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a="http://schemas.openxmlformats.org/drawingml/2006/main"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7E5999" w:rsidR="00186ED0" w:rsidRDefault="00186ED0" w14:paraId="2127A9CB" w14:textId="77777777">
      <w:pPr>
        <w:pStyle w:val="BodyText"/>
        <w:spacing w:before="3"/>
        <w:rPr>
          <w:sz w:val="24"/>
          <w:szCs w:val="24"/>
        </w:rPr>
      </w:pPr>
    </w:p>
    <w:p w:rsidRPr="003A69E0" w:rsidR="00186ED0" w:rsidP="003A69E0" w:rsidRDefault="00D46ABD" w14:paraId="09A9887F" w14:textId="77777777">
      <w:pPr>
        <w:spacing w:before="24"/>
        <w:ind w:left="916" w:right="918" w:hanging="286"/>
        <w:jc w:val="center"/>
        <w:rPr>
          <w:rFonts w:ascii="Helvetica" w:hAnsi="Helvetica" w:cs="Helvetica"/>
          <w:b/>
          <w:sz w:val="26"/>
          <w:szCs w:val="26"/>
        </w:rPr>
      </w:pPr>
      <w:r w:rsidRPr="003A69E0">
        <w:rPr>
          <w:rFonts w:ascii="Helvetica" w:hAnsi="Helvetica" w:cs="Helvetica"/>
          <w:b/>
          <w:sz w:val="26"/>
          <w:szCs w:val="26"/>
        </w:rPr>
        <w:t>PUBLIC</w:t>
      </w:r>
      <w:r w:rsidRPr="003A69E0">
        <w:rPr>
          <w:rFonts w:ascii="Helvetica" w:hAnsi="Helvetica" w:cs="Helvetica"/>
          <w:b/>
          <w:spacing w:val="-3"/>
          <w:sz w:val="26"/>
          <w:szCs w:val="26"/>
        </w:rPr>
        <w:t xml:space="preserve"> </w:t>
      </w:r>
      <w:r w:rsidRPr="003A69E0">
        <w:rPr>
          <w:rFonts w:ascii="Helvetica" w:hAnsi="Helvetica" w:cs="Helvetica"/>
          <w:b/>
          <w:sz w:val="26"/>
          <w:szCs w:val="26"/>
        </w:rPr>
        <w:t>UTILITIES</w:t>
      </w:r>
      <w:r w:rsidRPr="003A69E0">
        <w:rPr>
          <w:rFonts w:ascii="Helvetica" w:hAnsi="Helvetica" w:cs="Helvetica"/>
          <w:b/>
          <w:spacing w:val="-2"/>
          <w:sz w:val="26"/>
          <w:szCs w:val="26"/>
        </w:rPr>
        <w:t xml:space="preserve"> </w:t>
      </w:r>
      <w:r w:rsidRPr="003A69E0">
        <w:rPr>
          <w:rFonts w:ascii="Helvetica" w:hAnsi="Helvetica" w:cs="Helvetica"/>
          <w:b/>
          <w:sz w:val="26"/>
          <w:szCs w:val="26"/>
        </w:rPr>
        <w:t>COMMISSION</w:t>
      </w:r>
      <w:r w:rsidRPr="003A69E0">
        <w:rPr>
          <w:rFonts w:ascii="Helvetica" w:hAnsi="Helvetica" w:cs="Helvetica"/>
          <w:b/>
          <w:spacing w:val="-2"/>
          <w:sz w:val="26"/>
          <w:szCs w:val="26"/>
        </w:rPr>
        <w:t xml:space="preserve"> </w:t>
      </w:r>
      <w:r w:rsidRPr="003A69E0">
        <w:rPr>
          <w:rFonts w:ascii="Helvetica" w:hAnsi="Helvetica" w:cs="Helvetica"/>
          <w:b/>
          <w:sz w:val="26"/>
          <w:szCs w:val="26"/>
        </w:rPr>
        <w:t>OF</w:t>
      </w:r>
      <w:r w:rsidRPr="003A69E0">
        <w:rPr>
          <w:rFonts w:ascii="Helvetica" w:hAnsi="Helvetica" w:cs="Helvetica"/>
          <w:b/>
          <w:spacing w:val="-2"/>
          <w:sz w:val="26"/>
          <w:szCs w:val="26"/>
        </w:rPr>
        <w:t xml:space="preserve"> </w:t>
      </w:r>
      <w:r w:rsidRPr="003A69E0">
        <w:rPr>
          <w:rFonts w:ascii="Helvetica" w:hAnsi="Helvetica" w:cs="Helvetica"/>
          <w:b/>
          <w:sz w:val="26"/>
          <w:szCs w:val="26"/>
        </w:rPr>
        <w:t>THE</w:t>
      </w:r>
      <w:r w:rsidRPr="003A69E0">
        <w:rPr>
          <w:rFonts w:ascii="Helvetica" w:hAnsi="Helvetica" w:cs="Helvetica"/>
          <w:b/>
          <w:spacing w:val="-1"/>
          <w:sz w:val="26"/>
          <w:szCs w:val="26"/>
        </w:rPr>
        <w:t xml:space="preserve"> </w:t>
      </w:r>
      <w:r w:rsidRPr="003A69E0">
        <w:rPr>
          <w:rFonts w:ascii="Helvetica" w:hAnsi="Helvetica" w:cs="Helvetica"/>
          <w:b/>
          <w:sz w:val="26"/>
          <w:szCs w:val="26"/>
        </w:rPr>
        <w:t>STATE</w:t>
      </w:r>
      <w:r w:rsidRPr="003A69E0">
        <w:rPr>
          <w:rFonts w:ascii="Helvetica" w:hAnsi="Helvetica" w:cs="Helvetica"/>
          <w:b/>
          <w:spacing w:val="-2"/>
          <w:sz w:val="26"/>
          <w:szCs w:val="26"/>
        </w:rPr>
        <w:t xml:space="preserve"> </w:t>
      </w:r>
      <w:r w:rsidRPr="003A69E0">
        <w:rPr>
          <w:rFonts w:ascii="Helvetica" w:hAnsi="Helvetica" w:cs="Helvetica"/>
          <w:b/>
          <w:sz w:val="26"/>
          <w:szCs w:val="26"/>
        </w:rPr>
        <w:t>OF</w:t>
      </w:r>
      <w:r w:rsidRPr="003A69E0">
        <w:rPr>
          <w:rFonts w:ascii="Helvetica" w:hAnsi="Helvetica" w:cs="Helvetica"/>
          <w:b/>
          <w:spacing w:val="-1"/>
          <w:sz w:val="26"/>
          <w:szCs w:val="26"/>
        </w:rPr>
        <w:t xml:space="preserve"> </w:t>
      </w:r>
      <w:r w:rsidRPr="003A69E0">
        <w:rPr>
          <w:rFonts w:ascii="Helvetica" w:hAnsi="Helvetica" w:cs="Helvetica"/>
          <w:b/>
          <w:spacing w:val="-2"/>
          <w:sz w:val="26"/>
          <w:szCs w:val="26"/>
        </w:rPr>
        <w:t>CALIFORNIA</w:t>
      </w:r>
    </w:p>
    <w:p w:rsidRPr="007E5999" w:rsidR="00186ED0" w:rsidRDefault="00186ED0" w14:paraId="47E62902" w14:textId="77777777">
      <w:pPr>
        <w:pStyle w:val="BodyText"/>
        <w:rPr>
          <w:rFonts w:cs="Helvetica"/>
          <w:b/>
          <w:sz w:val="24"/>
          <w:szCs w:val="24"/>
        </w:rPr>
      </w:pPr>
    </w:p>
    <w:p w:rsidRPr="007E5999" w:rsidR="00186ED0" w:rsidP="00D550DA" w:rsidRDefault="003A69E0" w14:paraId="63C00665" w14:textId="306DA2E3">
      <w:pPr>
        <w:pStyle w:val="BodyText"/>
        <w:ind w:left="7200" w:hanging="180"/>
        <w:rPr>
          <w:rFonts w:cs="Helvetica"/>
          <w:b/>
          <w:sz w:val="24"/>
          <w:szCs w:val="24"/>
        </w:rPr>
      </w:pPr>
      <w:r w:rsidRPr="12228140">
        <w:rPr>
          <w:b/>
          <w:bCs/>
          <w:sz w:val="24"/>
          <w:szCs w:val="24"/>
        </w:rPr>
        <w:t>Agenda ID #</w:t>
      </w:r>
      <w:r w:rsidR="00D550DA">
        <w:rPr>
          <w:b/>
          <w:bCs/>
          <w:sz w:val="24"/>
          <w:szCs w:val="24"/>
        </w:rPr>
        <w:t xml:space="preserve"> 21859</w:t>
      </w:r>
    </w:p>
    <w:p w:rsidRPr="007E5999" w:rsidR="00186ED0" w:rsidRDefault="00D46ABD" w14:paraId="58C23445" w14:textId="4ACEC751">
      <w:pPr>
        <w:tabs>
          <w:tab w:val="left" w:pos="6701"/>
        </w:tabs>
        <w:ind w:left="160"/>
        <w:rPr>
          <w:rFonts w:cs="Helvetica"/>
          <w:b/>
          <w:sz w:val="24"/>
          <w:szCs w:val="24"/>
        </w:rPr>
      </w:pPr>
      <w:r w:rsidRPr="007E5999">
        <w:rPr>
          <w:rFonts w:cs="Helvetica"/>
          <w:b/>
          <w:sz w:val="24"/>
          <w:szCs w:val="24"/>
        </w:rPr>
        <w:t>ENERGY</w:t>
      </w:r>
      <w:r w:rsidRPr="007E5999">
        <w:rPr>
          <w:rFonts w:cs="Helvetica"/>
          <w:b/>
          <w:spacing w:val="-5"/>
          <w:sz w:val="24"/>
          <w:szCs w:val="24"/>
        </w:rPr>
        <w:t xml:space="preserve"> </w:t>
      </w:r>
      <w:r w:rsidRPr="007E5999">
        <w:rPr>
          <w:rFonts w:cs="Helvetica"/>
          <w:b/>
          <w:spacing w:val="-2"/>
          <w:sz w:val="24"/>
          <w:szCs w:val="24"/>
        </w:rPr>
        <w:t>DIVISION</w:t>
      </w:r>
      <w:r w:rsidRPr="007E5999">
        <w:rPr>
          <w:rFonts w:cs="Helvetica"/>
          <w:b/>
          <w:sz w:val="24"/>
          <w:szCs w:val="24"/>
        </w:rPr>
        <w:tab/>
        <w:t>RESOLUTION</w:t>
      </w:r>
      <w:r w:rsidRPr="007E5999">
        <w:rPr>
          <w:rFonts w:cs="Helvetica"/>
          <w:b/>
          <w:spacing w:val="-5"/>
          <w:sz w:val="24"/>
          <w:szCs w:val="24"/>
        </w:rPr>
        <w:t xml:space="preserve"> </w:t>
      </w:r>
      <w:r w:rsidRPr="007E5999">
        <w:rPr>
          <w:rFonts w:cs="Helvetica"/>
          <w:b/>
          <w:sz w:val="24"/>
          <w:szCs w:val="24"/>
        </w:rPr>
        <w:t>E-</w:t>
      </w:r>
      <w:r w:rsidRPr="007452EB" w:rsidR="009035D0">
        <w:rPr>
          <w:rFonts w:cs="Helvetica"/>
          <w:b/>
          <w:spacing w:val="-4"/>
          <w:sz w:val="24"/>
          <w:szCs w:val="24"/>
        </w:rPr>
        <w:t>5288</w:t>
      </w:r>
    </w:p>
    <w:p w:rsidR="00186ED0" w:rsidP="003A69E0" w:rsidRDefault="003A69E0" w14:paraId="42E81F71" w14:textId="74B5A5D6">
      <w:pPr>
        <w:spacing w:before="1"/>
        <w:ind w:right="590"/>
        <w:jc w:val="right"/>
        <w:rPr>
          <w:rFonts w:cs="Helvetica"/>
          <w:b/>
          <w:sz w:val="24"/>
          <w:szCs w:val="24"/>
        </w:rPr>
      </w:pPr>
      <w:r>
        <w:rPr>
          <w:rFonts w:cs="Helvetica"/>
          <w:b/>
          <w:sz w:val="24"/>
          <w:szCs w:val="24"/>
        </w:rPr>
        <w:t xml:space="preserve">                                                     </w:t>
      </w:r>
      <w:r>
        <w:rPr>
          <w:rFonts w:cs="Helvetica"/>
          <w:b/>
          <w:sz w:val="24"/>
          <w:szCs w:val="24"/>
        </w:rPr>
        <w:tab/>
      </w:r>
      <w:r>
        <w:rPr>
          <w:rFonts w:cs="Helvetica"/>
          <w:b/>
          <w:sz w:val="24"/>
          <w:szCs w:val="24"/>
        </w:rPr>
        <w:tab/>
      </w:r>
      <w:r>
        <w:rPr>
          <w:rFonts w:cs="Helvetica"/>
          <w:b/>
          <w:sz w:val="24"/>
          <w:szCs w:val="24"/>
        </w:rPr>
        <w:tab/>
      </w:r>
      <w:r>
        <w:rPr>
          <w:rFonts w:cs="Helvetica"/>
          <w:b/>
          <w:sz w:val="24"/>
          <w:szCs w:val="24"/>
        </w:rPr>
        <w:tab/>
        <w:t>October 12, 2023</w:t>
      </w:r>
    </w:p>
    <w:p w:rsidRPr="003A69E0" w:rsidR="003A69E0" w:rsidP="003A69E0" w:rsidRDefault="003A69E0" w14:paraId="0213006C" w14:textId="77777777">
      <w:pPr>
        <w:spacing w:before="1"/>
        <w:ind w:right="1670"/>
        <w:jc w:val="right"/>
        <w:rPr>
          <w:rFonts w:cs="Helvetica"/>
          <w:b/>
          <w:sz w:val="24"/>
          <w:szCs w:val="24"/>
        </w:rPr>
      </w:pPr>
    </w:p>
    <w:p w:rsidRPr="00D81C50" w:rsidR="00186ED0" w:rsidRDefault="00D46ABD" w14:paraId="5E0B0A9D" w14:textId="77777777">
      <w:pPr>
        <w:pStyle w:val="Heading1"/>
        <w:spacing w:before="1"/>
        <w:ind w:left="916" w:right="916"/>
        <w:jc w:val="center"/>
        <w:rPr>
          <w:rFonts w:cs="Helvetica"/>
          <w:sz w:val="24"/>
          <w:szCs w:val="24"/>
          <w:u w:val="none"/>
        </w:rPr>
      </w:pPr>
      <w:r w:rsidRPr="00D81C50">
        <w:rPr>
          <w:rFonts w:cs="Helvetica"/>
          <w:sz w:val="24"/>
          <w:szCs w:val="24"/>
        </w:rPr>
        <w:t>R</w:t>
      </w:r>
      <w:r w:rsidRPr="00D81C50">
        <w:rPr>
          <w:rFonts w:cs="Helvetica"/>
          <w:spacing w:val="52"/>
          <w:sz w:val="24"/>
          <w:szCs w:val="24"/>
        </w:rPr>
        <w:t xml:space="preserve"> </w:t>
      </w:r>
      <w:r w:rsidRPr="00D81C50">
        <w:rPr>
          <w:rFonts w:cs="Helvetica"/>
          <w:sz w:val="24"/>
          <w:szCs w:val="24"/>
        </w:rPr>
        <w:t>E</w:t>
      </w:r>
      <w:r w:rsidRPr="00D81C50">
        <w:rPr>
          <w:rFonts w:cs="Helvetica"/>
          <w:spacing w:val="51"/>
          <w:sz w:val="24"/>
          <w:szCs w:val="24"/>
        </w:rPr>
        <w:t xml:space="preserve"> </w:t>
      </w:r>
      <w:r w:rsidRPr="00D81C50">
        <w:rPr>
          <w:rFonts w:cs="Helvetica"/>
          <w:sz w:val="24"/>
          <w:szCs w:val="24"/>
        </w:rPr>
        <w:t>S</w:t>
      </w:r>
      <w:r w:rsidRPr="00D81C50">
        <w:rPr>
          <w:rFonts w:cs="Helvetica"/>
          <w:spacing w:val="52"/>
          <w:sz w:val="24"/>
          <w:szCs w:val="24"/>
        </w:rPr>
        <w:t xml:space="preserve"> </w:t>
      </w:r>
      <w:r w:rsidRPr="00D81C50">
        <w:rPr>
          <w:rFonts w:cs="Helvetica"/>
          <w:sz w:val="24"/>
          <w:szCs w:val="24"/>
        </w:rPr>
        <w:t>O</w:t>
      </w:r>
      <w:r w:rsidRPr="00D81C50">
        <w:rPr>
          <w:rFonts w:cs="Helvetica"/>
          <w:spacing w:val="56"/>
          <w:sz w:val="24"/>
          <w:szCs w:val="24"/>
        </w:rPr>
        <w:t xml:space="preserve"> </w:t>
      </w:r>
      <w:r w:rsidRPr="00D81C50">
        <w:rPr>
          <w:rFonts w:cs="Helvetica"/>
          <w:sz w:val="24"/>
          <w:szCs w:val="24"/>
        </w:rPr>
        <w:t>L</w:t>
      </w:r>
      <w:r w:rsidRPr="00D81C50">
        <w:rPr>
          <w:rFonts w:cs="Helvetica"/>
          <w:spacing w:val="51"/>
          <w:sz w:val="24"/>
          <w:szCs w:val="24"/>
        </w:rPr>
        <w:t xml:space="preserve"> </w:t>
      </w:r>
      <w:r w:rsidRPr="00D81C50">
        <w:rPr>
          <w:rFonts w:cs="Helvetica"/>
          <w:sz w:val="24"/>
          <w:szCs w:val="24"/>
        </w:rPr>
        <w:t>U</w:t>
      </w:r>
      <w:r w:rsidRPr="00D81C50">
        <w:rPr>
          <w:rFonts w:cs="Helvetica"/>
          <w:spacing w:val="55"/>
          <w:sz w:val="24"/>
          <w:szCs w:val="24"/>
        </w:rPr>
        <w:t xml:space="preserve"> </w:t>
      </w:r>
      <w:r w:rsidRPr="00D81C50">
        <w:rPr>
          <w:rFonts w:cs="Helvetica"/>
          <w:sz w:val="24"/>
          <w:szCs w:val="24"/>
        </w:rPr>
        <w:t>T</w:t>
      </w:r>
      <w:r w:rsidRPr="00D81C50">
        <w:rPr>
          <w:rFonts w:cs="Helvetica"/>
          <w:spacing w:val="52"/>
          <w:sz w:val="24"/>
          <w:szCs w:val="24"/>
        </w:rPr>
        <w:t xml:space="preserve"> </w:t>
      </w:r>
      <w:r w:rsidRPr="00D81C50">
        <w:rPr>
          <w:rFonts w:cs="Helvetica"/>
          <w:sz w:val="24"/>
          <w:szCs w:val="24"/>
        </w:rPr>
        <w:t>I</w:t>
      </w:r>
      <w:r w:rsidRPr="00D81C50">
        <w:rPr>
          <w:rFonts w:cs="Helvetica"/>
          <w:spacing w:val="56"/>
          <w:sz w:val="24"/>
          <w:szCs w:val="24"/>
        </w:rPr>
        <w:t xml:space="preserve"> </w:t>
      </w:r>
      <w:r w:rsidRPr="00D81C50">
        <w:rPr>
          <w:rFonts w:cs="Helvetica"/>
          <w:sz w:val="24"/>
          <w:szCs w:val="24"/>
        </w:rPr>
        <w:t>O</w:t>
      </w:r>
      <w:r w:rsidRPr="00D81C50">
        <w:rPr>
          <w:rFonts w:cs="Helvetica"/>
          <w:spacing w:val="52"/>
          <w:sz w:val="24"/>
          <w:szCs w:val="24"/>
        </w:rPr>
        <w:t xml:space="preserve"> </w:t>
      </w:r>
      <w:r w:rsidRPr="00D81C50">
        <w:rPr>
          <w:rFonts w:cs="Helvetica"/>
          <w:spacing w:val="-10"/>
          <w:sz w:val="24"/>
          <w:szCs w:val="24"/>
        </w:rPr>
        <w:t>N</w:t>
      </w:r>
      <w:r w:rsidRPr="00D81C50">
        <w:rPr>
          <w:rFonts w:cs="Helvetica"/>
          <w:spacing w:val="80"/>
          <w:sz w:val="24"/>
          <w:szCs w:val="24"/>
        </w:rPr>
        <w:t xml:space="preserve"> </w:t>
      </w:r>
    </w:p>
    <w:p w:rsidRPr="003A69E0" w:rsidR="00186ED0" w:rsidRDefault="00186ED0" w14:paraId="68A31DB2" w14:textId="77777777">
      <w:pPr>
        <w:pStyle w:val="BodyText"/>
        <w:rPr>
          <w:b/>
          <w:sz w:val="24"/>
          <w:szCs w:val="24"/>
        </w:rPr>
      </w:pPr>
    </w:p>
    <w:p w:rsidRPr="003A69E0" w:rsidR="00186ED0" w:rsidRDefault="00D46ABD" w14:paraId="54B72EBF" w14:textId="3FFF705D">
      <w:pPr>
        <w:pStyle w:val="BodyText"/>
        <w:spacing w:before="17"/>
        <w:ind w:left="880" w:right="879"/>
        <w:jc w:val="both"/>
        <w:rPr>
          <w:sz w:val="24"/>
          <w:szCs w:val="24"/>
        </w:rPr>
      </w:pPr>
      <w:r w:rsidRPr="003A69E0">
        <w:rPr>
          <w:sz w:val="24"/>
          <w:szCs w:val="24"/>
        </w:rPr>
        <w:t>Resolution E-</w:t>
      </w:r>
      <w:r w:rsidRPr="003A69E0" w:rsidR="009035D0">
        <w:rPr>
          <w:sz w:val="24"/>
          <w:szCs w:val="24"/>
        </w:rPr>
        <w:t>5288</w:t>
      </w:r>
      <w:r w:rsidRPr="003A69E0">
        <w:rPr>
          <w:sz w:val="24"/>
          <w:szCs w:val="24"/>
        </w:rPr>
        <w:t>. Commission Motion Amending the Bioenergy Renewable Auction Mechanism (BioRAM) Program and</w:t>
      </w:r>
      <w:r w:rsidRPr="003A69E0">
        <w:rPr>
          <w:spacing w:val="40"/>
          <w:sz w:val="24"/>
          <w:szCs w:val="24"/>
        </w:rPr>
        <w:t xml:space="preserve"> </w:t>
      </w:r>
      <w:r w:rsidRPr="003A69E0">
        <w:rPr>
          <w:sz w:val="24"/>
          <w:szCs w:val="24"/>
        </w:rPr>
        <w:t>Authorizing the</w:t>
      </w:r>
      <w:r w:rsidRPr="003A69E0" w:rsidR="00125A1B">
        <w:rPr>
          <w:sz w:val="24"/>
          <w:szCs w:val="24"/>
        </w:rPr>
        <w:t xml:space="preserve"> Procurement and</w:t>
      </w:r>
      <w:r w:rsidRPr="003A69E0" w:rsidR="00FC5F23">
        <w:rPr>
          <w:sz w:val="24"/>
          <w:szCs w:val="24"/>
        </w:rPr>
        <w:t>/or</w:t>
      </w:r>
      <w:r w:rsidRPr="003A69E0">
        <w:rPr>
          <w:sz w:val="24"/>
          <w:szCs w:val="24"/>
        </w:rPr>
        <w:t xml:space="preserve"> Extension of </w:t>
      </w:r>
      <w:r w:rsidRPr="003A69E0" w:rsidR="000A2BF2">
        <w:rPr>
          <w:sz w:val="24"/>
          <w:szCs w:val="24"/>
        </w:rPr>
        <w:t>Eligible</w:t>
      </w:r>
      <w:r w:rsidRPr="003A69E0">
        <w:rPr>
          <w:sz w:val="24"/>
          <w:szCs w:val="24"/>
        </w:rPr>
        <w:t xml:space="preserve"> Contracts pursuant to Senate Bill </w:t>
      </w:r>
      <w:r w:rsidRPr="003A69E0" w:rsidR="00DD7B28">
        <w:rPr>
          <w:sz w:val="24"/>
          <w:szCs w:val="24"/>
        </w:rPr>
        <w:t>1109</w:t>
      </w:r>
      <w:r w:rsidRPr="003A69E0">
        <w:rPr>
          <w:sz w:val="24"/>
          <w:szCs w:val="24"/>
        </w:rPr>
        <w:t>.</w:t>
      </w:r>
    </w:p>
    <w:p w:rsidRPr="003A69E0" w:rsidR="00186ED0" w:rsidRDefault="00186ED0" w14:paraId="1289439C" w14:textId="77777777">
      <w:pPr>
        <w:pStyle w:val="BodyText"/>
        <w:spacing w:before="1"/>
        <w:rPr>
          <w:sz w:val="24"/>
          <w:szCs w:val="24"/>
        </w:rPr>
      </w:pPr>
    </w:p>
    <w:p w:rsidRPr="003A69E0" w:rsidR="00186ED0" w:rsidRDefault="00D46ABD" w14:paraId="36F37291" w14:textId="77777777">
      <w:pPr>
        <w:pStyle w:val="BodyText"/>
        <w:spacing w:line="351" w:lineRule="exact"/>
        <w:ind w:left="880"/>
        <w:rPr>
          <w:sz w:val="24"/>
          <w:szCs w:val="24"/>
        </w:rPr>
      </w:pPr>
      <w:r w:rsidRPr="003A69E0">
        <w:rPr>
          <w:sz w:val="24"/>
          <w:szCs w:val="24"/>
        </w:rPr>
        <w:t>PROPOSED</w:t>
      </w:r>
      <w:r w:rsidRPr="003A69E0">
        <w:rPr>
          <w:spacing w:val="-14"/>
          <w:sz w:val="24"/>
          <w:szCs w:val="24"/>
        </w:rPr>
        <w:t xml:space="preserve"> </w:t>
      </w:r>
      <w:r w:rsidRPr="003A69E0">
        <w:rPr>
          <w:spacing w:val="-2"/>
          <w:sz w:val="24"/>
          <w:szCs w:val="24"/>
        </w:rPr>
        <w:t>OUTCOME:</w:t>
      </w:r>
    </w:p>
    <w:p w:rsidRPr="003A69E0" w:rsidR="00186ED0" w:rsidRDefault="00D46ABD" w14:paraId="347EF5AD" w14:textId="483A8480">
      <w:pPr>
        <w:pStyle w:val="ListParagraph"/>
        <w:numPr>
          <w:ilvl w:val="0"/>
          <w:numId w:val="10"/>
        </w:numPr>
        <w:tabs>
          <w:tab w:val="left" w:pos="1600"/>
        </w:tabs>
        <w:ind w:right="984"/>
        <w:jc w:val="left"/>
        <w:rPr>
          <w:sz w:val="24"/>
          <w:szCs w:val="24"/>
        </w:rPr>
      </w:pPr>
      <w:r w:rsidRPr="003A69E0">
        <w:rPr>
          <w:sz w:val="24"/>
          <w:szCs w:val="24"/>
        </w:rPr>
        <w:t>Requires</w:t>
      </w:r>
      <w:r w:rsidRPr="003A69E0">
        <w:rPr>
          <w:spacing w:val="-7"/>
          <w:sz w:val="24"/>
          <w:szCs w:val="24"/>
        </w:rPr>
        <w:t xml:space="preserve"> </w:t>
      </w:r>
      <w:r w:rsidRPr="003A69E0">
        <w:rPr>
          <w:sz w:val="24"/>
          <w:szCs w:val="24"/>
        </w:rPr>
        <w:t>Pacific</w:t>
      </w:r>
      <w:r w:rsidRPr="003A69E0">
        <w:rPr>
          <w:spacing w:val="-5"/>
          <w:sz w:val="24"/>
          <w:szCs w:val="24"/>
        </w:rPr>
        <w:t xml:space="preserve"> </w:t>
      </w:r>
      <w:r w:rsidRPr="003A69E0">
        <w:rPr>
          <w:sz w:val="24"/>
          <w:szCs w:val="24"/>
        </w:rPr>
        <w:t>Gas</w:t>
      </w:r>
      <w:r w:rsidRPr="003A69E0">
        <w:rPr>
          <w:spacing w:val="-5"/>
          <w:sz w:val="24"/>
          <w:szCs w:val="24"/>
        </w:rPr>
        <w:t xml:space="preserve"> </w:t>
      </w:r>
      <w:r w:rsidRPr="003A69E0">
        <w:rPr>
          <w:sz w:val="24"/>
          <w:szCs w:val="24"/>
        </w:rPr>
        <w:t>and</w:t>
      </w:r>
      <w:r w:rsidRPr="003A69E0">
        <w:rPr>
          <w:spacing w:val="-8"/>
          <w:sz w:val="24"/>
          <w:szCs w:val="24"/>
        </w:rPr>
        <w:t xml:space="preserve"> </w:t>
      </w:r>
      <w:r w:rsidRPr="003A69E0">
        <w:rPr>
          <w:sz w:val="24"/>
          <w:szCs w:val="24"/>
        </w:rPr>
        <w:t>Electric</w:t>
      </w:r>
      <w:r w:rsidRPr="003A69E0">
        <w:rPr>
          <w:spacing w:val="-8"/>
          <w:sz w:val="24"/>
          <w:szCs w:val="24"/>
        </w:rPr>
        <w:t xml:space="preserve"> </w:t>
      </w:r>
      <w:r w:rsidRPr="003A69E0">
        <w:rPr>
          <w:sz w:val="24"/>
          <w:szCs w:val="24"/>
        </w:rPr>
        <w:t>Company</w:t>
      </w:r>
      <w:r w:rsidRPr="003A69E0">
        <w:rPr>
          <w:spacing w:val="-8"/>
          <w:sz w:val="24"/>
          <w:szCs w:val="24"/>
        </w:rPr>
        <w:t xml:space="preserve"> </w:t>
      </w:r>
      <w:r w:rsidRPr="003A69E0">
        <w:rPr>
          <w:sz w:val="24"/>
          <w:szCs w:val="24"/>
        </w:rPr>
        <w:t>(PG&amp;E),</w:t>
      </w:r>
      <w:r w:rsidRPr="003A69E0">
        <w:rPr>
          <w:spacing w:val="-8"/>
          <w:sz w:val="24"/>
          <w:szCs w:val="24"/>
        </w:rPr>
        <w:t xml:space="preserve"> </w:t>
      </w:r>
      <w:r w:rsidRPr="003A69E0">
        <w:rPr>
          <w:sz w:val="24"/>
          <w:szCs w:val="24"/>
        </w:rPr>
        <w:t xml:space="preserve">Southern California Edison Company (SCE), and San Diego Gas &amp; Electric Company (SDG&amp;E) to </w:t>
      </w:r>
      <w:r w:rsidRPr="003A69E0" w:rsidR="004828BD">
        <w:rPr>
          <w:sz w:val="24"/>
          <w:szCs w:val="24"/>
        </w:rPr>
        <w:t xml:space="preserve">procure or extend </w:t>
      </w:r>
      <w:r w:rsidRPr="003A69E0" w:rsidR="00A331ED">
        <w:rPr>
          <w:sz w:val="24"/>
          <w:szCs w:val="24"/>
        </w:rPr>
        <w:t>eligible</w:t>
      </w:r>
      <w:r w:rsidRPr="003A69E0">
        <w:rPr>
          <w:sz w:val="24"/>
          <w:szCs w:val="24"/>
        </w:rPr>
        <w:t xml:space="preserve"> BioRAM contracts </w:t>
      </w:r>
      <w:r w:rsidRPr="003A69E0" w:rsidR="004828BD">
        <w:rPr>
          <w:sz w:val="24"/>
          <w:szCs w:val="24"/>
        </w:rPr>
        <w:t>through financial commitments of 5 to 15 years</w:t>
      </w:r>
      <w:r w:rsidRPr="003A69E0" w:rsidR="20709FAC">
        <w:rPr>
          <w:sz w:val="24"/>
          <w:szCs w:val="24"/>
        </w:rPr>
        <w:t xml:space="preserve"> by December 1, 2023</w:t>
      </w:r>
      <w:r w:rsidRPr="003A69E0" w:rsidR="004828BD">
        <w:rPr>
          <w:sz w:val="24"/>
          <w:szCs w:val="24"/>
        </w:rPr>
        <w:t>.</w:t>
      </w:r>
    </w:p>
    <w:p w:rsidRPr="003A69E0" w:rsidR="003A19F7" w:rsidRDefault="003A19F7" w14:paraId="2D61FB36" w14:textId="24A378DF">
      <w:pPr>
        <w:pStyle w:val="ListParagraph"/>
        <w:numPr>
          <w:ilvl w:val="0"/>
          <w:numId w:val="10"/>
        </w:numPr>
        <w:tabs>
          <w:tab w:val="left" w:pos="1600"/>
        </w:tabs>
        <w:ind w:right="984"/>
        <w:jc w:val="left"/>
        <w:rPr>
          <w:sz w:val="24"/>
        </w:rPr>
      </w:pPr>
      <w:r w:rsidRPr="003A69E0">
        <w:rPr>
          <w:sz w:val="24"/>
          <w:szCs w:val="24"/>
        </w:rPr>
        <w:t>Requires</w:t>
      </w:r>
      <w:r w:rsidRPr="003A69E0" w:rsidR="001D2773">
        <w:rPr>
          <w:sz w:val="24"/>
          <w:szCs w:val="24"/>
        </w:rPr>
        <w:t xml:space="preserve"> PG&amp;E, SCE, and SDG&amp;E</w:t>
      </w:r>
      <w:r w:rsidRPr="003A69E0" w:rsidR="00272818">
        <w:rPr>
          <w:sz w:val="24"/>
          <w:szCs w:val="24"/>
        </w:rPr>
        <w:t xml:space="preserve"> </w:t>
      </w:r>
      <w:r w:rsidRPr="003A69E0" w:rsidR="4B785CC6">
        <w:rPr>
          <w:sz w:val="24"/>
          <w:szCs w:val="24"/>
        </w:rPr>
        <w:t xml:space="preserve">to </w:t>
      </w:r>
      <w:r w:rsidRPr="003A69E0" w:rsidR="002608A0">
        <w:rPr>
          <w:sz w:val="24"/>
          <w:szCs w:val="24"/>
        </w:rPr>
        <w:t xml:space="preserve">ensure that </w:t>
      </w:r>
      <w:r w:rsidRPr="003A69E0" w:rsidR="000B31C1">
        <w:rPr>
          <w:sz w:val="24"/>
          <w:szCs w:val="24"/>
        </w:rPr>
        <w:t xml:space="preserve">the facilities </w:t>
      </w:r>
      <w:r w:rsidRPr="003A69E0" w:rsidR="00915ECD">
        <w:rPr>
          <w:sz w:val="24"/>
          <w:szCs w:val="24"/>
        </w:rPr>
        <w:t xml:space="preserve">with new or amended BioRAM contracts </w:t>
      </w:r>
      <w:r w:rsidRPr="003A69E0" w:rsidR="000B31C1">
        <w:rPr>
          <w:sz w:val="24"/>
          <w:szCs w:val="24"/>
        </w:rPr>
        <w:t>meet emissions limits equivalent to, or more stringent tha</w:t>
      </w:r>
      <w:r w:rsidRPr="003A69E0" w:rsidR="0087573D">
        <w:rPr>
          <w:sz w:val="24"/>
          <w:szCs w:val="24"/>
        </w:rPr>
        <w:t>n</w:t>
      </w:r>
      <w:r w:rsidRPr="003A69E0" w:rsidR="004F2252">
        <w:rPr>
          <w:sz w:val="24"/>
          <w:szCs w:val="24"/>
        </w:rPr>
        <w:t xml:space="preserve"> the applicable best available retrofit control technology as determined by the local a</w:t>
      </w:r>
      <w:r w:rsidRPr="003A69E0" w:rsidR="00064E68">
        <w:rPr>
          <w:sz w:val="24"/>
          <w:szCs w:val="24"/>
        </w:rPr>
        <w:t>ir district.</w:t>
      </w:r>
    </w:p>
    <w:p w:rsidRPr="003A69E0" w:rsidR="000229EE" w:rsidP="000229EE" w:rsidRDefault="000229EE" w14:paraId="655F2441" w14:textId="48F457B1">
      <w:pPr>
        <w:pStyle w:val="ListParagraph"/>
        <w:numPr>
          <w:ilvl w:val="0"/>
          <w:numId w:val="10"/>
        </w:numPr>
        <w:tabs>
          <w:tab w:val="left" w:pos="1600"/>
        </w:tabs>
        <w:ind w:right="984"/>
        <w:jc w:val="left"/>
        <w:rPr>
          <w:sz w:val="24"/>
          <w:szCs w:val="24"/>
        </w:rPr>
      </w:pPr>
      <w:r w:rsidRPr="003A69E0">
        <w:rPr>
          <w:sz w:val="24"/>
          <w:szCs w:val="24"/>
        </w:rPr>
        <w:t xml:space="preserve">Requires PG&amp;E, SCE, and SDG&amp;E to </w:t>
      </w:r>
      <w:r w:rsidRPr="003A69E0" w:rsidR="009F0900">
        <w:rPr>
          <w:sz w:val="24"/>
          <w:szCs w:val="24"/>
        </w:rPr>
        <w:t>amend</w:t>
      </w:r>
      <w:r w:rsidRPr="003A69E0">
        <w:rPr>
          <w:sz w:val="24"/>
          <w:szCs w:val="24"/>
        </w:rPr>
        <w:t xml:space="preserve"> or execute new </w:t>
      </w:r>
      <w:r w:rsidRPr="003A69E0" w:rsidR="00D341AD">
        <w:rPr>
          <w:sz w:val="24"/>
          <w:szCs w:val="24"/>
        </w:rPr>
        <w:t>bio</w:t>
      </w:r>
      <w:r w:rsidRPr="003A69E0" w:rsidR="006E4F1C">
        <w:rPr>
          <w:sz w:val="24"/>
          <w:szCs w:val="24"/>
        </w:rPr>
        <w:t>mass</w:t>
      </w:r>
      <w:r w:rsidRPr="003A69E0">
        <w:rPr>
          <w:sz w:val="24"/>
          <w:szCs w:val="24"/>
        </w:rPr>
        <w:t xml:space="preserve"> contracts if the facility was operating in 2022 </w:t>
      </w:r>
      <w:r w:rsidRPr="003A69E0" w:rsidR="00A4502F">
        <w:rPr>
          <w:sz w:val="24"/>
          <w:szCs w:val="24"/>
        </w:rPr>
        <w:t xml:space="preserve">and </w:t>
      </w:r>
      <w:r w:rsidRPr="003A69E0">
        <w:rPr>
          <w:sz w:val="24"/>
          <w:szCs w:val="24"/>
        </w:rPr>
        <w:t>is not</w:t>
      </w:r>
      <w:r w:rsidRPr="003A69E0" w:rsidR="00D341AD">
        <w:rPr>
          <w:sz w:val="24"/>
          <w:szCs w:val="24"/>
        </w:rPr>
        <w:t xml:space="preserve"> located</w:t>
      </w:r>
      <w:r w:rsidRPr="003A69E0">
        <w:rPr>
          <w:sz w:val="24"/>
          <w:szCs w:val="24"/>
        </w:rPr>
        <w:t xml:space="preserve"> in a federal severe or extreme nonattainment area for particulate matter or ozone.</w:t>
      </w:r>
    </w:p>
    <w:p w:rsidRPr="003A69E0" w:rsidR="00186ED0" w:rsidRDefault="00D46ABD" w14:paraId="05A3AEE4" w14:textId="77777777">
      <w:pPr>
        <w:pStyle w:val="BodyText"/>
        <w:spacing w:before="1" w:line="351" w:lineRule="exact"/>
        <w:ind w:left="880"/>
        <w:rPr>
          <w:sz w:val="24"/>
          <w:szCs w:val="24"/>
        </w:rPr>
      </w:pPr>
      <w:r w:rsidRPr="003A69E0">
        <w:rPr>
          <w:sz w:val="24"/>
          <w:szCs w:val="24"/>
        </w:rPr>
        <w:t>SAFETY</w:t>
      </w:r>
      <w:r w:rsidRPr="003A69E0">
        <w:rPr>
          <w:spacing w:val="-11"/>
          <w:sz w:val="24"/>
          <w:szCs w:val="24"/>
        </w:rPr>
        <w:t xml:space="preserve"> </w:t>
      </w:r>
      <w:r w:rsidRPr="003A69E0">
        <w:rPr>
          <w:spacing w:val="-2"/>
          <w:sz w:val="24"/>
          <w:szCs w:val="24"/>
        </w:rPr>
        <w:t>CONSIDERATIONS:</w:t>
      </w:r>
    </w:p>
    <w:p w:rsidRPr="003A69E0" w:rsidR="00186ED0" w:rsidRDefault="00D46ABD" w14:paraId="7379076A" w14:textId="3016080A">
      <w:pPr>
        <w:pStyle w:val="ListParagraph"/>
        <w:numPr>
          <w:ilvl w:val="0"/>
          <w:numId w:val="10"/>
        </w:numPr>
        <w:tabs>
          <w:tab w:val="left" w:pos="1600"/>
        </w:tabs>
        <w:ind w:right="1012"/>
        <w:jc w:val="left"/>
        <w:rPr>
          <w:sz w:val="24"/>
          <w:szCs w:val="24"/>
        </w:rPr>
      </w:pPr>
      <w:r w:rsidRPr="003A69E0">
        <w:rPr>
          <w:sz w:val="24"/>
          <w:szCs w:val="24"/>
        </w:rPr>
        <w:t>This</w:t>
      </w:r>
      <w:r w:rsidRPr="003A69E0">
        <w:rPr>
          <w:spacing w:val="-7"/>
          <w:sz w:val="24"/>
          <w:szCs w:val="24"/>
        </w:rPr>
        <w:t xml:space="preserve"> </w:t>
      </w:r>
      <w:r w:rsidRPr="003A69E0">
        <w:rPr>
          <w:sz w:val="24"/>
          <w:szCs w:val="24"/>
        </w:rPr>
        <w:t>Resolution</w:t>
      </w:r>
      <w:r w:rsidRPr="003A69E0">
        <w:rPr>
          <w:spacing w:val="-4"/>
          <w:sz w:val="24"/>
          <w:szCs w:val="24"/>
        </w:rPr>
        <w:t xml:space="preserve"> </w:t>
      </w:r>
      <w:r w:rsidRPr="003A69E0">
        <w:rPr>
          <w:sz w:val="24"/>
          <w:szCs w:val="24"/>
        </w:rPr>
        <w:t>implements</w:t>
      </w:r>
      <w:r w:rsidRPr="003A69E0">
        <w:rPr>
          <w:spacing w:val="-7"/>
          <w:sz w:val="24"/>
          <w:szCs w:val="24"/>
        </w:rPr>
        <w:t xml:space="preserve"> </w:t>
      </w:r>
      <w:r w:rsidRPr="003A69E0">
        <w:rPr>
          <w:sz w:val="24"/>
          <w:szCs w:val="24"/>
        </w:rPr>
        <w:t>biomass</w:t>
      </w:r>
      <w:r w:rsidRPr="003A69E0">
        <w:rPr>
          <w:spacing w:val="-6"/>
          <w:sz w:val="24"/>
          <w:szCs w:val="24"/>
        </w:rPr>
        <w:t xml:space="preserve"> </w:t>
      </w:r>
      <w:r w:rsidRPr="003A69E0">
        <w:rPr>
          <w:sz w:val="24"/>
          <w:szCs w:val="24"/>
        </w:rPr>
        <w:t>provisions</w:t>
      </w:r>
      <w:r w:rsidRPr="003A69E0">
        <w:rPr>
          <w:spacing w:val="-7"/>
          <w:sz w:val="24"/>
          <w:szCs w:val="24"/>
        </w:rPr>
        <w:t xml:space="preserve"> </w:t>
      </w:r>
      <w:r w:rsidRPr="003A69E0">
        <w:rPr>
          <w:sz w:val="24"/>
          <w:szCs w:val="24"/>
        </w:rPr>
        <w:t>of</w:t>
      </w:r>
      <w:r w:rsidRPr="003A69E0">
        <w:rPr>
          <w:spacing w:val="-7"/>
          <w:sz w:val="24"/>
          <w:szCs w:val="24"/>
        </w:rPr>
        <w:t xml:space="preserve"> </w:t>
      </w:r>
      <w:r w:rsidRPr="003A69E0">
        <w:rPr>
          <w:sz w:val="24"/>
          <w:szCs w:val="24"/>
        </w:rPr>
        <w:t>Senate</w:t>
      </w:r>
      <w:r w:rsidRPr="003A69E0">
        <w:rPr>
          <w:spacing w:val="-7"/>
          <w:sz w:val="24"/>
          <w:szCs w:val="24"/>
        </w:rPr>
        <w:t xml:space="preserve"> </w:t>
      </w:r>
      <w:r w:rsidRPr="003A69E0">
        <w:rPr>
          <w:sz w:val="24"/>
          <w:szCs w:val="24"/>
        </w:rPr>
        <w:t xml:space="preserve">Bill </w:t>
      </w:r>
      <w:r w:rsidRPr="003A69E0" w:rsidR="00DD7B28">
        <w:rPr>
          <w:sz w:val="24"/>
          <w:szCs w:val="24"/>
        </w:rPr>
        <w:t>1109</w:t>
      </w:r>
      <w:r w:rsidRPr="003A69E0">
        <w:rPr>
          <w:sz w:val="24"/>
          <w:szCs w:val="24"/>
        </w:rPr>
        <w:t xml:space="preserve"> </w:t>
      </w:r>
      <w:bookmarkStart w:name="_Hlk141959062" w:id="0"/>
      <w:r w:rsidRPr="003A69E0">
        <w:rPr>
          <w:sz w:val="24"/>
          <w:szCs w:val="24"/>
        </w:rPr>
        <w:t>(</w:t>
      </w:r>
      <w:r w:rsidRPr="003A69E0" w:rsidR="00672EE8">
        <w:rPr>
          <w:sz w:val="24"/>
          <w:szCs w:val="24"/>
        </w:rPr>
        <w:t>Caballero</w:t>
      </w:r>
      <w:r w:rsidRPr="003A69E0">
        <w:rPr>
          <w:sz w:val="24"/>
          <w:szCs w:val="24"/>
        </w:rPr>
        <w:t>. 20</w:t>
      </w:r>
      <w:r w:rsidRPr="003A69E0" w:rsidR="00672EE8">
        <w:rPr>
          <w:sz w:val="24"/>
          <w:szCs w:val="24"/>
        </w:rPr>
        <w:t>22</w:t>
      </w:r>
      <w:bookmarkEnd w:id="0"/>
      <w:r w:rsidRPr="003A69E0">
        <w:rPr>
          <w:sz w:val="24"/>
          <w:szCs w:val="24"/>
        </w:rPr>
        <w:t xml:space="preserve">, </w:t>
      </w:r>
      <w:proofErr w:type="spellStart"/>
      <w:r w:rsidRPr="003A69E0">
        <w:rPr>
          <w:sz w:val="24"/>
          <w:szCs w:val="24"/>
        </w:rPr>
        <w:t>ch.</w:t>
      </w:r>
      <w:proofErr w:type="spellEnd"/>
      <w:r w:rsidRPr="003A69E0">
        <w:rPr>
          <w:sz w:val="24"/>
          <w:szCs w:val="24"/>
        </w:rPr>
        <w:t xml:space="preserve"> </w:t>
      </w:r>
      <w:r w:rsidRPr="003A69E0" w:rsidR="00672EE8">
        <w:rPr>
          <w:sz w:val="24"/>
          <w:szCs w:val="24"/>
        </w:rPr>
        <w:t>3</w:t>
      </w:r>
      <w:r w:rsidRPr="003A69E0" w:rsidR="00C92159">
        <w:rPr>
          <w:sz w:val="24"/>
          <w:szCs w:val="24"/>
        </w:rPr>
        <w:t>64</w:t>
      </w:r>
      <w:r w:rsidRPr="003A69E0">
        <w:rPr>
          <w:sz w:val="24"/>
          <w:szCs w:val="24"/>
        </w:rPr>
        <w:t xml:space="preserve">), which in part addresses biomass energy </w:t>
      </w:r>
      <w:proofErr w:type="gramStart"/>
      <w:r w:rsidRPr="003A69E0">
        <w:rPr>
          <w:sz w:val="24"/>
          <w:szCs w:val="24"/>
        </w:rPr>
        <w:t>as a means to</w:t>
      </w:r>
      <w:proofErr w:type="gramEnd"/>
      <w:r w:rsidRPr="003A69E0">
        <w:rPr>
          <w:sz w:val="24"/>
          <w:szCs w:val="24"/>
        </w:rPr>
        <w:t xml:space="preserve"> remove forest materials</w:t>
      </w:r>
      <w:r w:rsidRPr="003A69E0" w:rsidR="00915ECD">
        <w:rPr>
          <w:sz w:val="24"/>
          <w:szCs w:val="24"/>
        </w:rPr>
        <w:t xml:space="preserve"> from high-hazard zones</w:t>
      </w:r>
      <w:r w:rsidRPr="003A69E0">
        <w:rPr>
          <w:sz w:val="24"/>
          <w:szCs w:val="24"/>
        </w:rPr>
        <w:t>.</w:t>
      </w:r>
    </w:p>
    <w:p w:rsidR="00186ED0" w:rsidRDefault="00D46ABD" w14:paraId="051E5C41" w14:textId="77777777">
      <w:pPr>
        <w:pStyle w:val="ListParagraph"/>
        <w:numPr>
          <w:ilvl w:val="0"/>
          <w:numId w:val="10"/>
        </w:numPr>
        <w:tabs>
          <w:tab w:val="left" w:pos="1600"/>
        </w:tabs>
        <w:ind w:right="1276"/>
        <w:jc w:val="left"/>
        <w:rPr>
          <w:sz w:val="24"/>
          <w:szCs w:val="24"/>
        </w:rPr>
      </w:pPr>
      <w:r w:rsidRPr="003A69E0">
        <w:rPr>
          <w:sz w:val="24"/>
          <w:szCs w:val="24"/>
        </w:rPr>
        <w:t>Renewable</w:t>
      </w:r>
      <w:r w:rsidRPr="003A69E0">
        <w:rPr>
          <w:spacing w:val="-2"/>
          <w:sz w:val="24"/>
          <w:szCs w:val="24"/>
        </w:rPr>
        <w:t xml:space="preserve"> </w:t>
      </w:r>
      <w:r w:rsidRPr="003A69E0">
        <w:rPr>
          <w:sz w:val="24"/>
          <w:szCs w:val="24"/>
        </w:rPr>
        <w:t>Auction Mechanism</w:t>
      </w:r>
      <w:r w:rsidRPr="003A69E0">
        <w:rPr>
          <w:spacing w:val="-2"/>
          <w:sz w:val="24"/>
          <w:szCs w:val="24"/>
        </w:rPr>
        <w:t xml:space="preserve"> </w:t>
      </w:r>
      <w:r w:rsidRPr="003A69E0">
        <w:rPr>
          <w:sz w:val="24"/>
          <w:szCs w:val="24"/>
        </w:rPr>
        <w:t>standard contracts</w:t>
      </w:r>
      <w:r w:rsidRPr="003A69E0">
        <w:rPr>
          <w:spacing w:val="-2"/>
          <w:sz w:val="24"/>
          <w:szCs w:val="24"/>
        </w:rPr>
        <w:t xml:space="preserve"> </w:t>
      </w:r>
      <w:r w:rsidRPr="003A69E0">
        <w:rPr>
          <w:sz w:val="24"/>
          <w:szCs w:val="24"/>
        </w:rPr>
        <w:t>contain Commission</w:t>
      </w:r>
      <w:r w:rsidRPr="003A69E0">
        <w:rPr>
          <w:spacing w:val="-4"/>
          <w:sz w:val="24"/>
          <w:szCs w:val="24"/>
        </w:rPr>
        <w:t xml:space="preserve"> </w:t>
      </w:r>
      <w:r w:rsidRPr="003A69E0">
        <w:rPr>
          <w:sz w:val="24"/>
          <w:szCs w:val="24"/>
        </w:rPr>
        <w:t>approved</w:t>
      </w:r>
      <w:r w:rsidRPr="003A69E0">
        <w:rPr>
          <w:spacing w:val="-7"/>
          <w:sz w:val="24"/>
          <w:szCs w:val="24"/>
        </w:rPr>
        <w:t xml:space="preserve"> </w:t>
      </w:r>
      <w:r w:rsidRPr="003A69E0">
        <w:rPr>
          <w:sz w:val="24"/>
          <w:szCs w:val="24"/>
        </w:rPr>
        <w:t>safety</w:t>
      </w:r>
      <w:r w:rsidRPr="003A69E0">
        <w:rPr>
          <w:spacing w:val="-7"/>
          <w:sz w:val="24"/>
          <w:szCs w:val="24"/>
        </w:rPr>
        <w:t xml:space="preserve"> </w:t>
      </w:r>
      <w:r w:rsidRPr="003A69E0">
        <w:rPr>
          <w:sz w:val="24"/>
          <w:szCs w:val="24"/>
        </w:rPr>
        <w:t>provisions.</w:t>
      </w:r>
      <w:r w:rsidRPr="003A69E0">
        <w:rPr>
          <w:spacing w:val="-5"/>
          <w:sz w:val="24"/>
          <w:szCs w:val="24"/>
        </w:rPr>
        <w:t xml:space="preserve"> </w:t>
      </w:r>
      <w:r w:rsidRPr="003A69E0">
        <w:rPr>
          <w:sz w:val="24"/>
          <w:szCs w:val="24"/>
        </w:rPr>
        <w:t>There</w:t>
      </w:r>
      <w:r w:rsidRPr="003A69E0">
        <w:rPr>
          <w:spacing w:val="-7"/>
          <w:sz w:val="24"/>
          <w:szCs w:val="24"/>
        </w:rPr>
        <w:t xml:space="preserve"> </w:t>
      </w:r>
      <w:r w:rsidRPr="003A69E0">
        <w:rPr>
          <w:sz w:val="24"/>
          <w:szCs w:val="24"/>
        </w:rPr>
        <w:t>are</w:t>
      </w:r>
      <w:r w:rsidRPr="003A69E0">
        <w:rPr>
          <w:spacing w:val="-7"/>
          <w:sz w:val="24"/>
          <w:szCs w:val="24"/>
        </w:rPr>
        <w:t xml:space="preserve"> </w:t>
      </w:r>
      <w:r w:rsidRPr="003A69E0">
        <w:rPr>
          <w:sz w:val="24"/>
          <w:szCs w:val="24"/>
        </w:rPr>
        <w:t>not</w:t>
      </w:r>
      <w:r w:rsidRPr="003A69E0">
        <w:rPr>
          <w:spacing w:val="-7"/>
          <w:sz w:val="24"/>
          <w:szCs w:val="24"/>
        </w:rPr>
        <w:t xml:space="preserve"> </w:t>
      </w:r>
      <w:r w:rsidRPr="003A69E0">
        <w:rPr>
          <w:sz w:val="24"/>
          <w:szCs w:val="24"/>
        </w:rPr>
        <w:t>any expected incremental safety implications associated with approval of this Resolution.</w:t>
      </w:r>
    </w:p>
    <w:p w:rsidRPr="003A69E0" w:rsidR="003A69E0" w:rsidP="003A69E0" w:rsidRDefault="003A69E0" w14:paraId="26698282" w14:textId="77777777">
      <w:pPr>
        <w:tabs>
          <w:tab w:val="left" w:pos="1600"/>
        </w:tabs>
        <w:ind w:right="1276"/>
        <w:rPr>
          <w:sz w:val="24"/>
          <w:szCs w:val="24"/>
        </w:rPr>
      </w:pPr>
    </w:p>
    <w:p w:rsidRPr="003A69E0" w:rsidR="00186ED0" w:rsidRDefault="00D46ABD" w14:paraId="78C5EF12" w14:textId="77777777">
      <w:pPr>
        <w:pStyle w:val="BodyText"/>
        <w:spacing w:line="351" w:lineRule="exact"/>
        <w:ind w:left="880"/>
        <w:rPr>
          <w:sz w:val="24"/>
          <w:szCs w:val="24"/>
        </w:rPr>
      </w:pPr>
      <w:r w:rsidRPr="003A69E0">
        <w:rPr>
          <w:sz w:val="24"/>
          <w:szCs w:val="24"/>
        </w:rPr>
        <w:lastRenderedPageBreak/>
        <w:t>ESTIMATED</w:t>
      </w:r>
      <w:r w:rsidRPr="003A69E0">
        <w:rPr>
          <w:spacing w:val="-16"/>
          <w:sz w:val="24"/>
          <w:szCs w:val="24"/>
        </w:rPr>
        <w:t xml:space="preserve"> </w:t>
      </w:r>
      <w:r w:rsidRPr="003A69E0">
        <w:rPr>
          <w:spacing w:val="-4"/>
          <w:sz w:val="24"/>
          <w:szCs w:val="24"/>
        </w:rPr>
        <w:t>COST:</w:t>
      </w:r>
    </w:p>
    <w:p w:rsidRPr="003A69E0" w:rsidR="00186ED0" w:rsidRDefault="00D46ABD" w14:paraId="5C716DFD" w14:textId="41C2AF91">
      <w:pPr>
        <w:pStyle w:val="ListParagraph"/>
        <w:numPr>
          <w:ilvl w:val="0"/>
          <w:numId w:val="10"/>
        </w:numPr>
        <w:tabs>
          <w:tab w:val="left" w:pos="1600"/>
        </w:tabs>
        <w:ind w:right="1037"/>
        <w:jc w:val="left"/>
        <w:rPr>
          <w:sz w:val="24"/>
          <w:szCs w:val="24"/>
        </w:rPr>
      </w:pPr>
      <w:r w:rsidRPr="003A69E0">
        <w:rPr>
          <w:sz w:val="24"/>
          <w:szCs w:val="24"/>
        </w:rPr>
        <w:t xml:space="preserve">This Resolution is expected to result in </w:t>
      </w:r>
      <w:r w:rsidRPr="003A69E0" w:rsidR="00915ECD">
        <w:rPr>
          <w:sz w:val="24"/>
          <w:szCs w:val="24"/>
        </w:rPr>
        <w:t xml:space="preserve">new and/or </w:t>
      </w:r>
      <w:r w:rsidRPr="003A69E0">
        <w:rPr>
          <w:sz w:val="24"/>
          <w:szCs w:val="24"/>
        </w:rPr>
        <w:t>extended energy procurement</w:t>
      </w:r>
      <w:r w:rsidRPr="003A69E0">
        <w:rPr>
          <w:spacing w:val="-8"/>
          <w:sz w:val="24"/>
          <w:szCs w:val="24"/>
        </w:rPr>
        <w:t xml:space="preserve"> </w:t>
      </w:r>
      <w:r w:rsidRPr="003A69E0">
        <w:rPr>
          <w:sz w:val="24"/>
          <w:szCs w:val="24"/>
        </w:rPr>
        <w:t>contracts</w:t>
      </w:r>
      <w:r w:rsidRPr="003A69E0">
        <w:rPr>
          <w:spacing w:val="-8"/>
          <w:sz w:val="24"/>
          <w:szCs w:val="24"/>
        </w:rPr>
        <w:t xml:space="preserve"> </w:t>
      </w:r>
      <w:r w:rsidRPr="003A69E0">
        <w:rPr>
          <w:sz w:val="24"/>
          <w:szCs w:val="24"/>
        </w:rPr>
        <w:t>which</w:t>
      </w:r>
      <w:r w:rsidRPr="003A69E0">
        <w:rPr>
          <w:spacing w:val="-5"/>
          <w:sz w:val="24"/>
          <w:szCs w:val="24"/>
        </w:rPr>
        <w:t xml:space="preserve"> </w:t>
      </w:r>
      <w:r w:rsidRPr="003A69E0">
        <w:rPr>
          <w:sz w:val="24"/>
          <w:szCs w:val="24"/>
        </w:rPr>
        <w:t>will</w:t>
      </w:r>
      <w:r w:rsidRPr="003A69E0">
        <w:rPr>
          <w:spacing w:val="-7"/>
          <w:sz w:val="24"/>
          <w:szCs w:val="24"/>
        </w:rPr>
        <w:t xml:space="preserve"> </w:t>
      </w:r>
      <w:r w:rsidRPr="003A69E0">
        <w:rPr>
          <w:sz w:val="24"/>
          <w:szCs w:val="24"/>
        </w:rPr>
        <w:t>lead</w:t>
      </w:r>
      <w:r w:rsidRPr="003A69E0">
        <w:rPr>
          <w:spacing w:val="-5"/>
          <w:sz w:val="24"/>
          <w:szCs w:val="24"/>
        </w:rPr>
        <w:t xml:space="preserve"> </w:t>
      </w:r>
      <w:r w:rsidRPr="003A69E0">
        <w:rPr>
          <w:sz w:val="24"/>
          <w:szCs w:val="24"/>
        </w:rPr>
        <w:t>to</w:t>
      </w:r>
      <w:r w:rsidRPr="003A69E0">
        <w:rPr>
          <w:spacing w:val="-6"/>
          <w:sz w:val="24"/>
          <w:szCs w:val="24"/>
        </w:rPr>
        <w:t xml:space="preserve"> </w:t>
      </w:r>
      <w:r w:rsidRPr="003A69E0">
        <w:rPr>
          <w:sz w:val="24"/>
          <w:szCs w:val="24"/>
        </w:rPr>
        <w:t>increased</w:t>
      </w:r>
      <w:r w:rsidRPr="003A69E0">
        <w:rPr>
          <w:spacing w:val="-8"/>
          <w:sz w:val="24"/>
          <w:szCs w:val="24"/>
        </w:rPr>
        <w:t xml:space="preserve"> </w:t>
      </w:r>
      <w:r w:rsidRPr="003A69E0">
        <w:rPr>
          <w:sz w:val="24"/>
          <w:szCs w:val="24"/>
        </w:rPr>
        <w:t>ratepayer costs</w:t>
      </w:r>
      <w:r w:rsidRPr="003A69E0" w:rsidR="003A19F7">
        <w:rPr>
          <w:sz w:val="24"/>
          <w:szCs w:val="24"/>
        </w:rPr>
        <w:t xml:space="preserve"> through a non-bypassable charge established in D.18-12-003</w:t>
      </w:r>
      <w:r w:rsidRPr="003A69E0">
        <w:rPr>
          <w:sz w:val="24"/>
          <w:szCs w:val="24"/>
        </w:rPr>
        <w:t xml:space="preserve">. Actual costs are unknown </w:t>
      </w:r>
      <w:proofErr w:type="gramStart"/>
      <w:r w:rsidRPr="003A69E0">
        <w:rPr>
          <w:sz w:val="24"/>
          <w:szCs w:val="24"/>
        </w:rPr>
        <w:t>at this time</w:t>
      </w:r>
      <w:proofErr w:type="gramEnd"/>
      <w:r w:rsidRPr="003A69E0">
        <w:rPr>
          <w:sz w:val="24"/>
          <w:szCs w:val="24"/>
        </w:rPr>
        <w:t>.</w:t>
      </w:r>
    </w:p>
    <w:p w:rsidRPr="003A69E0" w:rsidR="00186ED0" w:rsidRDefault="00186ED0" w14:paraId="069564D8" w14:textId="77777777">
      <w:pPr>
        <w:pStyle w:val="BodyText"/>
        <w:rPr>
          <w:sz w:val="24"/>
          <w:szCs w:val="24"/>
        </w:rPr>
      </w:pPr>
    </w:p>
    <w:p w:rsidRPr="003A69E0" w:rsidR="00186ED0" w:rsidRDefault="00D46ABD" w14:paraId="2C4A7575" w14:textId="77777777">
      <w:pPr>
        <w:pStyle w:val="BodyText"/>
        <w:spacing w:before="1"/>
        <w:ind w:left="880"/>
        <w:jc w:val="both"/>
        <w:rPr>
          <w:sz w:val="24"/>
          <w:szCs w:val="24"/>
        </w:rPr>
      </w:pPr>
      <w:r w:rsidRPr="003A69E0">
        <w:rPr>
          <w:sz w:val="24"/>
          <w:szCs w:val="24"/>
        </w:rPr>
        <w:t>By</w:t>
      </w:r>
      <w:r w:rsidRPr="003A69E0">
        <w:rPr>
          <w:spacing w:val="-9"/>
          <w:sz w:val="24"/>
          <w:szCs w:val="24"/>
        </w:rPr>
        <w:t xml:space="preserve"> </w:t>
      </w:r>
      <w:r w:rsidRPr="003A69E0">
        <w:rPr>
          <w:sz w:val="24"/>
          <w:szCs w:val="24"/>
        </w:rPr>
        <w:t>Energy</w:t>
      </w:r>
      <w:r w:rsidRPr="003A69E0">
        <w:rPr>
          <w:spacing w:val="-9"/>
          <w:sz w:val="24"/>
          <w:szCs w:val="24"/>
        </w:rPr>
        <w:t xml:space="preserve"> </w:t>
      </w:r>
      <w:r w:rsidRPr="003A69E0">
        <w:rPr>
          <w:sz w:val="24"/>
          <w:szCs w:val="24"/>
        </w:rPr>
        <w:t>Division’s</w:t>
      </w:r>
      <w:r w:rsidRPr="003A69E0">
        <w:rPr>
          <w:spacing w:val="-6"/>
          <w:sz w:val="24"/>
          <w:szCs w:val="24"/>
        </w:rPr>
        <w:t xml:space="preserve"> </w:t>
      </w:r>
      <w:r w:rsidRPr="003A69E0">
        <w:rPr>
          <w:sz w:val="24"/>
          <w:szCs w:val="24"/>
        </w:rPr>
        <w:t>own</w:t>
      </w:r>
      <w:r w:rsidRPr="003A69E0">
        <w:rPr>
          <w:spacing w:val="-9"/>
          <w:sz w:val="24"/>
          <w:szCs w:val="24"/>
        </w:rPr>
        <w:t xml:space="preserve"> </w:t>
      </w:r>
      <w:r w:rsidRPr="003A69E0">
        <w:rPr>
          <w:spacing w:val="-2"/>
          <w:sz w:val="24"/>
          <w:szCs w:val="24"/>
        </w:rPr>
        <w:t>motion.</w:t>
      </w:r>
    </w:p>
    <w:p w:rsidRPr="003A69E0" w:rsidR="00B1160C" w:rsidP="00B1160C" w:rsidRDefault="009035D0" w14:paraId="77C2C900" w14:textId="766797D3">
      <w:pPr>
        <w:pStyle w:val="BodyText"/>
        <w:spacing w:before="12"/>
      </w:pPr>
      <w:r w:rsidRPr="003A69E0">
        <w:rPr>
          <w:noProof/>
        </w:rPr>
        <mc:AlternateContent>
          <mc:Choice Requires="wps">
            <w:drawing>
              <wp:anchor distT="0" distB="0" distL="0" distR="0" simplePos="0" relativeHeight="251657728" behindDoc="1" locked="0" layoutInCell="1" allowOverlap="1" wp14:editId="2F9EB3E1" wp14:anchorId="42FE3BDF">
                <wp:simplePos x="0" y="0"/>
                <wp:positionH relativeFrom="page">
                  <wp:posOffset>1492250</wp:posOffset>
                </wp:positionH>
                <wp:positionV relativeFrom="paragraph">
                  <wp:posOffset>194310</wp:posOffset>
                </wp:positionV>
                <wp:extent cx="4785360" cy="1270"/>
                <wp:effectExtent l="0" t="0" r="0" b="0"/>
                <wp:wrapTopAndBottom/>
                <wp:docPr id="1783435891" name="Freeform: 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85360" cy="1270"/>
                        </a:xfrm>
                        <a:custGeom>
                          <a:avLst/>
                          <a:gdLst>
                            <a:gd name="T0" fmla="*/ 0 w 4785360"/>
                            <a:gd name="T1" fmla="*/ 0 h 1270"/>
                            <a:gd name="T2" fmla="*/ 4785018 w 4785360"/>
                            <a:gd name="T3" fmla="*/ 0 h 1270"/>
                          </a:gdLst>
                          <a:ahLst/>
                          <a:cxnLst>
                            <a:cxn ang="0">
                              <a:pos x="T0" y="T1"/>
                            </a:cxn>
                            <a:cxn ang="0">
                              <a:pos x="T2" y="T3"/>
                            </a:cxn>
                          </a:cxnLst>
                          <a:rect l="0" t="0" r="r" b="b"/>
                          <a:pathLst>
                            <a:path w="4785360" h="1270">
                              <a:moveTo>
                                <a:pt x="0" y="0"/>
                              </a:moveTo>
                              <a:lnTo>
                                <a:pt x="4785018" y="0"/>
                              </a:lnTo>
                            </a:path>
                          </a:pathLst>
                        </a:custGeom>
                        <a:noFill/>
                        <a:ln w="96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reeform: Shape 3" style="position:absolute;margin-left:117.5pt;margin-top:15.3pt;width:376.8pt;height:.1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785360,1270" o:spid="_x0000_s1026" filled="f" strokeweight=".26789mm" path="m,l478501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AAhzjQIAAJMFAAAOAAAAZHJzL2Uyb0RvYy54bWysVNtu2zAMfR+wfxD0OGC1naY3I04xtOsw&#10;oLsAzT5AkeXYmCxqkhKn+/qRsp24GfoyLA8GFVKHh4cUF7f7VrOdcr4BU/DsLOVMGQllYzYF/7F6&#10;eH/NmQ/ClEKDUQV/Vp7fLt++WXQ2VzOoQZfKMQQxPu9swesQbJ4kXtaqFf4MrDLorMC1IuDRbZLS&#10;iQ7RW53M0vQy6cCV1oFU3uO/972TLyN+VSkZvlWVV4HpgiO3EL8uftf0TZYLkW+csHUjBxriH1i0&#10;ojGY9AB1L4JgW9f8BdU20oGHKpxJaBOoqkaqWANWk6Un1TzVwqpYC4rj7UEm//9g5dfdk/3uiLq3&#10;jyB/elQk6azPDx46eIxh6+4LlNhDsQ0Qi91XrqWbWAbbR02fD5qqfWAS/5xfXV+cX6L0En3Z7CpK&#10;noh8vCu3PnxSEHHE7tGHviMlWlHPkhnRYtIVQlStxua8S1jKOjYCD/FjWPYirGZjSmzNAWo2iSGY&#10;NLt+HfB8EpyyIyDWsBlZinokLvdmYI4WE/QK0qiVBU8aURkoxCqjyUMIjKIyXwlGohR8Pg3uLw1J&#10;HA746Wg7znC01/1oWxGIG+Ugk3WTjtRDQ8jZwk6tIIaFk15iwqNXm2nUIF5kOTa2j8BLlC/WeOBA&#10;1CftNvDQaB37pw0xu7mcz6NYHnRTkpMIebdZ32nHdoLecPwNerwIc7A1ZQSrlSg/DnYQje5tTK5R&#10;6zjbNM60Iny+hvIZR9tBvxlwk6FRg/vNWYdboeD+11Y4xZn+bPDZ3WTzOa2ReJhfXM3w4Kae9dQj&#10;jESoggeOk0DmXehXz9a6ZlNjpiyWa+ADPqmqodmP/HpWwwFffpRx2FK0WqbnGHXcpcs/AAAA//8D&#10;AFBLAwQUAAYACAAAACEA0lYEzt4AAAAJAQAADwAAAGRycy9kb3ducmV2LnhtbEyPMU/DMBCFdyT+&#10;g3WV2KjTRlRJGqeqQEwsEBhgu8TXOGp8jmK3Dfx63Am2u3tP775X7mY7iDNNvnesYLVMQBC3Tvfc&#10;Kfh4f77PQPiArHFwTAq+ycOuur0psdDuwm90rkMnYgj7AhWYEMZCSt8asuiXbiSO2sFNFkNcp07q&#10;CS8x3A5ynSQbabHn+MHgSI+G2mN9sgpeA+b94Qlr8/OZH5t01e+/Xmql7hbzfgsi0Bz+zHDFj+hQ&#10;RabGnVh7MShYpw+xS1CQJhsQ0ZBnWRya6yEDWZXyf4PqFwAA//8DAFBLAQItABQABgAIAAAAIQC2&#10;gziS/gAAAOEBAAATAAAAAAAAAAAAAAAAAAAAAABbQ29udGVudF9UeXBlc10ueG1sUEsBAi0AFAAG&#10;AAgAAAAhADj9If/WAAAAlAEAAAsAAAAAAAAAAAAAAAAALwEAAF9yZWxzLy5yZWxzUEsBAi0AFAAG&#10;AAgAAAAhAHYACHONAgAAkwUAAA4AAAAAAAAAAAAAAAAALgIAAGRycy9lMm9Eb2MueG1sUEsBAi0A&#10;FAAGAAgAAAAhANJWBM7eAAAACQEAAA8AAAAAAAAAAAAAAAAA5wQAAGRycy9kb3ducmV2LnhtbFBL&#10;BQYAAAAABAAEAPMAAADyBQAAAAA=&#10;" w14:anchorId="341BF3E7">
                <v:path arrowok="t" o:connecttype="custom" o:connectlocs="0,0;4785018,0" o:connectangles="0,0"/>
                <w10:wrap type="topAndBottom" anchorx="page"/>
              </v:shape>
            </w:pict>
          </mc:Fallback>
        </mc:AlternateContent>
      </w:r>
    </w:p>
    <w:p w:rsidRPr="003A69E0" w:rsidR="00186ED0" w:rsidP="000A6A3A" w:rsidRDefault="00D46ABD" w14:paraId="7B640CB9" w14:textId="77777777">
      <w:pPr>
        <w:pStyle w:val="Heading1"/>
        <w:spacing w:before="17"/>
        <w:rPr>
          <w:sz w:val="24"/>
          <w:szCs w:val="24"/>
          <w:u w:val="none"/>
        </w:rPr>
      </w:pPr>
      <w:r w:rsidRPr="003A69E0">
        <w:rPr>
          <w:spacing w:val="-2"/>
          <w:sz w:val="24"/>
          <w:szCs w:val="24"/>
        </w:rPr>
        <w:t>SUMMARY</w:t>
      </w:r>
    </w:p>
    <w:p w:rsidRPr="003A69E0" w:rsidR="00186ED0" w:rsidP="00A37E42" w:rsidRDefault="00D46ABD" w14:paraId="12DFEB05" w14:textId="6B245F6B">
      <w:pPr>
        <w:pStyle w:val="BodyText"/>
        <w:spacing w:before="17"/>
        <w:ind w:left="160" w:right="110"/>
        <w:jc w:val="both"/>
        <w:rPr>
          <w:sz w:val="24"/>
        </w:rPr>
      </w:pPr>
      <w:r w:rsidRPr="003A69E0">
        <w:rPr>
          <w:sz w:val="24"/>
        </w:rPr>
        <w:t>This Resolution orders Pacific Gas and Electric Company (PG&amp;E), Southern California Edison Company (SCE), and San Diego Gas &amp; Electric Company (SDG&amp;E)</w:t>
      </w:r>
      <w:r w:rsidRPr="003A69E0">
        <w:rPr>
          <w:spacing w:val="41"/>
          <w:sz w:val="24"/>
        </w:rPr>
        <w:t xml:space="preserve"> </w:t>
      </w:r>
      <w:r w:rsidRPr="003A69E0">
        <w:rPr>
          <w:sz w:val="24"/>
        </w:rPr>
        <w:t>(collectively</w:t>
      </w:r>
      <w:r w:rsidRPr="003A69E0">
        <w:rPr>
          <w:spacing w:val="44"/>
          <w:sz w:val="24"/>
        </w:rPr>
        <w:t xml:space="preserve"> </w:t>
      </w:r>
      <w:r w:rsidRPr="003A69E0">
        <w:rPr>
          <w:sz w:val="24"/>
        </w:rPr>
        <w:t>IOUs)</w:t>
      </w:r>
      <w:r w:rsidRPr="003A69E0">
        <w:rPr>
          <w:spacing w:val="44"/>
          <w:sz w:val="24"/>
        </w:rPr>
        <w:t xml:space="preserve"> </w:t>
      </w:r>
      <w:r w:rsidRPr="003A69E0">
        <w:rPr>
          <w:sz w:val="24"/>
        </w:rPr>
        <w:t>to</w:t>
      </w:r>
      <w:r w:rsidRPr="003A69E0" w:rsidR="006E2F1F">
        <w:t xml:space="preserve"> </w:t>
      </w:r>
      <w:r w:rsidRPr="003A69E0" w:rsidR="006E2F1F">
        <w:rPr>
          <w:sz w:val="24"/>
        </w:rPr>
        <w:t xml:space="preserve">procure </w:t>
      </w:r>
      <w:r w:rsidRPr="003A69E0" w:rsidR="00B94BDB">
        <w:rPr>
          <w:sz w:val="24"/>
          <w:szCs w:val="24"/>
        </w:rPr>
        <w:t>fro</w:t>
      </w:r>
      <w:r w:rsidRPr="003A69E0" w:rsidR="000F351C">
        <w:rPr>
          <w:sz w:val="24"/>
          <w:szCs w:val="24"/>
        </w:rPr>
        <w:t xml:space="preserve">m </w:t>
      </w:r>
      <w:r w:rsidRPr="003A69E0" w:rsidR="00C90606">
        <w:rPr>
          <w:sz w:val="24"/>
        </w:rPr>
        <w:t>el</w:t>
      </w:r>
      <w:r w:rsidRPr="003A69E0" w:rsidR="006D02E4">
        <w:rPr>
          <w:sz w:val="24"/>
        </w:rPr>
        <w:t xml:space="preserve">igible </w:t>
      </w:r>
      <w:r w:rsidRPr="003A69E0" w:rsidR="004579DA">
        <w:rPr>
          <w:sz w:val="24"/>
        </w:rPr>
        <w:t>Bioenergy Renewable Auction Mechanism (</w:t>
      </w:r>
      <w:proofErr w:type="spellStart"/>
      <w:r w:rsidRPr="003A69E0" w:rsidR="004579DA">
        <w:rPr>
          <w:sz w:val="24"/>
        </w:rPr>
        <w:t>BioRAM</w:t>
      </w:r>
      <w:proofErr w:type="spellEnd"/>
      <w:r w:rsidRPr="003A69E0" w:rsidR="004579DA">
        <w:rPr>
          <w:sz w:val="24"/>
        </w:rPr>
        <w:t xml:space="preserve">) </w:t>
      </w:r>
      <w:r w:rsidRPr="003A69E0" w:rsidR="00B94BDB">
        <w:rPr>
          <w:sz w:val="24"/>
          <w:szCs w:val="24"/>
        </w:rPr>
        <w:t>facilities</w:t>
      </w:r>
      <w:r w:rsidRPr="003A69E0" w:rsidR="00B94BDB">
        <w:rPr>
          <w:spacing w:val="44"/>
          <w:sz w:val="24"/>
          <w:szCs w:val="24"/>
        </w:rPr>
        <w:t xml:space="preserve"> </w:t>
      </w:r>
      <w:r w:rsidRPr="003A69E0" w:rsidR="00D151EF">
        <w:rPr>
          <w:sz w:val="24"/>
        </w:rPr>
        <w:t xml:space="preserve">that meet emissions limits equivalent to, or more stringent than the applicable best available retrofit technology, as determined by the local air pollution control district or air quality management district </w:t>
      </w:r>
      <w:r w:rsidRPr="003A69E0" w:rsidR="00F858E9">
        <w:rPr>
          <w:sz w:val="24"/>
        </w:rPr>
        <w:t>to meet their</w:t>
      </w:r>
      <w:r w:rsidRPr="003A69E0" w:rsidR="00CD1729">
        <w:rPr>
          <w:sz w:val="24"/>
        </w:rPr>
        <w:t xml:space="preserve"> proportionate share of 125 </w:t>
      </w:r>
      <w:r w:rsidRPr="003A69E0" w:rsidR="3A457050">
        <w:rPr>
          <w:sz w:val="24"/>
        </w:rPr>
        <w:t>megawatts</w:t>
      </w:r>
      <w:r w:rsidRPr="003A69E0" w:rsidR="00C25776">
        <w:rPr>
          <w:sz w:val="24"/>
        </w:rPr>
        <w:t xml:space="preserve"> (MW)</w:t>
      </w:r>
      <w:r w:rsidRPr="003A69E0" w:rsidR="00CD1729">
        <w:rPr>
          <w:sz w:val="24"/>
        </w:rPr>
        <w:t xml:space="preserve"> of cumulative rated generating capacity through financial commitments of 5 to </w:t>
      </w:r>
      <w:r w:rsidR="00D81C50">
        <w:rPr>
          <w:sz w:val="24"/>
        </w:rPr>
        <w:br/>
      </w:r>
      <w:r w:rsidRPr="003A69E0" w:rsidR="00CD1729">
        <w:rPr>
          <w:sz w:val="24"/>
        </w:rPr>
        <w:t>15 years</w:t>
      </w:r>
      <w:r w:rsidRPr="003A69E0" w:rsidR="00203385">
        <w:rPr>
          <w:sz w:val="24"/>
        </w:rPr>
        <w:t>.</w:t>
      </w:r>
      <w:r w:rsidRPr="003A69E0" w:rsidR="00D151EF">
        <w:rPr>
          <w:sz w:val="24"/>
        </w:rPr>
        <w:t xml:space="preserve"> </w:t>
      </w:r>
    </w:p>
    <w:p w:rsidRPr="003A69E0" w:rsidR="00B416CF" w:rsidP="00A37E42" w:rsidRDefault="00B416CF" w14:paraId="73784867" w14:textId="77777777">
      <w:pPr>
        <w:pStyle w:val="BodyText"/>
        <w:spacing w:before="17"/>
        <w:ind w:left="160" w:right="110"/>
        <w:jc w:val="both"/>
        <w:rPr>
          <w:sz w:val="24"/>
          <w:highlight w:val="yellow"/>
        </w:rPr>
      </w:pPr>
    </w:p>
    <w:p w:rsidRPr="003A69E0" w:rsidR="00B416CF" w:rsidP="00D80D48" w:rsidRDefault="00B416CF" w14:paraId="2C229F7F" w14:textId="777AAE12">
      <w:pPr>
        <w:pStyle w:val="BodyText"/>
        <w:spacing w:before="17"/>
        <w:ind w:left="160" w:right="110"/>
        <w:jc w:val="both"/>
        <w:rPr>
          <w:sz w:val="24"/>
          <w:szCs w:val="24"/>
        </w:rPr>
      </w:pPr>
      <w:r w:rsidRPr="003A69E0">
        <w:rPr>
          <w:sz w:val="24"/>
        </w:rPr>
        <w:t>This Resolution</w:t>
      </w:r>
      <w:r w:rsidRPr="003A69E0">
        <w:rPr>
          <w:sz w:val="24"/>
          <w:szCs w:val="24"/>
        </w:rPr>
        <w:t xml:space="preserve"> </w:t>
      </w:r>
      <w:r w:rsidRPr="003A69E0" w:rsidR="00984B70">
        <w:rPr>
          <w:sz w:val="24"/>
          <w:szCs w:val="24"/>
        </w:rPr>
        <w:t>also</w:t>
      </w:r>
      <w:r w:rsidRPr="003A69E0">
        <w:rPr>
          <w:sz w:val="24"/>
        </w:rPr>
        <w:t xml:space="preserve"> </w:t>
      </w:r>
      <w:r w:rsidRPr="003A69E0" w:rsidR="00BF08CF">
        <w:rPr>
          <w:sz w:val="24"/>
        </w:rPr>
        <w:t>directs</w:t>
      </w:r>
      <w:r w:rsidRPr="003A69E0" w:rsidR="0045442F">
        <w:rPr>
          <w:sz w:val="24"/>
        </w:rPr>
        <w:t xml:space="preserve"> PG&amp;E, SCE, and SDG&amp;E</w:t>
      </w:r>
      <w:r w:rsidRPr="003A69E0" w:rsidR="00814458">
        <w:rPr>
          <w:sz w:val="24"/>
        </w:rPr>
        <w:t xml:space="preserve"> </w:t>
      </w:r>
      <w:r w:rsidRPr="003A69E0" w:rsidR="00BF08CF">
        <w:rPr>
          <w:sz w:val="24"/>
        </w:rPr>
        <w:t xml:space="preserve">to amend </w:t>
      </w:r>
      <w:r w:rsidRPr="003A69E0" w:rsidR="002D7D8E">
        <w:rPr>
          <w:sz w:val="24"/>
        </w:rPr>
        <w:t>or extend</w:t>
      </w:r>
      <w:r w:rsidRPr="003A69E0" w:rsidR="00BF08CF">
        <w:rPr>
          <w:sz w:val="24"/>
        </w:rPr>
        <w:t xml:space="preserve"> their </w:t>
      </w:r>
      <w:r w:rsidRPr="003A69E0" w:rsidR="00915ECD">
        <w:rPr>
          <w:sz w:val="24"/>
        </w:rPr>
        <w:t xml:space="preserve">existing </w:t>
      </w:r>
      <w:r w:rsidRPr="003A69E0" w:rsidR="2F3E7FC3">
        <w:rPr>
          <w:sz w:val="24"/>
        </w:rPr>
        <w:t xml:space="preserve">BioRAM </w:t>
      </w:r>
      <w:r w:rsidRPr="003A69E0" w:rsidR="00BF08CF">
        <w:rPr>
          <w:sz w:val="24"/>
        </w:rPr>
        <w:t>contracts</w:t>
      </w:r>
      <w:r w:rsidRPr="003A69E0" w:rsidR="00D80D48">
        <w:rPr>
          <w:sz w:val="24"/>
          <w:szCs w:val="24"/>
        </w:rPr>
        <w:t xml:space="preserve"> that were operative at any time in 2022,</w:t>
      </w:r>
      <w:r w:rsidRPr="003A69E0" w:rsidR="00BF08CF">
        <w:rPr>
          <w:sz w:val="24"/>
        </w:rPr>
        <w:t xml:space="preserve"> to</w:t>
      </w:r>
      <w:r w:rsidRPr="003A69E0" w:rsidR="00B27ACA">
        <w:rPr>
          <w:sz w:val="24"/>
        </w:rPr>
        <w:t xml:space="preserve"> procur</w:t>
      </w:r>
      <w:r w:rsidRPr="003A69E0" w:rsidR="00967564">
        <w:rPr>
          <w:sz w:val="24"/>
        </w:rPr>
        <w:t>e</w:t>
      </w:r>
      <w:r w:rsidRPr="003A69E0" w:rsidR="00B27ACA">
        <w:rPr>
          <w:sz w:val="24"/>
        </w:rPr>
        <w:t xml:space="preserve"> </w:t>
      </w:r>
      <w:r w:rsidRPr="003A69E0" w:rsidR="002D7D8E">
        <w:rPr>
          <w:sz w:val="24"/>
        </w:rPr>
        <w:t xml:space="preserve">from only </w:t>
      </w:r>
      <w:r w:rsidRPr="003A69E0" w:rsidR="00405C2D">
        <w:rPr>
          <w:sz w:val="24"/>
        </w:rPr>
        <w:t xml:space="preserve">eligible bioenergy </w:t>
      </w:r>
      <w:r w:rsidRPr="003A69E0" w:rsidR="00B27ACA">
        <w:rPr>
          <w:sz w:val="24"/>
        </w:rPr>
        <w:t>resources</w:t>
      </w:r>
      <w:r w:rsidRPr="003A69E0" w:rsidR="0045442F">
        <w:rPr>
          <w:sz w:val="24"/>
        </w:rPr>
        <w:t xml:space="preserve"> that are not located in federal extreme or severe nonattainment zones for particulate matter or ozone</w:t>
      </w:r>
      <w:r w:rsidRPr="003A69E0" w:rsidR="00D151EF">
        <w:rPr>
          <w:sz w:val="24"/>
        </w:rPr>
        <w:t>.</w:t>
      </w:r>
      <w:r w:rsidRPr="003A69E0" w:rsidR="00A4502F">
        <w:rPr>
          <w:sz w:val="24"/>
          <w:szCs w:val="24"/>
        </w:rPr>
        <w:t xml:space="preserve"> </w:t>
      </w:r>
    </w:p>
    <w:p w:rsidRPr="003A69E0" w:rsidR="00186ED0" w:rsidRDefault="00186ED0" w14:paraId="3347E8EC" w14:textId="77777777">
      <w:pPr>
        <w:pStyle w:val="BodyText"/>
        <w:spacing w:before="9"/>
        <w:rPr>
          <w:sz w:val="24"/>
          <w:szCs w:val="24"/>
        </w:rPr>
      </w:pPr>
    </w:p>
    <w:p w:rsidRPr="003A69E0" w:rsidR="00186ED0" w:rsidRDefault="00D46ABD" w14:paraId="68BF71DC" w14:textId="77777777">
      <w:pPr>
        <w:pStyle w:val="Heading1"/>
        <w:rPr>
          <w:sz w:val="24"/>
          <w:szCs w:val="24"/>
          <w:u w:val="none"/>
        </w:rPr>
      </w:pPr>
      <w:r w:rsidRPr="003A69E0">
        <w:rPr>
          <w:spacing w:val="-2"/>
          <w:sz w:val="24"/>
          <w:szCs w:val="24"/>
        </w:rPr>
        <w:t>BACKGROUND</w:t>
      </w:r>
    </w:p>
    <w:p w:rsidRPr="003A69E0" w:rsidR="00186ED0" w:rsidRDefault="00186ED0" w14:paraId="137FF3BE" w14:textId="77777777">
      <w:pPr>
        <w:pStyle w:val="BodyText"/>
        <w:spacing w:before="7"/>
        <w:rPr>
          <w:b/>
          <w:sz w:val="24"/>
          <w:szCs w:val="24"/>
        </w:rPr>
      </w:pPr>
    </w:p>
    <w:p w:rsidRPr="003A69E0" w:rsidR="00186ED0" w:rsidRDefault="00D46ABD" w14:paraId="2EB68C4D" w14:textId="03666EF1">
      <w:pPr>
        <w:pStyle w:val="Heading2"/>
        <w:spacing w:before="17"/>
        <w:rPr>
          <w:sz w:val="24"/>
          <w:szCs w:val="24"/>
        </w:rPr>
      </w:pPr>
      <w:r w:rsidRPr="003A69E0">
        <w:rPr>
          <w:sz w:val="24"/>
          <w:szCs w:val="24"/>
        </w:rPr>
        <w:t>Overview</w:t>
      </w:r>
      <w:r w:rsidRPr="003A69E0">
        <w:rPr>
          <w:spacing w:val="-6"/>
          <w:sz w:val="24"/>
          <w:szCs w:val="24"/>
        </w:rPr>
        <w:t xml:space="preserve"> </w:t>
      </w:r>
      <w:r w:rsidRPr="003A69E0">
        <w:rPr>
          <w:sz w:val="24"/>
          <w:szCs w:val="24"/>
        </w:rPr>
        <w:t>of</w:t>
      </w:r>
      <w:r w:rsidRPr="003A69E0">
        <w:rPr>
          <w:spacing w:val="-8"/>
          <w:sz w:val="24"/>
          <w:szCs w:val="24"/>
        </w:rPr>
        <w:t xml:space="preserve"> </w:t>
      </w:r>
      <w:r w:rsidRPr="003A69E0">
        <w:rPr>
          <w:sz w:val="24"/>
          <w:szCs w:val="24"/>
        </w:rPr>
        <w:t>the</w:t>
      </w:r>
      <w:r w:rsidRPr="003A69E0">
        <w:rPr>
          <w:spacing w:val="-7"/>
          <w:sz w:val="24"/>
          <w:szCs w:val="24"/>
        </w:rPr>
        <w:t xml:space="preserve"> </w:t>
      </w:r>
      <w:r w:rsidRPr="003A69E0">
        <w:rPr>
          <w:sz w:val="24"/>
          <w:szCs w:val="24"/>
        </w:rPr>
        <w:t>Emergency</w:t>
      </w:r>
      <w:r w:rsidRPr="003A69E0">
        <w:rPr>
          <w:spacing w:val="-8"/>
          <w:sz w:val="24"/>
          <w:szCs w:val="24"/>
        </w:rPr>
        <w:t xml:space="preserve"> </w:t>
      </w:r>
      <w:r w:rsidRPr="003A69E0">
        <w:rPr>
          <w:sz w:val="24"/>
          <w:szCs w:val="24"/>
        </w:rPr>
        <w:t>Proclamation,</w:t>
      </w:r>
      <w:r w:rsidRPr="003A69E0">
        <w:rPr>
          <w:spacing w:val="-8"/>
          <w:sz w:val="24"/>
          <w:szCs w:val="24"/>
        </w:rPr>
        <w:t xml:space="preserve"> </w:t>
      </w:r>
      <w:r w:rsidRPr="003A69E0">
        <w:rPr>
          <w:sz w:val="24"/>
          <w:szCs w:val="24"/>
        </w:rPr>
        <w:t>Senate</w:t>
      </w:r>
      <w:r w:rsidRPr="003A69E0">
        <w:rPr>
          <w:spacing w:val="-5"/>
          <w:sz w:val="24"/>
          <w:szCs w:val="24"/>
        </w:rPr>
        <w:t xml:space="preserve"> </w:t>
      </w:r>
      <w:r w:rsidRPr="003A69E0">
        <w:rPr>
          <w:sz w:val="24"/>
          <w:szCs w:val="24"/>
        </w:rPr>
        <w:t>Bill</w:t>
      </w:r>
      <w:r w:rsidRPr="003A69E0">
        <w:rPr>
          <w:spacing w:val="-7"/>
          <w:sz w:val="24"/>
          <w:szCs w:val="24"/>
        </w:rPr>
        <w:t xml:space="preserve"> </w:t>
      </w:r>
      <w:r w:rsidRPr="003A69E0">
        <w:rPr>
          <w:sz w:val="24"/>
          <w:szCs w:val="24"/>
        </w:rPr>
        <w:t>859,</w:t>
      </w:r>
      <w:r w:rsidRPr="003A69E0">
        <w:rPr>
          <w:spacing w:val="-7"/>
          <w:sz w:val="24"/>
          <w:szCs w:val="24"/>
        </w:rPr>
        <w:t xml:space="preserve"> </w:t>
      </w:r>
      <w:r w:rsidRPr="003A69E0" w:rsidR="00DE61EA">
        <w:rPr>
          <w:sz w:val="24"/>
          <w:szCs w:val="24"/>
        </w:rPr>
        <w:t>Senate Bill 901</w:t>
      </w:r>
      <w:r w:rsidRPr="003A69E0" w:rsidR="00E1709F">
        <w:rPr>
          <w:sz w:val="24"/>
          <w:szCs w:val="24"/>
        </w:rPr>
        <w:t>, and the BioRAM program</w:t>
      </w:r>
    </w:p>
    <w:p w:rsidRPr="003A69E0" w:rsidR="00186ED0" w:rsidRDefault="00186ED0" w14:paraId="2C313C5E" w14:textId="77777777">
      <w:pPr>
        <w:pStyle w:val="BodyText"/>
        <w:spacing w:before="2"/>
        <w:rPr>
          <w:b/>
          <w:sz w:val="24"/>
          <w:szCs w:val="24"/>
        </w:rPr>
      </w:pPr>
    </w:p>
    <w:p w:rsidRPr="003A69E0" w:rsidR="00186ED0" w:rsidRDefault="00D46ABD" w14:paraId="77E5A62E" w14:textId="159B5994">
      <w:pPr>
        <w:pStyle w:val="BodyText"/>
        <w:ind w:left="160" w:right="156"/>
        <w:jc w:val="both"/>
        <w:rPr>
          <w:sz w:val="24"/>
          <w:szCs w:val="24"/>
        </w:rPr>
      </w:pPr>
      <w:r w:rsidRPr="003A69E0">
        <w:rPr>
          <w:sz w:val="24"/>
          <w:szCs w:val="24"/>
        </w:rPr>
        <w:t>Severe drought conditions and an epidemic infestation of bark beetles have caused tree mortality in several regions of California. On October 30, 2015, Governor Brown issued an Emergency Proclamation (Proclamation)</w:t>
      </w:r>
      <w:r w:rsidRPr="003A69E0" w:rsidR="00886836">
        <w:rPr>
          <w:rStyle w:val="FootnoteReference"/>
          <w:sz w:val="24"/>
          <w:szCs w:val="24"/>
        </w:rPr>
        <w:footnoteReference w:id="2"/>
      </w:r>
      <w:r w:rsidRPr="003A69E0">
        <w:rPr>
          <w:sz w:val="24"/>
          <w:szCs w:val="24"/>
        </w:rPr>
        <w:t xml:space="preserve"> to protect public safety and property from</w:t>
      </w:r>
      <w:r w:rsidRPr="003A69E0" w:rsidR="00C6506D">
        <w:rPr>
          <w:sz w:val="24"/>
          <w:szCs w:val="24"/>
        </w:rPr>
        <w:t xml:space="preserve"> </w:t>
      </w:r>
      <w:r w:rsidRPr="003A69E0">
        <w:rPr>
          <w:sz w:val="24"/>
          <w:szCs w:val="24"/>
        </w:rPr>
        <w:t>falling dead trees and wildfire. The Proclamation classified the dead and dying trees located in designated high-hazard zones (HHZ) as being a high priority for removal.</w:t>
      </w:r>
    </w:p>
    <w:p w:rsidRPr="003A69E0" w:rsidR="00186ED0" w:rsidRDefault="00186ED0" w14:paraId="40253037" w14:textId="77777777">
      <w:pPr>
        <w:pStyle w:val="BodyText"/>
        <w:rPr>
          <w:sz w:val="24"/>
          <w:szCs w:val="24"/>
        </w:rPr>
      </w:pPr>
    </w:p>
    <w:p w:rsidRPr="003A69E0" w:rsidR="00186ED0" w:rsidP="00D31655" w:rsidRDefault="00D46ABD" w14:paraId="1478FEDA" w14:textId="6D6D8ACC">
      <w:pPr>
        <w:pStyle w:val="BodyText"/>
        <w:shd w:val="clear" w:color="auto" w:fill="FFFFFF" w:themeFill="background1"/>
        <w:ind w:left="160"/>
        <w:rPr>
          <w:sz w:val="24"/>
          <w:szCs w:val="24"/>
        </w:rPr>
      </w:pPr>
      <w:r w:rsidRPr="003A69E0">
        <w:rPr>
          <w:sz w:val="24"/>
          <w:szCs w:val="24"/>
        </w:rPr>
        <w:t>In response to the Proclamation, the Commission issued Resolution</w:t>
      </w:r>
      <w:r w:rsidRPr="003A69E0" w:rsidR="00045E0E">
        <w:rPr>
          <w:sz w:val="24"/>
          <w:szCs w:val="24"/>
        </w:rPr>
        <w:t xml:space="preserve"> </w:t>
      </w:r>
      <w:r w:rsidRPr="003A69E0">
        <w:rPr>
          <w:sz w:val="24"/>
          <w:szCs w:val="24"/>
        </w:rPr>
        <w:t>E-4770</w:t>
      </w:r>
      <w:r w:rsidRPr="003A69E0" w:rsidR="00B129BF">
        <w:rPr>
          <w:sz w:val="24"/>
          <w:szCs w:val="24"/>
        </w:rPr>
        <w:t xml:space="preserve"> on </w:t>
      </w:r>
      <w:r w:rsidR="00D81C50">
        <w:rPr>
          <w:sz w:val="24"/>
          <w:szCs w:val="24"/>
        </w:rPr>
        <w:br/>
      </w:r>
      <w:r w:rsidRPr="003A69E0" w:rsidR="00B129BF">
        <w:rPr>
          <w:sz w:val="24"/>
          <w:szCs w:val="24"/>
        </w:rPr>
        <w:t>March 17, 2016</w:t>
      </w:r>
      <w:r w:rsidRPr="003A69E0">
        <w:rPr>
          <w:sz w:val="24"/>
          <w:szCs w:val="24"/>
        </w:rPr>
        <w:t>,</w:t>
      </w:r>
      <w:r w:rsidRPr="003A69E0" w:rsidR="00FA00CC">
        <w:rPr>
          <w:sz w:val="24"/>
          <w:szCs w:val="24"/>
        </w:rPr>
        <w:t xml:space="preserve"> establishing the BioRAM program and </w:t>
      </w:r>
      <w:r w:rsidRPr="003A69E0">
        <w:rPr>
          <w:sz w:val="24"/>
          <w:szCs w:val="24"/>
        </w:rPr>
        <w:t>requiring</w:t>
      </w:r>
      <w:r w:rsidRPr="003A69E0">
        <w:rPr>
          <w:spacing w:val="80"/>
          <w:sz w:val="24"/>
          <w:szCs w:val="24"/>
        </w:rPr>
        <w:t xml:space="preserve"> </w:t>
      </w:r>
      <w:r w:rsidRPr="003A69E0">
        <w:rPr>
          <w:sz w:val="24"/>
          <w:szCs w:val="24"/>
        </w:rPr>
        <w:t>that</w:t>
      </w:r>
      <w:r w:rsidRPr="003A69E0">
        <w:rPr>
          <w:spacing w:val="80"/>
          <w:sz w:val="24"/>
          <w:szCs w:val="24"/>
        </w:rPr>
        <w:t xml:space="preserve"> </w:t>
      </w:r>
      <w:r w:rsidRPr="003A69E0">
        <w:rPr>
          <w:sz w:val="24"/>
          <w:szCs w:val="24"/>
        </w:rPr>
        <w:t>each</w:t>
      </w:r>
      <w:r w:rsidRPr="003A69E0">
        <w:rPr>
          <w:spacing w:val="80"/>
          <w:sz w:val="24"/>
          <w:szCs w:val="24"/>
        </w:rPr>
        <w:t xml:space="preserve"> </w:t>
      </w:r>
      <w:r w:rsidRPr="003A69E0">
        <w:rPr>
          <w:sz w:val="24"/>
          <w:szCs w:val="24"/>
        </w:rPr>
        <w:t>of</w:t>
      </w:r>
      <w:r w:rsidRPr="003A69E0">
        <w:rPr>
          <w:spacing w:val="80"/>
          <w:sz w:val="24"/>
          <w:szCs w:val="24"/>
        </w:rPr>
        <w:t xml:space="preserve"> </w:t>
      </w:r>
      <w:r w:rsidRPr="003A69E0">
        <w:rPr>
          <w:sz w:val="24"/>
          <w:szCs w:val="24"/>
        </w:rPr>
        <w:t xml:space="preserve">the </w:t>
      </w:r>
      <w:proofErr w:type="gramStart"/>
      <w:r w:rsidRPr="003A69E0" w:rsidR="1F129C32">
        <w:rPr>
          <w:sz w:val="24"/>
          <w:szCs w:val="24"/>
        </w:rPr>
        <w:t>investor owned</w:t>
      </w:r>
      <w:proofErr w:type="gramEnd"/>
      <w:r w:rsidRPr="003A69E0" w:rsidR="1F129C32">
        <w:rPr>
          <w:sz w:val="24"/>
          <w:szCs w:val="24"/>
        </w:rPr>
        <w:t xml:space="preserve"> utilities</w:t>
      </w:r>
      <w:r w:rsidRPr="003A69E0">
        <w:rPr>
          <w:spacing w:val="80"/>
          <w:sz w:val="24"/>
          <w:szCs w:val="24"/>
        </w:rPr>
        <w:t xml:space="preserve"> </w:t>
      </w:r>
      <w:r w:rsidRPr="003A69E0" w:rsidR="01DC8EF6">
        <w:rPr>
          <w:spacing w:val="80"/>
          <w:sz w:val="24"/>
          <w:szCs w:val="24"/>
        </w:rPr>
        <w:t>(</w:t>
      </w:r>
      <w:r w:rsidRPr="003A69E0">
        <w:rPr>
          <w:sz w:val="24"/>
          <w:szCs w:val="24"/>
        </w:rPr>
        <w:t>IOUs</w:t>
      </w:r>
      <w:r w:rsidRPr="003A69E0" w:rsidR="7D9030EC">
        <w:rPr>
          <w:sz w:val="24"/>
          <w:szCs w:val="24"/>
        </w:rPr>
        <w:t>)</w:t>
      </w:r>
      <w:r w:rsidRPr="003A69E0">
        <w:rPr>
          <w:spacing w:val="80"/>
          <w:sz w:val="24"/>
          <w:szCs w:val="24"/>
        </w:rPr>
        <w:t xml:space="preserve"> </w:t>
      </w:r>
      <w:r w:rsidRPr="003A69E0">
        <w:rPr>
          <w:sz w:val="24"/>
          <w:szCs w:val="24"/>
        </w:rPr>
        <w:t>enter</w:t>
      </w:r>
      <w:r w:rsidRPr="003A69E0">
        <w:rPr>
          <w:spacing w:val="80"/>
          <w:sz w:val="24"/>
          <w:szCs w:val="24"/>
        </w:rPr>
        <w:t xml:space="preserve"> </w:t>
      </w:r>
      <w:r w:rsidRPr="003A69E0">
        <w:rPr>
          <w:sz w:val="24"/>
          <w:szCs w:val="24"/>
        </w:rPr>
        <w:t>into</w:t>
      </w:r>
      <w:r w:rsidRPr="003A69E0">
        <w:rPr>
          <w:spacing w:val="80"/>
          <w:sz w:val="24"/>
          <w:szCs w:val="24"/>
        </w:rPr>
        <w:t xml:space="preserve"> </w:t>
      </w:r>
      <w:r w:rsidRPr="003A69E0">
        <w:rPr>
          <w:sz w:val="24"/>
          <w:szCs w:val="24"/>
        </w:rPr>
        <w:t>contracts</w:t>
      </w:r>
      <w:r w:rsidRPr="003A69E0">
        <w:rPr>
          <w:spacing w:val="80"/>
          <w:sz w:val="24"/>
          <w:szCs w:val="24"/>
        </w:rPr>
        <w:t xml:space="preserve"> </w:t>
      </w:r>
      <w:r w:rsidRPr="003A69E0">
        <w:rPr>
          <w:sz w:val="24"/>
          <w:szCs w:val="24"/>
        </w:rPr>
        <w:t>to purchase</w:t>
      </w:r>
      <w:r w:rsidRPr="003A69E0">
        <w:rPr>
          <w:spacing w:val="40"/>
          <w:sz w:val="24"/>
          <w:szCs w:val="24"/>
        </w:rPr>
        <w:t xml:space="preserve"> </w:t>
      </w:r>
      <w:r w:rsidRPr="003A69E0">
        <w:rPr>
          <w:sz w:val="24"/>
          <w:szCs w:val="24"/>
        </w:rPr>
        <w:t>their</w:t>
      </w:r>
      <w:r w:rsidRPr="003A69E0">
        <w:rPr>
          <w:spacing w:val="40"/>
          <w:sz w:val="24"/>
          <w:szCs w:val="24"/>
        </w:rPr>
        <w:t xml:space="preserve"> </w:t>
      </w:r>
      <w:r w:rsidRPr="003A69E0">
        <w:rPr>
          <w:sz w:val="24"/>
          <w:szCs w:val="24"/>
        </w:rPr>
        <w:t>share</w:t>
      </w:r>
      <w:r w:rsidRPr="003A69E0">
        <w:rPr>
          <w:spacing w:val="40"/>
          <w:sz w:val="24"/>
          <w:szCs w:val="24"/>
        </w:rPr>
        <w:t xml:space="preserve"> </w:t>
      </w:r>
      <w:r w:rsidRPr="003A69E0">
        <w:rPr>
          <w:sz w:val="24"/>
          <w:szCs w:val="24"/>
        </w:rPr>
        <w:t>of</w:t>
      </w:r>
      <w:r w:rsidRPr="003A69E0">
        <w:rPr>
          <w:spacing w:val="40"/>
          <w:sz w:val="24"/>
          <w:szCs w:val="24"/>
        </w:rPr>
        <w:t xml:space="preserve"> </w:t>
      </w:r>
      <w:r w:rsidRPr="003A69E0">
        <w:rPr>
          <w:sz w:val="24"/>
          <w:szCs w:val="24"/>
        </w:rPr>
        <w:t>at</w:t>
      </w:r>
      <w:r w:rsidRPr="003A69E0">
        <w:rPr>
          <w:spacing w:val="40"/>
          <w:sz w:val="24"/>
          <w:szCs w:val="24"/>
        </w:rPr>
        <w:t xml:space="preserve"> </w:t>
      </w:r>
      <w:r w:rsidRPr="003A69E0">
        <w:rPr>
          <w:sz w:val="24"/>
          <w:szCs w:val="24"/>
        </w:rPr>
        <w:t>least</w:t>
      </w:r>
      <w:r w:rsidRPr="003A69E0">
        <w:rPr>
          <w:spacing w:val="40"/>
          <w:sz w:val="24"/>
          <w:szCs w:val="24"/>
        </w:rPr>
        <w:t xml:space="preserve"> </w:t>
      </w:r>
      <w:r w:rsidRPr="003A69E0">
        <w:rPr>
          <w:sz w:val="24"/>
          <w:szCs w:val="24"/>
        </w:rPr>
        <w:t>50</w:t>
      </w:r>
      <w:r w:rsidRPr="003A69E0">
        <w:rPr>
          <w:spacing w:val="40"/>
          <w:sz w:val="24"/>
          <w:szCs w:val="24"/>
        </w:rPr>
        <w:t xml:space="preserve"> </w:t>
      </w:r>
      <w:r w:rsidRPr="003A69E0">
        <w:rPr>
          <w:sz w:val="24"/>
          <w:szCs w:val="24"/>
        </w:rPr>
        <w:t>megawatts</w:t>
      </w:r>
      <w:r w:rsidRPr="003A69E0">
        <w:rPr>
          <w:spacing w:val="40"/>
          <w:sz w:val="24"/>
          <w:szCs w:val="24"/>
        </w:rPr>
        <w:t xml:space="preserve"> </w:t>
      </w:r>
      <w:r w:rsidRPr="003A69E0">
        <w:rPr>
          <w:sz w:val="24"/>
          <w:szCs w:val="24"/>
        </w:rPr>
        <w:t>(MW)</w:t>
      </w:r>
      <w:r w:rsidRPr="003A69E0">
        <w:rPr>
          <w:spacing w:val="40"/>
          <w:sz w:val="24"/>
          <w:szCs w:val="24"/>
        </w:rPr>
        <w:t xml:space="preserve"> </w:t>
      </w:r>
      <w:r w:rsidRPr="003A69E0">
        <w:rPr>
          <w:sz w:val="24"/>
          <w:szCs w:val="24"/>
        </w:rPr>
        <w:t>of</w:t>
      </w:r>
      <w:r w:rsidRPr="003A69E0">
        <w:rPr>
          <w:spacing w:val="40"/>
          <w:sz w:val="24"/>
          <w:szCs w:val="24"/>
        </w:rPr>
        <w:t xml:space="preserve"> </w:t>
      </w:r>
      <w:r w:rsidRPr="003A69E0">
        <w:rPr>
          <w:sz w:val="24"/>
          <w:szCs w:val="24"/>
        </w:rPr>
        <w:t>collective</w:t>
      </w:r>
      <w:r w:rsidRPr="003A69E0">
        <w:rPr>
          <w:spacing w:val="40"/>
          <w:sz w:val="24"/>
          <w:szCs w:val="24"/>
        </w:rPr>
        <w:t xml:space="preserve"> </w:t>
      </w:r>
      <w:r w:rsidRPr="003A69E0">
        <w:rPr>
          <w:sz w:val="24"/>
          <w:szCs w:val="24"/>
        </w:rPr>
        <w:t>generating</w:t>
      </w:r>
      <w:r w:rsidRPr="003A69E0">
        <w:rPr>
          <w:spacing w:val="40"/>
          <w:sz w:val="24"/>
          <w:szCs w:val="24"/>
        </w:rPr>
        <w:t xml:space="preserve"> </w:t>
      </w:r>
      <w:r w:rsidRPr="003A69E0">
        <w:rPr>
          <w:sz w:val="24"/>
          <w:szCs w:val="24"/>
        </w:rPr>
        <w:t>capacity</w:t>
      </w:r>
      <w:r w:rsidRPr="003A69E0">
        <w:rPr>
          <w:spacing w:val="40"/>
          <w:sz w:val="24"/>
          <w:szCs w:val="24"/>
        </w:rPr>
        <w:t xml:space="preserve"> </w:t>
      </w:r>
      <w:r w:rsidRPr="003A69E0">
        <w:rPr>
          <w:sz w:val="24"/>
          <w:szCs w:val="24"/>
        </w:rPr>
        <w:t>from</w:t>
      </w:r>
      <w:r w:rsidRPr="003A69E0">
        <w:rPr>
          <w:spacing w:val="40"/>
          <w:sz w:val="24"/>
          <w:szCs w:val="24"/>
        </w:rPr>
        <w:t xml:space="preserve"> </w:t>
      </w:r>
      <w:r w:rsidRPr="003A69E0">
        <w:rPr>
          <w:sz w:val="24"/>
          <w:szCs w:val="24"/>
        </w:rPr>
        <w:t>biomass</w:t>
      </w:r>
      <w:r w:rsidRPr="003A69E0">
        <w:rPr>
          <w:spacing w:val="40"/>
          <w:sz w:val="24"/>
          <w:szCs w:val="24"/>
        </w:rPr>
        <w:t xml:space="preserve"> </w:t>
      </w:r>
      <w:r w:rsidRPr="003A69E0">
        <w:rPr>
          <w:sz w:val="24"/>
          <w:szCs w:val="24"/>
        </w:rPr>
        <w:t>generation</w:t>
      </w:r>
      <w:r w:rsidRPr="003A69E0">
        <w:rPr>
          <w:spacing w:val="40"/>
          <w:sz w:val="24"/>
          <w:szCs w:val="24"/>
        </w:rPr>
        <w:t xml:space="preserve"> </w:t>
      </w:r>
      <w:r w:rsidRPr="003A69E0">
        <w:rPr>
          <w:sz w:val="24"/>
          <w:szCs w:val="24"/>
        </w:rPr>
        <w:t>facilities</w:t>
      </w:r>
      <w:r w:rsidRPr="003A69E0">
        <w:rPr>
          <w:spacing w:val="40"/>
          <w:sz w:val="24"/>
          <w:szCs w:val="24"/>
        </w:rPr>
        <w:t xml:space="preserve"> </w:t>
      </w:r>
      <w:r w:rsidRPr="003A69E0">
        <w:rPr>
          <w:sz w:val="24"/>
          <w:szCs w:val="24"/>
        </w:rPr>
        <w:t>that</w:t>
      </w:r>
      <w:r w:rsidRPr="003A69E0">
        <w:rPr>
          <w:spacing w:val="40"/>
          <w:sz w:val="24"/>
          <w:szCs w:val="24"/>
        </w:rPr>
        <w:t xml:space="preserve"> </w:t>
      </w:r>
      <w:r w:rsidRPr="003A69E0">
        <w:rPr>
          <w:sz w:val="24"/>
          <w:szCs w:val="24"/>
        </w:rPr>
        <w:t>use</w:t>
      </w:r>
      <w:r w:rsidRPr="003A69E0" w:rsidR="00FC2216">
        <w:rPr>
          <w:spacing w:val="40"/>
          <w:sz w:val="24"/>
          <w:szCs w:val="24"/>
        </w:rPr>
        <w:t xml:space="preserve"> </w:t>
      </w:r>
      <w:r w:rsidRPr="003A69E0">
        <w:rPr>
          <w:sz w:val="24"/>
          <w:szCs w:val="24"/>
        </w:rPr>
        <w:t>progressively higher</w:t>
      </w:r>
      <w:r w:rsidRPr="003A69E0">
        <w:rPr>
          <w:spacing w:val="41"/>
          <w:sz w:val="24"/>
          <w:szCs w:val="24"/>
        </w:rPr>
        <w:t xml:space="preserve"> </w:t>
      </w:r>
      <w:r w:rsidRPr="003A69E0">
        <w:rPr>
          <w:sz w:val="24"/>
          <w:szCs w:val="24"/>
        </w:rPr>
        <w:t>annual</w:t>
      </w:r>
      <w:r w:rsidRPr="003A69E0">
        <w:rPr>
          <w:spacing w:val="46"/>
          <w:sz w:val="24"/>
          <w:szCs w:val="24"/>
        </w:rPr>
        <w:t xml:space="preserve"> </w:t>
      </w:r>
      <w:r w:rsidRPr="003A69E0">
        <w:rPr>
          <w:sz w:val="24"/>
          <w:szCs w:val="24"/>
        </w:rPr>
        <w:t>minimum</w:t>
      </w:r>
      <w:r w:rsidRPr="003A69E0">
        <w:rPr>
          <w:spacing w:val="43"/>
          <w:sz w:val="24"/>
          <w:szCs w:val="24"/>
        </w:rPr>
        <w:t xml:space="preserve"> </w:t>
      </w:r>
      <w:r w:rsidRPr="003A69E0">
        <w:rPr>
          <w:sz w:val="24"/>
          <w:szCs w:val="24"/>
        </w:rPr>
        <w:t>prescribed</w:t>
      </w:r>
      <w:r w:rsidRPr="003A69E0">
        <w:rPr>
          <w:spacing w:val="44"/>
          <w:sz w:val="24"/>
          <w:szCs w:val="24"/>
        </w:rPr>
        <w:t xml:space="preserve"> </w:t>
      </w:r>
      <w:r w:rsidRPr="003A69E0">
        <w:rPr>
          <w:sz w:val="24"/>
          <w:szCs w:val="24"/>
        </w:rPr>
        <w:t>levels</w:t>
      </w:r>
      <w:r w:rsidRPr="003A69E0">
        <w:rPr>
          <w:spacing w:val="45"/>
          <w:sz w:val="24"/>
          <w:szCs w:val="24"/>
        </w:rPr>
        <w:t xml:space="preserve"> </w:t>
      </w:r>
      <w:r w:rsidRPr="003A69E0">
        <w:rPr>
          <w:sz w:val="24"/>
          <w:szCs w:val="24"/>
        </w:rPr>
        <w:t>of</w:t>
      </w:r>
      <w:r w:rsidRPr="003A69E0">
        <w:rPr>
          <w:spacing w:val="44"/>
          <w:sz w:val="24"/>
          <w:szCs w:val="24"/>
        </w:rPr>
        <w:t xml:space="preserve"> </w:t>
      </w:r>
      <w:r w:rsidRPr="003A69E0">
        <w:rPr>
          <w:sz w:val="24"/>
          <w:szCs w:val="24"/>
        </w:rPr>
        <w:t>HHZ</w:t>
      </w:r>
      <w:r w:rsidRPr="003A69E0">
        <w:rPr>
          <w:spacing w:val="50"/>
          <w:sz w:val="24"/>
          <w:szCs w:val="24"/>
        </w:rPr>
        <w:t xml:space="preserve"> </w:t>
      </w:r>
      <w:r w:rsidRPr="003A69E0">
        <w:rPr>
          <w:sz w:val="24"/>
          <w:szCs w:val="24"/>
        </w:rPr>
        <w:t>material</w:t>
      </w:r>
      <w:r w:rsidRPr="003A69E0">
        <w:rPr>
          <w:spacing w:val="46"/>
          <w:sz w:val="24"/>
          <w:szCs w:val="24"/>
        </w:rPr>
        <w:t xml:space="preserve"> </w:t>
      </w:r>
      <w:r w:rsidRPr="003A69E0">
        <w:rPr>
          <w:sz w:val="24"/>
          <w:szCs w:val="24"/>
        </w:rPr>
        <w:t>as</w:t>
      </w:r>
      <w:r w:rsidRPr="003A69E0">
        <w:rPr>
          <w:spacing w:val="44"/>
          <w:sz w:val="24"/>
          <w:szCs w:val="24"/>
        </w:rPr>
        <w:t xml:space="preserve"> </w:t>
      </w:r>
      <w:r w:rsidRPr="003A69E0">
        <w:rPr>
          <w:sz w:val="24"/>
          <w:szCs w:val="24"/>
        </w:rPr>
        <w:t>feedstock</w:t>
      </w:r>
      <w:r w:rsidRPr="003A69E0" w:rsidR="009E5025">
        <w:rPr>
          <w:sz w:val="24"/>
          <w:szCs w:val="24"/>
        </w:rPr>
        <w:t xml:space="preserve">. The calendar year HHZ minimums were set as follows: 40 percent in 2016, 50 percent in 2017, 60 percent in 2018, and 80 percent for each subsequent year. The IOUs were required to provide five-year contracts to facilities, with the right to extend the five-year contract term for one year at a time, up to a cumulative total of ten years so long as HHZ fuel is available at the minimum fuel requirement. </w:t>
      </w:r>
      <w:r w:rsidRPr="003A69E0">
        <w:rPr>
          <w:color w:val="000000"/>
          <w:sz w:val="24"/>
          <w:szCs w:val="24"/>
        </w:rPr>
        <w:t>Contracts executed pursuant to the terms of Resolution E-4770 are known as “BioRAM 1” contracts.</w:t>
      </w:r>
    </w:p>
    <w:p w:rsidRPr="003A69E0" w:rsidR="001B3B83" w:rsidP="006232DF" w:rsidRDefault="001B3B83" w14:paraId="7ACC8137" w14:textId="77777777">
      <w:pPr>
        <w:pStyle w:val="BodyText"/>
        <w:ind w:left="160" w:right="118"/>
        <w:jc w:val="both"/>
        <w:rPr>
          <w:sz w:val="24"/>
          <w:szCs w:val="24"/>
        </w:rPr>
      </w:pPr>
    </w:p>
    <w:p w:rsidRPr="003A69E0" w:rsidR="005D15C4" w:rsidP="00C90E6B" w:rsidRDefault="00D46ABD" w14:paraId="0C1D2A52" w14:textId="1E72A8ED">
      <w:pPr>
        <w:pStyle w:val="BodyText"/>
        <w:ind w:left="160"/>
        <w:jc w:val="both"/>
        <w:rPr>
          <w:sz w:val="24"/>
          <w:szCs w:val="24"/>
        </w:rPr>
      </w:pPr>
      <w:r w:rsidRPr="003A69E0">
        <w:rPr>
          <w:sz w:val="24"/>
          <w:szCs w:val="24"/>
        </w:rPr>
        <w:t>On October 21, 2016, the Commission issued Resolution E-4805 to implement the IOU procurement requirements of SB 859</w:t>
      </w:r>
      <w:r w:rsidRPr="003A69E0" w:rsidR="00C51956">
        <w:rPr>
          <w:sz w:val="24"/>
          <w:szCs w:val="24"/>
        </w:rPr>
        <w:t xml:space="preserve"> (stats. 2016, </w:t>
      </w:r>
      <w:proofErr w:type="spellStart"/>
      <w:r w:rsidRPr="003A69E0" w:rsidR="00C51956">
        <w:rPr>
          <w:sz w:val="24"/>
          <w:szCs w:val="24"/>
        </w:rPr>
        <w:t>ch.</w:t>
      </w:r>
      <w:proofErr w:type="spellEnd"/>
      <w:r w:rsidRPr="003A69E0" w:rsidR="00C51956">
        <w:rPr>
          <w:sz w:val="24"/>
          <w:szCs w:val="24"/>
        </w:rPr>
        <w:t xml:space="preserve"> 368)</w:t>
      </w:r>
      <w:r w:rsidRPr="003A69E0">
        <w:rPr>
          <w:sz w:val="24"/>
          <w:szCs w:val="24"/>
        </w:rPr>
        <w:t>.</w:t>
      </w:r>
      <w:r w:rsidRPr="003A69E0" w:rsidR="007561B8">
        <w:rPr>
          <w:rStyle w:val="FootnoteReference"/>
          <w:sz w:val="24"/>
          <w:szCs w:val="24"/>
        </w:rPr>
        <w:footnoteReference w:id="3"/>
      </w:r>
      <w:r w:rsidRPr="003A69E0">
        <w:rPr>
          <w:sz w:val="24"/>
          <w:szCs w:val="24"/>
        </w:rPr>
        <w:t xml:space="preserve"> Resolution E-4805 </w:t>
      </w:r>
      <w:r w:rsidRPr="003A69E0" w:rsidR="001129F4">
        <w:rPr>
          <w:sz w:val="24"/>
          <w:szCs w:val="24"/>
        </w:rPr>
        <w:t>directed</w:t>
      </w:r>
      <w:r w:rsidRPr="003A69E0">
        <w:rPr>
          <w:sz w:val="24"/>
          <w:szCs w:val="24"/>
        </w:rPr>
        <w:t xml:space="preserve"> IOUs</w:t>
      </w:r>
      <w:r w:rsidRPr="003A69E0">
        <w:rPr>
          <w:spacing w:val="80"/>
          <w:sz w:val="24"/>
          <w:szCs w:val="24"/>
        </w:rPr>
        <w:t xml:space="preserve"> </w:t>
      </w:r>
      <w:r w:rsidRPr="003A69E0" w:rsidR="001129F4">
        <w:rPr>
          <w:sz w:val="24"/>
          <w:szCs w:val="24"/>
        </w:rPr>
        <w:t>to</w:t>
      </w:r>
      <w:r w:rsidRPr="003A69E0">
        <w:rPr>
          <w:sz w:val="24"/>
          <w:szCs w:val="24"/>
        </w:rPr>
        <w:t xml:space="preserve"> meet their proportionate shares of the 125 MW goal</w:t>
      </w:r>
      <w:r w:rsidRPr="003A69E0">
        <w:rPr>
          <w:spacing w:val="-1"/>
          <w:sz w:val="24"/>
          <w:szCs w:val="24"/>
        </w:rPr>
        <w:t xml:space="preserve"> </w:t>
      </w:r>
      <w:r w:rsidRPr="003A69E0">
        <w:rPr>
          <w:sz w:val="24"/>
          <w:szCs w:val="24"/>
        </w:rPr>
        <w:t xml:space="preserve">using any combination of a) the BioRAM ordered by Resolution E-4770; b) a subsequent RAM, or “BioRAM 2” authorized in the Resolution; and c) bilateral procurement. </w:t>
      </w:r>
      <w:proofErr w:type="gramStart"/>
      <w:r w:rsidRPr="003A69E0">
        <w:rPr>
          <w:sz w:val="24"/>
          <w:szCs w:val="24"/>
        </w:rPr>
        <w:t>In order to</w:t>
      </w:r>
      <w:proofErr w:type="gramEnd"/>
      <w:r w:rsidRPr="003A69E0">
        <w:rPr>
          <w:sz w:val="24"/>
          <w:szCs w:val="24"/>
        </w:rPr>
        <w:t xml:space="preserve"> allow procurement under option b) above, Resolution E-4805 required the IOUs</w:t>
      </w:r>
      <w:r w:rsidRPr="003A69E0">
        <w:rPr>
          <w:spacing w:val="74"/>
          <w:sz w:val="24"/>
          <w:szCs w:val="24"/>
        </w:rPr>
        <w:t xml:space="preserve"> </w:t>
      </w:r>
      <w:r w:rsidRPr="003A69E0">
        <w:rPr>
          <w:sz w:val="24"/>
          <w:szCs w:val="24"/>
        </w:rPr>
        <w:t>to</w:t>
      </w:r>
      <w:r w:rsidRPr="003A69E0">
        <w:rPr>
          <w:spacing w:val="74"/>
          <w:sz w:val="24"/>
          <w:szCs w:val="24"/>
        </w:rPr>
        <w:t xml:space="preserve"> </w:t>
      </w:r>
      <w:r w:rsidRPr="003A69E0">
        <w:rPr>
          <w:sz w:val="24"/>
          <w:szCs w:val="24"/>
        </w:rPr>
        <w:t>create</w:t>
      </w:r>
      <w:r w:rsidRPr="003A69E0">
        <w:rPr>
          <w:spacing w:val="74"/>
          <w:sz w:val="24"/>
          <w:szCs w:val="24"/>
        </w:rPr>
        <w:t xml:space="preserve"> </w:t>
      </w:r>
      <w:r w:rsidRPr="003A69E0">
        <w:rPr>
          <w:sz w:val="24"/>
          <w:szCs w:val="24"/>
        </w:rPr>
        <w:t>an</w:t>
      </w:r>
      <w:r w:rsidRPr="003A69E0">
        <w:rPr>
          <w:spacing w:val="79"/>
          <w:sz w:val="24"/>
          <w:szCs w:val="24"/>
        </w:rPr>
        <w:t xml:space="preserve"> </w:t>
      </w:r>
      <w:r w:rsidRPr="003A69E0">
        <w:rPr>
          <w:sz w:val="24"/>
          <w:szCs w:val="24"/>
        </w:rPr>
        <w:t>updated</w:t>
      </w:r>
      <w:r w:rsidRPr="003A69E0">
        <w:rPr>
          <w:spacing w:val="75"/>
          <w:sz w:val="24"/>
          <w:szCs w:val="24"/>
        </w:rPr>
        <w:t xml:space="preserve"> </w:t>
      </w:r>
      <w:proofErr w:type="spellStart"/>
      <w:r w:rsidRPr="003A69E0">
        <w:rPr>
          <w:sz w:val="24"/>
          <w:szCs w:val="24"/>
        </w:rPr>
        <w:t>BioRAM</w:t>
      </w:r>
      <w:proofErr w:type="spellEnd"/>
      <w:r w:rsidRPr="003A69E0">
        <w:rPr>
          <w:spacing w:val="74"/>
          <w:sz w:val="24"/>
          <w:szCs w:val="24"/>
        </w:rPr>
        <w:t xml:space="preserve"> </w:t>
      </w:r>
      <w:r w:rsidR="00D81C50">
        <w:rPr>
          <w:spacing w:val="74"/>
          <w:sz w:val="24"/>
          <w:szCs w:val="24"/>
        </w:rPr>
        <w:br/>
      </w:r>
      <w:r w:rsidRPr="003A69E0">
        <w:rPr>
          <w:sz w:val="24"/>
          <w:szCs w:val="24"/>
        </w:rPr>
        <w:t>2</w:t>
      </w:r>
      <w:r w:rsidRPr="003A69E0">
        <w:rPr>
          <w:spacing w:val="77"/>
          <w:sz w:val="24"/>
          <w:szCs w:val="24"/>
        </w:rPr>
        <w:t xml:space="preserve"> </w:t>
      </w:r>
      <w:r w:rsidRPr="003A69E0">
        <w:rPr>
          <w:sz w:val="24"/>
          <w:szCs w:val="24"/>
        </w:rPr>
        <w:t>standard</w:t>
      </w:r>
      <w:r w:rsidRPr="003A69E0">
        <w:rPr>
          <w:spacing w:val="75"/>
          <w:sz w:val="24"/>
          <w:szCs w:val="24"/>
        </w:rPr>
        <w:t xml:space="preserve"> </w:t>
      </w:r>
      <w:r w:rsidRPr="003A69E0">
        <w:rPr>
          <w:sz w:val="24"/>
          <w:szCs w:val="24"/>
        </w:rPr>
        <w:t>contract</w:t>
      </w:r>
      <w:r w:rsidRPr="003A69E0">
        <w:rPr>
          <w:spacing w:val="76"/>
          <w:sz w:val="24"/>
          <w:szCs w:val="24"/>
        </w:rPr>
        <w:t xml:space="preserve"> </w:t>
      </w:r>
      <w:r w:rsidRPr="003A69E0">
        <w:rPr>
          <w:sz w:val="24"/>
          <w:szCs w:val="24"/>
        </w:rPr>
        <w:t>rider</w:t>
      </w:r>
      <w:r w:rsidRPr="003A69E0" w:rsidR="006232DF">
        <w:rPr>
          <w:sz w:val="24"/>
          <w:szCs w:val="24"/>
        </w:rPr>
        <w:t>. BioRAM 2 contracts only differ from BioRAM 1 contracts in that they contain the feedstock requirements established in SB 859</w:t>
      </w:r>
      <w:r w:rsidRPr="003A69E0" w:rsidR="001129F4">
        <w:rPr>
          <w:rStyle w:val="FootnoteReference"/>
          <w:sz w:val="24"/>
          <w:szCs w:val="24"/>
        </w:rPr>
        <w:footnoteReference w:id="4"/>
      </w:r>
      <w:r w:rsidRPr="003A69E0" w:rsidR="006232DF">
        <w:rPr>
          <w:sz w:val="24"/>
          <w:szCs w:val="24"/>
        </w:rPr>
        <w:t>; specify that the contract length is five years; require that the contracted facility is an existing bioenergy project that commenced operation prior to June 1, 2013; and update administrative details such as dates, deadlines, and process requirements.</w:t>
      </w:r>
      <w:r w:rsidRPr="003A69E0" w:rsidR="00C51956">
        <w:rPr>
          <w:sz w:val="24"/>
          <w:szCs w:val="24"/>
        </w:rPr>
        <w:t xml:space="preserve"> </w:t>
      </w:r>
    </w:p>
    <w:p w:rsidRPr="003A69E0" w:rsidR="005D15C4" w:rsidP="00C90E6B" w:rsidRDefault="005D15C4" w14:paraId="1AEC3DAD" w14:textId="77777777">
      <w:pPr>
        <w:pStyle w:val="BodyText"/>
        <w:ind w:left="160"/>
        <w:jc w:val="both"/>
        <w:rPr>
          <w:sz w:val="24"/>
          <w:szCs w:val="24"/>
        </w:rPr>
      </w:pPr>
    </w:p>
    <w:p w:rsidRPr="003A69E0" w:rsidR="00186ED0" w:rsidP="00C90E6B" w:rsidRDefault="005D15C4" w14:paraId="162BBC6A" w14:textId="6837F840">
      <w:pPr>
        <w:pStyle w:val="BodyText"/>
        <w:ind w:left="160"/>
        <w:jc w:val="both"/>
        <w:rPr>
          <w:sz w:val="24"/>
          <w:szCs w:val="24"/>
        </w:rPr>
      </w:pPr>
      <w:r w:rsidRPr="003A69E0">
        <w:rPr>
          <w:sz w:val="24"/>
          <w:szCs w:val="24"/>
        </w:rPr>
        <w:t>In addition</w:t>
      </w:r>
      <w:r w:rsidRPr="003A69E0" w:rsidR="00C51956">
        <w:rPr>
          <w:sz w:val="24"/>
          <w:szCs w:val="24"/>
        </w:rPr>
        <w:t xml:space="preserve">, </w:t>
      </w:r>
      <w:r w:rsidRPr="003A69E0" w:rsidR="007561B8">
        <w:rPr>
          <w:sz w:val="24"/>
          <w:szCs w:val="24"/>
        </w:rPr>
        <w:t>the Commission adopted D.18-12-003</w:t>
      </w:r>
      <w:r w:rsidRPr="003A69E0" w:rsidR="007561B8">
        <w:rPr>
          <w:rStyle w:val="FootnoteReference"/>
          <w:sz w:val="24"/>
          <w:szCs w:val="24"/>
        </w:rPr>
        <w:footnoteReference w:id="5"/>
      </w:r>
      <w:r w:rsidRPr="003A69E0" w:rsidR="007561B8">
        <w:rPr>
          <w:sz w:val="24"/>
          <w:szCs w:val="24"/>
        </w:rPr>
        <w:t xml:space="preserve"> to establish a methodology</w:t>
      </w:r>
      <w:r w:rsidRPr="003A69E0" w:rsidR="007561B8">
        <w:rPr>
          <w:spacing w:val="24"/>
          <w:sz w:val="24"/>
          <w:szCs w:val="24"/>
        </w:rPr>
        <w:t xml:space="preserve"> </w:t>
      </w:r>
      <w:r w:rsidRPr="003A69E0" w:rsidR="007561B8">
        <w:rPr>
          <w:sz w:val="24"/>
          <w:szCs w:val="24"/>
        </w:rPr>
        <w:t>for</w:t>
      </w:r>
      <w:r w:rsidRPr="003A69E0" w:rsidR="007561B8">
        <w:rPr>
          <w:spacing w:val="27"/>
          <w:sz w:val="24"/>
          <w:szCs w:val="24"/>
        </w:rPr>
        <w:t xml:space="preserve"> </w:t>
      </w:r>
      <w:r w:rsidRPr="003A69E0" w:rsidR="007561B8">
        <w:rPr>
          <w:sz w:val="24"/>
          <w:szCs w:val="24"/>
        </w:rPr>
        <w:t>calculating</w:t>
      </w:r>
      <w:r w:rsidRPr="003A69E0" w:rsidR="007561B8">
        <w:rPr>
          <w:spacing w:val="27"/>
          <w:sz w:val="24"/>
          <w:szCs w:val="24"/>
        </w:rPr>
        <w:t xml:space="preserve"> </w:t>
      </w:r>
      <w:r w:rsidRPr="003A69E0" w:rsidR="007561B8">
        <w:rPr>
          <w:sz w:val="24"/>
          <w:szCs w:val="24"/>
        </w:rPr>
        <w:t>a</w:t>
      </w:r>
      <w:r w:rsidRPr="003A69E0" w:rsidR="007561B8">
        <w:rPr>
          <w:spacing w:val="26"/>
          <w:sz w:val="24"/>
          <w:szCs w:val="24"/>
        </w:rPr>
        <w:t xml:space="preserve"> </w:t>
      </w:r>
      <w:r w:rsidRPr="003A69E0" w:rsidR="007561B8">
        <w:rPr>
          <w:sz w:val="24"/>
          <w:szCs w:val="24"/>
        </w:rPr>
        <w:t>non-bypassable</w:t>
      </w:r>
      <w:r w:rsidRPr="003A69E0" w:rsidR="007561B8">
        <w:rPr>
          <w:spacing w:val="26"/>
          <w:sz w:val="24"/>
          <w:szCs w:val="24"/>
        </w:rPr>
        <w:t xml:space="preserve"> </w:t>
      </w:r>
      <w:r w:rsidRPr="003A69E0" w:rsidR="007561B8">
        <w:rPr>
          <w:sz w:val="24"/>
          <w:szCs w:val="24"/>
        </w:rPr>
        <w:t>charge</w:t>
      </w:r>
      <w:r w:rsidRPr="003A69E0" w:rsidR="007561B8">
        <w:rPr>
          <w:spacing w:val="27"/>
          <w:sz w:val="24"/>
          <w:szCs w:val="24"/>
        </w:rPr>
        <w:t xml:space="preserve"> </w:t>
      </w:r>
      <w:r w:rsidRPr="003A69E0" w:rsidR="007561B8">
        <w:rPr>
          <w:sz w:val="24"/>
          <w:szCs w:val="24"/>
        </w:rPr>
        <w:t>to</w:t>
      </w:r>
      <w:r w:rsidRPr="003A69E0" w:rsidR="007561B8">
        <w:rPr>
          <w:spacing w:val="26"/>
          <w:sz w:val="24"/>
          <w:szCs w:val="24"/>
        </w:rPr>
        <w:t xml:space="preserve"> </w:t>
      </w:r>
      <w:r w:rsidRPr="003A69E0" w:rsidR="007561B8">
        <w:rPr>
          <w:sz w:val="24"/>
          <w:szCs w:val="24"/>
        </w:rPr>
        <w:t>collect</w:t>
      </w:r>
      <w:r w:rsidRPr="003A69E0" w:rsidR="007561B8">
        <w:rPr>
          <w:spacing w:val="26"/>
          <w:sz w:val="24"/>
          <w:szCs w:val="24"/>
        </w:rPr>
        <w:t xml:space="preserve"> </w:t>
      </w:r>
      <w:r w:rsidRPr="003A69E0" w:rsidR="007561B8">
        <w:rPr>
          <w:sz w:val="24"/>
          <w:szCs w:val="24"/>
        </w:rPr>
        <w:t>revenue</w:t>
      </w:r>
      <w:r w:rsidRPr="003A69E0" w:rsidR="007452EB">
        <w:rPr>
          <w:sz w:val="24"/>
          <w:szCs w:val="24"/>
        </w:rPr>
        <w:t xml:space="preserve"> from all customers</w:t>
      </w:r>
      <w:r w:rsidRPr="003A69E0" w:rsidR="007561B8">
        <w:rPr>
          <w:spacing w:val="25"/>
          <w:sz w:val="24"/>
          <w:szCs w:val="24"/>
        </w:rPr>
        <w:t xml:space="preserve"> </w:t>
      </w:r>
      <w:r w:rsidRPr="003A69E0" w:rsidR="007561B8">
        <w:rPr>
          <w:sz w:val="24"/>
          <w:szCs w:val="24"/>
        </w:rPr>
        <w:t>to</w:t>
      </w:r>
      <w:r w:rsidRPr="003A69E0" w:rsidR="007561B8">
        <w:rPr>
          <w:spacing w:val="25"/>
          <w:sz w:val="24"/>
          <w:szCs w:val="24"/>
        </w:rPr>
        <w:t xml:space="preserve"> </w:t>
      </w:r>
      <w:r w:rsidRPr="003A69E0" w:rsidR="007561B8">
        <w:rPr>
          <w:spacing w:val="-5"/>
          <w:sz w:val="24"/>
          <w:szCs w:val="24"/>
        </w:rPr>
        <w:t xml:space="preserve">pay </w:t>
      </w:r>
      <w:r w:rsidRPr="003A69E0" w:rsidR="007561B8">
        <w:rPr>
          <w:sz w:val="24"/>
          <w:szCs w:val="24"/>
        </w:rPr>
        <w:t xml:space="preserve">for BioRAM procurement by the IOUs through each utility’s public purpose program charge which was also required by </w:t>
      </w:r>
      <w:r w:rsidRPr="003A69E0" w:rsidR="00C51956">
        <w:rPr>
          <w:sz w:val="24"/>
          <w:szCs w:val="24"/>
        </w:rPr>
        <w:t>SB 859</w:t>
      </w:r>
      <w:r w:rsidRPr="003A69E0" w:rsidR="007561B8">
        <w:rPr>
          <w:rStyle w:val="FootnoteReference"/>
          <w:sz w:val="24"/>
          <w:szCs w:val="24"/>
        </w:rPr>
        <w:footnoteReference w:id="6"/>
      </w:r>
      <w:r w:rsidRPr="003A69E0" w:rsidR="00C51956">
        <w:rPr>
          <w:sz w:val="24"/>
          <w:szCs w:val="24"/>
        </w:rPr>
        <w:t>.</w:t>
      </w:r>
      <w:r w:rsidRPr="003A69E0" w:rsidR="00454E80">
        <w:rPr>
          <w:sz w:val="24"/>
          <w:szCs w:val="24"/>
        </w:rPr>
        <w:t xml:space="preserve"> </w:t>
      </w:r>
    </w:p>
    <w:p w:rsidRPr="003A69E0" w:rsidR="00E808AE" w:rsidP="00DD01F5" w:rsidRDefault="00E808AE" w14:paraId="027E80AF" w14:textId="77777777">
      <w:pPr>
        <w:pStyle w:val="BodyText"/>
        <w:spacing w:before="12"/>
        <w:ind w:left="160"/>
        <w:rPr>
          <w:sz w:val="24"/>
          <w:szCs w:val="24"/>
        </w:rPr>
      </w:pPr>
    </w:p>
    <w:p w:rsidRPr="003A69E0" w:rsidR="00CB6E59" w:rsidP="00A026DB" w:rsidRDefault="00CB6E59" w14:paraId="33F79120" w14:textId="2FC74678">
      <w:pPr>
        <w:pStyle w:val="BodyText"/>
        <w:spacing w:before="12"/>
        <w:ind w:left="160"/>
        <w:rPr>
          <w:sz w:val="24"/>
          <w:szCs w:val="24"/>
        </w:rPr>
      </w:pPr>
      <w:r w:rsidRPr="003A69E0">
        <w:rPr>
          <w:sz w:val="24"/>
          <w:szCs w:val="24"/>
        </w:rPr>
        <w:lastRenderedPageBreak/>
        <w:t>In 201</w:t>
      </w:r>
      <w:r w:rsidRPr="003A69E0" w:rsidR="006A3C07">
        <w:rPr>
          <w:sz w:val="24"/>
          <w:szCs w:val="24"/>
        </w:rPr>
        <w:t>8</w:t>
      </w:r>
      <w:r w:rsidRPr="003A69E0">
        <w:rPr>
          <w:sz w:val="24"/>
          <w:szCs w:val="24"/>
        </w:rPr>
        <w:t>, SB 901 (stats. 201</w:t>
      </w:r>
      <w:r w:rsidRPr="003A69E0" w:rsidR="00617DF4">
        <w:rPr>
          <w:sz w:val="24"/>
          <w:szCs w:val="24"/>
        </w:rPr>
        <w:t>8</w:t>
      </w:r>
      <w:r w:rsidRPr="003A69E0">
        <w:rPr>
          <w:sz w:val="24"/>
          <w:szCs w:val="24"/>
        </w:rPr>
        <w:t xml:space="preserve">, </w:t>
      </w:r>
      <w:proofErr w:type="spellStart"/>
      <w:r w:rsidRPr="003A69E0">
        <w:rPr>
          <w:sz w:val="24"/>
          <w:szCs w:val="24"/>
        </w:rPr>
        <w:t>ch.</w:t>
      </w:r>
      <w:proofErr w:type="spellEnd"/>
      <w:r w:rsidRPr="003A69E0">
        <w:rPr>
          <w:sz w:val="24"/>
          <w:szCs w:val="24"/>
        </w:rPr>
        <w:t xml:space="preserve"> </w:t>
      </w:r>
      <w:r w:rsidRPr="003A69E0" w:rsidR="006A3C07">
        <w:rPr>
          <w:sz w:val="24"/>
          <w:szCs w:val="24"/>
        </w:rPr>
        <w:t>626</w:t>
      </w:r>
      <w:r w:rsidRPr="003A69E0">
        <w:rPr>
          <w:sz w:val="24"/>
          <w:szCs w:val="24"/>
        </w:rPr>
        <w:t>) was enacted.</w:t>
      </w:r>
      <w:r w:rsidRPr="003A69E0" w:rsidR="00B113F0">
        <w:rPr>
          <w:rStyle w:val="FootnoteReference"/>
          <w:sz w:val="24"/>
          <w:szCs w:val="24"/>
        </w:rPr>
        <w:footnoteReference w:id="7"/>
      </w:r>
      <w:r w:rsidRPr="003A69E0" w:rsidR="007454DE">
        <w:rPr>
          <w:sz w:val="24"/>
          <w:szCs w:val="24"/>
        </w:rPr>
        <w:t xml:space="preserve"> </w:t>
      </w:r>
      <w:r w:rsidRPr="003A69E0">
        <w:rPr>
          <w:sz w:val="24"/>
          <w:szCs w:val="24"/>
        </w:rPr>
        <w:t xml:space="preserve">SB </w:t>
      </w:r>
      <w:r w:rsidRPr="003A69E0" w:rsidR="006A3C07">
        <w:rPr>
          <w:sz w:val="24"/>
          <w:szCs w:val="24"/>
        </w:rPr>
        <w:t>901</w:t>
      </w:r>
      <w:r w:rsidRPr="003A69E0">
        <w:rPr>
          <w:sz w:val="24"/>
          <w:szCs w:val="24"/>
        </w:rPr>
        <w:t xml:space="preserve"> </w:t>
      </w:r>
      <w:r w:rsidRPr="003A69E0" w:rsidR="00293D83">
        <w:rPr>
          <w:sz w:val="24"/>
          <w:szCs w:val="24"/>
        </w:rPr>
        <w:t>revised</w:t>
      </w:r>
      <w:r w:rsidRPr="003A69E0" w:rsidR="0095117F">
        <w:rPr>
          <w:sz w:val="24"/>
          <w:szCs w:val="24"/>
        </w:rPr>
        <w:t xml:space="preserve"> the definition of HHZ</w:t>
      </w:r>
      <w:r w:rsidRPr="003A69E0" w:rsidR="00D317A1">
        <w:rPr>
          <w:sz w:val="24"/>
          <w:szCs w:val="24"/>
        </w:rPr>
        <w:t>s</w:t>
      </w:r>
      <w:r w:rsidRPr="003A69E0" w:rsidR="0095117F">
        <w:rPr>
          <w:sz w:val="24"/>
          <w:szCs w:val="24"/>
        </w:rPr>
        <w:t xml:space="preserve"> </w:t>
      </w:r>
      <w:r w:rsidRPr="003A69E0" w:rsidR="00293D83">
        <w:rPr>
          <w:sz w:val="24"/>
          <w:szCs w:val="24"/>
        </w:rPr>
        <w:t>and expanded</w:t>
      </w:r>
      <w:r w:rsidRPr="003A69E0" w:rsidR="00D506B9">
        <w:rPr>
          <w:sz w:val="24"/>
          <w:szCs w:val="24"/>
        </w:rPr>
        <w:t xml:space="preserve"> the</w:t>
      </w:r>
      <w:r w:rsidRPr="003A69E0" w:rsidR="00293D83">
        <w:rPr>
          <w:sz w:val="24"/>
          <w:szCs w:val="24"/>
        </w:rPr>
        <w:t xml:space="preserve"> </w:t>
      </w:r>
      <w:r w:rsidRPr="003A69E0" w:rsidR="001210B0">
        <w:rPr>
          <w:sz w:val="24"/>
          <w:szCs w:val="24"/>
        </w:rPr>
        <w:t>eligib</w:t>
      </w:r>
      <w:r w:rsidRPr="003A69E0" w:rsidR="00D506B9">
        <w:rPr>
          <w:sz w:val="24"/>
          <w:szCs w:val="24"/>
        </w:rPr>
        <w:t>i</w:t>
      </w:r>
      <w:r w:rsidRPr="003A69E0" w:rsidR="001210B0">
        <w:rPr>
          <w:sz w:val="24"/>
          <w:szCs w:val="24"/>
        </w:rPr>
        <w:t>l</w:t>
      </w:r>
      <w:r w:rsidRPr="003A69E0" w:rsidR="00D506B9">
        <w:rPr>
          <w:sz w:val="24"/>
          <w:szCs w:val="24"/>
        </w:rPr>
        <w:t>ity of</w:t>
      </w:r>
      <w:r w:rsidRPr="003A69E0" w:rsidR="001210B0">
        <w:rPr>
          <w:sz w:val="24"/>
          <w:szCs w:val="24"/>
        </w:rPr>
        <w:t xml:space="preserve"> </w:t>
      </w:r>
      <w:r w:rsidRPr="003A69E0" w:rsidR="006C28A3">
        <w:rPr>
          <w:sz w:val="24"/>
          <w:szCs w:val="24"/>
        </w:rPr>
        <w:t xml:space="preserve">Tier 1 and Tier </w:t>
      </w:r>
      <w:r w:rsidRPr="003A69E0" w:rsidR="60E29B9D">
        <w:rPr>
          <w:sz w:val="24"/>
          <w:szCs w:val="24"/>
        </w:rPr>
        <w:t>2</w:t>
      </w:r>
      <w:r w:rsidRPr="003A69E0" w:rsidR="27FDFAC4">
        <w:rPr>
          <w:sz w:val="24"/>
          <w:szCs w:val="24"/>
        </w:rPr>
        <w:t xml:space="preserve"> </w:t>
      </w:r>
      <w:r w:rsidRPr="003A69E0" w:rsidR="4844FEB8">
        <w:rPr>
          <w:sz w:val="24"/>
          <w:szCs w:val="24"/>
        </w:rPr>
        <w:t>HHZs</w:t>
      </w:r>
      <w:r w:rsidRPr="003A69E0" w:rsidR="009E7051">
        <w:rPr>
          <w:sz w:val="24"/>
          <w:szCs w:val="24"/>
        </w:rPr>
        <w:t xml:space="preserve"> to </w:t>
      </w:r>
      <w:r w:rsidRPr="003A69E0" w:rsidR="00D317A1">
        <w:rPr>
          <w:sz w:val="24"/>
          <w:szCs w:val="24"/>
        </w:rPr>
        <w:t xml:space="preserve">include biomass fuels removed from fuel reduction operations </w:t>
      </w:r>
      <w:r w:rsidRPr="003A69E0" w:rsidR="00C76C0E">
        <w:rPr>
          <w:sz w:val="24"/>
          <w:szCs w:val="24"/>
        </w:rPr>
        <w:t>exempt from timber harvesting plan</w:t>
      </w:r>
      <w:r w:rsidRPr="003A69E0" w:rsidR="000A19A9">
        <w:rPr>
          <w:sz w:val="24"/>
          <w:szCs w:val="24"/>
        </w:rPr>
        <w:t xml:space="preserve"> requirements</w:t>
      </w:r>
      <w:r w:rsidRPr="003A69E0" w:rsidR="00020CD6">
        <w:rPr>
          <w:sz w:val="24"/>
          <w:szCs w:val="24"/>
        </w:rPr>
        <w:t xml:space="preserve"> pursuant to subdivisions (a), (f), (j), and (k) of Section 4584 of the Public Resources Code</w:t>
      </w:r>
      <w:r w:rsidRPr="003A69E0" w:rsidR="006C4A6D">
        <w:rPr>
          <w:sz w:val="24"/>
          <w:szCs w:val="24"/>
        </w:rPr>
        <w:t>.</w:t>
      </w:r>
      <w:r w:rsidRPr="003A69E0" w:rsidR="000A19A9">
        <w:rPr>
          <w:sz w:val="24"/>
          <w:szCs w:val="24"/>
        </w:rPr>
        <w:t xml:space="preserve"> </w:t>
      </w:r>
      <w:r w:rsidRPr="003A69E0" w:rsidR="00EB17DA">
        <w:rPr>
          <w:sz w:val="24"/>
          <w:szCs w:val="24"/>
        </w:rPr>
        <w:t>The legislation also</w:t>
      </w:r>
      <w:r w:rsidRPr="003A69E0" w:rsidR="00C53139">
        <w:rPr>
          <w:sz w:val="24"/>
          <w:szCs w:val="24"/>
        </w:rPr>
        <w:t xml:space="preserve"> </w:t>
      </w:r>
      <w:r w:rsidRPr="003A69E0" w:rsidR="001013DE">
        <w:rPr>
          <w:sz w:val="24"/>
          <w:szCs w:val="24"/>
        </w:rPr>
        <w:t>established</w:t>
      </w:r>
      <w:r w:rsidRPr="003A69E0" w:rsidR="008729BD">
        <w:rPr>
          <w:sz w:val="24"/>
          <w:szCs w:val="24"/>
        </w:rPr>
        <w:t xml:space="preserve"> fuel or feedstock reporting requirements to be based on </w:t>
      </w:r>
      <w:r w:rsidR="00D81C50">
        <w:rPr>
          <w:sz w:val="24"/>
          <w:szCs w:val="24"/>
        </w:rPr>
        <w:br/>
      </w:r>
      <w:r w:rsidRPr="003A69E0" w:rsidR="008729BD">
        <w:rPr>
          <w:sz w:val="24"/>
          <w:szCs w:val="24"/>
        </w:rPr>
        <w:t xml:space="preserve">a monthly or annual </w:t>
      </w:r>
      <w:proofErr w:type="gramStart"/>
      <w:r w:rsidRPr="003A69E0" w:rsidR="008729BD">
        <w:rPr>
          <w:sz w:val="24"/>
          <w:szCs w:val="24"/>
        </w:rPr>
        <w:t xml:space="preserve">basis, </w:t>
      </w:r>
      <w:r w:rsidRPr="003A69E0" w:rsidR="00B97F53">
        <w:rPr>
          <w:sz w:val="24"/>
          <w:szCs w:val="24"/>
        </w:rPr>
        <w:t>and</w:t>
      </w:r>
      <w:proofErr w:type="gramEnd"/>
      <w:r w:rsidRPr="003A69E0" w:rsidR="00B97F53">
        <w:rPr>
          <w:sz w:val="24"/>
          <w:szCs w:val="24"/>
        </w:rPr>
        <w:t xml:space="preserve"> </w:t>
      </w:r>
      <w:r w:rsidRPr="003A69E0" w:rsidR="001013DE">
        <w:rPr>
          <w:sz w:val="24"/>
          <w:szCs w:val="24"/>
        </w:rPr>
        <w:t>allowed contracted</w:t>
      </w:r>
      <w:r w:rsidRPr="003A69E0" w:rsidR="008729BD">
        <w:rPr>
          <w:sz w:val="24"/>
          <w:szCs w:val="24"/>
        </w:rPr>
        <w:t xml:space="preserve"> bioenergy facilit</w:t>
      </w:r>
      <w:r w:rsidRPr="003A69E0" w:rsidR="00097585">
        <w:rPr>
          <w:sz w:val="24"/>
          <w:szCs w:val="24"/>
        </w:rPr>
        <w:t>ies</w:t>
      </w:r>
      <w:r w:rsidRPr="003A69E0" w:rsidR="00E818AA">
        <w:rPr>
          <w:sz w:val="24"/>
          <w:szCs w:val="24"/>
        </w:rPr>
        <w:t xml:space="preserve"> </w:t>
      </w:r>
      <w:r w:rsidRPr="003A69E0" w:rsidR="008729BD">
        <w:rPr>
          <w:sz w:val="24"/>
          <w:szCs w:val="24"/>
        </w:rPr>
        <w:t xml:space="preserve">to opt out of the mandated fuel or feedstock usage levels </w:t>
      </w:r>
      <w:r w:rsidRPr="003A69E0" w:rsidR="0061579C">
        <w:rPr>
          <w:sz w:val="24"/>
          <w:szCs w:val="24"/>
        </w:rPr>
        <w:t xml:space="preserve">without </w:t>
      </w:r>
      <w:r w:rsidRPr="003A69E0" w:rsidR="00F9197A">
        <w:rPr>
          <w:sz w:val="24"/>
          <w:szCs w:val="24"/>
        </w:rPr>
        <w:t xml:space="preserve">creating an event of default </w:t>
      </w:r>
      <w:r w:rsidRPr="003A69E0" w:rsidR="008729BD">
        <w:rPr>
          <w:sz w:val="24"/>
          <w:szCs w:val="24"/>
        </w:rPr>
        <w:t>provid</w:t>
      </w:r>
      <w:r w:rsidRPr="003A69E0" w:rsidR="00E818AA">
        <w:rPr>
          <w:sz w:val="24"/>
          <w:szCs w:val="24"/>
        </w:rPr>
        <w:t>ed</w:t>
      </w:r>
      <w:r w:rsidRPr="003A69E0" w:rsidR="008729BD">
        <w:rPr>
          <w:sz w:val="24"/>
          <w:szCs w:val="24"/>
        </w:rPr>
        <w:t xml:space="preserve"> written notice</w:t>
      </w:r>
      <w:r w:rsidRPr="003A69E0" w:rsidR="00097585">
        <w:rPr>
          <w:sz w:val="24"/>
          <w:szCs w:val="24"/>
        </w:rPr>
        <w:t xml:space="preserve"> </w:t>
      </w:r>
      <w:r w:rsidRPr="003A69E0" w:rsidR="00E818AA">
        <w:rPr>
          <w:sz w:val="24"/>
          <w:szCs w:val="24"/>
        </w:rPr>
        <w:t>is given</w:t>
      </w:r>
      <w:r w:rsidRPr="003A69E0" w:rsidR="0061579C">
        <w:rPr>
          <w:sz w:val="24"/>
          <w:szCs w:val="24"/>
        </w:rPr>
        <w:t xml:space="preserve"> for that month</w:t>
      </w:r>
      <w:r w:rsidRPr="003A69E0" w:rsidR="00E818AA">
        <w:rPr>
          <w:sz w:val="24"/>
          <w:szCs w:val="24"/>
        </w:rPr>
        <w:t xml:space="preserve">. </w:t>
      </w:r>
      <w:r w:rsidRPr="003A69E0" w:rsidR="00A6309F">
        <w:rPr>
          <w:sz w:val="24"/>
          <w:szCs w:val="24"/>
        </w:rPr>
        <w:t>F</w:t>
      </w:r>
      <w:r w:rsidRPr="003A69E0" w:rsidR="008729BD">
        <w:rPr>
          <w:sz w:val="24"/>
          <w:szCs w:val="24"/>
        </w:rPr>
        <w:t>acilit</w:t>
      </w:r>
      <w:r w:rsidRPr="003A69E0" w:rsidR="00A6309F">
        <w:rPr>
          <w:sz w:val="24"/>
          <w:szCs w:val="24"/>
        </w:rPr>
        <w:t>ies</w:t>
      </w:r>
      <w:r w:rsidRPr="003A69E0" w:rsidR="008729BD">
        <w:rPr>
          <w:sz w:val="24"/>
          <w:szCs w:val="24"/>
        </w:rPr>
        <w:t xml:space="preserve"> </w:t>
      </w:r>
      <w:r w:rsidRPr="003A69E0" w:rsidR="00A6309F">
        <w:rPr>
          <w:sz w:val="24"/>
          <w:szCs w:val="24"/>
        </w:rPr>
        <w:t>are</w:t>
      </w:r>
      <w:r w:rsidRPr="003A69E0" w:rsidR="008729BD">
        <w:rPr>
          <w:sz w:val="24"/>
          <w:szCs w:val="24"/>
        </w:rPr>
        <w:t xml:space="preserve"> paid the alternate price adopted in </w:t>
      </w:r>
      <w:r w:rsidRPr="003A69E0" w:rsidR="007B0512">
        <w:rPr>
          <w:sz w:val="24"/>
          <w:szCs w:val="24"/>
        </w:rPr>
        <w:t xml:space="preserve">Commission </w:t>
      </w:r>
      <w:r w:rsidRPr="003A69E0" w:rsidR="008729BD">
        <w:rPr>
          <w:sz w:val="24"/>
          <w:szCs w:val="24"/>
        </w:rPr>
        <w:t>Resolution E-4770</w:t>
      </w:r>
      <w:r w:rsidRPr="003A69E0" w:rsidR="00A6309F">
        <w:rPr>
          <w:sz w:val="24"/>
          <w:szCs w:val="24"/>
        </w:rPr>
        <w:t xml:space="preserve"> for months in which they opted out or missed the mandated fuel or feedstock targets.</w:t>
      </w:r>
    </w:p>
    <w:p w:rsidRPr="003A69E0" w:rsidR="00CB6E59" w:rsidRDefault="00CB6E59" w14:paraId="08BA75A0" w14:textId="77777777">
      <w:pPr>
        <w:pStyle w:val="BodyText"/>
        <w:spacing w:before="12"/>
        <w:rPr>
          <w:sz w:val="24"/>
          <w:szCs w:val="24"/>
        </w:rPr>
      </w:pPr>
    </w:p>
    <w:p w:rsidRPr="003A69E0" w:rsidR="00DD01F5" w:rsidP="00246F14" w:rsidRDefault="00DD01F5" w14:paraId="3DADC86F" w14:textId="0FC66D2E">
      <w:pPr>
        <w:pStyle w:val="BodyText"/>
        <w:ind w:left="160" w:right="118"/>
        <w:jc w:val="both"/>
        <w:rPr>
          <w:sz w:val="24"/>
          <w:szCs w:val="24"/>
        </w:rPr>
      </w:pPr>
      <w:r w:rsidRPr="003A69E0">
        <w:rPr>
          <w:sz w:val="24"/>
          <w:szCs w:val="24"/>
        </w:rPr>
        <w:t xml:space="preserve">On </w:t>
      </w:r>
      <w:r w:rsidRPr="003A69E0" w:rsidR="007E03A1">
        <w:rPr>
          <w:sz w:val="24"/>
          <w:szCs w:val="24"/>
        </w:rPr>
        <w:t>January</w:t>
      </w:r>
      <w:r w:rsidRPr="003A69E0">
        <w:rPr>
          <w:sz w:val="24"/>
          <w:szCs w:val="24"/>
        </w:rPr>
        <w:t xml:space="preserve"> </w:t>
      </w:r>
      <w:r w:rsidRPr="003A69E0" w:rsidR="007E03A1">
        <w:rPr>
          <w:sz w:val="24"/>
          <w:szCs w:val="24"/>
        </w:rPr>
        <w:t>3</w:t>
      </w:r>
      <w:r w:rsidRPr="003A69E0">
        <w:rPr>
          <w:sz w:val="24"/>
          <w:szCs w:val="24"/>
        </w:rPr>
        <w:t>1, 20</w:t>
      </w:r>
      <w:r w:rsidRPr="003A69E0" w:rsidR="007E03A1">
        <w:rPr>
          <w:sz w:val="24"/>
          <w:szCs w:val="24"/>
        </w:rPr>
        <w:t>19</w:t>
      </w:r>
      <w:r w:rsidRPr="003A69E0">
        <w:rPr>
          <w:sz w:val="24"/>
          <w:szCs w:val="24"/>
        </w:rPr>
        <w:t>, the Commission issued Resolution E-4</w:t>
      </w:r>
      <w:r w:rsidRPr="003A69E0" w:rsidR="007E03A1">
        <w:rPr>
          <w:sz w:val="24"/>
          <w:szCs w:val="24"/>
        </w:rPr>
        <w:t>977</w:t>
      </w:r>
      <w:r w:rsidRPr="003A69E0">
        <w:rPr>
          <w:sz w:val="24"/>
          <w:szCs w:val="24"/>
        </w:rPr>
        <w:t xml:space="preserve"> to implement th</w:t>
      </w:r>
      <w:r w:rsidRPr="003A69E0" w:rsidR="007E03A1">
        <w:rPr>
          <w:sz w:val="24"/>
          <w:szCs w:val="24"/>
        </w:rPr>
        <w:t xml:space="preserve">e key </w:t>
      </w:r>
      <w:r w:rsidRPr="003A69E0" w:rsidR="001957F7">
        <w:rPr>
          <w:sz w:val="24"/>
          <w:szCs w:val="24"/>
        </w:rPr>
        <w:t>p</w:t>
      </w:r>
      <w:r w:rsidRPr="003A69E0" w:rsidR="007E03A1">
        <w:rPr>
          <w:sz w:val="24"/>
          <w:szCs w:val="24"/>
        </w:rPr>
        <w:t>rovisions of SB 90</w:t>
      </w:r>
      <w:r w:rsidRPr="003A69E0" w:rsidR="001957F7">
        <w:rPr>
          <w:sz w:val="24"/>
          <w:szCs w:val="24"/>
        </w:rPr>
        <w:t xml:space="preserve">1. </w:t>
      </w:r>
      <w:r w:rsidRPr="003A69E0">
        <w:rPr>
          <w:sz w:val="24"/>
          <w:szCs w:val="24"/>
        </w:rPr>
        <w:t>Resolution E-4</w:t>
      </w:r>
      <w:r w:rsidRPr="003A69E0" w:rsidR="007E03A1">
        <w:rPr>
          <w:sz w:val="24"/>
          <w:szCs w:val="24"/>
        </w:rPr>
        <w:t>977</w:t>
      </w:r>
      <w:r w:rsidRPr="003A69E0">
        <w:rPr>
          <w:sz w:val="24"/>
          <w:szCs w:val="24"/>
        </w:rPr>
        <w:t xml:space="preserve"> </w:t>
      </w:r>
      <w:r w:rsidRPr="003A69E0" w:rsidR="00C71A4D">
        <w:rPr>
          <w:sz w:val="24"/>
          <w:szCs w:val="24"/>
        </w:rPr>
        <w:t>required</w:t>
      </w:r>
      <w:r w:rsidRPr="003A69E0">
        <w:rPr>
          <w:sz w:val="24"/>
          <w:szCs w:val="24"/>
        </w:rPr>
        <w:t xml:space="preserve"> </w:t>
      </w:r>
      <w:r w:rsidRPr="003A69E0" w:rsidR="70CDB51F">
        <w:rPr>
          <w:sz w:val="24"/>
          <w:szCs w:val="24"/>
        </w:rPr>
        <w:t xml:space="preserve">the </w:t>
      </w:r>
      <w:r w:rsidRPr="003A69E0">
        <w:rPr>
          <w:sz w:val="24"/>
          <w:szCs w:val="24"/>
        </w:rPr>
        <w:t>IOUs</w:t>
      </w:r>
      <w:r w:rsidRPr="003A69E0">
        <w:rPr>
          <w:spacing w:val="80"/>
          <w:sz w:val="24"/>
          <w:szCs w:val="24"/>
        </w:rPr>
        <w:t xml:space="preserve"> </w:t>
      </w:r>
      <w:r w:rsidRPr="003A69E0" w:rsidR="00C71A4D">
        <w:rPr>
          <w:sz w:val="24"/>
          <w:szCs w:val="24"/>
        </w:rPr>
        <w:t xml:space="preserve">to amend their existing BioRAM contracts </w:t>
      </w:r>
      <w:r w:rsidRPr="003A69E0" w:rsidR="00733529">
        <w:rPr>
          <w:sz w:val="24"/>
          <w:szCs w:val="24"/>
        </w:rPr>
        <w:t>to</w:t>
      </w:r>
      <w:r w:rsidRPr="003A69E0" w:rsidR="00C71A4D">
        <w:rPr>
          <w:sz w:val="24"/>
          <w:szCs w:val="24"/>
        </w:rPr>
        <w:t xml:space="preserve"> </w:t>
      </w:r>
      <w:r w:rsidRPr="003A69E0" w:rsidR="00392A04">
        <w:rPr>
          <w:sz w:val="24"/>
          <w:szCs w:val="24"/>
        </w:rPr>
        <w:t xml:space="preserve">a) </w:t>
      </w:r>
      <w:r w:rsidRPr="003A69E0" w:rsidR="00C71A4D">
        <w:rPr>
          <w:sz w:val="24"/>
          <w:szCs w:val="24"/>
        </w:rPr>
        <w:t xml:space="preserve">add </w:t>
      </w:r>
      <w:r w:rsidRPr="003A69E0" w:rsidR="009D5643">
        <w:rPr>
          <w:sz w:val="24"/>
          <w:szCs w:val="24"/>
        </w:rPr>
        <w:t>m</w:t>
      </w:r>
      <w:r w:rsidRPr="003A69E0" w:rsidR="00C71A4D">
        <w:rPr>
          <w:sz w:val="24"/>
          <w:szCs w:val="24"/>
        </w:rPr>
        <w:t>ont</w:t>
      </w:r>
      <w:r w:rsidRPr="003A69E0" w:rsidR="009D5643">
        <w:rPr>
          <w:sz w:val="24"/>
          <w:szCs w:val="24"/>
        </w:rPr>
        <w:t>h</w:t>
      </w:r>
      <w:r w:rsidRPr="003A69E0" w:rsidR="00C71A4D">
        <w:rPr>
          <w:sz w:val="24"/>
          <w:szCs w:val="24"/>
        </w:rPr>
        <w:t>ly opt-out and reporting op</w:t>
      </w:r>
      <w:r w:rsidRPr="003A69E0" w:rsidR="009D5643">
        <w:rPr>
          <w:sz w:val="24"/>
          <w:szCs w:val="24"/>
        </w:rPr>
        <w:t>tionality w</w:t>
      </w:r>
      <w:r w:rsidRPr="003A69E0" w:rsidR="00E35C8F">
        <w:rPr>
          <w:sz w:val="24"/>
          <w:szCs w:val="24"/>
        </w:rPr>
        <w:t>i</w:t>
      </w:r>
      <w:r w:rsidRPr="003A69E0" w:rsidR="009D5643">
        <w:rPr>
          <w:sz w:val="24"/>
          <w:szCs w:val="24"/>
        </w:rPr>
        <w:t>th revised payment terms for those facilities that ch</w:t>
      </w:r>
      <w:r w:rsidRPr="003A69E0" w:rsidR="00111BB2">
        <w:rPr>
          <w:sz w:val="24"/>
          <w:szCs w:val="24"/>
        </w:rPr>
        <w:t>o</w:t>
      </w:r>
      <w:r w:rsidRPr="003A69E0" w:rsidR="009D5643">
        <w:rPr>
          <w:sz w:val="24"/>
          <w:szCs w:val="24"/>
        </w:rPr>
        <w:t>ose to opt</w:t>
      </w:r>
      <w:r w:rsidRPr="003A69E0" w:rsidR="4D3D9895">
        <w:rPr>
          <w:sz w:val="24"/>
          <w:szCs w:val="24"/>
        </w:rPr>
        <w:t xml:space="preserve"> </w:t>
      </w:r>
      <w:r w:rsidRPr="003A69E0" w:rsidR="009D5643">
        <w:rPr>
          <w:sz w:val="24"/>
          <w:szCs w:val="24"/>
        </w:rPr>
        <w:t>out</w:t>
      </w:r>
      <w:r w:rsidRPr="003A69E0" w:rsidR="708FAE9C">
        <w:rPr>
          <w:sz w:val="24"/>
          <w:szCs w:val="24"/>
        </w:rPr>
        <w:t xml:space="preserve"> of the mandated fuel and feedstock usage levels</w:t>
      </w:r>
      <w:r w:rsidRPr="003A69E0" w:rsidR="3292B947">
        <w:rPr>
          <w:sz w:val="24"/>
          <w:szCs w:val="24"/>
        </w:rPr>
        <w:t>,</w:t>
      </w:r>
      <w:r w:rsidRPr="003A69E0" w:rsidR="002014BE">
        <w:rPr>
          <w:sz w:val="24"/>
          <w:szCs w:val="24"/>
        </w:rPr>
        <w:t xml:space="preserve"> b) remove </w:t>
      </w:r>
      <w:r w:rsidRPr="003A69E0" w:rsidR="00621890">
        <w:rPr>
          <w:sz w:val="24"/>
          <w:szCs w:val="24"/>
        </w:rPr>
        <w:t>the</w:t>
      </w:r>
      <w:r w:rsidRPr="003A69E0" w:rsidR="002014BE">
        <w:rPr>
          <w:sz w:val="24"/>
          <w:szCs w:val="24"/>
        </w:rPr>
        <w:t xml:space="preserve"> event of d</w:t>
      </w:r>
      <w:r w:rsidRPr="003A69E0" w:rsidR="00F223BE">
        <w:rPr>
          <w:sz w:val="24"/>
          <w:szCs w:val="24"/>
        </w:rPr>
        <w:t>e</w:t>
      </w:r>
      <w:r w:rsidRPr="003A69E0" w:rsidR="002014BE">
        <w:rPr>
          <w:sz w:val="24"/>
          <w:szCs w:val="24"/>
        </w:rPr>
        <w:t>f</w:t>
      </w:r>
      <w:r w:rsidRPr="003A69E0" w:rsidR="00F223BE">
        <w:rPr>
          <w:sz w:val="24"/>
          <w:szCs w:val="24"/>
        </w:rPr>
        <w:t>a</w:t>
      </w:r>
      <w:r w:rsidRPr="003A69E0" w:rsidR="002014BE">
        <w:rPr>
          <w:sz w:val="24"/>
          <w:szCs w:val="24"/>
        </w:rPr>
        <w:t>ult</w:t>
      </w:r>
      <w:r w:rsidRPr="003A69E0" w:rsidR="00F223BE">
        <w:rPr>
          <w:sz w:val="24"/>
          <w:szCs w:val="24"/>
        </w:rPr>
        <w:t xml:space="preserve"> </w:t>
      </w:r>
      <w:r w:rsidRPr="003A69E0" w:rsidR="00621890">
        <w:rPr>
          <w:sz w:val="24"/>
          <w:szCs w:val="24"/>
        </w:rPr>
        <w:t xml:space="preserve">from sellers not achieving </w:t>
      </w:r>
      <w:r w:rsidRPr="003A69E0" w:rsidR="57F0CEB3">
        <w:rPr>
          <w:sz w:val="24"/>
          <w:szCs w:val="24"/>
        </w:rPr>
        <w:t>the</w:t>
      </w:r>
      <w:r w:rsidRPr="003A69E0" w:rsidR="00621890">
        <w:rPr>
          <w:sz w:val="24"/>
          <w:szCs w:val="24"/>
        </w:rPr>
        <w:t xml:space="preserve"> mandated fuel o</w:t>
      </w:r>
      <w:r w:rsidRPr="003A69E0" w:rsidR="5D63C941">
        <w:rPr>
          <w:sz w:val="24"/>
          <w:szCs w:val="24"/>
        </w:rPr>
        <w:t>r</w:t>
      </w:r>
      <w:r w:rsidRPr="003A69E0" w:rsidR="00621890">
        <w:rPr>
          <w:sz w:val="24"/>
          <w:szCs w:val="24"/>
        </w:rPr>
        <w:t xml:space="preserve"> feedstock usage levels</w:t>
      </w:r>
      <w:r w:rsidRPr="003A69E0" w:rsidR="5104AC43">
        <w:rPr>
          <w:sz w:val="24"/>
          <w:szCs w:val="24"/>
        </w:rPr>
        <w:t>, and c)</w:t>
      </w:r>
      <w:r w:rsidRPr="003A69E0" w:rsidR="67C48B44">
        <w:rPr>
          <w:sz w:val="24"/>
          <w:szCs w:val="24"/>
        </w:rPr>
        <w:t xml:space="preserve"> include the expanded definition of eligible HHZ feedstock</w:t>
      </w:r>
      <w:r w:rsidRPr="003A69E0" w:rsidR="00621890">
        <w:rPr>
          <w:sz w:val="24"/>
          <w:szCs w:val="24"/>
        </w:rPr>
        <w:t>.</w:t>
      </w:r>
      <w:r w:rsidRPr="003A69E0" w:rsidR="005D6553">
        <w:rPr>
          <w:sz w:val="24"/>
          <w:szCs w:val="24"/>
        </w:rPr>
        <w:t xml:space="preserve"> </w:t>
      </w:r>
      <w:r w:rsidRPr="003A69E0" w:rsidR="00C53139">
        <w:rPr>
          <w:sz w:val="24"/>
          <w:szCs w:val="24"/>
        </w:rPr>
        <w:t>Additionally,</w:t>
      </w:r>
      <w:r w:rsidRPr="003A69E0" w:rsidR="005D6553">
        <w:rPr>
          <w:sz w:val="24"/>
          <w:szCs w:val="24"/>
        </w:rPr>
        <w:t xml:space="preserve"> Resolution E-4977 required IOUs to offer five-year contract extensions</w:t>
      </w:r>
      <w:r w:rsidRPr="003A69E0" w:rsidR="00497607">
        <w:rPr>
          <w:sz w:val="24"/>
          <w:szCs w:val="24"/>
        </w:rPr>
        <w:t xml:space="preserve"> or new contracts to eligible sellers that included the terms and conditions of BioRAM 2</w:t>
      </w:r>
      <w:r w:rsidRPr="003A69E0" w:rsidR="00634511">
        <w:rPr>
          <w:sz w:val="24"/>
          <w:szCs w:val="24"/>
        </w:rPr>
        <w:t>.</w:t>
      </w:r>
    </w:p>
    <w:p w:rsidRPr="003A69E0" w:rsidR="00DD01F5" w:rsidRDefault="00DD01F5" w14:paraId="3688EB0B" w14:textId="77777777">
      <w:pPr>
        <w:pStyle w:val="BodyText"/>
        <w:spacing w:before="12"/>
        <w:rPr>
          <w:sz w:val="24"/>
          <w:szCs w:val="24"/>
        </w:rPr>
      </w:pPr>
    </w:p>
    <w:p w:rsidRPr="003A69E0" w:rsidR="00186ED0" w:rsidRDefault="00D46ABD" w14:paraId="26E7D972" w14:textId="29D90BF2">
      <w:pPr>
        <w:pStyle w:val="Heading2"/>
        <w:spacing w:before="1"/>
        <w:rPr>
          <w:sz w:val="24"/>
          <w:szCs w:val="24"/>
        </w:rPr>
      </w:pPr>
      <w:r w:rsidRPr="003A69E0">
        <w:rPr>
          <w:sz w:val="24"/>
          <w:szCs w:val="24"/>
        </w:rPr>
        <w:t>Overview</w:t>
      </w:r>
      <w:r w:rsidRPr="003A69E0">
        <w:rPr>
          <w:spacing w:val="-6"/>
          <w:sz w:val="24"/>
          <w:szCs w:val="24"/>
        </w:rPr>
        <w:t xml:space="preserve"> </w:t>
      </w:r>
      <w:r w:rsidRPr="003A69E0">
        <w:rPr>
          <w:sz w:val="24"/>
          <w:szCs w:val="24"/>
        </w:rPr>
        <w:t>of</w:t>
      </w:r>
      <w:r w:rsidRPr="003A69E0">
        <w:rPr>
          <w:spacing w:val="-7"/>
          <w:sz w:val="24"/>
          <w:szCs w:val="24"/>
        </w:rPr>
        <w:t xml:space="preserve"> </w:t>
      </w:r>
      <w:r w:rsidRPr="003A69E0">
        <w:rPr>
          <w:sz w:val="24"/>
          <w:szCs w:val="24"/>
        </w:rPr>
        <w:t>Senate</w:t>
      </w:r>
      <w:r w:rsidRPr="003A69E0">
        <w:rPr>
          <w:spacing w:val="-4"/>
          <w:sz w:val="24"/>
          <w:szCs w:val="24"/>
        </w:rPr>
        <w:t xml:space="preserve"> </w:t>
      </w:r>
      <w:r w:rsidRPr="003A69E0">
        <w:rPr>
          <w:sz w:val="24"/>
          <w:szCs w:val="24"/>
        </w:rPr>
        <w:t>Bill</w:t>
      </w:r>
      <w:r w:rsidRPr="003A69E0">
        <w:rPr>
          <w:spacing w:val="-7"/>
          <w:sz w:val="24"/>
          <w:szCs w:val="24"/>
        </w:rPr>
        <w:t xml:space="preserve"> </w:t>
      </w:r>
      <w:r w:rsidRPr="003A69E0">
        <w:rPr>
          <w:sz w:val="24"/>
          <w:szCs w:val="24"/>
        </w:rPr>
        <w:t>(SB)</w:t>
      </w:r>
      <w:r w:rsidRPr="003A69E0">
        <w:rPr>
          <w:spacing w:val="-7"/>
          <w:sz w:val="24"/>
          <w:szCs w:val="24"/>
        </w:rPr>
        <w:t xml:space="preserve"> </w:t>
      </w:r>
      <w:r w:rsidRPr="003A69E0" w:rsidR="00DD7B28">
        <w:rPr>
          <w:sz w:val="24"/>
          <w:szCs w:val="24"/>
        </w:rPr>
        <w:t>1109</w:t>
      </w:r>
    </w:p>
    <w:p w:rsidRPr="003A69E0" w:rsidR="00186ED0" w:rsidRDefault="00186ED0" w14:paraId="278DA0F7" w14:textId="77777777">
      <w:pPr>
        <w:pStyle w:val="BodyText"/>
        <w:spacing w:before="1"/>
        <w:rPr>
          <w:b/>
          <w:sz w:val="24"/>
          <w:szCs w:val="24"/>
        </w:rPr>
      </w:pPr>
    </w:p>
    <w:p w:rsidRPr="003A69E0" w:rsidR="00186ED0" w:rsidP="00C90E6B" w:rsidRDefault="00D46ABD" w14:paraId="5BF9CE68" w14:textId="69644DBA">
      <w:pPr>
        <w:pStyle w:val="BodyText"/>
        <w:ind w:left="160" w:right="157"/>
        <w:jc w:val="both"/>
        <w:rPr>
          <w:sz w:val="24"/>
          <w:szCs w:val="24"/>
        </w:rPr>
      </w:pPr>
      <w:r w:rsidRPr="003A69E0">
        <w:rPr>
          <w:sz w:val="24"/>
          <w:szCs w:val="24"/>
        </w:rPr>
        <w:t xml:space="preserve">The California Legislature passed SB </w:t>
      </w:r>
      <w:r w:rsidRPr="003A69E0" w:rsidR="00DD7B28">
        <w:rPr>
          <w:sz w:val="24"/>
          <w:szCs w:val="24"/>
        </w:rPr>
        <w:t>1109</w:t>
      </w:r>
      <w:r w:rsidRPr="003A69E0">
        <w:rPr>
          <w:sz w:val="24"/>
          <w:szCs w:val="24"/>
        </w:rPr>
        <w:t xml:space="preserve"> (</w:t>
      </w:r>
      <w:r w:rsidRPr="003A69E0" w:rsidR="006F25B5">
        <w:rPr>
          <w:sz w:val="24"/>
          <w:szCs w:val="24"/>
        </w:rPr>
        <w:t>Caballero</w:t>
      </w:r>
      <w:r w:rsidRPr="003A69E0">
        <w:rPr>
          <w:sz w:val="24"/>
          <w:szCs w:val="24"/>
        </w:rPr>
        <w:t xml:space="preserve"> 20</w:t>
      </w:r>
      <w:r w:rsidRPr="003A69E0" w:rsidR="005030FE">
        <w:rPr>
          <w:sz w:val="24"/>
          <w:szCs w:val="24"/>
        </w:rPr>
        <w:t>22</w:t>
      </w:r>
      <w:r w:rsidRPr="003A69E0">
        <w:rPr>
          <w:sz w:val="24"/>
          <w:szCs w:val="24"/>
        </w:rPr>
        <w:t xml:space="preserve">, </w:t>
      </w:r>
      <w:proofErr w:type="spellStart"/>
      <w:r w:rsidRPr="003A69E0">
        <w:rPr>
          <w:sz w:val="24"/>
          <w:szCs w:val="24"/>
        </w:rPr>
        <w:t>ch.</w:t>
      </w:r>
      <w:proofErr w:type="spellEnd"/>
      <w:r w:rsidRPr="003A69E0">
        <w:rPr>
          <w:sz w:val="24"/>
          <w:szCs w:val="24"/>
        </w:rPr>
        <w:t xml:space="preserve"> </w:t>
      </w:r>
      <w:r w:rsidRPr="003A69E0" w:rsidR="005F7656">
        <w:rPr>
          <w:sz w:val="24"/>
          <w:szCs w:val="24"/>
        </w:rPr>
        <w:t>364</w:t>
      </w:r>
      <w:r w:rsidRPr="003A69E0">
        <w:rPr>
          <w:sz w:val="24"/>
          <w:szCs w:val="24"/>
        </w:rPr>
        <w:t>) on</w:t>
      </w:r>
      <w:r w:rsidRPr="003A69E0" w:rsidR="00814C8C">
        <w:rPr>
          <w:sz w:val="24"/>
          <w:szCs w:val="24"/>
        </w:rPr>
        <w:t xml:space="preserve"> August</w:t>
      </w:r>
      <w:r w:rsidRPr="003A69E0">
        <w:rPr>
          <w:sz w:val="24"/>
          <w:szCs w:val="24"/>
        </w:rPr>
        <w:t xml:space="preserve"> </w:t>
      </w:r>
      <w:r w:rsidRPr="003A69E0" w:rsidR="00814C8C">
        <w:rPr>
          <w:sz w:val="24"/>
          <w:szCs w:val="24"/>
        </w:rPr>
        <w:t>30</w:t>
      </w:r>
      <w:r w:rsidRPr="003A69E0">
        <w:rPr>
          <w:sz w:val="24"/>
          <w:szCs w:val="24"/>
        </w:rPr>
        <w:t xml:space="preserve">, </w:t>
      </w:r>
      <w:proofErr w:type="gramStart"/>
      <w:r w:rsidRPr="003A69E0">
        <w:rPr>
          <w:sz w:val="24"/>
          <w:szCs w:val="24"/>
        </w:rPr>
        <w:t>20</w:t>
      </w:r>
      <w:r w:rsidRPr="003A69E0" w:rsidR="005030FE">
        <w:rPr>
          <w:sz w:val="24"/>
          <w:szCs w:val="24"/>
        </w:rPr>
        <w:t>22</w:t>
      </w:r>
      <w:proofErr w:type="gramEnd"/>
      <w:r w:rsidRPr="003A69E0">
        <w:rPr>
          <w:sz w:val="24"/>
          <w:szCs w:val="24"/>
        </w:rPr>
        <w:t xml:space="preserve"> and Governor </w:t>
      </w:r>
      <w:r w:rsidRPr="003A69E0" w:rsidR="005030FE">
        <w:rPr>
          <w:sz w:val="24"/>
          <w:szCs w:val="24"/>
        </w:rPr>
        <w:t>Newsom</w:t>
      </w:r>
      <w:r w:rsidRPr="003A69E0">
        <w:rPr>
          <w:sz w:val="24"/>
          <w:szCs w:val="24"/>
        </w:rPr>
        <w:t xml:space="preserve"> signed it into law on September </w:t>
      </w:r>
      <w:r w:rsidRPr="003A69E0" w:rsidR="005030FE">
        <w:rPr>
          <w:sz w:val="24"/>
          <w:szCs w:val="24"/>
        </w:rPr>
        <w:t>16</w:t>
      </w:r>
      <w:r w:rsidRPr="003A69E0">
        <w:rPr>
          <w:sz w:val="24"/>
          <w:szCs w:val="24"/>
        </w:rPr>
        <w:t>, 20</w:t>
      </w:r>
      <w:r w:rsidRPr="003A69E0" w:rsidR="005030FE">
        <w:rPr>
          <w:sz w:val="24"/>
          <w:szCs w:val="24"/>
        </w:rPr>
        <w:t>22</w:t>
      </w:r>
      <w:r w:rsidRPr="003A69E0">
        <w:rPr>
          <w:sz w:val="24"/>
          <w:szCs w:val="24"/>
        </w:rPr>
        <w:t>.</w:t>
      </w:r>
      <w:r w:rsidRPr="003A69E0" w:rsidR="00453CFC">
        <w:rPr>
          <w:rStyle w:val="FootnoteReference"/>
          <w:sz w:val="24"/>
          <w:szCs w:val="24"/>
        </w:rPr>
        <w:footnoteReference w:id="8"/>
      </w:r>
      <w:r w:rsidRPr="003A69E0" w:rsidR="007E3AA8">
        <w:rPr>
          <w:sz w:val="24"/>
          <w:szCs w:val="24"/>
        </w:rPr>
        <w:t xml:space="preserve"> </w:t>
      </w:r>
      <w:r w:rsidRPr="003A69E0">
        <w:rPr>
          <w:sz w:val="24"/>
          <w:szCs w:val="24"/>
        </w:rPr>
        <w:t xml:space="preserve">The portions of this bill that are implemented herein are Section </w:t>
      </w:r>
      <w:r w:rsidRPr="003A69E0" w:rsidR="00AA4F82">
        <w:rPr>
          <w:sz w:val="24"/>
          <w:szCs w:val="24"/>
        </w:rPr>
        <w:t>1</w:t>
      </w:r>
      <w:r w:rsidRPr="003A69E0">
        <w:rPr>
          <w:sz w:val="24"/>
          <w:szCs w:val="24"/>
        </w:rPr>
        <w:t>, which amended</w:t>
      </w:r>
      <w:r w:rsidRPr="003A69E0">
        <w:rPr>
          <w:spacing w:val="-5"/>
          <w:sz w:val="24"/>
          <w:szCs w:val="24"/>
        </w:rPr>
        <w:t xml:space="preserve"> </w:t>
      </w:r>
      <w:r w:rsidRPr="003A69E0">
        <w:rPr>
          <w:sz w:val="24"/>
          <w:szCs w:val="24"/>
        </w:rPr>
        <w:t>Pub.</w:t>
      </w:r>
      <w:r w:rsidRPr="003A69E0">
        <w:rPr>
          <w:spacing w:val="-4"/>
          <w:sz w:val="24"/>
          <w:szCs w:val="24"/>
        </w:rPr>
        <w:t xml:space="preserve"> </w:t>
      </w:r>
      <w:r w:rsidRPr="003A69E0">
        <w:rPr>
          <w:sz w:val="24"/>
          <w:szCs w:val="24"/>
        </w:rPr>
        <w:t>Util.</w:t>
      </w:r>
      <w:r w:rsidRPr="003A69E0">
        <w:rPr>
          <w:spacing w:val="-3"/>
          <w:sz w:val="24"/>
          <w:szCs w:val="24"/>
        </w:rPr>
        <w:t xml:space="preserve"> </w:t>
      </w:r>
      <w:r w:rsidRPr="003A69E0">
        <w:rPr>
          <w:sz w:val="24"/>
          <w:szCs w:val="24"/>
        </w:rPr>
        <w:t>Code</w:t>
      </w:r>
      <w:r w:rsidRPr="003A69E0">
        <w:rPr>
          <w:spacing w:val="-4"/>
          <w:sz w:val="24"/>
          <w:szCs w:val="24"/>
        </w:rPr>
        <w:t xml:space="preserve"> </w:t>
      </w:r>
      <w:r w:rsidRPr="003A69E0">
        <w:rPr>
          <w:sz w:val="24"/>
          <w:szCs w:val="24"/>
        </w:rPr>
        <w:t>§</w:t>
      </w:r>
      <w:r w:rsidRPr="003A69E0">
        <w:rPr>
          <w:spacing w:val="-4"/>
          <w:sz w:val="24"/>
          <w:szCs w:val="24"/>
        </w:rPr>
        <w:t xml:space="preserve"> </w:t>
      </w:r>
      <w:r w:rsidRPr="003A69E0">
        <w:rPr>
          <w:sz w:val="24"/>
          <w:szCs w:val="24"/>
        </w:rPr>
        <w:t>399.20.3,</w:t>
      </w:r>
      <w:r w:rsidRPr="003A69E0">
        <w:rPr>
          <w:spacing w:val="-5"/>
          <w:sz w:val="24"/>
          <w:szCs w:val="24"/>
        </w:rPr>
        <w:t xml:space="preserve"> </w:t>
      </w:r>
      <w:r w:rsidRPr="003A69E0">
        <w:rPr>
          <w:sz w:val="24"/>
          <w:szCs w:val="24"/>
        </w:rPr>
        <w:t>and</w:t>
      </w:r>
      <w:r w:rsidRPr="003A69E0">
        <w:rPr>
          <w:spacing w:val="-3"/>
          <w:sz w:val="24"/>
          <w:szCs w:val="24"/>
        </w:rPr>
        <w:t xml:space="preserve"> </w:t>
      </w:r>
      <w:r w:rsidRPr="003A69E0">
        <w:rPr>
          <w:sz w:val="24"/>
          <w:szCs w:val="24"/>
        </w:rPr>
        <w:t>Section</w:t>
      </w:r>
      <w:r w:rsidRPr="003A69E0">
        <w:rPr>
          <w:spacing w:val="-4"/>
          <w:sz w:val="24"/>
          <w:szCs w:val="24"/>
        </w:rPr>
        <w:t xml:space="preserve"> </w:t>
      </w:r>
      <w:r w:rsidRPr="003A69E0" w:rsidR="00AA4F82">
        <w:rPr>
          <w:sz w:val="24"/>
          <w:szCs w:val="24"/>
        </w:rPr>
        <w:t>2</w:t>
      </w:r>
      <w:r w:rsidRPr="003A69E0">
        <w:rPr>
          <w:sz w:val="24"/>
          <w:szCs w:val="24"/>
        </w:rPr>
        <w:t>,</w:t>
      </w:r>
      <w:r w:rsidRPr="003A69E0">
        <w:rPr>
          <w:spacing w:val="-5"/>
          <w:sz w:val="24"/>
          <w:szCs w:val="24"/>
        </w:rPr>
        <w:t xml:space="preserve"> </w:t>
      </w:r>
      <w:r w:rsidRPr="003A69E0">
        <w:rPr>
          <w:sz w:val="24"/>
          <w:szCs w:val="24"/>
        </w:rPr>
        <w:t>which</w:t>
      </w:r>
      <w:r w:rsidRPr="003A69E0">
        <w:rPr>
          <w:spacing w:val="-5"/>
          <w:sz w:val="24"/>
          <w:szCs w:val="24"/>
        </w:rPr>
        <w:t xml:space="preserve"> </w:t>
      </w:r>
      <w:r w:rsidRPr="003A69E0">
        <w:rPr>
          <w:sz w:val="24"/>
          <w:szCs w:val="24"/>
        </w:rPr>
        <w:t>a</w:t>
      </w:r>
      <w:r w:rsidRPr="003A69E0" w:rsidR="007E3AA8">
        <w:rPr>
          <w:sz w:val="24"/>
          <w:szCs w:val="24"/>
        </w:rPr>
        <w:t>mended</w:t>
      </w:r>
      <w:r w:rsidRPr="003A69E0">
        <w:rPr>
          <w:spacing w:val="-1"/>
          <w:sz w:val="24"/>
          <w:szCs w:val="24"/>
        </w:rPr>
        <w:t xml:space="preserve"> </w:t>
      </w:r>
      <w:r w:rsidRPr="003A69E0">
        <w:rPr>
          <w:sz w:val="24"/>
          <w:szCs w:val="24"/>
        </w:rPr>
        <w:t>Pub.</w:t>
      </w:r>
      <w:r w:rsidRPr="003A69E0">
        <w:rPr>
          <w:spacing w:val="-4"/>
          <w:sz w:val="24"/>
          <w:szCs w:val="24"/>
        </w:rPr>
        <w:t xml:space="preserve"> </w:t>
      </w:r>
      <w:r w:rsidRPr="003A69E0">
        <w:rPr>
          <w:sz w:val="24"/>
          <w:szCs w:val="24"/>
        </w:rPr>
        <w:t>Util.</w:t>
      </w:r>
      <w:r w:rsidRPr="003A69E0">
        <w:rPr>
          <w:spacing w:val="-5"/>
          <w:sz w:val="24"/>
          <w:szCs w:val="24"/>
        </w:rPr>
        <w:t xml:space="preserve"> </w:t>
      </w:r>
      <w:r w:rsidRPr="003A69E0">
        <w:rPr>
          <w:spacing w:val="-4"/>
          <w:sz w:val="24"/>
          <w:szCs w:val="24"/>
        </w:rPr>
        <w:t>Code</w:t>
      </w:r>
      <w:r w:rsidRPr="003A69E0" w:rsidR="007E3AA8">
        <w:rPr>
          <w:sz w:val="24"/>
          <w:szCs w:val="24"/>
        </w:rPr>
        <w:t xml:space="preserve"> </w:t>
      </w:r>
      <w:r w:rsidRPr="003A69E0">
        <w:rPr>
          <w:sz w:val="24"/>
          <w:szCs w:val="24"/>
        </w:rPr>
        <w:t>§</w:t>
      </w:r>
      <w:r w:rsidRPr="003A69E0">
        <w:rPr>
          <w:spacing w:val="-3"/>
          <w:sz w:val="24"/>
          <w:szCs w:val="24"/>
        </w:rPr>
        <w:t xml:space="preserve"> </w:t>
      </w:r>
      <w:r w:rsidRPr="003A69E0">
        <w:rPr>
          <w:spacing w:val="-4"/>
          <w:sz w:val="24"/>
          <w:szCs w:val="24"/>
        </w:rPr>
        <w:t>8388.</w:t>
      </w:r>
    </w:p>
    <w:p w:rsidRPr="003A69E0" w:rsidR="00186ED0" w:rsidRDefault="00186ED0" w14:paraId="19704985" w14:textId="77777777">
      <w:pPr>
        <w:pStyle w:val="BodyText"/>
        <w:spacing w:before="2"/>
        <w:rPr>
          <w:sz w:val="24"/>
          <w:szCs w:val="24"/>
        </w:rPr>
      </w:pPr>
    </w:p>
    <w:p w:rsidRPr="003A69E0" w:rsidR="00186ED0" w:rsidP="00664EF2" w:rsidRDefault="00D46ABD" w14:paraId="03C12FB6" w14:textId="0AE7302E">
      <w:pPr>
        <w:pStyle w:val="BodyText"/>
        <w:ind w:left="160" w:right="158"/>
        <w:jc w:val="both"/>
        <w:rPr>
          <w:sz w:val="24"/>
          <w:szCs w:val="24"/>
        </w:rPr>
      </w:pPr>
      <w:r w:rsidRPr="003A69E0">
        <w:rPr>
          <w:sz w:val="24"/>
          <w:szCs w:val="24"/>
        </w:rPr>
        <w:t xml:space="preserve">Appendix A contains the full text of Sections </w:t>
      </w:r>
      <w:r w:rsidRPr="003A69E0" w:rsidR="00AA4F82">
        <w:rPr>
          <w:sz w:val="24"/>
          <w:szCs w:val="24"/>
        </w:rPr>
        <w:t>1</w:t>
      </w:r>
      <w:r w:rsidRPr="003A69E0">
        <w:rPr>
          <w:sz w:val="24"/>
          <w:szCs w:val="24"/>
        </w:rPr>
        <w:t xml:space="preserve"> and </w:t>
      </w:r>
      <w:r w:rsidRPr="003A69E0" w:rsidR="00AA4F82">
        <w:rPr>
          <w:sz w:val="24"/>
          <w:szCs w:val="24"/>
        </w:rPr>
        <w:t>2</w:t>
      </w:r>
      <w:r w:rsidRPr="003A69E0">
        <w:rPr>
          <w:sz w:val="24"/>
          <w:szCs w:val="24"/>
        </w:rPr>
        <w:t xml:space="preserve">. Key provisions of Pub. Util. </w:t>
      </w:r>
      <w:r w:rsidR="00D81C50">
        <w:rPr>
          <w:sz w:val="24"/>
          <w:szCs w:val="24"/>
        </w:rPr>
        <w:br/>
      </w:r>
      <w:r w:rsidRPr="003A69E0">
        <w:rPr>
          <w:sz w:val="24"/>
          <w:szCs w:val="24"/>
        </w:rPr>
        <w:t>Code § 399.20.3, for purposes of this Resolution, are summarized below:</w:t>
      </w:r>
    </w:p>
    <w:p w:rsidRPr="003A69E0" w:rsidR="00186ED0" w:rsidRDefault="00186ED0" w14:paraId="25501C08" w14:textId="77777777">
      <w:pPr>
        <w:pStyle w:val="BodyText"/>
        <w:spacing w:before="12"/>
        <w:rPr>
          <w:sz w:val="24"/>
          <w:szCs w:val="24"/>
        </w:rPr>
      </w:pPr>
    </w:p>
    <w:p w:rsidRPr="003A69E0" w:rsidR="00D1766F" w:rsidP="00D1766F" w:rsidRDefault="00D46ABD" w14:paraId="24CD47AB" w14:textId="1C125B2F">
      <w:pPr>
        <w:pStyle w:val="ListParagraph"/>
        <w:numPr>
          <w:ilvl w:val="0"/>
          <w:numId w:val="9"/>
        </w:numPr>
        <w:rPr>
          <w:sz w:val="24"/>
          <w:szCs w:val="24"/>
        </w:rPr>
      </w:pPr>
      <w:r w:rsidRPr="003A69E0">
        <w:rPr>
          <w:sz w:val="24"/>
          <w:szCs w:val="24"/>
        </w:rPr>
        <w:t xml:space="preserve">Sub-division </w:t>
      </w:r>
      <w:r w:rsidRPr="003A69E0" w:rsidR="00084F08">
        <w:rPr>
          <w:sz w:val="24"/>
          <w:szCs w:val="24"/>
        </w:rPr>
        <w:t>(b)</w:t>
      </w:r>
      <w:r w:rsidRPr="003A69E0" w:rsidR="00D1766F">
        <w:rPr>
          <w:sz w:val="24"/>
          <w:szCs w:val="24"/>
        </w:rPr>
        <w:t>(1)</w:t>
      </w:r>
      <w:r w:rsidRPr="003A69E0" w:rsidR="00586DC9">
        <w:rPr>
          <w:sz w:val="24"/>
          <w:szCs w:val="24"/>
        </w:rPr>
        <w:t xml:space="preserve">: </w:t>
      </w:r>
      <w:r w:rsidRPr="003A69E0" w:rsidR="00675B66">
        <w:rPr>
          <w:sz w:val="24"/>
          <w:szCs w:val="24"/>
        </w:rPr>
        <w:t>Require</w:t>
      </w:r>
      <w:r w:rsidRPr="003A69E0" w:rsidR="00E21745">
        <w:rPr>
          <w:sz w:val="24"/>
          <w:szCs w:val="24"/>
        </w:rPr>
        <w:t>s</w:t>
      </w:r>
      <w:r w:rsidRPr="003A69E0" w:rsidR="00675B66">
        <w:rPr>
          <w:sz w:val="24"/>
          <w:szCs w:val="24"/>
        </w:rPr>
        <w:t xml:space="preserve"> </w:t>
      </w:r>
      <w:r w:rsidRPr="003A69E0" w:rsidR="11DDA82D">
        <w:rPr>
          <w:sz w:val="24"/>
          <w:szCs w:val="24"/>
        </w:rPr>
        <w:t xml:space="preserve">the </w:t>
      </w:r>
      <w:r w:rsidRPr="003A69E0" w:rsidR="00675B66">
        <w:rPr>
          <w:sz w:val="24"/>
          <w:szCs w:val="24"/>
        </w:rPr>
        <w:t xml:space="preserve">IOUs to procure their </w:t>
      </w:r>
      <w:r w:rsidRPr="003A69E0" w:rsidR="00D1766F">
        <w:rPr>
          <w:sz w:val="24"/>
          <w:szCs w:val="24"/>
        </w:rPr>
        <w:t xml:space="preserve">proportionate share of 125 </w:t>
      </w:r>
      <w:r w:rsidRPr="003A69E0" w:rsidR="27C2BAC2">
        <w:rPr>
          <w:sz w:val="24"/>
          <w:szCs w:val="24"/>
        </w:rPr>
        <w:t>MW</w:t>
      </w:r>
      <w:r w:rsidRPr="003A69E0" w:rsidR="00DC798C">
        <w:rPr>
          <w:sz w:val="24"/>
          <w:szCs w:val="24"/>
        </w:rPr>
        <w:t xml:space="preserve"> from existing bioenergy projects that commenced operations prior to June 1, 2013</w:t>
      </w:r>
      <w:r w:rsidRPr="003A69E0" w:rsidR="003228E0">
        <w:rPr>
          <w:sz w:val="24"/>
          <w:szCs w:val="24"/>
        </w:rPr>
        <w:t xml:space="preserve">, through financial commitments of 5 to 15 years, </w:t>
      </w:r>
      <w:r w:rsidRPr="003A69E0" w:rsidR="00E21745">
        <w:rPr>
          <w:sz w:val="24"/>
          <w:szCs w:val="24"/>
        </w:rPr>
        <w:t>with</w:t>
      </w:r>
      <w:r w:rsidRPr="003A69E0" w:rsidR="003228E0">
        <w:rPr>
          <w:sz w:val="24"/>
          <w:szCs w:val="24"/>
        </w:rPr>
        <w:t xml:space="preserve"> </w:t>
      </w:r>
      <w:r w:rsidRPr="003A69E0" w:rsidR="00E21745">
        <w:rPr>
          <w:sz w:val="24"/>
          <w:szCs w:val="24"/>
        </w:rPr>
        <w:lastRenderedPageBreak/>
        <w:t>a</w:t>
      </w:r>
      <w:r w:rsidRPr="003A69E0" w:rsidR="00D1766F">
        <w:rPr>
          <w:sz w:val="24"/>
          <w:szCs w:val="24"/>
        </w:rPr>
        <w:t xml:space="preserve">t least 80 percent of the feedstock </w:t>
      </w:r>
      <w:r w:rsidRPr="003A69E0" w:rsidR="009833C1">
        <w:rPr>
          <w:sz w:val="24"/>
          <w:szCs w:val="24"/>
        </w:rPr>
        <w:t>from</w:t>
      </w:r>
      <w:r w:rsidRPr="003A69E0" w:rsidR="00D1766F">
        <w:rPr>
          <w:sz w:val="24"/>
          <w:szCs w:val="24"/>
        </w:rPr>
        <w:t xml:space="preserve"> byproduct</w:t>
      </w:r>
      <w:r w:rsidRPr="003A69E0" w:rsidR="009833C1">
        <w:rPr>
          <w:sz w:val="24"/>
          <w:szCs w:val="24"/>
        </w:rPr>
        <w:t>s</w:t>
      </w:r>
      <w:r w:rsidRPr="003A69E0" w:rsidR="00D1766F">
        <w:rPr>
          <w:sz w:val="24"/>
          <w:szCs w:val="24"/>
        </w:rPr>
        <w:t xml:space="preserve"> of sustainable forestry management</w:t>
      </w:r>
      <w:r w:rsidRPr="003A69E0" w:rsidR="4F07E618">
        <w:rPr>
          <w:sz w:val="24"/>
          <w:szCs w:val="24"/>
        </w:rPr>
        <w:t xml:space="preserve"> (which includes feedstock from Tier 1 and Tier 2 HHZs and does not </w:t>
      </w:r>
      <w:r w:rsidRPr="003A69E0" w:rsidR="20AA9828">
        <w:rPr>
          <w:sz w:val="24"/>
          <w:szCs w:val="24"/>
        </w:rPr>
        <w:t>include feedstock from lands that have been clear cut</w:t>
      </w:r>
      <w:r w:rsidRPr="003A69E0" w:rsidR="4F07E618">
        <w:rPr>
          <w:sz w:val="24"/>
          <w:szCs w:val="24"/>
        </w:rPr>
        <w:t>)</w:t>
      </w:r>
      <w:r w:rsidRPr="003A69E0" w:rsidR="00D1766F">
        <w:rPr>
          <w:sz w:val="24"/>
          <w:szCs w:val="24"/>
        </w:rPr>
        <w:t xml:space="preserve">, </w:t>
      </w:r>
      <w:r w:rsidRPr="003A69E0" w:rsidR="009833C1">
        <w:rPr>
          <w:sz w:val="24"/>
          <w:szCs w:val="24"/>
        </w:rPr>
        <w:t>and a</w:t>
      </w:r>
      <w:r w:rsidRPr="003A69E0" w:rsidR="00D1766F">
        <w:rPr>
          <w:sz w:val="24"/>
          <w:szCs w:val="24"/>
        </w:rPr>
        <w:t xml:space="preserve">t least 60 percent of this feedstock shall be from </w:t>
      </w:r>
      <w:r w:rsidRPr="003A69E0" w:rsidR="263562B1">
        <w:rPr>
          <w:sz w:val="24"/>
          <w:szCs w:val="24"/>
        </w:rPr>
        <w:t>Tier 1 and Tier 2 HHZ</w:t>
      </w:r>
      <w:r w:rsidRPr="003A69E0" w:rsidR="00D1766F">
        <w:rPr>
          <w:sz w:val="24"/>
          <w:szCs w:val="24"/>
        </w:rPr>
        <w:t>s</w:t>
      </w:r>
      <w:r w:rsidRPr="003A69E0" w:rsidR="009833C1">
        <w:rPr>
          <w:sz w:val="24"/>
          <w:szCs w:val="24"/>
        </w:rPr>
        <w:t>, on an annual basis</w:t>
      </w:r>
      <w:r w:rsidRPr="003A69E0" w:rsidR="007A1032">
        <w:rPr>
          <w:sz w:val="24"/>
          <w:szCs w:val="24"/>
        </w:rPr>
        <w:t xml:space="preserve"> by December 1, 2023</w:t>
      </w:r>
      <w:r w:rsidRPr="003A69E0" w:rsidR="00D1766F">
        <w:rPr>
          <w:sz w:val="24"/>
          <w:szCs w:val="24"/>
        </w:rPr>
        <w:t>.</w:t>
      </w:r>
    </w:p>
    <w:p w:rsidRPr="003A69E0" w:rsidR="00186ED0" w:rsidP="00D1766F" w:rsidRDefault="00186ED0" w14:paraId="0D501A41" w14:textId="72434482">
      <w:pPr>
        <w:pStyle w:val="ListParagraph"/>
        <w:tabs>
          <w:tab w:val="left" w:pos="1600"/>
        </w:tabs>
        <w:ind w:left="1600" w:right="157" w:firstLine="0"/>
        <w:rPr>
          <w:sz w:val="24"/>
          <w:szCs w:val="24"/>
        </w:rPr>
      </w:pPr>
    </w:p>
    <w:p w:rsidRPr="003A69E0" w:rsidR="00186ED0" w:rsidP="00CF2ADB" w:rsidRDefault="00D46ABD" w14:paraId="4344C457" w14:textId="20C3BBD0">
      <w:pPr>
        <w:pStyle w:val="ListParagraph"/>
        <w:numPr>
          <w:ilvl w:val="0"/>
          <w:numId w:val="9"/>
        </w:numPr>
        <w:tabs>
          <w:tab w:val="left" w:pos="1600"/>
        </w:tabs>
        <w:spacing w:before="1"/>
        <w:rPr>
          <w:sz w:val="24"/>
          <w:szCs w:val="24"/>
        </w:rPr>
      </w:pPr>
      <w:r w:rsidRPr="003A69E0">
        <w:rPr>
          <w:sz w:val="24"/>
          <w:szCs w:val="24"/>
        </w:rPr>
        <w:t xml:space="preserve">Sub-division </w:t>
      </w:r>
      <w:r w:rsidRPr="003A69E0" w:rsidR="00084F08">
        <w:rPr>
          <w:sz w:val="24"/>
          <w:szCs w:val="24"/>
        </w:rPr>
        <w:t>(b)</w:t>
      </w:r>
      <w:r w:rsidRPr="003A69E0">
        <w:rPr>
          <w:sz w:val="24"/>
          <w:szCs w:val="24"/>
        </w:rPr>
        <w:t>(</w:t>
      </w:r>
      <w:r w:rsidRPr="003A69E0" w:rsidR="00CF2ADB">
        <w:rPr>
          <w:sz w:val="24"/>
          <w:szCs w:val="24"/>
        </w:rPr>
        <w:t>2</w:t>
      </w:r>
      <w:r w:rsidRPr="003A69E0">
        <w:rPr>
          <w:sz w:val="24"/>
          <w:szCs w:val="24"/>
        </w:rPr>
        <w:t xml:space="preserve">): </w:t>
      </w:r>
      <w:r w:rsidRPr="003A69E0" w:rsidR="007C7AA6">
        <w:rPr>
          <w:sz w:val="24"/>
          <w:szCs w:val="24"/>
        </w:rPr>
        <w:t xml:space="preserve">States </w:t>
      </w:r>
      <w:r w:rsidRPr="003A69E0" w:rsidR="00105CBD">
        <w:rPr>
          <w:sz w:val="24"/>
          <w:szCs w:val="24"/>
        </w:rPr>
        <w:t xml:space="preserve">exemptions for utilities to procure share of </w:t>
      </w:r>
      <w:r w:rsidR="00D81C50">
        <w:rPr>
          <w:sz w:val="24"/>
          <w:szCs w:val="24"/>
        </w:rPr>
        <w:br/>
      </w:r>
      <w:r w:rsidRPr="003A69E0" w:rsidR="00105CBD">
        <w:rPr>
          <w:sz w:val="24"/>
          <w:szCs w:val="24"/>
        </w:rPr>
        <w:t xml:space="preserve">125 MW if </w:t>
      </w:r>
      <w:r w:rsidRPr="003A69E0" w:rsidR="007C7AA6">
        <w:rPr>
          <w:sz w:val="24"/>
          <w:szCs w:val="24"/>
        </w:rPr>
        <w:t>t</w:t>
      </w:r>
      <w:r w:rsidRPr="003A69E0" w:rsidR="00CF2ADB">
        <w:rPr>
          <w:sz w:val="24"/>
          <w:szCs w:val="24"/>
        </w:rPr>
        <w:t>he utility’s financial commitments</w:t>
      </w:r>
      <w:r w:rsidRPr="003A69E0" w:rsidR="00105CBD">
        <w:rPr>
          <w:sz w:val="24"/>
          <w:szCs w:val="24"/>
        </w:rPr>
        <w:t xml:space="preserve"> </w:t>
      </w:r>
      <w:r w:rsidRPr="003A69E0" w:rsidR="00C7181E">
        <w:rPr>
          <w:sz w:val="24"/>
          <w:szCs w:val="24"/>
        </w:rPr>
        <w:t xml:space="preserve">made </w:t>
      </w:r>
      <w:r w:rsidRPr="003A69E0" w:rsidR="00105CBD">
        <w:rPr>
          <w:sz w:val="24"/>
          <w:szCs w:val="24"/>
        </w:rPr>
        <w:t>pursuant to Chapter 368 of the Statutes of 2016 either were</w:t>
      </w:r>
      <w:r w:rsidRPr="003A69E0" w:rsidR="00CF2ADB">
        <w:rPr>
          <w:sz w:val="24"/>
          <w:szCs w:val="24"/>
        </w:rPr>
        <w:t xml:space="preserve"> (1) a contract with a facility operator that was, on June 1, 2022, in a bankruptcy or other insolvency proceeding, or (2) a contract for a project that does not deliver energy to the utility.</w:t>
      </w:r>
      <w:r w:rsidRPr="003A69E0" w:rsidR="003442D0">
        <w:rPr>
          <w:sz w:val="24"/>
          <w:szCs w:val="24"/>
        </w:rPr>
        <w:t xml:space="preserve"> </w:t>
      </w:r>
    </w:p>
    <w:p w:rsidRPr="003A69E0" w:rsidR="7187EC4D" w:rsidP="00C27C9E" w:rsidRDefault="7187EC4D" w14:paraId="7E013209" w14:textId="04C42681">
      <w:pPr>
        <w:tabs>
          <w:tab w:val="left" w:pos="1600"/>
        </w:tabs>
        <w:spacing w:before="1"/>
        <w:rPr>
          <w:sz w:val="24"/>
          <w:szCs w:val="24"/>
          <w:highlight w:val="yellow"/>
        </w:rPr>
      </w:pPr>
    </w:p>
    <w:p w:rsidRPr="003A69E0" w:rsidR="36335E16" w:rsidP="13CE402F" w:rsidRDefault="36335E16" w14:paraId="2AA0EB5B" w14:textId="1008E678">
      <w:pPr>
        <w:pStyle w:val="ListParagraph"/>
        <w:numPr>
          <w:ilvl w:val="0"/>
          <w:numId w:val="9"/>
        </w:numPr>
        <w:tabs>
          <w:tab w:val="left" w:pos="1600"/>
        </w:tabs>
        <w:spacing w:before="1"/>
        <w:rPr>
          <w:sz w:val="24"/>
          <w:szCs w:val="24"/>
        </w:rPr>
      </w:pPr>
      <w:r w:rsidRPr="003A69E0">
        <w:rPr>
          <w:sz w:val="24"/>
          <w:szCs w:val="24"/>
        </w:rPr>
        <w:t>Sub-division (j</w:t>
      </w:r>
      <w:r w:rsidRPr="003A69E0" w:rsidR="0066253F">
        <w:rPr>
          <w:sz w:val="24"/>
          <w:szCs w:val="24"/>
        </w:rPr>
        <w:t>): S</w:t>
      </w:r>
      <w:r w:rsidRPr="003A69E0">
        <w:rPr>
          <w:sz w:val="24"/>
          <w:szCs w:val="24"/>
        </w:rPr>
        <w:t>tates that</w:t>
      </w:r>
      <w:r w:rsidRPr="003A69E0" w:rsidR="0E85771B">
        <w:rPr>
          <w:sz w:val="24"/>
          <w:szCs w:val="24"/>
        </w:rPr>
        <w:t xml:space="preserve"> any new contracts for existing bioenergy resources or contract extensions </w:t>
      </w:r>
      <w:r w:rsidRPr="003A69E0" w:rsidR="2F0492BA">
        <w:rPr>
          <w:sz w:val="24"/>
          <w:szCs w:val="24"/>
        </w:rPr>
        <w:t>of five years or longer</w:t>
      </w:r>
      <w:r w:rsidRPr="003A69E0" w:rsidR="0E85771B">
        <w:rPr>
          <w:sz w:val="24"/>
          <w:szCs w:val="24"/>
        </w:rPr>
        <w:t xml:space="preserve"> must</w:t>
      </w:r>
      <w:r w:rsidRPr="003A69E0" w:rsidR="00317274">
        <w:rPr>
          <w:sz w:val="24"/>
          <w:szCs w:val="24"/>
        </w:rPr>
        <w:t xml:space="preserve"> be from </w:t>
      </w:r>
      <w:r w:rsidR="00D81C50">
        <w:rPr>
          <w:sz w:val="24"/>
          <w:szCs w:val="24"/>
        </w:rPr>
        <w:br/>
      </w:r>
      <w:r w:rsidRPr="003A69E0" w:rsidR="00317274">
        <w:rPr>
          <w:sz w:val="24"/>
          <w:szCs w:val="24"/>
        </w:rPr>
        <w:t xml:space="preserve">a resource that meets emission limits equivalent to, or more stringent than, the applicable best available retrofit control technology, as determined by the local air pollution control district or air quality management district. </w:t>
      </w:r>
    </w:p>
    <w:p w:rsidRPr="003A69E0" w:rsidR="007C7AA6" w:rsidP="007C7AA6" w:rsidRDefault="007C7AA6" w14:paraId="5DBCAE84" w14:textId="77777777">
      <w:pPr>
        <w:pStyle w:val="ListParagraph"/>
        <w:rPr>
          <w:sz w:val="24"/>
          <w:szCs w:val="24"/>
        </w:rPr>
      </w:pPr>
    </w:p>
    <w:p w:rsidRPr="003A69E0" w:rsidR="00186ED0" w:rsidP="00C27C9E" w:rsidRDefault="00D46ABD" w14:paraId="402D0CCE" w14:textId="5C2423F8">
      <w:pPr>
        <w:pStyle w:val="BodyText"/>
        <w:spacing w:line="242" w:lineRule="auto"/>
        <w:ind w:left="160" w:right="164"/>
        <w:jc w:val="both"/>
        <w:rPr>
          <w:sz w:val="24"/>
          <w:szCs w:val="24"/>
        </w:rPr>
      </w:pPr>
      <w:r w:rsidRPr="003A69E0">
        <w:rPr>
          <w:sz w:val="24"/>
          <w:szCs w:val="24"/>
        </w:rPr>
        <w:t>Key provision of Pub. Util. Code § 8388, for purposes of this Resolution, are summarized below:</w:t>
      </w:r>
    </w:p>
    <w:p w:rsidRPr="003A69E0" w:rsidR="00186ED0" w:rsidRDefault="00186ED0" w14:paraId="1B511474" w14:textId="77777777">
      <w:pPr>
        <w:pStyle w:val="BodyText"/>
        <w:spacing w:before="7"/>
        <w:rPr>
          <w:sz w:val="24"/>
          <w:szCs w:val="24"/>
        </w:rPr>
      </w:pPr>
    </w:p>
    <w:p w:rsidRPr="003A69E0" w:rsidR="00186ED0" w:rsidP="0055542E" w:rsidRDefault="001141FD" w14:paraId="1D222368" w14:textId="12D19D70">
      <w:pPr>
        <w:pStyle w:val="BodyText"/>
        <w:numPr>
          <w:ilvl w:val="0"/>
          <w:numId w:val="12"/>
        </w:numPr>
        <w:spacing w:before="9"/>
        <w:rPr>
          <w:sz w:val="24"/>
          <w:szCs w:val="24"/>
        </w:rPr>
      </w:pPr>
      <w:r w:rsidRPr="003A69E0">
        <w:rPr>
          <w:sz w:val="24"/>
          <w:szCs w:val="24"/>
        </w:rPr>
        <w:t>Requires IOUs, Publicly Owned Utilities (POUs)</w:t>
      </w:r>
      <w:r w:rsidRPr="003A69E0" w:rsidR="0055542E">
        <w:rPr>
          <w:sz w:val="24"/>
          <w:szCs w:val="24"/>
        </w:rPr>
        <w:t>,</w:t>
      </w:r>
      <w:r w:rsidRPr="003A69E0" w:rsidR="00A141E1">
        <w:rPr>
          <w:sz w:val="24"/>
          <w:szCs w:val="24"/>
        </w:rPr>
        <w:t xml:space="preserve"> and</w:t>
      </w:r>
      <w:r w:rsidRPr="003A69E0" w:rsidR="0055542E">
        <w:rPr>
          <w:sz w:val="24"/>
          <w:szCs w:val="24"/>
        </w:rPr>
        <w:t xml:space="preserve"> </w:t>
      </w:r>
      <w:r w:rsidRPr="003A69E0" w:rsidR="00A141E1">
        <w:rPr>
          <w:sz w:val="24"/>
          <w:szCs w:val="24"/>
        </w:rPr>
        <w:t>C</w:t>
      </w:r>
      <w:r w:rsidRPr="003A69E0" w:rsidR="0055542E">
        <w:rPr>
          <w:sz w:val="24"/>
          <w:szCs w:val="24"/>
        </w:rPr>
        <w:t xml:space="preserve">ommunity </w:t>
      </w:r>
      <w:r w:rsidRPr="003A69E0" w:rsidR="00A141E1">
        <w:rPr>
          <w:sz w:val="24"/>
          <w:szCs w:val="24"/>
        </w:rPr>
        <w:t>C</w:t>
      </w:r>
      <w:r w:rsidRPr="003A69E0" w:rsidR="0055542E">
        <w:rPr>
          <w:sz w:val="24"/>
          <w:szCs w:val="24"/>
        </w:rPr>
        <w:t xml:space="preserve">hoice </w:t>
      </w:r>
      <w:r w:rsidRPr="003A69E0" w:rsidR="00A141E1">
        <w:rPr>
          <w:sz w:val="24"/>
          <w:szCs w:val="24"/>
        </w:rPr>
        <w:t>A</w:t>
      </w:r>
      <w:r w:rsidRPr="003A69E0" w:rsidR="0055542E">
        <w:rPr>
          <w:sz w:val="24"/>
          <w:szCs w:val="24"/>
        </w:rPr>
        <w:t>ggregator</w:t>
      </w:r>
      <w:r w:rsidRPr="003A69E0" w:rsidR="00A141E1">
        <w:rPr>
          <w:sz w:val="24"/>
          <w:szCs w:val="24"/>
        </w:rPr>
        <w:t>s (CCAs)</w:t>
      </w:r>
      <w:r w:rsidRPr="003A69E0" w:rsidR="0055542E">
        <w:rPr>
          <w:sz w:val="24"/>
          <w:szCs w:val="24"/>
        </w:rPr>
        <w:t xml:space="preserve"> with </w:t>
      </w:r>
      <w:r w:rsidRPr="003A69E0" w:rsidR="00A141E1">
        <w:rPr>
          <w:sz w:val="24"/>
          <w:szCs w:val="24"/>
        </w:rPr>
        <w:t xml:space="preserve">BioRAM </w:t>
      </w:r>
      <w:r w:rsidRPr="003A69E0" w:rsidR="0055542E">
        <w:rPr>
          <w:sz w:val="24"/>
          <w:szCs w:val="24"/>
        </w:rPr>
        <w:t>contract</w:t>
      </w:r>
      <w:r w:rsidRPr="003A69E0" w:rsidR="00A141E1">
        <w:rPr>
          <w:sz w:val="24"/>
          <w:szCs w:val="24"/>
        </w:rPr>
        <w:t>s</w:t>
      </w:r>
      <w:r w:rsidRPr="003A69E0" w:rsidR="003073D2">
        <w:rPr>
          <w:sz w:val="24"/>
          <w:szCs w:val="24"/>
        </w:rPr>
        <w:t xml:space="preserve"> or biomass contracts</w:t>
      </w:r>
      <w:r w:rsidRPr="003A69E0" w:rsidR="0055542E">
        <w:rPr>
          <w:sz w:val="24"/>
          <w:szCs w:val="24"/>
        </w:rPr>
        <w:t xml:space="preserve"> </w:t>
      </w:r>
      <w:r w:rsidRPr="003A69E0" w:rsidR="003073D2">
        <w:rPr>
          <w:sz w:val="24"/>
          <w:szCs w:val="24"/>
        </w:rPr>
        <w:t xml:space="preserve">that are operative </w:t>
      </w:r>
      <w:r w:rsidRPr="003A69E0" w:rsidR="00084DE1">
        <w:rPr>
          <w:sz w:val="24"/>
          <w:szCs w:val="24"/>
        </w:rPr>
        <w:t xml:space="preserve">at any time in </w:t>
      </w:r>
      <w:r w:rsidRPr="003A69E0" w:rsidR="003073D2">
        <w:rPr>
          <w:sz w:val="24"/>
          <w:szCs w:val="24"/>
        </w:rPr>
        <w:t>2022</w:t>
      </w:r>
      <w:r w:rsidRPr="003A69E0" w:rsidR="00084DE1">
        <w:rPr>
          <w:sz w:val="24"/>
          <w:szCs w:val="24"/>
        </w:rPr>
        <w:t>,</w:t>
      </w:r>
      <w:r w:rsidRPr="003A69E0" w:rsidR="003073D2">
        <w:rPr>
          <w:sz w:val="24"/>
          <w:szCs w:val="24"/>
        </w:rPr>
        <w:t xml:space="preserve"> </w:t>
      </w:r>
      <w:r w:rsidRPr="003A69E0" w:rsidR="0055542E">
        <w:rPr>
          <w:sz w:val="24"/>
          <w:szCs w:val="24"/>
        </w:rPr>
        <w:t xml:space="preserve">and expire on or before December 31, 2028, </w:t>
      </w:r>
      <w:r w:rsidRPr="003A69E0" w:rsidR="00084DE1">
        <w:rPr>
          <w:sz w:val="24"/>
          <w:szCs w:val="24"/>
        </w:rPr>
        <w:t>to</w:t>
      </w:r>
      <w:r w:rsidRPr="003A69E0" w:rsidR="0055542E">
        <w:rPr>
          <w:sz w:val="24"/>
          <w:szCs w:val="24"/>
        </w:rPr>
        <w:t xml:space="preserve"> seek to amend th</w:t>
      </w:r>
      <w:r w:rsidRPr="003A69E0" w:rsidR="00116F4D">
        <w:rPr>
          <w:sz w:val="24"/>
          <w:szCs w:val="24"/>
        </w:rPr>
        <w:t>ose</w:t>
      </w:r>
      <w:r w:rsidRPr="003A69E0" w:rsidR="00FF32C2">
        <w:rPr>
          <w:sz w:val="24"/>
          <w:szCs w:val="24"/>
        </w:rPr>
        <w:t xml:space="preserve"> contracts</w:t>
      </w:r>
      <w:r w:rsidRPr="003A69E0" w:rsidR="0055542E">
        <w:rPr>
          <w:sz w:val="24"/>
          <w:szCs w:val="24"/>
        </w:rPr>
        <w:t xml:space="preserve"> or seek new contract</w:t>
      </w:r>
      <w:r w:rsidRPr="003A69E0" w:rsidR="00116F4D">
        <w:rPr>
          <w:sz w:val="24"/>
          <w:szCs w:val="24"/>
        </w:rPr>
        <w:t>s</w:t>
      </w:r>
      <w:r w:rsidRPr="003A69E0" w:rsidR="0055542E">
        <w:rPr>
          <w:sz w:val="24"/>
          <w:szCs w:val="24"/>
        </w:rPr>
        <w:t xml:space="preserve"> that include</w:t>
      </w:r>
      <w:r w:rsidRPr="003A69E0" w:rsidR="00227546">
        <w:rPr>
          <w:sz w:val="24"/>
          <w:szCs w:val="24"/>
        </w:rPr>
        <w:t xml:space="preserve"> </w:t>
      </w:r>
      <w:r w:rsidRPr="003A69E0" w:rsidR="00136B24">
        <w:rPr>
          <w:sz w:val="24"/>
          <w:szCs w:val="24"/>
        </w:rPr>
        <w:t xml:space="preserve">an expiration </w:t>
      </w:r>
      <w:r w:rsidRPr="003A69E0" w:rsidR="00227546">
        <w:rPr>
          <w:sz w:val="24"/>
          <w:szCs w:val="24"/>
        </w:rPr>
        <w:t>five</w:t>
      </w:r>
      <w:r w:rsidRPr="003A69E0" w:rsidR="00C27C9E">
        <w:rPr>
          <w:sz w:val="24"/>
          <w:szCs w:val="24"/>
        </w:rPr>
        <w:t xml:space="preserve"> </w:t>
      </w:r>
      <w:r w:rsidRPr="003A69E0" w:rsidR="00227546">
        <w:rPr>
          <w:sz w:val="24"/>
          <w:szCs w:val="24"/>
        </w:rPr>
        <w:t>year</w:t>
      </w:r>
      <w:r w:rsidRPr="003A69E0" w:rsidR="00136B24">
        <w:rPr>
          <w:sz w:val="24"/>
          <w:szCs w:val="24"/>
        </w:rPr>
        <w:t>s later than the expiration date</w:t>
      </w:r>
      <w:r w:rsidRPr="003A69E0" w:rsidR="00227546">
        <w:rPr>
          <w:sz w:val="24"/>
          <w:szCs w:val="24"/>
        </w:rPr>
        <w:t xml:space="preserve"> </w:t>
      </w:r>
      <w:r w:rsidRPr="003A69E0" w:rsidR="0055542E">
        <w:rPr>
          <w:sz w:val="24"/>
          <w:szCs w:val="24"/>
        </w:rPr>
        <w:t>so long as the contract extension</w:t>
      </w:r>
      <w:r w:rsidRPr="003A69E0" w:rsidR="00A57AE6">
        <w:rPr>
          <w:sz w:val="24"/>
          <w:szCs w:val="24"/>
        </w:rPr>
        <w:t>s</w:t>
      </w:r>
      <w:r w:rsidRPr="003A69E0" w:rsidR="0055542E">
        <w:rPr>
          <w:sz w:val="24"/>
          <w:szCs w:val="24"/>
        </w:rPr>
        <w:t xml:space="preserve"> follow the feedstock requirement</w:t>
      </w:r>
      <w:r w:rsidRPr="003A69E0" w:rsidR="00C656FD">
        <w:rPr>
          <w:sz w:val="24"/>
          <w:szCs w:val="24"/>
        </w:rPr>
        <w:t>s</w:t>
      </w:r>
      <w:r w:rsidRPr="003A69E0" w:rsidR="0055542E">
        <w:rPr>
          <w:sz w:val="24"/>
          <w:szCs w:val="24"/>
        </w:rPr>
        <w:t xml:space="preserve"> of subdivision (b) of Section 399.20.3</w:t>
      </w:r>
      <w:r w:rsidRPr="003A69E0" w:rsidR="00C656FD">
        <w:rPr>
          <w:sz w:val="24"/>
          <w:szCs w:val="24"/>
        </w:rPr>
        <w:t>,</w:t>
      </w:r>
      <w:r w:rsidRPr="003A69E0" w:rsidR="00A57AE6">
        <w:rPr>
          <w:sz w:val="24"/>
          <w:szCs w:val="24"/>
        </w:rPr>
        <w:t xml:space="preserve"> and the</w:t>
      </w:r>
      <w:r w:rsidRPr="003A69E0" w:rsidR="0055542E">
        <w:rPr>
          <w:sz w:val="24"/>
          <w:szCs w:val="24"/>
        </w:rPr>
        <w:t xml:space="preserve"> facilities</w:t>
      </w:r>
      <w:r w:rsidRPr="003A69E0" w:rsidR="00A57AE6">
        <w:rPr>
          <w:sz w:val="24"/>
          <w:szCs w:val="24"/>
        </w:rPr>
        <w:t xml:space="preserve"> are not</w:t>
      </w:r>
      <w:r w:rsidRPr="003A69E0" w:rsidR="0055542E">
        <w:rPr>
          <w:sz w:val="24"/>
          <w:szCs w:val="24"/>
        </w:rPr>
        <w:t xml:space="preserve"> located in federal severe or extreme nonattainment areas for particulate matter or ozone.</w:t>
      </w:r>
    </w:p>
    <w:p w:rsidRPr="003A69E0" w:rsidR="0055542E" w:rsidP="0055542E" w:rsidRDefault="0055542E" w14:paraId="423A1FEB" w14:textId="77777777">
      <w:pPr>
        <w:pStyle w:val="BodyText"/>
        <w:spacing w:before="9"/>
        <w:ind w:left="720"/>
        <w:rPr>
          <w:sz w:val="24"/>
          <w:szCs w:val="24"/>
        </w:rPr>
      </w:pPr>
    </w:p>
    <w:p w:rsidRPr="003A69E0" w:rsidR="00186ED0" w:rsidP="00C32D9C" w:rsidRDefault="00D46ABD" w14:paraId="41B50487" w14:textId="0412D317">
      <w:pPr>
        <w:pStyle w:val="Heading1"/>
        <w:spacing w:before="1"/>
        <w:ind w:left="0"/>
        <w:rPr>
          <w:sz w:val="24"/>
          <w:szCs w:val="24"/>
          <w:u w:val="none"/>
        </w:rPr>
      </w:pPr>
      <w:r w:rsidRPr="003A69E0">
        <w:rPr>
          <w:spacing w:val="-2"/>
          <w:sz w:val="24"/>
          <w:szCs w:val="24"/>
        </w:rPr>
        <w:t>DISCUSSION</w:t>
      </w:r>
    </w:p>
    <w:p w:rsidRPr="003A69E0" w:rsidR="009F6E4A" w:rsidP="00C32D9C" w:rsidRDefault="00D46ABD" w14:paraId="5626F9A5" w14:textId="41799C4D">
      <w:pPr>
        <w:pStyle w:val="BodyText"/>
        <w:tabs>
          <w:tab w:val="left" w:pos="180"/>
        </w:tabs>
        <w:spacing w:before="17"/>
        <w:ind w:right="110"/>
        <w:jc w:val="both"/>
        <w:rPr>
          <w:sz w:val="24"/>
          <w:szCs w:val="24"/>
        </w:rPr>
      </w:pPr>
      <w:r w:rsidRPr="003A69E0">
        <w:rPr>
          <w:sz w:val="24"/>
          <w:szCs w:val="24"/>
        </w:rPr>
        <w:t xml:space="preserve">This Resolution implements key provisions of SB </w:t>
      </w:r>
      <w:r w:rsidRPr="003A69E0" w:rsidR="00DD7B28">
        <w:rPr>
          <w:sz w:val="24"/>
          <w:szCs w:val="24"/>
        </w:rPr>
        <w:t>1109</w:t>
      </w:r>
      <w:r w:rsidRPr="003A69E0">
        <w:rPr>
          <w:sz w:val="24"/>
          <w:szCs w:val="24"/>
        </w:rPr>
        <w:t>, which require</w:t>
      </w:r>
      <w:r w:rsidRPr="003A69E0" w:rsidR="003A742D">
        <w:rPr>
          <w:sz w:val="24"/>
          <w:szCs w:val="24"/>
        </w:rPr>
        <w:t>s</w:t>
      </w:r>
      <w:r w:rsidRPr="003A69E0" w:rsidR="21680012">
        <w:rPr>
          <w:sz w:val="24"/>
          <w:szCs w:val="24"/>
        </w:rPr>
        <w:t xml:space="preserve"> the</w:t>
      </w:r>
      <w:r w:rsidRPr="003A69E0">
        <w:rPr>
          <w:sz w:val="24"/>
          <w:szCs w:val="24"/>
        </w:rPr>
        <w:t xml:space="preserve"> </w:t>
      </w:r>
      <w:r w:rsidRPr="003A69E0" w:rsidR="5F18DF85">
        <w:rPr>
          <w:sz w:val="24"/>
          <w:szCs w:val="24"/>
        </w:rPr>
        <w:t>investor</w:t>
      </w:r>
      <w:r w:rsidRPr="003A69E0" w:rsidR="3489E329">
        <w:rPr>
          <w:sz w:val="24"/>
          <w:szCs w:val="24"/>
        </w:rPr>
        <w:t>-</w:t>
      </w:r>
      <w:r w:rsidRPr="003A69E0" w:rsidR="5F18DF85">
        <w:rPr>
          <w:sz w:val="24"/>
          <w:szCs w:val="24"/>
        </w:rPr>
        <w:t>owned utilities</w:t>
      </w:r>
      <w:r w:rsidRPr="003A69E0">
        <w:rPr>
          <w:sz w:val="24"/>
          <w:szCs w:val="24"/>
        </w:rPr>
        <w:t xml:space="preserve"> </w:t>
      </w:r>
      <w:r w:rsidRPr="003A69E0" w:rsidR="488C0E1B">
        <w:rPr>
          <w:sz w:val="24"/>
          <w:szCs w:val="24"/>
        </w:rPr>
        <w:t>(</w:t>
      </w:r>
      <w:r w:rsidRPr="003A69E0" w:rsidR="000C0BB4">
        <w:rPr>
          <w:sz w:val="24"/>
          <w:szCs w:val="24"/>
        </w:rPr>
        <w:t>IOUs</w:t>
      </w:r>
      <w:r w:rsidRPr="003A69E0" w:rsidR="220E34D5">
        <w:rPr>
          <w:sz w:val="24"/>
          <w:szCs w:val="24"/>
        </w:rPr>
        <w:t>)</w:t>
      </w:r>
      <w:r w:rsidRPr="003A69E0" w:rsidR="00DD7B28">
        <w:rPr>
          <w:sz w:val="24"/>
          <w:szCs w:val="24"/>
        </w:rPr>
        <w:t xml:space="preserve"> to collectively procure </w:t>
      </w:r>
      <w:r w:rsidRPr="003A69E0" w:rsidR="003A742D">
        <w:rPr>
          <w:sz w:val="24"/>
          <w:szCs w:val="24"/>
        </w:rPr>
        <w:t xml:space="preserve">their proportionate share of 125 </w:t>
      </w:r>
      <w:r w:rsidRPr="003A69E0" w:rsidR="7272358B">
        <w:rPr>
          <w:sz w:val="24"/>
          <w:szCs w:val="24"/>
        </w:rPr>
        <w:t xml:space="preserve">megawatts </w:t>
      </w:r>
      <w:r w:rsidRPr="003A69E0" w:rsidR="707E0885">
        <w:rPr>
          <w:sz w:val="24"/>
          <w:szCs w:val="24"/>
        </w:rPr>
        <w:t>(</w:t>
      </w:r>
      <w:r w:rsidRPr="003A69E0" w:rsidR="003A742D">
        <w:rPr>
          <w:sz w:val="24"/>
          <w:szCs w:val="24"/>
        </w:rPr>
        <w:t>MW</w:t>
      </w:r>
      <w:r w:rsidRPr="003A69E0" w:rsidR="52B07AE0">
        <w:rPr>
          <w:sz w:val="24"/>
          <w:szCs w:val="24"/>
        </w:rPr>
        <w:t>)</w:t>
      </w:r>
      <w:r w:rsidRPr="003A69E0" w:rsidR="00DD7B28">
        <w:rPr>
          <w:sz w:val="24"/>
          <w:szCs w:val="24"/>
        </w:rPr>
        <w:t xml:space="preserve"> </w:t>
      </w:r>
      <w:r w:rsidRPr="003A69E0" w:rsidR="003A742D">
        <w:rPr>
          <w:sz w:val="24"/>
          <w:szCs w:val="24"/>
        </w:rPr>
        <w:t>of cumulative rated generating capacity</w:t>
      </w:r>
      <w:r w:rsidRPr="003A69E0" w:rsidR="25A51227">
        <w:rPr>
          <w:sz w:val="24"/>
          <w:szCs w:val="24"/>
        </w:rPr>
        <w:t>,</w:t>
      </w:r>
      <w:r w:rsidRPr="003A69E0" w:rsidR="00C44A27">
        <w:rPr>
          <w:sz w:val="24"/>
          <w:szCs w:val="24"/>
        </w:rPr>
        <w:t xml:space="preserve"> through financial commitments of 5 to 15 years, </w:t>
      </w:r>
      <w:r w:rsidRPr="003A69E0" w:rsidR="003A742D">
        <w:rPr>
          <w:sz w:val="24"/>
          <w:szCs w:val="24"/>
        </w:rPr>
        <w:t>from</w:t>
      </w:r>
      <w:r w:rsidRPr="003A69E0" w:rsidR="00DD7B28">
        <w:rPr>
          <w:sz w:val="24"/>
          <w:szCs w:val="24"/>
        </w:rPr>
        <w:t xml:space="preserve"> existing </w:t>
      </w:r>
      <w:r w:rsidRPr="003A69E0" w:rsidR="00C44A27">
        <w:rPr>
          <w:sz w:val="24"/>
          <w:szCs w:val="24"/>
        </w:rPr>
        <w:t>eligible bioenergy</w:t>
      </w:r>
      <w:r w:rsidRPr="003A69E0">
        <w:rPr>
          <w:sz w:val="24"/>
          <w:szCs w:val="24"/>
        </w:rPr>
        <w:t xml:space="preserve"> </w:t>
      </w:r>
      <w:r w:rsidRPr="003A69E0" w:rsidR="00DD7B28">
        <w:rPr>
          <w:sz w:val="24"/>
          <w:szCs w:val="24"/>
        </w:rPr>
        <w:t xml:space="preserve">facilities </w:t>
      </w:r>
      <w:r w:rsidRPr="003A69E0" w:rsidR="4DEB5A0B">
        <w:rPr>
          <w:sz w:val="24"/>
          <w:szCs w:val="24"/>
        </w:rPr>
        <w:t>th</w:t>
      </w:r>
      <w:r w:rsidRPr="003A69E0" w:rsidR="0E451243">
        <w:rPr>
          <w:sz w:val="24"/>
          <w:szCs w:val="24"/>
        </w:rPr>
        <w:t>at source</w:t>
      </w:r>
      <w:r w:rsidRPr="003A69E0" w:rsidR="000C0BB4">
        <w:rPr>
          <w:sz w:val="24"/>
          <w:szCs w:val="24"/>
        </w:rPr>
        <w:t xml:space="preserve"> at least 80 percent of </w:t>
      </w:r>
      <w:r w:rsidRPr="003A69E0" w:rsidR="4DEB5A0B">
        <w:rPr>
          <w:sz w:val="24"/>
          <w:szCs w:val="24"/>
        </w:rPr>
        <w:t>the</w:t>
      </w:r>
      <w:r w:rsidRPr="003A69E0" w:rsidR="333BB0EC">
        <w:rPr>
          <w:sz w:val="24"/>
          <w:szCs w:val="24"/>
        </w:rPr>
        <w:t>ir</w:t>
      </w:r>
      <w:r w:rsidRPr="003A69E0" w:rsidR="000C0BB4">
        <w:rPr>
          <w:sz w:val="24"/>
          <w:szCs w:val="24"/>
        </w:rPr>
        <w:t xml:space="preserve"> feedstock from byproducts of sustainable forest management and </w:t>
      </w:r>
      <w:r w:rsidRPr="003A69E0" w:rsidR="48F7BFA6">
        <w:rPr>
          <w:sz w:val="24"/>
          <w:szCs w:val="24"/>
        </w:rPr>
        <w:t>at least</w:t>
      </w:r>
      <w:r w:rsidRPr="003A69E0" w:rsidR="4DEB5A0B">
        <w:rPr>
          <w:sz w:val="24"/>
          <w:szCs w:val="24"/>
        </w:rPr>
        <w:t xml:space="preserve"> </w:t>
      </w:r>
      <w:r w:rsidRPr="003A69E0" w:rsidR="000C0BB4">
        <w:rPr>
          <w:sz w:val="24"/>
          <w:szCs w:val="24"/>
        </w:rPr>
        <w:t xml:space="preserve">60 percent </w:t>
      </w:r>
      <w:r w:rsidRPr="003A69E0" w:rsidR="569F73F0">
        <w:rPr>
          <w:sz w:val="24"/>
          <w:szCs w:val="24"/>
        </w:rPr>
        <w:t>of the</w:t>
      </w:r>
      <w:r w:rsidRPr="003A69E0" w:rsidR="5F5F7ECC">
        <w:rPr>
          <w:sz w:val="24"/>
          <w:szCs w:val="24"/>
        </w:rPr>
        <w:t>ir</w:t>
      </w:r>
      <w:r w:rsidRPr="003A69E0" w:rsidR="569F73F0">
        <w:rPr>
          <w:sz w:val="24"/>
          <w:szCs w:val="24"/>
        </w:rPr>
        <w:t xml:space="preserve"> feedstock</w:t>
      </w:r>
      <w:r w:rsidRPr="003A69E0" w:rsidR="4DEB5A0B">
        <w:rPr>
          <w:sz w:val="24"/>
          <w:szCs w:val="24"/>
        </w:rPr>
        <w:t xml:space="preserve"> </w:t>
      </w:r>
      <w:r w:rsidRPr="003A69E0" w:rsidR="000C0BB4">
        <w:rPr>
          <w:sz w:val="24"/>
          <w:szCs w:val="24"/>
        </w:rPr>
        <w:t xml:space="preserve">from </w:t>
      </w:r>
      <w:r w:rsidRPr="003A69E0" w:rsidR="34D8B850">
        <w:rPr>
          <w:sz w:val="24"/>
          <w:szCs w:val="24"/>
        </w:rPr>
        <w:t xml:space="preserve">Tier 1 and Tier 2 </w:t>
      </w:r>
      <w:r w:rsidRPr="003A69E0" w:rsidR="000C0BB4">
        <w:rPr>
          <w:sz w:val="24"/>
          <w:szCs w:val="24"/>
        </w:rPr>
        <w:t>high hazard zones</w:t>
      </w:r>
      <w:r w:rsidRPr="003A69E0" w:rsidR="769FB6CC">
        <w:rPr>
          <w:sz w:val="24"/>
          <w:szCs w:val="24"/>
        </w:rPr>
        <w:t xml:space="preserve"> (HHZ)</w:t>
      </w:r>
      <w:r w:rsidRPr="003A69E0" w:rsidR="4DEB5A0B">
        <w:rPr>
          <w:sz w:val="24"/>
          <w:szCs w:val="24"/>
        </w:rPr>
        <w:t>,</w:t>
      </w:r>
      <w:r w:rsidRPr="003A69E0" w:rsidR="000C0BB4">
        <w:rPr>
          <w:sz w:val="24"/>
          <w:szCs w:val="24"/>
        </w:rPr>
        <w:t xml:space="preserve"> on an annual basis</w:t>
      </w:r>
      <w:r w:rsidRPr="003A69E0" w:rsidR="7D5AF94B">
        <w:rPr>
          <w:sz w:val="24"/>
          <w:szCs w:val="24"/>
        </w:rPr>
        <w:t>.</w:t>
      </w:r>
      <w:r w:rsidRPr="003A69E0" w:rsidR="45C60D80">
        <w:rPr>
          <w:sz w:val="24"/>
          <w:szCs w:val="24"/>
        </w:rPr>
        <w:t xml:space="preserve"> </w:t>
      </w:r>
      <w:r w:rsidRPr="003A69E0" w:rsidR="00573AFE">
        <w:rPr>
          <w:sz w:val="24"/>
          <w:szCs w:val="24"/>
        </w:rPr>
        <w:t>Eligible</w:t>
      </w:r>
      <w:r w:rsidRPr="003A69E0" w:rsidR="00090A89">
        <w:rPr>
          <w:sz w:val="24"/>
          <w:szCs w:val="24"/>
        </w:rPr>
        <w:t xml:space="preserve"> </w:t>
      </w:r>
      <w:r w:rsidRPr="003A69E0" w:rsidR="45C60D80">
        <w:rPr>
          <w:sz w:val="24"/>
          <w:szCs w:val="24"/>
        </w:rPr>
        <w:t xml:space="preserve">bioenergy resources </w:t>
      </w:r>
      <w:r w:rsidRPr="003A69E0" w:rsidR="00090A89">
        <w:rPr>
          <w:sz w:val="24"/>
          <w:szCs w:val="24"/>
        </w:rPr>
        <w:lastRenderedPageBreak/>
        <w:t>must</w:t>
      </w:r>
      <w:r w:rsidRPr="003A69E0" w:rsidR="45C60D80">
        <w:rPr>
          <w:sz w:val="24"/>
          <w:szCs w:val="24"/>
        </w:rPr>
        <w:t xml:space="preserve"> meet emissions limits equivalent to, or more stringent tha</w:t>
      </w:r>
      <w:r w:rsidRPr="003A69E0" w:rsidR="3B54FF88">
        <w:rPr>
          <w:sz w:val="24"/>
          <w:szCs w:val="24"/>
        </w:rPr>
        <w:t>n</w:t>
      </w:r>
      <w:r w:rsidRPr="003A69E0" w:rsidR="45C60D80">
        <w:rPr>
          <w:sz w:val="24"/>
          <w:szCs w:val="24"/>
        </w:rPr>
        <w:t xml:space="preserve"> the applicable best available retrofit technology, as determined by the local air pollution control district or air quality management district</w:t>
      </w:r>
      <w:r w:rsidRPr="003A69E0" w:rsidR="00217DC0">
        <w:rPr>
          <w:sz w:val="24"/>
          <w:szCs w:val="24"/>
        </w:rPr>
        <w:t xml:space="preserve">. </w:t>
      </w:r>
    </w:p>
    <w:p w:rsidRPr="003A69E0" w:rsidR="009F6E4A" w:rsidP="00B64942" w:rsidRDefault="009F6E4A" w14:paraId="51C14CBB" w14:textId="77777777">
      <w:pPr>
        <w:pStyle w:val="BodyText"/>
        <w:tabs>
          <w:tab w:val="left" w:pos="180"/>
        </w:tabs>
        <w:spacing w:before="17"/>
        <w:ind w:left="180" w:right="110"/>
        <w:jc w:val="both"/>
        <w:rPr>
          <w:sz w:val="24"/>
          <w:szCs w:val="24"/>
        </w:rPr>
      </w:pPr>
    </w:p>
    <w:p w:rsidRPr="003A69E0" w:rsidR="007F1BED" w:rsidP="00C32D9C" w:rsidRDefault="45C60D80" w14:paraId="7A382164" w14:textId="7B8EF1B2">
      <w:pPr>
        <w:pStyle w:val="BodyText"/>
        <w:tabs>
          <w:tab w:val="left" w:pos="180"/>
        </w:tabs>
        <w:spacing w:before="17"/>
        <w:ind w:right="110"/>
        <w:jc w:val="both"/>
        <w:rPr>
          <w:sz w:val="24"/>
          <w:szCs w:val="24"/>
        </w:rPr>
      </w:pPr>
      <w:r w:rsidRPr="003A69E0">
        <w:rPr>
          <w:sz w:val="24"/>
          <w:szCs w:val="24"/>
        </w:rPr>
        <w:t>Finally,</w:t>
      </w:r>
      <w:r w:rsidRPr="003A69E0" w:rsidR="007F1BED">
        <w:rPr>
          <w:sz w:val="24"/>
          <w:szCs w:val="24"/>
        </w:rPr>
        <w:t xml:space="preserve"> </w:t>
      </w:r>
      <w:r w:rsidRPr="003A69E0" w:rsidR="00217DC0">
        <w:rPr>
          <w:sz w:val="24"/>
          <w:szCs w:val="24"/>
        </w:rPr>
        <w:t>t</w:t>
      </w:r>
      <w:r w:rsidRPr="003A69E0" w:rsidR="19A325C9">
        <w:rPr>
          <w:sz w:val="24"/>
          <w:szCs w:val="24"/>
        </w:rPr>
        <w:t>his</w:t>
      </w:r>
      <w:r w:rsidRPr="003A69E0" w:rsidR="000C0BB4">
        <w:rPr>
          <w:sz w:val="24"/>
          <w:szCs w:val="24"/>
        </w:rPr>
        <w:t xml:space="preserve"> Resolution</w:t>
      </w:r>
      <w:r w:rsidRPr="003A69E0" w:rsidR="00D46ABD">
        <w:rPr>
          <w:sz w:val="24"/>
          <w:szCs w:val="24"/>
        </w:rPr>
        <w:t xml:space="preserve"> </w:t>
      </w:r>
      <w:r w:rsidRPr="003A69E0" w:rsidR="006637D4">
        <w:rPr>
          <w:sz w:val="24"/>
          <w:szCs w:val="24"/>
        </w:rPr>
        <w:t xml:space="preserve">also </w:t>
      </w:r>
      <w:r w:rsidRPr="003A69E0" w:rsidR="00D46ABD">
        <w:rPr>
          <w:sz w:val="24"/>
          <w:szCs w:val="24"/>
        </w:rPr>
        <w:t>implements</w:t>
      </w:r>
      <w:r w:rsidRPr="003A69E0" w:rsidR="00803E27">
        <w:rPr>
          <w:sz w:val="24"/>
          <w:szCs w:val="24"/>
        </w:rPr>
        <w:t xml:space="preserve"> the amended</w:t>
      </w:r>
      <w:r w:rsidRPr="003A69E0" w:rsidR="00D46ABD">
        <w:rPr>
          <w:sz w:val="24"/>
          <w:szCs w:val="24"/>
        </w:rPr>
        <w:t xml:space="preserve"> Pub. Util. Code § 8388, which </w:t>
      </w:r>
      <w:r w:rsidRPr="003A69E0" w:rsidR="003A742D">
        <w:rPr>
          <w:sz w:val="24"/>
          <w:szCs w:val="24"/>
        </w:rPr>
        <w:t>requires</w:t>
      </w:r>
      <w:r w:rsidRPr="003A69E0" w:rsidR="002E22A9">
        <w:rPr>
          <w:sz w:val="24"/>
          <w:szCs w:val="24"/>
        </w:rPr>
        <w:t>, in part,</w:t>
      </w:r>
      <w:r w:rsidRPr="003A69E0" w:rsidR="00D46ABD">
        <w:rPr>
          <w:sz w:val="24"/>
          <w:szCs w:val="24"/>
        </w:rPr>
        <w:t xml:space="preserve"> the IOUs, and CCAs </w:t>
      </w:r>
      <w:r w:rsidRPr="003A69E0" w:rsidR="00FF3AD5">
        <w:rPr>
          <w:sz w:val="24"/>
          <w:szCs w:val="24"/>
        </w:rPr>
        <w:t xml:space="preserve">with BioRAM </w:t>
      </w:r>
      <w:r w:rsidRPr="003A69E0" w:rsidR="13E75119">
        <w:rPr>
          <w:sz w:val="24"/>
          <w:szCs w:val="24"/>
        </w:rPr>
        <w:t>or other bioenergy</w:t>
      </w:r>
      <w:r w:rsidRPr="003A69E0" w:rsidR="239458F7">
        <w:rPr>
          <w:sz w:val="24"/>
          <w:szCs w:val="24"/>
        </w:rPr>
        <w:t xml:space="preserve"> </w:t>
      </w:r>
      <w:r w:rsidRPr="003A69E0" w:rsidR="6E2EA474">
        <w:rPr>
          <w:sz w:val="24"/>
          <w:szCs w:val="24"/>
        </w:rPr>
        <w:t xml:space="preserve">contract </w:t>
      </w:r>
      <w:r w:rsidRPr="003A69E0" w:rsidR="00D46ABD">
        <w:rPr>
          <w:sz w:val="24"/>
          <w:szCs w:val="24"/>
        </w:rPr>
        <w:t xml:space="preserve">to </w:t>
      </w:r>
      <w:r w:rsidRPr="003A69E0" w:rsidR="5B7790B1">
        <w:rPr>
          <w:sz w:val="24"/>
          <w:szCs w:val="24"/>
        </w:rPr>
        <w:t>amend</w:t>
      </w:r>
      <w:r w:rsidRPr="003A69E0" w:rsidR="1628C4BD">
        <w:rPr>
          <w:sz w:val="24"/>
          <w:szCs w:val="24"/>
        </w:rPr>
        <w:t xml:space="preserve"> their existing contracts</w:t>
      </w:r>
      <w:r w:rsidRPr="003A69E0" w:rsidR="133A7809">
        <w:rPr>
          <w:sz w:val="24"/>
          <w:szCs w:val="24"/>
        </w:rPr>
        <w:t xml:space="preserve"> </w:t>
      </w:r>
      <w:r w:rsidRPr="003A69E0" w:rsidR="002E22A9">
        <w:rPr>
          <w:sz w:val="24"/>
          <w:szCs w:val="24"/>
        </w:rPr>
        <w:t xml:space="preserve">or execute new contracts </w:t>
      </w:r>
      <w:r w:rsidRPr="003A69E0" w:rsidR="133A7809">
        <w:rPr>
          <w:sz w:val="24"/>
          <w:szCs w:val="24"/>
        </w:rPr>
        <w:t>to include</w:t>
      </w:r>
      <w:r w:rsidRPr="003A69E0" w:rsidR="617AB882">
        <w:rPr>
          <w:sz w:val="24"/>
          <w:szCs w:val="24"/>
        </w:rPr>
        <w:t xml:space="preserve"> an extension of </w:t>
      </w:r>
      <w:r w:rsidRPr="003A69E0" w:rsidR="002E22A9">
        <w:rPr>
          <w:sz w:val="24"/>
          <w:szCs w:val="24"/>
        </w:rPr>
        <w:t xml:space="preserve">five </w:t>
      </w:r>
      <w:r w:rsidRPr="003A69E0" w:rsidR="617AB882">
        <w:rPr>
          <w:sz w:val="24"/>
          <w:szCs w:val="24"/>
        </w:rPr>
        <w:t>years</w:t>
      </w:r>
      <w:r w:rsidRPr="003A69E0" w:rsidR="4DEB5A0B">
        <w:rPr>
          <w:sz w:val="24"/>
          <w:szCs w:val="24"/>
        </w:rPr>
        <w:t xml:space="preserve"> </w:t>
      </w:r>
      <w:r w:rsidRPr="003A69E0" w:rsidR="555E7AC3">
        <w:rPr>
          <w:sz w:val="24"/>
          <w:szCs w:val="24"/>
        </w:rPr>
        <w:t xml:space="preserve">so long as the </w:t>
      </w:r>
      <w:r w:rsidRPr="003A69E0" w:rsidR="7D626459">
        <w:rPr>
          <w:sz w:val="24"/>
          <w:szCs w:val="24"/>
        </w:rPr>
        <w:t xml:space="preserve">eligible </w:t>
      </w:r>
      <w:r w:rsidRPr="003A69E0" w:rsidR="000C0BB4">
        <w:rPr>
          <w:sz w:val="24"/>
          <w:szCs w:val="24"/>
        </w:rPr>
        <w:t>biomass</w:t>
      </w:r>
      <w:r w:rsidRPr="003A69E0" w:rsidR="00D46ABD">
        <w:rPr>
          <w:sz w:val="24"/>
          <w:szCs w:val="24"/>
        </w:rPr>
        <w:t xml:space="preserve"> </w:t>
      </w:r>
      <w:r w:rsidRPr="003A69E0" w:rsidR="00D877AE">
        <w:rPr>
          <w:sz w:val="24"/>
          <w:szCs w:val="24"/>
        </w:rPr>
        <w:t>facilities are not located in federal severe or extreme nonattainment areas for particulate matter or ozone.</w:t>
      </w:r>
    </w:p>
    <w:p w:rsidRPr="003A69E0" w:rsidR="003C0FCA" w:rsidP="003C0FCA" w:rsidRDefault="003C0FCA" w14:paraId="09352E94" w14:textId="77777777">
      <w:pPr>
        <w:rPr>
          <w:b/>
          <w:bCs/>
          <w:sz w:val="24"/>
          <w:szCs w:val="24"/>
          <w:u w:val="single"/>
        </w:rPr>
      </w:pPr>
    </w:p>
    <w:p w:rsidRPr="003A69E0" w:rsidR="00B811A6" w:rsidP="003C0FCA" w:rsidRDefault="00D46ABD" w14:paraId="48DCB910" w14:textId="3038AC42">
      <w:pPr>
        <w:rPr>
          <w:b/>
          <w:bCs/>
          <w:sz w:val="24"/>
          <w:szCs w:val="24"/>
          <w:u w:val="single"/>
        </w:rPr>
      </w:pPr>
      <w:r w:rsidRPr="003A69E0">
        <w:rPr>
          <w:b/>
          <w:bCs/>
          <w:sz w:val="24"/>
          <w:szCs w:val="24"/>
          <w:u w:val="single"/>
        </w:rPr>
        <w:t>Part</w:t>
      </w:r>
      <w:r w:rsidRPr="003A69E0">
        <w:rPr>
          <w:b/>
          <w:bCs/>
          <w:spacing w:val="-8"/>
          <w:sz w:val="24"/>
          <w:szCs w:val="24"/>
          <w:u w:val="single"/>
        </w:rPr>
        <w:t xml:space="preserve"> </w:t>
      </w:r>
      <w:r w:rsidRPr="003A69E0" w:rsidR="00646368">
        <w:rPr>
          <w:b/>
          <w:bCs/>
          <w:sz w:val="24"/>
          <w:szCs w:val="24"/>
          <w:u w:val="single"/>
        </w:rPr>
        <w:t>1</w:t>
      </w:r>
      <w:r w:rsidRPr="003A69E0">
        <w:rPr>
          <w:b/>
          <w:bCs/>
          <w:sz w:val="24"/>
          <w:szCs w:val="24"/>
          <w:u w:val="single"/>
        </w:rPr>
        <w:t>:</w:t>
      </w:r>
      <w:r w:rsidRPr="003A69E0">
        <w:rPr>
          <w:b/>
          <w:bCs/>
          <w:spacing w:val="-7"/>
          <w:sz w:val="24"/>
          <w:szCs w:val="24"/>
          <w:u w:val="single"/>
        </w:rPr>
        <w:t xml:space="preserve"> </w:t>
      </w:r>
      <w:r w:rsidRPr="003A69E0">
        <w:rPr>
          <w:b/>
          <w:bCs/>
          <w:sz w:val="24"/>
          <w:szCs w:val="24"/>
          <w:u w:val="single"/>
        </w:rPr>
        <w:t>Five</w:t>
      </w:r>
      <w:r w:rsidRPr="003A69E0" w:rsidR="00B33F49">
        <w:rPr>
          <w:b/>
          <w:bCs/>
          <w:sz w:val="24"/>
          <w:szCs w:val="24"/>
          <w:u w:val="single"/>
        </w:rPr>
        <w:t>-to-Fifteen</w:t>
      </w:r>
      <w:r w:rsidRPr="003A69E0" w:rsidR="00A57539">
        <w:rPr>
          <w:b/>
          <w:bCs/>
          <w:sz w:val="24"/>
          <w:szCs w:val="24"/>
          <w:u w:val="single"/>
        </w:rPr>
        <w:t xml:space="preserve"> </w:t>
      </w:r>
      <w:r w:rsidRPr="003A69E0">
        <w:rPr>
          <w:b/>
          <w:bCs/>
          <w:sz w:val="24"/>
          <w:szCs w:val="24"/>
          <w:u w:val="single"/>
        </w:rPr>
        <w:t>Year</w:t>
      </w:r>
      <w:r w:rsidRPr="003A69E0">
        <w:rPr>
          <w:b/>
          <w:bCs/>
          <w:spacing w:val="-7"/>
          <w:sz w:val="24"/>
          <w:szCs w:val="24"/>
          <w:u w:val="single"/>
        </w:rPr>
        <w:t xml:space="preserve"> </w:t>
      </w:r>
      <w:r w:rsidRPr="003A69E0">
        <w:rPr>
          <w:b/>
          <w:bCs/>
          <w:sz w:val="24"/>
          <w:szCs w:val="24"/>
          <w:u w:val="single"/>
        </w:rPr>
        <w:t>Contract</w:t>
      </w:r>
      <w:r w:rsidRPr="003A69E0">
        <w:rPr>
          <w:b/>
          <w:bCs/>
          <w:spacing w:val="-8"/>
          <w:sz w:val="24"/>
          <w:szCs w:val="24"/>
          <w:u w:val="single"/>
        </w:rPr>
        <w:t xml:space="preserve"> </w:t>
      </w:r>
      <w:r w:rsidRPr="003A69E0" w:rsidR="00C25C3D">
        <w:rPr>
          <w:b/>
          <w:bCs/>
          <w:spacing w:val="-8"/>
          <w:sz w:val="24"/>
          <w:szCs w:val="24"/>
          <w:u w:val="single"/>
        </w:rPr>
        <w:t xml:space="preserve">Procurement </w:t>
      </w:r>
      <w:r w:rsidRPr="003A69E0" w:rsidR="00CE2CEA">
        <w:rPr>
          <w:b/>
          <w:bCs/>
          <w:spacing w:val="-2"/>
          <w:sz w:val="24"/>
          <w:szCs w:val="24"/>
          <w:u w:val="single"/>
        </w:rPr>
        <w:t>Requirement</w:t>
      </w:r>
    </w:p>
    <w:p w:rsidRPr="003A69E0" w:rsidR="00B811A6" w:rsidP="00B811A6" w:rsidRDefault="00B811A6" w14:paraId="4708A97C" w14:textId="77777777">
      <w:pPr>
        <w:pStyle w:val="BodyText"/>
        <w:spacing w:before="1"/>
        <w:ind w:firstLine="160"/>
        <w:rPr>
          <w:spacing w:val="-2"/>
          <w:sz w:val="24"/>
          <w:szCs w:val="24"/>
          <w:u w:val="single"/>
        </w:rPr>
      </w:pPr>
    </w:p>
    <w:p w:rsidRPr="003A69E0" w:rsidR="007255D3" w:rsidP="001C2B87" w:rsidRDefault="007255D3" w14:paraId="11C7C2E0" w14:textId="5050CE56">
      <w:pPr>
        <w:pStyle w:val="BodyText"/>
        <w:spacing w:before="1"/>
        <w:rPr>
          <w:bCs/>
          <w:sz w:val="24"/>
          <w:szCs w:val="24"/>
        </w:rPr>
      </w:pPr>
      <w:r w:rsidRPr="003A69E0">
        <w:rPr>
          <w:bCs/>
          <w:sz w:val="24"/>
          <w:szCs w:val="24"/>
        </w:rPr>
        <w:t xml:space="preserve">Amended </w:t>
      </w:r>
      <w:r w:rsidRPr="003A69E0" w:rsidR="00196792">
        <w:rPr>
          <w:sz w:val="24"/>
          <w:szCs w:val="24"/>
        </w:rPr>
        <w:t>Pub.</w:t>
      </w:r>
      <w:r w:rsidRPr="003A69E0" w:rsidR="00196792">
        <w:rPr>
          <w:spacing w:val="-6"/>
          <w:sz w:val="24"/>
          <w:szCs w:val="24"/>
        </w:rPr>
        <w:t xml:space="preserve"> </w:t>
      </w:r>
      <w:r w:rsidRPr="003A69E0" w:rsidR="00196792">
        <w:rPr>
          <w:sz w:val="24"/>
          <w:szCs w:val="24"/>
        </w:rPr>
        <w:t>Util.</w:t>
      </w:r>
      <w:r w:rsidRPr="003A69E0" w:rsidR="00196792">
        <w:rPr>
          <w:spacing w:val="-6"/>
          <w:sz w:val="24"/>
          <w:szCs w:val="24"/>
        </w:rPr>
        <w:t xml:space="preserve"> </w:t>
      </w:r>
      <w:r w:rsidRPr="003A69E0" w:rsidR="00196792">
        <w:rPr>
          <w:sz w:val="24"/>
          <w:szCs w:val="24"/>
        </w:rPr>
        <w:t>Code</w:t>
      </w:r>
      <w:r w:rsidRPr="003A69E0" w:rsidR="00196792">
        <w:rPr>
          <w:spacing w:val="-8"/>
          <w:sz w:val="24"/>
          <w:szCs w:val="24"/>
        </w:rPr>
        <w:t xml:space="preserve"> </w:t>
      </w:r>
      <w:r w:rsidRPr="003A69E0" w:rsidR="00196792">
        <w:rPr>
          <w:sz w:val="24"/>
          <w:szCs w:val="24"/>
        </w:rPr>
        <w:t xml:space="preserve">§ </w:t>
      </w:r>
      <w:r w:rsidRPr="003A69E0" w:rsidR="00196792">
        <w:rPr>
          <w:bCs/>
          <w:sz w:val="24"/>
          <w:szCs w:val="24"/>
        </w:rPr>
        <w:t>399.20</w:t>
      </w:r>
      <w:r w:rsidRPr="003A69E0" w:rsidR="3A749529">
        <w:rPr>
          <w:sz w:val="24"/>
          <w:szCs w:val="24"/>
        </w:rPr>
        <w:t xml:space="preserve">.3 </w:t>
      </w:r>
      <w:r w:rsidRPr="003A69E0" w:rsidR="00196792">
        <w:rPr>
          <w:bCs/>
          <w:sz w:val="24"/>
          <w:szCs w:val="24"/>
        </w:rPr>
        <w:t xml:space="preserve">(b)(1) </w:t>
      </w:r>
      <w:r w:rsidRPr="003A69E0">
        <w:rPr>
          <w:bCs/>
          <w:sz w:val="24"/>
          <w:szCs w:val="24"/>
        </w:rPr>
        <w:t>states:</w:t>
      </w:r>
    </w:p>
    <w:p w:rsidRPr="003A69E0" w:rsidR="00196792" w:rsidRDefault="00196792" w14:paraId="48E9BDB7" w14:textId="77777777">
      <w:pPr>
        <w:pStyle w:val="BodyText"/>
        <w:spacing w:before="1"/>
        <w:rPr>
          <w:bCs/>
          <w:sz w:val="24"/>
          <w:szCs w:val="24"/>
        </w:rPr>
      </w:pPr>
    </w:p>
    <w:p w:rsidRPr="003A69E0" w:rsidR="007255D3" w:rsidP="007255D3" w:rsidRDefault="007255D3" w14:paraId="3D711AB7" w14:textId="45FC8D15">
      <w:pPr>
        <w:pStyle w:val="BodyText"/>
        <w:spacing w:before="1"/>
        <w:ind w:left="720"/>
        <w:rPr>
          <w:bCs/>
          <w:sz w:val="24"/>
          <w:szCs w:val="24"/>
        </w:rPr>
      </w:pPr>
      <w:r w:rsidRPr="003A69E0">
        <w:rPr>
          <w:bCs/>
          <w:sz w:val="24"/>
          <w:szCs w:val="24"/>
        </w:rPr>
        <w:t xml:space="preserve">In addition to the requirements of subdivision (f) of Section 399.20, by </w:t>
      </w:r>
      <w:r w:rsidR="00D81C50">
        <w:rPr>
          <w:bCs/>
          <w:sz w:val="24"/>
          <w:szCs w:val="24"/>
        </w:rPr>
        <w:br/>
      </w:r>
      <w:r w:rsidRPr="003A69E0">
        <w:rPr>
          <w:bCs/>
          <w:sz w:val="24"/>
          <w:szCs w:val="24"/>
        </w:rPr>
        <w:t xml:space="preserve">December 1, 2023, electrical corporations shall collectively procure, through financial commitments of 5 to 15 years, inclusive, their proportionate share of </w:t>
      </w:r>
      <w:r w:rsidR="00D81C50">
        <w:rPr>
          <w:bCs/>
          <w:sz w:val="24"/>
          <w:szCs w:val="24"/>
        </w:rPr>
        <w:br/>
      </w:r>
      <w:r w:rsidRPr="003A69E0">
        <w:rPr>
          <w:bCs/>
          <w:sz w:val="24"/>
          <w:szCs w:val="24"/>
        </w:rPr>
        <w:t>125 megawatts of cumulative rated generating capacity from existing bioenergy projects that commenced operations before June 1, 2013. At least 80 percent of the feedstock of an eligible facility, on an annual basis, shall be a byproduct of sustainable forestry management, which includes removal of dead and dying trees from Tier 1 and Tier 2 high hazard zones and is not that from lands that have been clear cut. At least 60 percent of this feedstock shall be from Tier 1 and Tier 2 high hazard zones.</w:t>
      </w:r>
    </w:p>
    <w:p w:rsidRPr="003A69E0" w:rsidR="00196792" w:rsidP="00B811A6" w:rsidRDefault="00196792" w14:paraId="12B40364" w14:textId="77777777">
      <w:pPr>
        <w:pStyle w:val="BodyText"/>
        <w:spacing w:before="1"/>
        <w:rPr>
          <w:bCs/>
          <w:sz w:val="24"/>
          <w:szCs w:val="24"/>
        </w:rPr>
      </w:pPr>
    </w:p>
    <w:p w:rsidR="00246CEF" w:rsidP="00CE2CEA" w:rsidRDefault="00CE2CEA" w14:paraId="283F0967" w14:textId="04BD33E7">
      <w:pPr>
        <w:pStyle w:val="BodyText"/>
        <w:spacing w:before="1"/>
      </w:pPr>
      <w:r w:rsidRPr="003A69E0">
        <w:rPr>
          <w:bCs/>
          <w:sz w:val="24"/>
          <w:szCs w:val="24"/>
        </w:rPr>
        <w:t xml:space="preserve">As noted above, the CPUC directed the </w:t>
      </w:r>
      <w:r w:rsidRPr="003A69E0" w:rsidR="00246CEF">
        <w:rPr>
          <w:bCs/>
          <w:sz w:val="24"/>
          <w:szCs w:val="24"/>
        </w:rPr>
        <w:t>IOUs</w:t>
      </w:r>
      <w:r w:rsidRPr="003A69E0" w:rsidR="00B113F0">
        <w:rPr>
          <w:rStyle w:val="FootnoteReference"/>
          <w:bCs/>
          <w:sz w:val="24"/>
          <w:szCs w:val="24"/>
        </w:rPr>
        <w:footnoteReference w:id="9"/>
      </w:r>
      <w:r w:rsidRPr="003A69E0" w:rsidR="00246CEF">
        <w:rPr>
          <w:bCs/>
          <w:sz w:val="24"/>
          <w:szCs w:val="24"/>
        </w:rPr>
        <w:t xml:space="preserve"> to procure their proportional share of </w:t>
      </w:r>
      <w:r w:rsidR="00D81C50">
        <w:rPr>
          <w:bCs/>
          <w:sz w:val="24"/>
          <w:szCs w:val="24"/>
        </w:rPr>
        <w:br/>
      </w:r>
      <w:r w:rsidRPr="003A69E0" w:rsidR="00246CEF">
        <w:rPr>
          <w:bCs/>
          <w:sz w:val="24"/>
          <w:szCs w:val="24"/>
        </w:rPr>
        <w:t xml:space="preserve">125 MW of capacity from existing bioenergy projects in Resolution E-4805.  The shares were </w:t>
      </w:r>
      <w:r w:rsidRPr="003A69E0" w:rsidR="008D4360">
        <w:rPr>
          <w:bCs/>
          <w:sz w:val="24"/>
          <w:szCs w:val="24"/>
        </w:rPr>
        <w:t>determined</w:t>
      </w:r>
      <w:r w:rsidRPr="003A69E0" w:rsidR="00246CEF">
        <w:rPr>
          <w:bCs/>
          <w:sz w:val="24"/>
          <w:szCs w:val="24"/>
        </w:rPr>
        <w:t xml:space="preserve"> base</w:t>
      </w:r>
      <w:r w:rsidRPr="003A69E0" w:rsidR="008D4360">
        <w:rPr>
          <w:bCs/>
          <w:sz w:val="24"/>
          <w:szCs w:val="24"/>
        </w:rPr>
        <w:t>d</w:t>
      </w:r>
      <w:r w:rsidRPr="003A69E0" w:rsidR="00246CEF">
        <w:rPr>
          <w:bCs/>
          <w:sz w:val="24"/>
          <w:szCs w:val="24"/>
        </w:rPr>
        <w:t xml:space="preserve"> on their respective shares of peak, coincident demand resulting in the MW allocations in Table 1.</w:t>
      </w:r>
      <w:r w:rsidRPr="003A69E0" w:rsidR="008D4360">
        <w:t xml:space="preserve"> </w:t>
      </w:r>
    </w:p>
    <w:p w:rsidR="00D81C50" w:rsidP="00CE2CEA" w:rsidRDefault="00D81C50" w14:paraId="73D73FC2" w14:textId="77777777">
      <w:pPr>
        <w:pStyle w:val="BodyText"/>
        <w:spacing w:before="1"/>
      </w:pPr>
    </w:p>
    <w:p w:rsidR="00D81C50" w:rsidP="00CE2CEA" w:rsidRDefault="00D81C50" w14:paraId="17345F3C" w14:textId="77777777">
      <w:pPr>
        <w:pStyle w:val="BodyText"/>
        <w:spacing w:before="1"/>
      </w:pPr>
    </w:p>
    <w:p w:rsidR="00D81C50" w:rsidP="00CE2CEA" w:rsidRDefault="00D81C50" w14:paraId="70DBAC6E" w14:textId="77777777">
      <w:pPr>
        <w:pStyle w:val="BodyText"/>
        <w:spacing w:before="1"/>
      </w:pPr>
    </w:p>
    <w:p w:rsidR="00D81C50" w:rsidP="00CE2CEA" w:rsidRDefault="00D81C50" w14:paraId="72E69D97" w14:textId="77777777">
      <w:pPr>
        <w:pStyle w:val="BodyText"/>
        <w:spacing w:before="1"/>
      </w:pPr>
    </w:p>
    <w:p w:rsidRPr="003A69E0" w:rsidR="00D81C50" w:rsidP="00CE2CEA" w:rsidRDefault="00D81C50" w14:paraId="5DF1E6FC" w14:textId="77777777">
      <w:pPr>
        <w:pStyle w:val="BodyText"/>
        <w:spacing w:before="1"/>
        <w:rPr>
          <w:bCs/>
          <w:sz w:val="24"/>
          <w:szCs w:val="24"/>
        </w:rPr>
      </w:pPr>
    </w:p>
    <w:p w:rsidRPr="003A69E0" w:rsidR="00246CEF" w:rsidP="00CE2CEA" w:rsidRDefault="00246CEF" w14:paraId="0FE3B76D" w14:textId="77777777">
      <w:pPr>
        <w:pStyle w:val="BodyText"/>
        <w:spacing w:before="1"/>
        <w:rPr>
          <w:bCs/>
          <w:sz w:val="24"/>
          <w:szCs w:val="24"/>
        </w:rPr>
      </w:pPr>
    </w:p>
    <w:p w:rsidR="00246CEF" w:rsidP="00B811A6" w:rsidRDefault="00246CEF" w14:paraId="36618309" w14:textId="07BACEE9">
      <w:pPr>
        <w:pStyle w:val="BodyText"/>
        <w:spacing w:before="1"/>
        <w:jc w:val="center"/>
        <w:rPr>
          <w:b/>
          <w:sz w:val="24"/>
          <w:szCs w:val="24"/>
        </w:rPr>
      </w:pPr>
      <w:r w:rsidRPr="003A69E0">
        <w:rPr>
          <w:b/>
          <w:sz w:val="24"/>
          <w:szCs w:val="24"/>
        </w:rPr>
        <w:lastRenderedPageBreak/>
        <w:t xml:space="preserve">Table </w:t>
      </w:r>
      <w:r w:rsidRPr="003A69E0">
        <w:rPr>
          <w:b/>
          <w:sz w:val="24"/>
          <w:szCs w:val="24"/>
        </w:rPr>
        <w:fldChar w:fldCharType="begin"/>
      </w:r>
      <w:r w:rsidRPr="003A69E0">
        <w:rPr>
          <w:b/>
          <w:sz w:val="24"/>
          <w:szCs w:val="24"/>
        </w:rPr>
        <w:instrText xml:space="preserve"> SEQ Table \* ARABIC </w:instrText>
      </w:r>
      <w:r w:rsidRPr="003A69E0">
        <w:rPr>
          <w:b/>
          <w:sz w:val="24"/>
          <w:szCs w:val="24"/>
        </w:rPr>
        <w:fldChar w:fldCharType="separate"/>
      </w:r>
      <w:r w:rsidRPr="003A69E0">
        <w:rPr>
          <w:b/>
          <w:sz w:val="24"/>
          <w:szCs w:val="24"/>
        </w:rPr>
        <w:t>1</w:t>
      </w:r>
      <w:r w:rsidRPr="003A69E0">
        <w:rPr>
          <w:b/>
          <w:sz w:val="24"/>
          <w:szCs w:val="24"/>
        </w:rPr>
        <w:fldChar w:fldCharType="end"/>
      </w:r>
      <w:r w:rsidRPr="003A69E0">
        <w:rPr>
          <w:b/>
          <w:sz w:val="24"/>
          <w:szCs w:val="24"/>
        </w:rPr>
        <w:t>: MW Allocations for Electrical Corporations and Publicly Owned Utilities Adopted in Resolution E-4805</w:t>
      </w:r>
    </w:p>
    <w:p w:rsidRPr="003A69E0" w:rsidR="00D81C50" w:rsidP="00B811A6" w:rsidRDefault="00D81C50" w14:paraId="3E8B6DA5" w14:textId="77777777">
      <w:pPr>
        <w:pStyle w:val="BodyText"/>
        <w:spacing w:before="1"/>
        <w:jc w:val="center"/>
        <w:rPr>
          <w:b/>
          <w:sz w:val="24"/>
          <w:szCs w:val="24"/>
        </w:rPr>
      </w:pPr>
    </w:p>
    <w:tbl>
      <w:tblPr>
        <w:tblStyle w:val="TableGrid"/>
        <w:tblW w:w="0" w:type="auto"/>
        <w:jc w:val="center"/>
        <w:tblLook w:val="04A0" w:firstRow="1" w:lastRow="0" w:firstColumn="1" w:lastColumn="0" w:noHBand="0" w:noVBand="1"/>
      </w:tblPr>
      <w:tblGrid>
        <w:gridCol w:w="2474"/>
        <w:gridCol w:w="1414"/>
      </w:tblGrid>
      <w:tr w:rsidRPr="003A69E0" w:rsidR="00246CEF" w:rsidTr="00B811A6" w14:paraId="469A472D" w14:textId="77777777">
        <w:trPr>
          <w:jc w:val="center"/>
        </w:trPr>
        <w:tc>
          <w:tcPr>
            <w:tcW w:w="2474" w:type="dxa"/>
          </w:tcPr>
          <w:p w:rsidRPr="003A69E0" w:rsidR="00246CEF" w:rsidP="00CE2CEA" w:rsidRDefault="00246CEF" w14:paraId="46F1AB02" w14:textId="4FABBBAC">
            <w:pPr>
              <w:pStyle w:val="BodyText"/>
              <w:spacing w:before="1"/>
              <w:rPr>
                <w:b/>
                <w:sz w:val="24"/>
                <w:szCs w:val="24"/>
              </w:rPr>
            </w:pPr>
            <w:r w:rsidRPr="003A69E0">
              <w:rPr>
                <w:b/>
                <w:sz w:val="24"/>
                <w:szCs w:val="24"/>
              </w:rPr>
              <w:t>Entity</w:t>
            </w:r>
          </w:p>
        </w:tc>
        <w:tc>
          <w:tcPr>
            <w:tcW w:w="1414" w:type="dxa"/>
          </w:tcPr>
          <w:p w:rsidRPr="003A69E0" w:rsidR="00246CEF" w:rsidP="00CE2CEA" w:rsidRDefault="00246CEF" w14:paraId="403A5440" w14:textId="7EEBCC6B">
            <w:pPr>
              <w:pStyle w:val="BodyText"/>
              <w:spacing w:before="1"/>
              <w:rPr>
                <w:b/>
                <w:sz w:val="24"/>
                <w:szCs w:val="24"/>
              </w:rPr>
            </w:pPr>
            <w:r w:rsidRPr="003A69E0">
              <w:rPr>
                <w:b/>
                <w:sz w:val="24"/>
                <w:szCs w:val="24"/>
              </w:rPr>
              <w:t>Allocation of MWs</w:t>
            </w:r>
          </w:p>
        </w:tc>
      </w:tr>
      <w:tr w:rsidRPr="003A69E0" w:rsidR="00246CEF" w:rsidTr="00B811A6" w14:paraId="62EBCCFD" w14:textId="77777777">
        <w:trPr>
          <w:jc w:val="center"/>
        </w:trPr>
        <w:tc>
          <w:tcPr>
            <w:tcW w:w="2474" w:type="dxa"/>
          </w:tcPr>
          <w:p w:rsidRPr="003A69E0" w:rsidR="00246CEF" w:rsidP="00CE2CEA" w:rsidRDefault="00246CEF" w14:paraId="27A95567" w14:textId="6FF2EF5D">
            <w:pPr>
              <w:pStyle w:val="BodyText"/>
              <w:spacing w:before="1"/>
              <w:rPr>
                <w:bCs/>
                <w:sz w:val="24"/>
                <w:szCs w:val="24"/>
              </w:rPr>
            </w:pPr>
            <w:r w:rsidRPr="003A69E0">
              <w:rPr>
                <w:bCs/>
                <w:sz w:val="24"/>
                <w:szCs w:val="24"/>
              </w:rPr>
              <w:t>PG&amp;E</w:t>
            </w:r>
          </w:p>
        </w:tc>
        <w:tc>
          <w:tcPr>
            <w:tcW w:w="1414" w:type="dxa"/>
          </w:tcPr>
          <w:p w:rsidRPr="003A69E0" w:rsidR="00246CEF" w:rsidP="00D81C50" w:rsidRDefault="00246CEF" w14:paraId="263E11E8" w14:textId="2FBEC49F">
            <w:pPr>
              <w:pStyle w:val="BodyText"/>
              <w:spacing w:before="1"/>
              <w:jc w:val="center"/>
              <w:rPr>
                <w:bCs/>
                <w:sz w:val="24"/>
                <w:szCs w:val="24"/>
              </w:rPr>
            </w:pPr>
            <w:r w:rsidRPr="003A69E0">
              <w:rPr>
                <w:bCs/>
                <w:sz w:val="24"/>
                <w:szCs w:val="24"/>
              </w:rPr>
              <w:t>43</w:t>
            </w:r>
          </w:p>
        </w:tc>
      </w:tr>
      <w:tr w:rsidRPr="003A69E0" w:rsidR="00246CEF" w:rsidTr="00B811A6" w14:paraId="2FCD4BA4" w14:textId="77777777">
        <w:trPr>
          <w:jc w:val="center"/>
        </w:trPr>
        <w:tc>
          <w:tcPr>
            <w:tcW w:w="2474" w:type="dxa"/>
          </w:tcPr>
          <w:p w:rsidRPr="003A69E0" w:rsidR="00246CEF" w:rsidP="00CE2CEA" w:rsidRDefault="00246CEF" w14:paraId="0B23F1A9" w14:textId="41DC8F43">
            <w:pPr>
              <w:pStyle w:val="BodyText"/>
              <w:spacing w:before="1"/>
              <w:rPr>
                <w:bCs/>
                <w:sz w:val="24"/>
                <w:szCs w:val="24"/>
              </w:rPr>
            </w:pPr>
            <w:r w:rsidRPr="003A69E0">
              <w:rPr>
                <w:bCs/>
                <w:sz w:val="24"/>
                <w:szCs w:val="24"/>
              </w:rPr>
              <w:t>SCE</w:t>
            </w:r>
          </w:p>
        </w:tc>
        <w:tc>
          <w:tcPr>
            <w:tcW w:w="1414" w:type="dxa"/>
          </w:tcPr>
          <w:p w:rsidRPr="003A69E0" w:rsidR="00246CEF" w:rsidP="00D81C50" w:rsidRDefault="00246CEF" w14:paraId="7CFA9B82" w14:textId="26536AED">
            <w:pPr>
              <w:pStyle w:val="BodyText"/>
              <w:spacing w:before="1"/>
              <w:jc w:val="center"/>
              <w:rPr>
                <w:bCs/>
                <w:sz w:val="24"/>
                <w:szCs w:val="24"/>
              </w:rPr>
            </w:pPr>
            <w:r w:rsidRPr="003A69E0">
              <w:rPr>
                <w:bCs/>
                <w:sz w:val="24"/>
                <w:szCs w:val="24"/>
              </w:rPr>
              <w:t>44</w:t>
            </w:r>
          </w:p>
        </w:tc>
      </w:tr>
      <w:tr w:rsidRPr="003A69E0" w:rsidR="00246CEF" w:rsidTr="00B811A6" w14:paraId="12F07B0D" w14:textId="77777777">
        <w:trPr>
          <w:jc w:val="center"/>
        </w:trPr>
        <w:tc>
          <w:tcPr>
            <w:tcW w:w="2474" w:type="dxa"/>
          </w:tcPr>
          <w:p w:rsidRPr="003A69E0" w:rsidR="00246CEF" w:rsidP="00CE2CEA" w:rsidRDefault="00246CEF" w14:paraId="71DB9064" w14:textId="5B4086B2">
            <w:pPr>
              <w:pStyle w:val="BodyText"/>
              <w:spacing w:before="1"/>
              <w:rPr>
                <w:bCs/>
                <w:sz w:val="24"/>
                <w:szCs w:val="24"/>
              </w:rPr>
            </w:pPr>
            <w:r w:rsidRPr="003A69E0">
              <w:rPr>
                <w:bCs/>
                <w:sz w:val="24"/>
                <w:szCs w:val="24"/>
              </w:rPr>
              <w:t>SDG&amp;E</w:t>
            </w:r>
          </w:p>
        </w:tc>
        <w:tc>
          <w:tcPr>
            <w:tcW w:w="1414" w:type="dxa"/>
          </w:tcPr>
          <w:p w:rsidRPr="003A69E0" w:rsidR="00246CEF" w:rsidP="00D81C50" w:rsidRDefault="00246CEF" w14:paraId="0F3F46EA" w14:textId="431251C2">
            <w:pPr>
              <w:pStyle w:val="BodyText"/>
              <w:spacing w:before="1"/>
              <w:jc w:val="center"/>
              <w:rPr>
                <w:bCs/>
                <w:sz w:val="24"/>
                <w:szCs w:val="24"/>
              </w:rPr>
            </w:pPr>
            <w:r w:rsidRPr="003A69E0">
              <w:rPr>
                <w:bCs/>
                <w:sz w:val="24"/>
                <w:szCs w:val="24"/>
              </w:rPr>
              <w:t>9</w:t>
            </w:r>
          </w:p>
        </w:tc>
      </w:tr>
      <w:tr w:rsidRPr="003A69E0" w:rsidR="00246CEF" w:rsidTr="00B811A6" w14:paraId="641E2A7C" w14:textId="77777777">
        <w:trPr>
          <w:jc w:val="center"/>
        </w:trPr>
        <w:tc>
          <w:tcPr>
            <w:tcW w:w="2474" w:type="dxa"/>
          </w:tcPr>
          <w:p w:rsidRPr="003A69E0" w:rsidR="00246CEF" w:rsidP="00CE2CEA" w:rsidRDefault="00246CEF" w14:paraId="2EAD6921" w14:textId="6283059C">
            <w:pPr>
              <w:pStyle w:val="BodyText"/>
              <w:spacing w:before="1"/>
              <w:rPr>
                <w:bCs/>
                <w:sz w:val="24"/>
                <w:szCs w:val="24"/>
              </w:rPr>
            </w:pPr>
            <w:r w:rsidRPr="003A69E0">
              <w:rPr>
                <w:bCs/>
                <w:sz w:val="24"/>
                <w:szCs w:val="24"/>
              </w:rPr>
              <w:t>POUs with 100,000 or more customers</w:t>
            </w:r>
          </w:p>
        </w:tc>
        <w:tc>
          <w:tcPr>
            <w:tcW w:w="1414" w:type="dxa"/>
          </w:tcPr>
          <w:p w:rsidRPr="003A69E0" w:rsidR="00246CEF" w:rsidP="00D81C50" w:rsidRDefault="00246CEF" w14:paraId="4DA6F4CC" w14:textId="4B4454F9">
            <w:pPr>
              <w:pStyle w:val="BodyText"/>
              <w:spacing w:before="1"/>
              <w:jc w:val="center"/>
              <w:rPr>
                <w:bCs/>
                <w:sz w:val="24"/>
                <w:szCs w:val="24"/>
              </w:rPr>
            </w:pPr>
            <w:r w:rsidRPr="003A69E0">
              <w:rPr>
                <w:bCs/>
                <w:sz w:val="24"/>
                <w:szCs w:val="24"/>
              </w:rPr>
              <w:t>29</w:t>
            </w:r>
          </w:p>
        </w:tc>
      </w:tr>
      <w:tr w:rsidRPr="003A69E0" w:rsidR="00246CEF" w:rsidTr="00B811A6" w14:paraId="44FA77EE" w14:textId="77777777">
        <w:trPr>
          <w:jc w:val="center"/>
        </w:trPr>
        <w:tc>
          <w:tcPr>
            <w:tcW w:w="2474" w:type="dxa"/>
          </w:tcPr>
          <w:p w:rsidRPr="003A69E0" w:rsidR="00246CEF" w:rsidP="00D81C50" w:rsidRDefault="00246CEF" w14:paraId="1BB335AB" w14:textId="78BBB036">
            <w:pPr>
              <w:pStyle w:val="BodyText"/>
              <w:spacing w:before="1"/>
              <w:jc w:val="center"/>
              <w:rPr>
                <w:b/>
                <w:sz w:val="24"/>
                <w:szCs w:val="24"/>
              </w:rPr>
            </w:pPr>
            <w:r w:rsidRPr="003A69E0">
              <w:rPr>
                <w:b/>
                <w:sz w:val="24"/>
                <w:szCs w:val="24"/>
              </w:rPr>
              <w:t>Total</w:t>
            </w:r>
          </w:p>
        </w:tc>
        <w:tc>
          <w:tcPr>
            <w:tcW w:w="1414" w:type="dxa"/>
          </w:tcPr>
          <w:p w:rsidRPr="003A69E0" w:rsidR="00246CEF" w:rsidP="00D81C50" w:rsidRDefault="00246CEF" w14:paraId="451EADB3" w14:textId="6ABC7795">
            <w:pPr>
              <w:pStyle w:val="BodyText"/>
              <w:spacing w:before="1"/>
              <w:jc w:val="center"/>
              <w:rPr>
                <w:bCs/>
                <w:sz w:val="24"/>
                <w:szCs w:val="24"/>
              </w:rPr>
            </w:pPr>
            <w:r w:rsidRPr="003A69E0">
              <w:rPr>
                <w:bCs/>
                <w:sz w:val="24"/>
                <w:szCs w:val="24"/>
              </w:rPr>
              <w:t>125</w:t>
            </w:r>
          </w:p>
        </w:tc>
      </w:tr>
    </w:tbl>
    <w:p w:rsidRPr="003A69E0" w:rsidR="00246CEF" w:rsidP="00CE2CEA" w:rsidRDefault="00246CEF" w14:paraId="2B4CAE85" w14:textId="77777777">
      <w:pPr>
        <w:pStyle w:val="BodyText"/>
        <w:spacing w:before="1"/>
        <w:rPr>
          <w:bCs/>
          <w:sz w:val="24"/>
          <w:szCs w:val="24"/>
        </w:rPr>
      </w:pPr>
    </w:p>
    <w:p w:rsidRPr="003A69E0" w:rsidR="00D64543" w:rsidP="00CE2CEA" w:rsidRDefault="00246CEF" w14:paraId="171B8A42" w14:textId="4C86D848">
      <w:pPr>
        <w:pStyle w:val="BodyText"/>
        <w:spacing w:before="1"/>
        <w:rPr>
          <w:bCs/>
          <w:sz w:val="24"/>
          <w:szCs w:val="24"/>
        </w:rPr>
      </w:pPr>
      <w:r w:rsidRPr="003A69E0">
        <w:rPr>
          <w:bCs/>
          <w:sz w:val="24"/>
          <w:szCs w:val="24"/>
        </w:rPr>
        <w:t xml:space="preserve">The proportional shares were to be procured by December 1, 2016.  </w:t>
      </w:r>
      <w:r w:rsidRPr="003A69E0" w:rsidR="008D4360">
        <w:rPr>
          <w:bCs/>
          <w:sz w:val="24"/>
          <w:szCs w:val="24"/>
        </w:rPr>
        <w:t>In total, the IOUs procured 153 MW pursuant to Resolution E-4805.</w:t>
      </w:r>
      <w:r w:rsidRPr="003A69E0" w:rsidR="008D4360">
        <w:rPr>
          <w:rStyle w:val="FootnoteReference"/>
          <w:bCs/>
          <w:sz w:val="24"/>
          <w:szCs w:val="24"/>
        </w:rPr>
        <w:footnoteReference w:id="10"/>
      </w:r>
      <w:r w:rsidRPr="003A69E0" w:rsidR="008D4360">
        <w:rPr>
          <w:bCs/>
          <w:sz w:val="24"/>
          <w:szCs w:val="24"/>
        </w:rPr>
        <w:t xml:space="preserve">  </w:t>
      </w:r>
      <w:r w:rsidRPr="003A69E0" w:rsidR="007B0512">
        <w:rPr>
          <w:bCs/>
          <w:sz w:val="24"/>
          <w:szCs w:val="24"/>
        </w:rPr>
        <w:t>In addition, many of the executed contracts were amended and/or extended pursuant to Resolution E-4977.</w:t>
      </w:r>
    </w:p>
    <w:p w:rsidRPr="003A69E0" w:rsidR="00D64543" w:rsidP="00CE2CEA" w:rsidRDefault="00D64543" w14:paraId="3BD6ED78" w14:textId="77777777">
      <w:pPr>
        <w:pStyle w:val="BodyText"/>
        <w:spacing w:before="1"/>
        <w:rPr>
          <w:bCs/>
          <w:sz w:val="24"/>
          <w:szCs w:val="24"/>
        </w:rPr>
      </w:pPr>
    </w:p>
    <w:p w:rsidRPr="003A69E0" w:rsidR="00A91174" w:rsidP="00A91174" w:rsidRDefault="00246CEF" w14:paraId="2EC079CB" w14:textId="418DDD2E">
      <w:pPr>
        <w:pStyle w:val="BodyText"/>
        <w:spacing w:before="1"/>
        <w:rPr>
          <w:bCs/>
          <w:sz w:val="24"/>
          <w:szCs w:val="24"/>
        </w:rPr>
      </w:pPr>
      <w:r w:rsidRPr="003A69E0">
        <w:rPr>
          <w:bCs/>
          <w:sz w:val="24"/>
          <w:szCs w:val="24"/>
        </w:rPr>
        <w:t xml:space="preserve">SB 1109 extends the </w:t>
      </w:r>
      <w:r w:rsidRPr="003A69E0" w:rsidR="00D64543">
        <w:rPr>
          <w:bCs/>
          <w:sz w:val="24"/>
          <w:szCs w:val="24"/>
        </w:rPr>
        <w:t xml:space="preserve">125 MW </w:t>
      </w:r>
      <w:r w:rsidRPr="003A69E0">
        <w:rPr>
          <w:bCs/>
          <w:sz w:val="24"/>
          <w:szCs w:val="24"/>
        </w:rPr>
        <w:t xml:space="preserve">procurement requirement </w:t>
      </w:r>
      <w:r w:rsidRPr="003A69E0" w:rsidR="000A3CF2">
        <w:rPr>
          <w:bCs/>
          <w:sz w:val="24"/>
          <w:szCs w:val="24"/>
        </w:rPr>
        <w:t xml:space="preserve">such that by December 1, </w:t>
      </w:r>
      <w:proofErr w:type="gramStart"/>
      <w:r w:rsidRPr="003A69E0" w:rsidR="000A3CF2">
        <w:rPr>
          <w:bCs/>
          <w:sz w:val="24"/>
          <w:szCs w:val="24"/>
        </w:rPr>
        <w:t>2023</w:t>
      </w:r>
      <w:proofErr w:type="gramEnd"/>
      <w:r w:rsidRPr="003A69E0" w:rsidR="000A3CF2">
        <w:rPr>
          <w:bCs/>
          <w:sz w:val="24"/>
          <w:szCs w:val="24"/>
        </w:rPr>
        <w:t xml:space="preserve"> the IOUs shall be financially committed to active contracts of 5 to 15 years in length of their proportional share</w:t>
      </w:r>
      <w:r w:rsidRPr="003A69E0">
        <w:rPr>
          <w:bCs/>
          <w:sz w:val="24"/>
          <w:szCs w:val="24"/>
        </w:rPr>
        <w:t>.</w:t>
      </w:r>
      <w:r w:rsidRPr="003A69E0" w:rsidR="00D64543">
        <w:rPr>
          <w:bCs/>
          <w:sz w:val="24"/>
          <w:szCs w:val="24"/>
        </w:rPr>
        <w:t xml:space="preserve"> </w:t>
      </w:r>
      <w:r w:rsidRPr="003A69E0" w:rsidR="00A91174">
        <w:rPr>
          <w:bCs/>
          <w:sz w:val="24"/>
          <w:szCs w:val="24"/>
        </w:rPr>
        <w:t>To be consistent with previous CPUC BioRAM orders</w:t>
      </w:r>
      <w:r w:rsidRPr="003A69E0" w:rsidR="00E019D2">
        <w:rPr>
          <w:bCs/>
          <w:sz w:val="24"/>
          <w:szCs w:val="24"/>
        </w:rPr>
        <w:t>,</w:t>
      </w:r>
      <w:r w:rsidRPr="003A69E0" w:rsidR="00A91174">
        <w:rPr>
          <w:bCs/>
          <w:sz w:val="24"/>
          <w:szCs w:val="24"/>
        </w:rPr>
        <w:t xml:space="preserve"> </w:t>
      </w:r>
      <w:r w:rsidRPr="003A69E0" w:rsidR="00407CAE">
        <w:rPr>
          <w:bCs/>
          <w:sz w:val="24"/>
          <w:szCs w:val="24"/>
        </w:rPr>
        <w:t xml:space="preserve">IOUs </w:t>
      </w:r>
      <w:r w:rsidRPr="003A69E0" w:rsidR="00A91174">
        <w:rPr>
          <w:bCs/>
          <w:sz w:val="24"/>
          <w:szCs w:val="24"/>
        </w:rPr>
        <w:t>are authorized to procure their allocated MW share included</w:t>
      </w:r>
      <w:r w:rsidRPr="003A69E0" w:rsidR="00C9467D">
        <w:rPr>
          <w:bCs/>
          <w:sz w:val="24"/>
          <w:szCs w:val="24"/>
        </w:rPr>
        <w:t xml:space="preserve"> in</w:t>
      </w:r>
      <w:r w:rsidRPr="003A69E0" w:rsidR="00A91174">
        <w:rPr>
          <w:bCs/>
          <w:sz w:val="24"/>
          <w:szCs w:val="24"/>
        </w:rPr>
        <w:t xml:space="preserve"> Table 1. </w:t>
      </w:r>
      <w:r w:rsidRPr="003A69E0" w:rsidR="00C9467D">
        <w:rPr>
          <w:bCs/>
          <w:sz w:val="24"/>
          <w:szCs w:val="24"/>
        </w:rPr>
        <w:t>T</w:t>
      </w:r>
      <w:r w:rsidRPr="003A69E0" w:rsidR="00A91174">
        <w:rPr>
          <w:bCs/>
          <w:sz w:val="24"/>
          <w:szCs w:val="24"/>
        </w:rPr>
        <w:t>he procurement may be</w:t>
      </w:r>
      <w:r w:rsidRPr="003A69E0" w:rsidR="00111ECC">
        <w:rPr>
          <w:bCs/>
          <w:sz w:val="24"/>
          <w:szCs w:val="24"/>
        </w:rPr>
        <w:t xml:space="preserve">: 1) a </w:t>
      </w:r>
      <w:r w:rsidRPr="003A69E0" w:rsidR="000229EE">
        <w:rPr>
          <w:bCs/>
          <w:sz w:val="24"/>
          <w:szCs w:val="24"/>
        </w:rPr>
        <w:t xml:space="preserve">BioRAM </w:t>
      </w:r>
      <w:r w:rsidRPr="003A69E0" w:rsidR="00111ECC">
        <w:rPr>
          <w:bCs/>
          <w:sz w:val="24"/>
          <w:szCs w:val="24"/>
        </w:rPr>
        <w:t>contract ex</w:t>
      </w:r>
      <w:r w:rsidRPr="003A69E0" w:rsidR="00C25C3D">
        <w:rPr>
          <w:bCs/>
          <w:sz w:val="24"/>
          <w:szCs w:val="24"/>
        </w:rPr>
        <w:t>e</w:t>
      </w:r>
      <w:r w:rsidRPr="003A69E0" w:rsidR="00111ECC">
        <w:rPr>
          <w:bCs/>
          <w:sz w:val="24"/>
          <w:szCs w:val="24"/>
        </w:rPr>
        <w:t>cuted pursuant to E-4770, E-4805, or E-4977 with a financial commitment extending beyond December 1, 2023; 2)</w:t>
      </w:r>
      <w:r w:rsidRPr="003A69E0" w:rsidR="00A91174">
        <w:rPr>
          <w:bCs/>
          <w:sz w:val="24"/>
          <w:szCs w:val="24"/>
        </w:rPr>
        <w:t xml:space="preserve"> </w:t>
      </w:r>
      <w:r w:rsidRPr="003A69E0" w:rsidR="00111ECC">
        <w:rPr>
          <w:bCs/>
          <w:sz w:val="24"/>
          <w:szCs w:val="24"/>
        </w:rPr>
        <w:t xml:space="preserve">a new </w:t>
      </w:r>
      <w:r w:rsidRPr="003A69E0" w:rsidR="00FC5D70">
        <w:rPr>
          <w:bCs/>
          <w:sz w:val="24"/>
          <w:szCs w:val="24"/>
        </w:rPr>
        <w:t xml:space="preserve">BioRAM </w:t>
      </w:r>
      <w:r w:rsidRPr="003A69E0" w:rsidR="00111ECC">
        <w:rPr>
          <w:bCs/>
          <w:sz w:val="24"/>
          <w:szCs w:val="24"/>
        </w:rPr>
        <w:t>contract</w:t>
      </w:r>
      <w:r w:rsidRPr="003A69E0" w:rsidR="00A91174">
        <w:rPr>
          <w:bCs/>
          <w:sz w:val="24"/>
          <w:szCs w:val="24"/>
        </w:rPr>
        <w:t xml:space="preserve"> via solicitations or bilateral contracting</w:t>
      </w:r>
      <w:r w:rsidRPr="003A69E0" w:rsidR="00111ECC">
        <w:rPr>
          <w:bCs/>
          <w:sz w:val="24"/>
          <w:szCs w:val="24"/>
        </w:rPr>
        <w:t xml:space="preserve">, or 3) an amended biomass contract </w:t>
      </w:r>
      <w:r w:rsidRPr="003A69E0" w:rsidR="000B7EBC">
        <w:rPr>
          <w:bCs/>
          <w:sz w:val="24"/>
          <w:szCs w:val="24"/>
        </w:rPr>
        <w:t>that has most recent BioRAM terms and</w:t>
      </w:r>
      <w:r w:rsidRPr="003A69E0" w:rsidR="00C25C3D">
        <w:rPr>
          <w:bCs/>
          <w:sz w:val="24"/>
          <w:szCs w:val="24"/>
        </w:rPr>
        <w:t xml:space="preserve"> a term of 5 to 15 years in length</w:t>
      </w:r>
      <w:r w:rsidRPr="003A69E0" w:rsidR="00111ECC">
        <w:rPr>
          <w:bCs/>
          <w:sz w:val="24"/>
          <w:szCs w:val="24"/>
        </w:rPr>
        <w:t>.</w:t>
      </w:r>
      <w:r w:rsidRPr="003A69E0" w:rsidR="00A91174">
        <w:rPr>
          <w:bCs/>
          <w:sz w:val="24"/>
          <w:szCs w:val="24"/>
        </w:rPr>
        <w:t xml:space="preserve"> </w:t>
      </w:r>
      <w:r w:rsidRPr="003A69E0" w:rsidR="00BC7B49">
        <w:rPr>
          <w:bCs/>
          <w:sz w:val="24"/>
          <w:szCs w:val="24"/>
        </w:rPr>
        <w:t xml:space="preserve">Any new contract or contract amendment </w:t>
      </w:r>
      <w:r w:rsidRPr="003A69E0" w:rsidR="000B7EBC">
        <w:rPr>
          <w:bCs/>
          <w:sz w:val="24"/>
          <w:szCs w:val="24"/>
        </w:rPr>
        <w:t xml:space="preserve">pursuant to Part 1 </w:t>
      </w:r>
      <w:r w:rsidRPr="003A69E0" w:rsidR="00BB72FD">
        <w:rPr>
          <w:bCs/>
          <w:sz w:val="24"/>
          <w:szCs w:val="24"/>
        </w:rPr>
        <w:t xml:space="preserve">must meet the requirements </w:t>
      </w:r>
      <w:r w:rsidRPr="003A69E0" w:rsidR="00432013">
        <w:rPr>
          <w:bCs/>
          <w:sz w:val="24"/>
          <w:szCs w:val="24"/>
        </w:rPr>
        <w:t xml:space="preserve">set in </w:t>
      </w:r>
      <w:r w:rsidRPr="003A69E0" w:rsidR="000B7EBC">
        <w:rPr>
          <w:bCs/>
          <w:sz w:val="24"/>
          <w:szCs w:val="24"/>
        </w:rPr>
        <w:t xml:space="preserve">Part </w:t>
      </w:r>
      <w:r w:rsidRPr="003A69E0" w:rsidR="00A66C37">
        <w:rPr>
          <w:bCs/>
          <w:sz w:val="24"/>
          <w:szCs w:val="24"/>
        </w:rPr>
        <w:t>3 of this</w:t>
      </w:r>
      <w:r w:rsidRPr="003A69E0" w:rsidR="00432013">
        <w:rPr>
          <w:bCs/>
          <w:sz w:val="24"/>
          <w:szCs w:val="24"/>
        </w:rPr>
        <w:t xml:space="preserve"> Resolution.</w:t>
      </w:r>
    </w:p>
    <w:p w:rsidRPr="003A69E0" w:rsidR="00A91174" w:rsidP="00CE2CEA" w:rsidRDefault="00A91174" w14:paraId="0033CB72" w14:textId="77777777">
      <w:pPr>
        <w:pStyle w:val="BodyText"/>
        <w:spacing w:before="1"/>
        <w:rPr>
          <w:bCs/>
          <w:sz w:val="24"/>
          <w:szCs w:val="24"/>
        </w:rPr>
      </w:pPr>
    </w:p>
    <w:p w:rsidRPr="003A69E0" w:rsidR="00CE2CEA" w:rsidP="00CE2CEA" w:rsidRDefault="00D64543" w14:paraId="43EB1195" w14:textId="26A0C1B4">
      <w:pPr>
        <w:pStyle w:val="BodyText"/>
        <w:spacing w:before="1"/>
        <w:rPr>
          <w:bCs/>
          <w:sz w:val="24"/>
          <w:szCs w:val="24"/>
        </w:rPr>
      </w:pPr>
      <w:r w:rsidRPr="003A69E0">
        <w:rPr>
          <w:bCs/>
          <w:sz w:val="24"/>
          <w:szCs w:val="24"/>
        </w:rPr>
        <w:t xml:space="preserve">In addition, SB 1109 adds </w:t>
      </w:r>
      <w:r w:rsidRPr="003A69E0">
        <w:rPr>
          <w:sz w:val="24"/>
          <w:szCs w:val="24"/>
        </w:rPr>
        <w:t>Pub.</w:t>
      </w:r>
      <w:r w:rsidRPr="003A69E0">
        <w:rPr>
          <w:spacing w:val="-6"/>
          <w:sz w:val="24"/>
          <w:szCs w:val="24"/>
        </w:rPr>
        <w:t xml:space="preserve"> </w:t>
      </w:r>
      <w:r w:rsidRPr="003A69E0">
        <w:rPr>
          <w:sz w:val="24"/>
          <w:szCs w:val="24"/>
        </w:rPr>
        <w:t>Util.</w:t>
      </w:r>
      <w:r w:rsidRPr="003A69E0">
        <w:rPr>
          <w:spacing w:val="-6"/>
          <w:sz w:val="24"/>
          <w:szCs w:val="24"/>
        </w:rPr>
        <w:t xml:space="preserve"> </w:t>
      </w:r>
      <w:r w:rsidRPr="003A69E0">
        <w:rPr>
          <w:sz w:val="24"/>
          <w:szCs w:val="24"/>
        </w:rPr>
        <w:t>Code</w:t>
      </w:r>
      <w:r w:rsidRPr="003A69E0">
        <w:rPr>
          <w:spacing w:val="-8"/>
          <w:sz w:val="24"/>
          <w:szCs w:val="24"/>
        </w:rPr>
        <w:t xml:space="preserve"> </w:t>
      </w:r>
      <w:r w:rsidRPr="003A69E0">
        <w:rPr>
          <w:sz w:val="24"/>
          <w:szCs w:val="24"/>
        </w:rPr>
        <w:t xml:space="preserve">§ </w:t>
      </w:r>
      <w:r w:rsidRPr="003A69E0">
        <w:rPr>
          <w:bCs/>
          <w:sz w:val="24"/>
          <w:szCs w:val="24"/>
        </w:rPr>
        <w:t>399.20</w:t>
      </w:r>
      <w:r w:rsidRPr="003A69E0">
        <w:rPr>
          <w:sz w:val="24"/>
          <w:szCs w:val="24"/>
        </w:rPr>
        <w:t xml:space="preserve">.3 </w:t>
      </w:r>
      <w:r w:rsidRPr="003A69E0">
        <w:rPr>
          <w:bCs/>
          <w:sz w:val="24"/>
          <w:szCs w:val="24"/>
        </w:rPr>
        <w:t>(b)(2):</w:t>
      </w:r>
    </w:p>
    <w:p w:rsidRPr="003A69E0" w:rsidR="00A91174" w:rsidP="00CE2CEA" w:rsidRDefault="00A91174" w14:paraId="5C515CDD" w14:textId="77777777">
      <w:pPr>
        <w:pStyle w:val="BodyText"/>
        <w:spacing w:before="1"/>
        <w:rPr>
          <w:bCs/>
          <w:sz w:val="24"/>
          <w:szCs w:val="24"/>
        </w:rPr>
      </w:pPr>
    </w:p>
    <w:p w:rsidRPr="003A69E0" w:rsidR="00D64543" w:rsidP="000B6234" w:rsidRDefault="00D64543" w14:paraId="1CFF5B4A" w14:textId="77777777">
      <w:pPr>
        <w:pStyle w:val="BodyText"/>
        <w:spacing w:before="1"/>
        <w:ind w:left="720"/>
        <w:rPr>
          <w:bCs/>
          <w:sz w:val="24"/>
          <w:szCs w:val="24"/>
        </w:rPr>
      </w:pPr>
      <w:r w:rsidRPr="003A69E0">
        <w:rPr>
          <w:bCs/>
          <w:sz w:val="24"/>
          <w:szCs w:val="24"/>
        </w:rPr>
        <w:t>Paragraph (1) shall not apply to a utility subject to subdivision (g) if both of the following apply:</w:t>
      </w:r>
    </w:p>
    <w:p w:rsidRPr="003A69E0" w:rsidR="00D64543" w:rsidP="000B6234" w:rsidRDefault="00D64543" w14:paraId="0B5DE43A" w14:textId="05FA1781">
      <w:pPr>
        <w:pStyle w:val="BodyText"/>
        <w:spacing w:before="1"/>
        <w:ind w:left="720"/>
        <w:rPr>
          <w:bCs/>
          <w:sz w:val="24"/>
          <w:szCs w:val="24"/>
        </w:rPr>
      </w:pPr>
      <w:r w:rsidRPr="003A69E0">
        <w:rPr>
          <w:bCs/>
          <w:sz w:val="24"/>
          <w:szCs w:val="24"/>
        </w:rPr>
        <w:t xml:space="preserve">(A) The utility, either directly or through a joint powers authority, </w:t>
      </w:r>
      <w:proofErr w:type="gramStart"/>
      <w:r w:rsidRPr="003A69E0">
        <w:rPr>
          <w:bCs/>
          <w:sz w:val="24"/>
          <w:szCs w:val="24"/>
        </w:rPr>
        <w:t>entered into</w:t>
      </w:r>
      <w:proofErr w:type="gramEnd"/>
      <w:r w:rsidRPr="003A69E0">
        <w:rPr>
          <w:bCs/>
          <w:sz w:val="24"/>
          <w:szCs w:val="24"/>
        </w:rPr>
        <w:t xml:space="preserve"> </w:t>
      </w:r>
      <w:r w:rsidR="00D81C50">
        <w:rPr>
          <w:bCs/>
          <w:sz w:val="24"/>
          <w:szCs w:val="24"/>
        </w:rPr>
        <w:br/>
      </w:r>
      <w:r w:rsidRPr="003A69E0">
        <w:rPr>
          <w:bCs/>
          <w:sz w:val="24"/>
          <w:szCs w:val="24"/>
        </w:rPr>
        <w:t>five-year financial commitments for its proportionate share of 125 megawatts of cumulative rated generating capacity from existing bioenergy projects pursuant to this section as it was enacted by Chapter 368 of the Statutes of 2016.</w:t>
      </w:r>
    </w:p>
    <w:p w:rsidRPr="003A69E0" w:rsidR="00D64543" w:rsidP="000B6234" w:rsidRDefault="00D64543" w14:paraId="095C00A6" w14:textId="66646B0E">
      <w:pPr>
        <w:pStyle w:val="BodyText"/>
        <w:spacing w:before="1"/>
        <w:ind w:left="720"/>
        <w:rPr>
          <w:bCs/>
          <w:sz w:val="24"/>
          <w:szCs w:val="24"/>
        </w:rPr>
      </w:pPr>
      <w:r w:rsidRPr="003A69E0">
        <w:rPr>
          <w:bCs/>
          <w:sz w:val="24"/>
          <w:szCs w:val="24"/>
        </w:rPr>
        <w:t xml:space="preserve">(B) The utility’s financial commitments referenced in subparagraph (A) include, </w:t>
      </w:r>
      <w:r w:rsidR="00D81C50">
        <w:rPr>
          <w:bCs/>
          <w:sz w:val="24"/>
          <w:szCs w:val="24"/>
        </w:rPr>
        <w:br/>
      </w:r>
      <w:r w:rsidRPr="003A69E0">
        <w:rPr>
          <w:bCs/>
          <w:sz w:val="24"/>
          <w:szCs w:val="24"/>
        </w:rPr>
        <w:lastRenderedPageBreak/>
        <w:t>(1) a contract with a facility operator that was, on June 1, 2022, in a bankruptcy or other insolvency proceeding, or (2) a contract for a project that does not deliver energy to the utility.</w:t>
      </w:r>
    </w:p>
    <w:p w:rsidRPr="003A69E0" w:rsidR="00246CEF" w:rsidP="00CE2CEA" w:rsidRDefault="00246CEF" w14:paraId="2CA9D1C3" w14:textId="77777777">
      <w:pPr>
        <w:pStyle w:val="BodyText"/>
        <w:spacing w:before="1"/>
        <w:rPr>
          <w:bCs/>
          <w:sz w:val="24"/>
          <w:szCs w:val="24"/>
        </w:rPr>
      </w:pPr>
    </w:p>
    <w:p w:rsidRPr="003A69E0" w:rsidR="00C363F6" w:rsidP="00CE2CEA" w:rsidRDefault="00C363F6" w14:paraId="2468E7A7" w14:textId="356BE4F5">
      <w:pPr>
        <w:pStyle w:val="BodyText"/>
        <w:spacing w:before="1"/>
        <w:rPr>
          <w:bCs/>
          <w:sz w:val="24"/>
          <w:szCs w:val="24"/>
        </w:rPr>
      </w:pPr>
      <w:r w:rsidRPr="003A69E0">
        <w:rPr>
          <w:bCs/>
          <w:sz w:val="24"/>
          <w:szCs w:val="24"/>
        </w:rPr>
        <w:t xml:space="preserve">As noted above, procurement pursuant to BioRAM was previously conducted by IOUs and a share of the 125 MW was to be procured by local publicly owned utilities (POUs) pursuant to Senate Bill 859 which was enacted by Chapter 368 of the Statues of 2016.  </w:t>
      </w:r>
      <w:r w:rsidR="00D81C50">
        <w:rPr>
          <w:bCs/>
          <w:sz w:val="24"/>
          <w:szCs w:val="24"/>
        </w:rPr>
        <w:br/>
      </w:r>
      <w:r w:rsidRPr="003A69E0">
        <w:rPr>
          <w:bCs/>
          <w:sz w:val="24"/>
          <w:szCs w:val="24"/>
        </w:rPr>
        <w:t xml:space="preserve">SB 1109 adds </w:t>
      </w:r>
      <w:r w:rsidRPr="003A69E0">
        <w:rPr>
          <w:sz w:val="24"/>
          <w:szCs w:val="24"/>
        </w:rPr>
        <w:t>Pub.</w:t>
      </w:r>
      <w:r w:rsidRPr="003A69E0">
        <w:rPr>
          <w:spacing w:val="-6"/>
          <w:sz w:val="24"/>
          <w:szCs w:val="24"/>
        </w:rPr>
        <w:t xml:space="preserve"> </w:t>
      </w:r>
      <w:r w:rsidRPr="003A69E0">
        <w:rPr>
          <w:sz w:val="24"/>
          <w:szCs w:val="24"/>
        </w:rPr>
        <w:t>Util.</w:t>
      </w:r>
      <w:r w:rsidRPr="003A69E0">
        <w:rPr>
          <w:spacing w:val="-6"/>
          <w:sz w:val="24"/>
          <w:szCs w:val="24"/>
        </w:rPr>
        <w:t xml:space="preserve"> </w:t>
      </w:r>
      <w:r w:rsidRPr="003A69E0">
        <w:rPr>
          <w:sz w:val="24"/>
          <w:szCs w:val="24"/>
        </w:rPr>
        <w:t>Code</w:t>
      </w:r>
      <w:r w:rsidRPr="003A69E0">
        <w:rPr>
          <w:spacing w:val="-8"/>
          <w:sz w:val="24"/>
          <w:szCs w:val="24"/>
        </w:rPr>
        <w:t xml:space="preserve"> </w:t>
      </w:r>
      <w:r w:rsidRPr="003A69E0">
        <w:rPr>
          <w:sz w:val="24"/>
          <w:szCs w:val="24"/>
        </w:rPr>
        <w:t xml:space="preserve">§ </w:t>
      </w:r>
      <w:r w:rsidRPr="003A69E0">
        <w:rPr>
          <w:bCs/>
          <w:sz w:val="24"/>
          <w:szCs w:val="24"/>
        </w:rPr>
        <w:t>399.20</w:t>
      </w:r>
      <w:r w:rsidRPr="003A69E0">
        <w:rPr>
          <w:sz w:val="24"/>
          <w:szCs w:val="24"/>
        </w:rPr>
        <w:t xml:space="preserve">.3 </w:t>
      </w:r>
      <w:r w:rsidRPr="003A69E0">
        <w:rPr>
          <w:bCs/>
          <w:sz w:val="24"/>
          <w:szCs w:val="24"/>
        </w:rPr>
        <w:t xml:space="preserve">(b)(2) which </w:t>
      </w:r>
      <w:r w:rsidRPr="003A69E0" w:rsidR="00DA1A0E">
        <w:rPr>
          <w:bCs/>
          <w:sz w:val="24"/>
          <w:szCs w:val="24"/>
        </w:rPr>
        <w:t xml:space="preserve">provides that a utility </w:t>
      </w:r>
      <w:r w:rsidRPr="003A69E0" w:rsidR="00075D0C">
        <w:rPr>
          <w:bCs/>
          <w:sz w:val="24"/>
          <w:szCs w:val="24"/>
        </w:rPr>
        <w:t xml:space="preserve">may be exempt from the procurement order extension of </w:t>
      </w:r>
      <w:r w:rsidRPr="003A69E0" w:rsidR="000229EE">
        <w:rPr>
          <w:sz w:val="24"/>
          <w:szCs w:val="24"/>
        </w:rPr>
        <w:t>Pub.</w:t>
      </w:r>
      <w:r w:rsidRPr="003A69E0" w:rsidR="000229EE">
        <w:rPr>
          <w:spacing w:val="-6"/>
          <w:sz w:val="24"/>
          <w:szCs w:val="24"/>
        </w:rPr>
        <w:t xml:space="preserve"> </w:t>
      </w:r>
      <w:r w:rsidRPr="003A69E0" w:rsidR="00D46ABD">
        <w:rPr>
          <w:sz w:val="24"/>
          <w:szCs w:val="24"/>
        </w:rPr>
        <w:t>Util.</w:t>
      </w:r>
      <w:r w:rsidRPr="003A69E0" w:rsidR="000229EE">
        <w:rPr>
          <w:spacing w:val="-6"/>
          <w:sz w:val="24"/>
          <w:szCs w:val="24"/>
        </w:rPr>
        <w:t xml:space="preserve"> </w:t>
      </w:r>
      <w:r w:rsidRPr="003A69E0" w:rsidR="000229EE">
        <w:rPr>
          <w:sz w:val="24"/>
          <w:szCs w:val="24"/>
        </w:rPr>
        <w:t>Code</w:t>
      </w:r>
      <w:r w:rsidRPr="003A69E0" w:rsidR="000229EE">
        <w:rPr>
          <w:spacing w:val="-8"/>
          <w:sz w:val="24"/>
          <w:szCs w:val="24"/>
        </w:rPr>
        <w:t xml:space="preserve"> </w:t>
      </w:r>
      <w:r w:rsidRPr="003A69E0" w:rsidR="000229EE">
        <w:rPr>
          <w:sz w:val="24"/>
          <w:szCs w:val="24"/>
        </w:rPr>
        <w:t xml:space="preserve">§ </w:t>
      </w:r>
      <w:r w:rsidRPr="003A69E0" w:rsidR="000229EE">
        <w:rPr>
          <w:bCs/>
          <w:sz w:val="24"/>
          <w:szCs w:val="24"/>
        </w:rPr>
        <w:t>399.20</w:t>
      </w:r>
      <w:r w:rsidRPr="003A69E0" w:rsidR="000229EE">
        <w:rPr>
          <w:sz w:val="24"/>
          <w:szCs w:val="24"/>
        </w:rPr>
        <w:t xml:space="preserve">.3 </w:t>
      </w:r>
      <w:r w:rsidRPr="003A69E0" w:rsidR="000229EE">
        <w:rPr>
          <w:bCs/>
          <w:sz w:val="24"/>
          <w:szCs w:val="24"/>
        </w:rPr>
        <w:t xml:space="preserve">(b)(1) </w:t>
      </w:r>
      <w:r w:rsidRPr="003A69E0" w:rsidR="00EB2F52">
        <w:rPr>
          <w:bCs/>
          <w:sz w:val="24"/>
          <w:szCs w:val="24"/>
        </w:rPr>
        <w:t>if it</w:t>
      </w:r>
      <w:r w:rsidRPr="003A69E0" w:rsidR="00DA1A0E">
        <w:rPr>
          <w:bCs/>
          <w:sz w:val="24"/>
          <w:szCs w:val="24"/>
        </w:rPr>
        <w:t xml:space="preserve"> previously procured pursuant to SB 859 </w:t>
      </w:r>
      <w:r w:rsidRPr="003A69E0" w:rsidR="00C25C3D">
        <w:rPr>
          <w:bCs/>
          <w:sz w:val="24"/>
          <w:szCs w:val="24"/>
        </w:rPr>
        <w:t>and meets</w:t>
      </w:r>
      <w:r w:rsidRPr="003A69E0" w:rsidR="00DA1A0E">
        <w:rPr>
          <w:bCs/>
          <w:sz w:val="24"/>
          <w:szCs w:val="24"/>
        </w:rPr>
        <w:t xml:space="preserve"> the conditions of </w:t>
      </w:r>
      <w:r w:rsidRPr="003A69E0" w:rsidR="00DA1A0E">
        <w:rPr>
          <w:sz w:val="24"/>
          <w:szCs w:val="24"/>
        </w:rPr>
        <w:t>Pub.</w:t>
      </w:r>
      <w:r w:rsidRPr="003A69E0" w:rsidR="00DA1A0E">
        <w:rPr>
          <w:spacing w:val="-6"/>
          <w:sz w:val="24"/>
          <w:szCs w:val="24"/>
        </w:rPr>
        <w:t xml:space="preserve"> </w:t>
      </w:r>
      <w:r w:rsidRPr="003A69E0" w:rsidR="00DA1A0E">
        <w:rPr>
          <w:sz w:val="24"/>
          <w:szCs w:val="24"/>
        </w:rPr>
        <w:t>Util.</w:t>
      </w:r>
      <w:r w:rsidRPr="003A69E0" w:rsidR="00DA1A0E">
        <w:rPr>
          <w:spacing w:val="-6"/>
          <w:sz w:val="24"/>
          <w:szCs w:val="24"/>
        </w:rPr>
        <w:t xml:space="preserve"> </w:t>
      </w:r>
      <w:r w:rsidRPr="003A69E0" w:rsidR="00DA1A0E">
        <w:rPr>
          <w:sz w:val="24"/>
          <w:szCs w:val="24"/>
        </w:rPr>
        <w:t>Code</w:t>
      </w:r>
      <w:r w:rsidRPr="003A69E0" w:rsidR="00DA1A0E">
        <w:rPr>
          <w:spacing w:val="-8"/>
          <w:sz w:val="24"/>
          <w:szCs w:val="24"/>
        </w:rPr>
        <w:t xml:space="preserve"> </w:t>
      </w:r>
      <w:r w:rsidRPr="003A69E0" w:rsidR="00DA1A0E">
        <w:rPr>
          <w:sz w:val="24"/>
          <w:szCs w:val="24"/>
        </w:rPr>
        <w:t xml:space="preserve">§ </w:t>
      </w:r>
      <w:r w:rsidRPr="003A69E0" w:rsidR="00DA1A0E">
        <w:rPr>
          <w:bCs/>
          <w:sz w:val="24"/>
          <w:szCs w:val="24"/>
        </w:rPr>
        <w:t>399.20</w:t>
      </w:r>
      <w:r w:rsidRPr="003A69E0" w:rsidR="00DA1A0E">
        <w:rPr>
          <w:sz w:val="24"/>
          <w:szCs w:val="24"/>
        </w:rPr>
        <w:t xml:space="preserve">.3 </w:t>
      </w:r>
      <w:r w:rsidRPr="003A69E0" w:rsidR="00DA1A0E">
        <w:rPr>
          <w:bCs/>
          <w:sz w:val="24"/>
          <w:szCs w:val="24"/>
        </w:rPr>
        <w:t>(b)(2)(B).</w:t>
      </w:r>
    </w:p>
    <w:p w:rsidRPr="003A69E0" w:rsidR="009267F6" w:rsidP="000B7EBC" w:rsidRDefault="009267F6" w14:paraId="1E6E6E06" w14:textId="77777777">
      <w:pPr>
        <w:pStyle w:val="BodyText"/>
        <w:spacing w:before="1"/>
        <w:rPr>
          <w:bCs/>
          <w:sz w:val="24"/>
          <w:szCs w:val="24"/>
        </w:rPr>
      </w:pPr>
    </w:p>
    <w:p w:rsidRPr="003A69E0" w:rsidR="00CE2CEA" w:rsidP="00913548" w:rsidRDefault="00CE2CEA" w14:paraId="063FE7EF" w14:textId="16B2A448">
      <w:pPr>
        <w:rPr>
          <w:b/>
          <w:bCs/>
          <w:sz w:val="24"/>
          <w:szCs w:val="24"/>
          <w:u w:val="single"/>
        </w:rPr>
      </w:pPr>
      <w:r w:rsidRPr="003A69E0">
        <w:rPr>
          <w:b/>
          <w:bCs/>
          <w:sz w:val="24"/>
          <w:szCs w:val="24"/>
          <w:u w:val="single"/>
        </w:rPr>
        <w:t>Part</w:t>
      </w:r>
      <w:r w:rsidRPr="003A69E0">
        <w:rPr>
          <w:b/>
          <w:bCs/>
          <w:spacing w:val="-8"/>
          <w:sz w:val="24"/>
          <w:szCs w:val="24"/>
          <w:u w:val="single"/>
        </w:rPr>
        <w:t xml:space="preserve"> 2</w:t>
      </w:r>
      <w:r w:rsidRPr="003A69E0">
        <w:rPr>
          <w:b/>
          <w:bCs/>
          <w:sz w:val="24"/>
          <w:szCs w:val="24"/>
          <w:u w:val="single"/>
        </w:rPr>
        <w:t>:</w:t>
      </w:r>
      <w:r w:rsidRPr="003A69E0">
        <w:rPr>
          <w:b/>
          <w:bCs/>
          <w:spacing w:val="-7"/>
          <w:sz w:val="24"/>
          <w:szCs w:val="24"/>
          <w:u w:val="single"/>
        </w:rPr>
        <w:t xml:space="preserve"> </w:t>
      </w:r>
      <w:r w:rsidRPr="003A69E0">
        <w:rPr>
          <w:b/>
          <w:bCs/>
          <w:sz w:val="24"/>
          <w:szCs w:val="24"/>
          <w:u w:val="single"/>
        </w:rPr>
        <w:t>Five-to-Fifteen Year</w:t>
      </w:r>
      <w:r w:rsidRPr="003A69E0">
        <w:rPr>
          <w:b/>
          <w:bCs/>
          <w:spacing w:val="-7"/>
          <w:sz w:val="24"/>
          <w:szCs w:val="24"/>
          <w:u w:val="single"/>
        </w:rPr>
        <w:t xml:space="preserve"> </w:t>
      </w:r>
      <w:r w:rsidRPr="003A69E0">
        <w:rPr>
          <w:b/>
          <w:bCs/>
          <w:sz w:val="24"/>
          <w:szCs w:val="24"/>
          <w:u w:val="single"/>
        </w:rPr>
        <w:t>Contract</w:t>
      </w:r>
      <w:r w:rsidRPr="003A69E0">
        <w:rPr>
          <w:b/>
          <w:bCs/>
          <w:spacing w:val="-8"/>
          <w:sz w:val="24"/>
          <w:szCs w:val="24"/>
          <w:u w:val="single"/>
        </w:rPr>
        <w:t xml:space="preserve"> </w:t>
      </w:r>
      <w:r w:rsidRPr="003A69E0">
        <w:rPr>
          <w:b/>
          <w:bCs/>
          <w:spacing w:val="-2"/>
          <w:sz w:val="24"/>
          <w:szCs w:val="24"/>
          <w:u w:val="single"/>
        </w:rPr>
        <w:t>Extension</w:t>
      </w:r>
      <w:r w:rsidRPr="003A69E0">
        <w:rPr>
          <w:b/>
          <w:bCs/>
          <w:sz w:val="24"/>
          <w:szCs w:val="24"/>
        </w:rPr>
        <w:t xml:space="preserve"> </w:t>
      </w:r>
    </w:p>
    <w:p w:rsidRPr="003A69E0" w:rsidR="007D3817" w:rsidRDefault="007D3817" w14:paraId="5F05C659" w14:textId="77777777">
      <w:pPr>
        <w:pStyle w:val="BodyText"/>
        <w:spacing w:before="17"/>
        <w:ind w:left="160"/>
        <w:rPr>
          <w:sz w:val="24"/>
          <w:szCs w:val="24"/>
        </w:rPr>
      </w:pPr>
    </w:p>
    <w:p w:rsidRPr="003A69E0" w:rsidR="00186ED0" w:rsidP="001C2B87" w:rsidRDefault="004F325A" w14:paraId="26316684" w14:textId="785E91A1">
      <w:pPr>
        <w:pStyle w:val="BodyText"/>
        <w:spacing w:before="17"/>
        <w:rPr>
          <w:sz w:val="24"/>
          <w:szCs w:val="24"/>
        </w:rPr>
      </w:pPr>
      <w:r w:rsidRPr="003A69E0">
        <w:rPr>
          <w:sz w:val="24"/>
          <w:szCs w:val="24"/>
        </w:rPr>
        <w:t>Amended Section</w:t>
      </w:r>
      <w:r w:rsidRPr="003A69E0">
        <w:rPr>
          <w:spacing w:val="-7"/>
          <w:sz w:val="24"/>
          <w:szCs w:val="24"/>
        </w:rPr>
        <w:t xml:space="preserve"> </w:t>
      </w:r>
      <w:r w:rsidRPr="003A69E0">
        <w:rPr>
          <w:sz w:val="24"/>
          <w:szCs w:val="24"/>
        </w:rPr>
        <w:t>8388</w:t>
      </w:r>
      <w:r w:rsidRPr="003A69E0">
        <w:rPr>
          <w:spacing w:val="-6"/>
          <w:sz w:val="24"/>
          <w:szCs w:val="24"/>
        </w:rPr>
        <w:t xml:space="preserve"> </w:t>
      </w:r>
      <w:r w:rsidRPr="003A69E0">
        <w:rPr>
          <w:spacing w:val="-2"/>
          <w:sz w:val="24"/>
          <w:szCs w:val="24"/>
        </w:rPr>
        <w:t>states:</w:t>
      </w:r>
    </w:p>
    <w:p w:rsidRPr="003A69E0" w:rsidR="00186ED0" w:rsidRDefault="00186ED0" w14:paraId="50369D5C" w14:textId="77777777">
      <w:pPr>
        <w:pStyle w:val="BodyText"/>
        <w:spacing w:before="12"/>
        <w:rPr>
          <w:sz w:val="24"/>
          <w:szCs w:val="24"/>
        </w:rPr>
      </w:pPr>
    </w:p>
    <w:p w:rsidRPr="003A69E0" w:rsidR="00186ED0" w:rsidP="00A02BE6" w:rsidRDefault="00A02BE6" w14:paraId="3DCB7CF4" w14:textId="0863E4C8">
      <w:pPr>
        <w:pStyle w:val="BodyText"/>
        <w:ind w:left="720"/>
        <w:rPr>
          <w:sz w:val="24"/>
          <w:szCs w:val="24"/>
        </w:rPr>
      </w:pPr>
      <w:r w:rsidRPr="003A69E0">
        <w:rPr>
          <w:sz w:val="24"/>
          <w:szCs w:val="24"/>
        </w:rPr>
        <w:t>An electrical corporation, local publicly owned electric utility, or community choice aggregator with a contract to procure electricity generated from biomass pursuant to Section 399.20.3, commission Resolution E-4770 (March 17, 2016), or commission Resolution E-4805 (October 13, 2016), and expires or expired on or before December 31, 2028, shall seek to amend the contract to include, or seek approval for a new contract that includes, an expiration date five years later than the expiration date in the contract that was operative in 2022, so long as the contract extension follows the feedstock requirement of subdivision (b) of Section 399.20.3. This section shall not apply to facilities located in federal severe or extreme nonattainment areas for particulate matter or ozone.</w:t>
      </w:r>
    </w:p>
    <w:p w:rsidRPr="003A69E0" w:rsidR="00A02BE6" w:rsidP="00A02BE6" w:rsidRDefault="00A02BE6" w14:paraId="3EE84087" w14:textId="77777777">
      <w:pPr>
        <w:pStyle w:val="BodyText"/>
        <w:ind w:left="720"/>
        <w:rPr>
          <w:sz w:val="24"/>
          <w:szCs w:val="24"/>
        </w:rPr>
      </w:pPr>
    </w:p>
    <w:p w:rsidRPr="003A69E0" w:rsidR="00C202D6" w:rsidP="001C2B87" w:rsidRDefault="00D46ABD" w14:paraId="08E4B962" w14:textId="1632A616">
      <w:pPr>
        <w:pStyle w:val="BodyText"/>
        <w:ind w:right="157"/>
        <w:jc w:val="both"/>
        <w:rPr>
          <w:sz w:val="24"/>
          <w:szCs w:val="24"/>
        </w:rPr>
      </w:pPr>
      <w:r w:rsidRPr="003A69E0">
        <w:rPr>
          <w:sz w:val="24"/>
          <w:szCs w:val="24"/>
        </w:rPr>
        <w:t xml:space="preserve">Accordingly, the IOUs must offer contract negotiations to all eligible sellers and make all reasonable efforts to amend </w:t>
      </w:r>
      <w:r w:rsidRPr="003A69E0" w:rsidR="005C0A15">
        <w:rPr>
          <w:sz w:val="24"/>
          <w:szCs w:val="24"/>
        </w:rPr>
        <w:t xml:space="preserve">existing </w:t>
      </w:r>
      <w:r w:rsidRPr="003A69E0">
        <w:rPr>
          <w:sz w:val="24"/>
          <w:szCs w:val="24"/>
        </w:rPr>
        <w:t xml:space="preserve">contracts </w:t>
      </w:r>
      <w:r w:rsidRPr="003A69E0" w:rsidR="000C5D80">
        <w:rPr>
          <w:sz w:val="24"/>
          <w:szCs w:val="24"/>
        </w:rPr>
        <w:t>and</w:t>
      </w:r>
      <w:r w:rsidRPr="003A69E0">
        <w:rPr>
          <w:sz w:val="24"/>
          <w:szCs w:val="24"/>
        </w:rPr>
        <w:t xml:space="preserve"> extend contract term lengths by </w:t>
      </w:r>
      <w:r w:rsidRPr="003A69E0" w:rsidR="2ADEE586">
        <w:rPr>
          <w:sz w:val="24"/>
          <w:szCs w:val="24"/>
        </w:rPr>
        <w:t>a minimum of</w:t>
      </w:r>
      <w:r w:rsidRPr="003A69E0">
        <w:rPr>
          <w:sz w:val="24"/>
          <w:szCs w:val="24"/>
        </w:rPr>
        <w:t xml:space="preserve"> five </w:t>
      </w:r>
      <w:r w:rsidRPr="003A69E0" w:rsidR="73965C62">
        <w:rPr>
          <w:sz w:val="24"/>
          <w:szCs w:val="24"/>
        </w:rPr>
        <w:t>years</w:t>
      </w:r>
      <w:r w:rsidRPr="003A69E0">
        <w:rPr>
          <w:sz w:val="24"/>
          <w:szCs w:val="24"/>
        </w:rPr>
        <w:t>.</w:t>
      </w:r>
      <w:r w:rsidRPr="003A69E0">
        <w:rPr>
          <w:spacing w:val="40"/>
          <w:sz w:val="24"/>
          <w:szCs w:val="24"/>
        </w:rPr>
        <w:t xml:space="preserve"> </w:t>
      </w:r>
      <w:r w:rsidRPr="003A69E0">
        <w:rPr>
          <w:sz w:val="24"/>
          <w:szCs w:val="24"/>
        </w:rPr>
        <w:t xml:space="preserve">Eligible sellers are all counterparties to BioRAM contracts and any other biomass contracts </w:t>
      </w:r>
      <w:r w:rsidRPr="003A69E0" w:rsidR="00513965">
        <w:rPr>
          <w:sz w:val="24"/>
          <w:szCs w:val="24"/>
        </w:rPr>
        <w:t xml:space="preserve">that </w:t>
      </w:r>
      <w:r w:rsidRPr="003A69E0">
        <w:rPr>
          <w:sz w:val="24"/>
          <w:szCs w:val="24"/>
        </w:rPr>
        <w:t>were operative at any time in 20</w:t>
      </w:r>
      <w:r w:rsidRPr="003A69E0" w:rsidR="49E257B1">
        <w:rPr>
          <w:sz w:val="24"/>
          <w:szCs w:val="24"/>
        </w:rPr>
        <w:t>22</w:t>
      </w:r>
      <w:r w:rsidRPr="003A69E0">
        <w:rPr>
          <w:sz w:val="24"/>
          <w:szCs w:val="24"/>
        </w:rPr>
        <w:t xml:space="preserve"> and expire or expired on or before December 31, 202</w:t>
      </w:r>
      <w:r w:rsidRPr="003A69E0" w:rsidR="49E257B1">
        <w:rPr>
          <w:sz w:val="24"/>
          <w:szCs w:val="24"/>
        </w:rPr>
        <w:t>8</w:t>
      </w:r>
      <w:r w:rsidRPr="003A69E0">
        <w:rPr>
          <w:sz w:val="24"/>
          <w:szCs w:val="24"/>
        </w:rPr>
        <w:t>, except for sellers that operate facilities located in federal severe or extreme nonattainment areas for particulate matter or ozone</w:t>
      </w:r>
      <w:r w:rsidRPr="003A69E0" w:rsidR="6EC23A30">
        <w:rPr>
          <w:sz w:val="24"/>
          <w:szCs w:val="24"/>
        </w:rPr>
        <w:t>.</w:t>
      </w:r>
      <w:r w:rsidRPr="003A69E0">
        <w:rPr>
          <w:sz w:val="24"/>
          <w:szCs w:val="24"/>
        </w:rPr>
        <w:t xml:space="preserve"> </w:t>
      </w:r>
      <w:r w:rsidRPr="003A69E0" w:rsidR="00C63126">
        <w:rPr>
          <w:sz w:val="24"/>
          <w:szCs w:val="24"/>
        </w:rPr>
        <w:t>C</w:t>
      </w:r>
      <w:r w:rsidRPr="003A69E0">
        <w:rPr>
          <w:sz w:val="24"/>
          <w:szCs w:val="24"/>
        </w:rPr>
        <w:t xml:space="preserve">ontracts executed pursuant to Pub. Util. Code § 8388 must follow the feedstock requirements of Pub. Util. Code § 399.20.3(b)—at least 80 percent of the feedstock of an eligible facility must be a byproduct of sustainable forestry management, which includes the removal of trees from </w:t>
      </w:r>
      <w:r w:rsidRPr="003A69E0" w:rsidR="225D9704">
        <w:rPr>
          <w:sz w:val="24"/>
          <w:szCs w:val="24"/>
        </w:rPr>
        <w:t xml:space="preserve">Tier 1 and Tier 2 </w:t>
      </w:r>
      <w:r w:rsidRPr="003A69E0">
        <w:rPr>
          <w:sz w:val="24"/>
          <w:szCs w:val="24"/>
        </w:rPr>
        <w:t xml:space="preserve">HHZs and not from lands that have been clear cut, and at least 60 percent </w:t>
      </w:r>
      <w:r w:rsidRPr="003A69E0">
        <w:rPr>
          <w:sz w:val="24"/>
          <w:szCs w:val="24"/>
        </w:rPr>
        <w:lastRenderedPageBreak/>
        <w:t xml:space="preserve">of the feedstock must come from </w:t>
      </w:r>
      <w:r w:rsidRPr="003A69E0" w:rsidR="5C630A14">
        <w:rPr>
          <w:sz w:val="24"/>
          <w:szCs w:val="24"/>
        </w:rPr>
        <w:t xml:space="preserve">Tier 1 and Tier 2 </w:t>
      </w:r>
      <w:r w:rsidRPr="003A69E0">
        <w:rPr>
          <w:sz w:val="24"/>
          <w:szCs w:val="24"/>
        </w:rPr>
        <w:t>HHZs.</w:t>
      </w:r>
    </w:p>
    <w:p w:rsidRPr="003A69E0" w:rsidR="00C202D6" w:rsidP="00C202D6" w:rsidRDefault="00C202D6" w14:paraId="50F2CAA0" w14:textId="77777777">
      <w:pPr>
        <w:pStyle w:val="BodyText"/>
        <w:ind w:left="160" w:right="157"/>
        <w:jc w:val="both"/>
        <w:rPr>
          <w:sz w:val="24"/>
          <w:szCs w:val="24"/>
        </w:rPr>
      </w:pPr>
    </w:p>
    <w:p w:rsidRPr="003A69E0" w:rsidR="006F31B7" w:rsidP="001C2B87" w:rsidRDefault="06004916" w14:paraId="5CB11DE2" w14:textId="77777777">
      <w:pPr>
        <w:pStyle w:val="BodyText"/>
        <w:ind w:right="157"/>
        <w:jc w:val="both"/>
        <w:rPr>
          <w:sz w:val="24"/>
          <w:szCs w:val="24"/>
        </w:rPr>
      </w:pPr>
      <w:proofErr w:type="gramStart"/>
      <w:r w:rsidRPr="003A69E0">
        <w:rPr>
          <w:sz w:val="24"/>
          <w:szCs w:val="24"/>
        </w:rPr>
        <w:t>In order to</w:t>
      </w:r>
      <w:proofErr w:type="gramEnd"/>
      <w:r w:rsidRPr="003A69E0">
        <w:rPr>
          <w:sz w:val="24"/>
          <w:szCs w:val="24"/>
        </w:rPr>
        <w:t xml:space="preserve"> comply with this section, the IOUs must offer contract extensions </w:t>
      </w:r>
      <w:r w:rsidRPr="003A69E0" w:rsidR="61070616">
        <w:rPr>
          <w:sz w:val="24"/>
          <w:szCs w:val="24"/>
        </w:rPr>
        <w:t xml:space="preserve">or </w:t>
      </w:r>
      <w:r w:rsidRPr="003A69E0" w:rsidR="4A5C72AF">
        <w:rPr>
          <w:sz w:val="24"/>
          <w:szCs w:val="24"/>
        </w:rPr>
        <w:t xml:space="preserve">procure </w:t>
      </w:r>
      <w:r w:rsidRPr="003A69E0">
        <w:rPr>
          <w:sz w:val="24"/>
          <w:szCs w:val="24"/>
        </w:rPr>
        <w:t>new contracts</w:t>
      </w:r>
      <w:r w:rsidRPr="003A69E0" w:rsidR="2C22C185">
        <w:rPr>
          <w:sz w:val="24"/>
          <w:szCs w:val="24"/>
        </w:rPr>
        <w:t xml:space="preserve"> </w:t>
      </w:r>
      <w:r w:rsidRPr="003A69E0" w:rsidR="6CB077D9">
        <w:rPr>
          <w:sz w:val="24"/>
          <w:szCs w:val="24"/>
        </w:rPr>
        <w:t>to eligible sellers</w:t>
      </w:r>
      <w:r w:rsidRPr="003A69E0" w:rsidR="2C22C185">
        <w:rPr>
          <w:sz w:val="24"/>
          <w:szCs w:val="24"/>
        </w:rPr>
        <w:t>, for a minimum of five years</w:t>
      </w:r>
      <w:r w:rsidRPr="003A69E0" w:rsidR="00EA2734">
        <w:rPr>
          <w:sz w:val="24"/>
          <w:szCs w:val="24"/>
        </w:rPr>
        <w:t>.</w:t>
      </w:r>
      <w:r w:rsidRPr="003A69E0">
        <w:rPr>
          <w:sz w:val="24"/>
          <w:szCs w:val="24"/>
        </w:rPr>
        <w:t xml:space="preserve"> </w:t>
      </w:r>
      <w:r w:rsidRPr="003A69E0" w:rsidR="006E4304">
        <w:rPr>
          <w:sz w:val="24"/>
          <w:szCs w:val="24"/>
        </w:rPr>
        <w:t>T</w:t>
      </w:r>
      <w:r w:rsidRPr="003A69E0">
        <w:rPr>
          <w:sz w:val="24"/>
          <w:szCs w:val="24"/>
        </w:rPr>
        <w:t>he IOU must make all reasonable efforts to execute new or amended contracts with the seller. If the parties execute a new or amended contract, the IOU must seek Commission approval. If the parties do not execute a new or amended contract, the IOU shall file an attestation that the parties agree not to move forward or parties do not agree on terms and provide supporting documentation showing that all reasonable efforts were made including an Independent Evaluator report on the negotiations. Upon review of the attestation and supporting documentation, the Director of Energy Division may approve the filing or order the IOU to go back into negotiations with an eligible seller.</w:t>
      </w:r>
      <w:bookmarkStart w:name="_Hlk140572005" w:id="1"/>
    </w:p>
    <w:p w:rsidRPr="003A69E0" w:rsidR="002C0834" w:rsidP="001C2B87" w:rsidRDefault="002C0834" w14:paraId="44B0E713" w14:textId="77777777">
      <w:pPr>
        <w:pStyle w:val="BodyText"/>
        <w:ind w:right="157"/>
        <w:jc w:val="both"/>
        <w:rPr>
          <w:sz w:val="24"/>
          <w:szCs w:val="24"/>
        </w:rPr>
      </w:pPr>
    </w:p>
    <w:p w:rsidRPr="003A69E0" w:rsidR="00186ED0" w:rsidP="001C2B87" w:rsidRDefault="00D46ABD" w14:paraId="520F9EF8" w14:textId="599D927C">
      <w:pPr>
        <w:pStyle w:val="BodyText"/>
        <w:ind w:right="157"/>
        <w:jc w:val="both"/>
        <w:rPr>
          <w:sz w:val="24"/>
          <w:szCs w:val="24"/>
        </w:rPr>
      </w:pPr>
      <w:r w:rsidRPr="003A69E0">
        <w:rPr>
          <w:sz w:val="24"/>
          <w:szCs w:val="24"/>
        </w:rPr>
        <w:t>We note that Pub. Util. Code § 8388 also includes small IOUs, CCAs, and POUs.</w:t>
      </w:r>
      <w:r w:rsidRPr="003A69E0" w:rsidR="00A05273">
        <w:rPr>
          <w:rStyle w:val="FootnoteReference"/>
          <w:sz w:val="24"/>
          <w:szCs w:val="24"/>
        </w:rPr>
        <w:footnoteReference w:id="11"/>
      </w:r>
      <w:r w:rsidRPr="003A69E0" w:rsidR="00A05273">
        <w:rPr>
          <w:sz w:val="24"/>
          <w:szCs w:val="24"/>
        </w:rPr>
        <w:t xml:space="preserve"> </w:t>
      </w:r>
      <w:r w:rsidRPr="003A69E0">
        <w:rPr>
          <w:sz w:val="24"/>
          <w:szCs w:val="24"/>
        </w:rPr>
        <w:t>In Resolution</w:t>
      </w:r>
      <w:r w:rsidRPr="003A69E0" w:rsidR="000622E1">
        <w:rPr>
          <w:sz w:val="24"/>
          <w:szCs w:val="24"/>
        </w:rPr>
        <w:t>s</w:t>
      </w:r>
      <w:r w:rsidRPr="003A69E0">
        <w:rPr>
          <w:sz w:val="24"/>
          <w:szCs w:val="24"/>
        </w:rPr>
        <w:t xml:space="preserve"> E-4805</w:t>
      </w:r>
      <w:r w:rsidRPr="003A69E0" w:rsidR="0067060C">
        <w:rPr>
          <w:sz w:val="24"/>
          <w:szCs w:val="24"/>
        </w:rPr>
        <w:t xml:space="preserve"> and E-</w:t>
      </w:r>
      <w:r w:rsidRPr="003A69E0" w:rsidR="00425F8E">
        <w:rPr>
          <w:sz w:val="24"/>
          <w:szCs w:val="24"/>
        </w:rPr>
        <w:t>4977</w:t>
      </w:r>
      <w:r w:rsidRPr="003A69E0">
        <w:rPr>
          <w:sz w:val="24"/>
          <w:szCs w:val="24"/>
        </w:rPr>
        <w:t>, the Commission declined to require the small IOUs to procure pursuant to BioRAM program and found that SB 859</w:t>
      </w:r>
      <w:r w:rsidRPr="003A69E0" w:rsidR="00425F8E">
        <w:rPr>
          <w:sz w:val="24"/>
          <w:szCs w:val="24"/>
        </w:rPr>
        <w:t xml:space="preserve"> and SB 901</w:t>
      </w:r>
      <w:r w:rsidRPr="003A69E0">
        <w:rPr>
          <w:sz w:val="24"/>
          <w:szCs w:val="24"/>
        </w:rPr>
        <w:t xml:space="preserve"> did not provide procurement direction for direct access providers.</w:t>
      </w:r>
      <w:r w:rsidRPr="003A69E0">
        <w:rPr>
          <w:sz w:val="24"/>
        </w:rPr>
        <w:t xml:space="preserve"> </w:t>
      </w:r>
      <w:bookmarkEnd w:id="1"/>
      <w:r w:rsidRPr="003A69E0" w:rsidR="00437BF2">
        <w:rPr>
          <w:sz w:val="24"/>
          <w:szCs w:val="24"/>
        </w:rPr>
        <w:t>CCAs were authorized to contract with BioRAM eligible facilities in Resolution E-4977, but none of the CCAs or facilities pursued this option.</w:t>
      </w:r>
      <w:r w:rsidRPr="003A69E0" w:rsidR="003771FF">
        <w:rPr>
          <w:spacing w:val="40"/>
          <w:sz w:val="24"/>
          <w:szCs w:val="24"/>
        </w:rPr>
        <w:t xml:space="preserve"> </w:t>
      </w:r>
      <w:r w:rsidRPr="003A69E0">
        <w:rPr>
          <w:sz w:val="24"/>
          <w:szCs w:val="24"/>
        </w:rPr>
        <w:t xml:space="preserve">Thus, </w:t>
      </w:r>
      <w:r w:rsidRPr="003A69E0" w:rsidR="00437BF2">
        <w:rPr>
          <w:sz w:val="24"/>
          <w:szCs w:val="24"/>
        </w:rPr>
        <w:t xml:space="preserve">neither </w:t>
      </w:r>
      <w:r w:rsidRPr="003A69E0" w:rsidR="00357264">
        <w:rPr>
          <w:sz w:val="24"/>
          <w:szCs w:val="24"/>
        </w:rPr>
        <w:t xml:space="preserve">the </w:t>
      </w:r>
      <w:r w:rsidRPr="003A69E0" w:rsidR="00437BF2">
        <w:rPr>
          <w:sz w:val="24"/>
          <w:szCs w:val="24"/>
        </w:rPr>
        <w:t xml:space="preserve">small IOUs </w:t>
      </w:r>
      <w:r w:rsidRPr="003A69E0" w:rsidR="00357264">
        <w:rPr>
          <w:sz w:val="24"/>
          <w:szCs w:val="24"/>
        </w:rPr>
        <w:t>n</w:t>
      </w:r>
      <w:r w:rsidRPr="003A69E0" w:rsidR="00437BF2">
        <w:rPr>
          <w:sz w:val="24"/>
          <w:szCs w:val="24"/>
        </w:rPr>
        <w:t xml:space="preserve">or CCAs </w:t>
      </w:r>
      <w:r w:rsidRPr="003A69E0">
        <w:rPr>
          <w:sz w:val="24"/>
          <w:szCs w:val="24"/>
        </w:rPr>
        <w:t xml:space="preserve">have </w:t>
      </w:r>
      <w:r w:rsidRPr="003A69E0" w:rsidR="003771FF">
        <w:rPr>
          <w:sz w:val="24"/>
          <w:szCs w:val="24"/>
        </w:rPr>
        <w:t xml:space="preserve">any </w:t>
      </w:r>
      <w:r w:rsidRPr="003A69E0">
        <w:rPr>
          <w:sz w:val="24"/>
          <w:szCs w:val="24"/>
        </w:rPr>
        <w:t>BioRAM contracts</w:t>
      </w:r>
      <w:r w:rsidRPr="003A69E0" w:rsidR="008F2A4F">
        <w:rPr>
          <w:sz w:val="24"/>
          <w:szCs w:val="24"/>
        </w:rPr>
        <w:t xml:space="preserve"> that were operational in 2022</w:t>
      </w:r>
      <w:r w:rsidRPr="003A69E0">
        <w:rPr>
          <w:sz w:val="24"/>
          <w:szCs w:val="24"/>
        </w:rPr>
        <w:t>.</w:t>
      </w:r>
      <w:r w:rsidRPr="003A69E0">
        <w:rPr>
          <w:spacing w:val="40"/>
          <w:sz w:val="24"/>
          <w:szCs w:val="24"/>
        </w:rPr>
        <w:t xml:space="preserve"> </w:t>
      </w:r>
      <w:r w:rsidRPr="003A69E0">
        <w:rPr>
          <w:sz w:val="24"/>
          <w:szCs w:val="24"/>
        </w:rPr>
        <w:t>These smaller electricity providers, however, shall integrate biomass facilities that use forest fuels from HHZs into their energy portfolio</w:t>
      </w:r>
      <w:r w:rsidRPr="003A69E0" w:rsidR="00BA488B">
        <w:rPr>
          <w:sz w:val="24"/>
          <w:szCs w:val="24"/>
        </w:rPr>
        <w:t xml:space="preserve"> and may have biomass </w:t>
      </w:r>
      <w:r w:rsidRPr="003A69E0" w:rsidR="005C6CEA">
        <w:rPr>
          <w:sz w:val="24"/>
          <w:szCs w:val="24"/>
        </w:rPr>
        <w:t>contracts</w:t>
      </w:r>
      <w:r w:rsidRPr="003A69E0" w:rsidR="00BA488B">
        <w:rPr>
          <w:sz w:val="24"/>
          <w:szCs w:val="24"/>
        </w:rPr>
        <w:t xml:space="preserve"> with eligible sellers</w:t>
      </w:r>
      <w:r w:rsidRPr="003A69E0" w:rsidR="00135AFB">
        <w:rPr>
          <w:sz w:val="24"/>
          <w:szCs w:val="24"/>
        </w:rPr>
        <w:t>.</w:t>
      </w:r>
      <w:r w:rsidRPr="003A69E0" w:rsidR="006B7446">
        <w:t xml:space="preserve"> </w:t>
      </w:r>
      <w:r w:rsidRPr="003A69E0" w:rsidR="00BA488B">
        <w:rPr>
          <w:sz w:val="24"/>
          <w:szCs w:val="24"/>
        </w:rPr>
        <w:t>The Commission will coordinate with the California Energy Commission and the state’s Wildfire and Forest Resilience Task Force to stay informed of their SB 1109 implementation progress.</w:t>
      </w:r>
    </w:p>
    <w:p w:rsidRPr="003A69E0" w:rsidR="00590543" w:rsidP="001C2B87" w:rsidRDefault="00590543" w14:paraId="139C1F0F" w14:textId="77777777">
      <w:pPr>
        <w:pStyle w:val="BodyText"/>
        <w:ind w:right="157"/>
        <w:jc w:val="both"/>
        <w:rPr>
          <w:sz w:val="24"/>
          <w:szCs w:val="24"/>
        </w:rPr>
      </w:pPr>
    </w:p>
    <w:p w:rsidRPr="003A69E0" w:rsidR="00390BDB" w:rsidP="00DF7307" w:rsidRDefault="00390BDB" w14:paraId="6F28E2C9" w14:textId="1A6B351F">
      <w:pPr>
        <w:pStyle w:val="Heading2"/>
        <w:spacing w:before="1"/>
        <w:ind w:left="0"/>
        <w:rPr>
          <w:sz w:val="24"/>
          <w:szCs w:val="24"/>
          <w:u w:val="single"/>
        </w:rPr>
      </w:pPr>
      <w:r w:rsidRPr="003A69E0">
        <w:rPr>
          <w:sz w:val="24"/>
          <w:szCs w:val="24"/>
          <w:u w:val="single"/>
        </w:rPr>
        <w:t>Part</w:t>
      </w:r>
      <w:r w:rsidRPr="003A69E0" w:rsidR="00F03C43">
        <w:rPr>
          <w:sz w:val="24"/>
          <w:szCs w:val="24"/>
          <w:u w:val="single"/>
        </w:rPr>
        <w:t xml:space="preserve"> 3</w:t>
      </w:r>
      <w:r w:rsidRPr="003A69E0">
        <w:rPr>
          <w:sz w:val="24"/>
          <w:szCs w:val="24"/>
          <w:u w:val="single"/>
        </w:rPr>
        <w:t>:</w:t>
      </w:r>
      <w:r w:rsidRPr="003A69E0">
        <w:rPr>
          <w:spacing w:val="-7"/>
          <w:sz w:val="24"/>
          <w:szCs w:val="24"/>
          <w:u w:val="single"/>
        </w:rPr>
        <w:t xml:space="preserve"> </w:t>
      </w:r>
      <w:r w:rsidRPr="003A69E0" w:rsidR="000904B6">
        <w:rPr>
          <w:spacing w:val="-7"/>
          <w:sz w:val="24"/>
          <w:szCs w:val="24"/>
          <w:u w:val="single"/>
        </w:rPr>
        <w:t xml:space="preserve">Best Available </w:t>
      </w:r>
      <w:r w:rsidRPr="003A69E0">
        <w:rPr>
          <w:sz w:val="24"/>
          <w:szCs w:val="24"/>
          <w:u w:val="single"/>
        </w:rPr>
        <w:t xml:space="preserve">Retrofit </w:t>
      </w:r>
      <w:r w:rsidRPr="003A69E0" w:rsidR="00A05D35">
        <w:rPr>
          <w:sz w:val="24"/>
          <w:szCs w:val="24"/>
          <w:u w:val="single"/>
        </w:rPr>
        <w:t xml:space="preserve">Control </w:t>
      </w:r>
      <w:r w:rsidRPr="003A69E0">
        <w:rPr>
          <w:sz w:val="24"/>
          <w:szCs w:val="24"/>
          <w:u w:val="single"/>
        </w:rPr>
        <w:t>Technology</w:t>
      </w:r>
    </w:p>
    <w:p w:rsidRPr="003A69E0" w:rsidR="00E2488F" w:rsidP="00E2488F" w:rsidRDefault="00E2488F" w14:paraId="5C98A6A7" w14:textId="77777777">
      <w:pPr>
        <w:pStyle w:val="Heading2"/>
        <w:spacing w:before="1"/>
        <w:ind w:left="0"/>
        <w:rPr>
          <w:b w:val="0"/>
          <w:bCs w:val="0"/>
          <w:sz w:val="24"/>
          <w:szCs w:val="24"/>
        </w:rPr>
      </w:pPr>
    </w:p>
    <w:p w:rsidRPr="003A69E0" w:rsidR="00E2488F" w:rsidP="00E2488F" w:rsidRDefault="00E2488F" w14:paraId="07B77243" w14:textId="21CEFF39">
      <w:pPr>
        <w:pStyle w:val="Heading2"/>
        <w:spacing w:before="1"/>
        <w:ind w:left="0"/>
        <w:rPr>
          <w:b w:val="0"/>
          <w:bCs w:val="0"/>
          <w:sz w:val="24"/>
          <w:szCs w:val="24"/>
        </w:rPr>
      </w:pPr>
      <w:r w:rsidRPr="003A69E0">
        <w:rPr>
          <w:b w:val="0"/>
          <w:bCs w:val="0"/>
          <w:sz w:val="24"/>
          <w:szCs w:val="24"/>
        </w:rPr>
        <w:t xml:space="preserve">Amended Pub. Util. Code </w:t>
      </w:r>
      <w:r w:rsidRPr="003A69E0" w:rsidR="008E061D">
        <w:rPr>
          <w:sz w:val="24"/>
          <w:szCs w:val="24"/>
        </w:rPr>
        <w:t xml:space="preserve">§ </w:t>
      </w:r>
      <w:r w:rsidRPr="003A69E0">
        <w:rPr>
          <w:b w:val="0"/>
          <w:bCs w:val="0"/>
          <w:sz w:val="24"/>
          <w:szCs w:val="24"/>
        </w:rPr>
        <w:t>399.20.3(</w:t>
      </w:r>
      <w:r w:rsidRPr="003A69E0" w:rsidR="53F23B78">
        <w:rPr>
          <w:b w:val="0"/>
          <w:bCs w:val="0"/>
          <w:sz w:val="24"/>
          <w:szCs w:val="24"/>
        </w:rPr>
        <w:t>j</w:t>
      </w:r>
      <w:r w:rsidRPr="003A69E0">
        <w:rPr>
          <w:b w:val="0"/>
          <w:bCs w:val="0"/>
          <w:sz w:val="24"/>
          <w:szCs w:val="24"/>
        </w:rPr>
        <w:t>) states:</w:t>
      </w:r>
    </w:p>
    <w:p w:rsidRPr="003A69E0" w:rsidR="00E2488F" w:rsidP="00E2488F" w:rsidRDefault="00E2488F" w14:paraId="575D04F7" w14:textId="77777777">
      <w:pPr>
        <w:pStyle w:val="Heading2"/>
        <w:spacing w:before="1"/>
        <w:ind w:left="0"/>
        <w:rPr>
          <w:b w:val="0"/>
          <w:bCs w:val="0"/>
          <w:sz w:val="24"/>
          <w:szCs w:val="24"/>
        </w:rPr>
      </w:pPr>
    </w:p>
    <w:p w:rsidRPr="003A69E0" w:rsidR="00E2488F" w:rsidP="00E2488F" w:rsidRDefault="00E2488F" w14:paraId="3B4EC2E3" w14:textId="5845C585">
      <w:pPr>
        <w:pStyle w:val="Heading2"/>
        <w:spacing w:before="1"/>
        <w:ind w:left="720"/>
        <w:rPr>
          <w:b w:val="0"/>
          <w:bCs w:val="0"/>
          <w:sz w:val="24"/>
          <w:szCs w:val="24"/>
        </w:rPr>
      </w:pPr>
      <w:r w:rsidRPr="003A69E0">
        <w:rPr>
          <w:b w:val="0"/>
          <w:bCs w:val="0"/>
          <w:sz w:val="24"/>
          <w:szCs w:val="24"/>
        </w:rPr>
        <w:t>For purposes of this section, any incremental procurement of electricity products from bioenergy resources by a new contract or contract extension of five years or longer in duration shall be from a resource that meets emission limits equivalent to, or more stringent than, the applicable best available retrofit control technology, as determined by the local air pollution control district or air quality management district. The determination shall be made before the start of the operating period under the new contract or contract extension.</w:t>
      </w:r>
    </w:p>
    <w:p w:rsidRPr="003A69E0" w:rsidR="00AD295D" w:rsidRDefault="00AD295D" w14:paraId="4AFE5F5A" w14:textId="77777777">
      <w:pPr>
        <w:pStyle w:val="BodyText"/>
        <w:spacing w:before="7"/>
        <w:rPr>
          <w:sz w:val="24"/>
          <w:szCs w:val="24"/>
        </w:rPr>
      </w:pPr>
    </w:p>
    <w:p w:rsidRPr="003A69E0" w:rsidR="006819CE" w:rsidP="007F54DF" w:rsidRDefault="00C94EC4" w14:paraId="2097CFCE" w14:textId="073B61ED">
      <w:pPr>
        <w:pStyle w:val="BodyText"/>
        <w:spacing w:before="7"/>
        <w:rPr>
          <w:sz w:val="24"/>
          <w:szCs w:val="24"/>
        </w:rPr>
      </w:pPr>
      <w:r w:rsidRPr="003A69E0">
        <w:rPr>
          <w:sz w:val="24"/>
          <w:szCs w:val="24"/>
        </w:rPr>
        <w:t xml:space="preserve">Accordingly, IOUs procurement pursuant to requirements in Part </w:t>
      </w:r>
      <w:r w:rsidRPr="003A69E0" w:rsidR="0059272B">
        <w:rPr>
          <w:sz w:val="24"/>
          <w:szCs w:val="24"/>
        </w:rPr>
        <w:t xml:space="preserve">1 of </w:t>
      </w:r>
      <w:r w:rsidRPr="003A69E0">
        <w:rPr>
          <w:sz w:val="24"/>
          <w:szCs w:val="24"/>
        </w:rPr>
        <w:t>t</w:t>
      </w:r>
      <w:r w:rsidRPr="003A69E0" w:rsidR="00046147">
        <w:rPr>
          <w:sz w:val="24"/>
          <w:szCs w:val="24"/>
        </w:rPr>
        <w:t xml:space="preserve">his Resolution </w:t>
      </w:r>
      <w:r w:rsidRPr="003A69E0" w:rsidR="0059272B">
        <w:rPr>
          <w:sz w:val="24"/>
          <w:szCs w:val="24"/>
        </w:rPr>
        <w:t>shall only be with from facilities that meet emission limits equivalent to, or more stringent than,</w:t>
      </w:r>
      <w:r w:rsidRPr="003A69E0" w:rsidR="00046147">
        <w:rPr>
          <w:sz w:val="24"/>
          <w:szCs w:val="24"/>
        </w:rPr>
        <w:t xml:space="preserve"> the </w:t>
      </w:r>
      <w:r w:rsidRPr="003A69E0" w:rsidR="0059272B">
        <w:rPr>
          <w:sz w:val="24"/>
          <w:szCs w:val="24"/>
        </w:rPr>
        <w:t xml:space="preserve">applicable </w:t>
      </w:r>
      <w:r w:rsidRPr="003A69E0" w:rsidR="006F15F2">
        <w:rPr>
          <w:sz w:val="24"/>
          <w:szCs w:val="24"/>
        </w:rPr>
        <w:t>b</w:t>
      </w:r>
      <w:r w:rsidRPr="003A69E0" w:rsidR="00E375AD">
        <w:rPr>
          <w:sz w:val="24"/>
          <w:szCs w:val="24"/>
        </w:rPr>
        <w:t xml:space="preserve">est available retrofit </w:t>
      </w:r>
      <w:r w:rsidRPr="003A69E0" w:rsidR="0059272B">
        <w:rPr>
          <w:sz w:val="24"/>
          <w:szCs w:val="24"/>
        </w:rPr>
        <w:t xml:space="preserve">control </w:t>
      </w:r>
      <w:r w:rsidRPr="003A69E0" w:rsidR="00E375AD">
        <w:rPr>
          <w:sz w:val="24"/>
          <w:szCs w:val="24"/>
        </w:rPr>
        <w:t>technology</w:t>
      </w:r>
      <w:r w:rsidRPr="003A69E0" w:rsidR="0059272B">
        <w:rPr>
          <w:sz w:val="24"/>
          <w:szCs w:val="24"/>
        </w:rPr>
        <w:t xml:space="preserve">.  </w:t>
      </w:r>
      <w:r w:rsidRPr="003A69E0" w:rsidR="006819CE">
        <w:rPr>
          <w:sz w:val="24"/>
          <w:szCs w:val="24"/>
        </w:rPr>
        <w:t xml:space="preserve">SB 1109 does not provide numeric amounts for the emission limits or a definition for “best available retrofit control technology.  </w:t>
      </w:r>
      <w:proofErr w:type="gramStart"/>
      <w:r w:rsidRPr="003A69E0" w:rsidR="000B41A0">
        <w:rPr>
          <w:sz w:val="24"/>
          <w:szCs w:val="24"/>
        </w:rPr>
        <w:t>For the purpose of</w:t>
      </w:r>
      <w:proofErr w:type="gramEnd"/>
      <w:r w:rsidRPr="003A69E0" w:rsidR="000B41A0">
        <w:rPr>
          <w:sz w:val="24"/>
          <w:szCs w:val="24"/>
        </w:rPr>
        <w:t xml:space="preserve"> implementing this eligibility requirement, </w:t>
      </w:r>
      <w:r w:rsidRPr="003A69E0" w:rsidR="007F54DF">
        <w:rPr>
          <w:sz w:val="24"/>
          <w:szCs w:val="24"/>
        </w:rPr>
        <w:t>t</w:t>
      </w:r>
      <w:r w:rsidRPr="003A69E0" w:rsidR="007452EB">
        <w:rPr>
          <w:sz w:val="24"/>
          <w:szCs w:val="24"/>
        </w:rPr>
        <w:t>he local air pollution control district or air quality management dist</w:t>
      </w:r>
      <w:r w:rsidRPr="003A69E0" w:rsidR="007F54DF">
        <w:rPr>
          <w:sz w:val="24"/>
          <w:szCs w:val="24"/>
        </w:rPr>
        <w:t xml:space="preserve">rict </w:t>
      </w:r>
      <w:r w:rsidRPr="003A69E0" w:rsidR="000B41A0">
        <w:rPr>
          <w:sz w:val="24"/>
          <w:szCs w:val="24"/>
        </w:rPr>
        <w:t xml:space="preserve">established </w:t>
      </w:r>
      <w:r w:rsidRPr="003A69E0" w:rsidR="007F54DF">
        <w:rPr>
          <w:sz w:val="24"/>
          <w:szCs w:val="24"/>
        </w:rPr>
        <w:t xml:space="preserve">definition </w:t>
      </w:r>
      <w:r w:rsidRPr="003A69E0" w:rsidR="007452EB">
        <w:rPr>
          <w:sz w:val="24"/>
          <w:szCs w:val="24"/>
        </w:rPr>
        <w:t xml:space="preserve">of </w:t>
      </w:r>
      <w:r w:rsidR="00D81C50">
        <w:rPr>
          <w:sz w:val="24"/>
          <w:szCs w:val="24"/>
        </w:rPr>
        <w:br/>
      </w:r>
      <w:r w:rsidRPr="003A69E0" w:rsidR="007452EB">
        <w:rPr>
          <w:sz w:val="24"/>
          <w:szCs w:val="24"/>
        </w:rPr>
        <w:t xml:space="preserve">“best available retrofit control technology” </w:t>
      </w:r>
      <w:r w:rsidRPr="003A69E0" w:rsidR="007F54DF">
        <w:rPr>
          <w:sz w:val="24"/>
          <w:szCs w:val="24"/>
        </w:rPr>
        <w:t xml:space="preserve">shall </w:t>
      </w:r>
      <w:r w:rsidRPr="003A69E0" w:rsidR="000B41A0">
        <w:rPr>
          <w:sz w:val="24"/>
          <w:szCs w:val="24"/>
        </w:rPr>
        <w:t xml:space="preserve">be used. In the case where there is no established definition, </w:t>
      </w:r>
      <w:r w:rsidRPr="003A69E0" w:rsidR="007F54DF">
        <w:rPr>
          <w:sz w:val="24"/>
          <w:szCs w:val="24"/>
        </w:rPr>
        <w:t>we adopt and incorporate the definition of “best available retrofit technology” from Section 40406 of the Health Safety Code.</w:t>
      </w:r>
    </w:p>
    <w:p w:rsidRPr="003A69E0" w:rsidR="007F54DF" w:rsidRDefault="007F54DF" w14:paraId="5854DC73" w14:textId="77777777">
      <w:pPr>
        <w:pStyle w:val="BodyText"/>
        <w:rPr>
          <w:sz w:val="24"/>
          <w:szCs w:val="24"/>
        </w:rPr>
      </w:pPr>
    </w:p>
    <w:p w:rsidRPr="003A69E0" w:rsidR="007F54DF" w:rsidP="007F54DF" w:rsidRDefault="007F54DF" w14:paraId="456B016B" w14:textId="77777777">
      <w:pPr>
        <w:pStyle w:val="BodyText"/>
        <w:spacing w:before="7"/>
        <w:rPr>
          <w:sz w:val="24"/>
          <w:szCs w:val="24"/>
        </w:rPr>
      </w:pPr>
      <w:r w:rsidRPr="003A69E0">
        <w:rPr>
          <w:sz w:val="24"/>
          <w:szCs w:val="24"/>
        </w:rPr>
        <w:t xml:space="preserve">Section 40406 of the California Health Safety Code does include a definition which states: </w:t>
      </w:r>
    </w:p>
    <w:p w:rsidRPr="003A69E0" w:rsidR="007F54DF" w:rsidP="007F54DF" w:rsidRDefault="007F54DF" w14:paraId="35224EB2" w14:textId="77777777">
      <w:pPr>
        <w:pStyle w:val="BodyText"/>
        <w:spacing w:before="7"/>
        <w:rPr>
          <w:sz w:val="24"/>
          <w:szCs w:val="24"/>
        </w:rPr>
      </w:pPr>
    </w:p>
    <w:p w:rsidRPr="003A69E0" w:rsidR="007F54DF" w:rsidP="007F54DF" w:rsidRDefault="007F54DF" w14:paraId="0031E0EE" w14:textId="77777777">
      <w:pPr>
        <w:pStyle w:val="BodyText"/>
        <w:spacing w:before="7"/>
        <w:ind w:left="720"/>
        <w:rPr>
          <w:sz w:val="24"/>
          <w:szCs w:val="24"/>
        </w:rPr>
      </w:pPr>
      <w:r w:rsidRPr="003A69E0">
        <w:rPr>
          <w:sz w:val="24"/>
          <w:szCs w:val="24"/>
        </w:rPr>
        <w:t xml:space="preserve">As used in this chapter, “best available retrofit control technology” means an emission limitation that is based on the maximum degree of reduction achievable, </w:t>
      </w:r>
    </w:p>
    <w:p w:rsidRPr="003A69E0" w:rsidR="007F54DF" w:rsidP="007F54DF" w:rsidRDefault="007F54DF" w14:paraId="148EAAE8" w14:textId="77777777">
      <w:pPr>
        <w:pStyle w:val="BodyText"/>
        <w:spacing w:before="7"/>
        <w:ind w:left="720"/>
        <w:rPr>
          <w:sz w:val="24"/>
          <w:szCs w:val="24"/>
        </w:rPr>
      </w:pPr>
      <w:proofErr w:type="gramStart"/>
      <w:r w:rsidRPr="003A69E0">
        <w:rPr>
          <w:sz w:val="24"/>
          <w:szCs w:val="24"/>
        </w:rPr>
        <w:t>taking into account</w:t>
      </w:r>
      <w:proofErr w:type="gramEnd"/>
      <w:r w:rsidRPr="003A69E0">
        <w:rPr>
          <w:sz w:val="24"/>
          <w:szCs w:val="24"/>
        </w:rPr>
        <w:t xml:space="preserve"> environmental, energy, and economic impacts by each class or category of source.</w:t>
      </w:r>
    </w:p>
    <w:p w:rsidRPr="003A69E0" w:rsidR="006819CE" w:rsidRDefault="006819CE" w14:paraId="5FB8994B" w14:textId="77777777">
      <w:pPr>
        <w:pStyle w:val="BodyText"/>
        <w:rPr>
          <w:sz w:val="24"/>
          <w:szCs w:val="24"/>
        </w:rPr>
      </w:pPr>
    </w:p>
    <w:p w:rsidRPr="003A69E0" w:rsidR="00F242FF" w:rsidP="00B56287" w:rsidRDefault="00C8084C" w14:paraId="13015F85" w14:textId="4DF03B95">
      <w:pPr>
        <w:pStyle w:val="BodyText"/>
        <w:spacing w:before="7"/>
        <w:rPr>
          <w:sz w:val="24"/>
          <w:szCs w:val="24"/>
        </w:rPr>
      </w:pPr>
      <w:r w:rsidRPr="003A69E0">
        <w:rPr>
          <w:sz w:val="24"/>
          <w:szCs w:val="24"/>
        </w:rPr>
        <w:t>Pursuant to D.18-12-003, t</w:t>
      </w:r>
      <w:r w:rsidRPr="003A69E0" w:rsidR="00DD5CDE">
        <w:rPr>
          <w:sz w:val="24"/>
          <w:szCs w:val="24"/>
        </w:rPr>
        <w:t>he</w:t>
      </w:r>
      <w:r w:rsidRPr="003A69E0" w:rsidR="00F73C90">
        <w:rPr>
          <w:sz w:val="24"/>
          <w:szCs w:val="24"/>
        </w:rPr>
        <w:t xml:space="preserve"> Commission has </w:t>
      </w:r>
      <w:r w:rsidRPr="003A69E0">
        <w:rPr>
          <w:sz w:val="24"/>
          <w:szCs w:val="24"/>
        </w:rPr>
        <w:t xml:space="preserve">been receiving reports of </w:t>
      </w:r>
      <w:r w:rsidRPr="003A69E0" w:rsidR="00275373">
        <w:rPr>
          <w:sz w:val="24"/>
          <w:szCs w:val="24"/>
        </w:rPr>
        <w:t xml:space="preserve">BioRAM </w:t>
      </w:r>
      <w:r w:rsidRPr="003A69E0">
        <w:rPr>
          <w:sz w:val="24"/>
          <w:szCs w:val="24"/>
        </w:rPr>
        <w:t xml:space="preserve">facility non-compliance with applicable air quality district requirements and permit conditions. </w:t>
      </w:r>
      <w:r w:rsidRPr="003A69E0" w:rsidR="003E185A">
        <w:rPr>
          <w:sz w:val="24"/>
          <w:szCs w:val="24"/>
        </w:rPr>
        <w:t xml:space="preserve">In order to improve the </w:t>
      </w:r>
      <w:r w:rsidRPr="003A69E0" w:rsidR="00F1213F">
        <w:rPr>
          <w:sz w:val="24"/>
          <w:szCs w:val="24"/>
        </w:rPr>
        <w:t xml:space="preserve">compliance of sellers with </w:t>
      </w:r>
      <w:r w:rsidRPr="003A69E0" w:rsidR="00116FE1">
        <w:rPr>
          <w:sz w:val="24"/>
          <w:szCs w:val="24"/>
        </w:rPr>
        <w:t>air quality district requirements</w:t>
      </w:r>
      <w:r w:rsidRPr="003A69E0" w:rsidR="0073612D">
        <w:rPr>
          <w:sz w:val="24"/>
          <w:szCs w:val="24"/>
        </w:rPr>
        <w:t xml:space="preserve">, </w:t>
      </w:r>
      <w:r w:rsidRPr="003A69E0" w:rsidR="009B719A">
        <w:rPr>
          <w:sz w:val="24"/>
          <w:szCs w:val="24"/>
        </w:rPr>
        <w:t>IOUs</w:t>
      </w:r>
      <w:r w:rsidRPr="003A69E0" w:rsidR="00143C77">
        <w:rPr>
          <w:sz w:val="24"/>
          <w:szCs w:val="24"/>
        </w:rPr>
        <w:t xml:space="preserve"> and </w:t>
      </w:r>
      <w:r w:rsidRPr="003A69E0" w:rsidR="00752A71">
        <w:rPr>
          <w:sz w:val="24"/>
          <w:szCs w:val="24"/>
        </w:rPr>
        <w:t xml:space="preserve">other </w:t>
      </w:r>
      <w:r w:rsidRPr="003A69E0" w:rsidR="00143C77">
        <w:rPr>
          <w:sz w:val="24"/>
          <w:szCs w:val="24"/>
        </w:rPr>
        <w:t xml:space="preserve">load serving entities </w:t>
      </w:r>
      <w:r w:rsidRPr="003A69E0" w:rsidR="000D70C3">
        <w:rPr>
          <w:sz w:val="24"/>
          <w:szCs w:val="24"/>
        </w:rPr>
        <w:t>(LSEs)</w:t>
      </w:r>
      <w:r w:rsidRPr="003A69E0" w:rsidR="00143C77">
        <w:rPr>
          <w:sz w:val="24"/>
          <w:szCs w:val="24"/>
        </w:rPr>
        <w:t xml:space="preserve"> </w:t>
      </w:r>
      <w:r w:rsidRPr="003A69E0" w:rsidR="00BD2B82">
        <w:rPr>
          <w:sz w:val="24"/>
          <w:szCs w:val="24"/>
        </w:rPr>
        <w:t>seeking</w:t>
      </w:r>
      <w:r w:rsidRPr="003A69E0" w:rsidR="003F4EB6">
        <w:rPr>
          <w:sz w:val="24"/>
          <w:szCs w:val="24"/>
        </w:rPr>
        <w:t xml:space="preserve"> to contract with</w:t>
      </w:r>
      <w:r w:rsidRPr="003A69E0" w:rsidR="00143C77">
        <w:rPr>
          <w:sz w:val="24"/>
          <w:szCs w:val="24"/>
        </w:rPr>
        <w:t xml:space="preserve"> eligible </w:t>
      </w:r>
      <w:r w:rsidRPr="003A69E0" w:rsidR="00ED7312">
        <w:rPr>
          <w:sz w:val="24"/>
          <w:szCs w:val="24"/>
        </w:rPr>
        <w:t>bioenergy facilities</w:t>
      </w:r>
      <w:r w:rsidRPr="003A69E0" w:rsidR="00B064B5">
        <w:rPr>
          <w:sz w:val="24"/>
          <w:szCs w:val="24"/>
        </w:rPr>
        <w:t xml:space="preserve">, </w:t>
      </w:r>
      <w:r w:rsidRPr="003A69E0" w:rsidR="0073612D">
        <w:rPr>
          <w:sz w:val="24"/>
          <w:szCs w:val="24"/>
        </w:rPr>
        <w:t xml:space="preserve">prior to the start of the operation period of a contract extension or new procurement contract, </w:t>
      </w:r>
      <w:r w:rsidRPr="003A69E0" w:rsidR="00B064B5">
        <w:rPr>
          <w:sz w:val="24"/>
          <w:szCs w:val="24"/>
        </w:rPr>
        <w:t>should</w:t>
      </w:r>
      <w:r w:rsidRPr="003A69E0" w:rsidR="00E85969">
        <w:rPr>
          <w:sz w:val="24"/>
          <w:szCs w:val="24"/>
        </w:rPr>
        <w:t xml:space="preserve"> </w:t>
      </w:r>
      <w:r w:rsidRPr="003A69E0" w:rsidR="00275373">
        <w:rPr>
          <w:sz w:val="24"/>
          <w:szCs w:val="24"/>
        </w:rPr>
        <w:t>collect and summarize information regarding the compliance of each</w:t>
      </w:r>
      <w:r w:rsidRPr="003A69E0" w:rsidR="003B6A16">
        <w:rPr>
          <w:sz w:val="24"/>
          <w:szCs w:val="24"/>
        </w:rPr>
        <w:t xml:space="preserve"> seller</w:t>
      </w:r>
      <w:r w:rsidRPr="003A69E0" w:rsidR="00294402">
        <w:rPr>
          <w:sz w:val="24"/>
          <w:szCs w:val="24"/>
        </w:rPr>
        <w:t>’s</w:t>
      </w:r>
      <w:r w:rsidRPr="003A69E0" w:rsidR="00275373">
        <w:rPr>
          <w:sz w:val="24"/>
          <w:szCs w:val="24"/>
        </w:rPr>
        <w:t xml:space="preserve"> facility with air quality district requirements</w:t>
      </w:r>
      <w:r w:rsidRPr="003A69E0" w:rsidR="00A00C43">
        <w:rPr>
          <w:sz w:val="24"/>
          <w:szCs w:val="24"/>
        </w:rPr>
        <w:t>,</w:t>
      </w:r>
      <w:r w:rsidRPr="003A69E0" w:rsidR="00275373">
        <w:rPr>
          <w:sz w:val="24"/>
          <w:szCs w:val="24"/>
        </w:rPr>
        <w:t xml:space="preserve"> the number of instances of non-compliance in the </w:t>
      </w:r>
      <w:r w:rsidRPr="003A69E0" w:rsidR="00EE727A">
        <w:rPr>
          <w:sz w:val="24"/>
          <w:szCs w:val="24"/>
        </w:rPr>
        <w:t>p</w:t>
      </w:r>
      <w:r w:rsidRPr="003A69E0" w:rsidR="00E510E4">
        <w:rPr>
          <w:sz w:val="24"/>
          <w:szCs w:val="24"/>
        </w:rPr>
        <w:t>rior contract term</w:t>
      </w:r>
      <w:r w:rsidRPr="003A69E0" w:rsidR="00A00C43">
        <w:rPr>
          <w:sz w:val="24"/>
          <w:szCs w:val="24"/>
        </w:rPr>
        <w:t>,</w:t>
      </w:r>
      <w:r w:rsidRPr="003A69E0" w:rsidR="00275373">
        <w:rPr>
          <w:sz w:val="24"/>
          <w:szCs w:val="24"/>
        </w:rPr>
        <w:t xml:space="preserve"> and </w:t>
      </w:r>
      <w:r w:rsidRPr="003A69E0" w:rsidR="00044B0F">
        <w:rPr>
          <w:sz w:val="24"/>
          <w:szCs w:val="24"/>
        </w:rPr>
        <w:t xml:space="preserve">information regarding the </w:t>
      </w:r>
      <w:r w:rsidRPr="003A69E0" w:rsidR="00691400">
        <w:rPr>
          <w:sz w:val="24"/>
          <w:szCs w:val="24"/>
        </w:rPr>
        <w:t xml:space="preserve">current </w:t>
      </w:r>
      <w:r w:rsidRPr="003A69E0" w:rsidR="00C93543">
        <w:rPr>
          <w:sz w:val="24"/>
          <w:szCs w:val="24"/>
        </w:rPr>
        <w:t>emissions limits of the facilit</w:t>
      </w:r>
      <w:r w:rsidRPr="003A69E0" w:rsidR="00E16B58">
        <w:rPr>
          <w:sz w:val="24"/>
          <w:szCs w:val="24"/>
        </w:rPr>
        <w:t xml:space="preserve">y </w:t>
      </w:r>
      <w:r w:rsidRPr="003A69E0" w:rsidR="00275373">
        <w:rPr>
          <w:sz w:val="24"/>
          <w:szCs w:val="24"/>
        </w:rPr>
        <w:t>in regards to</w:t>
      </w:r>
      <w:r w:rsidRPr="003A69E0" w:rsidR="00BC4482">
        <w:rPr>
          <w:sz w:val="24"/>
          <w:szCs w:val="24"/>
        </w:rPr>
        <w:t xml:space="preserve"> </w:t>
      </w:r>
      <w:r w:rsidRPr="003A69E0" w:rsidR="00E16B58">
        <w:rPr>
          <w:sz w:val="24"/>
          <w:szCs w:val="24"/>
        </w:rPr>
        <w:t>the</w:t>
      </w:r>
      <w:r w:rsidRPr="003A69E0" w:rsidR="005F4D9E">
        <w:rPr>
          <w:sz w:val="24"/>
          <w:szCs w:val="24"/>
        </w:rPr>
        <w:t xml:space="preserve"> best available retrofit control technology </w:t>
      </w:r>
      <w:r w:rsidRPr="003A69E0" w:rsidR="009E2AB6">
        <w:rPr>
          <w:sz w:val="24"/>
          <w:szCs w:val="24"/>
        </w:rPr>
        <w:t>as determined by the</w:t>
      </w:r>
      <w:r w:rsidRPr="003A69E0" w:rsidR="0025297F">
        <w:rPr>
          <w:sz w:val="24"/>
          <w:szCs w:val="24"/>
        </w:rPr>
        <w:t xml:space="preserve"> applicable</w:t>
      </w:r>
      <w:r w:rsidRPr="003A69E0" w:rsidR="009E2AB6">
        <w:rPr>
          <w:sz w:val="24"/>
          <w:szCs w:val="24"/>
        </w:rPr>
        <w:t xml:space="preserve"> local air pollution control district or air q</w:t>
      </w:r>
      <w:r w:rsidRPr="003A69E0" w:rsidR="00874ACC">
        <w:rPr>
          <w:sz w:val="24"/>
          <w:szCs w:val="24"/>
        </w:rPr>
        <w:t>u</w:t>
      </w:r>
      <w:r w:rsidRPr="003A69E0" w:rsidR="002B4D34">
        <w:rPr>
          <w:sz w:val="24"/>
          <w:szCs w:val="24"/>
        </w:rPr>
        <w:t xml:space="preserve">ality management district </w:t>
      </w:r>
      <w:r w:rsidRPr="003A69E0" w:rsidR="005D5487">
        <w:rPr>
          <w:sz w:val="24"/>
          <w:szCs w:val="24"/>
        </w:rPr>
        <w:t>in</w:t>
      </w:r>
      <w:r w:rsidRPr="003A69E0" w:rsidR="002B4D34">
        <w:rPr>
          <w:sz w:val="24"/>
          <w:szCs w:val="24"/>
        </w:rPr>
        <w:t xml:space="preserve"> which the facility is permitted</w:t>
      </w:r>
      <w:r w:rsidRPr="003A69E0" w:rsidR="004A1848">
        <w:rPr>
          <w:sz w:val="24"/>
          <w:szCs w:val="24"/>
        </w:rPr>
        <w:t>.</w:t>
      </w:r>
      <w:r w:rsidRPr="003A69E0" w:rsidR="00F14A65">
        <w:rPr>
          <w:sz w:val="24"/>
          <w:szCs w:val="24"/>
        </w:rPr>
        <w:t xml:space="preserve"> </w:t>
      </w:r>
      <w:r w:rsidRPr="003A69E0" w:rsidR="00B05F20">
        <w:rPr>
          <w:sz w:val="24"/>
          <w:szCs w:val="24"/>
        </w:rPr>
        <w:t xml:space="preserve">This compliance information should be for a minimum of 5 years and represent a good faith effort by the LSE to obtain and provide such information.  In the case that the last contract period was less than 5 years the minimum applies, if it was greater than five years a longer period applies. </w:t>
      </w:r>
      <w:r w:rsidRPr="003A69E0" w:rsidR="009B21C2">
        <w:rPr>
          <w:sz w:val="24"/>
          <w:szCs w:val="24"/>
        </w:rPr>
        <w:t>Th</w:t>
      </w:r>
      <w:r w:rsidRPr="003A69E0" w:rsidR="00CA49A9">
        <w:rPr>
          <w:sz w:val="24"/>
          <w:szCs w:val="24"/>
        </w:rPr>
        <w:t>is</w:t>
      </w:r>
      <w:r w:rsidRPr="003A69E0" w:rsidR="009B21C2">
        <w:rPr>
          <w:sz w:val="24"/>
          <w:szCs w:val="24"/>
        </w:rPr>
        <w:t xml:space="preserve"> determination must clearly state </w:t>
      </w:r>
      <w:r w:rsidRPr="003A69E0" w:rsidR="00CA2B97">
        <w:rPr>
          <w:sz w:val="24"/>
          <w:szCs w:val="24"/>
        </w:rPr>
        <w:t>whether</w:t>
      </w:r>
      <w:r w:rsidRPr="003A69E0" w:rsidR="002F4521">
        <w:rPr>
          <w:sz w:val="24"/>
          <w:szCs w:val="24"/>
        </w:rPr>
        <w:t xml:space="preserve"> the facility emission limits are equivalent to or more stringent than</w:t>
      </w:r>
      <w:r w:rsidRPr="003A69E0" w:rsidR="00CA2B97">
        <w:rPr>
          <w:sz w:val="24"/>
          <w:szCs w:val="24"/>
        </w:rPr>
        <w:t xml:space="preserve">, the applicable best available retrofit control technology. </w:t>
      </w:r>
      <w:r w:rsidRPr="003A69E0" w:rsidR="00F14A65">
        <w:rPr>
          <w:sz w:val="24"/>
          <w:szCs w:val="24"/>
        </w:rPr>
        <w:t xml:space="preserve">Upon review of the </w:t>
      </w:r>
      <w:r w:rsidRPr="003A69E0" w:rsidR="003F7702">
        <w:rPr>
          <w:sz w:val="24"/>
          <w:szCs w:val="24"/>
        </w:rPr>
        <w:t>attestations</w:t>
      </w:r>
      <w:r w:rsidRPr="003A69E0" w:rsidR="00F14A65">
        <w:rPr>
          <w:sz w:val="24"/>
          <w:szCs w:val="24"/>
        </w:rPr>
        <w:t xml:space="preserve"> and supporting documentation, the Director of Energy Division may approve </w:t>
      </w:r>
      <w:r w:rsidRPr="003A69E0" w:rsidR="00F51EEC">
        <w:rPr>
          <w:sz w:val="24"/>
          <w:szCs w:val="24"/>
        </w:rPr>
        <w:t xml:space="preserve">the </w:t>
      </w:r>
      <w:r w:rsidRPr="003A69E0" w:rsidR="00294402">
        <w:rPr>
          <w:sz w:val="24"/>
          <w:szCs w:val="24"/>
        </w:rPr>
        <w:t xml:space="preserve">IOUs’ </w:t>
      </w:r>
      <w:r w:rsidRPr="003A69E0" w:rsidR="00F51EEC">
        <w:rPr>
          <w:sz w:val="24"/>
          <w:szCs w:val="24"/>
        </w:rPr>
        <w:t>contract extension</w:t>
      </w:r>
      <w:r w:rsidRPr="003A69E0" w:rsidR="00A16AA1">
        <w:rPr>
          <w:sz w:val="24"/>
          <w:szCs w:val="24"/>
        </w:rPr>
        <w:t>s</w:t>
      </w:r>
      <w:r w:rsidRPr="003A69E0" w:rsidR="00F51EEC">
        <w:rPr>
          <w:sz w:val="24"/>
          <w:szCs w:val="24"/>
        </w:rPr>
        <w:t xml:space="preserve"> or new </w:t>
      </w:r>
      <w:r w:rsidRPr="003A69E0" w:rsidR="00A16AA1">
        <w:rPr>
          <w:sz w:val="24"/>
          <w:szCs w:val="24"/>
        </w:rPr>
        <w:t xml:space="preserve">procurement </w:t>
      </w:r>
      <w:r w:rsidRPr="003A69E0" w:rsidR="00697F79">
        <w:rPr>
          <w:sz w:val="24"/>
          <w:szCs w:val="24"/>
        </w:rPr>
        <w:t>contract</w:t>
      </w:r>
      <w:r w:rsidRPr="003A69E0" w:rsidR="00294402">
        <w:rPr>
          <w:sz w:val="24"/>
          <w:szCs w:val="24"/>
        </w:rPr>
        <w:t>s</w:t>
      </w:r>
      <w:r w:rsidRPr="003A69E0" w:rsidR="00A16AA1">
        <w:rPr>
          <w:sz w:val="24"/>
          <w:szCs w:val="24"/>
        </w:rPr>
        <w:t xml:space="preserve"> with the seller</w:t>
      </w:r>
      <w:r w:rsidRPr="003A69E0" w:rsidR="00294402">
        <w:rPr>
          <w:sz w:val="24"/>
          <w:szCs w:val="24"/>
        </w:rPr>
        <w:t>s</w:t>
      </w:r>
      <w:r w:rsidRPr="003A69E0" w:rsidR="00AD4069">
        <w:rPr>
          <w:sz w:val="24"/>
          <w:szCs w:val="24"/>
        </w:rPr>
        <w:t xml:space="preserve"> as </w:t>
      </w:r>
      <w:r w:rsidRPr="003A69E0" w:rsidR="009A1D0D">
        <w:rPr>
          <w:sz w:val="24"/>
          <w:szCs w:val="24"/>
        </w:rPr>
        <w:t>noted elsewhere in this Resolution</w:t>
      </w:r>
      <w:r w:rsidRPr="003A69E0" w:rsidR="00A16AA1">
        <w:rPr>
          <w:sz w:val="24"/>
          <w:szCs w:val="24"/>
        </w:rPr>
        <w:t>.</w:t>
      </w:r>
    </w:p>
    <w:p w:rsidRPr="003A69E0" w:rsidR="00186ED0" w:rsidP="00B56287" w:rsidRDefault="00D46ABD" w14:paraId="7D9228BB" w14:textId="77777777">
      <w:pPr>
        <w:pStyle w:val="Heading2"/>
        <w:ind w:left="0"/>
        <w:jc w:val="left"/>
        <w:rPr>
          <w:sz w:val="24"/>
          <w:szCs w:val="24"/>
        </w:rPr>
      </w:pPr>
      <w:r w:rsidRPr="003A69E0">
        <w:rPr>
          <w:spacing w:val="-2"/>
          <w:sz w:val="24"/>
          <w:szCs w:val="24"/>
          <w:u w:val="single"/>
        </w:rPr>
        <w:lastRenderedPageBreak/>
        <w:t>Implementation</w:t>
      </w:r>
    </w:p>
    <w:p w:rsidRPr="003A69E0" w:rsidR="00186ED0" w:rsidRDefault="00186ED0" w14:paraId="65189E0D" w14:textId="77777777">
      <w:pPr>
        <w:pStyle w:val="BodyText"/>
        <w:rPr>
          <w:b/>
          <w:sz w:val="24"/>
          <w:szCs w:val="24"/>
          <w:highlight w:val="yellow"/>
        </w:rPr>
      </w:pPr>
    </w:p>
    <w:p w:rsidRPr="003A69E0" w:rsidR="0059272B" w:rsidP="005B1B1C" w:rsidRDefault="0059272B" w14:paraId="26E62C20" w14:textId="674E740C">
      <w:pPr>
        <w:pStyle w:val="BodyText"/>
        <w:spacing w:before="1"/>
        <w:rPr>
          <w:bCs/>
          <w:sz w:val="24"/>
          <w:szCs w:val="24"/>
        </w:rPr>
      </w:pPr>
      <w:r w:rsidRPr="003A69E0">
        <w:rPr>
          <w:bCs/>
          <w:sz w:val="24"/>
          <w:szCs w:val="24"/>
        </w:rPr>
        <w:t xml:space="preserve">The procurement directed in Part 1 of this Resolution must be executed by </w:t>
      </w:r>
      <w:r w:rsidR="004F1AA2">
        <w:rPr>
          <w:bCs/>
          <w:sz w:val="24"/>
          <w:szCs w:val="24"/>
        </w:rPr>
        <w:br/>
      </w:r>
      <w:r w:rsidRPr="003A69E0">
        <w:rPr>
          <w:bCs/>
          <w:sz w:val="24"/>
          <w:szCs w:val="24"/>
        </w:rPr>
        <w:t xml:space="preserve">December 1, 2023.  </w:t>
      </w:r>
      <w:r w:rsidRPr="003A69E0" w:rsidR="00E177C4">
        <w:rPr>
          <w:bCs/>
          <w:sz w:val="24"/>
          <w:szCs w:val="24"/>
        </w:rPr>
        <w:t>The IOU</w:t>
      </w:r>
      <w:r w:rsidRPr="003A69E0" w:rsidR="00241CEB">
        <w:rPr>
          <w:bCs/>
          <w:sz w:val="24"/>
          <w:szCs w:val="24"/>
        </w:rPr>
        <w:t>s</w:t>
      </w:r>
      <w:r w:rsidRPr="003A69E0" w:rsidR="00E177C4">
        <w:rPr>
          <w:bCs/>
          <w:sz w:val="24"/>
          <w:szCs w:val="24"/>
        </w:rPr>
        <w:t xml:space="preserve"> shall request CPUC approval of executed or amended contracts via Advice Letter</w:t>
      </w:r>
      <w:r w:rsidRPr="003A69E0" w:rsidR="000229EE">
        <w:rPr>
          <w:bCs/>
          <w:sz w:val="24"/>
          <w:szCs w:val="24"/>
        </w:rPr>
        <w:t>.  For any incremental procurement</w:t>
      </w:r>
      <w:r w:rsidRPr="003A69E0" w:rsidR="00E46EE5">
        <w:rPr>
          <w:bCs/>
          <w:sz w:val="24"/>
          <w:szCs w:val="24"/>
        </w:rPr>
        <w:t xml:space="preserve"> </w:t>
      </w:r>
      <w:r w:rsidRPr="003A69E0" w:rsidR="000229EE">
        <w:rPr>
          <w:bCs/>
          <w:sz w:val="24"/>
          <w:szCs w:val="24"/>
        </w:rPr>
        <w:t>by new contract or extension of five years or longer, the IOU</w:t>
      </w:r>
      <w:r w:rsidRPr="003A69E0" w:rsidR="00E46EE5">
        <w:rPr>
          <w:bCs/>
          <w:sz w:val="24"/>
          <w:szCs w:val="24"/>
        </w:rPr>
        <w:t xml:space="preserve"> shall show that the </w:t>
      </w:r>
      <w:r w:rsidRPr="003A69E0" w:rsidR="00241CEB">
        <w:rPr>
          <w:bCs/>
          <w:sz w:val="24"/>
          <w:szCs w:val="24"/>
        </w:rPr>
        <w:t xml:space="preserve">contracted </w:t>
      </w:r>
      <w:r w:rsidRPr="003A69E0" w:rsidR="00E46EE5">
        <w:rPr>
          <w:bCs/>
          <w:sz w:val="24"/>
          <w:szCs w:val="24"/>
        </w:rPr>
        <w:t>facility</w:t>
      </w:r>
      <w:r w:rsidRPr="003A69E0" w:rsidR="00D35BB0">
        <w:rPr>
          <w:bCs/>
          <w:sz w:val="24"/>
          <w:szCs w:val="24"/>
        </w:rPr>
        <w:t xml:space="preserve">’s emissions are equivalent </w:t>
      </w:r>
      <w:r w:rsidRPr="003A69E0" w:rsidR="001F6076">
        <w:rPr>
          <w:bCs/>
          <w:sz w:val="24"/>
          <w:szCs w:val="24"/>
        </w:rPr>
        <w:t xml:space="preserve">to </w:t>
      </w:r>
      <w:r w:rsidRPr="003A69E0" w:rsidR="00D35BB0">
        <w:rPr>
          <w:bCs/>
          <w:sz w:val="24"/>
          <w:szCs w:val="24"/>
        </w:rPr>
        <w:t>or below the</w:t>
      </w:r>
      <w:r w:rsidRPr="003A69E0" w:rsidR="00E46EE5">
        <w:rPr>
          <w:bCs/>
          <w:sz w:val="24"/>
          <w:szCs w:val="24"/>
        </w:rPr>
        <w:t xml:space="preserve"> best available retrofit control technology, as determined by the applicable air pollution </w:t>
      </w:r>
      <w:r w:rsidRPr="003A69E0" w:rsidR="00E873F6">
        <w:rPr>
          <w:bCs/>
          <w:sz w:val="24"/>
          <w:szCs w:val="24"/>
        </w:rPr>
        <w:t xml:space="preserve">control </w:t>
      </w:r>
      <w:r w:rsidRPr="003A69E0" w:rsidR="00E46EE5">
        <w:rPr>
          <w:bCs/>
          <w:sz w:val="24"/>
          <w:szCs w:val="24"/>
        </w:rPr>
        <w:t>district or air quality management district. If</w:t>
      </w:r>
      <w:r w:rsidRPr="003A69E0" w:rsidR="000A1548">
        <w:rPr>
          <w:bCs/>
          <w:sz w:val="24"/>
          <w:szCs w:val="24"/>
        </w:rPr>
        <w:t xml:space="preserve"> the </w:t>
      </w:r>
      <w:r w:rsidRPr="003A69E0" w:rsidR="00E46EE5">
        <w:rPr>
          <w:bCs/>
          <w:sz w:val="24"/>
          <w:szCs w:val="24"/>
        </w:rPr>
        <w:t xml:space="preserve">executed </w:t>
      </w:r>
      <w:r w:rsidRPr="003A69E0" w:rsidR="00241CEB">
        <w:rPr>
          <w:bCs/>
          <w:sz w:val="24"/>
          <w:szCs w:val="24"/>
        </w:rPr>
        <w:t xml:space="preserve">or amended </w:t>
      </w:r>
      <w:r w:rsidRPr="003A69E0" w:rsidR="000A1548">
        <w:rPr>
          <w:bCs/>
          <w:sz w:val="24"/>
          <w:szCs w:val="24"/>
        </w:rPr>
        <w:t xml:space="preserve">BioRAM </w:t>
      </w:r>
      <w:r w:rsidRPr="003A69E0" w:rsidR="00E46EE5">
        <w:rPr>
          <w:bCs/>
          <w:sz w:val="24"/>
          <w:szCs w:val="24"/>
        </w:rPr>
        <w:t xml:space="preserve">contract does not modify the standard BioRAM </w:t>
      </w:r>
      <w:r w:rsidRPr="003A69E0" w:rsidR="00A66C37">
        <w:rPr>
          <w:bCs/>
          <w:sz w:val="24"/>
          <w:szCs w:val="24"/>
        </w:rPr>
        <w:t>contract,</w:t>
      </w:r>
      <w:r w:rsidRPr="003A69E0" w:rsidR="000A1548">
        <w:rPr>
          <w:bCs/>
          <w:sz w:val="24"/>
          <w:szCs w:val="24"/>
        </w:rPr>
        <w:t xml:space="preserve"> and </w:t>
      </w:r>
      <w:r w:rsidRPr="003A69E0" w:rsidR="001F6076">
        <w:rPr>
          <w:bCs/>
          <w:sz w:val="24"/>
          <w:szCs w:val="24"/>
        </w:rPr>
        <w:t>the contract price</w:t>
      </w:r>
      <w:r w:rsidRPr="003A69E0" w:rsidR="000A1548">
        <w:rPr>
          <w:bCs/>
          <w:sz w:val="24"/>
          <w:szCs w:val="24"/>
        </w:rPr>
        <w:t xml:space="preserve"> meets the per se reasonableness benchmark (see below)</w:t>
      </w:r>
      <w:r w:rsidRPr="003A69E0" w:rsidR="00A66C37">
        <w:rPr>
          <w:bCs/>
          <w:sz w:val="24"/>
          <w:szCs w:val="24"/>
        </w:rPr>
        <w:t>,</w:t>
      </w:r>
      <w:r w:rsidRPr="003A69E0" w:rsidR="00E46EE5">
        <w:rPr>
          <w:bCs/>
          <w:sz w:val="24"/>
          <w:szCs w:val="24"/>
        </w:rPr>
        <w:t xml:space="preserve"> the IOU may request CPUC approval via a Tier 2 Advice Letter</w:t>
      </w:r>
      <w:r w:rsidRPr="003A69E0" w:rsidR="00E177C4">
        <w:rPr>
          <w:bCs/>
          <w:sz w:val="24"/>
          <w:szCs w:val="24"/>
        </w:rPr>
        <w:t xml:space="preserve">.  </w:t>
      </w:r>
      <w:r w:rsidRPr="003A69E0">
        <w:rPr>
          <w:bCs/>
          <w:sz w:val="24"/>
          <w:szCs w:val="24"/>
        </w:rPr>
        <w:t xml:space="preserve">If an IOU claims to meet the conditions of Section 399.20.3(b)(2) or to have already </w:t>
      </w:r>
      <w:r w:rsidRPr="003A69E0" w:rsidR="001F6076">
        <w:rPr>
          <w:bCs/>
          <w:sz w:val="24"/>
          <w:szCs w:val="24"/>
        </w:rPr>
        <w:t xml:space="preserve">be meeting </w:t>
      </w:r>
      <w:r w:rsidRPr="003A69E0">
        <w:rPr>
          <w:bCs/>
          <w:sz w:val="24"/>
          <w:szCs w:val="24"/>
        </w:rPr>
        <w:t>its proportional share, it shall file within 30 days of this Resolution’s effective date a Tier 2 Advice Letter showing how it meets the conditions or procurement allocation</w:t>
      </w:r>
      <w:r w:rsidRPr="003A69E0" w:rsidR="001F6076">
        <w:rPr>
          <w:bCs/>
          <w:sz w:val="24"/>
          <w:szCs w:val="24"/>
        </w:rPr>
        <w:t xml:space="preserve"> identified in Part 1 of this Resolution</w:t>
      </w:r>
      <w:r w:rsidRPr="003A69E0">
        <w:rPr>
          <w:bCs/>
          <w:sz w:val="24"/>
          <w:szCs w:val="24"/>
        </w:rPr>
        <w:t xml:space="preserve">. </w:t>
      </w:r>
    </w:p>
    <w:p w:rsidRPr="003A69E0" w:rsidR="0059272B" w:rsidRDefault="0059272B" w14:paraId="36DC6DE0" w14:textId="77777777">
      <w:pPr>
        <w:pStyle w:val="BodyText"/>
        <w:jc w:val="both"/>
        <w:rPr>
          <w:bCs/>
          <w:sz w:val="24"/>
          <w:szCs w:val="24"/>
        </w:rPr>
      </w:pPr>
    </w:p>
    <w:p w:rsidRPr="003A69E0" w:rsidR="00105877" w:rsidP="00E6269E" w:rsidRDefault="004F5C4F" w14:paraId="2F66FDDC" w14:textId="00413104">
      <w:pPr>
        <w:pStyle w:val="BodyText"/>
        <w:spacing w:before="17"/>
        <w:ind w:right="157"/>
        <w:jc w:val="both"/>
        <w:rPr>
          <w:sz w:val="24"/>
          <w:szCs w:val="24"/>
        </w:rPr>
      </w:pPr>
      <w:r w:rsidRPr="003A69E0">
        <w:rPr>
          <w:bCs/>
          <w:sz w:val="24"/>
          <w:szCs w:val="24"/>
        </w:rPr>
        <w:t>For new contracts, contract amendments, and contract extensions authorized in Part</w:t>
      </w:r>
      <w:r w:rsidRPr="003A69E0" w:rsidR="00F262F6">
        <w:rPr>
          <w:bCs/>
          <w:sz w:val="24"/>
          <w:szCs w:val="24"/>
        </w:rPr>
        <w:t xml:space="preserve"> </w:t>
      </w:r>
      <w:r w:rsidRPr="003A69E0" w:rsidR="000F2A4A">
        <w:rPr>
          <w:bCs/>
          <w:sz w:val="24"/>
          <w:szCs w:val="24"/>
        </w:rPr>
        <w:t>2</w:t>
      </w:r>
      <w:r w:rsidRPr="003A69E0">
        <w:rPr>
          <w:bCs/>
          <w:sz w:val="24"/>
          <w:szCs w:val="24"/>
        </w:rPr>
        <w:t xml:space="preserve"> of this Resolution, </w:t>
      </w:r>
      <w:r w:rsidRPr="003A69E0" w:rsidR="00D90909">
        <w:rPr>
          <w:sz w:val="24"/>
          <w:szCs w:val="24"/>
        </w:rPr>
        <w:t>IOUs</w:t>
      </w:r>
      <w:r w:rsidRPr="003A69E0" w:rsidR="001E0342">
        <w:rPr>
          <w:sz w:val="24"/>
          <w:szCs w:val="24"/>
        </w:rPr>
        <w:t xml:space="preserve"> </w:t>
      </w:r>
      <w:r w:rsidRPr="003A69E0" w:rsidR="00AA1813">
        <w:rPr>
          <w:sz w:val="24"/>
          <w:szCs w:val="24"/>
        </w:rPr>
        <w:t>shall</w:t>
      </w:r>
      <w:r w:rsidRPr="003A69E0" w:rsidR="000F2A4A">
        <w:rPr>
          <w:sz w:val="24"/>
          <w:szCs w:val="24"/>
        </w:rPr>
        <w:t xml:space="preserve"> </w:t>
      </w:r>
      <w:r w:rsidRPr="003A69E0" w:rsidR="00AA1813">
        <w:rPr>
          <w:sz w:val="24"/>
          <w:szCs w:val="24"/>
        </w:rPr>
        <w:t xml:space="preserve">file Tier 2 </w:t>
      </w:r>
      <w:r w:rsidRPr="003A69E0" w:rsidR="001F6076">
        <w:rPr>
          <w:sz w:val="24"/>
          <w:szCs w:val="24"/>
        </w:rPr>
        <w:t>A</w:t>
      </w:r>
      <w:r w:rsidRPr="003A69E0" w:rsidR="00AA1813">
        <w:rPr>
          <w:sz w:val="24"/>
          <w:szCs w:val="24"/>
        </w:rPr>
        <w:t xml:space="preserve">dvice </w:t>
      </w:r>
      <w:r w:rsidRPr="003A69E0" w:rsidR="001F6076">
        <w:rPr>
          <w:sz w:val="24"/>
          <w:szCs w:val="24"/>
        </w:rPr>
        <w:t>L</w:t>
      </w:r>
      <w:r w:rsidRPr="003A69E0" w:rsidR="00AA1813">
        <w:rPr>
          <w:sz w:val="24"/>
          <w:szCs w:val="24"/>
        </w:rPr>
        <w:t xml:space="preserve">etters within 60 days of this Resolution </w:t>
      </w:r>
      <w:r w:rsidRPr="003A69E0" w:rsidR="001F2F07">
        <w:rPr>
          <w:sz w:val="24"/>
          <w:szCs w:val="24"/>
        </w:rPr>
        <w:t xml:space="preserve">which </w:t>
      </w:r>
      <w:r w:rsidRPr="003A69E0" w:rsidR="00AA1813">
        <w:rPr>
          <w:sz w:val="24"/>
          <w:szCs w:val="24"/>
        </w:rPr>
        <w:t>contain</w:t>
      </w:r>
      <w:r w:rsidRPr="003A69E0" w:rsidR="005A7ABC">
        <w:rPr>
          <w:sz w:val="24"/>
          <w:szCs w:val="24"/>
        </w:rPr>
        <w:t xml:space="preserve">: a list of contracted </w:t>
      </w:r>
      <w:r w:rsidRPr="003A69E0" w:rsidR="00D918EC">
        <w:rPr>
          <w:sz w:val="24"/>
          <w:szCs w:val="24"/>
        </w:rPr>
        <w:t xml:space="preserve">and previously contracted </w:t>
      </w:r>
      <w:r w:rsidRPr="003A69E0" w:rsidR="005A7ABC">
        <w:rPr>
          <w:sz w:val="24"/>
          <w:szCs w:val="24"/>
        </w:rPr>
        <w:t>biomass facilities that contains facilities’ information (name, city location, and size (MW))</w:t>
      </w:r>
      <w:r w:rsidRPr="003A69E0" w:rsidR="00D918EC">
        <w:rPr>
          <w:sz w:val="24"/>
          <w:szCs w:val="24"/>
        </w:rPr>
        <w:t xml:space="preserve"> and contract end date</w:t>
      </w:r>
      <w:r w:rsidRPr="003A69E0" w:rsidR="005A7ABC">
        <w:rPr>
          <w:sz w:val="24"/>
          <w:szCs w:val="24"/>
        </w:rPr>
        <w:t xml:space="preserve"> as well as whether the facility is located in a federal severe or extreme nonattainment area for particulate matter or ozone.</w:t>
      </w:r>
    </w:p>
    <w:p w:rsidRPr="003A69E0" w:rsidR="00105877" w:rsidP="00E6269E" w:rsidRDefault="00105877" w14:paraId="49A331B9" w14:textId="77777777">
      <w:pPr>
        <w:pStyle w:val="BodyText"/>
        <w:spacing w:before="17"/>
        <w:ind w:right="157"/>
        <w:jc w:val="both"/>
        <w:rPr>
          <w:sz w:val="24"/>
          <w:szCs w:val="24"/>
        </w:rPr>
      </w:pPr>
    </w:p>
    <w:p w:rsidRPr="003A69E0" w:rsidR="00186ED0" w:rsidP="00E6269E" w:rsidRDefault="00AA1813" w14:paraId="7C744B6F" w14:textId="7A64709F">
      <w:pPr>
        <w:pStyle w:val="BodyText"/>
        <w:spacing w:before="17"/>
        <w:ind w:right="157"/>
        <w:jc w:val="both"/>
        <w:rPr>
          <w:sz w:val="24"/>
          <w:szCs w:val="24"/>
        </w:rPr>
      </w:pPr>
      <w:r w:rsidRPr="003A69E0">
        <w:rPr>
          <w:sz w:val="24"/>
          <w:szCs w:val="24"/>
        </w:rPr>
        <w:t>Tier 2 Advice Letters must also contain a showing that the IOU has contacted all their contracted BioRAM facilities and other biomass facilities with contracts that were operative at any time in 20</w:t>
      </w:r>
      <w:r w:rsidRPr="003A69E0" w:rsidR="00B7158D">
        <w:rPr>
          <w:sz w:val="24"/>
          <w:szCs w:val="24"/>
        </w:rPr>
        <w:t>22</w:t>
      </w:r>
      <w:r w:rsidRPr="003A69E0">
        <w:rPr>
          <w:sz w:val="24"/>
          <w:szCs w:val="24"/>
        </w:rPr>
        <w:t>, and expire or expired on or before December 31, 202</w:t>
      </w:r>
      <w:r w:rsidRPr="003A69E0" w:rsidR="00B7158D">
        <w:rPr>
          <w:sz w:val="24"/>
          <w:szCs w:val="24"/>
        </w:rPr>
        <w:t>8</w:t>
      </w:r>
      <w:r w:rsidRPr="003A69E0">
        <w:rPr>
          <w:sz w:val="24"/>
          <w:szCs w:val="24"/>
        </w:rPr>
        <w:t>, so long as those facilities are not located in federal severe or extreme nonattainment areas for particulate matter or ozone</w:t>
      </w:r>
      <w:r w:rsidRPr="003A69E0" w:rsidR="00B7158D">
        <w:rPr>
          <w:sz w:val="24"/>
          <w:szCs w:val="24"/>
        </w:rPr>
        <w:t>.</w:t>
      </w:r>
    </w:p>
    <w:p w:rsidRPr="003A69E0" w:rsidR="00186ED0" w:rsidP="00383C19" w:rsidRDefault="00186ED0" w14:paraId="147EE50D" w14:textId="77777777">
      <w:pPr>
        <w:pStyle w:val="BodyText"/>
        <w:spacing w:before="2"/>
        <w:rPr>
          <w:sz w:val="24"/>
          <w:szCs w:val="24"/>
          <w:highlight w:val="yellow"/>
        </w:rPr>
      </w:pPr>
    </w:p>
    <w:p w:rsidRPr="003A69E0" w:rsidR="00186ED0" w:rsidP="00E6269E" w:rsidRDefault="004F5C4F" w14:paraId="2C338B81" w14:textId="477B92F9">
      <w:pPr>
        <w:pStyle w:val="BodyText"/>
        <w:spacing w:before="1"/>
        <w:ind w:right="157"/>
        <w:jc w:val="both"/>
        <w:rPr>
          <w:sz w:val="24"/>
          <w:szCs w:val="24"/>
          <w:highlight w:val="yellow"/>
        </w:rPr>
      </w:pPr>
      <w:r w:rsidRPr="003A69E0">
        <w:rPr>
          <w:sz w:val="24"/>
          <w:szCs w:val="24"/>
        </w:rPr>
        <w:t>Furthermore</w:t>
      </w:r>
      <w:r w:rsidRPr="003A69E0" w:rsidR="00BB135A">
        <w:rPr>
          <w:sz w:val="24"/>
          <w:szCs w:val="24"/>
        </w:rPr>
        <w:t>,</w:t>
      </w:r>
      <w:r w:rsidRPr="003A69E0">
        <w:rPr>
          <w:sz w:val="24"/>
          <w:szCs w:val="24"/>
        </w:rPr>
        <w:t xml:space="preserve"> if the </w:t>
      </w:r>
      <w:r w:rsidRPr="003A69E0" w:rsidR="00D46ABD">
        <w:rPr>
          <w:sz w:val="24"/>
          <w:szCs w:val="24"/>
        </w:rPr>
        <w:t xml:space="preserve">IOU and the eligible seller do not wish to execute </w:t>
      </w:r>
      <w:r w:rsidRPr="003A69E0" w:rsidR="00BB135A">
        <w:rPr>
          <w:sz w:val="24"/>
          <w:szCs w:val="24"/>
        </w:rPr>
        <w:t>contract amendments or new contracts</w:t>
      </w:r>
      <w:r w:rsidRPr="003A69E0" w:rsidR="00D46ABD">
        <w:rPr>
          <w:sz w:val="24"/>
          <w:szCs w:val="24"/>
        </w:rPr>
        <w:t xml:space="preserve"> with</w:t>
      </w:r>
      <w:r w:rsidRPr="003A69E0" w:rsidR="00D46ABD">
        <w:rPr>
          <w:spacing w:val="47"/>
          <w:w w:val="150"/>
          <w:sz w:val="24"/>
          <w:szCs w:val="24"/>
        </w:rPr>
        <w:t xml:space="preserve"> </w:t>
      </w:r>
      <w:r w:rsidRPr="003A69E0" w:rsidR="00D46ABD">
        <w:rPr>
          <w:sz w:val="24"/>
          <w:szCs w:val="24"/>
        </w:rPr>
        <w:t>an</w:t>
      </w:r>
      <w:r w:rsidRPr="003A69E0" w:rsidR="00D46ABD">
        <w:rPr>
          <w:spacing w:val="48"/>
          <w:w w:val="150"/>
          <w:sz w:val="24"/>
          <w:szCs w:val="24"/>
        </w:rPr>
        <w:t xml:space="preserve"> </w:t>
      </w:r>
      <w:r w:rsidRPr="003A69E0" w:rsidR="00D46ABD">
        <w:rPr>
          <w:sz w:val="24"/>
          <w:szCs w:val="24"/>
        </w:rPr>
        <w:t>extended</w:t>
      </w:r>
      <w:r w:rsidRPr="003A69E0" w:rsidR="00D46ABD">
        <w:rPr>
          <w:spacing w:val="49"/>
          <w:w w:val="150"/>
          <w:sz w:val="24"/>
          <w:szCs w:val="24"/>
        </w:rPr>
        <w:t xml:space="preserve"> </w:t>
      </w:r>
      <w:r w:rsidRPr="003A69E0" w:rsidR="00D46ABD">
        <w:rPr>
          <w:sz w:val="24"/>
          <w:szCs w:val="24"/>
        </w:rPr>
        <w:t>term</w:t>
      </w:r>
      <w:r w:rsidRPr="003A69E0" w:rsidR="00D46ABD">
        <w:rPr>
          <w:spacing w:val="47"/>
          <w:w w:val="150"/>
          <w:sz w:val="24"/>
          <w:szCs w:val="24"/>
        </w:rPr>
        <w:t xml:space="preserve"> </w:t>
      </w:r>
      <w:r w:rsidRPr="003A69E0" w:rsidR="00D46ABD">
        <w:rPr>
          <w:sz w:val="24"/>
          <w:szCs w:val="24"/>
        </w:rPr>
        <w:t>length</w:t>
      </w:r>
      <w:r w:rsidRPr="003A69E0" w:rsidR="00D46ABD">
        <w:rPr>
          <w:spacing w:val="49"/>
          <w:w w:val="150"/>
          <w:sz w:val="24"/>
          <w:szCs w:val="24"/>
        </w:rPr>
        <w:t xml:space="preserve"> </w:t>
      </w:r>
      <w:r w:rsidRPr="003A69E0" w:rsidR="00D46ABD">
        <w:rPr>
          <w:sz w:val="24"/>
          <w:szCs w:val="24"/>
        </w:rPr>
        <w:t>and</w:t>
      </w:r>
      <w:r w:rsidRPr="003A69E0" w:rsidR="00D46ABD">
        <w:rPr>
          <w:spacing w:val="48"/>
          <w:w w:val="150"/>
          <w:sz w:val="24"/>
          <w:szCs w:val="24"/>
        </w:rPr>
        <w:t xml:space="preserve"> </w:t>
      </w:r>
      <w:r w:rsidRPr="003A69E0" w:rsidR="00D46ABD">
        <w:rPr>
          <w:sz w:val="24"/>
          <w:szCs w:val="24"/>
        </w:rPr>
        <w:t>the</w:t>
      </w:r>
      <w:r w:rsidRPr="003A69E0" w:rsidR="00D46ABD">
        <w:rPr>
          <w:spacing w:val="51"/>
          <w:w w:val="150"/>
          <w:sz w:val="24"/>
          <w:szCs w:val="24"/>
        </w:rPr>
        <w:t xml:space="preserve"> </w:t>
      </w:r>
      <w:r w:rsidRPr="003A69E0" w:rsidR="00BB135A">
        <w:rPr>
          <w:sz w:val="24"/>
          <w:szCs w:val="24"/>
        </w:rPr>
        <w:t>required</w:t>
      </w:r>
      <w:r w:rsidRPr="003A69E0" w:rsidR="00BB135A">
        <w:rPr>
          <w:spacing w:val="51"/>
          <w:w w:val="150"/>
          <w:sz w:val="24"/>
          <w:szCs w:val="24"/>
        </w:rPr>
        <w:t xml:space="preserve"> </w:t>
      </w:r>
      <w:r w:rsidRPr="003A69E0" w:rsidR="00D46ABD">
        <w:rPr>
          <w:sz w:val="24"/>
          <w:szCs w:val="24"/>
        </w:rPr>
        <w:t>fuel</w:t>
      </w:r>
      <w:r w:rsidRPr="003A69E0" w:rsidR="00D46ABD">
        <w:rPr>
          <w:spacing w:val="79"/>
          <w:sz w:val="24"/>
          <w:szCs w:val="24"/>
        </w:rPr>
        <w:t xml:space="preserve"> </w:t>
      </w:r>
      <w:r w:rsidRPr="003A69E0" w:rsidR="00D46ABD">
        <w:rPr>
          <w:sz w:val="24"/>
          <w:szCs w:val="24"/>
        </w:rPr>
        <w:t>and</w:t>
      </w:r>
      <w:r w:rsidRPr="003A69E0" w:rsidR="00D46ABD">
        <w:rPr>
          <w:spacing w:val="48"/>
          <w:w w:val="150"/>
          <w:sz w:val="24"/>
          <w:szCs w:val="24"/>
        </w:rPr>
        <w:t xml:space="preserve"> </w:t>
      </w:r>
      <w:r w:rsidRPr="003A69E0" w:rsidR="00D46ABD">
        <w:rPr>
          <w:sz w:val="24"/>
          <w:szCs w:val="24"/>
        </w:rPr>
        <w:t>feedstock</w:t>
      </w:r>
      <w:r w:rsidRPr="003A69E0" w:rsidR="00D46ABD">
        <w:rPr>
          <w:spacing w:val="50"/>
          <w:w w:val="150"/>
          <w:sz w:val="24"/>
          <w:szCs w:val="24"/>
        </w:rPr>
        <w:t xml:space="preserve"> </w:t>
      </w:r>
      <w:r w:rsidRPr="003A69E0" w:rsidR="00D46ABD">
        <w:rPr>
          <w:sz w:val="24"/>
          <w:szCs w:val="24"/>
        </w:rPr>
        <w:t>requirements</w:t>
      </w:r>
      <w:r w:rsidRPr="003A69E0" w:rsidR="00D46ABD">
        <w:rPr>
          <w:spacing w:val="49"/>
          <w:w w:val="150"/>
          <w:sz w:val="24"/>
          <w:szCs w:val="24"/>
        </w:rPr>
        <w:t xml:space="preserve"> </w:t>
      </w:r>
      <w:r w:rsidRPr="003A69E0" w:rsidR="00D46ABD">
        <w:rPr>
          <w:sz w:val="24"/>
          <w:szCs w:val="24"/>
        </w:rPr>
        <w:t xml:space="preserve">or do not agree on terms, </w:t>
      </w:r>
      <w:r w:rsidRPr="003A69E0" w:rsidR="00BB135A">
        <w:rPr>
          <w:sz w:val="24"/>
          <w:szCs w:val="24"/>
        </w:rPr>
        <w:t xml:space="preserve">then the Tier 2 advice letter shall include </w:t>
      </w:r>
      <w:r w:rsidRPr="003A69E0" w:rsidR="00D46ABD">
        <w:rPr>
          <w:sz w:val="24"/>
          <w:szCs w:val="24"/>
        </w:rPr>
        <w:t>supporting documentation to show that all</w:t>
      </w:r>
      <w:r w:rsidRPr="003A69E0" w:rsidR="00D46ABD">
        <w:rPr>
          <w:spacing w:val="-1"/>
          <w:sz w:val="24"/>
          <w:szCs w:val="24"/>
        </w:rPr>
        <w:t xml:space="preserve"> </w:t>
      </w:r>
      <w:r w:rsidRPr="003A69E0" w:rsidR="00D46ABD">
        <w:rPr>
          <w:sz w:val="24"/>
          <w:szCs w:val="24"/>
        </w:rPr>
        <w:t>reasonable efforts were made by the IOU including an Independent</w:t>
      </w:r>
      <w:r w:rsidRPr="003A69E0" w:rsidR="00D46ABD">
        <w:rPr>
          <w:spacing w:val="-1"/>
          <w:sz w:val="24"/>
          <w:szCs w:val="24"/>
        </w:rPr>
        <w:t xml:space="preserve"> </w:t>
      </w:r>
      <w:r w:rsidRPr="003A69E0" w:rsidR="00D46ABD">
        <w:rPr>
          <w:sz w:val="24"/>
          <w:szCs w:val="24"/>
        </w:rPr>
        <w:t>Evaluator report on the negotiations</w:t>
      </w:r>
      <w:r w:rsidRPr="003A69E0" w:rsidR="00B579B1">
        <w:rPr>
          <w:sz w:val="24"/>
          <w:szCs w:val="24"/>
        </w:rPr>
        <w:t xml:space="preserve"> </w:t>
      </w:r>
      <w:r w:rsidRPr="003A69E0" w:rsidR="00BB135A">
        <w:rPr>
          <w:sz w:val="24"/>
          <w:szCs w:val="24"/>
        </w:rPr>
        <w:t xml:space="preserve">with </w:t>
      </w:r>
      <w:r w:rsidRPr="003A69E0" w:rsidR="00B579B1">
        <w:rPr>
          <w:sz w:val="24"/>
          <w:szCs w:val="24"/>
        </w:rPr>
        <w:t xml:space="preserve">an attestation </w:t>
      </w:r>
      <w:r w:rsidRPr="003A69E0" w:rsidR="00BB135A">
        <w:rPr>
          <w:sz w:val="24"/>
          <w:szCs w:val="24"/>
        </w:rPr>
        <w:t xml:space="preserve">to </w:t>
      </w:r>
      <w:r w:rsidRPr="003A69E0" w:rsidR="00B579B1">
        <w:rPr>
          <w:sz w:val="24"/>
          <w:szCs w:val="24"/>
        </w:rPr>
        <w:t>those facts</w:t>
      </w:r>
      <w:r w:rsidRPr="003A69E0" w:rsidR="00D46ABD">
        <w:rPr>
          <w:sz w:val="24"/>
        </w:rPr>
        <w:t>.</w:t>
      </w:r>
    </w:p>
    <w:p w:rsidRPr="003A69E0" w:rsidR="00186ED0" w:rsidP="00EB2F52" w:rsidRDefault="00186ED0" w14:paraId="507B9653" w14:textId="77777777">
      <w:pPr>
        <w:pStyle w:val="BodyText"/>
        <w:spacing w:before="1"/>
        <w:rPr>
          <w:sz w:val="24"/>
          <w:szCs w:val="24"/>
          <w:highlight w:val="yellow"/>
        </w:rPr>
      </w:pPr>
    </w:p>
    <w:p w:rsidRPr="003A69E0" w:rsidR="005A7ABC" w:rsidP="00E6269E" w:rsidRDefault="005A7ABC" w14:paraId="31B7CD3D" w14:textId="7111FFB2">
      <w:pPr>
        <w:pStyle w:val="BodyText"/>
        <w:ind w:right="158"/>
        <w:jc w:val="both"/>
        <w:rPr>
          <w:sz w:val="24"/>
          <w:szCs w:val="24"/>
        </w:rPr>
      </w:pPr>
      <w:r w:rsidRPr="003A69E0">
        <w:rPr>
          <w:bCs/>
          <w:sz w:val="24"/>
          <w:szCs w:val="24"/>
        </w:rPr>
        <w:t xml:space="preserve">For executed new contracts, contract amendments, and contract extensions authorized in </w:t>
      </w:r>
      <w:r w:rsidRPr="003A69E0">
        <w:rPr>
          <w:bCs/>
          <w:sz w:val="24"/>
          <w:szCs w:val="24"/>
        </w:rPr>
        <w:lastRenderedPageBreak/>
        <w:t xml:space="preserve">Part 2 of this Resolution, </w:t>
      </w:r>
      <w:r w:rsidRPr="003A69E0">
        <w:rPr>
          <w:sz w:val="24"/>
          <w:szCs w:val="24"/>
        </w:rPr>
        <w:t xml:space="preserve">PG&amp;E, SCE and SDG&amp;E shall each </w:t>
      </w:r>
      <w:r w:rsidRPr="003A69E0" w:rsidR="00643345">
        <w:rPr>
          <w:sz w:val="24"/>
          <w:szCs w:val="24"/>
        </w:rPr>
        <w:t>request CPUC approval via</w:t>
      </w:r>
      <w:r w:rsidRPr="003A69E0">
        <w:rPr>
          <w:sz w:val="24"/>
          <w:szCs w:val="24"/>
        </w:rPr>
        <w:t xml:space="preserve"> </w:t>
      </w:r>
      <w:r w:rsidRPr="003A69E0" w:rsidR="00643345">
        <w:rPr>
          <w:sz w:val="24"/>
          <w:szCs w:val="24"/>
        </w:rPr>
        <w:t>A</w:t>
      </w:r>
      <w:r w:rsidRPr="003A69E0">
        <w:rPr>
          <w:sz w:val="24"/>
          <w:szCs w:val="24"/>
        </w:rPr>
        <w:t xml:space="preserve">dvice </w:t>
      </w:r>
      <w:r w:rsidRPr="003A69E0" w:rsidR="00643345">
        <w:rPr>
          <w:sz w:val="24"/>
          <w:szCs w:val="24"/>
        </w:rPr>
        <w:t>L</w:t>
      </w:r>
      <w:r w:rsidRPr="003A69E0">
        <w:rPr>
          <w:sz w:val="24"/>
          <w:szCs w:val="24"/>
        </w:rPr>
        <w:t>etter</w:t>
      </w:r>
      <w:r w:rsidRPr="003A69E0" w:rsidR="00643345">
        <w:rPr>
          <w:sz w:val="24"/>
          <w:szCs w:val="24"/>
        </w:rPr>
        <w:t>(s)</w:t>
      </w:r>
      <w:r w:rsidRPr="003A69E0">
        <w:rPr>
          <w:sz w:val="24"/>
          <w:szCs w:val="24"/>
        </w:rPr>
        <w:t xml:space="preserve">.  The </w:t>
      </w:r>
      <w:r w:rsidRPr="003A69E0" w:rsidR="00643345">
        <w:rPr>
          <w:sz w:val="24"/>
          <w:szCs w:val="24"/>
        </w:rPr>
        <w:t>A</w:t>
      </w:r>
      <w:r w:rsidRPr="003A69E0">
        <w:rPr>
          <w:sz w:val="24"/>
          <w:szCs w:val="24"/>
        </w:rPr>
        <w:t xml:space="preserve">dvice </w:t>
      </w:r>
      <w:r w:rsidRPr="003A69E0" w:rsidR="00643345">
        <w:rPr>
          <w:sz w:val="24"/>
          <w:szCs w:val="24"/>
        </w:rPr>
        <w:t>L</w:t>
      </w:r>
      <w:r w:rsidRPr="003A69E0">
        <w:rPr>
          <w:sz w:val="24"/>
          <w:szCs w:val="24"/>
        </w:rPr>
        <w:t xml:space="preserve">etter shall include a showing that includes a) </w:t>
      </w:r>
      <w:r w:rsidRPr="003A69E0" w:rsidR="00AC7BE7">
        <w:rPr>
          <w:sz w:val="24"/>
          <w:szCs w:val="24"/>
        </w:rPr>
        <w:t xml:space="preserve">summary of </w:t>
      </w:r>
      <w:r w:rsidRPr="003A69E0">
        <w:rPr>
          <w:sz w:val="24"/>
          <w:szCs w:val="24"/>
        </w:rPr>
        <w:t>the facility</w:t>
      </w:r>
      <w:r w:rsidRPr="003A69E0" w:rsidR="00643345">
        <w:rPr>
          <w:sz w:val="24"/>
          <w:szCs w:val="24"/>
        </w:rPr>
        <w:t>’s</w:t>
      </w:r>
      <w:r w:rsidRPr="003A69E0">
        <w:rPr>
          <w:sz w:val="24"/>
          <w:szCs w:val="24"/>
        </w:rPr>
        <w:t xml:space="preserve"> compliance with air quality district requirements</w:t>
      </w:r>
      <w:r w:rsidRPr="003A69E0" w:rsidR="006E2E09">
        <w:rPr>
          <w:sz w:val="24"/>
          <w:szCs w:val="24"/>
        </w:rPr>
        <w:t xml:space="preserve"> within the </w:t>
      </w:r>
      <w:r w:rsidRPr="003A69E0" w:rsidR="00E510E4">
        <w:rPr>
          <w:sz w:val="24"/>
          <w:szCs w:val="24"/>
        </w:rPr>
        <w:t>prior contract term</w:t>
      </w:r>
      <w:r w:rsidRPr="003A69E0" w:rsidR="00643345">
        <w:rPr>
          <w:sz w:val="24"/>
          <w:szCs w:val="24"/>
        </w:rPr>
        <w:t>;</w:t>
      </w:r>
      <w:r w:rsidRPr="003A69E0">
        <w:rPr>
          <w:sz w:val="24"/>
          <w:szCs w:val="24"/>
        </w:rPr>
        <w:t xml:space="preserve"> b) current end date of existing Power Purchase Agreement (PPAs) with seller; and c) </w:t>
      </w:r>
      <w:proofErr w:type="gramStart"/>
      <w:r w:rsidRPr="003A69E0">
        <w:rPr>
          <w:sz w:val="24"/>
          <w:szCs w:val="24"/>
        </w:rPr>
        <w:t>whether or not</w:t>
      </w:r>
      <w:proofErr w:type="gramEnd"/>
      <w:r w:rsidRPr="003A69E0">
        <w:rPr>
          <w:sz w:val="24"/>
          <w:szCs w:val="24"/>
        </w:rPr>
        <w:t xml:space="preserve"> the facility is located in a federal severe or extreme nonattainment area for particulate matter or ozone.</w:t>
      </w:r>
    </w:p>
    <w:p w:rsidRPr="003A69E0" w:rsidR="005A7ABC" w:rsidP="00E6269E" w:rsidRDefault="005A7ABC" w14:paraId="36C8F639" w14:textId="77777777">
      <w:pPr>
        <w:pStyle w:val="BodyText"/>
        <w:ind w:right="158"/>
        <w:jc w:val="both"/>
        <w:rPr>
          <w:sz w:val="24"/>
          <w:szCs w:val="24"/>
        </w:rPr>
      </w:pPr>
    </w:p>
    <w:p w:rsidRPr="003A69E0" w:rsidR="00186ED0" w:rsidP="00E6269E" w:rsidRDefault="00D46ABD" w14:paraId="3042CC6A" w14:textId="0ADB7C1F">
      <w:pPr>
        <w:pStyle w:val="BodyText"/>
        <w:ind w:right="158"/>
        <w:jc w:val="both"/>
        <w:rPr>
          <w:sz w:val="24"/>
          <w:szCs w:val="24"/>
        </w:rPr>
      </w:pPr>
      <w:r w:rsidRPr="003A69E0">
        <w:rPr>
          <w:sz w:val="24"/>
          <w:szCs w:val="24"/>
        </w:rPr>
        <w:t xml:space="preserve">If an agreement extending the contract term length </w:t>
      </w:r>
      <w:r w:rsidRPr="003A69E0" w:rsidR="00B579B1">
        <w:rPr>
          <w:sz w:val="24"/>
          <w:szCs w:val="24"/>
        </w:rPr>
        <w:t>or executing a new contract</w:t>
      </w:r>
      <w:r w:rsidRPr="003A69E0">
        <w:rPr>
          <w:sz w:val="24"/>
          <w:szCs w:val="24"/>
        </w:rPr>
        <w:t xml:space="preserve"> is not reached between the IOU and an eligible seller within </w:t>
      </w:r>
      <w:r w:rsidRPr="003A69E0" w:rsidR="00B579B1">
        <w:rPr>
          <w:sz w:val="24"/>
          <w:szCs w:val="24"/>
        </w:rPr>
        <w:t>180 days</w:t>
      </w:r>
      <w:r w:rsidRPr="003A69E0">
        <w:rPr>
          <w:sz w:val="24"/>
          <w:szCs w:val="24"/>
        </w:rPr>
        <w:t xml:space="preserve"> of the </w:t>
      </w:r>
      <w:r w:rsidRPr="003A69E0" w:rsidR="00B579B1">
        <w:rPr>
          <w:sz w:val="24"/>
          <w:szCs w:val="24"/>
        </w:rPr>
        <w:t>effective date of this</w:t>
      </w:r>
      <w:r w:rsidRPr="003A69E0">
        <w:rPr>
          <w:sz w:val="24"/>
          <w:szCs w:val="24"/>
        </w:rPr>
        <w:t xml:space="preserve"> Resolution, the IOU must file a separate</w:t>
      </w:r>
      <w:r w:rsidRPr="003A69E0">
        <w:rPr>
          <w:spacing w:val="-3"/>
          <w:sz w:val="24"/>
          <w:szCs w:val="24"/>
        </w:rPr>
        <w:t xml:space="preserve"> </w:t>
      </w:r>
      <w:r w:rsidRPr="003A69E0">
        <w:rPr>
          <w:sz w:val="24"/>
          <w:szCs w:val="24"/>
        </w:rPr>
        <w:t>Tier</w:t>
      </w:r>
      <w:r w:rsidRPr="003A69E0">
        <w:rPr>
          <w:spacing w:val="-3"/>
          <w:sz w:val="24"/>
          <w:szCs w:val="24"/>
        </w:rPr>
        <w:t xml:space="preserve"> </w:t>
      </w:r>
      <w:r w:rsidRPr="003A69E0">
        <w:rPr>
          <w:sz w:val="24"/>
          <w:szCs w:val="24"/>
        </w:rPr>
        <w:t>2</w:t>
      </w:r>
      <w:r w:rsidRPr="003A69E0">
        <w:rPr>
          <w:spacing w:val="-3"/>
          <w:sz w:val="24"/>
          <w:szCs w:val="24"/>
        </w:rPr>
        <w:t xml:space="preserve"> </w:t>
      </w:r>
      <w:r w:rsidRPr="003A69E0">
        <w:rPr>
          <w:sz w:val="24"/>
          <w:szCs w:val="24"/>
        </w:rPr>
        <w:t>Advice</w:t>
      </w:r>
      <w:r w:rsidRPr="003A69E0">
        <w:rPr>
          <w:spacing w:val="-4"/>
          <w:sz w:val="24"/>
          <w:szCs w:val="24"/>
        </w:rPr>
        <w:t xml:space="preserve"> </w:t>
      </w:r>
      <w:r w:rsidRPr="003A69E0">
        <w:rPr>
          <w:sz w:val="24"/>
          <w:szCs w:val="24"/>
        </w:rPr>
        <w:t>Letter</w:t>
      </w:r>
      <w:r w:rsidRPr="003A69E0">
        <w:rPr>
          <w:spacing w:val="-3"/>
          <w:sz w:val="24"/>
          <w:szCs w:val="24"/>
        </w:rPr>
        <w:t xml:space="preserve"> </w:t>
      </w:r>
      <w:r w:rsidRPr="003A69E0">
        <w:rPr>
          <w:sz w:val="24"/>
          <w:szCs w:val="24"/>
        </w:rPr>
        <w:t>no</w:t>
      </w:r>
      <w:r w:rsidRPr="003A69E0">
        <w:rPr>
          <w:spacing w:val="-2"/>
          <w:sz w:val="24"/>
          <w:szCs w:val="24"/>
        </w:rPr>
        <w:t xml:space="preserve"> </w:t>
      </w:r>
      <w:r w:rsidRPr="003A69E0">
        <w:rPr>
          <w:sz w:val="24"/>
          <w:szCs w:val="24"/>
        </w:rPr>
        <w:t>later</w:t>
      </w:r>
      <w:r w:rsidRPr="003A69E0">
        <w:rPr>
          <w:spacing w:val="-3"/>
          <w:sz w:val="24"/>
          <w:szCs w:val="24"/>
        </w:rPr>
        <w:t xml:space="preserve"> </w:t>
      </w:r>
      <w:r w:rsidRPr="003A69E0">
        <w:rPr>
          <w:sz w:val="24"/>
          <w:szCs w:val="24"/>
        </w:rPr>
        <w:t>than</w:t>
      </w:r>
      <w:r w:rsidRPr="003A69E0">
        <w:rPr>
          <w:spacing w:val="-2"/>
          <w:sz w:val="24"/>
          <w:szCs w:val="24"/>
        </w:rPr>
        <w:t xml:space="preserve"> </w:t>
      </w:r>
      <w:r w:rsidRPr="003A69E0" w:rsidR="00643345">
        <w:rPr>
          <w:sz w:val="24"/>
          <w:szCs w:val="24"/>
        </w:rPr>
        <w:t>210 days</w:t>
      </w:r>
      <w:r w:rsidRPr="003A69E0">
        <w:rPr>
          <w:sz w:val="24"/>
          <w:szCs w:val="24"/>
        </w:rPr>
        <w:t xml:space="preserve"> showing compliance with Part </w:t>
      </w:r>
      <w:r w:rsidRPr="003A69E0" w:rsidR="00B579B1">
        <w:rPr>
          <w:sz w:val="24"/>
          <w:szCs w:val="24"/>
        </w:rPr>
        <w:t xml:space="preserve">2 </w:t>
      </w:r>
      <w:r w:rsidRPr="003A69E0">
        <w:rPr>
          <w:sz w:val="24"/>
          <w:szCs w:val="24"/>
        </w:rPr>
        <w:t xml:space="preserve">of this Resolution. </w:t>
      </w:r>
    </w:p>
    <w:p w:rsidRPr="003A69E0" w:rsidR="00BB135A" w:rsidP="00BB135A" w:rsidRDefault="00BB135A" w14:paraId="08D557EF" w14:textId="77777777">
      <w:pPr>
        <w:pStyle w:val="BodyText"/>
        <w:spacing w:before="7" w:line="259" w:lineRule="auto"/>
        <w:rPr>
          <w:sz w:val="24"/>
          <w:szCs w:val="24"/>
        </w:rPr>
      </w:pPr>
    </w:p>
    <w:p w:rsidRPr="003A69E0" w:rsidR="00BB135A" w:rsidP="00ED49DD" w:rsidRDefault="00BB135A" w14:paraId="7ECBD486" w14:textId="725CE3E7">
      <w:pPr>
        <w:pStyle w:val="BodyText"/>
        <w:spacing w:before="7" w:line="259" w:lineRule="auto"/>
        <w:rPr>
          <w:sz w:val="24"/>
          <w:szCs w:val="24"/>
        </w:rPr>
      </w:pPr>
      <w:r w:rsidRPr="003A69E0">
        <w:rPr>
          <w:sz w:val="24"/>
          <w:szCs w:val="24"/>
        </w:rPr>
        <w:t xml:space="preserve">This Resolution maintains </w:t>
      </w:r>
      <w:r w:rsidRPr="003A69E0" w:rsidR="001255D5">
        <w:rPr>
          <w:sz w:val="24"/>
          <w:szCs w:val="24"/>
        </w:rPr>
        <w:t>the</w:t>
      </w:r>
      <w:r w:rsidRPr="003A69E0">
        <w:rPr>
          <w:sz w:val="24"/>
          <w:szCs w:val="24"/>
        </w:rPr>
        <w:t xml:space="preserve"> per se reasonableness benchmark for BioRAM contracts as established in E-4977</w:t>
      </w:r>
      <w:r w:rsidRPr="003A69E0" w:rsidR="001255D5">
        <w:rPr>
          <w:sz w:val="24"/>
          <w:szCs w:val="24"/>
        </w:rPr>
        <w:t xml:space="preserve"> for all executed and amended contracts authorized by this Resolution</w:t>
      </w:r>
      <w:r w:rsidRPr="003A69E0">
        <w:rPr>
          <w:sz w:val="24"/>
          <w:szCs w:val="24"/>
        </w:rPr>
        <w:t xml:space="preserve">.  </w:t>
      </w:r>
      <w:r w:rsidRPr="003A69E0" w:rsidR="00EB2F52">
        <w:rPr>
          <w:sz w:val="24"/>
          <w:szCs w:val="24"/>
        </w:rPr>
        <w:t>As with previous BioRAM program and biomass contract extensions</w:t>
      </w:r>
      <w:r w:rsidRPr="003A69E0" w:rsidR="00ED49DD">
        <w:rPr>
          <w:sz w:val="24"/>
          <w:szCs w:val="24"/>
        </w:rPr>
        <w:t>,</w:t>
      </w:r>
      <w:r w:rsidRPr="003A69E0" w:rsidR="00EB2F52">
        <w:rPr>
          <w:sz w:val="24"/>
          <w:szCs w:val="24"/>
        </w:rPr>
        <w:t xml:space="preserve"> </w:t>
      </w:r>
      <w:r w:rsidRPr="003A69E0" w:rsidR="00ED49DD">
        <w:rPr>
          <w:sz w:val="24"/>
          <w:szCs w:val="24"/>
        </w:rPr>
        <w:t>the goal is to</w:t>
      </w:r>
      <w:r w:rsidRPr="003A69E0" w:rsidR="00EB2F52">
        <w:rPr>
          <w:sz w:val="24"/>
          <w:szCs w:val="24"/>
        </w:rPr>
        <w:t xml:space="preserve"> prevent protracted contract negotiations and contain costs by removing incentives to hold out for a higher price.</w:t>
      </w:r>
      <w:r w:rsidRPr="003A69E0" w:rsidR="00ED49DD">
        <w:rPr>
          <w:sz w:val="24"/>
          <w:szCs w:val="24"/>
        </w:rPr>
        <w:t xml:space="preserve">  </w:t>
      </w:r>
      <w:r w:rsidRPr="003A69E0">
        <w:rPr>
          <w:sz w:val="24"/>
          <w:szCs w:val="24"/>
        </w:rPr>
        <w:t xml:space="preserve">The reasonableness benchmark is based on </w:t>
      </w:r>
      <w:r w:rsidRPr="003A69E0" w:rsidR="001255D5">
        <w:rPr>
          <w:sz w:val="24"/>
          <w:szCs w:val="24"/>
        </w:rPr>
        <w:t xml:space="preserve">current BioRAM contract price if there is an existing contract or </w:t>
      </w:r>
      <w:r w:rsidRPr="003A69E0">
        <w:rPr>
          <w:sz w:val="24"/>
          <w:szCs w:val="24"/>
        </w:rPr>
        <w:t xml:space="preserve">the weighted average of prices for existing BioRAM contracts and their extensions </w:t>
      </w:r>
      <w:r w:rsidRPr="003A69E0" w:rsidR="001255D5">
        <w:rPr>
          <w:sz w:val="24"/>
          <w:szCs w:val="24"/>
        </w:rPr>
        <w:t>which</w:t>
      </w:r>
      <w:r w:rsidRPr="003A69E0">
        <w:rPr>
          <w:sz w:val="24"/>
          <w:szCs w:val="24"/>
        </w:rPr>
        <w:t xml:space="preserve"> is $11</w:t>
      </w:r>
      <w:r w:rsidRPr="003A69E0" w:rsidR="000965B4">
        <w:rPr>
          <w:sz w:val="24"/>
          <w:szCs w:val="24"/>
        </w:rPr>
        <w:t>3</w:t>
      </w:r>
      <w:r w:rsidRPr="003A69E0">
        <w:rPr>
          <w:sz w:val="24"/>
          <w:szCs w:val="24"/>
        </w:rPr>
        <w:t>/MWh</w:t>
      </w:r>
      <w:r w:rsidRPr="003A69E0" w:rsidR="001255D5">
        <w:rPr>
          <w:sz w:val="24"/>
          <w:szCs w:val="24"/>
        </w:rPr>
        <w:t>.</w:t>
      </w:r>
      <w:r w:rsidRPr="003A69E0">
        <w:rPr>
          <w:sz w:val="24"/>
          <w:szCs w:val="24"/>
        </w:rPr>
        <w:t xml:space="preserve"> </w:t>
      </w:r>
      <w:r w:rsidRPr="003A69E0" w:rsidR="001255D5">
        <w:rPr>
          <w:sz w:val="24"/>
          <w:szCs w:val="24"/>
        </w:rPr>
        <w:t xml:space="preserve"> </w:t>
      </w:r>
      <w:r w:rsidRPr="003A69E0">
        <w:rPr>
          <w:sz w:val="24"/>
          <w:szCs w:val="24"/>
        </w:rPr>
        <w:t>A Tier 3 Advice Letter must be filed if contract prices are executed above the per se reasonableness benchmark.</w:t>
      </w:r>
      <w:r w:rsidRPr="003A69E0" w:rsidR="00ED49DD">
        <w:rPr>
          <w:sz w:val="24"/>
          <w:szCs w:val="24"/>
        </w:rPr>
        <w:t xml:space="preserve">  Any procurement expenses incurred pursuant to this</w:t>
      </w:r>
      <w:r w:rsidRPr="003A69E0" w:rsidR="008C6EA0">
        <w:rPr>
          <w:sz w:val="24"/>
          <w:szCs w:val="24"/>
        </w:rPr>
        <w:t xml:space="preserve"> </w:t>
      </w:r>
      <w:r w:rsidRPr="003A69E0" w:rsidR="00ED49DD">
        <w:rPr>
          <w:sz w:val="24"/>
          <w:szCs w:val="24"/>
        </w:rPr>
        <w:t>Resolution shall be collectible through the Tree Mortality non-bypassable charge.</w:t>
      </w:r>
      <w:r w:rsidRPr="003A69E0" w:rsidR="00ED49DD">
        <w:rPr>
          <w:sz w:val="24"/>
          <w:szCs w:val="24"/>
        </w:rPr>
        <w:cr/>
      </w:r>
    </w:p>
    <w:p w:rsidRPr="003A69E0" w:rsidR="000C1F67" w:rsidP="00E6269E" w:rsidRDefault="000C1F67" w14:paraId="2DA56716" w14:textId="77777777">
      <w:pPr>
        <w:pStyle w:val="Heading1"/>
        <w:ind w:left="0"/>
        <w:rPr>
          <w:spacing w:val="-2"/>
          <w:sz w:val="24"/>
          <w:szCs w:val="24"/>
        </w:rPr>
      </w:pPr>
    </w:p>
    <w:p w:rsidRPr="003A69E0" w:rsidR="00186ED0" w:rsidP="00E6269E" w:rsidRDefault="00D46ABD" w14:paraId="1EA680DB" w14:textId="71A6F8D8">
      <w:pPr>
        <w:pStyle w:val="Heading1"/>
        <w:ind w:left="0"/>
        <w:rPr>
          <w:sz w:val="24"/>
          <w:szCs w:val="24"/>
          <w:u w:val="none"/>
        </w:rPr>
      </w:pPr>
      <w:r w:rsidRPr="003A69E0">
        <w:rPr>
          <w:spacing w:val="-2"/>
          <w:sz w:val="24"/>
          <w:szCs w:val="24"/>
        </w:rPr>
        <w:t>SAFETY</w:t>
      </w:r>
    </w:p>
    <w:p w:rsidRPr="003A69E0" w:rsidR="00186ED0" w:rsidP="00EB2F52" w:rsidRDefault="00186ED0" w14:paraId="74AA0F85" w14:textId="77777777">
      <w:pPr>
        <w:pStyle w:val="BodyText"/>
        <w:spacing w:before="12"/>
        <w:rPr>
          <w:b/>
          <w:sz w:val="24"/>
          <w:szCs w:val="24"/>
        </w:rPr>
      </w:pPr>
    </w:p>
    <w:p w:rsidRPr="003A69E0" w:rsidR="00186ED0" w:rsidP="00AB715D" w:rsidRDefault="00D46ABD" w14:paraId="3B2269D6" w14:textId="08BBC66B">
      <w:pPr>
        <w:pStyle w:val="BodyText"/>
        <w:spacing w:before="17"/>
        <w:ind w:right="159"/>
        <w:jc w:val="both"/>
        <w:rPr>
          <w:sz w:val="24"/>
          <w:szCs w:val="24"/>
        </w:rPr>
      </w:pPr>
      <w:r w:rsidRPr="003A69E0">
        <w:rPr>
          <w:sz w:val="24"/>
          <w:szCs w:val="24"/>
        </w:rPr>
        <w:t xml:space="preserve">Pub. Util. Code § 451 requires that every public utility maintain adequate, efficient, just, and reasonable service, instrumentalities, </w:t>
      </w:r>
      <w:r w:rsidRPr="003A69E0" w:rsidR="000965B4">
        <w:rPr>
          <w:sz w:val="24"/>
          <w:szCs w:val="24"/>
        </w:rPr>
        <w:t>equipment,</w:t>
      </w:r>
      <w:r w:rsidRPr="003A69E0">
        <w:rPr>
          <w:sz w:val="24"/>
          <w:szCs w:val="24"/>
        </w:rPr>
        <w:t xml:space="preserve"> and facilities to ensure the safety, health, and comfort of the public.</w:t>
      </w:r>
    </w:p>
    <w:p w:rsidRPr="003A69E0" w:rsidR="00186ED0" w:rsidP="00EB2F52" w:rsidRDefault="00186ED0" w14:paraId="32430EC9" w14:textId="77777777">
      <w:pPr>
        <w:pStyle w:val="BodyText"/>
        <w:spacing w:before="1"/>
        <w:rPr>
          <w:sz w:val="24"/>
          <w:szCs w:val="24"/>
          <w:highlight w:val="yellow"/>
        </w:rPr>
      </w:pPr>
    </w:p>
    <w:p w:rsidRPr="003A69E0" w:rsidR="00186ED0" w:rsidP="00E6269E" w:rsidRDefault="00D46ABD" w14:paraId="519AF8E7" w14:textId="1ADE68BE">
      <w:pPr>
        <w:pStyle w:val="BodyText"/>
        <w:ind w:right="158"/>
        <w:jc w:val="both"/>
        <w:rPr>
          <w:sz w:val="24"/>
          <w:szCs w:val="24"/>
          <w:highlight w:val="yellow"/>
        </w:rPr>
      </w:pPr>
      <w:r w:rsidRPr="003A69E0">
        <w:rPr>
          <w:sz w:val="24"/>
          <w:szCs w:val="24"/>
        </w:rPr>
        <w:t xml:space="preserve">This Resolution requires the IOUs </w:t>
      </w:r>
      <w:r w:rsidRPr="003A69E0" w:rsidR="00C51956">
        <w:rPr>
          <w:sz w:val="24"/>
          <w:szCs w:val="24"/>
        </w:rPr>
        <w:t xml:space="preserve">and CCAs </w:t>
      </w:r>
      <w:r w:rsidRPr="003A69E0">
        <w:rPr>
          <w:sz w:val="24"/>
          <w:szCs w:val="24"/>
        </w:rPr>
        <w:t xml:space="preserve">to amend certain BioRAM and other biomass contracts </w:t>
      </w:r>
      <w:r w:rsidRPr="003A69E0" w:rsidR="007F2FF4">
        <w:rPr>
          <w:sz w:val="24"/>
          <w:szCs w:val="24"/>
        </w:rPr>
        <w:t>or procure new contracts for five to fifteen years.</w:t>
      </w:r>
      <w:r w:rsidRPr="003A69E0">
        <w:rPr>
          <w:sz w:val="24"/>
          <w:szCs w:val="24"/>
        </w:rPr>
        <w:t xml:space="preserve"> It implements the biomass provisions of </w:t>
      </w:r>
      <w:r w:rsidRPr="003A69E0" w:rsidR="00C51956">
        <w:rPr>
          <w:sz w:val="24"/>
          <w:szCs w:val="24"/>
        </w:rPr>
        <w:t>SB</w:t>
      </w:r>
      <w:r w:rsidRPr="003A69E0">
        <w:rPr>
          <w:sz w:val="24"/>
          <w:szCs w:val="24"/>
        </w:rPr>
        <w:t xml:space="preserve"> </w:t>
      </w:r>
      <w:r w:rsidRPr="003A69E0" w:rsidR="00DD7B28">
        <w:rPr>
          <w:sz w:val="24"/>
          <w:szCs w:val="24"/>
        </w:rPr>
        <w:t>1109</w:t>
      </w:r>
      <w:r w:rsidRPr="003A69E0">
        <w:rPr>
          <w:sz w:val="24"/>
          <w:szCs w:val="24"/>
        </w:rPr>
        <w:t xml:space="preserve">, which in part addresses biomass energy </w:t>
      </w:r>
      <w:proofErr w:type="gramStart"/>
      <w:r w:rsidRPr="003A69E0">
        <w:rPr>
          <w:sz w:val="24"/>
          <w:szCs w:val="24"/>
        </w:rPr>
        <w:t>as a means to</w:t>
      </w:r>
      <w:proofErr w:type="gramEnd"/>
      <w:r w:rsidRPr="003A69E0">
        <w:rPr>
          <w:sz w:val="24"/>
          <w:szCs w:val="24"/>
        </w:rPr>
        <w:t xml:space="preserve"> remove </w:t>
      </w:r>
      <w:r w:rsidRPr="003A69E0" w:rsidR="00C51956">
        <w:rPr>
          <w:sz w:val="24"/>
          <w:szCs w:val="24"/>
        </w:rPr>
        <w:t xml:space="preserve">hazardous </w:t>
      </w:r>
      <w:r w:rsidRPr="003A69E0">
        <w:rPr>
          <w:sz w:val="24"/>
          <w:szCs w:val="24"/>
        </w:rPr>
        <w:t>forest materials.</w:t>
      </w:r>
    </w:p>
    <w:p w:rsidRPr="003A69E0" w:rsidR="00186ED0" w:rsidP="00882B11" w:rsidRDefault="00186ED0" w14:paraId="414BA57D" w14:textId="77777777">
      <w:pPr>
        <w:pStyle w:val="BodyText"/>
        <w:spacing w:before="1"/>
        <w:rPr>
          <w:sz w:val="24"/>
          <w:szCs w:val="24"/>
          <w:highlight w:val="yellow"/>
        </w:rPr>
      </w:pPr>
    </w:p>
    <w:p w:rsidRPr="003A69E0" w:rsidR="00186ED0" w:rsidP="00E6269E" w:rsidRDefault="00D46ABD" w14:paraId="0E1871A6" w14:textId="6164F506">
      <w:pPr>
        <w:pStyle w:val="BodyText"/>
        <w:ind w:right="158"/>
        <w:jc w:val="both"/>
        <w:rPr>
          <w:sz w:val="24"/>
          <w:szCs w:val="24"/>
        </w:rPr>
      </w:pPr>
      <w:r w:rsidRPr="003A69E0">
        <w:rPr>
          <w:sz w:val="24"/>
          <w:szCs w:val="24"/>
        </w:rPr>
        <w:t xml:space="preserve">Additionally, </w:t>
      </w:r>
      <w:r w:rsidRPr="003A69E0" w:rsidR="00C51956">
        <w:rPr>
          <w:sz w:val="24"/>
          <w:szCs w:val="24"/>
        </w:rPr>
        <w:t>Bio</w:t>
      </w:r>
      <w:r w:rsidRPr="003A69E0">
        <w:rPr>
          <w:sz w:val="24"/>
          <w:szCs w:val="24"/>
        </w:rPr>
        <w:t xml:space="preserve">RAM contracts to be used pursuant to this Resolution contain </w:t>
      </w:r>
      <w:r w:rsidRPr="003A69E0">
        <w:rPr>
          <w:sz w:val="24"/>
          <w:szCs w:val="24"/>
        </w:rPr>
        <w:lastRenderedPageBreak/>
        <w:t>Commission approved safety provisions, which require, among other things, the seller to operate the generating facility in accordance with Prudent Electrical Practices, as defined in the contracts, and all applicable requirements of law, including</w:t>
      </w:r>
      <w:r w:rsidRPr="003A69E0">
        <w:rPr>
          <w:spacing w:val="-3"/>
          <w:sz w:val="24"/>
          <w:szCs w:val="24"/>
        </w:rPr>
        <w:t xml:space="preserve"> </w:t>
      </w:r>
      <w:r w:rsidRPr="003A69E0">
        <w:rPr>
          <w:sz w:val="24"/>
          <w:szCs w:val="24"/>
        </w:rPr>
        <w:t>those</w:t>
      </w:r>
      <w:r w:rsidRPr="003A69E0">
        <w:rPr>
          <w:spacing w:val="-2"/>
          <w:sz w:val="24"/>
          <w:szCs w:val="24"/>
        </w:rPr>
        <w:t xml:space="preserve"> </w:t>
      </w:r>
      <w:r w:rsidRPr="003A69E0">
        <w:rPr>
          <w:sz w:val="24"/>
          <w:szCs w:val="24"/>
        </w:rPr>
        <w:t>related</w:t>
      </w:r>
      <w:r w:rsidRPr="003A69E0">
        <w:rPr>
          <w:spacing w:val="-2"/>
          <w:sz w:val="24"/>
          <w:szCs w:val="24"/>
        </w:rPr>
        <w:t xml:space="preserve"> </w:t>
      </w:r>
      <w:r w:rsidRPr="003A69E0">
        <w:rPr>
          <w:sz w:val="24"/>
          <w:szCs w:val="24"/>
        </w:rPr>
        <w:t>to</w:t>
      </w:r>
      <w:r w:rsidRPr="003A69E0">
        <w:rPr>
          <w:spacing w:val="-1"/>
          <w:sz w:val="24"/>
          <w:szCs w:val="24"/>
        </w:rPr>
        <w:t xml:space="preserve"> </w:t>
      </w:r>
      <w:r w:rsidRPr="003A69E0">
        <w:rPr>
          <w:sz w:val="24"/>
          <w:szCs w:val="24"/>
        </w:rPr>
        <w:t>planning, construction, ownership,</w:t>
      </w:r>
      <w:r w:rsidRPr="003A69E0">
        <w:rPr>
          <w:spacing w:val="-2"/>
          <w:sz w:val="24"/>
          <w:szCs w:val="24"/>
        </w:rPr>
        <w:t xml:space="preserve"> </w:t>
      </w:r>
      <w:r w:rsidRPr="003A69E0">
        <w:rPr>
          <w:sz w:val="24"/>
          <w:szCs w:val="24"/>
        </w:rPr>
        <w:t>and/or</w:t>
      </w:r>
      <w:r w:rsidRPr="003A69E0">
        <w:rPr>
          <w:spacing w:val="-2"/>
          <w:sz w:val="24"/>
          <w:szCs w:val="24"/>
        </w:rPr>
        <w:t xml:space="preserve"> </w:t>
      </w:r>
      <w:r w:rsidRPr="003A69E0">
        <w:rPr>
          <w:sz w:val="24"/>
          <w:szCs w:val="24"/>
        </w:rPr>
        <w:t>operation</w:t>
      </w:r>
      <w:r w:rsidRPr="003A69E0">
        <w:rPr>
          <w:spacing w:val="-2"/>
          <w:sz w:val="24"/>
          <w:szCs w:val="24"/>
        </w:rPr>
        <w:t xml:space="preserve"> </w:t>
      </w:r>
      <w:r w:rsidRPr="003A69E0">
        <w:rPr>
          <w:sz w:val="24"/>
          <w:szCs w:val="24"/>
        </w:rPr>
        <w:t>of the projects. These provisions specifically require that all sellers take a list of reasonable steps to ensure that the generation facility is operated, maintained, and decommissioned in a safe manner.</w:t>
      </w:r>
    </w:p>
    <w:p w:rsidRPr="003A69E0" w:rsidR="00034D3A" w:rsidP="00E6269E" w:rsidRDefault="00034D3A" w14:paraId="62ABEEA3" w14:textId="77777777">
      <w:pPr>
        <w:pStyle w:val="BodyText"/>
        <w:ind w:right="158"/>
        <w:jc w:val="both"/>
        <w:rPr>
          <w:sz w:val="24"/>
          <w:szCs w:val="24"/>
        </w:rPr>
      </w:pPr>
    </w:p>
    <w:p w:rsidRPr="003A69E0" w:rsidR="00034D3A" w:rsidP="00E6269E" w:rsidRDefault="00034D3A" w14:paraId="573FCBAE" w14:textId="47C6CFD1">
      <w:pPr>
        <w:pStyle w:val="BodyText"/>
        <w:ind w:right="158"/>
        <w:jc w:val="both"/>
        <w:rPr>
          <w:sz w:val="24"/>
          <w:szCs w:val="24"/>
        </w:rPr>
      </w:pPr>
      <w:r w:rsidRPr="003A69E0">
        <w:rPr>
          <w:sz w:val="24"/>
          <w:szCs w:val="24"/>
        </w:rPr>
        <w:t>Aside from Air District records, any facility relevant O</w:t>
      </w:r>
      <w:r w:rsidRPr="003A69E0" w:rsidR="003F3FD5">
        <w:rPr>
          <w:sz w:val="24"/>
          <w:szCs w:val="24"/>
        </w:rPr>
        <w:t xml:space="preserve">ccupational </w:t>
      </w:r>
      <w:r w:rsidRPr="003A69E0">
        <w:rPr>
          <w:sz w:val="24"/>
          <w:szCs w:val="24"/>
        </w:rPr>
        <w:t>S</w:t>
      </w:r>
      <w:r w:rsidRPr="003A69E0" w:rsidR="003F3FD5">
        <w:rPr>
          <w:sz w:val="24"/>
          <w:szCs w:val="24"/>
        </w:rPr>
        <w:t xml:space="preserve">afety and </w:t>
      </w:r>
      <w:r w:rsidRPr="003A69E0">
        <w:rPr>
          <w:sz w:val="24"/>
          <w:szCs w:val="24"/>
        </w:rPr>
        <w:t>H</w:t>
      </w:r>
      <w:r w:rsidRPr="003A69E0" w:rsidR="003F3FD5">
        <w:rPr>
          <w:sz w:val="24"/>
          <w:szCs w:val="24"/>
        </w:rPr>
        <w:t>ealth Administration (OSHA)</w:t>
      </w:r>
      <w:r w:rsidRPr="003A69E0" w:rsidR="008D3693">
        <w:rPr>
          <w:sz w:val="24"/>
          <w:szCs w:val="24"/>
        </w:rPr>
        <w:t xml:space="preserve"> </w:t>
      </w:r>
      <w:r w:rsidRPr="003A69E0">
        <w:rPr>
          <w:sz w:val="24"/>
          <w:szCs w:val="24"/>
        </w:rPr>
        <w:t xml:space="preserve">or Water District reportable incidents, citations or violations should also be provided. Those </w:t>
      </w:r>
      <w:proofErr w:type="gramStart"/>
      <w:r w:rsidRPr="003A69E0">
        <w:rPr>
          <w:sz w:val="24"/>
          <w:szCs w:val="24"/>
        </w:rPr>
        <w:t>aforementioned records</w:t>
      </w:r>
      <w:proofErr w:type="gramEnd"/>
      <w:r w:rsidRPr="003A69E0">
        <w:rPr>
          <w:sz w:val="24"/>
          <w:szCs w:val="24"/>
        </w:rPr>
        <w:t xml:space="preserve"> should be provided for the last </w:t>
      </w:r>
      <w:r w:rsidR="004F1AA2">
        <w:rPr>
          <w:sz w:val="24"/>
          <w:szCs w:val="24"/>
        </w:rPr>
        <w:br/>
      </w:r>
      <w:r w:rsidRPr="003A69E0">
        <w:rPr>
          <w:sz w:val="24"/>
          <w:szCs w:val="24"/>
        </w:rPr>
        <w:t>5 years or more based on a good faith effort.</w:t>
      </w:r>
    </w:p>
    <w:p w:rsidRPr="003A69E0" w:rsidR="00186ED0" w:rsidP="00EB2F52" w:rsidRDefault="00186ED0" w14:paraId="6F8823E8" w14:textId="77777777">
      <w:pPr>
        <w:pStyle w:val="BodyText"/>
        <w:spacing w:before="11"/>
        <w:rPr>
          <w:sz w:val="24"/>
          <w:szCs w:val="24"/>
          <w:highlight w:val="yellow"/>
        </w:rPr>
      </w:pPr>
    </w:p>
    <w:p w:rsidRPr="003A69E0" w:rsidR="00186ED0" w:rsidP="00E6269E" w:rsidRDefault="00D46ABD" w14:paraId="43D32FCA" w14:textId="7CF3CB3D">
      <w:pPr>
        <w:pStyle w:val="Heading1"/>
        <w:ind w:left="0"/>
        <w:rPr>
          <w:sz w:val="24"/>
          <w:szCs w:val="24"/>
          <w:u w:val="none"/>
        </w:rPr>
      </w:pPr>
      <w:r w:rsidRPr="003A69E0">
        <w:rPr>
          <w:spacing w:val="-2"/>
          <w:sz w:val="24"/>
          <w:szCs w:val="24"/>
        </w:rPr>
        <w:t>COMMENTS</w:t>
      </w:r>
    </w:p>
    <w:p w:rsidRPr="003A69E0" w:rsidR="0001092D" w:rsidP="0001092D" w:rsidRDefault="0001092D" w14:paraId="0E17DF3D" w14:textId="311F6E80">
      <w:pPr>
        <w:pStyle w:val="paragraph"/>
        <w:textAlignment w:val="baseline"/>
        <w:rPr>
          <w:rFonts w:ascii="Palatino Linotype" w:hAnsi="Palatino Linotype"/>
        </w:rPr>
      </w:pPr>
      <w:r w:rsidRPr="003A69E0">
        <w:rPr>
          <w:rStyle w:val="normaltextrun"/>
          <w:rFonts w:ascii="Palatino Linotype" w:hAnsi="Palatino Linotype"/>
        </w:rPr>
        <w:t>Public Utilities Code section 311(g)(1) provides that this Resolution must be served on all parties and subject to at least 30 days public review.</w:t>
      </w:r>
      <w:r w:rsidRPr="003A69E0">
        <w:rPr>
          <w:rStyle w:val="normaltextrun"/>
        </w:rPr>
        <w:t> </w:t>
      </w:r>
      <w:r w:rsidRPr="003A69E0">
        <w:rPr>
          <w:rStyle w:val="normaltextrun"/>
          <w:rFonts w:ascii="Palatino Linotype" w:hAnsi="Palatino Linotype"/>
        </w:rPr>
        <w:t xml:space="preserve"> Any comments are due within </w:t>
      </w:r>
      <w:r w:rsidR="004F1AA2">
        <w:rPr>
          <w:rStyle w:val="normaltextrun"/>
          <w:rFonts w:ascii="Palatino Linotype" w:hAnsi="Palatino Linotype"/>
        </w:rPr>
        <w:br/>
      </w:r>
      <w:r w:rsidRPr="003A69E0">
        <w:rPr>
          <w:rStyle w:val="normaltextrun"/>
          <w:rFonts w:ascii="Palatino Linotype" w:hAnsi="Palatino Linotype"/>
        </w:rPr>
        <w:t>20 days of the date of its mailing and publication on the Commission</w:t>
      </w:r>
      <w:r w:rsidRPr="003A69E0">
        <w:rPr>
          <w:rStyle w:val="normaltextrun"/>
          <w:rFonts w:ascii="Palatino Linotype" w:hAnsi="Palatino Linotype" w:cs="Palatino Linotype"/>
        </w:rPr>
        <w:t>’</w:t>
      </w:r>
      <w:r w:rsidRPr="003A69E0">
        <w:rPr>
          <w:rStyle w:val="normaltextrun"/>
          <w:rFonts w:ascii="Palatino Linotype" w:hAnsi="Palatino Linotype"/>
        </w:rPr>
        <w:t>s website and in accordance with any instructions accompanying the notice. Section 311(g)(2) provides that this 30-day review period and 20-day comment period may be reduced or waived upon the stipulation of all parties in the proceeding.</w:t>
      </w:r>
    </w:p>
    <w:p w:rsidRPr="003A69E0" w:rsidR="0001092D" w:rsidP="0001092D" w:rsidRDefault="0001092D" w14:paraId="44DBE1C1" w14:textId="178005BE">
      <w:pPr>
        <w:pStyle w:val="paragraph"/>
        <w:textAlignment w:val="baseline"/>
        <w:rPr>
          <w:rFonts w:ascii="Palatino Linotype" w:hAnsi="Palatino Linotype"/>
        </w:rPr>
      </w:pPr>
      <w:r w:rsidRPr="003A69E0">
        <w:rPr>
          <w:rStyle w:val="normaltextrun"/>
          <w:rFonts w:ascii="Palatino Linotype" w:hAnsi="Palatino Linotype"/>
        </w:rPr>
        <w:t>The 30-day review and 20-day comment period for the draft of this resolution was neither waived nor reduced.  Accordingly, this draft resolution was mailed to parties for comments, and will be placed on the Commission's agenda no earlier than 30 days from today.</w:t>
      </w:r>
      <w:r w:rsidRPr="003A69E0">
        <w:rPr>
          <w:rStyle w:val="eop"/>
          <w:rFonts w:ascii="Palatino Linotype" w:hAnsi="Palatino Linotype" w:eastAsia="Palatino Linotype"/>
        </w:rPr>
        <w:t> </w:t>
      </w:r>
    </w:p>
    <w:p w:rsidRPr="003A69E0" w:rsidR="00186ED0" w:rsidP="00E6269E" w:rsidRDefault="00D46ABD" w14:paraId="346B2E1E" w14:textId="32AC7FE0">
      <w:pPr>
        <w:pStyle w:val="Heading1"/>
        <w:ind w:left="0"/>
        <w:rPr>
          <w:sz w:val="24"/>
          <w:szCs w:val="24"/>
          <w:u w:val="none"/>
        </w:rPr>
      </w:pPr>
      <w:r w:rsidRPr="003A69E0">
        <w:rPr>
          <w:spacing w:val="-2"/>
          <w:sz w:val="24"/>
          <w:szCs w:val="24"/>
          <w:u w:val="none"/>
        </w:rPr>
        <w:t>FINDINGS</w:t>
      </w:r>
    </w:p>
    <w:p w:rsidRPr="003A69E0" w:rsidR="00186ED0" w:rsidRDefault="00186ED0" w14:paraId="0ED5030D" w14:textId="77777777">
      <w:pPr>
        <w:pStyle w:val="BodyText"/>
        <w:spacing w:before="7"/>
        <w:rPr>
          <w:b/>
          <w:sz w:val="24"/>
          <w:szCs w:val="24"/>
          <w:highlight w:val="yellow"/>
        </w:rPr>
      </w:pPr>
    </w:p>
    <w:p w:rsidRPr="003A69E0" w:rsidR="005E4C7D" w:rsidRDefault="00D46ABD" w14:paraId="12DBC701" w14:textId="552C23D9">
      <w:pPr>
        <w:pStyle w:val="ListParagraph"/>
        <w:numPr>
          <w:ilvl w:val="0"/>
          <w:numId w:val="6"/>
        </w:numPr>
        <w:tabs>
          <w:tab w:val="left" w:pos="879"/>
        </w:tabs>
        <w:ind w:left="879" w:right="0" w:hanging="359"/>
        <w:rPr>
          <w:sz w:val="24"/>
          <w:szCs w:val="24"/>
        </w:rPr>
      </w:pPr>
      <w:r w:rsidRPr="003A69E0">
        <w:rPr>
          <w:sz w:val="24"/>
          <w:szCs w:val="24"/>
        </w:rPr>
        <w:t>SB</w:t>
      </w:r>
      <w:r w:rsidRPr="003A69E0">
        <w:rPr>
          <w:spacing w:val="-7"/>
          <w:sz w:val="24"/>
          <w:szCs w:val="24"/>
        </w:rPr>
        <w:t xml:space="preserve"> </w:t>
      </w:r>
      <w:r w:rsidRPr="003A69E0" w:rsidR="00DD7B28">
        <w:rPr>
          <w:sz w:val="24"/>
          <w:szCs w:val="24"/>
        </w:rPr>
        <w:t>1109</w:t>
      </w:r>
      <w:r w:rsidRPr="003A69E0">
        <w:rPr>
          <w:spacing w:val="-7"/>
          <w:sz w:val="24"/>
          <w:szCs w:val="24"/>
        </w:rPr>
        <w:t xml:space="preserve"> </w:t>
      </w:r>
      <w:r w:rsidRPr="003A69E0" w:rsidR="005E4C7D">
        <w:rPr>
          <w:spacing w:val="-7"/>
          <w:sz w:val="24"/>
          <w:szCs w:val="24"/>
        </w:rPr>
        <w:t xml:space="preserve">extends </w:t>
      </w:r>
      <w:r w:rsidRPr="003A69E0" w:rsidR="00F67375">
        <w:rPr>
          <w:spacing w:val="-7"/>
          <w:sz w:val="24"/>
          <w:szCs w:val="24"/>
        </w:rPr>
        <w:t xml:space="preserve">the </w:t>
      </w:r>
      <w:proofErr w:type="gramStart"/>
      <w:r w:rsidRPr="003A69E0" w:rsidR="005E4C7D">
        <w:rPr>
          <w:spacing w:val="-7"/>
          <w:sz w:val="24"/>
          <w:szCs w:val="24"/>
        </w:rPr>
        <w:t>125 megawatt</w:t>
      </w:r>
      <w:proofErr w:type="gramEnd"/>
      <w:r w:rsidRPr="003A69E0" w:rsidR="005E4C7D">
        <w:rPr>
          <w:spacing w:val="-7"/>
          <w:sz w:val="24"/>
          <w:szCs w:val="24"/>
        </w:rPr>
        <w:t xml:space="preserve"> </w:t>
      </w:r>
      <w:r w:rsidRPr="003A69E0" w:rsidR="00FB7B1D">
        <w:rPr>
          <w:sz w:val="24"/>
          <w:szCs w:val="24"/>
        </w:rPr>
        <w:t>procure</w:t>
      </w:r>
      <w:r w:rsidRPr="003A69E0" w:rsidR="005E4C7D">
        <w:rPr>
          <w:sz w:val="24"/>
          <w:szCs w:val="24"/>
        </w:rPr>
        <w:t>ment requirement for generation from</w:t>
      </w:r>
      <w:r w:rsidRPr="003A69E0" w:rsidR="00FB7B1D">
        <w:rPr>
          <w:sz w:val="24"/>
          <w:szCs w:val="24"/>
        </w:rPr>
        <w:t xml:space="preserve"> eligible BioRAM and other biomass contracts </w:t>
      </w:r>
      <w:r w:rsidRPr="003A69E0" w:rsidR="005E4C7D">
        <w:rPr>
          <w:sz w:val="24"/>
          <w:szCs w:val="24"/>
        </w:rPr>
        <w:t>to December 1, 2023.</w:t>
      </w:r>
    </w:p>
    <w:p w:rsidRPr="003A69E0" w:rsidR="00C97A6E" w:rsidP="00C97A6E" w:rsidRDefault="00C97A6E" w14:paraId="2993C1A3" w14:textId="77777777">
      <w:pPr>
        <w:pStyle w:val="ListParagraph"/>
        <w:tabs>
          <w:tab w:val="left" w:pos="879"/>
        </w:tabs>
        <w:ind w:left="879" w:right="0" w:firstLine="0"/>
        <w:rPr>
          <w:sz w:val="24"/>
          <w:szCs w:val="24"/>
        </w:rPr>
      </w:pPr>
    </w:p>
    <w:p w:rsidRPr="003A69E0" w:rsidR="00C97A6E" w:rsidP="00C97A6E" w:rsidRDefault="00A91174" w14:paraId="34481C72" w14:textId="6CF6C06E">
      <w:pPr>
        <w:pStyle w:val="ListParagraph"/>
        <w:numPr>
          <w:ilvl w:val="0"/>
          <w:numId w:val="6"/>
        </w:numPr>
        <w:tabs>
          <w:tab w:val="left" w:pos="879"/>
        </w:tabs>
        <w:ind w:left="879" w:right="0" w:hanging="359"/>
        <w:rPr>
          <w:sz w:val="24"/>
          <w:szCs w:val="24"/>
        </w:rPr>
      </w:pPr>
      <w:r w:rsidRPr="003A69E0">
        <w:rPr>
          <w:sz w:val="24"/>
          <w:szCs w:val="24"/>
        </w:rPr>
        <w:t>Resolution E-4805 previously determined each investor-owned utilities respective share of the 125 MW of capacity from existing bioenergy projects ordered in Senate Bill 859 (2016).</w:t>
      </w:r>
    </w:p>
    <w:p w:rsidRPr="003A69E0" w:rsidR="00C97A6E" w:rsidP="00C97A6E" w:rsidRDefault="00C97A6E" w14:paraId="078C1BDA" w14:textId="77777777">
      <w:pPr>
        <w:tabs>
          <w:tab w:val="left" w:pos="879"/>
        </w:tabs>
        <w:rPr>
          <w:sz w:val="24"/>
          <w:szCs w:val="24"/>
        </w:rPr>
      </w:pPr>
    </w:p>
    <w:p w:rsidRPr="003A69E0" w:rsidR="00186ED0" w:rsidRDefault="00C363F6" w14:paraId="1CE2CE82" w14:textId="742DFBE3">
      <w:pPr>
        <w:pStyle w:val="ListParagraph"/>
        <w:numPr>
          <w:ilvl w:val="0"/>
          <w:numId w:val="6"/>
        </w:numPr>
        <w:tabs>
          <w:tab w:val="left" w:pos="879"/>
        </w:tabs>
        <w:ind w:left="879" w:right="0" w:hanging="359"/>
        <w:rPr>
          <w:sz w:val="24"/>
          <w:szCs w:val="24"/>
        </w:rPr>
      </w:pPr>
      <w:r w:rsidRPr="003A69E0">
        <w:rPr>
          <w:bCs/>
          <w:sz w:val="24"/>
          <w:szCs w:val="24"/>
        </w:rPr>
        <w:t xml:space="preserve">To be consistent with previous CPUC BioRAM orders, </w:t>
      </w:r>
      <w:r w:rsidRPr="003A69E0" w:rsidR="004F422A">
        <w:rPr>
          <w:bCs/>
          <w:sz w:val="24"/>
          <w:szCs w:val="24"/>
        </w:rPr>
        <w:t xml:space="preserve">the CPUC should authorize </w:t>
      </w:r>
      <w:r w:rsidRPr="003A69E0">
        <w:rPr>
          <w:bCs/>
          <w:sz w:val="24"/>
          <w:szCs w:val="24"/>
        </w:rPr>
        <w:t xml:space="preserve">Pacific Gas and Electric Company, Southern California Edison, and San Diego Gas &amp; Electric to procure their allocated MW share included Table 1 of this Resolution </w:t>
      </w:r>
      <w:r w:rsidRPr="003A69E0">
        <w:rPr>
          <w:bCs/>
          <w:sz w:val="24"/>
          <w:szCs w:val="24"/>
        </w:rPr>
        <w:lastRenderedPageBreak/>
        <w:t xml:space="preserve">via solicitations or bilaterally </w:t>
      </w:r>
      <w:r w:rsidRPr="003A69E0" w:rsidR="00EB2F52">
        <w:rPr>
          <w:bCs/>
          <w:sz w:val="24"/>
          <w:szCs w:val="24"/>
        </w:rPr>
        <w:t xml:space="preserve">from biomass facilities that commenced operation prior to June 1, </w:t>
      </w:r>
      <w:proofErr w:type="gramStart"/>
      <w:r w:rsidRPr="003A69E0" w:rsidR="00EB2F52">
        <w:rPr>
          <w:bCs/>
          <w:sz w:val="24"/>
          <w:szCs w:val="24"/>
        </w:rPr>
        <w:t>2013</w:t>
      </w:r>
      <w:proofErr w:type="gramEnd"/>
      <w:r w:rsidRPr="003A69E0" w:rsidR="00EB2F52">
        <w:rPr>
          <w:bCs/>
          <w:sz w:val="24"/>
          <w:szCs w:val="24"/>
        </w:rPr>
        <w:t xml:space="preserve"> </w:t>
      </w:r>
      <w:r w:rsidRPr="003A69E0">
        <w:rPr>
          <w:bCs/>
          <w:sz w:val="24"/>
          <w:szCs w:val="24"/>
        </w:rPr>
        <w:t>and should request CPUC approval of executed contracts via Advice Letter</w:t>
      </w:r>
      <w:r w:rsidRPr="003A69E0" w:rsidR="00FB7B1D">
        <w:rPr>
          <w:sz w:val="24"/>
          <w:szCs w:val="24"/>
        </w:rPr>
        <w:t>.</w:t>
      </w:r>
    </w:p>
    <w:p w:rsidRPr="003A69E0" w:rsidR="00186ED0" w:rsidRDefault="00186ED0" w14:paraId="44192153" w14:textId="77777777">
      <w:pPr>
        <w:pStyle w:val="BodyText"/>
        <w:spacing w:before="12"/>
        <w:rPr>
          <w:sz w:val="24"/>
          <w:szCs w:val="24"/>
          <w:highlight w:val="yellow"/>
        </w:rPr>
      </w:pPr>
    </w:p>
    <w:p w:rsidRPr="003A69E0" w:rsidR="00DA1A0E" w:rsidP="008E7160" w:rsidRDefault="00DA1A0E" w14:paraId="722FBF8A" w14:textId="1DDEFBB8">
      <w:pPr>
        <w:pStyle w:val="ListParagraph"/>
        <w:numPr>
          <w:ilvl w:val="0"/>
          <w:numId w:val="6"/>
        </w:numPr>
        <w:tabs>
          <w:tab w:val="left" w:pos="880"/>
        </w:tabs>
        <w:spacing w:before="2"/>
        <w:ind w:right="276"/>
        <w:rPr>
          <w:sz w:val="24"/>
          <w:szCs w:val="24"/>
        </w:rPr>
      </w:pPr>
      <w:r w:rsidRPr="003A69E0">
        <w:rPr>
          <w:bCs/>
          <w:sz w:val="24"/>
          <w:szCs w:val="24"/>
        </w:rPr>
        <w:t xml:space="preserve">A utility which previously procured pursuant to SB 859 </w:t>
      </w:r>
      <w:r w:rsidRPr="003A69E0" w:rsidR="00EE7C7F">
        <w:rPr>
          <w:bCs/>
          <w:sz w:val="24"/>
          <w:szCs w:val="24"/>
        </w:rPr>
        <w:t>should</w:t>
      </w:r>
      <w:r w:rsidRPr="003A69E0">
        <w:rPr>
          <w:bCs/>
          <w:sz w:val="24"/>
          <w:szCs w:val="24"/>
        </w:rPr>
        <w:t xml:space="preserve"> be exempt from the procurement order extension of SB 1109 if the conditions of </w:t>
      </w:r>
      <w:r w:rsidRPr="003A69E0">
        <w:rPr>
          <w:sz w:val="24"/>
          <w:szCs w:val="24"/>
        </w:rPr>
        <w:t>Pub.</w:t>
      </w:r>
      <w:r w:rsidRPr="003A69E0">
        <w:rPr>
          <w:spacing w:val="-6"/>
          <w:sz w:val="24"/>
          <w:szCs w:val="24"/>
        </w:rPr>
        <w:t xml:space="preserve"> </w:t>
      </w:r>
      <w:r w:rsidRPr="003A69E0">
        <w:rPr>
          <w:sz w:val="24"/>
          <w:szCs w:val="24"/>
        </w:rPr>
        <w:t>Util.</w:t>
      </w:r>
      <w:r w:rsidRPr="003A69E0">
        <w:rPr>
          <w:spacing w:val="-6"/>
          <w:sz w:val="24"/>
          <w:szCs w:val="24"/>
        </w:rPr>
        <w:t xml:space="preserve"> </w:t>
      </w:r>
      <w:r w:rsidR="004F1AA2">
        <w:rPr>
          <w:spacing w:val="-6"/>
          <w:sz w:val="24"/>
          <w:szCs w:val="24"/>
        </w:rPr>
        <w:br/>
      </w:r>
      <w:r w:rsidRPr="003A69E0">
        <w:rPr>
          <w:sz w:val="24"/>
          <w:szCs w:val="24"/>
        </w:rPr>
        <w:t>Code</w:t>
      </w:r>
      <w:r w:rsidRPr="003A69E0">
        <w:rPr>
          <w:spacing w:val="-8"/>
          <w:sz w:val="24"/>
          <w:szCs w:val="24"/>
        </w:rPr>
        <w:t xml:space="preserve"> </w:t>
      </w:r>
      <w:r w:rsidRPr="003A69E0">
        <w:rPr>
          <w:sz w:val="24"/>
          <w:szCs w:val="24"/>
        </w:rPr>
        <w:t xml:space="preserve">§ </w:t>
      </w:r>
      <w:r w:rsidRPr="003A69E0">
        <w:rPr>
          <w:bCs/>
          <w:sz w:val="24"/>
          <w:szCs w:val="24"/>
        </w:rPr>
        <w:t>399.20</w:t>
      </w:r>
      <w:r w:rsidRPr="003A69E0">
        <w:rPr>
          <w:sz w:val="24"/>
          <w:szCs w:val="24"/>
        </w:rPr>
        <w:t xml:space="preserve">.3 </w:t>
      </w:r>
      <w:r w:rsidRPr="003A69E0">
        <w:rPr>
          <w:bCs/>
          <w:sz w:val="24"/>
          <w:szCs w:val="24"/>
        </w:rPr>
        <w:t>(b)(2)(B) are met.</w:t>
      </w:r>
      <w:r w:rsidRPr="003A69E0">
        <w:rPr>
          <w:sz w:val="24"/>
          <w:szCs w:val="24"/>
        </w:rPr>
        <w:t xml:space="preserve"> </w:t>
      </w:r>
    </w:p>
    <w:p w:rsidRPr="003A69E0" w:rsidR="00DA1A0E" w:rsidP="00882B11" w:rsidRDefault="00DA1A0E" w14:paraId="2CD40B44" w14:textId="77777777">
      <w:pPr>
        <w:pStyle w:val="ListParagraph"/>
        <w:rPr>
          <w:sz w:val="24"/>
          <w:szCs w:val="24"/>
        </w:rPr>
      </w:pPr>
    </w:p>
    <w:p w:rsidRPr="003A69E0" w:rsidR="005E4C7D" w:rsidP="008E7160" w:rsidRDefault="005E4C7D" w14:paraId="2F377AD2" w14:textId="472E44E6">
      <w:pPr>
        <w:pStyle w:val="ListParagraph"/>
        <w:numPr>
          <w:ilvl w:val="0"/>
          <w:numId w:val="6"/>
        </w:numPr>
        <w:tabs>
          <w:tab w:val="left" w:pos="880"/>
        </w:tabs>
        <w:spacing w:before="2"/>
        <w:ind w:right="276"/>
        <w:rPr>
          <w:sz w:val="24"/>
          <w:szCs w:val="24"/>
        </w:rPr>
      </w:pPr>
      <w:r w:rsidRPr="003A69E0">
        <w:rPr>
          <w:sz w:val="24"/>
          <w:szCs w:val="24"/>
        </w:rPr>
        <w:t>SB 1109</w:t>
      </w:r>
      <w:r w:rsidRPr="003A69E0" w:rsidR="00105C28">
        <w:rPr>
          <w:sz w:val="24"/>
          <w:szCs w:val="24"/>
        </w:rPr>
        <w:t xml:space="preserve"> </w:t>
      </w:r>
      <w:r w:rsidRPr="003A69E0">
        <w:rPr>
          <w:sz w:val="24"/>
          <w:szCs w:val="24"/>
        </w:rPr>
        <w:t>requires extension or new contracts from eligible BioRAM and other biomass contracts</w:t>
      </w:r>
      <w:r w:rsidRPr="003A69E0" w:rsidR="000D407D">
        <w:rPr>
          <w:sz w:val="24"/>
          <w:szCs w:val="24"/>
        </w:rPr>
        <w:t xml:space="preserve"> if facilities meet certain criteria</w:t>
      </w:r>
      <w:r w:rsidRPr="003A69E0" w:rsidR="00DA1A0E">
        <w:rPr>
          <w:sz w:val="24"/>
          <w:szCs w:val="24"/>
        </w:rPr>
        <w:t>.</w:t>
      </w:r>
    </w:p>
    <w:p w:rsidRPr="003A69E0" w:rsidR="00DA1A0E" w:rsidP="00882B11" w:rsidRDefault="00DA1A0E" w14:paraId="630BC341" w14:textId="77777777">
      <w:pPr>
        <w:pStyle w:val="ListParagraph"/>
        <w:rPr>
          <w:sz w:val="24"/>
          <w:szCs w:val="24"/>
        </w:rPr>
      </w:pPr>
    </w:p>
    <w:p w:rsidRPr="003A69E0" w:rsidR="00DA1A0E" w:rsidP="008E7160" w:rsidRDefault="00DA1A0E" w14:paraId="25BD1CEF" w14:textId="62D4D48B">
      <w:pPr>
        <w:pStyle w:val="ListParagraph"/>
        <w:numPr>
          <w:ilvl w:val="0"/>
          <w:numId w:val="6"/>
        </w:numPr>
        <w:tabs>
          <w:tab w:val="left" w:pos="880"/>
        </w:tabs>
        <w:spacing w:before="2"/>
        <w:ind w:right="276"/>
        <w:rPr>
          <w:sz w:val="24"/>
          <w:szCs w:val="24"/>
        </w:rPr>
      </w:pPr>
      <w:r w:rsidRPr="003A69E0">
        <w:rPr>
          <w:sz w:val="24"/>
          <w:szCs w:val="24"/>
        </w:rPr>
        <w:t xml:space="preserve">Sellers </w:t>
      </w:r>
      <w:r w:rsidRPr="003A69E0" w:rsidR="00EB2F52">
        <w:rPr>
          <w:sz w:val="24"/>
          <w:szCs w:val="24"/>
        </w:rPr>
        <w:t xml:space="preserve">that </w:t>
      </w:r>
      <w:r w:rsidRPr="003A69E0" w:rsidR="00EE7C7F">
        <w:rPr>
          <w:sz w:val="24"/>
          <w:szCs w:val="24"/>
        </w:rPr>
        <w:t xml:space="preserve">should be </w:t>
      </w:r>
      <w:r w:rsidRPr="003A69E0">
        <w:rPr>
          <w:sz w:val="24"/>
          <w:szCs w:val="24"/>
        </w:rPr>
        <w:t xml:space="preserve">eligible for new BioRAM contracts and extensions to BioRAM contacts are all counterparties to BioRAM contracts and any other </w:t>
      </w:r>
      <w:r w:rsidRPr="003A69E0" w:rsidR="00EB2F52">
        <w:rPr>
          <w:sz w:val="24"/>
          <w:szCs w:val="24"/>
        </w:rPr>
        <w:t>sellers that had</w:t>
      </w:r>
      <w:r w:rsidRPr="003A69E0" w:rsidR="00EE7C7F">
        <w:rPr>
          <w:sz w:val="24"/>
          <w:szCs w:val="24"/>
        </w:rPr>
        <w:t xml:space="preserve"> </w:t>
      </w:r>
      <w:r w:rsidRPr="003A69E0" w:rsidR="00EB2F52">
        <w:rPr>
          <w:sz w:val="24"/>
          <w:szCs w:val="24"/>
        </w:rPr>
        <w:t xml:space="preserve">contracted </w:t>
      </w:r>
      <w:r w:rsidRPr="003A69E0" w:rsidR="00EE7C7F">
        <w:rPr>
          <w:sz w:val="24"/>
          <w:szCs w:val="24"/>
        </w:rPr>
        <w:t>facilities</w:t>
      </w:r>
      <w:r w:rsidRPr="003A69E0">
        <w:rPr>
          <w:sz w:val="24"/>
          <w:szCs w:val="24"/>
        </w:rPr>
        <w:t xml:space="preserve"> </w:t>
      </w:r>
      <w:r w:rsidRPr="003A69E0" w:rsidR="00EB2F52">
        <w:rPr>
          <w:sz w:val="24"/>
          <w:szCs w:val="24"/>
        </w:rPr>
        <w:t xml:space="preserve">which </w:t>
      </w:r>
      <w:r w:rsidRPr="003A69E0">
        <w:rPr>
          <w:sz w:val="24"/>
          <w:szCs w:val="24"/>
        </w:rPr>
        <w:t xml:space="preserve">were operative at any time in 2022 and </w:t>
      </w:r>
      <w:r w:rsidRPr="003A69E0" w:rsidR="00EE7C7F">
        <w:rPr>
          <w:sz w:val="24"/>
          <w:szCs w:val="24"/>
        </w:rPr>
        <w:t xml:space="preserve">the contract </w:t>
      </w:r>
      <w:r w:rsidRPr="003A69E0">
        <w:rPr>
          <w:sz w:val="24"/>
          <w:szCs w:val="24"/>
        </w:rPr>
        <w:t>expire</w:t>
      </w:r>
      <w:r w:rsidRPr="003A69E0" w:rsidR="00EE7C7F">
        <w:rPr>
          <w:sz w:val="24"/>
          <w:szCs w:val="24"/>
        </w:rPr>
        <w:t>s</w:t>
      </w:r>
      <w:r w:rsidRPr="003A69E0">
        <w:rPr>
          <w:sz w:val="24"/>
          <w:szCs w:val="24"/>
        </w:rPr>
        <w:t xml:space="preserve"> or expired on or before December 31, 2028.</w:t>
      </w:r>
    </w:p>
    <w:p w:rsidRPr="003A69E0" w:rsidR="00186ED0" w:rsidP="00563C2B" w:rsidRDefault="00186ED0" w14:paraId="18843A7E" w14:textId="7EDF5CE1">
      <w:pPr>
        <w:pStyle w:val="BodyText"/>
        <w:spacing w:before="9"/>
        <w:rPr>
          <w:sz w:val="24"/>
          <w:szCs w:val="24"/>
          <w:highlight w:val="yellow"/>
        </w:rPr>
      </w:pPr>
    </w:p>
    <w:p w:rsidRPr="003A69E0" w:rsidR="002B4A4A" w:rsidRDefault="002B4A4A" w14:paraId="7D728232" w14:textId="50168C2B">
      <w:pPr>
        <w:pStyle w:val="ListParagraph"/>
        <w:numPr>
          <w:ilvl w:val="0"/>
          <w:numId w:val="6"/>
        </w:numPr>
        <w:tabs>
          <w:tab w:val="left" w:pos="880"/>
        </w:tabs>
        <w:spacing w:before="17"/>
        <w:ind w:right="500"/>
        <w:rPr>
          <w:sz w:val="24"/>
          <w:szCs w:val="24"/>
        </w:rPr>
      </w:pPr>
      <w:r w:rsidRPr="003A69E0">
        <w:rPr>
          <w:sz w:val="24"/>
          <w:szCs w:val="24"/>
        </w:rPr>
        <w:t xml:space="preserve">Sellers that operate facilities with </w:t>
      </w:r>
      <w:r w:rsidRPr="003A69E0" w:rsidR="007D4695">
        <w:rPr>
          <w:sz w:val="24"/>
          <w:szCs w:val="24"/>
        </w:rPr>
        <w:t xml:space="preserve">emissions limits that are not equivalent to or more stringent than, the applicable best available retrofit control technology, as determined by the local air </w:t>
      </w:r>
      <w:r w:rsidRPr="003A69E0" w:rsidR="00E873F6">
        <w:rPr>
          <w:sz w:val="24"/>
          <w:szCs w:val="24"/>
        </w:rPr>
        <w:t xml:space="preserve">pollution </w:t>
      </w:r>
      <w:r w:rsidRPr="003A69E0" w:rsidR="007D4695">
        <w:rPr>
          <w:sz w:val="24"/>
          <w:szCs w:val="24"/>
        </w:rPr>
        <w:t xml:space="preserve">control district or air quality management district in which they are permitted, are not eligible for contract </w:t>
      </w:r>
      <w:r w:rsidRPr="003A69E0" w:rsidR="00894356">
        <w:rPr>
          <w:sz w:val="24"/>
          <w:szCs w:val="24"/>
        </w:rPr>
        <w:t xml:space="preserve">amendments or new contracts </w:t>
      </w:r>
      <w:r w:rsidRPr="003A69E0" w:rsidR="007D4695">
        <w:rPr>
          <w:sz w:val="24"/>
          <w:szCs w:val="24"/>
        </w:rPr>
        <w:t xml:space="preserve">described in </w:t>
      </w:r>
      <w:r w:rsidRPr="003A69E0" w:rsidR="000D407D">
        <w:rPr>
          <w:sz w:val="24"/>
          <w:szCs w:val="24"/>
        </w:rPr>
        <w:t xml:space="preserve">Part 1 of </w:t>
      </w:r>
      <w:r w:rsidRPr="003A69E0" w:rsidR="007D4695">
        <w:rPr>
          <w:sz w:val="24"/>
          <w:szCs w:val="24"/>
        </w:rPr>
        <w:t>this Resolution.</w:t>
      </w:r>
    </w:p>
    <w:p w:rsidRPr="004F1AA2" w:rsidR="002B4A4A" w:rsidP="002B4A4A" w:rsidRDefault="002B4A4A" w14:paraId="2CF9A736" w14:textId="77777777">
      <w:pPr>
        <w:pStyle w:val="ListParagraph"/>
        <w:rPr>
          <w:sz w:val="16"/>
          <w:szCs w:val="16"/>
        </w:rPr>
      </w:pPr>
    </w:p>
    <w:p w:rsidRPr="003A69E0" w:rsidR="000B41A0" w:rsidP="000B41A0" w:rsidRDefault="000B41A0" w14:paraId="624966D9" w14:textId="77777777">
      <w:pPr>
        <w:pStyle w:val="ListParagraph"/>
        <w:numPr>
          <w:ilvl w:val="0"/>
          <w:numId w:val="6"/>
        </w:numPr>
        <w:tabs>
          <w:tab w:val="left" w:pos="880"/>
        </w:tabs>
        <w:spacing w:before="2"/>
        <w:ind w:right="276"/>
        <w:rPr>
          <w:sz w:val="24"/>
          <w:szCs w:val="24"/>
        </w:rPr>
      </w:pPr>
      <w:r w:rsidRPr="003A69E0">
        <w:rPr>
          <w:sz w:val="24"/>
          <w:szCs w:val="24"/>
        </w:rPr>
        <w:t xml:space="preserve">It is reasonable to adopt the definition of “best available retrofit technology” from Section 40406 of the Health Safety </w:t>
      </w:r>
      <w:proofErr w:type="gramStart"/>
      <w:r w:rsidRPr="003A69E0">
        <w:rPr>
          <w:sz w:val="24"/>
          <w:szCs w:val="24"/>
        </w:rPr>
        <w:t>Code, unless</w:t>
      </w:r>
      <w:proofErr w:type="gramEnd"/>
      <w:r w:rsidRPr="003A69E0">
        <w:rPr>
          <w:sz w:val="24"/>
          <w:szCs w:val="24"/>
        </w:rPr>
        <w:t xml:space="preserve"> the local air pollution control district or air quality management district has an adopted definition.</w:t>
      </w:r>
    </w:p>
    <w:p w:rsidRPr="004F1AA2" w:rsidR="00EE7C7F" w:rsidP="00C97A6E" w:rsidRDefault="00EE7C7F" w14:paraId="0B7CDA83" w14:textId="77777777">
      <w:pPr>
        <w:pStyle w:val="ListParagraph"/>
        <w:tabs>
          <w:tab w:val="left" w:pos="880"/>
        </w:tabs>
        <w:spacing w:before="17"/>
        <w:ind w:right="500" w:firstLine="0"/>
        <w:rPr>
          <w:sz w:val="16"/>
          <w:szCs w:val="16"/>
        </w:rPr>
      </w:pPr>
    </w:p>
    <w:p w:rsidRPr="003A69E0" w:rsidR="00186ED0" w:rsidRDefault="00D46ABD" w14:paraId="7568779F" w14:textId="4E431E46">
      <w:pPr>
        <w:pStyle w:val="ListParagraph"/>
        <w:numPr>
          <w:ilvl w:val="0"/>
          <w:numId w:val="6"/>
        </w:numPr>
        <w:tabs>
          <w:tab w:val="left" w:pos="880"/>
        </w:tabs>
        <w:spacing w:before="17"/>
        <w:ind w:right="500"/>
        <w:rPr>
          <w:sz w:val="24"/>
          <w:szCs w:val="24"/>
        </w:rPr>
      </w:pPr>
      <w:r w:rsidRPr="003A69E0">
        <w:rPr>
          <w:sz w:val="24"/>
          <w:szCs w:val="24"/>
        </w:rPr>
        <w:t>Sellers that operate facilities located in federal severe or extreme nonattainment</w:t>
      </w:r>
      <w:r w:rsidRPr="003A69E0">
        <w:rPr>
          <w:spacing w:val="-6"/>
          <w:sz w:val="24"/>
          <w:szCs w:val="24"/>
        </w:rPr>
        <w:t xml:space="preserve"> </w:t>
      </w:r>
      <w:r w:rsidRPr="003A69E0">
        <w:rPr>
          <w:sz w:val="24"/>
          <w:szCs w:val="24"/>
        </w:rPr>
        <w:t>areas</w:t>
      </w:r>
      <w:r w:rsidRPr="003A69E0">
        <w:rPr>
          <w:spacing w:val="-3"/>
          <w:sz w:val="24"/>
          <w:szCs w:val="24"/>
        </w:rPr>
        <w:t xml:space="preserve"> </w:t>
      </w:r>
      <w:r w:rsidRPr="003A69E0">
        <w:rPr>
          <w:sz w:val="24"/>
          <w:szCs w:val="24"/>
        </w:rPr>
        <w:t>for</w:t>
      </w:r>
      <w:r w:rsidRPr="003A69E0">
        <w:rPr>
          <w:spacing w:val="-5"/>
          <w:sz w:val="24"/>
          <w:szCs w:val="24"/>
        </w:rPr>
        <w:t xml:space="preserve"> </w:t>
      </w:r>
      <w:r w:rsidRPr="003A69E0">
        <w:rPr>
          <w:sz w:val="24"/>
          <w:szCs w:val="24"/>
        </w:rPr>
        <w:t>particulate</w:t>
      </w:r>
      <w:r w:rsidRPr="003A69E0">
        <w:rPr>
          <w:spacing w:val="-3"/>
          <w:sz w:val="24"/>
          <w:szCs w:val="24"/>
        </w:rPr>
        <w:t xml:space="preserve"> </w:t>
      </w:r>
      <w:r w:rsidRPr="003A69E0">
        <w:rPr>
          <w:sz w:val="24"/>
          <w:szCs w:val="24"/>
        </w:rPr>
        <w:t>matter</w:t>
      </w:r>
      <w:r w:rsidRPr="003A69E0">
        <w:rPr>
          <w:spacing w:val="-2"/>
          <w:sz w:val="24"/>
          <w:szCs w:val="24"/>
        </w:rPr>
        <w:t xml:space="preserve"> </w:t>
      </w:r>
      <w:r w:rsidRPr="003A69E0">
        <w:rPr>
          <w:sz w:val="24"/>
          <w:szCs w:val="24"/>
        </w:rPr>
        <w:t>and</w:t>
      </w:r>
      <w:r w:rsidRPr="003A69E0">
        <w:rPr>
          <w:spacing w:val="-6"/>
          <w:sz w:val="24"/>
          <w:szCs w:val="24"/>
        </w:rPr>
        <w:t xml:space="preserve"> </w:t>
      </w:r>
      <w:r w:rsidRPr="003A69E0">
        <w:rPr>
          <w:sz w:val="24"/>
          <w:szCs w:val="24"/>
        </w:rPr>
        <w:t>ozone</w:t>
      </w:r>
      <w:r w:rsidRPr="003A69E0">
        <w:rPr>
          <w:spacing w:val="-6"/>
          <w:sz w:val="24"/>
          <w:szCs w:val="24"/>
        </w:rPr>
        <w:t xml:space="preserve"> </w:t>
      </w:r>
      <w:r w:rsidRPr="003A69E0">
        <w:rPr>
          <w:sz w:val="24"/>
          <w:szCs w:val="24"/>
        </w:rPr>
        <w:t>are</w:t>
      </w:r>
      <w:r w:rsidRPr="003A69E0">
        <w:rPr>
          <w:spacing w:val="-6"/>
          <w:sz w:val="24"/>
          <w:szCs w:val="24"/>
        </w:rPr>
        <w:t xml:space="preserve"> </w:t>
      </w:r>
      <w:r w:rsidRPr="003A69E0">
        <w:rPr>
          <w:sz w:val="24"/>
          <w:szCs w:val="24"/>
        </w:rPr>
        <w:t>not</w:t>
      </w:r>
      <w:r w:rsidRPr="003A69E0">
        <w:rPr>
          <w:spacing w:val="-6"/>
          <w:sz w:val="24"/>
          <w:szCs w:val="24"/>
        </w:rPr>
        <w:t xml:space="preserve"> </w:t>
      </w:r>
      <w:r w:rsidRPr="003A69E0">
        <w:rPr>
          <w:sz w:val="24"/>
          <w:szCs w:val="24"/>
        </w:rPr>
        <w:t>eligible</w:t>
      </w:r>
      <w:r w:rsidRPr="003A69E0">
        <w:rPr>
          <w:spacing w:val="-6"/>
          <w:sz w:val="24"/>
          <w:szCs w:val="24"/>
        </w:rPr>
        <w:t xml:space="preserve"> </w:t>
      </w:r>
      <w:r w:rsidRPr="003A69E0">
        <w:rPr>
          <w:sz w:val="24"/>
          <w:szCs w:val="24"/>
        </w:rPr>
        <w:t xml:space="preserve">for the contract extensions </w:t>
      </w:r>
      <w:r w:rsidRPr="003A69E0" w:rsidR="0062294D">
        <w:rPr>
          <w:sz w:val="24"/>
          <w:szCs w:val="24"/>
        </w:rPr>
        <w:t xml:space="preserve">or new contracts </w:t>
      </w:r>
      <w:r w:rsidRPr="003A69E0">
        <w:rPr>
          <w:sz w:val="24"/>
          <w:szCs w:val="24"/>
        </w:rPr>
        <w:t xml:space="preserve">described in </w:t>
      </w:r>
      <w:r w:rsidRPr="003A69E0" w:rsidR="000D407D">
        <w:rPr>
          <w:sz w:val="24"/>
          <w:szCs w:val="24"/>
        </w:rPr>
        <w:t>Part 2 of</w:t>
      </w:r>
      <w:r w:rsidRPr="003A69E0">
        <w:rPr>
          <w:sz w:val="24"/>
          <w:szCs w:val="24"/>
        </w:rPr>
        <w:t xml:space="preserve"> this Resolution</w:t>
      </w:r>
      <w:r w:rsidRPr="003A69E0" w:rsidR="00256FC1">
        <w:rPr>
          <w:sz w:val="24"/>
          <w:szCs w:val="24"/>
        </w:rPr>
        <w:t xml:space="preserve"> pursuant</w:t>
      </w:r>
      <w:r w:rsidRPr="003A69E0" w:rsidR="00256FC1">
        <w:rPr>
          <w:spacing w:val="-4"/>
          <w:sz w:val="24"/>
          <w:szCs w:val="24"/>
        </w:rPr>
        <w:t xml:space="preserve"> </w:t>
      </w:r>
      <w:r w:rsidRPr="003A69E0" w:rsidR="00256FC1">
        <w:rPr>
          <w:sz w:val="24"/>
          <w:szCs w:val="24"/>
        </w:rPr>
        <w:t>to</w:t>
      </w:r>
      <w:r w:rsidRPr="003A69E0" w:rsidR="00256FC1">
        <w:rPr>
          <w:spacing w:val="-4"/>
          <w:sz w:val="24"/>
          <w:szCs w:val="24"/>
        </w:rPr>
        <w:t xml:space="preserve"> </w:t>
      </w:r>
      <w:r w:rsidRPr="003A69E0" w:rsidR="00256FC1">
        <w:rPr>
          <w:sz w:val="24"/>
          <w:szCs w:val="24"/>
        </w:rPr>
        <w:t>Section</w:t>
      </w:r>
      <w:r w:rsidRPr="003A69E0" w:rsidR="00256FC1">
        <w:rPr>
          <w:spacing w:val="-4"/>
          <w:sz w:val="24"/>
          <w:szCs w:val="24"/>
        </w:rPr>
        <w:t xml:space="preserve"> </w:t>
      </w:r>
      <w:r w:rsidRPr="003A69E0" w:rsidR="00256FC1">
        <w:rPr>
          <w:sz w:val="24"/>
          <w:szCs w:val="24"/>
        </w:rPr>
        <w:t>8388</w:t>
      </w:r>
      <w:r w:rsidRPr="003A69E0" w:rsidR="00256FC1">
        <w:rPr>
          <w:spacing w:val="-5"/>
          <w:sz w:val="24"/>
          <w:szCs w:val="24"/>
        </w:rPr>
        <w:t xml:space="preserve"> </w:t>
      </w:r>
      <w:r w:rsidRPr="003A69E0" w:rsidR="00256FC1">
        <w:rPr>
          <w:sz w:val="24"/>
          <w:szCs w:val="24"/>
        </w:rPr>
        <w:t>of</w:t>
      </w:r>
      <w:r w:rsidRPr="003A69E0" w:rsidR="00256FC1">
        <w:rPr>
          <w:spacing w:val="-3"/>
          <w:sz w:val="24"/>
          <w:szCs w:val="24"/>
        </w:rPr>
        <w:t xml:space="preserve"> </w:t>
      </w:r>
      <w:r w:rsidRPr="003A69E0" w:rsidR="00256FC1">
        <w:rPr>
          <w:sz w:val="24"/>
          <w:szCs w:val="24"/>
        </w:rPr>
        <w:t>the</w:t>
      </w:r>
      <w:r w:rsidRPr="003A69E0" w:rsidR="00256FC1">
        <w:rPr>
          <w:spacing w:val="-5"/>
          <w:sz w:val="24"/>
          <w:szCs w:val="24"/>
        </w:rPr>
        <w:t xml:space="preserve"> </w:t>
      </w:r>
      <w:r w:rsidRPr="003A69E0" w:rsidR="00256FC1">
        <w:rPr>
          <w:sz w:val="24"/>
          <w:szCs w:val="24"/>
        </w:rPr>
        <w:t>Public Utilities</w:t>
      </w:r>
      <w:r w:rsidRPr="003A69E0" w:rsidR="00256FC1">
        <w:rPr>
          <w:spacing w:val="-4"/>
          <w:sz w:val="24"/>
          <w:szCs w:val="24"/>
        </w:rPr>
        <w:t xml:space="preserve"> </w:t>
      </w:r>
      <w:r w:rsidRPr="003A69E0" w:rsidR="00256FC1">
        <w:rPr>
          <w:sz w:val="24"/>
          <w:szCs w:val="24"/>
        </w:rPr>
        <w:t>Code</w:t>
      </w:r>
      <w:r w:rsidRPr="003A69E0">
        <w:rPr>
          <w:sz w:val="24"/>
          <w:szCs w:val="24"/>
        </w:rPr>
        <w:t>.</w:t>
      </w:r>
    </w:p>
    <w:p w:rsidRPr="004F1AA2" w:rsidR="00186ED0" w:rsidRDefault="00186ED0" w14:paraId="43C20260" w14:textId="77777777">
      <w:pPr>
        <w:pStyle w:val="BodyText"/>
        <w:spacing w:before="1"/>
        <w:rPr>
          <w:sz w:val="16"/>
          <w:szCs w:val="16"/>
          <w:highlight w:val="yellow"/>
        </w:rPr>
      </w:pPr>
    </w:p>
    <w:p w:rsidRPr="003A69E0" w:rsidR="00186ED0" w:rsidP="00EB2F52" w:rsidRDefault="00D46ABD" w14:paraId="31E6E1A3" w14:textId="472086E3">
      <w:pPr>
        <w:pStyle w:val="ListParagraph"/>
        <w:numPr>
          <w:ilvl w:val="0"/>
          <w:numId w:val="6"/>
        </w:numPr>
        <w:tabs>
          <w:tab w:val="left" w:pos="880"/>
        </w:tabs>
        <w:spacing w:before="2"/>
        <w:ind w:right="276"/>
        <w:rPr>
          <w:sz w:val="24"/>
          <w:szCs w:val="24"/>
        </w:rPr>
      </w:pPr>
      <w:r w:rsidRPr="003A69E0">
        <w:rPr>
          <w:sz w:val="24"/>
          <w:szCs w:val="24"/>
        </w:rPr>
        <w:t>New or amended contracts executed pursuant to this Resolution that extend</w:t>
      </w:r>
      <w:r w:rsidRPr="003A69E0">
        <w:rPr>
          <w:spacing w:val="-5"/>
          <w:sz w:val="24"/>
          <w:szCs w:val="24"/>
        </w:rPr>
        <w:t xml:space="preserve"> </w:t>
      </w:r>
      <w:r w:rsidRPr="003A69E0">
        <w:rPr>
          <w:sz w:val="24"/>
          <w:szCs w:val="24"/>
        </w:rPr>
        <w:t>the</w:t>
      </w:r>
      <w:r w:rsidRPr="003A69E0">
        <w:rPr>
          <w:spacing w:val="-4"/>
          <w:sz w:val="24"/>
          <w:szCs w:val="24"/>
        </w:rPr>
        <w:t xml:space="preserve"> </w:t>
      </w:r>
      <w:r w:rsidRPr="003A69E0">
        <w:rPr>
          <w:sz w:val="24"/>
          <w:szCs w:val="24"/>
        </w:rPr>
        <w:t>contract</w:t>
      </w:r>
      <w:r w:rsidRPr="003A69E0">
        <w:rPr>
          <w:spacing w:val="-5"/>
          <w:sz w:val="24"/>
          <w:szCs w:val="24"/>
        </w:rPr>
        <w:t xml:space="preserve"> </w:t>
      </w:r>
      <w:r w:rsidRPr="003A69E0">
        <w:rPr>
          <w:sz w:val="24"/>
          <w:szCs w:val="24"/>
        </w:rPr>
        <w:t>term</w:t>
      </w:r>
      <w:r w:rsidRPr="003A69E0">
        <w:rPr>
          <w:spacing w:val="-5"/>
          <w:sz w:val="24"/>
          <w:szCs w:val="24"/>
        </w:rPr>
        <w:t xml:space="preserve"> </w:t>
      </w:r>
      <w:r w:rsidRPr="003A69E0">
        <w:rPr>
          <w:sz w:val="24"/>
          <w:szCs w:val="24"/>
        </w:rPr>
        <w:t>length</w:t>
      </w:r>
      <w:r w:rsidRPr="003A69E0">
        <w:rPr>
          <w:spacing w:val="-5"/>
          <w:sz w:val="24"/>
          <w:szCs w:val="24"/>
        </w:rPr>
        <w:t xml:space="preserve"> </w:t>
      </w:r>
      <w:r w:rsidRPr="003A69E0">
        <w:rPr>
          <w:sz w:val="24"/>
          <w:szCs w:val="24"/>
        </w:rPr>
        <w:t>must</w:t>
      </w:r>
      <w:r w:rsidRPr="003A69E0">
        <w:rPr>
          <w:spacing w:val="-5"/>
          <w:sz w:val="24"/>
          <w:szCs w:val="24"/>
        </w:rPr>
        <w:t xml:space="preserve"> </w:t>
      </w:r>
      <w:r w:rsidRPr="003A69E0">
        <w:rPr>
          <w:sz w:val="24"/>
          <w:szCs w:val="24"/>
        </w:rPr>
        <w:t>follow</w:t>
      </w:r>
      <w:r w:rsidRPr="003A69E0">
        <w:rPr>
          <w:spacing w:val="-5"/>
          <w:sz w:val="24"/>
          <w:szCs w:val="24"/>
        </w:rPr>
        <w:t xml:space="preserve"> </w:t>
      </w:r>
      <w:r w:rsidRPr="003A69E0">
        <w:rPr>
          <w:sz w:val="24"/>
          <w:szCs w:val="24"/>
        </w:rPr>
        <w:t>the</w:t>
      </w:r>
      <w:r w:rsidRPr="003A69E0">
        <w:rPr>
          <w:spacing w:val="-5"/>
          <w:sz w:val="24"/>
          <w:szCs w:val="24"/>
        </w:rPr>
        <w:t xml:space="preserve"> </w:t>
      </w:r>
      <w:r w:rsidRPr="003A69E0">
        <w:rPr>
          <w:sz w:val="24"/>
          <w:szCs w:val="24"/>
        </w:rPr>
        <w:t>feedstock</w:t>
      </w:r>
      <w:r w:rsidRPr="003A69E0">
        <w:rPr>
          <w:spacing w:val="-5"/>
          <w:sz w:val="24"/>
          <w:szCs w:val="24"/>
        </w:rPr>
        <w:t xml:space="preserve"> </w:t>
      </w:r>
      <w:r w:rsidRPr="003A69E0">
        <w:rPr>
          <w:sz w:val="24"/>
          <w:szCs w:val="24"/>
        </w:rPr>
        <w:t>requirements</w:t>
      </w:r>
      <w:r w:rsidRPr="003A69E0">
        <w:rPr>
          <w:spacing w:val="-2"/>
          <w:sz w:val="24"/>
          <w:szCs w:val="24"/>
        </w:rPr>
        <w:t xml:space="preserve"> </w:t>
      </w:r>
      <w:r w:rsidRPr="003A69E0" w:rsidR="00EE7C7F">
        <w:rPr>
          <w:sz w:val="24"/>
          <w:szCs w:val="24"/>
        </w:rPr>
        <w:t>consistent with Pub. Util. Code § 399.20.3(b) which are that at least 80 percent of the feedstock of an eligible facility must be a byproduct of sustainable forestry management, which includes the removal of trees from Tier 1 and Tier 2 HHZs and not from lands that have been clear cut, and at least 60 percent of the feedstock must come from Tier 1 and Tier 2 HHZs.</w:t>
      </w:r>
    </w:p>
    <w:p w:rsidRPr="003A69E0" w:rsidR="00186ED0" w:rsidP="00EC054C" w:rsidRDefault="00D46ABD" w14:paraId="4F0FC676" w14:textId="128A2993">
      <w:pPr>
        <w:pStyle w:val="ListParagraph"/>
        <w:numPr>
          <w:ilvl w:val="0"/>
          <w:numId w:val="6"/>
        </w:numPr>
        <w:tabs>
          <w:tab w:val="left" w:pos="880"/>
        </w:tabs>
        <w:ind w:right="917"/>
        <w:rPr>
          <w:sz w:val="24"/>
          <w:szCs w:val="24"/>
        </w:rPr>
      </w:pPr>
      <w:r w:rsidRPr="003A69E0">
        <w:rPr>
          <w:sz w:val="24"/>
          <w:szCs w:val="24"/>
        </w:rPr>
        <w:lastRenderedPageBreak/>
        <w:t>The</w:t>
      </w:r>
      <w:r w:rsidRPr="003A69E0">
        <w:rPr>
          <w:spacing w:val="-6"/>
          <w:sz w:val="24"/>
          <w:szCs w:val="24"/>
        </w:rPr>
        <w:t xml:space="preserve"> </w:t>
      </w:r>
      <w:r w:rsidRPr="003A69E0">
        <w:rPr>
          <w:sz w:val="24"/>
          <w:szCs w:val="24"/>
        </w:rPr>
        <w:t>Commission</w:t>
      </w:r>
      <w:r w:rsidRPr="003A69E0">
        <w:rPr>
          <w:spacing w:val="-6"/>
          <w:sz w:val="24"/>
          <w:szCs w:val="24"/>
        </w:rPr>
        <w:t xml:space="preserve"> </w:t>
      </w:r>
      <w:r w:rsidRPr="003A69E0">
        <w:rPr>
          <w:sz w:val="24"/>
          <w:szCs w:val="24"/>
        </w:rPr>
        <w:t>should</w:t>
      </w:r>
      <w:r w:rsidRPr="003A69E0">
        <w:rPr>
          <w:spacing w:val="-6"/>
          <w:sz w:val="24"/>
          <w:szCs w:val="24"/>
        </w:rPr>
        <w:t xml:space="preserve"> </w:t>
      </w:r>
      <w:r w:rsidRPr="003A69E0">
        <w:rPr>
          <w:sz w:val="24"/>
          <w:szCs w:val="24"/>
        </w:rPr>
        <w:t>authorize</w:t>
      </w:r>
      <w:r w:rsidRPr="003A69E0">
        <w:rPr>
          <w:spacing w:val="-6"/>
          <w:sz w:val="24"/>
          <w:szCs w:val="24"/>
        </w:rPr>
        <w:t xml:space="preserve"> </w:t>
      </w:r>
      <w:r w:rsidRPr="003A69E0">
        <w:rPr>
          <w:sz w:val="24"/>
          <w:szCs w:val="24"/>
        </w:rPr>
        <w:t>the</w:t>
      </w:r>
      <w:r w:rsidRPr="003A69E0">
        <w:rPr>
          <w:spacing w:val="-3"/>
          <w:sz w:val="24"/>
          <w:szCs w:val="24"/>
        </w:rPr>
        <w:t xml:space="preserve"> </w:t>
      </w:r>
      <w:r w:rsidRPr="003A69E0">
        <w:rPr>
          <w:sz w:val="24"/>
          <w:szCs w:val="24"/>
        </w:rPr>
        <w:t>IOUs</w:t>
      </w:r>
      <w:r w:rsidRPr="003A69E0">
        <w:rPr>
          <w:spacing w:val="-6"/>
          <w:sz w:val="24"/>
          <w:szCs w:val="24"/>
        </w:rPr>
        <w:t xml:space="preserve"> </w:t>
      </w:r>
      <w:r w:rsidRPr="003A69E0">
        <w:rPr>
          <w:sz w:val="24"/>
          <w:szCs w:val="24"/>
        </w:rPr>
        <w:t>to</w:t>
      </w:r>
      <w:r w:rsidRPr="003A69E0">
        <w:rPr>
          <w:spacing w:val="-6"/>
          <w:sz w:val="24"/>
          <w:szCs w:val="24"/>
        </w:rPr>
        <w:t xml:space="preserve"> </w:t>
      </w:r>
      <w:r w:rsidRPr="003A69E0" w:rsidR="00CD6E29">
        <w:rPr>
          <w:sz w:val="24"/>
          <w:szCs w:val="24"/>
        </w:rPr>
        <w:t>extend</w:t>
      </w:r>
      <w:r w:rsidRPr="003A69E0" w:rsidR="00CD6E29">
        <w:rPr>
          <w:spacing w:val="-6"/>
          <w:sz w:val="24"/>
          <w:szCs w:val="24"/>
        </w:rPr>
        <w:t xml:space="preserve"> </w:t>
      </w:r>
      <w:r w:rsidRPr="003A69E0">
        <w:rPr>
          <w:sz w:val="24"/>
          <w:szCs w:val="24"/>
        </w:rPr>
        <w:t>their</w:t>
      </w:r>
      <w:r w:rsidRPr="003A69E0">
        <w:rPr>
          <w:spacing w:val="-5"/>
          <w:sz w:val="24"/>
          <w:szCs w:val="24"/>
        </w:rPr>
        <w:t xml:space="preserve"> </w:t>
      </w:r>
      <w:r w:rsidRPr="003A69E0" w:rsidR="00CD6E29">
        <w:rPr>
          <w:spacing w:val="-5"/>
          <w:sz w:val="24"/>
          <w:szCs w:val="24"/>
        </w:rPr>
        <w:t>ex</w:t>
      </w:r>
      <w:r w:rsidRPr="003A69E0" w:rsidR="00B55B71">
        <w:rPr>
          <w:spacing w:val="-5"/>
          <w:sz w:val="24"/>
          <w:szCs w:val="24"/>
        </w:rPr>
        <w:t xml:space="preserve">isting </w:t>
      </w:r>
      <w:r w:rsidRPr="003A69E0">
        <w:rPr>
          <w:sz w:val="24"/>
          <w:szCs w:val="24"/>
        </w:rPr>
        <w:t xml:space="preserve">BioRAM </w:t>
      </w:r>
      <w:r w:rsidRPr="003A69E0" w:rsidR="00E81832">
        <w:rPr>
          <w:sz w:val="24"/>
          <w:szCs w:val="24"/>
        </w:rPr>
        <w:t>contracts</w:t>
      </w:r>
      <w:r w:rsidRPr="003A69E0">
        <w:rPr>
          <w:sz w:val="24"/>
          <w:szCs w:val="24"/>
        </w:rPr>
        <w:t xml:space="preserve"> </w:t>
      </w:r>
      <w:r w:rsidRPr="003A69E0" w:rsidR="00B55B71">
        <w:rPr>
          <w:sz w:val="24"/>
          <w:szCs w:val="24"/>
        </w:rPr>
        <w:t>for five to fifteen years, provided they meet the requirements set in this Resolution.</w:t>
      </w:r>
      <w:r w:rsidRPr="003A69E0" w:rsidR="00F571AF">
        <w:rPr>
          <w:sz w:val="24"/>
          <w:szCs w:val="24"/>
        </w:rPr>
        <w:t xml:space="preserve"> </w:t>
      </w:r>
    </w:p>
    <w:p w:rsidRPr="003A69E0" w:rsidR="00186ED0" w:rsidRDefault="00186ED0" w14:paraId="2B3D76DC" w14:textId="77777777">
      <w:pPr>
        <w:pStyle w:val="BodyText"/>
        <w:spacing w:before="12"/>
        <w:rPr>
          <w:sz w:val="24"/>
          <w:szCs w:val="24"/>
          <w:highlight w:val="yellow"/>
        </w:rPr>
      </w:pPr>
    </w:p>
    <w:p w:rsidRPr="003A69E0" w:rsidR="00186ED0" w:rsidRDefault="00D46ABD" w14:paraId="70058F2A" w14:textId="0DB30A70">
      <w:pPr>
        <w:pStyle w:val="ListParagraph"/>
        <w:numPr>
          <w:ilvl w:val="0"/>
          <w:numId w:val="6"/>
        </w:numPr>
        <w:tabs>
          <w:tab w:val="left" w:pos="880"/>
        </w:tabs>
        <w:ind w:right="479"/>
        <w:rPr>
          <w:sz w:val="24"/>
          <w:szCs w:val="24"/>
        </w:rPr>
      </w:pPr>
      <w:r w:rsidRPr="003A69E0">
        <w:rPr>
          <w:sz w:val="24"/>
          <w:szCs w:val="24"/>
        </w:rPr>
        <w:t xml:space="preserve">The Commission should authorize the IOUs and sellers to </w:t>
      </w:r>
      <w:r w:rsidRPr="003A69E0" w:rsidR="000D407D">
        <w:rPr>
          <w:sz w:val="24"/>
          <w:szCs w:val="24"/>
        </w:rPr>
        <w:t xml:space="preserve">execute or </w:t>
      </w:r>
      <w:r w:rsidRPr="003A69E0">
        <w:rPr>
          <w:sz w:val="24"/>
          <w:szCs w:val="24"/>
        </w:rPr>
        <w:t xml:space="preserve">amend their existing BioRAM contracts </w:t>
      </w:r>
      <w:r w:rsidRPr="003A69E0" w:rsidR="000D407D">
        <w:rPr>
          <w:sz w:val="24"/>
          <w:szCs w:val="24"/>
        </w:rPr>
        <w:t>if</w:t>
      </w:r>
      <w:r w:rsidRPr="003A69E0" w:rsidR="00B55B71">
        <w:rPr>
          <w:sz w:val="24"/>
          <w:szCs w:val="24"/>
        </w:rPr>
        <w:t xml:space="preserve"> current facility </w:t>
      </w:r>
      <w:r w:rsidRPr="003A69E0" w:rsidR="005827DA">
        <w:rPr>
          <w:sz w:val="24"/>
          <w:szCs w:val="24"/>
        </w:rPr>
        <w:t xml:space="preserve">emissions </w:t>
      </w:r>
      <w:r w:rsidRPr="003A69E0" w:rsidR="00206D02">
        <w:rPr>
          <w:sz w:val="24"/>
          <w:szCs w:val="24"/>
        </w:rPr>
        <w:t>meet or are below the emissions limit</w:t>
      </w:r>
      <w:r w:rsidRPr="003A69E0" w:rsidR="00D151EF">
        <w:rPr>
          <w:sz w:val="24"/>
          <w:szCs w:val="24"/>
        </w:rPr>
        <w:t xml:space="preserve"> </w:t>
      </w:r>
      <w:r w:rsidRPr="003A69E0" w:rsidR="00206D02">
        <w:rPr>
          <w:sz w:val="24"/>
          <w:szCs w:val="24"/>
        </w:rPr>
        <w:t xml:space="preserve">based on the best available retrofit technology as </w:t>
      </w:r>
      <w:r w:rsidRPr="003A69E0" w:rsidR="00B55B71">
        <w:rPr>
          <w:sz w:val="24"/>
          <w:szCs w:val="24"/>
        </w:rPr>
        <w:t>determin</w:t>
      </w:r>
      <w:r w:rsidRPr="003A69E0" w:rsidR="00206D02">
        <w:rPr>
          <w:sz w:val="24"/>
          <w:szCs w:val="24"/>
        </w:rPr>
        <w:t>ed</w:t>
      </w:r>
      <w:r w:rsidRPr="003A69E0" w:rsidR="00131D39">
        <w:rPr>
          <w:sz w:val="24"/>
          <w:szCs w:val="24"/>
        </w:rPr>
        <w:t xml:space="preserve"> </w:t>
      </w:r>
      <w:r w:rsidRPr="003A69E0" w:rsidR="00206D02">
        <w:rPr>
          <w:sz w:val="24"/>
          <w:szCs w:val="24"/>
        </w:rPr>
        <w:t xml:space="preserve">by </w:t>
      </w:r>
      <w:r w:rsidRPr="003A69E0" w:rsidR="00B55B71">
        <w:rPr>
          <w:sz w:val="24"/>
          <w:szCs w:val="24"/>
        </w:rPr>
        <w:t>the local air control board or air quality management district</w:t>
      </w:r>
      <w:r w:rsidRPr="003A69E0" w:rsidR="00131D39">
        <w:rPr>
          <w:sz w:val="24"/>
          <w:szCs w:val="24"/>
        </w:rPr>
        <w:t xml:space="preserve"> in which the seller is permitted.</w:t>
      </w:r>
      <w:r w:rsidRPr="003A69E0" w:rsidR="00B55B71">
        <w:rPr>
          <w:sz w:val="24"/>
          <w:szCs w:val="24"/>
        </w:rPr>
        <w:t xml:space="preserve"> </w:t>
      </w:r>
    </w:p>
    <w:p w:rsidRPr="003A69E0" w:rsidR="00186ED0" w:rsidRDefault="00186ED0" w14:paraId="205235C5" w14:textId="77777777">
      <w:pPr>
        <w:pStyle w:val="BodyText"/>
        <w:spacing w:before="2"/>
        <w:rPr>
          <w:sz w:val="24"/>
          <w:szCs w:val="24"/>
          <w:highlight w:val="yellow"/>
        </w:rPr>
      </w:pPr>
    </w:p>
    <w:p w:rsidRPr="003A69E0" w:rsidR="00186ED0" w:rsidRDefault="00D46ABD" w14:paraId="0CE5959F" w14:textId="3AB3081A">
      <w:pPr>
        <w:pStyle w:val="ListParagraph"/>
        <w:numPr>
          <w:ilvl w:val="0"/>
          <w:numId w:val="6"/>
        </w:numPr>
        <w:tabs>
          <w:tab w:val="left" w:pos="880"/>
        </w:tabs>
        <w:spacing w:line="237" w:lineRule="auto"/>
        <w:ind w:right="274"/>
        <w:rPr>
          <w:sz w:val="24"/>
          <w:szCs w:val="24"/>
        </w:rPr>
      </w:pPr>
      <w:r w:rsidRPr="003A69E0">
        <w:rPr>
          <w:sz w:val="24"/>
          <w:szCs w:val="24"/>
        </w:rPr>
        <w:t>It</w:t>
      </w:r>
      <w:r w:rsidRPr="003A69E0">
        <w:rPr>
          <w:spacing w:val="-5"/>
          <w:sz w:val="24"/>
          <w:szCs w:val="24"/>
        </w:rPr>
        <w:t xml:space="preserve"> </w:t>
      </w:r>
      <w:r w:rsidRPr="003A69E0">
        <w:rPr>
          <w:sz w:val="24"/>
          <w:szCs w:val="24"/>
        </w:rPr>
        <w:t>is</w:t>
      </w:r>
      <w:r w:rsidRPr="003A69E0">
        <w:rPr>
          <w:spacing w:val="-5"/>
          <w:sz w:val="24"/>
          <w:szCs w:val="24"/>
        </w:rPr>
        <w:t xml:space="preserve"> </w:t>
      </w:r>
      <w:r w:rsidRPr="003A69E0">
        <w:rPr>
          <w:sz w:val="24"/>
          <w:szCs w:val="24"/>
        </w:rPr>
        <w:t>reasonable</w:t>
      </w:r>
      <w:r w:rsidRPr="003A69E0">
        <w:rPr>
          <w:spacing w:val="-5"/>
          <w:sz w:val="24"/>
          <w:szCs w:val="24"/>
        </w:rPr>
        <w:t xml:space="preserve"> </w:t>
      </w:r>
      <w:r w:rsidRPr="003A69E0">
        <w:rPr>
          <w:sz w:val="24"/>
          <w:szCs w:val="24"/>
        </w:rPr>
        <w:t>that</w:t>
      </w:r>
      <w:r w:rsidRPr="003A69E0">
        <w:rPr>
          <w:spacing w:val="-5"/>
          <w:sz w:val="24"/>
          <w:szCs w:val="24"/>
        </w:rPr>
        <w:t xml:space="preserve"> </w:t>
      </w:r>
      <w:r w:rsidRPr="003A69E0">
        <w:rPr>
          <w:sz w:val="24"/>
          <w:szCs w:val="24"/>
        </w:rPr>
        <w:t>the</w:t>
      </w:r>
      <w:r w:rsidRPr="003A69E0">
        <w:rPr>
          <w:spacing w:val="-4"/>
          <w:sz w:val="24"/>
          <w:szCs w:val="24"/>
        </w:rPr>
        <w:t xml:space="preserve"> </w:t>
      </w:r>
      <w:r w:rsidRPr="003A69E0">
        <w:rPr>
          <w:sz w:val="24"/>
          <w:szCs w:val="24"/>
        </w:rPr>
        <w:t>IOUs</w:t>
      </w:r>
      <w:r w:rsidRPr="003A69E0">
        <w:rPr>
          <w:spacing w:val="-2"/>
          <w:sz w:val="24"/>
          <w:szCs w:val="24"/>
        </w:rPr>
        <w:t xml:space="preserve"> </w:t>
      </w:r>
      <w:r w:rsidRPr="003A69E0">
        <w:rPr>
          <w:sz w:val="24"/>
          <w:szCs w:val="24"/>
        </w:rPr>
        <w:t>verify</w:t>
      </w:r>
      <w:r w:rsidRPr="003A69E0">
        <w:rPr>
          <w:spacing w:val="-5"/>
          <w:sz w:val="24"/>
          <w:szCs w:val="24"/>
        </w:rPr>
        <w:t xml:space="preserve"> </w:t>
      </w:r>
      <w:r w:rsidRPr="003A69E0">
        <w:rPr>
          <w:sz w:val="24"/>
          <w:szCs w:val="24"/>
        </w:rPr>
        <w:t>that</w:t>
      </w:r>
      <w:r w:rsidRPr="003A69E0">
        <w:rPr>
          <w:spacing w:val="-5"/>
          <w:sz w:val="24"/>
          <w:szCs w:val="24"/>
        </w:rPr>
        <w:t xml:space="preserve"> </w:t>
      </w:r>
      <w:r w:rsidRPr="003A69E0">
        <w:rPr>
          <w:sz w:val="24"/>
          <w:szCs w:val="24"/>
        </w:rPr>
        <w:t>the</w:t>
      </w:r>
      <w:r w:rsidRPr="003A69E0">
        <w:rPr>
          <w:spacing w:val="-4"/>
          <w:sz w:val="24"/>
          <w:szCs w:val="24"/>
        </w:rPr>
        <w:t xml:space="preserve"> </w:t>
      </w:r>
      <w:r w:rsidRPr="003A69E0">
        <w:rPr>
          <w:sz w:val="24"/>
          <w:szCs w:val="24"/>
        </w:rPr>
        <w:t>contract</w:t>
      </w:r>
      <w:r w:rsidRPr="003A69E0" w:rsidR="00265A54">
        <w:rPr>
          <w:sz w:val="24"/>
          <w:szCs w:val="24"/>
        </w:rPr>
        <w:t>ed</w:t>
      </w:r>
      <w:r w:rsidRPr="003A69E0">
        <w:rPr>
          <w:spacing w:val="-5"/>
          <w:sz w:val="24"/>
          <w:szCs w:val="24"/>
        </w:rPr>
        <w:t xml:space="preserve"> </w:t>
      </w:r>
      <w:r w:rsidRPr="003A69E0">
        <w:rPr>
          <w:sz w:val="24"/>
          <w:szCs w:val="24"/>
        </w:rPr>
        <w:t>facilities</w:t>
      </w:r>
      <w:r w:rsidRPr="003A69E0">
        <w:rPr>
          <w:spacing w:val="-4"/>
          <w:sz w:val="24"/>
          <w:szCs w:val="24"/>
        </w:rPr>
        <w:t xml:space="preserve"> </w:t>
      </w:r>
      <w:r w:rsidRPr="003A69E0" w:rsidR="008024E2">
        <w:rPr>
          <w:sz w:val="24"/>
          <w:szCs w:val="24"/>
        </w:rPr>
        <w:t>have emissions limits</w:t>
      </w:r>
      <w:r w:rsidRPr="003A69E0" w:rsidR="00B85CEA">
        <w:rPr>
          <w:sz w:val="24"/>
          <w:szCs w:val="24"/>
        </w:rPr>
        <w:t xml:space="preserve"> equivalent to, or more stringent than the best applicable retrofit technology, as determined by the local air</w:t>
      </w:r>
      <w:r w:rsidRPr="003A69E0" w:rsidR="005973AA">
        <w:rPr>
          <w:sz w:val="24"/>
          <w:szCs w:val="24"/>
        </w:rPr>
        <w:t xml:space="preserve"> control</w:t>
      </w:r>
      <w:r w:rsidRPr="003A69E0" w:rsidR="00B85CEA">
        <w:rPr>
          <w:sz w:val="24"/>
          <w:szCs w:val="24"/>
        </w:rPr>
        <w:t xml:space="preserve"> district</w:t>
      </w:r>
      <w:r w:rsidRPr="003A69E0" w:rsidR="005973AA">
        <w:rPr>
          <w:sz w:val="24"/>
          <w:szCs w:val="24"/>
        </w:rPr>
        <w:t xml:space="preserve"> or air quality management district</w:t>
      </w:r>
      <w:r w:rsidRPr="003A69E0">
        <w:rPr>
          <w:sz w:val="24"/>
          <w:szCs w:val="24"/>
        </w:rPr>
        <w:t xml:space="preserve"> and provide information about their verification processes and findings to the Director of the Energy Division on request.</w:t>
      </w:r>
    </w:p>
    <w:p w:rsidRPr="004F1AA2" w:rsidR="00ED49DD" w:rsidP="00A66C37" w:rsidRDefault="00ED49DD" w14:paraId="25F86061" w14:textId="77777777">
      <w:pPr>
        <w:pStyle w:val="ListParagraph"/>
        <w:rPr>
          <w:sz w:val="20"/>
          <w:szCs w:val="20"/>
        </w:rPr>
      </w:pPr>
    </w:p>
    <w:p w:rsidRPr="003A69E0" w:rsidR="00ED49DD" w:rsidP="00ED49DD" w:rsidRDefault="00ED49DD" w14:paraId="179B1534" w14:textId="743E01B0">
      <w:pPr>
        <w:pStyle w:val="ListParagraph"/>
        <w:numPr>
          <w:ilvl w:val="0"/>
          <w:numId w:val="6"/>
        </w:numPr>
        <w:tabs>
          <w:tab w:val="left" w:pos="880"/>
        </w:tabs>
        <w:spacing w:before="2"/>
        <w:ind w:right="276"/>
        <w:rPr>
          <w:sz w:val="24"/>
          <w:szCs w:val="24"/>
        </w:rPr>
      </w:pPr>
      <w:r w:rsidRPr="003A69E0">
        <w:rPr>
          <w:sz w:val="24"/>
          <w:szCs w:val="24"/>
        </w:rPr>
        <w:t xml:space="preserve">It may be reasonable that IOUs and sellers agree to not move forward with </w:t>
      </w:r>
      <w:r w:rsidR="004F1AA2">
        <w:rPr>
          <w:sz w:val="24"/>
          <w:szCs w:val="24"/>
        </w:rPr>
        <w:br/>
      </w:r>
      <w:r w:rsidRPr="003A69E0">
        <w:rPr>
          <w:sz w:val="24"/>
          <w:szCs w:val="24"/>
        </w:rPr>
        <w:t xml:space="preserve">a contract extension or parties do not agree on terms for a new contract </w:t>
      </w:r>
      <w:r w:rsidR="004F1AA2">
        <w:rPr>
          <w:sz w:val="24"/>
          <w:szCs w:val="24"/>
        </w:rPr>
        <w:br/>
      </w:r>
      <w:r w:rsidRPr="003A69E0">
        <w:rPr>
          <w:sz w:val="24"/>
          <w:szCs w:val="24"/>
        </w:rPr>
        <w:t>or amendment.</w:t>
      </w:r>
    </w:p>
    <w:p w:rsidRPr="004F1AA2" w:rsidR="00ED49DD" w:rsidP="00ED49DD" w:rsidRDefault="00ED49DD" w14:paraId="338926EF" w14:textId="77777777">
      <w:pPr>
        <w:pStyle w:val="ListParagraph"/>
        <w:rPr>
          <w:sz w:val="20"/>
          <w:szCs w:val="20"/>
        </w:rPr>
      </w:pPr>
    </w:p>
    <w:p w:rsidRPr="003A69E0" w:rsidR="00A66C37" w:rsidP="00A66C37" w:rsidRDefault="00ED49DD" w14:paraId="091EDDD3" w14:textId="77777777">
      <w:pPr>
        <w:pStyle w:val="ListParagraph"/>
        <w:numPr>
          <w:ilvl w:val="0"/>
          <w:numId w:val="6"/>
        </w:numPr>
        <w:tabs>
          <w:tab w:val="left" w:pos="880"/>
        </w:tabs>
        <w:ind w:right="804"/>
        <w:rPr>
          <w:sz w:val="24"/>
          <w:szCs w:val="24"/>
        </w:rPr>
      </w:pPr>
      <w:r w:rsidRPr="003A69E0">
        <w:rPr>
          <w:sz w:val="24"/>
          <w:szCs w:val="24"/>
        </w:rPr>
        <w:t>The Director of Energy Division may order the IOUs to go back into contract</w:t>
      </w:r>
      <w:r w:rsidRPr="003A69E0">
        <w:rPr>
          <w:spacing w:val="-4"/>
          <w:sz w:val="24"/>
          <w:szCs w:val="24"/>
        </w:rPr>
        <w:t xml:space="preserve"> </w:t>
      </w:r>
      <w:r w:rsidRPr="003A69E0">
        <w:rPr>
          <w:sz w:val="24"/>
          <w:szCs w:val="24"/>
        </w:rPr>
        <w:t>negotiations</w:t>
      </w:r>
      <w:r w:rsidRPr="003A69E0">
        <w:rPr>
          <w:spacing w:val="-4"/>
          <w:sz w:val="24"/>
          <w:szCs w:val="24"/>
        </w:rPr>
        <w:t xml:space="preserve"> </w:t>
      </w:r>
      <w:r w:rsidRPr="003A69E0">
        <w:rPr>
          <w:sz w:val="24"/>
          <w:szCs w:val="24"/>
        </w:rPr>
        <w:t>with</w:t>
      </w:r>
      <w:r w:rsidRPr="003A69E0">
        <w:rPr>
          <w:spacing w:val="-3"/>
          <w:sz w:val="24"/>
          <w:szCs w:val="24"/>
        </w:rPr>
        <w:t xml:space="preserve"> </w:t>
      </w:r>
      <w:r w:rsidRPr="003A69E0">
        <w:rPr>
          <w:sz w:val="24"/>
          <w:szCs w:val="24"/>
        </w:rPr>
        <w:t>an</w:t>
      </w:r>
      <w:r w:rsidRPr="003A69E0">
        <w:rPr>
          <w:spacing w:val="-4"/>
          <w:sz w:val="24"/>
          <w:szCs w:val="24"/>
        </w:rPr>
        <w:t xml:space="preserve"> </w:t>
      </w:r>
      <w:r w:rsidRPr="003A69E0">
        <w:rPr>
          <w:sz w:val="24"/>
          <w:szCs w:val="24"/>
        </w:rPr>
        <w:t>eligible</w:t>
      </w:r>
      <w:r w:rsidRPr="003A69E0">
        <w:rPr>
          <w:spacing w:val="-4"/>
          <w:sz w:val="24"/>
          <w:szCs w:val="24"/>
        </w:rPr>
        <w:t xml:space="preserve"> </w:t>
      </w:r>
      <w:r w:rsidRPr="003A69E0">
        <w:rPr>
          <w:sz w:val="24"/>
          <w:szCs w:val="24"/>
        </w:rPr>
        <w:t>seller</w:t>
      </w:r>
      <w:r w:rsidRPr="003A69E0">
        <w:rPr>
          <w:spacing w:val="-4"/>
          <w:sz w:val="24"/>
          <w:szCs w:val="24"/>
        </w:rPr>
        <w:t xml:space="preserve"> </w:t>
      </w:r>
      <w:r w:rsidRPr="003A69E0">
        <w:rPr>
          <w:sz w:val="24"/>
          <w:szCs w:val="24"/>
        </w:rPr>
        <w:t>if</w:t>
      </w:r>
      <w:r w:rsidRPr="003A69E0">
        <w:rPr>
          <w:spacing w:val="-4"/>
          <w:sz w:val="24"/>
          <w:szCs w:val="24"/>
        </w:rPr>
        <w:t xml:space="preserve"> </w:t>
      </w:r>
      <w:r w:rsidRPr="003A69E0">
        <w:rPr>
          <w:sz w:val="24"/>
          <w:szCs w:val="24"/>
        </w:rPr>
        <w:t>the</w:t>
      </w:r>
      <w:r w:rsidRPr="003A69E0">
        <w:rPr>
          <w:spacing w:val="-4"/>
          <w:sz w:val="24"/>
          <w:szCs w:val="24"/>
        </w:rPr>
        <w:t xml:space="preserve"> </w:t>
      </w:r>
      <w:r w:rsidRPr="003A69E0">
        <w:rPr>
          <w:sz w:val="24"/>
          <w:szCs w:val="24"/>
        </w:rPr>
        <w:t>parties</w:t>
      </w:r>
      <w:r w:rsidRPr="003A69E0">
        <w:rPr>
          <w:spacing w:val="-4"/>
          <w:sz w:val="24"/>
          <w:szCs w:val="24"/>
        </w:rPr>
        <w:t xml:space="preserve"> </w:t>
      </w:r>
      <w:r w:rsidRPr="003A69E0">
        <w:rPr>
          <w:sz w:val="24"/>
          <w:szCs w:val="24"/>
        </w:rPr>
        <w:t>are</w:t>
      </w:r>
      <w:r w:rsidRPr="003A69E0">
        <w:rPr>
          <w:spacing w:val="-4"/>
          <w:sz w:val="24"/>
          <w:szCs w:val="24"/>
        </w:rPr>
        <w:t xml:space="preserve"> </w:t>
      </w:r>
      <w:r w:rsidRPr="003A69E0">
        <w:rPr>
          <w:sz w:val="24"/>
          <w:szCs w:val="24"/>
        </w:rPr>
        <w:t>unable</w:t>
      </w:r>
      <w:r w:rsidRPr="003A69E0">
        <w:rPr>
          <w:spacing w:val="-4"/>
          <w:sz w:val="24"/>
          <w:szCs w:val="24"/>
        </w:rPr>
        <w:t xml:space="preserve"> </w:t>
      </w:r>
      <w:r w:rsidRPr="003A69E0">
        <w:rPr>
          <w:sz w:val="24"/>
          <w:szCs w:val="24"/>
        </w:rPr>
        <w:t>to execute an amended contract pursuant to this Resolution.</w:t>
      </w:r>
    </w:p>
    <w:p w:rsidRPr="004F1AA2" w:rsidR="00A66C37" w:rsidP="00A66C37" w:rsidRDefault="00A66C37" w14:paraId="00309B22" w14:textId="77777777">
      <w:pPr>
        <w:pStyle w:val="ListParagraph"/>
        <w:rPr>
          <w:sz w:val="20"/>
          <w:szCs w:val="20"/>
        </w:rPr>
      </w:pPr>
    </w:p>
    <w:p w:rsidRPr="003A69E0" w:rsidR="00ED49DD" w:rsidP="00A66C37" w:rsidRDefault="00ED49DD" w14:paraId="6BA74AB3" w14:textId="3E2413F8">
      <w:pPr>
        <w:pStyle w:val="ListParagraph"/>
        <w:numPr>
          <w:ilvl w:val="0"/>
          <w:numId w:val="6"/>
        </w:numPr>
        <w:tabs>
          <w:tab w:val="left" w:pos="880"/>
        </w:tabs>
        <w:ind w:right="804"/>
        <w:rPr>
          <w:sz w:val="24"/>
          <w:szCs w:val="24"/>
        </w:rPr>
      </w:pPr>
      <w:r w:rsidRPr="003A69E0">
        <w:rPr>
          <w:sz w:val="24"/>
          <w:szCs w:val="24"/>
        </w:rPr>
        <w:t>It is reasonable to set a per se reasonableness price benchmark to prevent protracted</w:t>
      </w:r>
      <w:r w:rsidRPr="003A69E0">
        <w:rPr>
          <w:spacing w:val="-6"/>
          <w:sz w:val="24"/>
          <w:szCs w:val="24"/>
        </w:rPr>
        <w:t xml:space="preserve"> </w:t>
      </w:r>
      <w:r w:rsidRPr="003A69E0">
        <w:rPr>
          <w:sz w:val="24"/>
          <w:szCs w:val="24"/>
        </w:rPr>
        <w:t>contract</w:t>
      </w:r>
      <w:r w:rsidRPr="003A69E0">
        <w:rPr>
          <w:spacing w:val="-6"/>
          <w:sz w:val="24"/>
          <w:szCs w:val="24"/>
        </w:rPr>
        <w:t xml:space="preserve"> </w:t>
      </w:r>
      <w:r w:rsidRPr="003A69E0">
        <w:rPr>
          <w:sz w:val="24"/>
          <w:szCs w:val="24"/>
        </w:rPr>
        <w:t>negotiations</w:t>
      </w:r>
      <w:r w:rsidRPr="003A69E0">
        <w:rPr>
          <w:spacing w:val="-3"/>
          <w:sz w:val="24"/>
          <w:szCs w:val="24"/>
        </w:rPr>
        <w:t xml:space="preserve"> </w:t>
      </w:r>
      <w:r w:rsidRPr="003A69E0">
        <w:rPr>
          <w:sz w:val="24"/>
          <w:szCs w:val="24"/>
        </w:rPr>
        <w:t>and</w:t>
      </w:r>
      <w:r w:rsidRPr="003A69E0">
        <w:rPr>
          <w:spacing w:val="-6"/>
          <w:sz w:val="24"/>
          <w:szCs w:val="24"/>
        </w:rPr>
        <w:t xml:space="preserve"> </w:t>
      </w:r>
      <w:r w:rsidRPr="003A69E0">
        <w:rPr>
          <w:sz w:val="24"/>
          <w:szCs w:val="24"/>
        </w:rPr>
        <w:t>contain</w:t>
      </w:r>
      <w:r w:rsidRPr="003A69E0">
        <w:rPr>
          <w:spacing w:val="-6"/>
          <w:sz w:val="24"/>
          <w:szCs w:val="24"/>
        </w:rPr>
        <w:t xml:space="preserve"> </w:t>
      </w:r>
      <w:r w:rsidRPr="003A69E0">
        <w:rPr>
          <w:sz w:val="24"/>
          <w:szCs w:val="24"/>
        </w:rPr>
        <w:t>costs</w:t>
      </w:r>
      <w:r w:rsidRPr="003A69E0">
        <w:rPr>
          <w:spacing w:val="-6"/>
          <w:sz w:val="24"/>
          <w:szCs w:val="24"/>
        </w:rPr>
        <w:t xml:space="preserve"> </w:t>
      </w:r>
      <w:r w:rsidRPr="003A69E0">
        <w:rPr>
          <w:sz w:val="24"/>
          <w:szCs w:val="24"/>
        </w:rPr>
        <w:t>by</w:t>
      </w:r>
      <w:r w:rsidRPr="003A69E0">
        <w:rPr>
          <w:spacing w:val="-6"/>
          <w:sz w:val="24"/>
          <w:szCs w:val="24"/>
        </w:rPr>
        <w:t xml:space="preserve"> </w:t>
      </w:r>
      <w:r w:rsidRPr="003A69E0">
        <w:rPr>
          <w:sz w:val="24"/>
          <w:szCs w:val="24"/>
        </w:rPr>
        <w:t>removing</w:t>
      </w:r>
      <w:r w:rsidRPr="003A69E0">
        <w:rPr>
          <w:spacing w:val="-6"/>
          <w:sz w:val="24"/>
          <w:szCs w:val="24"/>
        </w:rPr>
        <w:t xml:space="preserve"> </w:t>
      </w:r>
      <w:r w:rsidRPr="003A69E0">
        <w:rPr>
          <w:sz w:val="24"/>
          <w:szCs w:val="24"/>
        </w:rPr>
        <w:t>incentives to hold out for a higher price.</w:t>
      </w:r>
    </w:p>
    <w:p w:rsidRPr="004F1AA2" w:rsidR="00186ED0" w:rsidRDefault="00186ED0" w14:paraId="5EA99A13" w14:textId="77777777">
      <w:pPr>
        <w:pStyle w:val="BodyText"/>
        <w:spacing w:before="10"/>
        <w:rPr>
          <w:sz w:val="20"/>
          <w:szCs w:val="20"/>
          <w:highlight w:val="yellow"/>
        </w:rPr>
      </w:pPr>
    </w:p>
    <w:p w:rsidRPr="004F1AA2" w:rsidR="00186ED0" w:rsidP="00E81832" w:rsidRDefault="00D46ABD" w14:paraId="36C5806F" w14:textId="7D73174D">
      <w:pPr>
        <w:pStyle w:val="ListParagraph"/>
        <w:numPr>
          <w:ilvl w:val="0"/>
          <w:numId w:val="6"/>
        </w:numPr>
        <w:tabs>
          <w:tab w:val="left" w:pos="880"/>
        </w:tabs>
        <w:ind w:right="183"/>
        <w:rPr>
          <w:sz w:val="24"/>
        </w:rPr>
      </w:pPr>
      <w:r w:rsidRPr="003A69E0">
        <w:rPr>
          <w:sz w:val="24"/>
          <w:szCs w:val="24"/>
        </w:rPr>
        <w:t xml:space="preserve">The per se reasonableness benchmark for contract prices for new or amended BioRAM contracts executed pursuant to this Resolution should be no higher than current contract prices, and </w:t>
      </w:r>
      <w:r w:rsidRPr="003A69E0" w:rsidR="00A31403">
        <w:rPr>
          <w:sz w:val="24"/>
          <w:szCs w:val="24"/>
        </w:rPr>
        <w:t xml:space="preserve">a </w:t>
      </w:r>
      <w:r w:rsidRPr="003A69E0">
        <w:rPr>
          <w:sz w:val="24"/>
          <w:szCs w:val="24"/>
        </w:rPr>
        <w:t>per se reasonableness benchmark</w:t>
      </w:r>
      <w:r w:rsidRPr="003A69E0">
        <w:rPr>
          <w:spacing w:val="-5"/>
          <w:sz w:val="24"/>
          <w:szCs w:val="24"/>
        </w:rPr>
        <w:t xml:space="preserve"> </w:t>
      </w:r>
      <w:r w:rsidRPr="003A69E0">
        <w:rPr>
          <w:sz w:val="24"/>
          <w:szCs w:val="24"/>
        </w:rPr>
        <w:t>for</w:t>
      </w:r>
      <w:r w:rsidRPr="003A69E0">
        <w:rPr>
          <w:spacing w:val="-2"/>
          <w:sz w:val="24"/>
          <w:szCs w:val="24"/>
        </w:rPr>
        <w:t xml:space="preserve"> </w:t>
      </w:r>
      <w:r w:rsidRPr="003A69E0">
        <w:rPr>
          <w:sz w:val="24"/>
          <w:szCs w:val="24"/>
        </w:rPr>
        <w:t>contract</w:t>
      </w:r>
      <w:r w:rsidRPr="003A69E0">
        <w:rPr>
          <w:spacing w:val="-4"/>
          <w:sz w:val="24"/>
          <w:szCs w:val="24"/>
        </w:rPr>
        <w:t xml:space="preserve"> </w:t>
      </w:r>
      <w:r w:rsidRPr="003A69E0">
        <w:rPr>
          <w:sz w:val="24"/>
          <w:szCs w:val="24"/>
        </w:rPr>
        <w:t>prices</w:t>
      </w:r>
      <w:r w:rsidRPr="003A69E0">
        <w:rPr>
          <w:spacing w:val="-4"/>
          <w:sz w:val="24"/>
          <w:szCs w:val="24"/>
        </w:rPr>
        <w:t xml:space="preserve"> </w:t>
      </w:r>
      <w:r w:rsidRPr="003A69E0">
        <w:rPr>
          <w:sz w:val="24"/>
          <w:szCs w:val="24"/>
        </w:rPr>
        <w:t>for</w:t>
      </w:r>
      <w:r w:rsidRPr="003A69E0">
        <w:rPr>
          <w:spacing w:val="-4"/>
          <w:sz w:val="24"/>
          <w:szCs w:val="24"/>
        </w:rPr>
        <w:t xml:space="preserve"> </w:t>
      </w:r>
      <w:r w:rsidRPr="003A69E0">
        <w:rPr>
          <w:sz w:val="24"/>
          <w:szCs w:val="24"/>
        </w:rPr>
        <w:t>other</w:t>
      </w:r>
      <w:r w:rsidRPr="003A69E0">
        <w:rPr>
          <w:spacing w:val="-4"/>
          <w:sz w:val="24"/>
          <w:szCs w:val="24"/>
        </w:rPr>
        <w:t xml:space="preserve"> </w:t>
      </w:r>
      <w:r w:rsidRPr="003A69E0">
        <w:rPr>
          <w:sz w:val="24"/>
          <w:szCs w:val="24"/>
        </w:rPr>
        <w:t>new</w:t>
      </w:r>
      <w:r w:rsidRPr="003A69E0">
        <w:rPr>
          <w:spacing w:val="-5"/>
          <w:sz w:val="24"/>
          <w:szCs w:val="24"/>
        </w:rPr>
        <w:t xml:space="preserve"> </w:t>
      </w:r>
      <w:r w:rsidRPr="003A69E0">
        <w:rPr>
          <w:sz w:val="24"/>
          <w:szCs w:val="24"/>
        </w:rPr>
        <w:t>or</w:t>
      </w:r>
      <w:r w:rsidRPr="003A69E0">
        <w:rPr>
          <w:spacing w:val="-4"/>
          <w:sz w:val="24"/>
          <w:szCs w:val="24"/>
        </w:rPr>
        <w:t xml:space="preserve"> </w:t>
      </w:r>
      <w:r w:rsidRPr="003A69E0">
        <w:rPr>
          <w:sz w:val="24"/>
          <w:szCs w:val="24"/>
        </w:rPr>
        <w:t>amended</w:t>
      </w:r>
      <w:r w:rsidRPr="003A69E0">
        <w:rPr>
          <w:spacing w:val="-5"/>
          <w:sz w:val="24"/>
          <w:szCs w:val="24"/>
        </w:rPr>
        <w:t xml:space="preserve"> </w:t>
      </w:r>
      <w:r w:rsidRPr="003A69E0">
        <w:rPr>
          <w:sz w:val="24"/>
          <w:szCs w:val="24"/>
        </w:rPr>
        <w:t>biomass</w:t>
      </w:r>
      <w:r w:rsidRPr="003A69E0">
        <w:rPr>
          <w:spacing w:val="-4"/>
          <w:sz w:val="24"/>
          <w:szCs w:val="24"/>
        </w:rPr>
        <w:t xml:space="preserve"> </w:t>
      </w:r>
      <w:r w:rsidRPr="003A69E0">
        <w:rPr>
          <w:sz w:val="24"/>
          <w:szCs w:val="24"/>
        </w:rPr>
        <w:t>contracts executed pursuant to this Resolution should be no higher than $11</w:t>
      </w:r>
      <w:r w:rsidRPr="003A69E0" w:rsidR="000965B4">
        <w:rPr>
          <w:sz w:val="24"/>
          <w:szCs w:val="24"/>
        </w:rPr>
        <w:t>3</w:t>
      </w:r>
      <w:r w:rsidRPr="003A69E0">
        <w:rPr>
          <w:sz w:val="24"/>
          <w:szCs w:val="24"/>
        </w:rPr>
        <w:t>/MWh.</w:t>
      </w:r>
    </w:p>
    <w:p w:rsidRPr="004F1AA2" w:rsidR="004F1AA2" w:rsidP="004F1AA2" w:rsidRDefault="004F1AA2" w14:paraId="613B6B94" w14:textId="77777777">
      <w:pPr>
        <w:tabs>
          <w:tab w:val="left" w:pos="880"/>
        </w:tabs>
        <w:ind w:left="450" w:right="183"/>
        <w:rPr>
          <w:sz w:val="20"/>
          <w:szCs w:val="20"/>
        </w:rPr>
      </w:pPr>
    </w:p>
    <w:p w:rsidRPr="004F1AA2" w:rsidR="00ED49DD" w:rsidP="00A66C37" w:rsidRDefault="00ED49DD" w14:paraId="45F19915" w14:textId="77777777">
      <w:pPr>
        <w:pStyle w:val="ListParagraph"/>
        <w:rPr>
          <w:sz w:val="6"/>
          <w:szCs w:val="6"/>
        </w:rPr>
      </w:pPr>
    </w:p>
    <w:p w:rsidRPr="004F1AA2" w:rsidR="00ED49DD" w:rsidP="004F1AA2" w:rsidRDefault="00ED49DD" w14:paraId="005B344A" w14:textId="7D1C9248">
      <w:pPr>
        <w:pStyle w:val="ListParagraph"/>
        <w:numPr>
          <w:ilvl w:val="0"/>
          <w:numId w:val="14"/>
        </w:numPr>
        <w:tabs>
          <w:tab w:val="left" w:pos="880"/>
        </w:tabs>
        <w:ind w:right="181"/>
        <w:rPr>
          <w:sz w:val="24"/>
        </w:rPr>
      </w:pPr>
      <w:r w:rsidRPr="004F1AA2">
        <w:rPr>
          <w:sz w:val="24"/>
          <w:szCs w:val="24"/>
        </w:rPr>
        <w:t>It is reasonable to allow any procurement expenses incurred pursuant to this</w:t>
      </w:r>
      <w:r w:rsidRPr="004F1AA2">
        <w:rPr>
          <w:spacing w:val="-5"/>
          <w:sz w:val="24"/>
          <w:szCs w:val="24"/>
        </w:rPr>
        <w:t xml:space="preserve"> </w:t>
      </w:r>
      <w:r w:rsidRPr="004F1AA2">
        <w:rPr>
          <w:sz w:val="24"/>
          <w:szCs w:val="24"/>
        </w:rPr>
        <w:t>Resolution</w:t>
      </w:r>
      <w:r w:rsidRPr="004F1AA2">
        <w:rPr>
          <w:spacing w:val="-3"/>
          <w:sz w:val="24"/>
          <w:szCs w:val="24"/>
        </w:rPr>
        <w:t xml:space="preserve"> </w:t>
      </w:r>
      <w:r w:rsidRPr="004F1AA2">
        <w:rPr>
          <w:sz w:val="24"/>
          <w:szCs w:val="24"/>
        </w:rPr>
        <w:t>to</w:t>
      </w:r>
      <w:r w:rsidRPr="004F1AA2">
        <w:rPr>
          <w:spacing w:val="-6"/>
          <w:sz w:val="24"/>
          <w:szCs w:val="24"/>
        </w:rPr>
        <w:t xml:space="preserve"> </w:t>
      </w:r>
      <w:r w:rsidRPr="004F1AA2">
        <w:rPr>
          <w:sz w:val="24"/>
          <w:szCs w:val="24"/>
        </w:rPr>
        <w:t>be</w:t>
      </w:r>
      <w:r w:rsidRPr="004F1AA2">
        <w:rPr>
          <w:spacing w:val="-3"/>
          <w:sz w:val="24"/>
          <w:szCs w:val="24"/>
        </w:rPr>
        <w:t xml:space="preserve"> </w:t>
      </w:r>
      <w:r w:rsidRPr="004F1AA2">
        <w:rPr>
          <w:sz w:val="24"/>
          <w:szCs w:val="24"/>
        </w:rPr>
        <w:t>collected</w:t>
      </w:r>
      <w:r w:rsidRPr="004F1AA2">
        <w:rPr>
          <w:spacing w:val="-6"/>
          <w:sz w:val="24"/>
          <w:szCs w:val="24"/>
        </w:rPr>
        <w:t xml:space="preserve"> </w:t>
      </w:r>
      <w:r w:rsidRPr="004F1AA2">
        <w:rPr>
          <w:sz w:val="24"/>
          <w:szCs w:val="24"/>
        </w:rPr>
        <w:t>through</w:t>
      </w:r>
      <w:r w:rsidRPr="004F1AA2">
        <w:rPr>
          <w:spacing w:val="-6"/>
          <w:sz w:val="24"/>
          <w:szCs w:val="24"/>
        </w:rPr>
        <w:t xml:space="preserve"> </w:t>
      </w:r>
      <w:r w:rsidRPr="004F1AA2">
        <w:rPr>
          <w:sz w:val="24"/>
          <w:szCs w:val="24"/>
        </w:rPr>
        <w:t>the BioRAM</w:t>
      </w:r>
      <w:r w:rsidRPr="004F1AA2">
        <w:rPr>
          <w:spacing w:val="-6"/>
          <w:sz w:val="24"/>
          <w:szCs w:val="24"/>
        </w:rPr>
        <w:t xml:space="preserve"> </w:t>
      </w:r>
      <w:r w:rsidRPr="004F1AA2">
        <w:rPr>
          <w:sz w:val="24"/>
          <w:szCs w:val="24"/>
        </w:rPr>
        <w:t>non-bypassable</w:t>
      </w:r>
      <w:r w:rsidRPr="004F1AA2">
        <w:rPr>
          <w:spacing w:val="-6"/>
          <w:sz w:val="24"/>
          <w:szCs w:val="24"/>
        </w:rPr>
        <w:t xml:space="preserve"> </w:t>
      </w:r>
      <w:r w:rsidRPr="004F1AA2">
        <w:rPr>
          <w:sz w:val="24"/>
          <w:szCs w:val="24"/>
        </w:rPr>
        <w:t>charge authorized by the Commission in D.18-12-003.</w:t>
      </w:r>
    </w:p>
    <w:p w:rsidRPr="004F1AA2" w:rsidR="004F1AA2" w:rsidP="004F1AA2" w:rsidRDefault="004F1AA2" w14:paraId="3AA113F0" w14:textId="77777777">
      <w:pPr>
        <w:tabs>
          <w:tab w:val="left" w:pos="880"/>
        </w:tabs>
        <w:ind w:left="520" w:right="181"/>
        <w:rPr>
          <w:sz w:val="24"/>
        </w:rPr>
      </w:pPr>
    </w:p>
    <w:p w:rsidRPr="003A69E0" w:rsidR="00186ED0" w:rsidP="00E6269E" w:rsidRDefault="00D46ABD" w14:paraId="24E832C3" w14:textId="1D558AA9">
      <w:pPr>
        <w:pStyle w:val="Heading1"/>
        <w:ind w:left="0"/>
        <w:rPr>
          <w:sz w:val="24"/>
          <w:szCs w:val="24"/>
          <w:u w:val="none"/>
        </w:rPr>
      </w:pPr>
      <w:proofErr w:type="gramStart"/>
      <w:r w:rsidRPr="003A69E0">
        <w:rPr>
          <w:sz w:val="24"/>
          <w:szCs w:val="24"/>
          <w:u w:val="none"/>
        </w:rPr>
        <w:lastRenderedPageBreak/>
        <w:t>THEREFORE</w:t>
      </w:r>
      <w:proofErr w:type="gramEnd"/>
      <w:r w:rsidRPr="003A69E0">
        <w:rPr>
          <w:spacing w:val="-10"/>
          <w:sz w:val="24"/>
          <w:szCs w:val="24"/>
          <w:u w:val="none"/>
        </w:rPr>
        <w:t xml:space="preserve"> </w:t>
      </w:r>
      <w:r w:rsidRPr="003A69E0">
        <w:rPr>
          <w:sz w:val="24"/>
          <w:szCs w:val="24"/>
          <w:u w:val="none"/>
        </w:rPr>
        <w:t>IT</w:t>
      </w:r>
      <w:r w:rsidRPr="003A69E0">
        <w:rPr>
          <w:spacing w:val="-9"/>
          <w:sz w:val="24"/>
          <w:szCs w:val="24"/>
          <w:u w:val="none"/>
        </w:rPr>
        <w:t xml:space="preserve"> </w:t>
      </w:r>
      <w:r w:rsidRPr="003A69E0">
        <w:rPr>
          <w:sz w:val="24"/>
          <w:szCs w:val="24"/>
          <w:u w:val="none"/>
        </w:rPr>
        <w:t>IS</w:t>
      </w:r>
      <w:r w:rsidRPr="003A69E0">
        <w:rPr>
          <w:spacing w:val="-8"/>
          <w:sz w:val="24"/>
          <w:szCs w:val="24"/>
          <w:u w:val="none"/>
        </w:rPr>
        <w:t xml:space="preserve"> </w:t>
      </w:r>
      <w:r w:rsidRPr="003A69E0">
        <w:rPr>
          <w:sz w:val="24"/>
          <w:szCs w:val="24"/>
          <w:u w:val="none"/>
        </w:rPr>
        <w:t>ORDERED</w:t>
      </w:r>
      <w:r w:rsidRPr="003A69E0">
        <w:rPr>
          <w:spacing w:val="-9"/>
          <w:sz w:val="24"/>
          <w:szCs w:val="24"/>
          <w:u w:val="none"/>
        </w:rPr>
        <w:t xml:space="preserve"> </w:t>
      </w:r>
      <w:r w:rsidRPr="003A69E0">
        <w:rPr>
          <w:spacing w:val="-4"/>
          <w:sz w:val="24"/>
          <w:szCs w:val="24"/>
          <w:u w:val="none"/>
        </w:rPr>
        <w:t>THAT:</w:t>
      </w:r>
    </w:p>
    <w:p w:rsidRPr="003A69E0" w:rsidR="000E0CCB" w:rsidP="00083E08" w:rsidRDefault="000E0CCB" w14:paraId="2AEB32F8" w14:textId="77777777">
      <w:pPr>
        <w:tabs>
          <w:tab w:val="left" w:pos="880"/>
        </w:tabs>
        <w:spacing w:line="242" w:lineRule="auto"/>
        <w:ind w:right="165"/>
        <w:rPr>
          <w:sz w:val="24"/>
          <w:szCs w:val="24"/>
        </w:rPr>
      </w:pPr>
    </w:p>
    <w:p w:rsidRPr="003A69E0" w:rsidR="001255D5" w:rsidRDefault="00E269FB" w14:paraId="12103430" w14:textId="173A8BCC">
      <w:pPr>
        <w:pStyle w:val="ListParagraph"/>
        <w:numPr>
          <w:ilvl w:val="0"/>
          <w:numId w:val="5"/>
        </w:numPr>
        <w:tabs>
          <w:tab w:val="left" w:pos="880"/>
        </w:tabs>
        <w:spacing w:line="242" w:lineRule="auto"/>
        <w:ind w:right="165"/>
        <w:rPr>
          <w:sz w:val="24"/>
          <w:szCs w:val="24"/>
        </w:rPr>
      </w:pPr>
      <w:r w:rsidRPr="003A69E0">
        <w:rPr>
          <w:sz w:val="24"/>
        </w:rPr>
        <w:t xml:space="preserve">Pacific Gas </w:t>
      </w:r>
      <w:r w:rsidRPr="003A69E0" w:rsidR="00ED49DD">
        <w:rPr>
          <w:sz w:val="24"/>
        </w:rPr>
        <w:t>and</w:t>
      </w:r>
      <w:r w:rsidRPr="003A69E0">
        <w:rPr>
          <w:sz w:val="24"/>
        </w:rPr>
        <w:t xml:space="preserve"> Electric Company, </w:t>
      </w:r>
      <w:r w:rsidRPr="003A69E0">
        <w:rPr>
          <w:sz w:val="24"/>
          <w:szCs w:val="24"/>
        </w:rPr>
        <w:t xml:space="preserve">Southern California Edison Company, and </w:t>
      </w:r>
      <w:r w:rsidR="004F1AA2">
        <w:rPr>
          <w:sz w:val="24"/>
          <w:szCs w:val="24"/>
        </w:rPr>
        <w:br/>
      </w:r>
      <w:r w:rsidRPr="003A69E0">
        <w:rPr>
          <w:sz w:val="24"/>
          <w:szCs w:val="24"/>
        </w:rPr>
        <w:t xml:space="preserve">San Diego Gas &amp; Electric Company </w:t>
      </w:r>
      <w:r w:rsidRPr="003A69E0" w:rsidR="00496CDB">
        <w:rPr>
          <w:sz w:val="24"/>
          <w:szCs w:val="24"/>
        </w:rPr>
        <w:t xml:space="preserve">are ordered to </w:t>
      </w:r>
      <w:r w:rsidRPr="003A69E0" w:rsidR="00385C6A">
        <w:rPr>
          <w:sz w:val="24"/>
          <w:szCs w:val="24"/>
        </w:rPr>
        <w:t>execute new or amend existing biomass</w:t>
      </w:r>
      <w:r w:rsidRPr="003A69E0" w:rsidR="001255D5">
        <w:rPr>
          <w:sz w:val="24"/>
          <w:szCs w:val="24"/>
        </w:rPr>
        <w:t xml:space="preserve"> </w:t>
      </w:r>
      <w:r w:rsidRPr="003A69E0" w:rsidR="00385C6A">
        <w:rPr>
          <w:sz w:val="24"/>
          <w:szCs w:val="24"/>
        </w:rPr>
        <w:t xml:space="preserve">contracts </w:t>
      </w:r>
      <w:r w:rsidRPr="003A69E0" w:rsidR="001255D5">
        <w:rPr>
          <w:sz w:val="24"/>
          <w:szCs w:val="24"/>
        </w:rPr>
        <w:t xml:space="preserve">by December 1, </w:t>
      </w:r>
      <w:proofErr w:type="gramStart"/>
      <w:r w:rsidRPr="003A69E0" w:rsidR="001255D5">
        <w:rPr>
          <w:sz w:val="24"/>
          <w:szCs w:val="24"/>
        </w:rPr>
        <w:t>2023</w:t>
      </w:r>
      <w:proofErr w:type="gramEnd"/>
      <w:r w:rsidRPr="003A69E0" w:rsidR="001255D5">
        <w:rPr>
          <w:sz w:val="24"/>
          <w:szCs w:val="24"/>
        </w:rPr>
        <w:t xml:space="preserve"> </w:t>
      </w:r>
      <w:r w:rsidRPr="003A69E0" w:rsidR="008138E9">
        <w:rPr>
          <w:sz w:val="24"/>
          <w:szCs w:val="24"/>
        </w:rPr>
        <w:t>for</w:t>
      </w:r>
      <w:r w:rsidRPr="003A69E0" w:rsidR="00385C6A">
        <w:rPr>
          <w:sz w:val="24"/>
          <w:szCs w:val="24"/>
        </w:rPr>
        <w:t xml:space="preserve"> the </w:t>
      </w:r>
      <w:r w:rsidRPr="003A69E0" w:rsidR="008138E9">
        <w:rPr>
          <w:sz w:val="24"/>
          <w:szCs w:val="24"/>
        </w:rPr>
        <w:t xml:space="preserve">capacity (megawatt) </w:t>
      </w:r>
      <w:r w:rsidRPr="003A69E0" w:rsidR="00385C6A">
        <w:rPr>
          <w:sz w:val="24"/>
          <w:szCs w:val="24"/>
        </w:rPr>
        <w:t xml:space="preserve">amount equal </w:t>
      </w:r>
      <w:r w:rsidRPr="003A69E0" w:rsidR="000A5E4B">
        <w:rPr>
          <w:sz w:val="24"/>
          <w:szCs w:val="24"/>
        </w:rPr>
        <w:t xml:space="preserve">to </w:t>
      </w:r>
      <w:r w:rsidRPr="003A69E0" w:rsidR="00385C6A">
        <w:rPr>
          <w:sz w:val="24"/>
          <w:szCs w:val="24"/>
        </w:rPr>
        <w:t>or above their</w:t>
      </w:r>
      <w:r w:rsidRPr="003A69E0" w:rsidR="001255D5">
        <w:rPr>
          <w:sz w:val="24"/>
          <w:szCs w:val="24"/>
        </w:rPr>
        <w:t xml:space="preserve"> respective proportional share </w:t>
      </w:r>
      <w:r w:rsidRPr="003A69E0" w:rsidR="008138E9">
        <w:rPr>
          <w:sz w:val="24"/>
          <w:szCs w:val="24"/>
        </w:rPr>
        <w:t>included</w:t>
      </w:r>
      <w:r w:rsidRPr="003A69E0" w:rsidR="001255D5">
        <w:rPr>
          <w:sz w:val="24"/>
          <w:szCs w:val="24"/>
        </w:rPr>
        <w:t xml:space="preserve"> in Table 1 of this Resolution</w:t>
      </w:r>
      <w:r w:rsidRPr="003A69E0" w:rsidR="00385C6A">
        <w:rPr>
          <w:sz w:val="24"/>
          <w:szCs w:val="24"/>
        </w:rPr>
        <w:t>. The new or amended contracts shall have term lengths of 5 to 15 years</w:t>
      </w:r>
      <w:r w:rsidRPr="003A69E0" w:rsidR="009E446C">
        <w:rPr>
          <w:sz w:val="24"/>
          <w:szCs w:val="24"/>
        </w:rPr>
        <w:t xml:space="preserve">; </w:t>
      </w:r>
      <w:r w:rsidRPr="003A69E0" w:rsidR="000578E4">
        <w:rPr>
          <w:sz w:val="24"/>
          <w:szCs w:val="24"/>
        </w:rPr>
        <w:t>shall</w:t>
      </w:r>
      <w:r w:rsidRPr="003A69E0" w:rsidR="00385C6A">
        <w:rPr>
          <w:sz w:val="24"/>
          <w:szCs w:val="24"/>
        </w:rPr>
        <w:t xml:space="preserve"> only be executed with facilities </w:t>
      </w:r>
      <w:r w:rsidRPr="003A69E0" w:rsidR="009E446C">
        <w:rPr>
          <w:sz w:val="24"/>
          <w:szCs w:val="24"/>
        </w:rPr>
        <w:t xml:space="preserve">that commenced operation prior to </w:t>
      </w:r>
      <w:r w:rsidR="004F1AA2">
        <w:rPr>
          <w:sz w:val="24"/>
          <w:szCs w:val="24"/>
        </w:rPr>
        <w:br/>
      </w:r>
      <w:r w:rsidRPr="003A69E0" w:rsidR="009E446C">
        <w:rPr>
          <w:sz w:val="24"/>
          <w:szCs w:val="24"/>
        </w:rPr>
        <w:t xml:space="preserve">June 1, 2013; and </w:t>
      </w:r>
      <w:r w:rsidRPr="003A69E0" w:rsidR="00385C6A">
        <w:rPr>
          <w:sz w:val="24"/>
          <w:szCs w:val="24"/>
        </w:rPr>
        <w:t xml:space="preserve">that have emissions equivalent </w:t>
      </w:r>
      <w:r w:rsidRPr="003A69E0" w:rsidR="009E446C">
        <w:rPr>
          <w:sz w:val="24"/>
          <w:szCs w:val="24"/>
        </w:rPr>
        <w:t xml:space="preserve">to </w:t>
      </w:r>
      <w:r w:rsidRPr="003A69E0" w:rsidR="00385C6A">
        <w:rPr>
          <w:sz w:val="24"/>
          <w:szCs w:val="24"/>
        </w:rPr>
        <w:t xml:space="preserve">or lower </w:t>
      </w:r>
      <w:r w:rsidRPr="003A69E0" w:rsidR="00ED49DD">
        <w:rPr>
          <w:sz w:val="24"/>
          <w:szCs w:val="24"/>
        </w:rPr>
        <w:t xml:space="preserve">than </w:t>
      </w:r>
      <w:r w:rsidRPr="003A69E0" w:rsidR="00385C6A">
        <w:rPr>
          <w:sz w:val="24"/>
          <w:szCs w:val="24"/>
        </w:rPr>
        <w:t>the applicable best retrofit technology, as determined by the local air management district</w:t>
      </w:r>
      <w:r w:rsidRPr="003A69E0" w:rsidR="001255D5">
        <w:rPr>
          <w:sz w:val="24"/>
          <w:szCs w:val="24"/>
        </w:rPr>
        <w:t xml:space="preserve">. </w:t>
      </w:r>
      <w:r w:rsidRPr="003A69E0" w:rsidR="000578E4">
        <w:rPr>
          <w:sz w:val="24"/>
          <w:szCs w:val="24"/>
        </w:rPr>
        <w:t xml:space="preserve">Pacific Gas </w:t>
      </w:r>
      <w:r w:rsidRPr="003A69E0" w:rsidR="00ED49DD">
        <w:rPr>
          <w:sz w:val="24"/>
          <w:szCs w:val="24"/>
        </w:rPr>
        <w:t xml:space="preserve">and </w:t>
      </w:r>
      <w:r w:rsidRPr="003A69E0" w:rsidR="000578E4">
        <w:rPr>
          <w:sz w:val="24"/>
          <w:szCs w:val="24"/>
        </w:rPr>
        <w:t>Electric Company, Southern California Edison Company, and San Diego Gas &amp; Electric Company are ordered to request CPUC approval of the new or amended contracts via Advice Letter.</w:t>
      </w:r>
    </w:p>
    <w:p w:rsidRPr="003A69E0" w:rsidR="000578E4" w:rsidP="000D5F25" w:rsidRDefault="000578E4" w14:paraId="00A11264" w14:textId="77777777">
      <w:pPr>
        <w:pStyle w:val="ListParagraph"/>
        <w:tabs>
          <w:tab w:val="left" w:pos="880"/>
        </w:tabs>
        <w:spacing w:line="242" w:lineRule="auto"/>
        <w:ind w:right="165" w:firstLine="0"/>
        <w:rPr>
          <w:sz w:val="24"/>
          <w:szCs w:val="24"/>
        </w:rPr>
      </w:pPr>
    </w:p>
    <w:p w:rsidRPr="003A69E0" w:rsidR="00822470" w:rsidRDefault="00822470" w14:paraId="7D75143D" w14:textId="3C11DF2F">
      <w:pPr>
        <w:pStyle w:val="ListParagraph"/>
        <w:numPr>
          <w:ilvl w:val="0"/>
          <w:numId w:val="5"/>
        </w:numPr>
        <w:tabs>
          <w:tab w:val="left" w:pos="880"/>
        </w:tabs>
        <w:spacing w:line="242" w:lineRule="auto"/>
        <w:ind w:right="165"/>
        <w:rPr>
          <w:sz w:val="24"/>
          <w:szCs w:val="24"/>
        </w:rPr>
      </w:pPr>
      <w:r w:rsidRPr="003A69E0">
        <w:rPr>
          <w:sz w:val="24"/>
          <w:szCs w:val="24"/>
        </w:rPr>
        <w:t xml:space="preserve">Pacific Gas </w:t>
      </w:r>
      <w:r w:rsidRPr="003A69E0" w:rsidR="00EE2423">
        <w:rPr>
          <w:sz w:val="24"/>
          <w:szCs w:val="24"/>
        </w:rPr>
        <w:t xml:space="preserve">and </w:t>
      </w:r>
      <w:r w:rsidRPr="003A69E0">
        <w:rPr>
          <w:sz w:val="24"/>
          <w:szCs w:val="24"/>
        </w:rPr>
        <w:t xml:space="preserve">Electric Company, Southern California Edison Company, and </w:t>
      </w:r>
      <w:r w:rsidR="004F1AA2">
        <w:rPr>
          <w:sz w:val="24"/>
          <w:szCs w:val="24"/>
        </w:rPr>
        <w:br/>
      </w:r>
      <w:r w:rsidRPr="003A69E0">
        <w:rPr>
          <w:sz w:val="24"/>
          <w:szCs w:val="24"/>
        </w:rPr>
        <w:t xml:space="preserve">San Diego Gas &amp; Electric Company </w:t>
      </w:r>
      <w:r w:rsidRPr="003A69E0" w:rsidR="001C0F79">
        <w:rPr>
          <w:sz w:val="24"/>
          <w:szCs w:val="24"/>
        </w:rPr>
        <w:t>shall file within 60 days of this Resolution’s effective date a showing that it meets the conditions of Public Utilities Code §399.20.3(b)(2) via</w:t>
      </w:r>
      <w:r w:rsidRPr="003A69E0" w:rsidR="00496CDB">
        <w:rPr>
          <w:sz w:val="24"/>
          <w:szCs w:val="24"/>
        </w:rPr>
        <w:t xml:space="preserve"> Tier 2 </w:t>
      </w:r>
      <w:r w:rsidRPr="003A69E0" w:rsidR="001C0F79">
        <w:rPr>
          <w:sz w:val="24"/>
          <w:szCs w:val="24"/>
        </w:rPr>
        <w:t>Advice Letter if it claims exemption from Ordering Paragraph 1</w:t>
      </w:r>
      <w:r w:rsidRPr="003A69E0" w:rsidR="009E446C">
        <w:rPr>
          <w:sz w:val="24"/>
          <w:szCs w:val="24"/>
        </w:rPr>
        <w:t xml:space="preserve"> of this Resolution</w:t>
      </w:r>
      <w:r w:rsidRPr="003A69E0" w:rsidR="001C0F79">
        <w:rPr>
          <w:sz w:val="24"/>
          <w:szCs w:val="24"/>
        </w:rPr>
        <w:t>.</w:t>
      </w:r>
    </w:p>
    <w:p w:rsidRPr="003A69E0" w:rsidR="000578E4" w:rsidP="000D5F25" w:rsidRDefault="000578E4" w14:paraId="210289A8" w14:textId="77777777">
      <w:pPr>
        <w:tabs>
          <w:tab w:val="left" w:pos="880"/>
        </w:tabs>
        <w:spacing w:line="242" w:lineRule="auto"/>
        <w:ind w:right="165"/>
        <w:rPr>
          <w:sz w:val="24"/>
          <w:szCs w:val="24"/>
        </w:rPr>
      </w:pPr>
    </w:p>
    <w:p w:rsidRPr="003A69E0" w:rsidR="000578E4" w:rsidP="000578E4" w:rsidRDefault="001C0F79" w14:paraId="3D786720" w14:textId="14ABF242">
      <w:pPr>
        <w:pStyle w:val="ListParagraph"/>
        <w:numPr>
          <w:ilvl w:val="0"/>
          <w:numId w:val="5"/>
        </w:numPr>
        <w:tabs>
          <w:tab w:val="left" w:pos="880"/>
        </w:tabs>
        <w:spacing w:line="242" w:lineRule="auto"/>
        <w:ind w:right="165"/>
        <w:rPr>
          <w:sz w:val="24"/>
          <w:szCs w:val="24"/>
        </w:rPr>
      </w:pPr>
      <w:r w:rsidRPr="003A69E0">
        <w:rPr>
          <w:sz w:val="24"/>
          <w:szCs w:val="24"/>
        </w:rPr>
        <w:t xml:space="preserve">Pacific Gas </w:t>
      </w:r>
      <w:r w:rsidRPr="003A69E0" w:rsidR="00EE2423">
        <w:rPr>
          <w:sz w:val="24"/>
          <w:szCs w:val="24"/>
        </w:rPr>
        <w:t xml:space="preserve">and </w:t>
      </w:r>
      <w:r w:rsidRPr="003A69E0">
        <w:rPr>
          <w:sz w:val="24"/>
          <w:szCs w:val="24"/>
        </w:rPr>
        <w:t>Electric Company</w:t>
      </w:r>
      <w:r w:rsidRPr="003A69E0" w:rsidR="005A547D">
        <w:rPr>
          <w:sz w:val="24"/>
          <w:szCs w:val="24"/>
        </w:rPr>
        <w:t xml:space="preserve">, </w:t>
      </w:r>
      <w:r w:rsidRPr="003A69E0">
        <w:rPr>
          <w:sz w:val="24"/>
          <w:szCs w:val="24"/>
        </w:rPr>
        <w:t xml:space="preserve">Southern California Edison Company, and </w:t>
      </w:r>
      <w:r w:rsidR="004F1AA2">
        <w:rPr>
          <w:sz w:val="24"/>
          <w:szCs w:val="24"/>
        </w:rPr>
        <w:br/>
      </w:r>
      <w:r w:rsidRPr="003A69E0">
        <w:rPr>
          <w:sz w:val="24"/>
          <w:szCs w:val="24"/>
        </w:rPr>
        <w:t>San Diego Gas &amp; Electric Company shall file within 60 days of this Resolution’s effective date a showing that it meets the conditions of Public Utilities Code §399.20.3(b)</w:t>
      </w:r>
      <w:r w:rsidRPr="003A69E0" w:rsidR="009E446C">
        <w:rPr>
          <w:sz w:val="24"/>
          <w:szCs w:val="24"/>
        </w:rPr>
        <w:t>(1)</w:t>
      </w:r>
      <w:r w:rsidRPr="003A69E0">
        <w:rPr>
          <w:sz w:val="24"/>
          <w:szCs w:val="24"/>
        </w:rPr>
        <w:t xml:space="preserve"> via Tier 2 Advice Letter if it claims </w:t>
      </w:r>
      <w:r w:rsidRPr="003A69E0" w:rsidR="009E446C">
        <w:rPr>
          <w:sz w:val="24"/>
          <w:szCs w:val="24"/>
        </w:rPr>
        <w:t xml:space="preserve">it does not need to execute or amend any contracts to meet </w:t>
      </w:r>
      <w:r w:rsidRPr="003A69E0">
        <w:rPr>
          <w:sz w:val="24"/>
          <w:szCs w:val="24"/>
        </w:rPr>
        <w:t>Ordering Paragraph 1</w:t>
      </w:r>
      <w:r w:rsidRPr="003A69E0" w:rsidR="009E446C">
        <w:rPr>
          <w:sz w:val="24"/>
          <w:szCs w:val="24"/>
        </w:rPr>
        <w:t xml:space="preserve"> of this Resolution</w:t>
      </w:r>
      <w:r w:rsidRPr="003A69E0">
        <w:rPr>
          <w:sz w:val="24"/>
          <w:szCs w:val="24"/>
        </w:rPr>
        <w:t>.</w:t>
      </w:r>
    </w:p>
    <w:p w:rsidRPr="003A69E0" w:rsidR="000578E4" w:rsidP="000D5F25" w:rsidRDefault="000578E4" w14:paraId="4F190779" w14:textId="77777777">
      <w:pPr>
        <w:pStyle w:val="ListParagraph"/>
        <w:rPr>
          <w:sz w:val="24"/>
          <w:szCs w:val="24"/>
        </w:rPr>
      </w:pPr>
    </w:p>
    <w:p w:rsidRPr="003A69E0" w:rsidR="005A547D" w:rsidP="00E36996" w:rsidRDefault="000578E4" w14:paraId="17FD8A12" w14:textId="23797BD6">
      <w:pPr>
        <w:pStyle w:val="ListParagraph"/>
        <w:numPr>
          <w:ilvl w:val="0"/>
          <w:numId w:val="5"/>
        </w:numPr>
        <w:tabs>
          <w:tab w:val="left" w:pos="880"/>
        </w:tabs>
        <w:spacing w:line="242" w:lineRule="auto"/>
        <w:ind w:right="165"/>
        <w:rPr>
          <w:sz w:val="24"/>
          <w:szCs w:val="24"/>
        </w:rPr>
      </w:pPr>
      <w:r w:rsidRPr="003A69E0">
        <w:rPr>
          <w:sz w:val="24"/>
          <w:szCs w:val="24"/>
        </w:rPr>
        <w:t xml:space="preserve">Pacific Gas </w:t>
      </w:r>
      <w:r w:rsidRPr="003A69E0" w:rsidR="00EE2423">
        <w:rPr>
          <w:sz w:val="24"/>
          <w:szCs w:val="24"/>
        </w:rPr>
        <w:t xml:space="preserve">and </w:t>
      </w:r>
      <w:r w:rsidRPr="003A69E0">
        <w:rPr>
          <w:sz w:val="24"/>
          <w:szCs w:val="24"/>
        </w:rPr>
        <w:t>Electric Company</w:t>
      </w:r>
      <w:r w:rsidRPr="003A69E0" w:rsidR="005A547D">
        <w:rPr>
          <w:sz w:val="24"/>
          <w:szCs w:val="24"/>
        </w:rPr>
        <w:t xml:space="preserve">, </w:t>
      </w:r>
      <w:r w:rsidRPr="003A69E0">
        <w:rPr>
          <w:sz w:val="24"/>
          <w:szCs w:val="24"/>
        </w:rPr>
        <w:t xml:space="preserve">Southern California Edison Company, and </w:t>
      </w:r>
      <w:r w:rsidR="004F1AA2">
        <w:rPr>
          <w:sz w:val="24"/>
          <w:szCs w:val="24"/>
        </w:rPr>
        <w:br/>
      </w:r>
      <w:r w:rsidRPr="003A69E0">
        <w:rPr>
          <w:sz w:val="24"/>
          <w:szCs w:val="24"/>
        </w:rPr>
        <w:t xml:space="preserve">San Diego Gas &amp; Electric Company are ordered to </w:t>
      </w:r>
      <w:r w:rsidRPr="003A69E0" w:rsidR="005A547D">
        <w:rPr>
          <w:sz w:val="24"/>
          <w:szCs w:val="24"/>
        </w:rPr>
        <w:t>amend</w:t>
      </w:r>
      <w:r w:rsidRPr="003A69E0">
        <w:rPr>
          <w:sz w:val="24"/>
          <w:szCs w:val="24"/>
        </w:rPr>
        <w:t xml:space="preserve"> existing biomass contracts</w:t>
      </w:r>
      <w:r w:rsidRPr="003A69E0" w:rsidR="005A547D">
        <w:rPr>
          <w:sz w:val="24"/>
          <w:szCs w:val="24"/>
        </w:rPr>
        <w:t xml:space="preserve"> or execute new contract</w:t>
      </w:r>
      <w:r w:rsidRPr="003A69E0" w:rsidR="007E5999">
        <w:rPr>
          <w:sz w:val="24"/>
          <w:szCs w:val="24"/>
        </w:rPr>
        <w:t>s if the contract</w:t>
      </w:r>
      <w:r w:rsidRPr="003A69E0" w:rsidR="005A547D">
        <w:t xml:space="preserve"> </w:t>
      </w:r>
      <w:r w:rsidRPr="003A69E0" w:rsidR="005A547D">
        <w:rPr>
          <w:sz w:val="24"/>
          <w:szCs w:val="24"/>
        </w:rPr>
        <w:t xml:space="preserve">expires or expired on or before December 31, 2028, the facility was operative in 2022, and the facility is not located in federal severe or extreme nonattainment areas for particulate matter or ozone.  The amended or new contract must have an expiration date </w:t>
      </w:r>
      <w:r w:rsidRPr="003A69E0" w:rsidR="000965B4">
        <w:rPr>
          <w:sz w:val="24"/>
          <w:szCs w:val="24"/>
        </w:rPr>
        <w:t xml:space="preserve">no </w:t>
      </w:r>
      <w:r w:rsidRPr="003A69E0" w:rsidR="005A547D">
        <w:rPr>
          <w:sz w:val="24"/>
          <w:szCs w:val="24"/>
        </w:rPr>
        <w:t xml:space="preserve">five years </w:t>
      </w:r>
      <w:r w:rsidRPr="003A69E0" w:rsidR="000965B4">
        <w:rPr>
          <w:sz w:val="24"/>
          <w:szCs w:val="24"/>
        </w:rPr>
        <w:t xml:space="preserve">or more </w:t>
      </w:r>
      <w:r w:rsidRPr="003A69E0" w:rsidR="005A547D">
        <w:rPr>
          <w:sz w:val="24"/>
          <w:szCs w:val="24"/>
        </w:rPr>
        <w:t xml:space="preserve">later than the expiration date in the </w:t>
      </w:r>
      <w:r w:rsidRPr="003A69E0" w:rsidR="00EE2423">
        <w:rPr>
          <w:sz w:val="24"/>
          <w:szCs w:val="24"/>
        </w:rPr>
        <w:t xml:space="preserve">current (or most recent) </w:t>
      </w:r>
      <w:r w:rsidRPr="003A69E0" w:rsidR="005A547D">
        <w:rPr>
          <w:sz w:val="24"/>
          <w:szCs w:val="24"/>
        </w:rPr>
        <w:t xml:space="preserve">contract and follow the feedstock requirement of subdivision (b) of Section 399.20.3. </w:t>
      </w:r>
    </w:p>
    <w:p w:rsidRPr="003A69E0" w:rsidR="001E6E55" w:rsidP="001E6E55" w:rsidRDefault="001E6E55" w14:paraId="64488E60" w14:textId="77777777">
      <w:pPr>
        <w:tabs>
          <w:tab w:val="left" w:pos="880"/>
        </w:tabs>
        <w:spacing w:line="242" w:lineRule="auto"/>
        <w:ind w:right="165"/>
        <w:rPr>
          <w:sz w:val="24"/>
          <w:szCs w:val="24"/>
        </w:rPr>
      </w:pPr>
    </w:p>
    <w:p w:rsidRPr="003A69E0" w:rsidR="00D151EF" w:rsidP="00D151EF" w:rsidRDefault="00D151EF" w14:paraId="263D7932" w14:textId="06907A84">
      <w:pPr>
        <w:pStyle w:val="ListParagraph"/>
        <w:numPr>
          <w:ilvl w:val="0"/>
          <w:numId w:val="5"/>
        </w:numPr>
        <w:tabs>
          <w:tab w:val="left" w:pos="880"/>
        </w:tabs>
        <w:ind w:right="156"/>
        <w:rPr>
          <w:sz w:val="24"/>
          <w:szCs w:val="24"/>
        </w:rPr>
      </w:pPr>
      <w:r w:rsidRPr="003A69E0">
        <w:rPr>
          <w:sz w:val="24"/>
          <w:szCs w:val="24"/>
        </w:rPr>
        <w:t xml:space="preserve">Pacific Gas and Electric Company, Southern California Edison Company and </w:t>
      </w:r>
      <w:r w:rsidR="004F1AA2">
        <w:rPr>
          <w:sz w:val="24"/>
          <w:szCs w:val="24"/>
        </w:rPr>
        <w:br/>
      </w:r>
      <w:r w:rsidRPr="003A69E0">
        <w:rPr>
          <w:sz w:val="24"/>
          <w:szCs w:val="24"/>
        </w:rPr>
        <w:t xml:space="preserve">San Diego Gas &amp; Electric Company are authorized to use a CPUC approved </w:t>
      </w:r>
      <w:r w:rsidRPr="003A69E0">
        <w:rPr>
          <w:sz w:val="24"/>
          <w:szCs w:val="24"/>
        </w:rPr>
        <w:lastRenderedPageBreak/>
        <w:t>BioRAM standard contract and any of the procurement methods specified herein to procure capacity ordered by this Resolution.</w:t>
      </w:r>
    </w:p>
    <w:p w:rsidRPr="003A69E0" w:rsidR="00D151EF" w:rsidP="000D5F25" w:rsidRDefault="00D151EF" w14:paraId="64317AF9" w14:textId="77777777">
      <w:pPr>
        <w:tabs>
          <w:tab w:val="left" w:pos="880"/>
        </w:tabs>
        <w:ind w:right="156"/>
        <w:rPr>
          <w:sz w:val="24"/>
          <w:szCs w:val="24"/>
        </w:rPr>
      </w:pPr>
    </w:p>
    <w:p w:rsidRPr="003A69E0" w:rsidR="008138E9" w:rsidP="008138E9" w:rsidRDefault="008138E9" w14:paraId="6F721B82" w14:textId="6FB8CF26">
      <w:pPr>
        <w:pStyle w:val="ListParagraph"/>
        <w:numPr>
          <w:ilvl w:val="0"/>
          <w:numId w:val="5"/>
        </w:numPr>
        <w:tabs>
          <w:tab w:val="left" w:pos="880"/>
        </w:tabs>
        <w:spacing w:line="242" w:lineRule="auto"/>
        <w:ind w:right="165"/>
        <w:rPr>
          <w:sz w:val="24"/>
          <w:szCs w:val="24"/>
        </w:rPr>
      </w:pPr>
      <w:r w:rsidRPr="003A69E0">
        <w:rPr>
          <w:sz w:val="24"/>
          <w:szCs w:val="24"/>
        </w:rPr>
        <w:t xml:space="preserve">Pacific Gas </w:t>
      </w:r>
      <w:r w:rsidRPr="003A69E0" w:rsidR="00EE2423">
        <w:rPr>
          <w:sz w:val="24"/>
          <w:szCs w:val="24"/>
        </w:rPr>
        <w:t xml:space="preserve">and </w:t>
      </w:r>
      <w:r w:rsidRPr="003A69E0">
        <w:rPr>
          <w:sz w:val="24"/>
          <w:szCs w:val="24"/>
        </w:rPr>
        <w:t xml:space="preserve">Electric Company, Southern California Edison Company, and </w:t>
      </w:r>
      <w:r w:rsidR="004F1AA2">
        <w:rPr>
          <w:sz w:val="24"/>
          <w:szCs w:val="24"/>
        </w:rPr>
        <w:br/>
      </w:r>
      <w:r w:rsidRPr="003A69E0">
        <w:rPr>
          <w:sz w:val="24"/>
          <w:szCs w:val="24"/>
        </w:rPr>
        <w:t xml:space="preserve">San Diego Gas &amp; Electric Company are ordered to file Tier </w:t>
      </w:r>
      <w:r w:rsidRPr="003A69E0" w:rsidR="000578E4">
        <w:rPr>
          <w:sz w:val="24"/>
          <w:szCs w:val="24"/>
        </w:rPr>
        <w:t>1</w:t>
      </w:r>
      <w:r w:rsidRPr="003A69E0">
        <w:rPr>
          <w:sz w:val="24"/>
          <w:szCs w:val="24"/>
        </w:rPr>
        <w:t xml:space="preserve"> </w:t>
      </w:r>
      <w:r w:rsidRPr="003A69E0" w:rsidR="00496CDB">
        <w:rPr>
          <w:sz w:val="24"/>
          <w:szCs w:val="24"/>
        </w:rPr>
        <w:t xml:space="preserve">advice letters within </w:t>
      </w:r>
      <w:r w:rsidRPr="003A69E0" w:rsidR="00EE2423">
        <w:rPr>
          <w:sz w:val="24"/>
          <w:szCs w:val="24"/>
        </w:rPr>
        <w:t xml:space="preserve">30 </w:t>
      </w:r>
      <w:r w:rsidRPr="003A69E0" w:rsidR="00496CDB">
        <w:rPr>
          <w:sz w:val="24"/>
          <w:szCs w:val="24"/>
        </w:rPr>
        <w:t>days of this Resolution containing</w:t>
      </w:r>
      <w:r w:rsidRPr="003A69E0">
        <w:rPr>
          <w:sz w:val="24"/>
          <w:szCs w:val="24"/>
        </w:rPr>
        <w:t>:</w:t>
      </w:r>
    </w:p>
    <w:p w:rsidRPr="003A69E0" w:rsidR="008138E9" w:rsidP="008138E9" w:rsidRDefault="008138E9" w14:paraId="08E6FD35" w14:textId="05608938">
      <w:pPr>
        <w:pStyle w:val="ListParagraph"/>
        <w:numPr>
          <w:ilvl w:val="1"/>
          <w:numId w:val="5"/>
        </w:numPr>
        <w:tabs>
          <w:tab w:val="left" w:pos="880"/>
        </w:tabs>
        <w:spacing w:line="242" w:lineRule="auto"/>
        <w:ind w:right="165"/>
        <w:rPr>
          <w:sz w:val="24"/>
          <w:szCs w:val="24"/>
        </w:rPr>
      </w:pPr>
      <w:r w:rsidRPr="003A69E0">
        <w:rPr>
          <w:sz w:val="24"/>
          <w:szCs w:val="24"/>
        </w:rPr>
        <w:t>a list of all the IOU’s current biomass contracts as well as any that were operating in 2022 but have since terminated</w:t>
      </w:r>
      <w:r w:rsidRPr="003A69E0" w:rsidR="00D033F2">
        <w:rPr>
          <w:sz w:val="24"/>
          <w:szCs w:val="24"/>
        </w:rPr>
        <w:t xml:space="preserve"> that contains contracted facility’s name, location, and size (megawatts); contract’s termination date</w:t>
      </w:r>
      <w:r w:rsidRPr="003A69E0" w:rsidR="009E446C">
        <w:rPr>
          <w:sz w:val="24"/>
          <w:szCs w:val="24"/>
        </w:rPr>
        <w:t xml:space="preserve"> and</w:t>
      </w:r>
      <w:r w:rsidRPr="003A69E0" w:rsidR="00D033F2">
        <w:rPr>
          <w:sz w:val="24"/>
          <w:szCs w:val="24"/>
        </w:rPr>
        <w:t xml:space="preserve"> whether in federal severe or extreme nonattainment zone for particulate matter or </w:t>
      </w:r>
      <w:proofErr w:type="gramStart"/>
      <w:r w:rsidRPr="003A69E0" w:rsidR="00D033F2">
        <w:rPr>
          <w:sz w:val="24"/>
          <w:szCs w:val="24"/>
        </w:rPr>
        <w:t>ozone</w:t>
      </w:r>
      <w:r w:rsidRPr="003A69E0" w:rsidR="009371EF">
        <w:rPr>
          <w:sz w:val="24"/>
          <w:szCs w:val="24"/>
        </w:rPr>
        <w:t>;</w:t>
      </w:r>
      <w:proofErr w:type="gramEnd"/>
    </w:p>
    <w:p w:rsidRPr="003A69E0" w:rsidR="00D033F2" w:rsidP="00D033F2" w:rsidRDefault="00D033F2" w14:paraId="2337DEFA" w14:textId="7D719A0C">
      <w:pPr>
        <w:pStyle w:val="ListParagraph"/>
        <w:numPr>
          <w:ilvl w:val="1"/>
          <w:numId w:val="5"/>
        </w:numPr>
        <w:spacing w:line="242" w:lineRule="auto"/>
        <w:ind w:right="156"/>
        <w:rPr>
          <w:sz w:val="24"/>
          <w:szCs w:val="24"/>
        </w:rPr>
      </w:pPr>
      <w:r w:rsidRPr="003A69E0">
        <w:rPr>
          <w:sz w:val="24"/>
          <w:szCs w:val="24"/>
        </w:rPr>
        <w:t>a showing that the buyer has contacted all their contracted BioRAM facilities and other eligible biomass facilities</w:t>
      </w:r>
      <w:r w:rsidRPr="003A69E0" w:rsidR="009371EF">
        <w:rPr>
          <w:sz w:val="24"/>
          <w:szCs w:val="24"/>
        </w:rPr>
        <w:t>; and</w:t>
      </w:r>
    </w:p>
    <w:p w:rsidRPr="003A69E0" w:rsidR="008B07FC" w:rsidP="00D033F2" w:rsidRDefault="008B07FC" w14:paraId="0286DFE9" w14:textId="78B4D163">
      <w:pPr>
        <w:pStyle w:val="ListParagraph"/>
        <w:numPr>
          <w:ilvl w:val="1"/>
          <w:numId w:val="5"/>
        </w:numPr>
        <w:spacing w:line="242" w:lineRule="auto"/>
        <w:ind w:right="156"/>
        <w:rPr>
          <w:sz w:val="24"/>
          <w:szCs w:val="24"/>
        </w:rPr>
      </w:pPr>
      <w:r w:rsidRPr="003A69E0">
        <w:rPr>
          <w:sz w:val="24"/>
          <w:szCs w:val="24"/>
        </w:rPr>
        <w:t>if applicable, an</w:t>
      </w:r>
      <w:r w:rsidRPr="003A69E0">
        <w:rPr>
          <w:spacing w:val="-1"/>
          <w:sz w:val="24"/>
          <w:szCs w:val="24"/>
        </w:rPr>
        <w:t xml:space="preserve"> </w:t>
      </w:r>
      <w:r w:rsidRPr="003A69E0">
        <w:rPr>
          <w:sz w:val="24"/>
          <w:szCs w:val="24"/>
        </w:rPr>
        <w:t>attestation</w:t>
      </w:r>
      <w:r w:rsidRPr="003A69E0">
        <w:rPr>
          <w:spacing w:val="-2"/>
          <w:sz w:val="24"/>
          <w:szCs w:val="24"/>
        </w:rPr>
        <w:t xml:space="preserve"> </w:t>
      </w:r>
      <w:r w:rsidRPr="003A69E0">
        <w:rPr>
          <w:sz w:val="24"/>
          <w:szCs w:val="24"/>
        </w:rPr>
        <w:t>that</w:t>
      </w:r>
      <w:r w:rsidRPr="003A69E0">
        <w:rPr>
          <w:spacing w:val="-3"/>
          <w:sz w:val="24"/>
          <w:szCs w:val="24"/>
        </w:rPr>
        <w:t xml:space="preserve"> </w:t>
      </w:r>
      <w:r w:rsidRPr="003A69E0">
        <w:rPr>
          <w:sz w:val="24"/>
          <w:szCs w:val="24"/>
        </w:rPr>
        <w:t>a buyer</w:t>
      </w:r>
      <w:r w:rsidRPr="003A69E0">
        <w:rPr>
          <w:spacing w:val="-1"/>
          <w:sz w:val="24"/>
          <w:szCs w:val="24"/>
        </w:rPr>
        <w:t xml:space="preserve"> </w:t>
      </w:r>
      <w:r w:rsidRPr="003A69E0">
        <w:rPr>
          <w:sz w:val="24"/>
          <w:szCs w:val="24"/>
        </w:rPr>
        <w:t>and</w:t>
      </w:r>
      <w:r w:rsidRPr="003A69E0">
        <w:rPr>
          <w:spacing w:val="-2"/>
          <w:sz w:val="24"/>
          <w:szCs w:val="24"/>
        </w:rPr>
        <w:t xml:space="preserve"> </w:t>
      </w:r>
      <w:r w:rsidRPr="003A69E0">
        <w:rPr>
          <w:sz w:val="24"/>
          <w:szCs w:val="24"/>
        </w:rPr>
        <w:t>the</w:t>
      </w:r>
      <w:r w:rsidRPr="003A69E0">
        <w:rPr>
          <w:spacing w:val="-2"/>
          <w:sz w:val="24"/>
          <w:szCs w:val="24"/>
        </w:rPr>
        <w:t xml:space="preserve"> </w:t>
      </w:r>
      <w:r w:rsidRPr="003A69E0">
        <w:rPr>
          <w:sz w:val="24"/>
          <w:szCs w:val="24"/>
        </w:rPr>
        <w:t>eligible</w:t>
      </w:r>
      <w:r w:rsidRPr="003A69E0">
        <w:rPr>
          <w:spacing w:val="-2"/>
          <w:sz w:val="24"/>
          <w:szCs w:val="24"/>
        </w:rPr>
        <w:t xml:space="preserve"> </w:t>
      </w:r>
      <w:r w:rsidRPr="003A69E0">
        <w:rPr>
          <w:sz w:val="24"/>
          <w:szCs w:val="24"/>
        </w:rPr>
        <w:t>seller do</w:t>
      </w:r>
      <w:r w:rsidRPr="003A69E0">
        <w:rPr>
          <w:spacing w:val="-2"/>
          <w:sz w:val="24"/>
          <w:szCs w:val="24"/>
        </w:rPr>
        <w:t xml:space="preserve"> </w:t>
      </w:r>
      <w:r w:rsidRPr="003A69E0">
        <w:rPr>
          <w:sz w:val="24"/>
          <w:szCs w:val="24"/>
        </w:rPr>
        <w:t>not wish to execute contracts with an extended term length or do not agree on terms, and supporting documentation to show that all reasonable efforts were</w:t>
      </w:r>
      <w:r w:rsidRPr="003A69E0">
        <w:rPr>
          <w:spacing w:val="-1"/>
          <w:sz w:val="24"/>
          <w:szCs w:val="24"/>
        </w:rPr>
        <w:t xml:space="preserve"> </w:t>
      </w:r>
      <w:r w:rsidRPr="003A69E0">
        <w:rPr>
          <w:sz w:val="24"/>
          <w:szCs w:val="24"/>
        </w:rPr>
        <w:t>made</w:t>
      </w:r>
      <w:r w:rsidRPr="003A69E0">
        <w:rPr>
          <w:spacing w:val="-1"/>
          <w:sz w:val="24"/>
          <w:szCs w:val="24"/>
        </w:rPr>
        <w:t xml:space="preserve"> </w:t>
      </w:r>
      <w:r w:rsidRPr="003A69E0">
        <w:rPr>
          <w:sz w:val="24"/>
          <w:szCs w:val="24"/>
        </w:rPr>
        <w:t>by</w:t>
      </w:r>
      <w:r w:rsidRPr="003A69E0">
        <w:rPr>
          <w:spacing w:val="-1"/>
          <w:sz w:val="24"/>
          <w:szCs w:val="24"/>
        </w:rPr>
        <w:t xml:space="preserve"> </w:t>
      </w:r>
      <w:r w:rsidRPr="003A69E0">
        <w:rPr>
          <w:sz w:val="24"/>
          <w:szCs w:val="24"/>
        </w:rPr>
        <w:t>the buyer,</w:t>
      </w:r>
      <w:r w:rsidRPr="003A69E0">
        <w:rPr>
          <w:spacing w:val="-1"/>
          <w:sz w:val="24"/>
          <w:szCs w:val="24"/>
        </w:rPr>
        <w:t xml:space="preserve"> </w:t>
      </w:r>
      <w:r w:rsidRPr="003A69E0">
        <w:rPr>
          <w:sz w:val="24"/>
          <w:szCs w:val="24"/>
        </w:rPr>
        <w:t>including</w:t>
      </w:r>
      <w:r w:rsidRPr="003A69E0">
        <w:rPr>
          <w:spacing w:val="-1"/>
          <w:sz w:val="24"/>
          <w:szCs w:val="24"/>
        </w:rPr>
        <w:t xml:space="preserve"> </w:t>
      </w:r>
      <w:r w:rsidRPr="003A69E0">
        <w:rPr>
          <w:sz w:val="24"/>
          <w:szCs w:val="24"/>
        </w:rPr>
        <w:t>an Independent</w:t>
      </w:r>
      <w:r w:rsidRPr="003A69E0">
        <w:rPr>
          <w:spacing w:val="-2"/>
          <w:sz w:val="24"/>
          <w:szCs w:val="24"/>
        </w:rPr>
        <w:t xml:space="preserve"> </w:t>
      </w:r>
      <w:r w:rsidRPr="003A69E0">
        <w:rPr>
          <w:sz w:val="24"/>
          <w:szCs w:val="24"/>
        </w:rPr>
        <w:t>Evaluator</w:t>
      </w:r>
      <w:r w:rsidRPr="003A69E0">
        <w:rPr>
          <w:spacing w:val="-1"/>
          <w:sz w:val="24"/>
          <w:szCs w:val="24"/>
        </w:rPr>
        <w:t xml:space="preserve"> </w:t>
      </w:r>
      <w:r w:rsidRPr="003A69E0">
        <w:rPr>
          <w:sz w:val="24"/>
          <w:szCs w:val="24"/>
        </w:rPr>
        <w:t>report on the negotiations.</w:t>
      </w:r>
    </w:p>
    <w:p w:rsidRPr="003A69E0" w:rsidR="00D033F2" w:rsidP="000D5F25" w:rsidRDefault="00D033F2" w14:paraId="1A094072" w14:textId="77777777">
      <w:pPr>
        <w:pStyle w:val="ListParagraph"/>
        <w:tabs>
          <w:tab w:val="left" w:pos="880"/>
        </w:tabs>
        <w:spacing w:line="242" w:lineRule="auto"/>
        <w:ind w:left="1600" w:right="165" w:firstLine="0"/>
        <w:rPr>
          <w:sz w:val="24"/>
          <w:szCs w:val="24"/>
        </w:rPr>
      </w:pPr>
    </w:p>
    <w:p w:rsidRPr="003A69E0" w:rsidR="00186ED0" w:rsidRDefault="00E269FB" w14:paraId="68752902" w14:textId="1FEFE3A9">
      <w:pPr>
        <w:pStyle w:val="ListParagraph"/>
        <w:numPr>
          <w:ilvl w:val="0"/>
          <w:numId w:val="5"/>
        </w:numPr>
        <w:tabs>
          <w:tab w:val="left" w:pos="880"/>
        </w:tabs>
        <w:spacing w:line="242" w:lineRule="auto"/>
        <w:ind w:right="165"/>
        <w:rPr>
          <w:sz w:val="24"/>
          <w:szCs w:val="24"/>
        </w:rPr>
      </w:pPr>
      <w:r w:rsidRPr="003A69E0">
        <w:rPr>
          <w:sz w:val="24"/>
          <w:szCs w:val="24"/>
        </w:rPr>
        <w:t xml:space="preserve">Pacific Gas </w:t>
      </w:r>
      <w:r w:rsidRPr="003A69E0" w:rsidR="00EE2423">
        <w:rPr>
          <w:sz w:val="24"/>
          <w:szCs w:val="24"/>
        </w:rPr>
        <w:t xml:space="preserve">and </w:t>
      </w:r>
      <w:r w:rsidRPr="003A69E0">
        <w:rPr>
          <w:sz w:val="24"/>
          <w:szCs w:val="24"/>
        </w:rPr>
        <w:t>Electric Company</w:t>
      </w:r>
      <w:r w:rsidRPr="003A69E0">
        <w:rPr>
          <w:strike/>
          <w:sz w:val="24"/>
          <w:szCs w:val="24"/>
        </w:rPr>
        <w:t xml:space="preserve">, </w:t>
      </w:r>
      <w:r w:rsidRPr="003A69E0">
        <w:rPr>
          <w:sz w:val="24"/>
          <w:szCs w:val="24"/>
        </w:rPr>
        <w:t xml:space="preserve">Southern California Edison Company, and </w:t>
      </w:r>
      <w:r w:rsidR="004F1AA2">
        <w:rPr>
          <w:sz w:val="24"/>
          <w:szCs w:val="24"/>
        </w:rPr>
        <w:br/>
      </w:r>
      <w:r w:rsidRPr="003A69E0">
        <w:rPr>
          <w:sz w:val="24"/>
          <w:szCs w:val="24"/>
        </w:rPr>
        <w:t xml:space="preserve">San Diego Gas &amp; Electric Company </w:t>
      </w:r>
      <w:r w:rsidRPr="003A69E0" w:rsidR="00496CDB">
        <w:rPr>
          <w:sz w:val="24"/>
          <w:szCs w:val="24"/>
        </w:rPr>
        <w:t xml:space="preserve">are ordered to file </w:t>
      </w:r>
      <w:r w:rsidRPr="003A69E0" w:rsidR="000578E4">
        <w:rPr>
          <w:sz w:val="24"/>
          <w:szCs w:val="24"/>
        </w:rPr>
        <w:t xml:space="preserve">Advice Letters </w:t>
      </w:r>
      <w:r w:rsidRPr="003A69E0" w:rsidR="008138E9">
        <w:rPr>
          <w:sz w:val="24"/>
          <w:szCs w:val="24"/>
        </w:rPr>
        <w:t xml:space="preserve">requesting </w:t>
      </w:r>
      <w:r w:rsidRPr="003A69E0" w:rsidR="00E873F6">
        <w:rPr>
          <w:sz w:val="24"/>
          <w:szCs w:val="24"/>
        </w:rPr>
        <w:t>approval of</w:t>
      </w:r>
      <w:r w:rsidRPr="003A69E0" w:rsidR="00496CDB">
        <w:rPr>
          <w:sz w:val="24"/>
          <w:szCs w:val="24"/>
        </w:rPr>
        <w:t xml:space="preserve"> contract amendments </w:t>
      </w:r>
      <w:r w:rsidRPr="003A69E0" w:rsidR="008138E9">
        <w:rPr>
          <w:sz w:val="24"/>
          <w:szCs w:val="24"/>
        </w:rPr>
        <w:t xml:space="preserve">or new contracts </w:t>
      </w:r>
      <w:r w:rsidRPr="003A69E0" w:rsidR="00D033F2">
        <w:rPr>
          <w:sz w:val="24"/>
          <w:szCs w:val="24"/>
        </w:rPr>
        <w:t>pursuant to Public Uti</w:t>
      </w:r>
      <w:r w:rsidRPr="003A69E0" w:rsidR="00822470">
        <w:rPr>
          <w:sz w:val="24"/>
          <w:szCs w:val="24"/>
        </w:rPr>
        <w:t xml:space="preserve">lities Code § 8388 as described in Part 2 of this Resolution </w:t>
      </w:r>
      <w:r w:rsidRPr="003A69E0" w:rsidR="00496CDB">
        <w:rPr>
          <w:sz w:val="24"/>
          <w:szCs w:val="24"/>
        </w:rPr>
        <w:t>that contain:</w:t>
      </w:r>
    </w:p>
    <w:p w:rsidRPr="003A69E0" w:rsidR="00186ED0" w:rsidRDefault="00E873F6" w14:paraId="71B322F1" w14:textId="294257ED">
      <w:pPr>
        <w:pStyle w:val="ListParagraph"/>
        <w:numPr>
          <w:ilvl w:val="1"/>
          <w:numId w:val="5"/>
        </w:numPr>
        <w:tabs>
          <w:tab w:val="left" w:pos="1600"/>
        </w:tabs>
        <w:ind w:right="162"/>
        <w:rPr>
          <w:sz w:val="24"/>
          <w:szCs w:val="24"/>
        </w:rPr>
      </w:pPr>
      <w:r w:rsidRPr="003A69E0">
        <w:rPr>
          <w:sz w:val="24"/>
          <w:szCs w:val="24"/>
        </w:rPr>
        <w:t xml:space="preserve">Contract amendments with </w:t>
      </w:r>
      <w:r w:rsidRPr="003A69E0" w:rsidR="00D66FAC">
        <w:rPr>
          <w:sz w:val="24"/>
          <w:szCs w:val="24"/>
        </w:rPr>
        <w:t>e</w:t>
      </w:r>
      <w:r w:rsidRPr="003A69E0" w:rsidR="00530E31">
        <w:rPr>
          <w:sz w:val="24"/>
          <w:szCs w:val="24"/>
        </w:rPr>
        <w:t>xten</w:t>
      </w:r>
      <w:r w:rsidRPr="003A69E0" w:rsidR="00D66FAC">
        <w:rPr>
          <w:sz w:val="24"/>
          <w:szCs w:val="24"/>
        </w:rPr>
        <w:t xml:space="preserve">ded term lengths </w:t>
      </w:r>
      <w:r w:rsidRPr="003A69E0" w:rsidR="009E446C">
        <w:rPr>
          <w:sz w:val="24"/>
          <w:szCs w:val="24"/>
        </w:rPr>
        <w:t xml:space="preserve">or new </w:t>
      </w:r>
      <w:r w:rsidRPr="003A69E0">
        <w:rPr>
          <w:sz w:val="24"/>
          <w:szCs w:val="24"/>
        </w:rPr>
        <w:t xml:space="preserve">contracts with </w:t>
      </w:r>
      <w:r w:rsidRPr="003A69E0" w:rsidR="009E446C">
        <w:rPr>
          <w:sz w:val="24"/>
          <w:szCs w:val="24"/>
        </w:rPr>
        <w:t xml:space="preserve">term lengths </w:t>
      </w:r>
      <w:r w:rsidRPr="003A69E0" w:rsidR="00D66FAC">
        <w:rPr>
          <w:sz w:val="24"/>
          <w:szCs w:val="24"/>
        </w:rPr>
        <w:t xml:space="preserve">for a minimum of </w:t>
      </w:r>
      <w:r w:rsidRPr="003A69E0" w:rsidR="00497897">
        <w:rPr>
          <w:sz w:val="24"/>
          <w:szCs w:val="24"/>
        </w:rPr>
        <w:t>five</w:t>
      </w:r>
      <w:r w:rsidRPr="003A69E0" w:rsidR="00D66FAC">
        <w:rPr>
          <w:sz w:val="24"/>
          <w:szCs w:val="24"/>
        </w:rPr>
        <w:t xml:space="preserve"> </w:t>
      </w:r>
      <w:r w:rsidRPr="003A69E0" w:rsidR="007248FC">
        <w:rPr>
          <w:sz w:val="24"/>
          <w:szCs w:val="24"/>
        </w:rPr>
        <w:t xml:space="preserve">years </w:t>
      </w:r>
      <w:r w:rsidRPr="003A69E0" w:rsidR="00D66FAC">
        <w:rPr>
          <w:sz w:val="24"/>
          <w:szCs w:val="24"/>
        </w:rPr>
        <w:t xml:space="preserve">provided they meet the requirements set in this </w:t>
      </w:r>
      <w:proofErr w:type="gramStart"/>
      <w:r w:rsidRPr="003A69E0" w:rsidR="00D66FAC">
        <w:rPr>
          <w:sz w:val="24"/>
          <w:szCs w:val="24"/>
        </w:rPr>
        <w:t>Resolution</w:t>
      </w:r>
      <w:r w:rsidRPr="003A69E0" w:rsidR="00D46ABD">
        <w:rPr>
          <w:sz w:val="24"/>
          <w:szCs w:val="24"/>
        </w:rPr>
        <w:t>;</w:t>
      </w:r>
      <w:proofErr w:type="gramEnd"/>
    </w:p>
    <w:p w:rsidRPr="003A69E0" w:rsidR="00696459" w:rsidP="00696459" w:rsidRDefault="00D46ABD" w14:paraId="7DAB133A" w14:textId="3223BC7F">
      <w:pPr>
        <w:pStyle w:val="ListParagraph"/>
        <w:numPr>
          <w:ilvl w:val="1"/>
          <w:numId w:val="5"/>
        </w:numPr>
        <w:spacing w:line="242" w:lineRule="auto"/>
        <w:ind w:right="156"/>
        <w:rPr>
          <w:sz w:val="24"/>
          <w:szCs w:val="24"/>
        </w:rPr>
      </w:pPr>
      <w:r w:rsidRPr="003A69E0">
        <w:rPr>
          <w:sz w:val="24"/>
          <w:szCs w:val="24"/>
        </w:rPr>
        <w:t xml:space="preserve">an explanation for why each </w:t>
      </w:r>
      <w:r w:rsidRPr="003A69E0" w:rsidR="00E873F6">
        <w:rPr>
          <w:sz w:val="24"/>
          <w:szCs w:val="24"/>
        </w:rPr>
        <w:t xml:space="preserve">amendment or new </w:t>
      </w:r>
      <w:r w:rsidRPr="003A69E0">
        <w:rPr>
          <w:sz w:val="24"/>
          <w:szCs w:val="24"/>
        </w:rPr>
        <w:t>contract meet</w:t>
      </w:r>
      <w:r w:rsidRPr="003A69E0" w:rsidR="008138E9">
        <w:rPr>
          <w:sz w:val="24"/>
          <w:szCs w:val="24"/>
        </w:rPr>
        <w:t>s</w:t>
      </w:r>
      <w:r w:rsidRPr="003A69E0">
        <w:rPr>
          <w:sz w:val="24"/>
          <w:szCs w:val="24"/>
        </w:rPr>
        <w:t xml:space="preserve"> the criteria of Pub</w:t>
      </w:r>
      <w:r w:rsidRPr="003A69E0" w:rsidR="00E873F6">
        <w:rPr>
          <w:sz w:val="24"/>
          <w:szCs w:val="24"/>
        </w:rPr>
        <w:t>lic</w:t>
      </w:r>
      <w:r w:rsidRPr="003A69E0">
        <w:rPr>
          <w:sz w:val="24"/>
          <w:szCs w:val="24"/>
        </w:rPr>
        <w:t xml:space="preserve"> Util</w:t>
      </w:r>
      <w:r w:rsidRPr="003A69E0" w:rsidR="00E873F6">
        <w:rPr>
          <w:sz w:val="24"/>
          <w:szCs w:val="24"/>
        </w:rPr>
        <w:t>ities</w:t>
      </w:r>
      <w:r w:rsidRPr="003A69E0">
        <w:rPr>
          <w:sz w:val="24"/>
          <w:szCs w:val="24"/>
        </w:rPr>
        <w:t xml:space="preserve"> Code § </w:t>
      </w:r>
      <w:r w:rsidRPr="003A69E0">
        <w:rPr>
          <w:spacing w:val="-2"/>
          <w:sz w:val="24"/>
          <w:szCs w:val="24"/>
        </w:rPr>
        <w:t>8388;</w:t>
      </w:r>
      <w:r w:rsidRPr="003A69E0" w:rsidR="00D61DD6">
        <w:rPr>
          <w:spacing w:val="-2"/>
          <w:sz w:val="24"/>
          <w:szCs w:val="24"/>
        </w:rPr>
        <w:t xml:space="preserve"> and</w:t>
      </w:r>
    </w:p>
    <w:p w:rsidRPr="003A69E0" w:rsidR="00461FD4" w:rsidP="00A66C37" w:rsidRDefault="00D61DD6" w14:paraId="35FC226B" w14:textId="04A05846">
      <w:pPr>
        <w:pStyle w:val="ListParagraph"/>
        <w:numPr>
          <w:ilvl w:val="1"/>
          <w:numId w:val="5"/>
        </w:numPr>
        <w:tabs>
          <w:tab w:val="left" w:pos="1600"/>
        </w:tabs>
        <w:spacing w:line="242" w:lineRule="auto"/>
        <w:ind w:right="156"/>
        <w:rPr>
          <w:sz w:val="24"/>
          <w:szCs w:val="24"/>
        </w:rPr>
      </w:pPr>
      <w:r w:rsidRPr="003A69E0">
        <w:rPr>
          <w:sz w:val="24"/>
          <w:szCs w:val="24"/>
        </w:rPr>
        <w:t xml:space="preserve">information regarding </w:t>
      </w:r>
      <w:r w:rsidRPr="003A69E0" w:rsidR="002115F9">
        <w:rPr>
          <w:sz w:val="24"/>
          <w:szCs w:val="24"/>
        </w:rPr>
        <w:t xml:space="preserve">whether the facility </w:t>
      </w:r>
      <w:proofErr w:type="gramStart"/>
      <w:r w:rsidRPr="003A69E0" w:rsidR="002115F9">
        <w:rPr>
          <w:sz w:val="24"/>
          <w:szCs w:val="24"/>
        </w:rPr>
        <w:t>is located in</w:t>
      </w:r>
      <w:proofErr w:type="gramEnd"/>
      <w:r w:rsidRPr="003A69E0" w:rsidR="002115F9">
        <w:rPr>
          <w:sz w:val="24"/>
          <w:szCs w:val="24"/>
        </w:rPr>
        <w:t xml:space="preserve"> a federal extreme or severe nonattainment area for particulate matter or ozone</w:t>
      </w:r>
      <w:r w:rsidRPr="003A69E0">
        <w:rPr>
          <w:sz w:val="24"/>
          <w:szCs w:val="24"/>
        </w:rPr>
        <w:t>.</w:t>
      </w:r>
    </w:p>
    <w:p w:rsidRPr="003A69E0" w:rsidR="00461FD4" w:rsidP="00461FD4" w:rsidRDefault="00461FD4" w14:paraId="63E31C65" w14:textId="77777777">
      <w:pPr>
        <w:pStyle w:val="ListParagraph"/>
        <w:spacing w:line="242" w:lineRule="auto"/>
        <w:ind w:left="1600" w:right="156" w:firstLine="0"/>
        <w:rPr>
          <w:sz w:val="24"/>
          <w:szCs w:val="24"/>
        </w:rPr>
      </w:pPr>
    </w:p>
    <w:p w:rsidRPr="003A69E0" w:rsidR="00D151EF" w:rsidP="00D151EF" w:rsidRDefault="00D151EF" w14:paraId="5E4EE813" w14:textId="6341C662">
      <w:pPr>
        <w:pStyle w:val="ListParagraph"/>
        <w:numPr>
          <w:ilvl w:val="0"/>
          <w:numId w:val="5"/>
        </w:numPr>
        <w:tabs>
          <w:tab w:val="left" w:pos="1600"/>
        </w:tabs>
        <w:spacing w:before="9" w:line="235" w:lineRule="auto"/>
        <w:ind w:right="849"/>
        <w:rPr>
          <w:sz w:val="24"/>
          <w:szCs w:val="24"/>
        </w:rPr>
      </w:pPr>
      <w:r w:rsidRPr="003A69E0">
        <w:rPr>
          <w:sz w:val="24"/>
          <w:szCs w:val="24"/>
        </w:rPr>
        <w:t>Pacific</w:t>
      </w:r>
      <w:r w:rsidRPr="003A69E0">
        <w:rPr>
          <w:spacing w:val="-4"/>
          <w:sz w:val="24"/>
          <w:szCs w:val="24"/>
        </w:rPr>
        <w:t xml:space="preserve"> </w:t>
      </w:r>
      <w:r w:rsidRPr="003A69E0">
        <w:rPr>
          <w:sz w:val="24"/>
          <w:szCs w:val="24"/>
        </w:rPr>
        <w:t>Gas</w:t>
      </w:r>
      <w:r w:rsidRPr="003A69E0">
        <w:rPr>
          <w:spacing w:val="-7"/>
          <w:sz w:val="24"/>
          <w:szCs w:val="24"/>
        </w:rPr>
        <w:t xml:space="preserve"> </w:t>
      </w:r>
      <w:r w:rsidRPr="003A69E0">
        <w:rPr>
          <w:sz w:val="24"/>
          <w:szCs w:val="24"/>
        </w:rPr>
        <w:t>and</w:t>
      </w:r>
      <w:r w:rsidRPr="003A69E0">
        <w:rPr>
          <w:spacing w:val="-5"/>
          <w:sz w:val="24"/>
          <w:szCs w:val="24"/>
        </w:rPr>
        <w:t xml:space="preserve"> </w:t>
      </w:r>
      <w:r w:rsidRPr="003A69E0">
        <w:rPr>
          <w:sz w:val="24"/>
          <w:szCs w:val="24"/>
        </w:rPr>
        <w:t>Electric</w:t>
      </w:r>
      <w:r w:rsidRPr="003A69E0">
        <w:rPr>
          <w:spacing w:val="-7"/>
          <w:sz w:val="24"/>
          <w:szCs w:val="24"/>
        </w:rPr>
        <w:t xml:space="preserve"> </w:t>
      </w:r>
      <w:r w:rsidRPr="003A69E0">
        <w:rPr>
          <w:sz w:val="24"/>
          <w:szCs w:val="24"/>
        </w:rPr>
        <w:t>Company,</w:t>
      </w:r>
      <w:r w:rsidRPr="003A69E0">
        <w:rPr>
          <w:spacing w:val="-7"/>
          <w:sz w:val="24"/>
          <w:szCs w:val="24"/>
        </w:rPr>
        <w:t xml:space="preserve"> </w:t>
      </w:r>
      <w:r w:rsidRPr="003A69E0">
        <w:rPr>
          <w:sz w:val="24"/>
          <w:szCs w:val="24"/>
        </w:rPr>
        <w:t>Southern</w:t>
      </w:r>
      <w:r w:rsidRPr="003A69E0">
        <w:rPr>
          <w:spacing w:val="-7"/>
          <w:sz w:val="24"/>
          <w:szCs w:val="24"/>
        </w:rPr>
        <w:t xml:space="preserve"> </w:t>
      </w:r>
      <w:r w:rsidRPr="003A69E0">
        <w:rPr>
          <w:sz w:val="24"/>
          <w:szCs w:val="24"/>
        </w:rPr>
        <w:t>California</w:t>
      </w:r>
      <w:r w:rsidRPr="003A69E0">
        <w:rPr>
          <w:spacing w:val="-7"/>
          <w:sz w:val="24"/>
          <w:szCs w:val="24"/>
        </w:rPr>
        <w:t xml:space="preserve"> </w:t>
      </w:r>
      <w:r w:rsidRPr="003A69E0">
        <w:rPr>
          <w:sz w:val="24"/>
          <w:szCs w:val="24"/>
        </w:rPr>
        <w:t>Edison Company and San Diego Gas &amp; Electric Company are ordered to collect information on each contract BioRAM facility on a bi-annual basis regarding the current emissions of the facilities, and whether the facility</w:t>
      </w:r>
      <w:r w:rsidRPr="003A69E0" w:rsidR="00EE2423">
        <w:rPr>
          <w:sz w:val="24"/>
          <w:szCs w:val="24"/>
        </w:rPr>
        <w:t>’s</w:t>
      </w:r>
      <w:r w:rsidRPr="003A69E0">
        <w:rPr>
          <w:sz w:val="24"/>
          <w:szCs w:val="24"/>
        </w:rPr>
        <w:t xml:space="preserve"> emission</w:t>
      </w:r>
      <w:r w:rsidRPr="003A69E0" w:rsidR="00EE2423">
        <w:rPr>
          <w:sz w:val="24"/>
          <w:szCs w:val="24"/>
        </w:rPr>
        <w:t>s</w:t>
      </w:r>
      <w:r w:rsidRPr="003A69E0">
        <w:rPr>
          <w:sz w:val="24"/>
          <w:szCs w:val="24"/>
        </w:rPr>
        <w:t xml:space="preserve"> are equivalent to or lower than the emissions of the applicable best available retrofit control technology. This information shall be submitted every </w:t>
      </w:r>
      <w:r w:rsidR="00D574AB">
        <w:rPr>
          <w:sz w:val="24"/>
          <w:szCs w:val="24"/>
        </w:rPr>
        <w:br/>
      </w:r>
      <w:r w:rsidRPr="003A69E0">
        <w:rPr>
          <w:sz w:val="24"/>
          <w:szCs w:val="24"/>
        </w:rPr>
        <w:lastRenderedPageBreak/>
        <w:t xml:space="preserve">six months with the Tier 1 Advice Letter filings </w:t>
      </w:r>
      <w:r w:rsidRPr="003A69E0" w:rsidR="00EE2423">
        <w:rPr>
          <w:sz w:val="24"/>
          <w:szCs w:val="24"/>
        </w:rPr>
        <w:t xml:space="preserve">required </w:t>
      </w:r>
      <w:r w:rsidRPr="003A69E0">
        <w:rPr>
          <w:sz w:val="24"/>
          <w:szCs w:val="24"/>
        </w:rPr>
        <w:t xml:space="preserve">pursuant to </w:t>
      </w:r>
      <w:r w:rsidR="00D574AB">
        <w:rPr>
          <w:sz w:val="24"/>
          <w:szCs w:val="24"/>
        </w:rPr>
        <w:br/>
      </w:r>
      <w:r w:rsidRPr="003A69E0">
        <w:rPr>
          <w:sz w:val="24"/>
          <w:szCs w:val="24"/>
        </w:rPr>
        <w:t>D. 18-12-003.</w:t>
      </w:r>
    </w:p>
    <w:p w:rsidRPr="003A69E0" w:rsidR="00D151EF" w:rsidP="000D5F25" w:rsidRDefault="00D151EF" w14:paraId="39BE6CD9" w14:textId="77777777">
      <w:pPr>
        <w:tabs>
          <w:tab w:val="left" w:pos="1600"/>
        </w:tabs>
        <w:spacing w:before="9" w:line="235" w:lineRule="auto"/>
        <w:ind w:right="849"/>
        <w:rPr>
          <w:sz w:val="24"/>
          <w:szCs w:val="24"/>
        </w:rPr>
      </w:pPr>
    </w:p>
    <w:p w:rsidRPr="003A69E0" w:rsidR="00186ED0" w:rsidRDefault="00D46ABD" w14:paraId="5DD555B6" w14:textId="4684BDE4">
      <w:pPr>
        <w:pStyle w:val="ListParagraph"/>
        <w:numPr>
          <w:ilvl w:val="0"/>
          <w:numId w:val="5"/>
        </w:numPr>
        <w:tabs>
          <w:tab w:val="left" w:pos="880"/>
        </w:tabs>
        <w:ind w:right="449"/>
        <w:rPr>
          <w:sz w:val="24"/>
          <w:szCs w:val="24"/>
        </w:rPr>
      </w:pPr>
      <w:r w:rsidRPr="003A69E0">
        <w:rPr>
          <w:sz w:val="24"/>
          <w:szCs w:val="24"/>
        </w:rPr>
        <w:t>Pacific</w:t>
      </w:r>
      <w:r w:rsidRPr="003A69E0">
        <w:rPr>
          <w:spacing w:val="-4"/>
          <w:sz w:val="24"/>
          <w:szCs w:val="24"/>
        </w:rPr>
        <w:t xml:space="preserve"> </w:t>
      </w:r>
      <w:r w:rsidRPr="003A69E0">
        <w:rPr>
          <w:sz w:val="24"/>
          <w:szCs w:val="24"/>
        </w:rPr>
        <w:t>Gas</w:t>
      </w:r>
      <w:r w:rsidRPr="003A69E0">
        <w:rPr>
          <w:spacing w:val="-7"/>
          <w:sz w:val="24"/>
          <w:szCs w:val="24"/>
        </w:rPr>
        <w:t xml:space="preserve"> </w:t>
      </w:r>
      <w:r w:rsidRPr="003A69E0">
        <w:rPr>
          <w:sz w:val="24"/>
          <w:szCs w:val="24"/>
        </w:rPr>
        <w:t>and</w:t>
      </w:r>
      <w:r w:rsidRPr="003A69E0">
        <w:rPr>
          <w:spacing w:val="-5"/>
          <w:sz w:val="24"/>
          <w:szCs w:val="24"/>
        </w:rPr>
        <w:t xml:space="preserve"> </w:t>
      </w:r>
      <w:r w:rsidRPr="003A69E0">
        <w:rPr>
          <w:sz w:val="24"/>
          <w:szCs w:val="24"/>
        </w:rPr>
        <w:t>Electric</w:t>
      </w:r>
      <w:r w:rsidRPr="003A69E0">
        <w:rPr>
          <w:spacing w:val="-7"/>
          <w:sz w:val="24"/>
          <w:szCs w:val="24"/>
        </w:rPr>
        <w:t xml:space="preserve"> </w:t>
      </w:r>
      <w:r w:rsidRPr="003A69E0">
        <w:rPr>
          <w:sz w:val="24"/>
          <w:szCs w:val="24"/>
        </w:rPr>
        <w:t>Company,</w:t>
      </w:r>
      <w:r w:rsidRPr="003A69E0">
        <w:rPr>
          <w:spacing w:val="-7"/>
          <w:sz w:val="24"/>
          <w:szCs w:val="24"/>
        </w:rPr>
        <w:t xml:space="preserve"> </w:t>
      </w:r>
      <w:r w:rsidRPr="003A69E0">
        <w:rPr>
          <w:sz w:val="24"/>
          <w:szCs w:val="24"/>
        </w:rPr>
        <w:t>Southern</w:t>
      </w:r>
      <w:r w:rsidRPr="003A69E0">
        <w:rPr>
          <w:spacing w:val="-7"/>
          <w:sz w:val="24"/>
          <w:szCs w:val="24"/>
        </w:rPr>
        <w:t xml:space="preserve"> </w:t>
      </w:r>
      <w:r w:rsidRPr="003A69E0">
        <w:rPr>
          <w:sz w:val="24"/>
          <w:szCs w:val="24"/>
        </w:rPr>
        <w:t>California</w:t>
      </w:r>
      <w:r w:rsidRPr="003A69E0">
        <w:rPr>
          <w:spacing w:val="-7"/>
          <w:sz w:val="24"/>
          <w:szCs w:val="24"/>
        </w:rPr>
        <w:t xml:space="preserve"> </w:t>
      </w:r>
      <w:r w:rsidRPr="003A69E0">
        <w:rPr>
          <w:sz w:val="24"/>
          <w:szCs w:val="24"/>
        </w:rPr>
        <w:t xml:space="preserve">Edison Company and San Diego Gas &amp; Electric Company are ordered to </w:t>
      </w:r>
      <w:r w:rsidRPr="003A69E0" w:rsidR="00EE2423">
        <w:rPr>
          <w:sz w:val="24"/>
          <w:szCs w:val="24"/>
        </w:rPr>
        <w:t xml:space="preserve">request CPUC approval via </w:t>
      </w:r>
      <w:r w:rsidRPr="003A69E0">
        <w:rPr>
          <w:sz w:val="24"/>
          <w:szCs w:val="24"/>
        </w:rPr>
        <w:t xml:space="preserve">Tier 3 Advice Letters </w:t>
      </w:r>
      <w:r w:rsidRPr="003A69E0" w:rsidR="00822470">
        <w:rPr>
          <w:sz w:val="24"/>
          <w:szCs w:val="24"/>
        </w:rPr>
        <w:t>instead of a Tier 2 Advice Letter</w:t>
      </w:r>
      <w:r w:rsidRPr="003A69E0" w:rsidR="00EE2423">
        <w:rPr>
          <w:sz w:val="24"/>
          <w:szCs w:val="24"/>
        </w:rPr>
        <w:t>s</w:t>
      </w:r>
      <w:r w:rsidRPr="003A69E0" w:rsidR="00822470">
        <w:rPr>
          <w:sz w:val="24"/>
          <w:szCs w:val="24"/>
        </w:rPr>
        <w:t xml:space="preserve"> </w:t>
      </w:r>
      <w:r w:rsidRPr="003A69E0">
        <w:rPr>
          <w:sz w:val="24"/>
          <w:szCs w:val="24"/>
        </w:rPr>
        <w:t xml:space="preserve">if they execute a new or amended biomass contract pursuant to this Resolution </w:t>
      </w:r>
      <w:r w:rsidRPr="003A69E0" w:rsidR="00822470">
        <w:rPr>
          <w:sz w:val="24"/>
          <w:szCs w:val="24"/>
        </w:rPr>
        <w:t xml:space="preserve">and </w:t>
      </w:r>
      <w:r w:rsidRPr="003A69E0">
        <w:rPr>
          <w:sz w:val="24"/>
          <w:szCs w:val="24"/>
        </w:rPr>
        <w:t xml:space="preserve">the price of that contract </w:t>
      </w:r>
      <w:r w:rsidRPr="003A69E0" w:rsidR="00EE2423">
        <w:rPr>
          <w:sz w:val="24"/>
          <w:szCs w:val="24"/>
        </w:rPr>
        <w:t xml:space="preserve">or amendment </w:t>
      </w:r>
      <w:r w:rsidRPr="003A69E0">
        <w:rPr>
          <w:sz w:val="24"/>
          <w:szCs w:val="24"/>
        </w:rPr>
        <w:t>is higher than the per se reasonableness benchmark, which is set here as:</w:t>
      </w:r>
    </w:p>
    <w:p w:rsidRPr="003A69E0" w:rsidR="00186ED0" w:rsidRDefault="00D46ABD" w14:paraId="5C46085F" w14:textId="6D6495A2">
      <w:pPr>
        <w:pStyle w:val="ListParagraph"/>
        <w:numPr>
          <w:ilvl w:val="1"/>
          <w:numId w:val="5"/>
        </w:numPr>
        <w:tabs>
          <w:tab w:val="left" w:pos="1600"/>
        </w:tabs>
        <w:spacing w:before="2" w:line="235" w:lineRule="auto"/>
        <w:ind w:right="344"/>
        <w:rPr>
          <w:sz w:val="24"/>
          <w:szCs w:val="24"/>
        </w:rPr>
      </w:pPr>
      <w:r w:rsidRPr="003A69E0">
        <w:rPr>
          <w:sz w:val="24"/>
          <w:szCs w:val="24"/>
        </w:rPr>
        <w:t>the</w:t>
      </w:r>
      <w:r w:rsidRPr="003A69E0">
        <w:rPr>
          <w:spacing w:val="-5"/>
          <w:sz w:val="24"/>
          <w:szCs w:val="24"/>
        </w:rPr>
        <w:t xml:space="preserve"> </w:t>
      </w:r>
      <w:r w:rsidRPr="003A69E0">
        <w:rPr>
          <w:sz w:val="24"/>
          <w:szCs w:val="24"/>
        </w:rPr>
        <w:t>price</w:t>
      </w:r>
      <w:r w:rsidRPr="003A69E0">
        <w:rPr>
          <w:spacing w:val="-5"/>
          <w:sz w:val="24"/>
          <w:szCs w:val="24"/>
        </w:rPr>
        <w:t xml:space="preserve"> </w:t>
      </w:r>
      <w:r w:rsidRPr="003A69E0">
        <w:rPr>
          <w:sz w:val="24"/>
          <w:szCs w:val="24"/>
        </w:rPr>
        <w:t>of</w:t>
      </w:r>
      <w:r w:rsidRPr="003A69E0">
        <w:rPr>
          <w:spacing w:val="-2"/>
          <w:sz w:val="24"/>
          <w:szCs w:val="24"/>
        </w:rPr>
        <w:t xml:space="preserve"> </w:t>
      </w:r>
      <w:r w:rsidRPr="003A69E0">
        <w:rPr>
          <w:sz w:val="24"/>
          <w:szCs w:val="24"/>
        </w:rPr>
        <w:t>the</w:t>
      </w:r>
      <w:r w:rsidRPr="003A69E0">
        <w:rPr>
          <w:spacing w:val="-5"/>
          <w:sz w:val="24"/>
          <w:szCs w:val="24"/>
        </w:rPr>
        <w:t xml:space="preserve"> </w:t>
      </w:r>
      <w:r w:rsidRPr="003A69E0">
        <w:rPr>
          <w:sz w:val="24"/>
          <w:szCs w:val="24"/>
        </w:rPr>
        <w:t>current</w:t>
      </w:r>
      <w:r w:rsidRPr="003A69E0">
        <w:rPr>
          <w:spacing w:val="-5"/>
          <w:sz w:val="24"/>
          <w:szCs w:val="24"/>
        </w:rPr>
        <w:t xml:space="preserve"> </w:t>
      </w:r>
      <w:r w:rsidRPr="003A69E0">
        <w:rPr>
          <w:sz w:val="24"/>
          <w:szCs w:val="24"/>
        </w:rPr>
        <w:t>contract</w:t>
      </w:r>
      <w:r w:rsidRPr="003A69E0">
        <w:rPr>
          <w:spacing w:val="-5"/>
          <w:sz w:val="24"/>
          <w:szCs w:val="24"/>
        </w:rPr>
        <w:t xml:space="preserve"> </w:t>
      </w:r>
      <w:r w:rsidRPr="003A69E0">
        <w:rPr>
          <w:sz w:val="24"/>
          <w:szCs w:val="24"/>
        </w:rPr>
        <w:t>between</w:t>
      </w:r>
      <w:r w:rsidRPr="003A69E0">
        <w:rPr>
          <w:spacing w:val="-4"/>
          <w:sz w:val="24"/>
          <w:szCs w:val="24"/>
        </w:rPr>
        <w:t xml:space="preserve"> </w:t>
      </w:r>
      <w:r w:rsidRPr="003A69E0">
        <w:rPr>
          <w:sz w:val="24"/>
          <w:szCs w:val="24"/>
        </w:rPr>
        <w:t>that</w:t>
      </w:r>
      <w:r w:rsidRPr="003A69E0">
        <w:rPr>
          <w:spacing w:val="-5"/>
          <w:sz w:val="24"/>
          <w:szCs w:val="24"/>
        </w:rPr>
        <w:t xml:space="preserve"> </w:t>
      </w:r>
      <w:r w:rsidRPr="003A69E0">
        <w:rPr>
          <w:sz w:val="24"/>
          <w:szCs w:val="24"/>
        </w:rPr>
        <w:t>buyer</w:t>
      </w:r>
      <w:r w:rsidRPr="003A69E0">
        <w:rPr>
          <w:spacing w:val="-3"/>
          <w:sz w:val="24"/>
          <w:szCs w:val="24"/>
        </w:rPr>
        <w:t xml:space="preserve"> </w:t>
      </w:r>
      <w:r w:rsidRPr="003A69E0">
        <w:rPr>
          <w:sz w:val="24"/>
          <w:szCs w:val="24"/>
        </w:rPr>
        <w:t>and</w:t>
      </w:r>
      <w:r w:rsidRPr="003A69E0">
        <w:rPr>
          <w:spacing w:val="-5"/>
          <w:sz w:val="24"/>
          <w:szCs w:val="24"/>
        </w:rPr>
        <w:t xml:space="preserve"> </w:t>
      </w:r>
      <w:r w:rsidRPr="003A69E0">
        <w:rPr>
          <w:sz w:val="24"/>
          <w:szCs w:val="24"/>
        </w:rPr>
        <w:t>seller</w:t>
      </w:r>
      <w:r w:rsidRPr="003A69E0">
        <w:rPr>
          <w:spacing w:val="-1"/>
          <w:sz w:val="24"/>
          <w:szCs w:val="24"/>
        </w:rPr>
        <w:t xml:space="preserve"> </w:t>
      </w:r>
      <w:r w:rsidRPr="003A69E0">
        <w:rPr>
          <w:sz w:val="24"/>
          <w:szCs w:val="24"/>
        </w:rPr>
        <w:t>if</w:t>
      </w:r>
      <w:r w:rsidRPr="003A69E0">
        <w:rPr>
          <w:spacing w:val="-5"/>
          <w:sz w:val="24"/>
          <w:szCs w:val="24"/>
        </w:rPr>
        <w:t xml:space="preserve"> </w:t>
      </w:r>
      <w:r w:rsidR="00D574AB">
        <w:rPr>
          <w:spacing w:val="-5"/>
          <w:sz w:val="24"/>
          <w:szCs w:val="24"/>
        </w:rPr>
        <w:br/>
      </w:r>
      <w:r w:rsidRPr="003A69E0">
        <w:rPr>
          <w:sz w:val="24"/>
          <w:szCs w:val="24"/>
        </w:rPr>
        <w:t>the current contract is a</w:t>
      </w:r>
      <w:r w:rsidRPr="003A69E0" w:rsidR="6C4AC7C8">
        <w:rPr>
          <w:sz w:val="24"/>
          <w:szCs w:val="24"/>
        </w:rPr>
        <w:t>n existing</w:t>
      </w:r>
      <w:r w:rsidRPr="003A69E0">
        <w:rPr>
          <w:sz w:val="24"/>
          <w:szCs w:val="24"/>
        </w:rPr>
        <w:t xml:space="preserve"> BioRAM contract; and</w:t>
      </w:r>
    </w:p>
    <w:p w:rsidRPr="003A69E0" w:rsidR="000D5F25" w:rsidP="000D5F25" w:rsidRDefault="00D46ABD" w14:paraId="1B47C889" w14:textId="6AB22BA9">
      <w:pPr>
        <w:pStyle w:val="ListParagraph"/>
        <w:numPr>
          <w:ilvl w:val="1"/>
          <w:numId w:val="5"/>
        </w:numPr>
        <w:tabs>
          <w:tab w:val="left" w:pos="1600"/>
        </w:tabs>
        <w:spacing w:before="9" w:line="235" w:lineRule="auto"/>
        <w:ind w:right="849"/>
        <w:rPr>
          <w:sz w:val="24"/>
        </w:rPr>
      </w:pPr>
      <w:r w:rsidRPr="003A69E0">
        <w:rPr>
          <w:sz w:val="24"/>
          <w:szCs w:val="24"/>
        </w:rPr>
        <w:t>$11</w:t>
      </w:r>
      <w:r w:rsidRPr="003A69E0" w:rsidR="000965B4">
        <w:rPr>
          <w:sz w:val="24"/>
          <w:szCs w:val="24"/>
        </w:rPr>
        <w:t xml:space="preserve">3 </w:t>
      </w:r>
      <w:r w:rsidRPr="003A69E0">
        <w:rPr>
          <w:sz w:val="24"/>
          <w:szCs w:val="24"/>
        </w:rPr>
        <w:t>per</w:t>
      </w:r>
      <w:r w:rsidRPr="003A69E0">
        <w:rPr>
          <w:spacing w:val="-4"/>
          <w:sz w:val="24"/>
          <w:szCs w:val="24"/>
        </w:rPr>
        <w:t xml:space="preserve"> </w:t>
      </w:r>
      <w:r w:rsidRPr="003A69E0">
        <w:rPr>
          <w:sz w:val="24"/>
          <w:szCs w:val="24"/>
        </w:rPr>
        <w:t>megawatthour</w:t>
      </w:r>
      <w:r w:rsidRPr="003A69E0">
        <w:rPr>
          <w:spacing w:val="-5"/>
          <w:sz w:val="24"/>
          <w:szCs w:val="24"/>
        </w:rPr>
        <w:t xml:space="preserve"> </w:t>
      </w:r>
      <w:r w:rsidRPr="003A69E0">
        <w:rPr>
          <w:sz w:val="24"/>
          <w:szCs w:val="24"/>
        </w:rPr>
        <w:t>if</w:t>
      </w:r>
      <w:r w:rsidRPr="003A69E0">
        <w:rPr>
          <w:spacing w:val="-5"/>
          <w:sz w:val="24"/>
          <w:szCs w:val="24"/>
        </w:rPr>
        <w:t xml:space="preserve"> </w:t>
      </w:r>
      <w:r w:rsidRPr="003A69E0">
        <w:rPr>
          <w:sz w:val="24"/>
          <w:szCs w:val="24"/>
        </w:rPr>
        <w:t>the</w:t>
      </w:r>
      <w:r w:rsidRPr="003A69E0">
        <w:rPr>
          <w:spacing w:val="-2"/>
          <w:sz w:val="24"/>
          <w:szCs w:val="24"/>
        </w:rPr>
        <w:t xml:space="preserve"> </w:t>
      </w:r>
      <w:r w:rsidRPr="003A69E0">
        <w:rPr>
          <w:sz w:val="24"/>
          <w:szCs w:val="24"/>
        </w:rPr>
        <w:t>current</w:t>
      </w:r>
      <w:r w:rsidRPr="003A69E0">
        <w:rPr>
          <w:spacing w:val="-5"/>
          <w:sz w:val="24"/>
          <w:szCs w:val="24"/>
        </w:rPr>
        <w:t xml:space="preserve"> </w:t>
      </w:r>
      <w:r w:rsidRPr="003A69E0">
        <w:rPr>
          <w:sz w:val="24"/>
          <w:szCs w:val="24"/>
        </w:rPr>
        <w:t>contract</w:t>
      </w:r>
      <w:r w:rsidRPr="003A69E0">
        <w:rPr>
          <w:spacing w:val="-5"/>
          <w:sz w:val="24"/>
          <w:szCs w:val="24"/>
        </w:rPr>
        <w:t xml:space="preserve"> </w:t>
      </w:r>
      <w:r w:rsidRPr="003A69E0">
        <w:rPr>
          <w:sz w:val="24"/>
          <w:szCs w:val="24"/>
        </w:rPr>
        <w:t>is</w:t>
      </w:r>
      <w:r w:rsidRPr="003A69E0">
        <w:rPr>
          <w:spacing w:val="-5"/>
          <w:sz w:val="24"/>
          <w:szCs w:val="24"/>
        </w:rPr>
        <w:t xml:space="preserve"> </w:t>
      </w:r>
      <w:r w:rsidRPr="003A69E0">
        <w:rPr>
          <w:sz w:val="24"/>
          <w:szCs w:val="24"/>
        </w:rPr>
        <w:t>not</w:t>
      </w:r>
      <w:r w:rsidRPr="003A69E0">
        <w:rPr>
          <w:spacing w:val="-5"/>
          <w:sz w:val="24"/>
          <w:szCs w:val="24"/>
        </w:rPr>
        <w:t xml:space="preserve"> </w:t>
      </w:r>
      <w:r w:rsidRPr="003A69E0">
        <w:rPr>
          <w:sz w:val="24"/>
          <w:szCs w:val="24"/>
        </w:rPr>
        <w:t>a</w:t>
      </w:r>
      <w:r w:rsidRPr="003A69E0">
        <w:rPr>
          <w:spacing w:val="-5"/>
          <w:sz w:val="24"/>
          <w:szCs w:val="24"/>
        </w:rPr>
        <w:t xml:space="preserve"> </w:t>
      </w:r>
      <w:r w:rsidRPr="003A69E0">
        <w:rPr>
          <w:sz w:val="24"/>
          <w:szCs w:val="24"/>
        </w:rPr>
        <w:t xml:space="preserve">BioRAM </w:t>
      </w:r>
      <w:r w:rsidRPr="003A69E0">
        <w:rPr>
          <w:spacing w:val="-2"/>
          <w:sz w:val="24"/>
          <w:szCs w:val="24"/>
        </w:rPr>
        <w:t>contract.</w:t>
      </w:r>
    </w:p>
    <w:p w:rsidRPr="003A69E0" w:rsidR="003E51A2" w:rsidP="003E51A2" w:rsidRDefault="003E51A2" w14:paraId="07EFFEE3" w14:textId="77777777">
      <w:pPr>
        <w:pStyle w:val="ListParagraph"/>
        <w:tabs>
          <w:tab w:val="left" w:pos="1600"/>
        </w:tabs>
        <w:spacing w:before="9" w:line="235" w:lineRule="auto"/>
        <w:ind w:left="1600" w:right="849" w:firstLine="0"/>
        <w:rPr>
          <w:sz w:val="24"/>
        </w:rPr>
      </w:pPr>
    </w:p>
    <w:p w:rsidRPr="003A69E0" w:rsidR="00427E57" w:rsidP="003E51A2" w:rsidRDefault="008B07FC" w14:paraId="70DC9623" w14:textId="2C1237DF">
      <w:pPr>
        <w:pStyle w:val="ListParagraph"/>
        <w:numPr>
          <w:ilvl w:val="0"/>
          <w:numId w:val="5"/>
        </w:numPr>
        <w:tabs>
          <w:tab w:val="left" w:pos="1600"/>
        </w:tabs>
        <w:spacing w:before="9" w:line="235" w:lineRule="auto"/>
        <w:ind w:right="849"/>
      </w:pPr>
      <w:r w:rsidRPr="003A69E0">
        <w:rPr>
          <w:sz w:val="24"/>
          <w:szCs w:val="24"/>
        </w:rPr>
        <w:t>Pacific Gas and Electric Company, Southern California Edison Company and San Diego Gas &amp; Electric Company are ordered to file a Tier 2 Advice Letter no later than 210 days showing compliance with Part 2 of this Resolution if an agreement</w:t>
      </w:r>
      <w:r w:rsidRPr="003A69E0" w:rsidR="00EE2423">
        <w:rPr>
          <w:sz w:val="24"/>
          <w:szCs w:val="24"/>
        </w:rPr>
        <w:t>(s)</w:t>
      </w:r>
      <w:r w:rsidRPr="003A69E0">
        <w:rPr>
          <w:sz w:val="24"/>
          <w:szCs w:val="24"/>
        </w:rPr>
        <w:t xml:space="preserve"> extending the contract term length or executing a new contract</w:t>
      </w:r>
      <w:r w:rsidRPr="003A69E0" w:rsidR="00EE2423">
        <w:rPr>
          <w:sz w:val="24"/>
          <w:szCs w:val="24"/>
        </w:rPr>
        <w:t>(s)</w:t>
      </w:r>
      <w:r w:rsidRPr="003A69E0">
        <w:rPr>
          <w:sz w:val="24"/>
          <w:szCs w:val="24"/>
        </w:rPr>
        <w:t xml:space="preserve"> pursuant to Part 2 of this Resolution is not reached between the IOU and eligible seller(s) within 180 days of the effective date of this Resolution.</w:t>
      </w:r>
    </w:p>
    <w:p w:rsidRPr="003A69E0" w:rsidR="00D30741" w:rsidP="00D30741" w:rsidRDefault="00D30741" w14:paraId="79DE7718" w14:textId="77777777">
      <w:pPr>
        <w:pStyle w:val="ListParagraph"/>
        <w:tabs>
          <w:tab w:val="left" w:pos="1600"/>
        </w:tabs>
        <w:spacing w:before="9" w:line="235" w:lineRule="auto"/>
        <w:ind w:right="849" w:firstLine="0"/>
      </w:pPr>
    </w:p>
    <w:p w:rsidRPr="003A69E0" w:rsidR="00D30741" w:rsidP="00D30741" w:rsidRDefault="00D30741" w14:paraId="1D22B859" w14:textId="77777777">
      <w:pPr>
        <w:rPr>
          <w:sz w:val="24"/>
          <w:szCs w:val="24"/>
        </w:rPr>
      </w:pPr>
    </w:p>
    <w:p w:rsidRPr="003A69E0" w:rsidR="007452EB" w:rsidP="00EB2F52" w:rsidRDefault="007452EB" w14:paraId="7042478F" w14:textId="77777777">
      <w:pPr>
        <w:rPr>
          <w:sz w:val="24"/>
          <w:szCs w:val="24"/>
        </w:rPr>
      </w:pPr>
    </w:p>
    <w:p w:rsidRPr="003A69E0" w:rsidR="007452EB" w:rsidP="00EB2F52" w:rsidRDefault="007452EB" w14:paraId="1DE4A459" w14:textId="77777777">
      <w:pPr>
        <w:rPr>
          <w:sz w:val="24"/>
          <w:szCs w:val="24"/>
        </w:rPr>
      </w:pPr>
    </w:p>
    <w:p w:rsidRPr="003A69E0" w:rsidR="000C1F67" w:rsidRDefault="000C1F67" w14:paraId="227C8C89" w14:textId="77777777">
      <w:pPr>
        <w:rPr>
          <w:sz w:val="24"/>
          <w:szCs w:val="24"/>
        </w:rPr>
      </w:pPr>
      <w:r w:rsidRPr="003A69E0">
        <w:rPr>
          <w:sz w:val="24"/>
          <w:szCs w:val="24"/>
        </w:rPr>
        <w:br w:type="page"/>
      </w:r>
    </w:p>
    <w:p w:rsidRPr="003A69E0" w:rsidR="00186ED0" w:rsidP="00EB2F52" w:rsidRDefault="00D46ABD" w14:paraId="5DC6ED8B" w14:textId="3D709122">
      <w:pPr>
        <w:rPr>
          <w:sz w:val="24"/>
          <w:szCs w:val="24"/>
        </w:rPr>
      </w:pPr>
      <w:r w:rsidRPr="003A69E0">
        <w:rPr>
          <w:sz w:val="24"/>
          <w:szCs w:val="24"/>
        </w:rPr>
        <w:lastRenderedPageBreak/>
        <w:t>This</w:t>
      </w:r>
      <w:r w:rsidRPr="003A69E0">
        <w:rPr>
          <w:spacing w:val="-10"/>
          <w:sz w:val="24"/>
          <w:szCs w:val="24"/>
        </w:rPr>
        <w:t xml:space="preserve"> </w:t>
      </w:r>
      <w:r w:rsidRPr="003A69E0">
        <w:rPr>
          <w:sz w:val="24"/>
          <w:szCs w:val="24"/>
        </w:rPr>
        <w:t>Resolution</w:t>
      </w:r>
      <w:r w:rsidRPr="003A69E0">
        <w:rPr>
          <w:spacing w:val="-6"/>
          <w:sz w:val="24"/>
          <w:szCs w:val="24"/>
        </w:rPr>
        <w:t xml:space="preserve"> </w:t>
      </w:r>
      <w:r w:rsidRPr="003A69E0">
        <w:rPr>
          <w:sz w:val="24"/>
          <w:szCs w:val="24"/>
        </w:rPr>
        <w:t>is</w:t>
      </w:r>
      <w:r w:rsidRPr="003A69E0">
        <w:rPr>
          <w:spacing w:val="-9"/>
          <w:sz w:val="24"/>
          <w:szCs w:val="24"/>
        </w:rPr>
        <w:t xml:space="preserve"> </w:t>
      </w:r>
      <w:r w:rsidRPr="003A69E0">
        <w:rPr>
          <w:sz w:val="24"/>
          <w:szCs w:val="24"/>
        </w:rPr>
        <w:t>effective</w:t>
      </w:r>
      <w:r w:rsidRPr="003A69E0">
        <w:rPr>
          <w:spacing w:val="-9"/>
          <w:sz w:val="24"/>
          <w:szCs w:val="24"/>
        </w:rPr>
        <w:t xml:space="preserve"> </w:t>
      </w:r>
      <w:r w:rsidRPr="003A69E0">
        <w:rPr>
          <w:spacing w:val="-2"/>
          <w:sz w:val="24"/>
          <w:szCs w:val="24"/>
        </w:rPr>
        <w:t>today.</w:t>
      </w:r>
    </w:p>
    <w:p w:rsidRPr="003A69E0" w:rsidR="00186ED0" w:rsidRDefault="00186ED0" w14:paraId="3393E143" w14:textId="77777777">
      <w:pPr>
        <w:pStyle w:val="BodyText"/>
        <w:rPr>
          <w:sz w:val="24"/>
          <w:szCs w:val="24"/>
        </w:rPr>
      </w:pPr>
    </w:p>
    <w:p w:rsidRPr="003A69E0" w:rsidR="00186ED0" w:rsidP="00E6269E" w:rsidRDefault="00D46ABD" w14:paraId="4B35932B" w14:textId="36E24006">
      <w:pPr>
        <w:pStyle w:val="BodyText"/>
        <w:ind w:right="374"/>
        <w:jc w:val="both"/>
        <w:rPr>
          <w:sz w:val="24"/>
          <w:szCs w:val="24"/>
        </w:rPr>
      </w:pPr>
      <w:r w:rsidRPr="003A69E0">
        <w:rPr>
          <w:sz w:val="24"/>
          <w:szCs w:val="24"/>
        </w:rPr>
        <w:t>I</w:t>
      </w:r>
      <w:r w:rsidRPr="003A69E0">
        <w:rPr>
          <w:spacing w:val="-5"/>
          <w:sz w:val="24"/>
          <w:szCs w:val="24"/>
        </w:rPr>
        <w:t xml:space="preserve"> </w:t>
      </w:r>
      <w:r w:rsidRPr="003A69E0">
        <w:rPr>
          <w:sz w:val="24"/>
          <w:szCs w:val="24"/>
        </w:rPr>
        <w:t>certify</w:t>
      </w:r>
      <w:r w:rsidRPr="003A69E0">
        <w:rPr>
          <w:spacing w:val="-4"/>
          <w:sz w:val="24"/>
          <w:szCs w:val="24"/>
        </w:rPr>
        <w:t xml:space="preserve"> </w:t>
      </w:r>
      <w:r w:rsidRPr="003A69E0">
        <w:rPr>
          <w:sz w:val="24"/>
          <w:szCs w:val="24"/>
        </w:rPr>
        <w:t>that</w:t>
      </w:r>
      <w:r w:rsidRPr="003A69E0">
        <w:rPr>
          <w:spacing w:val="-4"/>
          <w:sz w:val="24"/>
          <w:szCs w:val="24"/>
        </w:rPr>
        <w:t xml:space="preserve"> </w:t>
      </w:r>
      <w:r w:rsidRPr="003A69E0">
        <w:rPr>
          <w:sz w:val="24"/>
          <w:szCs w:val="24"/>
        </w:rPr>
        <w:t>the</w:t>
      </w:r>
      <w:r w:rsidRPr="003A69E0">
        <w:rPr>
          <w:spacing w:val="-3"/>
          <w:sz w:val="24"/>
          <w:szCs w:val="24"/>
        </w:rPr>
        <w:t xml:space="preserve"> </w:t>
      </w:r>
      <w:r w:rsidRPr="003A69E0">
        <w:rPr>
          <w:sz w:val="24"/>
          <w:szCs w:val="24"/>
        </w:rPr>
        <w:t>foregoing</w:t>
      </w:r>
      <w:r w:rsidRPr="003A69E0">
        <w:rPr>
          <w:spacing w:val="-4"/>
          <w:sz w:val="24"/>
          <w:szCs w:val="24"/>
        </w:rPr>
        <w:t xml:space="preserve"> </w:t>
      </w:r>
      <w:r w:rsidRPr="003A69E0">
        <w:rPr>
          <w:sz w:val="24"/>
          <w:szCs w:val="24"/>
        </w:rPr>
        <w:t>resolution</w:t>
      </w:r>
      <w:r w:rsidRPr="003A69E0">
        <w:rPr>
          <w:spacing w:val="-4"/>
          <w:sz w:val="24"/>
          <w:szCs w:val="24"/>
        </w:rPr>
        <w:t xml:space="preserve"> </w:t>
      </w:r>
      <w:r w:rsidRPr="003A69E0">
        <w:rPr>
          <w:sz w:val="24"/>
          <w:szCs w:val="24"/>
        </w:rPr>
        <w:t>was</w:t>
      </w:r>
      <w:r w:rsidRPr="003A69E0">
        <w:rPr>
          <w:spacing w:val="-1"/>
          <w:sz w:val="24"/>
          <w:szCs w:val="24"/>
        </w:rPr>
        <w:t xml:space="preserve"> </w:t>
      </w:r>
      <w:r w:rsidRPr="003A69E0">
        <w:rPr>
          <w:sz w:val="24"/>
          <w:szCs w:val="24"/>
        </w:rPr>
        <w:t>duly</w:t>
      </w:r>
      <w:r w:rsidRPr="003A69E0">
        <w:rPr>
          <w:spacing w:val="-2"/>
          <w:sz w:val="24"/>
          <w:szCs w:val="24"/>
        </w:rPr>
        <w:t xml:space="preserve"> </w:t>
      </w:r>
      <w:r w:rsidRPr="003A69E0">
        <w:rPr>
          <w:sz w:val="24"/>
          <w:szCs w:val="24"/>
        </w:rPr>
        <w:t>introduced,</w:t>
      </w:r>
      <w:r w:rsidRPr="003A69E0">
        <w:rPr>
          <w:spacing w:val="-4"/>
          <w:sz w:val="24"/>
          <w:szCs w:val="24"/>
        </w:rPr>
        <w:t xml:space="preserve"> </w:t>
      </w:r>
      <w:proofErr w:type="gramStart"/>
      <w:r w:rsidRPr="003A69E0">
        <w:rPr>
          <w:sz w:val="24"/>
          <w:szCs w:val="24"/>
        </w:rPr>
        <w:t>passed</w:t>
      </w:r>
      <w:proofErr w:type="gramEnd"/>
      <w:r w:rsidRPr="003A69E0">
        <w:rPr>
          <w:spacing w:val="-4"/>
          <w:sz w:val="24"/>
          <w:szCs w:val="24"/>
        </w:rPr>
        <w:t xml:space="preserve"> </w:t>
      </w:r>
      <w:r w:rsidRPr="003A69E0">
        <w:rPr>
          <w:sz w:val="24"/>
          <w:szCs w:val="24"/>
        </w:rPr>
        <w:t>and</w:t>
      </w:r>
      <w:r w:rsidRPr="003A69E0">
        <w:rPr>
          <w:spacing w:val="-4"/>
          <w:sz w:val="24"/>
          <w:szCs w:val="24"/>
        </w:rPr>
        <w:t xml:space="preserve"> </w:t>
      </w:r>
      <w:r w:rsidRPr="003A69E0">
        <w:rPr>
          <w:sz w:val="24"/>
          <w:szCs w:val="24"/>
        </w:rPr>
        <w:t>adopted at</w:t>
      </w:r>
      <w:r w:rsidRPr="003A69E0">
        <w:rPr>
          <w:spacing w:val="-4"/>
          <w:sz w:val="24"/>
          <w:szCs w:val="24"/>
        </w:rPr>
        <w:t xml:space="preserve"> </w:t>
      </w:r>
      <w:r w:rsidRPr="003A69E0">
        <w:rPr>
          <w:sz w:val="24"/>
          <w:szCs w:val="24"/>
        </w:rPr>
        <w:t>a</w:t>
      </w:r>
      <w:r w:rsidRPr="003A69E0">
        <w:rPr>
          <w:spacing w:val="-4"/>
          <w:sz w:val="24"/>
          <w:szCs w:val="24"/>
        </w:rPr>
        <w:t xml:space="preserve"> </w:t>
      </w:r>
      <w:r w:rsidRPr="003A69E0">
        <w:rPr>
          <w:sz w:val="24"/>
          <w:szCs w:val="24"/>
        </w:rPr>
        <w:t>conference</w:t>
      </w:r>
      <w:r w:rsidRPr="003A69E0">
        <w:rPr>
          <w:spacing w:val="-4"/>
          <w:sz w:val="24"/>
          <w:szCs w:val="24"/>
        </w:rPr>
        <w:t xml:space="preserve"> </w:t>
      </w:r>
      <w:r w:rsidRPr="003A69E0">
        <w:rPr>
          <w:sz w:val="24"/>
          <w:szCs w:val="24"/>
        </w:rPr>
        <w:t>of</w:t>
      </w:r>
      <w:r w:rsidRPr="003A69E0">
        <w:rPr>
          <w:spacing w:val="-2"/>
          <w:sz w:val="24"/>
          <w:szCs w:val="24"/>
        </w:rPr>
        <w:t xml:space="preserve"> </w:t>
      </w:r>
      <w:r w:rsidRPr="003A69E0">
        <w:rPr>
          <w:sz w:val="24"/>
          <w:szCs w:val="24"/>
        </w:rPr>
        <w:t>the</w:t>
      </w:r>
      <w:r w:rsidRPr="003A69E0">
        <w:rPr>
          <w:spacing w:val="-2"/>
          <w:sz w:val="24"/>
          <w:szCs w:val="24"/>
        </w:rPr>
        <w:t xml:space="preserve"> </w:t>
      </w:r>
      <w:r w:rsidRPr="003A69E0">
        <w:rPr>
          <w:sz w:val="24"/>
          <w:szCs w:val="24"/>
        </w:rPr>
        <w:t>Public</w:t>
      </w:r>
      <w:r w:rsidRPr="003A69E0">
        <w:rPr>
          <w:spacing w:val="-4"/>
          <w:sz w:val="24"/>
          <w:szCs w:val="24"/>
        </w:rPr>
        <w:t xml:space="preserve"> </w:t>
      </w:r>
      <w:r w:rsidRPr="003A69E0">
        <w:rPr>
          <w:sz w:val="24"/>
          <w:szCs w:val="24"/>
        </w:rPr>
        <w:t>Utilities</w:t>
      </w:r>
      <w:r w:rsidRPr="003A69E0">
        <w:rPr>
          <w:spacing w:val="-3"/>
          <w:sz w:val="24"/>
          <w:szCs w:val="24"/>
        </w:rPr>
        <w:t xml:space="preserve"> </w:t>
      </w:r>
      <w:r w:rsidRPr="003A69E0">
        <w:rPr>
          <w:sz w:val="24"/>
          <w:szCs w:val="24"/>
        </w:rPr>
        <w:t>Commission</w:t>
      </w:r>
      <w:r w:rsidRPr="003A69E0">
        <w:rPr>
          <w:spacing w:val="-4"/>
          <w:sz w:val="24"/>
          <w:szCs w:val="24"/>
        </w:rPr>
        <w:t xml:space="preserve"> </w:t>
      </w:r>
      <w:r w:rsidRPr="003A69E0">
        <w:rPr>
          <w:sz w:val="24"/>
          <w:szCs w:val="24"/>
        </w:rPr>
        <w:t>of the</w:t>
      </w:r>
      <w:r w:rsidRPr="003A69E0">
        <w:rPr>
          <w:spacing w:val="-3"/>
          <w:sz w:val="24"/>
          <w:szCs w:val="24"/>
        </w:rPr>
        <w:t xml:space="preserve"> </w:t>
      </w:r>
      <w:r w:rsidRPr="003A69E0">
        <w:rPr>
          <w:sz w:val="24"/>
          <w:szCs w:val="24"/>
        </w:rPr>
        <w:t>State</w:t>
      </w:r>
      <w:r w:rsidRPr="003A69E0">
        <w:rPr>
          <w:spacing w:val="-4"/>
          <w:sz w:val="24"/>
          <w:szCs w:val="24"/>
        </w:rPr>
        <w:t xml:space="preserve"> </w:t>
      </w:r>
      <w:r w:rsidRPr="003A69E0">
        <w:rPr>
          <w:sz w:val="24"/>
          <w:szCs w:val="24"/>
        </w:rPr>
        <w:t>of</w:t>
      </w:r>
      <w:r w:rsidRPr="003A69E0">
        <w:rPr>
          <w:spacing w:val="-4"/>
          <w:sz w:val="24"/>
          <w:szCs w:val="24"/>
        </w:rPr>
        <w:t xml:space="preserve"> </w:t>
      </w:r>
      <w:r w:rsidRPr="003A69E0">
        <w:rPr>
          <w:sz w:val="24"/>
          <w:szCs w:val="24"/>
        </w:rPr>
        <w:t>California</w:t>
      </w:r>
      <w:r w:rsidRPr="003A69E0">
        <w:rPr>
          <w:spacing w:val="-4"/>
          <w:sz w:val="24"/>
          <w:szCs w:val="24"/>
        </w:rPr>
        <w:t xml:space="preserve"> </w:t>
      </w:r>
      <w:r w:rsidRPr="003A69E0">
        <w:rPr>
          <w:sz w:val="24"/>
          <w:szCs w:val="24"/>
        </w:rPr>
        <w:t xml:space="preserve">held on </w:t>
      </w:r>
      <w:r w:rsidRPr="003A69E0" w:rsidR="000A6FFB">
        <w:rPr>
          <w:sz w:val="24"/>
          <w:szCs w:val="24"/>
        </w:rPr>
        <w:t>October</w:t>
      </w:r>
      <w:r w:rsidRPr="003A69E0" w:rsidR="00DD5751">
        <w:rPr>
          <w:sz w:val="24"/>
          <w:szCs w:val="24"/>
        </w:rPr>
        <w:t xml:space="preserve"> 1</w:t>
      </w:r>
      <w:r w:rsidRPr="003A69E0" w:rsidR="000A6FFB">
        <w:rPr>
          <w:sz w:val="24"/>
          <w:szCs w:val="24"/>
        </w:rPr>
        <w:t>2</w:t>
      </w:r>
      <w:r w:rsidRPr="003A69E0">
        <w:rPr>
          <w:sz w:val="24"/>
          <w:szCs w:val="24"/>
        </w:rPr>
        <w:t>, 20</w:t>
      </w:r>
      <w:r w:rsidRPr="003A69E0" w:rsidR="00650D5A">
        <w:rPr>
          <w:sz w:val="24"/>
          <w:szCs w:val="24"/>
        </w:rPr>
        <w:t>23</w:t>
      </w:r>
      <w:r w:rsidRPr="003A69E0">
        <w:rPr>
          <w:sz w:val="24"/>
          <w:szCs w:val="24"/>
        </w:rPr>
        <w:t>; the following Commissioners voting favorably thereon:</w:t>
      </w:r>
    </w:p>
    <w:p w:rsidRPr="003A69E0" w:rsidR="00186ED0" w:rsidRDefault="00186ED0" w14:paraId="615BAB91" w14:textId="77777777">
      <w:pPr>
        <w:pStyle w:val="BodyText"/>
        <w:rPr>
          <w:sz w:val="24"/>
          <w:szCs w:val="24"/>
        </w:rPr>
      </w:pPr>
    </w:p>
    <w:p w:rsidRPr="003A69E0" w:rsidR="00186ED0" w:rsidRDefault="00186ED0" w14:paraId="14D1B671" w14:textId="77777777">
      <w:pPr>
        <w:pStyle w:val="BodyText"/>
        <w:rPr>
          <w:sz w:val="24"/>
          <w:szCs w:val="24"/>
        </w:rPr>
      </w:pPr>
    </w:p>
    <w:p w:rsidRPr="003A69E0" w:rsidR="00186ED0" w:rsidRDefault="00186ED0" w14:paraId="4C50BB95" w14:textId="77777777">
      <w:pPr>
        <w:pStyle w:val="BodyText"/>
        <w:rPr>
          <w:sz w:val="24"/>
          <w:szCs w:val="24"/>
        </w:rPr>
      </w:pPr>
    </w:p>
    <w:p w:rsidRPr="003A69E0" w:rsidR="00186ED0" w:rsidRDefault="00186ED0" w14:paraId="50391540" w14:textId="77777777">
      <w:pPr>
        <w:pStyle w:val="BodyText"/>
        <w:rPr>
          <w:sz w:val="24"/>
          <w:szCs w:val="24"/>
        </w:rPr>
      </w:pPr>
    </w:p>
    <w:p w:rsidRPr="003A69E0" w:rsidR="00186ED0" w:rsidRDefault="00186ED0" w14:paraId="38F11516" w14:textId="77777777">
      <w:pPr>
        <w:pStyle w:val="BodyText"/>
        <w:rPr>
          <w:sz w:val="24"/>
          <w:szCs w:val="24"/>
        </w:rPr>
      </w:pPr>
    </w:p>
    <w:p w:rsidRPr="003A69E0" w:rsidR="00C2304F" w:rsidP="00C2304F" w:rsidRDefault="00C2304F" w14:paraId="00B38D96" w14:textId="77777777">
      <w:pPr>
        <w:tabs>
          <w:tab w:val="left" w:pos="720"/>
          <w:tab w:val="left" w:pos="1152"/>
          <w:tab w:val="left" w:pos="1728"/>
          <w:tab w:val="left" w:pos="3168"/>
          <w:tab w:val="left" w:pos="5040"/>
        </w:tabs>
        <w:ind w:right="144"/>
        <w:rPr>
          <w:sz w:val="24"/>
          <w:szCs w:val="24"/>
        </w:rPr>
      </w:pPr>
    </w:p>
    <w:p w:rsidRPr="003A69E0" w:rsidR="00C2304F" w:rsidP="00C2304F" w:rsidRDefault="00C2304F" w14:paraId="034B66F9" w14:textId="77777777">
      <w:pPr>
        <w:tabs>
          <w:tab w:val="left" w:pos="720"/>
          <w:tab w:val="left" w:pos="1152"/>
          <w:tab w:val="left" w:pos="1728"/>
          <w:tab w:val="left" w:pos="3168"/>
          <w:tab w:val="left" w:pos="5040"/>
        </w:tabs>
        <w:ind w:right="144"/>
        <w:rPr>
          <w:sz w:val="24"/>
          <w:szCs w:val="24"/>
        </w:rPr>
      </w:pP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t>_____________________</w:t>
      </w:r>
    </w:p>
    <w:p w:rsidRPr="003A69E0" w:rsidR="00C2304F" w:rsidP="00C2304F" w:rsidRDefault="00C2304F" w14:paraId="7EBA09C3" w14:textId="77777777">
      <w:pPr>
        <w:rPr>
          <w:sz w:val="24"/>
          <w:szCs w:val="24"/>
        </w:rPr>
      </w:pP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t>Rachel Peterson</w:t>
      </w:r>
    </w:p>
    <w:p w:rsidRPr="007E5999" w:rsidR="00186ED0" w:rsidP="0023104D" w:rsidRDefault="00C2304F" w14:paraId="1AECFB3D" w14:textId="3877A84B">
      <w:pPr>
        <w:rPr>
          <w:sz w:val="24"/>
          <w:szCs w:val="24"/>
        </w:rPr>
        <w:sectPr w:rsidRPr="007E5999" w:rsidR="00186ED0" w:rsidSect="00D574AB">
          <w:headerReference w:type="default" r:id="rId11"/>
          <w:footerReference w:type="default" r:id="rId12"/>
          <w:headerReference w:type="first" r:id="rId13"/>
          <w:footerReference w:type="first" r:id="rId14"/>
          <w:pgSz w:w="12240" w:h="15840"/>
          <w:pgMar w:top="1760" w:right="1280" w:bottom="1300" w:left="1280" w:header="806" w:footer="1106" w:gutter="0"/>
          <w:cols w:space="720"/>
          <w:titlePg/>
          <w:docGrid w:linePitch="299"/>
        </w:sectPr>
      </w:pP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r>
      <w:r w:rsidRPr="003A69E0">
        <w:rPr>
          <w:sz w:val="24"/>
          <w:szCs w:val="24"/>
        </w:rPr>
        <w:tab/>
        <w:t>Executive Director</w:t>
      </w:r>
    </w:p>
    <w:p w:rsidRPr="007E5999" w:rsidR="00186ED0" w:rsidRDefault="00D46ABD" w14:paraId="4E256A5D" w14:textId="77777777">
      <w:pPr>
        <w:pStyle w:val="Heading2"/>
        <w:spacing w:before="17" w:line="351" w:lineRule="exact"/>
        <w:ind w:left="4113"/>
        <w:jc w:val="left"/>
        <w:rPr>
          <w:sz w:val="24"/>
          <w:szCs w:val="24"/>
        </w:rPr>
      </w:pPr>
      <w:r w:rsidRPr="007E5999">
        <w:rPr>
          <w:spacing w:val="-2"/>
          <w:sz w:val="24"/>
          <w:szCs w:val="24"/>
          <w:u w:val="single"/>
        </w:rPr>
        <w:lastRenderedPageBreak/>
        <w:t>Appendix</w:t>
      </w:r>
      <w:r w:rsidRPr="007E5999">
        <w:rPr>
          <w:spacing w:val="-1"/>
          <w:sz w:val="24"/>
          <w:szCs w:val="24"/>
          <w:u w:val="single"/>
        </w:rPr>
        <w:t xml:space="preserve"> </w:t>
      </w:r>
      <w:r w:rsidRPr="007E5999">
        <w:rPr>
          <w:spacing w:val="-10"/>
          <w:sz w:val="24"/>
          <w:szCs w:val="24"/>
          <w:u w:val="single"/>
        </w:rPr>
        <w:t>A</w:t>
      </w:r>
    </w:p>
    <w:p w:rsidRPr="007E5999" w:rsidR="00186ED0" w:rsidRDefault="00D46ABD" w14:paraId="0C6E62B5" w14:textId="40BF551E">
      <w:pPr>
        <w:ind w:left="1305" w:right="1109" w:firstLine="1070"/>
        <w:rPr>
          <w:b/>
          <w:sz w:val="24"/>
          <w:szCs w:val="24"/>
        </w:rPr>
      </w:pPr>
      <w:r w:rsidRPr="007E5999">
        <w:rPr>
          <w:b/>
          <w:sz w:val="24"/>
          <w:szCs w:val="24"/>
        </w:rPr>
        <w:t xml:space="preserve">Text of Senate Bill </w:t>
      </w:r>
      <w:r w:rsidRPr="007E5999" w:rsidR="00DD7B28">
        <w:rPr>
          <w:b/>
          <w:sz w:val="24"/>
          <w:szCs w:val="24"/>
        </w:rPr>
        <w:t>1109</w:t>
      </w:r>
      <w:r w:rsidRPr="007E5999">
        <w:rPr>
          <w:b/>
          <w:sz w:val="24"/>
          <w:szCs w:val="24"/>
        </w:rPr>
        <w:t xml:space="preserve">, Sections </w:t>
      </w:r>
      <w:r w:rsidRPr="007E5999" w:rsidR="0072734C">
        <w:rPr>
          <w:b/>
          <w:sz w:val="24"/>
          <w:szCs w:val="24"/>
        </w:rPr>
        <w:t>1</w:t>
      </w:r>
      <w:r w:rsidRPr="007E5999">
        <w:rPr>
          <w:b/>
          <w:sz w:val="24"/>
          <w:szCs w:val="24"/>
        </w:rPr>
        <w:t xml:space="preserve"> and </w:t>
      </w:r>
      <w:r w:rsidRPr="007E5999" w:rsidR="0072734C">
        <w:rPr>
          <w:b/>
          <w:sz w:val="24"/>
          <w:szCs w:val="24"/>
        </w:rPr>
        <w:t>2</w:t>
      </w:r>
      <w:r w:rsidRPr="007E5999" w:rsidR="00322449">
        <w:rPr>
          <w:b/>
          <w:sz w:val="24"/>
          <w:szCs w:val="24"/>
        </w:rPr>
        <w:t xml:space="preserve"> </w:t>
      </w:r>
      <w:r w:rsidRPr="007E5999">
        <w:rPr>
          <w:b/>
          <w:sz w:val="24"/>
          <w:szCs w:val="24"/>
        </w:rPr>
        <w:t xml:space="preserve"> (Additions</w:t>
      </w:r>
      <w:r w:rsidRPr="007E5999">
        <w:rPr>
          <w:b/>
          <w:spacing w:val="-3"/>
          <w:sz w:val="24"/>
          <w:szCs w:val="24"/>
        </w:rPr>
        <w:t xml:space="preserve"> </w:t>
      </w:r>
      <w:r w:rsidRPr="007E5999">
        <w:rPr>
          <w:b/>
          <w:sz w:val="24"/>
          <w:szCs w:val="24"/>
        </w:rPr>
        <w:t>to</w:t>
      </w:r>
      <w:r w:rsidRPr="007E5999">
        <w:rPr>
          <w:b/>
          <w:spacing w:val="-5"/>
          <w:sz w:val="24"/>
          <w:szCs w:val="24"/>
        </w:rPr>
        <w:t xml:space="preserve"> </w:t>
      </w:r>
      <w:r w:rsidRPr="007E5999">
        <w:rPr>
          <w:b/>
          <w:sz w:val="24"/>
          <w:szCs w:val="24"/>
        </w:rPr>
        <w:t>Statute</w:t>
      </w:r>
      <w:r w:rsidRPr="007E5999">
        <w:rPr>
          <w:b/>
          <w:spacing w:val="-5"/>
          <w:sz w:val="24"/>
          <w:szCs w:val="24"/>
        </w:rPr>
        <w:t xml:space="preserve"> </w:t>
      </w:r>
      <w:r w:rsidRPr="007E5999">
        <w:rPr>
          <w:b/>
          <w:sz w:val="24"/>
          <w:szCs w:val="24"/>
        </w:rPr>
        <w:t>made</w:t>
      </w:r>
      <w:r w:rsidRPr="007E5999">
        <w:rPr>
          <w:b/>
          <w:spacing w:val="-5"/>
          <w:sz w:val="24"/>
          <w:szCs w:val="24"/>
        </w:rPr>
        <w:t xml:space="preserve"> </w:t>
      </w:r>
      <w:r w:rsidRPr="007E5999">
        <w:rPr>
          <w:b/>
          <w:sz w:val="24"/>
          <w:szCs w:val="24"/>
        </w:rPr>
        <w:t>by</w:t>
      </w:r>
      <w:r w:rsidRPr="007E5999">
        <w:rPr>
          <w:b/>
          <w:spacing w:val="-5"/>
          <w:sz w:val="24"/>
          <w:szCs w:val="24"/>
        </w:rPr>
        <w:t xml:space="preserve"> </w:t>
      </w:r>
      <w:r w:rsidRPr="007E5999">
        <w:rPr>
          <w:b/>
          <w:sz w:val="24"/>
          <w:szCs w:val="24"/>
        </w:rPr>
        <w:t>SB</w:t>
      </w:r>
      <w:r w:rsidRPr="007E5999">
        <w:rPr>
          <w:b/>
          <w:spacing w:val="-4"/>
          <w:sz w:val="24"/>
          <w:szCs w:val="24"/>
        </w:rPr>
        <w:t xml:space="preserve"> </w:t>
      </w:r>
      <w:r w:rsidRPr="007E5999" w:rsidR="00DD7B28">
        <w:rPr>
          <w:b/>
          <w:sz w:val="24"/>
          <w:szCs w:val="24"/>
        </w:rPr>
        <w:t>1109</w:t>
      </w:r>
      <w:r w:rsidRPr="007E5999">
        <w:rPr>
          <w:b/>
          <w:spacing w:val="-5"/>
          <w:sz w:val="24"/>
          <w:szCs w:val="24"/>
        </w:rPr>
        <w:t xml:space="preserve"> </w:t>
      </w:r>
      <w:r w:rsidRPr="007E5999">
        <w:rPr>
          <w:b/>
          <w:sz w:val="24"/>
          <w:szCs w:val="24"/>
        </w:rPr>
        <w:t>shown</w:t>
      </w:r>
      <w:r w:rsidRPr="007E5999">
        <w:rPr>
          <w:b/>
          <w:spacing w:val="-4"/>
          <w:sz w:val="24"/>
          <w:szCs w:val="24"/>
        </w:rPr>
        <w:t xml:space="preserve"> </w:t>
      </w:r>
      <w:r w:rsidRPr="007E5999">
        <w:rPr>
          <w:b/>
          <w:sz w:val="24"/>
          <w:szCs w:val="24"/>
        </w:rPr>
        <w:t>as</w:t>
      </w:r>
      <w:r w:rsidRPr="007E5999">
        <w:rPr>
          <w:b/>
          <w:spacing w:val="-3"/>
          <w:sz w:val="24"/>
          <w:szCs w:val="24"/>
        </w:rPr>
        <w:t xml:space="preserve"> </w:t>
      </w:r>
      <w:r w:rsidRPr="007E5999">
        <w:rPr>
          <w:b/>
          <w:sz w:val="24"/>
          <w:szCs w:val="24"/>
          <w:u w:val="single"/>
        </w:rPr>
        <w:t>underlined</w:t>
      </w:r>
      <w:r w:rsidRPr="007E5999">
        <w:rPr>
          <w:b/>
          <w:sz w:val="24"/>
          <w:szCs w:val="24"/>
        </w:rPr>
        <w:t>)</w:t>
      </w:r>
    </w:p>
    <w:p w:rsidRPr="007E5999" w:rsidR="00186ED0" w:rsidRDefault="00186ED0" w14:paraId="01CD62F8" w14:textId="77777777">
      <w:pPr>
        <w:pStyle w:val="BodyText"/>
        <w:spacing w:before="12"/>
        <w:rPr>
          <w:b/>
          <w:sz w:val="24"/>
          <w:szCs w:val="24"/>
        </w:rPr>
      </w:pPr>
    </w:p>
    <w:p w:rsidRPr="007E5999" w:rsidR="00186ED0" w:rsidP="00505B2B" w:rsidRDefault="00D46ABD" w14:paraId="3F5A73D3" w14:textId="77777777">
      <w:pPr>
        <w:pStyle w:val="BodyText"/>
        <w:spacing w:before="17"/>
        <w:ind w:left="160"/>
        <w:rPr>
          <w:sz w:val="24"/>
          <w:szCs w:val="24"/>
        </w:rPr>
      </w:pPr>
      <w:r w:rsidRPr="007E5999">
        <w:rPr>
          <w:sz w:val="24"/>
          <w:szCs w:val="24"/>
        </w:rPr>
        <w:t>SEC.</w:t>
      </w:r>
      <w:r w:rsidRPr="007E5999">
        <w:rPr>
          <w:spacing w:val="-8"/>
          <w:sz w:val="24"/>
          <w:szCs w:val="24"/>
        </w:rPr>
        <w:t xml:space="preserve"> </w:t>
      </w:r>
      <w:r w:rsidRPr="007E5999">
        <w:rPr>
          <w:sz w:val="24"/>
          <w:szCs w:val="24"/>
        </w:rPr>
        <w:t>25.</w:t>
      </w:r>
      <w:r w:rsidRPr="007E5999">
        <w:rPr>
          <w:spacing w:val="-7"/>
          <w:sz w:val="24"/>
          <w:szCs w:val="24"/>
        </w:rPr>
        <w:t xml:space="preserve"> </w:t>
      </w:r>
      <w:r w:rsidRPr="007E5999">
        <w:rPr>
          <w:sz w:val="24"/>
          <w:szCs w:val="24"/>
        </w:rPr>
        <w:t>Section</w:t>
      </w:r>
      <w:r w:rsidRPr="007E5999">
        <w:rPr>
          <w:spacing w:val="-4"/>
          <w:sz w:val="24"/>
          <w:szCs w:val="24"/>
        </w:rPr>
        <w:t xml:space="preserve"> </w:t>
      </w:r>
      <w:r w:rsidRPr="007E5999">
        <w:rPr>
          <w:sz w:val="24"/>
          <w:szCs w:val="24"/>
        </w:rPr>
        <w:t>399.20.3</w:t>
      </w:r>
      <w:r w:rsidRPr="007E5999">
        <w:rPr>
          <w:spacing w:val="-7"/>
          <w:sz w:val="24"/>
          <w:szCs w:val="24"/>
        </w:rPr>
        <w:t xml:space="preserve"> </w:t>
      </w:r>
      <w:r w:rsidRPr="007E5999">
        <w:rPr>
          <w:sz w:val="24"/>
          <w:szCs w:val="24"/>
        </w:rPr>
        <w:t>of</w:t>
      </w:r>
      <w:r w:rsidRPr="007E5999">
        <w:rPr>
          <w:spacing w:val="-5"/>
          <w:sz w:val="24"/>
          <w:szCs w:val="24"/>
        </w:rPr>
        <w:t xml:space="preserve"> </w:t>
      </w:r>
      <w:r w:rsidRPr="007E5999">
        <w:rPr>
          <w:sz w:val="24"/>
          <w:szCs w:val="24"/>
        </w:rPr>
        <w:t>the</w:t>
      </w:r>
      <w:r w:rsidRPr="007E5999">
        <w:rPr>
          <w:spacing w:val="-5"/>
          <w:sz w:val="24"/>
          <w:szCs w:val="24"/>
        </w:rPr>
        <w:t xml:space="preserve"> </w:t>
      </w:r>
      <w:r w:rsidRPr="007E5999">
        <w:rPr>
          <w:sz w:val="24"/>
          <w:szCs w:val="24"/>
        </w:rPr>
        <w:t>Public</w:t>
      </w:r>
      <w:r w:rsidRPr="007E5999">
        <w:rPr>
          <w:spacing w:val="-4"/>
          <w:sz w:val="24"/>
          <w:szCs w:val="24"/>
        </w:rPr>
        <w:t xml:space="preserve"> </w:t>
      </w:r>
      <w:r w:rsidRPr="007E5999">
        <w:rPr>
          <w:sz w:val="24"/>
          <w:szCs w:val="24"/>
        </w:rPr>
        <w:t>Utilities</w:t>
      </w:r>
      <w:r w:rsidRPr="007E5999">
        <w:rPr>
          <w:spacing w:val="-6"/>
          <w:sz w:val="24"/>
          <w:szCs w:val="24"/>
        </w:rPr>
        <w:t xml:space="preserve"> </w:t>
      </w:r>
      <w:r w:rsidRPr="007E5999">
        <w:rPr>
          <w:sz w:val="24"/>
          <w:szCs w:val="24"/>
        </w:rPr>
        <w:t>Code</w:t>
      </w:r>
      <w:r w:rsidRPr="007E5999">
        <w:rPr>
          <w:spacing w:val="-7"/>
          <w:sz w:val="24"/>
          <w:szCs w:val="24"/>
        </w:rPr>
        <w:t xml:space="preserve"> </w:t>
      </w:r>
      <w:r w:rsidRPr="007E5999">
        <w:rPr>
          <w:sz w:val="24"/>
          <w:szCs w:val="24"/>
        </w:rPr>
        <w:t>is</w:t>
      </w:r>
      <w:r w:rsidRPr="007E5999">
        <w:rPr>
          <w:spacing w:val="-5"/>
          <w:sz w:val="24"/>
          <w:szCs w:val="24"/>
        </w:rPr>
        <w:t xml:space="preserve"> </w:t>
      </w:r>
      <w:r w:rsidRPr="007E5999">
        <w:rPr>
          <w:sz w:val="24"/>
          <w:szCs w:val="24"/>
        </w:rPr>
        <w:t>amended</w:t>
      </w:r>
      <w:r w:rsidRPr="007E5999">
        <w:rPr>
          <w:spacing w:val="-7"/>
          <w:sz w:val="24"/>
          <w:szCs w:val="24"/>
        </w:rPr>
        <w:t xml:space="preserve"> </w:t>
      </w:r>
      <w:r w:rsidRPr="007E5999">
        <w:rPr>
          <w:sz w:val="24"/>
          <w:szCs w:val="24"/>
        </w:rPr>
        <w:t>to</w:t>
      </w:r>
      <w:r w:rsidRPr="007E5999">
        <w:rPr>
          <w:spacing w:val="-7"/>
          <w:sz w:val="24"/>
          <w:szCs w:val="24"/>
        </w:rPr>
        <w:t xml:space="preserve"> </w:t>
      </w:r>
      <w:r w:rsidRPr="007E5999">
        <w:rPr>
          <w:spacing w:val="-2"/>
          <w:sz w:val="24"/>
          <w:szCs w:val="24"/>
        </w:rPr>
        <w:t>read:</w:t>
      </w:r>
    </w:p>
    <w:p w:rsidRPr="007E5999" w:rsidR="00186ED0" w:rsidP="00505B2B" w:rsidRDefault="00186ED0" w14:paraId="0C1A342F" w14:textId="77777777">
      <w:pPr>
        <w:pStyle w:val="BodyText"/>
        <w:spacing w:before="13"/>
        <w:rPr>
          <w:sz w:val="24"/>
          <w:szCs w:val="24"/>
        </w:rPr>
      </w:pPr>
    </w:p>
    <w:p w:rsidRPr="007E5999" w:rsidR="00186ED0" w:rsidP="00505B2B" w:rsidRDefault="00D46ABD" w14:paraId="6450A0F9" w14:textId="77777777">
      <w:pPr>
        <w:pStyle w:val="BodyText"/>
        <w:ind w:left="160"/>
        <w:rPr>
          <w:sz w:val="24"/>
          <w:szCs w:val="24"/>
        </w:rPr>
      </w:pPr>
      <w:r w:rsidRPr="007E5999">
        <w:rPr>
          <w:sz w:val="24"/>
          <w:szCs w:val="24"/>
        </w:rPr>
        <w:t>399.20.3</w:t>
      </w:r>
      <w:r w:rsidRPr="007E5999">
        <w:rPr>
          <w:spacing w:val="-8"/>
          <w:sz w:val="24"/>
          <w:szCs w:val="24"/>
        </w:rPr>
        <w:t xml:space="preserve"> </w:t>
      </w:r>
      <w:r w:rsidRPr="007E5999">
        <w:rPr>
          <w:sz w:val="24"/>
          <w:szCs w:val="24"/>
        </w:rPr>
        <w:t>(a)</w:t>
      </w:r>
      <w:r w:rsidRPr="007E5999">
        <w:rPr>
          <w:spacing w:val="-7"/>
          <w:sz w:val="24"/>
          <w:szCs w:val="24"/>
        </w:rPr>
        <w:t xml:space="preserve"> </w:t>
      </w:r>
      <w:r w:rsidRPr="007E5999">
        <w:rPr>
          <w:sz w:val="24"/>
          <w:szCs w:val="24"/>
        </w:rPr>
        <w:t>For</w:t>
      </w:r>
      <w:r w:rsidRPr="007E5999">
        <w:rPr>
          <w:spacing w:val="-6"/>
          <w:sz w:val="24"/>
          <w:szCs w:val="24"/>
        </w:rPr>
        <w:t xml:space="preserve"> </w:t>
      </w:r>
      <w:r w:rsidRPr="007E5999">
        <w:rPr>
          <w:sz w:val="24"/>
          <w:szCs w:val="24"/>
        </w:rPr>
        <w:t>purposes</w:t>
      </w:r>
      <w:r w:rsidRPr="007E5999">
        <w:rPr>
          <w:spacing w:val="-8"/>
          <w:sz w:val="24"/>
          <w:szCs w:val="24"/>
        </w:rPr>
        <w:t xml:space="preserve"> </w:t>
      </w:r>
      <w:r w:rsidRPr="007E5999">
        <w:rPr>
          <w:sz w:val="24"/>
          <w:szCs w:val="24"/>
        </w:rPr>
        <w:t>of</w:t>
      </w:r>
      <w:r w:rsidRPr="007E5999">
        <w:rPr>
          <w:spacing w:val="-7"/>
          <w:sz w:val="24"/>
          <w:szCs w:val="24"/>
        </w:rPr>
        <w:t xml:space="preserve"> </w:t>
      </w:r>
      <w:r w:rsidRPr="007E5999">
        <w:rPr>
          <w:sz w:val="24"/>
          <w:szCs w:val="24"/>
        </w:rPr>
        <w:t>this</w:t>
      </w:r>
      <w:r w:rsidRPr="007E5999">
        <w:rPr>
          <w:spacing w:val="-8"/>
          <w:sz w:val="24"/>
          <w:szCs w:val="24"/>
        </w:rPr>
        <w:t xml:space="preserve"> </w:t>
      </w:r>
      <w:r w:rsidRPr="007E5999">
        <w:rPr>
          <w:sz w:val="24"/>
          <w:szCs w:val="24"/>
        </w:rPr>
        <w:t>section,</w:t>
      </w:r>
      <w:r w:rsidRPr="007E5999">
        <w:rPr>
          <w:spacing w:val="-5"/>
          <w:sz w:val="24"/>
          <w:szCs w:val="24"/>
        </w:rPr>
        <w:t xml:space="preserve"> </w:t>
      </w:r>
      <w:r w:rsidRPr="007E5999">
        <w:rPr>
          <w:sz w:val="24"/>
          <w:szCs w:val="24"/>
        </w:rPr>
        <w:t>the</w:t>
      </w:r>
      <w:r w:rsidRPr="007E5999">
        <w:rPr>
          <w:spacing w:val="-6"/>
          <w:sz w:val="24"/>
          <w:szCs w:val="24"/>
        </w:rPr>
        <w:t xml:space="preserve"> </w:t>
      </w:r>
      <w:r w:rsidRPr="007E5999">
        <w:rPr>
          <w:sz w:val="24"/>
          <w:szCs w:val="24"/>
        </w:rPr>
        <w:t>following</w:t>
      </w:r>
      <w:r w:rsidRPr="007E5999">
        <w:rPr>
          <w:spacing w:val="-8"/>
          <w:sz w:val="24"/>
          <w:szCs w:val="24"/>
        </w:rPr>
        <w:t xml:space="preserve"> </w:t>
      </w:r>
      <w:r w:rsidRPr="007E5999">
        <w:rPr>
          <w:sz w:val="24"/>
          <w:szCs w:val="24"/>
        </w:rPr>
        <w:t>definitions</w:t>
      </w:r>
      <w:r w:rsidRPr="007E5999">
        <w:rPr>
          <w:spacing w:val="-6"/>
          <w:sz w:val="24"/>
          <w:szCs w:val="24"/>
        </w:rPr>
        <w:t xml:space="preserve"> </w:t>
      </w:r>
      <w:r w:rsidRPr="007E5999">
        <w:rPr>
          <w:spacing w:val="-2"/>
          <w:sz w:val="24"/>
          <w:szCs w:val="24"/>
        </w:rPr>
        <w:t>apply:</w:t>
      </w:r>
    </w:p>
    <w:p w:rsidRPr="007E5999" w:rsidR="00186ED0" w:rsidP="00505B2B" w:rsidRDefault="00186ED0" w14:paraId="043C6F9D" w14:textId="77777777">
      <w:pPr>
        <w:pStyle w:val="BodyText"/>
        <w:spacing w:before="10"/>
        <w:rPr>
          <w:sz w:val="24"/>
          <w:szCs w:val="24"/>
        </w:rPr>
      </w:pPr>
    </w:p>
    <w:p w:rsidRPr="007E5999" w:rsidR="00186ED0" w:rsidP="00505B2B" w:rsidRDefault="00D46ABD" w14:paraId="1D9296E1" w14:textId="308D9574">
      <w:pPr>
        <w:pStyle w:val="ListParagraph"/>
        <w:numPr>
          <w:ilvl w:val="0"/>
          <w:numId w:val="2"/>
        </w:numPr>
        <w:tabs>
          <w:tab w:val="left" w:pos="526"/>
        </w:tabs>
        <w:ind w:right="0" w:firstLine="0"/>
        <w:rPr>
          <w:sz w:val="24"/>
          <w:szCs w:val="24"/>
        </w:rPr>
      </w:pPr>
      <w:r w:rsidRPr="007E5999">
        <w:rPr>
          <w:sz w:val="24"/>
          <w:szCs w:val="24"/>
        </w:rPr>
        <w:t>“Bioenergy”</w:t>
      </w:r>
      <w:r w:rsidRPr="007E5999">
        <w:rPr>
          <w:spacing w:val="-5"/>
          <w:sz w:val="24"/>
          <w:szCs w:val="24"/>
        </w:rPr>
        <w:t xml:space="preserve"> </w:t>
      </w:r>
      <w:r w:rsidRPr="007E5999">
        <w:rPr>
          <w:sz w:val="24"/>
          <w:szCs w:val="24"/>
        </w:rPr>
        <w:t>has</w:t>
      </w:r>
      <w:r w:rsidRPr="007E5999">
        <w:rPr>
          <w:spacing w:val="-5"/>
          <w:sz w:val="24"/>
          <w:szCs w:val="24"/>
        </w:rPr>
        <w:t xml:space="preserve"> </w:t>
      </w:r>
      <w:r w:rsidRPr="007E5999">
        <w:rPr>
          <w:sz w:val="24"/>
          <w:szCs w:val="24"/>
        </w:rPr>
        <w:t>the</w:t>
      </w:r>
      <w:r w:rsidRPr="007E5999">
        <w:rPr>
          <w:spacing w:val="-4"/>
          <w:sz w:val="24"/>
          <w:szCs w:val="24"/>
        </w:rPr>
        <w:t xml:space="preserve"> </w:t>
      </w:r>
      <w:r w:rsidRPr="007E5999">
        <w:rPr>
          <w:sz w:val="24"/>
          <w:szCs w:val="24"/>
        </w:rPr>
        <w:t>same</w:t>
      </w:r>
      <w:r w:rsidRPr="007E5999">
        <w:rPr>
          <w:spacing w:val="-5"/>
          <w:sz w:val="24"/>
          <w:szCs w:val="24"/>
        </w:rPr>
        <w:t xml:space="preserve"> </w:t>
      </w:r>
      <w:r w:rsidRPr="007E5999">
        <w:rPr>
          <w:sz w:val="24"/>
          <w:szCs w:val="24"/>
        </w:rPr>
        <w:t>meaning</w:t>
      </w:r>
      <w:r w:rsidRPr="007E5999">
        <w:rPr>
          <w:spacing w:val="-3"/>
          <w:sz w:val="24"/>
          <w:szCs w:val="24"/>
        </w:rPr>
        <w:t xml:space="preserve"> </w:t>
      </w:r>
      <w:r w:rsidRPr="007E5999">
        <w:rPr>
          <w:sz w:val="24"/>
          <w:szCs w:val="24"/>
        </w:rPr>
        <w:t>as</w:t>
      </w:r>
      <w:r w:rsidRPr="007E5999">
        <w:rPr>
          <w:spacing w:val="-2"/>
          <w:sz w:val="24"/>
          <w:szCs w:val="24"/>
        </w:rPr>
        <w:t xml:space="preserve"> </w:t>
      </w:r>
      <w:r w:rsidRPr="007E5999">
        <w:rPr>
          <w:sz w:val="24"/>
          <w:szCs w:val="24"/>
        </w:rPr>
        <w:t>set</w:t>
      </w:r>
      <w:r w:rsidRPr="007E5999">
        <w:rPr>
          <w:spacing w:val="-5"/>
          <w:sz w:val="24"/>
          <w:szCs w:val="24"/>
        </w:rPr>
        <w:t xml:space="preserve"> </w:t>
      </w:r>
      <w:r w:rsidRPr="007E5999">
        <w:rPr>
          <w:sz w:val="24"/>
          <w:szCs w:val="24"/>
        </w:rPr>
        <w:t>forth</w:t>
      </w:r>
      <w:r w:rsidRPr="007E5999">
        <w:rPr>
          <w:spacing w:val="-5"/>
          <w:sz w:val="24"/>
          <w:szCs w:val="24"/>
        </w:rPr>
        <w:t xml:space="preserve"> </w:t>
      </w:r>
      <w:r w:rsidRPr="007E5999">
        <w:rPr>
          <w:sz w:val="24"/>
          <w:szCs w:val="24"/>
        </w:rPr>
        <w:t>in</w:t>
      </w:r>
      <w:r w:rsidRPr="007E5999">
        <w:rPr>
          <w:spacing w:val="-3"/>
          <w:sz w:val="24"/>
          <w:szCs w:val="24"/>
        </w:rPr>
        <w:t xml:space="preserve"> </w:t>
      </w:r>
      <w:r w:rsidRPr="007E5999">
        <w:rPr>
          <w:sz w:val="24"/>
          <w:szCs w:val="24"/>
        </w:rPr>
        <w:t>paragraph</w:t>
      </w:r>
      <w:r w:rsidRPr="007E5999">
        <w:rPr>
          <w:spacing w:val="-5"/>
          <w:sz w:val="24"/>
          <w:szCs w:val="24"/>
        </w:rPr>
        <w:t xml:space="preserve"> </w:t>
      </w:r>
      <w:r w:rsidRPr="007E5999">
        <w:rPr>
          <w:sz w:val="24"/>
          <w:szCs w:val="24"/>
        </w:rPr>
        <w:t>(</w:t>
      </w:r>
      <w:r w:rsidRPr="007E5999" w:rsidR="00505B2B">
        <w:rPr>
          <w:sz w:val="24"/>
          <w:szCs w:val="24"/>
        </w:rPr>
        <w:t>6</w:t>
      </w:r>
      <w:r w:rsidRPr="007E5999">
        <w:rPr>
          <w:sz w:val="24"/>
          <w:szCs w:val="24"/>
        </w:rPr>
        <w:t>)</w:t>
      </w:r>
      <w:r w:rsidRPr="007E5999">
        <w:rPr>
          <w:spacing w:val="-5"/>
          <w:sz w:val="24"/>
          <w:szCs w:val="24"/>
        </w:rPr>
        <w:t xml:space="preserve"> </w:t>
      </w:r>
      <w:r w:rsidRPr="007E5999">
        <w:rPr>
          <w:sz w:val="24"/>
          <w:szCs w:val="24"/>
        </w:rPr>
        <w:t>of subdivision (f) of Section 399.20.</w:t>
      </w:r>
    </w:p>
    <w:p w:rsidRPr="007E5999" w:rsidR="00186ED0" w:rsidP="00505B2B" w:rsidRDefault="00186ED0" w14:paraId="1BB2FC19" w14:textId="77777777">
      <w:pPr>
        <w:pStyle w:val="BodyText"/>
        <w:rPr>
          <w:sz w:val="24"/>
          <w:szCs w:val="24"/>
        </w:rPr>
      </w:pPr>
    </w:p>
    <w:p w:rsidRPr="007E5999" w:rsidR="00186ED0" w:rsidP="00505B2B" w:rsidRDefault="00D46ABD" w14:paraId="3C7E1410" w14:textId="77777777">
      <w:pPr>
        <w:pStyle w:val="ListParagraph"/>
        <w:numPr>
          <w:ilvl w:val="0"/>
          <w:numId w:val="2"/>
        </w:numPr>
        <w:tabs>
          <w:tab w:val="left" w:pos="526"/>
        </w:tabs>
        <w:ind w:right="0" w:firstLine="0"/>
        <w:rPr>
          <w:sz w:val="24"/>
          <w:szCs w:val="24"/>
        </w:rPr>
      </w:pPr>
      <w:r w:rsidRPr="007E5999">
        <w:rPr>
          <w:sz w:val="24"/>
          <w:szCs w:val="24"/>
        </w:rPr>
        <w:t>“Tier 1 high hazard zone” includes areas where wildlife and falling trees threaten</w:t>
      </w:r>
      <w:r w:rsidRPr="007E5999">
        <w:rPr>
          <w:spacing w:val="-6"/>
          <w:sz w:val="24"/>
          <w:szCs w:val="24"/>
        </w:rPr>
        <w:t xml:space="preserve"> </w:t>
      </w:r>
      <w:r w:rsidRPr="007E5999">
        <w:rPr>
          <w:sz w:val="24"/>
          <w:szCs w:val="24"/>
        </w:rPr>
        <w:t>power</w:t>
      </w:r>
      <w:r w:rsidRPr="007E5999">
        <w:rPr>
          <w:spacing w:val="-3"/>
          <w:sz w:val="24"/>
          <w:szCs w:val="24"/>
        </w:rPr>
        <w:t xml:space="preserve"> </w:t>
      </w:r>
      <w:r w:rsidRPr="007E5999">
        <w:rPr>
          <w:sz w:val="24"/>
          <w:szCs w:val="24"/>
        </w:rPr>
        <w:t>lines,</w:t>
      </w:r>
      <w:r w:rsidRPr="007E5999">
        <w:rPr>
          <w:spacing w:val="-3"/>
          <w:sz w:val="24"/>
          <w:szCs w:val="24"/>
        </w:rPr>
        <w:t xml:space="preserve"> </w:t>
      </w:r>
      <w:r w:rsidRPr="007E5999">
        <w:rPr>
          <w:sz w:val="24"/>
          <w:szCs w:val="24"/>
        </w:rPr>
        <w:t>roads,</w:t>
      </w:r>
      <w:r w:rsidRPr="007E5999">
        <w:rPr>
          <w:spacing w:val="-6"/>
          <w:sz w:val="24"/>
          <w:szCs w:val="24"/>
        </w:rPr>
        <w:t xml:space="preserve"> </w:t>
      </w:r>
      <w:r w:rsidRPr="007E5999">
        <w:rPr>
          <w:sz w:val="24"/>
          <w:szCs w:val="24"/>
        </w:rPr>
        <w:t>and</w:t>
      </w:r>
      <w:r w:rsidRPr="007E5999">
        <w:rPr>
          <w:spacing w:val="-6"/>
          <w:sz w:val="24"/>
          <w:szCs w:val="24"/>
        </w:rPr>
        <w:t xml:space="preserve"> </w:t>
      </w:r>
      <w:r w:rsidRPr="007E5999">
        <w:rPr>
          <w:sz w:val="24"/>
          <w:szCs w:val="24"/>
        </w:rPr>
        <w:t>other</w:t>
      </w:r>
      <w:r w:rsidRPr="007E5999">
        <w:rPr>
          <w:spacing w:val="-5"/>
          <w:sz w:val="24"/>
          <w:szCs w:val="24"/>
        </w:rPr>
        <w:t xml:space="preserve"> </w:t>
      </w:r>
      <w:r w:rsidRPr="007E5999">
        <w:rPr>
          <w:sz w:val="24"/>
          <w:szCs w:val="24"/>
        </w:rPr>
        <w:t>evacuation</w:t>
      </w:r>
      <w:r w:rsidRPr="007E5999">
        <w:rPr>
          <w:spacing w:val="-5"/>
          <w:sz w:val="24"/>
          <w:szCs w:val="24"/>
        </w:rPr>
        <w:t xml:space="preserve"> </w:t>
      </w:r>
      <w:r w:rsidRPr="007E5999">
        <w:rPr>
          <w:sz w:val="24"/>
          <w:szCs w:val="24"/>
        </w:rPr>
        <w:t>corridors,</w:t>
      </w:r>
      <w:r w:rsidRPr="007E5999">
        <w:rPr>
          <w:spacing w:val="-6"/>
          <w:sz w:val="24"/>
          <w:szCs w:val="24"/>
        </w:rPr>
        <w:t xml:space="preserve"> </w:t>
      </w:r>
      <w:r w:rsidRPr="007E5999">
        <w:rPr>
          <w:sz w:val="24"/>
          <w:szCs w:val="24"/>
        </w:rPr>
        <w:t>critical</w:t>
      </w:r>
      <w:r w:rsidRPr="007E5999">
        <w:rPr>
          <w:spacing w:val="-7"/>
          <w:sz w:val="24"/>
          <w:szCs w:val="24"/>
        </w:rPr>
        <w:t xml:space="preserve"> </w:t>
      </w:r>
      <w:r w:rsidRPr="007E5999">
        <w:rPr>
          <w:sz w:val="24"/>
          <w:szCs w:val="24"/>
        </w:rPr>
        <w:t>community infrastructure, or other existing structures, as designated by the Department of Forestry and Fire Protection pursuant to the Proclamation of a State of Emergency on Tree Mortality declared by the Governor on October 30, 2015.</w:t>
      </w:r>
    </w:p>
    <w:p w:rsidRPr="007E5999" w:rsidR="00186ED0" w:rsidP="00505B2B" w:rsidRDefault="00186ED0" w14:paraId="4BD48081" w14:textId="77777777">
      <w:pPr>
        <w:pStyle w:val="BodyText"/>
        <w:spacing w:before="1"/>
        <w:rPr>
          <w:sz w:val="24"/>
          <w:szCs w:val="24"/>
        </w:rPr>
      </w:pPr>
    </w:p>
    <w:p w:rsidRPr="007E5999" w:rsidR="00186ED0" w:rsidP="00505B2B" w:rsidRDefault="00D46ABD" w14:paraId="3252B4C6" w14:textId="77777777">
      <w:pPr>
        <w:pStyle w:val="ListParagraph"/>
        <w:numPr>
          <w:ilvl w:val="0"/>
          <w:numId w:val="2"/>
        </w:numPr>
        <w:tabs>
          <w:tab w:val="left" w:pos="526"/>
        </w:tabs>
        <w:ind w:right="0" w:firstLine="0"/>
        <w:rPr>
          <w:sz w:val="24"/>
          <w:szCs w:val="24"/>
        </w:rPr>
      </w:pPr>
      <w:r w:rsidRPr="007E5999">
        <w:rPr>
          <w:sz w:val="24"/>
          <w:szCs w:val="24"/>
        </w:rPr>
        <w:t>“Tier 2 high hazard zone” includes watersheds that have significant tree mortality</w:t>
      </w:r>
      <w:r w:rsidRPr="007E5999">
        <w:rPr>
          <w:spacing w:val="-4"/>
          <w:sz w:val="24"/>
          <w:szCs w:val="24"/>
        </w:rPr>
        <w:t xml:space="preserve"> </w:t>
      </w:r>
      <w:r w:rsidRPr="007E5999">
        <w:rPr>
          <w:sz w:val="24"/>
          <w:szCs w:val="24"/>
        </w:rPr>
        <w:t>combined</w:t>
      </w:r>
      <w:r w:rsidRPr="007E5999">
        <w:rPr>
          <w:spacing w:val="-1"/>
          <w:sz w:val="24"/>
          <w:szCs w:val="24"/>
        </w:rPr>
        <w:t xml:space="preserve"> </w:t>
      </w:r>
      <w:r w:rsidRPr="007E5999">
        <w:rPr>
          <w:sz w:val="24"/>
          <w:szCs w:val="24"/>
        </w:rPr>
        <w:t>with</w:t>
      </w:r>
      <w:r w:rsidRPr="007E5999">
        <w:rPr>
          <w:spacing w:val="-4"/>
          <w:sz w:val="24"/>
          <w:szCs w:val="24"/>
        </w:rPr>
        <w:t xml:space="preserve"> </w:t>
      </w:r>
      <w:r w:rsidRPr="007E5999">
        <w:rPr>
          <w:sz w:val="24"/>
          <w:szCs w:val="24"/>
        </w:rPr>
        <w:t>community</w:t>
      </w:r>
      <w:r w:rsidRPr="007E5999">
        <w:rPr>
          <w:spacing w:val="-2"/>
          <w:sz w:val="24"/>
          <w:szCs w:val="24"/>
        </w:rPr>
        <w:t xml:space="preserve"> </w:t>
      </w:r>
      <w:r w:rsidRPr="007E5999">
        <w:rPr>
          <w:sz w:val="24"/>
          <w:szCs w:val="24"/>
        </w:rPr>
        <w:t>and</w:t>
      </w:r>
      <w:r w:rsidRPr="007E5999">
        <w:rPr>
          <w:spacing w:val="-1"/>
          <w:sz w:val="24"/>
          <w:szCs w:val="24"/>
        </w:rPr>
        <w:t xml:space="preserve"> </w:t>
      </w:r>
      <w:r w:rsidRPr="007E5999">
        <w:rPr>
          <w:sz w:val="24"/>
          <w:szCs w:val="24"/>
        </w:rPr>
        <w:t>natural</w:t>
      </w:r>
      <w:r w:rsidRPr="007E5999">
        <w:rPr>
          <w:spacing w:val="-2"/>
          <w:sz w:val="24"/>
          <w:szCs w:val="24"/>
        </w:rPr>
        <w:t xml:space="preserve"> </w:t>
      </w:r>
      <w:r w:rsidRPr="007E5999">
        <w:rPr>
          <w:sz w:val="24"/>
          <w:szCs w:val="24"/>
        </w:rPr>
        <w:t>resource</w:t>
      </w:r>
      <w:r w:rsidRPr="007E5999">
        <w:rPr>
          <w:spacing w:val="-3"/>
          <w:sz w:val="24"/>
          <w:szCs w:val="24"/>
        </w:rPr>
        <w:t xml:space="preserve"> </w:t>
      </w:r>
      <w:r w:rsidRPr="007E5999">
        <w:rPr>
          <w:sz w:val="24"/>
          <w:szCs w:val="24"/>
        </w:rPr>
        <w:t>assets,</w:t>
      </w:r>
      <w:r w:rsidRPr="007E5999">
        <w:rPr>
          <w:spacing w:val="-4"/>
          <w:sz w:val="24"/>
          <w:szCs w:val="24"/>
        </w:rPr>
        <w:t xml:space="preserve"> </w:t>
      </w:r>
      <w:r w:rsidRPr="007E5999">
        <w:rPr>
          <w:sz w:val="24"/>
          <w:szCs w:val="24"/>
        </w:rPr>
        <w:t>as designated by</w:t>
      </w:r>
      <w:r w:rsidRPr="007E5999">
        <w:rPr>
          <w:spacing w:val="-5"/>
          <w:sz w:val="24"/>
          <w:szCs w:val="24"/>
        </w:rPr>
        <w:t xml:space="preserve"> </w:t>
      </w:r>
      <w:r w:rsidRPr="007E5999">
        <w:rPr>
          <w:sz w:val="24"/>
          <w:szCs w:val="24"/>
        </w:rPr>
        <w:t>the</w:t>
      </w:r>
      <w:r w:rsidRPr="007E5999">
        <w:rPr>
          <w:spacing w:val="-4"/>
          <w:sz w:val="24"/>
          <w:szCs w:val="24"/>
        </w:rPr>
        <w:t xml:space="preserve"> </w:t>
      </w:r>
      <w:r w:rsidRPr="007E5999">
        <w:rPr>
          <w:sz w:val="24"/>
          <w:szCs w:val="24"/>
        </w:rPr>
        <w:t>Department</w:t>
      </w:r>
      <w:r w:rsidRPr="007E5999">
        <w:rPr>
          <w:spacing w:val="-5"/>
          <w:sz w:val="24"/>
          <w:szCs w:val="24"/>
        </w:rPr>
        <w:t xml:space="preserve"> </w:t>
      </w:r>
      <w:r w:rsidRPr="007E5999">
        <w:rPr>
          <w:sz w:val="24"/>
          <w:szCs w:val="24"/>
        </w:rPr>
        <w:t>of</w:t>
      </w:r>
      <w:r w:rsidRPr="007E5999">
        <w:rPr>
          <w:spacing w:val="-5"/>
          <w:sz w:val="24"/>
          <w:szCs w:val="24"/>
        </w:rPr>
        <w:t xml:space="preserve"> </w:t>
      </w:r>
      <w:r w:rsidRPr="007E5999">
        <w:rPr>
          <w:sz w:val="24"/>
          <w:szCs w:val="24"/>
        </w:rPr>
        <w:t>Forestry</w:t>
      </w:r>
      <w:r w:rsidRPr="007E5999">
        <w:rPr>
          <w:spacing w:val="-5"/>
          <w:sz w:val="24"/>
          <w:szCs w:val="24"/>
        </w:rPr>
        <w:t xml:space="preserve"> </w:t>
      </w:r>
      <w:r w:rsidRPr="007E5999">
        <w:rPr>
          <w:sz w:val="24"/>
          <w:szCs w:val="24"/>
        </w:rPr>
        <w:t>and</w:t>
      </w:r>
      <w:r w:rsidRPr="007E5999">
        <w:rPr>
          <w:spacing w:val="-5"/>
          <w:sz w:val="24"/>
          <w:szCs w:val="24"/>
        </w:rPr>
        <w:t xml:space="preserve"> </w:t>
      </w:r>
      <w:r w:rsidRPr="007E5999">
        <w:rPr>
          <w:sz w:val="24"/>
          <w:szCs w:val="24"/>
        </w:rPr>
        <w:t>Fire</w:t>
      </w:r>
      <w:r w:rsidRPr="007E5999">
        <w:rPr>
          <w:spacing w:val="-5"/>
          <w:sz w:val="24"/>
          <w:szCs w:val="24"/>
        </w:rPr>
        <w:t xml:space="preserve"> </w:t>
      </w:r>
      <w:r w:rsidRPr="007E5999">
        <w:rPr>
          <w:sz w:val="24"/>
          <w:szCs w:val="24"/>
        </w:rPr>
        <w:t>Protection</w:t>
      </w:r>
      <w:r w:rsidRPr="007E5999">
        <w:rPr>
          <w:spacing w:val="-5"/>
          <w:sz w:val="24"/>
          <w:szCs w:val="24"/>
        </w:rPr>
        <w:t xml:space="preserve"> </w:t>
      </w:r>
      <w:r w:rsidRPr="007E5999">
        <w:rPr>
          <w:sz w:val="24"/>
          <w:szCs w:val="24"/>
        </w:rPr>
        <w:t>pursuant</w:t>
      </w:r>
      <w:r w:rsidRPr="007E5999">
        <w:rPr>
          <w:spacing w:val="-5"/>
          <w:sz w:val="24"/>
          <w:szCs w:val="24"/>
        </w:rPr>
        <w:t xml:space="preserve"> </w:t>
      </w:r>
      <w:r w:rsidRPr="007E5999">
        <w:rPr>
          <w:sz w:val="24"/>
          <w:szCs w:val="24"/>
        </w:rPr>
        <w:t>to</w:t>
      </w:r>
      <w:r w:rsidRPr="007E5999">
        <w:rPr>
          <w:spacing w:val="-2"/>
          <w:sz w:val="24"/>
          <w:szCs w:val="24"/>
        </w:rPr>
        <w:t xml:space="preserve"> </w:t>
      </w:r>
      <w:r w:rsidRPr="007E5999">
        <w:rPr>
          <w:sz w:val="24"/>
          <w:szCs w:val="24"/>
        </w:rPr>
        <w:t>the</w:t>
      </w:r>
      <w:r w:rsidRPr="007E5999">
        <w:rPr>
          <w:spacing w:val="-5"/>
          <w:sz w:val="24"/>
          <w:szCs w:val="24"/>
        </w:rPr>
        <w:t xml:space="preserve"> </w:t>
      </w:r>
      <w:r w:rsidRPr="007E5999">
        <w:rPr>
          <w:sz w:val="24"/>
          <w:szCs w:val="24"/>
        </w:rPr>
        <w:t>Proclamation of</w:t>
      </w:r>
      <w:r w:rsidRPr="007E5999">
        <w:rPr>
          <w:spacing w:val="-2"/>
          <w:sz w:val="24"/>
          <w:szCs w:val="24"/>
        </w:rPr>
        <w:t xml:space="preserve"> </w:t>
      </w:r>
      <w:r w:rsidRPr="007E5999">
        <w:rPr>
          <w:sz w:val="24"/>
          <w:szCs w:val="24"/>
        </w:rPr>
        <w:t>a</w:t>
      </w:r>
      <w:r w:rsidRPr="007E5999">
        <w:rPr>
          <w:spacing w:val="-2"/>
          <w:sz w:val="24"/>
          <w:szCs w:val="24"/>
        </w:rPr>
        <w:t xml:space="preserve"> </w:t>
      </w:r>
      <w:r w:rsidRPr="007E5999">
        <w:rPr>
          <w:sz w:val="24"/>
          <w:szCs w:val="24"/>
        </w:rPr>
        <w:t>State</w:t>
      </w:r>
      <w:r w:rsidRPr="007E5999">
        <w:rPr>
          <w:spacing w:val="-2"/>
          <w:sz w:val="24"/>
          <w:szCs w:val="24"/>
        </w:rPr>
        <w:t xml:space="preserve"> </w:t>
      </w:r>
      <w:r w:rsidRPr="007E5999">
        <w:rPr>
          <w:sz w:val="24"/>
          <w:szCs w:val="24"/>
        </w:rPr>
        <w:t>of Emergency</w:t>
      </w:r>
      <w:r w:rsidRPr="007E5999">
        <w:rPr>
          <w:spacing w:val="-2"/>
          <w:sz w:val="24"/>
          <w:szCs w:val="24"/>
        </w:rPr>
        <w:t xml:space="preserve"> </w:t>
      </w:r>
      <w:r w:rsidRPr="007E5999">
        <w:rPr>
          <w:sz w:val="24"/>
          <w:szCs w:val="24"/>
        </w:rPr>
        <w:t>on</w:t>
      </w:r>
      <w:r w:rsidRPr="007E5999">
        <w:rPr>
          <w:spacing w:val="-2"/>
          <w:sz w:val="24"/>
          <w:szCs w:val="24"/>
        </w:rPr>
        <w:t xml:space="preserve"> </w:t>
      </w:r>
      <w:r w:rsidRPr="007E5999">
        <w:rPr>
          <w:sz w:val="24"/>
          <w:szCs w:val="24"/>
        </w:rPr>
        <w:t>Tree</w:t>
      </w:r>
      <w:r w:rsidRPr="007E5999">
        <w:rPr>
          <w:spacing w:val="-2"/>
          <w:sz w:val="24"/>
          <w:szCs w:val="24"/>
        </w:rPr>
        <w:t xml:space="preserve"> </w:t>
      </w:r>
      <w:r w:rsidRPr="007E5999">
        <w:rPr>
          <w:sz w:val="24"/>
          <w:szCs w:val="24"/>
        </w:rPr>
        <w:t>Mortality declared</w:t>
      </w:r>
      <w:r w:rsidRPr="007E5999">
        <w:rPr>
          <w:spacing w:val="-2"/>
          <w:sz w:val="24"/>
          <w:szCs w:val="24"/>
        </w:rPr>
        <w:t xml:space="preserve"> </w:t>
      </w:r>
      <w:r w:rsidRPr="007E5999">
        <w:rPr>
          <w:sz w:val="24"/>
          <w:szCs w:val="24"/>
        </w:rPr>
        <w:t>by</w:t>
      </w:r>
      <w:r w:rsidRPr="007E5999">
        <w:rPr>
          <w:spacing w:val="-2"/>
          <w:sz w:val="24"/>
          <w:szCs w:val="24"/>
        </w:rPr>
        <w:t xml:space="preserve"> </w:t>
      </w:r>
      <w:r w:rsidRPr="007E5999">
        <w:rPr>
          <w:sz w:val="24"/>
          <w:szCs w:val="24"/>
        </w:rPr>
        <w:t>the Governor</w:t>
      </w:r>
      <w:r w:rsidRPr="007E5999">
        <w:rPr>
          <w:spacing w:val="-1"/>
          <w:sz w:val="24"/>
          <w:szCs w:val="24"/>
        </w:rPr>
        <w:t xml:space="preserve"> </w:t>
      </w:r>
      <w:r w:rsidRPr="007E5999">
        <w:rPr>
          <w:sz w:val="24"/>
          <w:szCs w:val="24"/>
        </w:rPr>
        <w:t>on</w:t>
      </w:r>
      <w:r w:rsidRPr="007E5999">
        <w:rPr>
          <w:spacing w:val="-2"/>
          <w:sz w:val="24"/>
          <w:szCs w:val="24"/>
        </w:rPr>
        <w:t xml:space="preserve"> </w:t>
      </w:r>
      <w:r w:rsidRPr="007E5999">
        <w:rPr>
          <w:sz w:val="24"/>
          <w:szCs w:val="24"/>
        </w:rPr>
        <w:t>October 30, 2015.</w:t>
      </w:r>
    </w:p>
    <w:p w:rsidRPr="007E5999" w:rsidR="00186ED0" w:rsidP="00505B2B" w:rsidRDefault="00186ED0" w14:paraId="29EDD697" w14:textId="77777777">
      <w:pPr>
        <w:pStyle w:val="BodyText"/>
        <w:spacing w:before="1"/>
        <w:rPr>
          <w:sz w:val="24"/>
          <w:szCs w:val="24"/>
        </w:rPr>
      </w:pPr>
    </w:p>
    <w:p w:rsidRPr="007E5999" w:rsidR="00186ED0" w:rsidP="00505B2B" w:rsidRDefault="00E1272B" w14:paraId="244E1D59" w14:textId="706172BE">
      <w:pPr>
        <w:pStyle w:val="ListParagraph"/>
        <w:numPr>
          <w:ilvl w:val="0"/>
          <w:numId w:val="1"/>
        </w:numPr>
        <w:tabs>
          <w:tab w:val="left" w:pos="541"/>
        </w:tabs>
        <w:ind w:right="0" w:firstLine="0"/>
        <w:rPr>
          <w:sz w:val="24"/>
          <w:szCs w:val="24"/>
          <w:u w:val="single"/>
        </w:rPr>
      </w:pPr>
      <w:r w:rsidRPr="007E5999">
        <w:rPr>
          <w:sz w:val="24"/>
          <w:szCs w:val="24"/>
        </w:rPr>
        <w:t xml:space="preserve">(1) </w:t>
      </w:r>
      <w:r w:rsidRPr="007E5999">
        <w:rPr>
          <w:sz w:val="24"/>
          <w:szCs w:val="24"/>
          <w:u w:val="single"/>
        </w:rPr>
        <w:t xml:space="preserve">In addition to the requirements of subdivision (f) of Section 399.20, by </w:t>
      </w:r>
      <w:r w:rsidR="00D574AB">
        <w:rPr>
          <w:sz w:val="24"/>
          <w:szCs w:val="24"/>
          <w:u w:val="single"/>
        </w:rPr>
        <w:br/>
      </w:r>
      <w:r w:rsidRPr="007E5999">
        <w:rPr>
          <w:sz w:val="24"/>
          <w:szCs w:val="24"/>
          <w:u w:val="single"/>
        </w:rPr>
        <w:t>December 1, 20</w:t>
      </w:r>
      <w:r w:rsidRPr="007E5999" w:rsidR="005010E7">
        <w:rPr>
          <w:sz w:val="24"/>
          <w:szCs w:val="24"/>
          <w:u w:val="single"/>
        </w:rPr>
        <w:t>23</w:t>
      </w:r>
      <w:r w:rsidRPr="007E5999">
        <w:rPr>
          <w:sz w:val="24"/>
          <w:szCs w:val="24"/>
          <w:u w:val="single"/>
        </w:rPr>
        <w:t xml:space="preserve">, electrical corporations shall collectively procure, through financial commitments of </w:t>
      </w:r>
      <w:r w:rsidRPr="007E5999" w:rsidR="007B4E97">
        <w:rPr>
          <w:sz w:val="24"/>
          <w:szCs w:val="24"/>
          <w:u w:val="single"/>
        </w:rPr>
        <w:t>5</w:t>
      </w:r>
      <w:r w:rsidRPr="007E5999">
        <w:rPr>
          <w:sz w:val="24"/>
          <w:szCs w:val="24"/>
          <w:u w:val="single"/>
        </w:rPr>
        <w:t xml:space="preserve"> </w:t>
      </w:r>
      <w:r w:rsidRPr="007E5999" w:rsidR="007B4E97">
        <w:rPr>
          <w:sz w:val="24"/>
          <w:szCs w:val="24"/>
          <w:u w:val="single"/>
        </w:rPr>
        <w:t xml:space="preserve">to 15 </w:t>
      </w:r>
      <w:r w:rsidRPr="007E5999">
        <w:rPr>
          <w:sz w:val="24"/>
          <w:szCs w:val="24"/>
          <w:u w:val="single"/>
        </w:rPr>
        <w:t>years, their proportionate share of 125 megawatts of cumulative rated generating capacity from existing bioenergy projects that commenced operations prior to June 1, 2013. At least 80 percent of the feedstock of an eligible facility, on an annual basis, shall be a byproduct of sustainable forestry</w:t>
      </w:r>
      <w:r w:rsidRPr="007E5999">
        <w:rPr>
          <w:spacing w:val="-5"/>
          <w:sz w:val="24"/>
          <w:szCs w:val="24"/>
          <w:u w:val="single"/>
        </w:rPr>
        <w:t xml:space="preserve"> </w:t>
      </w:r>
      <w:r w:rsidRPr="007E5999">
        <w:rPr>
          <w:sz w:val="24"/>
          <w:szCs w:val="24"/>
          <w:u w:val="single"/>
        </w:rPr>
        <w:t>management,</w:t>
      </w:r>
      <w:r w:rsidRPr="007E5999">
        <w:rPr>
          <w:spacing w:val="-5"/>
          <w:sz w:val="24"/>
          <w:szCs w:val="24"/>
          <w:u w:val="single"/>
        </w:rPr>
        <w:t xml:space="preserve"> </w:t>
      </w:r>
      <w:r w:rsidRPr="007E5999">
        <w:rPr>
          <w:sz w:val="24"/>
          <w:szCs w:val="24"/>
          <w:u w:val="single"/>
        </w:rPr>
        <w:t>which</w:t>
      </w:r>
      <w:r w:rsidRPr="007E5999">
        <w:rPr>
          <w:spacing w:val="-5"/>
          <w:sz w:val="24"/>
          <w:szCs w:val="24"/>
          <w:u w:val="single"/>
        </w:rPr>
        <w:t xml:space="preserve"> </w:t>
      </w:r>
      <w:r w:rsidRPr="007E5999">
        <w:rPr>
          <w:sz w:val="24"/>
          <w:szCs w:val="24"/>
          <w:u w:val="single"/>
        </w:rPr>
        <w:t>includes</w:t>
      </w:r>
      <w:r w:rsidRPr="007E5999">
        <w:rPr>
          <w:spacing w:val="-4"/>
          <w:sz w:val="24"/>
          <w:szCs w:val="24"/>
          <w:u w:val="single"/>
        </w:rPr>
        <w:t xml:space="preserve"> </w:t>
      </w:r>
      <w:r w:rsidRPr="007E5999">
        <w:rPr>
          <w:sz w:val="24"/>
          <w:szCs w:val="24"/>
          <w:u w:val="single"/>
        </w:rPr>
        <w:t>removal</w:t>
      </w:r>
      <w:r w:rsidRPr="007E5999">
        <w:rPr>
          <w:spacing w:val="-6"/>
          <w:sz w:val="24"/>
          <w:szCs w:val="24"/>
          <w:u w:val="single"/>
        </w:rPr>
        <w:t xml:space="preserve"> </w:t>
      </w:r>
      <w:r w:rsidRPr="007E5999">
        <w:rPr>
          <w:sz w:val="24"/>
          <w:szCs w:val="24"/>
          <w:u w:val="single"/>
        </w:rPr>
        <w:t>of</w:t>
      </w:r>
      <w:r w:rsidRPr="007E5999">
        <w:rPr>
          <w:spacing w:val="-5"/>
          <w:sz w:val="24"/>
          <w:szCs w:val="24"/>
          <w:u w:val="single"/>
        </w:rPr>
        <w:t xml:space="preserve"> </w:t>
      </w:r>
      <w:r w:rsidRPr="007E5999">
        <w:rPr>
          <w:sz w:val="24"/>
          <w:szCs w:val="24"/>
          <w:u w:val="single"/>
        </w:rPr>
        <w:t>dead</w:t>
      </w:r>
      <w:r w:rsidRPr="007E5999">
        <w:rPr>
          <w:spacing w:val="-5"/>
          <w:sz w:val="24"/>
          <w:szCs w:val="24"/>
          <w:u w:val="single"/>
        </w:rPr>
        <w:t xml:space="preserve"> </w:t>
      </w:r>
      <w:r w:rsidRPr="007E5999">
        <w:rPr>
          <w:sz w:val="24"/>
          <w:szCs w:val="24"/>
          <w:u w:val="single"/>
        </w:rPr>
        <w:t>and</w:t>
      </w:r>
      <w:r w:rsidRPr="007E5999">
        <w:rPr>
          <w:spacing w:val="-5"/>
          <w:sz w:val="24"/>
          <w:szCs w:val="24"/>
          <w:u w:val="single"/>
        </w:rPr>
        <w:t xml:space="preserve"> </w:t>
      </w:r>
      <w:r w:rsidRPr="007E5999">
        <w:rPr>
          <w:sz w:val="24"/>
          <w:szCs w:val="24"/>
          <w:u w:val="single"/>
        </w:rPr>
        <w:t>dying</w:t>
      </w:r>
      <w:r w:rsidRPr="007E5999">
        <w:rPr>
          <w:spacing w:val="-2"/>
          <w:sz w:val="24"/>
          <w:szCs w:val="24"/>
          <w:u w:val="single"/>
        </w:rPr>
        <w:t xml:space="preserve"> </w:t>
      </w:r>
      <w:r w:rsidRPr="007E5999">
        <w:rPr>
          <w:sz w:val="24"/>
          <w:szCs w:val="24"/>
          <w:u w:val="single"/>
        </w:rPr>
        <w:t>trees</w:t>
      </w:r>
      <w:r w:rsidRPr="007E5999">
        <w:rPr>
          <w:spacing w:val="-4"/>
          <w:sz w:val="24"/>
          <w:szCs w:val="24"/>
          <w:u w:val="single"/>
        </w:rPr>
        <w:t xml:space="preserve"> </w:t>
      </w:r>
      <w:r w:rsidRPr="007E5999">
        <w:rPr>
          <w:sz w:val="24"/>
          <w:szCs w:val="24"/>
          <w:u w:val="single"/>
        </w:rPr>
        <w:t>from</w:t>
      </w:r>
      <w:r w:rsidRPr="007E5999">
        <w:rPr>
          <w:spacing w:val="-5"/>
          <w:sz w:val="24"/>
          <w:szCs w:val="24"/>
          <w:u w:val="single"/>
        </w:rPr>
        <w:t xml:space="preserve"> </w:t>
      </w:r>
      <w:r w:rsidRPr="007E5999">
        <w:rPr>
          <w:sz w:val="24"/>
          <w:szCs w:val="24"/>
          <w:u w:val="single"/>
        </w:rPr>
        <w:t xml:space="preserve">Tier 1 and Tier 2 high hazard zones and is not that from lands that have been clear cut. At least 60 percent of this feedstock shall be from Tier 1 and </w:t>
      </w:r>
      <w:r w:rsidR="00D574AB">
        <w:rPr>
          <w:sz w:val="24"/>
          <w:szCs w:val="24"/>
          <w:u w:val="single"/>
        </w:rPr>
        <w:br/>
      </w:r>
      <w:r w:rsidRPr="007E5999">
        <w:rPr>
          <w:sz w:val="24"/>
          <w:szCs w:val="24"/>
          <w:u w:val="single"/>
        </w:rPr>
        <w:t>Tier 2 high hazard zones.</w:t>
      </w:r>
    </w:p>
    <w:p w:rsidRPr="007E5999" w:rsidR="00186ED0" w:rsidP="00505B2B" w:rsidRDefault="00186ED0" w14:paraId="63C8A58A" w14:textId="77777777">
      <w:pPr>
        <w:pStyle w:val="BodyText"/>
        <w:spacing w:before="11"/>
        <w:rPr>
          <w:sz w:val="24"/>
          <w:szCs w:val="24"/>
        </w:rPr>
      </w:pPr>
    </w:p>
    <w:p w:rsidRPr="007E5999" w:rsidR="00E1272B" w:rsidP="00E1272B" w:rsidRDefault="00E1272B" w14:paraId="6ABF31D4" w14:textId="77777777">
      <w:pPr>
        <w:pStyle w:val="BodyText"/>
        <w:spacing w:before="11"/>
        <w:ind w:left="160"/>
        <w:rPr>
          <w:sz w:val="24"/>
          <w:szCs w:val="24"/>
        </w:rPr>
      </w:pPr>
      <w:r w:rsidRPr="007E5999">
        <w:rPr>
          <w:sz w:val="24"/>
          <w:szCs w:val="24"/>
        </w:rPr>
        <w:t>(2) Paragraph (1) shall not apply to a utility subject to subdivision (g) if both of the following apply:</w:t>
      </w:r>
    </w:p>
    <w:p w:rsidRPr="007E5999" w:rsidR="00E1272B" w:rsidP="00E1272B" w:rsidRDefault="00E1272B" w14:paraId="7FDB501A" w14:textId="77777777">
      <w:pPr>
        <w:pStyle w:val="BodyText"/>
        <w:spacing w:before="11"/>
        <w:ind w:left="160"/>
        <w:rPr>
          <w:sz w:val="24"/>
          <w:szCs w:val="24"/>
        </w:rPr>
      </w:pPr>
    </w:p>
    <w:p w:rsidRPr="007E5999" w:rsidR="00E1272B" w:rsidP="0096517A" w:rsidRDefault="0096517A" w14:paraId="43E789E7" w14:textId="5DDF4602">
      <w:pPr>
        <w:pStyle w:val="BodyText"/>
        <w:spacing w:before="11"/>
        <w:ind w:left="160"/>
        <w:rPr>
          <w:sz w:val="24"/>
          <w:szCs w:val="24"/>
        </w:rPr>
      </w:pPr>
      <w:r w:rsidRPr="007E5999">
        <w:rPr>
          <w:sz w:val="24"/>
          <w:szCs w:val="24"/>
        </w:rPr>
        <w:t xml:space="preserve">(A) </w:t>
      </w:r>
      <w:r w:rsidRPr="007E5999" w:rsidR="00E1272B">
        <w:rPr>
          <w:sz w:val="24"/>
          <w:szCs w:val="24"/>
        </w:rPr>
        <w:t xml:space="preserve">The utility, either directly or through a joint powers authority, </w:t>
      </w:r>
      <w:proofErr w:type="gramStart"/>
      <w:r w:rsidRPr="007E5999" w:rsidR="00E1272B">
        <w:rPr>
          <w:sz w:val="24"/>
          <w:szCs w:val="24"/>
        </w:rPr>
        <w:t>entered into</w:t>
      </w:r>
      <w:proofErr w:type="gramEnd"/>
      <w:r w:rsidRPr="007E5999" w:rsidR="00E1272B">
        <w:rPr>
          <w:sz w:val="24"/>
          <w:szCs w:val="24"/>
        </w:rPr>
        <w:t xml:space="preserve"> five-year financial commitments for its proportionate share of 125 megawatts of cumulative rated </w:t>
      </w:r>
      <w:r w:rsidRPr="007E5999" w:rsidR="00E1272B">
        <w:rPr>
          <w:sz w:val="24"/>
          <w:szCs w:val="24"/>
        </w:rPr>
        <w:lastRenderedPageBreak/>
        <w:t>generating capacity from existing bioenergy projects pursuant to this section as it was enacted by Chapter 368 of the Statutes of 2016.</w:t>
      </w:r>
    </w:p>
    <w:p w:rsidRPr="007E5999" w:rsidR="0096517A" w:rsidP="0096517A" w:rsidRDefault="0096517A" w14:paraId="23BDF7C2" w14:textId="77777777">
      <w:pPr>
        <w:pStyle w:val="BodyText"/>
        <w:spacing w:before="11"/>
        <w:ind w:left="160"/>
        <w:rPr>
          <w:sz w:val="24"/>
          <w:szCs w:val="24"/>
        </w:rPr>
      </w:pPr>
    </w:p>
    <w:p w:rsidRPr="007E5999" w:rsidR="00E1272B" w:rsidP="00E1272B" w:rsidRDefault="00E1272B" w14:paraId="5D8DCC8C" w14:textId="657BDA88">
      <w:pPr>
        <w:pStyle w:val="BodyText"/>
        <w:spacing w:before="11"/>
        <w:ind w:left="160"/>
        <w:rPr>
          <w:sz w:val="24"/>
          <w:szCs w:val="24"/>
        </w:rPr>
      </w:pPr>
      <w:r w:rsidRPr="007E5999">
        <w:rPr>
          <w:sz w:val="24"/>
          <w:szCs w:val="24"/>
          <w:u w:val="single"/>
        </w:rPr>
        <w:t xml:space="preserve">(B) The utility’s financial commitments referenced in subparagraph (A) include, (1) a contract with a facility operator that was, on June 1, 2022, in a bankruptcy or other insolvency proceeding, or (2) a contract for a project that does not deliver energy to </w:t>
      </w:r>
      <w:r w:rsidR="00D574AB">
        <w:rPr>
          <w:sz w:val="24"/>
          <w:szCs w:val="24"/>
          <w:u w:val="single"/>
        </w:rPr>
        <w:br/>
      </w:r>
      <w:r w:rsidRPr="007E5999">
        <w:rPr>
          <w:sz w:val="24"/>
          <w:szCs w:val="24"/>
          <w:u w:val="single"/>
        </w:rPr>
        <w:t>the utility</w:t>
      </w:r>
      <w:r w:rsidRPr="007E5999">
        <w:rPr>
          <w:sz w:val="24"/>
          <w:szCs w:val="24"/>
        </w:rPr>
        <w:t>.</w:t>
      </w:r>
    </w:p>
    <w:p w:rsidRPr="007E5999" w:rsidR="00E1272B" w:rsidP="00E1272B" w:rsidRDefault="00E1272B" w14:paraId="4A001030" w14:textId="77777777">
      <w:pPr>
        <w:pStyle w:val="BodyText"/>
        <w:spacing w:before="11"/>
        <w:ind w:left="160"/>
        <w:rPr>
          <w:sz w:val="24"/>
          <w:szCs w:val="24"/>
        </w:rPr>
      </w:pPr>
    </w:p>
    <w:p w:rsidRPr="007E5999" w:rsidR="00186ED0" w:rsidP="00505B2B" w:rsidRDefault="00D46ABD" w14:paraId="6C97C4F1" w14:textId="4F610678">
      <w:pPr>
        <w:pStyle w:val="ListParagraph"/>
        <w:numPr>
          <w:ilvl w:val="0"/>
          <w:numId w:val="1"/>
        </w:numPr>
        <w:tabs>
          <w:tab w:val="left" w:pos="511"/>
        </w:tabs>
        <w:spacing w:before="90"/>
        <w:ind w:right="0" w:firstLine="0"/>
        <w:rPr>
          <w:sz w:val="24"/>
          <w:szCs w:val="24"/>
        </w:rPr>
      </w:pPr>
      <w:r w:rsidRPr="007E5999">
        <w:rPr>
          <w:sz w:val="24"/>
          <w:szCs w:val="24"/>
        </w:rPr>
        <w:t>For the purpose of contracts entered into pursuant to subdivision (b), commission Resolution E-4770 (March 17, 2016), and commission Resolution E- 4805</w:t>
      </w:r>
      <w:r w:rsidRPr="007E5999">
        <w:rPr>
          <w:spacing w:val="-4"/>
          <w:sz w:val="24"/>
          <w:szCs w:val="24"/>
        </w:rPr>
        <w:t xml:space="preserve"> </w:t>
      </w:r>
      <w:r w:rsidRPr="007E5999">
        <w:rPr>
          <w:sz w:val="24"/>
          <w:szCs w:val="24"/>
        </w:rPr>
        <w:t>(October</w:t>
      </w:r>
      <w:r w:rsidRPr="007E5999">
        <w:rPr>
          <w:spacing w:val="-3"/>
          <w:sz w:val="24"/>
          <w:szCs w:val="24"/>
        </w:rPr>
        <w:t xml:space="preserve"> </w:t>
      </w:r>
      <w:r w:rsidRPr="007E5999">
        <w:rPr>
          <w:sz w:val="24"/>
          <w:szCs w:val="24"/>
        </w:rPr>
        <w:t>13,</w:t>
      </w:r>
      <w:r w:rsidRPr="007E5999">
        <w:rPr>
          <w:spacing w:val="-4"/>
          <w:sz w:val="24"/>
          <w:szCs w:val="24"/>
        </w:rPr>
        <w:t xml:space="preserve"> </w:t>
      </w:r>
      <w:r w:rsidRPr="007E5999">
        <w:rPr>
          <w:sz w:val="24"/>
          <w:szCs w:val="24"/>
        </w:rPr>
        <w:t>2016),</w:t>
      </w:r>
      <w:r w:rsidRPr="007E5999">
        <w:rPr>
          <w:spacing w:val="-4"/>
          <w:sz w:val="24"/>
          <w:szCs w:val="24"/>
        </w:rPr>
        <w:t xml:space="preserve"> </w:t>
      </w:r>
      <w:r w:rsidRPr="007E5999">
        <w:rPr>
          <w:sz w:val="24"/>
          <w:szCs w:val="24"/>
        </w:rPr>
        <w:t>Tier</w:t>
      </w:r>
      <w:r w:rsidRPr="007E5999">
        <w:rPr>
          <w:spacing w:val="-2"/>
          <w:sz w:val="24"/>
          <w:szCs w:val="24"/>
        </w:rPr>
        <w:t xml:space="preserve"> </w:t>
      </w:r>
      <w:r w:rsidRPr="007E5999">
        <w:rPr>
          <w:sz w:val="24"/>
          <w:szCs w:val="24"/>
        </w:rPr>
        <w:t>1</w:t>
      </w:r>
      <w:r w:rsidRPr="007E5999">
        <w:rPr>
          <w:spacing w:val="-2"/>
          <w:sz w:val="24"/>
          <w:szCs w:val="24"/>
        </w:rPr>
        <w:t xml:space="preserve"> </w:t>
      </w:r>
      <w:r w:rsidRPr="007E5999">
        <w:rPr>
          <w:sz w:val="24"/>
          <w:szCs w:val="24"/>
        </w:rPr>
        <w:t>and</w:t>
      </w:r>
      <w:r w:rsidRPr="007E5999">
        <w:rPr>
          <w:spacing w:val="-4"/>
          <w:sz w:val="24"/>
          <w:szCs w:val="24"/>
        </w:rPr>
        <w:t xml:space="preserve"> </w:t>
      </w:r>
      <w:r w:rsidRPr="007E5999">
        <w:rPr>
          <w:sz w:val="24"/>
          <w:szCs w:val="24"/>
        </w:rPr>
        <w:t>Tier</w:t>
      </w:r>
      <w:r w:rsidRPr="007E5999">
        <w:rPr>
          <w:spacing w:val="-2"/>
          <w:sz w:val="24"/>
          <w:szCs w:val="24"/>
        </w:rPr>
        <w:t xml:space="preserve"> </w:t>
      </w:r>
      <w:r w:rsidRPr="007E5999">
        <w:rPr>
          <w:sz w:val="24"/>
          <w:szCs w:val="24"/>
        </w:rPr>
        <w:t>2</w:t>
      </w:r>
      <w:r w:rsidRPr="007E5999">
        <w:rPr>
          <w:spacing w:val="-4"/>
          <w:sz w:val="24"/>
          <w:szCs w:val="24"/>
        </w:rPr>
        <w:t xml:space="preserve"> </w:t>
      </w:r>
      <w:r w:rsidRPr="007E5999">
        <w:rPr>
          <w:sz w:val="24"/>
          <w:szCs w:val="24"/>
        </w:rPr>
        <w:t>high</w:t>
      </w:r>
      <w:r w:rsidRPr="007E5999">
        <w:rPr>
          <w:spacing w:val="-4"/>
          <w:sz w:val="24"/>
          <w:szCs w:val="24"/>
        </w:rPr>
        <w:t xml:space="preserve"> </w:t>
      </w:r>
      <w:r w:rsidRPr="007E5999">
        <w:rPr>
          <w:sz w:val="24"/>
          <w:szCs w:val="24"/>
        </w:rPr>
        <w:t>hazard</w:t>
      </w:r>
      <w:r w:rsidRPr="007E5999">
        <w:rPr>
          <w:spacing w:val="-2"/>
          <w:sz w:val="24"/>
          <w:szCs w:val="24"/>
        </w:rPr>
        <w:t xml:space="preserve"> </w:t>
      </w:r>
      <w:r w:rsidRPr="007E5999">
        <w:rPr>
          <w:sz w:val="24"/>
          <w:szCs w:val="24"/>
        </w:rPr>
        <w:t>zone</w:t>
      </w:r>
      <w:r w:rsidRPr="007E5999">
        <w:rPr>
          <w:spacing w:val="-3"/>
          <w:sz w:val="24"/>
          <w:szCs w:val="24"/>
        </w:rPr>
        <w:t xml:space="preserve"> </w:t>
      </w:r>
      <w:r w:rsidRPr="007E5999">
        <w:rPr>
          <w:sz w:val="24"/>
          <w:szCs w:val="24"/>
        </w:rPr>
        <w:t>fuel</w:t>
      </w:r>
      <w:r w:rsidRPr="007E5999">
        <w:rPr>
          <w:spacing w:val="-3"/>
          <w:sz w:val="24"/>
          <w:szCs w:val="24"/>
        </w:rPr>
        <w:t xml:space="preserve"> </w:t>
      </w:r>
      <w:r w:rsidRPr="007E5999">
        <w:rPr>
          <w:sz w:val="24"/>
          <w:szCs w:val="24"/>
        </w:rPr>
        <w:t>or</w:t>
      </w:r>
      <w:r w:rsidRPr="007E5999">
        <w:rPr>
          <w:spacing w:val="-3"/>
          <w:sz w:val="24"/>
          <w:szCs w:val="24"/>
        </w:rPr>
        <w:t xml:space="preserve"> </w:t>
      </w:r>
      <w:r w:rsidRPr="007E5999">
        <w:rPr>
          <w:sz w:val="24"/>
          <w:szCs w:val="24"/>
        </w:rPr>
        <w:t>feedstock</w:t>
      </w:r>
      <w:r w:rsidRPr="007E5999">
        <w:rPr>
          <w:spacing w:val="-4"/>
          <w:sz w:val="24"/>
          <w:szCs w:val="24"/>
        </w:rPr>
        <w:t xml:space="preserve"> </w:t>
      </w:r>
      <w:r w:rsidRPr="007E5999">
        <w:rPr>
          <w:sz w:val="24"/>
          <w:szCs w:val="24"/>
        </w:rPr>
        <w:t>shall</w:t>
      </w:r>
      <w:r w:rsidRPr="007E5999" w:rsidR="00771DFC">
        <w:rPr>
          <w:sz w:val="24"/>
          <w:szCs w:val="24"/>
        </w:rPr>
        <w:t xml:space="preserve"> </w:t>
      </w:r>
      <w:r w:rsidRPr="007E5999">
        <w:rPr>
          <w:sz w:val="24"/>
          <w:szCs w:val="24"/>
        </w:rPr>
        <w:t>also</w:t>
      </w:r>
      <w:r w:rsidRPr="007E5999">
        <w:rPr>
          <w:spacing w:val="-5"/>
          <w:sz w:val="24"/>
          <w:szCs w:val="24"/>
        </w:rPr>
        <w:t xml:space="preserve"> </w:t>
      </w:r>
      <w:r w:rsidRPr="007E5999">
        <w:rPr>
          <w:sz w:val="24"/>
          <w:szCs w:val="24"/>
        </w:rPr>
        <w:t>include</w:t>
      </w:r>
      <w:r w:rsidRPr="007E5999">
        <w:rPr>
          <w:spacing w:val="-5"/>
          <w:sz w:val="24"/>
          <w:szCs w:val="24"/>
        </w:rPr>
        <w:t xml:space="preserve"> </w:t>
      </w:r>
      <w:r w:rsidRPr="007E5999">
        <w:rPr>
          <w:sz w:val="24"/>
          <w:szCs w:val="24"/>
        </w:rPr>
        <w:t>biomass</w:t>
      </w:r>
      <w:r w:rsidRPr="007E5999">
        <w:rPr>
          <w:spacing w:val="-2"/>
          <w:sz w:val="24"/>
          <w:szCs w:val="24"/>
        </w:rPr>
        <w:t xml:space="preserve"> </w:t>
      </w:r>
      <w:r w:rsidRPr="007E5999">
        <w:rPr>
          <w:sz w:val="24"/>
          <w:szCs w:val="24"/>
        </w:rPr>
        <w:t>fuels</w:t>
      </w:r>
      <w:r w:rsidRPr="007E5999">
        <w:rPr>
          <w:spacing w:val="-5"/>
          <w:sz w:val="24"/>
          <w:szCs w:val="24"/>
        </w:rPr>
        <w:t xml:space="preserve"> </w:t>
      </w:r>
      <w:r w:rsidRPr="007E5999">
        <w:rPr>
          <w:sz w:val="24"/>
          <w:szCs w:val="24"/>
        </w:rPr>
        <w:t>removed</w:t>
      </w:r>
      <w:r w:rsidRPr="007E5999">
        <w:rPr>
          <w:spacing w:val="-5"/>
          <w:sz w:val="24"/>
          <w:szCs w:val="24"/>
        </w:rPr>
        <w:t xml:space="preserve"> </w:t>
      </w:r>
      <w:r w:rsidRPr="007E5999">
        <w:rPr>
          <w:sz w:val="24"/>
          <w:szCs w:val="24"/>
        </w:rPr>
        <w:t>from</w:t>
      </w:r>
      <w:r w:rsidRPr="007E5999">
        <w:rPr>
          <w:spacing w:val="-3"/>
          <w:sz w:val="24"/>
          <w:szCs w:val="24"/>
        </w:rPr>
        <w:t xml:space="preserve"> </w:t>
      </w:r>
      <w:r w:rsidRPr="007E5999">
        <w:rPr>
          <w:sz w:val="24"/>
          <w:szCs w:val="24"/>
        </w:rPr>
        <w:t>fuel</w:t>
      </w:r>
      <w:r w:rsidRPr="007E5999">
        <w:rPr>
          <w:spacing w:val="-5"/>
          <w:sz w:val="24"/>
          <w:szCs w:val="24"/>
        </w:rPr>
        <w:t xml:space="preserve"> </w:t>
      </w:r>
      <w:r w:rsidRPr="007E5999">
        <w:rPr>
          <w:sz w:val="24"/>
          <w:szCs w:val="24"/>
        </w:rPr>
        <w:t>reduction</w:t>
      </w:r>
      <w:r w:rsidRPr="007E5999">
        <w:rPr>
          <w:spacing w:val="-5"/>
          <w:sz w:val="24"/>
          <w:szCs w:val="24"/>
        </w:rPr>
        <w:t xml:space="preserve"> </w:t>
      </w:r>
      <w:r w:rsidRPr="007E5999">
        <w:rPr>
          <w:sz w:val="24"/>
          <w:szCs w:val="24"/>
        </w:rPr>
        <w:t>operations</w:t>
      </w:r>
      <w:r w:rsidRPr="007E5999">
        <w:rPr>
          <w:spacing w:val="-4"/>
          <w:sz w:val="24"/>
          <w:szCs w:val="24"/>
        </w:rPr>
        <w:t xml:space="preserve"> </w:t>
      </w:r>
      <w:r w:rsidRPr="007E5999">
        <w:rPr>
          <w:sz w:val="24"/>
          <w:szCs w:val="24"/>
        </w:rPr>
        <w:t>exempt</w:t>
      </w:r>
      <w:r w:rsidRPr="007E5999">
        <w:rPr>
          <w:spacing w:val="-5"/>
          <w:sz w:val="24"/>
          <w:szCs w:val="24"/>
        </w:rPr>
        <w:t xml:space="preserve"> </w:t>
      </w:r>
      <w:r w:rsidRPr="007E5999">
        <w:rPr>
          <w:sz w:val="24"/>
          <w:szCs w:val="24"/>
        </w:rPr>
        <w:t>from timber</w:t>
      </w:r>
      <w:r w:rsidRPr="007E5999">
        <w:rPr>
          <w:spacing w:val="-3"/>
          <w:sz w:val="24"/>
          <w:szCs w:val="24"/>
        </w:rPr>
        <w:t xml:space="preserve"> </w:t>
      </w:r>
      <w:r w:rsidRPr="007E5999">
        <w:rPr>
          <w:sz w:val="24"/>
          <w:szCs w:val="24"/>
        </w:rPr>
        <w:t>harvesting</w:t>
      </w:r>
      <w:r w:rsidRPr="007E5999">
        <w:rPr>
          <w:spacing w:val="-1"/>
          <w:sz w:val="24"/>
          <w:szCs w:val="24"/>
        </w:rPr>
        <w:t xml:space="preserve"> </w:t>
      </w:r>
      <w:r w:rsidRPr="007E5999">
        <w:rPr>
          <w:sz w:val="24"/>
          <w:szCs w:val="24"/>
        </w:rPr>
        <w:t>plan</w:t>
      </w:r>
      <w:r w:rsidRPr="007E5999">
        <w:rPr>
          <w:spacing w:val="-4"/>
          <w:sz w:val="24"/>
          <w:szCs w:val="24"/>
        </w:rPr>
        <w:t xml:space="preserve"> </w:t>
      </w:r>
      <w:r w:rsidRPr="007E5999">
        <w:rPr>
          <w:sz w:val="24"/>
          <w:szCs w:val="24"/>
        </w:rPr>
        <w:t>requirements</w:t>
      </w:r>
      <w:r w:rsidRPr="007E5999">
        <w:rPr>
          <w:spacing w:val="-4"/>
          <w:sz w:val="24"/>
          <w:szCs w:val="24"/>
        </w:rPr>
        <w:t xml:space="preserve"> </w:t>
      </w:r>
      <w:r w:rsidRPr="007E5999">
        <w:rPr>
          <w:sz w:val="24"/>
          <w:szCs w:val="24"/>
        </w:rPr>
        <w:t>pursuant</w:t>
      </w:r>
      <w:r w:rsidRPr="007E5999">
        <w:rPr>
          <w:spacing w:val="-4"/>
          <w:sz w:val="24"/>
          <w:szCs w:val="24"/>
        </w:rPr>
        <w:t xml:space="preserve"> </w:t>
      </w:r>
      <w:r w:rsidRPr="007E5999">
        <w:rPr>
          <w:sz w:val="24"/>
          <w:szCs w:val="24"/>
        </w:rPr>
        <w:t>to</w:t>
      </w:r>
      <w:r w:rsidRPr="007E5999">
        <w:rPr>
          <w:spacing w:val="-4"/>
          <w:sz w:val="24"/>
          <w:szCs w:val="24"/>
        </w:rPr>
        <w:t xml:space="preserve"> </w:t>
      </w:r>
      <w:r w:rsidRPr="007E5999">
        <w:rPr>
          <w:sz w:val="24"/>
          <w:szCs w:val="24"/>
        </w:rPr>
        <w:t>subdivisions</w:t>
      </w:r>
      <w:r w:rsidRPr="007E5999">
        <w:rPr>
          <w:spacing w:val="-1"/>
          <w:sz w:val="24"/>
          <w:szCs w:val="24"/>
        </w:rPr>
        <w:t xml:space="preserve"> </w:t>
      </w:r>
      <w:r w:rsidRPr="007E5999">
        <w:rPr>
          <w:sz w:val="24"/>
          <w:szCs w:val="24"/>
        </w:rPr>
        <w:t>(a),</w:t>
      </w:r>
      <w:r w:rsidRPr="007E5999">
        <w:rPr>
          <w:spacing w:val="-4"/>
          <w:sz w:val="24"/>
          <w:szCs w:val="24"/>
        </w:rPr>
        <w:t xml:space="preserve"> </w:t>
      </w:r>
      <w:r w:rsidRPr="007E5999">
        <w:rPr>
          <w:sz w:val="24"/>
          <w:szCs w:val="24"/>
        </w:rPr>
        <w:t>(f),</w:t>
      </w:r>
      <w:r w:rsidRPr="007E5999">
        <w:rPr>
          <w:spacing w:val="-4"/>
          <w:sz w:val="24"/>
          <w:szCs w:val="24"/>
        </w:rPr>
        <w:t xml:space="preserve"> </w:t>
      </w:r>
      <w:r w:rsidRPr="007E5999">
        <w:rPr>
          <w:sz w:val="24"/>
          <w:szCs w:val="24"/>
        </w:rPr>
        <w:t>(j),</w:t>
      </w:r>
      <w:r w:rsidRPr="007E5999">
        <w:rPr>
          <w:spacing w:val="-4"/>
          <w:sz w:val="24"/>
          <w:szCs w:val="24"/>
        </w:rPr>
        <w:t xml:space="preserve"> </w:t>
      </w:r>
      <w:r w:rsidRPr="007E5999">
        <w:rPr>
          <w:sz w:val="24"/>
          <w:szCs w:val="24"/>
        </w:rPr>
        <w:t>and</w:t>
      </w:r>
      <w:r w:rsidRPr="007E5999">
        <w:rPr>
          <w:spacing w:val="-4"/>
          <w:sz w:val="24"/>
          <w:szCs w:val="24"/>
        </w:rPr>
        <w:t xml:space="preserve"> </w:t>
      </w:r>
      <w:r w:rsidRPr="007E5999">
        <w:rPr>
          <w:sz w:val="24"/>
          <w:szCs w:val="24"/>
        </w:rPr>
        <w:t>(k) of Section 4584 of the Public Resources Code.</w:t>
      </w:r>
    </w:p>
    <w:p w:rsidRPr="007E5999" w:rsidR="00186ED0" w:rsidP="00505B2B" w:rsidRDefault="00186ED0" w14:paraId="156B3941" w14:textId="77777777">
      <w:pPr>
        <w:pStyle w:val="BodyText"/>
        <w:spacing w:before="10"/>
        <w:rPr>
          <w:sz w:val="24"/>
          <w:szCs w:val="24"/>
        </w:rPr>
      </w:pPr>
    </w:p>
    <w:p w:rsidRPr="007E5999" w:rsidR="00186ED0" w:rsidP="00505B2B" w:rsidRDefault="00D46ABD" w14:paraId="4D803513" w14:textId="77777777">
      <w:pPr>
        <w:pStyle w:val="ListParagraph"/>
        <w:numPr>
          <w:ilvl w:val="0"/>
          <w:numId w:val="1"/>
        </w:numPr>
        <w:tabs>
          <w:tab w:val="left" w:pos="554"/>
        </w:tabs>
        <w:spacing w:before="90"/>
        <w:ind w:right="0" w:firstLine="0"/>
        <w:rPr>
          <w:sz w:val="24"/>
          <w:szCs w:val="24"/>
        </w:rPr>
      </w:pPr>
      <w:r w:rsidRPr="007E5999">
        <w:rPr>
          <w:sz w:val="24"/>
          <w:szCs w:val="24"/>
        </w:rPr>
        <w:t>The</w:t>
      </w:r>
      <w:r w:rsidRPr="007E5999">
        <w:rPr>
          <w:spacing w:val="-2"/>
          <w:sz w:val="24"/>
          <w:szCs w:val="24"/>
        </w:rPr>
        <w:t xml:space="preserve"> </w:t>
      </w:r>
      <w:r w:rsidRPr="007E5999">
        <w:rPr>
          <w:sz w:val="24"/>
          <w:szCs w:val="24"/>
        </w:rPr>
        <w:t>commission shall</w:t>
      </w:r>
      <w:r w:rsidRPr="007E5999">
        <w:rPr>
          <w:spacing w:val="-3"/>
          <w:sz w:val="24"/>
          <w:szCs w:val="24"/>
        </w:rPr>
        <w:t xml:space="preserve"> </w:t>
      </w:r>
      <w:r w:rsidRPr="007E5999">
        <w:rPr>
          <w:sz w:val="24"/>
          <w:szCs w:val="24"/>
        </w:rPr>
        <w:t>require</w:t>
      </w:r>
      <w:r w:rsidRPr="007E5999">
        <w:rPr>
          <w:spacing w:val="-2"/>
          <w:sz w:val="24"/>
          <w:szCs w:val="24"/>
        </w:rPr>
        <w:t xml:space="preserve"> </w:t>
      </w:r>
      <w:r w:rsidRPr="007E5999">
        <w:rPr>
          <w:sz w:val="24"/>
          <w:szCs w:val="24"/>
        </w:rPr>
        <w:t>an</w:t>
      </w:r>
      <w:r w:rsidRPr="007E5999">
        <w:rPr>
          <w:spacing w:val="-1"/>
          <w:sz w:val="24"/>
          <w:szCs w:val="24"/>
        </w:rPr>
        <w:t xml:space="preserve"> </w:t>
      </w:r>
      <w:r w:rsidRPr="007E5999">
        <w:rPr>
          <w:sz w:val="24"/>
          <w:szCs w:val="24"/>
        </w:rPr>
        <w:t>electrical</w:t>
      </w:r>
      <w:r w:rsidRPr="007E5999">
        <w:rPr>
          <w:spacing w:val="-3"/>
          <w:sz w:val="24"/>
          <w:szCs w:val="24"/>
        </w:rPr>
        <w:t xml:space="preserve"> </w:t>
      </w:r>
      <w:r w:rsidRPr="007E5999">
        <w:rPr>
          <w:sz w:val="24"/>
          <w:szCs w:val="24"/>
        </w:rPr>
        <w:t>corporation that</w:t>
      </w:r>
      <w:r w:rsidRPr="007E5999">
        <w:rPr>
          <w:spacing w:val="-1"/>
          <w:sz w:val="24"/>
          <w:szCs w:val="24"/>
        </w:rPr>
        <w:t xml:space="preserve"> </w:t>
      </w:r>
      <w:r w:rsidRPr="007E5999">
        <w:rPr>
          <w:sz w:val="24"/>
          <w:szCs w:val="24"/>
        </w:rPr>
        <w:t>has</w:t>
      </w:r>
      <w:r w:rsidRPr="007E5999">
        <w:rPr>
          <w:spacing w:val="-1"/>
          <w:sz w:val="24"/>
          <w:szCs w:val="24"/>
        </w:rPr>
        <w:t xml:space="preserve"> </w:t>
      </w:r>
      <w:r w:rsidRPr="007E5999">
        <w:rPr>
          <w:sz w:val="24"/>
          <w:szCs w:val="24"/>
        </w:rPr>
        <w:t>entered</w:t>
      </w:r>
      <w:r w:rsidRPr="007E5999">
        <w:rPr>
          <w:spacing w:val="-2"/>
          <w:sz w:val="24"/>
          <w:szCs w:val="24"/>
        </w:rPr>
        <w:t xml:space="preserve"> </w:t>
      </w:r>
      <w:r w:rsidRPr="007E5999">
        <w:rPr>
          <w:sz w:val="24"/>
          <w:szCs w:val="24"/>
        </w:rPr>
        <w:t>into</w:t>
      </w:r>
      <w:r w:rsidRPr="007E5999">
        <w:rPr>
          <w:spacing w:val="-1"/>
          <w:sz w:val="24"/>
          <w:szCs w:val="24"/>
        </w:rPr>
        <w:t xml:space="preserve"> </w:t>
      </w:r>
      <w:r w:rsidRPr="007E5999">
        <w:rPr>
          <w:sz w:val="24"/>
          <w:szCs w:val="24"/>
        </w:rPr>
        <w:t>a contract pursuant to subdivision (b), commission Resolution E-4770 (March 17, 2016), or commission Resolution E-4805 (October 13, 2016) to allow fuel or feedstock reporting requirements to be based on a monthly or annual basis, and a</w:t>
      </w:r>
      <w:r w:rsidRPr="007E5999">
        <w:rPr>
          <w:spacing w:val="-5"/>
          <w:sz w:val="24"/>
          <w:szCs w:val="24"/>
        </w:rPr>
        <w:t xml:space="preserve"> </w:t>
      </w:r>
      <w:r w:rsidRPr="007E5999">
        <w:rPr>
          <w:sz w:val="24"/>
          <w:szCs w:val="24"/>
        </w:rPr>
        <w:t>bioenergy</w:t>
      </w:r>
      <w:r w:rsidRPr="007E5999">
        <w:rPr>
          <w:spacing w:val="-5"/>
          <w:sz w:val="24"/>
          <w:szCs w:val="24"/>
        </w:rPr>
        <w:t xml:space="preserve"> </w:t>
      </w:r>
      <w:r w:rsidRPr="007E5999">
        <w:rPr>
          <w:sz w:val="24"/>
          <w:szCs w:val="24"/>
        </w:rPr>
        <w:t>facility</w:t>
      </w:r>
      <w:r w:rsidRPr="007E5999">
        <w:rPr>
          <w:spacing w:val="-5"/>
          <w:sz w:val="24"/>
          <w:szCs w:val="24"/>
        </w:rPr>
        <w:t xml:space="preserve"> </w:t>
      </w:r>
      <w:r w:rsidRPr="007E5999">
        <w:rPr>
          <w:sz w:val="24"/>
          <w:szCs w:val="24"/>
        </w:rPr>
        <w:t>providing</w:t>
      </w:r>
      <w:r w:rsidRPr="007E5999">
        <w:rPr>
          <w:spacing w:val="-5"/>
          <w:sz w:val="24"/>
          <w:szCs w:val="24"/>
        </w:rPr>
        <w:t xml:space="preserve"> </w:t>
      </w:r>
      <w:r w:rsidRPr="007E5999">
        <w:rPr>
          <w:sz w:val="24"/>
          <w:szCs w:val="24"/>
        </w:rPr>
        <w:t>generation</w:t>
      </w:r>
      <w:r w:rsidRPr="007E5999">
        <w:rPr>
          <w:spacing w:val="-2"/>
          <w:sz w:val="24"/>
          <w:szCs w:val="24"/>
        </w:rPr>
        <w:t xml:space="preserve"> </w:t>
      </w:r>
      <w:r w:rsidRPr="007E5999">
        <w:rPr>
          <w:sz w:val="24"/>
          <w:szCs w:val="24"/>
        </w:rPr>
        <w:t>pursuant</w:t>
      </w:r>
      <w:r w:rsidRPr="007E5999">
        <w:rPr>
          <w:spacing w:val="-5"/>
          <w:sz w:val="24"/>
          <w:szCs w:val="24"/>
        </w:rPr>
        <w:t xml:space="preserve"> </w:t>
      </w:r>
      <w:r w:rsidRPr="007E5999">
        <w:rPr>
          <w:sz w:val="24"/>
          <w:szCs w:val="24"/>
        </w:rPr>
        <w:t>to</w:t>
      </w:r>
      <w:r w:rsidRPr="007E5999">
        <w:rPr>
          <w:spacing w:val="-5"/>
          <w:sz w:val="24"/>
          <w:szCs w:val="24"/>
        </w:rPr>
        <w:t xml:space="preserve"> </w:t>
      </w:r>
      <w:r w:rsidRPr="007E5999">
        <w:rPr>
          <w:sz w:val="24"/>
          <w:szCs w:val="24"/>
        </w:rPr>
        <w:t>that</w:t>
      </w:r>
      <w:r w:rsidRPr="007E5999">
        <w:rPr>
          <w:spacing w:val="-5"/>
          <w:sz w:val="24"/>
          <w:szCs w:val="24"/>
        </w:rPr>
        <w:t xml:space="preserve"> </w:t>
      </w:r>
      <w:r w:rsidRPr="007E5999">
        <w:rPr>
          <w:sz w:val="24"/>
          <w:szCs w:val="24"/>
        </w:rPr>
        <w:t>contract</w:t>
      </w:r>
      <w:r w:rsidRPr="007E5999">
        <w:rPr>
          <w:spacing w:val="-5"/>
          <w:sz w:val="24"/>
          <w:szCs w:val="24"/>
        </w:rPr>
        <w:t xml:space="preserve"> </w:t>
      </w:r>
      <w:r w:rsidRPr="007E5999">
        <w:rPr>
          <w:sz w:val="24"/>
          <w:szCs w:val="24"/>
        </w:rPr>
        <w:t>shall</w:t>
      </w:r>
      <w:r w:rsidRPr="007E5999">
        <w:rPr>
          <w:spacing w:val="-6"/>
          <w:sz w:val="24"/>
          <w:szCs w:val="24"/>
        </w:rPr>
        <w:t xml:space="preserve"> </w:t>
      </w:r>
      <w:r w:rsidRPr="007E5999">
        <w:rPr>
          <w:sz w:val="24"/>
          <w:szCs w:val="24"/>
        </w:rPr>
        <w:t>have</w:t>
      </w:r>
      <w:r w:rsidRPr="007E5999">
        <w:rPr>
          <w:spacing w:val="-2"/>
          <w:sz w:val="24"/>
          <w:szCs w:val="24"/>
        </w:rPr>
        <w:t xml:space="preserve"> </w:t>
      </w:r>
      <w:r w:rsidRPr="007E5999">
        <w:rPr>
          <w:sz w:val="24"/>
          <w:szCs w:val="24"/>
        </w:rPr>
        <w:t xml:space="preserve">the right to opt out of the mandated fuel or feedstock usage levels in any particular month upon providing written notice to the electrical corporation in the month of operation. For months in which a bioenergy facility opts out of the mandated fuel or feedstock usage levels or misses the mandated fuel or feedstock targets, that facility shall be paid the alternate price adopted by the commission in commission Resolution E-4770 for all </w:t>
      </w:r>
      <w:proofErr w:type="spellStart"/>
      <w:r w:rsidRPr="007E5999">
        <w:rPr>
          <w:sz w:val="24"/>
          <w:szCs w:val="24"/>
        </w:rPr>
        <w:t>megawatthours</w:t>
      </w:r>
      <w:proofErr w:type="spellEnd"/>
      <w:r w:rsidRPr="007E5999">
        <w:rPr>
          <w:sz w:val="24"/>
          <w:szCs w:val="24"/>
        </w:rPr>
        <w:t xml:space="preserve"> generated during that month. Contracts shall continue in force through the end of the contracted term without creating an event of default for missing mandated fuel or feedstock usage levels and without giving rise to a termination right in favor of the electrical corporation.</w:t>
      </w:r>
    </w:p>
    <w:p w:rsidRPr="007E5999" w:rsidR="00186ED0" w:rsidP="00505B2B" w:rsidRDefault="00186ED0" w14:paraId="4A80F829" w14:textId="77777777">
      <w:pPr>
        <w:pStyle w:val="BodyText"/>
        <w:spacing w:before="11"/>
        <w:rPr>
          <w:sz w:val="24"/>
          <w:szCs w:val="24"/>
        </w:rPr>
      </w:pPr>
    </w:p>
    <w:p w:rsidRPr="007E5999" w:rsidR="00186ED0" w:rsidP="00505B2B" w:rsidRDefault="00D46ABD" w14:paraId="50BD2A10" w14:textId="77777777">
      <w:pPr>
        <w:pStyle w:val="ListParagraph"/>
        <w:numPr>
          <w:ilvl w:val="0"/>
          <w:numId w:val="1"/>
        </w:numPr>
        <w:tabs>
          <w:tab w:val="left" w:pos="521"/>
        </w:tabs>
        <w:spacing w:before="90"/>
        <w:ind w:right="0" w:firstLine="0"/>
        <w:rPr>
          <w:sz w:val="24"/>
          <w:szCs w:val="24"/>
        </w:rPr>
      </w:pPr>
      <w:r w:rsidRPr="007E5999">
        <w:rPr>
          <w:sz w:val="24"/>
          <w:szCs w:val="24"/>
        </w:rPr>
        <w:t>(1) For each electrical corporation, the commission shall allocate its proportionate</w:t>
      </w:r>
      <w:r w:rsidRPr="007E5999">
        <w:rPr>
          <w:spacing w:val="-5"/>
          <w:sz w:val="24"/>
          <w:szCs w:val="24"/>
        </w:rPr>
        <w:t xml:space="preserve"> </w:t>
      </w:r>
      <w:r w:rsidRPr="007E5999">
        <w:rPr>
          <w:sz w:val="24"/>
          <w:szCs w:val="24"/>
        </w:rPr>
        <w:t>share</w:t>
      </w:r>
      <w:r w:rsidRPr="007E5999">
        <w:rPr>
          <w:spacing w:val="-2"/>
          <w:sz w:val="24"/>
          <w:szCs w:val="24"/>
        </w:rPr>
        <w:t xml:space="preserve"> </w:t>
      </w:r>
      <w:r w:rsidRPr="007E5999">
        <w:rPr>
          <w:sz w:val="24"/>
          <w:szCs w:val="24"/>
        </w:rPr>
        <w:t>of</w:t>
      </w:r>
      <w:r w:rsidRPr="007E5999">
        <w:rPr>
          <w:spacing w:val="-5"/>
          <w:sz w:val="24"/>
          <w:szCs w:val="24"/>
        </w:rPr>
        <w:t xml:space="preserve"> </w:t>
      </w:r>
      <w:r w:rsidRPr="007E5999">
        <w:rPr>
          <w:sz w:val="24"/>
          <w:szCs w:val="24"/>
        </w:rPr>
        <w:t>the</w:t>
      </w:r>
      <w:r w:rsidRPr="007E5999">
        <w:rPr>
          <w:spacing w:val="-5"/>
          <w:sz w:val="24"/>
          <w:szCs w:val="24"/>
        </w:rPr>
        <w:t xml:space="preserve"> </w:t>
      </w:r>
      <w:r w:rsidRPr="007E5999">
        <w:rPr>
          <w:sz w:val="24"/>
          <w:szCs w:val="24"/>
        </w:rPr>
        <w:t>125</w:t>
      </w:r>
      <w:r w:rsidRPr="007E5999">
        <w:rPr>
          <w:spacing w:val="-2"/>
          <w:sz w:val="24"/>
          <w:szCs w:val="24"/>
        </w:rPr>
        <w:t xml:space="preserve"> </w:t>
      </w:r>
      <w:r w:rsidRPr="007E5999">
        <w:rPr>
          <w:sz w:val="24"/>
          <w:szCs w:val="24"/>
        </w:rPr>
        <w:t>megawatts</w:t>
      </w:r>
      <w:r w:rsidRPr="007E5999">
        <w:rPr>
          <w:spacing w:val="-2"/>
          <w:sz w:val="24"/>
          <w:szCs w:val="24"/>
        </w:rPr>
        <w:t xml:space="preserve"> </w:t>
      </w:r>
      <w:r w:rsidRPr="007E5999">
        <w:rPr>
          <w:sz w:val="24"/>
          <w:szCs w:val="24"/>
        </w:rPr>
        <w:t>based</w:t>
      </w:r>
      <w:r w:rsidRPr="007E5999">
        <w:rPr>
          <w:spacing w:val="-5"/>
          <w:sz w:val="24"/>
          <w:szCs w:val="24"/>
        </w:rPr>
        <w:t xml:space="preserve"> </w:t>
      </w:r>
      <w:r w:rsidRPr="007E5999">
        <w:rPr>
          <w:sz w:val="24"/>
          <w:szCs w:val="24"/>
        </w:rPr>
        <w:t>on</w:t>
      </w:r>
      <w:r w:rsidRPr="007E5999">
        <w:rPr>
          <w:spacing w:val="-4"/>
          <w:sz w:val="24"/>
          <w:szCs w:val="24"/>
        </w:rPr>
        <w:t xml:space="preserve"> </w:t>
      </w:r>
      <w:r w:rsidRPr="007E5999">
        <w:rPr>
          <w:sz w:val="24"/>
          <w:szCs w:val="24"/>
        </w:rPr>
        <w:t>the</w:t>
      </w:r>
      <w:r w:rsidRPr="007E5999">
        <w:rPr>
          <w:spacing w:val="-5"/>
          <w:sz w:val="24"/>
          <w:szCs w:val="24"/>
        </w:rPr>
        <w:t xml:space="preserve"> </w:t>
      </w:r>
      <w:r w:rsidRPr="007E5999">
        <w:rPr>
          <w:sz w:val="24"/>
          <w:szCs w:val="24"/>
        </w:rPr>
        <w:t>ratio</w:t>
      </w:r>
      <w:r w:rsidRPr="007E5999">
        <w:rPr>
          <w:spacing w:val="-5"/>
          <w:sz w:val="24"/>
          <w:szCs w:val="24"/>
        </w:rPr>
        <w:t xml:space="preserve"> </w:t>
      </w:r>
      <w:r w:rsidRPr="007E5999">
        <w:rPr>
          <w:sz w:val="24"/>
          <w:szCs w:val="24"/>
        </w:rPr>
        <w:t>of</w:t>
      </w:r>
      <w:r w:rsidRPr="007E5999">
        <w:rPr>
          <w:spacing w:val="-2"/>
          <w:sz w:val="24"/>
          <w:szCs w:val="24"/>
        </w:rPr>
        <w:t xml:space="preserve"> </w:t>
      </w:r>
      <w:r w:rsidRPr="007E5999">
        <w:rPr>
          <w:sz w:val="24"/>
          <w:szCs w:val="24"/>
        </w:rPr>
        <w:t>the</w:t>
      </w:r>
      <w:r w:rsidRPr="007E5999">
        <w:rPr>
          <w:spacing w:val="-5"/>
          <w:sz w:val="24"/>
          <w:szCs w:val="24"/>
        </w:rPr>
        <w:t xml:space="preserve"> </w:t>
      </w:r>
      <w:r w:rsidRPr="007E5999">
        <w:rPr>
          <w:sz w:val="24"/>
          <w:szCs w:val="24"/>
        </w:rPr>
        <w:t>electrical corporation’s peak demand to the total statewide peak demand.</w:t>
      </w:r>
    </w:p>
    <w:p w:rsidRPr="007E5999" w:rsidR="00D9220C" w:rsidP="00505B2B" w:rsidRDefault="00D9220C" w14:paraId="0C3008AD" w14:textId="77777777">
      <w:pPr>
        <w:rPr>
          <w:sz w:val="24"/>
          <w:szCs w:val="24"/>
        </w:rPr>
      </w:pPr>
    </w:p>
    <w:p w:rsidRPr="007E5999" w:rsidR="0009794D" w:rsidP="00505B2B" w:rsidRDefault="0009794D" w14:paraId="02D5AEC6" w14:textId="5B7B88D1">
      <w:pPr>
        <w:pStyle w:val="BodyText"/>
        <w:ind w:left="160"/>
        <w:rPr>
          <w:sz w:val="24"/>
          <w:szCs w:val="24"/>
        </w:rPr>
      </w:pPr>
      <w:r w:rsidRPr="007E5999">
        <w:rPr>
          <w:sz w:val="24"/>
          <w:szCs w:val="24"/>
        </w:rPr>
        <w:t xml:space="preserve">(2) Procurement by an electrical corporation of generation capacity pursuant to a contract under the commission’s Resolution E-4770 (March 17, 2016) that is </w:t>
      </w:r>
      <w:proofErr w:type="gramStart"/>
      <w:r w:rsidRPr="007E5999">
        <w:rPr>
          <w:sz w:val="24"/>
          <w:szCs w:val="24"/>
        </w:rPr>
        <w:t>in excess</w:t>
      </w:r>
      <w:r w:rsidRPr="007E5999">
        <w:rPr>
          <w:spacing w:val="-5"/>
          <w:sz w:val="24"/>
          <w:szCs w:val="24"/>
        </w:rPr>
        <w:t xml:space="preserve"> </w:t>
      </w:r>
      <w:r w:rsidRPr="007E5999">
        <w:rPr>
          <w:sz w:val="24"/>
          <w:szCs w:val="24"/>
        </w:rPr>
        <w:t>of</w:t>
      </w:r>
      <w:proofErr w:type="gramEnd"/>
      <w:r w:rsidRPr="007E5999">
        <w:rPr>
          <w:spacing w:val="-5"/>
          <w:sz w:val="24"/>
          <w:szCs w:val="24"/>
        </w:rPr>
        <w:t xml:space="preserve"> </w:t>
      </w:r>
      <w:r w:rsidRPr="007E5999">
        <w:rPr>
          <w:sz w:val="24"/>
          <w:szCs w:val="24"/>
        </w:rPr>
        <w:t>the</w:t>
      </w:r>
      <w:r w:rsidRPr="007E5999">
        <w:rPr>
          <w:spacing w:val="-4"/>
          <w:sz w:val="24"/>
          <w:szCs w:val="24"/>
        </w:rPr>
        <w:t xml:space="preserve"> </w:t>
      </w:r>
      <w:r w:rsidRPr="007E5999">
        <w:rPr>
          <w:sz w:val="24"/>
          <w:szCs w:val="24"/>
        </w:rPr>
        <w:t>requirement</w:t>
      </w:r>
      <w:r w:rsidRPr="007E5999">
        <w:rPr>
          <w:spacing w:val="-5"/>
          <w:sz w:val="24"/>
          <w:szCs w:val="24"/>
        </w:rPr>
        <w:t xml:space="preserve"> </w:t>
      </w:r>
      <w:r w:rsidRPr="007E5999">
        <w:rPr>
          <w:sz w:val="24"/>
          <w:szCs w:val="24"/>
        </w:rPr>
        <w:t>of</w:t>
      </w:r>
      <w:r w:rsidRPr="007E5999">
        <w:rPr>
          <w:spacing w:val="-2"/>
          <w:sz w:val="24"/>
          <w:szCs w:val="24"/>
        </w:rPr>
        <w:t xml:space="preserve"> </w:t>
      </w:r>
      <w:r w:rsidRPr="007E5999">
        <w:rPr>
          <w:sz w:val="24"/>
          <w:szCs w:val="24"/>
        </w:rPr>
        <w:t>that</w:t>
      </w:r>
      <w:r w:rsidRPr="007E5999">
        <w:rPr>
          <w:spacing w:val="-5"/>
          <w:sz w:val="24"/>
          <w:szCs w:val="24"/>
        </w:rPr>
        <w:t xml:space="preserve"> </w:t>
      </w:r>
      <w:r w:rsidRPr="007E5999">
        <w:rPr>
          <w:sz w:val="24"/>
          <w:szCs w:val="24"/>
        </w:rPr>
        <w:t>electrical</w:t>
      </w:r>
      <w:r w:rsidRPr="007E5999">
        <w:rPr>
          <w:spacing w:val="-6"/>
          <w:sz w:val="24"/>
          <w:szCs w:val="24"/>
        </w:rPr>
        <w:t xml:space="preserve"> </w:t>
      </w:r>
      <w:r w:rsidRPr="007E5999">
        <w:rPr>
          <w:sz w:val="24"/>
          <w:szCs w:val="24"/>
        </w:rPr>
        <w:t>corporation</w:t>
      </w:r>
      <w:r w:rsidRPr="007E5999">
        <w:rPr>
          <w:spacing w:val="-5"/>
          <w:sz w:val="24"/>
          <w:szCs w:val="24"/>
        </w:rPr>
        <w:t xml:space="preserve"> </w:t>
      </w:r>
      <w:r w:rsidRPr="007E5999">
        <w:rPr>
          <w:sz w:val="24"/>
          <w:szCs w:val="24"/>
        </w:rPr>
        <w:t>under</w:t>
      </w:r>
      <w:r w:rsidRPr="007E5999">
        <w:rPr>
          <w:spacing w:val="-3"/>
          <w:sz w:val="24"/>
          <w:szCs w:val="24"/>
        </w:rPr>
        <w:t xml:space="preserve"> </w:t>
      </w:r>
      <w:r w:rsidRPr="007E5999">
        <w:rPr>
          <w:sz w:val="24"/>
          <w:szCs w:val="24"/>
        </w:rPr>
        <w:t>that</w:t>
      </w:r>
      <w:r w:rsidRPr="007E5999">
        <w:rPr>
          <w:spacing w:val="-5"/>
          <w:sz w:val="24"/>
          <w:szCs w:val="24"/>
        </w:rPr>
        <w:t xml:space="preserve"> </w:t>
      </w:r>
      <w:r w:rsidRPr="007E5999">
        <w:rPr>
          <w:sz w:val="24"/>
          <w:szCs w:val="24"/>
        </w:rPr>
        <w:t>resolution</w:t>
      </w:r>
      <w:r w:rsidRPr="007E5999">
        <w:rPr>
          <w:spacing w:val="-5"/>
          <w:sz w:val="24"/>
          <w:szCs w:val="24"/>
        </w:rPr>
        <w:t xml:space="preserve"> </w:t>
      </w:r>
      <w:r w:rsidRPr="007E5999">
        <w:rPr>
          <w:sz w:val="24"/>
          <w:szCs w:val="24"/>
        </w:rPr>
        <w:t xml:space="preserve">shall count towards meeting the electrical corporation’s proportionate share allocated pursuant to paragraph </w:t>
      </w:r>
    </w:p>
    <w:p w:rsidRPr="007E5999" w:rsidR="00D9220C" w:rsidP="00505B2B" w:rsidRDefault="00D9220C" w14:paraId="67CBB01C" w14:textId="498FE073">
      <w:pPr>
        <w:pStyle w:val="ListParagraph"/>
        <w:numPr>
          <w:ilvl w:val="0"/>
          <w:numId w:val="1"/>
        </w:numPr>
        <w:tabs>
          <w:tab w:val="left" w:pos="521"/>
        </w:tabs>
        <w:spacing w:before="90"/>
        <w:ind w:left="158" w:right="0" w:firstLine="0"/>
        <w:rPr>
          <w:sz w:val="24"/>
          <w:szCs w:val="24"/>
        </w:rPr>
      </w:pPr>
      <w:r w:rsidRPr="007E5999">
        <w:rPr>
          <w:sz w:val="24"/>
          <w:szCs w:val="24"/>
        </w:rPr>
        <w:lastRenderedPageBreak/>
        <w:t xml:space="preserve">The commission may direct each electrical corporation to develop standard contract terms and conditions that reflect the operational characteristics of the bioenergy projects and to provide a streamlined contracting process or may require the electrical corporations to use the mechanism established pursuant to the commission’s Resolution E-4770 </w:t>
      </w:r>
      <w:r w:rsidR="00D574AB">
        <w:rPr>
          <w:sz w:val="24"/>
          <w:szCs w:val="24"/>
        </w:rPr>
        <w:br/>
      </w:r>
      <w:r w:rsidRPr="007E5999">
        <w:rPr>
          <w:sz w:val="24"/>
          <w:szCs w:val="24"/>
        </w:rPr>
        <w:t>(March 17, 2016) to meet the requirements of subdivision (e). The procurement pursuant to the developed standard contract shall occur on an expedited basis due to the Proclamation of a State of Emergency on Tree Mortality declared by the Governor on October 30, 2015.</w:t>
      </w:r>
    </w:p>
    <w:p w:rsidRPr="007E5999" w:rsidR="00186ED0" w:rsidRDefault="00186ED0" w14:paraId="04039A9B" w14:textId="77777777">
      <w:pPr>
        <w:pStyle w:val="BodyText"/>
        <w:spacing w:before="11"/>
        <w:rPr>
          <w:sz w:val="24"/>
          <w:szCs w:val="24"/>
        </w:rPr>
      </w:pPr>
    </w:p>
    <w:p w:rsidRPr="007E5999" w:rsidR="00186ED0" w:rsidRDefault="00D46ABD" w14:paraId="734354FC" w14:textId="77777777">
      <w:pPr>
        <w:pStyle w:val="ListParagraph"/>
        <w:numPr>
          <w:ilvl w:val="0"/>
          <w:numId w:val="1"/>
        </w:numPr>
        <w:tabs>
          <w:tab w:val="left" w:pos="540"/>
        </w:tabs>
        <w:spacing w:before="90"/>
        <w:ind w:right="504" w:firstLine="0"/>
        <w:rPr>
          <w:sz w:val="24"/>
          <w:szCs w:val="24"/>
        </w:rPr>
      </w:pPr>
      <w:r w:rsidRPr="007E5999">
        <w:rPr>
          <w:sz w:val="24"/>
          <w:szCs w:val="24"/>
        </w:rPr>
        <w:t>A</w:t>
      </w:r>
      <w:r w:rsidRPr="007E5999">
        <w:rPr>
          <w:spacing w:val="-5"/>
          <w:sz w:val="24"/>
          <w:szCs w:val="24"/>
        </w:rPr>
        <w:t xml:space="preserve"> </w:t>
      </w:r>
      <w:r w:rsidRPr="007E5999">
        <w:rPr>
          <w:sz w:val="24"/>
          <w:szCs w:val="24"/>
        </w:rPr>
        <w:t>local</w:t>
      </w:r>
      <w:r w:rsidRPr="007E5999">
        <w:rPr>
          <w:spacing w:val="-3"/>
          <w:sz w:val="24"/>
          <w:szCs w:val="24"/>
        </w:rPr>
        <w:t xml:space="preserve"> </w:t>
      </w:r>
      <w:r w:rsidRPr="007E5999">
        <w:rPr>
          <w:sz w:val="24"/>
          <w:szCs w:val="24"/>
        </w:rPr>
        <w:t>publicly</w:t>
      </w:r>
      <w:r w:rsidRPr="007E5999">
        <w:rPr>
          <w:spacing w:val="-5"/>
          <w:sz w:val="24"/>
          <w:szCs w:val="24"/>
        </w:rPr>
        <w:t xml:space="preserve"> </w:t>
      </w:r>
      <w:r w:rsidRPr="007E5999">
        <w:rPr>
          <w:sz w:val="24"/>
          <w:szCs w:val="24"/>
        </w:rPr>
        <w:t>owned</w:t>
      </w:r>
      <w:r w:rsidRPr="007E5999">
        <w:rPr>
          <w:spacing w:val="-5"/>
          <w:sz w:val="24"/>
          <w:szCs w:val="24"/>
        </w:rPr>
        <w:t xml:space="preserve"> </w:t>
      </w:r>
      <w:r w:rsidRPr="007E5999">
        <w:rPr>
          <w:sz w:val="24"/>
          <w:szCs w:val="24"/>
        </w:rPr>
        <w:t>electric</w:t>
      </w:r>
      <w:r w:rsidRPr="007E5999">
        <w:rPr>
          <w:spacing w:val="-5"/>
          <w:sz w:val="24"/>
          <w:szCs w:val="24"/>
        </w:rPr>
        <w:t xml:space="preserve"> </w:t>
      </w:r>
      <w:r w:rsidRPr="007E5999">
        <w:rPr>
          <w:sz w:val="24"/>
          <w:szCs w:val="24"/>
        </w:rPr>
        <w:t>utility</w:t>
      </w:r>
      <w:r w:rsidRPr="007E5999">
        <w:rPr>
          <w:spacing w:val="-3"/>
          <w:sz w:val="24"/>
          <w:szCs w:val="24"/>
        </w:rPr>
        <w:t xml:space="preserve"> </w:t>
      </w:r>
      <w:r w:rsidRPr="007E5999">
        <w:rPr>
          <w:sz w:val="24"/>
          <w:szCs w:val="24"/>
        </w:rPr>
        <w:t>serving</w:t>
      </w:r>
      <w:r w:rsidRPr="007E5999">
        <w:rPr>
          <w:spacing w:val="-5"/>
          <w:sz w:val="24"/>
          <w:szCs w:val="24"/>
        </w:rPr>
        <w:t xml:space="preserve"> </w:t>
      </w:r>
      <w:r w:rsidRPr="007E5999">
        <w:rPr>
          <w:sz w:val="24"/>
          <w:szCs w:val="24"/>
        </w:rPr>
        <w:t>more</w:t>
      </w:r>
      <w:r w:rsidRPr="007E5999">
        <w:rPr>
          <w:spacing w:val="-5"/>
          <w:sz w:val="24"/>
          <w:szCs w:val="24"/>
        </w:rPr>
        <w:t xml:space="preserve"> </w:t>
      </w:r>
      <w:r w:rsidRPr="007E5999">
        <w:rPr>
          <w:sz w:val="24"/>
          <w:szCs w:val="24"/>
        </w:rPr>
        <w:t>than</w:t>
      </w:r>
      <w:r w:rsidRPr="007E5999">
        <w:rPr>
          <w:spacing w:val="-4"/>
          <w:sz w:val="24"/>
          <w:szCs w:val="24"/>
        </w:rPr>
        <w:t xml:space="preserve"> </w:t>
      </w:r>
      <w:r w:rsidRPr="007E5999">
        <w:rPr>
          <w:sz w:val="24"/>
          <w:szCs w:val="24"/>
        </w:rPr>
        <w:t>100,000</w:t>
      </w:r>
      <w:r w:rsidRPr="007E5999">
        <w:rPr>
          <w:spacing w:val="-5"/>
          <w:sz w:val="24"/>
          <w:szCs w:val="24"/>
        </w:rPr>
        <w:t xml:space="preserve"> </w:t>
      </w:r>
      <w:r w:rsidRPr="007E5999">
        <w:rPr>
          <w:sz w:val="24"/>
          <w:szCs w:val="24"/>
        </w:rPr>
        <w:t>customers shall procure its proportionate share, based on the ratio of the utility’s peak demand to the total statewide peak demand, of 125 megawatts of cumulative rated capacity from existing bioenergy projects described in subdivision (b) subject to terms of at least five years.</w:t>
      </w:r>
    </w:p>
    <w:p w:rsidRPr="007E5999" w:rsidR="00186ED0" w:rsidRDefault="00186ED0" w14:paraId="7920487F" w14:textId="77777777">
      <w:pPr>
        <w:pStyle w:val="BodyText"/>
        <w:rPr>
          <w:sz w:val="24"/>
          <w:szCs w:val="24"/>
        </w:rPr>
      </w:pPr>
    </w:p>
    <w:p w:rsidRPr="007E5999" w:rsidR="00186ED0" w:rsidRDefault="00D46ABD" w14:paraId="668A2134" w14:textId="75E1C086">
      <w:pPr>
        <w:pStyle w:val="ListParagraph"/>
        <w:numPr>
          <w:ilvl w:val="0"/>
          <w:numId w:val="1"/>
        </w:numPr>
        <w:tabs>
          <w:tab w:val="left" w:pos="548"/>
        </w:tabs>
        <w:ind w:right="499" w:firstLine="0"/>
        <w:rPr>
          <w:sz w:val="24"/>
          <w:szCs w:val="24"/>
        </w:rPr>
      </w:pPr>
      <w:r w:rsidRPr="007E5999">
        <w:rPr>
          <w:sz w:val="24"/>
          <w:szCs w:val="24"/>
        </w:rPr>
        <w:t>The commission shall ensure that the costs of any contract procured by an electrical</w:t>
      </w:r>
      <w:r w:rsidRPr="007E5999">
        <w:rPr>
          <w:spacing w:val="-7"/>
          <w:sz w:val="24"/>
          <w:szCs w:val="24"/>
        </w:rPr>
        <w:t xml:space="preserve"> </w:t>
      </w:r>
      <w:r w:rsidRPr="007E5999">
        <w:rPr>
          <w:sz w:val="24"/>
          <w:szCs w:val="24"/>
        </w:rPr>
        <w:t>corporation</w:t>
      </w:r>
      <w:r w:rsidRPr="007E5999">
        <w:rPr>
          <w:spacing w:val="-3"/>
          <w:sz w:val="24"/>
          <w:szCs w:val="24"/>
        </w:rPr>
        <w:t xml:space="preserve"> </w:t>
      </w:r>
      <w:r w:rsidRPr="007E5999">
        <w:rPr>
          <w:sz w:val="24"/>
          <w:szCs w:val="24"/>
        </w:rPr>
        <w:t>to</w:t>
      </w:r>
      <w:r w:rsidRPr="007E5999">
        <w:rPr>
          <w:spacing w:val="-6"/>
          <w:sz w:val="24"/>
          <w:szCs w:val="24"/>
        </w:rPr>
        <w:t xml:space="preserve"> </w:t>
      </w:r>
      <w:r w:rsidRPr="007E5999">
        <w:rPr>
          <w:sz w:val="24"/>
          <w:szCs w:val="24"/>
        </w:rPr>
        <w:t>satisfy</w:t>
      </w:r>
      <w:r w:rsidRPr="007E5999">
        <w:rPr>
          <w:spacing w:val="-6"/>
          <w:sz w:val="24"/>
          <w:szCs w:val="24"/>
        </w:rPr>
        <w:t xml:space="preserve"> </w:t>
      </w:r>
      <w:r w:rsidRPr="007E5999">
        <w:rPr>
          <w:sz w:val="24"/>
          <w:szCs w:val="24"/>
        </w:rPr>
        <w:t>the</w:t>
      </w:r>
      <w:r w:rsidRPr="007E5999">
        <w:rPr>
          <w:spacing w:val="-5"/>
          <w:sz w:val="24"/>
          <w:szCs w:val="24"/>
        </w:rPr>
        <w:t xml:space="preserve"> </w:t>
      </w:r>
      <w:r w:rsidRPr="007E5999">
        <w:rPr>
          <w:sz w:val="24"/>
          <w:szCs w:val="24"/>
        </w:rPr>
        <w:t>requirements</w:t>
      </w:r>
      <w:r w:rsidRPr="007E5999">
        <w:rPr>
          <w:spacing w:val="-6"/>
          <w:sz w:val="24"/>
          <w:szCs w:val="24"/>
        </w:rPr>
        <w:t xml:space="preserve"> </w:t>
      </w:r>
      <w:r w:rsidRPr="007E5999">
        <w:rPr>
          <w:sz w:val="24"/>
          <w:szCs w:val="24"/>
        </w:rPr>
        <w:t>of</w:t>
      </w:r>
      <w:r w:rsidRPr="007E5999">
        <w:rPr>
          <w:spacing w:val="-3"/>
          <w:sz w:val="24"/>
          <w:szCs w:val="24"/>
        </w:rPr>
        <w:t xml:space="preserve"> </w:t>
      </w:r>
      <w:r w:rsidRPr="007E5999">
        <w:rPr>
          <w:sz w:val="24"/>
          <w:szCs w:val="24"/>
        </w:rPr>
        <w:t>this</w:t>
      </w:r>
      <w:r w:rsidRPr="007E5999">
        <w:rPr>
          <w:spacing w:val="-6"/>
          <w:sz w:val="24"/>
          <w:szCs w:val="24"/>
        </w:rPr>
        <w:t xml:space="preserve"> </w:t>
      </w:r>
      <w:r w:rsidRPr="007E5999">
        <w:rPr>
          <w:sz w:val="24"/>
          <w:szCs w:val="24"/>
        </w:rPr>
        <w:t>section</w:t>
      </w:r>
      <w:r w:rsidRPr="007E5999">
        <w:rPr>
          <w:spacing w:val="-3"/>
          <w:sz w:val="24"/>
          <w:szCs w:val="24"/>
        </w:rPr>
        <w:t xml:space="preserve"> </w:t>
      </w:r>
      <w:r w:rsidRPr="007E5999">
        <w:rPr>
          <w:sz w:val="24"/>
          <w:szCs w:val="24"/>
        </w:rPr>
        <w:t>are</w:t>
      </w:r>
      <w:r w:rsidRPr="007E5999">
        <w:rPr>
          <w:spacing w:val="-6"/>
          <w:sz w:val="24"/>
          <w:szCs w:val="24"/>
        </w:rPr>
        <w:t xml:space="preserve"> </w:t>
      </w:r>
      <w:r w:rsidRPr="007E5999">
        <w:rPr>
          <w:sz w:val="24"/>
          <w:szCs w:val="24"/>
        </w:rPr>
        <w:t>recoverable from all customers on a non</w:t>
      </w:r>
      <w:r w:rsidRPr="007E5999" w:rsidR="006D2A0A">
        <w:rPr>
          <w:sz w:val="24"/>
          <w:szCs w:val="24"/>
        </w:rPr>
        <w:t xml:space="preserve"> </w:t>
      </w:r>
      <w:r w:rsidRPr="007E5999">
        <w:rPr>
          <w:sz w:val="24"/>
          <w:szCs w:val="24"/>
        </w:rPr>
        <w:t>bypassable basis.</w:t>
      </w:r>
    </w:p>
    <w:p w:rsidRPr="007E5999" w:rsidR="00186ED0" w:rsidRDefault="00186ED0" w14:paraId="5C28A57A" w14:textId="77777777">
      <w:pPr>
        <w:pStyle w:val="BodyText"/>
        <w:spacing w:before="12"/>
        <w:rPr>
          <w:sz w:val="24"/>
          <w:szCs w:val="24"/>
        </w:rPr>
      </w:pPr>
    </w:p>
    <w:p w:rsidRPr="007E5999" w:rsidR="00186ED0" w:rsidRDefault="00D46ABD" w14:paraId="1E610E24" w14:textId="77777777">
      <w:pPr>
        <w:pStyle w:val="ListParagraph"/>
        <w:numPr>
          <w:ilvl w:val="0"/>
          <w:numId w:val="1"/>
        </w:numPr>
        <w:tabs>
          <w:tab w:val="left" w:pos="470"/>
        </w:tabs>
        <w:ind w:right="431" w:firstLine="0"/>
        <w:rPr>
          <w:sz w:val="24"/>
          <w:szCs w:val="24"/>
        </w:rPr>
      </w:pPr>
      <w:r w:rsidRPr="007E5999">
        <w:rPr>
          <w:sz w:val="24"/>
          <w:szCs w:val="24"/>
        </w:rPr>
        <w:t>The Procurement Review Group within the commission shall advise the commission</w:t>
      </w:r>
      <w:r w:rsidRPr="007E5999">
        <w:rPr>
          <w:spacing w:val="-4"/>
          <w:sz w:val="24"/>
          <w:szCs w:val="24"/>
        </w:rPr>
        <w:t xml:space="preserve"> </w:t>
      </w:r>
      <w:r w:rsidRPr="007E5999">
        <w:rPr>
          <w:sz w:val="24"/>
          <w:szCs w:val="24"/>
        </w:rPr>
        <w:t>on</w:t>
      </w:r>
      <w:r w:rsidRPr="007E5999">
        <w:rPr>
          <w:spacing w:val="-3"/>
          <w:sz w:val="24"/>
          <w:szCs w:val="24"/>
        </w:rPr>
        <w:t xml:space="preserve"> </w:t>
      </w:r>
      <w:r w:rsidRPr="007E5999">
        <w:rPr>
          <w:sz w:val="24"/>
          <w:szCs w:val="24"/>
        </w:rPr>
        <w:t>the</w:t>
      </w:r>
      <w:r w:rsidRPr="007E5999">
        <w:rPr>
          <w:spacing w:val="-4"/>
          <w:sz w:val="24"/>
          <w:szCs w:val="24"/>
        </w:rPr>
        <w:t xml:space="preserve"> </w:t>
      </w:r>
      <w:r w:rsidRPr="007E5999">
        <w:rPr>
          <w:sz w:val="24"/>
          <w:szCs w:val="24"/>
        </w:rPr>
        <w:t>cost</w:t>
      </w:r>
      <w:r w:rsidRPr="007E5999">
        <w:rPr>
          <w:spacing w:val="-4"/>
          <w:sz w:val="24"/>
          <w:szCs w:val="24"/>
        </w:rPr>
        <w:t xml:space="preserve"> </w:t>
      </w:r>
      <w:r w:rsidRPr="007E5999">
        <w:rPr>
          <w:sz w:val="24"/>
          <w:szCs w:val="24"/>
        </w:rPr>
        <w:t>of</w:t>
      </w:r>
      <w:r w:rsidRPr="007E5999">
        <w:rPr>
          <w:spacing w:val="-4"/>
          <w:sz w:val="24"/>
          <w:szCs w:val="24"/>
        </w:rPr>
        <w:t xml:space="preserve"> </w:t>
      </w:r>
      <w:r w:rsidRPr="007E5999">
        <w:rPr>
          <w:sz w:val="24"/>
          <w:szCs w:val="24"/>
        </w:rPr>
        <w:t>the</w:t>
      </w:r>
      <w:r w:rsidRPr="007E5999">
        <w:rPr>
          <w:spacing w:val="-4"/>
          <w:sz w:val="24"/>
          <w:szCs w:val="24"/>
        </w:rPr>
        <w:t xml:space="preserve"> </w:t>
      </w:r>
      <w:r w:rsidRPr="007E5999">
        <w:rPr>
          <w:sz w:val="24"/>
          <w:szCs w:val="24"/>
        </w:rPr>
        <w:t>generation</w:t>
      </w:r>
      <w:r w:rsidRPr="007E5999">
        <w:rPr>
          <w:spacing w:val="-1"/>
          <w:sz w:val="24"/>
          <w:szCs w:val="24"/>
        </w:rPr>
        <w:t xml:space="preserve"> </w:t>
      </w:r>
      <w:r w:rsidRPr="007E5999">
        <w:rPr>
          <w:sz w:val="24"/>
          <w:szCs w:val="24"/>
        </w:rPr>
        <w:t>procured</w:t>
      </w:r>
      <w:r w:rsidRPr="007E5999">
        <w:rPr>
          <w:spacing w:val="-4"/>
          <w:sz w:val="24"/>
          <w:szCs w:val="24"/>
        </w:rPr>
        <w:t xml:space="preserve"> </w:t>
      </w:r>
      <w:r w:rsidRPr="007E5999">
        <w:rPr>
          <w:sz w:val="24"/>
          <w:szCs w:val="24"/>
        </w:rPr>
        <w:t>pursuant</w:t>
      </w:r>
      <w:r w:rsidRPr="007E5999">
        <w:rPr>
          <w:spacing w:val="-4"/>
          <w:sz w:val="24"/>
          <w:szCs w:val="24"/>
        </w:rPr>
        <w:t xml:space="preserve"> </w:t>
      </w:r>
      <w:r w:rsidRPr="007E5999">
        <w:rPr>
          <w:sz w:val="24"/>
          <w:szCs w:val="24"/>
        </w:rPr>
        <w:t>to</w:t>
      </w:r>
      <w:r w:rsidRPr="007E5999">
        <w:rPr>
          <w:spacing w:val="-4"/>
          <w:sz w:val="24"/>
          <w:szCs w:val="24"/>
        </w:rPr>
        <w:t xml:space="preserve"> </w:t>
      </w:r>
      <w:r w:rsidRPr="007E5999">
        <w:rPr>
          <w:sz w:val="24"/>
          <w:szCs w:val="24"/>
        </w:rPr>
        <w:t>this</w:t>
      </w:r>
      <w:r w:rsidRPr="007E5999">
        <w:rPr>
          <w:spacing w:val="-4"/>
          <w:sz w:val="24"/>
          <w:szCs w:val="24"/>
        </w:rPr>
        <w:t xml:space="preserve"> </w:t>
      </w:r>
      <w:r w:rsidRPr="007E5999">
        <w:rPr>
          <w:sz w:val="24"/>
          <w:szCs w:val="24"/>
        </w:rPr>
        <w:t>section</w:t>
      </w:r>
      <w:r w:rsidRPr="007E5999">
        <w:rPr>
          <w:spacing w:val="-4"/>
          <w:sz w:val="24"/>
          <w:szCs w:val="24"/>
        </w:rPr>
        <w:t xml:space="preserve"> </w:t>
      </w:r>
      <w:r w:rsidRPr="007E5999">
        <w:rPr>
          <w:sz w:val="24"/>
          <w:szCs w:val="24"/>
        </w:rPr>
        <w:t>and its impact on ratepayers.</w:t>
      </w:r>
    </w:p>
    <w:p w:rsidRPr="007E5999" w:rsidR="00A51D0F" w:rsidP="008417C4" w:rsidRDefault="00A51D0F" w14:paraId="3DC40CE9" w14:textId="77777777">
      <w:pPr>
        <w:rPr>
          <w:sz w:val="24"/>
          <w:szCs w:val="24"/>
        </w:rPr>
      </w:pPr>
    </w:p>
    <w:p w:rsidRPr="007E5999" w:rsidR="00A51D0F" w:rsidRDefault="003F5840" w14:paraId="1953C548" w14:textId="7E3D189A">
      <w:pPr>
        <w:pStyle w:val="ListParagraph"/>
        <w:numPr>
          <w:ilvl w:val="0"/>
          <w:numId w:val="1"/>
        </w:numPr>
        <w:tabs>
          <w:tab w:val="left" w:pos="470"/>
        </w:tabs>
        <w:ind w:right="431" w:firstLine="0"/>
        <w:rPr>
          <w:sz w:val="24"/>
          <w:szCs w:val="24"/>
          <w:u w:val="single"/>
        </w:rPr>
      </w:pPr>
      <w:r w:rsidRPr="007E5999">
        <w:rPr>
          <w:sz w:val="24"/>
          <w:szCs w:val="24"/>
          <w:u w:val="single"/>
        </w:rPr>
        <w:t>For purposes of this section, any incremental procurement of electricity products from bioenergy resources by a new contract or contract extension of five years or longer in duration shall be from a resource that meets emission limits equivalent to, or more stringent than, the applicable best available retrofit control technology, as determined by the local air pollution control district or air quality management district. The determination shall be made before the start of the operating period under the new contract or contract extension.</w:t>
      </w:r>
    </w:p>
    <w:p w:rsidRPr="007E5999" w:rsidR="008417C4" w:rsidP="008417C4" w:rsidRDefault="008417C4" w14:paraId="7B223F2C" w14:textId="77777777">
      <w:pPr>
        <w:pStyle w:val="ListParagraph"/>
        <w:rPr>
          <w:sz w:val="24"/>
          <w:szCs w:val="24"/>
          <w:u w:val="single"/>
        </w:rPr>
      </w:pPr>
    </w:p>
    <w:p w:rsidRPr="007E5999" w:rsidR="008417C4" w:rsidP="008417C4" w:rsidRDefault="008417C4" w14:paraId="75CF5C80" w14:textId="77777777">
      <w:pPr>
        <w:pStyle w:val="BodyText"/>
        <w:spacing w:before="5"/>
        <w:ind w:left="160"/>
        <w:rPr>
          <w:sz w:val="24"/>
          <w:szCs w:val="24"/>
        </w:rPr>
      </w:pPr>
      <w:r w:rsidRPr="007E5999">
        <w:rPr>
          <w:sz w:val="24"/>
          <w:szCs w:val="24"/>
        </w:rPr>
        <w:t xml:space="preserve">SEC. 43. Section 8388 is added to the Public Utilities Code, to read: </w:t>
      </w:r>
    </w:p>
    <w:p w:rsidRPr="007E5999" w:rsidR="008417C4" w:rsidP="008417C4" w:rsidRDefault="008417C4" w14:paraId="639C3821" w14:textId="0B9E0E1B">
      <w:pPr>
        <w:pStyle w:val="BodyText"/>
        <w:spacing w:before="5"/>
        <w:ind w:left="160"/>
        <w:rPr>
          <w:sz w:val="24"/>
          <w:szCs w:val="24"/>
          <w:u w:val="single"/>
        </w:rPr>
      </w:pPr>
      <w:r w:rsidRPr="007E5999">
        <w:rPr>
          <w:sz w:val="24"/>
          <w:szCs w:val="24"/>
          <w:u w:val="single"/>
        </w:rPr>
        <w:t>8388.</w:t>
      </w:r>
      <w:r w:rsidRPr="007E5999">
        <w:rPr>
          <w:spacing w:val="-6"/>
          <w:sz w:val="24"/>
          <w:szCs w:val="24"/>
          <w:u w:val="single"/>
        </w:rPr>
        <w:t xml:space="preserve"> </w:t>
      </w:r>
      <w:r w:rsidRPr="007E5999">
        <w:rPr>
          <w:sz w:val="24"/>
          <w:szCs w:val="24"/>
          <w:u w:val="single"/>
        </w:rPr>
        <w:t xml:space="preserve">An electrical corporation, local publicly owned electric utility, or community choice aggregator with a contract to procure electricity generated from biomass pursuant to Section 399.20.3, commission Resolution E-4770 (March 17, 2016), or commission Resolution E-4805 (October 13, 2016), and expires or expired on or before </w:t>
      </w:r>
      <w:r w:rsidR="00D574AB">
        <w:rPr>
          <w:sz w:val="24"/>
          <w:szCs w:val="24"/>
          <w:u w:val="single"/>
        </w:rPr>
        <w:br/>
      </w:r>
      <w:r w:rsidRPr="007E5999">
        <w:rPr>
          <w:sz w:val="24"/>
          <w:szCs w:val="24"/>
          <w:u w:val="single"/>
        </w:rPr>
        <w:t xml:space="preserve">December 31, 2028, shall seek to amend the contract to include, or seek approval for </w:t>
      </w:r>
      <w:r w:rsidR="00D574AB">
        <w:rPr>
          <w:sz w:val="24"/>
          <w:szCs w:val="24"/>
          <w:u w:val="single"/>
        </w:rPr>
        <w:br/>
      </w:r>
      <w:r w:rsidRPr="007E5999">
        <w:rPr>
          <w:sz w:val="24"/>
          <w:szCs w:val="24"/>
          <w:u w:val="single"/>
        </w:rPr>
        <w:lastRenderedPageBreak/>
        <w:t>a new contract that includes, an expiration date five years later than the expiration date in the contract that was operative in 2022, so long as the contract extension follows the feedstock requirement of subdivision (b) of Section 399.20.3. This section shall not apply to facilities located in federal severe or extreme nonattainment areas for particulate matter or ozone.</w:t>
      </w:r>
    </w:p>
    <w:p w:rsidRPr="007E5999" w:rsidR="00A51D0F" w:rsidP="00AA743E" w:rsidRDefault="00A51D0F" w14:paraId="1E789305" w14:textId="77777777">
      <w:pPr>
        <w:pStyle w:val="BodyText"/>
        <w:spacing w:before="5"/>
        <w:ind w:left="158"/>
        <w:rPr>
          <w:sz w:val="24"/>
          <w:szCs w:val="24"/>
          <w:u w:val="single"/>
        </w:rPr>
      </w:pPr>
    </w:p>
    <w:p w:rsidRPr="007E5999" w:rsidR="00186ED0" w:rsidRDefault="00186ED0" w14:paraId="11D21473" w14:textId="77777777">
      <w:pPr>
        <w:pStyle w:val="BodyText"/>
        <w:rPr>
          <w:sz w:val="24"/>
          <w:szCs w:val="24"/>
        </w:rPr>
      </w:pPr>
    </w:p>
    <w:p w:rsidRPr="007E5999" w:rsidR="00186ED0" w:rsidRDefault="00186ED0" w14:paraId="43674B3B" w14:textId="77777777">
      <w:pPr>
        <w:pStyle w:val="BodyText"/>
        <w:rPr>
          <w:sz w:val="24"/>
          <w:szCs w:val="24"/>
        </w:rPr>
      </w:pPr>
    </w:p>
    <w:p w:rsidRPr="007E5999" w:rsidR="00186ED0" w:rsidRDefault="00186ED0" w14:paraId="6CBDECE6" w14:textId="77777777">
      <w:pPr>
        <w:pStyle w:val="BodyText"/>
        <w:rPr>
          <w:sz w:val="24"/>
          <w:szCs w:val="24"/>
        </w:rPr>
      </w:pPr>
    </w:p>
    <w:p w:rsidRPr="007E5999" w:rsidR="00186ED0" w:rsidRDefault="00186ED0" w14:paraId="4D3624EC" w14:textId="77777777">
      <w:pPr>
        <w:pStyle w:val="BodyText"/>
        <w:rPr>
          <w:sz w:val="24"/>
          <w:szCs w:val="24"/>
        </w:rPr>
      </w:pPr>
    </w:p>
    <w:p w:rsidRPr="007E5999" w:rsidR="00186ED0" w:rsidRDefault="00186ED0" w14:paraId="313344D5" w14:textId="77777777">
      <w:pPr>
        <w:pStyle w:val="BodyText"/>
        <w:spacing w:before="9"/>
        <w:rPr>
          <w:sz w:val="24"/>
          <w:szCs w:val="24"/>
        </w:rPr>
      </w:pPr>
    </w:p>
    <w:p w:rsidRPr="007E5999" w:rsidR="00186ED0" w:rsidP="00D574AB" w:rsidRDefault="00D574AB" w14:paraId="16E463B7" w14:textId="38A819F6">
      <w:pPr>
        <w:tabs>
          <w:tab w:val="left" w:pos="3195"/>
          <w:tab w:val="left" w:pos="3720"/>
          <w:tab w:val="center" w:pos="5199"/>
        </w:tabs>
        <w:spacing w:before="95"/>
        <w:ind w:left="916" w:right="198"/>
        <w:rPr>
          <w:b/>
          <w:sz w:val="24"/>
          <w:szCs w:val="24"/>
        </w:rPr>
      </w:pPr>
      <w:r>
        <w:rPr>
          <w:b/>
          <w:sz w:val="24"/>
          <w:szCs w:val="24"/>
        </w:rPr>
        <w:tab/>
      </w:r>
      <w:r>
        <w:rPr>
          <w:b/>
          <w:sz w:val="24"/>
          <w:szCs w:val="24"/>
        </w:rPr>
        <w:tab/>
      </w:r>
      <w:r w:rsidRPr="007E5999" w:rsidR="00D46ABD">
        <w:rPr>
          <w:b/>
          <w:sz w:val="24"/>
          <w:szCs w:val="24"/>
        </w:rPr>
        <w:t>End</w:t>
      </w:r>
      <w:r w:rsidRPr="007E5999" w:rsidR="00D46ABD">
        <w:rPr>
          <w:b/>
          <w:spacing w:val="-7"/>
          <w:sz w:val="24"/>
          <w:szCs w:val="24"/>
        </w:rPr>
        <w:t xml:space="preserve"> </w:t>
      </w:r>
      <w:r w:rsidRPr="007E5999" w:rsidR="00D46ABD">
        <w:rPr>
          <w:b/>
          <w:sz w:val="24"/>
          <w:szCs w:val="24"/>
        </w:rPr>
        <w:t>of</w:t>
      </w:r>
      <w:r w:rsidRPr="007E5999" w:rsidR="00D46ABD">
        <w:rPr>
          <w:b/>
          <w:spacing w:val="-7"/>
          <w:sz w:val="24"/>
          <w:szCs w:val="24"/>
        </w:rPr>
        <w:t xml:space="preserve"> </w:t>
      </w:r>
      <w:r w:rsidRPr="007E5999" w:rsidR="00D46ABD">
        <w:rPr>
          <w:b/>
          <w:sz w:val="24"/>
          <w:szCs w:val="24"/>
        </w:rPr>
        <w:t>Appendix</w:t>
      </w:r>
      <w:r w:rsidRPr="007E5999" w:rsidR="00D46ABD">
        <w:rPr>
          <w:b/>
          <w:spacing w:val="-7"/>
          <w:sz w:val="24"/>
          <w:szCs w:val="24"/>
        </w:rPr>
        <w:t xml:space="preserve"> </w:t>
      </w:r>
      <w:r w:rsidRPr="007E5999" w:rsidR="00D46ABD">
        <w:rPr>
          <w:b/>
          <w:spacing w:val="-10"/>
          <w:sz w:val="24"/>
          <w:szCs w:val="24"/>
        </w:rPr>
        <w:t>A</w:t>
      </w:r>
    </w:p>
    <w:sectPr w:rsidRPr="007E5999" w:rsidR="00186ED0">
      <w:pgSz w:w="12240" w:h="15840"/>
      <w:pgMar w:top="1760" w:right="1280" w:bottom="1300" w:left="1280" w:header="806" w:footer="11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BC9C9D" w14:textId="77777777" w:rsidR="00EF0444" w:rsidRDefault="00EF0444">
      <w:r>
        <w:separator/>
      </w:r>
    </w:p>
  </w:endnote>
  <w:endnote w:type="continuationSeparator" w:id="0">
    <w:p w14:paraId="64912BE8" w14:textId="77777777" w:rsidR="00EF0444" w:rsidRDefault="00EF0444">
      <w:r>
        <w:continuationSeparator/>
      </w:r>
    </w:p>
  </w:endnote>
  <w:endnote w:type="continuationNotice" w:id="1">
    <w:p w14:paraId="450FD9FC" w14:textId="77777777" w:rsidR="00EF0444" w:rsidRDefault="00EF04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D29CD" w14:textId="77777777" w:rsidR="003950E7" w:rsidRPr="00D81C50" w:rsidRDefault="003950E7" w:rsidP="00D81C50">
    <w:pPr>
      <w:pStyle w:val="Footer"/>
      <w:tabs>
        <w:tab w:val="clear" w:pos="4680"/>
        <w:tab w:val="clear" w:pos="9360"/>
      </w:tabs>
      <w:jc w:val="center"/>
      <w:rPr>
        <w:caps/>
        <w:noProof/>
        <w:sz w:val="24"/>
        <w:szCs w:val="24"/>
      </w:rPr>
    </w:pPr>
    <w:r w:rsidRPr="00D81C50">
      <w:rPr>
        <w:caps/>
        <w:sz w:val="24"/>
        <w:szCs w:val="24"/>
      </w:rPr>
      <w:fldChar w:fldCharType="begin"/>
    </w:r>
    <w:r w:rsidRPr="00D81C50">
      <w:rPr>
        <w:caps/>
        <w:sz w:val="24"/>
        <w:szCs w:val="24"/>
      </w:rPr>
      <w:instrText xml:space="preserve"> PAGE   \* MERGEFORMAT </w:instrText>
    </w:r>
    <w:r w:rsidRPr="00D81C50">
      <w:rPr>
        <w:caps/>
        <w:sz w:val="24"/>
        <w:szCs w:val="24"/>
      </w:rPr>
      <w:fldChar w:fldCharType="separate"/>
    </w:r>
    <w:r w:rsidRPr="00D81C50">
      <w:rPr>
        <w:caps/>
        <w:noProof/>
        <w:sz w:val="24"/>
        <w:szCs w:val="24"/>
      </w:rPr>
      <w:t>2</w:t>
    </w:r>
    <w:r w:rsidRPr="00D81C50">
      <w:rPr>
        <w:caps/>
        <w:noProof/>
        <w:sz w:val="24"/>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8714228"/>
      <w:docPartObj>
        <w:docPartGallery w:val="Page Numbers (Bottom of Page)"/>
        <w:docPartUnique/>
      </w:docPartObj>
    </w:sdtPr>
    <w:sdtEndPr>
      <w:rPr>
        <w:noProof/>
        <w:sz w:val="24"/>
        <w:szCs w:val="24"/>
      </w:rPr>
    </w:sdtEndPr>
    <w:sdtContent>
      <w:p w14:paraId="43916D71" w14:textId="3775512F" w:rsidR="003A69E0" w:rsidRPr="00D81C50" w:rsidRDefault="00D550DA" w:rsidP="00D550DA">
        <w:pPr>
          <w:pStyle w:val="Footer"/>
          <w:tabs>
            <w:tab w:val="left" w:pos="930"/>
            <w:tab w:val="center" w:pos="4840"/>
          </w:tabs>
          <w:rPr>
            <w:sz w:val="24"/>
            <w:szCs w:val="24"/>
          </w:rPr>
        </w:pPr>
        <w:r>
          <w:tab/>
        </w:r>
        <w:r w:rsidRPr="009F0ADC">
          <w:rPr>
            <w:rFonts w:ascii="Tahoma" w:hAnsi="Tahoma" w:cs="Tahoma"/>
            <w:sz w:val="20"/>
            <w:szCs w:val="20"/>
          </w:rPr>
          <w:t>519989393</w:t>
        </w:r>
        <w:r>
          <w:tab/>
        </w:r>
        <w:r>
          <w:tab/>
        </w:r>
        <w:r w:rsidR="003A69E0" w:rsidRPr="00D81C50">
          <w:rPr>
            <w:sz w:val="24"/>
            <w:szCs w:val="24"/>
          </w:rPr>
          <w:fldChar w:fldCharType="begin"/>
        </w:r>
        <w:r w:rsidR="003A69E0" w:rsidRPr="00D81C50">
          <w:rPr>
            <w:sz w:val="24"/>
            <w:szCs w:val="24"/>
          </w:rPr>
          <w:instrText xml:space="preserve"> PAGE   \* MERGEFORMAT </w:instrText>
        </w:r>
        <w:r w:rsidR="003A69E0" w:rsidRPr="00D81C50">
          <w:rPr>
            <w:sz w:val="24"/>
            <w:szCs w:val="24"/>
          </w:rPr>
          <w:fldChar w:fldCharType="separate"/>
        </w:r>
        <w:r w:rsidR="003A69E0" w:rsidRPr="00D81C50">
          <w:rPr>
            <w:noProof/>
            <w:sz w:val="24"/>
            <w:szCs w:val="24"/>
          </w:rPr>
          <w:t>2</w:t>
        </w:r>
        <w:r w:rsidR="003A69E0" w:rsidRPr="00D81C50">
          <w:rPr>
            <w:noProof/>
            <w:sz w:val="24"/>
            <w:szCs w:val="24"/>
          </w:rPr>
          <w:fldChar w:fldCharType="end"/>
        </w:r>
      </w:p>
    </w:sdtContent>
  </w:sdt>
  <w:p w14:paraId="66DBE7D7" w14:textId="01B88D5E" w:rsidR="003A69E0" w:rsidRDefault="003A69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8A9214" w14:textId="77777777" w:rsidR="00EF0444" w:rsidRDefault="00EF0444">
      <w:r>
        <w:separator/>
      </w:r>
    </w:p>
  </w:footnote>
  <w:footnote w:type="continuationSeparator" w:id="0">
    <w:p w14:paraId="69849C18" w14:textId="77777777" w:rsidR="00EF0444" w:rsidRDefault="00EF0444">
      <w:r>
        <w:continuationSeparator/>
      </w:r>
    </w:p>
  </w:footnote>
  <w:footnote w:type="continuationNotice" w:id="1">
    <w:p w14:paraId="06381B47" w14:textId="77777777" w:rsidR="00EF0444" w:rsidRDefault="00EF0444"/>
  </w:footnote>
  <w:footnote w:id="2">
    <w:p w14:paraId="7FA12EA8" w14:textId="5D4008E8" w:rsidR="00886836" w:rsidRDefault="00886836">
      <w:pPr>
        <w:pStyle w:val="FootnoteText"/>
        <w:rPr>
          <w:rStyle w:val="Hyperlink"/>
        </w:rPr>
      </w:pPr>
      <w:r>
        <w:rPr>
          <w:rStyle w:val="FootnoteReference"/>
        </w:rPr>
        <w:footnoteRef/>
      </w:r>
      <w:r>
        <w:t xml:space="preserve"> Proclamation of State Emergency (October 30, 2015)</w:t>
      </w:r>
      <w:r w:rsidR="00A63C09">
        <w:t xml:space="preserve">. Available at: </w:t>
      </w:r>
      <w:hyperlink r:id="rId1" w:history="1">
        <w:r w:rsidRPr="00C70C01">
          <w:rPr>
            <w:rStyle w:val="Hyperlink"/>
          </w:rPr>
          <w:t>KM_C454e-20151030092137 (ca.gov)</w:t>
        </w:r>
      </w:hyperlink>
    </w:p>
    <w:p w14:paraId="4F843CA3" w14:textId="77777777" w:rsidR="00D81C50" w:rsidRDefault="00D81C50">
      <w:pPr>
        <w:pStyle w:val="FootnoteText"/>
      </w:pPr>
    </w:p>
  </w:footnote>
  <w:footnote w:id="3">
    <w:p w14:paraId="3A5559AA" w14:textId="18D10383" w:rsidR="007561B8" w:rsidRDefault="007561B8">
      <w:pPr>
        <w:pStyle w:val="FootnoteText"/>
      </w:pPr>
      <w:r>
        <w:rPr>
          <w:rStyle w:val="FootnoteReference"/>
        </w:rPr>
        <w:footnoteRef/>
      </w:r>
      <w:r>
        <w:t xml:space="preserve"> </w:t>
      </w:r>
      <w:hyperlink r:id="rId2" w:history="1">
        <w:r w:rsidRPr="00B449A7">
          <w:rPr>
            <w:rStyle w:val="Hyperlink"/>
          </w:rPr>
          <w:t>https://leginfo.legislature.ca.gov/faces/billNavClient.xhtml?bill_id=201520160SB859</w:t>
        </w:r>
      </w:hyperlink>
    </w:p>
  </w:footnote>
  <w:footnote w:id="4">
    <w:p w14:paraId="0987385D" w14:textId="67169178" w:rsidR="001129F4" w:rsidRDefault="001129F4">
      <w:pPr>
        <w:pStyle w:val="FootnoteText"/>
      </w:pPr>
      <w:r>
        <w:rPr>
          <w:rStyle w:val="FootnoteReference"/>
        </w:rPr>
        <w:footnoteRef/>
      </w:r>
      <w:r>
        <w:t xml:space="preserve"> SB 859 required </w:t>
      </w:r>
      <w:r w:rsidRPr="001129F4">
        <w:t>at least 80 percent of the feedstock of an eligible facility, on an annual basis, must be a byproduct of sustainable forestry management, which includes removal of trees from HHZs and is not that from lands that have been clear cut, and that at least 60 percent of the feedstock must come from HHZs.</w:t>
      </w:r>
    </w:p>
  </w:footnote>
  <w:footnote w:id="5">
    <w:p w14:paraId="66B385A1" w14:textId="77777777" w:rsidR="007561B8" w:rsidRDefault="007561B8" w:rsidP="007561B8">
      <w:pPr>
        <w:pStyle w:val="FootnoteText"/>
      </w:pPr>
      <w:r>
        <w:rPr>
          <w:rStyle w:val="FootnoteReference"/>
        </w:rPr>
        <w:footnoteRef/>
      </w:r>
      <w:r>
        <w:t xml:space="preserve"> Decision 18-12-003: Established a non-bypassable charge for costs associated with tree-mortality biomass energy procurement </w:t>
      </w:r>
      <w:hyperlink r:id="rId3" w:history="1">
        <w:r w:rsidRPr="00972EB8">
          <w:rPr>
            <w:rStyle w:val="Hyperlink"/>
          </w:rPr>
          <w:t>https://docs.cpuc.ca.gov/PublishedDocs/Published/G000/M252/K547/252547425.PDF</w:t>
        </w:r>
      </w:hyperlink>
      <w:r>
        <w:t xml:space="preserve"> </w:t>
      </w:r>
    </w:p>
  </w:footnote>
  <w:footnote w:id="6">
    <w:p w14:paraId="19E9E608" w14:textId="00C3CEE3" w:rsidR="007561B8" w:rsidRDefault="007561B8" w:rsidP="007561B8">
      <w:pPr>
        <w:pStyle w:val="FootnoteText"/>
      </w:pPr>
      <w:r>
        <w:rPr>
          <w:rStyle w:val="FootnoteReference"/>
        </w:rPr>
        <w:footnoteRef/>
      </w:r>
      <w:r>
        <w:t xml:space="preserve"> </w:t>
      </w:r>
      <w:r w:rsidRPr="007561B8">
        <w:t>Public Utilities (Pub. Util.) Code § 399.20.3(f)</w:t>
      </w:r>
    </w:p>
    <w:p w14:paraId="72EAAC7B" w14:textId="77777777" w:rsidR="00D81C50" w:rsidRDefault="00D81C50" w:rsidP="007561B8">
      <w:pPr>
        <w:pStyle w:val="FootnoteText"/>
      </w:pPr>
    </w:p>
  </w:footnote>
  <w:footnote w:id="7">
    <w:p w14:paraId="0D730C4B" w14:textId="30353BA0" w:rsidR="00B113F0" w:rsidRDefault="00B113F0">
      <w:pPr>
        <w:pStyle w:val="FootnoteText"/>
      </w:pPr>
      <w:r>
        <w:rPr>
          <w:rStyle w:val="FootnoteReference"/>
        </w:rPr>
        <w:footnoteRef/>
      </w:r>
      <w:r>
        <w:t xml:space="preserve"> </w:t>
      </w:r>
      <w:hyperlink r:id="rId4" w:history="1">
        <w:r w:rsidR="00DC2AE0" w:rsidRPr="007B1D7C">
          <w:rPr>
            <w:rStyle w:val="Hyperlink"/>
          </w:rPr>
          <w:t>https://leginfo.legislature.ca.gov/faces/billNavClient.xhtml?bill_id=201720180SB901</w:t>
        </w:r>
      </w:hyperlink>
      <w:r w:rsidR="00DC2AE0">
        <w:t xml:space="preserve"> </w:t>
      </w:r>
    </w:p>
  </w:footnote>
  <w:footnote w:id="8">
    <w:p w14:paraId="01F5DA54" w14:textId="2CD979C0" w:rsidR="00453CFC" w:rsidRPr="00D1766F" w:rsidRDefault="00453CFC" w:rsidP="00DF4D67">
      <w:pPr>
        <w:spacing w:before="127"/>
        <w:rPr>
          <w:rFonts w:ascii="Book Antiqua"/>
          <w:sz w:val="20"/>
        </w:rPr>
      </w:pPr>
      <w:r>
        <w:rPr>
          <w:rStyle w:val="FootnoteReference"/>
        </w:rPr>
        <w:footnoteRef/>
      </w:r>
      <w:r w:rsidRPr="00997B40">
        <w:t xml:space="preserve"> </w:t>
      </w:r>
      <w:r w:rsidR="00D1766F" w:rsidRPr="00997B40">
        <w:rPr>
          <w:spacing w:val="-2"/>
          <w:sz w:val="20"/>
        </w:rPr>
        <w:t>https://leginfo.legislature.ca.gov/faces/billTextClient.xhtml?bill_id=</w:t>
      </w:r>
      <w:r w:rsidR="00D1766F" w:rsidRPr="00997B40">
        <w:t xml:space="preserve"> </w:t>
      </w:r>
      <w:r w:rsidR="00D1766F" w:rsidRPr="00997B40">
        <w:rPr>
          <w:spacing w:val="-2"/>
          <w:sz w:val="20"/>
        </w:rPr>
        <w:t>202120220SB1109</w:t>
      </w:r>
    </w:p>
  </w:footnote>
  <w:footnote w:id="9">
    <w:p w14:paraId="7E3FB06E" w14:textId="5D3D3929" w:rsidR="00B113F0" w:rsidRDefault="00B113F0">
      <w:pPr>
        <w:pStyle w:val="FootnoteText"/>
      </w:pPr>
      <w:r>
        <w:rPr>
          <w:rStyle w:val="FootnoteReference"/>
        </w:rPr>
        <w:footnoteRef/>
      </w:r>
      <w:r>
        <w:t xml:space="preserve"> T</w:t>
      </w:r>
      <w:r w:rsidRPr="00B113F0">
        <w:t>he Commission declined to require the small IOUs to procure pursuant to BioRAM program.</w:t>
      </w:r>
    </w:p>
  </w:footnote>
  <w:footnote w:id="10">
    <w:p w14:paraId="00B6DAA6" w14:textId="4B03B7DA" w:rsidR="008D4360" w:rsidRDefault="008D4360">
      <w:pPr>
        <w:pStyle w:val="FootnoteText"/>
      </w:pPr>
      <w:r>
        <w:rPr>
          <w:rStyle w:val="FootnoteReference"/>
        </w:rPr>
        <w:footnoteRef/>
      </w:r>
      <w:r>
        <w:t xml:space="preserve"> 2017 RPS Annual Report to the Legislature</w:t>
      </w:r>
    </w:p>
  </w:footnote>
  <w:footnote w:id="11">
    <w:p w14:paraId="5B6FC32C" w14:textId="65CBA88A" w:rsidR="00A05273" w:rsidRDefault="00A05273">
      <w:pPr>
        <w:pStyle w:val="FootnoteText"/>
      </w:pPr>
      <w:r>
        <w:rPr>
          <w:rStyle w:val="FootnoteReference"/>
        </w:rPr>
        <w:footnoteRef/>
      </w:r>
      <w:r>
        <w:t xml:space="preserve"> </w:t>
      </w:r>
      <w:r w:rsidR="007E49F9">
        <w:t>This Commission does not have regulatory and procurement oversight over the POUs.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43D32" w14:textId="77777777" w:rsidR="00D574AB" w:rsidRPr="00D865A9" w:rsidRDefault="00D574AB" w:rsidP="00D574AB">
    <w:pPr>
      <w:pStyle w:val="Header"/>
      <w:tabs>
        <w:tab w:val="right" w:pos="9180"/>
      </w:tabs>
      <w:rPr>
        <w:sz w:val="24"/>
        <w:szCs w:val="18"/>
      </w:rPr>
    </w:pPr>
    <w:r w:rsidRPr="00D865A9">
      <w:rPr>
        <w:sz w:val="24"/>
        <w:szCs w:val="18"/>
      </w:rPr>
      <w:t>Resolution E-</w:t>
    </w:r>
    <w:r>
      <w:rPr>
        <w:sz w:val="24"/>
        <w:szCs w:val="18"/>
      </w:rPr>
      <w:t>5288</w:t>
    </w:r>
    <w:r w:rsidRPr="00D865A9">
      <w:rPr>
        <w:sz w:val="24"/>
        <w:szCs w:val="18"/>
      </w:rPr>
      <w:tab/>
      <w:t>DRAFT</w:t>
    </w:r>
    <w:r w:rsidRPr="00D865A9">
      <w:rPr>
        <w:sz w:val="24"/>
        <w:szCs w:val="18"/>
      </w:rPr>
      <w:tab/>
    </w:r>
    <w:r>
      <w:rPr>
        <w:sz w:val="24"/>
        <w:szCs w:val="18"/>
      </w:rPr>
      <w:t>October 12, 2023</w:t>
    </w:r>
  </w:p>
  <w:p w14:paraId="746C7ED4" w14:textId="77777777" w:rsidR="00D574AB" w:rsidRPr="00EE4FA3" w:rsidRDefault="00D574AB" w:rsidP="00D574AB">
    <w:pPr>
      <w:pStyle w:val="Header"/>
      <w:tabs>
        <w:tab w:val="right" w:pos="9180"/>
      </w:tabs>
      <w:rPr>
        <w:sz w:val="24"/>
        <w:szCs w:val="18"/>
      </w:rPr>
    </w:pPr>
    <w:r w:rsidRPr="00EE4FA3">
      <w:rPr>
        <w:sz w:val="24"/>
        <w:szCs w:val="18"/>
      </w:rPr>
      <w:t>Energy Division’s Own Motion Regarding Bioenergy Renewable Auction</w:t>
    </w:r>
  </w:p>
  <w:p w14:paraId="014A78CA" w14:textId="77777777" w:rsidR="00D574AB" w:rsidRDefault="00D574AB" w:rsidP="00D574AB">
    <w:pPr>
      <w:pStyle w:val="Header"/>
      <w:tabs>
        <w:tab w:val="right" w:pos="9180"/>
      </w:tabs>
      <w:rPr>
        <w:sz w:val="24"/>
        <w:szCs w:val="18"/>
      </w:rPr>
    </w:pPr>
    <w:r w:rsidRPr="00EE4FA3">
      <w:rPr>
        <w:sz w:val="24"/>
        <w:szCs w:val="18"/>
      </w:rPr>
      <w:t>Mechanism and Biomass Procurement</w:t>
    </w:r>
    <w:r>
      <w:rPr>
        <w:sz w:val="24"/>
        <w:szCs w:val="18"/>
      </w:rPr>
      <w:t>/NLU</w:t>
    </w:r>
  </w:p>
  <w:p w14:paraId="210894E8" w14:textId="77777777" w:rsidR="00D574AB" w:rsidRPr="00D865A9" w:rsidRDefault="00D574AB" w:rsidP="00D574AB">
    <w:pPr>
      <w:pStyle w:val="Header"/>
      <w:tabs>
        <w:tab w:val="right" w:pos="9180"/>
      </w:tabs>
      <w:rPr>
        <w:sz w:val="24"/>
        <w:szCs w:val="18"/>
      </w:rPr>
    </w:pPr>
  </w:p>
  <w:p w14:paraId="3A5184A5" w14:textId="7741E250" w:rsidR="00186ED0" w:rsidRDefault="00186ED0">
    <w:pPr>
      <w:pStyle w:val="BodyText"/>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4EF74" w14:textId="74F1F9B1" w:rsidR="003A69E0" w:rsidRPr="00D81C50" w:rsidRDefault="003A69E0" w:rsidP="003A69E0">
    <w:pPr>
      <w:pStyle w:val="Header"/>
      <w:jc w:val="center"/>
      <w:rPr>
        <w:sz w:val="24"/>
        <w:szCs w:val="24"/>
        <w:lang w:val="en-ZW"/>
      </w:rPr>
    </w:pPr>
    <w:r w:rsidRPr="00D81C50">
      <w:rPr>
        <w:sz w:val="24"/>
        <w:szCs w:val="24"/>
        <w:lang w:val="en-ZW"/>
      </w:rPr>
      <w:t>DRAFT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644F2"/>
    <w:multiLevelType w:val="hybridMultilevel"/>
    <w:tmpl w:val="7500DA68"/>
    <w:lvl w:ilvl="0" w:tplc="66345B30">
      <w:numFmt w:val="bullet"/>
      <w:lvlText w:val=""/>
      <w:lvlJc w:val="left"/>
      <w:pPr>
        <w:ind w:left="1600" w:hanging="360"/>
      </w:pPr>
      <w:rPr>
        <w:rFonts w:ascii="Symbol" w:eastAsia="Symbol" w:hAnsi="Symbol" w:cs="Symbol" w:hint="default"/>
        <w:b w:val="0"/>
        <w:bCs w:val="0"/>
        <w:i w:val="0"/>
        <w:iCs w:val="0"/>
        <w:spacing w:val="0"/>
        <w:w w:val="99"/>
        <w:sz w:val="26"/>
        <w:szCs w:val="26"/>
        <w:lang w:val="en-US" w:eastAsia="en-US" w:bidi="ar-SA"/>
      </w:rPr>
    </w:lvl>
    <w:lvl w:ilvl="1" w:tplc="B4968E2A">
      <w:numFmt w:val="bullet"/>
      <w:lvlText w:val="•"/>
      <w:lvlJc w:val="left"/>
      <w:pPr>
        <w:ind w:left="2408" w:hanging="360"/>
      </w:pPr>
      <w:rPr>
        <w:rFonts w:hint="default"/>
        <w:lang w:val="en-US" w:eastAsia="en-US" w:bidi="ar-SA"/>
      </w:rPr>
    </w:lvl>
    <w:lvl w:ilvl="2" w:tplc="49165630">
      <w:numFmt w:val="bullet"/>
      <w:lvlText w:val="•"/>
      <w:lvlJc w:val="left"/>
      <w:pPr>
        <w:ind w:left="3216" w:hanging="360"/>
      </w:pPr>
      <w:rPr>
        <w:rFonts w:hint="default"/>
        <w:lang w:val="en-US" w:eastAsia="en-US" w:bidi="ar-SA"/>
      </w:rPr>
    </w:lvl>
    <w:lvl w:ilvl="3" w:tplc="054E02C4">
      <w:numFmt w:val="bullet"/>
      <w:lvlText w:val="•"/>
      <w:lvlJc w:val="left"/>
      <w:pPr>
        <w:ind w:left="4024" w:hanging="360"/>
      </w:pPr>
      <w:rPr>
        <w:rFonts w:hint="default"/>
        <w:lang w:val="en-US" w:eastAsia="en-US" w:bidi="ar-SA"/>
      </w:rPr>
    </w:lvl>
    <w:lvl w:ilvl="4" w:tplc="8C1CB35C">
      <w:numFmt w:val="bullet"/>
      <w:lvlText w:val="•"/>
      <w:lvlJc w:val="left"/>
      <w:pPr>
        <w:ind w:left="4832" w:hanging="360"/>
      </w:pPr>
      <w:rPr>
        <w:rFonts w:hint="default"/>
        <w:lang w:val="en-US" w:eastAsia="en-US" w:bidi="ar-SA"/>
      </w:rPr>
    </w:lvl>
    <w:lvl w:ilvl="5" w:tplc="85A6C576">
      <w:numFmt w:val="bullet"/>
      <w:lvlText w:val="•"/>
      <w:lvlJc w:val="left"/>
      <w:pPr>
        <w:ind w:left="5640" w:hanging="360"/>
      </w:pPr>
      <w:rPr>
        <w:rFonts w:hint="default"/>
        <w:lang w:val="en-US" w:eastAsia="en-US" w:bidi="ar-SA"/>
      </w:rPr>
    </w:lvl>
    <w:lvl w:ilvl="6" w:tplc="FA645AD6">
      <w:numFmt w:val="bullet"/>
      <w:lvlText w:val="•"/>
      <w:lvlJc w:val="left"/>
      <w:pPr>
        <w:ind w:left="6448" w:hanging="360"/>
      </w:pPr>
      <w:rPr>
        <w:rFonts w:hint="default"/>
        <w:lang w:val="en-US" w:eastAsia="en-US" w:bidi="ar-SA"/>
      </w:rPr>
    </w:lvl>
    <w:lvl w:ilvl="7" w:tplc="1A5481AC">
      <w:numFmt w:val="bullet"/>
      <w:lvlText w:val="•"/>
      <w:lvlJc w:val="left"/>
      <w:pPr>
        <w:ind w:left="7256" w:hanging="360"/>
      </w:pPr>
      <w:rPr>
        <w:rFonts w:hint="default"/>
        <w:lang w:val="en-US" w:eastAsia="en-US" w:bidi="ar-SA"/>
      </w:rPr>
    </w:lvl>
    <w:lvl w:ilvl="8" w:tplc="46349B3A">
      <w:numFmt w:val="bullet"/>
      <w:lvlText w:val="•"/>
      <w:lvlJc w:val="left"/>
      <w:pPr>
        <w:ind w:left="8064" w:hanging="360"/>
      </w:pPr>
      <w:rPr>
        <w:rFonts w:hint="default"/>
        <w:lang w:val="en-US" w:eastAsia="en-US" w:bidi="ar-SA"/>
      </w:rPr>
    </w:lvl>
  </w:abstractNum>
  <w:abstractNum w:abstractNumId="1" w15:restartNumberingAfterBreak="0">
    <w:nsid w:val="078B0BE1"/>
    <w:multiLevelType w:val="hybridMultilevel"/>
    <w:tmpl w:val="F3A0DC8E"/>
    <w:lvl w:ilvl="0" w:tplc="C2B4F27A">
      <w:numFmt w:val="bullet"/>
      <w:lvlText w:val=""/>
      <w:lvlJc w:val="left"/>
      <w:pPr>
        <w:ind w:left="1600" w:hanging="360"/>
      </w:pPr>
      <w:rPr>
        <w:rFonts w:ascii="Symbol" w:eastAsia="Symbol" w:hAnsi="Symbol" w:cs="Symbol" w:hint="default"/>
        <w:b w:val="0"/>
        <w:bCs w:val="0"/>
        <w:i w:val="0"/>
        <w:iCs w:val="0"/>
        <w:spacing w:val="0"/>
        <w:w w:val="99"/>
        <w:sz w:val="26"/>
        <w:szCs w:val="26"/>
        <w:lang w:val="en-US" w:eastAsia="en-US" w:bidi="ar-SA"/>
      </w:rPr>
    </w:lvl>
    <w:lvl w:ilvl="1" w:tplc="B3A67756">
      <w:numFmt w:val="bullet"/>
      <w:lvlText w:val="•"/>
      <w:lvlJc w:val="left"/>
      <w:pPr>
        <w:ind w:left="2408" w:hanging="360"/>
      </w:pPr>
      <w:rPr>
        <w:rFonts w:hint="default"/>
        <w:lang w:val="en-US" w:eastAsia="en-US" w:bidi="ar-SA"/>
      </w:rPr>
    </w:lvl>
    <w:lvl w:ilvl="2" w:tplc="A93A8756">
      <w:numFmt w:val="bullet"/>
      <w:lvlText w:val="•"/>
      <w:lvlJc w:val="left"/>
      <w:pPr>
        <w:ind w:left="3216" w:hanging="360"/>
      </w:pPr>
      <w:rPr>
        <w:rFonts w:hint="default"/>
        <w:lang w:val="en-US" w:eastAsia="en-US" w:bidi="ar-SA"/>
      </w:rPr>
    </w:lvl>
    <w:lvl w:ilvl="3" w:tplc="6E96DE9A">
      <w:numFmt w:val="bullet"/>
      <w:lvlText w:val="•"/>
      <w:lvlJc w:val="left"/>
      <w:pPr>
        <w:ind w:left="4024" w:hanging="360"/>
      </w:pPr>
      <w:rPr>
        <w:rFonts w:hint="default"/>
        <w:lang w:val="en-US" w:eastAsia="en-US" w:bidi="ar-SA"/>
      </w:rPr>
    </w:lvl>
    <w:lvl w:ilvl="4" w:tplc="6A5CB74A">
      <w:numFmt w:val="bullet"/>
      <w:lvlText w:val="•"/>
      <w:lvlJc w:val="left"/>
      <w:pPr>
        <w:ind w:left="4832" w:hanging="360"/>
      </w:pPr>
      <w:rPr>
        <w:rFonts w:hint="default"/>
        <w:lang w:val="en-US" w:eastAsia="en-US" w:bidi="ar-SA"/>
      </w:rPr>
    </w:lvl>
    <w:lvl w:ilvl="5" w:tplc="2F427904">
      <w:numFmt w:val="bullet"/>
      <w:lvlText w:val="•"/>
      <w:lvlJc w:val="left"/>
      <w:pPr>
        <w:ind w:left="5640" w:hanging="360"/>
      </w:pPr>
      <w:rPr>
        <w:rFonts w:hint="default"/>
        <w:lang w:val="en-US" w:eastAsia="en-US" w:bidi="ar-SA"/>
      </w:rPr>
    </w:lvl>
    <w:lvl w:ilvl="6" w:tplc="F2624EDA">
      <w:numFmt w:val="bullet"/>
      <w:lvlText w:val="•"/>
      <w:lvlJc w:val="left"/>
      <w:pPr>
        <w:ind w:left="6448" w:hanging="360"/>
      </w:pPr>
      <w:rPr>
        <w:rFonts w:hint="default"/>
        <w:lang w:val="en-US" w:eastAsia="en-US" w:bidi="ar-SA"/>
      </w:rPr>
    </w:lvl>
    <w:lvl w:ilvl="7" w:tplc="58FAE0E2">
      <w:numFmt w:val="bullet"/>
      <w:lvlText w:val="•"/>
      <w:lvlJc w:val="left"/>
      <w:pPr>
        <w:ind w:left="7256" w:hanging="360"/>
      </w:pPr>
      <w:rPr>
        <w:rFonts w:hint="default"/>
        <w:lang w:val="en-US" w:eastAsia="en-US" w:bidi="ar-SA"/>
      </w:rPr>
    </w:lvl>
    <w:lvl w:ilvl="8" w:tplc="E7206A6C">
      <w:numFmt w:val="bullet"/>
      <w:lvlText w:val="•"/>
      <w:lvlJc w:val="left"/>
      <w:pPr>
        <w:ind w:left="8064" w:hanging="360"/>
      </w:pPr>
      <w:rPr>
        <w:rFonts w:hint="default"/>
        <w:lang w:val="en-US" w:eastAsia="en-US" w:bidi="ar-SA"/>
      </w:rPr>
    </w:lvl>
  </w:abstractNum>
  <w:abstractNum w:abstractNumId="2" w15:restartNumberingAfterBreak="0">
    <w:nsid w:val="152C6699"/>
    <w:multiLevelType w:val="hybridMultilevel"/>
    <w:tmpl w:val="83443738"/>
    <w:lvl w:ilvl="0" w:tplc="F0B8435C">
      <w:start w:val="2"/>
      <w:numFmt w:val="lowerLetter"/>
      <w:lvlText w:val="(%1)"/>
      <w:lvlJc w:val="left"/>
      <w:pPr>
        <w:ind w:left="160" w:hanging="382"/>
      </w:pPr>
      <w:rPr>
        <w:rFonts w:ascii="Book Antiqua" w:eastAsia="Book Antiqua" w:hAnsi="Book Antiqua" w:cs="Book Antiqua" w:hint="default"/>
        <w:b w:val="0"/>
        <w:bCs w:val="0"/>
        <w:i w:val="0"/>
        <w:iCs w:val="0"/>
        <w:spacing w:val="0"/>
        <w:w w:val="99"/>
        <w:sz w:val="26"/>
        <w:szCs w:val="26"/>
        <w:lang w:val="en-US" w:eastAsia="en-US" w:bidi="ar-SA"/>
      </w:rPr>
    </w:lvl>
    <w:lvl w:ilvl="1" w:tplc="7DB05578">
      <w:numFmt w:val="bullet"/>
      <w:lvlText w:val="•"/>
      <w:lvlJc w:val="left"/>
      <w:pPr>
        <w:ind w:left="1112" w:hanging="382"/>
      </w:pPr>
      <w:rPr>
        <w:rFonts w:hint="default"/>
        <w:lang w:val="en-US" w:eastAsia="en-US" w:bidi="ar-SA"/>
      </w:rPr>
    </w:lvl>
    <w:lvl w:ilvl="2" w:tplc="72E43562">
      <w:numFmt w:val="bullet"/>
      <w:lvlText w:val="•"/>
      <w:lvlJc w:val="left"/>
      <w:pPr>
        <w:ind w:left="2064" w:hanging="382"/>
      </w:pPr>
      <w:rPr>
        <w:rFonts w:hint="default"/>
        <w:lang w:val="en-US" w:eastAsia="en-US" w:bidi="ar-SA"/>
      </w:rPr>
    </w:lvl>
    <w:lvl w:ilvl="3" w:tplc="6322A2C0">
      <w:numFmt w:val="bullet"/>
      <w:lvlText w:val="•"/>
      <w:lvlJc w:val="left"/>
      <w:pPr>
        <w:ind w:left="3016" w:hanging="382"/>
      </w:pPr>
      <w:rPr>
        <w:rFonts w:hint="default"/>
        <w:lang w:val="en-US" w:eastAsia="en-US" w:bidi="ar-SA"/>
      </w:rPr>
    </w:lvl>
    <w:lvl w:ilvl="4" w:tplc="44583A00">
      <w:numFmt w:val="bullet"/>
      <w:lvlText w:val="•"/>
      <w:lvlJc w:val="left"/>
      <w:pPr>
        <w:ind w:left="3968" w:hanging="382"/>
      </w:pPr>
      <w:rPr>
        <w:rFonts w:hint="default"/>
        <w:lang w:val="en-US" w:eastAsia="en-US" w:bidi="ar-SA"/>
      </w:rPr>
    </w:lvl>
    <w:lvl w:ilvl="5" w:tplc="663C7512">
      <w:numFmt w:val="bullet"/>
      <w:lvlText w:val="•"/>
      <w:lvlJc w:val="left"/>
      <w:pPr>
        <w:ind w:left="4920" w:hanging="382"/>
      </w:pPr>
      <w:rPr>
        <w:rFonts w:hint="default"/>
        <w:lang w:val="en-US" w:eastAsia="en-US" w:bidi="ar-SA"/>
      </w:rPr>
    </w:lvl>
    <w:lvl w:ilvl="6" w:tplc="CD306530">
      <w:numFmt w:val="bullet"/>
      <w:lvlText w:val="•"/>
      <w:lvlJc w:val="left"/>
      <w:pPr>
        <w:ind w:left="5872" w:hanging="382"/>
      </w:pPr>
      <w:rPr>
        <w:rFonts w:hint="default"/>
        <w:lang w:val="en-US" w:eastAsia="en-US" w:bidi="ar-SA"/>
      </w:rPr>
    </w:lvl>
    <w:lvl w:ilvl="7" w:tplc="51CED092">
      <w:numFmt w:val="bullet"/>
      <w:lvlText w:val="•"/>
      <w:lvlJc w:val="left"/>
      <w:pPr>
        <w:ind w:left="6824" w:hanging="382"/>
      </w:pPr>
      <w:rPr>
        <w:rFonts w:hint="default"/>
        <w:lang w:val="en-US" w:eastAsia="en-US" w:bidi="ar-SA"/>
      </w:rPr>
    </w:lvl>
    <w:lvl w:ilvl="8" w:tplc="3118C188">
      <w:numFmt w:val="bullet"/>
      <w:lvlText w:val="•"/>
      <w:lvlJc w:val="left"/>
      <w:pPr>
        <w:ind w:left="7776" w:hanging="382"/>
      </w:pPr>
      <w:rPr>
        <w:rFonts w:hint="default"/>
        <w:lang w:val="en-US" w:eastAsia="en-US" w:bidi="ar-SA"/>
      </w:rPr>
    </w:lvl>
  </w:abstractNum>
  <w:abstractNum w:abstractNumId="3" w15:restartNumberingAfterBreak="0">
    <w:nsid w:val="36550FFD"/>
    <w:multiLevelType w:val="hybridMultilevel"/>
    <w:tmpl w:val="028E3DBE"/>
    <w:lvl w:ilvl="0" w:tplc="065EAE20">
      <w:start w:val="1"/>
      <w:numFmt w:val="decimal"/>
      <w:lvlText w:val="%1."/>
      <w:lvlJc w:val="left"/>
      <w:pPr>
        <w:ind w:left="880" w:hanging="360"/>
      </w:pPr>
      <w:rPr>
        <w:rFonts w:hint="default"/>
        <w:spacing w:val="0"/>
        <w:w w:val="99"/>
        <w:lang w:val="en-US" w:eastAsia="en-US" w:bidi="ar-SA"/>
      </w:rPr>
    </w:lvl>
    <w:lvl w:ilvl="1" w:tplc="6D64FA28">
      <w:start w:val="1"/>
      <w:numFmt w:val="lowerLetter"/>
      <w:lvlText w:val="%2."/>
      <w:lvlJc w:val="left"/>
      <w:pPr>
        <w:ind w:left="1600" w:hanging="360"/>
      </w:pPr>
      <w:rPr>
        <w:rFonts w:hint="default"/>
        <w:spacing w:val="0"/>
        <w:w w:val="99"/>
        <w:lang w:val="en-US" w:eastAsia="en-US" w:bidi="ar-SA"/>
      </w:rPr>
    </w:lvl>
    <w:lvl w:ilvl="2" w:tplc="9E4C6160">
      <w:numFmt w:val="bullet"/>
      <w:lvlText w:val="•"/>
      <w:lvlJc w:val="left"/>
      <w:pPr>
        <w:ind w:left="2497" w:hanging="360"/>
      </w:pPr>
      <w:rPr>
        <w:rFonts w:hint="default"/>
        <w:lang w:val="en-US" w:eastAsia="en-US" w:bidi="ar-SA"/>
      </w:rPr>
    </w:lvl>
    <w:lvl w:ilvl="3" w:tplc="FFB0864A">
      <w:numFmt w:val="bullet"/>
      <w:lvlText w:val="•"/>
      <w:lvlJc w:val="left"/>
      <w:pPr>
        <w:ind w:left="3395" w:hanging="360"/>
      </w:pPr>
      <w:rPr>
        <w:rFonts w:hint="default"/>
        <w:lang w:val="en-US" w:eastAsia="en-US" w:bidi="ar-SA"/>
      </w:rPr>
    </w:lvl>
    <w:lvl w:ilvl="4" w:tplc="673AB4DC">
      <w:numFmt w:val="bullet"/>
      <w:lvlText w:val="•"/>
      <w:lvlJc w:val="left"/>
      <w:pPr>
        <w:ind w:left="4293" w:hanging="360"/>
      </w:pPr>
      <w:rPr>
        <w:rFonts w:hint="default"/>
        <w:lang w:val="en-US" w:eastAsia="en-US" w:bidi="ar-SA"/>
      </w:rPr>
    </w:lvl>
    <w:lvl w:ilvl="5" w:tplc="DD06B420">
      <w:numFmt w:val="bullet"/>
      <w:lvlText w:val="•"/>
      <w:lvlJc w:val="left"/>
      <w:pPr>
        <w:ind w:left="5191" w:hanging="360"/>
      </w:pPr>
      <w:rPr>
        <w:rFonts w:hint="default"/>
        <w:lang w:val="en-US" w:eastAsia="en-US" w:bidi="ar-SA"/>
      </w:rPr>
    </w:lvl>
    <w:lvl w:ilvl="6" w:tplc="C83C3DEA">
      <w:numFmt w:val="bullet"/>
      <w:lvlText w:val="•"/>
      <w:lvlJc w:val="left"/>
      <w:pPr>
        <w:ind w:left="6088" w:hanging="360"/>
      </w:pPr>
      <w:rPr>
        <w:rFonts w:hint="default"/>
        <w:lang w:val="en-US" w:eastAsia="en-US" w:bidi="ar-SA"/>
      </w:rPr>
    </w:lvl>
    <w:lvl w:ilvl="7" w:tplc="B002BCB6">
      <w:numFmt w:val="bullet"/>
      <w:lvlText w:val="•"/>
      <w:lvlJc w:val="left"/>
      <w:pPr>
        <w:ind w:left="6986" w:hanging="360"/>
      </w:pPr>
      <w:rPr>
        <w:rFonts w:hint="default"/>
        <w:lang w:val="en-US" w:eastAsia="en-US" w:bidi="ar-SA"/>
      </w:rPr>
    </w:lvl>
    <w:lvl w:ilvl="8" w:tplc="2ACE7FC6">
      <w:numFmt w:val="bullet"/>
      <w:lvlText w:val="•"/>
      <w:lvlJc w:val="left"/>
      <w:pPr>
        <w:ind w:left="7884" w:hanging="360"/>
      </w:pPr>
      <w:rPr>
        <w:rFonts w:hint="default"/>
        <w:lang w:val="en-US" w:eastAsia="en-US" w:bidi="ar-SA"/>
      </w:rPr>
    </w:lvl>
  </w:abstractNum>
  <w:abstractNum w:abstractNumId="4" w15:restartNumberingAfterBreak="0">
    <w:nsid w:val="453840CF"/>
    <w:multiLevelType w:val="hybridMultilevel"/>
    <w:tmpl w:val="139C9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3F1217"/>
    <w:multiLevelType w:val="hybridMultilevel"/>
    <w:tmpl w:val="49A8439E"/>
    <w:lvl w:ilvl="0" w:tplc="505C3CDC">
      <w:start w:val="1"/>
      <w:numFmt w:val="decimal"/>
      <w:lvlText w:val="%1."/>
      <w:lvlJc w:val="left"/>
      <w:pPr>
        <w:ind w:left="810" w:hanging="360"/>
      </w:pPr>
      <w:rPr>
        <w:rFonts w:ascii="Palatino Linotype" w:eastAsia="Palatino Linotype" w:hAnsi="Palatino Linotype" w:cs="Palatino Linotype" w:hint="default"/>
        <w:b w:val="0"/>
        <w:bCs w:val="0"/>
        <w:i w:val="0"/>
        <w:iCs w:val="0"/>
        <w:spacing w:val="0"/>
        <w:w w:val="99"/>
        <w:sz w:val="26"/>
        <w:szCs w:val="26"/>
        <w:lang w:val="en-US" w:eastAsia="en-US" w:bidi="ar-SA"/>
      </w:rPr>
    </w:lvl>
    <w:lvl w:ilvl="1" w:tplc="0DD2A7F4">
      <w:numFmt w:val="bullet"/>
      <w:lvlText w:val="•"/>
      <w:lvlJc w:val="left"/>
      <w:pPr>
        <w:ind w:left="1760" w:hanging="360"/>
      </w:pPr>
      <w:rPr>
        <w:rFonts w:hint="default"/>
        <w:lang w:val="en-US" w:eastAsia="en-US" w:bidi="ar-SA"/>
      </w:rPr>
    </w:lvl>
    <w:lvl w:ilvl="2" w:tplc="D0BC506C">
      <w:numFmt w:val="bullet"/>
      <w:lvlText w:val="•"/>
      <w:lvlJc w:val="left"/>
      <w:pPr>
        <w:ind w:left="2640" w:hanging="360"/>
      </w:pPr>
      <w:rPr>
        <w:rFonts w:hint="default"/>
        <w:lang w:val="en-US" w:eastAsia="en-US" w:bidi="ar-SA"/>
      </w:rPr>
    </w:lvl>
    <w:lvl w:ilvl="3" w:tplc="A4F272C0">
      <w:numFmt w:val="bullet"/>
      <w:lvlText w:val="•"/>
      <w:lvlJc w:val="left"/>
      <w:pPr>
        <w:ind w:left="3520" w:hanging="360"/>
      </w:pPr>
      <w:rPr>
        <w:rFonts w:hint="default"/>
        <w:lang w:val="en-US" w:eastAsia="en-US" w:bidi="ar-SA"/>
      </w:rPr>
    </w:lvl>
    <w:lvl w:ilvl="4" w:tplc="CFD0EAA0">
      <w:numFmt w:val="bullet"/>
      <w:lvlText w:val="•"/>
      <w:lvlJc w:val="left"/>
      <w:pPr>
        <w:ind w:left="4400" w:hanging="360"/>
      </w:pPr>
      <w:rPr>
        <w:rFonts w:hint="default"/>
        <w:lang w:val="en-US" w:eastAsia="en-US" w:bidi="ar-SA"/>
      </w:rPr>
    </w:lvl>
    <w:lvl w:ilvl="5" w:tplc="7F4AD9AC">
      <w:numFmt w:val="bullet"/>
      <w:lvlText w:val="•"/>
      <w:lvlJc w:val="left"/>
      <w:pPr>
        <w:ind w:left="5280" w:hanging="360"/>
      </w:pPr>
      <w:rPr>
        <w:rFonts w:hint="default"/>
        <w:lang w:val="en-US" w:eastAsia="en-US" w:bidi="ar-SA"/>
      </w:rPr>
    </w:lvl>
    <w:lvl w:ilvl="6" w:tplc="59347FFC">
      <w:numFmt w:val="bullet"/>
      <w:lvlText w:val="•"/>
      <w:lvlJc w:val="left"/>
      <w:pPr>
        <w:ind w:left="6160" w:hanging="360"/>
      </w:pPr>
      <w:rPr>
        <w:rFonts w:hint="default"/>
        <w:lang w:val="en-US" w:eastAsia="en-US" w:bidi="ar-SA"/>
      </w:rPr>
    </w:lvl>
    <w:lvl w:ilvl="7" w:tplc="68A27904">
      <w:numFmt w:val="bullet"/>
      <w:lvlText w:val="•"/>
      <w:lvlJc w:val="left"/>
      <w:pPr>
        <w:ind w:left="7040" w:hanging="360"/>
      </w:pPr>
      <w:rPr>
        <w:rFonts w:hint="default"/>
        <w:lang w:val="en-US" w:eastAsia="en-US" w:bidi="ar-SA"/>
      </w:rPr>
    </w:lvl>
    <w:lvl w:ilvl="8" w:tplc="140C7006">
      <w:numFmt w:val="bullet"/>
      <w:lvlText w:val="•"/>
      <w:lvlJc w:val="left"/>
      <w:pPr>
        <w:ind w:left="7920" w:hanging="360"/>
      </w:pPr>
      <w:rPr>
        <w:rFonts w:hint="default"/>
        <w:lang w:val="en-US" w:eastAsia="en-US" w:bidi="ar-SA"/>
      </w:rPr>
    </w:lvl>
  </w:abstractNum>
  <w:abstractNum w:abstractNumId="6" w15:restartNumberingAfterBreak="0">
    <w:nsid w:val="66790F3D"/>
    <w:multiLevelType w:val="hybridMultilevel"/>
    <w:tmpl w:val="66C4D636"/>
    <w:lvl w:ilvl="0" w:tplc="85685F96">
      <w:start w:val="18"/>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7" w15:restartNumberingAfterBreak="0">
    <w:nsid w:val="681E1A48"/>
    <w:multiLevelType w:val="hybridMultilevel"/>
    <w:tmpl w:val="C0B0A29E"/>
    <w:lvl w:ilvl="0" w:tplc="203E3872">
      <w:start w:val="1"/>
      <w:numFmt w:val="decimal"/>
      <w:lvlText w:val="(%1)"/>
      <w:lvlJc w:val="left"/>
      <w:pPr>
        <w:ind w:left="160" w:hanging="368"/>
      </w:pPr>
      <w:rPr>
        <w:rFonts w:ascii="Book Antiqua" w:eastAsia="Book Antiqua" w:hAnsi="Book Antiqua" w:cs="Book Antiqua" w:hint="default"/>
        <w:b w:val="0"/>
        <w:bCs w:val="0"/>
        <w:i w:val="0"/>
        <w:iCs w:val="0"/>
        <w:spacing w:val="0"/>
        <w:w w:val="99"/>
        <w:sz w:val="26"/>
        <w:szCs w:val="26"/>
        <w:lang w:val="en-US" w:eastAsia="en-US" w:bidi="ar-SA"/>
      </w:rPr>
    </w:lvl>
    <w:lvl w:ilvl="1" w:tplc="C7BC02CE">
      <w:numFmt w:val="bullet"/>
      <w:lvlText w:val="•"/>
      <w:lvlJc w:val="left"/>
      <w:pPr>
        <w:ind w:left="1112" w:hanging="368"/>
      </w:pPr>
      <w:rPr>
        <w:rFonts w:hint="default"/>
        <w:lang w:val="en-US" w:eastAsia="en-US" w:bidi="ar-SA"/>
      </w:rPr>
    </w:lvl>
    <w:lvl w:ilvl="2" w:tplc="19E859D6">
      <w:numFmt w:val="bullet"/>
      <w:lvlText w:val="•"/>
      <w:lvlJc w:val="left"/>
      <w:pPr>
        <w:ind w:left="2064" w:hanging="368"/>
      </w:pPr>
      <w:rPr>
        <w:rFonts w:hint="default"/>
        <w:lang w:val="en-US" w:eastAsia="en-US" w:bidi="ar-SA"/>
      </w:rPr>
    </w:lvl>
    <w:lvl w:ilvl="3" w:tplc="EC621566">
      <w:numFmt w:val="bullet"/>
      <w:lvlText w:val="•"/>
      <w:lvlJc w:val="left"/>
      <w:pPr>
        <w:ind w:left="3016" w:hanging="368"/>
      </w:pPr>
      <w:rPr>
        <w:rFonts w:hint="default"/>
        <w:lang w:val="en-US" w:eastAsia="en-US" w:bidi="ar-SA"/>
      </w:rPr>
    </w:lvl>
    <w:lvl w:ilvl="4" w:tplc="43C8BE18">
      <w:numFmt w:val="bullet"/>
      <w:lvlText w:val="•"/>
      <w:lvlJc w:val="left"/>
      <w:pPr>
        <w:ind w:left="3968" w:hanging="368"/>
      </w:pPr>
      <w:rPr>
        <w:rFonts w:hint="default"/>
        <w:lang w:val="en-US" w:eastAsia="en-US" w:bidi="ar-SA"/>
      </w:rPr>
    </w:lvl>
    <w:lvl w:ilvl="5" w:tplc="391403B4">
      <w:numFmt w:val="bullet"/>
      <w:lvlText w:val="•"/>
      <w:lvlJc w:val="left"/>
      <w:pPr>
        <w:ind w:left="4920" w:hanging="368"/>
      </w:pPr>
      <w:rPr>
        <w:rFonts w:hint="default"/>
        <w:lang w:val="en-US" w:eastAsia="en-US" w:bidi="ar-SA"/>
      </w:rPr>
    </w:lvl>
    <w:lvl w:ilvl="6" w:tplc="7422C3A2">
      <w:numFmt w:val="bullet"/>
      <w:lvlText w:val="•"/>
      <w:lvlJc w:val="left"/>
      <w:pPr>
        <w:ind w:left="5872" w:hanging="368"/>
      </w:pPr>
      <w:rPr>
        <w:rFonts w:hint="default"/>
        <w:lang w:val="en-US" w:eastAsia="en-US" w:bidi="ar-SA"/>
      </w:rPr>
    </w:lvl>
    <w:lvl w:ilvl="7" w:tplc="C8B66806">
      <w:numFmt w:val="bullet"/>
      <w:lvlText w:val="•"/>
      <w:lvlJc w:val="left"/>
      <w:pPr>
        <w:ind w:left="6824" w:hanging="368"/>
      </w:pPr>
      <w:rPr>
        <w:rFonts w:hint="default"/>
        <w:lang w:val="en-US" w:eastAsia="en-US" w:bidi="ar-SA"/>
      </w:rPr>
    </w:lvl>
    <w:lvl w:ilvl="8" w:tplc="07C43F16">
      <w:numFmt w:val="bullet"/>
      <w:lvlText w:val="•"/>
      <w:lvlJc w:val="left"/>
      <w:pPr>
        <w:ind w:left="7776" w:hanging="368"/>
      </w:pPr>
      <w:rPr>
        <w:rFonts w:hint="default"/>
        <w:lang w:val="en-US" w:eastAsia="en-US" w:bidi="ar-SA"/>
      </w:rPr>
    </w:lvl>
  </w:abstractNum>
  <w:abstractNum w:abstractNumId="8" w15:restartNumberingAfterBreak="0">
    <w:nsid w:val="699B1D5E"/>
    <w:multiLevelType w:val="hybridMultilevel"/>
    <w:tmpl w:val="4FD65938"/>
    <w:lvl w:ilvl="0" w:tplc="D4705D5E">
      <w:start w:val="1"/>
      <w:numFmt w:val="upperLetter"/>
      <w:lvlText w:val="(%1)"/>
      <w:lvlJc w:val="left"/>
      <w:pPr>
        <w:ind w:left="580" w:hanging="420"/>
      </w:pPr>
      <w:rPr>
        <w:rFonts w:hint="default"/>
      </w:rPr>
    </w:lvl>
    <w:lvl w:ilvl="1" w:tplc="04090019" w:tentative="1">
      <w:start w:val="1"/>
      <w:numFmt w:val="lowerLetter"/>
      <w:lvlText w:val="%2."/>
      <w:lvlJc w:val="left"/>
      <w:pPr>
        <w:ind w:left="1240" w:hanging="360"/>
      </w:pPr>
    </w:lvl>
    <w:lvl w:ilvl="2" w:tplc="0409001B" w:tentative="1">
      <w:start w:val="1"/>
      <w:numFmt w:val="lowerRoman"/>
      <w:lvlText w:val="%3."/>
      <w:lvlJc w:val="right"/>
      <w:pPr>
        <w:ind w:left="1960" w:hanging="180"/>
      </w:pPr>
    </w:lvl>
    <w:lvl w:ilvl="3" w:tplc="0409000F" w:tentative="1">
      <w:start w:val="1"/>
      <w:numFmt w:val="decimal"/>
      <w:lvlText w:val="%4."/>
      <w:lvlJc w:val="left"/>
      <w:pPr>
        <w:ind w:left="2680" w:hanging="360"/>
      </w:pPr>
    </w:lvl>
    <w:lvl w:ilvl="4" w:tplc="04090019" w:tentative="1">
      <w:start w:val="1"/>
      <w:numFmt w:val="lowerLetter"/>
      <w:lvlText w:val="%5."/>
      <w:lvlJc w:val="left"/>
      <w:pPr>
        <w:ind w:left="3400" w:hanging="360"/>
      </w:pPr>
    </w:lvl>
    <w:lvl w:ilvl="5" w:tplc="0409001B" w:tentative="1">
      <w:start w:val="1"/>
      <w:numFmt w:val="lowerRoman"/>
      <w:lvlText w:val="%6."/>
      <w:lvlJc w:val="right"/>
      <w:pPr>
        <w:ind w:left="4120" w:hanging="180"/>
      </w:pPr>
    </w:lvl>
    <w:lvl w:ilvl="6" w:tplc="0409000F" w:tentative="1">
      <w:start w:val="1"/>
      <w:numFmt w:val="decimal"/>
      <w:lvlText w:val="%7."/>
      <w:lvlJc w:val="left"/>
      <w:pPr>
        <w:ind w:left="4840" w:hanging="360"/>
      </w:pPr>
    </w:lvl>
    <w:lvl w:ilvl="7" w:tplc="04090019" w:tentative="1">
      <w:start w:val="1"/>
      <w:numFmt w:val="lowerLetter"/>
      <w:lvlText w:val="%8."/>
      <w:lvlJc w:val="left"/>
      <w:pPr>
        <w:ind w:left="5560" w:hanging="360"/>
      </w:pPr>
    </w:lvl>
    <w:lvl w:ilvl="8" w:tplc="0409001B" w:tentative="1">
      <w:start w:val="1"/>
      <w:numFmt w:val="lowerRoman"/>
      <w:lvlText w:val="%9."/>
      <w:lvlJc w:val="right"/>
      <w:pPr>
        <w:ind w:left="6280" w:hanging="180"/>
      </w:pPr>
    </w:lvl>
  </w:abstractNum>
  <w:abstractNum w:abstractNumId="9" w15:restartNumberingAfterBreak="0">
    <w:nsid w:val="6D1D45A3"/>
    <w:multiLevelType w:val="hybridMultilevel"/>
    <w:tmpl w:val="9724E482"/>
    <w:lvl w:ilvl="0" w:tplc="F968D064">
      <w:start w:val="4"/>
      <w:numFmt w:val="lowerLetter"/>
      <w:lvlText w:val="%1."/>
      <w:lvlJc w:val="left"/>
      <w:pPr>
        <w:ind w:left="1600" w:hanging="360"/>
      </w:pPr>
      <w:rPr>
        <w:rFonts w:ascii="Book Antiqua" w:eastAsia="Book Antiqua" w:hAnsi="Book Antiqua" w:cs="Book Antiqua" w:hint="default"/>
        <w:b w:val="0"/>
        <w:bCs w:val="0"/>
        <w:i w:val="0"/>
        <w:iCs w:val="0"/>
        <w:spacing w:val="0"/>
        <w:w w:val="99"/>
        <w:sz w:val="26"/>
        <w:szCs w:val="26"/>
        <w:lang w:val="en-US" w:eastAsia="en-US" w:bidi="ar-SA"/>
      </w:rPr>
    </w:lvl>
    <w:lvl w:ilvl="1" w:tplc="12B40628">
      <w:numFmt w:val="bullet"/>
      <w:lvlText w:val="•"/>
      <w:lvlJc w:val="left"/>
      <w:pPr>
        <w:ind w:left="2408" w:hanging="360"/>
      </w:pPr>
      <w:rPr>
        <w:rFonts w:hint="default"/>
        <w:lang w:val="en-US" w:eastAsia="en-US" w:bidi="ar-SA"/>
      </w:rPr>
    </w:lvl>
    <w:lvl w:ilvl="2" w:tplc="9EF487F0">
      <w:numFmt w:val="bullet"/>
      <w:lvlText w:val="•"/>
      <w:lvlJc w:val="left"/>
      <w:pPr>
        <w:ind w:left="3216" w:hanging="360"/>
      </w:pPr>
      <w:rPr>
        <w:rFonts w:hint="default"/>
        <w:lang w:val="en-US" w:eastAsia="en-US" w:bidi="ar-SA"/>
      </w:rPr>
    </w:lvl>
    <w:lvl w:ilvl="3" w:tplc="A3CC7B2C">
      <w:numFmt w:val="bullet"/>
      <w:lvlText w:val="•"/>
      <w:lvlJc w:val="left"/>
      <w:pPr>
        <w:ind w:left="4024" w:hanging="360"/>
      </w:pPr>
      <w:rPr>
        <w:rFonts w:hint="default"/>
        <w:lang w:val="en-US" w:eastAsia="en-US" w:bidi="ar-SA"/>
      </w:rPr>
    </w:lvl>
    <w:lvl w:ilvl="4" w:tplc="CBECB08E">
      <w:numFmt w:val="bullet"/>
      <w:lvlText w:val="•"/>
      <w:lvlJc w:val="left"/>
      <w:pPr>
        <w:ind w:left="4832" w:hanging="360"/>
      </w:pPr>
      <w:rPr>
        <w:rFonts w:hint="default"/>
        <w:lang w:val="en-US" w:eastAsia="en-US" w:bidi="ar-SA"/>
      </w:rPr>
    </w:lvl>
    <w:lvl w:ilvl="5" w:tplc="AFB8D5BC">
      <w:numFmt w:val="bullet"/>
      <w:lvlText w:val="•"/>
      <w:lvlJc w:val="left"/>
      <w:pPr>
        <w:ind w:left="5640" w:hanging="360"/>
      </w:pPr>
      <w:rPr>
        <w:rFonts w:hint="default"/>
        <w:lang w:val="en-US" w:eastAsia="en-US" w:bidi="ar-SA"/>
      </w:rPr>
    </w:lvl>
    <w:lvl w:ilvl="6" w:tplc="07582DEE">
      <w:numFmt w:val="bullet"/>
      <w:lvlText w:val="•"/>
      <w:lvlJc w:val="left"/>
      <w:pPr>
        <w:ind w:left="6448" w:hanging="360"/>
      </w:pPr>
      <w:rPr>
        <w:rFonts w:hint="default"/>
        <w:lang w:val="en-US" w:eastAsia="en-US" w:bidi="ar-SA"/>
      </w:rPr>
    </w:lvl>
    <w:lvl w:ilvl="7" w:tplc="90D25656">
      <w:numFmt w:val="bullet"/>
      <w:lvlText w:val="•"/>
      <w:lvlJc w:val="left"/>
      <w:pPr>
        <w:ind w:left="7256" w:hanging="360"/>
      </w:pPr>
      <w:rPr>
        <w:rFonts w:hint="default"/>
        <w:lang w:val="en-US" w:eastAsia="en-US" w:bidi="ar-SA"/>
      </w:rPr>
    </w:lvl>
    <w:lvl w:ilvl="8" w:tplc="86BC4B46">
      <w:numFmt w:val="bullet"/>
      <w:lvlText w:val="•"/>
      <w:lvlJc w:val="left"/>
      <w:pPr>
        <w:ind w:left="8064" w:hanging="360"/>
      </w:pPr>
      <w:rPr>
        <w:rFonts w:hint="default"/>
        <w:lang w:val="en-US" w:eastAsia="en-US" w:bidi="ar-SA"/>
      </w:rPr>
    </w:lvl>
  </w:abstractNum>
  <w:abstractNum w:abstractNumId="10" w15:restartNumberingAfterBreak="0">
    <w:nsid w:val="705C49B9"/>
    <w:multiLevelType w:val="hybridMultilevel"/>
    <w:tmpl w:val="156E6F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712905C2"/>
    <w:multiLevelType w:val="hybridMultilevel"/>
    <w:tmpl w:val="078ABC0C"/>
    <w:lvl w:ilvl="0" w:tplc="C922C5EE">
      <w:start w:val="4"/>
      <w:numFmt w:val="lowerLetter"/>
      <w:lvlText w:val="%1."/>
      <w:lvlJc w:val="left"/>
      <w:pPr>
        <w:ind w:left="1600" w:hanging="360"/>
      </w:pPr>
      <w:rPr>
        <w:rFonts w:ascii="Book Antiqua" w:eastAsia="Book Antiqua" w:hAnsi="Book Antiqua" w:cs="Book Antiqua" w:hint="default"/>
        <w:b w:val="0"/>
        <w:bCs w:val="0"/>
        <w:i w:val="0"/>
        <w:iCs w:val="0"/>
        <w:spacing w:val="0"/>
        <w:w w:val="99"/>
        <w:sz w:val="26"/>
        <w:szCs w:val="26"/>
        <w:lang w:val="en-US" w:eastAsia="en-US" w:bidi="ar-SA"/>
      </w:rPr>
    </w:lvl>
    <w:lvl w:ilvl="1" w:tplc="CE529A4E">
      <w:numFmt w:val="bullet"/>
      <w:lvlText w:val="•"/>
      <w:lvlJc w:val="left"/>
      <w:pPr>
        <w:ind w:left="2408" w:hanging="360"/>
      </w:pPr>
      <w:rPr>
        <w:rFonts w:hint="default"/>
        <w:lang w:val="en-US" w:eastAsia="en-US" w:bidi="ar-SA"/>
      </w:rPr>
    </w:lvl>
    <w:lvl w:ilvl="2" w:tplc="18388CE6">
      <w:numFmt w:val="bullet"/>
      <w:lvlText w:val="•"/>
      <w:lvlJc w:val="left"/>
      <w:pPr>
        <w:ind w:left="3216" w:hanging="360"/>
      </w:pPr>
      <w:rPr>
        <w:rFonts w:hint="default"/>
        <w:lang w:val="en-US" w:eastAsia="en-US" w:bidi="ar-SA"/>
      </w:rPr>
    </w:lvl>
    <w:lvl w:ilvl="3" w:tplc="FE6AF54C">
      <w:numFmt w:val="bullet"/>
      <w:lvlText w:val="•"/>
      <w:lvlJc w:val="left"/>
      <w:pPr>
        <w:ind w:left="4024" w:hanging="360"/>
      </w:pPr>
      <w:rPr>
        <w:rFonts w:hint="default"/>
        <w:lang w:val="en-US" w:eastAsia="en-US" w:bidi="ar-SA"/>
      </w:rPr>
    </w:lvl>
    <w:lvl w:ilvl="4" w:tplc="F8880636">
      <w:numFmt w:val="bullet"/>
      <w:lvlText w:val="•"/>
      <w:lvlJc w:val="left"/>
      <w:pPr>
        <w:ind w:left="4832" w:hanging="360"/>
      </w:pPr>
      <w:rPr>
        <w:rFonts w:hint="default"/>
        <w:lang w:val="en-US" w:eastAsia="en-US" w:bidi="ar-SA"/>
      </w:rPr>
    </w:lvl>
    <w:lvl w:ilvl="5" w:tplc="B0427082">
      <w:numFmt w:val="bullet"/>
      <w:lvlText w:val="•"/>
      <w:lvlJc w:val="left"/>
      <w:pPr>
        <w:ind w:left="5640" w:hanging="360"/>
      </w:pPr>
      <w:rPr>
        <w:rFonts w:hint="default"/>
        <w:lang w:val="en-US" w:eastAsia="en-US" w:bidi="ar-SA"/>
      </w:rPr>
    </w:lvl>
    <w:lvl w:ilvl="6" w:tplc="86ECB1A2">
      <w:numFmt w:val="bullet"/>
      <w:lvlText w:val="•"/>
      <w:lvlJc w:val="left"/>
      <w:pPr>
        <w:ind w:left="6448" w:hanging="360"/>
      </w:pPr>
      <w:rPr>
        <w:rFonts w:hint="default"/>
        <w:lang w:val="en-US" w:eastAsia="en-US" w:bidi="ar-SA"/>
      </w:rPr>
    </w:lvl>
    <w:lvl w:ilvl="7" w:tplc="3BC0BC28">
      <w:numFmt w:val="bullet"/>
      <w:lvlText w:val="•"/>
      <w:lvlJc w:val="left"/>
      <w:pPr>
        <w:ind w:left="7256" w:hanging="360"/>
      </w:pPr>
      <w:rPr>
        <w:rFonts w:hint="default"/>
        <w:lang w:val="en-US" w:eastAsia="en-US" w:bidi="ar-SA"/>
      </w:rPr>
    </w:lvl>
    <w:lvl w:ilvl="8" w:tplc="F8625C80">
      <w:numFmt w:val="bullet"/>
      <w:lvlText w:val="•"/>
      <w:lvlJc w:val="left"/>
      <w:pPr>
        <w:ind w:left="8064" w:hanging="360"/>
      </w:pPr>
      <w:rPr>
        <w:rFonts w:hint="default"/>
        <w:lang w:val="en-US" w:eastAsia="en-US" w:bidi="ar-SA"/>
      </w:rPr>
    </w:lvl>
  </w:abstractNum>
  <w:abstractNum w:abstractNumId="12" w15:restartNumberingAfterBreak="0">
    <w:nsid w:val="7BAA6EA3"/>
    <w:multiLevelType w:val="hybridMultilevel"/>
    <w:tmpl w:val="50E26978"/>
    <w:lvl w:ilvl="0" w:tplc="A224D464">
      <w:start w:val="1"/>
      <w:numFmt w:val="decimal"/>
      <w:lvlText w:val="%1."/>
      <w:lvlJc w:val="left"/>
      <w:pPr>
        <w:ind w:left="880" w:hanging="360"/>
      </w:pPr>
      <w:rPr>
        <w:rFonts w:ascii="Palatino Linotype" w:eastAsia="Palatino Linotype" w:hAnsi="Palatino Linotype" w:cs="Palatino Linotype" w:hint="default"/>
        <w:b w:val="0"/>
        <w:bCs w:val="0"/>
        <w:i w:val="0"/>
        <w:iCs w:val="0"/>
        <w:spacing w:val="0"/>
        <w:w w:val="99"/>
        <w:sz w:val="26"/>
        <w:szCs w:val="26"/>
        <w:lang w:val="en-US" w:eastAsia="en-US" w:bidi="ar-SA"/>
      </w:rPr>
    </w:lvl>
    <w:lvl w:ilvl="1" w:tplc="8F5C24F4">
      <w:numFmt w:val="bullet"/>
      <w:lvlText w:val="•"/>
      <w:lvlJc w:val="left"/>
      <w:pPr>
        <w:ind w:left="1760" w:hanging="360"/>
      </w:pPr>
      <w:rPr>
        <w:rFonts w:hint="default"/>
        <w:lang w:val="en-US" w:eastAsia="en-US" w:bidi="ar-SA"/>
      </w:rPr>
    </w:lvl>
    <w:lvl w:ilvl="2" w:tplc="1BDACB04">
      <w:numFmt w:val="bullet"/>
      <w:lvlText w:val="•"/>
      <w:lvlJc w:val="left"/>
      <w:pPr>
        <w:ind w:left="2640" w:hanging="360"/>
      </w:pPr>
      <w:rPr>
        <w:rFonts w:hint="default"/>
        <w:lang w:val="en-US" w:eastAsia="en-US" w:bidi="ar-SA"/>
      </w:rPr>
    </w:lvl>
    <w:lvl w:ilvl="3" w:tplc="10563914">
      <w:numFmt w:val="bullet"/>
      <w:lvlText w:val="•"/>
      <w:lvlJc w:val="left"/>
      <w:pPr>
        <w:ind w:left="3520" w:hanging="360"/>
      </w:pPr>
      <w:rPr>
        <w:rFonts w:hint="default"/>
        <w:lang w:val="en-US" w:eastAsia="en-US" w:bidi="ar-SA"/>
      </w:rPr>
    </w:lvl>
    <w:lvl w:ilvl="4" w:tplc="0DA833FA">
      <w:numFmt w:val="bullet"/>
      <w:lvlText w:val="•"/>
      <w:lvlJc w:val="left"/>
      <w:pPr>
        <w:ind w:left="4400" w:hanging="360"/>
      </w:pPr>
      <w:rPr>
        <w:rFonts w:hint="default"/>
        <w:lang w:val="en-US" w:eastAsia="en-US" w:bidi="ar-SA"/>
      </w:rPr>
    </w:lvl>
    <w:lvl w:ilvl="5" w:tplc="511E6C48">
      <w:numFmt w:val="bullet"/>
      <w:lvlText w:val="•"/>
      <w:lvlJc w:val="left"/>
      <w:pPr>
        <w:ind w:left="5280" w:hanging="360"/>
      </w:pPr>
      <w:rPr>
        <w:rFonts w:hint="default"/>
        <w:lang w:val="en-US" w:eastAsia="en-US" w:bidi="ar-SA"/>
      </w:rPr>
    </w:lvl>
    <w:lvl w:ilvl="6" w:tplc="9DDC8F88">
      <w:numFmt w:val="bullet"/>
      <w:lvlText w:val="•"/>
      <w:lvlJc w:val="left"/>
      <w:pPr>
        <w:ind w:left="6160" w:hanging="360"/>
      </w:pPr>
      <w:rPr>
        <w:rFonts w:hint="default"/>
        <w:lang w:val="en-US" w:eastAsia="en-US" w:bidi="ar-SA"/>
      </w:rPr>
    </w:lvl>
    <w:lvl w:ilvl="7" w:tplc="CE926292">
      <w:numFmt w:val="bullet"/>
      <w:lvlText w:val="•"/>
      <w:lvlJc w:val="left"/>
      <w:pPr>
        <w:ind w:left="7040" w:hanging="360"/>
      </w:pPr>
      <w:rPr>
        <w:rFonts w:hint="default"/>
        <w:lang w:val="en-US" w:eastAsia="en-US" w:bidi="ar-SA"/>
      </w:rPr>
    </w:lvl>
    <w:lvl w:ilvl="8" w:tplc="FBEE823C">
      <w:numFmt w:val="bullet"/>
      <w:lvlText w:val="•"/>
      <w:lvlJc w:val="left"/>
      <w:pPr>
        <w:ind w:left="7920" w:hanging="360"/>
      </w:pPr>
      <w:rPr>
        <w:rFonts w:hint="default"/>
        <w:lang w:val="en-US" w:eastAsia="en-US" w:bidi="ar-SA"/>
      </w:rPr>
    </w:lvl>
  </w:abstractNum>
  <w:abstractNum w:abstractNumId="13" w15:restartNumberingAfterBreak="0">
    <w:nsid w:val="7C702A58"/>
    <w:multiLevelType w:val="hybridMultilevel"/>
    <w:tmpl w:val="415862B2"/>
    <w:lvl w:ilvl="0" w:tplc="A1884C5C">
      <w:numFmt w:val="bullet"/>
      <w:lvlText w:val=""/>
      <w:lvlJc w:val="left"/>
      <w:pPr>
        <w:ind w:left="880" w:hanging="360"/>
      </w:pPr>
      <w:rPr>
        <w:rFonts w:ascii="Symbol" w:eastAsia="Symbol" w:hAnsi="Symbol" w:cs="Symbol" w:hint="default"/>
        <w:b w:val="0"/>
        <w:bCs w:val="0"/>
        <w:i w:val="0"/>
        <w:iCs w:val="0"/>
        <w:spacing w:val="0"/>
        <w:w w:val="99"/>
        <w:sz w:val="26"/>
        <w:szCs w:val="26"/>
        <w:lang w:val="en-US" w:eastAsia="en-US" w:bidi="ar-SA"/>
      </w:rPr>
    </w:lvl>
    <w:lvl w:ilvl="1" w:tplc="EDCA074E">
      <w:numFmt w:val="bullet"/>
      <w:lvlText w:val="•"/>
      <w:lvlJc w:val="left"/>
      <w:pPr>
        <w:ind w:left="1760" w:hanging="360"/>
      </w:pPr>
      <w:rPr>
        <w:rFonts w:hint="default"/>
        <w:lang w:val="en-US" w:eastAsia="en-US" w:bidi="ar-SA"/>
      </w:rPr>
    </w:lvl>
    <w:lvl w:ilvl="2" w:tplc="8864D568">
      <w:numFmt w:val="bullet"/>
      <w:lvlText w:val="•"/>
      <w:lvlJc w:val="left"/>
      <w:pPr>
        <w:ind w:left="2640" w:hanging="360"/>
      </w:pPr>
      <w:rPr>
        <w:rFonts w:hint="default"/>
        <w:lang w:val="en-US" w:eastAsia="en-US" w:bidi="ar-SA"/>
      </w:rPr>
    </w:lvl>
    <w:lvl w:ilvl="3" w:tplc="B7E094C0">
      <w:numFmt w:val="bullet"/>
      <w:lvlText w:val="•"/>
      <w:lvlJc w:val="left"/>
      <w:pPr>
        <w:ind w:left="3520" w:hanging="360"/>
      </w:pPr>
      <w:rPr>
        <w:rFonts w:hint="default"/>
        <w:lang w:val="en-US" w:eastAsia="en-US" w:bidi="ar-SA"/>
      </w:rPr>
    </w:lvl>
    <w:lvl w:ilvl="4" w:tplc="FF784F70">
      <w:numFmt w:val="bullet"/>
      <w:lvlText w:val="•"/>
      <w:lvlJc w:val="left"/>
      <w:pPr>
        <w:ind w:left="4400" w:hanging="360"/>
      </w:pPr>
      <w:rPr>
        <w:rFonts w:hint="default"/>
        <w:lang w:val="en-US" w:eastAsia="en-US" w:bidi="ar-SA"/>
      </w:rPr>
    </w:lvl>
    <w:lvl w:ilvl="5" w:tplc="040458C0">
      <w:numFmt w:val="bullet"/>
      <w:lvlText w:val="•"/>
      <w:lvlJc w:val="left"/>
      <w:pPr>
        <w:ind w:left="5280" w:hanging="360"/>
      </w:pPr>
      <w:rPr>
        <w:rFonts w:hint="default"/>
        <w:lang w:val="en-US" w:eastAsia="en-US" w:bidi="ar-SA"/>
      </w:rPr>
    </w:lvl>
    <w:lvl w:ilvl="6" w:tplc="1CECCE4E">
      <w:numFmt w:val="bullet"/>
      <w:lvlText w:val="•"/>
      <w:lvlJc w:val="left"/>
      <w:pPr>
        <w:ind w:left="6160" w:hanging="360"/>
      </w:pPr>
      <w:rPr>
        <w:rFonts w:hint="default"/>
        <w:lang w:val="en-US" w:eastAsia="en-US" w:bidi="ar-SA"/>
      </w:rPr>
    </w:lvl>
    <w:lvl w:ilvl="7" w:tplc="0E82FECE">
      <w:numFmt w:val="bullet"/>
      <w:lvlText w:val="•"/>
      <w:lvlJc w:val="left"/>
      <w:pPr>
        <w:ind w:left="7040" w:hanging="360"/>
      </w:pPr>
      <w:rPr>
        <w:rFonts w:hint="default"/>
        <w:lang w:val="en-US" w:eastAsia="en-US" w:bidi="ar-SA"/>
      </w:rPr>
    </w:lvl>
    <w:lvl w:ilvl="8" w:tplc="ED626092">
      <w:numFmt w:val="bullet"/>
      <w:lvlText w:val="•"/>
      <w:lvlJc w:val="left"/>
      <w:pPr>
        <w:ind w:left="7920" w:hanging="360"/>
      </w:pPr>
      <w:rPr>
        <w:rFonts w:hint="default"/>
        <w:lang w:val="en-US" w:eastAsia="en-US" w:bidi="ar-SA"/>
      </w:rPr>
    </w:lvl>
  </w:abstractNum>
  <w:num w:numId="1" w16cid:durableId="510947971">
    <w:abstractNumId w:val="2"/>
  </w:num>
  <w:num w:numId="2" w16cid:durableId="1729068511">
    <w:abstractNumId w:val="7"/>
  </w:num>
  <w:num w:numId="3" w16cid:durableId="1616642424">
    <w:abstractNumId w:val="11"/>
  </w:num>
  <w:num w:numId="4" w16cid:durableId="494031226">
    <w:abstractNumId w:val="9"/>
  </w:num>
  <w:num w:numId="5" w16cid:durableId="819270240">
    <w:abstractNumId w:val="3"/>
  </w:num>
  <w:num w:numId="6" w16cid:durableId="345717825">
    <w:abstractNumId w:val="5"/>
  </w:num>
  <w:num w:numId="7" w16cid:durableId="912396245">
    <w:abstractNumId w:val="12"/>
  </w:num>
  <w:num w:numId="8" w16cid:durableId="1275136928">
    <w:abstractNumId w:val="13"/>
  </w:num>
  <w:num w:numId="9" w16cid:durableId="1935287176">
    <w:abstractNumId w:val="1"/>
  </w:num>
  <w:num w:numId="10" w16cid:durableId="1365325685">
    <w:abstractNumId w:val="0"/>
  </w:num>
  <w:num w:numId="11" w16cid:durableId="1885286835">
    <w:abstractNumId w:val="8"/>
  </w:num>
  <w:num w:numId="12" w16cid:durableId="563372261">
    <w:abstractNumId w:val="10"/>
  </w:num>
  <w:num w:numId="13" w16cid:durableId="2055806972">
    <w:abstractNumId w:val="4"/>
  </w:num>
  <w:num w:numId="14" w16cid:durableId="5221380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ED0"/>
    <w:rsid w:val="00000A2A"/>
    <w:rsid w:val="00003683"/>
    <w:rsid w:val="0000378C"/>
    <w:rsid w:val="00003BBF"/>
    <w:rsid w:val="00006284"/>
    <w:rsid w:val="000070E2"/>
    <w:rsid w:val="0001092D"/>
    <w:rsid w:val="00011B66"/>
    <w:rsid w:val="00015F91"/>
    <w:rsid w:val="00017E35"/>
    <w:rsid w:val="00020CD6"/>
    <w:rsid w:val="000229EE"/>
    <w:rsid w:val="00022E59"/>
    <w:rsid w:val="000255D1"/>
    <w:rsid w:val="0002584E"/>
    <w:rsid w:val="000320F8"/>
    <w:rsid w:val="00034D3A"/>
    <w:rsid w:val="00037883"/>
    <w:rsid w:val="00043212"/>
    <w:rsid w:val="00044B0F"/>
    <w:rsid w:val="00045876"/>
    <w:rsid w:val="00045E0E"/>
    <w:rsid w:val="00046147"/>
    <w:rsid w:val="0005216A"/>
    <w:rsid w:val="00054A30"/>
    <w:rsid w:val="0005515D"/>
    <w:rsid w:val="000578E4"/>
    <w:rsid w:val="00061471"/>
    <w:rsid w:val="000622E1"/>
    <w:rsid w:val="00064E68"/>
    <w:rsid w:val="000728C6"/>
    <w:rsid w:val="00072E9F"/>
    <w:rsid w:val="00075D0C"/>
    <w:rsid w:val="00077B18"/>
    <w:rsid w:val="000804CE"/>
    <w:rsid w:val="00080624"/>
    <w:rsid w:val="00080FE8"/>
    <w:rsid w:val="0008273F"/>
    <w:rsid w:val="00083E08"/>
    <w:rsid w:val="00084DE1"/>
    <w:rsid w:val="00084F08"/>
    <w:rsid w:val="000870DA"/>
    <w:rsid w:val="000904B6"/>
    <w:rsid w:val="00090A89"/>
    <w:rsid w:val="00090D01"/>
    <w:rsid w:val="000965B4"/>
    <w:rsid w:val="000972A8"/>
    <w:rsid w:val="00097585"/>
    <w:rsid w:val="0009794D"/>
    <w:rsid w:val="000A1548"/>
    <w:rsid w:val="000A19A9"/>
    <w:rsid w:val="000A2BF2"/>
    <w:rsid w:val="000A386A"/>
    <w:rsid w:val="000A3CF2"/>
    <w:rsid w:val="000A47D7"/>
    <w:rsid w:val="000A4AF8"/>
    <w:rsid w:val="000A5E4B"/>
    <w:rsid w:val="000A6A3A"/>
    <w:rsid w:val="000A6FFB"/>
    <w:rsid w:val="000B291D"/>
    <w:rsid w:val="000B2CE3"/>
    <w:rsid w:val="000B31C1"/>
    <w:rsid w:val="000B38E0"/>
    <w:rsid w:val="000B41A0"/>
    <w:rsid w:val="000B6234"/>
    <w:rsid w:val="000B7EBC"/>
    <w:rsid w:val="000C0BB4"/>
    <w:rsid w:val="000C1777"/>
    <w:rsid w:val="000C1F67"/>
    <w:rsid w:val="000C2795"/>
    <w:rsid w:val="000C5264"/>
    <w:rsid w:val="000C5D80"/>
    <w:rsid w:val="000D065E"/>
    <w:rsid w:val="000D1DB1"/>
    <w:rsid w:val="000D407D"/>
    <w:rsid w:val="000D5F25"/>
    <w:rsid w:val="000D67AF"/>
    <w:rsid w:val="000D6E23"/>
    <w:rsid w:val="000D70C3"/>
    <w:rsid w:val="000E0CCB"/>
    <w:rsid w:val="000E276B"/>
    <w:rsid w:val="000E27FF"/>
    <w:rsid w:val="000E2F3B"/>
    <w:rsid w:val="000E4FD3"/>
    <w:rsid w:val="000E5500"/>
    <w:rsid w:val="000E5EA4"/>
    <w:rsid w:val="000F2A4A"/>
    <w:rsid w:val="000F351C"/>
    <w:rsid w:val="000F4255"/>
    <w:rsid w:val="000F45EA"/>
    <w:rsid w:val="001010CC"/>
    <w:rsid w:val="001013DE"/>
    <w:rsid w:val="00103ADE"/>
    <w:rsid w:val="001050FD"/>
    <w:rsid w:val="00105877"/>
    <w:rsid w:val="00105C28"/>
    <w:rsid w:val="00105CBD"/>
    <w:rsid w:val="001100CA"/>
    <w:rsid w:val="00110B24"/>
    <w:rsid w:val="00111BB2"/>
    <w:rsid w:val="00111CE6"/>
    <w:rsid w:val="00111ECC"/>
    <w:rsid w:val="0011216A"/>
    <w:rsid w:val="00112486"/>
    <w:rsid w:val="00112874"/>
    <w:rsid w:val="001129F4"/>
    <w:rsid w:val="001141FD"/>
    <w:rsid w:val="00114536"/>
    <w:rsid w:val="00116F4D"/>
    <w:rsid w:val="00116FE1"/>
    <w:rsid w:val="001210B0"/>
    <w:rsid w:val="00121C34"/>
    <w:rsid w:val="00121F76"/>
    <w:rsid w:val="00122F4A"/>
    <w:rsid w:val="001255D5"/>
    <w:rsid w:val="00125A1B"/>
    <w:rsid w:val="001268E2"/>
    <w:rsid w:val="0012703C"/>
    <w:rsid w:val="00131D39"/>
    <w:rsid w:val="00134BE5"/>
    <w:rsid w:val="00135AFB"/>
    <w:rsid w:val="00136B24"/>
    <w:rsid w:val="00140358"/>
    <w:rsid w:val="001427B9"/>
    <w:rsid w:val="00143C77"/>
    <w:rsid w:val="0014620F"/>
    <w:rsid w:val="00152D92"/>
    <w:rsid w:val="0015559C"/>
    <w:rsid w:val="001556FC"/>
    <w:rsid w:val="00156BB5"/>
    <w:rsid w:val="00161416"/>
    <w:rsid w:val="00164E4E"/>
    <w:rsid w:val="0016597F"/>
    <w:rsid w:val="001674B9"/>
    <w:rsid w:val="0016761F"/>
    <w:rsid w:val="00171509"/>
    <w:rsid w:val="00172EBD"/>
    <w:rsid w:val="00182A60"/>
    <w:rsid w:val="0018459D"/>
    <w:rsid w:val="00186254"/>
    <w:rsid w:val="00186ED0"/>
    <w:rsid w:val="00187845"/>
    <w:rsid w:val="0019086F"/>
    <w:rsid w:val="00191EDC"/>
    <w:rsid w:val="00192D4E"/>
    <w:rsid w:val="00193682"/>
    <w:rsid w:val="00195487"/>
    <w:rsid w:val="001957F7"/>
    <w:rsid w:val="00196457"/>
    <w:rsid w:val="00196792"/>
    <w:rsid w:val="001974B5"/>
    <w:rsid w:val="001A211D"/>
    <w:rsid w:val="001A2469"/>
    <w:rsid w:val="001A4F76"/>
    <w:rsid w:val="001A7522"/>
    <w:rsid w:val="001B1278"/>
    <w:rsid w:val="001B2244"/>
    <w:rsid w:val="001B286B"/>
    <w:rsid w:val="001B3B83"/>
    <w:rsid w:val="001B4F4C"/>
    <w:rsid w:val="001B57B5"/>
    <w:rsid w:val="001B6416"/>
    <w:rsid w:val="001C0F79"/>
    <w:rsid w:val="001C23EF"/>
    <w:rsid w:val="001C2B87"/>
    <w:rsid w:val="001C2E87"/>
    <w:rsid w:val="001C3235"/>
    <w:rsid w:val="001C3F24"/>
    <w:rsid w:val="001C5262"/>
    <w:rsid w:val="001C6991"/>
    <w:rsid w:val="001C7272"/>
    <w:rsid w:val="001D10D8"/>
    <w:rsid w:val="001D2773"/>
    <w:rsid w:val="001D535A"/>
    <w:rsid w:val="001D5930"/>
    <w:rsid w:val="001D65F1"/>
    <w:rsid w:val="001E0342"/>
    <w:rsid w:val="001E605E"/>
    <w:rsid w:val="001E6E21"/>
    <w:rsid w:val="001E6E55"/>
    <w:rsid w:val="001F1E6E"/>
    <w:rsid w:val="001F2F07"/>
    <w:rsid w:val="001F6076"/>
    <w:rsid w:val="001F658A"/>
    <w:rsid w:val="001F67D7"/>
    <w:rsid w:val="001F6A8D"/>
    <w:rsid w:val="002014BE"/>
    <w:rsid w:val="0020239A"/>
    <w:rsid w:val="00203385"/>
    <w:rsid w:val="002039D2"/>
    <w:rsid w:val="00204D77"/>
    <w:rsid w:val="00206D02"/>
    <w:rsid w:val="002115F9"/>
    <w:rsid w:val="00217DC0"/>
    <w:rsid w:val="002223DB"/>
    <w:rsid w:val="002235D4"/>
    <w:rsid w:val="00223C7B"/>
    <w:rsid w:val="00224167"/>
    <w:rsid w:val="00227546"/>
    <w:rsid w:val="002278B4"/>
    <w:rsid w:val="00230617"/>
    <w:rsid w:val="00230DAA"/>
    <w:rsid w:val="0023104D"/>
    <w:rsid w:val="002337F6"/>
    <w:rsid w:val="002378B2"/>
    <w:rsid w:val="00240598"/>
    <w:rsid w:val="00241473"/>
    <w:rsid w:val="00241CEB"/>
    <w:rsid w:val="002442B1"/>
    <w:rsid w:val="00244BCC"/>
    <w:rsid w:val="00244CA2"/>
    <w:rsid w:val="00246CEF"/>
    <w:rsid w:val="00246F14"/>
    <w:rsid w:val="0025096A"/>
    <w:rsid w:val="0025297F"/>
    <w:rsid w:val="00256FC1"/>
    <w:rsid w:val="00257E8D"/>
    <w:rsid w:val="002608A0"/>
    <w:rsid w:val="0026308A"/>
    <w:rsid w:val="0026522E"/>
    <w:rsid w:val="00265A54"/>
    <w:rsid w:val="00272818"/>
    <w:rsid w:val="00272E85"/>
    <w:rsid w:val="00273AE8"/>
    <w:rsid w:val="00275373"/>
    <w:rsid w:val="002768D2"/>
    <w:rsid w:val="00276B0B"/>
    <w:rsid w:val="00276CA9"/>
    <w:rsid w:val="00277195"/>
    <w:rsid w:val="002774F0"/>
    <w:rsid w:val="002776C4"/>
    <w:rsid w:val="00280E69"/>
    <w:rsid w:val="002842B3"/>
    <w:rsid w:val="00284D8B"/>
    <w:rsid w:val="00285661"/>
    <w:rsid w:val="002857EF"/>
    <w:rsid w:val="00292E6F"/>
    <w:rsid w:val="00293D83"/>
    <w:rsid w:val="00294402"/>
    <w:rsid w:val="00294B60"/>
    <w:rsid w:val="002979EC"/>
    <w:rsid w:val="002A0008"/>
    <w:rsid w:val="002A0E16"/>
    <w:rsid w:val="002A0FFB"/>
    <w:rsid w:val="002A3D17"/>
    <w:rsid w:val="002A4C1F"/>
    <w:rsid w:val="002A4D8A"/>
    <w:rsid w:val="002A767C"/>
    <w:rsid w:val="002B1894"/>
    <w:rsid w:val="002B2D62"/>
    <w:rsid w:val="002B2EEB"/>
    <w:rsid w:val="002B4A4A"/>
    <w:rsid w:val="002B4D34"/>
    <w:rsid w:val="002B66B5"/>
    <w:rsid w:val="002C0834"/>
    <w:rsid w:val="002C0C42"/>
    <w:rsid w:val="002C38E3"/>
    <w:rsid w:val="002C3B64"/>
    <w:rsid w:val="002C452A"/>
    <w:rsid w:val="002C6732"/>
    <w:rsid w:val="002C7AA4"/>
    <w:rsid w:val="002D1DBA"/>
    <w:rsid w:val="002D5A4C"/>
    <w:rsid w:val="002D5D5C"/>
    <w:rsid w:val="002D6AA2"/>
    <w:rsid w:val="002D7D8E"/>
    <w:rsid w:val="002E22A9"/>
    <w:rsid w:val="002E2E78"/>
    <w:rsid w:val="002E467B"/>
    <w:rsid w:val="002E7F1D"/>
    <w:rsid w:val="002F08F4"/>
    <w:rsid w:val="002F4521"/>
    <w:rsid w:val="002F6C3D"/>
    <w:rsid w:val="002F73DC"/>
    <w:rsid w:val="00300053"/>
    <w:rsid w:val="00300F7A"/>
    <w:rsid w:val="003025F1"/>
    <w:rsid w:val="003042A9"/>
    <w:rsid w:val="0030459C"/>
    <w:rsid w:val="0030650D"/>
    <w:rsid w:val="003073D2"/>
    <w:rsid w:val="003103A9"/>
    <w:rsid w:val="00312C09"/>
    <w:rsid w:val="00315142"/>
    <w:rsid w:val="003156EB"/>
    <w:rsid w:val="00317274"/>
    <w:rsid w:val="00322449"/>
    <w:rsid w:val="003228E0"/>
    <w:rsid w:val="00322E77"/>
    <w:rsid w:val="00324E85"/>
    <w:rsid w:val="0032567B"/>
    <w:rsid w:val="0033508E"/>
    <w:rsid w:val="003442D0"/>
    <w:rsid w:val="00347043"/>
    <w:rsid w:val="00347E18"/>
    <w:rsid w:val="00347E2D"/>
    <w:rsid w:val="00351116"/>
    <w:rsid w:val="00355B80"/>
    <w:rsid w:val="00356629"/>
    <w:rsid w:val="00357264"/>
    <w:rsid w:val="00357D0B"/>
    <w:rsid w:val="00360FE8"/>
    <w:rsid w:val="00362FD3"/>
    <w:rsid w:val="003643F7"/>
    <w:rsid w:val="00365179"/>
    <w:rsid w:val="00367357"/>
    <w:rsid w:val="003701A4"/>
    <w:rsid w:val="00370EDE"/>
    <w:rsid w:val="00374345"/>
    <w:rsid w:val="0037445E"/>
    <w:rsid w:val="00374AB4"/>
    <w:rsid w:val="003771FF"/>
    <w:rsid w:val="0037761B"/>
    <w:rsid w:val="003778F7"/>
    <w:rsid w:val="00381E78"/>
    <w:rsid w:val="00382643"/>
    <w:rsid w:val="00383C19"/>
    <w:rsid w:val="00384924"/>
    <w:rsid w:val="003857B8"/>
    <w:rsid w:val="00385C6A"/>
    <w:rsid w:val="00390BDB"/>
    <w:rsid w:val="00392A04"/>
    <w:rsid w:val="003938C8"/>
    <w:rsid w:val="003950E7"/>
    <w:rsid w:val="00395715"/>
    <w:rsid w:val="00395AA5"/>
    <w:rsid w:val="003975DE"/>
    <w:rsid w:val="003A19F7"/>
    <w:rsid w:val="003A2C0B"/>
    <w:rsid w:val="003A69E0"/>
    <w:rsid w:val="003A742D"/>
    <w:rsid w:val="003A76B0"/>
    <w:rsid w:val="003B0EFE"/>
    <w:rsid w:val="003B22F6"/>
    <w:rsid w:val="003B4C1E"/>
    <w:rsid w:val="003B6A16"/>
    <w:rsid w:val="003C0FCA"/>
    <w:rsid w:val="003C37E0"/>
    <w:rsid w:val="003C387E"/>
    <w:rsid w:val="003C3D34"/>
    <w:rsid w:val="003C55A7"/>
    <w:rsid w:val="003C6CFA"/>
    <w:rsid w:val="003C7403"/>
    <w:rsid w:val="003D24D0"/>
    <w:rsid w:val="003D3C5C"/>
    <w:rsid w:val="003D5255"/>
    <w:rsid w:val="003D5B33"/>
    <w:rsid w:val="003E0057"/>
    <w:rsid w:val="003E185A"/>
    <w:rsid w:val="003E2AD8"/>
    <w:rsid w:val="003E4EC3"/>
    <w:rsid w:val="003E51A2"/>
    <w:rsid w:val="003E5489"/>
    <w:rsid w:val="003E6B3B"/>
    <w:rsid w:val="003E7D7F"/>
    <w:rsid w:val="003F07A6"/>
    <w:rsid w:val="003F312B"/>
    <w:rsid w:val="003F3FD5"/>
    <w:rsid w:val="003F4EB6"/>
    <w:rsid w:val="003F5840"/>
    <w:rsid w:val="003F5C88"/>
    <w:rsid w:val="003F7702"/>
    <w:rsid w:val="00402B55"/>
    <w:rsid w:val="00404367"/>
    <w:rsid w:val="00404695"/>
    <w:rsid w:val="00405C2D"/>
    <w:rsid w:val="00407CAE"/>
    <w:rsid w:val="00407DCF"/>
    <w:rsid w:val="0041090D"/>
    <w:rsid w:val="00412168"/>
    <w:rsid w:val="00412AA8"/>
    <w:rsid w:val="00415AF5"/>
    <w:rsid w:val="00420679"/>
    <w:rsid w:val="00422C0D"/>
    <w:rsid w:val="00423F70"/>
    <w:rsid w:val="00424774"/>
    <w:rsid w:val="00425C00"/>
    <w:rsid w:val="00425F8E"/>
    <w:rsid w:val="004266E9"/>
    <w:rsid w:val="00427086"/>
    <w:rsid w:val="00427E57"/>
    <w:rsid w:val="0043168A"/>
    <w:rsid w:val="00432013"/>
    <w:rsid w:val="00433B7F"/>
    <w:rsid w:val="0043716E"/>
    <w:rsid w:val="00437BF2"/>
    <w:rsid w:val="00442CB8"/>
    <w:rsid w:val="00443B2F"/>
    <w:rsid w:val="004446EF"/>
    <w:rsid w:val="00446991"/>
    <w:rsid w:val="0045063B"/>
    <w:rsid w:val="00452366"/>
    <w:rsid w:val="00453CFC"/>
    <w:rsid w:val="0045442F"/>
    <w:rsid w:val="00454C97"/>
    <w:rsid w:val="00454E80"/>
    <w:rsid w:val="004568CF"/>
    <w:rsid w:val="00456E4D"/>
    <w:rsid w:val="004571F2"/>
    <w:rsid w:val="004579DA"/>
    <w:rsid w:val="00457DD3"/>
    <w:rsid w:val="00460A21"/>
    <w:rsid w:val="00461237"/>
    <w:rsid w:val="00461FD4"/>
    <w:rsid w:val="00462A55"/>
    <w:rsid w:val="00463F25"/>
    <w:rsid w:val="00465D50"/>
    <w:rsid w:val="004662DF"/>
    <w:rsid w:val="00466A76"/>
    <w:rsid w:val="00472B59"/>
    <w:rsid w:val="00474419"/>
    <w:rsid w:val="004745A8"/>
    <w:rsid w:val="00476977"/>
    <w:rsid w:val="00477311"/>
    <w:rsid w:val="00477E5E"/>
    <w:rsid w:val="004828BD"/>
    <w:rsid w:val="00483E45"/>
    <w:rsid w:val="00492158"/>
    <w:rsid w:val="0049508C"/>
    <w:rsid w:val="0049536C"/>
    <w:rsid w:val="0049570F"/>
    <w:rsid w:val="00496CDB"/>
    <w:rsid w:val="004970D5"/>
    <w:rsid w:val="00497607"/>
    <w:rsid w:val="00497897"/>
    <w:rsid w:val="004A14A4"/>
    <w:rsid w:val="004A1848"/>
    <w:rsid w:val="004A2B5F"/>
    <w:rsid w:val="004A3A43"/>
    <w:rsid w:val="004A5588"/>
    <w:rsid w:val="004A59A1"/>
    <w:rsid w:val="004A7C15"/>
    <w:rsid w:val="004B283F"/>
    <w:rsid w:val="004B38BC"/>
    <w:rsid w:val="004C0043"/>
    <w:rsid w:val="004C1B7A"/>
    <w:rsid w:val="004C47E2"/>
    <w:rsid w:val="004C7787"/>
    <w:rsid w:val="004D1C88"/>
    <w:rsid w:val="004D1EA5"/>
    <w:rsid w:val="004D285A"/>
    <w:rsid w:val="004D6662"/>
    <w:rsid w:val="004D7B04"/>
    <w:rsid w:val="004D7C8C"/>
    <w:rsid w:val="004E38E4"/>
    <w:rsid w:val="004E4936"/>
    <w:rsid w:val="004E6DE3"/>
    <w:rsid w:val="004F1AA2"/>
    <w:rsid w:val="004F2252"/>
    <w:rsid w:val="004F2BFF"/>
    <w:rsid w:val="004F321E"/>
    <w:rsid w:val="004F325A"/>
    <w:rsid w:val="004F422A"/>
    <w:rsid w:val="004F544D"/>
    <w:rsid w:val="004F571F"/>
    <w:rsid w:val="004F5C4F"/>
    <w:rsid w:val="005004E5"/>
    <w:rsid w:val="005006A5"/>
    <w:rsid w:val="005010E7"/>
    <w:rsid w:val="0050271B"/>
    <w:rsid w:val="005030FE"/>
    <w:rsid w:val="005042C4"/>
    <w:rsid w:val="00505B2B"/>
    <w:rsid w:val="00510542"/>
    <w:rsid w:val="005131C9"/>
    <w:rsid w:val="00513898"/>
    <w:rsid w:val="00513965"/>
    <w:rsid w:val="005146E6"/>
    <w:rsid w:val="0052043E"/>
    <w:rsid w:val="005209B0"/>
    <w:rsid w:val="005217B7"/>
    <w:rsid w:val="00522917"/>
    <w:rsid w:val="00524F86"/>
    <w:rsid w:val="00527504"/>
    <w:rsid w:val="0052751D"/>
    <w:rsid w:val="00530E31"/>
    <w:rsid w:val="00543E1E"/>
    <w:rsid w:val="00547661"/>
    <w:rsid w:val="00547AD2"/>
    <w:rsid w:val="00550DDD"/>
    <w:rsid w:val="0055252D"/>
    <w:rsid w:val="005539CA"/>
    <w:rsid w:val="0055542E"/>
    <w:rsid w:val="00561DDA"/>
    <w:rsid w:val="00562719"/>
    <w:rsid w:val="00563C2B"/>
    <w:rsid w:val="005649A7"/>
    <w:rsid w:val="005702E3"/>
    <w:rsid w:val="0057077E"/>
    <w:rsid w:val="005727E9"/>
    <w:rsid w:val="00573AFE"/>
    <w:rsid w:val="00581895"/>
    <w:rsid w:val="005827DA"/>
    <w:rsid w:val="00583F6C"/>
    <w:rsid w:val="00586DC9"/>
    <w:rsid w:val="00590543"/>
    <w:rsid w:val="005920B9"/>
    <w:rsid w:val="0059272B"/>
    <w:rsid w:val="00593DDD"/>
    <w:rsid w:val="00594EA4"/>
    <w:rsid w:val="00595E31"/>
    <w:rsid w:val="005973AA"/>
    <w:rsid w:val="00597635"/>
    <w:rsid w:val="005979DC"/>
    <w:rsid w:val="005A0DD8"/>
    <w:rsid w:val="005A1C43"/>
    <w:rsid w:val="005A27C0"/>
    <w:rsid w:val="005A547D"/>
    <w:rsid w:val="005A5A14"/>
    <w:rsid w:val="005A7ABC"/>
    <w:rsid w:val="005B07EB"/>
    <w:rsid w:val="005B1826"/>
    <w:rsid w:val="005B1B1C"/>
    <w:rsid w:val="005B3FA9"/>
    <w:rsid w:val="005B440A"/>
    <w:rsid w:val="005C0254"/>
    <w:rsid w:val="005C0A15"/>
    <w:rsid w:val="005C309D"/>
    <w:rsid w:val="005C6CEA"/>
    <w:rsid w:val="005D15C4"/>
    <w:rsid w:val="005D4096"/>
    <w:rsid w:val="005D5487"/>
    <w:rsid w:val="005D5F24"/>
    <w:rsid w:val="005D6553"/>
    <w:rsid w:val="005D766C"/>
    <w:rsid w:val="005E2328"/>
    <w:rsid w:val="005E4C7D"/>
    <w:rsid w:val="005E525A"/>
    <w:rsid w:val="005E581D"/>
    <w:rsid w:val="005E7D68"/>
    <w:rsid w:val="005F0997"/>
    <w:rsid w:val="005F2883"/>
    <w:rsid w:val="005F409B"/>
    <w:rsid w:val="005F4D9E"/>
    <w:rsid w:val="005F7656"/>
    <w:rsid w:val="00604F46"/>
    <w:rsid w:val="00605131"/>
    <w:rsid w:val="00605760"/>
    <w:rsid w:val="00610078"/>
    <w:rsid w:val="006123E9"/>
    <w:rsid w:val="0061579C"/>
    <w:rsid w:val="00617C00"/>
    <w:rsid w:val="00617DF4"/>
    <w:rsid w:val="006215A8"/>
    <w:rsid w:val="00621890"/>
    <w:rsid w:val="0062294D"/>
    <w:rsid w:val="006232DF"/>
    <w:rsid w:val="00623469"/>
    <w:rsid w:val="006260A5"/>
    <w:rsid w:val="0062679A"/>
    <w:rsid w:val="00631917"/>
    <w:rsid w:val="006320BF"/>
    <w:rsid w:val="006330ED"/>
    <w:rsid w:val="006336CF"/>
    <w:rsid w:val="006344EA"/>
    <w:rsid w:val="00634511"/>
    <w:rsid w:val="006354DB"/>
    <w:rsid w:val="00637526"/>
    <w:rsid w:val="00637B7C"/>
    <w:rsid w:val="00637FF1"/>
    <w:rsid w:val="006430A2"/>
    <w:rsid w:val="00643345"/>
    <w:rsid w:val="00644C36"/>
    <w:rsid w:val="006456CB"/>
    <w:rsid w:val="00646368"/>
    <w:rsid w:val="006478E6"/>
    <w:rsid w:val="00650D5A"/>
    <w:rsid w:val="006534E9"/>
    <w:rsid w:val="006573A4"/>
    <w:rsid w:val="0066004F"/>
    <w:rsid w:val="0066253F"/>
    <w:rsid w:val="00662550"/>
    <w:rsid w:val="006637D4"/>
    <w:rsid w:val="006638FE"/>
    <w:rsid w:val="00664EF2"/>
    <w:rsid w:val="006654F4"/>
    <w:rsid w:val="0067060C"/>
    <w:rsid w:val="00670CF9"/>
    <w:rsid w:val="00672EE8"/>
    <w:rsid w:val="00675B66"/>
    <w:rsid w:val="00676062"/>
    <w:rsid w:val="006764F4"/>
    <w:rsid w:val="006819CE"/>
    <w:rsid w:val="00684BCA"/>
    <w:rsid w:val="00691400"/>
    <w:rsid w:val="0069405A"/>
    <w:rsid w:val="00696459"/>
    <w:rsid w:val="00697D29"/>
    <w:rsid w:val="00697F79"/>
    <w:rsid w:val="006A274C"/>
    <w:rsid w:val="006A340F"/>
    <w:rsid w:val="006A3C07"/>
    <w:rsid w:val="006A493F"/>
    <w:rsid w:val="006A558C"/>
    <w:rsid w:val="006A7D5B"/>
    <w:rsid w:val="006B12C7"/>
    <w:rsid w:val="006B3D7E"/>
    <w:rsid w:val="006B5890"/>
    <w:rsid w:val="006B7446"/>
    <w:rsid w:val="006C1699"/>
    <w:rsid w:val="006C28A3"/>
    <w:rsid w:val="006C425B"/>
    <w:rsid w:val="006C4A6D"/>
    <w:rsid w:val="006D02E4"/>
    <w:rsid w:val="006D2A0A"/>
    <w:rsid w:val="006D6B06"/>
    <w:rsid w:val="006E0356"/>
    <w:rsid w:val="006E1667"/>
    <w:rsid w:val="006E2E09"/>
    <w:rsid w:val="006E2F1F"/>
    <w:rsid w:val="006E2FCE"/>
    <w:rsid w:val="006E4304"/>
    <w:rsid w:val="006E4F1C"/>
    <w:rsid w:val="006E5346"/>
    <w:rsid w:val="006F15F2"/>
    <w:rsid w:val="006F25B5"/>
    <w:rsid w:val="006F31B7"/>
    <w:rsid w:val="006F419E"/>
    <w:rsid w:val="006F5997"/>
    <w:rsid w:val="00704266"/>
    <w:rsid w:val="00705681"/>
    <w:rsid w:val="00705DC7"/>
    <w:rsid w:val="00710690"/>
    <w:rsid w:val="007122D7"/>
    <w:rsid w:val="00717B39"/>
    <w:rsid w:val="00720697"/>
    <w:rsid w:val="007248FC"/>
    <w:rsid w:val="007255D3"/>
    <w:rsid w:val="00725C27"/>
    <w:rsid w:val="00726C8F"/>
    <w:rsid w:val="0072734C"/>
    <w:rsid w:val="007320E7"/>
    <w:rsid w:val="00733529"/>
    <w:rsid w:val="0073612D"/>
    <w:rsid w:val="0073630B"/>
    <w:rsid w:val="00740240"/>
    <w:rsid w:val="00741C97"/>
    <w:rsid w:val="00743669"/>
    <w:rsid w:val="007452EB"/>
    <w:rsid w:val="007454DE"/>
    <w:rsid w:val="00752A71"/>
    <w:rsid w:val="007561B8"/>
    <w:rsid w:val="007605FC"/>
    <w:rsid w:val="00760904"/>
    <w:rsid w:val="00760F33"/>
    <w:rsid w:val="007611AF"/>
    <w:rsid w:val="00761906"/>
    <w:rsid w:val="00767E2C"/>
    <w:rsid w:val="00771DFC"/>
    <w:rsid w:val="00773E67"/>
    <w:rsid w:val="00774A45"/>
    <w:rsid w:val="00775C4B"/>
    <w:rsid w:val="00775D16"/>
    <w:rsid w:val="00776401"/>
    <w:rsid w:val="00777CBC"/>
    <w:rsid w:val="00783904"/>
    <w:rsid w:val="00783E21"/>
    <w:rsid w:val="00785793"/>
    <w:rsid w:val="00786028"/>
    <w:rsid w:val="0079101D"/>
    <w:rsid w:val="007914F1"/>
    <w:rsid w:val="00794973"/>
    <w:rsid w:val="00797EA2"/>
    <w:rsid w:val="007A1032"/>
    <w:rsid w:val="007A317D"/>
    <w:rsid w:val="007A39A0"/>
    <w:rsid w:val="007A3A87"/>
    <w:rsid w:val="007A3E42"/>
    <w:rsid w:val="007A42CF"/>
    <w:rsid w:val="007B0512"/>
    <w:rsid w:val="007B144A"/>
    <w:rsid w:val="007B188F"/>
    <w:rsid w:val="007B1E07"/>
    <w:rsid w:val="007B3DB1"/>
    <w:rsid w:val="007B3F15"/>
    <w:rsid w:val="007B4E97"/>
    <w:rsid w:val="007B5ABE"/>
    <w:rsid w:val="007B5B73"/>
    <w:rsid w:val="007B5FDB"/>
    <w:rsid w:val="007B6656"/>
    <w:rsid w:val="007C0799"/>
    <w:rsid w:val="007C372E"/>
    <w:rsid w:val="007C5DF6"/>
    <w:rsid w:val="007C7AA6"/>
    <w:rsid w:val="007D1A42"/>
    <w:rsid w:val="007D280A"/>
    <w:rsid w:val="007D3817"/>
    <w:rsid w:val="007D3F50"/>
    <w:rsid w:val="007D449C"/>
    <w:rsid w:val="007D4695"/>
    <w:rsid w:val="007D517F"/>
    <w:rsid w:val="007D5415"/>
    <w:rsid w:val="007D7799"/>
    <w:rsid w:val="007E03A1"/>
    <w:rsid w:val="007E16A9"/>
    <w:rsid w:val="007E1BCA"/>
    <w:rsid w:val="007E1E08"/>
    <w:rsid w:val="007E3AA8"/>
    <w:rsid w:val="007E469A"/>
    <w:rsid w:val="007E49F9"/>
    <w:rsid w:val="007E5999"/>
    <w:rsid w:val="007E6CF4"/>
    <w:rsid w:val="007E6F18"/>
    <w:rsid w:val="007E7A3E"/>
    <w:rsid w:val="007E7F61"/>
    <w:rsid w:val="007F14F8"/>
    <w:rsid w:val="007F1BED"/>
    <w:rsid w:val="007F27A7"/>
    <w:rsid w:val="007F2FB9"/>
    <w:rsid w:val="007F2FF4"/>
    <w:rsid w:val="007F54DF"/>
    <w:rsid w:val="008010BB"/>
    <w:rsid w:val="00801F3A"/>
    <w:rsid w:val="008024E2"/>
    <w:rsid w:val="008028E2"/>
    <w:rsid w:val="00802A16"/>
    <w:rsid w:val="00802BEC"/>
    <w:rsid w:val="00803E27"/>
    <w:rsid w:val="008138E9"/>
    <w:rsid w:val="00814458"/>
    <w:rsid w:val="00814C8C"/>
    <w:rsid w:val="008209E1"/>
    <w:rsid w:val="00821A03"/>
    <w:rsid w:val="00822470"/>
    <w:rsid w:val="0082284D"/>
    <w:rsid w:val="00824C69"/>
    <w:rsid w:val="008256D0"/>
    <w:rsid w:val="00832128"/>
    <w:rsid w:val="00832321"/>
    <w:rsid w:val="0083468D"/>
    <w:rsid w:val="008417C4"/>
    <w:rsid w:val="00842D93"/>
    <w:rsid w:val="00851F1A"/>
    <w:rsid w:val="0085515F"/>
    <w:rsid w:val="00856017"/>
    <w:rsid w:val="00856C4C"/>
    <w:rsid w:val="00860487"/>
    <w:rsid w:val="00860CA4"/>
    <w:rsid w:val="00861883"/>
    <w:rsid w:val="00862941"/>
    <w:rsid w:val="008665A0"/>
    <w:rsid w:val="00867B7B"/>
    <w:rsid w:val="008729BD"/>
    <w:rsid w:val="00874ACC"/>
    <w:rsid w:val="0087573D"/>
    <w:rsid w:val="0088102C"/>
    <w:rsid w:val="0088146D"/>
    <w:rsid w:val="0088205E"/>
    <w:rsid w:val="00882B11"/>
    <w:rsid w:val="00884F4F"/>
    <w:rsid w:val="00886836"/>
    <w:rsid w:val="00886A0B"/>
    <w:rsid w:val="00887029"/>
    <w:rsid w:val="00887589"/>
    <w:rsid w:val="0089258F"/>
    <w:rsid w:val="008934B6"/>
    <w:rsid w:val="0089399D"/>
    <w:rsid w:val="00894356"/>
    <w:rsid w:val="00894D8A"/>
    <w:rsid w:val="00895BA2"/>
    <w:rsid w:val="00897D21"/>
    <w:rsid w:val="008A0FF3"/>
    <w:rsid w:val="008A10ED"/>
    <w:rsid w:val="008A35BA"/>
    <w:rsid w:val="008B07FC"/>
    <w:rsid w:val="008B1879"/>
    <w:rsid w:val="008B5395"/>
    <w:rsid w:val="008B5885"/>
    <w:rsid w:val="008C098D"/>
    <w:rsid w:val="008C4093"/>
    <w:rsid w:val="008C5A12"/>
    <w:rsid w:val="008C6EA0"/>
    <w:rsid w:val="008D2529"/>
    <w:rsid w:val="008D3693"/>
    <w:rsid w:val="008D4360"/>
    <w:rsid w:val="008D6F83"/>
    <w:rsid w:val="008E061D"/>
    <w:rsid w:val="008E5232"/>
    <w:rsid w:val="008E64AB"/>
    <w:rsid w:val="008E6965"/>
    <w:rsid w:val="008E6A22"/>
    <w:rsid w:val="008E7160"/>
    <w:rsid w:val="008F020D"/>
    <w:rsid w:val="008F15F3"/>
    <w:rsid w:val="008F21AE"/>
    <w:rsid w:val="008F2A4F"/>
    <w:rsid w:val="008F2D87"/>
    <w:rsid w:val="008F321E"/>
    <w:rsid w:val="009035D0"/>
    <w:rsid w:val="00904476"/>
    <w:rsid w:val="0090449A"/>
    <w:rsid w:val="00905398"/>
    <w:rsid w:val="00905BAB"/>
    <w:rsid w:val="009133B8"/>
    <w:rsid w:val="00913548"/>
    <w:rsid w:val="00915ECD"/>
    <w:rsid w:val="009206B8"/>
    <w:rsid w:val="00922707"/>
    <w:rsid w:val="00922F6C"/>
    <w:rsid w:val="009249F2"/>
    <w:rsid w:val="009267F6"/>
    <w:rsid w:val="00932ACA"/>
    <w:rsid w:val="00936032"/>
    <w:rsid w:val="00936664"/>
    <w:rsid w:val="0093694B"/>
    <w:rsid w:val="009371EF"/>
    <w:rsid w:val="00942871"/>
    <w:rsid w:val="009460C4"/>
    <w:rsid w:val="0094611A"/>
    <w:rsid w:val="00946F58"/>
    <w:rsid w:val="0094763E"/>
    <w:rsid w:val="00950225"/>
    <w:rsid w:val="0095117F"/>
    <w:rsid w:val="0095286F"/>
    <w:rsid w:val="00953A71"/>
    <w:rsid w:val="0095453A"/>
    <w:rsid w:val="009550BD"/>
    <w:rsid w:val="00955851"/>
    <w:rsid w:val="009566CD"/>
    <w:rsid w:val="009620B6"/>
    <w:rsid w:val="009642D9"/>
    <w:rsid w:val="0096517A"/>
    <w:rsid w:val="00966120"/>
    <w:rsid w:val="00967564"/>
    <w:rsid w:val="009723BF"/>
    <w:rsid w:val="00975017"/>
    <w:rsid w:val="0097607B"/>
    <w:rsid w:val="00976586"/>
    <w:rsid w:val="00980242"/>
    <w:rsid w:val="00981D2B"/>
    <w:rsid w:val="0098311B"/>
    <w:rsid w:val="009833C1"/>
    <w:rsid w:val="00984270"/>
    <w:rsid w:val="0098492A"/>
    <w:rsid w:val="00984B70"/>
    <w:rsid w:val="0098563D"/>
    <w:rsid w:val="009862F6"/>
    <w:rsid w:val="00991AFF"/>
    <w:rsid w:val="00992D0F"/>
    <w:rsid w:val="00994D7F"/>
    <w:rsid w:val="0099725A"/>
    <w:rsid w:val="00997B40"/>
    <w:rsid w:val="009A0C98"/>
    <w:rsid w:val="009A1D0D"/>
    <w:rsid w:val="009A4C1B"/>
    <w:rsid w:val="009A4FD6"/>
    <w:rsid w:val="009A52E5"/>
    <w:rsid w:val="009B21C2"/>
    <w:rsid w:val="009B22AA"/>
    <w:rsid w:val="009B33DF"/>
    <w:rsid w:val="009B719A"/>
    <w:rsid w:val="009C1B3F"/>
    <w:rsid w:val="009C21AE"/>
    <w:rsid w:val="009C239C"/>
    <w:rsid w:val="009C4B42"/>
    <w:rsid w:val="009C4E77"/>
    <w:rsid w:val="009C58C9"/>
    <w:rsid w:val="009C5A14"/>
    <w:rsid w:val="009D14F1"/>
    <w:rsid w:val="009D1A3D"/>
    <w:rsid w:val="009D1AC0"/>
    <w:rsid w:val="009D3C4C"/>
    <w:rsid w:val="009D3D91"/>
    <w:rsid w:val="009D40F8"/>
    <w:rsid w:val="009D527B"/>
    <w:rsid w:val="009D5643"/>
    <w:rsid w:val="009E008F"/>
    <w:rsid w:val="009E0211"/>
    <w:rsid w:val="009E2AB6"/>
    <w:rsid w:val="009E2DAE"/>
    <w:rsid w:val="009E2EA7"/>
    <w:rsid w:val="009E31BF"/>
    <w:rsid w:val="009E37DB"/>
    <w:rsid w:val="009E446C"/>
    <w:rsid w:val="009E5025"/>
    <w:rsid w:val="009E7051"/>
    <w:rsid w:val="009E771B"/>
    <w:rsid w:val="009F0900"/>
    <w:rsid w:val="009F239C"/>
    <w:rsid w:val="009F2D80"/>
    <w:rsid w:val="009F38FE"/>
    <w:rsid w:val="009F6E4A"/>
    <w:rsid w:val="00A00C43"/>
    <w:rsid w:val="00A026DB"/>
    <w:rsid w:val="00A02A1E"/>
    <w:rsid w:val="00A02BE6"/>
    <w:rsid w:val="00A02DB0"/>
    <w:rsid w:val="00A03A88"/>
    <w:rsid w:val="00A05273"/>
    <w:rsid w:val="00A05D35"/>
    <w:rsid w:val="00A07EBE"/>
    <w:rsid w:val="00A10E81"/>
    <w:rsid w:val="00A12CD9"/>
    <w:rsid w:val="00A141E1"/>
    <w:rsid w:val="00A159BD"/>
    <w:rsid w:val="00A16AA1"/>
    <w:rsid w:val="00A23418"/>
    <w:rsid w:val="00A2415A"/>
    <w:rsid w:val="00A24ECE"/>
    <w:rsid w:val="00A31403"/>
    <w:rsid w:val="00A318BD"/>
    <w:rsid w:val="00A32FD7"/>
    <w:rsid w:val="00A331ED"/>
    <w:rsid w:val="00A34E96"/>
    <w:rsid w:val="00A36903"/>
    <w:rsid w:val="00A37E42"/>
    <w:rsid w:val="00A40377"/>
    <w:rsid w:val="00A41777"/>
    <w:rsid w:val="00A41C90"/>
    <w:rsid w:val="00A43E3D"/>
    <w:rsid w:val="00A44B79"/>
    <w:rsid w:val="00A4502F"/>
    <w:rsid w:val="00A474AB"/>
    <w:rsid w:val="00A507A7"/>
    <w:rsid w:val="00A51D0F"/>
    <w:rsid w:val="00A5258C"/>
    <w:rsid w:val="00A549F6"/>
    <w:rsid w:val="00A55387"/>
    <w:rsid w:val="00A57496"/>
    <w:rsid w:val="00A57539"/>
    <w:rsid w:val="00A57AE6"/>
    <w:rsid w:val="00A60D92"/>
    <w:rsid w:val="00A61A1C"/>
    <w:rsid w:val="00A6309F"/>
    <w:rsid w:val="00A6324F"/>
    <w:rsid w:val="00A6392F"/>
    <w:rsid w:val="00A63C09"/>
    <w:rsid w:val="00A65421"/>
    <w:rsid w:val="00A66C37"/>
    <w:rsid w:val="00A71B06"/>
    <w:rsid w:val="00A73ED5"/>
    <w:rsid w:val="00A81DE1"/>
    <w:rsid w:val="00A85E63"/>
    <w:rsid w:val="00A901EF"/>
    <w:rsid w:val="00A91174"/>
    <w:rsid w:val="00AA1813"/>
    <w:rsid w:val="00AA4F82"/>
    <w:rsid w:val="00AA743E"/>
    <w:rsid w:val="00AB3B68"/>
    <w:rsid w:val="00AB3DFB"/>
    <w:rsid w:val="00AB419B"/>
    <w:rsid w:val="00AB41D0"/>
    <w:rsid w:val="00AB5594"/>
    <w:rsid w:val="00AB646C"/>
    <w:rsid w:val="00AB715D"/>
    <w:rsid w:val="00AC03FA"/>
    <w:rsid w:val="00AC0DDA"/>
    <w:rsid w:val="00AC665A"/>
    <w:rsid w:val="00AC7A39"/>
    <w:rsid w:val="00AC7BE7"/>
    <w:rsid w:val="00AC7E47"/>
    <w:rsid w:val="00AD295D"/>
    <w:rsid w:val="00AD4069"/>
    <w:rsid w:val="00AD4D8C"/>
    <w:rsid w:val="00AD531B"/>
    <w:rsid w:val="00AD61CA"/>
    <w:rsid w:val="00AD7EB7"/>
    <w:rsid w:val="00AE01BD"/>
    <w:rsid w:val="00AE4672"/>
    <w:rsid w:val="00AE63D6"/>
    <w:rsid w:val="00AE79F1"/>
    <w:rsid w:val="00AF064F"/>
    <w:rsid w:val="00AF18E1"/>
    <w:rsid w:val="00AF2B17"/>
    <w:rsid w:val="00AF4034"/>
    <w:rsid w:val="00AF4FF5"/>
    <w:rsid w:val="00AF5CB6"/>
    <w:rsid w:val="00AF6502"/>
    <w:rsid w:val="00AF6E23"/>
    <w:rsid w:val="00B01C4C"/>
    <w:rsid w:val="00B02B1D"/>
    <w:rsid w:val="00B05F20"/>
    <w:rsid w:val="00B064B5"/>
    <w:rsid w:val="00B113F0"/>
    <w:rsid w:val="00B1160C"/>
    <w:rsid w:val="00B129BF"/>
    <w:rsid w:val="00B132A9"/>
    <w:rsid w:val="00B13686"/>
    <w:rsid w:val="00B13928"/>
    <w:rsid w:val="00B164CC"/>
    <w:rsid w:val="00B237A9"/>
    <w:rsid w:val="00B24793"/>
    <w:rsid w:val="00B264AC"/>
    <w:rsid w:val="00B2650A"/>
    <w:rsid w:val="00B27ACA"/>
    <w:rsid w:val="00B31970"/>
    <w:rsid w:val="00B32DC0"/>
    <w:rsid w:val="00B33F49"/>
    <w:rsid w:val="00B36F76"/>
    <w:rsid w:val="00B40CDE"/>
    <w:rsid w:val="00B416CF"/>
    <w:rsid w:val="00B41709"/>
    <w:rsid w:val="00B427ED"/>
    <w:rsid w:val="00B44281"/>
    <w:rsid w:val="00B458FC"/>
    <w:rsid w:val="00B46F7B"/>
    <w:rsid w:val="00B53BEE"/>
    <w:rsid w:val="00B54138"/>
    <w:rsid w:val="00B55B71"/>
    <w:rsid w:val="00B56287"/>
    <w:rsid w:val="00B57164"/>
    <w:rsid w:val="00B579B1"/>
    <w:rsid w:val="00B6109D"/>
    <w:rsid w:val="00B63372"/>
    <w:rsid w:val="00B63EDD"/>
    <w:rsid w:val="00B64942"/>
    <w:rsid w:val="00B64B7A"/>
    <w:rsid w:val="00B65C62"/>
    <w:rsid w:val="00B66362"/>
    <w:rsid w:val="00B7012F"/>
    <w:rsid w:val="00B7158D"/>
    <w:rsid w:val="00B74095"/>
    <w:rsid w:val="00B76DD4"/>
    <w:rsid w:val="00B800DD"/>
    <w:rsid w:val="00B811A6"/>
    <w:rsid w:val="00B8384E"/>
    <w:rsid w:val="00B83A4A"/>
    <w:rsid w:val="00B83EA2"/>
    <w:rsid w:val="00B8430C"/>
    <w:rsid w:val="00B846C2"/>
    <w:rsid w:val="00B84D1F"/>
    <w:rsid w:val="00B85CEA"/>
    <w:rsid w:val="00B87222"/>
    <w:rsid w:val="00B91894"/>
    <w:rsid w:val="00B94BDB"/>
    <w:rsid w:val="00B9530F"/>
    <w:rsid w:val="00B97944"/>
    <w:rsid w:val="00B97F53"/>
    <w:rsid w:val="00BA15EA"/>
    <w:rsid w:val="00BA488B"/>
    <w:rsid w:val="00BA55EA"/>
    <w:rsid w:val="00BA77C5"/>
    <w:rsid w:val="00BB0C2B"/>
    <w:rsid w:val="00BB135A"/>
    <w:rsid w:val="00BB1DA0"/>
    <w:rsid w:val="00BB2922"/>
    <w:rsid w:val="00BB2DB8"/>
    <w:rsid w:val="00BB4132"/>
    <w:rsid w:val="00BB4FA5"/>
    <w:rsid w:val="00BB59EE"/>
    <w:rsid w:val="00BB72FD"/>
    <w:rsid w:val="00BB7616"/>
    <w:rsid w:val="00BC2DE7"/>
    <w:rsid w:val="00BC4482"/>
    <w:rsid w:val="00BC7B49"/>
    <w:rsid w:val="00BD2441"/>
    <w:rsid w:val="00BD2643"/>
    <w:rsid w:val="00BD2B82"/>
    <w:rsid w:val="00BD50E5"/>
    <w:rsid w:val="00BE230A"/>
    <w:rsid w:val="00BE6CF0"/>
    <w:rsid w:val="00BE7565"/>
    <w:rsid w:val="00BE7CBF"/>
    <w:rsid w:val="00BF08C9"/>
    <w:rsid w:val="00BF08CF"/>
    <w:rsid w:val="00BF1F4C"/>
    <w:rsid w:val="00BF4CE9"/>
    <w:rsid w:val="00BF5828"/>
    <w:rsid w:val="00BF5F04"/>
    <w:rsid w:val="00C0107E"/>
    <w:rsid w:val="00C03B9A"/>
    <w:rsid w:val="00C04C5A"/>
    <w:rsid w:val="00C05D63"/>
    <w:rsid w:val="00C07E30"/>
    <w:rsid w:val="00C10B2B"/>
    <w:rsid w:val="00C11E28"/>
    <w:rsid w:val="00C122D4"/>
    <w:rsid w:val="00C147FE"/>
    <w:rsid w:val="00C16728"/>
    <w:rsid w:val="00C16ECA"/>
    <w:rsid w:val="00C202D6"/>
    <w:rsid w:val="00C21F1F"/>
    <w:rsid w:val="00C2231D"/>
    <w:rsid w:val="00C22E8A"/>
    <w:rsid w:val="00C2304F"/>
    <w:rsid w:val="00C25776"/>
    <w:rsid w:val="00C25C3D"/>
    <w:rsid w:val="00C27C9E"/>
    <w:rsid w:val="00C31375"/>
    <w:rsid w:val="00C32D9C"/>
    <w:rsid w:val="00C341D2"/>
    <w:rsid w:val="00C3575B"/>
    <w:rsid w:val="00C363F6"/>
    <w:rsid w:val="00C3650F"/>
    <w:rsid w:val="00C41749"/>
    <w:rsid w:val="00C44A27"/>
    <w:rsid w:val="00C47133"/>
    <w:rsid w:val="00C478C2"/>
    <w:rsid w:val="00C5119F"/>
    <w:rsid w:val="00C51956"/>
    <w:rsid w:val="00C53139"/>
    <w:rsid w:val="00C5359C"/>
    <w:rsid w:val="00C551EF"/>
    <w:rsid w:val="00C60005"/>
    <w:rsid w:val="00C60181"/>
    <w:rsid w:val="00C6133E"/>
    <w:rsid w:val="00C63126"/>
    <w:rsid w:val="00C6506D"/>
    <w:rsid w:val="00C656FD"/>
    <w:rsid w:val="00C65D94"/>
    <w:rsid w:val="00C70C01"/>
    <w:rsid w:val="00C7128E"/>
    <w:rsid w:val="00C7181E"/>
    <w:rsid w:val="00C71A4D"/>
    <w:rsid w:val="00C729B6"/>
    <w:rsid w:val="00C7363A"/>
    <w:rsid w:val="00C73B8B"/>
    <w:rsid w:val="00C76C0E"/>
    <w:rsid w:val="00C77E26"/>
    <w:rsid w:val="00C8084C"/>
    <w:rsid w:val="00C8088C"/>
    <w:rsid w:val="00C83994"/>
    <w:rsid w:val="00C84C56"/>
    <w:rsid w:val="00C85CAD"/>
    <w:rsid w:val="00C9049F"/>
    <w:rsid w:val="00C90606"/>
    <w:rsid w:val="00C90C15"/>
    <w:rsid w:val="00C90E6B"/>
    <w:rsid w:val="00C92159"/>
    <w:rsid w:val="00C93543"/>
    <w:rsid w:val="00C93AF7"/>
    <w:rsid w:val="00C9467D"/>
    <w:rsid w:val="00C94EC4"/>
    <w:rsid w:val="00C97A6E"/>
    <w:rsid w:val="00CA1978"/>
    <w:rsid w:val="00CA2B97"/>
    <w:rsid w:val="00CA3EDB"/>
    <w:rsid w:val="00CA40F9"/>
    <w:rsid w:val="00CA4791"/>
    <w:rsid w:val="00CA49A9"/>
    <w:rsid w:val="00CA4ACE"/>
    <w:rsid w:val="00CA7AB1"/>
    <w:rsid w:val="00CB39CC"/>
    <w:rsid w:val="00CB6E59"/>
    <w:rsid w:val="00CC0B2B"/>
    <w:rsid w:val="00CC1963"/>
    <w:rsid w:val="00CC2948"/>
    <w:rsid w:val="00CC7FA5"/>
    <w:rsid w:val="00CD1729"/>
    <w:rsid w:val="00CD6E29"/>
    <w:rsid w:val="00CE09BE"/>
    <w:rsid w:val="00CE0AD8"/>
    <w:rsid w:val="00CE0D40"/>
    <w:rsid w:val="00CE2CEA"/>
    <w:rsid w:val="00CE3FAE"/>
    <w:rsid w:val="00CE5772"/>
    <w:rsid w:val="00CE581E"/>
    <w:rsid w:val="00CF015D"/>
    <w:rsid w:val="00CF2ADB"/>
    <w:rsid w:val="00CF40CF"/>
    <w:rsid w:val="00CF7CD8"/>
    <w:rsid w:val="00D02E34"/>
    <w:rsid w:val="00D033F2"/>
    <w:rsid w:val="00D035EE"/>
    <w:rsid w:val="00D047E4"/>
    <w:rsid w:val="00D04942"/>
    <w:rsid w:val="00D04A1D"/>
    <w:rsid w:val="00D04FBB"/>
    <w:rsid w:val="00D05DB6"/>
    <w:rsid w:val="00D06AE3"/>
    <w:rsid w:val="00D07B8C"/>
    <w:rsid w:val="00D10EAB"/>
    <w:rsid w:val="00D11448"/>
    <w:rsid w:val="00D11683"/>
    <w:rsid w:val="00D13056"/>
    <w:rsid w:val="00D13737"/>
    <w:rsid w:val="00D151EF"/>
    <w:rsid w:val="00D1766F"/>
    <w:rsid w:val="00D23A8B"/>
    <w:rsid w:val="00D26588"/>
    <w:rsid w:val="00D268E1"/>
    <w:rsid w:val="00D30741"/>
    <w:rsid w:val="00D31655"/>
    <w:rsid w:val="00D317A1"/>
    <w:rsid w:val="00D3182A"/>
    <w:rsid w:val="00D33E1A"/>
    <w:rsid w:val="00D341AD"/>
    <w:rsid w:val="00D3431B"/>
    <w:rsid w:val="00D35BB0"/>
    <w:rsid w:val="00D3677B"/>
    <w:rsid w:val="00D456C5"/>
    <w:rsid w:val="00D46ABD"/>
    <w:rsid w:val="00D506B9"/>
    <w:rsid w:val="00D50ED0"/>
    <w:rsid w:val="00D52366"/>
    <w:rsid w:val="00D550DA"/>
    <w:rsid w:val="00D56FAE"/>
    <w:rsid w:val="00D574AB"/>
    <w:rsid w:val="00D61DD6"/>
    <w:rsid w:val="00D64543"/>
    <w:rsid w:val="00D66FAC"/>
    <w:rsid w:val="00D72260"/>
    <w:rsid w:val="00D72494"/>
    <w:rsid w:val="00D74466"/>
    <w:rsid w:val="00D77464"/>
    <w:rsid w:val="00D77FA0"/>
    <w:rsid w:val="00D80D48"/>
    <w:rsid w:val="00D81C50"/>
    <w:rsid w:val="00D84ADE"/>
    <w:rsid w:val="00D86C88"/>
    <w:rsid w:val="00D877AE"/>
    <w:rsid w:val="00D904E8"/>
    <w:rsid w:val="00D90909"/>
    <w:rsid w:val="00D918EC"/>
    <w:rsid w:val="00D9220C"/>
    <w:rsid w:val="00D93CEB"/>
    <w:rsid w:val="00D94A5D"/>
    <w:rsid w:val="00D9635A"/>
    <w:rsid w:val="00D973C4"/>
    <w:rsid w:val="00D973D5"/>
    <w:rsid w:val="00DA1A0E"/>
    <w:rsid w:val="00DA2787"/>
    <w:rsid w:val="00DA4CF9"/>
    <w:rsid w:val="00DA7569"/>
    <w:rsid w:val="00DB2C4F"/>
    <w:rsid w:val="00DC0457"/>
    <w:rsid w:val="00DC1319"/>
    <w:rsid w:val="00DC2AE0"/>
    <w:rsid w:val="00DC3531"/>
    <w:rsid w:val="00DC3956"/>
    <w:rsid w:val="00DC798C"/>
    <w:rsid w:val="00DD01F5"/>
    <w:rsid w:val="00DD5751"/>
    <w:rsid w:val="00DD5CDE"/>
    <w:rsid w:val="00DD65B2"/>
    <w:rsid w:val="00DD7B28"/>
    <w:rsid w:val="00DE214F"/>
    <w:rsid w:val="00DE61EA"/>
    <w:rsid w:val="00DE62E1"/>
    <w:rsid w:val="00DE6980"/>
    <w:rsid w:val="00DE6B85"/>
    <w:rsid w:val="00DF1D75"/>
    <w:rsid w:val="00DF3DA7"/>
    <w:rsid w:val="00DF45BB"/>
    <w:rsid w:val="00DF4D67"/>
    <w:rsid w:val="00DF5D1F"/>
    <w:rsid w:val="00DF6BA7"/>
    <w:rsid w:val="00DF7307"/>
    <w:rsid w:val="00DF7789"/>
    <w:rsid w:val="00E00F03"/>
    <w:rsid w:val="00E019D2"/>
    <w:rsid w:val="00E02DCC"/>
    <w:rsid w:val="00E02FEE"/>
    <w:rsid w:val="00E03003"/>
    <w:rsid w:val="00E044DE"/>
    <w:rsid w:val="00E06599"/>
    <w:rsid w:val="00E104BE"/>
    <w:rsid w:val="00E1106B"/>
    <w:rsid w:val="00E1272B"/>
    <w:rsid w:val="00E152C8"/>
    <w:rsid w:val="00E16B58"/>
    <w:rsid w:val="00E1709F"/>
    <w:rsid w:val="00E177C4"/>
    <w:rsid w:val="00E21745"/>
    <w:rsid w:val="00E219DD"/>
    <w:rsid w:val="00E2488F"/>
    <w:rsid w:val="00E2640C"/>
    <w:rsid w:val="00E269FB"/>
    <w:rsid w:val="00E26E82"/>
    <w:rsid w:val="00E30BC7"/>
    <w:rsid w:val="00E3126E"/>
    <w:rsid w:val="00E323AF"/>
    <w:rsid w:val="00E33EDB"/>
    <w:rsid w:val="00E3582E"/>
    <w:rsid w:val="00E35C8F"/>
    <w:rsid w:val="00E370E8"/>
    <w:rsid w:val="00E37263"/>
    <w:rsid w:val="00E373AA"/>
    <w:rsid w:val="00E375AD"/>
    <w:rsid w:val="00E37869"/>
    <w:rsid w:val="00E41C31"/>
    <w:rsid w:val="00E4326F"/>
    <w:rsid w:val="00E43730"/>
    <w:rsid w:val="00E460BC"/>
    <w:rsid w:val="00E46255"/>
    <w:rsid w:val="00E46EE5"/>
    <w:rsid w:val="00E510E4"/>
    <w:rsid w:val="00E5145A"/>
    <w:rsid w:val="00E5378F"/>
    <w:rsid w:val="00E60489"/>
    <w:rsid w:val="00E6269E"/>
    <w:rsid w:val="00E62831"/>
    <w:rsid w:val="00E71525"/>
    <w:rsid w:val="00E725C9"/>
    <w:rsid w:val="00E73083"/>
    <w:rsid w:val="00E748A6"/>
    <w:rsid w:val="00E752DB"/>
    <w:rsid w:val="00E77C32"/>
    <w:rsid w:val="00E808AE"/>
    <w:rsid w:val="00E81832"/>
    <w:rsid w:val="00E81895"/>
    <w:rsid w:val="00E818AA"/>
    <w:rsid w:val="00E85969"/>
    <w:rsid w:val="00E873F6"/>
    <w:rsid w:val="00E90AA5"/>
    <w:rsid w:val="00E924C2"/>
    <w:rsid w:val="00E925B7"/>
    <w:rsid w:val="00E93810"/>
    <w:rsid w:val="00E9519F"/>
    <w:rsid w:val="00EA0686"/>
    <w:rsid w:val="00EA1542"/>
    <w:rsid w:val="00EA1868"/>
    <w:rsid w:val="00EA2734"/>
    <w:rsid w:val="00EB0D56"/>
    <w:rsid w:val="00EB17DA"/>
    <w:rsid w:val="00EB2F52"/>
    <w:rsid w:val="00EB484C"/>
    <w:rsid w:val="00EB4D76"/>
    <w:rsid w:val="00EB4DDF"/>
    <w:rsid w:val="00EB51C8"/>
    <w:rsid w:val="00EB5899"/>
    <w:rsid w:val="00EC054C"/>
    <w:rsid w:val="00EC1726"/>
    <w:rsid w:val="00EC7F9E"/>
    <w:rsid w:val="00ED0935"/>
    <w:rsid w:val="00ED49DD"/>
    <w:rsid w:val="00ED6B4B"/>
    <w:rsid w:val="00ED7312"/>
    <w:rsid w:val="00ED73AE"/>
    <w:rsid w:val="00EE02C5"/>
    <w:rsid w:val="00EE2423"/>
    <w:rsid w:val="00EE474F"/>
    <w:rsid w:val="00EE4F83"/>
    <w:rsid w:val="00EE4FA3"/>
    <w:rsid w:val="00EE56FC"/>
    <w:rsid w:val="00EE6335"/>
    <w:rsid w:val="00EE694B"/>
    <w:rsid w:val="00EE6A54"/>
    <w:rsid w:val="00EE6CD6"/>
    <w:rsid w:val="00EE727A"/>
    <w:rsid w:val="00EE7AC8"/>
    <w:rsid w:val="00EE7C7F"/>
    <w:rsid w:val="00EF0444"/>
    <w:rsid w:val="00EF2FA3"/>
    <w:rsid w:val="00F010E0"/>
    <w:rsid w:val="00F0116C"/>
    <w:rsid w:val="00F020E8"/>
    <w:rsid w:val="00F03C43"/>
    <w:rsid w:val="00F047AC"/>
    <w:rsid w:val="00F047E1"/>
    <w:rsid w:val="00F059B4"/>
    <w:rsid w:val="00F0732E"/>
    <w:rsid w:val="00F1213F"/>
    <w:rsid w:val="00F13E3A"/>
    <w:rsid w:val="00F14A65"/>
    <w:rsid w:val="00F14BAC"/>
    <w:rsid w:val="00F17D28"/>
    <w:rsid w:val="00F223BE"/>
    <w:rsid w:val="00F242FF"/>
    <w:rsid w:val="00F262F6"/>
    <w:rsid w:val="00F27118"/>
    <w:rsid w:val="00F2795C"/>
    <w:rsid w:val="00F340B2"/>
    <w:rsid w:val="00F34844"/>
    <w:rsid w:val="00F34F6C"/>
    <w:rsid w:val="00F37812"/>
    <w:rsid w:val="00F37971"/>
    <w:rsid w:val="00F426BA"/>
    <w:rsid w:val="00F431F9"/>
    <w:rsid w:val="00F462D3"/>
    <w:rsid w:val="00F51EEC"/>
    <w:rsid w:val="00F54025"/>
    <w:rsid w:val="00F5487D"/>
    <w:rsid w:val="00F55262"/>
    <w:rsid w:val="00F571AF"/>
    <w:rsid w:val="00F62034"/>
    <w:rsid w:val="00F62FD4"/>
    <w:rsid w:val="00F63578"/>
    <w:rsid w:val="00F63907"/>
    <w:rsid w:val="00F67375"/>
    <w:rsid w:val="00F71BD3"/>
    <w:rsid w:val="00F73C90"/>
    <w:rsid w:val="00F84A8B"/>
    <w:rsid w:val="00F858E9"/>
    <w:rsid w:val="00F8605B"/>
    <w:rsid w:val="00F87577"/>
    <w:rsid w:val="00F90E0F"/>
    <w:rsid w:val="00F9197A"/>
    <w:rsid w:val="00F938F9"/>
    <w:rsid w:val="00F96476"/>
    <w:rsid w:val="00F9739D"/>
    <w:rsid w:val="00F9761A"/>
    <w:rsid w:val="00FA00CC"/>
    <w:rsid w:val="00FA185C"/>
    <w:rsid w:val="00FA1F0E"/>
    <w:rsid w:val="00FA4E19"/>
    <w:rsid w:val="00FA53B4"/>
    <w:rsid w:val="00FA57C2"/>
    <w:rsid w:val="00FB1795"/>
    <w:rsid w:val="00FB1BBC"/>
    <w:rsid w:val="00FB30D2"/>
    <w:rsid w:val="00FB5616"/>
    <w:rsid w:val="00FB7B1D"/>
    <w:rsid w:val="00FC115F"/>
    <w:rsid w:val="00FC19A6"/>
    <w:rsid w:val="00FC2216"/>
    <w:rsid w:val="00FC262F"/>
    <w:rsid w:val="00FC5D70"/>
    <w:rsid w:val="00FC5F23"/>
    <w:rsid w:val="00FC760D"/>
    <w:rsid w:val="00FC7D37"/>
    <w:rsid w:val="00FD0701"/>
    <w:rsid w:val="00FD2147"/>
    <w:rsid w:val="00FD453D"/>
    <w:rsid w:val="00FD49E7"/>
    <w:rsid w:val="00FD6761"/>
    <w:rsid w:val="00FE19B9"/>
    <w:rsid w:val="00FE3DDF"/>
    <w:rsid w:val="00FE532F"/>
    <w:rsid w:val="00FF0813"/>
    <w:rsid w:val="00FF0EA8"/>
    <w:rsid w:val="00FF158F"/>
    <w:rsid w:val="00FF1803"/>
    <w:rsid w:val="00FF3013"/>
    <w:rsid w:val="00FF32C2"/>
    <w:rsid w:val="00FF3AD5"/>
    <w:rsid w:val="00FF3E89"/>
    <w:rsid w:val="00FF5E4D"/>
    <w:rsid w:val="00FF76C5"/>
    <w:rsid w:val="0100F3B9"/>
    <w:rsid w:val="0102AECC"/>
    <w:rsid w:val="01DC8EF6"/>
    <w:rsid w:val="01E2226F"/>
    <w:rsid w:val="027EE97D"/>
    <w:rsid w:val="03146043"/>
    <w:rsid w:val="0346BA9A"/>
    <w:rsid w:val="048EA1AB"/>
    <w:rsid w:val="04A99AE8"/>
    <w:rsid w:val="0585DD7B"/>
    <w:rsid w:val="058CCF0B"/>
    <w:rsid w:val="05CAEB5D"/>
    <w:rsid w:val="05E340D8"/>
    <w:rsid w:val="05E89077"/>
    <w:rsid w:val="06004916"/>
    <w:rsid w:val="06120F5A"/>
    <w:rsid w:val="065689A2"/>
    <w:rsid w:val="06A4FFEA"/>
    <w:rsid w:val="06A6EEC2"/>
    <w:rsid w:val="07182DE3"/>
    <w:rsid w:val="074D4AC1"/>
    <w:rsid w:val="07E465F8"/>
    <w:rsid w:val="07F5338F"/>
    <w:rsid w:val="081F5A93"/>
    <w:rsid w:val="0821D8B0"/>
    <w:rsid w:val="087437B3"/>
    <w:rsid w:val="08D1F50F"/>
    <w:rsid w:val="094FF6B8"/>
    <w:rsid w:val="09786040"/>
    <w:rsid w:val="09925D8C"/>
    <w:rsid w:val="09C321D9"/>
    <w:rsid w:val="0A0E5D6C"/>
    <w:rsid w:val="0A1820AE"/>
    <w:rsid w:val="0A1A95C0"/>
    <w:rsid w:val="0A2E7AA1"/>
    <w:rsid w:val="0A40276D"/>
    <w:rsid w:val="0A4B33AF"/>
    <w:rsid w:val="0A97C822"/>
    <w:rsid w:val="0B465C4E"/>
    <w:rsid w:val="0BBBA666"/>
    <w:rsid w:val="0C98958E"/>
    <w:rsid w:val="0CD83424"/>
    <w:rsid w:val="0DA6CC18"/>
    <w:rsid w:val="0DAE4E20"/>
    <w:rsid w:val="0DEA16A7"/>
    <w:rsid w:val="0E451243"/>
    <w:rsid w:val="0E85771B"/>
    <w:rsid w:val="0F12441B"/>
    <w:rsid w:val="10826C30"/>
    <w:rsid w:val="10D4ABB6"/>
    <w:rsid w:val="10ED8D2A"/>
    <w:rsid w:val="1116457B"/>
    <w:rsid w:val="118CC606"/>
    <w:rsid w:val="11D12787"/>
    <w:rsid w:val="11DC8FC4"/>
    <w:rsid w:val="11DDA82D"/>
    <w:rsid w:val="123B1DF3"/>
    <w:rsid w:val="126777F1"/>
    <w:rsid w:val="12D119F7"/>
    <w:rsid w:val="13074F77"/>
    <w:rsid w:val="1324E401"/>
    <w:rsid w:val="133A7809"/>
    <w:rsid w:val="134A8282"/>
    <w:rsid w:val="138457D3"/>
    <w:rsid w:val="13CE402F"/>
    <w:rsid w:val="13D03496"/>
    <w:rsid w:val="13E75119"/>
    <w:rsid w:val="142117F6"/>
    <w:rsid w:val="14BF7271"/>
    <w:rsid w:val="153C0FC2"/>
    <w:rsid w:val="158C663D"/>
    <w:rsid w:val="1628C4BD"/>
    <w:rsid w:val="1705EA50"/>
    <w:rsid w:val="1732B32C"/>
    <w:rsid w:val="186DFBFB"/>
    <w:rsid w:val="18F2623D"/>
    <w:rsid w:val="194B935F"/>
    <w:rsid w:val="19A325C9"/>
    <w:rsid w:val="19B70DAF"/>
    <w:rsid w:val="19C9E6D9"/>
    <w:rsid w:val="1A45176F"/>
    <w:rsid w:val="1B015348"/>
    <w:rsid w:val="1BC8833F"/>
    <w:rsid w:val="1BDF1CEF"/>
    <w:rsid w:val="1BF34366"/>
    <w:rsid w:val="1C1D1CE0"/>
    <w:rsid w:val="1C539E78"/>
    <w:rsid w:val="1C71AD65"/>
    <w:rsid w:val="1D5D9FE7"/>
    <w:rsid w:val="1D688389"/>
    <w:rsid w:val="1D72462C"/>
    <w:rsid w:val="1D8F13C7"/>
    <w:rsid w:val="1DB7B93F"/>
    <w:rsid w:val="1DF16812"/>
    <w:rsid w:val="1E05A1DE"/>
    <w:rsid w:val="1E08C2ED"/>
    <w:rsid w:val="1E2D3503"/>
    <w:rsid w:val="1EAC9CEE"/>
    <w:rsid w:val="1F129C32"/>
    <w:rsid w:val="1FAECFC7"/>
    <w:rsid w:val="1FE8144F"/>
    <w:rsid w:val="20218738"/>
    <w:rsid w:val="20709FAC"/>
    <w:rsid w:val="208FE457"/>
    <w:rsid w:val="20AA9828"/>
    <w:rsid w:val="2164AA5D"/>
    <w:rsid w:val="21680012"/>
    <w:rsid w:val="217B6585"/>
    <w:rsid w:val="21D0AE80"/>
    <w:rsid w:val="21E54D76"/>
    <w:rsid w:val="220E34D5"/>
    <w:rsid w:val="223404E9"/>
    <w:rsid w:val="225D9704"/>
    <w:rsid w:val="228CF2F9"/>
    <w:rsid w:val="22FC5946"/>
    <w:rsid w:val="234EC03C"/>
    <w:rsid w:val="238C38FA"/>
    <w:rsid w:val="239458F7"/>
    <w:rsid w:val="249E8A7E"/>
    <w:rsid w:val="24C4D368"/>
    <w:rsid w:val="2587902E"/>
    <w:rsid w:val="25A51227"/>
    <w:rsid w:val="25E3E912"/>
    <w:rsid w:val="263562B1"/>
    <w:rsid w:val="265D0189"/>
    <w:rsid w:val="2666764A"/>
    <w:rsid w:val="2680B294"/>
    <w:rsid w:val="26FB76D2"/>
    <w:rsid w:val="272C4A34"/>
    <w:rsid w:val="2781DD68"/>
    <w:rsid w:val="27C2BAC2"/>
    <w:rsid w:val="27FDFAC4"/>
    <w:rsid w:val="27FF4D76"/>
    <w:rsid w:val="284F07A3"/>
    <w:rsid w:val="28B3E3A5"/>
    <w:rsid w:val="291DADC9"/>
    <w:rsid w:val="293BA013"/>
    <w:rsid w:val="2994A24B"/>
    <w:rsid w:val="29BA3A81"/>
    <w:rsid w:val="2A0633EA"/>
    <w:rsid w:val="2A15CFF3"/>
    <w:rsid w:val="2A4DC368"/>
    <w:rsid w:val="2A57D447"/>
    <w:rsid w:val="2A91F038"/>
    <w:rsid w:val="2AC6E56E"/>
    <w:rsid w:val="2ADEE586"/>
    <w:rsid w:val="2B5907D8"/>
    <w:rsid w:val="2B6D334A"/>
    <w:rsid w:val="2B88CF81"/>
    <w:rsid w:val="2BA8E2E0"/>
    <w:rsid w:val="2BBC1471"/>
    <w:rsid w:val="2BF83373"/>
    <w:rsid w:val="2C22C185"/>
    <w:rsid w:val="2CC7AF86"/>
    <w:rsid w:val="2D49AA07"/>
    <w:rsid w:val="2D8159F3"/>
    <w:rsid w:val="2D9C069F"/>
    <w:rsid w:val="2E09BAC2"/>
    <w:rsid w:val="2E3302FD"/>
    <w:rsid w:val="2E637FE7"/>
    <w:rsid w:val="2ED7B767"/>
    <w:rsid w:val="2F0492BA"/>
    <w:rsid w:val="2F3E7FC3"/>
    <w:rsid w:val="2F5DDFE1"/>
    <w:rsid w:val="3023D634"/>
    <w:rsid w:val="3030BE40"/>
    <w:rsid w:val="30686C56"/>
    <w:rsid w:val="3107F12D"/>
    <w:rsid w:val="31278FA7"/>
    <w:rsid w:val="31ABD4EE"/>
    <w:rsid w:val="31BB0633"/>
    <w:rsid w:val="31F8AB8B"/>
    <w:rsid w:val="32423BFC"/>
    <w:rsid w:val="325D2DD9"/>
    <w:rsid w:val="3292B947"/>
    <w:rsid w:val="32937723"/>
    <w:rsid w:val="333BB0EC"/>
    <w:rsid w:val="335EA9B7"/>
    <w:rsid w:val="3411A31A"/>
    <w:rsid w:val="345C818A"/>
    <w:rsid w:val="348116D0"/>
    <w:rsid w:val="3489E329"/>
    <w:rsid w:val="348A3EA7"/>
    <w:rsid w:val="34D8685A"/>
    <w:rsid w:val="34D8B850"/>
    <w:rsid w:val="357DDB36"/>
    <w:rsid w:val="35B1EF88"/>
    <w:rsid w:val="36335E16"/>
    <w:rsid w:val="36BD899A"/>
    <w:rsid w:val="3708BCDA"/>
    <w:rsid w:val="3721FDC4"/>
    <w:rsid w:val="37ABA481"/>
    <w:rsid w:val="3801C0D2"/>
    <w:rsid w:val="3898B511"/>
    <w:rsid w:val="38B69DB2"/>
    <w:rsid w:val="38DB2D00"/>
    <w:rsid w:val="38E9904A"/>
    <w:rsid w:val="39671460"/>
    <w:rsid w:val="396F1D72"/>
    <w:rsid w:val="399A0C14"/>
    <w:rsid w:val="39C759E4"/>
    <w:rsid w:val="39CD599A"/>
    <w:rsid w:val="39E86AA9"/>
    <w:rsid w:val="3A1C491C"/>
    <w:rsid w:val="3A457050"/>
    <w:rsid w:val="3A749529"/>
    <w:rsid w:val="3B09F0EB"/>
    <w:rsid w:val="3B54FF88"/>
    <w:rsid w:val="3B65C826"/>
    <w:rsid w:val="3B7B3ADD"/>
    <w:rsid w:val="3BD44136"/>
    <w:rsid w:val="3C72E194"/>
    <w:rsid w:val="3D05B166"/>
    <w:rsid w:val="3D675F95"/>
    <w:rsid w:val="3D7CECC6"/>
    <w:rsid w:val="3DE7CC56"/>
    <w:rsid w:val="3E9CBBA1"/>
    <w:rsid w:val="3EA57071"/>
    <w:rsid w:val="3ED8C8EB"/>
    <w:rsid w:val="3F50DD60"/>
    <w:rsid w:val="3F6707CF"/>
    <w:rsid w:val="3F6CDC21"/>
    <w:rsid w:val="400AB5E6"/>
    <w:rsid w:val="4027FE72"/>
    <w:rsid w:val="40571E6A"/>
    <w:rsid w:val="4062282F"/>
    <w:rsid w:val="40AFB5EE"/>
    <w:rsid w:val="420040C4"/>
    <w:rsid w:val="4251A2BF"/>
    <w:rsid w:val="42DB4A3E"/>
    <w:rsid w:val="436B5184"/>
    <w:rsid w:val="43F0A7AE"/>
    <w:rsid w:val="4415DD1B"/>
    <w:rsid w:val="454A7585"/>
    <w:rsid w:val="4565D0CF"/>
    <w:rsid w:val="458730D2"/>
    <w:rsid w:val="4597E718"/>
    <w:rsid w:val="45C60D80"/>
    <w:rsid w:val="466F3071"/>
    <w:rsid w:val="467874C2"/>
    <w:rsid w:val="46F97B4D"/>
    <w:rsid w:val="4709E7E6"/>
    <w:rsid w:val="4782A54E"/>
    <w:rsid w:val="4844FEB8"/>
    <w:rsid w:val="48830907"/>
    <w:rsid w:val="488C0E1B"/>
    <w:rsid w:val="48933D33"/>
    <w:rsid w:val="489C641E"/>
    <w:rsid w:val="48F7BFA6"/>
    <w:rsid w:val="4943B1AB"/>
    <w:rsid w:val="49E257B1"/>
    <w:rsid w:val="4A26ADE3"/>
    <w:rsid w:val="4A35210E"/>
    <w:rsid w:val="4A5C72AF"/>
    <w:rsid w:val="4AFBB334"/>
    <w:rsid w:val="4AFD9E4C"/>
    <w:rsid w:val="4B1047DA"/>
    <w:rsid w:val="4B170F09"/>
    <w:rsid w:val="4B785CC6"/>
    <w:rsid w:val="4B9E2396"/>
    <w:rsid w:val="4BA64E7D"/>
    <w:rsid w:val="4BE31A85"/>
    <w:rsid w:val="4C60CC93"/>
    <w:rsid w:val="4D3D9895"/>
    <w:rsid w:val="4D5AB16E"/>
    <w:rsid w:val="4DEB5A0B"/>
    <w:rsid w:val="4DED18FA"/>
    <w:rsid w:val="4EF94C5D"/>
    <w:rsid w:val="4F07E618"/>
    <w:rsid w:val="4F29FDE0"/>
    <w:rsid w:val="4F6856EA"/>
    <w:rsid w:val="4F9B1953"/>
    <w:rsid w:val="4FACD237"/>
    <w:rsid w:val="500185B1"/>
    <w:rsid w:val="50999B08"/>
    <w:rsid w:val="50F91EF1"/>
    <w:rsid w:val="5102D18B"/>
    <w:rsid w:val="5104AC43"/>
    <w:rsid w:val="511EEE4C"/>
    <w:rsid w:val="515BD0C9"/>
    <w:rsid w:val="51A7B824"/>
    <w:rsid w:val="5229CD6E"/>
    <w:rsid w:val="52660ACF"/>
    <w:rsid w:val="528C364A"/>
    <w:rsid w:val="52A49DC5"/>
    <w:rsid w:val="52AB9881"/>
    <w:rsid w:val="52B07AE0"/>
    <w:rsid w:val="53102D3D"/>
    <w:rsid w:val="5360479B"/>
    <w:rsid w:val="53D244DE"/>
    <w:rsid w:val="53F23B78"/>
    <w:rsid w:val="5446F2B8"/>
    <w:rsid w:val="54A5467E"/>
    <w:rsid w:val="55088A2D"/>
    <w:rsid w:val="555E7AC3"/>
    <w:rsid w:val="5563339D"/>
    <w:rsid w:val="5598707A"/>
    <w:rsid w:val="5640F3A2"/>
    <w:rsid w:val="569F73F0"/>
    <w:rsid w:val="5772BED7"/>
    <w:rsid w:val="5788708F"/>
    <w:rsid w:val="57F0CEB3"/>
    <w:rsid w:val="584B5697"/>
    <w:rsid w:val="586E9A8C"/>
    <w:rsid w:val="589C2DF7"/>
    <w:rsid w:val="58B12CB9"/>
    <w:rsid w:val="58DFB6FE"/>
    <w:rsid w:val="590F430A"/>
    <w:rsid w:val="59A5C676"/>
    <w:rsid w:val="5A355D19"/>
    <w:rsid w:val="5ACA186A"/>
    <w:rsid w:val="5AF91413"/>
    <w:rsid w:val="5B70E503"/>
    <w:rsid w:val="5B7790B1"/>
    <w:rsid w:val="5BA7AD46"/>
    <w:rsid w:val="5BD20114"/>
    <w:rsid w:val="5BFA86FD"/>
    <w:rsid w:val="5C1757C0"/>
    <w:rsid w:val="5C28C844"/>
    <w:rsid w:val="5C4ADA0D"/>
    <w:rsid w:val="5C630A14"/>
    <w:rsid w:val="5C81D832"/>
    <w:rsid w:val="5CDED36F"/>
    <w:rsid w:val="5D1FBA7A"/>
    <w:rsid w:val="5D294E93"/>
    <w:rsid w:val="5D462DB3"/>
    <w:rsid w:val="5D63C941"/>
    <w:rsid w:val="5D86A016"/>
    <w:rsid w:val="5DAADD0E"/>
    <w:rsid w:val="5DB45702"/>
    <w:rsid w:val="5DC6AB30"/>
    <w:rsid w:val="5DEEFF1C"/>
    <w:rsid w:val="5E55DF87"/>
    <w:rsid w:val="5F10BA87"/>
    <w:rsid w:val="5F18DF85"/>
    <w:rsid w:val="5F2BEB2F"/>
    <w:rsid w:val="5F2D9561"/>
    <w:rsid w:val="5F486CBD"/>
    <w:rsid w:val="5F5F7ECC"/>
    <w:rsid w:val="5F653FD7"/>
    <w:rsid w:val="603238F9"/>
    <w:rsid w:val="60B2BE90"/>
    <w:rsid w:val="60E29B9D"/>
    <w:rsid w:val="61070616"/>
    <w:rsid w:val="61354722"/>
    <w:rsid w:val="617AB882"/>
    <w:rsid w:val="61EED1A8"/>
    <w:rsid w:val="6290BBCF"/>
    <w:rsid w:val="631C172E"/>
    <w:rsid w:val="633D322B"/>
    <w:rsid w:val="63C617DB"/>
    <w:rsid w:val="642D9D41"/>
    <w:rsid w:val="650D173C"/>
    <w:rsid w:val="65781FFD"/>
    <w:rsid w:val="65F5267F"/>
    <w:rsid w:val="660C0919"/>
    <w:rsid w:val="66234903"/>
    <w:rsid w:val="6629A09D"/>
    <w:rsid w:val="6643EFFB"/>
    <w:rsid w:val="66710BD1"/>
    <w:rsid w:val="667E40E2"/>
    <w:rsid w:val="66C4A387"/>
    <w:rsid w:val="66FB0447"/>
    <w:rsid w:val="67262894"/>
    <w:rsid w:val="67C48B44"/>
    <w:rsid w:val="681B4032"/>
    <w:rsid w:val="6862D16F"/>
    <w:rsid w:val="68729598"/>
    <w:rsid w:val="68D323FD"/>
    <w:rsid w:val="6985BB31"/>
    <w:rsid w:val="69D2FA97"/>
    <w:rsid w:val="69E311F6"/>
    <w:rsid w:val="69EBD474"/>
    <w:rsid w:val="6A461942"/>
    <w:rsid w:val="6A9998AF"/>
    <w:rsid w:val="6B369F9A"/>
    <w:rsid w:val="6B4B13B2"/>
    <w:rsid w:val="6B588979"/>
    <w:rsid w:val="6B779BF4"/>
    <w:rsid w:val="6C21B84C"/>
    <w:rsid w:val="6C317D89"/>
    <w:rsid w:val="6C356910"/>
    <w:rsid w:val="6C4AC7C8"/>
    <w:rsid w:val="6CAF036D"/>
    <w:rsid w:val="6CB077D9"/>
    <w:rsid w:val="6CC02CA9"/>
    <w:rsid w:val="6CD6FF09"/>
    <w:rsid w:val="6D1BEE38"/>
    <w:rsid w:val="6D6BBCBC"/>
    <w:rsid w:val="6D8295AE"/>
    <w:rsid w:val="6D99602B"/>
    <w:rsid w:val="6DA9D1B4"/>
    <w:rsid w:val="6DBF0E10"/>
    <w:rsid w:val="6E2EA474"/>
    <w:rsid w:val="6E303556"/>
    <w:rsid w:val="6E562CE9"/>
    <w:rsid w:val="6EC23A30"/>
    <w:rsid w:val="6F3AA694"/>
    <w:rsid w:val="700F531D"/>
    <w:rsid w:val="7021D042"/>
    <w:rsid w:val="707E0885"/>
    <w:rsid w:val="708FAE9C"/>
    <w:rsid w:val="709857C0"/>
    <w:rsid w:val="709E8280"/>
    <w:rsid w:val="70C5B3A2"/>
    <w:rsid w:val="70CDB51F"/>
    <w:rsid w:val="71811E83"/>
    <w:rsid w:val="7187EC4D"/>
    <w:rsid w:val="71C761C7"/>
    <w:rsid w:val="7208B87F"/>
    <w:rsid w:val="7259FC1F"/>
    <w:rsid w:val="7272358B"/>
    <w:rsid w:val="72CA7F20"/>
    <w:rsid w:val="73965C62"/>
    <w:rsid w:val="73A364B3"/>
    <w:rsid w:val="7462ABAF"/>
    <w:rsid w:val="7472395B"/>
    <w:rsid w:val="74AE3AFE"/>
    <w:rsid w:val="74D3C291"/>
    <w:rsid w:val="74F749A2"/>
    <w:rsid w:val="75CA7F26"/>
    <w:rsid w:val="766D8E8A"/>
    <w:rsid w:val="767E1150"/>
    <w:rsid w:val="769FB6CC"/>
    <w:rsid w:val="76A86CA1"/>
    <w:rsid w:val="77D74102"/>
    <w:rsid w:val="7858BC95"/>
    <w:rsid w:val="792FF4E9"/>
    <w:rsid w:val="79A89A88"/>
    <w:rsid w:val="79B01E11"/>
    <w:rsid w:val="79C6E188"/>
    <w:rsid w:val="79E00D63"/>
    <w:rsid w:val="7A166D81"/>
    <w:rsid w:val="7A1CB320"/>
    <w:rsid w:val="7A2E4665"/>
    <w:rsid w:val="7A43D93E"/>
    <w:rsid w:val="7AA9F47A"/>
    <w:rsid w:val="7AC3378F"/>
    <w:rsid w:val="7B42E4BA"/>
    <w:rsid w:val="7C1DDB18"/>
    <w:rsid w:val="7C7AC9BB"/>
    <w:rsid w:val="7C8E7C5D"/>
    <w:rsid w:val="7CF7DC7D"/>
    <w:rsid w:val="7D5AF94B"/>
    <w:rsid w:val="7D626459"/>
    <w:rsid w:val="7D9030EC"/>
    <w:rsid w:val="7DD1D32E"/>
    <w:rsid w:val="7DD39F9E"/>
    <w:rsid w:val="7DF30B0A"/>
    <w:rsid w:val="7E266644"/>
    <w:rsid w:val="7E27F910"/>
    <w:rsid w:val="7E30B067"/>
    <w:rsid w:val="7E8853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DDAC9C"/>
  <w15:docId w15:val="{AC68FE39-94A4-4ACB-A194-9C3568284EE6}"/>
  <w:removePersonalInformation/>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Palatino Linotype" w:eastAsia="Palatino Linotype" w:hAnsi="Palatino Linotype" w:cs="Palatino Linotype"/>
    </w:rPr>
  </w:style>
  <w:style w:type="paragraph" w:styleId="Heading1">
    <w:name w:val="heading 1"/>
    <w:basedOn w:val="Normal"/>
    <w:uiPriority w:val="9"/>
    <w:qFormat/>
    <w:pPr>
      <w:ind w:left="160"/>
      <w:outlineLvl w:val="0"/>
    </w:pPr>
    <w:rPr>
      <w:b/>
      <w:bCs/>
      <w:sz w:val="26"/>
      <w:szCs w:val="26"/>
      <w:u w:val="single" w:color="000000"/>
    </w:rPr>
  </w:style>
  <w:style w:type="paragraph" w:styleId="Heading2">
    <w:name w:val="heading 2"/>
    <w:basedOn w:val="Normal"/>
    <w:uiPriority w:val="9"/>
    <w:unhideWhenUsed/>
    <w:qFormat/>
    <w:pPr>
      <w:ind w:left="160"/>
      <w:jc w:val="both"/>
      <w:outlineLvl w:val="1"/>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6"/>
      <w:szCs w:val="26"/>
    </w:rPr>
  </w:style>
  <w:style w:type="paragraph" w:styleId="ListParagraph">
    <w:name w:val="List Paragraph"/>
    <w:basedOn w:val="Normal"/>
    <w:uiPriority w:val="1"/>
    <w:qFormat/>
    <w:pPr>
      <w:ind w:left="880" w:right="158" w:hanging="360"/>
      <w:jc w:val="both"/>
    </w:pPr>
  </w:style>
  <w:style w:type="paragraph" w:customStyle="1" w:styleId="TableParagraph">
    <w:name w:val="Table Paragraph"/>
    <w:basedOn w:val="Normal"/>
    <w:uiPriority w:val="1"/>
    <w:qFormat/>
  </w:style>
  <w:style w:type="paragraph" w:styleId="Header">
    <w:name w:val="header"/>
    <w:basedOn w:val="Normal"/>
    <w:link w:val="HeaderChar"/>
    <w:unhideWhenUsed/>
    <w:rsid w:val="00DD7B28"/>
    <w:pPr>
      <w:tabs>
        <w:tab w:val="center" w:pos="4680"/>
        <w:tab w:val="right" w:pos="9360"/>
      </w:tabs>
    </w:pPr>
  </w:style>
  <w:style w:type="character" w:customStyle="1" w:styleId="HeaderChar">
    <w:name w:val="Header Char"/>
    <w:basedOn w:val="DefaultParagraphFont"/>
    <w:link w:val="Header"/>
    <w:rsid w:val="00DD7B28"/>
    <w:rPr>
      <w:rFonts w:ascii="Palatino Linotype" w:eastAsia="Palatino Linotype" w:hAnsi="Palatino Linotype" w:cs="Palatino Linotype"/>
    </w:rPr>
  </w:style>
  <w:style w:type="paragraph" w:styleId="Footer">
    <w:name w:val="footer"/>
    <w:basedOn w:val="Normal"/>
    <w:link w:val="FooterChar"/>
    <w:uiPriority w:val="99"/>
    <w:unhideWhenUsed/>
    <w:rsid w:val="00DD7B28"/>
    <w:pPr>
      <w:tabs>
        <w:tab w:val="center" w:pos="4680"/>
        <w:tab w:val="right" w:pos="9360"/>
      </w:tabs>
    </w:pPr>
  </w:style>
  <w:style w:type="character" w:customStyle="1" w:styleId="FooterChar">
    <w:name w:val="Footer Char"/>
    <w:basedOn w:val="DefaultParagraphFont"/>
    <w:link w:val="Footer"/>
    <w:uiPriority w:val="99"/>
    <w:rsid w:val="00DD7B28"/>
    <w:rPr>
      <w:rFonts w:ascii="Palatino Linotype" w:eastAsia="Palatino Linotype" w:hAnsi="Palatino Linotype" w:cs="Palatino Linotype"/>
    </w:rPr>
  </w:style>
  <w:style w:type="paragraph" w:styleId="FootnoteText">
    <w:name w:val="footnote text"/>
    <w:basedOn w:val="Normal"/>
    <w:link w:val="FootnoteTextChar"/>
    <w:uiPriority w:val="99"/>
    <w:unhideWhenUsed/>
    <w:rsid w:val="00453CFC"/>
    <w:rPr>
      <w:sz w:val="20"/>
      <w:szCs w:val="20"/>
    </w:rPr>
  </w:style>
  <w:style w:type="character" w:customStyle="1" w:styleId="FootnoteTextChar">
    <w:name w:val="Footnote Text Char"/>
    <w:basedOn w:val="DefaultParagraphFont"/>
    <w:link w:val="FootnoteText"/>
    <w:uiPriority w:val="99"/>
    <w:rsid w:val="00453CFC"/>
    <w:rPr>
      <w:rFonts w:ascii="Palatino Linotype" w:eastAsia="Palatino Linotype" w:hAnsi="Palatino Linotype" w:cs="Palatino Linotype"/>
      <w:sz w:val="20"/>
      <w:szCs w:val="20"/>
    </w:rPr>
  </w:style>
  <w:style w:type="character" w:styleId="FootnoteReference">
    <w:name w:val="footnote reference"/>
    <w:basedOn w:val="DefaultParagraphFont"/>
    <w:uiPriority w:val="99"/>
    <w:semiHidden/>
    <w:unhideWhenUsed/>
    <w:rsid w:val="00453CFC"/>
    <w:rPr>
      <w:vertAlign w:val="superscript"/>
    </w:rPr>
  </w:style>
  <w:style w:type="character" w:styleId="Hyperlink">
    <w:name w:val="Hyperlink"/>
    <w:basedOn w:val="DefaultParagraphFont"/>
    <w:uiPriority w:val="99"/>
    <w:unhideWhenUsed/>
    <w:rsid w:val="00E725C9"/>
    <w:rPr>
      <w:color w:val="0000FF" w:themeColor="hyperlink"/>
      <w:u w:val="single"/>
    </w:rPr>
  </w:style>
  <w:style w:type="character" w:styleId="UnresolvedMention">
    <w:name w:val="Unresolved Mention"/>
    <w:basedOn w:val="DefaultParagraphFont"/>
    <w:uiPriority w:val="99"/>
    <w:semiHidden/>
    <w:unhideWhenUsed/>
    <w:rsid w:val="00E725C9"/>
    <w:rPr>
      <w:color w:val="605E5C"/>
      <w:shd w:val="clear" w:color="auto" w:fill="E1DFDD"/>
    </w:rPr>
  </w:style>
  <w:style w:type="character" w:styleId="CommentReference">
    <w:name w:val="annotation reference"/>
    <w:basedOn w:val="DefaultParagraphFont"/>
    <w:uiPriority w:val="99"/>
    <w:semiHidden/>
    <w:unhideWhenUsed/>
    <w:rsid w:val="00821A03"/>
    <w:rPr>
      <w:sz w:val="16"/>
      <w:szCs w:val="16"/>
    </w:rPr>
  </w:style>
  <w:style w:type="paragraph" w:styleId="CommentText">
    <w:name w:val="annotation text"/>
    <w:basedOn w:val="Normal"/>
    <w:link w:val="CommentTextChar"/>
    <w:uiPriority w:val="99"/>
    <w:unhideWhenUsed/>
    <w:rsid w:val="00821A03"/>
    <w:rPr>
      <w:sz w:val="20"/>
      <w:szCs w:val="20"/>
    </w:rPr>
  </w:style>
  <w:style w:type="character" w:customStyle="1" w:styleId="CommentTextChar">
    <w:name w:val="Comment Text Char"/>
    <w:basedOn w:val="DefaultParagraphFont"/>
    <w:link w:val="CommentText"/>
    <w:uiPriority w:val="99"/>
    <w:rsid w:val="00821A03"/>
    <w:rPr>
      <w:rFonts w:ascii="Palatino Linotype" w:eastAsia="Palatino Linotype" w:hAnsi="Palatino Linotype" w:cs="Palatino Linotype"/>
      <w:sz w:val="20"/>
      <w:szCs w:val="20"/>
    </w:rPr>
  </w:style>
  <w:style w:type="paragraph" w:styleId="CommentSubject">
    <w:name w:val="annotation subject"/>
    <w:basedOn w:val="CommentText"/>
    <w:next w:val="CommentText"/>
    <w:link w:val="CommentSubjectChar"/>
    <w:uiPriority w:val="99"/>
    <w:semiHidden/>
    <w:unhideWhenUsed/>
    <w:rsid w:val="00821A03"/>
    <w:rPr>
      <w:b/>
      <w:bCs/>
    </w:rPr>
  </w:style>
  <w:style w:type="character" w:customStyle="1" w:styleId="CommentSubjectChar">
    <w:name w:val="Comment Subject Char"/>
    <w:basedOn w:val="CommentTextChar"/>
    <w:link w:val="CommentSubject"/>
    <w:uiPriority w:val="99"/>
    <w:semiHidden/>
    <w:rsid w:val="00821A03"/>
    <w:rPr>
      <w:rFonts w:ascii="Palatino Linotype" w:eastAsia="Palatino Linotype" w:hAnsi="Palatino Linotype" w:cs="Palatino Linotype"/>
      <w:b/>
      <w:bCs/>
      <w:sz w:val="20"/>
      <w:szCs w:val="20"/>
    </w:rPr>
  </w:style>
  <w:style w:type="paragraph" w:styleId="Revision">
    <w:name w:val="Revision"/>
    <w:hidden/>
    <w:uiPriority w:val="99"/>
    <w:semiHidden/>
    <w:rsid w:val="008024E2"/>
    <w:pPr>
      <w:widowControl/>
      <w:autoSpaceDE/>
      <w:autoSpaceDN/>
    </w:pPr>
    <w:rPr>
      <w:rFonts w:ascii="Palatino Linotype" w:eastAsia="Palatino Linotype" w:hAnsi="Palatino Linotype" w:cs="Palatino Linotype"/>
    </w:rPr>
  </w:style>
  <w:style w:type="table" w:styleId="TableGrid">
    <w:name w:val="Table Grid"/>
    <w:basedOn w:val="TableNormal"/>
    <w:uiPriority w:val="39"/>
    <w:rsid w:val="001B4F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1B4F4C"/>
    <w:pPr>
      <w:spacing w:after="200"/>
    </w:pPr>
    <w:rPr>
      <w:i/>
      <w:iCs/>
      <w:color w:val="1F497D" w:themeColor="text2"/>
      <w:sz w:val="18"/>
      <w:szCs w:val="18"/>
    </w:rPr>
  </w:style>
  <w:style w:type="paragraph" w:customStyle="1" w:styleId="paragraph">
    <w:name w:val="paragraph"/>
    <w:basedOn w:val="Normal"/>
    <w:rsid w:val="0001092D"/>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01092D"/>
  </w:style>
  <w:style w:type="character" w:customStyle="1" w:styleId="eop">
    <w:name w:val="eop"/>
    <w:basedOn w:val="DefaultParagraphFont"/>
    <w:rsid w:val="0001092D"/>
  </w:style>
  <w:style w:type="character" w:styleId="Mention">
    <w:name w:val="Mention"/>
    <w:basedOn w:val="DefaultParagraphFont"/>
    <w:uiPriority w:val="99"/>
    <w:unhideWhenUsed/>
    <w:rsid w:val="00905398"/>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9221331">
      <w:bodyDiv w:val="1"/>
      <w:marLeft w:val="0"/>
      <w:marRight w:val="0"/>
      <w:marTop w:val="0"/>
      <w:marBottom w:val="0"/>
      <w:divBdr>
        <w:top w:val="none" w:sz="0" w:space="0" w:color="auto"/>
        <w:left w:val="none" w:sz="0" w:space="0" w:color="auto"/>
        <w:bottom w:val="none" w:sz="0" w:space="0" w:color="auto"/>
        <w:right w:val="none" w:sz="0" w:space="0" w:color="auto"/>
      </w:divBdr>
      <w:divsChild>
        <w:div w:id="1422023297">
          <w:marLeft w:val="0"/>
          <w:marRight w:val="0"/>
          <w:marTop w:val="0"/>
          <w:marBottom w:val="0"/>
          <w:divBdr>
            <w:top w:val="none" w:sz="0" w:space="0" w:color="auto"/>
            <w:left w:val="none" w:sz="0" w:space="0" w:color="auto"/>
            <w:bottom w:val="none" w:sz="0" w:space="0" w:color="auto"/>
            <w:right w:val="none" w:sz="0" w:space="0" w:color="auto"/>
          </w:divBdr>
          <w:divsChild>
            <w:div w:id="525481132">
              <w:marLeft w:val="0"/>
              <w:marRight w:val="0"/>
              <w:marTop w:val="0"/>
              <w:marBottom w:val="0"/>
              <w:divBdr>
                <w:top w:val="none" w:sz="0" w:space="0" w:color="auto"/>
                <w:left w:val="none" w:sz="0" w:space="0" w:color="auto"/>
                <w:bottom w:val="none" w:sz="0" w:space="0" w:color="auto"/>
                <w:right w:val="none" w:sz="0" w:space="0" w:color="auto"/>
              </w:divBdr>
            </w:div>
            <w:div w:id="1304509818">
              <w:marLeft w:val="0"/>
              <w:marRight w:val="0"/>
              <w:marTop w:val="0"/>
              <w:marBottom w:val="0"/>
              <w:divBdr>
                <w:top w:val="none" w:sz="0" w:space="0" w:color="auto"/>
                <w:left w:val="none" w:sz="0" w:space="0" w:color="auto"/>
                <w:bottom w:val="none" w:sz="0" w:space="0" w:color="auto"/>
                <w:right w:val="none" w:sz="0" w:space="0" w:color="auto"/>
              </w:divBdr>
            </w:div>
            <w:div w:id="358899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442215">
      <w:bodyDiv w:val="1"/>
      <w:marLeft w:val="0"/>
      <w:marRight w:val="0"/>
      <w:marTop w:val="0"/>
      <w:marBottom w:val="0"/>
      <w:divBdr>
        <w:top w:val="none" w:sz="0" w:space="0" w:color="auto"/>
        <w:left w:val="none" w:sz="0" w:space="0" w:color="auto"/>
        <w:bottom w:val="none" w:sz="0" w:space="0" w:color="auto"/>
        <w:right w:val="none" w:sz="0" w:space="0" w:color="auto"/>
      </w:divBdr>
      <w:divsChild>
        <w:div w:id="34238840">
          <w:marLeft w:val="600"/>
          <w:marRight w:val="0"/>
          <w:marTop w:val="0"/>
          <w:marBottom w:val="240"/>
          <w:divBdr>
            <w:top w:val="none" w:sz="0" w:space="0" w:color="auto"/>
            <w:left w:val="none" w:sz="0" w:space="0" w:color="auto"/>
            <w:bottom w:val="none" w:sz="0" w:space="0" w:color="auto"/>
            <w:right w:val="none" w:sz="0" w:space="0" w:color="auto"/>
          </w:divBdr>
        </w:div>
        <w:div w:id="934747740">
          <w:marLeft w:val="600"/>
          <w:marRight w:val="0"/>
          <w:marTop w:val="0"/>
          <w:marBottom w:val="240"/>
          <w:divBdr>
            <w:top w:val="none" w:sz="0" w:space="0" w:color="auto"/>
            <w:left w:val="none" w:sz="0" w:space="0" w:color="auto"/>
            <w:bottom w:val="none" w:sz="0" w:space="0" w:color="auto"/>
            <w:right w:val="none" w:sz="0" w:space="0" w:color="auto"/>
          </w:divBdr>
        </w:div>
        <w:div w:id="1704791321">
          <w:marLeft w:val="240"/>
          <w:marRight w:val="0"/>
          <w:marTop w:val="0"/>
          <w:marBottom w:val="24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docs.cpuc.ca.gov/PublishedDocs/Published/G000/M252/K547/252547425.PDF" TargetMode="External"/><Relationship Id="rId2" Type="http://schemas.openxmlformats.org/officeDocument/2006/relationships/hyperlink" Target="https://leginfo.legislature.ca.gov/faces/billNavClient.xhtml?bill_id=201520160SB859" TargetMode="External"/><Relationship Id="rId1" Type="http://schemas.openxmlformats.org/officeDocument/2006/relationships/hyperlink" Target="https://www.ca.gov/archive/gov39/wp-content/uploads/2017/09/10.30.15_Tree_Mortality_State_of_Emergency.pdf" TargetMode="External"/><Relationship Id="rId4" Type="http://schemas.openxmlformats.org/officeDocument/2006/relationships/hyperlink" Target="https://leginfo.legislature.ca.gov/faces/billNavClient.xhtml?bill_id=201720180SB9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b68f4fe1-3a55-4bcc-9c2a-17f3e71cc75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D32C8BED6CF3548BF8333AE401CD8C8" ma:contentTypeVersion="15" ma:contentTypeDescription="Create a new document." ma:contentTypeScope="" ma:versionID="9a35022f189abb4a5723eff843999209">
  <xsd:schema xmlns:xsd="http://www.w3.org/2001/XMLSchema" xmlns:xs="http://www.w3.org/2001/XMLSchema" xmlns:p="http://schemas.microsoft.com/office/2006/metadata/properties" xmlns:ns3="b68f4fe1-3a55-4bcc-9c2a-17f3e71cc75b" xmlns:ns4="939e3009-1176-41fd-a24b-ed27b0027fde" targetNamespace="http://schemas.microsoft.com/office/2006/metadata/properties" ma:root="true" ma:fieldsID="c169b8b5be43b81c32416e259eaa1052" ns3:_="" ns4:_="">
    <xsd:import namespace="b68f4fe1-3a55-4bcc-9c2a-17f3e71cc75b"/>
    <xsd:import namespace="939e3009-1176-41fd-a24b-ed27b0027fde"/>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8f4fe1-3a55-4bcc-9c2a-17f3e71cc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9e3009-1176-41fd-a24b-ed27b0027fd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71DD8E-AB59-4A47-8A52-140E4F1CDE93}">
  <ds:schemaRefs>
    <ds:schemaRef ds:uri="http://schemas.microsoft.com/office/2006/metadata/properties"/>
    <ds:schemaRef ds:uri="http://schemas.microsoft.com/office/infopath/2007/PartnerControls"/>
    <ds:schemaRef ds:uri="b68f4fe1-3a55-4bcc-9c2a-17f3e71cc75b"/>
  </ds:schemaRefs>
</ds:datastoreItem>
</file>

<file path=customXml/itemProps2.xml><?xml version="1.0" encoding="utf-8"?>
<ds:datastoreItem xmlns:ds="http://schemas.openxmlformats.org/officeDocument/2006/customXml" ds:itemID="{630A7E29-26FA-4F33-97C1-86DDE1A3D498}">
  <ds:schemaRefs>
    <ds:schemaRef ds:uri="http://schemas.microsoft.com/sharepoint/v3/contenttype/forms"/>
  </ds:schemaRefs>
</ds:datastoreItem>
</file>

<file path=customXml/itemProps3.xml><?xml version="1.0" encoding="utf-8"?>
<ds:datastoreItem xmlns:ds="http://schemas.openxmlformats.org/officeDocument/2006/customXml" ds:itemID="{B16C0760-1F6A-49EE-9B16-ACE04E0A9A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8f4fe1-3a55-4bcc-9c2a-17f3e71cc75b"/>
    <ds:schemaRef ds:uri="939e3009-1176-41fd-a24b-ed27b0027f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D8EF8D-379B-44F7-B521-A863B12ED7AE}">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0</ap:TotalTime>
  <ap:Pages>23</ap:Pages>
  <ap:Words>6831</ap:Words>
  <ap:Characters>38942</ap:Characters>
  <ap:Application>Microsoft Office Word</ap:Application>
  <ap:DocSecurity>0</ap:DocSecurity>
  <ap:Lines>324</ap:Lines>
  <ap:Paragraphs>91</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45682</ap:CharactersWithSpaces>
  <ap:SharedDoc>false</ap:SharedDoc>
  <ap:HLinks>
    <vt:vector baseType="variant" size="18">
      <vt:variant>
        <vt:i4>1966144</vt:i4>
      </vt:variant>
      <vt:variant>
        <vt:i4>6</vt:i4>
      </vt:variant>
      <vt:variant>
        <vt:i4>0</vt:i4>
      </vt:variant>
      <vt:variant>
        <vt:i4>5</vt:i4>
      </vt:variant>
      <vt:variant>
        <vt:lpwstr>https://docs.cpuc.ca.gov/PublishedDocs/Published/G000/M252/K547/252547425.PDF</vt:lpwstr>
      </vt:variant>
      <vt:variant>
        <vt:lpwstr/>
      </vt:variant>
      <vt:variant>
        <vt:i4>4325480</vt:i4>
      </vt:variant>
      <vt:variant>
        <vt:i4>3</vt:i4>
      </vt:variant>
      <vt:variant>
        <vt:i4>0</vt:i4>
      </vt:variant>
      <vt:variant>
        <vt:i4>5</vt:i4>
      </vt:variant>
      <vt:variant>
        <vt:lpwstr>https://leginfo.legislature.ca.gov/faces/billNavClient.xhtml?bill_id=201520160SB859</vt:lpwstr>
      </vt:variant>
      <vt:variant>
        <vt:lpwstr/>
      </vt:variant>
      <vt:variant>
        <vt:i4>458787</vt:i4>
      </vt:variant>
      <vt:variant>
        <vt:i4>0</vt:i4>
      </vt:variant>
      <vt:variant>
        <vt:i4>0</vt:i4>
      </vt:variant>
      <vt:variant>
        <vt:i4>5</vt:i4>
      </vt:variant>
      <vt:variant>
        <vt:lpwstr>https://www.ca.gov/archive/gov39/wp-content/uploads/2017/09/10.30.15_Tree_Mortality_State_of_Emergency.pdf</vt:lpwstr>
      </vt:variant>
      <vt:variant>
        <vt:lpwstr/>
      </vt:variant>
    </vt:vector>
  </ap:HLinks>
  <ap:HyperlinksChanged>false</ap:HyperlinksChanged>
  <ap:AppVersion>12.0000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2023-09-08T14:21:50Z</dcterms:created>
  <dcterms:modified xsi:type="dcterms:W3CDTF">2023-09-08T14:21:50Z</dcterms:modified>
</cp:coreProperties>
</file>