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67E3" w:rsidR="00BD6C3F" w:rsidP="00B83EAA" w:rsidRDefault="00BD6C3F" w14:paraId="36E8DCE8" w14:textId="435CC6B6">
      <w:pPr>
        <w:pBdr>
          <w:top w:val="double" w:color="auto" w:sz="6" w:space="1"/>
        </w:pBdr>
        <w:jc w:val="both"/>
        <w:rPr>
          <w:b/>
          <w:i/>
        </w:rPr>
      </w:pPr>
      <w:bookmarkStart w:name="_Hlk35420093" w:id="0"/>
    </w:p>
    <w:p w:rsidRPr="00C567E3" w:rsidR="00BD6C3F" w:rsidRDefault="00F91FB5" w14:paraId="1E6F8C98" w14:textId="77777777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241D0B7" wp14:anchorId="35E30BA0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2195195" cy="274320"/>
                <wp:effectExtent l="19050" t="20320" r="1460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743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79" w:rsidRDefault="006A0B79" w14:paraId="6F6EB8B2" w14:textId="2D67A04A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Closed to the </w:t>
                            </w:r>
                            <w:r w:rsidR="004A455E">
                              <w:rPr>
                                <w:rFonts w:ascii="Arial" w:hAnsi="Arial"/>
                                <w:sz w:val="28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left:0;text-align:left;margin-left:0;margin-top:4.6pt;width:172.85pt;height:21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o:allowincell="f" fillcolor="#ccc" strokeweight="2pt" w14:anchorId="35E30B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">
                <v:textbox inset="1pt,1pt,1pt,1pt">
                  <w:txbxContent>
                    <w:p w:rsidR="006A0B79" w:rsidRDefault="006A0B79" w14:paraId="6F6EB8B2" w14:textId="2D67A04A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Closed to the </w:t>
                      </w:r>
                      <w:r w:rsidR="004A455E">
                        <w:rPr>
                          <w:rFonts w:ascii="Arial" w:hAnsi="Arial"/>
                          <w:sz w:val="28"/>
                        </w:rPr>
                        <w:t>Public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C567E3" w:rsidR="00BD6C3F" w:rsidRDefault="00BD6C3F" w14:paraId="387174AB" w14:textId="77777777">
      <w:pPr>
        <w:jc w:val="both"/>
        <w:rPr>
          <w:b/>
          <w:i/>
        </w:rPr>
      </w:pPr>
    </w:p>
    <w:p w:rsidRPr="00C567E3" w:rsidR="00BD6C3F" w:rsidRDefault="00BD6C3F" w14:paraId="7395889A" w14:textId="77777777">
      <w:pPr>
        <w:jc w:val="center"/>
        <w:rPr>
          <w:b/>
          <w:i/>
        </w:rPr>
      </w:pPr>
    </w:p>
    <w:p w:rsidRPr="00B83EAA" w:rsidR="00BD6C3F" w:rsidRDefault="00BD6C3F" w14:paraId="4AA67CE6" w14:textId="77777777">
      <w:pPr>
        <w:jc w:val="center"/>
        <w:rPr>
          <w:b/>
          <w:i/>
          <w:sz w:val="28"/>
        </w:rPr>
      </w:pPr>
      <w:r w:rsidRPr="00B83EAA">
        <w:rPr>
          <w:b/>
          <w:i/>
          <w:sz w:val="28"/>
        </w:rPr>
        <w:t>Public Utilities Commission of the State of California</w:t>
      </w:r>
    </w:p>
    <w:p w:rsidRPr="00C567E3" w:rsidR="00BD6C3F" w:rsidRDefault="00BD6C3F" w14:paraId="70124E41" w14:textId="77777777">
      <w:pPr>
        <w:jc w:val="center"/>
        <w:rPr>
          <w:b/>
          <w:i/>
        </w:rPr>
      </w:pPr>
    </w:p>
    <w:p w:rsidRPr="0089231D" w:rsidR="00BD6C3F" w:rsidRDefault="00BD6C3F" w14:paraId="0951177E" w14:textId="247B7474">
      <w:pPr>
        <w:jc w:val="center"/>
        <w:rPr>
          <w:b/>
          <w:i/>
          <w:sz w:val="28"/>
          <w:szCs w:val="28"/>
        </w:rPr>
      </w:pPr>
      <w:r w:rsidRPr="0089231D">
        <w:rPr>
          <w:b/>
          <w:i/>
          <w:sz w:val="28"/>
          <w:szCs w:val="28"/>
        </w:rPr>
        <w:t xml:space="preserve">Ratesetting Deliberative Meeting Agenda No. </w:t>
      </w:r>
      <w:r w:rsidR="007852F3">
        <w:rPr>
          <w:b/>
          <w:i/>
          <w:sz w:val="28"/>
          <w:szCs w:val="28"/>
        </w:rPr>
        <w:t>1</w:t>
      </w:r>
      <w:r w:rsidR="005C04BC">
        <w:rPr>
          <w:b/>
          <w:i/>
          <w:sz w:val="28"/>
          <w:szCs w:val="28"/>
        </w:rPr>
        <w:t>7</w:t>
      </w:r>
      <w:r w:rsidR="007A5D44">
        <w:rPr>
          <w:b/>
          <w:i/>
          <w:sz w:val="28"/>
          <w:szCs w:val="28"/>
        </w:rPr>
        <w:t>2</w:t>
      </w:r>
    </w:p>
    <w:p w:rsidR="00BD6C3F" w:rsidRDefault="004376C3" w14:paraId="06FEE444" w14:textId="581BC1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Monday</w:t>
      </w:r>
      <w:r w:rsidRPr="0089231D" w:rsidR="00BD6C3F">
        <w:rPr>
          <w:b/>
          <w:i/>
          <w:sz w:val="28"/>
          <w:szCs w:val="28"/>
        </w:rPr>
        <w:t>,</w:t>
      </w:r>
      <w:r w:rsidR="00775D95">
        <w:rPr>
          <w:b/>
          <w:i/>
          <w:sz w:val="28"/>
          <w:szCs w:val="28"/>
        </w:rPr>
        <w:t xml:space="preserve"> </w:t>
      </w:r>
      <w:r w:rsidR="007A5D44">
        <w:rPr>
          <w:b/>
          <w:i/>
          <w:sz w:val="28"/>
          <w:szCs w:val="28"/>
        </w:rPr>
        <w:t>March</w:t>
      </w:r>
      <w:r w:rsidR="00A56A47">
        <w:rPr>
          <w:b/>
          <w:i/>
          <w:sz w:val="28"/>
          <w:szCs w:val="28"/>
        </w:rPr>
        <w:t xml:space="preserve"> </w:t>
      </w:r>
      <w:r w:rsidR="007A5D44">
        <w:rPr>
          <w:b/>
          <w:i/>
          <w:sz w:val="28"/>
          <w:szCs w:val="28"/>
        </w:rPr>
        <w:t>4</w:t>
      </w:r>
      <w:r w:rsidR="00A56A47">
        <w:rPr>
          <w:b/>
          <w:i/>
          <w:sz w:val="28"/>
          <w:szCs w:val="28"/>
        </w:rPr>
        <w:t>, 202</w:t>
      </w:r>
      <w:r w:rsidR="007A5D44">
        <w:rPr>
          <w:b/>
          <w:i/>
          <w:sz w:val="28"/>
          <w:szCs w:val="28"/>
        </w:rPr>
        <w:t>4</w:t>
      </w:r>
      <w:r w:rsidR="00A56A47">
        <w:rPr>
          <w:b/>
          <w:i/>
          <w:sz w:val="28"/>
          <w:szCs w:val="28"/>
        </w:rPr>
        <w:t>,</w:t>
      </w:r>
      <w:r w:rsidRPr="0089231D" w:rsidR="0089231D">
        <w:rPr>
          <w:b/>
          <w:i/>
          <w:sz w:val="28"/>
          <w:szCs w:val="28"/>
        </w:rPr>
        <w:t xml:space="preserve"> </w:t>
      </w:r>
      <w:r w:rsidR="00CE5779">
        <w:rPr>
          <w:b/>
          <w:i/>
          <w:sz w:val="28"/>
          <w:szCs w:val="28"/>
        </w:rPr>
        <w:t>1</w:t>
      </w:r>
      <w:r w:rsidR="00372CA4">
        <w:rPr>
          <w:b/>
          <w:i/>
          <w:sz w:val="28"/>
          <w:szCs w:val="28"/>
        </w:rPr>
        <w:t>0</w:t>
      </w:r>
      <w:r w:rsidRPr="0089231D" w:rsidR="00BD6C3F">
        <w:rPr>
          <w:b/>
          <w:i/>
          <w:sz w:val="28"/>
          <w:szCs w:val="28"/>
        </w:rPr>
        <w:t>:</w:t>
      </w:r>
      <w:r w:rsidR="004A455E">
        <w:rPr>
          <w:b/>
          <w:i/>
          <w:sz w:val="28"/>
          <w:szCs w:val="28"/>
        </w:rPr>
        <w:t>0</w:t>
      </w:r>
      <w:r w:rsidRPr="0089231D" w:rsidR="000E491C">
        <w:rPr>
          <w:b/>
          <w:i/>
          <w:sz w:val="28"/>
          <w:szCs w:val="28"/>
        </w:rPr>
        <w:t>0</w:t>
      </w:r>
      <w:r w:rsidR="00F918E8">
        <w:rPr>
          <w:b/>
          <w:i/>
          <w:sz w:val="28"/>
          <w:szCs w:val="28"/>
        </w:rPr>
        <w:t xml:space="preserve"> </w:t>
      </w:r>
      <w:r w:rsidR="00372CA4">
        <w:rPr>
          <w:b/>
          <w:i/>
          <w:sz w:val="28"/>
          <w:szCs w:val="28"/>
        </w:rPr>
        <w:t>a</w:t>
      </w:r>
      <w:r w:rsidRPr="0089231D" w:rsidR="00BD6C3F">
        <w:rPr>
          <w:b/>
          <w:i/>
          <w:sz w:val="28"/>
          <w:szCs w:val="28"/>
        </w:rPr>
        <w:t>.m</w:t>
      </w:r>
      <w:r w:rsidRPr="0089231D" w:rsidR="00740B49">
        <w:rPr>
          <w:b/>
          <w:i/>
          <w:sz w:val="28"/>
          <w:szCs w:val="28"/>
        </w:rPr>
        <w:t>.</w:t>
      </w:r>
    </w:p>
    <w:p w:rsidRPr="00635EC4" w:rsidR="00BD6C3F" w:rsidRDefault="007A5D44" w14:paraId="1F1C409F" w14:textId="5136A5AA">
      <w:pPr>
        <w:jc w:val="center"/>
        <w:rPr>
          <w:b/>
          <w:i/>
          <w:sz w:val="28"/>
          <w:szCs w:val="28"/>
        </w:rPr>
      </w:pPr>
      <w:r w:rsidRPr="00635EC4">
        <w:rPr>
          <w:b/>
          <w:i/>
          <w:sz w:val="28"/>
          <w:szCs w:val="28"/>
        </w:rPr>
        <w:t>S</w:t>
      </w:r>
      <w:r w:rsidR="00CE409D">
        <w:rPr>
          <w:b/>
          <w:i/>
          <w:sz w:val="28"/>
          <w:szCs w:val="28"/>
        </w:rPr>
        <w:t>acramento</w:t>
      </w:r>
      <w:r w:rsidRPr="00635EC4">
        <w:rPr>
          <w:b/>
          <w:i/>
          <w:sz w:val="28"/>
          <w:szCs w:val="28"/>
        </w:rPr>
        <w:t>, CA</w:t>
      </w:r>
    </w:p>
    <w:p w:rsidRPr="00C567E3" w:rsidR="00D01779" w:rsidRDefault="00D01779" w14:paraId="19E7CC7C" w14:textId="77777777">
      <w:pPr>
        <w:jc w:val="center"/>
        <w:rPr>
          <w:b/>
          <w:i/>
        </w:rPr>
      </w:pPr>
    </w:p>
    <w:p w:rsidRPr="005D7BD0" w:rsidR="00BD6C3F" w:rsidRDefault="00BD6C3F" w14:paraId="6C9C77C7" w14:textId="3A21E521">
      <w:pPr>
        <w:jc w:val="center"/>
        <w:rPr>
          <w:b/>
          <w:u w:val="single"/>
        </w:rPr>
      </w:pPr>
      <w:r w:rsidRPr="005D7BD0">
        <w:rPr>
          <w:b/>
          <w:u w:val="single"/>
        </w:rPr>
        <w:t>Commissioners</w:t>
      </w:r>
    </w:p>
    <w:p w:rsidRPr="00C567E3" w:rsidR="007C30DB" w:rsidRDefault="007C30DB" w14:paraId="415FF69C" w14:textId="77777777">
      <w:pPr>
        <w:jc w:val="center"/>
        <w:rPr>
          <w:b/>
        </w:rPr>
      </w:pPr>
    </w:p>
    <w:p w:rsidR="004376C3" w:rsidP="004376C3" w:rsidRDefault="004376C3" w14:paraId="3ADF727F" w14:textId="77777777">
      <w:pPr>
        <w:jc w:val="center"/>
        <w:rPr>
          <w:b/>
          <w:bCs/>
        </w:rPr>
      </w:pPr>
      <w:r w:rsidRPr="00FB5E93">
        <w:rPr>
          <w:b/>
          <w:bCs/>
        </w:rPr>
        <w:t>Alice Reynolds, President</w:t>
      </w:r>
    </w:p>
    <w:p w:rsidRPr="00FB5E93" w:rsidR="004376C3" w:rsidP="004376C3" w:rsidRDefault="004376C3" w14:paraId="2938526C" w14:textId="77777777">
      <w:pPr>
        <w:jc w:val="center"/>
        <w:rPr>
          <w:b/>
          <w:bCs/>
        </w:rPr>
      </w:pPr>
      <w:r>
        <w:rPr>
          <w:b/>
          <w:bCs/>
        </w:rPr>
        <w:t>Karen Douglas</w:t>
      </w:r>
    </w:p>
    <w:p w:rsidRPr="00FB5E93" w:rsidR="004376C3" w:rsidP="004376C3" w:rsidRDefault="004376C3" w14:paraId="604D58C2" w14:textId="77777777">
      <w:pPr>
        <w:jc w:val="center"/>
        <w:rPr>
          <w:b/>
          <w:bCs/>
        </w:rPr>
      </w:pPr>
      <w:r w:rsidRPr="00FB5E93">
        <w:rPr>
          <w:b/>
          <w:bCs/>
        </w:rPr>
        <w:t>Darcie L. Houck</w:t>
      </w:r>
    </w:p>
    <w:p w:rsidR="004376C3" w:rsidP="004376C3" w:rsidRDefault="004376C3" w14:paraId="1252F900" w14:textId="77777777">
      <w:pPr>
        <w:jc w:val="center"/>
        <w:rPr>
          <w:b/>
          <w:bCs/>
        </w:rPr>
      </w:pPr>
      <w:r w:rsidRPr="00FB5E93">
        <w:rPr>
          <w:b/>
          <w:bCs/>
        </w:rPr>
        <w:t>John Reynolds</w:t>
      </w:r>
    </w:p>
    <w:p w:rsidR="00BD6C3F" w:rsidRDefault="00BD6C3F" w14:paraId="70D97865" w14:textId="6E7DFEB4">
      <w:pPr>
        <w:rPr>
          <w:b/>
        </w:rPr>
      </w:pPr>
    </w:p>
    <w:p w:rsidRPr="009512B2" w:rsidR="004376C3" w:rsidP="004376C3" w:rsidRDefault="004376C3" w14:paraId="5A3BF064" w14:textId="77777777">
      <w:pPr>
        <w:jc w:val="center"/>
        <w:rPr>
          <w:iCs/>
        </w:rPr>
      </w:pPr>
      <w:r w:rsidRPr="009512B2">
        <w:rPr>
          <w:iCs/>
        </w:rPr>
        <w:t>Commissioners may participate remotely from teleconference location.</w:t>
      </w:r>
    </w:p>
    <w:p w:rsidR="004376C3" w:rsidP="004376C3" w:rsidRDefault="004376C3" w14:paraId="48821800" w14:textId="36FCC4D6">
      <w:pPr>
        <w:jc w:val="center"/>
        <w:rPr>
          <w:i/>
        </w:rPr>
      </w:pPr>
      <w:r w:rsidRPr="00C567E3">
        <w:rPr>
          <w:i/>
        </w:rPr>
        <w:t xml:space="preserve">This Ratesetting Deliberative Meeting will commence at the above date and time and may be continued from day to day up to the convening of the </w:t>
      </w:r>
      <w:r w:rsidR="007A5D44">
        <w:rPr>
          <w:i/>
        </w:rPr>
        <w:t>March</w:t>
      </w:r>
      <w:r>
        <w:rPr>
          <w:i/>
        </w:rPr>
        <w:t xml:space="preserve"> </w:t>
      </w:r>
      <w:r w:rsidR="007A5D44">
        <w:rPr>
          <w:i/>
        </w:rPr>
        <w:t>7</w:t>
      </w:r>
      <w:r w:rsidRPr="00C567E3">
        <w:rPr>
          <w:i/>
        </w:rPr>
        <w:t>, 20</w:t>
      </w:r>
      <w:r>
        <w:rPr>
          <w:i/>
        </w:rPr>
        <w:t>2</w:t>
      </w:r>
      <w:r w:rsidR="007A5D44">
        <w:rPr>
          <w:i/>
        </w:rPr>
        <w:t>4</w:t>
      </w:r>
      <w:r w:rsidRPr="00C567E3">
        <w:rPr>
          <w:i/>
        </w:rPr>
        <w:t>, Business Meeting.</w:t>
      </w:r>
    </w:p>
    <w:p w:rsidRPr="00C567E3" w:rsidR="004376C3" w:rsidP="004376C3" w:rsidRDefault="004376C3" w14:paraId="41DF9283" w14:textId="77777777">
      <w:pPr>
        <w:jc w:val="center"/>
        <w:rPr>
          <w:i/>
        </w:rPr>
      </w:pPr>
      <w:r w:rsidRPr="00036BEC">
        <w:rPr>
          <w:i/>
        </w:rPr>
        <w:t>This Ratesetting Deliberative Meeting is being held pursuant to Pub. Util. Code § 1701.9(a).</w:t>
      </w:r>
    </w:p>
    <w:p w:rsidR="004376C3" w:rsidP="004376C3" w:rsidRDefault="004376C3" w14:paraId="3904959D" w14:textId="77777777">
      <w:pPr>
        <w:pBdr>
          <w:bottom w:val="double" w:color="auto" w:sz="6" w:space="1"/>
        </w:pBdr>
        <w:jc w:val="center"/>
        <w:rPr>
          <w:i/>
        </w:rPr>
      </w:pPr>
      <w:r w:rsidRPr="00C567E3">
        <w:rPr>
          <w:i/>
        </w:rPr>
        <w:t xml:space="preserve">Website:  </w:t>
      </w:r>
      <w:hyperlink w:history="1" r:id="rId8">
        <w:r w:rsidRPr="00767F35">
          <w:rPr>
            <w:rStyle w:val="Hyperlink"/>
            <w:i/>
          </w:rPr>
          <w:t>http://www.cpuc.ca.gov</w:t>
        </w:r>
      </w:hyperlink>
    </w:p>
    <w:p w:rsidRPr="00C567E3" w:rsidR="00BD6C3F" w:rsidRDefault="00BD6C3F" w14:paraId="2ED9E528" w14:textId="77777777">
      <w:pPr>
        <w:jc w:val="center"/>
      </w:pPr>
    </w:p>
    <w:p w:rsidRPr="00C567E3" w:rsidR="00BD6C3F" w:rsidRDefault="00BD6C3F" w14:paraId="3ACB257E" w14:textId="77777777">
      <w:pPr>
        <w:jc w:val="center"/>
      </w:pPr>
    </w:p>
    <w:p w:rsidRPr="00C567E3" w:rsidR="004376C3" w:rsidP="004376C3" w:rsidRDefault="004376C3" w14:paraId="50F8824B" w14:textId="77777777">
      <w:pPr>
        <w:jc w:val="center"/>
      </w:pPr>
      <w:r w:rsidRPr="00C567E3">
        <w:t>Ratesetting Deliberative Meeting</w:t>
      </w:r>
    </w:p>
    <w:p w:rsidR="004376C3" w:rsidP="004376C3" w:rsidRDefault="00CE5779" w14:paraId="68AB58F3" w14:textId="14C6319E">
      <w:pPr>
        <w:jc w:val="center"/>
      </w:pPr>
      <w:r>
        <w:t>1</w:t>
      </w:r>
      <w:r w:rsidR="00372CA4">
        <w:t>0</w:t>
      </w:r>
      <w:r w:rsidRPr="00C567E3" w:rsidR="004376C3">
        <w:t>:</w:t>
      </w:r>
      <w:r>
        <w:t>0</w:t>
      </w:r>
      <w:r w:rsidRPr="00C567E3" w:rsidR="004376C3">
        <w:t>0</w:t>
      </w:r>
      <w:r w:rsidR="004376C3">
        <w:t xml:space="preserve"> </w:t>
      </w:r>
      <w:r w:rsidR="00372CA4">
        <w:t>a</w:t>
      </w:r>
      <w:r w:rsidRPr="00C567E3" w:rsidR="004376C3">
        <w:t>.m.</w:t>
      </w:r>
    </w:p>
    <w:p w:rsidRPr="00C567E3" w:rsidR="00CE5779" w:rsidP="004376C3" w:rsidRDefault="00CE5779" w14:paraId="7BEF4729" w14:textId="77777777">
      <w:pPr>
        <w:jc w:val="center"/>
      </w:pPr>
    </w:p>
    <w:p w:rsidR="00CE409D" w:rsidP="00294431" w:rsidRDefault="00CE409D" w14:paraId="24331DB8" w14:textId="4FAE62C3">
      <w:pPr>
        <w:jc w:val="center"/>
      </w:pPr>
      <w:r w:rsidRPr="00CE409D">
        <w:t xml:space="preserve"> 300 Capitol Mall, </w:t>
      </w:r>
    </w:p>
    <w:p w:rsidR="007C30DB" w:rsidP="00294431" w:rsidRDefault="00CE409D" w14:paraId="662F2817" w14:textId="40309E3B">
      <w:pPr>
        <w:jc w:val="center"/>
      </w:pPr>
      <w:r w:rsidRPr="00CE409D">
        <w:t>Room 502</w:t>
      </w:r>
    </w:p>
    <w:p w:rsidR="00CE409D" w:rsidP="00294431" w:rsidRDefault="00CE409D" w14:paraId="2693C789" w14:textId="7C190A20">
      <w:pPr>
        <w:jc w:val="center"/>
      </w:pPr>
      <w:r>
        <w:t>Sacramento, CA 95814</w:t>
      </w:r>
    </w:p>
    <w:p w:rsidRPr="00C567E3" w:rsidR="00D865FC" w:rsidP="00D865FC" w:rsidRDefault="00D865FC" w14:paraId="7096C304" w14:textId="77777777">
      <w:pPr>
        <w:jc w:val="center"/>
      </w:pPr>
    </w:p>
    <w:p w:rsidRPr="00C567E3" w:rsidR="00BD6C3F" w:rsidRDefault="00F91FB5" w14:paraId="62C461F8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614C2316" wp14:anchorId="11F0E349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4846955" cy="458470"/>
                <wp:effectExtent l="19050" t="20955" r="2032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45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1779" w:rsidR="006A0B79" w:rsidP="001F4B5D" w:rsidRDefault="006A0B79" w14:paraId="60A98199" w14:textId="77777777">
                            <w:pPr>
                              <w:tabs>
                                <w:tab w:val="left" w:pos="1350"/>
                              </w:tabs>
                              <w:spacing w:after="60"/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>For further information contact the Public Advisor</w:t>
                            </w:r>
                          </w:p>
                          <w:p w:rsidRPr="00D01779" w:rsidR="006A0B79" w:rsidRDefault="006A0B79" w14:paraId="61DDC59D" w14:textId="68B1E304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 xml:space="preserve">Phone: (415) 703-2074   </w:t>
                            </w:r>
                            <w:r w:rsidR="00294431">
                              <w:rPr>
                                <w:sz w:val="22"/>
                              </w:rPr>
                              <w:t>-</w:t>
                            </w:r>
                            <w:r w:rsidRPr="00D01779">
                              <w:rPr>
                                <w:sz w:val="22"/>
                              </w:rPr>
                              <w:t xml:space="preserve">   E-mail: </w:t>
                            </w:r>
                            <w:hyperlink w:history="1" r:id="rId9">
                              <w:r w:rsidRPr="00D01779" w:rsidR="002C6125">
                                <w:rPr>
                                  <w:rStyle w:val="Hyperlink"/>
                                  <w:sz w:val="22"/>
                                </w:rPr>
                                <w:t>public.advisor@cpuc.ca.gov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;margin-top:-.6pt;width:381.65pt;height:36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7" o:allowincell="f" fillcolor="#ccc" strokeweight="2pt" w14:anchorId="11F0E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">
                <v:textbox inset="1pt,1pt,1pt,1pt">
                  <w:txbxContent>
                    <w:p w:rsidRPr="00D01779" w:rsidR="006A0B79" w:rsidP="001F4B5D" w:rsidRDefault="006A0B79" w14:paraId="60A98199" w14:textId="77777777">
                      <w:pPr>
                        <w:tabs>
                          <w:tab w:val="left" w:pos="1350"/>
                        </w:tabs>
                        <w:spacing w:after="60"/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>For further information contact the Public Advisor</w:t>
                      </w:r>
                    </w:p>
                    <w:p w:rsidRPr="00D01779" w:rsidR="006A0B79" w:rsidRDefault="006A0B79" w14:paraId="61DDC59D" w14:textId="68B1E304">
                      <w:pPr>
                        <w:tabs>
                          <w:tab w:val="left" w:pos="1350"/>
                        </w:tabs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 xml:space="preserve">Phone: (415) 703-2074   </w:t>
                      </w:r>
                      <w:r w:rsidR="00294431">
                        <w:rPr>
                          <w:sz w:val="22"/>
                        </w:rPr>
                        <w:t>-</w:t>
                      </w:r>
                      <w:r w:rsidRPr="00D01779">
                        <w:rPr>
                          <w:sz w:val="22"/>
                        </w:rPr>
                        <w:t xml:space="preserve">   E-mail: </w:t>
                      </w:r>
                      <w:hyperlink w:history="1" r:id="rId10">
                        <w:r w:rsidRPr="00D01779" w:rsidR="002C6125">
                          <w:rPr>
                            <w:rStyle w:val="Hyperlink"/>
                            <w:sz w:val="22"/>
                          </w:rPr>
                          <w:t>public.advisor@cpuc.ca.gov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501A9C" w:rsidR="008B347B" w:rsidP="00501A9C" w:rsidRDefault="008B347B" w14:paraId="603EDFBE" w14:textId="77777777">
      <w:pPr>
        <w:sectPr w:rsidRPr="00501A9C" w:rsidR="008B347B" w:rsidSect="008A3EB5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EB4AA6" w:rsidP="00395577" w:rsidRDefault="001552C4" w14:paraId="25C064CA" w14:textId="47884E8A">
      <w:pPr>
        <w:pStyle w:val="Heading1"/>
        <w:rPr>
          <w:rFonts w:ascii="Arial" w:hAnsi="Arial" w:cs="Arial"/>
          <w:sz w:val="20"/>
          <w:szCs w:val="20"/>
        </w:rPr>
      </w:pPr>
      <w:r w:rsidRPr="00395577">
        <w:rPr>
          <w:rFonts w:ascii="Arial" w:hAnsi="Arial" w:cs="Arial"/>
          <w:sz w:val="20"/>
          <w:szCs w:val="20"/>
        </w:rPr>
        <w:lastRenderedPageBreak/>
        <w:t>AGENDA</w:t>
      </w:r>
    </w:p>
    <w:p w:rsidRPr="00395577" w:rsidR="00395577" w:rsidP="00395577" w:rsidRDefault="00395577" w14:paraId="5339DAC0" w14:textId="77777777"/>
    <w:p w:rsidR="002672F1" w:rsidP="003C668E" w:rsidRDefault="001552C4" w14:paraId="2D1DFD9A" w14:textId="711198F3">
      <w:pPr>
        <w:jc w:val="center"/>
        <w:rPr>
          <w:rFonts w:ascii="Arial" w:hAnsi="Arial" w:cs="Arial"/>
          <w:i/>
          <w:sz w:val="20"/>
          <w:szCs w:val="20"/>
        </w:rPr>
      </w:pPr>
      <w:r w:rsidRPr="00395577">
        <w:rPr>
          <w:rFonts w:ascii="Arial" w:hAnsi="Arial" w:cs="Arial"/>
          <w:i/>
          <w:sz w:val="20"/>
          <w:szCs w:val="20"/>
        </w:rPr>
        <w:t>(Agenda ID number</w:t>
      </w:r>
      <w:r w:rsidR="004A086E">
        <w:rPr>
          <w:rFonts w:ascii="Arial" w:hAnsi="Arial" w:cs="Arial"/>
          <w:i/>
          <w:sz w:val="20"/>
          <w:szCs w:val="20"/>
        </w:rPr>
        <w:t>s</w:t>
      </w:r>
      <w:r w:rsidRPr="00395577">
        <w:rPr>
          <w:rFonts w:ascii="Arial" w:hAnsi="Arial" w:cs="Arial"/>
          <w:i/>
          <w:sz w:val="20"/>
          <w:szCs w:val="20"/>
        </w:rPr>
        <w:t xml:space="preserve"> correspond to the </w:t>
      </w:r>
      <w:r w:rsidR="007A5D44">
        <w:rPr>
          <w:rFonts w:ascii="Arial" w:hAnsi="Arial" w:cs="Arial"/>
          <w:i/>
          <w:sz w:val="20"/>
          <w:szCs w:val="20"/>
        </w:rPr>
        <w:t>March</w:t>
      </w:r>
      <w:r w:rsidRPr="00395577" w:rsidR="00A56A47">
        <w:rPr>
          <w:rFonts w:ascii="Arial" w:hAnsi="Arial" w:cs="Arial"/>
          <w:i/>
          <w:sz w:val="20"/>
          <w:szCs w:val="20"/>
        </w:rPr>
        <w:t xml:space="preserve"> </w:t>
      </w:r>
      <w:r w:rsidR="007A5D44">
        <w:rPr>
          <w:rFonts w:ascii="Arial" w:hAnsi="Arial" w:cs="Arial"/>
          <w:i/>
          <w:sz w:val="20"/>
          <w:szCs w:val="20"/>
        </w:rPr>
        <w:t>7</w:t>
      </w:r>
      <w:r w:rsidRPr="00395577" w:rsidR="00A56A47">
        <w:rPr>
          <w:rFonts w:ascii="Arial" w:hAnsi="Arial" w:cs="Arial"/>
          <w:i/>
          <w:sz w:val="20"/>
          <w:szCs w:val="20"/>
        </w:rPr>
        <w:t xml:space="preserve">, </w:t>
      </w:r>
      <w:r w:rsidRPr="00395577" w:rsidR="00B77F05">
        <w:rPr>
          <w:rFonts w:ascii="Arial" w:hAnsi="Arial" w:cs="Arial"/>
          <w:i/>
          <w:sz w:val="20"/>
          <w:szCs w:val="20"/>
        </w:rPr>
        <w:t>202</w:t>
      </w:r>
      <w:r w:rsidR="007A5D44">
        <w:rPr>
          <w:rFonts w:ascii="Arial" w:hAnsi="Arial" w:cs="Arial"/>
          <w:i/>
          <w:sz w:val="20"/>
          <w:szCs w:val="20"/>
        </w:rPr>
        <w:t>4</w:t>
      </w:r>
      <w:r w:rsidR="00B77F05">
        <w:rPr>
          <w:rFonts w:ascii="Arial" w:hAnsi="Arial" w:cs="Arial"/>
          <w:i/>
          <w:sz w:val="20"/>
          <w:szCs w:val="20"/>
        </w:rPr>
        <w:t>,</w:t>
      </w:r>
      <w:r w:rsidRPr="00395577">
        <w:rPr>
          <w:rFonts w:ascii="Arial" w:hAnsi="Arial" w:cs="Arial"/>
          <w:i/>
          <w:sz w:val="20"/>
          <w:szCs w:val="20"/>
        </w:rPr>
        <w:t xml:space="preserve"> Business Meeting Agenda)</w:t>
      </w:r>
    </w:p>
    <w:p w:rsidR="006C746D" w:rsidP="003C668E" w:rsidRDefault="006C746D" w14:paraId="2C5F90C5" w14:textId="77777777">
      <w:pPr>
        <w:jc w:val="center"/>
        <w:rPr>
          <w:rFonts w:ascii="Arial" w:hAnsi="Arial" w:cs="Arial"/>
          <w:i/>
          <w:sz w:val="20"/>
          <w:szCs w:val="20"/>
        </w:rPr>
      </w:pPr>
    </w:p>
    <w:p w:rsidR="002672F1" w:rsidP="003C668E" w:rsidRDefault="002672F1" w14:paraId="1AB008C3" w14:textId="77777777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4985" w:type="pct"/>
        <w:tblLook w:val="0000" w:firstRow="0" w:lastRow="0" w:firstColumn="0" w:lastColumn="0" w:noHBand="0" w:noVBand="0"/>
      </w:tblPr>
      <w:tblGrid>
        <w:gridCol w:w="1017"/>
        <w:gridCol w:w="8315"/>
      </w:tblGrid>
      <w:tr w:rsidRPr="00395577" w:rsidR="002672F1" w:rsidTr="002672F1" w14:paraId="7C8A67B0" w14:textId="77777777">
        <w:trPr>
          <w:trHeight w:val="1458"/>
        </w:trPr>
        <w:tc>
          <w:tcPr>
            <w:tcW w:w="545" w:type="pct"/>
          </w:tcPr>
          <w:p w:rsidRPr="00395577" w:rsidR="002672F1" w:rsidP="008E234A" w:rsidRDefault="002672F1" w14:paraId="41034DB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  <w:tc>
          <w:tcPr>
            <w:tcW w:w="4455" w:type="pct"/>
          </w:tcPr>
          <w:p w:rsidRPr="004376C3" w:rsidR="004376C3" w:rsidP="004376C3" w:rsidRDefault="004376C3" w14:paraId="054C7F9F" w14:textId="08DE913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76C3">
              <w:rPr>
                <w:b/>
                <w:bCs/>
                <w:sz w:val="20"/>
                <w:szCs w:val="20"/>
              </w:rPr>
              <w:t xml:space="preserve">Ex </w:t>
            </w:r>
            <w:proofErr w:type="spellStart"/>
            <w:r w:rsidRPr="004376C3">
              <w:rPr>
                <w:b/>
                <w:bCs/>
                <w:sz w:val="20"/>
                <w:szCs w:val="20"/>
              </w:rPr>
              <w:t>Parte</w:t>
            </w:r>
            <w:proofErr w:type="spellEnd"/>
            <w:r w:rsidRPr="004376C3">
              <w:rPr>
                <w:b/>
                <w:bCs/>
                <w:sz w:val="20"/>
                <w:szCs w:val="20"/>
              </w:rPr>
              <w:t xml:space="preserve"> communications will be prohibited on Agenda ID Numbers</w:t>
            </w:r>
            <w:r w:rsidR="0077135B">
              <w:rPr>
                <w:b/>
                <w:bCs/>
                <w:sz w:val="20"/>
                <w:szCs w:val="20"/>
              </w:rPr>
              <w:t xml:space="preserve"> </w:t>
            </w:r>
            <w:r w:rsidR="002B3DF2">
              <w:rPr>
                <w:b/>
                <w:bCs/>
                <w:sz w:val="20"/>
                <w:szCs w:val="20"/>
              </w:rPr>
              <w:t>22281 and 22282</w:t>
            </w:r>
            <w:r w:rsidR="0077135B">
              <w:rPr>
                <w:b/>
                <w:bCs/>
                <w:sz w:val="20"/>
                <w:szCs w:val="20"/>
              </w:rPr>
              <w:t xml:space="preserve"> </w:t>
            </w:r>
            <w:r w:rsidRPr="004376C3">
              <w:rPr>
                <w:b/>
                <w:bCs/>
                <w:sz w:val="20"/>
                <w:szCs w:val="20"/>
              </w:rPr>
              <w:t>during the three business days before the Commission’s scheduled vote on this matter.  Rule 8.2(c)(4) and Pub. Util. Code Sec. 1701.9(b).</w:t>
            </w:r>
          </w:p>
          <w:p w:rsidRPr="002672F1" w:rsidR="002672F1" w:rsidP="002672F1" w:rsidRDefault="002672F1" w14:paraId="36C9F35F" w14:textId="133C246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:rsidR="00B77F05" w:rsidP="00F918E8" w:rsidRDefault="00B77F05" w14:paraId="4A44A273" w14:textId="77777777"/>
    <w:tbl>
      <w:tblPr>
        <w:tblW w:w="4985" w:type="pct"/>
        <w:tblLook w:val="0000" w:firstRow="0" w:lastRow="0" w:firstColumn="0" w:lastColumn="0" w:noHBand="0" w:noVBand="0"/>
      </w:tblPr>
      <w:tblGrid>
        <w:gridCol w:w="1017"/>
        <w:gridCol w:w="8315"/>
      </w:tblGrid>
      <w:tr w:rsidRPr="00395577" w:rsidR="00147CBB" w:rsidTr="00DF1203" w14:paraId="660B1E90" w14:textId="77777777">
        <w:trPr>
          <w:trHeight w:val="144"/>
        </w:trPr>
        <w:tc>
          <w:tcPr>
            <w:tcW w:w="545" w:type="pct"/>
          </w:tcPr>
          <w:p w:rsidRPr="002B756F" w:rsidR="00147CBB" w:rsidP="00DF1203" w:rsidRDefault="00147CBB" w14:paraId="7BEB489B" w14:textId="05765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2B756F" w:rsidR="007A5D44">
              <w:rPr>
                <w:rFonts w:ascii="Arial" w:hAnsi="Arial" w:cs="Arial"/>
                <w:b/>
                <w:sz w:val="22"/>
                <w:szCs w:val="22"/>
              </w:rPr>
              <w:t>22054</w:t>
            </w:r>
            <w:r w:rsidRPr="002B756F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4455" w:type="pct"/>
          </w:tcPr>
          <w:p w:rsidRPr="002B756F" w:rsidR="00DA59D0" w:rsidP="00DF1203" w:rsidRDefault="007A5D44" w14:paraId="61B042A3" w14:textId="4EBE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Proposal for the Senate Bill 884 Program</w:t>
            </w:r>
          </w:p>
          <w:p w:rsidRPr="00395577" w:rsidR="007A5D44" w:rsidP="00DF1203" w:rsidRDefault="007A5D44" w14:paraId="2F03148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2B756F" w:rsidR="007A5D44" w:rsidP="007E34BA" w:rsidRDefault="007A5D44" w14:paraId="51027BA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Res SPD-15</w:t>
            </w:r>
          </w:p>
          <w:p w:rsidRPr="002B756F" w:rsidR="007E34BA" w:rsidP="007E34BA" w:rsidRDefault="007E34BA" w14:paraId="7375044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2B756F" w:rsidR="007A5D44" w:rsidP="007E34BA" w:rsidRDefault="007A5D44" w14:paraId="7BD097E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2B756F" w:rsidR="00147CBB" w:rsidP="00DF1203" w:rsidRDefault="00147CBB" w14:paraId="7DA490E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PROPOSED OUTCOME:</w:t>
            </w: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2B756F" w:rsidR="00DE272E" w:rsidP="009E2799" w:rsidRDefault="007A5D44" w14:paraId="194CC1AE" w14:textId="77DF37A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B756F">
              <w:rPr>
                <w:rFonts w:ascii="Arial" w:hAnsi="Arial" w:cs="Arial"/>
                <w:sz w:val="22"/>
                <w:szCs w:val="22"/>
              </w:rPr>
              <w:t>Establish an expedited utility distribution infrastructure undergrounding program pursuant to Public Utilities Code § 8388.5.</w:t>
            </w:r>
          </w:p>
          <w:p w:rsidRPr="002B756F" w:rsidR="007E34BA" w:rsidP="007E34BA" w:rsidRDefault="007E34BA" w14:paraId="7B70995F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Pr="002B756F" w:rsidR="00147CBB" w:rsidP="00DF1203" w:rsidRDefault="00147CBB" w14:paraId="410C60A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SAFETY CONSIDERATIONS:</w:t>
            </w: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2B756F" w:rsidR="00147CBB" w:rsidP="00882AF6" w:rsidRDefault="007A5D44" w14:paraId="12E4B01A" w14:textId="20E2231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B756F">
              <w:rPr>
                <w:rFonts w:ascii="Arial" w:hAnsi="Arial" w:cs="Arial"/>
                <w:sz w:val="22"/>
                <w:szCs w:val="22"/>
              </w:rPr>
              <w:t>Reduce utility caused wildfires and increase reliability by establishing an expedited utility distribution infrastructure undergrounding program</w:t>
            </w:r>
            <w:r w:rsidRPr="002B756F" w:rsidR="007E3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2B756F" w:rsidR="00147CBB" w:rsidP="00DF1203" w:rsidRDefault="00147CBB" w14:paraId="6A448938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Pr="002B756F" w:rsidR="00147CBB" w:rsidP="00DF1203" w:rsidRDefault="00147CBB" w14:paraId="625116E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ESTIMATED COST:</w:t>
            </w: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2B756F" w:rsidR="00147CBB" w:rsidP="000A7606" w:rsidRDefault="007A5D44" w14:paraId="6C318905" w14:textId="7DBEDD1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2B756F">
              <w:rPr>
                <w:rFonts w:ascii="Arial" w:hAnsi="Arial" w:cs="Arial"/>
                <w:sz w:val="22"/>
                <w:szCs w:val="22"/>
              </w:rPr>
              <w:t>None; no costs will be approved until an SB 884 Application is submitted for review and resolved.</w:t>
            </w:r>
          </w:p>
          <w:p w:rsidRPr="002B756F" w:rsidR="007A5D44" w:rsidP="007A5D44" w:rsidRDefault="007A5D44" w14:paraId="503E40DE" w14:textId="77777777">
            <w:pPr>
              <w:pStyle w:val="ListParagrap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2B756F" w:rsidR="007A5D44" w:rsidP="007A5D44" w:rsidRDefault="007A5D44" w14:paraId="08E7D96C" w14:textId="77777777">
            <w:pPr>
              <w:pStyle w:val="ListParagrap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2B756F" w:rsidR="00147CBB" w:rsidP="00DF1203" w:rsidRDefault="00147CBB" w14:paraId="436268D9" w14:textId="6A0A19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5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2B756F" w:rsidR="007A5D44" w:rsidP="00DF1203" w:rsidRDefault="009D66FA" w14:paraId="05EB4311" w14:textId="60FA0F0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w:history="1" r:id="rId12">
              <w:r w:rsidRPr="002B756F" w:rsidR="007A5D44">
                <w:rPr>
                  <w:rStyle w:val="Hyperlink"/>
                  <w:rFonts w:ascii="Arial" w:hAnsi="Arial" w:cs="Arial"/>
                  <w:sz w:val="22"/>
                  <w:szCs w:val="22"/>
                </w:rPr>
                <w:t>http://docs.cpuc.ca.gov/SearchRes.aspx?docformat=ALL&amp;docid=524229664</w:t>
              </w:r>
            </w:hyperlink>
          </w:p>
          <w:p w:rsidRPr="002B756F" w:rsidR="002C67F2" w:rsidP="00DE272E" w:rsidRDefault="007A5D44" w14:paraId="63B28286" w14:textId="536EFF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2B756F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Agenda 3540, Item 2 1/25/2024 (Houck) </w:t>
            </w:r>
          </w:p>
          <w:p w:rsidR="002C67F2" w:rsidP="00DE272E" w:rsidRDefault="002C67F2" w14:paraId="054A336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CE409D" w:rsidP="00DE272E" w:rsidRDefault="00CE409D" w14:paraId="73CE067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Pr="00395577" w:rsidR="00CE409D" w:rsidP="00DE272E" w:rsidRDefault="00CE409D" w14:paraId="7815592D" w14:textId="16D22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147CBB" w:rsidP="00F918E8" w:rsidRDefault="00147CBB" w14:paraId="3C53F503" w14:textId="77777777"/>
    <w:p w:rsidR="00147CBB" w:rsidP="00F918E8" w:rsidRDefault="00147CBB" w14:paraId="42F82BB7" w14:textId="77777777"/>
    <w:p w:rsidR="007E34BA" w:rsidP="00F918E8" w:rsidRDefault="007E34BA" w14:paraId="358715C0" w14:textId="77777777"/>
    <w:p w:rsidR="007E34BA" w:rsidP="00F918E8" w:rsidRDefault="007E34BA" w14:paraId="1028382A" w14:textId="77777777"/>
    <w:p w:rsidR="007E34BA" w:rsidP="00F918E8" w:rsidRDefault="007E34BA" w14:paraId="6D1C4B8B" w14:textId="77777777"/>
    <w:p w:rsidR="007E34BA" w:rsidP="00F918E8" w:rsidRDefault="007E34BA" w14:paraId="7BBF76F7" w14:textId="77777777"/>
    <w:p w:rsidR="007A5D44" w:rsidP="00F918E8" w:rsidRDefault="007A5D44" w14:paraId="61C6B851" w14:textId="77777777"/>
    <w:p w:rsidR="007A5D44" w:rsidP="00F918E8" w:rsidRDefault="007A5D44" w14:paraId="6C499B5B" w14:textId="77777777"/>
    <w:p w:rsidR="007A5D44" w:rsidP="00F918E8" w:rsidRDefault="007A5D44" w14:paraId="6652F293" w14:textId="77777777"/>
    <w:p w:rsidR="007A5D44" w:rsidP="00F918E8" w:rsidRDefault="007A5D44" w14:paraId="46A6F30C" w14:textId="77777777"/>
    <w:p w:rsidR="007A5D44" w:rsidP="00F918E8" w:rsidRDefault="007A5D44" w14:paraId="24CB6096" w14:textId="77777777"/>
    <w:p w:rsidR="007E34BA" w:rsidP="00F918E8" w:rsidRDefault="007E34BA" w14:paraId="768A1C35" w14:textId="77777777"/>
    <w:p w:rsidR="00147CBB" w:rsidP="00F918E8" w:rsidRDefault="00147CBB" w14:paraId="529DC4A5" w14:textId="77777777"/>
    <w:p w:rsidR="00147CBB" w:rsidP="00F918E8" w:rsidRDefault="00147CBB" w14:paraId="1FA63049" w14:textId="77777777"/>
    <w:p w:rsidR="00213A04" w:rsidP="00F918E8" w:rsidRDefault="00213A04" w14:paraId="4EA2D965" w14:textId="77777777"/>
    <w:p w:rsidR="00B77F05" w:rsidP="00F918E8" w:rsidRDefault="00B77F05" w14:paraId="6070F027" w14:textId="77777777"/>
    <w:tbl>
      <w:tblPr>
        <w:tblW w:w="4985" w:type="pct"/>
        <w:tblLook w:val="0000" w:firstRow="0" w:lastRow="0" w:firstColumn="0" w:lastColumn="0" w:noHBand="0" w:noVBand="0"/>
      </w:tblPr>
      <w:tblGrid>
        <w:gridCol w:w="1017"/>
        <w:gridCol w:w="8315"/>
      </w:tblGrid>
      <w:tr w:rsidRPr="002B756F" w:rsidR="00B77F05" w:rsidTr="00DF1203" w14:paraId="7978F628" w14:textId="77777777">
        <w:trPr>
          <w:trHeight w:val="144"/>
        </w:trPr>
        <w:tc>
          <w:tcPr>
            <w:tcW w:w="545" w:type="pct"/>
          </w:tcPr>
          <w:p w:rsidRPr="002B756F" w:rsidR="00B77F05" w:rsidP="00DF1203" w:rsidRDefault="00B77F05" w14:paraId="550A18A4" w14:textId="7F733B6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name="_Hlk160115601" w:id="1"/>
            <w:r w:rsidRPr="002B756F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2B756F" w:rsidR="007E34BA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2B756F" w:rsidR="00157912">
              <w:rPr>
                <w:rFonts w:ascii="Arial" w:hAnsi="Arial" w:cs="Arial"/>
                <w:b/>
                <w:sz w:val="22"/>
                <w:szCs w:val="22"/>
              </w:rPr>
              <w:t>281</w:t>
            </w:r>
            <w:r w:rsidRPr="002B756F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4455" w:type="pct"/>
          </w:tcPr>
          <w:p w:rsidRPr="002B756F" w:rsidR="00157912" w:rsidP="00157912" w:rsidRDefault="00157912" w14:paraId="1A83D18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California Water Service Company's Test Year 2023 General Rate </w:t>
            </w:r>
          </w:p>
          <w:p w:rsidRPr="002B756F" w:rsidR="007E34BA" w:rsidP="00157912" w:rsidRDefault="00157912" w14:paraId="099917D2" w14:textId="4E08FA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Case</w:t>
            </w:r>
          </w:p>
          <w:p w:rsidRPr="002B756F" w:rsidR="00157912" w:rsidP="00157912" w:rsidRDefault="00157912" w14:paraId="0881E23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2B756F" w:rsidR="00157912" w:rsidP="00DF1203" w:rsidRDefault="00157912" w14:paraId="47BC3ED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A.21-07-002 </w:t>
            </w:r>
          </w:p>
          <w:p w:rsidRPr="002B756F" w:rsidR="00B77F05" w:rsidP="00DF1203" w:rsidRDefault="00157912" w14:paraId="2CA82950" w14:textId="1E80A1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B756F">
              <w:rPr>
                <w:rFonts w:ascii="Arial" w:hAnsi="Arial" w:cs="Arial"/>
                <w:sz w:val="22"/>
                <w:szCs w:val="22"/>
              </w:rPr>
              <w:t>In the Matter of the Application of California Water Service Company, a California corporation, for an order (1) authorizing it to increase rates for water service by $80,484,801 or 11.1% in test year 2023, (2) authorizing it to increase rates on January 1, 2024 by $43,582,644 or 5.4%, and (3) authorizing it to increase rates on January 1, 2025 by $43,197,258 or 5.1% in accordance with the Rate Case Plan, and (4) adopting other related rulings and relief necessary to implement the Commission's ratemaking policies</w:t>
            </w:r>
          </w:p>
          <w:p w:rsidRPr="002B756F" w:rsidR="00157912" w:rsidP="00DF1203" w:rsidRDefault="00157912" w14:paraId="59A3804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2B756F" w:rsidR="00B77F05" w:rsidP="00DF1203" w:rsidRDefault="00147CBB" w14:paraId="4A45C02C" w14:textId="6001D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PROPOSED OUTCOME</w:t>
            </w:r>
            <w:r w:rsidRPr="002B756F" w:rsidR="00213A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B756F" w:rsidR="00B77F0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2B756F" w:rsidR="00157912" w:rsidP="00F44529" w:rsidRDefault="00157912" w14:paraId="28DF8435" w14:textId="66677BC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B756F">
              <w:rPr>
                <w:rFonts w:ascii="Arial" w:hAnsi="Arial" w:cs="Arial"/>
                <w:sz w:val="22"/>
                <w:szCs w:val="22"/>
              </w:rPr>
              <w:t>Approves partial Settlement Agreement and adopts rates for California Water Service Company for 2023 general rate case.</w:t>
            </w:r>
          </w:p>
          <w:p w:rsidRPr="002B756F" w:rsidR="00213A04" w:rsidP="00157912" w:rsidRDefault="00157912" w14:paraId="4D0194B1" w14:textId="747BFA7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B756F">
              <w:rPr>
                <w:rFonts w:ascii="Arial" w:hAnsi="Arial" w:cs="Arial"/>
                <w:sz w:val="22"/>
                <w:szCs w:val="22"/>
              </w:rPr>
              <w:t>Closes the proceeding.</w:t>
            </w:r>
          </w:p>
          <w:p w:rsidRPr="002B756F" w:rsidR="00157912" w:rsidP="00157912" w:rsidRDefault="00157912" w14:paraId="7582C05F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Pr="002B756F" w:rsidR="00B77F05" w:rsidP="00DF1203" w:rsidRDefault="00B77F05" w14:paraId="1B6FD76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SAFETY CONSIDERATIONS:</w:t>
            </w: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2B756F" w:rsidR="00213A04" w:rsidP="00213A04" w:rsidRDefault="00213A04" w14:paraId="5DECCF19" w14:textId="06B9F21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2B756F">
              <w:rPr>
                <w:rFonts w:ascii="Arial" w:hAnsi="Arial" w:cs="Arial"/>
                <w:sz w:val="22"/>
                <w:szCs w:val="22"/>
              </w:rPr>
              <w:t>There are no safety considerations associated with this decision.</w:t>
            </w:r>
          </w:p>
          <w:p w:rsidRPr="002B756F" w:rsidR="00213A04" w:rsidP="00213A04" w:rsidRDefault="00213A04" w14:paraId="589D422A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2B756F" w:rsidR="00213A04" w:rsidP="00213A04" w:rsidRDefault="00213A04" w14:paraId="6264937A" w14:textId="29872D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ESTIMATED COST:</w:t>
            </w: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2B756F" w:rsidR="00213A04" w:rsidP="003A1703" w:rsidRDefault="00157912" w14:paraId="44C7063A" w14:textId="48B8BD3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2B756F">
              <w:rPr>
                <w:rFonts w:ascii="Arial" w:hAnsi="Arial" w:cs="Arial"/>
                <w:sz w:val="22"/>
                <w:szCs w:val="22"/>
              </w:rPr>
              <w:t>The Proposed Decision adopts a Test Year 2023 revenue requirement of $803,022,640, an increase of 10.8 percent compared to 2020, and a Test Year 2023 Rate Base value of $619,940,847, representing a 41.3 percent increase over 2020</w:t>
            </w:r>
            <w:r w:rsidRPr="002B756F" w:rsidR="00213A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2B756F" w:rsidR="00213A04" w:rsidP="00147CBB" w:rsidRDefault="00213A04" w14:paraId="6E602DAF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2B756F" w:rsidR="00213A04" w:rsidP="00147CBB" w:rsidRDefault="00213A04" w14:paraId="5DB9A3E5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2B756F" w:rsidR="00147CBB" w:rsidP="00147CBB" w:rsidRDefault="00147CBB" w14:paraId="00BFE82E" w14:textId="77777777">
            <w:pPr>
              <w:pStyle w:val="ListParagrap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2B756F" w:rsidR="00B77F05" w:rsidP="00DF1203" w:rsidRDefault="00B77F05" w14:paraId="528C5313" w14:textId="7F68E1DE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56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2B756F" w:rsidR="00147CBB">
              <w:rPr>
                <w:rFonts w:ascii="Arial" w:hAnsi="Arial" w:cs="Arial"/>
                <w:sz w:val="22"/>
                <w:szCs w:val="22"/>
              </w:rPr>
              <w:t>Comr</w:t>
            </w:r>
            <w:proofErr w:type="spellEnd"/>
            <w:r w:rsidRPr="002B756F" w:rsidR="00147C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756F" w:rsidR="00157912">
              <w:rPr>
                <w:rFonts w:ascii="Arial" w:hAnsi="Arial" w:cs="Arial"/>
                <w:sz w:val="22"/>
                <w:szCs w:val="22"/>
              </w:rPr>
              <w:t>Houck - Judge Ferguson - Judge Long</w:t>
            </w:r>
            <w:r w:rsidRPr="002B756F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  <w:p w:rsidRPr="002B756F" w:rsidR="00157912" w:rsidP="00DF1203" w:rsidRDefault="009D66FA" w14:paraId="2BE12EC3" w14:textId="7B238035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w:history="1" r:id="rId13">
              <w:r w:rsidRPr="002B756F" w:rsidR="0015791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http://docs.cpuc.ca.gov/SearchRes.aspx?docformat=ALL&amp;docid=526965968</w:t>
              </w:r>
            </w:hyperlink>
          </w:p>
          <w:p w:rsidRPr="002B756F" w:rsidR="00B77F05" w:rsidP="00DF1203" w:rsidRDefault="00B77F05" w14:paraId="1C0D7091" w14:textId="5ACAA9CE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2B756F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Pub. Util. Code § 311 – This item was mailed for Public Comment.</w:t>
            </w:r>
          </w:p>
          <w:p w:rsidRPr="002B756F" w:rsidR="002C67F2" w:rsidP="00DF1203" w:rsidRDefault="00B77F05" w14:paraId="56CDBF1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756F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Pub. Util. Code §1701.1 -- This proceeding is categorized as Ratesetting</w:t>
            </w:r>
            <w:r w:rsidRPr="002B756F">
              <w:rPr>
                <w:rFonts w:ascii="Arial" w:hAnsi="Arial" w:cs="Arial"/>
                <w:bCs/>
                <w:sz w:val="22"/>
                <w:szCs w:val="22"/>
                <w:u w:val="single"/>
              </w:rPr>
              <w:t>.</w:t>
            </w:r>
            <w:r w:rsidRPr="002B756F" w:rsidR="002C67F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Pr="002B756F" w:rsidR="002C67F2" w:rsidP="00DF1203" w:rsidRDefault="002C67F2" w14:paraId="1380AD5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2B756F" w:rsidR="00B77F05" w:rsidP="00DF1203" w:rsidRDefault="00B77F05" w14:paraId="68755CE0" w14:textId="1DF4E9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bookmarkEnd w:id="1"/>
    </w:tbl>
    <w:p w:rsidRPr="002B756F" w:rsidR="00B77F05" w:rsidP="00F918E8" w:rsidRDefault="00B77F05" w14:paraId="63C699E0" w14:textId="77777777">
      <w:pPr>
        <w:rPr>
          <w:rFonts w:ascii="Arial" w:hAnsi="Arial" w:cs="Arial"/>
          <w:sz w:val="22"/>
          <w:szCs w:val="22"/>
        </w:rPr>
      </w:pPr>
    </w:p>
    <w:p w:rsidRPr="002B756F" w:rsidR="00B77F05" w:rsidP="00F918E8" w:rsidRDefault="00B77F05" w14:paraId="793AF6F9" w14:textId="77777777">
      <w:pPr>
        <w:rPr>
          <w:rFonts w:ascii="Arial" w:hAnsi="Arial" w:cs="Arial"/>
          <w:sz w:val="22"/>
          <w:szCs w:val="22"/>
        </w:rPr>
      </w:pPr>
    </w:p>
    <w:p w:rsidRPr="002B756F" w:rsidR="00B77F05" w:rsidP="00F918E8" w:rsidRDefault="00B77F05" w14:paraId="34B50109" w14:textId="77777777">
      <w:pPr>
        <w:rPr>
          <w:rFonts w:ascii="Arial" w:hAnsi="Arial" w:cs="Arial"/>
          <w:sz w:val="22"/>
          <w:szCs w:val="22"/>
        </w:rPr>
      </w:pPr>
    </w:p>
    <w:p w:rsidRPr="002B756F" w:rsidR="00B77F05" w:rsidP="00F918E8" w:rsidRDefault="00B77F05" w14:paraId="4EB7678F" w14:textId="77777777">
      <w:pPr>
        <w:rPr>
          <w:rFonts w:ascii="Arial" w:hAnsi="Arial" w:cs="Arial"/>
          <w:sz w:val="22"/>
          <w:szCs w:val="22"/>
        </w:rPr>
      </w:pPr>
    </w:p>
    <w:p w:rsidRPr="002B756F" w:rsidR="00157912" w:rsidP="00F918E8" w:rsidRDefault="00157912" w14:paraId="28380FC2" w14:textId="77777777">
      <w:pPr>
        <w:rPr>
          <w:rFonts w:ascii="Arial" w:hAnsi="Arial" w:cs="Arial"/>
          <w:sz w:val="22"/>
          <w:szCs w:val="22"/>
        </w:rPr>
      </w:pPr>
    </w:p>
    <w:p w:rsidRPr="002B756F" w:rsidR="00157912" w:rsidP="00F918E8" w:rsidRDefault="00157912" w14:paraId="566D6665" w14:textId="77777777">
      <w:pPr>
        <w:rPr>
          <w:rFonts w:ascii="Arial" w:hAnsi="Arial" w:cs="Arial"/>
          <w:sz w:val="22"/>
          <w:szCs w:val="22"/>
        </w:rPr>
      </w:pPr>
    </w:p>
    <w:p w:rsidRPr="002B756F" w:rsidR="00157912" w:rsidP="00F918E8" w:rsidRDefault="00157912" w14:paraId="58763797" w14:textId="77777777">
      <w:pPr>
        <w:rPr>
          <w:rFonts w:ascii="Arial" w:hAnsi="Arial" w:cs="Arial"/>
          <w:sz w:val="22"/>
          <w:szCs w:val="22"/>
        </w:rPr>
      </w:pPr>
    </w:p>
    <w:p w:rsidRPr="002B756F" w:rsidR="00157912" w:rsidP="00F918E8" w:rsidRDefault="00157912" w14:paraId="026D1E7E" w14:textId="77777777">
      <w:pPr>
        <w:rPr>
          <w:rFonts w:ascii="Arial" w:hAnsi="Arial" w:cs="Arial"/>
          <w:sz w:val="22"/>
          <w:szCs w:val="22"/>
        </w:rPr>
      </w:pPr>
    </w:p>
    <w:p w:rsidRPr="002B756F" w:rsidR="00157912" w:rsidP="00F918E8" w:rsidRDefault="00157912" w14:paraId="7CCB2B94" w14:textId="77777777">
      <w:pPr>
        <w:rPr>
          <w:rFonts w:ascii="Arial" w:hAnsi="Arial" w:cs="Arial"/>
          <w:sz w:val="22"/>
          <w:szCs w:val="22"/>
        </w:rPr>
      </w:pPr>
    </w:p>
    <w:p w:rsidRPr="002B756F" w:rsidR="00157912" w:rsidP="00F918E8" w:rsidRDefault="00157912" w14:paraId="3E6F7D54" w14:textId="77777777">
      <w:pPr>
        <w:rPr>
          <w:rFonts w:ascii="Arial" w:hAnsi="Arial" w:cs="Arial"/>
          <w:sz w:val="22"/>
          <w:szCs w:val="22"/>
        </w:rPr>
      </w:pPr>
    </w:p>
    <w:p w:rsidRPr="002B756F" w:rsidR="00157912" w:rsidP="00F918E8" w:rsidRDefault="00157912" w14:paraId="6506251B" w14:textId="77777777">
      <w:pPr>
        <w:rPr>
          <w:rFonts w:ascii="Arial" w:hAnsi="Arial" w:cs="Arial"/>
          <w:sz w:val="22"/>
          <w:szCs w:val="22"/>
        </w:rPr>
      </w:pPr>
    </w:p>
    <w:p w:rsidRPr="002B756F" w:rsidR="00157912" w:rsidP="00F918E8" w:rsidRDefault="00157912" w14:paraId="6C78A14A" w14:textId="77777777">
      <w:pPr>
        <w:rPr>
          <w:rFonts w:ascii="Arial" w:hAnsi="Arial" w:cs="Arial"/>
          <w:sz w:val="22"/>
          <w:szCs w:val="22"/>
        </w:rPr>
      </w:pPr>
    </w:p>
    <w:p w:rsidRPr="002B756F" w:rsidR="00157912" w:rsidP="00F918E8" w:rsidRDefault="00157912" w14:paraId="5A41B631" w14:textId="77777777">
      <w:pPr>
        <w:rPr>
          <w:rFonts w:ascii="Arial" w:hAnsi="Arial" w:cs="Arial"/>
          <w:sz w:val="22"/>
          <w:szCs w:val="22"/>
        </w:rPr>
      </w:pPr>
    </w:p>
    <w:p w:rsidRPr="002B756F" w:rsidR="00157912" w:rsidP="00F918E8" w:rsidRDefault="00157912" w14:paraId="1AE82190" w14:textId="77777777">
      <w:pPr>
        <w:rPr>
          <w:rFonts w:ascii="Arial" w:hAnsi="Arial" w:cs="Arial"/>
          <w:sz w:val="22"/>
          <w:szCs w:val="22"/>
        </w:rPr>
      </w:pPr>
    </w:p>
    <w:tbl>
      <w:tblPr>
        <w:tblW w:w="4985" w:type="pct"/>
        <w:tblLook w:val="0000" w:firstRow="0" w:lastRow="0" w:firstColumn="0" w:lastColumn="0" w:noHBand="0" w:noVBand="0"/>
      </w:tblPr>
      <w:tblGrid>
        <w:gridCol w:w="1017"/>
        <w:gridCol w:w="8315"/>
      </w:tblGrid>
      <w:tr w:rsidRPr="002B756F" w:rsidR="00157912" w:rsidTr="00D37DBC" w14:paraId="7571509C" w14:textId="77777777">
        <w:trPr>
          <w:trHeight w:val="144"/>
        </w:trPr>
        <w:tc>
          <w:tcPr>
            <w:tcW w:w="545" w:type="pct"/>
          </w:tcPr>
          <w:p w:rsidRPr="002B756F" w:rsidR="00157912" w:rsidP="00D37DBC" w:rsidRDefault="00157912" w14:paraId="5799FE1C" w14:textId="11C5B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sz w:val="22"/>
                <w:szCs w:val="22"/>
              </w:rPr>
              <w:t>[22282]</w:t>
            </w:r>
          </w:p>
        </w:tc>
        <w:tc>
          <w:tcPr>
            <w:tcW w:w="4455" w:type="pct"/>
          </w:tcPr>
          <w:p w:rsidRPr="002B756F" w:rsidR="00157912" w:rsidP="00D37DBC" w:rsidRDefault="00157912" w14:paraId="6A0CC0A0" w14:textId="449760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Commissioner Darcie Houck's Alternate to Item 22281</w:t>
            </w:r>
          </w:p>
          <w:p w:rsidRPr="002B756F" w:rsidR="00157912" w:rsidP="00D37DBC" w:rsidRDefault="00157912" w14:paraId="0740F9F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2B756F" w:rsidR="00157912" w:rsidP="00D37DBC" w:rsidRDefault="00157912" w14:paraId="06469E7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A.21-07-002 </w:t>
            </w:r>
          </w:p>
          <w:p w:rsidRPr="002B756F" w:rsidR="00157912" w:rsidP="00D37DBC" w:rsidRDefault="00157912" w14:paraId="5E39AA4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B756F">
              <w:rPr>
                <w:rFonts w:ascii="Arial" w:hAnsi="Arial" w:cs="Arial"/>
                <w:sz w:val="22"/>
                <w:szCs w:val="22"/>
              </w:rPr>
              <w:t>In the Matter of the Application of California Water Service Company, a California corporation, for an order (1) authorizing it to increase rates for water service by $80,484,801 or 11.1% in test year 2023, (2) authorizing it to increase rates on January 1, 2024 by $43,582,644 or 5.4%, and (3) authorizing it to increase rates on January 1, 2025 by $43,197,258 or 5.1% in accordance with the Rate Case Plan, and (4) adopting other related rulings and relief necessary to implement the Commission's ratemaking policies</w:t>
            </w:r>
          </w:p>
          <w:p w:rsidRPr="002B756F" w:rsidR="00157912" w:rsidP="00D37DBC" w:rsidRDefault="00157912" w14:paraId="6546FD8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2B756F" w:rsidR="00157912" w:rsidP="00D37DBC" w:rsidRDefault="00157912" w14:paraId="6F77F3C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PROPOSED OUTCOME: </w:t>
            </w: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2B756F" w:rsidR="00157912" w:rsidP="00157912" w:rsidRDefault="00157912" w14:paraId="67D14402" w14:textId="7777777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B756F">
              <w:rPr>
                <w:rFonts w:ascii="Arial" w:hAnsi="Arial" w:cs="Arial"/>
                <w:sz w:val="22"/>
                <w:szCs w:val="22"/>
              </w:rPr>
              <w:t>Approves partial Settlement Agreement and adopts rates for California Water Service Company for 2023 general rate case.</w:t>
            </w:r>
          </w:p>
          <w:p w:rsidRPr="002B756F" w:rsidR="00157912" w:rsidP="00157912" w:rsidRDefault="00157912" w14:paraId="622AEBA6" w14:textId="7777777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B756F">
              <w:rPr>
                <w:rFonts w:ascii="Arial" w:hAnsi="Arial" w:cs="Arial"/>
                <w:sz w:val="22"/>
                <w:szCs w:val="22"/>
              </w:rPr>
              <w:t>Closes the proceeding.</w:t>
            </w:r>
          </w:p>
          <w:p w:rsidRPr="002B756F" w:rsidR="00157912" w:rsidP="00D37DBC" w:rsidRDefault="00157912" w14:paraId="239F20DD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Pr="002B756F" w:rsidR="00157912" w:rsidP="00D37DBC" w:rsidRDefault="00157912" w14:paraId="2ABC84C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SAFETY CONSIDERATIONS:</w:t>
            </w: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2B756F" w:rsidR="00157912" w:rsidP="00157912" w:rsidRDefault="00157912" w14:paraId="1D3F36AA" w14:textId="7777777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2B756F">
              <w:rPr>
                <w:rFonts w:ascii="Arial" w:hAnsi="Arial" w:cs="Arial"/>
                <w:sz w:val="22"/>
                <w:szCs w:val="22"/>
              </w:rPr>
              <w:t>There are no safety considerations associated with this decision.</w:t>
            </w:r>
          </w:p>
          <w:p w:rsidRPr="002B756F" w:rsidR="00157912" w:rsidP="00D37DBC" w:rsidRDefault="00157912" w14:paraId="1D20E636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2B756F" w:rsidR="00157912" w:rsidP="00D37DBC" w:rsidRDefault="00157912" w14:paraId="122C5FE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ESTIMATED COST:</w:t>
            </w: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2A5ADD" w:rsidR="00157912" w:rsidP="009748B2" w:rsidRDefault="00157912" w14:paraId="7C5CDCC4" w14:textId="0B599B5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2A5ADD">
              <w:rPr>
                <w:rFonts w:ascii="Arial" w:hAnsi="Arial" w:cs="Arial"/>
                <w:sz w:val="22"/>
                <w:szCs w:val="22"/>
              </w:rPr>
              <w:t>Adopts a Test Year 2023 revenue requirement of $766,990,500, which includes adopting a Test Year 2023 Rate Base Addition value of $354,263,800.</w:t>
            </w:r>
            <w:r w:rsidRPr="002A5ADD">
              <w:rPr>
                <w:rFonts w:ascii="Arial" w:hAnsi="Arial" w:cs="Arial"/>
                <w:sz w:val="22"/>
                <w:szCs w:val="22"/>
              </w:rPr>
              <w:cr/>
            </w:r>
          </w:p>
          <w:p w:rsidRPr="002B756F" w:rsidR="00157912" w:rsidP="00D37DBC" w:rsidRDefault="00157912" w14:paraId="118E3B86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2B756F" w:rsidR="00157912" w:rsidP="00D37DBC" w:rsidRDefault="00157912" w14:paraId="188E41F3" w14:textId="77777777">
            <w:pPr>
              <w:pStyle w:val="ListParagrap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2B756F" w:rsidR="00157912" w:rsidP="00D37DBC" w:rsidRDefault="00157912" w14:paraId="2484B895" w14:textId="6932A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56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2B756F">
              <w:rPr>
                <w:rFonts w:ascii="Arial" w:hAnsi="Arial" w:cs="Arial"/>
                <w:sz w:val="22"/>
                <w:szCs w:val="22"/>
              </w:rPr>
              <w:t>Comr</w:t>
            </w:r>
            <w:proofErr w:type="spellEnd"/>
            <w:r w:rsidRPr="002B756F">
              <w:rPr>
                <w:rFonts w:ascii="Arial" w:hAnsi="Arial" w:cs="Arial"/>
                <w:sz w:val="22"/>
                <w:szCs w:val="22"/>
              </w:rPr>
              <w:t xml:space="preserve"> Houck</w:t>
            </w:r>
            <w:r w:rsidRPr="002B756F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  <w:p w:rsidRPr="002B756F" w:rsidR="00157912" w:rsidP="00D37DBC" w:rsidRDefault="009D66FA" w14:paraId="2B3212D6" w14:textId="3B0960E7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w:history="1" r:id="rId14">
              <w:r w:rsidRPr="002B756F" w:rsidR="0015791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http://docs.cpuc.ca.gov/SearchRes.aspx?docformat=ALL&amp;docid=524105168</w:t>
              </w:r>
            </w:hyperlink>
          </w:p>
          <w:p w:rsidRPr="002B756F" w:rsidR="00157912" w:rsidP="00D37DBC" w:rsidRDefault="00157912" w14:paraId="1CF0AC95" w14:textId="77777777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2B756F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Pub. Util. Code § 311 – This item was mailed for Public Comment.</w:t>
            </w:r>
          </w:p>
          <w:p w:rsidRPr="002B756F" w:rsidR="00157912" w:rsidP="00D37DBC" w:rsidRDefault="00157912" w14:paraId="5819937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756F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Pub. Util. Code §1701.1 -- This proceeding is categorized as Ratesetting</w:t>
            </w:r>
            <w:r w:rsidRPr="002B756F">
              <w:rPr>
                <w:rFonts w:ascii="Arial" w:hAnsi="Arial" w:cs="Arial"/>
                <w:bCs/>
                <w:sz w:val="22"/>
                <w:szCs w:val="22"/>
                <w:u w:val="single"/>
              </w:rPr>
              <w:t>.</w:t>
            </w:r>
            <w:r w:rsidRPr="002B756F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Pr="002B756F" w:rsidR="00157912" w:rsidP="00D37DBC" w:rsidRDefault="00157912" w14:paraId="683C079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2B756F" w:rsidR="00157912" w:rsidP="00D37DBC" w:rsidRDefault="00157912" w14:paraId="61FB016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157912" w:rsidP="00F918E8" w:rsidRDefault="00157912" w14:paraId="30EF5B35" w14:textId="77777777"/>
    <w:p w:rsidR="00B77F05" w:rsidP="00F918E8" w:rsidRDefault="00B77F05" w14:paraId="15A213AE" w14:textId="77777777"/>
    <w:p w:rsidR="00B77F05" w:rsidP="00F918E8" w:rsidRDefault="00B77F05" w14:paraId="0E168603" w14:textId="77777777"/>
    <w:sectPr w:rsidR="00B77F05" w:rsidSect="008A3EB5">
      <w:headerReference w:type="defaul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3F16" w14:textId="77777777" w:rsidR="008A3EB5" w:rsidRDefault="008A3EB5">
      <w:r>
        <w:separator/>
      </w:r>
    </w:p>
  </w:endnote>
  <w:endnote w:type="continuationSeparator" w:id="0">
    <w:p w14:paraId="5902CC7A" w14:textId="77777777" w:rsidR="008A3EB5" w:rsidRDefault="008A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986D" w14:textId="5D2414EF" w:rsidR="006A0B79" w:rsidRDefault="006A0B7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73B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447E" w14:textId="77777777" w:rsidR="008A3EB5" w:rsidRDefault="008A3EB5">
      <w:r>
        <w:separator/>
      </w:r>
    </w:p>
  </w:footnote>
  <w:footnote w:type="continuationSeparator" w:id="0">
    <w:p w14:paraId="01178EBE" w14:textId="77777777" w:rsidR="008A3EB5" w:rsidRDefault="008A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DCD8" w14:textId="6A3C99F8" w:rsidR="00CB41D8" w:rsidRDefault="006A0B79" w:rsidP="000B137A">
    <w:pPr>
      <w:pStyle w:val="Header"/>
      <w:tabs>
        <w:tab w:val="clear" w:pos="8640"/>
        <w:tab w:val="right" w:pos="9360"/>
      </w:tabs>
      <w:rPr>
        <w:i/>
        <w:iCs/>
        <w:sz w:val="20"/>
      </w:rPr>
    </w:pPr>
    <w:r>
      <w:rPr>
        <w:i/>
        <w:iCs/>
        <w:sz w:val="20"/>
      </w:rPr>
      <w:t>Ratesetting Deliberativ</w:t>
    </w:r>
    <w:r w:rsidR="00566CCC">
      <w:rPr>
        <w:i/>
        <w:iCs/>
        <w:sz w:val="20"/>
      </w:rPr>
      <w:t xml:space="preserve">e Meeting Agenda No. </w:t>
    </w:r>
    <w:r w:rsidR="0096320A">
      <w:rPr>
        <w:i/>
        <w:iCs/>
        <w:sz w:val="20"/>
      </w:rPr>
      <w:t>1</w:t>
    </w:r>
    <w:r w:rsidR="005C04BC">
      <w:rPr>
        <w:i/>
        <w:iCs/>
        <w:sz w:val="20"/>
      </w:rPr>
      <w:t>7</w:t>
    </w:r>
    <w:r w:rsidR="007A5D44">
      <w:rPr>
        <w:i/>
        <w:iCs/>
        <w:sz w:val="20"/>
      </w:rPr>
      <w:t>2</w:t>
    </w:r>
    <w:r w:rsidR="00566CCC">
      <w:rPr>
        <w:i/>
        <w:iCs/>
        <w:sz w:val="20"/>
      </w:rPr>
      <w:tab/>
    </w:r>
    <w:r w:rsidR="00566CCC">
      <w:rPr>
        <w:i/>
        <w:iCs/>
        <w:sz w:val="20"/>
      </w:rPr>
      <w:tab/>
    </w:r>
    <w:r w:rsidR="004376C3">
      <w:rPr>
        <w:i/>
        <w:iCs/>
        <w:sz w:val="20"/>
      </w:rPr>
      <w:t>Monday</w:t>
    </w:r>
    <w:r w:rsidR="00EF4807">
      <w:rPr>
        <w:i/>
        <w:iCs/>
        <w:sz w:val="20"/>
      </w:rPr>
      <w:t xml:space="preserve">, </w:t>
    </w:r>
    <w:r w:rsidR="007A5D44">
      <w:rPr>
        <w:i/>
        <w:iCs/>
        <w:sz w:val="20"/>
      </w:rPr>
      <w:t>March</w:t>
    </w:r>
    <w:r w:rsidR="00880F24">
      <w:rPr>
        <w:i/>
        <w:iCs/>
        <w:sz w:val="20"/>
      </w:rPr>
      <w:t xml:space="preserve"> </w:t>
    </w:r>
    <w:r w:rsidR="007A5D44">
      <w:rPr>
        <w:i/>
        <w:iCs/>
        <w:sz w:val="20"/>
      </w:rPr>
      <w:t>4</w:t>
    </w:r>
    <w:r w:rsidR="00880F24">
      <w:rPr>
        <w:i/>
        <w:iCs/>
        <w:sz w:val="20"/>
      </w:rPr>
      <w:t>, 202</w:t>
    </w:r>
    <w:r w:rsidR="007A5D44">
      <w:rPr>
        <w:i/>
        <w:iCs/>
        <w:sz w:val="20"/>
      </w:rPr>
      <w:t>4</w:t>
    </w:r>
  </w:p>
  <w:p w14:paraId="6BAC00B7" w14:textId="77777777" w:rsidR="006A0B79" w:rsidRDefault="006A0B79">
    <w:pPr>
      <w:pBdr>
        <w:top w:val="double" w:sz="6" w:space="1" w:color="auto"/>
      </w:pBdr>
      <w:jc w:val="both"/>
      <w:rPr>
        <w:b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C96"/>
    <w:multiLevelType w:val="hybridMultilevel"/>
    <w:tmpl w:val="A9DE5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E1650"/>
    <w:multiLevelType w:val="hybridMultilevel"/>
    <w:tmpl w:val="5B1E2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390"/>
    <w:multiLevelType w:val="hybridMultilevel"/>
    <w:tmpl w:val="DF7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E276C"/>
    <w:multiLevelType w:val="hybridMultilevel"/>
    <w:tmpl w:val="50C4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F4D8E"/>
    <w:multiLevelType w:val="multilevel"/>
    <w:tmpl w:val="F92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16329"/>
    <w:multiLevelType w:val="multilevel"/>
    <w:tmpl w:val="E8E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20B31"/>
    <w:multiLevelType w:val="multilevel"/>
    <w:tmpl w:val="191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41A8E"/>
    <w:multiLevelType w:val="multilevel"/>
    <w:tmpl w:val="C4E2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375B1"/>
    <w:multiLevelType w:val="multilevel"/>
    <w:tmpl w:val="58F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92B2F"/>
    <w:multiLevelType w:val="multilevel"/>
    <w:tmpl w:val="5B8C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46E1D"/>
    <w:multiLevelType w:val="hybridMultilevel"/>
    <w:tmpl w:val="A31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2062D"/>
    <w:multiLevelType w:val="hybridMultilevel"/>
    <w:tmpl w:val="A254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887213"/>
    <w:multiLevelType w:val="hybridMultilevel"/>
    <w:tmpl w:val="1AF0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3CC6"/>
    <w:multiLevelType w:val="multilevel"/>
    <w:tmpl w:val="4B9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41C8D"/>
    <w:multiLevelType w:val="hybridMultilevel"/>
    <w:tmpl w:val="FE606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F51BD"/>
    <w:multiLevelType w:val="multilevel"/>
    <w:tmpl w:val="15F4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A223B"/>
    <w:multiLevelType w:val="hybridMultilevel"/>
    <w:tmpl w:val="F9A0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67BB8"/>
    <w:multiLevelType w:val="multilevel"/>
    <w:tmpl w:val="093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A54FD"/>
    <w:multiLevelType w:val="hybridMultilevel"/>
    <w:tmpl w:val="67E05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93130"/>
    <w:multiLevelType w:val="hybridMultilevel"/>
    <w:tmpl w:val="6DF4C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16ECD"/>
    <w:multiLevelType w:val="multilevel"/>
    <w:tmpl w:val="D91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040A3"/>
    <w:multiLevelType w:val="hybridMultilevel"/>
    <w:tmpl w:val="1086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651A0"/>
    <w:multiLevelType w:val="multilevel"/>
    <w:tmpl w:val="427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02875"/>
    <w:multiLevelType w:val="multilevel"/>
    <w:tmpl w:val="822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A840F8"/>
    <w:multiLevelType w:val="hybridMultilevel"/>
    <w:tmpl w:val="93C4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6B3E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341DB"/>
    <w:multiLevelType w:val="hybridMultilevel"/>
    <w:tmpl w:val="B00A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30690"/>
    <w:multiLevelType w:val="hybridMultilevel"/>
    <w:tmpl w:val="1716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92CDB"/>
    <w:multiLevelType w:val="multilevel"/>
    <w:tmpl w:val="ED7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31383"/>
    <w:multiLevelType w:val="hybridMultilevel"/>
    <w:tmpl w:val="0A24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00B37"/>
    <w:multiLevelType w:val="hybridMultilevel"/>
    <w:tmpl w:val="0192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01C29"/>
    <w:multiLevelType w:val="hybridMultilevel"/>
    <w:tmpl w:val="EA902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918C5"/>
    <w:multiLevelType w:val="multilevel"/>
    <w:tmpl w:val="EDE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DF3960"/>
    <w:multiLevelType w:val="hybridMultilevel"/>
    <w:tmpl w:val="AC2E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D4F6C"/>
    <w:multiLevelType w:val="hybridMultilevel"/>
    <w:tmpl w:val="5C162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90F4D"/>
    <w:multiLevelType w:val="hybridMultilevel"/>
    <w:tmpl w:val="1C5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447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642266">
    <w:abstractNumId w:val="3"/>
  </w:num>
  <w:num w:numId="3" w16cid:durableId="584606674">
    <w:abstractNumId w:val="16"/>
  </w:num>
  <w:num w:numId="4" w16cid:durableId="1218782834">
    <w:abstractNumId w:val="14"/>
  </w:num>
  <w:num w:numId="5" w16cid:durableId="488860674">
    <w:abstractNumId w:val="33"/>
  </w:num>
  <w:num w:numId="6" w16cid:durableId="2058504804">
    <w:abstractNumId w:val="26"/>
  </w:num>
  <w:num w:numId="7" w16cid:durableId="741761445">
    <w:abstractNumId w:val="19"/>
  </w:num>
  <w:num w:numId="8" w16cid:durableId="301807809">
    <w:abstractNumId w:val="1"/>
  </w:num>
  <w:num w:numId="9" w16cid:durableId="721952753">
    <w:abstractNumId w:val="9"/>
  </w:num>
  <w:num w:numId="10" w16cid:durableId="1010179927">
    <w:abstractNumId w:val="25"/>
  </w:num>
  <w:num w:numId="11" w16cid:durableId="1250306793">
    <w:abstractNumId w:val="12"/>
  </w:num>
  <w:num w:numId="12" w16cid:durableId="186675389">
    <w:abstractNumId w:val="4"/>
  </w:num>
  <w:num w:numId="13" w16cid:durableId="1794789882">
    <w:abstractNumId w:val="20"/>
  </w:num>
  <w:num w:numId="14" w16cid:durableId="915362667">
    <w:abstractNumId w:val="34"/>
  </w:num>
  <w:num w:numId="15" w16cid:durableId="962268959">
    <w:abstractNumId w:val="28"/>
  </w:num>
  <w:num w:numId="16" w16cid:durableId="1838377711">
    <w:abstractNumId w:val="18"/>
  </w:num>
  <w:num w:numId="17" w16cid:durableId="34668919">
    <w:abstractNumId w:val="10"/>
  </w:num>
  <w:num w:numId="18" w16cid:durableId="2071881801">
    <w:abstractNumId w:val="21"/>
  </w:num>
  <w:num w:numId="19" w16cid:durableId="1009017266">
    <w:abstractNumId w:val="5"/>
  </w:num>
  <w:num w:numId="20" w16cid:durableId="1393236207">
    <w:abstractNumId w:val="17"/>
  </w:num>
  <w:num w:numId="21" w16cid:durableId="1995837970">
    <w:abstractNumId w:val="7"/>
  </w:num>
  <w:num w:numId="22" w16cid:durableId="19746218">
    <w:abstractNumId w:val="15"/>
  </w:num>
  <w:num w:numId="23" w16cid:durableId="1475298201">
    <w:abstractNumId w:val="6"/>
  </w:num>
  <w:num w:numId="24" w16cid:durableId="582178285">
    <w:abstractNumId w:val="22"/>
  </w:num>
  <w:num w:numId="25" w16cid:durableId="593827659">
    <w:abstractNumId w:val="8"/>
  </w:num>
  <w:num w:numId="26" w16cid:durableId="884486255">
    <w:abstractNumId w:val="27"/>
  </w:num>
  <w:num w:numId="27" w16cid:durableId="2073846722">
    <w:abstractNumId w:val="23"/>
  </w:num>
  <w:num w:numId="28" w16cid:durableId="764501741">
    <w:abstractNumId w:val="13"/>
  </w:num>
  <w:num w:numId="29" w16cid:durableId="742218614">
    <w:abstractNumId w:val="31"/>
  </w:num>
  <w:num w:numId="30" w16cid:durableId="1388603837">
    <w:abstractNumId w:val="30"/>
  </w:num>
  <w:num w:numId="31" w16cid:durableId="2038697658">
    <w:abstractNumId w:val="29"/>
  </w:num>
  <w:num w:numId="32" w16cid:durableId="1600798905">
    <w:abstractNumId w:val="0"/>
  </w:num>
  <w:num w:numId="33" w16cid:durableId="595404914">
    <w:abstractNumId w:val="2"/>
  </w:num>
  <w:num w:numId="34" w16cid:durableId="167986753">
    <w:abstractNumId w:val="11"/>
  </w:num>
  <w:num w:numId="35" w16cid:durableId="1276866776">
    <w:abstractNumId w:val="24"/>
  </w:num>
  <w:num w:numId="36" w16cid:durableId="107177828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3F"/>
    <w:rsid w:val="00000517"/>
    <w:rsid w:val="00000ACA"/>
    <w:rsid w:val="00002FA6"/>
    <w:rsid w:val="000042AF"/>
    <w:rsid w:val="00010050"/>
    <w:rsid w:val="00012396"/>
    <w:rsid w:val="0001622A"/>
    <w:rsid w:val="000220E8"/>
    <w:rsid w:val="00027CDD"/>
    <w:rsid w:val="00032D6E"/>
    <w:rsid w:val="000333BA"/>
    <w:rsid w:val="00033D04"/>
    <w:rsid w:val="00036742"/>
    <w:rsid w:val="00037B8D"/>
    <w:rsid w:val="0004190F"/>
    <w:rsid w:val="00042563"/>
    <w:rsid w:val="00046F2D"/>
    <w:rsid w:val="00050ADF"/>
    <w:rsid w:val="0005766D"/>
    <w:rsid w:val="00057AC3"/>
    <w:rsid w:val="00060F1B"/>
    <w:rsid w:val="000647AA"/>
    <w:rsid w:val="00080169"/>
    <w:rsid w:val="000854EB"/>
    <w:rsid w:val="00091684"/>
    <w:rsid w:val="00092D51"/>
    <w:rsid w:val="000A1966"/>
    <w:rsid w:val="000A1EC1"/>
    <w:rsid w:val="000A2386"/>
    <w:rsid w:val="000A7FB1"/>
    <w:rsid w:val="000B137A"/>
    <w:rsid w:val="000B24D0"/>
    <w:rsid w:val="000B3FF1"/>
    <w:rsid w:val="000B44AC"/>
    <w:rsid w:val="000B6B52"/>
    <w:rsid w:val="000B758C"/>
    <w:rsid w:val="000C03B8"/>
    <w:rsid w:val="000C19F8"/>
    <w:rsid w:val="000C4B12"/>
    <w:rsid w:val="000C516E"/>
    <w:rsid w:val="000C7B9C"/>
    <w:rsid w:val="000C7BCC"/>
    <w:rsid w:val="000D3185"/>
    <w:rsid w:val="000D6160"/>
    <w:rsid w:val="000D651F"/>
    <w:rsid w:val="000D6DEB"/>
    <w:rsid w:val="000E491C"/>
    <w:rsid w:val="000F4C3D"/>
    <w:rsid w:val="000F642A"/>
    <w:rsid w:val="00105623"/>
    <w:rsid w:val="00131EDF"/>
    <w:rsid w:val="001408B9"/>
    <w:rsid w:val="0014175E"/>
    <w:rsid w:val="001443F1"/>
    <w:rsid w:val="00144E69"/>
    <w:rsid w:val="00146CB4"/>
    <w:rsid w:val="00146E67"/>
    <w:rsid w:val="00147CBB"/>
    <w:rsid w:val="001512E8"/>
    <w:rsid w:val="001512F4"/>
    <w:rsid w:val="001552C4"/>
    <w:rsid w:val="00157912"/>
    <w:rsid w:val="001618D7"/>
    <w:rsid w:val="00161A5F"/>
    <w:rsid w:val="00170E06"/>
    <w:rsid w:val="00177155"/>
    <w:rsid w:val="00177DF8"/>
    <w:rsid w:val="00181168"/>
    <w:rsid w:val="00182A75"/>
    <w:rsid w:val="00182AEA"/>
    <w:rsid w:val="00182FEC"/>
    <w:rsid w:val="00187A53"/>
    <w:rsid w:val="0019222E"/>
    <w:rsid w:val="0019248B"/>
    <w:rsid w:val="001A38C1"/>
    <w:rsid w:val="001A49E2"/>
    <w:rsid w:val="001A7FCE"/>
    <w:rsid w:val="001B3274"/>
    <w:rsid w:val="001B4BA0"/>
    <w:rsid w:val="001B6809"/>
    <w:rsid w:val="001C6BDE"/>
    <w:rsid w:val="001D11ED"/>
    <w:rsid w:val="001D1DE8"/>
    <w:rsid w:val="001D2128"/>
    <w:rsid w:val="001D447B"/>
    <w:rsid w:val="001E16B0"/>
    <w:rsid w:val="001E25F7"/>
    <w:rsid w:val="001E4E64"/>
    <w:rsid w:val="001F29AD"/>
    <w:rsid w:val="001F4B5D"/>
    <w:rsid w:val="00201B04"/>
    <w:rsid w:val="00203DA9"/>
    <w:rsid w:val="002107A3"/>
    <w:rsid w:val="00213A04"/>
    <w:rsid w:val="00222B21"/>
    <w:rsid w:val="00225775"/>
    <w:rsid w:val="00226D72"/>
    <w:rsid w:val="00231216"/>
    <w:rsid w:val="00232D2E"/>
    <w:rsid w:val="0023480A"/>
    <w:rsid w:val="00236EB8"/>
    <w:rsid w:val="0023703B"/>
    <w:rsid w:val="002407E0"/>
    <w:rsid w:val="00242DD3"/>
    <w:rsid w:val="00247B6C"/>
    <w:rsid w:val="002518A0"/>
    <w:rsid w:val="002552E7"/>
    <w:rsid w:val="002672F1"/>
    <w:rsid w:val="00284360"/>
    <w:rsid w:val="00292251"/>
    <w:rsid w:val="00294431"/>
    <w:rsid w:val="00296975"/>
    <w:rsid w:val="0029720B"/>
    <w:rsid w:val="002A086B"/>
    <w:rsid w:val="002A2928"/>
    <w:rsid w:val="002A2E93"/>
    <w:rsid w:val="002A426D"/>
    <w:rsid w:val="002A5ADD"/>
    <w:rsid w:val="002B0A28"/>
    <w:rsid w:val="002B0BB2"/>
    <w:rsid w:val="002B220C"/>
    <w:rsid w:val="002B3DF2"/>
    <w:rsid w:val="002B3E65"/>
    <w:rsid w:val="002B6774"/>
    <w:rsid w:val="002B74F9"/>
    <w:rsid w:val="002B756F"/>
    <w:rsid w:val="002C6125"/>
    <w:rsid w:val="002C67F2"/>
    <w:rsid w:val="002C6CBC"/>
    <w:rsid w:val="002D3933"/>
    <w:rsid w:val="002D40BB"/>
    <w:rsid w:val="002D57A8"/>
    <w:rsid w:val="002D70FE"/>
    <w:rsid w:val="002E499B"/>
    <w:rsid w:val="002E6F3B"/>
    <w:rsid w:val="002E7043"/>
    <w:rsid w:val="002E73BC"/>
    <w:rsid w:val="00300903"/>
    <w:rsid w:val="00301BC8"/>
    <w:rsid w:val="00304562"/>
    <w:rsid w:val="00316081"/>
    <w:rsid w:val="00322239"/>
    <w:rsid w:val="00322503"/>
    <w:rsid w:val="00327BD6"/>
    <w:rsid w:val="00343664"/>
    <w:rsid w:val="00343F6B"/>
    <w:rsid w:val="00350623"/>
    <w:rsid w:val="003640B4"/>
    <w:rsid w:val="00364E84"/>
    <w:rsid w:val="00367DED"/>
    <w:rsid w:val="00372CA4"/>
    <w:rsid w:val="0037614A"/>
    <w:rsid w:val="00376561"/>
    <w:rsid w:val="00386CF2"/>
    <w:rsid w:val="00387521"/>
    <w:rsid w:val="00387754"/>
    <w:rsid w:val="00392410"/>
    <w:rsid w:val="00395577"/>
    <w:rsid w:val="00397983"/>
    <w:rsid w:val="00397EBF"/>
    <w:rsid w:val="003A31BF"/>
    <w:rsid w:val="003B40D4"/>
    <w:rsid w:val="003C668E"/>
    <w:rsid w:val="003D7A01"/>
    <w:rsid w:val="003F2B64"/>
    <w:rsid w:val="003F2BAE"/>
    <w:rsid w:val="003F5E86"/>
    <w:rsid w:val="0040047A"/>
    <w:rsid w:val="00401C69"/>
    <w:rsid w:val="00403081"/>
    <w:rsid w:val="00405340"/>
    <w:rsid w:val="004077C8"/>
    <w:rsid w:val="00411E1A"/>
    <w:rsid w:val="00417881"/>
    <w:rsid w:val="0042025D"/>
    <w:rsid w:val="0042346E"/>
    <w:rsid w:val="00423D5F"/>
    <w:rsid w:val="00425017"/>
    <w:rsid w:val="004318C7"/>
    <w:rsid w:val="004376C3"/>
    <w:rsid w:val="004507E0"/>
    <w:rsid w:val="004519B7"/>
    <w:rsid w:val="00454EAD"/>
    <w:rsid w:val="00455D7A"/>
    <w:rsid w:val="004605F2"/>
    <w:rsid w:val="00462814"/>
    <w:rsid w:val="004742F3"/>
    <w:rsid w:val="00474BF8"/>
    <w:rsid w:val="00485A2D"/>
    <w:rsid w:val="004865FC"/>
    <w:rsid w:val="004876A5"/>
    <w:rsid w:val="004908BD"/>
    <w:rsid w:val="00492F03"/>
    <w:rsid w:val="0049391D"/>
    <w:rsid w:val="004945BB"/>
    <w:rsid w:val="004952F0"/>
    <w:rsid w:val="004A086E"/>
    <w:rsid w:val="004A455E"/>
    <w:rsid w:val="004B0D0D"/>
    <w:rsid w:val="004C052A"/>
    <w:rsid w:val="004C45A6"/>
    <w:rsid w:val="004C4FD2"/>
    <w:rsid w:val="004C6C90"/>
    <w:rsid w:val="004D27D7"/>
    <w:rsid w:val="004D6724"/>
    <w:rsid w:val="004E43DF"/>
    <w:rsid w:val="004F57A4"/>
    <w:rsid w:val="00501A9C"/>
    <w:rsid w:val="0050511F"/>
    <w:rsid w:val="00506F39"/>
    <w:rsid w:val="0051474C"/>
    <w:rsid w:val="00514901"/>
    <w:rsid w:val="00520218"/>
    <w:rsid w:val="00522ED2"/>
    <w:rsid w:val="0052382B"/>
    <w:rsid w:val="005257D0"/>
    <w:rsid w:val="00526111"/>
    <w:rsid w:val="0053363C"/>
    <w:rsid w:val="005449C7"/>
    <w:rsid w:val="00555FDB"/>
    <w:rsid w:val="00557C7D"/>
    <w:rsid w:val="00560939"/>
    <w:rsid w:val="00562831"/>
    <w:rsid w:val="00562CC5"/>
    <w:rsid w:val="005659D6"/>
    <w:rsid w:val="00566CCC"/>
    <w:rsid w:val="00591A6D"/>
    <w:rsid w:val="00597B35"/>
    <w:rsid w:val="005A0A70"/>
    <w:rsid w:val="005A12BE"/>
    <w:rsid w:val="005A4CBF"/>
    <w:rsid w:val="005B079B"/>
    <w:rsid w:val="005B12CE"/>
    <w:rsid w:val="005B4399"/>
    <w:rsid w:val="005B7540"/>
    <w:rsid w:val="005C04BC"/>
    <w:rsid w:val="005C41D0"/>
    <w:rsid w:val="005C4727"/>
    <w:rsid w:val="005D0554"/>
    <w:rsid w:val="005D131C"/>
    <w:rsid w:val="005D5BE9"/>
    <w:rsid w:val="005D7BD0"/>
    <w:rsid w:val="005E1E66"/>
    <w:rsid w:val="005E247D"/>
    <w:rsid w:val="005E3939"/>
    <w:rsid w:val="005E3D9E"/>
    <w:rsid w:val="005E3E5A"/>
    <w:rsid w:val="005E5F70"/>
    <w:rsid w:val="005E7954"/>
    <w:rsid w:val="00607857"/>
    <w:rsid w:val="00626432"/>
    <w:rsid w:val="00635EC4"/>
    <w:rsid w:val="006366F1"/>
    <w:rsid w:val="00642B56"/>
    <w:rsid w:val="00644AE1"/>
    <w:rsid w:val="00656081"/>
    <w:rsid w:val="00663CAE"/>
    <w:rsid w:val="00667333"/>
    <w:rsid w:val="006712A4"/>
    <w:rsid w:val="00682013"/>
    <w:rsid w:val="00683A51"/>
    <w:rsid w:val="00686E85"/>
    <w:rsid w:val="00692396"/>
    <w:rsid w:val="00693FF0"/>
    <w:rsid w:val="006952F9"/>
    <w:rsid w:val="0069619D"/>
    <w:rsid w:val="006A0B79"/>
    <w:rsid w:val="006A0F13"/>
    <w:rsid w:val="006A2A4A"/>
    <w:rsid w:val="006A3786"/>
    <w:rsid w:val="006A6986"/>
    <w:rsid w:val="006B4CC3"/>
    <w:rsid w:val="006B5C42"/>
    <w:rsid w:val="006C5577"/>
    <w:rsid w:val="006C746D"/>
    <w:rsid w:val="006D389B"/>
    <w:rsid w:val="006D48A5"/>
    <w:rsid w:val="006D7CE0"/>
    <w:rsid w:val="006E2142"/>
    <w:rsid w:val="006E5A6B"/>
    <w:rsid w:val="006E77BD"/>
    <w:rsid w:val="006F39F8"/>
    <w:rsid w:val="006F3C7E"/>
    <w:rsid w:val="006F7509"/>
    <w:rsid w:val="0070310A"/>
    <w:rsid w:val="00704440"/>
    <w:rsid w:val="007106CC"/>
    <w:rsid w:val="0071179C"/>
    <w:rsid w:val="0072111F"/>
    <w:rsid w:val="00723292"/>
    <w:rsid w:val="007335F3"/>
    <w:rsid w:val="00733D44"/>
    <w:rsid w:val="007377B9"/>
    <w:rsid w:val="00740B49"/>
    <w:rsid w:val="0075467E"/>
    <w:rsid w:val="00770E9B"/>
    <w:rsid w:val="0077135B"/>
    <w:rsid w:val="00771512"/>
    <w:rsid w:val="00772B6E"/>
    <w:rsid w:val="00773C1E"/>
    <w:rsid w:val="0077494A"/>
    <w:rsid w:val="00775152"/>
    <w:rsid w:val="00775D95"/>
    <w:rsid w:val="007767A4"/>
    <w:rsid w:val="00780CBB"/>
    <w:rsid w:val="00783A32"/>
    <w:rsid w:val="007852F3"/>
    <w:rsid w:val="0079035F"/>
    <w:rsid w:val="00793DAC"/>
    <w:rsid w:val="00795BFF"/>
    <w:rsid w:val="007A2ACE"/>
    <w:rsid w:val="007A31F8"/>
    <w:rsid w:val="007A3C97"/>
    <w:rsid w:val="007A5D44"/>
    <w:rsid w:val="007B0300"/>
    <w:rsid w:val="007B0847"/>
    <w:rsid w:val="007B41D8"/>
    <w:rsid w:val="007B4233"/>
    <w:rsid w:val="007B5809"/>
    <w:rsid w:val="007B5ED2"/>
    <w:rsid w:val="007C30DB"/>
    <w:rsid w:val="007C4317"/>
    <w:rsid w:val="007D2F69"/>
    <w:rsid w:val="007D3349"/>
    <w:rsid w:val="007E34BA"/>
    <w:rsid w:val="00824A00"/>
    <w:rsid w:val="0082523F"/>
    <w:rsid w:val="00826C7B"/>
    <w:rsid w:val="00827B04"/>
    <w:rsid w:val="0084424D"/>
    <w:rsid w:val="00844858"/>
    <w:rsid w:val="00845A31"/>
    <w:rsid w:val="008541D6"/>
    <w:rsid w:val="00856579"/>
    <w:rsid w:val="0086227D"/>
    <w:rsid w:val="00864C41"/>
    <w:rsid w:val="00870CEF"/>
    <w:rsid w:val="00880F24"/>
    <w:rsid w:val="0089231D"/>
    <w:rsid w:val="008A1245"/>
    <w:rsid w:val="008A2B14"/>
    <w:rsid w:val="008A3EB5"/>
    <w:rsid w:val="008B01A8"/>
    <w:rsid w:val="008B347B"/>
    <w:rsid w:val="008B3763"/>
    <w:rsid w:val="008B3B7D"/>
    <w:rsid w:val="008C05C6"/>
    <w:rsid w:val="008C62B9"/>
    <w:rsid w:val="008D37D1"/>
    <w:rsid w:val="008F1BB9"/>
    <w:rsid w:val="008F3BB3"/>
    <w:rsid w:val="008F766D"/>
    <w:rsid w:val="00900972"/>
    <w:rsid w:val="00910BC1"/>
    <w:rsid w:val="00914C40"/>
    <w:rsid w:val="009250A3"/>
    <w:rsid w:val="00925900"/>
    <w:rsid w:val="00933EAB"/>
    <w:rsid w:val="00936B3B"/>
    <w:rsid w:val="0094227C"/>
    <w:rsid w:val="00945A3D"/>
    <w:rsid w:val="00950EF7"/>
    <w:rsid w:val="00951835"/>
    <w:rsid w:val="00952274"/>
    <w:rsid w:val="00957C68"/>
    <w:rsid w:val="0096032A"/>
    <w:rsid w:val="00963027"/>
    <w:rsid w:val="0096320A"/>
    <w:rsid w:val="00972D02"/>
    <w:rsid w:val="00976C55"/>
    <w:rsid w:val="00977B06"/>
    <w:rsid w:val="0098017D"/>
    <w:rsid w:val="0098651D"/>
    <w:rsid w:val="00992DDC"/>
    <w:rsid w:val="00994D28"/>
    <w:rsid w:val="0099543C"/>
    <w:rsid w:val="00995F39"/>
    <w:rsid w:val="009A0E1A"/>
    <w:rsid w:val="009B7D63"/>
    <w:rsid w:val="009C119D"/>
    <w:rsid w:val="009C3427"/>
    <w:rsid w:val="009C48C6"/>
    <w:rsid w:val="009D1D59"/>
    <w:rsid w:val="009D1E62"/>
    <w:rsid w:val="009D204E"/>
    <w:rsid w:val="009D392B"/>
    <w:rsid w:val="009D5BC5"/>
    <w:rsid w:val="009D66FA"/>
    <w:rsid w:val="009D73BD"/>
    <w:rsid w:val="009D7CB4"/>
    <w:rsid w:val="009E246A"/>
    <w:rsid w:val="009E69AF"/>
    <w:rsid w:val="009E766B"/>
    <w:rsid w:val="009F0574"/>
    <w:rsid w:val="009F57B6"/>
    <w:rsid w:val="009F6C9F"/>
    <w:rsid w:val="009F731B"/>
    <w:rsid w:val="00A20812"/>
    <w:rsid w:val="00A25A66"/>
    <w:rsid w:val="00A265FC"/>
    <w:rsid w:val="00A30E77"/>
    <w:rsid w:val="00A3191B"/>
    <w:rsid w:val="00A367C2"/>
    <w:rsid w:val="00A41E99"/>
    <w:rsid w:val="00A50962"/>
    <w:rsid w:val="00A512AE"/>
    <w:rsid w:val="00A56A47"/>
    <w:rsid w:val="00A56E0E"/>
    <w:rsid w:val="00A57A56"/>
    <w:rsid w:val="00A61B2D"/>
    <w:rsid w:val="00A61E88"/>
    <w:rsid w:val="00A63AB6"/>
    <w:rsid w:val="00A63D83"/>
    <w:rsid w:val="00A70D52"/>
    <w:rsid w:val="00A7228B"/>
    <w:rsid w:val="00A76944"/>
    <w:rsid w:val="00A771C0"/>
    <w:rsid w:val="00A80383"/>
    <w:rsid w:val="00A81DB2"/>
    <w:rsid w:val="00A82D4D"/>
    <w:rsid w:val="00A869A7"/>
    <w:rsid w:val="00AA0C06"/>
    <w:rsid w:val="00AB089D"/>
    <w:rsid w:val="00AB51E1"/>
    <w:rsid w:val="00AC04FE"/>
    <w:rsid w:val="00AC2731"/>
    <w:rsid w:val="00AC4EC5"/>
    <w:rsid w:val="00AC60BA"/>
    <w:rsid w:val="00AC614D"/>
    <w:rsid w:val="00AD3447"/>
    <w:rsid w:val="00AE372C"/>
    <w:rsid w:val="00AE3E8E"/>
    <w:rsid w:val="00AE566E"/>
    <w:rsid w:val="00AF114B"/>
    <w:rsid w:val="00AF4492"/>
    <w:rsid w:val="00AF6DBF"/>
    <w:rsid w:val="00B01EFE"/>
    <w:rsid w:val="00B03751"/>
    <w:rsid w:val="00B04E3D"/>
    <w:rsid w:val="00B06ED4"/>
    <w:rsid w:val="00B110BC"/>
    <w:rsid w:val="00B15E23"/>
    <w:rsid w:val="00B2015E"/>
    <w:rsid w:val="00B25DAC"/>
    <w:rsid w:val="00B3196E"/>
    <w:rsid w:val="00B32AB8"/>
    <w:rsid w:val="00B36ECF"/>
    <w:rsid w:val="00B471FF"/>
    <w:rsid w:val="00B47DED"/>
    <w:rsid w:val="00B61991"/>
    <w:rsid w:val="00B71088"/>
    <w:rsid w:val="00B75350"/>
    <w:rsid w:val="00B758A3"/>
    <w:rsid w:val="00B7675F"/>
    <w:rsid w:val="00B77F05"/>
    <w:rsid w:val="00B83EAA"/>
    <w:rsid w:val="00B85366"/>
    <w:rsid w:val="00B8691A"/>
    <w:rsid w:val="00BA3A1E"/>
    <w:rsid w:val="00BB030B"/>
    <w:rsid w:val="00BB0D8B"/>
    <w:rsid w:val="00BD5F19"/>
    <w:rsid w:val="00BD615D"/>
    <w:rsid w:val="00BD6C3F"/>
    <w:rsid w:val="00BD6C8F"/>
    <w:rsid w:val="00BD7D28"/>
    <w:rsid w:val="00BE1058"/>
    <w:rsid w:val="00BE305D"/>
    <w:rsid w:val="00BE5A72"/>
    <w:rsid w:val="00BF0B78"/>
    <w:rsid w:val="00BF1693"/>
    <w:rsid w:val="00BF6E50"/>
    <w:rsid w:val="00C029E5"/>
    <w:rsid w:val="00C03903"/>
    <w:rsid w:val="00C07227"/>
    <w:rsid w:val="00C15D63"/>
    <w:rsid w:val="00C25C96"/>
    <w:rsid w:val="00C33003"/>
    <w:rsid w:val="00C348A9"/>
    <w:rsid w:val="00C34FB1"/>
    <w:rsid w:val="00C405E5"/>
    <w:rsid w:val="00C4458A"/>
    <w:rsid w:val="00C567E3"/>
    <w:rsid w:val="00C60798"/>
    <w:rsid w:val="00C63061"/>
    <w:rsid w:val="00C6392E"/>
    <w:rsid w:val="00C650AE"/>
    <w:rsid w:val="00C70A2E"/>
    <w:rsid w:val="00C823C8"/>
    <w:rsid w:val="00C91E5C"/>
    <w:rsid w:val="00CA10E4"/>
    <w:rsid w:val="00CB41D8"/>
    <w:rsid w:val="00CB52F6"/>
    <w:rsid w:val="00CB7720"/>
    <w:rsid w:val="00CB7D12"/>
    <w:rsid w:val="00CD06A2"/>
    <w:rsid w:val="00CD2D8E"/>
    <w:rsid w:val="00CD5A05"/>
    <w:rsid w:val="00CD7E80"/>
    <w:rsid w:val="00CE18CA"/>
    <w:rsid w:val="00CE409D"/>
    <w:rsid w:val="00CE464F"/>
    <w:rsid w:val="00CE5625"/>
    <w:rsid w:val="00CE5779"/>
    <w:rsid w:val="00CF5DD5"/>
    <w:rsid w:val="00CF6456"/>
    <w:rsid w:val="00D01779"/>
    <w:rsid w:val="00D03618"/>
    <w:rsid w:val="00D03A2F"/>
    <w:rsid w:val="00D12956"/>
    <w:rsid w:val="00D15838"/>
    <w:rsid w:val="00D16C54"/>
    <w:rsid w:val="00D2094E"/>
    <w:rsid w:val="00D271AD"/>
    <w:rsid w:val="00D345FF"/>
    <w:rsid w:val="00D40AD7"/>
    <w:rsid w:val="00D40D69"/>
    <w:rsid w:val="00D4211B"/>
    <w:rsid w:val="00D472C7"/>
    <w:rsid w:val="00D51160"/>
    <w:rsid w:val="00D5402F"/>
    <w:rsid w:val="00D57245"/>
    <w:rsid w:val="00D62F32"/>
    <w:rsid w:val="00D71A7C"/>
    <w:rsid w:val="00D72DCA"/>
    <w:rsid w:val="00D7400F"/>
    <w:rsid w:val="00D740FB"/>
    <w:rsid w:val="00D77811"/>
    <w:rsid w:val="00D85E5B"/>
    <w:rsid w:val="00D86351"/>
    <w:rsid w:val="00D865FC"/>
    <w:rsid w:val="00D907E5"/>
    <w:rsid w:val="00D92835"/>
    <w:rsid w:val="00D96C87"/>
    <w:rsid w:val="00DA0DD7"/>
    <w:rsid w:val="00DA2D4C"/>
    <w:rsid w:val="00DA40C9"/>
    <w:rsid w:val="00DA59D0"/>
    <w:rsid w:val="00DA6786"/>
    <w:rsid w:val="00DA74D3"/>
    <w:rsid w:val="00DA7A9E"/>
    <w:rsid w:val="00DB1819"/>
    <w:rsid w:val="00DB5B0A"/>
    <w:rsid w:val="00DC0ED4"/>
    <w:rsid w:val="00DC2310"/>
    <w:rsid w:val="00DC4748"/>
    <w:rsid w:val="00DC621C"/>
    <w:rsid w:val="00DD5BB7"/>
    <w:rsid w:val="00DD6168"/>
    <w:rsid w:val="00DD65EF"/>
    <w:rsid w:val="00DE272E"/>
    <w:rsid w:val="00DE536B"/>
    <w:rsid w:val="00DF03F1"/>
    <w:rsid w:val="00DF359B"/>
    <w:rsid w:val="00E013BB"/>
    <w:rsid w:val="00E0160B"/>
    <w:rsid w:val="00E01D56"/>
    <w:rsid w:val="00E07AF7"/>
    <w:rsid w:val="00E10072"/>
    <w:rsid w:val="00E10FD4"/>
    <w:rsid w:val="00E11E54"/>
    <w:rsid w:val="00E2166C"/>
    <w:rsid w:val="00E246BA"/>
    <w:rsid w:val="00E25E07"/>
    <w:rsid w:val="00E32A92"/>
    <w:rsid w:val="00E337E3"/>
    <w:rsid w:val="00E5158E"/>
    <w:rsid w:val="00E544A5"/>
    <w:rsid w:val="00E711EA"/>
    <w:rsid w:val="00E71E56"/>
    <w:rsid w:val="00E74A4E"/>
    <w:rsid w:val="00E802A8"/>
    <w:rsid w:val="00E82E27"/>
    <w:rsid w:val="00E93712"/>
    <w:rsid w:val="00E9788B"/>
    <w:rsid w:val="00EA4F83"/>
    <w:rsid w:val="00EB23BC"/>
    <w:rsid w:val="00EB4AA6"/>
    <w:rsid w:val="00EB79E4"/>
    <w:rsid w:val="00EE244E"/>
    <w:rsid w:val="00EE42C1"/>
    <w:rsid w:val="00EE474E"/>
    <w:rsid w:val="00EE4A40"/>
    <w:rsid w:val="00EE5EFB"/>
    <w:rsid w:val="00EF1868"/>
    <w:rsid w:val="00EF1B56"/>
    <w:rsid w:val="00EF26D7"/>
    <w:rsid w:val="00EF26DB"/>
    <w:rsid w:val="00EF3A24"/>
    <w:rsid w:val="00EF3DB8"/>
    <w:rsid w:val="00EF4807"/>
    <w:rsid w:val="00F1282D"/>
    <w:rsid w:val="00F161B5"/>
    <w:rsid w:val="00F2143B"/>
    <w:rsid w:val="00F230E2"/>
    <w:rsid w:val="00F23F05"/>
    <w:rsid w:val="00F24F8E"/>
    <w:rsid w:val="00F31A3B"/>
    <w:rsid w:val="00F31C5E"/>
    <w:rsid w:val="00F342B2"/>
    <w:rsid w:val="00F45D81"/>
    <w:rsid w:val="00F45E91"/>
    <w:rsid w:val="00F50A13"/>
    <w:rsid w:val="00F62ED1"/>
    <w:rsid w:val="00F64FB2"/>
    <w:rsid w:val="00F654E5"/>
    <w:rsid w:val="00F67C8F"/>
    <w:rsid w:val="00F841DD"/>
    <w:rsid w:val="00F86D04"/>
    <w:rsid w:val="00F86E14"/>
    <w:rsid w:val="00F918E8"/>
    <w:rsid w:val="00F91FB5"/>
    <w:rsid w:val="00FA1F7F"/>
    <w:rsid w:val="00FA6045"/>
    <w:rsid w:val="00FA76CF"/>
    <w:rsid w:val="00FB68D9"/>
    <w:rsid w:val="00FC0B70"/>
    <w:rsid w:val="00FC22A4"/>
    <w:rsid w:val="00FD426E"/>
    <w:rsid w:val="00FD6594"/>
    <w:rsid w:val="00FE72A9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3A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9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17"/>
    </w:rPr>
  </w:style>
  <w:style w:type="paragraph" w:styleId="Heading3">
    <w:name w:val="heading 3"/>
    <w:basedOn w:val="Normal"/>
    <w:next w:val="Normal"/>
    <w:qFormat/>
    <w:pPr>
      <w:keepNext/>
      <w:pageBreakBefore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000000"/>
      <w:szCs w:val="1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Revision">
    <w:name w:val="Agenda Revision"/>
    <w:basedOn w:val="Normal"/>
    <w:rPr>
      <w:szCs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c295">
    <w:name w:val="fc29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fc561">
    <w:name w:val="fc56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odyText">
    <w:name w:val="Body Text"/>
    <w:basedOn w:val="Normal"/>
    <w:rPr>
      <w:color w:val="000000"/>
      <w:szCs w:val="17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155"/>
      <w:textAlignment w:val="baseline"/>
    </w:pPr>
    <w:rPr>
      <w:sz w:val="26"/>
      <w:szCs w:val="20"/>
    </w:rPr>
  </w:style>
  <w:style w:type="paragraph" w:styleId="BodyText2">
    <w:name w:val="Body Text 2"/>
    <w:basedOn w:val="Normal"/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0E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52C4"/>
    <w:rPr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D8B"/>
    <w:rPr>
      <w:color w:val="605E5C"/>
      <w:shd w:val="clear" w:color="auto" w:fill="E1DFDD"/>
    </w:rPr>
  </w:style>
  <w:style w:type="paragraph" w:customStyle="1" w:styleId="Default">
    <w:name w:val="Default"/>
    <w:rsid w:val="00844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6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c.ca.gov/" TargetMode="External"/><Relationship Id="rId13" Type="http://schemas.openxmlformats.org/officeDocument/2006/relationships/hyperlink" Target="http://docs.cpuc.ca.gov/SearchRes.aspx?docformat=ALL&amp;docid=5269659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puc.ca.gov/SearchRes.aspx?docformat=ALL&amp;docid=52422966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ublic.advisor@cpu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.advisor@cpuc.ca.gov" TargetMode="External"/><Relationship Id="rId14" Type="http://schemas.openxmlformats.org/officeDocument/2006/relationships/hyperlink" Target="http://docs.cpuc.ca.gov/SearchRes.aspx?docformat=ALL&amp;docid=524105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73D8-8B5C-4FCB-84C1-ED21017C8F9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4</ap:Pages>
  <ap:Words>597</ap:Words>
  <ap:Characters>3981</ap:Characters>
  <ap:Application>Microsoft Office Word</ap:Application>
  <ap:DocSecurity>0</ap:DocSecurity>
  <ap:Lines>33</ap:Lines>
  <ap:Paragraphs>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4569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2012-12-05T22:17:00Z</cp:lastPrinted>
  <dcterms:created xsi:type="dcterms:W3CDTF">2024-03-04T10:36:22Z</dcterms:created>
  <dcterms:modified xsi:type="dcterms:W3CDTF">2024-03-04T10:36:22Z</dcterms:modified>
</cp:coreProperties>
</file>