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9156D" w:rsidR="00431F2B" w:rsidP="00721E81" w:rsidRDefault="00431F2B" w14:paraId="3BE4B717" w14:textId="3FD79BA5">
      <w:pPr>
        <w:pStyle w:val="Default"/>
        <w:ind w:firstLine="720"/>
        <w:jc w:val="center"/>
        <w:rPr>
          <w:b/>
          <w:bCs/>
          <w:sz w:val="23"/>
          <w:szCs w:val="23"/>
        </w:rPr>
      </w:pPr>
      <w:r w:rsidRPr="0039156D">
        <w:rPr>
          <w:b/>
          <w:bCs/>
          <w:sz w:val="23"/>
          <w:szCs w:val="23"/>
        </w:rPr>
        <w:t>PUBLIC UTILITIES COMMISSION OF THE STATE OF CALIFORNIA</w:t>
      </w:r>
    </w:p>
    <w:p w:rsidRPr="0039156D" w:rsidR="00431F2B" w:rsidP="00431F2B" w:rsidRDefault="00431F2B" w14:paraId="27799DEA" w14:textId="77777777">
      <w:pPr>
        <w:pStyle w:val="Default"/>
        <w:jc w:val="center"/>
        <w:rPr>
          <w:b/>
          <w:bCs/>
          <w:sz w:val="23"/>
          <w:szCs w:val="23"/>
        </w:rPr>
      </w:pPr>
    </w:p>
    <w:p w:rsidRPr="0039156D" w:rsidR="00431F2B" w:rsidP="00431F2B" w:rsidRDefault="00431F2B" w14:paraId="4D7AE94C" w14:textId="03AAF95C">
      <w:pPr>
        <w:pStyle w:val="Default"/>
        <w:rPr>
          <w:b/>
          <w:bCs/>
          <w:sz w:val="23"/>
          <w:szCs w:val="23"/>
        </w:rPr>
      </w:pPr>
      <w:r w:rsidRPr="0039156D">
        <w:rPr>
          <w:b/>
          <w:bCs/>
          <w:sz w:val="23"/>
          <w:szCs w:val="23"/>
        </w:rPr>
        <w:t>Consumer Protection and Enforcement Division</w:t>
      </w:r>
      <w:r w:rsidRPr="0039156D">
        <w:rPr>
          <w:b/>
          <w:bCs/>
          <w:sz w:val="23"/>
          <w:szCs w:val="23"/>
        </w:rPr>
        <w:tab/>
      </w:r>
      <w:r w:rsidRPr="0039156D">
        <w:rPr>
          <w:b/>
          <w:bCs/>
          <w:sz w:val="23"/>
          <w:szCs w:val="23"/>
        </w:rPr>
        <w:tab/>
        <w:t>RESOLUTION TL-</w:t>
      </w:r>
      <w:r w:rsidRPr="0039156D" w:rsidR="004E2ACC">
        <w:rPr>
          <w:b/>
          <w:bCs/>
          <w:sz w:val="23"/>
          <w:szCs w:val="23"/>
        </w:rPr>
        <w:t>191</w:t>
      </w:r>
      <w:r w:rsidR="007C79D6">
        <w:rPr>
          <w:b/>
          <w:bCs/>
          <w:sz w:val="23"/>
          <w:szCs w:val="23"/>
        </w:rPr>
        <w:t>50</w:t>
      </w:r>
    </w:p>
    <w:p w:rsidRPr="0039156D" w:rsidR="00431F2B" w:rsidP="5FC3021A" w:rsidRDefault="00431F2B" w14:paraId="2A83C958" w14:textId="6F7610F8">
      <w:pPr>
        <w:pStyle w:val="Default"/>
        <w:rPr>
          <w:rFonts w:cstheme="minorBidi"/>
          <w:color w:val="auto"/>
          <w:sz w:val="23"/>
          <w:szCs w:val="23"/>
        </w:rPr>
      </w:pPr>
      <w:r w:rsidRPr="0039156D">
        <w:rPr>
          <w:b/>
          <w:bCs/>
          <w:sz w:val="23"/>
          <w:szCs w:val="23"/>
        </w:rPr>
        <w:t>Transportation Licensing and Analysis Branch</w:t>
      </w:r>
      <w:r w:rsidRPr="0039156D">
        <w:tab/>
      </w:r>
      <w:r w:rsidRPr="0039156D">
        <w:tab/>
      </w:r>
      <w:r w:rsidRPr="0039156D" w:rsidR="007C306F">
        <w:tab/>
      </w:r>
      <w:r w:rsidR="007211FC">
        <w:rPr>
          <w:b/>
          <w:bCs/>
        </w:rPr>
        <w:t xml:space="preserve">May </w:t>
      </w:r>
      <w:r w:rsidR="00D40C53">
        <w:rPr>
          <w:b/>
          <w:bCs/>
        </w:rPr>
        <w:t>17</w:t>
      </w:r>
      <w:r w:rsidR="0043153E">
        <w:rPr>
          <w:b/>
          <w:bCs/>
        </w:rPr>
        <w:t>, 2024</w:t>
      </w:r>
    </w:p>
    <w:p w:rsidRPr="0039156D" w:rsidR="006E2BF6" w:rsidRDefault="006E2BF6" w14:paraId="5BBE4194" w14:textId="07322413">
      <w:pPr>
        <w:rPr>
          <w:rFonts w:ascii="Palatino Linotype" w:hAnsi="Palatino Linotype"/>
          <w:sz w:val="23"/>
          <w:szCs w:val="23"/>
        </w:rPr>
      </w:pPr>
    </w:p>
    <w:p w:rsidRPr="0039156D" w:rsidR="00431F2B" w:rsidP="00431F2B" w:rsidRDefault="008C2059" w14:paraId="299EA0FB" w14:textId="7D43DBDE">
      <w:pPr>
        <w:jc w:val="center"/>
        <w:rPr>
          <w:rFonts w:ascii="Palatino Linotype" w:hAnsi="Palatino Linotype"/>
          <w:b/>
          <w:bCs/>
          <w:sz w:val="23"/>
          <w:szCs w:val="23"/>
          <w:u w:val="single"/>
        </w:rPr>
      </w:pPr>
      <w:r w:rsidRPr="0039156D">
        <w:rPr>
          <w:rFonts w:ascii="Palatino Linotype" w:hAnsi="Palatino Linotype"/>
          <w:b/>
          <w:bCs/>
          <w:sz w:val="23"/>
          <w:szCs w:val="23"/>
          <w:u w:val="single"/>
        </w:rPr>
        <w:t xml:space="preserve">D R A F </w:t>
      </w:r>
      <w:proofErr w:type="gramStart"/>
      <w:r w:rsidRPr="0039156D">
        <w:rPr>
          <w:rFonts w:ascii="Palatino Linotype" w:hAnsi="Palatino Linotype"/>
          <w:b/>
          <w:bCs/>
          <w:sz w:val="23"/>
          <w:szCs w:val="23"/>
          <w:u w:val="single"/>
        </w:rPr>
        <w:t xml:space="preserve">T </w:t>
      </w:r>
      <w:r w:rsidRPr="0039156D" w:rsidR="0071395A">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R</w:t>
      </w:r>
      <w:proofErr w:type="gramEnd"/>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E</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S</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O</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L</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U</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T</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I</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O</w:t>
      </w:r>
      <w:r w:rsidRPr="0039156D" w:rsidR="00FB1C05">
        <w:rPr>
          <w:rFonts w:ascii="Palatino Linotype" w:hAnsi="Palatino Linotype"/>
          <w:b/>
          <w:bCs/>
          <w:sz w:val="23"/>
          <w:szCs w:val="23"/>
          <w:u w:val="single"/>
        </w:rPr>
        <w:t xml:space="preserve"> </w:t>
      </w:r>
      <w:r w:rsidRPr="0039156D" w:rsidR="00431F2B">
        <w:rPr>
          <w:rFonts w:ascii="Palatino Linotype" w:hAnsi="Palatino Linotype"/>
          <w:b/>
          <w:bCs/>
          <w:sz w:val="23"/>
          <w:szCs w:val="23"/>
          <w:u w:val="single"/>
        </w:rPr>
        <w:t>N</w:t>
      </w:r>
    </w:p>
    <w:p w:rsidRPr="0039156D" w:rsidR="00431F2B" w:rsidP="00431F2B" w:rsidRDefault="00431F2B" w14:paraId="55A0D61D" w14:textId="77777777">
      <w:pPr>
        <w:pStyle w:val="Default"/>
        <w:rPr>
          <w:sz w:val="23"/>
          <w:szCs w:val="23"/>
        </w:rPr>
      </w:pPr>
    </w:p>
    <w:p w:rsidR="00431F2B" w:rsidP="00431F2B" w:rsidRDefault="007B02BC" w14:paraId="27B44096" w14:textId="0028390C">
      <w:pPr>
        <w:pBdr>
          <w:bottom w:val="single" w:color="auto" w:sz="12" w:space="1"/>
        </w:pBdr>
        <w:rPr>
          <w:rFonts w:ascii="Palatino Linotype" w:hAnsi="Palatino Linotype"/>
          <w:b/>
          <w:caps/>
          <w:sz w:val="23"/>
          <w:szCs w:val="23"/>
        </w:rPr>
      </w:pPr>
      <w:r w:rsidRPr="007B02BC">
        <w:rPr>
          <w:rFonts w:ascii="Palatino Linotype" w:hAnsi="Palatino Linotype"/>
          <w:b/>
          <w:bCs/>
          <w:caps/>
          <w:sz w:val="23"/>
          <w:szCs w:val="23"/>
        </w:rPr>
        <w:t xml:space="preserve">RESOLUTION </w:t>
      </w:r>
      <w:r w:rsidR="008B2DE7">
        <w:rPr>
          <w:rFonts w:ascii="Palatino Linotype" w:hAnsi="Palatino Linotype"/>
          <w:b/>
          <w:bCs/>
          <w:caps/>
          <w:sz w:val="23"/>
          <w:szCs w:val="23"/>
        </w:rPr>
        <w:t>AFFIRMING THE CONSUMER PROTECTION AND ENFORCEMENT DIVISION’S DISPOSITION OF WAYMO ADVICE LET</w:t>
      </w:r>
      <w:r w:rsidR="00495035">
        <w:rPr>
          <w:rFonts w:ascii="Palatino Linotype" w:hAnsi="Palatino Linotype"/>
          <w:b/>
          <w:bCs/>
          <w:caps/>
          <w:sz w:val="23"/>
          <w:szCs w:val="23"/>
        </w:rPr>
        <w:t>T</w:t>
      </w:r>
      <w:r w:rsidR="008B2DE7">
        <w:rPr>
          <w:rFonts w:ascii="Palatino Linotype" w:hAnsi="Palatino Linotype"/>
          <w:b/>
          <w:bCs/>
          <w:caps/>
          <w:sz w:val="23"/>
          <w:szCs w:val="23"/>
        </w:rPr>
        <w:t>ER 0002</w:t>
      </w:r>
    </w:p>
    <w:p w:rsidRPr="0039156D" w:rsidR="00E31C8D" w:rsidP="00431F2B" w:rsidRDefault="00E31C8D" w14:paraId="58758576" w14:textId="77777777">
      <w:pPr>
        <w:pBdr>
          <w:bottom w:val="single" w:color="auto" w:sz="12" w:space="1"/>
        </w:pBdr>
        <w:rPr>
          <w:rFonts w:ascii="Palatino Linotype" w:hAnsi="Palatino Linotype"/>
          <w:b/>
          <w:bCs/>
          <w:sz w:val="23"/>
          <w:szCs w:val="23"/>
        </w:rPr>
      </w:pPr>
    </w:p>
    <w:p w:rsidRPr="0039156D" w:rsidR="00431F2B" w:rsidP="00431F2B" w:rsidRDefault="00431F2B" w14:paraId="61483CD7" w14:textId="491E7084">
      <w:pPr>
        <w:rPr>
          <w:rFonts w:ascii="Palatino Linotype" w:hAnsi="Palatino Linotype"/>
          <w:sz w:val="23"/>
          <w:szCs w:val="23"/>
        </w:rPr>
      </w:pPr>
    </w:p>
    <w:p w:rsidRPr="0039156D" w:rsidR="00F91BC8" w:rsidP="00F91BC8" w:rsidRDefault="00F91BC8" w14:paraId="622CE127" w14:textId="77777777">
      <w:pPr>
        <w:rPr>
          <w:rFonts w:ascii="Palatino Linotype" w:hAnsi="Palatino Linotype"/>
          <w:b/>
          <w:bCs/>
          <w:sz w:val="23"/>
          <w:szCs w:val="23"/>
          <w:u w:val="single"/>
        </w:rPr>
      </w:pPr>
      <w:r w:rsidRPr="0039156D">
        <w:rPr>
          <w:rFonts w:ascii="Palatino Linotype" w:hAnsi="Palatino Linotype"/>
          <w:b/>
          <w:bCs/>
          <w:sz w:val="23"/>
          <w:szCs w:val="23"/>
          <w:u w:val="single"/>
        </w:rPr>
        <w:t>SUMMARY</w:t>
      </w:r>
    </w:p>
    <w:p w:rsidRPr="0039156D" w:rsidR="004C2152" w:rsidP="00F91BC8" w:rsidRDefault="007A2B91" w14:paraId="3AE82346" w14:textId="1AFB828F">
      <w:pPr>
        <w:rPr>
          <w:rFonts w:ascii="Palatino Linotype" w:hAnsi="Palatino Linotype"/>
          <w:b/>
          <w:bCs/>
          <w:sz w:val="23"/>
          <w:szCs w:val="23"/>
          <w:u w:val="single"/>
        </w:rPr>
      </w:pPr>
      <w:r>
        <w:rPr>
          <w:rFonts w:ascii="Palatino Linotype" w:hAnsi="Palatino Linotype"/>
          <w:sz w:val="23"/>
          <w:szCs w:val="23"/>
        </w:rPr>
        <w:t>T</w:t>
      </w:r>
      <w:r w:rsidR="00C80E6D">
        <w:rPr>
          <w:rFonts w:ascii="Palatino Linotype" w:hAnsi="Palatino Linotype"/>
          <w:sz w:val="23"/>
          <w:szCs w:val="23"/>
        </w:rPr>
        <w:t xml:space="preserve">his </w:t>
      </w:r>
      <w:r w:rsidR="00506BD7">
        <w:rPr>
          <w:rFonts w:ascii="Palatino Linotype" w:hAnsi="Palatino Linotype"/>
          <w:sz w:val="23"/>
          <w:szCs w:val="23"/>
        </w:rPr>
        <w:t>R</w:t>
      </w:r>
      <w:r w:rsidR="00C80E6D">
        <w:rPr>
          <w:rFonts w:ascii="Palatino Linotype" w:hAnsi="Palatino Linotype"/>
          <w:sz w:val="23"/>
          <w:szCs w:val="23"/>
        </w:rPr>
        <w:t>esolution affirms the Consumer Protection and Enforcement Division’s</w:t>
      </w:r>
      <w:r w:rsidR="0057020A">
        <w:rPr>
          <w:rFonts w:ascii="Palatino Linotype" w:hAnsi="Palatino Linotype"/>
          <w:sz w:val="23"/>
          <w:szCs w:val="23"/>
        </w:rPr>
        <w:t xml:space="preserve"> (CPED)</w:t>
      </w:r>
      <w:r w:rsidR="00C80E6D">
        <w:rPr>
          <w:rFonts w:ascii="Palatino Linotype" w:hAnsi="Palatino Linotype"/>
          <w:sz w:val="23"/>
          <w:szCs w:val="23"/>
        </w:rPr>
        <w:t xml:space="preserve"> disposition of Waymo LLC </w:t>
      </w:r>
      <w:r w:rsidR="00FF6930">
        <w:rPr>
          <w:rFonts w:ascii="Palatino Linotype" w:hAnsi="Palatino Linotype"/>
          <w:sz w:val="23"/>
          <w:szCs w:val="23"/>
        </w:rPr>
        <w:t>(Waymo) Advice Letter 0002</w:t>
      </w:r>
      <w:r>
        <w:rPr>
          <w:rFonts w:ascii="Palatino Linotype" w:hAnsi="Palatino Linotype"/>
          <w:sz w:val="23"/>
          <w:szCs w:val="23"/>
        </w:rPr>
        <w:t xml:space="preserve">, responsive requests for review </w:t>
      </w:r>
      <w:r w:rsidR="007B4D33">
        <w:rPr>
          <w:rFonts w:ascii="Palatino Linotype" w:hAnsi="Palatino Linotype"/>
          <w:sz w:val="23"/>
          <w:szCs w:val="23"/>
        </w:rPr>
        <w:t xml:space="preserve">from </w:t>
      </w:r>
      <w:r>
        <w:rPr>
          <w:rFonts w:ascii="Palatino Linotype" w:hAnsi="Palatino Linotype"/>
          <w:sz w:val="23"/>
          <w:szCs w:val="23"/>
        </w:rPr>
        <w:t>the County of San Mateo (San Mateo), the Los Angeles Department of Transportation (LADOT), the San Francisco County Transportation Authority (SFCTA), and the San Francisco Taxi Workers Alliance (SFTWA)</w:t>
      </w:r>
      <w:r w:rsidR="00FF6930">
        <w:rPr>
          <w:rFonts w:ascii="Palatino Linotype" w:hAnsi="Palatino Linotype"/>
          <w:sz w:val="23"/>
          <w:szCs w:val="23"/>
        </w:rPr>
        <w:t xml:space="preserve">. </w:t>
      </w:r>
      <w:r w:rsidR="0057020A">
        <w:rPr>
          <w:rFonts w:ascii="Palatino Linotype" w:hAnsi="Palatino Linotype"/>
          <w:sz w:val="23"/>
          <w:szCs w:val="23"/>
        </w:rPr>
        <w:t xml:space="preserve">Waymo </w:t>
      </w:r>
      <w:r w:rsidR="006E2599">
        <w:rPr>
          <w:rFonts w:ascii="Palatino Linotype" w:hAnsi="Palatino Linotype"/>
          <w:sz w:val="23"/>
          <w:szCs w:val="23"/>
        </w:rPr>
        <w:t xml:space="preserve">has complied with the requirements of Decision 20-11-046 (as modified by Decision 21-05-017) by submitting </w:t>
      </w:r>
      <w:r w:rsidR="004C5AAB">
        <w:rPr>
          <w:rFonts w:ascii="Palatino Linotype" w:hAnsi="Palatino Linotype"/>
          <w:sz w:val="23"/>
          <w:szCs w:val="23"/>
        </w:rPr>
        <w:t xml:space="preserve">an updated Passenger Safety Plan as a Tier 2 advice letter. The updated Passenger Safety Plan reflects Waymo’s expanded Operational Design Domain </w:t>
      </w:r>
      <w:r w:rsidR="006F647A">
        <w:rPr>
          <w:rFonts w:ascii="Palatino Linotype" w:hAnsi="Palatino Linotype"/>
          <w:sz w:val="23"/>
          <w:szCs w:val="23"/>
        </w:rPr>
        <w:t xml:space="preserve">allowing for deployment of driverless autonomous vehicles in portions of the Los Angeles area and additional portions of the San Francisco Peninsula, as approved by the California Department of Motor Vehicles. </w:t>
      </w:r>
      <w:r w:rsidR="00371585">
        <w:rPr>
          <w:rFonts w:ascii="Palatino Linotype" w:hAnsi="Palatino Linotype"/>
          <w:sz w:val="23"/>
          <w:szCs w:val="23"/>
        </w:rPr>
        <w:t xml:space="preserve">CPED properly reviewed and </w:t>
      </w:r>
      <w:r w:rsidR="009502EB">
        <w:rPr>
          <w:rFonts w:ascii="Palatino Linotype" w:hAnsi="Palatino Linotype"/>
          <w:sz w:val="23"/>
          <w:szCs w:val="23"/>
        </w:rPr>
        <w:t xml:space="preserve">ministerially </w:t>
      </w:r>
      <w:r w:rsidR="00371585">
        <w:rPr>
          <w:rFonts w:ascii="Palatino Linotype" w:hAnsi="Palatino Linotype"/>
          <w:sz w:val="23"/>
          <w:szCs w:val="23"/>
        </w:rPr>
        <w:t>disposed of the advice letter</w:t>
      </w:r>
      <w:r w:rsidR="009502EB">
        <w:rPr>
          <w:rFonts w:ascii="Palatino Linotype" w:hAnsi="Palatino Linotype"/>
          <w:sz w:val="23"/>
          <w:szCs w:val="23"/>
        </w:rPr>
        <w:t xml:space="preserve"> per the provisions of General Order 96-B</w:t>
      </w:r>
      <w:r w:rsidR="00430CD7">
        <w:rPr>
          <w:rFonts w:ascii="Palatino Linotype" w:hAnsi="Palatino Linotype"/>
          <w:sz w:val="23"/>
          <w:szCs w:val="23"/>
        </w:rPr>
        <w:t xml:space="preserve">, finding that Waymo’s Passenger Safety Plan complied with </w:t>
      </w:r>
      <w:r w:rsidR="00571766">
        <w:rPr>
          <w:rFonts w:ascii="Palatino Linotype" w:hAnsi="Palatino Linotype"/>
          <w:sz w:val="23"/>
          <w:szCs w:val="23"/>
        </w:rPr>
        <w:t>Commission requirements</w:t>
      </w:r>
      <w:r w:rsidR="009502EB">
        <w:rPr>
          <w:rFonts w:ascii="Palatino Linotype" w:hAnsi="Palatino Linotype"/>
          <w:sz w:val="23"/>
          <w:szCs w:val="23"/>
        </w:rPr>
        <w:t xml:space="preserve">. </w:t>
      </w:r>
      <w:r w:rsidR="00506BD7">
        <w:rPr>
          <w:rFonts w:ascii="Palatino Linotype" w:hAnsi="Palatino Linotype"/>
          <w:sz w:val="23"/>
          <w:szCs w:val="23"/>
        </w:rPr>
        <w:t xml:space="preserve">CPED </w:t>
      </w:r>
      <w:r w:rsidR="007E5AC2">
        <w:rPr>
          <w:rFonts w:ascii="Palatino Linotype" w:hAnsi="Palatino Linotype"/>
          <w:sz w:val="23"/>
          <w:szCs w:val="23"/>
        </w:rPr>
        <w:t xml:space="preserve">properly found that protests </w:t>
      </w:r>
      <w:r w:rsidR="00734560">
        <w:rPr>
          <w:rFonts w:ascii="Palatino Linotype" w:hAnsi="Palatino Linotype"/>
          <w:sz w:val="23"/>
          <w:szCs w:val="23"/>
        </w:rPr>
        <w:t>from</w:t>
      </w:r>
      <w:r w:rsidR="007E5AC2">
        <w:rPr>
          <w:rFonts w:ascii="Palatino Linotype" w:hAnsi="Palatino Linotype"/>
          <w:sz w:val="23"/>
          <w:szCs w:val="23"/>
        </w:rPr>
        <w:t xml:space="preserve"> the</w:t>
      </w:r>
      <w:r w:rsidRPr="00DF50DB" w:rsidR="007E5AC2">
        <w:rPr>
          <w:rFonts w:ascii="Palatino Linotype" w:hAnsi="Palatino Linotype"/>
          <w:sz w:val="23"/>
          <w:szCs w:val="23"/>
        </w:rPr>
        <w:t xml:space="preserve"> City of South San Francisco</w:t>
      </w:r>
      <w:r>
        <w:rPr>
          <w:rFonts w:ascii="Palatino Linotype" w:hAnsi="Palatino Linotype"/>
          <w:sz w:val="23"/>
          <w:szCs w:val="23"/>
        </w:rPr>
        <w:t xml:space="preserve"> (SSF)</w:t>
      </w:r>
      <w:r w:rsidRPr="00DF50DB" w:rsidR="007E5AC2">
        <w:rPr>
          <w:rFonts w:ascii="Palatino Linotype" w:hAnsi="Palatino Linotype"/>
          <w:sz w:val="23"/>
          <w:szCs w:val="23"/>
        </w:rPr>
        <w:t xml:space="preserve">, San Mateo, </w:t>
      </w:r>
      <w:r>
        <w:rPr>
          <w:rFonts w:ascii="Palatino Linotype" w:hAnsi="Palatino Linotype"/>
          <w:sz w:val="23"/>
          <w:szCs w:val="23"/>
        </w:rPr>
        <w:t>LADOT</w:t>
      </w:r>
      <w:r w:rsidRPr="00DF50DB" w:rsidR="007E5AC2">
        <w:rPr>
          <w:rFonts w:ascii="Palatino Linotype" w:hAnsi="Palatino Linotype"/>
          <w:sz w:val="23"/>
          <w:szCs w:val="23"/>
        </w:rPr>
        <w:t xml:space="preserve">, </w:t>
      </w:r>
      <w:r>
        <w:rPr>
          <w:rFonts w:ascii="Palatino Linotype" w:hAnsi="Palatino Linotype"/>
          <w:sz w:val="23"/>
          <w:szCs w:val="23"/>
        </w:rPr>
        <w:t>SFCTA</w:t>
      </w:r>
      <w:r w:rsidRPr="00DF50DB" w:rsidR="007E5AC2">
        <w:rPr>
          <w:rFonts w:ascii="Palatino Linotype" w:hAnsi="Palatino Linotype"/>
          <w:sz w:val="23"/>
          <w:szCs w:val="23"/>
        </w:rPr>
        <w:t xml:space="preserve">, and the </w:t>
      </w:r>
      <w:r>
        <w:rPr>
          <w:rFonts w:ascii="Palatino Linotype" w:hAnsi="Palatino Linotype"/>
          <w:sz w:val="23"/>
          <w:szCs w:val="23"/>
        </w:rPr>
        <w:t>SFTWA</w:t>
      </w:r>
      <w:r w:rsidRPr="00DF50DB" w:rsidR="007E5AC2">
        <w:rPr>
          <w:rFonts w:ascii="Palatino Linotype" w:hAnsi="Palatino Linotype"/>
          <w:sz w:val="23"/>
          <w:szCs w:val="23"/>
        </w:rPr>
        <w:t xml:space="preserve"> </w:t>
      </w:r>
      <w:r w:rsidR="007E5AC2">
        <w:rPr>
          <w:rFonts w:ascii="Palatino Linotype" w:hAnsi="Palatino Linotype"/>
          <w:sz w:val="23"/>
          <w:szCs w:val="23"/>
        </w:rPr>
        <w:t xml:space="preserve">were not made on valid grounds, and that </w:t>
      </w:r>
      <w:r w:rsidR="00FA46FB">
        <w:rPr>
          <w:rFonts w:ascii="Palatino Linotype" w:hAnsi="Palatino Linotype"/>
          <w:sz w:val="23"/>
          <w:szCs w:val="23"/>
        </w:rPr>
        <w:t xml:space="preserve">requests for evidentiary hearings from the </w:t>
      </w:r>
      <w:r>
        <w:rPr>
          <w:rFonts w:ascii="Palatino Linotype" w:hAnsi="Palatino Linotype"/>
          <w:sz w:val="23"/>
          <w:szCs w:val="23"/>
        </w:rPr>
        <w:t>SSF</w:t>
      </w:r>
      <w:r w:rsidR="00FA46FB">
        <w:rPr>
          <w:rFonts w:ascii="Palatino Linotype" w:hAnsi="Palatino Linotype"/>
          <w:sz w:val="23"/>
          <w:szCs w:val="23"/>
        </w:rPr>
        <w:t xml:space="preserve">, San Mateo, </w:t>
      </w:r>
      <w:r>
        <w:rPr>
          <w:rFonts w:ascii="Palatino Linotype" w:hAnsi="Palatino Linotype"/>
          <w:sz w:val="23"/>
          <w:szCs w:val="23"/>
        </w:rPr>
        <w:t xml:space="preserve">LADOT, </w:t>
      </w:r>
      <w:r w:rsidR="007329ED">
        <w:rPr>
          <w:rFonts w:ascii="Palatino Linotype" w:hAnsi="Palatino Linotype"/>
          <w:sz w:val="23"/>
          <w:szCs w:val="23"/>
        </w:rPr>
        <w:t xml:space="preserve">and SFTWA </w:t>
      </w:r>
      <w:r w:rsidR="00734560">
        <w:rPr>
          <w:rFonts w:ascii="Palatino Linotype" w:hAnsi="Palatino Linotype"/>
          <w:sz w:val="23"/>
          <w:szCs w:val="23"/>
        </w:rPr>
        <w:t>were similarly invalid.</w:t>
      </w:r>
      <w:r w:rsidR="005C4BC4">
        <w:rPr>
          <w:rFonts w:ascii="Palatino Linotype" w:hAnsi="Palatino Linotype"/>
          <w:sz w:val="23"/>
          <w:szCs w:val="23"/>
        </w:rPr>
        <w:t xml:space="preserve"> </w:t>
      </w:r>
      <w:r w:rsidR="00B67BCA">
        <w:rPr>
          <w:rFonts w:ascii="Palatino Linotype" w:hAnsi="Palatino Linotype"/>
          <w:sz w:val="23"/>
          <w:szCs w:val="23"/>
        </w:rPr>
        <w:t xml:space="preserve">Neither pending litigation nor pending legislation prevent disposition of Waymo’s advice letter, nor is an environmental review required prior to disposition. </w:t>
      </w:r>
      <w:r w:rsidR="000812CC">
        <w:rPr>
          <w:rFonts w:ascii="Palatino Linotype" w:hAnsi="Palatino Linotype"/>
          <w:sz w:val="23"/>
          <w:szCs w:val="23"/>
        </w:rPr>
        <w:t>The Commission finds no legal error in CPED’s disposition</w:t>
      </w:r>
      <w:r w:rsidR="004D7242">
        <w:rPr>
          <w:rFonts w:ascii="Palatino Linotype" w:hAnsi="Palatino Linotype"/>
          <w:sz w:val="23"/>
          <w:szCs w:val="23"/>
        </w:rPr>
        <w:t xml:space="preserve">. Waymo’s </w:t>
      </w:r>
      <w:proofErr w:type="gramStart"/>
      <w:r w:rsidR="007B4D33">
        <w:rPr>
          <w:rFonts w:ascii="Palatino Linotype" w:hAnsi="Palatino Linotype"/>
          <w:sz w:val="23"/>
          <w:szCs w:val="23"/>
        </w:rPr>
        <w:t>fared</w:t>
      </w:r>
      <w:proofErr w:type="gramEnd"/>
      <w:r w:rsidR="007B4D33">
        <w:rPr>
          <w:rFonts w:ascii="Palatino Linotype" w:hAnsi="Palatino Linotype"/>
          <w:sz w:val="23"/>
          <w:szCs w:val="23"/>
        </w:rPr>
        <w:t>, driverless passenger service authority therefore remains active.</w:t>
      </w:r>
    </w:p>
    <w:p w:rsidRPr="0039156D" w:rsidR="00F91BC8" w:rsidP="00F91BC8" w:rsidRDefault="00F91BC8" w14:paraId="5171A54C" w14:textId="7BC475CD">
      <w:pPr>
        <w:rPr>
          <w:rFonts w:ascii="Palatino Linotype" w:hAnsi="Palatino Linotype"/>
          <w:b/>
          <w:bCs/>
          <w:sz w:val="23"/>
          <w:szCs w:val="23"/>
          <w:u w:val="single"/>
        </w:rPr>
      </w:pPr>
      <w:r w:rsidRPr="0039156D">
        <w:rPr>
          <w:rFonts w:ascii="Palatino Linotype" w:hAnsi="Palatino Linotype"/>
          <w:b/>
          <w:bCs/>
          <w:sz w:val="23"/>
          <w:szCs w:val="23"/>
          <w:u w:val="single"/>
        </w:rPr>
        <w:t>BACKGROUND</w:t>
      </w:r>
    </w:p>
    <w:p w:rsidR="006D1363" w:rsidP="00F91BC8" w:rsidRDefault="006D1363" w14:paraId="3E4C2F4F" w14:textId="1035E437">
      <w:pPr>
        <w:rPr>
          <w:rFonts w:ascii="Palatino Linotype" w:hAnsi="Palatino Linotype"/>
          <w:sz w:val="23"/>
          <w:szCs w:val="23"/>
        </w:rPr>
      </w:pPr>
      <w:r w:rsidRPr="006D1363">
        <w:rPr>
          <w:rFonts w:ascii="Palatino Linotype" w:hAnsi="Palatino Linotype"/>
          <w:sz w:val="23"/>
          <w:szCs w:val="23"/>
        </w:rPr>
        <w:t xml:space="preserve">On January 11, 2024, the </w:t>
      </w:r>
      <w:r>
        <w:rPr>
          <w:rFonts w:ascii="Palatino Linotype" w:hAnsi="Palatino Linotype"/>
          <w:sz w:val="23"/>
          <w:szCs w:val="23"/>
        </w:rPr>
        <w:t>California Department of Motor Vehicles (DMV)</w:t>
      </w:r>
      <w:r w:rsidRPr="006D1363">
        <w:rPr>
          <w:rFonts w:ascii="Palatino Linotype" w:hAnsi="Palatino Linotype"/>
          <w:sz w:val="23"/>
          <w:szCs w:val="23"/>
        </w:rPr>
        <w:t xml:space="preserve"> approved an expanded </w:t>
      </w:r>
      <w:r>
        <w:rPr>
          <w:rFonts w:ascii="Palatino Linotype" w:hAnsi="Palatino Linotype"/>
          <w:sz w:val="23"/>
          <w:szCs w:val="23"/>
        </w:rPr>
        <w:t>Operational D</w:t>
      </w:r>
      <w:r w:rsidR="00640EE1">
        <w:rPr>
          <w:rFonts w:ascii="Palatino Linotype" w:hAnsi="Palatino Linotype"/>
          <w:sz w:val="23"/>
          <w:szCs w:val="23"/>
        </w:rPr>
        <w:t>esign Domain (ODD)</w:t>
      </w:r>
      <w:r w:rsidRPr="006D1363">
        <w:rPr>
          <w:rFonts w:ascii="Palatino Linotype" w:hAnsi="Palatino Linotype"/>
          <w:sz w:val="23"/>
          <w:szCs w:val="23"/>
        </w:rPr>
        <w:t xml:space="preserve"> for Waymo </w:t>
      </w:r>
      <w:r w:rsidR="00640EE1">
        <w:rPr>
          <w:rFonts w:ascii="Palatino Linotype" w:hAnsi="Palatino Linotype"/>
          <w:sz w:val="23"/>
          <w:szCs w:val="23"/>
        </w:rPr>
        <w:t xml:space="preserve">LLC (Waymo), </w:t>
      </w:r>
      <w:r w:rsidRPr="006D1363">
        <w:rPr>
          <w:rFonts w:ascii="Palatino Linotype" w:hAnsi="Palatino Linotype"/>
          <w:sz w:val="23"/>
          <w:szCs w:val="23"/>
        </w:rPr>
        <w:t>authoriz</w:t>
      </w:r>
      <w:r w:rsidR="00640EE1">
        <w:rPr>
          <w:rFonts w:ascii="Palatino Linotype" w:hAnsi="Palatino Linotype"/>
          <w:sz w:val="23"/>
          <w:szCs w:val="23"/>
        </w:rPr>
        <w:t>ing</w:t>
      </w:r>
      <w:r w:rsidRPr="006D1363">
        <w:rPr>
          <w:rFonts w:ascii="Palatino Linotype" w:hAnsi="Palatino Linotype"/>
          <w:sz w:val="23"/>
          <w:szCs w:val="23"/>
        </w:rPr>
        <w:t xml:space="preserve"> Waymo to deploy driverless</w:t>
      </w:r>
      <w:r w:rsidR="004F26CD">
        <w:rPr>
          <w:rFonts w:ascii="Palatino Linotype" w:hAnsi="Palatino Linotype"/>
          <w:sz w:val="23"/>
          <w:szCs w:val="23"/>
        </w:rPr>
        <w:t xml:space="preserve"> autonomous vehicles (AVs)</w:t>
      </w:r>
      <w:r w:rsidRPr="006D1363">
        <w:rPr>
          <w:rFonts w:ascii="Palatino Linotype" w:hAnsi="Palatino Linotype"/>
          <w:sz w:val="23"/>
          <w:szCs w:val="23"/>
        </w:rPr>
        <w:t xml:space="preserve"> in portions of the Los Angeles area </w:t>
      </w:r>
      <w:r w:rsidRPr="006D1363">
        <w:rPr>
          <w:rFonts w:ascii="Palatino Linotype" w:hAnsi="Palatino Linotype"/>
          <w:sz w:val="23"/>
          <w:szCs w:val="23"/>
        </w:rPr>
        <w:lastRenderedPageBreak/>
        <w:t xml:space="preserve">and additional portions of the San Francisco Peninsula. On January 19, 2024, Waymo submitted Waymo-0002, a Tier 2 advice letter seeking </w:t>
      </w:r>
      <w:r w:rsidR="003D44B7">
        <w:rPr>
          <w:rFonts w:ascii="Palatino Linotype" w:hAnsi="Palatino Linotype"/>
          <w:sz w:val="23"/>
          <w:szCs w:val="23"/>
        </w:rPr>
        <w:t xml:space="preserve">Commission </w:t>
      </w:r>
      <w:r w:rsidRPr="006D1363">
        <w:rPr>
          <w:rFonts w:ascii="Palatino Linotype" w:hAnsi="Palatino Linotype"/>
          <w:sz w:val="23"/>
          <w:szCs w:val="23"/>
        </w:rPr>
        <w:t>approval of its revised Passenger Safety Plan (PSP) in connection with Waymo’s expanded ODD. In its advice letter, Waymo s</w:t>
      </w:r>
      <w:r w:rsidR="00640EE1">
        <w:rPr>
          <w:rFonts w:ascii="Palatino Linotype" w:hAnsi="Palatino Linotype"/>
          <w:sz w:val="23"/>
          <w:szCs w:val="23"/>
        </w:rPr>
        <w:t>ought</w:t>
      </w:r>
      <w:r w:rsidRPr="006D1363">
        <w:rPr>
          <w:rFonts w:ascii="Palatino Linotype" w:hAnsi="Palatino Linotype"/>
          <w:sz w:val="23"/>
          <w:szCs w:val="23"/>
        </w:rPr>
        <w:t>—through approval of its updated PSP—authorization to expand its ability to collect fares for passenger service using driverless AVs to the areas approved in its updated ODD.</w:t>
      </w:r>
      <w:r w:rsidR="006B0D1C">
        <w:rPr>
          <w:rFonts w:ascii="Palatino Linotype" w:hAnsi="Palatino Linotype"/>
          <w:sz w:val="23"/>
          <w:szCs w:val="23"/>
        </w:rPr>
        <w:t xml:space="preserve"> </w:t>
      </w:r>
      <w:r w:rsidR="00B20A1A">
        <w:rPr>
          <w:rFonts w:ascii="Palatino Linotype" w:hAnsi="Palatino Linotype"/>
          <w:sz w:val="23"/>
          <w:szCs w:val="23"/>
        </w:rPr>
        <w:t>Approval of the Tier 2 advice letter</w:t>
      </w:r>
      <w:r w:rsidR="006B0D1C">
        <w:rPr>
          <w:rFonts w:ascii="Palatino Linotype" w:hAnsi="Palatino Linotype"/>
          <w:sz w:val="23"/>
          <w:szCs w:val="23"/>
        </w:rPr>
        <w:t xml:space="preserve"> would augment Waymo’s existing </w:t>
      </w:r>
      <w:r w:rsidR="00365658">
        <w:rPr>
          <w:rFonts w:ascii="Palatino Linotype" w:hAnsi="Palatino Linotype"/>
          <w:sz w:val="23"/>
          <w:szCs w:val="23"/>
        </w:rPr>
        <w:t xml:space="preserve">authorization </w:t>
      </w:r>
      <w:r w:rsidR="0083313D">
        <w:rPr>
          <w:rFonts w:ascii="Palatino Linotype" w:hAnsi="Palatino Linotype"/>
          <w:sz w:val="23"/>
          <w:szCs w:val="23"/>
        </w:rPr>
        <w:t xml:space="preserve">to provide </w:t>
      </w:r>
      <w:r w:rsidR="002D53E6">
        <w:rPr>
          <w:rFonts w:ascii="Palatino Linotype" w:hAnsi="Palatino Linotype"/>
          <w:sz w:val="23"/>
          <w:szCs w:val="23"/>
        </w:rPr>
        <w:t>fared, driverless passenger service in San Francisco and portions of San Mateo County</w:t>
      </w:r>
      <w:r w:rsidR="00060850">
        <w:rPr>
          <w:rFonts w:ascii="Palatino Linotype" w:hAnsi="Palatino Linotype"/>
          <w:sz w:val="23"/>
          <w:szCs w:val="23"/>
        </w:rPr>
        <w:t xml:space="preserve">, </w:t>
      </w:r>
      <w:r w:rsidR="00EF74D0">
        <w:rPr>
          <w:rFonts w:ascii="Palatino Linotype" w:hAnsi="Palatino Linotype"/>
          <w:sz w:val="23"/>
          <w:szCs w:val="23"/>
        </w:rPr>
        <w:t xml:space="preserve">which </w:t>
      </w:r>
      <w:r w:rsidR="004706B9">
        <w:rPr>
          <w:rFonts w:ascii="Palatino Linotype" w:hAnsi="Palatino Linotype"/>
          <w:sz w:val="23"/>
          <w:szCs w:val="23"/>
        </w:rPr>
        <w:t>the Commission</w:t>
      </w:r>
      <w:r w:rsidR="00EF74D0">
        <w:rPr>
          <w:rFonts w:ascii="Palatino Linotype" w:hAnsi="Palatino Linotype"/>
          <w:sz w:val="23"/>
          <w:szCs w:val="23"/>
        </w:rPr>
        <w:t xml:space="preserve"> </w:t>
      </w:r>
      <w:r w:rsidR="00060850">
        <w:rPr>
          <w:rFonts w:ascii="Palatino Linotype" w:hAnsi="Palatino Linotype"/>
          <w:sz w:val="23"/>
          <w:szCs w:val="23"/>
        </w:rPr>
        <w:t xml:space="preserve">granted </w:t>
      </w:r>
      <w:r w:rsidR="004706B9">
        <w:rPr>
          <w:rFonts w:ascii="Palatino Linotype" w:hAnsi="Palatino Linotype"/>
          <w:sz w:val="23"/>
          <w:szCs w:val="23"/>
        </w:rPr>
        <w:t xml:space="preserve">in </w:t>
      </w:r>
      <w:r w:rsidR="007E7065">
        <w:rPr>
          <w:rFonts w:ascii="Palatino Linotype" w:hAnsi="Palatino Linotype"/>
          <w:sz w:val="23"/>
          <w:szCs w:val="23"/>
        </w:rPr>
        <w:t xml:space="preserve">August 2023 </w:t>
      </w:r>
      <w:r w:rsidR="00060850">
        <w:rPr>
          <w:rFonts w:ascii="Palatino Linotype" w:hAnsi="Palatino Linotype"/>
          <w:sz w:val="23"/>
          <w:szCs w:val="23"/>
        </w:rPr>
        <w:t xml:space="preserve">in </w:t>
      </w:r>
      <w:r w:rsidR="009218C1">
        <w:rPr>
          <w:rFonts w:ascii="Palatino Linotype" w:hAnsi="Palatino Linotype"/>
          <w:sz w:val="23"/>
          <w:szCs w:val="23"/>
        </w:rPr>
        <w:t>Resolution TL-19144</w:t>
      </w:r>
      <w:r w:rsidR="002D53E6">
        <w:rPr>
          <w:rFonts w:ascii="Palatino Linotype" w:hAnsi="Palatino Linotype"/>
          <w:sz w:val="23"/>
          <w:szCs w:val="23"/>
        </w:rPr>
        <w:t xml:space="preserve">. </w:t>
      </w:r>
    </w:p>
    <w:p w:rsidRPr="00874526" w:rsidR="00874526" w:rsidP="00F91BC8" w:rsidRDefault="00E73620" w14:paraId="7728F155" w14:textId="7EA41926">
      <w:pPr>
        <w:rPr>
          <w:rFonts w:ascii="Palatino Linotype" w:hAnsi="Palatino Linotype"/>
          <w:b/>
          <w:bCs/>
          <w:i/>
          <w:iCs/>
          <w:sz w:val="23"/>
          <w:szCs w:val="23"/>
        </w:rPr>
      </w:pPr>
      <w:r>
        <w:rPr>
          <w:rFonts w:ascii="Palatino Linotype" w:hAnsi="Palatino Linotype"/>
          <w:b/>
          <w:bCs/>
          <w:i/>
          <w:iCs/>
          <w:sz w:val="23"/>
          <w:szCs w:val="23"/>
        </w:rPr>
        <w:t>California Regulatory Framework for AVs</w:t>
      </w:r>
    </w:p>
    <w:p w:rsidR="00A32C67" w:rsidP="00A32C67" w:rsidRDefault="00A32C67" w14:paraId="52E27A93" w14:textId="71DD4BE8">
      <w:pPr>
        <w:rPr>
          <w:rFonts w:ascii="Palatino Linotype" w:hAnsi="Palatino Linotype"/>
          <w:sz w:val="23"/>
          <w:szCs w:val="23"/>
        </w:rPr>
      </w:pPr>
      <w:r w:rsidRPr="00035207">
        <w:rPr>
          <w:rFonts w:ascii="Palatino Linotype" w:hAnsi="Palatino Linotype"/>
          <w:sz w:val="23"/>
          <w:szCs w:val="23"/>
        </w:rPr>
        <w:t>California law</w:t>
      </w:r>
      <w:r w:rsidR="00C75296">
        <w:rPr>
          <w:rFonts w:ascii="Palatino Linotype" w:hAnsi="Palatino Linotype"/>
          <w:sz w:val="23"/>
          <w:szCs w:val="23"/>
        </w:rPr>
        <w:t xml:space="preserve"> distributes </w:t>
      </w:r>
      <w:r w:rsidR="00424C64">
        <w:rPr>
          <w:rFonts w:ascii="Palatino Linotype" w:hAnsi="Palatino Linotype"/>
          <w:sz w:val="23"/>
          <w:szCs w:val="23"/>
        </w:rPr>
        <w:t xml:space="preserve">regulation of </w:t>
      </w:r>
      <w:r w:rsidR="00F322FD">
        <w:rPr>
          <w:rFonts w:ascii="Palatino Linotype" w:hAnsi="Palatino Linotype"/>
          <w:sz w:val="23"/>
          <w:szCs w:val="23"/>
        </w:rPr>
        <w:t xml:space="preserve">AVs used for </w:t>
      </w:r>
      <w:r w:rsidR="004411FA">
        <w:rPr>
          <w:rFonts w:ascii="Palatino Linotype" w:hAnsi="Palatino Linotype"/>
          <w:sz w:val="23"/>
          <w:szCs w:val="23"/>
        </w:rPr>
        <w:t>fared</w:t>
      </w:r>
      <w:r w:rsidR="00F322FD">
        <w:rPr>
          <w:rFonts w:ascii="Palatino Linotype" w:hAnsi="Palatino Linotype"/>
          <w:sz w:val="23"/>
          <w:szCs w:val="23"/>
        </w:rPr>
        <w:t xml:space="preserve"> passenger service </w:t>
      </w:r>
      <w:r w:rsidR="00C75296">
        <w:rPr>
          <w:rFonts w:ascii="Palatino Linotype" w:hAnsi="Palatino Linotype"/>
          <w:sz w:val="23"/>
          <w:szCs w:val="23"/>
        </w:rPr>
        <w:t>across two agencies</w:t>
      </w:r>
      <w:r w:rsidR="004200E0">
        <w:rPr>
          <w:rFonts w:ascii="Palatino Linotype" w:hAnsi="Palatino Linotype"/>
          <w:sz w:val="23"/>
          <w:szCs w:val="23"/>
        </w:rPr>
        <w:t>—the DMV and the Commission.</w:t>
      </w:r>
      <w:r w:rsidR="00C75296">
        <w:rPr>
          <w:rFonts w:ascii="Palatino Linotype" w:hAnsi="Palatino Linotype"/>
          <w:sz w:val="23"/>
          <w:szCs w:val="23"/>
        </w:rPr>
        <w:t xml:space="preserve"> </w:t>
      </w:r>
      <w:r w:rsidR="006C62D7">
        <w:rPr>
          <w:rFonts w:ascii="Palatino Linotype" w:hAnsi="Palatino Linotype"/>
          <w:sz w:val="23"/>
          <w:szCs w:val="23"/>
        </w:rPr>
        <w:t xml:space="preserve">California Vehicle Code Section 38750 tasks the DMV </w:t>
      </w:r>
      <w:r w:rsidR="007618AB">
        <w:rPr>
          <w:rFonts w:ascii="Palatino Linotype" w:hAnsi="Palatino Linotype"/>
          <w:sz w:val="23"/>
          <w:szCs w:val="23"/>
        </w:rPr>
        <w:t xml:space="preserve">with determining if </w:t>
      </w:r>
      <w:r w:rsidR="00B16418">
        <w:rPr>
          <w:rFonts w:ascii="Palatino Linotype" w:hAnsi="Palatino Linotype"/>
          <w:sz w:val="23"/>
          <w:szCs w:val="23"/>
        </w:rPr>
        <w:t xml:space="preserve">AVs </w:t>
      </w:r>
      <w:r w:rsidR="00D66CEC">
        <w:rPr>
          <w:rFonts w:ascii="Palatino Linotype" w:hAnsi="Palatino Linotype"/>
          <w:sz w:val="23"/>
          <w:szCs w:val="23"/>
        </w:rPr>
        <w:t>can be operated on public roads</w:t>
      </w:r>
      <w:r w:rsidR="00E11524">
        <w:rPr>
          <w:rFonts w:ascii="Palatino Linotype" w:hAnsi="Palatino Linotype"/>
          <w:sz w:val="23"/>
          <w:szCs w:val="23"/>
        </w:rPr>
        <w:t>, including any testing, equipment, and performance standards that are necessary to ensure AVs</w:t>
      </w:r>
      <w:r w:rsidR="005A3874">
        <w:rPr>
          <w:rFonts w:ascii="Palatino Linotype" w:hAnsi="Palatino Linotype"/>
          <w:sz w:val="23"/>
          <w:szCs w:val="23"/>
        </w:rPr>
        <w:t>’</w:t>
      </w:r>
      <w:r w:rsidR="00E11524">
        <w:rPr>
          <w:rFonts w:ascii="Palatino Linotype" w:hAnsi="Palatino Linotype"/>
          <w:sz w:val="23"/>
          <w:szCs w:val="23"/>
        </w:rPr>
        <w:t xml:space="preserve"> safe operation.</w:t>
      </w:r>
      <w:r w:rsidRPr="00035207">
        <w:rPr>
          <w:rFonts w:ascii="Palatino Linotype" w:hAnsi="Palatino Linotype"/>
          <w:sz w:val="23"/>
          <w:szCs w:val="23"/>
        </w:rPr>
        <w:t xml:space="preserve"> To deploy AVs, the AV manufacturer must apply to the DMV for a Permit to Deploy Autonomous Vehicles on Public Streets.</w:t>
      </w:r>
      <w:r w:rsidR="001D5793">
        <w:rPr>
          <w:rStyle w:val="FootnoteReference"/>
          <w:rFonts w:ascii="Palatino Linotype" w:hAnsi="Palatino Linotype"/>
          <w:sz w:val="23"/>
          <w:szCs w:val="23"/>
        </w:rPr>
        <w:footnoteReference w:id="2"/>
      </w:r>
      <w:r w:rsidRPr="00035207">
        <w:rPr>
          <w:rFonts w:ascii="Palatino Linotype" w:hAnsi="Palatino Linotype"/>
          <w:sz w:val="23"/>
          <w:szCs w:val="23"/>
        </w:rPr>
        <w:t xml:space="preserve"> DMV regulations establish the requirements for that application, including that the manufacturer identify the O</w:t>
      </w:r>
      <w:r>
        <w:rPr>
          <w:rFonts w:ascii="Palatino Linotype" w:hAnsi="Palatino Linotype"/>
          <w:sz w:val="23"/>
          <w:szCs w:val="23"/>
        </w:rPr>
        <w:t xml:space="preserve">DD </w:t>
      </w:r>
      <w:r w:rsidRPr="00035207">
        <w:rPr>
          <w:rFonts w:ascii="Palatino Linotype" w:hAnsi="Palatino Linotype"/>
          <w:sz w:val="23"/>
          <w:szCs w:val="23"/>
        </w:rPr>
        <w:t xml:space="preserve">in which the AVs are designed to operate. The DMV reviews </w:t>
      </w:r>
      <w:r w:rsidR="00BD7548">
        <w:rPr>
          <w:rFonts w:ascii="Palatino Linotype" w:hAnsi="Palatino Linotype"/>
          <w:sz w:val="23"/>
          <w:szCs w:val="23"/>
        </w:rPr>
        <w:t>the</w:t>
      </w:r>
      <w:r w:rsidRPr="00035207">
        <w:rPr>
          <w:rFonts w:ascii="Palatino Linotype" w:hAnsi="Palatino Linotype"/>
          <w:sz w:val="23"/>
          <w:szCs w:val="23"/>
        </w:rPr>
        <w:t xml:space="preserve"> </w:t>
      </w:r>
      <w:r w:rsidR="00AB02E7">
        <w:rPr>
          <w:rFonts w:ascii="Palatino Linotype" w:hAnsi="Palatino Linotype"/>
          <w:sz w:val="23"/>
          <w:szCs w:val="23"/>
        </w:rPr>
        <w:t>manufacturer</w:t>
      </w:r>
      <w:r w:rsidR="00137ACD">
        <w:rPr>
          <w:rFonts w:ascii="Palatino Linotype" w:hAnsi="Palatino Linotype"/>
          <w:sz w:val="23"/>
          <w:szCs w:val="23"/>
        </w:rPr>
        <w:t>’s</w:t>
      </w:r>
      <w:r w:rsidRPr="00035207">
        <w:rPr>
          <w:rFonts w:ascii="Palatino Linotype" w:hAnsi="Palatino Linotype"/>
          <w:sz w:val="23"/>
          <w:szCs w:val="23"/>
        </w:rPr>
        <w:t xml:space="preserve"> application</w:t>
      </w:r>
      <w:r w:rsidR="001E4611">
        <w:rPr>
          <w:rFonts w:ascii="Palatino Linotype" w:hAnsi="Palatino Linotype"/>
          <w:sz w:val="23"/>
          <w:szCs w:val="23"/>
        </w:rPr>
        <w:t xml:space="preserve"> </w:t>
      </w:r>
      <w:r w:rsidR="008429F9">
        <w:rPr>
          <w:rFonts w:ascii="Palatino Linotype" w:hAnsi="Palatino Linotype"/>
          <w:sz w:val="23"/>
          <w:szCs w:val="23"/>
        </w:rPr>
        <w:t>for completeness</w:t>
      </w:r>
      <w:r w:rsidR="007D519E">
        <w:rPr>
          <w:rFonts w:ascii="Palatino Linotype" w:hAnsi="Palatino Linotype"/>
          <w:sz w:val="23"/>
          <w:szCs w:val="23"/>
        </w:rPr>
        <w:t xml:space="preserve"> </w:t>
      </w:r>
      <w:r w:rsidR="0024621A">
        <w:rPr>
          <w:rFonts w:ascii="Palatino Linotype" w:hAnsi="Palatino Linotype"/>
          <w:sz w:val="23"/>
          <w:szCs w:val="23"/>
        </w:rPr>
        <w:t>(e.g., evidence of insurance</w:t>
      </w:r>
      <w:r w:rsidR="00155AF7">
        <w:rPr>
          <w:rFonts w:ascii="Palatino Linotype" w:hAnsi="Palatino Linotype"/>
          <w:sz w:val="23"/>
          <w:szCs w:val="23"/>
        </w:rPr>
        <w:t xml:space="preserve">, </w:t>
      </w:r>
      <w:r w:rsidR="005F4A61">
        <w:rPr>
          <w:rFonts w:ascii="Palatino Linotype" w:hAnsi="Palatino Linotype"/>
          <w:sz w:val="23"/>
          <w:szCs w:val="23"/>
        </w:rPr>
        <w:t>certifications</w:t>
      </w:r>
      <w:r w:rsidR="00155AF7">
        <w:rPr>
          <w:rFonts w:ascii="Palatino Linotype" w:hAnsi="Palatino Linotype"/>
          <w:sz w:val="23"/>
          <w:szCs w:val="23"/>
        </w:rPr>
        <w:t xml:space="preserve">, </w:t>
      </w:r>
      <w:r w:rsidR="00456A55">
        <w:rPr>
          <w:rFonts w:ascii="Palatino Linotype" w:hAnsi="Palatino Linotype"/>
          <w:sz w:val="23"/>
          <w:szCs w:val="23"/>
        </w:rPr>
        <w:t>etc.)</w:t>
      </w:r>
      <w:r w:rsidR="0089229D">
        <w:rPr>
          <w:rFonts w:ascii="Palatino Linotype" w:hAnsi="Palatino Linotype"/>
          <w:sz w:val="23"/>
          <w:szCs w:val="23"/>
        </w:rPr>
        <w:t xml:space="preserve">, analyzes </w:t>
      </w:r>
      <w:r w:rsidR="000B46F5">
        <w:rPr>
          <w:rFonts w:ascii="Palatino Linotype" w:hAnsi="Palatino Linotype"/>
          <w:sz w:val="23"/>
          <w:szCs w:val="23"/>
        </w:rPr>
        <w:t>the AVs’ safety to operate,</w:t>
      </w:r>
      <w:r w:rsidR="00370373">
        <w:rPr>
          <w:rFonts w:ascii="Palatino Linotype" w:hAnsi="Palatino Linotype"/>
          <w:sz w:val="23"/>
          <w:szCs w:val="23"/>
        </w:rPr>
        <w:t xml:space="preserve"> </w:t>
      </w:r>
      <w:r w:rsidRPr="00035207" w:rsidDel="00737DF1">
        <w:rPr>
          <w:rFonts w:ascii="Palatino Linotype" w:hAnsi="Palatino Linotype"/>
          <w:sz w:val="23"/>
          <w:szCs w:val="23"/>
        </w:rPr>
        <w:t xml:space="preserve">and </w:t>
      </w:r>
      <w:r w:rsidR="00E657FF">
        <w:rPr>
          <w:rFonts w:ascii="Palatino Linotype" w:hAnsi="Palatino Linotype"/>
          <w:sz w:val="23"/>
          <w:szCs w:val="23"/>
        </w:rPr>
        <w:t xml:space="preserve">issues </w:t>
      </w:r>
      <w:r w:rsidR="00851902">
        <w:rPr>
          <w:rFonts w:ascii="Palatino Linotype" w:hAnsi="Palatino Linotype"/>
          <w:sz w:val="23"/>
          <w:szCs w:val="23"/>
        </w:rPr>
        <w:t xml:space="preserve">a </w:t>
      </w:r>
      <w:r w:rsidR="00E657FF">
        <w:rPr>
          <w:rFonts w:ascii="Palatino Linotype" w:hAnsi="Palatino Linotype"/>
          <w:sz w:val="23"/>
          <w:szCs w:val="23"/>
        </w:rPr>
        <w:t>permit</w:t>
      </w:r>
      <w:r w:rsidR="00D77B76">
        <w:rPr>
          <w:rFonts w:ascii="Palatino Linotype" w:hAnsi="Palatino Linotype"/>
          <w:sz w:val="23"/>
          <w:szCs w:val="23"/>
        </w:rPr>
        <w:t xml:space="preserve"> </w:t>
      </w:r>
      <w:r w:rsidR="000B46F5">
        <w:rPr>
          <w:rFonts w:ascii="Palatino Linotype" w:hAnsi="Palatino Linotype"/>
          <w:sz w:val="23"/>
          <w:szCs w:val="23"/>
        </w:rPr>
        <w:t xml:space="preserve">only if the DMV has determined </w:t>
      </w:r>
      <w:r w:rsidR="00B060DF">
        <w:rPr>
          <w:rFonts w:ascii="Palatino Linotype" w:hAnsi="Palatino Linotype"/>
          <w:sz w:val="23"/>
          <w:szCs w:val="23"/>
        </w:rPr>
        <w:t xml:space="preserve">that all required information was </w:t>
      </w:r>
      <w:proofErr w:type="gramStart"/>
      <w:r w:rsidR="00B060DF">
        <w:rPr>
          <w:rFonts w:ascii="Palatino Linotype" w:hAnsi="Palatino Linotype"/>
          <w:sz w:val="23"/>
          <w:szCs w:val="23"/>
        </w:rPr>
        <w:t>submitted</w:t>
      </w:r>
      <w:proofErr w:type="gramEnd"/>
      <w:r w:rsidR="00B060DF">
        <w:rPr>
          <w:rFonts w:ascii="Palatino Linotype" w:hAnsi="Palatino Linotype"/>
          <w:sz w:val="23"/>
          <w:szCs w:val="23"/>
        </w:rPr>
        <w:t xml:space="preserve"> and the DMV</w:t>
      </w:r>
      <w:r w:rsidR="00D77B76">
        <w:rPr>
          <w:rFonts w:ascii="Palatino Linotype" w:hAnsi="Palatino Linotype"/>
          <w:sz w:val="23"/>
          <w:szCs w:val="23"/>
        </w:rPr>
        <w:t xml:space="preserve"> </w:t>
      </w:r>
      <w:r w:rsidR="00B060DF">
        <w:rPr>
          <w:rFonts w:ascii="Palatino Linotype" w:hAnsi="Palatino Linotype"/>
          <w:sz w:val="23"/>
          <w:szCs w:val="23"/>
        </w:rPr>
        <w:t>is satisfied the</w:t>
      </w:r>
      <w:r w:rsidR="00D77B76">
        <w:rPr>
          <w:rFonts w:ascii="Palatino Linotype" w:hAnsi="Palatino Linotype"/>
          <w:sz w:val="23"/>
          <w:szCs w:val="23"/>
        </w:rPr>
        <w:t xml:space="preserve"> </w:t>
      </w:r>
      <w:r w:rsidRPr="00035207">
        <w:rPr>
          <w:rFonts w:ascii="Palatino Linotype" w:hAnsi="Palatino Linotype"/>
          <w:sz w:val="23"/>
          <w:szCs w:val="23"/>
        </w:rPr>
        <w:t xml:space="preserve">AVs are safe to operate. DMV regulations further require manufacturers submit an amended application prior to implementing certain changes, including </w:t>
      </w:r>
      <w:r w:rsidR="00BF1949">
        <w:rPr>
          <w:rFonts w:ascii="Palatino Linotype" w:hAnsi="Palatino Linotype"/>
          <w:sz w:val="23"/>
          <w:szCs w:val="23"/>
        </w:rPr>
        <w:t xml:space="preserve">proposals to </w:t>
      </w:r>
      <w:r w:rsidRPr="00035207">
        <w:rPr>
          <w:rFonts w:ascii="Palatino Linotype" w:hAnsi="Palatino Linotype"/>
          <w:sz w:val="23"/>
          <w:szCs w:val="23"/>
        </w:rPr>
        <w:t xml:space="preserve">expand the geographic areas where AVs may operate.  Manufacturers may not implement these changes </w:t>
      </w:r>
      <w:r w:rsidR="00D10BB3">
        <w:rPr>
          <w:rFonts w:ascii="Palatino Linotype" w:hAnsi="Palatino Linotype"/>
          <w:sz w:val="23"/>
          <w:szCs w:val="23"/>
        </w:rPr>
        <w:t>without</w:t>
      </w:r>
      <w:r w:rsidRPr="00035207">
        <w:rPr>
          <w:rFonts w:ascii="Palatino Linotype" w:hAnsi="Palatino Linotype"/>
          <w:sz w:val="23"/>
          <w:szCs w:val="23"/>
        </w:rPr>
        <w:t xml:space="preserve"> </w:t>
      </w:r>
      <w:r w:rsidR="00D10BB3">
        <w:rPr>
          <w:rFonts w:ascii="Palatino Linotype" w:hAnsi="Palatino Linotype"/>
          <w:sz w:val="23"/>
          <w:szCs w:val="23"/>
        </w:rPr>
        <w:t>prior</w:t>
      </w:r>
      <w:r w:rsidRPr="00035207">
        <w:rPr>
          <w:rFonts w:ascii="Palatino Linotype" w:hAnsi="Palatino Linotype"/>
          <w:sz w:val="23"/>
          <w:szCs w:val="23"/>
        </w:rPr>
        <w:t xml:space="preserve"> approval by the DMV.</w:t>
      </w:r>
    </w:p>
    <w:p w:rsidR="0060746D" w:rsidP="0060746D" w:rsidRDefault="00C15B3B" w14:paraId="68E4EDC3" w14:textId="0D2881BF">
      <w:pPr>
        <w:rPr>
          <w:rFonts w:ascii="Palatino Linotype" w:hAnsi="Palatino Linotype"/>
          <w:sz w:val="23"/>
          <w:szCs w:val="23"/>
        </w:rPr>
      </w:pPr>
      <w:r>
        <w:rPr>
          <w:rFonts w:ascii="Palatino Linotype" w:hAnsi="Palatino Linotype"/>
          <w:sz w:val="23"/>
          <w:szCs w:val="23"/>
        </w:rPr>
        <w:t xml:space="preserve">The Commission regulates </w:t>
      </w:r>
      <w:r w:rsidR="00335730">
        <w:rPr>
          <w:rFonts w:ascii="Palatino Linotype" w:hAnsi="Palatino Linotype"/>
          <w:sz w:val="23"/>
          <w:szCs w:val="23"/>
        </w:rPr>
        <w:t>the transportation of passengers for compensation</w:t>
      </w:r>
      <w:r w:rsidR="00AA0D6E">
        <w:rPr>
          <w:rFonts w:ascii="Palatino Linotype" w:hAnsi="Palatino Linotype"/>
          <w:sz w:val="23"/>
          <w:szCs w:val="23"/>
        </w:rPr>
        <w:t xml:space="preserve">, </w:t>
      </w:r>
      <w:r w:rsidR="00AA0D6E">
        <w:rPr>
          <w:rFonts w:ascii="Palatino Linotype" w:hAnsi="Palatino Linotype"/>
          <w:i/>
          <w:iCs/>
          <w:sz w:val="23"/>
          <w:szCs w:val="23"/>
        </w:rPr>
        <w:t>i.e.</w:t>
      </w:r>
      <w:r w:rsidR="00AA0D6E">
        <w:rPr>
          <w:rFonts w:ascii="Palatino Linotype" w:hAnsi="Palatino Linotype"/>
          <w:sz w:val="23"/>
          <w:szCs w:val="23"/>
        </w:rPr>
        <w:t>, fared passenger service</w:t>
      </w:r>
      <w:r w:rsidR="007C49F9">
        <w:rPr>
          <w:rFonts w:ascii="Palatino Linotype" w:hAnsi="Palatino Linotype"/>
          <w:sz w:val="23"/>
          <w:szCs w:val="23"/>
        </w:rPr>
        <w:t>. In Rulemaking (R.) 12-</w:t>
      </w:r>
      <w:r w:rsidR="0029129F">
        <w:rPr>
          <w:rFonts w:ascii="Palatino Linotype" w:hAnsi="Palatino Linotype"/>
          <w:sz w:val="23"/>
          <w:szCs w:val="23"/>
        </w:rPr>
        <w:t xml:space="preserve">12-011, the Commission has addressed requirements for </w:t>
      </w:r>
      <w:r w:rsidR="00A85F37">
        <w:rPr>
          <w:rFonts w:ascii="Palatino Linotype" w:hAnsi="Palatino Linotype"/>
          <w:sz w:val="23"/>
          <w:szCs w:val="23"/>
        </w:rPr>
        <w:t>entities that wish</w:t>
      </w:r>
      <w:r w:rsidR="001D72C4">
        <w:rPr>
          <w:rFonts w:ascii="Palatino Linotype" w:hAnsi="Palatino Linotype"/>
          <w:sz w:val="23"/>
          <w:szCs w:val="23"/>
        </w:rPr>
        <w:t xml:space="preserve"> to </w:t>
      </w:r>
      <w:r w:rsidR="00A85F37">
        <w:rPr>
          <w:rFonts w:ascii="Palatino Linotype" w:hAnsi="Palatino Linotype"/>
          <w:sz w:val="23"/>
          <w:szCs w:val="23"/>
        </w:rPr>
        <w:t xml:space="preserve">conduct </w:t>
      </w:r>
      <w:r w:rsidR="001D72C4">
        <w:rPr>
          <w:rFonts w:ascii="Palatino Linotype" w:hAnsi="Palatino Linotype"/>
          <w:sz w:val="23"/>
          <w:szCs w:val="23"/>
        </w:rPr>
        <w:t>fared passenger service using AVs.</w:t>
      </w:r>
      <w:r w:rsidR="00A85F37">
        <w:rPr>
          <w:rFonts w:ascii="Palatino Linotype" w:hAnsi="Palatino Linotype"/>
          <w:sz w:val="23"/>
          <w:szCs w:val="23"/>
        </w:rPr>
        <w:t xml:space="preserve"> </w:t>
      </w:r>
      <w:r w:rsidR="004E372E">
        <w:rPr>
          <w:rFonts w:ascii="Palatino Linotype" w:hAnsi="Palatino Linotype"/>
          <w:sz w:val="23"/>
          <w:szCs w:val="23"/>
        </w:rPr>
        <w:t>In that rulemaking, i</w:t>
      </w:r>
      <w:r w:rsidR="009D5A6A">
        <w:rPr>
          <w:rFonts w:ascii="Palatino Linotype" w:hAnsi="Palatino Linotype"/>
          <w:sz w:val="23"/>
          <w:szCs w:val="23"/>
        </w:rPr>
        <w:t xml:space="preserve">n </w:t>
      </w:r>
      <w:r w:rsidRPr="0039156D" w:rsidR="00D11993">
        <w:rPr>
          <w:rFonts w:ascii="Palatino Linotype" w:hAnsi="Palatino Linotype"/>
          <w:sz w:val="23"/>
          <w:szCs w:val="23"/>
        </w:rPr>
        <w:t>Decision (D.)</w:t>
      </w:r>
      <w:r w:rsidR="00D10BB3">
        <w:rPr>
          <w:rFonts w:ascii="Palatino Linotype" w:hAnsi="Palatino Linotype"/>
          <w:sz w:val="23"/>
          <w:szCs w:val="23"/>
        </w:rPr>
        <w:t xml:space="preserve"> </w:t>
      </w:r>
      <w:r w:rsidRPr="0039156D" w:rsidR="00D11993">
        <w:rPr>
          <w:rFonts w:ascii="Palatino Linotype" w:hAnsi="Palatino Linotype"/>
          <w:sz w:val="23"/>
          <w:szCs w:val="23"/>
        </w:rPr>
        <w:t>20-11-046</w:t>
      </w:r>
      <w:r w:rsidRPr="0039156D" w:rsidDel="00CD18E1" w:rsidR="00D11993">
        <w:rPr>
          <w:rFonts w:ascii="Palatino Linotype" w:hAnsi="Palatino Linotype"/>
          <w:sz w:val="23"/>
          <w:szCs w:val="23"/>
        </w:rPr>
        <w:t xml:space="preserve"> </w:t>
      </w:r>
      <w:r w:rsidRPr="0039156D" w:rsidR="00D11993">
        <w:rPr>
          <w:rFonts w:ascii="Palatino Linotype" w:hAnsi="Palatino Linotype"/>
          <w:sz w:val="23"/>
          <w:szCs w:val="23"/>
        </w:rPr>
        <w:t>(as modified by D.</w:t>
      </w:r>
      <w:r w:rsidR="00D10BB3">
        <w:rPr>
          <w:rFonts w:ascii="Palatino Linotype" w:hAnsi="Palatino Linotype"/>
          <w:sz w:val="23"/>
          <w:szCs w:val="23"/>
        </w:rPr>
        <w:t xml:space="preserve"> </w:t>
      </w:r>
      <w:r w:rsidRPr="0039156D" w:rsidR="00D11993">
        <w:rPr>
          <w:rFonts w:ascii="Palatino Linotype" w:hAnsi="Palatino Linotype"/>
          <w:sz w:val="23"/>
          <w:szCs w:val="23"/>
        </w:rPr>
        <w:t>21-05-017) (Deployment Decision)</w:t>
      </w:r>
      <w:r w:rsidR="009D5A6A">
        <w:rPr>
          <w:rFonts w:ascii="Palatino Linotype" w:hAnsi="Palatino Linotype"/>
          <w:sz w:val="23"/>
          <w:szCs w:val="23"/>
        </w:rPr>
        <w:t>, the Commission</w:t>
      </w:r>
      <w:r w:rsidRPr="0039156D" w:rsidR="00D11993">
        <w:rPr>
          <w:rFonts w:ascii="Palatino Linotype" w:hAnsi="Palatino Linotype"/>
          <w:sz w:val="23"/>
          <w:szCs w:val="23"/>
        </w:rPr>
        <w:t xml:space="preserve"> </w:t>
      </w:r>
      <w:r w:rsidR="00324A22">
        <w:rPr>
          <w:rFonts w:ascii="Palatino Linotype" w:hAnsi="Palatino Linotype"/>
          <w:sz w:val="23"/>
          <w:szCs w:val="23"/>
        </w:rPr>
        <w:t>approved</w:t>
      </w:r>
      <w:r w:rsidRPr="0039156D" w:rsidR="00324A22">
        <w:rPr>
          <w:rFonts w:ascii="Palatino Linotype" w:hAnsi="Palatino Linotype"/>
          <w:sz w:val="23"/>
          <w:szCs w:val="23"/>
        </w:rPr>
        <w:t xml:space="preserve"> </w:t>
      </w:r>
      <w:r w:rsidR="00B0004E">
        <w:rPr>
          <w:rFonts w:ascii="Palatino Linotype" w:hAnsi="Palatino Linotype"/>
          <w:sz w:val="23"/>
          <w:szCs w:val="23"/>
        </w:rPr>
        <w:t>the</w:t>
      </w:r>
      <w:r w:rsidRPr="0039156D" w:rsidR="00D11993">
        <w:rPr>
          <w:rFonts w:ascii="Palatino Linotype" w:hAnsi="Palatino Linotype"/>
          <w:sz w:val="23"/>
          <w:szCs w:val="23"/>
        </w:rPr>
        <w:t xml:space="preserve"> </w:t>
      </w:r>
      <w:r w:rsidRPr="0039156D" w:rsidR="00D62ABC">
        <w:rPr>
          <w:rFonts w:ascii="Palatino Linotype" w:hAnsi="Palatino Linotype"/>
          <w:sz w:val="23"/>
          <w:szCs w:val="23"/>
        </w:rPr>
        <w:t>Autonomous Vehicle Passenger Service Deployment programs.</w:t>
      </w:r>
      <w:r w:rsidRPr="0039156D" w:rsidR="0075242B">
        <w:rPr>
          <w:rStyle w:val="FootnoteReference"/>
          <w:rFonts w:ascii="Palatino Linotype" w:hAnsi="Palatino Linotype"/>
          <w:sz w:val="23"/>
          <w:szCs w:val="23"/>
        </w:rPr>
        <w:footnoteReference w:id="3"/>
      </w:r>
      <w:r w:rsidRPr="0039156D" w:rsidR="00D62ABC">
        <w:rPr>
          <w:rFonts w:ascii="Palatino Linotype" w:hAnsi="Palatino Linotype"/>
          <w:sz w:val="23"/>
          <w:szCs w:val="23"/>
        </w:rPr>
        <w:t xml:space="preserve"> </w:t>
      </w:r>
      <w:r w:rsidRPr="0039156D" w:rsidR="0060746D">
        <w:rPr>
          <w:rFonts w:ascii="Palatino Linotype" w:hAnsi="Palatino Linotype"/>
          <w:sz w:val="23"/>
          <w:szCs w:val="23"/>
        </w:rPr>
        <w:t xml:space="preserve">In Deployment, </w:t>
      </w:r>
      <w:r w:rsidRPr="0039156D" w:rsidR="00324A22">
        <w:rPr>
          <w:rFonts w:ascii="Palatino Linotype" w:hAnsi="Palatino Linotype"/>
          <w:sz w:val="23"/>
          <w:szCs w:val="23"/>
        </w:rPr>
        <w:t xml:space="preserve">authorized </w:t>
      </w:r>
      <w:r w:rsidRPr="0039156D" w:rsidR="0060746D">
        <w:rPr>
          <w:rFonts w:ascii="Palatino Linotype" w:hAnsi="Palatino Linotype"/>
          <w:sz w:val="23"/>
          <w:szCs w:val="23"/>
        </w:rPr>
        <w:t xml:space="preserve">carriers </w:t>
      </w:r>
      <w:r w:rsidR="00324A22">
        <w:rPr>
          <w:rFonts w:ascii="Palatino Linotype" w:hAnsi="Palatino Linotype"/>
          <w:sz w:val="23"/>
          <w:szCs w:val="23"/>
        </w:rPr>
        <w:t>may</w:t>
      </w:r>
      <w:r w:rsidRPr="0039156D" w:rsidR="0060746D">
        <w:rPr>
          <w:rFonts w:ascii="Palatino Linotype" w:hAnsi="Palatino Linotype"/>
          <w:sz w:val="23"/>
          <w:szCs w:val="23"/>
        </w:rPr>
        <w:t xml:space="preserve"> collect fares for </w:t>
      </w:r>
      <w:r w:rsidRPr="0039156D" w:rsidR="001E27F0">
        <w:rPr>
          <w:rFonts w:ascii="Palatino Linotype" w:hAnsi="Palatino Linotype"/>
          <w:sz w:val="23"/>
          <w:szCs w:val="23"/>
        </w:rPr>
        <w:t xml:space="preserve">AV </w:t>
      </w:r>
      <w:r w:rsidRPr="0039156D" w:rsidR="0060746D">
        <w:rPr>
          <w:rFonts w:ascii="Palatino Linotype" w:hAnsi="Palatino Linotype"/>
          <w:sz w:val="23"/>
          <w:szCs w:val="23"/>
        </w:rPr>
        <w:t xml:space="preserve">passenger service </w:t>
      </w:r>
      <w:r w:rsidRPr="0039156D" w:rsidR="001E27F0">
        <w:rPr>
          <w:rFonts w:ascii="Palatino Linotype" w:hAnsi="Palatino Linotype"/>
          <w:sz w:val="23"/>
          <w:szCs w:val="23"/>
        </w:rPr>
        <w:t xml:space="preserve">either </w:t>
      </w:r>
      <w:r w:rsidRPr="0039156D" w:rsidR="0060746D">
        <w:rPr>
          <w:rFonts w:ascii="Palatino Linotype" w:hAnsi="Palatino Linotype"/>
          <w:sz w:val="23"/>
          <w:szCs w:val="23"/>
        </w:rPr>
        <w:t>with</w:t>
      </w:r>
      <w:r w:rsidRPr="0039156D" w:rsidR="001E27F0">
        <w:rPr>
          <w:rFonts w:ascii="Palatino Linotype" w:hAnsi="Palatino Linotype"/>
          <w:sz w:val="23"/>
          <w:szCs w:val="23"/>
        </w:rPr>
        <w:t xml:space="preserve"> </w:t>
      </w:r>
      <w:r w:rsidR="005810C8">
        <w:rPr>
          <w:rFonts w:ascii="Palatino Linotype" w:hAnsi="Palatino Linotype"/>
          <w:sz w:val="23"/>
          <w:szCs w:val="23"/>
        </w:rPr>
        <w:t xml:space="preserve">a </w:t>
      </w:r>
      <w:r w:rsidRPr="0039156D" w:rsidR="00AE2AE8">
        <w:rPr>
          <w:rFonts w:ascii="Palatino Linotype" w:hAnsi="Palatino Linotype"/>
          <w:sz w:val="23"/>
          <w:szCs w:val="23"/>
        </w:rPr>
        <w:t xml:space="preserve">safety driver present in the vehicle </w:t>
      </w:r>
      <w:r w:rsidRPr="0039156D" w:rsidR="001E27F0">
        <w:rPr>
          <w:rFonts w:ascii="Palatino Linotype" w:hAnsi="Palatino Linotype"/>
          <w:sz w:val="23"/>
          <w:szCs w:val="23"/>
        </w:rPr>
        <w:t xml:space="preserve">for </w:t>
      </w:r>
      <w:proofErr w:type="spellStart"/>
      <w:r w:rsidRPr="0039156D" w:rsidR="001E27F0">
        <w:rPr>
          <w:rFonts w:ascii="Palatino Linotype" w:hAnsi="Palatino Linotype"/>
          <w:sz w:val="23"/>
          <w:szCs w:val="23"/>
        </w:rPr>
        <w:t>Drivered</w:t>
      </w:r>
      <w:proofErr w:type="spellEnd"/>
      <w:r w:rsidRPr="0039156D" w:rsidR="001E27F0">
        <w:rPr>
          <w:rFonts w:ascii="Palatino Linotype" w:hAnsi="Palatino Linotype"/>
          <w:sz w:val="23"/>
          <w:szCs w:val="23"/>
        </w:rPr>
        <w:t xml:space="preserve"> Deployment </w:t>
      </w:r>
      <w:r w:rsidRPr="0039156D" w:rsidR="001E27F0">
        <w:rPr>
          <w:rFonts w:ascii="Palatino Linotype" w:hAnsi="Palatino Linotype"/>
          <w:sz w:val="23"/>
          <w:szCs w:val="23"/>
        </w:rPr>
        <w:lastRenderedPageBreak/>
        <w:t>service</w:t>
      </w:r>
      <w:r w:rsidRPr="0039156D" w:rsidR="0060746D">
        <w:rPr>
          <w:rFonts w:ascii="Palatino Linotype" w:hAnsi="Palatino Linotype"/>
          <w:sz w:val="23"/>
          <w:szCs w:val="23"/>
        </w:rPr>
        <w:t xml:space="preserve"> or without</w:t>
      </w:r>
      <w:r w:rsidRPr="0039156D" w:rsidR="001E27F0">
        <w:rPr>
          <w:rFonts w:ascii="Palatino Linotype" w:hAnsi="Palatino Linotype"/>
          <w:sz w:val="23"/>
          <w:szCs w:val="23"/>
        </w:rPr>
        <w:t xml:space="preserve"> </w:t>
      </w:r>
      <w:r w:rsidRPr="0039156D" w:rsidR="002F5555">
        <w:rPr>
          <w:rFonts w:ascii="Palatino Linotype" w:hAnsi="Palatino Linotype"/>
          <w:sz w:val="23"/>
          <w:szCs w:val="23"/>
        </w:rPr>
        <w:t>a safety driver</w:t>
      </w:r>
      <w:r w:rsidRPr="0039156D" w:rsidR="005B34AB">
        <w:rPr>
          <w:rFonts w:ascii="Palatino Linotype" w:hAnsi="Palatino Linotype"/>
          <w:sz w:val="23"/>
          <w:szCs w:val="23"/>
        </w:rPr>
        <w:t xml:space="preserve"> </w:t>
      </w:r>
      <w:r w:rsidRPr="0039156D" w:rsidR="001E27F0">
        <w:rPr>
          <w:rFonts w:ascii="Palatino Linotype" w:hAnsi="Palatino Linotype"/>
          <w:sz w:val="23"/>
          <w:szCs w:val="23"/>
        </w:rPr>
        <w:t>for Driverless Deployment service</w:t>
      </w:r>
      <w:r w:rsidRPr="0039156D" w:rsidR="0060746D">
        <w:rPr>
          <w:rFonts w:ascii="Palatino Linotype" w:hAnsi="Palatino Linotype"/>
          <w:sz w:val="23"/>
          <w:szCs w:val="23"/>
        </w:rPr>
        <w:t xml:space="preserve">. Carriers </w:t>
      </w:r>
      <w:r w:rsidRPr="0039156D" w:rsidR="00C0495B">
        <w:rPr>
          <w:rFonts w:ascii="Palatino Linotype" w:hAnsi="Palatino Linotype"/>
          <w:sz w:val="23"/>
          <w:szCs w:val="23"/>
        </w:rPr>
        <w:t>may also</w:t>
      </w:r>
      <w:r w:rsidRPr="0039156D" w:rsidR="0060746D">
        <w:rPr>
          <w:rFonts w:ascii="Palatino Linotype" w:hAnsi="Palatino Linotype"/>
          <w:sz w:val="23"/>
          <w:szCs w:val="23"/>
        </w:rPr>
        <w:t xml:space="preserve"> offer shared rides. </w:t>
      </w:r>
    </w:p>
    <w:p w:rsidRPr="00D30AAA" w:rsidR="00C969CC" w:rsidP="00C969CC" w:rsidRDefault="00C969CC" w14:paraId="779B26CF" w14:textId="77777777">
      <w:pPr>
        <w:rPr>
          <w:rFonts w:ascii="Palatino Linotype" w:hAnsi="Palatino Linotype"/>
          <w:b/>
          <w:bCs/>
          <w:i/>
          <w:iCs/>
          <w:sz w:val="23"/>
          <w:szCs w:val="23"/>
        </w:rPr>
      </w:pPr>
      <w:r w:rsidRPr="00D30AAA">
        <w:rPr>
          <w:rFonts w:ascii="Palatino Linotype" w:hAnsi="Palatino Linotype"/>
          <w:b/>
          <w:bCs/>
          <w:i/>
          <w:iCs/>
          <w:sz w:val="23"/>
          <w:szCs w:val="23"/>
        </w:rPr>
        <w:t>Requirements of the Deployment Decision</w:t>
      </w:r>
    </w:p>
    <w:p w:rsidRPr="009B1741" w:rsidR="00C969CC" w:rsidP="00C969CC" w:rsidRDefault="00C969CC" w14:paraId="162CD6A0" w14:textId="77777777">
      <w:pPr>
        <w:rPr>
          <w:rFonts w:ascii="Palatino Linotype" w:hAnsi="Palatino Linotype"/>
          <w:sz w:val="23"/>
          <w:szCs w:val="23"/>
        </w:rPr>
      </w:pPr>
      <w:r w:rsidRPr="009B1741">
        <w:rPr>
          <w:rFonts w:ascii="Palatino Linotype" w:hAnsi="Palatino Linotype"/>
          <w:sz w:val="23"/>
          <w:szCs w:val="23"/>
        </w:rPr>
        <w:t>To offer Driverless Deployment service, a Carrier must meet the requirements contained in Ordering Paragraph (OP) 7</w:t>
      </w:r>
      <w:r>
        <w:rPr>
          <w:rFonts w:ascii="Palatino Linotype" w:hAnsi="Palatino Linotype"/>
          <w:sz w:val="23"/>
          <w:szCs w:val="23"/>
        </w:rPr>
        <w:t xml:space="preserve"> of the Deployment Decision</w:t>
      </w:r>
      <w:r w:rsidRPr="009B1741">
        <w:rPr>
          <w:rFonts w:ascii="Palatino Linotype" w:hAnsi="Palatino Linotype"/>
          <w:sz w:val="23"/>
          <w:szCs w:val="23"/>
        </w:rPr>
        <w:t>, including holding a DMV Permit to Deploy Autonomous Vehicles on Public Streets and maintaining insurance for the AVs. In addition, a Carrier must prepare a Passenger Safety Plan (PSP), and in the PSP, must describe its policies and procedures to minimize risk for all passengers in its driverless vehicles.</w:t>
      </w:r>
      <w:r w:rsidRPr="009B1741">
        <w:rPr>
          <w:rFonts w:ascii="Palatino Linotype" w:hAnsi="Palatino Linotype"/>
          <w:sz w:val="23"/>
          <w:szCs w:val="23"/>
          <w:vertAlign w:val="superscript"/>
        </w:rPr>
        <w:footnoteReference w:id="4"/>
      </w:r>
      <w:r w:rsidRPr="009B1741">
        <w:rPr>
          <w:rFonts w:ascii="Palatino Linotype" w:hAnsi="Palatino Linotype"/>
          <w:sz w:val="23"/>
          <w:szCs w:val="23"/>
        </w:rPr>
        <w:t xml:space="preserve"> This includes, at a minimum, how the Carrier will:</w:t>
      </w:r>
    </w:p>
    <w:p w:rsidRPr="009B1741" w:rsidR="00C969CC" w:rsidP="00C969CC" w:rsidRDefault="00C969CC" w14:paraId="513282AE" w14:textId="77777777">
      <w:pPr>
        <w:numPr>
          <w:ilvl w:val="0"/>
          <w:numId w:val="40"/>
        </w:numPr>
        <w:spacing w:after="0"/>
        <w:rPr>
          <w:rFonts w:ascii="Palatino Linotype" w:hAnsi="Palatino Linotype"/>
          <w:sz w:val="23"/>
          <w:szCs w:val="23"/>
        </w:rPr>
      </w:pPr>
      <w:r w:rsidRPr="009B1741">
        <w:rPr>
          <w:rFonts w:ascii="Palatino Linotype" w:hAnsi="Palatino Linotype"/>
          <w:sz w:val="23"/>
          <w:szCs w:val="23"/>
        </w:rPr>
        <w:t xml:space="preserve">Minimize safety risks to passengers traveling in a ride operated without a driver in the </w:t>
      </w:r>
      <w:proofErr w:type="gramStart"/>
      <w:r w:rsidRPr="009B1741">
        <w:rPr>
          <w:rFonts w:ascii="Palatino Linotype" w:hAnsi="Palatino Linotype"/>
          <w:sz w:val="23"/>
          <w:szCs w:val="23"/>
        </w:rPr>
        <w:t>vehicle;</w:t>
      </w:r>
      <w:proofErr w:type="gramEnd"/>
    </w:p>
    <w:p w:rsidRPr="009B1741" w:rsidR="00C969CC" w:rsidP="00C969CC" w:rsidRDefault="00C969CC" w14:paraId="19CC1CCA" w14:textId="77777777">
      <w:pPr>
        <w:numPr>
          <w:ilvl w:val="0"/>
          <w:numId w:val="40"/>
        </w:numPr>
        <w:spacing w:after="0"/>
        <w:rPr>
          <w:rFonts w:ascii="Palatino Linotype" w:hAnsi="Palatino Linotype"/>
          <w:sz w:val="23"/>
          <w:szCs w:val="23"/>
        </w:rPr>
      </w:pPr>
      <w:r w:rsidRPr="009B1741">
        <w:rPr>
          <w:rFonts w:ascii="Palatino Linotype" w:hAnsi="Palatino Linotype"/>
          <w:sz w:val="23"/>
          <w:szCs w:val="23"/>
        </w:rPr>
        <w:t>Minimize safety risks to passengers traveling in a shared, driverless ride, including prevention and response to assaults and harassments (only for Carriers applying to offer shared rides</w:t>
      </w:r>
      <w:proofErr w:type="gramStart"/>
      <w:r w:rsidRPr="009B1741">
        <w:rPr>
          <w:rFonts w:ascii="Palatino Linotype" w:hAnsi="Palatino Linotype"/>
          <w:sz w:val="23"/>
          <w:szCs w:val="23"/>
        </w:rPr>
        <w:t>);</w:t>
      </w:r>
      <w:proofErr w:type="gramEnd"/>
    </w:p>
    <w:p w:rsidRPr="009B1741" w:rsidR="00C969CC" w:rsidP="00C969CC" w:rsidRDefault="00C969CC" w14:paraId="4679211D" w14:textId="77777777">
      <w:pPr>
        <w:numPr>
          <w:ilvl w:val="0"/>
          <w:numId w:val="40"/>
        </w:numPr>
        <w:spacing w:after="0"/>
        <w:rPr>
          <w:rFonts w:ascii="Palatino Linotype" w:hAnsi="Palatino Linotype"/>
          <w:sz w:val="23"/>
          <w:szCs w:val="23"/>
        </w:rPr>
      </w:pPr>
      <w:r w:rsidRPr="009B1741">
        <w:rPr>
          <w:rFonts w:ascii="Palatino Linotype" w:hAnsi="Palatino Linotype"/>
          <w:sz w:val="23"/>
          <w:szCs w:val="23"/>
        </w:rPr>
        <w:t xml:space="preserve">Respond to unsafe scenarios outside and within the vehicle, such as hostile </w:t>
      </w:r>
      <w:proofErr w:type="gramStart"/>
      <w:r w:rsidRPr="009B1741">
        <w:rPr>
          <w:rFonts w:ascii="Palatino Linotype" w:hAnsi="Palatino Linotype"/>
          <w:sz w:val="23"/>
          <w:szCs w:val="23"/>
        </w:rPr>
        <w:t>individuals;</w:t>
      </w:r>
      <w:proofErr w:type="gramEnd"/>
      <w:r w:rsidRPr="009B1741">
        <w:rPr>
          <w:rFonts w:ascii="Palatino Linotype" w:hAnsi="Palatino Linotype"/>
          <w:sz w:val="23"/>
          <w:szCs w:val="23"/>
        </w:rPr>
        <w:t xml:space="preserve"> </w:t>
      </w:r>
    </w:p>
    <w:p w:rsidRPr="009B1741" w:rsidR="00C969CC" w:rsidP="00C969CC" w:rsidRDefault="00C969CC" w14:paraId="2FF82410" w14:textId="77777777">
      <w:pPr>
        <w:numPr>
          <w:ilvl w:val="0"/>
          <w:numId w:val="40"/>
        </w:numPr>
        <w:spacing w:after="0"/>
        <w:rPr>
          <w:rFonts w:ascii="Palatino Linotype" w:hAnsi="Palatino Linotype"/>
          <w:sz w:val="23"/>
          <w:szCs w:val="23"/>
        </w:rPr>
      </w:pPr>
      <w:r w:rsidRPr="009B1741">
        <w:rPr>
          <w:rFonts w:ascii="Palatino Linotype" w:hAnsi="Palatino Linotype"/>
          <w:sz w:val="23"/>
          <w:szCs w:val="23"/>
        </w:rPr>
        <w:t xml:space="preserve">Educate and orient passengers about the technology, experience, and safety </w:t>
      </w:r>
      <w:proofErr w:type="gramStart"/>
      <w:r w:rsidRPr="009B1741">
        <w:rPr>
          <w:rFonts w:ascii="Palatino Linotype" w:hAnsi="Palatino Linotype"/>
          <w:sz w:val="23"/>
          <w:szCs w:val="23"/>
        </w:rPr>
        <w:t>procedures;</w:t>
      </w:r>
      <w:proofErr w:type="gramEnd"/>
      <w:r w:rsidRPr="009B1741">
        <w:rPr>
          <w:rFonts w:ascii="Palatino Linotype" w:hAnsi="Palatino Linotype"/>
          <w:sz w:val="23"/>
          <w:szCs w:val="23"/>
        </w:rPr>
        <w:t xml:space="preserve"> </w:t>
      </w:r>
    </w:p>
    <w:p w:rsidRPr="009B1741" w:rsidR="00C969CC" w:rsidP="00C969CC" w:rsidRDefault="00C969CC" w14:paraId="5D8C3B13" w14:textId="77777777">
      <w:pPr>
        <w:numPr>
          <w:ilvl w:val="0"/>
          <w:numId w:val="40"/>
        </w:numPr>
        <w:spacing w:after="0"/>
        <w:rPr>
          <w:rFonts w:ascii="Palatino Linotype" w:hAnsi="Palatino Linotype"/>
          <w:sz w:val="23"/>
          <w:szCs w:val="23"/>
        </w:rPr>
      </w:pPr>
      <w:r w:rsidRPr="009B1741">
        <w:rPr>
          <w:rFonts w:ascii="Palatino Linotype" w:hAnsi="Palatino Linotype"/>
          <w:sz w:val="23"/>
          <w:szCs w:val="23"/>
        </w:rPr>
        <w:t xml:space="preserve">Ensure customers can safely identify, enter, and exit the AV they </w:t>
      </w:r>
      <w:proofErr w:type="gramStart"/>
      <w:r w:rsidRPr="009B1741">
        <w:rPr>
          <w:rFonts w:ascii="Palatino Linotype" w:hAnsi="Palatino Linotype"/>
          <w:sz w:val="23"/>
          <w:szCs w:val="23"/>
        </w:rPr>
        <w:t>requested;</w:t>
      </w:r>
      <w:proofErr w:type="gramEnd"/>
    </w:p>
    <w:p w:rsidRPr="009B1741" w:rsidR="00C969CC" w:rsidP="00C969CC" w:rsidRDefault="00C969CC" w14:paraId="67C329C2" w14:textId="77777777">
      <w:pPr>
        <w:numPr>
          <w:ilvl w:val="0"/>
          <w:numId w:val="40"/>
        </w:numPr>
        <w:spacing w:after="0"/>
        <w:rPr>
          <w:rFonts w:ascii="Palatino Linotype" w:hAnsi="Palatino Linotype"/>
          <w:sz w:val="23"/>
          <w:szCs w:val="23"/>
        </w:rPr>
      </w:pPr>
      <w:r w:rsidRPr="009B1741">
        <w:rPr>
          <w:rFonts w:ascii="Palatino Linotype" w:hAnsi="Palatino Linotype"/>
          <w:sz w:val="23"/>
          <w:szCs w:val="23"/>
        </w:rPr>
        <w:t xml:space="preserve">Enable passengers to contact the AV service provider during the ride and ensure the passengers receive a timely and complete </w:t>
      </w:r>
      <w:proofErr w:type="gramStart"/>
      <w:r w:rsidRPr="009B1741">
        <w:rPr>
          <w:rFonts w:ascii="Palatino Linotype" w:hAnsi="Palatino Linotype"/>
          <w:sz w:val="23"/>
          <w:szCs w:val="23"/>
        </w:rPr>
        <w:t>response;</w:t>
      </w:r>
      <w:proofErr w:type="gramEnd"/>
    </w:p>
    <w:p w:rsidRPr="009B1741" w:rsidR="00C969CC" w:rsidP="00C969CC" w:rsidRDefault="00C969CC" w14:paraId="4525D9DB" w14:textId="77777777">
      <w:pPr>
        <w:numPr>
          <w:ilvl w:val="0"/>
          <w:numId w:val="40"/>
        </w:numPr>
        <w:spacing w:after="0"/>
        <w:rPr>
          <w:rFonts w:ascii="Palatino Linotype" w:hAnsi="Palatino Linotype"/>
          <w:sz w:val="23"/>
          <w:szCs w:val="23"/>
        </w:rPr>
      </w:pPr>
      <w:r w:rsidRPr="009B1741">
        <w:rPr>
          <w:rFonts w:ascii="Palatino Linotype" w:hAnsi="Palatino Linotype"/>
          <w:sz w:val="23"/>
          <w:szCs w:val="23"/>
        </w:rPr>
        <w:t>Collect, respond to, and retain any passenger comments and complaints; and</w:t>
      </w:r>
    </w:p>
    <w:p w:rsidRPr="009B1741" w:rsidR="00C969CC" w:rsidP="00C969CC" w:rsidRDefault="00C969CC" w14:paraId="5823935A" w14:textId="77777777">
      <w:pPr>
        <w:numPr>
          <w:ilvl w:val="0"/>
          <w:numId w:val="40"/>
        </w:numPr>
        <w:rPr>
          <w:rFonts w:ascii="Palatino Linotype" w:hAnsi="Palatino Linotype"/>
          <w:sz w:val="23"/>
          <w:szCs w:val="23"/>
        </w:rPr>
      </w:pPr>
      <w:r w:rsidRPr="009B1741">
        <w:rPr>
          <w:rFonts w:ascii="Palatino Linotype" w:hAnsi="Palatino Linotype"/>
          <w:sz w:val="23"/>
          <w:szCs w:val="23"/>
        </w:rPr>
        <w:t>Ensure the safety measures described above are accessible to and apply to all passengers, including those with limited mobility, vision impairments, or other disabilities.</w:t>
      </w:r>
    </w:p>
    <w:p w:rsidR="00C969CC" w:rsidP="00C969CC" w:rsidRDefault="00C969CC" w14:paraId="67D8DA01" w14:textId="1A845266">
      <w:pPr>
        <w:rPr>
          <w:rFonts w:ascii="Palatino Linotype" w:hAnsi="Palatino Linotype"/>
          <w:sz w:val="23"/>
          <w:szCs w:val="23"/>
        </w:rPr>
      </w:pPr>
      <w:r>
        <w:rPr>
          <w:rFonts w:ascii="Palatino Linotype" w:hAnsi="Palatino Linotype"/>
          <w:sz w:val="23"/>
          <w:szCs w:val="23"/>
        </w:rPr>
        <w:t>The Deployment Decision established an advice letter process, modeled on the rules of GO 96-B, for Driverless Deployment applications and modifications.</w:t>
      </w:r>
      <w:r>
        <w:rPr>
          <w:rStyle w:val="FootnoteReference"/>
          <w:rFonts w:ascii="Palatino Linotype" w:hAnsi="Palatino Linotype"/>
          <w:sz w:val="23"/>
          <w:szCs w:val="23"/>
        </w:rPr>
        <w:footnoteReference w:id="5"/>
      </w:r>
      <w:r>
        <w:rPr>
          <w:rFonts w:ascii="Palatino Linotype" w:hAnsi="Palatino Linotype"/>
          <w:sz w:val="23"/>
          <w:szCs w:val="23"/>
        </w:rPr>
        <w:t xml:space="preserve"> </w:t>
      </w:r>
      <w:r w:rsidRPr="001839DC">
        <w:rPr>
          <w:rFonts w:ascii="Palatino Linotype" w:hAnsi="Palatino Linotype"/>
          <w:sz w:val="23"/>
          <w:szCs w:val="23"/>
        </w:rPr>
        <w:t>Initial applications for Driverless Deployment authority must be submitted as Tier 3 advice letters</w:t>
      </w:r>
      <w:r>
        <w:rPr>
          <w:rFonts w:ascii="Palatino Linotype" w:hAnsi="Palatino Linotype"/>
          <w:sz w:val="23"/>
          <w:szCs w:val="23"/>
        </w:rPr>
        <w:t xml:space="preserve">, </w:t>
      </w:r>
      <w:r w:rsidRPr="001839DC">
        <w:rPr>
          <w:rFonts w:ascii="Palatino Linotype" w:hAnsi="Palatino Linotype"/>
          <w:sz w:val="23"/>
          <w:szCs w:val="23"/>
        </w:rPr>
        <w:t>served on the relevant transportation-related service lists</w:t>
      </w:r>
      <w:r>
        <w:rPr>
          <w:rFonts w:ascii="Palatino Linotype" w:hAnsi="Palatino Linotype"/>
          <w:sz w:val="23"/>
          <w:szCs w:val="23"/>
        </w:rPr>
        <w:t>,</w:t>
      </w:r>
      <w:r w:rsidRPr="001839DC">
        <w:rPr>
          <w:rFonts w:ascii="Palatino Linotype" w:hAnsi="Palatino Linotype"/>
          <w:sz w:val="23"/>
          <w:szCs w:val="23"/>
        </w:rPr>
        <w:t xml:space="preserve"> </w:t>
      </w:r>
      <w:r>
        <w:rPr>
          <w:rFonts w:ascii="Palatino Linotype" w:hAnsi="Palatino Linotype"/>
          <w:sz w:val="23"/>
          <w:szCs w:val="23"/>
        </w:rPr>
        <w:t xml:space="preserve">and </w:t>
      </w:r>
      <w:r w:rsidRPr="001839DC">
        <w:rPr>
          <w:rFonts w:ascii="Palatino Linotype" w:hAnsi="Palatino Linotype"/>
          <w:sz w:val="23"/>
          <w:szCs w:val="23"/>
        </w:rPr>
        <w:t xml:space="preserve">must include a PSP that meets the requirements of </w:t>
      </w:r>
      <w:r>
        <w:rPr>
          <w:rFonts w:ascii="Palatino Linotype" w:hAnsi="Palatino Linotype"/>
          <w:sz w:val="23"/>
          <w:szCs w:val="23"/>
        </w:rPr>
        <w:t>OP 7</w:t>
      </w:r>
      <w:r w:rsidRPr="001839DC">
        <w:rPr>
          <w:rFonts w:ascii="Palatino Linotype" w:hAnsi="Palatino Linotype"/>
          <w:sz w:val="23"/>
          <w:szCs w:val="23"/>
        </w:rPr>
        <w:t>. Comments from stakeholders are accepted on both the advice letter</w:t>
      </w:r>
      <w:r w:rsidRPr="001839DC">
        <w:rPr>
          <w:rStyle w:val="FootnoteReference"/>
          <w:rFonts w:ascii="Palatino Linotype" w:hAnsi="Palatino Linotype"/>
          <w:sz w:val="23"/>
          <w:szCs w:val="23"/>
        </w:rPr>
        <w:footnoteReference w:id="6"/>
      </w:r>
      <w:r w:rsidRPr="001839DC">
        <w:rPr>
          <w:rFonts w:ascii="Palatino Linotype" w:hAnsi="Palatino Linotype"/>
          <w:sz w:val="23"/>
          <w:szCs w:val="23"/>
        </w:rPr>
        <w:t xml:space="preserve"> and again on the draft resolution.</w:t>
      </w:r>
      <w:r w:rsidRPr="001839DC">
        <w:rPr>
          <w:rStyle w:val="FootnoteReference"/>
          <w:rFonts w:ascii="Palatino Linotype" w:hAnsi="Palatino Linotype"/>
          <w:sz w:val="23"/>
          <w:szCs w:val="23"/>
        </w:rPr>
        <w:footnoteReference w:id="7"/>
      </w:r>
      <w:r w:rsidRPr="00D172D9">
        <w:rPr>
          <w:rFonts w:ascii="Palatino Linotype" w:hAnsi="Palatino Linotype"/>
          <w:sz w:val="23"/>
          <w:szCs w:val="23"/>
        </w:rPr>
        <w:t xml:space="preserve"> </w:t>
      </w:r>
      <w:r w:rsidRPr="001839DC">
        <w:rPr>
          <w:rFonts w:ascii="Palatino Linotype" w:hAnsi="Palatino Linotype"/>
          <w:sz w:val="23"/>
          <w:szCs w:val="23"/>
        </w:rPr>
        <w:t xml:space="preserve">Tier 3 advice letters </w:t>
      </w:r>
      <w:r w:rsidR="00ED5986">
        <w:rPr>
          <w:rFonts w:ascii="Palatino Linotype" w:hAnsi="Palatino Linotype"/>
          <w:sz w:val="23"/>
          <w:szCs w:val="23"/>
        </w:rPr>
        <w:t>are</w:t>
      </w:r>
      <w:r w:rsidRPr="001839DC">
        <w:rPr>
          <w:rFonts w:ascii="Palatino Linotype" w:hAnsi="Palatino Linotype"/>
          <w:sz w:val="23"/>
          <w:szCs w:val="23"/>
        </w:rPr>
        <w:t xml:space="preserve"> approved by the Commission; </w:t>
      </w:r>
      <w:r w:rsidR="000414D6">
        <w:rPr>
          <w:rFonts w:ascii="Palatino Linotype" w:hAnsi="Palatino Linotype"/>
          <w:sz w:val="23"/>
          <w:szCs w:val="23"/>
        </w:rPr>
        <w:lastRenderedPageBreak/>
        <w:t>CPED</w:t>
      </w:r>
      <w:r w:rsidRPr="001839DC">
        <w:rPr>
          <w:rFonts w:ascii="Palatino Linotype" w:hAnsi="Palatino Linotype"/>
          <w:sz w:val="23"/>
          <w:szCs w:val="23"/>
        </w:rPr>
        <w:t xml:space="preserve"> staff prepare a proposed resolution with the recommended disposition for the Commission’s consideration.</w:t>
      </w:r>
      <w:r w:rsidRPr="001839DC">
        <w:rPr>
          <w:rStyle w:val="FootnoteReference"/>
          <w:rFonts w:ascii="Palatino Linotype" w:hAnsi="Palatino Linotype"/>
          <w:sz w:val="23"/>
          <w:szCs w:val="23"/>
        </w:rPr>
        <w:footnoteReference w:id="8"/>
      </w:r>
      <w:r w:rsidRPr="002B5EA4">
        <w:rPr>
          <w:rFonts w:ascii="Palatino Linotype" w:hAnsi="Palatino Linotype"/>
          <w:sz w:val="23"/>
          <w:szCs w:val="23"/>
        </w:rPr>
        <w:t xml:space="preserve"> </w:t>
      </w:r>
    </w:p>
    <w:p w:rsidR="00C969CC" w:rsidP="00C969CC" w:rsidRDefault="00C969CC" w14:paraId="0530514D" w14:textId="70A0E759">
      <w:pPr>
        <w:rPr>
          <w:rFonts w:ascii="Palatino Linotype" w:hAnsi="Palatino Linotype"/>
          <w:sz w:val="23"/>
          <w:szCs w:val="23"/>
        </w:rPr>
      </w:pPr>
      <w:r>
        <w:rPr>
          <w:rFonts w:ascii="Palatino Linotype" w:hAnsi="Palatino Linotype"/>
          <w:sz w:val="23"/>
          <w:szCs w:val="23"/>
        </w:rPr>
        <w:t>The Deployment Decision further requires that carriers who wish to change their service in a way that materially impacts the strategies described in the PSP submit an updated PSP in the form of a Tier 2 advice letter. These Tier 2 advice letters must similarly be served to the relevant transportation-related service lists and must include a PSP that meets the requirements of the Deployment Decision. Anyone may comment on an advice letter by submitting a protest or response.</w:t>
      </w:r>
      <w:r>
        <w:rPr>
          <w:rStyle w:val="FootnoteReference"/>
          <w:rFonts w:ascii="Palatino Linotype" w:hAnsi="Palatino Linotype"/>
          <w:sz w:val="23"/>
          <w:szCs w:val="23"/>
        </w:rPr>
        <w:footnoteReference w:id="9"/>
      </w:r>
      <w:r>
        <w:rPr>
          <w:rFonts w:ascii="Palatino Linotype" w:hAnsi="Palatino Linotype"/>
          <w:sz w:val="23"/>
          <w:szCs w:val="23"/>
        </w:rPr>
        <w:t xml:space="preserve"> Tier 2 advice letters may be </w:t>
      </w:r>
      <w:r w:rsidR="000E6AAE">
        <w:rPr>
          <w:rFonts w:ascii="Palatino Linotype" w:hAnsi="Palatino Linotype"/>
          <w:sz w:val="23"/>
          <w:szCs w:val="23"/>
        </w:rPr>
        <w:t xml:space="preserve">reviewed and </w:t>
      </w:r>
      <w:r>
        <w:rPr>
          <w:rFonts w:ascii="Palatino Linotype" w:hAnsi="Palatino Linotype"/>
          <w:sz w:val="23"/>
          <w:szCs w:val="23"/>
        </w:rPr>
        <w:t>ministerially disposed of by Commission staff.</w:t>
      </w:r>
      <w:r>
        <w:rPr>
          <w:rStyle w:val="FootnoteReference"/>
          <w:rFonts w:ascii="Palatino Linotype" w:hAnsi="Palatino Linotype"/>
          <w:sz w:val="23"/>
          <w:szCs w:val="23"/>
        </w:rPr>
        <w:footnoteReference w:id="10"/>
      </w:r>
      <w:r>
        <w:rPr>
          <w:rFonts w:ascii="Palatino Linotype" w:hAnsi="Palatino Linotype"/>
          <w:sz w:val="23"/>
          <w:szCs w:val="23"/>
        </w:rPr>
        <w:t xml:space="preserve"> </w:t>
      </w:r>
    </w:p>
    <w:p w:rsidRPr="008C0881" w:rsidR="00E73620" w:rsidP="0060746D" w:rsidRDefault="008C0881" w14:paraId="3F61D408" w14:textId="52800557">
      <w:pPr>
        <w:rPr>
          <w:rFonts w:ascii="Palatino Linotype" w:hAnsi="Palatino Linotype"/>
          <w:b/>
          <w:i/>
          <w:sz w:val="23"/>
          <w:szCs w:val="23"/>
        </w:rPr>
      </w:pPr>
      <w:r>
        <w:rPr>
          <w:rFonts w:ascii="Palatino Linotype" w:hAnsi="Palatino Linotype"/>
          <w:b/>
          <w:bCs/>
          <w:i/>
          <w:iCs/>
          <w:sz w:val="23"/>
          <w:szCs w:val="23"/>
        </w:rPr>
        <w:t>Procedural History</w:t>
      </w:r>
    </w:p>
    <w:p w:rsidR="00503DBA" w:rsidP="009566BB" w:rsidRDefault="00706D62" w14:paraId="232501B9" w14:textId="255CB67B">
      <w:pPr>
        <w:rPr>
          <w:rFonts w:ascii="Palatino Linotype" w:hAnsi="Palatino Linotype"/>
          <w:sz w:val="23"/>
          <w:szCs w:val="23"/>
        </w:rPr>
      </w:pPr>
      <w:r w:rsidRPr="00BC4B9E">
        <w:rPr>
          <w:rFonts w:ascii="Palatino Linotype" w:hAnsi="Palatino Linotype"/>
          <w:sz w:val="23"/>
          <w:szCs w:val="23"/>
        </w:rPr>
        <w:t xml:space="preserve">On </w:t>
      </w:r>
      <w:r w:rsidRPr="00BC4B9E" w:rsidR="00F31418">
        <w:rPr>
          <w:rFonts w:ascii="Palatino Linotype" w:hAnsi="Palatino Linotype"/>
          <w:sz w:val="23"/>
          <w:szCs w:val="23"/>
        </w:rPr>
        <w:t xml:space="preserve">December 12, 2022, </w:t>
      </w:r>
      <w:r w:rsidRPr="00BC4B9E" w:rsidR="001A72DD">
        <w:rPr>
          <w:rFonts w:ascii="Palatino Linotype" w:hAnsi="Palatino Linotype"/>
          <w:sz w:val="23"/>
          <w:szCs w:val="23"/>
        </w:rPr>
        <w:t xml:space="preserve">Waymo </w:t>
      </w:r>
      <w:r w:rsidRPr="00BC4B9E" w:rsidR="00F31418">
        <w:rPr>
          <w:rFonts w:ascii="Palatino Linotype" w:hAnsi="Palatino Linotype"/>
          <w:sz w:val="23"/>
          <w:szCs w:val="23"/>
        </w:rPr>
        <w:t xml:space="preserve">submitted Advice Letter No. </w:t>
      </w:r>
      <w:r w:rsidR="00EB4369">
        <w:rPr>
          <w:rFonts w:ascii="Palatino Linotype" w:hAnsi="Palatino Linotype"/>
          <w:sz w:val="23"/>
          <w:szCs w:val="23"/>
        </w:rPr>
        <w:t>000</w:t>
      </w:r>
      <w:r w:rsidRPr="00BC4B9E" w:rsidR="00F31418">
        <w:rPr>
          <w:rFonts w:ascii="Palatino Linotype" w:hAnsi="Palatino Linotype"/>
          <w:sz w:val="23"/>
          <w:szCs w:val="23"/>
        </w:rPr>
        <w:t>1,</w:t>
      </w:r>
      <w:r w:rsidRPr="00BC4B9E" w:rsidR="001A72DD">
        <w:rPr>
          <w:rFonts w:ascii="Palatino Linotype" w:hAnsi="Palatino Linotype"/>
          <w:sz w:val="23"/>
          <w:szCs w:val="23"/>
        </w:rPr>
        <w:t xml:space="preserve"> requesting authorization to participate in the Commission’s Driverless Deployment program. The Commission approved Waymo’s advice letter in August 2023 via Resolution TL-19144.</w:t>
      </w:r>
      <w:r w:rsidRPr="00BC4B9E" w:rsidR="001A72DD">
        <w:rPr>
          <w:rStyle w:val="FootnoteReference"/>
          <w:rFonts w:ascii="Palatino Linotype" w:hAnsi="Palatino Linotype"/>
          <w:sz w:val="23"/>
          <w:szCs w:val="23"/>
        </w:rPr>
        <w:footnoteReference w:id="11"/>
      </w:r>
      <w:r w:rsidR="00BC4B9E">
        <w:rPr>
          <w:rFonts w:ascii="Palatino Linotype" w:hAnsi="Palatino Linotype"/>
          <w:sz w:val="23"/>
          <w:szCs w:val="23"/>
        </w:rPr>
        <w:t xml:space="preserve">  </w:t>
      </w:r>
    </w:p>
    <w:p w:rsidR="00B77AB0" w:rsidP="009566BB" w:rsidRDefault="00807B90" w14:paraId="67FB3847" w14:textId="57C7AAAC">
      <w:pPr>
        <w:rPr>
          <w:rFonts w:ascii="Palatino Linotype" w:hAnsi="Palatino Linotype"/>
          <w:sz w:val="23"/>
          <w:szCs w:val="23"/>
        </w:rPr>
      </w:pPr>
      <w:r>
        <w:rPr>
          <w:rFonts w:ascii="Palatino Linotype" w:hAnsi="Palatino Linotype"/>
          <w:sz w:val="23"/>
          <w:szCs w:val="23"/>
        </w:rPr>
        <w:t xml:space="preserve">On January 19, 2024, </w:t>
      </w:r>
      <w:r w:rsidR="00D15151">
        <w:rPr>
          <w:rFonts w:ascii="Palatino Linotype" w:hAnsi="Palatino Linotype"/>
          <w:sz w:val="23"/>
          <w:szCs w:val="23"/>
        </w:rPr>
        <w:t xml:space="preserve">Waymo submitted </w:t>
      </w:r>
      <w:r>
        <w:rPr>
          <w:rFonts w:ascii="Palatino Linotype" w:hAnsi="Palatino Linotype"/>
          <w:sz w:val="23"/>
          <w:szCs w:val="23"/>
        </w:rPr>
        <w:t xml:space="preserve">a </w:t>
      </w:r>
      <w:r w:rsidR="00D15151">
        <w:rPr>
          <w:rFonts w:ascii="Palatino Linotype" w:hAnsi="Palatino Linotype"/>
          <w:sz w:val="23"/>
          <w:szCs w:val="23"/>
        </w:rPr>
        <w:t>Tier 2 advice letter requesting approval of its updated PSP</w:t>
      </w:r>
      <w:r w:rsidRPr="00F15DD8" w:rsidR="00F15DD8">
        <w:rPr>
          <w:rFonts w:ascii="Palatino Linotype" w:hAnsi="Palatino Linotype"/>
          <w:sz w:val="23"/>
          <w:szCs w:val="23"/>
        </w:rPr>
        <w:t xml:space="preserve"> </w:t>
      </w:r>
      <w:r w:rsidR="00CF6CAA">
        <w:rPr>
          <w:rFonts w:ascii="Palatino Linotype" w:hAnsi="Palatino Linotype"/>
          <w:sz w:val="23"/>
          <w:szCs w:val="23"/>
        </w:rPr>
        <w:t xml:space="preserve">in connection with its proposed expanded service </w:t>
      </w:r>
      <w:r w:rsidRPr="00F15DD8" w:rsidR="00F15DD8">
        <w:rPr>
          <w:rFonts w:ascii="Palatino Linotype" w:hAnsi="Palatino Linotype"/>
          <w:sz w:val="23"/>
          <w:szCs w:val="23"/>
        </w:rPr>
        <w:t>to the Los Angeles and San Francisco Peninsula areas</w:t>
      </w:r>
      <w:r w:rsidR="00D15151">
        <w:rPr>
          <w:rFonts w:ascii="Palatino Linotype" w:hAnsi="Palatino Linotype"/>
          <w:sz w:val="23"/>
          <w:szCs w:val="23"/>
        </w:rPr>
        <w:t xml:space="preserve">. </w:t>
      </w:r>
      <w:r w:rsidR="00CD67D1">
        <w:rPr>
          <w:rFonts w:ascii="Palatino Linotype" w:hAnsi="Palatino Linotype"/>
          <w:sz w:val="23"/>
          <w:szCs w:val="23"/>
        </w:rPr>
        <w:t xml:space="preserve">GO 96-B allows anyone to submit a protest or response to an advice letter within </w:t>
      </w:r>
      <w:r w:rsidR="00F024AA">
        <w:rPr>
          <w:rFonts w:ascii="Palatino Linotype" w:hAnsi="Palatino Linotype"/>
          <w:sz w:val="23"/>
          <w:szCs w:val="23"/>
        </w:rPr>
        <w:t xml:space="preserve">20 days of its submittal. </w:t>
      </w:r>
      <w:r w:rsidRPr="00135AC4" w:rsidR="00135AC4">
        <w:rPr>
          <w:rFonts w:ascii="Palatino Linotype" w:hAnsi="Palatino Linotype"/>
          <w:sz w:val="23"/>
          <w:szCs w:val="23"/>
        </w:rPr>
        <w:t xml:space="preserve">Protests and responses to Waymo’s advice letter were due on February 8, 2024. </w:t>
      </w:r>
    </w:p>
    <w:p w:rsidR="00C1184A" w:rsidP="0060746D" w:rsidRDefault="00135AC4" w14:paraId="4009A38F" w14:textId="277D57C8">
      <w:pPr>
        <w:rPr>
          <w:rFonts w:ascii="Palatino Linotype" w:hAnsi="Palatino Linotype"/>
          <w:sz w:val="23"/>
          <w:szCs w:val="23"/>
        </w:rPr>
      </w:pPr>
      <w:r w:rsidRPr="00135AC4">
        <w:rPr>
          <w:rFonts w:ascii="Palatino Linotype" w:hAnsi="Palatino Linotype"/>
          <w:sz w:val="23"/>
          <w:szCs w:val="23"/>
        </w:rPr>
        <w:t xml:space="preserve">CPED received </w:t>
      </w:r>
      <w:r w:rsidR="007E65F8">
        <w:rPr>
          <w:rFonts w:ascii="Palatino Linotype" w:hAnsi="Palatino Linotype"/>
          <w:sz w:val="23"/>
          <w:szCs w:val="23"/>
        </w:rPr>
        <w:t>5</w:t>
      </w:r>
      <w:r w:rsidRPr="00135AC4">
        <w:rPr>
          <w:rFonts w:ascii="Palatino Linotype" w:hAnsi="Palatino Linotype"/>
          <w:sz w:val="23"/>
          <w:szCs w:val="23"/>
        </w:rPr>
        <w:t xml:space="preserve"> protests and 81 responses in support of Waymo’s proposed expansion.</w:t>
      </w:r>
      <w:r w:rsidR="005F3F3C">
        <w:rPr>
          <w:rFonts w:ascii="Palatino Linotype" w:hAnsi="Palatino Linotype"/>
          <w:sz w:val="23"/>
          <w:szCs w:val="23"/>
        </w:rPr>
        <w:t xml:space="preserve"> </w:t>
      </w:r>
      <w:r w:rsidRPr="005F3F3C" w:rsidR="005F3F3C">
        <w:rPr>
          <w:rFonts w:ascii="Palatino Linotype" w:hAnsi="Palatino Linotype"/>
          <w:sz w:val="23"/>
          <w:szCs w:val="23"/>
        </w:rPr>
        <w:t>Responses in support were submitted by 81 organizations or individuals</w:t>
      </w:r>
      <w:r w:rsidR="005C7FCE">
        <w:rPr>
          <w:rFonts w:ascii="Palatino Linotype" w:hAnsi="Palatino Linotype"/>
          <w:sz w:val="23"/>
          <w:szCs w:val="23"/>
        </w:rPr>
        <w:t xml:space="preserve"> </w:t>
      </w:r>
      <w:r w:rsidRPr="3115671A" w:rsidR="5027464D">
        <w:rPr>
          <w:rFonts w:ascii="Palatino Linotype" w:hAnsi="Palatino Linotype"/>
          <w:sz w:val="23"/>
          <w:szCs w:val="23"/>
        </w:rPr>
        <w:t>represent</w:t>
      </w:r>
      <w:r w:rsidR="00807D0F">
        <w:rPr>
          <w:rFonts w:ascii="Palatino Linotype" w:hAnsi="Palatino Linotype"/>
          <w:sz w:val="23"/>
          <w:szCs w:val="23"/>
        </w:rPr>
        <w:t>ing</w:t>
      </w:r>
      <w:r w:rsidRPr="4617626D" w:rsidR="5027464D">
        <w:rPr>
          <w:rFonts w:ascii="Palatino Linotype" w:hAnsi="Palatino Linotype"/>
          <w:sz w:val="23"/>
          <w:szCs w:val="23"/>
        </w:rPr>
        <w:t xml:space="preserve"> </w:t>
      </w:r>
      <w:r w:rsidRPr="7DFB5FAE" w:rsidR="5027464D">
        <w:rPr>
          <w:rFonts w:ascii="Palatino Linotype" w:hAnsi="Palatino Linotype"/>
          <w:sz w:val="23"/>
          <w:szCs w:val="23"/>
        </w:rPr>
        <w:t>various interests</w:t>
      </w:r>
      <w:r w:rsidRPr="33962061" w:rsidR="35E04F4A">
        <w:rPr>
          <w:rFonts w:ascii="Palatino Linotype" w:hAnsi="Palatino Linotype"/>
          <w:sz w:val="23"/>
          <w:szCs w:val="23"/>
        </w:rPr>
        <w:t>, including</w:t>
      </w:r>
      <w:r w:rsidRPr="7DFB5FAE" w:rsidR="5027464D">
        <w:rPr>
          <w:rFonts w:ascii="Palatino Linotype" w:hAnsi="Palatino Linotype"/>
          <w:sz w:val="23"/>
          <w:szCs w:val="23"/>
        </w:rPr>
        <w:t xml:space="preserve"> </w:t>
      </w:r>
      <w:r w:rsidRPr="005F3F3C" w:rsidR="005F3F3C">
        <w:rPr>
          <w:rFonts w:ascii="Palatino Linotype" w:hAnsi="Palatino Linotype"/>
          <w:sz w:val="23"/>
          <w:szCs w:val="23"/>
        </w:rPr>
        <w:t>disability advocates, community organizations, economic development organizations, academics, elected officials, labor representatives, and transportation advocates.</w:t>
      </w:r>
      <w:r w:rsidR="00842AB2">
        <w:rPr>
          <w:rFonts w:ascii="Palatino Linotype" w:hAnsi="Palatino Linotype"/>
          <w:sz w:val="23"/>
          <w:szCs w:val="23"/>
        </w:rPr>
        <w:t xml:space="preserve"> </w:t>
      </w:r>
      <w:r w:rsidRPr="00842AB2" w:rsidR="00842AB2">
        <w:rPr>
          <w:rFonts w:ascii="Palatino Linotype" w:hAnsi="Palatino Linotype"/>
          <w:sz w:val="23"/>
          <w:szCs w:val="23"/>
        </w:rPr>
        <w:t>The responses generally highlighted the potential safety, accessibility, economic, and environmental benefits of an expansion of Waymo’s driverless AV service.</w:t>
      </w:r>
    </w:p>
    <w:p w:rsidR="00A639DA" w:rsidP="0060746D" w:rsidRDefault="00E6430D" w14:paraId="5D42E597" w14:textId="7707D3A4">
      <w:pPr>
        <w:rPr>
          <w:rFonts w:ascii="Palatino Linotype" w:hAnsi="Palatino Linotype"/>
          <w:sz w:val="23"/>
          <w:szCs w:val="23"/>
        </w:rPr>
      </w:pPr>
      <w:r>
        <w:rPr>
          <w:rFonts w:ascii="Palatino Linotype" w:hAnsi="Palatino Linotype"/>
          <w:sz w:val="23"/>
          <w:szCs w:val="23"/>
        </w:rPr>
        <w:t>T</w:t>
      </w:r>
      <w:r w:rsidR="005D2821">
        <w:rPr>
          <w:rFonts w:ascii="Palatino Linotype" w:hAnsi="Palatino Linotype"/>
          <w:sz w:val="23"/>
          <w:szCs w:val="23"/>
        </w:rPr>
        <w:t>he</w:t>
      </w:r>
      <w:r w:rsidRPr="00DF50DB" w:rsidR="00DF50DB">
        <w:rPr>
          <w:rFonts w:ascii="Palatino Linotype" w:hAnsi="Palatino Linotype"/>
          <w:sz w:val="23"/>
          <w:szCs w:val="23"/>
        </w:rPr>
        <w:t xml:space="preserve"> City of South San Francisco (SSF), the County of San Mateo (San Mateo), the Los Angeles Department of Transportation (LADOT), the San Francisco County Transportation Authority (SFCTA), and the San Francisco Taxi Workers Alliance (SFTWA)</w:t>
      </w:r>
      <w:r w:rsidR="005D2821">
        <w:rPr>
          <w:rFonts w:ascii="Palatino Linotype" w:hAnsi="Palatino Linotype"/>
          <w:sz w:val="23"/>
          <w:szCs w:val="23"/>
        </w:rPr>
        <w:t xml:space="preserve"> each submitted a protest</w:t>
      </w:r>
      <w:r w:rsidRPr="00DF50DB" w:rsidR="00DF50DB">
        <w:rPr>
          <w:rFonts w:ascii="Palatino Linotype" w:hAnsi="Palatino Linotype"/>
          <w:sz w:val="23"/>
          <w:szCs w:val="23"/>
        </w:rPr>
        <w:t>.</w:t>
      </w:r>
      <w:r w:rsidR="004F58B7">
        <w:rPr>
          <w:rFonts w:ascii="Palatino Linotype" w:hAnsi="Palatino Linotype"/>
          <w:sz w:val="23"/>
          <w:szCs w:val="23"/>
        </w:rPr>
        <w:t xml:space="preserve"> The protests </w:t>
      </w:r>
      <w:r w:rsidR="00350179">
        <w:rPr>
          <w:rFonts w:ascii="Palatino Linotype" w:hAnsi="Palatino Linotype"/>
          <w:sz w:val="23"/>
          <w:szCs w:val="23"/>
        </w:rPr>
        <w:t>generally</w:t>
      </w:r>
      <w:r w:rsidR="004F58B7">
        <w:rPr>
          <w:rFonts w:ascii="Palatino Linotype" w:hAnsi="Palatino Linotype"/>
          <w:sz w:val="23"/>
          <w:szCs w:val="23"/>
        </w:rPr>
        <w:t xml:space="preserve"> took issue with the advice letter process,</w:t>
      </w:r>
      <w:r w:rsidR="005C3B05">
        <w:rPr>
          <w:rFonts w:ascii="Palatino Linotype" w:hAnsi="Palatino Linotype"/>
          <w:sz w:val="23"/>
          <w:szCs w:val="23"/>
        </w:rPr>
        <w:t xml:space="preserve"> the Commission’s </w:t>
      </w:r>
      <w:r w:rsidR="005C3B05">
        <w:rPr>
          <w:rFonts w:ascii="Palatino Linotype" w:hAnsi="Palatino Linotype"/>
          <w:sz w:val="23"/>
          <w:szCs w:val="23"/>
        </w:rPr>
        <w:lastRenderedPageBreak/>
        <w:t>AV program requirements,</w:t>
      </w:r>
      <w:r w:rsidR="004F58B7">
        <w:rPr>
          <w:rFonts w:ascii="Palatino Linotype" w:hAnsi="Palatino Linotype"/>
          <w:sz w:val="23"/>
          <w:szCs w:val="23"/>
        </w:rPr>
        <w:t xml:space="preserve"> </w:t>
      </w:r>
      <w:r w:rsidR="00237BE1">
        <w:rPr>
          <w:rFonts w:ascii="Palatino Linotype" w:hAnsi="Palatino Linotype"/>
          <w:sz w:val="23"/>
          <w:szCs w:val="23"/>
        </w:rPr>
        <w:t xml:space="preserve">local oversight over AVs, </w:t>
      </w:r>
      <w:r w:rsidR="00323B67">
        <w:rPr>
          <w:rFonts w:ascii="Palatino Linotype" w:hAnsi="Palatino Linotype"/>
          <w:sz w:val="23"/>
          <w:szCs w:val="23"/>
        </w:rPr>
        <w:t xml:space="preserve">and </w:t>
      </w:r>
      <w:r w:rsidR="00237BE1">
        <w:rPr>
          <w:rFonts w:ascii="Palatino Linotype" w:hAnsi="Palatino Linotype"/>
          <w:sz w:val="23"/>
          <w:szCs w:val="23"/>
        </w:rPr>
        <w:t>Waymo’s engagement with local officials</w:t>
      </w:r>
      <w:r w:rsidR="00323B67">
        <w:rPr>
          <w:rFonts w:ascii="Palatino Linotype" w:hAnsi="Palatino Linotype"/>
          <w:sz w:val="23"/>
          <w:szCs w:val="23"/>
        </w:rPr>
        <w:t xml:space="preserve">. Several protesters requested </w:t>
      </w:r>
      <w:r w:rsidR="002E7144">
        <w:rPr>
          <w:rFonts w:ascii="Palatino Linotype" w:hAnsi="Palatino Linotype"/>
          <w:sz w:val="23"/>
          <w:szCs w:val="23"/>
        </w:rPr>
        <w:t xml:space="preserve">evidentiary hearings. </w:t>
      </w:r>
    </w:p>
    <w:p w:rsidR="002E7144" w:rsidP="0060746D" w:rsidRDefault="002E7144" w14:paraId="5763D66C" w14:textId="32237051">
      <w:pPr>
        <w:rPr>
          <w:rFonts w:ascii="Palatino Linotype" w:hAnsi="Palatino Linotype"/>
          <w:sz w:val="23"/>
          <w:szCs w:val="23"/>
        </w:rPr>
      </w:pPr>
      <w:r>
        <w:rPr>
          <w:rFonts w:ascii="Palatino Linotype" w:hAnsi="Palatino Linotype"/>
          <w:sz w:val="23"/>
          <w:szCs w:val="23"/>
        </w:rPr>
        <w:t xml:space="preserve">On February 13, 2024, Waymo submitted its reply. </w:t>
      </w:r>
      <w:r w:rsidR="00555006">
        <w:rPr>
          <w:rFonts w:ascii="Palatino Linotype" w:hAnsi="Palatino Linotype"/>
          <w:sz w:val="23"/>
          <w:szCs w:val="23"/>
        </w:rPr>
        <w:t xml:space="preserve">In response to the protests, </w:t>
      </w:r>
      <w:r w:rsidR="004D1901">
        <w:rPr>
          <w:rFonts w:ascii="Palatino Linotype" w:hAnsi="Palatino Linotype"/>
          <w:sz w:val="23"/>
          <w:szCs w:val="23"/>
        </w:rPr>
        <w:t xml:space="preserve">Waymo </w:t>
      </w:r>
      <w:r w:rsidRPr="593655AD" w:rsidR="08CD9D4A">
        <w:rPr>
          <w:rFonts w:ascii="Palatino Linotype" w:hAnsi="Palatino Linotype"/>
          <w:sz w:val="23"/>
          <w:szCs w:val="23"/>
        </w:rPr>
        <w:t>stated</w:t>
      </w:r>
      <w:r w:rsidR="004D1901">
        <w:rPr>
          <w:rFonts w:ascii="Palatino Linotype" w:hAnsi="Palatino Linotype"/>
          <w:sz w:val="23"/>
          <w:szCs w:val="23"/>
        </w:rPr>
        <w:t xml:space="preserve"> that it followed the requirements of the Deployment Decision and that </w:t>
      </w:r>
      <w:r w:rsidR="00177D0F">
        <w:rPr>
          <w:rFonts w:ascii="Palatino Linotype" w:hAnsi="Palatino Linotype"/>
          <w:sz w:val="23"/>
          <w:szCs w:val="23"/>
        </w:rPr>
        <w:t xml:space="preserve">CPED </w:t>
      </w:r>
      <w:r w:rsidR="00F13C7C">
        <w:rPr>
          <w:rFonts w:ascii="Palatino Linotype" w:hAnsi="Palatino Linotype"/>
          <w:sz w:val="23"/>
          <w:szCs w:val="23"/>
        </w:rPr>
        <w:t xml:space="preserve">staff </w:t>
      </w:r>
      <w:r w:rsidR="002C42CF">
        <w:rPr>
          <w:rFonts w:ascii="Palatino Linotype" w:hAnsi="Palatino Linotype"/>
          <w:sz w:val="23"/>
          <w:szCs w:val="23"/>
        </w:rPr>
        <w:t>could</w:t>
      </w:r>
      <w:r w:rsidR="00F13C7C">
        <w:rPr>
          <w:rFonts w:ascii="Palatino Linotype" w:hAnsi="Palatino Linotype"/>
          <w:sz w:val="23"/>
          <w:szCs w:val="23"/>
        </w:rPr>
        <w:t xml:space="preserve"> appropriately dispose of </w:t>
      </w:r>
      <w:r w:rsidR="004D1901">
        <w:rPr>
          <w:rFonts w:ascii="Palatino Linotype" w:hAnsi="Palatino Linotype"/>
          <w:sz w:val="23"/>
          <w:szCs w:val="23"/>
        </w:rPr>
        <w:t xml:space="preserve">the advice letter. </w:t>
      </w:r>
      <w:r w:rsidR="00546534">
        <w:rPr>
          <w:rFonts w:ascii="Palatino Linotype" w:hAnsi="Palatino Linotype"/>
          <w:sz w:val="23"/>
          <w:szCs w:val="23"/>
        </w:rPr>
        <w:t xml:space="preserve">Waymo </w:t>
      </w:r>
      <w:r w:rsidR="00DD067F">
        <w:rPr>
          <w:rFonts w:ascii="Palatino Linotype" w:hAnsi="Palatino Linotype"/>
          <w:sz w:val="23"/>
          <w:szCs w:val="23"/>
        </w:rPr>
        <w:t>asserted</w:t>
      </w:r>
      <w:r w:rsidR="00546534">
        <w:rPr>
          <w:rFonts w:ascii="Palatino Linotype" w:hAnsi="Palatino Linotype"/>
          <w:sz w:val="23"/>
          <w:szCs w:val="23"/>
        </w:rPr>
        <w:t xml:space="preserve"> that none of the protesters stated a valid basis for protest under the rules of GO 96-B</w:t>
      </w:r>
      <w:r w:rsidR="005462EF">
        <w:rPr>
          <w:rFonts w:ascii="Palatino Linotype" w:hAnsi="Palatino Linotype"/>
          <w:sz w:val="23"/>
          <w:szCs w:val="23"/>
        </w:rPr>
        <w:t xml:space="preserve"> nor </w:t>
      </w:r>
      <w:r w:rsidR="0023756A">
        <w:rPr>
          <w:rFonts w:ascii="Palatino Linotype" w:hAnsi="Palatino Linotype"/>
          <w:sz w:val="23"/>
          <w:szCs w:val="23"/>
        </w:rPr>
        <w:t>identified specific issues requir</w:t>
      </w:r>
      <w:r w:rsidR="00E66100">
        <w:rPr>
          <w:rFonts w:ascii="Palatino Linotype" w:hAnsi="Palatino Linotype"/>
          <w:sz w:val="23"/>
          <w:szCs w:val="23"/>
        </w:rPr>
        <w:t>ing</w:t>
      </w:r>
      <w:r w:rsidR="0023756A">
        <w:rPr>
          <w:rFonts w:ascii="Palatino Linotype" w:hAnsi="Palatino Linotype"/>
          <w:sz w:val="23"/>
          <w:szCs w:val="23"/>
        </w:rPr>
        <w:t xml:space="preserve"> an evidentiary hearing</w:t>
      </w:r>
      <w:r w:rsidR="0042620A">
        <w:rPr>
          <w:rFonts w:ascii="Palatino Linotype" w:hAnsi="Palatino Linotype"/>
          <w:sz w:val="23"/>
          <w:szCs w:val="23"/>
        </w:rPr>
        <w:t>. Waymo indicated</w:t>
      </w:r>
      <w:r w:rsidR="00546534">
        <w:rPr>
          <w:rFonts w:ascii="Palatino Linotype" w:hAnsi="Palatino Linotype"/>
          <w:sz w:val="23"/>
          <w:szCs w:val="23"/>
        </w:rPr>
        <w:t xml:space="preserve"> that </w:t>
      </w:r>
      <w:r w:rsidRPr="7655C09B" w:rsidR="2CEA0365">
        <w:rPr>
          <w:rFonts w:ascii="Palatino Linotype" w:hAnsi="Palatino Linotype"/>
          <w:sz w:val="23"/>
          <w:szCs w:val="23"/>
        </w:rPr>
        <w:t xml:space="preserve">some </w:t>
      </w:r>
      <w:r w:rsidR="0023756A">
        <w:rPr>
          <w:rFonts w:ascii="Palatino Linotype" w:hAnsi="Palatino Linotype"/>
          <w:sz w:val="23"/>
          <w:szCs w:val="23"/>
        </w:rPr>
        <w:t xml:space="preserve">arguments </w:t>
      </w:r>
      <w:r w:rsidR="005462EF">
        <w:rPr>
          <w:rFonts w:ascii="Palatino Linotype" w:hAnsi="Palatino Linotype"/>
          <w:sz w:val="23"/>
          <w:szCs w:val="23"/>
        </w:rPr>
        <w:t xml:space="preserve">raised </w:t>
      </w:r>
      <w:r w:rsidR="005D6592">
        <w:rPr>
          <w:rFonts w:ascii="Palatino Linotype" w:hAnsi="Palatino Linotype"/>
          <w:sz w:val="23"/>
          <w:szCs w:val="23"/>
        </w:rPr>
        <w:t>by the protests</w:t>
      </w:r>
      <w:r w:rsidR="005462EF">
        <w:rPr>
          <w:rFonts w:ascii="Palatino Linotype" w:hAnsi="Palatino Linotype"/>
          <w:sz w:val="23"/>
          <w:szCs w:val="23"/>
        </w:rPr>
        <w:t xml:space="preserve"> </w:t>
      </w:r>
      <w:r w:rsidRPr="3E8D6AD6" w:rsidR="4F8CB5F0">
        <w:rPr>
          <w:rFonts w:ascii="Palatino Linotype" w:hAnsi="Palatino Linotype"/>
          <w:sz w:val="23"/>
          <w:szCs w:val="23"/>
        </w:rPr>
        <w:t xml:space="preserve">fell </w:t>
      </w:r>
      <w:r w:rsidR="005462EF">
        <w:rPr>
          <w:rFonts w:ascii="Palatino Linotype" w:hAnsi="Palatino Linotype"/>
          <w:sz w:val="23"/>
          <w:szCs w:val="23"/>
        </w:rPr>
        <w:t xml:space="preserve">outside the scope of advice letter </w:t>
      </w:r>
      <w:r w:rsidRPr="51976A7F" w:rsidR="0449BC0E">
        <w:rPr>
          <w:rFonts w:ascii="Palatino Linotype" w:hAnsi="Palatino Linotype"/>
          <w:sz w:val="23"/>
          <w:szCs w:val="23"/>
        </w:rPr>
        <w:t>review</w:t>
      </w:r>
      <w:r w:rsidR="005462EF">
        <w:rPr>
          <w:rFonts w:ascii="Palatino Linotype" w:hAnsi="Palatino Linotype"/>
          <w:sz w:val="23"/>
          <w:szCs w:val="23"/>
        </w:rPr>
        <w:t>.</w:t>
      </w:r>
      <w:r w:rsidR="00CD2672">
        <w:rPr>
          <w:rFonts w:ascii="Palatino Linotype" w:hAnsi="Palatino Linotype"/>
          <w:sz w:val="23"/>
          <w:szCs w:val="23"/>
        </w:rPr>
        <w:t xml:space="preserve"> </w:t>
      </w:r>
      <w:r w:rsidRPr="76BB3013" w:rsidR="65EAB3A4">
        <w:rPr>
          <w:rFonts w:ascii="Palatino Linotype" w:hAnsi="Palatino Linotype"/>
          <w:sz w:val="23"/>
          <w:szCs w:val="23"/>
        </w:rPr>
        <w:t xml:space="preserve">Finally, </w:t>
      </w:r>
      <w:r w:rsidRPr="76BB3013" w:rsidR="16FF1274">
        <w:rPr>
          <w:rFonts w:ascii="Palatino Linotype" w:hAnsi="Palatino Linotype"/>
          <w:sz w:val="23"/>
          <w:szCs w:val="23"/>
        </w:rPr>
        <w:t xml:space="preserve">Waymo </w:t>
      </w:r>
      <w:r w:rsidRPr="76BB3013" w:rsidR="6155DA3A">
        <w:rPr>
          <w:rFonts w:ascii="Palatino Linotype" w:hAnsi="Palatino Linotype"/>
          <w:sz w:val="23"/>
          <w:szCs w:val="23"/>
        </w:rPr>
        <w:t xml:space="preserve">countered arguments </w:t>
      </w:r>
      <w:r w:rsidRPr="51976A7F" w:rsidR="6155DA3A">
        <w:rPr>
          <w:rFonts w:ascii="Palatino Linotype" w:hAnsi="Palatino Linotype"/>
          <w:sz w:val="23"/>
          <w:szCs w:val="23"/>
        </w:rPr>
        <w:t>by</w:t>
      </w:r>
      <w:r w:rsidR="005D6592">
        <w:rPr>
          <w:rFonts w:ascii="Palatino Linotype" w:hAnsi="Palatino Linotype"/>
          <w:sz w:val="23"/>
          <w:szCs w:val="23"/>
        </w:rPr>
        <w:t xml:space="preserve"> </w:t>
      </w:r>
      <w:r w:rsidRPr="76BB3013" w:rsidR="16FF1274">
        <w:rPr>
          <w:rFonts w:ascii="Palatino Linotype" w:hAnsi="Palatino Linotype"/>
          <w:sz w:val="23"/>
          <w:szCs w:val="23"/>
        </w:rPr>
        <w:t>describ</w:t>
      </w:r>
      <w:r w:rsidRPr="76BB3013" w:rsidR="624B9C79">
        <w:rPr>
          <w:rFonts w:ascii="Palatino Linotype" w:hAnsi="Palatino Linotype"/>
          <w:sz w:val="23"/>
          <w:szCs w:val="23"/>
        </w:rPr>
        <w:t>ing</w:t>
      </w:r>
      <w:r w:rsidR="00CD2672">
        <w:rPr>
          <w:rFonts w:ascii="Palatino Linotype" w:hAnsi="Palatino Linotype"/>
          <w:sz w:val="23"/>
          <w:szCs w:val="23"/>
        </w:rPr>
        <w:t xml:space="preserve"> </w:t>
      </w:r>
      <w:r w:rsidR="00D83984">
        <w:rPr>
          <w:rFonts w:ascii="Palatino Linotype" w:hAnsi="Palatino Linotype"/>
          <w:sz w:val="23"/>
          <w:szCs w:val="23"/>
        </w:rPr>
        <w:t>its engagement with city-level officials in the Los Angeles and San Francisco Peninsula regions.</w:t>
      </w:r>
    </w:p>
    <w:p w:rsidR="00701FD1" w:rsidP="0060746D" w:rsidRDefault="00701FD1" w14:paraId="0719FE38" w14:textId="13810BC9">
      <w:pPr>
        <w:rPr>
          <w:rFonts w:ascii="Palatino Linotype" w:hAnsi="Palatino Linotype"/>
          <w:sz w:val="23"/>
          <w:szCs w:val="23"/>
        </w:rPr>
      </w:pPr>
      <w:r>
        <w:rPr>
          <w:rFonts w:ascii="Palatino Linotype" w:hAnsi="Palatino Linotype"/>
          <w:sz w:val="23"/>
          <w:szCs w:val="23"/>
        </w:rPr>
        <w:t xml:space="preserve">CPED evaluated Waymo’s advice letter, the </w:t>
      </w:r>
      <w:proofErr w:type="gramStart"/>
      <w:r>
        <w:rPr>
          <w:rFonts w:ascii="Palatino Linotype" w:hAnsi="Palatino Linotype"/>
          <w:sz w:val="23"/>
          <w:szCs w:val="23"/>
        </w:rPr>
        <w:t>protests</w:t>
      </w:r>
      <w:proofErr w:type="gramEnd"/>
      <w:r>
        <w:rPr>
          <w:rFonts w:ascii="Palatino Linotype" w:hAnsi="Palatino Linotype"/>
          <w:sz w:val="23"/>
          <w:szCs w:val="23"/>
        </w:rPr>
        <w:t xml:space="preserve"> and responses, and Waymo’s reply. CPED </w:t>
      </w:r>
      <w:r w:rsidR="007F2F6F">
        <w:rPr>
          <w:rFonts w:ascii="Palatino Linotype" w:hAnsi="Palatino Linotype"/>
          <w:sz w:val="23"/>
          <w:szCs w:val="23"/>
        </w:rPr>
        <w:t>ultimately</w:t>
      </w:r>
      <w:r>
        <w:rPr>
          <w:rFonts w:ascii="Palatino Linotype" w:hAnsi="Palatino Linotype"/>
          <w:sz w:val="23"/>
          <w:szCs w:val="23"/>
        </w:rPr>
        <w:t xml:space="preserve"> found that </w:t>
      </w:r>
      <w:r w:rsidR="00D35B9F">
        <w:rPr>
          <w:rFonts w:ascii="Palatino Linotype" w:hAnsi="Palatino Linotype"/>
          <w:sz w:val="23"/>
          <w:szCs w:val="23"/>
        </w:rPr>
        <w:t>Waymo complied with the Deployment Decision</w:t>
      </w:r>
      <w:r w:rsidR="006710FC">
        <w:rPr>
          <w:rFonts w:ascii="Palatino Linotype" w:hAnsi="Palatino Linotype"/>
          <w:sz w:val="23"/>
          <w:szCs w:val="23"/>
        </w:rPr>
        <w:t xml:space="preserve"> and that </w:t>
      </w:r>
      <w:r w:rsidR="001D5F79">
        <w:rPr>
          <w:rFonts w:ascii="Palatino Linotype" w:hAnsi="Palatino Linotype"/>
          <w:sz w:val="23"/>
          <w:szCs w:val="23"/>
        </w:rPr>
        <w:t xml:space="preserve">its updated PSP is complete and reasonable for its planned service. </w:t>
      </w:r>
      <w:r w:rsidR="00126810">
        <w:rPr>
          <w:rFonts w:ascii="Palatino Linotype" w:hAnsi="Palatino Linotype"/>
          <w:sz w:val="23"/>
          <w:szCs w:val="23"/>
        </w:rPr>
        <w:t>CPED further found that</w:t>
      </w:r>
      <w:r w:rsidR="00D35B9F">
        <w:rPr>
          <w:rFonts w:ascii="Palatino Linotype" w:hAnsi="Palatino Linotype"/>
          <w:sz w:val="23"/>
          <w:szCs w:val="23"/>
        </w:rPr>
        <w:t xml:space="preserve"> </w:t>
      </w:r>
      <w:r w:rsidR="007F2D5E">
        <w:rPr>
          <w:rFonts w:ascii="Palatino Linotype" w:hAnsi="Palatino Linotype"/>
          <w:sz w:val="23"/>
          <w:szCs w:val="23"/>
        </w:rPr>
        <w:t>none of the submissions from SSF, San Mateo, LADOT, SFCTA, or SF</w:t>
      </w:r>
      <w:r w:rsidR="00D31C9E">
        <w:rPr>
          <w:rFonts w:ascii="Palatino Linotype" w:hAnsi="Palatino Linotype"/>
          <w:sz w:val="23"/>
          <w:szCs w:val="23"/>
        </w:rPr>
        <w:t>TW</w:t>
      </w:r>
      <w:r w:rsidR="007F2D5E">
        <w:rPr>
          <w:rFonts w:ascii="Palatino Linotype" w:hAnsi="Palatino Linotype"/>
          <w:sz w:val="23"/>
          <w:szCs w:val="23"/>
        </w:rPr>
        <w:t xml:space="preserve">A stated proper grounds for protest per the directives of GO 96-B. </w:t>
      </w:r>
      <w:r w:rsidR="00126810">
        <w:rPr>
          <w:rFonts w:ascii="Palatino Linotype" w:hAnsi="Palatino Linotype"/>
          <w:sz w:val="23"/>
          <w:szCs w:val="23"/>
        </w:rPr>
        <w:t xml:space="preserve">Accordingly, CPED staff issued a disposition approving Waymo’s advice letter on </w:t>
      </w:r>
      <w:r w:rsidR="009F3AB7">
        <w:rPr>
          <w:rFonts w:ascii="Palatino Linotype" w:hAnsi="Palatino Linotype"/>
          <w:sz w:val="23"/>
          <w:szCs w:val="23"/>
        </w:rPr>
        <w:t xml:space="preserve">March 1, 2024. CPED’s disposition is included as </w:t>
      </w:r>
      <w:r w:rsidRPr="00AD1EC6" w:rsidR="009F3AB7">
        <w:rPr>
          <w:rFonts w:ascii="Palatino Linotype" w:hAnsi="Palatino Linotype"/>
          <w:i/>
          <w:sz w:val="23"/>
          <w:szCs w:val="23"/>
        </w:rPr>
        <w:t xml:space="preserve">Attachment 1 </w:t>
      </w:r>
      <w:r w:rsidR="009F3AB7">
        <w:rPr>
          <w:rFonts w:ascii="Palatino Linotype" w:hAnsi="Palatino Linotype"/>
          <w:sz w:val="23"/>
          <w:szCs w:val="23"/>
        </w:rPr>
        <w:t xml:space="preserve">to this resolution. </w:t>
      </w:r>
    </w:p>
    <w:p w:rsidR="005E2B4F" w:rsidP="0060746D" w:rsidRDefault="00444396" w14:paraId="3128DF83" w14:textId="0CDD6160">
      <w:pPr>
        <w:rPr>
          <w:rFonts w:ascii="Palatino Linotype" w:hAnsi="Palatino Linotype"/>
          <w:sz w:val="23"/>
          <w:szCs w:val="23"/>
        </w:rPr>
      </w:pPr>
      <w:r>
        <w:rPr>
          <w:rFonts w:ascii="Palatino Linotype" w:hAnsi="Palatino Linotype"/>
          <w:sz w:val="23"/>
          <w:szCs w:val="23"/>
        </w:rPr>
        <w:t xml:space="preserve">General Rule 7.6.3 of GO 96-B </w:t>
      </w:r>
      <w:r w:rsidR="00166958">
        <w:rPr>
          <w:rFonts w:ascii="Palatino Linotype" w:hAnsi="Palatino Linotype"/>
          <w:sz w:val="23"/>
          <w:szCs w:val="23"/>
        </w:rPr>
        <w:t>provides that</w:t>
      </w:r>
      <w:r>
        <w:rPr>
          <w:rFonts w:ascii="Palatino Linotype" w:hAnsi="Palatino Linotype"/>
          <w:sz w:val="23"/>
          <w:szCs w:val="23"/>
        </w:rPr>
        <w:t xml:space="preserve"> anyone who protested an advice letter </w:t>
      </w:r>
      <w:r w:rsidR="00166958">
        <w:rPr>
          <w:rFonts w:ascii="Palatino Linotype" w:hAnsi="Palatino Linotype"/>
          <w:sz w:val="23"/>
          <w:szCs w:val="23"/>
        </w:rPr>
        <w:t>may</w:t>
      </w:r>
      <w:r>
        <w:rPr>
          <w:rFonts w:ascii="Palatino Linotype" w:hAnsi="Palatino Linotype"/>
          <w:sz w:val="23"/>
          <w:szCs w:val="23"/>
        </w:rPr>
        <w:t xml:space="preserve"> request the Commission review an Industry Division disposition</w:t>
      </w:r>
      <w:r w:rsidR="008328FA">
        <w:rPr>
          <w:rFonts w:ascii="Palatino Linotype" w:hAnsi="Palatino Linotype"/>
          <w:sz w:val="23"/>
          <w:szCs w:val="23"/>
        </w:rPr>
        <w:t xml:space="preserve">. </w:t>
      </w:r>
      <w:r w:rsidR="000467B1">
        <w:rPr>
          <w:rFonts w:ascii="Palatino Linotype" w:hAnsi="Palatino Linotype"/>
          <w:sz w:val="23"/>
          <w:szCs w:val="23"/>
        </w:rPr>
        <w:t>The</w:t>
      </w:r>
      <w:r w:rsidR="008328FA">
        <w:rPr>
          <w:rFonts w:ascii="Palatino Linotype" w:hAnsi="Palatino Linotype"/>
          <w:sz w:val="23"/>
          <w:szCs w:val="23"/>
        </w:rPr>
        <w:t xml:space="preserve"> request must be submitted within 10 days after the issuance of the disposition and must describe the specific grounds on which the requester considers the disposition to be unlawful or erroneous. </w:t>
      </w:r>
      <w:r w:rsidR="00E20733">
        <w:rPr>
          <w:rFonts w:ascii="Palatino Linotype" w:hAnsi="Palatino Linotype"/>
          <w:sz w:val="23"/>
          <w:szCs w:val="23"/>
        </w:rPr>
        <w:t>If a request is timely submitted, t</w:t>
      </w:r>
      <w:r w:rsidR="00B471A9">
        <w:rPr>
          <w:rFonts w:ascii="Palatino Linotype" w:hAnsi="Palatino Linotype"/>
          <w:sz w:val="23"/>
          <w:szCs w:val="23"/>
        </w:rPr>
        <w:t xml:space="preserve">he Industry Division will prepare a proposed resolution for consideration by the Commission. </w:t>
      </w:r>
    </w:p>
    <w:p w:rsidR="009F3AB7" w:rsidP="0060746D" w:rsidRDefault="00840722" w14:paraId="22EA04C0" w14:textId="52E2E1DB">
      <w:pPr>
        <w:rPr>
          <w:rFonts w:ascii="Palatino Linotype" w:hAnsi="Palatino Linotype"/>
          <w:sz w:val="23"/>
          <w:szCs w:val="23"/>
        </w:rPr>
      </w:pPr>
      <w:r>
        <w:rPr>
          <w:rFonts w:ascii="Palatino Linotype" w:hAnsi="Palatino Linotype"/>
          <w:sz w:val="23"/>
          <w:szCs w:val="23"/>
        </w:rPr>
        <w:t xml:space="preserve">On March 11, 2024, San Mateo, LADOT, SFCTA, and SFTWA </w:t>
      </w:r>
      <w:r w:rsidR="005E2B4F">
        <w:rPr>
          <w:rFonts w:ascii="Palatino Linotype" w:hAnsi="Palatino Linotype"/>
          <w:sz w:val="23"/>
          <w:szCs w:val="23"/>
        </w:rPr>
        <w:t xml:space="preserve">separately </w:t>
      </w:r>
      <w:r w:rsidR="00006F03">
        <w:rPr>
          <w:rFonts w:ascii="Palatino Linotype" w:hAnsi="Palatino Linotype"/>
          <w:sz w:val="23"/>
          <w:szCs w:val="23"/>
        </w:rPr>
        <w:t>requested that the Commission review CPED’s disposition of Waymo’s advice letter</w:t>
      </w:r>
      <w:r w:rsidR="002E392C">
        <w:rPr>
          <w:rFonts w:ascii="Palatino Linotype" w:hAnsi="Palatino Linotype"/>
          <w:sz w:val="23"/>
          <w:szCs w:val="23"/>
        </w:rPr>
        <w:t>.</w:t>
      </w:r>
      <w:r w:rsidR="00006F03">
        <w:rPr>
          <w:rFonts w:ascii="Palatino Linotype" w:hAnsi="Palatino Linotype"/>
          <w:sz w:val="23"/>
          <w:szCs w:val="23"/>
        </w:rPr>
        <w:t xml:space="preserve"> </w:t>
      </w:r>
    </w:p>
    <w:p w:rsidRPr="0039156D" w:rsidR="00994720" w:rsidP="00994720" w:rsidRDefault="00DC4C4A" w14:paraId="795A04F3" w14:textId="4DD32062">
      <w:pPr>
        <w:rPr>
          <w:rFonts w:ascii="Palatino Linotype" w:hAnsi="Palatino Linotype"/>
          <w:b/>
          <w:bCs/>
          <w:sz w:val="23"/>
          <w:szCs w:val="23"/>
          <w:u w:val="single"/>
        </w:rPr>
      </w:pPr>
      <w:r>
        <w:rPr>
          <w:rFonts w:ascii="Palatino Linotype" w:hAnsi="Palatino Linotype"/>
          <w:b/>
          <w:bCs/>
          <w:sz w:val="23"/>
          <w:szCs w:val="23"/>
          <w:u w:val="single"/>
        </w:rPr>
        <w:t xml:space="preserve">REQUESTS FOR REVIEW </w:t>
      </w:r>
    </w:p>
    <w:p w:rsidR="00096396" w:rsidP="00F91BC8" w:rsidRDefault="008C7E7E" w14:paraId="5767F72B" w14:textId="76A5D753">
      <w:pPr>
        <w:rPr>
          <w:rFonts w:ascii="Palatino Linotype" w:hAnsi="Palatino Linotype"/>
          <w:sz w:val="23"/>
          <w:szCs w:val="23"/>
        </w:rPr>
      </w:pPr>
      <w:r>
        <w:rPr>
          <w:rFonts w:ascii="Palatino Linotype" w:hAnsi="Palatino Linotype"/>
          <w:sz w:val="23"/>
          <w:szCs w:val="23"/>
        </w:rPr>
        <w:t xml:space="preserve">San Mateo </w:t>
      </w:r>
      <w:r w:rsidR="008F0BE2">
        <w:rPr>
          <w:rFonts w:ascii="Palatino Linotype" w:hAnsi="Palatino Linotype"/>
          <w:sz w:val="23"/>
          <w:szCs w:val="23"/>
        </w:rPr>
        <w:t>contends CPED’s disposition was unlawful or erroneous</w:t>
      </w:r>
      <w:r w:rsidR="0038473D">
        <w:rPr>
          <w:rFonts w:ascii="Palatino Linotype" w:hAnsi="Palatino Linotype"/>
          <w:sz w:val="23"/>
          <w:szCs w:val="23"/>
        </w:rPr>
        <w:t>,</w:t>
      </w:r>
      <w:r w:rsidR="00474F71">
        <w:rPr>
          <w:rFonts w:ascii="Palatino Linotype" w:hAnsi="Palatino Linotype"/>
          <w:sz w:val="23"/>
          <w:szCs w:val="23"/>
        </w:rPr>
        <w:t xml:space="preserve"> </w:t>
      </w:r>
      <w:r w:rsidR="0052307C">
        <w:rPr>
          <w:rFonts w:ascii="Palatino Linotype" w:hAnsi="Palatino Linotype"/>
          <w:sz w:val="23"/>
          <w:szCs w:val="23"/>
        </w:rPr>
        <w:t>argu</w:t>
      </w:r>
      <w:r w:rsidR="0038473D">
        <w:rPr>
          <w:rFonts w:ascii="Palatino Linotype" w:hAnsi="Palatino Linotype"/>
          <w:sz w:val="23"/>
          <w:szCs w:val="23"/>
        </w:rPr>
        <w:t>ing</w:t>
      </w:r>
      <w:r w:rsidR="0052307C">
        <w:rPr>
          <w:rFonts w:ascii="Palatino Linotype" w:hAnsi="Palatino Linotype"/>
          <w:sz w:val="23"/>
          <w:szCs w:val="23"/>
        </w:rPr>
        <w:t xml:space="preserve"> the advice letter process is insufficient </w:t>
      </w:r>
      <w:r w:rsidR="00351085">
        <w:rPr>
          <w:rFonts w:ascii="Palatino Linotype" w:hAnsi="Palatino Linotype"/>
          <w:sz w:val="23"/>
          <w:szCs w:val="23"/>
        </w:rPr>
        <w:t>to</w:t>
      </w:r>
      <w:r w:rsidR="0052307C">
        <w:rPr>
          <w:rFonts w:ascii="Palatino Linotype" w:hAnsi="Palatino Linotype"/>
          <w:sz w:val="23"/>
          <w:szCs w:val="23"/>
        </w:rPr>
        <w:t xml:space="preserve"> </w:t>
      </w:r>
      <w:r w:rsidR="00583A41">
        <w:rPr>
          <w:rFonts w:ascii="Palatino Linotype" w:hAnsi="Palatino Linotype"/>
          <w:sz w:val="23"/>
          <w:szCs w:val="23"/>
        </w:rPr>
        <w:t>consider</w:t>
      </w:r>
      <w:r w:rsidR="0052307C">
        <w:rPr>
          <w:rFonts w:ascii="Palatino Linotype" w:hAnsi="Palatino Linotype"/>
          <w:sz w:val="23"/>
          <w:szCs w:val="23"/>
        </w:rPr>
        <w:t xml:space="preserve"> Waymo’s expansion</w:t>
      </w:r>
      <w:r w:rsidRPr="73C371C3" w:rsidR="2E1EBB41">
        <w:rPr>
          <w:rFonts w:ascii="Palatino Linotype" w:hAnsi="Palatino Linotype"/>
          <w:sz w:val="23"/>
          <w:szCs w:val="23"/>
        </w:rPr>
        <w:t>. San Mateo</w:t>
      </w:r>
      <w:r w:rsidRPr="0E7C01E0" w:rsidR="4A35F5D8">
        <w:rPr>
          <w:rFonts w:ascii="Palatino Linotype" w:hAnsi="Palatino Linotype"/>
          <w:sz w:val="23"/>
          <w:szCs w:val="23"/>
        </w:rPr>
        <w:t xml:space="preserve"> </w:t>
      </w:r>
      <w:r w:rsidR="00EA3E72">
        <w:rPr>
          <w:rFonts w:ascii="Palatino Linotype" w:hAnsi="Palatino Linotype"/>
          <w:sz w:val="23"/>
          <w:szCs w:val="23"/>
        </w:rPr>
        <w:t>argues</w:t>
      </w:r>
      <w:r w:rsidRPr="73C371C3" w:rsidR="2E1EBB41">
        <w:rPr>
          <w:rFonts w:ascii="Palatino Linotype" w:hAnsi="Palatino Linotype"/>
          <w:sz w:val="23"/>
          <w:szCs w:val="23"/>
        </w:rPr>
        <w:t xml:space="preserve"> </w:t>
      </w:r>
      <w:r w:rsidR="0052307C">
        <w:rPr>
          <w:rFonts w:ascii="Palatino Linotype" w:hAnsi="Palatino Linotype"/>
          <w:sz w:val="23"/>
          <w:szCs w:val="23"/>
        </w:rPr>
        <w:t>evidentiary hearings are needed</w:t>
      </w:r>
      <w:r w:rsidR="00A21996">
        <w:rPr>
          <w:rFonts w:ascii="Palatino Linotype" w:hAnsi="Palatino Linotype"/>
          <w:sz w:val="23"/>
          <w:szCs w:val="23"/>
        </w:rPr>
        <w:t xml:space="preserve"> to</w:t>
      </w:r>
      <w:r w:rsidRPr="7E02B7AE" w:rsidR="3EC46286">
        <w:rPr>
          <w:rFonts w:ascii="Palatino Linotype" w:hAnsi="Palatino Linotype"/>
          <w:sz w:val="23"/>
          <w:szCs w:val="23"/>
        </w:rPr>
        <w:t xml:space="preserve"> address</w:t>
      </w:r>
      <w:r w:rsidR="00A21996">
        <w:rPr>
          <w:rFonts w:ascii="Palatino Linotype" w:hAnsi="Palatino Linotype"/>
          <w:sz w:val="23"/>
          <w:szCs w:val="23"/>
        </w:rPr>
        <w:t xml:space="preserve"> material disputed facts about the safety of Waymo’s AVs and their environmental impacts. San Mateo asserts that </w:t>
      </w:r>
      <w:r w:rsidRPr="21E0F68B" w:rsidR="49549180">
        <w:rPr>
          <w:rFonts w:ascii="Palatino Linotype" w:hAnsi="Palatino Linotype"/>
          <w:sz w:val="23"/>
          <w:szCs w:val="23"/>
        </w:rPr>
        <w:t>approv</w:t>
      </w:r>
      <w:r w:rsidRPr="21E0F68B" w:rsidR="3B7D7F2B">
        <w:rPr>
          <w:rFonts w:ascii="Palatino Linotype" w:hAnsi="Palatino Linotype"/>
          <w:sz w:val="23"/>
          <w:szCs w:val="23"/>
        </w:rPr>
        <w:t xml:space="preserve">ing </w:t>
      </w:r>
      <w:r w:rsidRPr="0E7C01E0" w:rsidR="44453A89">
        <w:rPr>
          <w:rFonts w:ascii="Palatino Linotype" w:hAnsi="Palatino Linotype"/>
          <w:sz w:val="23"/>
          <w:szCs w:val="23"/>
        </w:rPr>
        <w:t>the</w:t>
      </w:r>
      <w:r w:rsidR="00EA3E72">
        <w:rPr>
          <w:rFonts w:ascii="Palatino Linotype" w:hAnsi="Palatino Linotype"/>
          <w:sz w:val="23"/>
          <w:szCs w:val="23"/>
        </w:rPr>
        <w:t xml:space="preserve"> </w:t>
      </w:r>
      <w:r w:rsidR="00A21996">
        <w:rPr>
          <w:rFonts w:ascii="Palatino Linotype" w:hAnsi="Palatino Linotype"/>
          <w:sz w:val="23"/>
          <w:szCs w:val="23"/>
        </w:rPr>
        <w:t xml:space="preserve">advice letter without environmental review </w:t>
      </w:r>
      <w:r w:rsidRPr="29C39D7A" w:rsidR="49549180">
        <w:rPr>
          <w:rFonts w:ascii="Palatino Linotype" w:hAnsi="Palatino Linotype"/>
          <w:sz w:val="23"/>
          <w:szCs w:val="23"/>
        </w:rPr>
        <w:t>violated</w:t>
      </w:r>
      <w:r w:rsidR="00A21996">
        <w:rPr>
          <w:rFonts w:ascii="Palatino Linotype" w:hAnsi="Palatino Linotype"/>
          <w:sz w:val="23"/>
          <w:szCs w:val="23"/>
        </w:rPr>
        <w:t xml:space="preserve"> the California Environmental Quality Act (CEQA)</w:t>
      </w:r>
      <w:r w:rsidR="00520669">
        <w:rPr>
          <w:rFonts w:ascii="Palatino Linotype" w:hAnsi="Palatino Linotype"/>
          <w:sz w:val="23"/>
          <w:szCs w:val="23"/>
        </w:rPr>
        <w:t>.</w:t>
      </w:r>
      <w:r w:rsidR="0012793C">
        <w:rPr>
          <w:rFonts w:ascii="Palatino Linotype" w:hAnsi="Palatino Linotype"/>
          <w:sz w:val="23"/>
          <w:szCs w:val="23"/>
        </w:rPr>
        <w:t xml:space="preserve"> </w:t>
      </w:r>
      <w:r w:rsidRPr="125D3870" w:rsidR="732BAC69">
        <w:rPr>
          <w:rFonts w:ascii="Palatino Linotype" w:hAnsi="Palatino Linotype"/>
          <w:sz w:val="23"/>
          <w:szCs w:val="23"/>
        </w:rPr>
        <w:t>By</w:t>
      </w:r>
      <w:r w:rsidR="00AB5D32">
        <w:rPr>
          <w:rFonts w:ascii="Palatino Linotype" w:hAnsi="Palatino Linotype"/>
          <w:sz w:val="23"/>
          <w:szCs w:val="23"/>
        </w:rPr>
        <w:t xml:space="preserve"> not</w:t>
      </w:r>
      <w:r w:rsidR="0010783B">
        <w:rPr>
          <w:rFonts w:ascii="Palatino Linotype" w:hAnsi="Palatino Linotype"/>
          <w:sz w:val="23"/>
          <w:szCs w:val="23"/>
        </w:rPr>
        <w:t xml:space="preserve"> </w:t>
      </w:r>
      <w:r w:rsidR="00332807">
        <w:rPr>
          <w:rFonts w:ascii="Palatino Linotype" w:hAnsi="Palatino Linotype"/>
          <w:sz w:val="23"/>
          <w:szCs w:val="23"/>
        </w:rPr>
        <w:t>adopting “additional public safety protections</w:t>
      </w:r>
      <w:r w:rsidRPr="125D3870" w:rsidR="790A126D">
        <w:rPr>
          <w:rFonts w:ascii="Palatino Linotype" w:hAnsi="Palatino Linotype"/>
          <w:sz w:val="23"/>
          <w:szCs w:val="23"/>
        </w:rPr>
        <w:t>,</w:t>
      </w:r>
      <w:r w:rsidRPr="125D3870" w:rsidR="5228583B">
        <w:rPr>
          <w:rFonts w:ascii="Palatino Linotype" w:hAnsi="Palatino Linotype"/>
          <w:sz w:val="23"/>
          <w:szCs w:val="23"/>
        </w:rPr>
        <w:t xml:space="preserve">” </w:t>
      </w:r>
      <w:r w:rsidRPr="125D3870" w:rsidR="23DC649B">
        <w:rPr>
          <w:rFonts w:ascii="Palatino Linotype" w:hAnsi="Palatino Linotype"/>
          <w:sz w:val="23"/>
          <w:szCs w:val="23"/>
        </w:rPr>
        <w:t>San Mateo asserts</w:t>
      </w:r>
      <w:r w:rsidR="00332807">
        <w:rPr>
          <w:rFonts w:ascii="Palatino Linotype" w:hAnsi="Palatino Linotype"/>
          <w:sz w:val="23"/>
          <w:szCs w:val="23"/>
        </w:rPr>
        <w:t xml:space="preserve"> </w:t>
      </w:r>
      <w:r w:rsidRPr="0E7C01E0" w:rsidR="23DC649B">
        <w:rPr>
          <w:rFonts w:ascii="Palatino Linotype" w:hAnsi="Palatino Linotype"/>
          <w:sz w:val="23"/>
          <w:szCs w:val="23"/>
        </w:rPr>
        <w:t xml:space="preserve">the disposition </w:t>
      </w:r>
      <w:r w:rsidR="00332807">
        <w:rPr>
          <w:rFonts w:ascii="Palatino Linotype" w:hAnsi="Palatino Linotype"/>
          <w:sz w:val="23"/>
          <w:szCs w:val="23"/>
        </w:rPr>
        <w:t xml:space="preserve">is an abuse of the Commission’s discretion and a violation of the Commission’s </w:t>
      </w:r>
      <w:r w:rsidR="00EF3194">
        <w:rPr>
          <w:rFonts w:ascii="Palatino Linotype" w:hAnsi="Palatino Linotype"/>
          <w:sz w:val="23"/>
          <w:szCs w:val="23"/>
        </w:rPr>
        <w:t xml:space="preserve">statutory </w:t>
      </w:r>
      <w:r w:rsidR="00332807">
        <w:rPr>
          <w:rFonts w:ascii="Palatino Linotype" w:hAnsi="Palatino Linotype"/>
          <w:sz w:val="23"/>
          <w:szCs w:val="23"/>
        </w:rPr>
        <w:t>mandate to promote carrier and public safety. San Mateo argue</w:t>
      </w:r>
      <w:r w:rsidR="000F4408">
        <w:rPr>
          <w:rFonts w:ascii="Palatino Linotype" w:hAnsi="Palatino Linotype"/>
          <w:sz w:val="23"/>
          <w:szCs w:val="23"/>
        </w:rPr>
        <w:t>s</w:t>
      </w:r>
      <w:r w:rsidR="00332807">
        <w:rPr>
          <w:rFonts w:ascii="Palatino Linotype" w:hAnsi="Palatino Linotype"/>
          <w:sz w:val="23"/>
          <w:szCs w:val="23"/>
        </w:rPr>
        <w:t xml:space="preserve"> </w:t>
      </w:r>
      <w:r w:rsidR="00055E05">
        <w:rPr>
          <w:rFonts w:ascii="Palatino Linotype" w:hAnsi="Palatino Linotype"/>
          <w:sz w:val="23"/>
          <w:szCs w:val="23"/>
        </w:rPr>
        <w:t xml:space="preserve">the approval was unjust </w:t>
      </w:r>
      <w:r w:rsidR="00055E05">
        <w:rPr>
          <w:rFonts w:ascii="Palatino Linotype" w:hAnsi="Palatino Linotype"/>
          <w:sz w:val="23"/>
          <w:szCs w:val="23"/>
        </w:rPr>
        <w:lastRenderedPageBreak/>
        <w:t>and unreasonable due to pending litigation in the California Supreme Court</w:t>
      </w:r>
      <w:r w:rsidR="00236308">
        <w:rPr>
          <w:rStyle w:val="FootnoteReference"/>
          <w:rFonts w:ascii="Palatino Linotype" w:hAnsi="Palatino Linotype"/>
          <w:sz w:val="23"/>
          <w:szCs w:val="23"/>
        </w:rPr>
        <w:footnoteReference w:id="12"/>
      </w:r>
      <w:r w:rsidR="00236308">
        <w:rPr>
          <w:rFonts w:ascii="Palatino Linotype" w:hAnsi="Palatino Linotype"/>
          <w:sz w:val="23"/>
          <w:szCs w:val="23"/>
        </w:rPr>
        <w:t xml:space="preserve"> </w:t>
      </w:r>
      <w:r w:rsidR="00055E05">
        <w:rPr>
          <w:rFonts w:ascii="Palatino Linotype" w:hAnsi="Palatino Linotype"/>
          <w:sz w:val="23"/>
          <w:szCs w:val="23"/>
        </w:rPr>
        <w:t>and Court of Appeal</w:t>
      </w:r>
      <w:r w:rsidR="00236308">
        <w:rPr>
          <w:rStyle w:val="FootnoteReference"/>
          <w:rFonts w:ascii="Palatino Linotype" w:hAnsi="Palatino Linotype"/>
          <w:sz w:val="23"/>
          <w:szCs w:val="23"/>
        </w:rPr>
        <w:footnoteReference w:id="13"/>
      </w:r>
      <w:r w:rsidR="00055E05">
        <w:rPr>
          <w:rFonts w:ascii="Palatino Linotype" w:hAnsi="Palatino Linotype"/>
          <w:sz w:val="23"/>
          <w:szCs w:val="23"/>
        </w:rPr>
        <w:t xml:space="preserve"> related to the Commission’s prior approval of</w:t>
      </w:r>
      <w:r w:rsidR="001D275B">
        <w:rPr>
          <w:rFonts w:ascii="Palatino Linotype" w:hAnsi="Palatino Linotype"/>
          <w:sz w:val="23"/>
          <w:szCs w:val="23"/>
        </w:rPr>
        <w:t xml:space="preserve"> advice letter Waymo-0001. Lastly, San Mateo argue</w:t>
      </w:r>
      <w:r w:rsidR="00897A95">
        <w:rPr>
          <w:rFonts w:ascii="Palatino Linotype" w:hAnsi="Palatino Linotype"/>
          <w:sz w:val="23"/>
          <w:szCs w:val="23"/>
        </w:rPr>
        <w:t>s</w:t>
      </w:r>
      <w:r w:rsidR="001D275B">
        <w:rPr>
          <w:rFonts w:ascii="Palatino Linotype" w:hAnsi="Palatino Linotype"/>
          <w:sz w:val="23"/>
          <w:szCs w:val="23"/>
        </w:rPr>
        <w:t xml:space="preserve"> </w:t>
      </w:r>
      <w:r w:rsidR="00582772">
        <w:rPr>
          <w:rFonts w:ascii="Palatino Linotype" w:hAnsi="Palatino Linotype"/>
          <w:sz w:val="23"/>
          <w:szCs w:val="23"/>
        </w:rPr>
        <w:t>the</w:t>
      </w:r>
      <w:r w:rsidR="001D275B">
        <w:rPr>
          <w:rFonts w:ascii="Palatino Linotype" w:hAnsi="Palatino Linotype"/>
          <w:sz w:val="23"/>
          <w:szCs w:val="23"/>
        </w:rPr>
        <w:t xml:space="preserve"> disposition was not a ministerial act and that San Mateo’s protests were made on proper grounds.</w:t>
      </w:r>
    </w:p>
    <w:p w:rsidR="001D275B" w:rsidP="00F91BC8" w:rsidRDefault="00566A03" w14:paraId="20401A6F" w14:textId="7CEA22FD">
      <w:pPr>
        <w:rPr>
          <w:rFonts w:ascii="Palatino Linotype" w:hAnsi="Palatino Linotype"/>
          <w:sz w:val="23"/>
          <w:szCs w:val="23"/>
        </w:rPr>
      </w:pPr>
      <w:r>
        <w:rPr>
          <w:rFonts w:ascii="Palatino Linotype" w:hAnsi="Palatino Linotype"/>
          <w:sz w:val="23"/>
          <w:szCs w:val="23"/>
        </w:rPr>
        <w:t>LADOT</w:t>
      </w:r>
      <w:r w:rsidR="001B69B0">
        <w:rPr>
          <w:rFonts w:ascii="Palatino Linotype" w:hAnsi="Palatino Linotype"/>
          <w:sz w:val="23"/>
          <w:szCs w:val="23"/>
        </w:rPr>
        <w:t>’s request for review include</w:t>
      </w:r>
      <w:r w:rsidR="0011287C">
        <w:rPr>
          <w:rFonts w:ascii="Palatino Linotype" w:hAnsi="Palatino Linotype"/>
          <w:sz w:val="23"/>
          <w:szCs w:val="23"/>
        </w:rPr>
        <w:t>s</w:t>
      </w:r>
      <w:r w:rsidR="001B69B0">
        <w:rPr>
          <w:rFonts w:ascii="Palatino Linotype" w:hAnsi="Palatino Linotype"/>
          <w:sz w:val="23"/>
          <w:szCs w:val="23"/>
        </w:rPr>
        <w:t xml:space="preserve"> similar assertions. LADOT </w:t>
      </w:r>
      <w:r w:rsidR="007750CE">
        <w:rPr>
          <w:rFonts w:ascii="Palatino Linotype" w:hAnsi="Palatino Linotype"/>
          <w:sz w:val="23"/>
          <w:szCs w:val="23"/>
        </w:rPr>
        <w:t>argue</w:t>
      </w:r>
      <w:r w:rsidR="00A02E13">
        <w:rPr>
          <w:rFonts w:ascii="Palatino Linotype" w:hAnsi="Palatino Linotype"/>
          <w:sz w:val="23"/>
          <w:szCs w:val="23"/>
        </w:rPr>
        <w:t>s</w:t>
      </w:r>
      <w:r w:rsidR="007750CE">
        <w:rPr>
          <w:rFonts w:ascii="Palatino Linotype" w:hAnsi="Palatino Linotype"/>
          <w:sz w:val="23"/>
          <w:szCs w:val="23"/>
        </w:rPr>
        <w:t xml:space="preserve"> that the advice letter process is not an appropriate vehicle for review of Waymo’s request, asserting that</w:t>
      </w:r>
      <w:r w:rsidR="00C12D01">
        <w:rPr>
          <w:rFonts w:ascii="Palatino Linotype" w:hAnsi="Palatino Linotype"/>
          <w:sz w:val="23"/>
          <w:szCs w:val="23"/>
        </w:rPr>
        <w:t xml:space="preserve"> Waymo’s request would create a “substantial change in the transportation landscape.” LADOT further </w:t>
      </w:r>
      <w:r w:rsidR="00A244B3">
        <w:rPr>
          <w:rFonts w:ascii="Palatino Linotype" w:hAnsi="Palatino Linotype"/>
          <w:sz w:val="23"/>
          <w:szCs w:val="23"/>
        </w:rPr>
        <w:t xml:space="preserve">argued that CPED should have delayed its decision on the advice letter due to pending litigation and </w:t>
      </w:r>
      <w:r w:rsidR="00713C02">
        <w:rPr>
          <w:rFonts w:ascii="Palatino Linotype" w:hAnsi="Palatino Linotype"/>
          <w:sz w:val="23"/>
          <w:szCs w:val="23"/>
        </w:rPr>
        <w:t>pending legislation</w:t>
      </w:r>
      <w:r w:rsidR="00A01B4D">
        <w:rPr>
          <w:rFonts w:ascii="Palatino Linotype" w:hAnsi="Palatino Linotype"/>
          <w:sz w:val="23"/>
          <w:szCs w:val="23"/>
        </w:rPr>
        <w:t xml:space="preserve"> relating to AVs (S</w:t>
      </w:r>
      <w:r w:rsidR="005A4B98">
        <w:rPr>
          <w:rFonts w:ascii="Palatino Linotype" w:hAnsi="Palatino Linotype"/>
          <w:sz w:val="23"/>
          <w:szCs w:val="23"/>
        </w:rPr>
        <w:t xml:space="preserve">enate </w:t>
      </w:r>
      <w:r w:rsidR="00A01B4D">
        <w:rPr>
          <w:rFonts w:ascii="Palatino Linotype" w:hAnsi="Palatino Linotype"/>
          <w:sz w:val="23"/>
          <w:szCs w:val="23"/>
        </w:rPr>
        <w:t>B</w:t>
      </w:r>
      <w:r w:rsidR="005A4B98">
        <w:rPr>
          <w:rFonts w:ascii="Palatino Linotype" w:hAnsi="Palatino Linotype"/>
          <w:sz w:val="23"/>
          <w:szCs w:val="23"/>
        </w:rPr>
        <w:t>ill</w:t>
      </w:r>
      <w:r w:rsidR="00A01B4D">
        <w:rPr>
          <w:rFonts w:ascii="Palatino Linotype" w:hAnsi="Palatino Linotype"/>
          <w:sz w:val="23"/>
          <w:szCs w:val="23"/>
        </w:rPr>
        <w:t xml:space="preserve"> </w:t>
      </w:r>
      <w:r w:rsidR="00713C02">
        <w:rPr>
          <w:rFonts w:ascii="Palatino Linotype" w:hAnsi="Palatino Linotype"/>
          <w:sz w:val="23"/>
          <w:szCs w:val="23"/>
        </w:rPr>
        <w:t xml:space="preserve">(SB) </w:t>
      </w:r>
      <w:r w:rsidR="00A01B4D">
        <w:rPr>
          <w:rFonts w:ascii="Palatino Linotype" w:hAnsi="Palatino Linotype"/>
          <w:sz w:val="23"/>
          <w:szCs w:val="23"/>
        </w:rPr>
        <w:t>915, A</w:t>
      </w:r>
      <w:r w:rsidR="00713C02">
        <w:rPr>
          <w:rFonts w:ascii="Palatino Linotype" w:hAnsi="Palatino Linotype"/>
          <w:sz w:val="23"/>
          <w:szCs w:val="23"/>
        </w:rPr>
        <w:t xml:space="preserve">ssembly </w:t>
      </w:r>
      <w:r w:rsidR="00A01B4D">
        <w:rPr>
          <w:rFonts w:ascii="Palatino Linotype" w:hAnsi="Palatino Linotype"/>
          <w:sz w:val="23"/>
          <w:szCs w:val="23"/>
        </w:rPr>
        <w:t>B</w:t>
      </w:r>
      <w:r w:rsidR="00713C02">
        <w:rPr>
          <w:rFonts w:ascii="Palatino Linotype" w:hAnsi="Palatino Linotype"/>
          <w:sz w:val="23"/>
          <w:szCs w:val="23"/>
        </w:rPr>
        <w:t>ill (AB)</w:t>
      </w:r>
      <w:r w:rsidR="00A01B4D">
        <w:rPr>
          <w:rFonts w:ascii="Palatino Linotype" w:hAnsi="Palatino Linotype"/>
          <w:sz w:val="23"/>
          <w:szCs w:val="23"/>
        </w:rPr>
        <w:t xml:space="preserve"> 1777, and AB 3061). LADOT also notes</w:t>
      </w:r>
      <w:r w:rsidR="0093023A">
        <w:rPr>
          <w:rFonts w:ascii="Palatino Linotype" w:hAnsi="Palatino Linotype"/>
          <w:sz w:val="23"/>
          <w:szCs w:val="23"/>
        </w:rPr>
        <w:t xml:space="preserve"> operational issues, standardization practices, and data access issues </w:t>
      </w:r>
      <w:r w:rsidR="00BC4A67">
        <w:rPr>
          <w:rFonts w:ascii="Palatino Linotype" w:hAnsi="Palatino Linotype"/>
          <w:sz w:val="23"/>
          <w:szCs w:val="23"/>
        </w:rPr>
        <w:t xml:space="preserve">that </w:t>
      </w:r>
      <w:r w:rsidR="0093023A">
        <w:rPr>
          <w:rFonts w:ascii="Palatino Linotype" w:hAnsi="Palatino Linotype"/>
          <w:sz w:val="23"/>
          <w:szCs w:val="23"/>
        </w:rPr>
        <w:t xml:space="preserve">it has brought to the Commission’s attention and that </w:t>
      </w:r>
      <w:r w:rsidR="00FD1321">
        <w:rPr>
          <w:rFonts w:ascii="Palatino Linotype" w:hAnsi="Palatino Linotype"/>
          <w:sz w:val="23"/>
          <w:szCs w:val="23"/>
        </w:rPr>
        <w:t xml:space="preserve">have not been resolved. </w:t>
      </w:r>
    </w:p>
    <w:p w:rsidR="0097341C" w:rsidP="00F91BC8" w:rsidRDefault="00D86E79" w14:paraId="4EC4B6A9" w14:textId="3EAFE489">
      <w:pPr>
        <w:rPr>
          <w:rFonts w:ascii="Palatino Linotype" w:hAnsi="Palatino Linotype"/>
          <w:sz w:val="23"/>
          <w:szCs w:val="23"/>
        </w:rPr>
      </w:pPr>
      <w:r>
        <w:rPr>
          <w:rFonts w:ascii="Palatino Linotype" w:hAnsi="Palatino Linotype"/>
          <w:sz w:val="23"/>
          <w:szCs w:val="23"/>
        </w:rPr>
        <w:t xml:space="preserve">In its request for Commission review, SFCTA </w:t>
      </w:r>
      <w:r w:rsidR="000C0FEA">
        <w:rPr>
          <w:rFonts w:ascii="Palatino Linotype" w:hAnsi="Palatino Linotype"/>
          <w:sz w:val="23"/>
          <w:szCs w:val="23"/>
        </w:rPr>
        <w:t>reiterates previous arguments by reference</w:t>
      </w:r>
      <w:r w:rsidR="005D08C8">
        <w:rPr>
          <w:rFonts w:ascii="Palatino Linotype" w:hAnsi="Palatino Linotype"/>
          <w:sz w:val="23"/>
          <w:szCs w:val="23"/>
        </w:rPr>
        <w:t xml:space="preserve">: SFCTA’s arguments made in its protest and prior filings, arguments </w:t>
      </w:r>
      <w:r w:rsidR="00511575">
        <w:rPr>
          <w:rFonts w:ascii="Palatino Linotype" w:hAnsi="Palatino Linotype"/>
          <w:sz w:val="23"/>
          <w:szCs w:val="23"/>
        </w:rPr>
        <w:t xml:space="preserve">made by </w:t>
      </w:r>
      <w:r w:rsidR="005D08C8">
        <w:rPr>
          <w:rFonts w:ascii="Palatino Linotype" w:hAnsi="Palatino Linotype"/>
          <w:sz w:val="23"/>
          <w:szCs w:val="23"/>
        </w:rPr>
        <w:t xml:space="preserve">LADOT in its protest and request for review, </w:t>
      </w:r>
      <w:r w:rsidR="00B963C6">
        <w:rPr>
          <w:rFonts w:ascii="Palatino Linotype" w:hAnsi="Palatino Linotype"/>
          <w:sz w:val="23"/>
          <w:szCs w:val="23"/>
        </w:rPr>
        <w:t xml:space="preserve">and SFCTA’s arguments </w:t>
      </w:r>
      <w:r w:rsidR="00DE4085">
        <w:rPr>
          <w:rFonts w:ascii="Palatino Linotype" w:hAnsi="Palatino Linotype"/>
          <w:sz w:val="23"/>
          <w:szCs w:val="23"/>
        </w:rPr>
        <w:t>from</w:t>
      </w:r>
      <w:r w:rsidR="00B963C6">
        <w:rPr>
          <w:rFonts w:ascii="Palatino Linotype" w:hAnsi="Palatino Linotype"/>
          <w:sz w:val="23"/>
          <w:szCs w:val="23"/>
        </w:rPr>
        <w:t xml:space="preserve"> pending writs before the California Court of Appeal and the California Supreme Court related to the Commission’s </w:t>
      </w:r>
      <w:r w:rsidR="00DE4085">
        <w:rPr>
          <w:rFonts w:ascii="Palatino Linotype" w:hAnsi="Palatino Linotype"/>
          <w:sz w:val="23"/>
          <w:szCs w:val="23"/>
        </w:rPr>
        <w:t xml:space="preserve">alleged </w:t>
      </w:r>
      <w:r w:rsidR="00B963C6">
        <w:rPr>
          <w:rFonts w:ascii="Palatino Linotype" w:hAnsi="Palatino Linotype"/>
          <w:sz w:val="23"/>
          <w:szCs w:val="23"/>
        </w:rPr>
        <w:t xml:space="preserve">failure to adequately consider risks to public safety under the Charter Party Carriers Act and </w:t>
      </w:r>
      <w:r w:rsidR="00DE4085">
        <w:rPr>
          <w:rFonts w:ascii="Palatino Linotype" w:hAnsi="Palatino Linotype"/>
          <w:sz w:val="23"/>
          <w:szCs w:val="23"/>
        </w:rPr>
        <w:t>to</w:t>
      </w:r>
      <w:r w:rsidR="00B963C6">
        <w:rPr>
          <w:rFonts w:ascii="Palatino Linotype" w:hAnsi="Palatino Linotype"/>
          <w:sz w:val="23"/>
          <w:szCs w:val="23"/>
        </w:rPr>
        <w:t xml:space="preserve"> conduct environmental review as required by </w:t>
      </w:r>
      <w:r w:rsidR="000C0FEA">
        <w:rPr>
          <w:rFonts w:ascii="Palatino Linotype" w:hAnsi="Palatino Linotype"/>
          <w:sz w:val="23"/>
          <w:szCs w:val="23"/>
        </w:rPr>
        <w:t xml:space="preserve">CEQA. SFCTA argues that the relief requested in the advice letter </w:t>
      </w:r>
      <w:r w:rsidR="003725B1">
        <w:rPr>
          <w:rFonts w:ascii="Palatino Linotype" w:hAnsi="Palatino Linotype"/>
          <w:sz w:val="23"/>
          <w:szCs w:val="23"/>
        </w:rPr>
        <w:t>would violate a statute,</w:t>
      </w:r>
      <w:r w:rsidR="00A42BA9">
        <w:rPr>
          <w:rStyle w:val="FootnoteReference"/>
          <w:rFonts w:ascii="Palatino Linotype" w:hAnsi="Palatino Linotype"/>
          <w:sz w:val="23"/>
          <w:szCs w:val="23"/>
        </w:rPr>
        <w:footnoteReference w:id="14"/>
      </w:r>
      <w:r w:rsidR="003725B1">
        <w:rPr>
          <w:rFonts w:ascii="Palatino Linotype" w:hAnsi="Palatino Linotype"/>
          <w:sz w:val="23"/>
          <w:szCs w:val="23"/>
        </w:rPr>
        <w:t xml:space="preserve"> as identified in previous filings and writs. Further, SFCTA</w:t>
      </w:r>
      <w:r w:rsidR="005A32B2">
        <w:rPr>
          <w:rFonts w:ascii="Palatino Linotype" w:hAnsi="Palatino Linotype"/>
          <w:sz w:val="23"/>
          <w:szCs w:val="23"/>
        </w:rPr>
        <w:t xml:space="preserve"> disagrees with CPED’s approval of the advice letter at the staff level</w:t>
      </w:r>
      <w:r w:rsidR="003725B1">
        <w:rPr>
          <w:rFonts w:ascii="Palatino Linotype" w:hAnsi="Palatino Linotype"/>
          <w:sz w:val="23"/>
          <w:szCs w:val="23"/>
        </w:rPr>
        <w:t xml:space="preserve"> and takes issue with the Commission’s reliance on the Deployment Decision</w:t>
      </w:r>
      <w:r w:rsidR="0032673F">
        <w:rPr>
          <w:rFonts w:ascii="Palatino Linotype" w:hAnsi="Palatino Linotype"/>
          <w:sz w:val="23"/>
          <w:szCs w:val="23"/>
        </w:rPr>
        <w:t>.</w:t>
      </w:r>
    </w:p>
    <w:p w:rsidRPr="008C7E7E" w:rsidR="0032673F" w:rsidP="00F91BC8" w:rsidRDefault="00594049" w14:paraId="37190548" w14:textId="67CD1A3C">
      <w:pPr>
        <w:rPr>
          <w:rFonts w:ascii="Palatino Linotype" w:hAnsi="Palatino Linotype"/>
          <w:sz w:val="23"/>
          <w:szCs w:val="23"/>
        </w:rPr>
      </w:pPr>
      <w:r>
        <w:rPr>
          <w:rFonts w:ascii="Palatino Linotype" w:hAnsi="Palatino Linotype"/>
          <w:sz w:val="23"/>
          <w:szCs w:val="23"/>
        </w:rPr>
        <w:t xml:space="preserve">SFTWA asserts the disposition did not properly address SFTWA’s </w:t>
      </w:r>
      <w:r w:rsidR="00E632A2">
        <w:rPr>
          <w:rFonts w:ascii="Palatino Linotype" w:hAnsi="Palatino Linotype"/>
          <w:sz w:val="23"/>
          <w:szCs w:val="23"/>
        </w:rPr>
        <w:t xml:space="preserve">protest. </w:t>
      </w:r>
      <w:r w:rsidR="00FF2FDA">
        <w:rPr>
          <w:rFonts w:ascii="Palatino Linotype" w:hAnsi="Palatino Linotype"/>
          <w:sz w:val="23"/>
          <w:szCs w:val="23"/>
        </w:rPr>
        <w:t>SFTWA restates its argument that the PSP does not adequately address interactions with first responders</w:t>
      </w:r>
      <w:r w:rsidR="0014526E">
        <w:rPr>
          <w:rFonts w:ascii="Palatino Linotype" w:hAnsi="Palatino Linotype"/>
          <w:sz w:val="23"/>
          <w:szCs w:val="23"/>
        </w:rPr>
        <w:t xml:space="preserve">, and that CPED’s approval </w:t>
      </w:r>
      <w:r w:rsidR="00FA7335">
        <w:rPr>
          <w:rFonts w:ascii="Palatino Linotype" w:hAnsi="Palatino Linotype"/>
          <w:sz w:val="23"/>
          <w:szCs w:val="23"/>
        </w:rPr>
        <w:t xml:space="preserve">was not ministerial because determining whether the PSP adequately protects first </w:t>
      </w:r>
      <w:proofErr w:type="gramStart"/>
      <w:r w:rsidR="00FA7335">
        <w:rPr>
          <w:rFonts w:ascii="Palatino Linotype" w:hAnsi="Palatino Linotype"/>
          <w:sz w:val="23"/>
          <w:szCs w:val="23"/>
        </w:rPr>
        <w:t>responders</w:t>
      </w:r>
      <w:proofErr w:type="gramEnd"/>
      <w:r w:rsidR="00FA7335">
        <w:rPr>
          <w:rFonts w:ascii="Palatino Linotype" w:hAnsi="Palatino Linotype"/>
          <w:sz w:val="23"/>
          <w:szCs w:val="23"/>
        </w:rPr>
        <w:t xml:space="preserve"> and the public requires judgment and discretion and thus the Commission’s involvement. </w:t>
      </w:r>
      <w:r w:rsidR="004A18B0">
        <w:rPr>
          <w:rFonts w:ascii="Palatino Linotype" w:hAnsi="Palatino Linotype"/>
          <w:sz w:val="23"/>
          <w:szCs w:val="23"/>
        </w:rPr>
        <w:t xml:space="preserve">SFTWA further argues evidentiary hearings are needed to address the adequacy of Waymo’s PSP </w:t>
      </w:r>
      <w:r w:rsidR="005169C9">
        <w:rPr>
          <w:rFonts w:ascii="Palatino Linotype" w:hAnsi="Palatino Linotype"/>
          <w:sz w:val="23"/>
          <w:szCs w:val="23"/>
        </w:rPr>
        <w:t>relative to Waymo’s interactions with first responders</w:t>
      </w:r>
      <w:r w:rsidR="00244D3D">
        <w:rPr>
          <w:rFonts w:ascii="Palatino Linotype" w:hAnsi="Palatino Linotype"/>
          <w:sz w:val="23"/>
          <w:szCs w:val="23"/>
        </w:rPr>
        <w:t xml:space="preserve">, and to address </w:t>
      </w:r>
      <w:r w:rsidR="00631EF6">
        <w:rPr>
          <w:rFonts w:ascii="Palatino Linotype" w:hAnsi="Palatino Linotype"/>
          <w:sz w:val="23"/>
          <w:szCs w:val="23"/>
        </w:rPr>
        <w:t>a</w:t>
      </w:r>
      <w:r w:rsidR="00DE6C71">
        <w:rPr>
          <w:rFonts w:ascii="Palatino Linotype" w:hAnsi="Palatino Linotype"/>
          <w:sz w:val="23"/>
          <w:szCs w:val="23"/>
        </w:rPr>
        <w:t>n alleged</w:t>
      </w:r>
      <w:r w:rsidR="00631EF6">
        <w:rPr>
          <w:rFonts w:ascii="Palatino Linotype" w:hAnsi="Palatino Linotype"/>
          <w:sz w:val="23"/>
          <w:szCs w:val="23"/>
        </w:rPr>
        <w:t xml:space="preserve"> factual dispute that exists over whether the advice letter describes an expansion of service or constitutes a new service.</w:t>
      </w:r>
      <w:r w:rsidR="00B07C5A">
        <w:rPr>
          <w:rFonts w:ascii="Palatino Linotype" w:hAnsi="Palatino Linotype"/>
          <w:sz w:val="23"/>
          <w:szCs w:val="23"/>
        </w:rPr>
        <w:t xml:space="preserve"> SFTWA reiterates its protest argument that the relief requested in the advice letter is unjust, unreasonable, or discriminatory</w:t>
      </w:r>
      <w:r w:rsidR="008C030B">
        <w:rPr>
          <w:rFonts w:ascii="Palatino Linotype" w:hAnsi="Palatino Linotype"/>
          <w:sz w:val="23"/>
          <w:szCs w:val="23"/>
        </w:rPr>
        <w:t xml:space="preserve"> due to “numerous incidents” involving Waymo AVs that have come to light </w:t>
      </w:r>
      <w:r w:rsidR="008C030B">
        <w:rPr>
          <w:rFonts w:ascii="Palatino Linotype" w:hAnsi="Palatino Linotype"/>
          <w:sz w:val="23"/>
          <w:szCs w:val="23"/>
        </w:rPr>
        <w:lastRenderedPageBreak/>
        <w:t>since issuance of the Deployment Decision. SFTWA additionally reiterates its protest argument that Waymo did not provide a proper cover sheet with its advice letter</w:t>
      </w:r>
      <w:r w:rsidR="00B957C6">
        <w:rPr>
          <w:rFonts w:ascii="Palatino Linotype" w:hAnsi="Palatino Linotype"/>
          <w:sz w:val="23"/>
          <w:szCs w:val="23"/>
        </w:rPr>
        <w:t xml:space="preserve"> and therefore is not valid</w:t>
      </w:r>
      <w:r w:rsidR="008C030B">
        <w:rPr>
          <w:rFonts w:ascii="Palatino Linotype" w:hAnsi="Palatino Linotype"/>
          <w:sz w:val="23"/>
          <w:szCs w:val="23"/>
        </w:rPr>
        <w:t xml:space="preserve">. </w:t>
      </w:r>
    </w:p>
    <w:p w:rsidRPr="0039156D" w:rsidR="006A2515" w:rsidP="00F91BC8" w:rsidRDefault="00F91BC8" w14:paraId="550614B5" w14:textId="2C5EBBCE">
      <w:pPr>
        <w:rPr>
          <w:rFonts w:ascii="Palatino Linotype" w:hAnsi="Palatino Linotype"/>
          <w:b/>
          <w:bCs/>
          <w:sz w:val="23"/>
          <w:szCs w:val="23"/>
          <w:u w:val="single"/>
        </w:rPr>
      </w:pPr>
      <w:r w:rsidRPr="0039156D">
        <w:rPr>
          <w:rFonts w:ascii="Palatino Linotype" w:hAnsi="Palatino Linotype"/>
          <w:b/>
          <w:bCs/>
          <w:sz w:val="23"/>
          <w:szCs w:val="23"/>
          <w:u w:val="single"/>
        </w:rPr>
        <w:t>DISCUSSION</w:t>
      </w:r>
    </w:p>
    <w:p w:rsidR="00C77BF9" w:rsidP="00DD6144" w:rsidRDefault="00AD514B" w14:paraId="2BE0FBBF" w14:textId="223A9897">
      <w:pPr>
        <w:rPr>
          <w:rFonts w:ascii="Palatino Linotype" w:hAnsi="Palatino Linotype"/>
          <w:sz w:val="23"/>
          <w:szCs w:val="23"/>
        </w:rPr>
      </w:pPr>
      <w:r>
        <w:rPr>
          <w:rFonts w:ascii="Palatino Linotype" w:hAnsi="Palatino Linotype"/>
          <w:sz w:val="23"/>
          <w:szCs w:val="23"/>
        </w:rPr>
        <w:t>The</w:t>
      </w:r>
      <w:r w:rsidR="00D94246">
        <w:rPr>
          <w:rFonts w:ascii="Palatino Linotype" w:hAnsi="Palatino Linotype"/>
          <w:sz w:val="23"/>
          <w:szCs w:val="23"/>
        </w:rPr>
        <w:t xml:space="preserve"> advice letter at issue here</w:t>
      </w:r>
      <w:r w:rsidR="003B1932">
        <w:rPr>
          <w:rFonts w:ascii="Palatino Linotype" w:hAnsi="Palatino Linotype"/>
          <w:sz w:val="23"/>
          <w:szCs w:val="23"/>
        </w:rPr>
        <w:t xml:space="preserve">—Waymo Advice Letter No. </w:t>
      </w:r>
      <w:r w:rsidR="0018224D">
        <w:rPr>
          <w:rFonts w:ascii="Palatino Linotype" w:hAnsi="Palatino Linotype"/>
          <w:sz w:val="23"/>
          <w:szCs w:val="23"/>
        </w:rPr>
        <w:t>000</w:t>
      </w:r>
      <w:r w:rsidR="003B1932">
        <w:rPr>
          <w:rFonts w:ascii="Palatino Linotype" w:hAnsi="Palatino Linotype"/>
          <w:sz w:val="23"/>
          <w:szCs w:val="23"/>
        </w:rPr>
        <w:t xml:space="preserve">2—was submitted per the Deployment Decision. </w:t>
      </w:r>
      <w:r w:rsidR="00233E44">
        <w:rPr>
          <w:rFonts w:ascii="Palatino Linotype" w:hAnsi="Palatino Linotype"/>
          <w:sz w:val="23"/>
          <w:szCs w:val="23"/>
        </w:rPr>
        <w:t xml:space="preserve">In the Deployment Decision, the Commission established </w:t>
      </w:r>
      <w:r w:rsidR="003B1932">
        <w:rPr>
          <w:rFonts w:ascii="Palatino Linotype" w:hAnsi="Palatino Linotype"/>
          <w:sz w:val="23"/>
          <w:szCs w:val="23"/>
        </w:rPr>
        <w:t>that the</w:t>
      </w:r>
      <w:r w:rsidR="00233E44">
        <w:rPr>
          <w:rFonts w:ascii="Palatino Linotype" w:hAnsi="Palatino Linotype"/>
          <w:sz w:val="23"/>
          <w:szCs w:val="23"/>
        </w:rPr>
        <w:t xml:space="preserve"> advice letter process</w:t>
      </w:r>
      <w:r w:rsidR="003B1932">
        <w:rPr>
          <w:rFonts w:ascii="Palatino Linotype" w:hAnsi="Palatino Linotype"/>
          <w:sz w:val="23"/>
          <w:szCs w:val="23"/>
        </w:rPr>
        <w:t xml:space="preserve"> should be</w:t>
      </w:r>
      <w:r w:rsidR="00233E44">
        <w:rPr>
          <w:rFonts w:ascii="Palatino Linotype" w:hAnsi="Palatino Linotype"/>
          <w:sz w:val="23"/>
          <w:szCs w:val="23"/>
        </w:rPr>
        <w:t xml:space="preserve"> modeled on the rules of GO 96-B</w:t>
      </w:r>
      <w:r w:rsidR="003B1932">
        <w:rPr>
          <w:rFonts w:ascii="Palatino Linotype" w:hAnsi="Palatino Linotype"/>
          <w:sz w:val="23"/>
          <w:szCs w:val="23"/>
        </w:rPr>
        <w:t>.</w:t>
      </w:r>
    </w:p>
    <w:p w:rsidR="003B1932" w:rsidP="00DD6144" w:rsidRDefault="009573CA" w14:paraId="19EE32F0" w14:textId="56FDA7E7">
      <w:pPr>
        <w:rPr>
          <w:rFonts w:ascii="Palatino Linotype" w:hAnsi="Palatino Linotype"/>
          <w:sz w:val="23"/>
          <w:szCs w:val="23"/>
        </w:rPr>
      </w:pPr>
      <w:r>
        <w:rPr>
          <w:rFonts w:ascii="Palatino Linotype" w:hAnsi="Palatino Linotype"/>
          <w:sz w:val="23"/>
          <w:szCs w:val="23"/>
        </w:rPr>
        <w:t xml:space="preserve">CPED approved Waymo Advice Letter No. </w:t>
      </w:r>
      <w:r w:rsidR="00EB4369">
        <w:rPr>
          <w:rFonts w:ascii="Palatino Linotype" w:hAnsi="Palatino Linotype"/>
          <w:sz w:val="23"/>
          <w:szCs w:val="23"/>
        </w:rPr>
        <w:t>000</w:t>
      </w:r>
      <w:r>
        <w:rPr>
          <w:rFonts w:ascii="Palatino Linotype" w:hAnsi="Palatino Linotype"/>
          <w:sz w:val="23"/>
          <w:szCs w:val="23"/>
        </w:rPr>
        <w:t xml:space="preserve">2. </w:t>
      </w:r>
      <w:r w:rsidR="00626961">
        <w:rPr>
          <w:rFonts w:ascii="Palatino Linotype" w:hAnsi="Palatino Linotype"/>
          <w:sz w:val="23"/>
          <w:szCs w:val="23"/>
        </w:rPr>
        <w:t>Rule 7.6.3</w:t>
      </w:r>
      <w:r w:rsidR="008E29F3">
        <w:rPr>
          <w:rFonts w:ascii="Palatino Linotype" w:hAnsi="Palatino Linotype"/>
          <w:sz w:val="23"/>
          <w:szCs w:val="23"/>
        </w:rPr>
        <w:t xml:space="preserve"> of GO 96-B</w:t>
      </w:r>
      <w:r w:rsidR="00626961">
        <w:rPr>
          <w:rFonts w:ascii="Palatino Linotype" w:hAnsi="Palatino Linotype"/>
          <w:sz w:val="23"/>
          <w:szCs w:val="23"/>
        </w:rPr>
        <w:t xml:space="preserve"> allows </w:t>
      </w:r>
      <w:r w:rsidR="008E29F3">
        <w:rPr>
          <w:rFonts w:ascii="Palatino Linotype" w:hAnsi="Palatino Linotype"/>
          <w:sz w:val="23"/>
          <w:szCs w:val="23"/>
        </w:rPr>
        <w:t>a person or entity who protested an advice letter to request the Commission review an Industry Division disposition</w:t>
      </w:r>
      <w:r w:rsidR="007B1964">
        <w:rPr>
          <w:rFonts w:ascii="Palatino Linotype" w:hAnsi="Palatino Linotype"/>
          <w:sz w:val="23"/>
          <w:szCs w:val="23"/>
        </w:rPr>
        <w:t xml:space="preserve"> of an advice letter.</w:t>
      </w:r>
      <w:r>
        <w:rPr>
          <w:rFonts w:ascii="Palatino Linotype" w:hAnsi="Palatino Linotype"/>
          <w:sz w:val="23"/>
          <w:szCs w:val="23"/>
        </w:rPr>
        <w:t xml:space="preserve"> </w:t>
      </w:r>
      <w:r w:rsidR="00175A7B">
        <w:rPr>
          <w:rFonts w:ascii="Palatino Linotype" w:hAnsi="Palatino Linotype"/>
          <w:sz w:val="23"/>
          <w:szCs w:val="23"/>
        </w:rPr>
        <w:t xml:space="preserve">Four </w:t>
      </w:r>
      <w:r>
        <w:rPr>
          <w:rFonts w:ascii="Palatino Linotype" w:hAnsi="Palatino Linotype"/>
          <w:sz w:val="23"/>
          <w:szCs w:val="23"/>
        </w:rPr>
        <w:t xml:space="preserve">entities—San Mateo, LADOT, </w:t>
      </w:r>
      <w:r w:rsidR="00175A7B">
        <w:rPr>
          <w:rFonts w:ascii="Palatino Linotype" w:hAnsi="Palatino Linotype"/>
          <w:sz w:val="23"/>
          <w:szCs w:val="23"/>
        </w:rPr>
        <w:t xml:space="preserve">SFCTA, </w:t>
      </w:r>
      <w:r>
        <w:rPr>
          <w:rFonts w:ascii="Palatino Linotype" w:hAnsi="Palatino Linotype"/>
          <w:sz w:val="23"/>
          <w:szCs w:val="23"/>
        </w:rPr>
        <w:t>and SFTWA</w:t>
      </w:r>
      <w:r w:rsidR="007B01D3">
        <w:rPr>
          <w:rFonts w:ascii="Palatino Linotype" w:hAnsi="Palatino Linotype"/>
          <w:sz w:val="23"/>
          <w:szCs w:val="23"/>
        </w:rPr>
        <w:t xml:space="preserve">—have </w:t>
      </w:r>
      <w:r w:rsidR="00A37EAF">
        <w:rPr>
          <w:rFonts w:ascii="Palatino Linotype" w:hAnsi="Palatino Linotype"/>
          <w:sz w:val="23"/>
          <w:szCs w:val="23"/>
        </w:rPr>
        <w:t xml:space="preserve">requested Commission review of CPED’s approval of Waymo Advice Letter No. </w:t>
      </w:r>
      <w:r w:rsidR="00175A7B">
        <w:rPr>
          <w:rFonts w:ascii="Palatino Linotype" w:hAnsi="Palatino Linotype"/>
          <w:sz w:val="23"/>
          <w:szCs w:val="23"/>
        </w:rPr>
        <w:t>000</w:t>
      </w:r>
      <w:r w:rsidR="00A37EAF">
        <w:rPr>
          <w:rFonts w:ascii="Palatino Linotype" w:hAnsi="Palatino Linotype"/>
          <w:sz w:val="23"/>
          <w:szCs w:val="23"/>
        </w:rPr>
        <w:t>2.</w:t>
      </w:r>
    </w:p>
    <w:p w:rsidR="00EF0830" w:rsidP="00DD6144" w:rsidRDefault="00A37EAF" w14:paraId="6DE3EE89" w14:textId="68FCC0AA">
      <w:pPr>
        <w:rPr>
          <w:rFonts w:ascii="Palatino Linotype" w:hAnsi="Palatino Linotype"/>
          <w:sz w:val="23"/>
          <w:szCs w:val="23"/>
        </w:rPr>
      </w:pPr>
      <w:r>
        <w:rPr>
          <w:rFonts w:ascii="Palatino Linotype" w:hAnsi="Palatino Linotype"/>
          <w:sz w:val="23"/>
          <w:szCs w:val="23"/>
        </w:rPr>
        <w:t xml:space="preserve">Per </w:t>
      </w:r>
      <w:r w:rsidR="008D3765">
        <w:rPr>
          <w:rFonts w:ascii="Palatino Linotype" w:hAnsi="Palatino Linotype"/>
          <w:sz w:val="23"/>
          <w:szCs w:val="23"/>
        </w:rPr>
        <w:t xml:space="preserve">Rule </w:t>
      </w:r>
      <w:r w:rsidR="0010461E">
        <w:rPr>
          <w:rFonts w:ascii="Palatino Linotype" w:hAnsi="Palatino Linotype"/>
          <w:sz w:val="23"/>
          <w:szCs w:val="23"/>
        </w:rPr>
        <w:t>7.6.3</w:t>
      </w:r>
      <w:r>
        <w:rPr>
          <w:rFonts w:ascii="Palatino Linotype" w:hAnsi="Palatino Linotype"/>
          <w:sz w:val="23"/>
          <w:szCs w:val="23"/>
        </w:rPr>
        <w:t xml:space="preserve">, </w:t>
      </w:r>
      <w:r w:rsidR="005D474A">
        <w:rPr>
          <w:rFonts w:ascii="Palatino Linotype" w:hAnsi="Palatino Linotype"/>
          <w:sz w:val="23"/>
          <w:szCs w:val="23"/>
        </w:rPr>
        <w:t>any request</w:t>
      </w:r>
      <w:r w:rsidR="00B61B4B">
        <w:rPr>
          <w:rFonts w:ascii="Palatino Linotype" w:hAnsi="Palatino Linotype"/>
          <w:sz w:val="23"/>
          <w:szCs w:val="23"/>
        </w:rPr>
        <w:t xml:space="preserve"> for </w:t>
      </w:r>
      <w:r w:rsidR="005D474A">
        <w:rPr>
          <w:rFonts w:ascii="Palatino Linotype" w:hAnsi="Palatino Linotype"/>
          <w:sz w:val="23"/>
          <w:szCs w:val="23"/>
        </w:rPr>
        <w:t xml:space="preserve">Commission review of an advice letter </w:t>
      </w:r>
      <w:r w:rsidR="00021FE7">
        <w:rPr>
          <w:rFonts w:ascii="Palatino Linotype" w:hAnsi="Palatino Linotype"/>
          <w:sz w:val="23"/>
          <w:szCs w:val="23"/>
        </w:rPr>
        <w:t>“</w:t>
      </w:r>
      <w:r w:rsidRPr="00B61B4B" w:rsidR="00B61B4B">
        <w:rPr>
          <w:rFonts w:ascii="Palatino Linotype" w:hAnsi="Palatino Linotype"/>
          <w:sz w:val="23"/>
          <w:szCs w:val="23"/>
        </w:rPr>
        <w:t>shall set forth specifically the grounds on which the requester considers the disposition to be unlawful or erroneous</w:t>
      </w:r>
      <w:r w:rsidR="005D474A">
        <w:rPr>
          <w:rFonts w:ascii="Palatino Linotype" w:hAnsi="Palatino Linotype"/>
          <w:sz w:val="23"/>
          <w:szCs w:val="23"/>
        </w:rPr>
        <w:t>.</w:t>
      </w:r>
      <w:r w:rsidR="00114068">
        <w:rPr>
          <w:rFonts w:ascii="Palatino Linotype" w:hAnsi="Palatino Linotype"/>
          <w:sz w:val="23"/>
          <w:szCs w:val="23"/>
        </w:rPr>
        <w:t xml:space="preserve">” </w:t>
      </w:r>
      <w:r w:rsidR="00182AE1">
        <w:rPr>
          <w:rFonts w:ascii="Palatino Linotype" w:hAnsi="Palatino Linotype"/>
          <w:sz w:val="23"/>
          <w:szCs w:val="23"/>
        </w:rPr>
        <w:t xml:space="preserve">Accordingly, the issue before the Commission </w:t>
      </w:r>
      <w:r w:rsidR="00B54679">
        <w:rPr>
          <w:rFonts w:ascii="Palatino Linotype" w:hAnsi="Palatino Linotype"/>
          <w:sz w:val="23"/>
          <w:szCs w:val="23"/>
        </w:rPr>
        <w:t>i</w:t>
      </w:r>
      <w:r w:rsidR="00EE2F4F">
        <w:rPr>
          <w:rFonts w:ascii="Palatino Linotype" w:hAnsi="Palatino Linotype"/>
          <w:sz w:val="23"/>
          <w:szCs w:val="23"/>
        </w:rPr>
        <w:t>n</w:t>
      </w:r>
      <w:r w:rsidR="00B54679">
        <w:rPr>
          <w:rFonts w:ascii="Palatino Linotype" w:hAnsi="Palatino Linotype"/>
          <w:sz w:val="23"/>
          <w:szCs w:val="23"/>
        </w:rPr>
        <w:t xml:space="preserve"> this resolution </w:t>
      </w:r>
      <w:r w:rsidR="00182AE1">
        <w:rPr>
          <w:rFonts w:ascii="Palatino Linotype" w:hAnsi="Palatino Linotype"/>
          <w:sz w:val="23"/>
          <w:szCs w:val="23"/>
        </w:rPr>
        <w:t>is whether CPED</w:t>
      </w:r>
      <w:r w:rsidR="00582BC3">
        <w:rPr>
          <w:rFonts w:ascii="Palatino Linotype" w:hAnsi="Palatino Linotype"/>
          <w:sz w:val="23"/>
          <w:szCs w:val="23"/>
        </w:rPr>
        <w:t xml:space="preserve"> </w:t>
      </w:r>
      <w:r w:rsidR="00CD48A0">
        <w:rPr>
          <w:rFonts w:ascii="Palatino Linotype" w:hAnsi="Palatino Linotype"/>
          <w:sz w:val="23"/>
          <w:szCs w:val="23"/>
        </w:rPr>
        <w:t>acted unlawfully or erred</w:t>
      </w:r>
      <w:r w:rsidR="00582BC3">
        <w:rPr>
          <w:rFonts w:ascii="Palatino Linotype" w:hAnsi="Palatino Linotype"/>
          <w:sz w:val="23"/>
          <w:szCs w:val="23"/>
        </w:rPr>
        <w:t xml:space="preserve"> in its review and disposition of Waymo’s advice letter.</w:t>
      </w:r>
    </w:p>
    <w:p w:rsidRPr="0039156D" w:rsidR="00DD6144" w:rsidP="00DD6144" w:rsidRDefault="00B551AC" w14:paraId="406BE737" w14:textId="730E054C">
      <w:pPr>
        <w:rPr>
          <w:rFonts w:ascii="Palatino Linotype" w:hAnsi="Palatino Linotype"/>
          <w:sz w:val="23"/>
          <w:szCs w:val="23"/>
        </w:rPr>
      </w:pPr>
      <w:r>
        <w:rPr>
          <w:rFonts w:ascii="Palatino Linotype" w:hAnsi="Palatino Linotype"/>
          <w:sz w:val="23"/>
          <w:szCs w:val="23"/>
        </w:rPr>
        <w:t xml:space="preserve">For the reasons set forth below, </w:t>
      </w:r>
      <w:r w:rsidR="0012261F">
        <w:rPr>
          <w:rFonts w:ascii="Palatino Linotype" w:hAnsi="Palatino Linotype"/>
          <w:sz w:val="23"/>
          <w:szCs w:val="23"/>
        </w:rPr>
        <w:t>we find</w:t>
      </w:r>
      <w:r>
        <w:rPr>
          <w:rFonts w:ascii="Palatino Linotype" w:hAnsi="Palatino Linotype"/>
          <w:sz w:val="23"/>
          <w:szCs w:val="23"/>
        </w:rPr>
        <w:t xml:space="preserve"> </w:t>
      </w:r>
      <w:r w:rsidR="00F3455E">
        <w:rPr>
          <w:rFonts w:ascii="Palatino Linotype" w:hAnsi="Palatino Linotype"/>
          <w:sz w:val="23"/>
          <w:szCs w:val="23"/>
        </w:rPr>
        <w:t>no</w:t>
      </w:r>
      <w:r w:rsidR="00582BC3">
        <w:rPr>
          <w:rFonts w:ascii="Palatino Linotype" w:hAnsi="Palatino Linotype"/>
          <w:sz w:val="23"/>
          <w:szCs w:val="23"/>
        </w:rPr>
        <w:t xml:space="preserve"> </w:t>
      </w:r>
      <w:r w:rsidR="0029490B">
        <w:rPr>
          <w:rFonts w:ascii="Palatino Linotype" w:hAnsi="Palatino Linotype"/>
          <w:sz w:val="23"/>
          <w:szCs w:val="23"/>
        </w:rPr>
        <w:t>legal</w:t>
      </w:r>
      <w:r w:rsidR="00582BC3">
        <w:rPr>
          <w:rFonts w:ascii="Palatino Linotype" w:hAnsi="Palatino Linotype"/>
          <w:sz w:val="23"/>
          <w:szCs w:val="23"/>
        </w:rPr>
        <w:t xml:space="preserve"> </w:t>
      </w:r>
      <w:r w:rsidR="003C6ADE">
        <w:rPr>
          <w:rFonts w:ascii="Palatino Linotype" w:hAnsi="Palatino Linotype"/>
          <w:sz w:val="23"/>
          <w:szCs w:val="23"/>
        </w:rPr>
        <w:t>error</w:t>
      </w:r>
      <w:r w:rsidR="004A645C">
        <w:rPr>
          <w:rFonts w:ascii="Palatino Linotype" w:hAnsi="Palatino Linotype"/>
          <w:sz w:val="23"/>
          <w:szCs w:val="23"/>
        </w:rPr>
        <w:t>.</w:t>
      </w:r>
      <w:r w:rsidR="00511439">
        <w:rPr>
          <w:rFonts w:ascii="Palatino Linotype" w:hAnsi="Palatino Linotype"/>
          <w:sz w:val="23"/>
          <w:szCs w:val="23"/>
        </w:rPr>
        <w:t xml:space="preserve"> </w:t>
      </w:r>
      <w:r w:rsidR="004A645C">
        <w:rPr>
          <w:rFonts w:ascii="Palatino Linotype" w:hAnsi="Palatino Linotype"/>
          <w:sz w:val="23"/>
          <w:szCs w:val="23"/>
        </w:rPr>
        <w:t>S</w:t>
      </w:r>
      <w:r w:rsidR="00511439">
        <w:rPr>
          <w:rFonts w:ascii="Palatino Linotype" w:hAnsi="Palatino Linotype"/>
          <w:sz w:val="23"/>
          <w:szCs w:val="23"/>
        </w:rPr>
        <w:t>taff</w:t>
      </w:r>
      <w:r w:rsidR="00582BC3">
        <w:rPr>
          <w:rFonts w:ascii="Palatino Linotype" w:hAnsi="Palatino Linotype"/>
          <w:sz w:val="23"/>
          <w:szCs w:val="23"/>
        </w:rPr>
        <w:t xml:space="preserve"> </w:t>
      </w:r>
      <w:r w:rsidR="002536D3">
        <w:rPr>
          <w:rFonts w:ascii="Palatino Linotype" w:hAnsi="Palatino Linotype"/>
          <w:sz w:val="23"/>
          <w:szCs w:val="23"/>
        </w:rPr>
        <w:t xml:space="preserve">appropriately </w:t>
      </w:r>
      <w:r w:rsidR="00DD3638">
        <w:rPr>
          <w:rFonts w:ascii="Palatino Linotype" w:hAnsi="Palatino Linotype"/>
          <w:sz w:val="23"/>
          <w:szCs w:val="23"/>
        </w:rPr>
        <w:t xml:space="preserve">issued </w:t>
      </w:r>
      <w:proofErr w:type="gramStart"/>
      <w:r w:rsidR="00B62B3D">
        <w:rPr>
          <w:rFonts w:ascii="Palatino Linotype" w:hAnsi="Palatino Linotype"/>
          <w:sz w:val="23"/>
          <w:szCs w:val="23"/>
        </w:rPr>
        <w:t>its</w:t>
      </w:r>
      <w:proofErr w:type="gramEnd"/>
      <w:r w:rsidR="00DD3638">
        <w:rPr>
          <w:rFonts w:ascii="Palatino Linotype" w:hAnsi="Palatino Linotype"/>
          <w:sz w:val="23"/>
          <w:szCs w:val="23"/>
        </w:rPr>
        <w:t xml:space="preserve"> disposition according to the </w:t>
      </w:r>
      <w:r w:rsidR="00754EBF">
        <w:rPr>
          <w:rFonts w:ascii="Palatino Linotype" w:hAnsi="Palatino Linotype"/>
          <w:sz w:val="23"/>
          <w:szCs w:val="23"/>
        </w:rPr>
        <w:t xml:space="preserve">Commission’s </w:t>
      </w:r>
      <w:r w:rsidR="0064510D">
        <w:rPr>
          <w:rFonts w:ascii="Palatino Linotype" w:hAnsi="Palatino Linotype"/>
          <w:sz w:val="23"/>
          <w:szCs w:val="23"/>
        </w:rPr>
        <w:t xml:space="preserve">directives </w:t>
      </w:r>
      <w:r w:rsidR="002D5C93">
        <w:rPr>
          <w:rFonts w:ascii="Palatino Linotype" w:hAnsi="Palatino Linotype"/>
          <w:sz w:val="23"/>
          <w:szCs w:val="23"/>
        </w:rPr>
        <w:t>set forth in th</w:t>
      </w:r>
      <w:r w:rsidR="00B62B3D">
        <w:rPr>
          <w:rFonts w:ascii="Palatino Linotype" w:hAnsi="Palatino Linotype"/>
          <w:sz w:val="23"/>
          <w:szCs w:val="23"/>
        </w:rPr>
        <w:t xml:space="preserve">e </w:t>
      </w:r>
      <w:r w:rsidR="00864D14">
        <w:rPr>
          <w:rFonts w:ascii="Palatino Linotype" w:hAnsi="Palatino Linotype"/>
          <w:sz w:val="23"/>
          <w:szCs w:val="23"/>
        </w:rPr>
        <w:t xml:space="preserve">ordering paragraphs of the </w:t>
      </w:r>
      <w:r w:rsidR="00754EBF">
        <w:rPr>
          <w:rFonts w:ascii="Palatino Linotype" w:hAnsi="Palatino Linotype"/>
          <w:sz w:val="23"/>
          <w:szCs w:val="23"/>
        </w:rPr>
        <w:t>Deployment Decision.</w:t>
      </w:r>
      <w:r w:rsidR="00582BC3">
        <w:rPr>
          <w:rFonts w:ascii="Palatino Linotype" w:hAnsi="Palatino Linotype"/>
          <w:sz w:val="23"/>
          <w:szCs w:val="23"/>
        </w:rPr>
        <w:t xml:space="preserve"> </w:t>
      </w:r>
    </w:p>
    <w:p w:rsidRPr="008E54D3" w:rsidR="00867F08" w:rsidP="00867F08" w:rsidRDefault="00867F08" w14:paraId="57828147" w14:textId="7B39E4B8">
      <w:pPr>
        <w:pStyle w:val="ListParagraph"/>
        <w:numPr>
          <w:ilvl w:val="0"/>
          <w:numId w:val="41"/>
        </w:numPr>
        <w:rPr>
          <w:rFonts w:ascii="Palatino Linotype" w:hAnsi="Palatino Linotype"/>
          <w:i/>
          <w:iCs/>
          <w:sz w:val="23"/>
          <w:szCs w:val="23"/>
        </w:rPr>
      </w:pPr>
      <w:r w:rsidRPr="008E54D3">
        <w:rPr>
          <w:rFonts w:ascii="Palatino Linotype" w:hAnsi="Palatino Linotype"/>
          <w:i/>
          <w:iCs/>
          <w:sz w:val="23"/>
          <w:szCs w:val="23"/>
        </w:rPr>
        <w:t xml:space="preserve">Waymo’s </w:t>
      </w:r>
      <w:r w:rsidR="008D1EF1">
        <w:rPr>
          <w:rFonts w:ascii="Palatino Linotype" w:hAnsi="Palatino Linotype"/>
          <w:i/>
          <w:iCs/>
          <w:sz w:val="23"/>
          <w:szCs w:val="23"/>
        </w:rPr>
        <w:t>A</w:t>
      </w:r>
      <w:r w:rsidRPr="008E54D3">
        <w:rPr>
          <w:rFonts w:ascii="Palatino Linotype" w:hAnsi="Palatino Linotype"/>
          <w:i/>
          <w:iCs/>
          <w:sz w:val="23"/>
          <w:szCs w:val="23"/>
        </w:rPr>
        <w:t xml:space="preserve">dvice </w:t>
      </w:r>
      <w:r w:rsidR="008D1EF1">
        <w:rPr>
          <w:rFonts w:ascii="Palatino Linotype" w:hAnsi="Palatino Linotype"/>
          <w:i/>
          <w:iCs/>
          <w:sz w:val="23"/>
          <w:szCs w:val="23"/>
        </w:rPr>
        <w:t>L</w:t>
      </w:r>
      <w:r w:rsidRPr="008E54D3">
        <w:rPr>
          <w:rFonts w:ascii="Palatino Linotype" w:hAnsi="Palatino Linotype"/>
          <w:i/>
          <w:iCs/>
          <w:sz w:val="23"/>
          <w:szCs w:val="23"/>
        </w:rPr>
        <w:t>etter</w:t>
      </w:r>
      <w:r w:rsidR="008D1EF1">
        <w:rPr>
          <w:rFonts w:ascii="Palatino Linotype" w:hAnsi="Palatino Linotype"/>
          <w:i/>
          <w:iCs/>
          <w:sz w:val="23"/>
          <w:szCs w:val="23"/>
        </w:rPr>
        <w:t xml:space="preserve"> No. </w:t>
      </w:r>
      <w:r w:rsidR="00235A9E">
        <w:rPr>
          <w:rFonts w:ascii="Palatino Linotype" w:hAnsi="Palatino Linotype"/>
          <w:i/>
          <w:iCs/>
          <w:sz w:val="23"/>
          <w:szCs w:val="23"/>
        </w:rPr>
        <w:t>000</w:t>
      </w:r>
      <w:r w:rsidR="008D1EF1">
        <w:rPr>
          <w:rFonts w:ascii="Palatino Linotype" w:hAnsi="Palatino Linotype"/>
          <w:i/>
          <w:iCs/>
          <w:sz w:val="23"/>
          <w:szCs w:val="23"/>
        </w:rPr>
        <w:t>2</w:t>
      </w:r>
      <w:r w:rsidRPr="008E54D3">
        <w:rPr>
          <w:rFonts w:ascii="Palatino Linotype" w:hAnsi="Palatino Linotype"/>
          <w:i/>
          <w:iCs/>
          <w:sz w:val="23"/>
          <w:szCs w:val="23"/>
        </w:rPr>
        <w:t xml:space="preserve"> was properly submitted as Tier 2 and reviewed by staff.</w:t>
      </w:r>
    </w:p>
    <w:p w:rsidR="00367C91" w:rsidP="00D30AAA" w:rsidRDefault="00262E7C" w14:paraId="30D96FEA" w14:textId="5B315092">
      <w:pPr>
        <w:rPr>
          <w:rFonts w:ascii="Palatino Linotype" w:hAnsi="Palatino Linotype"/>
          <w:sz w:val="23"/>
          <w:szCs w:val="23"/>
        </w:rPr>
      </w:pPr>
      <w:r>
        <w:rPr>
          <w:rFonts w:ascii="Palatino Linotype" w:hAnsi="Palatino Linotype"/>
          <w:sz w:val="23"/>
          <w:szCs w:val="23"/>
        </w:rPr>
        <w:t>GO 96-B permits an entity to request relief via an advice letter when it has been authorized by statute or Commission order to do so.</w:t>
      </w:r>
      <w:r>
        <w:rPr>
          <w:rStyle w:val="FootnoteReference"/>
          <w:rFonts w:ascii="Palatino Linotype" w:hAnsi="Palatino Linotype"/>
          <w:sz w:val="23"/>
          <w:szCs w:val="23"/>
        </w:rPr>
        <w:footnoteReference w:id="15"/>
      </w:r>
      <w:r>
        <w:rPr>
          <w:rFonts w:ascii="Palatino Linotype" w:hAnsi="Palatino Linotype"/>
          <w:sz w:val="23"/>
          <w:szCs w:val="23"/>
        </w:rPr>
        <w:t xml:space="preserve"> </w:t>
      </w:r>
      <w:r w:rsidR="00A21783">
        <w:rPr>
          <w:rFonts w:ascii="Palatino Linotype" w:hAnsi="Palatino Linotype"/>
          <w:sz w:val="23"/>
          <w:szCs w:val="23"/>
        </w:rPr>
        <w:t xml:space="preserve">Here, </w:t>
      </w:r>
      <w:r w:rsidR="0090707F">
        <w:rPr>
          <w:rFonts w:ascii="Palatino Linotype" w:hAnsi="Palatino Linotype"/>
          <w:sz w:val="23"/>
          <w:szCs w:val="23"/>
        </w:rPr>
        <w:t xml:space="preserve">Ordering Paragraph 20 of the Deployment Decision expressly authorized </w:t>
      </w:r>
      <w:r w:rsidR="003C31C7">
        <w:rPr>
          <w:rFonts w:ascii="Palatino Linotype" w:hAnsi="Palatino Linotype"/>
          <w:sz w:val="23"/>
          <w:szCs w:val="23"/>
        </w:rPr>
        <w:t>Waymo to file a Tier 2 advice letter</w:t>
      </w:r>
      <w:r w:rsidR="0006641B">
        <w:rPr>
          <w:rFonts w:ascii="Palatino Linotype" w:hAnsi="Palatino Linotype"/>
          <w:sz w:val="23"/>
          <w:szCs w:val="23"/>
        </w:rPr>
        <w:t>. Th</w:t>
      </w:r>
      <w:r w:rsidR="007303A4">
        <w:rPr>
          <w:rFonts w:ascii="Palatino Linotype" w:hAnsi="Palatino Linotype"/>
          <w:sz w:val="23"/>
          <w:szCs w:val="23"/>
        </w:rPr>
        <w:t>is</w:t>
      </w:r>
      <w:r w:rsidR="0006641B">
        <w:rPr>
          <w:rFonts w:ascii="Palatino Linotype" w:hAnsi="Palatino Linotype"/>
          <w:sz w:val="23"/>
          <w:szCs w:val="23"/>
        </w:rPr>
        <w:t xml:space="preserve"> or</w:t>
      </w:r>
      <w:r w:rsidR="00415872">
        <w:rPr>
          <w:rFonts w:ascii="Palatino Linotype" w:hAnsi="Palatino Linotype"/>
          <w:sz w:val="23"/>
          <w:szCs w:val="23"/>
        </w:rPr>
        <w:t>der</w:t>
      </w:r>
      <w:r w:rsidR="000C088B">
        <w:rPr>
          <w:rFonts w:ascii="Palatino Linotype" w:hAnsi="Palatino Linotype"/>
          <w:sz w:val="23"/>
          <w:szCs w:val="23"/>
        </w:rPr>
        <w:t xml:space="preserve"> requires </w:t>
      </w:r>
      <w:r w:rsidR="00B857FD">
        <w:rPr>
          <w:rFonts w:ascii="Palatino Linotype" w:hAnsi="Palatino Linotype"/>
          <w:sz w:val="23"/>
          <w:szCs w:val="23"/>
        </w:rPr>
        <w:t xml:space="preserve">submission of an updated PSP </w:t>
      </w:r>
      <w:r w:rsidR="00F80F6B">
        <w:rPr>
          <w:rFonts w:ascii="Palatino Linotype" w:hAnsi="Palatino Linotype"/>
          <w:sz w:val="23"/>
          <w:szCs w:val="23"/>
        </w:rPr>
        <w:t>as a</w:t>
      </w:r>
      <w:r w:rsidR="00B857FD">
        <w:rPr>
          <w:rFonts w:ascii="Palatino Linotype" w:hAnsi="Palatino Linotype"/>
          <w:sz w:val="23"/>
          <w:szCs w:val="23"/>
        </w:rPr>
        <w:t xml:space="preserve"> Tier 2 advice letter when carriers</w:t>
      </w:r>
      <w:r w:rsidR="00580734">
        <w:rPr>
          <w:rFonts w:ascii="Palatino Linotype" w:hAnsi="Palatino Linotype"/>
          <w:sz w:val="23"/>
          <w:szCs w:val="23"/>
        </w:rPr>
        <w:t xml:space="preserve"> wish to make material changes </w:t>
      </w:r>
      <w:r w:rsidR="00F80F6B">
        <w:rPr>
          <w:rFonts w:ascii="Palatino Linotype" w:hAnsi="Palatino Linotype"/>
          <w:sz w:val="23"/>
          <w:szCs w:val="23"/>
        </w:rPr>
        <w:t xml:space="preserve">to </w:t>
      </w:r>
      <w:r w:rsidR="00580734">
        <w:rPr>
          <w:rFonts w:ascii="Palatino Linotype" w:hAnsi="Palatino Linotype"/>
          <w:sz w:val="23"/>
          <w:szCs w:val="23"/>
        </w:rPr>
        <w:t>their operations</w:t>
      </w:r>
      <w:r w:rsidR="00C766D3">
        <w:rPr>
          <w:rFonts w:ascii="Palatino Linotype" w:hAnsi="Palatino Linotype"/>
          <w:sz w:val="23"/>
          <w:szCs w:val="23"/>
        </w:rPr>
        <w:t xml:space="preserve"> under an existing Driverless Deployment authorization</w:t>
      </w:r>
      <w:r w:rsidR="00580734">
        <w:rPr>
          <w:rFonts w:ascii="Palatino Linotype" w:hAnsi="Palatino Linotype"/>
          <w:sz w:val="23"/>
          <w:szCs w:val="23"/>
        </w:rPr>
        <w:t xml:space="preserve">. </w:t>
      </w:r>
      <w:r w:rsidRPr="0413AD61" w:rsidR="5C0F18DC">
        <w:rPr>
          <w:rFonts w:ascii="Palatino Linotype" w:hAnsi="Palatino Linotype"/>
          <w:sz w:val="23"/>
          <w:szCs w:val="23"/>
        </w:rPr>
        <w:t>Waymo</w:t>
      </w:r>
      <w:r w:rsidR="00DD7C13">
        <w:rPr>
          <w:rFonts w:ascii="Palatino Linotype" w:hAnsi="Palatino Linotype"/>
          <w:sz w:val="23"/>
          <w:szCs w:val="23"/>
        </w:rPr>
        <w:t>’s</w:t>
      </w:r>
      <w:r w:rsidRPr="0413AD61" w:rsidR="5C0F18DC">
        <w:rPr>
          <w:rFonts w:ascii="Palatino Linotype" w:hAnsi="Palatino Linotype"/>
          <w:sz w:val="23"/>
          <w:szCs w:val="23"/>
        </w:rPr>
        <w:t xml:space="preserve"> current </w:t>
      </w:r>
      <w:r w:rsidRPr="5657E742" w:rsidR="5C0F18DC">
        <w:rPr>
          <w:rFonts w:ascii="Palatino Linotype" w:hAnsi="Palatino Linotype"/>
          <w:sz w:val="23"/>
          <w:szCs w:val="23"/>
        </w:rPr>
        <w:t xml:space="preserve">authorization permits its AVs to operate </w:t>
      </w:r>
      <w:r w:rsidR="00DD1F73">
        <w:rPr>
          <w:rFonts w:ascii="Palatino Linotype" w:hAnsi="Palatino Linotype"/>
          <w:sz w:val="23"/>
          <w:szCs w:val="23"/>
        </w:rPr>
        <w:t>with</w:t>
      </w:r>
      <w:r w:rsidRPr="1D85BE14" w:rsidR="5C0F18DC">
        <w:rPr>
          <w:rFonts w:ascii="Palatino Linotype" w:hAnsi="Palatino Linotype"/>
          <w:sz w:val="23"/>
          <w:szCs w:val="23"/>
        </w:rPr>
        <w:t>in</w:t>
      </w:r>
      <w:r w:rsidRPr="5657E742" w:rsidR="5C0F18DC">
        <w:rPr>
          <w:rFonts w:ascii="Palatino Linotype" w:hAnsi="Palatino Linotype"/>
          <w:sz w:val="23"/>
          <w:szCs w:val="23"/>
        </w:rPr>
        <w:t xml:space="preserve"> </w:t>
      </w:r>
      <w:r w:rsidRPr="5657E742" w:rsidR="7CBFEB82">
        <w:rPr>
          <w:rFonts w:ascii="Palatino Linotype" w:hAnsi="Palatino Linotype"/>
          <w:sz w:val="23"/>
          <w:szCs w:val="23"/>
        </w:rPr>
        <w:t xml:space="preserve">the City of </w:t>
      </w:r>
      <w:r w:rsidRPr="5657E742" w:rsidR="5C0F18DC">
        <w:rPr>
          <w:rFonts w:ascii="Palatino Linotype" w:hAnsi="Palatino Linotype"/>
          <w:sz w:val="23"/>
          <w:szCs w:val="23"/>
        </w:rPr>
        <w:t xml:space="preserve">San </w:t>
      </w:r>
      <w:r w:rsidRPr="5657E742" w:rsidR="1AB3FE0E">
        <w:rPr>
          <w:rFonts w:ascii="Palatino Linotype" w:hAnsi="Palatino Linotype"/>
          <w:sz w:val="23"/>
          <w:szCs w:val="23"/>
        </w:rPr>
        <w:t xml:space="preserve">Francisco.  </w:t>
      </w:r>
      <w:r w:rsidRPr="5958E33F" w:rsidR="00BD2DFF">
        <w:rPr>
          <w:rFonts w:ascii="Palatino Linotype" w:hAnsi="Palatino Linotype"/>
          <w:sz w:val="23"/>
          <w:szCs w:val="23"/>
        </w:rPr>
        <w:t>Waymo</w:t>
      </w:r>
      <w:r w:rsidRPr="5958E33F" w:rsidR="009229CE">
        <w:rPr>
          <w:rFonts w:ascii="Palatino Linotype" w:hAnsi="Palatino Linotype"/>
          <w:sz w:val="23"/>
          <w:szCs w:val="23"/>
        </w:rPr>
        <w:t xml:space="preserve">’s </w:t>
      </w:r>
      <w:r w:rsidRPr="5958E33F" w:rsidR="7FF78C44">
        <w:rPr>
          <w:rFonts w:ascii="Palatino Linotype" w:hAnsi="Palatino Linotype"/>
          <w:sz w:val="23"/>
          <w:szCs w:val="23"/>
        </w:rPr>
        <w:t xml:space="preserve">Tier 2 </w:t>
      </w:r>
      <w:r w:rsidRPr="37CCB517" w:rsidR="1AB3FE0E">
        <w:rPr>
          <w:rFonts w:ascii="Palatino Linotype" w:hAnsi="Palatino Linotype"/>
          <w:sz w:val="23"/>
          <w:szCs w:val="23"/>
        </w:rPr>
        <w:t>advice letter</w:t>
      </w:r>
      <w:r w:rsidRPr="5958E33F" w:rsidR="7FF78C44">
        <w:rPr>
          <w:rFonts w:ascii="Palatino Linotype" w:hAnsi="Palatino Linotype"/>
          <w:sz w:val="23"/>
          <w:szCs w:val="23"/>
        </w:rPr>
        <w:t xml:space="preserve"> </w:t>
      </w:r>
      <w:r w:rsidRPr="1D85BE14" w:rsidR="00A40384">
        <w:rPr>
          <w:rFonts w:ascii="Palatino Linotype" w:hAnsi="Palatino Linotype"/>
          <w:sz w:val="23"/>
          <w:szCs w:val="23"/>
        </w:rPr>
        <w:t>request</w:t>
      </w:r>
      <w:r w:rsidRPr="1D85BE14" w:rsidR="2EA84974">
        <w:rPr>
          <w:rFonts w:ascii="Palatino Linotype" w:hAnsi="Palatino Linotype"/>
          <w:sz w:val="23"/>
          <w:szCs w:val="23"/>
        </w:rPr>
        <w:t xml:space="preserve"> for</w:t>
      </w:r>
      <w:r w:rsidRPr="37CCB517" w:rsidR="009D19D6">
        <w:rPr>
          <w:rFonts w:ascii="Palatino Linotype" w:hAnsi="Palatino Linotype"/>
          <w:sz w:val="23"/>
          <w:szCs w:val="23"/>
        </w:rPr>
        <w:t xml:space="preserve"> </w:t>
      </w:r>
      <w:r w:rsidRPr="5958E33F" w:rsidR="0085371A">
        <w:rPr>
          <w:rFonts w:ascii="Palatino Linotype" w:hAnsi="Palatino Linotype"/>
          <w:sz w:val="23"/>
          <w:szCs w:val="23"/>
        </w:rPr>
        <w:t xml:space="preserve">relief </w:t>
      </w:r>
      <w:r w:rsidRPr="5958E33F" w:rsidR="00E9103A">
        <w:rPr>
          <w:rFonts w:ascii="Palatino Linotype" w:hAnsi="Palatino Linotype"/>
          <w:sz w:val="23"/>
          <w:szCs w:val="23"/>
        </w:rPr>
        <w:t>is</w:t>
      </w:r>
      <w:r w:rsidR="00E9103A">
        <w:rPr>
          <w:rFonts w:ascii="Palatino Linotype" w:hAnsi="Palatino Linotype"/>
          <w:sz w:val="23"/>
          <w:szCs w:val="23"/>
        </w:rPr>
        <w:t xml:space="preserve"> a “material change in operations” </w:t>
      </w:r>
      <w:r w:rsidR="0021346A">
        <w:rPr>
          <w:rFonts w:ascii="Palatino Linotype" w:hAnsi="Palatino Linotype"/>
          <w:sz w:val="23"/>
          <w:szCs w:val="23"/>
        </w:rPr>
        <w:t xml:space="preserve">as it proposes to </w:t>
      </w:r>
      <w:r w:rsidR="009D19D6">
        <w:rPr>
          <w:rFonts w:ascii="Palatino Linotype" w:hAnsi="Palatino Linotype"/>
          <w:sz w:val="23"/>
          <w:szCs w:val="23"/>
        </w:rPr>
        <w:t xml:space="preserve">expand </w:t>
      </w:r>
      <w:r w:rsidR="00B125D3">
        <w:rPr>
          <w:rFonts w:ascii="Palatino Linotype" w:hAnsi="Palatino Linotype"/>
          <w:sz w:val="23"/>
          <w:szCs w:val="23"/>
        </w:rPr>
        <w:t xml:space="preserve">AV </w:t>
      </w:r>
      <w:r w:rsidR="009D19D6">
        <w:rPr>
          <w:rFonts w:ascii="Palatino Linotype" w:hAnsi="Palatino Linotype"/>
          <w:sz w:val="23"/>
          <w:szCs w:val="23"/>
        </w:rPr>
        <w:t xml:space="preserve">service </w:t>
      </w:r>
      <w:r w:rsidR="001466E9">
        <w:rPr>
          <w:rFonts w:ascii="Palatino Linotype" w:hAnsi="Palatino Linotype"/>
          <w:sz w:val="23"/>
          <w:szCs w:val="23"/>
        </w:rPr>
        <w:t xml:space="preserve">in </w:t>
      </w:r>
      <w:r w:rsidR="00186F70">
        <w:rPr>
          <w:rFonts w:ascii="Palatino Linotype" w:hAnsi="Palatino Linotype"/>
          <w:sz w:val="23"/>
          <w:szCs w:val="23"/>
        </w:rPr>
        <w:t>the</w:t>
      </w:r>
      <w:r w:rsidR="001466E9">
        <w:rPr>
          <w:rFonts w:ascii="Palatino Linotype" w:hAnsi="Palatino Linotype"/>
          <w:sz w:val="23"/>
          <w:szCs w:val="23"/>
        </w:rPr>
        <w:t xml:space="preserve"> </w:t>
      </w:r>
      <w:r w:rsidRPr="009566BB" w:rsidR="001466E9">
        <w:rPr>
          <w:rFonts w:ascii="Palatino Linotype" w:hAnsi="Palatino Linotype"/>
          <w:sz w:val="23"/>
          <w:szCs w:val="23"/>
        </w:rPr>
        <w:t>Los Angeles and San Francisco Peninsula areas</w:t>
      </w:r>
      <w:r w:rsidR="0021346A">
        <w:rPr>
          <w:rFonts w:ascii="Palatino Linotype" w:hAnsi="Palatino Linotype"/>
          <w:sz w:val="23"/>
          <w:szCs w:val="23"/>
        </w:rPr>
        <w:t xml:space="preserve">. </w:t>
      </w:r>
      <w:r w:rsidR="008B5011">
        <w:rPr>
          <w:rFonts w:ascii="Palatino Linotype" w:hAnsi="Palatino Linotype"/>
          <w:sz w:val="23"/>
          <w:szCs w:val="23"/>
        </w:rPr>
        <w:t>As such, Waymo followed</w:t>
      </w:r>
      <w:r w:rsidR="004312AE">
        <w:rPr>
          <w:rFonts w:ascii="Palatino Linotype" w:hAnsi="Palatino Linotype"/>
          <w:sz w:val="23"/>
          <w:szCs w:val="23"/>
        </w:rPr>
        <w:t xml:space="preserve"> the correct procedural vehicle</w:t>
      </w:r>
      <w:r w:rsidR="00D15F55">
        <w:rPr>
          <w:rFonts w:ascii="Palatino Linotype" w:hAnsi="Palatino Linotype"/>
          <w:sz w:val="23"/>
          <w:szCs w:val="23"/>
        </w:rPr>
        <w:t xml:space="preserve"> </w:t>
      </w:r>
      <w:r w:rsidR="005B09CB">
        <w:rPr>
          <w:rFonts w:ascii="Palatino Linotype" w:hAnsi="Palatino Linotype"/>
          <w:sz w:val="23"/>
          <w:szCs w:val="23"/>
        </w:rPr>
        <w:t xml:space="preserve">designated by the Commission </w:t>
      </w:r>
      <w:r w:rsidR="00AE523C">
        <w:rPr>
          <w:rFonts w:ascii="Palatino Linotype" w:hAnsi="Palatino Linotype"/>
          <w:sz w:val="23"/>
          <w:szCs w:val="23"/>
        </w:rPr>
        <w:t>to obtain</w:t>
      </w:r>
      <w:r w:rsidR="009F431B">
        <w:rPr>
          <w:rFonts w:ascii="Palatino Linotype" w:hAnsi="Palatino Linotype"/>
          <w:sz w:val="23"/>
          <w:szCs w:val="23"/>
        </w:rPr>
        <w:t xml:space="preserve"> approval for this expanded service</w:t>
      </w:r>
      <w:r w:rsidR="00854C04">
        <w:rPr>
          <w:rFonts w:ascii="Palatino Linotype" w:hAnsi="Palatino Linotype"/>
          <w:sz w:val="23"/>
          <w:szCs w:val="23"/>
        </w:rPr>
        <w:t xml:space="preserve">.  </w:t>
      </w:r>
    </w:p>
    <w:p w:rsidR="004B59E7" w:rsidP="00D30AAA" w:rsidRDefault="00FA111C" w14:paraId="2DC68340" w14:textId="060ED303">
      <w:pPr>
        <w:rPr>
          <w:rFonts w:ascii="Palatino Linotype" w:hAnsi="Palatino Linotype"/>
          <w:sz w:val="23"/>
          <w:szCs w:val="23"/>
        </w:rPr>
      </w:pPr>
      <w:r>
        <w:rPr>
          <w:rFonts w:ascii="Palatino Linotype" w:hAnsi="Palatino Linotype"/>
          <w:sz w:val="23"/>
          <w:szCs w:val="23"/>
        </w:rPr>
        <w:lastRenderedPageBreak/>
        <w:t>In reviewing a Tier 2 advice letter,</w:t>
      </w:r>
      <w:r w:rsidR="006129A6">
        <w:rPr>
          <w:rFonts w:ascii="Palatino Linotype" w:hAnsi="Palatino Linotype"/>
          <w:sz w:val="23"/>
          <w:szCs w:val="23"/>
        </w:rPr>
        <w:t xml:space="preserve"> </w:t>
      </w:r>
      <w:r w:rsidR="003161B3">
        <w:rPr>
          <w:rFonts w:ascii="Palatino Linotype" w:hAnsi="Palatino Linotype"/>
          <w:sz w:val="23"/>
          <w:szCs w:val="23"/>
        </w:rPr>
        <w:t>Staff</w:t>
      </w:r>
      <w:r w:rsidR="008164A6">
        <w:rPr>
          <w:rFonts w:ascii="Palatino Linotype" w:hAnsi="Palatino Linotype"/>
          <w:sz w:val="23"/>
          <w:szCs w:val="23"/>
        </w:rPr>
        <w:t xml:space="preserve"> </w:t>
      </w:r>
      <w:r w:rsidR="00B55151">
        <w:rPr>
          <w:rFonts w:ascii="Palatino Linotype" w:hAnsi="Palatino Linotype"/>
          <w:sz w:val="23"/>
          <w:szCs w:val="23"/>
        </w:rPr>
        <w:t>evaluate</w:t>
      </w:r>
      <w:r w:rsidR="4BB42065">
        <w:rPr>
          <w:rFonts w:ascii="Palatino Linotype" w:hAnsi="Palatino Linotype"/>
          <w:sz w:val="23"/>
          <w:szCs w:val="23"/>
        </w:rPr>
        <w:t>s</w:t>
      </w:r>
      <w:r w:rsidR="00B55151">
        <w:rPr>
          <w:rFonts w:ascii="Palatino Linotype" w:hAnsi="Palatino Linotype"/>
          <w:sz w:val="23"/>
          <w:szCs w:val="23"/>
        </w:rPr>
        <w:t xml:space="preserve"> whether the proposed relief has been authorized by relevant statutes or Commission orders cited in the letter</w:t>
      </w:r>
      <w:r w:rsidR="009544E5">
        <w:rPr>
          <w:rFonts w:ascii="Palatino Linotype" w:hAnsi="Palatino Linotype"/>
          <w:sz w:val="23"/>
          <w:szCs w:val="23"/>
        </w:rPr>
        <w:t>.</w:t>
      </w:r>
      <w:r w:rsidR="008D5BFF">
        <w:rPr>
          <w:rStyle w:val="FootnoteReference"/>
          <w:rFonts w:ascii="Palatino Linotype" w:hAnsi="Palatino Linotype"/>
          <w:sz w:val="23"/>
          <w:szCs w:val="23"/>
        </w:rPr>
        <w:footnoteReference w:id="16"/>
      </w:r>
      <w:r w:rsidR="009544E5">
        <w:rPr>
          <w:rFonts w:ascii="Palatino Linotype" w:hAnsi="Palatino Linotype"/>
          <w:sz w:val="23"/>
          <w:szCs w:val="23"/>
        </w:rPr>
        <w:t xml:space="preserve"> </w:t>
      </w:r>
      <w:r w:rsidDel="006129A6" w:rsidR="00EE67CF">
        <w:rPr>
          <w:rFonts w:ascii="Palatino Linotype" w:hAnsi="Palatino Linotype"/>
          <w:sz w:val="23"/>
          <w:szCs w:val="23"/>
        </w:rPr>
        <w:t xml:space="preserve">Rule 7.6.1 of GO 96-B states that Industry Division disposition of a Tier 2 advice letter “is appropriate where statutes or Commission orders have required the action proposed in the advice letter, or have authorized the action with sufficient specificity, that the Industry Division </w:t>
      </w:r>
      <w:r w:rsidRPr="00BA3CD1" w:rsidDel="006129A6" w:rsidR="00EE67CF">
        <w:rPr>
          <w:rFonts w:ascii="Palatino Linotype" w:hAnsi="Palatino Linotype"/>
          <w:sz w:val="23"/>
          <w:szCs w:val="23"/>
        </w:rPr>
        <w:t>need only determine as a technical matter</w:t>
      </w:r>
      <w:r w:rsidDel="006129A6" w:rsidR="00EE67CF">
        <w:rPr>
          <w:rFonts w:ascii="Palatino Linotype" w:hAnsi="Palatino Linotype"/>
          <w:sz w:val="23"/>
          <w:szCs w:val="23"/>
        </w:rPr>
        <w:t xml:space="preserve"> whether the proposed action is within the scope of what has already been authorized by statutes or Commission orders.” </w:t>
      </w:r>
      <w:r w:rsidR="00B87487">
        <w:rPr>
          <w:rFonts w:ascii="Palatino Linotype" w:hAnsi="Palatino Linotype"/>
          <w:sz w:val="23"/>
          <w:szCs w:val="23"/>
        </w:rPr>
        <w:t>Technical complexity of the subject matter at hand does not preclude staff disposition</w:t>
      </w:r>
      <w:r w:rsidR="003269E0">
        <w:rPr>
          <w:rFonts w:ascii="Palatino Linotype" w:hAnsi="Palatino Linotype"/>
          <w:sz w:val="23"/>
          <w:szCs w:val="23"/>
        </w:rPr>
        <w:t xml:space="preserve">: </w:t>
      </w:r>
      <w:r w:rsidR="002D7569">
        <w:rPr>
          <w:rFonts w:ascii="Palatino Linotype" w:hAnsi="Palatino Linotype"/>
          <w:sz w:val="23"/>
          <w:szCs w:val="23"/>
        </w:rPr>
        <w:t>“</w:t>
      </w:r>
      <w:r w:rsidRPr="00DC1A4C" w:rsidR="00DC1A4C">
        <w:rPr>
          <w:rFonts w:ascii="Palatino Linotype" w:hAnsi="Palatino Linotype"/>
          <w:sz w:val="23"/>
          <w:szCs w:val="23"/>
        </w:rPr>
        <w:t>An advice letter will be subject to Industry Division disposition even though its subject matter is technically complex, so long as a technically qualified person could determine objectively whether the proposed action has been authorized by the statutes or Commission orders cited in the advice letter</w:t>
      </w:r>
      <w:r w:rsidRPr="003269E0" w:rsidR="003269E0">
        <w:rPr>
          <w:rFonts w:ascii="Palatino Linotype" w:hAnsi="Palatino Linotype"/>
          <w:sz w:val="23"/>
          <w:szCs w:val="23"/>
        </w:rPr>
        <w:t>.</w:t>
      </w:r>
      <w:r w:rsidR="002D7569">
        <w:rPr>
          <w:rFonts w:ascii="Palatino Linotype" w:hAnsi="Palatino Linotype"/>
          <w:sz w:val="23"/>
          <w:szCs w:val="23"/>
        </w:rPr>
        <w:t>”</w:t>
      </w:r>
      <w:r w:rsidR="002D7569">
        <w:rPr>
          <w:rStyle w:val="FootnoteReference"/>
          <w:rFonts w:ascii="Palatino Linotype" w:hAnsi="Palatino Linotype"/>
          <w:sz w:val="23"/>
          <w:szCs w:val="23"/>
        </w:rPr>
        <w:footnoteReference w:id="17"/>
      </w:r>
      <w:r w:rsidRPr="00DC1A4C" w:rsidR="00DC1A4C">
        <w:rPr>
          <w:rFonts w:ascii="Palatino Linotype" w:hAnsi="Palatino Linotype"/>
          <w:sz w:val="23"/>
          <w:szCs w:val="23"/>
        </w:rPr>
        <w:t xml:space="preserve"> </w:t>
      </w:r>
    </w:p>
    <w:p w:rsidR="00D30AAA" w:rsidP="00D30AAA" w:rsidRDefault="5396C754" w14:paraId="14EE2B7D" w14:textId="500C4E31">
      <w:pPr>
        <w:rPr>
          <w:rFonts w:ascii="Palatino Linotype" w:hAnsi="Palatino Linotype"/>
          <w:sz w:val="23"/>
          <w:szCs w:val="23"/>
        </w:rPr>
      </w:pPr>
      <w:r>
        <w:rPr>
          <w:rFonts w:ascii="Palatino Linotype" w:hAnsi="Palatino Linotype"/>
          <w:sz w:val="23"/>
          <w:szCs w:val="23"/>
        </w:rPr>
        <w:t xml:space="preserve">As the Industry </w:t>
      </w:r>
      <w:r w:rsidRPr="18F0C33D">
        <w:rPr>
          <w:rFonts w:ascii="Palatino Linotype" w:hAnsi="Palatino Linotype"/>
          <w:sz w:val="23"/>
          <w:szCs w:val="23"/>
        </w:rPr>
        <w:t>Division</w:t>
      </w:r>
      <w:r w:rsidR="00E67362">
        <w:rPr>
          <w:rFonts w:ascii="Palatino Linotype" w:hAnsi="Palatino Linotype"/>
          <w:sz w:val="23"/>
          <w:szCs w:val="23"/>
        </w:rPr>
        <w:t xml:space="preserve"> </w:t>
      </w:r>
      <w:r w:rsidR="47CC84AF">
        <w:rPr>
          <w:rFonts w:ascii="Palatino Linotype" w:hAnsi="Palatino Linotype"/>
          <w:sz w:val="23"/>
          <w:szCs w:val="23"/>
        </w:rPr>
        <w:t xml:space="preserve">responsible for review of </w:t>
      </w:r>
      <w:r w:rsidRPr="3A7BE1F8" w:rsidR="47CC84AF">
        <w:rPr>
          <w:rFonts w:ascii="Palatino Linotype" w:hAnsi="Palatino Linotype"/>
          <w:sz w:val="23"/>
          <w:szCs w:val="23"/>
        </w:rPr>
        <w:t>Waymo’s Tier</w:t>
      </w:r>
      <w:r w:rsidR="47CC84AF">
        <w:rPr>
          <w:rFonts w:ascii="Palatino Linotype" w:hAnsi="Palatino Linotype"/>
          <w:sz w:val="23"/>
          <w:szCs w:val="23"/>
        </w:rPr>
        <w:t xml:space="preserve"> 2 advice letter,</w:t>
      </w:r>
      <w:r w:rsidR="00E67362">
        <w:rPr>
          <w:rFonts w:ascii="Palatino Linotype" w:hAnsi="Palatino Linotype"/>
          <w:sz w:val="23"/>
          <w:szCs w:val="23"/>
        </w:rPr>
        <w:t xml:space="preserve"> </w:t>
      </w:r>
      <w:r w:rsidRPr="3A7BE1F8" w:rsidR="00E67362">
        <w:rPr>
          <w:rFonts w:ascii="Palatino Linotype" w:hAnsi="Palatino Linotype"/>
          <w:sz w:val="23"/>
          <w:szCs w:val="23"/>
        </w:rPr>
        <w:t>CPED</w:t>
      </w:r>
      <w:r w:rsidRPr="3A7BE1F8" w:rsidR="32A90D87">
        <w:rPr>
          <w:rFonts w:ascii="Palatino Linotype" w:hAnsi="Palatino Linotype"/>
          <w:sz w:val="23"/>
          <w:szCs w:val="23"/>
        </w:rPr>
        <w:t xml:space="preserve">’s </w:t>
      </w:r>
      <w:r w:rsidR="00820A9A">
        <w:rPr>
          <w:rFonts w:ascii="Palatino Linotype" w:hAnsi="Palatino Linotype"/>
          <w:sz w:val="23"/>
          <w:szCs w:val="23"/>
        </w:rPr>
        <w:t>responsibility</w:t>
      </w:r>
      <w:r w:rsidRPr="3A7BE1F8" w:rsidR="32A90D87">
        <w:rPr>
          <w:rFonts w:ascii="Palatino Linotype" w:hAnsi="Palatino Linotype"/>
          <w:sz w:val="23"/>
          <w:szCs w:val="23"/>
        </w:rPr>
        <w:t xml:space="preserve"> </w:t>
      </w:r>
      <w:r w:rsidRPr="2034EAF5" w:rsidR="07F35B91">
        <w:rPr>
          <w:rFonts w:ascii="Palatino Linotype" w:hAnsi="Palatino Linotype"/>
          <w:sz w:val="23"/>
          <w:szCs w:val="23"/>
        </w:rPr>
        <w:t>i</w:t>
      </w:r>
      <w:r w:rsidR="00E67362">
        <w:rPr>
          <w:rFonts w:ascii="Palatino Linotype" w:hAnsi="Palatino Linotype"/>
          <w:sz w:val="23"/>
          <w:szCs w:val="23"/>
        </w:rPr>
        <w:t xml:space="preserve">s </w:t>
      </w:r>
      <w:r w:rsidR="00820A9A">
        <w:rPr>
          <w:rFonts w:ascii="Palatino Linotype" w:hAnsi="Palatino Linotype"/>
          <w:sz w:val="23"/>
          <w:szCs w:val="23"/>
        </w:rPr>
        <w:t>to determine</w:t>
      </w:r>
      <w:r w:rsidR="00E67362">
        <w:rPr>
          <w:rFonts w:ascii="Palatino Linotype" w:hAnsi="Palatino Linotype"/>
          <w:sz w:val="23"/>
          <w:szCs w:val="23"/>
        </w:rPr>
        <w:t xml:space="preserve"> whether </w:t>
      </w:r>
      <w:r w:rsidR="00147F23">
        <w:rPr>
          <w:rFonts w:ascii="Palatino Linotype" w:hAnsi="Palatino Linotype"/>
          <w:sz w:val="23"/>
          <w:szCs w:val="23"/>
        </w:rPr>
        <w:t>Waymo</w:t>
      </w:r>
      <w:r w:rsidR="00820A9A">
        <w:rPr>
          <w:rFonts w:ascii="Palatino Linotype" w:hAnsi="Palatino Linotype"/>
          <w:sz w:val="23"/>
          <w:szCs w:val="23"/>
        </w:rPr>
        <w:t>’s updated PSP</w:t>
      </w:r>
      <w:r w:rsidR="00147F23">
        <w:rPr>
          <w:rFonts w:ascii="Palatino Linotype" w:hAnsi="Palatino Linotype"/>
          <w:sz w:val="23"/>
          <w:szCs w:val="23"/>
        </w:rPr>
        <w:t xml:space="preserve"> complied with the Deployment Decision</w:t>
      </w:r>
      <w:r w:rsidR="00320B5A">
        <w:rPr>
          <w:rFonts w:ascii="Palatino Linotype" w:hAnsi="Palatino Linotype"/>
          <w:sz w:val="23"/>
          <w:szCs w:val="23"/>
        </w:rPr>
        <w:t xml:space="preserve"> </w:t>
      </w:r>
      <w:r w:rsidR="00820A9A">
        <w:rPr>
          <w:rFonts w:ascii="Palatino Linotype" w:hAnsi="Palatino Linotype"/>
          <w:sz w:val="23"/>
          <w:szCs w:val="23"/>
        </w:rPr>
        <w:t>requirements</w:t>
      </w:r>
      <w:r w:rsidR="00C40A03">
        <w:rPr>
          <w:rFonts w:ascii="Palatino Linotype" w:hAnsi="Palatino Linotype"/>
          <w:sz w:val="23"/>
          <w:szCs w:val="23"/>
        </w:rPr>
        <w:t xml:space="preserve">. </w:t>
      </w:r>
      <w:r w:rsidR="00170652">
        <w:rPr>
          <w:rFonts w:ascii="Palatino Linotype" w:hAnsi="Palatino Linotype"/>
          <w:sz w:val="23"/>
          <w:szCs w:val="23"/>
        </w:rPr>
        <w:t>Other issues</w:t>
      </w:r>
      <w:r w:rsidR="00AA7AC0">
        <w:rPr>
          <w:rFonts w:ascii="Palatino Linotype" w:hAnsi="Palatino Linotype"/>
          <w:sz w:val="23"/>
          <w:szCs w:val="23"/>
        </w:rPr>
        <w:t>—</w:t>
      </w:r>
      <w:r w:rsidR="00170652">
        <w:rPr>
          <w:rFonts w:ascii="Palatino Linotype" w:hAnsi="Palatino Linotype"/>
          <w:sz w:val="23"/>
          <w:szCs w:val="23"/>
        </w:rPr>
        <w:t xml:space="preserve">such as </w:t>
      </w:r>
      <w:r w:rsidR="009B6A54">
        <w:rPr>
          <w:rFonts w:ascii="Palatino Linotype" w:hAnsi="Palatino Linotype"/>
          <w:sz w:val="23"/>
          <w:szCs w:val="23"/>
        </w:rPr>
        <w:t>whether to modify the requirements</w:t>
      </w:r>
      <w:r w:rsidR="00170652">
        <w:rPr>
          <w:rFonts w:ascii="Palatino Linotype" w:hAnsi="Palatino Linotype"/>
          <w:sz w:val="23"/>
          <w:szCs w:val="23"/>
        </w:rPr>
        <w:t xml:space="preserve"> </w:t>
      </w:r>
      <w:r w:rsidR="00017DE4">
        <w:rPr>
          <w:rFonts w:ascii="Palatino Linotype" w:hAnsi="Palatino Linotype"/>
          <w:sz w:val="23"/>
          <w:szCs w:val="23"/>
        </w:rPr>
        <w:t xml:space="preserve">for fared </w:t>
      </w:r>
      <w:r w:rsidR="005156C8">
        <w:rPr>
          <w:rFonts w:ascii="Palatino Linotype" w:hAnsi="Palatino Linotype"/>
          <w:sz w:val="23"/>
          <w:szCs w:val="23"/>
        </w:rPr>
        <w:t xml:space="preserve">AV </w:t>
      </w:r>
      <w:r w:rsidR="00017DE4">
        <w:rPr>
          <w:rFonts w:ascii="Palatino Linotype" w:hAnsi="Palatino Linotype"/>
          <w:sz w:val="23"/>
          <w:szCs w:val="23"/>
        </w:rPr>
        <w:t xml:space="preserve">passenger service </w:t>
      </w:r>
      <w:r w:rsidR="007C0274">
        <w:rPr>
          <w:rFonts w:ascii="Palatino Linotype" w:hAnsi="Palatino Linotype"/>
          <w:sz w:val="23"/>
          <w:szCs w:val="23"/>
        </w:rPr>
        <w:t>expansion—</w:t>
      </w:r>
      <w:r w:rsidR="00CF4342">
        <w:rPr>
          <w:rFonts w:ascii="Palatino Linotype" w:hAnsi="Palatino Linotype"/>
          <w:sz w:val="23"/>
          <w:szCs w:val="23"/>
        </w:rPr>
        <w:t xml:space="preserve">were </w:t>
      </w:r>
      <w:r w:rsidR="00A272CE">
        <w:rPr>
          <w:rFonts w:ascii="Palatino Linotype" w:hAnsi="Palatino Linotype"/>
          <w:sz w:val="23"/>
          <w:szCs w:val="23"/>
        </w:rPr>
        <w:t xml:space="preserve">appropriately found </w:t>
      </w:r>
      <w:r w:rsidR="005F2787">
        <w:rPr>
          <w:rFonts w:ascii="Palatino Linotype" w:hAnsi="Palatino Linotype"/>
          <w:sz w:val="23"/>
          <w:szCs w:val="23"/>
        </w:rPr>
        <w:t xml:space="preserve">in CPED’s disposition to be outside the scope of </w:t>
      </w:r>
      <w:r w:rsidR="00154CC4">
        <w:rPr>
          <w:rFonts w:ascii="Palatino Linotype" w:hAnsi="Palatino Linotype"/>
          <w:sz w:val="23"/>
          <w:szCs w:val="23"/>
        </w:rPr>
        <w:t>Waymo’s advice letter and</w:t>
      </w:r>
      <w:r w:rsidR="00A272CE">
        <w:rPr>
          <w:rFonts w:ascii="Palatino Linotype" w:hAnsi="Palatino Linotype"/>
          <w:sz w:val="23"/>
          <w:szCs w:val="23"/>
        </w:rPr>
        <w:t xml:space="preserve"> </w:t>
      </w:r>
      <w:r w:rsidR="00E45486">
        <w:rPr>
          <w:rFonts w:ascii="Palatino Linotype" w:hAnsi="Palatino Linotype"/>
          <w:sz w:val="23"/>
          <w:szCs w:val="23"/>
        </w:rPr>
        <w:t xml:space="preserve">CPED’s </w:t>
      </w:r>
      <w:r w:rsidR="00CF4342">
        <w:rPr>
          <w:rFonts w:ascii="Palatino Linotype" w:hAnsi="Palatino Linotype"/>
          <w:sz w:val="23"/>
          <w:szCs w:val="23"/>
        </w:rPr>
        <w:t>review</w:t>
      </w:r>
      <w:r w:rsidR="00FA6ED1">
        <w:rPr>
          <w:rFonts w:ascii="Palatino Linotype" w:hAnsi="Palatino Linotype"/>
          <w:sz w:val="23"/>
          <w:szCs w:val="23"/>
        </w:rPr>
        <w:t xml:space="preserve">. As CPED noted, policy issues such as these </w:t>
      </w:r>
      <w:r w:rsidR="00A84B56">
        <w:rPr>
          <w:rFonts w:ascii="Palatino Linotype" w:hAnsi="Palatino Linotype"/>
          <w:sz w:val="23"/>
          <w:szCs w:val="23"/>
        </w:rPr>
        <w:t>should be raised in the</w:t>
      </w:r>
      <w:r w:rsidR="00FA6ED1">
        <w:rPr>
          <w:rFonts w:ascii="Palatino Linotype" w:hAnsi="Palatino Linotype"/>
          <w:sz w:val="23"/>
          <w:szCs w:val="23"/>
        </w:rPr>
        <w:t xml:space="preserve"> Commission’s rulemaking process</w:t>
      </w:r>
      <w:r w:rsidR="00EE4217">
        <w:rPr>
          <w:rFonts w:ascii="Palatino Linotype" w:hAnsi="Palatino Linotype"/>
          <w:sz w:val="23"/>
          <w:szCs w:val="23"/>
        </w:rPr>
        <w:t xml:space="preserve">, which is the proper venue for development </w:t>
      </w:r>
      <w:r w:rsidR="00523540">
        <w:rPr>
          <w:rFonts w:ascii="Palatino Linotype" w:hAnsi="Palatino Linotype"/>
          <w:sz w:val="23"/>
          <w:szCs w:val="23"/>
        </w:rPr>
        <w:t xml:space="preserve">of regulations that will </w:t>
      </w:r>
      <w:r w:rsidR="00470D5E">
        <w:rPr>
          <w:rFonts w:ascii="Palatino Linotype" w:hAnsi="Palatino Linotype"/>
          <w:sz w:val="23"/>
          <w:szCs w:val="23"/>
        </w:rPr>
        <w:t>impact</w:t>
      </w:r>
      <w:r w:rsidR="00523540">
        <w:rPr>
          <w:rFonts w:ascii="Palatino Linotype" w:hAnsi="Palatino Linotype"/>
          <w:sz w:val="23"/>
          <w:szCs w:val="23"/>
        </w:rPr>
        <w:t xml:space="preserve"> all current and future participants in the Commission’s AV programs.</w:t>
      </w:r>
      <w:r w:rsidR="001A3938">
        <w:rPr>
          <w:rStyle w:val="FootnoteReference"/>
          <w:rFonts w:ascii="Palatino Linotype" w:hAnsi="Palatino Linotype"/>
          <w:sz w:val="23"/>
          <w:szCs w:val="23"/>
        </w:rPr>
        <w:footnoteReference w:id="18"/>
      </w:r>
      <w:r w:rsidR="00523540">
        <w:rPr>
          <w:rFonts w:ascii="Palatino Linotype" w:hAnsi="Palatino Linotype"/>
          <w:sz w:val="23"/>
          <w:szCs w:val="23"/>
        </w:rPr>
        <w:t xml:space="preserve"> </w:t>
      </w:r>
      <w:r w:rsidR="00580734">
        <w:rPr>
          <w:rFonts w:ascii="Palatino Linotype" w:hAnsi="Palatino Linotype"/>
          <w:sz w:val="23"/>
          <w:szCs w:val="23"/>
        </w:rPr>
        <w:t xml:space="preserve"> </w:t>
      </w:r>
    </w:p>
    <w:p w:rsidRPr="00D30AAA" w:rsidR="00523540" w:rsidP="00D30AAA" w:rsidRDefault="00E93F38" w14:paraId="05CC1293" w14:textId="0614E1A4">
      <w:pPr>
        <w:rPr>
          <w:rFonts w:ascii="Palatino Linotype" w:hAnsi="Palatino Linotype"/>
          <w:sz w:val="23"/>
          <w:szCs w:val="23"/>
        </w:rPr>
      </w:pPr>
      <w:r>
        <w:rPr>
          <w:rFonts w:ascii="Palatino Linotype" w:hAnsi="Palatino Linotype"/>
          <w:sz w:val="23"/>
          <w:szCs w:val="23"/>
        </w:rPr>
        <w:t xml:space="preserve">SFTWA </w:t>
      </w:r>
      <w:r w:rsidR="001B0058">
        <w:rPr>
          <w:rFonts w:ascii="Palatino Linotype" w:hAnsi="Palatino Linotype"/>
          <w:sz w:val="23"/>
          <w:szCs w:val="23"/>
        </w:rPr>
        <w:t xml:space="preserve">also </w:t>
      </w:r>
      <w:r w:rsidR="005E4107">
        <w:rPr>
          <w:rFonts w:ascii="Palatino Linotype" w:hAnsi="Palatino Linotype"/>
          <w:sz w:val="23"/>
          <w:szCs w:val="23"/>
        </w:rPr>
        <w:t>claims</w:t>
      </w:r>
      <w:r w:rsidR="001070D3">
        <w:rPr>
          <w:rFonts w:ascii="Palatino Linotype" w:hAnsi="Palatino Linotype"/>
          <w:sz w:val="23"/>
          <w:szCs w:val="23"/>
        </w:rPr>
        <w:t xml:space="preserve"> </w:t>
      </w:r>
      <w:r w:rsidR="00DA42E2">
        <w:rPr>
          <w:rFonts w:ascii="Palatino Linotype" w:hAnsi="Palatino Linotype"/>
          <w:sz w:val="23"/>
          <w:szCs w:val="23"/>
        </w:rPr>
        <w:t>Waymo</w:t>
      </w:r>
      <w:r w:rsidR="003843BC">
        <w:rPr>
          <w:rFonts w:ascii="Palatino Linotype" w:hAnsi="Palatino Linotype"/>
          <w:sz w:val="23"/>
          <w:szCs w:val="23"/>
        </w:rPr>
        <w:t xml:space="preserve"> </w:t>
      </w:r>
      <w:r w:rsidR="005E4107">
        <w:rPr>
          <w:rFonts w:ascii="Palatino Linotype" w:hAnsi="Palatino Linotype"/>
          <w:sz w:val="23"/>
          <w:szCs w:val="23"/>
        </w:rPr>
        <w:t xml:space="preserve">failed to </w:t>
      </w:r>
      <w:r w:rsidR="00DA42E2">
        <w:rPr>
          <w:rFonts w:ascii="Palatino Linotype" w:hAnsi="Palatino Linotype"/>
          <w:sz w:val="23"/>
          <w:szCs w:val="23"/>
        </w:rPr>
        <w:t>compl</w:t>
      </w:r>
      <w:r w:rsidR="005E4107">
        <w:rPr>
          <w:rFonts w:ascii="Palatino Linotype" w:hAnsi="Palatino Linotype"/>
          <w:sz w:val="23"/>
          <w:szCs w:val="23"/>
        </w:rPr>
        <w:t>y</w:t>
      </w:r>
      <w:r w:rsidR="00E71326">
        <w:rPr>
          <w:rFonts w:ascii="Palatino Linotype" w:hAnsi="Palatino Linotype"/>
          <w:sz w:val="23"/>
          <w:szCs w:val="23"/>
        </w:rPr>
        <w:t xml:space="preserve"> with</w:t>
      </w:r>
      <w:r w:rsidR="00783187">
        <w:rPr>
          <w:rFonts w:ascii="Palatino Linotype" w:hAnsi="Palatino Linotype"/>
          <w:sz w:val="23"/>
          <w:szCs w:val="23"/>
        </w:rPr>
        <w:t xml:space="preserve"> GO 96-B</w:t>
      </w:r>
      <w:r w:rsidR="003843BC">
        <w:rPr>
          <w:rFonts w:ascii="Palatino Linotype" w:hAnsi="Palatino Linotype"/>
          <w:sz w:val="23"/>
          <w:szCs w:val="23"/>
        </w:rPr>
        <w:t xml:space="preserve"> procedures,</w:t>
      </w:r>
      <w:r>
        <w:rPr>
          <w:rFonts w:ascii="Palatino Linotype" w:hAnsi="Palatino Linotype"/>
          <w:sz w:val="23"/>
          <w:szCs w:val="23"/>
        </w:rPr>
        <w:t xml:space="preserve"> argu</w:t>
      </w:r>
      <w:r w:rsidR="005E4107">
        <w:rPr>
          <w:rFonts w:ascii="Palatino Linotype" w:hAnsi="Palatino Linotype"/>
          <w:sz w:val="23"/>
          <w:szCs w:val="23"/>
        </w:rPr>
        <w:t>in</w:t>
      </w:r>
      <w:r w:rsidR="006E54F3">
        <w:rPr>
          <w:rFonts w:ascii="Palatino Linotype" w:hAnsi="Palatino Linotype"/>
          <w:sz w:val="23"/>
          <w:szCs w:val="23"/>
        </w:rPr>
        <w:t>g</w:t>
      </w:r>
      <w:r>
        <w:rPr>
          <w:rFonts w:ascii="Palatino Linotype" w:hAnsi="Palatino Linotype"/>
          <w:sz w:val="23"/>
          <w:szCs w:val="23"/>
        </w:rPr>
        <w:t xml:space="preserve"> </w:t>
      </w:r>
      <w:r w:rsidR="0053392F">
        <w:rPr>
          <w:rFonts w:ascii="Palatino Linotype" w:hAnsi="Palatino Linotype"/>
          <w:sz w:val="23"/>
          <w:szCs w:val="23"/>
        </w:rPr>
        <w:t>both</w:t>
      </w:r>
      <w:r>
        <w:rPr>
          <w:rFonts w:ascii="Palatino Linotype" w:hAnsi="Palatino Linotype"/>
          <w:sz w:val="23"/>
          <w:szCs w:val="23"/>
        </w:rPr>
        <w:t xml:space="preserve"> </w:t>
      </w:r>
      <w:r w:rsidR="00E421C9">
        <w:rPr>
          <w:rFonts w:ascii="Palatino Linotype" w:hAnsi="Palatino Linotype"/>
          <w:sz w:val="23"/>
          <w:szCs w:val="23"/>
        </w:rPr>
        <w:t xml:space="preserve">in its </w:t>
      </w:r>
      <w:r w:rsidR="006E54F3">
        <w:rPr>
          <w:rFonts w:ascii="Palatino Linotype" w:hAnsi="Palatino Linotype"/>
          <w:sz w:val="23"/>
          <w:szCs w:val="23"/>
        </w:rPr>
        <w:t>initial</w:t>
      </w:r>
      <w:r w:rsidR="00E421C9">
        <w:rPr>
          <w:rFonts w:ascii="Palatino Linotype" w:hAnsi="Palatino Linotype"/>
          <w:sz w:val="23"/>
          <w:szCs w:val="23"/>
        </w:rPr>
        <w:t xml:space="preserve"> protest</w:t>
      </w:r>
      <w:r w:rsidR="00AB364E">
        <w:rPr>
          <w:rFonts w:ascii="Palatino Linotype" w:hAnsi="Palatino Linotype"/>
          <w:sz w:val="23"/>
          <w:szCs w:val="23"/>
        </w:rPr>
        <w:t xml:space="preserve"> and </w:t>
      </w:r>
      <w:r w:rsidR="00B260D4">
        <w:rPr>
          <w:rFonts w:ascii="Palatino Linotype" w:hAnsi="Palatino Linotype"/>
          <w:sz w:val="23"/>
          <w:szCs w:val="23"/>
        </w:rPr>
        <w:t>request for review</w:t>
      </w:r>
      <w:r w:rsidR="00AB364E">
        <w:rPr>
          <w:rFonts w:ascii="Palatino Linotype" w:hAnsi="Palatino Linotype"/>
          <w:sz w:val="23"/>
          <w:szCs w:val="23"/>
        </w:rPr>
        <w:t xml:space="preserve"> </w:t>
      </w:r>
      <w:r w:rsidR="0059140A">
        <w:rPr>
          <w:rFonts w:ascii="Palatino Linotype" w:hAnsi="Palatino Linotype"/>
          <w:sz w:val="23"/>
          <w:szCs w:val="23"/>
        </w:rPr>
        <w:t xml:space="preserve">of CPED’s disposition </w:t>
      </w:r>
      <w:r>
        <w:rPr>
          <w:rFonts w:ascii="Palatino Linotype" w:hAnsi="Palatino Linotype"/>
          <w:sz w:val="23"/>
          <w:szCs w:val="23"/>
        </w:rPr>
        <w:t xml:space="preserve">that Waymo’s advice letter must be rejected because Waymo did not provide a cover </w:t>
      </w:r>
      <w:r w:rsidR="00C40B9C">
        <w:rPr>
          <w:rFonts w:ascii="Palatino Linotype" w:hAnsi="Palatino Linotype"/>
          <w:sz w:val="23"/>
          <w:szCs w:val="23"/>
        </w:rPr>
        <w:t>sheet</w:t>
      </w:r>
      <w:r>
        <w:rPr>
          <w:rFonts w:ascii="Palatino Linotype" w:hAnsi="Palatino Linotype"/>
          <w:sz w:val="23"/>
          <w:szCs w:val="23"/>
        </w:rPr>
        <w:t xml:space="preserve">. </w:t>
      </w:r>
      <w:r w:rsidR="00BB200E">
        <w:rPr>
          <w:rFonts w:ascii="Palatino Linotype" w:hAnsi="Palatino Linotype"/>
          <w:sz w:val="23"/>
          <w:szCs w:val="23"/>
        </w:rPr>
        <w:t xml:space="preserve">We </w:t>
      </w:r>
      <w:r w:rsidR="0072100C">
        <w:rPr>
          <w:rFonts w:ascii="Palatino Linotype" w:hAnsi="Palatino Linotype"/>
          <w:sz w:val="23"/>
          <w:szCs w:val="23"/>
        </w:rPr>
        <w:t>reject</w:t>
      </w:r>
      <w:r w:rsidR="00BB200E">
        <w:rPr>
          <w:rFonts w:ascii="Palatino Linotype" w:hAnsi="Palatino Linotype"/>
          <w:sz w:val="23"/>
          <w:szCs w:val="23"/>
        </w:rPr>
        <w:t xml:space="preserve"> this </w:t>
      </w:r>
      <w:r w:rsidR="0072100C">
        <w:rPr>
          <w:rFonts w:ascii="Palatino Linotype" w:hAnsi="Palatino Linotype"/>
          <w:sz w:val="23"/>
          <w:szCs w:val="23"/>
        </w:rPr>
        <w:t>argument as a basis to overturn the disposition.</w:t>
      </w:r>
      <w:r w:rsidR="001853B1">
        <w:rPr>
          <w:rFonts w:ascii="Palatino Linotype" w:hAnsi="Palatino Linotype"/>
          <w:sz w:val="23"/>
          <w:szCs w:val="23"/>
        </w:rPr>
        <w:t xml:space="preserve"> </w:t>
      </w:r>
      <w:r w:rsidR="0072100C">
        <w:rPr>
          <w:rFonts w:ascii="Palatino Linotype" w:hAnsi="Palatino Linotype"/>
          <w:sz w:val="23"/>
          <w:szCs w:val="23"/>
        </w:rPr>
        <w:t>Although</w:t>
      </w:r>
      <w:r w:rsidR="001853B1">
        <w:rPr>
          <w:rFonts w:ascii="Palatino Linotype" w:hAnsi="Palatino Linotype"/>
          <w:sz w:val="23"/>
          <w:szCs w:val="23"/>
        </w:rPr>
        <w:t xml:space="preserve"> GO 96-B</w:t>
      </w:r>
      <w:r w:rsidR="00466FB4">
        <w:rPr>
          <w:rFonts w:ascii="Palatino Linotype" w:hAnsi="Palatino Linotype"/>
          <w:sz w:val="23"/>
          <w:szCs w:val="23"/>
        </w:rPr>
        <w:t xml:space="preserve"> describes </w:t>
      </w:r>
      <w:r w:rsidR="00221DB2">
        <w:rPr>
          <w:rFonts w:ascii="Palatino Linotype" w:hAnsi="Palatino Linotype"/>
          <w:sz w:val="23"/>
          <w:szCs w:val="23"/>
        </w:rPr>
        <w:t>requirements for a cover sheet</w:t>
      </w:r>
      <w:r w:rsidR="002319C2">
        <w:rPr>
          <w:rFonts w:ascii="Palatino Linotype" w:hAnsi="Palatino Linotype"/>
          <w:sz w:val="23"/>
          <w:szCs w:val="23"/>
        </w:rPr>
        <w:t xml:space="preserve">, </w:t>
      </w:r>
      <w:r w:rsidR="00375BA0">
        <w:rPr>
          <w:rFonts w:ascii="Palatino Linotype" w:hAnsi="Palatino Linotype"/>
          <w:sz w:val="23"/>
          <w:szCs w:val="23"/>
        </w:rPr>
        <w:t xml:space="preserve">it </w:t>
      </w:r>
      <w:r w:rsidR="0094363E">
        <w:rPr>
          <w:rFonts w:ascii="Palatino Linotype" w:hAnsi="Palatino Linotype"/>
          <w:sz w:val="23"/>
          <w:szCs w:val="23"/>
        </w:rPr>
        <w:t>states</w:t>
      </w:r>
      <w:r w:rsidR="00221DB2">
        <w:rPr>
          <w:rFonts w:ascii="Palatino Linotype" w:hAnsi="Palatino Linotype"/>
          <w:sz w:val="23"/>
          <w:szCs w:val="23"/>
        </w:rPr>
        <w:t xml:space="preserve"> that staff </w:t>
      </w:r>
      <w:r w:rsidR="00221DB2">
        <w:rPr>
          <w:rFonts w:ascii="Palatino Linotype" w:hAnsi="Palatino Linotype"/>
          <w:i/>
          <w:iCs/>
          <w:sz w:val="23"/>
          <w:szCs w:val="23"/>
        </w:rPr>
        <w:t>may</w:t>
      </w:r>
      <w:r w:rsidR="00221DB2">
        <w:rPr>
          <w:rFonts w:ascii="Palatino Linotype" w:hAnsi="Palatino Linotype"/>
          <w:sz w:val="23"/>
          <w:szCs w:val="23"/>
        </w:rPr>
        <w:t xml:space="preserve"> reject advice letters without one</w:t>
      </w:r>
      <w:r w:rsidR="001853B1">
        <w:rPr>
          <w:rFonts w:ascii="Palatino Linotype" w:hAnsi="Palatino Linotype"/>
          <w:sz w:val="23"/>
          <w:szCs w:val="23"/>
        </w:rPr>
        <w:t>.</w:t>
      </w:r>
      <w:r w:rsidR="00072AE4">
        <w:rPr>
          <w:rStyle w:val="FootnoteReference"/>
          <w:rFonts w:ascii="Palatino Linotype" w:hAnsi="Palatino Linotype"/>
          <w:sz w:val="23"/>
          <w:szCs w:val="23"/>
        </w:rPr>
        <w:footnoteReference w:id="19"/>
      </w:r>
      <w:r w:rsidR="00221DB2">
        <w:rPr>
          <w:rFonts w:ascii="Palatino Linotype" w:hAnsi="Palatino Linotype"/>
          <w:sz w:val="23"/>
          <w:szCs w:val="23"/>
        </w:rPr>
        <w:t xml:space="preserve"> </w:t>
      </w:r>
      <w:r w:rsidR="00072AE4">
        <w:rPr>
          <w:rFonts w:ascii="Palatino Linotype" w:hAnsi="Palatino Linotype"/>
          <w:sz w:val="23"/>
          <w:szCs w:val="23"/>
        </w:rPr>
        <w:t xml:space="preserve">While GO 96-B does not contain transportation industry-specific or AV-specific advice letter rules, </w:t>
      </w:r>
      <w:r w:rsidR="0048473F">
        <w:rPr>
          <w:rFonts w:ascii="Palatino Linotype" w:hAnsi="Palatino Linotype"/>
          <w:sz w:val="23"/>
          <w:szCs w:val="23"/>
        </w:rPr>
        <w:t xml:space="preserve">and while we </w:t>
      </w:r>
      <w:r w:rsidR="00A90A09">
        <w:rPr>
          <w:rFonts w:ascii="Palatino Linotype" w:hAnsi="Palatino Linotype"/>
          <w:sz w:val="23"/>
          <w:szCs w:val="23"/>
        </w:rPr>
        <w:t>expect</w:t>
      </w:r>
      <w:r w:rsidR="0048473F">
        <w:rPr>
          <w:rFonts w:ascii="Palatino Linotype" w:hAnsi="Palatino Linotype"/>
          <w:sz w:val="23"/>
          <w:szCs w:val="23"/>
        </w:rPr>
        <w:t xml:space="preserve"> </w:t>
      </w:r>
      <w:r w:rsidR="00A52D84">
        <w:rPr>
          <w:rFonts w:ascii="Palatino Linotype" w:hAnsi="Palatino Linotype"/>
          <w:sz w:val="23"/>
          <w:szCs w:val="23"/>
        </w:rPr>
        <w:t xml:space="preserve">advice letter filers to </w:t>
      </w:r>
      <w:r w:rsidR="006675F9">
        <w:rPr>
          <w:rFonts w:ascii="Palatino Linotype" w:hAnsi="Palatino Linotype"/>
          <w:sz w:val="23"/>
          <w:szCs w:val="23"/>
        </w:rPr>
        <w:t xml:space="preserve">consistently </w:t>
      </w:r>
      <w:r w:rsidR="00A52D84">
        <w:rPr>
          <w:rFonts w:ascii="Palatino Linotype" w:hAnsi="Palatino Linotype"/>
          <w:sz w:val="23"/>
          <w:szCs w:val="23"/>
        </w:rPr>
        <w:t>submit a cover sheet,</w:t>
      </w:r>
      <w:r w:rsidR="00072AE4">
        <w:rPr>
          <w:rFonts w:ascii="Palatino Linotype" w:hAnsi="Palatino Linotype"/>
          <w:sz w:val="23"/>
          <w:szCs w:val="23"/>
        </w:rPr>
        <w:t xml:space="preserve"> </w:t>
      </w:r>
      <w:r w:rsidR="00267D19">
        <w:rPr>
          <w:rFonts w:ascii="Palatino Linotype" w:hAnsi="Palatino Linotype"/>
          <w:sz w:val="23"/>
          <w:szCs w:val="23"/>
        </w:rPr>
        <w:t xml:space="preserve">in this case </w:t>
      </w:r>
      <w:r w:rsidR="00072AE4">
        <w:rPr>
          <w:rFonts w:ascii="Palatino Linotype" w:hAnsi="Palatino Linotype"/>
          <w:sz w:val="23"/>
          <w:szCs w:val="23"/>
        </w:rPr>
        <w:t>w</w:t>
      </w:r>
      <w:r w:rsidR="00F25A09">
        <w:rPr>
          <w:rFonts w:ascii="Palatino Linotype" w:hAnsi="Palatino Linotype"/>
          <w:sz w:val="23"/>
          <w:szCs w:val="23"/>
        </w:rPr>
        <w:t xml:space="preserve">e note that Waymo’s advice letter contained the relevant </w:t>
      </w:r>
      <w:r w:rsidR="00C40B9C">
        <w:rPr>
          <w:rFonts w:ascii="Palatino Linotype" w:hAnsi="Palatino Linotype"/>
          <w:sz w:val="23"/>
          <w:szCs w:val="23"/>
        </w:rPr>
        <w:t>items described in General Rule 4.6 of GO 96-B</w:t>
      </w:r>
      <w:r w:rsidR="00337A90">
        <w:rPr>
          <w:rFonts w:ascii="Palatino Linotype" w:hAnsi="Palatino Linotype"/>
          <w:sz w:val="23"/>
          <w:szCs w:val="23"/>
        </w:rPr>
        <w:t xml:space="preserve">. It does not appear that </w:t>
      </w:r>
      <w:r w:rsidR="00E13AD8">
        <w:rPr>
          <w:rFonts w:ascii="Palatino Linotype" w:hAnsi="Palatino Linotype"/>
          <w:sz w:val="23"/>
          <w:szCs w:val="23"/>
        </w:rPr>
        <w:t xml:space="preserve">Waymo’s </w:t>
      </w:r>
      <w:r w:rsidR="00477830">
        <w:rPr>
          <w:rFonts w:ascii="Palatino Linotype" w:hAnsi="Palatino Linotype"/>
          <w:sz w:val="23"/>
          <w:szCs w:val="23"/>
        </w:rPr>
        <w:t>oversight in failing to include</w:t>
      </w:r>
      <w:r w:rsidR="002752B4">
        <w:rPr>
          <w:rFonts w:ascii="Palatino Linotype" w:hAnsi="Palatino Linotype"/>
          <w:sz w:val="23"/>
          <w:szCs w:val="23"/>
        </w:rPr>
        <w:t xml:space="preserve"> a cover letter</w:t>
      </w:r>
      <w:r w:rsidR="00A03C11">
        <w:rPr>
          <w:rFonts w:ascii="Palatino Linotype" w:hAnsi="Palatino Linotype"/>
          <w:sz w:val="23"/>
          <w:szCs w:val="23"/>
        </w:rPr>
        <w:t xml:space="preserve"> presented </w:t>
      </w:r>
      <w:r w:rsidR="00607D8D">
        <w:rPr>
          <w:rFonts w:ascii="Palatino Linotype" w:hAnsi="Palatino Linotype"/>
          <w:sz w:val="23"/>
          <w:szCs w:val="23"/>
        </w:rPr>
        <w:t>any</w:t>
      </w:r>
      <w:r w:rsidR="004D074D">
        <w:rPr>
          <w:rFonts w:ascii="Palatino Linotype" w:hAnsi="Palatino Linotype"/>
          <w:sz w:val="23"/>
          <w:szCs w:val="23"/>
        </w:rPr>
        <w:t xml:space="preserve"> </w:t>
      </w:r>
      <w:r w:rsidR="00A03C11">
        <w:rPr>
          <w:rFonts w:ascii="Palatino Linotype" w:hAnsi="Palatino Linotype"/>
          <w:sz w:val="23"/>
          <w:szCs w:val="23"/>
        </w:rPr>
        <w:t>difficulties to staff or other stakeholders</w:t>
      </w:r>
      <w:r w:rsidR="00C40F22">
        <w:rPr>
          <w:rFonts w:ascii="Palatino Linotype" w:hAnsi="Palatino Linotype"/>
          <w:sz w:val="23"/>
          <w:szCs w:val="23"/>
        </w:rPr>
        <w:t xml:space="preserve"> in reviewing </w:t>
      </w:r>
      <w:r w:rsidR="0059304D">
        <w:rPr>
          <w:rFonts w:ascii="Palatino Linotype" w:hAnsi="Palatino Linotype"/>
          <w:sz w:val="23"/>
          <w:szCs w:val="23"/>
        </w:rPr>
        <w:t>the advice letter</w:t>
      </w:r>
      <w:r w:rsidR="00F25367">
        <w:rPr>
          <w:rFonts w:ascii="Palatino Linotype" w:hAnsi="Palatino Linotype"/>
          <w:sz w:val="23"/>
          <w:szCs w:val="23"/>
        </w:rPr>
        <w:t>—</w:t>
      </w:r>
      <w:r w:rsidR="00A03C11">
        <w:rPr>
          <w:rFonts w:ascii="Palatino Linotype" w:hAnsi="Palatino Linotype"/>
          <w:sz w:val="23"/>
          <w:szCs w:val="23"/>
        </w:rPr>
        <w:t xml:space="preserve">including SFTWA, as evidenced by SFTWA’s </w:t>
      </w:r>
      <w:r w:rsidR="00560748">
        <w:rPr>
          <w:rFonts w:ascii="Palatino Linotype" w:hAnsi="Palatino Linotype"/>
          <w:sz w:val="23"/>
          <w:szCs w:val="23"/>
        </w:rPr>
        <w:t xml:space="preserve">timely </w:t>
      </w:r>
      <w:r w:rsidR="00D47B06">
        <w:rPr>
          <w:rFonts w:ascii="Palatino Linotype" w:hAnsi="Palatino Linotype"/>
          <w:sz w:val="23"/>
          <w:szCs w:val="23"/>
        </w:rPr>
        <w:t xml:space="preserve">submissions of </w:t>
      </w:r>
      <w:r w:rsidR="00560748">
        <w:rPr>
          <w:rFonts w:ascii="Palatino Linotype" w:hAnsi="Palatino Linotype"/>
          <w:sz w:val="23"/>
          <w:szCs w:val="23"/>
        </w:rPr>
        <w:t>its</w:t>
      </w:r>
      <w:r w:rsidR="000416B9">
        <w:rPr>
          <w:rFonts w:ascii="Palatino Linotype" w:hAnsi="Palatino Linotype"/>
          <w:sz w:val="23"/>
          <w:szCs w:val="23"/>
        </w:rPr>
        <w:t xml:space="preserve"> </w:t>
      </w:r>
      <w:r w:rsidR="00D47B06">
        <w:rPr>
          <w:rFonts w:ascii="Palatino Linotype" w:hAnsi="Palatino Linotype"/>
          <w:sz w:val="23"/>
          <w:szCs w:val="23"/>
        </w:rPr>
        <w:t xml:space="preserve">protest and request for Commission review. </w:t>
      </w:r>
    </w:p>
    <w:p w:rsidRPr="008E54D3" w:rsidR="00867F08" w:rsidP="00867F08" w:rsidRDefault="00867F08" w14:paraId="3DB41A29" w14:textId="77777777">
      <w:pPr>
        <w:pStyle w:val="ListParagraph"/>
        <w:numPr>
          <w:ilvl w:val="0"/>
          <w:numId w:val="41"/>
        </w:numPr>
        <w:rPr>
          <w:rFonts w:ascii="Palatino Linotype" w:hAnsi="Palatino Linotype"/>
          <w:i/>
          <w:iCs/>
          <w:sz w:val="23"/>
          <w:szCs w:val="23"/>
        </w:rPr>
      </w:pPr>
      <w:r w:rsidRPr="008E54D3">
        <w:rPr>
          <w:rFonts w:ascii="Palatino Linotype" w:hAnsi="Palatino Linotype"/>
          <w:i/>
          <w:iCs/>
          <w:sz w:val="23"/>
          <w:szCs w:val="23"/>
        </w:rPr>
        <w:lastRenderedPageBreak/>
        <w:t xml:space="preserve">CPED evaluated Waymo’s updated PSP and appropriately found that it </w:t>
      </w:r>
      <w:proofErr w:type="gramStart"/>
      <w:r w:rsidRPr="008E54D3">
        <w:rPr>
          <w:rFonts w:ascii="Palatino Linotype" w:hAnsi="Palatino Linotype"/>
          <w:i/>
          <w:iCs/>
          <w:sz w:val="23"/>
          <w:szCs w:val="23"/>
        </w:rPr>
        <w:t>is in compliance with</w:t>
      </w:r>
      <w:proofErr w:type="gramEnd"/>
      <w:r w:rsidRPr="008E54D3">
        <w:rPr>
          <w:rFonts w:ascii="Palatino Linotype" w:hAnsi="Palatino Linotype"/>
          <w:i/>
          <w:iCs/>
          <w:sz w:val="23"/>
          <w:szCs w:val="23"/>
        </w:rPr>
        <w:t xml:space="preserve"> the requirements of the Deployment Decision.</w:t>
      </w:r>
    </w:p>
    <w:p w:rsidR="00CC561A" w:rsidP="00D30AAA" w:rsidRDefault="003C7651" w14:paraId="78F15DAA" w14:textId="58C1F9F6">
      <w:pPr>
        <w:rPr>
          <w:rFonts w:ascii="Palatino Linotype" w:hAnsi="Palatino Linotype"/>
          <w:sz w:val="23"/>
          <w:szCs w:val="23"/>
        </w:rPr>
      </w:pPr>
      <w:r>
        <w:rPr>
          <w:rFonts w:ascii="Palatino Linotype" w:hAnsi="Palatino Linotype"/>
          <w:sz w:val="23"/>
          <w:szCs w:val="23"/>
        </w:rPr>
        <w:t xml:space="preserve">As </w:t>
      </w:r>
      <w:r w:rsidR="0082017B">
        <w:rPr>
          <w:rFonts w:ascii="Palatino Linotype" w:hAnsi="Palatino Linotype"/>
          <w:sz w:val="23"/>
          <w:szCs w:val="23"/>
        </w:rPr>
        <w:t>provided by Rule 7.6.1 of GO 96-B,</w:t>
      </w:r>
      <w:r w:rsidDel="006129A6" w:rsidR="00BD7DDF">
        <w:rPr>
          <w:rFonts w:ascii="Palatino Linotype" w:hAnsi="Palatino Linotype"/>
          <w:sz w:val="23"/>
          <w:szCs w:val="23"/>
        </w:rPr>
        <w:t xml:space="preserve"> </w:t>
      </w:r>
      <w:r w:rsidR="002C7ADD">
        <w:rPr>
          <w:rFonts w:ascii="Palatino Linotype" w:hAnsi="Palatino Linotype"/>
          <w:sz w:val="23"/>
          <w:szCs w:val="23"/>
        </w:rPr>
        <w:t>CPED</w:t>
      </w:r>
      <w:r w:rsidR="007A5F75">
        <w:rPr>
          <w:rFonts w:ascii="Palatino Linotype" w:hAnsi="Palatino Linotype"/>
          <w:sz w:val="23"/>
          <w:szCs w:val="23"/>
        </w:rPr>
        <w:t>’s review of a Tier 2 advice letter</w:t>
      </w:r>
      <w:r w:rsidDel="006129A6" w:rsidR="00BD7DDF">
        <w:rPr>
          <w:rFonts w:ascii="Palatino Linotype" w:hAnsi="Palatino Linotype"/>
          <w:sz w:val="23"/>
          <w:szCs w:val="23"/>
        </w:rPr>
        <w:t xml:space="preserve"> </w:t>
      </w:r>
      <w:r w:rsidR="00403602">
        <w:rPr>
          <w:rFonts w:ascii="Palatino Linotype" w:hAnsi="Palatino Linotype"/>
          <w:sz w:val="23"/>
          <w:szCs w:val="23"/>
        </w:rPr>
        <w:t>“</w:t>
      </w:r>
      <w:r w:rsidRPr="00BA3CD1" w:rsidDel="006129A6" w:rsidR="00BD7DDF">
        <w:rPr>
          <w:rFonts w:ascii="Palatino Linotype" w:hAnsi="Palatino Linotype"/>
          <w:sz w:val="23"/>
          <w:szCs w:val="23"/>
        </w:rPr>
        <w:t>need only determine as a technical matter</w:t>
      </w:r>
      <w:r w:rsidDel="006129A6" w:rsidR="00BD7DDF">
        <w:rPr>
          <w:rFonts w:ascii="Palatino Linotype" w:hAnsi="Palatino Linotype"/>
          <w:sz w:val="23"/>
          <w:szCs w:val="23"/>
        </w:rPr>
        <w:t xml:space="preserve"> whether the proposed action is within the scope of what has already been authorized by statutes or Commission orders</w:t>
      </w:r>
      <w:r w:rsidR="00852E1A">
        <w:rPr>
          <w:rFonts w:ascii="Palatino Linotype" w:hAnsi="Palatino Linotype"/>
          <w:sz w:val="23"/>
          <w:szCs w:val="23"/>
        </w:rPr>
        <w:t>.</w:t>
      </w:r>
      <w:r w:rsidR="00723095">
        <w:rPr>
          <w:rFonts w:ascii="Palatino Linotype" w:hAnsi="Palatino Linotype"/>
          <w:sz w:val="23"/>
          <w:szCs w:val="23"/>
        </w:rPr>
        <w:t>”</w:t>
      </w:r>
      <w:r w:rsidR="00852E1A">
        <w:rPr>
          <w:rFonts w:ascii="Palatino Linotype" w:hAnsi="Palatino Linotype"/>
          <w:sz w:val="23"/>
          <w:szCs w:val="23"/>
        </w:rPr>
        <w:t xml:space="preserve"> </w:t>
      </w:r>
      <w:r w:rsidR="00166D43">
        <w:rPr>
          <w:rFonts w:ascii="Palatino Linotype" w:hAnsi="Palatino Linotype"/>
          <w:sz w:val="23"/>
          <w:szCs w:val="23"/>
        </w:rPr>
        <w:t>Here, t</w:t>
      </w:r>
      <w:r w:rsidR="003C63A0">
        <w:rPr>
          <w:rFonts w:ascii="Palatino Linotype" w:hAnsi="Palatino Linotype"/>
          <w:sz w:val="23"/>
          <w:szCs w:val="23"/>
        </w:rPr>
        <w:t xml:space="preserve">he Deployment Decision </w:t>
      </w:r>
      <w:r w:rsidR="00744DBD">
        <w:rPr>
          <w:rFonts w:ascii="Palatino Linotype" w:hAnsi="Palatino Linotype"/>
          <w:sz w:val="23"/>
          <w:szCs w:val="23"/>
        </w:rPr>
        <w:t xml:space="preserve">provides “sufficient specificity” </w:t>
      </w:r>
      <w:r w:rsidR="00A26106">
        <w:rPr>
          <w:rFonts w:ascii="Palatino Linotype" w:hAnsi="Palatino Linotype"/>
          <w:sz w:val="23"/>
          <w:szCs w:val="23"/>
        </w:rPr>
        <w:t xml:space="preserve">in </w:t>
      </w:r>
      <w:r w:rsidR="00E338A0">
        <w:rPr>
          <w:rFonts w:ascii="Palatino Linotype" w:hAnsi="Palatino Linotype"/>
          <w:sz w:val="23"/>
          <w:szCs w:val="23"/>
        </w:rPr>
        <w:t>its ordering paragraphs</w:t>
      </w:r>
      <w:r w:rsidR="00744DBD">
        <w:rPr>
          <w:rFonts w:ascii="Palatino Linotype" w:hAnsi="Palatino Linotype"/>
          <w:sz w:val="23"/>
          <w:szCs w:val="23"/>
        </w:rPr>
        <w:t xml:space="preserve"> </w:t>
      </w:r>
      <w:r w:rsidR="006943C3">
        <w:rPr>
          <w:rFonts w:ascii="Palatino Linotype" w:hAnsi="Palatino Linotype"/>
          <w:sz w:val="23"/>
          <w:szCs w:val="23"/>
        </w:rPr>
        <w:t>when it</w:t>
      </w:r>
      <w:r w:rsidR="00744DBD">
        <w:rPr>
          <w:rFonts w:ascii="Palatino Linotype" w:hAnsi="Palatino Linotype"/>
          <w:sz w:val="23"/>
          <w:szCs w:val="23"/>
        </w:rPr>
        <w:t xml:space="preserve"> </w:t>
      </w:r>
      <w:r w:rsidR="00000DB5">
        <w:rPr>
          <w:rFonts w:ascii="Palatino Linotype" w:hAnsi="Palatino Linotype"/>
          <w:sz w:val="23"/>
          <w:szCs w:val="23"/>
        </w:rPr>
        <w:t>grant</w:t>
      </w:r>
      <w:r w:rsidR="00CC6B95">
        <w:rPr>
          <w:rFonts w:ascii="Palatino Linotype" w:hAnsi="Palatino Linotype"/>
          <w:sz w:val="23"/>
          <w:szCs w:val="23"/>
        </w:rPr>
        <w:t>ed</w:t>
      </w:r>
      <w:r w:rsidR="00166D43">
        <w:rPr>
          <w:rFonts w:ascii="Palatino Linotype" w:hAnsi="Palatino Linotype"/>
          <w:sz w:val="23"/>
          <w:szCs w:val="23"/>
        </w:rPr>
        <w:t xml:space="preserve"> CPED</w:t>
      </w:r>
      <w:r w:rsidR="007D5D9E">
        <w:rPr>
          <w:rFonts w:ascii="Palatino Linotype" w:hAnsi="Palatino Linotype"/>
          <w:sz w:val="23"/>
          <w:szCs w:val="23"/>
        </w:rPr>
        <w:t xml:space="preserve"> </w:t>
      </w:r>
      <w:r w:rsidR="003249AA">
        <w:rPr>
          <w:rFonts w:ascii="Palatino Linotype" w:hAnsi="Palatino Linotype"/>
          <w:sz w:val="23"/>
          <w:szCs w:val="23"/>
        </w:rPr>
        <w:t xml:space="preserve">authority </w:t>
      </w:r>
      <w:r w:rsidR="007D5B21">
        <w:rPr>
          <w:rFonts w:ascii="Palatino Linotype" w:hAnsi="Palatino Linotype"/>
          <w:sz w:val="23"/>
          <w:szCs w:val="23"/>
        </w:rPr>
        <w:t>to act</w:t>
      </w:r>
      <w:r w:rsidR="00166D43">
        <w:rPr>
          <w:rFonts w:ascii="Palatino Linotype" w:hAnsi="Palatino Linotype"/>
          <w:sz w:val="23"/>
          <w:szCs w:val="23"/>
        </w:rPr>
        <w:t xml:space="preserve"> </w:t>
      </w:r>
      <w:r w:rsidR="00997DAA">
        <w:rPr>
          <w:rFonts w:ascii="Palatino Linotype" w:hAnsi="Palatino Linotype"/>
          <w:sz w:val="23"/>
          <w:szCs w:val="23"/>
        </w:rPr>
        <w:t>on</w:t>
      </w:r>
      <w:r w:rsidR="004A0F3E">
        <w:rPr>
          <w:rFonts w:ascii="Palatino Linotype" w:hAnsi="Palatino Linotype"/>
          <w:sz w:val="23"/>
          <w:szCs w:val="23"/>
        </w:rPr>
        <w:t xml:space="preserve"> </w:t>
      </w:r>
      <w:r w:rsidR="00C80B9E">
        <w:rPr>
          <w:rFonts w:ascii="Palatino Linotype" w:hAnsi="Palatino Linotype"/>
          <w:sz w:val="23"/>
          <w:szCs w:val="23"/>
        </w:rPr>
        <w:t xml:space="preserve">a carrier’s </w:t>
      </w:r>
      <w:r w:rsidR="00761851">
        <w:rPr>
          <w:rFonts w:ascii="Palatino Linotype" w:hAnsi="Palatino Linotype"/>
          <w:sz w:val="23"/>
          <w:szCs w:val="23"/>
        </w:rPr>
        <w:t xml:space="preserve">Tier 2 advice letter </w:t>
      </w:r>
      <w:r w:rsidR="00C80B9E">
        <w:rPr>
          <w:rFonts w:ascii="Palatino Linotype" w:hAnsi="Palatino Linotype"/>
          <w:sz w:val="23"/>
          <w:szCs w:val="23"/>
        </w:rPr>
        <w:t xml:space="preserve">request </w:t>
      </w:r>
      <w:r w:rsidR="00C94482">
        <w:rPr>
          <w:rFonts w:ascii="Palatino Linotype" w:hAnsi="Palatino Linotype"/>
          <w:sz w:val="23"/>
          <w:szCs w:val="23"/>
        </w:rPr>
        <w:t xml:space="preserve">to </w:t>
      </w:r>
      <w:r w:rsidR="00184D82">
        <w:rPr>
          <w:rFonts w:ascii="Palatino Linotype" w:hAnsi="Palatino Linotype"/>
          <w:sz w:val="23"/>
          <w:szCs w:val="23"/>
        </w:rPr>
        <w:t xml:space="preserve">approve a </w:t>
      </w:r>
      <w:r w:rsidR="00B83B31">
        <w:rPr>
          <w:rFonts w:ascii="Palatino Linotype" w:hAnsi="Palatino Linotype"/>
          <w:sz w:val="23"/>
          <w:szCs w:val="23"/>
        </w:rPr>
        <w:t xml:space="preserve">“material change in operations.” </w:t>
      </w:r>
      <w:r w:rsidR="00E94465">
        <w:rPr>
          <w:rFonts w:ascii="Palatino Linotype" w:hAnsi="Palatino Linotype"/>
          <w:sz w:val="23"/>
          <w:szCs w:val="23"/>
        </w:rPr>
        <w:t>In this case,</w:t>
      </w:r>
      <w:r w:rsidR="00B83B31">
        <w:rPr>
          <w:rFonts w:ascii="Palatino Linotype" w:hAnsi="Palatino Linotype"/>
          <w:sz w:val="23"/>
          <w:szCs w:val="23"/>
        </w:rPr>
        <w:t xml:space="preserve"> </w:t>
      </w:r>
      <w:r w:rsidR="00867F5A">
        <w:rPr>
          <w:rFonts w:ascii="Palatino Linotype" w:hAnsi="Palatino Linotype"/>
          <w:sz w:val="23"/>
          <w:szCs w:val="23"/>
        </w:rPr>
        <w:t>the</w:t>
      </w:r>
      <w:r w:rsidR="00B83B31">
        <w:rPr>
          <w:rFonts w:ascii="Palatino Linotype" w:hAnsi="Palatino Linotype"/>
          <w:sz w:val="23"/>
          <w:szCs w:val="23"/>
        </w:rPr>
        <w:t xml:space="preserve"> </w:t>
      </w:r>
      <w:r w:rsidR="00BB0244">
        <w:rPr>
          <w:rFonts w:ascii="Palatino Linotype" w:hAnsi="Palatino Linotype"/>
          <w:sz w:val="23"/>
          <w:szCs w:val="23"/>
        </w:rPr>
        <w:t xml:space="preserve">Deployment Decision requires that </w:t>
      </w:r>
      <w:r w:rsidR="00CB7DE7">
        <w:rPr>
          <w:rFonts w:ascii="Palatino Linotype" w:hAnsi="Palatino Linotype"/>
          <w:sz w:val="23"/>
          <w:szCs w:val="23"/>
        </w:rPr>
        <w:t xml:space="preserve">carriers prepare a PSP describing the strategies they will use to </w:t>
      </w:r>
      <w:r w:rsidR="00685CF1">
        <w:rPr>
          <w:rFonts w:ascii="Palatino Linotype" w:hAnsi="Palatino Linotype"/>
          <w:sz w:val="23"/>
          <w:szCs w:val="23"/>
        </w:rPr>
        <w:t xml:space="preserve">minimize risk for all passengers </w:t>
      </w:r>
      <w:r w:rsidR="00CB7DE7">
        <w:rPr>
          <w:rFonts w:ascii="Palatino Linotype" w:hAnsi="Palatino Linotype"/>
          <w:sz w:val="23"/>
          <w:szCs w:val="23"/>
        </w:rPr>
        <w:t>in driverless rides</w:t>
      </w:r>
      <w:r w:rsidR="005F5982">
        <w:rPr>
          <w:rFonts w:ascii="Palatino Linotype" w:hAnsi="Palatino Linotype"/>
          <w:sz w:val="23"/>
          <w:szCs w:val="23"/>
        </w:rPr>
        <w:t xml:space="preserve">, </w:t>
      </w:r>
      <w:r w:rsidR="00BB0BE5">
        <w:rPr>
          <w:rFonts w:ascii="Palatino Linotype" w:hAnsi="Palatino Linotype"/>
          <w:sz w:val="23"/>
          <w:szCs w:val="23"/>
        </w:rPr>
        <w:t>and</w:t>
      </w:r>
      <w:r w:rsidR="008349A4">
        <w:rPr>
          <w:rFonts w:ascii="Palatino Linotype" w:hAnsi="Palatino Linotype"/>
          <w:sz w:val="23"/>
          <w:szCs w:val="23"/>
        </w:rPr>
        <w:t>,</w:t>
      </w:r>
      <w:r w:rsidR="00BB0BE5">
        <w:rPr>
          <w:rFonts w:ascii="Palatino Linotype" w:hAnsi="Palatino Linotype"/>
          <w:sz w:val="23"/>
          <w:szCs w:val="23"/>
        </w:rPr>
        <w:t xml:space="preserve"> </w:t>
      </w:r>
      <w:r w:rsidR="005F5982">
        <w:rPr>
          <w:rFonts w:ascii="Palatino Linotype" w:hAnsi="Palatino Linotype"/>
          <w:sz w:val="23"/>
          <w:szCs w:val="23"/>
        </w:rPr>
        <w:t>at a</w:t>
      </w:r>
      <w:r w:rsidR="00C75EA7">
        <w:rPr>
          <w:rFonts w:ascii="Palatino Linotype" w:hAnsi="Palatino Linotype"/>
          <w:sz w:val="23"/>
          <w:szCs w:val="23"/>
        </w:rPr>
        <w:t xml:space="preserve"> </w:t>
      </w:r>
      <w:r w:rsidR="0025431D">
        <w:rPr>
          <w:rFonts w:ascii="Palatino Linotype" w:hAnsi="Palatino Linotype"/>
          <w:sz w:val="23"/>
          <w:szCs w:val="23"/>
        </w:rPr>
        <w:t>minimum</w:t>
      </w:r>
      <w:r w:rsidR="00C75EA7">
        <w:rPr>
          <w:rFonts w:ascii="Palatino Linotype" w:hAnsi="Palatino Linotype"/>
          <w:sz w:val="23"/>
          <w:szCs w:val="23"/>
        </w:rPr>
        <w:t>,</w:t>
      </w:r>
      <w:r w:rsidR="0025431D">
        <w:rPr>
          <w:rFonts w:ascii="Palatino Linotype" w:hAnsi="Palatino Linotype"/>
          <w:sz w:val="23"/>
          <w:szCs w:val="23"/>
        </w:rPr>
        <w:t xml:space="preserve"> address the </w:t>
      </w:r>
      <w:r w:rsidR="00543A94">
        <w:rPr>
          <w:rFonts w:ascii="Palatino Linotype" w:hAnsi="Palatino Linotype"/>
          <w:sz w:val="23"/>
          <w:szCs w:val="23"/>
        </w:rPr>
        <w:t>eight</w:t>
      </w:r>
      <w:r w:rsidR="0025431D">
        <w:rPr>
          <w:rFonts w:ascii="Palatino Linotype" w:hAnsi="Palatino Linotype"/>
          <w:sz w:val="23"/>
          <w:szCs w:val="23"/>
        </w:rPr>
        <w:t xml:space="preserve"> specific requirements described in Ordering Paragraph </w:t>
      </w:r>
      <w:r w:rsidR="00E34C50">
        <w:rPr>
          <w:rFonts w:ascii="Palatino Linotype" w:hAnsi="Palatino Linotype"/>
          <w:sz w:val="23"/>
          <w:szCs w:val="23"/>
        </w:rPr>
        <w:t>8</w:t>
      </w:r>
      <w:r w:rsidR="00E81656">
        <w:rPr>
          <w:rFonts w:ascii="Palatino Linotype" w:hAnsi="Palatino Linotype"/>
          <w:sz w:val="23"/>
          <w:szCs w:val="23"/>
        </w:rPr>
        <w:t xml:space="preserve">. </w:t>
      </w:r>
      <w:r w:rsidR="00AF4CE8">
        <w:rPr>
          <w:rFonts w:ascii="Palatino Linotype" w:hAnsi="Palatino Linotype"/>
          <w:sz w:val="23"/>
          <w:szCs w:val="23"/>
        </w:rPr>
        <w:t xml:space="preserve"> </w:t>
      </w:r>
    </w:p>
    <w:p w:rsidR="00D30AAA" w:rsidP="00D30AAA" w:rsidRDefault="00AF4CE8" w14:paraId="5BD471B5" w14:textId="11F9BBD7">
      <w:pPr>
        <w:rPr>
          <w:rFonts w:ascii="Palatino Linotype" w:hAnsi="Palatino Linotype"/>
          <w:sz w:val="23"/>
          <w:szCs w:val="23"/>
        </w:rPr>
      </w:pPr>
      <w:r>
        <w:rPr>
          <w:rFonts w:ascii="Palatino Linotype" w:hAnsi="Palatino Linotype"/>
          <w:sz w:val="23"/>
          <w:szCs w:val="23"/>
        </w:rPr>
        <w:t>CPED</w:t>
      </w:r>
      <w:r w:rsidR="001C394F">
        <w:rPr>
          <w:rFonts w:ascii="Palatino Linotype" w:hAnsi="Palatino Linotype"/>
          <w:sz w:val="23"/>
          <w:szCs w:val="23"/>
        </w:rPr>
        <w:t>’s review of Waymo’s updated PSP here</w:t>
      </w:r>
      <w:r w:rsidR="00714958">
        <w:rPr>
          <w:rFonts w:ascii="Palatino Linotype" w:hAnsi="Palatino Linotype"/>
          <w:sz w:val="23"/>
          <w:szCs w:val="23"/>
        </w:rPr>
        <w:t xml:space="preserve"> </w:t>
      </w:r>
      <w:r w:rsidR="00A23F82">
        <w:rPr>
          <w:rFonts w:ascii="Palatino Linotype" w:hAnsi="Palatino Linotype"/>
          <w:sz w:val="23"/>
          <w:szCs w:val="23"/>
        </w:rPr>
        <w:t>is straightforward</w:t>
      </w:r>
      <w:r w:rsidR="00407BC5">
        <w:rPr>
          <w:rFonts w:ascii="Palatino Linotype" w:hAnsi="Palatino Linotype"/>
          <w:sz w:val="23"/>
          <w:szCs w:val="23"/>
        </w:rPr>
        <w:t>—</w:t>
      </w:r>
      <w:r w:rsidR="00100623">
        <w:rPr>
          <w:rFonts w:ascii="Palatino Linotype" w:hAnsi="Palatino Linotype"/>
          <w:sz w:val="23"/>
          <w:szCs w:val="23"/>
        </w:rPr>
        <w:t xml:space="preserve">Res. TL-19144 </w:t>
      </w:r>
      <w:r w:rsidR="004A466F">
        <w:rPr>
          <w:rFonts w:ascii="Palatino Linotype" w:hAnsi="Palatino Linotype"/>
          <w:sz w:val="23"/>
          <w:szCs w:val="23"/>
        </w:rPr>
        <w:t>already</w:t>
      </w:r>
      <w:r w:rsidR="00100623">
        <w:rPr>
          <w:rFonts w:ascii="Palatino Linotype" w:hAnsi="Palatino Linotype"/>
          <w:sz w:val="23"/>
          <w:szCs w:val="23"/>
        </w:rPr>
        <w:t xml:space="preserve"> held that Waymo</w:t>
      </w:r>
      <w:r w:rsidR="001604BC">
        <w:rPr>
          <w:rFonts w:ascii="Palatino Linotype" w:hAnsi="Palatino Linotype"/>
          <w:sz w:val="23"/>
          <w:szCs w:val="23"/>
        </w:rPr>
        <w:t xml:space="preserve">’s </w:t>
      </w:r>
      <w:r w:rsidR="00DD2534">
        <w:rPr>
          <w:rFonts w:ascii="Palatino Linotype" w:hAnsi="Palatino Linotype"/>
          <w:sz w:val="23"/>
          <w:szCs w:val="23"/>
        </w:rPr>
        <w:t>original</w:t>
      </w:r>
      <w:r w:rsidR="00FE5B41">
        <w:rPr>
          <w:rFonts w:ascii="Palatino Linotype" w:hAnsi="Palatino Linotype"/>
          <w:sz w:val="23"/>
          <w:szCs w:val="23"/>
        </w:rPr>
        <w:t xml:space="preserve"> PSP</w:t>
      </w:r>
      <w:r w:rsidR="00100623">
        <w:rPr>
          <w:rFonts w:ascii="Palatino Linotype" w:hAnsi="Palatino Linotype"/>
          <w:sz w:val="23"/>
          <w:szCs w:val="23"/>
        </w:rPr>
        <w:t xml:space="preserve"> satisfied the requirements of the Deployment Decision and reasonably addressed its propos</w:t>
      </w:r>
      <w:r w:rsidR="001440B9">
        <w:rPr>
          <w:rFonts w:ascii="Palatino Linotype" w:hAnsi="Palatino Linotype"/>
          <w:sz w:val="23"/>
          <w:szCs w:val="23"/>
        </w:rPr>
        <w:t>al</w:t>
      </w:r>
      <w:r w:rsidR="00100623">
        <w:rPr>
          <w:rFonts w:ascii="Palatino Linotype" w:hAnsi="Palatino Linotype"/>
          <w:sz w:val="23"/>
          <w:szCs w:val="23"/>
        </w:rPr>
        <w:t xml:space="preserve"> </w:t>
      </w:r>
      <w:r w:rsidR="0002753A">
        <w:rPr>
          <w:rFonts w:ascii="Palatino Linotype" w:hAnsi="Palatino Linotype"/>
          <w:sz w:val="23"/>
          <w:szCs w:val="23"/>
        </w:rPr>
        <w:t>collect fares for its</w:t>
      </w:r>
      <w:r w:rsidR="00100623">
        <w:rPr>
          <w:rFonts w:ascii="Palatino Linotype" w:hAnsi="Palatino Linotype"/>
          <w:sz w:val="23"/>
          <w:szCs w:val="23"/>
        </w:rPr>
        <w:t xml:space="preserve"> </w:t>
      </w:r>
      <w:r w:rsidR="00A37430">
        <w:rPr>
          <w:rFonts w:ascii="Palatino Linotype" w:hAnsi="Palatino Linotype"/>
          <w:sz w:val="23"/>
          <w:szCs w:val="23"/>
        </w:rPr>
        <w:t xml:space="preserve">driverless AV </w:t>
      </w:r>
      <w:r w:rsidR="00100623">
        <w:rPr>
          <w:rFonts w:ascii="Palatino Linotype" w:hAnsi="Palatino Linotype"/>
          <w:sz w:val="23"/>
          <w:szCs w:val="23"/>
        </w:rPr>
        <w:t xml:space="preserve">passenger service </w:t>
      </w:r>
      <w:r w:rsidR="00BF7837">
        <w:rPr>
          <w:rFonts w:ascii="Palatino Linotype" w:hAnsi="Palatino Linotype"/>
          <w:sz w:val="23"/>
          <w:szCs w:val="23"/>
        </w:rPr>
        <w:t>in</w:t>
      </w:r>
      <w:r w:rsidR="00100623">
        <w:rPr>
          <w:rFonts w:ascii="Palatino Linotype" w:hAnsi="Palatino Linotype"/>
          <w:sz w:val="23"/>
          <w:szCs w:val="23"/>
        </w:rPr>
        <w:t xml:space="preserve"> San Francisco. </w:t>
      </w:r>
      <w:r w:rsidR="008B1A47">
        <w:rPr>
          <w:rFonts w:ascii="Palatino Linotype" w:hAnsi="Palatino Linotype"/>
          <w:sz w:val="23"/>
          <w:szCs w:val="23"/>
        </w:rPr>
        <w:t>CPED</w:t>
      </w:r>
      <w:r w:rsidR="00E01F71">
        <w:rPr>
          <w:rFonts w:ascii="Palatino Linotype" w:hAnsi="Palatino Linotype"/>
          <w:sz w:val="23"/>
          <w:szCs w:val="23"/>
        </w:rPr>
        <w:t xml:space="preserve"> therefore</w:t>
      </w:r>
      <w:r w:rsidR="00DD6CEA">
        <w:rPr>
          <w:rFonts w:ascii="Palatino Linotype" w:hAnsi="Palatino Linotype"/>
          <w:sz w:val="23"/>
          <w:szCs w:val="23"/>
        </w:rPr>
        <w:t xml:space="preserve"> evaluate</w:t>
      </w:r>
      <w:r w:rsidR="00CA1668">
        <w:rPr>
          <w:rFonts w:ascii="Palatino Linotype" w:hAnsi="Palatino Linotype"/>
          <w:sz w:val="23"/>
          <w:szCs w:val="23"/>
        </w:rPr>
        <w:t>d</w:t>
      </w:r>
      <w:r w:rsidR="00DD6CEA">
        <w:rPr>
          <w:rFonts w:ascii="Palatino Linotype" w:hAnsi="Palatino Linotype"/>
          <w:sz w:val="23"/>
          <w:szCs w:val="23"/>
        </w:rPr>
        <w:t xml:space="preserve"> Waymo’s </w:t>
      </w:r>
      <w:r w:rsidR="00097CFC">
        <w:rPr>
          <w:rFonts w:ascii="Palatino Linotype" w:hAnsi="Palatino Linotype"/>
          <w:sz w:val="23"/>
          <w:szCs w:val="23"/>
        </w:rPr>
        <w:t>updated</w:t>
      </w:r>
      <w:r w:rsidR="00DD6CEA">
        <w:rPr>
          <w:rFonts w:ascii="Palatino Linotype" w:hAnsi="Palatino Linotype"/>
          <w:sz w:val="23"/>
          <w:szCs w:val="23"/>
        </w:rPr>
        <w:t xml:space="preserve"> PSP in the context of Waymo’s proposed service expansion</w:t>
      </w:r>
      <w:r w:rsidRPr="00E05958" w:rsidR="00E05958">
        <w:rPr>
          <w:rFonts w:ascii="Palatino Linotype" w:hAnsi="Palatino Linotype"/>
          <w:sz w:val="23"/>
          <w:szCs w:val="23"/>
        </w:rPr>
        <w:t xml:space="preserve"> </w:t>
      </w:r>
      <w:r w:rsidR="004C429D">
        <w:rPr>
          <w:rFonts w:ascii="Palatino Linotype" w:hAnsi="Palatino Linotype"/>
          <w:sz w:val="23"/>
          <w:szCs w:val="23"/>
        </w:rPr>
        <w:t xml:space="preserve">in the Los Angeles and San Francisco </w:t>
      </w:r>
      <w:r w:rsidR="00C45562">
        <w:rPr>
          <w:rFonts w:ascii="Palatino Linotype" w:hAnsi="Palatino Linotype"/>
          <w:sz w:val="23"/>
          <w:szCs w:val="23"/>
        </w:rPr>
        <w:t>P</w:t>
      </w:r>
      <w:r w:rsidR="004C429D">
        <w:rPr>
          <w:rFonts w:ascii="Palatino Linotype" w:hAnsi="Palatino Linotype"/>
          <w:sz w:val="23"/>
          <w:szCs w:val="23"/>
        </w:rPr>
        <w:t>eninsula areas</w:t>
      </w:r>
      <w:r w:rsidR="00024D56">
        <w:rPr>
          <w:rFonts w:ascii="Palatino Linotype" w:hAnsi="Palatino Linotype"/>
          <w:sz w:val="23"/>
          <w:szCs w:val="23"/>
        </w:rPr>
        <w:t xml:space="preserve"> </w:t>
      </w:r>
      <w:r w:rsidR="00E05958">
        <w:rPr>
          <w:rFonts w:ascii="Palatino Linotype" w:hAnsi="Palatino Linotype"/>
          <w:sz w:val="23"/>
          <w:szCs w:val="23"/>
        </w:rPr>
        <w:t>relative to the requirements of the Deployment Decision</w:t>
      </w:r>
      <w:r w:rsidR="00DD6CEA">
        <w:rPr>
          <w:rFonts w:ascii="Palatino Linotype" w:hAnsi="Palatino Linotype"/>
          <w:sz w:val="23"/>
          <w:szCs w:val="23"/>
        </w:rPr>
        <w:t xml:space="preserve">. </w:t>
      </w:r>
      <w:r w:rsidR="00142825">
        <w:rPr>
          <w:rFonts w:ascii="Palatino Linotype" w:hAnsi="Palatino Linotype"/>
          <w:sz w:val="23"/>
          <w:szCs w:val="23"/>
        </w:rPr>
        <w:t>In</w:t>
      </w:r>
      <w:r w:rsidR="00DA04F7">
        <w:rPr>
          <w:rFonts w:ascii="Palatino Linotype" w:hAnsi="Palatino Linotype"/>
          <w:sz w:val="23"/>
          <w:szCs w:val="23"/>
        </w:rPr>
        <w:t xml:space="preserve"> its analysis</w:t>
      </w:r>
      <w:r w:rsidR="00E05958">
        <w:rPr>
          <w:rFonts w:ascii="Palatino Linotype" w:hAnsi="Palatino Linotype"/>
          <w:sz w:val="23"/>
          <w:szCs w:val="23"/>
        </w:rPr>
        <w:t xml:space="preserve">, </w:t>
      </w:r>
      <w:r w:rsidR="00830EC7">
        <w:rPr>
          <w:rFonts w:ascii="Palatino Linotype" w:hAnsi="Palatino Linotype"/>
          <w:sz w:val="23"/>
          <w:szCs w:val="23"/>
        </w:rPr>
        <w:t xml:space="preserve">CPED found that </w:t>
      </w:r>
      <w:r w:rsidR="00147336">
        <w:rPr>
          <w:rFonts w:ascii="Palatino Linotype" w:hAnsi="Palatino Linotype"/>
          <w:sz w:val="23"/>
          <w:szCs w:val="23"/>
        </w:rPr>
        <w:t xml:space="preserve">Waymo </w:t>
      </w:r>
      <w:r w:rsidR="00E573DA">
        <w:rPr>
          <w:rFonts w:ascii="Palatino Linotype" w:hAnsi="Palatino Linotype"/>
          <w:sz w:val="23"/>
          <w:szCs w:val="23"/>
        </w:rPr>
        <w:t>fulfilled</w:t>
      </w:r>
      <w:r w:rsidR="0066324C">
        <w:rPr>
          <w:rFonts w:ascii="Palatino Linotype" w:hAnsi="Palatino Linotype"/>
          <w:sz w:val="23"/>
          <w:szCs w:val="23"/>
        </w:rPr>
        <w:t xml:space="preserve"> its obligations under </w:t>
      </w:r>
      <w:r w:rsidR="00147336">
        <w:rPr>
          <w:rFonts w:ascii="Palatino Linotype" w:hAnsi="Palatino Linotype"/>
          <w:sz w:val="23"/>
          <w:szCs w:val="23"/>
        </w:rPr>
        <w:t>the Deployment Decision</w:t>
      </w:r>
      <w:r w:rsidR="004748FE">
        <w:rPr>
          <w:rFonts w:ascii="Palatino Linotype" w:hAnsi="Palatino Linotype"/>
          <w:sz w:val="23"/>
          <w:szCs w:val="23"/>
        </w:rPr>
        <w:t xml:space="preserve"> and the updated PSP reasonably </w:t>
      </w:r>
      <w:r w:rsidR="008212DD">
        <w:rPr>
          <w:rFonts w:ascii="Palatino Linotype" w:hAnsi="Palatino Linotype"/>
          <w:sz w:val="23"/>
          <w:szCs w:val="23"/>
        </w:rPr>
        <w:t>address</w:t>
      </w:r>
      <w:r w:rsidR="00142825">
        <w:rPr>
          <w:rFonts w:ascii="Palatino Linotype" w:hAnsi="Palatino Linotype"/>
          <w:sz w:val="23"/>
          <w:szCs w:val="23"/>
        </w:rPr>
        <w:t>es its proposed service expansion</w:t>
      </w:r>
      <w:r w:rsidR="00FA60D5">
        <w:rPr>
          <w:rFonts w:ascii="Palatino Linotype" w:hAnsi="Palatino Linotype"/>
          <w:sz w:val="23"/>
          <w:szCs w:val="23"/>
        </w:rPr>
        <w:t>.</w:t>
      </w:r>
      <w:r w:rsidR="00887C61">
        <w:rPr>
          <w:rStyle w:val="FootnoteReference"/>
          <w:rFonts w:ascii="Palatino Linotype" w:hAnsi="Palatino Linotype"/>
          <w:sz w:val="23"/>
          <w:szCs w:val="23"/>
        </w:rPr>
        <w:footnoteReference w:id="20"/>
      </w:r>
      <w:r w:rsidR="00FA60D5">
        <w:rPr>
          <w:rFonts w:ascii="Palatino Linotype" w:hAnsi="Palatino Linotype"/>
          <w:sz w:val="23"/>
          <w:szCs w:val="23"/>
        </w:rPr>
        <w:t xml:space="preserve"> </w:t>
      </w:r>
      <w:r w:rsidR="00323C45">
        <w:rPr>
          <w:rFonts w:ascii="Palatino Linotype" w:hAnsi="Palatino Linotype"/>
          <w:sz w:val="23"/>
          <w:szCs w:val="23"/>
        </w:rPr>
        <w:t>As</w:t>
      </w:r>
      <w:r w:rsidR="00D574C6">
        <w:rPr>
          <w:rFonts w:ascii="Palatino Linotype" w:hAnsi="Palatino Linotype"/>
          <w:sz w:val="23"/>
          <w:szCs w:val="23"/>
        </w:rPr>
        <w:t xml:space="preserve"> </w:t>
      </w:r>
      <w:r w:rsidR="00FA60D5">
        <w:rPr>
          <w:rFonts w:ascii="Palatino Linotype" w:hAnsi="Palatino Linotype"/>
          <w:sz w:val="23"/>
          <w:szCs w:val="23"/>
        </w:rPr>
        <w:t>CPED</w:t>
      </w:r>
      <w:r w:rsidR="00F8649F">
        <w:rPr>
          <w:rFonts w:ascii="Palatino Linotype" w:hAnsi="Palatino Linotype"/>
          <w:sz w:val="23"/>
          <w:szCs w:val="23"/>
        </w:rPr>
        <w:t xml:space="preserve">’s </w:t>
      </w:r>
      <w:r w:rsidR="008E68E9">
        <w:rPr>
          <w:rFonts w:ascii="Palatino Linotype" w:hAnsi="Palatino Linotype"/>
          <w:sz w:val="23"/>
          <w:szCs w:val="23"/>
        </w:rPr>
        <w:t xml:space="preserve">review and </w:t>
      </w:r>
      <w:r w:rsidR="00F8649F">
        <w:rPr>
          <w:rFonts w:ascii="Palatino Linotype" w:hAnsi="Palatino Linotype"/>
          <w:sz w:val="23"/>
          <w:szCs w:val="23"/>
        </w:rPr>
        <w:t>disposition</w:t>
      </w:r>
      <w:r w:rsidR="00147336">
        <w:rPr>
          <w:rFonts w:ascii="Palatino Linotype" w:hAnsi="Palatino Linotype"/>
          <w:sz w:val="23"/>
          <w:szCs w:val="23"/>
        </w:rPr>
        <w:t xml:space="preserve"> </w:t>
      </w:r>
      <w:r w:rsidR="00D20C6E">
        <w:rPr>
          <w:rFonts w:ascii="Palatino Linotype" w:hAnsi="Palatino Linotype"/>
          <w:sz w:val="23"/>
          <w:szCs w:val="23"/>
        </w:rPr>
        <w:t>is in line</w:t>
      </w:r>
      <w:r w:rsidR="004A4867">
        <w:rPr>
          <w:rFonts w:ascii="Palatino Linotype" w:hAnsi="Palatino Linotype"/>
          <w:sz w:val="23"/>
          <w:szCs w:val="23"/>
        </w:rPr>
        <w:t xml:space="preserve"> </w:t>
      </w:r>
      <w:r w:rsidR="00F535E0">
        <w:rPr>
          <w:rFonts w:ascii="Palatino Linotype" w:hAnsi="Palatino Linotype"/>
          <w:sz w:val="23"/>
          <w:szCs w:val="23"/>
        </w:rPr>
        <w:t>with</w:t>
      </w:r>
      <w:r w:rsidR="004A4867">
        <w:rPr>
          <w:rFonts w:ascii="Palatino Linotype" w:hAnsi="Palatino Linotype"/>
          <w:sz w:val="23"/>
          <w:szCs w:val="23"/>
        </w:rPr>
        <w:t xml:space="preserve"> authority granted by the Commission</w:t>
      </w:r>
      <w:r w:rsidR="00365C65">
        <w:rPr>
          <w:rFonts w:ascii="Palatino Linotype" w:hAnsi="Palatino Linotype"/>
          <w:sz w:val="23"/>
          <w:szCs w:val="23"/>
        </w:rPr>
        <w:t>,</w:t>
      </w:r>
      <w:r w:rsidR="004A4867">
        <w:rPr>
          <w:rFonts w:ascii="Palatino Linotype" w:hAnsi="Palatino Linotype"/>
          <w:sz w:val="23"/>
          <w:szCs w:val="23"/>
        </w:rPr>
        <w:t xml:space="preserve"> </w:t>
      </w:r>
      <w:r w:rsidR="005673D0">
        <w:rPr>
          <w:rFonts w:ascii="Palatino Linotype" w:hAnsi="Palatino Linotype"/>
          <w:sz w:val="23"/>
          <w:szCs w:val="23"/>
        </w:rPr>
        <w:t>we find</w:t>
      </w:r>
      <w:r w:rsidR="00A6484A">
        <w:rPr>
          <w:rFonts w:ascii="Palatino Linotype" w:hAnsi="Palatino Linotype"/>
          <w:sz w:val="23"/>
          <w:szCs w:val="23"/>
        </w:rPr>
        <w:t xml:space="preserve"> no </w:t>
      </w:r>
      <w:r w:rsidR="00312D6E">
        <w:rPr>
          <w:rFonts w:ascii="Palatino Linotype" w:hAnsi="Palatino Linotype"/>
          <w:sz w:val="23"/>
          <w:szCs w:val="23"/>
        </w:rPr>
        <w:t xml:space="preserve">grounds </w:t>
      </w:r>
      <w:r w:rsidR="0097011A">
        <w:rPr>
          <w:rFonts w:ascii="Palatino Linotype" w:hAnsi="Palatino Linotype"/>
          <w:sz w:val="23"/>
          <w:szCs w:val="23"/>
        </w:rPr>
        <w:t>for</w:t>
      </w:r>
      <w:r w:rsidR="005673D0">
        <w:rPr>
          <w:rFonts w:ascii="Palatino Linotype" w:hAnsi="Palatino Linotype"/>
          <w:sz w:val="23"/>
          <w:szCs w:val="23"/>
        </w:rPr>
        <w:t xml:space="preserve"> </w:t>
      </w:r>
      <w:r w:rsidR="00D54B35">
        <w:rPr>
          <w:rFonts w:ascii="Palatino Linotype" w:hAnsi="Palatino Linotype"/>
          <w:sz w:val="23"/>
          <w:szCs w:val="23"/>
        </w:rPr>
        <w:t xml:space="preserve">legal </w:t>
      </w:r>
      <w:r w:rsidR="009654F6">
        <w:rPr>
          <w:rFonts w:ascii="Palatino Linotype" w:hAnsi="Palatino Linotype"/>
          <w:sz w:val="23"/>
          <w:szCs w:val="23"/>
        </w:rPr>
        <w:t>error</w:t>
      </w:r>
      <w:r w:rsidR="00537170">
        <w:rPr>
          <w:rFonts w:ascii="Palatino Linotype" w:hAnsi="Palatino Linotype"/>
          <w:sz w:val="23"/>
          <w:szCs w:val="23"/>
        </w:rPr>
        <w:t>.</w:t>
      </w:r>
    </w:p>
    <w:p w:rsidR="00147336" w:rsidP="00D30AAA" w:rsidRDefault="00BE1F7F" w14:paraId="54D5BA95" w14:textId="3578DB3A">
      <w:pPr>
        <w:rPr>
          <w:rFonts w:ascii="Palatino Linotype" w:hAnsi="Palatino Linotype"/>
          <w:sz w:val="23"/>
          <w:szCs w:val="23"/>
        </w:rPr>
      </w:pPr>
      <w:r>
        <w:rPr>
          <w:rFonts w:ascii="Palatino Linotype" w:hAnsi="Palatino Linotype"/>
          <w:sz w:val="23"/>
          <w:szCs w:val="23"/>
        </w:rPr>
        <w:t xml:space="preserve">SFTWA took issue specifically with Waymo’s PSP and the PSP requirements themselves, arguing </w:t>
      </w:r>
      <w:r w:rsidR="00176D0F">
        <w:rPr>
          <w:rFonts w:ascii="Palatino Linotype" w:hAnsi="Palatino Linotype"/>
          <w:sz w:val="23"/>
          <w:szCs w:val="23"/>
        </w:rPr>
        <w:t xml:space="preserve">that </w:t>
      </w:r>
      <w:r>
        <w:rPr>
          <w:rFonts w:ascii="Palatino Linotype" w:hAnsi="Palatino Linotype"/>
          <w:sz w:val="23"/>
          <w:szCs w:val="23"/>
        </w:rPr>
        <w:t xml:space="preserve">both were deficient in not adequately addressing interactions with first responders. </w:t>
      </w:r>
      <w:r w:rsidR="00BF784B">
        <w:rPr>
          <w:rFonts w:ascii="Palatino Linotype" w:hAnsi="Palatino Linotype"/>
          <w:sz w:val="23"/>
          <w:szCs w:val="23"/>
        </w:rPr>
        <w:t>N</w:t>
      </w:r>
      <w:r w:rsidR="00225DDA">
        <w:rPr>
          <w:rFonts w:ascii="Palatino Linotype" w:hAnsi="Palatino Linotype"/>
          <w:sz w:val="23"/>
          <w:szCs w:val="23"/>
        </w:rPr>
        <w:t xml:space="preserve">othing in the Deployment Decision specifically requires carriers to address interactions with first responders. </w:t>
      </w:r>
      <w:r w:rsidR="003B7A20">
        <w:rPr>
          <w:rFonts w:ascii="Palatino Linotype" w:hAnsi="Palatino Linotype"/>
          <w:sz w:val="23"/>
          <w:szCs w:val="23"/>
        </w:rPr>
        <w:t>First responder interaction</w:t>
      </w:r>
      <w:r w:rsidR="005D451E">
        <w:rPr>
          <w:rFonts w:ascii="Palatino Linotype" w:hAnsi="Palatino Linotype"/>
          <w:sz w:val="23"/>
          <w:szCs w:val="23"/>
        </w:rPr>
        <w:t xml:space="preserve"> </w:t>
      </w:r>
      <w:r w:rsidR="0062142C">
        <w:rPr>
          <w:rFonts w:ascii="Palatino Linotype" w:hAnsi="Palatino Linotype"/>
          <w:sz w:val="23"/>
          <w:szCs w:val="23"/>
        </w:rPr>
        <w:t>issue</w:t>
      </w:r>
      <w:r w:rsidR="005D451E">
        <w:rPr>
          <w:rFonts w:ascii="Palatino Linotype" w:hAnsi="Palatino Linotype"/>
          <w:sz w:val="23"/>
          <w:szCs w:val="23"/>
        </w:rPr>
        <w:t>s</w:t>
      </w:r>
      <w:r w:rsidR="009B45C5">
        <w:rPr>
          <w:rFonts w:ascii="Palatino Linotype" w:hAnsi="Palatino Linotype"/>
          <w:sz w:val="23"/>
          <w:szCs w:val="23"/>
        </w:rPr>
        <w:t xml:space="preserve"> may be more appropriately addressed by the DMV, </w:t>
      </w:r>
      <w:r w:rsidR="0062142C">
        <w:rPr>
          <w:rFonts w:ascii="Palatino Linotype" w:hAnsi="Palatino Linotype"/>
          <w:sz w:val="23"/>
          <w:szCs w:val="23"/>
        </w:rPr>
        <w:t xml:space="preserve">as </w:t>
      </w:r>
      <w:r w:rsidR="009B45C5">
        <w:rPr>
          <w:rFonts w:ascii="Palatino Linotype" w:hAnsi="Palatino Linotype"/>
          <w:sz w:val="23"/>
          <w:szCs w:val="23"/>
        </w:rPr>
        <w:t xml:space="preserve">the </w:t>
      </w:r>
      <w:r w:rsidR="0062142C">
        <w:rPr>
          <w:rFonts w:ascii="Palatino Linotype" w:hAnsi="Palatino Linotype"/>
          <w:sz w:val="23"/>
          <w:szCs w:val="23"/>
        </w:rPr>
        <w:t>lead</w:t>
      </w:r>
      <w:r w:rsidR="009B45C5">
        <w:rPr>
          <w:rFonts w:ascii="Palatino Linotype" w:hAnsi="Palatino Linotype"/>
          <w:sz w:val="23"/>
          <w:szCs w:val="23"/>
        </w:rPr>
        <w:t xml:space="preserve"> agency responsib</w:t>
      </w:r>
      <w:r w:rsidR="0062142C">
        <w:rPr>
          <w:rFonts w:ascii="Palatino Linotype" w:hAnsi="Palatino Linotype"/>
          <w:sz w:val="23"/>
          <w:szCs w:val="23"/>
        </w:rPr>
        <w:t>le</w:t>
      </w:r>
      <w:r w:rsidR="009B45C5">
        <w:rPr>
          <w:rFonts w:ascii="Palatino Linotype" w:hAnsi="Palatino Linotype"/>
          <w:sz w:val="23"/>
          <w:szCs w:val="23"/>
        </w:rPr>
        <w:t xml:space="preserve"> </w:t>
      </w:r>
      <w:proofErr w:type="gramStart"/>
      <w:r w:rsidR="009B45C5">
        <w:rPr>
          <w:rFonts w:ascii="Palatino Linotype" w:hAnsi="Palatino Linotype"/>
          <w:sz w:val="23"/>
          <w:szCs w:val="23"/>
        </w:rPr>
        <w:t>over</w:t>
      </w:r>
      <w:proofErr w:type="gramEnd"/>
      <w:r w:rsidR="009B45C5">
        <w:rPr>
          <w:rFonts w:ascii="Palatino Linotype" w:hAnsi="Palatino Linotype"/>
          <w:sz w:val="23"/>
          <w:szCs w:val="23"/>
        </w:rPr>
        <w:t xml:space="preserve"> vehicle safety</w:t>
      </w:r>
      <w:r w:rsidR="00B802D3">
        <w:rPr>
          <w:rFonts w:ascii="Palatino Linotype" w:hAnsi="Palatino Linotype"/>
          <w:sz w:val="23"/>
          <w:szCs w:val="23"/>
        </w:rPr>
        <w:t xml:space="preserve"> and Law </w:t>
      </w:r>
      <w:r w:rsidR="00550F55">
        <w:rPr>
          <w:rFonts w:ascii="Palatino Linotype" w:hAnsi="Palatino Linotype"/>
          <w:sz w:val="23"/>
          <w:szCs w:val="23"/>
        </w:rPr>
        <w:t>Enforcement Interaction Plan requirements</w:t>
      </w:r>
      <w:r w:rsidR="005403F1">
        <w:rPr>
          <w:rFonts w:ascii="Palatino Linotype" w:hAnsi="Palatino Linotype"/>
          <w:sz w:val="23"/>
          <w:szCs w:val="23"/>
        </w:rPr>
        <w:t>, while</w:t>
      </w:r>
      <w:r w:rsidR="009B45C5">
        <w:rPr>
          <w:rFonts w:ascii="Palatino Linotype" w:hAnsi="Palatino Linotype"/>
          <w:sz w:val="23"/>
          <w:szCs w:val="23"/>
        </w:rPr>
        <w:t xml:space="preserve"> the Commission</w:t>
      </w:r>
      <w:r w:rsidR="00D5580C">
        <w:rPr>
          <w:rFonts w:ascii="Palatino Linotype" w:hAnsi="Palatino Linotype"/>
          <w:sz w:val="23"/>
          <w:szCs w:val="23"/>
        </w:rPr>
        <w:t>’s</w:t>
      </w:r>
      <w:r w:rsidR="009B45C5">
        <w:rPr>
          <w:rFonts w:ascii="Palatino Linotype" w:hAnsi="Palatino Linotype"/>
          <w:sz w:val="23"/>
          <w:szCs w:val="23"/>
        </w:rPr>
        <w:t xml:space="preserve"> </w:t>
      </w:r>
      <w:r w:rsidR="00D5580C">
        <w:rPr>
          <w:rFonts w:ascii="Palatino Linotype" w:hAnsi="Palatino Linotype"/>
          <w:sz w:val="23"/>
          <w:szCs w:val="23"/>
        </w:rPr>
        <w:t>authority extends</w:t>
      </w:r>
      <w:r w:rsidR="009B45C5">
        <w:rPr>
          <w:rFonts w:ascii="Palatino Linotype" w:hAnsi="Palatino Linotype"/>
          <w:sz w:val="23"/>
          <w:szCs w:val="23"/>
        </w:rPr>
        <w:t xml:space="preserve"> to passenger service</w:t>
      </w:r>
      <w:r w:rsidR="003C14FF">
        <w:rPr>
          <w:rFonts w:ascii="Palatino Linotype" w:hAnsi="Palatino Linotype"/>
          <w:sz w:val="23"/>
          <w:szCs w:val="23"/>
        </w:rPr>
        <w:t>.</w:t>
      </w:r>
      <w:r w:rsidR="00176D0F">
        <w:rPr>
          <w:rFonts w:ascii="Palatino Linotype" w:hAnsi="Palatino Linotype"/>
          <w:sz w:val="23"/>
          <w:szCs w:val="23"/>
        </w:rPr>
        <w:t xml:space="preserve"> Modifications to the PSP requirements, which were set by a Commission decision, are outside of the scope of th</w:t>
      </w:r>
      <w:r w:rsidR="001247EC">
        <w:rPr>
          <w:rFonts w:ascii="Palatino Linotype" w:hAnsi="Palatino Linotype"/>
          <w:sz w:val="23"/>
          <w:szCs w:val="23"/>
        </w:rPr>
        <w:t xml:space="preserve">is advice letter process and are properly addressed through the rulemaking process. However, </w:t>
      </w:r>
      <w:r w:rsidR="0054340C">
        <w:rPr>
          <w:rFonts w:ascii="Palatino Linotype" w:hAnsi="Palatino Linotype"/>
          <w:sz w:val="23"/>
          <w:szCs w:val="23"/>
        </w:rPr>
        <w:t xml:space="preserve">while the </w:t>
      </w:r>
      <w:r w:rsidR="009F2F78">
        <w:rPr>
          <w:rFonts w:ascii="Palatino Linotype" w:hAnsi="Palatino Linotype"/>
          <w:sz w:val="23"/>
          <w:szCs w:val="23"/>
        </w:rPr>
        <w:t>Deployment Decision</w:t>
      </w:r>
      <w:r w:rsidR="0054340C">
        <w:rPr>
          <w:rFonts w:ascii="Palatino Linotype" w:hAnsi="Palatino Linotype"/>
          <w:sz w:val="23"/>
          <w:szCs w:val="23"/>
        </w:rPr>
        <w:t xml:space="preserve"> does not</w:t>
      </w:r>
      <w:r w:rsidR="00BF784B">
        <w:rPr>
          <w:rFonts w:ascii="Palatino Linotype" w:hAnsi="Palatino Linotype"/>
          <w:sz w:val="23"/>
          <w:szCs w:val="23"/>
        </w:rPr>
        <w:t xml:space="preserve"> require</w:t>
      </w:r>
      <w:r w:rsidR="000C0B97">
        <w:rPr>
          <w:rFonts w:ascii="Palatino Linotype" w:hAnsi="Palatino Linotype"/>
          <w:sz w:val="23"/>
          <w:szCs w:val="23"/>
        </w:rPr>
        <w:t xml:space="preserve"> </w:t>
      </w:r>
      <w:r w:rsidR="007F0358">
        <w:rPr>
          <w:rFonts w:ascii="Palatino Linotype" w:hAnsi="Palatino Linotype"/>
          <w:sz w:val="23"/>
          <w:szCs w:val="23"/>
        </w:rPr>
        <w:t>PSPs to address first responder interactions,</w:t>
      </w:r>
      <w:r w:rsidR="00BF784B">
        <w:rPr>
          <w:rFonts w:ascii="Palatino Linotype" w:hAnsi="Palatino Linotype"/>
          <w:sz w:val="23"/>
          <w:szCs w:val="23"/>
        </w:rPr>
        <w:t xml:space="preserve"> Waymo’s PSP does include discussion of </w:t>
      </w:r>
      <w:r w:rsidR="00433B55">
        <w:rPr>
          <w:rFonts w:ascii="Palatino Linotype" w:hAnsi="Palatino Linotype"/>
          <w:sz w:val="23"/>
          <w:szCs w:val="23"/>
        </w:rPr>
        <w:t xml:space="preserve">safety as it relates to first responder interactions; </w:t>
      </w:r>
      <w:r w:rsidR="00073254">
        <w:rPr>
          <w:rFonts w:ascii="Palatino Linotype" w:hAnsi="Palatino Linotype"/>
          <w:sz w:val="23"/>
          <w:szCs w:val="23"/>
        </w:rPr>
        <w:t xml:space="preserve">for example, </w:t>
      </w:r>
      <w:r w:rsidR="00433B55">
        <w:rPr>
          <w:rFonts w:ascii="Palatino Linotype" w:hAnsi="Palatino Linotype"/>
          <w:sz w:val="23"/>
          <w:szCs w:val="23"/>
        </w:rPr>
        <w:t xml:space="preserve">CPED’s disposition </w:t>
      </w:r>
      <w:r w:rsidR="006140EA">
        <w:rPr>
          <w:rFonts w:ascii="Palatino Linotype" w:hAnsi="Palatino Linotype"/>
          <w:sz w:val="23"/>
          <w:szCs w:val="23"/>
        </w:rPr>
        <w:t>cites</w:t>
      </w:r>
      <w:r w:rsidR="00433B55">
        <w:rPr>
          <w:rFonts w:ascii="Palatino Linotype" w:hAnsi="Palatino Linotype"/>
          <w:sz w:val="23"/>
          <w:szCs w:val="23"/>
        </w:rPr>
        <w:t xml:space="preserve"> Waymo’s development of new approaches to avoiding adverse events, </w:t>
      </w:r>
      <w:r w:rsidR="00433B55">
        <w:rPr>
          <w:rFonts w:ascii="Palatino Linotype" w:hAnsi="Palatino Linotype"/>
          <w:sz w:val="23"/>
          <w:szCs w:val="23"/>
        </w:rPr>
        <w:lastRenderedPageBreak/>
        <w:t xml:space="preserve">including coordination with select public safety agencies to avoid </w:t>
      </w:r>
      <w:r w:rsidR="004C4D64">
        <w:rPr>
          <w:rFonts w:ascii="Palatino Linotype" w:hAnsi="Palatino Linotype"/>
          <w:sz w:val="23"/>
          <w:szCs w:val="23"/>
        </w:rPr>
        <w:t>active first responder scenes.</w:t>
      </w:r>
      <w:r w:rsidR="004C4D64">
        <w:rPr>
          <w:rStyle w:val="FootnoteReference"/>
          <w:rFonts w:ascii="Palatino Linotype" w:hAnsi="Palatino Linotype"/>
          <w:sz w:val="23"/>
          <w:szCs w:val="23"/>
        </w:rPr>
        <w:footnoteReference w:id="21"/>
      </w:r>
    </w:p>
    <w:p w:rsidRPr="008E54D3" w:rsidR="00E312F1" w:rsidP="00867F08" w:rsidRDefault="00316AC7" w14:paraId="397D9092" w14:textId="75172650">
      <w:pPr>
        <w:pStyle w:val="ListParagraph"/>
        <w:numPr>
          <w:ilvl w:val="0"/>
          <w:numId w:val="41"/>
        </w:numPr>
        <w:rPr>
          <w:rFonts w:ascii="Palatino Linotype" w:hAnsi="Palatino Linotype"/>
          <w:i/>
          <w:iCs/>
          <w:sz w:val="23"/>
          <w:szCs w:val="23"/>
        </w:rPr>
      </w:pPr>
      <w:r w:rsidRPr="008E54D3">
        <w:rPr>
          <w:rFonts w:ascii="Palatino Linotype" w:hAnsi="Palatino Linotype"/>
          <w:i/>
          <w:iCs/>
          <w:sz w:val="23"/>
          <w:szCs w:val="23"/>
        </w:rPr>
        <w:t xml:space="preserve">CPED evaluated the </w:t>
      </w:r>
      <w:r w:rsidR="00C70262">
        <w:rPr>
          <w:rFonts w:ascii="Palatino Linotype" w:hAnsi="Palatino Linotype"/>
          <w:i/>
          <w:iCs/>
          <w:sz w:val="23"/>
          <w:szCs w:val="23"/>
        </w:rPr>
        <w:t>five</w:t>
      </w:r>
      <w:r w:rsidRPr="008E54D3">
        <w:rPr>
          <w:rFonts w:ascii="Palatino Linotype" w:hAnsi="Palatino Linotype"/>
          <w:i/>
          <w:iCs/>
          <w:sz w:val="23"/>
          <w:szCs w:val="23"/>
        </w:rPr>
        <w:t xml:space="preserve"> submitted protests and appropriately determined that none were made on valid grounds.</w:t>
      </w:r>
    </w:p>
    <w:p w:rsidR="00D30AAA" w:rsidP="00D30AAA" w:rsidRDefault="00A44EB5" w14:paraId="53949964" w14:textId="26591A91">
      <w:pPr>
        <w:rPr>
          <w:rFonts w:ascii="Palatino Linotype" w:hAnsi="Palatino Linotype"/>
          <w:sz w:val="23"/>
          <w:szCs w:val="23"/>
        </w:rPr>
      </w:pPr>
      <w:r w:rsidRPr="00A44EB5">
        <w:rPr>
          <w:rFonts w:ascii="Palatino Linotype" w:hAnsi="Palatino Linotype"/>
          <w:sz w:val="23"/>
          <w:szCs w:val="23"/>
        </w:rPr>
        <w:t xml:space="preserve">Rule 7.4.2 of GO 96-B describes </w:t>
      </w:r>
      <w:r w:rsidR="00826ACA">
        <w:rPr>
          <w:rFonts w:ascii="Palatino Linotype" w:hAnsi="Palatino Linotype"/>
          <w:sz w:val="23"/>
          <w:szCs w:val="23"/>
        </w:rPr>
        <w:t>valid</w:t>
      </w:r>
      <w:r w:rsidRPr="00A44EB5">
        <w:rPr>
          <w:rFonts w:ascii="Palatino Linotype" w:hAnsi="Palatino Linotype"/>
          <w:sz w:val="23"/>
          <w:szCs w:val="23"/>
        </w:rPr>
        <w:t xml:space="preserve"> grounds for protest of an advice letter. These include: (1) the utility did not properly serve or give notice of the advice letter; (2) the relief requested in the advice letter would violate statute or Commission order, or is not authorized by statute or Commission order on which the utility relies; (3) the analysis, calculations, or data in the advice letter contain material errors or omissions; (4) the relief requested in the advice letter is pending before the Commission in a formal proceeding; (5) the relief requested in the advice letter requires consideration in a formal hearing, or is otherwise inappropriate for the advice letter process; or (6) the relief requested in the advice letter is unjust, unreasonable, or discriminatory, provided that such a protest may not be made where it would require relitigating a prior order of the Commission. Protests may not rely on policy objections where the relief requested in the advice letter follows rules or directions established by statute or Commission order.</w:t>
      </w:r>
    </w:p>
    <w:p w:rsidR="00CD4D7F" w:rsidP="00D30AAA" w:rsidRDefault="00CD4D7F" w14:paraId="784F0528" w14:textId="1425B7F0">
      <w:pPr>
        <w:rPr>
          <w:rFonts w:ascii="Palatino Linotype" w:hAnsi="Palatino Linotype"/>
          <w:sz w:val="23"/>
          <w:szCs w:val="23"/>
        </w:rPr>
      </w:pPr>
      <w:r>
        <w:rPr>
          <w:rFonts w:ascii="Palatino Linotype" w:hAnsi="Palatino Linotype"/>
          <w:sz w:val="23"/>
          <w:szCs w:val="23"/>
        </w:rPr>
        <w:t>We agree with CPED’s assessment that n</w:t>
      </w:r>
      <w:r w:rsidR="00430C28">
        <w:rPr>
          <w:rFonts w:ascii="Palatino Linotype" w:hAnsi="Palatino Linotype"/>
          <w:sz w:val="23"/>
          <w:szCs w:val="23"/>
        </w:rPr>
        <w:t xml:space="preserve">one </w:t>
      </w:r>
      <w:r w:rsidR="00D3009D">
        <w:rPr>
          <w:rFonts w:ascii="Palatino Linotype" w:hAnsi="Palatino Linotype"/>
          <w:sz w:val="23"/>
          <w:szCs w:val="23"/>
        </w:rPr>
        <w:t>of the protests submitted were made on valid grounds.</w:t>
      </w:r>
      <w:r w:rsidR="003E39A3">
        <w:rPr>
          <w:rFonts w:ascii="Palatino Linotype" w:hAnsi="Palatino Linotype"/>
          <w:sz w:val="23"/>
          <w:szCs w:val="23"/>
        </w:rPr>
        <w:t xml:space="preserve"> Protests may not be made </w:t>
      </w:r>
      <w:r w:rsidR="00E53842">
        <w:rPr>
          <w:rFonts w:ascii="Palatino Linotype" w:hAnsi="Palatino Linotype"/>
          <w:sz w:val="23"/>
          <w:szCs w:val="23"/>
        </w:rPr>
        <w:t xml:space="preserve">that would require relitigating a prior order of the Commission, nor may protests rely on policy objections when the advice letter otherwise follows existing regulations. </w:t>
      </w:r>
      <w:r w:rsidR="00DE54CB">
        <w:rPr>
          <w:rFonts w:ascii="Palatino Linotype" w:hAnsi="Palatino Linotype"/>
          <w:sz w:val="23"/>
          <w:szCs w:val="23"/>
        </w:rPr>
        <w:t xml:space="preserve">Objections to the advice letter process itself and to the regulations of the Deployment Decision </w:t>
      </w:r>
      <w:r w:rsidR="00656A3C">
        <w:rPr>
          <w:rFonts w:ascii="Palatino Linotype" w:hAnsi="Palatino Linotype"/>
          <w:sz w:val="23"/>
          <w:szCs w:val="23"/>
        </w:rPr>
        <w:t xml:space="preserve">or statute – including the </w:t>
      </w:r>
      <w:r w:rsidR="00B32B8C">
        <w:rPr>
          <w:rFonts w:ascii="Palatino Linotype" w:hAnsi="Palatino Linotype"/>
          <w:sz w:val="23"/>
          <w:szCs w:val="23"/>
        </w:rPr>
        <w:t>requirements for</w:t>
      </w:r>
      <w:r w:rsidR="00656A3C">
        <w:rPr>
          <w:rFonts w:ascii="Palatino Linotype" w:hAnsi="Palatino Linotype"/>
          <w:sz w:val="23"/>
          <w:szCs w:val="23"/>
        </w:rPr>
        <w:t xml:space="preserve"> PSP</w:t>
      </w:r>
      <w:r w:rsidR="00B32B8C">
        <w:rPr>
          <w:rFonts w:ascii="Palatino Linotype" w:hAnsi="Palatino Linotype"/>
          <w:sz w:val="23"/>
          <w:szCs w:val="23"/>
        </w:rPr>
        <w:t>s</w:t>
      </w:r>
      <w:r w:rsidR="00656A3C">
        <w:rPr>
          <w:rFonts w:ascii="Palatino Linotype" w:hAnsi="Palatino Linotype"/>
          <w:sz w:val="23"/>
          <w:szCs w:val="23"/>
        </w:rPr>
        <w:t xml:space="preserve">, </w:t>
      </w:r>
      <w:r w:rsidR="00015BC2">
        <w:rPr>
          <w:rFonts w:ascii="Palatino Linotype" w:hAnsi="Palatino Linotype"/>
          <w:sz w:val="23"/>
          <w:szCs w:val="23"/>
        </w:rPr>
        <w:t xml:space="preserve">what </w:t>
      </w:r>
      <w:r w:rsidR="00FD2F9B">
        <w:rPr>
          <w:rFonts w:ascii="Palatino Linotype" w:hAnsi="Palatino Linotype"/>
          <w:sz w:val="23"/>
          <w:szCs w:val="23"/>
        </w:rPr>
        <w:t>AV Program data</w:t>
      </w:r>
      <w:r w:rsidR="00015BC2">
        <w:rPr>
          <w:rFonts w:ascii="Palatino Linotype" w:hAnsi="Palatino Linotype"/>
          <w:sz w:val="23"/>
          <w:szCs w:val="23"/>
        </w:rPr>
        <w:t xml:space="preserve"> must be collected</w:t>
      </w:r>
      <w:r w:rsidR="00FD2F9B">
        <w:rPr>
          <w:rFonts w:ascii="Palatino Linotype" w:hAnsi="Palatino Linotype"/>
          <w:sz w:val="23"/>
          <w:szCs w:val="23"/>
        </w:rPr>
        <w:t xml:space="preserve">, </w:t>
      </w:r>
      <w:r w:rsidR="00440231">
        <w:rPr>
          <w:rFonts w:ascii="Palatino Linotype" w:hAnsi="Palatino Linotype"/>
          <w:sz w:val="23"/>
          <w:szCs w:val="23"/>
        </w:rPr>
        <w:t xml:space="preserve">the distribution of regulatory authority across various state or local authorities, </w:t>
      </w:r>
      <w:r w:rsidR="00FD2F9B">
        <w:rPr>
          <w:rFonts w:ascii="Palatino Linotype" w:hAnsi="Palatino Linotype"/>
          <w:sz w:val="23"/>
          <w:szCs w:val="23"/>
        </w:rPr>
        <w:t>and similar issues – are therefore not made on proper grounds</w:t>
      </w:r>
      <w:r w:rsidR="006B15E8">
        <w:rPr>
          <w:rFonts w:ascii="Palatino Linotype" w:hAnsi="Palatino Linotype"/>
          <w:sz w:val="23"/>
          <w:szCs w:val="23"/>
        </w:rPr>
        <w:t>. Waymo followed the requirements of the Deployment Decision as they exist</w:t>
      </w:r>
      <w:r w:rsidR="007E78C8">
        <w:rPr>
          <w:rFonts w:ascii="Palatino Linotype" w:hAnsi="Palatino Linotype"/>
          <w:sz w:val="23"/>
          <w:szCs w:val="23"/>
        </w:rPr>
        <w:t xml:space="preserve">ed </w:t>
      </w:r>
      <w:r w:rsidR="00092D27">
        <w:rPr>
          <w:rFonts w:ascii="Palatino Linotype" w:hAnsi="Palatino Linotype"/>
          <w:sz w:val="23"/>
          <w:szCs w:val="23"/>
        </w:rPr>
        <w:t>at the time of disposition (and remain</w:t>
      </w:r>
      <w:r w:rsidR="006B15E8">
        <w:rPr>
          <w:rFonts w:ascii="Palatino Linotype" w:hAnsi="Palatino Linotype"/>
          <w:sz w:val="23"/>
          <w:szCs w:val="23"/>
        </w:rPr>
        <w:t xml:space="preserve"> today</w:t>
      </w:r>
      <w:r w:rsidR="00092D27">
        <w:rPr>
          <w:rFonts w:ascii="Palatino Linotype" w:hAnsi="Palatino Linotype"/>
          <w:sz w:val="23"/>
          <w:szCs w:val="23"/>
        </w:rPr>
        <w:t>)</w:t>
      </w:r>
      <w:r w:rsidR="006B15E8">
        <w:rPr>
          <w:rFonts w:ascii="Palatino Linotype" w:hAnsi="Palatino Linotype"/>
          <w:sz w:val="23"/>
          <w:szCs w:val="23"/>
        </w:rPr>
        <w:t>.</w:t>
      </w:r>
      <w:r w:rsidR="0027455C">
        <w:rPr>
          <w:rFonts w:ascii="Palatino Linotype" w:hAnsi="Palatino Linotype"/>
          <w:sz w:val="23"/>
          <w:szCs w:val="23"/>
        </w:rPr>
        <w:t xml:space="preserve"> </w:t>
      </w:r>
      <w:r w:rsidR="00FE575F">
        <w:rPr>
          <w:rFonts w:ascii="Palatino Linotype" w:hAnsi="Palatino Linotype"/>
          <w:sz w:val="23"/>
          <w:szCs w:val="23"/>
        </w:rPr>
        <w:t>CPED’s</w:t>
      </w:r>
      <w:r w:rsidR="004039E6">
        <w:rPr>
          <w:rFonts w:ascii="Palatino Linotype" w:hAnsi="Palatino Linotype"/>
          <w:sz w:val="23"/>
          <w:szCs w:val="23"/>
        </w:rPr>
        <w:t xml:space="preserve"> disposition</w:t>
      </w:r>
      <w:r w:rsidR="0018421D">
        <w:rPr>
          <w:rFonts w:ascii="Palatino Linotype" w:hAnsi="Palatino Linotype"/>
          <w:sz w:val="23"/>
          <w:szCs w:val="23"/>
        </w:rPr>
        <w:t xml:space="preserve"> of Waymo’s advice letter </w:t>
      </w:r>
      <w:r w:rsidR="007A6FAB">
        <w:rPr>
          <w:rFonts w:ascii="Palatino Linotype" w:hAnsi="Palatino Linotype"/>
          <w:sz w:val="23"/>
          <w:szCs w:val="23"/>
        </w:rPr>
        <w:t>wa</w:t>
      </w:r>
      <w:r w:rsidR="0018421D">
        <w:rPr>
          <w:rFonts w:ascii="Palatino Linotype" w:hAnsi="Palatino Linotype"/>
          <w:sz w:val="23"/>
          <w:szCs w:val="23"/>
        </w:rPr>
        <w:t>s limited only to whether Waymo’s updated PSP complied with these requirements</w:t>
      </w:r>
      <w:r w:rsidR="007A6FAB">
        <w:rPr>
          <w:rFonts w:ascii="Palatino Linotype" w:hAnsi="Palatino Linotype"/>
          <w:sz w:val="23"/>
          <w:szCs w:val="23"/>
        </w:rPr>
        <w:t>, and staff acted within that authority.</w:t>
      </w:r>
      <w:r w:rsidR="006B15E8">
        <w:rPr>
          <w:rFonts w:ascii="Palatino Linotype" w:hAnsi="Palatino Linotype"/>
          <w:sz w:val="23"/>
          <w:szCs w:val="23"/>
        </w:rPr>
        <w:t xml:space="preserve"> </w:t>
      </w:r>
      <w:r w:rsidR="000A5012">
        <w:rPr>
          <w:rFonts w:ascii="Palatino Linotype" w:hAnsi="Palatino Linotype"/>
          <w:sz w:val="23"/>
          <w:szCs w:val="23"/>
        </w:rPr>
        <w:t>Requested m</w:t>
      </w:r>
      <w:r w:rsidR="0027455C">
        <w:rPr>
          <w:rFonts w:ascii="Palatino Linotype" w:hAnsi="Palatino Linotype"/>
          <w:sz w:val="23"/>
          <w:szCs w:val="23"/>
        </w:rPr>
        <w:t>odifications to the Commission’s regulatory framework must be made through the rulemaking process.</w:t>
      </w:r>
    </w:p>
    <w:p w:rsidRPr="008E54D3" w:rsidR="00316AC7" w:rsidP="00867F08" w:rsidRDefault="00316AC7" w14:paraId="44384D35" w14:textId="4E6683D9">
      <w:pPr>
        <w:pStyle w:val="ListParagraph"/>
        <w:numPr>
          <w:ilvl w:val="0"/>
          <w:numId w:val="41"/>
        </w:numPr>
        <w:rPr>
          <w:rFonts w:ascii="Palatino Linotype" w:hAnsi="Palatino Linotype"/>
          <w:i/>
          <w:iCs/>
          <w:sz w:val="23"/>
          <w:szCs w:val="23"/>
        </w:rPr>
      </w:pPr>
      <w:r w:rsidRPr="008E54D3">
        <w:rPr>
          <w:rFonts w:ascii="Palatino Linotype" w:hAnsi="Palatino Linotype"/>
          <w:i/>
          <w:iCs/>
          <w:sz w:val="23"/>
          <w:szCs w:val="23"/>
        </w:rPr>
        <w:t>CPED evaluated requests for evidentiary hearings and appropriately found that no protester identified specific material disputed facts that would require evidentiary hearings.</w:t>
      </w:r>
    </w:p>
    <w:p w:rsidR="00D30AAA" w:rsidP="00D30AAA" w:rsidRDefault="005E1E85" w14:paraId="4545AF43" w14:textId="26982F7F">
      <w:pPr>
        <w:rPr>
          <w:rFonts w:ascii="Palatino Linotype" w:hAnsi="Palatino Linotype"/>
          <w:sz w:val="23"/>
          <w:szCs w:val="23"/>
        </w:rPr>
      </w:pPr>
      <w:r>
        <w:rPr>
          <w:rFonts w:ascii="Palatino Linotype" w:hAnsi="Palatino Linotype"/>
          <w:sz w:val="23"/>
          <w:szCs w:val="23"/>
        </w:rPr>
        <w:t>T</w:t>
      </w:r>
      <w:r w:rsidR="00834767">
        <w:rPr>
          <w:rFonts w:ascii="Palatino Linotype" w:hAnsi="Palatino Linotype"/>
          <w:sz w:val="23"/>
          <w:szCs w:val="23"/>
        </w:rPr>
        <w:t xml:space="preserve">he City of South San Francisco, San Mateo, LADOT, and SFTWA </w:t>
      </w:r>
      <w:r>
        <w:rPr>
          <w:rFonts w:ascii="Palatino Linotype" w:hAnsi="Palatino Linotype"/>
          <w:sz w:val="23"/>
          <w:szCs w:val="23"/>
        </w:rPr>
        <w:t xml:space="preserve">each </w:t>
      </w:r>
      <w:r w:rsidR="00834767">
        <w:rPr>
          <w:rFonts w:ascii="Palatino Linotype" w:hAnsi="Palatino Linotype"/>
          <w:sz w:val="23"/>
          <w:szCs w:val="23"/>
        </w:rPr>
        <w:t>requested the Commission hold evidentiary hearings.</w:t>
      </w:r>
      <w:r w:rsidR="00081161">
        <w:rPr>
          <w:rFonts w:ascii="Palatino Linotype" w:hAnsi="Palatino Linotype"/>
          <w:sz w:val="23"/>
          <w:szCs w:val="23"/>
        </w:rPr>
        <w:t xml:space="preserve"> </w:t>
      </w:r>
      <w:r w:rsidR="004C01CB">
        <w:rPr>
          <w:rFonts w:ascii="Palatino Linotype" w:hAnsi="Palatino Linotype"/>
          <w:sz w:val="23"/>
          <w:szCs w:val="23"/>
        </w:rPr>
        <w:t xml:space="preserve">San Mateo and SFTWA reiterated in their requests for review that evidentiary hearings are required to address factual disputes related to the </w:t>
      </w:r>
      <w:r w:rsidR="004C01CB">
        <w:rPr>
          <w:rFonts w:ascii="Palatino Linotype" w:hAnsi="Palatino Linotype"/>
          <w:sz w:val="23"/>
          <w:szCs w:val="23"/>
        </w:rPr>
        <w:lastRenderedPageBreak/>
        <w:t>safety of Waymo AVs</w:t>
      </w:r>
      <w:r w:rsidR="008C75EF">
        <w:rPr>
          <w:rFonts w:ascii="Palatino Linotype" w:hAnsi="Palatino Linotype"/>
          <w:sz w:val="23"/>
          <w:szCs w:val="23"/>
        </w:rPr>
        <w:t xml:space="preserve"> including interactions with first responders</w:t>
      </w:r>
      <w:r w:rsidR="004C01CB">
        <w:rPr>
          <w:rFonts w:ascii="Palatino Linotype" w:hAnsi="Palatino Linotype"/>
          <w:sz w:val="23"/>
          <w:szCs w:val="23"/>
        </w:rPr>
        <w:t xml:space="preserve">, environmental impacts, </w:t>
      </w:r>
      <w:r w:rsidR="008C75EF">
        <w:rPr>
          <w:rFonts w:ascii="Palatino Linotype" w:hAnsi="Palatino Linotype"/>
          <w:sz w:val="23"/>
          <w:szCs w:val="23"/>
        </w:rPr>
        <w:t xml:space="preserve">and whether Waymo’s request constituted an expanded or new </w:t>
      </w:r>
      <w:r w:rsidR="00FB07BD">
        <w:rPr>
          <w:rFonts w:ascii="Palatino Linotype" w:hAnsi="Palatino Linotype"/>
          <w:sz w:val="23"/>
          <w:szCs w:val="23"/>
        </w:rPr>
        <w:t>service.</w:t>
      </w:r>
    </w:p>
    <w:p w:rsidR="00FB07BD" w:rsidP="00D30AAA" w:rsidRDefault="006E66FA" w14:paraId="772B7F29" w14:textId="7476E274">
      <w:pPr>
        <w:rPr>
          <w:rFonts w:ascii="Palatino Linotype" w:hAnsi="Palatino Linotype"/>
          <w:sz w:val="23"/>
          <w:szCs w:val="23"/>
        </w:rPr>
      </w:pPr>
      <w:r>
        <w:rPr>
          <w:rFonts w:ascii="Palatino Linotype" w:hAnsi="Palatino Linotype"/>
          <w:sz w:val="23"/>
          <w:szCs w:val="23"/>
        </w:rPr>
        <w:t xml:space="preserve">Rule 7.4.1 of GO 96-B requires that any protestant requesting the Commission hold </w:t>
      </w:r>
      <w:r w:rsidR="00117B4D">
        <w:rPr>
          <w:rFonts w:ascii="Palatino Linotype" w:hAnsi="Palatino Linotype"/>
          <w:sz w:val="23"/>
          <w:szCs w:val="23"/>
        </w:rPr>
        <w:t xml:space="preserve">an </w:t>
      </w:r>
      <w:r>
        <w:rPr>
          <w:rFonts w:ascii="Palatino Linotype" w:hAnsi="Palatino Linotype"/>
          <w:sz w:val="23"/>
          <w:szCs w:val="23"/>
        </w:rPr>
        <w:t xml:space="preserve">evidentiary hearing </w:t>
      </w:r>
      <w:r w:rsidR="00117B4D">
        <w:rPr>
          <w:rFonts w:ascii="Palatino Linotype" w:hAnsi="Palatino Linotype"/>
          <w:sz w:val="23"/>
          <w:szCs w:val="23"/>
        </w:rPr>
        <w:t xml:space="preserve">explain the need for such a hearing </w:t>
      </w:r>
      <w:r w:rsidR="0015519D">
        <w:rPr>
          <w:rFonts w:ascii="Palatino Linotype" w:hAnsi="Palatino Linotype"/>
          <w:sz w:val="23"/>
          <w:szCs w:val="23"/>
        </w:rPr>
        <w:t xml:space="preserve">by identifying material disputed facts and stating why a hearing must be held. </w:t>
      </w:r>
      <w:r w:rsidR="00DD313E">
        <w:rPr>
          <w:rFonts w:ascii="Palatino Linotype" w:hAnsi="Palatino Linotype"/>
          <w:sz w:val="23"/>
          <w:szCs w:val="23"/>
        </w:rPr>
        <w:t xml:space="preserve">CPED found that no protester </w:t>
      </w:r>
      <w:r w:rsidR="00C72A3E">
        <w:rPr>
          <w:rFonts w:ascii="Palatino Linotype" w:hAnsi="Palatino Linotype"/>
          <w:sz w:val="23"/>
          <w:szCs w:val="23"/>
        </w:rPr>
        <w:t xml:space="preserve">identified material disputed facts that would </w:t>
      </w:r>
      <w:r w:rsidR="00B22833">
        <w:rPr>
          <w:rFonts w:ascii="Palatino Linotype" w:hAnsi="Palatino Linotype"/>
          <w:sz w:val="23"/>
          <w:szCs w:val="23"/>
        </w:rPr>
        <w:t>necessitate</w:t>
      </w:r>
      <w:r w:rsidR="00C72A3E">
        <w:rPr>
          <w:rFonts w:ascii="Palatino Linotype" w:hAnsi="Palatino Linotype"/>
          <w:sz w:val="23"/>
          <w:szCs w:val="23"/>
        </w:rPr>
        <w:t xml:space="preserve"> a hearing, and we agree. </w:t>
      </w:r>
    </w:p>
    <w:p w:rsidRPr="00D30AAA" w:rsidR="00C72A3E" w:rsidP="00D30AAA" w:rsidRDefault="003E3857" w14:paraId="27AEB9C0" w14:textId="0EF5423F">
      <w:pPr>
        <w:rPr>
          <w:rFonts w:ascii="Palatino Linotype" w:hAnsi="Palatino Linotype"/>
          <w:sz w:val="23"/>
          <w:szCs w:val="23"/>
        </w:rPr>
      </w:pPr>
      <w:r>
        <w:rPr>
          <w:rFonts w:ascii="Palatino Linotype" w:hAnsi="Palatino Linotype"/>
          <w:sz w:val="23"/>
          <w:szCs w:val="23"/>
        </w:rPr>
        <w:t xml:space="preserve">The only issue before </w:t>
      </w:r>
      <w:r w:rsidR="0013707A">
        <w:rPr>
          <w:rFonts w:ascii="Palatino Linotype" w:hAnsi="Palatino Linotype"/>
          <w:sz w:val="23"/>
          <w:szCs w:val="23"/>
        </w:rPr>
        <w:t xml:space="preserve">CPED </w:t>
      </w:r>
      <w:r w:rsidR="001B72E2">
        <w:rPr>
          <w:rFonts w:ascii="Palatino Linotype" w:hAnsi="Palatino Linotype"/>
          <w:sz w:val="23"/>
          <w:szCs w:val="23"/>
        </w:rPr>
        <w:t>related to</w:t>
      </w:r>
      <w:r>
        <w:rPr>
          <w:rFonts w:ascii="Palatino Linotype" w:hAnsi="Palatino Linotype"/>
          <w:sz w:val="23"/>
          <w:szCs w:val="23"/>
        </w:rPr>
        <w:t xml:space="preserve"> Waymo’s advice letter </w:t>
      </w:r>
      <w:r w:rsidR="0013707A">
        <w:rPr>
          <w:rFonts w:ascii="Palatino Linotype" w:hAnsi="Palatino Linotype"/>
          <w:sz w:val="23"/>
          <w:szCs w:val="23"/>
        </w:rPr>
        <w:t>wa</w:t>
      </w:r>
      <w:r>
        <w:rPr>
          <w:rFonts w:ascii="Palatino Linotype" w:hAnsi="Palatino Linotype"/>
          <w:sz w:val="23"/>
          <w:szCs w:val="23"/>
        </w:rPr>
        <w:t>s whether Waymo</w:t>
      </w:r>
      <w:r w:rsidR="009D4D6F">
        <w:rPr>
          <w:rFonts w:ascii="Palatino Linotype" w:hAnsi="Palatino Linotype"/>
          <w:sz w:val="23"/>
          <w:szCs w:val="23"/>
        </w:rPr>
        <w:t xml:space="preserve"> submitted a</w:t>
      </w:r>
      <w:r w:rsidR="000322F9">
        <w:rPr>
          <w:rFonts w:ascii="Palatino Linotype" w:hAnsi="Palatino Linotype"/>
          <w:sz w:val="23"/>
          <w:szCs w:val="23"/>
        </w:rPr>
        <w:t>n updated</w:t>
      </w:r>
      <w:r w:rsidR="009D4D6F">
        <w:rPr>
          <w:rFonts w:ascii="Palatino Linotype" w:hAnsi="Palatino Linotype"/>
          <w:sz w:val="23"/>
          <w:szCs w:val="23"/>
        </w:rPr>
        <w:t xml:space="preserve"> PSP </w:t>
      </w:r>
      <w:r w:rsidR="000855A9">
        <w:rPr>
          <w:rFonts w:ascii="Palatino Linotype" w:hAnsi="Palatino Linotype"/>
          <w:sz w:val="23"/>
          <w:szCs w:val="23"/>
        </w:rPr>
        <w:t>that complied</w:t>
      </w:r>
      <w:r w:rsidR="009D4D6F">
        <w:rPr>
          <w:rFonts w:ascii="Palatino Linotype" w:hAnsi="Palatino Linotype"/>
          <w:sz w:val="23"/>
          <w:szCs w:val="23"/>
        </w:rPr>
        <w:t xml:space="preserve"> with the Deployment Decision. </w:t>
      </w:r>
      <w:r w:rsidR="00212649">
        <w:rPr>
          <w:rFonts w:ascii="Palatino Linotype" w:hAnsi="Palatino Linotype"/>
          <w:sz w:val="23"/>
          <w:szCs w:val="23"/>
        </w:rPr>
        <w:t xml:space="preserve">No protester, either in initial protests or in subsequent requests for Commission review, identified a </w:t>
      </w:r>
      <w:r w:rsidR="006F2265">
        <w:rPr>
          <w:rFonts w:ascii="Palatino Linotype" w:hAnsi="Palatino Linotype"/>
          <w:sz w:val="23"/>
          <w:szCs w:val="23"/>
        </w:rPr>
        <w:t xml:space="preserve">disputed </w:t>
      </w:r>
      <w:r w:rsidR="00616070">
        <w:rPr>
          <w:rFonts w:ascii="Palatino Linotype" w:hAnsi="Palatino Linotype"/>
          <w:sz w:val="23"/>
          <w:szCs w:val="23"/>
        </w:rPr>
        <w:t xml:space="preserve">material </w:t>
      </w:r>
      <w:r w:rsidR="0005134C">
        <w:rPr>
          <w:rFonts w:ascii="Palatino Linotype" w:hAnsi="Palatino Linotype"/>
          <w:sz w:val="23"/>
          <w:szCs w:val="23"/>
        </w:rPr>
        <w:t xml:space="preserve">fact </w:t>
      </w:r>
      <w:r w:rsidR="006F2265">
        <w:rPr>
          <w:rFonts w:ascii="Palatino Linotype" w:hAnsi="Palatino Linotype"/>
          <w:sz w:val="23"/>
          <w:szCs w:val="23"/>
        </w:rPr>
        <w:t xml:space="preserve">related to the </w:t>
      </w:r>
      <w:r w:rsidR="00720114">
        <w:rPr>
          <w:rFonts w:ascii="Palatino Linotype" w:hAnsi="Palatino Linotype"/>
          <w:sz w:val="23"/>
          <w:szCs w:val="23"/>
        </w:rPr>
        <w:t>approval of</w:t>
      </w:r>
      <w:r w:rsidR="0005134C">
        <w:rPr>
          <w:rFonts w:ascii="Palatino Linotype" w:hAnsi="Palatino Linotype"/>
          <w:sz w:val="23"/>
          <w:szCs w:val="23"/>
        </w:rPr>
        <w:t xml:space="preserve"> Waymo’s </w:t>
      </w:r>
      <w:r w:rsidR="009114AF">
        <w:rPr>
          <w:rFonts w:ascii="Palatino Linotype" w:hAnsi="Palatino Linotype"/>
          <w:sz w:val="23"/>
          <w:szCs w:val="23"/>
        </w:rPr>
        <w:t>update</w:t>
      </w:r>
      <w:r w:rsidR="00A859EB">
        <w:rPr>
          <w:rFonts w:ascii="Palatino Linotype" w:hAnsi="Palatino Linotype"/>
          <w:sz w:val="23"/>
          <w:szCs w:val="23"/>
        </w:rPr>
        <w:t>d</w:t>
      </w:r>
      <w:r w:rsidR="009114AF">
        <w:rPr>
          <w:rFonts w:ascii="Palatino Linotype" w:hAnsi="Palatino Linotype"/>
          <w:sz w:val="23"/>
          <w:szCs w:val="23"/>
        </w:rPr>
        <w:t xml:space="preserve"> </w:t>
      </w:r>
      <w:r w:rsidR="0005134C">
        <w:rPr>
          <w:rFonts w:ascii="Palatino Linotype" w:hAnsi="Palatino Linotype"/>
          <w:sz w:val="23"/>
          <w:szCs w:val="23"/>
        </w:rPr>
        <w:t xml:space="preserve">PSP. </w:t>
      </w:r>
      <w:r w:rsidR="008B7959">
        <w:rPr>
          <w:rFonts w:ascii="Palatino Linotype" w:hAnsi="Palatino Linotype"/>
          <w:sz w:val="23"/>
          <w:szCs w:val="23"/>
        </w:rPr>
        <w:t xml:space="preserve">Instead, </w:t>
      </w:r>
      <w:r w:rsidR="00CA349B">
        <w:rPr>
          <w:rFonts w:ascii="Palatino Linotype" w:hAnsi="Palatino Linotype"/>
          <w:sz w:val="23"/>
          <w:szCs w:val="23"/>
        </w:rPr>
        <w:t>p</w:t>
      </w:r>
      <w:r w:rsidR="000022A3">
        <w:rPr>
          <w:rFonts w:ascii="Palatino Linotype" w:hAnsi="Palatino Linotype"/>
          <w:sz w:val="23"/>
          <w:szCs w:val="23"/>
        </w:rPr>
        <w:t>rotestors</w:t>
      </w:r>
      <w:r w:rsidR="00CA349B">
        <w:rPr>
          <w:rFonts w:ascii="Palatino Linotype" w:hAnsi="Palatino Linotype"/>
          <w:sz w:val="23"/>
          <w:szCs w:val="23"/>
        </w:rPr>
        <w:t xml:space="preserve"> requested an evidentiary hearing to relitigate issues </w:t>
      </w:r>
      <w:r w:rsidR="00DD1195">
        <w:rPr>
          <w:rFonts w:ascii="Palatino Linotype" w:hAnsi="Palatino Linotype"/>
          <w:sz w:val="23"/>
          <w:szCs w:val="23"/>
        </w:rPr>
        <w:t xml:space="preserve">regarding the </w:t>
      </w:r>
      <w:r w:rsidR="00464346">
        <w:rPr>
          <w:rFonts w:ascii="Palatino Linotype" w:hAnsi="Palatino Linotype"/>
          <w:sz w:val="23"/>
          <w:szCs w:val="23"/>
        </w:rPr>
        <w:t>regulatory requirements for fared AV passenger service</w:t>
      </w:r>
      <w:r w:rsidR="00213981">
        <w:rPr>
          <w:rFonts w:ascii="Palatino Linotype" w:hAnsi="Palatino Linotype"/>
          <w:sz w:val="23"/>
          <w:szCs w:val="23"/>
        </w:rPr>
        <w:t>, alleged environmental impacts of fared AV passenger service,</w:t>
      </w:r>
      <w:r w:rsidR="00464346">
        <w:rPr>
          <w:rFonts w:ascii="Palatino Linotype" w:hAnsi="Palatino Linotype"/>
          <w:sz w:val="23"/>
          <w:szCs w:val="23"/>
        </w:rPr>
        <w:t xml:space="preserve"> and what must be included in PSPs.</w:t>
      </w:r>
      <w:r w:rsidR="008B7959">
        <w:rPr>
          <w:rFonts w:ascii="Palatino Linotype" w:hAnsi="Palatino Linotype"/>
          <w:sz w:val="23"/>
          <w:szCs w:val="23"/>
        </w:rPr>
        <w:t xml:space="preserve"> </w:t>
      </w:r>
      <w:r w:rsidR="00D73F19">
        <w:rPr>
          <w:rFonts w:ascii="Palatino Linotype" w:hAnsi="Palatino Linotype"/>
          <w:sz w:val="23"/>
          <w:szCs w:val="23"/>
        </w:rPr>
        <w:t xml:space="preserve">These </w:t>
      </w:r>
      <w:r w:rsidR="008900ED">
        <w:rPr>
          <w:rFonts w:ascii="Palatino Linotype" w:hAnsi="Palatino Linotype"/>
          <w:sz w:val="23"/>
          <w:szCs w:val="23"/>
        </w:rPr>
        <w:t>g</w:t>
      </w:r>
      <w:r w:rsidR="00147C3C">
        <w:rPr>
          <w:rFonts w:ascii="Palatino Linotype" w:hAnsi="Palatino Linotype"/>
          <w:sz w:val="23"/>
          <w:szCs w:val="23"/>
        </w:rPr>
        <w:t xml:space="preserve">eneral </w:t>
      </w:r>
      <w:r w:rsidR="00EC389B">
        <w:rPr>
          <w:rFonts w:ascii="Palatino Linotype" w:hAnsi="Palatino Linotype"/>
          <w:sz w:val="23"/>
          <w:szCs w:val="23"/>
        </w:rPr>
        <w:t>polic</w:t>
      </w:r>
      <w:r w:rsidR="00526BD6">
        <w:rPr>
          <w:rFonts w:ascii="Palatino Linotype" w:hAnsi="Palatino Linotype"/>
          <w:sz w:val="23"/>
          <w:szCs w:val="23"/>
        </w:rPr>
        <w:t>y considerations</w:t>
      </w:r>
      <w:r w:rsidR="00A16F7A">
        <w:rPr>
          <w:rFonts w:ascii="Palatino Linotype" w:hAnsi="Palatino Linotype"/>
          <w:sz w:val="23"/>
          <w:szCs w:val="23"/>
        </w:rPr>
        <w:t xml:space="preserve"> </w:t>
      </w:r>
      <w:r w:rsidR="00F051BA">
        <w:rPr>
          <w:rFonts w:ascii="Palatino Linotype" w:hAnsi="Palatino Linotype"/>
          <w:sz w:val="23"/>
          <w:szCs w:val="23"/>
        </w:rPr>
        <w:t>are</w:t>
      </w:r>
      <w:r w:rsidR="00D80205">
        <w:rPr>
          <w:rFonts w:ascii="Palatino Linotype" w:hAnsi="Palatino Linotype"/>
          <w:sz w:val="23"/>
          <w:szCs w:val="23"/>
        </w:rPr>
        <w:t xml:space="preserve"> outside the scope of this advice letter </w:t>
      </w:r>
      <w:r w:rsidR="00F051BA">
        <w:rPr>
          <w:rFonts w:ascii="Palatino Linotype" w:hAnsi="Palatino Linotype"/>
          <w:sz w:val="23"/>
          <w:szCs w:val="23"/>
        </w:rPr>
        <w:t xml:space="preserve">review </w:t>
      </w:r>
      <w:r w:rsidR="001B72E2">
        <w:rPr>
          <w:rFonts w:ascii="Palatino Linotype" w:hAnsi="Palatino Linotype"/>
          <w:sz w:val="23"/>
          <w:szCs w:val="23"/>
        </w:rPr>
        <w:t>and thus do not represent appropriate grounds to hold an evidentiary hearing.</w:t>
      </w:r>
    </w:p>
    <w:p w:rsidRPr="00D30AAA" w:rsidR="00EF363E" w:rsidP="00826A97" w:rsidRDefault="00EF363E" w14:paraId="181B32D4" w14:textId="1025E45F">
      <w:pPr>
        <w:rPr>
          <w:rFonts w:ascii="Palatino Linotype" w:hAnsi="Palatino Linotype"/>
          <w:b/>
          <w:bCs/>
          <w:i/>
          <w:iCs/>
          <w:sz w:val="23"/>
          <w:szCs w:val="23"/>
        </w:rPr>
      </w:pPr>
      <w:r w:rsidRPr="00D30AAA">
        <w:rPr>
          <w:rFonts w:ascii="Palatino Linotype" w:hAnsi="Palatino Linotype"/>
          <w:b/>
          <w:bCs/>
          <w:i/>
          <w:iCs/>
          <w:sz w:val="23"/>
          <w:szCs w:val="23"/>
        </w:rPr>
        <w:t>Other Issues</w:t>
      </w:r>
      <w:r w:rsidRPr="00D30AAA" w:rsidR="00E312F1">
        <w:rPr>
          <w:rFonts w:ascii="Palatino Linotype" w:hAnsi="Palatino Linotype"/>
          <w:b/>
          <w:bCs/>
          <w:i/>
          <w:iCs/>
          <w:sz w:val="23"/>
          <w:szCs w:val="23"/>
        </w:rPr>
        <w:t xml:space="preserve"> Raised in Requests for Review</w:t>
      </w:r>
    </w:p>
    <w:p w:rsidR="00E312F1" w:rsidP="00826A97" w:rsidRDefault="008F5CD9" w14:paraId="7BBE9370" w14:textId="1637FA80">
      <w:pPr>
        <w:rPr>
          <w:rFonts w:ascii="Palatino Linotype" w:hAnsi="Palatino Linotype"/>
          <w:sz w:val="23"/>
          <w:szCs w:val="23"/>
        </w:rPr>
      </w:pPr>
      <w:r>
        <w:rPr>
          <w:rFonts w:ascii="Palatino Linotype" w:hAnsi="Palatino Linotype"/>
          <w:sz w:val="23"/>
          <w:szCs w:val="23"/>
        </w:rPr>
        <w:t xml:space="preserve">The requests for review </w:t>
      </w:r>
      <w:r w:rsidR="005375C4">
        <w:rPr>
          <w:rFonts w:ascii="Palatino Linotype" w:hAnsi="Palatino Linotype"/>
          <w:sz w:val="23"/>
          <w:szCs w:val="23"/>
        </w:rPr>
        <w:t>raised</w:t>
      </w:r>
      <w:r>
        <w:rPr>
          <w:rFonts w:ascii="Palatino Linotype" w:hAnsi="Palatino Linotype"/>
          <w:sz w:val="23"/>
          <w:szCs w:val="23"/>
        </w:rPr>
        <w:t xml:space="preserve"> several other issu</w:t>
      </w:r>
      <w:r w:rsidR="00CC1976">
        <w:rPr>
          <w:rFonts w:ascii="Palatino Linotype" w:hAnsi="Palatino Linotype"/>
          <w:sz w:val="23"/>
          <w:szCs w:val="23"/>
        </w:rPr>
        <w:t xml:space="preserve">es </w:t>
      </w:r>
      <w:r w:rsidR="005375C4">
        <w:rPr>
          <w:rFonts w:ascii="Palatino Linotype" w:hAnsi="Palatino Linotype"/>
          <w:sz w:val="23"/>
          <w:szCs w:val="23"/>
        </w:rPr>
        <w:t xml:space="preserve">not directly related to CPED’s disposition of Waymo’s advice letter. While none of these arguments </w:t>
      </w:r>
      <w:r w:rsidR="00ED77AD">
        <w:rPr>
          <w:rFonts w:ascii="Palatino Linotype" w:hAnsi="Palatino Linotype"/>
          <w:sz w:val="23"/>
          <w:szCs w:val="23"/>
        </w:rPr>
        <w:t>demonstrate that staff acted erroneously or unlawfully, we discuss them briefly below.</w:t>
      </w:r>
    </w:p>
    <w:p w:rsidR="00C65015" w:rsidP="00826A97" w:rsidRDefault="00ED77AD" w14:paraId="38B994C1" w14:textId="7FA365D3">
      <w:pPr>
        <w:rPr>
          <w:rFonts w:ascii="Palatino Linotype" w:hAnsi="Palatino Linotype"/>
          <w:sz w:val="23"/>
          <w:szCs w:val="23"/>
        </w:rPr>
      </w:pPr>
      <w:r>
        <w:rPr>
          <w:rFonts w:ascii="Palatino Linotype" w:hAnsi="Palatino Linotype"/>
          <w:sz w:val="23"/>
          <w:szCs w:val="23"/>
        </w:rPr>
        <w:t xml:space="preserve">LADOT and San Mateo cited pending litigation in the California Court of Appeals and California Supreme Court related to </w:t>
      </w:r>
      <w:r w:rsidR="00DE7D40">
        <w:rPr>
          <w:rFonts w:ascii="Palatino Linotype" w:hAnsi="Palatino Linotype"/>
          <w:sz w:val="23"/>
          <w:szCs w:val="23"/>
        </w:rPr>
        <w:t xml:space="preserve">Waymo’s initial Driverless Deployment approval, arguing that Waymo’s most recent advice letter </w:t>
      </w:r>
      <w:r w:rsidR="00646660">
        <w:rPr>
          <w:rFonts w:ascii="Palatino Linotype" w:hAnsi="Palatino Linotype"/>
          <w:sz w:val="23"/>
          <w:szCs w:val="23"/>
        </w:rPr>
        <w:t>should not be approved while related litigation is outstanding.</w:t>
      </w:r>
      <w:r w:rsidR="00812B8D">
        <w:rPr>
          <w:rFonts w:ascii="Palatino Linotype" w:hAnsi="Palatino Linotype"/>
          <w:sz w:val="23"/>
          <w:szCs w:val="23"/>
        </w:rPr>
        <w:t xml:space="preserve"> LADOT further argued that </w:t>
      </w:r>
      <w:r w:rsidR="003F57E1">
        <w:rPr>
          <w:rFonts w:ascii="Palatino Linotype" w:hAnsi="Palatino Linotype"/>
          <w:sz w:val="23"/>
          <w:szCs w:val="23"/>
        </w:rPr>
        <w:t>Waymo’s advice letter should not be approved due to pending AV-related state legislation.</w:t>
      </w:r>
      <w:r w:rsidR="00646660">
        <w:rPr>
          <w:rFonts w:ascii="Palatino Linotype" w:hAnsi="Palatino Linotype"/>
          <w:sz w:val="23"/>
          <w:szCs w:val="23"/>
        </w:rPr>
        <w:t xml:space="preserve"> </w:t>
      </w:r>
      <w:r w:rsidR="00EC0522">
        <w:rPr>
          <w:rFonts w:ascii="Palatino Linotype" w:hAnsi="Palatino Linotype"/>
          <w:sz w:val="23"/>
          <w:szCs w:val="23"/>
        </w:rPr>
        <w:t xml:space="preserve">As </w:t>
      </w:r>
      <w:r w:rsidR="00A51D2B">
        <w:rPr>
          <w:rFonts w:ascii="Palatino Linotype" w:hAnsi="Palatino Linotype"/>
          <w:sz w:val="23"/>
          <w:szCs w:val="23"/>
        </w:rPr>
        <w:t>Waymo’s Driverless Deployment authorization remains active and no stay has been issued</w:t>
      </w:r>
      <w:r w:rsidR="00A43623">
        <w:rPr>
          <w:rFonts w:ascii="Palatino Linotype" w:hAnsi="Palatino Linotype"/>
          <w:sz w:val="23"/>
          <w:szCs w:val="23"/>
        </w:rPr>
        <w:t>,</w:t>
      </w:r>
      <w:r w:rsidR="00986E31">
        <w:rPr>
          <w:rFonts w:ascii="Palatino Linotype" w:hAnsi="Palatino Linotype"/>
          <w:sz w:val="23"/>
          <w:szCs w:val="23"/>
        </w:rPr>
        <w:t xml:space="preserve"> </w:t>
      </w:r>
      <w:r w:rsidR="00250E08">
        <w:rPr>
          <w:rFonts w:ascii="Palatino Linotype" w:hAnsi="Palatino Linotype"/>
          <w:sz w:val="23"/>
          <w:szCs w:val="23"/>
        </w:rPr>
        <w:t xml:space="preserve">there are </w:t>
      </w:r>
      <w:r w:rsidR="00986E31">
        <w:rPr>
          <w:rFonts w:ascii="Palatino Linotype" w:hAnsi="Palatino Linotype"/>
          <w:sz w:val="23"/>
          <w:szCs w:val="23"/>
        </w:rPr>
        <w:t xml:space="preserve">no other </w:t>
      </w:r>
      <w:r w:rsidR="00690240">
        <w:rPr>
          <w:rFonts w:ascii="Palatino Linotype" w:hAnsi="Palatino Linotype"/>
          <w:sz w:val="23"/>
          <w:szCs w:val="23"/>
        </w:rPr>
        <w:t xml:space="preserve">rules or </w:t>
      </w:r>
      <w:r w:rsidR="00986E31">
        <w:rPr>
          <w:rFonts w:ascii="Palatino Linotype" w:hAnsi="Palatino Linotype"/>
          <w:sz w:val="23"/>
          <w:szCs w:val="23"/>
        </w:rPr>
        <w:t xml:space="preserve">regulations </w:t>
      </w:r>
      <w:r w:rsidR="0023547F">
        <w:rPr>
          <w:rFonts w:ascii="Palatino Linotype" w:hAnsi="Palatino Linotype"/>
          <w:sz w:val="23"/>
          <w:szCs w:val="23"/>
        </w:rPr>
        <w:t xml:space="preserve">that </w:t>
      </w:r>
      <w:r w:rsidR="00986E31">
        <w:rPr>
          <w:rFonts w:ascii="Palatino Linotype" w:hAnsi="Palatino Linotype"/>
          <w:sz w:val="23"/>
          <w:szCs w:val="23"/>
        </w:rPr>
        <w:t>otherwise prevent the Commission from acting on Waymo’s advice letter.</w:t>
      </w:r>
      <w:r w:rsidR="00A43623">
        <w:rPr>
          <w:rFonts w:ascii="Palatino Linotype" w:hAnsi="Palatino Linotype"/>
          <w:sz w:val="23"/>
          <w:szCs w:val="23"/>
        </w:rPr>
        <w:t xml:space="preserve"> </w:t>
      </w:r>
      <w:r w:rsidR="00C65015">
        <w:rPr>
          <w:rFonts w:ascii="Palatino Linotype" w:hAnsi="Palatino Linotype"/>
          <w:sz w:val="23"/>
          <w:szCs w:val="23"/>
        </w:rPr>
        <w:t>CPED</w:t>
      </w:r>
      <w:r w:rsidR="008F53E3">
        <w:rPr>
          <w:rFonts w:ascii="Palatino Linotype" w:hAnsi="Palatino Linotype"/>
          <w:sz w:val="23"/>
          <w:szCs w:val="23"/>
        </w:rPr>
        <w:t xml:space="preserve">’s disposition of Waymo’s advice letter was </w:t>
      </w:r>
      <w:r w:rsidR="00871B60">
        <w:rPr>
          <w:rFonts w:ascii="Palatino Linotype" w:hAnsi="Palatino Linotype"/>
          <w:sz w:val="23"/>
          <w:szCs w:val="23"/>
        </w:rPr>
        <w:t xml:space="preserve">appropriate and </w:t>
      </w:r>
      <w:r w:rsidR="008F53E3">
        <w:rPr>
          <w:rFonts w:ascii="Palatino Linotype" w:hAnsi="Palatino Linotype"/>
          <w:sz w:val="23"/>
          <w:szCs w:val="23"/>
        </w:rPr>
        <w:t xml:space="preserve">timely per the regulations of GO 96-B, which require </w:t>
      </w:r>
      <w:r w:rsidR="00445B72">
        <w:rPr>
          <w:rFonts w:ascii="Palatino Linotype" w:hAnsi="Palatino Linotype"/>
          <w:sz w:val="23"/>
          <w:szCs w:val="23"/>
        </w:rPr>
        <w:t xml:space="preserve">disposition of a Tier 2 advice letter within </w:t>
      </w:r>
      <w:r w:rsidR="00871B60">
        <w:rPr>
          <w:rFonts w:ascii="Palatino Linotype" w:hAnsi="Palatino Linotype"/>
          <w:sz w:val="23"/>
          <w:szCs w:val="23"/>
        </w:rPr>
        <w:t>150 days of its submission.</w:t>
      </w:r>
      <w:r w:rsidR="00871B60">
        <w:rPr>
          <w:rStyle w:val="FootnoteReference"/>
          <w:rFonts w:ascii="Palatino Linotype" w:hAnsi="Palatino Linotype"/>
          <w:sz w:val="23"/>
          <w:szCs w:val="23"/>
        </w:rPr>
        <w:footnoteReference w:id="22"/>
      </w:r>
    </w:p>
    <w:p w:rsidR="005A7DF2" w:rsidP="00826A97" w:rsidRDefault="007C4718" w14:paraId="7E5C31CF" w14:textId="4FE26F29">
      <w:pPr>
        <w:rPr>
          <w:rFonts w:ascii="Palatino Linotype" w:hAnsi="Palatino Linotype"/>
          <w:sz w:val="23"/>
          <w:szCs w:val="23"/>
        </w:rPr>
      </w:pPr>
      <w:r>
        <w:rPr>
          <w:rFonts w:ascii="Palatino Linotype" w:hAnsi="Palatino Linotype"/>
          <w:sz w:val="23"/>
          <w:szCs w:val="23"/>
        </w:rPr>
        <w:t xml:space="preserve">San Mateo and SFCTA argue that </w:t>
      </w:r>
      <w:r w:rsidR="00D036E2">
        <w:rPr>
          <w:rFonts w:ascii="Palatino Linotype" w:hAnsi="Palatino Linotype"/>
          <w:sz w:val="23"/>
          <w:szCs w:val="23"/>
        </w:rPr>
        <w:t xml:space="preserve">the Commission must undertake environmental </w:t>
      </w:r>
      <w:r w:rsidR="003A46A1">
        <w:rPr>
          <w:rFonts w:ascii="Palatino Linotype" w:hAnsi="Palatino Linotype"/>
          <w:sz w:val="23"/>
          <w:szCs w:val="23"/>
        </w:rPr>
        <w:t>review</w:t>
      </w:r>
      <w:r w:rsidR="00D036E2">
        <w:rPr>
          <w:rFonts w:ascii="Palatino Linotype" w:hAnsi="Palatino Linotype"/>
          <w:sz w:val="23"/>
          <w:szCs w:val="23"/>
        </w:rPr>
        <w:t xml:space="preserve"> </w:t>
      </w:r>
      <w:r w:rsidR="003A46A1">
        <w:rPr>
          <w:rFonts w:ascii="Palatino Linotype" w:hAnsi="Palatino Linotype"/>
          <w:sz w:val="23"/>
          <w:szCs w:val="23"/>
        </w:rPr>
        <w:t>pursuant to</w:t>
      </w:r>
      <w:r w:rsidR="00D036E2">
        <w:rPr>
          <w:rFonts w:ascii="Palatino Linotype" w:hAnsi="Palatino Linotype"/>
          <w:sz w:val="23"/>
          <w:szCs w:val="23"/>
        </w:rPr>
        <w:t xml:space="preserve"> CEQA prior to approval of Waymo’s advice letter. </w:t>
      </w:r>
      <w:r w:rsidR="00271F56">
        <w:rPr>
          <w:rFonts w:ascii="Palatino Linotype" w:hAnsi="Palatino Linotype"/>
          <w:sz w:val="23"/>
          <w:szCs w:val="23"/>
        </w:rPr>
        <w:t xml:space="preserve">The City of San Francisco (including SFCTA) previously argued that </w:t>
      </w:r>
      <w:r w:rsidR="009A2F90">
        <w:rPr>
          <w:rFonts w:ascii="Palatino Linotype" w:hAnsi="Palatino Linotype"/>
          <w:sz w:val="23"/>
          <w:szCs w:val="23"/>
        </w:rPr>
        <w:t>environmental</w:t>
      </w:r>
      <w:r w:rsidR="00271F56">
        <w:rPr>
          <w:rFonts w:ascii="Palatino Linotype" w:hAnsi="Palatino Linotype"/>
          <w:sz w:val="23"/>
          <w:szCs w:val="23"/>
        </w:rPr>
        <w:t xml:space="preserve"> review was required prior to </w:t>
      </w:r>
      <w:r w:rsidR="00271F56">
        <w:rPr>
          <w:rFonts w:ascii="Palatino Linotype" w:hAnsi="Palatino Linotype"/>
          <w:sz w:val="23"/>
          <w:szCs w:val="23"/>
        </w:rPr>
        <w:lastRenderedPageBreak/>
        <w:t>approval of Waymo’s initial Driverless Deployment application</w:t>
      </w:r>
      <w:r w:rsidR="00E2203C">
        <w:rPr>
          <w:rFonts w:ascii="Palatino Linotype" w:hAnsi="Palatino Linotype"/>
          <w:sz w:val="23"/>
          <w:szCs w:val="23"/>
        </w:rPr>
        <w:t>.</w:t>
      </w:r>
      <w:r w:rsidR="009A2F90">
        <w:rPr>
          <w:rStyle w:val="FootnoteReference"/>
          <w:rFonts w:ascii="Palatino Linotype" w:hAnsi="Palatino Linotype"/>
          <w:sz w:val="23"/>
          <w:szCs w:val="23"/>
        </w:rPr>
        <w:footnoteReference w:id="23"/>
      </w:r>
      <w:r w:rsidR="00E2203C">
        <w:rPr>
          <w:rFonts w:ascii="Palatino Linotype" w:hAnsi="Palatino Linotype"/>
          <w:sz w:val="23"/>
          <w:szCs w:val="23"/>
        </w:rPr>
        <w:t xml:space="preserve"> The Commission dismissed these </w:t>
      </w:r>
      <w:r w:rsidR="00E43AA5">
        <w:rPr>
          <w:rFonts w:ascii="Palatino Linotype" w:hAnsi="Palatino Linotype"/>
          <w:sz w:val="23"/>
          <w:szCs w:val="23"/>
        </w:rPr>
        <w:t xml:space="preserve">arguments in D.23-11-053 denying San Francisco’s application for rehearing of </w:t>
      </w:r>
      <w:r w:rsidR="00EC0522">
        <w:rPr>
          <w:rFonts w:ascii="Palatino Linotype" w:hAnsi="Palatino Linotype"/>
          <w:sz w:val="23"/>
          <w:szCs w:val="23"/>
        </w:rPr>
        <w:t xml:space="preserve">Res. </w:t>
      </w:r>
      <w:r w:rsidR="00E43AA5">
        <w:rPr>
          <w:rFonts w:ascii="Palatino Linotype" w:hAnsi="Palatino Linotype"/>
          <w:sz w:val="23"/>
          <w:szCs w:val="23"/>
        </w:rPr>
        <w:t>TL-19144,</w:t>
      </w:r>
      <w:r w:rsidR="00650F96">
        <w:rPr>
          <w:rStyle w:val="FootnoteReference"/>
          <w:rFonts w:ascii="Palatino Linotype" w:hAnsi="Palatino Linotype"/>
          <w:sz w:val="23"/>
          <w:szCs w:val="23"/>
        </w:rPr>
        <w:footnoteReference w:id="24"/>
      </w:r>
      <w:r w:rsidR="00E43AA5">
        <w:rPr>
          <w:rFonts w:ascii="Palatino Linotype" w:hAnsi="Palatino Linotype"/>
          <w:sz w:val="23"/>
          <w:szCs w:val="23"/>
        </w:rPr>
        <w:t xml:space="preserve"> and that analysis applies in this case also.</w:t>
      </w:r>
    </w:p>
    <w:p w:rsidR="00ED77AD" w:rsidP="00826A97" w:rsidRDefault="009A2F90" w14:paraId="115E6017" w14:textId="7ED28CA3">
      <w:pPr>
        <w:rPr>
          <w:rFonts w:ascii="Palatino Linotype" w:hAnsi="Palatino Linotype"/>
          <w:sz w:val="23"/>
          <w:szCs w:val="23"/>
        </w:rPr>
      </w:pPr>
      <w:r>
        <w:rPr>
          <w:rFonts w:ascii="Palatino Linotype" w:hAnsi="Palatino Linotype"/>
          <w:sz w:val="23"/>
          <w:szCs w:val="23"/>
        </w:rPr>
        <w:t>Environmental</w:t>
      </w:r>
      <w:r w:rsidR="00B33A1C">
        <w:rPr>
          <w:rFonts w:ascii="Palatino Linotype" w:hAnsi="Palatino Linotype"/>
          <w:sz w:val="23"/>
          <w:szCs w:val="23"/>
        </w:rPr>
        <w:t xml:space="preserve"> review </w:t>
      </w:r>
      <w:r w:rsidR="00A072D3">
        <w:rPr>
          <w:rFonts w:ascii="Palatino Linotype" w:hAnsi="Palatino Linotype"/>
          <w:sz w:val="23"/>
          <w:szCs w:val="23"/>
        </w:rPr>
        <w:t>is</w:t>
      </w:r>
      <w:r w:rsidR="00B33A1C">
        <w:rPr>
          <w:rFonts w:ascii="Palatino Linotype" w:hAnsi="Palatino Linotype"/>
          <w:sz w:val="23"/>
          <w:szCs w:val="23"/>
        </w:rPr>
        <w:t xml:space="preserve"> not required prior to approval of this advice letter. </w:t>
      </w:r>
      <w:r w:rsidR="00D010AF">
        <w:rPr>
          <w:rFonts w:ascii="Palatino Linotype" w:hAnsi="Palatino Linotype"/>
          <w:sz w:val="23"/>
          <w:szCs w:val="23"/>
        </w:rPr>
        <w:t xml:space="preserve">The </w:t>
      </w:r>
      <w:r w:rsidR="00CA1C75">
        <w:rPr>
          <w:rFonts w:ascii="Palatino Linotype" w:hAnsi="Palatino Linotype"/>
          <w:sz w:val="23"/>
          <w:szCs w:val="23"/>
        </w:rPr>
        <w:t>activities described in</w:t>
      </w:r>
      <w:r w:rsidR="00D010AF">
        <w:rPr>
          <w:rFonts w:ascii="Palatino Linotype" w:hAnsi="Palatino Linotype"/>
          <w:sz w:val="23"/>
          <w:szCs w:val="23"/>
        </w:rPr>
        <w:t xml:space="preserve"> this advice letter </w:t>
      </w:r>
      <w:r w:rsidR="002C12DB">
        <w:rPr>
          <w:rFonts w:ascii="Palatino Linotype" w:hAnsi="Palatino Linotype"/>
          <w:sz w:val="23"/>
          <w:szCs w:val="23"/>
        </w:rPr>
        <w:t xml:space="preserve">do </w:t>
      </w:r>
      <w:r w:rsidR="00D010AF">
        <w:rPr>
          <w:rFonts w:ascii="Palatino Linotype" w:hAnsi="Palatino Linotype"/>
          <w:sz w:val="23"/>
          <w:szCs w:val="23"/>
        </w:rPr>
        <w:t xml:space="preserve">not constitute a CEQA project, </w:t>
      </w:r>
      <w:r w:rsidR="00FA55DC">
        <w:rPr>
          <w:rFonts w:ascii="Palatino Linotype" w:hAnsi="Palatino Linotype"/>
          <w:sz w:val="23"/>
          <w:szCs w:val="23"/>
        </w:rPr>
        <w:t xml:space="preserve">which is </w:t>
      </w:r>
      <w:r w:rsidR="00D335DF">
        <w:rPr>
          <w:rFonts w:ascii="Palatino Linotype" w:hAnsi="Palatino Linotype"/>
          <w:sz w:val="23"/>
          <w:szCs w:val="23"/>
        </w:rPr>
        <w:t xml:space="preserve">defined as </w:t>
      </w:r>
      <w:r w:rsidR="00FA55DC">
        <w:rPr>
          <w:rFonts w:ascii="Palatino Linotype" w:hAnsi="Palatino Linotype"/>
          <w:sz w:val="23"/>
          <w:szCs w:val="23"/>
        </w:rPr>
        <w:t>an action that has a potential for resulting in direct physical change or a reasonably foreseeable indirect physical change to the environment.</w:t>
      </w:r>
      <w:r w:rsidR="007A5B46">
        <w:rPr>
          <w:rStyle w:val="FootnoteReference"/>
          <w:rFonts w:ascii="Palatino Linotype" w:hAnsi="Palatino Linotype"/>
          <w:sz w:val="23"/>
          <w:szCs w:val="23"/>
        </w:rPr>
        <w:footnoteReference w:id="25"/>
      </w:r>
      <w:r w:rsidR="00FA55DC">
        <w:rPr>
          <w:rFonts w:ascii="Palatino Linotype" w:hAnsi="Palatino Linotype"/>
          <w:sz w:val="23"/>
          <w:szCs w:val="23"/>
        </w:rPr>
        <w:t xml:space="preserve"> </w:t>
      </w:r>
      <w:r w:rsidR="005354C5">
        <w:rPr>
          <w:rFonts w:ascii="Palatino Linotype" w:hAnsi="Palatino Linotype"/>
          <w:sz w:val="23"/>
          <w:szCs w:val="23"/>
        </w:rPr>
        <w:t>Activities that are not CEQA projects do not require environmental review.</w:t>
      </w:r>
      <w:r w:rsidR="005354C5">
        <w:rPr>
          <w:rStyle w:val="FootnoteReference"/>
          <w:rFonts w:ascii="Palatino Linotype" w:hAnsi="Palatino Linotype"/>
          <w:sz w:val="23"/>
          <w:szCs w:val="23"/>
        </w:rPr>
        <w:footnoteReference w:id="26"/>
      </w:r>
      <w:r w:rsidR="005354C5">
        <w:rPr>
          <w:rFonts w:ascii="Palatino Linotype" w:hAnsi="Palatino Linotype"/>
          <w:sz w:val="23"/>
          <w:szCs w:val="23"/>
        </w:rPr>
        <w:t xml:space="preserve"> </w:t>
      </w:r>
      <w:r w:rsidR="00E04F40">
        <w:rPr>
          <w:rFonts w:ascii="Palatino Linotype" w:hAnsi="Palatino Linotype"/>
          <w:sz w:val="23"/>
          <w:szCs w:val="23"/>
        </w:rPr>
        <w:t xml:space="preserve">Even if fared driverless AV passenger service </w:t>
      </w:r>
      <w:r w:rsidR="00301409">
        <w:rPr>
          <w:rFonts w:ascii="Palatino Linotype" w:hAnsi="Palatino Linotype"/>
          <w:sz w:val="23"/>
          <w:szCs w:val="23"/>
        </w:rPr>
        <w:t>expansion</w:t>
      </w:r>
      <w:r w:rsidR="00E04F40">
        <w:rPr>
          <w:rFonts w:ascii="Palatino Linotype" w:hAnsi="Palatino Linotype"/>
          <w:sz w:val="23"/>
          <w:szCs w:val="23"/>
        </w:rPr>
        <w:t xml:space="preserve"> were determined to constitute a CEQA project, </w:t>
      </w:r>
      <w:r w:rsidR="00431794">
        <w:rPr>
          <w:rFonts w:ascii="Palatino Linotype" w:hAnsi="Palatino Linotype"/>
          <w:sz w:val="23"/>
          <w:szCs w:val="23"/>
        </w:rPr>
        <w:t>the “passenger service exemption”</w:t>
      </w:r>
      <w:r w:rsidR="00C65697">
        <w:rPr>
          <w:rFonts w:ascii="Palatino Linotype" w:hAnsi="Palatino Linotype"/>
          <w:sz w:val="23"/>
          <w:szCs w:val="23"/>
        </w:rPr>
        <w:t xml:space="preserve"> to environmental review requirements</w:t>
      </w:r>
      <w:r w:rsidR="00431794">
        <w:rPr>
          <w:rFonts w:ascii="Palatino Linotype" w:hAnsi="Palatino Linotype"/>
          <w:sz w:val="23"/>
          <w:szCs w:val="23"/>
        </w:rPr>
        <w:t xml:space="preserve"> would apply as Waymo operates on road rights-of-way already in use.</w:t>
      </w:r>
      <w:r w:rsidR="00C65697">
        <w:rPr>
          <w:rStyle w:val="FootnoteReference"/>
          <w:rFonts w:ascii="Palatino Linotype" w:hAnsi="Palatino Linotype"/>
          <w:sz w:val="23"/>
          <w:szCs w:val="23"/>
        </w:rPr>
        <w:footnoteReference w:id="27"/>
      </w:r>
      <w:r w:rsidR="00431794">
        <w:rPr>
          <w:rFonts w:ascii="Palatino Linotype" w:hAnsi="Palatino Linotype"/>
          <w:sz w:val="23"/>
          <w:szCs w:val="23"/>
        </w:rPr>
        <w:t xml:space="preserve"> </w:t>
      </w:r>
    </w:p>
    <w:p w:rsidR="004269FD" w:rsidP="00826A97" w:rsidRDefault="00301409" w14:paraId="1B3CC8A4" w14:textId="2E96FE89">
      <w:pPr>
        <w:rPr>
          <w:rFonts w:ascii="Palatino Linotype" w:hAnsi="Palatino Linotype"/>
          <w:sz w:val="23"/>
          <w:szCs w:val="23"/>
        </w:rPr>
      </w:pPr>
      <w:r>
        <w:rPr>
          <w:rFonts w:ascii="Palatino Linotype" w:hAnsi="Palatino Linotype"/>
          <w:sz w:val="23"/>
          <w:szCs w:val="23"/>
        </w:rPr>
        <w:t xml:space="preserve">Lastly, we note again that AV policy issues must be taken up through the Commission’s rulemaking process and not through </w:t>
      </w:r>
      <w:r w:rsidR="00A42012">
        <w:rPr>
          <w:rFonts w:ascii="Palatino Linotype" w:hAnsi="Palatino Linotype"/>
          <w:sz w:val="23"/>
          <w:szCs w:val="23"/>
        </w:rPr>
        <w:t>a response to</w:t>
      </w:r>
      <w:r>
        <w:rPr>
          <w:rFonts w:ascii="Palatino Linotype" w:hAnsi="Palatino Linotype"/>
          <w:sz w:val="23"/>
          <w:szCs w:val="23"/>
        </w:rPr>
        <w:t xml:space="preserve"> an advice letter. Advice letters are</w:t>
      </w:r>
      <w:r w:rsidR="00EA33B0">
        <w:rPr>
          <w:rFonts w:ascii="Palatino Linotype" w:hAnsi="Palatino Linotype"/>
          <w:sz w:val="23"/>
          <w:szCs w:val="23"/>
        </w:rPr>
        <w:t xml:space="preserve"> a</w:t>
      </w:r>
      <w:r>
        <w:rPr>
          <w:rFonts w:ascii="Palatino Linotype" w:hAnsi="Palatino Linotype"/>
          <w:sz w:val="23"/>
          <w:szCs w:val="23"/>
        </w:rPr>
        <w:t xml:space="preserve"> means for </w:t>
      </w:r>
      <w:r w:rsidR="006E70D9">
        <w:rPr>
          <w:rFonts w:ascii="Palatino Linotype" w:hAnsi="Palatino Linotype"/>
          <w:sz w:val="23"/>
          <w:szCs w:val="23"/>
        </w:rPr>
        <w:t xml:space="preserve">regulated entities to request relief </w:t>
      </w:r>
      <w:r w:rsidR="009B596D">
        <w:rPr>
          <w:rFonts w:ascii="Palatino Linotype" w:hAnsi="Palatino Linotype"/>
          <w:sz w:val="23"/>
          <w:szCs w:val="23"/>
        </w:rPr>
        <w:t xml:space="preserve">without </w:t>
      </w:r>
      <w:r w:rsidR="00273D54">
        <w:rPr>
          <w:rFonts w:ascii="Palatino Linotype" w:hAnsi="Palatino Linotype"/>
          <w:sz w:val="23"/>
          <w:szCs w:val="23"/>
        </w:rPr>
        <w:t xml:space="preserve">the need </w:t>
      </w:r>
      <w:r w:rsidR="000869C5">
        <w:rPr>
          <w:rFonts w:ascii="Palatino Linotype" w:hAnsi="Palatino Linotype"/>
          <w:sz w:val="23"/>
          <w:szCs w:val="23"/>
        </w:rPr>
        <w:t>to initiate</w:t>
      </w:r>
      <w:r w:rsidR="001236F8">
        <w:rPr>
          <w:rFonts w:ascii="Palatino Linotype" w:hAnsi="Palatino Linotype"/>
          <w:sz w:val="23"/>
          <w:szCs w:val="23"/>
        </w:rPr>
        <w:t xml:space="preserve"> formal proceeding</w:t>
      </w:r>
      <w:r w:rsidR="00273D54">
        <w:rPr>
          <w:rFonts w:ascii="Palatino Linotype" w:hAnsi="Palatino Linotype"/>
          <w:sz w:val="23"/>
          <w:szCs w:val="23"/>
        </w:rPr>
        <w:t>s</w:t>
      </w:r>
      <w:r w:rsidR="001236F8">
        <w:rPr>
          <w:rFonts w:ascii="Palatino Linotype" w:hAnsi="Palatino Linotype"/>
          <w:sz w:val="23"/>
          <w:szCs w:val="23"/>
        </w:rPr>
        <w:t xml:space="preserve"> </w:t>
      </w:r>
      <w:r w:rsidR="00C30D68">
        <w:rPr>
          <w:rFonts w:ascii="Palatino Linotype" w:hAnsi="Palatino Linotype"/>
          <w:sz w:val="23"/>
          <w:szCs w:val="23"/>
        </w:rPr>
        <w:t xml:space="preserve">for matters </w:t>
      </w:r>
      <w:r w:rsidR="00207C6A">
        <w:rPr>
          <w:rFonts w:ascii="Palatino Linotype" w:hAnsi="Palatino Linotype"/>
          <w:sz w:val="23"/>
          <w:szCs w:val="23"/>
        </w:rPr>
        <w:t xml:space="preserve">that have already </w:t>
      </w:r>
      <w:r w:rsidR="006E70D9">
        <w:rPr>
          <w:rFonts w:ascii="Palatino Linotype" w:hAnsi="Palatino Linotype"/>
          <w:sz w:val="23"/>
          <w:szCs w:val="23"/>
        </w:rPr>
        <w:t>been authorized by statute or Commission order.</w:t>
      </w:r>
      <w:r w:rsidR="00EA33B0">
        <w:rPr>
          <w:rStyle w:val="FootnoteReference"/>
          <w:rFonts w:ascii="Palatino Linotype" w:hAnsi="Palatino Linotype"/>
          <w:sz w:val="23"/>
          <w:szCs w:val="23"/>
        </w:rPr>
        <w:footnoteReference w:id="28"/>
      </w:r>
      <w:r w:rsidR="006E70D9">
        <w:rPr>
          <w:rFonts w:ascii="Palatino Linotype" w:hAnsi="Palatino Linotype"/>
          <w:sz w:val="23"/>
          <w:szCs w:val="23"/>
        </w:rPr>
        <w:t xml:space="preserve"> Advice letters are therefore narrowly tailored to a specific request from a specific regulated entity. </w:t>
      </w:r>
      <w:r w:rsidR="00F73544">
        <w:rPr>
          <w:rFonts w:ascii="Palatino Linotype" w:hAnsi="Palatino Linotype"/>
          <w:sz w:val="23"/>
          <w:szCs w:val="23"/>
        </w:rPr>
        <w:t xml:space="preserve">Issues such as the advice letter process itself and the requirements of the Deployment Decision including the specifics of the PSP are issues </w:t>
      </w:r>
      <w:r w:rsidR="00A2161A">
        <w:rPr>
          <w:rFonts w:ascii="Palatino Linotype" w:hAnsi="Palatino Linotype"/>
          <w:sz w:val="23"/>
          <w:szCs w:val="23"/>
        </w:rPr>
        <w:t>appropr</w:t>
      </w:r>
      <w:r w:rsidR="00F15641">
        <w:rPr>
          <w:rFonts w:ascii="Palatino Linotype" w:hAnsi="Palatino Linotype"/>
          <w:sz w:val="23"/>
          <w:szCs w:val="23"/>
        </w:rPr>
        <w:t>iate for the rulemaking process</w:t>
      </w:r>
      <w:r w:rsidR="0006741C">
        <w:rPr>
          <w:rFonts w:ascii="Palatino Linotype" w:hAnsi="Palatino Linotype"/>
          <w:sz w:val="23"/>
          <w:szCs w:val="23"/>
        </w:rPr>
        <w:t xml:space="preserve">, through which the Commission in </w:t>
      </w:r>
      <w:r w:rsidR="00806F19">
        <w:rPr>
          <w:rFonts w:ascii="Palatino Linotype" w:hAnsi="Palatino Linotype"/>
          <w:sz w:val="23"/>
          <w:szCs w:val="23"/>
        </w:rPr>
        <w:t xml:space="preserve">coordination </w:t>
      </w:r>
      <w:r w:rsidR="0006741C">
        <w:rPr>
          <w:rFonts w:ascii="Palatino Linotype" w:hAnsi="Palatino Linotype"/>
          <w:sz w:val="23"/>
          <w:szCs w:val="23"/>
        </w:rPr>
        <w:t xml:space="preserve">with stakeholders develops policies that </w:t>
      </w:r>
      <w:r w:rsidR="004B5697">
        <w:rPr>
          <w:rFonts w:ascii="Palatino Linotype" w:hAnsi="Palatino Linotype"/>
          <w:sz w:val="23"/>
          <w:szCs w:val="23"/>
        </w:rPr>
        <w:t xml:space="preserve">would apply to all current and future AV program participants. </w:t>
      </w:r>
    </w:p>
    <w:p w:rsidRPr="00F606C8" w:rsidR="004B5697" w:rsidP="00826A97" w:rsidRDefault="004B5697" w14:paraId="2D21B3F7" w14:textId="59BD4F6E">
      <w:pPr>
        <w:rPr>
          <w:rFonts w:ascii="Palatino Linotype" w:hAnsi="Palatino Linotype"/>
          <w:b/>
          <w:bCs/>
          <w:i/>
          <w:iCs/>
          <w:sz w:val="23"/>
          <w:szCs w:val="23"/>
        </w:rPr>
      </w:pPr>
      <w:r w:rsidRPr="00F606C8">
        <w:rPr>
          <w:rFonts w:ascii="Palatino Linotype" w:hAnsi="Palatino Linotype"/>
          <w:b/>
          <w:bCs/>
          <w:i/>
          <w:iCs/>
          <w:sz w:val="23"/>
          <w:szCs w:val="23"/>
        </w:rPr>
        <w:t>Conclusion</w:t>
      </w:r>
    </w:p>
    <w:p w:rsidRPr="0039156D" w:rsidR="004B5697" w:rsidP="00826A97" w:rsidRDefault="00C411DA" w14:paraId="7E0A9CBB" w14:textId="53248715">
      <w:pPr>
        <w:rPr>
          <w:rFonts w:ascii="Palatino Linotype" w:hAnsi="Palatino Linotype"/>
          <w:sz w:val="23"/>
          <w:szCs w:val="23"/>
        </w:rPr>
      </w:pPr>
      <w:r>
        <w:rPr>
          <w:rFonts w:ascii="Palatino Linotype" w:hAnsi="Palatino Linotype"/>
          <w:sz w:val="23"/>
          <w:szCs w:val="23"/>
        </w:rPr>
        <w:t xml:space="preserve">Following analysis of CPED’s disposition and the requests for review, </w:t>
      </w:r>
      <w:r w:rsidR="00807666">
        <w:rPr>
          <w:rFonts w:ascii="Palatino Linotype" w:hAnsi="Palatino Linotype"/>
          <w:sz w:val="23"/>
          <w:szCs w:val="23"/>
        </w:rPr>
        <w:t>we</w:t>
      </w:r>
      <w:r>
        <w:rPr>
          <w:rFonts w:ascii="Palatino Linotype" w:hAnsi="Palatino Linotype"/>
          <w:sz w:val="23"/>
          <w:szCs w:val="23"/>
        </w:rPr>
        <w:t xml:space="preserve"> </w:t>
      </w:r>
      <w:r w:rsidR="00906AD8">
        <w:rPr>
          <w:rFonts w:ascii="Palatino Linotype" w:hAnsi="Palatino Linotype"/>
          <w:sz w:val="23"/>
          <w:szCs w:val="23"/>
        </w:rPr>
        <w:t xml:space="preserve">find </w:t>
      </w:r>
      <w:r>
        <w:rPr>
          <w:rFonts w:ascii="Palatino Linotype" w:hAnsi="Palatino Linotype"/>
          <w:sz w:val="23"/>
          <w:szCs w:val="23"/>
        </w:rPr>
        <w:t xml:space="preserve">CPED properly evaluated Waymo’s advice letter for compliance with the Deployment </w:t>
      </w:r>
      <w:proofErr w:type="gramStart"/>
      <w:r>
        <w:rPr>
          <w:rFonts w:ascii="Palatino Linotype" w:hAnsi="Palatino Linotype"/>
          <w:sz w:val="23"/>
          <w:szCs w:val="23"/>
        </w:rPr>
        <w:t xml:space="preserve">Decision, </w:t>
      </w:r>
      <w:r w:rsidR="008D5E16">
        <w:rPr>
          <w:rFonts w:ascii="Palatino Linotype" w:hAnsi="Palatino Linotype"/>
          <w:sz w:val="23"/>
          <w:szCs w:val="23"/>
        </w:rPr>
        <w:t>and</w:t>
      </w:r>
      <w:proofErr w:type="gramEnd"/>
      <w:r w:rsidR="008D5E16">
        <w:rPr>
          <w:rFonts w:ascii="Palatino Linotype" w:hAnsi="Palatino Linotype"/>
          <w:sz w:val="23"/>
          <w:szCs w:val="23"/>
        </w:rPr>
        <w:t xml:space="preserve"> agree with </w:t>
      </w:r>
      <w:r w:rsidR="00BD6962">
        <w:rPr>
          <w:rFonts w:ascii="Palatino Linotype" w:hAnsi="Palatino Linotype"/>
          <w:sz w:val="23"/>
          <w:szCs w:val="23"/>
        </w:rPr>
        <w:t>CPED’s conclusion that</w:t>
      </w:r>
      <w:r w:rsidR="008D5E16">
        <w:rPr>
          <w:rFonts w:ascii="Palatino Linotype" w:hAnsi="Palatino Linotype"/>
          <w:sz w:val="23"/>
          <w:szCs w:val="23"/>
        </w:rPr>
        <w:t xml:space="preserve"> </w:t>
      </w:r>
      <w:r w:rsidR="00807666">
        <w:rPr>
          <w:rFonts w:ascii="Palatino Linotype" w:hAnsi="Palatino Linotype"/>
          <w:sz w:val="23"/>
          <w:szCs w:val="23"/>
        </w:rPr>
        <w:t xml:space="preserve">no </w:t>
      </w:r>
      <w:r w:rsidR="0081499B">
        <w:rPr>
          <w:rFonts w:ascii="Palatino Linotype" w:hAnsi="Palatino Linotype"/>
          <w:sz w:val="23"/>
          <w:szCs w:val="23"/>
        </w:rPr>
        <w:t xml:space="preserve">protest raised </w:t>
      </w:r>
      <w:r w:rsidR="00FC5B86">
        <w:rPr>
          <w:rFonts w:ascii="Palatino Linotype" w:hAnsi="Palatino Linotype"/>
          <w:sz w:val="23"/>
          <w:szCs w:val="23"/>
        </w:rPr>
        <w:t xml:space="preserve">any </w:t>
      </w:r>
      <w:r w:rsidR="00837CDA">
        <w:rPr>
          <w:rFonts w:ascii="Palatino Linotype" w:hAnsi="Palatino Linotype"/>
          <w:sz w:val="23"/>
          <w:szCs w:val="23"/>
        </w:rPr>
        <w:t xml:space="preserve">valid </w:t>
      </w:r>
      <w:r w:rsidR="00807666">
        <w:rPr>
          <w:rFonts w:ascii="Palatino Linotype" w:hAnsi="Palatino Linotype"/>
          <w:sz w:val="23"/>
          <w:szCs w:val="23"/>
        </w:rPr>
        <w:t>grounds</w:t>
      </w:r>
      <w:r w:rsidR="00AF7271">
        <w:rPr>
          <w:rFonts w:ascii="Palatino Linotype" w:hAnsi="Palatino Linotype"/>
          <w:sz w:val="23"/>
          <w:szCs w:val="23"/>
        </w:rPr>
        <w:t xml:space="preserve"> </w:t>
      </w:r>
      <w:r w:rsidR="00FC5B86">
        <w:rPr>
          <w:rFonts w:ascii="Palatino Linotype" w:hAnsi="Palatino Linotype"/>
          <w:sz w:val="23"/>
          <w:szCs w:val="23"/>
        </w:rPr>
        <w:t>to</w:t>
      </w:r>
      <w:r w:rsidR="00AF7271">
        <w:rPr>
          <w:rFonts w:ascii="Palatino Linotype" w:hAnsi="Palatino Linotype"/>
          <w:sz w:val="23"/>
          <w:szCs w:val="23"/>
        </w:rPr>
        <w:t xml:space="preserve"> </w:t>
      </w:r>
      <w:r w:rsidR="00BD27DF">
        <w:rPr>
          <w:rFonts w:ascii="Palatino Linotype" w:hAnsi="Palatino Linotype"/>
          <w:sz w:val="23"/>
          <w:szCs w:val="23"/>
        </w:rPr>
        <w:t>den</w:t>
      </w:r>
      <w:r w:rsidR="0081499B">
        <w:rPr>
          <w:rFonts w:ascii="Palatino Linotype" w:hAnsi="Palatino Linotype"/>
          <w:sz w:val="23"/>
          <w:szCs w:val="23"/>
        </w:rPr>
        <w:t>y</w:t>
      </w:r>
      <w:r w:rsidR="00675469">
        <w:rPr>
          <w:rFonts w:ascii="Palatino Linotype" w:hAnsi="Palatino Linotype"/>
          <w:sz w:val="23"/>
          <w:szCs w:val="23"/>
        </w:rPr>
        <w:t xml:space="preserve"> </w:t>
      </w:r>
      <w:r w:rsidR="0062584E">
        <w:rPr>
          <w:rFonts w:ascii="Palatino Linotype" w:hAnsi="Palatino Linotype"/>
          <w:sz w:val="23"/>
          <w:szCs w:val="23"/>
        </w:rPr>
        <w:t>Waymo’s requested relief</w:t>
      </w:r>
      <w:r>
        <w:rPr>
          <w:rFonts w:ascii="Palatino Linotype" w:hAnsi="Palatino Linotype"/>
          <w:sz w:val="23"/>
          <w:szCs w:val="23"/>
        </w:rPr>
        <w:t xml:space="preserve">. </w:t>
      </w:r>
      <w:r w:rsidR="00241682">
        <w:rPr>
          <w:rFonts w:ascii="Palatino Linotype" w:hAnsi="Palatino Linotype"/>
          <w:sz w:val="23"/>
          <w:szCs w:val="23"/>
        </w:rPr>
        <w:t>As</w:t>
      </w:r>
      <w:r w:rsidR="00637314">
        <w:rPr>
          <w:rFonts w:ascii="Palatino Linotype" w:hAnsi="Palatino Linotype"/>
          <w:sz w:val="23"/>
          <w:szCs w:val="23"/>
        </w:rPr>
        <w:t xml:space="preserve"> </w:t>
      </w:r>
      <w:r w:rsidR="00BD6962">
        <w:rPr>
          <w:rFonts w:ascii="Palatino Linotype" w:hAnsi="Palatino Linotype"/>
          <w:sz w:val="23"/>
          <w:szCs w:val="23"/>
        </w:rPr>
        <w:t>CPED</w:t>
      </w:r>
      <w:r w:rsidR="00025E04">
        <w:rPr>
          <w:rFonts w:ascii="Palatino Linotype" w:hAnsi="Palatino Linotype"/>
          <w:sz w:val="23"/>
          <w:szCs w:val="23"/>
        </w:rPr>
        <w:t xml:space="preserve">’s </w:t>
      </w:r>
      <w:r w:rsidR="00BA7C69">
        <w:rPr>
          <w:rFonts w:ascii="Palatino Linotype" w:hAnsi="Palatino Linotype"/>
          <w:sz w:val="23"/>
          <w:szCs w:val="23"/>
        </w:rPr>
        <w:t>actions</w:t>
      </w:r>
      <w:r w:rsidR="00765653">
        <w:rPr>
          <w:rFonts w:ascii="Palatino Linotype" w:hAnsi="Palatino Linotype"/>
          <w:sz w:val="23"/>
          <w:szCs w:val="23"/>
        </w:rPr>
        <w:t xml:space="preserve"> in</w:t>
      </w:r>
      <w:r w:rsidR="00114FF5">
        <w:rPr>
          <w:rFonts w:ascii="Palatino Linotype" w:hAnsi="Palatino Linotype"/>
          <w:sz w:val="23"/>
          <w:szCs w:val="23"/>
        </w:rPr>
        <w:t xml:space="preserve"> issuing</w:t>
      </w:r>
      <w:r w:rsidR="004950AE">
        <w:rPr>
          <w:rFonts w:ascii="Palatino Linotype" w:hAnsi="Palatino Linotype"/>
          <w:sz w:val="23"/>
          <w:szCs w:val="23"/>
        </w:rPr>
        <w:t xml:space="preserve"> </w:t>
      </w:r>
      <w:r w:rsidR="009B598C">
        <w:rPr>
          <w:rFonts w:ascii="Palatino Linotype" w:hAnsi="Palatino Linotype"/>
          <w:sz w:val="23"/>
          <w:szCs w:val="23"/>
        </w:rPr>
        <w:t>this</w:t>
      </w:r>
      <w:r w:rsidR="004950AE">
        <w:rPr>
          <w:rFonts w:ascii="Palatino Linotype" w:hAnsi="Palatino Linotype"/>
          <w:sz w:val="23"/>
          <w:szCs w:val="23"/>
        </w:rPr>
        <w:t xml:space="preserve"> disposition </w:t>
      </w:r>
      <w:r w:rsidR="00D57E1D">
        <w:rPr>
          <w:rFonts w:ascii="Palatino Linotype" w:hAnsi="Palatino Linotype"/>
          <w:sz w:val="23"/>
          <w:szCs w:val="23"/>
        </w:rPr>
        <w:t>w</w:t>
      </w:r>
      <w:r w:rsidR="00635908">
        <w:rPr>
          <w:rFonts w:ascii="Palatino Linotype" w:hAnsi="Palatino Linotype"/>
          <w:sz w:val="23"/>
          <w:szCs w:val="23"/>
        </w:rPr>
        <w:t>ere</w:t>
      </w:r>
      <w:r w:rsidR="00D57E1D">
        <w:rPr>
          <w:rFonts w:ascii="Palatino Linotype" w:hAnsi="Palatino Linotype"/>
          <w:sz w:val="23"/>
          <w:szCs w:val="23"/>
        </w:rPr>
        <w:t xml:space="preserve"> neither </w:t>
      </w:r>
      <w:r w:rsidR="00D57E1D">
        <w:rPr>
          <w:rFonts w:ascii="Palatino Linotype" w:hAnsi="Palatino Linotype"/>
          <w:sz w:val="23"/>
          <w:szCs w:val="23"/>
        </w:rPr>
        <w:lastRenderedPageBreak/>
        <w:t>unlawful</w:t>
      </w:r>
      <w:r w:rsidR="00DA4D36">
        <w:rPr>
          <w:rFonts w:ascii="Palatino Linotype" w:hAnsi="Palatino Linotype"/>
          <w:sz w:val="23"/>
          <w:szCs w:val="23"/>
        </w:rPr>
        <w:t xml:space="preserve"> </w:t>
      </w:r>
      <w:r w:rsidR="00506FBF">
        <w:rPr>
          <w:rFonts w:ascii="Palatino Linotype" w:hAnsi="Palatino Linotype"/>
          <w:sz w:val="23"/>
          <w:szCs w:val="23"/>
        </w:rPr>
        <w:t>n</w:t>
      </w:r>
      <w:r w:rsidR="00DA4D36">
        <w:rPr>
          <w:rFonts w:ascii="Palatino Linotype" w:hAnsi="Palatino Linotype"/>
          <w:sz w:val="23"/>
          <w:szCs w:val="23"/>
        </w:rPr>
        <w:t xml:space="preserve">or </w:t>
      </w:r>
      <w:r w:rsidR="009E715E">
        <w:rPr>
          <w:rFonts w:ascii="Palatino Linotype" w:hAnsi="Palatino Linotype"/>
          <w:sz w:val="23"/>
          <w:szCs w:val="23"/>
        </w:rPr>
        <w:t>erroneous</w:t>
      </w:r>
      <w:r w:rsidR="007C4B6F">
        <w:rPr>
          <w:rFonts w:ascii="Palatino Linotype" w:hAnsi="Palatino Linotype"/>
          <w:sz w:val="23"/>
          <w:szCs w:val="23"/>
        </w:rPr>
        <w:t>, we</w:t>
      </w:r>
      <w:r w:rsidRPr="00906AD8" w:rsidR="00906AD8">
        <w:rPr>
          <w:rFonts w:ascii="Palatino Linotype" w:hAnsi="Palatino Linotype"/>
          <w:sz w:val="23"/>
          <w:szCs w:val="23"/>
        </w:rPr>
        <w:t xml:space="preserve"> </w:t>
      </w:r>
      <w:r w:rsidR="00906AD8">
        <w:rPr>
          <w:rFonts w:ascii="Palatino Linotype" w:hAnsi="Palatino Linotype"/>
          <w:sz w:val="23"/>
          <w:szCs w:val="23"/>
        </w:rPr>
        <w:t xml:space="preserve">affirm </w:t>
      </w:r>
      <w:r w:rsidR="00635908">
        <w:rPr>
          <w:rFonts w:ascii="Palatino Linotype" w:hAnsi="Palatino Linotype"/>
          <w:sz w:val="23"/>
          <w:szCs w:val="23"/>
        </w:rPr>
        <w:t xml:space="preserve">the </w:t>
      </w:r>
      <w:r w:rsidR="00E05BB5">
        <w:rPr>
          <w:rFonts w:ascii="Palatino Linotype" w:hAnsi="Palatino Linotype"/>
          <w:sz w:val="23"/>
          <w:szCs w:val="23"/>
        </w:rPr>
        <w:t xml:space="preserve">March 1, </w:t>
      </w:r>
      <w:proofErr w:type="gramStart"/>
      <w:r w:rsidR="00E05BB5">
        <w:rPr>
          <w:rFonts w:ascii="Palatino Linotype" w:hAnsi="Palatino Linotype"/>
          <w:sz w:val="23"/>
          <w:szCs w:val="23"/>
        </w:rPr>
        <w:t>2024</w:t>
      </w:r>
      <w:proofErr w:type="gramEnd"/>
      <w:r w:rsidR="00906AD8">
        <w:rPr>
          <w:rFonts w:ascii="Palatino Linotype" w:hAnsi="Palatino Linotype"/>
          <w:sz w:val="23"/>
          <w:szCs w:val="23"/>
        </w:rPr>
        <w:t xml:space="preserve"> disposition of Waymo’s </w:t>
      </w:r>
      <w:r w:rsidR="00E05BB5">
        <w:rPr>
          <w:rFonts w:ascii="Palatino Linotype" w:hAnsi="Palatino Linotype"/>
          <w:sz w:val="23"/>
          <w:szCs w:val="23"/>
        </w:rPr>
        <w:t>A</w:t>
      </w:r>
      <w:r w:rsidR="00906AD8">
        <w:rPr>
          <w:rFonts w:ascii="Palatino Linotype" w:hAnsi="Palatino Linotype"/>
          <w:sz w:val="23"/>
          <w:szCs w:val="23"/>
        </w:rPr>
        <w:t xml:space="preserve">dvice </w:t>
      </w:r>
      <w:r w:rsidR="00E05BB5">
        <w:rPr>
          <w:rFonts w:ascii="Palatino Linotype" w:hAnsi="Palatino Linotype"/>
          <w:sz w:val="23"/>
          <w:szCs w:val="23"/>
        </w:rPr>
        <w:t>L</w:t>
      </w:r>
      <w:r w:rsidR="00906AD8">
        <w:rPr>
          <w:rFonts w:ascii="Palatino Linotype" w:hAnsi="Palatino Linotype"/>
          <w:sz w:val="23"/>
          <w:szCs w:val="23"/>
        </w:rPr>
        <w:t>etter</w:t>
      </w:r>
      <w:r w:rsidR="00E05BB5">
        <w:rPr>
          <w:rFonts w:ascii="Palatino Linotype" w:hAnsi="Palatino Linotype"/>
          <w:sz w:val="23"/>
          <w:szCs w:val="23"/>
        </w:rPr>
        <w:t xml:space="preserve"> No. </w:t>
      </w:r>
      <w:r w:rsidR="00EB4369">
        <w:rPr>
          <w:rFonts w:ascii="Palatino Linotype" w:hAnsi="Palatino Linotype"/>
          <w:sz w:val="23"/>
          <w:szCs w:val="23"/>
        </w:rPr>
        <w:t>000</w:t>
      </w:r>
      <w:r w:rsidR="00E05BB5">
        <w:rPr>
          <w:rFonts w:ascii="Palatino Linotype" w:hAnsi="Palatino Linotype"/>
          <w:sz w:val="23"/>
          <w:szCs w:val="23"/>
        </w:rPr>
        <w:t>2</w:t>
      </w:r>
      <w:r w:rsidR="00906AD8">
        <w:rPr>
          <w:rFonts w:ascii="Palatino Linotype" w:hAnsi="Palatino Linotype"/>
          <w:sz w:val="23"/>
          <w:szCs w:val="23"/>
        </w:rPr>
        <w:t xml:space="preserve">. </w:t>
      </w:r>
    </w:p>
    <w:p w:rsidRPr="0039156D" w:rsidR="00F91BC8" w:rsidP="00F91BC8" w:rsidRDefault="00F91BC8" w14:paraId="0C3B5F6C" w14:textId="2281CB9D">
      <w:pPr>
        <w:rPr>
          <w:rFonts w:ascii="Palatino Linotype" w:hAnsi="Palatino Linotype"/>
          <w:b/>
          <w:bCs/>
          <w:sz w:val="23"/>
          <w:szCs w:val="23"/>
          <w:u w:val="single"/>
        </w:rPr>
      </w:pPr>
      <w:r w:rsidRPr="0039156D">
        <w:rPr>
          <w:rFonts w:ascii="Palatino Linotype" w:hAnsi="Palatino Linotype"/>
          <w:b/>
          <w:bCs/>
          <w:sz w:val="23"/>
          <w:szCs w:val="23"/>
          <w:u w:val="single"/>
        </w:rPr>
        <w:t>COMMENTS</w:t>
      </w:r>
    </w:p>
    <w:p w:rsidRPr="0039156D" w:rsidR="00150E6F" w:rsidP="00150E6F" w:rsidRDefault="00150E6F" w14:paraId="1C426D4F" w14:textId="130A5448">
      <w:pPr>
        <w:rPr>
          <w:rFonts w:ascii="Palatino Linotype" w:hAnsi="Palatino Linotype"/>
          <w:sz w:val="23"/>
          <w:szCs w:val="23"/>
        </w:rPr>
      </w:pPr>
      <w:bookmarkStart w:name="_Hlk75523916" w:id="0"/>
      <w:r w:rsidRPr="0039156D">
        <w:rPr>
          <w:rFonts w:ascii="Palatino Linotype" w:hAnsi="Palatino Linotype"/>
          <w:sz w:val="23"/>
          <w:szCs w:val="23"/>
        </w:rPr>
        <w:t>Public Utilities Code §</w:t>
      </w:r>
      <w:r w:rsidRPr="0039156D" w:rsidR="00140A61">
        <w:rPr>
          <w:rFonts w:ascii="Palatino Linotype" w:hAnsi="Palatino Linotype"/>
          <w:sz w:val="23"/>
          <w:szCs w:val="23"/>
        </w:rPr>
        <w:t xml:space="preserve"> </w:t>
      </w:r>
      <w:r w:rsidRPr="0039156D">
        <w:rPr>
          <w:rFonts w:ascii="Palatino Linotype" w:hAnsi="Palatino Linotype"/>
          <w:sz w:val="23"/>
          <w:szCs w:val="23"/>
        </w:rPr>
        <w:t>311(g)(1) provides that this resolution must be served on all parties and be subject to at least 30 days public review. Any comments are due within 20 days of the date of its mailing and publication on the Commission’s website and in accordance with any instructions accompanying the notice. Public Utilities Code §</w:t>
      </w:r>
      <w:r w:rsidRPr="0039156D" w:rsidR="00A97B18">
        <w:rPr>
          <w:rFonts w:ascii="Palatino Linotype" w:hAnsi="Palatino Linotype"/>
          <w:sz w:val="23"/>
          <w:szCs w:val="23"/>
        </w:rPr>
        <w:t xml:space="preserve"> </w:t>
      </w:r>
      <w:r w:rsidRPr="0039156D">
        <w:rPr>
          <w:rFonts w:ascii="Palatino Linotype" w:hAnsi="Palatino Linotype"/>
          <w:sz w:val="23"/>
          <w:szCs w:val="23"/>
        </w:rPr>
        <w:t>311(g)(2) provides that this 30-day review period and 20-day comment period may be reduced or waived upon the stipulation of all parties in the proceeding.</w:t>
      </w:r>
    </w:p>
    <w:p w:rsidRPr="0039156D" w:rsidR="00150E6F" w:rsidP="00150E6F" w:rsidRDefault="00150E6F" w14:paraId="3B683E3A" w14:textId="1474FFA0">
      <w:pPr>
        <w:rPr>
          <w:rFonts w:ascii="Palatino Linotype" w:hAnsi="Palatino Linotype"/>
          <w:sz w:val="23"/>
          <w:szCs w:val="23"/>
        </w:rPr>
      </w:pPr>
      <w:r w:rsidRPr="0039156D">
        <w:rPr>
          <w:rFonts w:ascii="Palatino Linotype" w:hAnsi="Palatino Linotype"/>
          <w:sz w:val="23"/>
          <w:szCs w:val="23"/>
        </w:rPr>
        <w:t>In compliance with Public Utilities Code §</w:t>
      </w:r>
      <w:r w:rsidRPr="0039156D" w:rsidR="00140A61">
        <w:rPr>
          <w:rFonts w:ascii="Palatino Linotype" w:hAnsi="Palatino Linotype"/>
          <w:sz w:val="23"/>
          <w:szCs w:val="23"/>
        </w:rPr>
        <w:t xml:space="preserve"> </w:t>
      </w:r>
      <w:r w:rsidRPr="0039156D">
        <w:rPr>
          <w:rFonts w:ascii="Palatino Linotype" w:hAnsi="Palatino Linotype"/>
          <w:sz w:val="23"/>
          <w:szCs w:val="23"/>
        </w:rPr>
        <w:t xml:space="preserve">311(g), a notice shall be emailed on </w:t>
      </w:r>
      <w:r w:rsidR="007C59AA">
        <w:rPr>
          <w:rFonts w:ascii="Palatino Linotype" w:hAnsi="Palatino Linotype"/>
          <w:b/>
          <w:bCs/>
          <w:sz w:val="23"/>
          <w:szCs w:val="23"/>
        </w:rPr>
        <w:t xml:space="preserve">May </w:t>
      </w:r>
      <w:r w:rsidR="00D71391">
        <w:rPr>
          <w:rFonts w:ascii="Palatino Linotype" w:hAnsi="Palatino Linotype"/>
          <w:b/>
          <w:bCs/>
          <w:sz w:val="23"/>
          <w:szCs w:val="23"/>
        </w:rPr>
        <w:t>17</w:t>
      </w:r>
      <w:r w:rsidRPr="0039156D">
        <w:rPr>
          <w:rFonts w:ascii="Palatino Linotype" w:hAnsi="Palatino Linotype"/>
          <w:b/>
          <w:bCs/>
          <w:sz w:val="23"/>
          <w:szCs w:val="23"/>
        </w:rPr>
        <w:t>, 202</w:t>
      </w:r>
      <w:r w:rsidR="00E80FF7">
        <w:rPr>
          <w:rFonts w:ascii="Palatino Linotype" w:hAnsi="Palatino Linotype"/>
          <w:b/>
          <w:bCs/>
          <w:sz w:val="23"/>
          <w:szCs w:val="23"/>
        </w:rPr>
        <w:t>4</w:t>
      </w:r>
      <w:r w:rsidRPr="0039156D">
        <w:rPr>
          <w:rFonts w:ascii="Palatino Linotype" w:hAnsi="Palatino Linotype"/>
          <w:b/>
          <w:bCs/>
          <w:sz w:val="23"/>
          <w:szCs w:val="23"/>
        </w:rPr>
        <w:t xml:space="preserve">, </w:t>
      </w:r>
      <w:r w:rsidRPr="0039156D">
        <w:rPr>
          <w:rFonts w:ascii="Palatino Linotype" w:hAnsi="Palatino Linotype"/>
          <w:sz w:val="23"/>
          <w:szCs w:val="23"/>
        </w:rPr>
        <w:t>informing all parties on the R.12-12-011,</w:t>
      </w:r>
      <w:r w:rsidRPr="0039156D" w:rsidR="005E2611">
        <w:rPr>
          <w:rFonts w:ascii="Palatino Linotype" w:hAnsi="Palatino Linotype"/>
          <w:sz w:val="23"/>
          <w:szCs w:val="23"/>
        </w:rPr>
        <w:t xml:space="preserve"> </w:t>
      </w:r>
      <w:r w:rsidRPr="0039156D">
        <w:rPr>
          <w:rFonts w:ascii="Palatino Linotype" w:hAnsi="Palatino Linotype"/>
          <w:sz w:val="23"/>
          <w:szCs w:val="23"/>
        </w:rPr>
        <w:t xml:space="preserve">R.19-02-012, and R.21-11-014 Service Lists of the availability of the Resolution on the Commission’s website at </w:t>
      </w:r>
      <w:hyperlink r:id="rId11">
        <w:r w:rsidRPr="0039156D">
          <w:rPr>
            <w:rStyle w:val="Hyperlink"/>
            <w:rFonts w:ascii="Palatino Linotype" w:hAnsi="Palatino Linotype"/>
            <w:sz w:val="23"/>
            <w:szCs w:val="23"/>
          </w:rPr>
          <w:t>http://www.cpuc.ca.gov/documents/</w:t>
        </w:r>
      </w:hyperlink>
      <w:r w:rsidRPr="0039156D">
        <w:rPr>
          <w:rFonts w:ascii="Palatino Linotype" w:hAnsi="Palatino Linotype"/>
          <w:sz w:val="23"/>
          <w:szCs w:val="23"/>
        </w:rPr>
        <w:t>.  The 30-day review and 20-day comment period for the draft of this resolution were neither waived nor reduced.  Accordingly, comments on this draft resolution may be submitted no later than 20 days from the mailing date (</w:t>
      </w:r>
      <w:r w:rsidR="00CE2133">
        <w:rPr>
          <w:rFonts w:ascii="Palatino Linotype" w:hAnsi="Palatino Linotype"/>
          <w:sz w:val="23"/>
          <w:szCs w:val="23"/>
        </w:rPr>
        <w:t>June 6, 2024</w:t>
      </w:r>
      <w:r w:rsidR="002517B4">
        <w:rPr>
          <w:rFonts w:ascii="Palatino Linotype" w:hAnsi="Palatino Linotype"/>
          <w:sz w:val="23"/>
          <w:szCs w:val="23"/>
        </w:rPr>
        <w:t xml:space="preserve">). </w:t>
      </w:r>
      <w:r w:rsidRPr="0039156D">
        <w:rPr>
          <w:rFonts w:ascii="Palatino Linotype" w:hAnsi="Palatino Linotype"/>
          <w:sz w:val="23"/>
          <w:szCs w:val="23"/>
        </w:rPr>
        <w:t xml:space="preserve">This draft resolution will be placed on the Commission’s agenda no earlier than 30 days from today (June </w:t>
      </w:r>
      <w:r w:rsidR="00A30DA1">
        <w:rPr>
          <w:rFonts w:ascii="Palatino Linotype" w:hAnsi="Palatino Linotype"/>
          <w:sz w:val="23"/>
          <w:szCs w:val="23"/>
        </w:rPr>
        <w:t>1</w:t>
      </w:r>
      <w:r w:rsidR="00A45174">
        <w:rPr>
          <w:rFonts w:ascii="Palatino Linotype" w:hAnsi="Palatino Linotype"/>
          <w:sz w:val="23"/>
          <w:szCs w:val="23"/>
        </w:rPr>
        <w:t>6</w:t>
      </w:r>
      <w:r w:rsidRPr="0039156D">
        <w:rPr>
          <w:rFonts w:ascii="Palatino Linotype" w:hAnsi="Palatino Linotype"/>
          <w:sz w:val="23"/>
          <w:szCs w:val="23"/>
        </w:rPr>
        <w:t>, 202</w:t>
      </w:r>
      <w:r w:rsidR="008F26E9">
        <w:rPr>
          <w:rFonts w:ascii="Palatino Linotype" w:hAnsi="Palatino Linotype"/>
          <w:sz w:val="23"/>
          <w:szCs w:val="23"/>
        </w:rPr>
        <w:t>4</w:t>
      </w:r>
      <w:r w:rsidRPr="0039156D">
        <w:rPr>
          <w:rFonts w:ascii="Palatino Linotype" w:hAnsi="Palatino Linotype"/>
          <w:sz w:val="23"/>
          <w:szCs w:val="23"/>
        </w:rPr>
        <w:t xml:space="preserve">).  If adopted by the Commission, the final resolution will be posted and available on the Commission’s website.  </w:t>
      </w:r>
    </w:p>
    <w:bookmarkEnd w:id="0"/>
    <w:p w:rsidRPr="0039156D" w:rsidR="00F91BC8" w:rsidP="00F91BC8" w:rsidRDefault="00F91BC8" w14:paraId="16DB8EE7" w14:textId="059B7710">
      <w:pPr>
        <w:rPr>
          <w:rFonts w:ascii="Palatino Linotype" w:hAnsi="Palatino Linotype"/>
          <w:sz w:val="23"/>
          <w:szCs w:val="23"/>
        </w:rPr>
      </w:pPr>
      <w:r w:rsidRPr="0039156D">
        <w:rPr>
          <w:rFonts w:ascii="Palatino Linotype" w:hAnsi="Palatino Linotype"/>
          <w:b/>
          <w:bCs/>
          <w:sz w:val="23"/>
          <w:szCs w:val="23"/>
          <w:u w:val="single"/>
        </w:rPr>
        <w:t>FINDINGS</w:t>
      </w:r>
    </w:p>
    <w:p w:rsidRPr="00343369" w:rsidR="00343369" w:rsidP="00343369" w:rsidRDefault="00343369" w14:paraId="51EAE96D" w14:textId="77777777">
      <w:pPr>
        <w:numPr>
          <w:ilvl w:val="0"/>
          <w:numId w:val="35"/>
        </w:numPr>
        <w:rPr>
          <w:rFonts w:ascii="Palatino Linotype" w:hAnsi="Palatino Linotype"/>
          <w:sz w:val="23"/>
          <w:szCs w:val="23"/>
        </w:rPr>
      </w:pPr>
      <w:r w:rsidRPr="00343369">
        <w:rPr>
          <w:rFonts w:ascii="Palatino Linotype" w:hAnsi="Palatino Linotype"/>
          <w:sz w:val="23"/>
          <w:szCs w:val="23"/>
        </w:rPr>
        <w:t>On January 11, 2024, the California Department of Motor Vehicles (DMV) approved an expanded Operational Design Domain (ODD) for Waymo LLC (Waymo), authorizing Waymo to deploy driverless autonomous vehicles (AVs) in portions of the Los Angeles area and additional portions of the San Francisco Peninsula.</w:t>
      </w:r>
    </w:p>
    <w:p w:rsidRPr="00343369" w:rsidR="00343369" w:rsidP="00343369" w:rsidRDefault="00343369" w14:paraId="3C09D20A" w14:textId="77777777">
      <w:pPr>
        <w:numPr>
          <w:ilvl w:val="0"/>
          <w:numId w:val="35"/>
        </w:numPr>
        <w:rPr>
          <w:rFonts w:ascii="Palatino Linotype" w:hAnsi="Palatino Linotype"/>
          <w:sz w:val="23"/>
          <w:szCs w:val="23"/>
        </w:rPr>
      </w:pPr>
      <w:r w:rsidRPr="00343369">
        <w:rPr>
          <w:rFonts w:ascii="Palatino Linotype" w:hAnsi="Palatino Linotype"/>
          <w:sz w:val="23"/>
          <w:szCs w:val="23"/>
        </w:rPr>
        <w:t>On January 19, 2024, Waymo submitted Waymo-0002, a Tier 2 advice letter seeking approval of its revised Passenger Safety Plan (PSP) in connection with Waymo’s expanded ODD.</w:t>
      </w:r>
    </w:p>
    <w:p w:rsidRPr="00343369" w:rsidR="00343369" w:rsidP="00343369" w:rsidRDefault="00343369" w14:paraId="5FCBA27F" w14:textId="3C1250A6">
      <w:pPr>
        <w:numPr>
          <w:ilvl w:val="0"/>
          <w:numId w:val="35"/>
        </w:numPr>
        <w:rPr>
          <w:rFonts w:ascii="Palatino Linotype" w:hAnsi="Palatino Linotype"/>
          <w:sz w:val="23"/>
          <w:szCs w:val="23"/>
        </w:rPr>
      </w:pPr>
      <w:r w:rsidRPr="00343369">
        <w:rPr>
          <w:rFonts w:ascii="Palatino Linotype" w:hAnsi="Palatino Linotype"/>
          <w:sz w:val="23"/>
          <w:szCs w:val="23"/>
        </w:rPr>
        <w:t xml:space="preserve">Waymo’s advice letter received </w:t>
      </w:r>
      <w:r w:rsidR="004C671A">
        <w:rPr>
          <w:rFonts w:ascii="Palatino Linotype" w:hAnsi="Palatino Linotype"/>
          <w:sz w:val="23"/>
          <w:szCs w:val="23"/>
        </w:rPr>
        <w:t>5</w:t>
      </w:r>
      <w:r w:rsidRPr="00343369" w:rsidR="004C671A">
        <w:rPr>
          <w:rFonts w:ascii="Palatino Linotype" w:hAnsi="Palatino Linotype"/>
          <w:sz w:val="23"/>
          <w:szCs w:val="23"/>
        </w:rPr>
        <w:t xml:space="preserve"> </w:t>
      </w:r>
      <w:r w:rsidRPr="00343369">
        <w:rPr>
          <w:rFonts w:ascii="Palatino Linotype" w:hAnsi="Palatino Linotype"/>
          <w:sz w:val="23"/>
          <w:szCs w:val="23"/>
        </w:rPr>
        <w:t>timely protests that expressed concerns regarding or otherwise opposed Waymo’s advice letter and 81 timely responses in support of Waymo’s proposed expansion.</w:t>
      </w:r>
    </w:p>
    <w:p w:rsidRPr="00343369" w:rsidR="00343369" w:rsidP="00343369" w:rsidRDefault="00343369" w14:paraId="2225CC50" w14:textId="77777777">
      <w:pPr>
        <w:numPr>
          <w:ilvl w:val="0"/>
          <w:numId w:val="35"/>
        </w:numPr>
        <w:rPr>
          <w:rFonts w:ascii="Palatino Linotype" w:hAnsi="Palatino Linotype"/>
          <w:sz w:val="23"/>
          <w:szCs w:val="23"/>
        </w:rPr>
      </w:pPr>
      <w:r w:rsidRPr="00343369">
        <w:rPr>
          <w:rFonts w:ascii="Palatino Linotype" w:hAnsi="Palatino Linotype"/>
          <w:sz w:val="23"/>
          <w:szCs w:val="23"/>
        </w:rPr>
        <w:t>Protests were submitted by the City of South San Francisco, the County of San Mateo, the Los Angeles Department of Transportation, the San Francisco County Transportation Authority, and the San Francisco Taxi Workers Alliance.</w:t>
      </w:r>
    </w:p>
    <w:p w:rsidRPr="00343369" w:rsidR="00343369" w:rsidP="00343369" w:rsidRDefault="00343369" w14:paraId="1F1BDB4D" w14:textId="77777777">
      <w:pPr>
        <w:numPr>
          <w:ilvl w:val="0"/>
          <w:numId w:val="35"/>
        </w:numPr>
        <w:rPr>
          <w:rFonts w:ascii="Palatino Linotype" w:hAnsi="Palatino Linotype"/>
          <w:sz w:val="23"/>
          <w:szCs w:val="23"/>
        </w:rPr>
      </w:pPr>
      <w:r w:rsidRPr="00343369">
        <w:rPr>
          <w:rFonts w:ascii="Palatino Linotype" w:hAnsi="Palatino Linotype"/>
          <w:sz w:val="23"/>
          <w:szCs w:val="23"/>
        </w:rPr>
        <w:lastRenderedPageBreak/>
        <w:t>On March 1, 2024, the Consumer Protection and Enforcement Division (CPED) issued a disposition letter approving Waymo’s advice letter.</w:t>
      </w:r>
    </w:p>
    <w:p w:rsidRPr="00343369" w:rsidR="00343369" w:rsidP="00343369" w:rsidRDefault="00343369" w14:paraId="0AB8E255" w14:textId="77777777">
      <w:pPr>
        <w:numPr>
          <w:ilvl w:val="0"/>
          <w:numId w:val="35"/>
        </w:numPr>
        <w:rPr>
          <w:rFonts w:ascii="Palatino Linotype" w:hAnsi="Palatino Linotype"/>
          <w:sz w:val="23"/>
          <w:szCs w:val="23"/>
        </w:rPr>
      </w:pPr>
      <w:r w:rsidRPr="00343369">
        <w:rPr>
          <w:rFonts w:ascii="Palatino Linotype" w:hAnsi="Palatino Linotype"/>
          <w:sz w:val="23"/>
          <w:szCs w:val="23"/>
        </w:rPr>
        <w:t>CPED found that Waymo complied with the requirements of D.20-11-046 (as modified by D.21-05-017) (Deployment Decision), including submission of a complete PSP reasonable for its planned service.</w:t>
      </w:r>
    </w:p>
    <w:p w:rsidRPr="00343369" w:rsidR="00343369" w:rsidP="00343369" w:rsidRDefault="00343369" w14:paraId="71CF83AF" w14:textId="77777777">
      <w:pPr>
        <w:numPr>
          <w:ilvl w:val="0"/>
          <w:numId w:val="35"/>
        </w:numPr>
        <w:rPr>
          <w:rFonts w:ascii="Palatino Linotype" w:hAnsi="Palatino Linotype"/>
          <w:sz w:val="23"/>
          <w:szCs w:val="23"/>
        </w:rPr>
      </w:pPr>
      <w:r w:rsidRPr="00343369">
        <w:rPr>
          <w:rFonts w:ascii="Palatino Linotype" w:hAnsi="Palatino Linotype"/>
          <w:sz w:val="23"/>
          <w:szCs w:val="23"/>
        </w:rPr>
        <w:t>CPED found that none of the protests submitted were made on valid grounds per the directives of General Order 96-B.</w:t>
      </w:r>
    </w:p>
    <w:p w:rsidRPr="00343369" w:rsidR="00343369" w:rsidP="00343369" w:rsidRDefault="00343369" w14:paraId="40FBC23E" w14:textId="77777777">
      <w:pPr>
        <w:numPr>
          <w:ilvl w:val="0"/>
          <w:numId w:val="35"/>
        </w:numPr>
        <w:rPr>
          <w:rFonts w:ascii="Palatino Linotype" w:hAnsi="Palatino Linotype"/>
          <w:sz w:val="23"/>
          <w:szCs w:val="23"/>
        </w:rPr>
      </w:pPr>
      <w:r w:rsidRPr="00343369">
        <w:rPr>
          <w:rFonts w:ascii="Palatino Linotype" w:hAnsi="Palatino Linotype"/>
          <w:sz w:val="23"/>
          <w:szCs w:val="23"/>
        </w:rPr>
        <w:t xml:space="preserve">On March 11, 2024, the County of San Mateo (San Mateo), the Los Angeles Department of Transportation (LADOT), the San Francisco County Transportation Authority (SFCTA), and the San Francisco Taxi Workers Alliance (SFTWA) requested the Commission review CPED’s disposition of Waymo’s advice letter. </w:t>
      </w:r>
    </w:p>
    <w:p w:rsidRPr="00343369" w:rsidR="00343369" w:rsidP="00343369" w:rsidRDefault="00343369" w14:paraId="15578D22" w14:textId="77777777">
      <w:pPr>
        <w:numPr>
          <w:ilvl w:val="0"/>
          <w:numId w:val="35"/>
        </w:numPr>
        <w:rPr>
          <w:rFonts w:ascii="Palatino Linotype" w:hAnsi="Palatino Linotype"/>
          <w:sz w:val="23"/>
          <w:szCs w:val="23"/>
        </w:rPr>
      </w:pPr>
      <w:r w:rsidRPr="00343369">
        <w:rPr>
          <w:rFonts w:ascii="Palatino Linotype" w:hAnsi="Palatino Linotype"/>
          <w:sz w:val="23"/>
          <w:szCs w:val="23"/>
        </w:rPr>
        <w:t xml:space="preserve">San Mateo’s request for review argued that CPED’s disposition was unlawful or erroneous because the advice letter process was insufficient and prior to approval the Commission should conduct evidentiary hearings, conduct an environmental review pursuant to the California Environmental Quality Act (CEQA), and adopt additional public safety protections. San Mateo further argued that CPED’s approval was unjust and unreasonable due to pending litigation regarding the Commission’s prior approval of advice letter Waymo-0001, and that CPED’s disposition was not </w:t>
      </w:r>
      <w:proofErr w:type="gramStart"/>
      <w:r w:rsidRPr="00343369">
        <w:rPr>
          <w:rFonts w:ascii="Palatino Linotype" w:hAnsi="Palatino Linotype"/>
          <w:sz w:val="23"/>
          <w:szCs w:val="23"/>
        </w:rPr>
        <w:t>ministerial</w:t>
      </w:r>
      <w:proofErr w:type="gramEnd"/>
      <w:r w:rsidRPr="00343369">
        <w:rPr>
          <w:rFonts w:ascii="Palatino Linotype" w:hAnsi="Palatino Linotype"/>
          <w:sz w:val="23"/>
          <w:szCs w:val="23"/>
        </w:rPr>
        <w:t xml:space="preserve"> and that San Mateo’s earlier protest was made on proper grounds.</w:t>
      </w:r>
    </w:p>
    <w:p w:rsidRPr="00343369" w:rsidR="00343369" w:rsidP="00343369" w:rsidRDefault="00343369" w14:paraId="5ACE0533" w14:textId="77777777">
      <w:pPr>
        <w:numPr>
          <w:ilvl w:val="0"/>
          <w:numId w:val="35"/>
        </w:numPr>
        <w:rPr>
          <w:rFonts w:ascii="Palatino Linotype" w:hAnsi="Palatino Linotype"/>
          <w:sz w:val="23"/>
          <w:szCs w:val="23"/>
        </w:rPr>
      </w:pPr>
      <w:r w:rsidRPr="00343369">
        <w:rPr>
          <w:rFonts w:ascii="Palatino Linotype" w:hAnsi="Palatino Linotype"/>
          <w:sz w:val="23"/>
          <w:szCs w:val="23"/>
        </w:rPr>
        <w:t>LADOT’s request for review argued that the advice letter process was not appropriate, and that CPED should have delayed its decision on the advice letter due to pending litigation and pending legislative bills related to AVs. LADOT also reiterated operational issues, standardization practices, and data access issues it has brought to the Commission’s attention have not been resolved.</w:t>
      </w:r>
    </w:p>
    <w:p w:rsidRPr="00343369" w:rsidR="00343369" w:rsidP="00343369" w:rsidRDefault="00343369" w14:paraId="2CAA6A0B" w14:textId="77777777">
      <w:pPr>
        <w:numPr>
          <w:ilvl w:val="0"/>
          <w:numId w:val="35"/>
        </w:numPr>
        <w:rPr>
          <w:rFonts w:ascii="Palatino Linotype" w:hAnsi="Palatino Linotype"/>
          <w:sz w:val="23"/>
          <w:szCs w:val="23"/>
        </w:rPr>
      </w:pPr>
      <w:r w:rsidRPr="00343369">
        <w:rPr>
          <w:rFonts w:ascii="Palatino Linotype" w:hAnsi="Palatino Linotype"/>
          <w:sz w:val="23"/>
          <w:szCs w:val="23"/>
        </w:rPr>
        <w:t>SFCTA’s request for review reiterated previous arguments by reference: SFCTA’s arguments made in its protest and prior filings, arguments of LADOT made in its protest and its request for review, and SFCTA’s arguments made in pending litigation related to the Commission’s obligations under the Charter Party Carriers Act and CEQA. SFCTA argued that approval of the advice letter would violate statute.</w:t>
      </w:r>
    </w:p>
    <w:p w:rsidRPr="00343369" w:rsidR="00343369" w:rsidP="00343369" w:rsidRDefault="00343369" w14:paraId="20B2ECC8" w14:textId="77777777">
      <w:pPr>
        <w:numPr>
          <w:ilvl w:val="0"/>
          <w:numId w:val="35"/>
        </w:numPr>
        <w:rPr>
          <w:rFonts w:ascii="Palatino Linotype" w:hAnsi="Palatino Linotype"/>
          <w:sz w:val="23"/>
          <w:szCs w:val="23"/>
        </w:rPr>
      </w:pPr>
      <w:r w:rsidRPr="00343369">
        <w:rPr>
          <w:rFonts w:ascii="Palatino Linotype" w:hAnsi="Palatino Linotype"/>
          <w:sz w:val="23"/>
          <w:szCs w:val="23"/>
        </w:rPr>
        <w:t xml:space="preserve">SFTWA’s request for review argued that the PSP did not adequately address interactions with first responders and that CPED’s assessment of the PSP was not ministerial. SFTWA further argued that evidentiary hearings are </w:t>
      </w:r>
      <w:proofErr w:type="gramStart"/>
      <w:r w:rsidRPr="00343369">
        <w:rPr>
          <w:rFonts w:ascii="Palatino Linotype" w:hAnsi="Palatino Linotype"/>
          <w:sz w:val="23"/>
          <w:szCs w:val="23"/>
        </w:rPr>
        <w:t>necessary</w:t>
      </w:r>
      <w:proofErr w:type="gramEnd"/>
      <w:r w:rsidRPr="00343369">
        <w:rPr>
          <w:rFonts w:ascii="Palatino Linotype" w:hAnsi="Palatino Linotype"/>
          <w:sz w:val="23"/>
          <w:szCs w:val="23"/>
        </w:rPr>
        <w:t xml:space="preserve"> and that the relief requested in the advice letter is unjust, unreasonable, or discriminatory. </w:t>
      </w:r>
      <w:r w:rsidRPr="00343369">
        <w:rPr>
          <w:rFonts w:ascii="Palatino Linotype" w:hAnsi="Palatino Linotype"/>
          <w:sz w:val="23"/>
          <w:szCs w:val="23"/>
        </w:rPr>
        <w:lastRenderedPageBreak/>
        <w:t>SFTWA reiterated its argument that Waymo did not provide a proper cover sheet and its advice letter should therefore have been rejected.</w:t>
      </w:r>
    </w:p>
    <w:p w:rsidRPr="00343369" w:rsidR="00343369" w:rsidP="00343369" w:rsidRDefault="00343369" w14:paraId="0B3284C2" w14:textId="77777777">
      <w:pPr>
        <w:numPr>
          <w:ilvl w:val="0"/>
          <w:numId w:val="35"/>
        </w:numPr>
        <w:rPr>
          <w:rFonts w:ascii="Palatino Linotype" w:hAnsi="Palatino Linotype"/>
          <w:sz w:val="23"/>
          <w:szCs w:val="23"/>
        </w:rPr>
      </w:pPr>
      <w:r w:rsidRPr="00343369">
        <w:rPr>
          <w:rFonts w:ascii="Palatino Linotype" w:hAnsi="Palatino Linotype"/>
          <w:sz w:val="23"/>
          <w:szCs w:val="23"/>
        </w:rPr>
        <w:t>General Rule 7.6.3 of General Order (GO) 96-B requires that requests for Commission review of an Industry Division disposition identify the grounds on which the requester considers the disposition to be unlawful or erroneous.</w:t>
      </w:r>
    </w:p>
    <w:p w:rsidRPr="00343369" w:rsidR="00343369" w:rsidP="00343369" w:rsidRDefault="00343369" w14:paraId="2C1BC09F" w14:textId="277CABD7">
      <w:pPr>
        <w:numPr>
          <w:ilvl w:val="0"/>
          <w:numId w:val="35"/>
        </w:numPr>
        <w:rPr>
          <w:rFonts w:ascii="Palatino Linotype" w:hAnsi="Palatino Linotype"/>
          <w:sz w:val="23"/>
          <w:szCs w:val="23"/>
        </w:rPr>
      </w:pPr>
      <w:r w:rsidRPr="00343369">
        <w:rPr>
          <w:rFonts w:ascii="Palatino Linotype" w:hAnsi="Palatino Linotype"/>
          <w:sz w:val="23"/>
          <w:szCs w:val="23"/>
        </w:rPr>
        <w:t>Carriers participating in the Commission’s Driverless AV Deployment Program must meet the requirements contained in the Deployment Decision.</w:t>
      </w:r>
    </w:p>
    <w:p w:rsidRPr="00343369" w:rsidR="00343369" w:rsidP="00343369" w:rsidRDefault="00343369" w14:paraId="3FB96BCE" w14:textId="23D992B4">
      <w:pPr>
        <w:numPr>
          <w:ilvl w:val="0"/>
          <w:numId w:val="35"/>
        </w:numPr>
        <w:rPr>
          <w:rFonts w:ascii="Palatino Linotype" w:hAnsi="Palatino Linotype"/>
          <w:sz w:val="23"/>
          <w:szCs w:val="23"/>
        </w:rPr>
      </w:pPr>
      <w:r w:rsidRPr="00343369">
        <w:rPr>
          <w:rFonts w:ascii="Palatino Linotype" w:hAnsi="Palatino Linotype"/>
          <w:sz w:val="23"/>
          <w:szCs w:val="23"/>
        </w:rPr>
        <w:t>General Rule 7.6.1 of GO 96-B allows for Industry Division disposition of advice letters where statutes or Commission orders have required the action proposed in the advice letter or have authorized the action with sufficient specificity such that the Industry Division need only determine as a technical matter whether the proposed action is within the scope of what has been authorized.</w:t>
      </w:r>
    </w:p>
    <w:p w:rsidRPr="00343369" w:rsidR="00343369" w:rsidP="00343369" w:rsidRDefault="00343369" w14:paraId="476981B9" w14:textId="77777777">
      <w:pPr>
        <w:numPr>
          <w:ilvl w:val="0"/>
          <w:numId w:val="35"/>
        </w:numPr>
        <w:rPr>
          <w:rFonts w:ascii="Palatino Linotype" w:hAnsi="Palatino Linotype"/>
          <w:sz w:val="23"/>
          <w:szCs w:val="23"/>
        </w:rPr>
      </w:pPr>
      <w:r w:rsidRPr="00343369">
        <w:rPr>
          <w:rFonts w:ascii="Palatino Linotype" w:hAnsi="Palatino Linotype"/>
          <w:sz w:val="23"/>
          <w:szCs w:val="23"/>
        </w:rPr>
        <w:t>The sole issue before CPED in evaluating Waymo’s advice letter was whether Waymo complied with the Deployment Decision.</w:t>
      </w:r>
    </w:p>
    <w:p w:rsidRPr="00343369" w:rsidR="00343369" w:rsidP="00343369" w:rsidRDefault="00343369" w14:paraId="35A25F6A" w14:textId="77777777">
      <w:pPr>
        <w:numPr>
          <w:ilvl w:val="0"/>
          <w:numId w:val="35"/>
        </w:numPr>
        <w:rPr>
          <w:rFonts w:ascii="Palatino Linotype" w:hAnsi="Palatino Linotype"/>
          <w:sz w:val="23"/>
          <w:szCs w:val="23"/>
        </w:rPr>
      </w:pPr>
      <w:r w:rsidRPr="00343369">
        <w:rPr>
          <w:rFonts w:ascii="Palatino Linotype" w:hAnsi="Palatino Linotype"/>
          <w:sz w:val="23"/>
          <w:szCs w:val="23"/>
        </w:rPr>
        <w:t>Waymo properly submitted its advice letter with a Tier 2 designation and CPED properly reviewed it per the regulations of GO 96-B.</w:t>
      </w:r>
    </w:p>
    <w:p w:rsidRPr="00343369" w:rsidR="00343369" w:rsidP="00343369" w:rsidRDefault="00343369" w14:paraId="31332ABE" w14:textId="2561E18A">
      <w:pPr>
        <w:numPr>
          <w:ilvl w:val="0"/>
          <w:numId w:val="35"/>
        </w:numPr>
        <w:rPr>
          <w:rFonts w:ascii="Palatino Linotype" w:hAnsi="Palatino Linotype"/>
          <w:sz w:val="23"/>
          <w:szCs w:val="23"/>
        </w:rPr>
      </w:pPr>
      <w:r w:rsidRPr="00343369">
        <w:rPr>
          <w:rFonts w:ascii="Palatino Linotype" w:hAnsi="Palatino Linotype"/>
          <w:sz w:val="23"/>
          <w:szCs w:val="23"/>
        </w:rPr>
        <w:t xml:space="preserve">Waymo’s advice letter contained the relevant information required by General Rule 4.6 of GO 96-B and lack of a cover sheet did not negatively impact </w:t>
      </w:r>
      <w:r w:rsidR="00877573">
        <w:rPr>
          <w:rFonts w:ascii="Palatino Linotype" w:hAnsi="Palatino Linotype"/>
          <w:sz w:val="23"/>
          <w:szCs w:val="23"/>
        </w:rPr>
        <w:t xml:space="preserve">timely </w:t>
      </w:r>
      <w:r w:rsidRPr="00343369">
        <w:rPr>
          <w:rFonts w:ascii="Palatino Linotype" w:hAnsi="Palatino Linotype"/>
          <w:sz w:val="23"/>
          <w:szCs w:val="23"/>
        </w:rPr>
        <w:t>staff or stakeholder review of Waymo’s advice letter.</w:t>
      </w:r>
    </w:p>
    <w:p w:rsidRPr="00343369" w:rsidR="00343369" w:rsidP="00343369" w:rsidRDefault="00343369" w14:paraId="12FB8E92" w14:textId="77777777">
      <w:pPr>
        <w:numPr>
          <w:ilvl w:val="0"/>
          <w:numId w:val="35"/>
        </w:numPr>
        <w:rPr>
          <w:rFonts w:ascii="Palatino Linotype" w:hAnsi="Palatino Linotype"/>
          <w:sz w:val="23"/>
          <w:szCs w:val="23"/>
        </w:rPr>
      </w:pPr>
      <w:r w:rsidRPr="00343369">
        <w:rPr>
          <w:rFonts w:ascii="Palatino Linotype" w:hAnsi="Palatino Linotype"/>
          <w:sz w:val="23"/>
          <w:szCs w:val="23"/>
        </w:rPr>
        <w:t xml:space="preserve">CPED evaluated Waymo’s updated PSP and appropriately found that it </w:t>
      </w:r>
      <w:proofErr w:type="gramStart"/>
      <w:r w:rsidRPr="00343369">
        <w:rPr>
          <w:rFonts w:ascii="Palatino Linotype" w:hAnsi="Palatino Linotype"/>
          <w:sz w:val="23"/>
          <w:szCs w:val="23"/>
        </w:rPr>
        <w:t>is in compliance with</w:t>
      </w:r>
      <w:proofErr w:type="gramEnd"/>
      <w:r w:rsidRPr="00343369">
        <w:rPr>
          <w:rFonts w:ascii="Palatino Linotype" w:hAnsi="Palatino Linotype"/>
          <w:sz w:val="23"/>
          <w:szCs w:val="23"/>
        </w:rPr>
        <w:t xml:space="preserve"> the requirements of the Deployment Decision.</w:t>
      </w:r>
    </w:p>
    <w:p w:rsidRPr="00343369" w:rsidR="00343369" w:rsidP="00343369" w:rsidRDefault="00343369" w14:paraId="57993ED2" w14:textId="77777777">
      <w:pPr>
        <w:numPr>
          <w:ilvl w:val="0"/>
          <w:numId w:val="35"/>
        </w:numPr>
        <w:rPr>
          <w:rFonts w:ascii="Palatino Linotype" w:hAnsi="Palatino Linotype"/>
          <w:sz w:val="23"/>
          <w:szCs w:val="23"/>
        </w:rPr>
      </w:pPr>
      <w:r w:rsidRPr="00343369">
        <w:rPr>
          <w:rFonts w:ascii="Palatino Linotype" w:hAnsi="Palatino Linotype"/>
          <w:sz w:val="23"/>
          <w:szCs w:val="23"/>
        </w:rPr>
        <w:t>CPED evaluated the 5 submitted protests and appropriately determined that none were made on valid grounds.</w:t>
      </w:r>
    </w:p>
    <w:p w:rsidRPr="00343369" w:rsidR="00343369" w:rsidP="00343369" w:rsidRDefault="00343369" w14:paraId="2D0BD894" w14:textId="77777777">
      <w:pPr>
        <w:numPr>
          <w:ilvl w:val="0"/>
          <w:numId w:val="35"/>
        </w:numPr>
        <w:rPr>
          <w:rFonts w:ascii="Palatino Linotype" w:hAnsi="Palatino Linotype"/>
          <w:sz w:val="23"/>
          <w:szCs w:val="23"/>
        </w:rPr>
      </w:pPr>
      <w:r w:rsidRPr="00343369">
        <w:rPr>
          <w:rFonts w:ascii="Palatino Linotype" w:hAnsi="Palatino Linotype"/>
          <w:sz w:val="23"/>
          <w:szCs w:val="23"/>
        </w:rPr>
        <w:t>CPED evaluated requests for evidentiary hearings and appropriately found that no protester identified specific material disputed facts that would require evidentiary hearings.</w:t>
      </w:r>
    </w:p>
    <w:p w:rsidR="00343369" w:rsidP="00343369" w:rsidRDefault="00343369" w14:paraId="3A807AE3" w14:textId="77777777">
      <w:pPr>
        <w:numPr>
          <w:ilvl w:val="0"/>
          <w:numId w:val="35"/>
        </w:numPr>
        <w:rPr>
          <w:rFonts w:ascii="Palatino Linotype" w:hAnsi="Palatino Linotype"/>
          <w:sz w:val="23"/>
          <w:szCs w:val="23"/>
        </w:rPr>
      </w:pPr>
      <w:r w:rsidRPr="00343369">
        <w:rPr>
          <w:rFonts w:ascii="Palatino Linotype" w:hAnsi="Palatino Linotype"/>
          <w:sz w:val="23"/>
          <w:szCs w:val="23"/>
        </w:rPr>
        <w:t>Pending litigation before the California Court of Appeals and California Supreme Court related to Resolution TL-19144 approving Waymo’s initial Driverless Deployment authorization does not prevent CPED from disposing of Waymo’s advice letter.</w:t>
      </w:r>
    </w:p>
    <w:p w:rsidRPr="00343369" w:rsidR="004135D6" w:rsidP="00343369" w:rsidRDefault="004135D6" w14:paraId="23D9D4B7" w14:textId="28B19B4E">
      <w:pPr>
        <w:numPr>
          <w:ilvl w:val="0"/>
          <w:numId w:val="35"/>
        </w:numPr>
        <w:rPr>
          <w:rFonts w:ascii="Palatino Linotype" w:hAnsi="Palatino Linotype"/>
          <w:sz w:val="23"/>
          <w:szCs w:val="23"/>
        </w:rPr>
      </w:pPr>
      <w:r>
        <w:rPr>
          <w:rFonts w:ascii="Palatino Linotype" w:hAnsi="Palatino Linotype"/>
          <w:sz w:val="23"/>
          <w:szCs w:val="23"/>
        </w:rPr>
        <w:t xml:space="preserve">Pending legislation </w:t>
      </w:r>
      <w:r w:rsidR="00C84296">
        <w:rPr>
          <w:rFonts w:ascii="Palatino Linotype" w:hAnsi="Palatino Linotype"/>
          <w:sz w:val="23"/>
          <w:szCs w:val="23"/>
        </w:rPr>
        <w:t>does not prevent CPED from disposing of Waymo’s advice letter.</w:t>
      </w:r>
    </w:p>
    <w:p w:rsidRPr="00343369" w:rsidR="00343369" w:rsidP="00343369" w:rsidRDefault="00343369" w14:paraId="6DF71720" w14:textId="77777777">
      <w:pPr>
        <w:numPr>
          <w:ilvl w:val="0"/>
          <w:numId w:val="35"/>
        </w:numPr>
        <w:rPr>
          <w:rFonts w:ascii="Palatino Linotype" w:hAnsi="Palatino Linotype"/>
          <w:sz w:val="23"/>
          <w:szCs w:val="23"/>
        </w:rPr>
      </w:pPr>
      <w:r w:rsidRPr="00343369">
        <w:rPr>
          <w:rFonts w:ascii="Palatino Linotype" w:hAnsi="Palatino Linotype"/>
          <w:sz w:val="23"/>
          <w:szCs w:val="23"/>
        </w:rPr>
        <w:lastRenderedPageBreak/>
        <w:t>Environmental review pursuant to the CEQA was not required prior to approval of Waymo’s advice letter.</w:t>
      </w:r>
    </w:p>
    <w:p w:rsidRPr="00343369" w:rsidR="00343369" w:rsidP="00343369" w:rsidRDefault="00343369" w14:paraId="3B3F1D76" w14:textId="77777777">
      <w:pPr>
        <w:numPr>
          <w:ilvl w:val="0"/>
          <w:numId w:val="35"/>
        </w:numPr>
        <w:rPr>
          <w:rFonts w:ascii="Palatino Linotype" w:hAnsi="Palatino Linotype"/>
          <w:sz w:val="23"/>
          <w:szCs w:val="23"/>
        </w:rPr>
      </w:pPr>
      <w:r w:rsidRPr="00343369">
        <w:rPr>
          <w:rFonts w:ascii="Palatino Linotype" w:hAnsi="Palatino Linotype"/>
          <w:sz w:val="23"/>
          <w:szCs w:val="23"/>
        </w:rPr>
        <w:t>Expansion of Waymo’s fared driverless passenger service to the Los Angeles and San Francisco Peninsula areas does not constitute a CEQA project.</w:t>
      </w:r>
    </w:p>
    <w:p w:rsidRPr="00343369" w:rsidR="00343369" w:rsidP="00343369" w:rsidRDefault="00343369" w14:paraId="7F5A1500" w14:textId="77777777">
      <w:pPr>
        <w:numPr>
          <w:ilvl w:val="0"/>
          <w:numId w:val="35"/>
        </w:numPr>
        <w:rPr>
          <w:rFonts w:ascii="Palatino Linotype" w:hAnsi="Palatino Linotype"/>
          <w:sz w:val="23"/>
          <w:szCs w:val="23"/>
        </w:rPr>
      </w:pPr>
      <w:r w:rsidRPr="00343369">
        <w:rPr>
          <w:rFonts w:ascii="Palatino Linotype" w:hAnsi="Palatino Linotype"/>
          <w:sz w:val="23"/>
          <w:szCs w:val="23"/>
        </w:rPr>
        <w:t>Environmental review is not required for CEQA projects that utilize road rights-of-way already in use.</w:t>
      </w:r>
    </w:p>
    <w:p w:rsidRPr="00343369" w:rsidR="00343369" w:rsidP="00343369" w:rsidRDefault="00343369" w14:paraId="3DE498BC" w14:textId="77777777">
      <w:pPr>
        <w:numPr>
          <w:ilvl w:val="0"/>
          <w:numId w:val="35"/>
        </w:numPr>
        <w:rPr>
          <w:rFonts w:ascii="Palatino Linotype" w:hAnsi="Palatino Linotype"/>
          <w:sz w:val="23"/>
          <w:szCs w:val="23"/>
        </w:rPr>
      </w:pPr>
      <w:r w:rsidRPr="00343369">
        <w:rPr>
          <w:rFonts w:ascii="Palatino Linotype" w:hAnsi="Palatino Linotype"/>
          <w:sz w:val="23"/>
          <w:szCs w:val="23"/>
        </w:rPr>
        <w:t>AV policy issues such as the sufficiency of the advice letter process or the requirements of the Deployment Decision are outside the scope of the advice letter process and should be addressed through the Commission’s rulemaking process.</w:t>
      </w:r>
    </w:p>
    <w:p w:rsidR="008F26E9" w:rsidP="008F26E9" w:rsidRDefault="008F26E9" w14:paraId="4FD85DDE" w14:textId="3A95EFE1">
      <w:pPr>
        <w:tabs>
          <w:tab w:val="left" w:pos="6789"/>
        </w:tabs>
        <w:rPr>
          <w:rFonts w:ascii="Palatino Linotype" w:hAnsi="Palatino Linotype"/>
          <w:b/>
          <w:bCs/>
          <w:sz w:val="23"/>
          <w:szCs w:val="23"/>
        </w:rPr>
      </w:pPr>
      <w:r>
        <w:rPr>
          <w:rFonts w:ascii="Palatino Linotype" w:hAnsi="Palatino Linotype"/>
          <w:b/>
          <w:bCs/>
          <w:sz w:val="23"/>
          <w:szCs w:val="23"/>
        </w:rPr>
        <w:tab/>
      </w:r>
    </w:p>
    <w:p w:rsidRPr="0039156D" w:rsidR="00F91BC8" w:rsidP="00F91BC8" w:rsidRDefault="00F91BC8" w14:paraId="04D1B376" w14:textId="621B6401">
      <w:pPr>
        <w:rPr>
          <w:rFonts w:ascii="Palatino Linotype" w:hAnsi="Palatino Linotype"/>
          <w:sz w:val="23"/>
          <w:szCs w:val="23"/>
        </w:rPr>
      </w:pPr>
      <w:r w:rsidRPr="0039156D">
        <w:rPr>
          <w:rFonts w:ascii="Palatino Linotype" w:hAnsi="Palatino Linotype"/>
          <w:b/>
          <w:bCs/>
          <w:sz w:val="23"/>
          <w:szCs w:val="23"/>
        </w:rPr>
        <w:t>THEREFORE, IT IS ORDERED THAT:</w:t>
      </w:r>
    </w:p>
    <w:p w:rsidR="00E32F8A" w:rsidP="000D296E" w:rsidRDefault="001623C7" w14:paraId="2C7DE145" w14:textId="15249A06">
      <w:pPr>
        <w:pStyle w:val="ListParagraph"/>
        <w:numPr>
          <w:ilvl w:val="0"/>
          <w:numId w:val="2"/>
        </w:numPr>
        <w:rPr>
          <w:rFonts w:ascii="Palatino Linotype" w:hAnsi="Palatino Linotype"/>
          <w:sz w:val="23"/>
          <w:szCs w:val="23"/>
        </w:rPr>
      </w:pPr>
      <w:r>
        <w:rPr>
          <w:rFonts w:ascii="Palatino Linotype" w:hAnsi="Palatino Linotype"/>
          <w:sz w:val="23"/>
          <w:szCs w:val="23"/>
        </w:rPr>
        <w:t>The Consumer Protection and Enforcement Division’s disposition of Waymo LLC Advice Letter 0002 is affirmed.</w:t>
      </w:r>
    </w:p>
    <w:p w:rsidRPr="0039156D" w:rsidR="002B07F5" w:rsidP="000D296E" w:rsidRDefault="002B07F5" w14:paraId="149C2F95" w14:textId="676ED160">
      <w:pPr>
        <w:pStyle w:val="ListParagraph"/>
        <w:numPr>
          <w:ilvl w:val="0"/>
          <w:numId w:val="2"/>
        </w:numPr>
        <w:rPr>
          <w:rFonts w:ascii="Palatino Linotype" w:hAnsi="Palatino Linotype"/>
          <w:sz w:val="23"/>
          <w:szCs w:val="23"/>
        </w:rPr>
      </w:pPr>
      <w:r>
        <w:rPr>
          <w:rFonts w:ascii="Palatino Linotype" w:hAnsi="Palatino Linotype"/>
          <w:sz w:val="23"/>
          <w:szCs w:val="23"/>
        </w:rPr>
        <w:t xml:space="preserve">Waymo LLC’s Phase I Driverless Autonomous Vehicles Deployment authorization remains active. </w:t>
      </w:r>
    </w:p>
    <w:p w:rsidR="000F6B84" w:rsidRDefault="000F6B84" w14:paraId="4492D03C" w14:textId="6705AA1F">
      <w:pPr>
        <w:rPr>
          <w:rFonts w:ascii="Palatino Linotype" w:hAnsi="Palatino Linotype"/>
          <w:sz w:val="23"/>
          <w:szCs w:val="23"/>
        </w:rPr>
      </w:pPr>
    </w:p>
    <w:p w:rsidR="00B77FF6" w:rsidP="00C31D71" w:rsidRDefault="00F91BC8" w14:paraId="1B2A1BD9" w14:textId="5D84A3F5">
      <w:pPr>
        <w:pStyle w:val="ListParagraph"/>
        <w:spacing w:before="240"/>
        <w:rPr>
          <w:rFonts w:ascii="Palatino Linotype" w:hAnsi="Palatino Linotype"/>
          <w:sz w:val="23"/>
          <w:szCs w:val="23"/>
        </w:rPr>
      </w:pPr>
      <w:r w:rsidRPr="0039156D">
        <w:rPr>
          <w:rFonts w:ascii="Palatino Linotype" w:hAnsi="Palatino Linotype"/>
          <w:sz w:val="23"/>
          <w:szCs w:val="23"/>
        </w:rPr>
        <w:t>This Resolution is effective today.</w:t>
      </w:r>
    </w:p>
    <w:p w:rsidRPr="0039156D" w:rsidR="007211FC" w:rsidP="00C31D71" w:rsidRDefault="007211FC" w14:paraId="269F5064" w14:textId="77777777">
      <w:pPr>
        <w:pStyle w:val="ListParagraph"/>
        <w:spacing w:before="240"/>
        <w:rPr>
          <w:rFonts w:ascii="Palatino Linotype" w:hAnsi="Palatino Linotype"/>
          <w:sz w:val="23"/>
          <w:szCs w:val="23"/>
        </w:rPr>
      </w:pPr>
    </w:p>
    <w:p w:rsidRPr="0039156D" w:rsidR="00F91BC8" w:rsidP="00F91BC8" w:rsidRDefault="00F91BC8" w14:paraId="6B8FA3D7" w14:textId="22AE7E25">
      <w:pPr>
        <w:rPr>
          <w:rFonts w:ascii="Palatino Linotype" w:hAnsi="Palatino Linotype"/>
          <w:sz w:val="23"/>
          <w:szCs w:val="23"/>
        </w:rPr>
      </w:pPr>
      <w:r w:rsidRPr="0039156D">
        <w:rPr>
          <w:rFonts w:ascii="Palatino Linotype" w:hAnsi="Palatino Linotype"/>
          <w:sz w:val="23"/>
          <w:szCs w:val="23"/>
        </w:rPr>
        <w:t>I hereby certify that this Resolution was adopted by the California Public Utilities Commission at its regular meeting on ___________. The following Commissioners approved it:</w:t>
      </w:r>
    </w:p>
    <w:p w:rsidRPr="0039156D" w:rsidR="00F91BC8" w:rsidP="00F91BC8" w:rsidRDefault="00F91BC8" w14:paraId="008D66B2" w14:textId="77777777">
      <w:pPr>
        <w:rPr>
          <w:rFonts w:ascii="Palatino Linotype" w:hAnsi="Palatino Linotype"/>
          <w:sz w:val="23"/>
          <w:szCs w:val="23"/>
        </w:rPr>
      </w:pPr>
    </w:p>
    <w:p w:rsidRPr="0039156D" w:rsidR="00F91BC8" w:rsidP="00F91BC8" w:rsidRDefault="00F91BC8" w14:paraId="4BA975C8" w14:textId="77777777">
      <w:pPr>
        <w:spacing w:after="0"/>
        <w:ind w:left="3600" w:firstLine="720"/>
        <w:rPr>
          <w:rFonts w:ascii="Palatino Linotype" w:hAnsi="Palatino Linotype"/>
          <w:sz w:val="23"/>
          <w:szCs w:val="23"/>
          <w:u w:val="single"/>
        </w:rPr>
      </w:pPr>
      <w:r w:rsidRPr="0039156D">
        <w:rPr>
          <w:rFonts w:ascii="Palatino Linotype" w:hAnsi="Palatino Linotype"/>
          <w:sz w:val="23"/>
          <w:szCs w:val="23"/>
          <w:u w:val="single"/>
        </w:rPr>
        <w:t>________________________</w:t>
      </w:r>
    </w:p>
    <w:p w:rsidRPr="0039156D" w:rsidR="00F91BC8" w:rsidP="00F91BC8" w:rsidRDefault="00F91BC8" w14:paraId="3F185F8F" w14:textId="77777777">
      <w:pPr>
        <w:spacing w:after="0"/>
        <w:ind w:left="4320" w:firstLine="720"/>
        <w:rPr>
          <w:rFonts w:ascii="Palatino Linotype" w:hAnsi="Palatino Linotype"/>
          <w:sz w:val="23"/>
          <w:szCs w:val="23"/>
        </w:rPr>
      </w:pPr>
      <w:r w:rsidRPr="0039156D">
        <w:rPr>
          <w:rFonts w:ascii="Palatino Linotype" w:hAnsi="Palatino Linotype"/>
          <w:sz w:val="23"/>
          <w:szCs w:val="23"/>
        </w:rPr>
        <w:t>Rachel Peterson</w:t>
      </w:r>
    </w:p>
    <w:p w:rsidRPr="002319ED" w:rsidR="004177B0" w:rsidP="002319ED" w:rsidRDefault="00F91BC8" w14:paraId="6ACA2DB5" w14:textId="42F27A39">
      <w:pPr>
        <w:ind w:left="4320" w:firstLine="720"/>
        <w:rPr>
          <w:rFonts w:ascii="Palatino Linotype" w:hAnsi="Palatino Linotype"/>
          <w:b/>
          <w:sz w:val="23"/>
          <w:szCs w:val="23"/>
        </w:rPr>
      </w:pPr>
      <w:r w:rsidRPr="0039156D">
        <w:rPr>
          <w:rFonts w:ascii="Palatino Linotype" w:hAnsi="Palatino Linotype"/>
          <w:sz w:val="23"/>
          <w:szCs w:val="23"/>
        </w:rPr>
        <w:t>Executive Director</w:t>
      </w:r>
    </w:p>
    <w:sectPr w:rsidRPr="002319ED" w:rsidR="004177B0" w:rsidSect="00095C40">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5197" w14:textId="77777777" w:rsidR="00AB6568" w:rsidRDefault="00AB6568" w:rsidP="0061754B">
      <w:pPr>
        <w:spacing w:after="0" w:line="240" w:lineRule="auto"/>
      </w:pPr>
      <w:r>
        <w:separator/>
      </w:r>
    </w:p>
  </w:endnote>
  <w:endnote w:type="continuationSeparator" w:id="0">
    <w:p w14:paraId="15376D6C" w14:textId="77777777" w:rsidR="00AB6568" w:rsidRDefault="00AB6568" w:rsidP="0061754B">
      <w:pPr>
        <w:spacing w:after="0" w:line="240" w:lineRule="auto"/>
      </w:pPr>
      <w:r>
        <w:continuationSeparator/>
      </w:r>
    </w:p>
  </w:endnote>
  <w:endnote w:type="continuationNotice" w:id="1">
    <w:p w14:paraId="24F64961" w14:textId="77777777" w:rsidR="00AB6568" w:rsidRDefault="00AB65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3E995" w14:textId="00CE60AB" w:rsidR="00A447A1" w:rsidRDefault="00A447A1" w:rsidP="00095C40">
    <w:pPr>
      <w:pStyle w:val="Footer"/>
    </w:pPr>
  </w:p>
  <w:p w14:paraId="6D54ACE7" w14:textId="77777777" w:rsidR="00A447A1" w:rsidRDefault="00A447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F758C0" w14:textId="77777777" w:rsidR="00095C40" w:rsidRPr="00166E0B" w:rsidRDefault="00095C40" w:rsidP="00095C40">
    <w:pPr>
      <w:pStyle w:val="Footer"/>
      <w:rPr>
        <w:sz w:val="16"/>
        <w:szCs w:val="16"/>
      </w:rPr>
    </w:pPr>
    <w:r w:rsidRPr="00166E0B">
      <w:rPr>
        <w:sz w:val="16"/>
        <w:szCs w:val="16"/>
      </w:rPr>
      <w:t>531832663</w:t>
    </w:r>
  </w:p>
  <w:p w14:paraId="312640BA" w14:textId="77777777" w:rsidR="00095C40" w:rsidRDefault="00095C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73E545" w14:textId="77777777" w:rsidR="00AB6568" w:rsidRDefault="00AB6568" w:rsidP="0061754B">
      <w:pPr>
        <w:spacing w:after="0" w:line="240" w:lineRule="auto"/>
      </w:pPr>
      <w:r>
        <w:separator/>
      </w:r>
    </w:p>
  </w:footnote>
  <w:footnote w:type="continuationSeparator" w:id="0">
    <w:p w14:paraId="7F3F24CC" w14:textId="77777777" w:rsidR="00AB6568" w:rsidRDefault="00AB6568" w:rsidP="0061754B">
      <w:pPr>
        <w:spacing w:after="0" w:line="240" w:lineRule="auto"/>
      </w:pPr>
      <w:r>
        <w:continuationSeparator/>
      </w:r>
    </w:p>
  </w:footnote>
  <w:footnote w:type="continuationNotice" w:id="1">
    <w:p w14:paraId="52AC2939" w14:textId="77777777" w:rsidR="00AB6568" w:rsidRDefault="00AB6568">
      <w:pPr>
        <w:spacing w:after="0" w:line="240" w:lineRule="auto"/>
      </w:pPr>
    </w:p>
  </w:footnote>
  <w:footnote w:id="2">
    <w:p w14:paraId="06FE0447" w14:textId="199490CB" w:rsidR="001D5793" w:rsidRPr="00F43211" w:rsidRDefault="001D5793">
      <w:pPr>
        <w:pStyle w:val="FootnoteText"/>
        <w:rPr>
          <w:rFonts w:ascii="Palatino Linotype" w:hAnsi="Palatino Linotype"/>
        </w:rPr>
      </w:pPr>
      <w:r w:rsidRPr="00F43211">
        <w:rPr>
          <w:rStyle w:val="FootnoteReference"/>
          <w:rFonts w:ascii="Palatino Linotype" w:hAnsi="Palatino Linotype"/>
        </w:rPr>
        <w:footnoteRef/>
      </w:r>
      <w:r w:rsidRPr="00F43211">
        <w:rPr>
          <w:rFonts w:ascii="Palatino Linotype" w:hAnsi="Palatino Linotype"/>
        </w:rPr>
        <w:t xml:space="preserve"> </w:t>
      </w:r>
      <w:r w:rsidRPr="00F43211">
        <w:rPr>
          <w:rFonts w:ascii="Palatino Linotype" w:hAnsi="Palatino Linotype"/>
          <w:i/>
          <w:iCs/>
        </w:rPr>
        <w:t xml:space="preserve">See, </w:t>
      </w:r>
      <w:r w:rsidR="00615F51" w:rsidRPr="00F43211">
        <w:rPr>
          <w:rFonts w:ascii="Palatino Linotype" w:hAnsi="Palatino Linotype"/>
        </w:rPr>
        <w:t xml:space="preserve">Cal. Code Regs., tit. 13, </w:t>
      </w:r>
      <w:r w:rsidR="00F43211" w:rsidRPr="00F43211">
        <w:rPr>
          <w:rFonts w:ascii="Palatino Linotype" w:hAnsi="Palatino Linotype"/>
        </w:rPr>
        <w:t>§§ 227, et. seq.</w:t>
      </w:r>
    </w:p>
  </w:footnote>
  <w:footnote w:id="3">
    <w:p w14:paraId="52997C92" w14:textId="77777777" w:rsidR="0075242B" w:rsidRPr="00F94F74" w:rsidRDefault="0075242B" w:rsidP="0075242B">
      <w:pPr>
        <w:pStyle w:val="FootnoteText"/>
        <w:rPr>
          <w:rFonts w:ascii="Palatino Linotype" w:hAnsi="Palatino Linotype"/>
        </w:rPr>
      </w:pPr>
      <w:r w:rsidRPr="00F94F74">
        <w:rPr>
          <w:rStyle w:val="FootnoteReference"/>
          <w:rFonts w:ascii="Palatino Linotype" w:hAnsi="Palatino Linotype"/>
        </w:rPr>
        <w:footnoteRef/>
      </w:r>
      <w:r w:rsidRPr="00F94F74">
        <w:rPr>
          <w:rFonts w:ascii="Palatino Linotype" w:hAnsi="Palatino Linotype"/>
        </w:rPr>
        <w:t xml:space="preserve"> Decision 20-11-046 is available at </w:t>
      </w:r>
      <w:hyperlink r:id="rId1" w:history="1">
        <w:r w:rsidRPr="00F94F74">
          <w:rPr>
            <w:rStyle w:val="Hyperlink"/>
            <w:rFonts w:ascii="Palatino Linotype" w:hAnsi="Palatino Linotype"/>
          </w:rPr>
          <w:t>https://docs.cpuc.ca.gov/SearchRes.aspx?DocFormat=ALL&amp;DocID=352185092</w:t>
        </w:r>
      </w:hyperlink>
      <w:r w:rsidRPr="00F94F74">
        <w:rPr>
          <w:rFonts w:ascii="Palatino Linotype" w:hAnsi="Palatino Linotype"/>
        </w:rPr>
        <w:t>.</w:t>
      </w:r>
    </w:p>
    <w:p w14:paraId="654CC30E" w14:textId="77777777" w:rsidR="0075242B" w:rsidRPr="00F94F74" w:rsidRDefault="0075242B" w:rsidP="0075242B">
      <w:pPr>
        <w:pStyle w:val="FootnoteText"/>
        <w:rPr>
          <w:rFonts w:ascii="Palatino Linotype" w:hAnsi="Palatino Linotype"/>
        </w:rPr>
      </w:pPr>
      <w:r w:rsidRPr="00F94F74">
        <w:rPr>
          <w:rFonts w:ascii="Palatino Linotype" w:hAnsi="Palatino Linotype"/>
        </w:rPr>
        <w:t xml:space="preserve">Decision 21-05-017 is available at </w:t>
      </w:r>
      <w:hyperlink r:id="rId2" w:history="1">
        <w:r w:rsidRPr="00F94F74">
          <w:rPr>
            <w:rStyle w:val="Hyperlink"/>
            <w:rFonts w:ascii="Palatino Linotype" w:hAnsi="Palatino Linotype"/>
          </w:rPr>
          <w:t>https://docs.cpuc.ca.gov/SearchRes.aspx?DocFormat=ALL&amp;DocID=401288191</w:t>
        </w:r>
      </w:hyperlink>
      <w:r w:rsidRPr="00F94F74">
        <w:rPr>
          <w:rFonts w:ascii="Palatino Linotype" w:hAnsi="Palatino Linotype"/>
        </w:rPr>
        <w:t xml:space="preserve">. </w:t>
      </w:r>
    </w:p>
  </w:footnote>
  <w:footnote w:id="4">
    <w:p w14:paraId="29ABB0E5" w14:textId="77777777" w:rsidR="00C969CC" w:rsidRPr="00CC164F" w:rsidRDefault="00C969CC" w:rsidP="00C969CC">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D.20-11-046</w:t>
      </w:r>
      <w:r>
        <w:rPr>
          <w:rFonts w:ascii="Palatino Linotype" w:hAnsi="Palatino Linotype"/>
        </w:rPr>
        <w:t xml:space="preserve"> </w:t>
      </w:r>
      <w:r w:rsidRPr="00CC164F">
        <w:rPr>
          <w:rFonts w:ascii="Palatino Linotype" w:hAnsi="Palatino Linotype"/>
        </w:rPr>
        <w:t>(as modified by D.21-05-017), OP 8.</w:t>
      </w:r>
    </w:p>
  </w:footnote>
  <w:footnote w:id="5">
    <w:p w14:paraId="3AAE0454" w14:textId="77777777" w:rsidR="00C969CC" w:rsidRPr="00CC164F" w:rsidRDefault="00C969CC" w:rsidP="00C969CC">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D.20-11-046 (as modified by D.21-05-017), OP 20.</w:t>
      </w:r>
    </w:p>
  </w:footnote>
  <w:footnote w:id="6">
    <w:p w14:paraId="40E8DAC4" w14:textId="77777777" w:rsidR="00C969CC" w:rsidRPr="00CC164F" w:rsidRDefault="00C969CC" w:rsidP="00C969CC">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GO 96-B, General Rule 7.4.</w:t>
      </w:r>
    </w:p>
  </w:footnote>
  <w:footnote w:id="7">
    <w:p w14:paraId="401D5949" w14:textId="77777777" w:rsidR="00C969CC" w:rsidRPr="00CC164F" w:rsidRDefault="00C969CC" w:rsidP="00C969CC">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Rules of Practice and Procedure, Rule 14.3.</w:t>
      </w:r>
    </w:p>
  </w:footnote>
  <w:footnote w:id="8">
    <w:p w14:paraId="40F71552" w14:textId="77777777" w:rsidR="00C969CC" w:rsidRPr="00CC164F" w:rsidRDefault="00C969CC" w:rsidP="00C969CC">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G</w:t>
      </w:r>
      <w:r>
        <w:rPr>
          <w:rFonts w:ascii="Palatino Linotype" w:hAnsi="Palatino Linotype"/>
        </w:rPr>
        <w:t>eneral Order (GO)</w:t>
      </w:r>
      <w:r w:rsidRPr="00CC164F">
        <w:rPr>
          <w:rFonts w:ascii="Palatino Linotype" w:hAnsi="Palatino Linotype"/>
        </w:rPr>
        <w:t xml:space="preserve"> 96-B, General Rule 7.6.2.</w:t>
      </w:r>
    </w:p>
  </w:footnote>
  <w:footnote w:id="9">
    <w:p w14:paraId="61F9AF6C" w14:textId="77777777" w:rsidR="00C969CC" w:rsidRPr="00CC164F" w:rsidRDefault="00C969CC" w:rsidP="00C969CC">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GO 96-B, General Rule 7.4.</w:t>
      </w:r>
    </w:p>
  </w:footnote>
  <w:footnote w:id="10">
    <w:p w14:paraId="42CBAAC2" w14:textId="77777777" w:rsidR="00C969CC" w:rsidRPr="00CC164F" w:rsidRDefault="00C969CC" w:rsidP="00C969CC">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GO 96-B, General Rule 7.6.1.</w:t>
      </w:r>
    </w:p>
  </w:footnote>
  <w:footnote w:id="11">
    <w:p w14:paraId="3A58F4EC" w14:textId="77777777" w:rsidR="001A72DD" w:rsidRPr="00CC164F" w:rsidRDefault="001A72DD" w:rsidP="001A72DD">
      <w:pPr>
        <w:pStyle w:val="FootnoteText"/>
        <w:rPr>
          <w:rFonts w:ascii="Palatino Linotype" w:hAnsi="Palatino Linotype"/>
        </w:rPr>
      </w:pPr>
      <w:r w:rsidRPr="00CC164F">
        <w:rPr>
          <w:rStyle w:val="FootnoteReference"/>
          <w:rFonts w:ascii="Palatino Linotype" w:hAnsi="Palatino Linotype"/>
        </w:rPr>
        <w:footnoteRef/>
      </w:r>
      <w:r w:rsidRPr="00CC164F">
        <w:rPr>
          <w:rFonts w:ascii="Palatino Linotype" w:hAnsi="Palatino Linotype"/>
        </w:rPr>
        <w:t xml:space="preserve"> Resolution TL-19144 is</w:t>
      </w:r>
      <w:r>
        <w:rPr>
          <w:rFonts w:ascii="Palatino Linotype" w:hAnsi="Palatino Linotype"/>
        </w:rPr>
        <w:t xml:space="preserve"> available at </w:t>
      </w:r>
      <w:hyperlink r:id="rId3" w:history="1">
        <w:r w:rsidRPr="00EF5398">
          <w:rPr>
            <w:rStyle w:val="Hyperlink"/>
            <w:rFonts w:ascii="Palatino Linotype" w:hAnsi="Palatino Linotype"/>
          </w:rPr>
          <w:t>https://docs.cpuc.ca.gov/SearchRes.aspx?docformat=ALL&amp;docid=517102965</w:t>
        </w:r>
      </w:hyperlink>
      <w:r>
        <w:rPr>
          <w:rFonts w:ascii="Palatino Linotype" w:hAnsi="Palatino Linotype"/>
        </w:rPr>
        <w:t>.</w:t>
      </w:r>
    </w:p>
  </w:footnote>
  <w:footnote w:id="12">
    <w:p w14:paraId="78FF5AE4" w14:textId="7650FB33" w:rsidR="00236308" w:rsidRPr="00F64B4F" w:rsidRDefault="00236308" w:rsidP="00236308">
      <w:pPr>
        <w:pStyle w:val="FootnoteText"/>
        <w:rPr>
          <w:rFonts w:ascii="Palatino Linotype" w:hAnsi="Palatino Linotype"/>
        </w:rPr>
      </w:pPr>
      <w:r w:rsidRPr="00F64B4F">
        <w:rPr>
          <w:rStyle w:val="FootnoteReference"/>
          <w:rFonts w:ascii="Palatino Linotype" w:hAnsi="Palatino Linotype"/>
        </w:rPr>
        <w:footnoteRef/>
      </w:r>
      <w:r w:rsidRPr="00F64B4F">
        <w:rPr>
          <w:rFonts w:ascii="Palatino Linotype" w:hAnsi="Palatino Linotype"/>
        </w:rPr>
        <w:t xml:space="preserve"> City and County of San Francisco v. Public Utilities Commission of the State of California, Case No. </w:t>
      </w:r>
      <w:r w:rsidR="00C348D7" w:rsidRPr="00F64B4F">
        <w:rPr>
          <w:rFonts w:ascii="Palatino Linotype" w:hAnsi="Palatino Linotype"/>
        </w:rPr>
        <w:t>S283446</w:t>
      </w:r>
      <w:r w:rsidRPr="00F64B4F">
        <w:rPr>
          <w:rFonts w:ascii="Palatino Linotype" w:hAnsi="Palatino Linotype"/>
        </w:rPr>
        <w:t xml:space="preserve">, California </w:t>
      </w:r>
      <w:r w:rsidR="00C348D7" w:rsidRPr="00F64B4F">
        <w:rPr>
          <w:rFonts w:ascii="Palatino Linotype" w:hAnsi="Palatino Linotype"/>
        </w:rPr>
        <w:t>Supreme Court</w:t>
      </w:r>
    </w:p>
  </w:footnote>
  <w:footnote w:id="13">
    <w:p w14:paraId="464036D5" w14:textId="77777777" w:rsidR="00236308" w:rsidRPr="00F64B4F" w:rsidRDefault="00236308" w:rsidP="00236308">
      <w:pPr>
        <w:pStyle w:val="FootnoteText"/>
        <w:rPr>
          <w:rFonts w:ascii="Palatino Linotype" w:hAnsi="Palatino Linotype"/>
        </w:rPr>
      </w:pPr>
      <w:r w:rsidRPr="00F64B4F">
        <w:rPr>
          <w:rStyle w:val="FootnoteReference"/>
          <w:rFonts w:ascii="Palatino Linotype" w:hAnsi="Palatino Linotype"/>
        </w:rPr>
        <w:footnoteRef/>
      </w:r>
      <w:r w:rsidRPr="00F64B4F">
        <w:rPr>
          <w:rFonts w:ascii="Palatino Linotype" w:hAnsi="Palatino Linotype"/>
        </w:rPr>
        <w:t xml:space="preserve"> City and County of San Francisco v. Public Utilities Commission of the State of California, Case No. A169262, California Court of Appeal First Appellate District</w:t>
      </w:r>
    </w:p>
  </w:footnote>
  <w:footnote w:id="14">
    <w:p w14:paraId="0AE1D9AA" w14:textId="7D05A7F5" w:rsidR="00A42BA9" w:rsidRPr="005A32B2" w:rsidRDefault="00A42BA9">
      <w:pPr>
        <w:pStyle w:val="FootnoteText"/>
        <w:rPr>
          <w:rFonts w:ascii="Palatino Linotype" w:hAnsi="Palatino Linotype"/>
        </w:rPr>
      </w:pPr>
      <w:r w:rsidRPr="00F64B4F">
        <w:rPr>
          <w:rStyle w:val="FootnoteReference"/>
          <w:rFonts w:ascii="Palatino Linotype" w:hAnsi="Palatino Linotype"/>
        </w:rPr>
        <w:footnoteRef/>
      </w:r>
      <w:r w:rsidRPr="00F64B4F">
        <w:rPr>
          <w:rFonts w:ascii="Palatino Linotype" w:hAnsi="Palatino Linotype"/>
        </w:rPr>
        <w:t xml:space="preserve"> P</w:t>
      </w:r>
      <w:r w:rsidR="005A32B2" w:rsidRPr="00F64B4F">
        <w:rPr>
          <w:rFonts w:ascii="Palatino Linotype" w:hAnsi="Palatino Linotype"/>
        </w:rPr>
        <w:t>ublic Utilities</w:t>
      </w:r>
      <w:r w:rsidRPr="00F64B4F">
        <w:rPr>
          <w:rFonts w:ascii="Palatino Linotype" w:hAnsi="Palatino Linotype"/>
        </w:rPr>
        <w:t xml:space="preserve"> Code </w:t>
      </w:r>
      <w:r w:rsidR="005A32B2" w:rsidRPr="00F64B4F">
        <w:rPr>
          <w:rFonts w:ascii="Palatino Linotype" w:hAnsi="Palatino Linotype"/>
        </w:rPr>
        <w:t>§ 5351; California Environmental Quality Act.</w:t>
      </w:r>
    </w:p>
  </w:footnote>
  <w:footnote w:id="15">
    <w:p w14:paraId="31B78D3C" w14:textId="77777777" w:rsidR="00262E7C" w:rsidRPr="00B464D1" w:rsidRDefault="00262E7C" w:rsidP="00262E7C">
      <w:pPr>
        <w:pStyle w:val="FootnoteText"/>
        <w:rPr>
          <w:rFonts w:ascii="Palatino Linotype" w:hAnsi="Palatino Linotype"/>
        </w:rPr>
      </w:pPr>
      <w:r w:rsidRPr="00B464D1">
        <w:rPr>
          <w:rStyle w:val="FootnoteReference"/>
          <w:rFonts w:ascii="Palatino Linotype" w:hAnsi="Palatino Linotype"/>
        </w:rPr>
        <w:footnoteRef/>
      </w:r>
      <w:r w:rsidRPr="00B464D1">
        <w:rPr>
          <w:rFonts w:ascii="Palatino Linotype" w:hAnsi="Palatino Linotype"/>
        </w:rPr>
        <w:t xml:space="preserve"> GO 96-B, General Rule 5.1.(1)</w:t>
      </w:r>
      <w:r>
        <w:rPr>
          <w:rFonts w:ascii="Palatino Linotype" w:hAnsi="Palatino Linotype"/>
        </w:rPr>
        <w:t>.</w:t>
      </w:r>
    </w:p>
  </w:footnote>
  <w:footnote w:id="16">
    <w:p w14:paraId="1F18C830" w14:textId="23AB5019" w:rsidR="008D5BFF" w:rsidRPr="00B464D1" w:rsidRDefault="008D5BFF">
      <w:pPr>
        <w:pStyle w:val="FootnoteText"/>
        <w:rPr>
          <w:rFonts w:ascii="Palatino Linotype" w:hAnsi="Palatino Linotype"/>
        </w:rPr>
      </w:pPr>
      <w:r w:rsidRPr="00B464D1">
        <w:rPr>
          <w:rStyle w:val="FootnoteReference"/>
          <w:rFonts w:ascii="Palatino Linotype" w:hAnsi="Palatino Linotype"/>
        </w:rPr>
        <w:footnoteRef/>
      </w:r>
      <w:r w:rsidRPr="00B464D1">
        <w:rPr>
          <w:rFonts w:ascii="Palatino Linotype" w:hAnsi="Palatino Linotype"/>
        </w:rPr>
        <w:t xml:space="preserve"> </w:t>
      </w:r>
      <w:r w:rsidR="00F71617" w:rsidRPr="00B464D1">
        <w:rPr>
          <w:rFonts w:ascii="Palatino Linotype" w:hAnsi="Palatino Linotype"/>
        </w:rPr>
        <w:t xml:space="preserve">GO 96-B, </w:t>
      </w:r>
      <w:r w:rsidR="00B464D1" w:rsidRPr="00B464D1">
        <w:rPr>
          <w:rFonts w:ascii="Palatino Linotype" w:hAnsi="Palatino Linotype"/>
        </w:rPr>
        <w:t xml:space="preserve">General Rule </w:t>
      </w:r>
      <w:r w:rsidR="00332486" w:rsidRPr="00B464D1">
        <w:rPr>
          <w:rFonts w:ascii="Palatino Linotype" w:hAnsi="Palatino Linotype"/>
        </w:rPr>
        <w:t>7.6.1.</w:t>
      </w:r>
    </w:p>
  </w:footnote>
  <w:footnote w:id="17">
    <w:p w14:paraId="418773DA" w14:textId="46A992ED" w:rsidR="002D7569" w:rsidRDefault="002D7569">
      <w:pPr>
        <w:pStyle w:val="FootnoteText"/>
      </w:pPr>
      <w:r>
        <w:rPr>
          <w:rStyle w:val="FootnoteReference"/>
        </w:rPr>
        <w:footnoteRef/>
      </w:r>
      <w:r>
        <w:t xml:space="preserve"> </w:t>
      </w:r>
      <w:r w:rsidR="00A048EB">
        <w:rPr>
          <w:rFonts w:ascii="Palatino Linotype" w:hAnsi="Palatino Linotype"/>
          <w:i/>
          <w:iCs/>
        </w:rPr>
        <w:t>Id.</w:t>
      </w:r>
    </w:p>
  </w:footnote>
  <w:footnote w:id="18">
    <w:p w14:paraId="356BEEFD" w14:textId="3F1F0AB1" w:rsidR="001A3938" w:rsidRPr="00F64B4F" w:rsidRDefault="001A3938">
      <w:pPr>
        <w:pStyle w:val="FootnoteText"/>
        <w:rPr>
          <w:rFonts w:ascii="Palatino Linotype" w:hAnsi="Palatino Linotype"/>
        </w:rPr>
      </w:pPr>
      <w:r w:rsidRPr="00F64B4F">
        <w:rPr>
          <w:rStyle w:val="FootnoteReference"/>
          <w:rFonts w:ascii="Palatino Linotype" w:hAnsi="Palatino Linotype"/>
        </w:rPr>
        <w:footnoteRef/>
      </w:r>
      <w:r w:rsidRPr="00F64B4F">
        <w:rPr>
          <w:rFonts w:ascii="Palatino Linotype" w:hAnsi="Palatino Linotype"/>
        </w:rPr>
        <w:t xml:space="preserve"> </w:t>
      </w:r>
      <w:r w:rsidR="00C95ADB" w:rsidRPr="00F64B4F">
        <w:rPr>
          <w:rFonts w:ascii="Palatino Linotype" w:hAnsi="Palatino Linotype"/>
        </w:rPr>
        <w:t>CPED Disposition, p. 8.</w:t>
      </w:r>
    </w:p>
  </w:footnote>
  <w:footnote w:id="19">
    <w:p w14:paraId="244982F3" w14:textId="3FA56AA9" w:rsidR="00072AE4" w:rsidRDefault="00072AE4">
      <w:pPr>
        <w:pStyle w:val="FootnoteText"/>
      </w:pPr>
      <w:r w:rsidRPr="00B464D1">
        <w:rPr>
          <w:rStyle w:val="FootnoteReference"/>
          <w:rFonts w:ascii="Palatino Linotype" w:hAnsi="Palatino Linotype"/>
        </w:rPr>
        <w:footnoteRef/>
      </w:r>
      <w:r w:rsidRPr="00B464D1">
        <w:rPr>
          <w:rFonts w:ascii="Palatino Linotype" w:hAnsi="Palatino Linotype"/>
        </w:rPr>
        <w:t xml:space="preserve"> GO 96-B, </w:t>
      </w:r>
      <w:r w:rsidR="00B464D1" w:rsidRPr="00B464D1">
        <w:rPr>
          <w:rFonts w:ascii="Palatino Linotype" w:hAnsi="Palatino Linotype"/>
        </w:rPr>
        <w:t xml:space="preserve">General Rule </w:t>
      </w:r>
      <w:r w:rsidRPr="00B464D1">
        <w:rPr>
          <w:rFonts w:ascii="Palatino Linotype" w:hAnsi="Palatino Linotype"/>
        </w:rPr>
        <w:t>4.6</w:t>
      </w:r>
      <w:r w:rsidR="00B464D1" w:rsidRPr="00B464D1">
        <w:rPr>
          <w:rFonts w:ascii="Palatino Linotype" w:hAnsi="Palatino Linotype"/>
        </w:rPr>
        <w:t>.</w:t>
      </w:r>
    </w:p>
  </w:footnote>
  <w:footnote w:id="20">
    <w:p w14:paraId="36EA6F8B" w14:textId="0EAEA853" w:rsidR="00887C61" w:rsidRPr="00C23F3D" w:rsidRDefault="00887C61">
      <w:pPr>
        <w:pStyle w:val="FootnoteText"/>
        <w:rPr>
          <w:rFonts w:ascii="Palatino Linotype" w:hAnsi="Palatino Linotype"/>
        </w:rPr>
      </w:pPr>
      <w:r w:rsidRPr="00C23F3D">
        <w:rPr>
          <w:rStyle w:val="FootnoteReference"/>
          <w:rFonts w:ascii="Palatino Linotype" w:hAnsi="Palatino Linotype"/>
        </w:rPr>
        <w:footnoteRef/>
      </w:r>
      <w:r w:rsidRPr="00C23F3D">
        <w:rPr>
          <w:rFonts w:ascii="Palatino Linotype" w:hAnsi="Palatino Linotype"/>
        </w:rPr>
        <w:t xml:space="preserve"> CPED Disposition</w:t>
      </w:r>
      <w:r w:rsidR="00C23F3D" w:rsidRPr="00C23F3D">
        <w:rPr>
          <w:rFonts w:ascii="Palatino Linotype" w:hAnsi="Palatino Linotype"/>
        </w:rPr>
        <w:t xml:space="preserve"> of Waymo Advice Letter 0002</w:t>
      </w:r>
      <w:r w:rsidR="00CB51E5">
        <w:rPr>
          <w:rFonts w:ascii="Palatino Linotype" w:hAnsi="Palatino Linotype"/>
        </w:rPr>
        <w:t xml:space="preserve"> at</w:t>
      </w:r>
      <w:r w:rsidRPr="00C23F3D">
        <w:rPr>
          <w:rFonts w:ascii="Palatino Linotype" w:hAnsi="Palatino Linotype"/>
        </w:rPr>
        <w:t xml:space="preserve"> 8.</w:t>
      </w:r>
    </w:p>
  </w:footnote>
  <w:footnote w:id="21">
    <w:p w14:paraId="24BC4825" w14:textId="504F07D5" w:rsidR="004C4D64" w:rsidRDefault="004C4D64">
      <w:pPr>
        <w:pStyle w:val="FootnoteText"/>
      </w:pPr>
      <w:r w:rsidRPr="00C23F3D">
        <w:rPr>
          <w:rStyle w:val="FootnoteReference"/>
          <w:rFonts w:ascii="Palatino Linotype" w:hAnsi="Palatino Linotype"/>
        </w:rPr>
        <w:footnoteRef/>
      </w:r>
      <w:r w:rsidRPr="00C23F3D">
        <w:rPr>
          <w:rFonts w:ascii="Palatino Linotype" w:hAnsi="Palatino Linotype"/>
        </w:rPr>
        <w:t xml:space="preserve"> </w:t>
      </w:r>
      <w:r w:rsidR="00C23F3D" w:rsidRPr="00C23F3D">
        <w:rPr>
          <w:rFonts w:ascii="Palatino Linotype" w:hAnsi="Palatino Linotype"/>
        </w:rPr>
        <w:t>CPED Disposition of Waymo Advice Letter 0002</w:t>
      </w:r>
      <w:r w:rsidR="00CB51E5">
        <w:rPr>
          <w:rFonts w:ascii="Palatino Linotype" w:hAnsi="Palatino Linotype"/>
        </w:rPr>
        <w:t xml:space="preserve"> at 8.</w:t>
      </w:r>
    </w:p>
  </w:footnote>
  <w:footnote w:id="22">
    <w:p w14:paraId="7735C2FE" w14:textId="51F20C38" w:rsidR="00871B60" w:rsidRPr="00DC1139" w:rsidRDefault="00871B60">
      <w:pPr>
        <w:pStyle w:val="FootnoteText"/>
        <w:rPr>
          <w:rFonts w:ascii="Palatino Linotype" w:hAnsi="Palatino Linotype"/>
        </w:rPr>
      </w:pPr>
      <w:r w:rsidRPr="00DC1139">
        <w:rPr>
          <w:rStyle w:val="FootnoteReference"/>
          <w:rFonts w:ascii="Palatino Linotype" w:hAnsi="Palatino Linotype"/>
        </w:rPr>
        <w:footnoteRef/>
      </w:r>
      <w:r w:rsidRPr="00DC1139">
        <w:rPr>
          <w:rFonts w:ascii="Palatino Linotype" w:hAnsi="Palatino Linotype"/>
        </w:rPr>
        <w:t xml:space="preserve"> GO 96-B, General Rule 7.5.2.</w:t>
      </w:r>
    </w:p>
  </w:footnote>
  <w:footnote w:id="23">
    <w:p w14:paraId="279858A7" w14:textId="49A77DA1" w:rsidR="009A2F90" w:rsidRPr="00DC1139" w:rsidRDefault="009A2F90">
      <w:pPr>
        <w:pStyle w:val="FootnoteText"/>
        <w:rPr>
          <w:rFonts w:ascii="Palatino Linotype" w:hAnsi="Palatino Linotype"/>
        </w:rPr>
      </w:pPr>
      <w:r w:rsidRPr="00DC1139">
        <w:rPr>
          <w:rStyle w:val="FootnoteReference"/>
          <w:rFonts w:ascii="Palatino Linotype" w:hAnsi="Palatino Linotype"/>
        </w:rPr>
        <w:footnoteRef/>
      </w:r>
      <w:r w:rsidRPr="00DC1139">
        <w:rPr>
          <w:rFonts w:ascii="Palatino Linotype" w:hAnsi="Palatino Linotype"/>
        </w:rPr>
        <w:t xml:space="preserve"> </w:t>
      </w:r>
      <w:r w:rsidRPr="00D56A24">
        <w:rPr>
          <w:rFonts w:ascii="Palatino Linotype" w:hAnsi="Palatino Linotype"/>
          <w:i/>
          <w:iCs/>
        </w:rPr>
        <w:t>See, e.g.,</w:t>
      </w:r>
      <w:r w:rsidRPr="00DC1139">
        <w:rPr>
          <w:rFonts w:ascii="Palatino Linotype" w:hAnsi="Palatino Linotype"/>
        </w:rPr>
        <w:t xml:space="preserve"> </w:t>
      </w:r>
      <w:r w:rsidR="00D56A24">
        <w:rPr>
          <w:rFonts w:ascii="Palatino Linotype" w:hAnsi="Palatino Linotype"/>
        </w:rPr>
        <w:t>San Francisco’s Application to Rehear Resolution TL-19144 Approving Authorization for Waymo Autonomous Vehicle Passenger Service Phase I Deployment Program (September 11, 2023).</w:t>
      </w:r>
      <w:r w:rsidR="00C36F40">
        <w:rPr>
          <w:rFonts w:ascii="Palatino Linotype" w:hAnsi="Palatino Linotype"/>
        </w:rPr>
        <w:t xml:space="preserve"> Available at </w:t>
      </w:r>
      <w:hyperlink r:id="rId4" w:history="1">
        <w:r w:rsidR="00C36F40" w:rsidRPr="00EF5398">
          <w:rPr>
            <w:rStyle w:val="Hyperlink"/>
            <w:rFonts w:ascii="Palatino Linotype" w:hAnsi="Palatino Linotype"/>
          </w:rPr>
          <w:t>https://docs.cpuc.ca.gov/SearchRes.aspx?DocFormat=ALL&amp;DocID=520511607</w:t>
        </w:r>
      </w:hyperlink>
      <w:r w:rsidR="00C36F40">
        <w:rPr>
          <w:rFonts w:ascii="Palatino Linotype" w:hAnsi="Palatino Linotype"/>
        </w:rPr>
        <w:t xml:space="preserve">. </w:t>
      </w:r>
    </w:p>
  </w:footnote>
  <w:footnote w:id="24">
    <w:p w14:paraId="4EDF9302" w14:textId="02EC57B7" w:rsidR="00650F96" w:rsidRPr="00DC1139" w:rsidRDefault="00650F96">
      <w:pPr>
        <w:pStyle w:val="FootnoteText"/>
        <w:rPr>
          <w:rFonts w:ascii="Palatino Linotype" w:hAnsi="Palatino Linotype"/>
        </w:rPr>
      </w:pPr>
      <w:r w:rsidRPr="00DC1139">
        <w:rPr>
          <w:rStyle w:val="FootnoteReference"/>
          <w:rFonts w:ascii="Palatino Linotype" w:hAnsi="Palatino Linotype"/>
        </w:rPr>
        <w:footnoteRef/>
      </w:r>
      <w:r w:rsidRPr="00DC1139">
        <w:rPr>
          <w:rFonts w:ascii="Palatino Linotype" w:hAnsi="Palatino Linotype"/>
        </w:rPr>
        <w:t xml:space="preserve"> </w:t>
      </w:r>
      <w:r w:rsidR="009A2F90" w:rsidRPr="00DC1139">
        <w:rPr>
          <w:rFonts w:ascii="Palatino Linotype" w:hAnsi="Palatino Linotype"/>
        </w:rPr>
        <w:t xml:space="preserve">Decision 23-11-035, Order Modifying Resolution TL-19144 and Denying Rehearing as Modified and Denying Motion for Stay. Available at </w:t>
      </w:r>
      <w:hyperlink r:id="rId5" w:history="1">
        <w:r w:rsidR="009A2F90" w:rsidRPr="00DC1139">
          <w:rPr>
            <w:rStyle w:val="Hyperlink"/>
            <w:rFonts w:ascii="Palatino Linotype" w:hAnsi="Palatino Linotype"/>
          </w:rPr>
          <w:t>https://docs.cpuc.ca.gov/PublishedDocs/Published/G000/M520/K782/520782803.PDF</w:t>
        </w:r>
      </w:hyperlink>
      <w:r w:rsidR="009A2F90" w:rsidRPr="00DC1139">
        <w:rPr>
          <w:rFonts w:ascii="Palatino Linotype" w:hAnsi="Palatino Linotype"/>
        </w:rPr>
        <w:t xml:space="preserve">. </w:t>
      </w:r>
    </w:p>
  </w:footnote>
  <w:footnote w:id="25">
    <w:p w14:paraId="13812030" w14:textId="2A8B9F5E" w:rsidR="007A5B46" w:rsidRPr="00DC1139" w:rsidRDefault="007A5B46">
      <w:pPr>
        <w:pStyle w:val="FootnoteText"/>
        <w:rPr>
          <w:rFonts w:ascii="Palatino Linotype" w:hAnsi="Palatino Linotype"/>
        </w:rPr>
      </w:pPr>
      <w:r w:rsidRPr="00DC1139">
        <w:rPr>
          <w:rStyle w:val="FootnoteReference"/>
          <w:rFonts w:ascii="Palatino Linotype" w:hAnsi="Palatino Linotype"/>
        </w:rPr>
        <w:footnoteRef/>
      </w:r>
      <w:r w:rsidRPr="00DC1139">
        <w:rPr>
          <w:rFonts w:ascii="Palatino Linotype" w:hAnsi="Palatino Linotype"/>
        </w:rPr>
        <w:t xml:space="preserve"> Pub. Resource Code § 21065.</w:t>
      </w:r>
    </w:p>
  </w:footnote>
  <w:footnote w:id="26">
    <w:p w14:paraId="2417DFB4" w14:textId="6AA8C0D1" w:rsidR="005354C5" w:rsidRDefault="005354C5">
      <w:pPr>
        <w:pStyle w:val="FootnoteText"/>
      </w:pPr>
      <w:r w:rsidRPr="00DC1139">
        <w:rPr>
          <w:rStyle w:val="FootnoteReference"/>
          <w:rFonts w:ascii="Palatino Linotype" w:hAnsi="Palatino Linotype"/>
        </w:rPr>
        <w:footnoteRef/>
      </w:r>
      <w:r w:rsidRPr="00DC1139">
        <w:rPr>
          <w:rFonts w:ascii="Palatino Linotype" w:hAnsi="Palatino Linotype"/>
        </w:rPr>
        <w:t xml:space="preserve"> </w:t>
      </w:r>
      <w:r w:rsidR="006C3F2D" w:rsidRPr="00DC1139">
        <w:rPr>
          <w:rFonts w:ascii="Palatino Linotype" w:hAnsi="Palatino Linotype"/>
        </w:rPr>
        <w:t>Pub. Resources Code § 21080(d).</w:t>
      </w:r>
    </w:p>
  </w:footnote>
  <w:footnote w:id="27">
    <w:p w14:paraId="34FB7148" w14:textId="4F92CF11" w:rsidR="00C65697" w:rsidRPr="00CB51E5" w:rsidRDefault="00C65697">
      <w:pPr>
        <w:pStyle w:val="FootnoteText"/>
        <w:rPr>
          <w:rFonts w:ascii="Palatino Linotype" w:hAnsi="Palatino Linotype"/>
        </w:rPr>
      </w:pPr>
      <w:r w:rsidRPr="00CB51E5">
        <w:rPr>
          <w:rStyle w:val="FootnoteReference"/>
          <w:rFonts w:ascii="Palatino Linotype" w:hAnsi="Palatino Linotype"/>
        </w:rPr>
        <w:footnoteRef/>
      </w:r>
      <w:r w:rsidRPr="00CB51E5">
        <w:rPr>
          <w:rFonts w:ascii="Palatino Linotype" w:hAnsi="Palatino Linotype"/>
        </w:rPr>
        <w:t xml:space="preserve"> </w:t>
      </w:r>
      <w:r w:rsidR="00C2265F" w:rsidRPr="00CB51E5">
        <w:rPr>
          <w:rFonts w:ascii="Palatino Linotype" w:hAnsi="Palatino Linotype"/>
        </w:rPr>
        <w:t>Pub. Resources Code § 21080(b)(10).</w:t>
      </w:r>
    </w:p>
  </w:footnote>
  <w:footnote w:id="28">
    <w:p w14:paraId="0137B042" w14:textId="1EEF2D00" w:rsidR="00EA33B0" w:rsidRPr="00CB51E5" w:rsidRDefault="00EA33B0">
      <w:pPr>
        <w:pStyle w:val="FootnoteText"/>
        <w:rPr>
          <w:rFonts w:ascii="Palatino Linotype" w:hAnsi="Palatino Linotype"/>
        </w:rPr>
      </w:pPr>
      <w:r w:rsidRPr="00CB51E5">
        <w:rPr>
          <w:rStyle w:val="FootnoteReference"/>
          <w:rFonts w:ascii="Palatino Linotype" w:hAnsi="Palatino Linotype"/>
        </w:rPr>
        <w:footnoteRef/>
      </w:r>
      <w:r w:rsidRPr="00CB51E5">
        <w:rPr>
          <w:rFonts w:ascii="Palatino Linotype" w:hAnsi="Palatino Linotype"/>
        </w:rPr>
        <w:t xml:space="preserve"> </w:t>
      </w:r>
      <w:r w:rsidR="00DC1139" w:rsidRPr="00CB51E5">
        <w:rPr>
          <w:rFonts w:ascii="Palatino Linotype" w:hAnsi="Palatino Linotype"/>
        </w:rPr>
        <w:t>GO 96-B, General Rule 5.1.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B30AA" w14:textId="7894B84E" w:rsidR="00165AB8" w:rsidRPr="00923736" w:rsidRDefault="00165AB8" w:rsidP="00165AB8">
    <w:pPr>
      <w:pStyle w:val="Default"/>
      <w:rPr>
        <w:sz w:val="23"/>
        <w:szCs w:val="23"/>
      </w:rPr>
    </w:pPr>
    <w:r>
      <w:rPr>
        <w:sz w:val="23"/>
        <w:szCs w:val="23"/>
      </w:rPr>
      <w:t xml:space="preserve">Draft </w:t>
    </w:r>
    <w:r w:rsidRPr="5FC3021A">
      <w:rPr>
        <w:sz w:val="23"/>
        <w:szCs w:val="23"/>
      </w:rPr>
      <w:t>Resolution TL-</w:t>
    </w:r>
    <w:r w:rsidR="004E2ACC">
      <w:rPr>
        <w:sz w:val="23"/>
        <w:szCs w:val="23"/>
      </w:rPr>
      <w:t>191</w:t>
    </w:r>
    <w:r w:rsidR="007C79D6">
      <w:rPr>
        <w:sz w:val="23"/>
        <w:szCs w:val="23"/>
      </w:rPr>
      <w:t>50</w:t>
    </w:r>
    <w:r>
      <w:tab/>
    </w:r>
    <w:r>
      <w:tab/>
    </w:r>
    <w:r w:rsidR="001F3797">
      <w:tab/>
    </w:r>
    <w:r>
      <w:tab/>
    </w:r>
    <w:r>
      <w:tab/>
    </w:r>
    <w:r>
      <w:tab/>
    </w:r>
    <w:r w:rsidRPr="5FC3021A">
      <w:rPr>
        <w:sz w:val="23"/>
        <w:szCs w:val="23"/>
      </w:rPr>
      <w:t xml:space="preserve"> </w:t>
    </w:r>
    <w:r w:rsidR="008E0438">
      <w:rPr>
        <w:sz w:val="23"/>
        <w:szCs w:val="23"/>
      </w:rPr>
      <w:tab/>
    </w:r>
    <w:r w:rsidR="00D56226">
      <w:rPr>
        <w:sz w:val="23"/>
        <w:szCs w:val="23"/>
      </w:rPr>
      <w:t xml:space="preserve">     </w:t>
    </w:r>
    <w:r w:rsidR="008E0438">
      <w:rPr>
        <w:sz w:val="23"/>
        <w:szCs w:val="23"/>
      </w:rPr>
      <w:t>Agenda ID#</w:t>
    </w:r>
    <w:r w:rsidR="00E77265" w:rsidRPr="00E77265">
      <w:t xml:space="preserve"> </w:t>
    </w:r>
    <w:r w:rsidR="00E77265" w:rsidRPr="00E77265">
      <w:rPr>
        <w:sz w:val="23"/>
        <w:szCs w:val="23"/>
      </w:rPr>
      <w:t>22627</w:t>
    </w:r>
    <w:r w:rsidR="008E0438">
      <w:rPr>
        <w:sz w:val="23"/>
        <w:szCs w:val="23"/>
      </w:rPr>
      <w:t xml:space="preserve"> </w:t>
    </w:r>
  </w:p>
  <w:p w14:paraId="2436C699" w14:textId="77777777" w:rsidR="00165AB8" w:rsidRPr="00923736" w:rsidRDefault="00165AB8" w:rsidP="00165AB8">
    <w:pPr>
      <w:pStyle w:val="Default"/>
      <w:rPr>
        <w:sz w:val="23"/>
        <w:szCs w:val="23"/>
      </w:rPr>
    </w:pPr>
    <w:r w:rsidRPr="00923736">
      <w:rPr>
        <w:sz w:val="23"/>
        <w:szCs w:val="23"/>
      </w:rPr>
      <w:t>CPED/</w:t>
    </w:r>
    <w:r>
      <w:rPr>
        <w:sz w:val="23"/>
        <w:szCs w:val="23"/>
      </w:rPr>
      <w:t>AKK</w:t>
    </w:r>
  </w:p>
  <w:p w14:paraId="6CBE6A04" w14:textId="77777777" w:rsidR="00165AB8" w:rsidRDefault="00165A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918B5"/>
    <w:multiLevelType w:val="hybridMultilevel"/>
    <w:tmpl w:val="039A77E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Symbol" w:hAnsi="Symbol" w:hint="default"/>
      </w:rPr>
    </w:lvl>
    <w:lvl w:ilvl="3" w:tplc="013A46E4">
      <w:start w:val="1"/>
      <w:numFmt w:val="bullet"/>
      <w:lvlText w:val=""/>
      <w:lvlJc w:val="left"/>
      <w:pPr>
        <w:ind w:left="2880" w:hanging="360"/>
      </w:pPr>
      <w:rPr>
        <w:rFonts w:ascii="Symbol" w:hAnsi="Symbol" w:hint="default"/>
      </w:rPr>
    </w:lvl>
    <w:lvl w:ilvl="4" w:tplc="2190E2D8">
      <w:start w:val="1"/>
      <w:numFmt w:val="bullet"/>
      <w:lvlText w:val="o"/>
      <w:lvlJc w:val="left"/>
      <w:pPr>
        <w:ind w:left="3600" w:hanging="360"/>
      </w:pPr>
      <w:rPr>
        <w:rFonts w:ascii="Courier New" w:hAnsi="Courier New" w:hint="default"/>
      </w:rPr>
    </w:lvl>
    <w:lvl w:ilvl="5" w:tplc="0024A472">
      <w:start w:val="1"/>
      <w:numFmt w:val="bullet"/>
      <w:lvlText w:val=""/>
      <w:lvlJc w:val="left"/>
      <w:pPr>
        <w:ind w:left="4320" w:hanging="360"/>
      </w:pPr>
      <w:rPr>
        <w:rFonts w:ascii="Wingdings" w:hAnsi="Wingdings" w:hint="default"/>
      </w:rPr>
    </w:lvl>
    <w:lvl w:ilvl="6" w:tplc="2A4E6D7A">
      <w:start w:val="1"/>
      <w:numFmt w:val="bullet"/>
      <w:lvlText w:val=""/>
      <w:lvlJc w:val="left"/>
      <w:pPr>
        <w:ind w:left="5040" w:hanging="360"/>
      </w:pPr>
      <w:rPr>
        <w:rFonts w:ascii="Symbol" w:hAnsi="Symbol" w:hint="default"/>
      </w:rPr>
    </w:lvl>
    <w:lvl w:ilvl="7" w:tplc="53A2D4E0">
      <w:start w:val="1"/>
      <w:numFmt w:val="bullet"/>
      <w:lvlText w:val="o"/>
      <w:lvlJc w:val="left"/>
      <w:pPr>
        <w:ind w:left="5760" w:hanging="360"/>
      </w:pPr>
      <w:rPr>
        <w:rFonts w:ascii="Courier New" w:hAnsi="Courier New" w:hint="default"/>
      </w:rPr>
    </w:lvl>
    <w:lvl w:ilvl="8" w:tplc="0FDCD242">
      <w:start w:val="1"/>
      <w:numFmt w:val="bullet"/>
      <w:lvlText w:val=""/>
      <w:lvlJc w:val="left"/>
      <w:pPr>
        <w:ind w:left="6480" w:hanging="360"/>
      </w:pPr>
      <w:rPr>
        <w:rFonts w:ascii="Wingdings" w:hAnsi="Wingdings" w:hint="default"/>
      </w:rPr>
    </w:lvl>
  </w:abstractNum>
  <w:abstractNum w:abstractNumId="1" w15:restartNumberingAfterBreak="0">
    <w:nsid w:val="037E243E"/>
    <w:multiLevelType w:val="hybridMultilevel"/>
    <w:tmpl w:val="17F21D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17D27"/>
    <w:multiLevelType w:val="hybridMultilevel"/>
    <w:tmpl w:val="05D87346"/>
    <w:lvl w:ilvl="0" w:tplc="04090001">
      <w:start w:val="1"/>
      <w:numFmt w:val="bullet"/>
      <w:lvlText w:val=""/>
      <w:lvlJc w:val="left"/>
      <w:pPr>
        <w:ind w:left="1815" w:hanging="360"/>
      </w:pPr>
      <w:rPr>
        <w:rFonts w:ascii="Symbol" w:hAnsi="Symbol" w:hint="default"/>
      </w:rPr>
    </w:lvl>
    <w:lvl w:ilvl="1" w:tplc="04090003" w:tentative="1">
      <w:start w:val="1"/>
      <w:numFmt w:val="bullet"/>
      <w:lvlText w:val="o"/>
      <w:lvlJc w:val="left"/>
      <w:pPr>
        <w:ind w:left="2535" w:hanging="360"/>
      </w:pPr>
      <w:rPr>
        <w:rFonts w:ascii="Courier New" w:hAnsi="Courier New" w:cs="Courier New" w:hint="default"/>
      </w:rPr>
    </w:lvl>
    <w:lvl w:ilvl="2" w:tplc="04090005" w:tentative="1">
      <w:start w:val="1"/>
      <w:numFmt w:val="bullet"/>
      <w:lvlText w:val=""/>
      <w:lvlJc w:val="left"/>
      <w:pPr>
        <w:ind w:left="3255" w:hanging="360"/>
      </w:pPr>
      <w:rPr>
        <w:rFonts w:ascii="Wingdings" w:hAnsi="Wingdings" w:hint="default"/>
      </w:rPr>
    </w:lvl>
    <w:lvl w:ilvl="3" w:tplc="04090001" w:tentative="1">
      <w:start w:val="1"/>
      <w:numFmt w:val="bullet"/>
      <w:lvlText w:val=""/>
      <w:lvlJc w:val="left"/>
      <w:pPr>
        <w:ind w:left="3975" w:hanging="360"/>
      </w:pPr>
      <w:rPr>
        <w:rFonts w:ascii="Symbol" w:hAnsi="Symbol" w:hint="default"/>
      </w:rPr>
    </w:lvl>
    <w:lvl w:ilvl="4" w:tplc="04090003" w:tentative="1">
      <w:start w:val="1"/>
      <w:numFmt w:val="bullet"/>
      <w:lvlText w:val="o"/>
      <w:lvlJc w:val="left"/>
      <w:pPr>
        <w:ind w:left="4695" w:hanging="360"/>
      </w:pPr>
      <w:rPr>
        <w:rFonts w:ascii="Courier New" w:hAnsi="Courier New" w:cs="Courier New" w:hint="default"/>
      </w:rPr>
    </w:lvl>
    <w:lvl w:ilvl="5" w:tplc="04090005" w:tentative="1">
      <w:start w:val="1"/>
      <w:numFmt w:val="bullet"/>
      <w:lvlText w:val=""/>
      <w:lvlJc w:val="left"/>
      <w:pPr>
        <w:ind w:left="5415" w:hanging="360"/>
      </w:pPr>
      <w:rPr>
        <w:rFonts w:ascii="Wingdings" w:hAnsi="Wingdings" w:hint="default"/>
      </w:rPr>
    </w:lvl>
    <w:lvl w:ilvl="6" w:tplc="04090001" w:tentative="1">
      <w:start w:val="1"/>
      <w:numFmt w:val="bullet"/>
      <w:lvlText w:val=""/>
      <w:lvlJc w:val="left"/>
      <w:pPr>
        <w:ind w:left="6135" w:hanging="360"/>
      </w:pPr>
      <w:rPr>
        <w:rFonts w:ascii="Symbol" w:hAnsi="Symbol" w:hint="default"/>
      </w:rPr>
    </w:lvl>
    <w:lvl w:ilvl="7" w:tplc="04090003" w:tentative="1">
      <w:start w:val="1"/>
      <w:numFmt w:val="bullet"/>
      <w:lvlText w:val="o"/>
      <w:lvlJc w:val="left"/>
      <w:pPr>
        <w:ind w:left="6855" w:hanging="360"/>
      </w:pPr>
      <w:rPr>
        <w:rFonts w:ascii="Courier New" w:hAnsi="Courier New" w:cs="Courier New" w:hint="default"/>
      </w:rPr>
    </w:lvl>
    <w:lvl w:ilvl="8" w:tplc="04090005" w:tentative="1">
      <w:start w:val="1"/>
      <w:numFmt w:val="bullet"/>
      <w:lvlText w:val=""/>
      <w:lvlJc w:val="left"/>
      <w:pPr>
        <w:ind w:left="7575" w:hanging="360"/>
      </w:pPr>
      <w:rPr>
        <w:rFonts w:ascii="Wingdings" w:hAnsi="Wingdings" w:hint="default"/>
      </w:rPr>
    </w:lvl>
  </w:abstractNum>
  <w:abstractNum w:abstractNumId="3" w15:restartNumberingAfterBreak="0">
    <w:nsid w:val="0A6E59B9"/>
    <w:multiLevelType w:val="hybridMultilevel"/>
    <w:tmpl w:val="3940B9B2"/>
    <w:lvl w:ilvl="0" w:tplc="18EA0BF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31DA3"/>
    <w:multiLevelType w:val="hybridMultilevel"/>
    <w:tmpl w:val="414C81FA"/>
    <w:lvl w:ilvl="0" w:tplc="1EF4D73A">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bullet"/>
      <w:lvlText w:val=""/>
      <w:lvlJc w:val="left"/>
      <w:pPr>
        <w:ind w:left="2160" w:hanging="360"/>
      </w:pPr>
      <w:rPr>
        <w:rFonts w:ascii="Symbol" w:hAnsi="Symbol" w:hint="default"/>
      </w:rPr>
    </w:lvl>
    <w:lvl w:ilvl="3" w:tplc="013A46E4">
      <w:start w:val="1"/>
      <w:numFmt w:val="bullet"/>
      <w:lvlText w:val=""/>
      <w:lvlJc w:val="left"/>
      <w:pPr>
        <w:ind w:left="2880" w:hanging="360"/>
      </w:pPr>
      <w:rPr>
        <w:rFonts w:ascii="Symbol" w:hAnsi="Symbol" w:hint="default"/>
      </w:rPr>
    </w:lvl>
    <w:lvl w:ilvl="4" w:tplc="2190E2D8">
      <w:start w:val="1"/>
      <w:numFmt w:val="bullet"/>
      <w:lvlText w:val="o"/>
      <w:lvlJc w:val="left"/>
      <w:pPr>
        <w:ind w:left="3600" w:hanging="360"/>
      </w:pPr>
      <w:rPr>
        <w:rFonts w:ascii="Courier New" w:hAnsi="Courier New" w:hint="default"/>
      </w:rPr>
    </w:lvl>
    <w:lvl w:ilvl="5" w:tplc="0024A472">
      <w:start w:val="1"/>
      <w:numFmt w:val="bullet"/>
      <w:lvlText w:val=""/>
      <w:lvlJc w:val="left"/>
      <w:pPr>
        <w:ind w:left="4320" w:hanging="360"/>
      </w:pPr>
      <w:rPr>
        <w:rFonts w:ascii="Wingdings" w:hAnsi="Wingdings" w:hint="default"/>
      </w:rPr>
    </w:lvl>
    <w:lvl w:ilvl="6" w:tplc="2A4E6D7A">
      <w:start w:val="1"/>
      <w:numFmt w:val="bullet"/>
      <w:lvlText w:val=""/>
      <w:lvlJc w:val="left"/>
      <w:pPr>
        <w:ind w:left="5040" w:hanging="360"/>
      </w:pPr>
      <w:rPr>
        <w:rFonts w:ascii="Symbol" w:hAnsi="Symbol" w:hint="default"/>
      </w:rPr>
    </w:lvl>
    <w:lvl w:ilvl="7" w:tplc="53A2D4E0">
      <w:start w:val="1"/>
      <w:numFmt w:val="bullet"/>
      <w:lvlText w:val="o"/>
      <w:lvlJc w:val="left"/>
      <w:pPr>
        <w:ind w:left="5760" w:hanging="360"/>
      </w:pPr>
      <w:rPr>
        <w:rFonts w:ascii="Courier New" w:hAnsi="Courier New" w:hint="default"/>
      </w:rPr>
    </w:lvl>
    <w:lvl w:ilvl="8" w:tplc="0FDCD242">
      <w:start w:val="1"/>
      <w:numFmt w:val="bullet"/>
      <w:lvlText w:val=""/>
      <w:lvlJc w:val="left"/>
      <w:pPr>
        <w:ind w:left="6480" w:hanging="360"/>
      </w:pPr>
      <w:rPr>
        <w:rFonts w:ascii="Wingdings" w:hAnsi="Wingdings" w:hint="default"/>
      </w:rPr>
    </w:lvl>
  </w:abstractNum>
  <w:abstractNum w:abstractNumId="5" w15:restartNumberingAfterBreak="0">
    <w:nsid w:val="0F434094"/>
    <w:multiLevelType w:val="hybridMultilevel"/>
    <w:tmpl w:val="715A127E"/>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EE3952"/>
    <w:multiLevelType w:val="hybridMultilevel"/>
    <w:tmpl w:val="46EAEED6"/>
    <w:lvl w:ilvl="0" w:tplc="04090019">
      <w:start w:val="1"/>
      <w:numFmt w:val="lowerLetter"/>
      <w:lvlText w:val="%1."/>
      <w:lvlJc w:val="left"/>
      <w:pPr>
        <w:ind w:left="1440" w:hanging="360"/>
      </w:pPr>
    </w:lvl>
    <w:lvl w:ilvl="1" w:tplc="0409001B">
      <w:start w:val="1"/>
      <w:numFmt w:val="lowerRoman"/>
      <w:lvlText w:val="%2."/>
      <w:lvlJc w:val="right"/>
      <w:pPr>
        <w:ind w:left="2160" w:hanging="360"/>
      </w:pPr>
    </w:lvl>
    <w:lvl w:ilvl="2" w:tplc="04090001">
      <w:start w:val="1"/>
      <w:numFmt w:val="bullet"/>
      <w:lvlText w:val=""/>
      <w:lvlJc w:val="left"/>
      <w:pPr>
        <w:ind w:left="2880" w:hanging="180"/>
      </w:pPr>
      <w:rPr>
        <w:rFonts w:ascii="Symbol" w:hAnsi="Symbol"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B3EAA"/>
    <w:multiLevelType w:val="hybridMultilevel"/>
    <w:tmpl w:val="D58620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B5126"/>
    <w:multiLevelType w:val="hybridMultilevel"/>
    <w:tmpl w:val="B8680C8C"/>
    <w:lvl w:ilvl="0" w:tplc="E8E06E7E">
      <w:start w:val="1"/>
      <w:numFmt w:val="decimal"/>
      <w:lvlText w:val="%1."/>
      <w:lvlJc w:val="left"/>
      <w:pPr>
        <w:ind w:left="72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15:restartNumberingAfterBreak="0">
    <w:nsid w:val="13ED263D"/>
    <w:multiLevelType w:val="hybridMultilevel"/>
    <w:tmpl w:val="C86C72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8954C7"/>
    <w:multiLevelType w:val="hybridMultilevel"/>
    <w:tmpl w:val="1AFA691E"/>
    <w:lvl w:ilvl="0" w:tplc="B6BE4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B5C4A67"/>
    <w:multiLevelType w:val="hybridMultilevel"/>
    <w:tmpl w:val="894835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C26D27"/>
    <w:multiLevelType w:val="hybridMultilevel"/>
    <w:tmpl w:val="5D2E46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EBB1C2E"/>
    <w:multiLevelType w:val="hybridMultilevel"/>
    <w:tmpl w:val="283CF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FA06768"/>
    <w:multiLevelType w:val="hybridMultilevel"/>
    <w:tmpl w:val="C208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A06E53"/>
    <w:multiLevelType w:val="hybridMultilevel"/>
    <w:tmpl w:val="69AA2C2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3F79B7"/>
    <w:multiLevelType w:val="hybridMultilevel"/>
    <w:tmpl w:val="1E7002DA"/>
    <w:lvl w:ilvl="0" w:tplc="FFFFFFFF">
      <w:start w:val="1"/>
      <w:numFmt w:val="upperLetter"/>
      <w:lvlText w:val="%1."/>
      <w:lvlJc w:val="left"/>
      <w:pPr>
        <w:ind w:left="1080" w:hanging="360"/>
      </w:pPr>
    </w:lvl>
    <w:lvl w:ilvl="1" w:tplc="04090019">
      <w:start w:val="1"/>
      <w:numFmt w:val="lowerLetter"/>
      <w:lvlText w:val="%2."/>
      <w:lvlJc w:val="left"/>
      <w:pPr>
        <w:ind w:left="1800" w:hanging="360"/>
      </w:pPr>
    </w:lvl>
    <w:lvl w:ilvl="2" w:tplc="D354DAFA">
      <w:start w:val="1"/>
      <w:numFmt w:val="decimal"/>
      <w:lvlText w:val="%3."/>
      <w:lvlJc w:val="right"/>
      <w:pPr>
        <w:ind w:left="2520" w:hanging="180"/>
      </w:pPr>
      <w:rPr>
        <w:rFonts w:asciiTheme="minorHAnsi" w:eastAsiaTheme="minorHAnsi" w:hAnsiTheme="minorHAnsi" w:cstheme="minorBidi"/>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6816CB9"/>
    <w:multiLevelType w:val="hybridMultilevel"/>
    <w:tmpl w:val="C86C72A4"/>
    <w:lvl w:ilvl="0" w:tplc="0409000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170B4C"/>
    <w:multiLevelType w:val="hybridMultilevel"/>
    <w:tmpl w:val="FFFFFFFF"/>
    <w:lvl w:ilvl="0" w:tplc="46F48104">
      <w:start w:val="1"/>
      <w:numFmt w:val="upperLetter"/>
      <w:lvlText w:val="%1."/>
      <w:lvlJc w:val="left"/>
      <w:pPr>
        <w:ind w:left="720" w:hanging="360"/>
      </w:pPr>
    </w:lvl>
    <w:lvl w:ilvl="1" w:tplc="E8E06E7E">
      <w:start w:val="1"/>
      <w:numFmt w:val="decimal"/>
      <w:lvlText w:val="%2."/>
      <w:lvlJc w:val="left"/>
      <w:pPr>
        <w:ind w:left="1440" w:hanging="360"/>
      </w:pPr>
    </w:lvl>
    <w:lvl w:ilvl="2" w:tplc="5F9EA748">
      <w:start w:val="1"/>
      <w:numFmt w:val="lowerRoman"/>
      <w:lvlText w:val="%3."/>
      <w:lvlJc w:val="right"/>
      <w:pPr>
        <w:ind w:left="2160" w:hanging="180"/>
      </w:pPr>
    </w:lvl>
    <w:lvl w:ilvl="3" w:tplc="236EBC04">
      <w:start w:val="1"/>
      <w:numFmt w:val="decimal"/>
      <w:lvlText w:val="%4."/>
      <w:lvlJc w:val="left"/>
      <w:pPr>
        <w:ind w:left="2880" w:hanging="360"/>
      </w:pPr>
    </w:lvl>
    <w:lvl w:ilvl="4" w:tplc="5414E73E">
      <w:start w:val="1"/>
      <w:numFmt w:val="lowerLetter"/>
      <w:lvlText w:val="%5."/>
      <w:lvlJc w:val="left"/>
      <w:pPr>
        <w:ind w:left="3600" w:hanging="360"/>
      </w:pPr>
    </w:lvl>
    <w:lvl w:ilvl="5" w:tplc="B8B22ABC">
      <w:start w:val="1"/>
      <w:numFmt w:val="lowerRoman"/>
      <w:lvlText w:val="%6."/>
      <w:lvlJc w:val="right"/>
      <w:pPr>
        <w:ind w:left="4320" w:hanging="180"/>
      </w:pPr>
    </w:lvl>
    <w:lvl w:ilvl="6" w:tplc="E97A8A86">
      <w:start w:val="1"/>
      <w:numFmt w:val="decimal"/>
      <w:lvlText w:val="%7."/>
      <w:lvlJc w:val="left"/>
      <w:pPr>
        <w:ind w:left="5040" w:hanging="360"/>
      </w:pPr>
    </w:lvl>
    <w:lvl w:ilvl="7" w:tplc="B3320D44">
      <w:start w:val="1"/>
      <w:numFmt w:val="lowerLetter"/>
      <w:lvlText w:val="%8."/>
      <w:lvlJc w:val="left"/>
      <w:pPr>
        <w:ind w:left="5760" w:hanging="360"/>
      </w:pPr>
    </w:lvl>
    <w:lvl w:ilvl="8" w:tplc="62BA0A9E">
      <w:start w:val="1"/>
      <w:numFmt w:val="lowerRoman"/>
      <w:lvlText w:val="%9."/>
      <w:lvlJc w:val="right"/>
      <w:pPr>
        <w:ind w:left="6480" w:hanging="180"/>
      </w:pPr>
    </w:lvl>
  </w:abstractNum>
  <w:abstractNum w:abstractNumId="19" w15:restartNumberingAfterBreak="0">
    <w:nsid w:val="29677D70"/>
    <w:multiLevelType w:val="hybridMultilevel"/>
    <w:tmpl w:val="2304BE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D902AB6"/>
    <w:multiLevelType w:val="hybridMultilevel"/>
    <w:tmpl w:val="A5C4D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AF5D12"/>
    <w:multiLevelType w:val="hybridMultilevel"/>
    <w:tmpl w:val="7BECA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E012836"/>
    <w:multiLevelType w:val="hybridMultilevel"/>
    <w:tmpl w:val="C5A28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61927A4"/>
    <w:multiLevelType w:val="hybridMultilevel"/>
    <w:tmpl w:val="F7C4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9E744C"/>
    <w:multiLevelType w:val="hybridMultilevel"/>
    <w:tmpl w:val="BB86BC5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404006C"/>
    <w:multiLevelType w:val="hybridMultilevel"/>
    <w:tmpl w:val="CB08ADB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46FE4D75"/>
    <w:multiLevelType w:val="hybridMultilevel"/>
    <w:tmpl w:val="A3547D94"/>
    <w:lvl w:ilvl="0" w:tplc="D7BCF6F4">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0C5994"/>
    <w:multiLevelType w:val="hybridMultilevel"/>
    <w:tmpl w:val="940620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357D20"/>
    <w:multiLevelType w:val="hybridMultilevel"/>
    <w:tmpl w:val="2624AD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6E84E6D"/>
    <w:multiLevelType w:val="hybridMultilevel"/>
    <w:tmpl w:val="D4E4CA0C"/>
    <w:lvl w:ilvl="0" w:tplc="04090001">
      <w:start w:val="1"/>
      <w:numFmt w:val="bullet"/>
      <w:lvlText w:val=""/>
      <w:lvlJc w:val="left"/>
      <w:pPr>
        <w:ind w:left="933" w:hanging="360"/>
      </w:pPr>
      <w:rPr>
        <w:rFonts w:ascii="Symbol" w:hAnsi="Symbol" w:hint="default"/>
      </w:rPr>
    </w:lvl>
    <w:lvl w:ilvl="1" w:tplc="04090003" w:tentative="1">
      <w:start w:val="1"/>
      <w:numFmt w:val="bullet"/>
      <w:lvlText w:val="o"/>
      <w:lvlJc w:val="left"/>
      <w:pPr>
        <w:ind w:left="1653" w:hanging="360"/>
      </w:pPr>
      <w:rPr>
        <w:rFonts w:ascii="Courier New" w:hAnsi="Courier New" w:cs="Courier New" w:hint="default"/>
      </w:rPr>
    </w:lvl>
    <w:lvl w:ilvl="2" w:tplc="04090005" w:tentative="1">
      <w:start w:val="1"/>
      <w:numFmt w:val="bullet"/>
      <w:lvlText w:val=""/>
      <w:lvlJc w:val="left"/>
      <w:pPr>
        <w:ind w:left="2373" w:hanging="360"/>
      </w:pPr>
      <w:rPr>
        <w:rFonts w:ascii="Wingdings" w:hAnsi="Wingdings" w:hint="default"/>
      </w:rPr>
    </w:lvl>
    <w:lvl w:ilvl="3" w:tplc="04090001" w:tentative="1">
      <w:start w:val="1"/>
      <w:numFmt w:val="bullet"/>
      <w:lvlText w:val=""/>
      <w:lvlJc w:val="left"/>
      <w:pPr>
        <w:ind w:left="3093" w:hanging="360"/>
      </w:pPr>
      <w:rPr>
        <w:rFonts w:ascii="Symbol" w:hAnsi="Symbol" w:hint="default"/>
      </w:rPr>
    </w:lvl>
    <w:lvl w:ilvl="4" w:tplc="04090003" w:tentative="1">
      <w:start w:val="1"/>
      <w:numFmt w:val="bullet"/>
      <w:lvlText w:val="o"/>
      <w:lvlJc w:val="left"/>
      <w:pPr>
        <w:ind w:left="3813" w:hanging="360"/>
      </w:pPr>
      <w:rPr>
        <w:rFonts w:ascii="Courier New" w:hAnsi="Courier New" w:cs="Courier New" w:hint="default"/>
      </w:rPr>
    </w:lvl>
    <w:lvl w:ilvl="5" w:tplc="04090005" w:tentative="1">
      <w:start w:val="1"/>
      <w:numFmt w:val="bullet"/>
      <w:lvlText w:val=""/>
      <w:lvlJc w:val="left"/>
      <w:pPr>
        <w:ind w:left="4533" w:hanging="360"/>
      </w:pPr>
      <w:rPr>
        <w:rFonts w:ascii="Wingdings" w:hAnsi="Wingdings" w:hint="default"/>
      </w:rPr>
    </w:lvl>
    <w:lvl w:ilvl="6" w:tplc="04090001" w:tentative="1">
      <w:start w:val="1"/>
      <w:numFmt w:val="bullet"/>
      <w:lvlText w:val=""/>
      <w:lvlJc w:val="left"/>
      <w:pPr>
        <w:ind w:left="5253" w:hanging="360"/>
      </w:pPr>
      <w:rPr>
        <w:rFonts w:ascii="Symbol" w:hAnsi="Symbol" w:hint="default"/>
      </w:rPr>
    </w:lvl>
    <w:lvl w:ilvl="7" w:tplc="04090003" w:tentative="1">
      <w:start w:val="1"/>
      <w:numFmt w:val="bullet"/>
      <w:lvlText w:val="o"/>
      <w:lvlJc w:val="left"/>
      <w:pPr>
        <w:ind w:left="5973" w:hanging="360"/>
      </w:pPr>
      <w:rPr>
        <w:rFonts w:ascii="Courier New" w:hAnsi="Courier New" w:cs="Courier New" w:hint="default"/>
      </w:rPr>
    </w:lvl>
    <w:lvl w:ilvl="8" w:tplc="04090005" w:tentative="1">
      <w:start w:val="1"/>
      <w:numFmt w:val="bullet"/>
      <w:lvlText w:val=""/>
      <w:lvlJc w:val="left"/>
      <w:pPr>
        <w:ind w:left="6693" w:hanging="360"/>
      </w:pPr>
      <w:rPr>
        <w:rFonts w:ascii="Wingdings" w:hAnsi="Wingdings" w:hint="default"/>
      </w:rPr>
    </w:lvl>
  </w:abstractNum>
  <w:abstractNum w:abstractNumId="30" w15:restartNumberingAfterBreak="0">
    <w:nsid w:val="5BB9003B"/>
    <w:multiLevelType w:val="hybridMultilevel"/>
    <w:tmpl w:val="F348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EA52E4"/>
    <w:multiLevelType w:val="hybridMultilevel"/>
    <w:tmpl w:val="A9BC28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D84311"/>
    <w:multiLevelType w:val="hybridMultilevel"/>
    <w:tmpl w:val="3892CB98"/>
    <w:lvl w:ilvl="0" w:tplc="04090015">
      <w:start w:val="1"/>
      <w:numFmt w:val="upperLetter"/>
      <w:lvlText w:val="%1."/>
      <w:lvlJc w:val="left"/>
      <w:pPr>
        <w:ind w:left="720" w:hanging="360"/>
      </w:pPr>
    </w:lvl>
    <w:lvl w:ilvl="1" w:tplc="0409000F">
      <w:start w:val="1"/>
      <w:numFmt w:val="decimal"/>
      <w:lvlText w:val="%2."/>
      <w:lvlJc w:val="left"/>
      <w:pPr>
        <w:ind w:left="1440" w:hanging="360"/>
      </w:pPr>
    </w:lvl>
    <w:lvl w:ilvl="2" w:tplc="25466402">
      <w:start w:val="1"/>
      <w:numFmt w:val="lowerRoman"/>
      <w:lvlText w:val="%3."/>
      <w:lvlJc w:val="right"/>
      <w:pPr>
        <w:ind w:left="2160" w:hanging="180"/>
      </w:pPr>
    </w:lvl>
    <w:lvl w:ilvl="3" w:tplc="265C193A">
      <w:start w:val="1"/>
      <w:numFmt w:val="decimal"/>
      <w:lvlText w:val="%4."/>
      <w:lvlJc w:val="left"/>
      <w:pPr>
        <w:ind w:left="2880" w:hanging="360"/>
      </w:pPr>
    </w:lvl>
    <w:lvl w:ilvl="4" w:tplc="11765446">
      <w:start w:val="1"/>
      <w:numFmt w:val="lowerLetter"/>
      <w:lvlText w:val="%5."/>
      <w:lvlJc w:val="left"/>
      <w:pPr>
        <w:ind w:left="3600" w:hanging="360"/>
      </w:pPr>
    </w:lvl>
    <w:lvl w:ilvl="5" w:tplc="60806E54">
      <w:start w:val="1"/>
      <w:numFmt w:val="lowerRoman"/>
      <w:lvlText w:val="%6."/>
      <w:lvlJc w:val="right"/>
      <w:pPr>
        <w:ind w:left="4320" w:hanging="180"/>
      </w:pPr>
    </w:lvl>
    <w:lvl w:ilvl="6" w:tplc="13889B66">
      <w:start w:val="1"/>
      <w:numFmt w:val="decimal"/>
      <w:lvlText w:val="%7."/>
      <w:lvlJc w:val="left"/>
      <w:pPr>
        <w:ind w:left="5040" w:hanging="360"/>
      </w:pPr>
    </w:lvl>
    <w:lvl w:ilvl="7" w:tplc="20F6F814">
      <w:start w:val="1"/>
      <w:numFmt w:val="lowerLetter"/>
      <w:lvlText w:val="%8."/>
      <w:lvlJc w:val="left"/>
      <w:pPr>
        <w:ind w:left="5760" w:hanging="360"/>
      </w:pPr>
    </w:lvl>
    <w:lvl w:ilvl="8" w:tplc="ACE0AEC0">
      <w:start w:val="1"/>
      <w:numFmt w:val="lowerRoman"/>
      <w:lvlText w:val="%9."/>
      <w:lvlJc w:val="right"/>
      <w:pPr>
        <w:ind w:left="6480" w:hanging="180"/>
      </w:pPr>
    </w:lvl>
  </w:abstractNum>
  <w:abstractNum w:abstractNumId="33" w15:restartNumberingAfterBreak="0">
    <w:nsid w:val="6AFF1659"/>
    <w:multiLevelType w:val="hybridMultilevel"/>
    <w:tmpl w:val="8A2C38AE"/>
    <w:lvl w:ilvl="0" w:tplc="892E4A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0F94E73"/>
    <w:multiLevelType w:val="hybridMultilevel"/>
    <w:tmpl w:val="ADCE4F0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0FA65A2"/>
    <w:multiLevelType w:val="hybridMultilevel"/>
    <w:tmpl w:val="731A4CF6"/>
    <w:lvl w:ilvl="0" w:tplc="29087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CF626B"/>
    <w:multiLevelType w:val="hybridMultilevel"/>
    <w:tmpl w:val="18385CA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7" w15:restartNumberingAfterBreak="0">
    <w:nsid w:val="79975C51"/>
    <w:multiLevelType w:val="hybridMultilevel"/>
    <w:tmpl w:val="2468F5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5E75B7"/>
    <w:multiLevelType w:val="hybridMultilevel"/>
    <w:tmpl w:val="75DC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F6D4419"/>
    <w:multiLevelType w:val="hybridMultilevel"/>
    <w:tmpl w:val="8CEA745C"/>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16cid:durableId="1861889863">
    <w:abstractNumId w:val="17"/>
  </w:num>
  <w:num w:numId="2" w16cid:durableId="1036347332">
    <w:abstractNumId w:val="5"/>
  </w:num>
  <w:num w:numId="3" w16cid:durableId="1896811894">
    <w:abstractNumId w:val="1"/>
  </w:num>
  <w:num w:numId="4" w16cid:durableId="489519221">
    <w:abstractNumId w:val="18"/>
  </w:num>
  <w:num w:numId="5" w16cid:durableId="1212956524">
    <w:abstractNumId w:val="23"/>
  </w:num>
  <w:num w:numId="6" w16cid:durableId="353533147">
    <w:abstractNumId w:val="9"/>
  </w:num>
  <w:num w:numId="7" w16cid:durableId="731660881">
    <w:abstractNumId w:val="37"/>
  </w:num>
  <w:num w:numId="8" w16cid:durableId="2030528313">
    <w:abstractNumId w:val="33"/>
  </w:num>
  <w:num w:numId="9" w16cid:durableId="653920383">
    <w:abstractNumId w:val="3"/>
  </w:num>
  <w:num w:numId="10" w16cid:durableId="766578715">
    <w:abstractNumId w:val="10"/>
  </w:num>
  <w:num w:numId="11" w16cid:durableId="922950176">
    <w:abstractNumId w:val="16"/>
  </w:num>
  <w:num w:numId="12" w16cid:durableId="1589386569">
    <w:abstractNumId w:val="32"/>
  </w:num>
  <w:num w:numId="13" w16cid:durableId="1127115834">
    <w:abstractNumId w:val="34"/>
  </w:num>
  <w:num w:numId="14" w16cid:durableId="427385462">
    <w:abstractNumId w:val="6"/>
  </w:num>
  <w:num w:numId="15" w16cid:durableId="443117591">
    <w:abstractNumId w:val="29"/>
  </w:num>
  <w:num w:numId="16" w16cid:durableId="747767742">
    <w:abstractNumId w:val="4"/>
  </w:num>
  <w:num w:numId="17" w16cid:durableId="2137528805">
    <w:abstractNumId w:val="35"/>
  </w:num>
  <w:num w:numId="18" w16cid:durableId="1913924105">
    <w:abstractNumId w:val="2"/>
  </w:num>
  <w:num w:numId="19" w16cid:durableId="2010591787">
    <w:abstractNumId w:val="26"/>
  </w:num>
  <w:num w:numId="20" w16cid:durableId="986086776">
    <w:abstractNumId w:val="15"/>
  </w:num>
  <w:num w:numId="21" w16cid:durableId="985360903">
    <w:abstractNumId w:val="24"/>
  </w:num>
  <w:num w:numId="22" w16cid:durableId="1435393484">
    <w:abstractNumId w:val="28"/>
  </w:num>
  <w:num w:numId="23" w16cid:durableId="85074986">
    <w:abstractNumId w:val="39"/>
  </w:num>
  <w:num w:numId="24" w16cid:durableId="185145230">
    <w:abstractNumId w:val="25"/>
  </w:num>
  <w:num w:numId="25" w16cid:durableId="1434130686">
    <w:abstractNumId w:val="36"/>
  </w:num>
  <w:num w:numId="26" w16cid:durableId="2005283791">
    <w:abstractNumId w:val="0"/>
  </w:num>
  <w:num w:numId="27" w16cid:durableId="1238174823">
    <w:abstractNumId w:val="8"/>
  </w:num>
  <w:num w:numId="28" w16cid:durableId="1512067231">
    <w:abstractNumId w:val="30"/>
  </w:num>
  <w:num w:numId="29" w16cid:durableId="56517143">
    <w:abstractNumId w:val="7"/>
  </w:num>
  <w:num w:numId="30" w16cid:durableId="633367770">
    <w:abstractNumId w:val="19"/>
  </w:num>
  <w:num w:numId="31" w16cid:durableId="68625545">
    <w:abstractNumId w:val="19"/>
  </w:num>
  <w:num w:numId="32" w16cid:durableId="1249121299">
    <w:abstractNumId w:val="21"/>
  </w:num>
  <w:num w:numId="33" w16cid:durableId="989555872">
    <w:abstractNumId w:val="14"/>
  </w:num>
  <w:num w:numId="34" w16cid:durableId="584843384">
    <w:abstractNumId w:val="22"/>
  </w:num>
  <w:num w:numId="35" w16cid:durableId="356154813">
    <w:abstractNumId w:val="13"/>
  </w:num>
  <w:num w:numId="36" w16cid:durableId="215241736">
    <w:abstractNumId w:val="38"/>
  </w:num>
  <w:num w:numId="37" w16cid:durableId="539438131">
    <w:abstractNumId w:val="31"/>
  </w:num>
  <w:num w:numId="38" w16cid:durableId="1483892478">
    <w:abstractNumId w:val="27"/>
  </w:num>
  <w:num w:numId="39" w16cid:durableId="1810704267">
    <w:abstractNumId w:val="12"/>
  </w:num>
  <w:num w:numId="40" w16cid:durableId="2124377676">
    <w:abstractNumId w:val="20"/>
  </w:num>
  <w:num w:numId="41" w16cid:durableId="519859005">
    <w:abstractNumId w:val="1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F2B"/>
    <w:rsid w:val="00000094"/>
    <w:rsid w:val="00000648"/>
    <w:rsid w:val="000006A5"/>
    <w:rsid w:val="000007E9"/>
    <w:rsid w:val="00000CC8"/>
    <w:rsid w:val="00000DB5"/>
    <w:rsid w:val="000010F6"/>
    <w:rsid w:val="0000115E"/>
    <w:rsid w:val="00001262"/>
    <w:rsid w:val="00001FA8"/>
    <w:rsid w:val="00001FEC"/>
    <w:rsid w:val="000022A3"/>
    <w:rsid w:val="00002716"/>
    <w:rsid w:val="00003094"/>
    <w:rsid w:val="00003645"/>
    <w:rsid w:val="0000425B"/>
    <w:rsid w:val="0000488B"/>
    <w:rsid w:val="00004B3D"/>
    <w:rsid w:val="00005431"/>
    <w:rsid w:val="00005DC5"/>
    <w:rsid w:val="00005E61"/>
    <w:rsid w:val="00006566"/>
    <w:rsid w:val="00006897"/>
    <w:rsid w:val="00006F03"/>
    <w:rsid w:val="00007003"/>
    <w:rsid w:val="00010028"/>
    <w:rsid w:val="00010979"/>
    <w:rsid w:val="00011714"/>
    <w:rsid w:val="00011A5C"/>
    <w:rsid w:val="00011F1F"/>
    <w:rsid w:val="00012CFF"/>
    <w:rsid w:val="00012EF9"/>
    <w:rsid w:val="000131DE"/>
    <w:rsid w:val="00013294"/>
    <w:rsid w:val="00014E81"/>
    <w:rsid w:val="000156D6"/>
    <w:rsid w:val="000156DC"/>
    <w:rsid w:val="00015BC2"/>
    <w:rsid w:val="00015BD4"/>
    <w:rsid w:val="00015DF6"/>
    <w:rsid w:val="0001660F"/>
    <w:rsid w:val="00016F89"/>
    <w:rsid w:val="00017397"/>
    <w:rsid w:val="000174BA"/>
    <w:rsid w:val="00017847"/>
    <w:rsid w:val="000179CF"/>
    <w:rsid w:val="00017D1B"/>
    <w:rsid w:val="00017DE4"/>
    <w:rsid w:val="00020691"/>
    <w:rsid w:val="00020962"/>
    <w:rsid w:val="0002107E"/>
    <w:rsid w:val="00021441"/>
    <w:rsid w:val="000215BA"/>
    <w:rsid w:val="000218DD"/>
    <w:rsid w:val="00021C78"/>
    <w:rsid w:val="00021FE7"/>
    <w:rsid w:val="00022D43"/>
    <w:rsid w:val="00023194"/>
    <w:rsid w:val="00023944"/>
    <w:rsid w:val="00023A57"/>
    <w:rsid w:val="0002400C"/>
    <w:rsid w:val="0002402A"/>
    <w:rsid w:val="000240EA"/>
    <w:rsid w:val="00024183"/>
    <w:rsid w:val="00024B82"/>
    <w:rsid w:val="00024CA0"/>
    <w:rsid w:val="00024CA7"/>
    <w:rsid w:val="00024CFF"/>
    <w:rsid w:val="00024D56"/>
    <w:rsid w:val="000250DF"/>
    <w:rsid w:val="000254BC"/>
    <w:rsid w:val="000256B7"/>
    <w:rsid w:val="000259D2"/>
    <w:rsid w:val="00025C38"/>
    <w:rsid w:val="00025E04"/>
    <w:rsid w:val="000264DF"/>
    <w:rsid w:val="00026541"/>
    <w:rsid w:val="00026D70"/>
    <w:rsid w:val="00026E4C"/>
    <w:rsid w:val="00027066"/>
    <w:rsid w:val="0002753A"/>
    <w:rsid w:val="00030AA6"/>
    <w:rsid w:val="00030CF0"/>
    <w:rsid w:val="0003107F"/>
    <w:rsid w:val="0003183F"/>
    <w:rsid w:val="00031FFD"/>
    <w:rsid w:val="0003202C"/>
    <w:rsid w:val="00032232"/>
    <w:rsid w:val="000322F9"/>
    <w:rsid w:val="00032AB7"/>
    <w:rsid w:val="00033980"/>
    <w:rsid w:val="00034651"/>
    <w:rsid w:val="00034A63"/>
    <w:rsid w:val="00034C7E"/>
    <w:rsid w:val="00035207"/>
    <w:rsid w:val="0003585B"/>
    <w:rsid w:val="000359F1"/>
    <w:rsid w:val="000362AE"/>
    <w:rsid w:val="00036378"/>
    <w:rsid w:val="00040110"/>
    <w:rsid w:val="000414D6"/>
    <w:rsid w:val="00041574"/>
    <w:rsid w:val="000416B9"/>
    <w:rsid w:val="0004178B"/>
    <w:rsid w:val="000417AC"/>
    <w:rsid w:val="00041BCF"/>
    <w:rsid w:val="00041C2E"/>
    <w:rsid w:val="000420ED"/>
    <w:rsid w:val="000422AD"/>
    <w:rsid w:val="00042346"/>
    <w:rsid w:val="00042CA9"/>
    <w:rsid w:val="000432DD"/>
    <w:rsid w:val="000432F4"/>
    <w:rsid w:val="00043385"/>
    <w:rsid w:val="000435B0"/>
    <w:rsid w:val="00043FCB"/>
    <w:rsid w:val="000444F1"/>
    <w:rsid w:val="000445E4"/>
    <w:rsid w:val="000447AF"/>
    <w:rsid w:val="00044BF6"/>
    <w:rsid w:val="0004529C"/>
    <w:rsid w:val="000459AE"/>
    <w:rsid w:val="00045A13"/>
    <w:rsid w:val="00045D53"/>
    <w:rsid w:val="00045FC5"/>
    <w:rsid w:val="000463CD"/>
    <w:rsid w:val="000463F1"/>
    <w:rsid w:val="000465AD"/>
    <w:rsid w:val="000466C4"/>
    <w:rsid w:val="000467B1"/>
    <w:rsid w:val="00046852"/>
    <w:rsid w:val="00046A15"/>
    <w:rsid w:val="00046CE1"/>
    <w:rsid w:val="000476EB"/>
    <w:rsid w:val="00047857"/>
    <w:rsid w:val="00047F21"/>
    <w:rsid w:val="0005038F"/>
    <w:rsid w:val="00050431"/>
    <w:rsid w:val="000508A2"/>
    <w:rsid w:val="00050F96"/>
    <w:rsid w:val="0005134C"/>
    <w:rsid w:val="000514E7"/>
    <w:rsid w:val="000517AC"/>
    <w:rsid w:val="00051AF4"/>
    <w:rsid w:val="00051AF8"/>
    <w:rsid w:val="000522D9"/>
    <w:rsid w:val="00052C6D"/>
    <w:rsid w:val="00052F75"/>
    <w:rsid w:val="00053285"/>
    <w:rsid w:val="00053312"/>
    <w:rsid w:val="00053436"/>
    <w:rsid w:val="0005385E"/>
    <w:rsid w:val="0005445A"/>
    <w:rsid w:val="00054CA7"/>
    <w:rsid w:val="00055AED"/>
    <w:rsid w:val="00055CD8"/>
    <w:rsid w:val="00055E05"/>
    <w:rsid w:val="00056059"/>
    <w:rsid w:val="000562C6"/>
    <w:rsid w:val="000563A7"/>
    <w:rsid w:val="00056666"/>
    <w:rsid w:val="000567DC"/>
    <w:rsid w:val="00057B01"/>
    <w:rsid w:val="00057B83"/>
    <w:rsid w:val="00060035"/>
    <w:rsid w:val="0006057D"/>
    <w:rsid w:val="00060850"/>
    <w:rsid w:val="00060B7F"/>
    <w:rsid w:val="00061156"/>
    <w:rsid w:val="000611FB"/>
    <w:rsid w:val="0006134C"/>
    <w:rsid w:val="000616A5"/>
    <w:rsid w:val="00062344"/>
    <w:rsid w:val="00063013"/>
    <w:rsid w:val="0006319F"/>
    <w:rsid w:val="00063522"/>
    <w:rsid w:val="0006395C"/>
    <w:rsid w:val="00063AF8"/>
    <w:rsid w:val="00064099"/>
    <w:rsid w:val="00064A61"/>
    <w:rsid w:val="00065399"/>
    <w:rsid w:val="00065E4C"/>
    <w:rsid w:val="000662D2"/>
    <w:rsid w:val="0006641B"/>
    <w:rsid w:val="000664AD"/>
    <w:rsid w:val="000665E2"/>
    <w:rsid w:val="000665F5"/>
    <w:rsid w:val="00066BB2"/>
    <w:rsid w:val="00066C5E"/>
    <w:rsid w:val="00066D17"/>
    <w:rsid w:val="000671D5"/>
    <w:rsid w:val="0006741C"/>
    <w:rsid w:val="00067676"/>
    <w:rsid w:val="00067B67"/>
    <w:rsid w:val="0007062F"/>
    <w:rsid w:val="000714DD"/>
    <w:rsid w:val="00071B85"/>
    <w:rsid w:val="00071C36"/>
    <w:rsid w:val="00071DA9"/>
    <w:rsid w:val="00071E81"/>
    <w:rsid w:val="00071F68"/>
    <w:rsid w:val="000721A3"/>
    <w:rsid w:val="00072356"/>
    <w:rsid w:val="00072AE4"/>
    <w:rsid w:val="00073254"/>
    <w:rsid w:val="0007358A"/>
    <w:rsid w:val="000737B2"/>
    <w:rsid w:val="000738F6"/>
    <w:rsid w:val="00073964"/>
    <w:rsid w:val="00073D7B"/>
    <w:rsid w:val="00073E3F"/>
    <w:rsid w:val="0007475A"/>
    <w:rsid w:val="00074DCD"/>
    <w:rsid w:val="00074F0A"/>
    <w:rsid w:val="000754CF"/>
    <w:rsid w:val="0007558C"/>
    <w:rsid w:val="000755AF"/>
    <w:rsid w:val="00075C80"/>
    <w:rsid w:val="0007622D"/>
    <w:rsid w:val="000764D8"/>
    <w:rsid w:val="0007659A"/>
    <w:rsid w:val="00076C5F"/>
    <w:rsid w:val="0008055D"/>
    <w:rsid w:val="00080589"/>
    <w:rsid w:val="00080895"/>
    <w:rsid w:val="00080E8F"/>
    <w:rsid w:val="00081161"/>
    <w:rsid w:val="00081177"/>
    <w:rsid w:val="000812CC"/>
    <w:rsid w:val="00081505"/>
    <w:rsid w:val="00081793"/>
    <w:rsid w:val="0008246F"/>
    <w:rsid w:val="00082F71"/>
    <w:rsid w:val="000833EF"/>
    <w:rsid w:val="0008471A"/>
    <w:rsid w:val="00085021"/>
    <w:rsid w:val="00085187"/>
    <w:rsid w:val="00085487"/>
    <w:rsid w:val="00085580"/>
    <w:rsid w:val="000855A9"/>
    <w:rsid w:val="00085860"/>
    <w:rsid w:val="0008610B"/>
    <w:rsid w:val="00086284"/>
    <w:rsid w:val="000869C5"/>
    <w:rsid w:val="00086A2C"/>
    <w:rsid w:val="00086B97"/>
    <w:rsid w:val="00086D31"/>
    <w:rsid w:val="00087724"/>
    <w:rsid w:val="00087BEE"/>
    <w:rsid w:val="00087F9F"/>
    <w:rsid w:val="00090188"/>
    <w:rsid w:val="00091123"/>
    <w:rsid w:val="000919A7"/>
    <w:rsid w:val="00091C94"/>
    <w:rsid w:val="0009204E"/>
    <w:rsid w:val="000921CB"/>
    <w:rsid w:val="000921FD"/>
    <w:rsid w:val="00092497"/>
    <w:rsid w:val="00092D27"/>
    <w:rsid w:val="000933E7"/>
    <w:rsid w:val="00093530"/>
    <w:rsid w:val="0009393F"/>
    <w:rsid w:val="00093C59"/>
    <w:rsid w:val="000944C4"/>
    <w:rsid w:val="00094BC9"/>
    <w:rsid w:val="000950C5"/>
    <w:rsid w:val="000951DA"/>
    <w:rsid w:val="000951EE"/>
    <w:rsid w:val="00095386"/>
    <w:rsid w:val="00095C40"/>
    <w:rsid w:val="00096272"/>
    <w:rsid w:val="00096396"/>
    <w:rsid w:val="00096BF7"/>
    <w:rsid w:val="00096D2A"/>
    <w:rsid w:val="00096E95"/>
    <w:rsid w:val="00096F2C"/>
    <w:rsid w:val="0009782D"/>
    <w:rsid w:val="00097B60"/>
    <w:rsid w:val="00097CFC"/>
    <w:rsid w:val="00097DB1"/>
    <w:rsid w:val="00097EFF"/>
    <w:rsid w:val="000A0058"/>
    <w:rsid w:val="000A06E7"/>
    <w:rsid w:val="000A076B"/>
    <w:rsid w:val="000A0D72"/>
    <w:rsid w:val="000A10BE"/>
    <w:rsid w:val="000A19CD"/>
    <w:rsid w:val="000A2138"/>
    <w:rsid w:val="000A287D"/>
    <w:rsid w:val="000A2BAE"/>
    <w:rsid w:val="000A2DE0"/>
    <w:rsid w:val="000A2F98"/>
    <w:rsid w:val="000A341D"/>
    <w:rsid w:val="000A343C"/>
    <w:rsid w:val="000A3EE9"/>
    <w:rsid w:val="000A3FB6"/>
    <w:rsid w:val="000A4014"/>
    <w:rsid w:val="000A4025"/>
    <w:rsid w:val="000A4217"/>
    <w:rsid w:val="000A4938"/>
    <w:rsid w:val="000A4E6E"/>
    <w:rsid w:val="000A4F7F"/>
    <w:rsid w:val="000A5012"/>
    <w:rsid w:val="000A5CA3"/>
    <w:rsid w:val="000A608C"/>
    <w:rsid w:val="000A6503"/>
    <w:rsid w:val="000A65BA"/>
    <w:rsid w:val="000A684E"/>
    <w:rsid w:val="000A6979"/>
    <w:rsid w:val="000A69A2"/>
    <w:rsid w:val="000A6DFE"/>
    <w:rsid w:val="000A708D"/>
    <w:rsid w:val="000A7C45"/>
    <w:rsid w:val="000A7EFD"/>
    <w:rsid w:val="000B0271"/>
    <w:rsid w:val="000B0408"/>
    <w:rsid w:val="000B074D"/>
    <w:rsid w:val="000B080C"/>
    <w:rsid w:val="000B10F4"/>
    <w:rsid w:val="000B1196"/>
    <w:rsid w:val="000B1A8C"/>
    <w:rsid w:val="000B41D4"/>
    <w:rsid w:val="000B4408"/>
    <w:rsid w:val="000B46F5"/>
    <w:rsid w:val="000B4FD0"/>
    <w:rsid w:val="000B53AF"/>
    <w:rsid w:val="000B550D"/>
    <w:rsid w:val="000B5855"/>
    <w:rsid w:val="000B5E37"/>
    <w:rsid w:val="000B5EDD"/>
    <w:rsid w:val="000B5FEC"/>
    <w:rsid w:val="000B6FE1"/>
    <w:rsid w:val="000B724C"/>
    <w:rsid w:val="000B7607"/>
    <w:rsid w:val="000B7BAC"/>
    <w:rsid w:val="000B7BCC"/>
    <w:rsid w:val="000C02CB"/>
    <w:rsid w:val="000C088B"/>
    <w:rsid w:val="000C0B97"/>
    <w:rsid w:val="000C0FEA"/>
    <w:rsid w:val="000C2031"/>
    <w:rsid w:val="000C2D2E"/>
    <w:rsid w:val="000C33B5"/>
    <w:rsid w:val="000C3922"/>
    <w:rsid w:val="000C3F75"/>
    <w:rsid w:val="000C3F76"/>
    <w:rsid w:val="000C3F7E"/>
    <w:rsid w:val="000C4654"/>
    <w:rsid w:val="000C473D"/>
    <w:rsid w:val="000C4B01"/>
    <w:rsid w:val="000C4D8C"/>
    <w:rsid w:val="000C5463"/>
    <w:rsid w:val="000C5527"/>
    <w:rsid w:val="000C56F6"/>
    <w:rsid w:val="000C580C"/>
    <w:rsid w:val="000C596A"/>
    <w:rsid w:val="000C61B8"/>
    <w:rsid w:val="000C66FF"/>
    <w:rsid w:val="000C6D08"/>
    <w:rsid w:val="000C7065"/>
    <w:rsid w:val="000C7461"/>
    <w:rsid w:val="000C769A"/>
    <w:rsid w:val="000C79F2"/>
    <w:rsid w:val="000D16FD"/>
    <w:rsid w:val="000D17F7"/>
    <w:rsid w:val="000D2026"/>
    <w:rsid w:val="000D2027"/>
    <w:rsid w:val="000D2057"/>
    <w:rsid w:val="000D2529"/>
    <w:rsid w:val="000D26EB"/>
    <w:rsid w:val="000D296E"/>
    <w:rsid w:val="000D36D6"/>
    <w:rsid w:val="000D391B"/>
    <w:rsid w:val="000D399B"/>
    <w:rsid w:val="000D3A41"/>
    <w:rsid w:val="000D3ECE"/>
    <w:rsid w:val="000D3F0A"/>
    <w:rsid w:val="000D3FA3"/>
    <w:rsid w:val="000D495B"/>
    <w:rsid w:val="000D4C85"/>
    <w:rsid w:val="000D5A16"/>
    <w:rsid w:val="000D664A"/>
    <w:rsid w:val="000D6DE7"/>
    <w:rsid w:val="000D7024"/>
    <w:rsid w:val="000D704F"/>
    <w:rsid w:val="000D7201"/>
    <w:rsid w:val="000E041E"/>
    <w:rsid w:val="000E096E"/>
    <w:rsid w:val="000E0DA1"/>
    <w:rsid w:val="000E0ED7"/>
    <w:rsid w:val="000E0FDE"/>
    <w:rsid w:val="000E14B5"/>
    <w:rsid w:val="000E17E6"/>
    <w:rsid w:val="000E1D71"/>
    <w:rsid w:val="000E2279"/>
    <w:rsid w:val="000E23E4"/>
    <w:rsid w:val="000E3546"/>
    <w:rsid w:val="000E371C"/>
    <w:rsid w:val="000E389E"/>
    <w:rsid w:val="000E3DAC"/>
    <w:rsid w:val="000E43FD"/>
    <w:rsid w:val="000E46E9"/>
    <w:rsid w:val="000E48F8"/>
    <w:rsid w:val="000E495A"/>
    <w:rsid w:val="000E4AF6"/>
    <w:rsid w:val="000E4EE6"/>
    <w:rsid w:val="000E51AF"/>
    <w:rsid w:val="000E5561"/>
    <w:rsid w:val="000E59D7"/>
    <w:rsid w:val="000E5B1B"/>
    <w:rsid w:val="000E5C79"/>
    <w:rsid w:val="000E5DD9"/>
    <w:rsid w:val="000E60DF"/>
    <w:rsid w:val="000E6561"/>
    <w:rsid w:val="000E6984"/>
    <w:rsid w:val="000E6AAE"/>
    <w:rsid w:val="000E6AFA"/>
    <w:rsid w:val="000E6DB9"/>
    <w:rsid w:val="000E6EB9"/>
    <w:rsid w:val="000E723E"/>
    <w:rsid w:val="000E739F"/>
    <w:rsid w:val="000E73B2"/>
    <w:rsid w:val="000E7AB4"/>
    <w:rsid w:val="000E7BF5"/>
    <w:rsid w:val="000F036A"/>
    <w:rsid w:val="000F063C"/>
    <w:rsid w:val="000F0D52"/>
    <w:rsid w:val="000F0F92"/>
    <w:rsid w:val="000F112E"/>
    <w:rsid w:val="000F13A7"/>
    <w:rsid w:val="000F1A6A"/>
    <w:rsid w:val="000F2820"/>
    <w:rsid w:val="000F2D2B"/>
    <w:rsid w:val="000F3519"/>
    <w:rsid w:val="000F3767"/>
    <w:rsid w:val="000F37BA"/>
    <w:rsid w:val="000F3A13"/>
    <w:rsid w:val="000F4215"/>
    <w:rsid w:val="000F4408"/>
    <w:rsid w:val="000F470E"/>
    <w:rsid w:val="000F49E2"/>
    <w:rsid w:val="000F4B65"/>
    <w:rsid w:val="000F4E4E"/>
    <w:rsid w:val="000F501E"/>
    <w:rsid w:val="000F5108"/>
    <w:rsid w:val="000F5149"/>
    <w:rsid w:val="000F5417"/>
    <w:rsid w:val="000F5DF6"/>
    <w:rsid w:val="000F657C"/>
    <w:rsid w:val="000F673D"/>
    <w:rsid w:val="000F6B84"/>
    <w:rsid w:val="000F7174"/>
    <w:rsid w:val="000F71DB"/>
    <w:rsid w:val="000F7240"/>
    <w:rsid w:val="000F7D6C"/>
    <w:rsid w:val="000F7D9D"/>
    <w:rsid w:val="001004CB"/>
    <w:rsid w:val="001004EE"/>
    <w:rsid w:val="00100623"/>
    <w:rsid w:val="0010069E"/>
    <w:rsid w:val="001009D9"/>
    <w:rsid w:val="001012C9"/>
    <w:rsid w:val="00101D8E"/>
    <w:rsid w:val="00101FA1"/>
    <w:rsid w:val="00102570"/>
    <w:rsid w:val="0010342F"/>
    <w:rsid w:val="001037B7"/>
    <w:rsid w:val="001037E8"/>
    <w:rsid w:val="00103BDB"/>
    <w:rsid w:val="001044A2"/>
    <w:rsid w:val="0010461E"/>
    <w:rsid w:val="00104770"/>
    <w:rsid w:val="00104941"/>
    <w:rsid w:val="00104BC7"/>
    <w:rsid w:val="00104F45"/>
    <w:rsid w:val="00105132"/>
    <w:rsid w:val="00105558"/>
    <w:rsid w:val="001069CA"/>
    <w:rsid w:val="00106BA2"/>
    <w:rsid w:val="00106BB9"/>
    <w:rsid w:val="001070D3"/>
    <w:rsid w:val="0010719E"/>
    <w:rsid w:val="00107601"/>
    <w:rsid w:val="0010783B"/>
    <w:rsid w:val="001105A7"/>
    <w:rsid w:val="00110C97"/>
    <w:rsid w:val="00111B1C"/>
    <w:rsid w:val="0011236A"/>
    <w:rsid w:val="001127FD"/>
    <w:rsid w:val="0011287C"/>
    <w:rsid w:val="0011304B"/>
    <w:rsid w:val="001134CD"/>
    <w:rsid w:val="00113618"/>
    <w:rsid w:val="00113A3E"/>
    <w:rsid w:val="00114068"/>
    <w:rsid w:val="0011415D"/>
    <w:rsid w:val="00114619"/>
    <w:rsid w:val="00114666"/>
    <w:rsid w:val="001146DD"/>
    <w:rsid w:val="00114886"/>
    <w:rsid w:val="00114BAE"/>
    <w:rsid w:val="00114FF5"/>
    <w:rsid w:val="00115212"/>
    <w:rsid w:val="00115391"/>
    <w:rsid w:val="001153A5"/>
    <w:rsid w:val="00115467"/>
    <w:rsid w:val="00115E05"/>
    <w:rsid w:val="00116341"/>
    <w:rsid w:val="001169A8"/>
    <w:rsid w:val="00117010"/>
    <w:rsid w:val="0011738C"/>
    <w:rsid w:val="001174F0"/>
    <w:rsid w:val="0011793C"/>
    <w:rsid w:val="00117B4D"/>
    <w:rsid w:val="00117E40"/>
    <w:rsid w:val="00120241"/>
    <w:rsid w:val="001206ED"/>
    <w:rsid w:val="00120CFD"/>
    <w:rsid w:val="001216CD"/>
    <w:rsid w:val="00121F67"/>
    <w:rsid w:val="0012261F"/>
    <w:rsid w:val="00122A45"/>
    <w:rsid w:val="00122D36"/>
    <w:rsid w:val="00123471"/>
    <w:rsid w:val="001236F8"/>
    <w:rsid w:val="00123FE0"/>
    <w:rsid w:val="0012470D"/>
    <w:rsid w:val="001247EC"/>
    <w:rsid w:val="00124982"/>
    <w:rsid w:val="00124ADC"/>
    <w:rsid w:val="00124AF2"/>
    <w:rsid w:val="00125284"/>
    <w:rsid w:val="0012607C"/>
    <w:rsid w:val="00126810"/>
    <w:rsid w:val="00126890"/>
    <w:rsid w:val="00127137"/>
    <w:rsid w:val="00127536"/>
    <w:rsid w:val="0012793C"/>
    <w:rsid w:val="00127DE7"/>
    <w:rsid w:val="00130898"/>
    <w:rsid w:val="00130D1B"/>
    <w:rsid w:val="0013107B"/>
    <w:rsid w:val="001315BC"/>
    <w:rsid w:val="00131A1C"/>
    <w:rsid w:val="00131DCF"/>
    <w:rsid w:val="0013231D"/>
    <w:rsid w:val="00132617"/>
    <w:rsid w:val="00132C66"/>
    <w:rsid w:val="00132DDC"/>
    <w:rsid w:val="001333E1"/>
    <w:rsid w:val="0013392C"/>
    <w:rsid w:val="00133E47"/>
    <w:rsid w:val="0013442F"/>
    <w:rsid w:val="00134568"/>
    <w:rsid w:val="00134E61"/>
    <w:rsid w:val="00134F1B"/>
    <w:rsid w:val="00135AC4"/>
    <w:rsid w:val="001369D1"/>
    <w:rsid w:val="00136F53"/>
    <w:rsid w:val="0013701B"/>
    <w:rsid w:val="0013707A"/>
    <w:rsid w:val="001373C5"/>
    <w:rsid w:val="0013758E"/>
    <w:rsid w:val="00137886"/>
    <w:rsid w:val="00137ACD"/>
    <w:rsid w:val="00137B21"/>
    <w:rsid w:val="001400FE"/>
    <w:rsid w:val="00140345"/>
    <w:rsid w:val="001404DF"/>
    <w:rsid w:val="00140A61"/>
    <w:rsid w:val="00140C64"/>
    <w:rsid w:val="00141BDA"/>
    <w:rsid w:val="00141D08"/>
    <w:rsid w:val="0014258D"/>
    <w:rsid w:val="00142718"/>
    <w:rsid w:val="001427CE"/>
    <w:rsid w:val="00142825"/>
    <w:rsid w:val="00142A52"/>
    <w:rsid w:val="00142A66"/>
    <w:rsid w:val="00142B65"/>
    <w:rsid w:val="00142DD6"/>
    <w:rsid w:val="00142DEF"/>
    <w:rsid w:val="00143210"/>
    <w:rsid w:val="00143B1F"/>
    <w:rsid w:val="00143B76"/>
    <w:rsid w:val="001440B9"/>
    <w:rsid w:val="001447AA"/>
    <w:rsid w:val="00144C24"/>
    <w:rsid w:val="00144FD7"/>
    <w:rsid w:val="0014526E"/>
    <w:rsid w:val="00145A29"/>
    <w:rsid w:val="00145D9A"/>
    <w:rsid w:val="0014662F"/>
    <w:rsid w:val="001466E9"/>
    <w:rsid w:val="00146C39"/>
    <w:rsid w:val="00146CF7"/>
    <w:rsid w:val="00146D18"/>
    <w:rsid w:val="00147336"/>
    <w:rsid w:val="00147A90"/>
    <w:rsid w:val="00147AAF"/>
    <w:rsid w:val="00147C3C"/>
    <w:rsid w:val="00147CEB"/>
    <w:rsid w:val="00147F23"/>
    <w:rsid w:val="0014B1D2"/>
    <w:rsid w:val="001508C1"/>
    <w:rsid w:val="00150AB3"/>
    <w:rsid w:val="00150B9E"/>
    <w:rsid w:val="00150E6F"/>
    <w:rsid w:val="00151067"/>
    <w:rsid w:val="001510C6"/>
    <w:rsid w:val="001520CF"/>
    <w:rsid w:val="001521CE"/>
    <w:rsid w:val="00152550"/>
    <w:rsid w:val="0015268C"/>
    <w:rsid w:val="00152BD4"/>
    <w:rsid w:val="00153208"/>
    <w:rsid w:val="001533F6"/>
    <w:rsid w:val="0015340E"/>
    <w:rsid w:val="001534D2"/>
    <w:rsid w:val="00153945"/>
    <w:rsid w:val="00154778"/>
    <w:rsid w:val="00154B07"/>
    <w:rsid w:val="00154B2E"/>
    <w:rsid w:val="00154B64"/>
    <w:rsid w:val="00154CC4"/>
    <w:rsid w:val="00154EDB"/>
    <w:rsid w:val="00154EE1"/>
    <w:rsid w:val="0015519D"/>
    <w:rsid w:val="0015525C"/>
    <w:rsid w:val="001552FD"/>
    <w:rsid w:val="00155768"/>
    <w:rsid w:val="0015592A"/>
    <w:rsid w:val="00155AF7"/>
    <w:rsid w:val="001564BF"/>
    <w:rsid w:val="001567F5"/>
    <w:rsid w:val="00156A25"/>
    <w:rsid w:val="00156C4F"/>
    <w:rsid w:val="00156E0D"/>
    <w:rsid w:val="0015746A"/>
    <w:rsid w:val="0015768E"/>
    <w:rsid w:val="001579B2"/>
    <w:rsid w:val="00157D3A"/>
    <w:rsid w:val="00157E89"/>
    <w:rsid w:val="00160298"/>
    <w:rsid w:val="001604BC"/>
    <w:rsid w:val="00160E1C"/>
    <w:rsid w:val="0016141F"/>
    <w:rsid w:val="001616B8"/>
    <w:rsid w:val="00161F5A"/>
    <w:rsid w:val="00162318"/>
    <w:rsid w:val="001623C7"/>
    <w:rsid w:val="0016297C"/>
    <w:rsid w:val="00162CF0"/>
    <w:rsid w:val="00162D80"/>
    <w:rsid w:val="00163238"/>
    <w:rsid w:val="001641A9"/>
    <w:rsid w:val="00164C7E"/>
    <w:rsid w:val="001651EC"/>
    <w:rsid w:val="001652AF"/>
    <w:rsid w:val="001654CB"/>
    <w:rsid w:val="00165593"/>
    <w:rsid w:val="001655ED"/>
    <w:rsid w:val="001656D6"/>
    <w:rsid w:val="001657DE"/>
    <w:rsid w:val="001659DF"/>
    <w:rsid w:val="00165AB8"/>
    <w:rsid w:val="00165D5B"/>
    <w:rsid w:val="00165EBA"/>
    <w:rsid w:val="00165F50"/>
    <w:rsid w:val="001660A3"/>
    <w:rsid w:val="00166532"/>
    <w:rsid w:val="00166958"/>
    <w:rsid w:val="0016698F"/>
    <w:rsid w:val="001669D5"/>
    <w:rsid w:val="00166D43"/>
    <w:rsid w:val="001674D9"/>
    <w:rsid w:val="001675F9"/>
    <w:rsid w:val="00167836"/>
    <w:rsid w:val="00167845"/>
    <w:rsid w:val="00167C23"/>
    <w:rsid w:val="00170559"/>
    <w:rsid w:val="00170652"/>
    <w:rsid w:val="00170BE0"/>
    <w:rsid w:val="00170C42"/>
    <w:rsid w:val="001716E0"/>
    <w:rsid w:val="001719C7"/>
    <w:rsid w:val="00172018"/>
    <w:rsid w:val="00172311"/>
    <w:rsid w:val="00172770"/>
    <w:rsid w:val="00172F47"/>
    <w:rsid w:val="001733A3"/>
    <w:rsid w:val="001736AB"/>
    <w:rsid w:val="001736F9"/>
    <w:rsid w:val="00173894"/>
    <w:rsid w:val="00173AAD"/>
    <w:rsid w:val="00173EA8"/>
    <w:rsid w:val="00173F16"/>
    <w:rsid w:val="00174072"/>
    <w:rsid w:val="001747FA"/>
    <w:rsid w:val="00174B59"/>
    <w:rsid w:val="00174D78"/>
    <w:rsid w:val="001750D7"/>
    <w:rsid w:val="001751F6"/>
    <w:rsid w:val="001755B7"/>
    <w:rsid w:val="00175A7B"/>
    <w:rsid w:val="001762F8"/>
    <w:rsid w:val="00176D0F"/>
    <w:rsid w:val="00176E18"/>
    <w:rsid w:val="001776C7"/>
    <w:rsid w:val="00177D0F"/>
    <w:rsid w:val="00180844"/>
    <w:rsid w:val="00180B1B"/>
    <w:rsid w:val="00180E32"/>
    <w:rsid w:val="00180E85"/>
    <w:rsid w:val="001810B1"/>
    <w:rsid w:val="0018178A"/>
    <w:rsid w:val="001817A0"/>
    <w:rsid w:val="00181D58"/>
    <w:rsid w:val="00182098"/>
    <w:rsid w:val="00182179"/>
    <w:rsid w:val="0018219F"/>
    <w:rsid w:val="0018224D"/>
    <w:rsid w:val="0018228B"/>
    <w:rsid w:val="00182290"/>
    <w:rsid w:val="0018286A"/>
    <w:rsid w:val="00182AE1"/>
    <w:rsid w:val="0018345E"/>
    <w:rsid w:val="00183494"/>
    <w:rsid w:val="001839DC"/>
    <w:rsid w:val="0018421D"/>
    <w:rsid w:val="00184441"/>
    <w:rsid w:val="00184456"/>
    <w:rsid w:val="0018455B"/>
    <w:rsid w:val="00184D82"/>
    <w:rsid w:val="001853B1"/>
    <w:rsid w:val="0018551C"/>
    <w:rsid w:val="00185BF5"/>
    <w:rsid w:val="00186320"/>
    <w:rsid w:val="00186455"/>
    <w:rsid w:val="00186A58"/>
    <w:rsid w:val="00186F70"/>
    <w:rsid w:val="001875D9"/>
    <w:rsid w:val="00187B56"/>
    <w:rsid w:val="00187C1C"/>
    <w:rsid w:val="001904D5"/>
    <w:rsid w:val="00190E1C"/>
    <w:rsid w:val="00191ABC"/>
    <w:rsid w:val="00191C93"/>
    <w:rsid w:val="00191DF3"/>
    <w:rsid w:val="00191DF5"/>
    <w:rsid w:val="001920CE"/>
    <w:rsid w:val="001924C8"/>
    <w:rsid w:val="001926E4"/>
    <w:rsid w:val="00193470"/>
    <w:rsid w:val="00193AF4"/>
    <w:rsid w:val="00193B55"/>
    <w:rsid w:val="00193E15"/>
    <w:rsid w:val="00195367"/>
    <w:rsid w:val="0019548D"/>
    <w:rsid w:val="00195BF6"/>
    <w:rsid w:val="00195F66"/>
    <w:rsid w:val="00196319"/>
    <w:rsid w:val="00196603"/>
    <w:rsid w:val="00196654"/>
    <w:rsid w:val="00196666"/>
    <w:rsid w:val="001969D5"/>
    <w:rsid w:val="0019733C"/>
    <w:rsid w:val="00197AE6"/>
    <w:rsid w:val="00197B1A"/>
    <w:rsid w:val="00197C40"/>
    <w:rsid w:val="00197C77"/>
    <w:rsid w:val="00197EAE"/>
    <w:rsid w:val="001A00A5"/>
    <w:rsid w:val="001A0155"/>
    <w:rsid w:val="001A0208"/>
    <w:rsid w:val="001A04FF"/>
    <w:rsid w:val="001A0B68"/>
    <w:rsid w:val="001A0C4B"/>
    <w:rsid w:val="001A100F"/>
    <w:rsid w:val="001A1111"/>
    <w:rsid w:val="001A11D1"/>
    <w:rsid w:val="001A1A09"/>
    <w:rsid w:val="001A1BCD"/>
    <w:rsid w:val="001A2045"/>
    <w:rsid w:val="001A2192"/>
    <w:rsid w:val="001A279D"/>
    <w:rsid w:val="001A2A2D"/>
    <w:rsid w:val="001A2D39"/>
    <w:rsid w:val="001A3938"/>
    <w:rsid w:val="001A4076"/>
    <w:rsid w:val="001A475C"/>
    <w:rsid w:val="001A4AD7"/>
    <w:rsid w:val="001A4B09"/>
    <w:rsid w:val="001A4E94"/>
    <w:rsid w:val="001A5BC5"/>
    <w:rsid w:val="001A6C8B"/>
    <w:rsid w:val="001A6EC7"/>
    <w:rsid w:val="001A6F13"/>
    <w:rsid w:val="001A6FC3"/>
    <w:rsid w:val="001A72DD"/>
    <w:rsid w:val="001A7892"/>
    <w:rsid w:val="001A78AD"/>
    <w:rsid w:val="001A7A36"/>
    <w:rsid w:val="001A7C53"/>
    <w:rsid w:val="001B0058"/>
    <w:rsid w:val="001B007F"/>
    <w:rsid w:val="001B0420"/>
    <w:rsid w:val="001B044F"/>
    <w:rsid w:val="001B0F5C"/>
    <w:rsid w:val="001B11AB"/>
    <w:rsid w:val="001B15C6"/>
    <w:rsid w:val="001B1ADE"/>
    <w:rsid w:val="001B1CF2"/>
    <w:rsid w:val="001B24BB"/>
    <w:rsid w:val="001B2913"/>
    <w:rsid w:val="001B2F14"/>
    <w:rsid w:val="001B3326"/>
    <w:rsid w:val="001B399F"/>
    <w:rsid w:val="001B39CE"/>
    <w:rsid w:val="001B3C54"/>
    <w:rsid w:val="001B3CA1"/>
    <w:rsid w:val="001B429D"/>
    <w:rsid w:val="001B47BC"/>
    <w:rsid w:val="001B4A6B"/>
    <w:rsid w:val="001B4E1F"/>
    <w:rsid w:val="001B5B2C"/>
    <w:rsid w:val="001B5BDC"/>
    <w:rsid w:val="001B6137"/>
    <w:rsid w:val="001B6375"/>
    <w:rsid w:val="001B69B0"/>
    <w:rsid w:val="001B72E2"/>
    <w:rsid w:val="001B7332"/>
    <w:rsid w:val="001B7352"/>
    <w:rsid w:val="001B7DBA"/>
    <w:rsid w:val="001C01B2"/>
    <w:rsid w:val="001C0328"/>
    <w:rsid w:val="001C0503"/>
    <w:rsid w:val="001C05ED"/>
    <w:rsid w:val="001C0917"/>
    <w:rsid w:val="001C093A"/>
    <w:rsid w:val="001C0CD5"/>
    <w:rsid w:val="001C0DF3"/>
    <w:rsid w:val="001C0EF2"/>
    <w:rsid w:val="001C11AA"/>
    <w:rsid w:val="001C1628"/>
    <w:rsid w:val="001C16F5"/>
    <w:rsid w:val="001C185F"/>
    <w:rsid w:val="001C18A1"/>
    <w:rsid w:val="001C18DB"/>
    <w:rsid w:val="001C1D49"/>
    <w:rsid w:val="001C238D"/>
    <w:rsid w:val="001C2677"/>
    <w:rsid w:val="001C26C3"/>
    <w:rsid w:val="001C2F60"/>
    <w:rsid w:val="001C394F"/>
    <w:rsid w:val="001C3987"/>
    <w:rsid w:val="001C3B98"/>
    <w:rsid w:val="001C43FB"/>
    <w:rsid w:val="001C47DC"/>
    <w:rsid w:val="001C4DA2"/>
    <w:rsid w:val="001C5699"/>
    <w:rsid w:val="001C57F0"/>
    <w:rsid w:val="001C5B42"/>
    <w:rsid w:val="001C625B"/>
    <w:rsid w:val="001C62F8"/>
    <w:rsid w:val="001C682F"/>
    <w:rsid w:val="001C6B97"/>
    <w:rsid w:val="001C6DD5"/>
    <w:rsid w:val="001C73FD"/>
    <w:rsid w:val="001C746D"/>
    <w:rsid w:val="001C786C"/>
    <w:rsid w:val="001C7BBB"/>
    <w:rsid w:val="001D00F4"/>
    <w:rsid w:val="001D061C"/>
    <w:rsid w:val="001D0959"/>
    <w:rsid w:val="001D09C9"/>
    <w:rsid w:val="001D1254"/>
    <w:rsid w:val="001D12B0"/>
    <w:rsid w:val="001D15C2"/>
    <w:rsid w:val="001D1948"/>
    <w:rsid w:val="001D1E8F"/>
    <w:rsid w:val="001D2413"/>
    <w:rsid w:val="001D275B"/>
    <w:rsid w:val="001D2BBA"/>
    <w:rsid w:val="001D2D1B"/>
    <w:rsid w:val="001D3664"/>
    <w:rsid w:val="001D3D1B"/>
    <w:rsid w:val="001D3D7D"/>
    <w:rsid w:val="001D42FE"/>
    <w:rsid w:val="001D4993"/>
    <w:rsid w:val="001D4B87"/>
    <w:rsid w:val="001D4B9F"/>
    <w:rsid w:val="001D511C"/>
    <w:rsid w:val="001D5224"/>
    <w:rsid w:val="001D5793"/>
    <w:rsid w:val="001D5F79"/>
    <w:rsid w:val="001D5FFF"/>
    <w:rsid w:val="001D6220"/>
    <w:rsid w:val="001D6244"/>
    <w:rsid w:val="001D6754"/>
    <w:rsid w:val="001D6801"/>
    <w:rsid w:val="001D72C4"/>
    <w:rsid w:val="001D73C9"/>
    <w:rsid w:val="001D7566"/>
    <w:rsid w:val="001D7E45"/>
    <w:rsid w:val="001D7E6E"/>
    <w:rsid w:val="001E0DC9"/>
    <w:rsid w:val="001E0FF0"/>
    <w:rsid w:val="001E201E"/>
    <w:rsid w:val="001E27F0"/>
    <w:rsid w:val="001E2862"/>
    <w:rsid w:val="001E2A97"/>
    <w:rsid w:val="001E2DAC"/>
    <w:rsid w:val="001E2E46"/>
    <w:rsid w:val="001E3002"/>
    <w:rsid w:val="001E393F"/>
    <w:rsid w:val="001E3C7E"/>
    <w:rsid w:val="001E41A1"/>
    <w:rsid w:val="001E4611"/>
    <w:rsid w:val="001E5532"/>
    <w:rsid w:val="001E56F3"/>
    <w:rsid w:val="001E591D"/>
    <w:rsid w:val="001E5CCA"/>
    <w:rsid w:val="001E607E"/>
    <w:rsid w:val="001E65DD"/>
    <w:rsid w:val="001E66E5"/>
    <w:rsid w:val="001E66F2"/>
    <w:rsid w:val="001E689A"/>
    <w:rsid w:val="001E6BB1"/>
    <w:rsid w:val="001E743A"/>
    <w:rsid w:val="001E75B5"/>
    <w:rsid w:val="001E7B7B"/>
    <w:rsid w:val="001E7B83"/>
    <w:rsid w:val="001F03B0"/>
    <w:rsid w:val="001F0CB8"/>
    <w:rsid w:val="001F10F2"/>
    <w:rsid w:val="001F15AC"/>
    <w:rsid w:val="001F1921"/>
    <w:rsid w:val="001F1AD2"/>
    <w:rsid w:val="001F2203"/>
    <w:rsid w:val="001F2B54"/>
    <w:rsid w:val="001F2D4D"/>
    <w:rsid w:val="001F3545"/>
    <w:rsid w:val="001F36EA"/>
    <w:rsid w:val="001F3797"/>
    <w:rsid w:val="001F41AE"/>
    <w:rsid w:val="001F45F7"/>
    <w:rsid w:val="001F4987"/>
    <w:rsid w:val="001F4BF2"/>
    <w:rsid w:val="001F5513"/>
    <w:rsid w:val="001F5927"/>
    <w:rsid w:val="001F61DB"/>
    <w:rsid w:val="001F672D"/>
    <w:rsid w:val="001F69EC"/>
    <w:rsid w:val="001F6F01"/>
    <w:rsid w:val="001F794C"/>
    <w:rsid w:val="001F7A7A"/>
    <w:rsid w:val="00200276"/>
    <w:rsid w:val="00201619"/>
    <w:rsid w:val="0020196A"/>
    <w:rsid w:val="002020D4"/>
    <w:rsid w:val="00202669"/>
    <w:rsid w:val="00202A42"/>
    <w:rsid w:val="002035B2"/>
    <w:rsid w:val="002038E7"/>
    <w:rsid w:val="00203C5F"/>
    <w:rsid w:val="00203D3C"/>
    <w:rsid w:val="00203F58"/>
    <w:rsid w:val="00203F8E"/>
    <w:rsid w:val="002045FB"/>
    <w:rsid w:val="0020486E"/>
    <w:rsid w:val="0020487F"/>
    <w:rsid w:val="002048AD"/>
    <w:rsid w:val="00205620"/>
    <w:rsid w:val="002057B7"/>
    <w:rsid w:val="002058C9"/>
    <w:rsid w:val="00205964"/>
    <w:rsid w:val="0020646F"/>
    <w:rsid w:val="00206CEA"/>
    <w:rsid w:val="00207226"/>
    <w:rsid w:val="0020786C"/>
    <w:rsid w:val="00207C6A"/>
    <w:rsid w:val="00207E75"/>
    <w:rsid w:val="002101D7"/>
    <w:rsid w:val="00210983"/>
    <w:rsid w:val="00210A4D"/>
    <w:rsid w:val="00210C4F"/>
    <w:rsid w:val="002110A8"/>
    <w:rsid w:val="00212178"/>
    <w:rsid w:val="00212203"/>
    <w:rsid w:val="00212649"/>
    <w:rsid w:val="0021276F"/>
    <w:rsid w:val="002133E4"/>
    <w:rsid w:val="0021346A"/>
    <w:rsid w:val="00213981"/>
    <w:rsid w:val="00213B50"/>
    <w:rsid w:val="00213F36"/>
    <w:rsid w:val="00214C52"/>
    <w:rsid w:val="002150B0"/>
    <w:rsid w:val="00215CA5"/>
    <w:rsid w:val="00216088"/>
    <w:rsid w:val="002161C1"/>
    <w:rsid w:val="00217887"/>
    <w:rsid w:val="00217AF3"/>
    <w:rsid w:val="00217CBB"/>
    <w:rsid w:val="00217D48"/>
    <w:rsid w:val="00220614"/>
    <w:rsid w:val="002208A7"/>
    <w:rsid w:val="002209AD"/>
    <w:rsid w:val="00220BF2"/>
    <w:rsid w:val="00220D06"/>
    <w:rsid w:val="002213CF"/>
    <w:rsid w:val="00221B52"/>
    <w:rsid w:val="00221DB2"/>
    <w:rsid w:val="00222361"/>
    <w:rsid w:val="00222829"/>
    <w:rsid w:val="0022286F"/>
    <w:rsid w:val="00222A8C"/>
    <w:rsid w:val="00222E10"/>
    <w:rsid w:val="002237BF"/>
    <w:rsid w:val="0022384B"/>
    <w:rsid w:val="00224382"/>
    <w:rsid w:val="00224759"/>
    <w:rsid w:val="00224F98"/>
    <w:rsid w:val="00225808"/>
    <w:rsid w:val="00225DDA"/>
    <w:rsid w:val="00226004"/>
    <w:rsid w:val="00226471"/>
    <w:rsid w:val="00226AEF"/>
    <w:rsid w:val="00226B3C"/>
    <w:rsid w:val="00227244"/>
    <w:rsid w:val="00227406"/>
    <w:rsid w:val="00227697"/>
    <w:rsid w:val="00227C43"/>
    <w:rsid w:val="00227DAA"/>
    <w:rsid w:val="00230040"/>
    <w:rsid w:val="0023095E"/>
    <w:rsid w:val="002319C2"/>
    <w:rsid w:val="002319ED"/>
    <w:rsid w:val="00231CB0"/>
    <w:rsid w:val="0023223C"/>
    <w:rsid w:val="0023232C"/>
    <w:rsid w:val="00232C95"/>
    <w:rsid w:val="00232DD1"/>
    <w:rsid w:val="00232EAA"/>
    <w:rsid w:val="002336D4"/>
    <w:rsid w:val="00233E44"/>
    <w:rsid w:val="002343C0"/>
    <w:rsid w:val="00234829"/>
    <w:rsid w:val="00234904"/>
    <w:rsid w:val="00234BC8"/>
    <w:rsid w:val="0023547F"/>
    <w:rsid w:val="00235646"/>
    <w:rsid w:val="002358D8"/>
    <w:rsid w:val="00235918"/>
    <w:rsid w:val="00235A9E"/>
    <w:rsid w:val="00235CAC"/>
    <w:rsid w:val="00235E98"/>
    <w:rsid w:val="00236017"/>
    <w:rsid w:val="00236308"/>
    <w:rsid w:val="002365F0"/>
    <w:rsid w:val="00236F57"/>
    <w:rsid w:val="0023756A"/>
    <w:rsid w:val="00237697"/>
    <w:rsid w:val="00237750"/>
    <w:rsid w:val="00237B06"/>
    <w:rsid w:val="00237BE1"/>
    <w:rsid w:val="00237BF9"/>
    <w:rsid w:val="00240197"/>
    <w:rsid w:val="00240A7F"/>
    <w:rsid w:val="00240F04"/>
    <w:rsid w:val="00241223"/>
    <w:rsid w:val="00241682"/>
    <w:rsid w:val="00241A64"/>
    <w:rsid w:val="00241F5E"/>
    <w:rsid w:val="002425F0"/>
    <w:rsid w:val="0024349D"/>
    <w:rsid w:val="00243A3B"/>
    <w:rsid w:val="00243C5D"/>
    <w:rsid w:val="00243E84"/>
    <w:rsid w:val="00244390"/>
    <w:rsid w:val="0024449A"/>
    <w:rsid w:val="002447A4"/>
    <w:rsid w:val="002447EC"/>
    <w:rsid w:val="00244D3D"/>
    <w:rsid w:val="00245194"/>
    <w:rsid w:val="0024529D"/>
    <w:rsid w:val="0024540B"/>
    <w:rsid w:val="002456DE"/>
    <w:rsid w:val="0024598A"/>
    <w:rsid w:val="00245BE1"/>
    <w:rsid w:val="0024621A"/>
    <w:rsid w:val="00246308"/>
    <w:rsid w:val="002463EA"/>
    <w:rsid w:val="002464FB"/>
    <w:rsid w:val="00246CC6"/>
    <w:rsid w:val="00247141"/>
    <w:rsid w:val="00247188"/>
    <w:rsid w:val="0024744A"/>
    <w:rsid w:val="00247753"/>
    <w:rsid w:val="00250266"/>
    <w:rsid w:val="00250A9A"/>
    <w:rsid w:val="00250E08"/>
    <w:rsid w:val="002511BB"/>
    <w:rsid w:val="002513F5"/>
    <w:rsid w:val="00251407"/>
    <w:rsid w:val="002517B4"/>
    <w:rsid w:val="00251809"/>
    <w:rsid w:val="00251D39"/>
    <w:rsid w:val="00252295"/>
    <w:rsid w:val="002523BB"/>
    <w:rsid w:val="00252507"/>
    <w:rsid w:val="002527FD"/>
    <w:rsid w:val="00252BC7"/>
    <w:rsid w:val="00252F0D"/>
    <w:rsid w:val="002531DD"/>
    <w:rsid w:val="00253679"/>
    <w:rsid w:val="002536D3"/>
    <w:rsid w:val="00253B38"/>
    <w:rsid w:val="002540A4"/>
    <w:rsid w:val="0025431D"/>
    <w:rsid w:val="002544A8"/>
    <w:rsid w:val="002544BF"/>
    <w:rsid w:val="002544FF"/>
    <w:rsid w:val="00254774"/>
    <w:rsid w:val="00254C81"/>
    <w:rsid w:val="002552B7"/>
    <w:rsid w:val="002553E7"/>
    <w:rsid w:val="002558EE"/>
    <w:rsid w:val="00255965"/>
    <w:rsid w:val="00255D6F"/>
    <w:rsid w:val="00255E36"/>
    <w:rsid w:val="0025623B"/>
    <w:rsid w:val="0025625D"/>
    <w:rsid w:val="002563D3"/>
    <w:rsid w:val="00256C97"/>
    <w:rsid w:val="00256D9A"/>
    <w:rsid w:val="00256EE3"/>
    <w:rsid w:val="00256FC2"/>
    <w:rsid w:val="00257527"/>
    <w:rsid w:val="00257634"/>
    <w:rsid w:val="00257F3B"/>
    <w:rsid w:val="002606CE"/>
    <w:rsid w:val="00260DE1"/>
    <w:rsid w:val="00261261"/>
    <w:rsid w:val="00261440"/>
    <w:rsid w:val="002616AF"/>
    <w:rsid w:val="00261E51"/>
    <w:rsid w:val="00262013"/>
    <w:rsid w:val="00262E0F"/>
    <w:rsid w:val="00262E7C"/>
    <w:rsid w:val="00263461"/>
    <w:rsid w:val="00263658"/>
    <w:rsid w:val="00263981"/>
    <w:rsid w:val="00263F80"/>
    <w:rsid w:val="002645EF"/>
    <w:rsid w:val="00264FC5"/>
    <w:rsid w:val="00265163"/>
    <w:rsid w:val="00265250"/>
    <w:rsid w:val="00265A60"/>
    <w:rsid w:val="00265CA3"/>
    <w:rsid w:val="00266026"/>
    <w:rsid w:val="00266596"/>
    <w:rsid w:val="002665F3"/>
    <w:rsid w:val="00266A7B"/>
    <w:rsid w:val="00266C78"/>
    <w:rsid w:val="00266D25"/>
    <w:rsid w:val="002671D3"/>
    <w:rsid w:val="002676B6"/>
    <w:rsid w:val="002677A9"/>
    <w:rsid w:val="00267D19"/>
    <w:rsid w:val="002701E6"/>
    <w:rsid w:val="002709D2"/>
    <w:rsid w:val="00270A33"/>
    <w:rsid w:val="00270F6A"/>
    <w:rsid w:val="002715D4"/>
    <w:rsid w:val="00271629"/>
    <w:rsid w:val="00271971"/>
    <w:rsid w:val="00271ED6"/>
    <w:rsid w:val="00271F56"/>
    <w:rsid w:val="00272424"/>
    <w:rsid w:val="002726A2"/>
    <w:rsid w:val="00272EC1"/>
    <w:rsid w:val="00272EE9"/>
    <w:rsid w:val="0027331C"/>
    <w:rsid w:val="002736D4"/>
    <w:rsid w:val="00273A69"/>
    <w:rsid w:val="00273D54"/>
    <w:rsid w:val="00273DD1"/>
    <w:rsid w:val="0027455C"/>
    <w:rsid w:val="00274B2C"/>
    <w:rsid w:val="00274B58"/>
    <w:rsid w:val="00275140"/>
    <w:rsid w:val="00275244"/>
    <w:rsid w:val="002752B4"/>
    <w:rsid w:val="002756D6"/>
    <w:rsid w:val="00275BBF"/>
    <w:rsid w:val="00275CF3"/>
    <w:rsid w:val="00275FAE"/>
    <w:rsid w:val="00276E2C"/>
    <w:rsid w:val="002775DC"/>
    <w:rsid w:val="00277BAD"/>
    <w:rsid w:val="00280667"/>
    <w:rsid w:val="00282154"/>
    <w:rsid w:val="0028274A"/>
    <w:rsid w:val="0028278C"/>
    <w:rsid w:val="0028294C"/>
    <w:rsid w:val="002839F6"/>
    <w:rsid w:val="00283E61"/>
    <w:rsid w:val="00283F7F"/>
    <w:rsid w:val="00284414"/>
    <w:rsid w:val="00284463"/>
    <w:rsid w:val="002852B4"/>
    <w:rsid w:val="002853CB"/>
    <w:rsid w:val="002857E5"/>
    <w:rsid w:val="002862F5"/>
    <w:rsid w:val="002863FB"/>
    <w:rsid w:val="00286442"/>
    <w:rsid w:val="00286536"/>
    <w:rsid w:val="00286C27"/>
    <w:rsid w:val="00286DD5"/>
    <w:rsid w:val="0028752A"/>
    <w:rsid w:val="002877EB"/>
    <w:rsid w:val="00287829"/>
    <w:rsid w:val="00287FF0"/>
    <w:rsid w:val="00290085"/>
    <w:rsid w:val="002902DD"/>
    <w:rsid w:val="002903C8"/>
    <w:rsid w:val="002907A0"/>
    <w:rsid w:val="00290A6A"/>
    <w:rsid w:val="00290BBD"/>
    <w:rsid w:val="00290C40"/>
    <w:rsid w:val="00290CBD"/>
    <w:rsid w:val="0029129F"/>
    <w:rsid w:val="00291393"/>
    <w:rsid w:val="002915D0"/>
    <w:rsid w:val="00291A27"/>
    <w:rsid w:val="00292ADF"/>
    <w:rsid w:val="0029345D"/>
    <w:rsid w:val="00293F12"/>
    <w:rsid w:val="00293F4D"/>
    <w:rsid w:val="002944AB"/>
    <w:rsid w:val="002944D0"/>
    <w:rsid w:val="0029490B"/>
    <w:rsid w:val="00294A47"/>
    <w:rsid w:val="00294D49"/>
    <w:rsid w:val="00294EE8"/>
    <w:rsid w:val="00295DC2"/>
    <w:rsid w:val="00295E7E"/>
    <w:rsid w:val="00296256"/>
    <w:rsid w:val="0029660B"/>
    <w:rsid w:val="00296982"/>
    <w:rsid w:val="00296BF6"/>
    <w:rsid w:val="00296FAD"/>
    <w:rsid w:val="002970A2"/>
    <w:rsid w:val="0029724E"/>
    <w:rsid w:val="002974A8"/>
    <w:rsid w:val="002A0151"/>
    <w:rsid w:val="002A0801"/>
    <w:rsid w:val="002A08B6"/>
    <w:rsid w:val="002A09B9"/>
    <w:rsid w:val="002A0B3D"/>
    <w:rsid w:val="002A1564"/>
    <w:rsid w:val="002A15B2"/>
    <w:rsid w:val="002A1F08"/>
    <w:rsid w:val="002A2A2C"/>
    <w:rsid w:val="002A2EA6"/>
    <w:rsid w:val="002A3365"/>
    <w:rsid w:val="002A36A3"/>
    <w:rsid w:val="002A3A75"/>
    <w:rsid w:val="002A4228"/>
    <w:rsid w:val="002A42CC"/>
    <w:rsid w:val="002A4550"/>
    <w:rsid w:val="002A469A"/>
    <w:rsid w:val="002A4855"/>
    <w:rsid w:val="002A4950"/>
    <w:rsid w:val="002A4CF7"/>
    <w:rsid w:val="002A57A1"/>
    <w:rsid w:val="002A5F25"/>
    <w:rsid w:val="002A6478"/>
    <w:rsid w:val="002A68B0"/>
    <w:rsid w:val="002A6A61"/>
    <w:rsid w:val="002A6A7D"/>
    <w:rsid w:val="002A6BBC"/>
    <w:rsid w:val="002A728D"/>
    <w:rsid w:val="002A7B88"/>
    <w:rsid w:val="002B01BB"/>
    <w:rsid w:val="002B07F5"/>
    <w:rsid w:val="002B1212"/>
    <w:rsid w:val="002B19F2"/>
    <w:rsid w:val="002B1FF5"/>
    <w:rsid w:val="002B25C4"/>
    <w:rsid w:val="002B26D5"/>
    <w:rsid w:val="002B35CF"/>
    <w:rsid w:val="002B3754"/>
    <w:rsid w:val="002B37F8"/>
    <w:rsid w:val="002B3803"/>
    <w:rsid w:val="002B3C08"/>
    <w:rsid w:val="002B3D60"/>
    <w:rsid w:val="002B433B"/>
    <w:rsid w:val="002B4AC4"/>
    <w:rsid w:val="002B5370"/>
    <w:rsid w:val="002B5A02"/>
    <w:rsid w:val="002B5EA4"/>
    <w:rsid w:val="002B6409"/>
    <w:rsid w:val="002B67DD"/>
    <w:rsid w:val="002B6C97"/>
    <w:rsid w:val="002B6DD9"/>
    <w:rsid w:val="002B7C55"/>
    <w:rsid w:val="002B7CFD"/>
    <w:rsid w:val="002C0F9D"/>
    <w:rsid w:val="002C12DB"/>
    <w:rsid w:val="002C1999"/>
    <w:rsid w:val="002C23B4"/>
    <w:rsid w:val="002C282F"/>
    <w:rsid w:val="002C2D8F"/>
    <w:rsid w:val="002C350E"/>
    <w:rsid w:val="002C373E"/>
    <w:rsid w:val="002C39E8"/>
    <w:rsid w:val="002C3CD1"/>
    <w:rsid w:val="002C3DA1"/>
    <w:rsid w:val="002C42CF"/>
    <w:rsid w:val="002C4795"/>
    <w:rsid w:val="002C4AC6"/>
    <w:rsid w:val="002C51B6"/>
    <w:rsid w:val="002C5D63"/>
    <w:rsid w:val="002C5D89"/>
    <w:rsid w:val="002C6A47"/>
    <w:rsid w:val="002C6BA6"/>
    <w:rsid w:val="002C740D"/>
    <w:rsid w:val="002C7650"/>
    <w:rsid w:val="002C7ADD"/>
    <w:rsid w:val="002C7AE3"/>
    <w:rsid w:val="002D0636"/>
    <w:rsid w:val="002D08A9"/>
    <w:rsid w:val="002D191F"/>
    <w:rsid w:val="002D1952"/>
    <w:rsid w:val="002D1AEF"/>
    <w:rsid w:val="002D1DC7"/>
    <w:rsid w:val="002D2360"/>
    <w:rsid w:val="002D23C1"/>
    <w:rsid w:val="002D26D6"/>
    <w:rsid w:val="002D28D5"/>
    <w:rsid w:val="002D2CD4"/>
    <w:rsid w:val="002D2D45"/>
    <w:rsid w:val="002D2E79"/>
    <w:rsid w:val="002D312F"/>
    <w:rsid w:val="002D37F4"/>
    <w:rsid w:val="002D38BB"/>
    <w:rsid w:val="002D4565"/>
    <w:rsid w:val="002D4948"/>
    <w:rsid w:val="002D4B28"/>
    <w:rsid w:val="002D521E"/>
    <w:rsid w:val="002D53B1"/>
    <w:rsid w:val="002D53E6"/>
    <w:rsid w:val="002D5C93"/>
    <w:rsid w:val="002D5D45"/>
    <w:rsid w:val="002D5E06"/>
    <w:rsid w:val="002D61E0"/>
    <w:rsid w:val="002D6309"/>
    <w:rsid w:val="002D67FE"/>
    <w:rsid w:val="002D68F9"/>
    <w:rsid w:val="002D6F21"/>
    <w:rsid w:val="002D6FC2"/>
    <w:rsid w:val="002D7569"/>
    <w:rsid w:val="002D7780"/>
    <w:rsid w:val="002D7DE1"/>
    <w:rsid w:val="002E018B"/>
    <w:rsid w:val="002E0CC1"/>
    <w:rsid w:val="002E0DD5"/>
    <w:rsid w:val="002E1E78"/>
    <w:rsid w:val="002E1F7E"/>
    <w:rsid w:val="002E254E"/>
    <w:rsid w:val="002E25DD"/>
    <w:rsid w:val="002E3558"/>
    <w:rsid w:val="002E392C"/>
    <w:rsid w:val="002E3AA2"/>
    <w:rsid w:val="002E4283"/>
    <w:rsid w:val="002E4A11"/>
    <w:rsid w:val="002E4C14"/>
    <w:rsid w:val="002E514F"/>
    <w:rsid w:val="002E51EE"/>
    <w:rsid w:val="002E5538"/>
    <w:rsid w:val="002E5713"/>
    <w:rsid w:val="002E5EF9"/>
    <w:rsid w:val="002E64FF"/>
    <w:rsid w:val="002E69B3"/>
    <w:rsid w:val="002E70CB"/>
    <w:rsid w:val="002E7144"/>
    <w:rsid w:val="002E783A"/>
    <w:rsid w:val="002E7A45"/>
    <w:rsid w:val="002E7B63"/>
    <w:rsid w:val="002F048E"/>
    <w:rsid w:val="002F0D79"/>
    <w:rsid w:val="002F0F7F"/>
    <w:rsid w:val="002F112F"/>
    <w:rsid w:val="002F1D97"/>
    <w:rsid w:val="002F2306"/>
    <w:rsid w:val="002F2863"/>
    <w:rsid w:val="002F2B19"/>
    <w:rsid w:val="002F360F"/>
    <w:rsid w:val="002F3BE6"/>
    <w:rsid w:val="002F4240"/>
    <w:rsid w:val="002F4308"/>
    <w:rsid w:val="002F447D"/>
    <w:rsid w:val="002F4F34"/>
    <w:rsid w:val="002F50A0"/>
    <w:rsid w:val="002F5555"/>
    <w:rsid w:val="002F5FA9"/>
    <w:rsid w:val="002F657F"/>
    <w:rsid w:val="002F68E6"/>
    <w:rsid w:val="002F7F6C"/>
    <w:rsid w:val="003009B2"/>
    <w:rsid w:val="00300BD4"/>
    <w:rsid w:val="00300FF4"/>
    <w:rsid w:val="0030136F"/>
    <w:rsid w:val="00301409"/>
    <w:rsid w:val="00301D95"/>
    <w:rsid w:val="00301FE5"/>
    <w:rsid w:val="00302631"/>
    <w:rsid w:val="00302A7C"/>
    <w:rsid w:val="00302D24"/>
    <w:rsid w:val="003032E5"/>
    <w:rsid w:val="00303B7A"/>
    <w:rsid w:val="00303CBB"/>
    <w:rsid w:val="00303E40"/>
    <w:rsid w:val="003048E0"/>
    <w:rsid w:val="00304DA0"/>
    <w:rsid w:val="00305091"/>
    <w:rsid w:val="00306272"/>
    <w:rsid w:val="003062F8"/>
    <w:rsid w:val="003063A1"/>
    <w:rsid w:val="00306457"/>
    <w:rsid w:val="00306493"/>
    <w:rsid w:val="0030656C"/>
    <w:rsid w:val="00306D0C"/>
    <w:rsid w:val="00306FE4"/>
    <w:rsid w:val="00307383"/>
    <w:rsid w:val="003074F9"/>
    <w:rsid w:val="0030758D"/>
    <w:rsid w:val="003076AA"/>
    <w:rsid w:val="00307B5A"/>
    <w:rsid w:val="00307D1E"/>
    <w:rsid w:val="00310758"/>
    <w:rsid w:val="00310DA9"/>
    <w:rsid w:val="00310EC8"/>
    <w:rsid w:val="00310EE0"/>
    <w:rsid w:val="00311484"/>
    <w:rsid w:val="0031161F"/>
    <w:rsid w:val="00311DC3"/>
    <w:rsid w:val="00311DDE"/>
    <w:rsid w:val="003129D5"/>
    <w:rsid w:val="00312D6E"/>
    <w:rsid w:val="003131C0"/>
    <w:rsid w:val="003132E4"/>
    <w:rsid w:val="003139CC"/>
    <w:rsid w:val="00314236"/>
    <w:rsid w:val="00314790"/>
    <w:rsid w:val="00314C22"/>
    <w:rsid w:val="00314F27"/>
    <w:rsid w:val="003153F5"/>
    <w:rsid w:val="00315638"/>
    <w:rsid w:val="0031575F"/>
    <w:rsid w:val="00315796"/>
    <w:rsid w:val="003158D0"/>
    <w:rsid w:val="003159C2"/>
    <w:rsid w:val="00315BFC"/>
    <w:rsid w:val="00315CDC"/>
    <w:rsid w:val="00315DF3"/>
    <w:rsid w:val="003161B3"/>
    <w:rsid w:val="00316518"/>
    <w:rsid w:val="00316AC7"/>
    <w:rsid w:val="00316BCE"/>
    <w:rsid w:val="00316D9F"/>
    <w:rsid w:val="0031721F"/>
    <w:rsid w:val="0031747C"/>
    <w:rsid w:val="0031769C"/>
    <w:rsid w:val="00320B4C"/>
    <w:rsid w:val="00320B5A"/>
    <w:rsid w:val="00320BB9"/>
    <w:rsid w:val="00320BCD"/>
    <w:rsid w:val="003213D4"/>
    <w:rsid w:val="00321457"/>
    <w:rsid w:val="00321625"/>
    <w:rsid w:val="00321C50"/>
    <w:rsid w:val="00321E5D"/>
    <w:rsid w:val="00322006"/>
    <w:rsid w:val="003225F8"/>
    <w:rsid w:val="0032287E"/>
    <w:rsid w:val="00323099"/>
    <w:rsid w:val="00323B40"/>
    <w:rsid w:val="00323B67"/>
    <w:rsid w:val="00323C45"/>
    <w:rsid w:val="003249AA"/>
    <w:rsid w:val="003249D9"/>
    <w:rsid w:val="00324A22"/>
    <w:rsid w:val="00324B49"/>
    <w:rsid w:val="00325646"/>
    <w:rsid w:val="0032574B"/>
    <w:rsid w:val="0032594A"/>
    <w:rsid w:val="00325AB2"/>
    <w:rsid w:val="00325CF2"/>
    <w:rsid w:val="00325E8F"/>
    <w:rsid w:val="00326568"/>
    <w:rsid w:val="0032664B"/>
    <w:rsid w:val="0032673F"/>
    <w:rsid w:val="003267F6"/>
    <w:rsid w:val="003269E0"/>
    <w:rsid w:val="00326CF2"/>
    <w:rsid w:val="00326EBE"/>
    <w:rsid w:val="00327662"/>
    <w:rsid w:val="00330A82"/>
    <w:rsid w:val="00330D8D"/>
    <w:rsid w:val="0033131A"/>
    <w:rsid w:val="00331618"/>
    <w:rsid w:val="0033167A"/>
    <w:rsid w:val="00332276"/>
    <w:rsid w:val="00332486"/>
    <w:rsid w:val="00332807"/>
    <w:rsid w:val="00332C55"/>
    <w:rsid w:val="00332C70"/>
    <w:rsid w:val="00333544"/>
    <w:rsid w:val="00333647"/>
    <w:rsid w:val="003336F2"/>
    <w:rsid w:val="00333B0E"/>
    <w:rsid w:val="003345B2"/>
    <w:rsid w:val="00334615"/>
    <w:rsid w:val="00334E8C"/>
    <w:rsid w:val="003353BD"/>
    <w:rsid w:val="00335730"/>
    <w:rsid w:val="0033586A"/>
    <w:rsid w:val="00336419"/>
    <w:rsid w:val="00336A32"/>
    <w:rsid w:val="00336B2C"/>
    <w:rsid w:val="00336DDD"/>
    <w:rsid w:val="003373AF"/>
    <w:rsid w:val="00337821"/>
    <w:rsid w:val="0033792C"/>
    <w:rsid w:val="00337A90"/>
    <w:rsid w:val="00337BEA"/>
    <w:rsid w:val="00337F95"/>
    <w:rsid w:val="00340D44"/>
    <w:rsid w:val="00341049"/>
    <w:rsid w:val="00341168"/>
    <w:rsid w:val="0034254F"/>
    <w:rsid w:val="00342E08"/>
    <w:rsid w:val="00343369"/>
    <w:rsid w:val="003434A0"/>
    <w:rsid w:val="0034395E"/>
    <w:rsid w:val="00344058"/>
    <w:rsid w:val="003441E3"/>
    <w:rsid w:val="00344280"/>
    <w:rsid w:val="003449E0"/>
    <w:rsid w:val="00344DA1"/>
    <w:rsid w:val="003452EA"/>
    <w:rsid w:val="00345DF6"/>
    <w:rsid w:val="003465B8"/>
    <w:rsid w:val="00346897"/>
    <w:rsid w:val="00346BA9"/>
    <w:rsid w:val="00346C18"/>
    <w:rsid w:val="00347653"/>
    <w:rsid w:val="00347B63"/>
    <w:rsid w:val="00347C86"/>
    <w:rsid w:val="00347F9C"/>
    <w:rsid w:val="00350179"/>
    <w:rsid w:val="00350435"/>
    <w:rsid w:val="00350CF1"/>
    <w:rsid w:val="00350E3B"/>
    <w:rsid w:val="00350FBD"/>
    <w:rsid w:val="00351085"/>
    <w:rsid w:val="0035127A"/>
    <w:rsid w:val="00351296"/>
    <w:rsid w:val="00351316"/>
    <w:rsid w:val="00351DFF"/>
    <w:rsid w:val="00351FEE"/>
    <w:rsid w:val="0035245B"/>
    <w:rsid w:val="00352FB4"/>
    <w:rsid w:val="00353E2C"/>
    <w:rsid w:val="0035433C"/>
    <w:rsid w:val="00354C80"/>
    <w:rsid w:val="00354D6B"/>
    <w:rsid w:val="00354E38"/>
    <w:rsid w:val="00354FB8"/>
    <w:rsid w:val="003553BE"/>
    <w:rsid w:val="003553F2"/>
    <w:rsid w:val="003554D7"/>
    <w:rsid w:val="003559E3"/>
    <w:rsid w:val="00355B9F"/>
    <w:rsid w:val="003564D8"/>
    <w:rsid w:val="0035669E"/>
    <w:rsid w:val="00356AB7"/>
    <w:rsid w:val="003570D8"/>
    <w:rsid w:val="00357253"/>
    <w:rsid w:val="0035777D"/>
    <w:rsid w:val="003577C8"/>
    <w:rsid w:val="00360556"/>
    <w:rsid w:val="0036056B"/>
    <w:rsid w:val="00360A00"/>
    <w:rsid w:val="003611F7"/>
    <w:rsid w:val="00361699"/>
    <w:rsid w:val="0036220D"/>
    <w:rsid w:val="0036283C"/>
    <w:rsid w:val="00362918"/>
    <w:rsid w:val="00362CA7"/>
    <w:rsid w:val="00362D49"/>
    <w:rsid w:val="00363A04"/>
    <w:rsid w:val="00363DF9"/>
    <w:rsid w:val="003640D5"/>
    <w:rsid w:val="003641EB"/>
    <w:rsid w:val="00364CBB"/>
    <w:rsid w:val="00365658"/>
    <w:rsid w:val="00365746"/>
    <w:rsid w:val="00365C65"/>
    <w:rsid w:val="00365D5C"/>
    <w:rsid w:val="00366E59"/>
    <w:rsid w:val="0036702C"/>
    <w:rsid w:val="00367150"/>
    <w:rsid w:val="00367C91"/>
    <w:rsid w:val="00367E9C"/>
    <w:rsid w:val="00367EEA"/>
    <w:rsid w:val="00367FD8"/>
    <w:rsid w:val="003701A7"/>
    <w:rsid w:val="0037022F"/>
    <w:rsid w:val="00370373"/>
    <w:rsid w:val="0037110A"/>
    <w:rsid w:val="0037117A"/>
    <w:rsid w:val="00371585"/>
    <w:rsid w:val="00371E73"/>
    <w:rsid w:val="00372097"/>
    <w:rsid w:val="003720B5"/>
    <w:rsid w:val="003725B1"/>
    <w:rsid w:val="003728EF"/>
    <w:rsid w:val="00372BEB"/>
    <w:rsid w:val="00374179"/>
    <w:rsid w:val="0037418C"/>
    <w:rsid w:val="00374445"/>
    <w:rsid w:val="003749D2"/>
    <w:rsid w:val="0037555E"/>
    <w:rsid w:val="0037563B"/>
    <w:rsid w:val="00375B29"/>
    <w:rsid w:val="00375B44"/>
    <w:rsid w:val="00375B90"/>
    <w:rsid w:val="00375BA0"/>
    <w:rsid w:val="00376797"/>
    <w:rsid w:val="00376B79"/>
    <w:rsid w:val="00376BDA"/>
    <w:rsid w:val="00376D65"/>
    <w:rsid w:val="00377417"/>
    <w:rsid w:val="00377549"/>
    <w:rsid w:val="0037768F"/>
    <w:rsid w:val="00380156"/>
    <w:rsid w:val="003801FB"/>
    <w:rsid w:val="00380506"/>
    <w:rsid w:val="00380874"/>
    <w:rsid w:val="00380B4D"/>
    <w:rsid w:val="00380C8A"/>
    <w:rsid w:val="00380DFF"/>
    <w:rsid w:val="00381489"/>
    <w:rsid w:val="00381938"/>
    <w:rsid w:val="00382180"/>
    <w:rsid w:val="003821AE"/>
    <w:rsid w:val="00382675"/>
    <w:rsid w:val="003828F6"/>
    <w:rsid w:val="003829B5"/>
    <w:rsid w:val="00383910"/>
    <w:rsid w:val="00383BB9"/>
    <w:rsid w:val="00383D40"/>
    <w:rsid w:val="00383E11"/>
    <w:rsid w:val="0038436F"/>
    <w:rsid w:val="003843BC"/>
    <w:rsid w:val="0038473D"/>
    <w:rsid w:val="00384AAC"/>
    <w:rsid w:val="00384B3A"/>
    <w:rsid w:val="00384DB3"/>
    <w:rsid w:val="00384DF9"/>
    <w:rsid w:val="003858E1"/>
    <w:rsid w:val="00385B2E"/>
    <w:rsid w:val="00385E38"/>
    <w:rsid w:val="00386125"/>
    <w:rsid w:val="003861C7"/>
    <w:rsid w:val="0038653D"/>
    <w:rsid w:val="00386C17"/>
    <w:rsid w:val="00386CA4"/>
    <w:rsid w:val="00386CA6"/>
    <w:rsid w:val="00386F6F"/>
    <w:rsid w:val="00387386"/>
    <w:rsid w:val="00387A7D"/>
    <w:rsid w:val="00390031"/>
    <w:rsid w:val="003905A8"/>
    <w:rsid w:val="00390DE7"/>
    <w:rsid w:val="00391479"/>
    <w:rsid w:val="0039156D"/>
    <w:rsid w:val="003915FF"/>
    <w:rsid w:val="0039177A"/>
    <w:rsid w:val="003920F9"/>
    <w:rsid w:val="003923BA"/>
    <w:rsid w:val="00392550"/>
    <w:rsid w:val="0039265A"/>
    <w:rsid w:val="003930F4"/>
    <w:rsid w:val="003935B3"/>
    <w:rsid w:val="00393DDC"/>
    <w:rsid w:val="003940C3"/>
    <w:rsid w:val="00394B7D"/>
    <w:rsid w:val="00394C5D"/>
    <w:rsid w:val="003956B1"/>
    <w:rsid w:val="00395736"/>
    <w:rsid w:val="0039588A"/>
    <w:rsid w:val="003958FF"/>
    <w:rsid w:val="00395D2E"/>
    <w:rsid w:val="00395FCB"/>
    <w:rsid w:val="00396104"/>
    <w:rsid w:val="00396A43"/>
    <w:rsid w:val="00396A97"/>
    <w:rsid w:val="00396F4B"/>
    <w:rsid w:val="00396F7D"/>
    <w:rsid w:val="00397A5D"/>
    <w:rsid w:val="00397B90"/>
    <w:rsid w:val="00397BF7"/>
    <w:rsid w:val="00397BFD"/>
    <w:rsid w:val="003A01E4"/>
    <w:rsid w:val="003A0485"/>
    <w:rsid w:val="003A0ACA"/>
    <w:rsid w:val="003A0D56"/>
    <w:rsid w:val="003A0E1A"/>
    <w:rsid w:val="003A0E3C"/>
    <w:rsid w:val="003A0EE0"/>
    <w:rsid w:val="003A114B"/>
    <w:rsid w:val="003A12C9"/>
    <w:rsid w:val="003A1585"/>
    <w:rsid w:val="003A1AEC"/>
    <w:rsid w:val="003A26DB"/>
    <w:rsid w:val="003A27FD"/>
    <w:rsid w:val="003A3387"/>
    <w:rsid w:val="003A3475"/>
    <w:rsid w:val="003A3803"/>
    <w:rsid w:val="003A39AE"/>
    <w:rsid w:val="003A39B0"/>
    <w:rsid w:val="003A3BD8"/>
    <w:rsid w:val="003A3E8D"/>
    <w:rsid w:val="003A4023"/>
    <w:rsid w:val="003A4214"/>
    <w:rsid w:val="003A4274"/>
    <w:rsid w:val="003A46A1"/>
    <w:rsid w:val="003A4BF7"/>
    <w:rsid w:val="003A5D13"/>
    <w:rsid w:val="003A6155"/>
    <w:rsid w:val="003A61B3"/>
    <w:rsid w:val="003A69F6"/>
    <w:rsid w:val="003A6A5B"/>
    <w:rsid w:val="003A7A7F"/>
    <w:rsid w:val="003B05AA"/>
    <w:rsid w:val="003B0D51"/>
    <w:rsid w:val="003B0DED"/>
    <w:rsid w:val="003B1932"/>
    <w:rsid w:val="003B19F0"/>
    <w:rsid w:val="003B1A04"/>
    <w:rsid w:val="003B213D"/>
    <w:rsid w:val="003B21D3"/>
    <w:rsid w:val="003B2D78"/>
    <w:rsid w:val="003B4253"/>
    <w:rsid w:val="003B54CA"/>
    <w:rsid w:val="003B621A"/>
    <w:rsid w:val="003B6A10"/>
    <w:rsid w:val="003B6D11"/>
    <w:rsid w:val="003B6EC4"/>
    <w:rsid w:val="003B71C4"/>
    <w:rsid w:val="003B7493"/>
    <w:rsid w:val="003B7A20"/>
    <w:rsid w:val="003B7CD4"/>
    <w:rsid w:val="003B7F5D"/>
    <w:rsid w:val="003C0100"/>
    <w:rsid w:val="003C074C"/>
    <w:rsid w:val="003C0952"/>
    <w:rsid w:val="003C0BE5"/>
    <w:rsid w:val="003C0E9B"/>
    <w:rsid w:val="003C1302"/>
    <w:rsid w:val="003C14FF"/>
    <w:rsid w:val="003C22AD"/>
    <w:rsid w:val="003C2687"/>
    <w:rsid w:val="003C2715"/>
    <w:rsid w:val="003C2826"/>
    <w:rsid w:val="003C28B2"/>
    <w:rsid w:val="003C31C7"/>
    <w:rsid w:val="003C3269"/>
    <w:rsid w:val="003C3697"/>
    <w:rsid w:val="003C39C6"/>
    <w:rsid w:val="003C4064"/>
    <w:rsid w:val="003C4384"/>
    <w:rsid w:val="003C5F2E"/>
    <w:rsid w:val="003C63A0"/>
    <w:rsid w:val="003C6ADE"/>
    <w:rsid w:val="003C735E"/>
    <w:rsid w:val="003C7651"/>
    <w:rsid w:val="003C7BA1"/>
    <w:rsid w:val="003D022D"/>
    <w:rsid w:val="003D0A1B"/>
    <w:rsid w:val="003D0DA0"/>
    <w:rsid w:val="003D0DB2"/>
    <w:rsid w:val="003D127C"/>
    <w:rsid w:val="003D136C"/>
    <w:rsid w:val="003D1684"/>
    <w:rsid w:val="003D1820"/>
    <w:rsid w:val="003D1CAE"/>
    <w:rsid w:val="003D2458"/>
    <w:rsid w:val="003D248F"/>
    <w:rsid w:val="003D25D0"/>
    <w:rsid w:val="003D2B57"/>
    <w:rsid w:val="003D2E70"/>
    <w:rsid w:val="003D2F31"/>
    <w:rsid w:val="003D33AF"/>
    <w:rsid w:val="003D345E"/>
    <w:rsid w:val="003D3616"/>
    <w:rsid w:val="003D39E4"/>
    <w:rsid w:val="003D41FC"/>
    <w:rsid w:val="003D4389"/>
    <w:rsid w:val="003D44B7"/>
    <w:rsid w:val="003D4A45"/>
    <w:rsid w:val="003D5346"/>
    <w:rsid w:val="003D5AB4"/>
    <w:rsid w:val="003D5E57"/>
    <w:rsid w:val="003D607C"/>
    <w:rsid w:val="003D62D9"/>
    <w:rsid w:val="003D68F4"/>
    <w:rsid w:val="003D69CF"/>
    <w:rsid w:val="003D7054"/>
    <w:rsid w:val="003D7406"/>
    <w:rsid w:val="003D7B7B"/>
    <w:rsid w:val="003E080C"/>
    <w:rsid w:val="003E09ED"/>
    <w:rsid w:val="003E0A7E"/>
    <w:rsid w:val="003E0B52"/>
    <w:rsid w:val="003E0E13"/>
    <w:rsid w:val="003E0F94"/>
    <w:rsid w:val="003E12D4"/>
    <w:rsid w:val="003E164C"/>
    <w:rsid w:val="003E16FC"/>
    <w:rsid w:val="003E1744"/>
    <w:rsid w:val="003E1DA5"/>
    <w:rsid w:val="003E1E50"/>
    <w:rsid w:val="003E2883"/>
    <w:rsid w:val="003E2E6E"/>
    <w:rsid w:val="003E3433"/>
    <w:rsid w:val="003E353E"/>
    <w:rsid w:val="003E3857"/>
    <w:rsid w:val="003E39A3"/>
    <w:rsid w:val="003E39D6"/>
    <w:rsid w:val="003E3D46"/>
    <w:rsid w:val="003E3D89"/>
    <w:rsid w:val="003E3E68"/>
    <w:rsid w:val="003E3F69"/>
    <w:rsid w:val="003E412B"/>
    <w:rsid w:val="003E4A47"/>
    <w:rsid w:val="003E4BD3"/>
    <w:rsid w:val="003E4D01"/>
    <w:rsid w:val="003E4EC4"/>
    <w:rsid w:val="003E5201"/>
    <w:rsid w:val="003E54CE"/>
    <w:rsid w:val="003E57E0"/>
    <w:rsid w:val="003E59CF"/>
    <w:rsid w:val="003E6296"/>
    <w:rsid w:val="003E63B9"/>
    <w:rsid w:val="003E7353"/>
    <w:rsid w:val="003E7452"/>
    <w:rsid w:val="003E7911"/>
    <w:rsid w:val="003F0044"/>
    <w:rsid w:val="003F01A6"/>
    <w:rsid w:val="003F052A"/>
    <w:rsid w:val="003F0644"/>
    <w:rsid w:val="003F12CD"/>
    <w:rsid w:val="003F1473"/>
    <w:rsid w:val="003F18AC"/>
    <w:rsid w:val="003F1FE3"/>
    <w:rsid w:val="003F28CC"/>
    <w:rsid w:val="003F2C6C"/>
    <w:rsid w:val="003F2EBB"/>
    <w:rsid w:val="003F3116"/>
    <w:rsid w:val="003F325B"/>
    <w:rsid w:val="003F352F"/>
    <w:rsid w:val="003F3F67"/>
    <w:rsid w:val="003F4944"/>
    <w:rsid w:val="003F4A25"/>
    <w:rsid w:val="003F4C14"/>
    <w:rsid w:val="003F4CA3"/>
    <w:rsid w:val="003F4E4C"/>
    <w:rsid w:val="003F4FB9"/>
    <w:rsid w:val="003F57E1"/>
    <w:rsid w:val="003F5B1B"/>
    <w:rsid w:val="003F63E9"/>
    <w:rsid w:val="003F64D2"/>
    <w:rsid w:val="003F75B6"/>
    <w:rsid w:val="003F77D3"/>
    <w:rsid w:val="003F7D6E"/>
    <w:rsid w:val="00400A0A"/>
    <w:rsid w:val="00400A1F"/>
    <w:rsid w:val="00400B0F"/>
    <w:rsid w:val="00400B34"/>
    <w:rsid w:val="00400D86"/>
    <w:rsid w:val="00400F53"/>
    <w:rsid w:val="004020B2"/>
    <w:rsid w:val="004022D9"/>
    <w:rsid w:val="00402577"/>
    <w:rsid w:val="004026C4"/>
    <w:rsid w:val="00402A1C"/>
    <w:rsid w:val="00402FD0"/>
    <w:rsid w:val="00403602"/>
    <w:rsid w:val="004039E6"/>
    <w:rsid w:val="00404451"/>
    <w:rsid w:val="0040497D"/>
    <w:rsid w:val="00404A17"/>
    <w:rsid w:val="00404B3C"/>
    <w:rsid w:val="0040522B"/>
    <w:rsid w:val="004054A8"/>
    <w:rsid w:val="00405F26"/>
    <w:rsid w:val="00406278"/>
    <w:rsid w:val="004073BD"/>
    <w:rsid w:val="004079C0"/>
    <w:rsid w:val="00407BC5"/>
    <w:rsid w:val="0041025C"/>
    <w:rsid w:val="0041043D"/>
    <w:rsid w:val="0041059F"/>
    <w:rsid w:val="00411056"/>
    <w:rsid w:val="0041174E"/>
    <w:rsid w:val="0041183B"/>
    <w:rsid w:val="004118A0"/>
    <w:rsid w:val="00411991"/>
    <w:rsid w:val="0041240B"/>
    <w:rsid w:val="00412903"/>
    <w:rsid w:val="004135D6"/>
    <w:rsid w:val="004139E3"/>
    <w:rsid w:val="00413C16"/>
    <w:rsid w:val="00414079"/>
    <w:rsid w:val="00414745"/>
    <w:rsid w:val="00414BA4"/>
    <w:rsid w:val="00414EDD"/>
    <w:rsid w:val="00415450"/>
    <w:rsid w:val="0041572C"/>
    <w:rsid w:val="00415872"/>
    <w:rsid w:val="00415C94"/>
    <w:rsid w:val="0041605F"/>
    <w:rsid w:val="00416768"/>
    <w:rsid w:val="0041683E"/>
    <w:rsid w:val="00416D5E"/>
    <w:rsid w:val="004171CA"/>
    <w:rsid w:val="00417520"/>
    <w:rsid w:val="004177B0"/>
    <w:rsid w:val="00417E1A"/>
    <w:rsid w:val="004200B8"/>
    <w:rsid w:val="004200E0"/>
    <w:rsid w:val="00420757"/>
    <w:rsid w:val="00420A0B"/>
    <w:rsid w:val="00420BD3"/>
    <w:rsid w:val="00420C09"/>
    <w:rsid w:val="00420D9D"/>
    <w:rsid w:val="00420E60"/>
    <w:rsid w:val="004211A8"/>
    <w:rsid w:val="00421280"/>
    <w:rsid w:val="004213DD"/>
    <w:rsid w:val="0042194E"/>
    <w:rsid w:val="004219F0"/>
    <w:rsid w:val="00421CC2"/>
    <w:rsid w:val="00422430"/>
    <w:rsid w:val="0042276A"/>
    <w:rsid w:val="00422A97"/>
    <w:rsid w:val="00423156"/>
    <w:rsid w:val="00423E73"/>
    <w:rsid w:val="0042410B"/>
    <w:rsid w:val="00424331"/>
    <w:rsid w:val="004243CD"/>
    <w:rsid w:val="0042463A"/>
    <w:rsid w:val="00424AFF"/>
    <w:rsid w:val="00424C64"/>
    <w:rsid w:val="00424DB7"/>
    <w:rsid w:val="00425121"/>
    <w:rsid w:val="00425918"/>
    <w:rsid w:val="00425E91"/>
    <w:rsid w:val="0042620A"/>
    <w:rsid w:val="00426261"/>
    <w:rsid w:val="00426346"/>
    <w:rsid w:val="0042655F"/>
    <w:rsid w:val="0042675E"/>
    <w:rsid w:val="004268D8"/>
    <w:rsid w:val="004268EE"/>
    <w:rsid w:val="004269FD"/>
    <w:rsid w:val="00427376"/>
    <w:rsid w:val="004275F2"/>
    <w:rsid w:val="00427626"/>
    <w:rsid w:val="00427660"/>
    <w:rsid w:val="00427B60"/>
    <w:rsid w:val="00427EE0"/>
    <w:rsid w:val="004301AC"/>
    <w:rsid w:val="00430B0D"/>
    <w:rsid w:val="00430C28"/>
    <w:rsid w:val="00430CD7"/>
    <w:rsid w:val="00430DB1"/>
    <w:rsid w:val="004312AE"/>
    <w:rsid w:val="0043153E"/>
    <w:rsid w:val="0043176E"/>
    <w:rsid w:val="0043178D"/>
    <w:rsid w:val="00431794"/>
    <w:rsid w:val="00431E94"/>
    <w:rsid w:val="00431F2B"/>
    <w:rsid w:val="00432BF1"/>
    <w:rsid w:val="00433069"/>
    <w:rsid w:val="00433573"/>
    <w:rsid w:val="00433B55"/>
    <w:rsid w:val="0043438D"/>
    <w:rsid w:val="00434486"/>
    <w:rsid w:val="00434906"/>
    <w:rsid w:val="00434BD6"/>
    <w:rsid w:val="00434D8C"/>
    <w:rsid w:val="004353F8"/>
    <w:rsid w:val="00435750"/>
    <w:rsid w:val="00436246"/>
    <w:rsid w:val="0043666E"/>
    <w:rsid w:val="0043798E"/>
    <w:rsid w:val="00437FCF"/>
    <w:rsid w:val="00440005"/>
    <w:rsid w:val="00440231"/>
    <w:rsid w:val="004408C7"/>
    <w:rsid w:val="00440F72"/>
    <w:rsid w:val="004411FA"/>
    <w:rsid w:val="00441290"/>
    <w:rsid w:val="004412E6"/>
    <w:rsid w:val="00441761"/>
    <w:rsid w:val="004420FD"/>
    <w:rsid w:val="00442248"/>
    <w:rsid w:val="00442461"/>
    <w:rsid w:val="00442D7A"/>
    <w:rsid w:val="00442E12"/>
    <w:rsid w:val="00443187"/>
    <w:rsid w:val="004438EC"/>
    <w:rsid w:val="004439E5"/>
    <w:rsid w:val="00443AA0"/>
    <w:rsid w:val="00443BE2"/>
    <w:rsid w:val="00444396"/>
    <w:rsid w:val="00444607"/>
    <w:rsid w:val="00444872"/>
    <w:rsid w:val="004451F4"/>
    <w:rsid w:val="004455DC"/>
    <w:rsid w:val="00445B10"/>
    <w:rsid w:val="00445B72"/>
    <w:rsid w:val="004461ED"/>
    <w:rsid w:val="00446B3D"/>
    <w:rsid w:val="00446D47"/>
    <w:rsid w:val="00447CED"/>
    <w:rsid w:val="00447E5E"/>
    <w:rsid w:val="00447F8E"/>
    <w:rsid w:val="00450612"/>
    <w:rsid w:val="00450960"/>
    <w:rsid w:val="00451502"/>
    <w:rsid w:val="004517E4"/>
    <w:rsid w:val="00451FA1"/>
    <w:rsid w:val="004529BC"/>
    <w:rsid w:val="00452C49"/>
    <w:rsid w:val="00452F44"/>
    <w:rsid w:val="004538F2"/>
    <w:rsid w:val="00454381"/>
    <w:rsid w:val="00454586"/>
    <w:rsid w:val="004545CA"/>
    <w:rsid w:val="00454666"/>
    <w:rsid w:val="0045522D"/>
    <w:rsid w:val="004554E5"/>
    <w:rsid w:val="00455652"/>
    <w:rsid w:val="0045572F"/>
    <w:rsid w:val="0045593B"/>
    <w:rsid w:val="00455E67"/>
    <w:rsid w:val="00456022"/>
    <w:rsid w:val="00456A55"/>
    <w:rsid w:val="00456C51"/>
    <w:rsid w:val="00456CD9"/>
    <w:rsid w:val="0045702F"/>
    <w:rsid w:val="00457BA1"/>
    <w:rsid w:val="004605BB"/>
    <w:rsid w:val="004609EC"/>
    <w:rsid w:val="00460B1B"/>
    <w:rsid w:val="00460E68"/>
    <w:rsid w:val="0046136F"/>
    <w:rsid w:val="00461509"/>
    <w:rsid w:val="0046153F"/>
    <w:rsid w:val="00461559"/>
    <w:rsid w:val="00461730"/>
    <w:rsid w:val="0046199B"/>
    <w:rsid w:val="004619EA"/>
    <w:rsid w:val="00461B0B"/>
    <w:rsid w:val="00461E94"/>
    <w:rsid w:val="004627BE"/>
    <w:rsid w:val="0046296D"/>
    <w:rsid w:val="00462BE6"/>
    <w:rsid w:val="004631AF"/>
    <w:rsid w:val="004632CC"/>
    <w:rsid w:val="0046347D"/>
    <w:rsid w:val="00464346"/>
    <w:rsid w:val="00465B1F"/>
    <w:rsid w:val="00465F38"/>
    <w:rsid w:val="004660B7"/>
    <w:rsid w:val="004660D2"/>
    <w:rsid w:val="0046647D"/>
    <w:rsid w:val="004664B4"/>
    <w:rsid w:val="00466E44"/>
    <w:rsid w:val="00466EDF"/>
    <w:rsid w:val="00466F42"/>
    <w:rsid w:val="00466FB4"/>
    <w:rsid w:val="004672A4"/>
    <w:rsid w:val="0046797B"/>
    <w:rsid w:val="00470677"/>
    <w:rsid w:val="004706B9"/>
    <w:rsid w:val="004709B4"/>
    <w:rsid w:val="00470D5E"/>
    <w:rsid w:val="00470EC8"/>
    <w:rsid w:val="00471180"/>
    <w:rsid w:val="0047133E"/>
    <w:rsid w:val="004715AD"/>
    <w:rsid w:val="00471DE2"/>
    <w:rsid w:val="00471DEE"/>
    <w:rsid w:val="004725FF"/>
    <w:rsid w:val="00472C9C"/>
    <w:rsid w:val="00472DA8"/>
    <w:rsid w:val="00472DE7"/>
    <w:rsid w:val="00472FA0"/>
    <w:rsid w:val="004730F7"/>
    <w:rsid w:val="00473142"/>
    <w:rsid w:val="0047340C"/>
    <w:rsid w:val="00473468"/>
    <w:rsid w:val="0047347A"/>
    <w:rsid w:val="0047378B"/>
    <w:rsid w:val="004744B9"/>
    <w:rsid w:val="004745B0"/>
    <w:rsid w:val="004748FE"/>
    <w:rsid w:val="00474DE0"/>
    <w:rsid w:val="00474F71"/>
    <w:rsid w:val="00475665"/>
    <w:rsid w:val="004758D7"/>
    <w:rsid w:val="00475FF5"/>
    <w:rsid w:val="004762DF"/>
    <w:rsid w:val="00476674"/>
    <w:rsid w:val="0047746C"/>
    <w:rsid w:val="00477830"/>
    <w:rsid w:val="00477E86"/>
    <w:rsid w:val="004802A6"/>
    <w:rsid w:val="00480356"/>
    <w:rsid w:val="00480EE1"/>
    <w:rsid w:val="00480F21"/>
    <w:rsid w:val="00481047"/>
    <w:rsid w:val="004810FB"/>
    <w:rsid w:val="0048129F"/>
    <w:rsid w:val="00481395"/>
    <w:rsid w:val="00481AAB"/>
    <w:rsid w:val="00481FFF"/>
    <w:rsid w:val="0048346E"/>
    <w:rsid w:val="00483583"/>
    <w:rsid w:val="00483A7F"/>
    <w:rsid w:val="0048473F"/>
    <w:rsid w:val="00484D61"/>
    <w:rsid w:val="004850BB"/>
    <w:rsid w:val="00486233"/>
    <w:rsid w:val="0048650B"/>
    <w:rsid w:val="00486535"/>
    <w:rsid w:val="00486980"/>
    <w:rsid w:val="00486ED7"/>
    <w:rsid w:val="00486FD6"/>
    <w:rsid w:val="00486FF6"/>
    <w:rsid w:val="004902CE"/>
    <w:rsid w:val="00490311"/>
    <w:rsid w:val="004907FC"/>
    <w:rsid w:val="00490BD2"/>
    <w:rsid w:val="00490DCA"/>
    <w:rsid w:val="0049141F"/>
    <w:rsid w:val="00491778"/>
    <w:rsid w:val="0049281E"/>
    <w:rsid w:val="004929E8"/>
    <w:rsid w:val="00492AE3"/>
    <w:rsid w:val="00492D6E"/>
    <w:rsid w:val="00492EEC"/>
    <w:rsid w:val="004932A7"/>
    <w:rsid w:val="004933D0"/>
    <w:rsid w:val="0049345E"/>
    <w:rsid w:val="004936DD"/>
    <w:rsid w:val="00494032"/>
    <w:rsid w:val="00494181"/>
    <w:rsid w:val="004941AB"/>
    <w:rsid w:val="0049475C"/>
    <w:rsid w:val="00495035"/>
    <w:rsid w:val="004950AE"/>
    <w:rsid w:val="004952A4"/>
    <w:rsid w:val="004957F0"/>
    <w:rsid w:val="00495D59"/>
    <w:rsid w:val="004960A5"/>
    <w:rsid w:val="0049621E"/>
    <w:rsid w:val="00496882"/>
    <w:rsid w:val="00496960"/>
    <w:rsid w:val="00496C7D"/>
    <w:rsid w:val="00497050"/>
    <w:rsid w:val="00497DE5"/>
    <w:rsid w:val="004A0D8A"/>
    <w:rsid w:val="004A0F3E"/>
    <w:rsid w:val="004A1580"/>
    <w:rsid w:val="004A163B"/>
    <w:rsid w:val="004A18B0"/>
    <w:rsid w:val="004A1BC1"/>
    <w:rsid w:val="004A1D72"/>
    <w:rsid w:val="004A205B"/>
    <w:rsid w:val="004A22D3"/>
    <w:rsid w:val="004A40C3"/>
    <w:rsid w:val="004A42EE"/>
    <w:rsid w:val="004A466F"/>
    <w:rsid w:val="004A4867"/>
    <w:rsid w:val="004A4AAD"/>
    <w:rsid w:val="004A5296"/>
    <w:rsid w:val="004A52D2"/>
    <w:rsid w:val="004A5CE7"/>
    <w:rsid w:val="004A62C5"/>
    <w:rsid w:val="004A645C"/>
    <w:rsid w:val="004A6674"/>
    <w:rsid w:val="004A6969"/>
    <w:rsid w:val="004A6BAF"/>
    <w:rsid w:val="004A7156"/>
    <w:rsid w:val="004A719F"/>
    <w:rsid w:val="004A7696"/>
    <w:rsid w:val="004B01EA"/>
    <w:rsid w:val="004B04E7"/>
    <w:rsid w:val="004B04F0"/>
    <w:rsid w:val="004B095F"/>
    <w:rsid w:val="004B09DC"/>
    <w:rsid w:val="004B0B5E"/>
    <w:rsid w:val="004B0FF1"/>
    <w:rsid w:val="004B1849"/>
    <w:rsid w:val="004B1A78"/>
    <w:rsid w:val="004B26D4"/>
    <w:rsid w:val="004B27F0"/>
    <w:rsid w:val="004B31B4"/>
    <w:rsid w:val="004B3B05"/>
    <w:rsid w:val="004B53F9"/>
    <w:rsid w:val="004B5697"/>
    <w:rsid w:val="004B59E7"/>
    <w:rsid w:val="004B5C65"/>
    <w:rsid w:val="004B604D"/>
    <w:rsid w:val="004B626F"/>
    <w:rsid w:val="004B631D"/>
    <w:rsid w:val="004B68AC"/>
    <w:rsid w:val="004B69EE"/>
    <w:rsid w:val="004B7686"/>
    <w:rsid w:val="004B7751"/>
    <w:rsid w:val="004B7837"/>
    <w:rsid w:val="004B7A12"/>
    <w:rsid w:val="004B7D94"/>
    <w:rsid w:val="004C002F"/>
    <w:rsid w:val="004C01CB"/>
    <w:rsid w:val="004C0C2D"/>
    <w:rsid w:val="004C0DFC"/>
    <w:rsid w:val="004C13F6"/>
    <w:rsid w:val="004C17CE"/>
    <w:rsid w:val="004C1BF0"/>
    <w:rsid w:val="004C1EB1"/>
    <w:rsid w:val="004C2091"/>
    <w:rsid w:val="004C2152"/>
    <w:rsid w:val="004C2645"/>
    <w:rsid w:val="004C27B4"/>
    <w:rsid w:val="004C28B3"/>
    <w:rsid w:val="004C2F2B"/>
    <w:rsid w:val="004C310C"/>
    <w:rsid w:val="004C360D"/>
    <w:rsid w:val="004C3712"/>
    <w:rsid w:val="004C3A2E"/>
    <w:rsid w:val="004C429D"/>
    <w:rsid w:val="004C496E"/>
    <w:rsid w:val="004C4D64"/>
    <w:rsid w:val="004C4EBF"/>
    <w:rsid w:val="004C5688"/>
    <w:rsid w:val="004C5AAB"/>
    <w:rsid w:val="004C5E53"/>
    <w:rsid w:val="004C62A9"/>
    <w:rsid w:val="004C671A"/>
    <w:rsid w:val="004C6DA8"/>
    <w:rsid w:val="004C75E9"/>
    <w:rsid w:val="004C7B57"/>
    <w:rsid w:val="004C7BFA"/>
    <w:rsid w:val="004D074D"/>
    <w:rsid w:val="004D0AD0"/>
    <w:rsid w:val="004D0C90"/>
    <w:rsid w:val="004D1901"/>
    <w:rsid w:val="004D2397"/>
    <w:rsid w:val="004D254D"/>
    <w:rsid w:val="004D26A0"/>
    <w:rsid w:val="004D28A7"/>
    <w:rsid w:val="004D2AFC"/>
    <w:rsid w:val="004D2E2F"/>
    <w:rsid w:val="004D3451"/>
    <w:rsid w:val="004D4C1F"/>
    <w:rsid w:val="004D4DBC"/>
    <w:rsid w:val="004D5111"/>
    <w:rsid w:val="004D59CE"/>
    <w:rsid w:val="004D5A0D"/>
    <w:rsid w:val="004D5AAB"/>
    <w:rsid w:val="004D5EAC"/>
    <w:rsid w:val="004D6170"/>
    <w:rsid w:val="004D6412"/>
    <w:rsid w:val="004D6726"/>
    <w:rsid w:val="004D6A14"/>
    <w:rsid w:val="004D7242"/>
    <w:rsid w:val="004D7410"/>
    <w:rsid w:val="004D7BE6"/>
    <w:rsid w:val="004D7DCE"/>
    <w:rsid w:val="004E0535"/>
    <w:rsid w:val="004E0BA3"/>
    <w:rsid w:val="004E1196"/>
    <w:rsid w:val="004E15E4"/>
    <w:rsid w:val="004E1CE0"/>
    <w:rsid w:val="004E1F22"/>
    <w:rsid w:val="004E1FFF"/>
    <w:rsid w:val="004E20C4"/>
    <w:rsid w:val="004E25F1"/>
    <w:rsid w:val="004E29E7"/>
    <w:rsid w:val="004E2ACC"/>
    <w:rsid w:val="004E2DFF"/>
    <w:rsid w:val="004E2E56"/>
    <w:rsid w:val="004E2EE2"/>
    <w:rsid w:val="004E372E"/>
    <w:rsid w:val="004E4CA0"/>
    <w:rsid w:val="004E4D82"/>
    <w:rsid w:val="004E4F1E"/>
    <w:rsid w:val="004E5380"/>
    <w:rsid w:val="004E562C"/>
    <w:rsid w:val="004E5C81"/>
    <w:rsid w:val="004E5FEE"/>
    <w:rsid w:val="004E6030"/>
    <w:rsid w:val="004E62E7"/>
    <w:rsid w:val="004E6405"/>
    <w:rsid w:val="004E64B4"/>
    <w:rsid w:val="004E6653"/>
    <w:rsid w:val="004E66DF"/>
    <w:rsid w:val="004E6746"/>
    <w:rsid w:val="004E680D"/>
    <w:rsid w:val="004E6D9B"/>
    <w:rsid w:val="004E6FC2"/>
    <w:rsid w:val="004E7446"/>
    <w:rsid w:val="004E7ECA"/>
    <w:rsid w:val="004E7ED4"/>
    <w:rsid w:val="004E7F4C"/>
    <w:rsid w:val="004F008A"/>
    <w:rsid w:val="004F0A1E"/>
    <w:rsid w:val="004F1135"/>
    <w:rsid w:val="004F1D01"/>
    <w:rsid w:val="004F26CD"/>
    <w:rsid w:val="004F2766"/>
    <w:rsid w:val="004F2A01"/>
    <w:rsid w:val="004F2D04"/>
    <w:rsid w:val="004F3074"/>
    <w:rsid w:val="004F31C2"/>
    <w:rsid w:val="004F335B"/>
    <w:rsid w:val="004F3AB0"/>
    <w:rsid w:val="004F3E07"/>
    <w:rsid w:val="004F41BC"/>
    <w:rsid w:val="004F43A4"/>
    <w:rsid w:val="004F4A50"/>
    <w:rsid w:val="004F58B4"/>
    <w:rsid w:val="004F58B7"/>
    <w:rsid w:val="004F5B40"/>
    <w:rsid w:val="004F5F91"/>
    <w:rsid w:val="004F639C"/>
    <w:rsid w:val="004F6749"/>
    <w:rsid w:val="004F7105"/>
    <w:rsid w:val="0050008C"/>
    <w:rsid w:val="00500B88"/>
    <w:rsid w:val="00500CD8"/>
    <w:rsid w:val="00500D77"/>
    <w:rsid w:val="005013E2"/>
    <w:rsid w:val="00501B04"/>
    <w:rsid w:val="005024C4"/>
    <w:rsid w:val="00503158"/>
    <w:rsid w:val="0050344D"/>
    <w:rsid w:val="00503473"/>
    <w:rsid w:val="0050357D"/>
    <w:rsid w:val="00503DBA"/>
    <w:rsid w:val="005041E3"/>
    <w:rsid w:val="005042CC"/>
    <w:rsid w:val="00504415"/>
    <w:rsid w:val="005049F3"/>
    <w:rsid w:val="00504E8C"/>
    <w:rsid w:val="00504EF6"/>
    <w:rsid w:val="00505AAB"/>
    <w:rsid w:val="00505E52"/>
    <w:rsid w:val="00505F00"/>
    <w:rsid w:val="00506BD7"/>
    <w:rsid w:val="00506FBF"/>
    <w:rsid w:val="0050777E"/>
    <w:rsid w:val="00507A1C"/>
    <w:rsid w:val="00507A3B"/>
    <w:rsid w:val="00510046"/>
    <w:rsid w:val="0051051D"/>
    <w:rsid w:val="00511147"/>
    <w:rsid w:val="00511439"/>
    <w:rsid w:val="00511575"/>
    <w:rsid w:val="00511701"/>
    <w:rsid w:val="005118F1"/>
    <w:rsid w:val="00511A28"/>
    <w:rsid w:val="00511A53"/>
    <w:rsid w:val="00511D24"/>
    <w:rsid w:val="00511FF0"/>
    <w:rsid w:val="00512011"/>
    <w:rsid w:val="00512040"/>
    <w:rsid w:val="00512BFF"/>
    <w:rsid w:val="00512F5D"/>
    <w:rsid w:val="00514021"/>
    <w:rsid w:val="00514211"/>
    <w:rsid w:val="00514411"/>
    <w:rsid w:val="005148E4"/>
    <w:rsid w:val="00515480"/>
    <w:rsid w:val="00515544"/>
    <w:rsid w:val="005156C8"/>
    <w:rsid w:val="005167FC"/>
    <w:rsid w:val="0051686F"/>
    <w:rsid w:val="005169C9"/>
    <w:rsid w:val="005172A7"/>
    <w:rsid w:val="00517429"/>
    <w:rsid w:val="005200A7"/>
    <w:rsid w:val="00520228"/>
    <w:rsid w:val="00520669"/>
    <w:rsid w:val="0052098B"/>
    <w:rsid w:val="0052185A"/>
    <w:rsid w:val="0052191E"/>
    <w:rsid w:val="00521994"/>
    <w:rsid w:val="0052223C"/>
    <w:rsid w:val="00522493"/>
    <w:rsid w:val="00522B1F"/>
    <w:rsid w:val="00522C64"/>
    <w:rsid w:val="00522FD3"/>
    <w:rsid w:val="0052307C"/>
    <w:rsid w:val="005230D3"/>
    <w:rsid w:val="00523540"/>
    <w:rsid w:val="00523C3C"/>
    <w:rsid w:val="00523CC2"/>
    <w:rsid w:val="00524005"/>
    <w:rsid w:val="00524222"/>
    <w:rsid w:val="00524A0B"/>
    <w:rsid w:val="00524B7A"/>
    <w:rsid w:val="00524B7F"/>
    <w:rsid w:val="00524D2D"/>
    <w:rsid w:val="005253AC"/>
    <w:rsid w:val="0052546B"/>
    <w:rsid w:val="005259EA"/>
    <w:rsid w:val="00525BC9"/>
    <w:rsid w:val="00525CE5"/>
    <w:rsid w:val="00525DE8"/>
    <w:rsid w:val="00525F40"/>
    <w:rsid w:val="00526089"/>
    <w:rsid w:val="005260E3"/>
    <w:rsid w:val="00526466"/>
    <w:rsid w:val="005267E0"/>
    <w:rsid w:val="00526883"/>
    <w:rsid w:val="005268CA"/>
    <w:rsid w:val="00526985"/>
    <w:rsid w:val="00526BD6"/>
    <w:rsid w:val="00526F21"/>
    <w:rsid w:val="00526F29"/>
    <w:rsid w:val="00527102"/>
    <w:rsid w:val="005279B4"/>
    <w:rsid w:val="00527A65"/>
    <w:rsid w:val="00527C79"/>
    <w:rsid w:val="0053076C"/>
    <w:rsid w:val="00530BDC"/>
    <w:rsid w:val="00530D0A"/>
    <w:rsid w:val="0053103C"/>
    <w:rsid w:val="005314FA"/>
    <w:rsid w:val="005327D4"/>
    <w:rsid w:val="00533693"/>
    <w:rsid w:val="005338B5"/>
    <w:rsid w:val="0053392F"/>
    <w:rsid w:val="00533DC8"/>
    <w:rsid w:val="00533FCC"/>
    <w:rsid w:val="00534347"/>
    <w:rsid w:val="00534410"/>
    <w:rsid w:val="005345AE"/>
    <w:rsid w:val="00534655"/>
    <w:rsid w:val="005348FC"/>
    <w:rsid w:val="00534E61"/>
    <w:rsid w:val="00534FC5"/>
    <w:rsid w:val="005354C5"/>
    <w:rsid w:val="00535994"/>
    <w:rsid w:val="005359E5"/>
    <w:rsid w:val="0053619F"/>
    <w:rsid w:val="00536EA9"/>
    <w:rsid w:val="00537164"/>
    <w:rsid w:val="00537170"/>
    <w:rsid w:val="0053724F"/>
    <w:rsid w:val="00537313"/>
    <w:rsid w:val="00537359"/>
    <w:rsid w:val="0053750C"/>
    <w:rsid w:val="005375C4"/>
    <w:rsid w:val="00537A0D"/>
    <w:rsid w:val="005403F1"/>
    <w:rsid w:val="00540FB9"/>
    <w:rsid w:val="00541196"/>
    <w:rsid w:val="005415FD"/>
    <w:rsid w:val="00541F31"/>
    <w:rsid w:val="00542410"/>
    <w:rsid w:val="00542BEC"/>
    <w:rsid w:val="00542CFA"/>
    <w:rsid w:val="0054340C"/>
    <w:rsid w:val="00543585"/>
    <w:rsid w:val="00543A94"/>
    <w:rsid w:val="00543EA0"/>
    <w:rsid w:val="0054569E"/>
    <w:rsid w:val="005459AC"/>
    <w:rsid w:val="00545A29"/>
    <w:rsid w:val="00545EB2"/>
    <w:rsid w:val="005462EF"/>
    <w:rsid w:val="00546534"/>
    <w:rsid w:val="005465BE"/>
    <w:rsid w:val="005469E1"/>
    <w:rsid w:val="00547D36"/>
    <w:rsid w:val="00547E58"/>
    <w:rsid w:val="00547F65"/>
    <w:rsid w:val="0055042F"/>
    <w:rsid w:val="00550589"/>
    <w:rsid w:val="00550BCB"/>
    <w:rsid w:val="00550EFD"/>
    <w:rsid w:val="00550F55"/>
    <w:rsid w:val="00550F91"/>
    <w:rsid w:val="005511D5"/>
    <w:rsid w:val="005517F3"/>
    <w:rsid w:val="0055189E"/>
    <w:rsid w:val="00551F09"/>
    <w:rsid w:val="005521C5"/>
    <w:rsid w:val="005532D2"/>
    <w:rsid w:val="00553B09"/>
    <w:rsid w:val="00553D02"/>
    <w:rsid w:val="00554494"/>
    <w:rsid w:val="00554AD8"/>
    <w:rsid w:val="00555006"/>
    <w:rsid w:val="005552FD"/>
    <w:rsid w:val="00555939"/>
    <w:rsid w:val="00555977"/>
    <w:rsid w:val="00555C17"/>
    <w:rsid w:val="00555EE3"/>
    <w:rsid w:val="005560F3"/>
    <w:rsid w:val="005561D0"/>
    <w:rsid w:val="0055677D"/>
    <w:rsid w:val="005568C7"/>
    <w:rsid w:val="00557146"/>
    <w:rsid w:val="005572A0"/>
    <w:rsid w:val="0055747C"/>
    <w:rsid w:val="0055752C"/>
    <w:rsid w:val="0056018B"/>
    <w:rsid w:val="00560387"/>
    <w:rsid w:val="005606B0"/>
    <w:rsid w:val="00560748"/>
    <w:rsid w:val="00560907"/>
    <w:rsid w:val="00560958"/>
    <w:rsid w:val="0056160F"/>
    <w:rsid w:val="0056181D"/>
    <w:rsid w:val="005624E6"/>
    <w:rsid w:val="005628FF"/>
    <w:rsid w:val="005630BB"/>
    <w:rsid w:val="00563268"/>
    <w:rsid w:val="0056350B"/>
    <w:rsid w:val="005649A9"/>
    <w:rsid w:val="00565854"/>
    <w:rsid w:val="00565904"/>
    <w:rsid w:val="00565DDB"/>
    <w:rsid w:val="005660C1"/>
    <w:rsid w:val="00566426"/>
    <w:rsid w:val="00566A03"/>
    <w:rsid w:val="00566DC8"/>
    <w:rsid w:val="0056716E"/>
    <w:rsid w:val="005673D0"/>
    <w:rsid w:val="0056783E"/>
    <w:rsid w:val="0057020A"/>
    <w:rsid w:val="00570BCF"/>
    <w:rsid w:val="00571726"/>
    <w:rsid w:val="00571766"/>
    <w:rsid w:val="00571A54"/>
    <w:rsid w:val="00571AB3"/>
    <w:rsid w:val="00571D27"/>
    <w:rsid w:val="00571D31"/>
    <w:rsid w:val="00572014"/>
    <w:rsid w:val="0057212C"/>
    <w:rsid w:val="005721FA"/>
    <w:rsid w:val="00572B1D"/>
    <w:rsid w:val="00572C8A"/>
    <w:rsid w:val="005733BD"/>
    <w:rsid w:val="005734B6"/>
    <w:rsid w:val="00574068"/>
    <w:rsid w:val="005740E0"/>
    <w:rsid w:val="005756BF"/>
    <w:rsid w:val="0057573C"/>
    <w:rsid w:val="0057587A"/>
    <w:rsid w:val="005760F1"/>
    <w:rsid w:val="00576684"/>
    <w:rsid w:val="00576769"/>
    <w:rsid w:val="00576A4D"/>
    <w:rsid w:val="00576CE5"/>
    <w:rsid w:val="005773EA"/>
    <w:rsid w:val="00577542"/>
    <w:rsid w:val="0057756D"/>
    <w:rsid w:val="00577B28"/>
    <w:rsid w:val="005802AF"/>
    <w:rsid w:val="00580734"/>
    <w:rsid w:val="00580992"/>
    <w:rsid w:val="00580A67"/>
    <w:rsid w:val="00580B3E"/>
    <w:rsid w:val="005810C8"/>
    <w:rsid w:val="0058121E"/>
    <w:rsid w:val="005812F7"/>
    <w:rsid w:val="0058146C"/>
    <w:rsid w:val="00581BB7"/>
    <w:rsid w:val="0058265A"/>
    <w:rsid w:val="00582703"/>
    <w:rsid w:val="00582772"/>
    <w:rsid w:val="00582BC3"/>
    <w:rsid w:val="00583813"/>
    <w:rsid w:val="0058397A"/>
    <w:rsid w:val="00583A41"/>
    <w:rsid w:val="00583AC2"/>
    <w:rsid w:val="00583C6C"/>
    <w:rsid w:val="00583C90"/>
    <w:rsid w:val="00584C67"/>
    <w:rsid w:val="00584DC1"/>
    <w:rsid w:val="00584F67"/>
    <w:rsid w:val="005850FE"/>
    <w:rsid w:val="00585233"/>
    <w:rsid w:val="00585C6B"/>
    <w:rsid w:val="005860C8"/>
    <w:rsid w:val="005861E5"/>
    <w:rsid w:val="005862FC"/>
    <w:rsid w:val="005864E6"/>
    <w:rsid w:val="005864EA"/>
    <w:rsid w:val="00586815"/>
    <w:rsid w:val="0058703D"/>
    <w:rsid w:val="0058742D"/>
    <w:rsid w:val="00587622"/>
    <w:rsid w:val="0058782C"/>
    <w:rsid w:val="00587E59"/>
    <w:rsid w:val="005900FD"/>
    <w:rsid w:val="005901C2"/>
    <w:rsid w:val="00590C86"/>
    <w:rsid w:val="00590D70"/>
    <w:rsid w:val="00590E81"/>
    <w:rsid w:val="0059140A"/>
    <w:rsid w:val="005917D1"/>
    <w:rsid w:val="00591A9A"/>
    <w:rsid w:val="00592386"/>
    <w:rsid w:val="00592430"/>
    <w:rsid w:val="0059304D"/>
    <w:rsid w:val="0059307A"/>
    <w:rsid w:val="00593A28"/>
    <w:rsid w:val="00594049"/>
    <w:rsid w:val="0059479E"/>
    <w:rsid w:val="005949E8"/>
    <w:rsid w:val="00594A7A"/>
    <w:rsid w:val="00594BB6"/>
    <w:rsid w:val="00594C2C"/>
    <w:rsid w:val="0059501D"/>
    <w:rsid w:val="0059520B"/>
    <w:rsid w:val="005958E3"/>
    <w:rsid w:val="00595E31"/>
    <w:rsid w:val="00596B3B"/>
    <w:rsid w:val="00596E0A"/>
    <w:rsid w:val="00596E36"/>
    <w:rsid w:val="005972C0"/>
    <w:rsid w:val="005973A5"/>
    <w:rsid w:val="005979A3"/>
    <w:rsid w:val="00597FA2"/>
    <w:rsid w:val="005A00AC"/>
    <w:rsid w:val="005A0674"/>
    <w:rsid w:val="005A07F1"/>
    <w:rsid w:val="005A0A89"/>
    <w:rsid w:val="005A11C3"/>
    <w:rsid w:val="005A145C"/>
    <w:rsid w:val="005A1522"/>
    <w:rsid w:val="005A1F5E"/>
    <w:rsid w:val="005A1FD8"/>
    <w:rsid w:val="005A2538"/>
    <w:rsid w:val="005A2CFF"/>
    <w:rsid w:val="005A2D7A"/>
    <w:rsid w:val="005A2E26"/>
    <w:rsid w:val="005A2E39"/>
    <w:rsid w:val="005A31E0"/>
    <w:rsid w:val="005A32B2"/>
    <w:rsid w:val="005A374B"/>
    <w:rsid w:val="005A3750"/>
    <w:rsid w:val="005A3874"/>
    <w:rsid w:val="005A3E0C"/>
    <w:rsid w:val="005A413A"/>
    <w:rsid w:val="005A425B"/>
    <w:rsid w:val="005A4B98"/>
    <w:rsid w:val="005A4DA5"/>
    <w:rsid w:val="005A53D0"/>
    <w:rsid w:val="005A5850"/>
    <w:rsid w:val="005A5964"/>
    <w:rsid w:val="005A5C59"/>
    <w:rsid w:val="005A60F6"/>
    <w:rsid w:val="005A6916"/>
    <w:rsid w:val="005A6B4F"/>
    <w:rsid w:val="005A6BCB"/>
    <w:rsid w:val="005A6D39"/>
    <w:rsid w:val="005A708F"/>
    <w:rsid w:val="005A7DF2"/>
    <w:rsid w:val="005B0481"/>
    <w:rsid w:val="005B0525"/>
    <w:rsid w:val="005B0754"/>
    <w:rsid w:val="005B09CB"/>
    <w:rsid w:val="005B1127"/>
    <w:rsid w:val="005B16BF"/>
    <w:rsid w:val="005B181F"/>
    <w:rsid w:val="005B1902"/>
    <w:rsid w:val="005B1BDE"/>
    <w:rsid w:val="005B1E9F"/>
    <w:rsid w:val="005B1EE2"/>
    <w:rsid w:val="005B1FAC"/>
    <w:rsid w:val="005B205A"/>
    <w:rsid w:val="005B2C5A"/>
    <w:rsid w:val="005B2FBD"/>
    <w:rsid w:val="005B338D"/>
    <w:rsid w:val="005B33E1"/>
    <w:rsid w:val="005B34AB"/>
    <w:rsid w:val="005B3513"/>
    <w:rsid w:val="005B35B5"/>
    <w:rsid w:val="005B405A"/>
    <w:rsid w:val="005B4246"/>
    <w:rsid w:val="005B4ECD"/>
    <w:rsid w:val="005B529B"/>
    <w:rsid w:val="005B5407"/>
    <w:rsid w:val="005B5444"/>
    <w:rsid w:val="005B5F99"/>
    <w:rsid w:val="005B6772"/>
    <w:rsid w:val="005B6875"/>
    <w:rsid w:val="005B7193"/>
    <w:rsid w:val="005B74A0"/>
    <w:rsid w:val="005B788B"/>
    <w:rsid w:val="005B7C71"/>
    <w:rsid w:val="005B7F38"/>
    <w:rsid w:val="005C0B15"/>
    <w:rsid w:val="005C1068"/>
    <w:rsid w:val="005C1A13"/>
    <w:rsid w:val="005C1ACD"/>
    <w:rsid w:val="005C1D1F"/>
    <w:rsid w:val="005C1DCB"/>
    <w:rsid w:val="005C1E64"/>
    <w:rsid w:val="005C1E91"/>
    <w:rsid w:val="005C22F2"/>
    <w:rsid w:val="005C3472"/>
    <w:rsid w:val="005C378A"/>
    <w:rsid w:val="005C3985"/>
    <w:rsid w:val="005C3B05"/>
    <w:rsid w:val="005C433F"/>
    <w:rsid w:val="005C43C9"/>
    <w:rsid w:val="005C4B22"/>
    <w:rsid w:val="005C4BC4"/>
    <w:rsid w:val="005C5338"/>
    <w:rsid w:val="005C5B26"/>
    <w:rsid w:val="005C60DC"/>
    <w:rsid w:val="005C616B"/>
    <w:rsid w:val="005C656B"/>
    <w:rsid w:val="005C6D77"/>
    <w:rsid w:val="005C72DC"/>
    <w:rsid w:val="005C7EBA"/>
    <w:rsid w:val="005C7FCE"/>
    <w:rsid w:val="005D0086"/>
    <w:rsid w:val="005D08C8"/>
    <w:rsid w:val="005D0925"/>
    <w:rsid w:val="005D09C3"/>
    <w:rsid w:val="005D0B80"/>
    <w:rsid w:val="005D0DB7"/>
    <w:rsid w:val="005D0DEC"/>
    <w:rsid w:val="005D0E0D"/>
    <w:rsid w:val="005D11A0"/>
    <w:rsid w:val="005D22E8"/>
    <w:rsid w:val="005D27D2"/>
    <w:rsid w:val="005D2821"/>
    <w:rsid w:val="005D2B91"/>
    <w:rsid w:val="005D339A"/>
    <w:rsid w:val="005D3D45"/>
    <w:rsid w:val="005D4387"/>
    <w:rsid w:val="005D451E"/>
    <w:rsid w:val="005D474A"/>
    <w:rsid w:val="005D549C"/>
    <w:rsid w:val="005D564B"/>
    <w:rsid w:val="005D5D3F"/>
    <w:rsid w:val="005D6592"/>
    <w:rsid w:val="005D69FB"/>
    <w:rsid w:val="005D6AEE"/>
    <w:rsid w:val="005D724C"/>
    <w:rsid w:val="005D73B8"/>
    <w:rsid w:val="005D7952"/>
    <w:rsid w:val="005D7AAF"/>
    <w:rsid w:val="005E0271"/>
    <w:rsid w:val="005E0E61"/>
    <w:rsid w:val="005E1100"/>
    <w:rsid w:val="005E12FB"/>
    <w:rsid w:val="005E1E85"/>
    <w:rsid w:val="005E1ED9"/>
    <w:rsid w:val="005E1FA3"/>
    <w:rsid w:val="005E2159"/>
    <w:rsid w:val="005E2611"/>
    <w:rsid w:val="005E2B4F"/>
    <w:rsid w:val="005E3874"/>
    <w:rsid w:val="005E4070"/>
    <w:rsid w:val="005E4107"/>
    <w:rsid w:val="005E4E5A"/>
    <w:rsid w:val="005E57D1"/>
    <w:rsid w:val="005E601E"/>
    <w:rsid w:val="005E668C"/>
    <w:rsid w:val="005E68B5"/>
    <w:rsid w:val="005E6E64"/>
    <w:rsid w:val="005E6F41"/>
    <w:rsid w:val="005E7017"/>
    <w:rsid w:val="005E736D"/>
    <w:rsid w:val="005E7461"/>
    <w:rsid w:val="005F01FB"/>
    <w:rsid w:val="005F0673"/>
    <w:rsid w:val="005F07FC"/>
    <w:rsid w:val="005F14CD"/>
    <w:rsid w:val="005F15CF"/>
    <w:rsid w:val="005F1CAB"/>
    <w:rsid w:val="005F1DA3"/>
    <w:rsid w:val="005F21E0"/>
    <w:rsid w:val="005F2481"/>
    <w:rsid w:val="005F262D"/>
    <w:rsid w:val="005F2787"/>
    <w:rsid w:val="005F2AD2"/>
    <w:rsid w:val="005F313A"/>
    <w:rsid w:val="005F3405"/>
    <w:rsid w:val="005F3842"/>
    <w:rsid w:val="005F39EA"/>
    <w:rsid w:val="005F3E36"/>
    <w:rsid w:val="005F3F0B"/>
    <w:rsid w:val="005F3F3C"/>
    <w:rsid w:val="005F4752"/>
    <w:rsid w:val="005F4A61"/>
    <w:rsid w:val="005F55EF"/>
    <w:rsid w:val="005F56B4"/>
    <w:rsid w:val="005F5749"/>
    <w:rsid w:val="005F5763"/>
    <w:rsid w:val="005F5982"/>
    <w:rsid w:val="005F60A6"/>
    <w:rsid w:val="005F65E6"/>
    <w:rsid w:val="005F6631"/>
    <w:rsid w:val="005F6F1B"/>
    <w:rsid w:val="005F7EC1"/>
    <w:rsid w:val="00600AC4"/>
    <w:rsid w:val="00600FDE"/>
    <w:rsid w:val="0060113E"/>
    <w:rsid w:val="006016A8"/>
    <w:rsid w:val="006018E5"/>
    <w:rsid w:val="00601931"/>
    <w:rsid w:val="00601A78"/>
    <w:rsid w:val="00601E97"/>
    <w:rsid w:val="00601F22"/>
    <w:rsid w:val="006022B8"/>
    <w:rsid w:val="00603395"/>
    <w:rsid w:val="00603654"/>
    <w:rsid w:val="006037BB"/>
    <w:rsid w:val="00603F30"/>
    <w:rsid w:val="006040ED"/>
    <w:rsid w:val="00604497"/>
    <w:rsid w:val="006047EA"/>
    <w:rsid w:val="00604A0D"/>
    <w:rsid w:val="00605684"/>
    <w:rsid w:val="00605EE1"/>
    <w:rsid w:val="00606356"/>
    <w:rsid w:val="00606B75"/>
    <w:rsid w:val="00606B79"/>
    <w:rsid w:val="00606BA5"/>
    <w:rsid w:val="00606CAA"/>
    <w:rsid w:val="0060746D"/>
    <w:rsid w:val="00607809"/>
    <w:rsid w:val="00607D8D"/>
    <w:rsid w:val="00607E1C"/>
    <w:rsid w:val="00607F97"/>
    <w:rsid w:val="0061045B"/>
    <w:rsid w:val="00610D83"/>
    <w:rsid w:val="0061154A"/>
    <w:rsid w:val="0061168C"/>
    <w:rsid w:val="00611887"/>
    <w:rsid w:val="00611A7A"/>
    <w:rsid w:val="00611EF8"/>
    <w:rsid w:val="00611FB4"/>
    <w:rsid w:val="006129A6"/>
    <w:rsid w:val="00612A6A"/>
    <w:rsid w:val="00612D1F"/>
    <w:rsid w:val="00612D84"/>
    <w:rsid w:val="00613CBB"/>
    <w:rsid w:val="006140EA"/>
    <w:rsid w:val="00614617"/>
    <w:rsid w:val="00614889"/>
    <w:rsid w:val="00614D87"/>
    <w:rsid w:val="00614F7A"/>
    <w:rsid w:val="00615164"/>
    <w:rsid w:val="006157C2"/>
    <w:rsid w:val="00615F51"/>
    <w:rsid w:val="00616070"/>
    <w:rsid w:val="00616335"/>
    <w:rsid w:val="00616639"/>
    <w:rsid w:val="0061677A"/>
    <w:rsid w:val="006167C3"/>
    <w:rsid w:val="006168D6"/>
    <w:rsid w:val="00616C13"/>
    <w:rsid w:val="0061754B"/>
    <w:rsid w:val="00617A35"/>
    <w:rsid w:val="00617C6B"/>
    <w:rsid w:val="00617ED1"/>
    <w:rsid w:val="0062084C"/>
    <w:rsid w:val="00620BD0"/>
    <w:rsid w:val="00620E42"/>
    <w:rsid w:val="00620E76"/>
    <w:rsid w:val="00620F46"/>
    <w:rsid w:val="0062142C"/>
    <w:rsid w:val="00621826"/>
    <w:rsid w:val="00621AB4"/>
    <w:rsid w:val="00621C6E"/>
    <w:rsid w:val="00621E21"/>
    <w:rsid w:val="00622021"/>
    <w:rsid w:val="00622553"/>
    <w:rsid w:val="0062262F"/>
    <w:rsid w:val="00622878"/>
    <w:rsid w:val="006236C2"/>
    <w:rsid w:val="0062373A"/>
    <w:rsid w:val="00623D17"/>
    <w:rsid w:val="006240FF"/>
    <w:rsid w:val="00624234"/>
    <w:rsid w:val="00624C99"/>
    <w:rsid w:val="0062584E"/>
    <w:rsid w:val="00626766"/>
    <w:rsid w:val="00626961"/>
    <w:rsid w:val="0062699E"/>
    <w:rsid w:val="006269D2"/>
    <w:rsid w:val="0062700C"/>
    <w:rsid w:val="0062765F"/>
    <w:rsid w:val="00627823"/>
    <w:rsid w:val="00630223"/>
    <w:rsid w:val="006302F9"/>
    <w:rsid w:val="00630313"/>
    <w:rsid w:val="00630A20"/>
    <w:rsid w:val="00630D7E"/>
    <w:rsid w:val="00630FAB"/>
    <w:rsid w:val="00630FD8"/>
    <w:rsid w:val="006315CE"/>
    <w:rsid w:val="006318C6"/>
    <w:rsid w:val="006319FC"/>
    <w:rsid w:val="00631EF6"/>
    <w:rsid w:val="006320E6"/>
    <w:rsid w:val="006320F7"/>
    <w:rsid w:val="006329AC"/>
    <w:rsid w:val="00632E48"/>
    <w:rsid w:val="0063365B"/>
    <w:rsid w:val="00633709"/>
    <w:rsid w:val="00633FDE"/>
    <w:rsid w:val="0063405A"/>
    <w:rsid w:val="006341DB"/>
    <w:rsid w:val="006347A3"/>
    <w:rsid w:val="00634D69"/>
    <w:rsid w:val="0063516E"/>
    <w:rsid w:val="00635473"/>
    <w:rsid w:val="0063578C"/>
    <w:rsid w:val="006358D4"/>
    <w:rsid w:val="00635908"/>
    <w:rsid w:val="006359D1"/>
    <w:rsid w:val="00635F7F"/>
    <w:rsid w:val="006361A3"/>
    <w:rsid w:val="006363B5"/>
    <w:rsid w:val="0063684C"/>
    <w:rsid w:val="00636B1F"/>
    <w:rsid w:val="00637314"/>
    <w:rsid w:val="00637573"/>
    <w:rsid w:val="0063763C"/>
    <w:rsid w:val="00637640"/>
    <w:rsid w:val="0063766F"/>
    <w:rsid w:val="00637969"/>
    <w:rsid w:val="00637AB3"/>
    <w:rsid w:val="00637B2C"/>
    <w:rsid w:val="00637B3C"/>
    <w:rsid w:val="00637D3F"/>
    <w:rsid w:val="00637DEC"/>
    <w:rsid w:val="00637FD6"/>
    <w:rsid w:val="006404C2"/>
    <w:rsid w:val="006404E5"/>
    <w:rsid w:val="00640853"/>
    <w:rsid w:val="00640E2A"/>
    <w:rsid w:val="00640EE1"/>
    <w:rsid w:val="00641136"/>
    <w:rsid w:val="00641278"/>
    <w:rsid w:val="006413DC"/>
    <w:rsid w:val="006413E0"/>
    <w:rsid w:val="00641613"/>
    <w:rsid w:val="0064194D"/>
    <w:rsid w:val="00641B61"/>
    <w:rsid w:val="00642193"/>
    <w:rsid w:val="00642CF4"/>
    <w:rsid w:val="0064303F"/>
    <w:rsid w:val="00643077"/>
    <w:rsid w:val="0064374F"/>
    <w:rsid w:val="0064392D"/>
    <w:rsid w:val="00644372"/>
    <w:rsid w:val="00644D70"/>
    <w:rsid w:val="00644E77"/>
    <w:rsid w:val="00645008"/>
    <w:rsid w:val="0064510D"/>
    <w:rsid w:val="00645375"/>
    <w:rsid w:val="00645839"/>
    <w:rsid w:val="00645D78"/>
    <w:rsid w:val="00645DF5"/>
    <w:rsid w:val="006463B2"/>
    <w:rsid w:val="00646660"/>
    <w:rsid w:val="006479A2"/>
    <w:rsid w:val="00647D54"/>
    <w:rsid w:val="00647E31"/>
    <w:rsid w:val="00650438"/>
    <w:rsid w:val="006505AD"/>
    <w:rsid w:val="0065085C"/>
    <w:rsid w:val="006508E4"/>
    <w:rsid w:val="00650F96"/>
    <w:rsid w:val="00651064"/>
    <w:rsid w:val="006515F9"/>
    <w:rsid w:val="00651922"/>
    <w:rsid w:val="00651B45"/>
    <w:rsid w:val="00651CED"/>
    <w:rsid w:val="006522C8"/>
    <w:rsid w:val="0065280C"/>
    <w:rsid w:val="00652B96"/>
    <w:rsid w:val="00652D96"/>
    <w:rsid w:val="00652F2C"/>
    <w:rsid w:val="0065374A"/>
    <w:rsid w:val="00653792"/>
    <w:rsid w:val="00653A91"/>
    <w:rsid w:val="006544FD"/>
    <w:rsid w:val="006547A9"/>
    <w:rsid w:val="00654B7F"/>
    <w:rsid w:val="00654E23"/>
    <w:rsid w:val="006554AC"/>
    <w:rsid w:val="00656131"/>
    <w:rsid w:val="00656A3C"/>
    <w:rsid w:val="00656DEE"/>
    <w:rsid w:val="0065718C"/>
    <w:rsid w:val="00657375"/>
    <w:rsid w:val="00660447"/>
    <w:rsid w:val="006608B0"/>
    <w:rsid w:val="00660BAA"/>
    <w:rsid w:val="00660D9C"/>
    <w:rsid w:val="0066130D"/>
    <w:rsid w:val="00661459"/>
    <w:rsid w:val="00661C04"/>
    <w:rsid w:val="0066324C"/>
    <w:rsid w:val="006639D4"/>
    <w:rsid w:val="00663BBA"/>
    <w:rsid w:val="00663C43"/>
    <w:rsid w:val="00663DDE"/>
    <w:rsid w:val="00664201"/>
    <w:rsid w:val="0066422A"/>
    <w:rsid w:val="00664B50"/>
    <w:rsid w:val="00665315"/>
    <w:rsid w:val="006653F8"/>
    <w:rsid w:val="006657B6"/>
    <w:rsid w:val="0066597E"/>
    <w:rsid w:val="00665EBE"/>
    <w:rsid w:val="00666865"/>
    <w:rsid w:val="00666A1E"/>
    <w:rsid w:val="00666FE7"/>
    <w:rsid w:val="006675F9"/>
    <w:rsid w:val="00667B06"/>
    <w:rsid w:val="00667CEB"/>
    <w:rsid w:val="0067037D"/>
    <w:rsid w:val="00670585"/>
    <w:rsid w:val="006710FC"/>
    <w:rsid w:val="0067130C"/>
    <w:rsid w:val="006713A0"/>
    <w:rsid w:val="00671BAD"/>
    <w:rsid w:val="00672906"/>
    <w:rsid w:val="00673009"/>
    <w:rsid w:val="00673295"/>
    <w:rsid w:val="006737AE"/>
    <w:rsid w:val="0067427E"/>
    <w:rsid w:val="006742F3"/>
    <w:rsid w:val="006743FD"/>
    <w:rsid w:val="00674547"/>
    <w:rsid w:val="006747C8"/>
    <w:rsid w:val="00675469"/>
    <w:rsid w:val="00675703"/>
    <w:rsid w:val="00675A8A"/>
    <w:rsid w:val="00675FF9"/>
    <w:rsid w:val="00676283"/>
    <w:rsid w:val="00676895"/>
    <w:rsid w:val="0067694C"/>
    <w:rsid w:val="0067698D"/>
    <w:rsid w:val="00676B26"/>
    <w:rsid w:val="00676F6C"/>
    <w:rsid w:val="006772D4"/>
    <w:rsid w:val="0067736B"/>
    <w:rsid w:val="00680201"/>
    <w:rsid w:val="00680222"/>
    <w:rsid w:val="00680562"/>
    <w:rsid w:val="00680D83"/>
    <w:rsid w:val="0068102E"/>
    <w:rsid w:val="00681AA2"/>
    <w:rsid w:val="00681ADA"/>
    <w:rsid w:val="00681BEE"/>
    <w:rsid w:val="006829F9"/>
    <w:rsid w:val="00682AC2"/>
    <w:rsid w:val="00682FEF"/>
    <w:rsid w:val="00683537"/>
    <w:rsid w:val="00683D29"/>
    <w:rsid w:val="006841CF"/>
    <w:rsid w:val="00684314"/>
    <w:rsid w:val="00684CAB"/>
    <w:rsid w:val="00685CF1"/>
    <w:rsid w:val="00685D20"/>
    <w:rsid w:val="00686F4D"/>
    <w:rsid w:val="00687CDC"/>
    <w:rsid w:val="00687D94"/>
    <w:rsid w:val="00687FDA"/>
    <w:rsid w:val="00690058"/>
    <w:rsid w:val="00690240"/>
    <w:rsid w:val="00690456"/>
    <w:rsid w:val="00690A3C"/>
    <w:rsid w:val="006911AC"/>
    <w:rsid w:val="006912CC"/>
    <w:rsid w:val="00691605"/>
    <w:rsid w:val="00692129"/>
    <w:rsid w:val="006921D6"/>
    <w:rsid w:val="00692552"/>
    <w:rsid w:val="0069273C"/>
    <w:rsid w:val="00692D48"/>
    <w:rsid w:val="00692FEB"/>
    <w:rsid w:val="006936B5"/>
    <w:rsid w:val="00693DFF"/>
    <w:rsid w:val="006943C3"/>
    <w:rsid w:val="0069497E"/>
    <w:rsid w:val="00694A1B"/>
    <w:rsid w:val="00694AA6"/>
    <w:rsid w:val="006950F6"/>
    <w:rsid w:val="0069537D"/>
    <w:rsid w:val="00695537"/>
    <w:rsid w:val="00695772"/>
    <w:rsid w:val="00695CC0"/>
    <w:rsid w:val="00696A6F"/>
    <w:rsid w:val="00696A88"/>
    <w:rsid w:val="00696F78"/>
    <w:rsid w:val="006972F2"/>
    <w:rsid w:val="0069741B"/>
    <w:rsid w:val="00697A36"/>
    <w:rsid w:val="00697C83"/>
    <w:rsid w:val="00697CFB"/>
    <w:rsid w:val="006A013B"/>
    <w:rsid w:val="006A0429"/>
    <w:rsid w:val="006A0734"/>
    <w:rsid w:val="006A0779"/>
    <w:rsid w:val="006A09F8"/>
    <w:rsid w:val="006A0A2D"/>
    <w:rsid w:val="006A0C9F"/>
    <w:rsid w:val="006A0E97"/>
    <w:rsid w:val="006A0F00"/>
    <w:rsid w:val="006A1585"/>
    <w:rsid w:val="006A1A0A"/>
    <w:rsid w:val="006A1EF1"/>
    <w:rsid w:val="006A2040"/>
    <w:rsid w:val="006A2515"/>
    <w:rsid w:val="006A2955"/>
    <w:rsid w:val="006A2B8D"/>
    <w:rsid w:val="006A2C5E"/>
    <w:rsid w:val="006A2F4A"/>
    <w:rsid w:val="006A375F"/>
    <w:rsid w:val="006A3ABD"/>
    <w:rsid w:val="006A3E48"/>
    <w:rsid w:val="006A4045"/>
    <w:rsid w:val="006A43F6"/>
    <w:rsid w:val="006A48BB"/>
    <w:rsid w:val="006A48C5"/>
    <w:rsid w:val="006A4C5F"/>
    <w:rsid w:val="006A4CC4"/>
    <w:rsid w:val="006A5BF8"/>
    <w:rsid w:val="006A6218"/>
    <w:rsid w:val="006A682B"/>
    <w:rsid w:val="006A721D"/>
    <w:rsid w:val="006A7AE8"/>
    <w:rsid w:val="006B01EE"/>
    <w:rsid w:val="006B0B61"/>
    <w:rsid w:val="006B0D1C"/>
    <w:rsid w:val="006B0D83"/>
    <w:rsid w:val="006B1063"/>
    <w:rsid w:val="006B12E2"/>
    <w:rsid w:val="006B15E8"/>
    <w:rsid w:val="006B161D"/>
    <w:rsid w:val="006B2565"/>
    <w:rsid w:val="006B2698"/>
    <w:rsid w:val="006B2BEF"/>
    <w:rsid w:val="006B2CA8"/>
    <w:rsid w:val="006B2FAE"/>
    <w:rsid w:val="006B325D"/>
    <w:rsid w:val="006B3586"/>
    <w:rsid w:val="006B3702"/>
    <w:rsid w:val="006B380C"/>
    <w:rsid w:val="006B3917"/>
    <w:rsid w:val="006B3C81"/>
    <w:rsid w:val="006B4BD8"/>
    <w:rsid w:val="006B4CA0"/>
    <w:rsid w:val="006B4E66"/>
    <w:rsid w:val="006B52B4"/>
    <w:rsid w:val="006B53CD"/>
    <w:rsid w:val="006B53CE"/>
    <w:rsid w:val="006B5573"/>
    <w:rsid w:val="006B56A2"/>
    <w:rsid w:val="006B5836"/>
    <w:rsid w:val="006B58BB"/>
    <w:rsid w:val="006B5C26"/>
    <w:rsid w:val="006B693B"/>
    <w:rsid w:val="006B6A18"/>
    <w:rsid w:val="006B6B06"/>
    <w:rsid w:val="006B6C72"/>
    <w:rsid w:val="006B6C91"/>
    <w:rsid w:val="006B6F26"/>
    <w:rsid w:val="006B7503"/>
    <w:rsid w:val="006B78D7"/>
    <w:rsid w:val="006B79A9"/>
    <w:rsid w:val="006C0975"/>
    <w:rsid w:val="006C20E1"/>
    <w:rsid w:val="006C2D03"/>
    <w:rsid w:val="006C2F4C"/>
    <w:rsid w:val="006C34A1"/>
    <w:rsid w:val="006C3DD7"/>
    <w:rsid w:val="006C3F2D"/>
    <w:rsid w:val="006C42F5"/>
    <w:rsid w:val="006C4469"/>
    <w:rsid w:val="006C468B"/>
    <w:rsid w:val="006C517A"/>
    <w:rsid w:val="006C537F"/>
    <w:rsid w:val="006C5763"/>
    <w:rsid w:val="006C5911"/>
    <w:rsid w:val="006C5C43"/>
    <w:rsid w:val="006C5DBA"/>
    <w:rsid w:val="006C6280"/>
    <w:rsid w:val="006C62D7"/>
    <w:rsid w:val="006C71AB"/>
    <w:rsid w:val="006C7696"/>
    <w:rsid w:val="006C7770"/>
    <w:rsid w:val="006C7779"/>
    <w:rsid w:val="006C7BBF"/>
    <w:rsid w:val="006C7ED7"/>
    <w:rsid w:val="006D00F0"/>
    <w:rsid w:val="006D04A5"/>
    <w:rsid w:val="006D05E2"/>
    <w:rsid w:val="006D09E5"/>
    <w:rsid w:val="006D0A62"/>
    <w:rsid w:val="006D0BDE"/>
    <w:rsid w:val="006D0E1C"/>
    <w:rsid w:val="006D1363"/>
    <w:rsid w:val="006D173B"/>
    <w:rsid w:val="006D177F"/>
    <w:rsid w:val="006D210E"/>
    <w:rsid w:val="006D2A59"/>
    <w:rsid w:val="006D2D46"/>
    <w:rsid w:val="006D2E32"/>
    <w:rsid w:val="006D3178"/>
    <w:rsid w:val="006D3324"/>
    <w:rsid w:val="006D37D5"/>
    <w:rsid w:val="006D459A"/>
    <w:rsid w:val="006D45E5"/>
    <w:rsid w:val="006D49B9"/>
    <w:rsid w:val="006D4C3F"/>
    <w:rsid w:val="006D5144"/>
    <w:rsid w:val="006D5888"/>
    <w:rsid w:val="006D5C91"/>
    <w:rsid w:val="006D5DC1"/>
    <w:rsid w:val="006D62FE"/>
    <w:rsid w:val="006D6704"/>
    <w:rsid w:val="006D67F7"/>
    <w:rsid w:val="006D69A0"/>
    <w:rsid w:val="006D6CF9"/>
    <w:rsid w:val="006D7661"/>
    <w:rsid w:val="006D7F96"/>
    <w:rsid w:val="006E061C"/>
    <w:rsid w:val="006E0727"/>
    <w:rsid w:val="006E0C43"/>
    <w:rsid w:val="006E0C66"/>
    <w:rsid w:val="006E12BD"/>
    <w:rsid w:val="006E12D1"/>
    <w:rsid w:val="006E1387"/>
    <w:rsid w:val="006E1637"/>
    <w:rsid w:val="006E19A3"/>
    <w:rsid w:val="006E1CCB"/>
    <w:rsid w:val="006E212B"/>
    <w:rsid w:val="006E2369"/>
    <w:rsid w:val="006E23DF"/>
    <w:rsid w:val="006E24EA"/>
    <w:rsid w:val="006E2599"/>
    <w:rsid w:val="006E27AF"/>
    <w:rsid w:val="006E2A7A"/>
    <w:rsid w:val="006E2BF6"/>
    <w:rsid w:val="006E3008"/>
    <w:rsid w:val="006E3224"/>
    <w:rsid w:val="006E3349"/>
    <w:rsid w:val="006E37DB"/>
    <w:rsid w:val="006E3E36"/>
    <w:rsid w:val="006E4344"/>
    <w:rsid w:val="006E4821"/>
    <w:rsid w:val="006E4E27"/>
    <w:rsid w:val="006E5061"/>
    <w:rsid w:val="006E549B"/>
    <w:rsid w:val="006E54F3"/>
    <w:rsid w:val="006E66FA"/>
    <w:rsid w:val="006E688F"/>
    <w:rsid w:val="006E70D9"/>
    <w:rsid w:val="006E7612"/>
    <w:rsid w:val="006F0816"/>
    <w:rsid w:val="006F0D30"/>
    <w:rsid w:val="006F1456"/>
    <w:rsid w:val="006F16AE"/>
    <w:rsid w:val="006F1AA6"/>
    <w:rsid w:val="006F1F68"/>
    <w:rsid w:val="006F2265"/>
    <w:rsid w:val="006F2C80"/>
    <w:rsid w:val="006F2DEF"/>
    <w:rsid w:val="006F319A"/>
    <w:rsid w:val="006F3266"/>
    <w:rsid w:val="006F376A"/>
    <w:rsid w:val="006F3D84"/>
    <w:rsid w:val="006F4577"/>
    <w:rsid w:val="006F4646"/>
    <w:rsid w:val="006F47E2"/>
    <w:rsid w:val="006F490C"/>
    <w:rsid w:val="006F4FFD"/>
    <w:rsid w:val="006F5345"/>
    <w:rsid w:val="006F5CFC"/>
    <w:rsid w:val="006F6302"/>
    <w:rsid w:val="006F647A"/>
    <w:rsid w:val="006F6668"/>
    <w:rsid w:val="006F666D"/>
    <w:rsid w:val="006F6899"/>
    <w:rsid w:val="006F6D09"/>
    <w:rsid w:val="006F6E31"/>
    <w:rsid w:val="006F7075"/>
    <w:rsid w:val="006F7512"/>
    <w:rsid w:val="006F7679"/>
    <w:rsid w:val="006F789B"/>
    <w:rsid w:val="006F7CAE"/>
    <w:rsid w:val="00700740"/>
    <w:rsid w:val="00700847"/>
    <w:rsid w:val="00700A7F"/>
    <w:rsid w:val="00700B0A"/>
    <w:rsid w:val="00700F22"/>
    <w:rsid w:val="00701155"/>
    <w:rsid w:val="007014F1"/>
    <w:rsid w:val="007017DB"/>
    <w:rsid w:val="00701BE2"/>
    <w:rsid w:val="00701D9D"/>
    <w:rsid w:val="00701DA6"/>
    <w:rsid w:val="00701FD1"/>
    <w:rsid w:val="00702046"/>
    <w:rsid w:val="007027A4"/>
    <w:rsid w:val="00702875"/>
    <w:rsid w:val="007028CD"/>
    <w:rsid w:val="0070292D"/>
    <w:rsid w:val="00702E91"/>
    <w:rsid w:val="00702EF8"/>
    <w:rsid w:val="00703660"/>
    <w:rsid w:val="00703AA7"/>
    <w:rsid w:val="00703F85"/>
    <w:rsid w:val="0070402B"/>
    <w:rsid w:val="007040A2"/>
    <w:rsid w:val="0070438C"/>
    <w:rsid w:val="00704620"/>
    <w:rsid w:val="00704D59"/>
    <w:rsid w:val="00705682"/>
    <w:rsid w:val="00705A9E"/>
    <w:rsid w:val="00705B04"/>
    <w:rsid w:val="00706257"/>
    <w:rsid w:val="0070626A"/>
    <w:rsid w:val="007062FB"/>
    <w:rsid w:val="00706447"/>
    <w:rsid w:val="00706505"/>
    <w:rsid w:val="0070685C"/>
    <w:rsid w:val="00706B33"/>
    <w:rsid w:val="00706C8E"/>
    <w:rsid w:val="00706D62"/>
    <w:rsid w:val="00706D9B"/>
    <w:rsid w:val="00707642"/>
    <w:rsid w:val="00710465"/>
    <w:rsid w:val="00710A4E"/>
    <w:rsid w:val="00710FE0"/>
    <w:rsid w:val="00711079"/>
    <w:rsid w:val="00711854"/>
    <w:rsid w:val="00711BA0"/>
    <w:rsid w:val="00712C36"/>
    <w:rsid w:val="0071371B"/>
    <w:rsid w:val="0071395A"/>
    <w:rsid w:val="00713A34"/>
    <w:rsid w:val="00713C02"/>
    <w:rsid w:val="007143E8"/>
    <w:rsid w:val="00714958"/>
    <w:rsid w:val="007153E2"/>
    <w:rsid w:val="007155A2"/>
    <w:rsid w:val="007166DA"/>
    <w:rsid w:val="007169C3"/>
    <w:rsid w:val="00716E8D"/>
    <w:rsid w:val="00716F0D"/>
    <w:rsid w:val="007172BB"/>
    <w:rsid w:val="00717507"/>
    <w:rsid w:val="007179A0"/>
    <w:rsid w:val="007179F7"/>
    <w:rsid w:val="00717CF6"/>
    <w:rsid w:val="00717F56"/>
    <w:rsid w:val="00720114"/>
    <w:rsid w:val="0072026A"/>
    <w:rsid w:val="007207D6"/>
    <w:rsid w:val="00720882"/>
    <w:rsid w:val="00720AC9"/>
    <w:rsid w:val="0072100C"/>
    <w:rsid w:val="007211FC"/>
    <w:rsid w:val="0072123F"/>
    <w:rsid w:val="00721D7E"/>
    <w:rsid w:val="00721E81"/>
    <w:rsid w:val="00722481"/>
    <w:rsid w:val="00723095"/>
    <w:rsid w:val="00723635"/>
    <w:rsid w:val="0072391A"/>
    <w:rsid w:val="00723D95"/>
    <w:rsid w:val="00723EBE"/>
    <w:rsid w:val="007248DE"/>
    <w:rsid w:val="00724B19"/>
    <w:rsid w:val="00724B54"/>
    <w:rsid w:val="0072535B"/>
    <w:rsid w:val="007255F8"/>
    <w:rsid w:val="00725838"/>
    <w:rsid w:val="007264B4"/>
    <w:rsid w:val="00726ED8"/>
    <w:rsid w:val="007270C0"/>
    <w:rsid w:val="007273FE"/>
    <w:rsid w:val="00727800"/>
    <w:rsid w:val="00727C5D"/>
    <w:rsid w:val="007300C8"/>
    <w:rsid w:val="007302A5"/>
    <w:rsid w:val="007302AB"/>
    <w:rsid w:val="007303A4"/>
    <w:rsid w:val="007307B1"/>
    <w:rsid w:val="007308F7"/>
    <w:rsid w:val="00731E8C"/>
    <w:rsid w:val="007320CB"/>
    <w:rsid w:val="0073236D"/>
    <w:rsid w:val="007324F9"/>
    <w:rsid w:val="007329ED"/>
    <w:rsid w:val="0073304A"/>
    <w:rsid w:val="0073379A"/>
    <w:rsid w:val="007337A6"/>
    <w:rsid w:val="00733886"/>
    <w:rsid w:val="00734450"/>
    <w:rsid w:val="00734560"/>
    <w:rsid w:val="007346F6"/>
    <w:rsid w:val="00734BF3"/>
    <w:rsid w:val="00735294"/>
    <w:rsid w:val="007355DE"/>
    <w:rsid w:val="00735954"/>
    <w:rsid w:val="00735ACB"/>
    <w:rsid w:val="00735C10"/>
    <w:rsid w:val="00735CD1"/>
    <w:rsid w:val="007361C2"/>
    <w:rsid w:val="00736453"/>
    <w:rsid w:val="00736D86"/>
    <w:rsid w:val="007372FE"/>
    <w:rsid w:val="00737410"/>
    <w:rsid w:val="0073758F"/>
    <w:rsid w:val="007377AF"/>
    <w:rsid w:val="00737A4C"/>
    <w:rsid w:val="00737DF1"/>
    <w:rsid w:val="00737F07"/>
    <w:rsid w:val="00737F89"/>
    <w:rsid w:val="00740892"/>
    <w:rsid w:val="00740A1A"/>
    <w:rsid w:val="00741ACB"/>
    <w:rsid w:val="00741EA4"/>
    <w:rsid w:val="00741F00"/>
    <w:rsid w:val="00741F3B"/>
    <w:rsid w:val="0074237F"/>
    <w:rsid w:val="007424D9"/>
    <w:rsid w:val="00742903"/>
    <w:rsid w:val="00743096"/>
    <w:rsid w:val="007434B0"/>
    <w:rsid w:val="00743850"/>
    <w:rsid w:val="00743946"/>
    <w:rsid w:val="00743AF3"/>
    <w:rsid w:val="00744DBD"/>
    <w:rsid w:val="0074556F"/>
    <w:rsid w:val="00745BCE"/>
    <w:rsid w:val="00745FBB"/>
    <w:rsid w:val="007463E2"/>
    <w:rsid w:val="007465EC"/>
    <w:rsid w:val="007477B2"/>
    <w:rsid w:val="00747A70"/>
    <w:rsid w:val="00747ADA"/>
    <w:rsid w:val="00750101"/>
    <w:rsid w:val="007501B4"/>
    <w:rsid w:val="007502B2"/>
    <w:rsid w:val="0075086E"/>
    <w:rsid w:val="007516CE"/>
    <w:rsid w:val="00751A41"/>
    <w:rsid w:val="00751AF9"/>
    <w:rsid w:val="00751DD9"/>
    <w:rsid w:val="0075242B"/>
    <w:rsid w:val="00752736"/>
    <w:rsid w:val="00752C9C"/>
    <w:rsid w:val="00752DC5"/>
    <w:rsid w:val="00753114"/>
    <w:rsid w:val="007533F5"/>
    <w:rsid w:val="0075349F"/>
    <w:rsid w:val="007537C6"/>
    <w:rsid w:val="00753807"/>
    <w:rsid w:val="00753DB1"/>
    <w:rsid w:val="0075473C"/>
    <w:rsid w:val="00754792"/>
    <w:rsid w:val="0075495E"/>
    <w:rsid w:val="007549E1"/>
    <w:rsid w:val="00754CB1"/>
    <w:rsid w:val="00754D75"/>
    <w:rsid w:val="00754DDB"/>
    <w:rsid w:val="00754EBF"/>
    <w:rsid w:val="007550DC"/>
    <w:rsid w:val="00755377"/>
    <w:rsid w:val="00755F7A"/>
    <w:rsid w:val="00756362"/>
    <w:rsid w:val="00756871"/>
    <w:rsid w:val="00756B61"/>
    <w:rsid w:val="0075729C"/>
    <w:rsid w:val="007607AA"/>
    <w:rsid w:val="007609B9"/>
    <w:rsid w:val="00761067"/>
    <w:rsid w:val="00761851"/>
    <w:rsid w:val="007618AB"/>
    <w:rsid w:val="00761DC7"/>
    <w:rsid w:val="00762C2C"/>
    <w:rsid w:val="007631A4"/>
    <w:rsid w:val="007633DB"/>
    <w:rsid w:val="0076370F"/>
    <w:rsid w:val="0076391D"/>
    <w:rsid w:val="00763A6A"/>
    <w:rsid w:val="00763BEF"/>
    <w:rsid w:val="00764A75"/>
    <w:rsid w:val="00765653"/>
    <w:rsid w:val="00766468"/>
    <w:rsid w:val="00766C3A"/>
    <w:rsid w:val="00766D6C"/>
    <w:rsid w:val="00766E51"/>
    <w:rsid w:val="00766FFC"/>
    <w:rsid w:val="0076798C"/>
    <w:rsid w:val="00767F45"/>
    <w:rsid w:val="00770BF1"/>
    <w:rsid w:val="007711DD"/>
    <w:rsid w:val="0077150D"/>
    <w:rsid w:val="00771550"/>
    <w:rsid w:val="0077174C"/>
    <w:rsid w:val="00771BF9"/>
    <w:rsid w:val="00771DBB"/>
    <w:rsid w:val="00772824"/>
    <w:rsid w:val="00772E5F"/>
    <w:rsid w:val="007731CA"/>
    <w:rsid w:val="00773554"/>
    <w:rsid w:val="00773F17"/>
    <w:rsid w:val="0077425D"/>
    <w:rsid w:val="007742E6"/>
    <w:rsid w:val="00774E9A"/>
    <w:rsid w:val="00774F65"/>
    <w:rsid w:val="007750CE"/>
    <w:rsid w:val="0077562A"/>
    <w:rsid w:val="00775667"/>
    <w:rsid w:val="00775940"/>
    <w:rsid w:val="00775BD1"/>
    <w:rsid w:val="0077606A"/>
    <w:rsid w:val="007764BF"/>
    <w:rsid w:val="0077672B"/>
    <w:rsid w:val="00776760"/>
    <w:rsid w:val="00776C76"/>
    <w:rsid w:val="00776F92"/>
    <w:rsid w:val="00777304"/>
    <w:rsid w:val="00777342"/>
    <w:rsid w:val="00777454"/>
    <w:rsid w:val="00777535"/>
    <w:rsid w:val="0077758A"/>
    <w:rsid w:val="00780900"/>
    <w:rsid w:val="00780A7F"/>
    <w:rsid w:val="00780C95"/>
    <w:rsid w:val="00780CA1"/>
    <w:rsid w:val="00780DE7"/>
    <w:rsid w:val="0078180C"/>
    <w:rsid w:val="00782CFD"/>
    <w:rsid w:val="00782DFB"/>
    <w:rsid w:val="007830E7"/>
    <w:rsid w:val="00783187"/>
    <w:rsid w:val="00783355"/>
    <w:rsid w:val="00783496"/>
    <w:rsid w:val="00783DE0"/>
    <w:rsid w:val="0078423C"/>
    <w:rsid w:val="0078448C"/>
    <w:rsid w:val="00784B01"/>
    <w:rsid w:val="00784C84"/>
    <w:rsid w:val="00785248"/>
    <w:rsid w:val="007854B6"/>
    <w:rsid w:val="00785A16"/>
    <w:rsid w:val="00785C25"/>
    <w:rsid w:val="0078640A"/>
    <w:rsid w:val="0078677C"/>
    <w:rsid w:val="00786A05"/>
    <w:rsid w:val="007872AF"/>
    <w:rsid w:val="007879A3"/>
    <w:rsid w:val="00787A95"/>
    <w:rsid w:val="00790341"/>
    <w:rsid w:val="007903A0"/>
    <w:rsid w:val="00790B15"/>
    <w:rsid w:val="007918C5"/>
    <w:rsid w:val="00792385"/>
    <w:rsid w:val="00792D8E"/>
    <w:rsid w:val="00792E00"/>
    <w:rsid w:val="007933DB"/>
    <w:rsid w:val="0079341B"/>
    <w:rsid w:val="00793507"/>
    <w:rsid w:val="00793528"/>
    <w:rsid w:val="00793C64"/>
    <w:rsid w:val="00794248"/>
    <w:rsid w:val="00794EE7"/>
    <w:rsid w:val="00795290"/>
    <w:rsid w:val="007953B3"/>
    <w:rsid w:val="007958D8"/>
    <w:rsid w:val="00795CD9"/>
    <w:rsid w:val="00795E65"/>
    <w:rsid w:val="00795F12"/>
    <w:rsid w:val="007967DE"/>
    <w:rsid w:val="007969D9"/>
    <w:rsid w:val="00796ADE"/>
    <w:rsid w:val="00796BB0"/>
    <w:rsid w:val="00796BE2"/>
    <w:rsid w:val="0079778D"/>
    <w:rsid w:val="007979D6"/>
    <w:rsid w:val="00797E21"/>
    <w:rsid w:val="007A069B"/>
    <w:rsid w:val="007A0837"/>
    <w:rsid w:val="007A08BD"/>
    <w:rsid w:val="007A1D77"/>
    <w:rsid w:val="007A23E4"/>
    <w:rsid w:val="007A2640"/>
    <w:rsid w:val="007A276B"/>
    <w:rsid w:val="007A2B91"/>
    <w:rsid w:val="007A2E15"/>
    <w:rsid w:val="007A2F23"/>
    <w:rsid w:val="007A3A0F"/>
    <w:rsid w:val="007A3CC2"/>
    <w:rsid w:val="007A41C7"/>
    <w:rsid w:val="007A4899"/>
    <w:rsid w:val="007A4917"/>
    <w:rsid w:val="007A4A6A"/>
    <w:rsid w:val="007A54AB"/>
    <w:rsid w:val="007A54BE"/>
    <w:rsid w:val="007A5536"/>
    <w:rsid w:val="007A5548"/>
    <w:rsid w:val="007A55DF"/>
    <w:rsid w:val="007A5B46"/>
    <w:rsid w:val="007A5F75"/>
    <w:rsid w:val="007A64E4"/>
    <w:rsid w:val="007A6942"/>
    <w:rsid w:val="007A6FAB"/>
    <w:rsid w:val="007A7286"/>
    <w:rsid w:val="007A7452"/>
    <w:rsid w:val="007A7E49"/>
    <w:rsid w:val="007B01D3"/>
    <w:rsid w:val="007B02BC"/>
    <w:rsid w:val="007B06EB"/>
    <w:rsid w:val="007B0FE9"/>
    <w:rsid w:val="007B1273"/>
    <w:rsid w:val="007B1584"/>
    <w:rsid w:val="007B171F"/>
    <w:rsid w:val="007B193D"/>
    <w:rsid w:val="007B1964"/>
    <w:rsid w:val="007B1B07"/>
    <w:rsid w:val="007B1CC2"/>
    <w:rsid w:val="007B2518"/>
    <w:rsid w:val="007B2D2C"/>
    <w:rsid w:val="007B3034"/>
    <w:rsid w:val="007B34F4"/>
    <w:rsid w:val="007B3B15"/>
    <w:rsid w:val="007B3E6D"/>
    <w:rsid w:val="007B41C2"/>
    <w:rsid w:val="007B4D33"/>
    <w:rsid w:val="007B4F34"/>
    <w:rsid w:val="007B5764"/>
    <w:rsid w:val="007B5B58"/>
    <w:rsid w:val="007B6008"/>
    <w:rsid w:val="007B628D"/>
    <w:rsid w:val="007B6ED1"/>
    <w:rsid w:val="007B72AD"/>
    <w:rsid w:val="007B73C7"/>
    <w:rsid w:val="007B7B43"/>
    <w:rsid w:val="007B7C48"/>
    <w:rsid w:val="007B7F9C"/>
    <w:rsid w:val="007C0167"/>
    <w:rsid w:val="007C0274"/>
    <w:rsid w:val="007C0303"/>
    <w:rsid w:val="007C12E9"/>
    <w:rsid w:val="007C161C"/>
    <w:rsid w:val="007C1EC6"/>
    <w:rsid w:val="007C2342"/>
    <w:rsid w:val="007C281D"/>
    <w:rsid w:val="007C294C"/>
    <w:rsid w:val="007C2FAA"/>
    <w:rsid w:val="007C306F"/>
    <w:rsid w:val="007C3E48"/>
    <w:rsid w:val="007C4104"/>
    <w:rsid w:val="007C44A5"/>
    <w:rsid w:val="007C4718"/>
    <w:rsid w:val="007C49F9"/>
    <w:rsid w:val="007C4A6F"/>
    <w:rsid w:val="007C4B6F"/>
    <w:rsid w:val="007C4DE2"/>
    <w:rsid w:val="007C56DD"/>
    <w:rsid w:val="007C59AA"/>
    <w:rsid w:val="007C5B1A"/>
    <w:rsid w:val="007C5D78"/>
    <w:rsid w:val="007C5EE8"/>
    <w:rsid w:val="007C6226"/>
    <w:rsid w:val="007C6303"/>
    <w:rsid w:val="007C6981"/>
    <w:rsid w:val="007C7189"/>
    <w:rsid w:val="007C75B0"/>
    <w:rsid w:val="007C79D6"/>
    <w:rsid w:val="007D0116"/>
    <w:rsid w:val="007D0BFC"/>
    <w:rsid w:val="007D1085"/>
    <w:rsid w:val="007D13DF"/>
    <w:rsid w:val="007D15FF"/>
    <w:rsid w:val="007D1DB5"/>
    <w:rsid w:val="007D20FD"/>
    <w:rsid w:val="007D21A0"/>
    <w:rsid w:val="007D2572"/>
    <w:rsid w:val="007D277B"/>
    <w:rsid w:val="007D2D40"/>
    <w:rsid w:val="007D2DBF"/>
    <w:rsid w:val="007D308F"/>
    <w:rsid w:val="007D32EC"/>
    <w:rsid w:val="007D369E"/>
    <w:rsid w:val="007D3732"/>
    <w:rsid w:val="007D420B"/>
    <w:rsid w:val="007D420E"/>
    <w:rsid w:val="007D4A07"/>
    <w:rsid w:val="007D519E"/>
    <w:rsid w:val="007D529E"/>
    <w:rsid w:val="007D59C0"/>
    <w:rsid w:val="007D5B21"/>
    <w:rsid w:val="007D5B3D"/>
    <w:rsid w:val="007D5D9E"/>
    <w:rsid w:val="007D61FA"/>
    <w:rsid w:val="007D6851"/>
    <w:rsid w:val="007D6A95"/>
    <w:rsid w:val="007D7051"/>
    <w:rsid w:val="007E029B"/>
    <w:rsid w:val="007E1568"/>
    <w:rsid w:val="007E1B14"/>
    <w:rsid w:val="007E2015"/>
    <w:rsid w:val="007E2045"/>
    <w:rsid w:val="007E2355"/>
    <w:rsid w:val="007E32E7"/>
    <w:rsid w:val="007E362B"/>
    <w:rsid w:val="007E3AFB"/>
    <w:rsid w:val="007E3D63"/>
    <w:rsid w:val="007E44DA"/>
    <w:rsid w:val="007E4B45"/>
    <w:rsid w:val="007E4C42"/>
    <w:rsid w:val="007E4DFC"/>
    <w:rsid w:val="007E4E47"/>
    <w:rsid w:val="007E551C"/>
    <w:rsid w:val="007E5750"/>
    <w:rsid w:val="007E5A6B"/>
    <w:rsid w:val="007E5AC2"/>
    <w:rsid w:val="007E6128"/>
    <w:rsid w:val="007E65F8"/>
    <w:rsid w:val="007E7007"/>
    <w:rsid w:val="007E7065"/>
    <w:rsid w:val="007E75E1"/>
    <w:rsid w:val="007E78C8"/>
    <w:rsid w:val="007E7C4E"/>
    <w:rsid w:val="007F0358"/>
    <w:rsid w:val="007F05A6"/>
    <w:rsid w:val="007F0EE4"/>
    <w:rsid w:val="007F11D3"/>
    <w:rsid w:val="007F18D0"/>
    <w:rsid w:val="007F18EA"/>
    <w:rsid w:val="007F1B67"/>
    <w:rsid w:val="007F1E06"/>
    <w:rsid w:val="007F2A3A"/>
    <w:rsid w:val="007F2D5E"/>
    <w:rsid w:val="007F2DA6"/>
    <w:rsid w:val="007F2F6F"/>
    <w:rsid w:val="007F2F78"/>
    <w:rsid w:val="007F30F1"/>
    <w:rsid w:val="007F460B"/>
    <w:rsid w:val="007F4657"/>
    <w:rsid w:val="007F587E"/>
    <w:rsid w:val="007F5B6D"/>
    <w:rsid w:val="007F5EA4"/>
    <w:rsid w:val="007F6526"/>
    <w:rsid w:val="007F686B"/>
    <w:rsid w:val="007F688B"/>
    <w:rsid w:val="007F757B"/>
    <w:rsid w:val="007F75F6"/>
    <w:rsid w:val="00800354"/>
    <w:rsid w:val="00800A6D"/>
    <w:rsid w:val="00801BEE"/>
    <w:rsid w:val="00802125"/>
    <w:rsid w:val="008022D0"/>
    <w:rsid w:val="0080232D"/>
    <w:rsid w:val="008023E1"/>
    <w:rsid w:val="00802510"/>
    <w:rsid w:val="0080309E"/>
    <w:rsid w:val="00803146"/>
    <w:rsid w:val="00803719"/>
    <w:rsid w:val="00803B07"/>
    <w:rsid w:val="0080434E"/>
    <w:rsid w:val="00804BFD"/>
    <w:rsid w:val="00804C0E"/>
    <w:rsid w:val="00805134"/>
    <w:rsid w:val="0080642D"/>
    <w:rsid w:val="00806F19"/>
    <w:rsid w:val="00807666"/>
    <w:rsid w:val="00807B90"/>
    <w:rsid w:val="00807D0F"/>
    <w:rsid w:val="008107B2"/>
    <w:rsid w:val="008117D1"/>
    <w:rsid w:val="00812B8D"/>
    <w:rsid w:val="008133D3"/>
    <w:rsid w:val="008134E6"/>
    <w:rsid w:val="0081379E"/>
    <w:rsid w:val="0081469E"/>
    <w:rsid w:val="0081499B"/>
    <w:rsid w:val="008149ED"/>
    <w:rsid w:val="008157C1"/>
    <w:rsid w:val="00815A21"/>
    <w:rsid w:val="00815B4A"/>
    <w:rsid w:val="00815C53"/>
    <w:rsid w:val="00815CA5"/>
    <w:rsid w:val="00815E51"/>
    <w:rsid w:val="00816094"/>
    <w:rsid w:val="008161CC"/>
    <w:rsid w:val="008164A6"/>
    <w:rsid w:val="008168A5"/>
    <w:rsid w:val="008179A4"/>
    <w:rsid w:val="00817AD4"/>
    <w:rsid w:val="00820030"/>
    <w:rsid w:val="0082017B"/>
    <w:rsid w:val="00820447"/>
    <w:rsid w:val="00820795"/>
    <w:rsid w:val="00820821"/>
    <w:rsid w:val="00820A9A"/>
    <w:rsid w:val="00820E00"/>
    <w:rsid w:val="00821188"/>
    <w:rsid w:val="008212DD"/>
    <w:rsid w:val="00821975"/>
    <w:rsid w:val="008225BD"/>
    <w:rsid w:val="00822638"/>
    <w:rsid w:val="0082287A"/>
    <w:rsid w:val="0082290B"/>
    <w:rsid w:val="0082408F"/>
    <w:rsid w:val="0082415E"/>
    <w:rsid w:val="0082450A"/>
    <w:rsid w:val="008248E3"/>
    <w:rsid w:val="00824961"/>
    <w:rsid w:val="00825768"/>
    <w:rsid w:val="008257B3"/>
    <w:rsid w:val="00825A4C"/>
    <w:rsid w:val="0082607A"/>
    <w:rsid w:val="008264C9"/>
    <w:rsid w:val="00826880"/>
    <w:rsid w:val="00826A97"/>
    <w:rsid w:val="00826ACA"/>
    <w:rsid w:val="00826B90"/>
    <w:rsid w:val="008270FC"/>
    <w:rsid w:val="00827C2B"/>
    <w:rsid w:val="00827DD4"/>
    <w:rsid w:val="00827F30"/>
    <w:rsid w:val="00830625"/>
    <w:rsid w:val="008309DE"/>
    <w:rsid w:val="00830B46"/>
    <w:rsid w:val="00830EC7"/>
    <w:rsid w:val="008311D4"/>
    <w:rsid w:val="008313B5"/>
    <w:rsid w:val="008313D5"/>
    <w:rsid w:val="008319FC"/>
    <w:rsid w:val="00831C5F"/>
    <w:rsid w:val="00831D8F"/>
    <w:rsid w:val="00831DD4"/>
    <w:rsid w:val="00831F41"/>
    <w:rsid w:val="00832412"/>
    <w:rsid w:val="008327AC"/>
    <w:rsid w:val="008328FA"/>
    <w:rsid w:val="008329A4"/>
    <w:rsid w:val="00832C36"/>
    <w:rsid w:val="00832EB1"/>
    <w:rsid w:val="0083313D"/>
    <w:rsid w:val="0083357C"/>
    <w:rsid w:val="00833D5E"/>
    <w:rsid w:val="00833E71"/>
    <w:rsid w:val="00834053"/>
    <w:rsid w:val="008342FF"/>
    <w:rsid w:val="008345CF"/>
    <w:rsid w:val="00834767"/>
    <w:rsid w:val="0083492F"/>
    <w:rsid w:val="008349A4"/>
    <w:rsid w:val="00834BDE"/>
    <w:rsid w:val="008350C2"/>
    <w:rsid w:val="00835250"/>
    <w:rsid w:val="008352F4"/>
    <w:rsid w:val="00835398"/>
    <w:rsid w:val="00835501"/>
    <w:rsid w:val="008357A9"/>
    <w:rsid w:val="00835C6D"/>
    <w:rsid w:val="00835EBC"/>
    <w:rsid w:val="0083765F"/>
    <w:rsid w:val="00837C4B"/>
    <w:rsid w:val="00837C6C"/>
    <w:rsid w:val="00837CDA"/>
    <w:rsid w:val="00837F8F"/>
    <w:rsid w:val="008401C7"/>
    <w:rsid w:val="00840722"/>
    <w:rsid w:val="00840BF2"/>
    <w:rsid w:val="00841055"/>
    <w:rsid w:val="00842088"/>
    <w:rsid w:val="008421D9"/>
    <w:rsid w:val="008421EC"/>
    <w:rsid w:val="008423F7"/>
    <w:rsid w:val="0084275D"/>
    <w:rsid w:val="008429F9"/>
    <w:rsid w:val="00842A06"/>
    <w:rsid w:val="00842AB2"/>
    <w:rsid w:val="008435D9"/>
    <w:rsid w:val="00843839"/>
    <w:rsid w:val="00843D62"/>
    <w:rsid w:val="00843F36"/>
    <w:rsid w:val="00844107"/>
    <w:rsid w:val="0084419E"/>
    <w:rsid w:val="008443B0"/>
    <w:rsid w:val="008444C3"/>
    <w:rsid w:val="0084469A"/>
    <w:rsid w:val="008447F0"/>
    <w:rsid w:val="0084509F"/>
    <w:rsid w:val="008450E8"/>
    <w:rsid w:val="0084534B"/>
    <w:rsid w:val="00845AC6"/>
    <w:rsid w:val="00845BD8"/>
    <w:rsid w:val="00846465"/>
    <w:rsid w:val="00846DD5"/>
    <w:rsid w:val="0084744E"/>
    <w:rsid w:val="0084761B"/>
    <w:rsid w:val="00850179"/>
    <w:rsid w:val="008508F7"/>
    <w:rsid w:val="00850970"/>
    <w:rsid w:val="00850BC6"/>
    <w:rsid w:val="00850ED8"/>
    <w:rsid w:val="00851902"/>
    <w:rsid w:val="00851AC0"/>
    <w:rsid w:val="00852263"/>
    <w:rsid w:val="008523E6"/>
    <w:rsid w:val="00852E1A"/>
    <w:rsid w:val="0085315A"/>
    <w:rsid w:val="00853554"/>
    <w:rsid w:val="0085371A"/>
    <w:rsid w:val="00853DEB"/>
    <w:rsid w:val="00854BE2"/>
    <w:rsid w:val="00854C04"/>
    <w:rsid w:val="00854E97"/>
    <w:rsid w:val="00854FAE"/>
    <w:rsid w:val="00855159"/>
    <w:rsid w:val="00855904"/>
    <w:rsid w:val="00856337"/>
    <w:rsid w:val="0085655F"/>
    <w:rsid w:val="0085663D"/>
    <w:rsid w:val="00857027"/>
    <w:rsid w:val="008574F4"/>
    <w:rsid w:val="008575CA"/>
    <w:rsid w:val="0086041D"/>
    <w:rsid w:val="00860555"/>
    <w:rsid w:val="0086062F"/>
    <w:rsid w:val="00860825"/>
    <w:rsid w:val="008609E8"/>
    <w:rsid w:val="00860FA5"/>
    <w:rsid w:val="0086148B"/>
    <w:rsid w:val="0086168F"/>
    <w:rsid w:val="00861844"/>
    <w:rsid w:val="00861AC6"/>
    <w:rsid w:val="00861C4A"/>
    <w:rsid w:val="008621AE"/>
    <w:rsid w:val="00862CF7"/>
    <w:rsid w:val="00862D13"/>
    <w:rsid w:val="00862D8D"/>
    <w:rsid w:val="0086351C"/>
    <w:rsid w:val="00863548"/>
    <w:rsid w:val="00863579"/>
    <w:rsid w:val="00863590"/>
    <w:rsid w:val="00864176"/>
    <w:rsid w:val="00864423"/>
    <w:rsid w:val="008645D4"/>
    <w:rsid w:val="0086472E"/>
    <w:rsid w:val="008648D9"/>
    <w:rsid w:val="00864D14"/>
    <w:rsid w:val="008652D6"/>
    <w:rsid w:val="00865445"/>
    <w:rsid w:val="008654FF"/>
    <w:rsid w:val="0086556D"/>
    <w:rsid w:val="0086612C"/>
    <w:rsid w:val="008662A2"/>
    <w:rsid w:val="00867568"/>
    <w:rsid w:val="00867627"/>
    <w:rsid w:val="00867E20"/>
    <w:rsid w:val="00867F08"/>
    <w:rsid w:val="00867F5A"/>
    <w:rsid w:val="00870036"/>
    <w:rsid w:val="008704E3"/>
    <w:rsid w:val="008711B9"/>
    <w:rsid w:val="00871B60"/>
    <w:rsid w:val="00871CCB"/>
    <w:rsid w:val="00873168"/>
    <w:rsid w:val="008734A9"/>
    <w:rsid w:val="0087350C"/>
    <w:rsid w:val="00873BDB"/>
    <w:rsid w:val="00873C5D"/>
    <w:rsid w:val="00873DD5"/>
    <w:rsid w:val="00874526"/>
    <w:rsid w:val="00874690"/>
    <w:rsid w:val="00874BE8"/>
    <w:rsid w:val="00874E1C"/>
    <w:rsid w:val="00875359"/>
    <w:rsid w:val="0087537D"/>
    <w:rsid w:val="00875542"/>
    <w:rsid w:val="0087565F"/>
    <w:rsid w:val="00875DF3"/>
    <w:rsid w:val="008762AB"/>
    <w:rsid w:val="00876905"/>
    <w:rsid w:val="00876984"/>
    <w:rsid w:val="00876D5B"/>
    <w:rsid w:val="00876F61"/>
    <w:rsid w:val="008773DD"/>
    <w:rsid w:val="00877573"/>
    <w:rsid w:val="00877590"/>
    <w:rsid w:val="0088017E"/>
    <w:rsid w:val="008801F8"/>
    <w:rsid w:val="00880436"/>
    <w:rsid w:val="0088096C"/>
    <w:rsid w:val="008810CB"/>
    <w:rsid w:val="00881FA3"/>
    <w:rsid w:val="0088285F"/>
    <w:rsid w:val="00882D9D"/>
    <w:rsid w:val="00882ED0"/>
    <w:rsid w:val="008830EF"/>
    <w:rsid w:val="00883491"/>
    <w:rsid w:val="0088352C"/>
    <w:rsid w:val="008838D7"/>
    <w:rsid w:val="0088397D"/>
    <w:rsid w:val="00883C23"/>
    <w:rsid w:val="00883DBC"/>
    <w:rsid w:val="00883F28"/>
    <w:rsid w:val="008840A5"/>
    <w:rsid w:val="00884117"/>
    <w:rsid w:val="00884565"/>
    <w:rsid w:val="00884627"/>
    <w:rsid w:val="00884B49"/>
    <w:rsid w:val="00884D25"/>
    <w:rsid w:val="00885F84"/>
    <w:rsid w:val="00886066"/>
    <w:rsid w:val="008860AA"/>
    <w:rsid w:val="00886559"/>
    <w:rsid w:val="00886B2B"/>
    <w:rsid w:val="00886B4F"/>
    <w:rsid w:val="0088755C"/>
    <w:rsid w:val="008877AE"/>
    <w:rsid w:val="00887C61"/>
    <w:rsid w:val="00887CED"/>
    <w:rsid w:val="00887EA5"/>
    <w:rsid w:val="008900ED"/>
    <w:rsid w:val="008902AF"/>
    <w:rsid w:val="008907C7"/>
    <w:rsid w:val="0089105D"/>
    <w:rsid w:val="008914F2"/>
    <w:rsid w:val="00891D59"/>
    <w:rsid w:val="0089229D"/>
    <w:rsid w:val="00892CE2"/>
    <w:rsid w:val="00892DD2"/>
    <w:rsid w:val="00893464"/>
    <w:rsid w:val="00893BE8"/>
    <w:rsid w:val="00893D03"/>
    <w:rsid w:val="00894712"/>
    <w:rsid w:val="008947CC"/>
    <w:rsid w:val="0089485D"/>
    <w:rsid w:val="00894A2D"/>
    <w:rsid w:val="00895E69"/>
    <w:rsid w:val="00896428"/>
    <w:rsid w:val="0089649E"/>
    <w:rsid w:val="00896913"/>
    <w:rsid w:val="00896B1D"/>
    <w:rsid w:val="008970CF"/>
    <w:rsid w:val="00897637"/>
    <w:rsid w:val="008978AE"/>
    <w:rsid w:val="00897A95"/>
    <w:rsid w:val="008A03CD"/>
    <w:rsid w:val="008A0EBE"/>
    <w:rsid w:val="008A1203"/>
    <w:rsid w:val="008A1DBA"/>
    <w:rsid w:val="008A20DC"/>
    <w:rsid w:val="008A2563"/>
    <w:rsid w:val="008A2B41"/>
    <w:rsid w:val="008A2C4D"/>
    <w:rsid w:val="008A36B1"/>
    <w:rsid w:val="008A3755"/>
    <w:rsid w:val="008A3A0F"/>
    <w:rsid w:val="008A4A28"/>
    <w:rsid w:val="008A4B61"/>
    <w:rsid w:val="008A5032"/>
    <w:rsid w:val="008A53AF"/>
    <w:rsid w:val="008A557D"/>
    <w:rsid w:val="008A59B0"/>
    <w:rsid w:val="008A6273"/>
    <w:rsid w:val="008A64E6"/>
    <w:rsid w:val="008A6640"/>
    <w:rsid w:val="008A6C6D"/>
    <w:rsid w:val="008A78A6"/>
    <w:rsid w:val="008A7B41"/>
    <w:rsid w:val="008A7BCA"/>
    <w:rsid w:val="008A7FCE"/>
    <w:rsid w:val="008B074D"/>
    <w:rsid w:val="008B1219"/>
    <w:rsid w:val="008B14A5"/>
    <w:rsid w:val="008B1A47"/>
    <w:rsid w:val="008B1D00"/>
    <w:rsid w:val="008B2303"/>
    <w:rsid w:val="008B268B"/>
    <w:rsid w:val="008B2DE7"/>
    <w:rsid w:val="008B3CC8"/>
    <w:rsid w:val="008B401B"/>
    <w:rsid w:val="008B4171"/>
    <w:rsid w:val="008B4316"/>
    <w:rsid w:val="008B494D"/>
    <w:rsid w:val="008B4F3E"/>
    <w:rsid w:val="008B5011"/>
    <w:rsid w:val="008B542B"/>
    <w:rsid w:val="008B5B53"/>
    <w:rsid w:val="008B5F6E"/>
    <w:rsid w:val="008B6808"/>
    <w:rsid w:val="008B6A8E"/>
    <w:rsid w:val="008B6A92"/>
    <w:rsid w:val="008B6FB2"/>
    <w:rsid w:val="008B7090"/>
    <w:rsid w:val="008B7959"/>
    <w:rsid w:val="008C030B"/>
    <w:rsid w:val="008C0881"/>
    <w:rsid w:val="008C099E"/>
    <w:rsid w:val="008C0C4A"/>
    <w:rsid w:val="008C0D85"/>
    <w:rsid w:val="008C0EC0"/>
    <w:rsid w:val="008C131D"/>
    <w:rsid w:val="008C1C8D"/>
    <w:rsid w:val="008C2059"/>
    <w:rsid w:val="008C2448"/>
    <w:rsid w:val="008C24BB"/>
    <w:rsid w:val="008C310F"/>
    <w:rsid w:val="008C3C1B"/>
    <w:rsid w:val="008C5445"/>
    <w:rsid w:val="008C6050"/>
    <w:rsid w:val="008C6DC5"/>
    <w:rsid w:val="008C75EF"/>
    <w:rsid w:val="008C78AF"/>
    <w:rsid w:val="008C7A51"/>
    <w:rsid w:val="008C7E7E"/>
    <w:rsid w:val="008C7F25"/>
    <w:rsid w:val="008C7FC6"/>
    <w:rsid w:val="008D004C"/>
    <w:rsid w:val="008D05E5"/>
    <w:rsid w:val="008D0E17"/>
    <w:rsid w:val="008D10E9"/>
    <w:rsid w:val="008D1CBA"/>
    <w:rsid w:val="008D1EF1"/>
    <w:rsid w:val="008D261F"/>
    <w:rsid w:val="008D2737"/>
    <w:rsid w:val="008D287D"/>
    <w:rsid w:val="008D2B74"/>
    <w:rsid w:val="008D2E58"/>
    <w:rsid w:val="008D2F3D"/>
    <w:rsid w:val="008D3262"/>
    <w:rsid w:val="008D3765"/>
    <w:rsid w:val="008D3AB0"/>
    <w:rsid w:val="008D3D6F"/>
    <w:rsid w:val="008D4259"/>
    <w:rsid w:val="008D468E"/>
    <w:rsid w:val="008D4EE6"/>
    <w:rsid w:val="008D5272"/>
    <w:rsid w:val="008D541D"/>
    <w:rsid w:val="008D5663"/>
    <w:rsid w:val="008D5A25"/>
    <w:rsid w:val="008D5BFF"/>
    <w:rsid w:val="008D5C4B"/>
    <w:rsid w:val="008D5C89"/>
    <w:rsid w:val="008D5E16"/>
    <w:rsid w:val="008D6F7A"/>
    <w:rsid w:val="008D796C"/>
    <w:rsid w:val="008D79ED"/>
    <w:rsid w:val="008E020B"/>
    <w:rsid w:val="008E0438"/>
    <w:rsid w:val="008E045A"/>
    <w:rsid w:val="008E1077"/>
    <w:rsid w:val="008E123A"/>
    <w:rsid w:val="008E183B"/>
    <w:rsid w:val="008E19ED"/>
    <w:rsid w:val="008E1B04"/>
    <w:rsid w:val="008E29F3"/>
    <w:rsid w:val="008E2FD6"/>
    <w:rsid w:val="008E3140"/>
    <w:rsid w:val="008E34F5"/>
    <w:rsid w:val="008E3745"/>
    <w:rsid w:val="008E387B"/>
    <w:rsid w:val="008E39EB"/>
    <w:rsid w:val="008E3CFC"/>
    <w:rsid w:val="008E4309"/>
    <w:rsid w:val="008E4875"/>
    <w:rsid w:val="008E4899"/>
    <w:rsid w:val="008E4A0B"/>
    <w:rsid w:val="008E4C6C"/>
    <w:rsid w:val="008E512D"/>
    <w:rsid w:val="008E51C8"/>
    <w:rsid w:val="008E54D3"/>
    <w:rsid w:val="008E5606"/>
    <w:rsid w:val="008E65B2"/>
    <w:rsid w:val="008E68E9"/>
    <w:rsid w:val="008E6BBF"/>
    <w:rsid w:val="008E6DC0"/>
    <w:rsid w:val="008E6E0C"/>
    <w:rsid w:val="008E6F20"/>
    <w:rsid w:val="008E7314"/>
    <w:rsid w:val="008E73BA"/>
    <w:rsid w:val="008F0BB5"/>
    <w:rsid w:val="008F0BE2"/>
    <w:rsid w:val="008F0C0D"/>
    <w:rsid w:val="008F0D62"/>
    <w:rsid w:val="008F0E25"/>
    <w:rsid w:val="008F109C"/>
    <w:rsid w:val="008F1855"/>
    <w:rsid w:val="008F26E9"/>
    <w:rsid w:val="008F2C44"/>
    <w:rsid w:val="008F3AF8"/>
    <w:rsid w:val="008F3D81"/>
    <w:rsid w:val="008F42AC"/>
    <w:rsid w:val="008F44C7"/>
    <w:rsid w:val="008F53E3"/>
    <w:rsid w:val="008F5A80"/>
    <w:rsid w:val="008F5CD9"/>
    <w:rsid w:val="008F6227"/>
    <w:rsid w:val="008F6D04"/>
    <w:rsid w:val="008F7261"/>
    <w:rsid w:val="008F7324"/>
    <w:rsid w:val="008F7518"/>
    <w:rsid w:val="00900120"/>
    <w:rsid w:val="0090074E"/>
    <w:rsid w:val="009009F3"/>
    <w:rsid w:val="00900B7B"/>
    <w:rsid w:val="00900F67"/>
    <w:rsid w:val="009013EC"/>
    <w:rsid w:val="00902504"/>
    <w:rsid w:val="00902807"/>
    <w:rsid w:val="00902AB5"/>
    <w:rsid w:val="00902E35"/>
    <w:rsid w:val="00903049"/>
    <w:rsid w:val="00903883"/>
    <w:rsid w:val="009042F4"/>
    <w:rsid w:val="00905565"/>
    <w:rsid w:val="009059A3"/>
    <w:rsid w:val="00905DCE"/>
    <w:rsid w:val="00905E86"/>
    <w:rsid w:val="00906242"/>
    <w:rsid w:val="009066D9"/>
    <w:rsid w:val="00906AAA"/>
    <w:rsid w:val="00906AD8"/>
    <w:rsid w:val="00906C5D"/>
    <w:rsid w:val="00906FC2"/>
    <w:rsid w:val="0090707F"/>
    <w:rsid w:val="00907870"/>
    <w:rsid w:val="00910E06"/>
    <w:rsid w:val="00910E61"/>
    <w:rsid w:val="009114AF"/>
    <w:rsid w:val="0091155E"/>
    <w:rsid w:val="00911E2A"/>
    <w:rsid w:val="00912AB0"/>
    <w:rsid w:val="00912C22"/>
    <w:rsid w:val="00912C42"/>
    <w:rsid w:val="00912D7C"/>
    <w:rsid w:val="00912F06"/>
    <w:rsid w:val="00914805"/>
    <w:rsid w:val="009151C5"/>
    <w:rsid w:val="00915B28"/>
    <w:rsid w:val="0091601A"/>
    <w:rsid w:val="009160F5"/>
    <w:rsid w:val="0091650D"/>
    <w:rsid w:val="00916626"/>
    <w:rsid w:val="00916DE5"/>
    <w:rsid w:val="00916F7A"/>
    <w:rsid w:val="0091754D"/>
    <w:rsid w:val="00917A43"/>
    <w:rsid w:val="00917C32"/>
    <w:rsid w:val="00917DAE"/>
    <w:rsid w:val="00917FBD"/>
    <w:rsid w:val="009206DE"/>
    <w:rsid w:val="009218C1"/>
    <w:rsid w:val="00921A3F"/>
    <w:rsid w:val="0092276B"/>
    <w:rsid w:val="009229CE"/>
    <w:rsid w:val="00923736"/>
    <w:rsid w:val="009237D2"/>
    <w:rsid w:val="00923F97"/>
    <w:rsid w:val="009245BB"/>
    <w:rsid w:val="00924DAF"/>
    <w:rsid w:val="00924DF3"/>
    <w:rsid w:val="009250AB"/>
    <w:rsid w:val="00925207"/>
    <w:rsid w:val="009252F9"/>
    <w:rsid w:val="00925333"/>
    <w:rsid w:val="00925B4B"/>
    <w:rsid w:val="00925C92"/>
    <w:rsid w:val="00925E38"/>
    <w:rsid w:val="00925FAB"/>
    <w:rsid w:val="0092608A"/>
    <w:rsid w:val="009260C2"/>
    <w:rsid w:val="00926836"/>
    <w:rsid w:val="00926B79"/>
    <w:rsid w:val="009270D3"/>
    <w:rsid w:val="00927194"/>
    <w:rsid w:val="009271BD"/>
    <w:rsid w:val="0092725B"/>
    <w:rsid w:val="009272FD"/>
    <w:rsid w:val="009278BC"/>
    <w:rsid w:val="0093023A"/>
    <w:rsid w:val="0093062D"/>
    <w:rsid w:val="00930ED3"/>
    <w:rsid w:val="00931117"/>
    <w:rsid w:val="009312D7"/>
    <w:rsid w:val="0093147D"/>
    <w:rsid w:val="00931D20"/>
    <w:rsid w:val="00931E41"/>
    <w:rsid w:val="00931FFE"/>
    <w:rsid w:val="00932532"/>
    <w:rsid w:val="00933133"/>
    <w:rsid w:val="00933137"/>
    <w:rsid w:val="00933653"/>
    <w:rsid w:val="00933BA2"/>
    <w:rsid w:val="00933E3A"/>
    <w:rsid w:val="00933ED2"/>
    <w:rsid w:val="00933F44"/>
    <w:rsid w:val="009340F3"/>
    <w:rsid w:val="0093501E"/>
    <w:rsid w:val="0093507B"/>
    <w:rsid w:val="00935CFA"/>
    <w:rsid w:val="00935EC5"/>
    <w:rsid w:val="0093649F"/>
    <w:rsid w:val="009364E6"/>
    <w:rsid w:val="00936D89"/>
    <w:rsid w:val="009373BA"/>
    <w:rsid w:val="0093752B"/>
    <w:rsid w:val="00937792"/>
    <w:rsid w:val="00937F53"/>
    <w:rsid w:val="0094003F"/>
    <w:rsid w:val="00940846"/>
    <w:rsid w:val="00940B1E"/>
    <w:rsid w:val="00940B3D"/>
    <w:rsid w:val="00940B3F"/>
    <w:rsid w:val="00940C22"/>
    <w:rsid w:val="00941426"/>
    <w:rsid w:val="009414C1"/>
    <w:rsid w:val="00941CC6"/>
    <w:rsid w:val="00941EFD"/>
    <w:rsid w:val="00942467"/>
    <w:rsid w:val="00942A34"/>
    <w:rsid w:val="00942B09"/>
    <w:rsid w:val="00943077"/>
    <w:rsid w:val="00943293"/>
    <w:rsid w:val="009433EF"/>
    <w:rsid w:val="009434B2"/>
    <w:rsid w:val="0094363E"/>
    <w:rsid w:val="009439D1"/>
    <w:rsid w:val="00943BDC"/>
    <w:rsid w:val="00943DB5"/>
    <w:rsid w:val="00943E7C"/>
    <w:rsid w:val="0094508F"/>
    <w:rsid w:val="009452F9"/>
    <w:rsid w:val="0094547F"/>
    <w:rsid w:val="00945676"/>
    <w:rsid w:val="009460E5"/>
    <w:rsid w:val="0094639F"/>
    <w:rsid w:val="00947213"/>
    <w:rsid w:val="009472E7"/>
    <w:rsid w:val="00947E01"/>
    <w:rsid w:val="009502EB"/>
    <w:rsid w:val="009502FF"/>
    <w:rsid w:val="00951840"/>
    <w:rsid w:val="00951D8C"/>
    <w:rsid w:val="00952881"/>
    <w:rsid w:val="0095299A"/>
    <w:rsid w:val="00952CA6"/>
    <w:rsid w:val="00952FA7"/>
    <w:rsid w:val="00953135"/>
    <w:rsid w:val="00953565"/>
    <w:rsid w:val="009544E5"/>
    <w:rsid w:val="00954526"/>
    <w:rsid w:val="00954C87"/>
    <w:rsid w:val="009551FF"/>
    <w:rsid w:val="00955875"/>
    <w:rsid w:val="00955C98"/>
    <w:rsid w:val="00955D7D"/>
    <w:rsid w:val="00956696"/>
    <w:rsid w:val="009566BB"/>
    <w:rsid w:val="009572E4"/>
    <w:rsid w:val="009573CA"/>
    <w:rsid w:val="0095743A"/>
    <w:rsid w:val="00957CC9"/>
    <w:rsid w:val="00957DED"/>
    <w:rsid w:val="0096045C"/>
    <w:rsid w:val="00960F1E"/>
    <w:rsid w:val="009613BE"/>
    <w:rsid w:val="009614F7"/>
    <w:rsid w:val="00961A97"/>
    <w:rsid w:val="00961DA3"/>
    <w:rsid w:val="00962526"/>
    <w:rsid w:val="00962ECE"/>
    <w:rsid w:val="00963834"/>
    <w:rsid w:val="009639DE"/>
    <w:rsid w:val="00963FFA"/>
    <w:rsid w:val="00964003"/>
    <w:rsid w:val="00964092"/>
    <w:rsid w:val="009640BA"/>
    <w:rsid w:val="00964304"/>
    <w:rsid w:val="00964485"/>
    <w:rsid w:val="0096450A"/>
    <w:rsid w:val="00964541"/>
    <w:rsid w:val="00964AC3"/>
    <w:rsid w:val="009654F6"/>
    <w:rsid w:val="009654FF"/>
    <w:rsid w:val="009656CA"/>
    <w:rsid w:val="009657AD"/>
    <w:rsid w:val="0096580E"/>
    <w:rsid w:val="00966099"/>
    <w:rsid w:val="009664CE"/>
    <w:rsid w:val="00966A89"/>
    <w:rsid w:val="00967071"/>
    <w:rsid w:val="00967460"/>
    <w:rsid w:val="00967515"/>
    <w:rsid w:val="00967775"/>
    <w:rsid w:val="00967F55"/>
    <w:rsid w:val="0097011A"/>
    <w:rsid w:val="00970655"/>
    <w:rsid w:val="0097072F"/>
    <w:rsid w:val="00970773"/>
    <w:rsid w:val="0097077D"/>
    <w:rsid w:val="00970853"/>
    <w:rsid w:val="00970C3F"/>
    <w:rsid w:val="00970D18"/>
    <w:rsid w:val="0097243B"/>
    <w:rsid w:val="00972806"/>
    <w:rsid w:val="00972CAB"/>
    <w:rsid w:val="009733C2"/>
    <w:rsid w:val="0097341C"/>
    <w:rsid w:val="00973990"/>
    <w:rsid w:val="0097562F"/>
    <w:rsid w:val="00975758"/>
    <w:rsid w:val="0097580F"/>
    <w:rsid w:val="00975BA6"/>
    <w:rsid w:val="00975BCC"/>
    <w:rsid w:val="00975DFF"/>
    <w:rsid w:val="009761AA"/>
    <w:rsid w:val="009761D0"/>
    <w:rsid w:val="00976B8D"/>
    <w:rsid w:val="00976C3B"/>
    <w:rsid w:val="00977A74"/>
    <w:rsid w:val="00977B79"/>
    <w:rsid w:val="00977DA1"/>
    <w:rsid w:val="00977DC0"/>
    <w:rsid w:val="00977E8B"/>
    <w:rsid w:val="009801E0"/>
    <w:rsid w:val="00980E65"/>
    <w:rsid w:val="00980ED4"/>
    <w:rsid w:val="0098167E"/>
    <w:rsid w:val="00981DB9"/>
    <w:rsid w:val="00981DEB"/>
    <w:rsid w:val="0098288B"/>
    <w:rsid w:val="00982BC6"/>
    <w:rsid w:val="00982FA7"/>
    <w:rsid w:val="00982FAB"/>
    <w:rsid w:val="009830D7"/>
    <w:rsid w:val="00983B71"/>
    <w:rsid w:val="00984236"/>
    <w:rsid w:val="00984668"/>
    <w:rsid w:val="00984862"/>
    <w:rsid w:val="00984BE4"/>
    <w:rsid w:val="009850E7"/>
    <w:rsid w:val="00985B9D"/>
    <w:rsid w:val="00985C4F"/>
    <w:rsid w:val="00985D92"/>
    <w:rsid w:val="00985EFF"/>
    <w:rsid w:val="00985F87"/>
    <w:rsid w:val="00986228"/>
    <w:rsid w:val="00986588"/>
    <w:rsid w:val="00986E31"/>
    <w:rsid w:val="00986EE6"/>
    <w:rsid w:val="00987AF9"/>
    <w:rsid w:val="00987BAE"/>
    <w:rsid w:val="00990081"/>
    <w:rsid w:val="009905E1"/>
    <w:rsid w:val="009906B8"/>
    <w:rsid w:val="00990995"/>
    <w:rsid w:val="00991640"/>
    <w:rsid w:val="00991D52"/>
    <w:rsid w:val="00991D76"/>
    <w:rsid w:val="00991DD1"/>
    <w:rsid w:val="00992B90"/>
    <w:rsid w:val="009934C7"/>
    <w:rsid w:val="009945FE"/>
    <w:rsid w:val="00994720"/>
    <w:rsid w:val="0099505C"/>
    <w:rsid w:val="00995515"/>
    <w:rsid w:val="009955E9"/>
    <w:rsid w:val="00995ECD"/>
    <w:rsid w:val="00995F8E"/>
    <w:rsid w:val="0099656E"/>
    <w:rsid w:val="0099679A"/>
    <w:rsid w:val="0099683B"/>
    <w:rsid w:val="00996CC3"/>
    <w:rsid w:val="00996D83"/>
    <w:rsid w:val="00997414"/>
    <w:rsid w:val="0099756F"/>
    <w:rsid w:val="009975E9"/>
    <w:rsid w:val="00997B2E"/>
    <w:rsid w:val="00997DAA"/>
    <w:rsid w:val="009A01BA"/>
    <w:rsid w:val="009A0A10"/>
    <w:rsid w:val="009A0BFA"/>
    <w:rsid w:val="009A0E09"/>
    <w:rsid w:val="009A0F5A"/>
    <w:rsid w:val="009A1093"/>
    <w:rsid w:val="009A11A3"/>
    <w:rsid w:val="009A1297"/>
    <w:rsid w:val="009A148D"/>
    <w:rsid w:val="009A14D5"/>
    <w:rsid w:val="009A17F4"/>
    <w:rsid w:val="009A1879"/>
    <w:rsid w:val="009A19BB"/>
    <w:rsid w:val="009A1A33"/>
    <w:rsid w:val="009A1E1C"/>
    <w:rsid w:val="009A2ED4"/>
    <w:rsid w:val="009A2EFD"/>
    <w:rsid w:val="009A2F90"/>
    <w:rsid w:val="009A33F5"/>
    <w:rsid w:val="009A370E"/>
    <w:rsid w:val="009A3719"/>
    <w:rsid w:val="009A3AE4"/>
    <w:rsid w:val="009A40CA"/>
    <w:rsid w:val="009A4171"/>
    <w:rsid w:val="009A43A6"/>
    <w:rsid w:val="009A4AA2"/>
    <w:rsid w:val="009A4CE5"/>
    <w:rsid w:val="009A505D"/>
    <w:rsid w:val="009A5412"/>
    <w:rsid w:val="009A5B58"/>
    <w:rsid w:val="009A65FC"/>
    <w:rsid w:val="009A68E9"/>
    <w:rsid w:val="009A6932"/>
    <w:rsid w:val="009A7224"/>
    <w:rsid w:val="009B0591"/>
    <w:rsid w:val="009B05CA"/>
    <w:rsid w:val="009B0737"/>
    <w:rsid w:val="009B0795"/>
    <w:rsid w:val="009B0B7E"/>
    <w:rsid w:val="009B0F26"/>
    <w:rsid w:val="009B1365"/>
    <w:rsid w:val="009B1741"/>
    <w:rsid w:val="009B17C7"/>
    <w:rsid w:val="009B1CFC"/>
    <w:rsid w:val="009B1D90"/>
    <w:rsid w:val="009B20F2"/>
    <w:rsid w:val="009B2240"/>
    <w:rsid w:val="009B2489"/>
    <w:rsid w:val="009B2545"/>
    <w:rsid w:val="009B2ABD"/>
    <w:rsid w:val="009B4001"/>
    <w:rsid w:val="009B4071"/>
    <w:rsid w:val="009B4303"/>
    <w:rsid w:val="009B437E"/>
    <w:rsid w:val="009B456B"/>
    <w:rsid w:val="009B45C5"/>
    <w:rsid w:val="009B476B"/>
    <w:rsid w:val="009B4C4D"/>
    <w:rsid w:val="009B5282"/>
    <w:rsid w:val="009B5474"/>
    <w:rsid w:val="009B596D"/>
    <w:rsid w:val="009B598C"/>
    <w:rsid w:val="009B603C"/>
    <w:rsid w:val="009B630D"/>
    <w:rsid w:val="009B6563"/>
    <w:rsid w:val="009B6610"/>
    <w:rsid w:val="009B66AE"/>
    <w:rsid w:val="009B6A54"/>
    <w:rsid w:val="009B75B7"/>
    <w:rsid w:val="009B76D1"/>
    <w:rsid w:val="009B7B38"/>
    <w:rsid w:val="009B7BE0"/>
    <w:rsid w:val="009B7D0B"/>
    <w:rsid w:val="009C0772"/>
    <w:rsid w:val="009C1200"/>
    <w:rsid w:val="009C1258"/>
    <w:rsid w:val="009C16AB"/>
    <w:rsid w:val="009C1A11"/>
    <w:rsid w:val="009C1B68"/>
    <w:rsid w:val="009C20ED"/>
    <w:rsid w:val="009C36CA"/>
    <w:rsid w:val="009C3A4B"/>
    <w:rsid w:val="009C410B"/>
    <w:rsid w:val="009C4194"/>
    <w:rsid w:val="009C423E"/>
    <w:rsid w:val="009C4977"/>
    <w:rsid w:val="009C4B4D"/>
    <w:rsid w:val="009C520C"/>
    <w:rsid w:val="009C5973"/>
    <w:rsid w:val="009C5A57"/>
    <w:rsid w:val="009C63C9"/>
    <w:rsid w:val="009C670F"/>
    <w:rsid w:val="009C6A00"/>
    <w:rsid w:val="009C707D"/>
    <w:rsid w:val="009C74E8"/>
    <w:rsid w:val="009D020F"/>
    <w:rsid w:val="009D0E72"/>
    <w:rsid w:val="009D1176"/>
    <w:rsid w:val="009D1324"/>
    <w:rsid w:val="009D19D6"/>
    <w:rsid w:val="009D1B2F"/>
    <w:rsid w:val="009D1DE4"/>
    <w:rsid w:val="009D1EBD"/>
    <w:rsid w:val="009D2040"/>
    <w:rsid w:val="009D28D8"/>
    <w:rsid w:val="009D293A"/>
    <w:rsid w:val="009D315C"/>
    <w:rsid w:val="009D3A92"/>
    <w:rsid w:val="009D4D6F"/>
    <w:rsid w:val="009D561A"/>
    <w:rsid w:val="009D5626"/>
    <w:rsid w:val="009D564D"/>
    <w:rsid w:val="009D5A6A"/>
    <w:rsid w:val="009D6182"/>
    <w:rsid w:val="009D64C5"/>
    <w:rsid w:val="009D6502"/>
    <w:rsid w:val="009D67F2"/>
    <w:rsid w:val="009D6CFF"/>
    <w:rsid w:val="009D6D2C"/>
    <w:rsid w:val="009D70E1"/>
    <w:rsid w:val="009D7461"/>
    <w:rsid w:val="009D7462"/>
    <w:rsid w:val="009D74A6"/>
    <w:rsid w:val="009D766B"/>
    <w:rsid w:val="009E01F4"/>
    <w:rsid w:val="009E07B8"/>
    <w:rsid w:val="009E08DB"/>
    <w:rsid w:val="009E2006"/>
    <w:rsid w:val="009E287F"/>
    <w:rsid w:val="009E32F3"/>
    <w:rsid w:val="009E38FC"/>
    <w:rsid w:val="009E41E9"/>
    <w:rsid w:val="009E469F"/>
    <w:rsid w:val="009E48BD"/>
    <w:rsid w:val="009E4EC3"/>
    <w:rsid w:val="009E55B6"/>
    <w:rsid w:val="009E5A83"/>
    <w:rsid w:val="009E5BCF"/>
    <w:rsid w:val="009E5DD3"/>
    <w:rsid w:val="009E62C1"/>
    <w:rsid w:val="009E6392"/>
    <w:rsid w:val="009E6E69"/>
    <w:rsid w:val="009E715E"/>
    <w:rsid w:val="009E767C"/>
    <w:rsid w:val="009E7790"/>
    <w:rsid w:val="009E7D4A"/>
    <w:rsid w:val="009F03AF"/>
    <w:rsid w:val="009F0C97"/>
    <w:rsid w:val="009F0F68"/>
    <w:rsid w:val="009F0FDD"/>
    <w:rsid w:val="009F1783"/>
    <w:rsid w:val="009F27ED"/>
    <w:rsid w:val="009F2AA4"/>
    <w:rsid w:val="009F2F78"/>
    <w:rsid w:val="009F3136"/>
    <w:rsid w:val="009F3273"/>
    <w:rsid w:val="009F3617"/>
    <w:rsid w:val="009F3AB7"/>
    <w:rsid w:val="009F3B5D"/>
    <w:rsid w:val="009F3BC8"/>
    <w:rsid w:val="009F3F1F"/>
    <w:rsid w:val="009F3FD3"/>
    <w:rsid w:val="009F4085"/>
    <w:rsid w:val="009F431B"/>
    <w:rsid w:val="009F4504"/>
    <w:rsid w:val="009F46BF"/>
    <w:rsid w:val="009F51BC"/>
    <w:rsid w:val="009F5575"/>
    <w:rsid w:val="009F55D4"/>
    <w:rsid w:val="009F598C"/>
    <w:rsid w:val="009F6621"/>
    <w:rsid w:val="009F6DE2"/>
    <w:rsid w:val="009F7394"/>
    <w:rsid w:val="009F739F"/>
    <w:rsid w:val="009F7F50"/>
    <w:rsid w:val="00A000EC"/>
    <w:rsid w:val="00A005B4"/>
    <w:rsid w:val="00A00847"/>
    <w:rsid w:val="00A00F45"/>
    <w:rsid w:val="00A00F6E"/>
    <w:rsid w:val="00A00F88"/>
    <w:rsid w:val="00A016C0"/>
    <w:rsid w:val="00A01B4D"/>
    <w:rsid w:val="00A01E17"/>
    <w:rsid w:val="00A02573"/>
    <w:rsid w:val="00A02AF1"/>
    <w:rsid w:val="00A02E13"/>
    <w:rsid w:val="00A03C11"/>
    <w:rsid w:val="00A03E83"/>
    <w:rsid w:val="00A03EF9"/>
    <w:rsid w:val="00A046D5"/>
    <w:rsid w:val="00A04819"/>
    <w:rsid w:val="00A048EB"/>
    <w:rsid w:val="00A05488"/>
    <w:rsid w:val="00A056D0"/>
    <w:rsid w:val="00A05D1F"/>
    <w:rsid w:val="00A05E66"/>
    <w:rsid w:val="00A063EE"/>
    <w:rsid w:val="00A0653D"/>
    <w:rsid w:val="00A066BE"/>
    <w:rsid w:val="00A06EF1"/>
    <w:rsid w:val="00A06FAE"/>
    <w:rsid w:val="00A07172"/>
    <w:rsid w:val="00A072D3"/>
    <w:rsid w:val="00A07689"/>
    <w:rsid w:val="00A078A2"/>
    <w:rsid w:val="00A07F3F"/>
    <w:rsid w:val="00A10422"/>
    <w:rsid w:val="00A1052C"/>
    <w:rsid w:val="00A11194"/>
    <w:rsid w:val="00A116DC"/>
    <w:rsid w:val="00A1183E"/>
    <w:rsid w:val="00A11E1E"/>
    <w:rsid w:val="00A12768"/>
    <w:rsid w:val="00A12F1A"/>
    <w:rsid w:val="00A12F5A"/>
    <w:rsid w:val="00A132C8"/>
    <w:rsid w:val="00A136CF"/>
    <w:rsid w:val="00A13804"/>
    <w:rsid w:val="00A138BE"/>
    <w:rsid w:val="00A13E89"/>
    <w:rsid w:val="00A1529E"/>
    <w:rsid w:val="00A16162"/>
    <w:rsid w:val="00A162E4"/>
    <w:rsid w:val="00A164C5"/>
    <w:rsid w:val="00A166D2"/>
    <w:rsid w:val="00A16848"/>
    <w:rsid w:val="00A16F7A"/>
    <w:rsid w:val="00A17385"/>
    <w:rsid w:val="00A178BC"/>
    <w:rsid w:val="00A179A5"/>
    <w:rsid w:val="00A2023F"/>
    <w:rsid w:val="00A20DB9"/>
    <w:rsid w:val="00A21056"/>
    <w:rsid w:val="00A2161A"/>
    <w:rsid w:val="00A21635"/>
    <w:rsid w:val="00A21783"/>
    <w:rsid w:val="00A217B9"/>
    <w:rsid w:val="00A21996"/>
    <w:rsid w:val="00A21CA5"/>
    <w:rsid w:val="00A2294D"/>
    <w:rsid w:val="00A2305F"/>
    <w:rsid w:val="00A236ED"/>
    <w:rsid w:val="00A23F82"/>
    <w:rsid w:val="00A24434"/>
    <w:rsid w:val="00A244B3"/>
    <w:rsid w:val="00A245F2"/>
    <w:rsid w:val="00A24C49"/>
    <w:rsid w:val="00A24F01"/>
    <w:rsid w:val="00A24F76"/>
    <w:rsid w:val="00A259B4"/>
    <w:rsid w:val="00A25B10"/>
    <w:rsid w:val="00A25EFE"/>
    <w:rsid w:val="00A25F71"/>
    <w:rsid w:val="00A26106"/>
    <w:rsid w:val="00A26CED"/>
    <w:rsid w:val="00A272CE"/>
    <w:rsid w:val="00A275B2"/>
    <w:rsid w:val="00A27754"/>
    <w:rsid w:val="00A30111"/>
    <w:rsid w:val="00A30390"/>
    <w:rsid w:val="00A303E4"/>
    <w:rsid w:val="00A3079A"/>
    <w:rsid w:val="00A30DA1"/>
    <w:rsid w:val="00A30DBD"/>
    <w:rsid w:val="00A30E13"/>
    <w:rsid w:val="00A310D1"/>
    <w:rsid w:val="00A313C4"/>
    <w:rsid w:val="00A31BDC"/>
    <w:rsid w:val="00A327B8"/>
    <w:rsid w:val="00A32821"/>
    <w:rsid w:val="00A32C27"/>
    <w:rsid w:val="00A32C67"/>
    <w:rsid w:val="00A32D8E"/>
    <w:rsid w:val="00A330C1"/>
    <w:rsid w:val="00A3316E"/>
    <w:rsid w:val="00A33A7E"/>
    <w:rsid w:val="00A33B47"/>
    <w:rsid w:val="00A33FD3"/>
    <w:rsid w:val="00A34347"/>
    <w:rsid w:val="00A35467"/>
    <w:rsid w:val="00A354CF"/>
    <w:rsid w:val="00A35596"/>
    <w:rsid w:val="00A356B7"/>
    <w:rsid w:val="00A35905"/>
    <w:rsid w:val="00A35B3F"/>
    <w:rsid w:val="00A363E0"/>
    <w:rsid w:val="00A37430"/>
    <w:rsid w:val="00A3746B"/>
    <w:rsid w:val="00A37EAF"/>
    <w:rsid w:val="00A40384"/>
    <w:rsid w:val="00A40B6A"/>
    <w:rsid w:val="00A415D5"/>
    <w:rsid w:val="00A415FA"/>
    <w:rsid w:val="00A4172B"/>
    <w:rsid w:val="00A41C10"/>
    <w:rsid w:val="00A42012"/>
    <w:rsid w:val="00A421DE"/>
    <w:rsid w:val="00A4279F"/>
    <w:rsid w:val="00A427DD"/>
    <w:rsid w:val="00A42A29"/>
    <w:rsid w:val="00A42AEA"/>
    <w:rsid w:val="00A42BA9"/>
    <w:rsid w:val="00A42DF3"/>
    <w:rsid w:val="00A42FEE"/>
    <w:rsid w:val="00A42FEF"/>
    <w:rsid w:val="00A43349"/>
    <w:rsid w:val="00A43407"/>
    <w:rsid w:val="00A43623"/>
    <w:rsid w:val="00A437F7"/>
    <w:rsid w:val="00A439DB"/>
    <w:rsid w:val="00A43B6B"/>
    <w:rsid w:val="00A44583"/>
    <w:rsid w:val="00A445A5"/>
    <w:rsid w:val="00A44797"/>
    <w:rsid w:val="00A447A1"/>
    <w:rsid w:val="00A44B04"/>
    <w:rsid w:val="00A44CCC"/>
    <w:rsid w:val="00A44E06"/>
    <w:rsid w:val="00A44EB5"/>
    <w:rsid w:val="00A45174"/>
    <w:rsid w:val="00A455FC"/>
    <w:rsid w:val="00A45A6A"/>
    <w:rsid w:val="00A45C27"/>
    <w:rsid w:val="00A47273"/>
    <w:rsid w:val="00A47A11"/>
    <w:rsid w:val="00A5076D"/>
    <w:rsid w:val="00A50901"/>
    <w:rsid w:val="00A509FB"/>
    <w:rsid w:val="00A50B3B"/>
    <w:rsid w:val="00A50F11"/>
    <w:rsid w:val="00A51480"/>
    <w:rsid w:val="00A5158F"/>
    <w:rsid w:val="00A5182E"/>
    <w:rsid w:val="00A51BAC"/>
    <w:rsid w:val="00A51D2B"/>
    <w:rsid w:val="00A51DA1"/>
    <w:rsid w:val="00A52468"/>
    <w:rsid w:val="00A525C9"/>
    <w:rsid w:val="00A52686"/>
    <w:rsid w:val="00A52A76"/>
    <w:rsid w:val="00A52AE3"/>
    <w:rsid w:val="00A52AFF"/>
    <w:rsid w:val="00A52B89"/>
    <w:rsid w:val="00A52D84"/>
    <w:rsid w:val="00A52E0B"/>
    <w:rsid w:val="00A535A1"/>
    <w:rsid w:val="00A539CB"/>
    <w:rsid w:val="00A53CBF"/>
    <w:rsid w:val="00A54ED2"/>
    <w:rsid w:val="00A55022"/>
    <w:rsid w:val="00A5529F"/>
    <w:rsid w:val="00A556B9"/>
    <w:rsid w:val="00A55750"/>
    <w:rsid w:val="00A5582B"/>
    <w:rsid w:val="00A55C04"/>
    <w:rsid w:val="00A568D9"/>
    <w:rsid w:val="00A56D9B"/>
    <w:rsid w:val="00A571F0"/>
    <w:rsid w:val="00A5750E"/>
    <w:rsid w:val="00A576A9"/>
    <w:rsid w:val="00A577BA"/>
    <w:rsid w:val="00A6105F"/>
    <w:rsid w:val="00A61285"/>
    <w:rsid w:val="00A61800"/>
    <w:rsid w:val="00A62303"/>
    <w:rsid w:val="00A6273C"/>
    <w:rsid w:val="00A62A0A"/>
    <w:rsid w:val="00A62FE5"/>
    <w:rsid w:val="00A639DA"/>
    <w:rsid w:val="00A63C18"/>
    <w:rsid w:val="00A6484A"/>
    <w:rsid w:val="00A64AF9"/>
    <w:rsid w:val="00A64E33"/>
    <w:rsid w:val="00A64E78"/>
    <w:rsid w:val="00A661A3"/>
    <w:rsid w:val="00A6677B"/>
    <w:rsid w:val="00A66968"/>
    <w:rsid w:val="00A670E2"/>
    <w:rsid w:val="00A676DB"/>
    <w:rsid w:val="00A676F6"/>
    <w:rsid w:val="00A67DF2"/>
    <w:rsid w:val="00A70975"/>
    <w:rsid w:val="00A70B31"/>
    <w:rsid w:val="00A70F1C"/>
    <w:rsid w:val="00A724DF"/>
    <w:rsid w:val="00A725F3"/>
    <w:rsid w:val="00A72C2B"/>
    <w:rsid w:val="00A72D2D"/>
    <w:rsid w:val="00A73316"/>
    <w:rsid w:val="00A73CB7"/>
    <w:rsid w:val="00A740B9"/>
    <w:rsid w:val="00A74A27"/>
    <w:rsid w:val="00A74A3F"/>
    <w:rsid w:val="00A74FD6"/>
    <w:rsid w:val="00A7560E"/>
    <w:rsid w:val="00A76406"/>
    <w:rsid w:val="00A764F0"/>
    <w:rsid w:val="00A76CEC"/>
    <w:rsid w:val="00A77201"/>
    <w:rsid w:val="00A775A1"/>
    <w:rsid w:val="00A77741"/>
    <w:rsid w:val="00A77787"/>
    <w:rsid w:val="00A77B53"/>
    <w:rsid w:val="00A77C72"/>
    <w:rsid w:val="00A77D02"/>
    <w:rsid w:val="00A801EE"/>
    <w:rsid w:val="00A80513"/>
    <w:rsid w:val="00A807EF"/>
    <w:rsid w:val="00A81359"/>
    <w:rsid w:val="00A81368"/>
    <w:rsid w:val="00A81377"/>
    <w:rsid w:val="00A821C7"/>
    <w:rsid w:val="00A82829"/>
    <w:rsid w:val="00A83046"/>
    <w:rsid w:val="00A83232"/>
    <w:rsid w:val="00A837BF"/>
    <w:rsid w:val="00A84B56"/>
    <w:rsid w:val="00A852A5"/>
    <w:rsid w:val="00A85490"/>
    <w:rsid w:val="00A8589C"/>
    <w:rsid w:val="00A859EB"/>
    <w:rsid w:val="00A85E6E"/>
    <w:rsid w:val="00A85F37"/>
    <w:rsid w:val="00A86151"/>
    <w:rsid w:val="00A861A4"/>
    <w:rsid w:val="00A86CEF"/>
    <w:rsid w:val="00A87BE5"/>
    <w:rsid w:val="00A904A9"/>
    <w:rsid w:val="00A9085D"/>
    <w:rsid w:val="00A90A09"/>
    <w:rsid w:val="00A90DF3"/>
    <w:rsid w:val="00A91B0A"/>
    <w:rsid w:val="00A92639"/>
    <w:rsid w:val="00A926BB"/>
    <w:rsid w:val="00A931CB"/>
    <w:rsid w:val="00A93511"/>
    <w:rsid w:val="00A940E4"/>
    <w:rsid w:val="00A94938"/>
    <w:rsid w:val="00A94B95"/>
    <w:rsid w:val="00A954A1"/>
    <w:rsid w:val="00A958E4"/>
    <w:rsid w:val="00A95924"/>
    <w:rsid w:val="00A95BF4"/>
    <w:rsid w:val="00A95F31"/>
    <w:rsid w:val="00A962F1"/>
    <w:rsid w:val="00A964B1"/>
    <w:rsid w:val="00A9699F"/>
    <w:rsid w:val="00A972B1"/>
    <w:rsid w:val="00A9757F"/>
    <w:rsid w:val="00A97B18"/>
    <w:rsid w:val="00A97EA0"/>
    <w:rsid w:val="00AA01BF"/>
    <w:rsid w:val="00AA0629"/>
    <w:rsid w:val="00AA062A"/>
    <w:rsid w:val="00AA0D6E"/>
    <w:rsid w:val="00AA1B36"/>
    <w:rsid w:val="00AA2551"/>
    <w:rsid w:val="00AA290C"/>
    <w:rsid w:val="00AA2E92"/>
    <w:rsid w:val="00AA3784"/>
    <w:rsid w:val="00AA3EB2"/>
    <w:rsid w:val="00AA4C88"/>
    <w:rsid w:val="00AA4D8C"/>
    <w:rsid w:val="00AA512F"/>
    <w:rsid w:val="00AA524B"/>
    <w:rsid w:val="00AA5BF9"/>
    <w:rsid w:val="00AA64CF"/>
    <w:rsid w:val="00AA6973"/>
    <w:rsid w:val="00AA6F61"/>
    <w:rsid w:val="00AA7215"/>
    <w:rsid w:val="00AA740B"/>
    <w:rsid w:val="00AA7792"/>
    <w:rsid w:val="00AA7AB4"/>
    <w:rsid w:val="00AA7AC0"/>
    <w:rsid w:val="00AB02E7"/>
    <w:rsid w:val="00AB07C0"/>
    <w:rsid w:val="00AB0B07"/>
    <w:rsid w:val="00AB0B57"/>
    <w:rsid w:val="00AB10FA"/>
    <w:rsid w:val="00AB1719"/>
    <w:rsid w:val="00AB1A13"/>
    <w:rsid w:val="00AB1CB7"/>
    <w:rsid w:val="00AB1FCD"/>
    <w:rsid w:val="00AB2FC9"/>
    <w:rsid w:val="00AB3023"/>
    <w:rsid w:val="00AB3433"/>
    <w:rsid w:val="00AB364E"/>
    <w:rsid w:val="00AB40F9"/>
    <w:rsid w:val="00AB420C"/>
    <w:rsid w:val="00AB42A6"/>
    <w:rsid w:val="00AB4434"/>
    <w:rsid w:val="00AB4801"/>
    <w:rsid w:val="00AB4963"/>
    <w:rsid w:val="00AB4A3B"/>
    <w:rsid w:val="00AB4BFC"/>
    <w:rsid w:val="00AB4DC9"/>
    <w:rsid w:val="00AB506C"/>
    <w:rsid w:val="00AB5587"/>
    <w:rsid w:val="00AB5D1C"/>
    <w:rsid w:val="00AB5D32"/>
    <w:rsid w:val="00AB6195"/>
    <w:rsid w:val="00AB6568"/>
    <w:rsid w:val="00AB6570"/>
    <w:rsid w:val="00AB67E1"/>
    <w:rsid w:val="00AB6C0F"/>
    <w:rsid w:val="00AB6C3E"/>
    <w:rsid w:val="00AB6FEA"/>
    <w:rsid w:val="00AB7457"/>
    <w:rsid w:val="00AB7698"/>
    <w:rsid w:val="00AB7AA8"/>
    <w:rsid w:val="00AC017A"/>
    <w:rsid w:val="00AC0443"/>
    <w:rsid w:val="00AC04BE"/>
    <w:rsid w:val="00AC080F"/>
    <w:rsid w:val="00AC0971"/>
    <w:rsid w:val="00AC1DF3"/>
    <w:rsid w:val="00AC25D3"/>
    <w:rsid w:val="00AC3458"/>
    <w:rsid w:val="00AC3DC6"/>
    <w:rsid w:val="00AC3E39"/>
    <w:rsid w:val="00AC3F2E"/>
    <w:rsid w:val="00AC4247"/>
    <w:rsid w:val="00AC45EB"/>
    <w:rsid w:val="00AC508E"/>
    <w:rsid w:val="00AC58B4"/>
    <w:rsid w:val="00AC5981"/>
    <w:rsid w:val="00AC59D5"/>
    <w:rsid w:val="00AC5EF5"/>
    <w:rsid w:val="00AC6D8F"/>
    <w:rsid w:val="00AC705B"/>
    <w:rsid w:val="00AC7AF9"/>
    <w:rsid w:val="00AC7C11"/>
    <w:rsid w:val="00AC7C37"/>
    <w:rsid w:val="00AD01E9"/>
    <w:rsid w:val="00AD0917"/>
    <w:rsid w:val="00AD0BCF"/>
    <w:rsid w:val="00AD12E2"/>
    <w:rsid w:val="00AD184F"/>
    <w:rsid w:val="00AD1D19"/>
    <w:rsid w:val="00AD1DA6"/>
    <w:rsid w:val="00AD1EC6"/>
    <w:rsid w:val="00AD22A2"/>
    <w:rsid w:val="00AD25CB"/>
    <w:rsid w:val="00AD343B"/>
    <w:rsid w:val="00AD36C5"/>
    <w:rsid w:val="00AD376F"/>
    <w:rsid w:val="00AD3AB1"/>
    <w:rsid w:val="00AD4663"/>
    <w:rsid w:val="00AD4B00"/>
    <w:rsid w:val="00AD4C8C"/>
    <w:rsid w:val="00AD514B"/>
    <w:rsid w:val="00AD52FF"/>
    <w:rsid w:val="00AD5368"/>
    <w:rsid w:val="00AD5AEB"/>
    <w:rsid w:val="00AD6432"/>
    <w:rsid w:val="00AD67E5"/>
    <w:rsid w:val="00AD72CB"/>
    <w:rsid w:val="00AE026E"/>
    <w:rsid w:val="00AE0349"/>
    <w:rsid w:val="00AE1150"/>
    <w:rsid w:val="00AE19C9"/>
    <w:rsid w:val="00AE255F"/>
    <w:rsid w:val="00AE2AE8"/>
    <w:rsid w:val="00AE2C7F"/>
    <w:rsid w:val="00AE2D83"/>
    <w:rsid w:val="00AE32B9"/>
    <w:rsid w:val="00AE330E"/>
    <w:rsid w:val="00AE356B"/>
    <w:rsid w:val="00AE3802"/>
    <w:rsid w:val="00AE3F86"/>
    <w:rsid w:val="00AE3F89"/>
    <w:rsid w:val="00AE47ED"/>
    <w:rsid w:val="00AE48ED"/>
    <w:rsid w:val="00AE4D65"/>
    <w:rsid w:val="00AE518E"/>
    <w:rsid w:val="00AE5219"/>
    <w:rsid w:val="00AE523C"/>
    <w:rsid w:val="00AE59AB"/>
    <w:rsid w:val="00AE5F5A"/>
    <w:rsid w:val="00AE66CA"/>
    <w:rsid w:val="00AE722B"/>
    <w:rsid w:val="00AE758F"/>
    <w:rsid w:val="00AE7EE9"/>
    <w:rsid w:val="00AF092E"/>
    <w:rsid w:val="00AF09F1"/>
    <w:rsid w:val="00AF0D2B"/>
    <w:rsid w:val="00AF0E5C"/>
    <w:rsid w:val="00AF15DC"/>
    <w:rsid w:val="00AF177F"/>
    <w:rsid w:val="00AF1951"/>
    <w:rsid w:val="00AF1D50"/>
    <w:rsid w:val="00AF202D"/>
    <w:rsid w:val="00AF2170"/>
    <w:rsid w:val="00AF2447"/>
    <w:rsid w:val="00AF2603"/>
    <w:rsid w:val="00AF270C"/>
    <w:rsid w:val="00AF272E"/>
    <w:rsid w:val="00AF2BD1"/>
    <w:rsid w:val="00AF3249"/>
    <w:rsid w:val="00AF3B88"/>
    <w:rsid w:val="00AF4018"/>
    <w:rsid w:val="00AF4A57"/>
    <w:rsid w:val="00AF4CE8"/>
    <w:rsid w:val="00AF4EF0"/>
    <w:rsid w:val="00AF5076"/>
    <w:rsid w:val="00AF5440"/>
    <w:rsid w:val="00AF546A"/>
    <w:rsid w:val="00AF5655"/>
    <w:rsid w:val="00AF58A3"/>
    <w:rsid w:val="00AF5C82"/>
    <w:rsid w:val="00AF6613"/>
    <w:rsid w:val="00AF69FF"/>
    <w:rsid w:val="00AF6AC2"/>
    <w:rsid w:val="00AF7271"/>
    <w:rsid w:val="00AF7D3D"/>
    <w:rsid w:val="00AF7D4E"/>
    <w:rsid w:val="00B0004E"/>
    <w:rsid w:val="00B00090"/>
    <w:rsid w:val="00B002CD"/>
    <w:rsid w:val="00B0030A"/>
    <w:rsid w:val="00B0066F"/>
    <w:rsid w:val="00B0070C"/>
    <w:rsid w:val="00B00B2D"/>
    <w:rsid w:val="00B0100F"/>
    <w:rsid w:val="00B01315"/>
    <w:rsid w:val="00B0131C"/>
    <w:rsid w:val="00B01CFA"/>
    <w:rsid w:val="00B01F09"/>
    <w:rsid w:val="00B022FA"/>
    <w:rsid w:val="00B02998"/>
    <w:rsid w:val="00B02B3D"/>
    <w:rsid w:val="00B0312C"/>
    <w:rsid w:val="00B03408"/>
    <w:rsid w:val="00B0380B"/>
    <w:rsid w:val="00B04385"/>
    <w:rsid w:val="00B048EE"/>
    <w:rsid w:val="00B04D10"/>
    <w:rsid w:val="00B04E3B"/>
    <w:rsid w:val="00B04F1C"/>
    <w:rsid w:val="00B0548F"/>
    <w:rsid w:val="00B05CE3"/>
    <w:rsid w:val="00B05F17"/>
    <w:rsid w:val="00B060DF"/>
    <w:rsid w:val="00B064F0"/>
    <w:rsid w:val="00B06BAD"/>
    <w:rsid w:val="00B0767F"/>
    <w:rsid w:val="00B07719"/>
    <w:rsid w:val="00B07797"/>
    <w:rsid w:val="00B078D1"/>
    <w:rsid w:val="00B07C5A"/>
    <w:rsid w:val="00B07E73"/>
    <w:rsid w:val="00B10199"/>
    <w:rsid w:val="00B1144E"/>
    <w:rsid w:val="00B117B7"/>
    <w:rsid w:val="00B11A67"/>
    <w:rsid w:val="00B11B21"/>
    <w:rsid w:val="00B11C76"/>
    <w:rsid w:val="00B11EC1"/>
    <w:rsid w:val="00B12273"/>
    <w:rsid w:val="00B1234C"/>
    <w:rsid w:val="00B125D3"/>
    <w:rsid w:val="00B1271E"/>
    <w:rsid w:val="00B12CF1"/>
    <w:rsid w:val="00B141EC"/>
    <w:rsid w:val="00B14683"/>
    <w:rsid w:val="00B1475B"/>
    <w:rsid w:val="00B14878"/>
    <w:rsid w:val="00B14A4F"/>
    <w:rsid w:val="00B14B98"/>
    <w:rsid w:val="00B153DC"/>
    <w:rsid w:val="00B15736"/>
    <w:rsid w:val="00B16418"/>
    <w:rsid w:val="00B164B2"/>
    <w:rsid w:val="00B16CBF"/>
    <w:rsid w:val="00B1718B"/>
    <w:rsid w:val="00B172F7"/>
    <w:rsid w:val="00B178A7"/>
    <w:rsid w:val="00B179CE"/>
    <w:rsid w:val="00B204F1"/>
    <w:rsid w:val="00B2053E"/>
    <w:rsid w:val="00B20A1A"/>
    <w:rsid w:val="00B20F6C"/>
    <w:rsid w:val="00B21045"/>
    <w:rsid w:val="00B215C5"/>
    <w:rsid w:val="00B21655"/>
    <w:rsid w:val="00B21D92"/>
    <w:rsid w:val="00B22114"/>
    <w:rsid w:val="00B2218C"/>
    <w:rsid w:val="00B22613"/>
    <w:rsid w:val="00B22833"/>
    <w:rsid w:val="00B22CBE"/>
    <w:rsid w:val="00B22E1A"/>
    <w:rsid w:val="00B230C1"/>
    <w:rsid w:val="00B233CC"/>
    <w:rsid w:val="00B2371D"/>
    <w:rsid w:val="00B2438F"/>
    <w:rsid w:val="00B25023"/>
    <w:rsid w:val="00B252BE"/>
    <w:rsid w:val="00B254A3"/>
    <w:rsid w:val="00B260D4"/>
    <w:rsid w:val="00B26C27"/>
    <w:rsid w:val="00B2747D"/>
    <w:rsid w:val="00B27BC0"/>
    <w:rsid w:val="00B27E21"/>
    <w:rsid w:val="00B304E9"/>
    <w:rsid w:val="00B30600"/>
    <w:rsid w:val="00B30842"/>
    <w:rsid w:val="00B309A4"/>
    <w:rsid w:val="00B3176E"/>
    <w:rsid w:val="00B319A3"/>
    <w:rsid w:val="00B31A52"/>
    <w:rsid w:val="00B327C8"/>
    <w:rsid w:val="00B32A22"/>
    <w:rsid w:val="00B32B8C"/>
    <w:rsid w:val="00B33605"/>
    <w:rsid w:val="00B33A1C"/>
    <w:rsid w:val="00B33B10"/>
    <w:rsid w:val="00B33E10"/>
    <w:rsid w:val="00B34052"/>
    <w:rsid w:val="00B34056"/>
    <w:rsid w:val="00B34516"/>
    <w:rsid w:val="00B346EE"/>
    <w:rsid w:val="00B34CC5"/>
    <w:rsid w:val="00B34D76"/>
    <w:rsid w:val="00B353AB"/>
    <w:rsid w:val="00B353E6"/>
    <w:rsid w:val="00B35DBD"/>
    <w:rsid w:val="00B35E0E"/>
    <w:rsid w:val="00B35E2C"/>
    <w:rsid w:val="00B35FEC"/>
    <w:rsid w:val="00B363EB"/>
    <w:rsid w:val="00B36784"/>
    <w:rsid w:val="00B36ACF"/>
    <w:rsid w:val="00B372AD"/>
    <w:rsid w:val="00B37412"/>
    <w:rsid w:val="00B37795"/>
    <w:rsid w:val="00B4060A"/>
    <w:rsid w:val="00B40721"/>
    <w:rsid w:val="00B40C6A"/>
    <w:rsid w:val="00B40CEA"/>
    <w:rsid w:val="00B4145F"/>
    <w:rsid w:val="00B41595"/>
    <w:rsid w:val="00B4178E"/>
    <w:rsid w:val="00B41B45"/>
    <w:rsid w:val="00B41F9D"/>
    <w:rsid w:val="00B42AAD"/>
    <w:rsid w:val="00B42BB5"/>
    <w:rsid w:val="00B42DAD"/>
    <w:rsid w:val="00B4367E"/>
    <w:rsid w:val="00B43759"/>
    <w:rsid w:val="00B43AB0"/>
    <w:rsid w:val="00B43CA9"/>
    <w:rsid w:val="00B43F94"/>
    <w:rsid w:val="00B44403"/>
    <w:rsid w:val="00B444B9"/>
    <w:rsid w:val="00B44CFC"/>
    <w:rsid w:val="00B453C3"/>
    <w:rsid w:val="00B456D0"/>
    <w:rsid w:val="00B4600B"/>
    <w:rsid w:val="00B464D1"/>
    <w:rsid w:val="00B46D38"/>
    <w:rsid w:val="00B471A9"/>
    <w:rsid w:val="00B47BA8"/>
    <w:rsid w:val="00B47D24"/>
    <w:rsid w:val="00B47FAB"/>
    <w:rsid w:val="00B50923"/>
    <w:rsid w:val="00B50947"/>
    <w:rsid w:val="00B50C14"/>
    <w:rsid w:val="00B51846"/>
    <w:rsid w:val="00B51C48"/>
    <w:rsid w:val="00B5200B"/>
    <w:rsid w:val="00B52AAB"/>
    <w:rsid w:val="00B52C0C"/>
    <w:rsid w:val="00B537BB"/>
    <w:rsid w:val="00B53E76"/>
    <w:rsid w:val="00B54208"/>
    <w:rsid w:val="00B54679"/>
    <w:rsid w:val="00B55151"/>
    <w:rsid w:val="00B55187"/>
    <w:rsid w:val="00B551AC"/>
    <w:rsid w:val="00B55B89"/>
    <w:rsid w:val="00B56480"/>
    <w:rsid w:val="00B56B58"/>
    <w:rsid w:val="00B56F5E"/>
    <w:rsid w:val="00B57136"/>
    <w:rsid w:val="00B57519"/>
    <w:rsid w:val="00B57666"/>
    <w:rsid w:val="00B57DF3"/>
    <w:rsid w:val="00B60652"/>
    <w:rsid w:val="00B6068B"/>
    <w:rsid w:val="00B609FE"/>
    <w:rsid w:val="00B60F02"/>
    <w:rsid w:val="00B61B4B"/>
    <w:rsid w:val="00B61C07"/>
    <w:rsid w:val="00B61FE0"/>
    <w:rsid w:val="00B62339"/>
    <w:rsid w:val="00B629D4"/>
    <w:rsid w:val="00B62AC7"/>
    <w:rsid w:val="00B62B3D"/>
    <w:rsid w:val="00B62EFA"/>
    <w:rsid w:val="00B63325"/>
    <w:rsid w:val="00B63640"/>
    <w:rsid w:val="00B63869"/>
    <w:rsid w:val="00B6396C"/>
    <w:rsid w:val="00B63DA9"/>
    <w:rsid w:val="00B64087"/>
    <w:rsid w:val="00B64219"/>
    <w:rsid w:val="00B6453F"/>
    <w:rsid w:val="00B645BB"/>
    <w:rsid w:val="00B647E9"/>
    <w:rsid w:val="00B64A20"/>
    <w:rsid w:val="00B64D68"/>
    <w:rsid w:val="00B64FBA"/>
    <w:rsid w:val="00B65B0C"/>
    <w:rsid w:val="00B65BF5"/>
    <w:rsid w:val="00B66A33"/>
    <w:rsid w:val="00B67168"/>
    <w:rsid w:val="00B6777A"/>
    <w:rsid w:val="00B67BCA"/>
    <w:rsid w:val="00B67FC2"/>
    <w:rsid w:val="00B702D9"/>
    <w:rsid w:val="00B70305"/>
    <w:rsid w:val="00B70512"/>
    <w:rsid w:val="00B70B72"/>
    <w:rsid w:val="00B70E0A"/>
    <w:rsid w:val="00B70F02"/>
    <w:rsid w:val="00B70FE3"/>
    <w:rsid w:val="00B715DF"/>
    <w:rsid w:val="00B71708"/>
    <w:rsid w:val="00B71817"/>
    <w:rsid w:val="00B718B3"/>
    <w:rsid w:val="00B71975"/>
    <w:rsid w:val="00B71EF0"/>
    <w:rsid w:val="00B72957"/>
    <w:rsid w:val="00B73279"/>
    <w:rsid w:val="00B73905"/>
    <w:rsid w:val="00B74406"/>
    <w:rsid w:val="00B74A68"/>
    <w:rsid w:val="00B74DC6"/>
    <w:rsid w:val="00B75CD7"/>
    <w:rsid w:val="00B75D85"/>
    <w:rsid w:val="00B765DE"/>
    <w:rsid w:val="00B76759"/>
    <w:rsid w:val="00B7696A"/>
    <w:rsid w:val="00B76BD1"/>
    <w:rsid w:val="00B76D1B"/>
    <w:rsid w:val="00B76D67"/>
    <w:rsid w:val="00B779F9"/>
    <w:rsid w:val="00B77AB0"/>
    <w:rsid w:val="00B77ACC"/>
    <w:rsid w:val="00B77C71"/>
    <w:rsid w:val="00B77DFE"/>
    <w:rsid w:val="00B77F44"/>
    <w:rsid w:val="00B77FF6"/>
    <w:rsid w:val="00B800B2"/>
    <w:rsid w:val="00B802D3"/>
    <w:rsid w:val="00B80408"/>
    <w:rsid w:val="00B80B6A"/>
    <w:rsid w:val="00B80F0C"/>
    <w:rsid w:val="00B81CF7"/>
    <w:rsid w:val="00B81D84"/>
    <w:rsid w:val="00B8238A"/>
    <w:rsid w:val="00B823A7"/>
    <w:rsid w:val="00B823D2"/>
    <w:rsid w:val="00B825C7"/>
    <w:rsid w:val="00B82897"/>
    <w:rsid w:val="00B829A8"/>
    <w:rsid w:val="00B83A93"/>
    <w:rsid w:val="00B83B31"/>
    <w:rsid w:val="00B83F21"/>
    <w:rsid w:val="00B845D1"/>
    <w:rsid w:val="00B85739"/>
    <w:rsid w:val="00B857B0"/>
    <w:rsid w:val="00B857FD"/>
    <w:rsid w:val="00B85897"/>
    <w:rsid w:val="00B8605D"/>
    <w:rsid w:val="00B8605E"/>
    <w:rsid w:val="00B860A6"/>
    <w:rsid w:val="00B86800"/>
    <w:rsid w:val="00B869AD"/>
    <w:rsid w:val="00B86D59"/>
    <w:rsid w:val="00B87068"/>
    <w:rsid w:val="00B87381"/>
    <w:rsid w:val="00B873DD"/>
    <w:rsid w:val="00B87487"/>
    <w:rsid w:val="00B87DD3"/>
    <w:rsid w:val="00B87E9D"/>
    <w:rsid w:val="00B90BFD"/>
    <w:rsid w:val="00B90E5D"/>
    <w:rsid w:val="00B9178D"/>
    <w:rsid w:val="00B91A39"/>
    <w:rsid w:val="00B91BB9"/>
    <w:rsid w:val="00B91CF9"/>
    <w:rsid w:val="00B91D83"/>
    <w:rsid w:val="00B92285"/>
    <w:rsid w:val="00B923F6"/>
    <w:rsid w:val="00B927E5"/>
    <w:rsid w:val="00B929B5"/>
    <w:rsid w:val="00B9390D"/>
    <w:rsid w:val="00B93CDB"/>
    <w:rsid w:val="00B945BD"/>
    <w:rsid w:val="00B9509F"/>
    <w:rsid w:val="00B95320"/>
    <w:rsid w:val="00B954A1"/>
    <w:rsid w:val="00B957C6"/>
    <w:rsid w:val="00B95A8B"/>
    <w:rsid w:val="00B95C3A"/>
    <w:rsid w:val="00B95CD8"/>
    <w:rsid w:val="00B95E07"/>
    <w:rsid w:val="00B963C6"/>
    <w:rsid w:val="00B9651D"/>
    <w:rsid w:val="00B97320"/>
    <w:rsid w:val="00B97447"/>
    <w:rsid w:val="00B97A48"/>
    <w:rsid w:val="00BA0218"/>
    <w:rsid w:val="00BA0263"/>
    <w:rsid w:val="00BA060A"/>
    <w:rsid w:val="00BA09E1"/>
    <w:rsid w:val="00BA0A50"/>
    <w:rsid w:val="00BA171B"/>
    <w:rsid w:val="00BA1B5B"/>
    <w:rsid w:val="00BA2002"/>
    <w:rsid w:val="00BA2045"/>
    <w:rsid w:val="00BA2505"/>
    <w:rsid w:val="00BA31D1"/>
    <w:rsid w:val="00BA36BF"/>
    <w:rsid w:val="00BA3857"/>
    <w:rsid w:val="00BA3CD1"/>
    <w:rsid w:val="00BA3D01"/>
    <w:rsid w:val="00BA3EC1"/>
    <w:rsid w:val="00BA4ADB"/>
    <w:rsid w:val="00BA4B69"/>
    <w:rsid w:val="00BA4CD5"/>
    <w:rsid w:val="00BA4E73"/>
    <w:rsid w:val="00BA5313"/>
    <w:rsid w:val="00BA5763"/>
    <w:rsid w:val="00BA5996"/>
    <w:rsid w:val="00BA6607"/>
    <w:rsid w:val="00BA740D"/>
    <w:rsid w:val="00BA742D"/>
    <w:rsid w:val="00BA765E"/>
    <w:rsid w:val="00BA78D2"/>
    <w:rsid w:val="00BA7C69"/>
    <w:rsid w:val="00BA7EC2"/>
    <w:rsid w:val="00BB0133"/>
    <w:rsid w:val="00BB0244"/>
    <w:rsid w:val="00BB09E9"/>
    <w:rsid w:val="00BB0BE5"/>
    <w:rsid w:val="00BB0CF6"/>
    <w:rsid w:val="00BB1BBD"/>
    <w:rsid w:val="00BB200E"/>
    <w:rsid w:val="00BB20AC"/>
    <w:rsid w:val="00BB2AB6"/>
    <w:rsid w:val="00BB356C"/>
    <w:rsid w:val="00BB42B0"/>
    <w:rsid w:val="00BB4507"/>
    <w:rsid w:val="00BB4812"/>
    <w:rsid w:val="00BB516D"/>
    <w:rsid w:val="00BB52D0"/>
    <w:rsid w:val="00BB53A6"/>
    <w:rsid w:val="00BB5632"/>
    <w:rsid w:val="00BB59ED"/>
    <w:rsid w:val="00BB6261"/>
    <w:rsid w:val="00BB64F5"/>
    <w:rsid w:val="00BB6535"/>
    <w:rsid w:val="00BB6F44"/>
    <w:rsid w:val="00BB7E45"/>
    <w:rsid w:val="00BB7E84"/>
    <w:rsid w:val="00BC0BE3"/>
    <w:rsid w:val="00BC0D7C"/>
    <w:rsid w:val="00BC0E8D"/>
    <w:rsid w:val="00BC2793"/>
    <w:rsid w:val="00BC2916"/>
    <w:rsid w:val="00BC2D34"/>
    <w:rsid w:val="00BC3017"/>
    <w:rsid w:val="00BC3C27"/>
    <w:rsid w:val="00BC3F36"/>
    <w:rsid w:val="00BC414E"/>
    <w:rsid w:val="00BC4534"/>
    <w:rsid w:val="00BC4541"/>
    <w:rsid w:val="00BC463D"/>
    <w:rsid w:val="00BC47BB"/>
    <w:rsid w:val="00BC4A67"/>
    <w:rsid w:val="00BC4B9E"/>
    <w:rsid w:val="00BC4E3A"/>
    <w:rsid w:val="00BC51A6"/>
    <w:rsid w:val="00BC5465"/>
    <w:rsid w:val="00BC593E"/>
    <w:rsid w:val="00BC622B"/>
    <w:rsid w:val="00BC679B"/>
    <w:rsid w:val="00BC694C"/>
    <w:rsid w:val="00BC78CE"/>
    <w:rsid w:val="00BC7A79"/>
    <w:rsid w:val="00BD0541"/>
    <w:rsid w:val="00BD0F5D"/>
    <w:rsid w:val="00BD0FAE"/>
    <w:rsid w:val="00BD1482"/>
    <w:rsid w:val="00BD1CA3"/>
    <w:rsid w:val="00BD1EF6"/>
    <w:rsid w:val="00BD27DF"/>
    <w:rsid w:val="00BD2DFF"/>
    <w:rsid w:val="00BD3054"/>
    <w:rsid w:val="00BD42B8"/>
    <w:rsid w:val="00BD4309"/>
    <w:rsid w:val="00BD44B1"/>
    <w:rsid w:val="00BD4692"/>
    <w:rsid w:val="00BD4D36"/>
    <w:rsid w:val="00BD51CE"/>
    <w:rsid w:val="00BD5575"/>
    <w:rsid w:val="00BD570D"/>
    <w:rsid w:val="00BD5B01"/>
    <w:rsid w:val="00BD5C29"/>
    <w:rsid w:val="00BD5C65"/>
    <w:rsid w:val="00BD6257"/>
    <w:rsid w:val="00BD6915"/>
    <w:rsid w:val="00BD6962"/>
    <w:rsid w:val="00BD6D54"/>
    <w:rsid w:val="00BD7076"/>
    <w:rsid w:val="00BD74B9"/>
    <w:rsid w:val="00BD7548"/>
    <w:rsid w:val="00BD7C9E"/>
    <w:rsid w:val="00BD7DDF"/>
    <w:rsid w:val="00BE06D4"/>
    <w:rsid w:val="00BE0F89"/>
    <w:rsid w:val="00BE1273"/>
    <w:rsid w:val="00BE1D29"/>
    <w:rsid w:val="00BE1F7F"/>
    <w:rsid w:val="00BE2876"/>
    <w:rsid w:val="00BE3041"/>
    <w:rsid w:val="00BE305B"/>
    <w:rsid w:val="00BE32BC"/>
    <w:rsid w:val="00BE42E4"/>
    <w:rsid w:val="00BE44D4"/>
    <w:rsid w:val="00BE4638"/>
    <w:rsid w:val="00BE4B8F"/>
    <w:rsid w:val="00BE4D54"/>
    <w:rsid w:val="00BE4DF4"/>
    <w:rsid w:val="00BE5225"/>
    <w:rsid w:val="00BE5324"/>
    <w:rsid w:val="00BE5932"/>
    <w:rsid w:val="00BE5DF2"/>
    <w:rsid w:val="00BE616F"/>
    <w:rsid w:val="00BE664C"/>
    <w:rsid w:val="00BE668B"/>
    <w:rsid w:val="00BE6EE5"/>
    <w:rsid w:val="00BE7236"/>
    <w:rsid w:val="00BE7F49"/>
    <w:rsid w:val="00BF02DF"/>
    <w:rsid w:val="00BF0A5B"/>
    <w:rsid w:val="00BF0E0C"/>
    <w:rsid w:val="00BF1949"/>
    <w:rsid w:val="00BF2152"/>
    <w:rsid w:val="00BF2202"/>
    <w:rsid w:val="00BF2455"/>
    <w:rsid w:val="00BF25B6"/>
    <w:rsid w:val="00BF2E28"/>
    <w:rsid w:val="00BF3020"/>
    <w:rsid w:val="00BF3323"/>
    <w:rsid w:val="00BF3386"/>
    <w:rsid w:val="00BF3440"/>
    <w:rsid w:val="00BF3E5B"/>
    <w:rsid w:val="00BF4B1C"/>
    <w:rsid w:val="00BF4DBD"/>
    <w:rsid w:val="00BF58DA"/>
    <w:rsid w:val="00BF5FB9"/>
    <w:rsid w:val="00BF6432"/>
    <w:rsid w:val="00BF6A6B"/>
    <w:rsid w:val="00BF6BD3"/>
    <w:rsid w:val="00BF7365"/>
    <w:rsid w:val="00BF7837"/>
    <w:rsid w:val="00BF784B"/>
    <w:rsid w:val="00C007E3"/>
    <w:rsid w:val="00C00B39"/>
    <w:rsid w:val="00C00B4D"/>
    <w:rsid w:val="00C01056"/>
    <w:rsid w:val="00C01AA5"/>
    <w:rsid w:val="00C01ABC"/>
    <w:rsid w:val="00C01DCA"/>
    <w:rsid w:val="00C01E12"/>
    <w:rsid w:val="00C0210F"/>
    <w:rsid w:val="00C02B25"/>
    <w:rsid w:val="00C03EE6"/>
    <w:rsid w:val="00C04087"/>
    <w:rsid w:val="00C041D3"/>
    <w:rsid w:val="00C0495B"/>
    <w:rsid w:val="00C049AD"/>
    <w:rsid w:val="00C04AAD"/>
    <w:rsid w:val="00C05073"/>
    <w:rsid w:val="00C051EE"/>
    <w:rsid w:val="00C0535A"/>
    <w:rsid w:val="00C057F4"/>
    <w:rsid w:val="00C05875"/>
    <w:rsid w:val="00C0622E"/>
    <w:rsid w:val="00C068ED"/>
    <w:rsid w:val="00C06D54"/>
    <w:rsid w:val="00C070F9"/>
    <w:rsid w:val="00C07112"/>
    <w:rsid w:val="00C074A1"/>
    <w:rsid w:val="00C10098"/>
    <w:rsid w:val="00C10618"/>
    <w:rsid w:val="00C1087D"/>
    <w:rsid w:val="00C10886"/>
    <w:rsid w:val="00C10954"/>
    <w:rsid w:val="00C10ACD"/>
    <w:rsid w:val="00C10EA8"/>
    <w:rsid w:val="00C1184A"/>
    <w:rsid w:val="00C11BD7"/>
    <w:rsid w:val="00C11C42"/>
    <w:rsid w:val="00C12554"/>
    <w:rsid w:val="00C128CE"/>
    <w:rsid w:val="00C12D01"/>
    <w:rsid w:val="00C13067"/>
    <w:rsid w:val="00C135CC"/>
    <w:rsid w:val="00C13C32"/>
    <w:rsid w:val="00C13F79"/>
    <w:rsid w:val="00C1416B"/>
    <w:rsid w:val="00C143D8"/>
    <w:rsid w:val="00C14446"/>
    <w:rsid w:val="00C14D8F"/>
    <w:rsid w:val="00C14F7E"/>
    <w:rsid w:val="00C155E3"/>
    <w:rsid w:val="00C1575A"/>
    <w:rsid w:val="00C15B3B"/>
    <w:rsid w:val="00C15E4B"/>
    <w:rsid w:val="00C16710"/>
    <w:rsid w:val="00C16834"/>
    <w:rsid w:val="00C16FFF"/>
    <w:rsid w:val="00C170B1"/>
    <w:rsid w:val="00C17DAA"/>
    <w:rsid w:val="00C17DEF"/>
    <w:rsid w:val="00C20761"/>
    <w:rsid w:val="00C21629"/>
    <w:rsid w:val="00C21A19"/>
    <w:rsid w:val="00C21FA4"/>
    <w:rsid w:val="00C22230"/>
    <w:rsid w:val="00C2265F"/>
    <w:rsid w:val="00C2279A"/>
    <w:rsid w:val="00C227F7"/>
    <w:rsid w:val="00C22B6F"/>
    <w:rsid w:val="00C231DB"/>
    <w:rsid w:val="00C23220"/>
    <w:rsid w:val="00C232F3"/>
    <w:rsid w:val="00C238BC"/>
    <w:rsid w:val="00C23ABB"/>
    <w:rsid w:val="00C23F3D"/>
    <w:rsid w:val="00C245E2"/>
    <w:rsid w:val="00C24A61"/>
    <w:rsid w:val="00C24FFE"/>
    <w:rsid w:val="00C2507A"/>
    <w:rsid w:val="00C25A3A"/>
    <w:rsid w:val="00C25F14"/>
    <w:rsid w:val="00C262B0"/>
    <w:rsid w:val="00C267E0"/>
    <w:rsid w:val="00C26A8C"/>
    <w:rsid w:val="00C26C17"/>
    <w:rsid w:val="00C26E0C"/>
    <w:rsid w:val="00C27118"/>
    <w:rsid w:val="00C2755F"/>
    <w:rsid w:val="00C27ACD"/>
    <w:rsid w:val="00C27F1E"/>
    <w:rsid w:val="00C30033"/>
    <w:rsid w:val="00C30503"/>
    <w:rsid w:val="00C30A78"/>
    <w:rsid w:val="00C30D68"/>
    <w:rsid w:val="00C31D71"/>
    <w:rsid w:val="00C3262E"/>
    <w:rsid w:val="00C32A91"/>
    <w:rsid w:val="00C32D1D"/>
    <w:rsid w:val="00C34009"/>
    <w:rsid w:val="00C3417C"/>
    <w:rsid w:val="00C34870"/>
    <w:rsid w:val="00C348D7"/>
    <w:rsid w:val="00C348F9"/>
    <w:rsid w:val="00C34BF5"/>
    <w:rsid w:val="00C34D38"/>
    <w:rsid w:val="00C34FD8"/>
    <w:rsid w:val="00C35344"/>
    <w:rsid w:val="00C35868"/>
    <w:rsid w:val="00C35B73"/>
    <w:rsid w:val="00C35DF8"/>
    <w:rsid w:val="00C35EDD"/>
    <w:rsid w:val="00C36424"/>
    <w:rsid w:val="00C3683F"/>
    <w:rsid w:val="00C36989"/>
    <w:rsid w:val="00C36F40"/>
    <w:rsid w:val="00C372C2"/>
    <w:rsid w:val="00C37783"/>
    <w:rsid w:val="00C40272"/>
    <w:rsid w:val="00C403E8"/>
    <w:rsid w:val="00C40587"/>
    <w:rsid w:val="00C40A03"/>
    <w:rsid w:val="00C40B9C"/>
    <w:rsid w:val="00C40F22"/>
    <w:rsid w:val="00C411DA"/>
    <w:rsid w:val="00C4147F"/>
    <w:rsid w:val="00C4165E"/>
    <w:rsid w:val="00C41C8C"/>
    <w:rsid w:val="00C42182"/>
    <w:rsid w:val="00C42956"/>
    <w:rsid w:val="00C42CC5"/>
    <w:rsid w:val="00C42D36"/>
    <w:rsid w:val="00C4351F"/>
    <w:rsid w:val="00C43F51"/>
    <w:rsid w:val="00C4415C"/>
    <w:rsid w:val="00C44DFF"/>
    <w:rsid w:val="00C4518A"/>
    <w:rsid w:val="00C45562"/>
    <w:rsid w:val="00C45939"/>
    <w:rsid w:val="00C46438"/>
    <w:rsid w:val="00C46930"/>
    <w:rsid w:val="00C46C28"/>
    <w:rsid w:val="00C46D1C"/>
    <w:rsid w:val="00C47BB1"/>
    <w:rsid w:val="00C50395"/>
    <w:rsid w:val="00C5039C"/>
    <w:rsid w:val="00C50DA2"/>
    <w:rsid w:val="00C51087"/>
    <w:rsid w:val="00C51758"/>
    <w:rsid w:val="00C51E2A"/>
    <w:rsid w:val="00C52F05"/>
    <w:rsid w:val="00C54D64"/>
    <w:rsid w:val="00C556CD"/>
    <w:rsid w:val="00C55BB4"/>
    <w:rsid w:val="00C55C2A"/>
    <w:rsid w:val="00C55DB2"/>
    <w:rsid w:val="00C55FD2"/>
    <w:rsid w:val="00C567BE"/>
    <w:rsid w:val="00C56E3D"/>
    <w:rsid w:val="00C56ED4"/>
    <w:rsid w:val="00C572E8"/>
    <w:rsid w:val="00C573EA"/>
    <w:rsid w:val="00C576EC"/>
    <w:rsid w:val="00C57953"/>
    <w:rsid w:val="00C6030D"/>
    <w:rsid w:val="00C603BD"/>
    <w:rsid w:val="00C60DEF"/>
    <w:rsid w:val="00C60F92"/>
    <w:rsid w:val="00C6138B"/>
    <w:rsid w:val="00C617F6"/>
    <w:rsid w:val="00C618E6"/>
    <w:rsid w:val="00C622C3"/>
    <w:rsid w:val="00C6257F"/>
    <w:rsid w:val="00C62DBF"/>
    <w:rsid w:val="00C6302D"/>
    <w:rsid w:val="00C63526"/>
    <w:rsid w:val="00C63B0C"/>
    <w:rsid w:val="00C63CF6"/>
    <w:rsid w:val="00C641D7"/>
    <w:rsid w:val="00C647DA"/>
    <w:rsid w:val="00C64A0A"/>
    <w:rsid w:val="00C64CCB"/>
    <w:rsid w:val="00C65015"/>
    <w:rsid w:val="00C65370"/>
    <w:rsid w:val="00C65508"/>
    <w:rsid w:val="00C65697"/>
    <w:rsid w:val="00C65C00"/>
    <w:rsid w:val="00C65DCD"/>
    <w:rsid w:val="00C661F2"/>
    <w:rsid w:val="00C662B6"/>
    <w:rsid w:val="00C66338"/>
    <w:rsid w:val="00C663EA"/>
    <w:rsid w:val="00C664F9"/>
    <w:rsid w:val="00C66639"/>
    <w:rsid w:val="00C66754"/>
    <w:rsid w:val="00C673E0"/>
    <w:rsid w:val="00C678D7"/>
    <w:rsid w:val="00C70262"/>
    <w:rsid w:val="00C7033E"/>
    <w:rsid w:val="00C70380"/>
    <w:rsid w:val="00C7101F"/>
    <w:rsid w:val="00C7147A"/>
    <w:rsid w:val="00C716FF"/>
    <w:rsid w:val="00C71C57"/>
    <w:rsid w:val="00C71EB1"/>
    <w:rsid w:val="00C72A3E"/>
    <w:rsid w:val="00C730D2"/>
    <w:rsid w:val="00C73E69"/>
    <w:rsid w:val="00C74141"/>
    <w:rsid w:val="00C741E1"/>
    <w:rsid w:val="00C743B7"/>
    <w:rsid w:val="00C745E2"/>
    <w:rsid w:val="00C749AB"/>
    <w:rsid w:val="00C74E3F"/>
    <w:rsid w:val="00C74ED1"/>
    <w:rsid w:val="00C75296"/>
    <w:rsid w:val="00C7536E"/>
    <w:rsid w:val="00C75463"/>
    <w:rsid w:val="00C75EA7"/>
    <w:rsid w:val="00C75F3C"/>
    <w:rsid w:val="00C76319"/>
    <w:rsid w:val="00C766D3"/>
    <w:rsid w:val="00C769B6"/>
    <w:rsid w:val="00C77BC7"/>
    <w:rsid w:val="00C77BF9"/>
    <w:rsid w:val="00C77E9B"/>
    <w:rsid w:val="00C77E9F"/>
    <w:rsid w:val="00C77EE7"/>
    <w:rsid w:val="00C80AB3"/>
    <w:rsid w:val="00C80B9E"/>
    <w:rsid w:val="00C80E6D"/>
    <w:rsid w:val="00C80EAB"/>
    <w:rsid w:val="00C80F1A"/>
    <w:rsid w:val="00C8111A"/>
    <w:rsid w:val="00C81959"/>
    <w:rsid w:val="00C81C27"/>
    <w:rsid w:val="00C81E07"/>
    <w:rsid w:val="00C81E8F"/>
    <w:rsid w:val="00C82ABA"/>
    <w:rsid w:val="00C82C22"/>
    <w:rsid w:val="00C82D59"/>
    <w:rsid w:val="00C83180"/>
    <w:rsid w:val="00C832D5"/>
    <w:rsid w:val="00C83A9B"/>
    <w:rsid w:val="00C83C58"/>
    <w:rsid w:val="00C84296"/>
    <w:rsid w:val="00C842D7"/>
    <w:rsid w:val="00C844C0"/>
    <w:rsid w:val="00C84625"/>
    <w:rsid w:val="00C85E44"/>
    <w:rsid w:val="00C863B2"/>
    <w:rsid w:val="00C86546"/>
    <w:rsid w:val="00C86969"/>
    <w:rsid w:val="00C86BA2"/>
    <w:rsid w:val="00C86C6B"/>
    <w:rsid w:val="00C86E23"/>
    <w:rsid w:val="00C905ED"/>
    <w:rsid w:val="00C909B7"/>
    <w:rsid w:val="00C91758"/>
    <w:rsid w:val="00C91A9B"/>
    <w:rsid w:val="00C91B04"/>
    <w:rsid w:val="00C91C42"/>
    <w:rsid w:val="00C92453"/>
    <w:rsid w:val="00C935CA"/>
    <w:rsid w:val="00C93A20"/>
    <w:rsid w:val="00C93BD9"/>
    <w:rsid w:val="00C94074"/>
    <w:rsid w:val="00C94482"/>
    <w:rsid w:val="00C95636"/>
    <w:rsid w:val="00C95984"/>
    <w:rsid w:val="00C95A14"/>
    <w:rsid w:val="00C95ADB"/>
    <w:rsid w:val="00C95FFF"/>
    <w:rsid w:val="00C9646B"/>
    <w:rsid w:val="00C969CC"/>
    <w:rsid w:val="00C97547"/>
    <w:rsid w:val="00C9760E"/>
    <w:rsid w:val="00C976E6"/>
    <w:rsid w:val="00C97FE5"/>
    <w:rsid w:val="00CA08B1"/>
    <w:rsid w:val="00CA0E97"/>
    <w:rsid w:val="00CA10A1"/>
    <w:rsid w:val="00CA1536"/>
    <w:rsid w:val="00CA1668"/>
    <w:rsid w:val="00CA1717"/>
    <w:rsid w:val="00CA1BE4"/>
    <w:rsid w:val="00CA1C75"/>
    <w:rsid w:val="00CA1D77"/>
    <w:rsid w:val="00CA2EFB"/>
    <w:rsid w:val="00CA3350"/>
    <w:rsid w:val="00CA349B"/>
    <w:rsid w:val="00CA41E3"/>
    <w:rsid w:val="00CA436F"/>
    <w:rsid w:val="00CA4A0D"/>
    <w:rsid w:val="00CA51DF"/>
    <w:rsid w:val="00CA520B"/>
    <w:rsid w:val="00CA543B"/>
    <w:rsid w:val="00CA5761"/>
    <w:rsid w:val="00CA5C5F"/>
    <w:rsid w:val="00CA5CF2"/>
    <w:rsid w:val="00CA5D7C"/>
    <w:rsid w:val="00CA6B40"/>
    <w:rsid w:val="00CA7DDA"/>
    <w:rsid w:val="00CA7FF1"/>
    <w:rsid w:val="00CB031B"/>
    <w:rsid w:val="00CB0962"/>
    <w:rsid w:val="00CB1484"/>
    <w:rsid w:val="00CB1AD3"/>
    <w:rsid w:val="00CB1C18"/>
    <w:rsid w:val="00CB1CCC"/>
    <w:rsid w:val="00CB3444"/>
    <w:rsid w:val="00CB3AFF"/>
    <w:rsid w:val="00CB3BFE"/>
    <w:rsid w:val="00CB403E"/>
    <w:rsid w:val="00CB4207"/>
    <w:rsid w:val="00CB4932"/>
    <w:rsid w:val="00CB51E5"/>
    <w:rsid w:val="00CB52D9"/>
    <w:rsid w:val="00CB52E3"/>
    <w:rsid w:val="00CB54F3"/>
    <w:rsid w:val="00CB56C2"/>
    <w:rsid w:val="00CB5EA6"/>
    <w:rsid w:val="00CB6796"/>
    <w:rsid w:val="00CB67B6"/>
    <w:rsid w:val="00CB70FD"/>
    <w:rsid w:val="00CB7153"/>
    <w:rsid w:val="00CB7DE7"/>
    <w:rsid w:val="00CB7E0F"/>
    <w:rsid w:val="00CC0B08"/>
    <w:rsid w:val="00CC0C2E"/>
    <w:rsid w:val="00CC164F"/>
    <w:rsid w:val="00CC1976"/>
    <w:rsid w:val="00CC1C71"/>
    <w:rsid w:val="00CC2053"/>
    <w:rsid w:val="00CC2221"/>
    <w:rsid w:val="00CC2658"/>
    <w:rsid w:val="00CC28C4"/>
    <w:rsid w:val="00CC2A5B"/>
    <w:rsid w:val="00CC36CE"/>
    <w:rsid w:val="00CC402D"/>
    <w:rsid w:val="00CC4427"/>
    <w:rsid w:val="00CC4B0F"/>
    <w:rsid w:val="00CC5485"/>
    <w:rsid w:val="00CC561A"/>
    <w:rsid w:val="00CC5B56"/>
    <w:rsid w:val="00CC5F63"/>
    <w:rsid w:val="00CC62C1"/>
    <w:rsid w:val="00CC644C"/>
    <w:rsid w:val="00CC6B95"/>
    <w:rsid w:val="00CC7289"/>
    <w:rsid w:val="00CC72AF"/>
    <w:rsid w:val="00CC738A"/>
    <w:rsid w:val="00CC7419"/>
    <w:rsid w:val="00CC7678"/>
    <w:rsid w:val="00CC7A07"/>
    <w:rsid w:val="00CC7B96"/>
    <w:rsid w:val="00CC7CCF"/>
    <w:rsid w:val="00CD0776"/>
    <w:rsid w:val="00CD18E1"/>
    <w:rsid w:val="00CD1A54"/>
    <w:rsid w:val="00CD1CA4"/>
    <w:rsid w:val="00CD20E8"/>
    <w:rsid w:val="00CD233F"/>
    <w:rsid w:val="00CD243A"/>
    <w:rsid w:val="00CD2672"/>
    <w:rsid w:val="00CD26AC"/>
    <w:rsid w:val="00CD2D5A"/>
    <w:rsid w:val="00CD35B3"/>
    <w:rsid w:val="00CD3754"/>
    <w:rsid w:val="00CD3D73"/>
    <w:rsid w:val="00CD42AD"/>
    <w:rsid w:val="00CD4433"/>
    <w:rsid w:val="00CD466E"/>
    <w:rsid w:val="00CD48A0"/>
    <w:rsid w:val="00CD4953"/>
    <w:rsid w:val="00CD4D7F"/>
    <w:rsid w:val="00CD602F"/>
    <w:rsid w:val="00CD6731"/>
    <w:rsid w:val="00CD67D1"/>
    <w:rsid w:val="00CD6832"/>
    <w:rsid w:val="00CD6930"/>
    <w:rsid w:val="00CD6C5F"/>
    <w:rsid w:val="00CD6E29"/>
    <w:rsid w:val="00CD7A42"/>
    <w:rsid w:val="00CD7AD3"/>
    <w:rsid w:val="00CE000A"/>
    <w:rsid w:val="00CE03C2"/>
    <w:rsid w:val="00CE15B6"/>
    <w:rsid w:val="00CE1928"/>
    <w:rsid w:val="00CE2133"/>
    <w:rsid w:val="00CE262C"/>
    <w:rsid w:val="00CE28EA"/>
    <w:rsid w:val="00CE2A5A"/>
    <w:rsid w:val="00CE2EE6"/>
    <w:rsid w:val="00CE3322"/>
    <w:rsid w:val="00CE3455"/>
    <w:rsid w:val="00CE3FFA"/>
    <w:rsid w:val="00CE4396"/>
    <w:rsid w:val="00CE45F7"/>
    <w:rsid w:val="00CE4C50"/>
    <w:rsid w:val="00CE50EE"/>
    <w:rsid w:val="00CE512D"/>
    <w:rsid w:val="00CE5818"/>
    <w:rsid w:val="00CE5A93"/>
    <w:rsid w:val="00CE5BA9"/>
    <w:rsid w:val="00CE6072"/>
    <w:rsid w:val="00CE6168"/>
    <w:rsid w:val="00CE6603"/>
    <w:rsid w:val="00CE672B"/>
    <w:rsid w:val="00CE78F5"/>
    <w:rsid w:val="00CF0005"/>
    <w:rsid w:val="00CF0377"/>
    <w:rsid w:val="00CF0973"/>
    <w:rsid w:val="00CF0EDD"/>
    <w:rsid w:val="00CF1089"/>
    <w:rsid w:val="00CF12A4"/>
    <w:rsid w:val="00CF13F9"/>
    <w:rsid w:val="00CF1653"/>
    <w:rsid w:val="00CF1DB5"/>
    <w:rsid w:val="00CF1E53"/>
    <w:rsid w:val="00CF26C9"/>
    <w:rsid w:val="00CF27B0"/>
    <w:rsid w:val="00CF2835"/>
    <w:rsid w:val="00CF2C8C"/>
    <w:rsid w:val="00CF2EA0"/>
    <w:rsid w:val="00CF358F"/>
    <w:rsid w:val="00CF4277"/>
    <w:rsid w:val="00CF4342"/>
    <w:rsid w:val="00CF44AE"/>
    <w:rsid w:val="00CF4B56"/>
    <w:rsid w:val="00CF51A5"/>
    <w:rsid w:val="00CF5249"/>
    <w:rsid w:val="00CF53ED"/>
    <w:rsid w:val="00CF5A32"/>
    <w:rsid w:val="00CF5A55"/>
    <w:rsid w:val="00CF5C1C"/>
    <w:rsid w:val="00CF5E29"/>
    <w:rsid w:val="00CF6CAA"/>
    <w:rsid w:val="00CF7385"/>
    <w:rsid w:val="00CF7888"/>
    <w:rsid w:val="00D007C7"/>
    <w:rsid w:val="00D0096A"/>
    <w:rsid w:val="00D00E1E"/>
    <w:rsid w:val="00D010AF"/>
    <w:rsid w:val="00D01269"/>
    <w:rsid w:val="00D014D3"/>
    <w:rsid w:val="00D01F4F"/>
    <w:rsid w:val="00D025DF"/>
    <w:rsid w:val="00D02B24"/>
    <w:rsid w:val="00D02DB8"/>
    <w:rsid w:val="00D032AE"/>
    <w:rsid w:val="00D03374"/>
    <w:rsid w:val="00D036E2"/>
    <w:rsid w:val="00D0428F"/>
    <w:rsid w:val="00D046D1"/>
    <w:rsid w:val="00D05C28"/>
    <w:rsid w:val="00D05DDB"/>
    <w:rsid w:val="00D0608C"/>
    <w:rsid w:val="00D06243"/>
    <w:rsid w:val="00D06C54"/>
    <w:rsid w:val="00D0728B"/>
    <w:rsid w:val="00D07665"/>
    <w:rsid w:val="00D077FF"/>
    <w:rsid w:val="00D07852"/>
    <w:rsid w:val="00D0794D"/>
    <w:rsid w:val="00D07A9E"/>
    <w:rsid w:val="00D07C0B"/>
    <w:rsid w:val="00D103EF"/>
    <w:rsid w:val="00D105B3"/>
    <w:rsid w:val="00D10AF3"/>
    <w:rsid w:val="00D10BB3"/>
    <w:rsid w:val="00D11268"/>
    <w:rsid w:val="00D11336"/>
    <w:rsid w:val="00D11347"/>
    <w:rsid w:val="00D11993"/>
    <w:rsid w:val="00D11E15"/>
    <w:rsid w:val="00D123CE"/>
    <w:rsid w:val="00D12E0C"/>
    <w:rsid w:val="00D12E3B"/>
    <w:rsid w:val="00D1323B"/>
    <w:rsid w:val="00D13316"/>
    <w:rsid w:val="00D13482"/>
    <w:rsid w:val="00D13505"/>
    <w:rsid w:val="00D1351E"/>
    <w:rsid w:val="00D136AF"/>
    <w:rsid w:val="00D13793"/>
    <w:rsid w:val="00D13AB5"/>
    <w:rsid w:val="00D13F1D"/>
    <w:rsid w:val="00D1416C"/>
    <w:rsid w:val="00D14546"/>
    <w:rsid w:val="00D150B1"/>
    <w:rsid w:val="00D15151"/>
    <w:rsid w:val="00D15299"/>
    <w:rsid w:val="00D15479"/>
    <w:rsid w:val="00D15747"/>
    <w:rsid w:val="00D15750"/>
    <w:rsid w:val="00D15E3B"/>
    <w:rsid w:val="00D15F55"/>
    <w:rsid w:val="00D172D9"/>
    <w:rsid w:val="00D17A5B"/>
    <w:rsid w:val="00D200E4"/>
    <w:rsid w:val="00D2071E"/>
    <w:rsid w:val="00D209E6"/>
    <w:rsid w:val="00D20C6E"/>
    <w:rsid w:val="00D20FDF"/>
    <w:rsid w:val="00D2126B"/>
    <w:rsid w:val="00D21BFF"/>
    <w:rsid w:val="00D21F9E"/>
    <w:rsid w:val="00D2235E"/>
    <w:rsid w:val="00D224C8"/>
    <w:rsid w:val="00D22A42"/>
    <w:rsid w:val="00D22E2B"/>
    <w:rsid w:val="00D22FAA"/>
    <w:rsid w:val="00D23701"/>
    <w:rsid w:val="00D23769"/>
    <w:rsid w:val="00D23DC2"/>
    <w:rsid w:val="00D24C37"/>
    <w:rsid w:val="00D25175"/>
    <w:rsid w:val="00D25D2F"/>
    <w:rsid w:val="00D26189"/>
    <w:rsid w:val="00D266BC"/>
    <w:rsid w:val="00D2670D"/>
    <w:rsid w:val="00D2681F"/>
    <w:rsid w:val="00D27DB7"/>
    <w:rsid w:val="00D3009D"/>
    <w:rsid w:val="00D30826"/>
    <w:rsid w:val="00D30AAA"/>
    <w:rsid w:val="00D31B91"/>
    <w:rsid w:val="00D31C9E"/>
    <w:rsid w:val="00D3213B"/>
    <w:rsid w:val="00D32370"/>
    <w:rsid w:val="00D329D3"/>
    <w:rsid w:val="00D3317E"/>
    <w:rsid w:val="00D335DF"/>
    <w:rsid w:val="00D338CC"/>
    <w:rsid w:val="00D33E61"/>
    <w:rsid w:val="00D34892"/>
    <w:rsid w:val="00D34A1C"/>
    <w:rsid w:val="00D34A81"/>
    <w:rsid w:val="00D350FF"/>
    <w:rsid w:val="00D354B8"/>
    <w:rsid w:val="00D3581B"/>
    <w:rsid w:val="00D35890"/>
    <w:rsid w:val="00D35A0E"/>
    <w:rsid w:val="00D35B9F"/>
    <w:rsid w:val="00D36422"/>
    <w:rsid w:val="00D36801"/>
    <w:rsid w:val="00D36B53"/>
    <w:rsid w:val="00D375D9"/>
    <w:rsid w:val="00D377B2"/>
    <w:rsid w:val="00D40025"/>
    <w:rsid w:val="00D40445"/>
    <w:rsid w:val="00D40C53"/>
    <w:rsid w:val="00D40FFC"/>
    <w:rsid w:val="00D41460"/>
    <w:rsid w:val="00D41553"/>
    <w:rsid w:val="00D41A49"/>
    <w:rsid w:val="00D424B7"/>
    <w:rsid w:val="00D42607"/>
    <w:rsid w:val="00D42A31"/>
    <w:rsid w:val="00D42E4B"/>
    <w:rsid w:val="00D43DD8"/>
    <w:rsid w:val="00D44206"/>
    <w:rsid w:val="00D44429"/>
    <w:rsid w:val="00D44565"/>
    <w:rsid w:val="00D44AF9"/>
    <w:rsid w:val="00D45B98"/>
    <w:rsid w:val="00D45E0C"/>
    <w:rsid w:val="00D46749"/>
    <w:rsid w:val="00D46C33"/>
    <w:rsid w:val="00D47698"/>
    <w:rsid w:val="00D477AA"/>
    <w:rsid w:val="00D477E0"/>
    <w:rsid w:val="00D47B06"/>
    <w:rsid w:val="00D504F4"/>
    <w:rsid w:val="00D50978"/>
    <w:rsid w:val="00D50C9E"/>
    <w:rsid w:val="00D50FAF"/>
    <w:rsid w:val="00D51429"/>
    <w:rsid w:val="00D514BD"/>
    <w:rsid w:val="00D51631"/>
    <w:rsid w:val="00D51F29"/>
    <w:rsid w:val="00D52068"/>
    <w:rsid w:val="00D523C3"/>
    <w:rsid w:val="00D52643"/>
    <w:rsid w:val="00D53B06"/>
    <w:rsid w:val="00D54315"/>
    <w:rsid w:val="00D545AF"/>
    <w:rsid w:val="00D54B35"/>
    <w:rsid w:val="00D5530B"/>
    <w:rsid w:val="00D5580C"/>
    <w:rsid w:val="00D5586C"/>
    <w:rsid w:val="00D55890"/>
    <w:rsid w:val="00D558C5"/>
    <w:rsid w:val="00D55904"/>
    <w:rsid w:val="00D55A98"/>
    <w:rsid w:val="00D55E90"/>
    <w:rsid w:val="00D56226"/>
    <w:rsid w:val="00D56978"/>
    <w:rsid w:val="00D56A24"/>
    <w:rsid w:val="00D56F59"/>
    <w:rsid w:val="00D573D0"/>
    <w:rsid w:val="00D574C6"/>
    <w:rsid w:val="00D5766A"/>
    <w:rsid w:val="00D57D3B"/>
    <w:rsid w:val="00D57E1D"/>
    <w:rsid w:val="00D60A4C"/>
    <w:rsid w:val="00D60FDD"/>
    <w:rsid w:val="00D614CD"/>
    <w:rsid w:val="00D61784"/>
    <w:rsid w:val="00D61859"/>
    <w:rsid w:val="00D61E9E"/>
    <w:rsid w:val="00D62506"/>
    <w:rsid w:val="00D62ABC"/>
    <w:rsid w:val="00D62E4F"/>
    <w:rsid w:val="00D62E5B"/>
    <w:rsid w:val="00D63A83"/>
    <w:rsid w:val="00D63DEC"/>
    <w:rsid w:val="00D63F86"/>
    <w:rsid w:val="00D64AEA"/>
    <w:rsid w:val="00D64F0E"/>
    <w:rsid w:val="00D657D3"/>
    <w:rsid w:val="00D65D7D"/>
    <w:rsid w:val="00D6650B"/>
    <w:rsid w:val="00D66937"/>
    <w:rsid w:val="00D66CEC"/>
    <w:rsid w:val="00D67588"/>
    <w:rsid w:val="00D67AB5"/>
    <w:rsid w:val="00D700A2"/>
    <w:rsid w:val="00D701EC"/>
    <w:rsid w:val="00D7074E"/>
    <w:rsid w:val="00D708E3"/>
    <w:rsid w:val="00D70E20"/>
    <w:rsid w:val="00D710D8"/>
    <w:rsid w:val="00D71118"/>
    <w:rsid w:val="00D712A7"/>
    <w:rsid w:val="00D71391"/>
    <w:rsid w:val="00D7177F"/>
    <w:rsid w:val="00D71825"/>
    <w:rsid w:val="00D718B2"/>
    <w:rsid w:val="00D719AC"/>
    <w:rsid w:val="00D71BE0"/>
    <w:rsid w:val="00D71CA3"/>
    <w:rsid w:val="00D728F8"/>
    <w:rsid w:val="00D72BA3"/>
    <w:rsid w:val="00D73864"/>
    <w:rsid w:val="00D73879"/>
    <w:rsid w:val="00D73940"/>
    <w:rsid w:val="00D73BC7"/>
    <w:rsid w:val="00D73C0C"/>
    <w:rsid w:val="00D73D55"/>
    <w:rsid w:val="00D73F19"/>
    <w:rsid w:val="00D74395"/>
    <w:rsid w:val="00D7446F"/>
    <w:rsid w:val="00D746E6"/>
    <w:rsid w:val="00D74948"/>
    <w:rsid w:val="00D7539B"/>
    <w:rsid w:val="00D76D63"/>
    <w:rsid w:val="00D77A26"/>
    <w:rsid w:val="00D77B76"/>
    <w:rsid w:val="00D77F69"/>
    <w:rsid w:val="00D80205"/>
    <w:rsid w:val="00D81831"/>
    <w:rsid w:val="00D81AB1"/>
    <w:rsid w:val="00D81AB3"/>
    <w:rsid w:val="00D8276A"/>
    <w:rsid w:val="00D83984"/>
    <w:rsid w:val="00D840AF"/>
    <w:rsid w:val="00D84966"/>
    <w:rsid w:val="00D84B61"/>
    <w:rsid w:val="00D84C15"/>
    <w:rsid w:val="00D85774"/>
    <w:rsid w:val="00D8584A"/>
    <w:rsid w:val="00D85A7D"/>
    <w:rsid w:val="00D8696C"/>
    <w:rsid w:val="00D86CEC"/>
    <w:rsid w:val="00D86D7B"/>
    <w:rsid w:val="00D86E79"/>
    <w:rsid w:val="00D8754E"/>
    <w:rsid w:val="00D8764F"/>
    <w:rsid w:val="00D877E4"/>
    <w:rsid w:val="00D900BB"/>
    <w:rsid w:val="00D906F6"/>
    <w:rsid w:val="00D918F0"/>
    <w:rsid w:val="00D91988"/>
    <w:rsid w:val="00D92210"/>
    <w:rsid w:val="00D9288C"/>
    <w:rsid w:val="00D92B44"/>
    <w:rsid w:val="00D92C77"/>
    <w:rsid w:val="00D933A0"/>
    <w:rsid w:val="00D93444"/>
    <w:rsid w:val="00D93BC4"/>
    <w:rsid w:val="00D93C38"/>
    <w:rsid w:val="00D94240"/>
    <w:rsid w:val="00D94246"/>
    <w:rsid w:val="00D943D2"/>
    <w:rsid w:val="00D946C8"/>
    <w:rsid w:val="00D94A66"/>
    <w:rsid w:val="00D94DD4"/>
    <w:rsid w:val="00D95807"/>
    <w:rsid w:val="00D95A3F"/>
    <w:rsid w:val="00D95C34"/>
    <w:rsid w:val="00D95D30"/>
    <w:rsid w:val="00D96021"/>
    <w:rsid w:val="00D96074"/>
    <w:rsid w:val="00D961F8"/>
    <w:rsid w:val="00D963D7"/>
    <w:rsid w:val="00D9691D"/>
    <w:rsid w:val="00D96F14"/>
    <w:rsid w:val="00D975CE"/>
    <w:rsid w:val="00D97D2B"/>
    <w:rsid w:val="00D97F70"/>
    <w:rsid w:val="00DA04F7"/>
    <w:rsid w:val="00DA080C"/>
    <w:rsid w:val="00DA1025"/>
    <w:rsid w:val="00DA108F"/>
    <w:rsid w:val="00DA12E6"/>
    <w:rsid w:val="00DA13F3"/>
    <w:rsid w:val="00DA14A8"/>
    <w:rsid w:val="00DA1D05"/>
    <w:rsid w:val="00DA2116"/>
    <w:rsid w:val="00DA2472"/>
    <w:rsid w:val="00DA29F1"/>
    <w:rsid w:val="00DA2ACA"/>
    <w:rsid w:val="00DA2BE8"/>
    <w:rsid w:val="00DA302D"/>
    <w:rsid w:val="00DA30D6"/>
    <w:rsid w:val="00DA3161"/>
    <w:rsid w:val="00DA32DD"/>
    <w:rsid w:val="00DA3514"/>
    <w:rsid w:val="00DA38A2"/>
    <w:rsid w:val="00DA3A03"/>
    <w:rsid w:val="00DA3CCC"/>
    <w:rsid w:val="00DA42E2"/>
    <w:rsid w:val="00DA4456"/>
    <w:rsid w:val="00DA4D36"/>
    <w:rsid w:val="00DA4EDA"/>
    <w:rsid w:val="00DA54F7"/>
    <w:rsid w:val="00DA5618"/>
    <w:rsid w:val="00DA56DB"/>
    <w:rsid w:val="00DA624F"/>
    <w:rsid w:val="00DA6273"/>
    <w:rsid w:val="00DA68C9"/>
    <w:rsid w:val="00DA697C"/>
    <w:rsid w:val="00DA6F71"/>
    <w:rsid w:val="00DA7B2D"/>
    <w:rsid w:val="00DA7E6D"/>
    <w:rsid w:val="00DB005B"/>
    <w:rsid w:val="00DB007B"/>
    <w:rsid w:val="00DB0747"/>
    <w:rsid w:val="00DB0794"/>
    <w:rsid w:val="00DB0A74"/>
    <w:rsid w:val="00DB0BE3"/>
    <w:rsid w:val="00DB156A"/>
    <w:rsid w:val="00DB170E"/>
    <w:rsid w:val="00DB1820"/>
    <w:rsid w:val="00DB1D3F"/>
    <w:rsid w:val="00DB1DC2"/>
    <w:rsid w:val="00DB26CF"/>
    <w:rsid w:val="00DB2860"/>
    <w:rsid w:val="00DB2895"/>
    <w:rsid w:val="00DB2BF9"/>
    <w:rsid w:val="00DB2D1A"/>
    <w:rsid w:val="00DB36F8"/>
    <w:rsid w:val="00DB372F"/>
    <w:rsid w:val="00DB38D8"/>
    <w:rsid w:val="00DB3A8C"/>
    <w:rsid w:val="00DB3D0C"/>
    <w:rsid w:val="00DB4B41"/>
    <w:rsid w:val="00DB4F27"/>
    <w:rsid w:val="00DB51D5"/>
    <w:rsid w:val="00DB5235"/>
    <w:rsid w:val="00DB53F2"/>
    <w:rsid w:val="00DB5B5B"/>
    <w:rsid w:val="00DB5DA0"/>
    <w:rsid w:val="00DB5EF9"/>
    <w:rsid w:val="00DB6488"/>
    <w:rsid w:val="00DB660E"/>
    <w:rsid w:val="00DB67B8"/>
    <w:rsid w:val="00DB6DDF"/>
    <w:rsid w:val="00DB6F9B"/>
    <w:rsid w:val="00DB70EB"/>
    <w:rsid w:val="00DB717E"/>
    <w:rsid w:val="00DB7F8C"/>
    <w:rsid w:val="00DC029F"/>
    <w:rsid w:val="00DC055C"/>
    <w:rsid w:val="00DC0F40"/>
    <w:rsid w:val="00DC1092"/>
    <w:rsid w:val="00DC1139"/>
    <w:rsid w:val="00DC11CD"/>
    <w:rsid w:val="00DC12E8"/>
    <w:rsid w:val="00DC1A4C"/>
    <w:rsid w:val="00DC1CA9"/>
    <w:rsid w:val="00DC1CF7"/>
    <w:rsid w:val="00DC1F32"/>
    <w:rsid w:val="00DC2906"/>
    <w:rsid w:val="00DC2A61"/>
    <w:rsid w:val="00DC3312"/>
    <w:rsid w:val="00DC3AD8"/>
    <w:rsid w:val="00DC4355"/>
    <w:rsid w:val="00DC4C4A"/>
    <w:rsid w:val="00DC4EAD"/>
    <w:rsid w:val="00DC5694"/>
    <w:rsid w:val="00DC589C"/>
    <w:rsid w:val="00DC59CB"/>
    <w:rsid w:val="00DC5C46"/>
    <w:rsid w:val="00DC5C70"/>
    <w:rsid w:val="00DC5D45"/>
    <w:rsid w:val="00DC5E5D"/>
    <w:rsid w:val="00DC63B7"/>
    <w:rsid w:val="00DC6667"/>
    <w:rsid w:val="00DC6E8D"/>
    <w:rsid w:val="00DC7077"/>
    <w:rsid w:val="00DC729A"/>
    <w:rsid w:val="00DC7382"/>
    <w:rsid w:val="00DC7679"/>
    <w:rsid w:val="00DC7813"/>
    <w:rsid w:val="00DD01E2"/>
    <w:rsid w:val="00DD0313"/>
    <w:rsid w:val="00DD03AE"/>
    <w:rsid w:val="00DD067F"/>
    <w:rsid w:val="00DD0D86"/>
    <w:rsid w:val="00DD1195"/>
    <w:rsid w:val="00DD14B3"/>
    <w:rsid w:val="00DD1DCF"/>
    <w:rsid w:val="00DD1ED8"/>
    <w:rsid w:val="00DD1EF0"/>
    <w:rsid w:val="00DD1F73"/>
    <w:rsid w:val="00DD224E"/>
    <w:rsid w:val="00DD2534"/>
    <w:rsid w:val="00DD2809"/>
    <w:rsid w:val="00DD2C4B"/>
    <w:rsid w:val="00DD313E"/>
    <w:rsid w:val="00DD358D"/>
    <w:rsid w:val="00DD3638"/>
    <w:rsid w:val="00DD3A74"/>
    <w:rsid w:val="00DD4FBF"/>
    <w:rsid w:val="00DD5434"/>
    <w:rsid w:val="00DD54FC"/>
    <w:rsid w:val="00DD6144"/>
    <w:rsid w:val="00DD6BA5"/>
    <w:rsid w:val="00DD6CEA"/>
    <w:rsid w:val="00DD6E11"/>
    <w:rsid w:val="00DD718B"/>
    <w:rsid w:val="00DD7236"/>
    <w:rsid w:val="00DD7788"/>
    <w:rsid w:val="00DD7C13"/>
    <w:rsid w:val="00DE03A6"/>
    <w:rsid w:val="00DE0AD5"/>
    <w:rsid w:val="00DE0CD8"/>
    <w:rsid w:val="00DE112B"/>
    <w:rsid w:val="00DE1450"/>
    <w:rsid w:val="00DE1711"/>
    <w:rsid w:val="00DE195B"/>
    <w:rsid w:val="00DE1C77"/>
    <w:rsid w:val="00DE2921"/>
    <w:rsid w:val="00DE2C54"/>
    <w:rsid w:val="00DE2E21"/>
    <w:rsid w:val="00DE33B5"/>
    <w:rsid w:val="00DE3497"/>
    <w:rsid w:val="00DE36E3"/>
    <w:rsid w:val="00DE37F1"/>
    <w:rsid w:val="00DE3812"/>
    <w:rsid w:val="00DE38F8"/>
    <w:rsid w:val="00DE3BD5"/>
    <w:rsid w:val="00DE3D0B"/>
    <w:rsid w:val="00DE4085"/>
    <w:rsid w:val="00DE44F8"/>
    <w:rsid w:val="00DE4899"/>
    <w:rsid w:val="00DE4CB7"/>
    <w:rsid w:val="00DE531A"/>
    <w:rsid w:val="00DE54CB"/>
    <w:rsid w:val="00DE5E1D"/>
    <w:rsid w:val="00DE68E0"/>
    <w:rsid w:val="00DE6B23"/>
    <w:rsid w:val="00DE6B61"/>
    <w:rsid w:val="00DE6C71"/>
    <w:rsid w:val="00DE6FC4"/>
    <w:rsid w:val="00DE7139"/>
    <w:rsid w:val="00DE754A"/>
    <w:rsid w:val="00DE771C"/>
    <w:rsid w:val="00DE7863"/>
    <w:rsid w:val="00DE7981"/>
    <w:rsid w:val="00DE7AA1"/>
    <w:rsid w:val="00DE7BBB"/>
    <w:rsid w:val="00DE7CB5"/>
    <w:rsid w:val="00DE7D40"/>
    <w:rsid w:val="00DF036C"/>
    <w:rsid w:val="00DF075A"/>
    <w:rsid w:val="00DF0826"/>
    <w:rsid w:val="00DF092D"/>
    <w:rsid w:val="00DF0C21"/>
    <w:rsid w:val="00DF0DC1"/>
    <w:rsid w:val="00DF182F"/>
    <w:rsid w:val="00DF1A2C"/>
    <w:rsid w:val="00DF1B6D"/>
    <w:rsid w:val="00DF1D82"/>
    <w:rsid w:val="00DF3602"/>
    <w:rsid w:val="00DF369D"/>
    <w:rsid w:val="00DF38A7"/>
    <w:rsid w:val="00DF3B78"/>
    <w:rsid w:val="00DF3EC2"/>
    <w:rsid w:val="00DF4608"/>
    <w:rsid w:val="00DF4653"/>
    <w:rsid w:val="00DF4CA9"/>
    <w:rsid w:val="00DF50DB"/>
    <w:rsid w:val="00DF53F7"/>
    <w:rsid w:val="00DF6178"/>
    <w:rsid w:val="00DF633F"/>
    <w:rsid w:val="00DF6582"/>
    <w:rsid w:val="00DF6A13"/>
    <w:rsid w:val="00DF6B15"/>
    <w:rsid w:val="00DF700A"/>
    <w:rsid w:val="00DF7462"/>
    <w:rsid w:val="00DF7632"/>
    <w:rsid w:val="00DF78EF"/>
    <w:rsid w:val="00DF7C28"/>
    <w:rsid w:val="00DF7D82"/>
    <w:rsid w:val="00E001AB"/>
    <w:rsid w:val="00E00233"/>
    <w:rsid w:val="00E00639"/>
    <w:rsid w:val="00E00952"/>
    <w:rsid w:val="00E00AA0"/>
    <w:rsid w:val="00E00FFB"/>
    <w:rsid w:val="00E01069"/>
    <w:rsid w:val="00E012E1"/>
    <w:rsid w:val="00E01684"/>
    <w:rsid w:val="00E0176D"/>
    <w:rsid w:val="00E01AEC"/>
    <w:rsid w:val="00E01B5E"/>
    <w:rsid w:val="00E01E96"/>
    <w:rsid w:val="00E01EEC"/>
    <w:rsid w:val="00E01F71"/>
    <w:rsid w:val="00E038AA"/>
    <w:rsid w:val="00E03B4A"/>
    <w:rsid w:val="00E03ED4"/>
    <w:rsid w:val="00E03FC1"/>
    <w:rsid w:val="00E04616"/>
    <w:rsid w:val="00E04683"/>
    <w:rsid w:val="00E0493F"/>
    <w:rsid w:val="00E04A0E"/>
    <w:rsid w:val="00E04CFE"/>
    <w:rsid w:val="00E04DAA"/>
    <w:rsid w:val="00E04F40"/>
    <w:rsid w:val="00E0504D"/>
    <w:rsid w:val="00E0513F"/>
    <w:rsid w:val="00E05503"/>
    <w:rsid w:val="00E0580C"/>
    <w:rsid w:val="00E05958"/>
    <w:rsid w:val="00E05BB5"/>
    <w:rsid w:val="00E060FB"/>
    <w:rsid w:val="00E068FA"/>
    <w:rsid w:val="00E069ED"/>
    <w:rsid w:val="00E06D31"/>
    <w:rsid w:val="00E06F32"/>
    <w:rsid w:val="00E07156"/>
    <w:rsid w:val="00E073E6"/>
    <w:rsid w:val="00E07637"/>
    <w:rsid w:val="00E077ED"/>
    <w:rsid w:val="00E07844"/>
    <w:rsid w:val="00E07C31"/>
    <w:rsid w:val="00E1011B"/>
    <w:rsid w:val="00E1078E"/>
    <w:rsid w:val="00E10E5E"/>
    <w:rsid w:val="00E11524"/>
    <w:rsid w:val="00E11A62"/>
    <w:rsid w:val="00E11A88"/>
    <w:rsid w:val="00E1210A"/>
    <w:rsid w:val="00E13AD8"/>
    <w:rsid w:val="00E13E26"/>
    <w:rsid w:val="00E1458E"/>
    <w:rsid w:val="00E14DED"/>
    <w:rsid w:val="00E15147"/>
    <w:rsid w:val="00E15214"/>
    <w:rsid w:val="00E1545B"/>
    <w:rsid w:val="00E15873"/>
    <w:rsid w:val="00E16117"/>
    <w:rsid w:val="00E163CE"/>
    <w:rsid w:val="00E173D9"/>
    <w:rsid w:val="00E1772E"/>
    <w:rsid w:val="00E17F78"/>
    <w:rsid w:val="00E20193"/>
    <w:rsid w:val="00E20733"/>
    <w:rsid w:val="00E21480"/>
    <w:rsid w:val="00E21700"/>
    <w:rsid w:val="00E217CB"/>
    <w:rsid w:val="00E217EF"/>
    <w:rsid w:val="00E21D9E"/>
    <w:rsid w:val="00E2203C"/>
    <w:rsid w:val="00E22083"/>
    <w:rsid w:val="00E2266D"/>
    <w:rsid w:val="00E2390E"/>
    <w:rsid w:val="00E23996"/>
    <w:rsid w:val="00E23D18"/>
    <w:rsid w:val="00E23F35"/>
    <w:rsid w:val="00E24332"/>
    <w:rsid w:val="00E24C3E"/>
    <w:rsid w:val="00E24C7E"/>
    <w:rsid w:val="00E25743"/>
    <w:rsid w:val="00E25CD1"/>
    <w:rsid w:val="00E26C35"/>
    <w:rsid w:val="00E2701A"/>
    <w:rsid w:val="00E271B5"/>
    <w:rsid w:val="00E30493"/>
    <w:rsid w:val="00E30D47"/>
    <w:rsid w:val="00E30E1A"/>
    <w:rsid w:val="00E30E8A"/>
    <w:rsid w:val="00E312F1"/>
    <w:rsid w:val="00E31383"/>
    <w:rsid w:val="00E31668"/>
    <w:rsid w:val="00E31C8D"/>
    <w:rsid w:val="00E32604"/>
    <w:rsid w:val="00E3260B"/>
    <w:rsid w:val="00E32F8A"/>
    <w:rsid w:val="00E331F7"/>
    <w:rsid w:val="00E33463"/>
    <w:rsid w:val="00E33491"/>
    <w:rsid w:val="00E335F4"/>
    <w:rsid w:val="00E3362B"/>
    <w:rsid w:val="00E337DC"/>
    <w:rsid w:val="00E33893"/>
    <w:rsid w:val="00E338A0"/>
    <w:rsid w:val="00E34989"/>
    <w:rsid w:val="00E34C50"/>
    <w:rsid w:val="00E3528E"/>
    <w:rsid w:val="00E3567F"/>
    <w:rsid w:val="00E364EF"/>
    <w:rsid w:val="00E36542"/>
    <w:rsid w:val="00E3655C"/>
    <w:rsid w:val="00E372B9"/>
    <w:rsid w:val="00E37411"/>
    <w:rsid w:val="00E378D1"/>
    <w:rsid w:val="00E37ACD"/>
    <w:rsid w:val="00E401B9"/>
    <w:rsid w:val="00E40444"/>
    <w:rsid w:val="00E421C9"/>
    <w:rsid w:val="00E4272B"/>
    <w:rsid w:val="00E42DC7"/>
    <w:rsid w:val="00E42DD6"/>
    <w:rsid w:val="00E4375F"/>
    <w:rsid w:val="00E43762"/>
    <w:rsid w:val="00E43A9C"/>
    <w:rsid w:val="00E43AA5"/>
    <w:rsid w:val="00E43B72"/>
    <w:rsid w:val="00E44A25"/>
    <w:rsid w:val="00E44AF2"/>
    <w:rsid w:val="00E44DD5"/>
    <w:rsid w:val="00E451A8"/>
    <w:rsid w:val="00E45418"/>
    <w:rsid w:val="00E45486"/>
    <w:rsid w:val="00E45509"/>
    <w:rsid w:val="00E45F65"/>
    <w:rsid w:val="00E4642B"/>
    <w:rsid w:val="00E46505"/>
    <w:rsid w:val="00E46E4C"/>
    <w:rsid w:val="00E4760E"/>
    <w:rsid w:val="00E47AE6"/>
    <w:rsid w:val="00E50F04"/>
    <w:rsid w:val="00E5117E"/>
    <w:rsid w:val="00E511D5"/>
    <w:rsid w:val="00E524CF"/>
    <w:rsid w:val="00E53842"/>
    <w:rsid w:val="00E54442"/>
    <w:rsid w:val="00E5497A"/>
    <w:rsid w:val="00E54C5F"/>
    <w:rsid w:val="00E54FEB"/>
    <w:rsid w:val="00E55B9F"/>
    <w:rsid w:val="00E560F3"/>
    <w:rsid w:val="00E56528"/>
    <w:rsid w:val="00E567EF"/>
    <w:rsid w:val="00E56B29"/>
    <w:rsid w:val="00E573DA"/>
    <w:rsid w:val="00E57C3C"/>
    <w:rsid w:val="00E6027C"/>
    <w:rsid w:val="00E602B6"/>
    <w:rsid w:val="00E60418"/>
    <w:rsid w:val="00E60605"/>
    <w:rsid w:val="00E60EE9"/>
    <w:rsid w:val="00E60FFC"/>
    <w:rsid w:val="00E612E8"/>
    <w:rsid w:val="00E61312"/>
    <w:rsid w:val="00E616F4"/>
    <w:rsid w:val="00E617C9"/>
    <w:rsid w:val="00E62876"/>
    <w:rsid w:val="00E62F7D"/>
    <w:rsid w:val="00E62FFB"/>
    <w:rsid w:val="00E632A2"/>
    <w:rsid w:val="00E63665"/>
    <w:rsid w:val="00E64082"/>
    <w:rsid w:val="00E6430D"/>
    <w:rsid w:val="00E64FD3"/>
    <w:rsid w:val="00E64FD6"/>
    <w:rsid w:val="00E6538B"/>
    <w:rsid w:val="00E6554E"/>
    <w:rsid w:val="00E657FF"/>
    <w:rsid w:val="00E65F55"/>
    <w:rsid w:val="00E66031"/>
    <w:rsid w:val="00E66100"/>
    <w:rsid w:val="00E661F6"/>
    <w:rsid w:val="00E66249"/>
    <w:rsid w:val="00E66412"/>
    <w:rsid w:val="00E6664A"/>
    <w:rsid w:val="00E6681D"/>
    <w:rsid w:val="00E66921"/>
    <w:rsid w:val="00E66DF7"/>
    <w:rsid w:val="00E67362"/>
    <w:rsid w:val="00E67581"/>
    <w:rsid w:val="00E67871"/>
    <w:rsid w:val="00E67D65"/>
    <w:rsid w:val="00E70025"/>
    <w:rsid w:val="00E703CD"/>
    <w:rsid w:val="00E703F2"/>
    <w:rsid w:val="00E70CDF"/>
    <w:rsid w:val="00E70D59"/>
    <w:rsid w:val="00E71212"/>
    <w:rsid w:val="00E71326"/>
    <w:rsid w:val="00E7210E"/>
    <w:rsid w:val="00E7256A"/>
    <w:rsid w:val="00E72A75"/>
    <w:rsid w:val="00E72F2B"/>
    <w:rsid w:val="00E72F6E"/>
    <w:rsid w:val="00E72FF6"/>
    <w:rsid w:val="00E7312A"/>
    <w:rsid w:val="00E73620"/>
    <w:rsid w:val="00E739DC"/>
    <w:rsid w:val="00E73C01"/>
    <w:rsid w:val="00E7442C"/>
    <w:rsid w:val="00E756EF"/>
    <w:rsid w:val="00E75888"/>
    <w:rsid w:val="00E75B9C"/>
    <w:rsid w:val="00E75BD8"/>
    <w:rsid w:val="00E7608E"/>
    <w:rsid w:val="00E76203"/>
    <w:rsid w:val="00E766FB"/>
    <w:rsid w:val="00E768D2"/>
    <w:rsid w:val="00E76C1E"/>
    <w:rsid w:val="00E77265"/>
    <w:rsid w:val="00E778F3"/>
    <w:rsid w:val="00E806D0"/>
    <w:rsid w:val="00E80FF7"/>
    <w:rsid w:val="00E81359"/>
    <w:rsid w:val="00E81489"/>
    <w:rsid w:val="00E8162A"/>
    <w:rsid w:val="00E81656"/>
    <w:rsid w:val="00E816BE"/>
    <w:rsid w:val="00E81ECE"/>
    <w:rsid w:val="00E82607"/>
    <w:rsid w:val="00E82B99"/>
    <w:rsid w:val="00E82F30"/>
    <w:rsid w:val="00E82FC4"/>
    <w:rsid w:val="00E83110"/>
    <w:rsid w:val="00E832A0"/>
    <w:rsid w:val="00E83504"/>
    <w:rsid w:val="00E837C6"/>
    <w:rsid w:val="00E83935"/>
    <w:rsid w:val="00E83BD2"/>
    <w:rsid w:val="00E83BF7"/>
    <w:rsid w:val="00E8437F"/>
    <w:rsid w:val="00E84657"/>
    <w:rsid w:val="00E8465D"/>
    <w:rsid w:val="00E848E8"/>
    <w:rsid w:val="00E84C51"/>
    <w:rsid w:val="00E84D41"/>
    <w:rsid w:val="00E8526F"/>
    <w:rsid w:val="00E85B2B"/>
    <w:rsid w:val="00E85E00"/>
    <w:rsid w:val="00E86631"/>
    <w:rsid w:val="00E87588"/>
    <w:rsid w:val="00E877A6"/>
    <w:rsid w:val="00E8790C"/>
    <w:rsid w:val="00E87C0C"/>
    <w:rsid w:val="00E87CDE"/>
    <w:rsid w:val="00E87F04"/>
    <w:rsid w:val="00E90244"/>
    <w:rsid w:val="00E902D7"/>
    <w:rsid w:val="00E905A1"/>
    <w:rsid w:val="00E90A57"/>
    <w:rsid w:val="00E90D45"/>
    <w:rsid w:val="00E9103A"/>
    <w:rsid w:val="00E91111"/>
    <w:rsid w:val="00E91193"/>
    <w:rsid w:val="00E918B2"/>
    <w:rsid w:val="00E91C99"/>
    <w:rsid w:val="00E91FC2"/>
    <w:rsid w:val="00E9231F"/>
    <w:rsid w:val="00E9250A"/>
    <w:rsid w:val="00E92720"/>
    <w:rsid w:val="00E92C62"/>
    <w:rsid w:val="00E93352"/>
    <w:rsid w:val="00E93509"/>
    <w:rsid w:val="00E936D4"/>
    <w:rsid w:val="00E939D4"/>
    <w:rsid w:val="00E93BE3"/>
    <w:rsid w:val="00E93ECE"/>
    <w:rsid w:val="00E93F38"/>
    <w:rsid w:val="00E942C6"/>
    <w:rsid w:val="00E94465"/>
    <w:rsid w:val="00E94B31"/>
    <w:rsid w:val="00E956BF"/>
    <w:rsid w:val="00E95A48"/>
    <w:rsid w:val="00E95F5E"/>
    <w:rsid w:val="00E963E2"/>
    <w:rsid w:val="00E966EB"/>
    <w:rsid w:val="00E97221"/>
    <w:rsid w:val="00E972F9"/>
    <w:rsid w:val="00EA0EFC"/>
    <w:rsid w:val="00EA1BE9"/>
    <w:rsid w:val="00EA1E26"/>
    <w:rsid w:val="00EA2087"/>
    <w:rsid w:val="00EA26A8"/>
    <w:rsid w:val="00EA2A74"/>
    <w:rsid w:val="00EA2B44"/>
    <w:rsid w:val="00EA33B0"/>
    <w:rsid w:val="00EA3751"/>
    <w:rsid w:val="00EA3E72"/>
    <w:rsid w:val="00EA4025"/>
    <w:rsid w:val="00EA432D"/>
    <w:rsid w:val="00EA43DC"/>
    <w:rsid w:val="00EA4886"/>
    <w:rsid w:val="00EA578A"/>
    <w:rsid w:val="00EA668F"/>
    <w:rsid w:val="00EA68C0"/>
    <w:rsid w:val="00EA6BAD"/>
    <w:rsid w:val="00EA7549"/>
    <w:rsid w:val="00EA7778"/>
    <w:rsid w:val="00EA7926"/>
    <w:rsid w:val="00EB059A"/>
    <w:rsid w:val="00EB0D64"/>
    <w:rsid w:val="00EB1053"/>
    <w:rsid w:val="00EB141B"/>
    <w:rsid w:val="00EB14D8"/>
    <w:rsid w:val="00EB1D6A"/>
    <w:rsid w:val="00EB2559"/>
    <w:rsid w:val="00EB2830"/>
    <w:rsid w:val="00EB2A13"/>
    <w:rsid w:val="00EB2BC7"/>
    <w:rsid w:val="00EB3934"/>
    <w:rsid w:val="00EB3AFB"/>
    <w:rsid w:val="00EB4106"/>
    <w:rsid w:val="00EB4369"/>
    <w:rsid w:val="00EB43A5"/>
    <w:rsid w:val="00EB4C28"/>
    <w:rsid w:val="00EB4CCB"/>
    <w:rsid w:val="00EB57A8"/>
    <w:rsid w:val="00EB6121"/>
    <w:rsid w:val="00EB6341"/>
    <w:rsid w:val="00EB6CEC"/>
    <w:rsid w:val="00EB7C68"/>
    <w:rsid w:val="00EC0522"/>
    <w:rsid w:val="00EC05A1"/>
    <w:rsid w:val="00EC1AFF"/>
    <w:rsid w:val="00EC1D46"/>
    <w:rsid w:val="00EC1F54"/>
    <w:rsid w:val="00EC20E7"/>
    <w:rsid w:val="00EC2315"/>
    <w:rsid w:val="00EC2320"/>
    <w:rsid w:val="00EC2C6E"/>
    <w:rsid w:val="00EC2EFF"/>
    <w:rsid w:val="00EC35D6"/>
    <w:rsid w:val="00EC377D"/>
    <w:rsid w:val="00EC389B"/>
    <w:rsid w:val="00EC3DE1"/>
    <w:rsid w:val="00EC41DD"/>
    <w:rsid w:val="00EC4224"/>
    <w:rsid w:val="00EC4C94"/>
    <w:rsid w:val="00EC4EB8"/>
    <w:rsid w:val="00EC4FB4"/>
    <w:rsid w:val="00EC5FB3"/>
    <w:rsid w:val="00EC6C15"/>
    <w:rsid w:val="00EC6FEB"/>
    <w:rsid w:val="00EC7225"/>
    <w:rsid w:val="00EC740E"/>
    <w:rsid w:val="00EC7C34"/>
    <w:rsid w:val="00ED058D"/>
    <w:rsid w:val="00ED09B5"/>
    <w:rsid w:val="00ED0D7C"/>
    <w:rsid w:val="00ED0FEE"/>
    <w:rsid w:val="00ED1660"/>
    <w:rsid w:val="00ED168C"/>
    <w:rsid w:val="00ED1997"/>
    <w:rsid w:val="00ED21C3"/>
    <w:rsid w:val="00ED2492"/>
    <w:rsid w:val="00ED24BC"/>
    <w:rsid w:val="00ED2787"/>
    <w:rsid w:val="00ED28C3"/>
    <w:rsid w:val="00ED2947"/>
    <w:rsid w:val="00ED2973"/>
    <w:rsid w:val="00ED2F03"/>
    <w:rsid w:val="00ED33B8"/>
    <w:rsid w:val="00ED35E6"/>
    <w:rsid w:val="00ED441B"/>
    <w:rsid w:val="00ED500F"/>
    <w:rsid w:val="00ED51C7"/>
    <w:rsid w:val="00ED5302"/>
    <w:rsid w:val="00ED58BC"/>
    <w:rsid w:val="00ED591B"/>
    <w:rsid w:val="00ED5986"/>
    <w:rsid w:val="00ED5B43"/>
    <w:rsid w:val="00ED6378"/>
    <w:rsid w:val="00ED6937"/>
    <w:rsid w:val="00ED6A7E"/>
    <w:rsid w:val="00ED6EE7"/>
    <w:rsid w:val="00ED6EEF"/>
    <w:rsid w:val="00ED71BA"/>
    <w:rsid w:val="00ED77AD"/>
    <w:rsid w:val="00EE01BD"/>
    <w:rsid w:val="00EE0549"/>
    <w:rsid w:val="00EE104F"/>
    <w:rsid w:val="00EE17D8"/>
    <w:rsid w:val="00EE1B65"/>
    <w:rsid w:val="00EE1EA0"/>
    <w:rsid w:val="00EE24BA"/>
    <w:rsid w:val="00EE28F9"/>
    <w:rsid w:val="00EE2F4F"/>
    <w:rsid w:val="00EE3634"/>
    <w:rsid w:val="00EE393C"/>
    <w:rsid w:val="00EE3A63"/>
    <w:rsid w:val="00EE3DB9"/>
    <w:rsid w:val="00EE3DBC"/>
    <w:rsid w:val="00EE4217"/>
    <w:rsid w:val="00EE4CC6"/>
    <w:rsid w:val="00EE4D48"/>
    <w:rsid w:val="00EE5222"/>
    <w:rsid w:val="00EE5536"/>
    <w:rsid w:val="00EE59E4"/>
    <w:rsid w:val="00EE600A"/>
    <w:rsid w:val="00EE6369"/>
    <w:rsid w:val="00EE67CF"/>
    <w:rsid w:val="00EE6A35"/>
    <w:rsid w:val="00EE6D75"/>
    <w:rsid w:val="00EE6D82"/>
    <w:rsid w:val="00EE6F33"/>
    <w:rsid w:val="00EE720A"/>
    <w:rsid w:val="00EE7703"/>
    <w:rsid w:val="00EE77C3"/>
    <w:rsid w:val="00EF0154"/>
    <w:rsid w:val="00EF05D3"/>
    <w:rsid w:val="00EF0830"/>
    <w:rsid w:val="00EF11C4"/>
    <w:rsid w:val="00EF1902"/>
    <w:rsid w:val="00EF1FC0"/>
    <w:rsid w:val="00EF217F"/>
    <w:rsid w:val="00EF2A7C"/>
    <w:rsid w:val="00EF2A96"/>
    <w:rsid w:val="00EF2B81"/>
    <w:rsid w:val="00EF2BDB"/>
    <w:rsid w:val="00EF2C1E"/>
    <w:rsid w:val="00EF2CDD"/>
    <w:rsid w:val="00EF317A"/>
    <w:rsid w:val="00EF3194"/>
    <w:rsid w:val="00EF3309"/>
    <w:rsid w:val="00EF3362"/>
    <w:rsid w:val="00EF33D9"/>
    <w:rsid w:val="00EF363E"/>
    <w:rsid w:val="00EF42D3"/>
    <w:rsid w:val="00EF449A"/>
    <w:rsid w:val="00EF4647"/>
    <w:rsid w:val="00EF4892"/>
    <w:rsid w:val="00EF5149"/>
    <w:rsid w:val="00EF523E"/>
    <w:rsid w:val="00EF5266"/>
    <w:rsid w:val="00EF5348"/>
    <w:rsid w:val="00EF57C6"/>
    <w:rsid w:val="00EF582F"/>
    <w:rsid w:val="00EF5DEE"/>
    <w:rsid w:val="00EF6472"/>
    <w:rsid w:val="00EF6DE6"/>
    <w:rsid w:val="00EF7261"/>
    <w:rsid w:val="00EF72F7"/>
    <w:rsid w:val="00EF74D0"/>
    <w:rsid w:val="00EF7DCF"/>
    <w:rsid w:val="00F01578"/>
    <w:rsid w:val="00F01E0D"/>
    <w:rsid w:val="00F02087"/>
    <w:rsid w:val="00F024AA"/>
    <w:rsid w:val="00F02573"/>
    <w:rsid w:val="00F029BB"/>
    <w:rsid w:val="00F02A6A"/>
    <w:rsid w:val="00F036E7"/>
    <w:rsid w:val="00F037D3"/>
    <w:rsid w:val="00F03D75"/>
    <w:rsid w:val="00F03F04"/>
    <w:rsid w:val="00F04B96"/>
    <w:rsid w:val="00F051BA"/>
    <w:rsid w:val="00F06025"/>
    <w:rsid w:val="00F0658F"/>
    <w:rsid w:val="00F068EE"/>
    <w:rsid w:val="00F0720B"/>
    <w:rsid w:val="00F100C7"/>
    <w:rsid w:val="00F103BD"/>
    <w:rsid w:val="00F10772"/>
    <w:rsid w:val="00F10B98"/>
    <w:rsid w:val="00F1227C"/>
    <w:rsid w:val="00F130AE"/>
    <w:rsid w:val="00F13365"/>
    <w:rsid w:val="00F13651"/>
    <w:rsid w:val="00F13A80"/>
    <w:rsid w:val="00F13C7C"/>
    <w:rsid w:val="00F13EAF"/>
    <w:rsid w:val="00F14532"/>
    <w:rsid w:val="00F14948"/>
    <w:rsid w:val="00F14ADD"/>
    <w:rsid w:val="00F14F53"/>
    <w:rsid w:val="00F15125"/>
    <w:rsid w:val="00F15368"/>
    <w:rsid w:val="00F15641"/>
    <w:rsid w:val="00F15DD8"/>
    <w:rsid w:val="00F16115"/>
    <w:rsid w:val="00F16139"/>
    <w:rsid w:val="00F1743B"/>
    <w:rsid w:val="00F17927"/>
    <w:rsid w:val="00F17A01"/>
    <w:rsid w:val="00F2026F"/>
    <w:rsid w:val="00F208B4"/>
    <w:rsid w:val="00F20CD3"/>
    <w:rsid w:val="00F20D8C"/>
    <w:rsid w:val="00F225D5"/>
    <w:rsid w:val="00F22606"/>
    <w:rsid w:val="00F22BCA"/>
    <w:rsid w:val="00F22CB1"/>
    <w:rsid w:val="00F22FCC"/>
    <w:rsid w:val="00F23699"/>
    <w:rsid w:val="00F23BA2"/>
    <w:rsid w:val="00F2422E"/>
    <w:rsid w:val="00F24535"/>
    <w:rsid w:val="00F24728"/>
    <w:rsid w:val="00F2535A"/>
    <w:rsid w:val="00F25367"/>
    <w:rsid w:val="00F25A09"/>
    <w:rsid w:val="00F2705B"/>
    <w:rsid w:val="00F27A64"/>
    <w:rsid w:val="00F27E55"/>
    <w:rsid w:val="00F30B21"/>
    <w:rsid w:val="00F30BBB"/>
    <w:rsid w:val="00F30C59"/>
    <w:rsid w:val="00F30E82"/>
    <w:rsid w:val="00F31418"/>
    <w:rsid w:val="00F315C3"/>
    <w:rsid w:val="00F3173A"/>
    <w:rsid w:val="00F31D1C"/>
    <w:rsid w:val="00F31E5B"/>
    <w:rsid w:val="00F322FD"/>
    <w:rsid w:val="00F32D08"/>
    <w:rsid w:val="00F32E5F"/>
    <w:rsid w:val="00F32E8C"/>
    <w:rsid w:val="00F333AB"/>
    <w:rsid w:val="00F33447"/>
    <w:rsid w:val="00F34216"/>
    <w:rsid w:val="00F34434"/>
    <w:rsid w:val="00F3455E"/>
    <w:rsid w:val="00F34BF3"/>
    <w:rsid w:val="00F3521C"/>
    <w:rsid w:val="00F35ADE"/>
    <w:rsid w:val="00F35F04"/>
    <w:rsid w:val="00F3601A"/>
    <w:rsid w:val="00F369E1"/>
    <w:rsid w:val="00F37863"/>
    <w:rsid w:val="00F378DD"/>
    <w:rsid w:val="00F3790F"/>
    <w:rsid w:val="00F37A60"/>
    <w:rsid w:val="00F40422"/>
    <w:rsid w:val="00F408FF"/>
    <w:rsid w:val="00F4096A"/>
    <w:rsid w:val="00F40B25"/>
    <w:rsid w:val="00F40B46"/>
    <w:rsid w:val="00F4144F"/>
    <w:rsid w:val="00F4221C"/>
    <w:rsid w:val="00F42561"/>
    <w:rsid w:val="00F42BBE"/>
    <w:rsid w:val="00F431BA"/>
    <w:rsid w:val="00F43211"/>
    <w:rsid w:val="00F434EA"/>
    <w:rsid w:val="00F4370F"/>
    <w:rsid w:val="00F43AE3"/>
    <w:rsid w:val="00F43B32"/>
    <w:rsid w:val="00F43CEB"/>
    <w:rsid w:val="00F44174"/>
    <w:rsid w:val="00F444F2"/>
    <w:rsid w:val="00F4450D"/>
    <w:rsid w:val="00F4458F"/>
    <w:rsid w:val="00F44850"/>
    <w:rsid w:val="00F44893"/>
    <w:rsid w:val="00F448DC"/>
    <w:rsid w:val="00F44CEE"/>
    <w:rsid w:val="00F45082"/>
    <w:rsid w:val="00F455B3"/>
    <w:rsid w:val="00F464F8"/>
    <w:rsid w:val="00F46694"/>
    <w:rsid w:val="00F46C36"/>
    <w:rsid w:val="00F46D8C"/>
    <w:rsid w:val="00F46F93"/>
    <w:rsid w:val="00F477B0"/>
    <w:rsid w:val="00F47ADE"/>
    <w:rsid w:val="00F47D9F"/>
    <w:rsid w:val="00F47FAF"/>
    <w:rsid w:val="00F500D5"/>
    <w:rsid w:val="00F50321"/>
    <w:rsid w:val="00F508E3"/>
    <w:rsid w:val="00F5164C"/>
    <w:rsid w:val="00F51A41"/>
    <w:rsid w:val="00F51A9C"/>
    <w:rsid w:val="00F51FFD"/>
    <w:rsid w:val="00F52500"/>
    <w:rsid w:val="00F5250E"/>
    <w:rsid w:val="00F526DF"/>
    <w:rsid w:val="00F52C1E"/>
    <w:rsid w:val="00F52FC5"/>
    <w:rsid w:val="00F532D5"/>
    <w:rsid w:val="00F535E0"/>
    <w:rsid w:val="00F538E9"/>
    <w:rsid w:val="00F53D67"/>
    <w:rsid w:val="00F53E09"/>
    <w:rsid w:val="00F547CE"/>
    <w:rsid w:val="00F54D7C"/>
    <w:rsid w:val="00F55734"/>
    <w:rsid w:val="00F55FD1"/>
    <w:rsid w:val="00F562A5"/>
    <w:rsid w:val="00F565DF"/>
    <w:rsid w:val="00F56EA8"/>
    <w:rsid w:val="00F57874"/>
    <w:rsid w:val="00F606C8"/>
    <w:rsid w:val="00F60D1F"/>
    <w:rsid w:val="00F6129C"/>
    <w:rsid w:val="00F612A1"/>
    <w:rsid w:val="00F613B1"/>
    <w:rsid w:val="00F62311"/>
    <w:rsid w:val="00F62432"/>
    <w:rsid w:val="00F62E23"/>
    <w:rsid w:val="00F62E9F"/>
    <w:rsid w:val="00F62F5E"/>
    <w:rsid w:val="00F63045"/>
    <w:rsid w:val="00F63066"/>
    <w:rsid w:val="00F63B4F"/>
    <w:rsid w:val="00F63BF5"/>
    <w:rsid w:val="00F63EF0"/>
    <w:rsid w:val="00F6428B"/>
    <w:rsid w:val="00F6452E"/>
    <w:rsid w:val="00F64571"/>
    <w:rsid w:val="00F6495D"/>
    <w:rsid w:val="00F64B4F"/>
    <w:rsid w:val="00F64E27"/>
    <w:rsid w:val="00F650AB"/>
    <w:rsid w:val="00F655AD"/>
    <w:rsid w:val="00F65A2A"/>
    <w:rsid w:val="00F65AC6"/>
    <w:rsid w:val="00F65CF9"/>
    <w:rsid w:val="00F668C1"/>
    <w:rsid w:val="00F66DDB"/>
    <w:rsid w:val="00F66DFA"/>
    <w:rsid w:val="00F675E6"/>
    <w:rsid w:val="00F678E9"/>
    <w:rsid w:val="00F67CC3"/>
    <w:rsid w:val="00F67FC3"/>
    <w:rsid w:val="00F71617"/>
    <w:rsid w:val="00F71757"/>
    <w:rsid w:val="00F7193B"/>
    <w:rsid w:val="00F7263E"/>
    <w:rsid w:val="00F72DFF"/>
    <w:rsid w:val="00F73544"/>
    <w:rsid w:val="00F73545"/>
    <w:rsid w:val="00F73825"/>
    <w:rsid w:val="00F739F4"/>
    <w:rsid w:val="00F742B1"/>
    <w:rsid w:val="00F7456F"/>
    <w:rsid w:val="00F747B6"/>
    <w:rsid w:val="00F74B90"/>
    <w:rsid w:val="00F74BC1"/>
    <w:rsid w:val="00F754DB"/>
    <w:rsid w:val="00F754F9"/>
    <w:rsid w:val="00F75616"/>
    <w:rsid w:val="00F75C69"/>
    <w:rsid w:val="00F76EC8"/>
    <w:rsid w:val="00F779F7"/>
    <w:rsid w:val="00F77A7D"/>
    <w:rsid w:val="00F77B89"/>
    <w:rsid w:val="00F80D25"/>
    <w:rsid w:val="00F80F2D"/>
    <w:rsid w:val="00F80F6B"/>
    <w:rsid w:val="00F811B0"/>
    <w:rsid w:val="00F814A8"/>
    <w:rsid w:val="00F81996"/>
    <w:rsid w:val="00F819FF"/>
    <w:rsid w:val="00F81A80"/>
    <w:rsid w:val="00F81B9C"/>
    <w:rsid w:val="00F81BB6"/>
    <w:rsid w:val="00F8220A"/>
    <w:rsid w:val="00F82402"/>
    <w:rsid w:val="00F82533"/>
    <w:rsid w:val="00F8266C"/>
    <w:rsid w:val="00F826A1"/>
    <w:rsid w:val="00F82B78"/>
    <w:rsid w:val="00F8320E"/>
    <w:rsid w:val="00F83291"/>
    <w:rsid w:val="00F83460"/>
    <w:rsid w:val="00F83841"/>
    <w:rsid w:val="00F83AA4"/>
    <w:rsid w:val="00F84654"/>
    <w:rsid w:val="00F850B9"/>
    <w:rsid w:val="00F85601"/>
    <w:rsid w:val="00F8560F"/>
    <w:rsid w:val="00F8576F"/>
    <w:rsid w:val="00F85797"/>
    <w:rsid w:val="00F85954"/>
    <w:rsid w:val="00F85DCA"/>
    <w:rsid w:val="00F85E29"/>
    <w:rsid w:val="00F85E94"/>
    <w:rsid w:val="00F8649F"/>
    <w:rsid w:val="00F864A7"/>
    <w:rsid w:val="00F86650"/>
    <w:rsid w:val="00F86B1C"/>
    <w:rsid w:val="00F86EF1"/>
    <w:rsid w:val="00F87065"/>
    <w:rsid w:val="00F87500"/>
    <w:rsid w:val="00F87531"/>
    <w:rsid w:val="00F878A4"/>
    <w:rsid w:val="00F909E8"/>
    <w:rsid w:val="00F90A72"/>
    <w:rsid w:val="00F90AC4"/>
    <w:rsid w:val="00F914C7"/>
    <w:rsid w:val="00F9152F"/>
    <w:rsid w:val="00F917C7"/>
    <w:rsid w:val="00F9187D"/>
    <w:rsid w:val="00F91BC8"/>
    <w:rsid w:val="00F91F8E"/>
    <w:rsid w:val="00F92CFA"/>
    <w:rsid w:val="00F92E8A"/>
    <w:rsid w:val="00F9339A"/>
    <w:rsid w:val="00F93733"/>
    <w:rsid w:val="00F93BDB"/>
    <w:rsid w:val="00F93BE6"/>
    <w:rsid w:val="00F93C98"/>
    <w:rsid w:val="00F94113"/>
    <w:rsid w:val="00F941C4"/>
    <w:rsid w:val="00F94397"/>
    <w:rsid w:val="00F94863"/>
    <w:rsid w:val="00F951B5"/>
    <w:rsid w:val="00F95B33"/>
    <w:rsid w:val="00F95BEC"/>
    <w:rsid w:val="00F96283"/>
    <w:rsid w:val="00F96530"/>
    <w:rsid w:val="00F965D7"/>
    <w:rsid w:val="00F97AC6"/>
    <w:rsid w:val="00F97CC8"/>
    <w:rsid w:val="00F97DDF"/>
    <w:rsid w:val="00FA012F"/>
    <w:rsid w:val="00FA10D0"/>
    <w:rsid w:val="00FA111C"/>
    <w:rsid w:val="00FA1310"/>
    <w:rsid w:val="00FA181C"/>
    <w:rsid w:val="00FA18B6"/>
    <w:rsid w:val="00FA1928"/>
    <w:rsid w:val="00FA1BAA"/>
    <w:rsid w:val="00FA1C7E"/>
    <w:rsid w:val="00FA21DE"/>
    <w:rsid w:val="00FA3271"/>
    <w:rsid w:val="00FA3370"/>
    <w:rsid w:val="00FA46FB"/>
    <w:rsid w:val="00FA49CA"/>
    <w:rsid w:val="00FA4A12"/>
    <w:rsid w:val="00FA55DC"/>
    <w:rsid w:val="00FA60D5"/>
    <w:rsid w:val="00FA60FA"/>
    <w:rsid w:val="00FA68E8"/>
    <w:rsid w:val="00FA6ED1"/>
    <w:rsid w:val="00FA6EE0"/>
    <w:rsid w:val="00FA7335"/>
    <w:rsid w:val="00FA7BE2"/>
    <w:rsid w:val="00FB0012"/>
    <w:rsid w:val="00FB0284"/>
    <w:rsid w:val="00FB07BD"/>
    <w:rsid w:val="00FB0828"/>
    <w:rsid w:val="00FB0FEE"/>
    <w:rsid w:val="00FB10DC"/>
    <w:rsid w:val="00FB13AE"/>
    <w:rsid w:val="00FB13AF"/>
    <w:rsid w:val="00FB15FA"/>
    <w:rsid w:val="00FB1BE1"/>
    <w:rsid w:val="00FB1C05"/>
    <w:rsid w:val="00FB1F77"/>
    <w:rsid w:val="00FB20E8"/>
    <w:rsid w:val="00FB23D4"/>
    <w:rsid w:val="00FB30B0"/>
    <w:rsid w:val="00FB4B98"/>
    <w:rsid w:val="00FB5636"/>
    <w:rsid w:val="00FB58E6"/>
    <w:rsid w:val="00FB6121"/>
    <w:rsid w:val="00FB6290"/>
    <w:rsid w:val="00FB65D2"/>
    <w:rsid w:val="00FB680E"/>
    <w:rsid w:val="00FB6A7F"/>
    <w:rsid w:val="00FB7628"/>
    <w:rsid w:val="00FB7813"/>
    <w:rsid w:val="00FB7A67"/>
    <w:rsid w:val="00FB7C90"/>
    <w:rsid w:val="00FC006E"/>
    <w:rsid w:val="00FC014F"/>
    <w:rsid w:val="00FC0802"/>
    <w:rsid w:val="00FC13A1"/>
    <w:rsid w:val="00FC18DC"/>
    <w:rsid w:val="00FC1DDD"/>
    <w:rsid w:val="00FC23A0"/>
    <w:rsid w:val="00FC274D"/>
    <w:rsid w:val="00FC3056"/>
    <w:rsid w:val="00FC3622"/>
    <w:rsid w:val="00FC3690"/>
    <w:rsid w:val="00FC4279"/>
    <w:rsid w:val="00FC4677"/>
    <w:rsid w:val="00FC527C"/>
    <w:rsid w:val="00FC5B86"/>
    <w:rsid w:val="00FC6700"/>
    <w:rsid w:val="00FC68D3"/>
    <w:rsid w:val="00FC69D5"/>
    <w:rsid w:val="00FC7924"/>
    <w:rsid w:val="00FD01FA"/>
    <w:rsid w:val="00FD0602"/>
    <w:rsid w:val="00FD0DB3"/>
    <w:rsid w:val="00FD0EF7"/>
    <w:rsid w:val="00FD1321"/>
    <w:rsid w:val="00FD184D"/>
    <w:rsid w:val="00FD1888"/>
    <w:rsid w:val="00FD1D56"/>
    <w:rsid w:val="00FD208C"/>
    <w:rsid w:val="00FD2358"/>
    <w:rsid w:val="00FD28EB"/>
    <w:rsid w:val="00FD2AB7"/>
    <w:rsid w:val="00FD2ABD"/>
    <w:rsid w:val="00FD2F55"/>
    <w:rsid w:val="00FD2F9B"/>
    <w:rsid w:val="00FD341D"/>
    <w:rsid w:val="00FD36A6"/>
    <w:rsid w:val="00FD3FA4"/>
    <w:rsid w:val="00FD4DE6"/>
    <w:rsid w:val="00FD52A0"/>
    <w:rsid w:val="00FD58BB"/>
    <w:rsid w:val="00FD6B5D"/>
    <w:rsid w:val="00FD7235"/>
    <w:rsid w:val="00FD7970"/>
    <w:rsid w:val="00FD7B49"/>
    <w:rsid w:val="00FD7B60"/>
    <w:rsid w:val="00FD7B99"/>
    <w:rsid w:val="00FE001E"/>
    <w:rsid w:val="00FE0B91"/>
    <w:rsid w:val="00FE0C94"/>
    <w:rsid w:val="00FE100F"/>
    <w:rsid w:val="00FE11EE"/>
    <w:rsid w:val="00FE1487"/>
    <w:rsid w:val="00FE177E"/>
    <w:rsid w:val="00FE1B8A"/>
    <w:rsid w:val="00FE1CA9"/>
    <w:rsid w:val="00FE20E1"/>
    <w:rsid w:val="00FE2410"/>
    <w:rsid w:val="00FE2E63"/>
    <w:rsid w:val="00FE3815"/>
    <w:rsid w:val="00FE3F54"/>
    <w:rsid w:val="00FE424D"/>
    <w:rsid w:val="00FE4DA2"/>
    <w:rsid w:val="00FE4DF6"/>
    <w:rsid w:val="00FE4FB9"/>
    <w:rsid w:val="00FE537B"/>
    <w:rsid w:val="00FE575F"/>
    <w:rsid w:val="00FE5A1A"/>
    <w:rsid w:val="00FE5B41"/>
    <w:rsid w:val="00FE5BE6"/>
    <w:rsid w:val="00FE5C0F"/>
    <w:rsid w:val="00FE605F"/>
    <w:rsid w:val="00FE61D9"/>
    <w:rsid w:val="00FE633B"/>
    <w:rsid w:val="00FE642B"/>
    <w:rsid w:val="00FE65D2"/>
    <w:rsid w:val="00FE66AD"/>
    <w:rsid w:val="00FE6B03"/>
    <w:rsid w:val="00FE76FD"/>
    <w:rsid w:val="00FE7D93"/>
    <w:rsid w:val="00FF0042"/>
    <w:rsid w:val="00FF02E0"/>
    <w:rsid w:val="00FF06C4"/>
    <w:rsid w:val="00FF0C23"/>
    <w:rsid w:val="00FF0EFC"/>
    <w:rsid w:val="00FF13C9"/>
    <w:rsid w:val="00FF16B9"/>
    <w:rsid w:val="00FF187E"/>
    <w:rsid w:val="00FF2494"/>
    <w:rsid w:val="00FF2F1D"/>
    <w:rsid w:val="00FF2FDA"/>
    <w:rsid w:val="00FF319A"/>
    <w:rsid w:val="00FF3FCA"/>
    <w:rsid w:val="00FF4D37"/>
    <w:rsid w:val="00FF539D"/>
    <w:rsid w:val="00FF5542"/>
    <w:rsid w:val="00FF55B4"/>
    <w:rsid w:val="00FF611A"/>
    <w:rsid w:val="00FF62AF"/>
    <w:rsid w:val="00FF6930"/>
    <w:rsid w:val="00FF6D78"/>
    <w:rsid w:val="00FF70FB"/>
    <w:rsid w:val="00FF74A8"/>
    <w:rsid w:val="00FF7820"/>
    <w:rsid w:val="00FF7DAA"/>
    <w:rsid w:val="010F04A3"/>
    <w:rsid w:val="013FF645"/>
    <w:rsid w:val="0166C451"/>
    <w:rsid w:val="016B7A73"/>
    <w:rsid w:val="017987C8"/>
    <w:rsid w:val="020B3CE1"/>
    <w:rsid w:val="02566A88"/>
    <w:rsid w:val="029A782A"/>
    <w:rsid w:val="036962F2"/>
    <w:rsid w:val="03830A15"/>
    <w:rsid w:val="0413AD61"/>
    <w:rsid w:val="04160B31"/>
    <w:rsid w:val="0433F734"/>
    <w:rsid w:val="043EDBF8"/>
    <w:rsid w:val="0449BC0E"/>
    <w:rsid w:val="048E2A4B"/>
    <w:rsid w:val="04A2EBD6"/>
    <w:rsid w:val="05077F7E"/>
    <w:rsid w:val="050B8884"/>
    <w:rsid w:val="051548A9"/>
    <w:rsid w:val="0533C9FF"/>
    <w:rsid w:val="0559A1BC"/>
    <w:rsid w:val="057B6A4F"/>
    <w:rsid w:val="058C27DF"/>
    <w:rsid w:val="05A24B0B"/>
    <w:rsid w:val="05C99A7A"/>
    <w:rsid w:val="062B5774"/>
    <w:rsid w:val="0699D0DA"/>
    <w:rsid w:val="06A7F662"/>
    <w:rsid w:val="06E9DD81"/>
    <w:rsid w:val="076D9AF7"/>
    <w:rsid w:val="076E0E86"/>
    <w:rsid w:val="07C1A41A"/>
    <w:rsid w:val="07F35B91"/>
    <w:rsid w:val="0835840F"/>
    <w:rsid w:val="08535523"/>
    <w:rsid w:val="0888207E"/>
    <w:rsid w:val="08AE8DB5"/>
    <w:rsid w:val="08C9D889"/>
    <w:rsid w:val="08CD9D4A"/>
    <w:rsid w:val="095B8E60"/>
    <w:rsid w:val="097295AF"/>
    <w:rsid w:val="09754793"/>
    <w:rsid w:val="09C2B5BF"/>
    <w:rsid w:val="09C9387B"/>
    <w:rsid w:val="09DCE9AB"/>
    <w:rsid w:val="0A1D0553"/>
    <w:rsid w:val="0A2300AE"/>
    <w:rsid w:val="0A310B78"/>
    <w:rsid w:val="0A4B7AAC"/>
    <w:rsid w:val="0A8B59C4"/>
    <w:rsid w:val="0AB66C42"/>
    <w:rsid w:val="0AC48633"/>
    <w:rsid w:val="0AE1290F"/>
    <w:rsid w:val="0AF6F207"/>
    <w:rsid w:val="0AFFC377"/>
    <w:rsid w:val="0B426C1D"/>
    <w:rsid w:val="0B94646F"/>
    <w:rsid w:val="0BA29C43"/>
    <w:rsid w:val="0BF8EB0D"/>
    <w:rsid w:val="0C11862D"/>
    <w:rsid w:val="0C751388"/>
    <w:rsid w:val="0C80F510"/>
    <w:rsid w:val="0CA67116"/>
    <w:rsid w:val="0D6006E6"/>
    <w:rsid w:val="0D79BE1A"/>
    <w:rsid w:val="0D81FED8"/>
    <w:rsid w:val="0D9B9B88"/>
    <w:rsid w:val="0E7C01E0"/>
    <w:rsid w:val="0EECB476"/>
    <w:rsid w:val="0F4DE1B4"/>
    <w:rsid w:val="0F5B90F7"/>
    <w:rsid w:val="100AC990"/>
    <w:rsid w:val="10933517"/>
    <w:rsid w:val="10C1E634"/>
    <w:rsid w:val="10C5D4F7"/>
    <w:rsid w:val="10E227B9"/>
    <w:rsid w:val="11744203"/>
    <w:rsid w:val="11759869"/>
    <w:rsid w:val="117BAD84"/>
    <w:rsid w:val="12062DB3"/>
    <w:rsid w:val="120FCF5F"/>
    <w:rsid w:val="122F801F"/>
    <w:rsid w:val="1248721A"/>
    <w:rsid w:val="125D3870"/>
    <w:rsid w:val="12808F3E"/>
    <w:rsid w:val="12E73F61"/>
    <w:rsid w:val="12FD9AF8"/>
    <w:rsid w:val="137AE398"/>
    <w:rsid w:val="13AE65DE"/>
    <w:rsid w:val="143216F9"/>
    <w:rsid w:val="14E6CC1F"/>
    <w:rsid w:val="14FADEBA"/>
    <w:rsid w:val="1571B0C0"/>
    <w:rsid w:val="157F2391"/>
    <w:rsid w:val="15915894"/>
    <w:rsid w:val="15DC503F"/>
    <w:rsid w:val="1610A3B9"/>
    <w:rsid w:val="162D14AF"/>
    <w:rsid w:val="16851B87"/>
    <w:rsid w:val="16981443"/>
    <w:rsid w:val="16ACE587"/>
    <w:rsid w:val="16B4A03C"/>
    <w:rsid w:val="16FF1274"/>
    <w:rsid w:val="1712DB6F"/>
    <w:rsid w:val="17472131"/>
    <w:rsid w:val="1759B262"/>
    <w:rsid w:val="17612F1F"/>
    <w:rsid w:val="17B29E30"/>
    <w:rsid w:val="17BADCB0"/>
    <w:rsid w:val="17BD3A40"/>
    <w:rsid w:val="17C01C7B"/>
    <w:rsid w:val="182D7FCF"/>
    <w:rsid w:val="18340D8F"/>
    <w:rsid w:val="18A69E69"/>
    <w:rsid w:val="18B9F392"/>
    <w:rsid w:val="18D51E4C"/>
    <w:rsid w:val="18DBCE07"/>
    <w:rsid w:val="18F0C33D"/>
    <w:rsid w:val="19BCBC49"/>
    <w:rsid w:val="19F0FBF3"/>
    <w:rsid w:val="1A202D5C"/>
    <w:rsid w:val="1A2CF0FC"/>
    <w:rsid w:val="1AB3FE0E"/>
    <w:rsid w:val="1ADA003A"/>
    <w:rsid w:val="1B085D72"/>
    <w:rsid w:val="1B098E25"/>
    <w:rsid w:val="1B7FA2EB"/>
    <w:rsid w:val="1B8F4760"/>
    <w:rsid w:val="1B946AD2"/>
    <w:rsid w:val="1B9D8948"/>
    <w:rsid w:val="1BCE096E"/>
    <w:rsid w:val="1C30676D"/>
    <w:rsid w:val="1D64C33D"/>
    <w:rsid w:val="1D82C4F1"/>
    <w:rsid w:val="1D85BE14"/>
    <w:rsid w:val="1DE6D3B2"/>
    <w:rsid w:val="1DFB37EB"/>
    <w:rsid w:val="1E28D958"/>
    <w:rsid w:val="1FE4DB78"/>
    <w:rsid w:val="1FECD1B4"/>
    <w:rsid w:val="2034EAF5"/>
    <w:rsid w:val="204C72BA"/>
    <w:rsid w:val="209169A9"/>
    <w:rsid w:val="20BA65B3"/>
    <w:rsid w:val="20EAC1B4"/>
    <w:rsid w:val="20F0C1BF"/>
    <w:rsid w:val="211C639A"/>
    <w:rsid w:val="214FDCED"/>
    <w:rsid w:val="2184062F"/>
    <w:rsid w:val="218B6583"/>
    <w:rsid w:val="21DC0EA4"/>
    <w:rsid w:val="21E0F68B"/>
    <w:rsid w:val="21EA0983"/>
    <w:rsid w:val="2205AF2C"/>
    <w:rsid w:val="2270FC5A"/>
    <w:rsid w:val="227C6E5E"/>
    <w:rsid w:val="22B13F11"/>
    <w:rsid w:val="22B31B0E"/>
    <w:rsid w:val="22F24BD7"/>
    <w:rsid w:val="2324A367"/>
    <w:rsid w:val="235263B8"/>
    <w:rsid w:val="23DC649B"/>
    <w:rsid w:val="2416F059"/>
    <w:rsid w:val="241F689E"/>
    <w:rsid w:val="2468A208"/>
    <w:rsid w:val="2472BF91"/>
    <w:rsid w:val="24F0169E"/>
    <w:rsid w:val="2504415F"/>
    <w:rsid w:val="25094C31"/>
    <w:rsid w:val="25665FD2"/>
    <w:rsid w:val="258AFF9D"/>
    <w:rsid w:val="2599520D"/>
    <w:rsid w:val="25A5A1A2"/>
    <w:rsid w:val="25AF46AA"/>
    <w:rsid w:val="26041990"/>
    <w:rsid w:val="2610C43C"/>
    <w:rsid w:val="263A6E51"/>
    <w:rsid w:val="26832BF2"/>
    <w:rsid w:val="2690F9EE"/>
    <w:rsid w:val="269994AF"/>
    <w:rsid w:val="26D2917F"/>
    <w:rsid w:val="272ABCD5"/>
    <w:rsid w:val="275C751C"/>
    <w:rsid w:val="27695421"/>
    <w:rsid w:val="27A04350"/>
    <w:rsid w:val="27BB86A6"/>
    <w:rsid w:val="28595AAC"/>
    <w:rsid w:val="287F6AB2"/>
    <w:rsid w:val="28A5599F"/>
    <w:rsid w:val="28A57B02"/>
    <w:rsid w:val="28E0595C"/>
    <w:rsid w:val="291EF757"/>
    <w:rsid w:val="29235B08"/>
    <w:rsid w:val="293FDB9C"/>
    <w:rsid w:val="295C4A2F"/>
    <w:rsid w:val="29835B93"/>
    <w:rsid w:val="299D9D37"/>
    <w:rsid w:val="29C39D7A"/>
    <w:rsid w:val="29F0232C"/>
    <w:rsid w:val="2A3CF739"/>
    <w:rsid w:val="2A99468C"/>
    <w:rsid w:val="2A9F13FC"/>
    <w:rsid w:val="2ABE18AF"/>
    <w:rsid w:val="2B497650"/>
    <w:rsid w:val="2B4B06ED"/>
    <w:rsid w:val="2BAE3C42"/>
    <w:rsid w:val="2BC1BB0C"/>
    <w:rsid w:val="2BD1485A"/>
    <w:rsid w:val="2C013B34"/>
    <w:rsid w:val="2C0CF51D"/>
    <w:rsid w:val="2C2089B4"/>
    <w:rsid w:val="2C533154"/>
    <w:rsid w:val="2CEA0365"/>
    <w:rsid w:val="2D10F17A"/>
    <w:rsid w:val="2D4B0C7B"/>
    <w:rsid w:val="2D7516B5"/>
    <w:rsid w:val="2D971EE3"/>
    <w:rsid w:val="2E1EBB41"/>
    <w:rsid w:val="2EA84974"/>
    <w:rsid w:val="2F40022E"/>
    <w:rsid w:val="2F4EED99"/>
    <w:rsid w:val="2FCC7A4F"/>
    <w:rsid w:val="2FE93A87"/>
    <w:rsid w:val="300AB7BB"/>
    <w:rsid w:val="301C8369"/>
    <w:rsid w:val="304C081F"/>
    <w:rsid w:val="30534E29"/>
    <w:rsid w:val="3115671A"/>
    <w:rsid w:val="318FB520"/>
    <w:rsid w:val="31BE15E3"/>
    <w:rsid w:val="320371D7"/>
    <w:rsid w:val="320512A1"/>
    <w:rsid w:val="322525F4"/>
    <w:rsid w:val="32A90D87"/>
    <w:rsid w:val="32D8D69D"/>
    <w:rsid w:val="3371A820"/>
    <w:rsid w:val="33962061"/>
    <w:rsid w:val="339F4238"/>
    <w:rsid w:val="33A15A83"/>
    <w:rsid w:val="34270075"/>
    <w:rsid w:val="34581312"/>
    <w:rsid w:val="346F43E7"/>
    <w:rsid w:val="34B0B1CC"/>
    <w:rsid w:val="350BF2AC"/>
    <w:rsid w:val="3533F9F4"/>
    <w:rsid w:val="353C0C8D"/>
    <w:rsid w:val="354830D2"/>
    <w:rsid w:val="35C6C9EA"/>
    <w:rsid w:val="35E04F4A"/>
    <w:rsid w:val="36B39005"/>
    <w:rsid w:val="376CD235"/>
    <w:rsid w:val="37BDF615"/>
    <w:rsid w:val="37CCB517"/>
    <w:rsid w:val="37F17F5C"/>
    <w:rsid w:val="38300788"/>
    <w:rsid w:val="3835475B"/>
    <w:rsid w:val="386C448C"/>
    <w:rsid w:val="3904F8BC"/>
    <w:rsid w:val="3968733F"/>
    <w:rsid w:val="397AFA3F"/>
    <w:rsid w:val="398276F7"/>
    <w:rsid w:val="398C7E2C"/>
    <w:rsid w:val="39B059C9"/>
    <w:rsid w:val="39E323FB"/>
    <w:rsid w:val="39E90C1D"/>
    <w:rsid w:val="39EA0D3B"/>
    <w:rsid w:val="39EECC03"/>
    <w:rsid w:val="3A614E0D"/>
    <w:rsid w:val="3A7BE1F8"/>
    <w:rsid w:val="3AF8A5A1"/>
    <w:rsid w:val="3B054994"/>
    <w:rsid w:val="3B0BEE0D"/>
    <w:rsid w:val="3B7D7F2B"/>
    <w:rsid w:val="3BD825C6"/>
    <w:rsid w:val="3BE08D27"/>
    <w:rsid w:val="3BEE0958"/>
    <w:rsid w:val="3C02014D"/>
    <w:rsid w:val="3C1390FD"/>
    <w:rsid w:val="3C21A3CB"/>
    <w:rsid w:val="3C2C3B24"/>
    <w:rsid w:val="3C360B6E"/>
    <w:rsid w:val="3C3C997E"/>
    <w:rsid w:val="3C45B8F5"/>
    <w:rsid w:val="3D642BFA"/>
    <w:rsid w:val="3DCDDBC2"/>
    <w:rsid w:val="3E0B91B9"/>
    <w:rsid w:val="3E711C9A"/>
    <w:rsid w:val="3E75D78F"/>
    <w:rsid w:val="3E8D6AD6"/>
    <w:rsid w:val="3EAC4F27"/>
    <w:rsid w:val="3EC46286"/>
    <w:rsid w:val="3ECCED1A"/>
    <w:rsid w:val="3F0A21DD"/>
    <w:rsid w:val="3F579251"/>
    <w:rsid w:val="3F947BD9"/>
    <w:rsid w:val="406C4139"/>
    <w:rsid w:val="4070364B"/>
    <w:rsid w:val="40C18D3F"/>
    <w:rsid w:val="41065BFA"/>
    <w:rsid w:val="414ED34A"/>
    <w:rsid w:val="415F3C05"/>
    <w:rsid w:val="4189108D"/>
    <w:rsid w:val="41A825E4"/>
    <w:rsid w:val="421ABEAE"/>
    <w:rsid w:val="425C0E73"/>
    <w:rsid w:val="42883A39"/>
    <w:rsid w:val="42981B1A"/>
    <w:rsid w:val="42D94576"/>
    <w:rsid w:val="4303E8A4"/>
    <w:rsid w:val="4396E3DB"/>
    <w:rsid w:val="4398B861"/>
    <w:rsid w:val="439DD56C"/>
    <w:rsid w:val="43E37FB0"/>
    <w:rsid w:val="442CD57A"/>
    <w:rsid w:val="4431DABA"/>
    <w:rsid w:val="44453A89"/>
    <w:rsid w:val="444D63F8"/>
    <w:rsid w:val="444ED1FB"/>
    <w:rsid w:val="44A01B1D"/>
    <w:rsid w:val="44D05B3F"/>
    <w:rsid w:val="44D7EFEA"/>
    <w:rsid w:val="4597E979"/>
    <w:rsid w:val="45A1935B"/>
    <w:rsid w:val="45B2D1BB"/>
    <w:rsid w:val="45CBCF27"/>
    <w:rsid w:val="460AFC3B"/>
    <w:rsid w:val="4617626D"/>
    <w:rsid w:val="463A8614"/>
    <w:rsid w:val="464820DB"/>
    <w:rsid w:val="469CB169"/>
    <w:rsid w:val="46C90BC7"/>
    <w:rsid w:val="46D5920B"/>
    <w:rsid w:val="46EBCD6D"/>
    <w:rsid w:val="47152767"/>
    <w:rsid w:val="47574186"/>
    <w:rsid w:val="477CB287"/>
    <w:rsid w:val="4789C4E7"/>
    <w:rsid w:val="47ADF777"/>
    <w:rsid w:val="47B038A6"/>
    <w:rsid w:val="47CC84AF"/>
    <w:rsid w:val="485B6238"/>
    <w:rsid w:val="4874D23A"/>
    <w:rsid w:val="49549180"/>
    <w:rsid w:val="496A3FE8"/>
    <w:rsid w:val="49FF445D"/>
    <w:rsid w:val="4A35F5D8"/>
    <w:rsid w:val="4A39F005"/>
    <w:rsid w:val="4A64EAB1"/>
    <w:rsid w:val="4AB6A92E"/>
    <w:rsid w:val="4AB7DE41"/>
    <w:rsid w:val="4AE7A65C"/>
    <w:rsid w:val="4AF2010E"/>
    <w:rsid w:val="4B197F4D"/>
    <w:rsid w:val="4B706A18"/>
    <w:rsid w:val="4B886B52"/>
    <w:rsid w:val="4B951B3B"/>
    <w:rsid w:val="4BB42065"/>
    <w:rsid w:val="4C6D418C"/>
    <w:rsid w:val="4C8C9F83"/>
    <w:rsid w:val="4D16A71D"/>
    <w:rsid w:val="4D291FF8"/>
    <w:rsid w:val="4D48BB64"/>
    <w:rsid w:val="4D8C5717"/>
    <w:rsid w:val="4D9E6277"/>
    <w:rsid w:val="4DD51A61"/>
    <w:rsid w:val="4DFDF157"/>
    <w:rsid w:val="4E1DBA81"/>
    <w:rsid w:val="4E2D90FB"/>
    <w:rsid w:val="4E367C2C"/>
    <w:rsid w:val="4E5E4D23"/>
    <w:rsid w:val="4E9BBFC5"/>
    <w:rsid w:val="4ED47855"/>
    <w:rsid w:val="4F5200E9"/>
    <w:rsid w:val="4F86864F"/>
    <w:rsid w:val="4F8CB5F0"/>
    <w:rsid w:val="4FF3E834"/>
    <w:rsid w:val="5027464D"/>
    <w:rsid w:val="502CD2CC"/>
    <w:rsid w:val="50659CA6"/>
    <w:rsid w:val="509283B2"/>
    <w:rsid w:val="50ADF92E"/>
    <w:rsid w:val="50E4F5EB"/>
    <w:rsid w:val="51492F16"/>
    <w:rsid w:val="516196AA"/>
    <w:rsid w:val="518E3EC3"/>
    <w:rsid w:val="51976A7F"/>
    <w:rsid w:val="519C1E8C"/>
    <w:rsid w:val="51EA4B11"/>
    <w:rsid w:val="5228583B"/>
    <w:rsid w:val="526059F6"/>
    <w:rsid w:val="52617952"/>
    <w:rsid w:val="52C8C8AA"/>
    <w:rsid w:val="53028688"/>
    <w:rsid w:val="5367445D"/>
    <w:rsid w:val="5396C754"/>
    <w:rsid w:val="53FA8392"/>
    <w:rsid w:val="542643DF"/>
    <w:rsid w:val="5473FFE7"/>
    <w:rsid w:val="55FBD7AC"/>
    <w:rsid w:val="560B3A0D"/>
    <w:rsid w:val="560C4F0B"/>
    <w:rsid w:val="5641F4C3"/>
    <w:rsid w:val="5657E742"/>
    <w:rsid w:val="566F7F7C"/>
    <w:rsid w:val="56A4FBE5"/>
    <w:rsid w:val="56EFBA67"/>
    <w:rsid w:val="56FEFD00"/>
    <w:rsid w:val="57458279"/>
    <w:rsid w:val="57661242"/>
    <w:rsid w:val="576E2850"/>
    <w:rsid w:val="57939BE2"/>
    <w:rsid w:val="57C63C47"/>
    <w:rsid w:val="5822CAB1"/>
    <w:rsid w:val="58635EFC"/>
    <w:rsid w:val="58AB5149"/>
    <w:rsid w:val="591DB2FA"/>
    <w:rsid w:val="593655AD"/>
    <w:rsid w:val="5958E33F"/>
    <w:rsid w:val="595DFB6A"/>
    <w:rsid w:val="59B06F10"/>
    <w:rsid w:val="59B48CD5"/>
    <w:rsid w:val="59F93561"/>
    <w:rsid w:val="5A05AB49"/>
    <w:rsid w:val="5A1FDA1C"/>
    <w:rsid w:val="5A213B3B"/>
    <w:rsid w:val="5A275B29"/>
    <w:rsid w:val="5A2C1C7F"/>
    <w:rsid w:val="5A54A151"/>
    <w:rsid w:val="5AAE4321"/>
    <w:rsid w:val="5B3CD48F"/>
    <w:rsid w:val="5B6D1316"/>
    <w:rsid w:val="5B8E82EA"/>
    <w:rsid w:val="5C0F18DC"/>
    <w:rsid w:val="5C8511E4"/>
    <w:rsid w:val="5C95A976"/>
    <w:rsid w:val="5CEB7664"/>
    <w:rsid w:val="5CF74962"/>
    <w:rsid w:val="5D08E377"/>
    <w:rsid w:val="5D1A2B0F"/>
    <w:rsid w:val="5D42902C"/>
    <w:rsid w:val="5D663A38"/>
    <w:rsid w:val="5D8BC2BF"/>
    <w:rsid w:val="5DAD5C5F"/>
    <w:rsid w:val="5DCFC965"/>
    <w:rsid w:val="5DFAB395"/>
    <w:rsid w:val="5E305907"/>
    <w:rsid w:val="5E547BC8"/>
    <w:rsid w:val="5EB926D9"/>
    <w:rsid w:val="5ED7B290"/>
    <w:rsid w:val="5F42D560"/>
    <w:rsid w:val="5F8CF16A"/>
    <w:rsid w:val="5F9876CB"/>
    <w:rsid w:val="5FC3021A"/>
    <w:rsid w:val="601FA916"/>
    <w:rsid w:val="604ADEA5"/>
    <w:rsid w:val="606EAD3B"/>
    <w:rsid w:val="60AC0675"/>
    <w:rsid w:val="60C9F1C8"/>
    <w:rsid w:val="61364A6E"/>
    <w:rsid w:val="6155DA3A"/>
    <w:rsid w:val="61BCA01B"/>
    <w:rsid w:val="62014EF3"/>
    <w:rsid w:val="6245DC82"/>
    <w:rsid w:val="624B9C79"/>
    <w:rsid w:val="6269AC78"/>
    <w:rsid w:val="6285DA29"/>
    <w:rsid w:val="6293D0B7"/>
    <w:rsid w:val="629B47ED"/>
    <w:rsid w:val="62C83974"/>
    <w:rsid w:val="62CC4CE1"/>
    <w:rsid w:val="630425F3"/>
    <w:rsid w:val="6342E79D"/>
    <w:rsid w:val="634C6C3F"/>
    <w:rsid w:val="63635A1B"/>
    <w:rsid w:val="637C47D5"/>
    <w:rsid w:val="63851018"/>
    <w:rsid w:val="638AD194"/>
    <w:rsid w:val="6399E15C"/>
    <w:rsid w:val="63A7FC8F"/>
    <w:rsid w:val="64044DE9"/>
    <w:rsid w:val="6414B4FF"/>
    <w:rsid w:val="6431806A"/>
    <w:rsid w:val="647966F4"/>
    <w:rsid w:val="64967AC5"/>
    <w:rsid w:val="656F134A"/>
    <w:rsid w:val="657F2381"/>
    <w:rsid w:val="6584051F"/>
    <w:rsid w:val="65D3C047"/>
    <w:rsid w:val="65EAB3A4"/>
    <w:rsid w:val="66312840"/>
    <w:rsid w:val="66404E5A"/>
    <w:rsid w:val="66772273"/>
    <w:rsid w:val="66C67D4E"/>
    <w:rsid w:val="66D8B81F"/>
    <w:rsid w:val="66F1772A"/>
    <w:rsid w:val="6747192E"/>
    <w:rsid w:val="67AF120C"/>
    <w:rsid w:val="67DF8B8C"/>
    <w:rsid w:val="67F69348"/>
    <w:rsid w:val="681CEA50"/>
    <w:rsid w:val="688F912A"/>
    <w:rsid w:val="68B2795E"/>
    <w:rsid w:val="68C0A736"/>
    <w:rsid w:val="68CE8384"/>
    <w:rsid w:val="68DE14CC"/>
    <w:rsid w:val="6902CF5C"/>
    <w:rsid w:val="696694CA"/>
    <w:rsid w:val="69916061"/>
    <w:rsid w:val="69AC5E07"/>
    <w:rsid w:val="69F2F090"/>
    <w:rsid w:val="69F51383"/>
    <w:rsid w:val="6A1912C0"/>
    <w:rsid w:val="6A52360F"/>
    <w:rsid w:val="6A7DBDD1"/>
    <w:rsid w:val="6AC47372"/>
    <w:rsid w:val="6ADAD956"/>
    <w:rsid w:val="6AF60B36"/>
    <w:rsid w:val="6AF73A26"/>
    <w:rsid w:val="6B654AFB"/>
    <w:rsid w:val="6B7C4059"/>
    <w:rsid w:val="6BAD783F"/>
    <w:rsid w:val="6BB2746B"/>
    <w:rsid w:val="6BD481B8"/>
    <w:rsid w:val="6BFBEB54"/>
    <w:rsid w:val="6C017EF6"/>
    <w:rsid w:val="6C724C01"/>
    <w:rsid w:val="6C76F9D3"/>
    <w:rsid w:val="6CD66DDF"/>
    <w:rsid w:val="6D32D3A9"/>
    <w:rsid w:val="6D7E64B4"/>
    <w:rsid w:val="6DA95554"/>
    <w:rsid w:val="6E12CA34"/>
    <w:rsid w:val="6E481AC2"/>
    <w:rsid w:val="6E4BECF3"/>
    <w:rsid w:val="6E9F8A9A"/>
    <w:rsid w:val="6EBF4CEE"/>
    <w:rsid w:val="6EF952CD"/>
    <w:rsid w:val="6F38ACBA"/>
    <w:rsid w:val="6FD00A69"/>
    <w:rsid w:val="701421D9"/>
    <w:rsid w:val="7017F05F"/>
    <w:rsid w:val="7027303C"/>
    <w:rsid w:val="7030BC97"/>
    <w:rsid w:val="71314299"/>
    <w:rsid w:val="71592D78"/>
    <w:rsid w:val="716D4C63"/>
    <w:rsid w:val="7171C829"/>
    <w:rsid w:val="7196BD8C"/>
    <w:rsid w:val="71DC7B9B"/>
    <w:rsid w:val="71F5E5AE"/>
    <w:rsid w:val="727D5350"/>
    <w:rsid w:val="72E2A37C"/>
    <w:rsid w:val="72EACFEE"/>
    <w:rsid w:val="7301074C"/>
    <w:rsid w:val="731D2168"/>
    <w:rsid w:val="732A08EF"/>
    <w:rsid w:val="732BAC69"/>
    <w:rsid w:val="7371888D"/>
    <w:rsid w:val="73724088"/>
    <w:rsid w:val="73A9B10F"/>
    <w:rsid w:val="73C371C3"/>
    <w:rsid w:val="7409E118"/>
    <w:rsid w:val="74173714"/>
    <w:rsid w:val="7490A21F"/>
    <w:rsid w:val="74997346"/>
    <w:rsid w:val="74A5EF37"/>
    <w:rsid w:val="74D13181"/>
    <w:rsid w:val="752F2981"/>
    <w:rsid w:val="757B63BA"/>
    <w:rsid w:val="7596294B"/>
    <w:rsid w:val="75B4F412"/>
    <w:rsid w:val="75CC6D4F"/>
    <w:rsid w:val="76482C1A"/>
    <w:rsid w:val="7648BC78"/>
    <w:rsid w:val="7649EA29"/>
    <w:rsid w:val="76515870"/>
    <w:rsid w:val="7655C09B"/>
    <w:rsid w:val="76BB3013"/>
    <w:rsid w:val="774C9999"/>
    <w:rsid w:val="7750C473"/>
    <w:rsid w:val="783849CD"/>
    <w:rsid w:val="7839983A"/>
    <w:rsid w:val="78408F51"/>
    <w:rsid w:val="78640888"/>
    <w:rsid w:val="789CB1C1"/>
    <w:rsid w:val="78A176C7"/>
    <w:rsid w:val="78AE40D3"/>
    <w:rsid w:val="78B03BAB"/>
    <w:rsid w:val="78D05ABE"/>
    <w:rsid w:val="790A126D"/>
    <w:rsid w:val="7918109B"/>
    <w:rsid w:val="791D614E"/>
    <w:rsid w:val="79884AC0"/>
    <w:rsid w:val="7A0E0BD3"/>
    <w:rsid w:val="7A189823"/>
    <w:rsid w:val="7A4649AD"/>
    <w:rsid w:val="7A5AD00A"/>
    <w:rsid w:val="7A6D6828"/>
    <w:rsid w:val="7A774B39"/>
    <w:rsid w:val="7AAFCF7A"/>
    <w:rsid w:val="7AD824DF"/>
    <w:rsid w:val="7BE7D6D6"/>
    <w:rsid w:val="7BFDDB36"/>
    <w:rsid w:val="7C29BD3E"/>
    <w:rsid w:val="7C494A17"/>
    <w:rsid w:val="7C8BCE11"/>
    <w:rsid w:val="7CBFEB82"/>
    <w:rsid w:val="7CE54092"/>
    <w:rsid w:val="7D10EBBF"/>
    <w:rsid w:val="7D19BA28"/>
    <w:rsid w:val="7D7EC3FE"/>
    <w:rsid w:val="7D930DF8"/>
    <w:rsid w:val="7DFB5FAE"/>
    <w:rsid w:val="7E02B7AE"/>
    <w:rsid w:val="7E2B7B53"/>
    <w:rsid w:val="7E3C0F64"/>
    <w:rsid w:val="7E4A6877"/>
    <w:rsid w:val="7EB47F74"/>
    <w:rsid w:val="7EB98975"/>
    <w:rsid w:val="7EDDB59C"/>
    <w:rsid w:val="7EEC5051"/>
    <w:rsid w:val="7EF7F3F8"/>
    <w:rsid w:val="7F5BD658"/>
    <w:rsid w:val="7F78263A"/>
    <w:rsid w:val="7F92A6DA"/>
    <w:rsid w:val="7FC06421"/>
    <w:rsid w:val="7FF78C4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649085"/>
  <w15:chartTrackingRefBased/>
  <w15:docId w15:val="{60A2D37F-8ACE-4B1C-90D3-9201352D4918}"/>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094"/>
  </w:style>
  <w:style w:type="paragraph" w:styleId="Heading1">
    <w:name w:val="heading 1"/>
    <w:basedOn w:val="Normal"/>
    <w:next w:val="Normal"/>
    <w:link w:val="Heading1Char"/>
    <w:uiPriority w:val="9"/>
    <w:qFormat/>
    <w:rsid w:val="00E94B3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060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6060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31F2B"/>
    <w:pPr>
      <w:autoSpaceDE w:val="0"/>
      <w:autoSpaceDN w:val="0"/>
      <w:adjustRightInd w:val="0"/>
      <w:spacing w:after="0" w:line="240" w:lineRule="auto"/>
    </w:pPr>
    <w:rPr>
      <w:rFonts w:ascii="Palatino Linotype" w:hAnsi="Palatino Linotype" w:cs="Palatino Linotype"/>
      <w:color w:val="000000"/>
      <w:sz w:val="24"/>
      <w:szCs w:val="24"/>
    </w:rPr>
  </w:style>
  <w:style w:type="paragraph" w:styleId="FootnoteText">
    <w:name w:val="footnote text"/>
    <w:basedOn w:val="Normal"/>
    <w:link w:val="FootnoteTextChar"/>
    <w:uiPriority w:val="99"/>
    <w:semiHidden/>
    <w:unhideWhenUsed/>
    <w:rsid w:val="0061754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754B"/>
    <w:rPr>
      <w:sz w:val="20"/>
      <w:szCs w:val="20"/>
    </w:rPr>
  </w:style>
  <w:style w:type="character" w:styleId="FootnoteReference">
    <w:name w:val="footnote reference"/>
    <w:aliases w:val="Appel note de bas de p,Style 12,(NECG) Footnote Reference,Style 124,Style 13,fr,o,Style 3,FR,Style 17,Style 6,Footnote Reference/,Style 7,Style 4,Style 34,Style 9,Footnote Reference1,o1,o2,o3,o4,o5,o6,o11,o21,o7,o + Times New Roman"/>
    <w:basedOn w:val="DefaultParagraphFont"/>
    <w:unhideWhenUsed/>
    <w:qFormat/>
    <w:rsid w:val="0061754B"/>
    <w:rPr>
      <w:vertAlign w:val="superscript"/>
    </w:rPr>
  </w:style>
  <w:style w:type="character" w:styleId="Hyperlink">
    <w:name w:val="Hyperlink"/>
    <w:basedOn w:val="DefaultParagraphFont"/>
    <w:uiPriority w:val="99"/>
    <w:unhideWhenUsed/>
    <w:rsid w:val="00D92210"/>
    <w:rPr>
      <w:color w:val="0563C1" w:themeColor="hyperlink"/>
      <w:u w:val="single"/>
    </w:rPr>
  </w:style>
  <w:style w:type="paragraph" w:styleId="ListParagraph">
    <w:name w:val="List Paragraph"/>
    <w:basedOn w:val="Normal"/>
    <w:uiPriority w:val="34"/>
    <w:qFormat/>
    <w:rsid w:val="00DD7236"/>
    <w:pPr>
      <w:ind w:left="720"/>
      <w:contextualSpacing/>
    </w:pPr>
  </w:style>
  <w:style w:type="paragraph" w:styleId="Caption">
    <w:name w:val="caption"/>
    <w:basedOn w:val="Normal"/>
    <w:next w:val="Normal"/>
    <w:uiPriority w:val="35"/>
    <w:unhideWhenUsed/>
    <w:qFormat/>
    <w:rsid w:val="007E75E1"/>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7E75E1"/>
    <w:rPr>
      <w:sz w:val="16"/>
      <w:szCs w:val="16"/>
    </w:rPr>
  </w:style>
  <w:style w:type="paragraph" w:styleId="CommentText">
    <w:name w:val="annotation text"/>
    <w:basedOn w:val="Normal"/>
    <w:link w:val="CommentTextChar"/>
    <w:uiPriority w:val="99"/>
    <w:unhideWhenUsed/>
    <w:rsid w:val="007E75E1"/>
    <w:pPr>
      <w:spacing w:line="240" w:lineRule="auto"/>
    </w:pPr>
    <w:rPr>
      <w:sz w:val="20"/>
      <w:szCs w:val="20"/>
    </w:rPr>
  </w:style>
  <w:style w:type="character" w:customStyle="1" w:styleId="CommentTextChar">
    <w:name w:val="Comment Text Char"/>
    <w:basedOn w:val="DefaultParagraphFont"/>
    <w:link w:val="CommentText"/>
    <w:uiPriority w:val="99"/>
    <w:rsid w:val="007E75E1"/>
    <w:rPr>
      <w:sz w:val="20"/>
      <w:szCs w:val="20"/>
    </w:rPr>
  </w:style>
  <w:style w:type="paragraph" w:styleId="CommentSubject">
    <w:name w:val="annotation subject"/>
    <w:basedOn w:val="CommentText"/>
    <w:next w:val="CommentText"/>
    <w:link w:val="CommentSubjectChar"/>
    <w:uiPriority w:val="99"/>
    <w:semiHidden/>
    <w:unhideWhenUsed/>
    <w:rsid w:val="007E75E1"/>
    <w:rPr>
      <w:b/>
      <w:bCs/>
    </w:rPr>
  </w:style>
  <w:style w:type="character" w:customStyle="1" w:styleId="CommentSubjectChar">
    <w:name w:val="Comment Subject Char"/>
    <w:basedOn w:val="CommentTextChar"/>
    <w:link w:val="CommentSubject"/>
    <w:uiPriority w:val="99"/>
    <w:semiHidden/>
    <w:rsid w:val="007E75E1"/>
    <w:rPr>
      <w:b/>
      <w:bCs/>
      <w:sz w:val="20"/>
      <w:szCs w:val="20"/>
    </w:rPr>
  </w:style>
  <w:style w:type="character" w:styleId="Mention">
    <w:name w:val="Mention"/>
    <w:basedOn w:val="DefaultParagraphFont"/>
    <w:uiPriority w:val="99"/>
    <w:unhideWhenUsed/>
    <w:rPr>
      <w:color w:val="2B579A"/>
      <w:shd w:val="clear" w:color="auto" w:fill="E6E6E6"/>
    </w:rPr>
  </w:style>
  <w:style w:type="paragraph" w:styleId="Header">
    <w:name w:val="header"/>
    <w:basedOn w:val="Normal"/>
    <w:link w:val="HeaderChar"/>
    <w:uiPriority w:val="99"/>
    <w:unhideWhenUsed/>
    <w:rsid w:val="004349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4906"/>
  </w:style>
  <w:style w:type="paragraph" w:styleId="Footer">
    <w:name w:val="footer"/>
    <w:basedOn w:val="Normal"/>
    <w:link w:val="FooterChar"/>
    <w:uiPriority w:val="99"/>
    <w:unhideWhenUsed/>
    <w:rsid w:val="004349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4906"/>
  </w:style>
  <w:style w:type="character" w:customStyle="1" w:styleId="Heading1Char">
    <w:name w:val="Heading 1 Char"/>
    <w:basedOn w:val="DefaultParagraphFont"/>
    <w:link w:val="Heading1"/>
    <w:uiPriority w:val="9"/>
    <w:rsid w:val="00E94B31"/>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E94B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94B31"/>
    <w:rPr>
      <w:color w:val="808080"/>
    </w:rPr>
  </w:style>
  <w:style w:type="character" w:customStyle="1" w:styleId="Heading2Char">
    <w:name w:val="Heading 2 Char"/>
    <w:basedOn w:val="DefaultParagraphFont"/>
    <w:link w:val="Heading2"/>
    <w:uiPriority w:val="9"/>
    <w:rsid w:val="00E6060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60605"/>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E60605"/>
    <w:pPr>
      <w:spacing w:after="0" w:line="240" w:lineRule="auto"/>
    </w:pPr>
  </w:style>
  <w:style w:type="paragraph" w:styleId="BalloonText">
    <w:name w:val="Balloon Text"/>
    <w:basedOn w:val="Normal"/>
    <w:link w:val="BalloonTextChar"/>
    <w:uiPriority w:val="99"/>
    <w:semiHidden/>
    <w:unhideWhenUsed/>
    <w:rsid w:val="00E606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605"/>
    <w:rPr>
      <w:rFonts w:ascii="Segoe UI" w:hAnsi="Segoe UI" w:cs="Segoe UI"/>
      <w:sz w:val="18"/>
      <w:szCs w:val="18"/>
    </w:rPr>
  </w:style>
  <w:style w:type="paragraph" w:styleId="NoSpacing">
    <w:name w:val="No Spacing"/>
    <w:link w:val="NoSpacingChar"/>
    <w:uiPriority w:val="1"/>
    <w:qFormat/>
    <w:rsid w:val="00E60605"/>
    <w:pPr>
      <w:spacing w:after="0" w:line="240" w:lineRule="auto"/>
    </w:pPr>
    <w:rPr>
      <w:rFonts w:eastAsiaTheme="minorEastAsia"/>
    </w:rPr>
  </w:style>
  <w:style w:type="character" w:customStyle="1" w:styleId="NoSpacingChar">
    <w:name w:val="No Spacing Char"/>
    <w:basedOn w:val="DefaultParagraphFont"/>
    <w:link w:val="NoSpacing"/>
    <w:uiPriority w:val="1"/>
    <w:rsid w:val="00E60605"/>
    <w:rPr>
      <w:rFonts w:eastAsiaTheme="minorEastAsia"/>
    </w:rPr>
  </w:style>
  <w:style w:type="paragraph" w:styleId="TOCHeading">
    <w:name w:val="TOC Heading"/>
    <w:basedOn w:val="Heading1"/>
    <w:next w:val="Normal"/>
    <w:uiPriority w:val="39"/>
    <w:unhideWhenUsed/>
    <w:qFormat/>
    <w:rsid w:val="00E60605"/>
    <w:pPr>
      <w:outlineLvl w:val="9"/>
    </w:pPr>
  </w:style>
  <w:style w:type="paragraph" w:styleId="TOC1">
    <w:name w:val="toc 1"/>
    <w:basedOn w:val="Normal"/>
    <w:next w:val="Normal"/>
    <w:autoRedefine/>
    <w:uiPriority w:val="39"/>
    <w:unhideWhenUsed/>
    <w:rsid w:val="00E60605"/>
    <w:pPr>
      <w:spacing w:after="100"/>
    </w:pPr>
  </w:style>
  <w:style w:type="paragraph" w:styleId="TOC2">
    <w:name w:val="toc 2"/>
    <w:basedOn w:val="Normal"/>
    <w:next w:val="Normal"/>
    <w:autoRedefine/>
    <w:uiPriority w:val="39"/>
    <w:unhideWhenUsed/>
    <w:rsid w:val="00E60605"/>
    <w:pPr>
      <w:spacing w:after="100"/>
      <w:ind w:left="220"/>
    </w:pPr>
  </w:style>
  <w:style w:type="paragraph" w:styleId="TOC3">
    <w:name w:val="toc 3"/>
    <w:basedOn w:val="Normal"/>
    <w:next w:val="Normal"/>
    <w:autoRedefine/>
    <w:uiPriority w:val="39"/>
    <w:unhideWhenUsed/>
    <w:rsid w:val="00E60605"/>
    <w:pPr>
      <w:spacing w:after="100"/>
      <w:ind w:left="440"/>
    </w:pPr>
  </w:style>
  <w:style w:type="paragraph" w:styleId="Quote">
    <w:name w:val="Quote"/>
    <w:basedOn w:val="Normal"/>
    <w:next w:val="Normal"/>
    <w:link w:val="QuoteChar"/>
    <w:uiPriority w:val="29"/>
    <w:qFormat/>
    <w:rsid w:val="00E60605"/>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60605"/>
    <w:rPr>
      <w:i/>
      <w:iCs/>
      <w:color w:val="404040" w:themeColor="text1" w:themeTint="BF"/>
    </w:rPr>
  </w:style>
  <w:style w:type="table" w:styleId="ListTable4-Accent6">
    <w:name w:val="List Table 4 Accent 6"/>
    <w:basedOn w:val="TableNormal"/>
    <w:uiPriority w:val="49"/>
    <w:rsid w:val="00E606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4-Accent2">
    <w:name w:val="Grid Table 4 Accent 2"/>
    <w:basedOn w:val="TableNormal"/>
    <w:uiPriority w:val="49"/>
    <w:rsid w:val="00E6060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6">
    <w:name w:val="Grid Table 4 Accent 6"/>
    <w:basedOn w:val="TableNormal"/>
    <w:uiPriority w:val="49"/>
    <w:rsid w:val="00E6060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Accent5">
    <w:name w:val="List Table 3 Accent 5"/>
    <w:basedOn w:val="TableNormal"/>
    <w:uiPriority w:val="48"/>
    <w:rsid w:val="00E60605"/>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TableofFigures">
    <w:name w:val="table of figures"/>
    <w:basedOn w:val="Normal"/>
    <w:next w:val="Normal"/>
    <w:uiPriority w:val="99"/>
    <w:unhideWhenUsed/>
    <w:rsid w:val="00E60605"/>
    <w:pPr>
      <w:spacing w:after="0"/>
      <w:ind w:left="440" w:hanging="440"/>
    </w:pPr>
    <w:rPr>
      <w:rFonts w:cstheme="minorHAnsi"/>
      <w:b/>
      <w:bCs/>
      <w:sz w:val="20"/>
      <w:szCs w:val="20"/>
    </w:rPr>
  </w:style>
  <w:style w:type="table" w:styleId="GridTable4-Accent5">
    <w:name w:val="Grid Table 4 Accent 5"/>
    <w:basedOn w:val="TableNormal"/>
    <w:uiPriority w:val="49"/>
    <w:rsid w:val="00E6060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UnresolvedMention">
    <w:name w:val="Unresolved Mention"/>
    <w:basedOn w:val="DefaultParagraphFont"/>
    <w:uiPriority w:val="99"/>
    <w:unhideWhenUsed/>
    <w:rsid w:val="00680D83"/>
    <w:rPr>
      <w:color w:val="605E5C"/>
      <w:shd w:val="clear" w:color="auto" w:fill="E1DFDD"/>
    </w:rPr>
  </w:style>
  <w:style w:type="paragraph" w:customStyle="1" w:styleId="footnotedescription">
    <w:name w:val="footnote description"/>
    <w:next w:val="Normal"/>
    <w:link w:val="footnotedescriptionChar"/>
    <w:hidden/>
    <w:rsid w:val="008F0D62"/>
    <w:pPr>
      <w:spacing w:after="0" w:line="267" w:lineRule="auto"/>
      <w:ind w:left="107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8F0D62"/>
    <w:rPr>
      <w:rFonts w:ascii="Times New Roman" w:eastAsia="Times New Roman" w:hAnsi="Times New Roman" w:cs="Times New Roman"/>
      <w:color w:val="000000"/>
      <w:sz w:val="20"/>
    </w:rPr>
  </w:style>
  <w:style w:type="character" w:customStyle="1" w:styleId="footnotemark">
    <w:name w:val="footnote mark"/>
    <w:hidden/>
    <w:rsid w:val="008F0D62"/>
    <w:rPr>
      <w:rFonts w:ascii="Times New Roman" w:eastAsia="Times New Roman" w:hAnsi="Times New Roman" w:cs="Times New Roman"/>
      <w:color w:val="000000"/>
      <w:sz w:val="20"/>
      <w:vertAlign w:val="superscript"/>
    </w:rPr>
  </w:style>
  <w:style w:type="table" w:customStyle="1" w:styleId="TableGrid0">
    <w:name w:val="TableGrid"/>
    <w:rsid w:val="008F0D62"/>
    <w:pPr>
      <w:spacing w:after="0" w:line="240" w:lineRule="auto"/>
    </w:pPr>
    <w:rPr>
      <w:rFonts w:eastAsiaTheme="minorEastAsia"/>
    </w:rPr>
    <w:tblPr>
      <w:tblCellMar>
        <w:top w:w="0" w:type="dxa"/>
        <w:left w:w="0" w:type="dxa"/>
        <w:bottom w:w="0" w:type="dxa"/>
        <w:right w:w="0" w:type="dxa"/>
      </w:tblCellMar>
    </w:tblPr>
  </w:style>
  <w:style w:type="character" w:customStyle="1" w:styleId="FootnoteTextChar1">
    <w:name w:val="Footnote Text Char1"/>
    <w:basedOn w:val="DefaultParagraphFont"/>
    <w:uiPriority w:val="99"/>
    <w:semiHidden/>
    <w:rsid w:val="00C47BB1"/>
    <w:rPr>
      <w:sz w:val="20"/>
      <w:szCs w:val="20"/>
    </w:rPr>
  </w:style>
  <w:style w:type="character" w:styleId="FollowedHyperlink">
    <w:name w:val="FollowedHyperlink"/>
    <w:basedOn w:val="DefaultParagraphFont"/>
    <w:uiPriority w:val="99"/>
    <w:semiHidden/>
    <w:unhideWhenUsed/>
    <w:rsid w:val="00C47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55505">
      <w:bodyDiv w:val="1"/>
      <w:marLeft w:val="0"/>
      <w:marRight w:val="0"/>
      <w:marTop w:val="0"/>
      <w:marBottom w:val="0"/>
      <w:divBdr>
        <w:top w:val="none" w:sz="0" w:space="0" w:color="auto"/>
        <w:left w:val="none" w:sz="0" w:space="0" w:color="auto"/>
        <w:bottom w:val="none" w:sz="0" w:space="0" w:color="auto"/>
        <w:right w:val="none" w:sz="0" w:space="0" w:color="auto"/>
      </w:divBdr>
    </w:div>
    <w:div w:id="123350588">
      <w:bodyDiv w:val="1"/>
      <w:marLeft w:val="0"/>
      <w:marRight w:val="0"/>
      <w:marTop w:val="0"/>
      <w:marBottom w:val="0"/>
      <w:divBdr>
        <w:top w:val="none" w:sz="0" w:space="0" w:color="auto"/>
        <w:left w:val="none" w:sz="0" w:space="0" w:color="auto"/>
        <w:bottom w:val="none" w:sz="0" w:space="0" w:color="auto"/>
        <w:right w:val="none" w:sz="0" w:space="0" w:color="auto"/>
      </w:divBdr>
    </w:div>
    <w:div w:id="156581183">
      <w:bodyDiv w:val="1"/>
      <w:marLeft w:val="0"/>
      <w:marRight w:val="0"/>
      <w:marTop w:val="0"/>
      <w:marBottom w:val="0"/>
      <w:divBdr>
        <w:top w:val="none" w:sz="0" w:space="0" w:color="auto"/>
        <w:left w:val="none" w:sz="0" w:space="0" w:color="auto"/>
        <w:bottom w:val="none" w:sz="0" w:space="0" w:color="auto"/>
        <w:right w:val="none" w:sz="0" w:space="0" w:color="auto"/>
      </w:divBdr>
    </w:div>
    <w:div w:id="211429732">
      <w:bodyDiv w:val="1"/>
      <w:marLeft w:val="0"/>
      <w:marRight w:val="0"/>
      <w:marTop w:val="0"/>
      <w:marBottom w:val="0"/>
      <w:divBdr>
        <w:top w:val="none" w:sz="0" w:space="0" w:color="auto"/>
        <w:left w:val="none" w:sz="0" w:space="0" w:color="auto"/>
        <w:bottom w:val="none" w:sz="0" w:space="0" w:color="auto"/>
        <w:right w:val="none" w:sz="0" w:space="0" w:color="auto"/>
      </w:divBdr>
    </w:div>
    <w:div w:id="271672959">
      <w:bodyDiv w:val="1"/>
      <w:marLeft w:val="0"/>
      <w:marRight w:val="0"/>
      <w:marTop w:val="0"/>
      <w:marBottom w:val="0"/>
      <w:divBdr>
        <w:top w:val="none" w:sz="0" w:space="0" w:color="auto"/>
        <w:left w:val="none" w:sz="0" w:space="0" w:color="auto"/>
        <w:bottom w:val="none" w:sz="0" w:space="0" w:color="auto"/>
        <w:right w:val="none" w:sz="0" w:space="0" w:color="auto"/>
      </w:divBdr>
    </w:div>
    <w:div w:id="739135190">
      <w:bodyDiv w:val="1"/>
      <w:marLeft w:val="0"/>
      <w:marRight w:val="0"/>
      <w:marTop w:val="0"/>
      <w:marBottom w:val="0"/>
      <w:divBdr>
        <w:top w:val="none" w:sz="0" w:space="0" w:color="auto"/>
        <w:left w:val="none" w:sz="0" w:space="0" w:color="auto"/>
        <w:bottom w:val="none" w:sz="0" w:space="0" w:color="auto"/>
        <w:right w:val="none" w:sz="0" w:space="0" w:color="auto"/>
      </w:divBdr>
    </w:div>
    <w:div w:id="956832024">
      <w:bodyDiv w:val="1"/>
      <w:marLeft w:val="0"/>
      <w:marRight w:val="0"/>
      <w:marTop w:val="0"/>
      <w:marBottom w:val="0"/>
      <w:divBdr>
        <w:top w:val="none" w:sz="0" w:space="0" w:color="auto"/>
        <w:left w:val="none" w:sz="0" w:space="0" w:color="auto"/>
        <w:bottom w:val="none" w:sz="0" w:space="0" w:color="auto"/>
        <w:right w:val="none" w:sz="0" w:space="0" w:color="auto"/>
      </w:divBdr>
    </w:div>
    <w:div w:id="1350138756">
      <w:bodyDiv w:val="1"/>
      <w:marLeft w:val="0"/>
      <w:marRight w:val="0"/>
      <w:marTop w:val="0"/>
      <w:marBottom w:val="0"/>
      <w:divBdr>
        <w:top w:val="none" w:sz="0" w:space="0" w:color="auto"/>
        <w:left w:val="none" w:sz="0" w:space="0" w:color="auto"/>
        <w:bottom w:val="none" w:sz="0" w:space="0" w:color="auto"/>
        <w:right w:val="none" w:sz="0" w:space="0" w:color="auto"/>
      </w:divBdr>
    </w:div>
    <w:div w:id="1473668060">
      <w:bodyDiv w:val="1"/>
      <w:marLeft w:val="0"/>
      <w:marRight w:val="0"/>
      <w:marTop w:val="0"/>
      <w:marBottom w:val="0"/>
      <w:divBdr>
        <w:top w:val="none" w:sz="0" w:space="0" w:color="auto"/>
        <w:left w:val="none" w:sz="0" w:space="0" w:color="auto"/>
        <w:bottom w:val="none" w:sz="0" w:space="0" w:color="auto"/>
        <w:right w:val="none" w:sz="0" w:space="0" w:color="auto"/>
      </w:divBdr>
    </w:div>
    <w:div w:id="1551958291">
      <w:bodyDiv w:val="1"/>
      <w:marLeft w:val="0"/>
      <w:marRight w:val="0"/>
      <w:marTop w:val="0"/>
      <w:marBottom w:val="0"/>
      <w:divBdr>
        <w:top w:val="none" w:sz="0" w:space="0" w:color="auto"/>
        <w:left w:val="none" w:sz="0" w:space="0" w:color="auto"/>
        <w:bottom w:val="none" w:sz="0" w:space="0" w:color="auto"/>
        <w:right w:val="none" w:sz="0" w:space="0" w:color="auto"/>
      </w:divBdr>
    </w:div>
    <w:div w:id="1629817381">
      <w:bodyDiv w:val="1"/>
      <w:marLeft w:val="0"/>
      <w:marRight w:val="0"/>
      <w:marTop w:val="0"/>
      <w:marBottom w:val="0"/>
      <w:divBdr>
        <w:top w:val="none" w:sz="0" w:space="0" w:color="auto"/>
        <w:left w:val="none" w:sz="0" w:space="0" w:color="auto"/>
        <w:bottom w:val="none" w:sz="0" w:space="0" w:color="auto"/>
        <w:right w:val="none" w:sz="0" w:space="0" w:color="auto"/>
      </w:divBdr>
    </w:div>
    <w:div w:id="1815755586">
      <w:bodyDiv w:val="1"/>
      <w:marLeft w:val="0"/>
      <w:marRight w:val="0"/>
      <w:marTop w:val="0"/>
      <w:marBottom w:val="0"/>
      <w:divBdr>
        <w:top w:val="none" w:sz="0" w:space="0" w:color="auto"/>
        <w:left w:val="none" w:sz="0" w:space="0" w:color="auto"/>
        <w:bottom w:val="none" w:sz="0" w:space="0" w:color="auto"/>
        <w:right w:val="none" w:sz="0" w:space="0" w:color="auto"/>
      </w:divBdr>
    </w:div>
    <w:div w:id="1884708481">
      <w:bodyDiv w:val="1"/>
      <w:marLeft w:val="0"/>
      <w:marRight w:val="0"/>
      <w:marTop w:val="0"/>
      <w:marBottom w:val="0"/>
      <w:divBdr>
        <w:top w:val="none" w:sz="0" w:space="0" w:color="auto"/>
        <w:left w:val="none" w:sz="0" w:space="0" w:color="auto"/>
        <w:bottom w:val="none" w:sz="0" w:space="0" w:color="auto"/>
        <w:right w:val="none" w:sz="0" w:space="0" w:color="auto"/>
      </w:divBdr>
    </w:div>
    <w:div w:id="1909994375">
      <w:bodyDiv w:val="1"/>
      <w:marLeft w:val="0"/>
      <w:marRight w:val="0"/>
      <w:marTop w:val="0"/>
      <w:marBottom w:val="0"/>
      <w:divBdr>
        <w:top w:val="none" w:sz="0" w:space="0" w:color="auto"/>
        <w:left w:val="none" w:sz="0" w:space="0" w:color="auto"/>
        <w:bottom w:val="none" w:sz="0" w:space="0" w:color="auto"/>
        <w:right w:val="none" w:sz="0" w:space="0" w:color="auto"/>
      </w:divBdr>
    </w:div>
    <w:div w:id="1976132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puc.ca.gov/documents/"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docs.cpuc.ca.gov/SearchRes.aspx?docformat=ALL&amp;docid=517102965" TargetMode="External"/><Relationship Id="rId2" Type="http://schemas.openxmlformats.org/officeDocument/2006/relationships/hyperlink" Target="https://docs.cpuc.ca.gov/SearchRes.aspx?DocFormat=ALL&amp;DocID=401288191" TargetMode="External"/><Relationship Id="rId1" Type="http://schemas.openxmlformats.org/officeDocument/2006/relationships/hyperlink" Target="https://docs.cpuc.ca.gov/SearchRes.aspx?DocFormat=ALL&amp;DocID=352185092" TargetMode="External"/><Relationship Id="rId5" Type="http://schemas.openxmlformats.org/officeDocument/2006/relationships/hyperlink" Target="https://docs.cpuc.ca.gov/PublishedDocs/Published/G000/M520/K782/520782803.PDF" TargetMode="External"/><Relationship Id="rId4" Type="http://schemas.openxmlformats.org/officeDocument/2006/relationships/hyperlink" Target="https://docs.cpuc.ca.gov/SearchRes.aspx?DocFormat=ALL&amp;DocID=5205116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B458A0129F724487676CA2BA64DF26" ma:contentTypeVersion="18" ma:contentTypeDescription="Create a new document." ma:contentTypeScope="" ma:versionID="7b7d95eed8e4e569ce4218f0677b5213">
  <xsd:schema xmlns:xsd="http://www.w3.org/2001/XMLSchema" xmlns:xs="http://www.w3.org/2001/XMLSchema" xmlns:p="http://schemas.microsoft.com/office/2006/metadata/properties" xmlns:ns2="1e087460-8a4e-4a1e-9048-d472bf9cd9b3" xmlns:ns3="7c29a6da-8b1a-40b7-a185-7bea214921fb" targetNamespace="http://schemas.microsoft.com/office/2006/metadata/properties" ma:root="true" ma:fieldsID="8a38d070a6df086075814fe1642bec8b" ns2:_="" ns3:_="">
    <xsd:import namespace="1e087460-8a4e-4a1e-9048-d472bf9cd9b3"/>
    <xsd:import namespace="7c29a6da-8b1a-40b7-a185-7bea214921f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087460-8a4e-4a1e-9048-d472bf9cd9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29a6da-8b1a-40b7-a185-7bea214921f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ed42794-0366-4c05-a25f-f70041ed4582}" ma:internalName="TaxCatchAll" ma:showField="CatchAllData" ma:web="7c29a6da-8b1a-40b7-a185-7bea21492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7c29a6da-8b1a-40b7-a185-7bea214921fb">
      <UserInfo>
        <DisplayName>Ito, Douglas</DisplayName>
        <AccountId>52</AccountId>
        <AccountType/>
      </UserInfo>
      <UserInfo>
        <DisplayName>Kasmar, Jeff</DisplayName>
        <AccountId>21</AccountId>
        <AccountType/>
      </UserInfo>
      <UserInfo>
        <DisplayName>Curtis, Terra M.</DisplayName>
        <AccountId>250</AccountId>
        <AccountType/>
      </UserInfo>
      <UserInfo>
        <DisplayName>Culver, Ian</DisplayName>
        <AccountId>321</AccountId>
        <AccountType/>
      </UserInfo>
      <UserInfo>
        <DisplayName>Esparza, James</DisplayName>
        <AccountId>453</AccountId>
        <AccountType/>
      </UserInfo>
      <UserInfo>
        <DisplayName>Garabetian, Antranig G.</DisplayName>
        <AccountId>163</AccountId>
        <AccountType/>
      </UserInfo>
      <UserInfo>
        <DisplayName>Kong, Ashlyn</DisplayName>
        <AccountId>351</AccountId>
        <AccountType/>
      </UserInfo>
      <UserInfo>
        <DisplayName>Tesfai, Leuwam</DisplayName>
        <AccountId>579</AccountId>
        <AccountType/>
      </UserInfo>
      <UserInfo>
        <DisplayName>Dugowson, Andrew</DisplayName>
        <AccountId>11</AccountId>
        <AccountType/>
      </UserInfo>
      <UserInfo>
        <DisplayName>Simon, Sean A.</DisplayName>
        <AccountId>622</AccountId>
        <AccountType/>
      </UserInfo>
      <UserInfo>
        <DisplayName>Perez-Green, Joanna</DisplayName>
        <AccountId>591</AccountId>
        <AccountType/>
      </UserInfo>
      <UserInfo>
        <DisplayName>Koltz, Jonathan</DisplayName>
        <AccountId>621</AccountId>
        <AccountType/>
      </UserInfo>
      <UserInfo>
        <DisplayName>Emelo, Josephine</DisplayName>
        <AccountId>634</AccountId>
        <AccountType/>
      </UserInfo>
      <UserInfo>
        <DisplayName>Durvasula, Anand</DisplayName>
        <AccountId>635</AccountId>
        <AccountType/>
      </UserInfo>
      <UserInfo>
        <DisplayName>Mullaney, Michael</DisplayName>
        <AccountId>67</AccountId>
        <AccountType/>
      </UserInfo>
      <UserInfo>
        <DisplayName>Tsen, S. Pat</DisplayName>
        <AccountId>774</AccountId>
        <AccountType/>
      </UserInfo>
      <UserInfo>
        <DisplayName>Naylor, Cody</DisplayName>
        <AccountId>6</AccountId>
        <AccountType/>
      </UserInfo>
      <UserInfo>
        <DisplayName>Huneycutt, Joshua</DisplayName>
        <AccountId>810</AccountId>
        <AccountType/>
      </UserInfo>
      <UserInfo>
        <DisplayName>Fleisher, Kerry</DisplayName>
        <AccountId>987</AccountId>
        <AccountType/>
      </UserInfo>
      <UserInfo>
        <DisplayName>Clark, Lisa-Marie G.</DisplayName>
        <AccountId>1511</AccountId>
        <AccountType/>
      </UserInfo>
      <UserInfo>
        <DisplayName>Bloom, Aaron</DisplayName>
        <AccountId>1532</AccountId>
        <AccountType/>
      </UserInfo>
    </SharedWithUsers>
    <TaxCatchAll xmlns="7c29a6da-8b1a-40b7-a185-7bea214921fb" xsi:nil="true"/>
    <lcf76f155ced4ddcb4097134ff3c332f xmlns="1e087460-8a4e-4a1e-9048-d472bf9cd9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ACC7908-662F-4741-BDF2-47F69057A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087460-8a4e-4a1e-9048-d472bf9cd9b3"/>
    <ds:schemaRef ds:uri="7c29a6da-8b1a-40b7-a185-7bea21492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B4D421-5419-47A3-940F-AD2BC603220F}">
  <ds:schemaRefs>
    <ds:schemaRef ds:uri="http://schemas.openxmlformats.org/officeDocument/2006/bibliography"/>
  </ds:schemaRefs>
</ds:datastoreItem>
</file>

<file path=customXml/itemProps3.xml><?xml version="1.0" encoding="utf-8"?>
<ds:datastoreItem xmlns:ds="http://schemas.openxmlformats.org/officeDocument/2006/customXml" ds:itemID="{F8430B92-C6BA-4EA0-9F82-B0405D0B3990}">
  <ds:schemaRefs>
    <ds:schemaRef ds:uri="http://schemas.microsoft.com/sharepoint/v3/contenttype/forms"/>
  </ds:schemaRefs>
</ds:datastoreItem>
</file>

<file path=customXml/itemProps4.xml><?xml version="1.0" encoding="utf-8"?>
<ds:datastoreItem xmlns:ds="http://schemas.openxmlformats.org/officeDocument/2006/customXml" ds:itemID="{B2EEE4A7-60CF-437C-8EB2-6ABF38B08701}">
  <ds:schemaRefs>
    <ds:schemaRef ds:uri="http://schemas.microsoft.com/office/2006/metadata/properties"/>
    <ds:schemaRef ds:uri="http://schemas.microsoft.com/office/infopath/2007/PartnerControls"/>
    <ds:schemaRef ds:uri="7c29a6da-8b1a-40b7-a185-7bea214921fb"/>
    <ds:schemaRef ds:uri="1e087460-8a4e-4a1e-9048-d472bf9cd9b3"/>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16</ap:Pages>
  <ap:Words>5554</ap:Words>
  <ap:Characters>31663</ap:Characters>
  <ap:Application>Microsoft Office Word</ap:Application>
  <ap:DocSecurity>0</ap:DocSecurity>
  <ap:Lines>263</ap:Lines>
  <ap:Paragraphs>74</ap:Paragraphs>
  <ap:ScaleCrop>false</ap:ScaleCrop>
  <ap:Company/>
  <ap:LinksUpToDate>false</ap:LinksUpToDate>
  <ap:CharactersWithSpaces>37143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2024-05-17T14:51:30Z</dcterms:created>
  <dcterms:modified xsi:type="dcterms:W3CDTF">2024-05-17T14:51:30Z</dcterms:modified>
</cp:coreProperties>
</file>