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0421" w:rsidP="007E0FEE" w:rsidRDefault="00AC7CC6" w14:paraId="25C98D8C" w14:textId="292361CD">
      <w:pPr>
        <w:tabs>
          <w:tab w:val="center" w:pos="4680"/>
          <w:tab w:val="right" w:pos="9360"/>
        </w:tabs>
        <w:spacing w:line="240" w:lineRule="auto"/>
        <w:ind w:firstLine="0"/>
      </w:pPr>
      <w:r>
        <w:t>ALJ/LGG/asf</w:t>
      </w:r>
      <w:r w:rsidR="007E0FEE">
        <w:tab/>
      </w:r>
      <w:r w:rsidRPr="00A32704" w:rsidR="00DA7B5D">
        <w:rPr>
          <w:rFonts w:ascii="Arial" w:hAnsi="Arial" w:cs="Arial"/>
          <w:b/>
          <w:szCs w:val="26"/>
        </w:rPr>
        <w:t>PROPOSED DECISION</w:t>
      </w:r>
      <w:r w:rsidR="00DA7B5D">
        <w:tab/>
      </w:r>
      <w:r w:rsidRPr="00EE4315" w:rsidR="00DA7B5D">
        <w:rPr>
          <w:b/>
        </w:rPr>
        <w:t>Agenda ID #</w:t>
      </w:r>
      <w:r w:rsidR="0099526D">
        <w:rPr>
          <w:b/>
        </w:rPr>
        <w:t>22864</w:t>
      </w:r>
    </w:p>
    <w:p w:rsidRPr="00EE4315" w:rsidR="00DA7B5D" w:rsidP="00AC7CC6" w:rsidRDefault="00DA7B5D" w14:paraId="4047FDE4" w14:textId="0AAD299F">
      <w:pPr>
        <w:spacing w:line="240" w:lineRule="auto"/>
        <w:ind w:right="720"/>
        <w:jc w:val="right"/>
        <w:rPr>
          <w:b/>
        </w:rPr>
      </w:pPr>
    </w:p>
    <w:p w:rsidR="00DA7B5D" w:rsidP="008F0116" w:rsidRDefault="00DA7B5D" w14:paraId="24E3D8FD" w14:textId="77777777">
      <w:pPr>
        <w:ind w:firstLine="0"/>
      </w:pPr>
    </w:p>
    <w:p w:rsidRPr="00EE3060" w:rsidR="00DA7B5D" w:rsidP="0098655A" w:rsidRDefault="00DA7B5D" w14:paraId="54082E7C" w14:textId="77777777">
      <w:pPr>
        <w:ind w:left="1080" w:hanging="1080"/>
      </w:pPr>
      <w:r>
        <w:t xml:space="preserve">Decision </w:t>
      </w:r>
      <w:r w:rsidR="008D16B7">
        <w:t>__________</w:t>
      </w:r>
    </w:p>
    <w:p w:rsidR="00DA7B5D" w:rsidP="00BB0243" w:rsidRDefault="00DA7B5D" w14:paraId="58EC3D50" w14:textId="77777777">
      <w:pPr>
        <w:spacing w:line="240" w:lineRule="auto"/>
        <w:jc w:val="center"/>
        <w:rPr>
          <w:u w:val="single"/>
        </w:rPr>
      </w:pPr>
    </w:p>
    <w:p w:rsidR="00DA7B5D" w:rsidP="00BB0243" w:rsidRDefault="00DA7B5D" w14:paraId="79F8FFF9"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080F275" w14:textId="77777777">
      <w:pPr>
        <w:spacing w:line="240" w:lineRule="auto"/>
        <w:ind w:firstLine="0"/>
        <w:rPr>
          <w:rFonts w:ascii="Arial" w:hAnsi="Arial" w:cs="Arial"/>
          <w:sz w:val="24"/>
          <w:szCs w:val="24"/>
        </w:rPr>
      </w:pPr>
    </w:p>
    <w:tbl>
      <w:tblPr>
        <w:tblStyle w:val="TableGrid"/>
        <w:tblW w:w="9900" w:type="dxa"/>
        <w:jc w:val="center"/>
        <w:tblLayout w:type="fixed"/>
        <w:tblLook w:val="04A0" w:firstRow="1" w:lastRow="0" w:firstColumn="1" w:lastColumn="0" w:noHBand="0" w:noVBand="1"/>
      </w:tblPr>
      <w:tblGrid>
        <w:gridCol w:w="5220"/>
        <w:gridCol w:w="4680"/>
      </w:tblGrid>
      <w:tr w:rsidR="00DA7B5D" w:rsidTr="009636C6" w14:paraId="6C06A920" w14:textId="77777777">
        <w:trPr>
          <w:jc w:val="center"/>
        </w:trPr>
        <w:tc>
          <w:tcPr>
            <w:tcW w:w="5220" w:type="dxa"/>
            <w:tcBorders>
              <w:top w:val="nil"/>
              <w:left w:val="nil"/>
              <w:bottom w:val="single" w:color="auto" w:sz="4" w:space="0"/>
              <w:right w:val="single" w:color="auto" w:sz="4" w:space="0"/>
            </w:tcBorders>
          </w:tcPr>
          <w:p w:rsidRPr="00FA1DBD" w:rsidR="009636C6" w:rsidP="009636C6" w:rsidRDefault="00557BC8" w14:paraId="5621324D" w14:textId="5CE97E7D">
            <w:pPr>
              <w:spacing w:after="240" w:line="240" w:lineRule="auto"/>
              <w:ind w:firstLine="0"/>
              <w:rPr>
                <w:rFonts w:cs="Arial"/>
                <w:szCs w:val="26"/>
              </w:rPr>
            </w:pPr>
            <w:r w:rsidRPr="00FA1DBD">
              <w:rPr>
                <w:rFonts w:cs="Arial"/>
                <w:szCs w:val="26"/>
              </w:rPr>
              <w:t>Rudy Gnekow,</w:t>
            </w:r>
          </w:p>
          <w:p w:rsidRPr="00FA1DBD" w:rsidR="009636C6" w:rsidP="009636C6" w:rsidRDefault="00557BC8" w14:paraId="6876D2E1" w14:textId="4B55E53A">
            <w:pPr>
              <w:spacing w:after="240" w:line="240" w:lineRule="auto"/>
              <w:ind w:right="-198" w:firstLine="702"/>
              <w:rPr>
                <w:rFonts w:cs="Arial"/>
                <w:szCs w:val="26"/>
              </w:rPr>
            </w:pPr>
            <w:r w:rsidRPr="00FA1DBD">
              <w:rPr>
                <w:rFonts w:cs="Arial"/>
                <w:szCs w:val="26"/>
              </w:rPr>
              <w:t xml:space="preserve">                                </w:t>
            </w:r>
            <w:r w:rsidRPr="00FA1DBD" w:rsidR="009636C6">
              <w:rPr>
                <w:rFonts w:cs="Arial"/>
                <w:szCs w:val="26"/>
              </w:rPr>
              <w:t xml:space="preserve">       </w:t>
            </w:r>
            <w:r w:rsidRPr="00FA1DBD">
              <w:rPr>
                <w:rFonts w:cs="Arial"/>
                <w:szCs w:val="26"/>
              </w:rPr>
              <w:t xml:space="preserve"> Complainant,</w:t>
            </w:r>
          </w:p>
          <w:p w:rsidRPr="00FA1DBD" w:rsidR="009636C6" w:rsidP="009636C6" w:rsidRDefault="00557BC8" w14:paraId="0980FE56" w14:textId="77777777">
            <w:pPr>
              <w:spacing w:after="240" w:line="240" w:lineRule="auto"/>
              <w:ind w:firstLine="0"/>
              <w:jc w:val="center"/>
              <w:rPr>
                <w:rFonts w:cs="Arial"/>
                <w:szCs w:val="26"/>
              </w:rPr>
            </w:pPr>
            <w:r w:rsidRPr="00FA1DBD">
              <w:rPr>
                <w:rFonts w:cs="Arial"/>
                <w:szCs w:val="26"/>
              </w:rPr>
              <w:t>vs.</w:t>
            </w:r>
          </w:p>
          <w:p w:rsidRPr="00FA1DBD" w:rsidR="009636C6" w:rsidP="009636C6" w:rsidRDefault="00890EA5" w14:paraId="72F87970" w14:textId="34A9DDB1">
            <w:pPr>
              <w:spacing w:after="240" w:line="240" w:lineRule="auto"/>
              <w:ind w:firstLine="0"/>
              <w:rPr>
                <w:rFonts w:cs="Arial"/>
                <w:szCs w:val="26"/>
              </w:rPr>
            </w:pPr>
            <w:r w:rsidRPr="00FA1DBD">
              <w:rPr>
                <w:rFonts w:cs="Arial"/>
                <w:szCs w:val="26"/>
              </w:rPr>
              <w:t xml:space="preserve">Garry M. Hofer, Vice President of Operations, </w:t>
            </w:r>
            <w:r w:rsidRPr="00FA1DBD" w:rsidR="00557BC8">
              <w:rPr>
                <w:rFonts w:cs="Arial"/>
                <w:szCs w:val="26"/>
              </w:rPr>
              <w:t>CALIFORNIA AMERICAN WATER COMPANY,</w:t>
            </w:r>
            <w:r w:rsidRPr="00FA1DBD">
              <w:rPr>
                <w:rFonts w:cs="Arial"/>
                <w:szCs w:val="26"/>
              </w:rPr>
              <w:t xml:space="preserve"> </w:t>
            </w:r>
          </w:p>
          <w:p w:rsidRPr="00FA1DBD" w:rsidR="00557BC8" w:rsidP="00131FF5" w:rsidRDefault="00557BC8" w14:paraId="45C12A0F" w14:textId="5AC6FD80">
            <w:pPr>
              <w:spacing w:line="240" w:lineRule="auto"/>
              <w:ind w:firstLine="792"/>
              <w:rPr>
                <w:rFonts w:cs="Arial"/>
                <w:szCs w:val="26"/>
              </w:rPr>
            </w:pPr>
            <w:r w:rsidRPr="00FA1DBD">
              <w:rPr>
                <w:rFonts w:cs="Arial"/>
                <w:szCs w:val="26"/>
              </w:rPr>
              <w:t xml:space="preserve">                            </w:t>
            </w:r>
            <w:r w:rsidRPr="00FA1DBD" w:rsidR="009636C6">
              <w:rPr>
                <w:rFonts w:cs="Arial"/>
                <w:szCs w:val="26"/>
              </w:rPr>
              <w:t xml:space="preserve">      </w:t>
            </w:r>
            <w:r w:rsidRPr="00FA1DBD">
              <w:rPr>
                <w:rFonts w:cs="Arial"/>
                <w:szCs w:val="26"/>
              </w:rPr>
              <w:t xml:space="preserve">    Defendant</w:t>
            </w:r>
            <w:r w:rsidRPr="00FA1DBD" w:rsidR="009636C6">
              <w:rPr>
                <w:rFonts w:cs="Arial"/>
                <w:szCs w:val="26"/>
              </w:rPr>
              <w:t>.</w:t>
            </w:r>
          </w:p>
          <w:p w:rsidRPr="009636C6" w:rsidR="009636C6" w:rsidP="00131FF5" w:rsidRDefault="009636C6" w14:paraId="068314FA" w14:textId="51037CFF">
            <w:pPr>
              <w:spacing w:line="240" w:lineRule="auto"/>
              <w:ind w:firstLine="792"/>
              <w:rPr>
                <w:rFonts w:cs="Arial"/>
                <w:szCs w:val="26"/>
                <w:highlight w:val="yellow"/>
              </w:rPr>
            </w:pPr>
          </w:p>
        </w:tc>
        <w:tc>
          <w:tcPr>
            <w:tcW w:w="4680" w:type="dxa"/>
            <w:tcBorders>
              <w:top w:val="nil"/>
              <w:left w:val="single" w:color="auto" w:sz="4" w:space="0"/>
              <w:bottom w:val="nil"/>
              <w:right w:val="nil"/>
            </w:tcBorders>
            <w:vAlign w:val="center"/>
          </w:tcPr>
          <w:p w:rsidRPr="00FA1DBD" w:rsidR="00557BC8" w:rsidP="00412C83" w:rsidRDefault="00557BC8" w14:paraId="6DC86467" w14:textId="77777777">
            <w:pPr>
              <w:spacing w:line="240" w:lineRule="auto"/>
              <w:ind w:firstLine="0"/>
              <w:jc w:val="center"/>
              <w:rPr>
                <w:rFonts w:cs="Arial"/>
                <w:szCs w:val="26"/>
              </w:rPr>
            </w:pPr>
            <w:r w:rsidRPr="00FA1DBD">
              <w:rPr>
                <w:rFonts w:cs="Arial"/>
                <w:szCs w:val="26"/>
              </w:rPr>
              <w:t>(ECP)</w:t>
            </w:r>
          </w:p>
          <w:p w:rsidRPr="009636C6" w:rsidR="00DA7B5D" w:rsidP="009636C6" w:rsidRDefault="00557BC8" w14:paraId="3BC0BC5A" w14:textId="26DD7D5B">
            <w:pPr>
              <w:spacing w:after="1080" w:line="240" w:lineRule="auto"/>
              <w:ind w:firstLine="0"/>
              <w:jc w:val="center"/>
              <w:rPr>
                <w:rFonts w:cs="Arial"/>
                <w:szCs w:val="26"/>
                <w:highlight w:val="yellow"/>
              </w:rPr>
            </w:pPr>
            <w:r w:rsidRPr="00FA1DBD">
              <w:rPr>
                <w:rFonts w:cs="Arial"/>
                <w:szCs w:val="26"/>
              </w:rPr>
              <w:t>C</w:t>
            </w:r>
            <w:r w:rsidRPr="00FA1DBD" w:rsidR="009636C6">
              <w:rPr>
                <w:rFonts w:cs="Arial"/>
                <w:szCs w:val="26"/>
              </w:rPr>
              <w:t xml:space="preserve">ase </w:t>
            </w:r>
            <w:r w:rsidRPr="00FA1DBD">
              <w:rPr>
                <w:rFonts w:cs="Arial"/>
                <w:szCs w:val="26"/>
              </w:rPr>
              <w:t>24-03-012</w:t>
            </w:r>
          </w:p>
        </w:tc>
      </w:tr>
    </w:tbl>
    <w:p w:rsidR="00557BC8" w:rsidP="00ED7B61" w:rsidRDefault="00557BC8" w14:paraId="2675C1DD" w14:textId="7942B8D6">
      <w:pPr>
        <w:spacing w:line="240" w:lineRule="auto"/>
        <w:ind w:firstLine="0"/>
        <w:rPr>
          <w:rFonts w:ascii="Arial" w:hAnsi="Arial" w:cs="Arial"/>
          <w:sz w:val="24"/>
          <w:szCs w:val="24"/>
        </w:rPr>
      </w:pPr>
    </w:p>
    <w:p w:rsidR="00557BC8" w:rsidP="00890EA5" w:rsidRDefault="00557BC8" w14:paraId="6ABAAA02" w14:textId="4112305B">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DA7B5D" w:rsidP="008F0116" w:rsidRDefault="00DA7B5D" w14:paraId="1618F3F5" w14:textId="77777777">
      <w:pPr>
        <w:spacing w:line="240" w:lineRule="auto"/>
        <w:ind w:firstLine="0"/>
        <w:rPr>
          <w:rFonts w:ascii="Arial" w:hAnsi="Arial" w:cs="Arial"/>
          <w:sz w:val="24"/>
          <w:szCs w:val="24"/>
        </w:rPr>
      </w:pPr>
    </w:p>
    <w:p w:rsidRPr="009636C6" w:rsidR="009636C6" w:rsidP="009636C6" w:rsidRDefault="00BD07CA" w14:paraId="2C35F372" w14:textId="2CC933C8">
      <w:pPr>
        <w:pStyle w:val="Dummy"/>
        <w:spacing w:after="240"/>
        <w:jc w:val="center"/>
      </w:pPr>
      <w:r>
        <w:t xml:space="preserve">DECISION </w:t>
      </w:r>
      <w:r w:rsidR="00481E2D">
        <w:t>GRANTING IN PART AND DENYING IN PART</w:t>
      </w:r>
      <w:r w:rsidR="00557BC8">
        <w:t xml:space="preserve"> COMPENSATION TO COMPLAINANT AND CLOSING THE PROCEEDING</w:t>
      </w:r>
    </w:p>
    <w:p w:rsidR="005A148C" w:rsidP="005A148C" w:rsidRDefault="005A148C" w14:paraId="6614131A" w14:textId="77777777">
      <w:pPr>
        <w:pStyle w:val="Dummy"/>
      </w:pPr>
      <w:bookmarkStart w:name="_Toc8123714" w:id="0"/>
      <w:bookmarkStart w:name="_Toc133843842" w:id="1"/>
      <w:r>
        <w:t>Summary</w:t>
      </w:r>
      <w:bookmarkEnd w:id="0"/>
      <w:bookmarkEnd w:id="1"/>
    </w:p>
    <w:p w:rsidR="00AC7CC6" w:rsidP="00AC7CC6" w:rsidRDefault="00481E2D" w14:paraId="2376745F" w14:textId="660B567D">
      <w:pPr>
        <w:pStyle w:val="Standard"/>
      </w:pPr>
      <w:r>
        <w:t xml:space="preserve">This </w:t>
      </w:r>
      <w:r w:rsidR="00B3433C">
        <w:t>decision awards</w:t>
      </w:r>
      <w:r w:rsidR="000B52A3">
        <w:t xml:space="preserve"> in part and denies </w:t>
      </w:r>
      <w:r w:rsidR="00310AE6">
        <w:t>in part</w:t>
      </w:r>
      <w:r w:rsidR="007E3D15">
        <w:t xml:space="preserve"> the relief sought</w:t>
      </w:r>
      <w:r w:rsidR="00310AE6">
        <w:t>.  Complainant is awarded</w:t>
      </w:r>
      <w:r w:rsidR="000B52A3">
        <w:t xml:space="preserve"> </w:t>
      </w:r>
      <w:r w:rsidR="00310AE6">
        <w:t>a</w:t>
      </w:r>
      <w:r w:rsidR="00DE310D">
        <w:t xml:space="preserve"> </w:t>
      </w:r>
      <w:r w:rsidR="00493418">
        <w:t>credit</w:t>
      </w:r>
      <w:r w:rsidR="00C21700">
        <w:t xml:space="preserve"> of Two Hundred Fourteen Dollars and </w:t>
      </w:r>
      <w:proofErr w:type="gramStart"/>
      <w:r w:rsidR="00760A28">
        <w:t>S</w:t>
      </w:r>
      <w:r w:rsidR="00C21700">
        <w:t xml:space="preserve">ixty </w:t>
      </w:r>
      <w:r w:rsidR="00760A28">
        <w:t>S</w:t>
      </w:r>
      <w:r w:rsidR="00C21700">
        <w:t>ix</w:t>
      </w:r>
      <w:proofErr w:type="gramEnd"/>
      <w:r w:rsidR="00C21700">
        <w:t xml:space="preserve"> </w:t>
      </w:r>
      <w:r w:rsidR="00760A28">
        <w:t>C</w:t>
      </w:r>
      <w:r w:rsidR="00C21700">
        <w:t>ents ($214.66)</w:t>
      </w:r>
      <w:r w:rsidR="00705712">
        <w:t>.</w:t>
      </w:r>
      <w:r w:rsidR="00B3433C">
        <w:t xml:space="preserve"> </w:t>
      </w:r>
      <w:r w:rsidR="0073353F">
        <w:t>Th</w:t>
      </w:r>
      <w:bookmarkStart w:name="_Toc8123715" w:id="2"/>
      <w:bookmarkStart w:name="_Toc133843843" w:id="3"/>
      <w:r w:rsidR="00557BC8">
        <w:t>is proceeding is closed.</w:t>
      </w:r>
    </w:p>
    <w:p w:rsidRPr="00AC7CC6" w:rsidR="005A148C" w:rsidP="00AC7CC6" w:rsidRDefault="002C7FE9" w14:paraId="125C642B" w14:textId="556F21F4">
      <w:pPr>
        <w:pStyle w:val="Heading1"/>
      </w:pPr>
      <w:r w:rsidRPr="00557BC8">
        <w:t>Background</w:t>
      </w:r>
      <w:bookmarkEnd w:id="2"/>
      <w:bookmarkEnd w:id="3"/>
    </w:p>
    <w:p w:rsidR="0063491C" w:rsidP="007E1F1B" w:rsidRDefault="0063491C" w14:paraId="3883B0C2" w14:textId="77777777">
      <w:pPr>
        <w:pStyle w:val="Heading2"/>
        <w:tabs>
          <w:tab w:val="clear" w:pos="1080"/>
        </w:tabs>
      </w:pPr>
      <w:bookmarkStart w:name="_Toc8123716" w:id="4"/>
      <w:bookmarkStart w:name="_Toc133843844" w:id="5"/>
      <w:r>
        <w:t>Factual Background</w:t>
      </w:r>
      <w:bookmarkEnd w:id="4"/>
      <w:bookmarkEnd w:id="5"/>
    </w:p>
    <w:p w:rsidR="00671DB5" w:rsidP="006E6574" w:rsidRDefault="00C21700" w14:paraId="2F20CDA2" w14:textId="02F38066">
      <w:pPr>
        <w:pStyle w:val="Standard"/>
      </w:pPr>
      <w:r>
        <w:t xml:space="preserve">A </w:t>
      </w:r>
      <w:r w:rsidRPr="001B0CB3" w:rsidR="001B0CB3">
        <w:t>California American Water Company (CAWC or Defendant)</w:t>
      </w:r>
      <w:r w:rsidR="005B4392">
        <w:t xml:space="preserve"> employee</w:t>
      </w:r>
      <w:r w:rsidR="00440B5F">
        <w:t xml:space="preserve"> visited </w:t>
      </w:r>
      <w:r w:rsidR="001B0CB3">
        <w:t xml:space="preserve">the </w:t>
      </w:r>
      <w:r w:rsidR="00440B5F">
        <w:t xml:space="preserve">property </w:t>
      </w:r>
      <w:r w:rsidR="001B0CB3">
        <w:t xml:space="preserve">of </w:t>
      </w:r>
      <w:r w:rsidRPr="001B0CB3" w:rsidR="001B0CB3">
        <w:t xml:space="preserve">Rudy Gnekow (Complainant) </w:t>
      </w:r>
      <w:r w:rsidR="00440B5F">
        <w:t>as part of CAWC’s Sprinkler Checkup Program on June 28, 2023. During this visit, the CAWC employee searched for the main water valve</w:t>
      </w:r>
      <w:r w:rsidR="007F749E">
        <w:t>s</w:t>
      </w:r>
      <w:r w:rsidR="00440B5F">
        <w:t xml:space="preserve"> to the irrigation system, ultimately </w:t>
      </w:r>
      <w:r w:rsidR="00440B5F">
        <w:lastRenderedPageBreak/>
        <w:t>found it</w:t>
      </w:r>
      <w:r>
        <w:t>,</w:t>
      </w:r>
      <w:r w:rsidR="00440B5F">
        <w:t xml:space="preserve"> and turned on </w:t>
      </w:r>
      <w:r w:rsidR="00530B91">
        <w:t>valves 7, 8 and 9, which irrigated</w:t>
      </w:r>
      <w:r w:rsidR="00CF6E18">
        <w:t xml:space="preserve"> the front yard of Complainant’s </w:t>
      </w:r>
      <w:r>
        <w:t>property</w:t>
      </w:r>
      <w:r w:rsidR="00440B5F">
        <w:t xml:space="preserve">.  </w:t>
      </w:r>
    </w:p>
    <w:p w:rsidR="00CF6E18" w:rsidP="006E6574" w:rsidRDefault="00671DB5" w14:paraId="187D7A73" w14:textId="72BFD205">
      <w:pPr>
        <w:pStyle w:val="Standard"/>
      </w:pPr>
      <w:r>
        <w:t xml:space="preserve">In a letter dated June 29, 2023, CAWC summarized the work completed during the site visit on June 28, 2023. The letter stated that CAWC tested the valves from the controller and confirmed that they were working. CAWC </w:t>
      </w:r>
      <w:r w:rsidR="002812CC">
        <w:t xml:space="preserve">assessed </w:t>
      </w:r>
      <w:r>
        <w:t xml:space="preserve">the </w:t>
      </w:r>
      <w:r w:rsidR="00F4753C">
        <w:t>station’s</w:t>
      </w:r>
      <w:r>
        <w:t xml:space="preserve"> emitters and did not find any leaks or issu</w:t>
      </w:r>
      <w:r w:rsidR="002812CC">
        <w:t>es</w:t>
      </w:r>
      <w:r>
        <w:t>.</w:t>
      </w:r>
    </w:p>
    <w:p w:rsidR="00CF6E18" w:rsidP="009354CA" w:rsidRDefault="00CF6E18" w14:paraId="20CF42E7" w14:textId="40991BED">
      <w:pPr>
        <w:pStyle w:val="Standard"/>
      </w:pPr>
      <w:r>
        <w:t>On June 29, 202</w:t>
      </w:r>
      <w:r w:rsidR="007F749E">
        <w:t>3</w:t>
      </w:r>
      <w:r>
        <w:t xml:space="preserve">, Complainant noticed that the irrigation system was running even though it was not set to run that day. He called CAWC and was told to close the valves so that the time clock could </w:t>
      </w:r>
      <w:r w:rsidR="009354CA">
        <w:t>run</w:t>
      </w:r>
      <w:r>
        <w:t xml:space="preserve">. </w:t>
      </w:r>
    </w:p>
    <w:p w:rsidR="003E7FCF" w:rsidP="006E6574" w:rsidRDefault="00802B82" w14:paraId="4A466971" w14:textId="33D5FD36">
      <w:pPr>
        <w:pStyle w:val="Standard"/>
      </w:pPr>
      <w:r>
        <w:t xml:space="preserve">Complainant’s </w:t>
      </w:r>
      <w:r w:rsidR="00CF6E18">
        <w:t xml:space="preserve">June water </w:t>
      </w:r>
      <w:r>
        <w:t xml:space="preserve">bill was $811.03. </w:t>
      </w:r>
      <w:r w:rsidR="00671DB5">
        <w:t xml:space="preserve">On July 10, 2023, Complainant submitted </w:t>
      </w:r>
      <w:r w:rsidR="00CF6E18">
        <w:t>a request</w:t>
      </w:r>
      <w:r w:rsidR="00671DB5">
        <w:t xml:space="preserve"> for a bill adjustment </w:t>
      </w:r>
      <w:r w:rsidR="00705712">
        <w:t xml:space="preserve">to CAWC </w:t>
      </w:r>
      <w:r w:rsidR="00671DB5">
        <w:t>b</w:t>
      </w:r>
      <w:r w:rsidR="003E7FCF">
        <w:t xml:space="preserve">ased on the allegation that the excess water usage was the result of CAWC’s </w:t>
      </w:r>
      <w:r>
        <w:t xml:space="preserve">failing to turn off the system during the June 28, </w:t>
      </w:r>
      <w:proofErr w:type="gramStart"/>
      <w:r w:rsidR="00F4753C">
        <w:t>2023</w:t>
      </w:r>
      <w:proofErr w:type="gramEnd"/>
      <w:r>
        <w:t xml:space="preserve"> inspection</w:t>
      </w:r>
      <w:r w:rsidR="003E7FCF">
        <w:t>.</w:t>
      </w:r>
    </w:p>
    <w:p w:rsidR="003E7FCF" w:rsidP="006E6574" w:rsidRDefault="002812CC" w14:paraId="0A47DF82" w14:textId="6AD8285B">
      <w:pPr>
        <w:pStyle w:val="Standard"/>
      </w:pPr>
      <w:r>
        <w:t>On July 13, 2023,</w:t>
      </w:r>
      <w:r w:rsidR="008D39E8">
        <w:t xml:space="preserve"> CAWC</w:t>
      </w:r>
      <w:r w:rsidR="00671DB5">
        <w:t xml:space="preserve"> sent out another </w:t>
      </w:r>
      <w:r w:rsidR="003E7FCF">
        <w:t>inspector</w:t>
      </w:r>
      <w:r w:rsidR="00760A28">
        <w:t xml:space="preserve"> to Complainant’s property</w:t>
      </w:r>
      <w:r w:rsidR="00671DB5">
        <w:t xml:space="preserve"> because the</w:t>
      </w:r>
      <w:r w:rsidR="00540608">
        <w:t xml:space="preserve"> water</w:t>
      </w:r>
      <w:r w:rsidR="003E7FCF">
        <w:t xml:space="preserve"> meter continued to run indicating a potential leak in the </w:t>
      </w:r>
      <w:r>
        <w:t xml:space="preserve">irrigation </w:t>
      </w:r>
      <w:r w:rsidR="003E7FCF">
        <w:t>system. The inspector shut off the irrigation system and the meter stabilized. The inspector</w:t>
      </w:r>
      <w:r w:rsidR="00802B82">
        <w:t xml:space="preserve"> opined that the reason</w:t>
      </w:r>
      <w:r>
        <w:t xml:space="preserve"> that</w:t>
      </w:r>
      <w:r w:rsidR="00802B82">
        <w:t xml:space="preserve"> the water continued to run was a faulty valve</w:t>
      </w:r>
      <w:r w:rsidR="00CF6E18">
        <w:t>, possibly valve number 8</w:t>
      </w:r>
      <w:r w:rsidR="00802B82">
        <w:t>. As instructed, Complainant turned off the system and had the valve replaced within the week</w:t>
      </w:r>
      <w:r>
        <w:t>. He</w:t>
      </w:r>
      <w:r w:rsidR="00802B82">
        <w:t xml:space="preserve"> also installed a Flume water meter to identify any future leaks.</w:t>
      </w:r>
    </w:p>
    <w:p w:rsidR="00802B82" w:rsidP="00802B82" w:rsidRDefault="00802B82" w14:paraId="02562E56" w14:textId="6187BD81">
      <w:pPr>
        <w:pStyle w:val="Standard"/>
        <w:ind w:firstLine="0"/>
      </w:pPr>
      <w:r>
        <w:tab/>
        <w:t xml:space="preserve">Complainant’s bill for the water used in July 2023 was $785.38.  Complainant requested a bill adjustment for the June 30, </w:t>
      </w:r>
      <w:r w:rsidR="0082145A">
        <w:t>2023,</w:t>
      </w:r>
      <w:r>
        <w:t xml:space="preserve"> and the July 30, </w:t>
      </w:r>
      <w:proofErr w:type="gramStart"/>
      <w:r w:rsidR="00F4753C">
        <w:t>2023</w:t>
      </w:r>
      <w:proofErr w:type="gramEnd"/>
      <w:r>
        <w:t xml:space="preserve"> bills.</w:t>
      </w:r>
      <w:r w:rsidR="00003416">
        <w:t xml:space="preserve"> </w:t>
      </w:r>
      <w:r w:rsidR="0069431A">
        <w:t xml:space="preserve">As of December 2023, Complainant </w:t>
      </w:r>
      <w:r w:rsidR="001C3903">
        <w:t>has not paid the amount in controversy, but paid subsequent water bills for amounts not in controversy.</w:t>
      </w:r>
    </w:p>
    <w:p w:rsidR="00802B82" w:rsidP="00802B82" w:rsidRDefault="00802B82" w14:paraId="3F3C3DE2" w14:textId="0F2157F3">
      <w:pPr>
        <w:pStyle w:val="Standard"/>
        <w:ind w:firstLine="0"/>
      </w:pPr>
      <w:r>
        <w:tab/>
        <w:t xml:space="preserve">CAWC denied Complainant’s request for a bill adjustment </w:t>
      </w:r>
      <w:r w:rsidR="00453C19">
        <w:t>because</w:t>
      </w:r>
      <w:r>
        <w:t xml:space="preserve"> this was the second request for a bill adjustment in a </w:t>
      </w:r>
      <w:r w:rsidR="00CF6E18">
        <w:t>24-month</w:t>
      </w:r>
      <w:r>
        <w:t xml:space="preserve"> period </w:t>
      </w:r>
      <w:r w:rsidR="008D39E8">
        <w:t xml:space="preserve">and the </w:t>
      </w:r>
      <w:r w:rsidR="008D39E8">
        <w:lastRenderedPageBreak/>
        <w:t xml:space="preserve">request did not meet the criteria outlined in the </w:t>
      </w:r>
      <w:r w:rsidR="007F749E">
        <w:t>S</w:t>
      </w:r>
      <w:r w:rsidR="008D39E8">
        <w:t xml:space="preserve">econd </w:t>
      </w:r>
      <w:r w:rsidR="007F749E">
        <w:t>A</w:t>
      </w:r>
      <w:r w:rsidR="008D39E8">
        <w:t xml:space="preserve">djustment </w:t>
      </w:r>
      <w:r w:rsidR="007F749E">
        <w:t>P</w:t>
      </w:r>
      <w:r w:rsidR="008D39E8">
        <w:t>olicy</w:t>
      </w:r>
      <w:r w:rsidR="00E3437D">
        <w:t xml:space="preserve"> found in Advice Letter 1346</w:t>
      </w:r>
      <w:r w:rsidR="008D39E8">
        <w:t xml:space="preserve">. Instead, CAWC applied a $291.91 adjustment </w:t>
      </w:r>
      <w:r w:rsidR="00CF6E18">
        <w:t>on Complainant’s</w:t>
      </w:r>
      <w:r w:rsidR="008D39E8">
        <w:t xml:space="preserve"> November bill as a goodwill gesture.</w:t>
      </w:r>
    </w:p>
    <w:p w:rsidR="00E3437D" w:rsidP="00E3437D" w:rsidRDefault="00E3437D" w14:paraId="051EDA21" w14:textId="44D1A54A">
      <w:pPr>
        <w:pStyle w:val="Standard"/>
      </w:pPr>
      <w:r>
        <w:t xml:space="preserve">On December 19, 2023, Complainant filed an informal complaint with the </w:t>
      </w:r>
      <w:r w:rsidR="00CF6E18">
        <w:t xml:space="preserve">Commission </w:t>
      </w:r>
      <w:r w:rsidR="004C79D8">
        <w:t>alleging that CAWC left the water running</w:t>
      </w:r>
      <w:r w:rsidR="00453C19">
        <w:t xml:space="preserve">, failed to identify the broken valve in the June 28, </w:t>
      </w:r>
      <w:proofErr w:type="gramStart"/>
      <w:r w:rsidR="00F4753C">
        <w:t>2023</w:t>
      </w:r>
      <w:proofErr w:type="gramEnd"/>
      <w:r w:rsidR="00453C19">
        <w:t xml:space="preserve"> visit,</w:t>
      </w:r>
      <w:r w:rsidR="004C79D8">
        <w:t xml:space="preserve"> and that the bill adjustment did not account for his conservation efforts</w:t>
      </w:r>
      <w:r w:rsidR="000D1ACF">
        <w:t xml:space="preserve">. Complainant </w:t>
      </w:r>
      <w:r w:rsidR="00EC6995">
        <w:t>concluded</w:t>
      </w:r>
      <w:r w:rsidR="000D1ACF">
        <w:t xml:space="preserve"> that he</w:t>
      </w:r>
      <w:r w:rsidR="004C79D8">
        <w:t xml:space="preserve"> should only be required to pay $528.81 for the two months in question. CAWC responded to the informal complaint on January 2, 2024</w:t>
      </w:r>
      <w:r w:rsidR="000D1ACF">
        <w:t>,</w:t>
      </w:r>
      <w:r w:rsidR="004C79D8">
        <w:t xml:space="preserve"> denying </w:t>
      </w:r>
      <w:r w:rsidR="000D1ACF">
        <w:t>that</w:t>
      </w:r>
      <w:r w:rsidR="004C79D8">
        <w:t xml:space="preserve"> CAWC’s actions were the cause of the high bill</w:t>
      </w:r>
      <w:r w:rsidR="000D1ACF">
        <w:t>s</w:t>
      </w:r>
      <w:r w:rsidR="004C79D8">
        <w:t xml:space="preserve"> and denied any further compensation.</w:t>
      </w:r>
    </w:p>
    <w:p w:rsidR="001B0CB3" w:rsidP="00231462" w:rsidRDefault="001B0CB3" w14:paraId="4CE6E0FE" w14:textId="79B10322">
      <w:pPr>
        <w:pStyle w:val="Heading2"/>
      </w:pPr>
      <w:r>
        <w:t>Procedural Background</w:t>
      </w:r>
    </w:p>
    <w:p w:rsidR="001B0CB3" w:rsidP="001B0CB3" w:rsidRDefault="004C79D8" w14:paraId="72F31E94" w14:textId="182B96F8">
      <w:pPr>
        <w:pStyle w:val="Standard"/>
      </w:pPr>
      <w:r>
        <w:t xml:space="preserve">On March 14, 2024, </w:t>
      </w:r>
      <w:r w:rsidR="00DE310D">
        <w:t xml:space="preserve">Complainant </w:t>
      </w:r>
      <w:r>
        <w:t xml:space="preserve">filed the Complaint </w:t>
      </w:r>
      <w:r w:rsidRPr="001B0CB3" w:rsidR="001B0CB3">
        <w:t xml:space="preserve">against CAWC </w:t>
      </w:r>
      <w:r>
        <w:t>under the Commission’s Rules of Practice and Procedure 4.6</w:t>
      </w:r>
      <w:r w:rsidR="001B0CB3">
        <w:t xml:space="preserve"> (Complaint). The Complaint sought reimbursement for water costs in the amount of $909.96 and claimed that CAWC’s employee left open a water valve during a service </w:t>
      </w:r>
      <w:proofErr w:type="gramStart"/>
      <w:r w:rsidR="001B0CB3">
        <w:t>call</w:t>
      </w:r>
      <w:proofErr w:type="gramEnd"/>
      <w:r w:rsidR="001B0CB3">
        <w:t xml:space="preserve"> on June 28, 2023, and failed to identify faulty valves on his irrigation system.</w:t>
      </w:r>
    </w:p>
    <w:p w:rsidR="001B0CB3" w:rsidP="001B0CB3" w:rsidRDefault="001B0CB3" w14:paraId="73E91AEF" w14:textId="77777777">
      <w:pPr>
        <w:pStyle w:val="Standard"/>
      </w:pPr>
      <w:r>
        <w:t>On March 28, 2024, the Commission issued the Instruction to Answer to CAWC and set a Webex video hearing for April 25, 2024, at 10:00 am. CAWC filed and Answer on April 17, 2024, and denied that its employee’s actions caused the irrigation system to remain on and instead cited a faulty valve as the cause of the water leakage. CAWC further alleged that Complainant failed to stop his irrigation system from running unnecessarily.</w:t>
      </w:r>
    </w:p>
    <w:p w:rsidRPr="00E568B4" w:rsidR="001B0CB3" w:rsidP="001B0CB3" w:rsidRDefault="001B0CB3" w14:paraId="4144FA0B" w14:textId="6D615524">
      <w:pPr>
        <w:pStyle w:val="Standard"/>
        <w:rPr>
          <w:b/>
          <w:bCs/>
        </w:rPr>
      </w:pPr>
      <w:r>
        <w:t>Administrative Law Judge (ALJ) Leah Goldberg heard the case on April 25, 2024, via Webex video. Both parties appeared and presented testimony and other evidence. The record was closed at the conclusion of the hearing.</w:t>
      </w:r>
    </w:p>
    <w:p w:rsidRPr="004C79D8" w:rsidR="004C79D8" w:rsidP="007E1F1B" w:rsidRDefault="004C79D8" w14:paraId="005EEB59" w14:textId="77777777">
      <w:pPr>
        <w:pStyle w:val="Heading2"/>
        <w:tabs>
          <w:tab w:val="clear" w:pos="1080"/>
        </w:tabs>
        <w:ind w:left="990"/>
      </w:pPr>
      <w:r w:rsidRPr="004C79D8">
        <w:lastRenderedPageBreak/>
        <w:t>Co</w:t>
      </w:r>
      <w:r w:rsidRPr="004C79D8">
        <w:rPr>
          <w:rStyle w:val="Heading1Char"/>
          <w:rFonts w:cs="Arial" w:eastAsiaTheme="minorHAnsi"/>
          <w:b/>
          <w:szCs w:val="26"/>
        </w:rPr>
        <w:t>mplainant’s Contentions</w:t>
      </w:r>
    </w:p>
    <w:p w:rsidR="003C7A10" w:rsidP="006E6574" w:rsidRDefault="003C7A10" w14:paraId="7003803C" w14:textId="71E14E0A">
      <w:pPr>
        <w:pStyle w:val="Standard"/>
      </w:pPr>
      <w:bookmarkStart w:name="_Hlk173233584" w:id="6"/>
      <w:r>
        <w:t xml:space="preserve">The below summarizes the contentions by </w:t>
      </w:r>
      <w:r w:rsidR="004C79D8">
        <w:t>Complainant</w:t>
      </w:r>
      <w:r>
        <w:t>, some of which are disputed by Defendant CAWC</w:t>
      </w:r>
      <w:r w:rsidR="00E568B4">
        <w:t>:</w:t>
      </w:r>
      <w:r w:rsidR="004C79D8">
        <w:t xml:space="preserve"> </w:t>
      </w:r>
    </w:p>
    <w:bookmarkEnd w:id="6"/>
    <w:p w:rsidR="008143AC" w:rsidP="006E6574" w:rsidRDefault="003C7A10" w14:paraId="5477624A" w14:textId="415A9664">
      <w:pPr>
        <w:pStyle w:val="Standard"/>
      </w:pPr>
      <w:r>
        <w:t>CAWC</w:t>
      </w:r>
      <w:r w:rsidR="004C79D8">
        <w:t xml:space="preserve"> caused the water to remain on for 15</w:t>
      </w:r>
      <w:r w:rsidR="009636C6">
        <w:t> </w:t>
      </w:r>
      <w:r w:rsidR="004C79D8">
        <w:t xml:space="preserve">days resulting in significantly </w:t>
      </w:r>
      <w:r w:rsidR="00901664">
        <w:t>high-water</w:t>
      </w:r>
      <w:r w:rsidR="004C79D8">
        <w:t xml:space="preserve"> bills for the months of June and </w:t>
      </w:r>
      <w:proofErr w:type="gramStart"/>
      <w:r w:rsidR="004C79D8">
        <w:t>July,</w:t>
      </w:r>
      <w:proofErr w:type="gramEnd"/>
      <w:r w:rsidR="009636C6">
        <w:t> </w:t>
      </w:r>
      <w:r w:rsidR="004C79D8">
        <w:t xml:space="preserve">2023. </w:t>
      </w:r>
    </w:p>
    <w:p w:rsidR="008143AC" w:rsidP="000D1ACF" w:rsidRDefault="003C7A10" w14:paraId="03028A21" w14:textId="2B7CE023">
      <w:pPr>
        <w:pStyle w:val="Standard"/>
      </w:pPr>
      <w:r>
        <w:t>O</w:t>
      </w:r>
      <w:r w:rsidR="00453C19">
        <w:t xml:space="preserve">n June 29, 2023, </w:t>
      </w:r>
      <w:r w:rsidR="008143AC">
        <w:t xml:space="preserve">a day after </w:t>
      </w:r>
      <w:r w:rsidR="000D1ACF">
        <w:t xml:space="preserve">the </w:t>
      </w:r>
      <w:r w:rsidR="008143AC">
        <w:t>CAWC</w:t>
      </w:r>
      <w:r w:rsidR="000D1ACF">
        <w:t xml:space="preserve"> service call</w:t>
      </w:r>
      <w:r w:rsidR="008143AC">
        <w:t xml:space="preserve">, he saw water squirting out of the irrigation system. He </w:t>
      </w:r>
      <w:r w:rsidR="000D1ACF">
        <w:t xml:space="preserve">immediately </w:t>
      </w:r>
      <w:r w:rsidR="008143AC">
        <w:t>called CAWC</w:t>
      </w:r>
      <w:r w:rsidR="000D1ACF">
        <w:t xml:space="preserve">. </w:t>
      </w:r>
      <w:r>
        <w:t xml:space="preserve">The </w:t>
      </w:r>
      <w:r w:rsidR="000D1ACF">
        <w:t>CAWC</w:t>
      </w:r>
      <w:r w:rsidR="008143AC">
        <w:t xml:space="preserve"> </w:t>
      </w:r>
      <w:r w:rsidR="001B0CB3">
        <w:t xml:space="preserve">employee </w:t>
      </w:r>
      <w:r w:rsidR="008143AC">
        <w:t xml:space="preserve">explained </w:t>
      </w:r>
      <w:r w:rsidR="001B0CB3">
        <w:t xml:space="preserve">to Complainant </w:t>
      </w:r>
      <w:r w:rsidR="008143AC">
        <w:t xml:space="preserve">that for the irrigation system clock to run, the valves in the irrigation box needed to be closed. </w:t>
      </w:r>
      <w:r w:rsidRPr="003C7A10">
        <w:t>T</w:t>
      </w:r>
      <w:r w:rsidR="008143AC">
        <w:t xml:space="preserve">he CAWC employee then apologized </w:t>
      </w:r>
      <w:r w:rsidR="000D1ACF">
        <w:t xml:space="preserve">for forgetting </w:t>
      </w:r>
      <w:r w:rsidR="008143AC">
        <w:t xml:space="preserve">to close the valves on June 28, 2023, before leaving Complainant’s property because she got busy. </w:t>
      </w:r>
    </w:p>
    <w:p w:rsidR="008143AC" w:rsidP="006E6574" w:rsidRDefault="003C7A10" w14:paraId="1379BC4E" w14:textId="3E40713B">
      <w:pPr>
        <w:pStyle w:val="Standard"/>
      </w:pPr>
      <w:r>
        <w:t>During</w:t>
      </w:r>
      <w:r w:rsidR="00453C19">
        <w:t xml:space="preserve"> the June 28, </w:t>
      </w:r>
      <w:proofErr w:type="gramStart"/>
      <w:r w:rsidR="00F4753C">
        <w:t>2023</w:t>
      </w:r>
      <w:proofErr w:type="gramEnd"/>
      <w:r w:rsidR="00453C19">
        <w:t xml:space="preserve"> visit,</w:t>
      </w:r>
      <w:r w:rsidR="00440B5F">
        <w:t xml:space="preserve"> CAWC did not identify any leaks or other issues</w:t>
      </w:r>
      <w:r w:rsidR="00492CCD">
        <w:t>,</w:t>
      </w:r>
      <w:r w:rsidR="00440B5F">
        <w:t xml:space="preserve"> and immediately follow</w:t>
      </w:r>
      <w:r w:rsidR="00492CCD">
        <w:t xml:space="preserve">ing that visit, CAWC sent </w:t>
      </w:r>
      <w:r w:rsidR="00440B5F">
        <w:t>a letter to Complainant confirming</w:t>
      </w:r>
      <w:r w:rsidR="00492CCD">
        <w:t xml:space="preserve"> the findings that there were no leaks or other issues</w:t>
      </w:r>
      <w:r w:rsidR="00440B5F">
        <w:t xml:space="preserve">. CAWC </w:t>
      </w:r>
      <w:r>
        <w:t xml:space="preserve">failed </w:t>
      </w:r>
      <w:r w:rsidR="00440B5F">
        <w:t>t</w:t>
      </w:r>
      <w:r>
        <w:t>o</w:t>
      </w:r>
      <w:r w:rsidR="00440B5F">
        <w:t xml:space="preserve"> confirm that there were no leaks by checking the meter at the street.  </w:t>
      </w:r>
    </w:p>
    <w:p w:rsidR="008143AC" w:rsidP="006E6574" w:rsidRDefault="008143AC" w14:paraId="4039A52D" w14:textId="08CBDA71">
      <w:pPr>
        <w:pStyle w:val="Standard"/>
      </w:pPr>
      <w:r>
        <w:t xml:space="preserve">On July 13, 2023, CAWC sent out another inspector to investigate Complainant’s irrigation system because the meter in the street </w:t>
      </w:r>
      <w:r w:rsidR="00E874ED">
        <w:t xml:space="preserve">continued to run.  The second inspector found the irrigation system running. He checked the irrigation box and </w:t>
      </w:r>
      <w:r w:rsidR="00780DAE">
        <w:t xml:space="preserve">speculated </w:t>
      </w:r>
      <w:r w:rsidR="00E874ED">
        <w:t>that there was a faulty valve. The CAWC inspector suggested that Complainant turn off the system and replace valve</w:t>
      </w:r>
      <w:r w:rsidR="00453C19">
        <w:t xml:space="preserve"> number 8</w:t>
      </w:r>
      <w:r w:rsidR="00E874ED">
        <w:t>.  Complainant replaced the valve on July 17, 2023.</w:t>
      </w:r>
    </w:p>
    <w:p w:rsidR="0063491C" w:rsidP="00222699" w:rsidRDefault="00222699" w14:paraId="7E827999" w14:textId="3DB43712">
      <w:pPr>
        <w:pStyle w:val="Standard"/>
      </w:pPr>
      <w:r>
        <w:t>CAWC’s errors in failing to turn of</w:t>
      </w:r>
      <w:r w:rsidR="000D1ACF">
        <w:t>f</w:t>
      </w:r>
      <w:r>
        <w:t xml:space="preserve"> the system on June 28, 2023, and in failing to identify the broken valve cause</w:t>
      </w:r>
      <w:r w:rsidR="000D1ACF">
        <w:t>d</w:t>
      </w:r>
      <w:r>
        <w:t xml:space="preserve"> </w:t>
      </w:r>
      <w:r w:rsidR="000258AC">
        <w:t xml:space="preserve">the irrigation system </w:t>
      </w:r>
      <w:r>
        <w:t xml:space="preserve">to continuously </w:t>
      </w:r>
      <w:r w:rsidR="000258AC">
        <w:t>run for 15 days</w:t>
      </w:r>
      <w:r w:rsidR="00C27559">
        <w:t>,</w:t>
      </w:r>
      <w:r w:rsidR="000258AC">
        <w:t xml:space="preserve"> result</w:t>
      </w:r>
      <w:r w:rsidR="00C27559">
        <w:t>ing</w:t>
      </w:r>
      <w:r w:rsidR="000258AC">
        <w:t xml:space="preserve"> in </w:t>
      </w:r>
      <w:r w:rsidR="00440B5F">
        <w:t xml:space="preserve">significantly </w:t>
      </w:r>
      <w:proofErr w:type="gramStart"/>
      <w:r w:rsidR="00440B5F">
        <w:t>high</w:t>
      </w:r>
      <w:r w:rsidR="000258AC">
        <w:t xml:space="preserve"> water</w:t>
      </w:r>
      <w:proofErr w:type="gramEnd"/>
      <w:r w:rsidR="000258AC">
        <w:t xml:space="preserve"> bills. </w:t>
      </w:r>
    </w:p>
    <w:p w:rsidR="00222699" w:rsidP="00222699" w:rsidRDefault="00222699" w14:paraId="6E7FE302" w14:textId="77777777">
      <w:pPr>
        <w:pStyle w:val="Standard"/>
      </w:pPr>
      <w:r>
        <w:t>Complainant further alleges that he only uses the irrigation system to water the front of his property and by turning of</w:t>
      </w:r>
      <w:r w:rsidR="000D1ACF">
        <w:t>f</w:t>
      </w:r>
      <w:r>
        <w:t xml:space="preserve"> the system to the back of his </w:t>
      </w:r>
      <w:r>
        <w:lastRenderedPageBreak/>
        <w:t>property</w:t>
      </w:r>
      <w:r w:rsidR="001C3903">
        <w:t xml:space="preserve"> in 2023</w:t>
      </w:r>
      <w:r>
        <w:t>, he has reduced his overall water usage by 57% over prior years. Thus, the $291.91 credit based on comparing usage between 2022 and 2023 fails to account for his conservation efforts and is therefore insufficient.</w:t>
      </w:r>
    </w:p>
    <w:p w:rsidR="001C3903" w:rsidP="00222699" w:rsidRDefault="001C3903" w14:paraId="3B34AA74" w14:textId="63F6B62D">
      <w:pPr>
        <w:pStyle w:val="Standard"/>
      </w:pPr>
      <w:r>
        <w:t>I</w:t>
      </w:r>
      <w:r w:rsidR="002E5A18">
        <w:t>n</w:t>
      </w:r>
      <w:r w:rsidR="00222699">
        <w:t xml:space="preserve"> his informal complaint filed with the Commission in December 2023, Complainant stated that he should only be required to pay $</w:t>
      </w:r>
      <w:r w:rsidR="005A781A">
        <w:t>528.81 for</w:t>
      </w:r>
      <w:r w:rsidR="002E5A18">
        <w:t xml:space="preserve"> </w:t>
      </w:r>
      <w:r>
        <w:t>water usage in June and July 2023.</w:t>
      </w:r>
      <w:r w:rsidR="005A781A">
        <w:t xml:space="preserve"> </w:t>
      </w:r>
      <w:r>
        <w:t>I</w:t>
      </w:r>
      <w:r w:rsidR="005A781A">
        <w:t xml:space="preserve">n the Complaint, </w:t>
      </w:r>
      <w:r>
        <w:t xml:space="preserve">however, </w:t>
      </w:r>
      <w:r w:rsidR="005A781A">
        <w:t>Complainant revised that amount to be $686.45.</w:t>
      </w:r>
      <w:r w:rsidR="002E5A18">
        <w:rPr>
          <w:rStyle w:val="FootnoteReference"/>
        </w:rPr>
        <w:footnoteReference w:id="2"/>
      </w:r>
      <w:r w:rsidR="005A781A">
        <w:t xml:space="preserve"> Complainant allegedly arrived at that number by adding the bills for June and July 2023</w:t>
      </w:r>
      <w:r w:rsidR="00844052">
        <w:t xml:space="preserve"> ($1596.41)</w:t>
      </w:r>
      <w:r w:rsidR="005A781A">
        <w:t xml:space="preserve">, and </w:t>
      </w:r>
      <w:r w:rsidR="009540F4">
        <w:t xml:space="preserve">by </w:t>
      </w:r>
      <w:r w:rsidR="005A781A">
        <w:t>reducing that amount 57%</w:t>
      </w:r>
      <w:r w:rsidR="00844052">
        <w:t xml:space="preserve"> ($909.96) for a total amount owed of $686.45.  </w:t>
      </w:r>
    </w:p>
    <w:p w:rsidR="00222699" w:rsidP="00222699" w:rsidRDefault="001C3903" w14:paraId="6E7BFF2D" w14:textId="08F501E5">
      <w:pPr>
        <w:pStyle w:val="Standard"/>
      </w:pPr>
      <w:r>
        <w:t>Although Complainant had not yet paid for his water usage in June and July, he received a credit of</w:t>
      </w:r>
      <w:r w:rsidR="00844052">
        <w:t xml:space="preserve"> $291.91 </w:t>
      </w:r>
      <w:r>
        <w:t>on his</w:t>
      </w:r>
      <w:r w:rsidR="00844052">
        <w:t xml:space="preserve"> November 2023</w:t>
      </w:r>
      <w:r w:rsidR="009540F4">
        <w:rPr>
          <w:rStyle w:val="FootnoteReference"/>
        </w:rPr>
        <w:footnoteReference w:id="3"/>
      </w:r>
      <w:r w:rsidR="00844052">
        <w:t xml:space="preserve"> bill</w:t>
      </w:r>
      <w:r>
        <w:t xml:space="preserve">. Taking the credit into account, Complainant </w:t>
      </w:r>
      <w:r w:rsidR="00D91347">
        <w:t xml:space="preserve">seeks a </w:t>
      </w:r>
      <w:r>
        <w:t xml:space="preserve">further </w:t>
      </w:r>
      <w:r w:rsidR="00D91347">
        <w:t>water bill reduction of</w:t>
      </w:r>
      <w:r>
        <w:t xml:space="preserve"> </w:t>
      </w:r>
      <w:r w:rsidR="00844052">
        <w:t>$618.05.</w:t>
      </w:r>
    </w:p>
    <w:p w:rsidR="005A781A" w:rsidP="007E1F1B" w:rsidRDefault="005A781A" w14:paraId="25F955CA" w14:textId="77777777">
      <w:pPr>
        <w:pStyle w:val="Heading2"/>
        <w:tabs>
          <w:tab w:val="clear" w:pos="1080"/>
        </w:tabs>
      </w:pPr>
      <w:r>
        <w:t>CAWC’s Contentions</w:t>
      </w:r>
    </w:p>
    <w:p w:rsidR="00A67E1C" w:rsidP="00A67E1C" w:rsidRDefault="00A67E1C" w14:paraId="6CD82F0E" w14:textId="7515DB83">
      <w:pPr>
        <w:pStyle w:val="Standard"/>
      </w:pPr>
      <w:r>
        <w:t xml:space="preserve">The below summarizes the contentions by CAWC, some of which are disputed by Complainant. </w:t>
      </w:r>
    </w:p>
    <w:p w:rsidR="00A67E1C" w:rsidP="00780DAE" w:rsidRDefault="00A67E1C" w14:paraId="59E58AFE" w14:textId="77777777">
      <w:pPr>
        <w:pStyle w:val="Standard"/>
        <w:ind w:firstLine="0"/>
      </w:pPr>
    </w:p>
    <w:p w:rsidR="005A781A" w:rsidP="005A781A" w:rsidRDefault="00714B32" w14:paraId="695CE459" w14:textId="4C0E4122">
      <w:pPr>
        <w:pStyle w:val="Standard"/>
      </w:pPr>
      <w:r>
        <w:t>CAWC denies that its employee</w:t>
      </w:r>
      <w:r w:rsidR="002C1664">
        <w:t>(</w:t>
      </w:r>
      <w:r>
        <w:t>s</w:t>
      </w:r>
      <w:r w:rsidR="002C1664">
        <w:t>)</w:t>
      </w:r>
      <w:r>
        <w:t xml:space="preserve"> caused </w:t>
      </w:r>
      <w:r w:rsidR="009540F4">
        <w:t>Complainant</w:t>
      </w:r>
      <w:r w:rsidR="00453C19">
        <w:t>’</w:t>
      </w:r>
      <w:r w:rsidR="009540F4">
        <w:t>s irrigation system to continue running</w:t>
      </w:r>
      <w:r>
        <w:t>. Instead, CAWC alleges that its employee was asked to locate the valves to turn on the system</w:t>
      </w:r>
      <w:r w:rsidR="009540F4">
        <w:t>. E</w:t>
      </w:r>
      <w:r>
        <w:t xml:space="preserve">ven though it took over an hour to </w:t>
      </w:r>
      <w:r w:rsidR="009540F4">
        <w:t>locate the valves</w:t>
      </w:r>
      <w:r>
        <w:t xml:space="preserve">, </w:t>
      </w:r>
      <w:r w:rsidR="009540F4">
        <w:t>CAWC</w:t>
      </w:r>
      <w:r>
        <w:t xml:space="preserve"> </w:t>
      </w:r>
      <w:r w:rsidR="002C1664">
        <w:t xml:space="preserve">employee </w:t>
      </w:r>
      <w:r>
        <w:t>was able to assist Complainant.</w:t>
      </w:r>
      <w:r w:rsidR="00256834">
        <w:t xml:space="preserve"> CAWC alleges that in the phone conversation on June 29, 2023, CAWC instructed Complainant to turn off the water at the mainline valve, which Complainant failed to do</w:t>
      </w:r>
      <w:r w:rsidR="0078537D">
        <w:t>,</w:t>
      </w:r>
      <w:r w:rsidR="009540F4">
        <w:t xml:space="preserve"> allowing the water to continue to flow past the broken valve</w:t>
      </w:r>
      <w:r w:rsidR="00256834">
        <w:t>.</w:t>
      </w:r>
      <w:r>
        <w:t xml:space="preserve">  </w:t>
      </w:r>
    </w:p>
    <w:p w:rsidR="00811FC0" w:rsidP="005A781A" w:rsidRDefault="00256834" w14:paraId="2BB10C7D" w14:textId="77777777">
      <w:pPr>
        <w:pStyle w:val="Standard"/>
      </w:pPr>
      <w:r>
        <w:lastRenderedPageBreak/>
        <w:t>CAWC further alleges that Complainant</w:t>
      </w:r>
      <w:r w:rsidRPr="00256834">
        <w:t xml:space="preserve"> </w:t>
      </w:r>
      <w:r>
        <w:t xml:space="preserve">was knowledgeable about his </w:t>
      </w:r>
      <w:r w:rsidR="00540608">
        <w:t>system yet</w:t>
      </w:r>
      <w:r>
        <w:t xml:space="preserve"> failed to take basic actions to stop </w:t>
      </w:r>
      <w:r w:rsidR="009540F4">
        <w:t>the</w:t>
      </w:r>
      <w:r>
        <w:t xml:space="preserve"> irrigation system from running unnecessarily. </w:t>
      </w:r>
    </w:p>
    <w:p w:rsidR="00453C19" w:rsidP="00453C19" w:rsidRDefault="00453C19" w14:paraId="4238EF4D" w14:textId="52803AB4">
      <w:pPr>
        <w:pStyle w:val="Standard"/>
      </w:pPr>
      <w:r>
        <w:t xml:space="preserve">Despite alleging that </w:t>
      </w:r>
      <w:r w:rsidR="00DC2381">
        <w:t xml:space="preserve">Complainant was fully responsible </w:t>
      </w:r>
      <w:r>
        <w:t xml:space="preserve">for the 15-day leak, Defendant issued a goodwill credit to allow for the fact that its employee left the property on June 28,2023, before the </w:t>
      </w:r>
      <w:r w:rsidR="00F4753C">
        <w:t>valve shut</w:t>
      </w:r>
      <w:r>
        <w:t xml:space="preserve"> off.  Defendant calculated the credit by taking the difference between Complainant’s bills for June and July 2022 and June and </w:t>
      </w:r>
      <w:r w:rsidR="00F4753C">
        <w:t>July 2023 and</w:t>
      </w:r>
      <w:r>
        <w:t xml:space="preserve"> multiplying that difference by the highest 2023 rates resulting in a $291.91 credit that appeared on Complainant’s December 2023 bill</w:t>
      </w:r>
      <w:r w:rsidR="00DC2381">
        <w:rPr>
          <w:rStyle w:val="FootnoteReference"/>
        </w:rPr>
        <w:footnoteReference w:id="4"/>
      </w:r>
      <w:r>
        <w:t>.</w:t>
      </w:r>
    </w:p>
    <w:p w:rsidR="00256834" w:rsidP="005A781A" w:rsidRDefault="00811FC0" w14:paraId="1D413949" w14:textId="33A97FE3">
      <w:pPr>
        <w:pStyle w:val="Standard"/>
      </w:pPr>
      <w:r>
        <w:t>With respect to Complainant’s water conservation efforts, CAWC attributes the reduction in use to the fact that Complainant’s water system was off until June 2023</w:t>
      </w:r>
      <w:r w:rsidR="009540F4">
        <w:t>. CAWC</w:t>
      </w:r>
      <w:r>
        <w:t xml:space="preserve"> contends that when the water was turned on</w:t>
      </w:r>
      <w:r w:rsidR="009540F4">
        <w:t>,</w:t>
      </w:r>
      <w:r>
        <w:t xml:space="preserve"> the usage would have returned to the same or nearly the same levels as in 2021 or 2022.</w:t>
      </w:r>
      <w:r w:rsidR="00256834">
        <w:t xml:space="preserve"> </w:t>
      </w:r>
    </w:p>
    <w:p w:rsidR="005939A5" w:rsidP="005939A5" w:rsidRDefault="005939A5" w14:paraId="6A3F76F7" w14:textId="77777777">
      <w:pPr>
        <w:pStyle w:val="Heading1"/>
      </w:pPr>
      <w:bookmarkStart w:name="_Toc8123720" w:id="7"/>
      <w:bookmarkStart w:name="_Toc133843849" w:id="8"/>
      <w:r>
        <w:t xml:space="preserve">Discussion </w:t>
      </w:r>
      <w:bookmarkEnd w:id="7"/>
      <w:bookmarkEnd w:id="8"/>
    </w:p>
    <w:p w:rsidR="007877D6" w:rsidP="007877D6" w:rsidRDefault="003C2088" w14:paraId="1FC3CC95" w14:textId="7A40A43C">
      <w:pPr>
        <w:pStyle w:val="Standard"/>
        <w:rPr>
          <w:rFonts w:eastAsia="Book Antiqua" w:cs="Book Antiqua"/>
          <w:szCs w:val="26"/>
        </w:rPr>
      </w:pPr>
      <w:r w:rsidRPr="00032892">
        <w:rPr>
          <w:rFonts w:eastAsia="Book Antiqua" w:cs="Book Antiqua"/>
          <w:szCs w:val="26"/>
        </w:rPr>
        <w:t xml:space="preserve">California law </w:t>
      </w:r>
      <w:r>
        <w:rPr>
          <w:rFonts w:eastAsia="Book Antiqua" w:cs="Book Antiqua"/>
          <w:szCs w:val="26"/>
        </w:rPr>
        <w:t xml:space="preserve">requires </w:t>
      </w:r>
      <w:r w:rsidRPr="00032892">
        <w:rPr>
          <w:rFonts w:eastAsia="Book Antiqua" w:cs="Book Antiqua"/>
          <w:szCs w:val="26"/>
        </w:rPr>
        <w:t>that the party bringing a claim has the burden of proving that claim.</w:t>
      </w:r>
      <w:r w:rsidRPr="00032892">
        <w:rPr>
          <w:rFonts w:eastAsia="Book Antiqua" w:cs="Book Antiqua"/>
          <w:szCs w:val="26"/>
          <w:vertAlign w:val="superscript"/>
        </w:rPr>
        <w:footnoteReference w:id="5"/>
      </w:r>
      <w:r w:rsidRPr="00032892">
        <w:rPr>
          <w:rFonts w:eastAsia="Book Antiqua" w:cs="Book Antiqua"/>
          <w:szCs w:val="26"/>
        </w:rPr>
        <w:t xml:space="preserve"> The Commission follows this rule in its complaint cases.</w:t>
      </w:r>
      <w:r w:rsidRPr="00032892">
        <w:rPr>
          <w:rFonts w:eastAsia="Book Antiqua" w:cs="Book Antiqua"/>
          <w:szCs w:val="26"/>
          <w:vertAlign w:val="superscript"/>
        </w:rPr>
        <w:footnoteReference w:id="6"/>
      </w:r>
      <w:r w:rsidRPr="00032892">
        <w:rPr>
          <w:rFonts w:eastAsia="Book Antiqua" w:cs="Book Antiqua"/>
          <w:szCs w:val="26"/>
        </w:rPr>
        <w:t xml:space="preserve"> This means that Complainant has the burden to prove </w:t>
      </w:r>
      <w:r w:rsidR="003C7A10">
        <w:rPr>
          <w:rFonts w:eastAsia="Book Antiqua" w:cs="Book Antiqua"/>
          <w:szCs w:val="26"/>
        </w:rPr>
        <w:t xml:space="preserve">the claim(s) </w:t>
      </w:r>
      <w:r w:rsidRPr="00032892">
        <w:rPr>
          <w:rFonts w:eastAsia="Book Antiqua" w:cs="Book Antiqua"/>
          <w:szCs w:val="26"/>
        </w:rPr>
        <w:t xml:space="preserve">by a </w:t>
      </w:r>
      <w:r w:rsidRPr="00032892">
        <w:rPr>
          <w:rFonts w:eastAsia="Book Antiqua" w:cs="Book Antiqua"/>
          <w:szCs w:val="26"/>
        </w:rPr>
        <w:lastRenderedPageBreak/>
        <w:t>preponderance of the evidence (a majority or 51</w:t>
      </w:r>
      <w:r>
        <w:rPr>
          <w:rFonts w:eastAsia="Book Antiqua" w:cs="Book Antiqua"/>
          <w:szCs w:val="26"/>
        </w:rPr>
        <w:t> </w:t>
      </w:r>
      <w:r w:rsidRPr="00032892">
        <w:rPr>
          <w:rFonts w:eastAsia="Book Antiqua" w:cs="Book Antiqua"/>
          <w:szCs w:val="26"/>
        </w:rPr>
        <w:t>percent or more)</w:t>
      </w:r>
      <w:r>
        <w:rPr>
          <w:rFonts w:eastAsia="Book Antiqua" w:cs="Book Antiqua"/>
          <w:szCs w:val="26"/>
        </w:rPr>
        <w:t>.</w:t>
      </w:r>
      <w:r w:rsidR="0098479F">
        <w:rPr>
          <w:rFonts w:eastAsia="Book Antiqua" w:cs="Book Antiqua"/>
          <w:szCs w:val="26"/>
        </w:rPr>
        <w:t xml:space="preserve"> In the instant case, Complainant has met this burden on some issue</w:t>
      </w:r>
      <w:r w:rsidR="007877D6">
        <w:rPr>
          <w:rFonts w:eastAsia="Book Antiqua" w:cs="Book Antiqua"/>
          <w:szCs w:val="26"/>
        </w:rPr>
        <w:t xml:space="preserve">s and is thus entitled to </w:t>
      </w:r>
      <w:r w:rsidR="00807EED">
        <w:rPr>
          <w:rFonts w:eastAsia="Book Antiqua" w:cs="Book Antiqua"/>
          <w:szCs w:val="26"/>
        </w:rPr>
        <w:t xml:space="preserve">a </w:t>
      </w:r>
      <w:r w:rsidR="00EA1C9D">
        <w:rPr>
          <w:rFonts w:eastAsia="Book Antiqua" w:cs="Book Antiqua"/>
          <w:szCs w:val="26"/>
        </w:rPr>
        <w:t>partial</w:t>
      </w:r>
      <w:r w:rsidR="007877D6">
        <w:rPr>
          <w:rFonts w:eastAsia="Book Antiqua" w:cs="Book Antiqua"/>
          <w:szCs w:val="26"/>
        </w:rPr>
        <w:t xml:space="preserve"> </w:t>
      </w:r>
      <w:r w:rsidR="00807EED">
        <w:rPr>
          <w:rFonts w:eastAsia="Book Antiqua" w:cs="Book Antiqua"/>
          <w:szCs w:val="26"/>
        </w:rPr>
        <w:t>credit</w:t>
      </w:r>
      <w:r w:rsidR="007877D6">
        <w:rPr>
          <w:rFonts w:eastAsia="Book Antiqua" w:cs="Book Antiqua"/>
          <w:szCs w:val="26"/>
        </w:rPr>
        <w:t xml:space="preserve">, but not the full relief Complainant </w:t>
      </w:r>
      <w:r w:rsidR="004D489A">
        <w:rPr>
          <w:rFonts w:eastAsia="Book Antiqua" w:cs="Book Antiqua"/>
          <w:szCs w:val="26"/>
        </w:rPr>
        <w:t>seeks</w:t>
      </w:r>
      <w:r w:rsidR="00A67E1C">
        <w:rPr>
          <w:rFonts w:eastAsia="Book Antiqua" w:cs="Book Antiqua"/>
          <w:szCs w:val="26"/>
        </w:rPr>
        <w:t>, as discussed below</w:t>
      </w:r>
      <w:r w:rsidR="007877D6">
        <w:rPr>
          <w:rFonts w:eastAsia="Book Antiqua" w:cs="Book Antiqua"/>
          <w:szCs w:val="26"/>
        </w:rPr>
        <w:t>.</w:t>
      </w:r>
    </w:p>
    <w:p w:rsidR="007877D6" w:rsidP="007877D6" w:rsidRDefault="00C73238" w14:paraId="358C245B" w14:textId="77777777">
      <w:pPr>
        <w:pStyle w:val="Heading2"/>
      </w:pPr>
      <w:r>
        <w:t xml:space="preserve">Leakage from </w:t>
      </w:r>
      <w:r w:rsidR="00C7671D">
        <w:t xml:space="preserve">a </w:t>
      </w:r>
      <w:r>
        <w:t>Water Valve in June 2023</w:t>
      </w:r>
    </w:p>
    <w:p w:rsidR="00C73238" w:rsidP="00C73238" w:rsidRDefault="00C73238" w14:paraId="5C5B81B0" w14:textId="424755A5">
      <w:pPr>
        <w:pStyle w:val="Standard"/>
      </w:pPr>
      <w:r>
        <w:t xml:space="preserve">The parties disagree on whether the CAWC employee told Complainant that she made a mistake </w:t>
      </w:r>
      <w:r w:rsidR="00EA1C9D">
        <w:t xml:space="preserve">by not closing the valve before she left </w:t>
      </w:r>
      <w:r w:rsidR="002C43AA">
        <w:t>Complainant’s</w:t>
      </w:r>
      <w:r w:rsidR="00EA1C9D">
        <w:t xml:space="preserve"> property on June 28, 2023. This issue is</w:t>
      </w:r>
      <w:r>
        <w:t xml:space="preserve"> irrelevant because CAWC acknowledged that the CAWC </w:t>
      </w:r>
      <w:r w:rsidR="00C454EE">
        <w:t xml:space="preserve">employee </w:t>
      </w:r>
      <w:r>
        <w:t xml:space="preserve">should have stayed on the property to ensure that the valve closed. </w:t>
      </w:r>
      <w:r w:rsidR="002C43AA">
        <w:t>Hence,</w:t>
      </w:r>
      <w:r>
        <w:t xml:space="preserve"> CAWC</w:t>
      </w:r>
      <w:r w:rsidR="002C43AA">
        <w:t xml:space="preserve"> issued a</w:t>
      </w:r>
      <w:r>
        <w:t xml:space="preserve"> $291.91 goodwill credit</w:t>
      </w:r>
      <w:r w:rsidR="002C43AA">
        <w:t xml:space="preserve"> to Complainant</w:t>
      </w:r>
      <w:r>
        <w:t>.</w:t>
      </w:r>
      <w:r w:rsidR="004D489A">
        <w:t xml:space="preserve"> We </w:t>
      </w:r>
      <w:r w:rsidR="00A67E1C">
        <w:t xml:space="preserve">find </w:t>
      </w:r>
      <w:r w:rsidR="004D489A">
        <w:t xml:space="preserve">that CAWC is responsible for </w:t>
      </w:r>
      <w:r w:rsidR="002C43AA">
        <w:t xml:space="preserve">the </w:t>
      </w:r>
      <w:r w:rsidR="004D489A">
        <w:t>portion of the June bill above what Complainant would have paid in the absence of the valve remaining open.</w:t>
      </w:r>
    </w:p>
    <w:p w:rsidR="00C73238" w:rsidP="00C73238" w:rsidRDefault="00C73238" w14:paraId="3D8B137B" w14:textId="77777777">
      <w:pPr>
        <w:pStyle w:val="Heading2"/>
      </w:pPr>
      <w:r>
        <w:t xml:space="preserve">Leakage from </w:t>
      </w:r>
      <w:r w:rsidR="00C7671D">
        <w:t>a</w:t>
      </w:r>
      <w:r>
        <w:t xml:space="preserve"> Water Valve in July 2023</w:t>
      </w:r>
    </w:p>
    <w:p w:rsidR="00C73238" w:rsidP="00C73238" w:rsidRDefault="00C73238" w14:paraId="1B7727A8" w14:textId="7C7E1C66">
      <w:pPr>
        <w:pStyle w:val="Standard"/>
      </w:pPr>
      <w:r>
        <w:t xml:space="preserve">Complainant </w:t>
      </w:r>
      <w:r w:rsidR="003E6B45">
        <w:t>contends that</w:t>
      </w:r>
      <w:r>
        <w:t xml:space="preserve"> the Commission </w:t>
      </w:r>
      <w:r w:rsidR="003E6B45">
        <w:t>should</w:t>
      </w:r>
      <w:r>
        <w:t xml:space="preserve"> hold CAWC responsible for the </w:t>
      </w:r>
      <w:r w:rsidR="004D489A">
        <w:t xml:space="preserve">continued </w:t>
      </w:r>
      <w:r w:rsidR="00EA1C9D">
        <w:t>leakage from</w:t>
      </w:r>
      <w:r>
        <w:t xml:space="preserve"> the faulty valves on his irrigation system because 1) the June 29, </w:t>
      </w:r>
      <w:proofErr w:type="gramStart"/>
      <w:r w:rsidR="00F4753C">
        <w:t>2023</w:t>
      </w:r>
      <w:proofErr w:type="gramEnd"/>
      <w:r>
        <w:t xml:space="preserve"> letter from CAWC confirmed that i</w:t>
      </w:r>
      <w:r w:rsidR="00EA1C9D">
        <w:t>t</w:t>
      </w:r>
      <w:r>
        <w:t xml:space="preserve"> did not identify any leaks or issues, </w:t>
      </w:r>
      <w:r w:rsidR="00964ADF">
        <w:t xml:space="preserve">and </w:t>
      </w:r>
      <w:r>
        <w:t>2) CAWC failed to confirm that finding by checking the meter at the street</w:t>
      </w:r>
      <w:r w:rsidR="003E6B45">
        <w:t>.</w:t>
      </w:r>
      <w:r w:rsidR="00540608">
        <w:t xml:space="preserve"> </w:t>
      </w:r>
      <w:r w:rsidR="003E6B45">
        <w:t>Conversely,</w:t>
      </w:r>
      <w:r w:rsidR="004D489A">
        <w:t xml:space="preserve"> </w:t>
      </w:r>
      <w:r w:rsidR="003E6B45">
        <w:t xml:space="preserve">CAWC contends that </w:t>
      </w:r>
      <w:r w:rsidR="004D489A">
        <w:t>each</w:t>
      </w:r>
      <w:r w:rsidR="003E6B45">
        <w:t xml:space="preserve"> water user bears responsibility for </w:t>
      </w:r>
      <w:r w:rsidR="004D489A">
        <w:t>its</w:t>
      </w:r>
      <w:r w:rsidR="003E6B45">
        <w:t xml:space="preserve"> irrigation system and that Complainant is well acquainted with his system. </w:t>
      </w:r>
      <w:r w:rsidR="00A67E1C">
        <w:t>We find that a</w:t>
      </w:r>
      <w:r w:rsidR="00EA1C9D">
        <w:t xml:space="preserve"> water user must be proactive in monitoring the irrigation system on its property, although that</w:t>
      </w:r>
      <w:r w:rsidR="003E6B45">
        <w:t xml:space="preserve"> does not absolve CAWC completely for its incorrect diagnosis of the condition of the valves</w:t>
      </w:r>
      <w:r w:rsidR="00EA1C9D">
        <w:t xml:space="preserve">. A water user could reasonably rely on the water company inspector’s conclusion that </w:t>
      </w:r>
      <w:r w:rsidR="00014DB9">
        <w:t xml:space="preserve">“[w]e tested the valves from the controller and confirmed that they were all </w:t>
      </w:r>
      <w:r w:rsidR="00014DB9">
        <w:lastRenderedPageBreak/>
        <w:t>working,” and that “an assessment of the stations emitters. . . did not find any leaks or issues at this time.”</w:t>
      </w:r>
      <w:r w:rsidR="004D489A">
        <w:rPr>
          <w:rStyle w:val="FootnoteReference"/>
        </w:rPr>
        <w:footnoteReference w:id="7"/>
      </w:r>
    </w:p>
    <w:p w:rsidR="0031683E" w:rsidP="002E5A18" w:rsidRDefault="00803FA8" w14:paraId="453926EE" w14:textId="05A3C54B">
      <w:pPr>
        <w:pStyle w:val="Standard"/>
      </w:pPr>
      <w:r>
        <w:t>In this case</w:t>
      </w:r>
      <w:r w:rsidR="00EA1C9D">
        <w:t xml:space="preserve">, however, </w:t>
      </w:r>
      <w:r w:rsidR="002C43AA">
        <w:t xml:space="preserve">the </w:t>
      </w:r>
      <w:r w:rsidR="00014DB9">
        <w:t>CAWC inspector’s notes</w:t>
      </w:r>
      <w:r>
        <w:t xml:space="preserve"> from the July inspection</w:t>
      </w:r>
      <w:r w:rsidR="00014DB9">
        <w:t xml:space="preserve"> stated that he saw water running on the property. Even without being able to see the water running, Complainant should have been able to hear it running when walking past the valve box which is located on the side of the garage.</w:t>
      </w:r>
      <w:r w:rsidR="00540608">
        <w:t xml:space="preserve"> </w:t>
      </w:r>
      <w:r w:rsidR="00BE4525">
        <w:t xml:space="preserve">For these reasons, the Commission does not assign 100% of the </w:t>
      </w:r>
      <w:r>
        <w:t>responsibility for the July water bill</w:t>
      </w:r>
      <w:r w:rsidR="00C27559">
        <w:t xml:space="preserve"> above what Complainant would have paid in absence of the leak</w:t>
      </w:r>
      <w:r w:rsidR="00BE4525">
        <w:t xml:space="preserve"> to CAWC</w:t>
      </w:r>
      <w:r w:rsidR="00D16E1F">
        <w:t xml:space="preserve"> even though CAWC </w:t>
      </w:r>
      <w:r w:rsidR="009B410E">
        <w:t>reported</w:t>
      </w:r>
      <w:r w:rsidR="00D16E1F">
        <w:t xml:space="preserve"> that the valves were not leaking</w:t>
      </w:r>
      <w:r w:rsidR="00BE4525">
        <w:t>.</w:t>
      </w:r>
      <w:r w:rsidR="004D489A">
        <w:t xml:space="preserve"> Instead, we award Complainant a </w:t>
      </w:r>
      <w:r w:rsidR="00493418">
        <w:t>bill reduction</w:t>
      </w:r>
      <w:r w:rsidR="004D489A">
        <w:t xml:space="preserve"> in the amount of </w:t>
      </w:r>
      <w:r w:rsidR="002E5A18">
        <w:t xml:space="preserve">$100 </w:t>
      </w:r>
      <w:r w:rsidR="004D489A">
        <w:t>for the July water usage</w:t>
      </w:r>
      <w:r w:rsidR="009B410E">
        <w:t xml:space="preserve"> to account for the misinformation he received</w:t>
      </w:r>
      <w:r w:rsidR="00BA1EFD">
        <w:t xml:space="preserve"> about the condition of the valves on his irrigation system, but</w:t>
      </w:r>
      <w:r w:rsidR="002E5A18">
        <w:t xml:space="preserve"> we</w:t>
      </w:r>
      <w:r w:rsidR="00BA1EFD">
        <w:t xml:space="preserve"> allocate </w:t>
      </w:r>
      <w:proofErr w:type="gramStart"/>
      <w:r w:rsidR="00BA1EFD">
        <w:t>the majority of</w:t>
      </w:r>
      <w:proofErr w:type="gramEnd"/>
      <w:r w:rsidR="00BA1EFD">
        <w:t xml:space="preserve"> the </w:t>
      </w:r>
      <w:r w:rsidR="002E5A18">
        <w:t xml:space="preserve">July </w:t>
      </w:r>
      <w:r w:rsidR="00BA1EFD">
        <w:t>water costs to Complainant</w:t>
      </w:r>
      <w:r w:rsidR="009B410E">
        <w:t>. Complainant is obligated to pay the remaining $685.38 owed on the July 2023 bill</w:t>
      </w:r>
      <w:r w:rsidR="00B963E8">
        <w:t>.</w:t>
      </w:r>
      <w:r w:rsidR="00D74020">
        <w:t xml:space="preserve"> </w:t>
      </w:r>
    </w:p>
    <w:p w:rsidR="00BE4525" w:rsidP="0031683E" w:rsidRDefault="00BE4525" w14:paraId="3C975C91" w14:textId="77777777">
      <w:pPr>
        <w:pStyle w:val="Heading2"/>
      </w:pPr>
      <w:r>
        <w:t>Complainant’s Water Conservation Efforts</w:t>
      </w:r>
    </w:p>
    <w:p w:rsidR="00BE4525" w:rsidP="00BE4525" w:rsidRDefault="00BE4525" w14:paraId="15C6F3EE" w14:textId="1E72532D">
      <w:pPr>
        <w:pStyle w:val="Standard"/>
      </w:pPr>
      <w:r>
        <w:t xml:space="preserve">Complainant contends that in 2023, he reduced his water usage by 57%. </w:t>
      </w:r>
      <w:r w:rsidR="007429B0">
        <w:t xml:space="preserve"> Conversely,</w:t>
      </w:r>
      <w:r>
        <w:t xml:space="preserve"> </w:t>
      </w:r>
      <w:r w:rsidR="00992559">
        <w:t xml:space="preserve">CAWC </w:t>
      </w:r>
      <w:r>
        <w:t>conten</w:t>
      </w:r>
      <w:r w:rsidR="00982C80">
        <w:t>d</w:t>
      </w:r>
      <w:r>
        <w:t xml:space="preserve">s that calculating a </w:t>
      </w:r>
      <w:r w:rsidR="00493418">
        <w:t>bill reduction</w:t>
      </w:r>
      <w:r>
        <w:t xml:space="preserve"> based on usage before the </w:t>
      </w:r>
      <w:r w:rsidR="007429B0">
        <w:t xml:space="preserve">irrigation system was turned </w:t>
      </w:r>
      <w:r w:rsidR="00F4753C">
        <w:t xml:space="preserve">on </w:t>
      </w:r>
      <w:r w:rsidR="00111376">
        <w:t>in 2023</w:t>
      </w:r>
      <w:r>
        <w:t xml:space="preserve"> is unreasonable</w:t>
      </w:r>
      <w:r w:rsidR="00982C80">
        <w:t xml:space="preserve"> because water usage would of course be higher </w:t>
      </w:r>
      <w:r w:rsidR="007429B0">
        <w:t xml:space="preserve">after the system is </w:t>
      </w:r>
      <w:r w:rsidR="00F4753C">
        <w:t xml:space="preserve">active. </w:t>
      </w:r>
      <w:r w:rsidR="00A67E1C">
        <w:t>We are not persuaded by these arguments</w:t>
      </w:r>
      <w:r>
        <w:t xml:space="preserve">.  </w:t>
      </w:r>
    </w:p>
    <w:p w:rsidR="00AE019E" w:rsidP="009636C6" w:rsidRDefault="00BE4525" w14:paraId="72BBEAE1" w14:textId="237A4B45">
      <w:pPr>
        <w:pStyle w:val="Standard"/>
        <w:spacing w:after="120"/>
        <w:ind w:firstLine="0"/>
      </w:pPr>
      <w:r>
        <w:lastRenderedPageBreak/>
        <w:tab/>
      </w:r>
      <w:r w:rsidR="00111376">
        <w:t>C</w:t>
      </w:r>
      <w:r w:rsidR="002C43AA">
        <w:t>omparing</w:t>
      </w:r>
      <w:r w:rsidR="00111376">
        <w:t xml:space="preserve"> </w:t>
      </w:r>
      <w:r>
        <w:t>Complainant’s usage</w:t>
      </w:r>
      <w:r w:rsidR="00111376">
        <w:t xml:space="preserve"> for the months January</w:t>
      </w:r>
      <w:r w:rsidR="00752891">
        <w:t xml:space="preserve"> </w:t>
      </w:r>
      <w:r w:rsidR="00111376">
        <w:t>through June</w:t>
      </w:r>
      <w:r w:rsidR="00111376">
        <w:rPr>
          <w:rStyle w:val="FootnoteReference"/>
        </w:rPr>
        <w:footnoteReference w:id="8"/>
      </w:r>
      <w:r w:rsidR="00111376">
        <w:t xml:space="preserve"> and September through December</w:t>
      </w:r>
      <w:r>
        <w:t xml:space="preserve"> in 2021 and 2022</w:t>
      </w:r>
      <w:r>
        <w:rPr>
          <w:rStyle w:val="FootnoteReference"/>
        </w:rPr>
        <w:footnoteReference w:id="9"/>
      </w:r>
      <w:r>
        <w:t xml:space="preserve"> to his usage in 2023, </w:t>
      </w:r>
      <w:r w:rsidR="00AE019E">
        <w:t>the calculations show that Complainant has in fact reduced his overall water usage.  T</w:t>
      </w:r>
      <w:r w:rsidR="00111376">
        <w:t xml:space="preserve">he </w:t>
      </w:r>
      <w:r w:rsidR="00AE019E">
        <w:t xml:space="preserve">tables below show a </w:t>
      </w:r>
      <w:r w:rsidR="00111376">
        <w:t xml:space="preserve">comparison </w:t>
      </w:r>
      <w:r w:rsidR="00AE019E">
        <w:t xml:space="preserve">of </w:t>
      </w:r>
      <w:r w:rsidR="00111376">
        <w:t>Complainant’s usage:</w:t>
      </w:r>
    </w:p>
    <w:tbl>
      <w:tblPr>
        <w:tblStyle w:val="TableGrid"/>
        <w:tblW w:w="0" w:type="auto"/>
        <w:jc w:val="center"/>
        <w:tblLook w:val="04A0" w:firstRow="1" w:lastRow="0" w:firstColumn="1" w:lastColumn="0" w:noHBand="0" w:noVBand="1"/>
      </w:tblPr>
      <w:tblGrid>
        <w:gridCol w:w="1870"/>
        <w:gridCol w:w="1870"/>
        <w:gridCol w:w="1870"/>
        <w:gridCol w:w="1870"/>
      </w:tblGrid>
      <w:tr w:rsidR="00EC0D33" w:rsidTr="00AC7CC6" w14:paraId="358EA968" w14:textId="77777777">
        <w:trPr>
          <w:jc w:val="center"/>
        </w:trPr>
        <w:tc>
          <w:tcPr>
            <w:tcW w:w="1870" w:type="dxa"/>
          </w:tcPr>
          <w:p w:rsidRPr="0025094C" w:rsidR="00EC0D33" w:rsidP="00BE4525" w:rsidRDefault="00EC0D33" w14:paraId="2E2EBC1D" w14:textId="77777777">
            <w:pPr>
              <w:pStyle w:val="Standard"/>
              <w:ind w:firstLine="0"/>
              <w:rPr>
                <w:b/>
                <w:bCs/>
              </w:rPr>
            </w:pPr>
            <w:r w:rsidRPr="0025094C">
              <w:rPr>
                <w:b/>
                <w:bCs/>
              </w:rPr>
              <w:t>Month</w:t>
            </w:r>
          </w:p>
        </w:tc>
        <w:tc>
          <w:tcPr>
            <w:tcW w:w="1870" w:type="dxa"/>
          </w:tcPr>
          <w:p w:rsidRPr="0025094C" w:rsidR="00EC0D33" w:rsidP="0025094C" w:rsidRDefault="00EC0D33" w14:paraId="51F38079" w14:textId="77777777">
            <w:pPr>
              <w:pStyle w:val="Standard"/>
              <w:spacing w:line="240" w:lineRule="auto"/>
              <w:ind w:firstLine="0"/>
              <w:rPr>
                <w:b/>
                <w:bCs/>
              </w:rPr>
            </w:pPr>
            <w:r w:rsidRPr="0025094C">
              <w:rPr>
                <w:b/>
                <w:bCs/>
              </w:rPr>
              <w:t>2021 Usage (CGLs)</w:t>
            </w:r>
            <w:r w:rsidR="00B963E8">
              <w:rPr>
                <w:rStyle w:val="FootnoteReference"/>
                <w:b/>
                <w:bCs/>
              </w:rPr>
              <w:footnoteReference w:id="10"/>
            </w:r>
          </w:p>
        </w:tc>
        <w:tc>
          <w:tcPr>
            <w:tcW w:w="1870" w:type="dxa"/>
          </w:tcPr>
          <w:p w:rsidRPr="0025094C" w:rsidR="00EC0D33" w:rsidP="0025094C" w:rsidRDefault="00EC0D33" w14:paraId="059476EE" w14:textId="77777777">
            <w:pPr>
              <w:pStyle w:val="Standard"/>
              <w:spacing w:line="240" w:lineRule="auto"/>
              <w:ind w:firstLine="0"/>
              <w:rPr>
                <w:b/>
                <w:bCs/>
              </w:rPr>
            </w:pPr>
            <w:r w:rsidRPr="0025094C">
              <w:rPr>
                <w:b/>
                <w:bCs/>
              </w:rPr>
              <w:t xml:space="preserve">2023 Usage </w:t>
            </w:r>
          </w:p>
          <w:p w:rsidR="00EC0D33" w:rsidP="0025094C" w:rsidRDefault="00EC0D33" w14:paraId="2BA33B30" w14:textId="77777777">
            <w:pPr>
              <w:pStyle w:val="Standard"/>
              <w:spacing w:line="240" w:lineRule="auto"/>
              <w:ind w:firstLine="0"/>
            </w:pPr>
            <w:r w:rsidRPr="0025094C">
              <w:rPr>
                <w:b/>
                <w:bCs/>
              </w:rPr>
              <w:t>(CGLs)</w:t>
            </w:r>
          </w:p>
        </w:tc>
        <w:tc>
          <w:tcPr>
            <w:tcW w:w="1870" w:type="dxa"/>
          </w:tcPr>
          <w:p w:rsidRPr="0025094C" w:rsidR="00EC0D33" w:rsidP="0025094C" w:rsidRDefault="00EC0D33" w14:paraId="30227927" w14:textId="77777777">
            <w:pPr>
              <w:pStyle w:val="Standard"/>
              <w:spacing w:line="240" w:lineRule="auto"/>
              <w:ind w:firstLine="0"/>
              <w:rPr>
                <w:b/>
                <w:bCs/>
              </w:rPr>
            </w:pPr>
            <w:r w:rsidRPr="0025094C">
              <w:rPr>
                <w:b/>
                <w:bCs/>
              </w:rPr>
              <w:t xml:space="preserve"> </w:t>
            </w:r>
            <w:r>
              <w:rPr>
                <w:b/>
                <w:bCs/>
              </w:rPr>
              <w:t xml:space="preserve">Percentage of </w:t>
            </w:r>
            <w:r w:rsidRPr="0025094C">
              <w:rPr>
                <w:b/>
                <w:bCs/>
              </w:rPr>
              <w:t>water used</w:t>
            </w:r>
            <w:r>
              <w:rPr>
                <w:b/>
                <w:bCs/>
              </w:rPr>
              <w:t xml:space="preserve"> compared to 2021</w:t>
            </w:r>
          </w:p>
        </w:tc>
      </w:tr>
      <w:tr w:rsidR="00EC0D33" w:rsidTr="00AC7CC6" w14:paraId="473666F0" w14:textId="77777777">
        <w:trPr>
          <w:jc w:val="center"/>
        </w:trPr>
        <w:tc>
          <w:tcPr>
            <w:tcW w:w="1870" w:type="dxa"/>
          </w:tcPr>
          <w:p w:rsidR="00EC0D33" w:rsidP="00BE4525" w:rsidRDefault="00EC0D33" w14:paraId="3D05C543" w14:textId="77777777">
            <w:pPr>
              <w:pStyle w:val="Standard"/>
              <w:ind w:firstLine="0"/>
            </w:pPr>
            <w:r>
              <w:t>January</w:t>
            </w:r>
          </w:p>
        </w:tc>
        <w:tc>
          <w:tcPr>
            <w:tcW w:w="1870" w:type="dxa"/>
          </w:tcPr>
          <w:p w:rsidR="00EC0D33" w:rsidP="00BE4525" w:rsidRDefault="00EC0D33" w14:paraId="216D63F3" w14:textId="77777777">
            <w:pPr>
              <w:pStyle w:val="Standard"/>
              <w:ind w:firstLine="0"/>
            </w:pPr>
            <w:r>
              <w:t>60.66</w:t>
            </w:r>
          </w:p>
        </w:tc>
        <w:tc>
          <w:tcPr>
            <w:tcW w:w="1870" w:type="dxa"/>
          </w:tcPr>
          <w:p w:rsidR="00EC0D33" w:rsidP="00BE4525" w:rsidRDefault="00EC0D33" w14:paraId="7CA01520" w14:textId="77777777">
            <w:pPr>
              <w:pStyle w:val="Standard"/>
              <w:ind w:firstLine="0"/>
            </w:pPr>
            <w:r>
              <w:t>84.52</w:t>
            </w:r>
          </w:p>
        </w:tc>
        <w:tc>
          <w:tcPr>
            <w:tcW w:w="1870" w:type="dxa"/>
          </w:tcPr>
          <w:p w:rsidR="00EC0D33" w:rsidP="00BE4525" w:rsidRDefault="00EC0D33" w14:paraId="24576124" w14:textId="77777777">
            <w:pPr>
              <w:pStyle w:val="Standard"/>
              <w:ind w:firstLine="0"/>
            </w:pPr>
            <w:r>
              <w:t>139.33%</w:t>
            </w:r>
          </w:p>
        </w:tc>
      </w:tr>
      <w:tr w:rsidR="00EC0D33" w:rsidTr="00AC7CC6" w14:paraId="02AE13C4" w14:textId="77777777">
        <w:trPr>
          <w:jc w:val="center"/>
        </w:trPr>
        <w:tc>
          <w:tcPr>
            <w:tcW w:w="1870" w:type="dxa"/>
          </w:tcPr>
          <w:p w:rsidR="00EC0D33" w:rsidP="00BE4525" w:rsidRDefault="00EC0D33" w14:paraId="0D17DC42" w14:textId="77777777">
            <w:pPr>
              <w:pStyle w:val="Standard"/>
              <w:ind w:firstLine="0"/>
            </w:pPr>
            <w:r>
              <w:t>February</w:t>
            </w:r>
          </w:p>
        </w:tc>
        <w:tc>
          <w:tcPr>
            <w:tcW w:w="1870" w:type="dxa"/>
          </w:tcPr>
          <w:p w:rsidR="00EC0D33" w:rsidP="00BE4525" w:rsidRDefault="00EC0D33" w14:paraId="676985FF" w14:textId="77777777">
            <w:pPr>
              <w:pStyle w:val="Standard"/>
              <w:ind w:firstLine="0"/>
            </w:pPr>
            <w:r>
              <w:t>77.04</w:t>
            </w:r>
          </w:p>
        </w:tc>
        <w:tc>
          <w:tcPr>
            <w:tcW w:w="1870" w:type="dxa"/>
          </w:tcPr>
          <w:p w:rsidR="00EC0D33" w:rsidP="00BE4525" w:rsidRDefault="00EC0D33" w14:paraId="5646866A" w14:textId="77777777">
            <w:pPr>
              <w:pStyle w:val="Standard"/>
              <w:ind w:firstLine="0"/>
            </w:pPr>
            <w:r>
              <w:t>17.20</w:t>
            </w:r>
          </w:p>
        </w:tc>
        <w:tc>
          <w:tcPr>
            <w:tcW w:w="1870" w:type="dxa"/>
          </w:tcPr>
          <w:p w:rsidR="00EC0D33" w:rsidP="00BE4525" w:rsidRDefault="00EC0D33" w14:paraId="6A9F773B" w14:textId="77777777">
            <w:pPr>
              <w:pStyle w:val="Standard"/>
              <w:ind w:firstLine="0"/>
            </w:pPr>
            <w:r>
              <w:t>22%</w:t>
            </w:r>
          </w:p>
        </w:tc>
      </w:tr>
      <w:tr w:rsidR="00EC0D33" w:rsidTr="00AC7CC6" w14:paraId="26B24755" w14:textId="77777777">
        <w:trPr>
          <w:jc w:val="center"/>
        </w:trPr>
        <w:tc>
          <w:tcPr>
            <w:tcW w:w="1870" w:type="dxa"/>
          </w:tcPr>
          <w:p w:rsidR="00EC0D33" w:rsidP="00BE4525" w:rsidRDefault="00EC0D33" w14:paraId="6B38E6F2" w14:textId="77777777">
            <w:pPr>
              <w:pStyle w:val="Standard"/>
              <w:ind w:firstLine="0"/>
            </w:pPr>
            <w:r>
              <w:t>March</w:t>
            </w:r>
          </w:p>
        </w:tc>
        <w:tc>
          <w:tcPr>
            <w:tcW w:w="1870" w:type="dxa"/>
          </w:tcPr>
          <w:p w:rsidR="00EC0D33" w:rsidP="00BE4525" w:rsidRDefault="00EC0D33" w14:paraId="0100BA39" w14:textId="77777777">
            <w:pPr>
              <w:pStyle w:val="Standard"/>
              <w:ind w:firstLine="0"/>
            </w:pPr>
            <w:r>
              <w:t>47.87</w:t>
            </w:r>
          </w:p>
        </w:tc>
        <w:tc>
          <w:tcPr>
            <w:tcW w:w="1870" w:type="dxa"/>
          </w:tcPr>
          <w:p w:rsidR="00EC0D33" w:rsidP="00BE4525" w:rsidRDefault="00EC0D33" w14:paraId="13F4BAE8" w14:textId="77777777">
            <w:pPr>
              <w:pStyle w:val="Standard"/>
              <w:ind w:firstLine="0"/>
            </w:pPr>
            <w:r>
              <w:t>11.96</w:t>
            </w:r>
          </w:p>
        </w:tc>
        <w:tc>
          <w:tcPr>
            <w:tcW w:w="1870" w:type="dxa"/>
          </w:tcPr>
          <w:p w:rsidR="00EC0D33" w:rsidP="00BE4525" w:rsidRDefault="00EC0D33" w14:paraId="2EB3117A" w14:textId="77777777">
            <w:pPr>
              <w:pStyle w:val="Standard"/>
              <w:ind w:firstLine="0"/>
            </w:pPr>
            <w:r>
              <w:t>25%</w:t>
            </w:r>
          </w:p>
        </w:tc>
      </w:tr>
      <w:tr w:rsidR="00EC0D33" w:rsidTr="00AC7CC6" w14:paraId="4BB10A5A" w14:textId="77777777">
        <w:trPr>
          <w:jc w:val="center"/>
        </w:trPr>
        <w:tc>
          <w:tcPr>
            <w:tcW w:w="1870" w:type="dxa"/>
          </w:tcPr>
          <w:p w:rsidR="00EC0D33" w:rsidP="00BE4525" w:rsidRDefault="00EC0D33" w14:paraId="20674715" w14:textId="77777777">
            <w:pPr>
              <w:pStyle w:val="Standard"/>
              <w:ind w:firstLine="0"/>
            </w:pPr>
            <w:r>
              <w:t>April</w:t>
            </w:r>
          </w:p>
        </w:tc>
        <w:tc>
          <w:tcPr>
            <w:tcW w:w="1870" w:type="dxa"/>
          </w:tcPr>
          <w:p w:rsidR="00EC0D33" w:rsidP="00BE4525" w:rsidRDefault="00EC0D33" w14:paraId="351EBF7E" w14:textId="77777777">
            <w:pPr>
              <w:pStyle w:val="Standard"/>
              <w:ind w:firstLine="0"/>
            </w:pPr>
            <w:r>
              <w:t>49.36</w:t>
            </w:r>
          </w:p>
        </w:tc>
        <w:tc>
          <w:tcPr>
            <w:tcW w:w="1870" w:type="dxa"/>
          </w:tcPr>
          <w:p w:rsidR="00EC0D33" w:rsidP="00BE4525" w:rsidRDefault="00EC0D33" w14:paraId="77A51235" w14:textId="77777777">
            <w:pPr>
              <w:pStyle w:val="Standard"/>
              <w:ind w:firstLine="0"/>
            </w:pPr>
            <w:r>
              <w:t>12.71</w:t>
            </w:r>
          </w:p>
        </w:tc>
        <w:tc>
          <w:tcPr>
            <w:tcW w:w="1870" w:type="dxa"/>
          </w:tcPr>
          <w:p w:rsidR="00EC0D33" w:rsidP="00BE4525" w:rsidRDefault="00EC0D33" w14:paraId="12B8841D" w14:textId="77777777">
            <w:pPr>
              <w:pStyle w:val="Standard"/>
              <w:ind w:firstLine="0"/>
            </w:pPr>
            <w:r>
              <w:t>25%</w:t>
            </w:r>
          </w:p>
        </w:tc>
      </w:tr>
      <w:tr w:rsidR="00EC0D33" w:rsidTr="00AC7CC6" w14:paraId="386AFC9D" w14:textId="77777777">
        <w:trPr>
          <w:jc w:val="center"/>
        </w:trPr>
        <w:tc>
          <w:tcPr>
            <w:tcW w:w="1870" w:type="dxa"/>
          </w:tcPr>
          <w:p w:rsidR="00EC0D33" w:rsidP="00BE4525" w:rsidRDefault="00EC0D33" w14:paraId="61E6F2EA" w14:textId="77777777">
            <w:pPr>
              <w:pStyle w:val="Standard"/>
              <w:ind w:firstLine="0"/>
            </w:pPr>
            <w:r>
              <w:t>May</w:t>
            </w:r>
          </w:p>
        </w:tc>
        <w:tc>
          <w:tcPr>
            <w:tcW w:w="1870" w:type="dxa"/>
          </w:tcPr>
          <w:p w:rsidR="00EC0D33" w:rsidP="00BE4525" w:rsidRDefault="00EC0D33" w14:paraId="7401DB23" w14:textId="77777777">
            <w:pPr>
              <w:pStyle w:val="Standard"/>
              <w:ind w:firstLine="0"/>
            </w:pPr>
            <w:r>
              <w:t>89.01</w:t>
            </w:r>
          </w:p>
        </w:tc>
        <w:tc>
          <w:tcPr>
            <w:tcW w:w="1870" w:type="dxa"/>
          </w:tcPr>
          <w:p w:rsidR="00EC0D33" w:rsidP="00BE4525" w:rsidRDefault="00EC0D33" w14:paraId="0640CFA5" w14:textId="77777777">
            <w:pPr>
              <w:pStyle w:val="Standard"/>
              <w:ind w:firstLine="0"/>
            </w:pPr>
            <w:r>
              <w:t>23.93</w:t>
            </w:r>
          </w:p>
        </w:tc>
        <w:tc>
          <w:tcPr>
            <w:tcW w:w="1870" w:type="dxa"/>
          </w:tcPr>
          <w:p w:rsidR="00EC0D33" w:rsidP="00BE4525" w:rsidRDefault="00EC0D33" w14:paraId="7F6A9F37" w14:textId="77777777">
            <w:pPr>
              <w:pStyle w:val="Standard"/>
              <w:ind w:firstLine="0"/>
            </w:pPr>
            <w:r>
              <w:t>26.88%</w:t>
            </w:r>
          </w:p>
        </w:tc>
      </w:tr>
      <w:tr w:rsidR="00EC0D33" w:rsidTr="00AC7CC6" w14:paraId="13AD22BF" w14:textId="77777777">
        <w:trPr>
          <w:jc w:val="center"/>
        </w:trPr>
        <w:tc>
          <w:tcPr>
            <w:tcW w:w="1870" w:type="dxa"/>
          </w:tcPr>
          <w:p w:rsidR="00EC0D33" w:rsidP="00BE4525" w:rsidRDefault="00EC0D33" w14:paraId="7B69E1C8" w14:textId="77777777">
            <w:pPr>
              <w:pStyle w:val="Standard"/>
              <w:ind w:firstLine="0"/>
            </w:pPr>
            <w:r>
              <w:t>June</w:t>
            </w:r>
          </w:p>
        </w:tc>
        <w:tc>
          <w:tcPr>
            <w:tcW w:w="1870" w:type="dxa"/>
          </w:tcPr>
          <w:p w:rsidR="00EC0D33" w:rsidP="00BE4525" w:rsidRDefault="00EC0D33" w14:paraId="2807B230" w14:textId="77777777">
            <w:pPr>
              <w:pStyle w:val="Standard"/>
              <w:ind w:firstLine="0"/>
            </w:pPr>
            <w:r>
              <w:t>95.74</w:t>
            </w:r>
          </w:p>
        </w:tc>
        <w:tc>
          <w:tcPr>
            <w:tcW w:w="1870" w:type="dxa"/>
          </w:tcPr>
          <w:p w:rsidR="00EC0D33" w:rsidP="00BE4525" w:rsidRDefault="00EC0D33" w14:paraId="4A4BB115" w14:textId="77777777">
            <w:pPr>
              <w:pStyle w:val="Standard"/>
              <w:ind w:firstLine="0"/>
            </w:pPr>
            <w:r>
              <w:t>45.62</w:t>
            </w:r>
          </w:p>
        </w:tc>
        <w:tc>
          <w:tcPr>
            <w:tcW w:w="1870" w:type="dxa"/>
          </w:tcPr>
          <w:p w:rsidR="00EC0D33" w:rsidP="00BE4525" w:rsidRDefault="00EC0D33" w14:paraId="54D53DB5" w14:textId="77777777">
            <w:pPr>
              <w:pStyle w:val="Standard"/>
              <w:ind w:firstLine="0"/>
            </w:pPr>
            <w:r>
              <w:t>47.71%</w:t>
            </w:r>
          </w:p>
        </w:tc>
      </w:tr>
      <w:tr w:rsidR="00EC0D33" w:rsidTr="00AC7CC6" w14:paraId="546F8B6D" w14:textId="77777777">
        <w:trPr>
          <w:jc w:val="center"/>
        </w:trPr>
        <w:tc>
          <w:tcPr>
            <w:tcW w:w="1870" w:type="dxa"/>
          </w:tcPr>
          <w:p w:rsidR="00EC0D33" w:rsidP="00BE4525" w:rsidRDefault="00EC0D33" w14:paraId="741AB2A1" w14:textId="77777777">
            <w:pPr>
              <w:pStyle w:val="Standard"/>
              <w:ind w:firstLine="0"/>
            </w:pPr>
            <w:r>
              <w:t>September</w:t>
            </w:r>
          </w:p>
        </w:tc>
        <w:tc>
          <w:tcPr>
            <w:tcW w:w="1870" w:type="dxa"/>
          </w:tcPr>
          <w:p w:rsidR="00EC0D33" w:rsidP="00BE4525" w:rsidRDefault="00EC0D33" w14:paraId="3F43C200" w14:textId="77777777">
            <w:pPr>
              <w:pStyle w:val="Standard"/>
              <w:ind w:firstLine="0"/>
            </w:pPr>
            <w:r>
              <w:t>158.57</w:t>
            </w:r>
          </w:p>
        </w:tc>
        <w:tc>
          <w:tcPr>
            <w:tcW w:w="1870" w:type="dxa"/>
          </w:tcPr>
          <w:p w:rsidR="00EC0D33" w:rsidP="00BE4525" w:rsidRDefault="00EC0D33" w14:paraId="2576490D" w14:textId="77777777">
            <w:pPr>
              <w:pStyle w:val="Standard"/>
              <w:ind w:firstLine="0"/>
            </w:pPr>
            <w:r>
              <w:t>56.84</w:t>
            </w:r>
          </w:p>
        </w:tc>
        <w:tc>
          <w:tcPr>
            <w:tcW w:w="1870" w:type="dxa"/>
          </w:tcPr>
          <w:p w:rsidR="00EC0D33" w:rsidP="00BE4525" w:rsidRDefault="00EC0D33" w14:paraId="45DD4366" w14:textId="77777777">
            <w:pPr>
              <w:pStyle w:val="Standard"/>
              <w:ind w:firstLine="0"/>
            </w:pPr>
            <w:r>
              <w:t>35%</w:t>
            </w:r>
          </w:p>
        </w:tc>
      </w:tr>
      <w:tr w:rsidR="00EC0D33" w:rsidTr="00AC7CC6" w14:paraId="1233221E" w14:textId="77777777">
        <w:trPr>
          <w:jc w:val="center"/>
        </w:trPr>
        <w:tc>
          <w:tcPr>
            <w:tcW w:w="1870" w:type="dxa"/>
          </w:tcPr>
          <w:p w:rsidR="00EC0D33" w:rsidP="00BE4525" w:rsidRDefault="00EC0D33" w14:paraId="5644B99A" w14:textId="77777777">
            <w:pPr>
              <w:pStyle w:val="Standard"/>
              <w:ind w:firstLine="0"/>
            </w:pPr>
            <w:r>
              <w:t>October</w:t>
            </w:r>
          </w:p>
        </w:tc>
        <w:tc>
          <w:tcPr>
            <w:tcW w:w="1870" w:type="dxa"/>
          </w:tcPr>
          <w:p w:rsidR="00EC0D33" w:rsidP="00BE4525" w:rsidRDefault="00EC0D33" w14:paraId="25911D17" w14:textId="77777777">
            <w:pPr>
              <w:pStyle w:val="Standard"/>
              <w:ind w:firstLine="0"/>
            </w:pPr>
            <w:r>
              <w:t>105.46</w:t>
            </w:r>
          </w:p>
        </w:tc>
        <w:tc>
          <w:tcPr>
            <w:tcW w:w="1870" w:type="dxa"/>
          </w:tcPr>
          <w:p w:rsidR="00EC0D33" w:rsidP="00BE4525" w:rsidRDefault="00EC0D33" w14:paraId="4B15D485" w14:textId="77777777">
            <w:pPr>
              <w:pStyle w:val="Standard"/>
              <w:ind w:firstLine="0"/>
            </w:pPr>
            <w:r>
              <w:t>50.86</w:t>
            </w:r>
          </w:p>
        </w:tc>
        <w:tc>
          <w:tcPr>
            <w:tcW w:w="1870" w:type="dxa"/>
          </w:tcPr>
          <w:p w:rsidR="00EC0D33" w:rsidP="00BE4525" w:rsidRDefault="00EC0D33" w14:paraId="1F86D201" w14:textId="77777777">
            <w:pPr>
              <w:pStyle w:val="Standard"/>
              <w:ind w:firstLine="0"/>
            </w:pPr>
            <w:r>
              <w:t>48%</w:t>
            </w:r>
          </w:p>
        </w:tc>
      </w:tr>
      <w:tr w:rsidR="00EC0D33" w:rsidTr="00AC7CC6" w14:paraId="36F80433" w14:textId="77777777">
        <w:trPr>
          <w:jc w:val="center"/>
        </w:trPr>
        <w:tc>
          <w:tcPr>
            <w:tcW w:w="1870" w:type="dxa"/>
          </w:tcPr>
          <w:p w:rsidR="00EC0D33" w:rsidP="00BE4525" w:rsidRDefault="00EC0D33" w14:paraId="4EB0A3C0" w14:textId="77777777">
            <w:pPr>
              <w:pStyle w:val="Standard"/>
              <w:ind w:firstLine="0"/>
            </w:pPr>
            <w:r>
              <w:t>November</w:t>
            </w:r>
          </w:p>
        </w:tc>
        <w:tc>
          <w:tcPr>
            <w:tcW w:w="1870" w:type="dxa"/>
          </w:tcPr>
          <w:p w:rsidR="00EC0D33" w:rsidP="00BE4525" w:rsidRDefault="00EC0D33" w14:paraId="6986E832" w14:textId="77777777">
            <w:pPr>
              <w:pStyle w:val="Standard"/>
              <w:ind w:firstLine="0"/>
            </w:pPr>
            <w:r>
              <w:t>71.06</w:t>
            </w:r>
          </w:p>
        </w:tc>
        <w:tc>
          <w:tcPr>
            <w:tcW w:w="1870" w:type="dxa"/>
          </w:tcPr>
          <w:p w:rsidR="00EC0D33" w:rsidP="00BE4525" w:rsidRDefault="00EC0D33" w14:paraId="7786B222" w14:textId="77777777">
            <w:pPr>
              <w:pStyle w:val="Standard"/>
              <w:ind w:firstLine="0"/>
            </w:pPr>
            <w:r>
              <w:t>58.34</w:t>
            </w:r>
          </w:p>
        </w:tc>
        <w:tc>
          <w:tcPr>
            <w:tcW w:w="1870" w:type="dxa"/>
          </w:tcPr>
          <w:p w:rsidR="00EC0D33" w:rsidP="00BE4525" w:rsidRDefault="00EC0D33" w14:paraId="056CB8BE" w14:textId="77777777">
            <w:pPr>
              <w:pStyle w:val="Standard"/>
              <w:ind w:firstLine="0"/>
            </w:pPr>
            <w:r>
              <w:t>82%</w:t>
            </w:r>
          </w:p>
        </w:tc>
      </w:tr>
      <w:tr w:rsidR="00EC0D33" w:rsidTr="00AC7CC6" w14:paraId="51AD13E1" w14:textId="77777777">
        <w:trPr>
          <w:jc w:val="center"/>
        </w:trPr>
        <w:tc>
          <w:tcPr>
            <w:tcW w:w="1870" w:type="dxa"/>
          </w:tcPr>
          <w:p w:rsidR="00EC0D33" w:rsidP="00BE4525" w:rsidRDefault="00EC0D33" w14:paraId="63C5F4B0" w14:textId="77777777">
            <w:pPr>
              <w:pStyle w:val="Standard"/>
              <w:ind w:firstLine="0"/>
            </w:pPr>
            <w:r>
              <w:t>December</w:t>
            </w:r>
          </w:p>
        </w:tc>
        <w:tc>
          <w:tcPr>
            <w:tcW w:w="1870" w:type="dxa"/>
          </w:tcPr>
          <w:p w:rsidR="00EC0D33" w:rsidP="00BE4525" w:rsidRDefault="00EC0D33" w14:paraId="3C48EDD0" w14:textId="77777777">
            <w:pPr>
              <w:pStyle w:val="Standard"/>
              <w:ind w:firstLine="0"/>
            </w:pPr>
            <w:r>
              <w:t>35.15</w:t>
            </w:r>
          </w:p>
        </w:tc>
        <w:tc>
          <w:tcPr>
            <w:tcW w:w="1870" w:type="dxa"/>
          </w:tcPr>
          <w:p w:rsidR="00EC0D33" w:rsidP="00BE4525" w:rsidRDefault="00EC0D33" w14:paraId="54D8114A" w14:textId="77777777">
            <w:pPr>
              <w:pStyle w:val="Standard"/>
              <w:ind w:firstLine="0"/>
            </w:pPr>
            <w:r>
              <w:t>24.67</w:t>
            </w:r>
          </w:p>
        </w:tc>
        <w:tc>
          <w:tcPr>
            <w:tcW w:w="1870" w:type="dxa"/>
          </w:tcPr>
          <w:p w:rsidR="00EC0D33" w:rsidP="00BE4525" w:rsidRDefault="00EC0D33" w14:paraId="001C1DBA" w14:textId="77777777">
            <w:pPr>
              <w:pStyle w:val="Standard"/>
              <w:ind w:firstLine="0"/>
            </w:pPr>
            <w:r>
              <w:t>70.1%</w:t>
            </w:r>
          </w:p>
        </w:tc>
      </w:tr>
      <w:tr w:rsidR="00EC0D33" w:rsidTr="00AC7CC6" w14:paraId="5D144630" w14:textId="77777777">
        <w:trPr>
          <w:jc w:val="center"/>
        </w:trPr>
        <w:tc>
          <w:tcPr>
            <w:tcW w:w="1870" w:type="dxa"/>
          </w:tcPr>
          <w:p w:rsidR="00EC0D33" w:rsidP="00AE019E" w:rsidRDefault="00EC0D33" w14:paraId="77E07820" w14:textId="77777777">
            <w:pPr>
              <w:pStyle w:val="Standard"/>
              <w:spacing w:line="240" w:lineRule="auto"/>
              <w:ind w:firstLine="0"/>
            </w:pPr>
            <w:r>
              <w:t>Averaged over 10 months</w:t>
            </w:r>
          </w:p>
        </w:tc>
        <w:tc>
          <w:tcPr>
            <w:tcW w:w="1870" w:type="dxa"/>
          </w:tcPr>
          <w:p w:rsidR="00EC0D33" w:rsidP="00BE4525" w:rsidRDefault="00EC0D33" w14:paraId="796D6699" w14:textId="77777777">
            <w:pPr>
              <w:pStyle w:val="Standard"/>
              <w:ind w:firstLine="0"/>
            </w:pPr>
          </w:p>
        </w:tc>
        <w:tc>
          <w:tcPr>
            <w:tcW w:w="1870" w:type="dxa"/>
          </w:tcPr>
          <w:p w:rsidR="00EC0D33" w:rsidP="00BE4525" w:rsidRDefault="00EC0D33" w14:paraId="7505E8E6" w14:textId="77777777">
            <w:pPr>
              <w:pStyle w:val="Standard"/>
              <w:ind w:firstLine="0"/>
            </w:pPr>
          </w:p>
        </w:tc>
        <w:tc>
          <w:tcPr>
            <w:tcW w:w="1870" w:type="dxa"/>
          </w:tcPr>
          <w:p w:rsidR="00EC0D33" w:rsidP="00BE4525" w:rsidRDefault="00EC0D33" w14:paraId="7EC4C05A" w14:textId="77777777">
            <w:pPr>
              <w:pStyle w:val="Standard"/>
              <w:ind w:firstLine="0"/>
            </w:pPr>
            <w:r>
              <w:t>52.1%</w:t>
            </w:r>
          </w:p>
        </w:tc>
      </w:tr>
    </w:tbl>
    <w:p w:rsidR="00111376" w:rsidP="00BE4525" w:rsidRDefault="00111376" w14:paraId="6DD58543" w14:textId="77777777">
      <w:pPr>
        <w:pStyle w:val="Standard"/>
        <w:ind w:firstLine="0"/>
      </w:pPr>
    </w:p>
    <w:p w:rsidR="00EC0D33" w:rsidP="00982C80" w:rsidRDefault="00EC0D33" w14:paraId="336655C6" w14:textId="77777777">
      <w:pPr>
        <w:pStyle w:val="Standard"/>
      </w:pPr>
      <w:r>
        <w:lastRenderedPageBreak/>
        <w:t>In summary, Complainant’s water us</w:t>
      </w:r>
      <w:r w:rsidR="00992559">
        <w:t>age</w:t>
      </w:r>
      <w:r>
        <w:t xml:space="preserve"> in 2023 was 52.1% of his usage in 2021, meaning that he reduced his usage by 47.9%.</w:t>
      </w:r>
      <w:r w:rsidR="00982C80">
        <w:t xml:space="preserve"> The usage for 2022 was as follows, again omitting water usage in the months in question.</w:t>
      </w:r>
    </w:p>
    <w:tbl>
      <w:tblPr>
        <w:tblStyle w:val="TableGrid"/>
        <w:tblW w:w="0" w:type="auto"/>
        <w:jc w:val="center"/>
        <w:tblLook w:val="04A0" w:firstRow="1" w:lastRow="0" w:firstColumn="1" w:lastColumn="0" w:noHBand="0" w:noVBand="1"/>
      </w:tblPr>
      <w:tblGrid>
        <w:gridCol w:w="1870"/>
        <w:gridCol w:w="1870"/>
        <w:gridCol w:w="1870"/>
        <w:gridCol w:w="1870"/>
      </w:tblGrid>
      <w:tr w:rsidR="00982C80" w:rsidTr="00AC7CC6" w14:paraId="40914325" w14:textId="77777777">
        <w:trPr>
          <w:jc w:val="center"/>
        </w:trPr>
        <w:tc>
          <w:tcPr>
            <w:tcW w:w="1870" w:type="dxa"/>
          </w:tcPr>
          <w:p w:rsidRPr="0025094C" w:rsidR="00982C80" w:rsidP="0012459A" w:rsidRDefault="00982C80" w14:paraId="77F55F46" w14:textId="77777777">
            <w:pPr>
              <w:pStyle w:val="Standard"/>
              <w:ind w:firstLine="0"/>
              <w:rPr>
                <w:b/>
                <w:bCs/>
              </w:rPr>
            </w:pPr>
            <w:r w:rsidRPr="0025094C">
              <w:rPr>
                <w:b/>
                <w:bCs/>
              </w:rPr>
              <w:t>Month</w:t>
            </w:r>
          </w:p>
        </w:tc>
        <w:tc>
          <w:tcPr>
            <w:tcW w:w="1870" w:type="dxa"/>
          </w:tcPr>
          <w:p w:rsidRPr="0025094C" w:rsidR="00982C80" w:rsidP="0012459A" w:rsidRDefault="00982C80" w14:paraId="1B54F22C" w14:textId="77777777">
            <w:pPr>
              <w:pStyle w:val="Standard"/>
              <w:spacing w:line="240" w:lineRule="auto"/>
              <w:ind w:firstLine="0"/>
              <w:rPr>
                <w:b/>
                <w:bCs/>
              </w:rPr>
            </w:pPr>
            <w:r w:rsidRPr="0025094C">
              <w:rPr>
                <w:b/>
                <w:bCs/>
              </w:rPr>
              <w:t>202</w:t>
            </w:r>
            <w:r>
              <w:rPr>
                <w:b/>
                <w:bCs/>
              </w:rPr>
              <w:t>2</w:t>
            </w:r>
            <w:r w:rsidRPr="0025094C">
              <w:rPr>
                <w:b/>
                <w:bCs/>
              </w:rPr>
              <w:t xml:space="preserve"> Usage (CGLs)</w:t>
            </w:r>
          </w:p>
        </w:tc>
        <w:tc>
          <w:tcPr>
            <w:tcW w:w="1870" w:type="dxa"/>
          </w:tcPr>
          <w:p w:rsidRPr="0025094C" w:rsidR="00982C80" w:rsidP="0012459A" w:rsidRDefault="00982C80" w14:paraId="24DB51A3" w14:textId="77777777">
            <w:pPr>
              <w:pStyle w:val="Standard"/>
              <w:spacing w:line="240" w:lineRule="auto"/>
              <w:ind w:firstLine="0"/>
              <w:rPr>
                <w:b/>
                <w:bCs/>
              </w:rPr>
            </w:pPr>
            <w:r w:rsidRPr="0025094C">
              <w:rPr>
                <w:b/>
                <w:bCs/>
              </w:rPr>
              <w:t xml:space="preserve">2023 Usage </w:t>
            </w:r>
          </w:p>
          <w:p w:rsidR="00982C80" w:rsidP="0012459A" w:rsidRDefault="00982C80" w14:paraId="0CD790EA" w14:textId="77777777">
            <w:pPr>
              <w:pStyle w:val="Standard"/>
              <w:spacing w:line="240" w:lineRule="auto"/>
              <w:ind w:firstLine="0"/>
            </w:pPr>
            <w:r w:rsidRPr="0025094C">
              <w:rPr>
                <w:b/>
                <w:bCs/>
              </w:rPr>
              <w:t>(CGLs)</w:t>
            </w:r>
          </w:p>
        </w:tc>
        <w:tc>
          <w:tcPr>
            <w:tcW w:w="1870" w:type="dxa"/>
          </w:tcPr>
          <w:p w:rsidRPr="0025094C" w:rsidR="00982C80" w:rsidP="0012459A" w:rsidRDefault="00982C80" w14:paraId="44DF2B69" w14:textId="77777777">
            <w:pPr>
              <w:pStyle w:val="Standard"/>
              <w:spacing w:line="240" w:lineRule="auto"/>
              <w:ind w:firstLine="0"/>
              <w:rPr>
                <w:b/>
                <w:bCs/>
              </w:rPr>
            </w:pPr>
            <w:r w:rsidRPr="0025094C">
              <w:rPr>
                <w:b/>
                <w:bCs/>
              </w:rPr>
              <w:t>Comparison of amount of water used</w:t>
            </w:r>
          </w:p>
        </w:tc>
      </w:tr>
      <w:tr w:rsidR="00982C80" w:rsidTr="00AC7CC6" w14:paraId="397A779F" w14:textId="77777777">
        <w:trPr>
          <w:jc w:val="center"/>
        </w:trPr>
        <w:tc>
          <w:tcPr>
            <w:tcW w:w="1870" w:type="dxa"/>
          </w:tcPr>
          <w:p w:rsidR="00982C80" w:rsidP="0012459A" w:rsidRDefault="00982C80" w14:paraId="1FC9C0C7" w14:textId="77777777">
            <w:pPr>
              <w:pStyle w:val="Standard"/>
              <w:ind w:firstLine="0"/>
            </w:pPr>
            <w:r>
              <w:t>January</w:t>
            </w:r>
          </w:p>
        </w:tc>
        <w:tc>
          <w:tcPr>
            <w:tcW w:w="1870" w:type="dxa"/>
          </w:tcPr>
          <w:p w:rsidR="00982C80" w:rsidP="0012459A" w:rsidRDefault="00982C80" w14:paraId="19F56012" w14:textId="77777777">
            <w:pPr>
              <w:pStyle w:val="Standard"/>
              <w:ind w:firstLine="0"/>
            </w:pPr>
            <w:r>
              <w:t>38.18</w:t>
            </w:r>
          </w:p>
        </w:tc>
        <w:tc>
          <w:tcPr>
            <w:tcW w:w="1870" w:type="dxa"/>
          </w:tcPr>
          <w:p w:rsidR="00982C80" w:rsidP="0012459A" w:rsidRDefault="00982C80" w14:paraId="75735AD8" w14:textId="77777777">
            <w:pPr>
              <w:pStyle w:val="Standard"/>
              <w:ind w:firstLine="0"/>
            </w:pPr>
            <w:r>
              <w:t>84.52</w:t>
            </w:r>
          </w:p>
        </w:tc>
        <w:tc>
          <w:tcPr>
            <w:tcW w:w="1870" w:type="dxa"/>
          </w:tcPr>
          <w:p w:rsidR="00982C80" w:rsidP="0012459A" w:rsidRDefault="00982C80" w14:paraId="6570F52C" w14:textId="77777777">
            <w:pPr>
              <w:pStyle w:val="Standard"/>
              <w:ind w:firstLine="0"/>
            </w:pPr>
            <w:r>
              <w:t>221.60%</w:t>
            </w:r>
          </w:p>
        </w:tc>
      </w:tr>
      <w:tr w:rsidR="00982C80" w:rsidTr="00AC7CC6" w14:paraId="3805F06F" w14:textId="77777777">
        <w:trPr>
          <w:jc w:val="center"/>
        </w:trPr>
        <w:tc>
          <w:tcPr>
            <w:tcW w:w="1870" w:type="dxa"/>
          </w:tcPr>
          <w:p w:rsidR="00982C80" w:rsidP="0012459A" w:rsidRDefault="00982C80" w14:paraId="2A4BD20D" w14:textId="77777777">
            <w:pPr>
              <w:pStyle w:val="Standard"/>
              <w:ind w:firstLine="0"/>
            </w:pPr>
            <w:r>
              <w:t>February</w:t>
            </w:r>
          </w:p>
        </w:tc>
        <w:tc>
          <w:tcPr>
            <w:tcW w:w="1870" w:type="dxa"/>
          </w:tcPr>
          <w:p w:rsidR="00982C80" w:rsidP="0012459A" w:rsidRDefault="00982C80" w14:paraId="39C5F48C" w14:textId="77777777">
            <w:pPr>
              <w:pStyle w:val="Standard"/>
              <w:ind w:firstLine="0"/>
            </w:pPr>
            <w:r>
              <w:t>65.07</w:t>
            </w:r>
          </w:p>
        </w:tc>
        <w:tc>
          <w:tcPr>
            <w:tcW w:w="1870" w:type="dxa"/>
          </w:tcPr>
          <w:p w:rsidR="00982C80" w:rsidP="0012459A" w:rsidRDefault="00982C80" w14:paraId="7A435EB2" w14:textId="77777777">
            <w:pPr>
              <w:pStyle w:val="Standard"/>
              <w:ind w:firstLine="0"/>
            </w:pPr>
            <w:r>
              <w:t>17.20</w:t>
            </w:r>
          </w:p>
        </w:tc>
        <w:tc>
          <w:tcPr>
            <w:tcW w:w="1870" w:type="dxa"/>
          </w:tcPr>
          <w:p w:rsidR="00982C80" w:rsidP="0012459A" w:rsidRDefault="00982C80" w14:paraId="0594C994" w14:textId="77777777">
            <w:pPr>
              <w:pStyle w:val="Standard"/>
              <w:ind w:firstLine="0"/>
            </w:pPr>
            <w:r>
              <w:t>26%</w:t>
            </w:r>
          </w:p>
        </w:tc>
      </w:tr>
      <w:tr w:rsidR="00982C80" w:rsidTr="00AC7CC6" w14:paraId="425F2FC1" w14:textId="77777777">
        <w:trPr>
          <w:jc w:val="center"/>
        </w:trPr>
        <w:tc>
          <w:tcPr>
            <w:tcW w:w="1870" w:type="dxa"/>
          </w:tcPr>
          <w:p w:rsidR="00982C80" w:rsidP="0012459A" w:rsidRDefault="00982C80" w14:paraId="56E5989B" w14:textId="77777777">
            <w:pPr>
              <w:pStyle w:val="Standard"/>
              <w:ind w:firstLine="0"/>
            </w:pPr>
            <w:r>
              <w:t>March</w:t>
            </w:r>
          </w:p>
        </w:tc>
        <w:tc>
          <w:tcPr>
            <w:tcW w:w="1870" w:type="dxa"/>
          </w:tcPr>
          <w:p w:rsidR="00982C80" w:rsidP="0012459A" w:rsidRDefault="00982C80" w14:paraId="411C5AAF" w14:textId="77777777">
            <w:pPr>
              <w:pStyle w:val="Standard"/>
              <w:ind w:firstLine="0"/>
            </w:pPr>
            <w:r>
              <w:t>89.76</w:t>
            </w:r>
          </w:p>
        </w:tc>
        <w:tc>
          <w:tcPr>
            <w:tcW w:w="1870" w:type="dxa"/>
          </w:tcPr>
          <w:p w:rsidR="00982C80" w:rsidP="0012459A" w:rsidRDefault="00982C80" w14:paraId="77CFC662" w14:textId="77777777">
            <w:pPr>
              <w:pStyle w:val="Standard"/>
              <w:ind w:firstLine="0"/>
            </w:pPr>
            <w:r>
              <w:t>11.96</w:t>
            </w:r>
          </w:p>
        </w:tc>
        <w:tc>
          <w:tcPr>
            <w:tcW w:w="1870" w:type="dxa"/>
          </w:tcPr>
          <w:p w:rsidR="00982C80" w:rsidP="0012459A" w:rsidRDefault="00982C80" w14:paraId="78FAA37F" w14:textId="77777777">
            <w:pPr>
              <w:pStyle w:val="Standard"/>
              <w:ind w:firstLine="0"/>
            </w:pPr>
            <w:r>
              <w:t>13.3%</w:t>
            </w:r>
          </w:p>
        </w:tc>
      </w:tr>
      <w:tr w:rsidR="00982C80" w:rsidTr="00AC7CC6" w14:paraId="19B9F761" w14:textId="77777777">
        <w:trPr>
          <w:jc w:val="center"/>
        </w:trPr>
        <w:tc>
          <w:tcPr>
            <w:tcW w:w="1870" w:type="dxa"/>
          </w:tcPr>
          <w:p w:rsidR="00982C80" w:rsidP="0012459A" w:rsidRDefault="00982C80" w14:paraId="58B7D940" w14:textId="77777777">
            <w:pPr>
              <w:pStyle w:val="Standard"/>
              <w:ind w:firstLine="0"/>
            </w:pPr>
            <w:r>
              <w:t>April</w:t>
            </w:r>
          </w:p>
        </w:tc>
        <w:tc>
          <w:tcPr>
            <w:tcW w:w="1870" w:type="dxa"/>
          </w:tcPr>
          <w:p w:rsidR="00982C80" w:rsidP="0012459A" w:rsidRDefault="00982C80" w14:paraId="201659CC" w14:textId="77777777">
            <w:pPr>
              <w:pStyle w:val="Standard"/>
              <w:ind w:firstLine="0"/>
            </w:pPr>
            <w:r>
              <w:t>18.70</w:t>
            </w:r>
          </w:p>
        </w:tc>
        <w:tc>
          <w:tcPr>
            <w:tcW w:w="1870" w:type="dxa"/>
          </w:tcPr>
          <w:p w:rsidR="00982C80" w:rsidP="0012459A" w:rsidRDefault="00982C80" w14:paraId="147FB005" w14:textId="77777777">
            <w:pPr>
              <w:pStyle w:val="Standard"/>
              <w:ind w:firstLine="0"/>
            </w:pPr>
            <w:r>
              <w:t>12.71</w:t>
            </w:r>
          </w:p>
        </w:tc>
        <w:tc>
          <w:tcPr>
            <w:tcW w:w="1870" w:type="dxa"/>
          </w:tcPr>
          <w:p w:rsidR="00982C80" w:rsidP="0012459A" w:rsidRDefault="00982C80" w14:paraId="0190592E" w14:textId="77777777">
            <w:pPr>
              <w:pStyle w:val="Standard"/>
              <w:ind w:firstLine="0"/>
            </w:pPr>
            <w:r>
              <w:t>68%</w:t>
            </w:r>
          </w:p>
        </w:tc>
      </w:tr>
      <w:tr w:rsidR="00982C80" w:rsidTr="00AC7CC6" w14:paraId="4FDFFCE8" w14:textId="77777777">
        <w:trPr>
          <w:jc w:val="center"/>
        </w:trPr>
        <w:tc>
          <w:tcPr>
            <w:tcW w:w="1870" w:type="dxa"/>
          </w:tcPr>
          <w:p w:rsidR="00982C80" w:rsidP="0012459A" w:rsidRDefault="00982C80" w14:paraId="0E540A87" w14:textId="77777777">
            <w:pPr>
              <w:pStyle w:val="Standard"/>
              <w:ind w:firstLine="0"/>
            </w:pPr>
            <w:r>
              <w:t>May</w:t>
            </w:r>
          </w:p>
        </w:tc>
        <w:tc>
          <w:tcPr>
            <w:tcW w:w="1870" w:type="dxa"/>
          </w:tcPr>
          <w:p w:rsidR="00982C80" w:rsidP="0012459A" w:rsidRDefault="00982C80" w14:paraId="49248431" w14:textId="77777777">
            <w:pPr>
              <w:pStyle w:val="Standard"/>
              <w:ind w:firstLine="0"/>
            </w:pPr>
            <w:r>
              <w:t>142.86</w:t>
            </w:r>
          </w:p>
        </w:tc>
        <w:tc>
          <w:tcPr>
            <w:tcW w:w="1870" w:type="dxa"/>
          </w:tcPr>
          <w:p w:rsidR="00982C80" w:rsidP="0012459A" w:rsidRDefault="00982C80" w14:paraId="18F03544" w14:textId="77777777">
            <w:pPr>
              <w:pStyle w:val="Standard"/>
              <w:ind w:firstLine="0"/>
            </w:pPr>
            <w:r>
              <w:t>23.93</w:t>
            </w:r>
          </w:p>
        </w:tc>
        <w:tc>
          <w:tcPr>
            <w:tcW w:w="1870" w:type="dxa"/>
          </w:tcPr>
          <w:p w:rsidR="00982C80" w:rsidP="0012459A" w:rsidRDefault="00982C80" w14:paraId="52382B3F" w14:textId="77777777">
            <w:pPr>
              <w:pStyle w:val="Standard"/>
              <w:ind w:firstLine="0"/>
            </w:pPr>
            <w:r>
              <w:t>16.70%</w:t>
            </w:r>
          </w:p>
        </w:tc>
      </w:tr>
      <w:tr w:rsidR="00982C80" w:rsidTr="00AC7CC6" w14:paraId="3BFAD653" w14:textId="77777777">
        <w:trPr>
          <w:jc w:val="center"/>
        </w:trPr>
        <w:tc>
          <w:tcPr>
            <w:tcW w:w="1870" w:type="dxa"/>
          </w:tcPr>
          <w:p w:rsidR="00982C80" w:rsidP="0012459A" w:rsidRDefault="00982C80" w14:paraId="5EF63522" w14:textId="77777777">
            <w:pPr>
              <w:pStyle w:val="Standard"/>
              <w:ind w:firstLine="0"/>
            </w:pPr>
            <w:r>
              <w:t>June</w:t>
            </w:r>
          </w:p>
        </w:tc>
        <w:tc>
          <w:tcPr>
            <w:tcW w:w="1870" w:type="dxa"/>
          </w:tcPr>
          <w:p w:rsidR="00982C80" w:rsidP="0012459A" w:rsidRDefault="00982C80" w14:paraId="266145ED" w14:textId="77777777">
            <w:pPr>
              <w:pStyle w:val="Standard"/>
              <w:ind w:firstLine="0"/>
            </w:pPr>
            <w:r>
              <w:t>141.37</w:t>
            </w:r>
          </w:p>
        </w:tc>
        <w:tc>
          <w:tcPr>
            <w:tcW w:w="1870" w:type="dxa"/>
          </w:tcPr>
          <w:p w:rsidR="00982C80" w:rsidP="0012459A" w:rsidRDefault="00982C80" w14:paraId="7CC45023" w14:textId="77777777">
            <w:pPr>
              <w:pStyle w:val="Standard"/>
              <w:ind w:firstLine="0"/>
            </w:pPr>
            <w:r>
              <w:t>45.62</w:t>
            </w:r>
          </w:p>
        </w:tc>
        <w:tc>
          <w:tcPr>
            <w:tcW w:w="1870" w:type="dxa"/>
          </w:tcPr>
          <w:p w:rsidR="00982C80" w:rsidP="0012459A" w:rsidRDefault="00982C80" w14:paraId="12435404" w14:textId="77777777">
            <w:pPr>
              <w:pStyle w:val="Standard"/>
              <w:ind w:firstLine="0"/>
            </w:pPr>
            <w:r>
              <w:t>32.26%</w:t>
            </w:r>
          </w:p>
        </w:tc>
      </w:tr>
      <w:tr w:rsidR="00982C80" w:rsidTr="00AC7CC6" w14:paraId="6284FA9A" w14:textId="77777777">
        <w:trPr>
          <w:jc w:val="center"/>
        </w:trPr>
        <w:tc>
          <w:tcPr>
            <w:tcW w:w="1870" w:type="dxa"/>
          </w:tcPr>
          <w:p w:rsidR="00982C80" w:rsidP="0012459A" w:rsidRDefault="00982C80" w14:paraId="20FD02D3" w14:textId="77777777">
            <w:pPr>
              <w:pStyle w:val="Standard"/>
              <w:ind w:firstLine="0"/>
            </w:pPr>
            <w:r>
              <w:t>September</w:t>
            </w:r>
          </w:p>
        </w:tc>
        <w:tc>
          <w:tcPr>
            <w:tcW w:w="1870" w:type="dxa"/>
          </w:tcPr>
          <w:p w:rsidR="00982C80" w:rsidP="0012459A" w:rsidRDefault="00982C80" w14:paraId="256215DF" w14:textId="77777777">
            <w:pPr>
              <w:pStyle w:val="Standard"/>
              <w:ind w:firstLine="0"/>
            </w:pPr>
            <w:r>
              <w:t>136.88</w:t>
            </w:r>
          </w:p>
        </w:tc>
        <w:tc>
          <w:tcPr>
            <w:tcW w:w="1870" w:type="dxa"/>
          </w:tcPr>
          <w:p w:rsidR="00982C80" w:rsidP="0012459A" w:rsidRDefault="00982C80" w14:paraId="3EEDCED9" w14:textId="77777777">
            <w:pPr>
              <w:pStyle w:val="Standard"/>
              <w:ind w:firstLine="0"/>
            </w:pPr>
            <w:r>
              <w:t>56.84</w:t>
            </w:r>
          </w:p>
        </w:tc>
        <w:tc>
          <w:tcPr>
            <w:tcW w:w="1870" w:type="dxa"/>
          </w:tcPr>
          <w:p w:rsidR="00982C80" w:rsidP="0012459A" w:rsidRDefault="00982C80" w14:paraId="44253592" w14:textId="77777777">
            <w:pPr>
              <w:pStyle w:val="Standard"/>
              <w:ind w:firstLine="0"/>
            </w:pPr>
            <w:r>
              <w:t>41%</w:t>
            </w:r>
          </w:p>
        </w:tc>
      </w:tr>
      <w:tr w:rsidR="00982C80" w:rsidTr="00AC7CC6" w14:paraId="4095EEE5" w14:textId="77777777">
        <w:trPr>
          <w:jc w:val="center"/>
        </w:trPr>
        <w:tc>
          <w:tcPr>
            <w:tcW w:w="1870" w:type="dxa"/>
          </w:tcPr>
          <w:p w:rsidR="00982C80" w:rsidP="0012459A" w:rsidRDefault="00982C80" w14:paraId="228EDA9C" w14:textId="77777777">
            <w:pPr>
              <w:pStyle w:val="Standard"/>
              <w:ind w:firstLine="0"/>
            </w:pPr>
            <w:r>
              <w:t>October</w:t>
            </w:r>
          </w:p>
        </w:tc>
        <w:tc>
          <w:tcPr>
            <w:tcW w:w="1870" w:type="dxa"/>
          </w:tcPr>
          <w:p w:rsidR="00982C80" w:rsidP="0012459A" w:rsidRDefault="00982C80" w14:paraId="5D656564" w14:textId="77777777">
            <w:pPr>
              <w:pStyle w:val="Standard"/>
              <w:ind w:firstLine="0"/>
            </w:pPr>
            <w:r>
              <w:t>105.46</w:t>
            </w:r>
          </w:p>
        </w:tc>
        <w:tc>
          <w:tcPr>
            <w:tcW w:w="1870" w:type="dxa"/>
          </w:tcPr>
          <w:p w:rsidR="00982C80" w:rsidP="0012459A" w:rsidRDefault="00982C80" w14:paraId="15EF9B8D" w14:textId="77777777">
            <w:pPr>
              <w:pStyle w:val="Standard"/>
              <w:ind w:firstLine="0"/>
            </w:pPr>
            <w:r>
              <w:t>50.86</w:t>
            </w:r>
          </w:p>
        </w:tc>
        <w:tc>
          <w:tcPr>
            <w:tcW w:w="1870" w:type="dxa"/>
          </w:tcPr>
          <w:p w:rsidR="00982C80" w:rsidP="0012459A" w:rsidRDefault="00982C80" w14:paraId="242F2B1E" w14:textId="77777777">
            <w:pPr>
              <w:pStyle w:val="Standard"/>
              <w:ind w:firstLine="0"/>
            </w:pPr>
            <w:r>
              <w:t>48%</w:t>
            </w:r>
          </w:p>
        </w:tc>
      </w:tr>
      <w:tr w:rsidR="00982C80" w:rsidTr="00AC7CC6" w14:paraId="4A7A03C2" w14:textId="77777777">
        <w:trPr>
          <w:jc w:val="center"/>
        </w:trPr>
        <w:tc>
          <w:tcPr>
            <w:tcW w:w="1870" w:type="dxa"/>
          </w:tcPr>
          <w:p w:rsidR="00982C80" w:rsidP="0012459A" w:rsidRDefault="00982C80" w14:paraId="52FAAE97" w14:textId="77777777">
            <w:pPr>
              <w:pStyle w:val="Standard"/>
              <w:ind w:firstLine="0"/>
            </w:pPr>
            <w:r>
              <w:t>November</w:t>
            </w:r>
          </w:p>
        </w:tc>
        <w:tc>
          <w:tcPr>
            <w:tcW w:w="1870" w:type="dxa"/>
          </w:tcPr>
          <w:p w:rsidR="00982C80" w:rsidP="0012459A" w:rsidRDefault="00982C80" w14:paraId="7608CA2B" w14:textId="77777777">
            <w:pPr>
              <w:pStyle w:val="Standard"/>
              <w:ind w:firstLine="0"/>
            </w:pPr>
            <w:r>
              <w:t>121.92</w:t>
            </w:r>
          </w:p>
        </w:tc>
        <w:tc>
          <w:tcPr>
            <w:tcW w:w="1870" w:type="dxa"/>
          </w:tcPr>
          <w:p w:rsidR="00982C80" w:rsidP="0012459A" w:rsidRDefault="00982C80" w14:paraId="4A40C25D" w14:textId="77777777">
            <w:pPr>
              <w:pStyle w:val="Standard"/>
              <w:ind w:firstLine="0"/>
            </w:pPr>
            <w:r>
              <w:t>58.34</w:t>
            </w:r>
          </w:p>
        </w:tc>
        <w:tc>
          <w:tcPr>
            <w:tcW w:w="1870" w:type="dxa"/>
          </w:tcPr>
          <w:p w:rsidR="00982C80" w:rsidP="0012459A" w:rsidRDefault="00982C80" w14:paraId="316D559C" w14:textId="77777777">
            <w:pPr>
              <w:pStyle w:val="Standard"/>
              <w:ind w:firstLine="0"/>
            </w:pPr>
            <w:r>
              <w:t>47%</w:t>
            </w:r>
          </w:p>
        </w:tc>
      </w:tr>
      <w:tr w:rsidR="00982C80" w:rsidTr="00AC7CC6" w14:paraId="4C07A7E3" w14:textId="77777777">
        <w:trPr>
          <w:jc w:val="center"/>
        </w:trPr>
        <w:tc>
          <w:tcPr>
            <w:tcW w:w="1870" w:type="dxa"/>
          </w:tcPr>
          <w:p w:rsidR="00982C80" w:rsidP="00982C80" w:rsidRDefault="00982C80" w14:paraId="45EF0B42" w14:textId="77777777">
            <w:pPr>
              <w:pStyle w:val="Standard"/>
              <w:spacing w:line="240" w:lineRule="auto"/>
              <w:ind w:firstLine="0"/>
            </w:pPr>
            <w:r>
              <w:t xml:space="preserve">Average </w:t>
            </w:r>
            <w:r w:rsidR="00406EE7">
              <w:t xml:space="preserve">usage </w:t>
            </w:r>
            <w:r>
              <w:t>over 10 months</w:t>
            </w:r>
          </w:p>
        </w:tc>
        <w:tc>
          <w:tcPr>
            <w:tcW w:w="1870" w:type="dxa"/>
          </w:tcPr>
          <w:p w:rsidR="00982C80" w:rsidP="0012459A" w:rsidRDefault="00982C80" w14:paraId="7E8FBE63" w14:textId="77777777">
            <w:pPr>
              <w:pStyle w:val="Standard"/>
              <w:ind w:firstLine="0"/>
            </w:pPr>
          </w:p>
        </w:tc>
        <w:tc>
          <w:tcPr>
            <w:tcW w:w="1870" w:type="dxa"/>
          </w:tcPr>
          <w:p w:rsidR="00982C80" w:rsidP="0012459A" w:rsidRDefault="00982C80" w14:paraId="6B87CCE1" w14:textId="77777777">
            <w:pPr>
              <w:pStyle w:val="Standard"/>
              <w:ind w:firstLine="0"/>
            </w:pPr>
          </w:p>
        </w:tc>
        <w:tc>
          <w:tcPr>
            <w:tcW w:w="1870" w:type="dxa"/>
          </w:tcPr>
          <w:p w:rsidR="00982C80" w:rsidP="0012459A" w:rsidRDefault="00982C80" w14:paraId="53CBC9C0" w14:textId="77777777">
            <w:pPr>
              <w:pStyle w:val="Standard"/>
              <w:ind w:firstLine="0"/>
            </w:pPr>
            <w:r>
              <w:t>57%</w:t>
            </w:r>
          </w:p>
        </w:tc>
      </w:tr>
    </w:tbl>
    <w:p w:rsidR="00A67E1C" w:rsidP="00AC7CC6" w:rsidRDefault="00A67E1C" w14:paraId="3087CFB9" w14:textId="77777777">
      <w:pPr>
        <w:pStyle w:val="Standard"/>
      </w:pPr>
    </w:p>
    <w:p w:rsidR="00982C80" w:rsidP="00AC7CC6" w:rsidRDefault="00982C80" w14:paraId="601B759F" w14:textId="480630B8">
      <w:pPr>
        <w:pStyle w:val="Standard"/>
      </w:pPr>
      <w:r>
        <w:t>In summary, Complainant’s water us</w:t>
      </w:r>
      <w:r w:rsidR="002C43AA">
        <w:t>age</w:t>
      </w:r>
      <w:r>
        <w:t xml:space="preserve"> in 2023 was 57% of his usage in 202</w:t>
      </w:r>
      <w:r w:rsidR="00863948">
        <w:t>2</w:t>
      </w:r>
      <w:r>
        <w:t xml:space="preserve">, meaning that he reduced his </w:t>
      </w:r>
      <w:r w:rsidR="002C43AA">
        <w:t xml:space="preserve">water </w:t>
      </w:r>
      <w:r>
        <w:t>usage by 43%.</w:t>
      </w:r>
      <w:r w:rsidR="00992559">
        <w:t xml:space="preserve"> </w:t>
      </w:r>
      <w:r w:rsidR="00406EE7">
        <w:t xml:space="preserve">Although Complainant’s conservation efforts were less than he alleged in the Complaint by 13%, they were still commendable and significant. </w:t>
      </w:r>
    </w:p>
    <w:p w:rsidR="00406EE7" w:rsidP="002E5A18" w:rsidRDefault="00406EE7" w14:paraId="187C3379" w14:textId="3C4264CB">
      <w:pPr>
        <w:pStyle w:val="Standard"/>
      </w:pPr>
      <w:r>
        <w:t xml:space="preserve">In June and </w:t>
      </w:r>
      <w:r w:rsidR="00F4753C">
        <w:t>July</w:t>
      </w:r>
      <w:r>
        <w:t xml:space="preserve"> 2023, CAWC was operating subject to Advice Letter (AL) 1376</w:t>
      </w:r>
      <w:r w:rsidR="00751EC4">
        <w:t>,</w:t>
      </w:r>
      <w:r>
        <w:t xml:space="preserve"> filed on July 28, 2022, and approved by the Commission on August 1, 2022, which mandated Stage 2 water use restrictions. CAWC filed AL 1376 in response to Executive Order N-7-22 issued by Governor Newsom calling on all Californians to limit water use and water more efficiently. Complainant </w:t>
      </w:r>
      <w:r w:rsidR="008158C3">
        <w:lastRenderedPageBreak/>
        <w:t>complied with the Executive Order</w:t>
      </w:r>
      <w:r>
        <w:t xml:space="preserve"> by turning off his irrigation system during the months that his yard did not require watering and then when he did turn on the system, limiting his irrigation to the front of his property. Th</w:t>
      </w:r>
      <w:r w:rsidR="008158C3">
        <w:t xml:space="preserve">ese actions resulted in an overall reduction of his water usage by 47.9% from his 2021 usage and 43% from his 2022 usage. </w:t>
      </w:r>
      <w:r w:rsidR="002C43AA">
        <w:t xml:space="preserve">Complainant is correct that any </w:t>
      </w:r>
      <w:r w:rsidR="00493418">
        <w:t>bill credit</w:t>
      </w:r>
      <w:r w:rsidR="002C43AA">
        <w:t xml:space="preserve"> needs to take the 2023 conservation efforts into account.  </w:t>
      </w:r>
    </w:p>
    <w:p w:rsidR="008158C3" w:rsidP="002E5A18" w:rsidRDefault="008158C3" w14:paraId="6FCF7335" w14:textId="6FFD9D64">
      <w:pPr>
        <w:pStyle w:val="Standard"/>
      </w:pPr>
      <w:r>
        <w:t>CAWC is incorrect</w:t>
      </w:r>
      <w:r w:rsidR="00CC4237">
        <w:t xml:space="preserve"> that any usage reductions during the months that the irrigation system was off do not count</w:t>
      </w:r>
      <w:r>
        <w:t>.  Choosing not to irrigate and turning off the system is one method of conserving water.</w:t>
      </w:r>
    </w:p>
    <w:p w:rsidRPr="00BE4525" w:rsidR="0025094C" w:rsidP="008158C3" w:rsidRDefault="008158C3" w14:paraId="0483B8AF" w14:textId="77777777">
      <w:pPr>
        <w:pStyle w:val="Standard"/>
        <w:ind w:firstLine="360"/>
      </w:pPr>
      <w:r>
        <w:tab/>
        <w:t>Admittedly, 2023 was a significantly wetter year than were 2021 and 2022, so a straight comparison of water use reduction</w:t>
      </w:r>
      <w:r w:rsidR="00C7671D">
        <w:t>s</w:t>
      </w:r>
      <w:r>
        <w:t xml:space="preserve"> cannot be fully attributed to conservation.</w:t>
      </w:r>
      <w:r w:rsidR="001920E5">
        <w:t xml:space="preserve"> Nonetheless, Complainant’s conservation efforts should have been factored into the calculation when CAWC issued the credit of $291.91.</w:t>
      </w:r>
    </w:p>
    <w:p w:rsidR="00BE4525" w:rsidP="00BE4525" w:rsidRDefault="00BE4525" w14:paraId="4C50D1F0" w14:textId="77777777">
      <w:pPr>
        <w:pStyle w:val="Heading2"/>
      </w:pPr>
      <w:r>
        <w:t>Complainant’s Relief</w:t>
      </w:r>
    </w:p>
    <w:p w:rsidR="00BE4525" w:rsidP="00BE4525" w:rsidRDefault="00BE4525" w14:paraId="5392BF26" w14:textId="315DA421">
      <w:pPr>
        <w:pStyle w:val="Standard"/>
      </w:pPr>
      <w:r>
        <w:t xml:space="preserve">Complainant seeks </w:t>
      </w:r>
      <w:r w:rsidR="00C7671D">
        <w:t xml:space="preserve">a </w:t>
      </w:r>
      <w:r w:rsidR="00CF7639">
        <w:t>bill reduction</w:t>
      </w:r>
      <w:r>
        <w:t xml:space="preserve"> in the amount of $909.96, which he calculated by adding the total amount owed in June and July and multiplying that by 57%, the amount by which C</w:t>
      </w:r>
      <w:r w:rsidR="008158C3">
        <w:t>omplainant</w:t>
      </w:r>
      <w:r>
        <w:t xml:space="preserve"> contends he reduced his water usage </w:t>
      </w:r>
      <w:r w:rsidR="008158C3">
        <w:t xml:space="preserve">in 2023. </w:t>
      </w:r>
      <w:r w:rsidR="004A3178">
        <w:t>Complainant’s water us</w:t>
      </w:r>
      <w:r w:rsidR="00C7671D">
        <w:t>ag</w:t>
      </w:r>
      <w:r w:rsidR="004A3178">
        <w:t xml:space="preserve">e in 2023 was 57% of </w:t>
      </w:r>
      <w:r w:rsidR="00C7671D">
        <w:t>his</w:t>
      </w:r>
      <w:r w:rsidR="004A3178">
        <w:t xml:space="preserve"> 2022</w:t>
      </w:r>
      <w:r w:rsidR="00C7671D">
        <w:t xml:space="preserve"> water usage</w:t>
      </w:r>
      <w:r w:rsidR="004A3178">
        <w:t xml:space="preserve">, resulting in a water reduction of 43%, and not </w:t>
      </w:r>
      <w:proofErr w:type="gramStart"/>
      <w:r w:rsidR="004A3178">
        <w:t>all of</w:t>
      </w:r>
      <w:proofErr w:type="gramEnd"/>
      <w:r w:rsidR="004A3178">
        <w:t xml:space="preserve"> that reduction can be attributed to conservation. Some of the reduction must be attributed to a wetter than average year. </w:t>
      </w:r>
    </w:p>
    <w:p w:rsidR="004A3178" w:rsidP="00BE4525" w:rsidRDefault="004A3178" w14:paraId="3FBC0246" w14:textId="18EFC185">
      <w:pPr>
        <w:pStyle w:val="Standard"/>
      </w:pPr>
      <w:r>
        <w:t>CAWC</w:t>
      </w:r>
      <w:r w:rsidR="00BF0F71">
        <w:t>, however,</w:t>
      </w:r>
      <w:r>
        <w:t xml:space="preserve"> was not solely responsible for the water leakage.  </w:t>
      </w:r>
      <w:r w:rsidR="00CC4237">
        <w:t>Complainant demonstrated that a portion of the water usage is attributable</w:t>
      </w:r>
      <w:r w:rsidR="00EE77B4">
        <w:t xml:space="preserve"> </w:t>
      </w:r>
      <w:r w:rsidR="00CC4237">
        <w:t>to</w:t>
      </w:r>
      <w:r>
        <w:t xml:space="preserve"> CAWC</w:t>
      </w:r>
      <w:r w:rsidR="00CC4237">
        <w:t>’s failure</w:t>
      </w:r>
      <w:r w:rsidR="00EE77B4">
        <w:t xml:space="preserve"> </w:t>
      </w:r>
      <w:r>
        <w:t>to turn the valve off on June 28, 2023</w:t>
      </w:r>
      <w:r w:rsidR="00CC4237">
        <w:t xml:space="preserve">. CAWC demonstrated </w:t>
      </w:r>
      <w:r w:rsidR="00F4753C">
        <w:t>that Complainant</w:t>
      </w:r>
      <w:r>
        <w:t xml:space="preserve"> </w:t>
      </w:r>
      <w:r w:rsidR="00CC4237">
        <w:t xml:space="preserve">is responsible for </w:t>
      </w:r>
      <w:r>
        <w:t>failing to monitor t</w:t>
      </w:r>
      <w:r w:rsidR="001920E5">
        <w:t>hat the water continued to run even after he turned off the valve on June 29, 2023.</w:t>
      </w:r>
    </w:p>
    <w:p w:rsidR="00EE77B4" w:rsidP="001920E5" w:rsidRDefault="001920E5" w14:paraId="20AFA1C9" w14:textId="000B43C7">
      <w:pPr>
        <w:pStyle w:val="Standard"/>
        <w:ind w:firstLine="0"/>
      </w:pPr>
      <w:r>
        <w:lastRenderedPageBreak/>
        <w:tab/>
      </w:r>
      <w:r w:rsidR="00BF0F71">
        <w:t>For the June bill, Complainant is responsible for 57% of his historic usage, or 75.46 CGL.</w:t>
      </w:r>
      <w:r w:rsidR="00BF0F71">
        <w:rPr>
          <w:rStyle w:val="FootnoteReference"/>
        </w:rPr>
        <w:footnoteReference w:id="11"/>
      </w:r>
      <w:r w:rsidR="00BF0F71">
        <w:t xml:space="preserve"> Multiplying this amount by the average rate per CGL of $5.35, Complainant’s obligation for the June 30, </w:t>
      </w:r>
      <w:r w:rsidR="00F4753C">
        <w:t>2023,</w:t>
      </w:r>
      <w:r w:rsidR="00BF0F71">
        <w:t xml:space="preserve"> bill is $404.46. </w:t>
      </w:r>
      <w:r w:rsidR="00367F3F">
        <w:t xml:space="preserve">The June bill was $811.03, meaning that he is owed a reduction of $406.57. </w:t>
      </w:r>
      <w:r w:rsidR="005A4CCB">
        <w:t xml:space="preserve">Complainant already received a goodwill credit of $291.91, leaving a balance of </w:t>
      </w:r>
      <w:r w:rsidR="00E27F7B">
        <w:t>$114.66.</w:t>
      </w:r>
    </w:p>
    <w:p w:rsidRPr="00BE4525" w:rsidR="001920E5" w:rsidP="0007333D" w:rsidRDefault="00BF0F71" w14:paraId="2AB01FBB" w14:textId="2E48FF8C">
      <w:pPr>
        <w:pStyle w:val="Standard"/>
      </w:pPr>
      <w:r>
        <w:t>F</w:t>
      </w:r>
      <w:r w:rsidR="001920E5">
        <w:t>or the July bill</w:t>
      </w:r>
      <w:r>
        <w:t>, Complainant is responsible for</w:t>
      </w:r>
      <w:r w:rsidR="001920E5">
        <w:t xml:space="preserve"> the amount of $</w:t>
      </w:r>
      <w:r w:rsidR="00C7671D">
        <w:t>7</w:t>
      </w:r>
      <w:r w:rsidR="001920E5">
        <w:t>85.38</w:t>
      </w:r>
      <w:r w:rsidR="00C7671D">
        <w:t xml:space="preserve">, </w:t>
      </w:r>
      <w:r w:rsidR="00F4753C">
        <w:t>less than</w:t>
      </w:r>
      <w:r w:rsidR="00C7671D">
        <w:t xml:space="preserve"> $100</w:t>
      </w:r>
      <w:r w:rsidR="001920E5">
        <w:t xml:space="preserve">. </w:t>
      </w:r>
      <w:r w:rsidR="007C16E1">
        <w:t>Therefore</w:t>
      </w:r>
      <w:r w:rsidR="00540608">
        <w:t>,</w:t>
      </w:r>
      <w:r w:rsidR="007C16E1">
        <w:t xml:space="preserve"> CAWC must </w:t>
      </w:r>
      <w:r w:rsidR="00E27F7B">
        <w:t>credit</w:t>
      </w:r>
      <w:r w:rsidR="00493418">
        <w:t xml:space="preserve"> </w:t>
      </w:r>
      <w:r w:rsidR="007C16E1">
        <w:t>Complainant</w:t>
      </w:r>
      <w:r w:rsidR="00493418">
        <w:t>’s bill by</w:t>
      </w:r>
      <w:r w:rsidR="007C16E1">
        <w:t xml:space="preserve"> an additional $114.66</w:t>
      </w:r>
      <w:r w:rsidR="00C7671D">
        <w:t xml:space="preserve"> for June 2023, plus $100 for July 2023, resulting in </w:t>
      </w:r>
      <w:r w:rsidR="005A211D">
        <w:t xml:space="preserve">a </w:t>
      </w:r>
      <w:r w:rsidR="00C7671D">
        <w:t xml:space="preserve">total </w:t>
      </w:r>
      <w:r w:rsidR="00CF7639">
        <w:t xml:space="preserve">bill </w:t>
      </w:r>
      <w:r w:rsidR="00E27F7B">
        <w:t xml:space="preserve">credit </w:t>
      </w:r>
      <w:r w:rsidR="00C7671D">
        <w:t>of $214.66</w:t>
      </w:r>
      <w:r w:rsidR="007C16E1">
        <w:t>.</w:t>
      </w:r>
      <w:r w:rsidR="00A62282">
        <w:t xml:space="preserve"> </w:t>
      </w:r>
    </w:p>
    <w:p w:rsidR="005939A5" w:rsidP="005939A5" w:rsidRDefault="005939A5" w14:paraId="41BE1CC7" w14:textId="77777777">
      <w:pPr>
        <w:pStyle w:val="Heading1"/>
      </w:pPr>
      <w:bookmarkStart w:name="_Toc8123724" w:id="9"/>
      <w:bookmarkStart w:name="_Toc133843855" w:id="10"/>
      <w:r>
        <w:t>Assignment of Proceeding</w:t>
      </w:r>
      <w:bookmarkEnd w:id="9"/>
      <w:bookmarkEnd w:id="10"/>
    </w:p>
    <w:p w:rsidR="005939A5" w:rsidP="006E6574" w:rsidRDefault="007C16E1" w14:paraId="3562E1F3" w14:textId="77777777">
      <w:pPr>
        <w:pStyle w:val="Standard"/>
      </w:pPr>
      <w:r>
        <w:t>Matthew Baker</w:t>
      </w:r>
      <w:r w:rsidR="005939A5">
        <w:t xml:space="preserve"> is the assigned Commissioner and </w:t>
      </w:r>
      <w:r>
        <w:t>Leah S. Goldberg</w:t>
      </w:r>
      <w:r w:rsidR="005939A5">
        <w:t xml:space="preserve"> is the assigned Administrative Law Judge in this proceeding.</w:t>
      </w:r>
    </w:p>
    <w:p w:rsidRPr="00D22F17" w:rsidR="003C2088" w:rsidP="003C2088" w:rsidRDefault="003C2088" w14:paraId="2D82F115" w14:textId="77777777">
      <w:pPr>
        <w:pStyle w:val="Heading1"/>
      </w:pPr>
      <w:r>
        <w:t>Waiver</w:t>
      </w:r>
      <w:r w:rsidRPr="00D22F17">
        <w:t xml:space="preserve"> </w:t>
      </w:r>
      <w:r>
        <w:t>of</w:t>
      </w:r>
      <w:r w:rsidRPr="00D22F17">
        <w:t xml:space="preserve"> Comment Period</w:t>
      </w:r>
    </w:p>
    <w:p w:rsidR="003C2088" w:rsidP="00F4753C" w:rsidRDefault="003C2088" w14:paraId="06090ED5" w14:textId="6A6EE7D1">
      <w:pPr>
        <w:pStyle w:val="Standard"/>
      </w:pPr>
      <w:r w:rsidRPr="00761B88">
        <w:rPr>
          <w:color w:val="000000"/>
          <w:szCs w:val="27"/>
        </w:rPr>
        <w:t>Under Rule</w:t>
      </w:r>
      <w:r>
        <w:rPr>
          <w:color w:val="000000"/>
          <w:szCs w:val="27"/>
        </w:rPr>
        <w:t> </w:t>
      </w:r>
      <w:r w:rsidRPr="00761B88">
        <w:rPr>
          <w:color w:val="000000"/>
          <w:szCs w:val="27"/>
        </w:rPr>
        <w:t>14.7(b), the Commission may waive the otherwise applicable 30</w:t>
      </w:r>
      <w:r>
        <w:rPr>
          <w:color w:val="000000"/>
          <w:szCs w:val="27"/>
        </w:rPr>
        <w:noBreakHyphen/>
      </w:r>
      <w:r w:rsidRPr="00761B88">
        <w:rPr>
          <w:color w:val="000000"/>
          <w:szCs w:val="27"/>
        </w:rPr>
        <w:t>day period for public review and comment on the decision of the assigned ALJ in a complaint under the expedited complaint procedure. Under the circumstances of this case, it is appropriate to waive the 30</w:t>
      </w:r>
      <w:r>
        <w:rPr>
          <w:color w:val="000000"/>
          <w:szCs w:val="27"/>
        </w:rPr>
        <w:noBreakHyphen/>
      </w:r>
      <w:r w:rsidRPr="00761B88">
        <w:rPr>
          <w:color w:val="000000"/>
          <w:szCs w:val="27"/>
        </w:rPr>
        <w:t>day period for public review and comment.</w:t>
      </w:r>
    </w:p>
    <w:p w:rsidR="00BB0243" w:rsidP="000A6E05" w:rsidRDefault="005939A5" w14:paraId="248AA5CC" w14:textId="77777777">
      <w:pPr>
        <w:pStyle w:val="Mainex"/>
      </w:pPr>
      <w:bookmarkStart w:name="_Toc133843858" w:id="11"/>
      <w:r>
        <w:t>O</w:t>
      </w:r>
      <w:r w:rsidR="00722850">
        <w:t>RDER</w:t>
      </w:r>
      <w:bookmarkEnd w:id="11"/>
    </w:p>
    <w:p w:rsidR="00BB0243" w:rsidP="000A6E05" w:rsidRDefault="00BB0243" w14:paraId="76074139" w14:textId="77777777">
      <w:pPr>
        <w:keepNext/>
      </w:pPr>
      <w:r w:rsidRPr="00BB0243">
        <w:rPr>
          <w:b/>
        </w:rPr>
        <w:t>IT IS ORDERED</w:t>
      </w:r>
      <w:r>
        <w:t xml:space="preserve"> that:</w:t>
      </w:r>
    </w:p>
    <w:p w:rsidR="007C16E1" w:rsidP="00B3087D" w:rsidRDefault="007C16E1" w14:paraId="0F5E17CE" w14:textId="54BD1D49">
      <w:pPr>
        <w:pStyle w:val="OP"/>
      </w:pPr>
      <w:r>
        <w:t xml:space="preserve">California American Water Company shall </w:t>
      </w:r>
      <w:r w:rsidR="00E27F7B">
        <w:t>credit</w:t>
      </w:r>
      <w:r>
        <w:t xml:space="preserve"> Rudy Gnekow</w:t>
      </w:r>
      <w:r w:rsidR="00CF7639">
        <w:t>’s water bill for the months of June and July 2023 by</w:t>
      </w:r>
      <w:r>
        <w:t xml:space="preserve"> </w:t>
      </w:r>
      <w:r w:rsidR="00540608">
        <w:t>Two</w:t>
      </w:r>
      <w:r>
        <w:t xml:space="preserve"> Hundred Fourteen Dollars and </w:t>
      </w:r>
      <w:r w:rsidR="00F4753C">
        <w:t>Sixty-Six</w:t>
      </w:r>
      <w:r>
        <w:t xml:space="preserve"> Cents ($</w:t>
      </w:r>
      <w:r w:rsidR="00540608">
        <w:t>2</w:t>
      </w:r>
      <w:r>
        <w:t>14.66)</w:t>
      </w:r>
      <w:r w:rsidR="000E40F0">
        <w:t xml:space="preserve"> within 30 days of the date of this Decision</w:t>
      </w:r>
      <w:r>
        <w:t>.</w:t>
      </w:r>
    </w:p>
    <w:p w:rsidR="00F6397D" w:rsidP="00B3087D" w:rsidRDefault="007C16E1" w14:paraId="27C3E320" w14:textId="20F4BE01">
      <w:pPr>
        <w:pStyle w:val="OP"/>
      </w:pPr>
      <w:r>
        <w:lastRenderedPageBreak/>
        <w:t>Case 24-03-012 is closed.</w:t>
      </w:r>
    </w:p>
    <w:p w:rsidR="008F0116" w:rsidP="008F0116" w:rsidRDefault="008F0116" w14:paraId="20ECF953" w14:textId="77777777">
      <w:r>
        <w:t>This order is effective today.</w:t>
      </w:r>
    </w:p>
    <w:p w:rsidR="00714CF2" w:rsidP="00816E05" w:rsidRDefault="008F0116" w14:paraId="3E25AF8E" w14:textId="768EFF65">
      <w:r>
        <w:t xml:space="preserve">Dated </w:t>
      </w:r>
      <w:r w:rsidR="00453B3B">
        <w:rPr>
          <w:u w:val="single"/>
        </w:rPr>
        <w:tab/>
      </w:r>
      <w:r>
        <w:t xml:space="preserve">, at </w:t>
      </w:r>
      <w:r w:rsidR="00E0505E">
        <w:t>Sacramento</w:t>
      </w:r>
      <w:r>
        <w:t>, California</w:t>
      </w:r>
    </w:p>
    <w:p w:rsidR="00F4753C" w:rsidP="00816E05" w:rsidRDefault="00F4753C" w14:paraId="46CD6901" w14:textId="77777777"/>
    <w:p w:rsidRPr="00F4753C" w:rsidR="00F4753C" w:rsidP="00E2569F" w:rsidRDefault="00F4753C" w14:paraId="7A6D7CF3" w14:textId="60E905FC">
      <w:pPr>
        <w:spacing w:line="240" w:lineRule="auto"/>
      </w:pPr>
      <w:r>
        <w:tab/>
      </w:r>
      <w:r>
        <w:tab/>
      </w:r>
      <w:r>
        <w:tab/>
      </w:r>
      <w:r>
        <w:tab/>
      </w:r>
      <w:r>
        <w:tab/>
      </w:r>
    </w:p>
    <w:p w:rsidRPr="00714CF2" w:rsidR="00F4753C" w:rsidP="00F4753C" w:rsidRDefault="00F4753C" w14:paraId="5030648B" w14:textId="57AD603D">
      <w:pPr>
        <w:jc w:val="center"/>
      </w:pPr>
      <w:r>
        <w:tab/>
      </w:r>
      <w:r>
        <w:tab/>
      </w:r>
      <w:r>
        <w:tab/>
      </w:r>
    </w:p>
    <w:p w:rsidRPr="00714CF2" w:rsidR="00F4753C" w:rsidP="00816E05" w:rsidRDefault="00F4753C" w14:paraId="727483BB" w14:textId="1DEDB1C4"/>
    <w:sectPr w:rsidRPr="00714CF2" w:rsidR="00F4753C" w:rsidSect="00AC7CC6">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0CADC" w14:textId="77777777" w:rsidR="00443173" w:rsidRDefault="00443173" w:rsidP="0098138E">
      <w:pPr>
        <w:spacing w:line="240" w:lineRule="auto"/>
      </w:pPr>
      <w:r>
        <w:separator/>
      </w:r>
    </w:p>
  </w:endnote>
  <w:endnote w:type="continuationSeparator" w:id="0">
    <w:p w14:paraId="7FEFCB9E" w14:textId="77777777" w:rsidR="00443173" w:rsidRDefault="0044317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9762212"/>
      <w:docPartObj>
        <w:docPartGallery w:val="Page Numbers (Bottom of Page)"/>
        <w:docPartUnique/>
      </w:docPartObj>
    </w:sdtPr>
    <w:sdtEndPr>
      <w:rPr>
        <w:noProof/>
      </w:rPr>
    </w:sdtEndPr>
    <w:sdtContent>
      <w:p w14:paraId="24FEABD1" w14:textId="77777777" w:rsidR="00AC7CC6" w:rsidRDefault="00AC7CC6" w:rsidP="00AC7CC6">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38BFE" w14:textId="71E557B2" w:rsidR="00AC7CC6" w:rsidRPr="00AC7CC6" w:rsidRDefault="00AC7CC6" w:rsidP="00AC7CC6">
    <w:pPr>
      <w:pStyle w:val="Footer"/>
      <w:ind w:firstLine="0"/>
    </w:pPr>
    <w:r w:rsidRPr="00AC7CC6">
      <w:rPr>
        <w:sz w:val="16"/>
        <w:szCs w:val="16"/>
      </w:rPr>
      <w:t>535027547</w:t>
    </w:r>
    <w:r>
      <w:rPr>
        <w:sz w:val="16"/>
        <w:szCs w:val="16"/>
      </w:rPr>
      <w:tab/>
    </w:r>
    <w:sdt>
      <w:sdtPr>
        <w:id w:val="-7637645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782CA" w14:textId="77777777" w:rsidR="00443173" w:rsidRDefault="00443173" w:rsidP="00DF58E7">
      <w:pPr>
        <w:spacing w:line="240" w:lineRule="auto"/>
        <w:ind w:firstLine="0"/>
      </w:pPr>
      <w:r>
        <w:separator/>
      </w:r>
    </w:p>
  </w:footnote>
  <w:footnote w:type="continuationSeparator" w:id="0">
    <w:p w14:paraId="2C49D5A6" w14:textId="77777777" w:rsidR="00443173" w:rsidRDefault="00443173" w:rsidP="00DF58E7">
      <w:pPr>
        <w:spacing w:line="240" w:lineRule="auto"/>
        <w:ind w:firstLine="0"/>
      </w:pPr>
      <w:r>
        <w:continuationSeparator/>
      </w:r>
    </w:p>
  </w:footnote>
  <w:footnote w:type="continuationNotice" w:id="1">
    <w:p w14:paraId="41ED2B06" w14:textId="77777777" w:rsidR="00443173" w:rsidRPr="00DF58E7" w:rsidRDefault="00443173"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2740ACE" w14:textId="77777777" w:rsidR="002E5A18" w:rsidRDefault="002E5A18" w:rsidP="002E5A18">
      <w:pPr>
        <w:pStyle w:val="FootnoteText"/>
      </w:pPr>
      <w:r>
        <w:rPr>
          <w:rStyle w:val="FootnoteReference"/>
        </w:rPr>
        <w:footnoteRef/>
      </w:r>
      <w:r>
        <w:t xml:space="preserve"> Complainant offered no explanation for the revised figures.</w:t>
      </w:r>
    </w:p>
  </w:footnote>
  <w:footnote w:id="3">
    <w:p w14:paraId="48CF623E" w14:textId="77777777" w:rsidR="009540F4" w:rsidRDefault="009540F4">
      <w:pPr>
        <w:pStyle w:val="FootnoteText"/>
      </w:pPr>
      <w:r>
        <w:rPr>
          <w:rStyle w:val="FootnoteReference"/>
        </w:rPr>
        <w:footnoteRef/>
      </w:r>
      <w:r>
        <w:t xml:space="preserve"> Complainant received the credit in December 2023, because billing is one month in a</w:t>
      </w:r>
      <w:r w:rsidR="0078537D">
        <w:t>r</w:t>
      </w:r>
      <w:r>
        <w:t>rear</w:t>
      </w:r>
      <w:r w:rsidR="00752891">
        <w:t>s</w:t>
      </w:r>
      <w:r>
        <w:t>.</w:t>
      </w:r>
    </w:p>
    <w:p w14:paraId="56F8C375" w14:textId="77777777" w:rsidR="009540F4" w:rsidRDefault="009540F4">
      <w:pPr>
        <w:pStyle w:val="FootnoteText"/>
      </w:pPr>
    </w:p>
  </w:footnote>
  <w:footnote w:id="4">
    <w:p w14:paraId="51DE8E4B" w14:textId="68B9E33E" w:rsidR="00DC2381" w:rsidRDefault="00DC2381">
      <w:pPr>
        <w:pStyle w:val="FootnoteText"/>
      </w:pPr>
      <w:r>
        <w:rPr>
          <w:rStyle w:val="FootnoteReference"/>
        </w:rPr>
        <w:footnoteRef/>
      </w:r>
      <w:r>
        <w:t xml:space="preserve"> The credit was for November, but since billing is in ar</w:t>
      </w:r>
      <w:r w:rsidR="00C27559">
        <w:t>r</w:t>
      </w:r>
      <w:r>
        <w:t>ears, it appeared on the December 2023 bill.</w:t>
      </w:r>
    </w:p>
  </w:footnote>
  <w:footnote w:id="5">
    <w:p w14:paraId="206F3EAA" w14:textId="77777777" w:rsidR="003C2088" w:rsidRPr="00032892" w:rsidRDefault="003C2088" w:rsidP="003C2088">
      <w:pPr>
        <w:pStyle w:val="FootnoteText"/>
        <w:rPr>
          <w:szCs w:val="24"/>
        </w:rPr>
      </w:pPr>
      <w:r w:rsidRPr="00032892">
        <w:rPr>
          <w:rStyle w:val="FootnoteReference"/>
          <w:szCs w:val="24"/>
        </w:rPr>
        <w:footnoteRef/>
      </w:r>
      <w:r w:rsidRPr="00032892">
        <w:rPr>
          <w:szCs w:val="24"/>
        </w:rPr>
        <w:t xml:space="preserve"> </w:t>
      </w:r>
      <w:r>
        <w:rPr>
          <w:szCs w:val="24"/>
        </w:rPr>
        <w:t>Cal. Evid.</w:t>
      </w:r>
      <w:r w:rsidRPr="00032892">
        <w:rPr>
          <w:szCs w:val="24"/>
        </w:rPr>
        <w:t xml:space="preserve"> Code Section</w:t>
      </w:r>
      <w:r>
        <w:rPr>
          <w:szCs w:val="24"/>
        </w:rPr>
        <w:t> </w:t>
      </w:r>
      <w:r w:rsidRPr="00032892">
        <w:rPr>
          <w:szCs w:val="24"/>
        </w:rPr>
        <w:t xml:space="preserve">500; </w:t>
      </w:r>
      <w:r w:rsidRPr="00370DE3">
        <w:rPr>
          <w:i/>
          <w:iCs/>
          <w:szCs w:val="24"/>
        </w:rPr>
        <w:t>see also Sargent Fletcher Inc.</w:t>
      </w:r>
      <w:r>
        <w:rPr>
          <w:i/>
          <w:iCs/>
          <w:szCs w:val="24"/>
        </w:rPr>
        <w:t xml:space="preserve"> v. </w:t>
      </w:r>
      <w:r w:rsidRPr="00370DE3">
        <w:rPr>
          <w:i/>
          <w:iCs/>
          <w:szCs w:val="24"/>
        </w:rPr>
        <w:t>Able Corp.</w:t>
      </w:r>
      <w:r w:rsidRPr="00032892">
        <w:rPr>
          <w:szCs w:val="24"/>
        </w:rPr>
        <w:t xml:space="preserve"> (2003) 110</w:t>
      </w:r>
      <w:r>
        <w:rPr>
          <w:szCs w:val="24"/>
        </w:rPr>
        <w:t> Cal.App.</w:t>
      </w:r>
      <w:r w:rsidRPr="00032892">
        <w:rPr>
          <w:szCs w:val="24"/>
        </w:rPr>
        <w:t>4th 1658, 1667 (citations omitted)</w:t>
      </w:r>
      <w:r>
        <w:rPr>
          <w:szCs w:val="24"/>
        </w:rPr>
        <w:t>.</w:t>
      </w:r>
    </w:p>
  </w:footnote>
  <w:footnote w:id="6">
    <w:p w14:paraId="66C3CD75" w14:textId="77777777" w:rsidR="003C2088" w:rsidRPr="00032892" w:rsidRDefault="003C2088" w:rsidP="003C2088">
      <w:pPr>
        <w:pStyle w:val="FootnoteText"/>
        <w:rPr>
          <w:szCs w:val="24"/>
        </w:rPr>
      </w:pPr>
      <w:r w:rsidRPr="00032892">
        <w:rPr>
          <w:rStyle w:val="FootnoteReference"/>
          <w:szCs w:val="24"/>
        </w:rPr>
        <w:footnoteRef/>
      </w:r>
      <w:r w:rsidRPr="00032892">
        <w:rPr>
          <w:szCs w:val="24"/>
        </w:rPr>
        <w:t xml:space="preserve"> </w:t>
      </w:r>
      <w:r w:rsidRPr="007E6CAA">
        <w:rPr>
          <w:i/>
          <w:iCs/>
          <w:szCs w:val="24"/>
        </w:rPr>
        <w:t>See</w:t>
      </w:r>
      <w:r w:rsidRPr="00370DE3">
        <w:rPr>
          <w:i/>
          <w:iCs/>
          <w:szCs w:val="24"/>
        </w:rPr>
        <w:t xml:space="preserve"> In Complaint of Service</w:t>
      </w:r>
      <w:r>
        <w:rPr>
          <w:i/>
          <w:iCs/>
          <w:szCs w:val="24"/>
        </w:rPr>
        <w:noBreakHyphen/>
      </w:r>
      <w:r w:rsidRPr="00370DE3">
        <w:rPr>
          <w:i/>
          <w:iCs/>
          <w:szCs w:val="24"/>
        </w:rPr>
        <w:t>All</w:t>
      </w:r>
      <w:r>
        <w:rPr>
          <w:i/>
          <w:iCs/>
          <w:szCs w:val="24"/>
        </w:rPr>
        <w:noBreakHyphen/>
      </w:r>
      <w:r w:rsidRPr="00370DE3">
        <w:rPr>
          <w:i/>
          <w:iCs/>
          <w:szCs w:val="24"/>
        </w:rPr>
        <w:t>Tech, Inc.</w:t>
      </w:r>
      <w:r>
        <w:rPr>
          <w:i/>
          <w:iCs/>
          <w:szCs w:val="24"/>
        </w:rPr>
        <w:t xml:space="preserve"> v. </w:t>
      </w:r>
      <w:r w:rsidRPr="00370DE3">
        <w:rPr>
          <w:i/>
          <w:iCs/>
          <w:szCs w:val="24"/>
        </w:rPr>
        <w:t>PT&amp;T Co.</w:t>
      </w:r>
      <w:r w:rsidRPr="00032892">
        <w:rPr>
          <w:szCs w:val="24"/>
        </w:rPr>
        <w:t xml:space="preserve"> (</w:t>
      </w:r>
      <w:r>
        <w:rPr>
          <w:szCs w:val="24"/>
        </w:rPr>
        <w:t>Cal. PUC</w:t>
      </w:r>
      <w:r w:rsidRPr="00032892">
        <w:rPr>
          <w:szCs w:val="24"/>
        </w:rPr>
        <w:t>, 1977) 83</w:t>
      </w:r>
      <w:r>
        <w:rPr>
          <w:szCs w:val="24"/>
        </w:rPr>
        <w:t> </w:t>
      </w:r>
      <w:r w:rsidRPr="00032892">
        <w:rPr>
          <w:szCs w:val="24"/>
        </w:rPr>
        <w:t>CPUC 135, Decision No.</w:t>
      </w:r>
      <w:r>
        <w:rPr>
          <w:szCs w:val="24"/>
        </w:rPr>
        <w:t> </w:t>
      </w:r>
      <w:r w:rsidRPr="00032892">
        <w:rPr>
          <w:szCs w:val="24"/>
        </w:rPr>
        <w:t xml:space="preserve">88223 (complaint relating to the disconnection of telephone service where the </w:t>
      </w:r>
      <w:r w:rsidR="00DC67C5">
        <w:rPr>
          <w:szCs w:val="24"/>
        </w:rPr>
        <w:t>Commission</w:t>
      </w:r>
      <w:r w:rsidRPr="00032892">
        <w:rPr>
          <w:szCs w:val="24"/>
        </w:rPr>
        <w:t xml:space="preserve"> found that complainant had the burden of proof and that complainant</w:t>
      </w:r>
      <w:r>
        <w:rPr>
          <w:szCs w:val="24"/>
        </w:rPr>
        <w:t>’</w:t>
      </w:r>
      <w:r w:rsidRPr="00032892">
        <w:rPr>
          <w:szCs w:val="24"/>
        </w:rPr>
        <w:t xml:space="preserve">s </w:t>
      </w:r>
      <w:r>
        <w:rPr>
          <w:szCs w:val="24"/>
        </w:rPr>
        <w:t>“</w:t>
      </w:r>
      <w:r w:rsidRPr="00032892">
        <w:rPr>
          <w:szCs w:val="24"/>
        </w:rPr>
        <w:t>failure to present any evidence present[ed] a total lack of meeting that burden</w:t>
      </w:r>
      <w:r>
        <w:rPr>
          <w:szCs w:val="24"/>
        </w:rPr>
        <w:t>”</w:t>
      </w:r>
      <w:r w:rsidRPr="00032892">
        <w:rPr>
          <w:szCs w:val="24"/>
        </w:rPr>
        <w:t>)</w:t>
      </w:r>
      <w:r>
        <w:rPr>
          <w:szCs w:val="24"/>
        </w:rPr>
        <w:t xml:space="preserve">; </w:t>
      </w:r>
      <w:r w:rsidRPr="00370DE3">
        <w:rPr>
          <w:i/>
          <w:iCs/>
          <w:szCs w:val="24"/>
        </w:rPr>
        <w:t>see also</w:t>
      </w:r>
      <w:r w:rsidRPr="00032892">
        <w:rPr>
          <w:szCs w:val="24"/>
        </w:rPr>
        <w:t xml:space="preserve"> </w:t>
      </w:r>
      <w:r w:rsidRPr="00370DE3">
        <w:rPr>
          <w:i/>
          <w:iCs/>
          <w:szCs w:val="24"/>
        </w:rPr>
        <w:t>Pacific Bell Telephone Company, d/b/a AT&amp;T California</w:t>
      </w:r>
      <w:r>
        <w:rPr>
          <w:i/>
          <w:iCs/>
          <w:szCs w:val="24"/>
        </w:rPr>
        <w:t xml:space="preserve"> v. </w:t>
      </w:r>
      <w:r w:rsidRPr="00370DE3">
        <w:rPr>
          <w:i/>
          <w:iCs/>
          <w:szCs w:val="24"/>
        </w:rPr>
        <w:t>Fones4All Corporation</w:t>
      </w:r>
      <w:r w:rsidRPr="00032892">
        <w:rPr>
          <w:szCs w:val="24"/>
        </w:rPr>
        <w:t xml:space="preserve"> (</w:t>
      </w:r>
      <w:r>
        <w:rPr>
          <w:szCs w:val="24"/>
        </w:rPr>
        <w:t>Cal. PUC</w:t>
      </w:r>
      <w:r w:rsidRPr="00032892">
        <w:rPr>
          <w:szCs w:val="24"/>
        </w:rPr>
        <w:t>, 2008) Decision</w:t>
      </w:r>
      <w:r>
        <w:rPr>
          <w:szCs w:val="24"/>
        </w:rPr>
        <w:t> </w:t>
      </w:r>
      <w:r w:rsidRPr="00032892">
        <w:rPr>
          <w:szCs w:val="24"/>
        </w:rPr>
        <w:t>08</w:t>
      </w:r>
      <w:r>
        <w:rPr>
          <w:szCs w:val="24"/>
        </w:rPr>
        <w:noBreakHyphen/>
      </w:r>
      <w:r w:rsidRPr="00032892">
        <w:rPr>
          <w:szCs w:val="24"/>
        </w:rPr>
        <w:t>04</w:t>
      </w:r>
      <w:r>
        <w:rPr>
          <w:szCs w:val="24"/>
        </w:rPr>
        <w:noBreakHyphen/>
      </w:r>
      <w:r w:rsidRPr="00032892">
        <w:rPr>
          <w:szCs w:val="24"/>
        </w:rPr>
        <w:t xml:space="preserve">043, 2008 </w:t>
      </w:r>
      <w:r>
        <w:rPr>
          <w:szCs w:val="24"/>
        </w:rPr>
        <w:t>Cal. PUC</w:t>
      </w:r>
      <w:r w:rsidRPr="00032892">
        <w:rPr>
          <w:szCs w:val="24"/>
        </w:rPr>
        <w:t xml:space="preserve"> LEXIS 132.</w:t>
      </w:r>
    </w:p>
  </w:footnote>
  <w:footnote w:id="7">
    <w:p w14:paraId="00ADE935" w14:textId="77777777" w:rsidR="004D489A" w:rsidRDefault="004D489A">
      <w:pPr>
        <w:pStyle w:val="FootnoteText"/>
      </w:pPr>
      <w:r>
        <w:rPr>
          <w:rStyle w:val="FootnoteReference"/>
        </w:rPr>
        <w:footnoteRef/>
      </w:r>
      <w:r>
        <w:t xml:space="preserve"> Letter from CAWC to Rudy Gnekow dated June 28, 2023.</w:t>
      </w:r>
    </w:p>
  </w:footnote>
  <w:footnote w:id="8">
    <w:p w14:paraId="2AD858B8" w14:textId="77777777" w:rsidR="00111376" w:rsidRDefault="00111376">
      <w:pPr>
        <w:pStyle w:val="FootnoteText"/>
      </w:pPr>
      <w:r>
        <w:rPr>
          <w:rStyle w:val="FootnoteReference"/>
        </w:rPr>
        <w:footnoteRef/>
      </w:r>
      <w:r>
        <w:t xml:space="preserve"> June is included because billing occurs in a</w:t>
      </w:r>
      <w:r w:rsidR="009C53A4">
        <w:t>r</w:t>
      </w:r>
      <w:r>
        <w:t xml:space="preserve">rears, so the time billed in June is actually for water usage in May.  </w:t>
      </w:r>
    </w:p>
  </w:footnote>
  <w:footnote w:id="9">
    <w:p w14:paraId="48D042BE" w14:textId="77777777" w:rsidR="00BE4525" w:rsidRDefault="00BE4525">
      <w:pPr>
        <w:pStyle w:val="FootnoteText"/>
      </w:pPr>
      <w:r>
        <w:rPr>
          <w:rStyle w:val="FootnoteReference"/>
        </w:rPr>
        <w:footnoteRef/>
      </w:r>
      <w:r>
        <w:t xml:space="preserve"> The calculation for 2022 is only based on January through November.  The calculation does not include December because there was a leak in Complainant’s system that month that was identified and fixed.  Complainant received a separate leak reduction credit</w:t>
      </w:r>
      <w:r w:rsidR="00111376">
        <w:t xml:space="preserve"> for remediating the leak identified in December 2022.</w:t>
      </w:r>
    </w:p>
  </w:footnote>
  <w:footnote w:id="10">
    <w:p w14:paraId="789D4554" w14:textId="77777777" w:rsidR="00B963E8" w:rsidRDefault="00B963E8">
      <w:pPr>
        <w:pStyle w:val="FootnoteText"/>
      </w:pPr>
      <w:r>
        <w:rPr>
          <w:rStyle w:val="FootnoteReference"/>
        </w:rPr>
        <w:footnoteRef/>
      </w:r>
      <w:r>
        <w:t xml:space="preserve"> </w:t>
      </w:r>
      <w:r w:rsidRPr="002E5A18">
        <w:rPr>
          <w:color w:val="400014"/>
          <w:szCs w:val="22"/>
          <w:shd w:val="clear" w:color="auto" w:fill="FFFFFF"/>
        </w:rPr>
        <w:t>On a C</w:t>
      </w:r>
      <w:r>
        <w:rPr>
          <w:color w:val="400014"/>
          <w:szCs w:val="22"/>
          <w:shd w:val="clear" w:color="auto" w:fill="FFFFFF"/>
        </w:rPr>
        <w:t>AWC bill</w:t>
      </w:r>
      <w:r w:rsidRPr="002E5A18">
        <w:rPr>
          <w:color w:val="400014"/>
          <w:szCs w:val="22"/>
          <w:shd w:val="clear" w:color="auto" w:fill="FFFFFF"/>
        </w:rPr>
        <w:t>, </w:t>
      </w:r>
      <w:r w:rsidRPr="00B963E8">
        <w:rPr>
          <w:szCs w:val="22"/>
        </w:rPr>
        <w:t>100 gallons (CGL) is the billing measurement for 10 cubic feet of water, which is equal to 74.8 gallons</w:t>
      </w:r>
      <w:r w:rsidRPr="002E5A18">
        <w:rPr>
          <w:color w:val="400014"/>
          <w:szCs w:val="22"/>
          <w:shd w:val="clear" w:color="auto" w:fill="FFFFFF"/>
        </w:rPr>
        <w:t>.</w:t>
      </w:r>
      <w:r w:rsidR="00863948">
        <w:rPr>
          <w:color w:val="400014"/>
          <w:szCs w:val="22"/>
          <w:shd w:val="clear" w:color="auto" w:fill="FFFFFF"/>
        </w:rPr>
        <w:t xml:space="preserve">  CAWC bills customers in 100 gallon units or CGLs.</w:t>
      </w:r>
    </w:p>
  </w:footnote>
  <w:footnote w:id="11">
    <w:p w14:paraId="70255B00" w14:textId="77777777" w:rsidR="00BF0F71" w:rsidRDefault="00BF0F71" w:rsidP="00BF0F71">
      <w:pPr>
        <w:pStyle w:val="FootnoteText"/>
      </w:pPr>
      <w:r>
        <w:rPr>
          <w:rStyle w:val="FootnoteReference"/>
        </w:rPr>
        <w:footnoteRef/>
      </w:r>
      <w:r>
        <w:t xml:space="preserve"> This number was reached by adding Complainant’s usage in 2021 and 2022 (130.15 +134.64 CGL) which equals 264.79 CGL. This number was then divided in half to get the average usage for the two years, or 132.39 CGL.  132.39 x 57% (representing usage in 2023) = 75.46 CGL.  75.46 x $5.35 (per CGL) = $404.46.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8A8CD" w14:textId="0D0686A5" w:rsidR="00A32704" w:rsidRPr="00A32704" w:rsidRDefault="00A32704" w:rsidP="00A32704">
    <w:pPr>
      <w:pStyle w:val="Header"/>
      <w:tabs>
        <w:tab w:val="clear" w:pos="4680"/>
      </w:tabs>
      <w:ind w:firstLine="0"/>
      <w:jc w:val="right"/>
      <w:rPr>
        <w:iCs/>
      </w:rPr>
    </w:pPr>
    <w:r>
      <w:rPr>
        <w:iCs/>
      </w:rPr>
      <w:t>C.24-03-</w:t>
    </w:r>
    <w:proofErr w:type="gramStart"/>
    <w:r>
      <w:rPr>
        <w:iCs/>
      </w:rPr>
      <w:t>012  ALJ</w:t>
    </w:r>
    <w:proofErr w:type="gramEnd"/>
    <w:r>
      <w:rPr>
        <w:iCs/>
      </w:rPr>
      <w:t>/LGG/asf</w:t>
    </w:r>
    <w:r>
      <w:rPr>
        <w:iCs/>
      </w:rPr>
      <w:tab/>
      <w:t>PROPOSED DECISION</w:t>
    </w:r>
  </w:p>
  <w:p w14:paraId="3527F4F0" w14:textId="77777777" w:rsidR="00890EA5" w:rsidRPr="00956A0E" w:rsidRDefault="00890EA5" w:rsidP="00B3087D">
    <w:pPr>
      <w:pStyle w:val="Header"/>
      <w:tabs>
        <w:tab w:val="clear" w:pos="4680"/>
      </w:tabs>
      <w:ind w:firstLine="0"/>
      <w:rPr>
        <w:iCs/>
      </w:rPr>
    </w:pPr>
  </w:p>
  <w:p w14:paraId="026F1DED" w14:textId="77777777" w:rsidR="00890EA5" w:rsidRPr="00890EA5" w:rsidRDefault="00890EA5" w:rsidP="00B3087D">
    <w:pPr>
      <w:pStyle w:val="Header"/>
      <w:tabs>
        <w:tab w:val="clear" w:pos="4680"/>
      </w:tabs>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D88A" w14:textId="77777777" w:rsidR="00A32704" w:rsidRDefault="00A32704" w:rsidP="00A3270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708526710">
    <w:abstractNumId w:val="11"/>
  </w:num>
  <w:num w:numId="2" w16cid:durableId="1539974616">
    <w:abstractNumId w:val="1"/>
  </w:num>
  <w:num w:numId="3" w16cid:durableId="545681992">
    <w:abstractNumId w:val="10"/>
  </w:num>
  <w:num w:numId="4" w16cid:durableId="76367894">
    <w:abstractNumId w:val="2"/>
  </w:num>
  <w:num w:numId="5" w16cid:durableId="1925187862">
    <w:abstractNumId w:val="14"/>
  </w:num>
  <w:num w:numId="6" w16cid:durableId="1680043465">
    <w:abstractNumId w:val="9"/>
  </w:num>
  <w:num w:numId="7" w16cid:durableId="1329863521">
    <w:abstractNumId w:val="5"/>
  </w:num>
  <w:num w:numId="8" w16cid:durableId="177697401">
    <w:abstractNumId w:val="13"/>
  </w:num>
  <w:num w:numId="9" w16cid:durableId="377819039">
    <w:abstractNumId w:val="0"/>
  </w:num>
  <w:num w:numId="10" w16cid:durableId="2090806525">
    <w:abstractNumId w:val="4"/>
  </w:num>
  <w:num w:numId="11" w16cid:durableId="1336303140">
    <w:abstractNumId w:val="6"/>
  </w:num>
  <w:num w:numId="12" w16cid:durableId="1941445345">
    <w:abstractNumId w:val="3"/>
  </w:num>
  <w:num w:numId="13" w16cid:durableId="1513448124">
    <w:abstractNumId w:val="7"/>
  </w:num>
  <w:num w:numId="14" w16cid:durableId="2012414628">
    <w:abstractNumId w:val="8"/>
  </w:num>
  <w:num w:numId="15" w16cid:durableId="749348548">
    <w:abstractNumId w:val="12"/>
  </w:num>
  <w:num w:numId="16" w16cid:durableId="956064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3815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E9"/>
    <w:rsid w:val="00000F6A"/>
    <w:rsid w:val="00001C19"/>
    <w:rsid w:val="00003416"/>
    <w:rsid w:val="00014DB9"/>
    <w:rsid w:val="000258AC"/>
    <w:rsid w:val="00063918"/>
    <w:rsid w:val="0007115A"/>
    <w:rsid w:val="0007333D"/>
    <w:rsid w:val="00084E34"/>
    <w:rsid w:val="00092B95"/>
    <w:rsid w:val="000973C8"/>
    <w:rsid w:val="000A2AA9"/>
    <w:rsid w:val="000A56F2"/>
    <w:rsid w:val="000A6E05"/>
    <w:rsid w:val="000B12FA"/>
    <w:rsid w:val="000B2F02"/>
    <w:rsid w:val="000B52A3"/>
    <w:rsid w:val="000C08BF"/>
    <w:rsid w:val="000C3B9A"/>
    <w:rsid w:val="000D0BBE"/>
    <w:rsid w:val="000D1ACF"/>
    <w:rsid w:val="000D25A8"/>
    <w:rsid w:val="000E270A"/>
    <w:rsid w:val="000E40F0"/>
    <w:rsid w:val="000E4C53"/>
    <w:rsid w:val="000E66B8"/>
    <w:rsid w:val="000F48C6"/>
    <w:rsid w:val="000F6AA5"/>
    <w:rsid w:val="00111376"/>
    <w:rsid w:val="00114DE4"/>
    <w:rsid w:val="0011762E"/>
    <w:rsid w:val="00121089"/>
    <w:rsid w:val="00131FF5"/>
    <w:rsid w:val="00136471"/>
    <w:rsid w:val="00172D2C"/>
    <w:rsid w:val="00184A8F"/>
    <w:rsid w:val="00191568"/>
    <w:rsid w:val="001920E5"/>
    <w:rsid w:val="001B0CB3"/>
    <w:rsid w:val="001C363F"/>
    <w:rsid w:val="001C3903"/>
    <w:rsid w:val="001E2A62"/>
    <w:rsid w:val="001F2819"/>
    <w:rsid w:val="00200D02"/>
    <w:rsid w:val="002043EC"/>
    <w:rsid w:val="00210E9E"/>
    <w:rsid w:val="00211041"/>
    <w:rsid w:val="00222699"/>
    <w:rsid w:val="00231462"/>
    <w:rsid w:val="00237A9E"/>
    <w:rsid w:val="00243DC0"/>
    <w:rsid w:val="00247477"/>
    <w:rsid w:val="0025094C"/>
    <w:rsid w:val="00256834"/>
    <w:rsid w:val="00270440"/>
    <w:rsid w:val="002734B3"/>
    <w:rsid w:val="002812CC"/>
    <w:rsid w:val="00281AEA"/>
    <w:rsid w:val="00284D8D"/>
    <w:rsid w:val="00287BC5"/>
    <w:rsid w:val="00293DEE"/>
    <w:rsid w:val="002A0B5D"/>
    <w:rsid w:val="002A4A6F"/>
    <w:rsid w:val="002B5531"/>
    <w:rsid w:val="002C1664"/>
    <w:rsid w:val="002C43AA"/>
    <w:rsid w:val="002C7FE9"/>
    <w:rsid w:val="002D0DC5"/>
    <w:rsid w:val="002D306E"/>
    <w:rsid w:val="002D4EFD"/>
    <w:rsid w:val="002E5A18"/>
    <w:rsid w:val="00310AE6"/>
    <w:rsid w:val="00315A97"/>
    <w:rsid w:val="00316071"/>
    <w:rsid w:val="0031683E"/>
    <w:rsid w:val="0032361A"/>
    <w:rsid w:val="00326C56"/>
    <w:rsid w:val="00343E5C"/>
    <w:rsid w:val="00344FB8"/>
    <w:rsid w:val="0036017B"/>
    <w:rsid w:val="00362755"/>
    <w:rsid w:val="00367F3F"/>
    <w:rsid w:val="003708C5"/>
    <w:rsid w:val="00372CD4"/>
    <w:rsid w:val="00373B93"/>
    <w:rsid w:val="00380CD1"/>
    <w:rsid w:val="00383FE5"/>
    <w:rsid w:val="003A02CA"/>
    <w:rsid w:val="003A38F0"/>
    <w:rsid w:val="003B4B86"/>
    <w:rsid w:val="003C2088"/>
    <w:rsid w:val="003C7A10"/>
    <w:rsid w:val="003E6B45"/>
    <w:rsid w:val="003E7FCF"/>
    <w:rsid w:val="003F069A"/>
    <w:rsid w:val="003F4329"/>
    <w:rsid w:val="00406EE7"/>
    <w:rsid w:val="00412534"/>
    <w:rsid w:val="00412C83"/>
    <w:rsid w:val="00421950"/>
    <w:rsid w:val="00426014"/>
    <w:rsid w:val="00430DD3"/>
    <w:rsid w:val="00440B5F"/>
    <w:rsid w:val="00443173"/>
    <w:rsid w:val="0044617E"/>
    <w:rsid w:val="00453B3B"/>
    <w:rsid w:val="00453C19"/>
    <w:rsid w:val="00455D4E"/>
    <w:rsid w:val="0046078B"/>
    <w:rsid w:val="00460B7D"/>
    <w:rsid w:val="00480CB0"/>
    <w:rsid w:val="00481E2D"/>
    <w:rsid w:val="00483603"/>
    <w:rsid w:val="00492CCD"/>
    <w:rsid w:val="00493418"/>
    <w:rsid w:val="004A1EAD"/>
    <w:rsid w:val="004A3178"/>
    <w:rsid w:val="004A47BE"/>
    <w:rsid w:val="004B10D5"/>
    <w:rsid w:val="004B34EA"/>
    <w:rsid w:val="004B3CCC"/>
    <w:rsid w:val="004B5494"/>
    <w:rsid w:val="004C101F"/>
    <w:rsid w:val="004C79D8"/>
    <w:rsid w:val="004C7A2B"/>
    <w:rsid w:val="004C7D3A"/>
    <w:rsid w:val="004D489A"/>
    <w:rsid w:val="004D609A"/>
    <w:rsid w:val="005018A8"/>
    <w:rsid w:val="00505A39"/>
    <w:rsid w:val="005240BF"/>
    <w:rsid w:val="00530B91"/>
    <w:rsid w:val="00540608"/>
    <w:rsid w:val="00557BC8"/>
    <w:rsid w:val="005768AF"/>
    <w:rsid w:val="00585390"/>
    <w:rsid w:val="005939A5"/>
    <w:rsid w:val="00597F48"/>
    <w:rsid w:val="005A10F8"/>
    <w:rsid w:val="005A148C"/>
    <w:rsid w:val="005A211D"/>
    <w:rsid w:val="005A4CCB"/>
    <w:rsid w:val="005A781A"/>
    <w:rsid w:val="005B4392"/>
    <w:rsid w:val="005C58FA"/>
    <w:rsid w:val="005C6C26"/>
    <w:rsid w:val="00603238"/>
    <w:rsid w:val="006129C4"/>
    <w:rsid w:val="00632207"/>
    <w:rsid w:val="0063491C"/>
    <w:rsid w:val="006414A1"/>
    <w:rsid w:val="00641A5C"/>
    <w:rsid w:val="00661AFE"/>
    <w:rsid w:val="00671DB5"/>
    <w:rsid w:val="00680F19"/>
    <w:rsid w:val="00683B2C"/>
    <w:rsid w:val="0069431A"/>
    <w:rsid w:val="006B0ADF"/>
    <w:rsid w:val="006C1F10"/>
    <w:rsid w:val="006C4B2E"/>
    <w:rsid w:val="006E5E28"/>
    <w:rsid w:val="006E6574"/>
    <w:rsid w:val="00705712"/>
    <w:rsid w:val="00714B32"/>
    <w:rsid w:val="00714CF2"/>
    <w:rsid w:val="007156B9"/>
    <w:rsid w:val="00720817"/>
    <w:rsid w:val="00722850"/>
    <w:rsid w:val="0072341A"/>
    <w:rsid w:val="0073353F"/>
    <w:rsid w:val="00735A91"/>
    <w:rsid w:val="00737057"/>
    <w:rsid w:val="00737254"/>
    <w:rsid w:val="007429B0"/>
    <w:rsid w:val="00742E45"/>
    <w:rsid w:val="007447AF"/>
    <w:rsid w:val="00750816"/>
    <w:rsid w:val="00751EC4"/>
    <w:rsid w:val="00752891"/>
    <w:rsid w:val="00760198"/>
    <w:rsid w:val="00760A28"/>
    <w:rsid w:val="00761B7B"/>
    <w:rsid w:val="007657C1"/>
    <w:rsid w:val="0077755F"/>
    <w:rsid w:val="0078073E"/>
    <w:rsid w:val="00780DAE"/>
    <w:rsid w:val="0078489F"/>
    <w:rsid w:val="0078537D"/>
    <w:rsid w:val="007877D6"/>
    <w:rsid w:val="007A406D"/>
    <w:rsid w:val="007A62B0"/>
    <w:rsid w:val="007C16E1"/>
    <w:rsid w:val="007C5A0C"/>
    <w:rsid w:val="007E0FEE"/>
    <w:rsid w:val="007E1F1B"/>
    <w:rsid w:val="007E3D15"/>
    <w:rsid w:val="007F2017"/>
    <w:rsid w:val="007F749E"/>
    <w:rsid w:val="00802B82"/>
    <w:rsid w:val="0080390E"/>
    <w:rsid w:val="00803FA8"/>
    <w:rsid w:val="00807EED"/>
    <w:rsid w:val="00811FC0"/>
    <w:rsid w:val="008143AC"/>
    <w:rsid w:val="008158C3"/>
    <w:rsid w:val="008159CF"/>
    <w:rsid w:val="00816E05"/>
    <w:rsid w:val="0082145A"/>
    <w:rsid w:val="00823440"/>
    <w:rsid w:val="008339BB"/>
    <w:rsid w:val="00844052"/>
    <w:rsid w:val="00863948"/>
    <w:rsid w:val="0086419A"/>
    <w:rsid w:val="0087023B"/>
    <w:rsid w:val="00890EA5"/>
    <w:rsid w:val="008A08BF"/>
    <w:rsid w:val="008A179F"/>
    <w:rsid w:val="008A6222"/>
    <w:rsid w:val="008A749F"/>
    <w:rsid w:val="008B0864"/>
    <w:rsid w:val="008B175A"/>
    <w:rsid w:val="008C3CB7"/>
    <w:rsid w:val="008C7413"/>
    <w:rsid w:val="008D16B7"/>
    <w:rsid w:val="008D39E8"/>
    <w:rsid w:val="008E6AE6"/>
    <w:rsid w:val="008F0116"/>
    <w:rsid w:val="008F143D"/>
    <w:rsid w:val="00901664"/>
    <w:rsid w:val="009077FC"/>
    <w:rsid w:val="0092683F"/>
    <w:rsid w:val="00932865"/>
    <w:rsid w:val="009354CA"/>
    <w:rsid w:val="009540F4"/>
    <w:rsid w:val="00956A0E"/>
    <w:rsid w:val="00960DB9"/>
    <w:rsid w:val="009636C6"/>
    <w:rsid w:val="00964ADF"/>
    <w:rsid w:val="00973078"/>
    <w:rsid w:val="0098138E"/>
    <w:rsid w:val="00982C80"/>
    <w:rsid w:val="0098479F"/>
    <w:rsid w:val="009847E0"/>
    <w:rsid w:val="0098655A"/>
    <w:rsid w:val="009913DD"/>
    <w:rsid w:val="00992559"/>
    <w:rsid w:val="0099526D"/>
    <w:rsid w:val="009A6E36"/>
    <w:rsid w:val="009B3986"/>
    <w:rsid w:val="009B410E"/>
    <w:rsid w:val="009B760B"/>
    <w:rsid w:val="009C53A4"/>
    <w:rsid w:val="009C789C"/>
    <w:rsid w:val="009E6052"/>
    <w:rsid w:val="009E7C7F"/>
    <w:rsid w:val="00A10A2B"/>
    <w:rsid w:val="00A1385C"/>
    <w:rsid w:val="00A17CE0"/>
    <w:rsid w:val="00A23D48"/>
    <w:rsid w:val="00A32704"/>
    <w:rsid w:val="00A42306"/>
    <w:rsid w:val="00A44E8D"/>
    <w:rsid w:val="00A46EA8"/>
    <w:rsid w:val="00A55ACD"/>
    <w:rsid w:val="00A62282"/>
    <w:rsid w:val="00A67E1C"/>
    <w:rsid w:val="00A85D27"/>
    <w:rsid w:val="00A95A35"/>
    <w:rsid w:val="00AB5BF8"/>
    <w:rsid w:val="00AB7875"/>
    <w:rsid w:val="00AC68EE"/>
    <w:rsid w:val="00AC7CC6"/>
    <w:rsid w:val="00AE019E"/>
    <w:rsid w:val="00B01F7E"/>
    <w:rsid w:val="00B16C2A"/>
    <w:rsid w:val="00B22BBB"/>
    <w:rsid w:val="00B3087D"/>
    <w:rsid w:val="00B3433C"/>
    <w:rsid w:val="00B34794"/>
    <w:rsid w:val="00B47289"/>
    <w:rsid w:val="00B60421"/>
    <w:rsid w:val="00B72B9F"/>
    <w:rsid w:val="00B7375C"/>
    <w:rsid w:val="00B741C8"/>
    <w:rsid w:val="00B81EB6"/>
    <w:rsid w:val="00B82AE9"/>
    <w:rsid w:val="00B963E8"/>
    <w:rsid w:val="00BA0BAA"/>
    <w:rsid w:val="00BA1EFD"/>
    <w:rsid w:val="00BB0243"/>
    <w:rsid w:val="00BD07CA"/>
    <w:rsid w:val="00BE4525"/>
    <w:rsid w:val="00BF0F71"/>
    <w:rsid w:val="00C10B5F"/>
    <w:rsid w:val="00C21700"/>
    <w:rsid w:val="00C27559"/>
    <w:rsid w:val="00C454EE"/>
    <w:rsid w:val="00C5605F"/>
    <w:rsid w:val="00C56452"/>
    <w:rsid w:val="00C72201"/>
    <w:rsid w:val="00C73238"/>
    <w:rsid w:val="00C7671D"/>
    <w:rsid w:val="00C878A5"/>
    <w:rsid w:val="00C878D5"/>
    <w:rsid w:val="00C9033B"/>
    <w:rsid w:val="00C913A1"/>
    <w:rsid w:val="00CC4237"/>
    <w:rsid w:val="00CC6A99"/>
    <w:rsid w:val="00CD416F"/>
    <w:rsid w:val="00CF6E18"/>
    <w:rsid w:val="00CF7639"/>
    <w:rsid w:val="00D00AA3"/>
    <w:rsid w:val="00D0403E"/>
    <w:rsid w:val="00D0504E"/>
    <w:rsid w:val="00D07F73"/>
    <w:rsid w:val="00D14844"/>
    <w:rsid w:val="00D16E1F"/>
    <w:rsid w:val="00D2041C"/>
    <w:rsid w:val="00D25ADE"/>
    <w:rsid w:val="00D43297"/>
    <w:rsid w:val="00D44DB6"/>
    <w:rsid w:val="00D50119"/>
    <w:rsid w:val="00D529BE"/>
    <w:rsid w:val="00D67FEF"/>
    <w:rsid w:val="00D74020"/>
    <w:rsid w:val="00D82A43"/>
    <w:rsid w:val="00D91347"/>
    <w:rsid w:val="00DA06D3"/>
    <w:rsid w:val="00DA4902"/>
    <w:rsid w:val="00DA7B5D"/>
    <w:rsid w:val="00DB4E1A"/>
    <w:rsid w:val="00DC2381"/>
    <w:rsid w:val="00DC67C5"/>
    <w:rsid w:val="00DD13B6"/>
    <w:rsid w:val="00DE310D"/>
    <w:rsid w:val="00DF2335"/>
    <w:rsid w:val="00DF58E7"/>
    <w:rsid w:val="00E0505E"/>
    <w:rsid w:val="00E075FB"/>
    <w:rsid w:val="00E11876"/>
    <w:rsid w:val="00E20D36"/>
    <w:rsid w:val="00E23CBB"/>
    <w:rsid w:val="00E2569F"/>
    <w:rsid w:val="00E27F7B"/>
    <w:rsid w:val="00E3437D"/>
    <w:rsid w:val="00E37B59"/>
    <w:rsid w:val="00E47FF5"/>
    <w:rsid w:val="00E53438"/>
    <w:rsid w:val="00E568B4"/>
    <w:rsid w:val="00E6760B"/>
    <w:rsid w:val="00E725FC"/>
    <w:rsid w:val="00E769A1"/>
    <w:rsid w:val="00E874ED"/>
    <w:rsid w:val="00EA1C9D"/>
    <w:rsid w:val="00EA36C6"/>
    <w:rsid w:val="00EB7D77"/>
    <w:rsid w:val="00EC0D33"/>
    <w:rsid w:val="00EC30F9"/>
    <w:rsid w:val="00EC6995"/>
    <w:rsid w:val="00ED5725"/>
    <w:rsid w:val="00ED7031"/>
    <w:rsid w:val="00ED7B61"/>
    <w:rsid w:val="00EE0679"/>
    <w:rsid w:val="00EE3060"/>
    <w:rsid w:val="00EE3805"/>
    <w:rsid w:val="00EE4315"/>
    <w:rsid w:val="00EE77B4"/>
    <w:rsid w:val="00EF6925"/>
    <w:rsid w:val="00F034A0"/>
    <w:rsid w:val="00F12118"/>
    <w:rsid w:val="00F26ED3"/>
    <w:rsid w:val="00F45691"/>
    <w:rsid w:val="00F4753C"/>
    <w:rsid w:val="00F55AF3"/>
    <w:rsid w:val="00F62B7A"/>
    <w:rsid w:val="00F6397D"/>
    <w:rsid w:val="00F639DE"/>
    <w:rsid w:val="00F703B8"/>
    <w:rsid w:val="00F7293E"/>
    <w:rsid w:val="00F76650"/>
    <w:rsid w:val="00F81B71"/>
    <w:rsid w:val="00F9187B"/>
    <w:rsid w:val="00F92385"/>
    <w:rsid w:val="00FA1B4F"/>
    <w:rsid w:val="00FA1DBD"/>
    <w:rsid w:val="00FC0F33"/>
    <w:rsid w:val="00FC47F9"/>
    <w:rsid w:val="00FD0BE0"/>
    <w:rsid w:val="00FD6E7B"/>
    <w:rsid w:val="00FE2351"/>
    <w:rsid w:val="00FE337D"/>
    <w:rsid w:val="00FE33A1"/>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E95A4"/>
  <w15:docId w15:val="{18CF7287-CD5A-4066-9ACD-774B4F6F118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rsid w:val="007657C1"/>
    <w:rPr>
      <w:rFonts w:ascii="Book Antiqua" w:hAnsi="Book Antiqua"/>
      <w:szCs w:val="20"/>
    </w:rPr>
  </w:style>
  <w:style w:type="character" w:styleId="FootnoteReference">
    <w:name w:val="footnote reference"/>
    <w:aliases w:val="o,fr,o1,o2,o3,o4,o5,o6,o11,o21,o7"/>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ED7B61"/>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F703B8"/>
    <w:rPr>
      <w:sz w:val="16"/>
      <w:szCs w:val="16"/>
    </w:rPr>
  </w:style>
  <w:style w:type="paragraph" w:styleId="CommentText">
    <w:name w:val="annotation text"/>
    <w:basedOn w:val="Normal"/>
    <w:link w:val="CommentTextChar"/>
    <w:uiPriority w:val="99"/>
    <w:unhideWhenUsed/>
    <w:rsid w:val="00F703B8"/>
    <w:pPr>
      <w:spacing w:line="240" w:lineRule="auto"/>
    </w:pPr>
    <w:rPr>
      <w:sz w:val="20"/>
      <w:szCs w:val="20"/>
    </w:rPr>
  </w:style>
  <w:style w:type="character" w:customStyle="1" w:styleId="CommentTextChar">
    <w:name w:val="Comment Text Char"/>
    <w:basedOn w:val="DefaultParagraphFont"/>
    <w:link w:val="CommentText"/>
    <w:uiPriority w:val="99"/>
    <w:rsid w:val="00F703B8"/>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F703B8"/>
    <w:rPr>
      <w:b/>
      <w:bCs/>
    </w:rPr>
  </w:style>
  <w:style w:type="character" w:customStyle="1" w:styleId="CommentSubjectChar">
    <w:name w:val="Comment Subject Char"/>
    <w:basedOn w:val="CommentTextChar"/>
    <w:link w:val="CommentSubject"/>
    <w:uiPriority w:val="99"/>
    <w:semiHidden/>
    <w:rsid w:val="00F703B8"/>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3" ma:contentTypeDescription="Create a new document." ma:contentTypeScope="" ma:versionID="163c03354877cf92fc64ca1a53b44ee5">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e84ba7b96bdaeec704ae2a654a241a69"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B10CB-5967-486E-8F3B-2BA55DB7C617}">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3.xml><?xml version="1.0" encoding="utf-8"?>
<ds:datastoreItem xmlns:ds="http://schemas.openxmlformats.org/officeDocument/2006/customXml" ds:itemID="{CCD6B1DC-5072-457F-9172-57D76B1A7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2575</ap:Words>
  <ap:Characters>14682</ap:Characters>
  <ap:Application>Microsoft Office Word</ap:Application>
  <ap:DocSecurity>0</ap:DocSecurity>
  <ap:Lines>122</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17223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2024-04-29T18:53:00Z</cp:lastPrinted>
  <dcterms:created xsi:type="dcterms:W3CDTF">2024-08-30T14:30:13Z</dcterms:created>
  <dcterms:modified xsi:type="dcterms:W3CDTF">2024-08-30T14:30:13Z</dcterms:modified>
</cp:coreProperties>
</file>