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7759E" w:rsidR="00A7759E" w:rsidP="00A7759E" w:rsidRDefault="00A7759E" w14:paraId="0882B357" w14:textId="27C9FF38">
      <w:pPr>
        <w:spacing w:after="0" w:line="240" w:lineRule="auto"/>
        <w:rPr>
          <w:rFonts w:ascii="Book Antiqua" w:hAnsi="Book Antiqua" w:eastAsia="Times New Roman" w:cs="Times New Roman"/>
          <w:b/>
          <w:sz w:val="24"/>
          <w:szCs w:val="24"/>
        </w:rPr>
      </w:pPr>
    </w:p>
    <w:p w:rsidRPr="007E224A" w:rsidR="00A7759E" w:rsidP="00A7759E" w:rsidRDefault="00A7759E" w14:paraId="1926C655" w14:textId="77777777">
      <w:pPr>
        <w:spacing w:after="0" w:line="240" w:lineRule="auto"/>
        <w:jc w:val="center"/>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t>PUBLIC UTILITIES COMMISSION OF THE STATE OF CALIFORNIA</w:t>
      </w:r>
    </w:p>
    <w:p w:rsidRPr="007E224A" w:rsidR="00A7759E" w:rsidP="00A7759E" w:rsidRDefault="00A7759E" w14:paraId="7F93676B" w14:textId="77777777">
      <w:pPr>
        <w:spacing w:after="0" w:line="240" w:lineRule="auto"/>
        <w:rPr>
          <w:rFonts w:ascii="Book Antiqua" w:hAnsi="Book Antiqua" w:eastAsia="Times New Roman" w:cs="Times New Roman"/>
          <w:sz w:val="24"/>
          <w:szCs w:val="24"/>
        </w:rPr>
      </w:pPr>
    </w:p>
    <w:p w:rsidRPr="007E224A" w:rsidR="00A7759E" w:rsidP="00A7759E" w:rsidRDefault="00A7759E" w14:paraId="54F36B15" w14:textId="77777777">
      <w:pPr>
        <w:spacing w:after="0" w:line="240" w:lineRule="auto"/>
        <w:rPr>
          <w:rFonts w:ascii="Book Antiqua" w:hAnsi="Book Antiqua" w:eastAsia="Times New Roman" w:cs="Times New Roman"/>
          <w:sz w:val="24"/>
          <w:szCs w:val="24"/>
        </w:rPr>
      </w:pPr>
    </w:p>
    <w:p w:rsidRPr="007E224A" w:rsidR="00A7759E" w:rsidP="00A7759E" w:rsidRDefault="00A7759E" w14:paraId="195FDE2C" w14:textId="233AAA68">
      <w:pPr>
        <w:tabs>
          <w:tab w:val="right" w:pos="9360"/>
        </w:tabs>
        <w:spacing w:after="0" w:line="240" w:lineRule="auto"/>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t>Communications Division</w:t>
      </w:r>
      <w:r w:rsidRPr="007E224A">
        <w:rPr>
          <w:rFonts w:ascii="Book Antiqua" w:hAnsi="Book Antiqua" w:eastAsia="Times New Roman" w:cs="Times New Roman"/>
          <w:b/>
          <w:sz w:val="24"/>
          <w:szCs w:val="24"/>
        </w:rPr>
        <w:tab/>
        <w:t>RESOLUTION T-</w:t>
      </w:r>
      <w:r w:rsidRPr="007E224A" w:rsidR="00B162B6">
        <w:rPr>
          <w:rFonts w:ascii="Book Antiqua" w:hAnsi="Book Antiqua" w:eastAsia="Times New Roman" w:cs="Times New Roman"/>
          <w:b/>
          <w:sz w:val="24"/>
          <w:szCs w:val="24"/>
        </w:rPr>
        <w:t>1</w:t>
      </w:r>
      <w:r w:rsidR="00B162B6">
        <w:rPr>
          <w:rFonts w:ascii="Book Antiqua" w:hAnsi="Book Antiqua" w:eastAsia="Times New Roman" w:cs="Times New Roman"/>
          <w:b/>
          <w:sz w:val="24"/>
          <w:szCs w:val="24"/>
        </w:rPr>
        <w:t>7829</w:t>
      </w:r>
    </w:p>
    <w:p w:rsidRPr="007E224A" w:rsidR="00A7759E" w:rsidP="00A7759E" w:rsidRDefault="00A7759E" w14:paraId="0DDAF3C9" w14:textId="2C1EE439">
      <w:pPr>
        <w:tabs>
          <w:tab w:val="right" w:pos="9360"/>
        </w:tabs>
        <w:spacing w:after="0" w:line="240" w:lineRule="auto"/>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t>Broadband Regional Initiatives Branch</w:t>
      </w:r>
      <w:r w:rsidRPr="007E224A">
        <w:rPr>
          <w:rFonts w:ascii="Book Antiqua" w:hAnsi="Book Antiqua" w:eastAsia="Times New Roman" w:cs="Times New Roman"/>
          <w:b/>
          <w:sz w:val="24"/>
          <w:szCs w:val="24"/>
        </w:rPr>
        <w:tab/>
      </w:r>
      <w:r w:rsidRPr="007E224A" w:rsidR="007E224A">
        <w:rPr>
          <w:rFonts w:ascii="Book Antiqua" w:hAnsi="Book Antiqua" w:eastAsia="Times New Roman" w:cs="Times New Roman"/>
          <w:b/>
          <w:sz w:val="24"/>
          <w:szCs w:val="24"/>
        </w:rPr>
        <w:t>Ju</w:t>
      </w:r>
      <w:r w:rsidR="007E224A">
        <w:rPr>
          <w:rFonts w:ascii="Book Antiqua" w:hAnsi="Book Antiqua" w:eastAsia="Times New Roman" w:cs="Times New Roman"/>
          <w:b/>
          <w:sz w:val="24"/>
          <w:szCs w:val="24"/>
        </w:rPr>
        <w:t>ly</w:t>
      </w:r>
      <w:r w:rsidRPr="007E224A" w:rsidR="007E224A">
        <w:rPr>
          <w:rFonts w:ascii="Book Antiqua" w:hAnsi="Book Antiqua" w:eastAsia="Times New Roman" w:cs="Times New Roman"/>
          <w:b/>
          <w:sz w:val="24"/>
          <w:szCs w:val="24"/>
        </w:rPr>
        <w:t xml:space="preserve"> </w:t>
      </w:r>
      <w:r w:rsidR="007E224A">
        <w:rPr>
          <w:rFonts w:ascii="Book Antiqua" w:hAnsi="Book Antiqua" w:eastAsia="Times New Roman" w:cs="Times New Roman"/>
          <w:b/>
          <w:sz w:val="24"/>
          <w:szCs w:val="24"/>
        </w:rPr>
        <w:t>11</w:t>
      </w:r>
      <w:r w:rsidRPr="007E224A">
        <w:rPr>
          <w:rFonts w:ascii="Book Antiqua" w:hAnsi="Book Antiqua" w:eastAsia="Times New Roman" w:cs="Times New Roman"/>
          <w:b/>
          <w:sz w:val="24"/>
          <w:szCs w:val="24"/>
        </w:rPr>
        <w:t>, 2024</w:t>
      </w:r>
    </w:p>
    <w:p w:rsidRPr="007E224A" w:rsidR="00A7759E" w:rsidP="00A7759E" w:rsidRDefault="00A7759E" w14:paraId="23C72988" w14:textId="77777777">
      <w:pPr>
        <w:tabs>
          <w:tab w:val="left" w:pos="6210"/>
        </w:tabs>
        <w:spacing w:after="0" w:line="240" w:lineRule="auto"/>
        <w:rPr>
          <w:rFonts w:ascii="Book Antiqua" w:hAnsi="Book Antiqua" w:eastAsia="Times New Roman" w:cs="Times New Roman"/>
          <w:i/>
          <w:sz w:val="24"/>
          <w:szCs w:val="24"/>
        </w:rPr>
      </w:pPr>
      <w:r w:rsidRPr="007E224A">
        <w:rPr>
          <w:rFonts w:ascii="Book Antiqua" w:hAnsi="Book Antiqua" w:eastAsia="Times New Roman" w:cs="Times New Roman"/>
          <w:b/>
          <w:sz w:val="24"/>
          <w:szCs w:val="24"/>
        </w:rPr>
        <w:tab/>
      </w:r>
    </w:p>
    <w:p w:rsidRPr="007E224A" w:rsidR="00A7759E" w:rsidP="00A7759E" w:rsidRDefault="00A7759E" w14:paraId="2A911322" w14:textId="77777777">
      <w:pPr>
        <w:tabs>
          <w:tab w:val="right" w:pos="10080"/>
        </w:tabs>
        <w:spacing w:after="0" w:line="240" w:lineRule="auto"/>
        <w:rPr>
          <w:rFonts w:ascii="Book Antiqua" w:hAnsi="Book Antiqua" w:eastAsia="Times New Roman" w:cs="Times New Roman"/>
          <w:sz w:val="24"/>
          <w:szCs w:val="24"/>
        </w:rPr>
      </w:pPr>
    </w:p>
    <w:p w:rsidRPr="007E224A" w:rsidR="00A7759E" w:rsidP="00A7759E" w:rsidRDefault="00A7759E" w14:paraId="1A97D931" w14:textId="4F1E748E">
      <w:pPr>
        <w:tabs>
          <w:tab w:val="right" w:pos="10080"/>
        </w:tabs>
        <w:spacing w:after="0" w:line="240" w:lineRule="auto"/>
        <w:jc w:val="center"/>
        <w:rPr>
          <w:rFonts w:ascii="Book Antiqua" w:hAnsi="Book Antiqua" w:eastAsia="Times New Roman" w:cs="Times New Roman"/>
          <w:b/>
          <w:sz w:val="24"/>
          <w:szCs w:val="24"/>
          <w:u w:val="single"/>
        </w:rPr>
      </w:pPr>
      <w:r w:rsidRPr="007E224A">
        <w:rPr>
          <w:rFonts w:ascii="Book Antiqua" w:hAnsi="Book Antiqua" w:eastAsia="Times New Roman" w:cs="Times New Roman"/>
          <w:b/>
          <w:sz w:val="24"/>
          <w:szCs w:val="24"/>
          <w:u w:val="single"/>
        </w:rPr>
        <w:t>R E S O L U T I O N</w:t>
      </w:r>
    </w:p>
    <w:p w:rsidRPr="007E224A" w:rsidR="00A7759E" w:rsidP="00A7759E" w:rsidRDefault="00A7759E" w14:paraId="4E73FE79" w14:textId="77777777">
      <w:pPr>
        <w:tabs>
          <w:tab w:val="right" w:pos="10080"/>
        </w:tabs>
        <w:spacing w:after="0" w:line="240" w:lineRule="auto"/>
        <w:rPr>
          <w:rFonts w:ascii="Book Antiqua" w:hAnsi="Book Antiqua" w:eastAsia="Times New Roman" w:cs="Times New Roman"/>
          <w:sz w:val="24"/>
          <w:szCs w:val="24"/>
        </w:rPr>
      </w:pPr>
    </w:p>
    <w:p w:rsidRPr="00804C67" w:rsidR="00A7759E" w:rsidP="00804C67" w:rsidRDefault="00A7759E" w14:paraId="52F64158" w14:textId="0F3629B2">
      <w:pPr>
        <w:spacing w:after="0" w:line="240" w:lineRule="auto"/>
        <w:ind w:left="720" w:right="720"/>
        <w:rPr>
          <w:rFonts w:ascii="Book Antiqua" w:hAnsi="Book Antiqua" w:eastAsia="Times New Roman" w:cs="Times New Roman"/>
          <w:b/>
          <w:bCs/>
          <w:color w:val="000000"/>
        </w:rPr>
      </w:pPr>
      <w:r w:rsidRPr="00804C67">
        <w:rPr>
          <w:rFonts w:ascii="Book Antiqua" w:hAnsi="Book Antiqua" w:eastAsia="Times New Roman" w:cs="Times New Roman"/>
          <w:b/>
          <w:bCs/>
          <w:sz w:val="24"/>
          <w:szCs w:val="24"/>
        </w:rPr>
        <w:t>RESOLUTION T-</w:t>
      </w:r>
      <w:r w:rsidRPr="00804C67" w:rsidR="00B162B6">
        <w:rPr>
          <w:rFonts w:ascii="Book Antiqua" w:hAnsi="Book Antiqua" w:eastAsia="Times New Roman" w:cs="Times New Roman"/>
          <w:b/>
          <w:bCs/>
          <w:sz w:val="24"/>
          <w:szCs w:val="24"/>
        </w:rPr>
        <w:t>17829</w:t>
      </w:r>
      <w:r w:rsidRPr="00804C67">
        <w:rPr>
          <w:rFonts w:ascii="Book Antiqua" w:hAnsi="Book Antiqua" w:eastAsia="Times New Roman" w:cs="Times New Roman"/>
          <w:b/>
          <w:bCs/>
          <w:sz w:val="24"/>
          <w:szCs w:val="24"/>
        </w:rPr>
        <w:t xml:space="preserve">: Approves </w:t>
      </w:r>
      <w:r w:rsidRPr="00804C67" w:rsidR="00AC61BA">
        <w:rPr>
          <w:rFonts w:ascii="Book Antiqua" w:hAnsi="Book Antiqua" w:eastAsia="Times New Roman" w:cs="Times New Roman"/>
          <w:b/>
          <w:bCs/>
          <w:sz w:val="24"/>
          <w:szCs w:val="24"/>
        </w:rPr>
        <w:t xml:space="preserve">five </w:t>
      </w:r>
      <w:r w:rsidRPr="00804C67">
        <w:rPr>
          <w:rFonts w:ascii="Book Antiqua" w:hAnsi="Book Antiqua" w:eastAsia="Times New Roman" w:cs="Times New Roman"/>
          <w:b/>
          <w:bCs/>
          <w:sz w:val="24"/>
          <w:szCs w:val="24"/>
        </w:rPr>
        <w:t xml:space="preserve">applications for grants </w:t>
      </w:r>
      <w:r w:rsidRPr="00804C67" w:rsidR="008721BD">
        <w:rPr>
          <w:rFonts w:ascii="Book Antiqua" w:hAnsi="Book Antiqua" w:eastAsia="Times New Roman" w:cs="Times New Roman"/>
          <w:b/>
          <w:bCs/>
          <w:sz w:val="24"/>
          <w:szCs w:val="24"/>
        </w:rPr>
        <w:t xml:space="preserve">for </w:t>
      </w:r>
      <w:r w:rsidRPr="00804C67">
        <w:rPr>
          <w:rFonts w:ascii="Book Antiqua" w:hAnsi="Book Antiqua" w:eastAsia="Times New Roman" w:cs="Times New Roman"/>
          <w:b/>
          <w:bCs/>
          <w:sz w:val="24"/>
          <w:szCs w:val="24"/>
        </w:rPr>
        <w:t xml:space="preserve">up to </w:t>
      </w:r>
      <w:r w:rsidRPr="00804C67" w:rsidR="00A37564">
        <w:rPr>
          <w:rFonts w:ascii="Book Antiqua" w:hAnsi="Book Antiqua"/>
          <w:b/>
          <w:bCs/>
          <w:sz w:val="24"/>
          <w:szCs w:val="24"/>
        </w:rPr>
        <w:t xml:space="preserve">$44,425,780 </w:t>
      </w:r>
      <w:r w:rsidRPr="00804C67">
        <w:rPr>
          <w:rFonts w:ascii="Book Antiqua" w:hAnsi="Book Antiqua" w:eastAsia="Times New Roman" w:cs="Times New Roman"/>
          <w:b/>
          <w:bCs/>
          <w:sz w:val="24"/>
          <w:szCs w:val="24"/>
        </w:rPr>
        <w:t xml:space="preserve">from the Last Mile Federal Funding Account in </w:t>
      </w:r>
      <w:r w:rsidRPr="00804C67" w:rsidR="00530975">
        <w:rPr>
          <w:rFonts w:ascii="Book Antiqua" w:hAnsi="Book Antiqua" w:eastAsia="Times New Roman" w:cs="Times New Roman"/>
          <w:b/>
          <w:bCs/>
          <w:sz w:val="24"/>
          <w:szCs w:val="24"/>
        </w:rPr>
        <w:t>Alameda, San Francisco, and Sierra</w:t>
      </w:r>
      <w:r w:rsidRPr="00804C67" w:rsidR="004B5A0E">
        <w:rPr>
          <w:rFonts w:ascii="Book Antiqua" w:hAnsi="Book Antiqua" w:eastAsia="Times New Roman" w:cs="Times New Roman"/>
          <w:b/>
          <w:bCs/>
          <w:sz w:val="24"/>
          <w:szCs w:val="24"/>
        </w:rPr>
        <w:t xml:space="preserve"> </w:t>
      </w:r>
      <w:r w:rsidRPr="00804C67">
        <w:rPr>
          <w:rFonts w:ascii="Book Antiqua" w:hAnsi="Book Antiqua" w:eastAsia="Times New Roman" w:cs="Times New Roman"/>
          <w:b/>
          <w:bCs/>
          <w:sz w:val="24"/>
          <w:szCs w:val="24"/>
        </w:rPr>
        <w:t xml:space="preserve">counties, providing service to </w:t>
      </w:r>
      <w:r w:rsidRPr="00804C67" w:rsidR="00EE5C0C">
        <w:rPr>
          <w:rFonts w:ascii="Book Antiqua" w:hAnsi="Book Antiqua" w:eastAsia="Times New Roman" w:cs="Times New Roman"/>
          <w:b/>
          <w:bCs/>
          <w:sz w:val="24"/>
          <w:szCs w:val="24"/>
        </w:rPr>
        <w:t>2,097</w:t>
      </w:r>
      <w:r w:rsidRPr="00804C67" w:rsidR="00072B4B">
        <w:rPr>
          <w:rFonts w:ascii="Book Antiqua" w:hAnsi="Book Antiqua" w:eastAsia="Times New Roman" w:cs="Times New Roman"/>
          <w:b/>
          <w:bCs/>
          <w:sz w:val="24"/>
          <w:szCs w:val="24"/>
        </w:rPr>
        <w:t xml:space="preserve"> </w:t>
      </w:r>
      <w:r w:rsidRPr="00804C67">
        <w:rPr>
          <w:rFonts w:ascii="Book Antiqua" w:hAnsi="Book Antiqua" w:eastAsia="Times New Roman" w:cs="Times New Roman"/>
          <w:b/>
          <w:bCs/>
          <w:sz w:val="24"/>
          <w:szCs w:val="24"/>
        </w:rPr>
        <w:t>unserved locations.</w:t>
      </w:r>
    </w:p>
    <w:p w:rsidRPr="007E224A" w:rsidR="00A7759E" w:rsidP="00A7759E" w:rsidRDefault="00A7759E" w14:paraId="4C35C18F" w14:textId="77777777">
      <w:pPr>
        <w:pBdr>
          <w:bottom w:val="single" w:color="auto" w:sz="12" w:space="1"/>
        </w:pBdr>
        <w:spacing w:after="0" w:line="240" w:lineRule="auto"/>
        <w:rPr>
          <w:rFonts w:ascii="Book Antiqua" w:hAnsi="Book Antiqua" w:eastAsia="Times New Roman" w:cs="Times New Roman"/>
          <w:sz w:val="24"/>
          <w:szCs w:val="24"/>
        </w:rPr>
      </w:pPr>
    </w:p>
    <w:p w:rsidRPr="007E224A" w:rsidR="00A7759E" w:rsidP="00A7759E" w:rsidRDefault="00A7759E" w14:paraId="454F56B4" w14:textId="77777777">
      <w:pPr>
        <w:spacing w:after="0" w:line="240" w:lineRule="auto"/>
        <w:rPr>
          <w:rFonts w:ascii="Book Antiqua" w:hAnsi="Book Antiqua" w:eastAsia="Times New Roman" w:cs="Times New Roman"/>
          <w:sz w:val="24"/>
          <w:szCs w:val="24"/>
        </w:rPr>
      </w:pPr>
    </w:p>
    <w:p w:rsidRPr="007E224A" w:rsidR="00A7759E" w:rsidP="00A7759E" w:rsidRDefault="00A7759E" w14:paraId="0FBE035F" w14:textId="77777777">
      <w:pPr>
        <w:tabs>
          <w:tab w:val="right" w:pos="10080"/>
        </w:tabs>
        <w:spacing w:after="0" w:line="240" w:lineRule="auto"/>
        <w:rPr>
          <w:rFonts w:ascii="Book Antiqua" w:hAnsi="Book Antiqua" w:eastAsia="Times New Roman" w:cs="Times New Roman"/>
          <w:b/>
          <w:sz w:val="24"/>
          <w:szCs w:val="24"/>
        </w:rPr>
      </w:pPr>
    </w:p>
    <w:p w:rsidRPr="007E224A" w:rsidR="00A7759E" w:rsidP="00804C67" w:rsidRDefault="00A7759E" w14:paraId="07940E09" w14:textId="77777777">
      <w:pPr>
        <w:keepNext/>
        <w:widowControl w:val="0"/>
        <w:numPr>
          <w:ilvl w:val="0"/>
          <w:numId w:val="4"/>
        </w:numPr>
        <w:autoSpaceDE w:val="0"/>
        <w:autoSpaceDN w:val="0"/>
        <w:spacing w:after="0" w:line="240" w:lineRule="auto"/>
        <w:ind w:left="720"/>
        <w:jc w:val="both"/>
        <w:rPr>
          <w:rFonts w:ascii="Book Antiqua" w:hAnsi="Book Antiqua" w:eastAsia="Times New Roman" w:cs="Times New Roman"/>
          <w:b/>
          <w:sz w:val="24"/>
          <w:szCs w:val="24"/>
          <w:u w:val="single"/>
        </w:rPr>
      </w:pPr>
      <w:r w:rsidRPr="007E224A">
        <w:rPr>
          <w:rFonts w:ascii="Book Antiqua" w:hAnsi="Book Antiqua" w:eastAsia="Times New Roman" w:cs="Times New Roman"/>
          <w:b/>
          <w:sz w:val="24"/>
          <w:szCs w:val="24"/>
          <w:u w:val="single"/>
        </w:rPr>
        <w:t>SUMMARY</w:t>
      </w:r>
    </w:p>
    <w:p w:rsidRPr="007E224A" w:rsidR="00A7759E" w:rsidP="00A7759E" w:rsidRDefault="00A7759E" w14:paraId="55EB1D6D" w14:textId="77777777">
      <w:pPr>
        <w:keepNext/>
        <w:spacing w:after="0" w:line="240" w:lineRule="auto"/>
        <w:rPr>
          <w:rFonts w:ascii="Book Antiqua" w:hAnsi="Book Antiqua" w:eastAsia="Times New Roman" w:cs="Times New Roman"/>
          <w:sz w:val="24"/>
          <w:szCs w:val="24"/>
        </w:rPr>
      </w:pPr>
    </w:p>
    <w:p w:rsidRPr="007E224A" w:rsidR="00FE4917" w:rsidP="00A7759E" w:rsidRDefault="00A7759E" w14:paraId="24B6CE05" w14:textId="29A1CF7D">
      <w:pPr>
        <w:spacing w:after="0" w:line="240" w:lineRule="auto"/>
        <w:rPr>
          <w:rFonts w:ascii="Book Antiqua" w:hAnsi="Book Antiqua" w:eastAsia="Times New Roman" w:cs="Times New Roman"/>
          <w:color w:val="000000" w:themeColor="text1"/>
          <w:sz w:val="24"/>
          <w:szCs w:val="24"/>
        </w:rPr>
      </w:pPr>
      <w:r w:rsidRPr="007E224A">
        <w:rPr>
          <w:rFonts w:ascii="Book Antiqua" w:hAnsi="Book Antiqua" w:eastAsia="Times New Roman" w:cs="Times New Roman"/>
          <w:sz w:val="24"/>
          <w:szCs w:val="24"/>
        </w:rPr>
        <w:t xml:space="preserve">This Resolution </w:t>
      </w:r>
      <w:r w:rsidRPr="007E224A" w:rsidR="000D113C">
        <w:rPr>
          <w:rFonts w:ascii="Book Antiqua" w:hAnsi="Book Antiqua" w:eastAsia="Times New Roman" w:cs="Times New Roman"/>
          <w:sz w:val="24"/>
          <w:szCs w:val="24"/>
        </w:rPr>
        <w:t xml:space="preserve">recommends </w:t>
      </w:r>
      <w:r w:rsidRPr="007E224A">
        <w:rPr>
          <w:rFonts w:ascii="Book Antiqua" w:hAnsi="Book Antiqua" w:eastAsia="Times New Roman" w:cs="Times New Roman"/>
          <w:sz w:val="24"/>
          <w:szCs w:val="24"/>
        </w:rPr>
        <w:t>approv</w:t>
      </w:r>
      <w:r w:rsidRPr="007E224A" w:rsidR="00E557D0">
        <w:rPr>
          <w:rFonts w:ascii="Book Antiqua" w:hAnsi="Book Antiqua" w:eastAsia="Times New Roman" w:cs="Times New Roman"/>
          <w:sz w:val="24"/>
          <w:szCs w:val="24"/>
        </w:rPr>
        <w:t>al of</w:t>
      </w:r>
      <w:r w:rsidRPr="007E224A" w:rsidR="00B75FA3">
        <w:rPr>
          <w:rFonts w:ascii="Book Antiqua" w:hAnsi="Book Antiqua" w:eastAsia="Times New Roman" w:cs="Times New Roman"/>
          <w:sz w:val="24"/>
          <w:szCs w:val="24"/>
        </w:rPr>
        <w:t xml:space="preserve"> </w:t>
      </w:r>
      <w:r w:rsidR="00EE5C0C">
        <w:rPr>
          <w:rFonts w:ascii="Book Antiqua" w:hAnsi="Book Antiqua" w:eastAsia="Times New Roman" w:cs="Times New Roman"/>
          <w:sz w:val="24"/>
          <w:szCs w:val="24"/>
        </w:rPr>
        <w:t>five</w:t>
      </w:r>
      <w:r w:rsidRPr="007E224A" w:rsidR="00EE5C0C">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Last Mile Federal Funding Account grants in the amount of up </w:t>
      </w:r>
      <w:r w:rsidRPr="00A37564">
        <w:rPr>
          <w:rFonts w:ascii="Book Antiqua" w:hAnsi="Book Antiqua" w:eastAsia="Times New Roman" w:cs="Times New Roman"/>
          <w:sz w:val="24"/>
          <w:szCs w:val="24"/>
        </w:rPr>
        <w:t xml:space="preserve">to </w:t>
      </w:r>
      <w:r w:rsidRPr="005E0216" w:rsidR="00AA52E5">
        <w:rPr>
          <w:rFonts w:ascii="Book Antiqua" w:hAnsi="Book Antiqua" w:eastAsia="Times New Roman" w:cs="Times New Roman"/>
          <w:sz w:val="24"/>
          <w:szCs w:val="24"/>
        </w:rPr>
        <w:t>$</w:t>
      </w:r>
      <w:r w:rsidRPr="005E0216" w:rsidR="00A37564">
        <w:rPr>
          <w:rFonts w:ascii="Book Antiqua" w:hAnsi="Book Antiqua"/>
          <w:sz w:val="24"/>
          <w:szCs w:val="24"/>
        </w:rPr>
        <w:t>44,425,780</w:t>
      </w:r>
      <w:r w:rsidRPr="00A37564" w:rsidR="006E3BDF">
        <w:rPr>
          <w:rFonts w:ascii="Book Antiqua" w:hAnsi="Book Antiqua" w:eastAsia="Times New Roman" w:cs="Times New Roman"/>
          <w:sz w:val="24"/>
          <w:szCs w:val="24"/>
        </w:rPr>
        <w:t>.</w:t>
      </w:r>
    </w:p>
    <w:p w:rsidRPr="007E224A" w:rsidR="00FE4917" w:rsidP="00A7759E" w:rsidRDefault="00FE4917" w14:paraId="7C24A9B7" w14:textId="77777777">
      <w:pPr>
        <w:spacing w:after="0" w:line="240" w:lineRule="auto"/>
        <w:rPr>
          <w:rFonts w:ascii="Book Antiqua" w:hAnsi="Book Antiqua" w:eastAsia="Times New Roman" w:cs="Times New Roman"/>
          <w:color w:val="000000" w:themeColor="text1"/>
          <w:sz w:val="24"/>
          <w:szCs w:val="24"/>
        </w:rPr>
      </w:pPr>
    </w:p>
    <w:p w:rsidRPr="007E224A" w:rsidR="00F322AB" w:rsidP="00F322AB" w:rsidRDefault="00F322AB" w14:paraId="29065CEF" w14:textId="343507B0">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This Resolution is </w:t>
      </w:r>
      <w:r w:rsidR="00CE4354">
        <w:rPr>
          <w:rFonts w:ascii="Book Antiqua" w:hAnsi="Book Antiqua" w:eastAsia="Times New Roman" w:cs="Times New Roman"/>
          <w:sz w:val="24"/>
          <w:szCs w:val="24"/>
        </w:rPr>
        <w:t xml:space="preserve">the second </w:t>
      </w:r>
      <w:r w:rsidR="008A402C">
        <w:rPr>
          <w:rFonts w:ascii="Book Antiqua" w:hAnsi="Book Antiqua" w:eastAsia="Times New Roman" w:cs="Times New Roman"/>
          <w:sz w:val="24"/>
          <w:szCs w:val="24"/>
        </w:rPr>
        <w:t xml:space="preserve">in a series of Resolutions </w:t>
      </w:r>
      <w:r w:rsidRPr="007E224A">
        <w:rPr>
          <w:rFonts w:ascii="Book Antiqua" w:hAnsi="Book Antiqua" w:eastAsia="Times New Roman" w:cs="Times New Roman"/>
          <w:sz w:val="24"/>
          <w:szCs w:val="24"/>
        </w:rPr>
        <w:t>approving</w:t>
      </w:r>
      <w:r w:rsidRPr="007E224A" w:rsidDel="00047292">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grants to </w:t>
      </w:r>
      <w:r w:rsidR="000012F5">
        <w:rPr>
          <w:rFonts w:ascii="Book Antiqua" w:hAnsi="Book Antiqua" w:eastAsia="Times New Roman" w:cs="Times New Roman"/>
          <w:sz w:val="24"/>
          <w:szCs w:val="24"/>
        </w:rPr>
        <w:br/>
      </w:r>
      <w:r w:rsidRPr="007E224A">
        <w:rPr>
          <w:rFonts w:ascii="Book Antiqua" w:hAnsi="Book Antiqua" w:eastAsia="Times New Roman" w:cs="Times New Roman"/>
          <w:sz w:val="24"/>
          <w:szCs w:val="24"/>
        </w:rPr>
        <w:t>Federal Funding Account applicants for broadband infrastructure projects serving unserved areas in California. Subsequent Resolutions will be presented for Commission vote as Communications Division Staff completes its analyses of applications.</w:t>
      </w:r>
      <w:r w:rsidR="00CE4354">
        <w:rPr>
          <w:rFonts w:ascii="Book Antiqua" w:hAnsi="Book Antiqua" w:eastAsia="Times New Roman" w:cs="Times New Roman"/>
          <w:sz w:val="24"/>
          <w:szCs w:val="24"/>
        </w:rPr>
        <w:t xml:space="preserve"> </w:t>
      </w:r>
    </w:p>
    <w:p w:rsidRPr="007E224A" w:rsidR="00F322AB" w:rsidP="00A7759E" w:rsidRDefault="00F322AB" w14:paraId="15ABFFB7" w14:textId="77777777">
      <w:pPr>
        <w:spacing w:after="0" w:line="240" w:lineRule="auto"/>
        <w:rPr>
          <w:rFonts w:ascii="Book Antiqua" w:hAnsi="Book Antiqua" w:eastAsia="Times New Roman" w:cs="Times New Roman"/>
          <w:color w:val="000000" w:themeColor="text1"/>
          <w:sz w:val="24"/>
          <w:szCs w:val="24"/>
        </w:rPr>
      </w:pPr>
    </w:p>
    <w:p w:rsidRPr="007E224A" w:rsidR="0092564A" w:rsidP="00A7759E" w:rsidRDefault="00983BFF" w14:paraId="4E20BC6B" w14:textId="17C04260">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The </w:t>
      </w:r>
      <w:r w:rsidR="00CE56FE">
        <w:rPr>
          <w:rFonts w:ascii="Book Antiqua" w:hAnsi="Book Antiqua" w:eastAsia="Times New Roman" w:cs="Times New Roman"/>
          <w:sz w:val="24"/>
          <w:szCs w:val="24"/>
        </w:rPr>
        <w:t>five</w:t>
      </w:r>
      <w:r w:rsidRPr="007E224A" w:rsidR="00CE56FE">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projects</w:t>
      </w:r>
      <w:r w:rsidRPr="007E224A" w:rsidDel="00C03927">
        <w:rPr>
          <w:rFonts w:ascii="Book Antiqua" w:hAnsi="Book Antiqua" w:eastAsia="Times New Roman" w:cs="Times New Roman"/>
          <w:sz w:val="24"/>
          <w:szCs w:val="24"/>
        </w:rPr>
        <w:t xml:space="preserve"> </w:t>
      </w:r>
      <w:r w:rsidRPr="007E224A" w:rsidR="00F322AB">
        <w:rPr>
          <w:rFonts w:ascii="Book Antiqua" w:hAnsi="Book Antiqua" w:eastAsia="Times New Roman" w:cs="Times New Roman"/>
          <w:sz w:val="24"/>
          <w:szCs w:val="24"/>
        </w:rPr>
        <w:t xml:space="preserve">in this Resolution </w:t>
      </w:r>
      <w:r w:rsidRPr="007E224A" w:rsidR="00BF1620">
        <w:rPr>
          <w:rFonts w:ascii="Book Antiqua" w:hAnsi="Book Antiqua" w:eastAsia="Times New Roman" w:cs="Times New Roman"/>
          <w:sz w:val="24"/>
          <w:szCs w:val="24"/>
        </w:rPr>
        <w:t xml:space="preserve">propose to </w:t>
      </w:r>
      <w:r w:rsidRPr="007E224A" w:rsidR="00423EAD">
        <w:rPr>
          <w:rFonts w:ascii="Book Antiqua" w:hAnsi="Book Antiqua" w:eastAsia="Times New Roman" w:cs="Times New Roman"/>
          <w:sz w:val="24"/>
          <w:szCs w:val="24"/>
        </w:rPr>
        <w:t>make</w:t>
      </w:r>
      <w:r w:rsidRPr="007E224A" w:rsidR="00E1470D">
        <w:rPr>
          <w:rFonts w:ascii="Book Antiqua" w:hAnsi="Book Antiqua" w:eastAsia="Times New Roman" w:cs="Times New Roman"/>
          <w:sz w:val="24"/>
          <w:szCs w:val="24"/>
        </w:rPr>
        <w:t xml:space="preserve"> </w:t>
      </w:r>
      <w:r w:rsidRPr="007E224A" w:rsidR="00493E94">
        <w:rPr>
          <w:rFonts w:ascii="Book Antiqua" w:hAnsi="Book Antiqua" w:eastAsia="Times New Roman" w:cs="Times New Roman"/>
          <w:sz w:val="24"/>
          <w:szCs w:val="24"/>
        </w:rPr>
        <w:t>investments bringing</w:t>
      </w:r>
      <w:r w:rsidRPr="007E224A" w:rsidR="00E1470D">
        <w:rPr>
          <w:rFonts w:ascii="Book Antiqua" w:hAnsi="Book Antiqua" w:eastAsia="Times New Roman" w:cs="Times New Roman"/>
          <w:sz w:val="24"/>
          <w:szCs w:val="24"/>
        </w:rPr>
        <w:t xml:space="preserve"> th</w:t>
      </w:r>
      <w:r w:rsidRPr="007E224A" w:rsidR="004D1DE8">
        <w:rPr>
          <w:rFonts w:ascii="Book Antiqua" w:hAnsi="Book Antiqua" w:eastAsia="Times New Roman" w:cs="Times New Roman"/>
          <w:sz w:val="24"/>
          <w:szCs w:val="24"/>
        </w:rPr>
        <w:t>e</w:t>
      </w:r>
      <w:r w:rsidRPr="007E224A" w:rsidR="00E1470D">
        <w:rPr>
          <w:rFonts w:ascii="Book Antiqua" w:hAnsi="Book Antiqua" w:eastAsia="Times New Roman" w:cs="Times New Roman"/>
          <w:sz w:val="24"/>
          <w:szCs w:val="24"/>
        </w:rPr>
        <w:t xml:space="preserve"> social, economic, civic</w:t>
      </w:r>
      <w:r w:rsidRPr="007E224A" w:rsidR="004D1DE8">
        <w:rPr>
          <w:rFonts w:ascii="Book Antiqua" w:hAnsi="Book Antiqua" w:eastAsia="Times New Roman" w:cs="Times New Roman"/>
          <w:sz w:val="24"/>
          <w:szCs w:val="24"/>
        </w:rPr>
        <w:t>, and public safety</w:t>
      </w:r>
      <w:r w:rsidRPr="007E224A" w:rsidR="00E1470D">
        <w:rPr>
          <w:rFonts w:ascii="Book Antiqua" w:hAnsi="Book Antiqua" w:eastAsia="Times New Roman" w:cs="Times New Roman"/>
          <w:sz w:val="24"/>
          <w:szCs w:val="24"/>
        </w:rPr>
        <w:t xml:space="preserve"> benefits of high-speed </w:t>
      </w:r>
      <w:r w:rsidRPr="007E224A" w:rsidR="008A6C31">
        <w:rPr>
          <w:rFonts w:ascii="Book Antiqua" w:hAnsi="Book Antiqua" w:eastAsia="Times New Roman" w:cs="Times New Roman"/>
          <w:sz w:val="24"/>
          <w:szCs w:val="24"/>
        </w:rPr>
        <w:t>broadband</w:t>
      </w:r>
      <w:r w:rsidRPr="007E224A" w:rsidR="00E1470D">
        <w:rPr>
          <w:rFonts w:ascii="Book Antiqua" w:hAnsi="Book Antiqua" w:eastAsia="Times New Roman" w:cs="Times New Roman"/>
          <w:sz w:val="24"/>
          <w:szCs w:val="24"/>
        </w:rPr>
        <w:t xml:space="preserve"> to </w:t>
      </w:r>
      <w:r w:rsidR="00CE56FE">
        <w:rPr>
          <w:rFonts w:ascii="Book Antiqua" w:hAnsi="Book Antiqua" w:eastAsia="Times New Roman" w:cs="Times New Roman"/>
          <w:sz w:val="24"/>
          <w:szCs w:val="24"/>
        </w:rPr>
        <w:t>2,097</w:t>
      </w:r>
      <w:r w:rsidRPr="007E224A" w:rsidR="00AA52E5">
        <w:rPr>
          <w:rFonts w:ascii="Book Antiqua" w:hAnsi="Book Antiqua" w:eastAsia="Times New Roman" w:cs="Times New Roman"/>
          <w:sz w:val="24"/>
          <w:szCs w:val="24"/>
        </w:rPr>
        <w:t xml:space="preserve"> </w:t>
      </w:r>
      <w:r w:rsidRPr="007E224A" w:rsidR="00053336">
        <w:rPr>
          <w:rFonts w:ascii="Book Antiqua" w:hAnsi="Book Antiqua" w:eastAsia="Times New Roman" w:cs="Times New Roman"/>
          <w:sz w:val="24"/>
          <w:szCs w:val="24"/>
        </w:rPr>
        <w:t xml:space="preserve">unserved locations </w:t>
      </w:r>
      <w:r w:rsidRPr="007E224A" w:rsidR="005317EE">
        <w:rPr>
          <w:rFonts w:ascii="Book Antiqua" w:hAnsi="Book Antiqua" w:eastAsia="Times New Roman" w:cs="Times New Roman"/>
          <w:sz w:val="24"/>
          <w:szCs w:val="24"/>
        </w:rPr>
        <w:t xml:space="preserve">and </w:t>
      </w:r>
      <w:r w:rsidRPr="007E224A" w:rsidR="005A6D59">
        <w:rPr>
          <w:rFonts w:ascii="Book Antiqua" w:hAnsi="Book Antiqua" w:eastAsia="Times New Roman" w:cs="Times New Roman"/>
          <w:sz w:val="24"/>
          <w:szCs w:val="24"/>
        </w:rPr>
        <w:t>a</w:t>
      </w:r>
      <w:r w:rsidRPr="007E224A" w:rsidR="00A72AD1">
        <w:rPr>
          <w:rFonts w:ascii="Book Antiqua" w:hAnsi="Book Antiqua" w:eastAsia="Times New Roman" w:cs="Times New Roman"/>
          <w:sz w:val="24"/>
          <w:szCs w:val="24"/>
        </w:rPr>
        <w:t>n</w:t>
      </w:r>
      <w:r w:rsidRPr="007E224A" w:rsidR="001B6C90">
        <w:rPr>
          <w:rFonts w:ascii="Book Antiqua" w:hAnsi="Book Antiqua" w:eastAsia="Times New Roman" w:cs="Times New Roman"/>
          <w:sz w:val="24"/>
          <w:szCs w:val="24"/>
        </w:rPr>
        <w:t xml:space="preserve"> unserved </w:t>
      </w:r>
      <w:r w:rsidRPr="007E224A" w:rsidR="005A6D59">
        <w:rPr>
          <w:rFonts w:ascii="Book Antiqua" w:hAnsi="Book Antiqua" w:eastAsia="Times New Roman" w:cs="Times New Roman"/>
          <w:sz w:val="24"/>
          <w:szCs w:val="24"/>
        </w:rPr>
        <w:t xml:space="preserve">population of </w:t>
      </w:r>
      <w:r w:rsidR="009F370D">
        <w:rPr>
          <w:rFonts w:ascii="Book Antiqua" w:hAnsi="Book Antiqua" w:eastAsia="Times New Roman" w:cs="Times New Roman"/>
          <w:sz w:val="24"/>
          <w:szCs w:val="24"/>
        </w:rPr>
        <w:t>17,713</w:t>
      </w:r>
      <w:r w:rsidRPr="007E224A" w:rsidR="00AB0112">
        <w:rPr>
          <w:rFonts w:ascii="Book Antiqua" w:hAnsi="Book Antiqua" w:eastAsia="Times New Roman" w:cs="Times New Roman"/>
          <w:sz w:val="24"/>
          <w:szCs w:val="24"/>
        </w:rPr>
        <w:t xml:space="preserve"> </w:t>
      </w:r>
      <w:r w:rsidRPr="007E224A" w:rsidR="00DC54A8">
        <w:rPr>
          <w:rFonts w:ascii="Book Antiqua" w:hAnsi="Book Antiqua" w:eastAsia="Times New Roman" w:cs="Times New Roman"/>
          <w:sz w:val="24"/>
          <w:szCs w:val="24"/>
        </w:rPr>
        <w:t>in</w:t>
      </w:r>
      <w:r w:rsidRPr="007E224A" w:rsidR="0004467A">
        <w:rPr>
          <w:rFonts w:ascii="Book Antiqua" w:hAnsi="Book Antiqua" w:eastAsia="Times New Roman" w:cs="Times New Roman"/>
          <w:sz w:val="24"/>
          <w:szCs w:val="24"/>
        </w:rPr>
        <w:t xml:space="preserve"> </w:t>
      </w:r>
      <w:r w:rsidR="009F370D">
        <w:rPr>
          <w:rFonts w:ascii="Book Antiqua" w:hAnsi="Book Antiqua" w:eastAsia="Times New Roman" w:cs="Times New Roman"/>
          <w:sz w:val="24"/>
          <w:szCs w:val="24"/>
        </w:rPr>
        <w:t xml:space="preserve">Alameda, San Francisco, </w:t>
      </w:r>
      <w:r w:rsidR="002B7B23">
        <w:rPr>
          <w:rFonts w:ascii="Book Antiqua" w:hAnsi="Book Antiqua" w:eastAsia="Times New Roman" w:cs="Times New Roman"/>
          <w:sz w:val="24"/>
          <w:szCs w:val="24"/>
        </w:rPr>
        <w:br/>
      </w:r>
      <w:r w:rsidR="009F370D">
        <w:rPr>
          <w:rFonts w:ascii="Book Antiqua" w:hAnsi="Book Antiqua" w:eastAsia="Times New Roman" w:cs="Times New Roman"/>
          <w:sz w:val="24"/>
          <w:szCs w:val="24"/>
        </w:rPr>
        <w:t>and Sierra</w:t>
      </w:r>
      <w:r w:rsidRPr="007E224A" w:rsidR="0004467A">
        <w:rPr>
          <w:rFonts w:ascii="Book Antiqua" w:hAnsi="Book Antiqua" w:eastAsia="Times New Roman" w:cs="Times New Roman"/>
          <w:sz w:val="24"/>
          <w:szCs w:val="24"/>
        </w:rPr>
        <w:t xml:space="preserve"> counties</w:t>
      </w:r>
      <w:r w:rsidRPr="007E224A" w:rsidR="00E1470D">
        <w:rPr>
          <w:rFonts w:ascii="Book Antiqua" w:hAnsi="Book Antiqua" w:eastAsia="Times New Roman" w:cs="Times New Roman"/>
          <w:sz w:val="24"/>
          <w:szCs w:val="24"/>
        </w:rPr>
        <w:t>.</w:t>
      </w:r>
      <w:r w:rsidRPr="007E224A" w:rsidR="00286191">
        <w:rPr>
          <w:rFonts w:ascii="Book Antiqua" w:hAnsi="Book Antiqua" w:eastAsia="Times New Roman" w:cs="Times New Roman"/>
          <w:sz w:val="24"/>
          <w:szCs w:val="24"/>
        </w:rPr>
        <w:t xml:space="preserve"> </w:t>
      </w:r>
      <w:r w:rsidRPr="007E224A" w:rsidR="00AC434C">
        <w:rPr>
          <w:rFonts w:ascii="Book Antiqua" w:hAnsi="Book Antiqua" w:eastAsia="Times New Roman" w:cs="Times New Roman"/>
          <w:sz w:val="24"/>
          <w:szCs w:val="24"/>
        </w:rPr>
        <w:t xml:space="preserve">A </w:t>
      </w:r>
      <w:r w:rsidRPr="007E224A" w:rsidR="6994FE7D">
        <w:rPr>
          <w:rFonts w:ascii="Book Antiqua" w:hAnsi="Book Antiqua" w:eastAsia="Times New Roman" w:cs="Times New Roman"/>
          <w:sz w:val="24"/>
          <w:szCs w:val="24"/>
        </w:rPr>
        <w:t>total</w:t>
      </w:r>
      <w:r w:rsidRPr="007E224A" w:rsidR="00AC434C">
        <w:rPr>
          <w:rFonts w:ascii="Book Antiqua" w:hAnsi="Book Antiqua" w:eastAsia="Times New Roman" w:cs="Times New Roman"/>
          <w:sz w:val="24"/>
          <w:szCs w:val="24"/>
        </w:rPr>
        <w:t xml:space="preserve"> population of </w:t>
      </w:r>
      <w:r w:rsidR="003122A3">
        <w:rPr>
          <w:rFonts w:ascii="Book Antiqua" w:hAnsi="Book Antiqua" w:eastAsia="Times New Roman" w:cs="Times New Roman"/>
          <w:sz w:val="24"/>
          <w:szCs w:val="24"/>
        </w:rPr>
        <w:t>165,131</w:t>
      </w:r>
      <w:r w:rsidRPr="007E224A" w:rsidR="00E747E3">
        <w:rPr>
          <w:rFonts w:ascii="Book Antiqua" w:hAnsi="Book Antiqua" w:eastAsia="Times New Roman" w:cs="Times New Roman"/>
          <w:sz w:val="24"/>
          <w:szCs w:val="24"/>
        </w:rPr>
        <w:t xml:space="preserve"> </w:t>
      </w:r>
      <w:r w:rsidRPr="007E224A" w:rsidR="005375F2">
        <w:rPr>
          <w:rFonts w:ascii="Book Antiqua" w:hAnsi="Book Antiqua" w:eastAsia="Times New Roman" w:cs="Times New Roman"/>
          <w:sz w:val="24"/>
          <w:szCs w:val="24"/>
        </w:rPr>
        <w:t xml:space="preserve">people </w:t>
      </w:r>
      <w:r w:rsidRPr="007E224A" w:rsidR="001D7EEA">
        <w:rPr>
          <w:rFonts w:ascii="Book Antiqua" w:hAnsi="Book Antiqua" w:eastAsia="Times New Roman" w:cs="Times New Roman"/>
          <w:sz w:val="24"/>
          <w:szCs w:val="24"/>
        </w:rPr>
        <w:t>will benefit from these investments</w:t>
      </w:r>
      <w:r w:rsidRPr="007E224A" w:rsidR="61A96DE9">
        <w:rPr>
          <w:rFonts w:ascii="Book Antiqua" w:hAnsi="Book Antiqua" w:eastAsia="Times New Roman" w:cs="Times New Roman"/>
          <w:sz w:val="24"/>
          <w:szCs w:val="24"/>
        </w:rPr>
        <w:t xml:space="preserve"> as</w:t>
      </w:r>
      <w:r w:rsidRPr="007E224A" w:rsidR="00803D23">
        <w:rPr>
          <w:rFonts w:ascii="Book Antiqua" w:hAnsi="Book Antiqua" w:eastAsia="Times New Roman" w:cs="Times New Roman"/>
          <w:sz w:val="24"/>
          <w:szCs w:val="24"/>
        </w:rPr>
        <w:t xml:space="preserve"> </w:t>
      </w:r>
      <w:r w:rsidRPr="007E224A" w:rsidR="005A46BA">
        <w:rPr>
          <w:rFonts w:ascii="Book Antiqua" w:hAnsi="Book Antiqua" w:eastAsia="Times New Roman" w:cs="Times New Roman"/>
          <w:sz w:val="24"/>
          <w:szCs w:val="24"/>
        </w:rPr>
        <w:t>h</w:t>
      </w:r>
      <w:r w:rsidRPr="007E224A" w:rsidR="00286191">
        <w:rPr>
          <w:rFonts w:ascii="Book Antiqua" w:hAnsi="Book Antiqua" w:eastAsia="Times New Roman" w:cs="Times New Roman"/>
          <w:sz w:val="24"/>
          <w:szCs w:val="24"/>
        </w:rPr>
        <w:t>ouseholds and businesses</w:t>
      </w:r>
      <w:r w:rsidRPr="007E224A" w:rsidR="00B95AB1">
        <w:rPr>
          <w:rFonts w:ascii="Book Antiqua" w:hAnsi="Book Antiqua" w:eastAsia="Times New Roman" w:cs="Times New Roman"/>
          <w:sz w:val="24"/>
          <w:szCs w:val="24"/>
        </w:rPr>
        <w:t xml:space="preserve"> that already have service</w:t>
      </w:r>
      <w:r w:rsidRPr="007E224A" w:rsidR="00286191">
        <w:rPr>
          <w:rFonts w:ascii="Book Antiqua" w:hAnsi="Book Antiqua" w:eastAsia="Times New Roman" w:cs="Times New Roman"/>
          <w:sz w:val="24"/>
          <w:szCs w:val="24"/>
        </w:rPr>
        <w:t xml:space="preserve"> </w:t>
      </w:r>
      <w:r w:rsidRPr="007E224A" w:rsidR="005F6173">
        <w:rPr>
          <w:rFonts w:ascii="Book Antiqua" w:hAnsi="Book Antiqua" w:eastAsia="Times New Roman" w:cs="Times New Roman"/>
          <w:sz w:val="24"/>
          <w:szCs w:val="24"/>
        </w:rPr>
        <w:t>in the</w:t>
      </w:r>
      <w:r w:rsidRPr="007E224A" w:rsidR="007B031C">
        <w:rPr>
          <w:rFonts w:ascii="Book Antiqua" w:hAnsi="Book Antiqua" w:eastAsia="Times New Roman" w:cs="Times New Roman"/>
          <w:sz w:val="24"/>
          <w:szCs w:val="24"/>
        </w:rPr>
        <w:t>se</w:t>
      </w:r>
      <w:r w:rsidRPr="007E224A" w:rsidR="005F6173">
        <w:rPr>
          <w:rFonts w:ascii="Book Antiqua" w:hAnsi="Book Antiqua" w:eastAsia="Times New Roman" w:cs="Times New Roman"/>
          <w:sz w:val="24"/>
          <w:szCs w:val="24"/>
        </w:rPr>
        <w:t xml:space="preserve"> communities </w:t>
      </w:r>
      <w:r w:rsidRPr="007E224A" w:rsidR="00286191">
        <w:rPr>
          <w:rFonts w:ascii="Book Antiqua" w:hAnsi="Book Antiqua" w:eastAsia="Times New Roman" w:cs="Times New Roman"/>
          <w:sz w:val="24"/>
          <w:szCs w:val="24"/>
        </w:rPr>
        <w:t xml:space="preserve">will </w:t>
      </w:r>
      <w:r w:rsidRPr="007E224A" w:rsidR="005F6173">
        <w:rPr>
          <w:rFonts w:ascii="Book Antiqua" w:hAnsi="Book Antiqua" w:eastAsia="Times New Roman" w:cs="Times New Roman"/>
          <w:sz w:val="24"/>
          <w:szCs w:val="24"/>
        </w:rPr>
        <w:t xml:space="preserve">benefit from </w:t>
      </w:r>
      <w:r w:rsidR="00B31FDC">
        <w:rPr>
          <w:rFonts w:ascii="Book Antiqua" w:hAnsi="Book Antiqua" w:eastAsia="Times New Roman" w:cs="Times New Roman"/>
          <w:sz w:val="24"/>
          <w:szCs w:val="24"/>
        </w:rPr>
        <w:t>greater consumer choice</w:t>
      </w:r>
      <w:r w:rsidRPr="007E224A" w:rsidR="007D159C">
        <w:rPr>
          <w:rFonts w:ascii="Book Antiqua" w:hAnsi="Book Antiqua" w:eastAsia="Times New Roman" w:cs="Times New Roman"/>
          <w:sz w:val="24"/>
          <w:szCs w:val="24"/>
        </w:rPr>
        <w:t xml:space="preserve"> in the </w:t>
      </w:r>
      <w:r w:rsidRPr="007E224A" w:rsidR="001B2DE2">
        <w:rPr>
          <w:rFonts w:ascii="Book Antiqua" w:hAnsi="Book Antiqua" w:eastAsia="Times New Roman" w:cs="Times New Roman"/>
          <w:sz w:val="24"/>
          <w:szCs w:val="24"/>
        </w:rPr>
        <w:t xml:space="preserve">broadband market. </w:t>
      </w:r>
      <w:r w:rsidR="002B7B23">
        <w:rPr>
          <w:rFonts w:ascii="Book Antiqua" w:hAnsi="Book Antiqua" w:eastAsia="Times New Roman" w:cs="Times New Roman"/>
          <w:sz w:val="24"/>
          <w:szCs w:val="24"/>
        </w:rPr>
        <w:br/>
      </w:r>
      <w:r w:rsidRPr="007E224A" w:rsidR="00E81C99">
        <w:rPr>
          <w:rFonts w:ascii="Book Antiqua" w:hAnsi="Book Antiqua" w:eastAsia="Times New Roman" w:cs="Times New Roman"/>
          <w:sz w:val="24"/>
          <w:szCs w:val="24"/>
        </w:rPr>
        <w:t>The last-mile connections</w:t>
      </w:r>
      <w:r w:rsidRPr="007E224A" w:rsidR="0089533F">
        <w:rPr>
          <w:rFonts w:ascii="Book Antiqua" w:hAnsi="Book Antiqua" w:eastAsia="Times New Roman" w:cs="Times New Roman"/>
          <w:sz w:val="24"/>
          <w:szCs w:val="24"/>
        </w:rPr>
        <w:t xml:space="preserve"> funded by these grants</w:t>
      </w:r>
      <w:r w:rsidRPr="007E224A" w:rsidR="00E81C99">
        <w:rPr>
          <w:rFonts w:ascii="Book Antiqua" w:hAnsi="Book Antiqua" w:eastAsia="Times New Roman" w:cs="Times New Roman"/>
          <w:sz w:val="24"/>
          <w:szCs w:val="24"/>
        </w:rPr>
        <w:t xml:space="preserve"> </w:t>
      </w:r>
      <w:r w:rsidRPr="007E224A" w:rsidR="00D2361B">
        <w:rPr>
          <w:rFonts w:ascii="Book Antiqua" w:hAnsi="Book Antiqua" w:eastAsia="Times New Roman" w:cs="Times New Roman"/>
          <w:sz w:val="24"/>
          <w:szCs w:val="24"/>
        </w:rPr>
        <w:t>build upon</w:t>
      </w:r>
      <w:r w:rsidRPr="007E224A" w:rsidR="00C514DD">
        <w:rPr>
          <w:rFonts w:ascii="Book Antiqua" w:hAnsi="Book Antiqua" w:eastAsia="Times New Roman" w:cs="Times New Roman"/>
          <w:sz w:val="24"/>
          <w:szCs w:val="24"/>
        </w:rPr>
        <w:t xml:space="preserve"> </w:t>
      </w:r>
      <w:r w:rsidRPr="007E224A" w:rsidR="004F3BFA">
        <w:rPr>
          <w:rFonts w:ascii="Book Antiqua" w:hAnsi="Book Antiqua" w:eastAsia="Times New Roman" w:cs="Times New Roman"/>
          <w:sz w:val="24"/>
          <w:szCs w:val="24"/>
        </w:rPr>
        <w:t>the</w:t>
      </w:r>
      <w:r w:rsidRPr="007E224A" w:rsidR="006C50FC">
        <w:rPr>
          <w:rFonts w:ascii="Book Antiqua" w:hAnsi="Book Antiqua" w:eastAsia="Times New Roman" w:cs="Times New Roman"/>
          <w:sz w:val="24"/>
          <w:szCs w:val="24"/>
        </w:rPr>
        <w:t xml:space="preserve"> state-owned</w:t>
      </w:r>
      <w:r w:rsidR="002B7B23">
        <w:rPr>
          <w:rFonts w:ascii="Book Antiqua" w:hAnsi="Book Antiqua" w:eastAsia="Times New Roman" w:cs="Times New Roman"/>
          <w:sz w:val="24"/>
          <w:szCs w:val="24"/>
        </w:rPr>
        <w:br/>
      </w:r>
      <w:r w:rsidRPr="007E224A" w:rsidR="006C50FC">
        <w:rPr>
          <w:rFonts w:ascii="Book Antiqua" w:hAnsi="Book Antiqua" w:eastAsia="Times New Roman" w:cs="Times New Roman"/>
          <w:sz w:val="24"/>
          <w:szCs w:val="24"/>
        </w:rPr>
        <w:t xml:space="preserve">open-access Middle Mile Broadband </w:t>
      </w:r>
      <w:r w:rsidRPr="007E224A" w:rsidR="00E34685">
        <w:rPr>
          <w:rFonts w:ascii="Book Antiqua" w:hAnsi="Book Antiqua" w:eastAsia="Times New Roman" w:cs="Times New Roman"/>
          <w:sz w:val="24"/>
          <w:szCs w:val="24"/>
        </w:rPr>
        <w:t>Initiative</w:t>
      </w:r>
      <w:r w:rsidRPr="007E224A" w:rsidR="006C50FC">
        <w:rPr>
          <w:rFonts w:ascii="Book Antiqua" w:hAnsi="Book Antiqua" w:eastAsia="Times New Roman" w:cs="Times New Roman"/>
          <w:sz w:val="24"/>
          <w:szCs w:val="24"/>
        </w:rPr>
        <w:t xml:space="preserve"> and </w:t>
      </w:r>
      <w:r w:rsidRPr="007E224A" w:rsidR="00AF60D5">
        <w:rPr>
          <w:rFonts w:ascii="Book Antiqua" w:hAnsi="Book Antiqua" w:eastAsia="Times New Roman" w:cs="Times New Roman"/>
          <w:sz w:val="24"/>
          <w:szCs w:val="24"/>
        </w:rPr>
        <w:t xml:space="preserve">the </w:t>
      </w:r>
      <w:r w:rsidRPr="007E224A" w:rsidR="00093C26">
        <w:rPr>
          <w:rFonts w:ascii="Book Antiqua" w:hAnsi="Book Antiqua" w:eastAsia="Times New Roman" w:cs="Times New Roman"/>
          <w:sz w:val="24"/>
          <w:szCs w:val="24"/>
        </w:rPr>
        <w:t>publicly</w:t>
      </w:r>
      <w:r w:rsidRPr="007E224A" w:rsidR="00D2361B">
        <w:rPr>
          <w:rFonts w:ascii="Book Antiqua" w:hAnsi="Book Antiqua" w:eastAsia="Times New Roman" w:cs="Times New Roman"/>
          <w:sz w:val="24"/>
          <w:szCs w:val="24"/>
        </w:rPr>
        <w:t>-funded</w:t>
      </w:r>
      <w:r w:rsidRPr="007E224A" w:rsidR="00AF60D5">
        <w:rPr>
          <w:rFonts w:ascii="Book Antiqua" w:hAnsi="Book Antiqua" w:eastAsia="Times New Roman" w:cs="Times New Roman"/>
          <w:sz w:val="24"/>
          <w:szCs w:val="24"/>
        </w:rPr>
        <w:t xml:space="preserve"> </w:t>
      </w:r>
      <w:r w:rsidRPr="007E224A" w:rsidR="001B4A2A">
        <w:rPr>
          <w:rFonts w:ascii="Book Antiqua" w:hAnsi="Book Antiqua" w:eastAsia="Times New Roman" w:cs="Times New Roman"/>
          <w:sz w:val="24"/>
          <w:szCs w:val="24"/>
        </w:rPr>
        <w:t>open-access</w:t>
      </w:r>
      <w:r w:rsidRPr="007E224A" w:rsidR="00D2361B">
        <w:rPr>
          <w:rFonts w:ascii="Book Antiqua" w:hAnsi="Book Antiqua" w:eastAsia="Times New Roman" w:cs="Times New Roman"/>
          <w:sz w:val="24"/>
          <w:szCs w:val="24"/>
        </w:rPr>
        <w:t xml:space="preserve"> middle-mile infrastructure set forth in D</w:t>
      </w:r>
      <w:r w:rsidRPr="007E224A" w:rsidR="00A9458D">
        <w:rPr>
          <w:rFonts w:ascii="Book Antiqua" w:hAnsi="Book Antiqua" w:eastAsia="Times New Roman" w:cs="Times New Roman"/>
          <w:sz w:val="24"/>
          <w:szCs w:val="24"/>
        </w:rPr>
        <w:t>ecision (D</w:t>
      </w:r>
      <w:r w:rsidRPr="007E224A" w:rsidR="00D2361B">
        <w:rPr>
          <w:rFonts w:ascii="Book Antiqua" w:hAnsi="Book Antiqua" w:eastAsia="Times New Roman" w:cs="Times New Roman"/>
          <w:sz w:val="24"/>
          <w:szCs w:val="24"/>
        </w:rPr>
        <w:t>.</w:t>
      </w:r>
      <w:r w:rsidRPr="007E224A" w:rsidR="00A9458D">
        <w:rPr>
          <w:rFonts w:ascii="Book Antiqua" w:hAnsi="Book Antiqua" w:eastAsia="Times New Roman" w:cs="Times New Roman"/>
          <w:sz w:val="24"/>
          <w:szCs w:val="24"/>
        </w:rPr>
        <w:t>)</w:t>
      </w:r>
      <w:r w:rsidRPr="007E224A" w:rsidR="00D2361B">
        <w:rPr>
          <w:rFonts w:ascii="Book Antiqua" w:hAnsi="Book Antiqua" w:eastAsia="Times New Roman" w:cs="Times New Roman"/>
          <w:sz w:val="24"/>
          <w:szCs w:val="24"/>
        </w:rPr>
        <w:t xml:space="preserve"> 21-03-006. </w:t>
      </w:r>
      <w:r w:rsidRPr="007E224A" w:rsidR="4CD60341">
        <w:rPr>
          <w:rFonts w:ascii="Book Antiqua" w:hAnsi="Book Antiqua" w:eastAsia="Times New Roman" w:cs="Times New Roman"/>
          <w:sz w:val="24"/>
          <w:szCs w:val="24"/>
        </w:rPr>
        <w:t xml:space="preserve">An estimated </w:t>
      </w:r>
      <w:r w:rsidR="00CF3373">
        <w:rPr>
          <w:rFonts w:ascii="Book Antiqua" w:hAnsi="Book Antiqua" w:eastAsia="Times New Roman" w:cs="Times New Roman"/>
          <w:sz w:val="24"/>
          <w:szCs w:val="24"/>
        </w:rPr>
        <w:t>61</w:t>
      </w:r>
      <w:r w:rsidRPr="007E224A" w:rsidR="00CF3373">
        <w:rPr>
          <w:rFonts w:ascii="Book Antiqua" w:hAnsi="Book Antiqua" w:eastAsia="Times New Roman" w:cs="Times New Roman"/>
          <w:sz w:val="24"/>
          <w:szCs w:val="24"/>
        </w:rPr>
        <w:t xml:space="preserve"> </w:t>
      </w:r>
      <w:r w:rsidRPr="007E224A" w:rsidR="004902C0">
        <w:rPr>
          <w:rFonts w:ascii="Book Antiqua" w:hAnsi="Book Antiqua" w:eastAsia="Times New Roman" w:cs="Times New Roman"/>
          <w:sz w:val="24"/>
          <w:szCs w:val="24"/>
        </w:rPr>
        <w:t xml:space="preserve">percent of </w:t>
      </w:r>
      <w:r w:rsidRPr="007E224A" w:rsidR="00DF282F">
        <w:rPr>
          <w:rFonts w:ascii="Book Antiqua" w:hAnsi="Book Antiqua" w:eastAsia="Times New Roman" w:cs="Times New Roman"/>
          <w:sz w:val="24"/>
          <w:szCs w:val="24"/>
        </w:rPr>
        <w:t>the</w:t>
      </w:r>
      <w:r w:rsidRPr="007E224A" w:rsidR="004902C0">
        <w:rPr>
          <w:rFonts w:ascii="Book Antiqua" w:hAnsi="Book Antiqua" w:eastAsia="Times New Roman" w:cs="Times New Roman"/>
          <w:sz w:val="24"/>
          <w:szCs w:val="24"/>
        </w:rPr>
        <w:t xml:space="preserve"> </w:t>
      </w:r>
      <w:r w:rsidRPr="007E224A" w:rsidR="00245E69">
        <w:rPr>
          <w:rFonts w:ascii="Book Antiqua" w:hAnsi="Book Antiqua" w:eastAsia="Times New Roman" w:cs="Times New Roman"/>
          <w:sz w:val="24"/>
          <w:szCs w:val="24"/>
        </w:rPr>
        <w:t>locations</w:t>
      </w:r>
      <w:r w:rsidRPr="007E224A" w:rsidR="00B76CF9">
        <w:rPr>
          <w:rFonts w:ascii="Book Antiqua" w:hAnsi="Book Antiqua" w:eastAsia="Times New Roman" w:cs="Times New Roman"/>
          <w:sz w:val="24"/>
          <w:szCs w:val="24"/>
        </w:rPr>
        <w:t xml:space="preserve"> </w:t>
      </w:r>
      <w:r w:rsidRPr="007E224A" w:rsidR="00BA08AE">
        <w:rPr>
          <w:rFonts w:ascii="Book Antiqua" w:hAnsi="Book Antiqua" w:eastAsia="Times New Roman" w:cs="Times New Roman"/>
          <w:sz w:val="24"/>
          <w:szCs w:val="24"/>
        </w:rPr>
        <w:t>that would receive</w:t>
      </w:r>
      <w:r w:rsidRPr="007E224A" w:rsidR="00B76CF9">
        <w:rPr>
          <w:rFonts w:ascii="Book Antiqua" w:hAnsi="Book Antiqua" w:eastAsia="Times New Roman" w:cs="Times New Roman"/>
          <w:sz w:val="24"/>
          <w:szCs w:val="24"/>
        </w:rPr>
        <w:t xml:space="preserve"> service</w:t>
      </w:r>
      <w:r w:rsidRPr="007E224A" w:rsidR="00245E69">
        <w:rPr>
          <w:rFonts w:ascii="Book Antiqua" w:hAnsi="Book Antiqua" w:eastAsia="Times New Roman" w:cs="Times New Roman"/>
          <w:sz w:val="24"/>
          <w:szCs w:val="24"/>
        </w:rPr>
        <w:t xml:space="preserve"> are located in low-income areas</w:t>
      </w:r>
      <w:r w:rsidRPr="007E224A" w:rsidR="00E331B4">
        <w:rPr>
          <w:rFonts w:ascii="Book Antiqua" w:hAnsi="Book Antiqua" w:eastAsia="Times New Roman" w:cs="Times New Roman"/>
          <w:sz w:val="24"/>
          <w:szCs w:val="24"/>
        </w:rPr>
        <w:t xml:space="preserve"> and </w:t>
      </w:r>
      <w:r w:rsidR="002B7B23">
        <w:rPr>
          <w:rFonts w:ascii="Book Antiqua" w:hAnsi="Book Antiqua" w:eastAsia="Times New Roman" w:cs="Times New Roman"/>
          <w:sz w:val="24"/>
          <w:szCs w:val="24"/>
        </w:rPr>
        <w:br/>
      </w:r>
      <w:r w:rsidR="00CF3373">
        <w:rPr>
          <w:rFonts w:ascii="Book Antiqua" w:hAnsi="Book Antiqua" w:eastAsia="Times New Roman" w:cs="Times New Roman"/>
          <w:sz w:val="24"/>
          <w:szCs w:val="24"/>
        </w:rPr>
        <w:t>18</w:t>
      </w:r>
      <w:r w:rsidRPr="007E224A" w:rsidR="00CF3373">
        <w:rPr>
          <w:rFonts w:ascii="Book Antiqua" w:hAnsi="Book Antiqua" w:eastAsia="Times New Roman" w:cs="Times New Roman"/>
          <w:sz w:val="24"/>
          <w:szCs w:val="24"/>
        </w:rPr>
        <w:t xml:space="preserve"> </w:t>
      </w:r>
      <w:r w:rsidRPr="007E224A" w:rsidR="00E331B4">
        <w:rPr>
          <w:rFonts w:ascii="Book Antiqua" w:hAnsi="Book Antiqua" w:eastAsia="Times New Roman" w:cs="Times New Roman"/>
          <w:sz w:val="24"/>
          <w:szCs w:val="24"/>
        </w:rPr>
        <w:t>percent</w:t>
      </w:r>
      <w:r w:rsidRPr="007E224A" w:rsidR="00B76CF9">
        <w:rPr>
          <w:rFonts w:ascii="Book Antiqua" w:hAnsi="Book Antiqua" w:eastAsia="Times New Roman" w:cs="Times New Roman"/>
          <w:sz w:val="24"/>
          <w:szCs w:val="24"/>
        </w:rPr>
        <w:t xml:space="preserve"> </w:t>
      </w:r>
      <w:r w:rsidRPr="007E224A" w:rsidR="00E331B4">
        <w:rPr>
          <w:rFonts w:ascii="Book Antiqua" w:hAnsi="Book Antiqua" w:eastAsia="Times New Roman" w:cs="Times New Roman"/>
          <w:sz w:val="24"/>
          <w:szCs w:val="24"/>
        </w:rPr>
        <w:t xml:space="preserve">are located </w:t>
      </w:r>
      <w:r w:rsidRPr="007E224A" w:rsidDel="00E41FBF" w:rsidR="00E331B4">
        <w:rPr>
          <w:rFonts w:ascii="Book Antiqua" w:hAnsi="Book Antiqua" w:eastAsia="Times New Roman" w:cs="Times New Roman"/>
          <w:sz w:val="24"/>
          <w:szCs w:val="24"/>
        </w:rPr>
        <w:t xml:space="preserve">in </w:t>
      </w:r>
      <w:r w:rsidRPr="007E224A" w:rsidR="00E32E16">
        <w:rPr>
          <w:rFonts w:ascii="Book Antiqua" w:hAnsi="Book Antiqua" w:eastAsia="Times New Roman" w:cs="Times New Roman"/>
          <w:sz w:val="24"/>
          <w:szCs w:val="24"/>
        </w:rPr>
        <w:t>disadvantaged areas.</w:t>
      </w:r>
    </w:p>
    <w:p w:rsidRPr="007E224A" w:rsidR="0092564A" w:rsidP="00A7759E" w:rsidRDefault="0092564A" w14:paraId="30ACF3CA" w14:textId="77777777">
      <w:pPr>
        <w:spacing w:after="0" w:line="240" w:lineRule="auto"/>
        <w:rPr>
          <w:rFonts w:ascii="Book Antiqua" w:hAnsi="Book Antiqua" w:eastAsia="Times New Roman" w:cs="Times New Roman"/>
          <w:sz w:val="24"/>
          <w:szCs w:val="24"/>
        </w:rPr>
      </w:pPr>
    </w:p>
    <w:p w:rsidRPr="007E224A" w:rsidR="00007C0E" w:rsidP="00A7759E" w:rsidRDefault="00931542" w14:paraId="0B7FFE8E" w14:textId="02491AEE">
      <w:pPr>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 xml:space="preserve">Staff recommends </w:t>
      </w:r>
      <w:r w:rsidR="00514F06">
        <w:rPr>
          <w:rFonts w:ascii="Book Antiqua" w:hAnsi="Book Antiqua" w:eastAsia="Times New Roman" w:cs="Times New Roman"/>
          <w:sz w:val="24"/>
          <w:szCs w:val="24"/>
        </w:rPr>
        <w:t>grant awards to</w:t>
      </w:r>
      <w:r w:rsidRPr="007E224A" w:rsidR="001D58AA">
        <w:rPr>
          <w:rFonts w:ascii="Book Antiqua" w:hAnsi="Book Antiqua" w:eastAsia="Times New Roman" w:cs="Times New Roman"/>
          <w:sz w:val="24"/>
          <w:szCs w:val="24"/>
        </w:rPr>
        <w:t xml:space="preserve"> </w:t>
      </w:r>
      <w:r w:rsidR="00175DAD">
        <w:rPr>
          <w:rFonts w:ascii="Book Antiqua" w:hAnsi="Book Antiqua" w:eastAsia="Times New Roman" w:cs="Times New Roman"/>
          <w:sz w:val="24"/>
          <w:szCs w:val="24"/>
        </w:rPr>
        <w:t>four</w:t>
      </w:r>
      <w:r w:rsidRPr="007E224A" w:rsidR="00175DAD">
        <w:rPr>
          <w:rFonts w:ascii="Book Antiqua" w:hAnsi="Book Antiqua" w:eastAsia="Times New Roman" w:cs="Times New Roman"/>
          <w:sz w:val="24"/>
          <w:szCs w:val="24"/>
        </w:rPr>
        <w:t xml:space="preserve"> </w:t>
      </w:r>
      <w:r w:rsidRPr="007E224A" w:rsidR="00F65555">
        <w:rPr>
          <w:rFonts w:ascii="Book Antiqua" w:hAnsi="Book Antiqua" w:eastAsia="Times New Roman" w:cs="Times New Roman"/>
          <w:sz w:val="24"/>
          <w:szCs w:val="24"/>
        </w:rPr>
        <w:t>entities</w:t>
      </w:r>
      <w:r w:rsidRPr="007E224A" w:rsidR="00622A47">
        <w:rPr>
          <w:rFonts w:ascii="Book Antiqua" w:hAnsi="Book Antiqua" w:eastAsia="Times New Roman" w:cs="Times New Roman"/>
          <w:sz w:val="24"/>
          <w:szCs w:val="24"/>
        </w:rPr>
        <w:t>:</w:t>
      </w:r>
      <w:r w:rsidRPr="007E224A" w:rsidR="00F65555">
        <w:rPr>
          <w:rFonts w:ascii="Book Antiqua" w:hAnsi="Book Antiqua" w:eastAsia="Times New Roman" w:cs="Times New Roman"/>
          <w:sz w:val="24"/>
          <w:szCs w:val="24"/>
        </w:rPr>
        <w:t xml:space="preserve"> </w:t>
      </w:r>
      <w:r w:rsidR="00F10C88">
        <w:rPr>
          <w:rFonts w:ascii="Book Antiqua" w:hAnsi="Book Antiqua" w:eastAsia="Times New Roman" w:cs="Times New Roman"/>
          <w:sz w:val="24"/>
          <w:szCs w:val="24"/>
        </w:rPr>
        <w:t xml:space="preserve">The City of Oakland, </w:t>
      </w:r>
      <w:r w:rsidR="000012F5">
        <w:rPr>
          <w:rFonts w:ascii="Book Antiqua" w:hAnsi="Book Antiqua" w:eastAsia="Times New Roman" w:cs="Times New Roman"/>
          <w:sz w:val="24"/>
          <w:szCs w:val="24"/>
        </w:rPr>
        <w:br/>
      </w:r>
      <w:r w:rsidR="00F10C88">
        <w:rPr>
          <w:rFonts w:ascii="Book Antiqua" w:hAnsi="Book Antiqua" w:eastAsia="Times New Roman" w:cs="Times New Roman"/>
          <w:sz w:val="24"/>
          <w:szCs w:val="24"/>
        </w:rPr>
        <w:t xml:space="preserve">The City of Fremont, </w:t>
      </w:r>
      <w:r w:rsidR="00801523">
        <w:rPr>
          <w:rFonts w:ascii="Book Antiqua" w:hAnsi="Book Antiqua" w:eastAsia="Times New Roman" w:cs="Times New Roman"/>
          <w:sz w:val="24"/>
          <w:szCs w:val="24"/>
        </w:rPr>
        <w:t>The City and County of San Francisco,</w:t>
      </w:r>
      <w:r w:rsidR="002B7B23">
        <w:rPr>
          <w:rFonts w:ascii="Book Antiqua" w:hAnsi="Book Antiqua" w:eastAsia="Times New Roman" w:cs="Times New Roman"/>
          <w:sz w:val="24"/>
          <w:szCs w:val="24"/>
        </w:rPr>
        <w:br/>
      </w:r>
      <w:r w:rsidR="00801523">
        <w:rPr>
          <w:rFonts w:ascii="Book Antiqua" w:hAnsi="Book Antiqua" w:eastAsia="Times New Roman" w:cs="Times New Roman"/>
          <w:sz w:val="24"/>
          <w:szCs w:val="24"/>
        </w:rPr>
        <w:t xml:space="preserve">and </w:t>
      </w:r>
      <w:r w:rsidRPr="007E224A" w:rsidR="003B237B">
        <w:rPr>
          <w:rFonts w:ascii="Book Antiqua" w:hAnsi="Book Antiqua" w:eastAsia="Times New Roman" w:cs="Times New Roman"/>
          <w:sz w:val="24"/>
          <w:szCs w:val="24"/>
        </w:rPr>
        <w:t>Plumas-</w:t>
      </w:r>
      <w:r w:rsidRPr="007E224A" w:rsidR="00F65555">
        <w:rPr>
          <w:rFonts w:ascii="Book Antiqua" w:hAnsi="Book Antiqua" w:eastAsia="Times New Roman" w:cs="Times New Roman"/>
          <w:sz w:val="24"/>
          <w:szCs w:val="24"/>
        </w:rPr>
        <w:t xml:space="preserve">Sierra Telecommunications. </w:t>
      </w:r>
      <w:r w:rsidR="000F6F9A">
        <w:rPr>
          <w:rFonts w:ascii="Book Antiqua" w:hAnsi="Book Antiqua" w:eastAsia="Times New Roman" w:cs="Times New Roman"/>
          <w:sz w:val="24"/>
          <w:szCs w:val="24"/>
        </w:rPr>
        <w:t xml:space="preserve">Oakland, Fremont, and San Francisco are </w:t>
      </w:r>
      <w:r w:rsidR="00FC6A3B">
        <w:rPr>
          <w:rFonts w:ascii="Book Antiqua" w:hAnsi="Book Antiqua" w:eastAsia="Times New Roman" w:cs="Times New Roman"/>
          <w:sz w:val="24"/>
          <w:szCs w:val="24"/>
        </w:rPr>
        <w:t>incorporated cit</w:t>
      </w:r>
      <w:r w:rsidR="00A41900">
        <w:rPr>
          <w:rFonts w:ascii="Book Antiqua" w:hAnsi="Book Antiqua" w:eastAsia="Times New Roman" w:cs="Times New Roman"/>
          <w:sz w:val="24"/>
          <w:szCs w:val="24"/>
        </w:rPr>
        <w:t>ies of</w:t>
      </w:r>
      <w:r w:rsidR="007D1DB3">
        <w:rPr>
          <w:rFonts w:ascii="Book Antiqua" w:hAnsi="Book Antiqua" w:eastAsia="Times New Roman" w:cs="Times New Roman"/>
          <w:sz w:val="24"/>
          <w:szCs w:val="24"/>
        </w:rPr>
        <w:t xml:space="preserve"> </w:t>
      </w:r>
      <w:r w:rsidR="00C71641">
        <w:rPr>
          <w:rFonts w:ascii="Book Antiqua" w:hAnsi="Book Antiqua" w:eastAsia="Times New Roman" w:cs="Times New Roman"/>
          <w:sz w:val="24"/>
          <w:szCs w:val="24"/>
        </w:rPr>
        <w:t xml:space="preserve">California. </w:t>
      </w:r>
      <w:r w:rsidRPr="007E224A" w:rsidR="00813225">
        <w:rPr>
          <w:rFonts w:ascii="Book Antiqua" w:hAnsi="Book Antiqua" w:eastAsia="Times New Roman" w:cs="Times New Roman"/>
          <w:sz w:val="24"/>
          <w:szCs w:val="24"/>
        </w:rPr>
        <w:t xml:space="preserve">Plumas-Sierra Telecommunications is an </w:t>
      </w:r>
      <w:r w:rsidR="002B7B23">
        <w:rPr>
          <w:rFonts w:ascii="Book Antiqua" w:hAnsi="Book Antiqua" w:eastAsia="Times New Roman" w:cs="Times New Roman"/>
          <w:sz w:val="24"/>
          <w:szCs w:val="24"/>
        </w:rPr>
        <w:br/>
      </w:r>
      <w:r w:rsidRPr="007E224A" w:rsidR="00813225">
        <w:rPr>
          <w:rFonts w:ascii="Book Antiqua" w:hAnsi="Book Antiqua" w:eastAsia="Times New Roman" w:cs="Times New Roman"/>
          <w:sz w:val="24"/>
          <w:szCs w:val="24"/>
        </w:rPr>
        <w:lastRenderedPageBreak/>
        <w:t>Internet Service Provider owned by Plumas-Sierra Rural Electric Cooperative, operating in parts of Plumas, Lassen,</w:t>
      </w:r>
      <w:r w:rsidRPr="007E224A" w:rsidR="00B86B34">
        <w:rPr>
          <w:rFonts w:ascii="Book Antiqua" w:hAnsi="Book Antiqua" w:eastAsia="Times New Roman" w:cs="Times New Roman"/>
          <w:sz w:val="24"/>
          <w:szCs w:val="24"/>
        </w:rPr>
        <w:t xml:space="preserve"> Sierra</w:t>
      </w:r>
      <w:r w:rsidRPr="007E224A" w:rsidR="00813225">
        <w:rPr>
          <w:rFonts w:ascii="Book Antiqua" w:hAnsi="Book Antiqua" w:eastAsia="Times New Roman" w:cs="Times New Roman"/>
          <w:sz w:val="24"/>
          <w:szCs w:val="24"/>
        </w:rPr>
        <w:t xml:space="preserve"> and Nevada counties. </w:t>
      </w:r>
    </w:p>
    <w:p w:rsidRPr="007E224A" w:rsidR="00007C0E" w:rsidP="00A7759E" w:rsidRDefault="00007C0E" w14:paraId="1D1A5F12" w14:textId="77777777">
      <w:pPr>
        <w:spacing w:after="0" w:line="240" w:lineRule="auto"/>
        <w:rPr>
          <w:rFonts w:ascii="Book Antiqua" w:hAnsi="Book Antiqua" w:eastAsia="Times New Roman" w:cs="Times New Roman"/>
          <w:sz w:val="24"/>
          <w:szCs w:val="24"/>
        </w:rPr>
      </w:pPr>
    </w:p>
    <w:p w:rsidRPr="007E224A" w:rsidR="00A7759E" w:rsidP="00A7759E" w:rsidRDefault="006D1F99" w14:paraId="642CE2EF" w14:textId="6850EBE5">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Staff recommend</w:t>
      </w:r>
      <w:r w:rsidR="003C259D">
        <w:rPr>
          <w:rFonts w:ascii="Book Antiqua" w:hAnsi="Book Antiqua" w:eastAsia="Times New Roman" w:cs="Times New Roman"/>
          <w:sz w:val="24"/>
          <w:szCs w:val="24"/>
        </w:rPr>
        <w:t>s</w:t>
      </w:r>
      <w:r w:rsidRPr="007E224A">
        <w:rPr>
          <w:rFonts w:ascii="Book Antiqua" w:hAnsi="Book Antiqua" w:eastAsia="Times New Roman" w:cs="Times New Roman"/>
          <w:sz w:val="24"/>
          <w:szCs w:val="24"/>
        </w:rPr>
        <w:t xml:space="preserve"> the following </w:t>
      </w:r>
      <w:r w:rsidR="00A63D1E">
        <w:rPr>
          <w:rFonts w:ascii="Book Antiqua" w:hAnsi="Book Antiqua" w:eastAsia="Times New Roman" w:cs="Times New Roman"/>
          <w:sz w:val="24"/>
          <w:szCs w:val="24"/>
        </w:rPr>
        <w:t>five</w:t>
      </w:r>
      <w:r w:rsidRPr="007E224A" w:rsidR="00A63D1E">
        <w:rPr>
          <w:rFonts w:ascii="Book Antiqua" w:hAnsi="Book Antiqua" w:eastAsia="Times New Roman" w:cs="Times New Roman"/>
          <w:sz w:val="24"/>
          <w:szCs w:val="24"/>
        </w:rPr>
        <w:t xml:space="preserve"> </w:t>
      </w:r>
      <w:r w:rsidRPr="007E224A" w:rsidR="00A7759E">
        <w:rPr>
          <w:rFonts w:ascii="Book Antiqua" w:hAnsi="Book Antiqua" w:eastAsia="Times New Roman" w:cs="Times New Roman"/>
          <w:sz w:val="24"/>
          <w:szCs w:val="24"/>
        </w:rPr>
        <w:t xml:space="preserve">grant applications </w:t>
      </w:r>
      <w:r w:rsidRPr="007E224A" w:rsidR="00CA27FC">
        <w:rPr>
          <w:rFonts w:ascii="Book Antiqua" w:hAnsi="Book Antiqua" w:eastAsia="Times New Roman" w:cs="Times New Roman"/>
          <w:sz w:val="24"/>
          <w:szCs w:val="24"/>
        </w:rPr>
        <w:t>for Commission approval</w:t>
      </w:r>
      <w:r w:rsidR="00A07A26">
        <w:rPr>
          <w:rFonts w:ascii="Book Antiqua" w:hAnsi="Book Antiqua" w:eastAsia="Times New Roman" w:cs="Times New Roman"/>
          <w:sz w:val="24"/>
          <w:szCs w:val="24"/>
        </w:rPr>
        <w:t>,</w:t>
      </w:r>
      <w:r w:rsidRPr="007E224A" w:rsidR="00EB040C">
        <w:rPr>
          <w:rFonts w:ascii="Book Antiqua" w:hAnsi="Book Antiqua" w:eastAsia="Times New Roman" w:cs="Times New Roman"/>
          <w:sz w:val="24"/>
          <w:szCs w:val="24"/>
        </w:rPr>
        <w:t xml:space="preserve"> shown in Table 1 below</w:t>
      </w:r>
      <w:r w:rsidRPr="007E224A" w:rsidR="004A5C88">
        <w:rPr>
          <w:rFonts w:ascii="Book Antiqua" w:hAnsi="Book Antiqua" w:eastAsia="Times New Roman" w:cs="Times New Roman"/>
          <w:sz w:val="24"/>
          <w:szCs w:val="24"/>
        </w:rPr>
        <w:t xml:space="preserve">. </w:t>
      </w:r>
      <w:r w:rsidRPr="007E224A" w:rsidR="006844AB">
        <w:rPr>
          <w:rFonts w:ascii="Book Antiqua" w:hAnsi="Book Antiqua" w:eastAsia="Times New Roman" w:cs="Times New Roman"/>
          <w:sz w:val="24"/>
          <w:szCs w:val="24"/>
        </w:rPr>
        <w:t>M</w:t>
      </w:r>
      <w:r w:rsidRPr="007E224A" w:rsidR="00F45247">
        <w:rPr>
          <w:rFonts w:ascii="Book Antiqua" w:hAnsi="Book Antiqua" w:eastAsia="Times New Roman" w:cs="Times New Roman"/>
          <w:sz w:val="24"/>
          <w:szCs w:val="24"/>
        </w:rPr>
        <w:t xml:space="preserve">aps and summaries </w:t>
      </w:r>
      <w:r w:rsidRPr="007E224A" w:rsidR="006844AB">
        <w:rPr>
          <w:rFonts w:ascii="Book Antiqua" w:hAnsi="Book Antiqua" w:eastAsia="Times New Roman" w:cs="Times New Roman"/>
          <w:sz w:val="24"/>
          <w:szCs w:val="24"/>
        </w:rPr>
        <w:t>associated with each project</w:t>
      </w:r>
      <w:r w:rsidRPr="007E224A" w:rsidR="00BB4969">
        <w:rPr>
          <w:rFonts w:ascii="Book Antiqua" w:hAnsi="Book Antiqua" w:eastAsia="Times New Roman" w:cs="Times New Roman"/>
          <w:sz w:val="24"/>
          <w:szCs w:val="24"/>
        </w:rPr>
        <w:t xml:space="preserve"> </w:t>
      </w:r>
      <w:r w:rsidRPr="007E224A" w:rsidR="00F45247">
        <w:rPr>
          <w:rFonts w:ascii="Book Antiqua" w:hAnsi="Book Antiqua" w:eastAsia="Times New Roman" w:cs="Times New Roman"/>
          <w:sz w:val="24"/>
          <w:szCs w:val="24"/>
        </w:rPr>
        <w:t>are in the appendices</w:t>
      </w:r>
      <w:r w:rsidRPr="007E224A" w:rsidR="004A5C88">
        <w:rPr>
          <w:rFonts w:ascii="Book Antiqua" w:hAnsi="Book Antiqua" w:eastAsia="Times New Roman" w:cs="Times New Roman"/>
          <w:sz w:val="24"/>
          <w:szCs w:val="24"/>
        </w:rPr>
        <w:t>.</w:t>
      </w:r>
    </w:p>
    <w:p w:rsidRPr="007E224A" w:rsidR="00A7759E" w:rsidP="00A7759E" w:rsidRDefault="00A7759E" w14:paraId="290ACA82" w14:textId="77777777">
      <w:pPr>
        <w:spacing w:after="0" w:line="240" w:lineRule="auto"/>
        <w:rPr>
          <w:rFonts w:ascii="Book Antiqua" w:hAnsi="Book Antiqua" w:eastAsia="Times New Roman" w:cs="Times New Roman"/>
          <w:color w:val="000000" w:themeColor="text1"/>
          <w:sz w:val="24"/>
          <w:szCs w:val="24"/>
        </w:rPr>
      </w:pPr>
    </w:p>
    <w:p w:rsidRPr="007E224A" w:rsidR="00A7759E" w:rsidP="00A7759E" w:rsidRDefault="00A7759E" w14:paraId="1E07B558" w14:textId="3DD2BBE7">
      <w:pPr>
        <w:spacing w:after="0" w:line="240" w:lineRule="auto"/>
        <w:jc w:val="center"/>
        <w:rPr>
          <w:rFonts w:ascii="Book Antiqua" w:hAnsi="Book Antiqua" w:eastAsia="Times New Roman" w:cs="Times New Roman"/>
          <w:b/>
          <w:bCs/>
          <w:color w:val="000000" w:themeColor="text1"/>
          <w:sz w:val="24"/>
          <w:szCs w:val="24"/>
        </w:rPr>
      </w:pPr>
      <w:r w:rsidRPr="007E224A">
        <w:rPr>
          <w:rFonts w:ascii="Book Antiqua" w:hAnsi="Book Antiqua" w:eastAsia="Times New Roman" w:cs="Times New Roman"/>
          <w:b/>
          <w:bCs/>
          <w:color w:val="000000" w:themeColor="text1"/>
          <w:sz w:val="24"/>
          <w:szCs w:val="24"/>
        </w:rPr>
        <w:t>Table 1: Summary of Grant Funding</w:t>
      </w:r>
    </w:p>
    <w:p w:rsidRPr="007E224A" w:rsidR="00A7759E" w:rsidP="00A7759E" w:rsidRDefault="00A7759E" w14:paraId="28C4BBD3" w14:textId="77777777">
      <w:pPr>
        <w:spacing w:after="0" w:line="240" w:lineRule="auto"/>
        <w:jc w:val="center"/>
        <w:rPr>
          <w:rFonts w:ascii="Book Antiqua" w:hAnsi="Book Antiqua" w:eastAsia="Times New Roman" w:cs="Times New Roman"/>
          <w:color w:val="000000" w:themeColor="text1"/>
          <w:sz w:val="24"/>
          <w:szCs w:val="24"/>
        </w:rPr>
      </w:pPr>
    </w:p>
    <w:tbl>
      <w:tblPr>
        <w:tblStyle w:val="TableGrid"/>
        <w:tblW w:w="10080" w:type="dxa"/>
        <w:tblLook w:val="04A0" w:firstRow="1" w:lastRow="0" w:firstColumn="1" w:lastColumn="0" w:noHBand="0" w:noVBand="1"/>
      </w:tblPr>
      <w:tblGrid>
        <w:gridCol w:w="3299"/>
        <w:gridCol w:w="1618"/>
        <w:gridCol w:w="1467"/>
        <w:gridCol w:w="1320"/>
        <w:gridCol w:w="2376"/>
      </w:tblGrid>
      <w:tr w:rsidRPr="007E224A" w:rsidR="00F44182" w:rsidTr="00557B07" w14:paraId="56EB98D7" w14:textId="77777777">
        <w:tc>
          <w:tcPr>
            <w:tcW w:w="3299" w:type="dxa"/>
            <w:shd w:val="clear" w:color="auto" w:fill="auto"/>
            <w:vAlign w:val="center"/>
          </w:tcPr>
          <w:p w:rsidRPr="007E224A" w:rsidR="003B0D67" w:rsidP="00C06201" w:rsidRDefault="003B0D67" w14:paraId="1E6652BD" w14:textId="77777777">
            <w:pPr>
              <w:rPr>
                <w:rFonts w:ascii="Book Antiqua" w:hAnsi="Book Antiqua"/>
                <w:sz w:val="24"/>
                <w:szCs w:val="24"/>
              </w:rPr>
            </w:pPr>
            <w:r w:rsidRPr="007E224A">
              <w:rPr>
                <w:rFonts w:ascii="Book Antiqua" w:hAnsi="Book Antiqua"/>
                <w:b/>
                <w:color w:val="000000" w:themeColor="text1"/>
                <w:sz w:val="24"/>
                <w:szCs w:val="24"/>
              </w:rPr>
              <w:t>Applicant</w:t>
            </w:r>
          </w:p>
        </w:tc>
        <w:tc>
          <w:tcPr>
            <w:tcW w:w="1618" w:type="dxa"/>
            <w:shd w:val="clear" w:color="auto" w:fill="auto"/>
            <w:vAlign w:val="center"/>
          </w:tcPr>
          <w:p w:rsidRPr="007E224A" w:rsidR="003B0D67" w:rsidP="00C06201" w:rsidRDefault="003B0D67" w14:paraId="5680E244" w14:textId="77777777">
            <w:pPr>
              <w:rPr>
                <w:rFonts w:ascii="Book Antiqua" w:hAnsi="Book Antiqua"/>
                <w:sz w:val="24"/>
                <w:szCs w:val="24"/>
              </w:rPr>
            </w:pPr>
            <w:r w:rsidRPr="007E224A">
              <w:rPr>
                <w:rFonts w:ascii="Book Antiqua" w:hAnsi="Book Antiqua"/>
                <w:b/>
                <w:color w:val="000000" w:themeColor="text1"/>
                <w:sz w:val="24"/>
                <w:szCs w:val="24"/>
              </w:rPr>
              <w:t>Project Name</w:t>
            </w:r>
          </w:p>
        </w:tc>
        <w:tc>
          <w:tcPr>
            <w:tcW w:w="1467" w:type="dxa"/>
            <w:shd w:val="clear" w:color="auto" w:fill="auto"/>
            <w:vAlign w:val="center"/>
          </w:tcPr>
          <w:p w:rsidRPr="007E224A" w:rsidR="003B0D67" w:rsidP="002126AA" w:rsidRDefault="00962952" w14:paraId="124EE8E6" w14:textId="1632AC11">
            <w:pPr>
              <w:jc w:val="center"/>
              <w:rPr>
                <w:rFonts w:ascii="Book Antiqua" w:hAnsi="Book Antiqua"/>
                <w:sz w:val="24"/>
                <w:szCs w:val="24"/>
              </w:rPr>
            </w:pPr>
            <w:r w:rsidRPr="007E224A">
              <w:rPr>
                <w:rFonts w:ascii="Book Antiqua" w:hAnsi="Book Antiqua"/>
                <w:b/>
                <w:bCs/>
                <w:color w:val="000000" w:themeColor="text1"/>
                <w:sz w:val="24"/>
                <w:szCs w:val="24"/>
              </w:rPr>
              <w:t>Estimated</w:t>
            </w:r>
            <w:r w:rsidRPr="007E224A" w:rsidR="00F16AAE">
              <w:rPr>
                <w:rFonts w:ascii="Book Antiqua" w:hAnsi="Book Antiqua"/>
                <w:b/>
                <w:bCs/>
                <w:color w:val="000000" w:themeColor="text1"/>
                <w:sz w:val="24"/>
                <w:szCs w:val="24"/>
              </w:rPr>
              <w:br/>
            </w:r>
            <w:r w:rsidRPr="007E224A">
              <w:rPr>
                <w:rFonts w:ascii="Book Antiqua" w:hAnsi="Book Antiqua"/>
                <w:b/>
                <w:bCs/>
                <w:color w:val="000000" w:themeColor="text1"/>
                <w:sz w:val="24"/>
                <w:szCs w:val="24"/>
              </w:rPr>
              <w:t>Unserved Population</w:t>
            </w:r>
          </w:p>
        </w:tc>
        <w:tc>
          <w:tcPr>
            <w:tcW w:w="1320" w:type="dxa"/>
          </w:tcPr>
          <w:p w:rsidRPr="007E224A" w:rsidR="00F16AAE" w:rsidP="002126AA" w:rsidRDefault="00F16AAE" w14:paraId="77FFCA71" w14:textId="02FC6D09">
            <w:pPr>
              <w:jc w:val="center"/>
              <w:rPr>
                <w:rFonts w:ascii="Book Antiqua" w:hAnsi="Book Antiqua"/>
                <w:b/>
                <w:bCs/>
                <w:color w:val="000000" w:themeColor="text1"/>
                <w:sz w:val="24"/>
                <w:szCs w:val="24"/>
              </w:rPr>
            </w:pPr>
            <w:r w:rsidRPr="007E224A">
              <w:rPr>
                <w:rFonts w:ascii="Book Antiqua" w:hAnsi="Book Antiqua"/>
                <w:b/>
                <w:bCs/>
                <w:color w:val="000000" w:themeColor="text1"/>
                <w:sz w:val="24"/>
                <w:szCs w:val="24"/>
              </w:rPr>
              <w:t>Estimated Unserved Locations</w:t>
            </w:r>
          </w:p>
        </w:tc>
        <w:tc>
          <w:tcPr>
            <w:tcW w:w="2376" w:type="dxa"/>
            <w:shd w:val="clear" w:color="auto" w:fill="auto"/>
            <w:vAlign w:val="center"/>
          </w:tcPr>
          <w:p w:rsidRPr="007E224A" w:rsidR="003B0D67" w:rsidP="002126AA" w:rsidRDefault="003B0D67" w14:paraId="7849755A" w14:textId="25B6FC75">
            <w:pPr>
              <w:jc w:val="center"/>
              <w:rPr>
                <w:rFonts w:ascii="Book Antiqua" w:hAnsi="Book Antiqua"/>
                <w:b/>
                <w:bCs/>
                <w:color w:val="000000" w:themeColor="text1"/>
                <w:sz w:val="24"/>
                <w:szCs w:val="24"/>
              </w:rPr>
            </w:pPr>
            <w:r w:rsidRPr="007E224A">
              <w:rPr>
                <w:rFonts w:ascii="Book Antiqua" w:hAnsi="Book Antiqua"/>
                <w:b/>
                <w:bCs/>
                <w:color w:val="000000" w:themeColor="text1"/>
                <w:sz w:val="24"/>
                <w:szCs w:val="24"/>
              </w:rPr>
              <w:t>Awarded</w:t>
            </w:r>
          </w:p>
          <w:p w:rsidRPr="007E224A" w:rsidR="003B0D67" w:rsidP="002126AA" w:rsidRDefault="003B0D67" w14:paraId="3527E792" w14:textId="77777777">
            <w:pPr>
              <w:jc w:val="center"/>
              <w:rPr>
                <w:rFonts w:ascii="Book Antiqua" w:hAnsi="Book Antiqua"/>
                <w:sz w:val="24"/>
                <w:szCs w:val="24"/>
              </w:rPr>
            </w:pPr>
            <w:r w:rsidRPr="007E224A">
              <w:rPr>
                <w:rFonts w:ascii="Book Antiqua" w:hAnsi="Book Antiqua"/>
                <w:b/>
                <w:color w:val="000000" w:themeColor="text1"/>
                <w:sz w:val="24"/>
                <w:szCs w:val="24"/>
              </w:rPr>
              <w:t>Amount</w:t>
            </w:r>
          </w:p>
        </w:tc>
      </w:tr>
      <w:tr w:rsidRPr="007E224A" w:rsidR="00DE3AA1" w14:paraId="1915F8BD" w14:textId="77777777">
        <w:tc>
          <w:tcPr>
            <w:tcW w:w="10080" w:type="dxa"/>
            <w:gridSpan w:val="5"/>
          </w:tcPr>
          <w:p w:rsidRPr="007E224A" w:rsidR="00DE3AA1" w:rsidP="00AA463D" w:rsidRDefault="00A63D1E" w14:paraId="0D6FE7A2" w14:textId="6562006B">
            <w:pPr>
              <w:rPr>
                <w:rFonts w:ascii="Book Antiqua" w:hAnsi="Book Antiqua"/>
                <w:b/>
                <w:bCs/>
                <w:sz w:val="24"/>
                <w:szCs w:val="24"/>
              </w:rPr>
            </w:pPr>
            <w:r>
              <w:rPr>
                <w:rFonts w:ascii="Book Antiqua" w:hAnsi="Book Antiqua"/>
                <w:b/>
                <w:bCs/>
                <w:sz w:val="24"/>
                <w:szCs w:val="24"/>
              </w:rPr>
              <w:t>Alameda County</w:t>
            </w:r>
          </w:p>
        </w:tc>
      </w:tr>
      <w:tr w:rsidRPr="007E224A" w:rsidR="00F44182" w:rsidTr="00557B07" w14:paraId="71677057" w14:textId="77777777">
        <w:tc>
          <w:tcPr>
            <w:tcW w:w="3299" w:type="dxa"/>
            <w:vAlign w:val="center"/>
          </w:tcPr>
          <w:p w:rsidRPr="007E224A" w:rsidR="003B0D67" w:rsidP="00BF35FE" w:rsidRDefault="006E6FAB" w14:paraId="275350EA" w14:textId="7BB6F9C9">
            <w:pPr>
              <w:rPr>
                <w:rFonts w:ascii="Book Antiqua" w:hAnsi="Book Antiqua"/>
                <w:sz w:val="24"/>
                <w:szCs w:val="24"/>
              </w:rPr>
            </w:pPr>
            <w:r>
              <w:rPr>
                <w:rFonts w:ascii="Book Antiqua" w:hAnsi="Book Antiqua"/>
                <w:sz w:val="24"/>
                <w:szCs w:val="24"/>
              </w:rPr>
              <w:t>City of Oakland</w:t>
            </w:r>
          </w:p>
        </w:tc>
        <w:tc>
          <w:tcPr>
            <w:tcW w:w="1618" w:type="dxa"/>
            <w:vAlign w:val="center"/>
          </w:tcPr>
          <w:p w:rsidRPr="007E224A" w:rsidR="003B0D67" w:rsidP="00BF35FE" w:rsidRDefault="004761D1" w14:paraId="4253EE8F" w14:textId="359989F5">
            <w:pPr>
              <w:rPr>
                <w:rFonts w:ascii="Book Antiqua" w:hAnsi="Book Antiqua"/>
                <w:sz w:val="24"/>
                <w:szCs w:val="24"/>
              </w:rPr>
            </w:pPr>
            <w:r>
              <w:rPr>
                <w:rFonts w:ascii="Book Antiqua" w:hAnsi="Book Antiqua"/>
                <w:sz w:val="24"/>
                <w:szCs w:val="24"/>
              </w:rPr>
              <w:t>Oakland Connect – Last Mile Connectivity for Oaklanders</w:t>
            </w:r>
          </w:p>
        </w:tc>
        <w:tc>
          <w:tcPr>
            <w:tcW w:w="1467" w:type="dxa"/>
            <w:vAlign w:val="center"/>
          </w:tcPr>
          <w:p w:rsidRPr="007E224A" w:rsidR="003B0D67" w:rsidP="00C06201" w:rsidRDefault="00566F1A" w14:paraId="29C1E030" w14:textId="44AC0C9C">
            <w:pPr>
              <w:jc w:val="center"/>
              <w:rPr>
                <w:rFonts w:ascii="Book Antiqua" w:hAnsi="Book Antiqua"/>
                <w:sz w:val="24"/>
                <w:szCs w:val="24"/>
              </w:rPr>
            </w:pPr>
            <w:r>
              <w:rPr>
                <w:rFonts w:ascii="Book Antiqua" w:hAnsi="Book Antiqua"/>
                <w:sz w:val="24"/>
                <w:szCs w:val="24"/>
              </w:rPr>
              <w:t>3,474</w:t>
            </w:r>
          </w:p>
        </w:tc>
        <w:tc>
          <w:tcPr>
            <w:tcW w:w="1320" w:type="dxa"/>
            <w:vAlign w:val="center"/>
          </w:tcPr>
          <w:p w:rsidRPr="007E224A" w:rsidR="001D0AB2" w:rsidP="00F16AAE" w:rsidRDefault="00566F1A" w14:paraId="59C0A993" w14:textId="257D99F4">
            <w:pPr>
              <w:jc w:val="center"/>
              <w:rPr>
                <w:rFonts w:ascii="Book Antiqua" w:hAnsi="Book Antiqua"/>
                <w:sz w:val="24"/>
                <w:szCs w:val="24"/>
              </w:rPr>
            </w:pPr>
            <w:r>
              <w:rPr>
                <w:rFonts w:ascii="Book Antiqua" w:hAnsi="Book Antiqua"/>
                <w:sz w:val="24"/>
                <w:szCs w:val="24"/>
              </w:rPr>
              <w:t>302</w:t>
            </w:r>
          </w:p>
        </w:tc>
        <w:tc>
          <w:tcPr>
            <w:tcW w:w="2376" w:type="dxa"/>
            <w:vAlign w:val="center"/>
          </w:tcPr>
          <w:p w:rsidRPr="005E0216" w:rsidR="00D07847" w:rsidP="00D07847" w:rsidRDefault="00D07847" w14:paraId="7A734606" w14:textId="77777777">
            <w:pPr>
              <w:jc w:val="center"/>
              <w:rPr>
                <w:rFonts w:ascii="Book Antiqua" w:hAnsi="Book Antiqua"/>
                <w:sz w:val="24"/>
                <w:szCs w:val="24"/>
              </w:rPr>
            </w:pPr>
            <w:r w:rsidRPr="005E0216">
              <w:rPr>
                <w:rFonts w:ascii="Book Antiqua" w:hAnsi="Book Antiqua"/>
                <w:sz w:val="24"/>
                <w:szCs w:val="24"/>
              </w:rPr>
              <w:t xml:space="preserve">$14,026,946 </w:t>
            </w:r>
          </w:p>
          <w:p w:rsidRPr="007E224A" w:rsidR="003B0D67" w:rsidP="00C06201" w:rsidRDefault="003B0D67" w14:paraId="0DC24897" w14:textId="237E9F2A">
            <w:pPr>
              <w:jc w:val="center"/>
              <w:rPr>
                <w:rFonts w:ascii="Book Antiqua" w:hAnsi="Book Antiqua"/>
                <w:sz w:val="24"/>
                <w:szCs w:val="24"/>
              </w:rPr>
            </w:pPr>
          </w:p>
        </w:tc>
      </w:tr>
      <w:tr w:rsidRPr="007E224A" w:rsidR="00A941E8" w:rsidTr="00557B07" w14:paraId="64BC2CF3" w14:textId="77777777">
        <w:tc>
          <w:tcPr>
            <w:tcW w:w="3299" w:type="dxa"/>
            <w:vAlign w:val="center"/>
          </w:tcPr>
          <w:p w:rsidRPr="007E224A" w:rsidR="00A63D1E" w:rsidDel="00A63D1E" w:rsidP="00BF35FE" w:rsidRDefault="006E6FAB" w14:paraId="729C7A53" w14:textId="6DF3A275">
            <w:pPr>
              <w:rPr>
                <w:rFonts w:ascii="Book Antiqua" w:hAnsi="Book Antiqua"/>
                <w:sz w:val="24"/>
                <w:szCs w:val="24"/>
              </w:rPr>
            </w:pPr>
            <w:r>
              <w:rPr>
                <w:rFonts w:ascii="Book Antiqua" w:hAnsi="Book Antiqua"/>
                <w:sz w:val="24"/>
                <w:szCs w:val="24"/>
              </w:rPr>
              <w:t>City of Fremont</w:t>
            </w:r>
          </w:p>
        </w:tc>
        <w:tc>
          <w:tcPr>
            <w:tcW w:w="1618" w:type="dxa"/>
            <w:vAlign w:val="center"/>
          </w:tcPr>
          <w:p w:rsidRPr="007E224A" w:rsidR="00A63D1E" w:rsidP="00BF35FE" w:rsidRDefault="004761D1" w14:paraId="780DB790" w14:textId="64BADBBE">
            <w:pPr>
              <w:rPr>
                <w:rFonts w:ascii="Book Antiqua" w:hAnsi="Book Antiqua"/>
                <w:sz w:val="24"/>
                <w:szCs w:val="24"/>
              </w:rPr>
            </w:pPr>
            <w:r>
              <w:rPr>
                <w:rFonts w:ascii="Book Antiqua" w:hAnsi="Book Antiqua"/>
                <w:sz w:val="24"/>
                <w:szCs w:val="24"/>
              </w:rPr>
              <w:t>City of Fremont Last Mile Broadband Project</w:t>
            </w:r>
          </w:p>
        </w:tc>
        <w:tc>
          <w:tcPr>
            <w:tcW w:w="1467" w:type="dxa"/>
            <w:vAlign w:val="center"/>
          </w:tcPr>
          <w:p w:rsidRPr="007E224A" w:rsidR="00A63D1E" w:rsidP="00C06201" w:rsidRDefault="00566F1A" w14:paraId="4148016E" w14:textId="310BE62A">
            <w:pPr>
              <w:jc w:val="center"/>
              <w:rPr>
                <w:rFonts w:ascii="Book Antiqua" w:hAnsi="Book Antiqua"/>
                <w:sz w:val="24"/>
                <w:szCs w:val="24"/>
              </w:rPr>
            </w:pPr>
            <w:r>
              <w:rPr>
                <w:rFonts w:ascii="Book Antiqua" w:hAnsi="Book Antiqua"/>
                <w:sz w:val="24"/>
                <w:szCs w:val="24"/>
              </w:rPr>
              <w:t>6,820</w:t>
            </w:r>
          </w:p>
        </w:tc>
        <w:tc>
          <w:tcPr>
            <w:tcW w:w="1320" w:type="dxa"/>
            <w:vAlign w:val="center"/>
          </w:tcPr>
          <w:p w:rsidRPr="007E224A" w:rsidR="00A63D1E" w:rsidP="00F16AAE" w:rsidRDefault="00566F1A" w14:paraId="026BA504" w14:textId="26EADDFA">
            <w:pPr>
              <w:jc w:val="center"/>
              <w:rPr>
                <w:rFonts w:ascii="Book Antiqua" w:hAnsi="Book Antiqua"/>
                <w:sz w:val="24"/>
                <w:szCs w:val="24"/>
              </w:rPr>
            </w:pPr>
            <w:r>
              <w:rPr>
                <w:rFonts w:ascii="Book Antiqua" w:hAnsi="Book Antiqua"/>
                <w:sz w:val="24"/>
                <w:szCs w:val="24"/>
              </w:rPr>
              <w:t>514</w:t>
            </w:r>
          </w:p>
        </w:tc>
        <w:tc>
          <w:tcPr>
            <w:tcW w:w="2376" w:type="dxa"/>
            <w:vAlign w:val="center"/>
          </w:tcPr>
          <w:p w:rsidRPr="007E224A" w:rsidR="00A63D1E" w:rsidP="00C06201" w:rsidRDefault="00BC5DF6" w14:paraId="76A64BF0" w14:textId="1FE4335C">
            <w:pPr>
              <w:jc w:val="center"/>
              <w:rPr>
                <w:rFonts w:ascii="Book Antiqua" w:hAnsi="Book Antiqua"/>
                <w:sz w:val="24"/>
                <w:szCs w:val="24"/>
              </w:rPr>
            </w:pPr>
            <w:r>
              <w:rPr>
                <w:rFonts w:ascii="Book Antiqua" w:hAnsi="Book Antiqua"/>
                <w:sz w:val="24"/>
                <w:szCs w:val="24"/>
              </w:rPr>
              <w:t>$7,690,056</w:t>
            </w:r>
          </w:p>
        </w:tc>
      </w:tr>
      <w:tr w:rsidRPr="007E224A" w:rsidR="00BC5DF6" w:rsidTr="00557B07" w14:paraId="176D9C5B" w14:textId="77777777">
        <w:tc>
          <w:tcPr>
            <w:tcW w:w="4917" w:type="dxa"/>
            <w:gridSpan w:val="2"/>
            <w:tcBorders>
              <w:bottom w:val="single" w:color="auto" w:sz="4" w:space="0"/>
            </w:tcBorders>
          </w:tcPr>
          <w:p w:rsidRPr="007E224A" w:rsidR="00253E3C" w:rsidP="00BF35FE" w:rsidRDefault="00253E3C" w14:paraId="1504965A" w14:textId="77777777">
            <w:pPr>
              <w:rPr>
                <w:rFonts w:ascii="Book Antiqua" w:hAnsi="Book Antiqua"/>
                <w:b/>
                <w:bCs/>
                <w:sz w:val="24"/>
                <w:szCs w:val="24"/>
              </w:rPr>
            </w:pPr>
            <w:r w:rsidRPr="007E224A">
              <w:rPr>
                <w:rFonts w:ascii="Book Antiqua" w:hAnsi="Book Antiqua"/>
                <w:b/>
                <w:bCs/>
                <w:sz w:val="24"/>
                <w:szCs w:val="24"/>
              </w:rPr>
              <w:t>Subtotal</w:t>
            </w:r>
          </w:p>
        </w:tc>
        <w:tc>
          <w:tcPr>
            <w:tcW w:w="1467" w:type="dxa"/>
            <w:tcBorders>
              <w:bottom w:val="single" w:color="auto" w:sz="4" w:space="0"/>
            </w:tcBorders>
          </w:tcPr>
          <w:p w:rsidRPr="007E224A" w:rsidR="00095D4E" w:rsidP="009F3F0A" w:rsidRDefault="00272541" w14:paraId="38469445" w14:textId="4BACCA33">
            <w:pPr>
              <w:jc w:val="center"/>
              <w:rPr>
                <w:rFonts w:ascii="Book Antiqua" w:hAnsi="Book Antiqua"/>
                <w:b/>
                <w:bCs/>
                <w:sz w:val="24"/>
                <w:szCs w:val="24"/>
              </w:rPr>
            </w:pPr>
            <w:r>
              <w:rPr>
                <w:rFonts w:ascii="Book Antiqua" w:hAnsi="Book Antiqua"/>
                <w:b/>
                <w:bCs/>
                <w:sz w:val="24"/>
                <w:szCs w:val="24"/>
              </w:rPr>
              <w:t>10,294</w:t>
            </w:r>
          </w:p>
        </w:tc>
        <w:tc>
          <w:tcPr>
            <w:tcW w:w="1320" w:type="dxa"/>
            <w:tcBorders>
              <w:bottom w:val="single" w:color="auto" w:sz="4" w:space="0"/>
            </w:tcBorders>
          </w:tcPr>
          <w:p w:rsidRPr="007E224A" w:rsidR="001D0AB2" w:rsidP="00C06201" w:rsidRDefault="00272541" w14:paraId="135FB9EE" w14:textId="3ED5EC5B">
            <w:pPr>
              <w:jc w:val="center"/>
              <w:rPr>
                <w:rFonts w:ascii="Book Antiqua" w:hAnsi="Book Antiqua"/>
                <w:b/>
                <w:bCs/>
                <w:sz w:val="24"/>
                <w:szCs w:val="24"/>
              </w:rPr>
            </w:pPr>
            <w:r>
              <w:rPr>
                <w:rFonts w:ascii="Book Antiqua" w:hAnsi="Book Antiqua"/>
                <w:b/>
                <w:sz w:val="24"/>
                <w:szCs w:val="24"/>
              </w:rPr>
              <w:t>816</w:t>
            </w:r>
          </w:p>
        </w:tc>
        <w:tc>
          <w:tcPr>
            <w:tcW w:w="2376" w:type="dxa"/>
            <w:tcBorders>
              <w:bottom w:val="single" w:color="auto" w:sz="4" w:space="0"/>
            </w:tcBorders>
          </w:tcPr>
          <w:p w:rsidRPr="007E224A" w:rsidR="00095D4E" w:rsidP="00C06201" w:rsidRDefault="00A941E8" w14:paraId="06B2E0FA" w14:textId="2FD93321">
            <w:pPr>
              <w:jc w:val="center"/>
              <w:rPr>
                <w:rFonts w:ascii="Book Antiqua" w:hAnsi="Book Antiqua"/>
                <w:sz w:val="24"/>
                <w:szCs w:val="24"/>
              </w:rPr>
            </w:pPr>
            <w:r>
              <w:rPr>
                <w:rFonts w:ascii="Book Antiqua" w:hAnsi="Book Antiqua"/>
                <w:b/>
                <w:bCs/>
                <w:sz w:val="24"/>
                <w:szCs w:val="24"/>
              </w:rPr>
              <w:t>$21,717,002</w:t>
            </w:r>
          </w:p>
        </w:tc>
      </w:tr>
      <w:tr w:rsidRPr="007E224A" w:rsidR="00683A67" w:rsidTr="00557B07" w14:paraId="65354D05" w14:textId="77777777">
        <w:tc>
          <w:tcPr>
            <w:tcW w:w="3299" w:type="dxa"/>
            <w:tcBorders>
              <w:left w:val="nil"/>
              <w:right w:val="nil"/>
            </w:tcBorders>
          </w:tcPr>
          <w:p w:rsidRPr="007E224A" w:rsidR="00F16AAE" w:rsidP="00AA463D" w:rsidRDefault="00F16AAE" w14:paraId="32E6A006" w14:textId="77777777">
            <w:pPr>
              <w:rPr>
                <w:rFonts w:ascii="Book Antiqua" w:hAnsi="Book Antiqua"/>
                <w:b/>
                <w:bCs/>
                <w:sz w:val="24"/>
                <w:szCs w:val="24"/>
              </w:rPr>
            </w:pPr>
          </w:p>
        </w:tc>
        <w:tc>
          <w:tcPr>
            <w:tcW w:w="6781" w:type="dxa"/>
            <w:gridSpan w:val="4"/>
            <w:tcBorders>
              <w:left w:val="nil"/>
              <w:right w:val="nil"/>
            </w:tcBorders>
            <w:shd w:val="clear" w:color="auto" w:fill="auto"/>
          </w:tcPr>
          <w:p w:rsidRPr="007E224A" w:rsidR="00683A67" w:rsidP="00AA463D" w:rsidRDefault="00683A67" w14:paraId="6CE9ECFB" w14:textId="7582B856">
            <w:pPr>
              <w:rPr>
                <w:rFonts w:ascii="Book Antiqua" w:hAnsi="Book Antiqua"/>
                <w:b/>
                <w:bCs/>
                <w:sz w:val="24"/>
                <w:szCs w:val="24"/>
              </w:rPr>
            </w:pPr>
          </w:p>
        </w:tc>
      </w:tr>
      <w:tr w:rsidRPr="007E224A" w:rsidR="00DE3AA1" w14:paraId="4B253516" w14:textId="77777777">
        <w:tc>
          <w:tcPr>
            <w:tcW w:w="10080" w:type="dxa"/>
            <w:gridSpan w:val="5"/>
          </w:tcPr>
          <w:p w:rsidRPr="007E224A" w:rsidR="00DE3AA1" w:rsidP="00AA463D" w:rsidRDefault="00F44182" w14:paraId="562100B6" w14:textId="3A8B4B2F">
            <w:pPr>
              <w:rPr>
                <w:rFonts w:ascii="Book Antiqua" w:hAnsi="Book Antiqua"/>
                <w:sz w:val="24"/>
                <w:szCs w:val="24"/>
              </w:rPr>
            </w:pPr>
            <w:r>
              <w:rPr>
                <w:rFonts w:ascii="Book Antiqua" w:hAnsi="Book Antiqua"/>
                <w:b/>
                <w:bCs/>
                <w:sz w:val="24"/>
                <w:szCs w:val="24"/>
              </w:rPr>
              <w:t>San Francisco County</w:t>
            </w:r>
          </w:p>
        </w:tc>
      </w:tr>
      <w:tr w:rsidRPr="007E224A" w:rsidR="00F44182" w:rsidTr="00557B07" w14:paraId="054C0D80" w14:textId="77777777">
        <w:tc>
          <w:tcPr>
            <w:tcW w:w="3299" w:type="dxa"/>
          </w:tcPr>
          <w:p w:rsidRPr="007E224A" w:rsidR="003B0D67" w:rsidP="00BF35FE" w:rsidRDefault="00F44182" w14:paraId="284DAF3F" w14:textId="0CD02DE2">
            <w:pPr>
              <w:rPr>
                <w:rFonts w:ascii="Book Antiqua" w:hAnsi="Book Antiqua"/>
                <w:sz w:val="24"/>
                <w:szCs w:val="24"/>
              </w:rPr>
            </w:pPr>
            <w:r>
              <w:rPr>
                <w:rFonts w:ascii="Book Antiqua" w:hAnsi="Book Antiqua"/>
                <w:sz w:val="24"/>
                <w:szCs w:val="24"/>
              </w:rPr>
              <w:t>City and County of San Francisco</w:t>
            </w:r>
          </w:p>
        </w:tc>
        <w:tc>
          <w:tcPr>
            <w:tcW w:w="1618" w:type="dxa"/>
          </w:tcPr>
          <w:p w:rsidRPr="007E224A" w:rsidR="003B0D67" w:rsidP="00BF35FE" w:rsidRDefault="00B9460C" w14:paraId="4748BE41" w14:textId="297CE87B">
            <w:pPr>
              <w:rPr>
                <w:rFonts w:ascii="Book Antiqua" w:hAnsi="Book Antiqua"/>
                <w:sz w:val="24"/>
                <w:szCs w:val="24"/>
              </w:rPr>
            </w:pPr>
            <w:r>
              <w:rPr>
                <w:rFonts w:ascii="Book Antiqua" w:hAnsi="Book Antiqua"/>
                <w:sz w:val="24"/>
                <w:szCs w:val="24"/>
              </w:rPr>
              <w:t>Fair Shake Internet</w:t>
            </w:r>
          </w:p>
        </w:tc>
        <w:tc>
          <w:tcPr>
            <w:tcW w:w="1467" w:type="dxa"/>
          </w:tcPr>
          <w:p w:rsidRPr="007E224A" w:rsidR="003B0D67" w:rsidP="00C06201" w:rsidRDefault="00776A3D" w14:paraId="3DFD3BD6" w14:textId="37EF850F">
            <w:pPr>
              <w:jc w:val="center"/>
              <w:rPr>
                <w:rFonts w:ascii="Book Antiqua" w:hAnsi="Book Antiqua"/>
                <w:sz w:val="24"/>
                <w:szCs w:val="24"/>
              </w:rPr>
            </w:pPr>
            <w:r>
              <w:rPr>
                <w:rFonts w:ascii="Book Antiqua" w:hAnsi="Book Antiqua"/>
                <w:sz w:val="24"/>
                <w:szCs w:val="24"/>
              </w:rPr>
              <w:t>5,771</w:t>
            </w:r>
          </w:p>
        </w:tc>
        <w:tc>
          <w:tcPr>
            <w:tcW w:w="1320" w:type="dxa"/>
          </w:tcPr>
          <w:p w:rsidRPr="007E224A" w:rsidR="00193313" w:rsidP="00C06201" w:rsidRDefault="00776A3D" w14:paraId="0E2FFA0A" w14:textId="7AD06A23">
            <w:pPr>
              <w:jc w:val="center"/>
              <w:rPr>
                <w:rFonts w:ascii="Book Antiqua" w:hAnsi="Book Antiqua"/>
                <w:sz w:val="24"/>
                <w:szCs w:val="24"/>
              </w:rPr>
            </w:pPr>
            <w:r>
              <w:rPr>
                <w:rFonts w:ascii="Book Antiqua" w:hAnsi="Book Antiqua"/>
                <w:sz w:val="24"/>
                <w:szCs w:val="24"/>
              </w:rPr>
              <w:t>434</w:t>
            </w:r>
          </w:p>
        </w:tc>
        <w:tc>
          <w:tcPr>
            <w:tcW w:w="2376" w:type="dxa"/>
          </w:tcPr>
          <w:p w:rsidRPr="007E224A" w:rsidR="003B0D67" w:rsidP="00272541" w:rsidRDefault="00A941E8" w14:paraId="4865D292" w14:textId="15DC2DB4">
            <w:pPr>
              <w:jc w:val="center"/>
              <w:rPr>
                <w:rFonts w:ascii="Book Antiqua" w:hAnsi="Book Antiqua"/>
                <w:sz w:val="24"/>
                <w:szCs w:val="24"/>
              </w:rPr>
            </w:pPr>
            <w:r>
              <w:rPr>
                <w:rFonts w:ascii="Book Antiqua" w:hAnsi="Book Antiqua"/>
                <w:sz w:val="24"/>
                <w:szCs w:val="24"/>
              </w:rPr>
              <w:t>$10,393,500</w:t>
            </w:r>
          </w:p>
        </w:tc>
      </w:tr>
      <w:tr w:rsidRPr="007E224A" w:rsidR="00BC5DF6" w:rsidTr="00557B07" w14:paraId="51800134" w14:textId="77777777">
        <w:tc>
          <w:tcPr>
            <w:tcW w:w="4917" w:type="dxa"/>
            <w:gridSpan w:val="2"/>
            <w:tcBorders>
              <w:bottom w:val="single" w:color="auto" w:sz="4" w:space="0"/>
            </w:tcBorders>
          </w:tcPr>
          <w:p w:rsidRPr="007E224A" w:rsidR="00253E3C" w:rsidP="00BF35FE" w:rsidRDefault="00253E3C" w14:paraId="77D081B1" w14:textId="77777777">
            <w:pPr>
              <w:rPr>
                <w:rFonts w:ascii="Book Antiqua" w:hAnsi="Book Antiqua"/>
                <w:b/>
                <w:bCs/>
                <w:sz w:val="24"/>
                <w:szCs w:val="24"/>
              </w:rPr>
            </w:pPr>
            <w:r w:rsidRPr="007E224A">
              <w:rPr>
                <w:rFonts w:ascii="Book Antiqua" w:hAnsi="Book Antiqua"/>
                <w:b/>
                <w:bCs/>
                <w:sz w:val="24"/>
                <w:szCs w:val="24"/>
              </w:rPr>
              <w:t>Subtotal</w:t>
            </w:r>
          </w:p>
        </w:tc>
        <w:tc>
          <w:tcPr>
            <w:tcW w:w="1467" w:type="dxa"/>
            <w:tcBorders>
              <w:bottom w:val="single" w:color="auto" w:sz="4" w:space="0"/>
            </w:tcBorders>
          </w:tcPr>
          <w:p w:rsidRPr="007E224A" w:rsidR="0025797F" w:rsidP="009F3F0A" w:rsidRDefault="00776A3D" w14:paraId="3BDC448B" w14:textId="7FEAD5AC">
            <w:pPr>
              <w:jc w:val="center"/>
              <w:rPr>
                <w:rFonts w:ascii="Book Antiqua" w:hAnsi="Book Antiqua"/>
                <w:b/>
                <w:bCs/>
                <w:sz w:val="24"/>
                <w:szCs w:val="24"/>
              </w:rPr>
            </w:pPr>
            <w:r>
              <w:rPr>
                <w:rFonts w:ascii="Book Antiqua" w:hAnsi="Book Antiqua"/>
                <w:b/>
                <w:bCs/>
                <w:sz w:val="24"/>
                <w:szCs w:val="24"/>
              </w:rPr>
              <w:t>5,771</w:t>
            </w:r>
          </w:p>
        </w:tc>
        <w:tc>
          <w:tcPr>
            <w:tcW w:w="1320" w:type="dxa"/>
            <w:tcBorders>
              <w:bottom w:val="single" w:color="auto" w:sz="4" w:space="0"/>
            </w:tcBorders>
          </w:tcPr>
          <w:p w:rsidRPr="007E224A" w:rsidR="00FA1EE2" w:rsidP="00C06201" w:rsidRDefault="00776A3D" w14:paraId="02FCD419" w14:textId="6F14352C">
            <w:pPr>
              <w:jc w:val="center"/>
              <w:rPr>
                <w:rFonts w:ascii="Book Antiqua" w:hAnsi="Book Antiqua"/>
                <w:b/>
                <w:sz w:val="24"/>
                <w:szCs w:val="24"/>
              </w:rPr>
            </w:pPr>
            <w:r>
              <w:rPr>
                <w:rFonts w:ascii="Book Antiqua" w:hAnsi="Book Antiqua"/>
                <w:b/>
                <w:sz w:val="24"/>
                <w:szCs w:val="24"/>
              </w:rPr>
              <w:t>434</w:t>
            </w:r>
          </w:p>
        </w:tc>
        <w:tc>
          <w:tcPr>
            <w:tcW w:w="2376" w:type="dxa"/>
            <w:tcBorders>
              <w:bottom w:val="single" w:color="auto" w:sz="4" w:space="0"/>
            </w:tcBorders>
          </w:tcPr>
          <w:p w:rsidRPr="007E224A" w:rsidR="0025797F" w:rsidP="00C06201" w:rsidRDefault="00A941E8" w14:paraId="0C3E6A48" w14:textId="03C9FA55">
            <w:pPr>
              <w:jc w:val="center"/>
              <w:rPr>
                <w:rFonts w:ascii="Book Antiqua" w:hAnsi="Book Antiqua"/>
                <w:b/>
                <w:bCs/>
                <w:sz w:val="24"/>
                <w:szCs w:val="24"/>
              </w:rPr>
            </w:pPr>
            <w:r>
              <w:rPr>
                <w:rFonts w:ascii="Book Antiqua" w:hAnsi="Book Antiqua"/>
                <w:b/>
                <w:sz w:val="24"/>
                <w:szCs w:val="24"/>
              </w:rPr>
              <w:t>$10,393,500</w:t>
            </w:r>
          </w:p>
        </w:tc>
      </w:tr>
      <w:tr w:rsidRPr="007E224A" w:rsidR="00F16AAE" w:rsidTr="00557B07" w14:paraId="4E05E268" w14:textId="77777777">
        <w:tc>
          <w:tcPr>
            <w:tcW w:w="3299" w:type="dxa"/>
            <w:tcBorders>
              <w:top w:val="single" w:color="auto" w:sz="4" w:space="0"/>
              <w:left w:val="nil"/>
              <w:right w:val="nil"/>
            </w:tcBorders>
          </w:tcPr>
          <w:p w:rsidRPr="007E224A" w:rsidR="00F16AAE" w:rsidP="00AA463D" w:rsidRDefault="00F16AAE" w14:paraId="41E23FF9" w14:textId="77777777">
            <w:pPr>
              <w:rPr>
                <w:rFonts w:ascii="Book Antiqua" w:hAnsi="Book Antiqua"/>
                <w:b/>
                <w:bCs/>
                <w:sz w:val="24"/>
                <w:szCs w:val="24"/>
              </w:rPr>
            </w:pPr>
          </w:p>
        </w:tc>
        <w:tc>
          <w:tcPr>
            <w:tcW w:w="6781" w:type="dxa"/>
            <w:gridSpan w:val="4"/>
            <w:tcBorders>
              <w:top w:val="single" w:color="auto" w:sz="4" w:space="0"/>
              <w:left w:val="nil"/>
              <w:right w:val="nil"/>
            </w:tcBorders>
          </w:tcPr>
          <w:p w:rsidRPr="007E224A" w:rsidR="00F16AAE" w:rsidP="00AA463D" w:rsidRDefault="00F16AAE" w14:paraId="25F1F30C" w14:textId="426F4621">
            <w:pPr>
              <w:rPr>
                <w:rFonts w:ascii="Book Antiqua" w:hAnsi="Book Antiqua"/>
                <w:b/>
                <w:bCs/>
                <w:sz w:val="24"/>
                <w:szCs w:val="24"/>
              </w:rPr>
            </w:pPr>
          </w:p>
        </w:tc>
      </w:tr>
      <w:tr w:rsidRPr="007E224A" w:rsidR="00D85284" w14:paraId="0616C1B5" w14:textId="77777777">
        <w:tc>
          <w:tcPr>
            <w:tcW w:w="10080" w:type="dxa"/>
            <w:gridSpan w:val="5"/>
          </w:tcPr>
          <w:p w:rsidRPr="007E224A" w:rsidR="00D85284" w:rsidP="00AA463D" w:rsidRDefault="00B9460C" w14:paraId="166043D3" w14:textId="7695305E">
            <w:pPr>
              <w:rPr>
                <w:rFonts w:ascii="Book Antiqua" w:hAnsi="Book Antiqua"/>
                <w:sz w:val="24"/>
                <w:szCs w:val="24"/>
              </w:rPr>
            </w:pPr>
            <w:r>
              <w:rPr>
                <w:rFonts w:ascii="Book Antiqua" w:hAnsi="Book Antiqua"/>
                <w:b/>
                <w:bCs/>
                <w:sz w:val="24"/>
                <w:szCs w:val="24"/>
              </w:rPr>
              <w:t>Sierra County</w:t>
            </w:r>
          </w:p>
        </w:tc>
      </w:tr>
      <w:tr w:rsidRPr="007E224A" w:rsidR="00EF33BF" w:rsidTr="00557B07" w14:paraId="641835D4" w14:textId="77777777">
        <w:tc>
          <w:tcPr>
            <w:tcW w:w="3299" w:type="dxa"/>
          </w:tcPr>
          <w:p w:rsidRPr="007E224A" w:rsidR="00EF33BF" w:rsidP="00EF33BF" w:rsidRDefault="00EF33BF" w14:paraId="41921868" w14:textId="5DDEF5BF">
            <w:pPr>
              <w:rPr>
                <w:rFonts w:ascii="Book Antiqua" w:hAnsi="Book Antiqua"/>
                <w:sz w:val="24"/>
                <w:szCs w:val="24"/>
              </w:rPr>
            </w:pPr>
            <w:r w:rsidRPr="007E224A">
              <w:rPr>
                <w:rFonts w:ascii="Book Antiqua" w:hAnsi="Book Antiqua"/>
                <w:sz w:val="24"/>
                <w:szCs w:val="24"/>
              </w:rPr>
              <w:t>Plumas-Sierra Telecommunications</w:t>
            </w:r>
          </w:p>
        </w:tc>
        <w:tc>
          <w:tcPr>
            <w:tcW w:w="1618" w:type="dxa"/>
          </w:tcPr>
          <w:p w:rsidRPr="007E224A" w:rsidR="00EF33BF" w:rsidP="00EF33BF" w:rsidRDefault="00EF33BF" w14:paraId="1CBF13FE" w14:textId="5C533465">
            <w:pPr>
              <w:rPr>
                <w:rFonts w:ascii="Book Antiqua" w:hAnsi="Book Antiqua"/>
                <w:sz w:val="24"/>
                <w:szCs w:val="24"/>
              </w:rPr>
            </w:pPr>
            <w:r>
              <w:rPr>
                <w:rFonts w:ascii="Book Antiqua" w:hAnsi="Book Antiqua"/>
                <w:sz w:val="24"/>
                <w:szCs w:val="24"/>
              </w:rPr>
              <w:t>PST Loyalton-Sierra Brooks</w:t>
            </w:r>
          </w:p>
        </w:tc>
        <w:tc>
          <w:tcPr>
            <w:tcW w:w="1467" w:type="dxa"/>
          </w:tcPr>
          <w:p w:rsidRPr="007E224A" w:rsidR="00EF33BF" w:rsidP="00EF33BF" w:rsidRDefault="00EF33BF" w14:paraId="56BBAC5C" w14:textId="70FD2136">
            <w:pPr>
              <w:jc w:val="center"/>
              <w:rPr>
                <w:rFonts w:ascii="Book Antiqua" w:hAnsi="Book Antiqua"/>
                <w:sz w:val="24"/>
                <w:szCs w:val="24"/>
              </w:rPr>
            </w:pPr>
            <w:r>
              <w:rPr>
                <w:rFonts w:ascii="Book Antiqua" w:hAnsi="Book Antiqua"/>
                <w:sz w:val="24"/>
                <w:szCs w:val="24"/>
              </w:rPr>
              <w:t>1,380</w:t>
            </w:r>
          </w:p>
        </w:tc>
        <w:tc>
          <w:tcPr>
            <w:tcW w:w="1320" w:type="dxa"/>
          </w:tcPr>
          <w:p w:rsidRPr="007E224A" w:rsidR="00EF33BF" w:rsidP="00EF33BF" w:rsidRDefault="00EF33BF" w14:paraId="0BAEF99E" w14:textId="279DAFDD">
            <w:pPr>
              <w:jc w:val="center"/>
              <w:rPr>
                <w:rFonts w:ascii="Book Antiqua" w:hAnsi="Book Antiqua"/>
                <w:sz w:val="24"/>
                <w:szCs w:val="24"/>
              </w:rPr>
            </w:pPr>
            <w:r>
              <w:rPr>
                <w:rFonts w:ascii="Book Antiqua" w:hAnsi="Book Antiqua"/>
                <w:sz w:val="24"/>
                <w:szCs w:val="24"/>
              </w:rPr>
              <w:t>671</w:t>
            </w:r>
          </w:p>
        </w:tc>
        <w:tc>
          <w:tcPr>
            <w:tcW w:w="2376" w:type="dxa"/>
          </w:tcPr>
          <w:p w:rsidRPr="007E224A" w:rsidR="00EF33BF" w:rsidP="00EF33BF" w:rsidRDefault="00EF33BF" w14:paraId="78D02494" w14:textId="3CF30DD0">
            <w:pPr>
              <w:jc w:val="center"/>
              <w:rPr>
                <w:rFonts w:ascii="Book Antiqua" w:hAnsi="Book Antiqua"/>
                <w:sz w:val="24"/>
                <w:szCs w:val="24"/>
              </w:rPr>
            </w:pPr>
            <w:r>
              <w:rPr>
                <w:rFonts w:ascii="Book Antiqua" w:hAnsi="Book Antiqua"/>
                <w:sz w:val="24"/>
                <w:szCs w:val="24"/>
              </w:rPr>
              <w:t>$7,367,499</w:t>
            </w:r>
          </w:p>
        </w:tc>
      </w:tr>
      <w:tr w:rsidRPr="007E224A" w:rsidR="00EF33BF" w:rsidTr="00557B07" w14:paraId="03D5652C" w14:textId="77777777">
        <w:tc>
          <w:tcPr>
            <w:tcW w:w="3299" w:type="dxa"/>
          </w:tcPr>
          <w:p w:rsidRPr="007E224A" w:rsidR="00EF33BF" w:rsidP="00EF33BF" w:rsidRDefault="00EF33BF" w14:paraId="214C51B9" w14:textId="17AA2483">
            <w:pPr>
              <w:rPr>
                <w:rFonts w:ascii="Book Antiqua" w:hAnsi="Book Antiqua"/>
                <w:sz w:val="24"/>
                <w:szCs w:val="24"/>
              </w:rPr>
            </w:pPr>
            <w:r w:rsidRPr="007E224A">
              <w:rPr>
                <w:rFonts w:ascii="Book Antiqua" w:hAnsi="Book Antiqua"/>
                <w:sz w:val="24"/>
                <w:szCs w:val="24"/>
              </w:rPr>
              <w:t>Plumas-Sierra Telecommunications</w:t>
            </w:r>
          </w:p>
        </w:tc>
        <w:tc>
          <w:tcPr>
            <w:tcW w:w="1618" w:type="dxa"/>
          </w:tcPr>
          <w:p w:rsidR="00EF33BF" w:rsidP="00EF33BF" w:rsidRDefault="00EF33BF" w14:paraId="07E7EDD8" w14:textId="500C5D8B">
            <w:pPr>
              <w:rPr>
                <w:rFonts w:ascii="Book Antiqua" w:hAnsi="Book Antiqua"/>
                <w:sz w:val="24"/>
                <w:szCs w:val="24"/>
              </w:rPr>
            </w:pPr>
            <w:r>
              <w:rPr>
                <w:rFonts w:ascii="Book Antiqua" w:hAnsi="Book Antiqua"/>
                <w:sz w:val="24"/>
                <w:szCs w:val="24"/>
              </w:rPr>
              <w:t>PST Calpine</w:t>
            </w:r>
          </w:p>
        </w:tc>
        <w:tc>
          <w:tcPr>
            <w:tcW w:w="1467" w:type="dxa"/>
          </w:tcPr>
          <w:p w:rsidR="00EF33BF" w:rsidP="00EF33BF" w:rsidRDefault="00EF33BF" w14:paraId="679C28F5" w14:textId="056D8DD1">
            <w:pPr>
              <w:jc w:val="center"/>
              <w:rPr>
                <w:rFonts w:ascii="Book Antiqua" w:hAnsi="Book Antiqua"/>
                <w:sz w:val="24"/>
                <w:szCs w:val="24"/>
              </w:rPr>
            </w:pPr>
            <w:r>
              <w:rPr>
                <w:rFonts w:ascii="Book Antiqua" w:hAnsi="Book Antiqua"/>
                <w:sz w:val="24"/>
                <w:szCs w:val="24"/>
              </w:rPr>
              <w:t>268</w:t>
            </w:r>
          </w:p>
        </w:tc>
        <w:tc>
          <w:tcPr>
            <w:tcW w:w="1320" w:type="dxa"/>
          </w:tcPr>
          <w:p w:rsidR="00EF33BF" w:rsidP="00EF33BF" w:rsidRDefault="00EF33BF" w14:paraId="6CDC2B03" w14:textId="56E6491D">
            <w:pPr>
              <w:jc w:val="center"/>
              <w:rPr>
                <w:rFonts w:ascii="Book Antiqua" w:hAnsi="Book Antiqua"/>
                <w:sz w:val="24"/>
                <w:szCs w:val="24"/>
              </w:rPr>
            </w:pPr>
            <w:r>
              <w:rPr>
                <w:rFonts w:ascii="Book Antiqua" w:hAnsi="Book Antiqua"/>
                <w:sz w:val="24"/>
                <w:szCs w:val="24"/>
              </w:rPr>
              <w:t>176</w:t>
            </w:r>
          </w:p>
        </w:tc>
        <w:tc>
          <w:tcPr>
            <w:tcW w:w="2376" w:type="dxa"/>
          </w:tcPr>
          <w:p w:rsidR="00EF33BF" w:rsidP="00EF33BF" w:rsidRDefault="00EF33BF" w14:paraId="556AF8BE" w14:textId="5B8FD498">
            <w:pPr>
              <w:jc w:val="center"/>
              <w:rPr>
                <w:rFonts w:ascii="Book Antiqua" w:hAnsi="Book Antiqua"/>
                <w:sz w:val="24"/>
                <w:szCs w:val="24"/>
              </w:rPr>
            </w:pPr>
            <w:r>
              <w:rPr>
                <w:rFonts w:ascii="Book Antiqua" w:hAnsi="Book Antiqua"/>
                <w:sz w:val="24"/>
                <w:szCs w:val="24"/>
              </w:rPr>
              <w:t>$4,947,779</w:t>
            </w:r>
          </w:p>
        </w:tc>
      </w:tr>
      <w:tr w:rsidRPr="007E224A" w:rsidR="00BC5DF6" w:rsidTr="00557B07" w14:paraId="41207A47" w14:textId="77777777">
        <w:tc>
          <w:tcPr>
            <w:tcW w:w="4917" w:type="dxa"/>
            <w:gridSpan w:val="2"/>
          </w:tcPr>
          <w:p w:rsidRPr="007E224A" w:rsidR="006E443A" w:rsidP="00BF35FE" w:rsidRDefault="006E443A" w14:paraId="08AF4C18" w14:textId="77777777">
            <w:pPr>
              <w:rPr>
                <w:rFonts w:ascii="Book Antiqua" w:hAnsi="Book Antiqua"/>
                <w:b/>
                <w:bCs/>
                <w:sz w:val="24"/>
                <w:szCs w:val="24"/>
              </w:rPr>
            </w:pPr>
            <w:r w:rsidRPr="007E224A">
              <w:rPr>
                <w:rFonts w:ascii="Book Antiqua" w:hAnsi="Book Antiqua"/>
                <w:b/>
                <w:bCs/>
                <w:sz w:val="24"/>
                <w:szCs w:val="24"/>
              </w:rPr>
              <w:t>Subtotal</w:t>
            </w:r>
          </w:p>
        </w:tc>
        <w:tc>
          <w:tcPr>
            <w:tcW w:w="1467" w:type="dxa"/>
          </w:tcPr>
          <w:p w:rsidRPr="005E0216" w:rsidR="009115A7" w:rsidP="009F3F0A" w:rsidRDefault="00FF6103" w14:paraId="0DED07EB" w14:textId="01C6A768">
            <w:pPr>
              <w:jc w:val="center"/>
              <w:rPr>
                <w:rFonts w:ascii="Book Antiqua" w:hAnsi="Book Antiqua"/>
                <w:b/>
                <w:bCs/>
                <w:sz w:val="24"/>
                <w:szCs w:val="24"/>
              </w:rPr>
            </w:pPr>
            <w:r>
              <w:rPr>
                <w:rFonts w:ascii="Book Antiqua" w:hAnsi="Book Antiqua"/>
                <w:b/>
                <w:bCs/>
                <w:sz w:val="24"/>
                <w:szCs w:val="24"/>
              </w:rPr>
              <w:t>1,648</w:t>
            </w:r>
          </w:p>
        </w:tc>
        <w:tc>
          <w:tcPr>
            <w:tcW w:w="1320" w:type="dxa"/>
          </w:tcPr>
          <w:p w:rsidRPr="005E0216" w:rsidR="00A40673" w:rsidP="00C06201" w:rsidRDefault="00FF6103" w14:paraId="4498A1B7" w14:textId="3D10FE86">
            <w:pPr>
              <w:jc w:val="center"/>
              <w:rPr>
                <w:rFonts w:ascii="Book Antiqua" w:hAnsi="Book Antiqua"/>
                <w:b/>
                <w:bCs/>
                <w:sz w:val="24"/>
                <w:szCs w:val="24"/>
              </w:rPr>
            </w:pPr>
            <w:r>
              <w:rPr>
                <w:rFonts w:ascii="Book Antiqua" w:hAnsi="Book Antiqua"/>
                <w:b/>
                <w:bCs/>
                <w:sz w:val="24"/>
                <w:szCs w:val="24"/>
              </w:rPr>
              <w:t>847</w:t>
            </w:r>
          </w:p>
        </w:tc>
        <w:tc>
          <w:tcPr>
            <w:tcW w:w="2376" w:type="dxa"/>
          </w:tcPr>
          <w:p w:rsidRPr="007E224A" w:rsidR="009115A7" w:rsidP="00C06201" w:rsidRDefault="00A941E8" w14:paraId="595586C8" w14:textId="7804F4F6">
            <w:pPr>
              <w:jc w:val="center"/>
              <w:rPr>
                <w:rFonts w:ascii="Book Antiqua" w:hAnsi="Book Antiqua"/>
                <w:b/>
                <w:bCs/>
                <w:sz w:val="24"/>
                <w:szCs w:val="24"/>
              </w:rPr>
            </w:pPr>
            <w:r>
              <w:rPr>
                <w:rFonts w:ascii="Book Antiqua" w:hAnsi="Book Antiqua"/>
                <w:b/>
                <w:bCs/>
                <w:sz w:val="24"/>
                <w:szCs w:val="24"/>
              </w:rPr>
              <w:t>$12,315,278</w:t>
            </w:r>
          </w:p>
        </w:tc>
      </w:tr>
      <w:tr w:rsidRPr="007E224A" w:rsidR="00BC5DF6" w:rsidTr="00557B07" w14:paraId="1593EE7D" w14:textId="77777777">
        <w:tc>
          <w:tcPr>
            <w:tcW w:w="4917" w:type="dxa"/>
            <w:gridSpan w:val="2"/>
          </w:tcPr>
          <w:p w:rsidRPr="007E224A" w:rsidR="009A2E52" w:rsidP="00C06201" w:rsidRDefault="009A2E52" w14:paraId="7B00E41F" w14:textId="77777777">
            <w:pPr>
              <w:jc w:val="center"/>
              <w:rPr>
                <w:rFonts w:ascii="Book Antiqua" w:hAnsi="Book Antiqua"/>
                <w:b/>
                <w:bCs/>
                <w:sz w:val="24"/>
                <w:szCs w:val="24"/>
              </w:rPr>
            </w:pPr>
            <w:r w:rsidRPr="007E224A">
              <w:rPr>
                <w:rFonts w:ascii="Book Antiqua" w:hAnsi="Book Antiqua"/>
                <w:b/>
                <w:bCs/>
                <w:sz w:val="24"/>
                <w:szCs w:val="24"/>
              </w:rPr>
              <w:t>Grand Total</w:t>
            </w:r>
          </w:p>
        </w:tc>
        <w:tc>
          <w:tcPr>
            <w:tcW w:w="1467" w:type="dxa"/>
          </w:tcPr>
          <w:p w:rsidRPr="005E0216" w:rsidR="00A7759E" w:rsidP="00C06201" w:rsidRDefault="00FF6103" w14:paraId="0FD5EDCB" w14:textId="53888A9D">
            <w:pPr>
              <w:jc w:val="center"/>
              <w:rPr>
                <w:rFonts w:ascii="Book Antiqua" w:hAnsi="Book Antiqua"/>
                <w:b/>
                <w:bCs/>
                <w:sz w:val="24"/>
                <w:szCs w:val="24"/>
              </w:rPr>
            </w:pPr>
            <w:r>
              <w:rPr>
                <w:rFonts w:ascii="Book Antiqua" w:hAnsi="Book Antiqua"/>
                <w:b/>
                <w:bCs/>
                <w:sz w:val="24"/>
                <w:szCs w:val="24"/>
              </w:rPr>
              <w:t>17,713</w:t>
            </w:r>
          </w:p>
        </w:tc>
        <w:tc>
          <w:tcPr>
            <w:tcW w:w="1320" w:type="dxa"/>
          </w:tcPr>
          <w:p w:rsidRPr="005E0216" w:rsidR="003520D6" w:rsidP="00C06201" w:rsidRDefault="00FF6103" w14:paraId="68A86854" w14:textId="3703A553">
            <w:pPr>
              <w:jc w:val="center"/>
              <w:rPr>
                <w:rFonts w:ascii="Book Antiqua" w:hAnsi="Book Antiqua"/>
                <w:b/>
                <w:sz w:val="24"/>
                <w:szCs w:val="24"/>
              </w:rPr>
            </w:pPr>
            <w:r>
              <w:rPr>
                <w:rFonts w:ascii="Book Antiqua" w:hAnsi="Book Antiqua"/>
                <w:b/>
                <w:sz w:val="24"/>
                <w:szCs w:val="24"/>
              </w:rPr>
              <w:t>2,097</w:t>
            </w:r>
          </w:p>
        </w:tc>
        <w:tc>
          <w:tcPr>
            <w:tcW w:w="2376" w:type="dxa"/>
          </w:tcPr>
          <w:p w:rsidRPr="007E224A" w:rsidR="00A7759E" w:rsidP="00C06201" w:rsidRDefault="00A941E8" w14:paraId="1D104E2E" w14:textId="1134CEB5">
            <w:pPr>
              <w:jc w:val="center"/>
              <w:rPr>
                <w:rFonts w:ascii="Book Antiqua" w:hAnsi="Book Antiqua"/>
                <w:b/>
                <w:bCs/>
                <w:sz w:val="24"/>
                <w:szCs w:val="24"/>
              </w:rPr>
            </w:pPr>
            <w:r>
              <w:rPr>
                <w:rFonts w:ascii="Book Antiqua" w:hAnsi="Book Antiqua"/>
                <w:b/>
                <w:sz w:val="24"/>
                <w:szCs w:val="24"/>
              </w:rPr>
              <w:t>$44,425,780</w:t>
            </w:r>
          </w:p>
        </w:tc>
      </w:tr>
    </w:tbl>
    <w:p w:rsidRPr="007E224A" w:rsidR="00730B63" w:rsidP="00A7759E" w:rsidRDefault="00730B63" w14:paraId="01CCEF26" w14:textId="77777777">
      <w:pPr>
        <w:spacing w:after="0" w:line="240" w:lineRule="auto"/>
        <w:rPr>
          <w:rFonts w:ascii="Book Antiqua" w:hAnsi="Book Antiqua" w:eastAsia="Times New Roman" w:cs="Times New Roman"/>
          <w:sz w:val="24"/>
          <w:szCs w:val="24"/>
        </w:rPr>
      </w:pPr>
    </w:p>
    <w:p w:rsidRPr="007E224A" w:rsidR="00906075" w:rsidP="00A7759E" w:rsidRDefault="00906075" w14:paraId="7560AFDC" w14:textId="77777777">
      <w:pPr>
        <w:spacing w:after="0" w:line="240" w:lineRule="auto"/>
        <w:rPr>
          <w:rFonts w:ascii="Book Antiqua" w:hAnsi="Book Antiqua" w:eastAsia="Times New Roman" w:cs="Times New Roman"/>
          <w:sz w:val="24"/>
          <w:szCs w:val="24"/>
        </w:rPr>
      </w:pPr>
    </w:p>
    <w:p w:rsidRPr="007E224A" w:rsidR="00CD276F" w:rsidP="00804C67" w:rsidRDefault="00A7759E" w14:paraId="59D13ABF" w14:textId="2F96DB8E">
      <w:pPr>
        <w:keepNext/>
        <w:widowControl w:val="0"/>
        <w:numPr>
          <w:ilvl w:val="0"/>
          <w:numId w:val="4"/>
        </w:numPr>
        <w:autoSpaceDE w:val="0"/>
        <w:autoSpaceDN w:val="0"/>
        <w:spacing w:after="0" w:line="240" w:lineRule="auto"/>
        <w:ind w:left="720"/>
        <w:jc w:val="both"/>
        <w:rPr>
          <w:rFonts w:ascii="Book Antiqua" w:hAnsi="Book Antiqua" w:eastAsia="Times New Roman" w:cs="Times New Roman"/>
          <w:sz w:val="24"/>
          <w:szCs w:val="24"/>
        </w:rPr>
      </w:pPr>
      <w:r w:rsidRPr="007E224A">
        <w:rPr>
          <w:rFonts w:ascii="Book Antiqua" w:hAnsi="Book Antiqua" w:eastAsia="Times New Roman" w:cs="Times New Roman"/>
          <w:b/>
          <w:sz w:val="24"/>
          <w:szCs w:val="24"/>
          <w:u w:val="single"/>
        </w:rPr>
        <w:lastRenderedPageBreak/>
        <w:t>BACKGROUND</w:t>
      </w:r>
    </w:p>
    <w:p w:rsidRPr="007E224A" w:rsidR="00CD276F" w:rsidP="00A7759E" w:rsidRDefault="00CD276F" w14:paraId="1F0B36FF" w14:textId="77777777">
      <w:pPr>
        <w:spacing w:after="0" w:line="240" w:lineRule="auto"/>
        <w:rPr>
          <w:rFonts w:ascii="Book Antiqua" w:hAnsi="Book Antiqua" w:eastAsia="Times New Roman" w:cs="Times New Roman"/>
          <w:sz w:val="24"/>
          <w:szCs w:val="24"/>
        </w:rPr>
      </w:pPr>
    </w:p>
    <w:p w:rsidRPr="007E224A" w:rsidR="004C2D6F" w:rsidP="004C2D6F" w:rsidRDefault="00D3694F" w14:paraId="7BE0BB42" w14:textId="51A10D73">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California’s</w:t>
      </w:r>
      <w:r w:rsidRPr="007E224A" w:rsidR="00D701F1">
        <w:rPr>
          <w:rFonts w:ascii="Book Antiqua" w:hAnsi="Book Antiqua" w:eastAsia="Times New Roman" w:cs="Times New Roman"/>
          <w:sz w:val="24"/>
          <w:szCs w:val="24"/>
        </w:rPr>
        <w:t xml:space="preserve"> multi-year broadband investment package</w:t>
      </w:r>
      <w:r w:rsidRPr="007E224A" w:rsidR="007B358E">
        <w:rPr>
          <w:rFonts w:ascii="Book Antiqua" w:hAnsi="Book Antiqua" w:eastAsia="Times New Roman" w:cs="Times New Roman"/>
          <w:sz w:val="24"/>
          <w:szCs w:val="24"/>
        </w:rPr>
        <w:t xml:space="preserve"> </w:t>
      </w:r>
      <w:r w:rsidRPr="007E224A" w:rsidR="004824BE">
        <w:rPr>
          <w:rFonts w:ascii="Book Antiqua" w:hAnsi="Book Antiqua" w:eastAsia="Times New Roman" w:cs="Times New Roman"/>
          <w:sz w:val="24"/>
          <w:szCs w:val="24"/>
        </w:rPr>
        <w:t xml:space="preserve">established the last mile </w:t>
      </w:r>
      <w:r w:rsidR="002B7B23">
        <w:rPr>
          <w:rFonts w:ascii="Book Antiqua" w:hAnsi="Book Antiqua" w:eastAsia="Times New Roman" w:cs="Times New Roman"/>
          <w:sz w:val="24"/>
          <w:szCs w:val="24"/>
        </w:rPr>
        <w:br/>
      </w:r>
      <w:r w:rsidRPr="007E224A" w:rsidR="004824BE">
        <w:rPr>
          <w:rFonts w:ascii="Book Antiqua" w:hAnsi="Book Antiqua" w:eastAsia="Times New Roman" w:cs="Times New Roman"/>
          <w:sz w:val="24"/>
          <w:szCs w:val="24"/>
        </w:rPr>
        <w:t xml:space="preserve">Federal Funding Account as </w:t>
      </w:r>
      <w:r w:rsidRPr="007E224A" w:rsidR="00A7759E">
        <w:rPr>
          <w:rFonts w:ascii="Book Antiqua" w:hAnsi="Book Antiqua" w:eastAsia="Times New Roman" w:cs="Times New Roman"/>
          <w:sz w:val="24"/>
          <w:szCs w:val="24"/>
        </w:rPr>
        <w:t>part of the Budget Act of 2021 and Senate Bill</w:t>
      </w:r>
      <w:r w:rsidR="00450558">
        <w:rPr>
          <w:rFonts w:ascii="Book Antiqua" w:hAnsi="Book Antiqua" w:eastAsia="Times New Roman" w:cs="Times New Roman"/>
          <w:sz w:val="24"/>
          <w:szCs w:val="24"/>
        </w:rPr>
        <w:t xml:space="preserve"> </w:t>
      </w:r>
      <w:r w:rsidRPr="007E224A" w:rsidR="00A7759E">
        <w:rPr>
          <w:rFonts w:ascii="Book Antiqua" w:hAnsi="Book Antiqua" w:eastAsia="Times New Roman" w:cs="Times New Roman"/>
          <w:sz w:val="24"/>
          <w:szCs w:val="24"/>
        </w:rPr>
        <w:t>156</w:t>
      </w:r>
      <w:r w:rsidRPr="007E224A" w:rsidR="00D016FF">
        <w:rPr>
          <w:rStyle w:val="FootnoteReference"/>
          <w:rFonts w:ascii="Book Antiqua" w:hAnsi="Book Antiqua" w:eastAsia="Times New Roman" w:cs="Times New Roman"/>
          <w:sz w:val="24"/>
          <w:szCs w:val="24"/>
        </w:rPr>
        <w:footnoteReference w:id="2"/>
      </w:r>
      <w:r w:rsidRPr="007E224A" w:rsidDel="00A7733E" w:rsidR="00A7759E">
        <w:rPr>
          <w:rFonts w:ascii="Book Antiqua" w:hAnsi="Book Antiqua" w:eastAsia="Times New Roman" w:cs="Times New Roman"/>
          <w:sz w:val="24"/>
          <w:szCs w:val="24"/>
        </w:rPr>
        <w:t xml:space="preserve"> </w:t>
      </w:r>
      <w:r w:rsidRPr="007E224A" w:rsidR="00A7733E">
        <w:rPr>
          <w:rFonts w:ascii="Book Antiqua" w:hAnsi="Book Antiqua" w:eastAsia="Times New Roman" w:cs="Times New Roman"/>
          <w:sz w:val="24"/>
          <w:szCs w:val="24"/>
        </w:rPr>
        <w:t xml:space="preserve">and invested </w:t>
      </w:r>
      <w:r w:rsidRPr="007E224A" w:rsidR="00A7759E">
        <w:rPr>
          <w:rFonts w:ascii="Book Antiqua" w:hAnsi="Book Antiqua" w:eastAsia="Times New Roman" w:cs="Times New Roman"/>
          <w:sz w:val="24"/>
          <w:szCs w:val="24"/>
        </w:rPr>
        <w:t xml:space="preserve">$2 billion </w:t>
      </w:r>
      <w:r w:rsidRPr="007E224A" w:rsidR="00A7733E">
        <w:rPr>
          <w:rFonts w:ascii="Book Antiqua" w:hAnsi="Book Antiqua" w:eastAsia="Times New Roman" w:cs="Times New Roman"/>
          <w:sz w:val="24"/>
          <w:szCs w:val="24"/>
        </w:rPr>
        <w:t xml:space="preserve">in the program </w:t>
      </w:r>
      <w:r w:rsidRPr="007E224A" w:rsidR="00FE2A1C">
        <w:rPr>
          <w:rFonts w:ascii="Book Antiqua" w:hAnsi="Book Antiqua" w:eastAsia="Times New Roman" w:cs="Times New Roman"/>
          <w:sz w:val="24"/>
          <w:szCs w:val="24"/>
        </w:rPr>
        <w:t>over multiple years</w:t>
      </w:r>
      <w:r w:rsidRPr="007E224A" w:rsidR="00CE0C15">
        <w:rPr>
          <w:rFonts w:ascii="Book Antiqua" w:hAnsi="Book Antiqua" w:eastAsia="Times New Roman" w:cs="Times New Roman"/>
          <w:sz w:val="24"/>
          <w:szCs w:val="24"/>
        </w:rPr>
        <w:t xml:space="preserve">. </w:t>
      </w:r>
      <w:r w:rsidRPr="007E224A" w:rsidR="00A73B76">
        <w:rPr>
          <w:rFonts w:ascii="Book Antiqua" w:hAnsi="Book Antiqua" w:eastAsia="Times New Roman" w:cs="Times New Roman"/>
          <w:sz w:val="24"/>
          <w:szCs w:val="24"/>
        </w:rPr>
        <w:t xml:space="preserve">The Federal Funding Account </w:t>
      </w:r>
      <w:r w:rsidRPr="007E224A" w:rsidR="001815D6">
        <w:rPr>
          <w:rFonts w:ascii="Book Antiqua" w:hAnsi="Book Antiqua" w:eastAsia="Times New Roman" w:cs="Times New Roman"/>
          <w:sz w:val="24"/>
          <w:szCs w:val="24"/>
        </w:rPr>
        <w:t>funds the</w:t>
      </w:r>
      <w:r w:rsidRPr="007E224A" w:rsidR="00A7759E">
        <w:rPr>
          <w:rFonts w:ascii="Book Antiqua" w:hAnsi="Book Antiqua" w:eastAsia="Times New Roman" w:cs="Times New Roman"/>
          <w:sz w:val="24"/>
          <w:szCs w:val="24"/>
        </w:rPr>
        <w:t xml:space="preserve"> construction of last-mile broadband infrastructure projects </w:t>
      </w:r>
      <w:r w:rsidRPr="007E224A" w:rsidR="00B41B44">
        <w:rPr>
          <w:rFonts w:ascii="Book Antiqua" w:hAnsi="Book Antiqua" w:eastAsia="Times New Roman" w:cs="Times New Roman"/>
          <w:sz w:val="24"/>
          <w:szCs w:val="24"/>
        </w:rPr>
        <w:t>in unserved areas of California.</w:t>
      </w:r>
      <w:r w:rsidRPr="007E224A" w:rsidR="004C2D6F">
        <w:rPr>
          <w:rFonts w:ascii="Book Antiqua" w:hAnsi="Book Antiqua" w:eastAsia="Times New Roman" w:cs="Times New Roman"/>
          <w:sz w:val="24"/>
          <w:szCs w:val="24"/>
        </w:rPr>
        <w:t xml:space="preserve"> </w:t>
      </w:r>
      <w:r w:rsidRPr="007E224A" w:rsidR="004C2D6F">
        <w:rPr>
          <w:rFonts w:ascii="Book Antiqua" w:hAnsi="Book Antiqua" w:eastAsia="Garamond" w:cs="Garamond"/>
          <w:sz w:val="24"/>
          <w:szCs w:val="24"/>
        </w:rPr>
        <w:t>The F</w:t>
      </w:r>
      <w:r w:rsidRPr="007E224A" w:rsidR="00F1323C">
        <w:rPr>
          <w:rFonts w:ascii="Book Antiqua" w:hAnsi="Book Antiqua" w:eastAsia="Garamond" w:cs="Garamond"/>
          <w:sz w:val="24"/>
          <w:szCs w:val="24"/>
        </w:rPr>
        <w:t>ederal Funding Account</w:t>
      </w:r>
      <w:r w:rsidRPr="007E224A" w:rsidR="004C2D6F">
        <w:rPr>
          <w:rFonts w:ascii="Book Antiqua" w:hAnsi="Book Antiqua" w:eastAsia="Garamond" w:cs="Garamond"/>
          <w:sz w:val="24"/>
          <w:szCs w:val="24"/>
        </w:rPr>
        <w:t xml:space="preserve"> encourages the deployment of broadband throughout the State to enable the public to access Internet-based safety applications, telehealth services, emergency services, and to allow first responders to communicate with each other and collaborate during emergencies.</w:t>
      </w:r>
    </w:p>
    <w:p w:rsidRPr="007E224A" w:rsidR="00A7759E" w:rsidP="00A7759E" w:rsidRDefault="00A7759E" w14:paraId="3073C325" w14:textId="77777777">
      <w:pPr>
        <w:spacing w:after="0" w:line="240" w:lineRule="auto"/>
        <w:rPr>
          <w:rFonts w:ascii="Book Antiqua" w:hAnsi="Book Antiqua" w:eastAsia="Times New Roman" w:cs="Times New Roman"/>
          <w:sz w:val="24"/>
          <w:szCs w:val="24"/>
        </w:rPr>
      </w:pPr>
    </w:p>
    <w:p w:rsidR="00A7759E" w:rsidP="00A7759E" w:rsidRDefault="00A7759E" w14:paraId="64122B6B" w14:textId="70F25AC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On April 21, 2022, the Commission issued D.22-04-055</w:t>
      </w:r>
      <w:r w:rsidRPr="007E224A" w:rsidR="00FE1993">
        <w:rPr>
          <w:rFonts w:ascii="Book Antiqua" w:hAnsi="Book Antiqua" w:eastAsia="Times New Roman" w:cs="Times New Roman"/>
          <w:sz w:val="24"/>
          <w:szCs w:val="24"/>
        </w:rPr>
        <w:t xml:space="preserve">, Decision Adopting </w:t>
      </w:r>
      <w:r w:rsidRPr="007E224A" w:rsidR="00D20428">
        <w:rPr>
          <w:rFonts w:ascii="Book Antiqua" w:hAnsi="Book Antiqua" w:eastAsia="Times New Roman" w:cs="Times New Roman"/>
          <w:sz w:val="24"/>
          <w:szCs w:val="24"/>
        </w:rPr>
        <w:t>Federal Funding Account Rules</w:t>
      </w:r>
      <w:r w:rsidRPr="007E224A" w:rsidR="00D84AA0">
        <w:rPr>
          <w:rFonts w:ascii="Book Antiqua" w:hAnsi="Book Antiqua" w:eastAsia="Times New Roman" w:cs="Times New Roman"/>
          <w:sz w:val="24"/>
          <w:szCs w:val="24"/>
        </w:rPr>
        <w:t>.</w:t>
      </w:r>
      <w:r w:rsidRPr="007E224A" w:rsidDel="00D84AA0">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The rules and guidelines adopted in that decision included, among other items, the following: </w:t>
      </w:r>
      <w:r w:rsidRPr="007E224A" w:rsidR="00B03C94">
        <w:rPr>
          <w:rFonts w:ascii="Book Antiqua" w:hAnsi="Book Antiqua" w:eastAsia="Times New Roman" w:cs="Times New Roman"/>
          <w:sz w:val="24"/>
          <w:szCs w:val="24"/>
        </w:rPr>
        <w:t xml:space="preserve">rules about projects </w:t>
      </w:r>
      <w:r w:rsidR="00141994">
        <w:rPr>
          <w:rFonts w:ascii="Book Antiqua" w:hAnsi="Book Antiqua" w:eastAsia="Times New Roman" w:cs="Times New Roman"/>
          <w:sz w:val="24"/>
          <w:szCs w:val="24"/>
        </w:rPr>
        <w:t xml:space="preserve">to </w:t>
      </w:r>
      <w:r w:rsidRPr="007E224A" w:rsidR="00B03C94">
        <w:rPr>
          <w:rFonts w:ascii="Book Antiqua" w:hAnsi="Book Antiqua" w:eastAsia="Times New Roman" w:cs="Times New Roman"/>
          <w:sz w:val="24"/>
          <w:szCs w:val="24"/>
        </w:rPr>
        <w:t xml:space="preserve">benefit Environmental </w:t>
      </w:r>
      <w:r w:rsidRPr="007E224A" w:rsidR="00CF46C2">
        <w:rPr>
          <w:rFonts w:ascii="Book Antiqua" w:hAnsi="Book Antiqua" w:eastAsia="Times New Roman" w:cs="Times New Roman"/>
          <w:sz w:val="24"/>
          <w:szCs w:val="24"/>
        </w:rPr>
        <w:t xml:space="preserve">and Social Justice Communities, </w:t>
      </w:r>
      <w:r w:rsidRPr="007E224A" w:rsidR="00F12851">
        <w:rPr>
          <w:rFonts w:ascii="Book Antiqua" w:hAnsi="Book Antiqua" w:eastAsia="Times New Roman" w:cs="Times New Roman"/>
          <w:sz w:val="24"/>
          <w:szCs w:val="24"/>
        </w:rPr>
        <w:t>affordable offer</w:t>
      </w:r>
      <w:r w:rsidRPr="007E224A" w:rsidR="00CF46C2">
        <w:rPr>
          <w:rFonts w:ascii="Book Antiqua" w:hAnsi="Book Antiqua" w:eastAsia="Times New Roman" w:cs="Times New Roman"/>
          <w:sz w:val="24"/>
          <w:szCs w:val="24"/>
        </w:rPr>
        <w:t>s</w:t>
      </w:r>
      <w:r w:rsidRPr="007E224A" w:rsidR="00F12851">
        <w:rPr>
          <w:rFonts w:ascii="Book Antiqua" w:hAnsi="Book Antiqua" w:eastAsia="Times New Roman" w:cs="Times New Roman"/>
          <w:sz w:val="24"/>
          <w:szCs w:val="24"/>
        </w:rPr>
        <w:t>,</w:t>
      </w:r>
      <w:r w:rsidRPr="007E224A" w:rsidR="00CF46C2">
        <w:rPr>
          <w:rFonts w:ascii="Book Antiqua" w:hAnsi="Book Antiqua" w:eastAsia="Times New Roman" w:cs="Times New Roman"/>
          <w:sz w:val="24"/>
          <w:szCs w:val="24"/>
        </w:rPr>
        <w:t xml:space="preserve"> five and ten-year </w:t>
      </w:r>
      <w:r w:rsidRPr="007E224A" w:rsidR="00F12851">
        <w:rPr>
          <w:rFonts w:ascii="Book Antiqua" w:hAnsi="Book Antiqua" w:eastAsia="Times New Roman" w:cs="Times New Roman"/>
          <w:sz w:val="24"/>
          <w:szCs w:val="24"/>
        </w:rPr>
        <w:t>price commitment</w:t>
      </w:r>
      <w:r w:rsidRPr="007E224A" w:rsidR="00CF46C2">
        <w:rPr>
          <w:rFonts w:ascii="Book Antiqua" w:hAnsi="Book Antiqua" w:eastAsia="Times New Roman" w:cs="Times New Roman"/>
          <w:sz w:val="24"/>
          <w:szCs w:val="24"/>
        </w:rPr>
        <w:t>s</w:t>
      </w:r>
      <w:r w:rsidRPr="007E224A" w:rsidR="00F12851">
        <w:rPr>
          <w:rFonts w:ascii="Book Antiqua" w:hAnsi="Book Antiqua" w:eastAsia="Times New Roman" w:cs="Times New Roman"/>
          <w:sz w:val="24"/>
          <w:szCs w:val="24"/>
        </w:rPr>
        <w:t xml:space="preserve">, low-cost </w:t>
      </w:r>
      <w:r w:rsidRPr="007E224A" w:rsidR="005F450B">
        <w:rPr>
          <w:rFonts w:ascii="Book Antiqua" w:hAnsi="Book Antiqua" w:eastAsia="Times New Roman" w:cs="Times New Roman"/>
          <w:sz w:val="24"/>
          <w:szCs w:val="24"/>
        </w:rPr>
        <w:t>plan</w:t>
      </w:r>
      <w:r w:rsidRPr="007E224A" w:rsidR="00CF46C2">
        <w:rPr>
          <w:rFonts w:ascii="Book Antiqua" w:hAnsi="Book Antiqua" w:eastAsia="Times New Roman" w:cs="Times New Roman"/>
          <w:sz w:val="24"/>
          <w:szCs w:val="24"/>
        </w:rPr>
        <w:t>s</w:t>
      </w:r>
      <w:r w:rsidRPr="007E224A" w:rsidR="00010E21">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project eligibility, application requirements, application objections, allocation of funding between rural and urban counties, process to reimburse grantees, a ministerial review process whereby Communications Division Staff may approve certain projects, and minimum performance standards for grantees.</w:t>
      </w:r>
      <w:r w:rsidRPr="007E224A" w:rsidDel="008778EA">
        <w:rPr>
          <w:rFonts w:ascii="Book Antiqua" w:hAnsi="Book Antiqua" w:eastAsia="Times New Roman" w:cs="Times New Roman"/>
          <w:sz w:val="24"/>
          <w:szCs w:val="24"/>
        </w:rPr>
        <w:t xml:space="preserve"> </w:t>
      </w:r>
    </w:p>
    <w:p w:rsidR="00CD7B6B" w:rsidP="00A7759E" w:rsidRDefault="00CD7B6B" w14:paraId="11486DC5" w14:textId="77777777">
      <w:pPr>
        <w:spacing w:after="0" w:line="240" w:lineRule="auto"/>
        <w:rPr>
          <w:rFonts w:ascii="Book Antiqua" w:hAnsi="Book Antiqua" w:eastAsia="Times New Roman" w:cs="Times New Roman"/>
          <w:sz w:val="24"/>
          <w:szCs w:val="24"/>
        </w:rPr>
      </w:pPr>
    </w:p>
    <w:p w:rsidRPr="0017757C" w:rsidR="004C5CF8" w:rsidP="004C5CF8" w:rsidRDefault="00CD7B6B" w14:paraId="66F80BCB" w14:textId="77777777">
      <w:pPr>
        <w:spacing w:after="0" w:line="240" w:lineRule="auto"/>
        <w:rPr>
          <w:rFonts w:ascii="Book Antiqua" w:hAnsi="Book Antiqua" w:eastAsia="Times New Roman" w:cs="Times New Roman"/>
          <w:sz w:val="24"/>
          <w:szCs w:val="24"/>
        </w:rPr>
      </w:pPr>
      <w:r w:rsidRPr="0017757C">
        <w:rPr>
          <w:rFonts w:ascii="Book Antiqua" w:hAnsi="Book Antiqua" w:eastAsia="Times New Roman" w:cs="Times New Roman"/>
          <w:sz w:val="24"/>
          <w:szCs w:val="24"/>
        </w:rPr>
        <w:t xml:space="preserve">The Federal Funding Account </w:t>
      </w:r>
      <w:r w:rsidRPr="1E892BE8">
        <w:rPr>
          <w:rFonts w:ascii="Book Antiqua" w:hAnsi="Book Antiqua" w:eastAsia="Times New Roman" w:cs="Times New Roman"/>
          <w:sz w:val="24"/>
          <w:szCs w:val="24"/>
        </w:rPr>
        <w:t>D</w:t>
      </w:r>
      <w:r w:rsidRPr="1E892BE8" w:rsidR="227E853B">
        <w:rPr>
          <w:rFonts w:ascii="Book Antiqua" w:hAnsi="Book Antiqua" w:eastAsia="Times New Roman" w:cs="Times New Roman"/>
          <w:sz w:val="24"/>
          <w:szCs w:val="24"/>
        </w:rPr>
        <w:t>.</w:t>
      </w:r>
      <w:r w:rsidRPr="0017757C" w:rsidR="004C5CF8">
        <w:rPr>
          <w:rFonts w:ascii="Book Antiqua" w:hAnsi="Book Antiqua" w:eastAsia="Times New Roman" w:cs="Times New Roman"/>
          <w:sz w:val="24"/>
          <w:szCs w:val="24"/>
        </w:rPr>
        <w:t xml:space="preserve"> 22-04-055 includes requirements and preference for affordability requirements including: </w:t>
      </w:r>
    </w:p>
    <w:p w:rsidRPr="00366F03" w:rsidR="004C5CF8" w:rsidP="004C5CF8" w:rsidRDefault="004C5CF8" w14:paraId="54E94A94" w14:textId="2A8DD630">
      <w:pPr>
        <w:pStyle w:val="ListParagraph"/>
        <w:numPr>
          <w:ilvl w:val="0"/>
          <w:numId w:val="20"/>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Participation in the Affordable Connectivity Program or access to a </w:t>
      </w:r>
      <w:r w:rsidR="002B7B23">
        <w:rPr>
          <w:rFonts w:ascii="Book Antiqua" w:hAnsi="Book Antiqua" w:eastAsia="Times New Roman" w:cs="Times New Roman"/>
          <w:sz w:val="24"/>
          <w:szCs w:val="24"/>
        </w:rPr>
        <w:br/>
      </w:r>
      <w:r w:rsidRPr="00366F03">
        <w:rPr>
          <w:rFonts w:ascii="Book Antiqua" w:hAnsi="Book Antiqua" w:eastAsia="Times New Roman" w:cs="Times New Roman"/>
          <w:sz w:val="24"/>
          <w:szCs w:val="24"/>
        </w:rPr>
        <w:t>“broad-based affordability program</w:t>
      </w:r>
      <w:r w:rsidRPr="161C4903">
        <w:rPr>
          <w:rFonts w:ascii="Book Antiqua" w:hAnsi="Book Antiqua" w:eastAsia="Times New Roman" w:cs="Times New Roman"/>
          <w:sz w:val="24"/>
          <w:szCs w:val="24"/>
        </w:rPr>
        <w:t>.</w:t>
      </w:r>
      <w:r w:rsidRPr="00366F03">
        <w:rPr>
          <w:rFonts w:ascii="Book Antiqua" w:hAnsi="Book Antiqua" w:eastAsia="Times New Roman" w:cs="Times New Roman"/>
          <w:sz w:val="24"/>
          <w:szCs w:val="24"/>
        </w:rPr>
        <w:t xml:space="preserve">” </w:t>
      </w:r>
      <w:r>
        <w:rPr>
          <w:rFonts w:ascii="Book Antiqua" w:hAnsi="Book Antiqua" w:eastAsia="Times New Roman" w:cs="Times New Roman"/>
          <w:sz w:val="24"/>
          <w:szCs w:val="24"/>
        </w:rPr>
        <w:t>T</w:t>
      </w:r>
      <w:r w:rsidRPr="00366F03">
        <w:rPr>
          <w:rFonts w:ascii="Book Antiqua" w:hAnsi="Book Antiqua" w:eastAsia="Times New Roman" w:cs="Times New Roman"/>
          <w:sz w:val="24"/>
          <w:szCs w:val="24"/>
        </w:rPr>
        <w:t xml:space="preserve">he Affordable Connectivity Program has </w:t>
      </w:r>
      <w:r>
        <w:rPr>
          <w:rFonts w:ascii="Book Antiqua" w:hAnsi="Book Antiqua" w:eastAsia="Times New Roman" w:cs="Times New Roman"/>
          <w:sz w:val="24"/>
          <w:szCs w:val="24"/>
        </w:rPr>
        <w:t>ended</w:t>
      </w:r>
      <w:r w:rsidRPr="00366F03">
        <w:rPr>
          <w:rFonts w:ascii="Book Antiqua" w:hAnsi="Book Antiqua" w:eastAsia="Times New Roman" w:cs="Times New Roman"/>
          <w:sz w:val="24"/>
          <w:szCs w:val="24"/>
        </w:rPr>
        <w:t xml:space="preserve"> </w:t>
      </w:r>
      <w:r>
        <w:rPr>
          <w:rFonts w:ascii="Book Antiqua" w:hAnsi="Book Antiqua" w:eastAsia="Times New Roman" w:cs="Times New Roman"/>
          <w:sz w:val="24"/>
          <w:szCs w:val="24"/>
        </w:rPr>
        <w:t xml:space="preserve">and </w:t>
      </w:r>
      <w:r w:rsidRPr="00366F03">
        <w:rPr>
          <w:rFonts w:ascii="Book Antiqua" w:hAnsi="Book Antiqua" w:eastAsia="Times New Roman" w:cs="Times New Roman"/>
          <w:sz w:val="24"/>
          <w:szCs w:val="24"/>
        </w:rPr>
        <w:t xml:space="preserve">grantees must participate in a successor </w:t>
      </w:r>
      <w:r>
        <w:rPr>
          <w:rFonts w:ascii="Book Antiqua" w:hAnsi="Book Antiqua" w:eastAsia="Times New Roman" w:cs="Times New Roman"/>
          <w:sz w:val="24"/>
          <w:szCs w:val="24"/>
        </w:rPr>
        <w:t xml:space="preserve">low-income subsidy </w:t>
      </w:r>
      <w:r w:rsidRPr="00366F03">
        <w:rPr>
          <w:rFonts w:ascii="Book Antiqua" w:hAnsi="Book Antiqua" w:eastAsia="Times New Roman" w:cs="Times New Roman"/>
          <w:sz w:val="24"/>
          <w:szCs w:val="24"/>
        </w:rPr>
        <w:t>program when identified by the Commission.</w:t>
      </w:r>
    </w:p>
    <w:p w:rsidRPr="00366F03" w:rsidR="004C5CF8" w:rsidP="004C5CF8" w:rsidRDefault="004C5CF8" w14:paraId="14DEF5D2" w14:textId="77777777">
      <w:pPr>
        <w:pStyle w:val="ListParagraph"/>
        <w:numPr>
          <w:ilvl w:val="0"/>
          <w:numId w:val="20"/>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A five-year price commitment, and preference for a ten-year commitment. </w:t>
      </w:r>
    </w:p>
    <w:p w:rsidRPr="00366F03" w:rsidR="004C5CF8" w:rsidP="004C5CF8" w:rsidRDefault="004C5CF8" w14:paraId="48893BE6" w14:textId="77777777">
      <w:pPr>
        <w:pStyle w:val="ListParagraph"/>
        <w:numPr>
          <w:ilvl w:val="0"/>
          <w:numId w:val="20"/>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Preference for a low-cost plan that is $40/month or less and provides speeds of at least 50 </w:t>
      </w:r>
      <w:r>
        <w:rPr>
          <w:rFonts w:ascii="Book Antiqua" w:hAnsi="Book Antiqua" w:eastAsia="Times New Roman" w:cs="Times New Roman"/>
          <w:sz w:val="24"/>
          <w:szCs w:val="24"/>
        </w:rPr>
        <w:t>/</w:t>
      </w:r>
      <w:r w:rsidRPr="00366F03">
        <w:rPr>
          <w:rFonts w:ascii="Book Antiqua" w:hAnsi="Book Antiqua" w:eastAsia="Times New Roman" w:cs="Times New Roman"/>
          <w:sz w:val="24"/>
          <w:szCs w:val="24"/>
        </w:rPr>
        <w:t xml:space="preserve"> 20 </w:t>
      </w:r>
      <w:r w:rsidRPr="00556528">
        <w:rPr>
          <w:rFonts w:ascii="Book Antiqua" w:hAnsi="Book Antiqua" w:eastAsia="Times New Roman" w:cs="Times New Roman"/>
          <w:sz w:val="24"/>
          <w:szCs w:val="24"/>
        </w:rPr>
        <w:t xml:space="preserve">megabits per second </w:t>
      </w:r>
      <w:r>
        <w:rPr>
          <w:rFonts w:ascii="Book Antiqua" w:hAnsi="Book Antiqua" w:eastAsia="Times New Roman" w:cs="Times New Roman"/>
          <w:sz w:val="24"/>
          <w:szCs w:val="24"/>
        </w:rPr>
        <w:t>(</w:t>
      </w:r>
      <w:r w:rsidRPr="00366F03">
        <w:rPr>
          <w:rFonts w:ascii="Book Antiqua" w:hAnsi="Book Antiqua" w:eastAsia="Times New Roman" w:cs="Times New Roman"/>
          <w:sz w:val="24"/>
          <w:szCs w:val="24"/>
        </w:rPr>
        <w:t>Mbp</w:t>
      </w:r>
      <w:r>
        <w:rPr>
          <w:rFonts w:ascii="Book Antiqua" w:hAnsi="Book Antiqua" w:eastAsia="Times New Roman" w:cs="Times New Roman"/>
          <w:sz w:val="24"/>
          <w:szCs w:val="24"/>
        </w:rPr>
        <w:t>s)</w:t>
      </w:r>
      <w:r w:rsidRPr="00366F03">
        <w:rPr>
          <w:rFonts w:ascii="Book Antiqua" w:hAnsi="Book Antiqua" w:eastAsia="Times New Roman" w:cs="Times New Roman"/>
          <w:sz w:val="24"/>
          <w:szCs w:val="24"/>
        </w:rPr>
        <w:t xml:space="preserve">s. </w:t>
      </w:r>
    </w:p>
    <w:p w:rsidRPr="003D59B4" w:rsidR="004C5CF8" w:rsidP="004C5CF8" w:rsidRDefault="004C5CF8" w14:paraId="53CBD2C0" w14:textId="77777777">
      <w:pPr>
        <w:pStyle w:val="ListParagraph"/>
        <w:numPr>
          <w:ilvl w:val="0"/>
          <w:numId w:val="20"/>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Preference for participation in the California and/or federal Lifeline programs</w:t>
      </w:r>
      <w:r>
        <w:rPr>
          <w:rFonts w:ascii="Book Antiqua" w:hAnsi="Book Antiqua" w:eastAsia="Times New Roman" w:cs="Times New Roman"/>
          <w:sz w:val="24"/>
          <w:szCs w:val="24"/>
        </w:rPr>
        <w:t>,</w:t>
      </w:r>
      <w:r w:rsidRPr="00366F03">
        <w:rPr>
          <w:rFonts w:ascii="Book Antiqua" w:hAnsi="Book Antiqua" w:eastAsia="Times New Roman" w:cs="Times New Roman"/>
          <w:sz w:val="24"/>
          <w:szCs w:val="24"/>
        </w:rPr>
        <w:t xml:space="preserve"> which may include bundled voice and broadband offerings.</w:t>
      </w:r>
    </w:p>
    <w:p w:rsidRPr="007E224A" w:rsidR="00A7759E" w:rsidP="00A7759E" w:rsidRDefault="00A7759E" w14:paraId="2818A4EE" w14:textId="77777777">
      <w:pPr>
        <w:spacing w:after="0" w:line="240" w:lineRule="auto"/>
        <w:rPr>
          <w:rFonts w:ascii="Book Antiqua" w:hAnsi="Book Antiqua" w:eastAsia="Times New Roman" w:cs="Times New Roman"/>
          <w:sz w:val="24"/>
          <w:szCs w:val="24"/>
        </w:rPr>
      </w:pPr>
    </w:p>
    <w:p w:rsidRPr="007E224A" w:rsidR="00A7759E" w:rsidP="24F03628" w:rsidRDefault="00C86196" w14:paraId="547BF801" w14:textId="7C7087F5">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The Federal Funding Account Decision and Appendix specify additional consideration for disadvantaged communities</w:t>
      </w:r>
      <w:r w:rsidRPr="007E224A" w:rsidR="00F473B7">
        <w:rPr>
          <w:rFonts w:ascii="Book Antiqua" w:hAnsi="Book Antiqua" w:eastAsia="Times New Roman" w:cs="Times New Roman"/>
          <w:sz w:val="24"/>
          <w:szCs w:val="24"/>
        </w:rPr>
        <w:t xml:space="preserve"> or Environmental and Social Justice (ESJ)communiti</w:t>
      </w:r>
      <w:r w:rsidR="007F5CD3">
        <w:rPr>
          <w:rFonts w:ascii="Book Antiqua" w:hAnsi="Book Antiqua" w:eastAsia="Times New Roman" w:cs="Times New Roman"/>
          <w:sz w:val="24"/>
          <w:szCs w:val="24"/>
        </w:rPr>
        <w:t>e</w:t>
      </w:r>
      <w:r w:rsidRPr="007E224A" w:rsidR="00F473B7">
        <w:rPr>
          <w:rFonts w:ascii="Book Antiqua" w:hAnsi="Book Antiqua" w:eastAsia="Times New Roman" w:cs="Times New Roman"/>
          <w:sz w:val="24"/>
          <w:szCs w:val="24"/>
        </w:rPr>
        <w:t>s</w:t>
      </w:r>
      <w:r w:rsidRPr="007E224A">
        <w:rPr>
          <w:rFonts w:ascii="Book Antiqua" w:hAnsi="Book Antiqua" w:eastAsia="Times New Roman" w:cs="Times New Roman"/>
          <w:sz w:val="24"/>
          <w:szCs w:val="24"/>
        </w:rPr>
        <w:t>.</w:t>
      </w:r>
      <w:r w:rsidRPr="007E224A" w:rsidR="00E45762">
        <w:rPr>
          <w:rStyle w:val="FootnoteReference"/>
          <w:rFonts w:ascii="Book Antiqua" w:hAnsi="Book Antiqua" w:eastAsia="Times New Roman" w:cs="Times New Roman"/>
          <w:sz w:val="24"/>
          <w:szCs w:val="24"/>
        </w:rPr>
        <w:footnoteReference w:id="3"/>
      </w:r>
      <w:r w:rsidRPr="007E224A" w:rsidDel="00E45762" w:rsidR="007E56C1">
        <w:rPr>
          <w:rFonts w:ascii="Book Antiqua" w:hAnsi="Book Antiqua" w:eastAsia="Times New Roman" w:cs="Times New Roman"/>
          <w:sz w:val="24"/>
          <w:szCs w:val="24"/>
        </w:rPr>
        <w:t xml:space="preserve"> </w:t>
      </w:r>
      <w:r w:rsidRPr="007E224A" w:rsidR="007E56C1">
        <w:rPr>
          <w:rFonts w:ascii="Book Antiqua" w:hAnsi="Book Antiqua" w:eastAsia="Times New Roman" w:cs="Times New Roman"/>
          <w:sz w:val="24"/>
          <w:szCs w:val="24"/>
        </w:rPr>
        <w:lastRenderedPageBreak/>
        <w:t xml:space="preserve">The CPUC made available on the Federal Funding Account </w:t>
      </w:r>
      <w:r w:rsidRPr="007E224A" w:rsidR="00DD6201">
        <w:rPr>
          <w:rFonts w:ascii="Book Antiqua" w:hAnsi="Book Antiqua" w:eastAsia="Times New Roman" w:cs="Times New Roman"/>
          <w:sz w:val="24"/>
          <w:szCs w:val="24"/>
        </w:rPr>
        <w:t>P</w:t>
      </w:r>
      <w:r w:rsidRPr="007E224A" w:rsidR="007E56C1">
        <w:rPr>
          <w:rFonts w:ascii="Book Antiqua" w:hAnsi="Book Antiqua" w:eastAsia="Times New Roman" w:cs="Times New Roman"/>
          <w:sz w:val="24"/>
          <w:szCs w:val="24"/>
        </w:rPr>
        <w:t xml:space="preserve">ublic </w:t>
      </w:r>
      <w:r w:rsidRPr="007E224A" w:rsidR="00DD6201">
        <w:rPr>
          <w:rFonts w:ascii="Book Antiqua" w:hAnsi="Book Antiqua" w:eastAsia="Times New Roman" w:cs="Times New Roman"/>
          <w:sz w:val="24"/>
          <w:szCs w:val="24"/>
        </w:rPr>
        <w:t>M</w:t>
      </w:r>
      <w:r w:rsidRPr="007E224A" w:rsidR="007E56C1">
        <w:rPr>
          <w:rFonts w:ascii="Book Antiqua" w:hAnsi="Book Antiqua" w:eastAsia="Times New Roman" w:cs="Times New Roman"/>
          <w:sz w:val="24"/>
          <w:szCs w:val="24"/>
        </w:rPr>
        <w:t>ap,</w:t>
      </w:r>
      <w:r w:rsidRPr="007E224A" w:rsidR="002F4CEE">
        <w:rPr>
          <w:rStyle w:val="FootnoteReference"/>
          <w:rFonts w:ascii="Book Antiqua" w:hAnsi="Book Antiqua" w:eastAsia="Times New Roman" w:cs="Times New Roman"/>
          <w:sz w:val="24"/>
          <w:szCs w:val="24"/>
        </w:rPr>
        <w:footnoteReference w:id="4"/>
      </w:r>
      <w:r w:rsidRPr="007E224A" w:rsidR="007E56C1">
        <w:rPr>
          <w:rFonts w:ascii="Book Antiqua" w:hAnsi="Book Antiqua" w:eastAsia="Times New Roman" w:cs="Times New Roman"/>
          <w:sz w:val="24"/>
          <w:szCs w:val="24"/>
        </w:rPr>
        <w:t xml:space="preserve"> </w:t>
      </w:r>
      <w:r w:rsidR="002B7B23">
        <w:rPr>
          <w:rFonts w:ascii="Book Antiqua" w:hAnsi="Book Antiqua" w:eastAsia="Times New Roman" w:cs="Times New Roman"/>
          <w:sz w:val="24"/>
          <w:szCs w:val="24"/>
        </w:rPr>
        <w:br/>
      </w:r>
      <w:r w:rsidRPr="007E224A" w:rsidR="007E56C1">
        <w:rPr>
          <w:rFonts w:ascii="Book Antiqua" w:hAnsi="Book Antiqua" w:eastAsia="Times New Roman" w:cs="Times New Roman"/>
          <w:sz w:val="24"/>
          <w:szCs w:val="24"/>
        </w:rPr>
        <w:t xml:space="preserve">the </w:t>
      </w:r>
      <w:r w:rsidRPr="007E224A" w:rsidR="00DD6201">
        <w:rPr>
          <w:rFonts w:ascii="Book Antiqua" w:hAnsi="Book Antiqua" w:eastAsia="Times New Roman" w:cs="Times New Roman"/>
          <w:sz w:val="24"/>
          <w:szCs w:val="24"/>
        </w:rPr>
        <w:t>A</w:t>
      </w:r>
      <w:r w:rsidRPr="007E224A" w:rsidR="007E56C1">
        <w:rPr>
          <w:rFonts w:ascii="Book Antiqua" w:hAnsi="Book Antiqua" w:eastAsia="Times New Roman" w:cs="Times New Roman"/>
          <w:sz w:val="24"/>
          <w:szCs w:val="24"/>
        </w:rPr>
        <w:t xml:space="preserve">pplicant </w:t>
      </w:r>
      <w:r w:rsidRPr="007E224A" w:rsidR="00DD6201">
        <w:rPr>
          <w:rFonts w:ascii="Book Antiqua" w:hAnsi="Book Antiqua" w:eastAsia="Times New Roman" w:cs="Times New Roman"/>
          <w:sz w:val="24"/>
          <w:szCs w:val="24"/>
        </w:rPr>
        <w:t>T</w:t>
      </w:r>
      <w:r w:rsidRPr="007E224A" w:rsidR="007E56C1">
        <w:rPr>
          <w:rFonts w:ascii="Book Antiqua" w:hAnsi="Book Antiqua" w:eastAsia="Times New Roman" w:cs="Times New Roman"/>
          <w:sz w:val="24"/>
          <w:szCs w:val="24"/>
        </w:rPr>
        <w:t>ool,</w:t>
      </w:r>
      <w:r w:rsidRPr="007E224A" w:rsidR="00F00790">
        <w:rPr>
          <w:rStyle w:val="FootnoteReference"/>
          <w:rFonts w:ascii="Book Antiqua" w:hAnsi="Book Antiqua" w:eastAsia="Times New Roman" w:cs="Times New Roman"/>
          <w:sz w:val="24"/>
          <w:szCs w:val="24"/>
        </w:rPr>
        <w:footnoteReference w:id="5"/>
      </w:r>
      <w:r w:rsidRPr="007E224A" w:rsidR="007E56C1">
        <w:rPr>
          <w:rFonts w:ascii="Book Antiqua" w:hAnsi="Book Antiqua" w:eastAsia="Times New Roman" w:cs="Times New Roman"/>
          <w:sz w:val="24"/>
          <w:szCs w:val="24"/>
        </w:rPr>
        <w:t xml:space="preserve"> and data downloads locations and census blocks meetin</w:t>
      </w:r>
      <w:r w:rsidRPr="007E224A" w:rsidR="00D61371">
        <w:rPr>
          <w:rFonts w:ascii="Book Antiqua" w:hAnsi="Book Antiqua" w:eastAsia="Times New Roman" w:cs="Times New Roman"/>
          <w:sz w:val="24"/>
          <w:szCs w:val="24"/>
        </w:rPr>
        <w:t>g these definitions</w:t>
      </w:r>
      <w:r w:rsidRPr="007E224A" w:rsidDel="00992B1C" w:rsidR="00D61371">
        <w:rPr>
          <w:rFonts w:ascii="Book Antiqua" w:hAnsi="Book Antiqua" w:eastAsia="Times New Roman" w:cs="Times New Roman"/>
          <w:sz w:val="24"/>
          <w:szCs w:val="24"/>
        </w:rPr>
        <w:t>.</w:t>
      </w:r>
      <w:r w:rsidRPr="007E224A" w:rsidR="00145DED">
        <w:rPr>
          <w:rStyle w:val="FootnoteReference"/>
          <w:rFonts w:ascii="Book Antiqua" w:hAnsi="Book Antiqua" w:eastAsia="Times New Roman" w:cs="Times New Roman"/>
          <w:sz w:val="24"/>
          <w:szCs w:val="24"/>
        </w:rPr>
        <w:footnoteReference w:id="6"/>
      </w:r>
      <w:r w:rsidRPr="007E224A" w:rsidR="00ED38B2">
        <w:rPr>
          <w:rFonts w:ascii="Book Antiqua" w:hAnsi="Book Antiqua" w:eastAsia="Times New Roman" w:cs="Times New Roman"/>
          <w:sz w:val="24"/>
          <w:szCs w:val="24"/>
        </w:rPr>
        <w:t xml:space="preserve"> A</w:t>
      </w:r>
      <w:r w:rsidRPr="007E224A" w:rsidR="00A7759E">
        <w:rPr>
          <w:rFonts w:ascii="Book Antiqua" w:hAnsi="Book Antiqua" w:eastAsia="Times New Roman" w:cs="Times New Roman"/>
          <w:sz w:val="24"/>
          <w:szCs w:val="24"/>
        </w:rPr>
        <w:t xml:space="preserve"> </w:t>
      </w:r>
      <w:r w:rsidRPr="007E224A" w:rsidR="003E4288">
        <w:rPr>
          <w:rFonts w:ascii="Book Antiqua" w:hAnsi="Book Antiqua" w:eastAsia="Times New Roman" w:cs="Times New Roman"/>
          <w:sz w:val="24"/>
          <w:szCs w:val="24"/>
        </w:rPr>
        <w:t xml:space="preserve">grant application </w:t>
      </w:r>
      <w:r w:rsidRPr="007E224A" w:rsidR="00A7759E">
        <w:rPr>
          <w:rFonts w:ascii="Book Antiqua" w:hAnsi="Book Antiqua" w:eastAsia="Times New Roman" w:cs="Times New Roman"/>
          <w:sz w:val="24"/>
          <w:szCs w:val="24"/>
        </w:rPr>
        <w:t xml:space="preserve">window </w:t>
      </w:r>
      <w:r w:rsidRPr="007E224A" w:rsidR="005947B7">
        <w:rPr>
          <w:rFonts w:ascii="Book Antiqua" w:hAnsi="Book Antiqua" w:eastAsia="Times New Roman" w:cs="Times New Roman"/>
          <w:sz w:val="24"/>
          <w:szCs w:val="24"/>
        </w:rPr>
        <w:t xml:space="preserve">was opened </w:t>
      </w:r>
      <w:r w:rsidRPr="007E224A" w:rsidR="00A7759E">
        <w:rPr>
          <w:rFonts w:ascii="Book Antiqua" w:hAnsi="Book Antiqua" w:eastAsia="Times New Roman" w:cs="Times New Roman"/>
          <w:sz w:val="24"/>
          <w:szCs w:val="24"/>
        </w:rPr>
        <w:t xml:space="preserve">on June 30, 2023, and </w:t>
      </w:r>
      <w:r w:rsidRPr="007E224A" w:rsidR="004439B3">
        <w:rPr>
          <w:rFonts w:ascii="Book Antiqua" w:hAnsi="Book Antiqua" w:eastAsia="Times New Roman" w:cs="Times New Roman"/>
          <w:sz w:val="24"/>
          <w:szCs w:val="24"/>
        </w:rPr>
        <w:t xml:space="preserve">closed </w:t>
      </w:r>
      <w:r w:rsidRPr="007E224A" w:rsidR="00A7759E">
        <w:rPr>
          <w:rFonts w:ascii="Book Antiqua" w:hAnsi="Book Antiqua" w:eastAsia="Times New Roman" w:cs="Times New Roman"/>
          <w:sz w:val="24"/>
          <w:szCs w:val="24"/>
        </w:rPr>
        <w:t xml:space="preserve">at </w:t>
      </w:r>
      <w:r w:rsidR="000012F5">
        <w:rPr>
          <w:rFonts w:ascii="Book Antiqua" w:hAnsi="Book Antiqua" w:eastAsia="Times New Roman" w:cs="Times New Roman"/>
          <w:sz w:val="24"/>
          <w:szCs w:val="24"/>
        </w:rPr>
        <w:br/>
      </w:r>
      <w:r w:rsidRPr="007E224A" w:rsidR="00A85FD7">
        <w:rPr>
          <w:rFonts w:ascii="Book Antiqua" w:hAnsi="Book Antiqua" w:eastAsia="Times New Roman" w:cs="Times New Roman"/>
          <w:sz w:val="24"/>
          <w:szCs w:val="24"/>
        </w:rPr>
        <w:t>4</w:t>
      </w:r>
      <w:r w:rsidRPr="007E224A" w:rsidR="00A7759E">
        <w:rPr>
          <w:rFonts w:ascii="Book Antiqua" w:hAnsi="Book Antiqua" w:eastAsia="Times New Roman" w:cs="Times New Roman"/>
          <w:sz w:val="24"/>
          <w:szCs w:val="24"/>
        </w:rPr>
        <w:t xml:space="preserve"> p.m. on September 29, 2023</w:t>
      </w:r>
      <w:r w:rsidRPr="007E224A" w:rsidR="00876126">
        <w:rPr>
          <w:rFonts w:ascii="Book Antiqua" w:hAnsi="Book Antiqua" w:eastAsia="Times New Roman" w:cs="Times New Roman"/>
          <w:sz w:val="24"/>
          <w:szCs w:val="24"/>
        </w:rPr>
        <w:t>;</w:t>
      </w:r>
      <w:r w:rsidRPr="007E224A" w:rsidR="00A7759E">
        <w:rPr>
          <w:rFonts w:ascii="Book Antiqua" w:hAnsi="Book Antiqua" w:eastAsia="Times New Roman" w:cs="Times New Roman"/>
          <w:sz w:val="24"/>
          <w:szCs w:val="24"/>
        </w:rPr>
        <w:t xml:space="preserve"> </w:t>
      </w:r>
      <w:r w:rsidRPr="007E224A" w:rsidDel="005947B7" w:rsidR="00A7759E">
        <w:rPr>
          <w:rFonts w:ascii="Book Antiqua" w:hAnsi="Book Antiqua" w:eastAsia="Times New Roman" w:cs="Times New Roman"/>
          <w:sz w:val="24"/>
          <w:szCs w:val="24"/>
        </w:rPr>
        <w:t>484</w:t>
      </w:r>
      <w:r w:rsidRPr="007E224A" w:rsidR="00A7759E">
        <w:rPr>
          <w:rFonts w:ascii="Book Antiqua" w:hAnsi="Book Antiqua" w:eastAsia="Times New Roman" w:cs="Times New Roman"/>
          <w:sz w:val="24"/>
          <w:szCs w:val="24"/>
        </w:rPr>
        <w:t xml:space="preserve"> applications</w:t>
      </w:r>
      <w:r w:rsidRPr="007E224A" w:rsidR="00B84C20">
        <w:rPr>
          <w:rFonts w:ascii="Book Antiqua" w:hAnsi="Book Antiqua" w:eastAsia="Times New Roman" w:cs="Times New Roman"/>
          <w:sz w:val="24"/>
          <w:szCs w:val="24"/>
        </w:rPr>
        <w:t xml:space="preserve"> were submitted</w:t>
      </w:r>
      <w:r w:rsidRPr="007E224A" w:rsidR="00A7759E">
        <w:rPr>
          <w:rFonts w:ascii="Book Antiqua" w:hAnsi="Book Antiqua" w:eastAsia="Times New Roman" w:cs="Times New Roman"/>
          <w:sz w:val="24"/>
          <w:szCs w:val="24"/>
        </w:rPr>
        <w:t xml:space="preserve">. Application summaries were posted on October 23, 2023, and a 28-day objection </w:t>
      </w:r>
      <w:r w:rsidRPr="007E224A" w:rsidR="00317E39">
        <w:rPr>
          <w:rFonts w:ascii="Book Antiqua" w:hAnsi="Book Antiqua" w:eastAsia="Times New Roman" w:cs="Times New Roman"/>
          <w:sz w:val="24"/>
          <w:szCs w:val="24"/>
        </w:rPr>
        <w:t xml:space="preserve">period </w:t>
      </w:r>
      <w:r w:rsidRPr="007E224A" w:rsidR="00A7759E">
        <w:rPr>
          <w:rFonts w:ascii="Book Antiqua" w:hAnsi="Book Antiqua" w:eastAsia="Times New Roman" w:cs="Times New Roman"/>
          <w:sz w:val="24"/>
          <w:szCs w:val="24"/>
        </w:rPr>
        <w:t xml:space="preserve">closed on </w:t>
      </w:r>
      <w:r w:rsidR="000012F5">
        <w:rPr>
          <w:rFonts w:ascii="Book Antiqua" w:hAnsi="Book Antiqua" w:eastAsia="Times New Roman" w:cs="Times New Roman"/>
          <w:sz w:val="24"/>
          <w:szCs w:val="24"/>
        </w:rPr>
        <w:br/>
      </w:r>
      <w:r w:rsidRPr="007E224A" w:rsidR="00A7759E">
        <w:rPr>
          <w:rFonts w:ascii="Book Antiqua" w:hAnsi="Book Antiqua" w:eastAsia="Times New Roman" w:cs="Times New Roman"/>
          <w:sz w:val="24"/>
          <w:szCs w:val="24"/>
        </w:rPr>
        <w:t>November 20, 2023.</w:t>
      </w:r>
      <w:r w:rsidRPr="007E224A" w:rsidR="00317E39">
        <w:rPr>
          <w:rFonts w:ascii="Book Antiqua" w:hAnsi="Book Antiqua" w:eastAsia="Times New Roman" w:cs="Times New Roman"/>
          <w:sz w:val="24"/>
          <w:szCs w:val="24"/>
        </w:rPr>
        <w:t xml:space="preserve"> Responses to o</w:t>
      </w:r>
      <w:r w:rsidRPr="007E224A" w:rsidR="00A7759E">
        <w:rPr>
          <w:rFonts w:ascii="Book Antiqua" w:hAnsi="Book Antiqua" w:eastAsia="Times New Roman" w:cs="Times New Roman"/>
          <w:sz w:val="24"/>
          <w:szCs w:val="24"/>
        </w:rPr>
        <w:t>bjection</w:t>
      </w:r>
      <w:r w:rsidRPr="007E224A" w:rsidR="00041509">
        <w:rPr>
          <w:rFonts w:ascii="Book Antiqua" w:hAnsi="Book Antiqua" w:eastAsia="Times New Roman" w:cs="Times New Roman"/>
          <w:sz w:val="24"/>
          <w:szCs w:val="24"/>
        </w:rPr>
        <w:t>s</w:t>
      </w:r>
      <w:r w:rsidRPr="007E224A" w:rsidR="00A7759E">
        <w:rPr>
          <w:rFonts w:ascii="Book Antiqua" w:hAnsi="Book Antiqua" w:eastAsia="Times New Roman" w:cs="Times New Roman"/>
          <w:sz w:val="24"/>
          <w:szCs w:val="24"/>
        </w:rPr>
        <w:t xml:space="preserve"> were received until December 20, 2023.</w:t>
      </w:r>
    </w:p>
    <w:p w:rsidRPr="007E224A" w:rsidR="00A7759E" w:rsidP="00A7759E" w:rsidRDefault="00A7759E" w14:paraId="32E62B63" w14:textId="77777777">
      <w:pPr>
        <w:spacing w:after="0" w:line="240" w:lineRule="auto"/>
        <w:rPr>
          <w:rFonts w:ascii="Book Antiqua" w:hAnsi="Book Antiqua" w:eastAsia="Times New Roman" w:cs="Times New Roman"/>
          <w:sz w:val="24"/>
          <w:szCs w:val="24"/>
        </w:rPr>
      </w:pPr>
    </w:p>
    <w:p w:rsidRPr="007E224A" w:rsidR="00F61E61" w:rsidP="00A7759E" w:rsidRDefault="005947B7" w14:paraId="3D70A5D6" w14:textId="00E2E3F6">
      <w:pPr>
        <w:spacing w:after="0" w:line="240" w:lineRule="auto"/>
        <w:rPr>
          <w:rFonts w:ascii="Book Antiqua" w:hAnsi="Book Antiqua" w:eastAsia="Times New Roman" w:cs="Times New Roman"/>
          <w:sz w:val="24"/>
          <w:szCs w:val="24"/>
        </w:rPr>
      </w:pPr>
      <w:r w:rsidRPr="007E224A">
        <w:rPr>
          <w:rFonts w:ascii="Book Antiqua" w:hAnsi="Book Antiqua" w:eastAsia="Garamond" w:cs="Garamond"/>
          <w:sz w:val="24"/>
          <w:szCs w:val="24"/>
        </w:rPr>
        <w:t>Applications were holistically</w:t>
      </w:r>
      <w:r w:rsidRPr="007E224A" w:rsidDel="005947B7" w:rsidR="00F61E61">
        <w:rPr>
          <w:rFonts w:ascii="Book Antiqua" w:hAnsi="Book Antiqua" w:eastAsia="Garamond" w:cs="Garamond"/>
          <w:sz w:val="24"/>
          <w:szCs w:val="24"/>
        </w:rPr>
        <w:t xml:space="preserve"> </w:t>
      </w:r>
      <w:r w:rsidRPr="007E224A">
        <w:rPr>
          <w:rFonts w:ascii="Book Antiqua" w:hAnsi="Book Antiqua" w:eastAsia="Garamond" w:cs="Garamond"/>
          <w:sz w:val="24"/>
          <w:szCs w:val="24"/>
        </w:rPr>
        <w:t xml:space="preserve">evaluated for </w:t>
      </w:r>
      <w:r w:rsidRPr="007E224A" w:rsidR="00BF147B">
        <w:rPr>
          <w:rFonts w:ascii="Book Antiqua" w:hAnsi="Book Antiqua" w:eastAsia="Garamond" w:cs="Garamond"/>
          <w:sz w:val="24"/>
          <w:szCs w:val="24"/>
        </w:rPr>
        <w:t>required and s</w:t>
      </w:r>
      <w:r w:rsidRPr="007E224A" w:rsidR="0074401B">
        <w:rPr>
          <w:rFonts w:ascii="Book Antiqua" w:hAnsi="Book Antiqua" w:eastAsia="Garamond" w:cs="Garamond"/>
          <w:sz w:val="24"/>
          <w:szCs w:val="24"/>
        </w:rPr>
        <w:t xml:space="preserve">upporting </w:t>
      </w:r>
      <w:r w:rsidRPr="007E224A" w:rsidR="00E8109E">
        <w:rPr>
          <w:rFonts w:ascii="Book Antiqua" w:hAnsi="Book Antiqua" w:eastAsia="Garamond" w:cs="Garamond"/>
          <w:sz w:val="24"/>
          <w:szCs w:val="24"/>
        </w:rPr>
        <w:t>documentation</w:t>
      </w:r>
      <w:r w:rsidRPr="007E224A" w:rsidR="0074401B">
        <w:rPr>
          <w:rFonts w:ascii="Book Antiqua" w:hAnsi="Book Antiqua" w:eastAsia="Garamond" w:cs="Garamond"/>
          <w:sz w:val="24"/>
          <w:szCs w:val="24"/>
        </w:rPr>
        <w:t xml:space="preserve"> </w:t>
      </w:r>
      <w:r w:rsidRPr="007E224A" w:rsidR="00E83352">
        <w:rPr>
          <w:rFonts w:ascii="Book Antiqua" w:hAnsi="Book Antiqua" w:eastAsia="Garamond" w:cs="Garamond"/>
          <w:sz w:val="24"/>
          <w:szCs w:val="24"/>
        </w:rPr>
        <w:t xml:space="preserve">and </w:t>
      </w:r>
      <w:r w:rsidRPr="007E224A" w:rsidR="009311F6">
        <w:rPr>
          <w:rFonts w:ascii="Book Antiqua" w:hAnsi="Book Antiqua" w:eastAsia="Garamond" w:cs="Garamond"/>
          <w:sz w:val="24"/>
          <w:szCs w:val="24"/>
        </w:rPr>
        <w:t xml:space="preserve">the merits of the applications were </w:t>
      </w:r>
      <w:r w:rsidRPr="007E224A" w:rsidR="005C2C47">
        <w:rPr>
          <w:rFonts w:ascii="Book Antiqua" w:hAnsi="Book Antiqua" w:eastAsia="Garamond" w:cs="Garamond"/>
          <w:sz w:val="24"/>
          <w:szCs w:val="24"/>
        </w:rPr>
        <w:t>compared</w:t>
      </w:r>
      <w:r w:rsidRPr="007E224A" w:rsidR="009311F6">
        <w:rPr>
          <w:rFonts w:ascii="Book Antiqua" w:hAnsi="Book Antiqua" w:eastAsia="Garamond" w:cs="Garamond"/>
          <w:sz w:val="24"/>
          <w:szCs w:val="24"/>
        </w:rPr>
        <w:t>,</w:t>
      </w:r>
      <w:r w:rsidRPr="007E224A" w:rsidR="00A4340A">
        <w:rPr>
          <w:rFonts w:ascii="Book Antiqua" w:hAnsi="Book Antiqua" w:eastAsia="Garamond" w:cs="Garamond"/>
          <w:sz w:val="24"/>
          <w:szCs w:val="24"/>
        </w:rPr>
        <w:t xml:space="preserve"> and assessed</w:t>
      </w:r>
      <w:r w:rsidRPr="007E224A" w:rsidR="009311F6">
        <w:rPr>
          <w:rFonts w:ascii="Book Antiqua" w:hAnsi="Book Antiqua" w:eastAsia="Garamond" w:cs="Garamond"/>
          <w:sz w:val="24"/>
          <w:szCs w:val="24"/>
        </w:rPr>
        <w:t>,</w:t>
      </w:r>
      <w:r w:rsidRPr="007E224A" w:rsidR="00A4340A">
        <w:rPr>
          <w:rFonts w:ascii="Book Antiqua" w:hAnsi="Book Antiqua" w:eastAsia="Garamond" w:cs="Garamond"/>
          <w:sz w:val="24"/>
          <w:szCs w:val="24"/>
        </w:rPr>
        <w:t xml:space="preserve"> </w:t>
      </w:r>
      <w:r w:rsidRPr="007E224A" w:rsidR="00640506">
        <w:rPr>
          <w:rFonts w:ascii="Book Antiqua" w:hAnsi="Book Antiqua" w:eastAsia="Garamond" w:cs="Garamond"/>
          <w:sz w:val="24"/>
          <w:szCs w:val="24"/>
        </w:rPr>
        <w:t>on a county basis</w:t>
      </w:r>
      <w:r w:rsidRPr="007E224A" w:rsidR="00F61E61">
        <w:rPr>
          <w:rFonts w:ascii="Book Antiqua" w:hAnsi="Book Antiqua" w:eastAsia="Garamond" w:cs="Garamond"/>
          <w:sz w:val="24"/>
          <w:szCs w:val="24"/>
        </w:rPr>
        <w:t xml:space="preserve">. Following an initial analysis, Staff sent </w:t>
      </w:r>
      <w:r w:rsidRPr="007E224A" w:rsidR="007D1D2A">
        <w:rPr>
          <w:rFonts w:ascii="Book Antiqua" w:hAnsi="Book Antiqua" w:eastAsia="Garamond" w:cs="Garamond"/>
          <w:sz w:val="24"/>
          <w:szCs w:val="24"/>
        </w:rPr>
        <w:t xml:space="preserve">a data request to </w:t>
      </w:r>
      <w:r w:rsidRPr="007E224A" w:rsidR="004F5B53">
        <w:rPr>
          <w:rFonts w:ascii="Book Antiqua" w:hAnsi="Book Antiqua" w:eastAsia="Garamond" w:cs="Garamond"/>
          <w:sz w:val="24"/>
          <w:szCs w:val="24"/>
        </w:rPr>
        <w:t>applicants</w:t>
      </w:r>
      <w:r w:rsidRPr="007E224A" w:rsidR="001E272E">
        <w:rPr>
          <w:rFonts w:ascii="Book Antiqua" w:hAnsi="Book Antiqua" w:eastAsia="Garamond" w:cs="Garamond"/>
          <w:sz w:val="24"/>
          <w:szCs w:val="24"/>
        </w:rPr>
        <w:t xml:space="preserve"> and </w:t>
      </w:r>
      <w:r w:rsidRPr="007E224A" w:rsidR="001F76F7">
        <w:rPr>
          <w:rFonts w:ascii="Book Antiqua" w:hAnsi="Book Antiqua" w:eastAsia="Garamond" w:cs="Garamond"/>
          <w:sz w:val="24"/>
          <w:szCs w:val="24"/>
        </w:rPr>
        <w:t xml:space="preserve">requested </w:t>
      </w:r>
      <w:r w:rsidRPr="007E224A" w:rsidR="008654CB">
        <w:rPr>
          <w:rFonts w:ascii="Book Antiqua" w:hAnsi="Book Antiqua" w:eastAsia="Garamond" w:cs="Garamond"/>
          <w:sz w:val="24"/>
          <w:szCs w:val="24"/>
        </w:rPr>
        <w:t xml:space="preserve">additional </w:t>
      </w:r>
      <w:r w:rsidRPr="007E224A" w:rsidR="00711203">
        <w:rPr>
          <w:rFonts w:ascii="Book Antiqua" w:hAnsi="Book Antiqua" w:eastAsia="Garamond" w:cs="Garamond"/>
          <w:sz w:val="24"/>
          <w:szCs w:val="24"/>
        </w:rPr>
        <w:t>information</w:t>
      </w:r>
      <w:r w:rsidRPr="007E224A" w:rsidR="000651F9">
        <w:rPr>
          <w:rFonts w:ascii="Book Antiqua" w:hAnsi="Book Antiqua" w:eastAsia="Garamond" w:cs="Garamond"/>
          <w:sz w:val="24"/>
          <w:szCs w:val="24"/>
        </w:rPr>
        <w:t xml:space="preserve">. </w:t>
      </w:r>
      <w:r w:rsidRPr="007E224A" w:rsidR="006210B3">
        <w:rPr>
          <w:rFonts w:ascii="Book Antiqua" w:hAnsi="Book Antiqua" w:eastAsia="Garamond" w:cs="Garamond"/>
          <w:sz w:val="24"/>
          <w:szCs w:val="24"/>
        </w:rPr>
        <w:t xml:space="preserve">Staff’s </w:t>
      </w:r>
      <w:r w:rsidRPr="007E224A" w:rsidR="00961118">
        <w:rPr>
          <w:rFonts w:ascii="Book Antiqua" w:hAnsi="Book Antiqua" w:eastAsia="Garamond" w:cs="Garamond"/>
          <w:sz w:val="24"/>
          <w:szCs w:val="24"/>
        </w:rPr>
        <w:t xml:space="preserve">holistic </w:t>
      </w:r>
      <w:r w:rsidRPr="007E224A" w:rsidR="00F61E61">
        <w:rPr>
          <w:rFonts w:ascii="Book Antiqua" w:hAnsi="Book Antiqua" w:eastAsia="Garamond" w:cs="Garamond"/>
          <w:sz w:val="24"/>
          <w:szCs w:val="24"/>
        </w:rPr>
        <w:t>evaluat</w:t>
      </w:r>
      <w:r w:rsidRPr="007E224A" w:rsidR="006210B3">
        <w:rPr>
          <w:rFonts w:ascii="Book Antiqua" w:hAnsi="Book Antiqua" w:eastAsia="Garamond" w:cs="Garamond"/>
          <w:sz w:val="24"/>
          <w:szCs w:val="24"/>
        </w:rPr>
        <w:t>ion</w:t>
      </w:r>
      <w:r w:rsidRPr="007E224A" w:rsidR="00F61E61">
        <w:rPr>
          <w:rFonts w:ascii="Book Antiqua" w:hAnsi="Book Antiqua" w:eastAsia="Garamond" w:cs="Garamond"/>
          <w:sz w:val="24"/>
          <w:szCs w:val="24"/>
        </w:rPr>
        <w:t xml:space="preserve"> included</w:t>
      </w:r>
      <w:r w:rsidRPr="007E224A" w:rsidR="008654CB">
        <w:rPr>
          <w:rFonts w:ascii="Book Antiqua" w:hAnsi="Book Antiqua" w:eastAsia="Garamond" w:cs="Garamond"/>
          <w:sz w:val="24"/>
          <w:szCs w:val="24"/>
        </w:rPr>
        <w:t xml:space="preserve"> project engineering,</w:t>
      </w:r>
      <w:r w:rsidRPr="007E224A" w:rsidR="00C03DEC">
        <w:rPr>
          <w:rFonts w:ascii="Book Antiqua" w:hAnsi="Book Antiqua" w:eastAsia="Garamond" w:cs="Garamond"/>
          <w:sz w:val="24"/>
          <w:szCs w:val="24"/>
        </w:rPr>
        <w:t xml:space="preserve"> </w:t>
      </w:r>
      <w:r w:rsidRPr="007E224A" w:rsidR="002751B6">
        <w:rPr>
          <w:rFonts w:ascii="Book Antiqua" w:hAnsi="Book Antiqua" w:eastAsia="Garamond" w:cs="Garamond"/>
          <w:sz w:val="24"/>
          <w:szCs w:val="24"/>
        </w:rPr>
        <w:t>technical feasibility and design,</w:t>
      </w:r>
      <w:r w:rsidRPr="007E224A" w:rsidR="00F61E61">
        <w:rPr>
          <w:rFonts w:ascii="Book Antiqua" w:hAnsi="Book Antiqua" w:eastAsia="Garamond" w:cs="Garamond"/>
          <w:sz w:val="24"/>
          <w:szCs w:val="24"/>
        </w:rPr>
        <w:t xml:space="preserve"> financial viability, applicant capacity, and community need</w:t>
      </w:r>
      <w:r w:rsidRPr="007E224A" w:rsidR="000439F4">
        <w:rPr>
          <w:rFonts w:ascii="Book Antiqua" w:hAnsi="Book Antiqua" w:eastAsia="Garamond" w:cs="Garamond"/>
          <w:sz w:val="24"/>
          <w:szCs w:val="24"/>
        </w:rPr>
        <w:t>, among others</w:t>
      </w:r>
      <w:r w:rsidRPr="007E224A" w:rsidR="00022F81">
        <w:rPr>
          <w:rFonts w:ascii="Book Antiqua" w:hAnsi="Book Antiqua" w:eastAsia="Garamond" w:cs="Garamond"/>
          <w:sz w:val="24"/>
          <w:szCs w:val="24"/>
        </w:rPr>
        <w:t xml:space="preserve">. </w:t>
      </w:r>
      <w:r w:rsidRPr="007E224A" w:rsidR="00470198">
        <w:rPr>
          <w:rFonts w:ascii="Book Antiqua" w:hAnsi="Book Antiqua" w:eastAsia="Garamond" w:cs="Garamond"/>
          <w:sz w:val="24"/>
          <w:szCs w:val="24"/>
        </w:rPr>
        <w:t>Staff</w:t>
      </w:r>
      <w:r w:rsidRPr="007E224A" w:rsidR="006D4B3A">
        <w:rPr>
          <w:rFonts w:ascii="Book Antiqua" w:hAnsi="Book Antiqua" w:eastAsia="Garamond" w:cs="Garamond"/>
          <w:sz w:val="24"/>
          <w:szCs w:val="24"/>
        </w:rPr>
        <w:t xml:space="preserve"> assessed </w:t>
      </w:r>
      <w:r w:rsidRPr="007E224A" w:rsidR="0078149C">
        <w:rPr>
          <w:rFonts w:ascii="Book Antiqua" w:hAnsi="Book Antiqua" w:eastAsia="Garamond" w:cs="Garamond"/>
          <w:sz w:val="24"/>
          <w:szCs w:val="24"/>
        </w:rPr>
        <w:t>how to manage overlap</w:t>
      </w:r>
      <w:r w:rsidRPr="007E224A" w:rsidR="00A65873">
        <w:rPr>
          <w:rFonts w:ascii="Book Antiqua" w:hAnsi="Book Antiqua" w:eastAsia="Garamond" w:cs="Garamond"/>
          <w:sz w:val="24"/>
          <w:szCs w:val="24"/>
        </w:rPr>
        <w:t>ping applications</w:t>
      </w:r>
      <w:r w:rsidRPr="007E224A" w:rsidR="00512EDB">
        <w:rPr>
          <w:rFonts w:ascii="Book Antiqua" w:hAnsi="Book Antiqua" w:eastAsia="Garamond" w:cs="Garamond"/>
          <w:sz w:val="24"/>
          <w:szCs w:val="24"/>
        </w:rPr>
        <w:t xml:space="preserve"> and </w:t>
      </w:r>
      <w:r w:rsidRPr="007E224A" w:rsidR="00B115C7">
        <w:rPr>
          <w:rFonts w:ascii="Book Antiqua" w:hAnsi="Book Antiqua" w:eastAsia="Garamond" w:cs="Garamond"/>
          <w:sz w:val="24"/>
          <w:szCs w:val="24"/>
        </w:rPr>
        <w:t xml:space="preserve">applications planning to </w:t>
      </w:r>
      <w:r w:rsidRPr="007E224A" w:rsidR="00EC39F9">
        <w:rPr>
          <w:rFonts w:ascii="Book Antiqua" w:hAnsi="Book Antiqua" w:eastAsia="Garamond" w:cs="Garamond"/>
          <w:sz w:val="24"/>
          <w:szCs w:val="24"/>
        </w:rPr>
        <w:t>include</w:t>
      </w:r>
      <w:r w:rsidRPr="007E224A" w:rsidR="00F629E7">
        <w:rPr>
          <w:rFonts w:ascii="Book Antiqua" w:hAnsi="Book Antiqua" w:eastAsia="Garamond" w:cs="Garamond"/>
          <w:sz w:val="24"/>
          <w:szCs w:val="24"/>
        </w:rPr>
        <w:t xml:space="preserve"> some already-served areas </w:t>
      </w:r>
      <w:r w:rsidRPr="007E224A" w:rsidR="00EC39F9">
        <w:rPr>
          <w:rFonts w:ascii="Book Antiqua" w:hAnsi="Book Antiqua" w:eastAsia="Garamond" w:cs="Garamond"/>
          <w:sz w:val="24"/>
          <w:szCs w:val="24"/>
        </w:rPr>
        <w:t>in their project area.</w:t>
      </w:r>
      <w:r w:rsidRPr="007E224A" w:rsidR="00712B88">
        <w:rPr>
          <w:rStyle w:val="FootnoteReference"/>
          <w:rFonts w:ascii="Book Antiqua" w:hAnsi="Book Antiqua" w:eastAsia="Garamond" w:cs="Garamond"/>
          <w:sz w:val="24"/>
          <w:szCs w:val="24"/>
        </w:rPr>
        <w:footnoteReference w:id="7"/>
      </w:r>
      <w:r w:rsidRPr="007E224A" w:rsidR="006B1CD2">
        <w:rPr>
          <w:rFonts w:ascii="Book Antiqua" w:hAnsi="Book Antiqua" w:eastAsia="Garamond" w:cs="Garamond"/>
          <w:sz w:val="24"/>
          <w:szCs w:val="24"/>
        </w:rPr>
        <w:t xml:space="preserve"> </w:t>
      </w:r>
      <w:r w:rsidR="000012F5">
        <w:rPr>
          <w:rFonts w:ascii="Book Antiqua" w:hAnsi="Book Antiqua" w:eastAsia="Garamond" w:cs="Garamond"/>
          <w:sz w:val="24"/>
          <w:szCs w:val="24"/>
        </w:rPr>
        <w:br/>
      </w:r>
      <w:r w:rsidRPr="007E224A" w:rsidR="00022F81">
        <w:rPr>
          <w:rFonts w:ascii="Book Antiqua" w:hAnsi="Book Antiqua" w:eastAsia="Garamond" w:cs="Garamond"/>
          <w:sz w:val="24"/>
          <w:szCs w:val="24"/>
        </w:rPr>
        <w:t xml:space="preserve">Staff also evaluated </w:t>
      </w:r>
      <w:r w:rsidRPr="007E224A" w:rsidR="00F61E61">
        <w:rPr>
          <w:rFonts w:ascii="Book Antiqua" w:hAnsi="Book Antiqua" w:eastAsia="Garamond" w:cs="Garamond"/>
          <w:sz w:val="24"/>
          <w:szCs w:val="24"/>
        </w:rPr>
        <w:t xml:space="preserve">how </w:t>
      </w:r>
      <w:r w:rsidRPr="007E224A" w:rsidR="0070664E">
        <w:rPr>
          <w:rFonts w:ascii="Book Antiqua" w:hAnsi="Book Antiqua" w:eastAsia="Garamond" w:cs="Garamond"/>
          <w:sz w:val="24"/>
          <w:szCs w:val="24"/>
        </w:rPr>
        <w:t>applications and groups of applications compared to</w:t>
      </w:r>
      <w:r w:rsidRPr="007E224A" w:rsidR="00A25BF5">
        <w:rPr>
          <w:rFonts w:ascii="Book Antiqua" w:hAnsi="Book Antiqua" w:eastAsia="Garamond" w:cs="Garamond"/>
          <w:sz w:val="24"/>
          <w:szCs w:val="24"/>
        </w:rPr>
        <w:t xml:space="preserve"> </w:t>
      </w:r>
      <w:r w:rsidRPr="007E224A" w:rsidR="00F61E61">
        <w:rPr>
          <w:rFonts w:ascii="Book Antiqua" w:hAnsi="Book Antiqua" w:eastAsia="Garamond" w:cs="Garamond"/>
          <w:sz w:val="24"/>
          <w:szCs w:val="24"/>
        </w:rPr>
        <w:t xml:space="preserve">competing applications in the same county. </w:t>
      </w:r>
    </w:p>
    <w:p w:rsidRPr="007E224A" w:rsidR="00A7759E" w:rsidP="00A7759E" w:rsidRDefault="00A7759E" w14:paraId="63425B9D" w14:textId="77777777">
      <w:pPr>
        <w:spacing w:after="0" w:line="240" w:lineRule="auto"/>
        <w:rPr>
          <w:rFonts w:ascii="Book Antiqua" w:hAnsi="Book Antiqua" w:eastAsia="Times New Roman" w:cs="Times New Roman"/>
          <w:sz w:val="24"/>
          <w:szCs w:val="24"/>
        </w:rPr>
      </w:pPr>
    </w:p>
    <w:p w:rsidRPr="007E224A" w:rsidR="00FE0865" w:rsidP="00A7759E" w:rsidRDefault="00A7759E" w14:paraId="5D1E3EC5" w14:textId="19301ED2">
      <w:pPr>
        <w:tabs>
          <w:tab w:val="right" w:pos="10080"/>
        </w:tabs>
        <w:spacing w:after="0" w:line="240" w:lineRule="auto"/>
        <w:rPr>
          <w:rFonts w:ascii="Book Antiqua" w:hAnsi="Book Antiqua" w:eastAsia="Times New Roman" w:cs="Times New Roman"/>
          <w:b/>
          <w:color w:val="000000" w:themeColor="text1"/>
          <w:sz w:val="24"/>
          <w:szCs w:val="24"/>
        </w:rPr>
      </w:pPr>
      <w:bookmarkStart w:name="_Toc444857025" w:id="0"/>
      <w:r w:rsidRPr="007E224A">
        <w:rPr>
          <w:rFonts w:ascii="Book Antiqua" w:hAnsi="Book Antiqua" w:eastAsia="Times New Roman" w:cs="Times New Roman"/>
          <w:b/>
          <w:color w:val="000000" w:themeColor="text1"/>
          <w:sz w:val="24"/>
          <w:szCs w:val="24"/>
        </w:rPr>
        <w:t>III. APPLICAT</w:t>
      </w:r>
      <w:bookmarkEnd w:id="0"/>
      <w:r w:rsidRPr="007E224A">
        <w:rPr>
          <w:rFonts w:ascii="Book Antiqua" w:hAnsi="Book Antiqua" w:eastAsia="Times New Roman" w:cs="Times New Roman"/>
          <w:b/>
          <w:color w:val="000000" w:themeColor="text1"/>
          <w:sz w:val="24"/>
          <w:szCs w:val="24"/>
        </w:rPr>
        <w:t>ION SUMMARIES, DISCUSSION, AND RECOMMENDATION</w:t>
      </w:r>
      <w:r w:rsidRPr="007E224A" w:rsidR="00FE0865">
        <w:rPr>
          <w:rFonts w:ascii="Book Antiqua" w:hAnsi="Book Antiqua" w:eastAsia="Times New Roman" w:cs="Times New Roman"/>
          <w:b/>
          <w:color w:val="000000" w:themeColor="text1"/>
          <w:sz w:val="24"/>
          <w:szCs w:val="24"/>
        </w:rPr>
        <w:t>S</w:t>
      </w:r>
    </w:p>
    <w:p w:rsidRPr="007E224A" w:rsidR="00A7759E" w:rsidP="00A7759E" w:rsidRDefault="00A7759E" w14:paraId="05F521FD" w14:textId="77777777">
      <w:pPr>
        <w:spacing w:after="0" w:line="240" w:lineRule="auto"/>
        <w:rPr>
          <w:rFonts w:ascii="Book Antiqua" w:hAnsi="Book Antiqua" w:eastAsia="Times New Roman" w:cs="Times New Roman"/>
          <w:sz w:val="24"/>
          <w:szCs w:val="24"/>
        </w:rPr>
      </w:pPr>
    </w:p>
    <w:p w:rsidRPr="007E224A" w:rsidR="00A7759E" w:rsidDel="00AE3852" w:rsidP="00A7759E" w:rsidRDefault="00A7759E" w14:paraId="2825A960" w14:textId="7F075851">
      <w:pPr>
        <w:spacing w:after="0" w:line="240" w:lineRule="auto"/>
        <w:rPr>
          <w:rFonts w:ascii="Book Antiqua" w:hAnsi="Book Antiqua" w:eastAsia="Times New Roman" w:cs="Times New Roman"/>
          <w:sz w:val="24"/>
          <w:szCs w:val="24"/>
        </w:rPr>
      </w:pPr>
      <w:r w:rsidRPr="007E224A" w:rsidDel="00AE3852">
        <w:rPr>
          <w:rFonts w:ascii="Book Antiqua" w:hAnsi="Book Antiqua" w:eastAsia="Times New Roman" w:cs="Times New Roman"/>
          <w:sz w:val="24"/>
          <w:szCs w:val="24"/>
        </w:rPr>
        <w:t xml:space="preserve">This Resolution is </w:t>
      </w:r>
      <w:r w:rsidRPr="007E224A" w:rsidDel="00AE3852" w:rsidR="002761CC">
        <w:rPr>
          <w:rFonts w:ascii="Book Antiqua" w:hAnsi="Book Antiqua" w:eastAsia="Times New Roman" w:cs="Times New Roman"/>
          <w:sz w:val="24"/>
          <w:szCs w:val="24"/>
        </w:rPr>
        <w:t xml:space="preserve">the </w:t>
      </w:r>
      <w:r w:rsidR="0087126F">
        <w:rPr>
          <w:rFonts w:ascii="Book Antiqua" w:hAnsi="Book Antiqua" w:eastAsia="Times New Roman" w:cs="Times New Roman"/>
          <w:sz w:val="24"/>
          <w:szCs w:val="24"/>
        </w:rPr>
        <w:t>second</w:t>
      </w:r>
      <w:r w:rsidRPr="007E224A" w:rsidDel="00AE3852" w:rsidR="0087126F">
        <w:rPr>
          <w:rFonts w:ascii="Book Antiqua" w:hAnsi="Book Antiqua" w:eastAsia="Times New Roman" w:cs="Times New Roman"/>
          <w:sz w:val="24"/>
          <w:szCs w:val="24"/>
        </w:rPr>
        <w:t xml:space="preserve"> </w:t>
      </w:r>
      <w:r w:rsidRPr="007E224A" w:rsidDel="00AE3852">
        <w:rPr>
          <w:rFonts w:ascii="Book Antiqua" w:hAnsi="Book Antiqua" w:eastAsia="Times New Roman" w:cs="Times New Roman"/>
          <w:sz w:val="24"/>
          <w:szCs w:val="24"/>
        </w:rPr>
        <w:t xml:space="preserve">in a series </w:t>
      </w:r>
      <w:r w:rsidRPr="007E224A" w:rsidDel="00AE3852" w:rsidR="00047292">
        <w:rPr>
          <w:rFonts w:ascii="Book Antiqua" w:hAnsi="Book Antiqua" w:eastAsia="Times New Roman" w:cs="Times New Roman"/>
          <w:sz w:val="24"/>
          <w:szCs w:val="24"/>
        </w:rPr>
        <w:t>approving</w:t>
      </w:r>
      <w:r w:rsidRPr="007E224A" w:rsidDel="00AE3852">
        <w:rPr>
          <w:rFonts w:ascii="Book Antiqua" w:hAnsi="Book Antiqua" w:eastAsia="Times New Roman" w:cs="Times New Roman"/>
          <w:sz w:val="24"/>
          <w:szCs w:val="24"/>
        </w:rPr>
        <w:t xml:space="preserve"> grants</w:t>
      </w:r>
      <w:r w:rsidRPr="007E224A" w:rsidDel="00AE3852" w:rsidR="0087549A">
        <w:rPr>
          <w:rFonts w:ascii="Book Antiqua" w:hAnsi="Book Antiqua" w:eastAsia="Times New Roman" w:cs="Times New Roman"/>
          <w:sz w:val="24"/>
          <w:szCs w:val="24"/>
        </w:rPr>
        <w:t xml:space="preserve"> to </w:t>
      </w:r>
      <w:r w:rsidRPr="007E224A" w:rsidDel="00AE3852" w:rsidR="00B257CA">
        <w:rPr>
          <w:rFonts w:ascii="Book Antiqua" w:hAnsi="Book Antiqua" w:eastAsia="Times New Roman" w:cs="Times New Roman"/>
          <w:sz w:val="24"/>
          <w:szCs w:val="24"/>
        </w:rPr>
        <w:t>F</w:t>
      </w:r>
      <w:r w:rsidRPr="007E224A" w:rsidDel="00AE3852" w:rsidR="00792AC2">
        <w:rPr>
          <w:rFonts w:ascii="Book Antiqua" w:hAnsi="Book Antiqua" w:eastAsia="Times New Roman" w:cs="Times New Roman"/>
          <w:sz w:val="24"/>
          <w:szCs w:val="24"/>
        </w:rPr>
        <w:t>ederal Funding Account</w:t>
      </w:r>
      <w:r w:rsidRPr="007E224A" w:rsidDel="00AE3852" w:rsidR="00B257CA">
        <w:rPr>
          <w:rFonts w:ascii="Book Antiqua" w:hAnsi="Book Antiqua" w:eastAsia="Times New Roman" w:cs="Times New Roman"/>
          <w:sz w:val="24"/>
          <w:szCs w:val="24"/>
        </w:rPr>
        <w:t xml:space="preserve"> applicants for broadband infrastructure projects</w:t>
      </w:r>
      <w:r w:rsidRPr="007E224A" w:rsidDel="00AE3852" w:rsidR="00FF15A4">
        <w:rPr>
          <w:rFonts w:ascii="Book Antiqua" w:hAnsi="Book Antiqua" w:eastAsia="Times New Roman" w:cs="Times New Roman"/>
          <w:sz w:val="24"/>
          <w:szCs w:val="24"/>
        </w:rPr>
        <w:t xml:space="preserve"> serving unserved areas</w:t>
      </w:r>
      <w:r w:rsidRPr="007E224A" w:rsidDel="00AE3852" w:rsidR="00FC6FBE">
        <w:rPr>
          <w:rFonts w:ascii="Book Antiqua" w:hAnsi="Book Antiqua" w:eastAsia="Times New Roman" w:cs="Times New Roman"/>
          <w:sz w:val="24"/>
          <w:szCs w:val="24"/>
        </w:rPr>
        <w:t xml:space="preserve"> in California</w:t>
      </w:r>
      <w:r w:rsidRPr="007E224A" w:rsidDel="00AE3852">
        <w:rPr>
          <w:rFonts w:ascii="Book Antiqua" w:hAnsi="Book Antiqua" w:eastAsia="Times New Roman" w:cs="Times New Roman"/>
          <w:sz w:val="24"/>
          <w:szCs w:val="24"/>
        </w:rPr>
        <w:t>. Subsequent Resolutions will be presented for Commission vote as Communications Division Staff completes its analyses of applications.</w:t>
      </w:r>
    </w:p>
    <w:p w:rsidRPr="007E224A" w:rsidR="00A7759E" w:rsidP="00A7759E" w:rsidRDefault="00A7759E" w14:paraId="47DF7FC5" w14:textId="77777777">
      <w:pPr>
        <w:spacing w:after="0" w:line="240" w:lineRule="auto"/>
        <w:rPr>
          <w:rFonts w:ascii="Book Antiqua" w:hAnsi="Book Antiqua" w:eastAsia="Times New Roman" w:cs="Times New Roman"/>
          <w:sz w:val="24"/>
          <w:szCs w:val="24"/>
        </w:rPr>
      </w:pPr>
    </w:p>
    <w:p w:rsidRPr="007E224A" w:rsidR="00A06BF5" w:rsidP="00FE0865" w:rsidRDefault="00A746BA" w14:paraId="246829FB" w14:textId="5AD26559">
      <w:pPr>
        <w:spacing w:after="0" w:line="240" w:lineRule="auto"/>
        <w:rPr>
          <w:rFonts w:ascii="Book Antiqua" w:hAnsi="Book Antiqua" w:eastAsia="Times New Roman" w:cs="Times New Roman"/>
          <w:b/>
          <w:bCs/>
          <w:sz w:val="24"/>
          <w:szCs w:val="24"/>
        </w:rPr>
      </w:pPr>
      <w:r>
        <w:rPr>
          <w:rFonts w:ascii="Book Antiqua" w:hAnsi="Book Antiqua" w:eastAsia="Times New Roman" w:cs="Times New Roman"/>
          <w:b/>
          <w:bCs/>
          <w:sz w:val="24"/>
          <w:szCs w:val="24"/>
        </w:rPr>
        <w:t xml:space="preserve">Alamea </w:t>
      </w:r>
      <w:r w:rsidRPr="007E224A" w:rsidR="00A7759E">
        <w:rPr>
          <w:rFonts w:ascii="Book Antiqua" w:hAnsi="Book Antiqua" w:eastAsia="Times New Roman" w:cs="Times New Roman"/>
          <w:b/>
          <w:bCs/>
          <w:sz w:val="24"/>
          <w:szCs w:val="24"/>
        </w:rPr>
        <w:t>County</w:t>
      </w:r>
      <w:r w:rsidRPr="007E224A" w:rsidR="00E52506">
        <w:rPr>
          <w:rFonts w:ascii="Book Antiqua" w:hAnsi="Book Antiqua" w:eastAsia="Times New Roman" w:cs="Times New Roman"/>
          <w:b/>
          <w:bCs/>
          <w:sz w:val="24"/>
          <w:szCs w:val="24"/>
        </w:rPr>
        <w:t xml:space="preserve"> Summary</w:t>
      </w:r>
    </w:p>
    <w:p w:rsidRPr="007E224A" w:rsidR="00A06BF5" w:rsidP="00FE0865" w:rsidRDefault="00090F12" w14:paraId="170335F0" w14:textId="5486FB78">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lastRenderedPageBreak/>
        <w:t xml:space="preserve">The allocation for projects in </w:t>
      </w:r>
      <w:r w:rsidR="00A746BA">
        <w:rPr>
          <w:rFonts w:ascii="Book Antiqua" w:hAnsi="Book Antiqua" w:eastAsia="Times New Roman" w:cs="Times New Roman"/>
          <w:sz w:val="24"/>
          <w:szCs w:val="24"/>
        </w:rPr>
        <w:t>A</w:t>
      </w:r>
      <w:r w:rsidR="00443385">
        <w:rPr>
          <w:rFonts w:ascii="Book Antiqua" w:hAnsi="Book Antiqua" w:eastAsia="Times New Roman" w:cs="Times New Roman"/>
          <w:sz w:val="24"/>
          <w:szCs w:val="24"/>
        </w:rPr>
        <w:t>lameda</w:t>
      </w:r>
      <w:r w:rsidRPr="007E224A" w:rsidR="00A746BA">
        <w:rPr>
          <w:rFonts w:ascii="Book Antiqua" w:hAnsi="Book Antiqua" w:eastAsia="Times New Roman" w:cs="Times New Roman"/>
          <w:sz w:val="24"/>
          <w:szCs w:val="24"/>
        </w:rPr>
        <w:t xml:space="preserve"> </w:t>
      </w:r>
      <w:r w:rsidRPr="007E224A" w:rsidR="00A06BF5">
        <w:rPr>
          <w:rFonts w:ascii="Book Antiqua" w:hAnsi="Book Antiqua" w:eastAsia="Times New Roman" w:cs="Times New Roman"/>
          <w:sz w:val="24"/>
          <w:szCs w:val="24"/>
        </w:rPr>
        <w:t>County</w:t>
      </w:r>
      <w:r w:rsidRPr="007E224A">
        <w:rPr>
          <w:rFonts w:ascii="Book Antiqua" w:hAnsi="Book Antiqua" w:eastAsia="Times New Roman" w:cs="Times New Roman"/>
          <w:sz w:val="24"/>
          <w:szCs w:val="24"/>
        </w:rPr>
        <w:t xml:space="preserve"> </w:t>
      </w:r>
      <w:r w:rsidRPr="007E224A" w:rsidR="00A44555">
        <w:rPr>
          <w:rFonts w:ascii="Book Antiqua" w:hAnsi="Book Antiqua" w:eastAsia="Times New Roman" w:cs="Times New Roman"/>
          <w:sz w:val="24"/>
          <w:szCs w:val="24"/>
        </w:rPr>
        <w:t xml:space="preserve">in D.22-04-005 </w:t>
      </w:r>
      <w:r w:rsidRPr="007E224A" w:rsidR="00916A34">
        <w:rPr>
          <w:rFonts w:ascii="Book Antiqua" w:hAnsi="Book Antiqua" w:eastAsia="Times New Roman" w:cs="Times New Roman"/>
          <w:sz w:val="24"/>
          <w:szCs w:val="24"/>
        </w:rPr>
        <w:t xml:space="preserve">is </w:t>
      </w:r>
      <w:r w:rsidRPr="007E224A" w:rsidR="004C42E5">
        <w:rPr>
          <w:rFonts w:ascii="Book Antiqua" w:hAnsi="Book Antiqua" w:eastAsia="Times New Roman" w:cs="Times New Roman"/>
          <w:sz w:val="24"/>
          <w:szCs w:val="24"/>
        </w:rPr>
        <w:t>$</w:t>
      </w:r>
      <w:r w:rsidR="00443385">
        <w:rPr>
          <w:rFonts w:ascii="Book Antiqua" w:hAnsi="Book Antiqua" w:eastAsia="Times New Roman" w:cs="Times New Roman"/>
          <w:sz w:val="24"/>
          <w:szCs w:val="24"/>
        </w:rPr>
        <w:t>24,517,148</w:t>
      </w:r>
      <w:r w:rsidRPr="007E224A" w:rsidR="004C42E5">
        <w:rPr>
          <w:rFonts w:ascii="Book Antiqua" w:hAnsi="Book Antiqua" w:eastAsia="Times New Roman" w:cs="Times New Roman"/>
          <w:sz w:val="24"/>
          <w:szCs w:val="24"/>
        </w:rPr>
        <w:t xml:space="preserve">. </w:t>
      </w:r>
      <w:r w:rsidR="002B7B23">
        <w:rPr>
          <w:rFonts w:ascii="Book Antiqua" w:hAnsi="Book Antiqua" w:eastAsia="Times New Roman" w:cs="Times New Roman"/>
          <w:sz w:val="24"/>
          <w:szCs w:val="24"/>
        </w:rPr>
        <w:br/>
      </w:r>
      <w:r w:rsidRPr="007E224A" w:rsidR="004C42E5">
        <w:rPr>
          <w:rFonts w:ascii="Book Antiqua" w:hAnsi="Book Antiqua" w:eastAsia="Times New Roman" w:cs="Times New Roman"/>
          <w:sz w:val="24"/>
          <w:szCs w:val="24"/>
        </w:rPr>
        <w:t xml:space="preserve">This Resolution </w:t>
      </w:r>
      <w:r w:rsidRPr="007E224A" w:rsidR="006279E4">
        <w:rPr>
          <w:rFonts w:ascii="Book Antiqua" w:hAnsi="Book Antiqua" w:eastAsia="Times New Roman" w:cs="Times New Roman"/>
          <w:sz w:val="24"/>
          <w:szCs w:val="24"/>
        </w:rPr>
        <w:t xml:space="preserve">recommends </w:t>
      </w:r>
      <w:r w:rsidRPr="007E224A" w:rsidR="004C42E5">
        <w:rPr>
          <w:rFonts w:ascii="Book Antiqua" w:hAnsi="Book Antiqua" w:eastAsia="Times New Roman" w:cs="Times New Roman"/>
          <w:sz w:val="24"/>
          <w:szCs w:val="24"/>
        </w:rPr>
        <w:t>a</w:t>
      </w:r>
      <w:r w:rsidRPr="007E224A" w:rsidR="00712601">
        <w:rPr>
          <w:rFonts w:ascii="Book Antiqua" w:hAnsi="Book Antiqua" w:eastAsia="Times New Roman" w:cs="Times New Roman"/>
          <w:sz w:val="24"/>
          <w:szCs w:val="24"/>
        </w:rPr>
        <w:t>ward</w:t>
      </w:r>
      <w:r w:rsidRPr="007E224A" w:rsidR="006279E4">
        <w:rPr>
          <w:rFonts w:ascii="Book Antiqua" w:hAnsi="Book Antiqua" w:eastAsia="Times New Roman" w:cs="Times New Roman"/>
          <w:sz w:val="24"/>
          <w:szCs w:val="24"/>
        </w:rPr>
        <w:t>ing</w:t>
      </w:r>
      <w:r w:rsidRPr="007E224A" w:rsidR="004C42E5">
        <w:rPr>
          <w:rFonts w:ascii="Book Antiqua" w:hAnsi="Book Antiqua" w:eastAsia="Times New Roman" w:cs="Times New Roman"/>
          <w:sz w:val="24"/>
          <w:szCs w:val="24"/>
        </w:rPr>
        <w:t xml:space="preserve"> </w:t>
      </w:r>
      <w:r w:rsidR="00443385">
        <w:rPr>
          <w:rFonts w:ascii="Book Antiqua" w:hAnsi="Book Antiqua" w:eastAsia="Times New Roman" w:cs="Times New Roman"/>
          <w:sz w:val="24"/>
          <w:szCs w:val="24"/>
        </w:rPr>
        <w:t xml:space="preserve">one grant to the City of Oakland and one grant to the City of Fremont for </w:t>
      </w:r>
      <w:r w:rsidRPr="007E224A" w:rsidR="00E065BD">
        <w:rPr>
          <w:rFonts w:ascii="Book Antiqua" w:hAnsi="Book Antiqua" w:eastAsia="Times New Roman" w:cs="Times New Roman"/>
          <w:sz w:val="24"/>
          <w:szCs w:val="24"/>
        </w:rPr>
        <w:t>project</w:t>
      </w:r>
      <w:r w:rsidR="00102EEC">
        <w:rPr>
          <w:rFonts w:ascii="Book Antiqua" w:hAnsi="Book Antiqua" w:eastAsia="Times New Roman" w:cs="Times New Roman"/>
          <w:sz w:val="24"/>
          <w:szCs w:val="24"/>
        </w:rPr>
        <w:t>s</w:t>
      </w:r>
      <w:r w:rsidRPr="007E224A" w:rsidR="005E4C9F">
        <w:rPr>
          <w:rFonts w:ascii="Book Antiqua" w:hAnsi="Book Antiqua" w:eastAsia="Times New Roman" w:cs="Times New Roman"/>
          <w:sz w:val="24"/>
          <w:szCs w:val="24"/>
        </w:rPr>
        <w:t xml:space="preserve"> in </w:t>
      </w:r>
      <w:r w:rsidR="00102EEC">
        <w:rPr>
          <w:rFonts w:ascii="Book Antiqua" w:hAnsi="Book Antiqua" w:eastAsia="Times New Roman" w:cs="Times New Roman"/>
          <w:sz w:val="24"/>
          <w:szCs w:val="24"/>
        </w:rPr>
        <w:t>Alameda County</w:t>
      </w:r>
      <w:r w:rsidRPr="007E224A" w:rsidR="00712601">
        <w:rPr>
          <w:rFonts w:ascii="Book Antiqua" w:hAnsi="Book Antiqua" w:eastAsia="Times New Roman" w:cs="Times New Roman"/>
          <w:sz w:val="24"/>
          <w:szCs w:val="24"/>
        </w:rPr>
        <w:t xml:space="preserve">. The </w:t>
      </w:r>
      <w:r w:rsidR="00102EEC">
        <w:rPr>
          <w:rFonts w:ascii="Book Antiqua" w:hAnsi="Book Antiqua" w:eastAsia="Times New Roman" w:cs="Times New Roman"/>
          <w:sz w:val="24"/>
          <w:szCs w:val="24"/>
        </w:rPr>
        <w:t xml:space="preserve">total </w:t>
      </w:r>
      <w:r w:rsidRPr="007E224A" w:rsidR="00F57E36">
        <w:rPr>
          <w:rFonts w:ascii="Book Antiqua" w:hAnsi="Book Antiqua" w:eastAsia="Times New Roman" w:cs="Times New Roman"/>
          <w:sz w:val="24"/>
          <w:szCs w:val="24"/>
        </w:rPr>
        <w:t xml:space="preserve">recommended </w:t>
      </w:r>
      <w:r w:rsidRPr="007E224A" w:rsidR="00712601">
        <w:rPr>
          <w:rFonts w:ascii="Book Antiqua" w:hAnsi="Book Antiqua" w:eastAsia="Times New Roman" w:cs="Times New Roman"/>
          <w:sz w:val="24"/>
          <w:szCs w:val="24"/>
        </w:rPr>
        <w:t>grant amount is</w:t>
      </w:r>
      <w:r w:rsidRPr="007E224A" w:rsidR="002C476D">
        <w:rPr>
          <w:rFonts w:ascii="Book Antiqua" w:hAnsi="Book Antiqua" w:eastAsia="Times New Roman" w:cs="Times New Roman"/>
          <w:sz w:val="24"/>
          <w:szCs w:val="24"/>
        </w:rPr>
        <w:t xml:space="preserve"> $</w:t>
      </w:r>
      <w:r w:rsidR="005817D3">
        <w:rPr>
          <w:rFonts w:ascii="Book Antiqua" w:hAnsi="Book Antiqua" w:eastAsia="Times New Roman" w:cs="Times New Roman"/>
          <w:sz w:val="24"/>
          <w:szCs w:val="24"/>
        </w:rPr>
        <w:t>21,717,002</w:t>
      </w:r>
      <w:r w:rsidRPr="007E224A" w:rsidR="002C476D">
        <w:rPr>
          <w:rFonts w:ascii="Book Antiqua" w:hAnsi="Book Antiqua" w:eastAsia="Times New Roman" w:cs="Times New Roman"/>
          <w:sz w:val="24"/>
          <w:szCs w:val="24"/>
        </w:rPr>
        <w:t>, leaving a remainder of $</w:t>
      </w:r>
      <w:r w:rsidR="005817D3">
        <w:rPr>
          <w:rFonts w:ascii="Book Antiqua" w:hAnsi="Book Antiqua" w:eastAsia="Times New Roman" w:cs="Times New Roman"/>
          <w:sz w:val="24"/>
          <w:szCs w:val="24"/>
        </w:rPr>
        <w:t>2,800,146</w:t>
      </w:r>
      <w:r w:rsidRPr="007E224A" w:rsidR="002C476D">
        <w:rPr>
          <w:rFonts w:ascii="Book Antiqua" w:hAnsi="Book Antiqua" w:eastAsia="Times New Roman" w:cs="Times New Roman"/>
          <w:sz w:val="24"/>
          <w:szCs w:val="24"/>
        </w:rPr>
        <w:t xml:space="preserve"> of the</w:t>
      </w:r>
      <w:r w:rsidRPr="007E224A">
        <w:rPr>
          <w:rFonts w:ascii="Book Antiqua" w:hAnsi="Book Antiqua" w:eastAsia="Times New Roman" w:cs="Times New Roman"/>
          <w:sz w:val="24"/>
          <w:szCs w:val="24"/>
        </w:rPr>
        <w:t xml:space="preserve"> allocation for projects in</w:t>
      </w:r>
      <w:r w:rsidRPr="007E224A" w:rsidR="002C476D">
        <w:rPr>
          <w:rFonts w:ascii="Book Antiqua" w:hAnsi="Book Antiqua" w:eastAsia="Times New Roman" w:cs="Times New Roman"/>
          <w:sz w:val="24"/>
          <w:szCs w:val="24"/>
        </w:rPr>
        <w:t xml:space="preserve"> </w:t>
      </w:r>
      <w:r w:rsidR="00390A6E">
        <w:rPr>
          <w:rFonts w:ascii="Book Antiqua" w:hAnsi="Book Antiqua" w:eastAsia="Times New Roman" w:cs="Times New Roman"/>
          <w:sz w:val="24"/>
          <w:szCs w:val="24"/>
        </w:rPr>
        <w:t>Alameda</w:t>
      </w:r>
      <w:r w:rsidRPr="007E224A" w:rsidR="00390A6E">
        <w:rPr>
          <w:rFonts w:ascii="Book Antiqua" w:hAnsi="Book Antiqua" w:eastAsia="Times New Roman" w:cs="Times New Roman"/>
          <w:sz w:val="24"/>
          <w:szCs w:val="24"/>
        </w:rPr>
        <w:t xml:space="preserve"> </w:t>
      </w:r>
      <w:r w:rsidRPr="007E224A" w:rsidR="002C476D">
        <w:rPr>
          <w:rFonts w:ascii="Book Antiqua" w:hAnsi="Book Antiqua" w:eastAsia="Times New Roman" w:cs="Times New Roman"/>
          <w:sz w:val="24"/>
          <w:szCs w:val="24"/>
        </w:rPr>
        <w:t>County</w:t>
      </w:r>
      <w:r w:rsidRPr="007E224A">
        <w:rPr>
          <w:rFonts w:ascii="Book Antiqua" w:hAnsi="Book Antiqua" w:eastAsia="Times New Roman" w:cs="Times New Roman"/>
          <w:sz w:val="24"/>
          <w:szCs w:val="24"/>
        </w:rPr>
        <w:t>.</w:t>
      </w:r>
    </w:p>
    <w:p w:rsidRPr="007E224A" w:rsidR="00A7759E" w:rsidP="00A7759E" w:rsidRDefault="00A7759E" w14:paraId="76BE4016" w14:textId="77777777">
      <w:pPr>
        <w:autoSpaceDE w:val="0"/>
        <w:autoSpaceDN w:val="0"/>
        <w:adjustRightInd w:val="0"/>
        <w:spacing w:after="0" w:line="240" w:lineRule="auto"/>
        <w:rPr>
          <w:rFonts w:ascii="Book Antiqua" w:hAnsi="Book Antiqua" w:eastAsia="Times New Roman" w:cs="Palatino Linotype"/>
          <w:b/>
          <w:bCs/>
          <w:color w:val="000000" w:themeColor="text1"/>
          <w:sz w:val="24"/>
          <w:szCs w:val="24"/>
          <w:u w:val="single"/>
        </w:rPr>
      </w:pPr>
    </w:p>
    <w:p w:rsidRPr="007E224A" w:rsidR="00E52506" w:rsidP="00A7759E" w:rsidRDefault="00390A6E" w14:paraId="132318C0" w14:textId="26A81367">
      <w:pPr>
        <w:spacing w:after="0" w:line="240" w:lineRule="auto"/>
        <w:rPr>
          <w:rFonts w:ascii="Book Antiqua" w:hAnsi="Book Antiqua" w:eastAsia="Times New Roman" w:cs="Times New Roman"/>
          <w:b/>
          <w:bCs/>
          <w:color w:val="000000" w:themeColor="text1"/>
          <w:sz w:val="24"/>
          <w:szCs w:val="24"/>
        </w:rPr>
      </w:pPr>
      <w:r>
        <w:rPr>
          <w:rFonts w:ascii="Book Antiqua" w:hAnsi="Book Antiqua" w:eastAsia="Times New Roman" w:cs="Times New Roman"/>
          <w:b/>
          <w:bCs/>
          <w:color w:val="000000" w:themeColor="text1"/>
          <w:sz w:val="24"/>
          <w:szCs w:val="24"/>
        </w:rPr>
        <w:t>Alameda</w:t>
      </w:r>
      <w:r w:rsidRPr="007E224A">
        <w:rPr>
          <w:rFonts w:ascii="Book Antiqua" w:hAnsi="Book Antiqua" w:eastAsia="Times New Roman" w:cs="Times New Roman"/>
          <w:b/>
          <w:bCs/>
          <w:color w:val="000000" w:themeColor="text1"/>
          <w:sz w:val="24"/>
          <w:szCs w:val="24"/>
        </w:rPr>
        <w:t xml:space="preserve"> </w:t>
      </w:r>
      <w:r w:rsidRPr="007E224A" w:rsidR="00E52506">
        <w:rPr>
          <w:rFonts w:ascii="Book Antiqua" w:hAnsi="Book Antiqua" w:eastAsia="Times New Roman" w:cs="Times New Roman"/>
          <w:b/>
          <w:bCs/>
          <w:color w:val="000000" w:themeColor="text1"/>
          <w:sz w:val="24"/>
          <w:szCs w:val="24"/>
        </w:rPr>
        <w:t>County Awards</w:t>
      </w:r>
    </w:p>
    <w:p w:rsidRPr="007E224A" w:rsidR="00E52506" w:rsidP="00A7759E" w:rsidRDefault="00E52506" w14:paraId="48B2BFB7" w14:textId="77777777">
      <w:pPr>
        <w:spacing w:after="0" w:line="240" w:lineRule="auto"/>
        <w:rPr>
          <w:rFonts w:ascii="Book Antiqua" w:hAnsi="Book Antiqua" w:eastAsia="Times New Roman" w:cs="Times New Roman"/>
          <w:b/>
          <w:bCs/>
          <w:color w:val="000000" w:themeColor="text1"/>
          <w:sz w:val="24"/>
          <w:szCs w:val="24"/>
        </w:rPr>
      </w:pPr>
    </w:p>
    <w:p w:rsidRPr="007E224A" w:rsidR="00A7759E" w:rsidP="0029415D" w:rsidRDefault="00390A6E" w14:paraId="7BAD7051" w14:textId="430BF2D7">
      <w:pPr>
        <w:pStyle w:val="ListParagraph"/>
        <w:numPr>
          <w:ilvl w:val="0"/>
          <w:numId w:val="11"/>
        </w:numPr>
        <w:spacing w:after="0" w:line="240" w:lineRule="auto"/>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City of Oakland</w:t>
      </w:r>
      <w:r w:rsidRPr="007E224A" w:rsidR="00A7759E">
        <w:rPr>
          <w:rFonts w:ascii="Book Antiqua" w:hAnsi="Book Antiqua" w:eastAsia="Times New Roman" w:cs="Times New Roman"/>
          <w:i/>
          <w:color w:val="000000" w:themeColor="text1"/>
          <w:sz w:val="24"/>
          <w:szCs w:val="24"/>
        </w:rPr>
        <w:t xml:space="preserve">, </w:t>
      </w:r>
      <w:r w:rsidR="00BC2098">
        <w:rPr>
          <w:rFonts w:ascii="Book Antiqua" w:hAnsi="Book Antiqua" w:eastAsia="Times New Roman" w:cs="Times New Roman"/>
          <w:i/>
          <w:color w:val="000000" w:themeColor="text1"/>
          <w:sz w:val="24"/>
          <w:szCs w:val="24"/>
        </w:rPr>
        <w:t>Oakland Connect</w:t>
      </w:r>
      <w:r w:rsidR="001F2335">
        <w:rPr>
          <w:rFonts w:ascii="Book Antiqua" w:hAnsi="Book Antiqua" w:eastAsia="Times New Roman" w:cs="Times New Roman"/>
          <w:i/>
          <w:color w:val="000000" w:themeColor="text1"/>
          <w:sz w:val="24"/>
          <w:szCs w:val="24"/>
        </w:rPr>
        <w:t xml:space="preserve"> – Last Mile Connectivity for Oaklanders</w:t>
      </w:r>
    </w:p>
    <w:p w:rsidRPr="007E224A" w:rsidR="00A7759E" w:rsidP="00A7759E" w:rsidRDefault="00A7759E" w14:paraId="47BADC05" w14:textId="77777777">
      <w:pPr>
        <w:spacing w:after="0" w:line="240" w:lineRule="auto"/>
        <w:rPr>
          <w:rFonts w:ascii="Book Antiqua" w:hAnsi="Book Antiqua" w:eastAsia="Times New Roman" w:cs="Times New Roman"/>
          <w:i/>
          <w:iCs/>
          <w:color w:val="000000" w:themeColor="text1"/>
          <w:sz w:val="24"/>
          <w:szCs w:val="24"/>
        </w:rPr>
      </w:pPr>
    </w:p>
    <w:p w:rsidRPr="007E224A" w:rsidR="00DC000A" w:rsidP="00A7759E" w:rsidRDefault="00A7759E" w14:paraId="7876FB36" w14:textId="254F71A7">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Staff</w:t>
      </w:r>
      <w:r w:rsidRPr="007E224A" w:rsidR="00535638">
        <w:rPr>
          <w:rFonts w:ascii="Book Antiqua" w:hAnsi="Book Antiqua" w:eastAsia="Garamond" w:cs="Garamond"/>
          <w:sz w:val="24"/>
          <w:szCs w:val="24"/>
        </w:rPr>
        <w:t xml:space="preserve"> recommends</w:t>
      </w:r>
      <w:r w:rsidRPr="007E224A">
        <w:rPr>
          <w:rFonts w:ascii="Book Antiqua" w:hAnsi="Book Antiqua" w:eastAsia="Garamond" w:cs="Garamond"/>
          <w:sz w:val="24"/>
          <w:szCs w:val="24"/>
        </w:rPr>
        <w:t xml:space="preserve"> the Commission approve </w:t>
      </w:r>
      <w:r w:rsidR="001F2335">
        <w:rPr>
          <w:rFonts w:ascii="Book Antiqua" w:hAnsi="Book Antiqua" w:eastAsia="Garamond" w:cs="Garamond"/>
          <w:sz w:val="24"/>
          <w:szCs w:val="24"/>
        </w:rPr>
        <w:t>The City of Oakland’</w:t>
      </w:r>
      <w:r w:rsidRPr="007E224A">
        <w:rPr>
          <w:rFonts w:ascii="Book Antiqua" w:hAnsi="Book Antiqua" w:eastAsia="Garamond" w:cs="Garamond"/>
          <w:sz w:val="24"/>
          <w:szCs w:val="24"/>
        </w:rPr>
        <w:t xml:space="preserve">s application for a grant </w:t>
      </w:r>
      <w:r w:rsidRPr="007E224A" w:rsidR="00F354F1">
        <w:rPr>
          <w:rFonts w:ascii="Book Antiqua" w:hAnsi="Book Antiqua" w:eastAsia="Garamond" w:cs="Garamond"/>
          <w:sz w:val="24"/>
          <w:szCs w:val="24"/>
        </w:rPr>
        <w:t xml:space="preserve">of </w:t>
      </w:r>
      <w:r w:rsidRPr="007E224A">
        <w:rPr>
          <w:rFonts w:ascii="Book Antiqua" w:hAnsi="Book Antiqua" w:eastAsia="Garamond" w:cs="Garamond"/>
          <w:sz w:val="24"/>
          <w:szCs w:val="24"/>
        </w:rPr>
        <w:t>up to $</w:t>
      </w:r>
      <w:r w:rsidR="00FD41C6">
        <w:rPr>
          <w:rFonts w:ascii="Book Antiqua" w:hAnsi="Book Antiqua" w:eastAsia="Garamond" w:cs="Garamond"/>
          <w:sz w:val="24"/>
          <w:szCs w:val="24"/>
        </w:rPr>
        <w:t>14,026,946</w:t>
      </w:r>
      <w:r w:rsidRPr="007E224A">
        <w:rPr>
          <w:rFonts w:ascii="Book Antiqua" w:hAnsi="Book Antiqua" w:eastAsia="Garamond" w:cs="Garamond"/>
          <w:sz w:val="24"/>
          <w:szCs w:val="24"/>
        </w:rPr>
        <w:t xml:space="preserve"> for the </w:t>
      </w:r>
      <w:r w:rsidR="00FD41C6">
        <w:rPr>
          <w:rFonts w:ascii="Book Antiqua" w:hAnsi="Book Antiqua" w:eastAsia="Garamond" w:cs="Garamond"/>
          <w:sz w:val="24"/>
          <w:szCs w:val="24"/>
        </w:rPr>
        <w:t>Oakland Connect – Last Mile Connectivity for Oaklanders project</w:t>
      </w:r>
      <w:r w:rsidRPr="007E224A">
        <w:rPr>
          <w:rFonts w:ascii="Book Antiqua" w:hAnsi="Book Antiqua" w:eastAsia="Garamond" w:cs="Garamond"/>
          <w:sz w:val="24"/>
          <w:szCs w:val="24"/>
        </w:rPr>
        <w:t>.</w:t>
      </w:r>
    </w:p>
    <w:p w:rsidRPr="007E224A" w:rsidR="00A7759E" w:rsidP="00A7759E" w:rsidRDefault="00A7759E" w14:paraId="5EB2C6E8" w14:textId="77777777">
      <w:pPr>
        <w:spacing w:after="0" w:line="240" w:lineRule="auto"/>
        <w:rPr>
          <w:rFonts w:ascii="Book Antiqua" w:hAnsi="Book Antiqua" w:eastAsia="Garamond" w:cs="Garamond"/>
          <w:sz w:val="24"/>
          <w:szCs w:val="24"/>
        </w:rPr>
      </w:pPr>
    </w:p>
    <w:p w:rsidRPr="007E224A" w:rsidR="00DC000A" w:rsidP="00F57E36" w:rsidRDefault="008C0C86" w14:paraId="32F914F2" w14:textId="1B4FFD5B">
      <w:pPr>
        <w:pStyle w:val="pf0"/>
        <w:spacing w:before="0" w:beforeAutospacing="0" w:after="0" w:afterAutospacing="0"/>
        <w:rPr>
          <w:rFonts w:ascii="Book Antiqua" w:hAnsi="Book Antiqua" w:eastAsia="Garamond" w:cs="Garamond"/>
        </w:rPr>
      </w:pPr>
      <w:r>
        <w:rPr>
          <w:rFonts w:ascii="Book Antiqua" w:hAnsi="Book Antiqua" w:eastAsia="Garamond" w:cs="Garamond"/>
        </w:rPr>
        <w:t>The City of Oakl</w:t>
      </w:r>
      <w:r w:rsidR="0015561D">
        <w:rPr>
          <w:rFonts w:ascii="Book Antiqua" w:hAnsi="Book Antiqua" w:eastAsia="Garamond" w:cs="Garamond"/>
        </w:rPr>
        <w:t>an</w:t>
      </w:r>
      <w:r>
        <w:rPr>
          <w:rFonts w:ascii="Book Antiqua" w:hAnsi="Book Antiqua" w:eastAsia="Garamond" w:cs="Garamond"/>
        </w:rPr>
        <w:t>d</w:t>
      </w:r>
      <w:r w:rsidRPr="007E224A" w:rsidR="00A7759E">
        <w:rPr>
          <w:rFonts w:ascii="Book Antiqua" w:hAnsi="Book Antiqua" w:eastAsia="Garamond" w:cs="Garamond"/>
        </w:rPr>
        <w:t xml:space="preserve"> </w:t>
      </w:r>
      <w:r w:rsidRPr="007E224A" w:rsidR="00094946">
        <w:rPr>
          <w:rFonts w:ascii="Book Antiqua" w:hAnsi="Book Antiqua" w:eastAsia="Garamond" w:cs="Garamond"/>
        </w:rPr>
        <w:t>proposes</w:t>
      </w:r>
      <w:r w:rsidRPr="007E224A" w:rsidR="00A7759E">
        <w:rPr>
          <w:rFonts w:ascii="Book Antiqua" w:hAnsi="Book Antiqua" w:eastAsia="Garamond" w:cs="Garamond"/>
        </w:rPr>
        <w:t xml:space="preserve"> </w:t>
      </w:r>
      <w:r w:rsidRPr="007E224A" w:rsidR="002F1F9C">
        <w:rPr>
          <w:rFonts w:ascii="Book Antiqua" w:hAnsi="Book Antiqua" w:eastAsia="Garamond" w:cs="Garamond"/>
        </w:rPr>
        <w:t>serving</w:t>
      </w:r>
      <w:r w:rsidRPr="007E224A" w:rsidR="00A7759E">
        <w:rPr>
          <w:rFonts w:ascii="Book Antiqua" w:hAnsi="Book Antiqua" w:eastAsia="Garamond" w:cs="Garamond"/>
        </w:rPr>
        <w:t xml:space="preserve"> </w:t>
      </w:r>
      <w:r w:rsidR="00C30104">
        <w:rPr>
          <w:rFonts w:ascii="Book Antiqua" w:hAnsi="Book Antiqua" w:eastAsia="Garamond" w:cs="Garamond"/>
        </w:rPr>
        <w:t>302</w:t>
      </w:r>
      <w:r w:rsidRPr="007E224A" w:rsidR="00B434D3">
        <w:rPr>
          <w:rFonts w:ascii="Book Antiqua" w:hAnsi="Book Antiqua" w:eastAsia="Garamond" w:cs="Garamond"/>
        </w:rPr>
        <w:t xml:space="preserve"> unserved</w:t>
      </w:r>
      <w:r w:rsidRPr="007E224A" w:rsidR="00A7759E">
        <w:rPr>
          <w:rFonts w:ascii="Book Antiqua" w:hAnsi="Book Antiqua" w:eastAsia="Garamond" w:cs="Garamond"/>
        </w:rPr>
        <w:t xml:space="preserve"> locations</w:t>
      </w:r>
      <w:r w:rsidRPr="007E224A" w:rsidR="00B434D3">
        <w:rPr>
          <w:rFonts w:ascii="Book Antiqua" w:hAnsi="Book Antiqua" w:eastAsia="Garamond" w:cs="Garamond"/>
        </w:rPr>
        <w:t xml:space="preserve"> </w:t>
      </w:r>
      <w:r w:rsidRPr="007E224A" w:rsidR="00700933">
        <w:rPr>
          <w:rFonts w:ascii="Book Antiqua" w:hAnsi="Book Antiqua" w:eastAsia="Garamond" w:cs="Garamond"/>
        </w:rPr>
        <w:t>and an unserved population</w:t>
      </w:r>
      <w:r w:rsidRPr="007E224A" w:rsidR="00193FB3">
        <w:rPr>
          <w:rFonts w:ascii="Book Antiqua" w:hAnsi="Book Antiqua" w:eastAsia="Garamond" w:cs="Garamond"/>
        </w:rPr>
        <w:t xml:space="preserve"> of </w:t>
      </w:r>
      <w:r w:rsidR="003A56E2">
        <w:rPr>
          <w:rFonts w:ascii="Book Antiqua" w:hAnsi="Book Antiqua" w:eastAsia="Garamond" w:cs="Garamond"/>
        </w:rPr>
        <w:t>3,474</w:t>
      </w:r>
      <w:r w:rsidRPr="007E224A" w:rsidR="00CA60F5">
        <w:rPr>
          <w:rFonts w:ascii="Book Antiqua" w:hAnsi="Book Antiqua" w:eastAsia="Garamond" w:cs="Garamond"/>
        </w:rPr>
        <w:t>.</w:t>
      </w:r>
      <w:r w:rsidRPr="007E224A" w:rsidR="00AE1B38">
        <w:rPr>
          <w:rFonts w:ascii="Book Antiqua" w:hAnsi="Book Antiqua" w:eastAsia="Garamond" w:cs="Garamond"/>
        </w:rPr>
        <w:t xml:space="preserve"> </w:t>
      </w:r>
      <w:r w:rsidRPr="007E224A" w:rsidR="00522E2B">
        <w:rPr>
          <w:rFonts w:ascii="Book Antiqua" w:hAnsi="Book Antiqua" w:eastAsia="Garamond" w:cs="Garamond"/>
        </w:rPr>
        <w:t>A</w:t>
      </w:r>
      <w:r w:rsidR="003A56E2">
        <w:rPr>
          <w:rFonts w:ascii="Book Antiqua" w:hAnsi="Book Antiqua" w:eastAsia="Garamond" w:cs="Garamond"/>
        </w:rPr>
        <w:t xml:space="preserve"> </w:t>
      </w:r>
      <w:r w:rsidRPr="007E224A" w:rsidR="00522E2B">
        <w:rPr>
          <w:rFonts w:ascii="Book Antiqua" w:hAnsi="Book Antiqua" w:eastAsia="Garamond" w:cs="Garamond"/>
        </w:rPr>
        <w:t xml:space="preserve">population of </w:t>
      </w:r>
      <w:r w:rsidR="003A56E2">
        <w:rPr>
          <w:rFonts w:ascii="Book Antiqua" w:hAnsi="Book Antiqua" w:eastAsia="Garamond" w:cs="Garamond"/>
        </w:rPr>
        <w:t>110,409</w:t>
      </w:r>
      <w:r w:rsidRPr="007E224A" w:rsidR="00EA719D">
        <w:rPr>
          <w:rFonts w:ascii="Book Antiqua" w:hAnsi="Book Antiqua" w:eastAsia="Garamond" w:cs="Garamond"/>
        </w:rPr>
        <w:t xml:space="preserve"> </w:t>
      </w:r>
      <w:r w:rsidRPr="007E224A" w:rsidR="00635567">
        <w:rPr>
          <w:rFonts w:ascii="Book Antiqua" w:hAnsi="Book Antiqua" w:eastAsia="Garamond" w:cs="Garamond"/>
        </w:rPr>
        <w:t>will benefit from these investments</w:t>
      </w:r>
      <w:r w:rsidRPr="007E224A" w:rsidR="00A7759E">
        <w:rPr>
          <w:rFonts w:ascii="Book Antiqua" w:hAnsi="Book Antiqua" w:eastAsia="Garamond" w:cs="Garamond"/>
        </w:rPr>
        <w:t xml:space="preserve"> in </w:t>
      </w:r>
      <w:r w:rsidRPr="007E224A" w:rsidR="00481DB4">
        <w:rPr>
          <w:rFonts w:ascii="Book Antiqua" w:hAnsi="Book Antiqua" w:eastAsia="Garamond" w:cs="Garamond"/>
        </w:rPr>
        <w:t xml:space="preserve">the </w:t>
      </w:r>
      <w:r w:rsidR="00552FF4">
        <w:rPr>
          <w:rFonts w:ascii="Book Antiqua" w:hAnsi="Book Antiqua" w:eastAsia="Garamond" w:cs="Garamond"/>
        </w:rPr>
        <w:t>neighborhoods</w:t>
      </w:r>
      <w:r w:rsidRPr="007E224A" w:rsidR="00481DB4">
        <w:rPr>
          <w:rFonts w:ascii="Book Antiqua" w:hAnsi="Book Antiqua" w:eastAsia="Garamond" w:cs="Garamond"/>
        </w:rPr>
        <w:t xml:space="preserve"> of</w:t>
      </w:r>
      <w:r w:rsidRPr="007E224A" w:rsidR="00A7759E">
        <w:rPr>
          <w:rFonts w:ascii="Book Antiqua" w:hAnsi="Book Antiqua" w:eastAsia="Garamond" w:cs="Garamond"/>
        </w:rPr>
        <w:t xml:space="preserve"> </w:t>
      </w:r>
      <w:r w:rsidR="00552FF4">
        <w:rPr>
          <w:rFonts w:ascii="Book Antiqua" w:hAnsi="Book Antiqua" w:eastAsia="Garamond" w:cs="Garamond"/>
        </w:rPr>
        <w:t>West Oakland</w:t>
      </w:r>
      <w:r w:rsidRPr="007E224A" w:rsidR="00481DB4">
        <w:rPr>
          <w:rFonts w:ascii="Book Antiqua" w:hAnsi="Book Antiqua" w:eastAsia="Garamond" w:cs="Garamond"/>
        </w:rPr>
        <w:t xml:space="preserve">, </w:t>
      </w:r>
      <w:r w:rsidR="00C854E6">
        <w:rPr>
          <w:rFonts w:ascii="Book Antiqua" w:hAnsi="Book Antiqua" w:eastAsia="Garamond" w:cs="Garamond"/>
        </w:rPr>
        <w:t xml:space="preserve">Downtown, </w:t>
      </w:r>
      <w:r w:rsidR="00552FF4">
        <w:rPr>
          <w:rFonts w:ascii="Book Antiqua" w:hAnsi="Book Antiqua" w:eastAsia="Garamond" w:cs="Garamond"/>
        </w:rPr>
        <w:t xml:space="preserve">Fruitvale, and </w:t>
      </w:r>
      <w:r w:rsidR="00C854E6">
        <w:rPr>
          <w:rFonts w:ascii="Book Antiqua" w:hAnsi="Book Antiqua" w:eastAsia="Garamond" w:cs="Garamond"/>
        </w:rPr>
        <w:t>East Oakland</w:t>
      </w:r>
      <w:r w:rsidRPr="007E224A" w:rsidR="00A7759E">
        <w:rPr>
          <w:rFonts w:ascii="Book Antiqua" w:hAnsi="Book Antiqua" w:eastAsia="Garamond" w:cs="Garamond"/>
        </w:rPr>
        <w:t>.</w:t>
      </w:r>
      <w:r w:rsidRPr="007E224A" w:rsidDel="00C53604" w:rsidR="00A7759E">
        <w:rPr>
          <w:rFonts w:ascii="Book Antiqua" w:hAnsi="Book Antiqua" w:eastAsia="Garamond" w:cs="Garamond"/>
        </w:rPr>
        <w:t xml:space="preserve"> </w:t>
      </w:r>
      <w:r w:rsidR="000012F5">
        <w:rPr>
          <w:rFonts w:ascii="Book Antiqua" w:hAnsi="Book Antiqua" w:eastAsia="Garamond" w:cs="Garamond"/>
        </w:rPr>
        <w:br/>
      </w:r>
      <w:r w:rsidRPr="007E224A" w:rsidR="00F66DCE">
        <w:rPr>
          <w:rFonts w:ascii="Book Antiqua" w:hAnsi="Book Antiqua" w:eastAsia="Garamond" w:cs="Garamond"/>
        </w:rPr>
        <w:t xml:space="preserve">The last-mile </w:t>
      </w:r>
      <w:r w:rsidRPr="007E224A" w:rsidR="00406388">
        <w:rPr>
          <w:rFonts w:ascii="Book Antiqua" w:hAnsi="Book Antiqua" w:eastAsia="Garamond" w:cs="Garamond"/>
        </w:rPr>
        <w:t>fiber</w:t>
      </w:r>
      <w:r w:rsidRPr="007E224A" w:rsidR="00F66DCE">
        <w:rPr>
          <w:rFonts w:ascii="Book Antiqua" w:hAnsi="Book Antiqua" w:eastAsia="Garamond" w:cs="Garamond"/>
        </w:rPr>
        <w:t xml:space="preserve"> </w:t>
      </w:r>
      <w:r w:rsidRPr="007E224A" w:rsidR="00FA5340">
        <w:rPr>
          <w:rFonts w:ascii="Book Antiqua" w:hAnsi="Book Antiqua" w:eastAsia="Garamond" w:cs="Garamond"/>
        </w:rPr>
        <w:t xml:space="preserve">project </w:t>
      </w:r>
      <w:r w:rsidRPr="007E224A" w:rsidR="00F66DCE">
        <w:rPr>
          <w:rFonts w:ascii="Book Antiqua" w:hAnsi="Book Antiqua" w:eastAsia="Garamond" w:cs="Garamond"/>
        </w:rPr>
        <w:t>will provide up to 10 gigabits per second symmetrical service to consumers</w:t>
      </w:r>
      <w:r w:rsidRPr="007E224A" w:rsidR="00A7759E">
        <w:rPr>
          <w:rFonts w:ascii="Book Antiqua" w:hAnsi="Book Antiqua" w:eastAsia="Garamond" w:cs="Garamond"/>
        </w:rPr>
        <w:t>.</w:t>
      </w:r>
    </w:p>
    <w:p w:rsidRPr="007E224A" w:rsidR="00A7759E" w:rsidP="00F57E36" w:rsidRDefault="00A7759E" w14:paraId="0B85A659" w14:textId="5217DC3A">
      <w:pPr>
        <w:pStyle w:val="pf0"/>
        <w:spacing w:before="0" w:beforeAutospacing="0" w:after="0" w:afterAutospacing="0"/>
        <w:rPr>
          <w:rFonts w:ascii="Book Antiqua" w:hAnsi="Book Antiqua" w:eastAsia="Garamond" w:cs="Garamond"/>
        </w:rPr>
      </w:pPr>
    </w:p>
    <w:p w:rsidRPr="007E224A" w:rsidR="009A6D69" w:rsidP="00A70557" w:rsidRDefault="0085476F" w14:paraId="2C3FC178" w14:textId="15CF1340">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The </w:t>
      </w:r>
      <w:r w:rsidR="00671288">
        <w:rPr>
          <w:rFonts w:ascii="Book Antiqua" w:hAnsi="Book Antiqua" w:eastAsia="Garamond" w:cs="Garamond"/>
          <w:sz w:val="24"/>
          <w:szCs w:val="24"/>
        </w:rPr>
        <w:t>Connect Oakland – Last Mile Connectivity for Oaklanders project</w:t>
      </w:r>
      <w:r w:rsidRPr="007E224A" w:rsidR="00EE1B0F">
        <w:rPr>
          <w:rFonts w:ascii="Book Antiqua" w:hAnsi="Book Antiqua" w:eastAsia="Garamond" w:cs="Garamond"/>
          <w:sz w:val="24"/>
          <w:szCs w:val="24"/>
        </w:rPr>
        <w:t xml:space="preserve"> </w:t>
      </w:r>
      <w:r w:rsidRPr="007E224A" w:rsidR="0022684D">
        <w:rPr>
          <w:rFonts w:ascii="Book Antiqua" w:hAnsi="Book Antiqua" w:eastAsia="Garamond" w:cs="Garamond"/>
          <w:sz w:val="24"/>
          <w:szCs w:val="24"/>
        </w:rPr>
        <w:t xml:space="preserve">will </w:t>
      </w:r>
      <w:r w:rsidRPr="007E224A" w:rsidR="00A25B84">
        <w:rPr>
          <w:rFonts w:ascii="Book Antiqua" w:hAnsi="Book Antiqua" w:eastAsia="Garamond" w:cs="Garamond"/>
          <w:sz w:val="24"/>
          <w:szCs w:val="24"/>
        </w:rPr>
        <w:t xml:space="preserve">benefit </w:t>
      </w:r>
      <w:r w:rsidRPr="007E224A" w:rsidR="00A3108D">
        <w:rPr>
          <w:rFonts w:ascii="Book Antiqua" w:hAnsi="Book Antiqua" w:eastAsia="Garamond" w:cs="Garamond"/>
          <w:sz w:val="24"/>
          <w:szCs w:val="24"/>
        </w:rPr>
        <w:t xml:space="preserve">disadvantaged or </w:t>
      </w:r>
      <w:r w:rsidRPr="007E224A" w:rsidR="00A25B84">
        <w:rPr>
          <w:rFonts w:ascii="Book Antiqua" w:hAnsi="Book Antiqua" w:eastAsia="Garamond" w:cs="Garamond"/>
          <w:sz w:val="24"/>
          <w:szCs w:val="24"/>
        </w:rPr>
        <w:t>Environmental and Social Justice communities</w:t>
      </w:r>
      <w:r w:rsidRPr="007E224A" w:rsidR="000D40F4">
        <w:rPr>
          <w:rFonts w:ascii="Book Antiqua" w:hAnsi="Book Antiqua" w:eastAsia="Garamond" w:cs="Garamond"/>
          <w:sz w:val="24"/>
          <w:szCs w:val="24"/>
        </w:rPr>
        <w:t xml:space="preserve">; </w:t>
      </w:r>
      <w:r w:rsidR="00EF21A6">
        <w:rPr>
          <w:rFonts w:ascii="Book Antiqua" w:hAnsi="Book Antiqua" w:eastAsia="Garamond" w:cs="Garamond"/>
          <w:sz w:val="24"/>
          <w:szCs w:val="24"/>
        </w:rPr>
        <w:t>79</w:t>
      </w:r>
      <w:r w:rsidRPr="007E224A" w:rsidR="00EF21A6">
        <w:rPr>
          <w:rFonts w:ascii="Book Antiqua" w:hAnsi="Book Antiqua" w:eastAsia="Garamond" w:cs="Garamond"/>
          <w:sz w:val="24"/>
          <w:szCs w:val="24"/>
        </w:rPr>
        <w:t xml:space="preserve"> </w:t>
      </w:r>
      <w:r w:rsidRPr="007E224A" w:rsidR="005557B8">
        <w:rPr>
          <w:rFonts w:ascii="Book Antiqua" w:hAnsi="Book Antiqua" w:eastAsia="Garamond" w:cs="Garamond"/>
          <w:sz w:val="24"/>
          <w:szCs w:val="24"/>
        </w:rPr>
        <w:t>percent</w:t>
      </w:r>
      <w:r w:rsidRPr="007E224A">
        <w:rPr>
          <w:rFonts w:ascii="Book Antiqua" w:hAnsi="Book Antiqua" w:eastAsia="Garamond" w:cs="Garamond"/>
          <w:sz w:val="24"/>
          <w:szCs w:val="24"/>
        </w:rPr>
        <w:t xml:space="preserve"> of the unserved l</w:t>
      </w:r>
      <w:r w:rsidRPr="007E224A" w:rsidR="00C51A2E">
        <w:rPr>
          <w:rFonts w:ascii="Book Antiqua" w:hAnsi="Book Antiqua" w:eastAsia="Garamond" w:cs="Garamond"/>
          <w:sz w:val="24"/>
          <w:szCs w:val="24"/>
        </w:rPr>
        <w:t xml:space="preserve">ocations in the project area are </w:t>
      </w:r>
      <w:r w:rsidR="00EF21A6">
        <w:rPr>
          <w:rFonts w:ascii="Book Antiqua" w:hAnsi="Book Antiqua" w:eastAsia="Garamond" w:cs="Garamond"/>
          <w:sz w:val="24"/>
          <w:szCs w:val="24"/>
        </w:rPr>
        <w:t xml:space="preserve">in </w:t>
      </w:r>
      <w:r w:rsidRPr="007E224A" w:rsidR="00C467E5">
        <w:rPr>
          <w:rFonts w:ascii="Book Antiqua" w:hAnsi="Book Antiqua" w:eastAsia="Garamond" w:cs="Garamond"/>
          <w:sz w:val="24"/>
          <w:szCs w:val="24"/>
        </w:rPr>
        <w:t xml:space="preserve">areas </w:t>
      </w:r>
      <w:r w:rsidRPr="007E224A" w:rsidR="005B5881">
        <w:rPr>
          <w:rFonts w:ascii="Book Antiqua" w:hAnsi="Book Antiqua" w:eastAsia="Garamond" w:cs="Garamond"/>
          <w:sz w:val="24"/>
          <w:szCs w:val="24"/>
        </w:rPr>
        <w:t xml:space="preserve">designated </w:t>
      </w:r>
      <w:r w:rsidR="00CD0B16">
        <w:rPr>
          <w:rFonts w:ascii="Book Antiqua" w:hAnsi="Book Antiqua" w:eastAsia="Garamond" w:cs="Garamond"/>
          <w:sz w:val="24"/>
          <w:szCs w:val="24"/>
        </w:rPr>
        <w:t>l</w:t>
      </w:r>
      <w:r w:rsidR="00EF21A6">
        <w:rPr>
          <w:rFonts w:ascii="Book Antiqua" w:hAnsi="Book Antiqua" w:eastAsia="Garamond" w:cs="Garamond"/>
          <w:sz w:val="24"/>
          <w:szCs w:val="24"/>
        </w:rPr>
        <w:t>ow-</w:t>
      </w:r>
      <w:r w:rsidR="00CD0B16">
        <w:rPr>
          <w:rFonts w:ascii="Book Antiqua" w:hAnsi="Book Antiqua" w:eastAsia="Garamond" w:cs="Garamond"/>
          <w:sz w:val="24"/>
          <w:szCs w:val="24"/>
        </w:rPr>
        <w:t>i</w:t>
      </w:r>
      <w:r w:rsidR="00EF21A6">
        <w:rPr>
          <w:rFonts w:ascii="Book Antiqua" w:hAnsi="Book Antiqua" w:eastAsia="Garamond" w:cs="Garamond"/>
          <w:sz w:val="24"/>
          <w:szCs w:val="24"/>
        </w:rPr>
        <w:t>ncome</w:t>
      </w:r>
      <w:r w:rsidRPr="007E224A" w:rsidR="005B5881">
        <w:rPr>
          <w:rFonts w:ascii="Book Antiqua" w:hAnsi="Book Antiqua" w:eastAsia="Garamond" w:cs="Garamond"/>
          <w:sz w:val="24"/>
          <w:szCs w:val="24"/>
        </w:rPr>
        <w:t>.</w:t>
      </w:r>
      <w:r w:rsidRPr="007E224A" w:rsidR="00402A71">
        <w:rPr>
          <w:rFonts w:ascii="Book Antiqua" w:hAnsi="Book Antiqua" w:eastAsia="Garamond" w:cs="Garamond"/>
          <w:sz w:val="24"/>
          <w:szCs w:val="24"/>
        </w:rPr>
        <w:t xml:space="preserve"> </w:t>
      </w:r>
      <w:r w:rsidR="004B39EA">
        <w:rPr>
          <w:rFonts w:ascii="Book Antiqua" w:hAnsi="Book Antiqua" w:eastAsia="Garamond" w:cs="Garamond"/>
          <w:sz w:val="24"/>
          <w:szCs w:val="24"/>
        </w:rPr>
        <w:t>The City of Oakland</w:t>
      </w:r>
      <w:r w:rsidRPr="007E224A" w:rsidR="003311D4">
        <w:rPr>
          <w:rFonts w:ascii="Book Antiqua" w:hAnsi="Book Antiqua" w:eastAsia="Garamond" w:cs="Garamond"/>
          <w:sz w:val="24"/>
          <w:szCs w:val="24"/>
        </w:rPr>
        <w:t xml:space="preserve"> has committed to maintaining its prices for at least 10 years</w:t>
      </w:r>
      <w:r w:rsidR="00843C9E">
        <w:rPr>
          <w:rFonts w:ascii="Book Antiqua" w:hAnsi="Book Antiqua" w:eastAsia="Garamond" w:cs="Garamond"/>
          <w:sz w:val="24"/>
          <w:szCs w:val="24"/>
        </w:rPr>
        <w:t xml:space="preserve"> </w:t>
      </w:r>
      <w:r w:rsidRPr="007E224A" w:rsidR="00843C9E">
        <w:rPr>
          <w:rFonts w:ascii="Book Antiqua" w:hAnsi="Book Antiqua" w:eastAsia="Garamond" w:cs="Garamond"/>
        </w:rPr>
        <w:t xml:space="preserve">and will provide a </w:t>
      </w:r>
      <w:r w:rsidRPr="0077140E" w:rsidR="00843C9E">
        <w:rPr>
          <w:rFonts w:ascii="Book Antiqua" w:hAnsi="Book Antiqua" w:eastAsia="Garamond" w:cs="Garamond"/>
          <w:sz w:val="24"/>
          <w:szCs w:val="24"/>
        </w:rPr>
        <w:t>low-cost plan that meets the requirements in D.22-04-055, Section 3</w:t>
      </w:r>
      <w:r w:rsidRPr="007E224A" w:rsidR="003311D4">
        <w:rPr>
          <w:rFonts w:ascii="Book Antiqua" w:hAnsi="Book Antiqua" w:eastAsia="Garamond" w:cs="Garamond"/>
          <w:sz w:val="24"/>
          <w:szCs w:val="24"/>
        </w:rPr>
        <w:t>.</w:t>
      </w:r>
    </w:p>
    <w:p w:rsidRPr="007E224A" w:rsidR="0085476F" w:rsidP="00F57E36" w:rsidRDefault="0085476F" w14:paraId="4CA3E6D3" w14:textId="38D5C617">
      <w:pPr>
        <w:pStyle w:val="pf0"/>
        <w:spacing w:before="0" w:beforeAutospacing="0" w:after="0" w:afterAutospacing="0"/>
        <w:rPr>
          <w:rFonts w:ascii="Book Antiqua" w:hAnsi="Book Antiqua" w:eastAsia="Garamond" w:cs="Garamond"/>
        </w:rPr>
      </w:pPr>
    </w:p>
    <w:p w:rsidRPr="007E224A" w:rsidR="00A7759E" w:rsidP="00A7759E" w:rsidRDefault="00A7759E" w14:paraId="648839F2" w14:textId="6044C7C4">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The proposed project will cost an estimated $</w:t>
      </w:r>
      <w:r w:rsidR="00163EA5">
        <w:rPr>
          <w:rFonts w:ascii="Book Antiqua" w:hAnsi="Book Antiqua" w:eastAsia="Garamond" w:cs="Garamond"/>
          <w:sz w:val="24"/>
          <w:szCs w:val="24"/>
        </w:rPr>
        <w:t>15,590,073</w:t>
      </w:r>
      <w:r w:rsidRPr="007E224A">
        <w:rPr>
          <w:rFonts w:ascii="Book Antiqua" w:hAnsi="Book Antiqua" w:eastAsia="Garamond" w:cs="Garamond"/>
          <w:sz w:val="24"/>
          <w:szCs w:val="24"/>
        </w:rPr>
        <w:t xml:space="preserve">, </w:t>
      </w:r>
      <w:r w:rsidRPr="007E224A" w:rsidR="006F7BA4">
        <w:rPr>
          <w:rFonts w:ascii="Book Antiqua" w:hAnsi="Book Antiqua" w:eastAsia="Garamond" w:cs="Garamond"/>
          <w:sz w:val="24"/>
          <w:szCs w:val="24"/>
        </w:rPr>
        <w:t xml:space="preserve">of which </w:t>
      </w:r>
      <w:r w:rsidRPr="007E224A" w:rsidR="00A711AD">
        <w:rPr>
          <w:rFonts w:ascii="Book Antiqua" w:hAnsi="Book Antiqua" w:eastAsia="Garamond" w:cs="Garamond"/>
          <w:sz w:val="24"/>
          <w:szCs w:val="24"/>
        </w:rPr>
        <w:t>the Federal Funding Account</w:t>
      </w:r>
      <w:r w:rsidRPr="007E224A">
        <w:rPr>
          <w:rFonts w:ascii="Book Antiqua" w:hAnsi="Book Antiqua" w:eastAsia="Garamond" w:cs="Garamond"/>
          <w:sz w:val="24"/>
          <w:szCs w:val="24"/>
        </w:rPr>
        <w:t xml:space="preserve"> </w:t>
      </w:r>
      <w:r w:rsidRPr="007E224A" w:rsidR="006F7BA4">
        <w:rPr>
          <w:rFonts w:ascii="Book Antiqua" w:hAnsi="Book Antiqua" w:eastAsia="Garamond" w:cs="Garamond"/>
          <w:sz w:val="24"/>
          <w:szCs w:val="24"/>
        </w:rPr>
        <w:t xml:space="preserve">will fund approximately </w:t>
      </w:r>
      <w:r w:rsidR="008C5E57">
        <w:rPr>
          <w:rFonts w:ascii="Book Antiqua" w:hAnsi="Book Antiqua" w:eastAsia="Garamond" w:cs="Garamond"/>
          <w:sz w:val="24"/>
          <w:szCs w:val="24"/>
        </w:rPr>
        <w:t>90</w:t>
      </w:r>
      <w:r w:rsidRPr="007E224A" w:rsidR="008C5E57">
        <w:rPr>
          <w:rFonts w:ascii="Book Antiqua" w:hAnsi="Book Antiqua" w:eastAsia="Garamond" w:cs="Garamond"/>
          <w:sz w:val="24"/>
          <w:szCs w:val="24"/>
        </w:rPr>
        <w:t xml:space="preserve"> </w:t>
      </w:r>
      <w:r w:rsidRPr="007E224A" w:rsidR="006F7BA4">
        <w:rPr>
          <w:rFonts w:ascii="Book Antiqua" w:hAnsi="Book Antiqua" w:eastAsia="Garamond" w:cs="Garamond"/>
          <w:sz w:val="24"/>
          <w:szCs w:val="24"/>
        </w:rPr>
        <w:t>percent of costs</w:t>
      </w:r>
      <w:r w:rsidRPr="007E224A">
        <w:rPr>
          <w:rFonts w:ascii="Book Antiqua" w:hAnsi="Book Antiqua" w:eastAsia="Garamond" w:cs="Garamond"/>
          <w:sz w:val="24"/>
          <w:szCs w:val="24"/>
        </w:rPr>
        <w:t xml:space="preserve">. </w:t>
      </w:r>
      <w:r w:rsidR="008C5E57">
        <w:rPr>
          <w:rFonts w:ascii="Book Antiqua" w:hAnsi="Book Antiqua" w:eastAsia="Garamond" w:cs="Garamond"/>
          <w:sz w:val="24"/>
          <w:szCs w:val="24"/>
        </w:rPr>
        <w:t>The City of Oakland will provide the rest of the costs through matching funds.</w:t>
      </w:r>
    </w:p>
    <w:p w:rsidRPr="007E224A" w:rsidR="00A7759E" w:rsidP="00A7759E" w:rsidRDefault="00A7759E" w14:paraId="4F02A028" w14:textId="754F1BEA">
      <w:pPr>
        <w:keepNext/>
        <w:tabs>
          <w:tab w:val="right" w:pos="10080"/>
        </w:tabs>
        <w:spacing w:after="0" w:line="240" w:lineRule="auto"/>
        <w:jc w:val="both"/>
        <w:rPr>
          <w:rFonts w:ascii="Book Antiqua" w:hAnsi="Book Antiqua" w:eastAsia="Times New Roman" w:cs="Times New Roman"/>
          <w:i/>
          <w:iCs/>
          <w:sz w:val="24"/>
          <w:szCs w:val="24"/>
        </w:rPr>
      </w:pPr>
    </w:p>
    <w:p w:rsidRPr="007E224A" w:rsidR="00A7759E" w:rsidP="00A7759E" w:rsidRDefault="0077400E" w14:paraId="32C6EAF6" w14:textId="6D71DED5">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Staff</w:t>
      </w:r>
      <w:r w:rsidRPr="007E224A" w:rsidDel="00FA5340">
        <w:rPr>
          <w:rFonts w:ascii="Book Antiqua" w:hAnsi="Book Antiqua" w:eastAsia="Garamond" w:cs="Garamond"/>
          <w:sz w:val="24"/>
          <w:szCs w:val="24"/>
        </w:rPr>
        <w:t xml:space="preserve"> </w:t>
      </w:r>
      <w:r w:rsidRPr="007E224A">
        <w:rPr>
          <w:rFonts w:ascii="Book Antiqua" w:hAnsi="Book Antiqua" w:eastAsia="Garamond" w:cs="Garamond"/>
          <w:sz w:val="24"/>
          <w:szCs w:val="24"/>
        </w:rPr>
        <w:t>determined that the applicant and the project are financially viable</w:t>
      </w:r>
      <w:r w:rsidRPr="007E224A" w:rsidR="009E15C5">
        <w:rPr>
          <w:rFonts w:ascii="Book Antiqua" w:hAnsi="Book Antiqua" w:eastAsia="Garamond" w:cs="Garamond"/>
          <w:sz w:val="24"/>
          <w:szCs w:val="24"/>
        </w:rPr>
        <w:t xml:space="preserve">, and the </w:t>
      </w:r>
      <w:r w:rsidRPr="007E224A" w:rsidR="00B00A8E">
        <w:rPr>
          <w:rFonts w:ascii="Book Antiqua" w:hAnsi="Book Antiqua" w:eastAsia="Garamond" w:cs="Garamond"/>
          <w:sz w:val="24"/>
          <w:szCs w:val="24"/>
        </w:rPr>
        <w:t xml:space="preserve">applicant’s </w:t>
      </w:r>
      <w:r w:rsidRPr="007E224A" w:rsidR="009E15C5">
        <w:rPr>
          <w:rFonts w:ascii="Book Antiqua" w:hAnsi="Book Antiqua" w:eastAsia="Garamond" w:cs="Garamond"/>
          <w:sz w:val="24"/>
          <w:szCs w:val="24"/>
        </w:rPr>
        <w:t xml:space="preserve">engineering </w:t>
      </w:r>
      <w:r w:rsidRPr="007E224A" w:rsidR="00B367FB">
        <w:rPr>
          <w:rFonts w:ascii="Book Antiqua" w:hAnsi="Book Antiqua" w:eastAsia="Garamond" w:cs="Garamond"/>
          <w:sz w:val="24"/>
          <w:szCs w:val="24"/>
        </w:rPr>
        <w:t xml:space="preserve">meets </w:t>
      </w:r>
      <w:r w:rsidRPr="007E224A" w:rsidR="007B1371">
        <w:rPr>
          <w:rFonts w:ascii="Book Antiqua" w:hAnsi="Book Antiqua" w:eastAsia="Garamond" w:cs="Garamond"/>
          <w:sz w:val="24"/>
          <w:szCs w:val="24"/>
        </w:rPr>
        <w:t xml:space="preserve">the program </w:t>
      </w:r>
      <w:r w:rsidRPr="007E224A" w:rsidR="00B367FB">
        <w:rPr>
          <w:rFonts w:ascii="Book Antiqua" w:hAnsi="Book Antiqua" w:eastAsia="Garamond" w:cs="Garamond"/>
          <w:sz w:val="24"/>
          <w:szCs w:val="24"/>
        </w:rPr>
        <w:t>standards</w:t>
      </w:r>
      <w:r w:rsidRPr="007E224A">
        <w:rPr>
          <w:rFonts w:ascii="Book Antiqua" w:hAnsi="Book Antiqua" w:eastAsia="Garamond" w:cs="Garamond"/>
          <w:sz w:val="24"/>
          <w:szCs w:val="24"/>
        </w:rPr>
        <w:t>.</w:t>
      </w:r>
      <w:r w:rsidRPr="007E224A" w:rsidR="006A6DE6">
        <w:rPr>
          <w:rFonts w:ascii="Book Antiqua" w:hAnsi="Book Antiqua" w:eastAsia="Garamond" w:cs="Garamond"/>
          <w:sz w:val="24"/>
          <w:szCs w:val="24"/>
        </w:rPr>
        <w:t xml:space="preserve"> </w:t>
      </w:r>
      <w:r w:rsidRPr="007E224A" w:rsidR="00511BD4">
        <w:rPr>
          <w:rFonts w:ascii="Book Antiqua" w:hAnsi="Book Antiqua" w:eastAsia="Garamond" w:cs="Garamond"/>
          <w:sz w:val="24"/>
          <w:szCs w:val="24"/>
        </w:rPr>
        <w:t xml:space="preserve">The applicant </w:t>
      </w:r>
      <w:r w:rsidRPr="007E224A" w:rsidR="004839B2">
        <w:rPr>
          <w:rFonts w:ascii="Book Antiqua" w:hAnsi="Book Antiqua" w:eastAsia="Garamond" w:cs="Garamond"/>
          <w:sz w:val="24"/>
          <w:szCs w:val="24"/>
        </w:rPr>
        <w:t>has demonstrated that it has the administrative</w:t>
      </w:r>
      <w:r w:rsidRPr="007E224A" w:rsidR="00697D62">
        <w:rPr>
          <w:rFonts w:ascii="Book Antiqua" w:hAnsi="Book Antiqua" w:eastAsia="Garamond" w:cs="Garamond"/>
          <w:sz w:val="24"/>
          <w:szCs w:val="24"/>
        </w:rPr>
        <w:t xml:space="preserve">, technical, and operational </w:t>
      </w:r>
      <w:r w:rsidRPr="007E224A" w:rsidR="004839B2">
        <w:rPr>
          <w:rFonts w:ascii="Book Antiqua" w:hAnsi="Book Antiqua" w:eastAsia="Garamond" w:cs="Garamond"/>
          <w:sz w:val="24"/>
          <w:szCs w:val="24"/>
        </w:rPr>
        <w:t>capacity to provide broadband service</w:t>
      </w:r>
      <w:r w:rsidRPr="007E224A" w:rsidR="000E3B89">
        <w:rPr>
          <w:rFonts w:ascii="Book Antiqua" w:hAnsi="Book Antiqua" w:eastAsia="Garamond" w:cs="Garamond"/>
          <w:sz w:val="24"/>
          <w:szCs w:val="24"/>
        </w:rPr>
        <w:t xml:space="preserve"> at the scale of this project</w:t>
      </w:r>
      <w:r w:rsidRPr="007E224A" w:rsidR="004839B2">
        <w:rPr>
          <w:rFonts w:ascii="Book Antiqua" w:hAnsi="Book Antiqua" w:eastAsia="Garamond" w:cs="Garamond"/>
          <w:sz w:val="24"/>
          <w:szCs w:val="24"/>
        </w:rPr>
        <w:t>.</w:t>
      </w:r>
    </w:p>
    <w:p w:rsidRPr="007E224A" w:rsidR="00F212D4" w:rsidP="00A7759E" w:rsidRDefault="00F212D4" w14:paraId="79FA1C72" w14:textId="77777777">
      <w:pPr>
        <w:spacing w:after="0" w:line="240" w:lineRule="auto"/>
        <w:rPr>
          <w:rFonts w:ascii="Book Antiqua" w:hAnsi="Book Antiqua" w:eastAsia="Garamond" w:cs="Garamond"/>
          <w:sz w:val="24"/>
          <w:szCs w:val="24"/>
        </w:rPr>
      </w:pPr>
    </w:p>
    <w:p w:rsidRPr="007E224A" w:rsidR="00325864" w:rsidP="00325864" w:rsidRDefault="00325864" w14:paraId="6B07B98F" w14:textId="211B5047">
      <w:pPr>
        <w:spacing w:after="0" w:line="240" w:lineRule="auto"/>
        <w:rPr>
          <w:rFonts w:ascii="Book Antiqua" w:hAnsi="Book Antiqua" w:eastAsia="Garamond" w:cs="Garamond"/>
          <w:sz w:val="24"/>
          <w:szCs w:val="24"/>
          <w:vertAlign w:val="superscript"/>
        </w:rPr>
      </w:pPr>
      <w:r w:rsidRPr="007E224A">
        <w:rPr>
          <w:rFonts w:ascii="Book Antiqua" w:hAnsi="Book Antiqua" w:eastAsia="Garamond" w:cs="Garamond"/>
          <w:sz w:val="24"/>
          <w:szCs w:val="24"/>
        </w:rPr>
        <w:t xml:space="preserve">This application received </w:t>
      </w:r>
      <w:r w:rsidR="00C118D7">
        <w:rPr>
          <w:rFonts w:ascii="Book Antiqua" w:hAnsi="Book Antiqua" w:eastAsia="Garamond" w:cs="Garamond"/>
          <w:sz w:val="24"/>
          <w:szCs w:val="24"/>
        </w:rPr>
        <w:t>two</w:t>
      </w:r>
      <w:r w:rsidRPr="007E224A" w:rsidR="00C118D7">
        <w:rPr>
          <w:rFonts w:ascii="Book Antiqua" w:hAnsi="Book Antiqua" w:eastAsia="Garamond" w:cs="Garamond"/>
          <w:sz w:val="24"/>
          <w:szCs w:val="24"/>
        </w:rPr>
        <w:t xml:space="preserve"> </w:t>
      </w:r>
      <w:r w:rsidRPr="007E224A">
        <w:rPr>
          <w:rFonts w:ascii="Book Antiqua" w:hAnsi="Book Antiqua" w:eastAsia="Garamond" w:cs="Garamond"/>
          <w:sz w:val="24"/>
          <w:szCs w:val="24"/>
        </w:rPr>
        <w:t>objection</w:t>
      </w:r>
      <w:r w:rsidR="00C118D7">
        <w:rPr>
          <w:rFonts w:ascii="Book Antiqua" w:hAnsi="Book Antiqua" w:eastAsia="Garamond" w:cs="Garamond"/>
          <w:sz w:val="24"/>
          <w:szCs w:val="24"/>
        </w:rPr>
        <w:t>s</w:t>
      </w:r>
      <w:r w:rsidRPr="007E224A">
        <w:rPr>
          <w:rFonts w:ascii="Book Antiqua" w:hAnsi="Book Antiqua" w:eastAsia="Garamond" w:cs="Garamond"/>
          <w:sz w:val="24"/>
          <w:szCs w:val="24"/>
        </w:rPr>
        <w:t xml:space="preserve"> from provider</w:t>
      </w:r>
      <w:r w:rsidR="00C118D7">
        <w:rPr>
          <w:rFonts w:ascii="Book Antiqua" w:hAnsi="Book Antiqua" w:eastAsia="Garamond" w:cs="Garamond"/>
          <w:sz w:val="24"/>
          <w:szCs w:val="24"/>
        </w:rPr>
        <w:t>s</w:t>
      </w:r>
      <w:r w:rsidRPr="007E224A">
        <w:rPr>
          <w:rFonts w:ascii="Book Antiqua" w:hAnsi="Book Antiqua" w:eastAsia="Garamond" w:cs="Garamond"/>
          <w:sz w:val="24"/>
          <w:szCs w:val="24"/>
        </w:rPr>
        <w:t xml:space="preserve"> claiming to serve locations in the proposed project area</w:t>
      </w:r>
      <w:r w:rsidR="00B61651">
        <w:rPr>
          <w:rFonts w:ascii="Book Antiqua" w:hAnsi="Book Antiqua" w:eastAsia="Garamond" w:cs="Garamond"/>
          <w:sz w:val="24"/>
          <w:szCs w:val="24"/>
        </w:rPr>
        <w:t>.</w:t>
      </w:r>
      <w:r w:rsidRPr="007E224A">
        <w:rPr>
          <w:rFonts w:ascii="Book Antiqua" w:hAnsi="Book Antiqua" w:eastAsia="Garamond" w:cs="Garamond"/>
          <w:sz w:val="24"/>
          <w:szCs w:val="24"/>
        </w:rPr>
        <w:t xml:space="preserve"> </w:t>
      </w:r>
      <w:r w:rsidR="004303AD">
        <w:rPr>
          <w:rFonts w:ascii="Book Antiqua" w:hAnsi="Book Antiqua" w:eastAsia="Garamond" w:cs="Garamond"/>
          <w:sz w:val="24"/>
          <w:szCs w:val="24"/>
        </w:rPr>
        <w:t>The City of Oakland responded to the two objections</w:t>
      </w:r>
      <w:r w:rsidR="00436D42">
        <w:rPr>
          <w:rFonts w:ascii="Book Antiqua" w:hAnsi="Book Antiqua" w:eastAsia="Garamond" w:cs="Garamond"/>
          <w:sz w:val="24"/>
          <w:szCs w:val="24"/>
        </w:rPr>
        <w:t>.</w:t>
      </w:r>
      <w:r w:rsidR="004303AD">
        <w:rPr>
          <w:rFonts w:ascii="Book Antiqua" w:hAnsi="Book Antiqua" w:eastAsia="Garamond" w:cs="Garamond"/>
          <w:sz w:val="24"/>
          <w:szCs w:val="24"/>
        </w:rPr>
        <w:t xml:space="preserve"> Staff determined that m</w:t>
      </w:r>
      <w:r w:rsidR="00632F3C">
        <w:rPr>
          <w:rFonts w:ascii="Book Antiqua" w:hAnsi="Book Antiqua" w:eastAsia="Garamond" w:cs="Garamond"/>
          <w:sz w:val="24"/>
          <w:szCs w:val="24"/>
        </w:rPr>
        <w:t xml:space="preserve">ultiple addresses provided by </w:t>
      </w:r>
      <w:r w:rsidR="00436D42">
        <w:rPr>
          <w:rFonts w:ascii="Book Antiqua" w:hAnsi="Book Antiqua" w:eastAsia="Garamond" w:cs="Garamond"/>
          <w:sz w:val="24"/>
          <w:szCs w:val="24"/>
        </w:rPr>
        <w:t>the</w:t>
      </w:r>
      <w:r w:rsidR="00632F3C">
        <w:rPr>
          <w:rFonts w:ascii="Book Antiqua" w:hAnsi="Book Antiqua" w:eastAsia="Garamond" w:cs="Garamond"/>
          <w:sz w:val="24"/>
          <w:szCs w:val="24"/>
        </w:rPr>
        <w:t xml:space="preserve"> provider</w:t>
      </w:r>
      <w:r w:rsidR="00436D42">
        <w:rPr>
          <w:rFonts w:ascii="Book Antiqua" w:hAnsi="Book Antiqua" w:eastAsia="Garamond" w:cs="Garamond"/>
          <w:sz w:val="24"/>
          <w:szCs w:val="24"/>
        </w:rPr>
        <w:t>s</w:t>
      </w:r>
      <w:r w:rsidR="00632F3C">
        <w:rPr>
          <w:rFonts w:ascii="Book Antiqua" w:hAnsi="Book Antiqua" w:eastAsia="Garamond" w:cs="Garamond"/>
          <w:sz w:val="24"/>
          <w:szCs w:val="24"/>
        </w:rPr>
        <w:t xml:space="preserve"> are shown as being unable to receive fiber </w:t>
      </w:r>
      <w:r w:rsidR="0027124D">
        <w:rPr>
          <w:rFonts w:ascii="Book Antiqua" w:hAnsi="Book Antiqua" w:eastAsia="Garamond" w:cs="Garamond"/>
          <w:sz w:val="24"/>
          <w:szCs w:val="24"/>
        </w:rPr>
        <w:t>service according to</w:t>
      </w:r>
      <w:r w:rsidR="005872F6">
        <w:rPr>
          <w:rFonts w:ascii="Book Antiqua" w:hAnsi="Book Antiqua" w:eastAsia="Garamond" w:cs="Garamond"/>
          <w:sz w:val="24"/>
          <w:szCs w:val="24"/>
        </w:rPr>
        <w:t xml:space="preserve"> the</w:t>
      </w:r>
      <w:r w:rsidR="00436D42">
        <w:rPr>
          <w:rFonts w:ascii="Book Antiqua" w:hAnsi="Book Antiqua" w:eastAsia="Garamond" w:cs="Garamond"/>
          <w:sz w:val="24"/>
          <w:szCs w:val="24"/>
        </w:rPr>
        <w:t xml:space="preserve"> providers’ websites, and that </w:t>
      </w:r>
      <w:r w:rsidR="00015095">
        <w:rPr>
          <w:rFonts w:ascii="Book Antiqua" w:hAnsi="Book Antiqua" w:eastAsia="Garamond" w:cs="Garamond"/>
          <w:sz w:val="24"/>
          <w:szCs w:val="24"/>
        </w:rPr>
        <w:t xml:space="preserve">many of the locations the providers objected to are outside the project area of </w:t>
      </w:r>
      <w:r w:rsidR="000012F5">
        <w:rPr>
          <w:rFonts w:ascii="Book Antiqua" w:hAnsi="Book Antiqua" w:eastAsia="Garamond" w:cs="Garamond"/>
          <w:sz w:val="24"/>
          <w:szCs w:val="24"/>
        </w:rPr>
        <w:br/>
      </w:r>
      <w:r w:rsidR="005872F6">
        <w:rPr>
          <w:rFonts w:ascii="Book Antiqua" w:hAnsi="Book Antiqua" w:eastAsia="Garamond" w:cs="Garamond"/>
          <w:sz w:val="24"/>
          <w:szCs w:val="24"/>
        </w:rPr>
        <w:t>Oakland Connect – Last Mile Connectivity for Oaklanders</w:t>
      </w:r>
      <w:r w:rsidR="005C50C9">
        <w:rPr>
          <w:rFonts w:ascii="Book Antiqua" w:hAnsi="Book Antiqua" w:eastAsia="Garamond" w:cs="Garamond"/>
          <w:sz w:val="24"/>
          <w:szCs w:val="24"/>
        </w:rPr>
        <w:t xml:space="preserve">. Staff also determined </w:t>
      </w:r>
      <w:r w:rsidR="007E33F1">
        <w:rPr>
          <w:rFonts w:ascii="Book Antiqua" w:hAnsi="Book Antiqua" w:eastAsia="Garamond" w:cs="Garamond"/>
          <w:sz w:val="24"/>
          <w:szCs w:val="24"/>
        </w:rPr>
        <w:t xml:space="preserve">that </w:t>
      </w:r>
      <w:r w:rsidR="005C50C9">
        <w:rPr>
          <w:rFonts w:ascii="Book Antiqua" w:hAnsi="Book Antiqua" w:eastAsia="Garamond" w:cs="Garamond"/>
          <w:sz w:val="24"/>
          <w:szCs w:val="24"/>
        </w:rPr>
        <w:t>t</w:t>
      </w:r>
      <w:r w:rsidR="007E33F1">
        <w:rPr>
          <w:rFonts w:ascii="Book Antiqua" w:hAnsi="Book Antiqua" w:eastAsia="Garamond" w:cs="Garamond"/>
          <w:sz w:val="24"/>
          <w:szCs w:val="24"/>
        </w:rPr>
        <w:t xml:space="preserve">he City of Oakland cannot viably serve </w:t>
      </w:r>
      <w:r w:rsidR="00707E11">
        <w:rPr>
          <w:rFonts w:ascii="Book Antiqua" w:hAnsi="Book Antiqua" w:eastAsia="Garamond" w:cs="Garamond"/>
          <w:sz w:val="24"/>
          <w:szCs w:val="24"/>
        </w:rPr>
        <w:t xml:space="preserve">all the unserved locations in the project area without serving the areas where the objectors provide competing services. </w:t>
      </w:r>
      <w:r w:rsidRPr="007E224A" w:rsidR="00B66FDC">
        <w:rPr>
          <w:rFonts w:ascii="Book Antiqua" w:hAnsi="Book Antiqua" w:eastAsia="Garamond" w:cs="Garamond"/>
          <w:sz w:val="24"/>
          <w:szCs w:val="24"/>
        </w:rPr>
        <w:t xml:space="preserve">Staff </w:t>
      </w:r>
      <w:r w:rsidRPr="007E224A" w:rsidR="00412D55">
        <w:rPr>
          <w:rFonts w:ascii="Book Antiqua" w:hAnsi="Book Antiqua" w:eastAsia="Garamond" w:cs="Garamond"/>
          <w:sz w:val="24"/>
          <w:szCs w:val="24"/>
        </w:rPr>
        <w:t xml:space="preserve">has not </w:t>
      </w:r>
      <w:r w:rsidRPr="007E224A" w:rsidR="00412D55">
        <w:rPr>
          <w:rFonts w:ascii="Book Antiqua" w:hAnsi="Book Antiqua" w:eastAsia="Garamond" w:cs="Garamond"/>
          <w:sz w:val="24"/>
          <w:szCs w:val="24"/>
        </w:rPr>
        <w:lastRenderedPageBreak/>
        <w:t xml:space="preserve">modified the </w:t>
      </w:r>
      <w:r w:rsidR="00707E11">
        <w:rPr>
          <w:rFonts w:ascii="Book Antiqua" w:hAnsi="Book Antiqua" w:eastAsia="Garamond" w:cs="Garamond"/>
          <w:sz w:val="24"/>
          <w:szCs w:val="24"/>
        </w:rPr>
        <w:t>City of Oakland’s</w:t>
      </w:r>
      <w:r w:rsidRPr="007E224A" w:rsidR="00707E11">
        <w:rPr>
          <w:rFonts w:ascii="Book Antiqua" w:hAnsi="Book Antiqua" w:eastAsia="Garamond" w:cs="Garamond"/>
          <w:sz w:val="24"/>
          <w:szCs w:val="24"/>
        </w:rPr>
        <w:t xml:space="preserve"> </w:t>
      </w:r>
      <w:r w:rsidRPr="007E224A" w:rsidR="00412D55">
        <w:rPr>
          <w:rFonts w:ascii="Book Antiqua" w:hAnsi="Book Antiqua" w:eastAsia="Garamond" w:cs="Garamond"/>
          <w:sz w:val="24"/>
          <w:szCs w:val="24"/>
        </w:rPr>
        <w:t>proposed project area</w:t>
      </w:r>
      <w:r w:rsidR="004053B2">
        <w:rPr>
          <w:rFonts w:ascii="Book Antiqua" w:hAnsi="Book Antiqua" w:eastAsia="Garamond" w:cs="Garamond"/>
          <w:sz w:val="24"/>
          <w:szCs w:val="24"/>
        </w:rPr>
        <w:t>;</w:t>
      </w:r>
      <w:r w:rsidRPr="007E224A" w:rsidR="00E32E51">
        <w:rPr>
          <w:rFonts w:ascii="Book Antiqua" w:hAnsi="Book Antiqua" w:eastAsia="Garamond" w:cs="Garamond"/>
          <w:sz w:val="24"/>
          <w:szCs w:val="24"/>
        </w:rPr>
        <w:t xml:space="preserve"> </w:t>
      </w:r>
      <w:r w:rsidRPr="007E224A" w:rsidR="001E0A43">
        <w:rPr>
          <w:rFonts w:ascii="Book Antiqua" w:hAnsi="Book Antiqua" w:eastAsia="Garamond" w:cs="Garamond"/>
          <w:sz w:val="24"/>
          <w:szCs w:val="24"/>
        </w:rPr>
        <w:t>the Federal Final Rule</w:t>
      </w:r>
      <w:r w:rsidRPr="007E224A" w:rsidR="00417395">
        <w:rPr>
          <w:rFonts w:ascii="Book Antiqua" w:hAnsi="Book Antiqua" w:eastAsia="Garamond" w:cs="Garamond"/>
          <w:sz w:val="24"/>
          <w:szCs w:val="24"/>
          <w:vertAlign w:val="superscript"/>
        </w:rPr>
        <w:footnoteReference w:id="8"/>
      </w:r>
      <w:r w:rsidRPr="007E224A" w:rsidR="001E0A43">
        <w:rPr>
          <w:rFonts w:ascii="Book Antiqua" w:hAnsi="Book Antiqua" w:eastAsia="Garamond" w:cs="Garamond"/>
          <w:sz w:val="24"/>
          <w:szCs w:val="24"/>
        </w:rPr>
        <w:t xml:space="preserve"> and </w:t>
      </w:r>
      <w:r w:rsidR="000012F5">
        <w:rPr>
          <w:rFonts w:ascii="Book Antiqua" w:hAnsi="Book Antiqua" w:eastAsia="Garamond" w:cs="Garamond"/>
          <w:sz w:val="24"/>
          <w:szCs w:val="24"/>
        </w:rPr>
        <w:br/>
      </w:r>
      <w:r w:rsidRPr="007E224A" w:rsidR="001E0A43">
        <w:rPr>
          <w:rFonts w:ascii="Book Antiqua" w:hAnsi="Book Antiqua" w:eastAsia="Garamond" w:cs="Garamond"/>
          <w:sz w:val="24"/>
          <w:szCs w:val="24"/>
        </w:rPr>
        <w:t>D. 22-04-055</w:t>
      </w:r>
      <w:r w:rsidRPr="007E224A" w:rsidR="001E0A43">
        <w:rPr>
          <w:rFonts w:ascii="Book Antiqua" w:hAnsi="Book Antiqua" w:eastAsia="Garamond" w:cs="Garamond"/>
          <w:sz w:val="24"/>
          <w:szCs w:val="24"/>
          <w:vertAlign w:val="superscript"/>
        </w:rPr>
        <w:t xml:space="preserve"> </w:t>
      </w:r>
      <w:r w:rsidRPr="007E224A" w:rsidR="00417395">
        <w:rPr>
          <w:rFonts w:ascii="Book Antiqua" w:hAnsi="Book Antiqua" w:eastAsia="Garamond" w:cs="Garamond"/>
          <w:sz w:val="24"/>
          <w:szCs w:val="24"/>
          <w:vertAlign w:val="superscript"/>
        </w:rPr>
        <w:footnoteReference w:id="9"/>
      </w:r>
      <w:r w:rsidRPr="007E224A" w:rsidR="001E0A43">
        <w:rPr>
          <w:rFonts w:ascii="Book Antiqua" w:hAnsi="Book Antiqua" w:eastAsia="Garamond" w:cs="Garamond"/>
          <w:sz w:val="24"/>
          <w:szCs w:val="24"/>
        </w:rPr>
        <w:t xml:space="preserve"> </w:t>
      </w:r>
      <w:r w:rsidRPr="007E224A" w:rsidR="00107A1E">
        <w:rPr>
          <w:rFonts w:ascii="Book Antiqua" w:hAnsi="Book Antiqua" w:eastAsia="Garamond" w:cs="Garamond"/>
          <w:sz w:val="24"/>
          <w:szCs w:val="24"/>
        </w:rPr>
        <w:t>allow</w:t>
      </w:r>
      <w:r w:rsidRPr="007E224A" w:rsidR="00EA48B9">
        <w:rPr>
          <w:rFonts w:ascii="Book Antiqua" w:hAnsi="Book Antiqua" w:eastAsia="Garamond" w:cs="Garamond"/>
          <w:sz w:val="24"/>
          <w:szCs w:val="24"/>
        </w:rPr>
        <w:t xml:space="preserve"> projects serving unserved locations to include served locations</w:t>
      </w:r>
      <w:r w:rsidRPr="007E224A" w:rsidR="007B658D">
        <w:rPr>
          <w:rFonts w:ascii="Book Antiqua" w:hAnsi="Book Antiqua" w:eastAsia="Garamond" w:cs="Garamond"/>
          <w:sz w:val="24"/>
          <w:szCs w:val="24"/>
        </w:rPr>
        <w:t xml:space="preserve"> to improve project </w:t>
      </w:r>
      <w:r w:rsidRPr="007E224A" w:rsidR="00697933">
        <w:rPr>
          <w:rFonts w:ascii="Book Antiqua" w:hAnsi="Book Antiqua" w:eastAsia="Garamond" w:cs="Garamond"/>
          <w:sz w:val="24"/>
          <w:szCs w:val="24"/>
        </w:rPr>
        <w:t>viability</w:t>
      </w:r>
      <w:r w:rsidRPr="007E224A" w:rsidR="001E0A43">
        <w:rPr>
          <w:rFonts w:ascii="Book Antiqua" w:hAnsi="Book Antiqua" w:eastAsia="Garamond" w:cs="Garamond"/>
          <w:sz w:val="24"/>
          <w:szCs w:val="24"/>
        </w:rPr>
        <w:t>.</w:t>
      </w:r>
      <w:r w:rsidRPr="007E224A" w:rsidR="00CB4ED2">
        <w:rPr>
          <w:rFonts w:ascii="Book Antiqua" w:hAnsi="Book Antiqua" w:eastAsia="Garamond" w:cs="Garamond"/>
          <w:sz w:val="24"/>
          <w:szCs w:val="24"/>
        </w:rPr>
        <w:t xml:space="preserve"> </w:t>
      </w:r>
    </w:p>
    <w:p w:rsidRPr="007E224A" w:rsidR="00633AF6" w:rsidP="00325864" w:rsidRDefault="00633AF6" w14:paraId="630A2EB1" w14:textId="77777777">
      <w:pPr>
        <w:spacing w:after="0" w:line="240" w:lineRule="auto"/>
        <w:rPr>
          <w:rFonts w:ascii="Book Antiqua" w:hAnsi="Book Antiqua" w:eastAsia="Garamond" w:cs="Garamond"/>
          <w:sz w:val="24"/>
          <w:szCs w:val="24"/>
          <w:vertAlign w:val="superscript"/>
        </w:rPr>
      </w:pPr>
    </w:p>
    <w:p w:rsidRPr="007E224A" w:rsidR="00633AF6" w:rsidP="00325864" w:rsidRDefault="00296C08" w14:paraId="5CDF1146" w14:textId="727E8D24">
      <w:pPr>
        <w:spacing w:after="0" w:line="240" w:lineRule="auto"/>
        <w:rPr>
          <w:rFonts w:ascii="Book Antiqua" w:hAnsi="Book Antiqua" w:eastAsia="Garamond" w:cs="Garamond"/>
          <w:sz w:val="24"/>
          <w:szCs w:val="24"/>
        </w:rPr>
      </w:pPr>
      <w:r>
        <w:rPr>
          <w:rFonts w:ascii="Book Antiqua" w:hAnsi="Book Antiqua" w:eastAsia="Garamond" w:cs="Garamond"/>
          <w:sz w:val="24"/>
          <w:szCs w:val="24"/>
        </w:rPr>
        <w:t>Eighteen</w:t>
      </w:r>
      <w:r w:rsidRPr="007E224A">
        <w:rPr>
          <w:rFonts w:ascii="Book Antiqua" w:hAnsi="Book Antiqua" w:eastAsia="Garamond" w:cs="Garamond"/>
          <w:sz w:val="24"/>
          <w:szCs w:val="24"/>
        </w:rPr>
        <w:t xml:space="preserve"> </w:t>
      </w:r>
      <w:r w:rsidRPr="007E224A" w:rsidR="005445CD">
        <w:rPr>
          <w:rFonts w:ascii="Book Antiqua" w:hAnsi="Book Antiqua" w:eastAsia="Garamond" w:cs="Garamond"/>
          <w:sz w:val="24"/>
          <w:szCs w:val="24"/>
        </w:rPr>
        <w:t xml:space="preserve">Federal Funding Account </w:t>
      </w:r>
      <w:r w:rsidRPr="007E224A" w:rsidR="14EF31E0">
        <w:rPr>
          <w:rFonts w:ascii="Book Antiqua" w:hAnsi="Book Antiqua" w:eastAsia="Garamond" w:cs="Garamond"/>
          <w:sz w:val="24"/>
          <w:szCs w:val="24"/>
        </w:rPr>
        <w:t>P</w:t>
      </w:r>
      <w:r w:rsidRPr="007E224A" w:rsidR="005445CD">
        <w:rPr>
          <w:rFonts w:ascii="Book Antiqua" w:hAnsi="Book Antiqua" w:eastAsia="Garamond" w:cs="Garamond"/>
          <w:sz w:val="24"/>
          <w:szCs w:val="24"/>
        </w:rPr>
        <w:t xml:space="preserve">ublic </w:t>
      </w:r>
      <w:r w:rsidRPr="007E224A" w:rsidR="5ABD88B5">
        <w:rPr>
          <w:rFonts w:ascii="Book Antiqua" w:hAnsi="Book Antiqua" w:eastAsia="Garamond" w:cs="Garamond"/>
          <w:sz w:val="24"/>
          <w:szCs w:val="24"/>
        </w:rPr>
        <w:t>M</w:t>
      </w:r>
      <w:r w:rsidRPr="007E224A" w:rsidR="005445CD">
        <w:rPr>
          <w:rFonts w:ascii="Book Antiqua" w:hAnsi="Book Antiqua" w:eastAsia="Garamond" w:cs="Garamond"/>
          <w:sz w:val="24"/>
          <w:szCs w:val="24"/>
        </w:rPr>
        <w:t xml:space="preserve">ap comments were </w:t>
      </w:r>
      <w:r w:rsidRPr="007E224A" w:rsidR="00663642">
        <w:rPr>
          <w:rFonts w:ascii="Book Antiqua" w:hAnsi="Book Antiqua" w:eastAsia="Garamond" w:cs="Garamond"/>
          <w:sz w:val="24"/>
          <w:szCs w:val="24"/>
        </w:rPr>
        <w:t>submitted</w:t>
      </w:r>
      <w:r w:rsidRPr="007E224A" w:rsidR="005445CD">
        <w:rPr>
          <w:rFonts w:ascii="Book Antiqua" w:hAnsi="Book Antiqua" w:eastAsia="Garamond" w:cs="Garamond"/>
          <w:sz w:val="24"/>
          <w:szCs w:val="24"/>
        </w:rPr>
        <w:t xml:space="preserve"> in </w:t>
      </w:r>
      <w:r>
        <w:rPr>
          <w:rFonts w:ascii="Book Antiqua" w:hAnsi="Book Antiqua" w:eastAsia="Garamond" w:cs="Garamond"/>
          <w:sz w:val="24"/>
          <w:szCs w:val="24"/>
        </w:rPr>
        <w:t>Alameda</w:t>
      </w:r>
      <w:r w:rsidRPr="007E224A">
        <w:rPr>
          <w:rFonts w:ascii="Book Antiqua" w:hAnsi="Book Antiqua" w:eastAsia="Garamond" w:cs="Garamond"/>
          <w:sz w:val="24"/>
          <w:szCs w:val="24"/>
        </w:rPr>
        <w:t xml:space="preserve"> </w:t>
      </w:r>
      <w:r w:rsidRPr="007E224A" w:rsidR="005445CD">
        <w:rPr>
          <w:rFonts w:ascii="Book Antiqua" w:hAnsi="Book Antiqua" w:eastAsia="Garamond" w:cs="Garamond"/>
          <w:sz w:val="24"/>
          <w:szCs w:val="24"/>
        </w:rPr>
        <w:t>County</w:t>
      </w:r>
      <w:r w:rsidR="004C46E2">
        <w:rPr>
          <w:rFonts w:ascii="Book Antiqua" w:hAnsi="Book Antiqua" w:eastAsia="Garamond" w:cs="Garamond"/>
          <w:sz w:val="24"/>
          <w:szCs w:val="24"/>
        </w:rPr>
        <w:t>, no</w:t>
      </w:r>
      <w:r w:rsidR="00A7207E">
        <w:rPr>
          <w:rFonts w:ascii="Book Antiqua" w:hAnsi="Book Antiqua" w:eastAsia="Garamond" w:cs="Garamond"/>
          <w:sz w:val="24"/>
          <w:szCs w:val="24"/>
        </w:rPr>
        <w:t xml:space="preserve">ne of </w:t>
      </w:r>
      <w:r w:rsidR="00817CC3">
        <w:rPr>
          <w:rFonts w:ascii="Book Antiqua" w:hAnsi="Book Antiqua" w:eastAsia="Garamond" w:cs="Garamond"/>
          <w:sz w:val="24"/>
          <w:szCs w:val="24"/>
        </w:rPr>
        <w:t>which</w:t>
      </w:r>
      <w:r w:rsidR="00A7207E">
        <w:rPr>
          <w:rFonts w:ascii="Book Antiqua" w:hAnsi="Book Antiqua" w:eastAsia="Garamond" w:cs="Garamond"/>
          <w:sz w:val="24"/>
          <w:szCs w:val="24"/>
        </w:rPr>
        <w:t xml:space="preserve"> pertained to</w:t>
      </w:r>
      <w:r w:rsidR="004C46E2">
        <w:rPr>
          <w:rFonts w:ascii="Book Antiqua" w:hAnsi="Book Antiqua" w:eastAsia="Garamond" w:cs="Garamond"/>
          <w:sz w:val="24"/>
          <w:szCs w:val="24"/>
        </w:rPr>
        <w:t xml:space="preserve"> the eligibility of locations in the project area</w:t>
      </w:r>
      <w:r w:rsidRPr="007E224A" w:rsidR="00663642">
        <w:rPr>
          <w:rFonts w:ascii="Book Antiqua" w:hAnsi="Book Antiqua" w:eastAsia="Garamond" w:cs="Garamond"/>
          <w:sz w:val="24"/>
          <w:szCs w:val="24"/>
        </w:rPr>
        <w:t>.</w:t>
      </w:r>
      <w:r w:rsidRPr="007E224A" w:rsidR="00663642">
        <w:rPr>
          <w:rStyle w:val="FootnoteReference"/>
          <w:rFonts w:ascii="Book Antiqua" w:hAnsi="Book Antiqua" w:eastAsia="Garamond" w:cs="Garamond"/>
          <w:sz w:val="24"/>
          <w:szCs w:val="24"/>
        </w:rPr>
        <w:footnoteReference w:id="10"/>
      </w:r>
      <w:r w:rsidRPr="007E224A" w:rsidR="005445CD">
        <w:rPr>
          <w:rFonts w:ascii="Book Antiqua" w:hAnsi="Book Antiqua" w:eastAsia="Garamond" w:cs="Garamond"/>
          <w:sz w:val="24"/>
          <w:szCs w:val="24"/>
        </w:rPr>
        <w:t xml:space="preserve"> </w:t>
      </w:r>
      <w:r w:rsidRPr="007E224A" w:rsidR="00633AF6">
        <w:rPr>
          <w:rFonts w:ascii="Book Antiqua" w:hAnsi="Book Antiqua" w:eastAsia="Garamond" w:cs="Garamond"/>
          <w:sz w:val="24"/>
          <w:szCs w:val="24"/>
        </w:rPr>
        <w:t xml:space="preserve">The </w:t>
      </w:r>
      <w:r w:rsidR="00E3627E">
        <w:rPr>
          <w:rFonts w:ascii="Book Antiqua" w:hAnsi="Book Antiqua" w:eastAsia="Garamond" w:cs="Garamond"/>
          <w:sz w:val="24"/>
          <w:szCs w:val="24"/>
        </w:rPr>
        <w:t>Connect Oakland – Last Mile Connectivity for Oaklanders</w:t>
      </w:r>
      <w:r w:rsidRPr="007E224A" w:rsidR="00633AF6">
        <w:rPr>
          <w:rFonts w:ascii="Book Antiqua" w:hAnsi="Book Antiqua" w:eastAsia="Garamond" w:cs="Garamond"/>
          <w:sz w:val="24"/>
          <w:szCs w:val="24"/>
        </w:rPr>
        <w:t xml:space="preserve"> </w:t>
      </w:r>
      <w:r w:rsidRPr="007E224A" w:rsidR="00B26374">
        <w:rPr>
          <w:rFonts w:ascii="Book Antiqua" w:hAnsi="Book Antiqua" w:eastAsia="Garamond" w:cs="Garamond"/>
          <w:sz w:val="24"/>
          <w:szCs w:val="24"/>
        </w:rPr>
        <w:t xml:space="preserve">project area’s unserved locations and any objection locations were evaluated in light of the latest </w:t>
      </w:r>
      <w:r w:rsidR="000012F5">
        <w:rPr>
          <w:rFonts w:ascii="Book Antiqua" w:hAnsi="Book Antiqua" w:eastAsia="Garamond" w:cs="Garamond"/>
          <w:sz w:val="24"/>
          <w:szCs w:val="24"/>
        </w:rPr>
        <w:br/>
      </w:r>
      <w:r w:rsidRPr="007E224A" w:rsidR="00B26374">
        <w:rPr>
          <w:rFonts w:ascii="Book Antiqua" w:hAnsi="Book Antiqua" w:eastAsia="Garamond" w:cs="Garamond"/>
          <w:sz w:val="24"/>
          <w:szCs w:val="24"/>
        </w:rPr>
        <w:t>Federal Communications Commission and Federal Funding Account unserved data</w:t>
      </w:r>
      <w:r w:rsidR="000012F5">
        <w:rPr>
          <w:rFonts w:ascii="Book Antiqua" w:hAnsi="Book Antiqua" w:eastAsia="Garamond" w:cs="Garamond"/>
          <w:sz w:val="24"/>
          <w:szCs w:val="24"/>
        </w:rPr>
        <w:br/>
      </w:r>
      <w:r w:rsidRPr="007E224A" w:rsidR="00B26374">
        <w:rPr>
          <w:rFonts w:ascii="Book Antiqua" w:hAnsi="Book Antiqua" w:eastAsia="Garamond" w:cs="Garamond"/>
          <w:sz w:val="24"/>
          <w:szCs w:val="24"/>
        </w:rPr>
        <w:t>(as of June 30, 2023).</w:t>
      </w:r>
      <w:r w:rsidRPr="007E224A" w:rsidR="00363AAD">
        <w:rPr>
          <w:rFonts w:ascii="Book Antiqua" w:hAnsi="Book Antiqua" w:eastAsia="Garamond" w:cs="Garamond"/>
          <w:sz w:val="24"/>
          <w:szCs w:val="24"/>
        </w:rPr>
        <w:t xml:space="preserve"> </w:t>
      </w:r>
      <w:r w:rsidRPr="007E224A" w:rsidR="009A0A22">
        <w:rPr>
          <w:rFonts w:ascii="Book Antiqua" w:hAnsi="Book Antiqua" w:eastAsia="Garamond" w:cs="Garamond"/>
          <w:sz w:val="24"/>
          <w:szCs w:val="24"/>
        </w:rPr>
        <w:t>In response to objections</w:t>
      </w:r>
      <w:r w:rsidR="001E21AC">
        <w:rPr>
          <w:rFonts w:ascii="Book Antiqua" w:hAnsi="Book Antiqua" w:eastAsia="Garamond" w:cs="Garamond"/>
          <w:sz w:val="24"/>
          <w:szCs w:val="24"/>
        </w:rPr>
        <w:t>, comments,</w:t>
      </w:r>
      <w:r w:rsidR="00FE485B">
        <w:rPr>
          <w:rFonts w:ascii="Book Antiqua" w:hAnsi="Book Antiqua" w:eastAsia="Garamond" w:cs="Garamond"/>
          <w:sz w:val="24"/>
          <w:szCs w:val="24"/>
        </w:rPr>
        <w:t xml:space="preserve"> </w:t>
      </w:r>
      <w:r w:rsidRPr="007E224A" w:rsidR="009A0A22">
        <w:rPr>
          <w:rFonts w:ascii="Book Antiqua" w:hAnsi="Book Antiqua" w:eastAsia="Garamond" w:cs="Garamond"/>
          <w:sz w:val="24"/>
          <w:szCs w:val="24"/>
        </w:rPr>
        <w:t xml:space="preserve">and this data, the number of unserved locations </w:t>
      </w:r>
      <w:r w:rsidRPr="007E224A" w:rsidR="00F56F68">
        <w:rPr>
          <w:rFonts w:ascii="Book Antiqua" w:hAnsi="Book Antiqua" w:eastAsia="Garamond" w:cs="Garamond"/>
          <w:sz w:val="24"/>
          <w:szCs w:val="24"/>
        </w:rPr>
        <w:t xml:space="preserve">has been revised to </w:t>
      </w:r>
      <w:r w:rsidR="008C0D3F">
        <w:rPr>
          <w:rFonts w:ascii="Book Antiqua" w:hAnsi="Book Antiqua" w:eastAsia="Garamond" w:cs="Garamond"/>
          <w:sz w:val="24"/>
          <w:szCs w:val="24"/>
        </w:rPr>
        <w:t>302</w:t>
      </w:r>
      <w:r w:rsidRPr="007E224A" w:rsidR="009A0A22">
        <w:rPr>
          <w:rFonts w:ascii="Book Antiqua" w:hAnsi="Book Antiqua" w:eastAsia="Garamond" w:cs="Garamond"/>
          <w:sz w:val="24"/>
          <w:szCs w:val="24"/>
        </w:rPr>
        <w:t>, the project area is unchanged, and the total grant amount is unchanged.</w:t>
      </w:r>
    </w:p>
    <w:p w:rsidRPr="007E224A" w:rsidR="00A7759E" w:rsidP="00A7759E" w:rsidRDefault="00A7759E" w14:paraId="662F15CF" w14:textId="77777777">
      <w:pPr>
        <w:spacing w:after="0" w:line="240" w:lineRule="auto"/>
        <w:rPr>
          <w:rFonts w:ascii="Book Antiqua" w:hAnsi="Book Antiqua" w:eastAsia="Times New Roman" w:cs="Times New Roman"/>
          <w:sz w:val="24"/>
          <w:szCs w:val="24"/>
        </w:rPr>
      </w:pPr>
    </w:p>
    <w:p w:rsidRPr="007E224A" w:rsidR="00A7759E" w:rsidP="00A7759E" w:rsidRDefault="00603295" w14:paraId="5F21A09A" w14:textId="52DA7031">
      <w:pPr>
        <w:spacing w:after="0" w:line="240" w:lineRule="auto"/>
        <w:rPr>
          <w:rFonts w:ascii="Book Antiqua" w:hAnsi="Book Antiqua" w:eastAsia="Garamond" w:cs="Garamond"/>
          <w:sz w:val="24"/>
          <w:szCs w:val="24"/>
        </w:rPr>
      </w:pPr>
      <w:r>
        <w:rPr>
          <w:rFonts w:ascii="Book Antiqua" w:hAnsi="Book Antiqua" w:eastAsia="Times New Roman" w:cs="Times New Roman"/>
          <w:bCs/>
          <w:sz w:val="24"/>
          <w:szCs w:val="24"/>
        </w:rPr>
        <w:t>Alameda County Board of Supervisors President Nate Miley,</w:t>
      </w:r>
      <w:r w:rsidR="000E279A">
        <w:rPr>
          <w:rFonts w:ascii="Book Antiqua" w:hAnsi="Book Antiqua" w:eastAsia="Times New Roman" w:cs="Times New Roman"/>
          <w:bCs/>
          <w:sz w:val="24"/>
          <w:szCs w:val="24"/>
        </w:rPr>
        <w:t xml:space="preserve"> Oakland Mayor Sheng Thao,</w:t>
      </w:r>
      <w:r>
        <w:rPr>
          <w:rFonts w:ascii="Book Antiqua" w:hAnsi="Book Antiqua" w:eastAsia="Times New Roman" w:cs="Times New Roman"/>
          <w:bCs/>
          <w:sz w:val="24"/>
          <w:szCs w:val="24"/>
        </w:rPr>
        <w:t xml:space="preserve"> </w:t>
      </w:r>
      <w:r w:rsidR="000E279A">
        <w:rPr>
          <w:rFonts w:ascii="Book Antiqua" w:hAnsi="Book Antiqua" w:eastAsia="Times New Roman" w:cs="Times New Roman"/>
          <w:bCs/>
          <w:sz w:val="24"/>
          <w:szCs w:val="24"/>
        </w:rPr>
        <w:t xml:space="preserve">Alameda County Superintendent of Schools Alysse Castro, </w:t>
      </w:r>
      <w:r w:rsidR="00E73937">
        <w:rPr>
          <w:rFonts w:ascii="Book Antiqua" w:hAnsi="Book Antiqua" w:eastAsia="Times New Roman" w:cs="Times New Roman"/>
          <w:bCs/>
          <w:sz w:val="24"/>
          <w:szCs w:val="24"/>
        </w:rPr>
        <w:t xml:space="preserve">Oakland Unified School District Superintendent Dr. Kyla Johnson-Trammell, </w:t>
      </w:r>
      <w:r w:rsidR="003B521C">
        <w:rPr>
          <w:rFonts w:ascii="Book Antiqua" w:hAnsi="Book Antiqua" w:eastAsia="Times New Roman" w:cs="Times New Roman"/>
          <w:bCs/>
          <w:sz w:val="24"/>
          <w:szCs w:val="24"/>
        </w:rPr>
        <w:t xml:space="preserve">Executive Director of the Oakland Housing Authority Patricia Wells, Oakland Library Director Jamie Turbak, Tech Exchange Executive Director Ulises Zatarain, and </w:t>
      </w:r>
      <w:r w:rsidR="00C315C6">
        <w:rPr>
          <w:rFonts w:ascii="Book Antiqua" w:hAnsi="Book Antiqua" w:eastAsia="Times New Roman" w:cs="Times New Roman"/>
          <w:bCs/>
          <w:sz w:val="24"/>
          <w:szCs w:val="24"/>
        </w:rPr>
        <w:t>The Greenlining Institute</w:t>
      </w:r>
      <w:r w:rsidR="003E329D">
        <w:rPr>
          <w:rFonts w:ascii="Book Antiqua" w:hAnsi="Book Antiqua" w:eastAsia="Times New Roman" w:cs="Times New Roman"/>
          <w:bCs/>
          <w:sz w:val="24"/>
          <w:szCs w:val="24"/>
        </w:rPr>
        <w:t>’s</w:t>
      </w:r>
      <w:r w:rsidR="00C315C6">
        <w:rPr>
          <w:rFonts w:ascii="Book Antiqua" w:hAnsi="Book Antiqua" w:eastAsia="Times New Roman" w:cs="Times New Roman"/>
          <w:bCs/>
          <w:sz w:val="24"/>
          <w:szCs w:val="24"/>
        </w:rPr>
        <w:t xml:space="preserve"> </w:t>
      </w:r>
      <w:proofErr w:type="spellStart"/>
      <w:r w:rsidR="00C315C6">
        <w:rPr>
          <w:rFonts w:ascii="Book Antiqua" w:hAnsi="Book Antiqua" w:eastAsia="Times New Roman" w:cs="Times New Roman"/>
          <w:bCs/>
          <w:sz w:val="24"/>
          <w:szCs w:val="24"/>
        </w:rPr>
        <w:t>Vinhcent</w:t>
      </w:r>
      <w:proofErr w:type="spellEnd"/>
      <w:r w:rsidR="00C315C6">
        <w:rPr>
          <w:rFonts w:ascii="Book Antiqua" w:hAnsi="Book Antiqua" w:eastAsia="Times New Roman" w:cs="Times New Roman"/>
          <w:bCs/>
          <w:sz w:val="24"/>
          <w:szCs w:val="24"/>
        </w:rPr>
        <w:t xml:space="preserve"> Le and Caroline Singh</w:t>
      </w:r>
      <w:r w:rsidR="003B521C">
        <w:rPr>
          <w:rFonts w:ascii="Book Antiqua" w:hAnsi="Book Antiqua" w:eastAsia="Times New Roman" w:cs="Times New Roman"/>
          <w:bCs/>
          <w:sz w:val="24"/>
          <w:szCs w:val="24"/>
        </w:rPr>
        <w:t xml:space="preserve"> </w:t>
      </w:r>
      <w:r w:rsidR="009D2932">
        <w:rPr>
          <w:rFonts w:ascii="Book Antiqua" w:hAnsi="Book Antiqua" w:eastAsia="Times New Roman" w:cs="Times New Roman"/>
          <w:bCs/>
          <w:sz w:val="24"/>
          <w:szCs w:val="24"/>
        </w:rPr>
        <w:t>submitted letters of support for this project.</w:t>
      </w:r>
    </w:p>
    <w:p w:rsidRPr="007E224A" w:rsidR="007B337F" w:rsidP="00A7759E" w:rsidRDefault="007B337F" w14:paraId="2A242121" w14:textId="77777777">
      <w:pPr>
        <w:spacing w:after="0" w:line="240" w:lineRule="auto"/>
        <w:rPr>
          <w:rFonts w:ascii="Book Antiqua" w:hAnsi="Book Antiqua" w:eastAsia="Garamond" w:cs="Garamond"/>
          <w:sz w:val="24"/>
          <w:szCs w:val="24"/>
        </w:rPr>
      </w:pPr>
    </w:p>
    <w:p w:rsidRPr="007E224A" w:rsidR="007B337F" w:rsidP="00A7759E" w:rsidRDefault="00AB43C9" w14:paraId="42F8626B" w14:textId="2C9CB7D9">
      <w:pPr>
        <w:spacing w:after="0" w:line="240" w:lineRule="auto"/>
        <w:rPr>
          <w:rFonts w:ascii="Segoe UI" w:hAnsi="Segoe UI" w:eastAsia="Times New Roman" w:cs="Segoe UI"/>
          <w:sz w:val="18"/>
          <w:szCs w:val="18"/>
        </w:rPr>
      </w:pPr>
      <w:r w:rsidRPr="007E224A">
        <w:rPr>
          <w:rFonts w:ascii="Book Antiqua" w:hAnsi="Book Antiqua" w:eastAsia="Garamond" w:cs="Garamond"/>
          <w:sz w:val="24"/>
          <w:szCs w:val="24"/>
        </w:rPr>
        <w:t>Th</w:t>
      </w:r>
      <w:r w:rsidRPr="007E224A" w:rsidR="000802D3">
        <w:rPr>
          <w:rFonts w:ascii="Book Antiqua" w:hAnsi="Book Antiqua" w:eastAsia="Garamond" w:cs="Garamond"/>
          <w:sz w:val="24"/>
          <w:szCs w:val="24"/>
        </w:rPr>
        <w:t>e</w:t>
      </w:r>
      <w:r w:rsidRPr="007E224A" w:rsidR="005F0F54">
        <w:rPr>
          <w:rFonts w:ascii="Book Antiqua" w:hAnsi="Book Antiqua" w:eastAsia="Garamond" w:cs="Garamond"/>
          <w:sz w:val="24"/>
          <w:szCs w:val="24"/>
        </w:rPr>
        <w:t xml:space="preserve"> proposed</w:t>
      </w:r>
      <w:r w:rsidRPr="007E224A">
        <w:rPr>
          <w:rFonts w:ascii="Book Antiqua" w:hAnsi="Book Antiqua" w:eastAsia="Garamond" w:cs="Garamond"/>
          <w:sz w:val="24"/>
          <w:szCs w:val="24"/>
        </w:rPr>
        <w:t xml:space="preserve"> project </w:t>
      </w:r>
      <w:r w:rsidRPr="007E224A" w:rsidR="00DE59B7">
        <w:rPr>
          <w:rFonts w:ascii="Book Antiqua" w:hAnsi="Book Antiqua" w:eastAsia="Garamond" w:cs="Garamond"/>
          <w:sz w:val="24"/>
          <w:szCs w:val="24"/>
        </w:rPr>
        <w:t>will provide</w:t>
      </w:r>
      <w:r w:rsidRPr="007E224A">
        <w:rPr>
          <w:rFonts w:ascii="Book Antiqua" w:hAnsi="Book Antiqua" w:eastAsia="Garamond" w:cs="Garamond"/>
          <w:sz w:val="24"/>
          <w:szCs w:val="24"/>
        </w:rPr>
        <w:t xml:space="preserve"> the public safety benefits of reliable broadband infrastructure.</w:t>
      </w:r>
      <w:r w:rsidRPr="007E224A" w:rsidR="007915A1">
        <w:rPr>
          <w:rFonts w:ascii="Book Antiqua" w:hAnsi="Book Antiqua" w:eastAsia="Garamond" w:cs="Garamond"/>
          <w:sz w:val="24"/>
          <w:szCs w:val="24"/>
        </w:rPr>
        <w:t xml:space="preserve"> </w:t>
      </w:r>
      <w:r w:rsidRPr="007E224A" w:rsidR="009B45A2">
        <w:rPr>
          <w:rFonts w:ascii="Book Antiqua" w:hAnsi="Book Antiqua" w:eastAsia="Garamond" w:cs="Garamond"/>
          <w:sz w:val="24"/>
          <w:szCs w:val="24"/>
        </w:rPr>
        <w:t>This project is not located in a High Fire Threat District</w:t>
      </w:r>
      <w:r w:rsidRPr="007E224A" w:rsidR="00E87DEC">
        <w:rPr>
          <w:rFonts w:ascii="Book Antiqua" w:hAnsi="Book Antiqua" w:eastAsia="Garamond" w:cs="Garamond"/>
          <w:sz w:val="24"/>
          <w:szCs w:val="24"/>
        </w:rPr>
        <w:t xml:space="preserve"> and </w:t>
      </w:r>
      <w:r w:rsidR="003D4164">
        <w:rPr>
          <w:rFonts w:ascii="Book Antiqua" w:hAnsi="Book Antiqua" w:eastAsia="Garamond" w:cs="Garamond"/>
          <w:sz w:val="24"/>
          <w:szCs w:val="24"/>
        </w:rPr>
        <w:t xml:space="preserve">does not </w:t>
      </w:r>
      <w:r w:rsidRPr="007E224A" w:rsidR="00E87DEC">
        <w:rPr>
          <w:rFonts w:ascii="Book Antiqua" w:hAnsi="Book Antiqua" w:eastAsia="Garamond" w:cs="Garamond"/>
          <w:sz w:val="24"/>
          <w:szCs w:val="24"/>
        </w:rPr>
        <w:t>present safety concerns</w:t>
      </w:r>
      <w:r w:rsidRPr="007E224A" w:rsidR="00630356">
        <w:rPr>
          <w:rFonts w:ascii="Segoe UI" w:hAnsi="Segoe UI" w:eastAsia="Times New Roman" w:cs="Segoe UI"/>
          <w:sz w:val="18"/>
          <w:szCs w:val="18"/>
        </w:rPr>
        <w:t>.</w:t>
      </w:r>
      <w:r w:rsidRPr="007E224A" w:rsidDel="00AA78B4" w:rsidR="007915A1">
        <w:rPr>
          <w:rFonts w:ascii="Segoe UI" w:hAnsi="Segoe UI" w:eastAsia="Times New Roman" w:cs="Segoe UI"/>
          <w:sz w:val="18"/>
          <w:szCs w:val="18"/>
        </w:rPr>
        <w:t xml:space="preserve"> </w:t>
      </w:r>
      <w:r w:rsidRPr="007E224A" w:rsidR="00DC000A">
        <w:rPr>
          <w:rFonts w:ascii="Book Antiqua" w:hAnsi="Book Antiqua" w:eastAsia="Times New Roman" w:cs="Times New Roman"/>
          <w:color w:val="000000" w:themeColor="text1"/>
          <w:sz w:val="24"/>
          <w:szCs w:val="24"/>
        </w:rPr>
        <w:t xml:space="preserve">This project </w:t>
      </w:r>
      <w:r w:rsidRPr="007E224A" w:rsidR="00247D16">
        <w:rPr>
          <w:rFonts w:ascii="Book Antiqua" w:hAnsi="Book Antiqua" w:eastAsia="Times New Roman" w:cs="Times New Roman"/>
          <w:color w:val="000000" w:themeColor="text1"/>
          <w:sz w:val="24"/>
          <w:szCs w:val="24"/>
        </w:rPr>
        <w:t xml:space="preserve">will connect to </w:t>
      </w:r>
      <w:r w:rsidRPr="007E224A" w:rsidR="00C80FB4">
        <w:rPr>
          <w:rFonts w:ascii="Book Antiqua" w:hAnsi="Book Antiqua" w:eastAsia="Times New Roman" w:cs="Times New Roman"/>
          <w:color w:val="000000" w:themeColor="text1"/>
          <w:sz w:val="24"/>
          <w:szCs w:val="24"/>
        </w:rPr>
        <w:t xml:space="preserve">the </w:t>
      </w:r>
      <w:r w:rsidRPr="007E224A" w:rsidR="00DC000A">
        <w:rPr>
          <w:rFonts w:ascii="Book Antiqua" w:hAnsi="Book Antiqua" w:eastAsia="Times New Roman" w:cs="Times New Roman"/>
          <w:color w:val="000000" w:themeColor="text1"/>
          <w:sz w:val="24"/>
          <w:szCs w:val="24"/>
        </w:rPr>
        <w:t>open-access Middle Mile Broadband Initiative</w:t>
      </w:r>
      <w:r w:rsidRPr="007E224A" w:rsidR="00D512B5">
        <w:rPr>
          <w:rFonts w:ascii="Book Antiqua" w:hAnsi="Book Antiqua" w:eastAsia="Times New Roman" w:cs="Times New Roman"/>
          <w:color w:val="000000" w:themeColor="text1"/>
          <w:sz w:val="24"/>
          <w:szCs w:val="24"/>
        </w:rPr>
        <w:t>.</w:t>
      </w:r>
      <w:r w:rsidR="004B12EE">
        <w:rPr>
          <w:rFonts w:ascii="Book Antiqua" w:hAnsi="Book Antiqua" w:eastAsia="Times New Roman" w:cs="Times New Roman"/>
          <w:color w:val="000000" w:themeColor="text1"/>
          <w:sz w:val="24"/>
          <w:szCs w:val="24"/>
        </w:rPr>
        <w:t xml:space="preserve"> </w:t>
      </w:r>
      <w:r w:rsidR="00705A2B">
        <w:rPr>
          <w:rFonts w:ascii="Book Antiqua" w:hAnsi="Book Antiqua" w:eastAsia="Times New Roman" w:cs="Times New Roman"/>
          <w:color w:val="000000" w:themeColor="text1"/>
          <w:sz w:val="24"/>
          <w:szCs w:val="24"/>
        </w:rPr>
        <w:t xml:space="preserve">This project includes </w:t>
      </w:r>
      <w:r w:rsidR="00DF09CD">
        <w:rPr>
          <w:rFonts w:ascii="Book Antiqua" w:hAnsi="Book Antiqua" w:eastAsia="Times New Roman" w:cs="Times New Roman"/>
          <w:color w:val="000000" w:themeColor="text1"/>
          <w:sz w:val="24"/>
          <w:szCs w:val="24"/>
        </w:rPr>
        <w:t>$</w:t>
      </w:r>
      <w:r w:rsidRPr="00AF26B1" w:rsidR="00DF09CD">
        <w:rPr>
          <w:rFonts w:ascii="Book Antiqua" w:hAnsi="Book Antiqua" w:eastAsia="Times New Roman" w:cs="Times New Roman"/>
          <w:color w:val="000000" w:themeColor="text1"/>
          <w:sz w:val="24"/>
          <w:szCs w:val="24"/>
        </w:rPr>
        <w:t>8</w:t>
      </w:r>
      <w:r w:rsidR="00DF09CD">
        <w:rPr>
          <w:rFonts w:ascii="Book Antiqua" w:hAnsi="Book Antiqua" w:eastAsia="Times New Roman" w:cs="Times New Roman"/>
          <w:color w:val="000000" w:themeColor="text1"/>
          <w:sz w:val="24"/>
          <w:szCs w:val="24"/>
        </w:rPr>
        <w:t>,</w:t>
      </w:r>
      <w:r w:rsidRPr="00AF26B1" w:rsidR="00DF09CD">
        <w:rPr>
          <w:rFonts w:ascii="Book Antiqua" w:hAnsi="Book Antiqua" w:eastAsia="Times New Roman" w:cs="Times New Roman"/>
          <w:color w:val="000000" w:themeColor="text1"/>
          <w:sz w:val="24"/>
          <w:szCs w:val="24"/>
        </w:rPr>
        <w:t>987</w:t>
      </w:r>
      <w:r w:rsidR="00DF09CD">
        <w:rPr>
          <w:rFonts w:ascii="Book Antiqua" w:hAnsi="Book Antiqua" w:eastAsia="Times New Roman" w:cs="Times New Roman"/>
          <w:color w:val="000000" w:themeColor="text1"/>
          <w:sz w:val="24"/>
          <w:szCs w:val="24"/>
        </w:rPr>
        <w:t>,</w:t>
      </w:r>
      <w:r w:rsidRPr="009A4710" w:rsidR="00DF09CD">
        <w:rPr>
          <w:rFonts w:ascii="Book Antiqua" w:hAnsi="Book Antiqua" w:eastAsia="Times New Roman" w:cs="Times New Roman"/>
          <w:color w:val="000000" w:themeColor="text1"/>
          <w:sz w:val="24"/>
          <w:szCs w:val="24"/>
        </w:rPr>
        <w:t>825</w:t>
      </w:r>
      <w:r w:rsidR="00DF09CD">
        <w:rPr>
          <w:rFonts w:ascii="Book Antiqua" w:hAnsi="Book Antiqua" w:eastAsia="Times New Roman" w:cs="Times New Roman"/>
          <w:color w:val="000000" w:themeColor="text1"/>
          <w:sz w:val="24"/>
          <w:szCs w:val="24"/>
        </w:rPr>
        <w:t xml:space="preserve"> </w:t>
      </w:r>
      <w:r w:rsidR="00705A2B">
        <w:rPr>
          <w:rFonts w:ascii="Book Antiqua" w:hAnsi="Book Antiqua" w:eastAsia="Times New Roman" w:cs="Times New Roman"/>
          <w:color w:val="000000" w:themeColor="text1"/>
          <w:sz w:val="24"/>
          <w:szCs w:val="24"/>
        </w:rPr>
        <w:t>to deploy</w:t>
      </w:r>
      <w:r w:rsidR="00DF09CD">
        <w:rPr>
          <w:rFonts w:ascii="Book Antiqua" w:hAnsi="Book Antiqua" w:eastAsia="Times New Roman" w:cs="Times New Roman"/>
          <w:color w:val="000000" w:themeColor="text1"/>
          <w:sz w:val="24"/>
          <w:szCs w:val="24"/>
        </w:rPr>
        <w:t xml:space="preserve"> open-access</w:t>
      </w:r>
      <w:r w:rsidR="00705A2B">
        <w:rPr>
          <w:rFonts w:ascii="Book Antiqua" w:hAnsi="Book Antiqua" w:eastAsia="Times New Roman" w:cs="Times New Roman"/>
          <w:color w:val="000000" w:themeColor="text1"/>
          <w:sz w:val="24"/>
          <w:szCs w:val="24"/>
        </w:rPr>
        <w:t xml:space="preserve"> middle-mile</w:t>
      </w:r>
      <w:r w:rsidR="00876CE8">
        <w:rPr>
          <w:rFonts w:ascii="Book Antiqua" w:hAnsi="Book Antiqua" w:eastAsia="Times New Roman" w:cs="Times New Roman"/>
          <w:color w:val="000000" w:themeColor="text1"/>
          <w:sz w:val="24"/>
          <w:szCs w:val="24"/>
        </w:rPr>
        <w:t xml:space="preserve"> fiber and</w:t>
      </w:r>
      <w:r w:rsidR="00705A2B">
        <w:rPr>
          <w:rFonts w:ascii="Book Antiqua" w:hAnsi="Book Antiqua" w:eastAsia="Times New Roman" w:cs="Times New Roman"/>
          <w:color w:val="000000" w:themeColor="text1"/>
          <w:sz w:val="24"/>
          <w:szCs w:val="24"/>
        </w:rPr>
        <w:t xml:space="preserve"> backhaul fiber</w:t>
      </w:r>
      <w:r w:rsidR="00876CE8">
        <w:rPr>
          <w:rFonts w:ascii="Book Antiqua" w:hAnsi="Book Antiqua" w:eastAsia="Times New Roman" w:cs="Times New Roman"/>
          <w:color w:val="000000" w:themeColor="text1"/>
          <w:sz w:val="24"/>
          <w:szCs w:val="24"/>
        </w:rPr>
        <w:t>,</w:t>
      </w:r>
      <w:r w:rsidR="00705A2B">
        <w:rPr>
          <w:rFonts w:ascii="Book Antiqua" w:hAnsi="Book Antiqua" w:eastAsia="Times New Roman" w:cs="Times New Roman"/>
          <w:color w:val="000000" w:themeColor="text1"/>
          <w:sz w:val="24"/>
          <w:szCs w:val="24"/>
        </w:rPr>
        <w:t xml:space="preserve"> and to connect </w:t>
      </w:r>
      <w:r w:rsidR="00876CE8">
        <w:rPr>
          <w:rFonts w:ascii="Book Antiqua" w:hAnsi="Book Antiqua" w:eastAsia="Times New Roman" w:cs="Times New Roman"/>
          <w:color w:val="000000" w:themeColor="text1"/>
          <w:sz w:val="24"/>
          <w:szCs w:val="24"/>
        </w:rPr>
        <w:t>them</w:t>
      </w:r>
      <w:r w:rsidR="00705A2B">
        <w:rPr>
          <w:rFonts w:ascii="Book Antiqua" w:hAnsi="Book Antiqua" w:eastAsia="Times New Roman" w:cs="Times New Roman"/>
          <w:color w:val="000000" w:themeColor="text1"/>
          <w:sz w:val="24"/>
          <w:szCs w:val="24"/>
        </w:rPr>
        <w:t xml:space="preserve"> to the Middle Mile Broadband Initiative.</w:t>
      </w:r>
    </w:p>
    <w:p w:rsidRPr="007E224A" w:rsidR="004B14B3" w:rsidP="004B14B3" w:rsidRDefault="004B14B3" w14:paraId="3583DD7C" w14:textId="5B102660">
      <w:pPr>
        <w:spacing w:after="0" w:line="240" w:lineRule="auto"/>
        <w:rPr>
          <w:rFonts w:ascii="Book Antiqua" w:hAnsi="Book Antiqua" w:eastAsia="Garamond" w:cs="Garamond"/>
          <w:sz w:val="24"/>
          <w:szCs w:val="24"/>
        </w:rPr>
      </w:pPr>
    </w:p>
    <w:p w:rsidRPr="00556528" w:rsidR="00973EB5" w:rsidP="00973EB5" w:rsidRDefault="00973EB5" w14:paraId="65B7E8E4" w14:textId="26CFA0FD">
      <w:pPr>
        <w:spacing w:after="0" w:line="240" w:lineRule="auto"/>
        <w:rPr>
          <w:rFonts w:ascii="Book Antiqua" w:hAnsi="Book Antiqua" w:eastAsia="Garamond" w:cs="Garamond"/>
          <w:sz w:val="24"/>
          <w:szCs w:val="24"/>
        </w:rPr>
      </w:pPr>
      <w:r w:rsidRPr="00556528">
        <w:rPr>
          <w:rFonts w:ascii="Book Antiqua" w:hAnsi="Book Antiqua" w:eastAsia="Garamond" w:cs="Garamond"/>
          <w:sz w:val="24"/>
          <w:szCs w:val="24"/>
        </w:rPr>
        <w:t xml:space="preserve">Based on the information received, the Commission’s Energy Division has determined that this project has not met the requirements of California Environmental Quality Act (CEQA) categorial exemption at this time. </w:t>
      </w:r>
      <w:r>
        <w:rPr>
          <w:rFonts w:ascii="Book Antiqua" w:hAnsi="Book Antiqua" w:eastAsia="Garamond" w:cs="Garamond"/>
          <w:sz w:val="24"/>
          <w:szCs w:val="24"/>
        </w:rPr>
        <w:t>The City of Oakland</w:t>
      </w:r>
      <w:r w:rsidRPr="00556528">
        <w:rPr>
          <w:rFonts w:ascii="Book Antiqua" w:hAnsi="Book Antiqua" w:eastAsia="Garamond" w:cs="Garamond"/>
          <w:sz w:val="24"/>
          <w:szCs w:val="24"/>
        </w:rPr>
        <w:t xml:space="preserve"> must comply with the CEQA requirements discussed in the appendices. If </w:t>
      </w:r>
      <w:r>
        <w:rPr>
          <w:rFonts w:ascii="Book Antiqua" w:hAnsi="Book Antiqua" w:eastAsia="Garamond" w:cs="Garamond"/>
          <w:sz w:val="24"/>
          <w:szCs w:val="24"/>
        </w:rPr>
        <w:t>The City of Oakland</w:t>
      </w:r>
      <w:r w:rsidRPr="00556528">
        <w:rPr>
          <w:rFonts w:ascii="Book Antiqua" w:hAnsi="Book Antiqua"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designee.</w:t>
      </w:r>
    </w:p>
    <w:p w:rsidRPr="007E224A" w:rsidR="00A7759E" w:rsidP="00A7759E" w:rsidRDefault="00A7759E" w14:paraId="3253F987" w14:textId="497B7EB4">
      <w:pPr>
        <w:keepNext/>
        <w:tabs>
          <w:tab w:val="right" w:pos="10080"/>
        </w:tabs>
        <w:spacing w:after="0" w:line="240" w:lineRule="auto"/>
        <w:jc w:val="both"/>
        <w:rPr>
          <w:rFonts w:ascii="Book Antiqua" w:hAnsi="Book Antiqua" w:eastAsia="Garamond" w:cs="Garamond"/>
          <w:sz w:val="24"/>
          <w:szCs w:val="24"/>
        </w:rPr>
      </w:pPr>
    </w:p>
    <w:p w:rsidR="00E63CF5" w:rsidP="00A7759E" w:rsidRDefault="00022360" w14:paraId="5F631924" w14:textId="6FA6950F">
      <w:pPr>
        <w:spacing w:after="0" w:line="240" w:lineRule="auto"/>
        <w:rPr>
          <w:rFonts w:ascii="Book Antiqua" w:hAnsi="Book Antiqua" w:eastAsia="Garamond" w:cs="Garamond"/>
          <w:sz w:val="24"/>
          <w:szCs w:val="24"/>
        </w:rPr>
      </w:pPr>
      <w:r>
        <w:rPr>
          <w:rFonts w:ascii="Book Antiqua" w:hAnsi="Book Antiqua" w:eastAsia="Times New Roman" w:cs="Times New Roman"/>
          <w:sz w:val="24"/>
          <w:szCs w:val="24"/>
        </w:rPr>
        <w:t>The City of Oakland</w:t>
      </w:r>
      <w:r w:rsidRPr="007E224A" w:rsidR="00F74458">
        <w:rPr>
          <w:rFonts w:ascii="Book Antiqua" w:hAnsi="Book Antiqua" w:eastAsia="Garamond" w:cs="Garamond"/>
          <w:sz w:val="24"/>
          <w:szCs w:val="24"/>
        </w:rPr>
        <w:t xml:space="preserve"> and the </w:t>
      </w:r>
      <w:r>
        <w:rPr>
          <w:rFonts w:ascii="Book Antiqua" w:hAnsi="Book Antiqua" w:eastAsia="Garamond" w:cs="Garamond"/>
          <w:sz w:val="24"/>
          <w:szCs w:val="24"/>
        </w:rPr>
        <w:t>Connect Oakland – Last Mile Connectivity for Oaklanders project</w:t>
      </w:r>
      <w:r w:rsidRPr="007E224A" w:rsidR="00DC6AF2">
        <w:rPr>
          <w:rFonts w:ascii="Book Antiqua" w:hAnsi="Book Antiqua" w:eastAsia="Garamond" w:cs="Garamond"/>
          <w:sz w:val="24"/>
          <w:szCs w:val="24"/>
        </w:rPr>
        <w:t xml:space="preserve"> </w:t>
      </w:r>
      <w:r w:rsidRPr="007E224A" w:rsidR="008C6A66">
        <w:rPr>
          <w:rFonts w:ascii="Book Antiqua" w:hAnsi="Book Antiqua" w:eastAsia="Garamond" w:cs="Garamond"/>
          <w:sz w:val="24"/>
          <w:szCs w:val="24"/>
        </w:rPr>
        <w:t>compl</w:t>
      </w:r>
      <w:r w:rsidR="00180300">
        <w:rPr>
          <w:rFonts w:ascii="Book Antiqua" w:hAnsi="Book Antiqua" w:eastAsia="Garamond" w:cs="Garamond"/>
          <w:sz w:val="24"/>
          <w:szCs w:val="24"/>
        </w:rPr>
        <w:t>ies</w:t>
      </w:r>
      <w:r w:rsidRPr="007E224A" w:rsidR="008C6A66">
        <w:rPr>
          <w:rFonts w:ascii="Book Antiqua" w:hAnsi="Book Antiqua" w:eastAsia="Garamond" w:cs="Garamond"/>
          <w:sz w:val="24"/>
          <w:szCs w:val="24"/>
        </w:rPr>
        <w:t xml:space="preserve"> with all requirements for approval in D.22-04-055.</w:t>
      </w:r>
      <w:r w:rsidRPr="007E224A" w:rsidR="00F74458">
        <w:rPr>
          <w:rFonts w:ascii="Book Antiqua" w:hAnsi="Book Antiqua" w:eastAsia="Garamond" w:cs="Garamond"/>
          <w:sz w:val="24"/>
          <w:szCs w:val="24"/>
        </w:rPr>
        <w:t xml:space="preserve"> </w:t>
      </w:r>
      <w:r w:rsidRPr="007E224A" w:rsidR="00A7759E">
        <w:rPr>
          <w:rFonts w:ascii="Book Antiqua" w:hAnsi="Book Antiqua" w:eastAsia="Garamond" w:cs="Garamond"/>
          <w:sz w:val="24"/>
          <w:szCs w:val="24"/>
        </w:rPr>
        <w:t>The Communications Division recommends</w:t>
      </w:r>
      <w:r w:rsidRPr="007E224A" w:rsidR="006201A7">
        <w:rPr>
          <w:rFonts w:ascii="Book Antiqua" w:hAnsi="Book Antiqua" w:eastAsia="Garamond" w:cs="Garamond"/>
          <w:sz w:val="24"/>
          <w:szCs w:val="24"/>
        </w:rPr>
        <w:t xml:space="preserve"> </w:t>
      </w:r>
      <w:r w:rsidRPr="007E224A" w:rsidR="00ED793D">
        <w:rPr>
          <w:rFonts w:ascii="Book Antiqua" w:hAnsi="Book Antiqua" w:eastAsia="Garamond" w:cs="Garamond"/>
          <w:sz w:val="24"/>
          <w:szCs w:val="24"/>
        </w:rPr>
        <w:t xml:space="preserve">that the </w:t>
      </w:r>
      <w:r w:rsidRPr="007E224A" w:rsidR="00A7759E">
        <w:rPr>
          <w:rFonts w:ascii="Book Antiqua" w:hAnsi="Book Antiqua" w:eastAsia="Garamond" w:cs="Garamond"/>
          <w:sz w:val="24"/>
          <w:szCs w:val="24"/>
        </w:rPr>
        <w:t>Commission</w:t>
      </w:r>
      <w:r w:rsidRPr="007E224A" w:rsidDel="008A4B83" w:rsidR="00A7759E">
        <w:rPr>
          <w:rFonts w:ascii="Book Antiqua" w:hAnsi="Book Antiqua" w:eastAsia="Garamond" w:cs="Garamond"/>
          <w:sz w:val="24"/>
          <w:szCs w:val="24"/>
        </w:rPr>
        <w:t xml:space="preserve"> </w:t>
      </w:r>
      <w:r w:rsidRPr="007E224A" w:rsidR="008A4B83">
        <w:rPr>
          <w:rFonts w:ascii="Book Antiqua" w:hAnsi="Book Antiqua" w:eastAsia="Garamond" w:cs="Garamond"/>
          <w:sz w:val="24"/>
          <w:szCs w:val="24"/>
        </w:rPr>
        <w:t xml:space="preserve">approve </w:t>
      </w:r>
      <w:r w:rsidR="00AF15DB">
        <w:rPr>
          <w:rFonts w:ascii="Book Antiqua" w:hAnsi="Book Antiqua" w:eastAsia="Times New Roman" w:cs="Times New Roman"/>
          <w:sz w:val="24"/>
          <w:szCs w:val="24"/>
        </w:rPr>
        <w:t>The City of Oakland’s</w:t>
      </w:r>
      <w:r w:rsidRPr="007E224A" w:rsidR="008A4B83">
        <w:rPr>
          <w:rFonts w:ascii="Book Antiqua" w:hAnsi="Book Antiqua" w:eastAsia="Garamond" w:cs="Garamond"/>
          <w:sz w:val="24"/>
          <w:szCs w:val="24"/>
        </w:rPr>
        <w:t xml:space="preserve"> application for a grant of up to </w:t>
      </w:r>
      <w:r w:rsidRPr="007E224A" w:rsidR="00AF15DB">
        <w:rPr>
          <w:rFonts w:ascii="Book Antiqua" w:hAnsi="Book Antiqua" w:eastAsia="Garamond" w:cs="Garamond"/>
          <w:sz w:val="24"/>
          <w:szCs w:val="24"/>
        </w:rPr>
        <w:t>$</w:t>
      </w:r>
      <w:r w:rsidR="00AF15DB">
        <w:rPr>
          <w:rFonts w:ascii="Book Antiqua" w:hAnsi="Book Antiqua" w:eastAsia="Garamond" w:cs="Garamond"/>
          <w:sz w:val="24"/>
          <w:szCs w:val="24"/>
        </w:rPr>
        <w:t xml:space="preserve">14,026,946 </w:t>
      </w:r>
      <w:r w:rsidRPr="007E224A" w:rsidR="008A4B83">
        <w:rPr>
          <w:rFonts w:ascii="Book Antiqua" w:hAnsi="Book Antiqua" w:eastAsia="Garamond" w:cs="Garamond"/>
          <w:sz w:val="24"/>
          <w:szCs w:val="24"/>
        </w:rPr>
        <w:t xml:space="preserve">for the </w:t>
      </w:r>
      <w:r w:rsidR="000012F5">
        <w:rPr>
          <w:rFonts w:ascii="Book Antiqua" w:hAnsi="Book Antiqua" w:eastAsia="Garamond" w:cs="Garamond"/>
          <w:sz w:val="24"/>
          <w:szCs w:val="24"/>
        </w:rPr>
        <w:br/>
      </w:r>
      <w:r w:rsidR="00AF15DB">
        <w:rPr>
          <w:rFonts w:ascii="Book Antiqua" w:hAnsi="Book Antiqua" w:eastAsia="Garamond" w:cs="Garamond"/>
          <w:sz w:val="24"/>
          <w:szCs w:val="24"/>
        </w:rPr>
        <w:t>Connect Oakland – Last Mile Connectivity for Oaklanders project</w:t>
      </w:r>
      <w:r w:rsidRPr="007E224A" w:rsidR="008A4B83">
        <w:rPr>
          <w:rFonts w:ascii="Book Antiqua" w:hAnsi="Book Antiqua" w:eastAsia="Garamond" w:cs="Garamond"/>
          <w:sz w:val="24"/>
          <w:szCs w:val="24"/>
        </w:rPr>
        <w:t>.</w:t>
      </w:r>
    </w:p>
    <w:p w:rsidR="00AF15DB" w:rsidP="00A7759E" w:rsidRDefault="00AF15DB" w14:paraId="497817DC" w14:textId="77777777">
      <w:pPr>
        <w:spacing w:after="0" w:line="240" w:lineRule="auto"/>
        <w:rPr>
          <w:rFonts w:ascii="Book Antiqua" w:hAnsi="Book Antiqua" w:eastAsia="Garamond" w:cs="Garamond"/>
          <w:sz w:val="24"/>
          <w:szCs w:val="24"/>
        </w:rPr>
      </w:pPr>
    </w:p>
    <w:p w:rsidRPr="005E0216" w:rsidR="00AF15DB" w:rsidP="005E0216" w:rsidRDefault="00AF15DB" w14:paraId="0976F984" w14:textId="52435005">
      <w:pPr>
        <w:pStyle w:val="ListParagraph"/>
        <w:numPr>
          <w:ilvl w:val="0"/>
          <w:numId w:val="11"/>
        </w:numPr>
        <w:spacing w:after="0" w:line="240" w:lineRule="auto"/>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City of Fremont</w:t>
      </w:r>
      <w:r w:rsidRPr="007E224A">
        <w:rPr>
          <w:rFonts w:ascii="Book Antiqua" w:hAnsi="Book Antiqua" w:eastAsia="Times New Roman" w:cs="Times New Roman"/>
          <w:i/>
          <w:color w:val="000000" w:themeColor="text1"/>
          <w:sz w:val="24"/>
          <w:szCs w:val="24"/>
        </w:rPr>
        <w:t xml:space="preserve">, </w:t>
      </w:r>
      <w:r w:rsidR="004C070A">
        <w:rPr>
          <w:rFonts w:ascii="Book Antiqua" w:hAnsi="Book Antiqua" w:eastAsia="Times New Roman" w:cs="Times New Roman"/>
          <w:i/>
          <w:color w:val="000000" w:themeColor="text1"/>
          <w:sz w:val="24"/>
          <w:szCs w:val="24"/>
        </w:rPr>
        <w:t>City of Fremont Last Mile Broadband Project</w:t>
      </w:r>
    </w:p>
    <w:p w:rsidR="00AF15DB" w:rsidP="00A7759E" w:rsidRDefault="00AF15DB" w14:paraId="0CBAD2F0" w14:textId="77777777">
      <w:pPr>
        <w:spacing w:after="0" w:line="240" w:lineRule="auto"/>
        <w:rPr>
          <w:rFonts w:ascii="Book Antiqua" w:hAnsi="Book Antiqua" w:eastAsia="Garamond" w:cs="Garamond"/>
          <w:sz w:val="24"/>
          <w:szCs w:val="24"/>
        </w:rPr>
      </w:pPr>
    </w:p>
    <w:p w:rsidRPr="007E224A" w:rsidR="00AF15DB" w:rsidP="00AF15DB" w:rsidRDefault="00AF15DB" w14:paraId="433FDEF0" w14:textId="52366442">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Staff recommends the Commission approve </w:t>
      </w:r>
      <w:r>
        <w:rPr>
          <w:rFonts w:ascii="Book Antiqua" w:hAnsi="Book Antiqua" w:eastAsia="Garamond" w:cs="Garamond"/>
          <w:sz w:val="24"/>
          <w:szCs w:val="24"/>
        </w:rPr>
        <w:t xml:space="preserve">The City of </w:t>
      </w:r>
      <w:r w:rsidR="004C070A">
        <w:rPr>
          <w:rFonts w:ascii="Book Antiqua" w:hAnsi="Book Antiqua" w:eastAsia="Garamond" w:cs="Garamond"/>
          <w:sz w:val="24"/>
          <w:szCs w:val="24"/>
        </w:rPr>
        <w:t>Fremont</w:t>
      </w:r>
      <w:r>
        <w:rPr>
          <w:rFonts w:ascii="Book Antiqua" w:hAnsi="Book Antiqua" w:eastAsia="Garamond" w:cs="Garamond"/>
          <w:sz w:val="24"/>
          <w:szCs w:val="24"/>
        </w:rPr>
        <w:t>’</w:t>
      </w:r>
      <w:r w:rsidRPr="007E224A">
        <w:rPr>
          <w:rFonts w:ascii="Book Antiqua" w:hAnsi="Book Antiqua" w:eastAsia="Garamond" w:cs="Garamond"/>
          <w:sz w:val="24"/>
          <w:szCs w:val="24"/>
        </w:rPr>
        <w:t>s application for a grant of up to $</w:t>
      </w:r>
      <w:r w:rsidR="00601FBE">
        <w:rPr>
          <w:rFonts w:ascii="Book Antiqua" w:hAnsi="Book Antiqua" w:eastAsia="Garamond" w:cs="Garamond"/>
          <w:sz w:val="24"/>
          <w:szCs w:val="24"/>
        </w:rPr>
        <w:t>7,690,056</w:t>
      </w:r>
      <w:r w:rsidRPr="007E224A">
        <w:rPr>
          <w:rFonts w:ascii="Book Antiqua" w:hAnsi="Book Antiqua" w:eastAsia="Garamond" w:cs="Garamond"/>
          <w:sz w:val="24"/>
          <w:szCs w:val="24"/>
        </w:rPr>
        <w:t xml:space="preserve"> for the </w:t>
      </w:r>
      <w:r w:rsidR="00601FBE">
        <w:rPr>
          <w:rFonts w:ascii="Book Antiqua" w:hAnsi="Book Antiqua" w:eastAsia="Garamond" w:cs="Garamond"/>
          <w:sz w:val="24"/>
          <w:szCs w:val="24"/>
        </w:rPr>
        <w:t>City of Fremont Last Mile Broadband Project</w:t>
      </w:r>
      <w:r w:rsidRPr="007E224A">
        <w:rPr>
          <w:rFonts w:ascii="Book Antiqua" w:hAnsi="Book Antiqua" w:eastAsia="Garamond" w:cs="Garamond"/>
          <w:sz w:val="24"/>
          <w:szCs w:val="24"/>
        </w:rPr>
        <w:t>.</w:t>
      </w:r>
    </w:p>
    <w:p w:rsidRPr="007E224A" w:rsidR="00AF15DB" w:rsidP="00AF15DB" w:rsidRDefault="00AF15DB" w14:paraId="0458881D" w14:textId="77777777">
      <w:pPr>
        <w:spacing w:after="0" w:line="240" w:lineRule="auto"/>
        <w:rPr>
          <w:rFonts w:ascii="Book Antiqua" w:hAnsi="Book Antiqua" w:eastAsia="Garamond" w:cs="Garamond"/>
          <w:sz w:val="24"/>
          <w:szCs w:val="24"/>
        </w:rPr>
      </w:pPr>
    </w:p>
    <w:p w:rsidRPr="007E224A" w:rsidR="00AF15DB" w:rsidP="00AF15DB" w:rsidRDefault="00AF15DB" w14:paraId="536A7BBA" w14:textId="7FA3CCB9">
      <w:pPr>
        <w:pStyle w:val="pf0"/>
        <w:spacing w:before="0" w:beforeAutospacing="0" w:after="0" w:afterAutospacing="0"/>
        <w:rPr>
          <w:rFonts w:ascii="Book Antiqua" w:hAnsi="Book Antiqua" w:eastAsia="Garamond" w:cs="Garamond"/>
        </w:rPr>
      </w:pPr>
      <w:r>
        <w:rPr>
          <w:rFonts w:ascii="Book Antiqua" w:hAnsi="Book Antiqua" w:eastAsia="Garamond" w:cs="Garamond"/>
        </w:rPr>
        <w:t xml:space="preserve">The City of </w:t>
      </w:r>
      <w:r w:rsidR="00601FBE">
        <w:rPr>
          <w:rFonts w:ascii="Book Antiqua" w:hAnsi="Book Antiqua" w:eastAsia="Garamond" w:cs="Garamond"/>
        </w:rPr>
        <w:t>Fremont</w:t>
      </w:r>
      <w:r w:rsidRPr="007E224A">
        <w:rPr>
          <w:rFonts w:ascii="Book Antiqua" w:hAnsi="Book Antiqua" w:eastAsia="Garamond" w:cs="Garamond"/>
        </w:rPr>
        <w:t xml:space="preserve"> proposes serving </w:t>
      </w:r>
      <w:r w:rsidR="00CC395A">
        <w:rPr>
          <w:rFonts w:ascii="Book Antiqua" w:hAnsi="Book Antiqua" w:eastAsia="Garamond" w:cs="Garamond"/>
        </w:rPr>
        <w:t>514</w:t>
      </w:r>
      <w:r w:rsidRPr="007E224A">
        <w:rPr>
          <w:rFonts w:ascii="Book Antiqua" w:hAnsi="Book Antiqua" w:eastAsia="Garamond" w:cs="Garamond"/>
        </w:rPr>
        <w:t xml:space="preserve"> unserved locations and an unserved population of </w:t>
      </w:r>
      <w:r w:rsidR="00566F1A">
        <w:rPr>
          <w:rFonts w:ascii="Book Antiqua" w:hAnsi="Book Antiqua" w:eastAsia="Garamond" w:cs="Garamond"/>
        </w:rPr>
        <w:t>6,820</w:t>
      </w:r>
      <w:r w:rsidRPr="007E224A">
        <w:rPr>
          <w:rFonts w:ascii="Book Antiqua" w:hAnsi="Book Antiqua" w:eastAsia="Garamond" w:cs="Garamond"/>
        </w:rPr>
        <w:t>. A</w:t>
      </w:r>
      <w:r>
        <w:rPr>
          <w:rFonts w:ascii="Book Antiqua" w:hAnsi="Book Antiqua" w:eastAsia="Garamond" w:cs="Garamond"/>
        </w:rPr>
        <w:t xml:space="preserve"> </w:t>
      </w:r>
      <w:r w:rsidRPr="007E224A">
        <w:rPr>
          <w:rFonts w:ascii="Book Antiqua" w:hAnsi="Book Antiqua" w:eastAsia="Garamond" w:cs="Garamond"/>
        </w:rPr>
        <w:t xml:space="preserve">population of </w:t>
      </w:r>
      <w:r w:rsidR="008B77FF">
        <w:rPr>
          <w:rFonts w:ascii="Book Antiqua" w:hAnsi="Book Antiqua" w:eastAsia="Garamond" w:cs="Garamond"/>
        </w:rPr>
        <w:t>15,218</w:t>
      </w:r>
      <w:r w:rsidRPr="007E224A">
        <w:rPr>
          <w:rFonts w:ascii="Book Antiqua" w:hAnsi="Book Antiqua" w:eastAsia="Garamond" w:cs="Garamond"/>
        </w:rPr>
        <w:t xml:space="preserve"> will benefit from these investments in the </w:t>
      </w:r>
      <w:r w:rsidR="00076484">
        <w:rPr>
          <w:rFonts w:ascii="Book Antiqua" w:hAnsi="Book Antiqua" w:eastAsia="Garamond" w:cs="Garamond"/>
        </w:rPr>
        <w:t>City of Fremont</w:t>
      </w:r>
      <w:r w:rsidRPr="007E224A">
        <w:rPr>
          <w:rFonts w:ascii="Book Antiqua" w:hAnsi="Book Antiqua" w:eastAsia="Garamond" w:cs="Garamond"/>
        </w:rPr>
        <w:t>.</w:t>
      </w:r>
      <w:r w:rsidRPr="007E224A" w:rsidDel="00C53604">
        <w:rPr>
          <w:rFonts w:ascii="Book Antiqua" w:hAnsi="Book Antiqua" w:eastAsia="Garamond" w:cs="Garamond"/>
        </w:rPr>
        <w:t xml:space="preserve"> </w:t>
      </w:r>
      <w:r w:rsidRPr="007E224A">
        <w:rPr>
          <w:rFonts w:ascii="Book Antiqua" w:hAnsi="Book Antiqua" w:eastAsia="Garamond" w:cs="Garamond"/>
        </w:rPr>
        <w:t>The last-mile fiber project will provide up to 10 gigabits per second symmetrical service to consumers.</w:t>
      </w:r>
    </w:p>
    <w:p w:rsidRPr="007E224A" w:rsidR="00AF15DB" w:rsidP="00AF15DB" w:rsidRDefault="00AF15DB" w14:paraId="37197B71" w14:textId="77777777">
      <w:pPr>
        <w:pStyle w:val="pf0"/>
        <w:spacing w:before="0" w:beforeAutospacing="0" w:after="0" w:afterAutospacing="0"/>
        <w:rPr>
          <w:rFonts w:ascii="Book Antiqua" w:hAnsi="Book Antiqua" w:eastAsia="Garamond" w:cs="Garamond"/>
        </w:rPr>
      </w:pPr>
    </w:p>
    <w:p w:rsidRPr="007E224A" w:rsidR="00AF15DB" w:rsidP="00AF15DB" w:rsidRDefault="00AF15DB" w14:paraId="67A174F7" w14:textId="64B14826">
      <w:pPr>
        <w:spacing w:after="0" w:line="240" w:lineRule="auto"/>
        <w:rPr>
          <w:rFonts w:ascii="Book Antiqua" w:hAnsi="Book Antiqua" w:eastAsia="Garamond" w:cs="Garamond"/>
          <w:sz w:val="24"/>
          <w:szCs w:val="24"/>
        </w:rPr>
      </w:pPr>
      <w:r w:rsidRPr="216B0791">
        <w:rPr>
          <w:rFonts w:ascii="Book Antiqua" w:hAnsi="Book Antiqua" w:eastAsia="Garamond" w:cs="Garamond"/>
          <w:sz w:val="24"/>
          <w:szCs w:val="24"/>
        </w:rPr>
        <w:t xml:space="preserve">The </w:t>
      </w:r>
      <w:r w:rsidRPr="216B0791" w:rsidR="0001534C">
        <w:rPr>
          <w:rFonts w:ascii="Book Antiqua" w:hAnsi="Book Antiqua" w:eastAsia="Garamond" w:cs="Garamond"/>
          <w:sz w:val="24"/>
          <w:szCs w:val="24"/>
        </w:rPr>
        <w:t xml:space="preserve">City of Fremont Last Mile Broadband Project </w:t>
      </w:r>
      <w:r w:rsidRPr="216B0791">
        <w:rPr>
          <w:rFonts w:ascii="Book Antiqua" w:hAnsi="Book Antiqua" w:eastAsia="Garamond" w:cs="Garamond"/>
          <w:sz w:val="24"/>
          <w:szCs w:val="24"/>
        </w:rPr>
        <w:t xml:space="preserve">will benefit disadvantaged or Environmental and Social Justice communities; 79 percent of the unserved locations in the project area are in areas designated low-income. The City of </w:t>
      </w:r>
      <w:r w:rsidRPr="216B0791" w:rsidR="7320BC74">
        <w:rPr>
          <w:rFonts w:ascii="Book Antiqua" w:hAnsi="Book Antiqua" w:eastAsia="Garamond" w:cs="Garamond"/>
          <w:sz w:val="24"/>
          <w:szCs w:val="24"/>
        </w:rPr>
        <w:t>Fremont</w:t>
      </w:r>
      <w:r w:rsidRPr="216B0791">
        <w:rPr>
          <w:rFonts w:ascii="Book Antiqua" w:hAnsi="Book Antiqua" w:eastAsia="Garamond" w:cs="Garamond"/>
          <w:sz w:val="24"/>
          <w:szCs w:val="24"/>
        </w:rPr>
        <w:t xml:space="preserve"> has committed to maintaining its prices for at least </w:t>
      </w:r>
      <w:r w:rsidRPr="7CF41A9C" w:rsidR="132B6D81">
        <w:rPr>
          <w:rFonts w:ascii="Book Antiqua" w:hAnsi="Book Antiqua" w:eastAsia="Garamond" w:cs="Garamond"/>
          <w:sz w:val="24"/>
          <w:szCs w:val="24"/>
        </w:rPr>
        <w:t>five</w:t>
      </w:r>
      <w:r w:rsidRPr="216B0791">
        <w:rPr>
          <w:rFonts w:ascii="Book Antiqua" w:hAnsi="Book Antiqua" w:eastAsia="Garamond" w:cs="Garamond"/>
          <w:sz w:val="24"/>
          <w:szCs w:val="24"/>
        </w:rPr>
        <w:t xml:space="preserve"> years</w:t>
      </w:r>
      <w:r w:rsidRPr="00E45428" w:rsidR="009268A5">
        <w:rPr>
          <w:rFonts w:ascii="Book Antiqua" w:hAnsi="Book Antiqua" w:eastAsia="Garamond" w:cs="Garamond"/>
          <w:sz w:val="24"/>
          <w:szCs w:val="24"/>
        </w:rPr>
        <w:t xml:space="preserve"> and will provide a low-cost plan that meets the requirements in D.22-04-055, Section 3</w:t>
      </w:r>
      <w:r w:rsidRPr="216B0791">
        <w:rPr>
          <w:rFonts w:ascii="Book Antiqua" w:hAnsi="Book Antiqua" w:eastAsia="Garamond" w:cs="Garamond"/>
          <w:sz w:val="24"/>
          <w:szCs w:val="24"/>
        </w:rPr>
        <w:t>.</w:t>
      </w:r>
    </w:p>
    <w:p w:rsidRPr="007E224A" w:rsidR="00AF15DB" w:rsidP="00AF15DB" w:rsidRDefault="00AF15DB" w14:paraId="38111C8B" w14:textId="77777777">
      <w:pPr>
        <w:pStyle w:val="pf0"/>
        <w:spacing w:before="0" w:beforeAutospacing="0" w:after="0" w:afterAutospacing="0"/>
        <w:rPr>
          <w:rFonts w:ascii="Book Antiqua" w:hAnsi="Book Antiqua" w:eastAsia="Garamond" w:cs="Garamond"/>
        </w:rPr>
      </w:pPr>
    </w:p>
    <w:p w:rsidRPr="007E224A" w:rsidR="00AF15DB" w:rsidP="00AF15DB" w:rsidRDefault="00AF15DB" w14:paraId="0380E128" w14:textId="4493497F">
      <w:pPr>
        <w:spacing w:after="0" w:line="240" w:lineRule="auto"/>
        <w:rPr>
          <w:rFonts w:ascii="Book Antiqua" w:hAnsi="Book Antiqua" w:eastAsia="Garamond" w:cs="Garamond"/>
          <w:sz w:val="24"/>
          <w:szCs w:val="24"/>
        </w:rPr>
      </w:pPr>
      <w:r w:rsidRPr="216B0791">
        <w:rPr>
          <w:rFonts w:ascii="Book Antiqua" w:hAnsi="Book Antiqua" w:eastAsia="Garamond" w:cs="Garamond"/>
          <w:sz w:val="24"/>
          <w:szCs w:val="24"/>
        </w:rPr>
        <w:t>The proposed project will cost an estimated $</w:t>
      </w:r>
      <w:r w:rsidR="00F91748">
        <w:rPr>
          <w:rFonts w:ascii="Book Antiqua" w:hAnsi="Book Antiqua" w:eastAsia="Garamond" w:cs="Garamond"/>
          <w:sz w:val="24"/>
          <w:szCs w:val="24"/>
        </w:rPr>
        <w:t>8,493,304</w:t>
      </w:r>
      <w:r w:rsidRPr="216B0791">
        <w:rPr>
          <w:rFonts w:ascii="Book Antiqua" w:hAnsi="Book Antiqua" w:eastAsia="Garamond" w:cs="Garamond"/>
          <w:sz w:val="24"/>
          <w:szCs w:val="24"/>
        </w:rPr>
        <w:t xml:space="preserve">, of which the Federal Funding Account will fund approximately 90 percent of costs. The City of </w:t>
      </w:r>
      <w:r w:rsidRPr="216B0791" w:rsidR="004FB183">
        <w:rPr>
          <w:rFonts w:ascii="Book Antiqua" w:hAnsi="Book Antiqua" w:eastAsia="Garamond" w:cs="Garamond"/>
          <w:sz w:val="24"/>
          <w:szCs w:val="24"/>
        </w:rPr>
        <w:t xml:space="preserve">Fremont </w:t>
      </w:r>
      <w:r w:rsidRPr="216B0791">
        <w:rPr>
          <w:rFonts w:ascii="Book Antiqua" w:hAnsi="Book Antiqua" w:eastAsia="Garamond" w:cs="Garamond"/>
          <w:sz w:val="24"/>
          <w:szCs w:val="24"/>
        </w:rPr>
        <w:t>will provide the rest of the costs through matching funds.</w:t>
      </w:r>
    </w:p>
    <w:p w:rsidRPr="007E224A" w:rsidR="00AF15DB" w:rsidP="00AF15DB" w:rsidRDefault="00AF15DB" w14:paraId="024A7B26" w14:textId="77777777">
      <w:pPr>
        <w:keepNext/>
        <w:tabs>
          <w:tab w:val="right" w:pos="10080"/>
        </w:tabs>
        <w:spacing w:after="0" w:line="240" w:lineRule="auto"/>
        <w:jc w:val="both"/>
        <w:rPr>
          <w:rFonts w:ascii="Book Antiqua" w:hAnsi="Book Antiqua" w:eastAsia="Times New Roman" w:cs="Times New Roman"/>
          <w:i/>
          <w:iCs/>
          <w:sz w:val="24"/>
          <w:szCs w:val="24"/>
        </w:rPr>
      </w:pPr>
    </w:p>
    <w:p w:rsidRPr="007E224A" w:rsidR="00AF15DB" w:rsidP="00AF15DB" w:rsidRDefault="00AF15DB" w14:paraId="7E631C72" w14:textId="77777777">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Staff</w:t>
      </w:r>
      <w:r w:rsidRPr="007E224A" w:rsidDel="00FA5340">
        <w:rPr>
          <w:rFonts w:ascii="Book Antiqua" w:hAnsi="Book Antiqua" w:eastAsia="Garamond" w:cs="Garamond"/>
          <w:sz w:val="24"/>
          <w:szCs w:val="24"/>
        </w:rPr>
        <w:t xml:space="preserve"> </w:t>
      </w:r>
      <w:r w:rsidRPr="007E224A">
        <w:rPr>
          <w:rFonts w:ascii="Book Antiqua" w:hAnsi="Book Antiqua" w:eastAsia="Garamond" w:cs="Garamond"/>
          <w:sz w:val="24"/>
          <w:szCs w:val="24"/>
        </w:rPr>
        <w:t>determined that the applicant and the project are financially viable, and the applicant’s engineering meets the program standards. The applicant has demonstrated that it has the administrative, technical, and operational capacity to provide broadband service at the scale of this project.</w:t>
      </w:r>
    </w:p>
    <w:p w:rsidRPr="007E224A" w:rsidR="00AF15DB" w:rsidP="00AF15DB" w:rsidRDefault="00AF15DB" w14:paraId="3B4731BC" w14:textId="77777777">
      <w:pPr>
        <w:spacing w:after="0" w:line="240" w:lineRule="auto"/>
        <w:rPr>
          <w:rFonts w:ascii="Book Antiqua" w:hAnsi="Book Antiqua" w:eastAsia="Garamond" w:cs="Garamond"/>
          <w:sz w:val="24"/>
          <w:szCs w:val="24"/>
        </w:rPr>
      </w:pPr>
    </w:p>
    <w:p w:rsidR="00554331" w:rsidP="00AF15DB" w:rsidRDefault="00AF15DB" w14:paraId="2909925F" w14:textId="48B7D74A">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This application received </w:t>
      </w:r>
      <w:r>
        <w:rPr>
          <w:rFonts w:ascii="Book Antiqua" w:hAnsi="Book Antiqua" w:eastAsia="Garamond" w:cs="Garamond"/>
          <w:sz w:val="24"/>
          <w:szCs w:val="24"/>
        </w:rPr>
        <w:t>t</w:t>
      </w:r>
      <w:r w:rsidR="005C50C9">
        <w:rPr>
          <w:rFonts w:ascii="Book Antiqua" w:hAnsi="Book Antiqua" w:eastAsia="Garamond" w:cs="Garamond"/>
          <w:sz w:val="24"/>
          <w:szCs w:val="24"/>
        </w:rPr>
        <w:t>hree objections</w:t>
      </w:r>
      <w:r w:rsidR="00554331">
        <w:rPr>
          <w:rFonts w:ascii="Book Antiqua" w:hAnsi="Book Antiqua" w:eastAsia="Garamond" w:cs="Garamond"/>
          <w:sz w:val="24"/>
          <w:szCs w:val="24"/>
        </w:rPr>
        <w:t>. O</w:t>
      </w:r>
      <w:r w:rsidR="005C50C9">
        <w:rPr>
          <w:rFonts w:ascii="Book Antiqua" w:hAnsi="Book Antiqua" w:eastAsia="Garamond" w:cs="Garamond"/>
          <w:sz w:val="24"/>
          <w:szCs w:val="24"/>
        </w:rPr>
        <w:t xml:space="preserve">ne </w:t>
      </w:r>
      <w:r w:rsidR="00554331">
        <w:rPr>
          <w:rFonts w:ascii="Book Antiqua" w:hAnsi="Book Antiqua" w:eastAsia="Garamond" w:cs="Garamond"/>
          <w:sz w:val="24"/>
          <w:szCs w:val="24"/>
        </w:rPr>
        <w:t>objection</w:t>
      </w:r>
      <w:r w:rsidR="005C50C9">
        <w:rPr>
          <w:rFonts w:ascii="Book Antiqua" w:hAnsi="Book Antiqua" w:eastAsia="Garamond" w:cs="Garamond"/>
          <w:sz w:val="24"/>
          <w:szCs w:val="24"/>
        </w:rPr>
        <w:t xml:space="preserve"> was </w:t>
      </w:r>
      <w:r w:rsidR="00066049">
        <w:rPr>
          <w:rFonts w:ascii="Book Antiqua" w:hAnsi="Book Antiqua" w:eastAsia="Garamond" w:cs="Garamond"/>
          <w:sz w:val="24"/>
          <w:szCs w:val="24"/>
        </w:rPr>
        <w:t>submitted by</w:t>
      </w:r>
      <w:r w:rsidR="005C50C9">
        <w:rPr>
          <w:rFonts w:ascii="Book Antiqua" w:hAnsi="Book Antiqua" w:eastAsia="Garamond" w:cs="Garamond"/>
          <w:sz w:val="24"/>
          <w:szCs w:val="24"/>
        </w:rPr>
        <w:t xml:space="preserve"> a private citizen</w:t>
      </w:r>
      <w:r w:rsidR="004E0B12">
        <w:rPr>
          <w:rFonts w:ascii="Book Antiqua" w:hAnsi="Book Antiqua" w:eastAsia="Garamond" w:cs="Garamond"/>
          <w:sz w:val="24"/>
          <w:szCs w:val="24"/>
        </w:rPr>
        <w:t xml:space="preserve"> regarding The City of Fremont’s choice </w:t>
      </w:r>
      <w:r w:rsidR="000D662F">
        <w:rPr>
          <w:rFonts w:ascii="Book Antiqua" w:hAnsi="Book Antiqua" w:eastAsia="Garamond" w:cs="Garamond"/>
          <w:sz w:val="24"/>
          <w:szCs w:val="24"/>
        </w:rPr>
        <w:t xml:space="preserve">for a service provider partner. </w:t>
      </w:r>
      <w:r w:rsidR="004174FA">
        <w:rPr>
          <w:rFonts w:ascii="Book Antiqua" w:hAnsi="Book Antiqua" w:eastAsia="Garamond" w:cs="Garamond"/>
          <w:sz w:val="24"/>
          <w:szCs w:val="24"/>
        </w:rPr>
        <w:br/>
      </w:r>
      <w:r w:rsidR="00A84260">
        <w:rPr>
          <w:rFonts w:ascii="Book Antiqua" w:hAnsi="Book Antiqua" w:eastAsia="Garamond" w:cs="Garamond"/>
          <w:sz w:val="24"/>
          <w:szCs w:val="24"/>
        </w:rPr>
        <w:t xml:space="preserve">The City of Fremont responded to the objection. </w:t>
      </w:r>
      <w:r w:rsidR="00FB4CB1">
        <w:rPr>
          <w:rFonts w:ascii="Book Antiqua" w:hAnsi="Book Antiqua" w:eastAsia="Garamond" w:cs="Garamond"/>
          <w:sz w:val="24"/>
          <w:szCs w:val="24"/>
        </w:rPr>
        <w:t xml:space="preserve">The objection from the private citizen </w:t>
      </w:r>
      <w:r w:rsidR="00A84260">
        <w:rPr>
          <w:rFonts w:ascii="Book Antiqua" w:hAnsi="Book Antiqua" w:eastAsia="Garamond" w:cs="Garamond"/>
          <w:sz w:val="24"/>
          <w:szCs w:val="24"/>
        </w:rPr>
        <w:t>did not identify an error of fact, policy, and/or statute, as required by D.22-04-055</w:t>
      </w:r>
      <w:r w:rsidR="00286F36">
        <w:rPr>
          <w:rFonts w:ascii="Book Antiqua" w:hAnsi="Book Antiqua" w:eastAsia="Garamond" w:cs="Garamond"/>
          <w:sz w:val="24"/>
          <w:szCs w:val="24"/>
        </w:rPr>
        <w:t xml:space="preserve">, </w:t>
      </w:r>
      <w:r w:rsidR="004174FA">
        <w:rPr>
          <w:rFonts w:ascii="Book Antiqua" w:hAnsi="Book Antiqua" w:eastAsia="Garamond" w:cs="Garamond"/>
          <w:sz w:val="24"/>
          <w:szCs w:val="24"/>
        </w:rPr>
        <w:br/>
      </w:r>
      <w:proofErr w:type="spellStart"/>
      <w:r w:rsidR="00286F36">
        <w:rPr>
          <w:rFonts w:ascii="Book Antiqua" w:hAnsi="Book Antiqua" w:eastAsia="Garamond" w:cs="Garamond"/>
          <w:sz w:val="24"/>
          <w:szCs w:val="24"/>
        </w:rPr>
        <w:t>andThe</w:t>
      </w:r>
      <w:proofErr w:type="spellEnd"/>
      <w:r w:rsidR="00286F36">
        <w:rPr>
          <w:rFonts w:ascii="Book Antiqua" w:hAnsi="Book Antiqua" w:eastAsia="Garamond" w:cs="Garamond"/>
          <w:sz w:val="24"/>
          <w:szCs w:val="24"/>
        </w:rPr>
        <w:t xml:space="preserve"> City of Fremont </w:t>
      </w:r>
      <w:r w:rsidR="00442FC3">
        <w:rPr>
          <w:rFonts w:ascii="Book Antiqua" w:hAnsi="Book Antiqua" w:eastAsia="Garamond" w:cs="Garamond"/>
          <w:sz w:val="24"/>
          <w:szCs w:val="24"/>
        </w:rPr>
        <w:t>sufficiently</w:t>
      </w:r>
      <w:r w:rsidR="001A5D46">
        <w:rPr>
          <w:rFonts w:ascii="Book Antiqua" w:hAnsi="Book Antiqua" w:eastAsia="Garamond" w:cs="Garamond"/>
          <w:sz w:val="24"/>
          <w:szCs w:val="24"/>
        </w:rPr>
        <w:t xml:space="preserve"> responded to the concerns raised about its </w:t>
      </w:r>
      <w:r w:rsidR="00990AFC">
        <w:rPr>
          <w:rFonts w:ascii="Book Antiqua" w:hAnsi="Book Antiqua" w:eastAsia="Garamond" w:cs="Garamond"/>
          <w:sz w:val="24"/>
          <w:szCs w:val="24"/>
        </w:rPr>
        <w:t>chosen partner and technology</w:t>
      </w:r>
      <w:r w:rsidR="00A84260">
        <w:rPr>
          <w:rFonts w:ascii="Book Antiqua" w:hAnsi="Book Antiqua" w:eastAsia="Garamond" w:cs="Garamond"/>
          <w:sz w:val="24"/>
          <w:szCs w:val="24"/>
        </w:rPr>
        <w:t>.</w:t>
      </w:r>
    </w:p>
    <w:p w:rsidR="00554331" w:rsidP="00AF15DB" w:rsidRDefault="00554331" w14:paraId="72D2EEE2" w14:textId="77777777">
      <w:pPr>
        <w:spacing w:after="0" w:line="240" w:lineRule="auto"/>
        <w:rPr>
          <w:rFonts w:ascii="Book Antiqua" w:hAnsi="Book Antiqua" w:eastAsia="Garamond" w:cs="Garamond"/>
          <w:sz w:val="24"/>
          <w:szCs w:val="24"/>
        </w:rPr>
      </w:pPr>
    </w:p>
    <w:p w:rsidRPr="007E224A" w:rsidR="001D26B3" w:rsidP="001D26B3" w:rsidRDefault="00CA4908" w14:paraId="5C17C88D" w14:textId="3B96297E">
      <w:pPr>
        <w:spacing w:after="0" w:line="240" w:lineRule="auto"/>
        <w:rPr>
          <w:rFonts w:ascii="Book Antiqua" w:hAnsi="Book Antiqua" w:eastAsia="Garamond" w:cs="Garamond"/>
          <w:sz w:val="24"/>
          <w:szCs w:val="24"/>
          <w:vertAlign w:val="superscript"/>
        </w:rPr>
      </w:pPr>
      <w:r>
        <w:rPr>
          <w:rFonts w:ascii="Book Antiqua" w:hAnsi="Book Antiqua" w:eastAsia="Garamond" w:cs="Garamond"/>
          <w:sz w:val="24"/>
          <w:szCs w:val="24"/>
        </w:rPr>
        <w:t>Two</w:t>
      </w:r>
      <w:r w:rsidRPr="007E224A">
        <w:rPr>
          <w:rFonts w:ascii="Book Antiqua" w:hAnsi="Book Antiqua" w:eastAsia="Garamond" w:cs="Garamond"/>
          <w:sz w:val="24"/>
          <w:szCs w:val="24"/>
        </w:rPr>
        <w:t xml:space="preserve"> objection</w:t>
      </w:r>
      <w:r>
        <w:rPr>
          <w:rFonts w:ascii="Book Antiqua" w:hAnsi="Book Antiqua" w:eastAsia="Garamond" w:cs="Garamond"/>
          <w:sz w:val="24"/>
          <w:szCs w:val="24"/>
        </w:rPr>
        <w:t>s were submitted by</w:t>
      </w:r>
      <w:r w:rsidRPr="007E224A">
        <w:rPr>
          <w:rFonts w:ascii="Book Antiqua" w:hAnsi="Book Antiqua" w:eastAsia="Garamond" w:cs="Garamond"/>
          <w:sz w:val="24"/>
          <w:szCs w:val="24"/>
        </w:rPr>
        <w:t xml:space="preserve"> provider</w:t>
      </w:r>
      <w:r>
        <w:rPr>
          <w:rFonts w:ascii="Book Antiqua" w:hAnsi="Book Antiqua" w:eastAsia="Garamond" w:cs="Garamond"/>
          <w:sz w:val="24"/>
          <w:szCs w:val="24"/>
        </w:rPr>
        <w:t>s</w:t>
      </w:r>
      <w:r w:rsidRPr="007E224A">
        <w:rPr>
          <w:rFonts w:ascii="Book Antiqua" w:hAnsi="Book Antiqua" w:eastAsia="Garamond" w:cs="Garamond"/>
          <w:sz w:val="24"/>
          <w:szCs w:val="24"/>
        </w:rPr>
        <w:t xml:space="preserve"> claiming to serve locations in the proposed project area</w:t>
      </w:r>
      <w:r>
        <w:rPr>
          <w:rFonts w:ascii="Book Antiqua" w:hAnsi="Book Antiqua" w:eastAsia="Garamond" w:cs="Garamond"/>
          <w:sz w:val="24"/>
          <w:szCs w:val="24"/>
        </w:rPr>
        <w:t>.</w:t>
      </w:r>
      <w:r w:rsidRPr="007E224A">
        <w:rPr>
          <w:rFonts w:ascii="Book Antiqua" w:hAnsi="Book Antiqua" w:eastAsia="Garamond" w:cs="Garamond"/>
          <w:sz w:val="24"/>
          <w:szCs w:val="24"/>
        </w:rPr>
        <w:t xml:space="preserve"> </w:t>
      </w:r>
      <w:r>
        <w:rPr>
          <w:rFonts w:ascii="Book Antiqua" w:hAnsi="Book Antiqua" w:eastAsia="Garamond" w:cs="Garamond"/>
          <w:sz w:val="24"/>
          <w:szCs w:val="24"/>
        </w:rPr>
        <w:t xml:space="preserve">The City of </w:t>
      </w:r>
      <w:r w:rsidR="008B366A">
        <w:rPr>
          <w:rFonts w:ascii="Book Antiqua" w:hAnsi="Book Antiqua" w:eastAsia="Garamond" w:cs="Garamond"/>
          <w:sz w:val="24"/>
          <w:szCs w:val="24"/>
        </w:rPr>
        <w:t>Fremont</w:t>
      </w:r>
      <w:r>
        <w:rPr>
          <w:rFonts w:ascii="Book Antiqua" w:hAnsi="Book Antiqua" w:eastAsia="Garamond" w:cs="Garamond"/>
          <w:sz w:val="24"/>
          <w:szCs w:val="24"/>
        </w:rPr>
        <w:t xml:space="preserve"> responded to the two objections. Staff determined that multiple addresses provided by the providers are shown as being unable to receive fiber service according to the providers’ websites, and that many of the locations the </w:t>
      </w:r>
      <w:r>
        <w:rPr>
          <w:rFonts w:ascii="Book Antiqua" w:hAnsi="Book Antiqua" w:eastAsia="Garamond" w:cs="Garamond"/>
          <w:sz w:val="24"/>
          <w:szCs w:val="24"/>
        </w:rPr>
        <w:lastRenderedPageBreak/>
        <w:t xml:space="preserve">providers objected to are outside the project area. Staff also determined that the </w:t>
      </w:r>
      <w:r w:rsidR="000012F5">
        <w:rPr>
          <w:rFonts w:ascii="Book Antiqua" w:hAnsi="Book Antiqua" w:eastAsia="Garamond" w:cs="Garamond"/>
          <w:sz w:val="24"/>
          <w:szCs w:val="24"/>
        </w:rPr>
        <w:br/>
      </w:r>
      <w:r>
        <w:rPr>
          <w:rFonts w:ascii="Book Antiqua" w:hAnsi="Book Antiqua" w:eastAsia="Garamond" w:cs="Garamond"/>
          <w:sz w:val="24"/>
          <w:szCs w:val="24"/>
        </w:rPr>
        <w:t xml:space="preserve">City of </w:t>
      </w:r>
      <w:r w:rsidR="008B366A">
        <w:rPr>
          <w:rFonts w:ascii="Book Antiqua" w:hAnsi="Book Antiqua" w:eastAsia="Garamond" w:cs="Garamond"/>
          <w:sz w:val="24"/>
          <w:szCs w:val="24"/>
        </w:rPr>
        <w:t>Fremont</w:t>
      </w:r>
      <w:r>
        <w:rPr>
          <w:rFonts w:ascii="Book Antiqua" w:hAnsi="Book Antiqua" w:eastAsia="Garamond" w:cs="Garamond"/>
          <w:sz w:val="24"/>
          <w:szCs w:val="24"/>
        </w:rPr>
        <w:t xml:space="preserve"> cannot viably serve all the unserved locations in the project area without serving the areas where the objectors provide competing services. </w:t>
      </w:r>
      <w:r w:rsidRPr="007E224A">
        <w:rPr>
          <w:rFonts w:ascii="Book Antiqua" w:hAnsi="Book Antiqua" w:eastAsia="Garamond" w:cs="Garamond"/>
          <w:sz w:val="24"/>
          <w:szCs w:val="24"/>
        </w:rPr>
        <w:t xml:space="preserve">Staff has not modified the </w:t>
      </w:r>
      <w:r>
        <w:rPr>
          <w:rFonts w:ascii="Book Antiqua" w:hAnsi="Book Antiqua" w:eastAsia="Garamond" w:cs="Garamond"/>
          <w:sz w:val="24"/>
          <w:szCs w:val="24"/>
        </w:rPr>
        <w:t xml:space="preserve">City of </w:t>
      </w:r>
      <w:r w:rsidR="008B366A">
        <w:rPr>
          <w:rFonts w:ascii="Book Antiqua" w:hAnsi="Book Antiqua" w:eastAsia="Garamond" w:cs="Garamond"/>
          <w:sz w:val="24"/>
          <w:szCs w:val="24"/>
        </w:rPr>
        <w:t>Fremont</w:t>
      </w:r>
      <w:r>
        <w:rPr>
          <w:rFonts w:ascii="Book Antiqua" w:hAnsi="Book Antiqua" w:eastAsia="Garamond" w:cs="Garamond"/>
          <w:sz w:val="24"/>
          <w:szCs w:val="24"/>
        </w:rPr>
        <w:t>’s</w:t>
      </w:r>
      <w:r w:rsidRPr="007E224A">
        <w:rPr>
          <w:rFonts w:ascii="Book Antiqua" w:hAnsi="Book Antiqua" w:eastAsia="Garamond" w:cs="Garamond"/>
          <w:sz w:val="24"/>
          <w:szCs w:val="24"/>
        </w:rPr>
        <w:t xml:space="preserve"> proposed </w:t>
      </w:r>
      <w:r w:rsidRPr="007E224A" w:rsidR="001D26B3">
        <w:rPr>
          <w:rFonts w:ascii="Book Antiqua" w:hAnsi="Book Antiqua" w:eastAsia="Garamond" w:cs="Garamond"/>
          <w:sz w:val="24"/>
          <w:szCs w:val="24"/>
        </w:rPr>
        <w:t>project area</w:t>
      </w:r>
      <w:r w:rsidR="001D26B3">
        <w:rPr>
          <w:rFonts w:ascii="Book Antiqua" w:hAnsi="Book Antiqua" w:eastAsia="Garamond" w:cs="Garamond"/>
          <w:sz w:val="24"/>
          <w:szCs w:val="24"/>
        </w:rPr>
        <w:t>;</w:t>
      </w:r>
      <w:r w:rsidRPr="007E224A" w:rsidR="001D26B3">
        <w:rPr>
          <w:rFonts w:ascii="Book Antiqua" w:hAnsi="Book Antiqua" w:eastAsia="Garamond" w:cs="Garamond"/>
          <w:sz w:val="24"/>
          <w:szCs w:val="24"/>
        </w:rPr>
        <w:t xml:space="preserve"> the Federal Final Rule</w:t>
      </w:r>
      <w:r w:rsidRPr="007E224A" w:rsidR="001D26B3">
        <w:rPr>
          <w:rFonts w:ascii="Book Antiqua" w:hAnsi="Book Antiqua" w:eastAsia="Garamond" w:cs="Garamond"/>
          <w:sz w:val="24"/>
          <w:szCs w:val="24"/>
          <w:vertAlign w:val="superscript"/>
        </w:rPr>
        <w:footnoteReference w:id="11"/>
      </w:r>
      <w:r w:rsidRPr="007E224A" w:rsidR="001D26B3">
        <w:rPr>
          <w:rFonts w:ascii="Book Antiqua" w:hAnsi="Book Antiqua" w:eastAsia="Garamond" w:cs="Garamond"/>
          <w:sz w:val="24"/>
          <w:szCs w:val="24"/>
        </w:rPr>
        <w:t xml:space="preserve"> </w:t>
      </w:r>
      <w:r w:rsidR="004174FA">
        <w:rPr>
          <w:rFonts w:ascii="Book Antiqua" w:hAnsi="Book Antiqua" w:eastAsia="Garamond" w:cs="Garamond"/>
          <w:sz w:val="24"/>
          <w:szCs w:val="24"/>
        </w:rPr>
        <w:br/>
      </w:r>
      <w:r w:rsidRPr="007E224A" w:rsidR="001D26B3">
        <w:rPr>
          <w:rFonts w:ascii="Book Antiqua" w:hAnsi="Book Antiqua" w:eastAsia="Garamond" w:cs="Garamond"/>
          <w:sz w:val="24"/>
          <w:szCs w:val="24"/>
        </w:rPr>
        <w:t>and D.22-04-055</w:t>
      </w:r>
      <w:r w:rsidRPr="007E224A" w:rsidR="001D26B3">
        <w:rPr>
          <w:rFonts w:ascii="Book Antiqua" w:hAnsi="Book Antiqua" w:eastAsia="Garamond" w:cs="Garamond"/>
          <w:sz w:val="24"/>
          <w:szCs w:val="24"/>
          <w:vertAlign w:val="superscript"/>
        </w:rPr>
        <w:t xml:space="preserve"> </w:t>
      </w:r>
      <w:r w:rsidRPr="007E224A" w:rsidR="001D26B3">
        <w:rPr>
          <w:rFonts w:ascii="Book Antiqua" w:hAnsi="Book Antiqua" w:eastAsia="Garamond" w:cs="Garamond"/>
          <w:sz w:val="24"/>
          <w:szCs w:val="24"/>
          <w:vertAlign w:val="superscript"/>
        </w:rPr>
        <w:footnoteReference w:id="12"/>
      </w:r>
      <w:r w:rsidRPr="007E224A" w:rsidR="001D26B3">
        <w:rPr>
          <w:rFonts w:ascii="Book Antiqua" w:hAnsi="Book Antiqua" w:eastAsia="Garamond" w:cs="Garamond"/>
          <w:sz w:val="24"/>
          <w:szCs w:val="24"/>
        </w:rPr>
        <w:t xml:space="preserve"> allow projects serving unserved locations to include served locations to improve project viability. </w:t>
      </w:r>
    </w:p>
    <w:p w:rsidRPr="007E224A" w:rsidR="00AF15DB" w:rsidP="00AF15DB" w:rsidRDefault="00AF15DB" w14:paraId="383D7F68" w14:textId="77777777">
      <w:pPr>
        <w:spacing w:after="0" w:line="240" w:lineRule="auto"/>
        <w:rPr>
          <w:rFonts w:ascii="Book Antiqua" w:hAnsi="Book Antiqua" w:eastAsia="Garamond" w:cs="Garamond"/>
          <w:sz w:val="24"/>
          <w:szCs w:val="24"/>
          <w:vertAlign w:val="superscript"/>
        </w:rPr>
      </w:pPr>
    </w:p>
    <w:p w:rsidRPr="007E224A" w:rsidR="00AF15DB" w:rsidP="00AF15DB" w:rsidRDefault="00497296" w14:paraId="2A4D8523" w14:textId="65ACEED2">
      <w:pPr>
        <w:spacing w:after="0" w:line="240" w:lineRule="auto"/>
        <w:rPr>
          <w:rFonts w:ascii="Book Antiqua" w:hAnsi="Book Antiqua" w:eastAsia="Garamond" w:cs="Garamond"/>
          <w:sz w:val="24"/>
          <w:szCs w:val="24"/>
        </w:rPr>
      </w:pPr>
      <w:r>
        <w:rPr>
          <w:rFonts w:ascii="Book Antiqua" w:hAnsi="Book Antiqua" w:eastAsia="Garamond" w:cs="Garamond"/>
          <w:sz w:val="24"/>
          <w:szCs w:val="24"/>
        </w:rPr>
        <w:t>Eighteen</w:t>
      </w:r>
      <w:r w:rsidRPr="007E224A">
        <w:rPr>
          <w:rFonts w:ascii="Book Antiqua" w:hAnsi="Book Antiqua" w:eastAsia="Garamond" w:cs="Garamond"/>
          <w:sz w:val="24"/>
          <w:szCs w:val="24"/>
        </w:rPr>
        <w:t xml:space="preserve"> Federal Funding Account Public Map comments were submitted in </w:t>
      </w:r>
      <w:r w:rsidR="004174FA">
        <w:rPr>
          <w:rFonts w:ascii="Book Antiqua" w:hAnsi="Book Antiqua" w:eastAsia="Garamond" w:cs="Garamond"/>
          <w:sz w:val="24"/>
          <w:szCs w:val="24"/>
        </w:rPr>
        <w:br/>
      </w:r>
      <w:r>
        <w:rPr>
          <w:rFonts w:ascii="Book Antiqua" w:hAnsi="Book Antiqua" w:eastAsia="Garamond" w:cs="Garamond"/>
          <w:sz w:val="24"/>
          <w:szCs w:val="24"/>
        </w:rPr>
        <w:t>Alameda</w:t>
      </w:r>
      <w:r w:rsidRPr="007E224A">
        <w:rPr>
          <w:rFonts w:ascii="Book Antiqua" w:hAnsi="Book Antiqua" w:eastAsia="Garamond" w:cs="Garamond"/>
          <w:sz w:val="24"/>
          <w:szCs w:val="24"/>
        </w:rPr>
        <w:t xml:space="preserve"> County</w:t>
      </w:r>
      <w:r>
        <w:rPr>
          <w:rFonts w:ascii="Book Antiqua" w:hAnsi="Book Antiqua" w:eastAsia="Garamond" w:cs="Garamond"/>
          <w:sz w:val="24"/>
          <w:szCs w:val="24"/>
        </w:rPr>
        <w:t>, none of which pertained to the eligibility of locations in the project area</w:t>
      </w:r>
      <w:r w:rsidRPr="007E224A">
        <w:rPr>
          <w:rFonts w:ascii="Book Antiqua" w:hAnsi="Book Antiqua" w:eastAsia="Garamond" w:cs="Garamond"/>
          <w:sz w:val="24"/>
          <w:szCs w:val="24"/>
        </w:rPr>
        <w:t>.</w:t>
      </w:r>
      <w:r w:rsidRPr="007E224A">
        <w:rPr>
          <w:rStyle w:val="FootnoteReference"/>
          <w:rFonts w:ascii="Book Antiqua" w:hAnsi="Book Antiqua" w:eastAsia="Garamond" w:cs="Garamond"/>
          <w:sz w:val="24"/>
          <w:szCs w:val="24"/>
        </w:rPr>
        <w:footnoteReference w:id="13"/>
      </w:r>
      <w:r w:rsidRPr="007E224A" w:rsidR="00AF15DB">
        <w:rPr>
          <w:rFonts w:ascii="Book Antiqua" w:hAnsi="Book Antiqua" w:eastAsia="Garamond" w:cs="Garamond"/>
          <w:sz w:val="24"/>
          <w:szCs w:val="24"/>
        </w:rPr>
        <w:t xml:space="preserve"> </w:t>
      </w:r>
      <w:r w:rsidR="006440CA">
        <w:rPr>
          <w:rFonts w:ascii="Book Antiqua" w:hAnsi="Book Antiqua" w:eastAsia="Garamond" w:cs="Garamond"/>
          <w:sz w:val="24"/>
          <w:szCs w:val="24"/>
        </w:rPr>
        <w:t xml:space="preserve">The </w:t>
      </w:r>
      <w:r w:rsidR="0001534C">
        <w:rPr>
          <w:rFonts w:ascii="Book Antiqua" w:hAnsi="Book Antiqua" w:eastAsia="Garamond" w:cs="Garamond"/>
          <w:sz w:val="24"/>
          <w:szCs w:val="24"/>
        </w:rPr>
        <w:t>City of Fremont Last Mile Broadband Project</w:t>
      </w:r>
      <w:r w:rsidR="006440CA">
        <w:rPr>
          <w:rFonts w:ascii="Book Antiqua" w:hAnsi="Book Antiqua" w:eastAsia="Garamond" w:cs="Garamond"/>
          <w:sz w:val="24"/>
          <w:szCs w:val="24"/>
        </w:rPr>
        <w:t>’s project</w:t>
      </w:r>
      <w:r w:rsidRPr="007E224A" w:rsidR="0001534C">
        <w:rPr>
          <w:rFonts w:ascii="Book Antiqua" w:hAnsi="Book Antiqua" w:eastAsia="Garamond" w:cs="Garamond"/>
          <w:sz w:val="24"/>
          <w:szCs w:val="24"/>
        </w:rPr>
        <w:t xml:space="preserve"> </w:t>
      </w:r>
      <w:r w:rsidRPr="007E224A" w:rsidR="00AF15DB">
        <w:rPr>
          <w:rFonts w:ascii="Book Antiqua" w:hAnsi="Book Antiqua" w:eastAsia="Garamond" w:cs="Garamond"/>
          <w:sz w:val="24"/>
          <w:szCs w:val="24"/>
        </w:rPr>
        <w:t xml:space="preserve">area’s unserved locations and any objection locations were evaluated in light of the latest Federal Communications Commission and Federal Funding Account unserved data </w:t>
      </w:r>
      <w:r w:rsidR="004174FA">
        <w:rPr>
          <w:rFonts w:ascii="Book Antiqua" w:hAnsi="Book Antiqua" w:eastAsia="Garamond" w:cs="Garamond"/>
          <w:sz w:val="24"/>
          <w:szCs w:val="24"/>
        </w:rPr>
        <w:br/>
      </w:r>
      <w:r w:rsidRPr="007E224A" w:rsidR="00AF15DB">
        <w:rPr>
          <w:rFonts w:ascii="Book Antiqua" w:hAnsi="Book Antiqua" w:eastAsia="Garamond" w:cs="Garamond"/>
          <w:sz w:val="24"/>
          <w:szCs w:val="24"/>
        </w:rPr>
        <w:t>(as of June 30, 2023). In response to objections</w:t>
      </w:r>
      <w:r w:rsidR="00E4174E">
        <w:rPr>
          <w:rFonts w:ascii="Book Antiqua" w:hAnsi="Book Antiqua" w:eastAsia="Garamond" w:cs="Garamond"/>
          <w:sz w:val="24"/>
          <w:szCs w:val="24"/>
        </w:rPr>
        <w:t>, comments,</w:t>
      </w:r>
      <w:r w:rsidR="00AF15DB">
        <w:rPr>
          <w:rFonts w:ascii="Book Antiqua" w:hAnsi="Book Antiqua" w:eastAsia="Garamond" w:cs="Garamond"/>
          <w:sz w:val="24"/>
          <w:szCs w:val="24"/>
        </w:rPr>
        <w:t xml:space="preserve"> </w:t>
      </w:r>
      <w:r w:rsidRPr="007E224A" w:rsidR="00AF15DB">
        <w:rPr>
          <w:rFonts w:ascii="Book Antiqua" w:hAnsi="Book Antiqua" w:eastAsia="Garamond" w:cs="Garamond"/>
          <w:sz w:val="24"/>
          <w:szCs w:val="24"/>
        </w:rPr>
        <w:t xml:space="preserve">and this data, the number of unserved locations has been revised to </w:t>
      </w:r>
      <w:r w:rsidR="007D65D2">
        <w:rPr>
          <w:rFonts w:ascii="Book Antiqua" w:hAnsi="Book Antiqua" w:eastAsia="Garamond" w:cs="Garamond"/>
          <w:sz w:val="24"/>
          <w:szCs w:val="24"/>
        </w:rPr>
        <w:t>514</w:t>
      </w:r>
      <w:r w:rsidRPr="007E224A" w:rsidR="00AF15DB">
        <w:rPr>
          <w:rFonts w:ascii="Book Antiqua" w:hAnsi="Book Antiqua" w:eastAsia="Garamond" w:cs="Garamond"/>
          <w:sz w:val="24"/>
          <w:szCs w:val="24"/>
        </w:rPr>
        <w:t>, the project area is unchanged, and the total grant amount is unchanged.</w:t>
      </w:r>
    </w:p>
    <w:p w:rsidRPr="007E224A" w:rsidR="00AF15DB" w:rsidP="00AF15DB" w:rsidRDefault="00AF15DB" w14:paraId="7AF946B5" w14:textId="77777777">
      <w:pPr>
        <w:spacing w:after="0" w:line="240" w:lineRule="auto"/>
        <w:rPr>
          <w:rFonts w:ascii="Book Antiqua" w:hAnsi="Book Antiqua" w:eastAsia="Times New Roman" w:cs="Times New Roman"/>
          <w:sz w:val="24"/>
          <w:szCs w:val="24"/>
        </w:rPr>
      </w:pPr>
    </w:p>
    <w:p w:rsidRPr="007E224A" w:rsidR="00AF15DB" w:rsidP="00AF15DB" w:rsidRDefault="00F63D95" w14:paraId="481A9A65" w14:textId="6488BDC6">
      <w:pPr>
        <w:spacing w:after="0" w:line="240" w:lineRule="auto"/>
        <w:rPr>
          <w:rFonts w:ascii="Book Antiqua" w:hAnsi="Book Antiqua" w:eastAsia="Garamond" w:cs="Garamond"/>
          <w:sz w:val="24"/>
          <w:szCs w:val="24"/>
        </w:rPr>
      </w:pPr>
      <w:r w:rsidRPr="005E1F95">
        <w:rPr>
          <w:rFonts w:ascii="Book Antiqua" w:hAnsi="Book Antiqua" w:eastAsia="Garamond" w:cs="Garamond"/>
          <w:sz w:val="24"/>
          <w:szCs w:val="24"/>
        </w:rPr>
        <w:t>State</w:t>
      </w:r>
      <w:r w:rsidRPr="005E1F95" w:rsidR="002D69C4">
        <w:rPr>
          <w:rFonts w:ascii="Book Antiqua" w:hAnsi="Book Antiqua" w:eastAsia="Garamond" w:cs="Garamond"/>
          <w:sz w:val="24"/>
          <w:szCs w:val="24"/>
        </w:rPr>
        <w:t xml:space="preserve"> Senator </w:t>
      </w:r>
      <w:r w:rsidRPr="005E1F95" w:rsidR="009E4BB2">
        <w:rPr>
          <w:rFonts w:ascii="Book Antiqua" w:hAnsi="Book Antiqua" w:eastAsia="Garamond" w:cs="Garamond"/>
          <w:sz w:val="24"/>
          <w:szCs w:val="24"/>
        </w:rPr>
        <w:t xml:space="preserve">Aisha Wahab, </w:t>
      </w:r>
      <w:r w:rsidRPr="005E1F95" w:rsidR="004A5D47">
        <w:rPr>
          <w:rFonts w:ascii="Book Antiqua" w:hAnsi="Book Antiqua" w:eastAsia="Garamond" w:cs="Garamond"/>
          <w:sz w:val="24"/>
          <w:szCs w:val="24"/>
        </w:rPr>
        <w:t xml:space="preserve">State </w:t>
      </w:r>
      <w:r w:rsidRPr="005E1F95" w:rsidR="009E4BB2">
        <w:rPr>
          <w:rFonts w:ascii="Book Antiqua" w:hAnsi="Book Antiqua" w:eastAsia="Garamond" w:cs="Garamond"/>
          <w:sz w:val="24"/>
          <w:szCs w:val="24"/>
        </w:rPr>
        <w:t xml:space="preserve">Assemblymember Alex Lee, </w:t>
      </w:r>
      <w:r w:rsidRPr="005E1F95" w:rsidR="005639D5">
        <w:rPr>
          <w:rFonts w:ascii="Book Antiqua" w:hAnsi="Book Antiqua" w:eastAsia="Garamond" w:cs="Garamond"/>
          <w:sz w:val="24"/>
          <w:szCs w:val="24"/>
        </w:rPr>
        <w:t xml:space="preserve">and </w:t>
      </w:r>
      <w:r w:rsidR="004174FA">
        <w:rPr>
          <w:rFonts w:ascii="Book Antiqua" w:hAnsi="Book Antiqua" w:eastAsia="Garamond" w:cs="Garamond"/>
          <w:sz w:val="24"/>
          <w:szCs w:val="24"/>
        </w:rPr>
        <w:br/>
      </w:r>
      <w:r w:rsidRPr="005E1F95" w:rsidR="005639D5">
        <w:rPr>
          <w:rFonts w:ascii="Book Antiqua" w:hAnsi="Book Antiqua" w:eastAsia="Garamond" w:cs="Garamond"/>
          <w:sz w:val="24"/>
          <w:szCs w:val="24"/>
        </w:rPr>
        <w:t>Fremont Family Resource Center Administrator Alina Kwak submitted letters of</w:t>
      </w:r>
      <w:r w:rsidR="004174FA">
        <w:rPr>
          <w:rFonts w:ascii="Book Antiqua" w:hAnsi="Book Antiqua" w:eastAsia="Garamond" w:cs="Garamond"/>
          <w:sz w:val="24"/>
          <w:szCs w:val="24"/>
        </w:rPr>
        <w:t xml:space="preserve"> </w:t>
      </w:r>
      <w:r w:rsidRPr="005E1F95" w:rsidR="005639D5">
        <w:rPr>
          <w:rFonts w:ascii="Book Antiqua" w:hAnsi="Book Antiqua" w:eastAsia="Garamond" w:cs="Garamond"/>
          <w:sz w:val="24"/>
          <w:szCs w:val="24"/>
        </w:rPr>
        <w:t>support for this project.</w:t>
      </w:r>
    </w:p>
    <w:p w:rsidRPr="007E224A" w:rsidR="00AF15DB" w:rsidP="00AF15DB" w:rsidRDefault="00AF15DB" w14:paraId="3FA1EC48" w14:textId="77777777">
      <w:pPr>
        <w:spacing w:after="0" w:line="240" w:lineRule="auto"/>
        <w:rPr>
          <w:rFonts w:ascii="Book Antiqua" w:hAnsi="Book Antiqua" w:eastAsia="Garamond" w:cs="Garamond"/>
          <w:sz w:val="24"/>
          <w:szCs w:val="24"/>
        </w:rPr>
      </w:pPr>
    </w:p>
    <w:p w:rsidRPr="005E1F95" w:rsidR="00AF15DB" w:rsidP="00AF15DB" w:rsidRDefault="00AF15DB" w14:paraId="41F26CF5" w14:textId="38BE37D3">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The proposed project will provide the public safety benefits of reliable broadband infrastructure. This project is not located in a High Fire Threat District and </w:t>
      </w:r>
      <w:r w:rsidR="00000EF8">
        <w:rPr>
          <w:rFonts w:ascii="Book Antiqua" w:hAnsi="Book Antiqua" w:eastAsia="Garamond" w:cs="Garamond"/>
          <w:sz w:val="24"/>
          <w:szCs w:val="24"/>
        </w:rPr>
        <w:t xml:space="preserve">does not </w:t>
      </w:r>
      <w:r w:rsidRPr="007E224A">
        <w:rPr>
          <w:rFonts w:ascii="Book Antiqua" w:hAnsi="Book Antiqua" w:eastAsia="Garamond" w:cs="Garamond"/>
          <w:sz w:val="24"/>
          <w:szCs w:val="24"/>
        </w:rPr>
        <w:t>present safety concerns</w:t>
      </w:r>
      <w:r w:rsidRPr="005E1F95">
        <w:rPr>
          <w:rFonts w:ascii="Book Antiqua" w:hAnsi="Book Antiqua" w:eastAsia="Garamond" w:cs="Garamond"/>
          <w:sz w:val="24"/>
          <w:szCs w:val="24"/>
        </w:rPr>
        <w:t>.</w:t>
      </w:r>
      <w:r w:rsidRPr="005E1F95" w:rsidDel="00AA78B4">
        <w:rPr>
          <w:rFonts w:ascii="Book Antiqua" w:hAnsi="Book Antiqua" w:eastAsia="Garamond" w:cs="Garamond"/>
          <w:sz w:val="24"/>
          <w:szCs w:val="24"/>
        </w:rPr>
        <w:t xml:space="preserve"> </w:t>
      </w:r>
      <w:r w:rsidRPr="005E1F95">
        <w:rPr>
          <w:rFonts w:ascii="Book Antiqua" w:hAnsi="Book Antiqua" w:eastAsia="Garamond" w:cs="Garamond"/>
          <w:sz w:val="24"/>
          <w:szCs w:val="24"/>
        </w:rPr>
        <w:t xml:space="preserve">This project will connect to the open-access </w:t>
      </w:r>
      <w:r w:rsidR="004174FA">
        <w:rPr>
          <w:rFonts w:ascii="Book Antiqua" w:hAnsi="Book Antiqua" w:eastAsia="Garamond" w:cs="Garamond"/>
          <w:sz w:val="24"/>
          <w:szCs w:val="24"/>
        </w:rPr>
        <w:br/>
      </w:r>
      <w:r w:rsidRPr="005E1F95">
        <w:rPr>
          <w:rFonts w:ascii="Book Antiqua" w:hAnsi="Book Antiqua" w:eastAsia="Garamond" w:cs="Garamond"/>
          <w:sz w:val="24"/>
          <w:szCs w:val="24"/>
        </w:rPr>
        <w:t>Middle Mile Broadband Initiative.</w:t>
      </w:r>
      <w:r w:rsidR="00B73D50">
        <w:rPr>
          <w:rFonts w:ascii="Book Antiqua" w:hAnsi="Book Antiqua" w:eastAsia="Garamond" w:cs="Garamond"/>
          <w:sz w:val="24"/>
          <w:szCs w:val="24"/>
        </w:rPr>
        <w:t xml:space="preserve"> </w:t>
      </w:r>
      <w:r w:rsidR="001360BF">
        <w:rPr>
          <w:rFonts w:ascii="Book Antiqua" w:hAnsi="Book Antiqua" w:eastAsia="Times New Roman" w:cs="Times New Roman"/>
          <w:color w:val="000000" w:themeColor="text1"/>
          <w:sz w:val="24"/>
          <w:szCs w:val="24"/>
        </w:rPr>
        <w:t xml:space="preserve">This project includes </w:t>
      </w:r>
      <w:r w:rsidR="001360BF">
        <w:rPr>
          <w:rFonts w:ascii="Book Antiqua" w:hAnsi="Book Antiqua" w:eastAsia="Garamond" w:cs="Garamond"/>
          <w:sz w:val="24"/>
          <w:szCs w:val="24"/>
        </w:rPr>
        <w:t xml:space="preserve">$1,395,040 </w:t>
      </w:r>
      <w:r w:rsidR="001360BF">
        <w:rPr>
          <w:rFonts w:ascii="Book Antiqua" w:hAnsi="Book Antiqua" w:eastAsia="Times New Roman" w:cs="Times New Roman"/>
          <w:color w:val="000000" w:themeColor="text1"/>
          <w:sz w:val="24"/>
          <w:szCs w:val="24"/>
        </w:rPr>
        <w:t>to deploy</w:t>
      </w:r>
      <w:r w:rsidR="004174FA">
        <w:rPr>
          <w:rFonts w:ascii="Book Antiqua" w:hAnsi="Book Antiqua" w:eastAsia="Times New Roman" w:cs="Times New Roman"/>
          <w:color w:val="000000" w:themeColor="text1"/>
          <w:sz w:val="24"/>
          <w:szCs w:val="24"/>
        </w:rPr>
        <w:br/>
      </w:r>
      <w:r w:rsidR="00065A54">
        <w:rPr>
          <w:rFonts w:ascii="Book Antiqua" w:hAnsi="Book Antiqua" w:eastAsia="Times New Roman" w:cs="Times New Roman"/>
          <w:color w:val="000000" w:themeColor="text1"/>
          <w:sz w:val="24"/>
          <w:szCs w:val="24"/>
        </w:rPr>
        <w:t>open-access</w:t>
      </w:r>
      <w:r w:rsidR="001360BF">
        <w:rPr>
          <w:rFonts w:ascii="Book Antiqua" w:hAnsi="Book Antiqua" w:eastAsia="Times New Roman" w:cs="Times New Roman"/>
          <w:color w:val="000000" w:themeColor="text1"/>
          <w:sz w:val="24"/>
          <w:szCs w:val="24"/>
        </w:rPr>
        <w:t xml:space="preserve"> middle-mile</w:t>
      </w:r>
      <w:r w:rsidR="00065A54">
        <w:rPr>
          <w:rFonts w:ascii="Book Antiqua" w:hAnsi="Book Antiqua" w:eastAsia="Times New Roman" w:cs="Times New Roman"/>
          <w:color w:val="000000" w:themeColor="text1"/>
          <w:sz w:val="24"/>
          <w:szCs w:val="24"/>
        </w:rPr>
        <w:t xml:space="preserve"> fiber</w:t>
      </w:r>
      <w:r w:rsidR="001360BF">
        <w:rPr>
          <w:rFonts w:ascii="Book Antiqua" w:hAnsi="Book Antiqua" w:eastAsia="Times New Roman" w:cs="Times New Roman"/>
          <w:color w:val="000000" w:themeColor="text1"/>
          <w:sz w:val="24"/>
          <w:szCs w:val="24"/>
        </w:rPr>
        <w:t xml:space="preserve"> and backhaul fiber</w:t>
      </w:r>
      <w:r w:rsidR="00065A54">
        <w:rPr>
          <w:rFonts w:ascii="Book Antiqua" w:hAnsi="Book Antiqua" w:eastAsia="Times New Roman" w:cs="Times New Roman"/>
          <w:color w:val="000000" w:themeColor="text1"/>
          <w:sz w:val="24"/>
          <w:szCs w:val="24"/>
        </w:rPr>
        <w:t>,</w:t>
      </w:r>
      <w:r w:rsidR="001360BF">
        <w:rPr>
          <w:rFonts w:ascii="Book Antiqua" w:hAnsi="Book Antiqua" w:eastAsia="Times New Roman" w:cs="Times New Roman"/>
          <w:color w:val="000000" w:themeColor="text1"/>
          <w:sz w:val="24"/>
          <w:szCs w:val="24"/>
        </w:rPr>
        <w:t xml:space="preserve"> and to connect </w:t>
      </w:r>
      <w:r w:rsidR="00B86CDF">
        <w:rPr>
          <w:rFonts w:ascii="Book Antiqua" w:hAnsi="Book Antiqua" w:eastAsia="Times New Roman" w:cs="Times New Roman"/>
          <w:color w:val="000000" w:themeColor="text1"/>
          <w:sz w:val="24"/>
          <w:szCs w:val="24"/>
        </w:rPr>
        <w:t>it</w:t>
      </w:r>
      <w:r w:rsidR="001360BF">
        <w:rPr>
          <w:rFonts w:ascii="Book Antiqua" w:hAnsi="Book Antiqua" w:eastAsia="Times New Roman" w:cs="Times New Roman"/>
          <w:color w:val="000000" w:themeColor="text1"/>
          <w:sz w:val="24"/>
          <w:szCs w:val="24"/>
        </w:rPr>
        <w:t xml:space="preserve"> to the</w:t>
      </w:r>
      <w:r w:rsidR="004174FA">
        <w:rPr>
          <w:rFonts w:ascii="Book Antiqua" w:hAnsi="Book Antiqua" w:eastAsia="Times New Roman" w:cs="Times New Roman"/>
          <w:color w:val="000000" w:themeColor="text1"/>
          <w:sz w:val="24"/>
          <w:szCs w:val="24"/>
        </w:rPr>
        <w:br/>
      </w:r>
      <w:r w:rsidR="001360BF">
        <w:rPr>
          <w:rFonts w:ascii="Book Antiqua" w:hAnsi="Book Antiqua" w:eastAsia="Times New Roman" w:cs="Times New Roman"/>
          <w:color w:val="000000" w:themeColor="text1"/>
          <w:sz w:val="24"/>
          <w:szCs w:val="24"/>
        </w:rPr>
        <w:t>Middle Mile Broadband Initiative.</w:t>
      </w:r>
    </w:p>
    <w:p w:rsidRPr="007E224A" w:rsidR="00AF15DB" w:rsidP="00AF15DB" w:rsidRDefault="00AF15DB" w14:paraId="0C4AD4F0" w14:textId="77777777">
      <w:pPr>
        <w:spacing w:after="0" w:line="240" w:lineRule="auto"/>
        <w:rPr>
          <w:rFonts w:ascii="Book Antiqua" w:hAnsi="Book Antiqua" w:eastAsia="Garamond" w:cs="Garamond"/>
          <w:sz w:val="24"/>
          <w:szCs w:val="24"/>
        </w:rPr>
      </w:pPr>
    </w:p>
    <w:p w:rsidRPr="005E1F95" w:rsidR="009A134E" w:rsidP="00FF553C" w:rsidRDefault="00440B9F" w14:paraId="6C9AAE56" w14:textId="15EC5E67">
      <w:pPr>
        <w:spacing w:after="0" w:line="240" w:lineRule="auto"/>
        <w:rPr>
          <w:rFonts w:ascii="Book Antiqua" w:hAnsi="Book Antiqua" w:eastAsia="Garamond" w:cs="Garamond"/>
          <w:sz w:val="24"/>
          <w:szCs w:val="24"/>
        </w:rPr>
      </w:pPr>
      <w:r>
        <w:rPr>
          <w:rFonts w:ascii="Book Antiqua" w:hAnsi="Book Antiqua" w:eastAsia="Garamond" w:cs="Garamond"/>
          <w:sz w:val="24"/>
          <w:szCs w:val="24"/>
        </w:rPr>
        <w:t xml:space="preserve">The City of Fremont Last Mile Broadband Project is subject to CEQA review. </w:t>
      </w:r>
      <w:r w:rsidR="004174FA">
        <w:rPr>
          <w:rFonts w:ascii="Book Antiqua" w:hAnsi="Book Antiqua" w:eastAsia="Garamond" w:cs="Garamond"/>
          <w:sz w:val="24"/>
          <w:szCs w:val="24"/>
        </w:rPr>
        <w:br/>
      </w:r>
      <w:r w:rsidRPr="0078086D" w:rsidR="009A134E">
        <w:rPr>
          <w:rFonts w:ascii="Book Antiqua" w:hAnsi="Book Antiqua" w:eastAsia="Garamond" w:cs="Garamond"/>
          <w:sz w:val="24"/>
          <w:szCs w:val="24"/>
        </w:rPr>
        <w:t xml:space="preserve">The City of Fremont must complete CEQA review, as the lead agency, prior to </w:t>
      </w:r>
      <w:r w:rsidR="004174FA">
        <w:rPr>
          <w:rFonts w:ascii="Book Antiqua" w:hAnsi="Book Antiqua" w:eastAsia="Garamond" w:cs="Garamond"/>
          <w:sz w:val="24"/>
          <w:szCs w:val="24"/>
        </w:rPr>
        <w:br/>
      </w:r>
      <w:r w:rsidRPr="0078086D" w:rsidR="009A134E">
        <w:rPr>
          <w:rFonts w:ascii="Book Antiqua" w:hAnsi="Book Antiqua" w:eastAsia="Garamond" w:cs="Garamond"/>
          <w:sz w:val="24"/>
          <w:szCs w:val="24"/>
        </w:rPr>
        <w:t>the Commission disbursing FFA funds for construction activities. The initial funding granted in this Resolution may be used for project development and other activities that do not involve construction or any activities that would have any direct or indirect effect on the physical environment</w:t>
      </w:r>
      <w:r w:rsidRPr="005E1F95" w:rsidR="009A134E">
        <w:rPr>
          <w:rFonts w:ascii="Book Antiqua" w:hAnsi="Book Antiqua" w:eastAsia="Garamond" w:cs="Garamond"/>
          <w:sz w:val="24"/>
          <w:szCs w:val="24"/>
        </w:rPr>
        <w:t>.</w:t>
      </w:r>
    </w:p>
    <w:p w:rsidRPr="005E1F95" w:rsidR="009A134E" w:rsidP="00FF553C" w:rsidRDefault="009A134E" w14:paraId="4B62B725" w14:textId="77777777">
      <w:pPr>
        <w:spacing w:after="0" w:line="240" w:lineRule="auto"/>
        <w:rPr>
          <w:rFonts w:ascii="Book Antiqua" w:hAnsi="Book Antiqua" w:eastAsia="Garamond" w:cs="Garamond"/>
          <w:sz w:val="24"/>
          <w:szCs w:val="24"/>
        </w:rPr>
      </w:pPr>
    </w:p>
    <w:p w:rsidR="00DD708A" w:rsidP="005E1F95" w:rsidRDefault="008A2406" w14:paraId="41BD0341" w14:textId="27EE4333">
      <w:pPr>
        <w:spacing w:after="0" w:line="240" w:lineRule="auto"/>
        <w:rPr>
          <w:rFonts w:ascii="Book Antiqua" w:hAnsi="Book Antiqua" w:eastAsia="Garamond" w:cs="Garamond"/>
          <w:sz w:val="24"/>
          <w:szCs w:val="24"/>
        </w:rPr>
      </w:pPr>
      <w:r w:rsidRPr="0078086D">
        <w:rPr>
          <w:rFonts w:ascii="Book Antiqua" w:hAnsi="Book Antiqua" w:eastAsia="Garamond" w:cs="Garamond"/>
          <w:sz w:val="24"/>
          <w:szCs w:val="24"/>
        </w:rPr>
        <w:lastRenderedPageBreak/>
        <w:t>Pursuant to CEQA and Rule 2.4 of the Commission’s Rules of Practice and Procedure, the Commission examines projects</w:t>
      </w:r>
      <w:r w:rsidR="00183EC1">
        <w:rPr>
          <w:rFonts w:ascii="Book Antiqua" w:hAnsi="Book Antiqua" w:eastAsia="Garamond" w:cs="Garamond"/>
          <w:sz w:val="24"/>
          <w:szCs w:val="24"/>
        </w:rPr>
        <w:t xml:space="preserve"> subject to CEQA</w:t>
      </w:r>
      <w:r w:rsidRPr="0078086D">
        <w:rPr>
          <w:rFonts w:ascii="Book Antiqua" w:hAnsi="Book Antiqua" w:eastAsia="Garamond" w:cs="Garamond"/>
          <w:sz w:val="24"/>
          <w:szCs w:val="24"/>
        </w:rPr>
        <w:t xml:space="preserve"> to determine any potential environmental impacts in order that adverse effects are avoided</w:t>
      </w:r>
      <w:r w:rsidR="00B05374">
        <w:rPr>
          <w:rFonts w:ascii="Book Antiqua" w:hAnsi="Book Antiqua" w:eastAsia="Garamond" w:cs="Garamond"/>
          <w:sz w:val="24"/>
          <w:szCs w:val="24"/>
        </w:rPr>
        <w:t>,</w:t>
      </w:r>
      <w:r w:rsidRPr="0078086D">
        <w:rPr>
          <w:rFonts w:ascii="Book Antiqua" w:hAnsi="Book Antiqua" w:eastAsia="Garamond" w:cs="Garamond"/>
          <w:sz w:val="24"/>
          <w:szCs w:val="24"/>
        </w:rPr>
        <w:t xml:space="preserve"> and environmental quality is restored or enhanced to the fullest extent possible under CEQA. In this instance, the Commission is the Responsible Agency under CEQA with respect to the environmental review of the City of Fremont Last Mile Broadband Project</w:t>
      </w:r>
      <w:r w:rsidR="00806D74">
        <w:rPr>
          <w:rFonts w:ascii="Book Antiqua" w:hAnsi="Book Antiqua" w:eastAsia="Garamond" w:cs="Garamond"/>
          <w:sz w:val="24"/>
          <w:szCs w:val="24"/>
        </w:rPr>
        <w:t>.</w:t>
      </w:r>
      <w:r w:rsidRPr="0078086D">
        <w:rPr>
          <w:rFonts w:ascii="Book Antiqua" w:hAnsi="Book Antiqua" w:eastAsia="Garamond" w:cs="Garamond"/>
          <w:sz w:val="24"/>
          <w:szCs w:val="24"/>
        </w:rPr>
        <w:t xml:space="preserve"> </w:t>
      </w:r>
      <w:r w:rsidR="004174FA">
        <w:rPr>
          <w:rFonts w:ascii="Book Antiqua" w:hAnsi="Book Antiqua" w:eastAsia="Garamond" w:cs="Garamond"/>
          <w:sz w:val="24"/>
          <w:szCs w:val="24"/>
        </w:rPr>
        <w:br/>
      </w:r>
      <w:r w:rsidRPr="0078086D">
        <w:rPr>
          <w:rFonts w:ascii="Book Antiqua" w:hAnsi="Book Antiqua" w:eastAsia="Garamond" w:cs="Garamond"/>
          <w:sz w:val="24"/>
          <w:szCs w:val="24"/>
        </w:rPr>
        <w:t>The Commission, as a Responsible Agency, must adopt the City of Fremont's findings and conclusions as set out in Fremont's CEQA determination.</w:t>
      </w:r>
    </w:p>
    <w:p w:rsidRPr="007E224A" w:rsidR="00AF15DB" w:rsidP="00AF15DB" w:rsidRDefault="00AF15DB" w14:paraId="48A786A9" w14:textId="77777777">
      <w:pPr>
        <w:keepNext/>
        <w:tabs>
          <w:tab w:val="right" w:pos="10080"/>
        </w:tabs>
        <w:spacing w:after="0" w:line="240" w:lineRule="auto"/>
        <w:jc w:val="both"/>
        <w:rPr>
          <w:rFonts w:ascii="Book Antiqua" w:hAnsi="Book Antiqua" w:eastAsia="Garamond" w:cs="Garamond"/>
          <w:sz w:val="24"/>
          <w:szCs w:val="24"/>
        </w:rPr>
      </w:pPr>
    </w:p>
    <w:p w:rsidRPr="007E224A" w:rsidR="00AF15DB" w:rsidP="00AF15DB" w:rsidRDefault="00AF15DB" w14:paraId="5DE5D1B7" w14:textId="18323427">
      <w:pPr>
        <w:spacing w:after="0" w:line="240" w:lineRule="auto"/>
        <w:rPr>
          <w:rFonts w:ascii="Book Antiqua" w:hAnsi="Book Antiqua" w:eastAsia="Garamond" w:cs="Garamond"/>
          <w:sz w:val="24"/>
          <w:szCs w:val="24"/>
        </w:rPr>
      </w:pPr>
      <w:r>
        <w:rPr>
          <w:rFonts w:ascii="Book Antiqua" w:hAnsi="Book Antiqua" w:eastAsia="Times New Roman" w:cs="Times New Roman"/>
          <w:sz w:val="24"/>
          <w:szCs w:val="24"/>
        </w:rPr>
        <w:t xml:space="preserve">The City of </w:t>
      </w:r>
      <w:r w:rsidR="00903F4A">
        <w:rPr>
          <w:rFonts w:ascii="Book Antiqua" w:hAnsi="Book Antiqua" w:eastAsia="Times New Roman" w:cs="Times New Roman"/>
          <w:sz w:val="24"/>
          <w:szCs w:val="24"/>
        </w:rPr>
        <w:t>Fremont</w:t>
      </w:r>
      <w:r w:rsidRPr="007E224A">
        <w:rPr>
          <w:rFonts w:ascii="Book Antiqua" w:hAnsi="Book Antiqua" w:eastAsia="Garamond" w:cs="Garamond"/>
          <w:sz w:val="24"/>
          <w:szCs w:val="24"/>
        </w:rPr>
        <w:t xml:space="preserve"> and the </w:t>
      </w:r>
      <w:r w:rsidR="00903F4A">
        <w:rPr>
          <w:rFonts w:ascii="Book Antiqua" w:hAnsi="Book Antiqua" w:eastAsia="Garamond" w:cs="Garamond"/>
          <w:sz w:val="24"/>
          <w:szCs w:val="24"/>
        </w:rPr>
        <w:t>City of Fremont Last Mile Broadband Project</w:t>
      </w:r>
      <w:r w:rsidRPr="007E224A">
        <w:rPr>
          <w:rFonts w:ascii="Book Antiqua" w:hAnsi="Book Antiqua" w:eastAsia="Garamond" w:cs="Garamond"/>
          <w:sz w:val="24"/>
          <w:szCs w:val="24"/>
        </w:rPr>
        <w:t xml:space="preserve"> comply with all requirements for approval in D.22-04-055. The Communications Division recommends that the Commission</w:t>
      </w:r>
      <w:r w:rsidRPr="007E224A" w:rsidDel="008A4B83">
        <w:rPr>
          <w:rFonts w:ascii="Book Antiqua" w:hAnsi="Book Antiqua" w:eastAsia="Garamond" w:cs="Garamond"/>
          <w:sz w:val="24"/>
          <w:szCs w:val="24"/>
        </w:rPr>
        <w:t xml:space="preserve"> </w:t>
      </w:r>
      <w:r w:rsidRPr="007E224A">
        <w:rPr>
          <w:rFonts w:ascii="Book Antiqua" w:hAnsi="Book Antiqua" w:eastAsia="Garamond" w:cs="Garamond"/>
          <w:sz w:val="24"/>
          <w:szCs w:val="24"/>
        </w:rPr>
        <w:t xml:space="preserve">approve </w:t>
      </w:r>
      <w:r>
        <w:rPr>
          <w:rFonts w:ascii="Book Antiqua" w:hAnsi="Book Antiqua" w:eastAsia="Times New Roman" w:cs="Times New Roman"/>
          <w:sz w:val="24"/>
          <w:szCs w:val="24"/>
        </w:rPr>
        <w:t xml:space="preserve">The City of </w:t>
      </w:r>
      <w:r w:rsidR="006C19FB">
        <w:rPr>
          <w:rFonts w:ascii="Book Antiqua" w:hAnsi="Book Antiqua" w:eastAsia="Times New Roman" w:cs="Times New Roman"/>
          <w:sz w:val="24"/>
          <w:szCs w:val="24"/>
        </w:rPr>
        <w:t>Fremont</w:t>
      </w:r>
      <w:r>
        <w:rPr>
          <w:rFonts w:ascii="Book Antiqua" w:hAnsi="Book Antiqua" w:eastAsia="Times New Roman" w:cs="Times New Roman"/>
          <w:sz w:val="24"/>
          <w:szCs w:val="24"/>
        </w:rPr>
        <w:t>’s</w:t>
      </w:r>
      <w:r w:rsidRPr="007E224A">
        <w:rPr>
          <w:rFonts w:ascii="Book Antiqua" w:hAnsi="Book Antiqua" w:eastAsia="Garamond" w:cs="Garamond"/>
          <w:sz w:val="24"/>
          <w:szCs w:val="24"/>
        </w:rPr>
        <w:t xml:space="preserve"> application for a grant of up to </w:t>
      </w:r>
      <w:r w:rsidRPr="007E224A" w:rsidR="006C19FB">
        <w:rPr>
          <w:rFonts w:ascii="Book Antiqua" w:hAnsi="Book Antiqua" w:eastAsia="Garamond" w:cs="Garamond"/>
          <w:sz w:val="24"/>
          <w:szCs w:val="24"/>
        </w:rPr>
        <w:t>$</w:t>
      </w:r>
      <w:r w:rsidR="006C19FB">
        <w:rPr>
          <w:rFonts w:ascii="Book Antiqua" w:hAnsi="Book Antiqua" w:eastAsia="Garamond" w:cs="Garamond"/>
          <w:sz w:val="24"/>
          <w:szCs w:val="24"/>
        </w:rPr>
        <w:t>7,690,056</w:t>
      </w:r>
      <w:r w:rsidRPr="007E224A" w:rsidR="006C19FB">
        <w:rPr>
          <w:rFonts w:ascii="Book Antiqua" w:hAnsi="Book Antiqua" w:eastAsia="Garamond" w:cs="Garamond"/>
          <w:sz w:val="24"/>
          <w:szCs w:val="24"/>
        </w:rPr>
        <w:t xml:space="preserve"> </w:t>
      </w:r>
      <w:r w:rsidRPr="007E224A">
        <w:rPr>
          <w:rFonts w:ascii="Book Antiqua" w:hAnsi="Book Antiqua" w:eastAsia="Garamond" w:cs="Garamond"/>
          <w:sz w:val="24"/>
          <w:szCs w:val="24"/>
        </w:rPr>
        <w:t xml:space="preserve">for the </w:t>
      </w:r>
      <w:r w:rsidR="006C19FB">
        <w:rPr>
          <w:rFonts w:ascii="Book Antiqua" w:hAnsi="Book Antiqua" w:eastAsia="Garamond" w:cs="Garamond"/>
          <w:sz w:val="24"/>
          <w:szCs w:val="24"/>
        </w:rPr>
        <w:t>City of Fremont Last Mile Broadband Project</w:t>
      </w:r>
      <w:r w:rsidRPr="007E224A">
        <w:rPr>
          <w:rFonts w:ascii="Book Antiqua" w:hAnsi="Book Antiqua" w:eastAsia="Garamond" w:cs="Garamond"/>
          <w:sz w:val="24"/>
          <w:szCs w:val="24"/>
        </w:rPr>
        <w:t>.</w:t>
      </w:r>
    </w:p>
    <w:p w:rsidRPr="007E224A" w:rsidR="00AF15DB" w:rsidP="00A7759E" w:rsidRDefault="00AF15DB" w14:paraId="0010CD5E" w14:textId="77777777">
      <w:pPr>
        <w:spacing w:after="0" w:line="240" w:lineRule="auto"/>
        <w:rPr>
          <w:rFonts w:ascii="Book Antiqua" w:hAnsi="Book Antiqua" w:eastAsia="Garamond" w:cs="Garamond"/>
          <w:sz w:val="24"/>
          <w:szCs w:val="24"/>
        </w:rPr>
      </w:pPr>
    </w:p>
    <w:p w:rsidRPr="007E224A" w:rsidR="00BF5C4E" w:rsidP="00BF5C4E" w:rsidRDefault="00390A6E" w14:paraId="2EB8AC43" w14:textId="31C1FCFD">
      <w:pPr>
        <w:spacing w:after="0" w:line="240" w:lineRule="auto"/>
        <w:rPr>
          <w:rFonts w:ascii="Book Antiqua" w:hAnsi="Book Antiqua" w:eastAsia="Times New Roman" w:cs="Times New Roman"/>
          <w:b/>
          <w:bCs/>
          <w:sz w:val="24"/>
          <w:szCs w:val="24"/>
        </w:rPr>
      </w:pPr>
      <w:r>
        <w:rPr>
          <w:rFonts w:ascii="Book Antiqua" w:hAnsi="Book Antiqua" w:eastAsia="Times New Roman" w:cs="Times New Roman"/>
          <w:b/>
          <w:bCs/>
          <w:sz w:val="24"/>
          <w:szCs w:val="24"/>
        </w:rPr>
        <w:t>San Francisco</w:t>
      </w:r>
      <w:r w:rsidRPr="007E224A">
        <w:rPr>
          <w:rFonts w:ascii="Book Antiqua" w:hAnsi="Book Antiqua" w:eastAsia="Times New Roman" w:cs="Times New Roman"/>
          <w:b/>
          <w:bCs/>
          <w:sz w:val="24"/>
          <w:szCs w:val="24"/>
        </w:rPr>
        <w:t xml:space="preserve"> </w:t>
      </w:r>
      <w:r w:rsidRPr="007E224A" w:rsidR="00BF5C4E">
        <w:rPr>
          <w:rFonts w:ascii="Book Antiqua" w:hAnsi="Book Antiqua" w:eastAsia="Times New Roman" w:cs="Times New Roman"/>
          <w:b/>
          <w:bCs/>
          <w:sz w:val="24"/>
          <w:szCs w:val="24"/>
        </w:rPr>
        <w:t>County Summary</w:t>
      </w:r>
    </w:p>
    <w:p w:rsidRPr="007E224A" w:rsidR="00BF5C4E" w:rsidP="00BF5C4E" w:rsidRDefault="00BF5C4E" w14:paraId="7DB54C3F" w14:textId="77777777">
      <w:pPr>
        <w:spacing w:after="0" w:line="240" w:lineRule="auto"/>
        <w:rPr>
          <w:rFonts w:ascii="Book Antiqua" w:hAnsi="Book Antiqua" w:eastAsia="Times New Roman" w:cs="Times New Roman"/>
          <w:b/>
          <w:bCs/>
          <w:sz w:val="24"/>
          <w:szCs w:val="24"/>
        </w:rPr>
      </w:pPr>
    </w:p>
    <w:p w:rsidRPr="007E224A" w:rsidR="00BF5C4E" w:rsidP="00BF5C4E" w:rsidRDefault="00BF5C4E" w14:paraId="2F3AF8C9" w14:textId="59078094">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The allocation for</w:t>
      </w:r>
      <w:r w:rsidRPr="007E224A" w:rsidR="003F77AF">
        <w:rPr>
          <w:rFonts w:ascii="Book Antiqua" w:hAnsi="Book Antiqua" w:eastAsia="Times New Roman" w:cs="Times New Roman"/>
          <w:sz w:val="24"/>
          <w:szCs w:val="24"/>
        </w:rPr>
        <w:t xml:space="preserve"> projects in</w:t>
      </w:r>
      <w:r w:rsidRPr="007E224A">
        <w:rPr>
          <w:rFonts w:ascii="Book Antiqua" w:hAnsi="Book Antiqua" w:eastAsia="Times New Roman" w:cs="Times New Roman"/>
          <w:sz w:val="24"/>
          <w:szCs w:val="24"/>
        </w:rPr>
        <w:t xml:space="preserve"> </w:t>
      </w:r>
      <w:r w:rsidR="00390A6E">
        <w:rPr>
          <w:rFonts w:ascii="Book Antiqua" w:hAnsi="Book Antiqua" w:eastAsia="Times New Roman" w:cs="Times New Roman"/>
          <w:sz w:val="24"/>
          <w:szCs w:val="24"/>
        </w:rPr>
        <w:t>San Francisco</w:t>
      </w:r>
      <w:r w:rsidRPr="007E224A" w:rsidR="00390A6E">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County in D.22-04-005 </w:t>
      </w:r>
      <w:r w:rsidRPr="007E224A" w:rsidR="007B446F">
        <w:rPr>
          <w:rFonts w:ascii="Book Antiqua" w:hAnsi="Book Antiqua" w:eastAsia="Times New Roman" w:cs="Times New Roman"/>
          <w:sz w:val="24"/>
          <w:szCs w:val="24"/>
        </w:rPr>
        <w:t xml:space="preserve">is </w:t>
      </w:r>
      <w:r w:rsidRPr="007E224A">
        <w:rPr>
          <w:rFonts w:ascii="Book Antiqua" w:hAnsi="Book Antiqua" w:eastAsia="Times New Roman" w:cs="Times New Roman"/>
          <w:sz w:val="24"/>
          <w:szCs w:val="24"/>
        </w:rPr>
        <w:t>$</w:t>
      </w:r>
      <w:r w:rsidR="00AE46BA">
        <w:rPr>
          <w:rFonts w:ascii="Book Antiqua" w:hAnsi="Book Antiqua" w:eastAsia="Times New Roman" w:cs="Times New Roman"/>
          <w:sz w:val="24"/>
          <w:szCs w:val="24"/>
        </w:rPr>
        <w:t>10,393,544</w:t>
      </w:r>
      <w:r w:rsidRPr="007E224A">
        <w:rPr>
          <w:rFonts w:ascii="Book Antiqua" w:hAnsi="Book Antiqua" w:eastAsia="Times New Roman" w:cs="Times New Roman"/>
          <w:sz w:val="24"/>
          <w:szCs w:val="24"/>
        </w:rPr>
        <w:t xml:space="preserve">. This Resolution </w:t>
      </w:r>
      <w:r w:rsidRPr="007E224A" w:rsidR="0011118A">
        <w:rPr>
          <w:rFonts w:ascii="Book Antiqua" w:hAnsi="Book Antiqua" w:eastAsia="Times New Roman" w:cs="Times New Roman"/>
          <w:sz w:val="24"/>
          <w:szCs w:val="24"/>
        </w:rPr>
        <w:t xml:space="preserve">recommends </w:t>
      </w:r>
      <w:r w:rsidRPr="007E224A">
        <w:rPr>
          <w:rFonts w:ascii="Book Antiqua" w:hAnsi="Book Antiqua" w:eastAsia="Times New Roman" w:cs="Times New Roman"/>
          <w:sz w:val="24"/>
          <w:szCs w:val="24"/>
        </w:rPr>
        <w:t>a</w:t>
      </w:r>
      <w:r w:rsidRPr="007E224A" w:rsidR="00712601">
        <w:rPr>
          <w:rFonts w:ascii="Book Antiqua" w:hAnsi="Book Antiqua" w:eastAsia="Times New Roman" w:cs="Times New Roman"/>
          <w:sz w:val="24"/>
          <w:szCs w:val="24"/>
        </w:rPr>
        <w:t>ward</w:t>
      </w:r>
      <w:r w:rsidRPr="007E224A" w:rsidR="0011118A">
        <w:rPr>
          <w:rFonts w:ascii="Book Antiqua" w:hAnsi="Book Antiqua" w:eastAsia="Times New Roman" w:cs="Times New Roman"/>
          <w:sz w:val="24"/>
          <w:szCs w:val="24"/>
        </w:rPr>
        <w:t>ing</w:t>
      </w:r>
      <w:r w:rsidRPr="007E224A">
        <w:rPr>
          <w:rFonts w:ascii="Book Antiqua" w:hAnsi="Book Antiqua" w:eastAsia="Times New Roman" w:cs="Times New Roman"/>
          <w:sz w:val="24"/>
          <w:szCs w:val="24"/>
        </w:rPr>
        <w:t xml:space="preserve"> </w:t>
      </w:r>
      <w:r w:rsidR="00AE46BA">
        <w:rPr>
          <w:rFonts w:ascii="Book Antiqua" w:hAnsi="Book Antiqua" w:eastAsia="Times New Roman" w:cs="Times New Roman"/>
          <w:sz w:val="24"/>
          <w:szCs w:val="24"/>
        </w:rPr>
        <w:t>one</w:t>
      </w:r>
      <w:r w:rsidRPr="007E224A" w:rsidR="00AE46BA">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grant </w:t>
      </w:r>
      <w:r w:rsidRPr="007E224A" w:rsidR="00712601">
        <w:rPr>
          <w:rFonts w:ascii="Book Antiqua" w:hAnsi="Book Antiqua" w:eastAsia="Times New Roman" w:cs="Times New Roman"/>
          <w:sz w:val="24"/>
          <w:szCs w:val="24"/>
        </w:rPr>
        <w:t>to</w:t>
      </w:r>
      <w:r w:rsidRPr="007E224A" w:rsidR="00603413">
        <w:rPr>
          <w:rFonts w:ascii="Book Antiqua" w:hAnsi="Book Antiqua" w:eastAsia="Times New Roman" w:cs="Times New Roman"/>
          <w:sz w:val="24"/>
          <w:szCs w:val="24"/>
        </w:rPr>
        <w:t xml:space="preserve"> </w:t>
      </w:r>
      <w:r w:rsidR="00AE46BA">
        <w:rPr>
          <w:rFonts w:ascii="Book Antiqua" w:hAnsi="Book Antiqua" w:eastAsia="Times New Roman" w:cs="Times New Roman"/>
          <w:sz w:val="24"/>
          <w:szCs w:val="24"/>
        </w:rPr>
        <w:t>The City and County of San Francisco</w:t>
      </w:r>
      <w:r w:rsidRPr="007E224A" w:rsidR="009B6CE9">
        <w:rPr>
          <w:rFonts w:ascii="Book Antiqua" w:hAnsi="Book Antiqua" w:eastAsia="Times New Roman" w:cs="Times New Roman"/>
          <w:sz w:val="24"/>
          <w:szCs w:val="24"/>
        </w:rPr>
        <w:t xml:space="preserve"> </w:t>
      </w:r>
      <w:r w:rsidRPr="007E224A" w:rsidR="000D3F42">
        <w:rPr>
          <w:rFonts w:ascii="Book Antiqua" w:hAnsi="Book Antiqua" w:eastAsia="Times New Roman" w:cs="Times New Roman"/>
          <w:sz w:val="24"/>
          <w:szCs w:val="24"/>
        </w:rPr>
        <w:t xml:space="preserve">for </w:t>
      </w:r>
      <w:r w:rsidR="00AE46BA">
        <w:rPr>
          <w:rFonts w:ascii="Book Antiqua" w:hAnsi="Book Antiqua" w:eastAsia="Times New Roman" w:cs="Times New Roman"/>
          <w:sz w:val="24"/>
          <w:szCs w:val="24"/>
        </w:rPr>
        <w:t>a project</w:t>
      </w:r>
      <w:r w:rsidRPr="007E224A" w:rsidR="000D3F42">
        <w:rPr>
          <w:rFonts w:ascii="Book Antiqua" w:hAnsi="Book Antiqua" w:eastAsia="Times New Roman" w:cs="Times New Roman"/>
          <w:sz w:val="24"/>
          <w:szCs w:val="24"/>
        </w:rPr>
        <w:t xml:space="preserve"> in</w:t>
      </w:r>
      <w:r w:rsidRPr="007E224A" w:rsidR="009B6CE9">
        <w:rPr>
          <w:rFonts w:ascii="Book Antiqua" w:hAnsi="Book Antiqua" w:eastAsia="Times New Roman" w:cs="Times New Roman"/>
          <w:sz w:val="24"/>
          <w:szCs w:val="24"/>
        </w:rPr>
        <w:t xml:space="preserve"> </w:t>
      </w:r>
      <w:r w:rsidR="00AE46BA">
        <w:rPr>
          <w:rFonts w:ascii="Book Antiqua" w:hAnsi="Book Antiqua" w:eastAsia="Times New Roman" w:cs="Times New Roman"/>
          <w:sz w:val="24"/>
          <w:szCs w:val="24"/>
        </w:rPr>
        <w:t>San Francisco</w:t>
      </w:r>
      <w:r w:rsidRPr="007E224A" w:rsidR="00AE46BA">
        <w:rPr>
          <w:rFonts w:ascii="Book Antiqua" w:hAnsi="Book Antiqua" w:eastAsia="Times New Roman" w:cs="Times New Roman"/>
          <w:sz w:val="24"/>
          <w:szCs w:val="24"/>
        </w:rPr>
        <w:t xml:space="preserve"> </w:t>
      </w:r>
      <w:r w:rsidRPr="007E224A" w:rsidR="009B6CE9">
        <w:rPr>
          <w:rFonts w:ascii="Book Antiqua" w:hAnsi="Book Antiqua" w:eastAsia="Times New Roman" w:cs="Times New Roman"/>
          <w:sz w:val="24"/>
          <w:szCs w:val="24"/>
        </w:rPr>
        <w:t>County</w:t>
      </w:r>
      <w:r w:rsidRPr="007E224A" w:rsidR="00603413">
        <w:rPr>
          <w:rFonts w:ascii="Book Antiqua" w:hAnsi="Book Antiqua" w:eastAsia="Times New Roman" w:cs="Times New Roman"/>
          <w:sz w:val="24"/>
          <w:szCs w:val="24"/>
        </w:rPr>
        <w:t xml:space="preserve">. The </w:t>
      </w:r>
      <w:r w:rsidRPr="007E224A" w:rsidR="00BF0631">
        <w:rPr>
          <w:rFonts w:ascii="Book Antiqua" w:hAnsi="Book Antiqua" w:eastAsia="Times New Roman" w:cs="Times New Roman"/>
          <w:sz w:val="24"/>
          <w:szCs w:val="24"/>
        </w:rPr>
        <w:t xml:space="preserve">recommended </w:t>
      </w:r>
      <w:r w:rsidRPr="007E224A" w:rsidR="00603413">
        <w:rPr>
          <w:rFonts w:ascii="Book Antiqua" w:hAnsi="Book Antiqua" w:eastAsia="Times New Roman" w:cs="Times New Roman"/>
          <w:sz w:val="24"/>
          <w:szCs w:val="24"/>
        </w:rPr>
        <w:t>grant amount is</w:t>
      </w:r>
      <w:r w:rsidRPr="007E224A">
        <w:rPr>
          <w:rFonts w:ascii="Book Antiqua" w:hAnsi="Book Antiqua" w:eastAsia="Times New Roman" w:cs="Times New Roman"/>
          <w:sz w:val="24"/>
          <w:szCs w:val="24"/>
        </w:rPr>
        <w:t xml:space="preserve"> </w:t>
      </w:r>
      <w:r w:rsidRPr="007E224A" w:rsidR="00352ED4">
        <w:rPr>
          <w:rFonts w:ascii="Book Antiqua" w:hAnsi="Book Antiqua" w:eastAsia="Times New Roman" w:cs="Times New Roman"/>
          <w:sz w:val="24"/>
          <w:szCs w:val="24"/>
        </w:rPr>
        <w:t>$</w:t>
      </w:r>
      <w:r w:rsidR="00883BFE">
        <w:rPr>
          <w:rFonts w:ascii="Book Antiqua" w:hAnsi="Book Antiqua" w:eastAsia="Times New Roman" w:cs="Times New Roman"/>
          <w:sz w:val="24"/>
          <w:szCs w:val="24"/>
        </w:rPr>
        <w:t>10,393,500</w:t>
      </w:r>
      <w:r w:rsidRPr="007E224A">
        <w:rPr>
          <w:rFonts w:ascii="Book Antiqua" w:hAnsi="Book Antiqua" w:eastAsia="Times New Roman" w:cs="Times New Roman"/>
          <w:sz w:val="24"/>
          <w:szCs w:val="24"/>
        </w:rPr>
        <w:t>, leaving a remainder of $</w:t>
      </w:r>
      <w:r w:rsidR="00883BFE">
        <w:rPr>
          <w:rFonts w:ascii="Book Antiqua" w:hAnsi="Book Antiqua" w:eastAsia="Times New Roman" w:cs="Times New Roman"/>
          <w:sz w:val="24"/>
          <w:szCs w:val="24"/>
        </w:rPr>
        <w:t>44</w:t>
      </w:r>
      <w:r w:rsidRPr="007E224A">
        <w:rPr>
          <w:rFonts w:ascii="Book Antiqua" w:hAnsi="Book Antiqua" w:eastAsia="Times New Roman" w:cs="Times New Roman"/>
          <w:sz w:val="24"/>
          <w:szCs w:val="24"/>
        </w:rPr>
        <w:t xml:space="preserve"> </w:t>
      </w:r>
      <w:r w:rsidRPr="007E224A" w:rsidR="00FB7C67">
        <w:rPr>
          <w:rFonts w:ascii="Book Antiqua" w:hAnsi="Book Antiqua" w:eastAsia="Times New Roman" w:cs="Times New Roman"/>
          <w:sz w:val="24"/>
          <w:szCs w:val="24"/>
        </w:rPr>
        <w:t>in</w:t>
      </w:r>
      <w:r w:rsidRPr="007E224A" w:rsidR="006408F5">
        <w:rPr>
          <w:rFonts w:ascii="Book Antiqua" w:hAnsi="Book Antiqua" w:eastAsia="Times New Roman" w:cs="Times New Roman"/>
          <w:sz w:val="24"/>
          <w:szCs w:val="24"/>
        </w:rPr>
        <w:t xml:space="preserve"> the allocation in </w:t>
      </w:r>
      <w:r w:rsidR="00422B4D">
        <w:rPr>
          <w:rFonts w:ascii="Book Antiqua" w:hAnsi="Book Antiqua" w:eastAsia="Times New Roman" w:cs="Times New Roman"/>
          <w:sz w:val="24"/>
          <w:szCs w:val="24"/>
        </w:rPr>
        <w:t>San Francisco</w:t>
      </w:r>
      <w:r w:rsidRPr="007E224A" w:rsidR="00422B4D">
        <w:rPr>
          <w:rFonts w:ascii="Book Antiqua" w:hAnsi="Book Antiqua" w:eastAsia="Times New Roman" w:cs="Times New Roman"/>
          <w:sz w:val="24"/>
          <w:szCs w:val="24"/>
        </w:rPr>
        <w:t xml:space="preserve"> </w:t>
      </w:r>
      <w:r w:rsidRPr="007E224A" w:rsidR="003F77AF">
        <w:rPr>
          <w:rFonts w:ascii="Book Antiqua" w:hAnsi="Book Antiqua" w:eastAsia="Times New Roman" w:cs="Times New Roman"/>
          <w:sz w:val="24"/>
          <w:szCs w:val="24"/>
        </w:rPr>
        <w:t>County.</w:t>
      </w:r>
    </w:p>
    <w:p w:rsidRPr="007E224A" w:rsidR="00BF5C4E" w:rsidP="00BF5C4E" w:rsidRDefault="00BF5C4E" w14:paraId="04670014" w14:textId="77777777">
      <w:pPr>
        <w:autoSpaceDE w:val="0"/>
        <w:autoSpaceDN w:val="0"/>
        <w:adjustRightInd w:val="0"/>
        <w:spacing w:after="0" w:line="240" w:lineRule="auto"/>
        <w:rPr>
          <w:rFonts w:ascii="Book Antiqua" w:hAnsi="Book Antiqua" w:eastAsia="Times New Roman" w:cs="Palatino Linotype"/>
          <w:b/>
          <w:bCs/>
          <w:color w:val="000000" w:themeColor="text1"/>
          <w:sz w:val="24"/>
          <w:szCs w:val="24"/>
          <w:u w:val="single"/>
        </w:rPr>
      </w:pPr>
    </w:p>
    <w:p w:rsidRPr="007E224A" w:rsidR="00BF5C4E" w:rsidP="00BF5C4E" w:rsidRDefault="00BC2098" w14:paraId="7E7AB68F" w14:textId="320481B1">
      <w:pPr>
        <w:spacing w:after="0" w:line="240" w:lineRule="auto"/>
        <w:rPr>
          <w:rFonts w:ascii="Book Antiqua" w:hAnsi="Book Antiqua" w:eastAsia="Times New Roman" w:cs="Times New Roman"/>
          <w:b/>
          <w:bCs/>
          <w:color w:val="000000" w:themeColor="text1"/>
          <w:sz w:val="24"/>
          <w:szCs w:val="24"/>
        </w:rPr>
      </w:pPr>
      <w:r>
        <w:rPr>
          <w:rFonts w:ascii="Book Antiqua" w:hAnsi="Book Antiqua" w:eastAsia="Times New Roman" w:cs="Times New Roman"/>
          <w:b/>
          <w:bCs/>
          <w:color w:val="000000" w:themeColor="text1"/>
          <w:sz w:val="24"/>
          <w:szCs w:val="24"/>
        </w:rPr>
        <w:t>San Fra</w:t>
      </w:r>
      <w:r w:rsidRPr="007E224A">
        <w:rPr>
          <w:rFonts w:ascii="Book Antiqua" w:hAnsi="Book Antiqua" w:eastAsia="Times New Roman" w:cs="Times New Roman"/>
          <w:b/>
          <w:bCs/>
          <w:color w:val="000000" w:themeColor="text1"/>
          <w:sz w:val="24"/>
          <w:szCs w:val="24"/>
        </w:rPr>
        <w:t>n</w:t>
      </w:r>
      <w:r>
        <w:rPr>
          <w:rFonts w:ascii="Book Antiqua" w:hAnsi="Book Antiqua" w:eastAsia="Times New Roman" w:cs="Times New Roman"/>
          <w:b/>
          <w:bCs/>
          <w:color w:val="000000" w:themeColor="text1"/>
          <w:sz w:val="24"/>
          <w:szCs w:val="24"/>
        </w:rPr>
        <w:t>cisco</w:t>
      </w:r>
      <w:r w:rsidRPr="007E224A">
        <w:rPr>
          <w:rFonts w:ascii="Book Antiqua" w:hAnsi="Book Antiqua" w:eastAsia="Times New Roman" w:cs="Times New Roman"/>
          <w:b/>
          <w:bCs/>
          <w:color w:val="000000" w:themeColor="text1"/>
          <w:sz w:val="24"/>
          <w:szCs w:val="24"/>
        </w:rPr>
        <w:t xml:space="preserve"> </w:t>
      </w:r>
      <w:r w:rsidRPr="007E224A" w:rsidR="00BF5C4E">
        <w:rPr>
          <w:rFonts w:ascii="Book Antiqua" w:hAnsi="Book Antiqua" w:eastAsia="Times New Roman" w:cs="Times New Roman"/>
          <w:b/>
          <w:bCs/>
          <w:color w:val="000000" w:themeColor="text1"/>
          <w:sz w:val="24"/>
          <w:szCs w:val="24"/>
        </w:rPr>
        <w:t>County Awards</w:t>
      </w:r>
    </w:p>
    <w:p w:rsidRPr="007E224A" w:rsidR="00C56513" w:rsidP="00A7759E" w:rsidRDefault="00C56513" w14:paraId="3490C9E6" w14:textId="77777777">
      <w:pPr>
        <w:spacing w:after="0" w:line="240" w:lineRule="auto"/>
        <w:rPr>
          <w:rFonts w:ascii="Book Antiqua" w:hAnsi="Book Antiqua" w:eastAsia="Times New Roman" w:cs="Times New Roman"/>
          <w:i/>
          <w:color w:val="000000" w:themeColor="text1"/>
          <w:sz w:val="24"/>
          <w:szCs w:val="24"/>
        </w:rPr>
      </w:pPr>
    </w:p>
    <w:p w:rsidRPr="007E224A" w:rsidR="00A7759E" w:rsidP="00E9401A" w:rsidRDefault="00C82E77" w14:paraId="3993A527" w14:textId="265E1729">
      <w:pPr>
        <w:pStyle w:val="ListParagraph"/>
        <w:numPr>
          <w:ilvl w:val="0"/>
          <w:numId w:val="10"/>
        </w:numPr>
        <w:spacing w:after="0" w:line="240" w:lineRule="auto"/>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The City and County of San Francisco</w:t>
      </w:r>
      <w:r w:rsidRPr="007E224A" w:rsidR="00A7759E">
        <w:rPr>
          <w:rFonts w:ascii="Book Antiqua" w:hAnsi="Book Antiqua" w:eastAsia="Times New Roman" w:cs="Times New Roman"/>
          <w:i/>
          <w:color w:val="000000" w:themeColor="text1"/>
          <w:sz w:val="24"/>
          <w:szCs w:val="24"/>
        </w:rPr>
        <w:t xml:space="preserve">, </w:t>
      </w:r>
      <w:r>
        <w:rPr>
          <w:rFonts w:ascii="Book Antiqua" w:hAnsi="Book Antiqua" w:eastAsia="Times New Roman" w:cs="Times New Roman"/>
          <w:i/>
          <w:color w:val="000000" w:themeColor="text1"/>
          <w:sz w:val="24"/>
          <w:szCs w:val="24"/>
        </w:rPr>
        <w:t>Fair Shake Internet</w:t>
      </w:r>
    </w:p>
    <w:p w:rsidRPr="007E224A" w:rsidR="00A7759E" w:rsidP="00A7759E" w:rsidRDefault="00A7759E" w14:paraId="7033A674" w14:textId="77777777">
      <w:pPr>
        <w:spacing w:after="0" w:line="240" w:lineRule="auto"/>
        <w:rPr>
          <w:rFonts w:ascii="Book Antiqua" w:hAnsi="Book Antiqua" w:eastAsia="Times New Roman" w:cs="Times New Roman"/>
          <w:bCs/>
          <w:color w:val="000000" w:themeColor="text1"/>
          <w:sz w:val="24"/>
          <w:szCs w:val="24"/>
        </w:rPr>
      </w:pPr>
    </w:p>
    <w:p w:rsidRPr="007E224A" w:rsidR="00842734" w:rsidP="00A7759E" w:rsidRDefault="00A7759E" w14:paraId="53629C2D" w14:textId="2045499F">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 xml:space="preserve">Staff </w:t>
      </w:r>
      <w:r w:rsidRPr="007E224A" w:rsidR="009C1E41">
        <w:rPr>
          <w:rFonts w:ascii="Book Antiqua" w:hAnsi="Book Antiqua" w:eastAsia="Times New Roman" w:cs="Times New Roman"/>
          <w:bCs/>
          <w:color w:val="000000" w:themeColor="text1"/>
          <w:sz w:val="24"/>
          <w:szCs w:val="24"/>
        </w:rPr>
        <w:t>recommends</w:t>
      </w:r>
      <w:r w:rsidRPr="007E224A">
        <w:rPr>
          <w:rFonts w:ascii="Book Antiqua" w:hAnsi="Book Antiqua" w:eastAsia="Times New Roman" w:cs="Times New Roman"/>
          <w:bCs/>
          <w:color w:val="000000" w:themeColor="text1"/>
          <w:sz w:val="24"/>
          <w:szCs w:val="24"/>
        </w:rPr>
        <w:t xml:space="preserve"> the Commission approve </w:t>
      </w:r>
      <w:r w:rsidR="000A14EC">
        <w:rPr>
          <w:rFonts w:ascii="Book Antiqua" w:hAnsi="Book Antiqua" w:eastAsia="Times New Roman" w:cs="Times New Roman"/>
          <w:bCs/>
          <w:color w:val="000000" w:themeColor="text1"/>
          <w:sz w:val="24"/>
          <w:szCs w:val="24"/>
        </w:rPr>
        <w:t>The City and County of San Francisco’s</w:t>
      </w:r>
      <w:r w:rsidRPr="007E224A">
        <w:rPr>
          <w:rFonts w:ascii="Book Antiqua" w:hAnsi="Book Antiqua" w:eastAsia="Times New Roman" w:cs="Times New Roman"/>
          <w:bCs/>
          <w:color w:val="000000" w:themeColor="text1"/>
          <w:sz w:val="24"/>
          <w:szCs w:val="24"/>
        </w:rPr>
        <w:t xml:space="preserve"> application for a grant of </w:t>
      </w:r>
      <w:r w:rsidRPr="007E224A" w:rsidR="000A14EC">
        <w:rPr>
          <w:rFonts w:ascii="Book Antiqua" w:hAnsi="Book Antiqua" w:eastAsia="Times New Roman" w:cs="Times New Roman"/>
          <w:sz w:val="24"/>
          <w:szCs w:val="24"/>
        </w:rPr>
        <w:t>$</w:t>
      </w:r>
      <w:r w:rsidR="000A14EC">
        <w:rPr>
          <w:rFonts w:ascii="Book Antiqua" w:hAnsi="Book Antiqua" w:eastAsia="Times New Roman" w:cs="Times New Roman"/>
          <w:sz w:val="24"/>
          <w:szCs w:val="24"/>
        </w:rPr>
        <w:t xml:space="preserve">10,393,500 </w:t>
      </w:r>
      <w:r w:rsidRPr="007E224A">
        <w:rPr>
          <w:rFonts w:ascii="Book Antiqua" w:hAnsi="Book Antiqua" w:eastAsia="Times New Roman" w:cs="Times New Roman"/>
          <w:bCs/>
          <w:color w:val="000000" w:themeColor="text1"/>
          <w:sz w:val="24"/>
          <w:szCs w:val="24"/>
        </w:rPr>
        <w:t xml:space="preserve">for the </w:t>
      </w:r>
      <w:r w:rsidR="000A14EC">
        <w:rPr>
          <w:rFonts w:ascii="Book Antiqua" w:hAnsi="Book Antiqua" w:eastAsia="Times New Roman" w:cs="Times New Roman"/>
          <w:bCs/>
          <w:color w:val="000000" w:themeColor="text1"/>
          <w:sz w:val="24"/>
          <w:szCs w:val="24"/>
        </w:rPr>
        <w:t>Fair Shake Internet project</w:t>
      </w:r>
      <w:r w:rsidRPr="007E224A">
        <w:rPr>
          <w:rFonts w:ascii="Book Antiqua" w:hAnsi="Book Antiqua" w:eastAsia="Times New Roman" w:cs="Times New Roman"/>
          <w:bCs/>
          <w:color w:val="000000" w:themeColor="text1"/>
          <w:sz w:val="24"/>
          <w:szCs w:val="24"/>
        </w:rPr>
        <w:t>.</w:t>
      </w:r>
    </w:p>
    <w:p w:rsidRPr="007E224A" w:rsidR="00842734" w:rsidP="00A7759E" w:rsidRDefault="00842734" w14:paraId="011B2427" w14:textId="77777777">
      <w:pPr>
        <w:spacing w:after="0" w:line="240" w:lineRule="auto"/>
        <w:rPr>
          <w:rFonts w:ascii="Book Antiqua" w:hAnsi="Book Antiqua" w:eastAsia="Times New Roman" w:cs="Times New Roman"/>
          <w:bCs/>
          <w:color w:val="000000" w:themeColor="text1"/>
          <w:sz w:val="24"/>
          <w:szCs w:val="24"/>
        </w:rPr>
      </w:pPr>
    </w:p>
    <w:p w:rsidRPr="007E224A" w:rsidR="00967930" w:rsidP="00A7759E" w:rsidRDefault="009B5D54" w14:paraId="3654CC6D" w14:textId="3AB069FC">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The City and County of San Francisco</w:t>
      </w:r>
      <w:r w:rsidRPr="007E224A" w:rsidR="00A7759E">
        <w:rPr>
          <w:rFonts w:ascii="Book Antiqua" w:hAnsi="Book Antiqua" w:eastAsia="Times New Roman" w:cs="Times New Roman"/>
          <w:bCs/>
          <w:color w:val="000000" w:themeColor="text1"/>
          <w:sz w:val="24"/>
          <w:szCs w:val="24"/>
        </w:rPr>
        <w:t xml:space="preserve"> </w:t>
      </w:r>
      <w:r w:rsidRPr="007E224A" w:rsidR="000A340F">
        <w:rPr>
          <w:rFonts w:ascii="Book Antiqua" w:hAnsi="Book Antiqua" w:eastAsia="Times New Roman" w:cs="Times New Roman"/>
          <w:bCs/>
          <w:color w:val="000000" w:themeColor="text1"/>
          <w:sz w:val="24"/>
          <w:szCs w:val="24"/>
        </w:rPr>
        <w:t xml:space="preserve">proposes </w:t>
      </w:r>
      <w:r w:rsidRPr="007E224A" w:rsidR="002F1F9C">
        <w:rPr>
          <w:rFonts w:ascii="Book Antiqua" w:hAnsi="Book Antiqua" w:eastAsia="Times New Roman" w:cs="Times New Roman"/>
          <w:bCs/>
          <w:color w:val="000000" w:themeColor="text1"/>
          <w:sz w:val="24"/>
          <w:szCs w:val="24"/>
        </w:rPr>
        <w:t>serving</w:t>
      </w:r>
      <w:r w:rsidRPr="007E224A" w:rsidR="00A7759E">
        <w:rPr>
          <w:rFonts w:ascii="Book Antiqua" w:hAnsi="Book Antiqua" w:eastAsia="Times New Roman" w:cs="Times New Roman"/>
          <w:bCs/>
          <w:color w:val="000000" w:themeColor="text1"/>
          <w:sz w:val="24"/>
          <w:szCs w:val="24"/>
        </w:rPr>
        <w:t xml:space="preserve"> </w:t>
      </w:r>
      <w:r w:rsidR="00642F2E">
        <w:rPr>
          <w:rFonts w:ascii="Book Antiqua" w:hAnsi="Book Antiqua" w:eastAsia="Times New Roman" w:cs="Times New Roman"/>
          <w:bCs/>
          <w:color w:val="000000" w:themeColor="text1"/>
          <w:sz w:val="24"/>
          <w:szCs w:val="24"/>
        </w:rPr>
        <w:t>434</w:t>
      </w:r>
      <w:r w:rsidRPr="007E224A" w:rsidR="00642F2E">
        <w:rPr>
          <w:rFonts w:ascii="Book Antiqua" w:hAnsi="Book Antiqua" w:eastAsia="Times New Roman" w:cs="Times New Roman"/>
          <w:bCs/>
          <w:color w:val="000000" w:themeColor="text1"/>
          <w:sz w:val="24"/>
          <w:szCs w:val="24"/>
        </w:rPr>
        <w:t xml:space="preserve"> </w:t>
      </w:r>
      <w:r w:rsidRPr="007E224A" w:rsidR="00F86F56">
        <w:rPr>
          <w:rFonts w:ascii="Book Antiqua" w:hAnsi="Book Antiqua" w:eastAsia="Times New Roman" w:cs="Times New Roman"/>
          <w:bCs/>
          <w:color w:val="000000" w:themeColor="text1"/>
          <w:sz w:val="24"/>
          <w:szCs w:val="24"/>
        </w:rPr>
        <w:t>unserved</w:t>
      </w:r>
      <w:r w:rsidRPr="007E224A" w:rsidR="00A7759E">
        <w:rPr>
          <w:rFonts w:ascii="Book Antiqua" w:hAnsi="Book Antiqua" w:eastAsia="Times New Roman" w:cs="Times New Roman"/>
          <w:bCs/>
          <w:color w:val="000000" w:themeColor="text1"/>
          <w:sz w:val="24"/>
          <w:szCs w:val="24"/>
        </w:rPr>
        <w:t xml:space="preserve"> locations</w:t>
      </w:r>
      <w:r w:rsidRPr="007E224A" w:rsidR="005C5A0C">
        <w:rPr>
          <w:rFonts w:ascii="Book Antiqua" w:hAnsi="Book Antiqua" w:eastAsia="Times New Roman" w:cs="Times New Roman"/>
          <w:bCs/>
          <w:color w:val="000000" w:themeColor="text1"/>
          <w:sz w:val="24"/>
          <w:szCs w:val="24"/>
        </w:rPr>
        <w:t xml:space="preserve"> </w:t>
      </w:r>
      <w:r w:rsidRPr="007E224A" w:rsidR="008F7CE4">
        <w:rPr>
          <w:rFonts w:ascii="Book Antiqua" w:hAnsi="Book Antiqua" w:eastAsia="Times New Roman" w:cs="Times New Roman"/>
          <w:bCs/>
          <w:color w:val="000000" w:themeColor="text1"/>
          <w:sz w:val="24"/>
          <w:szCs w:val="24"/>
        </w:rPr>
        <w:t xml:space="preserve">and an unserved population of </w:t>
      </w:r>
      <w:r w:rsidR="00642F2E">
        <w:rPr>
          <w:rFonts w:ascii="Book Antiqua" w:hAnsi="Book Antiqua" w:eastAsia="Times New Roman" w:cs="Times New Roman"/>
          <w:bCs/>
          <w:color w:val="000000" w:themeColor="text1"/>
          <w:sz w:val="24"/>
          <w:szCs w:val="24"/>
        </w:rPr>
        <w:t>5,771</w:t>
      </w:r>
      <w:r w:rsidRPr="007E224A" w:rsidR="008D6888">
        <w:rPr>
          <w:rFonts w:ascii="Book Antiqua" w:hAnsi="Book Antiqua" w:eastAsia="Times New Roman" w:cs="Times New Roman"/>
          <w:bCs/>
          <w:color w:val="000000" w:themeColor="text1"/>
          <w:sz w:val="24"/>
          <w:szCs w:val="24"/>
        </w:rPr>
        <w:t xml:space="preserve">. A population of </w:t>
      </w:r>
      <w:r w:rsidR="00642F2E">
        <w:rPr>
          <w:rFonts w:ascii="Book Antiqua" w:hAnsi="Book Antiqua" w:eastAsia="Times New Roman" w:cs="Times New Roman"/>
          <w:bCs/>
          <w:color w:val="000000" w:themeColor="text1"/>
          <w:sz w:val="24"/>
          <w:szCs w:val="24"/>
        </w:rPr>
        <w:t>37,789</w:t>
      </w:r>
      <w:r w:rsidRPr="007E224A" w:rsidR="00642F2E">
        <w:rPr>
          <w:rFonts w:ascii="Book Antiqua" w:hAnsi="Book Antiqua" w:eastAsia="Times New Roman" w:cs="Times New Roman"/>
          <w:bCs/>
          <w:color w:val="000000" w:themeColor="text1"/>
          <w:sz w:val="24"/>
          <w:szCs w:val="24"/>
        </w:rPr>
        <w:t xml:space="preserve"> </w:t>
      </w:r>
      <w:r w:rsidRPr="007E224A" w:rsidR="00CF15DF">
        <w:rPr>
          <w:rFonts w:ascii="Book Antiqua" w:hAnsi="Book Antiqua" w:eastAsia="Times New Roman" w:cs="Times New Roman"/>
          <w:bCs/>
          <w:color w:val="000000" w:themeColor="text1"/>
          <w:sz w:val="24"/>
          <w:szCs w:val="24"/>
        </w:rPr>
        <w:t xml:space="preserve">will benefit from these investments </w:t>
      </w:r>
      <w:r w:rsidRPr="007E224A" w:rsidR="00A7759E">
        <w:rPr>
          <w:rFonts w:ascii="Book Antiqua" w:hAnsi="Book Antiqua" w:eastAsia="Times New Roman" w:cs="Times New Roman"/>
          <w:bCs/>
          <w:color w:val="000000" w:themeColor="text1"/>
          <w:sz w:val="24"/>
          <w:szCs w:val="24"/>
        </w:rPr>
        <w:t>in</w:t>
      </w:r>
      <w:r w:rsidRPr="007E224A" w:rsidR="000137FB">
        <w:rPr>
          <w:rFonts w:ascii="Book Antiqua" w:hAnsi="Book Antiqua" w:eastAsia="Times New Roman" w:cs="Times New Roman"/>
          <w:bCs/>
          <w:color w:val="000000" w:themeColor="text1"/>
          <w:sz w:val="24"/>
          <w:szCs w:val="24"/>
        </w:rPr>
        <w:t xml:space="preserve"> the </w:t>
      </w:r>
      <w:r w:rsidR="00642F2E">
        <w:rPr>
          <w:rFonts w:ascii="Book Antiqua" w:hAnsi="Book Antiqua" w:eastAsia="Times New Roman" w:cs="Times New Roman"/>
          <w:bCs/>
          <w:color w:val="000000" w:themeColor="text1"/>
          <w:sz w:val="24"/>
          <w:szCs w:val="24"/>
        </w:rPr>
        <w:t>neighborhoods</w:t>
      </w:r>
      <w:r w:rsidRPr="007E224A" w:rsidR="00642F2E">
        <w:rPr>
          <w:rFonts w:ascii="Book Antiqua" w:hAnsi="Book Antiqua" w:eastAsia="Times New Roman" w:cs="Times New Roman"/>
          <w:bCs/>
          <w:color w:val="000000" w:themeColor="text1"/>
          <w:sz w:val="24"/>
          <w:szCs w:val="24"/>
        </w:rPr>
        <w:t xml:space="preserve"> </w:t>
      </w:r>
      <w:r w:rsidR="00642F2E">
        <w:rPr>
          <w:rFonts w:ascii="Book Antiqua" w:hAnsi="Book Antiqua" w:eastAsia="Times New Roman" w:cs="Times New Roman"/>
          <w:bCs/>
          <w:color w:val="000000" w:themeColor="text1"/>
          <w:sz w:val="24"/>
          <w:szCs w:val="24"/>
        </w:rPr>
        <w:t xml:space="preserve">of </w:t>
      </w:r>
      <w:r w:rsidR="00B02BBA">
        <w:rPr>
          <w:rFonts w:ascii="Book Antiqua" w:hAnsi="Book Antiqua" w:eastAsia="Times New Roman" w:cs="Times New Roman"/>
          <w:bCs/>
          <w:color w:val="000000" w:themeColor="text1"/>
          <w:sz w:val="24"/>
          <w:szCs w:val="24"/>
        </w:rPr>
        <w:t>Bayview, Chinatown, and Tenderloin</w:t>
      </w:r>
      <w:r w:rsidRPr="007E224A" w:rsidR="00A7759E">
        <w:rPr>
          <w:rFonts w:ascii="Book Antiqua" w:hAnsi="Book Antiqua" w:eastAsia="Times New Roman" w:cs="Times New Roman"/>
          <w:bCs/>
          <w:color w:val="000000" w:themeColor="text1"/>
          <w:sz w:val="24"/>
          <w:szCs w:val="24"/>
        </w:rPr>
        <w:t xml:space="preserve">. </w:t>
      </w:r>
      <w:r w:rsidR="004174FA">
        <w:rPr>
          <w:rFonts w:ascii="Book Antiqua" w:hAnsi="Book Antiqua" w:eastAsia="Times New Roman" w:cs="Times New Roman"/>
          <w:bCs/>
          <w:color w:val="000000" w:themeColor="text1"/>
          <w:sz w:val="24"/>
          <w:szCs w:val="24"/>
        </w:rPr>
        <w:br/>
      </w:r>
      <w:r w:rsidRPr="007E224A" w:rsidR="00967930">
        <w:rPr>
          <w:rFonts w:ascii="Book Antiqua" w:hAnsi="Book Antiqua" w:eastAsia="Times New Roman" w:cs="Times New Roman"/>
          <w:bCs/>
          <w:color w:val="000000" w:themeColor="text1"/>
          <w:sz w:val="24"/>
          <w:szCs w:val="24"/>
        </w:rPr>
        <w:t xml:space="preserve">The last-mile fiber </w:t>
      </w:r>
      <w:r w:rsidRPr="007E224A" w:rsidR="008A54D3">
        <w:rPr>
          <w:rFonts w:ascii="Book Antiqua" w:hAnsi="Book Antiqua" w:eastAsia="Times New Roman" w:cs="Times New Roman"/>
          <w:bCs/>
          <w:color w:val="000000" w:themeColor="text1"/>
          <w:sz w:val="24"/>
          <w:szCs w:val="24"/>
        </w:rPr>
        <w:t xml:space="preserve">project </w:t>
      </w:r>
      <w:r w:rsidRPr="007E224A" w:rsidR="00967930">
        <w:rPr>
          <w:rFonts w:ascii="Book Antiqua" w:hAnsi="Book Antiqua" w:eastAsia="Times New Roman" w:cs="Times New Roman"/>
          <w:bCs/>
          <w:color w:val="000000" w:themeColor="text1"/>
          <w:sz w:val="24"/>
          <w:szCs w:val="24"/>
        </w:rPr>
        <w:t xml:space="preserve">will provide up to </w:t>
      </w:r>
      <w:r w:rsidR="00204A3E">
        <w:rPr>
          <w:rFonts w:ascii="Book Antiqua" w:hAnsi="Book Antiqua" w:eastAsia="Times New Roman" w:cs="Times New Roman"/>
          <w:bCs/>
          <w:color w:val="000000" w:themeColor="text1"/>
          <w:sz w:val="24"/>
          <w:szCs w:val="24"/>
        </w:rPr>
        <w:t>one</w:t>
      </w:r>
      <w:r w:rsidRPr="007E224A" w:rsidR="00311944">
        <w:rPr>
          <w:rFonts w:ascii="Book Antiqua" w:hAnsi="Book Antiqua" w:eastAsia="Times New Roman" w:cs="Times New Roman"/>
          <w:bCs/>
          <w:color w:val="000000" w:themeColor="text1"/>
          <w:sz w:val="24"/>
          <w:szCs w:val="24"/>
        </w:rPr>
        <w:t xml:space="preserve"> </w:t>
      </w:r>
      <w:r w:rsidRPr="007E224A" w:rsidR="00967930">
        <w:rPr>
          <w:rFonts w:ascii="Book Antiqua" w:hAnsi="Book Antiqua" w:eastAsia="Times New Roman" w:cs="Times New Roman"/>
          <w:bCs/>
          <w:color w:val="000000" w:themeColor="text1"/>
          <w:sz w:val="24"/>
          <w:szCs w:val="24"/>
        </w:rPr>
        <w:t>gigabit per second symmetrical service to consumers.</w:t>
      </w:r>
    </w:p>
    <w:p w:rsidRPr="007E224A" w:rsidR="00967930" w:rsidP="00A7759E" w:rsidRDefault="00967930" w14:paraId="46FB6F84" w14:textId="77777777">
      <w:pPr>
        <w:spacing w:after="0" w:line="240" w:lineRule="auto"/>
        <w:rPr>
          <w:rFonts w:ascii="Book Antiqua" w:hAnsi="Book Antiqua" w:eastAsia="Times New Roman" w:cs="Times New Roman"/>
          <w:bCs/>
          <w:color w:val="000000" w:themeColor="text1"/>
          <w:sz w:val="24"/>
          <w:szCs w:val="24"/>
        </w:rPr>
      </w:pPr>
    </w:p>
    <w:p w:rsidRPr="007E224A" w:rsidR="00067BCF" w:rsidP="00A3108D" w:rsidRDefault="00A3108D" w14:paraId="35632D9F" w14:textId="016E7B14">
      <w:pPr>
        <w:pStyle w:val="pf0"/>
        <w:spacing w:before="0" w:beforeAutospacing="0" w:after="0" w:afterAutospacing="0"/>
        <w:rPr>
          <w:rFonts w:ascii="Book Antiqua" w:hAnsi="Book Antiqua" w:eastAsia="Garamond" w:cs="Garamond"/>
        </w:rPr>
      </w:pPr>
      <w:r w:rsidRPr="007E224A">
        <w:rPr>
          <w:rFonts w:ascii="Book Antiqua" w:hAnsi="Book Antiqua" w:eastAsia="Garamond" w:cs="Garamond"/>
        </w:rPr>
        <w:t xml:space="preserve">The </w:t>
      </w:r>
      <w:r w:rsidR="00311944">
        <w:rPr>
          <w:rFonts w:ascii="Book Antiqua" w:hAnsi="Book Antiqua" w:eastAsia="Garamond" w:cs="Garamond"/>
        </w:rPr>
        <w:t>Fair Shake</w:t>
      </w:r>
      <w:r w:rsidRPr="007E224A">
        <w:rPr>
          <w:rFonts w:ascii="Book Antiqua" w:hAnsi="Book Antiqua" w:eastAsia="Garamond" w:cs="Garamond"/>
        </w:rPr>
        <w:t xml:space="preserve"> project will benefit disadvantaged or Environmental and Social Justice communities</w:t>
      </w:r>
      <w:r w:rsidRPr="007E224A" w:rsidR="000D40F4">
        <w:rPr>
          <w:rFonts w:ascii="Book Antiqua" w:hAnsi="Book Antiqua" w:eastAsia="Garamond" w:cs="Garamond"/>
        </w:rPr>
        <w:t>;</w:t>
      </w:r>
      <w:r w:rsidRPr="007E224A">
        <w:rPr>
          <w:rFonts w:ascii="Book Antiqua" w:hAnsi="Book Antiqua" w:eastAsia="Garamond" w:cs="Garamond"/>
        </w:rPr>
        <w:t xml:space="preserve"> </w:t>
      </w:r>
      <w:r w:rsidR="00FE7909">
        <w:rPr>
          <w:rFonts w:ascii="Book Antiqua" w:hAnsi="Book Antiqua" w:eastAsia="Garamond" w:cs="Garamond"/>
        </w:rPr>
        <w:t>73</w:t>
      </w:r>
      <w:r w:rsidRPr="007E224A" w:rsidR="00FE7909">
        <w:rPr>
          <w:rFonts w:ascii="Book Antiqua" w:hAnsi="Book Antiqua" w:eastAsia="Garamond" w:cs="Garamond"/>
        </w:rPr>
        <w:t xml:space="preserve"> </w:t>
      </w:r>
      <w:r w:rsidRPr="007E224A" w:rsidR="005C5A0C">
        <w:rPr>
          <w:rFonts w:ascii="Book Antiqua" w:hAnsi="Book Antiqua" w:eastAsia="Garamond" w:cs="Garamond"/>
        </w:rPr>
        <w:t>percent</w:t>
      </w:r>
      <w:r w:rsidRPr="007E224A">
        <w:rPr>
          <w:rFonts w:ascii="Book Antiqua" w:hAnsi="Book Antiqua" w:eastAsia="Garamond" w:cs="Garamond"/>
        </w:rPr>
        <w:t xml:space="preserve"> of the unserved locations in the project are </w:t>
      </w:r>
      <w:r w:rsidRPr="007E224A" w:rsidR="00F06F58">
        <w:rPr>
          <w:rFonts w:ascii="Book Antiqua" w:hAnsi="Book Antiqua" w:eastAsia="Garamond" w:cs="Garamond"/>
        </w:rPr>
        <w:t>low-income</w:t>
      </w:r>
      <w:r w:rsidRPr="007E224A">
        <w:rPr>
          <w:rFonts w:ascii="Book Antiqua" w:hAnsi="Book Antiqua" w:eastAsia="Garamond" w:cs="Garamond"/>
        </w:rPr>
        <w:t>.</w:t>
      </w:r>
      <w:r w:rsidR="004174FA">
        <w:rPr>
          <w:rFonts w:ascii="Book Antiqua" w:hAnsi="Book Antiqua" w:eastAsia="Garamond" w:cs="Garamond"/>
        </w:rPr>
        <w:br/>
      </w:r>
      <w:r w:rsidR="00FE7909">
        <w:rPr>
          <w:rFonts w:ascii="Book Antiqua" w:hAnsi="Book Antiqua" w:eastAsia="Garamond" w:cs="Garamond"/>
        </w:rPr>
        <w:t>The City and County of San Francisco</w:t>
      </w:r>
      <w:r w:rsidRPr="007E224A" w:rsidR="0078286B">
        <w:rPr>
          <w:rFonts w:ascii="Book Antiqua" w:hAnsi="Book Antiqua" w:eastAsia="Garamond" w:cs="Garamond"/>
        </w:rPr>
        <w:t xml:space="preserve"> has committed to maintaining its prices for at least 10 years and will provide a low-cost plan </w:t>
      </w:r>
      <w:r w:rsidRPr="007E224A" w:rsidR="000B4840">
        <w:rPr>
          <w:rFonts w:ascii="Book Antiqua" w:hAnsi="Book Antiqua" w:eastAsia="Garamond" w:cs="Garamond"/>
        </w:rPr>
        <w:t xml:space="preserve">that meets the </w:t>
      </w:r>
      <w:r w:rsidR="0003361A">
        <w:rPr>
          <w:rFonts w:ascii="Book Antiqua" w:hAnsi="Book Antiqua" w:eastAsia="Garamond" w:cs="Garamond"/>
        </w:rPr>
        <w:t>requirements</w:t>
      </w:r>
      <w:r w:rsidRPr="007E224A" w:rsidR="00A25D00">
        <w:rPr>
          <w:rFonts w:ascii="Book Antiqua" w:hAnsi="Book Antiqua" w:eastAsia="Garamond" w:cs="Garamond"/>
        </w:rPr>
        <w:t xml:space="preserve"> in </w:t>
      </w:r>
      <w:r w:rsidR="004174FA">
        <w:rPr>
          <w:rFonts w:ascii="Book Antiqua" w:hAnsi="Book Antiqua" w:eastAsia="Garamond" w:cs="Garamond"/>
        </w:rPr>
        <w:br/>
      </w:r>
      <w:r w:rsidRPr="007E224A" w:rsidR="00A25D00">
        <w:rPr>
          <w:rFonts w:ascii="Book Antiqua" w:hAnsi="Book Antiqua" w:eastAsia="Garamond" w:cs="Garamond"/>
        </w:rPr>
        <w:t>D.22-04-055</w:t>
      </w:r>
      <w:r w:rsidR="004C2CA6">
        <w:rPr>
          <w:rFonts w:ascii="Book Antiqua" w:hAnsi="Book Antiqua" w:eastAsia="Garamond" w:cs="Garamond"/>
        </w:rPr>
        <w:t xml:space="preserve">, </w:t>
      </w:r>
      <w:r w:rsidR="00F84403">
        <w:rPr>
          <w:rFonts w:ascii="Book Antiqua" w:hAnsi="Book Antiqua" w:eastAsia="Garamond" w:cs="Garamond"/>
        </w:rPr>
        <w:t>Section 3</w:t>
      </w:r>
      <w:r w:rsidRPr="007E224A" w:rsidR="00DD1FBD">
        <w:rPr>
          <w:rFonts w:ascii="Book Antiqua" w:hAnsi="Book Antiqua" w:eastAsia="Garamond" w:cs="Garamond"/>
        </w:rPr>
        <w:t>.</w:t>
      </w:r>
      <w:r w:rsidR="007D3EA5">
        <w:rPr>
          <w:rFonts w:ascii="Book Antiqua" w:hAnsi="Book Antiqua" w:eastAsia="Garamond" w:cs="Garamond"/>
        </w:rPr>
        <w:t xml:space="preserve"> </w:t>
      </w:r>
      <w:r w:rsidR="00BE3642">
        <w:rPr>
          <w:rFonts w:ascii="Book Antiqua" w:hAnsi="Book Antiqua" w:eastAsia="Garamond" w:cs="Garamond"/>
        </w:rPr>
        <w:t xml:space="preserve">The City and County of San Francisco </w:t>
      </w:r>
      <w:r w:rsidR="0003361A">
        <w:rPr>
          <w:rFonts w:ascii="Book Antiqua" w:hAnsi="Book Antiqua" w:eastAsia="Garamond" w:cs="Garamond"/>
        </w:rPr>
        <w:t xml:space="preserve">proposes to </w:t>
      </w:r>
      <w:r w:rsidR="00BE3642">
        <w:rPr>
          <w:rFonts w:ascii="Book Antiqua" w:hAnsi="Book Antiqua" w:eastAsia="Garamond" w:cs="Garamond"/>
        </w:rPr>
        <w:t xml:space="preserve">provide </w:t>
      </w:r>
      <w:r w:rsidR="0003361A">
        <w:rPr>
          <w:rFonts w:ascii="Book Antiqua" w:hAnsi="Book Antiqua" w:eastAsia="Garamond" w:cs="Garamond"/>
        </w:rPr>
        <w:t>free</w:t>
      </w:r>
      <w:r w:rsidR="00BE3642">
        <w:rPr>
          <w:rFonts w:ascii="Book Antiqua" w:hAnsi="Book Antiqua" w:eastAsia="Garamond" w:cs="Garamond"/>
        </w:rPr>
        <w:t xml:space="preserve"> service to </w:t>
      </w:r>
      <w:r w:rsidR="00536251">
        <w:rPr>
          <w:rFonts w:ascii="Book Antiqua" w:hAnsi="Book Antiqua" w:eastAsia="Garamond" w:cs="Garamond"/>
        </w:rPr>
        <w:t>residents of affordable housing, Single Room Occupancy hotels, previously unserved locations, and small, disadvantaged businesses.</w:t>
      </w:r>
    </w:p>
    <w:p w:rsidRPr="007E224A" w:rsidR="0068647A" w:rsidP="00A7759E" w:rsidRDefault="0068647A" w14:paraId="45604CEC" w14:textId="08E3707A">
      <w:pPr>
        <w:spacing w:after="0" w:line="240" w:lineRule="auto"/>
        <w:rPr>
          <w:rFonts w:ascii="Book Antiqua" w:hAnsi="Book Antiqua" w:eastAsia="Times New Roman" w:cs="Times New Roman"/>
          <w:bCs/>
          <w:color w:val="000000" w:themeColor="text1"/>
          <w:sz w:val="24"/>
          <w:szCs w:val="24"/>
        </w:rPr>
      </w:pPr>
    </w:p>
    <w:p w:rsidRPr="005E0216" w:rsidR="00A7759E" w:rsidP="005E0216" w:rsidRDefault="00A7759E" w14:paraId="1DB4CEFA" w14:textId="37DC9E75">
      <w:pPr>
        <w:pStyle w:val="paragraph"/>
        <w:spacing w:before="0" w:beforeAutospacing="0" w:after="0" w:afterAutospacing="0"/>
        <w:textAlignment w:val="baseline"/>
        <w:rPr>
          <w:rFonts w:ascii="Segoe UI" w:hAnsi="Segoe UI" w:cs="Segoe UI"/>
          <w:sz w:val="18"/>
          <w:szCs w:val="18"/>
        </w:rPr>
      </w:pPr>
      <w:r w:rsidRPr="007E224A">
        <w:rPr>
          <w:rFonts w:ascii="Book Antiqua" w:hAnsi="Book Antiqua"/>
          <w:bCs/>
          <w:color w:val="000000" w:themeColor="text1"/>
        </w:rPr>
        <w:lastRenderedPageBreak/>
        <w:t>The proposed project will cost an estimated $</w:t>
      </w:r>
      <w:r w:rsidR="004F2828">
        <w:rPr>
          <w:rFonts w:ascii="Book Antiqua" w:hAnsi="Book Antiqua"/>
          <w:bCs/>
          <w:color w:val="000000" w:themeColor="text1"/>
        </w:rPr>
        <w:t>12,472,400</w:t>
      </w:r>
      <w:r w:rsidRPr="007E224A" w:rsidR="006F7BA4">
        <w:rPr>
          <w:rFonts w:ascii="Book Antiqua" w:hAnsi="Book Antiqua"/>
          <w:bCs/>
          <w:color w:val="000000" w:themeColor="text1"/>
        </w:rPr>
        <w:t>,</w:t>
      </w:r>
      <w:r w:rsidRPr="007E224A">
        <w:rPr>
          <w:rFonts w:ascii="Book Antiqua" w:hAnsi="Book Antiqua"/>
          <w:bCs/>
          <w:color w:val="000000" w:themeColor="text1"/>
        </w:rPr>
        <w:t xml:space="preserve"> of which </w:t>
      </w:r>
      <w:r w:rsidRPr="007E224A" w:rsidR="000D3D2E">
        <w:rPr>
          <w:rFonts w:ascii="Book Antiqua" w:hAnsi="Book Antiqua"/>
          <w:bCs/>
          <w:color w:val="000000" w:themeColor="text1"/>
        </w:rPr>
        <w:t>the</w:t>
      </w:r>
      <w:r w:rsidRPr="007E224A">
        <w:rPr>
          <w:rFonts w:ascii="Book Antiqua" w:hAnsi="Book Antiqua"/>
          <w:bCs/>
          <w:color w:val="000000" w:themeColor="text1"/>
        </w:rPr>
        <w:t xml:space="preserve"> </w:t>
      </w:r>
      <w:r w:rsidR="004174FA">
        <w:rPr>
          <w:rFonts w:ascii="Book Antiqua" w:hAnsi="Book Antiqua"/>
          <w:bCs/>
          <w:color w:val="000000" w:themeColor="text1"/>
        </w:rPr>
        <w:br/>
      </w:r>
      <w:r w:rsidRPr="007E224A" w:rsidR="00364A05">
        <w:rPr>
          <w:rFonts w:ascii="Book Antiqua" w:hAnsi="Book Antiqua"/>
          <w:bCs/>
          <w:color w:val="000000" w:themeColor="text1"/>
        </w:rPr>
        <w:t xml:space="preserve">Federal Funding Account </w:t>
      </w:r>
      <w:r w:rsidRPr="007E224A">
        <w:rPr>
          <w:rFonts w:ascii="Book Antiqua" w:hAnsi="Book Antiqua"/>
          <w:bCs/>
          <w:color w:val="000000" w:themeColor="text1"/>
        </w:rPr>
        <w:t>will fund</w:t>
      </w:r>
      <w:r w:rsidR="00A80A5B">
        <w:rPr>
          <w:rFonts w:ascii="Book Antiqua" w:hAnsi="Book Antiqua"/>
          <w:bCs/>
          <w:color w:val="000000" w:themeColor="text1"/>
        </w:rPr>
        <w:t xml:space="preserve"> approximately</w:t>
      </w:r>
      <w:r w:rsidRPr="007E224A">
        <w:rPr>
          <w:rFonts w:ascii="Book Antiqua" w:hAnsi="Book Antiqua"/>
          <w:bCs/>
          <w:color w:val="000000" w:themeColor="text1"/>
        </w:rPr>
        <w:t xml:space="preserve"> </w:t>
      </w:r>
      <w:r w:rsidR="00AF7C00">
        <w:rPr>
          <w:rFonts w:ascii="Book Antiqua" w:hAnsi="Book Antiqua"/>
          <w:bCs/>
          <w:color w:val="000000" w:themeColor="text1"/>
        </w:rPr>
        <w:t>84</w:t>
      </w:r>
      <w:r w:rsidRPr="007E224A" w:rsidR="0030622C">
        <w:rPr>
          <w:rFonts w:ascii="Book Antiqua" w:hAnsi="Book Antiqua"/>
          <w:bCs/>
          <w:color w:val="000000" w:themeColor="text1"/>
        </w:rPr>
        <w:t xml:space="preserve"> percent</w:t>
      </w:r>
      <w:r w:rsidRPr="007E224A">
        <w:rPr>
          <w:rFonts w:ascii="Book Antiqua" w:hAnsi="Book Antiqua"/>
          <w:bCs/>
          <w:color w:val="000000" w:themeColor="text1"/>
        </w:rPr>
        <w:t xml:space="preserve"> of costs.</w:t>
      </w:r>
      <w:r w:rsidRPr="00223EDF" w:rsidR="00223EDF">
        <w:rPr>
          <w:rStyle w:val="Heading2Char"/>
          <w:rFonts w:ascii="Book Antiqua" w:hAnsi="Book Antiqua" w:cs="Segoe UI"/>
        </w:rPr>
        <w:t xml:space="preserve"> </w:t>
      </w:r>
      <w:r w:rsidRPr="009223B6" w:rsidR="00223EDF">
        <w:rPr>
          <w:rFonts w:ascii="Book Antiqua" w:hAnsi="Book Antiqua" w:eastAsiaTheme="majorEastAsia"/>
          <w:color w:val="000000" w:themeColor="text1"/>
        </w:rPr>
        <w:t xml:space="preserve">The City and County of </w:t>
      </w:r>
      <w:r w:rsidRPr="009223B6" w:rsidR="00223EDF">
        <w:rPr>
          <w:rFonts w:eastAsiaTheme="majorEastAsia"/>
          <w:color w:val="000000" w:themeColor="text1"/>
        </w:rPr>
        <w:t>San</w:t>
      </w:r>
      <w:r w:rsidR="00223EDF">
        <w:rPr>
          <w:rStyle w:val="normaltextrun"/>
          <w:rFonts w:ascii="Book Antiqua" w:hAnsi="Book Antiqua" w:cs="Segoe UI" w:eastAsiaTheme="majorEastAsia"/>
        </w:rPr>
        <w:t xml:space="preserve"> Francisco plans to use monies from </w:t>
      </w:r>
      <w:r w:rsidR="001E4486">
        <w:rPr>
          <w:rStyle w:val="normaltextrun"/>
          <w:rFonts w:ascii="Book Antiqua" w:hAnsi="Book Antiqua" w:cs="Segoe UI" w:eastAsiaTheme="majorEastAsia"/>
        </w:rPr>
        <w:t>its</w:t>
      </w:r>
      <w:r w:rsidR="00223EDF">
        <w:rPr>
          <w:rStyle w:val="normaltextrun"/>
          <w:rFonts w:ascii="Book Antiqua" w:hAnsi="Book Antiqua" w:cs="Segoe UI" w:eastAsiaTheme="majorEastAsia"/>
        </w:rPr>
        <w:t xml:space="preserve"> capital budget to fund the balance.</w:t>
      </w:r>
    </w:p>
    <w:p w:rsidRPr="007E224A" w:rsidR="00A7759E" w:rsidP="00A7759E" w:rsidRDefault="00A7759E" w14:paraId="3C750B3C" w14:textId="77777777">
      <w:pPr>
        <w:spacing w:after="0" w:line="240" w:lineRule="auto"/>
        <w:rPr>
          <w:rFonts w:ascii="Book Antiqua" w:hAnsi="Book Antiqua" w:eastAsia="Times New Roman" w:cs="Times New Roman"/>
          <w:bCs/>
          <w:color w:val="000000" w:themeColor="text1"/>
          <w:sz w:val="24"/>
          <w:szCs w:val="24"/>
        </w:rPr>
      </w:pPr>
    </w:p>
    <w:p w:rsidR="00B468CD" w:rsidP="00A7759E" w:rsidRDefault="0030622C" w14:paraId="569D9128" w14:textId="08071A7F">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Staff determined that the applicant and the project are financially viable, and the applicant’s engineering meets the program standards. The applicant has demonstrated that it has the administrative, technical, and operational capacity to provide broadband service</w:t>
      </w:r>
      <w:r w:rsidRPr="007E224A" w:rsidR="00C26584">
        <w:rPr>
          <w:rFonts w:ascii="Book Antiqua" w:hAnsi="Book Antiqua" w:eastAsia="Garamond" w:cs="Garamond"/>
          <w:sz w:val="24"/>
          <w:szCs w:val="24"/>
        </w:rPr>
        <w:t xml:space="preserve"> at the scale of this project</w:t>
      </w:r>
      <w:r w:rsidRPr="007E224A">
        <w:rPr>
          <w:rFonts w:ascii="Book Antiqua" w:hAnsi="Book Antiqua" w:eastAsia="Garamond" w:cs="Garamond"/>
          <w:sz w:val="24"/>
          <w:szCs w:val="24"/>
        </w:rPr>
        <w:t xml:space="preserve">. </w:t>
      </w:r>
      <w:r w:rsidRPr="007E224A" w:rsidR="007364DE">
        <w:rPr>
          <w:rFonts w:ascii="Book Antiqua" w:hAnsi="Book Antiqua" w:eastAsia="Garamond" w:cs="Garamond"/>
          <w:sz w:val="24"/>
          <w:szCs w:val="24"/>
        </w:rPr>
        <w:t>In accordance with</w:t>
      </w:r>
      <w:r w:rsidRPr="007E224A" w:rsidR="000824F3">
        <w:rPr>
          <w:rFonts w:ascii="Book Antiqua" w:hAnsi="Book Antiqua" w:eastAsia="Garamond" w:cs="Garamond"/>
          <w:sz w:val="24"/>
          <w:szCs w:val="24"/>
        </w:rPr>
        <w:t xml:space="preserve"> D.22-04-055, the proposed project area is unserved</w:t>
      </w:r>
      <w:r w:rsidRPr="007E224A" w:rsidR="00623B90">
        <w:rPr>
          <w:rFonts w:ascii="Book Antiqua" w:hAnsi="Book Antiqua" w:eastAsia="Garamond" w:cs="Garamond"/>
          <w:sz w:val="24"/>
          <w:szCs w:val="24"/>
        </w:rPr>
        <w:t>.</w:t>
      </w:r>
    </w:p>
    <w:p w:rsidRPr="007E224A" w:rsidR="00F91FDB" w:rsidP="00A7759E" w:rsidRDefault="00F91FDB" w14:paraId="66D5F138" w14:textId="77777777">
      <w:pPr>
        <w:spacing w:after="0" w:line="240" w:lineRule="auto"/>
        <w:rPr>
          <w:rFonts w:ascii="Book Antiqua" w:hAnsi="Book Antiqua" w:eastAsia="Garamond" w:cs="Garamond"/>
          <w:sz w:val="24"/>
          <w:szCs w:val="24"/>
        </w:rPr>
      </w:pPr>
    </w:p>
    <w:p w:rsidRPr="007E224A" w:rsidR="00A7759E" w:rsidP="00A7759E" w:rsidRDefault="00F91FDB" w14:paraId="47C64895" w14:textId="139035C8">
      <w:pPr>
        <w:spacing w:after="0" w:line="240" w:lineRule="auto"/>
        <w:rPr>
          <w:rFonts w:ascii="Book Antiqua" w:hAnsi="Book Antiqua" w:eastAsia="Times New Roman" w:cs="Times New Roman"/>
          <w:bCs/>
          <w:color w:val="000000" w:themeColor="text1"/>
          <w:sz w:val="24"/>
          <w:szCs w:val="24"/>
        </w:rPr>
      </w:pPr>
      <w:r w:rsidRPr="00F91FDB">
        <w:rPr>
          <w:rFonts w:ascii="Book Antiqua" w:hAnsi="Book Antiqua" w:eastAsia="Times New Roman" w:cs="Times New Roman"/>
          <w:bCs/>
          <w:color w:val="000000" w:themeColor="text1"/>
          <w:sz w:val="24"/>
          <w:szCs w:val="24"/>
        </w:rPr>
        <w:t>This application received one objection from a provider claiming to serve locations in the proposed project area. Staff verified that the objector provides service to one objected-to location in the Tenderloin and six locations in the Bayview district. Staff determined that the incremental costs of removing seven locations from the project would change the overall budget by less than $10,000 after fixed costs were taken into account.</w:t>
      </w:r>
      <w:r w:rsidR="00D64DBF">
        <w:rPr>
          <w:rFonts w:ascii="Book Antiqua" w:hAnsi="Book Antiqua" w:eastAsia="Times New Roman" w:cs="Times New Roman"/>
          <w:bCs/>
          <w:color w:val="000000" w:themeColor="text1"/>
          <w:sz w:val="24"/>
          <w:szCs w:val="24"/>
        </w:rPr>
        <w:t xml:space="preserve"> </w:t>
      </w:r>
      <w:r w:rsidR="008230B5">
        <w:rPr>
          <w:rFonts w:ascii="Book Antiqua" w:hAnsi="Book Antiqua" w:eastAsia="Times New Roman" w:cs="Times New Roman"/>
          <w:bCs/>
          <w:color w:val="000000" w:themeColor="text1"/>
          <w:sz w:val="24"/>
          <w:szCs w:val="24"/>
        </w:rPr>
        <w:t>In addition,</w:t>
      </w:r>
      <w:r w:rsidR="00FE3130">
        <w:rPr>
          <w:rFonts w:ascii="Book Antiqua" w:hAnsi="Book Antiqua" w:eastAsia="Times New Roman" w:cs="Times New Roman"/>
          <w:bCs/>
          <w:color w:val="000000" w:themeColor="text1"/>
          <w:sz w:val="24"/>
          <w:szCs w:val="24"/>
        </w:rPr>
        <w:t xml:space="preserve"> </w:t>
      </w:r>
      <w:r w:rsidRPr="00F91FDB">
        <w:rPr>
          <w:rFonts w:ascii="Book Antiqua" w:hAnsi="Book Antiqua" w:eastAsia="Times New Roman" w:cs="Times New Roman"/>
          <w:bCs/>
          <w:color w:val="000000" w:themeColor="text1"/>
          <w:sz w:val="24"/>
          <w:szCs w:val="24"/>
        </w:rPr>
        <w:t>this project promote</w:t>
      </w:r>
      <w:r w:rsidR="007F46D0">
        <w:rPr>
          <w:rFonts w:ascii="Book Antiqua" w:hAnsi="Book Antiqua" w:eastAsia="Times New Roman" w:cs="Times New Roman"/>
          <w:bCs/>
          <w:color w:val="000000" w:themeColor="text1"/>
          <w:sz w:val="24"/>
          <w:szCs w:val="24"/>
        </w:rPr>
        <w:t>s</w:t>
      </w:r>
      <w:r w:rsidRPr="00F91FDB">
        <w:rPr>
          <w:rFonts w:ascii="Book Antiqua" w:hAnsi="Book Antiqua" w:eastAsia="Times New Roman" w:cs="Times New Roman"/>
          <w:bCs/>
          <w:color w:val="000000" w:themeColor="text1"/>
          <w:sz w:val="24"/>
          <w:szCs w:val="24"/>
        </w:rPr>
        <w:t xml:space="preserve"> the program’s goals of deploying affordable broadband and increasing adoption</w:t>
      </w:r>
      <w:r w:rsidR="00495B74">
        <w:rPr>
          <w:rFonts w:ascii="Book Antiqua" w:hAnsi="Book Antiqua" w:eastAsia="Times New Roman" w:cs="Times New Roman"/>
          <w:bCs/>
          <w:color w:val="000000" w:themeColor="text1"/>
          <w:sz w:val="24"/>
          <w:szCs w:val="24"/>
        </w:rPr>
        <w:t>.</w:t>
      </w:r>
      <w:r w:rsidRPr="00F91FDB">
        <w:rPr>
          <w:rFonts w:ascii="Book Antiqua" w:hAnsi="Book Antiqua" w:eastAsia="Times New Roman" w:cs="Times New Roman"/>
          <w:bCs/>
          <w:color w:val="000000" w:themeColor="text1"/>
          <w:sz w:val="24"/>
          <w:szCs w:val="24"/>
        </w:rPr>
        <w:t xml:space="preserve"> Staff has not modified the applicant’s proposed project area or budget. This holistic analytical approach is based on the Federal Final Rule</w:t>
      </w:r>
      <w:r w:rsidRPr="00F91FDB">
        <w:rPr>
          <w:rFonts w:ascii="Book Antiqua" w:hAnsi="Book Antiqua" w:eastAsia="Times New Roman" w:cs="Times New Roman"/>
          <w:bCs/>
          <w:color w:val="000000" w:themeColor="text1"/>
          <w:sz w:val="24"/>
          <w:szCs w:val="24"/>
          <w:vertAlign w:val="superscript"/>
        </w:rPr>
        <w:t>1</w:t>
      </w:r>
      <w:r w:rsidRPr="00F91FDB">
        <w:rPr>
          <w:rFonts w:ascii="Book Antiqua" w:hAnsi="Book Antiqua" w:eastAsia="Times New Roman" w:cs="Times New Roman"/>
          <w:bCs/>
          <w:color w:val="000000" w:themeColor="text1"/>
          <w:sz w:val="24"/>
          <w:szCs w:val="24"/>
        </w:rPr>
        <w:t xml:space="preserve"> and D.22-04-055,</w:t>
      </w:r>
      <w:r w:rsidRPr="00F91FDB">
        <w:rPr>
          <w:rFonts w:ascii="Book Antiqua" w:hAnsi="Book Antiqua" w:eastAsia="Times New Roman" w:cs="Times New Roman"/>
          <w:bCs/>
          <w:color w:val="000000" w:themeColor="text1"/>
          <w:sz w:val="24"/>
          <w:szCs w:val="24"/>
          <w:vertAlign w:val="superscript"/>
        </w:rPr>
        <w:t xml:space="preserve"> 2</w:t>
      </w:r>
      <w:r w:rsidRPr="00F91FDB">
        <w:rPr>
          <w:rFonts w:ascii="Book Antiqua" w:hAnsi="Book Antiqua" w:eastAsia="Times New Roman" w:cs="Times New Roman"/>
          <w:bCs/>
          <w:color w:val="000000" w:themeColor="text1"/>
          <w:sz w:val="24"/>
          <w:szCs w:val="24"/>
        </w:rPr>
        <w:t xml:space="preserve"> which allow projects serving unserved locations to include served locations.</w:t>
      </w:r>
    </w:p>
    <w:p w:rsidRPr="007E224A" w:rsidR="0027350C" w:rsidP="00A7759E" w:rsidRDefault="0027350C" w14:paraId="3F3EED53" w14:textId="77777777">
      <w:pPr>
        <w:spacing w:after="0" w:line="240" w:lineRule="auto"/>
        <w:rPr>
          <w:rFonts w:ascii="Book Antiqua" w:hAnsi="Book Antiqua" w:eastAsia="Times New Roman" w:cs="Times New Roman"/>
          <w:bCs/>
          <w:color w:val="000000" w:themeColor="text1"/>
          <w:sz w:val="24"/>
          <w:szCs w:val="24"/>
        </w:rPr>
      </w:pPr>
    </w:p>
    <w:p w:rsidRPr="007E224A" w:rsidR="007B2468" w:rsidP="007B2468" w:rsidRDefault="007B2468" w14:paraId="7330676A" w14:textId="04BBEECA">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No Federal Funding Account </w:t>
      </w:r>
      <w:r w:rsidRPr="007E224A" w:rsidR="00D366EA">
        <w:rPr>
          <w:rFonts w:ascii="Book Antiqua" w:hAnsi="Book Antiqua" w:eastAsia="Garamond" w:cs="Garamond"/>
          <w:sz w:val="24"/>
          <w:szCs w:val="24"/>
        </w:rPr>
        <w:t xml:space="preserve">Public Map </w:t>
      </w:r>
      <w:r w:rsidRPr="007E224A">
        <w:rPr>
          <w:rFonts w:ascii="Book Antiqua" w:hAnsi="Book Antiqua" w:eastAsia="Garamond" w:cs="Garamond"/>
          <w:sz w:val="24"/>
          <w:szCs w:val="24"/>
        </w:rPr>
        <w:t xml:space="preserve">comments were submitted in </w:t>
      </w:r>
      <w:r w:rsidR="004174FA">
        <w:rPr>
          <w:rFonts w:ascii="Book Antiqua" w:hAnsi="Book Antiqua" w:eastAsia="Garamond" w:cs="Garamond"/>
          <w:sz w:val="24"/>
          <w:szCs w:val="24"/>
        </w:rPr>
        <w:br/>
      </w:r>
      <w:r w:rsidR="0026080C">
        <w:rPr>
          <w:rFonts w:ascii="Book Antiqua" w:hAnsi="Book Antiqua" w:eastAsia="Garamond" w:cs="Garamond"/>
          <w:sz w:val="24"/>
          <w:szCs w:val="24"/>
        </w:rPr>
        <w:t>San Francisco County</w:t>
      </w:r>
      <w:r w:rsidRPr="007E224A">
        <w:rPr>
          <w:rFonts w:ascii="Book Antiqua" w:hAnsi="Book Antiqua" w:eastAsia="Garamond" w:cs="Garamond"/>
          <w:sz w:val="24"/>
          <w:szCs w:val="24"/>
        </w:rPr>
        <w:t>.</w:t>
      </w:r>
      <w:r w:rsidRPr="007E224A">
        <w:rPr>
          <w:rStyle w:val="FootnoteReference"/>
          <w:rFonts w:ascii="Book Antiqua" w:hAnsi="Book Antiqua" w:eastAsia="Garamond" w:cs="Garamond"/>
          <w:sz w:val="24"/>
          <w:szCs w:val="24"/>
        </w:rPr>
        <w:footnoteReference w:id="14"/>
      </w:r>
      <w:r w:rsidRPr="007E224A">
        <w:rPr>
          <w:rFonts w:ascii="Book Antiqua" w:hAnsi="Book Antiqua" w:eastAsia="Garamond" w:cs="Garamond"/>
          <w:sz w:val="24"/>
          <w:szCs w:val="24"/>
        </w:rPr>
        <w:t xml:space="preserve"> The</w:t>
      </w:r>
      <w:r w:rsidRPr="007E224A" w:rsidR="00091268">
        <w:rPr>
          <w:rFonts w:ascii="Book Antiqua" w:hAnsi="Book Antiqua" w:eastAsia="Garamond" w:cs="Garamond"/>
          <w:sz w:val="24"/>
          <w:szCs w:val="24"/>
        </w:rPr>
        <w:t xml:space="preserve"> </w:t>
      </w:r>
      <w:r w:rsidR="00A9031E">
        <w:rPr>
          <w:rFonts w:ascii="Book Antiqua" w:hAnsi="Book Antiqua" w:eastAsia="Garamond" w:cs="Garamond"/>
          <w:sz w:val="24"/>
          <w:szCs w:val="24"/>
        </w:rPr>
        <w:t>Fair Shake Internet</w:t>
      </w:r>
      <w:r w:rsidRPr="007E224A">
        <w:rPr>
          <w:rFonts w:ascii="Book Antiqua" w:hAnsi="Book Antiqua" w:eastAsia="Garamond" w:cs="Garamond"/>
          <w:sz w:val="24"/>
          <w:szCs w:val="24"/>
        </w:rPr>
        <w:t xml:space="preserve"> </w:t>
      </w:r>
      <w:r w:rsidRPr="007E224A" w:rsidR="00B26374">
        <w:rPr>
          <w:rFonts w:ascii="Book Antiqua" w:hAnsi="Book Antiqua" w:eastAsia="Garamond" w:cs="Garamond"/>
          <w:sz w:val="24"/>
          <w:szCs w:val="24"/>
        </w:rPr>
        <w:t xml:space="preserve">project area’s unserved locations and any objection locations were evaluated in light of the latest </w:t>
      </w:r>
      <w:r w:rsidR="004174FA">
        <w:rPr>
          <w:rFonts w:ascii="Book Antiqua" w:hAnsi="Book Antiqua" w:eastAsia="Garamond" w:cs="Garamond"/>
          <w:sz w:val="24"/>
          <w:szCs w:val="24"/>
        </w:rPr>
        <w:br/>
      </w:r>
      <w:r w:rsidRPr="007E224A" w:rsidR="00B26374">
        <w:rPr>
          <w:rFonts w:ascii="Book Antiqua" w:hAnsi="Book Antiqua" w:eastAsia="Garamond" w:cs="Garamond"/>
          <w:sz w:val="24"/>
          <w:szCs w:val="24"/>
        </w:rPr>
        <w:t xml:space="preserve">Federal Communications Commission and Federal Funding Account unserved data </w:t>
      </w:r>
      <w:r w:rsidR="004174FA">
        <w:rPr>
          <w:rFonts w:ascii="Book Antiqua" w:hAnsi="Book Antiqua" w:eastAsia="Garamond" w:cs="Garamond"/>
          <w:sz w:val="24"/>
          <w:szCs w:val="24"/>
        </w:rPr>
        <w:br/>
      </w:r>
      <w:r w:rsidRPr="007E224A" w:rsidR="00B26374">
        <w:rPr>
          <w:rFonts w:ascii="Book Antiqua" w:hAnsi="Book Antiqua" w:eastAsia="Garamond" w:cs="Garamond"/>
          <w:sz w:val="24"/>
          <w:szCs w:val="24"/>
        </w:rPr>
        <w:t xml:space="preserve">(as of June 30, 2023). </w:t>
      </w:r>
      <w:r w:rsidRPr="007E224A" w:rsidR="009A0A22">
        <w:rPr>
          <w:rFonts w:ascii="Book Antiqua" w:hAnsi="Book Antiqua" w:eastAsia="Garamond" w:cs="Garamond"/>
          <w:sz w:val="24"/>
          <w:szCs w:val="24"/>
        </w:rPr>
        <w:t>In response to objections</w:t>
      </w:r>
      <w:r w:rsidR="00620B90">
        <w:rPr>
          <w:rFonts w:ascii="Book Antiqua" w:hAnsi="Book Antiqua" w:eastAsia="Garamond" w:cs="Garamond"/>
          <w:sz w:val="24"/>
          <w:szCs w:val="24"/>
        </w:rPr>
        <w:t>, comments,</w:t>
      </w:r>
      <w:r w:rsidRPr="007E224A" w:rsidR="009A0A22">
        <w:rPr>
          <w:rFonts w:ascii="Book Antiqua" w:hAnsi="Book Antiqua" w:eastAsia="Garamond" w:cs="Garamond"/>
          <w:sz w:val="24"/>
          <w:szCs w:val="24"/>
        </w:rPr>
        <w:t xml:space="preserve"> and this data, the number of unserved locations </w:t>
      </w:r>
      <w:r w:rsidR="001F2B06">
        <w:rPr>
          <w:rFonts w:ascii="Book Antiqua" w:hAnsi="Book Antiqua" w:eastAsia="Garamond" w:cs="Garamond"/>
          <w:sz w:val="24"/>
          <w:szCs w:val="24"/>
        </w:rPr>
        <w:t>has been revised to 434</w:t>
      </w:r>
      <w:r w:rsidRPr="007E224A" w:rsidR="009A0A22">
        <w:rPr>
          <w:rFonts w:ascii="Book Antiqua" w:hAnsi="Book Antiqua" w:eastAsia="Garamond" w:cs="Garamond"/>
          <w:sz w:val="24"/>
          <w:szCs w:val="24"/>
        </w:rPr>
        <w:t>, the project area is unchanged, and the total grant amount is unchanged.</w:t>
      </w:r>
    </w:p>
    <w:p w:rsidR="007B2468" w:rsidP="00A7759E" w:rsidRDefault="007B2468" w14:paraId="227FE752" w14:textId="77777777">
      <w:pPr>
        <w:spacing w:after="0" w:line="240" w:lineRule="auto"/>
        <w:rPr>
          <w:rFonts w:ascii="Book Antiqua" w:hAnsi="Book Antiqua" w:eastAsia="Times New Roman" w:cs="Times New Roman"/>
          <w:bCs/>
          <w:color w:val="000000" w:themeColor="text1"/>
          <w:sz w:val="24"/>
          <w:szCs w:val="24"/>
        </w:rPr>
      </w:pPr>
    </w:p>
    <w:p w:rsidR="00A057F7" w:rsidP="00A057F7" w:rsidRDefault="005B2FB6" w14:paraId="75C44641" w14:textId="6333FBB6">
      <w:pPr>
        <w:spacing w:after="0" w:line="240" w:lineRule="auto"/>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San Francisco Mayor London Breed, San Francisco President of the </w:t>
      </w:r>
      <w:r w:rsidR="004174FA">
        <w:rPr>
          <w:rFonts w:ascii="Book Antiqua" w:hAnsi="Book Antiqua" w:eastAsia="Times New Roman" w:cs="Times New Roman"/>
          <w:bCs/>
          <w:color w:val="000000" w:themeColor="text1"/>
          <w:sz w:val="24"/>
          <w:szCs w:val="24"/>
        </w:rPr>
        <w:br/>
      </w:r>
      <w:r>
        <w:rPr>
          <w:rFonts w:ascii="Book Antiqua" w:hAnsi="Book Antiqua" w:eastAsia="Times New Roman" w:cs="Times New Roman"/>
          <w:bCs/>
          <w:color w:val="000000" w:themeColor="text1"/>
          <w:sz w:val="24"/>
          <w:szCs w:val="24"/>
        </w:rPr>
        <w:t>Board of Supervisors Aaron Peskin, San Francisco District 5 Supervisor Dean Preston,</w:t>
      </w:r>
      <w:r w:rsidR="00A057F7">
        <w:rPr>
          <w:rFonts w:ascii="Book Antiqua" w:hAnsi="Book Antiqua" w:eastAsia="Times New Roman" w:cs="Times New Roman"/>
          <w:bCs/>
          <w:color w:val="000000" w:themeColor="text1"/>
          <w:sz w:val="24"/>
          <w:szCs w:val="24"/>
        </w:rPr>
        <w:t xml:space="preserve"> </w:t>
      </w:r>
      <w:r w:rsidR="00C97F73">
        <w:rPr>
          <w:rFonts w:ascii="Book Antiqua" w:hAnsi="Book Antiqua" w:eastAsia="Times New Roman" w:cs="Times New Roman"/>
          <w:bCs/>
          <w:color w:val="000000" w:themeColor="text1"/>
          <w:sz w:val="24"/>
          <w:szCs w:val="24"/>
        </w:rPr>
        <w:t xml:space="preserve">Chinatown Community Development Center Director of Housing Development </w:t>
      </w:r>
      <w:r w:rsidR="000012F5">
        <w:rPr>
          <w:rFonts w:ascii="Book Antiqua" w:hAnsi="Book Antiqua" w:eastAsia="Times New Roman" w:cs="Times New Roman"/>
          <w:bCs/>
          <w:color w:val="000000" w:themeColor="text1"/>
          <w:sz w:val="24"/>
          <w:szCs w:val="24"/>
        </w:rPr>
        <w:br/>
      </w:r>
      <w:r w:rsidR="00C97F73">
        <w:rPr>
          <w:rFonts w:ascii="Book Antiqua" w:hAnsi="Book Antiqua" w:eastAsia="Times New Roman" w:cs="Times New Roman"/>
          <w:bCs/>
          <w:color w:val="000000" w:themeColor="text1"/>
          <w:sz w:val="24"/>
          <w:szCs w:val="24"/>
        </w:rPr>
        <w:t xml:space="preserve">Kim Piechota, </w:t>
      </w:r>
      <w:r w:rsidR="00A057F7">
        <w:rPr>
          <w:rFonts w:ascii="Book Antiqua" w:hAnsi="Book Antiqua" w:eastAsia="Times New Roman" w:cs="Times New Roman"/>
          <w:bCs/>
          <w:color w:val="000000" w:themeColor="text1"/>
          <w:sz w:val="24"/>
          <w:szCs w:val="24"/>
        </w:rPr>
        <w:t xml:space="preserve">Tenderloin Neighborhood Development Corporation IT Director </w:t>
      </w:r>
      <w:r w:rsidR="000012F5">
        <w:rPr>
          <w:rFonts w:ascii="Book Antiqua" w:hAnsi="Book Antiqua" w:eastAsia="Times New Roman" w:cs="Times New Roman"/>
          <w:bCs/>
          <w:color w:val="000000" w:themeColor="text1"/>
          <w:sz w:val="24"/>
          <w:szCs w:val="24"/>
        </w:rPr>
        <w:br/>
      </w:r>
      <w:r w:rsidR="00A057F7">
        <w:rPr>
          <w:rFonts w:ascii="Book Antiqua" w:hAnsi="Book Antiqua" w:eastAsia="Times New Roman" w:cs="Times New Roman"/>
          <w:bCs/>
          <w:color w:val="000000" w:themeColor="text1"/>
          <w:sz w:val="24"/>
          <w:szCs w:val="24"/>
        </w:rPr>
        <w:t xml:space="preserve">Val Langmuir, Mission Housing Development Corporation Executive Director </w:t>
      </w:r>
      <w:r w:rsidR="000012F5">
        <w:rPr>
          <w:rFonts w:ascii="Book Antiqua" w:hAnsi="Book Antiqua" w:eastAsia="Times New Roman" w:cs="Times New Roman"/>
          <w:bCs/>
          <w:color w:val="000000" w:themeColor="text1"/>
          <w:sz w:val="24"/>
          <w:szCs w:val="24"/>
        </w:rPr>
        <w:br/>
      </w:r>
      <w:r w:rsidR="00A057F7">
        <w:rPr>
          <w:rFonts w:ascii="Book Antiqua" w:hAnsi="Book Antiqua" w:eastAsia="Times New Roman" w:cs="Times New Roman"/>
          <w:bCs/>
          <w:color w:val="000000" w:themeColor="text1"/>
          <w:sz w:val="24"/>
          <w:szCs w:val="24"/>
        </w:rPr>
        <w:t xml:space="preserve">Sam Moss and Deputy Executive Director Marcia Contreras, Bernal Heights Neighborhood Center Executive Director, Mercy Housing Resident Service Coordinator Jazmine Lee, Community Tech Network Executive Director Kami Griffiths, </w:t>
      </w:r>
      <w:r w:rsidR="004174FA">
        <w:rPr>
          <w:rFonts w:ascii="Book Antiqua" w:hAnsi="Book Antiqua" w:eastAsia="Times New Roman" w:cs="Times New Roman"/>
          <w:bCs/>
          <w:color w:val="000000" w:themeColor="text1"/>
          <w:sz w:val="24"/>
          <w:szCs w:val="24"/>
        </w:rPr>
        <w:br/>
      </w:r>
      <w:r w:rsidR="00A057F7">
        <w:rPr>
          <w:rFonts w:ascii="Book Antiqua" w:hAnsi="Book Antiqua" w:eastAsia="Times New Roman" w:cs="Times New Roman"/>
          <w:bCs/>
          <w:color w:val="000000" w:themeColor="text1"/>
          <w:sz w:val="24"/>
          <w:szCs w:val="24"/>
        </w:rPr>
        <w:t>and Dev/Mission CEO Leo Sosa submitted letters of support for this project.</w:t>
      </w:r>
    </w:p>
    <w:p w:rsidRPr="007E224A" w:rsidR="00D66EC6" w:rsidP="00A7759E" w:rsidRDefault="00D66EC6" w14:paraId="53C88613" w14:textId="77777777">
      <w:pPr>
        <w:spacing w:after="0" w:line="240" w:lineRule="auto"/>
        <w:rPr>
          <w:rFonts w:ascii="Book Antiqua" w:hAnsi="Book Antiqua" w:eastAsia="Times New Roman" w:cs="Times New Roman"/>
          <w:bCs/>
          <w:color w:val="000000" w:themeColor="text1"/>
          <w:sz w:val="24"/>
          <w:szCs w:val="24"/>
        </w:rPr>
      </w:pPr>
    </w:p>
    <w:p w:rsidRPr="007E224A" w:rsidR="00A057F7" w:rsidP="00A057F7" w:rsidRDefault="00A057F7" w14:paraId="21475466" w14:textId="7AE4ABFA">
      <w:pPr>
        <w:spacing w:after="0" w:line="240" w:lineRule="auto"/>
        <w:rPr>
          <w:rFonts w:ascii="Segoe UI" w:hAnsi="Segoe UI" w:eastAsia="Times New Roman" w:cs="Segoe UI"/>
          <w:sz w:val="18"/>
          <w:szCs w:val="18"/>
        </w:rPr>
      </w:pPr>
      <w:r w:rsidRPr="007E224A">
        <w:rPr>
          <w:rFonts w:ascii="Book Antiqua" w:hAnsi="Book Antiqua" w:eastAsia="Garamond" w:cs="Garamond"/>
          <w:sz w:val="24"/>
          <w:szCs w:val="24"/>
        </w:rPr>
        <w:lastRenderedPageBreak/>
        <w:t xml:space="preserve">The proposed project will provide the public safety benefits of reliable broadband infrastructure. This project is not located in a High Fire Threat District and </w:t>
      </w:r>
      <w:r w:rsidR="0098002F">
        <w:rPr>
          <w:rFonts w:ascii="Book Antiqua" w:hAnsi="Book Antiqua" w:eastAsia="Garamond" w:cs="Garamond"/>
          <w:sz w:val="24"/>
          <w:szCs w:val="24"/>
        </w:rPr>
        <w:t xml:space="preserve">does not </w:t>
      </w:r>
      <w:r w:rsidRPr="007E224A">
        <w:rPr>
          <w:rFonts w:ascii="Book Antiqua" w:hAnsi="Book Antiqua" w:eastAsia="Garamond" w:cs="Garamond"/>
          <w:sz w:val="24"/>
          <w:szCs w:val="24"/>
        </w:rPr>
        <w:t>present safety concerns</w:t>
      </w:r>
      <w:r w:rsidRPr="007E224A">
        <w:rPr>
          <w:rFonts w:ascii="Segoe UI" w:hAnsi="Segoe UI" w:eastAsia="Times New Roman" w:cs="Segoe UI"/>
          <w:sz w:val="18"/>
          <w:szCs w:val="18"/>
        </w:rPr>
        <w:t>.</w:t>
      </w:r>
      <w:r w:rsidRPr="007E224A" w:rsidDel="00AA78B4">
        <w:rPr>
          <w:rFonts w:ascii="Segoe UI" w:hAnsi="Segoe UI" w:eastAsia="Times New Roman" w:cs="Segoe UI"/>
          <w:sz w:val="18"/>
          <w:szCs w:val="18"/>
        </w:rPr>
        <w:t xml:space="preserve"> </w:t>
      </w:r>
      <w:r w:rsidRPr="007E224A">
        <w:rPr>
          <w:rFonts w:ascii="Book Antiqua" w:hAnsi="Book Antiqua" w:eastAsia="Times New Roman" w:cs="Times New Roman"/>
          <w:color w:val="000000" w:themeColor="text1"/>
          <w:sz w:val="24"/>
          <w:szCs w:val="24"/>
        </w:rPr>
        <w:t>This project will connect to the open-access Middle Mile Broadband Initiative.</w:t>
      </w:r>
      <w:r w:rsidR="00B44C42">
        <w:rPr>
          <w:rFonts w:ascii="Book Antiqua" w:hAnsi="Book Antiqua" w:eastAsia="Times New Roman" w:cs="Times New Roman"/>
          <w:color w:val="000000" w:themeColor="text1"/>
          <w:sz w:val="24"/>
          <w:szCs w:val="24"/>
        </w:rPr>
        <w:t xml:space="preserve"> This project includes $</w:t>
      </w:r>
      <w:r w:rsidR="002271BA">
        <w:rPr>
          <w:rFonts w:ascii="Book Antiqua" w:hAnsi="Book Antiqua" w:eastAsia="Times New Roman" w:cs="Times New Roman"/>
          <w:color w:val="000000" w:themeColor="text1"/>
          <w:sz w:val="24"/>
          <w:szCs w:val="24"/>
        </w:rPr>
        <w:t xml:space="preserve">2,070,000 </w:t>
      </w:r>
      <w:r w:rsidR="00F366E2">
        <w:rPr>
          <w:rFonts w:ascii="Book Antiqua" w:hAnsi="Book Antiqua" w:eastAsia="Times New Roman" w:cs="Times New Roman"/>
          <w:color w:val="000000" w:themeColor="text1"/>
          <w:sz w:val="24"/>
          <w:szCs w:val="24"/>
        </w:rPr>
        <w:t>to deploy</w:t>
      </w:r>
      <w:r w:rsidR="002271BA">
        <w:rPr>
          <w:rFonts w:ascii="Book Antiqua" w:hAnsi="Book Antiqua" w:eastAsia="Times New Roman" w:cs="Times New Roman"/>
          <w:color w:val="000000" w:themeColor="text1"/>
          <w:sz w:val="24"/>
          <w:szCs w:val="24"/>
        </w:rPr>
        <w:t xml:space="preserve"> </w:t>
      </w:r>
      <w:r w:rsidR="004174FA">
        <w:rPr>
          <w:rFonts w:ascii="Book Antiqua" w:hAnsi="Book Antiqua" w:eastAsia="Times New Roman" w:cs="Times New Roman"/>
          <w:color w:val="000000" w:themeColor="text1"/>
          <w:sz w:val="24"/>
          <w:szCs w:val="24"/>
        </w:rPr>
        <w:br/>
      </w:r>
      <w:r w:rsidR="004D0DE4">
        <w:rPr>
          <w:rFonts w:ascii="Book Antiqua" w:hAnsi="Book Antiqua" w:eastAsia="Times New Roman" w:cs="Times New Roman"/>
          <w:color w:val="000000" w:themeColor="text1"/>
          <w:sz w:val="24"/>
          <w:szCs w:val="24"/>
        </w:rPr>
        <w:t xml:space="preserve">open-access </w:t>
      </w:r>
      <w:r w:rsidR="002271BA">
        <w:rPr>
          <w:rFonts w:ascii="Book Antiqua" w:hAnsi="Book Antiqua" w:eastAsia="Times New Roman" w:cs="Times New Roman"/>
          <w:color w:val="000000" w:themeColor="text1"/>
          <w:sz w:val="24"/>
          <w:szCs w:val="24"/>
        </w:rPr>
        <w:t>middle-mile</w:t>
      </w:r>
      <w:r w:rsidR="007A092C">
        <w:rPr>
          <w:rFonts w:ascii="Book Antiqua" w:hAnsi="Book Antiqua" w:eastAsia="Times New Roman" w:cs="Times New Roman"/>
          <w:color w:val="000000" w:themeColor="text1"/>
          <w:sz w:val="24"/>
          <w:szCs w:val="24"/>
        </w:rPr>
        <w:t xml:space="preserve"> </w:t>
      </w:r>
      <w:r w:rsidR="004D0DE4">
        <w:rPr>
          <w:rFonts w:ascii="Book Antiqua" w:hAnsi="Book Antiqua" w:eastAsia="Times New Roman" w:cs="Times New Roman"/>
          <w:color w:val="000000" w:themeColor="text1"/>
          <w:sz w:val="24"/>
          <w:szCs w:val="24"/>
        </w:rPr>
        <w:t xml:space="preserve">fiber </w:t>
      </w:r>
      <w:r w:rsidR="00EA1BC7">
        <w:rPr>
          <w:rFonts w:ascii="Book Antiqua" w:hAnsi="Book Antiqua" w:eastAsia="Times New Roman" w:cs="Times New Roman"/>
          <w:color w:val="000000" w:themeColor="text1"/>
          <w:sz w:val="24"/>
          <w:szCs w:val="24"/>
        </w:rPr>
        <w:t>and backhaul fiber</w:t>
      </w:r>
      <w:r w:rsidR="004D0DE4">
        <w:rPr>
          <w:rFonts w:ascii="Book Antiqua" w:hAnsi="Book Antiqua" w:eastAsia="Times New Roman" w:cs="Times New Roman"/>
          <w:color w:val="000000" w:themeColor="text1"/>
          <w:sz w:val="24"/>
          <w:szCs w:val="24"/>
        </w:rPr>
        <w:t>,</w:t>
      </w:r>
      <w:r w:rsidR="00751F5F">
        <w:rPr>
          <w:rFonts w:ascii="Book Antiqua" w:hAnsi="Book Antiqua" w:eastAsia="Times New Roman" w:cs="Times New Roman"/>
          <w:color w:val="000000" w:themeColor="text1"/>
          <w:sz w:val="24"/>
          <w:szCs w:val="24"/>
        </w:rPr>
        <w:t xml:space="preserve"> and to</w:t>
      </w:r>
      <w:r w:rsidR="007A092C">
        <w:rPr>
          <w:rFonts w:ascii="Book Antiqua" w:hAnsi="Book Antiqua" w:eastAsia="Times New Roman" w:cs="Times New Roman"/>
          <w:color w:val="000000" w:themeColor="text1"/>
          <w:sz w:val="24"/>
          <w:szCs w:val="24"/>
        </w:rPr>
        <w:t xml:space="preserve"> connect</w:t>
      </w:r>
      <w:r w:rsidR="00F366E2">
        <w:rPr>
          <w:rFonts w:ascii="Book Antiqua" w:hAnsi="Book Antiqua" w:eastAsia="Times New Roman" w:cs="Times New Roman"/>
          <w:color w:val="000000" w:themeColor="text1"/>
          <w:sz w:val="24"/>
          <w:szCs w:val="24"/>
        </w:rPr>
        <w:t xml:space="preserve"> </w:t>
      </w:r>
      <w:r w:rsidR="00BB7AD3">
        <w:rPr>
          <w:rFonts w:ascii="Book Antiqua" w:hAnsi="Book Antiqua" w:eastAsia="Times New Roman" w:cs="Times New Roman"/>
          <w:color w:val="000000" w:themeColor="text1"/>
          <w:sz w:val="24"/>
          <w:szCs w:val="24"/>
        </w:rPr>
        <w:t>it</w:t>
      </w:r>
      <w:r w:rsidR="004D0DE4">
        <w:rPr>
          <w:rFonts w:ascii="Book Antiqua" w:hAnsi="Book Antiqua" w:eastAsia="Times New Roman" w:cs="Times New Roman"/>
          <w:color w:val="000000" w:themeColor="text1"/>
          <w:sz w:val="24"/>
          <w:szCs w:val="24"/>
        </w:rPr>
        <w:t xml:space="preserve"> </w:t>
      </w:r>
      <w:r w:rsidR="007A092C">
        <w:rPr>
          <w:rFonts w:ascii="Book Antiqua" w:hAnsi="Book Antiqua" w:eastAsia="Times New Roman" w:cs="Times New Roman"/>
          <w:color w:val="000000" w:themeColor="text1"/>
          <w:sz w:val="24"/>
          <w:szCs w:val="24"/>
        </w:rPr>
        <w:t xml:space="preserve">to the </w:t>
      </w:r>
      <w:r w:rsidR="004174FA">
        <w:rPr>
          <w:rFonts w:ascii="Book Antiqua" w:hAnsi="Book Antiqua" w:eastAsia="Times New Roman" w:cs="Times New Roman"/>
          <w:color w:val="000000" w:themeColor="text1"/>
          <w:sz w:val="24"/>
          <w:szCs w:val="24"/>
        </w:rPr>
        <w:br/>
      </w:r>
      <w:r w:rsidR="007A092C">
        <w:rPr>
          <w:rFonts w:ascii="Book Antiqua" w:hAnsi="Book Antiqua" w:eastAsia="Times New Roman" w:cs="Times New Roman"/>
          <w:color w:val="000000" w:themeColor="text1"/>
          <w:sz w:val="24"/>
          <w:szCs w:val="24"/>
        </w:rPr>
        <w:t>Middle Mile Broadband Initiative.</w:t>
      </w:r>
    </w:p>
    <w:p w:rsidRPr="007E224A" w:rsidR="004547EC" w:rsidP="006474D7" w:rsidRDefault="004547EC" w14:paraId="06394E14" w14:textId="77777777">
      <w:pPr>
        <w:spacing w:after="0" w:line="240" w:lineRule="auto"/>
        <w:rPr>
          <w:rFonts w:ascii="Book Antiqua" w:hAnsi="Book Antiqua" w:eastAsia="Times New Roman" w:cs="Times New Roman"/>
          <w:color w:val="000000" w:themeColor="text1"/>
          <w:sz w:val="24"/>
          <w:szCs w:val="24"/>
        </w:rPr>
      </w:pPr>
    </w:p>
    <w:p w:rsidRPr="00556528" w:rsidR="00974A7B" w:rsidP="00974A7B" w:rsidRDefault="00974A7B" w14:paraId="4D6D1B39" w14:textId="25658E36">
      <w:pPr>
        <w:spacing w:after="0" w:line="240" w:lineRule="auto"/>
        <w:rPr>
          <w:rFonts w:ascii="Book Antiqua" w:hAnsi="Book Antiqua" w:eastAsia="Garamond" w:cs="Garamond"/>
          <w:sz w:val="24"/>
          <w:szCs w:val="24"/>
        </w:rPr>
      </w:pPr>
      <w:r w:rsidRPr="00556528">
        <w:rPr>
          <w:rFonts w:ascii="Book Antiqua" w:hAnsi="Book Antiqua" w:eastAsia="Garamond" w:cs="Garamond"/>
          <w:sz w:val="24"/>
          <w:szCs w:val="24"/>
        </w:rPr>
        <w:t xml:space="preserve">Based on the information received, the Commission’s Energy Division has determined that this project has not met the requirements of California Environmental Quality Act (CEQA) categorial exemption at this time. </w:t>
      </w:r>
      <w:r>
        <w:rPr>
          <w:rFonts w:ascii="Book Antiqua" w:hAnsi="Book Antiqua" w:eastAsia="Garamond" w:cs="Garamond"/>
          <w:sz w:val="24"/>
          <w:szCs w:val="24"/>
        </w:rPr>
        <w:t>The City and County of San Francisco</w:t>
      </w:r>
      <w:r w:rsidRPr="00556528">
        <w:rPr>
          <w:rFonts w:ascii="Book Antiqua" w:hAnsi="Book Antiqua" w:eastAsia="Garamond" w:cs="Garamond"/>
          <w:sz w:val="24"/>
          <w:szCs w:val="24"/>
        </w:rPr>
        <w:t xml:space="preserve"> must comply with the CEQA requirements discussed in the appendices. If </w:t>
      </w:r>
      <w:r>
        <w:rPr>
          <w:rFonts w:ascii="Book Antiqua" w:hAnsi="Book Antiqua" w:eastAsia="Garamond" w:cs="Garamond"/>
          <w:sz w:val="24"/>
          <w:szCs w:val="24"/>
        </w:rPr>
        <w:t xml:space="preserve">The City </w:t>
      </w:r>
      <w:r w:rsidR="00B32C79">
        <w:rPr>
          <w:rFonts w:ascii="Book Antiqua" w:hAnsi="Book Antiqua" w:eastAsia="Garamond" w:cs="Garamond"/>
          <w:sz w:val="24"/>
          <w:szCs w:val="24"/>
        </w:rPr>
        <w:t xml:space="preserve">and County </w:t>
      </w:r>
      <w:r>
        <w:rPr>
          <w:rFonts w:ascii="Book Antiqua" w:hAnsi="Book Antiqua" w:eastAsia="Garamond" w:cs="Garamond"/>
          <w:sz w:val="24"/>
          <w:szCs w:val="24"/>
        </w:rPr>
        <w:t xml:space="preserve">of </w:t>
      </w:r>
      <w:r w:rsidR="00B32C79">
        <w:rPr>
          <w:rFonts w:ascii="Book Antiqua" w:hAnsi="Book Antiqua" w:eastAsia="Garamond" w:cs="Garamond"/>
          <w:sz w:val="24"/>
          <w:szCs w:val="24"/>
        </w:rPr>
        <w:t xml:space="preserve">San Francisco </w:t>
      </w:r>
      <w:r w:rsidRPr="00556528">
        <w:rPr>
          <w:rFonts w:ascii="Book Antiqua" w:hAnsi="Book Antiqua" w:eastAsia="Garamond" w:cs="Garamond"/>
          <w:sz w:val="24"/>
          <w:szCs w:val="24"/>
        </w:rPr>
        <w:t>provides additional documentation sufficient to justify a staff determination of CEQA exemption, then the project can be exempted by letter from the Communications Division Director or the director’s delegate or designee.</w:t>
      </w:r>
    </w:p>
    <w:p w:rsidRPr="007E224A" w:rsidR="004B14B3" w:rsidP="006474D7" w:rsidRDefault="004B14B3" w14:paraId="19867A8D" w14:textId="77777777">
      <w:pPr>
        <w:spacing w:after="0" w:line="240" w:lineRule="auto"/>
        <w:rPr>
          <w:rFonts w:ascii="Book Antiqua" w:hAnsi="Book Antiqua" w:eastAsia="Garamond" w:cs="Garamond"/>
          <w:sz w:val="24"/>
          <w:szCs w:val="24"/>
        </w:rPr>
      </w:pPr>
    </w:p>
    <w:p w:rsidRPr="007E224A" w:rsidR="00601CAE" w:rsidP="00A7759E" w:rsidRDefault="00601CAE" w14:paraId="680DBBC5" w14:textId="1E6C039D">
      <w:pPr>
        <w:spacing w:after="0" w:line="240" w:lineRule="auto"/>
        <w:rPr>
          <w:rFonts w:ascii="Book Antiqua" w:hAnsi="Book Antiqua" w:eastAsia="Times New Roman" w:cs="Times New Roman"/>
          <w:bCs/>
          <w:color w:val="000000" w:themeColor="text1"/>
          <w:sz w:val="24"/>
          <w:szCs w:val="24"/>
        </w:rPr>
      </w:pPr>
      <w:r>
        <w:rPr>
          <w:rStyle w:val="normaltextrun"/>
          <w:rFonts w:ascii="Book Antiqua" w:hAnsi="Book Antiqua" w:cs="Calibri" w:eastAsiaTheme="majorEastAsia"/>
          <w:sz w:val="24"/>
          <w:szCs w:val="24"/>
        </w:rPr>
        <w:t>The City and County of San Francisco</w:t>
      </w:r>
      <w:r w:rsidRPr="007E224A" w:rsidR="006474D7">
        <w:rPr>
          <w:rFonts w:ascii="Book Antiqua" w:hAnsi="Book Antiqua" w:eastAsia="Times New Roman" w:cs="Times New Roman"/>
          <w:bCs/>
          <w:color w:val="000000" w:themeColor="text1"/>
          <w:sz w:val="24"/>
          <w:szCs w:val="24"/>
        </w:rPr>
        <w:t xml:space="preserve"> and the </w:t>
      </w:r>
      <w:r>
        <w:rPr>
          <w:rFonts w:ascii="Book Antiqua" w:hAnsi="Book Antiqua" w:eastAsia="Times New Roman" w:cs="Times New Roman"/>
          <w:bCs/>
          <w:color w:val="000000" w:themeColor="text1"/>
          <w:sz w:val="24"/>
          <w:szCs w:val="24"/>
        </w:rPr>
        <w:t>Fair Shake Internet</w:t>
      </w:r>
      <w:r w:rsidRPr="007E224A" w:rsidR="006474D7">
        <w:rPr>
          <w:rFonts w:ascii="Book Antiqua" w:hAnsi="Book Antiqua" w:eastAsia="Times New Roman" w:cs="Times New Roman"/>
          <w:bCs/>
          <w:color w:val="000000" w:themeColor="text1"/>
          <w:sz w:val="24"/>
          <w:szCs w:val="24"/>
        </w:rPr>
        <w:t xml:space="preserve"> project comply with all requirements for approval in D.22-04-055. The Communications Division recommends that the Commission approve </w:t>
      </w:r>
      <w:r>
        <w:rPr>
          <w:rStyle w:val="normaltextrun"/>
          <w:rFonts w:ascii="Book Antiqua" w:hAnsi="Book Antiqua" w:cs="Calibri" w:eastAsiaTheme="majorEastAsia"/>
          <w:sz w:val="24"/>
          <w:szCs w:val="24"/>
        </w:rPr>
        <w:t>The City and County of San Francisco’s</w:t>
      </w:r>
      <w:r w:rsidRPr="007E224A" w:rsidR="006474D7">
        <w:rPr>
          <w:rFonts w:ascii="Book Antiqua" w:hAnsi="Book Antiqua" w:eastAsia="Times New Roman" w:cs="Times New Roman"/>
          <w:bCs/>
          <w:color w:val="000000" w:themeColor="text1"/>
          <w:sz w:val="24"/>
          <w:szCs w:val="24"/>
        </w:rPr>
        <w:t xml:space="preserve"> application for a grant of up to </w:t>
      </w:r>
      <w:r w:rsidRPr="007E224A">
        <w:rPr>
          <w:rFonts w:ascii="Book Antiqua" w:hAnsi="Book Antiqua" w:eastAsia="Times New Roman" w:cs="Times New Roman"/>
          <w:sz w:val="24"/>
          <w:szCs w:val="24"/>
        </w:rPr>
        <w:t>$</w:t>
      </w:r>
      <w:r>
        <w:rPr>
          <w:rFonts w:ascii="Book Antiqua" w:hAnsi="Book Antiqua" w:eastAsia="Times New Roman" w:cs="Times New Roman"/>
          <w:sz w:val="24"/>
          <w:szCs w:val="24"/>
        </w:rPr>
        <w:t xml:space="preserve">10,393,500 </w:t>
      </w:r>
      <w:r w:rsidRPr="007E224A" w:rsidR="006474D7">
        <w:rPr>
          <w:rFonts w:ascii="Book Antiqua" w:hAnsi="Book Antiqua" w:eastAsia="Times New Roman" w:cs="Times New Roman"/>
          <w:bCs/>
          <w:color w:val="000000" w:themeColor="text1"/>
          <w:sz w:val="24"/>
          <w:szCs w:val="24"/>
        </w:rPr>
        <w:t xml:space="preserve">for the </w:t>
      </w:r>
      <w:r>
        <w:rPr>
          <w:rFonts w:ascii="Book Antiqua" w:hAnsi="Book Antiqua" w:eastAsia="Times New Roman" w:cs="Times New Roman"/>
          <w:bCs/>
          <w:color w:val="000000" w:themeColor="text1"/>
          <w:sz w:val="24"/>
          <w:szCs w:val="24"/>
        </w:rPr>
        <w:t>Fair Shake Internet project</w:t>
      </w:r>
      <w:r w:rsidRPr="007E224A" w:rsidR="006474D7">
        <w:rPr>
          <w:rFonts w:ascii="Book Antiqua" w:hAnsi="Book Antiqua" w:eastAsia="Times New Roman" w:cs="Times New Roman"/>
          <w:bCs/>
          <w:color w:val="000000" w:themeColor="text1"/>
          <w:sz w:val="24"/>
          <w:szCs w:val="24"/>
        </w:rPr>
        <w:t>.</w:t>
      </w:r>
    </w:p>
    <w:p w:rsidRPr="007E224A" w:rsidR="00A7759E" w:rsidP="00A7759E" w:rsidRDefault="00A7759E" w14:paraId="15858A02" w14:textId="77777777">
      <w:pPr>
        <w:spacing w:after="0" w:line="240" w:lineRule="auto"/>
        <w:rPr>
          <w:rFonts w:ascii="Book Antiqua" w:hAnsi="Book Antiqua" w:eastAsia="Times New Roman" w:cs="Times New Roman"/>
          <w:sz w:val="24"/>
          <w:szCs w:val="24"/>
        </w:rPr>
      </w:pPr>
    </w:p>
    <w:p w:rsidRPr="007E224A" w:rsidR="00F83EAD" w:rsidP="00F83EAD" w:rsidRDefault="00422B4D" w14:paraId="70B586E0" w14:textId="65A74789">
      <w:pPr>
        <w:spacing w:after="0" w:line="240" w:lineRule="auto"/>
        <w:rPr>
          <w:rFonts w:ascii="Book Antiqua" w:hAnsi="Book Antiqua" w:eastAsia="Times New Roman" w:cs="Times New Roman"/>
          <w:b/>
          <w:bCs/>
          <w:sz w:val="24"/>
          <w:szCs w:val="24"/>
        </w:rPr>
      </w:pPr>
      <w:r>
        <w:rPr>
          <w:rFonts w:ascii="Book Antiqua" w:hAnsi="Book Antiqua" w:eastAsia="Times New Roman" w:cs="Times New Roman"/>
          <w:b/>
          <w:bCs/>
          <w:sz w:val="24"/>
          <w:szCs w:val="24"/>
        </w:rPr>
        <w:t>Sierra</w:t>
      </w:r>
      <w:r w:rsidRPr="007E224A">
        <w:rPr>
          <w:rFonts w:ascii="Book Antiqua" w:hAnsi="Book Antiqua" w:eastAsia="Times New Roman" w:cs="Times New Roman"/>
          <w:b/>
          <w:bCs/>
          <w:sz w:val="24"/>
          <w:szCs w:val="24"/>
        </w:rPr>
        <w:t xml:space="preserve"> </w:t>
      </w:r>
      <w:r w:rsidRPr="007E224A" w:rsidR="00F83EAD">
        <w:rPr>
          <w:rFonts w:ascii="Book Antiqua" w:hAnsi="Book Antiqua" w:eastAsia="Times New Roman" w:cs="Times New Roman"/>
          <w:b/>
          <w:bCs/>
          <w:sz w:val="24"/>
          <w:szCs w:val="24"/>
        </w:rPr>
        <w:t>County Summary</w:t>
      </w:r>
    </w:p>
    <w:p w:rsidRPr="007E224A" w:rsidR="00F83EAD" w:rsidP="00F83EAD" w:rsidRDefault="00F83EAD" w14:paraId="7F04439F" w14:textId="77777777">
      <w:pPr>
        <w:spacing w:after="0" w:line="240" w:lineRule="auto"/>
        <w:rPr>
          <w:rFonts w:ascii="Book Antiqua" w:hAnsi="Book Antiqua" w:eastAsia="Times New Roman" w:cs="Times New Roman"/>
          <w:b/>
          <w:bCs/>
          <w:sz w:val="24"/>
          <w:szCs w:val="24"/>
        </w:rPr>
      </w:pPr>
    </w:p>
    <w:p w:rsidRPr="007E224A" w:rsidR="00F83EAD" w:rsidP="00F83EAD" w:rsidRDefault="00F83EAD" w14:paraId="61A31B87" w14:textId="30D35C3A">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The allocation for projects in </w:t>
      </w:r>
      <w:r w:rsidR="00422B4D">
        <w:rPr>
          <w:rFonts w:ascii="Book Antiqua" w:hAnsi="Book Antiqua" w:eastAsia="Times New Roman" w:cs="Times New Roman"/>
          <w:sz w:val="24"/>
          <w:szCs w:val="24"/>
        </w:rPr>
        <w:t>Sierra</w:t>
      </w:r>
      <w:r w:rsidRPr="007E224A" w:rsidR="00422B4D">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County in D.22-04-005 </w:t>
      </w:r>
      <w:r w:rsidRPr="007E224A" w:rsidR="005F0EBC">
        <w:rPr>
          <w:rFonts w:ascii="Book Antiqua" w:hAnsi="Book Antiqua" w:eastAsia="Times New Roman" w:cs="Times New Roman"/>
          <w:sz w:val="24"/>
          <w:szCs w:val="24"/>
        </w:rPr>
        <w:t xml:space="preserve">is </w:t>
      </w:r>
      <w:r w:rsidRPr="007E224A">
        <w:rPr>
          <w:rFonts w:ascii="Book Antiqua" w:hAnsi="Book Antiqua" w:eastAsia="Times New Roman" w:cs="Times New Roman"/>
          <w:sz w:val="24"/>
          <w:szCs w:val="24"/>
        </w:rPr>
        <w:t>$</w:t>
      </w:r>
      <w:r w:rsidR="00BC2098">
        <w:rPr>
          <w:rFonts w:ascii="Book Antiqua" w:hAnsi="Book Antiqua" w:eastAsia="Times New Roman" w:cs="Times New Roman"/>
          <w:sz w:val="24"/>
          <w:szCs w:val="24"/>
        </w:rPr>
        <w:t>12,506,375</w:t>
      </w:r>
      <w:r w:rsidRPr="007E224A">
        <w:rPr>
          <w:rFonts w:ascii="Book Antiqua" w:hAnsi="Book Antiqua" w:eastAsia="Times New Roman" w:cs="Times New Roman"/>
          <w:sz w:val="24"/>
          <w:szCs w:val="24"/>
        </w:rPr>
        <w:t xml:space="preserve">. This Resolution </w:t>
      </w:r>
      <w:r w:rsidRPr="007E224A" w:rsidR="00E726B8">
        <w:rPr>
          <w:rFonts w:ascii="Book Antiqua" w:hAnsi="Book Antiqua" w:eastAsia="Times New Roman" w:cs="Times New Roman"/>
          <w:sz w:val="24"/>
          <w:szCs w:val="24"/>
        </w:rPr>
        <w:t xml:space="preserve">recommends </w:t>
      </w:r>
      <w:r w:rsidRPr="007E224A">
        <w:rPr>
          <w:rFonts w:ascii="Book Antiqua" w:hAnsi="Book Antiqua" w:eastAsia="Times New Roman" w:cs="Times New Roman"/>
          <w:sz w:val="24"/>
          <w:szCs w:val="24"/>
        </w:rPr>
        <w:t>award</w:t>
      </w:r>
      <w:r w:rsidRPr="007E224A" w:rsidR="00E726B8">
        <w:rPr>
          <w:rFonts w:ascii="Book Antiqua" w:hAnsi="Book Antiqua" w:eastAsia="Times New Roman" w:cs="Times New Roman"/>
          <w:sz w:val="24"/>
          <w:szCs w:val="24"/>
        </w:rPr>
        <w:t>ing</w:t>
      </w:r>
      <w:r w:rsidRPr="007E224A">
        <w:rPr>
          <w:rFonts w:ascii="Book Antiqua" w:hAnsi="Book Antiqua" w:eastAsia="Times New Roman" w:cs="Times New Roman"/>
          <w:sz w:val="24"/>
          <w:szCs w:val="24"/>
        </w:rPr>
        <w:t xml:space="preserve"> </w:t>
      </w:r>
      <w:r w:rsidR="00BC2098">
        <w:rPr>
          <w:rFonts w:ascii="Book Antiqua" w:hAnsi="Book Antiqua" w:eastAsia="Times New Roman" w:cs="Times New Roman"/>
          <w:sz w:val="24"/>
          <w:szCs w:val="24"/>
        </w:rPr>
        <w:t>two</w:t>
      </w:r>
      <w:r w:rsidRPr="007E224A" w:rsidR="00BC2098">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grants to </w:t>
      </w:r>
      <w:r w:rsidRPr="007E224A" w:rsidR="003B237B">
        <w:rPr>
          <w:rFonts w:ascii="Book Antiqua" w:hAnsi="Book Antiqua" w:eastAsia="Times New Roman" w:cs="Times New Roman"/>
          <w:sz w:val="24"/>
          <w:szCs w:val="24"/>
        </w:rPr>
        <w:t>Plumas-</w:t>
      </w:r>
      <w:r w:rsidRPr="007E224A">
        <w:rPr>
          <w:rFonts w:ascii="Book Antiqua" w:hAnsi="Book Antiqua" w:eastAsia="Times New Roman" w:cs="Times New Roman"/>
          <w:sz w:val="24"/>
          <w:szCs w:val="24"/>
        </w:rPr>
        <w:t xml:space="preserve">Sierra Telecommunications for projects in </w:t>
      </w:r>
      <w:r w:rsidR="00BC2098">
        <w:rPr>
          <w:rFonts w:ascii="Book Antiqua" w:hAnsi="Book Antiqua" w:eastAsia="Times New Roman" w:cs="Times New Roman"/>
          <w:sz w:val="24"/>
          <w:szCs w:val="24"/>
        </w:rPr>
        <w:t>Sierra</w:t>
      </w:r>
      <w:r w:rsidRPr="007E224A" w:rsidR="00BC2098">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County. The</w:t>
      </w:r>
      <w:r w:rsidR="00BC2098">
        <w:rPr>
          <w:rFonts w:ascii="Book Antiqua" w:hAnsi="Book Antiqua" w:eastAsia="Times New Roman" w:cs="Times New Roman"/>
          <w:sz w:val="24"/>
          <w:szCs w:val="24"/>
        </w:rPr>
        <w:t xml:space="preserve"> total</w:t>
      </w:r>
      <w:r w:rsidRPr="007E224A">
        <w:rPr>
          <w:rFonts w:ascii="Book Antiqua" w:hAnsi="Book Antiqua" w:eastAsia="Times New Roman" w:cs="Times New Roman"/>
          <w:sz w:val="24"/>
          <w:szCs w:val="24"/>
        </w:rPr>
        <w:t xml:space="preserve"> </w:t>
      </w:r>
      <w:r w:rsidRPr="007E224A" w:rsidR="00E726B8">
        <w:rPr>
          <w:rFonts w:ascii="Book Antiqua" w:hAnsi="Book Antiqua" w:eastAsia="Times New Roman" w:cs="Times New Roman"/>
          <w:sz w:val="24"/>
          <w:szCs w:val="24"/>
        </w:rPr>
        <w:t xml:space="preserve">recommended </w:t>
      </w:r>
      <w:r w:rsidRPr="007E224A">
        <w:rPr>
          <w:rFonts w:ascii="Book Antiqua" w:hAnsi="Book Antiqua" w:eastAsia="Times New Roman" w:cs="Times New Roman"/>
          <w:sz w:val="24"/>
          <w:szCs w:val="24"/>
        </w:rPr>
        <w:t>grant amount</w:t>
      </w:r>
      <w:r w:rsidRPr="007E224A" w:rsidR="004E7BBA">
        <w:rPr>
          <w:rFonts w:ascii="Book Antiqua" w:hAnsi="Book Antiqua" w:eastAsia="Times New Roman" w:cs="Times New Roman"/>
          <w:sz w:val="24"/>
          <w:szCs w:val="24"/>
        </w:rPr>
        <w:t xml:space="preserve"> for projects in </w:t>
      </w:r>
      <w:r w:rsidR="00885991">
        <w:rPr>
          <w:rFonts w:ascii="Book Antiqua" w:hAnsi="Book Antiqua" w:eastAsia="Times New Roman" w:cs="Times New Roman"/>
          <w:sz w:val="24"/>
          <w:szCs w:val="24"/>
        </w:rPr>
        <w:br/>
      </w:r>
      <w:r w:rsidR="00BC2098">
        <w:rPr>
          <w:rFonts w:ascii="Book Antiqua" w:hAnsi="Book Antiqua" w:eastAsia="Times New Roman" w:cs="Times New Roman"/>
          <w:sz w:val="24"/>
          <w:szCs w:val="24"/>
        </w:rPr>
        <w:t>Sierra</w:t>
      </w:r>
      <w:r w:rsidRPr="007E224A" w:rsidR="00BC2098">
        <w:rPr>
          <w:rFonts w:ascii="Book Antiqua" w:hAnsi="Book Antiqua" w:eastAsia="Times New Roman" w:cs="Times New Roman"/>
          <w:sz w:val="24"/>
          <w:szCs w:val="24"/>
        </w:rPr>
        <w:t xml:space="preserve"> </w:t>
      </w:r>
      <w:r w:rsidRPr="007E224A" w:rsidR="004E7BBA">
        <w:rPr>
          <w:rFonts w:ascii="Book Antiqua" w:hAnsi="Book Antiqua" w:eastAsia="Times New Roman" w:cs="Times New Roman"/>
          <w:sz w:val="24"/>
          <w:szCs w:val="24"/>
        </w:rPr>
        <w:t>County</w:t>
      </w:r>
      <w:r w:rsidRPr="007E224A">
        <w:rPr>
          <w:rFonts w:ascii="Book Antiqua" w:hAnsi="Book Antiqua" w:eastAsia="Times New Roman" w:cs="Times New Roman"/>
          <w:sz w:val="24"/>
          <w:szCs w:val="24"/>
        </w:rPr>
        <w:t xml:space="preserve"> is </w:t>
      </w:r>
      <w:r w:rsidRPr="005E0216">
        <w:rPr>
          <w:rFonts w:ascii="Book Antiqua" w:hAnsi="Book Antiqua" w:eastAsia="Times New Roman" w:cs="Times New Roman"/>
          <w:sz w:val="24"/>
          <w:szCs w:val="24"/>
        </w:rPr>
        <w:t>$</w:t>
      </w:r>
      <w:r w:rsidR="00BC2098">
        <w:rPr>
          <w:rFonts w:ascii="Book Antiqua" w:hAnsi="Book Antiqua" w:eastAsia="Times New Roman" w:cs="Times New Roman"/>
          <w:sz w:val="24"/>
          <w:szCs w:val="24"/>
        </w:rPr>
        <w:t>12,315,278</w:t>
      </w:r>
      <w:r w:rsidRPr="007E224A">
        <w:rPr>
          <w:rFonts w:ascii="Book Antiqua" w:hAnsi="Book Antiqua" w:eastAsia="Times New Roman" w:cs="Times New Roman"/>
          <w:sz w:val="24"/>
          <w:szCs w:val="24"/>
        </w:rPr>
        <w:t xml:space="preserve">, </w:t>
      </w:r>
      <w:r w:rsidRPr="007E224A" w:rsidR="00047131">
        <w:rPr>
          <w:rFonts w:ascii="Book Antiqua" w:hAnsi="Book Antiqua" w:eastAsia="Times New Roman" w:cs="Times New Roman"/>
          <w:sz w:val="24"/>
          <w:szCs w:val="24"/>
        </w:rPr>
        <w:t>which leaves</w:t>
      </w:r>
      <w:r w:rsidRPr="007E224A">
        <w:rPr>
          <w:rFonts w:ascii="Book Antiqua" w:hAnsi="Book Antiqua" w:eastAsia="Times New Roman" w:cs="Times New Roman"/>
          <w:sz w:val="24"/>
          <w:szCs w:val="24"/>
        </w:rPr>
        <w:t xml:space="preserve"> a remainder of $</w:t>
      </w:r>
      <w:r w:rsidR="00BC2098">
        <w:rPr>
          <w:rFonts w:ascii="Book Antiqua" w:hAnsi="Book Antiqua" w:eastAsia="Times New Roman" w:cs="Times New Roman"/>
          <w:sz w:val="24"/>
          <w:szCs w:val="24"/>
        </w:rPr>
        <w:t>191,097</w:t>
      </w:r>
      <w:r w:rsidRPr="007E224A">
        <w:rPr>
          <w:rFonts w:ascii="Book Antiqua" w:hAnsi="Book Antiqua" w:eastAsia="Times New Roman" w:cs="Times New Roman"/>
          <w:sz w:val="24"/>
          <w:szCs w:val="24"/>
        </w:rPr>
        <w:t xml:space="preserve"> of the allocation for </w:t>
      </w:r>
      <w:r w:rsidR="00BC2098">
        <w:rPr>
          <w:rFonts w:ascii="Book Antiqua" w:hAnsi="Book Antiqua" w:eastAsia="Times New Roman" w:cs="Times New Roman"/>
          <w:sz w:val="24"/>
          <w:szCs w:val="24"/>
        </w:rPr>
        <w:t>Sierra</w:t>
      </w:r>
      <w:r w:rsidRPr="007E224A" w:rsidR="00BC2098">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County.</w:t>
      </w:r>
    </w:p>
    <w:p w:rsidRPr="007E224A" w:rsidR="00F83EAD" w:rsidP="00F83EAD" w:rsidRDefault="00F83EAD" w14:paraId="4963F21E" w14:textId="77777777">
      <w:pPr>
        <w:autoSpaceDE w:val="0"/>
        <w:autoSpaceDN w:val="0"/>
        <w:adjustRightInd w:val="0"/>
        <w:spacing w:after="0" w:line="240" w:lineRule="auto"/>
        <w:rPr>
          <w:rFonts w:ascii="Book Antiqua" w:hAnsi="Book Antiqua" w:eastAsia="Times New Roman" w:cs="Palatino Linotype"/>
          <w:b/>
          <w:bCs/>
          <w:color w:val="000000" w:themeColor="text1"/>
          <w:sz w:val="24"/>
          <w:szCs w:val="24"/>
          <w:u w:val="single"/>
        </w:rPr>
      </w:pPr>
    </w:p>
    <w:p w:rsidRPr="007E224A" w:rsidR="00F83EAD" w:rsidP="00F83EAD" w:rsidRDefault="00BC2098" w14:paraId="1A4C4E34" w14:textId="070E3E1D">
      <w:pPr>
        <w:spacing w:after="0" w:line="240" w:lineRule="auto"/>
        <w:rPr>
          <w:rFonts w:ascii="Book Antiqua" w:hAnsi="Book Antiqua" w:eastAsia="Times New Roman" w:cs="Times New Roman"/>
          <w:b/>
          <w:bCs/>
          <w:color w:val="000000" w:themeColor="text1"/>
          <w:sz w:val="24"/>
          <w:szCs w:val="24"/>
        </w:rPr>
      </w:pPr>
      <w:r>
        <w:rPr>
          <w:rFonts w:ascii="Book Antiqua" w:hAnsi="Book Antiqua" w:eastAsia="Times New Roman" w:cs="Times New Roman"/>
          <w:b/>
          <w:bCs/>
          <w:color w:val="000000" w:themeColor="text1"/>
          <w:sz w:val="24"/>
          <w:szCs w:val="24"/>
        </w:rPr>
        <w:t>Sierra</w:t>
      </w:r>
      <w:r w:rsidRPr="007E224A">
        <w:rPr>
          <w:rFonts w:ascii="Book Antiqua" w:hAnsi="Book Antiqua" w:eastAsia="Times New Roman" w:cs="Times New Roman"/>
          <w:b/>
          <w:bCs/>
          <w:color w:val="000000" w:themeColor="text1"/>
          <w:sz w:val="24"/>
          <w:szCs w:val="24"/>
        </w:rPr>
        <w:t xml:space="preserve"> </w:t>
      </w:r>
      <w:r w:rsidRPr="007E224A" w:rsidR="00F83EAD">
        <w:rPr>
          <w:rFonts w:ascii="Book Antiqua" w:hAnsi="Book Antiqua" w:eastAsia="Times New Roman" w:cs="Times New Roman"/>
          <w:b/>
          <w:bCs/>
          <w:color w:val="000000" w:themeColor="text1"/>
          <w:sz w:val="24"/>
          <w:szCs w:val="24"/>
        </w:rPr>
        <w:t>County Awards</w:t>
      </w:r>
    </w:p>
    <w:p w:rsidR="00A7759E" w:rsidP="00A7759E" w:rsidRDefault="00A7759E" w14:paraId="539F477D" w14:textId="77777777">
      <w:pPr>
        <w:spacing w:after="0" w:line="240" w:lineRule="auto"/>
        <w:rPr>
          <w:rFonts w:ascii="Book Antiqua" w:hAnsi="Book Antiqua" w:eastAsia="Times New Roman" w:cs="Times New Roman"/>
          <w:sz w:val="24"/>
          <w:szCs w:val="24"/>
        </w:rPr>
      </w:pPr>
    </w:p>
    <w:p w:rsidRPr="007E224A" w:rsidR="00014953" w:rsidP="00014953" w:rsidRDefault="00014953" w14:paraId="4638FC6B" w14:textId="77777777">
      <w:pPr>
        <w:pStyle w:val="ListParagraph"/>
        <w:numPr>
          <w:ilvl w:val="0"/>
          <w:numId w:val="17"/>
        </w:numPr>
        <w:spacing w:after="0" w:line="240" w:lineRule="auto"/>
        <w:rPr>
          <w:rFonts w:ascii="Book Antiqua" w:hAnsi="Book Antiqua" w:eastAsia="Times New Roman" w:cs="Times New Roman"/>
          <w:i/>
          <w:color w:val="000000" w:themeColor="text1"/>
          <w:sz w:val="24"/>
          <w:szCs w:val="24"/>
        </w:rPr>
      </w:pPr>
      <w:r w:rsidRPr="007E224A">
        <w:rPr>
          <w:rFonts w:ascii="Book Antiqua" w:hAnsi="Book Antiqua" w:eastAsia="Times New Roman" w:cs="Times New Roman"/>
          <w:i/>
          <w:color w:val="000000" w:themeColor="text1"/>
          <w:sz w:val="24"/>
          <w:szCs w:val="24"/>
        </w:rPr>
        <w:t xml:space="preserve">Plumas-Sierra Telecommunications, PST </w:t>
      </w:r>
      <w:r>
        <w:rPr>
          <w:rFonts w:ascii="Book Antiqua" w:hAnsi="Book Antiqua" w:eastAsia="Times New Roman" w:cs="Times New Roman"/>
          <w:i/>
          <w:color w:val="000000" w:themeColor="text1"/>
          <w:sz w:val="24"/>
          <w:szCs w:val="24"/>
        </w:rPr>
        <w:t>Loyalton-Sierra Brooks</w:t>
      </w:r>
    </w:p>
    <w:p w:rsidRPr="007E224A" w:rsidR="00014953" w:rsidP="00014953" w:rsidRDefault="00014953" w14:paraId="1338632D"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754161B4" w14:textId="77777777">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 xml:space="preserve">Staff recommends the Commission approve </w:t>
      </w:r>
      <w:r w:rsidRPr="007E224A">
        <w:rPr>
          <w:rStyle w:val="normaltextrun"/>
          <w:rFonts w:ascii="Book Antiqua" w:hAnsi="Book Antiqua" w:cs="Calibri" w:eastAsiaTheme="majorEastAsia"/>
          <w:sz w:val="24"/>
          <w:szCs w:val="24"/>
        </w:rPr>
        <w:t>Plumas-Sierra Telecommunications</w:t>
      </w:r>
      <w:r w:rsidRPr="007E224A">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7,367,499</w:t>
      </w:r>
      <w:r w:rsidRPr="007E224A">
        <w:rPr>
          <w:rFonts w:ascii="Book Antiqua" w:hAnsi="Book Antiqua" w:eastAsia="Times New Roman" w:cs="Times New Roman"/>
          <w:bCs/>
          <w:color w:val="000000" w:themeColor="text1"/>
          <w:sz w:val="24"/>
          <w:szCs w:val="24"/>
        </w:rPr>
        <w:t xml:space="preserve"> for the PST </w:t>
      </w:r>
      <w:r>
        <w:rPr>
          <w:rFonts w:ascii="Book Antiqua" w:hAnsi="Book Antiqua" w:eastAsia="Times New Roman" w:cs="Times New Roman"/>
          <w:bCs/>
          <w:color w:val="000000" w:themeColor="text1"/>
          <w:sz w:val="24"/>
          <w:szCs w:val="24"/>
        </w:rPr>
        <w:t>Loyalton-Sierra Brooks</w:t>
      </w:r>
      <w:r w:rsidRPr="007E224A">
        <w:rPr>
          <w:rFonts w:ascii="Book Antiqua" w:hAnsi="Book Antiqua" w:eastAsia="Times New Roman" w:cs="Times New Roman"/>
          <w:bCs/>
          <w:color w:val="000000" w:themeColor="text1"/>
          <w:sz w:val="24"/>
          <w:szCs w:val="24"/>
        </w:rPr>
        <w:t xml:space="preserve"> project.</w:t>
      </w:r>
    </w:p>
    <w:p w:rsidRPr="007E224A" w:rsidR="00014953" w:rsidP="00014953" w:rsidRDefault="00014953" w14:paraId="684E249C"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18DF5602" w14:textId="77777777">
      <w:pPr>
        <w:spacing w:after="0" w:line="240" w:lineRule="auto"/>
        <w:rPr>
          <w:rFonts w:ascii="Book Antiqua" w:hAnsi="Book Antiqua" w:eastAsia="Times New Roman" w:cs="Times New Roman"/>
          <w:bCs/>
          <w:color w:val="000000" w:themeColor="text1"/>
          <w:sz w:val="24"/>
          <w:szCs w:val="24"/>
        </w:rPr>
      </w:pPr>
      <w:r w:rsidRPr="007E224A">
        <w:rPr>
          <w:rStyle w:val="normaltextrun"/>
          <w:rFonts w:ascii="Book Antiqua" w:hAnsi="Book Antiqua" w:cs="Calibri" w:eastAsiaTheme="majorEastAsia"/>
          <w:sz w:val="24"/>
          <w:szCs w:val="24"/>
        </w:rPr>
        <w:t>Plumas-Sierra Telecommunications</w:t>
      </w:r>
      <w:r w:rsidRPr="007E224A">
        <w:rPr>
          <w:rFonts w:ascii="Book Antiqua" w:hAnsi="Book Antiqua" w:eastAsia="Times New Roman" w:cs="Times New Roman"/>
          <w:bCs/>
          <w:color w:val="000000" w:themeColor="text1"/>
          <w:sz w:val="24"/>
          <w:szCs w:val="24"/>
        </w:rPr>
        <w:t xml:space="preserve"> proposes serving </w:t>
      </w:r>
      <w:r>
        <w:rPr>
          <w:rFonts w:ascii="Book Antiqua" w:hAnsi="Book Antiqua" w:eastAsia="Times New Roman" w:cs="Times New Roman"/>
          <w:bCs/>
          <w:color w:val="000000" w:themeColor="text1"/>
          <w:sz w:val="24"/>
          <w:szCs w:val="24"/>
        </w:rPr>
        <w:t>671</w:t>
      </w:r>
      <w:r w:rsidRPr="007E224A">
        <w:rPr>
          <w:rFonts w:ascii="Book Antiqua" w:hAnsi="Book Antiqua" w:eastAsia="Times New Roman" w:cs="Times New Roman"/>
          <w:bCs/>
          <w:color w:val="000000" w:themeColor="text1"/>
          <w:sz w:val="24"/>
          <w:szCs w:val="24"/>
        </w:rPr>
        <w:t xml:space="preserve"> unserved locations and an unserved population of </w:t>
      </w:r>
      <w:r>
        <w:rPr>
          <w:rFonts w:ascii="Book Antiqua" w:hAnsi="Book Antiqua" w:eastAsia="Times New Roman" w:cs="Times New Roman"/>
          <w:bCs/>
          <w:color w:val="000000" w:themeColor="text1"/>
          <w:sz w:val="24"/>
          <w:szCs w:val="24"/>
        </w:rPr>
        <w:t>1,380</w:t>
      </w:r>
      <w:r w:rsidRPr="007E224A">
        <w:rPr>
          <w:rFonts w:ascii="Book Antiqua" w:hAnsi="Book Antiqua" w:eastAsia="Times New Roman" w:cs="Times New Roman"/>
          <w:bCs/>
          <w:color w:val="000000" w:themeColor="text1"/>
          <w:sz w:val="24"/>
          <w:szCs w:val="24"/>
        </w:rPr>
        <w:t xml:space="preserve">. A population of </w:t>
      </w:r>
      <w:r>
        <w:rPr>
          <w:rFonts w:ascii="Book Antiqua" w:hAnsi="Book Antiqua" w:eastAsia="Times New Roman" w:cs="Times New Roman"/>
          <w:bCs/>
          <w:color w:val="000000" w:themeColor="text1"/>
          <w:sz w:val="24"/>
          <w:szCs w:val="24"/>
        </w:rPr>
        <w:t>1,406</w:t>
      </w:r>
      <w:r w:rsidRPr="007E224A">
        <w:rPr>
          <w:rFonts w:ascii="Book Antiqua" w:hAnsi="Book Antiqua" w:eastAsia="Times New Roman" w:cs="Times New Roman"/>
          <w:bCs/>
          <w:color w:val="000000" w:themeColor="text1"/>
          <w:sz w:val="24"/>
          <w:szCs w:val="24"/>
        </w:rPr>
        <w:t xml:space="preserve"> will benefit from these investments in and around the communities of </w:t>
      </w:r>
      <w:r>
        <w:rPr>
          <w:rFonts w:ascii="Book Antiqua" w:hAnsi="Book Antiqua" w:eastAsia="Times New Roman" w:cs="Times New Roman"/>
          <w:bCs/>
          <w:color w:val="000000" w:themeColor="text1"/>
          <w:sz w:val="24"/>
          <w:szCs w:val="24"/>
        </w:rPr>
        <w:t>Loyalton and Sierra Brooks</w:t>
      </w:r>
      <w:r w:rsidRPr="007E224A">
        <w:rPr>
          <w:rFonts w:ascii="Book Antiqua" w:hAnsi="Book Antiqua" w:eastAsia="Times New Roman" w:cs="Times New Roman"/>
          <w:bCs/>
          <w:color w:val="000000" w:themeColor="text1"/>
          <w:sz w:val="24"/>
          <w:szCs w:val="24"/>
        </w:rPr>
        <w:t>. The last-mile fiber project will provide up to one</w:t>
      </w:r>
      <w:r w:rsidRPr="007E224A" w:rsidDel="00FA6179">
        <w:rPr>
          <w:rFonts w:ascii="Book Antiqua" w:hAnsi="Book Antiqua" w:eastAsia="Times New Roman" w:cs="Times New Roman"/>
          <w:bCs/>
          <w:color w:val="000000" w:themeColor="text1"/>
          <w:sz w:val="24"/>
          <w:szCs w:val="24"/>
        </w:rPr>
        <w:t xml:space="preserve"> </w:t>
      </w:r>
      <w:r w:rsidRPr="007E224A">
        <w:rPr>
          <w:rFonts w:ascii="Book Antiqua" w:hAnsi="Book Antiqua" w:eastAsia="Times New Roman" w:cs="Times New Roman"/>
          <w:bCs/>
          <w:color w:val="000000" w:themeColor="text1"/>
          <w:sz w:val="24"/>
          <w:szCs w:val="24"/>
        </w:rPr>
        <w:t>gigabit per second symmetrical service to consumers.</w:t>
      </w:r>
    </w:p>
    <w:p w:rsidRPr="007E224A" w:rsidR="00014953" w:rsidP="00014953" w:rsidRDefault="00014953" w14:paraId="4AF33C54"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705E45CB" w14:textId="3785EDC5">
      <w:pPr>
        <w:pStyle w:val="pf0"/>
        <w:spacing w:before="0" w:beforeAutospacing="0" w:after="0" w:afterAutospacing="0"/>
        <w:rPr>
          <w:rFonts w:ascii="Book Antiqua" w:hAnsi="Book Antiqua" w:eastAsia="Garamond" w:cs="Garamond"/>
        </w:rPr>
      </w:pPr>
      <w:r w:rsidRPr="007E224A">
        <w:rPr>
          <w:rFonts w:ascii="Book Antiqua" w:hAnsi="Book Antiqua"/>
          <w:bCs/>
          <w:color w:val="000000" w:themeColor="text1"/>
        </w:rPr>
        <w:t xml:space="preserve">The PST </w:t>
      </w:r>
      <w:r>
        <w:rPr>
          <w:rFonts w:ascii="Book Antiqua" w:hAnsi="Book Antiqua"/>
          <w:bCs/>
          <w:color w:val="000000" w:themeColor="text1"/>
        </w:rPr>
        <w:t>Loyalton-Sierra Brooks</w:t>
      </w:r>
      <w:r w:rsidRPr="007E224A">
        <w:rPr>
          <w:rFonts w:ascii="Book Antiqua" w:hAnsi="Book Antiqua"/>
          <w:bCs/>
          <w:color w:val="000000" w:themeColor="text1"/>
        </w:rPr>
        <w:t xml:space="preserve"> project will benefit disadvantaged or Environmental and Social Justice communities; </w:t>
      </w:r>
      <w:r>
        <w:rPr>
          <w:rFonts w:ascii="Book Antiqua" w:hAnsi="Book Antiqua"/>
          <w:bCs/>
          <w:color w:val="000000" w:themeColor="text1"/>
        </w:rPr>
        <w:t>100</w:t>
      </w:r>
      <w:r w:rsidRPr="007E224A">
        <w:rPr>
          <w:rFonts w:ascii="Book Antiqua" w:hAnsi="Book Antiqua"/>
          <w:bCs/>
          <w:color w:val="000000" w:themeColor="text1"/>
        </w:rPr>
        <w:t xml:space="preserve"> percent of the unserved locations are low-income.</w:t>
      </w:r>
      <w:r w:rsidRPr="007E224A">
        <w:rPr>
          <w:rFonts w:ascii="Book Antiqua" w:hAnsi="Book Antiqua" w:eastAsia="Garamond" w:cs="Garamond"/>
        </w:rPr>
        <w:t xml:space="preserve"> </w:t>
      </w:r>
      <w:r w:rsidRPr="007E224A">
        <w:rPr>
          <w:rFonts w:ascii="Book Antiqua" w:hAnsi="Book Antiqua" w:eastAsia="Garamond" w:cs="Garamond"/>
        </w:rPr>
        <w:lastRenderedPageBreak/>
        <w:t>Plumas-Sierra Telecommunications has committed to maintaining its prices for at least 10 years and will provide a low-cost plan that meets the standards set in D.22-04-055.</w:t>
      </w:r>
    </w:p>
    <w:p w:rsidRPr="007E224A" w:rsidR="00014953" w:rsidP="00014953" w:rsidRDefault="00014953" w14:paraId="6BA8706F"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37EE3D8C" w14:textId="0D35DE8E">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The proposed project will cost an estimated $</w:t>
      </w:r>
      <w:r>
        <w:rPr>
          <w:rFonts w:ascii="Book Antiqua" w:hAnsi="Book Antiqua" w:eastAsia="Times New Roman" w:cs="Times New Roman"/>
          <w:bCs/>
          <w:color w:val="000000" w:themeColor="text1"/>
          <w:sz w:val="24"/>
          <w:szCs w:val="24"/>
        </w:rPr>
        <w:t>7</w:t>
      </w:r>
      <w:r w:rsidR="00FF141A">
        <w:rPr>
          <w:rFonts w:ascii="Book Antiqua" w:hAnsi="Book Antiqua" w:eastAsia="Times New Roman" w:cs="Times New Roman"/>
          <w:bCs/>
          <w:color w:val="000000" w:themeColor="text1"/>
          <w:sz w:val="24"/>
          <w:szCs w:val="24"/>
        </w:rPr>
        <w:t>,367,499</w:t>
      </w:r>
      <w:r w:rsidRPr="007E224A">
        <w:rPr>
          <w:rFonts w:ascii="Book Antiqua" w:hAnsi="Book Antiqua" w:eastAsia="Times New Roman" w:cs="Times New Roman"/>
          <w:bCs/>
          <w:color w:val="000000" w:themeColor="text1"/>
          <w:sz w:val="24"/>
          <w:szCs w:val="24"/>
        </w:rPr>
        <w:t>, of which the Federal Funding Account will fund 100 percent of costs.</w:t>
      </w:r>
    </w:p>
    <w:p w:rsidRPr="007E224A" w:rsidR="00014953" w:rsidP="00014953" w:rsidRDefault="00014953" w14:paraId="49BBFB00"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4B99125B" w14:textId="77777777">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Staff determined that the applicant and the project are financially viable, and the applicant’s engineering meets the program standards. The applicant has demonstrated that it has the administrative, technical, and operational capacity to provide broadband service at the scale of this project. In accordance with D. 22-04-055, the proposed project area is unserved.</w:t>
      </w:r>
    </w:p>
    <w:p w:rsidRPr="007E224A" w:rsidR="00014953" w:rsidP="00014953" w:rsidRDefault="00014953" w14:paraId="4A62015A"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2CDAC0CC" w14:textId="77777777">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This application did not receive any objections.</w:t>
      </w:r>
    </w:p>
    <w:p w:rsidRPr="007E224A" w:rsidR="00014953" w:rsidP="00014953" w:rsidRDefault="00014953" w14:paraId="5F23298D"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62FDDF16" w14:textId="31A69161">
      <w:pPr>
        <w:spacing w:after="0" w:line="240" w:lineRule="auto"/>
        <w:rPr>
          <w:rFonts w:ascii="Book Antiqua" w:hAnsi="Book Antiqua" w:eastAsia="Garamond" w:cs="Garamond"/>
          <w:sz w:val="24"/>
          <w:szCs w:val="24"/>
        </w:rPr>
      </w:pPr>
      <w:r>
        <w:rPr>
          <w:rFonts w:ascii="Book Antiqua" w:hAnsi="Book Antiqua" w:eastAsia="Garamond" w:cs="Garamond"/>
          <w:sz w:val="24"/>
          <w:szCs w:val="24"/>
        </w:rPr>
        <w:t>Two</w:t>
      </w:r>
      <w:r w:rsidRPr="007E224A">
        <w:rPr>
          <w:rFonts w:ascii="Book Antiqua" w:hAnsi="Book Antiqua" w:eastAsia="Garamond" w:cs="Garamond"/>
          <w:sz w:val="24"/>
          <w:szCs w:val="24"/>
        </w:rPr>
        <w:t xml:space="preserve"> Federal Funding Account Public Map comments were submitted in </w:t>
      </w:r>
      <w:r>
        <w:rPr>
          <w:rFonts w:ascii="Book Antiqua" w:hAnsi="Book Antiqua" w:eastAsia="Garamond" w:cs="Garamond"/>
          <w:sz w:val="24"/>
          <w:szCs w:val="24"/>
        </w:rPr>
        <w:t>Sierra</w:t>
      </w:r>
      <w:r w:rsidRPr="007E224A">
        <w:rPr>
          <w:rFonts w:ascii="Book Antiqua" w:hAnsi="Book Antiqua" w:eastAsia="Garamond" w:cs="Garamond"/>
          <w:sz w:val="24"/>
          <w:szCs w:val="24"/>
        </w:rPr>
        <w:t xml:space="preserve"> County.</w:t>
      </w:r>
      <w:r w:rsidRPr="007E224A">
        <w:rPr>
          <w:rStyle w:val="FootnoteReference"/>
          <w:rFonts w:ascii="Book Antiqua" w:hAnsi="Book Antiqua" w:eastAsia="Garamond" w:cs="Garamond"/>
          <w:sz w:val="24"/>
          <w:szCs w:val="24"/>
        </w:rPr>
        <w:footnoteReference w:id="15"/>
      </w:r>
      <w:r w:rsidRPr="007E224A">
        <w:rPr>
          <w:rFonts w:ascii="Book Antiqua" w:hAnsi="Book Antiqua" w:eastAsia="Garamond" w:cs="Garamond"/>
          <w:sz w:val="24"/>
          <w:szCs w:val="24"/>
        </w:rPr>
        <w:t xml:space="preserve"> The PST </w:t>
      </w:r>
      <w:r>
        <w:rPr>
          <w:rFonts w:ascii="Book Antiqua" w:hAnsi="Book Antiqua" w:eastAsia="Garamond" w:cs="Garamond"/>
          <w:sz w:val="24"/>
          <w:szCs w:val="24"/>
        </w:rPr>
        <w:t>Loyalton-Sierra Brooks</w:t>
      </w:r>
      <w:r w:rsidRPr="007E224A">
        <w:rPr>
          <w:rFonts w:ascii="Book Antiqua" w:hAnsi="Book Antiqua" w:eastAsia="Garamond" w:cs="Garamond"/>
          <w:sz w:val="24"/>
          <w:szCs w:val="24"/>
        </w:rPr>
        <w:t xml:space="preserve"> project area</w:t>
      </w:r>
      <w:r>
        <w:rPr>
          <w:rFonts w:ascii="Book Antiqua" w:hAnsi="Book Antiqua" w:eastAsia="Garamond" w:cs="Garamond"/>
          <w:sz w:val="24"/>
          <w:szCs w:val="24"/>
        </w:rPr>
        <w:t>’s</w:t>
      </w:r>
      <w:r w:rsidRPr="007E224A">
        <w:rPr>
          <w:rFonts w:ascii="Book Antiqua" w:hAnsi="Book Antiqua" w:eastAsia="Garamond" w:cs="Garamond"/>
          <w:sz w:val="24"/>
          <w:szCs w:val="24"/>
        </w:rPr>
        <w:t xml:space="preserve"> unserved and objection locations were evaluated in light of the latest Federal Communications Commission </w:t>
      </w:r>
      <w:r w:rsidR="004174FA">
        <w:rPr>
          <w:rFonts w:ascii="Book Antiqua" w:hAnsi="Book Antiqua" w:eastAsia="Garamond" w:cs="Garamond"/>
          <w:sz w:val="24"/>
          <w:szCs w:val="24"/>
        </w:rPr>
        <w:br/>
      </w:r>
      <w:r w:rsidRPr="007E224A">
        <w:rPr>
          <w:rFonts w:ascii="Book Antiqua" w:hAnsi="Book Antiqua" w:eastAsia="Garamond" w:cs="Garamond"/>
          <w:sz w:val="24"/>
          <w:szCs w:val="24"/>
        </w:rPr>
        <w:t>and Federal Funding Account unserved data (as of June 30, 2023). In response to objections</w:t>
      </w:r>
      <w:r>
        <w:rPr>
          <w:rFonts w:ascii="Book Antiqua" w:hAnsi="Book Antiqua" w:eastAsia="Garamond" w:cs="Garamond"/>
          <w:sz w:val="24"/>
          <w:szCs w:val="24"/>
        </w:rPr>
        <w:t>, comments,</w:t>
      </w:r>
      <w:r w:rsidRPr="007E224A">
        <w:rPr>
          <w:rFonts w:ascii="Book Antiqua" w:hAnsi="Book Antiqua" w:eastAsia="Garamond" w:cs="Garamond"/>
          <w:sz w:val="24"/>
          <w:szCs w:val="24"/>
        </w:rPr>
        <w:t xml:space="preserve"> and this data, the number of unserved locations is revised to </w:t>
      </w:r>
      <w:r>
        <w:rPr>
          <w:rFonts w:ascii="Book Antiqua" w:hAnsi="Book Antiqua" w:eastAsia="Garamond" w:cs="Garamond"/>
          <w:sz w:val="24"/>
          <w:szCs w:val="24"/>
        </w:rPr>
        <w:t>671</w:t>
      </w:r>
      <w:r w:rsidRPr="007E224A">
        <w:rPr>
          <w:rFonts w:ascii="Book Antiqua" w:hAnsi="Book Antiqua" w:eastAsia="Garamond" w:cs="Garamond"/>
          <w:sz w:val="24"/>
          <w:szCs w:val="24"/>
        </w:rPr>
        <w:t>, the project area is unchanged, and the total grant amount is unchanged.</w:t>
      </w:r>
    </w:p>
    <w:p w:rsidRPr="007E224A" w:rsidR="00014953" w:rsidP="003D682F" w:rsidRDefault="00014953" w14:paraId="5FF1E8DB" w14:textId="49FAA9F6">
      <w:pPr>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State Senator Brian Dahle</w:t>
      </w:r>
      <w:r>
        <w:rPr>
          <w:rFonts w:ascii="Book Antiqua" w:hAnsi="Book Antiqua" w:eastAsia="Times New Roman" w:cs="Times New Roman"/>
          <w:bCs/>
          <w:color w:val="000000" w:themeColor="text1"/>
          <w:sz w:val="24"/>
          <w:szCs w:val="24"/>
        </w:rPr>
        <w:t>, Sierra County Supervisor Sharon Dryden,</w:t>
      </w:r>
      <w:r w:rsidRPr="007E224A">
        <w:rPr>
          <w:rFonts w:ascii="Book Antiqua" w:hAnsi="Book Antiqua" w:eastAsia="Times New Roman" w:cs="Times New Roman"/>
          <w:bCs/>
          <w:color w:val="000000" w:themeColor="text1"/>
          <w:sz w:val="24"/>
          <w:szCs w:val="24"/>
        </w:rPr>
        <w:t xml:space="preserve"> </w:t>
      </w:r>
      <w:r w:rsidR="004174FA">
        <w:rPr>
          <w:rFonts w:ascii="Book Antiqua" w:hAnsi="Book Antiqua" w:eastAsia="Times New Roman" w:cs="Times New Roman"/>
          <w:bCs/>
          <w:color w:val="000000" w:themeColor="text1"/>
          <w:sz w:val="24"/>
          <w:szCs w:val="24"/>
        </w:rPr>
        <w:br/>
      </w:r>
      <w:r>
        <w:rPr>
          <w:rFonts w:ascii="Book Antiqua" w:hAnsi="Book Antiqua" w:eastAsia="Times New Roman" w:cs="Times New Roman"/>
          <w:bCs/>
          <w:color w:val="000000" w:themeColor="text1"/>
          <w:sz w:val="24"/>
          <w:szCs w:val="24"/>
        </w:rPr>
        <w:t xml:space="preserve">the Sierra County Chamber of Commerce Board of Directors, </w:t>
      </w:r>
      <w:r w:rsidRPr="007E224A">
        <w:rPr>
          <w:rFonts w:ascii="Book Antiqua" w:hAnsi="Book Antiqua" w:eastAsia="Times New Roman" w:cs="Times New Roman"/>
          <w:bCs/>
          <w:color w:val="000000" w:themeColor="text1"/>
          <w:sz w:val="24"/>
          <w:szCs w:val="24"/>
        </w:rPr>
        <w:t xml:space="preserve">and </w:t>
      </w:r>
      <w:r>
        <w:rPr>
          <w:rFonts w:ascii="Book Antiqua" w:hAnsi="Book Antiqua" w:eastAsia="Times New Roman" w:cs="Times New Roman"/>
          <w:bCs/>
          <w:color w:val="000000" w:themeColor="text1"/>
          <w:sz w:val="24"/>
          <w:szCs w:val="24"/>
        </w:rPr>
        <w:t xml:space="preserve">East Sierra </w:t>
      </w:r>
      <w:r w:rsidR="004174FA">
        <w:rPr>
          <w:rFonts w:ascii="Book Antiqua" w:hAnsi="Book Antiqua" w:eastAsia="Times New Roman" w:cs="Times New Roman"/>
          <w:bCs/>
          <w:color w:val="000000" w:themeColor="text1"/>
          <w:sz w:val="24"/>
          <w:szCs w:val="24"/>
        </w:rPr>
        <w:br/>
      </w:r>
      <w:r>
        <w:rPr>
          <w:rFonts w:ascii="Book Antiqua" w:hAnsi="Book Antiqua" w:eastAsia="Times New Roman" w:cs="Times New Roman"/>
          <w:bCs/>
          <w:color w:val="000000" w:themeColor="text1"/>
          <w:sz w:val="24"/>
          <w:szCs w:val="24"/>
        </w:rPr>
        <w:t xml:space="preserve">Valley Chamber of Commerce Board Member Michael H. Welbourn </w:t>
      </w:r>
      <w:r w:rsidRPr="007E224A">
        <w:rPr>
          <w:rFonts w:ascii="Book Antiqua" w:hAnsi="Book Antiqua" w:eastAsia="Times New Roman" w:cs="Times New Roman"/>
          <w:bCs/>
          <w:color w:val="000000" w:themeColor="text1"/>
          <w:sz w:val="24"/>
          <w:szCs w:val="24"/>
        </w:rPr>
        <w:t xml:space="preserve">submitted </w:t>
      </w:r>
      <w:r>
        <w:rPr>
          <w:rFonts w:ascii="Book Antiqua" w:hAnsi="Book Antiqua" w:eastAsia="Times New Roman" w:cs="Times New Roman"/>
          <w:bCs/>
          <w:color w:val="000000" w:themeColor="text1"/>
          <w:sz w:val="24"/>
          <w:szCs w:val="24"/>
        </w:rPr>
        <w:t>letters</w:t>
      </w:r>
      <w:r w:rsidRPr="007E224A">
        <w:rPr>
          <w:rFonts w:ascii="Book Antiqua" w:hAnsi="Book Antiqua" w:eastAsia="Times New Roman" w:cs="Times New Roman"/>
          <w:bCs/>
          <w:color w:val="000000" w:themeColor="text1"/>
          <w:sz w:val="24"/>
          <w:szCs w:val="24"/>
        </w:rPr>
        <w:t xml:space="preserve"> of support for this application.</w:t>
      </w:r>
    </w:p>
    <w:p w:rsidRPr="007E224A" w:rsidR="00014953" w:rsidP="00014953" w:rsidRDefault="00014953" w14:paraId="5E7F0946"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4A93BBF7" w14:textId="045FD70A">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The proposed project provides the public safety benefits of reliable broadband infrastructure and will benefit households located in Tier 2 High Fire Threat Districts. This project will connect to </w:t>
      </w:r>
      <w:r w:rsidRPr="007E224A">
        <w:rPr>
          <w:rFonts w:ascii="Book Antiqua" w:hAnsi="Book Antiqua" w:eastAsia="Times New Roman" w:cs="Times New Roman"/>
          <w:bCs/>
          <w:color w:val="000000" w:themeColor="text1"/>
          <w:sz w:val="24"/>
          <w:szCs w:val="24"/>
        </w:rPr>
        <w:t>Plumas-Sierra Telecommunications’ o</w:t>
      </w:r>
      <w:r w:rsidRPr="007E224A">
        <w:rPr>
          <w:rFonts w:ascii="Book Antiqua" w:hAnsi="Book Antiqua" w:eastAsia="Times New Roman" w:cs="Times New Roman"/>
          <w:color w:val="000000" w:themeColor="text1"/>
          <w:sz w:val="24"/>
          <w:szCs w:val="24"/>
        </w:rPr>
        <w:t xml:space="preserve">pen-access </w:t>
      </w:r>
      <w:r w:rsidR="00885991">
        <w:rPr>
          <w:rFonts w:ascii="Book Antiqua" w:hAnsi="Book Antiqua" w:eastAsia="Times New Roman" w:cs="Times New Roman"/>
          <w:color w:val="000000" w:themeColor="text1"/>
          <w:sz w:val="24"/>
          <w:szCs w:val="24"/>
        </w:rPr>
        <w:br/>
      </w:r>
      <w:r w:rsidRPr="007E224A">
        <w:rPr>
          <w:rFonts w:ascii="Book Antiqua" w:hAnsi="Book Antiqua" w:eastAsia="Times New Roman" w:cs="Times New Roman"/>
          <w:color w:val="000000" w:themeColor="text1"/>
          <w:sz w:val="24"/>
          <w:szCs w:val="24"/>
        </w:rPr>
        <w:t>middle-mile infrastructure, which</w:t>
      </w:r>
      <w:r w:rsidRPr="007E224A">
        <w:rPr>
          <w:rFonts w:ascii="Book Antiqua" w:hAnsi="Book Antiqua" w:eastAsia="Garamond" w:cs="Garamond"/>
          <w:sz w:val="24"/>
          <w:szCs w:val="24"/>
        </w:rPr>
        <w:t xml:space="preserve"> utilized funds from the federal </w:t>
      </w:r>
      <w:r w:rsidR="004174FA">
        <w:rPr>
          <w:rFonts w:ascii="Book Antiqua" w:hAnsi="Book Antiqua" w:eastAsia="Garamond" w:cs="Garamond"/>
          <w:sz w:val="24"/>
          <w:szCs w:val="24"/>
        </w:rPr>
        <w:br/>
      </w:r>
      <w:r w:rsidRPr="007E224A">
        <w:rPr>
          <w:rFonts w:ascii="Book Antiqua" w:hAnsi="Book Antiqua" w:eastAsia="Garamond" w:cs="Garamond"/>
          <w:sz w:val="24"/>
          <w:szCs w:val="24"/>
        </w:rPr>
        <w:t>American Recovery and Reinvestment Act and the California Advanced Services Fund</w:t>
      </w:r>
      <w:r w:rsidRPr="007E224A">
        <w:rPr>
          <w:rFonts w:ascii="Book Antiqua" w:hAnsi="Book Antiqua" w:eastAsia="Times New Roman" w:cs="Times New Roman"/>
          <w:color w:val="000000" w:themeColor="text1"/>
          <w:sz w:val="24"/>
          <w:szCs w:val="24"/>
        </w:rPr>
        <w:t>.</w:t>
      </w:r>
      <w:r w:rsidRPr="007E224A">
        <w:rPr>
          <w:rStyle w:val="FootnoteReference"/>
          <w:rFonts w:ascii="Book Antiqua" w:hAnsi="Book Antiqua" w:eastAsia="Times New Roman" w:cs="Times New Roman"/>
          <w:color w:val="000000" w:themeColor="text1"/>
          <w:sz w:val="24"/>
          <w:szCs w:val="24"/>
        </w:rPr>
        <w:footnoteReference w:id="16"/>
      </w:r>
    </w:p>
    <w:p w:rsidRPr="007E224A" w:rsidR="00014953" w:rsidP="00014953" w:rsidRDefault="00014953" w14:paraId="209EBE09" w14:textId="77777777">
      <w:pPr>
        <w:spacing w:after="0" w:line="240" w:lineRule="auto"/>
        <w:rPr>
          <w:rFonts w:ascii="Book Antiqua" w:hAnsi="Book Antiqua" w:eastAsia="Garamond" w:cs="Garamond"/>
          <w:sz w:val="24"/>
          <w:szCs w:val="24"/>
        </w:rPr>
      </w:pPr>
    </w:p>
    <w:p w:rsidRPr="007E224A" w:rsidR="00014953" w:rsidP="00014953" w:rsidRDefault="00014953" w14:paraId="04ED27CE" w14:textId="1A44CF73">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Based on the information received, the Commission’s Energy Division has determined that this project has not met the requirements of CEQA categorial exemption at this time. Plumas-Sierra Telecommunications must comply with the CEQA requirements discussed in the appendices. If Plumas-Sierra Telecommunications provides additional documentation sufficient to justify a staff determination of CEQA exemption, then the </w:t>
      </w:r>
      <w:r w:rsidRPr="007E224A">
        <w:rPr>
          <w:rFonts w:ascii="Book Antiqua" w:hAnsi="Book Antiqua" w:eastAsia="Garamond" w:cs="Garamond"/>
          <w:sz w:val="24"/>
          <w:szCs w:val="24"/>
        </w:rPr>
        <w:lastRenderedPageBreak/>
        <w:t xml:space="preserve">project </w:t>
      </w:r>
      <w:r>
        <w:rPr>
          <w:rFonts w:ascii="Book Antiqua" w:hAnsi="Book Antiqua" w:eastAsia="Garamond" w:cs="Garamond"/>
          <w:sz w:val="24"/>
          <w:szCs w:val="24"/>
        </w:rPr>
        <w:t>may</w:t>
      </w:r>
      <w:r w:rsidRPr="007E224A">
        <w:rPr>
          <w:rFonts w:ascii="Book Antiqua" w:hAnsi="Book Antiqua" w:eastAsia="Garamond" w:cs="Garamond"/>
          <w:sz w:val="24"/>
          <w:szCs w:val="24"/>
        </w:rPr>
        <w:t xml:space="preserve"> be exempted by letter from the Communications Division Director or the director’s delegate or designee.</w:t>
      </w:r>
    </w:p>
    <w:p w:rsidRPr="007E224A" w:rsidR="00014953" w:rsidP="00014953" w:rsidRDefault="00014953" w14:paraId="191CB6B8" w14:textId="77777777">
      <w:pPr>
        <w:spacing w:after="0" w:line="240" w:lineRule="auto"/>
        <w:rPr>
          <w:rFonts w:ascii="Book Antiqua" w:hAnsi="Book Antiqua" w:eastAsia="Times New Roman" w:cs="Times New Roman"/>
          <w:bCs/>
          <w:color w:val="000000" w:themeColor="text1"/>
          <w:sz w:val="24"/>
          <w:szCs w:val="24"/>
        </w:rPr>
      </w:pPr>
    </w:p>
    <w:p w:rsidRPr="007E224A" w:rsidR="00014953" w:rsidP="00014953" w:rsidRDefault="00014953" w14:paraId="7D9A831D" w14:textId="77777777">
      <w:pPr>
        <w:spacing w:after="0" w:line="240" w:lineRule="auto"/>
        <w:rPr>
          <w:rFonts w:ascii="Book Antiqua" w:hAnsi="Book Antiqua" w:eastAsia="Times New Roman" w:cs="Times New Roman"/>
          <w:bCs/>
          <w:color w:val="000000" w:themeColor="text1"/>
          <w:sz w:val="24"/>
          <w:szCs w:val="24"/>
        </w:rPr>
      </w:pPr>
      <w:r w:rsidRPr="007E224A">
        <w:rPr>
          <w:rStyle w:val="normaltextrun"/>
          <w:rFonts w:ascii="Book Antiqua" w:hAnsi="Book Antiqua" w:cs="Calibri" w:eastAsiaTheme="majorEastAsia"/>
          <w:sz w:val="24"/>
          <w:szCs w:val="24"/>
        </w:rPr>
        <w:t>Plumas-Sierra Telecommunications</w:t>
      </w:r>
      <w:r w:rsidRPr="007E224A">
        <w:rPr>
          <w:rFonts w:ascii="Book Antiqua" w:hAnsi="Book Antiqua" w:eastAsia="Times New Roman" w:cs="Times New Roman"/>
          <w:bCs/>
          <w:color w:val="000000" w:themeColor="text1"/>
          <w:sz w:val="24"/>
          <w:szCs w:val="24"/>
        </w:rPr>
        <w:t xml:space="preserve"> and the PST </w:t>
      </w:r>
      <w:r>
        <w:rPr>
          <w:rFonts w:ascii="Book Antiqua" w:hAnsi="Book Antiqua" w:eastAsia="Times New Roman" w:cs="Times New Roman"/>
          <w:bCs/>
          <w:color w:val="000000" w:themeColor="text1"/>
          <w:sz w:val="24"/>
          <w:szCs w:val="24"/>
        </w:rPr>
        <w:t>Loyalton-Sierra Brooks</w:t>
      </w:r>
      <w:r w:rsidRPr="007E224A">
        <w:rPr>
          <w:rFonts w:ascii="Book Antiqua" w:hAnsi="Book Antiqua" w:eastAsia="Times New Roman" w:cs="Times New Roman"/>
          <w:bCs/>
          <w:color w:val="000000" w:themeColor="text1"/>
          <w:sz w:val="24"/>
          <w:szCs w:val="24"/>
        </w:rPr>
        <w:t xml:space="preserve"> project comply with all requirements for approval in D. 22-04-055. The Communications Division recommends that the Commission approve </w:t>
      </w:r>
      <w:r w:rsidRPr="007E224A">
        <w:rPr>
          <w:rStyle w:val="normaltextrun"/>
          <w:rFonts w:ascii="Book Antiqua" w:hAnsi="Book Antiqua" w:cs="Calibri" w:eastAsiaTheme="majorEastAsia"/>
          <w:sz w:val="24"/>
          <w:szCs w:val="24"/>
        </w:rPr>
        <w:t>Plumas-Sierra Telecommunications’</w:t>
      </w:r>
      <w:r w:rsidRPr="007E224A">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7,367,499</w:t>
      </w:r>
      <w:r w:rsidRPr="007E224A">
        <w:rPr>
          <w:rFonts w:ascii="Book Antiqua" w:hAnsi="Book Antiqua" w:eastAsia="Times New Roman" w:cs="Times New Roman"/>
          <w:bCs/>
          <w:color w:val="000000" w:themeColor="text1"/>
          <w:sz w:val="24"/>
          <w:szCs w:val="24"/>
        </w:rPr>
        <w:t xml:space="preserve"> for the PST </w:t>
      </w:r>
      <w:r>
        <w:rPr>
          <w:rFonts w:ascii="Book Antiqua" w:hAnsi="Book Antiqua" w:eastAsia="Times New Roman" w:cs="Times New Roman"/>
          <w:bCs/>
          <w:color w:val="000000" w:themeColor="text1"/>
          <w:sz w:val="24"/>
          <w:szCs w:val="24"/>
        </w:rPr>
        <w:t>Loyalton-Sierra Brooks</w:t>
      </w:r>
      <w:r w:rsidRPr="007E224A">
        <w:rPr>
          <w:rFonts w:ascii="Book Antiqua" w:hAnsi="Book Antiqua" w:eastAsia="Times New Roman" w:cs="Times New Roman"/>
          <w:bCs/>
          <w:color w:val="000000" w:themeColor="text1"/>
          <w:sz w:val="24"/>
          <w:szCs w:val="24"/>
        </w:rPr>
        <w:t xml:space="preserve"> project.</w:t>
      </w:r>
    </w:p>
    <w:p w:rsidRPr="007E224A" w:rsidR="00014953" w:rsidP="00A7759E" w:rsidRDefault="00014953" w14:paraId="1BEAF59D" w14:textId="77777777">
      <w:pPr>
        <w:spacing w:after="0" w:line="240" w:lineRule="auto"/>
        <w:rPr>
          <w:rFonts w:ascii="Book Antiqua" w:hAnsi="Book Antiqua" w:eastAsia="Times New Roman" w:cs="Times New Roman"/>
          <w:sz w:val="24"/>
          <w:szCs w:val="24"/>
        </w:rPr>
      </w:pPr>
    </w:p>
    <w:p w:rsidRPr="009223B6" w:rsidR="00A7759E" w:rsidP="009223B6" w:rsidRDefault="00A7759E" w14:paraId="20865BE8" w14:textId="10313BE0">
      <w:pPr>
        <w:pStyle w:val="ListParagraph"/>
        <w:numPr>
          <w:ilvl w:val="0"/>
          <w:numId w:val="17"/>
        </w:numPr>
        <w:spacing w:after="0" w:line="240" w:lineRule="auto"/>
        <w:rPr>
          <w:rFonts w:ascii="Book Antiqua" w:hAnsi="Book Antiqua" w:eastAsia="Times New Roman" w:cs="Times New Roman"/>
          <w:i/>
          <w:color w:val="000000" w:themeColor="text1"/>
          <w:sz w:val="24"/>
          <w:szCs w:val="24"/>
        </w:rPr>
      </w:pPr>
      <w:r w:rsidRPr="009223B6">
        <w:rPr>
          <w:rFonts w:ascii="Book Antiqua" w:hAnsi="Book Antiqua" w:eastAsia="Times New Roman" w:cs="Times New Roman"/>
          <w:i/>
          <w:color w:val="000000" w:themeColor="text1"/>
          <w:sz w:val="24"/>
          <w:szCs w:val="24"/>
        </w:rPr>
        <w:t xml:space="preserve">Plumas-Sierra Telecommunications, PST </w:t>
      </w:r>
      <w:r w:rsidRPr="009223B6" w:rsidR="00DE7982">
        <w:rPr>
          <w:rFonts w:ascii="Book Antiqua" w:hAnsi="Book Antiqua" w:eastAsia="Times New Roman" w:cs="Times New Roman"/>
          <w:i/>
          <w:color w:val="000000" w:themeColor="text1"/>
          <w:sz w:val="24"/>
          <w:szCs w:val="24"/>
        </w:rPr>
        <w:t>Calpine</w:t>
      </w:r>
    </w:p>
    <w:p w:rsidRPr="007E224A" w:rsidR="00A7759E" w:rsidP="00A7759E" w:rsidRDefault="00A7759E" w14:paraId="5D80906C" w14:textId="77777777">
      <w:pPr>
        <w:spacing w:after="0" w:line="240" w:lineRule="auto"/>
        <w:rPr>
          <w:rFonts w:ascii="Book Antiqua" w:hAnsi="Book Antiqua" w:eastAsia="Times New Roman" w:cs="Times New Roman"/>
          <w:i/>
          <w:iCs/>
          <w:color w:val="000000" w:themeColor="text1"/>
          <w:sz w:val="24"/>
          <w:szCs w:val="24"/>
        </w:rPr>
      </w:pPr>
    </w:p>
    <w:p w:rsidRPr="007E224A" w:rsidR="00A7759E" w:rsidP="00A7759E" w:rsidRDefault="00235216" w14:paraId="28316178" w14:textId="2E133ACA">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S</w:t>
      </w:r>
      <w:r w:rsidRPr="007E224A" w:rsidR="00341606">
        <w:rPr>
          <w:rFonts w:ascii="Book Antiqua" w:hAnsi="Book Antiqua" w:eastAsia="Times New Roman" w:cs="Times New Roman"/>
          <w:bCs/>
          <w:color w:val="000000" w:themeColor="text1"/>
          <w:sz w:val="24"/>
          <w:szCs w:val="24"/>
        </w:rPr>
        <w:t>taff recommends</w:t>
      </w:r>
      <w:r w:rsidRPr="007E224A" w:rsidR="00A7759E">
        <w:rPr>
          <w:rFonts w:ascii="Book Antiqua" w:hAnsi="Book Antiqua" w:eastAsia="Times New Roman" w:cs="Times New Roman"/>
          <w:bCs/>
          <w:color w:val="000000" w:themeColor="text1"/>
          <w:sz w:val="24"/>
          <w:szCs w:val="24"/>
        </w:rPr>
        <w:t xml:space="preserve"> the Commission approve </w:t>
      </w:r>
      <w:r w:rsidRPr="007E224A" w:rsidR="009070B1">
        <w:rPr>
          <w:rStyle w:val="normaltextrun"/>
          <w:rFonts w:ascii="Book Antiqua" w:hAnsi="Book Antiqua" w:cs="Calibri" w:eastAsiaTheme="majorEastAsia"/>
          <w:sz w:val="24"/>
          <w:szCs w:val="24"/>
        </w:rPr>
        <w:t xml:space="preserve">Plumas-Sierra </w:t>
      </w:r>
      <w:r w:rsidRPr="007E224A" w:rsidDel="00FB12F7" w:rsidR="00A7759E">
        <w:rPr>
          <w:rStyle w:val="normaltextrun"/>
          <w:rFonts w:ascii="Book Antiqua" w:hAnsi="Book Antiqua" w:cs="Calibri" w:eastAsiaTheme="majorEastAsia"/>
          <w:sz w:val="24"/>
          <w:szCs w:val="24"/>
        </w:rPr>
        <w:t>Telecommunications’</w:t>
      </w:r>
      <w:r w:rsidRPr="007E224A" w:rsidR="00A7759E">
        <w:rPr>
          <w:rFonts w:ascii="Book Antiqua" w:hAnsi="Book Antiqua" w:eastAsia="Times New Roman" w:cs="Times New Roman"/>
          <w:bCs/>
          <w:color w:val="000000" w:themeColor="text1"/>
          <w:sz w:val="24"/>
          <w:szCs w:val="24"/>
        </w:rPr>
        <w:t xml:space="preserve"> application for a grant of up to $</w:t>
      </w:r>
      <w:r w:rsidR="00335EB5">
        <w:rPr>
          <w:rFonts w:ascii="Book Antiqua" w:hAnsi="Book Antiqua" w:eastAsia="Times New Roman" w:cs="Times New Roman"/>
          <w:bCs/>
          <w:color w:val="000000" w:themeColor="text1"/>
          <w:sz w:val="24"/>
          <w:szCs w:val="24"/>
        </w:rPr>
        <w:t>4,947,779</w:t>
      </w:r>
      <w:r w:rsidRPr="007E224A" w:rsidR="00A7759E">
        <w:rPr>
          <w:rFonts w:ascii="Book Antiqua" w:hAnsi="Book Antiqua" w:eastAsia="Times New Roman" w:cs="Times New Roman"/>
          <w:bCs/>
          <w:color w:val="000000" w:themeColor="text1"/>
          <w:sz w:val="24"/>
          <w:szCs w:val="24"/>
        </w:rPr>
        <w:t xml:space="preserve"> for the PST </w:t>
      </w:r>
      <w:r w:rsidR="00335EB5">
        <w:rPr>
          <w:rFonts w:ascii="Book Antiqua" w:hAnsi="Book Antiqua" w:eastAsia="Times New Roman" w:cs="Times New Roman"/>
          <w:bCs/>
          <w:color w:val="000000" w:themeColor="text1"/>
          <w:sz w:val="24"/>
          <w:szCs w:val="24"/>
        </w:rPr>
        <w:t>Calpine</w:t>
      </w:r>
      <w:r w:rsidRPr="007E224A" w:rsidR="00A7759E">
        <w:rPr>
          <w:rFonts w:ascii="Book Antiqua" w:hAnsi="Book Antiqua" w:eastAsia="Times New Roman" w:cs="Times New Roman"/>
          <w:bCs/>
          <w:color w:val="000000" w:themeColor="text1"/>
          <w:sz w:val="24"/>
          <w:szCs w:val="24"/>
        </w:rPr>
        <w:t xml:space="preserve"> project.</w:t>
      </w:r>
    </w:p>
    <w:p w:rsidRPr="007E224A" w:rsidR="00A7759E" w:rsidP="00A7759E" w:rsidRDefault="00A7759E" w14:paraId="0974F118" w14:textId="77777777">
      <w:pPr>
        <w:spacing w:after="0" w:line="240" w:lineRule="auto"/>
        <w:rPr>
          <w:rFonts w:ascii="Book Antiqua" w:hAnsi="Book Antiqua" w:eastAsia="Times New Roman" w:cs="Times New Roman"/>
          <w:bCs/>
          <w:color w:val="000000" w:themeColor="text1"/>
          <w:sz w:val="24"/>
          <w:szCs w:val="24"/>
        </w:rPr>
      </w:pPr>
    </w:p>
    <w:p w:rsidRPr="007E224A" w:rsidR="00A7759E" w:rsidP="00A7759E" w:rsidRDefault="00E15658" w14:paraId="6651D78B" w14:textId="7274214E">
      <w:pPr>
        <w:spacing w:after="0" w:line="240" w:lineRule="auto"/>
        <w:rPr>
          <w:rFonts w:ascii="Book Antiqua" w:hAnsi="Book Antiqua" w:eastAsia="Times New Roman" w:cs="Times New Roman"/>
          <w:bCs/>
          <w:color w:val="000000" w:themeColor="text1"/>
          <w:sz w:val="24"/>
          <w:szCs w:val="24"/>
        </w:rPr>
      </w:pPr>
      <w:r w:rsidRPr="007E224A">
        <w:rPr>
          <w:rStyle w:val="normaltextrun"/>
          <w:rFonts w:ascii="Book Antiqua" w:hAnsi="Book Antiqua" w:cs="Calibri" w:eastAsiaTheme="majorEastAsia"/>
          <w:sz w:val="24"/>
          <w:szCs w:val="24"/>
        </w:rPr>
        <w:t>Plumas-Sierra Telecommunications</w:t>
      </w:r>
      <w:r w:rsidRPr="007E224A" w:rsidR="00A7759E">
        <w:rPr>
          <w:rFonts w:ascii="Book Antiqua" w:hAnsi="Book Antiqua" w:eastAsia="Times New Roman" w:cs="Times New Roman"/>
          <w:bCs/>
          <w:color w:val="000000" w:themeColor="text1"/>
          <w:sz w:val="24"/>
          <w:szCs w:val="24"/>
        </w:rPr>
        <w:t xml:space="preserve"> </w:t>
      </w:r>
      <w:r w:rsidRPr="007E224A" w:rsidR="008A54D3">
        <w:rPr>
          <w:rFonts w:ascii="Book Antiqua" w:hAnsi="Book Antiqua" w:eastAsia="Times New Roman" w:cs="Times New Roman"/>
          <w:bCs/>
          <w:color w:val="000000" w:themeColor="text1"/>
          <w:sz w:val="24"/>
          <w:szCs w:val="24"/>
        </w:rPr>
        <w:t>proposes</w:t>
      </w:r>
      <w:r w:rsidRPr="007E224A" w:rsidR="00A7759E">
        <w:rPr>
          <w:rFonts w:ascii="Book Antiqua" w:hAnsi="Book Antiqua" w:eastAsia="Times New Roman" w:cs="Times New Roman"/>
          <w:bCs/>
          <w:color w:val="000000" w:themeColor="text1"/>
          <w:sz w:val="24"/>
          <w:szCs w:val="24"/>
        </w:rPr>
        <w:t xml:space="preserve"> </w:t>
      </w:r>
      <w:r w:rsidRPr="007E224A" w:rsidR="00E05DB9">
        <w:rPr>
          <w:rFonts w:ascii="Book Antiqua" w:hAnsi="Book Antiqua" w:eastAsia="Times New Roman" w:cs="Times New Roman"/>
          <w:bCs/>
          <w:color w:val="000000" w:themeColor="text1"/>
          <w:sz w:val="24"/>
          <w:szCs w:val="24"/>
        </w:rPr>
        <w:t>serving</w:t>
      </w:r>
      <w:r w:rsidRPr="007E224A" w:rsidR="00A7759E">
        <w:rPr>
          <w:rFonts w:ascii="Book Antiqua" w:hAnsi="Book Antiqua" w:eastAsia="Times New Roman" w:cs="Times New Roman"/>
          <w:bCs/>
          <w:color w:val="000000" w:themeColor="text1"/>
          <w:sz w:val="24"/>
          <w:szCs w:val="24"/>
        </w:rPr>
        <w:t xml:space="preserve"> </w:t>
      </w:r>
      <w:r w:rsidR="00335EB5">
        <w:rPr>
          <w:rFonts w:ascii="Book Antiqua" w:hAnsi="Book Antiqua" w:eastAsia="Times New Roman" w:cs="Times New Roman"/>
          <w:bCs/>
          <w:color w:val="000000" w:themeColor="text1"/>
          <w:sz w:val="24"/>
          <w:szCs w:val="24"/>
        </w:rPr>
        <w:t>176</w:t>
      </w:r>
      <w:r w:rsidRPr="007E224A" w:rsidR="00A7759E">
        <w:rPr>
          <w:rFonts w:ascii="Book Antiqua" w:hAnsi="Book Antiqua" w:eastAsia="Times New Roman" w:cs="Times New Roman"/>
          <w:bCs/>
          <w:color w:val="000000" w:themeColor="text1"/>
          <w:sz w:val="24"/>
          <w:szCs w:val="24"/>
        </w:rPr>
        <w:t xml:space="preserve"> </w:t>
      </w:r>
      <w:r w:rsidRPr="007E224A" w:rsidR="005D7469">
        <w:rPr>
          <w:rFonts w:ascii="Book Antiqua" w:hAnsi="Book Antiqua" w:eastAsia="Times New Roman" w:cs="Times New Roman"/>
          <w:bCs/>
          <w:color w:val="000000" w:themeColor="text1"/>
          <w:sz w:val="24"/>
          <w:szCs w:val="24"/>
        </w:rPr>
        <w:t xml:space="preserve">unserved </w:t>
      </w:r>
      <w:r w:rsidRPr="007E224A" w:rsidR="00A7759E">
        <w:rPr>
          <w:rFonts w:ascii="Book Antiqua" w:hAnsi="Book Antiqua" w:eastAsia="Times New Roman" w:cs="Times New Roman"/>
          <w:bCs/>
          <w:color w:val="000000" w:themeColor="text1"/>
          <w:sz w:val="24"/>
          <w:szCs w:val="24"/>
        </w:rPr>
        <w:t>locations</w:t>
      </w:r>
      <w:r w:rsidRPr="007E224A" w:rsidR="008D55CD">
        <w:rPr>
          <w:rFonts w:ascii="Book Antiqua" w:hAnsi="Book Antiqua" w:eastAsia="Times New Roman" w:cs="Times New Roman"/>
          <w:bCs/>
          <w:color w:val="000000" w:themeColor="text1"/>
          <w:sz w:val="24"/>
          <w:szCs w:val="24"/>
        </w:rPr>
        <w:t xml:space="preserve"> and an unserved population</w:t>
      </w:r>
      <w:r w:rsidRPr="007E224A" w:rsidR="00A7759E">
        <w:rPr>
          <w:rFonts w:ascii="Book Antiqua" w:hAnsi="Book Antiqua" w:eastAsia="Times New Roman" w:cs="Times New Roman"/>
          <w:bCs/>
          <w:color w:val="000000" w:themeColor="text1"/>
          <w:sz w:val="24"/>
          <w:szCs w:val="24"/>
        </w:rPr>
        <w:t xml:space="preserve"> of </w:t>
      </w:r>
      <w:r w:rsidR="00244EDF">
        <w:rPr>
          <w:rFonts w:ascii="Book Antiqua" w:hAnsi="Book Antiqua" w:eastAsia="Times New Roman" w:cs="Times New Roman"/>
          <w:bCs/>
          <w:color w:val="000000" w:themeColor="text1"/>
          <w:sz w:val="24"/>
          <w:szCs w:val="24"/>
        </w:rPr>
        <w:t>268</w:t>
      </w:r>
      <w:r w:rsidRPr="007E224A" w:rsidR="001D0059">
        <w:rPr>
          <w:rFonts w:ascii="Book Antiqua" w:hAnsi="Book Antiqua" w:eastAsia="Times New Roman" w:cs="Times New Roman"/>
          <w:bCs/>
          <w:color w:val="000000" w:themeColor="text1"/>
          <w:sz w:val="24"/>
          <w:szCs w:val="24"/>
        </w:rPr>
        <w:t xml:space="preserve">. A population of </w:t>
      </w:r>
      <w:r w:rsidR="00244EDF">
        <w:rPr>
          <w:rFonts w:ascii="Book Antiqua" w:hAnsi="Book Antiqua" w:eastAsia="Times New Roman" w:cs="Times New Roman"/>
          <w:bCs/>
          <w:color w:val="000000" w:themeColor="text1"/>
          <w:sz w:val="24"/>
          <w:szCs w:val="24"/>
        </w:rPr>
        <w:t>309</w:t>
      </w:r>
      <w:r w:rsidRPr="007E224A" w:rsidR="001D0059">
        <w:rPr>
          <w:rFonts w:ascii="Book Antiqua" w:hAnsi="Book Antiqua" w:eastAsia="Times New Roman" w:cs="Times New Roman"/>
          <w:bCs/>
          <w:color w:val="000000" w:themeColor="text1"/>
          <w:sz w:val="24"/>
          <w:szCs w:val="24"/>
        </w:rPr>
        <w:t xml:space="preserve"> will benefit from these investments</w:t>
      </w:r>
      <w:r w:rsidRPr="007E224A" w:rsidR="00A7759E">
        <w:rPr>
          <w:rFonts w:ascii="Book Antiqua" w:hAnsi="Book Antiqua" w:eastAsia="Times New Roman" w:cs="Times New Roman"/>
          <w:bCs/>
          <w:color w:val="000000" w:themeColor="text1"/>
          <w:sz w:val="24"/>
          <w:szCs w:val="24"/>
        </w:rPr>
        <w:t xml:space="preserve"> in </w:t>
      </w:r>
      <w:r w:rsidRPr="007E224A" w:rsidR="001D0059">
        <w:rPr>
          <w:rFonts w:ascii="Book Antiqua" w:hAnsi="Book Antiqua" w:eastAsia="Times New Roman" w:cs="Times New Roman"/>
          <w:bCs/>
          <w:color w:val="000000" w:themeColor="text1"/>
          <w:sz w:val="24"/>
          <w:szCs w:val="24"/>
        </w:rPr>
        <w:t xml:space="preserve">and around </w:t>
      </w:r>
      <w:r w:rsidRPr="007E224A" w:rsidR="00A7759E">
        <w:rPr>
          <w:rFonts w:ascii="Book Antiqua" w:hAnsi="Book Antiqua" w:eastAsia="Times New Roman" w:cs="Times New Roman"/>
          <w:bCs/>
          <w:color w:val="000000" w:themeColor="text1"/>
          <w:sz w:val="24"/>
          <w:szCs w:val="24"/>
        </w:rPr>
        <w:t xml:space="preserve">the </w:t>
      </w:r>
      <w:r w:rsidRPr="007E224A" w:rsidR="001D0059">
        <w:rPr>
          <w:rFonts w:ascii="Book Antiqua" w:hAnsi="Book Antiqua" w:eastAsia="Times New Roman" w:cs="Times New Roman"/>
          <w:bCs/>
          <w:color w:val="000000" w:themeColor="text1"/>
          <w:sz w:val="24"/>
          <w:szCs w:val="24"/>
        </w:rPr>
        <w:t>communities of</w:t>
      </w:r>
      <w:r w:rsidRPr="007E224A" w:rsidR="00A7759E">
        <w:rPr>
          <w:rFonts w:ascii="Book Antiqua" w:hAnsi="Book Antiqua" w:eastAsia="Times New Roman" w:cs="Times New Roman"/>
          <w:bCs/>
          <w:color w:val="000000" w:themeColor="text1"/>
          <w:sz w:val="24"/>
          <w:szCs w:val="24"/>
        </w:rPr>
        <w:t xml:space="preserve"> </w:t>
      </w:r>
      <w:r w:rsidR="00244EDF">
        <w:rPr>
          <w:rFonts w:ascii="Book Antiqua" w:hAnsi="Book Antiqua" w:eastAsia="Times New Roman" w:cs="Times New Roman"/>
          <w:bCs/>
          <w:color w:val="000000" w:themeColor="text1"/>
          <w:sz w:val="24"/>
          <w:szCs w:val="24"/>
        </w:rPr>
        <w:t>Calpine and Sattley</w:t>
      </w:r>
      <w:r w:rsidRPr="007E224A" w:rsidR="00A7759E">
        <w:rPr>
          <w:rFonts w:ascii="Book Antiqua" w:hAnsi="Book Antiqua" w:eastAsia="Times New Roman" w:cs="Times New Roman"/>
          <w:bCs/>
          <w:color w:val="000000" w:themeColor="text1"/>
          <w:sz w:val="24"/>
          <w:szCs w:val="24"/>
        </w:rPr>
        <w:t xml:space="preserve">. </w:t>
      </w:r>
      <w:r w:rsidRPr="007E224A" w:rsidDel="00801932" w:rsidR="00A7759E">
        <w:rPr>
          <w:rFonts w:ascii="Book Antiqua" w:hAnsi="Book Antiqua" w:eastAsia="Times New Roman" w:cs="Times New Roman"/>
          <w:bCs/>
          <w:color w:val="000000" w:themeColor="text1"/>
          <w:sz w:val="24"/>
          <w:szCs w:val="24"/>
        </w:rPr>
        <w:t xml:space="preserve">The </w:t>
      </w:r>
      <w:r w:rsidRPr="007E224A" w:rsidR="00A7759E">
        <w:rPr>
          <w:rFonts w:ascii="Book Antiqua" w:hAnsi="Book Antiqua" w:eastAsia="Times New Roman" w:cs="Times New Roman"/>
          <w:bCs/>
          <w:color w:val="000000" w:themeColor="text1"/>
          <w:sz w:val="24"/>
          <w:szCs w:val="24"/>
        </w:rPr>
        <w:t xml:space="preserve">last-mile </w:t>
      </w:r>
      <w:r w:rsidRPr="007E224A" w:rsidDel="00801932" w:rsidR="00A7759E">
        <w:rPr>
          <w:rFonts w:ascii="Book Antiqua" w:hAnsi="Book Antiqua" w:eastAsia="Times New Roman" w:cs="Times New Roman"/>
          <w:bCs/>
          <w:color w:val="000000" w:themeColor="text1"/>
          <w:sz w:val="24"/>
          <w:szCs w:val="24"/>
        </w:rPr>
        <w:t xml:space="preserve">fiber </w:t>
      </w:r>
      <w:r w:rsidRPr="007E224A" w:rsidR="008A54D3">
        <w:rPr>
          <w:rFonts w:ascii="Book Antiqua" w:hAnsi="Book Antiqua" w:eastAsia="Times New Roman" w:cs="Times New Roman"/>
          <w:bCs/>
          <w:color w:val="000000" w:themeColor="text1"/>
          <w:sz w:val="24"/>
          <w:szCs w:val="24"/>
        </w:rPr>
        <w:t>project</w:t>
      </w:r>
      <w:r w:rsidRPr="007E224A" w:rsidDel="00801932" w:rsidR="00A7759E">
        <w:rPr>
          <w:rFonts w:ascii="Book Antiqua" w:hAnsi="Book Antiqua" w:eastAsia="Times New Roman" w:cs="Times New Roman"/>
          <w:bCs/>
          <w:color w:val="000000" w:themeColor="text1"/>
          <w:sz w:val="24"/>
          <w:szCs w:val="24"/>
        </w:rPr>
        <w:t xml:space="preserve"> </w:t>
      </w:r>
      <w:r w:rsidRPr="007E224A" w:rsidR="00A7759E">
        <w:rPr>
          <w:rFonts w:ascii="Book Antiqua" w:hAnsi="Book Antiqua" w:eastAsia="Times New Roman" w:cs="Times New Roman"/>
          <w:bCs/>
          <w:color w:val="000000" w:themeColor="text1"/>
          <w:sz w:val="24"/>
          <w:szCs w:val="24"/>
        </w:rPr>
        <w:t xml:space="preserve">will provide up to </w:t>
      </w:r>
      <w:r w:rsidRPr="007E224A" w:rsidR="006C1FFE">
        <w:rPr>
          <w:rFonts w:ascii="Book Antiqua" w:hAnsi="Book Antiqua" w:eastAsia="Times New Roman" w:cs="Times New Roman"/>
          <w:bCs/>
          <w:color w:val="000000" w:themeColor="text1"/>
          <w:sz w:val="24"/>
          <w:szCs w:val="24"/>
        </w:rPr>
        <w:t>one gigabit per second</w:t>
      </w:r>
      <w:r w:rsidRPr="007E224A" w:rsidR="00A7759E">
        <w:rPr>
          <w:rFonts w:ascii="Book Antiqua" w:hAnsi="Book Antiqua" w:eastAsia="Times New Roman" w:cs="Times New Roman"/>
          <w:bCs/>
          <w:color w:val="000000" w:themeColor="text1"/>
          <w:sz w:val="24"/>
          <w:szCs w:val="24"/>
        </w:rPr>
        <w:t xml:space="preserve"> symmetrical service to consumers.</w:t>
      </w:r>
    </w:p>
    <w:p w:rsidRPr="007E224A" w:rsidR="00A72B0B" w:rsidP="00A7759E" w:rsidRDefault="00A72B0B" w14:paraId="0F7BE37D" w14:textId="77777777">
      <w:pPr>
        <w:spacing w:after="0" w:line="240" w:lineRule="auto"/>
        <w:rPr>
          <w:rFonts w:ascii="Book Antiqua" w:hAnsi="Book Antiqua" w:eastAsia="Times New Roman" w:cs="Times New Roman"/>
          <w:bCs/>
          <w:color w:val="000000" w:themeColor="text1"/>
          <w:sz w:val="24"/>
          <w:szCs w:val="24"/>
        </w:rPr>
      </w:pPr>
    </w:p>
    <w:p w:rsidRPr="007E224A" w:rsidR="0078286B" w:rsidP="0078286B" w:rsidRDefault="00A72B0B" w14:paraId="4132444E" w14:textId="705DDD69">
      <w:pPr>
        <w:pStyle w:val="pf0"/>
        <w:spacing w:before="0" w:beforeAutospacing="0" w:after="0" w:afterAutospacing="0"/>
        <w:rPr>
          <w:rFonts w:ascii="Book Antiqua" w:hAnsi="Book Antiqua" w:eastAsia="Garamond" w:cs="Garamond"/>
        </w:rPr>
      </w:pPr>
      <w:r w:rsidRPr="007E224A">
        <w:rPr>
          <w:rFonts w:ascii="Book Antiqua" w:hAnsi="Book Antiqua"/>
          <w:bCs/>
          <w:color w:val="000000" w:themeColor="text1"/>
        </w:rPr>
        <w:t xml:space="preserve">The PST </w:t>
      </w:r>
      <w:r w:rsidR="00EA51FC">
        <w:rPr>
          <w:rFonts w:ascii="Book Antiqua" w:hAnsi="Book Antiqua"/>
          <w:bCs/>
          <w:color w:val="000000" w:themeColor="text1"/>
        </w:rPr>
        <w:t>Calpine</w:t>
      </w:r>
      <w:r w:rsidRPr="007E224A">
        <w:rPr>
          <w:rFonts w:ascii="Book Antiqua" w:hAnsi="Book Antiqua"/>
          <w:bCs/>
          <w:color w:val="000000" w:themeColor="text1"/>
        </w:rPr>
        <w:t xml:space="preserve"> project will benefit disadvantaged or Environmental and Social Justice communities</w:t>
      </w:r>
      <w:r w:rsidRPr="006216DD" w:rsidR="006216DD">
        <w:rPr>
          <w:rFonts w:ascii="Book Antiqua" w:hAnsi="Book Antiqua"/>
          <w:color w:val="000000" w:themeColor="text1"/>
        </w:rPr>
        <w:t xml:space="preserve"> </w:t>
      </w:r>
      <w:r w:rsidRPr="007E224A" w:rsidR="006216DD">
        <w:rPr>
          <w:rFonts w:ascii="Book Antiqua" w:hAnsi="Book Antiqua"/>
          <w:color w:val="000000" w:themeColor="text1"/>
        </w:rPr>
        <w:t>though will not serve more than 50 percent disadvantaged or low-income locations and so does not receive special consideration</w:t>
      </w:r>
      <w:r w:rsidRPr="007E224A" w:rsidR="00EA58CC">
        <w:rPr>
          <w:rFonts w:ascii="Book Antiqua" w:hAnsi="Book Antiqua"/>
          <w:bCs/>
          <w:color w:val="000000" w:themeColor="text1"/>
        </w:rPr>
        <w:t>;</w:t>
      </w:r>
      <w:r w:rsidRPr="007E224A">
        <w:rPr>
          <w:rFonts w:ascii="Book Antiqua" w:hAnsi="Book Antiqua"/>
          <w:bCs/>
          <w:color w:val="000000" w:themeColor="text1"/>
        </w:rPr>
        <w:t xml:space="preserve"> </w:t>
      </w:r>
      <w:r w:rsidR="00EA51FC">
        <w:rPr>
          <w:rFonts w:ascii="Book Antiqua" w:hAnsi="Book Antiqua"/>
          <w:bCs/>
          <w:color w:val="000000" w:themeColor="text1"/>
        </w:rPr>
        <w:t>28</w:t>
      </w:r>
      <w:r w:rsidRPr="007E224A" w:rsidR="00EA51FC">
        <w:rPr>
          <w:rFonts w:ascii="Book Antiqua" w:hAnsi="Book Antiqua"/>
          <w:bCs/>
          <w:color w:val="000000" w:themeColor="text1"/>
        </w:rPr>
        <w:t xml:space="preserve"> </w:t>
      </w:r>
      <w:r w:rsidRPr="007E224A">
        <w:rPr>
          <w:rFonts w:ascii="Book Antiqua" w:hAnsi="Book Antiqua"/>
          <w:bCs/>
          <w:color w:val="000000" w:themeColor="text1"/>
        </w:rPr>
        <w:t xml:space="preserve">percent of the </w:t>
      </w:r>
      <w:r w:rsidRPr="007E224A" w:rsidR="00E47B25">
        <w:rPr>
          <w:rFonts w:ascii="Book Antiqua" w:hAnsi="Book Antiqua"/>
          <w:bCs/>
          <w:color w:val="000000" w:themeColor="text1"/>
        </w:rPr>
        <w:t xml:space="preserve">unserved </w:t>
      </w:r>
      <w:r w:rsidRPr="007E224A">
        <w:rPr>
          <w:rFonts w:ascii="Book Antiqua" w:hAnsi="Book Antiqua"/>
          <w:bCs/>
          <w:color w:val="000000" w:themeColor="text1"/>
        </w:rPr>
        <w:t>locations are low-income.</w:t>
      </w:r>
      <w:r w:rsidRPr="007E224A" w:rsidR="0078286B">
        <w:rPr>
          <w:rFonts w:ascii="Book Antiqua" w:hAnsi="Book Antiqua" w:eastAsia="Garamond" w:cs="Garamond"/>
        </w:rPr>
        <w:t xml:space="preserve"> Plumas-Sierra Telecommunications has </w:t>
      </w:r>
      <w:r w:rsidRPr="007E224A" w:rsidR="00D776A3">
        <w:rPr>
          <w:rFonts w:ascii="Book Antiqua" w:hAnsi="Book Antiqua" w:eastAsia="Garamond" w:cs="Garamond"/>
        </w:rPr>
        <w:t>committed to maintaining its prices for at least 10 years and will provide a low-cost plan that meet</w:t>
      </w:r>
      <w:r w:rsidR="001376E1">
        <w:rPr>
          <w:rFonts w:ascii="Book Antiqua" w:hAnsi="Book Antiqua" w:eastAsia="Garamond" w:cs="Garamond"/>
        </w:rPr>
        <w:t>s</w:t>
      </w:r>
      <w:r w:rsidRPr="007E224A" w:rsidR="00D776A3">
        <w:rPr>
          <w:rFonts w:ascii="Book Antiqua" w:hAnsi="Book Antiqua" w:eastAsia="Garamond" w:cs="Garamond"/>
        </w:rPr>
        <w:t xml:space="preserve"> the </w:t>
      </w:r>
      <w:r w:rsidR="00A44EBD">
        <w:rPr>
          <w:rFonts w:ascii="Book Antiqua" w:hAnsi="Book Antiqua" w:eastAsia="Garamond" w:cs="Garamond"/>
        </w:rPr>
        <w:t>requirements</w:t>
      </w:r>
      <w:r w:rsidRPr="007E224A" w:rsidR="00D776A3">
        <w:rPr>
          <w:rFonts w:ascii="Book Antiqua" w:hAnsi="Book Antiqua" w:eastAsia="Garamond" w:cs="Garamond"/>
        </w:rPr>
        <w:t xml:space="preserve"> in D.22-04-055</w:t>
      </w:r>
      <w:r w:rsidRPr="007E224A" w:rsidR="0078286B">
        <w:rPr>
          <w:rFonts w:ascii="Book Antiqua" w:hAnsi="Book Antiqua" w:eastAsia="Garamond" w:cs="Garamond"/>
        </w:rPr>
        <w:t>.</w:t>
      </w:r>
    </w:p>
    <w:p w:rsidRPr="007E224A" w:rsidR="006C1FFE" w:rsidP="00A7759E" w:rsidRDefault="006C1FFE" w14:paraId="179C826A" w14:textId="6475E592">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The proposed project will cost an estimated $</w:t>
      </w:r>
      <w:r w:rsidR="00FF141A">
        <w:rPr>
          <w:rFonts w:ascii="Book Antiqua" w:hAnsi="Book Antiqua" w:eastAsia="Times New Roman" w:cs="Times New Roman"/>
          <w:bCs/>
          <w:color w:val="000000" w:themeColor="text1"/>
          <w:sz w:val="24"/>
          <w:szCs w:val="24"/>
        </w:rPr>
        <w:t>4,947,779</w:t>
      </w:r>
      <w:r w:rsidRPr="007E224A">
        <w:rPr>
          <w:rFonts w:ascii="Book Antiqua" w:hAnsi="Book Antiqua" w:eastAsia="Times New Roman" w:cs="Times New Roman"/>
          <w:bCs/>
          <w:color w:val="000000" w:themeColor="text1"/>
          <w:sz w:val="24"/>
          <w:szCs w:val="24"/>
        </w:rPr>
        <w:t xml:space="preserve">, of which </w:t>
      </w:r>
      <w:r w:rsidRPr="007E224A" w:rsidR="000B4F3D">
        <w:rPr>
          <w:rFonts w:ascii="Book Antiqua" w:hAnsi="Book Antiqua" w:eastAsia="Times New Roman" w:cs="Times New Roman"/>
          <w:bCs/>
          <w:color w:val="000000" w:themeColor="text1"/>
          <w:sz w:val="24"/>
          <w:szCs w:val="24"/>
        </w:rPr>
        <w:t xml:space="preserve">the Federal Funding Account </w:t>
      </w:r>
      <w:r w:rsidRPr="007E224A">
        <w:rPr>
          <w:rFonts w:ascii="Book Antiqua" w:hAnsi="Book Antiqua" w:eastAsia="Times New Roman" w:cs="Times New Roman"/>
          <w:bCs/>
          <w:color w:val="000000" w:themeColor="text1"/>
          <w:sz w:val="24"/>
          <w:szCs w:val="24"/>
        </w:rPr>
        <w:t>will fund 100 percent of costs.</w:t>
      </w:r>
    </w:p>
    <w:p w:rsidRPr="007E224A" w:rsidR="00A7759E" w:rsidP="00A7759E" w:rsidRDefault="00A7759E" w14:paraId="6CC6E7AE" w14:textId="77777777">
      <w:pPr>
        <w:spacing w:after="0" w:line="240" w:lineRule="auto"/>
        <w:rPr>
          <w:rFonts w:ascii="Book Antiqua" w:hAnsi="Book Antiqua" w:eastAsia="Times New Roman" w:cs="Times New Roman"/>
          <w:bCs/>
          <w:color w:val="000000" w:themeColor="text1"/>
          <w:sz w:val="24"/>
          <w:szCs w:val="24"/>
        </w:rPr>
      </w:pPr>
    </w:p>
    <w:p w:rsidRPr="007E224A" w:rsidR="002A1307" w:rsidP="002A1307" w:rsidRDefault="00616E04" w14:paraId="3D4DAE9E" w14:textId="041C0E28">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Staff determined that the applicant and the project are financially viable, and the applicant’s engineering meets the program standards. The applicant has demonstrated that it has the administrative, technical, and operational capacity to provide broadband service at the scale of this project.</w:t>
      </w:r>
    </w:p>
    <w:p w:rsidRPr="007E224A" w:rsidR="00616E04" w:rsidP="00616E04" w:rsidRDefault="00616E04" w14:paraId="2BC0F1F8" w14:textId="77777777">
      <w:pPr>
        <w:spacing w:after="0" w:line="240" w:lineRule="auto"/>
        <w:rPr>
          <w:rFonts w:ascii="Book Antiqua" w:hAnsi="Book Antiqua" w:eastAsia="Times New Roman" w:cs="Times New Roman"/>
          <w:bCs/>
          <w:color w:val="000000" w:themeColor="text1"/>
          <w:sz w:val="24"/>
          <w:szCs w:val="24"/>
        </w:rPr>
      </w:pPr>
    </w:p>
    <w:p w:rsidRPr="007E224A" w:rsidR="00616E04" w:rsidP="00616E04" w:rsidRDefault="00616E04" w14:paraId="240F77AF" w14:textId="77777777">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This application did not receive any objections.</w:t>
      </w:r>
    </w:p>
    <w:p w:rsidRPr="007E224A" w:rsidR="009F5ECA" w:rsidP="00616E04" w:rsidRDefault="009F5ECA" w14:paraId="7B002043" w14:textId="77777777">
      <w:pPr>
        <w:spacing w:after="0" w:line="240" w:lineRule="auto"/>
        <w:rPr>
          <w:rFonts w:ascii="Book Antiqua" w:hAnsi="Book Antiqua" w:eastAsia="Times New Roman" w:cs="Times New Roman"/>
          <w:bCs/>
          <w:color w:val="000000" w:themeColor="text1"/>
          <w:sz w:val="24"/>
          <w:szCs w:val="24"/>
        </w:rPr>
      </w:pPr>
    </w:p>
    <w:p w:rsidRPr="007E224A" w:rsidR="009F5ECA" w:rsidP="009F5ECA" w:rsidRDefault="00A40B38" w14:paraId="51636D7A" w14:textId="26B1E3BB">
      <w:pPr>
        <w:spacing w:after="0" w:line="240" w:lineRule="auto"/>
        <w:rPr>
          <w:rFonts w:ascii="Book Antiqua" w:hAnsi="Book Antiqua" w:eastAsia="Garamond" w:cs="Garamond"/>
          <w:sz w:val="24"/>
          <w:szCs w:val="24"/>
        </w:rPr>
      </w:pPr>
      <w:r>
        <w:rPr>
          <w:rFonts w:ascii="Book Antiqua" w:hAnsi="Book Antiqua" w:eastAsia="Garamond" w:cs="Garamond"/>
          <w:sz w:val="24"/>
          <w:szCs w:val="24"/>
        </w:rPr>
        <w:t>Two</w:t>
      </w:r>
      <w:r w:rsidRPr="007E224A">
        <w:rPr>
          <w:rFonts w:ascii="Book Antiqua" w:hAnsi="Book Antiqua" w:eastAsia="Garamond" w:cs="Garamond"/>
          <w:sz w:val="24"/>
          <w:szCs w:val="24"/>
        </w:rPr>
        <w:t xml:space="preserve"> </w:t>
      </w:r>
      <w:r w:rsidRPr="007E224A" w:rsidR="009F5ECA">
        <w:rPr>
          <w:rFonts w:ascii="Book Antiqua" w:hAnsi="Book Antiqua" w:eastAsia="Garamond" w:cs="Garamond"/>
          <w:sz w:val="24"/>
          <w:szCs w:val="24"/>
        </w:rPr>
        <w:t xml:space="preserve">Federal Funding Account </w:t>
      </w:r>
      <w:r w:rsidRPr="007E224A" w:rsidR="00D366EA">
        <w:rPr>
          <w:rFonts w:ascii="Book Antiqua" w:hAnsi="Book Antiqua" w:eastAsia="Garamond" w:cs="Garamond"/>
          <w:sz w:val="24"/>
          <w:szCs w:val="24"/>
        </w:rPr>
        <w:t xml:space="preserve">Public Map </w:t>
      </w:r>
      <w:r w:rsidRPr="007E224A" w:rsidR="009F5ECA">
        <w:rPr>
          <w:rFonts w:ascii="Book Antiqua" w:hAnsi="Book Antiqua" w:eastAsia="Garamond" w:cs="Garamond"/>
          <w:sz w:val="24"/>
          <w:szCs w:val="24"/>
        </w:rPr>
        <w:t xml:space="preserve">comments were submitted in </w:t>
      </w:r>
      <w:r w:rsidR="004174FA">
        <w:rPr>
          <w:rFonts w:ascii="Book Antiqua" w:hAnsi="Book Antiqua" w:eastAsia="Garamond" w:cs="Garamond"/>
          <w:sz w:val="24"/>
          <w:szCs w:val="24"/>
        </w:rPr>
        <w:br/>
      </w:r>
      <w:r w:rsidR="00C92EB1">
        <w:rPr>
          <w:rFonts w:ascii="Book Antiqua" w:hAnsi="Book Antiqua" w:eastAsia="Garamond" w:cs="Garamond"/>
          <w:sz w:val="24"/>
          <w:szCs w:val="24"/>
        </w:rPr>
        <w:t>Sierra</w:t>
      </w:r>
      <w:r w:rsidRPr="007E224A" w:rsidR="00C92EB1">
        <w:rPr>
          <w:rFonts w:ascii="Book Antiqua" w:hAnsi="Book Antiqua" w:eastAsia="Garamond" w:cs="Garamond"/>
          <w:sz w:val="24"/>
          <w:szCs w:val="24"/>
        </w:rPr>
        <w:t xml:space="preserve"> </w:t>
      </w:r>
      <w:r w:rsidRPr="007E224A" w:rsidR="009F5ECA">
        <w:rPr>
          <w:rFonts w:ascii="Book Antiqua" w:hAnsi="Book Antiqua" w:eastAsia="Garamond" w:cs="Garamond"/>
          <w:sz w:val="24"/>
          <w:szCs w:val="24"/>
        </w:rPr>
        <w:t>County.</w:t>
      </w:r>
      <w:r w:rsidRPr="007E224A" w:rsidR="009F5ECA">
        <w:rPr>
          <w:rStyle w:val="FootnoteReference"/>
          <w:rFonts w:ascii="Book Antiqua" w:hAnsi="Book Antiqua" w:eastAsia="Garamond" w:cs="Garamond"/>
          <w:sz w:val="24"/>
          <w:szCs w:val="24"/>
        </w:rPr>
        <w:footnoteReference w:id="17"/>
      </w:r>
      <w:r w:rsidRPr="007E224A" w:rsidR="009F5ECA">
        <w:rPr>
          <w:rFonts w:ascii="Book Antiqua" w:hAnsi="Book Antiqua" w:eastAsia="Garamond" w:cs="Garamond"/>
          <w:sz w:val="24"/>
          <w:szCs w:val="24"/>
        </w:rPr>
        <w:t xml:space="preserve"> The PST </w:t>
      </w:r>
      <w:r>
        <w:rPr>
          <w:rFonts w:ascii="Book Antiqua" w:hAnsi="Book Antiqua" w:eastAsia="Garamond" w:cs="Garamond"/>
          <w:sz w:val="24"/>
          <w:szCs w:val="24"/>
        </w:rPr>
        <w:t>Calpine</w:t>
      </w:r>
      <w:r w:rsidRPr="007E224A" w:rsidR="009F5ECA">
        <w:rPr>
          <w:rFonts w:ascii="Book Antiqua" w:hAnsi="Book Antiqua" w:eastAsia="Garamond" w:cs="Garamond"/>
          <w:sz w:val="24"/>
          <w:szCs w:val="24"/>
        </w:rPr>
        <w:t xml:space="preserve"> </w:t>
      </w:r>
      <w:r w:rsidRPr="007E224A" w:rsidR="008A1199">
        <w:rPr>
          <w:rFonts w:ascii="Book Antiqua" w:hAnsi="Book Antiqua" w:eastAsia="Garamond" w:cs="Garamond"/>
          <w:sz w:val="24"/>
          <w:szCs w:val="24"/>
        </w:rPr>
        <w:t xml:space="preserve">project area’s unserved locations and any objection locations were evaluated in light of the latest Federal Communications Commission and Federal Funding Account unserved data (as of June 30, 2023). </w:t>
      </w:r>
      <w:r w:rsidRPr="007E224A" w:rsidR="009F5ECA">
        <w:rPr>
          <w:rFonts w:ascii="Book Antiqua" w:hAnsi="Book Antiqua" w:eastAsia="Garamond" w:cs="Garamond"/>
          <w:sz w:val="24"/>
          <w:szCs w:val="24"/>
        </w:rPr>
        <w:t>In response to objections</w:t>
      </w:r>
      <w:r w:rsidR="00620B90">
        <w:rPr>
          <w:rFonts w:ascii="Book Antiqua" w:hAnsi="Book Antiqua" w:eastAsia="Garamond" w:cs="Garamond"/>
          <w:sz w:val="24"/>
          <w:szCs w:val="24"/>
        </w:rPr>
        <w:t>, comments,</w:t>
      </w:r>
      <w:r w:rsidRPr="007E224A" w:rsidR="009F5ECA">
        <w:rPr>
          <w:rFonts w:ascii="Book Antiqua" w:hAnsi="Book Antiqua" w:eastAsia="Garamond" w:cs="Garamond"/>
          <w:sz w:val="24"/>
          <w:szCs w:val="24"/>
        </w:rPr>
        <w:t xml:space="preserve"> and this data</w:t>
      </w:r>
      <w:r w:rsidRPr="007E224A" w:rsidR="009A0A22">
        <w:rPr>
          <w:rFonts w:ascii="Book Antiqua" w:hAnsi="Book Antiqua" w:eastAsia="Garamond" w:cs="Garamond"/>
          <w:sz w:val="24"/>
          <w:szCs w:val="24"/>
        </w:rPr>
        <w:t>,</w:t>
      </w:r>
      <w:r w:rsidRPr="007E224A" w:rsidR="009F5ECA">
        <w:rPr>
          <w:rFonts w:ascii="Book Antiqua" w:hAnsi="Book Antiqua" w:eastAsia="Garamond" w:cs="Garamond"/>
          <w:sz w:val="24"/>
          <w:szCs w:val="24"/>
        </w:rPr>
        <w:t xml:space="preserve"> the number of unserved locations is </w:t>
      </w:r>
      <w:r w:rsidRPr="007E224A" w:rsidR="008D573D">
        <w:rPr>
          <w:rFonts w:ascii="Book Antiqua" w:hAnsi="Book Antiqua" w:eastAsia="Garamond" w:cs="Garamond"/>
          <w:sz w:val="24"/>
          <w:szCs w:val="24"/>
        </w:rPr>
        <w:t xml:space="preserve">unchanged </w:t>
      </w:r>
      <w:r w:rsidRPr="007E224A" w:rsidR="004B78C5">
        <w:rPr>
          <w:rFonts w:ascii="Book Antiqua" w:hAnsi="Book Antiqua" w:eastAsia="Garamond" w:cs="Garamond"/>
          <w:sz w:val="24"/>
          <w:szCs w:val="24"/>
        </w:rPr>
        <w:t xml:space="preserve">at </w:t>
      </w:r>
      <w:r w:rsidR="00262FA7">
        <w:rPr>
          <w:rFonts w:ascii="Book Antiqua" w:hAnsi="Book Antiqua" w:eastAsia="Garamond" w:cs="Garamond"/>
          <w:sz w:val="24"/>
          <w:szCs w:val="24"/>
        </w:rPr>
        <w:t>176</w:t>
      </w:r>
      <w:r w:rsidRPr="007E224A" w:rsidR="009F5ECA">
        <w:rPr>
          <w:rFonts w:ascii="Book Antiqua" w:hAnsi="Book Antiqua" w:eastAsia="Garamond" w:cs="Garamond"/>
          <w:sz w:val="24"/>
          <w:szCs w:val="24"/>
        </w:rPr>
        <w:t xml:space="preserve">, </w:t>
      </w:r>
      <w:r w:rsidR="004174FA">
        <w:rPr>
          <w:rFonts w:ascii="Book Antiqua" w:hAnsi="Book Antiqua" w:eastAsia="Garamond" w:cs="Garamond"/>
          <w:sz w:val="24"/>
          <w:szCs w:val="24"/>
        </w:rPr>
        <w:br/>
      </w:r>
      <w:r w:rsidRPr="007E224A" w:rsidR="009F5ECA">
        <w:rPr>
          <w:rFonts w:ascii="Book Antiqua" w:hAnsi="Book Antiqua" w:eastAsia="Garamond" w:cs="Garamond"/>
          <w:sz w:val="24"/>
          <w:szCs w:val="24"/>
        </w:rPr>
        <w:t>the project area</w:t>
      </w:r>
      <w:r w:rsidRPr="007E224A" w:rsidR="008E34A0">
        <w:rPr>
          <w:rFonts w:ascii="Book Antiqua" w:hAnsi="Book Antiqua" w:eastAsia="Garamond" w:cs="Garamond"/>
          <w:sz w:val="24"/>
          <w:szCs w:val="24"/>
        </w:rPr>
        <w:t xml:space="preserve"> is unchanged</w:t>
      </w:r>
      <w:r w:rsidRPr="007E224A" w:rsidR="009F5ECA">
        <w:rPr>
          <w:rFonts w:ascii="Book Antiqua" w:hAnsi="Book Antiqua" w:eastAsia="Garamond" w:cs="Garamond"/>
          <w:sz w:val="24"/>
          <w:szCs w:val="24"/>
        </w:rPr>
        <w:t>, and</w:t>
      </w:r>
      <w:r w:rsidRPr="007E224A" w:rsidR="008E34A0">
        <w:rPr>
          <w:rFonts w:ascii="Book Antiqua" w:hAnsi="Book Antiqua" w:eastAsia="Garamond" w:cs="Garamond"/>
          <w:sz w:val="24"/>
          <w:szCs w:val="24"/>
        </w:rPr>
        <w:t xml:space="preserve"> the</w:t>
      </w:r>
      <w:r w:rsidRPr="007E224A" w:rsidR="009F5ECA">
        <w:rPr>
          <w:rFonts w:ascii="Book Antiqua" w:hAnsi="Book Antiqua" w:eastAsia="Garamond" w:cs="Garamond"/>
          <w:sz w:val="24"/>
          <w:szCs w:val="24"/>
        </w:rPr>
        <w:t xml:space="preserve"> total grant amount</w:t>
      </w:r>
      <w:r w:rsidRPr="007E224A" w:rsidR="008E34A0">
        <w:rPr>
          <w:rFonts w:ascii="Book Antiqua" w:hAnsi="Book Antiqua" w:eastAsia="Garamond" w:cs="Garamond"/>
          <w:sz w:val="24"/>
          <w:szCs w:val="24"/>
        </w:rPr>
        <w:t xml:space="preserve"> is unchanged</w:t>
      </w:r>
      <w:r w:rsidRPr="007E224A" w:rsidR="009F5ECA">
        <w:rPr>
          <w:rFonts w:ascii="Book Antiqua" w:hAnsi="Book Antiqua" w:eastAsia="Garamond" w:cs="Garamond"/>
          <w:sz w:val="24"/>
          <w:szCs w:val="24"/>
        </w:rPr>
        <w:t>.</w:t>
      </w:r>
    </w:p>
    <w:p w:rsidRPr="007E224A" w:rsidR="00616E04" w:rsidP="00A7759E" w:rsidRDefault="00616E04" w14:paraId="327AA0CF" w14:textId="77777777">
      <w:pPr>
        <w:spacing w:after="0" w:line="240" w:lineRule="auto"/>
        <w:rPr>
          <w:rFonts w:ascii="Book Antiqua" w:hAnsi="Book Antiqua" w:eastAsia="Times New Roman" w:cs="Times New Roman"/>
          <w:bCs/>
          <w:color w:val="000000" w:themeColor="text1"/>
          <w:sz w:val="24"/>
          <w:szCs w:val="24"/>
        </w:rPr>
      </w:pPr>
    </w:p>
    <w:p w:rsidRPr="007E224A" w:rsidR="008A6F23" w:rsidP="008A6F23" w:rsidRDefault="008A6F23" w14:paraId="34854E91" w14:textId="1B3214B1">
      <w:pPr>
        <w:spacing w:after="0" w:line="240" w:lineRule="auto"/>
        <w:rPr>
          <w:rFonts w:ascii="Book Antiqua" w:hAnsi="Book Antiqua" w:eastAsia="Times New Roman" w:cs="Times New Roman"/>
          <w:bCs/>
          <w:color w:val="000000" w:themeColor="text1"/>
          <w:sz w:val="24"/>
          <w:szCs w:val="24"/>
        </w:rPr>
      </w:pPr>
      <w:r w:rsidRPr="007E224A">
        <w:rPr>
          <w:rFonts w:ascii="Book Antiqua" w:hAnsi="Book Antiqua" w:eastAsia="Times New Roman" w:cs="Times New Roman"/>
          <w:bCs/>
          <w:color w:val="000000" w:themeColor="text1"/>
          <w:sz w:val="24"/>
          <w:szCs w:val="24"/>
        </w:rPr>
        <w:t>State Senator Brian Dahle</w:t>
      </w:r>
      <w:r>
        <w:rPr>
          <w:rFonts w:ascii="Book Antiqua" w:hAnsi="Book Antiqua" w:eastAsia="Times New Roman" w:cs="Times New Roman"/>
          <w:bCs/>
          <w:color w:val="000000" w:themeColor="text1"/>
          <w:sz w:val="24"/>
          <w:szCs w:val="24"/>
        </w:rPr>
        <w:t>, Sierra County Supervisor Sharon Dryden,</w:t>
      </w:r>
      <w:r w:rsidRPr="007E224A">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 xml:space="preserve">the Sierra County Chamber of Commerce Board of Directors, </w:t>
      </w:r>
      <w:r w:rsidRPr="007E224A">
        <w:rPr>
          <w:rFonts w:ascii="Book Antiqua" w:hAnsi="Book Antiqua" w:eastAsia="Times New Roman" w:cs="Times New Roman"/>
          <w:bCs/>
          <w:color w:val="000000" w:themeColor="text1"/>
          <w:sz w:val="24"/>
          <w:szCs w:val="24"/>
        </w:rPr>
        <w:t xml:space="preserve">and </w:t>
      </w:r>
      <w:r>
        <w:rPr>
          <w:rFonts w:ascii="Book Antiqua" w:hAnsi="Book Antiqua" w:eastAsia="Times New Roman" w:cs="Times New Roman"/>
          <w:bCs/>
          <w:color w:val="000000" w:themeColor="text1"/>
          <w:sz w:val="24"/>
          <w:szCs w:val="24"/>
        </w:rPr>
        <w:t>East Sierra Valley Chamber</w:t>
      </w:r>
      <w:r w:rsidR="004174FA">
        <w:rPr>
          <w:rFonts w:ascii="Book Antiqua" w:hAnsi="Book Antiqua" w:eastAsia="Times New Roman" w:cs="Times New Roman"/>
          <w:bCs/>
          <w:color w:val="000000" w:themeColor="text1"/>
          <w:sz w:val="24"/>
          <w:szCs w:val="24"/>
        </w:rPr>
        <w:br/>
      </w:r>
      <w:r>
        <w:rPr>
          <w:rFonts w:ascii="Book Antiqua" w:hAnsi="Book Antiqua" w:eastAsia="Times New Roman" w:cs="Times New Roman"/>
          <w:bCs/>
          <w:color w:val="000000" w:themeColor="text1"/>
          <w:sz w:val="24"/>
          <w:szCs w:val="24"/>
        </w:rPr>
        <w:t xml:space="preserve">of Commerce Board Member Michael H. Welbourn </w:t>
      </w:r>
      <w:r w:rsidRPr="007E224A">
        <w:rPr>
          <w:rFonts w:ascii="Book Antiqua" w:hAnsi="Book Antiqua" w:eastAsia="Times New Roman" w:cs="Times New Roman"/>
          <w:bCs/>
          <w:color w:val="000000" w:themeColor="text1"/>
          <w:sz w:val="24"/>
          <w:szCs w:val="24"/>
        </w:rPr>
        <w:t xml:space="preserve">submitted </w:t>
      </w:r>
      <w:r>
        <w:rPr>
          <w:rFonts w:ascii="Book Antiqua" w:hAnsi="Book Antiqua" w:eastAsia="Times New Roman" w:cs="Times New Roman"/>
          <w:bCs/>
          <w:color w:val="000000" w:themeColor="text1"/>
          <w:sz w:val="24"/>
          <w:szCs w:val="24"/>
        </w:rPr>
        <w:t>letters</w:t>
      </w:r>
      <w:r w:rsidRPr="007E224A">
        <w:rPr>
          <w:rFonts w:ascii="Book Antiqua" w:hAnsi="Book Antiqua" w:eastAsia="Times New Roman" w:cs="Times New Roman"/>
          <w:bCs/>
          <w:color w:val="000000" w:themeColor="text1"/>
          <w:sz w:val="24"/>
          <w:szCs w:val="24"/>
        </w:rPr>
        <w:t xml:space="preserve"> of support for this application.</w:t>
      </w:r>
    </w:p>
    <w:p w:rsidRPr="007E224A" w:rsidR="00157EAA" w:rsidP="00A7759E" w:rsidRDefault="00157EAA" w14:paraId="05314796" w14:textId="77777777">
      <w:pPr>
        <w:spacing w:after="0" w:line="240" w:lineRule="auto"/>
        <w:rPr>
          <w:rFonts w:ascii="Book Antiqua" w:hAnsi="Book Antiqua" w:eastAsia="Times New Roman" w:cs="Times New Roman"/>
          <w:bCs/>
          <w:color w:val="000000" w:themeColor="text1"/>
          <w:sz w:val="24"/>
          <w:szCs w:val="24"/>
        </w:rPr>
      </w:pPr>
    </w:p>
    <w:p w:rsidRPr="007E224A" w:rsidR="0050344A" w:rsidP="0050344A" w:rsidRDefault="00CB0A93" w14:paraId="394FB4FE" w14:textId="43C655A4">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The proposed project provides</w:t>
      </w:r>
      <w:r w:rsidRPr="007E224A" w:rsidR="00720FAC">
        <w:rPr>
          <w:rFonts w:ascii="Book Antiqua" w:hAnsi="Book Antiqua" w:eastAsia="Garamond" w:cs="Garamond"/>
          <w:sz w:val="24"/>
          <w:szCs w:val="24"/>
        </w:rPr>
        <w:t xml:space="preserve"> the public safety benefits of reliable broadband infrastructure and will benefit households located in Tier 2 High Fire Threat Districts.</w:t>
      </w:r>
      <w:r w:rsidRPr="007E224A" w:rsidR="0050344A">
        <w:rPr>
          <w:rFonts w:ascii="Book Antiqua" w:hAnsi="Book Antiqua" w:eastAsia="Garamond" w:cs="Garamond"/>
          <w:sz w:val="24"/>
          <w:szCs w:val="24"/>
        </w:rPr>
        <w:t xml:space="preserve"> This project will connect to </w:t>
      </w:r>
      <w:r w:rsidRPr="007E224A" w:rsidR="0050344A">
        <w:rPr>
          <w:rFonts w:ascii="Book Antiqua" w:hAnsi="Book Antiqua" w:eastAsia="Times New Roman" w:cs="Times New Roman"/>
          <w:bCs/>
          <w:color w:val="000000" w:themeColor="text1"/>
          <w:sz w:val="24"/>
          <w:szCs w:val="24"/>
        </w:rPr>
        <w:t>Plumas-Sierra Telecommunications’ o</w:t>
      </w:r>
      <w:r w:rsidRPr="007E224A" w:rsidR="0050344A">
        <w:rPr>
          <w:rFonts w:ascii="Book Antiqua" w:hAnsi="Book Antiqua" w:eastAsia="Times New Roman" w:cs="Times New Roman"/>
          <w:color w:val="000000" w:themeColor="text1"/>
          <w:sz w:val="24"/>
          <w:szCs w:val="24"/>
        </w:rPr>
        <w:t xml:space="preserve">pen-access </w:t>
      </w:r>
      <w:r w:rsidR="00885991">
        <w:rPr>
          <w:rFonts w:ascii="Book Antiqua" w:hAnsi="Book Antiqua" w:eastAsia="Times New Roman" w:cs="Times New Roman"/>
          <w:color w:val="000000" w:themeColor="text1"/>
          <w:sz w:val="24"/>
          <w:szCs w:val="24"/>
        </w:rPr>
        <w:br/>
      </w:r>
      <w:r w:rsidRPr="007E224A" w:rsidR="0050344A">
        <w:rPr>
          <w:rFonts w:ascii="Book Antiqua" w:hAnsi="Book Antiqua" w:eastAsia="Times New Roman" w:cs="Times New Roman"/>
          <w:color w:val="000000" w:themeColor="text1"/>
          <w:sz w:val="24"/>
          <w:szCs w:val="24"/>
        </w:rPr>
        <w:t>middle-mile infrastructure, which</w:t>
      </w:r>
      <w:r w:rsidRPr="007E224A" w:rsidR="0050344A">
        <w:rPr>
          <w:rFonts w:ascii="Book Antiqua" w:hAnsi="Book Antiqua" w:eastAsia="Garamond" w:cs="Garamond"/>
          <w:sz w:val="24"/>
          <w:szCs w:val="24"/>
        </w:rPr>
        <w:t xml:space="preserve"> utilized funds from the federal American Recovery and Reinvestment Act and</w:t>
      </w:r>
      <w:r w:rsidRPr="007E224A" w:rsidR="00F62C07">
        <w:rPr>
          <w:rFonts w:ascii="Book Antiqua" w:hAnsi="Book Antiqua" w:eastAsia="Garamond" w:cs="Garamond"/>
          <w:sz w:val="24"/>
          <w:szCs w:val="24"/>
        </w:rPr>
        <w:t xml:space="preserve"> the</w:t>
      </w:r>
      <w:r w:rsidRPr="007E224A" w:rsidR="0050344A">
        <w:rPr>
          <w:rFonts w:ascii="Book Antiqua" w:hAnsi="Book Antiqua" w:eastAsia="Garamond" w:cs="Garamond"/>
          <w:sz w:val="24"/>
          <w:szCs w:val="24"/>
        </w:rPr>
        <w:t xml:space="preserve"> California Advanced Services Fund</w:t>
      </w:r>
      <w:r w:rsidRPr="007E224A" w:rsidR="0050344A">
        <w:rPr>
          <w:rFonts w:ascii="Book Antiqua" w:hAnsi="Book Antiqua" w:eastAsia="Times New Roman" w:cs="Times New Roman"/>
          <w:color w:val="000000" w:themeColor="text1"/>
          <w:sz w:val="24"/>
          <w:szCs w:val="24"/>
        </w:rPr>
        <w:t>.</w:t>
      </w:r>
      <w:r w:rsidRPr="007E224A" w:rsidR="0050344A">
        <w:rPr>
          <w:rStyle w:val="FootnoteReference"/>
          <w:rFonts w:ascii="Book Antiqua" w:hAnsi="Book Antiqua" w:eastAsia="Times New Roman" w:cs="Times New Roman"/>
          <w:color w:val="000000" w:themeColor="text1"/>
          <w:sz w:val="24"/>
          <w:szCs w:val="24"/>
        </w:rPr>
        <w:footnoteReference w:id="18"/>
      </w:r>
    </w:p>
    <w:p w:rsidRPr="007E224A" w:rsidR="00C60213" w:rsidP="00147720" w:rsidRDefault="00720FAC" w14:paraId="6DFBA4AC" w14:textId="3D833396">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 xml:space="preserve"> </w:t>
      </w:r>
    </w:p>
    <w:p w:rsidRPr="007E224A" w:rsidR="00630211" w:rsidP="00630211" w:rsidRDefault="00CE0F31" w14:paraId="604DF6FB" w14:textId="3E3BC68B">
      <w:pPr>
        <w:spacing w:after="0" w:line="240" w:lineRule="auto"/>
        <w:rPr>
          <w:rFonts w:ascii="Book Antiqua" w:hAnsi="Book Antiqua" w:eastAsia="Garamond" w:cs="Garamond"/>
          <w:sz w:val="24"/>
          <w:szCs w:val="24"/>
        </w:rPr>
      </w:pPr>
      <w:r w:rsidRPr="007E224A">
        <w:rPr>
          <w:rFonts w:ascii="Book Antiqua" w:hAnsi="Book Antiqua" w:eastAsia="Garamond" w:cs="Garamond"/>
          <w:sz w:val="24"/>
          <w:szCs w:val="24"/>
        </w:rPr>
        <w:t>Based on the information received, the Commission’s Energy Division has determined that this project has not met the requirements of CEQA categorial exemption at this time.</w:t>
      </w:r>
      <w:r w:rsidRPr="007E224A" w:rsidR="00630211">
        <w:rPr>
          <w:rFonts w:ascii="Book Antiqua" w:hAnsi="Book Antiqua" w:eastAsia="Garamond" w:cs="Garamond"/>
          <w:sz w:val="24"/>
          <w:szCs w:val="24"/>
        </w:rPr>
        <w:t xml:space="preserve"> Plumas-Sierra Telecommunications must comply with the CEQA requirements discussed in the appendices. If Plumas-Sierra Telecommunications provides additional documentation sufficient to justify a staff determination of CEQA exemption, then the project can be exempted by letter from the Communications Division Director or the director’s delegate or designee.</w:t>
      </w:r>
    </w:p>
    <w:p w:rsidR="003D682F" w:rsidP="003D682F" w:rsidRDefault="003D682F" w14:paraId="085477F0" w14:textId="77777777">
      <w:pPr>
        <w:rPr>
          <w:rFonts w:ascii="Book Antiqua" w:hAnsi="Book Antiqua" w:eastAsia="Times New Roman" w:cs="Times New Roman"/>
          <w:bCs/>
          <w:color w:val="000000" w:themeColor="text1"/>
          <w:sz w:val="24"/>
          <w:szCs w:val="24"/>
        </w:rPr>
      </w:pPr>
    </w:p>
    <w:p w:rsidRPr="007E224A" w:rsidR="00157EAA" w:rsidP="003D682F" w:rsidRDefault="009070B1" w14:paraId="2004F4E9" w14:textId="307EB78D">
      <w:pPr>
        <w:rPr>
          <w:rFonts w:ascii="Book Antiqua" w:hAnsi="Book Antiqua" w:eastAsia="Times New Roman" w:cs="Times New Roman"/>
          <w:bCs/>
          <w:color w:val="000000" w:themeColor="text1"/>
          <w:sz w:val="24"/>
          <w:szCs w:val="24"/>
        </w:rPr>
      </w:pPr>
      <w:r w:rsidRPr="007E224A">
        <w:rPr>
          <w:rStyle w:val="normaltextrun"/>
          <w:rFonts w:ascii="Book Antiqua" w:hAnsi="Book Antiqua" w:cs="Calibri" w:eastAsiaTheme="majorEastAsia"/>
          <w:sz w:val="24"/>
          <w:szCs w:val="24"/>
        </w:rPr>
        <w:t>Plumas-Sierra Telecommunications</w:t>
      </w:r>
      <w:r w:rsidRPr="007E224A" w:rsidR="00157EAA">
        <w:rPr>
          <w:rFonts w:ascii="Book Antiqua" w:hAnsi="Book Antiqua" w:eastAsia="Times New Roman" w:cs="Times New Roman"/>
          <w:bCs/>
          <w:color w:val="000000" w:themeColor="text1"/>
          <w:sz w:val="24"/>
          <w:szCs w:val="24"/>
        </w:rPr>
        <w:t xml:space="preserve"> and the PST </w:t>
      </w:r>
      <w:r w:rsidR="00CE7910">
        <w:rPr>
          <w:rFonts w:ascii="Book Antiqua" w:hAnsi="Book Antiqua" w:eastAsia="Times New Roman" w:cs="Times New Roman"/>
          <w:bCs/>
          <w:color w:val="000000" w:themeColor="text1"/>
          <w:sz w:val="24"/>
          <w:szCs w:val="24"/>
        </w:rPr>
        <w:t>Calpine</w:t>
      </w:r>
      <w:r w:rsidRPr="007E224A" w:rsidR="00157EAA">
        <w:rPr>
          <w:rFonts w:ascii="Book Antiqua" w:hAnsi="Book Antiqua" w:eastAsia="Times New Roman" w:cs="Times New Roman"/>
          <w:bCs/>
          <w:color w:val="000000" w:themeColor="text1"/>
          <w:sz w:val="24"/>
          <w:szCs w:val="24"/>
        </w:rPr>
        <w:t xml:space="preserve"> project comply with all requirements for approval in D. 22-04-055. The Communications Division recommends that the Commission approve </w:t>
      </w:r>
      <w:r w:rsidRPr="007E224A" w:rsidR="00E15658">
        <w:rPr>
          <w:rStyle w:val="normaltextrun"/>
          <w:rFonts w:ascii="Book Antiqua" w:hAnsi="Book Antiqua" w:cs="Calibri" w:eastAsiaTheme="majorEastAsia"/>
          <w:sz w:val="24"/>
          <w:szCs w:val="24"/>
        </w:rPr>
        <w:t>Plumas-Sierra Telecommunications</w:t>
      </w:r>
      <w:r w:rsidRPr="007E224A" w:rsidR="00157EAA">
        <w:rPr>
          <w:rFonts w:ascii="Book Antiqua" w:hAnsi="Book Antiqua" w:eastAsia="Times New Roman" w:cs="Times New Roman"/>
          <w:bCs/>
          <w:color w:val="000000" w:themeColor="text1"/>
          <w:sz w:val="24"/>
          <w:szCs w:val="24"/>
        </w:rPr>
        <w:t xml:space="preserve">’ application for a grant of up to </w:t>
      </w:r>
      <w:r w:rsidRPr="007E224A" w:rsidR="00CE7910">
        <w:rPr>
          <w:rFonts w:ascii="Book Antiqua" w:hAnsi="Book Antiqua" w:eastAsia="Times New Roman" w:cs="Times New Roman"/>
          <w:bCs/>
          <w:color w:val="000000" w:themeColor="text1"/>
          <w:sz w:val="24"/>
          <w:szCs w:val="24"/>
        </w:rPr>
        <w:t>$</w:t>
      </w:r>
      <w:r w:rsidR="00CE7910">
        <w:rPr>
          <w:rFonts w:ascii="Book Antiqua" w:hAnsi="Book Antiqua" w:eastAsia="Times New Roman" w:cs="Times New Roman"/>
          <w:bCs/>
          <w:color w:val="000000" w:themeColor="text1"/>
          <w:sz w:val="24"/>
          <w:szCs w:val="24"/>
        </w:rPr>
        <w:t xml:space="preserve">4,947,779 </w:t>
      </w:r>
      <w:r w:rsidRPr="007E224A" w:rsidR="00157EAA">
        <w:rPr>
          <w:rFonts w:ascii="Book Antiqua" w:hAnsi="Book Antiqua" w:eastAsia="Times New Roman" w:cs="Times New Roman"/>
          <w:bCs/>
          <w:color w:val="000000" w:themeColor="text1"/>
          <w:sz w:val="24"/>
          <w:szCs w:val="24"/>
        </w:rPr>
        <w:t xml:space="preserve">for the PST </w:t>
      </w:r>
      <w:r w:rsidR="00CE7910">
        <w:rPr>
          <w:rFonts w:ascii="Book Antiqua" w:hAnsi="Book Antiqua" w:eastAsia="Times New Roman" w:cs="Times New Roman"/>
          <w:bCs/>
          <w:color w:val="000000" w:themeColor="text1"/>
          <w:sz w:val="24"/>
          <w:szCs w:val="24"/>
        </w:rPr>
        <w:t>Calpine</w:t>
      </w:r>
      <w:r w:rsidRPr="007E224A" w:rsidR="00157EAA">
        <w:rPr>
          <w:rFonts w:ascii="Book Antiqua" w:hAnsi="Book Antiqua" w:eastAsia="Times New Roman" w:cs="Times New Roman"/>
          <w:bCs/>
          <w:color w:val="000000" w:themeColor="text1"/>
          <w:sz w:val="24"/>
          <w:szCs w:val="24"/>
        </w:rPr>
        <w:t xml:space="preserve"> project.</w:t>
      </w:r>
    </w:p>
    <w:p w:rsidRPr="007E224A" w:rsidR="00A7759E" w:rsidP="00A7759E" w:rsidRDefault="00A7759E" w14:paraId="2C56B481" w14:textId="77777777">
      <w:pPr>
        <w:spacing w:after="0" w:line="240" w:lineRule="auto"/>
        <w:rPr>
          <w:rFonts w:ascii="Book Antiqua" w:hAnsi="Book Antiqua" w:eastAsia="Times New Roman" w:cs="Times New Roman"/>
          <w:sz w:val="24"/>
          <w:szCs w:val="24"/>
        </w:rPr>
      </w:pPr>
    </w:p>
    <w:p w:rsidRPr="007E224A" w:rsidR="00A7759E" w:rsidP="00A7759E" w:rsidRDefault="00452F28" w14:paraId="19FF9F9D" w14:textId="0A518381">
      <w:pPr>
        <w:keepNext/>
        <w:tabs>
          <w:tab w:val="right" w:pos="10080"/>
        </w:tabs>
        <w:spacing w:after="0" w:line="240" w:lineRule="auto"/>
        <w:jc w:val="both"/>
        <w:rPr>
          <w:rFonts w:ascii="Book Antiqua" w:hAnsi="Book Antiqua" w:eastAsia="Times New Roman" w:cs="Times New Roman"/>
          <w:b/>
          <w:sz w:val="24"/>
          <w:szCs w:val="24"/>
          <w:u w:val="single"/>
        </w:rPr>
      </w:pPr>
      <w:r w:rsidRPr="007E224A">
        <w:rPr>
          <w:rFonts w:ascii="Book Antiqua" w:hAnsi="Book Antiqua" w:eastAsia="Times New Roman" w:cs="Times New Roman"/>
          <w:b/>
          <w:sz w:val="24"/>
          <w:szCs w:val="24"/>
          <w:u w:val="single"/>
        </w:rPr>
        <w:t xml:space="preserve">COMMENTS </w:t>
      </w:r>
    </w:p>
    <w:p w:rsidR="00452F28" w:rsidP="00A7759E" w:rsidRDefault="00452F28" w14:paraId="2D6D56CB" w14:textId="77777777">
      <w:pPr>
        <w:keepNext/>
        <w:tabs>
          <w:tab w:val="right" w:pos="10080"/>
        </w:tabs>
        <w:spacing w:after="0" w:line="240" w:lineRule="auto"/>
        <w:rPr>
          <w:rFonts w:ascii="Book Antiqua" w:hAnsi="Book Antiqua" w:eastAsia="Times New Roman" w:cs="Segoe UI"/>
          <w:color w:val="000000" w:themeColor="text1"/>
          <w:sz w:val="24"/>
          <w:szCs w:val="24"/>
        </w:rPr>
      </w:pPr>
    </w:p>
    <w:p w:rsidRPr="007E224A" w:rsidR="00A7759E" w:rsidP="00A7759E" w:rsidRDefault="00A7759E" w14:paraId="7E9AFFE8" w14:textId="6B7CDAC0">
      <w:pPr>
        <w:keepNext/>
        <w:tabs>
          <w:tab w:val="right" w:pos="10080"/>
        </w:tabs>
        <w:spacing w:after="0" w:line="240" w:lineRule="auto"/>
        <w:rPr>
          <w:rFonts w:ascii="Book Antiqua" w:hAnsi="Book Antiqua" w:eastAsia="Times New Roman" w:cs="Times New Roman"/>
          <w:sz w:val="24"/>
          <w:szCs w:val="24"/>
        </w:rPr>
      </w:pPr>
      <w:r w:rsidRPr="4D54F544">
        <w:rPr>
          <w:rFonts w:ascii="Book Antiqua" w:hAnsi="Book Antiqua" w:eastAsia="Times New Roman" w:cs="Segoe UI"/>
          <w:color w:val="000000" w:themeColor="text1"/>
          <w:sz w:val="24"/>
          <w:szCs w:val="24"/>
        </w:rPr>
        <w:t>In compliance with Pub</w:t>
      </w:r>
      <w:r w:rsidRPr="4D54F544" w:rsidR="00041111">
        <w:rPr>
          <w:rFonts w:ascii="Book Antiqua" w:hAnsi="Book Antiqua" w:eastAsia="Times New Roman" w:cs="Segoe UI"/>
          <w:color w:val="000000" w:themeColor="text1"/>
          <w:sz w:val="24"/>
          <w:szCs w:val="24"/>
        </w:rPr>
        <w:t>lic</w:t>
      </w:r>
      <w:r w:rsidRPr="4D54F544">
        <w:rPr>
          <w:rFonts w:ascii="Book Antiqua" w:hAnsi="Book Antiqua" w:eastAsia="Times New Roman" w:cs="Segoe UI"/>
          <w:color w:val="000000" w:themeColor="text1"/>
          <w:sz w:val="24"/>
          <w:szCs w:val="24"/>
        </w:rPr>
        <w:t xml:space="preserve"> Util</w:t>
      </w:r>
      <w:r w:rsidRPr="4D54F544" w:rsidR="00041111">
        <w:rPr>
          <w:rFonts w:ascii="Book Antiqua" w:hAnsi="Book Antiqua" w:eastAsia="Times New Roman" w:cs="Segoe UI"/>
          <w:color w:val="000000" w:themeColor="text1"/>
          <w:sz w:val="24"/>
          <w:szCs w:val="24"/>
        </w:rPr>
        <w:t>ities</w:t>
      </w:r>
      <w:r w:rsidRPr="4D54F544">
        <w:rPr>
          <w:rFonts w:ascii="Book Antiqua" w:hAnsi="Book Antiqua" w:eastAsia="Times New Roman" w:cs="Segoe UI"/>
          <w:color w:val="000000" w:themeColor="text1"/>
          <w:sz w:val="24"/>
          <w:szCs w:val="24"/>
        </w:rPr>
        <w:t xml:space="preserve"> Code </w:t>
      </w:r>
      <w:r w:rsidRPr="4D54F544" w:rsidR="00041111">
        <w:rPr>
          <w:rFonts w:ascii="Book Antiqua" w:hAnsi="Book Antiqua" w:eastAsia="Times New Roman" w:cs="Segoe UI"/>
          <w:color w:val="000000" w:themeColor="text1"/>
          <w:sz w:val="24"/>
          <w:szCs w:val="24"/>
        </w:rPr>
        <w:t>S</w:t>
      </w:r>
      <w:r w:rsidRPr="4D54F544">
        <w:rPr>
          <w:rFonts w:ascii="Book Antiqua" w:hAnsi="Book Antiqua" w:eastAsia="Times New Roman" w:cs="Segoe UI"/>
          <w:color w:val="000000" w:themeColor="text1"/>
          <w:sz w:val="24"/>
          <w:szCs w:val="24"/>
        </w:rPr>
        <w:t xml:space="preserve">ection 311(g)(1), a Notice of Availability of this draft resolution was e-mailed on </w:t>
      </w:r>
      <w:r w:rsidR="00537AA3">
        <w:rPr>
          <w:rFonts w:ascii="Book Antiqua" w:hAnsi="Book Antiqua" w:eastAsia="Times New Roman" w:cs="Segoe UI"/>
          <w:color w:val="000000" w:themeColor="text1"/>
          <w:sz w:val="24"/>
          <w:szCs w:val="24"/>
        </w:rPr>
        <w:t>June</w:t>
      </w:r>
      <w:r w:rsidRPr="4D54F544">
        <w:rPr>
          <w:rFonts w:ascii="Book Antiqua" w:hAnsi="Book Antiqua" w:eastAsia="Times New Roman" w:cs="Segoe UI"/>
          <w:color w:val="000000" w:themeColor="text1"/>
          <w:sz w:val="24"/>
          <w:szCs w:val="24"/>
        </w:rPr>
        <w:t xml:space="preserve"> </w:t>
      </w:r>
      <w:r w:rsidR="00B06EDC">
        <w:rPr>
          <w:rFonts w:ascii="Book Antiqua" w:hAnsi="Book Antiqua" w:eastAsia="Times New Roman" w:cs="Segoe UI"/>
          <w:color w:val="000000" w:themeColor="text1"/>
          <w:sz w:val="24"/>
          <w:szCs w:val="24"/>
        </w:rPr>
        <w:t>7</w:t>
      </w:r>
      <w:r w:rsidRPr="4D54F544">
        <w:rPr>
          <w:rFonts w:ascii="Book Antiqua" w:hAnsi="Book Antiqua" w:eastAsia="Times New Roman" w:cs="Segoe UI"/>
          <w:color w:val="000000" w:themeColor="text1"/>
          <w:sz w:val="24"/>
          <w:szCs w:val="24"/>
        </w:rPr>
        <w:t>, 202</w:t>
      </w:r>
      <w:r w:rsidRPr="4D54F544" w:rsidR="00CD4B9E">
        <w:rPr>
          <w:rFonts w:ascii="Book Antiqua" w:hAnsi="Book Antiqua" w:eastAsia="Times New Roman" w:cs="Segoe UI"/>
          <w:color w:val="000000" w:themeColor="text1"/>
          <w:sz w:val="24"/>
          <w:szCs w:val="24"/>
        </w:rPr>
        <w:t>4</w:t>
      </w:r>
      <w:r w:rsidRPr="4D54F544">
        <w:rPr>
          <w:rFonts w:ascii="Book Antiqua" w:hAnsi="Book Antiqua" w:eastAsia="Times New Roman" w:cs="Segoe UI"/>
          <w:color w:val="000000" w:themeColor="text1"/>
          <w:sz w:val="24"/>
          <w:szCs w:val="24"/>
        </w:rPr>
        <w:t xml:space="preserve">, informing all parties on the CASF Distribution List of the availability of the draft of this Resolution, and of the opportunity to comment, at the Commission’s website at </w:t>
      </w:r>
      <w:hyperlink r:id="rId11">
        <w:r w:rsidRPr="4D54F544">
          <w:rPr>
            <w:rFonts w:ascii="Book Antiqua" w:hAnsi="Book Antiqua" w:eastAsia="Times New Roman" w:cs="Segoe UI"/>
            <w:color w:val="3754D4"/>
            <w:sz w:val="24"/>
            <w:szCs w:val="24"/>
            <w:u w:val="single"/>
          </w:rPr>
          <w:t>http://www.cpuc.ca.gov/</w:t>
        </w:r>
      </w:hyperlink>
      <w:r w:rsidRPr="4D54F544">
        <w:rPr>
          <w:rFonts w:ascii="Book Antiqua" w:hAnsi="Book Antiqua" w:eastAsia="Times New Roman" w:cs="Segoe UI"/>
          <w:color w:val="000000" w:themeColor="text1"/>
          <w:sz w:val="24"/>
          <w:szCs w:val="24"/>
        </w:rPr>
        <w:t>. </w:t>
      </w:r>
    </w:p>
    <w:p w:rsidR="00A7759E" w:rsidP="00A7759E" w:rsidRDefault="00A7759E" w14:paraId="0A6FD8B2" w14:textId="77777777">
      <w:pPr>
        <w:spacing w:after="0" w:line="240" w:lineRule="auto"/>
        <w:rPr>
          <w:rFonts w:ascii="Book Antiqua" w:hAnsi="Book Antiqua" w:eastAsia="Times New Roman" w:cs="Times New Roman"/>
          <w:sz w:val="24"/>
          <w:szCs w:val="24"/>
        </w:rPr>
      </w:pPr>
    </w:p>
    <w:p w:rsidR="003752B4" w:rsidP="00A7759E" w:rsidRDefault="003752B4" w14:paraId="3C77E565" w14:textId="6D2C630E">
      <w:pPr>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Formal comments were submitted on June 26, 202</w:t>
      </w:r>
      <w:r w:rsidR="00567B5A">
        <w:rPr>
          <w:rFonts w:ascii="Book Antiqua" w:hAnsi="Book Antiqua" w:eastAsia="Times New Roman" w:cs="Times New Roman"/>
          <w:sz w:val="24"/>
          <w:szCs w:val="24"/>
        </w:rPr>
        <w:t>4, by The Utility Reform Network (TURN). No reply comments were received.</w:t>
      </w:r>
    </w:p>
    <w:p w:rsidR="003D682F" w:rsidP="00980FA2" w:rsidRDefault="003D682F" w14:paraId="661F66B3" w14:textId="77777777">
      <w:pPr>
        <w:keepNext/>
        <w:tabs>
          <w:tab w:val="right" w:pos="10080"/>
        </w:tabs>
        <w:spacing w:after="0" w:line="240" w:lineRule="auto"/>
        <w:rPr>
          <w:rFonts w:ascii="Book Antiqua" w:hAnsi="Book Antiqua" w:eastAsia="Times New Roman" w:cs="Times New Roman"/>
          <w:sz w:val="24"/>
          <w:szCs w:val="24"/>
        </w:rPr>
      </w:pPr>
    </w:p>
    <w:p w:rsidR="00980FA2" w:rsidP="00980FA2" w:rsidRDefault="00980FA2" w14:paraId="2F3D0D26" w14:textId="2B89F241">
      <w:pPr>
        <w:keepNext/>
        <w:tabs>
          <w:tab w:val="right" w:pos="10080"/>
        </w:tabs>
        <w:spacing w:after="0" w:line="240" w:lineRule="auto"/>
        <w:rPr>
          <w:rFonts w:ascii="Book Antiqua" w:hAnsi="Book Antiqua" w:eastAsia="Times New Roman" w:cs="Times New Roman"/>
          <w:b/>
          <w:bCs/>
          <w:sz w:val="24"/>
          <w:szCs w:val="24"/>
        </w:rPr>
      </w:pPr>
      <w:r>
        <w:rPr>
          <w:rFonts w:ascii="Book Antiqua" w:hAnsi="Book Antiqua" w:eastAsia="Times New Roman" w:cs="Times New Roman"/>
          <w:b/>
          <w:bCs/>
          <w:sz w:val="24"/>
          <w:szCs w:val="24"/>
        </w:rPr>
        <w:t>The Utility Reform Network Comments</w:t>
      </w:r>
    </w:p>
    <w:p w:rsidR="00980FA2" w:rsidP="00980FA2" w:rsidRDefault="00980FA2" w14:paraId="542E2A45" w14:textId="77777777">
      <w:pPr>
        <w:keepNext/>
        <w:tabs>
          <w:tab w:val="right" w:pos="10080"/>
        </w:tabs>
        <w:spacing w:after="0" w:line="240" w:lineRule="auto"/>
        <w:rPr>
          <w:rFonts w:ascii="Book Antiqua" w:hAnsi="Book Antiqua" w:eastAsia="Times New Roman" w:cs="Times New Roman"/>
          <w:b/>
          <w:bCs/>
          <w:sz w:val="24"/>
          <w:szCs w:val="24"/>
        </w:rPr>
      </w:pPr>
    </w:p>
    <w:p w:rsidR="00980FA2" w:rsidP="00980FA2" w:rsidRDefault="00980FA2" w14:paraId="0A186D24" w14:textId="05043B2C">
      <w:pPr>
        <w:keepNext/>
        <w:tabs>
          <w:tab w:val="right" w:pos="10080"/>
        </w:tabs>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The Utility Reform Network requests that the Commission modify the Draft Resolution to clarify how awardees will comply with the affordability requirements included in D.22-04-055</w:t>
      </w:r>
      <w:r w:rsidR="00944D63">
        <w:rPr>
          <w:rStyle w:val="FootnoteReference"/>
          <w:rFonts w:ascii="Book Antiqua" w:hAnsi="Book Antiqua" w:eastAsia="Times New Roman" w:cs="Times New Roman"/>
          <w:sz w:val="24"/>
          <w:szCs w:val="24"/>
        </w:rPr>
        <w:footnoteReference w:id="19"/>
      </w:r>
      <w:r w:rsidR="008B5263">
        <w:rPr>
          <w:rFonts w:ascii="Book Antiqua" w:hAnsi="Book Antiqua" w:eastAsia="Times New Roman" w:cs="Times New Roman"/>
          <w:sz w:val="24"/>
          <w:szCs w:val="24"/>
        </w:rPr>
        <w:t xml:space="preserve">. </w:t>
      </w:r>
      <w:r>
        <w:rPr>
          <w:rFonts w:ascii="Book Antiqua" w:hAnsi="Book Antiqua" w:eastAsia="Times New Roman" w:cs="Times New Roman"/>
          <w:sz w:val="24"/>
          <w:szCs w:val="24"/>
        </w:rPr>
        <w:t xml:space="preserve"> The Utility Reform Network suggests clarifying whether each applicant will participate in Affordable Connectivity Program (or a successor program) or what the co-payment would be for consumers using the applicant’s own broad-based affordability program. The Utility Reform Network states that they support the </w:t>
      </w:r>
      <w:r w:rsidR="004174FA">
        <w:rPr>
          <w:rFonts w:ascii="Book Antiqua" w:hAnsi="Book Antiqua" w:eastAsia="Times New Roman" w:cs="Times New Roman"/>
          <w:sz w:val="24"/>
          <w:szCs w:val="24"/>
        </w:rPr>
        <w:br/>
      </w:r>
      <w:r>
        <w:rPr>
          <w:rFonts w:ascii="Book Antiqua" w:hAnsi="Book Antiqua" w:eastAsia="Times New Roman" w:cs="Times New Roman"/>
          <w:sz w:val="24"/>
          <w:szCs w:val="24"/>
        </w:rPr>
        <w:t>Draft Resolution with their proposed modifications.</w:t>
      </w:r>
    </w:p>
    <w:p w:rsidR="00381C87" w:rsidP="00980FA2" w:rsidRDefault="00381C87" w14:paraId="50AFC91C" w14:textId="77777777">
      <w:pPr>
        <w:keepNext/>
        <w:tabs>
          <w:tab w:val="right" w:pos="10080"/>
        </w:tabs>
        <w:spacing w:after="0" w:line="240" w:lineRule="auto"/>
        <w:rPr>
          <w:rFonts w:ascii="Book Antiqua" w:hAnsi="Book Antiqua" w:eastAsia="Times New Roman" w:cs="Times New Roman"/>
          <w:sz w:val="24"/>
          <w:szCs w:val="24"/>
        </w:rPr>
      </w:pPr>
    </w:p>
    <w:p w:rsidRPr="00D86E8E" w:rsidR="00381C87" w:rsidP="00980FA2" w:rsidRDefault="00381C87" w14:paraId="532CC3B4" w14:textId="65B43DA7">
      <w:pPr>
        <w:keepNext/>
        <w:tabs>
          <w:tab w:val="right" w:pos="10080"/>
        </w:tabs>
        <w:spacing w:after="0" w:line="240" w:lineRule="auto"/>
        <w:rPr>
          <w:rFonts w:ascii="Book Antiqua" w:hAnsi="Book Antiqua" w:eastAsia="Times New Roman" w:cs="Times New Roman"/>
          <w:b/>
          <w:sz w:val="24"/>
          <w:szCs w:val="24"/>
        </w:rPr>
      </w:pPr>
      <w:r w:rsidRPr="00D86E8E">
        <w:rPr>
          <w:rFonts w:ascii="Book Antiqua" w:hAnsi="Book Antiqua" w:eastAsia="Times New Roman" w:cs="Times New Roman"/>
          <w:b/>
          <w:sz w:val="24"/>
          <w:szCs w:val="24"/>
        </w:rPr>
        <w:t>Staff Response to Comments</w:t>
      </w:r>
    </w:p>
    <w:p w:rsidR="00381C87" w:rsidP="00980FA2" w:rsidRDefault="00381C87" w14:paraId="75B9C67C" w14:textId="77777777">
      <w:pPr>
        <w:keepNext/>
        <w:tabs>
          <w:tab w:val="right" w:pos="10080"/>
        </w:tabs>
        <w:spacing w:after="0" w:line="240" w:lineRule="auto"/>
        <w:rPr>
          <w:rFonts w:ascii="Book Antiqua" w:hAnsi="Book Antiqua" w:eastAsia="Times New Roman" w:cs="Times New Roman"/>
          <w:sz w:val="24"/>
          <w:szCs w:val="24"/>
        </w:rPr>
      </w:pPr>
    </w:p>
    <w:p w:rsidR="00381C87" w:rsidP="00980FA2" w:rsidRDefault="00381C87" w14:paraId="4F780A20" w14:textId="79570450">
      <w:pPr>
        <w:keepNext/>
        <w:tabs>
          <w:tab w:val="right" w:pos="10080"/>
        </w:tabs>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Staff agrees with The Utility Reform Network’s comments.</w:t>
      </w:r>
    </w:p>
    <w:p w:rsidR="00381C87" w:rsidP="00980FA2" w:rsidRDefault="00381C87" w14:paraId="170C12C6" w14:textId="77777777">
      <w:pPr>
        <w:keepNext/>
        <w:tabs>
          <w:tab w:val="right" w:pos="10080"/>
        </w:tabs>
        <w:spacing w:after="0" w:line="240" w:lineRule="auto"/>
        <w:rPr>
          <w:rFonts w:ascii="Book Antiqua" w:hAnsi="Book Antiqua" w:eastAsia="Times New Roman" w:cs="Times New Roman"/>
          <w:sz w:val="24"/>
          <w:szCs w:val="24"/>
        </w:rPr>
      </w:pPr>
    </w:p>
    <w:p w:rsidR="00377FE6" w:rsidP="00377FE6" w:rsidRDefault="00377FE6" w14:paraId="606DC57D" w14:textId="63FB9AE9">
      <w:pPr>
        <w:keepNext/>
        <w:tabs>
          <w:tab w:val="right" w:pos="10080"/>
        </w:tabs>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Staff revised the appendices to provide additional information to the public in response to comments. With respect to affordability requirements, Staff added information about each applicant’s lowest-cost plan, low-income plans,</w:t>
      </w:r>
      <w:r w:rsidR="00E053B7">
        <w:rPr>
          <w:rFonts w:ascii="Book Antiqua" w:hAnsi="Book Antiqua" w:eastAsia="Times New Roman" w:cs="Times New Roman"/>
          <w:sz w:val="24"/>
          <w:szCs w:val="24"/>
        </w:rPr>
        <w:t xml:space="preserve"> low-cost plan</w:t>
      </w:r>
      <w:r w:rsidR="00732120">
        <w:rPr>
          <w:rFonts w:ascii="Book Antiqua" w:hAnsi="Book Antiqua" w:eastAsia="Times New Roman" w:cs="Times New Roman"/>
          <w:sz w:val="24"/>
          <w:szCs w:val="24"/>
        </w:rPr>
        <w:t>s,</w:t>
      </w:r>
      <w:r w:rsidR="00732120">
        <w:rPr>
          <w:rStyle w:val="FootnoteReference"/>
          <w:rFonts w:ascii="Book Antiqua" w:hAnsi="Book Antiqua" w:eastAsia="Times New Roman" w:cs="Times New Roman"/>
          <w:sz w:val="24"/>
          <w:szCs w:val="24"/>
        </w:rPr>
        <w:footnoteReference w:id="20"/>
      </w:r>
      <w:r>
        <w:rPr>
          <w:rFonts w:ascii="Book Antiqua" w:hAnsi="Book Antiqua" w:eastAsia="Times New Roman" w:cs="Times New Roman"/>
          <w:sz w:val="24"/>
          <w:szCs w:val="24"/>
        </w:rPr>
        <w:t xml:space="preserve"> and </w:t>
      </w:r>
      <w:proofErr w:type="spellStart"/>
      <w:r>
        <w:rPr>
          <w:rFonts w:ascii="Book Antiqua" w:hAnsi="Book Antiqua" w:eastAsia="Times New Roman" w:cs="Times New Roman"/>
          <w:sz w:val="24"/>
          <w:szCs w:val="24"/>
        </w:rPr>
        <w:t>LifeLine</w:t>
      </w:r>
      <w:proofErr w:type="spellEnd"/>
      <w:r>
        <w:rPr>
          <w:rFonts w:ascii="Book Antiqua" w:hAnsi="Book Antiqua" w:eastAsia="Times New Roman" w:cs="Times New Roman"/>
          <w:sz w:val="24"/>
          <w:szCs w:val="24"/>
        </w:rPr>
        <w:t xml:space="preserve"> participation. All prices assume the non-availability of the Affordable Connectivity Program (e.g., any plan that is, “free after $30/month ACP discount” is listed as</w:t>
      </w:r>
      <w:r w:rsidR="004174FA">
        <w:rPr>
          <w:rFonts w:ascii="Book Antiqua" w:hAnsi="Book Antiqua" w:eastAsia="Times New Roman" w:cs="Times New Roman"/>
          <w:sz w:val="24"/>
          <w:szCs w:val="24"/>
        </w:rPr>
        <w:t xml:space="preserve"> </w:t>
      </w:r>
      <w:r>
        <w:rPr>
          <w:rFonts w:ascii="Book Antiqua" w:hAnsi="Book Antiqua" w:eastAsia="Times New Roman" w:cs="Times New Roman"/>
          <w:sz w:val="24"/>
          <w:szCs w:val="24"/>
        </w:rPr>
        <w:t>$30/month). Future Resolutions recommending Federal Funding Account grants will provide the same information.</w:t>
      </w:r>
    </w:p>
    <w:p w:rsidR="00381C87" w:rsidP="00980FA2" w:rsidRDefault="00381C87" w14:paraId="44805298" w14:textId="77777777">
      <w:pPr>
        <w:keepNext/>
        <w:tabs>
          <w:tab w:val="right" w:pos="10080"/>
        </w:tabs>
        <w:spacing w:after="0" w:line="240" w:lineRule="auto"/>
        <w:rPr>
          <w:rFonts w:ascii="Book Antiqua" w:hAnsi="Book Antiqua" w:eastAsia="Times New Roman" w:cs="Times New Roman"/>
          <w:sz w:val="24"/>
          <w:szCs w:val="24"/>
        </w:rPr>
      </w:pPr>
    </w:p>
    <w:p w:rsidR="001E47A8" w:rsidP="001E47A8" w:rsidRDefault="001E47A8" w14:paraId="193C50D4" w14:textId="3AF79766">
      <w:pPr>
        <w:keepNext/>
        <w:tabs>
          <w:tab w:val="right" w:pos="10080"/>
        </w:tabs>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 xml:space="preserve">Staff also added information to the appendices for each project about the following: </w:t>
      </w:r>
      <w:r w:rsidR="004174FA">
        <w:rPr>
          <w:rFonts w:ascii="Book Antiqua" w:hAnsi="Book Antiqua" w:eastAsia="Times New Roman" w:cs="Times New Roman"/>
          <w:sz w:val="24"/>
          <w:szCs w:val="24"/>
        </w:rPr>
        <w:br/>
      </w:r>
      <w:r>
        <w:rPr>
          <w:rFonts w:ascii="Book Antiqua" w:hAnsi="Book Antiqua" w:eastAsia="Times New Roman" w:cs="Times New Roman"/>
          <w:sz w:val="24"/>
          <w:szCs w:val="24"/>
        </w:rPr>
        <w:t xml:space="preserve">the number of locations, housing units, and population passed; the number of unserved </w:t>
      </w:r>
      <w:r w:rsidR="00876077">
        <w:rPr>
          <w:rFonts w:ascii="Book Antiqua" w:hAnsi="Book Antiqua" w:eastAsia="Times New Roman" w:cs="Times New Roman"/>
          <w:sz w:val="24"/>
          <w:szCs w:val="24"/>
        </w:rPr>
        <w:t>M</w:t>
      </w:r>
      <w:r>
        <w:rPr>
          <w:rFonts w:ascii="Book Antiqua" w:hAnsi="Book Antiqua" w:eastAsia="Times New Roman" w:cs="Times New Roman"/>
          <w:sz w:val="24"/>
          <w:szCs w:val="24"/>
        </w:rPr>
        <w:t xml:space="preserve">ultiple </w:t>
      </w:r>
      <w:r w:rsidR="00876077">
        <w:rPr>
          <w:rFonts w:ascii="Book Antiqua" w:hAnsi="Book Antiqua" w:eastAsia="Times New Roman" w:cs="Times New Roman"/>
          <w:sz w:val="24"/>
          <w:szCs w:val="24"/>
        </w:rPr>
        <w:t>D</w:t>
      </w:r>
      <w:r>
        <w:rPr>
          <w:rFonts w:ascii="Book Antiqua" w:hAnsi="Book Antiqua" w:eastAsia="Times New Roman" w:cs="Times New Roman"/>
          <w:sz w:val="24"/>
          <w:szCs w:val="24"/>
        </w:rPr>
        <w:t xml:space="preserve">welling </w:t>
      </w:r>
      <w:r w:rsidR="00876077">
        <w:rPr>
          <w:rFonts w:ascii="Book Antiqua" w:hAnsi="Book Antiqua" w:eastAsia="Times New Roman" w:cs="Times New Roman"/>
          <w:sz w:val="24"/>
          <w:szCs w:val="24"/>
        </w:rPr>
        <w:t>U</w:t>
      </w:r>
      <w:r>
        <w:rPr>
          <w:rFonts w:ascii="Book Antiqua" w:hAnsi="Book Antiqua" w:eastAsia="Times New Roman" w:cs="Times New Roman"/>
          <w:sz w:val="24"/>
          <w:szCs w:val="24"/>
        </w:rPr>
        <w:t xml:space="preserve">nit locations in the project area and the total number of units in those unserved </w:t>
      </w:r>
      <w:r w:rsidR="00C61698">
        <w:rPr>
          <w:rFonts w:ascii="Book Antiqua" w:hAnsi="Book Antiqua" w:eastAsia="Times New Roman" w:cs="Times New Roman"/>
          <w:sz w:val="24"/>
          <w:szCs w:val="24"/>
        </w:rPr>
        <w:t>m</w:t>
      </w:r>
      <w:r>
        <w:rPr>
          <w:rFonts w:ascii="Book Antiqua" w:hAnsi="Book Antiqua" w:eastAsia="Times New Roman" w:cs="Times New Roman"/>
          <w:sz w:val="24"/>
          <w:szCs w:val="24"/>
        </w:rPr>
        <w:t xml:space="preserve">ultiple </w:t>
      </w:r>
      <w:r w:rsidR="00C61698">
        <w:rPr>
          <w:rFonts w:ascii="Book Antiqua" w:hAnsi="Book Antiqua" w:eastAsia="Times New Roman" w:cs="Times New Roman"/>
          <w:sz w:val="24"/>
          <w:szCs w:val="24"/>
        </w:rPr>
        <w:t>d</w:t>
      </w:r>
      <w:r>
        <w:rPr>
          <w:rFonts w:ascii="Book Antiqua" w:hAnsi="Book Antiqua" w:eastAsia="Times New Roman" w:cs="Times New Roman"/>
          <w:sz w:val="24"/>
          <w:szCs w:val="24"/>
        </w:rPr>
        <w:t xml:space="preserve">welling </w:t>
      </w:r>
      <w:r w:rsidR="00C61698">
        <w:rPr>
          <w:rFonts w:ascii="Book Antiqua" w:hAnsi="Book Antiqua" w:eastAsia="Times New Roman" w:cs="Times New Roman"/>
          <w:sz w:val="24"/>
          <w:szCs w:val="24"/>
        </w:rPr>
        <w:t>u</w:t>
      </w:r>
      <w:r>
        <w:rPr>
          <w:rFonts w:ascii="Book Antiqua" w:hAnsi="Book Antiqua" w:eastAsia="Times New Roman" w:cs="Times New Roman"/>
          <w:sz w:val="24"/>
          <w:szCs w:val="24"/>
        </w:rPr>
        <w:t xml:space="preserve">nit locations; the number of served </w:t>
      </w:r>
      <w:r w:rsidR="004174FA">
        <w:rPr>
          <w:rFonts w:ascii="Book Antiqua" w:hAnsi="Book Antiqua" w:eastAsia="Times New Roman" w:cs="Times New Roman"/>
          <w:sz w:val="24"/>
          <w:szCs w:val="24"/>
        </w:rPr>
        <w:br/>
      </w:r>
      <w:r w:rsidR="00AD0C1A">
        <w:rPr>
          <w:rFonts w:ascii="Book Antiqua" w:hAnsi="Book Antiqua" w:eastAsia="Times New Roman" w:cs="Times New Roman"/>
          <w:sz w:val="24"/>
          <w:szCs w:val="24"/>
        </w:rPr>
        <w:t>M</w:t>
      </w:r>
      <w:r>
        <w:rPr>
          <w:rFonts w:ascii="Book Antiqua" w:hAnsi="Book Antiqua" w:eastAsia="Times New Roman" w:cs="Times New Roman"/>
          <w:sz w:val="24"/>
          <w:szCs w:val="24"/>
        </w:rPr>
        <w:t xml:space="preserve">ultiple </w:t>
      </w:r>
      <w:r w:rsidR="00AD0C1A">
        <w:rPr>
          <w:rFonts w:ascii="Book Antiqua" w:hAnsi="Book Antiqua" w:eastAsia="Times New Roman" w:cs="Times New Roman"/>
          <w:sz w:val="24"/>
          <w:szCs w:val="24"/>
        </w:rPr>
        <w:t>D</w:t>
      </w:r>
      <w:r>
        <w:rPr>
          <w:rFonts w:ascii="Book Antiqua" w:hAnsi="Book Antiqua" w:eastAsia="Times New Roman" w:cs="Times New Roman"/>
          <w:sz w:val="24"/>
          <w:szCs w:val="24"/>
        </w:rPr>
        <w:t xml:space="preserve">welling </w:t>
      </w:r>
      <w:r w:rsidR="00AD0C1A">
        <w:rPr>
          <w:rFonts w:ascii="Book Antiqua" w:hAnsi="Book Antiqua" w:eastAsia="Times New Roman" w:cs="Times New Roman"/>
          <w:sz w:val="24"/>
          <w:szCs w:val="24"/>
        </w:rPr>
        <w:t>U</w:t>
      </w:r>
      <w:r>
        <w:rPr>
          <w:rFonts w:ascii="Book Antiqua" w:hAnsi="Book Antiqua" w:eastAsia="Times New Roman" w:cs="Times New Roman"/>
          <w:sz w:val="24"/>
          <w:szCs w:val="24"/>
        </w:rPr>
        <w:t xml:space="preserve">nit locations in the project area and the total number of units in those served </w:t>
      </w:r>
      <w:r w:rsidR="00AD0C1A">
        <w:rPr>
          <w:rFonts w:ascii="Book Antiqua" w:hAnsi="Book Antiqua" w:eastAsia="Times New Roman" w:cs="Times New Roman"/>
          <w:sz w:val="24"/>
          <w:szCs w:val="24"/>
        </w:rPr>
        <w:t>M</w:t>
      </w:r>
      <w:r>
        <w:rPr>
          <w:rFonts w:ascii="Book Antiqua" w:hAnsi="Book Antiqua" w:eastAsia="Times New Roman" w:cs="Times New Roman"/>
          <w:sz w:val="24"/>
          <w:szCs w:val="24"/>
        </w:rPr>
        <w:t xml:space="preserve">ultiple </w:t>
      </w:r>
      <w:r w:rsidR="00AD0C1A">
        <w:rPr>
          <w:rFonts w:ascii="Book Antiqua" w:hAnsi="Book Antiqua" w:eastAsia="Times New Roman" w:cs="Times New Roman"/>
          <w:sz w:val="24"/>
          <w:szCs w:val="24"/>
        </w:rPr>
        <w:t>D</w:t>
      </w:r>
      <w:r>
        <w:rPr>
          <w:rFonts w:ascii="Book Antiqua" w:hAnsi="Book Antiqua" w:eastAsia="Times New Roman" w:cs="Times New Roman"/>
          <w:sz w:val="24"/>
          <w:szCs w:val="24"/>
        </w:rPr>
        <w:t xml:space="preserve">welling </w:t>
      </w:r>
      <w:r w:rsidR="00AD0C1A">
        <w:rPr>
          <w:rFonts w:ascii="Book Antiqua" w:hAnsi="Book Antiqua" w:eastAsia="Times New Roman" w:cs="Times New Roman"/>
          <w:sz w:val="24"/>
          <w:szCs w:val="24"/>
        </w:rPr>
        <w:t>U</w:t>
      </w:r>
      <w:r>
        <w:rPr>
          <w:rFonts w:ascii="Book Antiqua" w:hAnsi="Book Antiqua" w:eastAsia="Times New Roman" w:cs="Times New Roman"/>
          <w:sz w:val="24"/>
          <w:szCs w:val="24"/>
        </w:rPr>
        <w:t xml:space="preserve">nit locations; the number of </w:t>
      </w:r>
      <w:r w:rsidR="00AC5D26">
        <w:rPr>
          <w:rFonts w:ascii="Book Antiqua" w:hAnsi="Book Antiqua" w:eastAsia="Times New Roman" w:cs="Times New Roman"/>
          <w:sz w:val="24"/>
          <w:szCs w:val="24"/>
        </w:rPr>
        <w:t>C</w:t>
      </w:r>
      <w:r>
        <w:rPr>
          <w:rFonts w:ascii="Book Antiqua" w:hAnsi="Book Antiqua" w:eastAsia="Times New Roman" w:cs="Times New Roman"/>
          <w:sz w:val="24"/>
          <w:szCs w:val="24"/>
        </w:rPr>
        <w:t xml:space="preserve">ommunity </w:t>
      </w:r>
      <w:r w:rsidR="00AC5D26">
        <w:rPr>
          <w:rFonts w:ascii="Book Antiqua" w:hAnsi="Book Antiqua" w:eastAsia="Times New Roman" w:cs="Times New Roman"/>
          <w:sz w:val="24"/>
          <w:szCs w:val="24"/>
        </w:rPr>
        <w:t>A</w:t>
      </w:r>
      <w:r>
        <w:rPr>
          <w:rFonts w:ascii="Book Antiqua" w:hAnsi="Book Antiqua" w:eastAsia="Times New Roman" w:cs="Times New Roman"/>
          <w:sz w:val="24"/>
          <w:szCs w:val="24"/>
        </w:rPr>
        <w:t xml:space="preserve">nchor </w:t>
      </w:r>
      <w:r w:rsidR="00AC5D26">
        <w:rPr>
          <w:rFonts w:ascii="Book Antiqua" w:hAnsi="Book Antiqua" w:eastAsia="Times New Roman" w:cs="Times New Roman"/>
          <w:sz w:val="24"/>
          <w:szCs w:val="24"/>
        </w:rPr>
        <w:t>I</w:t>
      </w:r>
      <w:r>
        <w:rPr>
          <w:rFonts w:ascii="Book Antiqua" w:hAnsi="Book Antiqua" w:eastAsia="Times New Roman" w:cs="Times New Roman"/>
          <w:sz w:val="24"/>
          <w:szCs w:val="24"/>
        </w:rPr>
        <w:t>nstitutions; and the number of public safety locations.</w:t>
      </w:r>
    </w:p>
    <w:p w:rsidR="00900F1C" w:rsidP="001E47A8" w:rsidRDefault="00900F1C" w14:paraId="6EB3AC3B" w14:textId="77777777">
      <w:pPr>
        <w:keepNext/>
        <w:tabs>
          <w:tab w:val="right" w:pos="10080"/>
        </w:tabs>
        <w:spacing w:after="0" w:line="240" w:lineRule="auto"/>
        <w:rPr>
          <w:rFonts w:ascii="Book Antiqua" w:hAnsi="Book Antiqua" w:eastAsia="Times New Roman" w:cs="Times New Roman"/>
          <w:sz w:val="24"/>
          <w:szCs w:val="24"/>
        </w:rPr>
      </w:pPr>
    </w:p>
    <w:p w:rsidRPr="0011159E" w:rsidR="00D73C18" w:rsidP="00D86E8E" w:rsidRDefault="00900F1C" w14:paraId="3B537940" w14:textId="60E3F0E8">
      <w:pPr>
        <w:autoSpaceDE w:val="0"/>
        <w:autoSpaceDN w:val="0"/>
        <w:adjustRightInd w:val="0"/>
        <w:spacing w:after="0" w:line="240" w:lineRule="auto"/>
        <w:rPr>
          <w:rFonts w:ascii="Book Antiqua" w:hAnsi="Book Antiqua" w:eastAsia="Times New Roman" w:cs="Palatino Linotype"/>
          <w:color w:val="000000"/>
          <w:sz w:val="24"/>
          <w:szCs w:val="24"/>
        </w:rPr>
      </w:pPr>
      <w:r>
        <w:rPr>
          <w:rFonts w:ascii="Book Antiqua" w:hAnsi="Book Antiqua" w:eastAsia="Times New Roman" w:cs="Times New Roman"/>
          <w:sz w:val="24"/>
          <w:szCs w:val="24"/>
        </w:rPr>
        <w:t xml:space="preserve">Staff added an Ordering Paragraph </w:t>
      </w:r>
      <w:r w:rsidR="005D0DCA">
        <w:rPr>
          <w:rFonts w:ascii="Book Antiqua" w:hAnsi="Book Antiqua" w:eastAsia="Times New Roman" w:cs="Times New Roman"/>
          <w:sz w:val="24"/>
          <w:szCs w:val="24"/>
        </w:rPr>
        <w:t xml:space="preserve">requiring awardees to </w:t>
      </w:r>
      <w:r w:rsidR="0023260F">
        <w:rPr>
          <w:rFonts w:ascii="Book Antiqua" w:hAnsi="Book Antiqua" w:eastAsia="Times New Roman" w:cs="Times New Roman"/>
          <w:sz w:val="24"/>
          <w:szCs w:val="24"/>
        </w:rPr>
        <w:t xml:space="preserve">participate in </w:t>
      </w:r>
      <w:r w:rsidR="00AF3FFC">
        <w:rPr>
          <w:rFonts w:ascii="Book Antiqua" w:hAnsi="Book Antiqua" w:eastAsia="Times New Roman" w:cs="Palatino Linotype"/>
          <w:color w:val="000000"/>
          <w:sz w:val="24"/>
          <w:szCs w:val="24"/>
        </w:rPr>
        <w:t xml:space="preserve">the </w:t>
      </w:r>
      <w:r w:rsidR="004174FA">
        <w:rPr>
          <w:rFonts w:ascii="Book Antiqua" w:hAnsi="Book Antiqua" w:eastAsia="Times New Roman" w:cs="Palatino Linotype"/>
          <w:color w:val="000000"/>
          <w:sz w:val="24"/>
          <w:szCs w:val="24"/>
        </w:rPr>
        <w:br/>
      </w:r>
      <w:r w:rsidRPr="008806CF" w:rsidR="00AF3FFC">
        <w:rPr>
          <w:rFonts w:ascii="Book Antiqua" w:hAnsi="Book Antiqua" w:eastAsia="Times New Roman" w:cs="Palatino Linotype"/>
          <w:color w:val="000000"/>
          <w:sz w:val="24"/>
          <w:szCs w:val="24"/>
        </w:rPr>
        <w:t>Affordable Connectivity Program</w:t>
      </w:r>
      <w:r w:rsidR="00F45179">
        <w:rPr>
          <w:rFonts w:ascii="Book Antiqua" w:hAnsi="Book Antiqua" w:eastAsia="Times New Roman" w:cs="Palatino Linotype"/>
          <w:color w:val="000000"/>
          <w:sz w:val="24"/>
          <w:szCs w:val="24"/>
        </w:rPr>
        <w:t>’s</w:t>
      </w:r>
      <w:r w:rsidRPr="008806CF" w:rsidR="00D73C18">
        <w:rPr>
          <w:rFonts w:ascii="Book Antiqua" w:hAnsi="Book Antiqua" w:eastAsia="Times New Roman" w:cs="Palatino Linotype"/>
          <w:color w:val="000000"/>
          <w:sz w:val="24"/>
          <w:szCs w:val="24"/>
        </w:rPr>
        <w:t xml:space="preserve"> successor</w:t>
      </w:r>
      <w:r w:rsidR="00F45179">
        <w:rPr>
          <w:rFonts w:ascii="Book Antiqua" w:hAnsi="Book Antiqua" w:eastAsia="Times New Roman" w:cs="Palatino Linotype"/>
          <w:color w:val="000000"/>
          <w:sz w:val="24"/>
          <w:szCs w:val="24"/>
        </w:rPr>
        <w:t>.</w:t>
      </w:r>
      <w:r w:rsidR="000058B4">
        <w:rPr>
          <w:rFonts w:ascii="Book Antiqua" w:hAnsi="Book Antiqua" w:eastAsia="Times New Roman" w:cs="Palatino Linotype"/>
          <w:color w:val="000000"/>
          <w:sz w:val="24"/>
          <w:szCs w:val="24"/>
        </w:rPr>
        <w:t xml:space="preserve"> </w:t>
      </w:r>
      <w:r w:rsidR="005A68AE">
        <w:rPr>
          <w:rFonts w:ascii="Book Antiqua" w:hAnsi="Book Antiqua" w:eastAsia="Times New Roman" w:cs="Palatino Linotype"/>
          <w:color w:val="000000"/>
          <w:sz w:val="24"/>
          <w:szCs w:val="24"/>
        </w:rPr>
        <w:t xml:space="preserve">Staff will add the same </w:t>
      </w:r>
      <w:r w:rsidR="004174FA">
        <w:rPr>
          <w:rFonts w:ascii="Book Antiqua" w:hAnsi="Book Antiqua" w:eastAsia="Times New Roman" w:cs="Palatino Linotype"/>
          <w:color w:val="000000"/>
          <w:sz w:val="24"/>
          <w:szCs w:val="24"/>
        </w:rPr>
        <w:br/>
      </w:r>
      <w:r w:rsidR="005A68AE">
        <w:rPr>
          <w:rFonts w:ascii="Book Antiqua" w:hAnsi="Book Antiqua" w:eastAsia="Times New Roman" w:cs="Palatino Linotype"/>
          <w:color w:val="000000"/>
          <w:sz w:val="24"/>
          <w:szCs w:val="24"/>
        </w:rPr>
        <w:t xml:space="preserve">Ordering Paragraph to future Federal Funding Account awards. </w:t>
      </w:r>
    </w:p>
    <w:p w:rsidR="001E47A8" w:rsidP="00980FA2" w:rsidRDefault="001E47A8" w14:paraId="431DD46F" w14:textId="0C5F5D07">
      <w:pPr>
        <w:keepNext/>
        <w:tabs>
          <w:tab w:val="right" w:pos="10080"/>
        </w:tabs>
        <w:spacing w:after="0" w:line="240" w:lineRule="auto"/>
        <w:rPr>
          <w:rFonts w:ascii="Book Antiqua" w:hAnsi="Book Antiqua" w:eastAsia="Times New Roman" w:cs="Times New Roman"/>
          <w:sz w:val="24"/>
          <w:szCs w:val="24"/>
        </w:rPr>
      </w:pPr>
    </w:p>
    <w:p w:rsidRPr="007E224A" w:rsidR="00980FA2" w:rsidP="00A7759E" w:rsidRDefault="00980FA2" w14:paraId="488C67BB" w14:textId="77777777">
      <w:pPr>
        <w:spacing w:after="0" w:line="240" w:lineRule="auto"/>
        <w:rPr>
          <w:rFonts w:ascii="Book Antiqua" w:hAnsi="Book Antiqua" w:eastAsia="Times New Roman" w:cs="Times New Roman"/>
          <w:sz w:val="24"/>
          <w:szCs w:val="24"/>
        </w:rPr>
      </w:pPr>
    </w:p>
    <w:p w:rsidRPr="007E224A" w:rsidR="00A7759E" w:rsidP="00452F28" w:rsidRDefault="00A7759E" w14:paraId="7FD8EDB7" w14:textId="6D768AA8">
      <w:pPr>
        <w:tabs>
          <w:tab w:val="right" w:pos="10080"/>
        </w:tabs>
        <w:spacing w:after="0" w:line="240" w:lineRule="auto"/>
        <w:rPr>
          <w:rFonts w:ascii="Book Antiqua" w:hAnsi="Book Antiqua" w:eastAsia="Times New Roman" w:cs="Times New Roman"/>
          <w:b/>
          <w:color w:val="000000" w:themeColor="text1"/>
          <w:sz w:val="24"/>
          <w:szCs w:val="24"/>
        </w:rPr>
      </w:pPr>
      <w:r w:rsidRPr="007E224A">
        <w:rPr>
          <w:rFonts w:ascii="Book Antiqua" w:hAnsi="Book Antiqua" w:eastAsia="Times New Roman" w:cs="Times New Roman"/>
          <w:b/>
          <w:color w:val="000000" w:themeColor="text1"/>
          <w:sz w:val="24"/>
          <w:szCs w:val="24"/>
        </w:rPr>
        <w:lastRenderedPageBreak/>
        <w:t>IV. COMPLIANCE REQUIREMENTS</w:t>
      </w:r>
    </w:p>
    <w:p w:rsidRPr="007E224A" w:rsidR="00A7759E" w:rsidP="00A7759E" w:rsidRDefault="00A7759E" w14:paraId="40248981" w14:textId="77777777">
      <w:pPr>
        <w:spacing w:after="0" w:line="240" w:lineRule="auto"/>
        <w:rPr>
          <w:rFonts w:ascii="Book Antiqua" w:hAnsi="Book Antiqua" w:eastAsia="Times New Roman" w:cs="Times New Roman"/>
          <w:sz w:val="24"/>
          <w:szCs w:val="24"/>
        </w:rPr>
      </w:pPr>
    </w:p>
    <w:p w:rsidRPr="007E224A" w:rsidR="00A7759E" w:rsidP="00A7759E" w:rsidRDefault="00A7759E" w14:paraId="54BBF5CD" w14:textId="376D13EE">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Awardees are required to comply with all the guidelines, requirements, and conditions associated with the grant of Federal Funding Account awards as specified in </w:t>
      </w:r>
      <w:r w:rsidR="00885991">
        <w:rPr>
          <w:rFonts w:ascii="Book Antiqua" w:hAnsi="Book Antiqua" w:eastAsia="Times New Roman" w:cs="Times New Roman"/>
          <w:sz w:val="24"/>
          <w:szCs w:val="24"/>
        </w:rPr>
        <w:br/>
      </w:r>
      <w:r w:rsidRPr="007E224A">
        <w:rPr>
          <w:rFonts w:ascii="Book Antiqua" w:hAnsi="Book Antiqua" w:eastAsia="Times New Roman" w:cs="Times New Roman"/>
          <w:sz w:val="24"/>
          <w:szCs w:val="24"/>
        </w:rPr>
        <w:t>D.22-04-055. All Awardees are also required to sign a consent form agreeing to the terms and conditions of the Federal Funding Account. Such compliance includes, but is not limited to, the items noted below.</w:t>
      </w:r>
    </w:p>
    <w:p w:rsidRPr="007E224A" w:rsidR="00A7759E" w:rsidP="00A7759E" w:rsidRDefault="00A7759E" w14:paraId="49D18E71" w14:textId="77777777">
      <w:pPr>
        <w:spacing w:after="0" w:line="240" w:lineRule="auto"/>
        <w:rPr>
          <w:rFonts w:ascii="Book Antiqua" w:hAnsi="Book Antiqua" w:eastAsia="Times New Roman" w:cs="Times New Roman"/>
          <w:sz w:val="24"/>
          <w:szCs w:val="24"/>
        </w:rPr>
      </w:pPr>
    </w:p>
    <w:p w:rsidRPr="007E224A" w:rsidR="00A7759E" w:rsidP="00A7759E" w:rsidRDefault="00A7759E" w14:paraId="07525E25" w14:textId="6EA26B4C">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A. Deployment Schedule: All CEQA-exempt projects must be completed within </w:t>
      </w:r>
      <w:r w:rsidR="00885991">
        <w:rPr>
          <w:rFonts w:ascii="Book Antiqua" w:hAnsi="Book Antiqua" w:eastAsia="Times New Roman" w:cs="Times New Roman"/>
          <w:sz w:val="24"/>
          <w:szCs w:val="24"/>
        </w:rPr>
        <w:br/>
      </w:r>
      <w:r w:rsidRPr="007E224A">
        <w:rPr>
          <w:rFonts w:ascii="Book Antiqua" w:hAnsi="Book Antiqua" w:eastAsia="Times New Roman" w:cs="Times New Roman"/>
          <w:sz w:val="24"/>
          <w:szCs w:val="24"/>
        </w:rPr>
        <w:t>18 months, and all other projects shall be completed within 24 months after receiving authorization to construct.</w:t>
      </w:r>
    </w:p>
    <w:p w:rsidRPr="007E224A" w:rsidR="00A7759E" w:rsidP="00A7759E" w:rsidRDefault="00A7759E" w14:paraId="7DF263CA" w14:textId="77777777">
      <w:pPr>
        <w:spacing w:after="0" w:line="240" w:lineRule="auto"/>
        <w:rPr>
          <w:rFonts w:ascii="Book Antiqua" w:hAnsi="Book Antiqua" w:eastAsia="Times New Roman" w:cs="Times New Roman"/>
          <w:sz w:val="24"/>
          <w:szCs w:val="24"/>
        </w:rPr>
      </w:pPr>
    </w:p>
    <w:p w:rsidRPr="007E224A" w:rsidR="00A7759E" w:rsidP="00A7759E" w:rsidRDefault="00A7759E" w14:paraId="56EB3EFB" w14:textId="67FB3AA4">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B. Pricing: By accepting these awards, the</w:t>
      </w:r>
      <w:r w:rsidRPr="007E224A" w:rsidDel="002228C6">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Awardees commit to serve customers in the project area at prices not exceeding those provided in the application for five years after project completion. </w:t>
      </w:r>
      <w:r w:rsidRPr="007E224A" w:rsidR="00967971">
        <w:rPr>
          <w:rFonts w:ascii="Book Antiqua" w:hAnsi="Book Antiqua" w:eastAsia="Times New Roman" w:cs="Times New Roman"/>
          <w:sz w:val="24"/>
          <w:szCs w:val="24"/>
        </w:rPr>
        <w:t xml:space="preserve">Awardees </w:t>
      </w:r>
      <w:r w:rsidRPr="007E224A" w:rsidR="00BA745B">
        <w:rPr>
          <w:rFonts w:ascii="Book Antiqua" w:hAnsi="Book Antiqua" w:eastAsia="Times New Roman" w:cs="Times New Roman"/>
          <w:sz w:val="24"/>
          <w:szCs w:val="24"/>
        </w:rPr>
        <w:t>who</w:t>
      </w:r>
      <w:r w:rsidRPr="007E224A" w:rsidDel="00D941FD" w:rsidR="009E45EB">
        <w:rPr>
          <w:rFonts w:ascii="Book Antiqua" w:hAnsi="Book Antiqua" w:eastAsia="Times New Roman" w:cs="Times New Roman"/>
          <w:sz w:val="24"/>
          <w:szCs w:val="24"/>
        </w:rPr>
        <w:t xml:space="preserve"> </w:t>
      </w:r>
      <w:r w:rsidRPr="007E224A" w:rsidR="00D941FD">
        <w:rPr>
          <w:rFonts w:ascii="Book Antiqua" w:hAnsi="Book Antiqua" w:eastAsia="Times New Roman" w:cs="Times New Roman"/>
          <w:sz w:val="24"/>
          <w:szCs w:val="24"/>
        </w:rPr>
        <w:t xml:space="preserve">committed </w:t>
      </w:r>
      <w:r w:rsidRPr="007E224A" w:rsidR="004C0716">
        <w:rPr>
          <w:rFonts w:ascii="Book Antiqua" w:hAnsi="Book Antiqua" w:eastAsia="Times New Roman" w:cs="Times New Roman"/>
          <w:sz w:val="24"/>
          <w:szCs w:val="24"/>
        </w:rPr>
        <w:t>not to increase prices</w:t>
      </w:r>
      <w:r w:rsidRPr="007E224A" w:rsidR="009E45EB">
        <w:rPr>
          <w:rFonts w:ascii="Book Antiqua" w:hAnsi="Book Antiqua" w:eastAsia="Times New Roman" w:cs="Times New Roman"/>
          <w:sz w:val="24"/>
          <w:szCs w:val="24"/>
        </w:rPr>
        <w:t xml:space="preserve"> </w:t>
      </w:r>
      <w:r w:rsidRPr="007E224A" w:rsidR="0091016E">
        <w:rPr>
          <w:rFonts w:ascii="Book Antiqua" w:hAnsi="Book Antiqua" w:eastAsia="Times New Roman" w:cs="Times New Roman"/>
          <w:sz w:val="24"/>
          <w:szCs w:val="24"/>
        </w:rPr>
        <w:t>for a period of</w:t>
      </w:r>
      <w:r w:rsidRPr="007E224A" w:rsidR="00C31226">
        <w:rPr>
          <w:rFonts w:ascii="Book Antiqua" w:hAnsi="Book Antiqua" w:eastAsia="Times New Roman" w:cs="Times New Roman"/>
          <w:sz w:val="24"/>
          <w:szCs w:val="24"/>
        </w:rPr>
        <w:t xml:space="preserve"> </w:t>
      </w:r>
      <w:r w:rsidR="00885991">
        <w:rPr>
          <w:rFonts w:ascii="Book Antiqua" w:hAnsi="Book Antiqua" w:eastAsia="Times New Roman" w:cs="Times New Roman"/>
          <w:sz w:val="24"/>
          <w:szCs w:val="24"/>
        </w:rPr>
        <w:br/>
      </w:r>
      <w:r w:rsidRPr="007E224A" w:rsidR="00C31226">
        <w:rPr>
          <w:rFonts w:ascii="Book Antiqua" w:hAnsi="Book Antiqua" w:eastAsia="Times New Roman" w:cs="Times New Roman"/>
          <w:sz w:val="24"/>
          <w:szCs w:val="24"/>
        </w:rPr>
        <w:t xml:space="preserve">10 </w:t>
      </w:r>
      <w:r w:rsidRPr="007E224A" w:rsidR="0091016E">
        <w:rPr>
          <w:rFonts w:ascii="Book Antiqua" w:hAnsi="Book Antiqua" w:eastAsia="Times New Roman" w:cs="Times New Roman"/>
          <w:sz w:val="24"/>
          <w:szCs w:val="24"/>
        </w:rPr>
        <w:t xml:space="preserve">years </w:t>
      </w:r>
      <w:r w:rsidRPr="007E224A" w:rsidR="004C0716">
        <w:rPr>
          <w:rFonts w:ascii="Book Antiqua" w:hAnsi="Book Antiqua" w:eastAsia="Times New Roman" w:cs="Times New Roman"/>
          <w:sz w:val="24"/>
          <w:szCs w:val="24"/>
        </w:rPr>
        <w:t xml:space="preserve">in their application </w:t>
      </w:r>
      <w:r w:rsidRPr="007E224A" w:rsidR="00266343">
        <w:rPr>
          <w:rFonts w:ascii="Book Antiqua" w:hAnsi="Book Antiqua" w:eastAsia="Times New Roman" w:cs="Times New Roman"/>
          <w:sz w:val="24"/>
          <w:szCs w:val="24"/>
        </w:rPr>
        <w:t xml:space="preserve">commit to serve customers in the project area </w:t>
      </w:r>
      <w:r w:rsidRPr="007E224A" w:rsidR="00237445">
        <w:rPr>
          <w:rFonts w:ascii="Book Antiqua" w:hAnsi="Book Antiqua" w:eastAsia="Times New Roman" w:cs="Times New Roman"/>
          <w:sz w:val="24"/>
          <w:szCs w:val="24"/>
        </w:rPr>
        <w:t>for 10 years after project completion</w:t>
      </w:r>
      <w:r w:rsidRPr="007E224A" w:rsidR="00C47E54">
        <w:rPr>
          <w:rFonts w:ascii="Book Antiqua" w:hAnsi="Book Antiqua" w:eastAsia="Times New Roman" w:cs="Times New Roman"/>
          <w:sz w:val="24"/>
          <w:szCs w:val="24"/>
        </w:rPr>
        <w:t>.</w:t>
      </w:r>
      <w:r w:rsidRPr="007E224A" w:rsidR="00967971">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 Should the need arise for grant recipients to adjust prices due to externalities outside their control (</w:t>
      </w:r>
      <w:r w:rsidRPr="007E224A">
        <w:rPr>
          <w:rFonts w:ascii="Book Antiqua" w:hAnsi="Book Antiqua" w:eastAsia="Times New Roman" w:cs="Times New Roman"/>
          <w:i/>
          <w:iCs/>
          <w:sz w:val="24"/>
          <w:szCs w:val="24"/>
        </w:rPr>
        <w:t>e.g.</w:t>
      </w:r>
      <w:r w:rsidRPr="007E224A">
        <w:rPr>
          <w:rFonts w:ascii="Book Antiqua" w:hAnsi="Book Antiqua" w:eastAsia="Times New Roman" w:cs="Times New Roman"/>
          <w:sz w:val="24"/>
          <w:szCs w:val="24"/>
        </w:rPr>
        <w:t xml:space="preserve"> inflation), grant recipients may file and serve, on the R</w:t>
      </w:r>
      <w:r w:rsidRPr="007E224A" w:rsidR="007C48FF">
        <w:rPr>
          <w:rFonts w:ascii="Book Antiqua" w:hAnsi="Book Antiqua" w:eastAsia="Times New Roman" w:cs="Times New Roman"/>
          <w:sz w:val="24"/>
          <w:szCs w:val="24"/>
        </w:rPr>
        <w:t xml:space="preserve">esolution </w:t>
      </w:r>
      <w:r w:rsidRPr="007E224A">
        <w:rPr>
          <w:rFonts w:ascii="Book Antiqua" w:hAnsi="Book Antiqua" w:eastAsia="Times New Roman" w:cs="Times New Roman"/>
          <w:sz w:val="24"/>
          <w:szCs w:val="24"/>
        </w:rPr>
        <w:t>20-09-001 proceeding service list, a request to modify this requirement with the Communications Division.</w:t>
      </w:r>
    </w:p>
    <w:p w:rsidRPr="007E224A" w:rsidR="00A7759E" w:rsidP="00A7759E" w:rsidRDefault="00A7759E" w14:paraId="19DC141A" w14:textId="77777777">
      <w:pPr>
        <w:spacing w:after="0" w:line="240" w:lineRule="auto"/>
        <w:rPr>
          <w:rFonts w:ascii="Book Antiqua" w:hAnsi="Book Antiqua" w:eastAsia="Times New Roman" w:cs="Times New Roman"/>
          <w:sz w:val="24"/>
          <w:szCs w:val="24"/>
        </w:rPr>
      </w:pPr>
    </w:p>
    <w:p w:rsidRPr="007E224A" w:rsidR="00A7759E" w:rsidP="00A7759E" w:rsidRDefault="00A7759E" w14:paraId="2AFBF905" w14:textId="7777777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C. Speed and Latency: All households in the proposed project areas must be offered a broadband Internet service plan with speeds of at least 100 megabits per second (Mbps) download and 100 Mbps upload, with </w:t>
      </w:r>
      <w:proofErr w:type="spellStart"/>
      <w:r w:rsidRPr="007E224A">
        <w:rPr>
          <w:rFonts w:ascii="Book Antiqua" w:hAnsi="Book Antiqua" w:eastAsia="Times New Roman" w:cs="Times New Roman"/>
          <w:sz w:val="24"/>
          <w:szCs w:val="24"/>
        </w:rPr>
        <w:t>not</w:t>
      </w:r>
      <w:proofErr w:type="spellEnd"/>
      <w:r w:rsidRPr="007E224A">
        <w:rPr>
          <w:rFonts w:ascii="Book Antiqua" w:hAnsi="Book Antiqua" w:eastAsia="Times New Roman" w:cs="Times New Roman"/>
          <w:sz w:val="24"/>
          <w:szCs w:val="24"/>
        </w:rPr>
        <w:t xml:space="preserve"> more than 100 milliseconds of latency.</w:t>
      </w:r>
    </w:p>
    <w:p w:rsidRPr="007E224A" w:rsidR="00A7759E" w:rsidP="00A7759E" w:rsidRDefault="00A7759E" w14:paraId="1F8D0AE9" w14:textId="77777777">
      <w:pPr>
        <w:spacing w:after="0" w:line="240" w:lineRule="auto"/>
        <w:rPr>
          <w:rFonts w:ascii="Book Antiqua" w:hAnsi="Book Antiqua" w:eastAsia="Times New Roman" w:cs="Times New Roman"/>
          <w:sz w:val="24"/>
          <w:szCs w:val="24"/>
        </w:rPr>
      </w:pPr>
    </w:p>
    <w:p w:rsidRPr="007E224A" w:rsidR="00A7759E" w:rsidP="00A7759E" w:rsidRDefault="00A7759E" w14:paraId="00E85B2C" w14:textId="2C05A57B">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D. Affordability: All projects shall participate in the Affordable Connectivity Program (ACP) or otherwise provide access to a broad-based affordability program to </w:t>
      </w:r>
      <w:r w:rsidR="00885991">
        <w:rPr>
          <w:rFonts w:ascii="Book Antiqua" w:hAnsi="Book Antiqua" w:eastAsia="Times New Roman" w:cs="Times New Roman"/>
          <w:sz w:val="24"/>
          <w:szCs w:val="24"/>
        </w:rPr>
        <w:br/>
      </w:r>
      <w:r w:rsidRPr="007E224A">
        <w:rPr>
          <w:rFonts w:ascii="Book Antiqua" w:hAnsi="Book Antiqua" w:eastAsia="Times New Roman" w:cs="Times New Roman"/>
          <w:sz w:val="24"/>
          <w:szCs w:val="24"/>
        </w:rPr>
        <w:t>low-income customers in the proposed service area of the broadband infrastructure that provides benefits to households commensurate with those provided under the ACP. Should the ACP program end, the Commission will identify a successor low-income subsidy program participants must participate in.</w:t>
      </w:r>
    </w:p>
    <w:p w:rsidRPr="007E224A" w:rsidR="00CC4CEC" w:rsidP="00A7759E" w:rsidRDefault="00CC4CEC" w14:paraId="53AF0EDE" w14:textId="77777777">
      <w:pPr>
        <w:spacing w:after="0" w:line="240" w:lineRule="auto"/>
        <w:rPr>
          <w:rFonts w:ascii="Book Antiqua" w:hAnsi="Book Antiqua" w:eastAsia="Times New Roman" w:cs="Times New Roman"/>
          <w:sz w:val="24"/>
          <w:szCs w:val="24"/>
        </w:rPr>
      </w:pPr>
    </w:p>
    <w:p w:rsidRPr="007E224A" w:rsidR="00A7759E" w:rsidP="00A7759E" w:rsidRDefault="00A7759E" w14:paraId="76F21ABE" w14:textId="5DB3DEFB">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E. Project Audit: The Commission has the right to conduct any necessary audit, verification, and discovery during project implementation/construction to ensure that Federal Funding Account funds are spent in accordance with Commission approval. </w:t>
      </w:r>
      <w:r w:rsidR="003D682F">
        <w:rPr>
          <w:rFonts w:ascii="Book Antiqua" w:hAnsi="Book Antiqua" w:eastAsia="Times New Roman" w:cs="Times New Roman"/>
          <w:sz w:val="24"/>
          <w:szCs w:val="24"/>
        </w:rPr>
        <w:br/>
      </w:r>
      <w:r w:rsidRPr="007E224A">
        <w:rPr>
          <w:rFonts w:ascii="Book Antiqua" w:hAnsi="Book Antiqua" w:eastAsia="Times New Roman" w:cs="Times New Roman"/>
          <w:sz w:val="24"/>
          <w:szCs w:val="24"/>
        </w:rPr>
        <w:t>All recipients of federally funded grants exceeding $750,000 will need to include a budget for a federal audit.</w:t>
      </w:r>
      <w:r w:rsidRPr="007E224A">
        <w:rPr>
          <w:rFonts w:ascii="Book Antiqua" w:hAnsi="Book Antiqua" w:eastAsia="Times New Roman" w:cs="Times New Roman"/>
          <w:sz w:val="24"/>
          <w:szCs w:val="24"/>
          <w:vertAlign w:val="superscript"/>
        </w:rPr>
        <w:footnoteReference w:id="21"/>
      </w:r>
    </w:p>
    <w:p w:rsidRPr="007E224A" w:rsidR="00A7759E" w:rsidP="00A7759E" w:rsidRDefault="00A7759E" w14:paraId="40F8D8F2" w14:textId="77777777">
      <w:pPr>
        <w:spacing w:after="0" w:line="240" w:lineRule="auto"/>
        <w:rPr>
          <w:rFonts w:ascii="Book Antiqua" w:hAnsi="Book Antiqua" w:eastAsia="Times New Roman" w:cs="Times New Roman"/>
          <w:sz w:val="24"/>
          <w:szCs w:val="24"/>
        </w:rPr>
      </w:pPr>
    </w:p>
    <w:p w:rsidRPr="007E224A" w:rsidR="00A7759E" w:rsidP="00A7759E" w:rsidRDefault="00A7759E" w14:paraId="25A78160" w14:textId="6FAA3BD8">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lastRenderedPageBreak/>
        <w:t>F. Reporting Requirements: Numerous post-award reports are required. In summary, these include</w:t>
      </w:r>
      <w:r w:rsidR="005544E5">
        <w:rPr>
          <w:rFonts w:ascii="Book Antiqua" w:hAnsi="Book Antiqua" w:eastAsia="Times New Roman" w:cs="Times New Roman"/>
          <w:sz w:val="24"/>
          <w:szCs w:val="24"/>
        </w:rPr>
        <w:t xml:space="preserve"> </w:t>
      </w:r>
      <w:r w:rsidRPr="00556528" w:rsidR="005544E5">
        <w:rPr>
          <w:rFonts w:ascii="Book Antiqua" w:hAnsi="Book Antiqua" w:eastAsia="Times New Roman" w:cs="Times New Roman"/>
          <w:sz w:val="24"/>
          <w:szCs w:val="24"/>
        </w:rPr>
        <w:t xml:space="preserve">monthly </w:t>
      </w:r>
      <w:r w:rsidR="005544E5">
        <w:rPr>
          <w:rFonts w:ascii="Book Antiqua" w:hAnsi="Book Antiqua" w:eastAsia="Times New Roman" w:cs="Times New Roman"/>
          <w:sz w:val="24"/>
          <w:szCs w:val="24"/>
        </w:rPr>
        <w:t>construction progress reports,</w:t>
      </w:r>
      <w:r w:rsidRPr="007E224A">
        <w:rPr>
          <w:rFonts w:ascii="Book Antiqua" w:hAnsi="Book Antiqua" w:eastAsia="Times New Roman" w:cs="Times New Roman"/>
          <w:sz w:val="24"/>
          <w:szCs w:val="24"/>
        </w:rPr>
        <w:t xml:space="preserve"> monthly contractor reports </w:t>
      </w:r>
      <w:r w:rsidR="00885991">
        <w:rPr>
          <w:rFonts w:ascii="Book Antiqua" w:hAnsi="Book Antiqua" w:eastAsia="Times New Roman" w:cs="Times New Roman"/>
          <w:sz w:val="24"/>
          <w:szCs w:val="24"/>
        </w:rPr>
        <w:br/>
      </w:r>
      <w:r w:rsidRPr="007E224A">
        <w:rPr>
          <w:rFonts w:ascii="Book Antiqua" w:hAnsi="Book Antiqua" w:eastAsia="Times New Roman" w:cs="Times New Roman"/>
          <w:sz w:val="24"/>
          <w:szCs w:val="24"/>
        </w:rPr>
        <w:t>(if applicable), quarterly progress reports, and a final completion report.</w:t>
      </w:r>
      <w:r w:rsidRPr="007E224A">
        <w:rPr>
          <w:rFonts w:ascii="Book Antiqua" w:hAnsi="Book Antiqua" w:eastAsia="Times New Roman" w:cs="Times New Roman"/>
          <w:sz w:val="24"/>
          <w:szCs w:val="24"/>
          <w:vertAlign w:val="superscript"/>
        </w:rPr>
        <w:footnoteReference w:id="22"/>
      </w:r>
    </w:p>
    <w:p w:rsidRPr="007E224A" w:rsidR="00A7759E" w:rsidP="00A7759E" w:rsidRDefault="00A7759E" w14:paraId="261B01F7" w14:textId="77777777">
      <w:pPr>
        <w:spacing w:after="0" w:line="240" w:lineRule="auto"/>
        <w:rPr>
          <w:rFonts w:ascii="Book Antiqua" w:hAnsi="Book Antiqua" w:eastAsia="Times New Roman" w:cs="Times New Roman"/>
          <w:sz w:val="24"/>
          <w:szCs w:val="24"/>
        </w:rPr>
      </w:pPr>
    </w:p>
    <w:p w:rsidRPr="007E224A" w:rsidR="00A7759E" w:rsidP="00A7759E" w:rsidRDefault="00A7759E" w14:paraId="75271C25" w14:textId="7777777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G. Prevailing Wage: Section 1720 of the California Labor Code requires Federal Funding Account projects be subject to prevailing wage requirements.</w:t>
      </w:r>
      <w:r w:rsidRPr="007E224A">
        <w:rPr>
          <w:rFonts w:ascii="Book Antiqua" w:hAnsi="Book Antiqua" w:eastAsia="Times New Roman" w:cs="Times New Roman"/>
          <w:sz w:val="24"/>
          <w:szCs w:val="24"/>
          <w:vertAlign w:val="superscript"/>
        </w:rPr>
        <w:footnoteReference w:id="23"/>
      </w:r>
      <w:r w:rsidRPr="007E224A">
        <w:rPr>
          <w:rFonts w:ascii="Book Antiqua" w:hAnsi="Book Antiqua" w:eastAsia="Times New Roman" w:cs="Times New Roman"/>
          <w:sz w:val="24"/>
          <w:szCs w:val="24"/>
        </w:rPr>
        <w:t xml:space="preserve"> Applicants accepting Federal Funding Account awards are committing to follow state prevailing wage requirements with regards to their projects. </w:t>
      </w:r>
    </w:p>
    <w:p w:rsidRPr="007E224A" w:rsidR="00A7759E" w:rsidP="00A7759E" w:rsidRDefault="00A7759E" w14:paraId="786FB937" w14:textId="77777777">
      <w:pPr>
        <w:spacing w:after="0" w:line="240" w:lineRule="auto"/>
        <w:rPr>
          <w:rFonts w:ascii="Book Antiqua" w:hAnsi="Book Antiqua" w:eastAsia="Times New Roman" w:cs="Times New Roman"/>
          <w:sz w:val="24"/>
          <w:szCs w:val="24"/>
        </w:rPr>
      </w:pPr>
    </w:p>
    <w:p w:rsidRPr="007E224A" w:rsidR="00A7759E" w:rsidP="00A7759E" w:rsidRDefault="00A7759E" w14:paraId="712163E5" w14:textId="0D003D8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H. Payments to Federal Funding Account Recipients: The Commission may reimburse Awardees’ expenses in accordance with Pub</w:t>
      </w:r>
      <w:r w:rsidRPr="007E224A" w:rsidR="005448CE">
        <w:rPr>
          <w:rFonts w:ascii="Book Antiqua" w:hAnsi="Book Antiqua" w:eastAsia="Times New Roman" w:cs="Times New Roman"/>
          <w:sz w:val="24"/>
          <w:szCs w:val="24"/>
        </w:rPr>
        <w:t>lic</w:t>
      </w:r>
      <w:r w:rsidRPr="007E224A">
        <w:rPr>
          <w:rFonts w:ascii="Book Antiqua" w:hAnsi="Book Antiqua" w:eastAsia="Times New Roman" w:cs="Times New Roman"/>
          <w:sz w:val="24"/>
          <w:szCs w:val="24"/>
        </w:rPr>
        <w:t xml:space="preserve"> Util</w:t>
      </w:r>
      <w:r w:rsidRPr="007E224A" w:rsidR="005448CE">
        <w:rPr>
          <w:rFonts w:ascii="Book Antiqua" w:hAnsi="Book Antiqua" w:eastAsia="Times New Roman" w:cs="Times New Roman"/>
          <w:sz w:val="24"/>
          <w:szCs w:val="24"/>
        </w:rPr>
        <w:t>ities</w:t>
      </w:r>
      <w:r w:rsidRPr="007E224A">
        <w:rPr>
          <w:rFonts w:ascii="Book Antiqua" w:hAnsi="Book Antiqua" w:eastAsia="Times New Roman" w:cs="Times New Roman"/>
          <w:sz w:val="24"/>
          <w:szCs w:val="24"/>
        </w:rPr>
        <w:t xml:space="preserve"> Code </w:t>
      </w:r>
      <w:r w:rsidRPr="007E224A" w:rsidR="00093252">
        <w:rPr>
          <w:rFonts w:ascii="Book Antiqua" w:hAnsi="Book Antiqua" w:eastAsia="Times New Roman" w:cs="Times New Roman"/>
          <w:sz w:val="24"/>
          <w:szCs w:val="24"/>
        </w:rPr>
        <w:t>Section</w:t>
      </w:r>
      <w:r w:rsidRPr="007E224A">
        <w:rPr>
          <w:rFonts w:ascii="Book Antiqua" w:hAnsi="Book Antiqua" w:eastAsia="Times New Roman" w:cs="Times New Roman"/>
          <w:sz w:val="24"/>
          <w:szCs w:val="24"/>
        </w:rPr>
        <w:t xml:space="preserve"> 281(f)(11). Requests for payments may be submitted as the project is progressively deployed. </w:t>
      </w:r>
      <w:r w:rsidR="003D682F">
        <w:rPr>
          <w:rFonts w:ascii="Book Antiqua" w:hAnsi="Book Antiqua" w:eastAsia="Times New Roman" w:cs="Times New Roman"/>
          <w:sz w:val="24"/>
          <w:szCs w:val="24"/>
        </w:rPr>
        <w:br/>
      </w:r>
      <w:r w:rsidRPr="007E224A">
        <w:rPr>
          <w:rFonts w:ascii="Book Antiqua" w:hAnsi="Book Antiqua" w:eastAsia="Times New Roman" w:cs="Times New Roman"/>
          <w:sz w:val="24"/>
          <w:szCs w:val="24"/>
        </w:rPr>
        <w:t xml:space="preserve">The prerequisite for first payment is the submittal of a progress report to the Commission showing that a minimum of 10 percent of the project (as determined by budget spent) has been completed. Subsequent payments may be made upon at least 25-percent intervals, with the final 15 percent payment request (from 85 to 100 percent) not eligible for payment without an approved completion report. Payments are based on submitted receipts, invoices and other supporting documentation showing expenditures incurred for the project in accordance with the approved </w:t>
      </w:r>
      <w:r w:rsidR="003D682F">
        <w:rPr>
          <w:rFonts w:ascii="Book Antiqua" w:hAnsi="Book Antiqua" w:eastAsia="Times New Roman" w:cs="Times New Roman"/>
          <w:sz w:val="24"/>
          <w:szCs w:val="24"/>
        </w:rPr>
        <w:br/>
      </w:r>
      <w:r w:rsidRPr="007E224A">
        <w:rPr>
          <w:rFonts w:ascii="Book Antiqua" w:hAnsi="Book Antiqua" w:eastAsia="Times New Roman" w:cs="Times New Roman"/>
          <w:sz w:val="24"/>
          <w:szCs w:val="24"/>
        </w:rPr>
        <w:t>Federal Funding Account budget included in the awardee’s application.</w:t>
      </w:r>
    </w:p>
    <w:p w:rsidRPr="007E224A" w:rsidR="00A7759E" w:rsidP="00A7759E" w:rsidRDefault="00A7759E" w14:paraId="29023E35" w14:textId="77777777">
      <w:pPr>
        <w:spacing w:after="0" w:line="240" w:lineRule="auto"/>
        <w:rPr>
          <w:rFonts w:ascii="Book Antiqua" w:hAnsi="Book Antiqua" w:eastAsia="Times New Roman" w:cs="Times New Roman"/>
          <w:sz w:val="24"/>
          <w:szCs w:val="24"/>
        </w:rPr>
      </w:pPr>
    </w:p>
    <w:p w:rsidRPr="007E224A" w:rsidR="00A7759E" w:rsidP="00A7759E" w:rsidRDefault="00A7759E" w14:paraId="1F0793EB" w14:textId="77777777">
      <w:pPr>
        <w:keepNext/>
        <w:tabs>
          <w:tab w:val="right" w:pos="10080"/>
        </w:tabs>
        <w:spacing w:after="0" w:line="240" w:lineRule="auto"/>
        <w:jc w:val="both"/>
        <w:rPr>
          <w:rFonts w:ascii="Book Antiqua" w:hAnsi="Book Antiqua" w:eastAsia="Times New Roman" w:cs="Times New Roman"/>
          <w:b/>
          <w:sz w:val="24"/>
          <w:szCs w:val="24"/>
          <w:u w:val="single"/>
        </w:rPr>
      </w:pPr>
      <w:r w:rsidRPr="007E224A">
        <w:rPr>
          <w:rFonts w:ascii="Book Antiqua" w:hAnsi="Book Antiqua" w:eastAsia="Times New Roman" w:cs="Times New Roman"/>
          <w:b/>
          <w:sz w:val="24"/>
          <w:szCs w:val="24"/>
          <w:u w:val="single"/>
        </w:rPr>
        <w:t>FINDINGS OF FACT</w:t>
      </w:r>
    </w:p>
    <w:p w:rsidRPr="007E224A" w:rsidR="00A7759E" w:rsidP="00A7759E" w:rsidRDefault="00A7759E" w14:paraId="3B4BF22D" w14:textId="77777777">
      <w:pPr>
        <w:spacing w:after="0" w:line="240" w:lineRule="auto"/>
        <w:rPr>
          <w:rFonts w:ascii="Book Antiqua" w:hAnsi="Book Antiqua" w:eastAsia="Times New Roman" w:cs="Times New Roman"/>
          <w:sz w:val="24"/>
          <w:szCs w:val="24"/>
        </w:rPr>
      </w:pPr>
    </w:p>
    <w:p w:rsidRPr="007E224A" w:rsidR="00A7759E" w:rsidP="004738F7" w:rsidRDefault="00D3694F" w14:paraId="6B96729A" w14:textId="5D451113">
      <w:pPr>
        <w:keepNext/>
        <w:numPr>
          <w:ilvl w:val="0"/>
          <w:numId w:val="1"/>
        </w:numPr>
        <w:spacing w:after="0" w:line="240" w:lineRule="auto"/>
        <w:ind w:left="360" w:hanging="360"/>
        <w:rPr>
          <w:rFonts w:ascii="Book Antiqua" w:hAnsi="Book Antiqua" w:eastAsia="Palatino Linotype" w:cs="Palatino Linotype"/>
          <w:sz w:val="24"/>
          <w:szCs w:val="24"/>
        </w:rPr>
      </w:pPr>
      <w:r w:rsidRPr="007E224A">
        <w:rPr>
          <w:rFonts w:ascii="Book Antiqua" w:hAnsi="Book Antiqua" w:eastAsia="Times New Roman" w:cs="Times New Roman"/>
          <w:sz w:val="24"/>
          <w:szCs w:val="24"/>
        </w:rPr>
        <w:t>California’s multi-year broadband infrastructure investments i</w:t>
      </w:r>
      <w:r w:rsidRPr="007E224A" w:rsidR="00A7759E">
        <w:rPr>
          <w:rFonts w:ascii="Book Antiqua" w:hAnsi="Book Antiqua" w:eastAsia="Times New Roman" w:cs="Times New Roman"/>
          <w:sz w:val="24"/>
          <w:szCs w:val="24"/>
        </w:rPr>
        <w:t xml:space="preserve">n </w:t>
      </w:r>
      <w:r w:rsidRPr="007E224A" w:rsidR="00C626B5">
        <w:rPr>
          <w:rFonts w:ascii="Book Antiqua" w:hAnsi="Book Antiqua" w:eastAsia="Times New Roman" w:cs="Times New Roman"/>
          <w:sz w:val="24"/>
          <w:szCs w:val="24"/>
        </w:rPr>
        <w:t xml:space="preserve">the Budget Act of 2021 and </w:t>
      </w:r>
      <w:r w:rsidRPr="007E224A" w:rsidR="00A7759E">
        <w:rPr>
          <w:rFonts w:ascii="Book Antiqua" w:hAnsi="Book Antiqua" w:eastAsia="Times New Roman" w:cs="Times New Roman"/>
          <w:sz w:val="24"/>
          <w:szCs w:val="24"/>
        </w:rPr>
        <w:t>Senate Bill 156 (Stat</w:t>
      </w:r>
      <w:r w:rsidRPr="007E224A" w:rsidR="00784927">
        <w:rPr>
          <w:rFonts w:ascii="Book Antiqua" w:hAnsi="Book Antiqua" w:eastAsia="Times New Roman" w:cs="Times New Roman"/>
          <w:sz w:val="24"/>
          <w:szCs w:val="24"/>
        </w:rPr>
        <w:t>utes</w:t>
      </w:r>
      <w:r w:rsidRPr="007E224A" w:rsidR="00A7759E">
        <w:rPr>
          <w:rFonts w:ascii="Book Antiqua" w:hAnsi="Book Antiqua" w:eastAsia="Times New Roman" w:cs="Times New Roman"/>
          <w:sz w:val="24"/>
          <w:szCs w:val="24"/>
        </w:rPr>
        <w:t xml:space="preserve"> 2021, Chap</w:t>
      </w:r>
      <w:r w:rsidRPr="007E224A" w:rsidR="00784927">
        <w:rPr>
          <w:rFonts w:ascii="Book Antiqua" w:hAnsi="Book Antiqua" w:eastAsia="Times New Roman" w:cs="Times New Roman"/>
          <w:sz w:val="24"/>
          <w:szCs w:val="24"/>
        </w:rPr>
        <w:t>t</w:t>
      </w:r>
      <w:r w:rsidRPr="007E224A" w:rsidR="00F57E36">
        <w:rPr>
          <w:rFonts w:ascii="Book Antiqua" w:hAnsi="Book Antiqua" w:eastAsia="Times New Roman" w:cs="Times New Roman"/>
          <w:sz w:val="24"/>
          <w:szCs w:val="24"/>
        </w:rPr>
        <w:t>er</w:t>
      </w:r>
      <w:r w:rsidRPr="007E224A" w:rsidR="00784927">
        <w:rPr>
          <w:rFonts w:ascii="Book Antiqua" w:hAnsi="Book Antiqua" w:eastAsia="Times New Roman" w:cs="Times New Roman"/>
          <w:sz w:val="24"/>
          <w:szCs w:val="24"/>
        </w:rPr>
        <w:t>s</w:t>
      </w:r>
      <w:r w:rsidRPr="007E224A" w:rsidR="00A7759E">
        <w:rPr>
          <w:rFonts w:ascii="Book Antiqua" w:hAnsi="Book Antiqua" w:eastAsia="Times New Roman" w:cs="Times New Roman"/>
          <w:sz w:val="24"/>
          <w:szCs w:val="24"/>
        </w:rPr>
        <w:t xml:space="preserve"> 84 and 112)</w:t>
      </w:r>
      <w:r w:rsidRPr="007E224A">
        <w:rPr>
          <w:rFonts w:ascii="Book Antiqua" w:hAnsi="Book Antiqua" w:eastAsia="Times New Roman" w:cs="Times New Roman"/>
          <w:sz w:val="24"/>
          <w:szCs w:val="24"/>
        </w:rPr>
        <w:t xml:space="preserve"> provided </w:t>
      </w:r>
      <w:r w:rsidR="003D682F">
        <w:rPr>
          <w:rFonts w:ascii="Book Antiqua" w:hAnsi="Book Antiqua" w:eastAsia="Times New Roman" w:cs="Times New Roman"/>
          <w:sz w:val="24"/>
          <w:szCs w:val="24"/>
        </w:rPr>
        <w:br/>
      </w:r>
      <w:r w:rsidRPr="007E224A" w:rsidR="00A7759E">
        <w:rPr>
          <w:rFonts w:ascii="Book Antiqua" w:hAnsi="Book Antiqua" w:eastAsia="Times New Roman" w:cs="Times New Roman"/>
          <w:sz w:val="24"/>
          <w:szCs w:val="24"/>
        </w:rPr>
        <w:t xml:space="preserve">$2 billion </w:t>
      </w:r>
      <w:r w:rsidRPr="007E224A">
        <w:rPr>
          <w:rFonts w:ascii="Book Antiqua" w:hAnsi="Book Antiqua" w:eastAsia="Times New Roman" w:cs="Times New Roman"/>
          <w:sz w:val="24"/>
          <w:szCs w:val="24"/>
        </w:rPr>
        <w:t xml:space="preserve">over multiple years </w:t>
      </w:r>
      <w:r w:rsidRPr="007E224A" w:rsidR="00A7759E">
        <w:rPr>
          <w:rFonts w:ascii="Book Antiqua" w:hAnsi="Book Antiqua" w:eastAsia="Times New Roman" w:cs="Times New Roman"/>
          <w:sz w:val="24"/>
          <w:szCs w:val="24"/>
        </w:rPr>
        <w:t>to the Last Mile Federal Funding Account to facilitate, via reimbursement, construction of last-mile broadband infrastructure projects to connect unserved Californians.</w:t>
      </w:r>
    </w:p>
    <w:p w:rsidRPr="007E224A" w:rsidR="00AE4EA4" w:rsidP="007E224A" w:rsidRDefault="00AE4EA4" w14:paraId="177796A5" w14:textId="77777777">
      <w:pPr>
        <w:keepNext/>
        <w:spacing w:after="0" w:line="240" w:lineRule="auto"/>
        <w:rPr>
          <w:rFonts w:ascii="Book Antiqua" w:hAnsi="Book Antiqua" w:eastAsia="Palatino Linotype" w:cs="Palatino Linotype"/>
          <w:sz w:val="24"/>
          <w:szCs w:val="24"/>
        </w:rPr>
      </w:pPr>
    </w:p>
    <w:p w:rsidRPr="007E224A" w:rsidR="004738F7" w:rsidP="004738F7" w:rsidRDefault="00A7759E" w14:paraId="6C1761B3" w14:textId="6616DBFB">
      <w:pPr>
        <w:keepNext/>
        <w:numPr>
          <w:ilvl w:val="0"/>
          <w:numId w:val="1"/>
        </w:numPr>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t>On April 21, 2022, the Commission approved Decision 22-04-055, which along with the Federal Final Rule, established the Last Mile Federal Funding Account and set program rules.</w:t>
      </w:r>
      <w:r w:rsidRPr="007E224A" w:rsidR="004738F7">
        <w:br/>
      </w:r>
    </w:p>
    <w:p w:rsidRPr="007E224A" w:rsidR="00A7759E" w:rsidP="004738F7" w:rsidRDefault="00A7759E" w14:paraId="676FF797" w14:textId="270E5674">
      <w:pPr>
        <w:keepNext/>
        <w:numPr>
          <w:ilvl w:val="0"/>
          <w:numId w:val="1"/>
        </w:numPr>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The Communications Division opened an application window for the Federal Funding Account on June 30, 2023, and closed it on September 29, 2023. Applicants submitted 484 applications before the deadline. Application summaries were posted on October 23, 2023, and a 28-day objection window closed on November 20, 2023. </w:t>
      </w:r>
      <w:r w:rsidRPr="007E224A" w:rsidR="00381375">
        <w:rPr>
          <w:rFonts w:ascii="Book Antiqua" w:hAnsi="Book Antiqua" w:eastAsia="Times New Roman" w:cs="Times New Roman"/>
          <w:sz w:val="24"/>
          <w:szCs w:val="24"/>
        </w:rPr>
        <w:lastRenderedPageBreak/>
        <w:t xml:space="preserve">Responses to objections were received until </w:t>
      </w:r>
      <w:r w:rsidRPr="007E224A" w:rsidR="007E218F">
        <w:rPr>
          <w:rFonts w:ascii="Book Antiqua" w:hAnsi="Book Antiqua" w:eastAsia="Times New Roman" w:cs="Times New Roman"/>
          <w:sz w:val="24"/>
          <w:szCs w:val="24"/>
        </w:rPr>
        <w:t>December 20, 2023.</w:t>
      </w:r>
      <w:r w:rsidRPr="007E224A" w:rsidR="004738F7">
        <w:br/>
      </w:r>
      <w:r w:rsidRPr="007E224A">
        <w:rPr>
          <w:rFonts w:ascii="Book Antiqua" w:hAnsi="Book Antiqua" w:eastAsia="Times New Roman" w:cs="Times New Roman"/>
          <w:sz w:val="24"/>
          <w:szCs w:val="24"/>
        </w:rPr>
        <w:t xml:space="preserve"> </w:t>
      </w:r>
    </w:p>
    <w:p w:rsidR="00837700" w:rsidP="004738F7" w:rsidRDefault="00DF23EA" w14:paraId="3ED86635" w14:textId="587E29FC">
      <w:pPr>
        <w:numPr>
          <w:ilvl w:val="0"/>
          <w:numId w:val="1"/>
        </w:numPr>
        <w:spacing w:after="0" w:line="240" w:lineRule="auto"/>
        <w:ind w:left="360" w:hanging="360"/>
        <w:rPr>
          <w:rFonts w:ascii="Book Antiqua" w:hAnsi="Book Antiqua" w:eastAsia="Garamond" w:cs="Garamond"/>
          <w:sz w:val="24"/>
          <w:szCs w:val="24"/>
        </w:rPr>
      </w:pPr>
      <w:r>
        <w:rPr>
          <w:rFonts w:ascii="Book Antiqua" w:hAnsi="Book Antiqua" w:eastAsia="Garamond" w:cs="Garamond"/>
          <w:sz w:val="24"/>
          <w:szCs w:val="24"/>
        </w:rPr>
        <w:t>The City of Oakland</w:t>
      </w:r>
      <w:r w:rsidRPr="007E224A" w:rsidR="00A7759E">
        <w:rPr>
          <w:rFonts w:ascii="Book Antiqua" w:hAnsi="Book Antiqua" w:eastAsia="Garamond" w:cs="Garamond"/>
          <w:sz w:val="24"/>
          <w:szCs w:val="24"/>
        </w:rPr>
        <w:t xml:space="preserve"> submitted an application for the </w:t>
      </w:r>
      <w:r>
        <w:rPr>
          <w:rFonts w:ascii="Book Antiqua" w:hAnsi="Book Antiqua" w:eastAsia="Garamond" w:cs="Garamond"/>
          <w:sz w:val="24"/>
          <w:szCs w:val="24"/>
        </w:rPr>
        <w:t xml:space="preserve">Connect Oakland – </w:t>
      </w:r>
      <w:r w:rsidR="003D682F">
        <w:rPr>
          <w:rFonts w:ascii="Book Antiqua" w:hAnsi="Book Antiqua" w:eastAsia="Garamond" w:cs="Garamond"/>
          <w:sz w:val="24"/>
          <w:szCs w:val="24"/>
        </w:rPr>
        <w:br/>
      </w:r>
      <w:r>
        <w:rPr>
          <w:rFonts w:ascii="Book Antiqua" w:hAnsi="Book Antiqua" w:eastAsia="Garamond" w:cs="Garamond"/>
          <w:sz w:val="24"/>
          <w:szCs w:val="24"/>
        </w:rPr>
        <w:t>Last Mile Connectivity for Oaklanders</w:t>
      </w:r>
      <w:r w:rsidRPr="007E224A" w:rsidR="00A7759E">
        <w:rPr>
          <w:rFonts w:ascii="Book Antiqua" w:hAnsi="Book Antiqua" w:eastAsia="Garamond" w:cs="Garamond"/>
          <w:sz w:val="24"/>
          <w:szCs w:val="24"/>
        </w:rPr>
        <w:t xml:space="preserve"> project on September 28, 2023.</w:t>
      </w:r>
    </w:p>
    <w:p w:rsidR="00837700" w:rsidP="005E0216" w:rsidRDefault="00837700" w14:paraId="5CF51DE6" w14:textId="77777777">
      <w:pPr>
        <w:spacing w:after="0" w:line="240" w:lineRule="auto"/>
        <w:rPr>
          <w:rFonts w:ascii="Book Antiqua" w:hAnsi="Book Antiqua" w:eastAsia="Garamond" w:cs="Garamond"/>
          <w:sz w:val="24"/>
          <w:szCs w:val="24"/>
        </w:rPr>
      </w:pPr>
    </w:p>
    <w:p w:rsidRPr="007E224A" w:rsidR="00A7759E" w:rsidP="004738F7" w:rsidRDefault="00837700" w14:paraId="4D7A4581" w14:textId="62C80CFB">
      <w:pPr>
        <w:numPr>
          <w:ilvl w:val="0"/>
          <w:numId w:val="1"/>
        </w:numPr>
        <w:spacing w:after="0" w:line="240" w:lineRule="auto"/>
        <w:ind w:left="360" w:hanging="360"/>
        <w:rPr>
          <w:rFonts w:ascii="Book Antiqua" w:hAnsi="Book Antiqua" w:eastAsia="Garamond" w:cs="Garamond"/>
          <w:sz w:val="24"/>
          <w:szCs w:val="24"/>
        </w:rPr>
      </w:pPr>
      <w:r>
        <w:rPr>
          <w:rFonts w:ascii="Book Antiqua" w:hAnsi="Book Antiqua" w:eastAsia="Garamond" w:cs="Garamond"/>
          <w:sz w:val="24"/>
          <w:szCs w:val="24"/>
        </w:rPr>
        <w:t>The City of Fremont</w:t>
      </w:r>
      <w:r w:rsidRPr="007E224A">
        <w:rPr>
          <w:rFonts w:ascii="Book Antiqua" w:hAnsi="Book Antiqua" w:eastAsia="Garamond" w:cs="Garamond"/>
          <w:sz w:val="24"/>
          <w:szCs w:val="24"/>
        </w:rPr>
        <w:t xml:space="preserve"> submitted an application for the </w:t>
      </w:r>
      <w:r>
        <w:rPr>
          <w:rFonts w:ascii="Book Antiqua" w:hAnsi="Book Antiqua" w:eastAsia="Garamond" w:cs="Garamond"/>
          <w:sz w:val="24"/>
          <w:szCs w:val="24"/>
        </w:rPr>
        <w:t>City of Fremont Last Mile Broadband Project</w:t>
      </w:r>
      <w:r w:rsidRPr="007E224A">
        <w:rPr>
          <w:rFonts w:ascii="Book Antiqua" w:hAnsi="Book Antiqua" w:eastAsia="Garamond" w:cs="Garamond"/>
          <w:sz w:val="24"/>
          <w:szCs w:val="24"/>
        </w:rPr>
        <w:t xml:space="preserve"> on September 28, 2023.</w:t>
      </w:r>
      <w:r w:rsidRPr="007E224A" w:rsidR="004738F7">
        <w:br/>
      </w:r>
    </w:p>
    <w:p w:rsidRPr="003D7A92" w:rsidR="00F74AFC" w:rsidP="004738F7" w:rsidRDefault="00DF23EA" w14:paraId="713B257A" w14:textId="13C0F1C1">
      <w:pPr>
        <w:numPr>
          <w:ilvl w:val="0"/>
          <w:numId w:val="1"/>
        </w:numPr>
        <w:spacing w:after="0" w:line="240" w:lineRule="auto"/>
        <w:ind w:left="360" w:hanging="360"/>
        <w:rPr>
          <w:rFonts w:ascii="Book Antiqua" w:hAnsi="Book Antiqua" w:eastAsia="Garamond" w:cs="Garamond"/>
          <w:sz w:val="24"/>
          <w:szCs w:val="24"/>
        </w:rPr>
      </w:pPr>
      <w:r>
        <w:rPr>
          <w:rFonts w:ascii="Book Antiqua" w:hAnsi="Book Antiqua" w:eastAsia="Times New Roman" w:cs="Times New Roman"/>
          <w:sz w:val="24"/>
          <w:szCs w:val="24"/>
        </w:rPr>
        <w:t>The City</w:t>
      </w:r>
      <w:r w:rsidR="00837700">
        <w:rPr>
          <w:rFonts w:ascii="Book Antiqua" w:hAnsi="Book Antiqua" w:eastAsia="Times New Roman" w:cs="Times New Roman"/>
          <w:sz w:val="24"/>
          <w:szCs w:val="24"/>
        </w:rPr>
        <w:t xml:space="preserve"> and County</w:t>
      </w:r>
      <w:r>
        <w:rPr>
          <w:rFonts w:ascii="Book Antiqua" w:hAnsi="Book Antiqua" w:eastAsia="Times New Roman" w:cs="Times New Roman"/>
          <w:sz w:val="24"/>
          <w:szCs w:val="24"/>
        </w:rPr>
        <w:t xml:space="preserve"> of San Francisco</w:t>
      </w:r>
      <w:r w:rsidRPr="007E224A" w:rsidR="00A7759E">
        <w:rPr>
          <w:rFonts w:ascii="Book Antiqua" w:hAnsi="Book Antiqua" w:eastAsia="Times New Roman" w:cs="Times New Roman"/>
          <w:sz w:val="24"/>
          <w:szCs w:val="24"/>
        </w:rPr>
        <w:t xml:space="preserve"> submitted </w:t>
      </w:r>
      <w:r>
        <w:rPr>
          <w:rFonts w:ascii="Book Antiqua" w:hAnsi="Book Antiqua" w:eastAsia="Times New Roman" w:cs="Times New Roman"/>
          <w:sz w:val="24"/>
          <w:szCs w:val="24"/>
        </w:rPr>
        <w:t xml:space="preserve">an </w:t>
      </w:r>
      <w:r w:rsidRPr="007E224A" w:rsidR="00A7759E">
        <w:rPr>
          <w:rFonts w:ascii="Book Antiqua" w:hAnsi="Book Antiqua" w:eastAsia="Times New Roman" w:cs="Times New Roman"/>
          <w:sz w:val="24"/>
          <w:szCs w:val="24"/>
        </w:rPr>
        <w:t xml:space="preserve">application for the </w:t>
      </w:r>
      <w:r>
        <w:rPr>
          <w:rFonts w:ascii="Book Antiqua" w:hAnsi="Book Antiqua" w:eastAsia="Times New Roman" w:cs="Times New Roman"/>
          <w:sz w:val="24"/>
          <w:szCs w:val="24"/>
        </w:rPr>
        <w:t xml:space="preserve">Fair Shake Internet project </w:t>
      </w:r>
      <w:r w:rsidRPr="007E224A" w:rsidR="00A7759E">
        <w:rPr>
          <w:rFonts w:ascii="Book Antiqua" w:hAnsi="Book Antiqua" w:eastAsia="Times New Roman" w:cs="Times New Roman"/>
          <w:sz w:val="24"/>
          <w:szCs w:val="24"/>
        </w:rPr>
        <w:t>on September 2</w:t>
      </w:r>
      <w:r w:rsidR="00684444">
        <w:rPr>
          <w:rFonts w:ascii="Book Antiqua" w:hAnsi="Book Antiqua" w:eastAsia="Times New Roman" w:cs="Times New Roman"/>
          <w:sz w:val="24"/>
          <w:szCs w:val="24"/>
        </w:rPr>
        <w:t>7</w:t>
      </w:r>
      <w:r w:rsidRPr="007E224A" w:rsidR="00A7759E">
        <w:rPr>
          <w:rFonts w:ascii="Book Antiqua" w:hAnsi="Book Antiqua" w:eastAsia="Times New Roman" w:cs="Times New Roman"/>
          <w:sz w:val="24"/>
          <w:szCs w:val="24"/>
        </w:rPr>
        <w:t>, 2023.</w:t>
      </w:r>
      <w:r w:rsidRPr="007E224A" w:rsidR="00F74AFC">
        <w:br/>
      </w:r>
    </w:p>
    <w:p w:rsidRPr="003D7A92" w:rsidR="00A7759E" w:rsidP="003D7A92" w:rsidRDefault="00F74AFC" w14:paraId="66C9440C" w14:textId="7D108EA3">
      <w:pPr>
        <w:numPr>
          <w:ilvl w:val="0"/>
          <w:numId w:val="1"/>
        </w:numPr>
        <w:spacing w:after="0" w:line="240" w:lineRule="auto"/>
        <w:ind w:left="360" w:hanging="360"/>
        <w:rPr>
          <w:rFonts w:ascii="Book Antiqua" w:hAnsi="Book Antiqua" w:eastAsia="Garamond" w:cs="Garamond"/>
          <w:sz w:val="24"/>
          <w:szCs w:val="24"/>
        </w:rPr>
      </w:pPr>
      <w:r w:rsidRPr="003D7A92">
        <w:rPr>
          <w:rFonts w:ascii="Book Antiqua" w:hAnsi="Book Antiqua" w:eastAsia="Garamond" w:cs="Garamond"/>
          <w:sz w:val="24"/>
          <w:szCs w:val="24"/>
        </w:rPr>
        <w:t xml:space="preserve">Plumas-Sierra Telecommunications </w:t>
      </w:r>
      <w:r w:rsidRPr="003D7A92" w:rsidR="00837700">
        <w:rPr>
          <w:rFonts w:ascii="Book Antiqua" w:hAnsi="Book Antiqua" w:eastAsia="Garamond" w:cs="Garamond"/>
          <w:sz w:val="24"/>
          <w:szCs w:val="24"/>
        </w:rPr>
        <w:t>submitted applications for the PST Calpine and PST Loyalton-Sierra Brooks projects on September 28, 2023.</w:t>
      </w:r>
    </w:p>
    <w:p w:rsidRPr="003D7A92" w:rsidR="00837700" w:rsidP="003D7A92" w:rsidRDefault="00837700" w14:paraId="18E38665" w14:textId="77777777">
      <w:pPr>
        <w:spacing w:after="0" w:line="240" w:lineRule="auto"/>
        <w:ind w:left="360"/>
        <w:rPr>
          <w:rFonts w:ascii="Book Antiqua" w:hAnsi="Book Antiqua" w:eastAsia="Garamond" w:cs="Garamond"/>
          <w:sz w:val="24"/>
          <w:szCs w:val="24"/>
        </w:rPr>
      </w:pPr>
    </w:p>
    <w:p w:rsidRPr="003D7A92" w:rsidR="00CD6661" w:rsidP="004738F7" w:rsidRDefault="009D7849" w14:paraId="6454231D" w14:textId="0303CD37">
      <w:pPr>
        <w:numPr>
          <w:ilvl w:val="0"/>
          <w:numId w:val="1"/>
        </w:numPr>
        <w:spacing w:after="0" w:line="240" w:lineRule="auto"/>
        <w:ind w:left="360" w:hanging="360"/>
        <w:rPr>
          <w:rFonts w:ascii="Book Antiqua" w:hAnsi="Book Antiqua" w:eastAsia="Garamond" w:cs="Garamond"/>
          <w:sz w:val="24"/>
          <w:szCs w:val="24"/>
        </w:rPr>
      </w:pPr>
      <w:r w:rsidRPr="003D7A92">
        <w:rPr>
          <w:rFonts w:ascii="Book Antiqua" w:hAnsi="Book Antiqua" w:eastAsia="Garamond" w:cs="Garamond"/>
          <w:sz w:val="24"/>
          <w:szCs w:val="24"/>
        </w:rPr>
        <w:t>The Commission has determined that the</w:t>
      </w:r>
      <w:r w:rsidRPr="003D7A92" w:rsidR="00E03442">
        <w:rPr>
          <w:rFonts w:ascii="Book Antiqua" w:hAnsi="Book Antiqua" w:eastAsia="Garamond" w:cs="Garamond"/>
          <w:sz w:val="24"/>
          <w:szCs w:val="24"/>
        </w:rPr>
        <w:t xml:space="preserve"> </w:t>
      </w:r>
      <w:r w:rsidRPr="003D7A92" w:rsidR="00837700">
        <w:rPr>
          <w:rFonts w:ascii="Book Antiqua" w:hAnsi="Book Antiqua" w:eastAsia="Garamond" w:cs="Garamond"/>
          <w:sz w:val="24"/>
          <w:szCs w:val="24"/>
        </w:rPr>
        <w:t>City of Oakland’s Connect Oakland – Last Mile Connectivity for Oaklanders</w:t>
      </w:r>
      <w:r w:rsidRPr="003D7A92">
        <w:rPr>
          <w:rFonts w:ascii="Book Antiqua" w:hAnsi="Book Antiqua" w:eastAsia="Garamond" w:cs="Garamond"/>
          <w:sz w:val="24"/>
          <w:szCs w:val="24"/>
        </w:rPr>
        <w:t xml:space="preserve"> </w:t>
      </w:r>
      <w:r w:rsidRPr="003D7A92" w:rsidR="00BB1B03">
        <w:rPr>
          <w:rFonts w:ascii="Book Antiqua" w:hAnsi="Book Antiqua" w:eastAsia="Garamond" w:cs="Garamond"/>
          <w:sz w:val="24"/>
          <w:szCs w:val="24"/>
        </w:rPr>
        <w:t>project is</w:t>
      </w:r>
      <w:r w:rsidRPr="003D7A92" w:rsidR="001C07D8">
        <w:rPr>
          <w:rFonts w:ascii="Book Antiqua" w:hAnsi="Book Antiqua" w:eastAsia="Garamond" w:cs="Garamond"/>
          <w:sz w:val="24"/>
          <w:szCs w:val="24"/>
        </w:rPr>
        <w:t xml:space="preserve"> not</w:t>
      </w:r>
      <w:r w:rsidRPr="003D7A92" w:rsidR="00BB1B03">
        <w:rPr>
          <w:rFonts w:ascii="Book Antiqua" w:hAnsi="Book Antiqua" w:eastAsia="Garamond" w:cs="Garamond"/>
          <w:sz w:val="24"/>
          <w:szCs w:val="24"/>
        </w:rPr>
        <w:t xml:space="preserve"> </w:t>
      </w:r>
      <w:r w:rsidRPr="003D7A92">
        <w:rPr>
          <w:rFonts w:ascii="Book Antiqua" w:hAnsi="Book Antiqua" w:eastAsia="Garamond" w:cs="Garamond"/>
          <w:sz w:val="24"/>
          <w:szCs w:val="24"/>
        </w:rPr>
        <w:t xml:space="preserve">categorically exempt from </w:t>
      </w:r>
      <w:r w:rsidRPr="003D7A92" w:rsidR="00BB1B03">
        <w:rPr>
          <w:rFonts w:ascii="Book Antiqua" w:hAnsi="Book Antiqua" w:eastAsia="Garamond" w:cs="Garamond"/>
          <w:sz w:val="24"/>
          <w:szCs w:val="24"/>
        </w:rPr>
        <w:t xml:space="preserve">California </w:t>
      </w:r>
      <w:r w:rsidRPr="003D7A92">
        <w:rPr>
          <w:rFonts w:ascii="Book Antiqua" w:hAnsi="Book Antiqua" w:eastAsia="Garamond" w:cs="Garamond"/>
          <w:sz w:val="24"/>
          <w:szCs w:val="24"/>
        </w:rPr>
        <w:t>E</w:t>
      </w:r>
      <w:r w:rsidRPr="003D7A92" w:rsidR="00BB1B03">
        <w:rPr>
          <w:rFonts w:ascii="Book Antiqua" w:hAnsi="Book Antiqua" w:eastAsia="Garamond" w:cs="Garamond"/>
          <w:sz w:val="24"/>
          <w:szCs w:val="24"/>
        </w:rPr>
        <w:t xml:space="preserve">nvironmental Quality Act </w:t>
      </w:r>
      <w:r w:rsidRPr="003D7A92">
        <w:rPr>
          <w:rFonts w:ascii="Book Antiqua" w:hAnsi="Book Antiqua" w:eastAsia="Garamond" w:cs="Garamond"/>
          <w:sz w:val="24"/>
          <w:szCs w:val="24"/>
        </w:rPr>
        <w:t>review</w:t>
      </w:r>
      <w:r w:rsidRPr="003D7A92" w:rsidR="00886EE5">
        <w:rPr>
          <w:rFonts w:ascii="Book Antiqua" w:hAnsi="Book Antiqua" w:eastAsia="Garamond" w:cs="Garamond"/>
          <w:sz w:val="24"/>
          <w:szCs w:val="24"/>
        </w:rPr>
        <w:t xml:space="preserve"> at this time</w:t>
      </w:r>
      <w:r w:rsidRPr="003D7A92" w:rsidR="00BB1B03">
        <w:rPr>
          <w:rFonts w:ascii="Book Antiqua" w:hAnsi="Book Antiqua" w:eastAsia="Garamond" w:cs="Garamond"/>
          <w:sz w:val="24"/>
          <w:szCs w:val="24"/>
        </w:rPr>
        <w:t>.</w:t>
      </w:r>
    </w:p>
    <w:p w:rsidRPr="003D7A92" w:rsidR="00CD6661" w:rsidP="003D7A92" w:rsidRDefault="00CD6661" w14:paraId="0AD3FE5C" w14:textId="77777777">
      <w:pPr>
        <w:spacing w:after="0" w:line="240" w:lineRule="auto"/>
        <w:ind w:left="360"/>
        <w:rPr>
          <w:rFonts w:ascii="Book Antiqua" w:hAnsi="Book Antiqua" w:eastAsia="Garamond" w:cs="Garamond"/>
          <w:sz w:val="24"/>
          <w:szCs w:val="24"/>
        </w:rPr>
      </w:pPr>
    </w:p>
    <w:p w:rsidR="005C4DF0" w:rsidP="00BF6C1F" w:rsidRDefault="005C4DF0" w14:paraId="6D3110FA" w14:textId="2783C790">
      <w:pPr>
        <w:numPr>
          <w:ilvl w:val="0"/>
          <w:numId w:val="1"/>
        </w:numPr>
        <w:spacing w:after="0" w:line="240" w:lineRule="auto"/>
        <w:ind w:left="360" w:hanging="360"/>
        <w:rPr>
          <w:rFonts w:ascii="Book Antiqua" w:hAnsi="Book Antiqua" w:eastAsia="Garamond" w:cs="Garamond"/>
          <w:sz w:val="24"/>
          <w:szCs w:val="24"/>
        </w:rPr>
      </w:pPr>
      <w:r w:rsidRPr="00F94010">
        <w:rPr>
          <w:rFonts w:ascii="Book Antiqua" w:hAnsi="Book Antiqua" w:eastAsia="Garamond" w:cs="Garamond"/>
          <w:sz w:val="24"/>
          <w:szCs w:val="24"/>
        </w:rPr>
        <w:t xml:space="preserve">The City of Fremont will act as the Lead Agency pursuant to </w:t>
      </w:r>
      <w:r w:rsidR="007D6C06">
        <w:rPr>
          <w:rFonts w:ascii="Book Antiqua" w:hAnsi="Book Antiqua" w:eastAsia="Garamond" w:cs="Garamond"/>
          <w:sz w:val="24"/>
          <w:szCs w:val="24"/>
        </w:rPr>
        <w:t xml:space="preserve">the California Environmental Quality Act </w:t>
      </w:r>
      <w:r w:rsidRPr="00F94010">
        <w:rPr>
          <w:rFonts w:ascii="Book Antiqua" w:hAnsi="Book Antiqua" w:eastAsia="Garamond" w:cs="Garamond"/>
          <w:sz w:val="24"/>
          <w:szCs w:val="24"/>
        </w:rPr>
        <w:t>for the environmental review of the City of Fremont Last Mile Broadband Project.</w:t>
      </w:r>
    </w:p>
    <w:p w:rsidRPr="00765816" w:rsidR="001C1279" w:rsidP="00765816" w:rsidRDefault="001C1279" w14:paraId="31BE1372" w14:textId="77777777">
      <w:pPr>
        <w:rPr>
          <w:rFonts w:ascii="Book Antiqua" w:hAnsi="Book Antiqua" w:eastAsia="Garamond" w:cs="Garamond"/>
          <w:sz w:val="24"/>
          <w:szCs w:val="24"/>
        </w:rPr>
      </w:pPr>
    </w:p>
    <w:p w:rsidRPr="00F94010" w:rsidR="001C1279" w:rsidP="00F94010" w:rsidRDefault="001C1279" w14:paraId="07931CA1" w14:textId="7896983A">
      <w:pPr>
        <w:numPr>
          <w:ilvl w:val="0"/>
          <w:numId w:val="1"/>
        </w:numPr>
        <w:spacing w:after="0" w:line="240" w:lineRule="auto"/>
        <w:ind w:left="360" w:hanging="360"/>
        <w:rPr>
          <w:rFonts w:ascii="Book Antiqua" w:hAnsi="Book Antiqua" w:eastAsia="Garamond" w:cs="Garamond"/>
          <w:sz w:val="24"/>
          <w:szCs w:val="24"/>
        </w:rPr>
      </w:pPr>
      <w:r w:rsidRPr="00F94010">
        <w:rPr>
          <w:rFonts w:ascii="Book Antiqua" w:hAnsi="Book Antiqua" w:eastAsia="Garamond" w:cs="Garamond"/>
          <w:sz w:val="24"/>
          <w:szCs w:val="24"/>
        </w:rPr>
        <w:t>Project</w:t>
      </w:r>
      <w:r>
        <w:rPr>
          <w:rFonts w:ascii="Book Antiqua" w:hAnsi="Book Antiqua" w:eastAsia="Garamond" w:cs="Garamond"/>
          <w:sz w:val="24"/>
          <w:szCs w:val="24"/>
        </w:rPr>
        <w:t>-</w:t>
      </w:r>
      <w:r w:rsidRPr="00F94010">
        <w:rPr>
          <w:rFonts w:ascii="Book Antiqua" w:hAnsi="Book Antiqua" w:eastAsia="Garamond" w:cs="Garamond"/>
          <w:sz w:val="24"/>
          <w:szCs w:val="24"/>
        </w:rPr>
        <w:t>specific environmental impacts</w:t>
      </w:r>
      <w:r>
        <w:rPr>
          <w:rFonts w:ascii="Book Antiqua" w:hAnsi="Book Antiqua" w:eastAsia="Garamond" w:cs="Garamond"/>
          <w:sz w:val="24"/>
          <w:szCs w:val="24"/>
        </w:rPr>
        <w:t xml:space="preserve"> for </w:t>
      </w:r>
      <w:r w:rsidR="00B73E10">
        <w:rPr>
          <w:rFonts w:ascii="Book Antiqua" w:hAnsi="Book Antiqua" w:eastAsia="Garamond" w:cs="Garamond"/>
          <w:sz w:val="24"/>
          <w:szCs w:val="24"/>
        </w:rPr>
        <w:t>the City of Fremont Last Mile Broadband Project</w:t>
      </w:r>
      <w:r w:rsidRPr="00F94010">
        <w:rPr>
          <w:rFonts w:ascii="Book Antiqua" w:hAnsi="Book Antiqua" w:eastAsia="Garamond" w:cs="Garamond"/>
          <w:sz w:val="24"/>
          <w:szCs w:val="24"/>
        </w:rPr>
        <w:t xml:space="preserve"> are speculative at this time because the project is not fully designed.</w:t>
      </w:r>
    </w:p>
    <w:p w:rsidR="00B83C0E" w:rsidP="005E0216" w:rsidRDefault="00B83C0E" w14:paraId="1FE898E3" w14:textId="77777777">
      <w:pPr>
        <w:pStyle w:val="ListParagraph"/>
      </w:pPr>
    </w:p>
    <w:p w:rsidRPr="00CD6661" w:rsidR="009D7849" w:rsidP="00CD6661" w:rsidRDefault="00B83C0E" w14:paraId="1FBA4C8C" w14:textId="05D4AFF3">
      <w:pPr>
        <w:numPr>
          <w:ilvl w:val="0"/>
          <w:numId w:val="1"/>
        </w:numPr>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The Commission has determined that the </w:t>
      </w:r>
      <w:r>
        <w:rPr>
          <w:rFonts w:ascii="Book Antiqua" w:hAnsi="Book Antiqua" w:eastAsia="Times New Roman" w:cs="Times New Roman"/>
          <w:sz w:val="24"/>
          <w:szCs w:val="24"/>
        </w:rPr>
        <w:t>City and County of San Francisco’s</w:t>
      </w:r>
      <w:r w:rsidR="003D682F">
        <w:rPr>
          <w:rFonts w:ascii="Book Antiqua" w:hAnsi="Book Antiqua" w:eastAsia="Times New Roman" w:cs="Times New Roman"/>
          <w:sz w:val="24"/>
          <w:szCs w:val="24"/>
        </w:rPr>
        <w:br/>
      </w:r>
      <w:r>
        <w:rPr>
          <w:rFonts w:ascii="Book Antiqua" w:hAnsi="Book Antiqua" w:eastAsia="Times New Roman" w:cs="Times New Roman"/>
          <w:sz w:val="24"/>
          <w:szCs w:val="24"/>
        </w:rPr>
        <w:t>Fair Shake Internet project</w:t>
      </w:r>
      <w:r w:rsidRPr="007E224A">
        <w:rPr>
          <w:rFonts w:ascii="Book Antiqua" w:hAnsi="Book Antiqua" w:eastAsia="Times New Roman" w:cs="Times New Roman"/>
          <w:sz w:val="24"/>
          <w:szCs w:val="24"/>
        </w:rPr>
        <w:t xml:space="preserve"> is</w:t>
      </w:r>
      <w:r w:rsidR="00886EE5">
        <w:rPr>
          <w:rFonts w:ascii="Book Antiqua" w:hAnsi="Book Antiqua" w:eastAsia="Times New Roman" w:cs="Times New Roman"/>
          <w:sz w:val="24"/>
          <w:szCs w:val="24"/>
        </w:rPr>
        <w:t xml:space="preserve"> not</w:t>
      </w:r>
      <w:r w:rsidRPr="007E224A">
        <w:rPr>
          <w:rFonts w:ascii="Book Antiqua" w:hAnsi="Book Antiqua" w:eastAsia="Times New Roman" w:cs="Times New Roman"/>
          <w:sz w:val="24"/>
          <w:szCs w:val="24"/>
        </w:rPr>
        <w:t xml:space="preserve"> categorically exempt from </w:t>
      </w:r>
      <w:r w:rsidR="003D682F">
        <w:rPr>
          <w:rFonts w:ascii="Book Antiqua" w:hAnsi="Book Antiqua" w:eastAsia="Times New Roman" w:cs="Times New Roman"/>
          <w:sz w:val="24"/>
          <w:szCs w:val="24"/>
        </w:rPr>
        <w:br/>
      </w:r>
      <w:r w:rsidRPr="007E224A">
        <w:rPr>
          <w:rFonts w:ascii="Book Antiqua" w:hAnsi="Book Antiqua" w:eastAsia="Times New Roman" w:cs="Times New Roman"/>
          <w:sz w:val="24"/>
          <w:szCs w:val="24"/>
        </w:rPr>
        <w:t>California Environmental Quality Act review.</w:t>
      </w:r>
      <w:r w:rsidRPr="007E224A" w:rsidR="004738F7">
        <w:br/>
      </w:r>
    </w:p>
    <w:p w:rsidRPr="007E224A" w:rsidR="0016783F" w:rsidP="004738F7" w:rsidRDefault="0016783F" w14:paraId="4181E05E" w14:textId="4B6EB52C">
      <w:pPr>
        <w:numPr>
          <w:ilvl w:val="0"/>
          <w:numId w:val="1"/>
        </w:numPr>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t xml:space="preserve">The Commission has determined that </w:t>
      </w:r>
      <w:r w:rsidRPr="007E224A" w:rsidR="00BB1B03">
        <w:rPr>
          <w:rFonts w:ascii="Book Antiqua" w:hAnsi="Book Antiqua" w:eastAsia="Times New Roman" w:cs="Times New Roman"/>
          <w:sz w:val="24"/>
          <w:szCs w:val="24"/>
        </w:rPr>
        <w:t>Plumas-Sierra Telecommunications</w:t>
      </w:r>
      <w:r w:rsidRPr="007E224A" w:rsidR="006F5675">
        <w:rPr>
          <w:rFonts w:ascii="Book Antiqua" w:hAnsi="Book Antiqua" w:eastAsia="Times New Roman" w:cs="Times New Roman"/>
          <w:sz w:val="24"/>
          <w:szCs w:val="24"/>
        </w:rPr>
        <w:t>’</w:t>
      </w:r>
      <w:r w:rsidRPr="007E224A" w:rsidR="00BB1B03">
        <w:rPr>
          <w:rFonts w:ascii="Book Antiqua" w:hAnsi="Book Antiqua" w:eastAsia="Times New Roman" w:cs="Times New Roman"/>
          <w:sz w:val="24"/>
          <w:szCs w:val="24"/>
        </w:rPr>
        <w:t xml:space="preserve"> </w:t>
      </w:r>
      <w:r w:rsidR="003D682F">
        <w:rPr>
          <w:rFonts w:ascii="Book Antiqua" w:hAnsi="Book Antiqua" w:eastAsia="Times New Roman" w:cs="Times New Roman"/>
          <w:sz w:val="24"/>
          <w:szCs w:val="24"/>
        </w:rPr>
        <w:br/>
      </w:r>
      <w:r w:rsidRPr="007E224A" w:rsidR="0010231C">
        <w:rPr>
          <w:rFonts w:ascii="Book Antiqua" w:hAnsi="Book Antiqua" w:eastAsia="Times New Roman" w:cs="Times New Roman"/>
          <w:sz w:val="24"/>
          <w:szCs w:val="24"/>
        </w:rPr>
        <w:t xml:space="preserve">PST </w:t>
      </w:r>
      <w:r w:rsidR="00CD6661">
        <w:rPr>
          <w:rFonts w:ascii="Book Antiqua" w:hAnsi="Book Antiqua" w:eastAsia="Times New Roman" w:cs="Times New Roman"/>
          <w:sz w:val="24"/>
          <w:szCs w:val="24"/>
        </w:rPr>
        <w:t>Calpine and</w:t>
      </w:r>
      <w:r w:rsidRPr="007E224A" w:rsidR="0010231C">
        <w:rPr>
          <w:rFonts w:ascii="Book Antiqua" w:hAnsi="Book Antiqua" w:eastAsia="Times New Roman" w:cs="Times New Roman"/>
          <w:sz w:val="24"/>
          <w:szCs w:val="24"/>
        </w:rPr>
        <w:t xml:space="preserve"> PST </w:t>
      </w:r>
      <w:r w:rsidR="00CD6661">
        <w:rPr>
          <w:rFonts w:ascii="Book Antiqua" w:hAnsi="Book Antiqua" w:eastAsia="Times New Roman" w:cs="Times New Roman"/>
          <w:sz w:val="24"/>
          <w:szCs w:val="24"/>
        </w:rPr>
        <w:t>Loyalton-Sierra Brooks</w:t>
      </w:r>
      <w:r w:rsidRPr="007E224A" w:rsidR="0010231C">
        <w:rPr>
          <w:rFonts w:ascii="Book Antiqua" w:hAnsi="Book Antiqua" w:eastAsia="Times New Roman" w:cs="Times New Roman"/>
          <w:sz w:val="24"/>
          <w:szCs w:val="24"/>
        </w:rPr>
        <w:t xml:space="preserve"> projects are not categorically exempt from </w:t>
      </w:r>
      <w:r w:rsidRPr="007E224A" w:rsidR="00BB1B03">
        <w:rPr>
          <w:rFonts w:ascii="Book Antiqua" w:hAnsi="Book Antiqua" w:eastAsia="Times New Roman" w:cs="Times New Roman"/>
          <w:sz w:val="24"/>
          <w:szCs w:val="24"/>
        </w:rPr>
        <w:t>California Environmental Quality Act review</w:t>
      </w:r>
      <w:r w:rsidRPr="007E224A" w:rsidR="003F5777">
        <w:rPr>
          <w:rFonts w:ascii="Book Antiqua" w:hAnsi="Book Antiqua" w:eastAsia="Times New Roman" w:cs="Times New Roman"/>
          <w:sz w:val="24"/>
          <w:szCs w:val="24"/>
        </w:rPr>
        <w:t xml:space="preserve"> at this time</w:t>
      </w:r>
      <w:r w:rsidRPr="007E224A" w:rsidR="0010231C">
        <w:rPr>
          <w:rFonts w:ascii="Book Antiqua" w:hAnsi="Book Antiqua" w:eastAsia="Times New Roman" w:cs="Times New Roman"/>
          <w:sz w:val="24"/>
          <w:szCs w:val="24"/>
        </w:rPr>
        <w:t>.</w:t>
      </w:r>
      <w:r w:rsidRPr="007E224A" w:rsidR="004738F7">
        <w:br/>
      </w:r>
    </w:p>
    <w:p w:rsidRPr="007E224A" w:rsidR="00A7759E" w:rsidP="007E224A" w:rsidRDefault="00A7759E" w14:paraId="52446690" w14:textId="5864B473">
      <w:pPr>
        <w:widowControl w:val="0"/>
        <w:numPr>
          <w:ilvl w:val="0"/>
          <w:numId w:val="1"/>
        </w:numPr>
        <w:autoSpaceDE w:val="0"/>
        <w:autoSpaceDN w:val="0"/>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t>Communications Division staff analyzed the applications for compliance with Commission and Federal rules, reviewed local feedback, and conducted fiscal and technical analysis.</w:t>
      </w:r>
      <w:r w:rsidRPr="007E224A" w:rsidR="004738F7">
        <w:br/>
      </w:r>
    </w:p>
    <w:p w:rsidRPr="007E224A" w:rsidR="00A7759E" w:rsidP="007E224A" w:rsidRDefault="00A7759E" w14:paraId="251F72DD" w14:textId="52401EEA">
      <w:pPr>
        <w:numPr>
          <w:ilvl w:val="0"/>
          <w:numId w:val="1"/>
        </w:numPr>
        <w:autoSpaceDE w:val="0"/>
        <w:autoSpaceDN w:val="0"/>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t>All applications listed above met minimum eligibility requirements provided in Decision 22-04-055.</w:t>
      </w:r>
      <w:r w:rsidRPr="007E224A" w:rsidR="004738F7">
        <w:br/>
      </w:r>
    </w:p>
    <w:p w:rsidRPr="007E224A" w:rsidR="00A7759E" w:rsidP="004738F7" w:rsidRDefault="00A7759E" w14:paraId="428645E0" w14:textId="642EC099">
      <w:pPr>
        <w:numPr>
          <w:ilvl w:val="0"/>
          <w:numId w:val="1"/>
        </w:numPr>
        <w:spacing w:after="0" w:line="240" w:lineRule="auto"/>
        <w:ind w:left="360" w:hanging="360"/>
        <w:rPr>
          <w:rFonts w:ascii="Book Antiqua" w:hAnsi="Book Antiqua" w:eastAsia="Times New Roman" w:cs="Times New Roman"/>
          <w:sz w:val="24"/>
          <w:szCs w:val="24"/>
        </w:rPr>
      </w:pPr>
      <w:r w:rsidRPr="007E224A">
        <w:rPr>
          <w:rFonts w:ascii="Book Antiqua" w:hAnsi="Book Antiqua" w:eastAsia="Times New Roman" w:cs="Times New Roman"/>
          <w:sz w:val="24"/>
          <w:szCs w:val="24"/>
        </w:rPr>
        <w:lastRenderedPageBreak/>
        <w:t>Staff recommends approval of the applications in this resolution, as they comply with program rules as stated and contribute to the Federal Funding Account’s goal of building broadband Internet infrastructure to communities without access to Internet service at sufficient and reliable speeds.</w:t>
      </w:r>
      <w:r w:rsidRPr="007E224A" w:rsidR="004738F7">
        <w:br/>
      </w:r>
    </w:p>
    <w:p w:rsidRPr="00C64B0E" w:rsidR="00A7759E" w:rsidP="004738F7" w:rsidRDefault="00A7759E" w14:paraId="3433880E" w14:textId="0313D416">
      <w:pPr>
        <w:numPr>
          <w:ilvl w:val="0"/>
          <w:numId w:val="1"/>
        </w:numPr>
        <w:spacing w:after="0" w:line="240" w:lineRule="auto"/>
        <w:ind w:left="360" w:hanging="360"/>
        <w:rPr>
          <w:rFonts w:ascii="Book Antiqua" w:hAnsi="Book Antiqua" w:eastAsia="Times New Roman" w:cs="Times New Roman"/>
          <w:sz w:val="24"/>
          <w:szCs w:val="24"/>
        </w:rPr>
      </w:pPr>
      <w:r w:rsidRPr="00C64B0E">
        <w:rPr>
          <w:rFonts w:ascii="Book Antiqua" w:hAnsi="Book Antiqua" w:eastAsia="Times New Roman" w:cs="Times New Roman"/>
          <w:sz w:val="24"/>
          <w:szCs w:val="24"/>
        </w:rPr>
        <w:t>Draft Resolution T-</w:t>
      </w:r>
      <w:r w:rsidRPr="00C64B0E" w:rsidR="007C0DDD">
        <w:rPr>
          <w:rFonts w:ascii="Book Antiqua" w:hAnsi="Book Antiqua" w:eastAsia="Times New Roman" w:cs="Times New Roman"/>
          <w:sz w:val="24"/>
          <w:szCs w:val="24"/>
        </w:rPr>
        <w:t xml:space="preserve">17829 </w:t>
      </w:r>
      <w:r w:rsidRPr="00C64B0E">
        <w:rPr>
          <w:rFonts w:ascii="Book Antiqua" w:hAnsi="Book Antiqua" w:eastAsia="Times New Roman" w:cs="Times New Roman"/>
          <w:sz w:val="24"/>
          <w:szCs w:val="24"/>
        </w:rPr>
        <w:t xml:space="preserve">was emailed to the CASF distribution list on </w:t>
      </w:r>
      <w:r w:rsidRPr="00C64B0E" w:rsidR="00E5355E">
        <w:rPr>
          <w:rFonts w:ascii="Book Antiqua" w:hAnsi="Book Antiqua" w:eastAsia="Times New Roman" w:cs="Times New Roman"/>
          <w:sz w:val="24"/>
          <w:szCs w:val="24"/>
        </w:rPr>
        <w:t>May 3</w:t>
      </w:r>
      <w:r w:rsidR="00F7379A">
        <w:rPr>
          <w:rFonts w:ascii="Book Antiqua" w:hAnsi="Book Antiqua" w:eastAsia="Times New Roman" w:cs="Times New Roman"/>
          <w:sz w:val="24"/>
          <w:szCs w:val="24"/>
        </w:rPr>
        <w:t>1</w:t>
      </w:r>
      <w:r w:rsidRPr="00C64B0E">
        <w:rPr>
          <w:rFonts w:ascii="Book Antiqua" w:hAnsi="Book Antiqua" w:eastAsia="Times New Roman" w:cs="Times New Roman"/>
          <w:sz w:val="24"/>
          <w:szCs w:val="24"/>
        </w:rPr>
        <w:t xml:space="preserve">, 2024, </w:t>
      </w:r>
      <w:r w:rsidRPr="00C64B0E">
        <w:rPr>
          <w:rFonts w:ascii="Book Antiqua" w:hAnsi="Book Antiqua" w:eastAsia="Times New Roman" w:cs="Segoe UI"/>
          <w:color w:val="000000" w:themeColor="text1"/>
          <w:sz w:val="24"/>
          <w:szCs w:val="24"/>
        </w:rPr>
        <w:t>in compliance with Pub</w:t>
      </w:r>
      <w:r w:rsidRPr="00C64B0E" w:rsidR="00360B8C">
        <w:rPr>
          <w:rFonts w:ascii="Book Antiqua" w:hAnsi="Book Antiqua" w:eastAsia="Times New Roman" w:cs="Segoe UI"/>
          <w:color w:val="000000" w:themeColor="text1"/>
          <w:sz w:val="24"/>
          <w:szCs w:val="24"/>
        </w:rPr>
        <w:t>lic</w:t>
      </w:r>
      <w:r w:rsidRPr="00C64B0E">
        <w:rPr>
          <w:rFonts w:ascii="Book Antiqua" w:hAnsi="Book Antiqua" w:eastAsia="Times New Roman" w:cs="Segoe UI"/>
          <w:color w:val="000000" w:themeColor="text1"/>
          <w:sz w:val="24"/>
          <w:szCs w:val="24"/>
        </w:rPr>
        <w:t xml:space="preserve"> Util</w:t>
      </w:r>
      <w:r w:rsidRPr="00C64B0E" w:rsidR="00360B8C">
        <w:rPr>
          <w:rFonts w:ascii="Book Antiqua" w:hAnsi="Book Antiqua" w:eastAsia="Times New Roman" w:cs="Segoe UI"/>
          <w:color w:val="000000" w:themeColor="text1"/>
          <w:sz w:val="24"/>
          <w:szCs w:val="24"/>
        </w:rPr>
        <w:t>i</w:t>
      </w:r>
      <w:r w:rsidRPr="00C64B0E" w:rsidR="00E86DDB">
        <w:rPr>
          <w:rFonts w:ascii="Book Antiqua" w:hAnsi="Book Antiqua" w:eastAsia="Times New Roman" w:cs="Segoe UI"/>
          <w:color w:val="000000" w:themeColor="text1"/>
          <w:sz w:val="24"/>
          <w:szCs w:val="24"/>
        </w:rPr>
        <w:t>ti</w:t>
      </w:r>
      <w:r w:rsidRPr="00C64B0E" w:rsidR="00360B8C">
        <w:rPr>
          <w:rFonts w:ascii="Book Antiqua" w:hAnsi="Book Antiqua" w:eastAsia="Times New Roman" w:cs="Segoe UI"/>
          <w:color w:val="000000" w:themeColor="text1"/>
          <w:sz w:val="24"/>
          <w:szCs w:val="24"/>
        </w:rPr>
        <w:t>es</w:t>
      </w:r>
      <w:r w:rsidRPr="00C64B0E">
        <w:rPr>
          <w:rFonts w:ascii="Book Antiqua" w:hAnsi="Book Antiqua" w:eastAsia="Times New Roman" w:cs="Segoe UI"/>
          <w:color w:val="000000" w:themeColor="text1"/>
          <w:sz w:val="24"/>
          <w:szCs w:val="24"/>
        </w:rPr>
        <w:t xml:space="preserve"> Code </w:t>
      </w:r>
      <w:r w:rsidRPr="00C64B0E" w:rsidR="00360B8C">
        <w:rPr>
          <w:rFonts w:ascii="Book Antiqua" w:hAnsi="Book Antiqua" w:eastAsia="Times New Roman" w:cs="Segoe UI"/>
          <w:color w:val="000000" w:themeColor="text1"/>
          <w:sz w:val="24"/>
          <w:szCs w:val="24"/>
        </w:rPr>
        <w:t>S</w:t>
      </w:r>
      <w:r w:rsidRPr="00C64B0E">
        <w:rPr>
          <w:rFonts w:ascii="Book Antiqua" w:hAnsi="Book Antiqua" w:eastAsia="Times New Roman" w:cs="Segoe UI"/>
          <w:color w:val="000000" w:themeColor="text1"/>
          <w:sz w:val="24"/>
          <w:szCs w:val="24"/>
        </w:rPr>
        <w:t>ection 311(g)(1).</w:t>
      </w:r>
    </w:p>
    <w:p w:rsidRPr="007E224A" w:rsidR="00A7759E" w:rsidP="007E224A" w:rsidRDefault="00A7759E" w14:paraId="37F74738" w14:textId="77777777">
      <w:pPr>
        <w:spacing w:after="120" w:line="240" w:lineRule="auto"/>
        <w:rPr>
          <w:rFonts w:ascii="Book Antiqua" w:hAnsi="Book Antiqua" w:eastAsia="Times New Roman" w:cs="Times New Roman"/>
          <w:sz w:val="24"/>
          <w:szCs w:val="24"/>
        </w:rPr>
      </w:pPr>
    </w:p>
    <w:p w:rsidRPr="007E224A" w:rsidR="00A7759E" w:rsidP="00A7759E" w:rsidRDefault="00A7759E" w14:paraId="247409C9" w14:textId="77777777">
      <w:pPr>
        <w:keepNext/>
        <w:spacing w:after="0" w:line="240" w:lineRule="auto"/>
        <w:jc w:val="both"/>
        <w:rPr>
          <w:rFonts w:ascii="Book Antiqua" w:hAnsi="Book Antiqua" w:eastAsia="Times New Roman" w:cs="Times New Roman"/>
          <w:sz w:val="24"/>
          <w:szCs w:val="24"/>
        </w:rPr>
      </w:pPr>
      <w:r w:rsidRPr="007E224A">
        <w:rPr>
          <w:rFonts w:ascii="Book Antiqua" w:hAnsi="Book Antiqua" w:eastAsia="Times New Roman" w:cs="Times New Roman"/>
          <w:b/>
          <w:sz w:val="24"/>
          <w:szCs w:val="24"/>
        </w:rPr>
        <w:t xml:space="preserve">THERFORE, IT IS ORDERED </w:t>
      </w:r>
      <w:r w:rsidRPr="007E224A">
        <w:rPr>
          <w:rFonts w:ascii="Book Antiqua" w:hAnsi="Book Antiqua" w:eastAsia="Times New Roman" w:cs="Times New Roman"/>
          <w:sz w:val="24"/>
          <w:szCs w:val="24"/>
        </w:rPr>
        <w:t>that:</w:t>
      </w:r>
    </w:p>
    <w:p w:rsidRPr="007E224A" w:rsidR="00A7759E" w:rsidP="00A7759E" w:rsidRDefault="00A7759E" w14:paraId="12A820B7" w14:textId="77777777">
      <w:pPr>
        <w:keepNext/>
        <w:spacing w:after="0" w:line="240" w:lineRule="auto"/>
        <w:jc w:val="both"/>
        <w:rPr>
          <w:rFonts w:ascii="Book Antiqua" w:hAnsi="Book Antiqua" w:eastAsia="Times New Roman" w:cs="Times New Roman"/>
          <w:sz w:val="24"/>
          <w:szCs w:val="24"/>
        </w:rPr>
      </w:pPr>
    </w:p>
    <w:p w:rsidRPr="007E224A" w:rsidR="00B63A15" w:rsidP="007E224A" w:rsidRDefault="00A7759E" w14:paraId="7F881044" w14:textId="558BFE9F">
      <w:pPr>
        <w:numPr>
          <w:ilvl w:val="0"/>
          <w:numId w:val="2"/>
        </w:numPr>
        <w:tabs>
          <w:tab w:val="num" w:pos="360"/>
          <w:tab w:val="num" w:pos="450"/>
        </w:tabs>
        <w:autoSpaceDE w:val="0"/>
        <w:autoSpaceDN w:val="0"/>
        <w:adjustRightInd w:val="0"/>
        <w:spacing w:after="0" w:line="240" w:lineRule="auto"/>
        <w:ind w:left="360" w:hanging="360"/>
        <w:rPr>
          <w:rFonts w:ascii="Book Antiqua" w:hAnsi="Book Antiqua" w:eastAsia="Garamond" w:cs="Garamond"/>
          <w:color w:val="000000"/>
          <w:sz w:val="24"/>
          <w:szCs w:val="24"/>
        </w:rPr>
      </w:pPr>
      <w:r w:rsidRPr="007E224A">
        <w:rPr>
          <w:rFonts w:ascii="Book Antiqua" w:hAnsi="Book Antiqua" w:eastAsia="Garamond" w:cs="Garamond"/>
          <w:color w:val="000000"/>
          <w:sz w:val="24"/>
          <w:szCs w:val="24"/>
        </w:rPr>
        <w:t>The Commission shall award up to $</w:t>
      </w:r>
      <w:r w:rsidRPr="001D6A4D" w:rsidR="00B83C0E">
        <w:rPr>
          <w:rFonts w:ascii="Book Antiqua" w:hAnsi="Book Antiqua"/>
          <w:sz w:val="24"/>
          <w:szCs w:val="24"/>
        </w:rPr>
        <w:t xml:space="preserve">14,026,946 </w:t>
      </w:r>
      <w:r w:rsidRPr="007E224A">
        <w:rPr>
          <w:rFonts w:ascii="Book Antiqua" w:hAnsi="Book Antiqua" w:eastAsia="Garamond" w:cs="Garamond"/>
          <w:color w:val="000000"/>
          <w:sz w:val="24"/>
          <w:szCs w:val="24"/>
        </w:rPr>
        <w:t xml:space="preserve">in Federal Funding Account funds to the </w:t>
      </w:r>
      <w:r w:rsidR="00B83C0E">
        <w:rPr>
          <w:rFonts w:ascii="Book Antiqua" w:hAnsi="Book Antiqua" w:eastAsia="Garamond" w:cs="Garamond"/>
          <w:color w:val="000000"/>
          <w:sz w:val="24"/>
          <w:szCs w:val="24"/>
        </w:rPr>
        <w:t>City of Oakland</w:t>
      </w:r>
      <w:r w:rsidRPr="007E224A">
        <w:rPr>
          <w:rFonts w:ascii="Book Antiqua" w:hAnsi="Book Antiqua" w:eastAsia="Garamond" w:cs="Garamond"/>
          <w:color w:val="000000"/>
          <w:sz w:val="24"/>
          <w:szCs w:val="24"/>
        </w:rPr>
        <w:t xml:space="preserve"> to complete the </w:t>
      </w:r>
      <w:r w:rsidR="00B83C0E">
        <w:rPr>
          <w:rFonts w:ascii="Book Antiqua" w:hAnsi="Book Antiqua" w:eastAsia="Garamond" w:cs="Garamond"/>
          <w:color w:val="000000"/>
          <w:sz w:val="24"/>
          <w:szCs w:val="24"/>
        </w:rPr>
        <w:t>Oakland Connect – Last Mile Connectivity for Oaklanders</w:t>
      </w:r>
      <w:r w:rsidRPr="007E224A">
        <w:rPr>
          <w:rFonts w:ascii="Book Antiqua" w:hAnsi="Book Antiqua" w:eastAsia="Garamond" w:cs="Garamond"/>
          <w:color w:val="000000"/>
          <w:sz w:val="24"/>
          <w:szCs w:val="24"/>
        </w:rPr>
        <w:t xml:space="preserve"> project, as described in </w:t>
      </w:r>
      <w:r w:rsidRPr="007E224A" w:rsidR="00660BAB">
        <w:rPr>
          <w:rFonts w:ascii="Book Antiqua" w:hAnsi="Book Antiqua" w:eastAsia="Garamond" w:cs="Garamond"/>
          <w:color w:val="000000"/>
          <w:sz w:val="24"/>
          <w:szCs w:val="24"/>
        </w:rPr>
        <w:t>the appendices</w:t>
      </w:r>
      <w:r w:rsidRPr="007E224A">
        <w:rPr>
          <w:rFonts w:ascii="Book Antiqua" w:hAnsi="Book Antiqua" w:eastAsia="Garamond" w:cs="Garamond"/>
          <w:color w:val="000000"/>
          <w:sz w:val="24"/>
          <w:szCs w:val="24"/>
        </w:rPr>
        <w:t>.</w:t>
      </w:r>
    </w:p>
    <w:p w:rsidRPr="007E224A" w:rsidR="00A941FA" w:rsidP="009E15EF" w:rsidRDefault="00A941FA" w14:paraId="16FAD89D" w14:textId="77777777">
      <w:pPr>
        <w:tabs>
          <w:tab w:val="num" w:pos="450"/>
        </w:tabs>
        <w:autoSpaceDE w:val="0"/>
        <w:autoSpaceDN w:val="0"/>
        <w:adjustRightInd w:val="0"/>
        <w:spacing w:after="0" w:line="240" w:lineRule="auto"/>
        <w:rPr>
          <w:rFonts w:ascii="Book Antiqua" w:hAnsi="Book Antiqua" w:eastAsia="Garamond" w:cs="Garamond"/>
          <w:color w:val="000000"/>
          <w:sz w:val="24"/>
          <w:szCs w:val="24"/>
        </w:rPr>
      </w:pPr>
    </w:p>
    <w:p w:rsidRPr="00847D5C" w:rsidR="007B302B" w:rsidP="007B302B" w:rsidRDefault="00A7759E" w14:paraId="106B5555" w14:textId="6E771702">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sz w:val="24"/>
          <w:szCs w:val="24"/>
        </w:rPr>
        <w:t>The Commission shall award up to $</w:t>
      </w:r>
      <w:r w:rsidR="00B83C0E">
        <w:rPr>
          <w:rFonts w:ascii="Book Antiqua" w:hAnsi="Book Antiqua"/>
          <w:sz w:val="24"/>
          <w:szCs w:val="24"/>
        </w:rPr>
        <w:t xml:space="preserve">7,690,056 </w:t>
      </w:r>
      <w:r w:rsidRPr="007E224A">
        <w:rPr>
          <w:rFonts w:ascii="Book Antiqua" w:hAnsi="Book Antiqua" w:eastAsia="Times New Roman" w:cs="Palatino Linotype"/>
          <w:color w:val="000000"/>
          <w:sz w:val="24"/>
          <w:szCs w:val="24"/>
        </w:rPr>
        <w:t xml:space="preserve">in Federal Funding Account funds to </w:t>
      </w:r>
      <w:r w:rsidR="00B83C0E">
        <w:rPr>
          <w:rFonts w:ascii="Book Antiqua" w:hAnsi="Book Antiqua" w:eastAsia="Times New Roman" w:cs="Palatino Linotype"/>
          <w:color w:val="000000"/>
          <w:sz w:val="24"/>
          <w:szCs w:val="24"/>
        </w:rPr>
        <w:t>the City of Fremont</w:t>
      </w:r>
      <w:r w:rsidRPr="007E224A">
        <w:rPr>
          <w:rFonts w:ascii="Book Antiqua" w:hAnsi="Book Antiqua" w:eastAsia="Times New Roman" w:cs="Palatino Linotype"/>
          <w:color w:val="000000"/>
          <w:sz w:val="24"/>
          <w:szCs w:val="24"/>
        </w:rPr>
        <w:t xml:space="preserve"> in order to complete the </w:t>
      </w:r>
      <w:r w:rsidR="00B83C0E">
        <w:rPr>
          <w:rFonts w:ascii="Book Antiqua" w:hAnsi="Book Antiqua" w:eastAsia="Times New Roman" w:cs="Palatino Linotype"/>
          <w:color w:val="000000"/>
          <w:sz w:val="24"/>
          <w:szCs w:val="24"/>
        </w:rPr>
        <w:t>City of Fremont Last Mile Broadband Project</w:t>
      </w:r>
      <w:r w:rsidRPr="007E224A">
        <w:rPr>
          <w:rFonts w:ascii="Book Antiqua" w:hAnsi="Book Antiqua" w:eastAsia="Times New Roman" w:cs="Palatino Linotype"/>
          <w:color w:val="000000"/>
          <w:sz w:val="24"/>
          <w:szCs w:val="24"/>
        </w:rPr>
        <w:t xml:space="preserve">, as described in </w:t>
      </w:r>
      <w:r w:rsidRPr="007E224A" w:rsidR="00660BAB">
        <w:rPr>
          <w:rFonts w:ascii="Book Antiqua" w:hAnsi="Book Antiqua" w:eastAsia="Times New Roman" w:cs="Palatino Linotype"/>
          <w:color w:val="000000"/>
          <w:sz w:val="24"/>
          <w:szCs w:val="24"/>
        </w:rPr>
        <w:t>the appendices</w:t>
      </w:r>
      <w:r w:rsidRPr="007E224A">
        <w:rPr>
          <w:rFonts w:ascii="Book Antiqua" w:hAnsi="Book Antiqua" w:eastAsia="Times New Roman" w:cs="Palatino Linotype"/>
          <w:color w:val="000000"/>
          <w:sz w:val="24"/>
          <w:szCs w:val="24"/>
        </w:rPr>
        <w:t>.</w:t>
      </w:r>
      <w:r w:rsidR="007B302B">
        <w:rPr>
          <w:rFonts w:ascii="Book Antiqua" w:hAnsi="Book Antiqua" w:eastAsia="Times New Roman" w:cs="Palatino Linotype"/>
          <w:color w:val="000000"/>
          <w:sz w:val="24"/>
          <w:szCs w:val="24"/>
        </w:rPr>
        <w:br/>
      </w:r>
    </w:p>
    <w:p w:rsidRPr="00E81B56" w:rsidR="007B302B" w:rsidP="00110FAF" w:rsidRDefault="00110FAF" w14:paraId="349D44F6" w14:textId="6C66E420">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847D5C">
        <w:rPr>
          <w:rFonts w:ascii="Book Antiqua" w:hAnsi="Book Antiqua" w:eastAsia="Times New Roman" w:cs="Palatino Linotype"/>
          <w:color w:val="000000"/>
          <w:sz w:val="24"/>
          <w:szCs w:val="24"/>
        </w:rPr>
        <w:t>As a condition of this award and prior to receiving Federal Funding Account grant funds, the City of Fremont shall provide the Commission with its draft documents describing a potential I</w:t>
      </w:r>
      <w:r w:rsidR="00DC6107">
        <w:rPr>
          <w:rFonts w:ascii="Book Antiqua" w:hAnsi="Book Antiqua" w:eastAsia="Times New Roman" w:cs="Palatino Linotype"/>
          <w:color w:val="000000"/>
          <w:sz w:val="24"/>
          <w:szCs w:val="24"/>
        </w:rPr>
        <w:t xml:space="preserve">nternet </w:t>
      </w:r>
      <w:r w:rsidRPr="00E81B56">
        <w:rPr>
          <w:rFonts w:ascii="Book Antiqua" w:hAnsi="Book Antiqua" w:eastAsia="Times New Roman" w:cs="Palatino Linotype"/>
          <w:color w:val="000000"/>
          <w:sz w:val="24"/>
          <w:szCs w:val="24"/>
        </w:rPr>
        <w:t>S</w:t>
      </w:r>
      <w:r w:rsidR="00DC6107">
        <w:rPr>
          <w:rFonts w:ascii="Book Antiqua" w:hAnsi="Book Antiqua" w:eastAsia="Times New Roman" w:cs="Palatino Linotype"/>
          <w:color w:val="000000"/>
          <w:sz w:val="24"/>
          <w:szCs w:val="24"/>
        </w:rPr>
        <w:t xml:space="preserve">ervice </w:t>
      </w:r>
      <w:r w:rsidRPr="00E81B56">
        <w:rPr>
          <w:rFonts w:ascii="Book Antiqua" w:hAnsi="Book Antiqua" w:eastAsia="Times New Roman" w:cs="Palatino Linotype"/>
          <w:color w:val="000000"/>
          <w:sz w:val="24"/>
          <w:szCs w:val="24"/>
        </w:rPr>
        <w:t>P</w:t>
      </w:r>
      <w:r w:rsidR="00DC6107">
        <w:rPr>
          <w:rFonts w:ascii="Book Antiqua" w:hAnsi="Book Antiqua" w:eastAsia="Times New Roman" w:cs="Palatino Linotype"/>
          <w:color w:val="000000"/>
          <w:sz w:val="24"/>
          <w:szCs w:val="24"/>
        </w:rPr>
        <w:t>rovider (</w:t>
      </w:r>
      <w:r>
        <w:rPr>
          <w:rFonts w:ascii="Book Antiqua" w:hAnsi="Book Antiqua" w:eastAsia="Times New Roman" w:cs="Palatino Linotype"/>
          <w:color w:val="000000"/>
          <w:sz w:val="24"/>
          <w:szCs w:val="24"/>
        </w:rPr>
        <w:t>ISP</w:t>
      </w:r>
      <w:r w:rsidR="00DC6107">
        <w:rPr>
          <w:rFonts w:ascii="Book Antiqua" w:hAnsi="Book Antiqua" w:eastAsia="Times New Roman" w:cs="Palatino Linotype"/>
          <w:color w:val="000000"/>
          <w:sz w:val="24"/>
          <w:szCs w:val="24"/>
        </w:rPr>
        <w:t>)</w:t>
      </w:r>
      <w:r w:rsidRPr="00E81B56">
        <w:rPr>
          <w:rFonts w:ascii="Book Antiqua" w:hAnsi="Book Antiqua" w:eastAsia="Times New Roman" w:cs="Palatino Linotype"/>
          <w:color w:val="000000"/>
          <w:sz w:val="24"/>
          <w:szCs w:val="24"/>
        </w:rPr>
        <w:t xml:space="preserve"> partnership, as well as the signed operating agreement with that ISP partner.</w:t>
      </w:r>
    </w:p>
    <w:p w:rsidRPr="007E224A" w:rsidR="00614C73" w:rsidP="009E15EF" w:rsidRDefault="00614C73" w14:paraId="3F1A6E4F"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7E224A" w:rsidR="005B5C99" w:rsidP="007E224A" w:rsidRDefault="00A7759E" w14:paraId="1CD384DD" w14:textId="1DACF7EF">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sz w:val="24"/>
          <w:szCs w:val="24"/>
        </w:rPr>
        <w:t>The Commission shall award up to $</w:t>
      </w:r>
      <w:r w:rsidR="00B83C0E">
        <w:rPr>
          <w:rFonts w:ascii="Book Antiqua" w:hAnsi="Book Antiqua" w:eastAsia="Times New Roman" w:cs="Palatino Linotype"/>
          <w:color w:val="000000"/>
          <w:sz w:val="24"/>
          <w:szCs w:val="24"/>
        </w:rPr>
        <w:t>10,393,500</w:t>
      </w:r>
      <w:r w:rsidRPr="007E224A">
        <w:rPr>
          <w:rFonts w:ascii="Book Antiqua" w:hAnsi="Book Antiqua" w:eastAsia="Times New Roman" w:cs="Palatino Linotype"/>
          <w:color w:val="000000"/>
          <w:sz w:val="24"/>
          <w:szCs w:val="24"/>
        </w:rPr>
        <w:t xml:space="preserve"> in Federal Funding Account funds to </w:t>
      </w:r>
      <w:r w:rsidR="00B83C0E">
        <w:rPr>
          <w:rFonts w:ascii="Book Antiqua" w:hAnsi="Book Antiqua" w:eastAsia="Times New Roman" w:cs="Palatino Linotype"/>
          <w:color w:val="000000"/>
          <w:sz w:val="24"/>
          <w:szCs w:val="24"/>
        </w:rPr>
        <w:t>The City and County of San Francisco</w:t>
      </w:r>
      <w:r w:rsidRPr="007E224A">
        <w:rPr>
          <w:rFonts w:ascii="Book Antiqua" w:hAnsi="Book Antiqua" w:eastAsia="Times New Roman" w:cs="Palatino Linotype"/>
          <w:color w:val="000000"/>
          <w:sz w:val="24"/>
          <w:szCs w:val="24"/>
        </w:rPr>
        <w:t xml:space="preserve"> in order to complete the </w:t>
      </w:r>
      <w:r w:rsidR="00B83C0E">
        <w:rPr>
          <w:rFonts w:ascii="Book Antiqua" w:hAnsi="Book Antiqua" w:eastAsia="Times New Roman" w:cs="Palatino Linotype"/>
          <w:color w:val="000000"/>
          <w:sz w:val="24"/>
          <w:szCs w:val="24"/>
        </w:rPr>
        <w:t>Fair Shake Internet</w:t>
      </w:r>
      <w:r w:rsidRPr="007E224A">
        <w:rPr>
          <w:rFonts w:ascii="Book Antiqua" w:hAnsi="Book Antiqua" w:eastAsia="Times New Roman" w:cs="Palatino Linotype"/>
          <w:color w:val="000000"/>
          <w:sz w:val="24"/>
          <w:szCs w:val="24"/>
        </w:rPr>
        <w:t xml:space="preserve"> project, as described in </w:t>
      </w:r>
      <w:r w:rsidRPr="007E224A" w:rsidR="00660BAB">
        <w:rPr>
          <w:rFonts w:ascii="Book Antiqua" w:hAnsi="Book Antiqua" w:eastAsia="Times New Roman" w:cs="Palatino Linotype"/>
          <w:color w:val="000000"/>
          <w:sz w:val="24"/>
          <w:szCs w:val="24"/>
        </w:rPr>
        <w:t>the appendices</w:t>
      </w:r>
      <w:r w:rsidRPr="007E224A">
        <w:rPr>
          <w:rFonts w:ascii="Book Antiqua" w:hAnsi="Book Antiqua" w:eastAsia="Times New Roman" w:cs="Palatino Linotype"/>
          <w:color w:val="000000"/>
          <w:sz w:val="24"/>
          <w:szCs w:val="24"/>
        </w:rPr>
        <w:t>.</w:t>
      </w:r>
    </w:p>
    <w:p w:rsidRPr="007E224A" w:rsidR="00614C73" w:rsidP="009E15EF" w:rsidRDefault="00614C73" w14:paraId="27BBE947"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7E224A" w:rsidR="005B5C99" w:rsidP="007E224A" w:rsidRDefault="00A7759E" w14:paraId="799CD891" w14:textId="773FC13A">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sz w:val="24"/>
          <w:szCs w:val="24"/>
        </w:rPr>
        <w:t>The Commission shall award up to $</w:t>
      </w:r>
      <w:r w:rsidR="00B83C0E">
        <w:rPr>
          <w:rFonts w:ascii="Book Antiqua" w:hAnsi="Book Antiqua" w:eastAsia="Times New Roman" w:cs="Palatino Linotype"/>
          <w:color w:val="000000"/>
          <w:sz w:val="24"/>
          <w:szCs w:val="24"/>
        </w:rPr>
        <w:t>4,947,779</w:t>
      </w:r>
      <w:r w:rsidRPr="007E224A">
        <w:rPr>
          <w:rFonts w:ascii="Book Antiqua" w:hAnsi="Book Antiqua" w:eastAsia="Times New Roman" w:cs="Palatino Linotype"/>
          <w:color w:val="000000"/>
          <w:sz w:val="24"/>
          <w:szCs w:val="24"/>
        </w:rPr>
        <w:t xml:space="preserve"> in Federal Funding Account funds to Plumas-Sierra Telecommunications in order to complete the PST </w:t>
      </w:r>
      <w:r w:rsidR="00B83C0E">
        <w:rPr>
          <w:rFonts w:ascii="Book Antiqua" w:hAnsi="Book Antiqua" w:eastAsia="Times New Roman" w:cs="Palatino Linotype"/>
          <w:color w:val="000000"/>
          <w:sz w:val="24"/>
          <w:szCs w:val="24"/>
        </w:rPr>
        <w:t>Calpine</w:t>
      </w:r>
      <w:r w:rsidRPr="007E224A">
        <w:rPr>
          <w:rFonts w:ascii="Book Antiqua" w:hAnsi="Book Antiqua" w:eastAsia="Times New Roman" w:cs="Palatino Linotype"/>
          <w:color w:val="000000"/>
          <w:sz w:val="24"/>
          <w:szCs w:val="24"/>
        </w:rPr>
        <w:t xml:space="preserve"> project, as described in </w:t>
      </w:r>
      <w:r w:rsidRPr="007E224A" w:rsidR="00660BAB">
        <w:rPr>
          <w:rFonts w:ascii="Book Antiqua" w:hAnsi="Book Antiqua" w:eastAsia="Times New Roman" w:cs="Palatino Linotype"/>
          <w:color w:val="000000"/>
          <w:sz w:val="24"/>
          <w:szCs w:val="24"/>
        </w:rPr>
        <w:t>the appendices</w:t>
      </w:r>
      <w:r w:rsidRPr="007E224A">
        <w:rPr>
          <w:rFonts w:ascii="Book Antiqua" w:hAnsi="Book Antiqua" w:eastAsia="Times New Roman" w:cs="Palatino Linotype"/>
          <w:color w:val="000000"/>
          <w:sz w:val="24"/>
          <w:szCs w:val="24"/>
        </w:rPr>
        <w:t>.</w:t>
      </w:r>
    </w:p>
    <w:p w:rsidRPr="007E224A" w:rsidR="00614C73" w:rsidP="009E15EF" w:rsidRDefault="00614C73" w14:paraId="5B61CB88" w14:textId="077C9AFF">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7E224A" w:rsidR="005B5C99" w:rsidP="007E224A" w:rsidRDefault="00A7759E" w14:paraId="112D1B0E" w14:textId="11DF0081">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sz w:val="24"/>
          <w:szCs w:val="24"/>
        </w:rPr>
        <w:t>The Commission shall award up to $</w:t>
      </w:r>
      <w:r w:rsidR="00B83C0E">
        <w:rPr>
          <w:rFonts w:ascii="Book Antiqua" w:hAnsi="Book Antiqua"/>
          <w:sz w:val="24"/>
          <w:szCs w:val="24"/>
        </w:rPr>
        <w:t>7,367,499</w:t>
      </w:r>
      <w:r w:rsidR="00A06EAC">
        <w:rPr>
          <w:rFonts w:ascii="Book Antiqua" w:hAnsi="Book Antiqua"/>
          <w:sz w:val="24"/>
          <w:szCs w:val="24"/>
        </w:rPr>
        <w:t xml:space="preserve"> </w:t>
      </w:r>
      <w:r w:rsidRPr="007E224A">
        <w:rPr>
          <w:rFonts w:ascii="Book Antiqua" w:hAnsi="Book Antiqua" w:eastAsia="Times New Roman" w:cs="Palatino Linotype"/>
          <w:color w:val="000000"/>
          <w:sz w:val="24"/>
          <w:szCs w:val="24"/>
        </w:rPr>
        <w:t xml:space="preserve">in Federal Funding Account funds to Plumas-Sierra Telecommunications in order to complete the PST </w:t>
      </w:r>
      <w:r w:rsidR="00B83C0E">
        <w:rPr>
          <w:rFonts w:ascii="Book Antiqua" w:hAnsi="Book Antiqua" w:eastAsia="Times New Roman" w:cs="Palatino Linotype"/>
          <w:color w:val="000000"/>
          <w:sz w:val="24"/>
          <w:szCs w:val="24"/>
        </w:rPr>
        <w:t>Loyalton-Sierra Brooks</w:t>
      </w:r>
      <w:r w:rsidRPr="007E224A">
        <w:rPr>
          <w:rFonts w:ascii="Book Antiqua" w:hAnsi="Book Antiqua" w:eastAsia="Times New Roman" w:cs="Palatino Linotype"/>
          <w:color w:val="000000"/>
          <w:sz w:val="24"/>
          <w:szCs w:val="24"/>
        </w:rPr>
        <w:t xml:space="preserve"> project, as described in </w:t>
      </w:r>
      <w:r w:rsidRPr="007E224A" w:rsidR="00660BAB">
        <w:rPr>
          <w:rFonts w:ascii="Book Antiqua" w:hAnsi="Book Antiqua" w:eastAsia="Times New Roman" w:cs="Palatino Linotype"/>
          <w:color w:val="000000"/>
          <w:sz w:val="24"/>
          <w:szCs w:val="24"/>
        </w:rPr>
        <w:t>the appendices</w:t>
      </w:r>
      <w:r w:rsidRPr="007E224A">
        <w:rPr>
          <w:rFonts w:ascii="Book Antiqua" w:hAnsi="Book Antiqua" w:eastAsia="Times New Roman" w:cs="Palatino Linotype"/>
          <w:color w:val="000000"/>
          <w:sz w:val="24"/>
          <w:szCs w:val="24"/>
        </w:rPr>
        <w:t>.</w:t>
      </w:r>
    </w:p>
    <w:p w:rsidRPr="007E224A" w:rsidR="00AE486F" w:rsidP="005E0216" w:rsidRDefault="00AE486F" w14:paraId="4BCE2F7C" w14:textId="77777777">
      <w:pPr>
        <w:pStyle w:val="paragraph"/>
        <w:spacing w:before="0" w:beforeAutospacing="0" w:after="0" w:afterAutospacing="0"/>
        <w:textAlignment w:val="baseline"/>
        <w:rPr>
          <w:rFonts w:ascii="Book Antiqua" w:hAnsi="Book Antiqua" w:cs="Palatino Linotype"/>
          <w:color w:val="000000"/>
        </w:rPr>
      </w:pPr>
    </w:p>
    <w:p w:rsidRPr="007E224A" w:rsidR="005B5C99" w:rsidP="007E224A" w:rsidRDefault="00D945AB" w14:paraId="4319066D" w14:textId="136083B6">
      <w:pPr>
        <w:numPr>
          <w:ilvl w:val="0"/>
          <w:numId w:val="2"/>
        </w:numPr>
        <w:tabs>
          <w:tab w:val="num" w:pos="450"/>
        </w:tabs>
        <w:autoSpaceDE w:val="0"/>
        <w:autoSpaceDN w:val="0"/>
        <w:adjustRightInd w:val="0"/>
        <w:spacing w:after="0" w:line="240" w:lineRule="auto"/>
        <w:ind w:left="360" w:hanging="360"/>
        <w:textAlignment w:val="baseline"/>
        <w:rPr>
          <w:rFonts w:ascii="Book Antiqua" w:hAnsi="Book Antiqua" w:cs="Palatino Linotype"/>
          <w:color w:val="000000"/>
        </w:rPr>
      </w:pPr>
      <w:r w:rsidRPr="007E224A">
        <w:rPr>
          <w:rFonts w:ascii="Book Antiqua" w:hAnsi="Book Antiqua" w:eastAsia="Times New Roman" w:cs="Palatino Linotype"/>
          <w:color w:val="000000"/>
          <w:sz w:val="24"/>
          <w:szCs w:val="24"/>
        </w:rPr>
        <w:t xml:space="preserve">The Commission cannot release funds for construction activities until California Environmental Quality Act (CEQA) review is complete. </w:t>
      </w:r>
      <w:r w:rsidRPr="007E224A" w:rsidR="005B5372">
        <w:rPr>
          <w:rFonts w:ascii="Book Antiqua" w:hAnsi="Book Antiqua" w:eastAsia="Times New Roman" w:cs="Palatino Linotype"/>
          <w:color w:val="000000"/>
          <w:sz w:val="24"/>
          <w:szCs w:val="24"/>
        </w:rPr>
        <w:t xml:space="preserve">The awardees must </w:t>
      </w:r>
      <w:r w:rsidRPr="007E224A">
        <w:rPr>
          <w:rFonts w:ascii="Book Antiqua" w:hAnsi="Book Antiqua" w:eastAsia="Times New Roman" w:cs="Palatino Linotype"/>
          <w:color w:val="000000"/>
          <w:sz w:val="24"/>
          <w:szCs w:val="24"/>
        </w:rPr>
        <w:t xml:space="preserve">comply with the requirements set forth in the CEQA Section of the Resolution. </w:t>
      </w:r>
      <w:r w:rsidRPr="007E224A" w:rsidR="005B5372">
        <w:rPr>
          <w:rFonts w:ascii="Book Antiqua" w:hAnsi="Book Antiqua" w:eastAsia="Times New Roman" w:cs="Palatino Linotype"/>
          <w:color w:val="000000"/>
          <w:sz w:val="24"/>
          <w:szCs w:val="24"/>
        </w:rPr>
        <w:t>The awardees</w:t>
      </w:r>
      <w:r w:rsidRPr="007E224A">
        <w:rPr>
          <w:rFonts w:ascii="Book Antiqua" w:hAnsi="Book Antiqua" w:eastAsia="Times New Roman" w:cs="Palatino Linotype"/>
          <w:color w:val="000000"/>
          <w:sz w:val="24"/>
          <w:szCs w:val="24"/>
        </w:rPr>
        <w:t xml:space="preserve"> must provide the</w:t>
      </w:r>
      <w:r w:rsidRPr="007E224A" w:rsidR="005B5372">
        <w:rPr>
          <w:rFonts w:ascii="Book Antiqua" w:hAnsi="Book Antiqua" w:eastAsia="Times New Roman" w:cs="Palatino Linotype"/>
          <w:color w:val="000000"/>
          <w:sz w:val="24"/>
          <w:szCs w:val="24"/>
        </w:rPr>
        <w:t>ir</w:t>
      </w:r>
      <w:r w:rsidRPr="007E224A">
        <w:rPr>
          <w:rFonts w:ascii="Book Antiqua" w:hAnsi="Book Antiqua" w:eastAsia="Times New Roman" w:cs="Palatino Linotype"/>
          <w:color w:val="000000"/>
          <w:sz w:val="24"/>
          <w:szCs w:val="24"/>
        </w:rPr>
        <w:t xml:space="preserve"> Proponent’s Environmental Assessment </w:t>
      </w:r>
      <w:r w:rsidRPr="007E224A" w:rsidR="00EF2174">
        <w:rPr>
          <w:rFonts w:ascii="Book Antiqua" w:hAnsi="Book Antiqua" w:eastAsia="Times New Roman" w:cs="Palatino Linotype"/>
          <w:color w:val="000000"/>
          <w:sz w:val="24"/>
          <w:szCs w:val="24"/>
        </w:rPr>
        <w:t>for each project</w:t>
      </w:r>
      <w:r w:rsidRPr="007E224A">
        <w:rPr>
          <w:rFonts w:ascii="Book Antiqua" w:hAnsi="Book Antiqua" w:eastAsia="Times New Roman" w:cs="Palatino Linotype"/>
          <w:color w:val="000000"/>
          <w:sz w:val="24"/>
          <w:szCs w:val="24"/>
        </w:rPr>
        <w:t xml:space="preserve"> prior to the first payment. </w:t>
      </w:r>
    </w:p>
    <w:p w:rsidRPr="00FC42A7" w:rsidR="00C14F06" w:rsidP="001B2A22" w:rsidRDefault="00C14F06" w14:paraId="29F23392" w14:textId="77777777">
      <w:pPr>
        <w:tabs>
          <w:tab w:val="num" w:pos="450"/>
        </w:tabs>
        <w:autoSpaceDE w:val="0"/>
        <w:autoSpaceDN w:val="0"/>
        <w:adjustRightInd w:val="0"/>
        <w:spacing w:after="0" w:line="240" w:lineRule="auto"/>
        <w:textAlignment w:val="baseline"/>
        <w:rPr>
          <w:rFonts w:ascii="Book Antiqua" w:hAnsi="Book Antiqua" w:eastAsia="Times New Roman" w:cs="Palatino Linotype"/>
          <w:color w:val="000000"/>
          <w:sz w:val="24"/>
          <w:szCs w:val="24"/>
        </w:rPr>
      </w:pPr>
    </w:p>
    <w:p w:rsidRPr="00FC42A7" w:rsidR="0011159E" w:rsidP="0011159E" w:rsidRDefault="00A7759E" w14:paraId="745DB9E8" w14:textId="5AA14D21">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sz w:val="24"/>
          <w:szCs w:val="24"/>
        </w:rPr>
        <w:lastRenderedPageBreak/>
        <w:t>Awardee(s) shall comply with all guidelines, requirements, and conditions set forth in this resolution.</w:t>
      </w:r>
      <w:r w:rsidR="0011159E">
        <w:rPr>
          <w:rFonts w:ascii="Book Antiqua" w:hAnsi="Book Antiqua" w:eastAsia="Times New Roman" w:cs="Palatino Linotype"/>
          <w:color w:val="000000"/>
          <w:sz w:val="24"/>
          <w:szCs w:val="24"/>
        </w:rPr>
        <w:br/>
      </w:r>
    </w:p>
    <w:p w:rsidRPr="0011159E" w:rsidR="000732BC" w:rsidP="0011159E" w:rsidRDefault="0011159E" w14:paraId="222E7CD7" w14:textId="263E1C1D">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FC42A7">
        <w:rPr>
          <w:rFonts w:ascii="Book Antiqua" w:hAnsi="Book Antiqua" w:eastAsia="Times New Roman" w:cs="Palatino Linotype"/>
          <w:color w:val="000000"/>
          <w:sz w:val="24"/>
          <w:szCs w:val="24"/>
        </w:rPr>
        <w:t>When a successor to the Affordable Connectivity Program is identified by the Commission, all awardees shall participate in that program.</w:t>
      </w:r>
    </w:p>
    <w:p w:rsidRPr="007E224A" w:rsidR="00987D0F" w:rsidP="007E224A" w:rsidRDefault="00987D0F" w14:paraId="415F81DD"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7E224A" w:rsidR="00A7759E" w:rsidP="00A7759E" w:rsidRDefault="00A7759E" w14:paraId="2EF9080A" w14:textId="70C6B757">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sz w:val="24"/>
          <w:szCs w:val="24"/>
        </w:rPr>
        <w:t xml:space="preserve">All construction covered by the grant must be completed within the applicable </w:t>
      </w:r>
      <w:r w:rsidR="00885991">
        <w:rPr>
          <w:rFonts w:ascii="Book Antiqua" w:hAnsi="Book Antiqua" w:eastAsia="Times New Roman" w:cs="Palatino Linotype"/>
          <w:color w:val="000000"/>
          <w:sz w:val="24"/>
          <w:szCs w:val="24"/>
        </w:rPr>
        <w:br/>
      </w:r>
      <w:r w:rsidRPr="007E224A">
        <w:rPr>
          <w:rFonts w:ascii="Book Antiqua" w:hAnsi="Book Antiqua" w:eastAsia="Times New Roman" w:cs="Palatino Linotype"/>
          <w:color w:val="000000"/>
          <w:sz w:val="24"/>
          <w:szCs w:val="24"/>
        </w:rPr>
        <w:t xml:space="preserve">18-month or 24-month time frame. In the event of extenuating circumstances jeopardizing this timeline, the Awardee(s) must notify the Communications Division’s Director as soon as they become aware of any delay. If such notice is not provided, </w:t>
      </w:r>
      <w:r w:rsidRPr="007E224A" w:rsidR="00CD3AB6">
        <w:rPr>
          <w:rFonts w:ascii="Book Antiqua" w:hAnsi="Book Antiqua" w:eastAsia="Times New Roman" w:cs="Palatino Linotype"/>
          <w:color w:val="000000"/>
          <w:sz w:val="24"/>
          <w:szCs w:val="24"/>
        </w:rPr>
        <w:t xml:space="preserve">staff can take corrective actions including </w:t>
      </w:r>
      <w:r w:rsidRPr="007E224A">
        <w:rPr>
          <w:rFonts w:ascii="Book Antiqua" w:hAnsi="Book Antiqua" w:eastAsia="Times New Roman" w:cs="Palatino Linotype"/>
          <w:color w:val="000000"/>
          <w:sz w:val="24"/>
          <w:szCs w:val="24"/>
        </w:rPr>
        <w:t>reduc</w:t>
      </w:r>
      <w:r w:rsidRPr="007E224A" w:rsidR="00CD3AB6">
        <w:rPr>
          <w:rFonts w:ascii="Book Antiqua" w:hAnsi="Book Antiqua" w:eastAsia="Times New Roman" w:cs="Palatino Linotype"/>
          <w:color w:val="000000"/>
          <w:sz w:val="24"/>
          <w:szCs w:val="24"/>
        </w:rPr>
        <w:t>ing</w:t>
      </w:r>
      <w:r w:rsidRPr="007E224A">
        <w:rPr>
          <w:rFonts w:ascii="Book Antiqua" w:hAnsi="Book Antiqua" w:eastAsia="Times New Roman" w:cs="Palatino Linotype"/>
          <w:color w:val="000000"/>
          <w:sz w:val="24"/>
          <w:szCs w:val="24"/>
        </w:rPr>
        <w:t xml:space="preserve"> payment for failure to satisfy this requirement.</w:t>
      </w:r>
    </w:p>
    <w:p w:rsidRPr="007E224A" w:rsidR="00987D0F" w:rsidP="009E15EF" w:rsidRDefault="00987D0F" w14:paraId="188EBFEB"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7E224A" w:rsidR="00867839" w:rsidP="007E224A" w:rsidRDefault="00A7759E" w14:paraId="340372CB" w14:textId="01AA462C">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themeColor="text1"/>
          <w:sz w:val="24"/>
          <w:szCs w:val="24"/>
        </w:rPr>
        <w:t xml:space="preserve">If the awardee(s) fail to complete the project(s) in accordance with the terms outlined in </w:t>
      </w:r>
      <w:r w:rsidRPr="007E224A" w:rsidR="00E72B28">
        <w:rPr>
          <w:rFonts w:ascii="Book Antiqua" w:hAnsi="Book Antiqua" w:eastAsia="Times New Roman" w:cs="Palatino Linotype"/>
          <w:color w:val="000000" w:themeColor="text1"/>
          <w:sz w:val="24"/>
          <w:szCs w:val="24"/>
        </w:rPr>
        <w:t xml:space="preserve">Decision </w:t>
      </w:r>
      <w:r w:rsidRPr="007E224A">
        <w:rPr>
          <w:rFonts w:ascii="Book Antiqua" w:hAnsi="Book Antiqua" w:eastAsia="Times New Roman" w:cs="Palatino Linotype"/>
          <w:color w:val="000000" w:themeColor="text1"/>
          <w:sz w:val="24"/>
          <w:szCs w:val="24"/>
        </w:rPr>
        <w:t>22-04-055 and with the terms of the Commission’s approval, as set forth in this resolution, awardees must reimburse some or all the Federal Funding Account grants received</w:t>
      </w:r>
      <w:r w:rsidRPr="007E224A" w:rsidR="006A023D">
        <w:rPr>
          <w:rFonts w:ascii="Book Antiqua" w:hAnsi="Book Antiqua" w:eastAsia="Times New Roman" w:cs="Palatino Linotype"/>
          <w:color w:val="000000" w:themeColor="text1"/>
          <w:sz w:val="24"/>
          <w:szCs w:val="24"/>
        </w:rPr>
        <w:t xml:space="preserve"> or take other corrective action</w:t>
      </w:r>
      <w:r w:rsidRPr="007E224A">
        <w:rPr>
          <w:rFonts w:ascii="Book Antiqua" w:hAnsi="Book Antiqua" w:eastAsia="Times New Roman" w:cs="Palatino Linotype"/>
          <w:color w:val="000000" w:themeColor="text1"/>
          <w:sz w:val="24"/>
          <w:szCs w:val="24"/>
        </w:rPr>
        <w:t xml:space="preserve">. </w:t>
      </w:r>
    </w:p>
    <w:p w:rsidRPr="007E224A" w:rsidR="008A0AC4" w:rsidP="007E224A" w:rsidRDefault="008A0AC4" w14:paraId="61D705A2" w14:textId="77777777">
      <w:pPr>
        <w:tabs>
          <w:tab w:val="num" w:pos="450"/>
        </w:tabs>
        <w:autoSpaceDE w:val="0"/>
        <w:autoSpaceDN w:val="0"/>
        <w:adjustRightInd w:val="0"/>
        <w:spacing w:after="0" w:line="240" w:lineRule="auto"/>
        <w:ind w:left="360"/>
        <w:rPr>
          <w:rFonts w:ascii="Book Antiqua" w:hAnsi="Book Antiqua" w:eastAsia="Times New Roman" w:cs="Palatino Linotype"/>
          <w:color w:val="000000"/>
          <w:sz w:val="24"/>
          <w:szCs w:val="24"/>
        </w:rPr>
      </w:pPr>
    </w:p>
    <w:p w:rsidRPr="007E224A" w:rsidR="00867839" w:rsidP="00A7759E" w:rsidRDefault="00867839" w14:paraId="72369BC9" w14:textId="7AC4900C">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7E224A">
        <w:rPr>
          <w:rFonts w:ascii="Book Antiqua" w:hAnsi="Book Antiqua" w:eastAsia="Times New Roman" w:cs="Palatino Linotype"/>
          <w:color w:val="000000" w:themeColor="text1"/>
          <w:sz w:val="24"/>
          <w:szCs w:val="24"/>
        </w:rPr>
        <w:t>If staff evaluation finds any of the projects can be exempt from the California Environmental Quality Act</w:t>
      </w:r>
      <w:r w:rsidRPr="007E224A" w:rsidR="00B4549E">
        <w:rPr>
          <w:rFonts w:ascii="Book Antiqua" w:hAnsi="Book Antiqua" w:eastAsia="Times New Roman" w:cs="Palatino Linotype"/>
          <w:color w:val="000000" w:themeColor="text1"/>
          <w:sz w:val="24"/>
          <w:szCs w:val="24"/>
        </w:rPr>
        <w:t>,</w:t>
      </w:r>
      <w:r w:rsidRPr="007E224A">
        <w:rPr>
          <w:rFonts w:ascii="Book Antiqua" w:hAnsi="Book Antiqua" w:eastAsia="Times New Roman" w:cs="Palatino Linotype"/>
          <w:color w:val="000000" w:themeColor="text1"/>
          <w:sz w:val="24"/>
          <w:szCs w:val="24"/>
        </w:rPr>
        <w:t xml:space="preserve"> then </w:t>
      </w:r>
      <w:r w:rsidRPr="007E224A" w:rsidR="00645505">
        <w:rPr>
          <w:rFonts w:ascii="Book Antiqua" w:hAnsi="Book Antiqua" w:eastAsia="Times New Roman" w:cs="Palatino Linotype"/>
          <w:color w:val="000000" w:themeColor="text1"/>
          <w:sz w:val="24"/>
          <w:szCs w:val="24"/>
        </w:rPr>
        <w:t xml:space="preserve">the project can be exempted by letter from the Communications Division Director or the director’s delegate or designee. </w:t>
      </w:r>
    </w:p>
    <w:p w:rsidRPr="007E224A" w:rsidR="00BB2033" w:rsidP="007E224A" w:rsidRDefault="00BB2033" w14:paraId="3BA62D90" w14:textId="77777777">
      <w:pPr>
        <w:tabs>
          <w:tab w:val="num" w:pos="450"/>
        </w:tabs>
        <w:autoSpaceDE w:val="0"/>
        <w:autoSpaceDN w:val="0"/>
        <w:adjustRightInd w:val="0"/>
        <w:spacing w:after="0" w:line="240" w:lineRule="auto"/>
        <w:ind w:left="360"/>
        <w:rPr>
          <w:rFonts w:ascii="Book Antiqua" w:hAnsi="Book Antiqua" w:eastAsia="Times New Roman" w:cs="Palatino Linotype"/>
          <w:color w:val="000000"/>
          <w:sz w:val="24"/>
          <w:szCs w:val="24"/>
        </w:rPr>
      </w:pPr>
    </w:p>
    <w:p w:rsidRPr="00D53944" w:rsidR="005E5066" w:rsidP="005E5066" w:rsidRDefault="005E5066" w14:paraId="50DE9295" w14:textId="77777777">
      <w:pPr>
        <w:numPr>
          <w:ilvl w:val="0"/>
          <w:numId w:val="2"/>
        </w:numPr>
        <w:tabs>
          <w:tab w:val="num" w:pos="450"/>
        </w:tabs>
        <w:autoSpaceDE w:val="0"/>
        <w:autoSpaceDN w:val="0"/>
        <w:adjustRightInd w:val="0"/>
        <w:spacing w:after="0" w:line="240" w:lineRule="auto"/>
        <w:ind w:left="360" w:hanging="360"/>
        <w:rPr>
          <w:rFonts w:ascii="Book Antiqua" w:hAnsi="Book Antiqua" w:eastAsia="Times New Roman" w:cs="Palatino Linotype"/>
          <w:color w:val="000000" w:themeColor="text1"/>
          <w:sz w:val="24"/>
          <w:szCs w:val="24"/>
        </w:rPr>
      </w:pPr>
      <w:r w:rsidRPr="00D53944">
        <w:rPr>
          <w:rFonts w:ascii="Book Antiqua" w:hAnsi="Book Antiqua" w:eastAsia="Times New Roman" w:cs="Palatino Linotype"/>
          <w:color w:val="000000" w:themeColor="text1"/>
          <w:sz w:val="24"/>
          <w:szCs w:val="24"/>
        </w:rPr>
        <w:t xml:space="preserve">The effective date of the Resolution and encumbrance of funds is to be set, in consultation with the Applicant, by letter from the Communications Division Director or the director’s delegate or designee. </w:t>
      </w:r>
      <w:r w:rsidRPr="1E14C843">
        <w:rPr>
          <w:rFonts w:ascii="Book Antiqua" w:hAnsi="Book Antiqua" w:eastAsia="Times New Roman" w:cs="Palatino Linotype"/>
          <w:color w:val="000000" w:themeColor="text1"/>
          <w:sz w:val="24"/>
          <w:szCs w:val="24"/>
        </w:rPr>
        <w:t xml:space="preserve"> </w:t>
      </w:r>
      <w:r w:rsidRPr="00D53944">
        <w:rPr>
          <w:rFonts w:ascii="Book Antiqua" w:hAnsi="Book Antiqua" w:eastAsia="Times New Roman" w:cs="Palatino Linotype"/>
          <w:color w:val="000000" w:themeColor="text1"/>
          <w:sz w:val="24"/>
          <w:szCs w:val="24"/>
        </w:rPr>
        <w:t>All awards are contingent on available state budget appropriations funding and may be subject to Budget Letter</w:t>
      </w:r>
      <w:r>
        <w:rPr>
          <w:rFonts w:ascii="Book Antiqua" w:hAnsi="Book Antiqua" w:eastAsia="Times New Roman" w:cs="Palatino Linotype"/>
          <w:color w:val="000000" w:themeColor="text1"/>
          <w:sz w:val="24"/>
          <w:szCs w:val="24"/>
        </w:rPr>
        <w:t xml:space="preserve"> 24-07.</w:t>
      </w:r>
      <w:r>
        <w:rPr>
          <w:rStyle w:val="FootnoteReference"/>
          <w:rFonts w:ascii="Book Antiqua" w:hAnsi="Book Antiqua" w:eastAsia="Times New Roman" w:cs="Palatino Linotype"/>
          <w:color w:val="000000" w:themeColor="text1"/>
          <w:sz w:val="24"/>
          <w:szCs w:val="24"/>
        </w:rPr>
        <w:footnoteReference w:id="24"/>
      </w:r>
    </w:p>
    <w:p w:rsidR="00452F28" w:rsidRDefault="00452F28" w14:paraId="6FA4CFD1" w14:textId="77777777">
      <w:pPr>
        <w:rPr>
          <w:rFonts w:ascii="Book Antiqua" w:hAnsi="Book Antiqua" w:eastAsia="Times New Roman" w:cs="Times New Roman"/>
          <w:sz w:val="24"/>
          <w:szCs w:val="24"/>
        </w:rPr>
      </w:pPr>
      <w:r>
        <w:rPr>
          <w:rFonts w:ascii="Book Antiqua" w:hAnsi="Book Antiqua" w:eastAsia="Times New Roman" w:cs="Times New Roman"/>
          <w:sz w:val="24"/>
          <w:szCs w:val="24"/>
        </w:rPr>
        <w:br w:type="page"/>
      </w:r>
    </w:p>
    <w:p w:rsidRPr="007E224A" w:rsidR="00A7759E" w:rsidP="00A7759E" w:rsidRDefault="00A7759E" w14:paraId="49D1B3C5" w14:textId="116BCD04">
      <w:pPr>
        <w:spacing w:after="0" w:line="240" w:lineRule="auto"/>
        <w:jc w:val="both"/>
        <w:rPr>
          <w:rFonts w:ascii="Book Antiqua" w:hAnsi="Book Antiqua" w:eastAsia="Times New Roman" w:cs="Times New Roman"/>
          <w:sz w:val="24"/>
          <w:szCs w:val="24"/>
        </w:rPr>
      </w:pPr>
      <w:r w:rsidRPr="007E224A">
        <w:rPr>
          <w:rFonts w:ascii="Book Antiqua" w:hAnsi="Book Antiqua" w:eastAsia="Times New Roman" w:cs="Times New Roman"/>
          <w:sz w:val="24"/>
          <w:szCs w:val="24"/>
        </w:rPr>
        <w:lastRenderedPageBreak/>
        <w:t>This resolution is effective today.</w:t>
      </w:r>
    </w:p>
    <w:p w:rsidRPr="007E224A" w:rsidR="00A7759E" w:rsidP="00A7759E" w:rsidRDefault="00A7759E" w14:paraId="0CEA5B2B" w14:textId="77777777">
      <w:pPr>
        <w:spacing w:after="0" w:line="240" w:lineRule="auto"/>
        <w:jc w:val="both"/>
        <w:rPr>
          <w:rFonts w:ascii="Book Antiqua" w:hAnsi="Book Antiqua" w:eastAsia="Times New Roman" w:cs="Times New Roman"/>
          <w:sz w:val="24"/>
          <w:szCs w:val="24"/>
        </w:rPr>
      </w:pPr>
    </w:p>
    <w:p w:rsidRPr="007E224A" w:rsidR="00A7759E" w:rsidP="00A7759E" w:rsidRDefault="00A7759E" w14:paraId="15B848DB" w14:textId="7777777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I certify that the foregoing resolution was duly introduced, passed, and adopted at a conference of the Public Utilities Commission of the State of California held on ___________________, the following Commissioners voting favorable thereon:</w:t>
      </w:r>
    </w:p>
    <w:p w:rsidRPr="007E224A" w:rsidR="00A7759E" w:rsidP="00A7759E" w:rsidRDefault="00A7759E" w14:paraId="59CFB0EE" w14:textId="77777777">
      <w:pPr>
        <w:spacing w:after="0" w:line="240" w:lineRule="auto"/>
        <w:jc w:val="both"/>
        <w:rPr>
          <w:rFonts w:ascii="Book Antiqua" w:hAnsi="Book Antiqua" w:eastAsia="Times New Roman" w:cs="Times New Roman"/>
          <w:sz w:val="24"/>
          <w:szCs w:val="24"/>
        </w:rPr>
      </w:pPr>
    </w:p>
    <w:p w:rsidRPr="007E224A" w:rsidR="00A7759E" w:rsidP="00A7759E" w:rsidRDefault="00A7759E" w14:paraId="0FC37D38" w14:textId="77777777">
      <w:pPr>
        <w:spacing w:after="0" w:line="240" w:lineRule="auto"/>
        <w:rPr>
          <w:rFonts w:ascii="Book Antiqua" w:hAnsi="Book Antiqua" w:eastAsia="Times New Roman" w:cs="Times New Roman"/>
          <w:sz w:val="24"/>
          <w:szCs w:val="24"/>
        </w:rPr>
      </w:pPr>
    </w:p>
    <w:p w:rsidRPr="00452F28" w:rsidR="00885991" w:rsidP="00452F28" w:rsidRDefault="00452F28" w14:paraId="6F1E4650" w14:textId="69CEB623">
      <w:pPr>
        <w:spacing w:after="0" w:line="240" w:lineRule="auto"/>
        <w:ind w:left="5760"/>
        <w:rPr>
          <w:rFonts w:ascii="Book Antiqua" w:hAnsi="Book Antiqua" w:eastAsia="Times New Roman" w:cs="Times New Roman"/>
          <w:sz w:val="24"/>
          <w:szCs w:val="24"/>
          <w:u w:val="single"/>
        </w:rPr>
      </w:pPr>
      <w:r>
        <w:rPr>
          <w:rFonts w:ascii="Book Antiqua" w:hAnsi="Book Antiqua" w:eastAsia="Times New Roman" w:cs="Times New Roman"/>
          <w:sz w:val="24"/>
          <w:szCs w:val="24"/>
          <w:u w:val="single"/>
        </w:rPr>
        <w:tab/>
      </w:r>
      <w:r>
        <w:rPr>
          <w:rFonts w:ascii="Book Antiqua" w:hAnsi="Book Antiqua" w:eastAsia="Times New Roman" w:cs="Times New Roman"/>
          <w:sz w:val="24"/>
          <w:szCs w:val="24"/>
          <w:u w:val="single"/>
        </w:rPr>
        <w:tab/>
      </w:r>
      <w:r>
        <w:rPr>
          <w:rFonts w:ascii="Book Antiqua" w:hAnsi="Book Antiqua" w:eastAsia="Times New Roman" w:cs="Times New Roman"/>
          <w:sz w:val="24"/>
          <w:szCs w:val="24"/>
          <w:u w:val="single"/>
        </w:rPr>
        <w:tab/>
      </w:r>
      <w:r>
        <w:rPr>
          <w:rFonts w:ascii="Book Antiqua" w:hAnsi="Book Antiqua" w:eastAsia="Times New Roman" w:cs="Times New Roman"/>
          <w:sz w:val="24"/>
          <w:szCs w:val="24"/>
          <w:u w:val="single"/>
        </w:rPr>
        <w:tab/>
      </w:r>
    </w:p>
    <w:p w:rsidRPr="007E224A" w:rsidR="00885991" w:rsidP="00452F28" w:rsidRDefault="00885991" w14:paraId="749D6382" w14:textId="65E7225D">
      <w:pPr>
        <w:spacing w:after="0" w:line="240" w:lineRule="auto"/>
        <w:ind w:left="4320" w:firstLine="720"/>
        <w:jc w:val="center"/>
        <w:rPr>
          <w:rFonts w:ascii="Book Antiqua" w:hAnsi="Book Antiqua" w:eastAsia="Times New Roman" w:cs="Times New Roman"/>
          <w:sz w:val="24"/>
          <w:szCs w:val="24"/>
        </w:rPr>
      </w:pPr>
      <w:r w:rsidRPr="007E224A">
        <w:rPr>
          <w:rFonts w:ascii="Book Antiqua" w:hAnsi="Book Antiqua" w:eastAsia="Times New Roman" w:cs="Times New Roman"/>
          <w:sz w:val="24"/>
          <w:szCs w:val="24"/>
        </w:rPr>
        <w:t>Rachel Peterson</w:t>
      </w:r>
    </w:p>
    <w:p w:rsidR="00094C0B" w:rsidP="00452F28" w:rsidRDefault="00885991" w14:paraId="17BB8035" w14:textId="54FF6C35">
      <w:pPr>
        <w:ind w:left="5310"/>
        <w:jc w:val="center"/>
      </w:pPr>
      <w:r w:rsidRPr="007E224A">
        <w:rPr>
          <w:rFonts w:ascii="Book Antiqua" w:hAnsi="Book Antiqua" w:eastAsia="Times New Roman" w:cs="Times New Roman"/>
          <w:sz w:val="24"/>
          <w:szCs w:val="24"/>
        </w:rPr>
        <w:t>Executive Director</w:t>
      </w:r>
    </w:p>
    <w:p w:rsidR="00094C0B" w:rsidP="00094C0B" w:rsidRDefault="00094C0B" w14:paraId="56988D4B" w14:textId="77777777">
      <w:pPr>
        <w:sectPr w:rsidR="00094C0B" w:rsidSect="008A01AA">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titlePg/>
          <w:docGrid w:linePitch="360"/>
        </w:sectPr>
      </w:pPr>
    </w:p>
    <w:p w:rsidR="00094C0B" w:rsidP="00F03268" w:rsidRDefault="00094C0B" w14:paraId="05EC835D" w14:textId="4B363608">
      <w:pPr>
        <w:jc w:val="center"/>
      </w:pPr>
    </w:p>
    <w:p w:rsidRPr="00094C0B" w:rsidR="00094C0B" w:rsidP="00094C0B" w:rsidRDefault="00094C0B" w14:paraId="78DECF95" w14:textId="768D7D16">
      <w:pPr>
        <w:pStyle w:val="Heading7"/>
      </w:pPr>
    </w:p>
    <w:p w:rsidRPr="007E224A" w:rsidR="00306310" w:rsidP="00306310" w:rsidRDefault="00B5693B" w14:paraId="16CE7640" w14:textId="3D58F5A4">
      <w:pPr>
        <w:jc w:val="center"/>
        <w:rPr>
          <w:rFonts w:ascii="Palatino Linotype" w:hAnsi="Palatino Linotype"/>
          <w:b/>
          <w:bCs/>
          <w:sz w:val="24"/>
          <w:szCs w:val="24"/>
        </w:rPr>
      </w:pPr>
      <w:r>
        <w:rPr>
          <w:rFonts w:ascii="Palatino Linotype" w:hAnsi="Palatino Linotype"/>
          <w:b/>
          <w:bCs/>
          <w:sz w:val="24"/>
          <w:szCs w:val="24"/>
        </w:rPr>
        <w:t>City of Oakland</w:t>
      </w:r>
      <w:r w:rsidRPr="007E224A" w:rsidR="00306310">
        <w:rPr>
          <w:rFonts w:ascii="Palatino Linotype" w:hAnsi="Palatino Linotype"/>
          <w:b/>
          <w:bCs/>
          <w:sz w:val="24"/>
          <w:szCs w:val="24"/>
        </w:rPr>
        <w:t xml:space="preserve"> </w:t>
      </w:r>
      <w:r w:rsidRPr="007E224A" w:rsidR="000F6E62">
        <w:rPr>
          <w:rFonts w:ascii="Book Antiqua" w:hAnsi="Book Antiqua"/>
          <w:b/>
          <w:color w:val="000000" w:themeColor="text1"/>
          <w:sz w:val="24"/>
          <w:szCs w:val="24"/>
        </w:rPr>
        <w:t xml:space="preserve">California Environmental Quality Act </w:t>
      </w:r>
      <w:r w:rsidRPr="007E224A" w:rsidR="00306310">
        <w:rPr>
          <w:rFonts w:ascii="Palatino Linotype" w:hAnsi="Palatino Linotype"/>
          <w:b/>
          <w:bCs/>
          <w:sz w:val="24"/>
          <w:szCs w:val="24"/>
        </w:rPr>
        <w:t>Compliance Requirements</w:t>
      </w:r>
    </w:p>
    <w:p w:rsidRPr="007E224A" w:rsidR="00306310" w:rsidP="00306310" w:rsidRDefault="000F6E62" w14:paraId="229E206A" w14:textId="18D45FE2">
      <w:pPr>
        <w:pStyle w:val="paragraph"/>
        <w:spacing w:before="0" w:beforeAutospacing="0" w:after="0" w:afterAutospacing="0"/>
        <w:textAlignment w:val="baseline"/>
        <w:rPr>
          <w:rFonts w:ascii="Book Antiqua" w:hAnsi="Book Antiqua"/>
          <w:bCs/>
          <w:color w:val="000000" w:themeColor="text1"/>
        </w:rPr>
      </w:pPr>
      <w:r w:rsidRPr="007E224A">
        <w:rPr>
          <w:rFonts w:ascii="Book Antiqua" w:hAnsi="Book Antiqua"/>
          <w:bCs/>
          <w:color w:val="000000" w:themeColor="text1"/>
        </w:rPr>
        <w:t xml:space="preserve">The following </w:t>
      </w:r>
      <w:r w:rsidR="00B5693B">
        <w:rPr>
          <w:rFonts w:ascii="Book Antiqua" w:hAnsi="Book Antiqua"/>
          <w:bCs/>
          <w:color w:val="000000" w:themeColor="text1"/>
        </w:rPr>
        <w:t>City of Oakland</w:t>
      </w:r>
      <w:r w:rsidRPr="007E224A" w:rsidR="00306310">
        <w:rPr>
          <w:rFonts w:ascii="Book Antiqua" w:hAnsi="Book Antiqua"/>
          <w:bCs/>
          <w:color w:val="000000" w:themeColor="text1"/>
        </w:rPr>
        <w:t xml:space="preserve"> project </w:t>
      </w:r>
      <w:r w:rsidRPr="007E224A">
        <w:rPr>
          <w:rFonts w:ascii="Book Antiqua" w:hAnsi="Book Antiqua"/>
          <w:bCs/>
          <w:color w:val="000000" w:themeColor="text1"/>
        </w:rPr>
        <w:t>is</w:t>
      </w:r>
      <w:r w:rsidRPr="007E224A" w:rsidR="00306310">
        <w:rPr>
          <w:rFonts w:ascii="Book Antiqua" w:hAnsi="Book Antiqua"/>
          <w:bCs/>
          <w:color w:val="000000" w:themeColor="text1"/>
        </w:rPr>
        <w:t xml:space="preserve"> subject to </w:t>
      </w:r>
      <w:r w:rsidRPr="007E224A">
        <w:rPr>
          <w:rFonts w:ascii="Book Antiqua" w:hAnsi="Book Antiqua"/>
          <w:bCs/>
          <w:color w:val="000000" w:themeColor="text1"/>
        </w:rPr>
        <w:t>California Environmental Quality Act</w:t>
      </w:r>
      <w:r w:rsidRPr="007E224A">
        <w:rPr>
          <w:rStyle w:val="normaltextrun"/>
          <w:rFonts w:ascii="Book Antiqua" w:hAnsi="Book Antiqua" w:cs="Calibri" w:eastAsiaTheme="majorEastAsia"/>
          <w:bCs/>
        </w:rPr>
        <w:t xml:space="preserve"> (</w:t>
      </w:r>
      <w:r w:rsidRPr="007E224A">
        <w:rPr>
          <w:rStyle w:val="normaltextrun"/>
          <w:rFonts w:ascii="Book Antiqua" w:hAnsi="Book Antiqua" w:cs="Calibri" w:eastAsiaTheme="majorEastAsia"/>
        </w:rPr>
        <w:t>CEQA)</w:t>
      </w:r>
      <w:r w:rsidRPr="007E224A" w:rsidR="00306310">
        <w:rPr>
          <w:rFonts w:ascii="Book Antiqua" w:hAnsi="Book Antiqua"/>
          <w:bCs/>
          <w:color w:val="000000" w:themeColor="text1"/>
        </w:rPr>
        <w:t xml:space="preserve"> review:</w:t>
      </w:r>
    </w:p>
    <w:p w:rsidRPr="007E224A" w:rsidR="00306310" w:rsidP="00306310" w:rsidRDefault="00306310" w14:paraId="274E43EC" w14:textId="77777777">
      <w:pPr>
        <w:pStyle w:val="paragraph"/>
        <w:spacing w:before="0" w:beforeAutospacing="0" w:after="0" w:afterAutospacing="0"/>
        <w:textAlignment w:val="baseline"/>
        <w:rPr>
          <w:rFonts w:ascii="Book Antiqua" w:hAnsi="Book Antiqua"/>
          <w:bCs/>
          <w:color w:val="000000" w:themeColor="text1"/>
        </w:rPr>
      </w:pPr>
    </w:p>
    <w:p w:rsidRPr="007E224A" w:rsidR="00306310" w:rsidP="00306310" w:rsidRDefault="00B5693B" w14:paraId="160305C4" w14:textId="266F29A2">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Fonts w:ascii="Book Antiqua" w:hAnsi="Book Antiqua"/>
          <w:bCs/>
          <w:color w:val="000000" w:themeColor="text1"/>
        </w:rPr>
        <w:t>Oakland Connect – Last Mile Connectivity for Oaklanders</w:t>
      </w:r>
    </w:p>
    <w:p w:rsidRPr="007E224A" w:rsidR="00306310" w:rsidP="00306310" w:rsidRDefault="00306310" w14:paraId="0D00DDD7" w14:textId="77777777">
      <w:pPr>
        <w:pStyle w:val="paragraph"/>
        <w:spacing w:before="0" w:beforeAutospacing="0" w:after="0" w:afterAutospacing="0"/>
        <w:textAlignment w:val="baseline"/>
        <w:rPr>
          <w:rStyle w:val="normaltextrun"/>
          <w:rFonts w:ascii="Book Antiqua" w:hAnsi="Book Antiqua" w:cs="Calibri" w:eastAsiaTheme="majorEastAsia"/>
        </w:rPr>
      </w:pPr>
    </w:p>
    <w:p w:rsidRPr="007E224A" w:rsidR="00306310" w:rsidP="00306310" w:rsidRDefault="00306310" w14:paraId="754B25F8" w14:textId="119CFF1A">
      <w:pPr>
        <w:pStyle w:val="paragraph"/>
        <w:spacing w:before="0" w:beforeAutospacing="0" w:after="0" w:afterAutospacing="0"/>
        <w:textAlignment w:val="baseline"/>
        <w:rPr>
          <w:rStyle w:val="normaltextrun"/>
          <w:rFonts w:ascii="Book Antiqua" w:hAnsi="Book Antiqua" w:cs="Calibri" w:eastAsiaTheme="majorEastAsia"/>
        </w:rPr>
      </w:pPr>
      <w:r w:rsidRPr="007E224A">
        <w:rPr>
          <w:rStyle w:val="normaltextrun"/>
          <w:rFonts w:ascii="Book Antiqua" w:hAnsi="Book Antiqua" w:cs="Calibri" w:eastAsiaTheme="majorEastAsia"/>
        </w:rPr>
        <w:t xml:space="preserve">The Commission must complete CEQA review prior to disbursing Federal Funding Account funds for construction activities. The initial funding granted in this Resolution may be used for project development and other </w:t>
      </w:r>
      <w:r w:rsidR="00B5693B">
        <w:rPr>
          <w:rStyle w:val="normaltextrun"/>
          <w:rFonts w:ascii="Book Antiqua" w:hAnsi="Book Antiqua" w:cs="Calibri" w:eastAsiaTheme="majorEastAsia"/>
        </w:rPr>
        <w:t>City of Oakland</w:t>
      </w:r>
      <w:r w:rsidRPr="007E224A">
        <w:rPr>
          <w:rStyle w:val="normaltextrun"/>
          <w:rFonts w:ascii="Book Antiqua" w:hAnsi="Book Antiqua" w:cs="Calibri" w:eastAsiaTheme="majorEastAsia"/>
        </w:rPr>
        <w:t xml:space="preserve"> activities that do not involve construction or any activities that would have any direct or indirect effect on the physical environment.</w:t>
      </w:r>
    </w:p>
    <w:p w:rsidRPr="007E224A" w:rsidR="00306310" w:rsidP="00306310" w:rsidRDefault="00306310" w14:paraId="5EFC8305" w14:textId="77777777">
      <w:pPr>
        <w:pStyle w:val="paragraph"/>
        <w:spacing w:before="0" w:beforeAutospacing="0" w:after="0" w:afterAutospacing="0"/>
        <w:textAlignment w:val="baseline"/>
        <w:rPr>
          <w:rFonts w:ascii="Book Antiqua" w:hAnsi="Book Antiqua" w:cs="Segoe UI"/>
        </w:rPr>
      </w:pPr>
    </w:p>
    <w:p w:rsidRPr="007E224A" w:rsidR="00306310" w:rsidP="00306310" w:rsidRDefault="00306310" w14:paraId="183B2E43" w14:textId="577538F5">
      <w:pPr>
        <w:pStyle w:val="paragraph"/>
        <w:spacing w:before="0" w:beforeAutospacing="0" w:after="0" w:afterAutospacing="0"/>
        <w:textAlignment w:val="baseline"/>
        <w:rPr>
          <w:rStyle w:val="normaltextrun"/>
          <w:rFonts w:ascii="Book Antiqua" w:hAnsi="Book Antiqua" w:cs="Calibri" w:eastAsiaTheme="majorEastAsia"/>
        </w:rPr>
      </w:pPr>
      <w:r w:rsidRPr="007E224A">
        <w:rPr>
          <w:rStyle w:val="normaltextrun"/>
          <w:rFonts w:ascii="Book Antiqua" w:hAnsi="Book Antiqua" w:cs="Calibri" w:eastAsiaTheme="majorEastAsia"/>
        </w:rPr>
        <w:t xml:space="preserve">Prior to any construction activity for the </w:t>
      </w:r>
      <w:r w:rsidRPr="007E224A">
        <w:rPr>
          <w:rFonts w:ascii="Book Antiqua" w:hAnsi="Book Antiqua"/>
          <w:bCs/>
          <w:color w:val="000000" w:themeColor="text1"/>
        </w:rPr>
        <w:t>listed projects</w:t>
      </w:r>
      <w:r w:rsidRPr="007E224A">
        <w:rPr>
          <w:rStyle w:val="normaltextrun"/>
          <w:rFonts w:ascii="Book Antiqua" w:hAnsi="Book Antiqua" w:cs="Calibri" w:eastAsiaTheme="majorEastAsia"/>
        </w:rPr>
        <w:t xml:space="preserve">, </w:t>
      </w:r>
      <w:r w:rsidR="00B5693B">
        <w:rPr>
          <w:rStyle w:val="normaltextrun"/>
          <w:rFonts w:ascii="Book Antiqua" w:hAnsi="Book Antiqua" w:cs="Calibri" w:eastAsiaTheme="majorEastAsia"/>
        </w:rPr>
        <w:t>the City of Oakland</w:t>
      </w:r>
      <w:r w:rsidRPr="007E224A">
        <w:rPr>
          <w:rStyle w:val="normaltextrun"/>
          <w:rFonts w:ascii="Book Antiqua" w:hAnsi="Book Antiqua" w:cs="Calibri" w:eastAsiaTheme="majorEastAsia"/>
        </w:rPr>
        <w:t xml:space="preserve"> is required to seek further authority from the Commission for such activity by filing a</w:t>
      </w:r>
      <w:r w:rsidR="003D682F">
        <w:rPr>
          <w:rStyle w:val="normaltextrun"/>
          <w:rFonts w:ascii="Book Antiqua" w:hAnsi="Book Antiqua" w:cs="Calibri" w:eastAsiaTheme="majorEastAsia"/>
        </w:rPr>
        <w:br/>
      </w:r>
      <w:r w:rsidRPr="007E224A">
        <w:rPr>
          <w:rStyle w:val="normaltextrun"/>
          <w:rFonts w:ascii="Book Antiqua" w:hAnsi="Book Antiqua" w:cs="Calibri" w:eastAsiaTheme="majorEastAsia"/>
        </w:rPr>
        <w:t>Proponent’s Environmental Assessment (PEA) pursuant to Commission Rule of Practice and Procedure 2.4; and must undergo an environmental review pursuant to CEQA (California Public Resources Code Section 21000 et seq.).</w:t>
      </w:r>
    </w:p>
    <w:p w:rsidRPr="007E224A" w:rsidR="00306310" w:rsidP="00306310" w:rsidRDefault="00306310" w14:paraId="316A72D8" w14:textId="77777777">
      <w:pPr>
        <w:pStyle w:val="paragraph"/>
        <w:spacing w:before="0" w:beforeAutospacing="0" w:after="0" w:afterAutospacing="0"/>
        <w:textAlignment w:val="baseline"/>
        <w:rPr>
          <w:rFonts w:ascii="Book Antiqua" w:hAnsi="Book Antiqua" w:cs="Segoe UI"/>
        </w:rPr>
      </w:pPr>
    </w:p>
    <w:p w:rsidRPr="007E224A" w:rsidR="00306310" w:rsidP="00306310" w:rsidRDefault="00B042A4" w14:paraId="5BC48C47" w14:textId="632C4B77">
      <w:pPr>
        <w:pStyle w:val="paragraph"/>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The City of Oakland</w:t>
      </w:r>
      <w:r w:rsidRPr="007E224A" w:rsidR="00306310">
        <w:rPr>
          <w:rStyle w:val="normaltextrun"/>
          <w:rFonts w:ascii="Book Antiqua" w:hAnsi="Book Antiqua" w:cs="Calibri" w:eastAsiaTheme="majorEastAsia"/>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p>
    <w:p w:rsidRPr="007E224A" w:rsidR="00306310" w:rsidP="00306310" w:rsidRDefault="00306310" w14:paraId="1E466865" w14:textId="77777777">
      <w:pPr>
        <w:pStyle w:val="paragraph"/>
        <w:spacing w:before="0" w:beforeAutospacing="0" w:after="0" w:afterAutospacing="0"/>
        <w:textAlignment w:val="baseline"/>
        <w:rPr>
          <w:rStyle w:val="normaltextrun"/>
          <w:rFonts w:ascii="Book Antiqua" w:hAnsi="Book Antiqua" w:cs="Calibri" w:eastAsiaTheme="majorEastAsia"/>
        </w:rPr>
      </w:pPr>
    </w:p>
    <w:p w:rsidRPr="007E224A" w:rsidR="00306310" w:rsidP="00306310" w:rsidRDefault="001A3379" w14:paraId="0E1FB40D" w14:textId="51903262">
      <w:pPr>
        <w:pStyle w:val="paragraph"/>
        <w:spacing w:before="0" w:beforeAutospacing="0" w:after="0" w:afterAutospacing="0"/>
        <w:textAlignment w:val="baseline"/>
        <w:rPr>
          <w:rStyle w:val="eop"/>
          <w:rFonts w:ascii="Book Antiqua" w:hAnsi="Book Antiqua" w:cs="Calibri" w:eastAsiaTheme="majorEastAsia"/>
          <w:sz w:val="22"/>
          <w:szCs w:val="22"/>
        </w:rPr>
      </w:pPr>
      <w:r>
        <w:rPr>
          <w:rStyle w:val="normaltextrun"/>
          <w:rFonts w:ascii="Book Antiqua" w:hAnsi="Book Antiqua" w:cs="Calibri" w:eastAsiaTheme="majorEastAsia"/>
        </w:rPr>
        <w:t>The City of Oakland</w:t>
      </w:r>
      <w:r w:rsidRPr="007E224A" w:rsidR="00306310">
        <w:rPr>
          <w:rStyle w:val="normaltextrun"/>
          <w:rFonts w:ascii="Book Antiqua" w:hAnsi="Book Antiqua" w:cs="Calibri" w:eastAsiaTheme="majorEastAsia"/>
        </w:rPr>
        <w:t xml:space="preserve"> must provide a PEA prior to the first payment. The Commission cannot release funds for the construction project until the Commission has completed CEQA review.</w:t>
      </w:r>
      <w:r w:rsidRPr="007E224A" w:rsidR="00306310">
        <w:rPr>
          <w:rStyle w:val="eop"/>
          <w:rFonts w:ascii="Book Antiqua" w:hAnsi="Book Antiqua" w:cs="Calibri" w:eastAsiaTheme="majorEastAsia"/>
          <w:sz w:val="22"/>
          <w:szCs w:val="22"/>
        </w:rPr>
        <w:t> </w:t>
      </w:r>
    </w:p>
    <w:p w:rsidRPr="007E224A" w:rsidR="008E6350" w:rsidP="00306310" w:rsidRDefault="008E6350" w14:paraId="086181AE" w14:textId="77777777">
      <w:pPr>
        <w:pStyle w:val="paragraph"/>
        <w:spacing w:before="0" w:beforeAutospacing="0" w:after="0" w:afterAutospacing="0"/>
        <w:textAlignment w:val="baseline"/>
        <w:rPr>
          <w:rStyle w:val="eop"/>
          <w:rFonts w:ascii="Book Antiqua" w:hAnsi="Book Antiqua" w:cs="Calibri" w:eastAsiaTheme="majorEastAsia"/>
          <w:sz w:val="22"/>
          <w:szCs w:val="22"/>
        </w:rPr>
      </w:pPr>
    </w:p>
    <w:p w:rsidRPr="007E224A" w:rsidR="008E6350" w:rsidP="00306310" w:rsidRDefault="008E6350" w14:paraId="496624DF" w14:textId="7C52C4C5">
      <w:pPr>
        <w:pStyle w:val="paragraph"/>
        <w:spacing w:before="0" w:beforeAutospacing="0" w:after="0" w:afterAutospacing="0"/>
        <w:textAlignment w:val="baseline"/>
        <w:rPr>
          <w:rStyle w:val="eop"/>
          <w:rFonts w:ascii="Book Antiqua" w:hAnsi="Book Antiqua" w:cs="Calibri" w:eastAsiaTheme="majorEastAsia"/>
          <w:sz w:val="22"/>
          <w:szCs w:val="22"/>
        </w:rPr>
      </w:pPr>
      <w:r w:rsidRPr="007E224A">
        <w:rPr>
          <w:rStyle w:val="eop"/>
          <w:rFonts w:ascii="Book Antiqua" w:hAnsi="Book Antiqua" w:cs="Calibri" w:eastAsiaTheme="majorEastAsia"/>
        </w:rPr>
        <w:t xml:space="preserve">If staff evaluation finds the projects can be exempt from </w:t>
      </w:r>
      <w:r w:rsidRPr="007E224A" w:rsidR="00CC4DBA">
        <w:rPr>
          <w:rStyle w:val="eop"/>
          <w:rFonts w:ascii="Book Antiqua" w:hAnsi="Book Antiqua" w:cs="Calibri" w:eastAsiaTheme="majorEastAsia"/>
        </w:rPr>
        <w:t>CEQA</w:t>
      </w:r>
      <w:r w:rsidRPr="007E224A">
        <w:rPr>
          <w:rStyle w:val="eop"/>
          <w:rFonts w:ascii="Book Antiqua" w:hAnsi="Book Antiqua" w:cs="Calibri" w:eastAsiaTheme="majorEastAsia"/>
        </w:rPr>
        <w:t>, then the project can be exempted by letter from the Commission.</w:t>
      </w:r>
    </w:p>
    <w:p w:rsidR="00094C0B" w:rsidRDefault="008D696D" w14:paraId="544225AD" w14:textId="77777777">
      <w:pPr>
        <w:rPr>
          <w:rStyle w:val="eop"/>
          <w:rFonts w:ascii="Book Antiqua" w:hAnsi="Book Antiqua" w:cs="Calibri" w:eastAsiaTheme="majorEastAsia"/>
        </w:rPr>
        <w:sectPr w:rsidR="00094C0B" w:rsidSect="00094C0B">
          <w:footerReference w:type="first" r:id="rId17"/>
          <w:pgSz w:w="12240" w:h="15840"/>
          <w:pgMar w:top="1440" w:right="1440" w:bottom="1440" w:left="1440" w:header="720" w:footer="720" w:gutter="0"/>
          <w:pgNumType w:start="1" w:chapStyle="7"/>
          <w:cols w:space="720"/>
          <w:titlePg/>
          <w:docGrid w:linePitch="360"/>
        </w:sectPr>
      </w:pPr>
      <w:r w:rsidRPr="007E224A">
        <w:rPr>
          <w:rStyle w:val="eop"/>
          <w:rFonts w:ascii="Book Antiqua" w:hAnsi="Book Antiqua" w:cs="Calibri" w:eastAsiaTheme="majorEastAsia"/>
        </w:rPr>
        <w:br w:type="page"/>
      </w:r>
    </w:p>
    <w:p w:rsidRPr="007E224A" w:rsidR="001A3379" w:rsidP="00094C0B" w:rsidRDefault="001A3379" w14:paraId="66290FA8" w14:textId="232BA7D2">
      <w:pPr>
        <w:pStyle w:val="Heading7"/>
      </w:pPr>
    </w:p>
    <w:p w:rsidRPr="007E224A" w:rsidR="001A3379" w:rsidP="001A3379" w:rsidRDefault="004A5591" w14:paraId="504A864F" w14:textId="4208A5A1">
      <w:pPr>
        <w:jc w:val="center"/>
        <w:rPr>
          <w:rFonts w:ascii="Book Antiqua" w:hAnsi="Book Antiqua"/>
          <w:b/>
          <w:bCs/>
          <w:sz w:val="24"/>
          <w:szCs w:val="24"/>
        </w:rPr>
      </w:pPr>
      <w:r>
        <w:rPr>
          <w:rFonts w:ascii="Book Antiqua" w:hAnsi="Book Antiqua"/>
          <w:b/>
          <w:bCs/>
          <w:sz w:val="24"/>
          <w:szCs w:val="24"/>
        </w:rPr>
        <w:t>City of Fremont</w:t>
      </w:r>
      <w:r w:rsidRPr="007E224A" w:rsidR="001A3379">
        <w:rPr>
          <w:rFonts w:ascii="Book Antiqua" w:hAnsi="Book Antiqua"/>
          <w:b/>
          <w:bCs/>
          <w:sz w:val="24"/>
          <w:szCs w:val="24"/>
        </w:rPr>
        <w:t xml:space="preserve"> </w:t>
      </w:r>
      <w:r w:rsidRPr="007E224A" w:rsidR="001A3379">
        <w:rPr>
          <w:rFonts w:ascii="Book Antiqua" w:hAnsi="Book Antiqua"/>
          <w:b/>
          <w:color w:val="000000" w:themeColor="text1"/>
          <w:sz w:val="24"/>
          <w:szCs w:val="24"/>
        </w:rPr>
        <w:t xml:space="preserve">California Environmental Quality Act </w:t>
      </w:r>
      <w:r w:rsidRPr="007E224A" w:rsidR="001A3379">
        <w:rPr>
          <w:rFonts w:ascii="Book Antiqua" w:hAnsi="Book Antiqua"/>
          <w:b/>
          <w:sz w:val="24"/>
          <w:szCs w:val="24"/>
        </w:rPr>
        <w:t>Compliance Requirements</w:t>
      </w:r>
    </w:p>
    <w:p w:rsidRPr="007E224A" w:rsidR="001A3379" w:rsidP="001A3379" w:rsidRDefault="001A3379" w14:paraId="560F5C37" w14:textId="77777777">
      <w:pPr>
        <w:pStyle w:val="paragraph"/>
        <w:spacing w:before="0" w:beforeAutospacing="0" w:after="0" w:afterAutospacing="0"/>
        <w:textAlignment w:val="baseline"/>
        <w:rPr>
          <w:rFonts w:ascii="Book Antiqua" w:hAnsi="Book Antiqua"/>
          <w:b/>
          <w:color w:val="000000" w:themeColor="text1"/>
        </w:rPr>
      </w:pPr>
    </w:p>
    <w:p w:rsidR="001A3379" w:rsidP="001A3379" w:rsidRDefault="001A3379" w14:paraId="7097EA76" w14:textId="605E1B4D">
      <w:pPr>
        <w:pStyle w:val="paragraph"/>
        <w:spacing w:before="0" w:beforeAutospacing="0" w:after="0" w:afterAutospacing="0"/>
        <w:textAlignment w:val="baseline"/>
        <w:rPr>
          <w:rFonts w:ascii="Book Antiqua" w:hAnsi="Book Antiqua"/>
          <w:bCs/>
          <w:color w:val="000000" w:themeColor="text1"/>
        </w:rPr>
      </w:pPr>
      <w:r w:rsidRPr="007E224A">
        <w:rPr>
          <w:rFonts w:ascii="Book Antiqua" w:hAnsi="Book Antiqua"/>
          <w:bCs/>
          <w:color w:val="000000" w:themeColor="text1"/>
        </w:rPr>
        <w:t xml:space="preserve">The following </w:t>
      </w:r>
      <w:r w:rsidR="004A5591">
        <w:rPr>
          <w:rFonts w:ascii="Book Antiqua" w:hAnsi="Book Antiqua"/>
          <w:bCs/>
          <w:color w:val="000000" w:themeColor="text1"/>
        </w:rPr>
        <w:t>City of Fremont</w:t>
      </w:r>
      <w:r w:rsidRPr="007E224A">
        <w:rPr>
          <w:rFonts w:ascii="Book Antiqua" w:hAnsi="Book Antiqua"/>
          <w:bCs/>
          <w:color w:val="000000" w:themeColor="text1"/>
        </w:rPr>
        <w:t xml:space="preserve"> project</w:t>
      </w:r>
      <w:r w:rsidR="00520760">
        <w:rPr>
          <w:rFonts w:ascii="Book Antiqua" w:hAnsi="Book Antiqua"/>
          <w:bCs/>
          <w:color w:val="000000" w:themeColor="text1"/>
        </w:rPr>
        <w:t xml:space="preserve"> is subject </w:t>
      </w:r>
      <w:r w:rsidRPr="007E224A">
        <w:rPr>
          <w:rFonts w:ascii="Book Antiqua" w:hAnsi="Book Antiqua"/>
          <w:bCs/>
          <w:color w:val="000000" w:themeColor="text1"/>
        </w:rPr>
        <w:t>to California Environmental Quality Act</w:t>
      </w:r>
      <w:r w:rsidRPr="007E224A">
        <w:rPr>
          <w:rStyle w:val="normaltextrun"/>
          <w:rFonts w:ascii="Book Antiqua" w:hAnsi="Book Antiqua" w:cs="Calibri" w:eastAsiaTheme="majorEastAsia"/>
          <w:bCs/>
        </w:rPr>
        <w:t xml:space="preserve"> (</w:t>
      </w:r>
      <w:r w:rsidRPr="007E224A">
        <w:rPr>
          <w:rStyle w:val="normaltextrun"/>
          <w:rFonts w:ascii="Book Antiqua" w:hAnsi="Book Antiqua" w:cs="Calibri" w:eastAsiaTheme="majorEastAsia"/>
        </w:rPr>
        <w:t>CEQA)</w:t>
      </w:r>
      <w:r w:rsidRPr="007E224A">
        <w:rPr>
          <w:rFonts w:ascii="Book Antiqua" w:hAnsi="Book Antiqua"/>
          <w:bCs/>
          <w:color w:val="000000" w:themeColor="text1"/>
        </w:rPr>
        <w:t xml:space="preserve"> review:</w:t>
      </w:r>
    </w:p>
    <w:p w:rsidR="001A3379" w:rsidP="001A3379" w:rsidRDefault="001A3379" w14:paraId="131CC4BC" w14:textId="77777777">
      <w:pPr>
        <w:pStyle w:val="paragraph"/>
        <w:spacing w:before="0" w:beforeAutospacing="0" w:after="0" w:afterAutospacing="0"/>
        <w:textAlignment w:val="baseline"/>
        <w:rPr>
          <w:rFonts w:ascii="Book Antiqua" w:hAnsi="Book Antiqua"/>
          <w:bCs/>
          <w:color w:val="000000" w:themeColor="text1"/>
        </w:rPr>
      </w:pPr>
    </w:p>
    <w:p w:rsidRPr="004A5591" w:rsidR="001A3379" w:rsidP="004A5591" w:rsidRDefault="004A5591" w14:paraId="5A6DB8A9" w14:textId="2A6D7131">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Fonts w:ascii="Book Antiqua" w:hAnsi="Book Antiqua"/>
          <w:bCs/>
          <w:color w:val="000000" w:themeColor="text1"/>
        </w:rPr>
        <w:t>City of Fremont Last Mile Broadband Project</w:t>
      </w:r>
    </w:p>
    <w:p w:rsidR="001A3379" w:rsidP="001A3379" w:rsidRDefault="001A3379" w14:paraId="7E47B44A" w14:textId="77777777">
      <w:pPr>
        <w:pStyle w:val="paragraph"/>
        <w:spacing w:before="0" w:beforeAutospacing="0" w:after="0" w:afterAutospacing="0"/>
        <w:textAlignment w:val="baseline"/>
        <w:rPr>
          <w:rStyle w:val="normaltextrun"/>
          <w:rFonts w:ascii="Book Antiqua" w:hAnsi="Book Antiqua" w:cs="Calibri" w:eastAsiaTheme="majorEastAsia"/>
        </w:rPr>
      </w:pPr>
    </w:p>
    <w:p w:rsidRPr="00C06D7E" w:rsidR="00946B6F" w:rsidP="00C35964" w:rsidRDefault="00C35964" w14:paraId="0777EFCC" w14:textId="6EE4EB76">
      <w:pPr>
        <w:rPr>
          <w:rStyle w:val="normaltextrun"/>
          <w:rFonts w:ascii="Book Antiqua" w:hAnsi="Book Antiqua" w:cs="Calibri" w:eastAsiaTheme="majorEastAsia"/>
          <w:sz w:val="24"/>
          <w:szCs w:val="24"/>
        </w:rPr>
      </w:pPr>
      <w:r w:rsidRPr="002E2DB3">
        <w:rPr>
          <w:rStyle w:val="normaltextrun"/>
          <w:rFonts w:ascii="Book Antiqua" w:hAnsi="Book Antiqua" w:cs="Calibri" w:eastAsiaTheme="majorEastAsia"/>
          <w:sz w:val="24"/>
          <w:szCs w:val="24"/>
        </w:rPr>
        <w:t>This project will take place in the City of Fremont, in Alameda County</w:t>
      </w:r>
      <w:r w:rsidRPr="002E2DB3" w:rsidR="00946B6F">
        <w:rPr>
          <w:rStyle w:val="normaltextrun"/>
          <w:rFonts w:ascii="Book Antiqua" w:hAnsi="Book Antiqua" w:cs="Calibri" w:eastAsiaTheme="majorEastAsia"/>
          <w:sz w:val="24"/>
          <w:szCs w:val="24"/>
        </w:rPr>
        <w:t>.</w:t>
      </w:r>
      <w:r w:rsidRPr="002E2DB3">
        <w:rPr>
          <w:rStyle w:val="normaltextrun"/>
          <w:rFonts w:ascii="Book Antiqua" w:hAnsi="Book Antiqua" w:cs="Calibri" w:eastAsiaTheme="majorEastAsia"/>
          <w:sz w:val="24"/>
          <w:szCs w:val="24"/>
        </w:rPr>
        <w:t xml:space="preserve"> The City of Fremont is seeking F</w:t>
      </w:r>
      <w:r w:rsidRPr="002E2DB3" w:rsidR="00946B6F">
        <w:rPr>
          <w:rStyle w:val="normaltextrun"/>
          <w:rFonts w:ascii="Book Antiqua" w:hAnsi="Book Antiqua" w:cs="Calibri" w:eastAsiaTheme="majorEastAsia"/>
          <w:sz w:val="24"/>
          <w:szCs w:val="24"/>
        </w:rPr>
        <w:t>ederal Funding Account</w:t>
      </w:r>
      <w:r w:rsidRPr="002E2DB3">
        <w:rPr>
          <w:rStyle w:val="normaltextrun"/>
          <w:rFonts w:ascii="Book Antiqua" w:hAnsi="Book Antiqua" w:cs="Calibri" w:eastAsiaTheme="majorEastAsia"/>
          <w:sz w:val="24"/>
          <w:szCs w:val="24"/>
        </w:rPr>
        <w:t xml:space="preserve"> funding for the proposed City of Fremont Last Mile Broadband Project. For this project, the City of Fremont acts as the Lead Agency for the project pursuant to the </w:t>
      </w:r>
      <w:r w:rsidR="00B965FD">
        <w:rPr>
          <w:rStyle w:val="normaltextrun"/>
          <w:rFonts w:ascii="Book Antiqua" w:hAnsi="Book Antiqua" w:cs="Calibri" w:eastAsiaTheme="majorEastAsia"/>
          <w:sz w:val="24"/>
          <w:szCs w:val="24"/>
        </w:rPr>
        <w:t>CEQA</w:t>
      </w:r>
      <w:r w:rsidRPr="00C06D7E">
        <w:rPr>
          <w:rStyle w:val="normaltextrun"/>
          <w:rFonts w:ascii="Book Antiqua" w:hAnsi="Book Antiqua" w:cs="Calibri" w:eastAsiaTheme="majorEastAsia"/>
          <w:sz w:val="24"/>
          <w:szCs w:val="24"/>
        </w:rPr>
        <w:t xml:space="preserve"> Act. The project’s final design is not yet complete and any potential environmental impacts are speculative at this time.  </w:t>
      </w:r>
    </w:p>
    <w:p w:rsidRPr="00C06D7E" w:rsidR="00C35964" w:rsidP="00C35964" w:rsidRDefault="00C35964" w14:paraId="1C2CFB4A" w14:textId="777C66EA">
      <w:pPr>
        <w:rPr>
          <w:rStyle w:val="normaltextrun"/>
          <w:rFonts w:ascii="Book Antiqua" w:hAnsi="Book Antiqua" w:cs="Calibri" w:eastAsiaTheme="majorEastAsia"/>
          <w:sz w:val="24"/>
          <w:szCs w:val="24"/>
        </w:rPr>
      </w:pPr>
      <w:r w:rsidRPr="00C06D7E">
        <w:rPr>
          <w:rStyle w:val="normaltextrun"/>
          <w:rFonts w:ascii="Book Antiqua" w:hAnsi="Book Antiqua" w:cs="Calibri" w:eastAsiaTheme="majorEastAsia"/>
          <w:sz w:val="24"/>
          <w:szCs w:val="24"/>
        </w:rPr>
        <w:t xml:space="preserve">This project consists of roughly 132,445 feet of new fiber routes, broken down between 72,100 feet of underground fiber and 60,345 feet of aerial fiber. All underground routes will be laid within existing rights of way while all aerial routes will be attached to </w:t>
      </w:r>
      <w:r w:rsidR="00885991">
        <w:rPr>
          <w:rStyle w:val="normaltextrun"/>
          <w:rFonts w:ascii="Book Antiqua" w:hAnsi="Book Antiqua" w:cs="Calibri" w:eastAsiaTheme="majorEastAsia"/>
          <w:sz w:val="24"/>
          <w:szCs w:val="24"/>
        </w:rPr>
        <w:br/>
      </w:r>
      <w:r w:rsidRPr="00C06D7E">
        <w:rPr>
          <w:rStyle w:val="normaltextrun"/>
          <w:rFonts w:ascii="Book Antiqua" w:hAnsi="Book Antiqua" w:cs="Calibri" w:eastAsiaTheme="majorEastAsia"/>
          <w:sz w:val="24"/>
          <w:szCs w:val="24"/>
        </w:rPr>
        <w:t xml:space="preserve">pre-existing poles. Portions of the project that require new conduit/facilities will all be placed within existing rights of way along existing public roadways, sidewalks, curbs, and gutters. After fiber installation, restoration to all roadways, sidewalks, and landscaping will be returned to their original condition in a timely manner.  </w:t>
      </w:r>
    </w:p>
    <w:p w:rsidR="00094C0B" w:rsidP="001A3379" w:rsidRDefault="00C35964" w14:paraId="7D7C3B27" w14:textId="5681E609">
      <w:pPr>
        <w:pStyle w:val="paragraph"/>
        <w:spacing w:before="0" w:beforeAutospacing="0" w:after="0" w:afterAutospacing="0"/>
        <w:textAlignment w:val="baseline"/>
        <w:rPr>
          <w:rStyle w:val="normaltextrun"/>
          <w:rFonts w:ascii="Book Antiqua" w:hAnsi="Book Antiqua" w:cs="Calibri" w:eastAsiaTheme="majorEastAsia"/>
        </w:rPr>
        <w:sectPr w:rsidR="00094C0B" w:rsidSect="00094C0B">
          <w:pgSz w:w="12240" w:h="15840"/>
          <w:pgMar w:top="1440" w:right="1440" w:bottom="1440" w:left="1440" w:header="720" w:footer="720" w:gutter="0"/>
          <w:pgNumType w:start="1" w:chapStyle="7"/>
          <w:cols w:space="720"/>
          <w:titlePg/>
          <w:docGrid w:linePitch="360"/>
        </w:sectPr>
      </w:pPr>
      <w:r w:rsidRPr="00C06D7E">
        <w:rPr>
          <w:rStyle w:val="normaltextrun"/>
          <w:rFonts w:ascii="Book Antiqua" w:hAnsi="Book Antiqua" w:cs="Calibri" w:eastAsiaTheme="majorEastAsia"/>
        </w:rPr>
        <w:t xml:space="preserve">In the northeast, aerial fiber is proposed to be installed on Central Avenue, from </w:t>
      </w:r>
      <w:r w:rsidR="003D682F">
        <w:rPr>
          <w:rStyle w:val="normaltextrun"/>
          <w:rFonts w:ascii="Book Antiqua" w:hAnsi="Book Antiqua" w:cs="Calibri" w:eastAsiaTheme="majorEastAsia"/>
        </w:rPr>
        <w:br/>
      </w:r>
      <w:r w:rsidRPr="00C06D7E">
        <w:rPr>
          <w:rStyle w:val="normaltextrun"/>
          <w:rFonts w:ascii="Book Antiqua" w:hAnsi="Book Antiqua" w:cs="Calibri" w:eastAsiaTheme="majorEastAsia"/>
        </w:rPr>
        <w:t xml:space="preserve">Blacow Road westerly to Fremont Boulevard. In the southeast, aerial fiber is proposed to be installed on Mission Boulevard that will connect to Niles Boulevard and </w:t>
      </w:r>
      <w:r w:rsidR="003D682F">
        <w:rPr>
          <w:rStyle w:val="normaltextrun"/>
          <w:rFonts w:ascii="Book Antiqua" w:hAnsi="Book Antiqua" w:cs="Calibri" w:eastAsiaTheme="majorEastAsia"/>
        </w:rPr>
        <w:br/>
      </w:r>
      <w:r w:rsidRPr="00C06D7E">
        <w:rPr>
          <w:rStyle w:val="normaltextrun"/>
          <w:rFonts w:ascii="Book Antiqua" w:hAnsi="Book Antiqua" w:cs="Calibri" w:eastAsiaTheme="majorEastAsia"/>
        </w:rPr>
        <w:t>Old Canyon Road. This aerial line will continue southernly and will connect to a new underground fiber line on Mission Boulevard and Stevenson Boulevard. Additionally, there is proposed aerial fiber on Driscoll Road between Mission Boulevard and Washington Boulevard. When placing fiber on existing poles or replacing poles, Fremont would ensure the poles comply with G</w:t>
      </w:r>
      <w:r w:rsidR="00120A43">
        <w:rPr>
          <w:rStyle w:val="normaltextrun"/>
          <w:rFonts w:ascii="Book Antiqua" w:hAnsi="Book Antiqua" w:cs="Calibri" w:eastAsiaTheme="majorEastAsia"/>
        </w:rPr>
        <w:t xml:space="preserve">eneral </w:t>
      </w:r>
      <w:r w:rsidRPr="002E2DB3">
        <w:rPr>
          <w:rStyle w:val="normaltextrun"/>
          <w:rFonts w:ascii="Book Antiqua" w:hAnsi="Book Antiqua" w:cs="Calibri" w:eastAsiaTheme="majorEastAsia"/>
        </w:rPr>
        <w:t>O</w:t>
      </w:r>
      <w:r w:rsidR="00120A43">
        <w:rPr>
          <w:rStyle w:val="normaltextrun"/>
          <w:rFonts w:ascii="Book Antiqua" w:hAnsi="Book Antiqua" w:cs="Calibri" w:eastAsiaTheme="majorEastAsia"/>
        </w:rPr>
        <w:t>rder</w:t>
      </w:r>
      <w:r w:rsidRPr="002E2DB3">
        <w:rPr>
          <w:rStyle w:val="normaltextrun"/>
          <w:rFonts w:ascii="Book Antiqua" w:hAnsi="Book Antiqua" w:cs="Calibri" w:eastAsiaTheme="majorEastAsia"/>
        </w:rPr>
        <w:t xml:space="preserve"> 95.</w:t>
      </w:r>
    </w:p>
    <w:p w:rsidRPr="007E224A" w:rsidR="008D696D" w:rsidP="00094C0B" w:rsidRDefault="008D696D" w14:paraId="3F6FA9E8" w14:textId="0EF6FB19">
      <w:pPr>
        <w:pStyle w:val="Heading7"/>
      </w:pPr>
    </w:p>
    <w:p w:rsidRPr="007E224A" w:rsidR="008D696D" w:rsidP="008D696D" w:rsidRDefault="004A5591" w14:paraId="39D5F8B5" w14:textId="1BF7EA45">
      <w:pPr>
        <w:jc w:val="center"/>
        <w:rPr>
          <w:rFonts w:ascii="Book Antiqua" w:hAnsi="Book Antiqua"/>
          <w:b/>
          <w:bCs/>
          <w:sz w:val="24"/>
          <w:szCs w:val="24"/>
        </w:rPr>
      </w:pPr>
      <w:r>
        <w:rPr>
          <w:rFonts w:ascii="Book Antiqua" w:hAnsi="Book Antiqua"/>
          <w:b/>
          <w:bCs/>
          <w:sz w:val="24"/>
          <w:szCs w:val="24"/>
        </w:rPr>
        <w:t>City and County of San Francisco</w:t>
      </w:r>
      <w:r w:rsidRPr="007E224A" w:rsidR="008D696D">
        <w:rPr>
          <w:rFonts w:ascii="Book Antiqua" w:hAnsi="Book Antiqua"/>
          <w:b/>
          <w:bCs/>
          <w:sz w:val="24"/>
          <w:szCs w:val="24"/>
        </w:rPr>
        <w:t xml:space="preserve"> </w:t>
      </w:r>
      <w:r w:rsidRPr="007E224A" w:rsidR="008D696D">
        <w:rPr>
          <w:rFonts w:ascii="Book Antiqua" w:hAnsi="Book Antiqua"/>
          <w:b/>
          <w:color w:val="000000" w:themeColor="text1"/>
          <w:sz w:val="24"/>
          <w:szCs w:val="24"/>
        </w:rPr>
        <w:t xml:space="preserve">California Environmental Quality Act </w:t>
      </w:r>
      <w:r w:rsidRPr="007E224A" w:rsidR="008D696D">
        <w:rPr>
          <w:rFonts w:ascii="Book Antiqua" w:hAnsi="Book Antiqua"/>
          <w:b/>
          <w:sz w:val="24"/>
          <w:szCs w:val="24"/>
        </w:rPr>
        <w:t>Compliance Requirements</w:t>
      </w:r>
    </w:p>
    <w:p w:rsidRPr="007E224A" w:rsidR="008D696D" w:rsidP="008D696D" w:rsidRDefault="008D696D" w14:paraId="60B2FFE8" w14:textId="77777777">
      <w:pPr>
        <w:pStyle w:val="paragraph"/>
        <w:spacing w:before="0" w:beforeAutospacing="0" w:after="0" w:afterAutospacing="0"/>
        <w:textAlignment w:val="baseline"/>
        <w:rPr>
          <w:rFonts w:ascii="Book Antiqua" w:hAnsi="Book Antiqua"/>
          <w:b/>
          <w:color w:val="000000" w:themeColor="text1"/>
        </w:rPr>
      </w:pPr>
    </w:p>
    <w:p w:rsidR="008D696D" w:rsidP="008D696D" w:rsidRDefault="008D696D" w14:paraId="4E106469" w14:textId="5103EB6A">
      <w:pPr>
        <w:pStyle w:val="paragraph"/>
        <w:spacing w:before="0" w:beforeAutospacing="0" w:after="0" w:afterAutospacing="0"/>
        <w:textAlignment w:val="baseline"/>
        <w:rPr>
          <w:rFonts w:ascii="Book Antiqua" w:hAnsi="Book Antiqua"/>
          <w:bCs/>
          <w:color w:val="000000" w:themeColor="text1"/>
        </w:rPr>
      </w:pPr>
      <w:r w:rsidRPr="007E224A">
        <w:rPr>
          <w:rFonts w:ascii="Book Antiqua" w:hAnsi="Book Antiqua"/>
          <w:bCs/>
          <w:color w:val="000000" w:themeColor="text1"/>
        </w:rPr>
        <w:t xml:space="preserve">The following </w:t>
      </w:r>
      <w:r w:rsidR="00520760">
        <w:rPr>
          <w:rFonts w:ascii="Book Antiqua" w:hAnsi="Book Antiqua"/>
          <w:bCs/>
          <w:color w:val="000000" w:themeColor="text1"/>
        </w:rPr>
        <w:t>City and County of San Francisco</w:t>
      </w:r>
      <w:r w:rsidRPr="007E224A">
        <w:rPr>
          <w:rFonts w:ascii="Book Antiqua" w:hAnsi="Book Antiqua"/>
          <w:bCs/>
          <w:color w:val="000000" w:themeColor="text1"/>
        </w:rPr>
        <w:t xml:space="preserve"> project </w:t>
      </w:r>
      <w:r w:rsidR="00520760">
        <w:rPr>
          <w:rFonts w:ascii="Book Antiqua" w:hAnsi="Book Antiqua"/>
          <w:bCs/>
          <w:color w:val="000000" w:themeColor="text1"/>
        </w:rPr>
        <w:t>is</w:t>
      </w:r>
      <w:r w:rsidRPr="007E224A" w:rsidR="00520760">
        <w:rPr>
          <w:rFonts w:ascii="Book Antiqua" w:hAnsi="Book Antiqua"/>
          <w:bCs/>
          <w:color w:val="000000" w:themeColor="text1"/>
        </w:rPr>
        <w:t xml:space="preserve"> </w:t>
      </w:r>
      <w:r w:rsidRPr="007E224A">
        <w:rPr>
          <w:rFonts w:ascii="Book Antiqua" w:hAnsi="Book Antiqua"/>
          <w:bCs/>
          <w:color w:val="000000" w:themeColor="text1"/>
        </w:rPr>
        <w:t>subject to California Environmental Quality Act</w:t>
      </w:r>
      <w:r w:rsidRPr="007E224A">
        <w:rPr>
          <w:rStyle w:val="normaltextrun"/>
          <w:rFonts w:ascii="Book Antiqua" w:hAnsi="Book Antiqua" w:cs="Calibri" w:eastAsiaTheme="majorEastAsia"/>
          <w:bCs/>
        </w:rPr>
        <w:t xml:space="preserve"> (</w:t>
      </w:r>
      <w:r w:rsidRPr="007E224A">
        <w:rPr>
          <w:rStyle w:val="normaltextrun"/>
          <w:rFonts w:ascii="Book Antiqua" w:hAnsi="Book Antiqua" w:cs="Calibri" w:eastAsiaTheme="majorEastAsia"/>
        </w:rPr>
        <w:t>CEQA)</w:t>
      </w:r>
      <w:r w:rsidRPr="007E224A">
        <w:rPr>
          <w:rFonts w:ascii="Book Antiqua" w:hAnsi="Book Antiqua"/>
          <w:bCs/>
          <w:color w:val="000000" w:themeColor="text1"/>
        </w:rPr>
        <w:t xml:space="preserve"> review:</w:t>
      </w:r>
    </w:p>
    <w:p w:rsidR="00520760" w:rsidP="008D696D" w:rsidRDefault="00520760" w14:paraId="183BC892" w14:textId="77777777">
      <w:pPr>
        <w:pStyle w:val="paragraph"/>
        <w:spacing w:before="0" w:beforeAutospacing="0" w:after="0" w:afterAutospacing="0"/>
        <w:textAlignment w:val="baseline"/>
        <w:rPr>
          <w:rFonts w:ascii="Book Antiqua" w:hAnsi="Book Antiqua"/>
          <w:bCs/>
          <w:color w:val="000000" w:themeColor="text1"/>
        </w:rPr>
      </w:pPr>
    </w:p>
    <w:p w:rsidRPr="007E224A" w:rsidR="00520760" w:rsidP="005E0216" w:rsidRDefault="00520760" w14:paraId="755CBA97" w14:textId="40DF22A9">
      <w:pPr>
        <w:pStyle w:val="paragraph"/>
        <w:numPr>
          <w:ilvl w:val="0"/>
          <w:numId w:val="14"/>
        </w:numPr>
        <w:spacing w:before="0" w:beforeAutospacing="0" w:after="0" w:afterAutospacing="0"/>
        <w:textAlignment w:val="baseline"/>
        <w:rPr>
          <w:rFonts w:ascii="Book Antiqua" w:hAnsi="Book Antiqua"/>
          <w:bCs/>
          <w:color w:val="000000" w:themeColor="text1"/>
        </w:rPr>
      </w:pPr>
      <w:r>
        <w:rPr>
          <w:rFonts w:ascii="Book Antiqua" w:hAnsi="Book Antiqua"/>
          <w:bCs/>
          <w:color w:val="000000" w:themeColor="text1"/>
        </w:rPr>
        <w:t>Fair Shake Internet</w:t>
      </w:r>
    </w:p>
    <w:p w:rsidRPr="007E224A" w:rsidR="008D696D" w:rsidP="008D696D" w:rsidRDefault="008D696D" w14:paraId="65E8F705" w14:textId="77777777">
      <w:pPr>
        <w:pStyle w:val="paragraph"/>
        <w:spacing w:before="0" w:beforeAutospacing="0" w:after="0" w:afterAutospacing="0"/>
        <w:textAlignment w:val="baseline"/>
        <w:rPr>
          <w:rFonts w:ascii="Book Antiqua" w:hAnsi="Book Antiqua"/>
          <w:bCs/>
          <w:color w:val="000000" w:themeColor="text1"/>
        </w:rPr>
      </w:pPr>
    </w:p>
    <w:p w:rsidRPr="007E224A" w:rsidR="008D696D" w:rsidP="008D696D" w:rsidRDefault="008D696D" w14:paraId="791E0648" w14:textId="3B224DB2">
      <w:pPr>
        <w:pStyle w:val="paragraph"/>
        <w:spacing w:before="0" w:beforeAutospacing="0" w:after="0" w:afterAutospacing="0"/>
        <w:textAlignment w:val="baseline"/>
        <w:rPr>
          <w:rStyle w:val="normaltextrun"/>
          <w:rFonts w:ascii="Book Antiqua" w:hAnsi="Book Antiqua" w:cs="Calibri" w:eastAsiaTheme="majorEastAsia"/>
        </w:rPr>
      </w:pPr>
      <w:r w:rsidRPr="007E224A">
        <w:rPr>
          <w:rStyle w:val="normaltextrun"/>
          <w:rFonts w:ascii="Book Antiqua" w:hAnsi="Book Antiqua" w:cs="Calibri" w:eastAsiaTheme="majorEastAsia"/>
        </w:rPr>
        <w:t xml:space="preserve">The Commission must complete CEQA review prior to disbursing Federal Funding Account funds for construction activities. The initial funding granted in this Resolution may be used for project development and other </w:t>
      </w:r>
      <w:r w:rsidR="00520760">
        <w:rPr>
          <w:rStyle w:val="normaltextrun"/>
          <w:rFonts w:ascii="Book Antiqua" w:hAnsi="Book Antiqua" w:cs="Calibri" w:eastAsiaTheme="majorEastAsia"/>
        </w:rPr>
        <w:t>City and County of San Francisco</w:t>
      </w:r>
      <w:r w:rsidRPr="007E224A">
        <w:rPr>
          <w:rStyle w:val="normaltextrun"/>
          <w:rFonts w:ascii="Book Antiqua" w:hAnsi="Book Antiqua" w:cs="Calibri" w:eastAsiaTheme="majorEastAsia"/>
        </w:rPr>
        <w:t xml:space="preserve"> activities that do not involve construction or any activities that would have any direct or indirect effect on the physical environment.</w:t>
      </w:r>
    </w:p>
    <w:p w:rsidRPr="007E224A" w:rsidR="008D696D" w:rsidP="008D696D" w:rsidRDefault="008D696D" w14:paraId="0FE3E900" w14:textId="77777777">
      <w:pPr>
        <w:pStyle w:val="paragraph"/>
        <w:spacing w:before="0" w:beforeAutospacing="0" w:after="0" w:afterAutospacing="0"/>
        <w:textAlignment w:val="baseline"/>
        <w:rPr>
          <w:rFonts w:ascii="Book Antiqua" w:hAnsi="Book Antiqua" w:cs="Segoe UI"/>
        </w:rPr>
      </w:pPr>
    </w:p>
    <w:p w:rsidRPr="007E224A" w:rsidR="008D696D" w:rsidP="008D696D" w:rsidRDefault="008D696D" w14:paraId="356E6DC2" w14:textId="5062BF29">
      <w:pPr>
        <w:pStyle w:val="paragraph"/>
        <w:spacing w:before="0" w:beforeAutospacing="0" w:after="0" w:afterAutospacing="0"/>
        <w:textAlignment w:val="baseline"/>
        <w:rPr>
          <w:rStyle w:val="normaltextrun"/>
          <w:rFonts w:ascii="Book Antiqua" w:hAnsi="Book Antiqua" w:cs="Calibri" w:eastAsiaTheme="majorEastAsia"/>
        </w:rPr>
      </w:pPr>
      <w:r w:rsidRPr="007E224A">
        <w:rPr>
          <w:rStyle w:val="normaltextrun"/>
          <w:rFonts w:ascii="Book Antiqua" w:hAnsi="Book Antiqua" w:cs="Calibri" w:eastAsiaTheme="majorEastAsia"/>
        </w:rPr>
        <w:t xml:space="preserve">Prior to any construction activity for the </w:t>
      </w:r>
      <w:r w:rsidRPr="007E224A">
        <w:rPr>
          <w:rFonts w:ascii="Book Antiqua" w:hAnsi="Book Antiqua"/>
          <w:bCs/>
          <w:color w:val="000000" w:themeColor="text1"/>
        </w:rPr>
        <w:t>listed projects</w:t>
      </w:r>
      <w:r w:rsidRPr="007E224A">
        <w:rPr>
          <w:rStyle w:val="normaltextrun"/>
          <w:rFonts w:ascii="Book Antiqua" w:hAnsi="Book Antiqua" w:cs="Calibri" w:eastAsiaTheme="majorEastAsia"/>
        </w:rPr>
        <w:t xml:space="preserve">, </w:t>
      </w:r>
      <w:r w:rsidR="00520760">
        <w:rPr>
          <w:rStyle w:val="normaltextrun"/>
          <w:rFonts w:ascii="Book Antiqua" w:hAnsi="Book Antiqua" w:cs="Calibri" w:eastAsiaTheme="majorEastAsia"/>
        </w:rPr>
        <w:t xml:space="preserve">the City and County of </w:t>
      </w:r>
      <w:r w:rsidR="003D682F">
        <w:rPr>
          <w:rStyle w:val="normaltextrun"/>
          <w:rFonts w:ascii="Book Antiqua" w:hAnsi="Book Antiqua" w:cs="Calibri" w:eastAsiaTheme="majorEastAsia"/>
        </w:rPr>
        <w:br/>
      </w:r>
      <w:r w:rsidR="00520760">
        <w:rPr>
          <w:rStyle w:val="normaltextrun"/>
          <w:rFonts w:ascii="Book Antiqua" w:hAnsi="Book Antiqua" w:cs="Calibri" w:eastAsiaTheme="majorEastAsia"/>
        </w:rPr>
        <w:t>San Francisco</w:t>
      </w:r>
      <w:r w:rsidRPr="007E224A" w:rsidR="00520760">
        <w:rPr>
          <w:rStyle w:val="normaltextrun"/>
          <w:rFonts w:ascii="Book Antiqua" w:hAnsi="Book Antiqua" w:cs="Calibri" w:eastAsiaTheme="majorEastAsia"/>
        </w:rPr>
        <w:t xml:space="preserve"> </w:t>
      </w:r>
      <w:r w:rsidRPr="007E224A">
        <w:rPr>
          <w:rStyle w:val="normaltextrun"/>
          <w:rFonts w:ascii="Book Antiqua" w:hAnsi="Book Antiqua" w:cs="Calibri" w:eastAsiaTheme="majorEastAsia"/>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Section 21000 et seq.).</w:t>
      </w:r>
    </w:p>
    <w:p w:rsidRPr="007E224A" w:rsidR="008D696D" w:rsidP="008D696D" w:rsidRDefault="008D696D" w14:paraId="68756D43" w14:textId="77777777">
      <w:pPr>
        <w:pStyle w:val="paragraph"/>
        <w:spacing w:before="0" w:beforeAutospacing="0" w:after="0" w:afterAutospacing="0"/>
        <w:textAlignment w:val="baseline"/>
        <w:rPr>
          <w:rFonts w:ascii="Book Antiqua" w:hAnsi="Book Antiqua" w:cs="Segoe UI"/>
        </w:rPr>
      </w:pPr>
    </w:p>
    <w:p w:rsidRPr="007E224A" w:rsidR="008D696D" w:rsidP="008D696D" w:rsidRDefault="00520760" w14:paraId="7BED8F9C" w14:textId="48AD16B3">
      <w:pPr>
        <w:pStyle w:val="paragraph"/>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The City and County of San Francisco</w:t>
      </w:r>
      <w:r w:rsidRPr="007E224A">
        <w:rPr>
          <w:rStyle w:val="normaltextrun"/>
          <w:rFonts w:ascii="Book Antiqua" w:hAnsi="Book Antiqua" w:cs="Calibri" w:eastAsiaTheme="majorEastAsia"/>
        </w:rPr>
        <w:t xml:space="preserve"> </w:t>
      </w:r>
      <w:r w:rsidRPr="007E224A" w:rsidR="008D696D">
        <w:rPr>
          <w:rStyle w:val="normaltextrun"/>
          <w:rFonts w:ascii="Book Antiqua" w:hAnsi="Book Antiqua" w:cs="Calibri" w:eastAsiaTheme="majorEastAsia"/>
        </w:rPr>
        <w:t>should contact the Supervisor of the Commission’s Energy Division CEQA Unit well in advance of a contemplated filing to (a) consult with staff regarding the process of developing and filing a PEA;</w:t>
      </w:r>
      <w:r w:rsidR="003D682F">
        <w:rPr>
          <w:rStyle w:val="normaltextrun"/>
          <w:rFonts w:ascii="Book Antiqua" w:hAnsi="Book Antiqua" w:cs="Calibri" w:eastAsiaTheme="majorEastAsia"/>
        </w:rPr>
        <w:br/>
      </w:r>
      <w:r w:rsidRPr="007E224A" w:rsidR="008D696D">
        <w:rPr>
          <w:rStyle w:val="normaltextrun"/>
          <w:rFonts w:ascii="Book Antiqua" w:hAnsi="Book Antiqua" w:cs="Calibri" w:eastAsiaTheme="majorEastAsia"/>
        </w:rPr>
        <w:t>(b) provide for cost recovery per Rule of Practice and Procedure 2.5; and (c) enter into a Memorandum of Understanding to allow the Energy Division to initiate the retention of an environmental contractor to perform the environmental review.</w:t>
      </w:r>
    </w:p>
    <w:p w:rsidRPr="007E224A" w:rsidR="008D696D" w:rsidP="008D696D" w:rsidRDefault="008D696D" w14:paraId="63AB3F91" w14:textId="77777777">
      <w:pPr>
        <w:pStyle w:val="paragraph"/>
        <w:spacing w:before="0" w:beforeAutospacing="0" w:after="0" w:afterAutospacing="0"/>
        <w:textAlignment w:val="baseline"/>
        <w:rPr>
          <w:rStyle w:val="normaltextrun"/>
          <w:rFonts w:ascii="Book Antiqua" w:hAnsi="Book Antiqua" w:cs="Calibri" w:eastAsiaTheme="majorEastAsia"/>
        </w:rPr>
      </w:pPr>
    </w:p>
    <w:p w:rsidRPr="007E224A" w:rsidR="008E6350" w:rsidP="00F03268" w:rsidRDefault="002B0A71" w14:paraId="595C769F" w14:textId="3E1385EB">
      <w:pPr>
        <w:pStyle w:val="paragraph"/>
        <w:spacing w:before="0" w:beforeAutospacing="0" w:after="0" w:afterAutospacing="0"/>
        <w:textAlignment w:val="baseline"/>
        <w:rPr>
          <w:rStyle w:val="eop"/>
          <w:rFonts w:ascii="Book Antiqua" w:hAnsi="Book Antiqua" w:cs="Calibri" w:eastAsiaTheme="majorEastAsia"/>
          <w:sz w:val="22"/>
          <w:szCs w:val="22"/>
        </w:rPr>
      </w:pPr>
      <w:r>
        <w:rPr>
          <w:rStyle w:val="normaltextrun"/>
          <w:rFonts w:ascii="Book Antiqua" w:hAnsi="Book Antiqua" w:cs="Calibri" w:eastAsiaTheme="majorEastAsia"/>
        </w:rPr>
        <w:t>The City and County of San Francisco</w:t>
      </w:r>
      <w:r w:rsidRPr="007E224A" w:rsidR="008D696D">
        <w:rPr>
          <w:rStyle w:val="normaltextrun"/>
          <w:rFonts w:ascii="Book Antiqua" w:hAnsi="Book Antiqua" w:cs="Calibri" w:eastAsiaTheme="majorEastAsia"/>
        </w:rPr>
        <w:t xml:space="preserve"> must provide a PEA prior to the first payment. The Commission cannot release funds for the construction project until the Commission has completed CEQA review.</w:t>
      </w:r>
      <w:r w:rsidRPr="007E224A" w:rsidR="008D696D">
        <w:rPr>
          <w:rStyle w:val="eop"/>
          <w:rFonts w:ascii="Book Antiqua" w:hAnsi="Book Antiqua" w:cs="Calibri" w:eastAsiaTheme="majorEastAsia"/>
          <w:sz w:val="22"/>
          <w:szCs w:val="22"/>
        </w:rPr>
        <w:t> </w:t>
      </w:r>
    </w:p>
    <w:p w:rsidRPr="007E224A" w:rsidR="008E6350" w:rsidP="00F03268" w:rsidRDefault="008E6350" w14:paraId="6F799D3A" w14:textId="77777777">
      <w:pPr>
        <w:pStyle w:val="paragraph"/>
        <w:spacing w:before="0" w:beforeAutospacing="0" w:after="0" w:afterAutospacing="0"/>
        <w:textAlignment w:val="baseline"/>
        <w:rPr>
          <w:rStyle w:val="eop"/>
          <w:rFonts w:ascii="Book Antiqua" w:hAnsi="Book Antiqua" w:cs="Calibri" w:eastAsiaTheme="majorEastAsia"/>
          <w:sz w:val="22"/>
          <w:szCs w:val="22"/>
        </w:rPr>
      </w:pPr>
    </w:p>
    <w:p w:rsidRPr="00876E16" w:rsidR="00017880" w:rsidP="005E0216" w:rsidRDefault="008E6350" w14:paraId="7A5526B1" w14:textId="1CFE7B0C">
      <w:pPr>
        <w:rPr>
          <w:rStyle w:val="normaltextrun"/>
          <w:rFonts w:ascii="Book Antiqua" w:hAnsi="Book Antiqua"/>
        </w:rPr>
      </w:pPr>
      <w:r w:rsidRPr="00876E16">
        <w:rPr>
          <w:rStyle w:val="normaltextrun"/>
          <w:rFonts w:ascii="Book Antiqua" w:hAnsi="Book Antiqua"/>
          <w:sz w:val="24"/>
          <w:szCs w:val="24"/>
        </w:rPr>
        <w:t xml:space="preserve">If staff evaluation finds the projects can be exempt from </w:t>
      </w:r>
      <w:r w:rsidRPr="00876E16" w:rsidR="0076741E">
        <w:rPr>
          <w:rStyle w:val="normaltextrun"/>
          <w:rFonts w:ascii="Book Antiqua" w:hAnsi="Book Antiqua"/>
          <w:sz w:val="24"/>
          <w:szCs w:val="24"/>
        </w:rPr>
        <w:t>CEQA,</w:t>
      </w:r>
      <w:r w:rsidRPr="00876E16">
        <w:rPr>
          <w:rStyle w:val="normaltextrun"/>
          <w:rFonts w:ascii="Book Antiqua" w:hAnsi="Book Antiqua"/>
          <w:sz w:val="24"/>
          <w:szCs w:val="24"/>
        </w:rPr>
        <w:t xml:space="preserve"> then the project can be exempted by letter from the Commission. </w:t>
      </w:r>
    </w:p>
    <w:p w:rsidR="00094C0B" w:rsidRDefault="00017880" w14:paraId="3A769F4D" w14:textId="77777777">
      <w:pPr>
        <w:rPr>
          <w:rStyle w:val="eop"/>
          <w:rFonts w:ascii="Book Antiqua" w:hAnsi="Book Antiqua" w:cs="Calibri" w:eastAsiaTheme="majorEastAsia"/>
        </w:rPr>
        <w:sectPr w:rsidR="00094C0B" w:rsidSect="00094C0B">
          <w:pgSz w:w="12240" w:h="15840"/>
          <w:pgMar w:top="1440" w:right="1440" w:bottom="1440" w:left="1440" w:header="720" w:footer="720" w:gutter="0"/>
          <w:pgNumType w:start="1" w:chapStyle="7"/>
          <w:cols w:space="720"/>
          <w:titlePg/>
          <w:docGrid w:linePitch="360"/>
        </w:sectPr>
      </w:pPr>
      <w:r>
        <w:rPr>
          <w:rStyle w:val="eop"/>
          <w:rFonts w:ascii="Book Antiqua" w:hAnsi="Book Antiqua" w:cs="Calibri" w:eastAsiaTheme="majorEastAsia"/>
        </w:rPr>
        <w:br w:type="page"/>
      </w:r>
    </w:p>
    <w:p w:rsidRPr="007E224A" w:rsidR="00017880" w:rsidP="00094C0B" w:rsidRDefault="00017880" w14:paraId="4E305B6E" w14:textId="524DF6E0">
      <w:pPr>
        <w:pStyle w:val="Heading7"/>
      </w:pPr>
    </w:p>
    <w:p w:rsidRPr="007E224A" w:rsidR="00017880" w:rsidP="00017880" w:rsidRDefault="00FF6AC2" w14:paraId="3030730A" w14:textId="01FE948E">
      <w:pPr>
        <w:jc w:val="center"/>
        <w:rPr>
          <w:rFonts w:ascii="Book Antiqua" w:hAnsi="Book Antiqua"/>
          <w:b/>
          <w:bCs/>
          <w:sz w:val="24"/>
          <w:szCs w:val="24"/>
        </w:rPr>
      </w:pPr>
      <w:r>
        <w:rPr>
          <w:rFonts w:ascii="Book Antiqua" w:hAnsi="Book Antiqua"/>
          <w:b/>
          <w:bCs/>
          <w:sz w:val="24"/>
          <w:szCs w:val="24"/>
        </w:rPr>
        <w:t>Plumas-Sierra Telecommunications</w:t>
      </w:r>
      <w:r w:rsidRPr="007E224A" w:rsidR="00017880">
        <w:rPr>
          <w:rFonts w:ascii="Book Antiqua" w:hAnsi="Book Antiqua"/>
          <w:b/>
          <w:bCs/>
          <w:sz w:val="24"/>
          <w:szCs w:val="24"/>
        </w:rPr>
        <w:t xml:space="preserve"> </w:t>
      </w:r>
      <w:r w:rsidRPr="007E224A" w:rsidR="00017880">
        <w:rPr>
          <w:rFonts w:ascii="Book Antiqua" w:hAnsi="Book Antiqua"/>
          <w:b/>
          <w:color w:val="000000" w:themeColor="text1"/>
          <w:sz w:val="24"/>
          <w:szCs w:val="24"/>
        </w:rPr>
        <w:t xml:space="preserve">California Environmental Quality Act </w:t>
      </w:r>
      <w:r w:rsidRPr="007E224A" w:rsidR="00017880">
        <w:rPr>
          <w:rFonts w:ascii="Book Antiqua" w:hAnsi="Book Antiqua"/>
          <w:b/>
          <w:sz w:val="24"/>
          <w:szCs w:val="24"/>
        </w:rPr>
        <w:t>Compliance Requirements</w:t>
      </w:r>
    </w:p>
    <w:p w:rsidRPr="007E224A" w:rsidR="00017880" w:rsidP="00017880" w:rsidRDefault="00017880" w14:paraId="4DBA0592" w14:textId="77777777">
      <w:pPr>
        <w:pStyle w:val="paragraph"/>
        <w:spacing w:before="0" w:beforeAutospacing="0" w:after="0" w:afterAutospacing="0"/>
        <w:textAlignment w:val="baseline"/>
        <w:rPr>
          <w:rFonts w:ascii="Book Antiqua" w:hAnsi="Book Antiqua"/>
          <w:b/>
          <w:color w:val="000000" w:themeColor="text1"/>
        </w:rPr>
      </w:pPr>
    </w:p>
    <w:p w:rsidR="00017880" w:rsidP="00017880" w:rsidRDefault="00017880" w14:paraId="7474A20E" w14:textId="55DC5AC4">
      <w:pPr>
        <w:pStyle w:val="paragraph"/>
        <w:spacing w:before="0" w:beforeAutospacing="0" w:after="0" w:afterAutospacing="0"/>
        <w:textAlignment w:val="baseline"/>
        <w:rPr>
          <w:rFonts w:ascii="Book Antiqua" w:hAnsi="Book Antiqua"/>
          <w:bCs/>
          <w:color w:val="000000" w:themeColor="text1"/>
        </w:rPr>
      </w:pPr>
      <w:r w:rsidRPr="007E224A">
        <w:rPr>
          <w:rFonts w:ascii="Book Antiqua" w:hAnsi="Book Antiqua"/>
          <w:bCs/>
          <w:color w:val="000000" w:themeColor="text1"/>
        </w:rPr>
        <w:t xml:space="preserve">The following </w:t>
      </w:r>
      <w:r w:rsidRPr="005E0216" w:rsidR="00FF6AC2">
        <w:rPr>
          <w:rFonts w:ascii="Book Antiqua" w:hAnsi="Book Antiqua"/>
          <w:bCs/>
          <w:color w:val="000000" w:themeColor="text1"/>
        </w:rPr>
        <w:t xml:space="preserve">Plumas-Sierra Telecommunications </w:t>
      </w:r>
      <w:r w:rsidRPr="007E224A">
        <w:rPr>
          <w:rFonts w:ascii="Book Antiqua" w:hAnsi="Book Antiqua"/>
          <w:bCs/>
          <w:color w:val="000000" w:themeColor="text1"/>
        </w:rPr>
        <w:t>project</w:t>
      </w:r>
      <w:r w:rsidR="00896A15">
        <w:rPr>
          <w:rFonts w:ascii="Book Antiqua" w:hAnsi="Book Antiqua"/>
          <w:bCs/>
          <w:color w:val="000000" w:themeColor="text1"/>
        </w:rPr>
        <w:t>s</w:t>
      </w:r>
      <w:r w:rsidRPr="007E224A">
        <w:rPr>
          <w:rFonts w:ascii="Book Antiqua" w:hAnsi="Book Antiqua"/>
          <w:bCs/>
          <w:color w:val="000000" w:themeColor="text1"/>
        </w:rPr>
        <w:t xml:space="preserve"> </w:t>
      </w:r>
      <w:r w:rsidR="00896A15">
        <w:rPr>
          <w:rFonts w:ascii="Book Antiqua" w:hAnsi="Book Antiqua"/>
          <w:bCs/>
          <w:color w:val="000000" w:themeColor="text1"/>
        </w:rPr>
        <w:t>are</w:t>
      </w:r>
      <w:r w:rsidRPr="007E224A">
        <w:rPr>
          <w:rFonts w:ascii="Book Antiqua" w:hAnsi="Book Antiqua"/>
          <w:bCs/>
          <w:color w:val="000000" w:themeColor="text1"/>
        </w:rPr>
        <w:t xml:space="preserve"> subject to California Environmental Quality Act</w:t>
      </w:r>
      <w:r w:rsidRPr="007E224A">
        <w:rPr>
          <w:rStyle w:val="normaltextrun"/>
          <w:rFonts w:ascii="Book Antiqua" w:hAnsi="Book Antiqua" w:cs="Calibri" w:eastAsiaTheme="majorEastAsia"/>
          <w:bCs/>
        </w:rPr>
        <w:t xml:space="preserve"> (</w:t>
      </w:r>
      <w:r w:rsidRPr="007E224A">
        <w:rPr>
          <w:rStyle w:val="normaltextrun"/>
          <w:rFonts w:ascii="Book Antiqua" w:hAnsi="Book Antiqua" w:cs="Calibri" w:eastAsiaTheme="majorEastAsia"/>
        </w:rPr>
        <w:t>CEQA)</w:t>
      </w:r>
      <w:r w:rsidRPr="007E224A">
        <w:rPr>
          <w:rFonts w:ascii="Book Antiqua" w:hAnsi="Book Antiqua"/>
          <w:bCs/>
          <w:color w:val="000000" w:themeColor="text1"/>
        </w:rPr>
        <w:t xml:space="preserve"> review:</w:t>
      </w:r>
    </w:p>
    <w:p w:rsidR="00017880" w:rsidP="00017880" w:rsidRDefault="00017880" w14:paraId="3979E221" w14:textId="77777777">
      <w:pPr>
        <w:pStyle w:val="paragraph"/>
        <w:spacing w:before="0" w:beforeAutospacing="0" w:after="0" w:afterAutospacing="0"/>
        <w:textAlignment w:val="baseline"/>
        <w:rPr>
          <w:rFonts w:ascii="Book Antiqua" w:hAnsi="Book Antiqua"/>
          <w:bCs/>
          <w:color w:val="000000" w:themeColor="text1"/>
        </w:rPr>
      </w:pPr>
    </w:p>
    <w:p w:rsidR="00017880" w:rsidP="00017880" w:rsidRDefault="00896A15" w14:paraId="13E4ED53" w14:textId="637FA3E8">
      <w:pPr>
        <w:pStyle w:val="paragraph"/>
        <w:numPr>
          <w:ilvl w:val="0"/>
          <w:numId w:val="14"/>
        </w:numPr>
        <w:spacing w:before="0" w:beforeAutospacing="0" w:after="0" w:afterAutospacing="0"/>
        <w:textAlignment w:val="baseline"/>
        <w:rPr>
          <w:rFonts w:ascii="Book Antiqua" w:hAnsi="Book Antiqua"/>
          <w:bCs/>
          <w:color w:val="000000" w:themeColor="text1"/>
        </w:rPr>
      </w:pPr>
      <w:r>
        <w:rPr>
          <w:rFonts w:ascii="Book Antiqua" w:hAnsi="Book Antiqua"/>
          <w:bCs/>
          <w:color w:val="000000" w:themeColor="text1"/>
        </w:rPr>
        <w:t>PST Calpine</w:t>
      </w:r>
    </w:p>
    <w:p w:rsidRPr="007E224A" w:rsidR="00896A15" w:rsidP="00017880" w:rsidRDefault="00896A15" w14:paraId="40BA6CE6" w14:textId="3046AE7A">
      <w:pPr>
        <w:pStyle w:val="paragraph"/>
        <w:numPr>
          <w:ilvl w:val="0"/>
          <w:numId w:val="14"/>
        </w:numPr>
        <w:spacing w:before="0" w:beforeAutospacing="0" w:after="0" w:afterAutospacing="0"/>
        <w:textAlignment w:val="baseline"/>
        <w:rPr>
          <w:rFonts w:ascii="Book Antiqua" w:hAnsi="Book Antiqua"/>
          <w:bCs/>
          <w:color w:val="000000" w:themeColor="text1"/>
        </w:rPr>
      </w:pPr>
      <w:r>
        <w:rPr>
          <w:rFonts w:ascii="Book Antiqua" w:hAnsi="Book Antiqua"/>
          <w:bCs/>
          <w:color w:val="000000" w:themeColor="text1"/>
        </w:rPr>
        <w:t>PST Loyalton-Sierra Brooks</w:t>
      </w:r>
    </w:p>
    <w:p w:rsidRPr="007E224A" w:rsidR="00017880" w:rsidP="00017880" w:rsidRDefault="00017880" w14:paraId="50713AC1" w14:textId="77777777">
      <w:pPr>
        <w:pStyle w:val="paragraph"/>
        <w:spacing w:before="0" w:beforeAutospacing="0" w:after="0" w:afterAutospacing="0"/>
        <w:textAlignment w:val="baseline"/>
        <w:rPr>
          <w:rFonts w:ascii="Book Antiqua" w:hAnsi="Book Antiqua"/>
          <w:bCs/>
          <w:color w:val="000000" w:themeColor="text1"/>
        </w:rPr>
      </w:pPr>
    </w:p>
    <w:p w:rsidRPr="007E224A" w:rsidR="00017880" w:rsidP="00017880" w:rsidRDefault="00017880" w14:paraId="22E7E165" w14:textId="6FC3CD02">
      <w:pPr>
        <w:pStyle w:val="paragraph"/>
        <w:spacing w:before="0" w:beforeAutospacing="0" w:after="0" w:afterAutospacing="0"/>
        <w:textAlignment w:val="baseline"/>
        <w:rPr>
          <w:rStyle w:val="normaltextrun"/>
          <w:rFonts w:ascii="Book Antiqua" w:hAnsi="Book Antiqua" w:cs="Calibri" w:eastAsiaTheme="majorEastAsia"/>
        </w:rPr>
      </w:pPr>
      <w:r w:rsidRPr="007E224A">
        <w:rPr>
          <w:rStyle w:val="normaltextrun"/>
          <w:rFonts w:ascii="Book Antiqua" w:hAnsi="Book Antiqua" w:cs="Calibri" w:eastAsiaTheme="majorEastAsia"/>
        </w:rPr>
        <w:t xml:space="preserve">The Commission must complete CEQA review prior to disbursing Federal Funding Account funds for construction activities. The initial funding granted in this Resolution may be used for project development and other </w:t>
      </w:r>
      <w:r w:rsidRPr="00FE6CEE" w:rsidR="00896A15">
        <w:rPr>
          <w:rFonts w:ascii="Book Antiqua" w:hAnsi="Book Antiqua"/>
          <w:bCs/>
          <w:color w:val="000000" w:themeColor="text1"/>
        </w:rPr>
        <w:t xml:space="preserve">Plumas-Sierra Telecommunications </w:t>
      </w:r>
      <w:r w:rsidRPr="007E224A">
        <w:rPr>
          <w:rStyle w:val="normaltextrun"/>
          <w:rFonts w:ascii="Book Antiqua" w:hAnsi="Book Antiqua" w:cs="Calibri" w:eastAsiaTheme="majorEastAsia"/>
        </w:rPr>
        <w:t>activities that do not involve construction or any activities that would have any direct or indirect effect on the physical environment.</w:t>
      </w:r>
    </w:p>
    <w:p w:rsidRPr="007E224A" w:rsidR="00017880" w:rsidP="00017880" w:rsidRDefault="00017880" w14:paraId="34BEAD05" w14:textId="77777777">
      <w:pPr>
        <w:pStyle w:val="paragraph"/>
        <w:spacing w:before="0" w:beforeAutospacing="0" w:after="0" w:afterAutospacing="0"/>
        <w:textAlignment w:val="baseline"/>
        <w:rPr>
          <w:rFonts w:ascii="Book Antiqua" w:hAnsi="Book Antiqua" w:cs="Segoe UI"/>
        </w:rPr>
      </w:pPr>
    </w:p>
    <w:p w:rsidRPr="007E224A" w:rsidR="00017880" w:rsidP="00017880" w:rsidRDefault="00017880" w14:paraId="12005DAE" w14:textId="570D5D3D">
      <w:pPr>
        <w:pStyle w:val="paragraph"/>
        <w:spacing w:before="0" w:beforeAutospacing="0" w:after="0" w:afterAutospacing="0"/>
        <w:textAlignment w:val="baseline"/>
        <w:rPr>
          <w:rStyle w:val="normaltextrun"/>
          <w:rFonts w:ascii="Book Antiqua" w:hAnsi="Book Antiqua" w:cs="Calibri" w:eastAsiaTheme="majorEastAsia"/>
        </w:rPr>
      </w:pPr>
      <w:r w:rsidRPr="007E224A">
        <w:rPr>
          <w:rStyle w:val="normaltextrun"/>
          <w:rFonts w:ascii="Book Antiqua" w:hAnsi="Book Antiqua" w:cs="Calibri" w:eastAsiaTheme="majorEastAsia"/>
        </w:rPr>
        <w:t xml:space="preserve">Prior to any construction activity for the </w:t>
      </w:r>
      <w:r w:rsidRPr="007E224A">
        <w:rPr>
          <w:rFonts w:ascii="Book Antiqua" w:hAnsi="Book Antiqua"/>
          <w:bCs/>
          <w:color w:val="000000" w:themeColor="text1"/>
        </w:rPr>
        <w:t>listed projects</w:t>
      </w:r>
      <w:r w:rsidRPr="007E224A">
        <w:rPr>
          <w:rStyle w:val="normaltextrun"/>
          <w:rFonts w:ascii="Book Antiqua" w:hAnsi="Book Antiqua" w:cs="Calibri" w:eastAsiaTheme="majorEastAsia"/>
        </w:rPr>
        <w:t xml:space="preserve">, </w:t>
      </w:r>
      <w:r w:rsidRPr="00FE6CEE" w:rsidR="00896A15">
        <w:rPr>
          <w:rFonts w:ascii="Book Antiqua" w:hAnsi="Book Antiqua"/>
          <w:bCs/>
          <w:color w:val="000000" w:themeColor="text1"/>
        </w:rPr>
        <w:t xml:space="preserve">Plumas-Sierra Telecommunications </w:t>
      </w:r>
      <w:r w:rsidRPr="007E224A">
        <w:rPr>
          <w:rStyle w:val="normaltextrun"/>
          <w:rFonts w:ascii="Book Antiqua" w:hAnsi="Book Antiqua" w:cs="Calibri" w:eastAsiaTheme="majorEastAsia"/>
        </w:rPr>
        <w:t>is required to seek further authority from the Commission for such activity by filing a Proponent’s Environmental Assessment (PEA) pursuant to Commission Rule of Practice and Procedure 2.4; and must undergo an environmental review pursuant to CEQA (California Public Resources Code Section 21000 et seq.).</w:t>
      </w:r>
    </w:p>
    <w:p w:rsidRPr="007E224A" w:rsidR="00017880" w:rsidP="00017880" w:rsidRDefault="00017880" w14:paraId="33168CEA" w14:textId="77777777">
      <w:pPr>
        <w:pStyle w:val="paragraph"/>
        <w:spacing w:before="0" w:beforeAutospacing="0" w:after="0" w:afterAutospacing="0"/>
        <w:textAlignment w:val="baseline"/>
        <w:rPr>
          <w:rFonts w:ascii="Book Antiqua" w:hAnsi="Book Antiqua" w:cs="Segoe UI"/>
        </w:rPr>
      </w:pPr>
    </w:p>
    <w:p w:rsidRPr="007E224A" w:rsidR="00017880" w:rsidP="00017880" w:rsidRDefault="00896A15" w14:paraId="0328C966" w14:textId="7A40FE76">
      <w:pPr>
        <w:pStyle w:val="paragraph"/>
        <w:spacing w:before="0" w:beforeAutospacing="0" w:after="0" w:afterAutospacing="0"/>
        <w:textAlignment w:val="baseline"/>
        <w:rPr>
          <w:rStyle w:val="normaltextrun"/>
          <w:rFonts w:ascii="Book Antiqua" w:hAnsi="Book Antiqua" w:cs="Calibri" w:eastAsiaTheme="majorEastAsia"/>
        </w:rPr>
      </w:pPr>
      <w:r w:rsidRPr="00FE6CEE">
        <w:rPr>
          <w:rFonts w:ascii="Book Antiqua" w:hAnsi="Book Antiqua"/>
          <w:bCs/>
          <w:color w:val="000000" w:themeColor="text1"/>
        </w:rPr>
        <w:t xml:space="preserve">Plumas-Sierra Telecommunications </w:t>
      </w:r>
      <w:r w:rsidRPr="007E224A" w:rsidR="00017880">
        <w:rPr>
          <w:rStyle w:val="normaltextrun"/>
          <w:rFonts w:ascii="Book Antiqua" w:hAnsi="Book Antiqua" w:cs="Calibri" w:eastAsiaTheme="majorEastAsia"/>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p>
    <w:p w:rsidRPr="007E224A" w:rsidR="00017880" w:rsidP="00017880" w:rsidRDefault="00017880" w14:paraId="4EC3001B" w14:textId="77777777">
      <w:pPr>
        <w:pStyle w:val="paragraph"/>
        <w:spacing w:before="0" w:beforeAutospacing="0" w:after="0" w:afterAutospacing="0"/>
        <w:textAlignment w:val="baseline"/>
        <w:rPr>
          <w:rStyle w:val="normaltextrun"/>
          <w:rFonts w:ascii="Book Antiqua" w:hAnsi="Book Antiqua" w:cs="Calibri" w:eastAsiaTheme="majorEastAsia"/>
        </w:rPr>
      </w:pPr>
    </w:p>
    <w:p w:rsidRPr="007E224A" w:rsidR="00017880" w:rsidP="00017880" w:rsidRDefault="00896A15" w14:paraId="29E7F28A" w14:textId="3F84EA40">
      <w:pPr>
        <w:pStyle w:val="paragraph"/>
        <w:spacing w:before="0" w:beforeAutospacing="0" w:after="0" w:afterAutospacing="0"/>
        <w:textAlignment w:val="baseline"/>
        <w:rPr>
          <w:rStyle w:val="eop"/>
          <w:rFonts w:ascii="Book Antiqua" w:hAnsi="Book Antiqua" w:cs="Calibri" w:eastAsiaTheme="majorEastAsia"/>
          <w:sz w:val="22"/>
          <w:szCs w:val="22"/>
        </w:rPr>
      </w:pPr>
      <w:r w:rsidRPr="00FE6CEE">
        <w:rPr>
          <w:rFonts w:ascii="Book Antiqua" w:hAnsi="Book Antiqua"/>
          <w:bCs/>
          <w:color w:val="000000" w:themeColor="text1"/>
        </w:rPr>
        <w:t>Plumas-Sierra Telecommunications</w:t>
      </w:r>
      <w:r>
        <w:rPr>
          <w:rFonts w:ascii="Book Antiqua" w:hAnsi="Book Antiqua"/>
          <w:bCs/>
          <w:color w:val="000000" w:themeColor="text1"/>
        </w:rPr>
        <w:t>'</w:t>
      </w:r>
      <w:r w:rsidRPr="00FE6CEE">
        <w:rPr>
          <w:rFonts w:ascii="Book Antiqua" w:hAnsi="Book Antiqua"/>
          <w:bCs/>
          <w:color w:val="000000" w:themeColor="text1"/>
        </w:rPr>
        <w:t xml:space="preserve"> </w:t>
      </w:r>
      <w:r w:rsidRPr="007E224A" w:rsidR="00017880">
        <w:rPr>
          <w:rFonts w:ascii="Book Antiqua" w:hAnsi="Book Antiqua"/>
          <w:bCs/>
          <w:color w:val="000000" w:themeColor="text1"/>
        </w:rPr>
        <w:t>listed application</w:t>
      </w:r>
      <w:r>
        <w:rPr>
          <w:rFonts w:ascii="Book Antiqua" w:hAnsi="Book Antiqua"/>
          <w:bCs/>
          <w:color w:val="000000" w:themeColor="text1"/>
        </w:rPr>
        <w:t>s</w:t>
      </w:r>
      <w:r w:rsidRPr="007E224A" w:rsidR="00017880">
        <w:rPr>
          <w:rFonts w:ascii="Book Antiqua" w:hAnsi="Book Antiqua"/>
          <w:bCs/>
          <w:color w:val="000000" w:themeColor="text1"/>
        </w:rPr>
        <w:t xml:space="preserve"> </w:t>
      </w:r>
      <w:r>
        <w:rPr>
          <w:rFonts w:ascii="Book Antiqua" w:hAnsi="Book Antiqua"/>
          <w:bCs/>
          <w:color w:val="000000" w:themeColor="text1"/>
        </w:rPr>
        <w:t>are</w:t>
      </w:r>
      <w:r w:rsidRPr="007E224A" w:rsidR="00017880">
        <w:rPr>
          <w:rStyle w:val="normaltextrun"/>
          <w:rFonts w:ascii="Book Antiqua" w:hAnsi="Book Antiqua" w:cs="Calibri" w:eastAsiaTheme="majorEastAsia"/>
        </w:rPr>
        <w:t xml:space="preserve"> subject to National Environmental Policy Act (NEPA) review, as acknowledged in its application. </w:t>
      </w:r>
      <w:r w:rsidR="00885991">
        <w:rPr>
          <w:rStyle w:val="normaltextrun"/>
          <w:rFonts w:ascii="Book Antiqua" w:hAnsi="Book Antiqua" w:cs="Calibri" w:eastAsiaTheme="majorEastAsia"/>
        </w:rPr>
        <w:br/>
      </w:r>
      <w:r w:rsidRPr="00FE6CEE">
        <w:rPr>
          <w:rFonts w:ascii="Book Antiqua" w:hAnsi="Book Antiqua"/>
          <w:bCs/>
          <w:color w:val="000000" w:themeColor="text1"/>
        </w:rPr>
        <w:t>Plumas-Sierra Telecommunications</w:t>
      </w:r>
      <w:r w:rsidRPr="007E224A" w:rsidR="00017880">
        <w:rPr>
          <w:rStyle w:val="normaltextrun"/>
          <w:rFonts w:ascii="Book Antiqua" w:hAnsi="Book Antiqua" w:cs="Calibri" w:eastAsiaTheme="majorEastAsia"/>
        </w:rPr>
        <w:t xml:space="preserve"> should make every effort to ensure that the Commission’s CEQA Unit is aware of and included in the NEPA process.</w:t>
      </w:r>
      <w:r w:rsidR="003D682F">
        <w:rPr>
          <w:rStyle w:val="normaltextrun"/>
          <w:rFonts w:ascii="Book Antiqua" w:hAnsi="Book Antiqua" w:cs="Calibri" w:eastAsiaTheme="majorEastAsia"/>
        </w:rPr>
        <w:br/>
      </w:r>
      <w:r w:rsidRPr="00FE6CEE">
        <w:rPr>
          <w:rFonts w:ascii="Book Antiqua" w:hAnsi="Book Antiqua"/>
          <w:bCs/>
          <w:color w:val="000000" w:themeColor="text1"/>
        </w:rPr>
        <w:t xml:space="preserve">Plumas-Sierra Telecommunications </w:t>
      </w:r>
      <w:r w:rsidRPr="007E224A" w:rsidR="00017880">
        <w:rPr>
          <w:rStyle w:val="normaltextrun"/>
          <w:rFonts w:ascii="Book Antiqua" w:hAnsi="Book Antiqua" w:cs="Calibri" w:eastAsiaTheme="majorEastAsia"/>
        </w:rPr>
        <w:t xml:space="preserve">must provide a PEA prior to the first payment. </w:t>
      </w:r>
      <w:r w:rsidR="003D682F">
        <w:rPr>
          <w:rStyle w:val="normaltextrun"/>
          <w:rFonts w:ascii="Book Antiqua" w:hAnsi="Book Antiqua" w:cs="Calibri" w:eastAsiaTheme="majorEastAsia"/>
        </w:rPr>
        <w:br/>
      </w:r>
      <w:r w:rsidRPr="007E224A" w:rsidR="00017880">
        <w:rPr>
          <w:rStyle w:val="normaltextrun"/>
          <w:rFonts w:ascii="Book Antiqua" w:hAnsi="Book Antiqua" w:cs="Calibri" w:eastAsiaTheme="majorEastAsia"/>
        </w:rPr>
        <w:t>The Commission cannot release funds for the construction project until the Commission has completed CEQA review.</w:t>
      </w:r>
      <w:r w:rsidRPr="007E224A" w:rsidR="00017880">
        <w:rPr>
          <w:rStyle w:val="eop"/>
          <w:rFonts w:ascii="Book Antiqua" w:hAnsi="Book Antiqua" w:cs="Calibri" w:eastAsiaTheme="majorEastAsia"/>
          <w:sz w:val="22"/>
          <w:szCs w:val="22"/>
        </w:rPr>
        <w:t> </w:t>
      </w:r>
    </w:p>
    <w:p w:rsidRPr="007E224A" w:rsidR="00017880" w:rsidP="00017880" w:rsidRDefault="00017880" w14:paraId="425063BC" w14:textId="77777777">
      <w:pPr>
        <w:pStyle w:val="paragraph"/>
        <w:spacing w:before="0" w:beforeAutospacing="0" w:after="0" w:afterAutospacing="0"/>
        <w:textAlignment w:val="baseline"/>
        <w:rPr>
          <w:rStyle w:val="eop"/>
          <w:rFonts w:ascii="Book Antiqua" w:hAnsi="Book Antiqua" w:cs="Calibri" w:eastAsiaTheme="majorEastAsia"/>
          <w:sz w:val="22"/>
          <w:szCs w:val="22"/>
        </w:rPr>
      </w:pPr>
    </w:p>
    <w:p w:rsidR="00094C0B" w:rsidP="00017880" w:rsidRDefault="00017880" w14:paraId="2B705105" w14:textId="77777777">
      <w:pPr>
        <w:pStyle w:val="paragraph"/>
        <w:spacing w:before="0" w:beforeAutospacing="0" w:after="0" w:afterAutospacing="0"/>
        <w:textAlignment w:val="baseline"/>
        <w:rPr>
          <w:rStyle w:val="eop"/>
          <w:rFonts w:ascii="Book Antiqua" w:hAnsi="Book Antiqua" w:cs="Calibri" w:eastAsiaTheme="majorEastAsia"/>
        </w:rPr>
        <w:sectPr w:rsidR="00094C0B" w:rsidSect="00094C0B">
          <w:pgSz w:w="12240" w:h="15840"/>
          <w:pgMar w:top="1440" w:right="1440" w:bottom="1440" w:left="1440" w:header="720" w:footer="720" w:gutter="0"/>
          <w:pgNumType w:start="1" w:chapStyle="7"/>
          <w:cols w:space="720"/>
          <w:titlePg/>
          <w:docGrid w:linePitch="360"/>
        </w:sectPr>
      </w:pPr>
      <w:r w:rsidRPr="007E224A">
        <w:rPr>
          <w:rStyle w:val="eop"/>
          <w:rFonts w:ascii="Book Antiqua" w:hAnsi="Book Antiqua" w:cs="Calibri" w:eastAsiaTheme="majorEastAsia"/>
        </w:rPr>
        <w:t xml:space="preserve">If staff evaluation finds the projects can be exempt from CEQA, then the project can be exempted by letter from the Commission. </w:t>
      </w:r>
    </w:p>
    <w:p w:rsidRPr="007E224A" w:rsidR="006878FE" w:rsidP="00094C0B" w:rsidRDefault="006878FE" w14:paraId="13244779" w14:textId="5299818E">
      <w:pPr>
        <w:pStyle w:val="Heading7"/>
        <w:rPr>
          <w:bCs/>
        </w:rPr>
      </w:pPr>
    </w:p>
    <w:p w:rsidRPr="007E224A" w:rsidR="00A7759E" w:rsidP="00A7759E" w:rsidRDefault="00354C54" w14:paraId="76D6F9D9" w14:textId="5E32844F">
      <w:pPr>
        <w:spacing w:after="0" w:line="240" w:lineRule="auto"/>
        <w:jc w:val="center"/>
        <w:rPr>
          <w:rFonts w:ascii="Book Antiqua" w:hAnsi="Book Antiqua" w:eastAsia="Times New Roman" w:cs="Times New Roman"/>
          <w:b/>
          <w:sz w:val="24"/>
          <w:szCs w:val="24"/>
        </w:rPr>
      </w:pPr>
      <w:r>
        <w:rPr>
          <w:rFonts w:ascii="Book Antiqua" w:hAnsi="Book Antiqua" w:eastAsia="Times New Roman" w:cs="Times New Roman"/>
          <w:b/>
          <w:bCs/>
          <w:sz w:val="24"/>
          <w:szCs w:val="24"/>
        </w:rPr>
        <w:t>Oakland Connect – Last Mile Connectivity for Oaklanders</w:t>
      </w:r>
    </w:p>
    <w:p w:rsidRPr="007E224A" w:rsidR="00A7759E" w:rsidP="00A7759E" w:rsidRDefault="00A7759E" w14:paraId="061112BF" w14:textId="1E86B9CB">
      <w:pPr>
        <w:spacing w:after="0" w:line="240" w:lineRule="auto"/>
        <w:contextualSpacing/>
        <w:jc w:val="center"/>
        <w:rPr>
          <w:rFonts w:ascii="Palatino Linotype" w:hAnsi="Palatino Linotype" w:eastAsia="Times New Roman" w:cs="Times New Roman"/>
          <w:b/>
          <w:sz w:val="24"/>
          <w:szCs w:val="24"/>
        </w:rPr>
      </w:pPr>
      <w:r w:rsidRPr="0074260B">
        <w:rPr>
          <w:rFonts w:ascii="Book Antiqua" w:hAnsi="Book Antiqua" w:eastAsia="Times New Roman" w:cs="Times New Roman"/>
          <w:b/>
          <w:bCs/>
          <w:sz w:val="24"/>
          <w:szCs w:val="24"/>
        </w:rPr>
        <w:t>Key Information</w:t>
      </w:r>
    </w:p>
    <w:tbl>
      <w:tblPr>
        <w:tblW w:w="9703" w:type="dxa"/>
        <w:tblLayout w:type="fixed"/>
        <w:tblCellMar>
          <w:top w:w="15" w:type="dxa"/>
          <w:bottom w:w="15" w:type="dxa"/>
        </w:tblCellMar>
        <w:tblLook w:val="04A0" w:firstRow="1" w:lastRow="0" w:firstColumn="1" w:lastColumn="0" w:noHBand="0" w:noVBand="1"/>
      </w:tblPr>
      <w:tblGrid>
        <w:gridCol w:w="4851"/>
        <w:gridCol w:w="4852"/>
      </w:tblGrid>
      <w:tr w:rsidRPr="00354C54" w:rsidR="00C24F17" w:rsidTr="00FC42A7" w14:paraId="76A71A67"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C42A7" w:rsidR="00C24F17" w:rsidP="00C24F17" w:rsidRDefault="00C24F17" w14:paraId="6F252E03" w14:textId="521BECC0">
            <w:pPr>
              <w:spacing w:after="0" w:line="240" w:lineRule="auto"/>
              <w:rPr>
                <w:rFonts w:ascii="Aptos Narrow" w:hAnsi="Aptos Narrow" w:eastAsia="Times New Roman" w:cs="Times New Roman"/>
                <w:color w:val="000000"/>
              </w:rPr>
            </w:pPr>
            <w:r w:rsidRPr="00A07937">
              <w:rPr>
                <w:rFonts w:ascii="Aptos Narrow" w:hAnsi="Aptos Narrow" w:eastAsia="Times New Roman" w:cs="Times New Roman"/>
                <w:color w:val="000000"/>
              </w:rPr>
              <w:t>Project Name</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C42A7" w:rsidR="00C24F17" w:rsidP="00C24F17" w:rsidRDefault="00C24F17" w14:paraId="006325A0" w14:textId="77777777">
            <w:pPr>
              <w:spacing w:after="0" w:line="240" w:lineRule="auto"/>
              <w:rPr>
                <w:rFonts w:ascii="Aptos Narrow" w:hAnsi="Aptos Narrow" w:eastAsia="Times New Roman" w:cs="Times New Roman"/>
                <w:color w:val="000000"/>
              </w:rPr>
            </w:pPr>
            <w:r w:rsidRPr="00FC42A7">
              <w:rPr>
                <w:rFonts w:ascii="Aptos Narrow" w:hAnsi="Aptos Narrow" w:eastAsia="Times New Roman" w:cs="Times New Roman"/>
                <w:color w:val="000000"/>
              </w:rPr>
              <w:t>Oakland Connect - Last Mile Connectivity for Oaklanders</w:t>
            </w:r>
          </w:p>
        </w:tc>
      </w:tr>
      <w:tr w:rsidRPr="00354C54" w:rsidR="00C24F17" w:rsidTr="00FC42A7" w14:paraId="71BD806B"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03ACD2DD" w14:textId="5E22305B">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Applicant Name</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18222A4D"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The City of Oakland</w:t>
            </w:r>
          </w:p>
        </w:tc>
      </w:tr>
      <w:tr w:rsidRPr="00354C54" w:rsidR="00C24F17" w:rsidTr="00FC42A7" w14:paraId="351E835B"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0DF48EC5" w14:textId="3D98F19E">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Community Names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7A15E5D1"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City of Oakland: West Oakland, Downtown, Fruitvale, and East Oakland</w:t>
            </w:r>
          </w:p>
        </w:tc>
      </w:tr>
      <w:tr w:rsidRPr="00354C54" w:rsidR="00C24F17" w:rsidTr="00FC42A7" w14:paraId="3CDC57C9"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6EA1FA6B" w14:textId="2F7A1F54">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County</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5710DC32"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Alameda</w:t>
            </w:r>
          </w:p>
        </w:tc>
      </w:tr>
      <w:tr w:rsidRPr="00354C54" w:rsidR="00C24F17" w:rsidTr="00FC42A7" w14:paraId="1B210D3A"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6C2089E4" w14:textId="2D0F4E97">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County Allocation</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3756E1CB"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 xml:space="preserve">$24,517,148 </w:t>
            </w:r>
          </w:p>
        </w:tc>
      </w:tr>
      <w:tr w:rsidRPr="00354C54" w:rsidR="00C24F17" w:rsidTr="00FC42A7" w14:paraId="25CDF553"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5E0533CC" w14:textId="3F46CDEC">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Project Size (in square miles)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08A10F20"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6</w:t>
            </w:r>
          </w:p>
        </w:tc>
      </w:tr>
      <w:tr w:rsidRPr="00354C54" w:rsidR="00C24F17" w:rsidTr="00FC42A7" w14:paraId="4996BED4"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69493B8E" w14:textId="0B2284AE">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 xml:space="preserve">Maximum </w:t>
            </w:r>
            <w:r w:rsidRPr="00556528">
              <w:rPr>
                <w:rFonts w:ascii="Aptos Narrow" w:hAnsi="Aptos Narrow" w:eastAsia="Times New Roman" w:cs="Times New Roman"/>
                <w:color w:val="000000"/>
              </w:rPr>
              <w:t>Download/Upload speed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397E9E96" w14:textId="711D2D5D">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10,000 Mbps/10,000 Mbps</w:t>
            </w:r>
          </w:p>
        </w:tc>
      </w:tr>
      <w:tr w:rsidRPr="00354C54" w:rsidR="00C24F17" w:rsidTr="00FC42A7" w14:paraId="1EA0A30B"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276EFD75" w14:textId="03DDD734">
            <w:pPr>
              <w:spacing w:after="0" w:line="240" w:lineRule="auto"/>
              <w:rPr>
                <w:rFonts w:ascii="Aptos Narrow" w:hAnsi="Aptos Narrow" w:eastAsia="Times New Roman" w:cs="Times New Roman"/>
                <w:color w:val="000000"/>
              </w:rPr>
            </w:pPr>
            <w:r>
              <w:rPr>
                <w:rFonts w:ascii="Aptos Narrow" w:hAnsi="Aptos Narrow"/>
                <w:color w:val="000000"/>
              </w:rPr>
              <w:t>Lowest Cost Plan</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67FE3769" w14:textId="271D6A4B">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$40/month for 50 Mbps/20 Mbps</w:t>
            </w:r>
          </w:p>
        </w:tc>
      </w:tr>
      <w:tr w:rsidRPr="00354C54" w:rsidR="00C24F17" w:rsidTr="00FC42A7" w14:paraId="4B207163"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139BA60E" w14:textId="42B71DC2">
            <w:pPr>
              <w:spacing w:after="0" w:line="240" w:lineRule="auto"/>
              <w:rPr>
                <w:rFonts w:ascii="Aptos Narrow" w:hAnsi="Aptos Narrow" w:eastAsia="Times New Roman" w:cs="Times New Roman"/>
                <w:color w:val="000000"/>
              </w:rPr>
            </w:pPr>
            <w:r>
              <w:rPr>
                <w:rFonts w:ascii="Aptos Narrow" w:hAnsi="Aptos Narrow"/>
                <w:color w:val="000000"/>
              </w:rPr>
              <w:t>Low-Income Plan</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553E1E62" w14:textId="59E4F7E1">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Yes, unspecified</w:t>
            </w:r>
          </w:p>
        </w:tc>
      </w:tr>
      <w:tr w:rsidRPr="00354C54" w:rsidR="00C24F17" w:rsidTr="00FC42A7" w14:paraId="20C2D615"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36AAD05C" w14:textId="0C95BC0C">
            <w:pPr>
              <w:spacing w:after="0" w:line="240" w:lineRule="auto"/>
              <w:rPr>
                <w:rFonts w:ascii="Aptos Narrow" w:hAnsi="Aptos Narrow" w:eastAsia="Times New Roman" w:cs="Times New Roman"/>
                <w:color w:val="000000"/>
              </w:rPr>
            </w:pPr>
            <w:r>
              <w:rPr>
                <w:rFonts w:ascii="Aptos Narrow" w:hAnsi="Aptos Narrow"/>
                <w:color w:val="000000"/>
              </w:rPr>
              <w:t>Low-Cost Plan</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52083AC1" w14:textId="0969AD50">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Yes, $40/month for 50 Mbps/20 Mbps</w:t>
            </w:r>
          </w:p>
        </w:tc>
      </w:tr>
      <w:tr w:rsidRPr="00354C54" w:rsidR="00C24F17" w:rsidTr="00FC42A7" w14:paraId="4E5A3E4C"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6D9BA08B" w14:textId="477F6439">
            <w:pPr>
              <w:spacing w:after="0" w:line="240" w:lineRule="auto"/>
              <w:rPr>
                <w:rFonts w:ascii="Aptos Narrow" w:hAnsi="Aptos Narrow" w:eastAsia="Times New Roman" w:cs="Times New Roman"/>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C24F17" w:rsidP="00C24F17" w:rsidRDefault="00C24F17" w14:paraId="066AE830" w14:textId="606DC618">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Yes</w:t>
            </w:r>
          </w:p>
        </w:tc>
      </w:tr>
      <w:tr w:rsidRPr="00354C54" w:rsidR="00C24F17" w:rsidTr="00FC42A7" w14:paraId="5DA3136D"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372398CB" w14:textId="663D4567">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Percent Disadvantaged Communities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6BA96C0D"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60 percent</w:t>
            </w:r>
          </w:p>
        </w:tc>
      </w:tr>
      <w:tr w:rsidRPr="00354C54" w:rsidR="00C24F17" w:rsidTr="00FC42A7" w14:paraId="35F653D1"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542D1B3B" w14:textId="040764B9">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Percent Low-Income Areas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617A9015"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79 percent</w:t>
            </w:r>
          </w:p>
        </w:tc>
      </w:tr>
      <w:tr w:rsidRPr="00354C54" w:rsidR="00C24F17" w:rsidTr="00FC42A7" w14:paraId="3144B4B5"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45FA38C4" w14:textId="098C6327">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Median Household Income (weighted)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2B6087C1"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 xml:space="preserve">$53,875 </w:t>
            </w:r>
          </w:p>
        </w:tc>
      </w:tr>
      <w:tr w:rsidRPr="00354C54" w:rsidR="00C24F17" w:rsidTr="00FC42A7" w14:paraId="5D7DD3EC"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33D54312" w14:textId="69C47EF8">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 xml:space="preserve">Area </w:t>
            </w:r>
            <w:r>
              <w:rPr>
                <w:rFonts w:ascii="Aptos Narrow" w:hAnsi="Aptos Narrow" w:eastAsia="Times New Roman" w:cs="Times New Roman"/>
                <w:color w:val="000000"/>
              </w:rPr>
              <w:t>Households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177ACFAD" w14:textId="5BEAF665">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42,188</w:t>
            </w:r>
          </w:p>
        </w:tc>
      </w:tr>
      <w:tr w:rsidRPr="00354C54" w:rsidR="00C24F17" w:rsidTr="00FC42A7" w14:paraId="2286B5D8"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3F37E7CA" w14:textId="3247EBF4">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 xml:space="preserve">Area </w:t>
            </w:r>
            <w:r w:rsidRPr="00556528">
              <w:rPr>
                <w:rFonts w:ascii="Aptos Narrow" w:hAnsi="Aptos Narrow" w:eastAsia="Times New Roman" w:cs="Times New Roman"/>
                <w:color w:val="000000"/>
              </w:rPr>
              <w:t>Population</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5EC40F2A" w14:textId="12E9E491">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110,409</w:t>
            </w:r>
          </w:p>
        </w:tc>
      </w:tr>
      <w:tr w:rsidRPr="00354C54" w:rsidR="00C24F17" w:rsidTr="00FC42A7" w14:paraId="4F951C96"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24FAF56A" w14:textId="0C33ACC9">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 xml:space="preserve">Estimated unserved </w:t>
            </w:r>
            <w:r>
              <w:rPr>
                <w:rFonts w:ascii="Aptos Narrow" w:hAnsi="Aptos Narrow" w:eastAsia="Times New Roman" w:cs="Times New Roman"/>
                <w:color w:val="000000"/>
              </w:rPr>
              <w:t xml:space="preserve">locations </w:t>
            </w:r>
            <w:r w:rsidRPr="00556528">
              <w:rPr>
                <w:rFonts w:ascii="Aptos Narrow" w:hAnsi="Aptos Narrow" w:eastAsia="Times New Roman" w:cs="Times New Roman"/>
                <w:color w:val="000000"/>
              </w:rPr>
              <w:t>in the project area</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4AA5A418" w14:textId="5A5B9939">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302</w:t>
            </w:r>
          </w:p>
        </w:tc>
      </w:tr>
      <w:tr w:rsidRPr="00354C54" w:rsidR="00C24F17" w:rsidTr="00FC42A7" w14:paraId="36B73002"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2676879A" w14:textId="357856E3">
            <w:pPr>
              <w:spacing w:after="0" w:line="240" w:lineRule="auto"/>
              <w:rPr>
                <w:rFonts w:ascii="Aptos Narrow" w:hAnsi="Aptos Narrow" w:eastAsia="Times New Roman" w:cs="Times New Roman"/>
                <w:color w:val="000000"/>
              </w:rPr>
            </w:pPr>
            <w:r w:rsidRPr="00556528">
              <w:rPr>
                <w:rFonts w:ascii="Aptos Narrow" w:hAnsi="Aptos Narrow" w:eastAsia="Times New Roman" w:cs="Times New Roman"/>
                <w:color w:val="000000"/>
              </w:rPr>
              <w:t>Estimated unserved population in the project area</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C24F17" w:rsidP="00C24F17" w:rsidRDefault="00C24F17" w14:paraId="2C3CE202" w14:textId="7DB7BC15">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3,474</w:t>
            </w:r>
          </w:p>
        </w:tc>
      </w:tr>
      <w:tr w:rsidRPr="00354C54" w:rsidR="00182622" w:rsidTr="002A6E58" w14:paraId="49C4540B"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5440B3B1" w14:textId="12A99628">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Estimated Total Locations Passed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513A6F15" w14:textId="3B7D82AF">
            <w:pPr>
              <w:spacing w:after="0" w:line="240" w:lineRule="auto"/>
              <w:rPr>
                <w:rFonts w:ascii="Aptos Narrow" w:hAnsi="Aptos Narrow" w:eastAsia="Times New Roman" w:cs="Times New Roman"/>
                <w:color w:val="000000"/>
              </w:rPr>
            </w:pPr>
            <w:r>
              <w:rPr>
                <w:rFonts w:ascii="Calibri" w:hAnsi="Calibri" w:cs="Calibri"/>
                <w:color w:val="000000"/>
              </w:rPr>
              <w:t>424</w:t>
            </w:r>
          </w:p>
        </w:tc>
      </w:tr>
      <w:tr w:rsidRPr="00354C54" w:rsidR="00182622" w:rsidTr="002A6E58" w14:paraId="059B2C35"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0BD8F48E" w14:textId="001C60E1">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Estimated Total Units Passed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1D2A94CD" w14:textId="28B9E31B">
            <w:pPr>
              <w:spacing w:after="0" w:line="240" w:lineRule="auto"/>
              <w:rPr>
                <w:rFonts w:ascii="Aptos Narrow" w:hAnsi="Aptos Narrow" w:eastAsia="Times New Roman" w:cs="Times New Roman"/>
                <w:color w:val="000000"/>
              </w:rPr>
            </w:pPr>
            <w:r>
              <w:rPr>
                <w:rFonts w:ascii="Calibri" w:hAnsi="Calibri" w:cs="Calibri"/>
                <w:color w:val="000000"/>
              </w:rPr>
              <w:t>1</w:t>
            </w:r>
            <w:r w:rsidR="00295F99">
              <w:rPr>
                <w:rFonts w:ascii="Calibri" w:hAnsi="Calibri" w:cs="Calibri"/>
                <w:color w:val="000000"/>
              </w:rPr>
              <w:t>,</w:t>
            </w:r>
            <w:r>
              <w:rPr>
                <w:rFonts w:ascii="Calibri" w:hAnsi="Calibri" w:cs="Calibri"/>
                <w:color w:val="000000"/>
              </w:rPr>
              <w:t>908</w:t>
            </w:r>
          </w:p>
        </w:tc>
      </w:tr>
      <w:tr w:rsidRPr="00354C54" w:rsidR="00182622" w:rsidTr="002A6E58" w14:paraId="740C5934"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2CFB956B" w14:textId="08FE0305">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Estimated Total Population Passed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4A9FEB22" w14:textId="40935676">
            <w:pPr>
              <w:spacing w:after="0" w:line="240" w:lineRule="auto"/>
              <w:rPr>
                <w:rFonts w:ascii="Aptos Narrow" w:hAnsi="Aptos Narrow" w:eastAsia="Times New Roman" w:cs="Times New Roman"/>
                <w:color w:val="000000"/>
              </w:rPr>
            </w:pPr>
            <w:r>
              <w:rPr>
                <w:rFonts w:ascii="Calibri" w:hAnsi="Calibri" w:cs="Calibri"/>
                <w:color w:val="000000"/>
              </w:rPr>
              <w:t>4</w:t>
            </w:r>
            <w:r w:rsidR="00295F99">
              <w:rPr>
                <w:rFonts w:ascii="Calibri" w:hAnsi="Calibri" w:cs="Calibri"/>
                <w:color w:val="000000"/>
              </w:rPr>
              <w:t>,</w:t>
            </w:r>
            <w:r>
              <w:rPr>
                <w:rFonts w:ascii="Calibri" w:hAnsi="Calibri" w:cs="Calibri"/>
                <w:color w:val="000000"/>
              </w:rPr>
              <w:t>461</w:t>
            </w:r>
          </w:p>
        </w:tc>
      </w:tr>
      <w:tr w:rsidRPr="00354C54" w:rsidR="00182622" w:rsidTr="002A6E58" w14:paraId="52247F20"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18C728A3" w14:textId="40F3C518">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Estimated Unserved Multiple Dwelling locations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2B6EBBB9" w14:textId="1BA7E774">
            <w:pPr>
              <w:spacing w:after="0" w:line="240" w:lineRule="auto"/>
              <w:rPr>
                <w:rFonts w:ascii="Aptos Narrow" w:hAnsi="Aptos Narrow" w:eastAsia="Times New Roman" w:cs="Times New Roman"/>
                <w:color w:val="000000"/>
              </w:rPr>
            </w:pPr>
            <w:r>
              <w:rPr>
                <w:rFonts w:ascii="Aptos Narrow" w:hAnsi="Aptos Narrow"/>
                <w:color w:val="000000"/>
              </w:rPr>
              <w:t>199</w:t>
            </w:r>
          </w:p>
        </w:tc>
      </w:tr>
      <w:tr w:rsidRPr="00354C54" w:rsidR="00182622" w:rsidTr="002A6E58" w14:paraId="35C0EDED"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5D2DBD13" w14:textId="13EC255E">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Estimated Units in Unserved Multiple Dwelling  Locations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3EBB628F" w14:textId="35B50B2D">
            <w:pPr>
              <w:spacing w:after="0" w:line="240" w:lineRule="auto"/>
              <w:rPr>
                <w:rFonts w:ascii="Aptos Narrow" w:hAnsi="Aptos Narrow" w:eastAsia="Times New Roman" w:cs="Times New Roman"/>
                <w:color w:val="000000"/>
              </w:rPr>
            </w:pPr>
            <w:r>
              <w:rPr>
                <w:rFonts w:ascii="Aptos Narrow" w:hAnsi="Aptos Narrow"/>
                <w:color w:val="000000"/>
              </w:rPr>
              <w:t>1</w:t>
            </w:r>
            <w:r w:rsidR="00295F99">
              <w:rPr>
                <w:rFonts w:ascii="Aptos Narrow" w:hAnsi="Aptos Narrow"/>
                <w:color w:val="000000"/>
              </w:rPr>
              <w:t>,</w:t>
            </w:r>
            <w:r>
              <w:rPr>
                <w:rFonts w:ascii="Aptos Narrow" w:hAnsi="Aptos Narrow"/>
                <w:color w:val="000000"/>
              </w:rPr>
              <w:t>002</w:t>
            </w:r>
          </w:p>
        </w:tc>
      </w:tr>
      <w:tr w:rsidRPr="00354C54" w:rsidR="00182622" w:rsidTr="002A6E58" w14:paraId="3B203565"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45747F1B" w14:textId="06E5617A">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Estimated Served Multiple Dwelling Locations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213CF8C4" w14:textId="7389684E">
            <w:pPr>
              <w:spacing w:after="0" w:line="240" w:lineRule="auto"/>
              <w:rPr>
                <w:rFonts w:ascii="Aptos Narrow" w:hAnsi="Aptos Narrow" w:eastAsia="Times New Roman" w:cs="Times New Roman"/>
                <w:color w:val="000000"/>
              </w:rPr>
            </w:pPr>
            <w:r>
              <w:rPr>
                <w:rFonts w:ascii="Aptos Narrow" w:hAnsi="Aptos Narrow"/>
                <w:color w:val="000000"/>
              </w:rPr>
              <w:t>22</w:t>
            </w:r>
          </w:p>
        </w:tc>
      </w:tr>
      <w:tr w:rsidRPr="00354C54" w:rsidR="00182622" w:rsidTr="002A6E58" w14:paraId="4C30CDFE"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5DAD3463" w14:textId="236107A8">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lastRenderedPageBreak/>
              <w:t xml:space="preserve">Estimated Units in Served Multiple Dwelling </w:t>
            </w:r>
            <w:r w:rsidR="004A667E">
              <w:rPr>
                <w:rFonts w:ascii="Aptos Narrow" w:hAnsi="Aptos Narrow" w:eastAsia="Times New Roman" w:cs="Times New Roman"/>
                <w:color w:val="000000"/>
              </w:rPr>
              <w:t>L</w:t>
            </w:r>
            <w:r>
              <w:rPr>
                <w:rFonts w:ascii="Aptos Narrow" w:hAnsi="Aptos Narrow" w:eastAsia="Times New Roman" w:cs="Times New Roman"/>
                <w:color w:val="000000"/>
              </w:rPr>
              <w:t>ocations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58BFABDB" w14:textId="79737BAF">
            <w:pPr>
              <w:spacing w:after="0" w:line="240" w:lineRule="auto"/>
              <w:rPr>
                <w:rFonts w:ascii="Aptos Narrow" w:hAnsi="Aptos Narrow" w:eastAsia="Times New Roman" w:cs="Times New Roman"/>
                <w:color w:val="000000"/>
              </w:rPr>
            </w:pPr>
            <w:r>
              <w:rPr>
                <w:rFonts w:ascii="Aptos Narrow" w:hAnsi="Aptos Narrow"/>
                <w:color w:val="000000"/>
              </w:rPr>
              <w:t>746</w:t>
            </w:r>
          </w:p>
        </w:tc>
      </w:tr>
      <w:tr w:rsidRPr="00354C54" w:rsidR="00182622" w:rsidTr="002A6E58" w14:paraId="29A1E954"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075B7686" w14:textId="4494F7A4">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Total Community Anchor Institutions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5ADE9FB6" w14:textId="5E5CD272">
            <w:pPr>
              <w:spacing w:after="0" w:line="240" w:lineRule="auto"/>
              <w:rPr>
                <w:rFonts w:ascii="Aptos Narrow" w:hAnsi="Aptos Narrow" w:eastAsia="Times New Roman" w:cs="Times New Roman"/>
                <w:color w:val="000000"/>
              </w:rPr>
            </w:pPr>
            <w:r>
              <w:rPr>
                <w:rFonts w:ascii="Aptos Narrow" w:hAnsi="Aptos Narrow"/>
                <w:color w:val="000000"/>
              </w:rPr>
              <w:t>187</w:t>
            </w:r>
          </w:p>
        </w:tc>
      </w:tr>
      <w:tr w:rsidRPr="00354C54" w:rsidR="00182622" w:rsidTr="002A6E58" w14:paraId="43EBB39F"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4380F7AF" w14:textId="217F4AB1">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Public Safety Locations</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182622" w:rsidP="00182622" w:rsidRDefault="00182622" w14:paraId="45AAC8F2" w14:textId="2A025295">
            <w:pPr>
              <w:spacing w:after="0" w:line="240" w:lineRule="auto"/>
              <w:rPr>
                <w:rFonts w:ascii="Aptos Narrow" w:hAnsi="Aptos Narrow" w:eastAsia="Times New Roman" w:cs="Times New Roman"/>
                <w:color w:val="000000"/>
              </w:rPr>
            </w:pPr>
            <w:r>
              <w:rPr>
                <w:rFonts w:ascii="Aptos Narrow" w:hAnsi="Aptos Narrow"/>
                <w:color w:val="000000"/>
              </w:rPr>
              <w:t>27</w:t>
            </w:r>
          </w:p>
        </w:tc>
      </w:tr>
      <w:tr w:rsidRPr="00354C54" w:rsidR="00D22DB0" w:rsidTr="005A42D5" w14:paraId="3CD4899F"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2CB988EE" w14:textId="021296E0">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Does the project connect to public open access middle mile?</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64C6E1E2"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Yes</w:t>
            </w:r>
          </w:p>
        </w:tc>
      </w:tr>
      <w:tr w:rsidRPr="00354C54" w:rsidR="00D22DB0" w:rsidTr="005A42D5" w14:paraId="3B2A6E69"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18DCF04C" w14:textId="52BDED89">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Deployment Schedule</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6EFB564B"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18 Months</w:t>
            </w:r>
          </w:p>
        </w:tc>
      </w:tr>
      <w:tr w:rsidRPr="00354C54" w:rsidR="00D22DB0" w:rsidTr="005A42D5" w14:paraId="02A46376"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65DA9306"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Total Project Cost</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0D474811"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 xml:space="preserve">$15,590,073 </w:t>
            </w:r>
          </w:p>
        </w:tc>
      </w:tr>
      <w:tr w:rsidRPr="00354C54" w:rsidR="00D22DB0" w:rsidTr="002A6E58" w14:paraId="4C854054"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D22DB0" w:rsidP="00D22DB0" w:rsidRDefault="00D22DB0" w14:paraId="4E023F5B" w14:textId="6F209BF8">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Project costs for middle-mile, backhaul, and connection to Middle Mile Broadband Initiative</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A6EB0" w:rsidR="00D22DB0" w:rsidP="00D22DB0" w:rsidRDefault="00D22DB0" w14:paraId="474566CA" w14:textId="6E018013">
            <w:pPr>
              <w:spacing w:after="0" w:line="240" w:lineRule="auto"/>
              <w:rPr>
                <w:rFonts w:ascii="Aptos Narrow" w:hAnsi="Aptos Narrow" w:eastAsia="Times New Roman" w:cs="Times New Roman"/>
                <w:color w:val="000000"/>
              </w:rPr>
            </w:pPr>
            <w:r w:rsidRPr="001A6EB0">
              <w:rPr>
                <w:rFonts w:ascii="Aptos Narrow" w:hAnsi="Aptos Narrow" w:eastAsia="Times New Roman" w:cs="Times New Roman"/>
                <w:color w:val="000000"/>
              </w:rPr>
              <w:t>$8,987,825</w:t>
            </w:r>
          </w:p>
        </w:tc>
      </w:tr>
      <w:tr w:rsidRPr="00354C54" w:rsidR="00D22DB0" w:rsidTr="002A6E58" w14:paraId="311FD4A9"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D22DB0" w:rsidP="00D22DB0" w:rsidRDefault="00D22DB0" w14:paraId="650FE9AE" w14:textId="4F7E4401">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Project costs for last-mile delivery</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1A6EB0" w:rsidR="00D22DB0" w:rsidP="00D22DB0" w:rsidRDefault="00D22DB0" w14:paraId="2E84A0F6" w14:textId="6CF94687">
            <w:pPr>
              <w:spacing w:after="0" w:line="240" w:lineRule="auto"/>
              <w:rPr>
                <w:rFonts w:ascii="Aptos Narrow" w:hAnsi="Aptos Narrow" w:eastAsia="Times New Roman" w:cs="Times New Roman"/>
                <w:color w:val="000000"/>
              </w:rPr>
            </w:pPr>
            <w:r w:rsidRPr="001A6EB0">
              <w:rPr>
                <w:rFonts w:ascii="Aptos Narrow" w:hAnsi="Aptos Narrow" w:eastAsia="Times New Roman" w:cs="Times New Roman"/>
                <w:color w:val="000000"/>
              </w:rPr>
              <w:t>$6,602,248</w:t>
            </w:r>
          </w:p>
        </w:tc>
      </w:tr>
      <w:tr w:rsidRPr="00354C54" w:rsidR="00D22DB0" w:rsidTr="005A42D5" w14:paraId="5E514582"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77884A94"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Amount of FFA grant funds requested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42A2101F"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 xml:space="preserve">$14,026,946 </w:t>
            </w:r>
          </w:p>
        </w:tc>
      </w:tr>
      <w:tr w:rsidRPr="00354C54" w:rsidR="00D22DB0" w:rsidTr="005A42D5" w14:paraId="77D5FD3A"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6EE47AAB"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Applicant funded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4E42E848"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 xml:space="preserve">$1,563,127 </w:t>
            </w:r>
          </w:p>
        </w:tc>
      </w:tr>
      <w:tr w:rsidRPr="00354C54" w:rsidR="00D22DB0" w:rsidTr="002A6E58" w14:paraId="7F0FE948"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tcPr>
          <w:p w:rsidR="00D22DB0" w:rsidP="00D22DB0" w:rsidRDefault="00CD79D8" w14:paraId="57B0195F" w14:textId="24EEDEA1">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 xml:space="preserve">Last-mile </w:t>
            </w:r>
            <w:r w:rsidR="00F5604E">
              <w:rPr>
                <w:rFonts w:ascii="Aptos Narrow" w:hAnsi="Aptos Narrow" w:eastAsia="Times New Roman" w:cs="Times New Roman"/>
                <w:color w:val="000000"/>
              </w:rPr>
              <w:t>grant per unit passed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354C54" w:rsidR="00D22DB0" w:rsidP="00D22DB0" w:rsidRDefault="0036708C" w14:paraId="19CA4042" w14:textId="599FF938">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$3,</w:t>
            </w:r>
            <w:r w:rsidR="00132F6E">
              <w:rPr>
                <w:rFonts w:ascii="Aptos Narrow" w:hAnsi="Aptos Narrow" w:eastAsia="Times New Roman" w:cs="Times New Roman"/>
                <w:color w:val="000000"/>
              </w:rPr>
              <w:t>113</w:t>
            </w:r>
          </w:p>
        </w:tc>
      </w:tr>
      <w:tr w:rsidRPr="00354C54" w:rsidR="00D22DB0" w:rsidTr="005A42D5" w14:paraId="3B771E38" w14:textId="77777777">
        <w:trPr>
          <w:trHeight w:val="432"/>
        </w:trPr>
        <w:tc>
          <w:tcPr>
            <w:tcW w:w="485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F5604E" w14:paraId="67608990" w14:textId="28F6756C">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Grant per unserved location passed</w:t>
            </w:r>
          </w:p>
        </w:tc>
        <w:tc>
          <w:tcPr>
            <w:tcW w:w="48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54C54" w:rsidR="00D22DB0" w:rsidP="00D22DB0" w:rsidRDefault="00D22DB0" w14:paraId="7D8A3DF0" w14:textId="77777777">
            <w:pPr>
              <w:spacing w:after="0" w:line="240" w:lineRule="auto"/>
              <w:rPr>
                <w:rFonts w:ascii="Aptos Narrow" w:hAnsi="Aptos Narrow" w:eastAsia="Times New Roman" w:cs="Times New Roman"/>
                <w:color w:val="000000"/>
              </w:rPr>
            </w:pPr>
            <w:r w:rsidRPr="00354C54">
              <w:rPr>
                <w:rFonts w:ascii="Aptos Narrow" w:hAnsi="Aptos Narrow" w:eastAsia="Times New Roman" w:cs="Times New Roman"/>
                <w:color w:val="000000"/>
              </w:rPr>
              <w:t xml:space="preserve">$46,446 </w:t>
            </w:r>
          </w:p>
        </w:tc>
      </w:tr>
    </w:tbl>
    <w:p w:rsidR="00F92289" w:rsidP="00326251" w:rsidRDefault="00F92289" w14:paraId="21E9CBE4" w14:textId="77777777">
      <w:pPr>
        <w:spacing w:after="0" w:line="240" w:lineRule="auto"/>
        <w:jc w:val="center"/>
        <w:rPr>
          <w:rFonts w:ascii="Book Antiqua" w:hAnsi="Book Antiqua" w:eastAsia="Times New Roman" w:cs="Times New Roman"/>
          <w:b/>
          <w:sz w:val="24"/>
          <w:szCs w:val="24"/>
        </w:rPr>
      </w:pPr>
    </w:p>
    <w:p w:rsidR="005A42D5" w:rsidRDefault="005A42D5" w14:paraId="18FA4488" w14:textId="77777777">
      <w:pPr>
        <w:rPr>
          <w:rFonts w:ascii="Book Antiqua" w:hAnsi="Book Antiqua" w:eastAsia="Times New Roman" w:cs="Times New Roman"/>
          <w:b/>
          <w:sz w:val="24"/>
          <w:szCs w:val="24"/>
        </w:rPr>
      </w:pPr>
      <w:r>
        <w:rPr>
          <w:rFonts w:ascii="Book Antiqua" w:hAnsi="Book Antiqua" w:eastAsia="Times New Roman" w:cs="Times New Roman"/>
          <w:b/>
          <w:sz w:val="24"/>
          <w:szCs w:val="24"/>
        </w:rPr>
        <w:br w:type="page"/>
      </w:r>
    </w:p>
    <w:p w:rsidRPr="007E224A" w:rsidR="00A7759E" w:rsidP="00A7759E" w:rsidRDefault="00304B4B" w14:paraId="05E4DB58" w14:textId="19A98FB1">
      <w:pPr>
        <w:spacing w:after="0" w:line="240" w:lineRule="auto"/>
        <w:jc w:val="center"/>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lastRenderedPageBreak/>
        <w:t xml:space="preserve">Map of </w:t>
      </w:r>
      <w:r w:rsidR="00354C54">
        <w:rPr>
          <w:rFonts w:ascii="Book Antiqua" w:hAnsi="Book Antiqua" w:eastAsia="Times New Roman" w:cs="Times New Roman"/>
          <w:b/>
          <w:sz w:val="24"/>
          <w:szCs w:val="24"/>
        </w:rPr>
        <w:t>Oakland Connect – Last Mile Connectivity for Oaklanders</w:t>
      </w:r>
    </w:p>
    <w:p w:rsidR="00094C0B" w:rsidP="005E0216" w:rsidRDefault="0088496E" w14:paraId="32CF67AB" w14:textId="77777777">
      <w:pPr>
        <w:spacing w:after="0" w:line="240" w:lineRule="auto"/>
        <w:rPr>
          <w:rFonts w:ascii="Book Antiqua" w:hAnsi="Book Antiqua" w:eastAsia="Times New Roman" w:cs="Times New Roman"/>
          <w:sz w:val="24"/>
          <w:szCs w:val="24"/>
        </w:rPr>
        <w:sectPr w:rsidR="00094C0B" w:rsidSect="00094C0B">
          <w:footerReference w:type="default" r:id="rId18"/>
          <w:footerReference w:type="first" r:id="rId19"/>
          <w:pgSz w:w="12240" w:h="15840"/>
          <w:pgMar w:top="1440" w:right="1440" w:bottom="1440" w:left="1440" w:header="720" w:footer="720" w:gutter="0"/>
          <w:pgNumType w:start="1" w:chapStyle="7"/>
          <w:cols w:space="720"/>
          <w:titlePg/>
          <w:docGrid w:linePitch="360"/>
        </w:sectPr>
      </w:pPr>
      <w:r w:rsidRPr="0088496E">
        <w:rPr>
          <w:rFonts w:ascii="Book Antiqua" w:hAnsi="Book Antiqua" w:eastAsia="Times New Roman" w:cs="Times New Roman"/>
          <w:noProof/>
          <w:sz w:val="24"/>
          <w:szCs w:val="24"/>
        </w:rPr>
        <w:drawing>
          <wp:inline distT="0" distB="0" distL="0" distR="0" wp14:anchorId="44EA3029" wp14:editId="5509180D">
            <wp:extent cx="5943600" cy="4368165"/>
            <wp:effectExtent l="0" t="0" r="0" b="0"/>
            <wp:docPr id="104134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68165"/>
                    </a:xfrm>
                    <a:prstGeom prst="rect">
                      <a:avLst/>
                    </a:prstGeom>
                    <a:noFill/>
                    <a:ln>
                      <a:noFill/>
                    </a:ln>
                  </pic:spPr>
                </pic:pic>
              </a:graphicData>
            </a:graphic>
          </wp:inline>
        </w:drawing>
      </w:r>
      <w:r w:rsidRPr="00DF6FA1" w:rsidR="00DF6FA1">
        <w:rPr>
          <w:rFonts w:ascii="Book Antiqua" w:hAnsi="Book Antiqua" w:eastAsia="Times New Roman" w:cs="Times New Roman"/>
          <w:sz w:val="24"/>
          <w:szCs w:val="24"/>
        </w:rPr>
        <w:t xml:space="preserve"> </w:t>
      </w:r>
      <w:r w:rsidRPr="00DF6FA1" w:rsidR="00DF6FA1">
        <w:rPr>
          <w:rFonts w:ascii="Book Antiqua" w:hAnsi="Book Antiqua" w:eastAsia="Times New Roman" w:cs="Times New Roman"/>
          <w:noProof/>
          <w:sz w:val="24"/>
          <w:szCs w:val="24"/>
        </w:rPr>
        <w:drawing>
          <wp:inline distT="0" distB="0" distL="0" distR="0" wp14:anchorId="18467CBC" wp14:editId="77ED7E65">
            <wp:extent cx="5943600" cy="3314700"/>
            <wp:effectExtent l="0" t="0" r="0" b="0"/>
            <wp:docPr id="1528144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Pr="007E224A" w:rsidR="00E82B56" w:rsidP="00094C0B" w:rsidRDefault="00E82B56" w14:paraId="366814FF" w14:textId="687FAE08">
      <w:pPr>
        <w:pStyle w:val="Heading7"/>
      </w:pPr>
    </w:p>
    <w:p w:rsidRPr="007E224A" w:rsidR="00E82B56" w:rsidP="00A71FCE" w:rsidRDefault="00023D20" w14:paraId="0CEFAB1E" w14:textId="7218B93C">
      <w:pPr>
        <w:spacing w:after="0" w:line="240" w:lineRule="auto"/>
        <w:jc w:val="center"/>
        <w:rPr>
          <w:rFonts w:ascii="Book Antiqua" w:hAnsi="Book Antiqua"/>
          <w:b/>
          <w:bCs/>
          <w:sz w:val="24"/>
          <w:szCs w:val="24"/>
        </w:rPr>
      </w:pPr>
      <w:r>
        <w:rPr>
          <w:rFonts w:ascii="Book Antiqua" w:hAnsi="Book Antiqua"/>
          <w:b/>
          <w:sz w:val="24"/>
          <w:szCs w:val="24"/>
        </w:rPr>
        <w:t>City of Fremont Last Mile Broadband Project</w:t>
      </w:r>
    </w:p>
    <w:p w:rsidRPr="007E224A" w:rsidR="00611F6D" w:rsidP="00A71FCE" w:rsidRDefault="00611F6D" w14:paraId="68ED440F" w14:textId="6759E3D3">
      <w:pPr>
        <w:spacing w:after="0" w:line="240" w:lineRule="auto"/>
        <w:jc w:val="center"/>
        <w:rPr>
          <w:rFonts w:ascii="Book Antiqua" w:hAnsi="Book Antiqua"/>
          <w:b/>
          <w:bCs/>
          <w:sz w:val="24"/>
          <w:szCs w:val="24"/>
        </w:rPr>
      </w:pPr>
      <w:r w:rsidRPr="007E224A">
        <w:rPr>
          <w:rFonts w:ascii="Book Antiqua" w:hAnsi="Book Antiqua"/>
          <w:b/>
          <w:bCs/>
          <w:sz w:val="24"/>
          <w:szCs w:val="24"/>
        </w:rPr>
        <w:t>Key Information</w:t>
      </w:r>
    </w:p>
    <w:p w:rsidRPr="007E224A" w:rsidR="00B5011C" w:rsidP="00A71FCE" w:rsidRDefault="00B5011C" w14:paraId="08B108A6" w14:textId="77777777">
      <w:pPr>
        <w:spacing w:after="0" w:line="240" w:lineRule="auto"/>
        <w:jc w:val="center"/>
        <w:rPr>
          <w:rFonts w:ascii="Book Antiqua" w:hAnsi="Book Antiqua"/>
          <w:b/>
          <w:bCs/>
          <w:sz w:val="24"/>
          <w:szCs w:val="24"/>
        </w:rPr>
      </w:pPr>
    </w:p>
    <w:tbl>
      <w:tblPr>
        <w:tblW w:w="9980" w:type="dxa"/>
        <w:tblLayout w:type="fixed"/>
        <w:tblCellMar>
          <w:top w:w="15" w:type="dxa"/>
          <w:bottom w:w="15" w:type="dxa"/>
        </w:tblCellMar>
        <w:tblLook w:val="04A0" w:firstRow="1" w:lastRow="0" w:firstColumn="1" w:lastColumn="0" w:noHBand="0" w:noVBand="1"/>
      </w:tblPr>
      <w:tblGrid>
        <w:gridCol w:w="4990"/>
        <w:gridCol w:w="4990"/>
      </w:tblGrid>
      <w:tr w:rsidRPr="007E224A" w:rsidR="00023D20" w:rsidTr="005A42D5" w14:paraId="61A2CCC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023D20" w:rsidP="00023D20" w:rsidRDefault="00023D20" w14:paraId="46751774" w14:textId="39871C4C">
            <w:pPr>
              <w:spacing w:after="0" w:line="240" w:lineRule="auto"/>
              <w:rPr>
                <w:rFonts w:ascii="Aptos Narrow" w:hAnsi="Aptos Narrow" w:eastAsia="Times New Roman" w:cs="Times New Roman"/>
                <w:color w:val="000000"/>
              </w:rPr>
            </w:pPr>
            <w:r w:rsidRPr="005A42D5">
              <w:rPr>
                <w:rFonts w:ascii="Aptos Narrow" w:hAnsi="Aptos Narrow"/>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023D20" w:rsidP="00023D20" w:rsidRDefault="00023D20" w14:paraId="1511A991" w14:textId="0F555FDC">
            <w:pPr>
              <w:spacing w:after="0" w:line="240" w:lineRule="auto"/>
              <w:rPr>
                <w:rFonts w:ascii="Aptos Narrow" w:hAnsi="Aptos Narrow" w:eastAsia="Times New Roman" w:cs="Times New Roman"/>
                <w:color w:val="000000"/>
              </w:rPr>
            </w:pPr>
            <w:r w:rsidRPr="005A42D5">
              <w:rPr>
                <w:rFonts w:ascii="Aptos Narrow" w:hAnsi="Aptos Narrow"/>
                <w:color w:val="000000"/>
              </w:rPr>
              <w:t>City of Fremont Last Mile Broadband Project</w:t>
            </w:r>
          </w:p>
        </w:tc>
      </w:tr>
      <w:tr w:rsidRPr="007E224A" w:rsidR="00023D20" w:rsidTr="005A42D5" w14:paraId="3820322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3D96FBD5" w14:textId="594B4300">
            <w:pPr>
              <w:spacing w:after="0" w:line="240" w:lineRule="auto"/>
              <w:rPr>
                <w:rFonts w:ascii="Aptos Narrow" w:hAnsi="Aptos Narrow" w:eastAsia="Times New Roman" w:cs="Times New Roman"/>
                <w:color w:val="000000"/>
              </w:rPr>
            </w:pPr>
            <w:r>
              <w:rPr>
                <w:rFonts w:ascii="Aptos Narrow" w:hAnsi="Aptos Narrow"/>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6447F8C9" w14:textId="37564D2A">
            <w:pPr>
              <w:spacing w:after="0" w:line="240" w:lineRule="auto"/>
              <w:rPr>
                <w:rFonts w:ascii="Aptos Narrow" w:hAnsi="Aptos Narrow" w:eastAsia="Times New Roman" w:cs="Times New Roman"/>
                <w:color w:val="000000"/>
              </w:rPr>
            </w:pPr>
            <w:r>
              <w:rPr>
                <w:rFonts w:ascii="Aptos Narrow" w:hAnsi="Aptos Narrow"/>
                <w:color w:val="000000"/>
              </w:rPr>
              <w:t>City of Fremont</w:t>
            </w:r>
          </w:p>
        </w:tc>
      </w:tr>
      <w:tr w:rsidRPr="007E224A" w:rsidR="00023D20" w:rsidTr="005A42D5" w14:paraId="69A889E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462FE02C" w14:textId="04DB08E5">
            <w:pPr>
              <w:spacing w:after="0" w:line="240" w:lineRule="auto"/>
              <w:rPr>
                <w:rFonts w:ascii="Aptos Narrow" w:hAnsi="Aptos Narrow" w:eastAsia="Times New Roman" w:cs="Times New Roman"/>
                <w:color w:val="000000"/>
              </w:rPr>
            </w:pPr>
            <w:r>
              <w:rPr>
                <w:rFonts w:ascii="Aptos Narrow" w:hAnsi="Aptos Narrow"/>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35B7DD10" w14:textId="61F0FB5A">
            <w:pPr>
              <w:spacing w:after="0" w:line="240" w:lineRule="auto"/>
              <w:rPr>
                <w:rFonts w:ascii="Segoe UI" w:hAnsi="Segoe UI" w:eastAsia="Times New Roman" w:cs="Segoe UI"/>
                <w:color w:val="181818"/>
                <w:sz w:val="20"/>
                <w:szCs w:val="20"/>
              </w:rPr>
            </w:pPr>
            <w:r>
              <w:rPr>
                <w:rFonts w:ascii="Aptos Narrow" w:hAnsi="Aptos Narrow"/>
                <w:color w:val="000000"/>
              </w:rPr>
              <w:t>City of Fremont</w:t>
            </w:r>
          </w:p>
        </w:tc>
      </w:tr>
      <w:tr w:rsidRPr="007E224A" w:rsidR="00023D20" w:rsidTr="005A42D5" w14:paraId="3EF0B250"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01C01E25" w14:textId="74E79471">
            <w:pPr>
              <w:spacing w:after="0" w:line="240" w:lineRule="auto"/>
              <w:rPr>
                <w:rFonts w:ascii="Aptos Narrow" w:hAnsi="Aptos Narrow" w:eastAsia="Times New Roman" w:cs="Times New Roman"/>
                <w:color w:val="000000"/>
              </w:rPr>
            </w:pPr>
            <w:r>
              <w:rPr>
                <w:rFonts w:ascii="Aptos Narrow" w:hAnsi="Aptos Narrow"/>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42512B23" w14:textId="7336B0B4">
            <w:pPr>
              <w:spacing w:after="0" w:line="240" w:lineRule="auto"/>
              <w:rPr>
                <w:rFonts w:ascii="Aptos Narrow" w:hAnsi="Aptos Narrow" w:eastAsia="Times New Roman" w:cs="Times New Roman"/>
                <w:color w:val="000000"/>
              </w:rPr>
            </w:pPr>
            <w:r>
              <w:rPr>
                <w:rFonts w:ascii="Aptos Narrow" w:hAnsi="Aptos Narrow"/>
                <w:color w:val="000000"/>
              </w:rPr>
              <w:t>Alameda</w:t>
            </w:r>
          </w:p>
        </w:tc>
      </w:tr>
      <w:tr w:rsidRPr="007E224A" w:rsidR="00023D20" w:rsidTr="005A42D5" w14:paraId="69E4CF9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32F57451" w14:textId="1425DAC3">
            <w:pPr>
              <w:spacing w:after="0" w:line="240" w:lineRule="auto"/>
              <w:rPr>
                <w:rFonts w:ascii="Aptos Narrow" w:hAnsi="Aptos Narrow" w:eastAsia="Times New Roman" w:cs="Times New Roman"/>
                <w:color w:val="000000"/>
              </w:rPr>
            </w:pPr>
            <w:r>
              <w:rPr>
                <w:rFonts w:ascii="Aptos Narrow" w:hAnsi="Aptos Narrow"/>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0D7C0552" w14:textId="0B461793">
            <w:pPr>
              <w:spacing w:after="0" w:line="240" w:lineRule="auto"/>
              <w:rPr>
                <w:rFonts w:ascii="Aptos Narrow" w:hAnsi="Aptos Narrow" w:eastAsia="Times New Roman" w:cs="Times New Roman"/>
                <w:color w:val="000000"/>
              </w:rPr>
            </w:pPr>
            <w:r>
              <w:rPr>
                <w:rFonts w:ascii="Aptos Narrow" w:hAnsi="Aptos Narrow"/>
                <w:color w:val="000000"/>
              </w:rPr>
              <w:t xml:space="preserve">$24,517,148 </w:t>
            </w:r>
          </w:p>
        </w:tc>
      </w:tr>
      <w:tr w:rsidRPr="007E224A" w:rsidR="00023D20" w:rsidTr="005A42D5" w14:paraId="16340695"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09FD960D" w14:textId="1B0326BD">
            <w:pPr>
              <w:spacing w:after="0" w:line="240" w:lineRule="auto"/>
              <w:rPr>
                <w:rFonts w:ascii="Aptos Narrow" w:hAnsi="Aptos Narrow" w:eastAsia="Times New Roman" w:cs="Times New Roman"/>
                <w:color w:val="000000"/>
              </w:rPr>
            </w:pPr>
            <w:r>
              <w:rPr>
                <w:rFonts w:ascii="Aptos Narrow" w:hAnsi="Aptos Narrow"/>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6072264B" w14:textId="62F1ED4F">
            <w:pPr>
              <w:spacing w:after="0" w:line="240" w:lineRule="auto"/>
              <w:rPr>
                <w:rFonts w:ascii="Aptos Narrow" w:hAnsi="Aptos Narrow" w:eastAsia="Times New Roman" w:cs="Times New Roman"/>
                <w:color w:val="000000"/>
              </w:rPr>
            </w:pPr>
            <w:r>
              <w:rPr>
                <w:rFonts w:ascii="Aptos Narrow" w:hAnsi="Aptos Narrow"/>
                <w:color w:val="000000"/>
              </w:rPr>
              <w:t>1</w:t>
            </w:r>
          </w:p>
        </w:tc>
      </w:tr>
      <w:tr w:rsidRPr="007E224A" w:rsidR="00023D20" w:rsidTr="005A42D5" w14:paraId="6B8BEFA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ED341B" w14:paraId="64ED34DA" w14:textId="05E4C67E">
            <w:pPr>
              <w:spacing w:after="0" w:line="240" w:lineRule="auto"/>
              <w:rPr>
                <w:rFonts w:ascii="Aptos Narrow" w:hAnsi="Aptos Narrow" w:eastAsia="Times New Roman" w:cs="Times New Roman"/>
                <w:color w:val="000000"/>
              </w:rPr>
            </w:pPr>
            <w:r>
              <w:rPr>
                <w:rFonts w:ascii="Aptos Narrow" w:hAnsi="Aptos Narrow"/>
                <w:color w:val="000000"/>
              </w:rPr>
              <w:t xml:space="preserve">Maximum </w:t>
            </w:r>
            <w:r w:rsidR="00023D20">
              <w:rPr>
                <w:rFonts w:ascii="Aptos Narrow" w:hAnsi="Aptos Narrow"/>
                <w:color w:val="000000"/>
              </w:rPr>
              <w:t>Download/Upload speed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7B118E45" w14:textId="4A92DDFE">
            <w:pPr>
              <w:spacing w:after="0" w:line="240" w:lineRule="auto"/>
              <w:rPr>
                <w:rFonts w:ascii="Aptos Narrow" w:hAnsi="Aptos Narrow" w:eastAsia="Times New Roman" w:cs="Times New Roman"/>
                <w:color w:val="000000"/>
              </w:rPr>
            </w:pPr>
            <w:r>
              <w:rPr>
                <w:rFonts w:ascii="Aptos Narrow" w:hAnsi="Aptos Narrow"/>
                <w:color w:val="000000"/>
              </w:rPr>
              <w:t>10 Gbps/10 Gbps</w:t>
            </w:r>
          </w:p>
        </w:tc>
      </w:tr>
      <w:tr w:rsidRPr="007E224A" w:rsidR="00326FAB" w:rsidTr="005A42D5" w14:paraId="13044D6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3919B6E5" w14:textId="324F88D3">
            <w:pPr>
              <w:spacing w:after="0" w:line="240" w:lineRule="auto"/>
              <w:rPr>
                <w:rFonts w:ascii="Aptos Narrow" w:hAnsi="Aptos Narrow"/>
                <w:color w:val="000000"/>
              </w:rPr>
            </w:pPr>
            <w:r>
              <w:rPr>
                <w:rFonts w:ascii="Aptos Narrow" w:hAnsi="Aptos Narrow"/>
                <w:color w:val="000000"/>
              </w:rPr>
              <w:t>Lowest 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2A8A3447" w14:textId="2A09CA16">
            <w:pPr>
              <w:spacing w:after="0" w:line="240" w:lineRule="auto"/>
              <w:rPr>
                <w:rFonts w:ascii="Aptos Narrow" w:hAnsi="Aptos Narrow"/>
                <w:color w:val="000000"/>
              </w:rPr>
            </w:pPr>
            <w:r>
              <w:rPr>
                <w:rFonts w:ascii="Aptos Narrow" w:hAnsi="Aptos Narrow"/>
                <w:color w:val="000000"/>
              </w:rPr>
              <w:t>$30/month for 10 Gbps/10 Gbps</w:t>
            </w:r>
          </w:p>
        </w:tc>
      </w:tr>
      <w:tr w:rsidRPr="007E224A" w:rsidR="00326FAB" w:rsidTr="005A42D5" w14:paraId="37931D05"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271A3871" w14:textId="40537D17">
            <w:pPr>
              <w:spacing w:after="0" w:line="240" w:lineRule="auto"/>
              <w:rPr>
                <w:rFonts w:ascii="Aptos Narrow" w:hAnsi="Aptos Narrow"/>
                <w:color w:val="000000"/>
              </w:rPr>
            </w:pPr>
            <w:r>
              <w:rPr>
                <w:rFonts w:ascii="Aptos Narrow" w:hAnsi="Aptos Narrow"/>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33F42097" w14:textId="3A4BC8DE">
            <w:pPr>
              <w:spacing w:after="0" w:line="240" w:lineRule="auto"/>
              <w:rPr>
                <w:rFonts w:ascii="Aptos Narrow" w:hAnsi="Aptos Narrow"/>
                <w:color w:val="000000"/>
              </w:rPr>
            </w:pPr>
            <w:r>
              <w:rPr>
                <w:rFonts w:ascii="Aptos Narrow" w:hAnsi="Aptos Narrow"/>
                <w:color w:val="000000"/>
              </w:rPr>
              <w:t>Yes, $30/month for 10 Gbps/10 Gbps</w:t>
            </w:r>
          </w:p>
        </w:tc>
      </w:tr>
      <w:tr w:rsidRPr="007E224A" w:rsidR="00326FAB" w:rsidTr="005A42D5" w14:paraId="17DB875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21CD0C54" w14:textId="40B12CC5">
            <w:pPr>
              <w:spacing w:after="0" w:line="240" w:lineRule="auto"/>
              <w:rPr>
                <w:rFonts w:ascii="Aptos Narrow" w:hAnsi="Aptos Narrow"/>
                <w:color w:val="000000"/>
              </w:rPr>
            </w:pPr>
            <w:r>
              <w:rPr>
                <w:rFonts w:ascii="Aptos Narrow" w:hAnsi="Aptos Narrow"/>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525EBF3E" w14:textId="0B897704">
            <w:pPr>
              <w:spacing w:after="0" w:line="240" w:lineRule="auto"/>
              <w:rPr>
                <w:rFonts w:ascii="Aptos Narrow" w:hAnsi="Aptos Narrow"/>
                <w:color w:val="000000"/>
              </w:rPr>
            </w:pPr>
            <w:r>
              <w:rPr>
                <w:rFonts w:ascii="Aptos Narrow" w:hAnsi="Aptos Narrow"/>
                <w:color w:val="000000"/>
              </w:rPr>
              <w:t>Yes, $40/month for 50 Mbps/20Mbps</w:t>
            </w:r>
          </w:p>
        </w:tc>
      </w:tr>
      <w:tr w:rsidRPr="007E224A" w:rsidR="00326FAB" w:rsidTr="005A42D5" w14:paraId="3CDE886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5BE4CC75" w14:textId="314C29C8">
            <w:pPr>
              <w:spacing w:after="0" w:line="240" w:lineRule="auto"/>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bottom"/>
          </w:tcPr>
          <w:p w:rsidR="00326FAB" w:rsidP="00326FAB" w:rsidRDefault="00326FAB" w14:paraId="73847DE4" w14:textId="466AF70B">
            <w:pPr>
              <w:spacing w:after="0" w:line="240" w:lineRule="auto"/>
              <w:rPr>
                <w:rFonts w:ascii="Aptos Narrow" w:hAnsi="Aptos Narrow"/>
                <w:color w:val="000000"/>
              </w:rPr>
            </w:pPr>
            <w:r>
              <w:rPr>
                <w:rFonts w:ascii="Aptos Narrow" w:hAnsi="Aptos Narrow"/>
                <w:color w:val="000000"/>
              </w:rPr>
              <w:t>No</w:t>
            </w:r>
          </w:p>
        </w:tc>
      </w:tr>
      <w:tr w:rsidRPr="007E224A" w:rsidR="00023D20" w:rsidTr="005A42D5" w14:paraId="64F91645"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72763DAC" w14:textId="4FF12ECF">
            <w:pPr>
              <w:spacing w:after="0" w:line="240" w:lineRule="auto"/>
              <w:rPr>
                <w:rFonts w:ascii="Aptos Narrow" w:hAnsi="Aptos Narrow" w:eastAsia="Times New Roman" w:cs="Times New Roman"/>
                <w:color w:val="000000"/>
              </w:rPr>
            </w:pPr>
            <w:r>
              <w:rPr>
                <w:rFonts w:ascii="Aptos Narrow" w:hAnsi="Aptos Narrow"/>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3D28E57F" w14:textId="729D957C">
            <w:pPr>
              <w:spacing w:after="0" w:line="240" w:lineRule="auto"/>
              <w:rPr>
                <w:rFonts w:ascii="Aptos Narrow" w:hAnsi="Aptos Narrow" w:eastAsia="Times New Roman" w:cs="Times New Roman"/>
                <w:color w:val="000000"/>
              </w:rPr>
            </w:pPr>
            <w:r>
              <w:rPr>
                <w:rFonts w:ascii="Aptos Narrow" w:hAnsi="Aptos Narrow"/>
                <w:color w:val="000000"/>
              </w:rPr>
              <w:t>0 percent</w:t>
            </w:r>
          </w:p>
        </w:tc>
      </w:tr>
      <w:tr w:rsidRPr="007E224A" w:rsidR="00023D20" w:rsidTr="005A42D5" w14:paraId="5309B36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42D84CCD" w14:textId="227CB188">
            <w:pPr>
              <w:spacing w:after="0" w:line="240" w:lineRule="auto"/>
              <w:rPr>
                <w:rFonts w:ascii="Aptos Narrow" w:hAnsi="Aptos Narrow" w:eastAsia="Times New Roman" w:cs="Times New Roman"/>
                <w:color w:val="000000"/>
              </w:rPr>
            </w:pPr>
            <w:r>
              <w:rPr>
                <w:rFonts w:ascii="Aptos Narrow" w:hAnsi="Aptos Narrow"/>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7F073859" w14:textId="24B36F12">
            <w:pPr>
              <w:spacing w:after="0" w:line="240" w:lineRule="auto"/>
              <w:rPr>
                <w:rFonts w:ascii="Aptos Narrow" w:hAnsi="Aptos Narrow" w:eastAsia="Times New Roman" w:cs="Times New Roman"/>
                <w:color w:val="000000"/>
              </w:rPr>
            </w:pPr>
            <w:r>
              <w:rPr>
                <w:rFonts w:ascii="Aptos Narrow" w:hAnsi="Aptos Narrow"/>
                <w:color w:val="000000"/>
              </w:rPr>
              <w:t>0 percent</w:t>
            </w:r>
          </w:p>
        </w:tc>
      </w:tr>
      <w:tr w:rsidRPr="007E224A" w:rsidR="00023D20" w:rsidTr="005A42D5" w14:paraId="23040975"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36346709" w14:textId="12B8D604">
            <w:pPr>
              <w:spacing w:after="0" w:line="240" w:lineRule="auto"/>
              <w:rPr>
                <w:rFonts w:ascii="Aptos Narrow" w:hAnsi="Aptos Narrow" w:eastAsia="Times New Roman" w:cs="Times New Roman"/>
                <w:color w:val="000000"/>
              </w:rPr>
            </w:pPr>
            <w:r>
              <w:rPr>
                <w:rFonts w:ascii="Aptos Narrow" w:hAnsi="Aptos Narrow"/>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13619E56" w14:textId="57F70E13">
            <w:pPr>
              <w:spacing w:after="0" w:line="240" w:lineRule="auto"/>
              <w:rPr>
                <w:rFonts w:ascii="Aptos Narrow" w:hAnsi="Aptos Narrow" w:eastAsia="Times New Roman" w:cs="Times New Roman"/>
                <w:color w:val="000000"/>
              </w:rPr>
            </w:pPr>
            <w:r>
              <w:rPr>
                <w:rFonts w:ascii="Aptos Narrow" w:hAnsi="Aptos Narrow"/>
                <w:color w:val="000000"/>
              </w:rPr>
              <w:t xml:space="preserve">$125,242 </w:t>
            </w:r>
          </w:p>
        </w:tc>
      </w:tr>
      <w:tr w:rsidRPr="007E224A" w:rsidR="00023D20" w:rsidTr="005A42D5" w14:paraId="3F062DBD"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6E04C7" w14:paraId="6CEB9A87" w14:textId="7ECC3B8B">
            <w:pPr>
              <w:spacing w:after="0" w:line="240" w:lineRule="auto"/>
              <w:rPr>
                <w:rFonts w:ascii="Aptos Narrow" w:hAnsi="Aptos Narrow" w:eastAsia="Times New Roman" w:cs="Times New Roman"/>
                <w:color w:val="000000"/>
              </w:rPr>
            </w:pPr>
            <w:r>
              <w:rPr>
                <w:rFonts w:ascii="Aptos Narrow" w:hAnsi="Aptos Narrow"/>
                <w:color w:val="000000"/>
              </w:rPr>
              <w:t xml:space="preserve">Area </w:t>
            </w:r>
            <w:r w:rsidR="00C103DA">
              <w:rPr>
                <w:rFonts w:ascii="Aptos Narrow" w:hAnsi="Aptos Narrow"/>
                <w:color w:val="000000"/>
              </w:rPr>
              <w:t>Households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C103DA" w14:paraId="259422C2" w14:textId="6119EA14">
            <w:pPr>
              <w:spacing w:after="0" w:line="240" w:lineRule="auto"/>
              <w:rPr>
                <w:rFonts w:ascii="Aptos Narrow" w:hAnsi="Aptos Narrow" w:eastAsia="Times New Roman" w:cs="Times New Roman"/>
                <w:color w:val="000000"/>
              </w:rPr>
            </w:pPr>
            <w:r>
              <w:rPr>
                <w:rFonts w:ascii="Aptos Narrow" w:hAnsi="Aptos Narrow"/>
                <w:color w:val="000000"/>
              </w:rPr>
              <w:t>5,627</w:t>
            </w:r>
          </w:p>
        </w:tc>
      </w:tr>
      <w:tr w:rsidRPr="007E224A" w:rsidR="00023D20" w:rsidTr="005A42D5" w14:paraId="35B3620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023D20" w:rsidP="00023D20" w:rsidRDefault="006E04C7" w14:paraId="473E9B72" w14:textId="3A35E3B9">
            <w:pPr>
              <w:spacing w:after="0" w:line="240" w:lineRule="auto"/>
              <w:rPr>
                <w:rFonts w:ascii="Aptos Narrow" w:hAnsi="Aptos Narrow" w:eastAsia="Times New Roman" w:cs="Times New Roman"/>
                <w:color w:val="000000"/>
              </w:rPr>
            </w:pPr>
            <w:r>
              <w:rPr>
                <w:rFonts w:ascii="Aptos Narrow" w:hAnsi="Aptos Narrow"/>
                <w:color w:val="000000"/>
              </w:rPr>
              <w:t xml:space="preserve">Area </w:t>
            </w:r>
            <w:r w:rsidR="00C103DA">
              <w:rPr>
                <w:rFonts w:ascii="Aptos Narrow" w:hAnsi="Aptos Narrow"/>
                <w:color w:val="000000"/>
              </w:rPr>
              <w:t>Population</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023D20" w:rsidP="00023D20" w:rsidRDefault="00C103DA" w14:paraId="47DE496B" w14:textId="406DFD9C">
            <w:pPr>
              <w:spacing w:after="0" w:line="240" w:lineRule="auto"/>
              <w:rPr>
                <w:rFonts w:ascii="Aptos Narrow" w:hAnsi="Aptos Narrow" w:eastAsia="Times New Roman" w:cs="Times New Roman"/>
                <w:color w:val="000000"/>
              </w:rPr>
            </w:pPr>
            <w:r>
              <w:rPr>
                <w:rFonts w:ascii="Aptos Narrow" w:hAnsi="Aptos Narrow"/>
                <w:color w:val="000000"/>
              </w:rPr>
              <w:t>15,218</w:t>
            </w:r>
          </w:p>
        </w:tc>
      </w:tr>
      <w:tr w:rsidRPr="007E224A" w:rsidR="00023D20" w:rsidTr="005A42D5" w14:paraId="7F3820BF"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6B158D84" w14:textId="68D11A65">
            <w:pPr>
              <w:spacing w:after="0" w:line="240" w:lineRule="auto"/>
              <w:rPr>
                <w:rFonts w:ascii="Aptos Narrow" w:hAnsi="Aptos Narrow" w:eastAsia="Times New Roman" w:cs="Times New Roman"/>
                <w:color w:val="000000"/>
              </w:rPr>
            </w:pPr>
            <w:r>
              <w:rPr>
                <w:rFonts w:ascii="Aptos Narrow" w:hAnsi="Aptos Narrow"/>
                <w:color w:val="000000"/>
              </w:rPr>
              <w:t>Estimated 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23D20" w:rsidP="00023D20" w:rsidRDefault="00023D20" w14:paraId="34E2E356" w14:textId="497D1695">
            <w:pPr>
              <w:spacing w:after="0" w:line="240" w:lineRule="auto"/>
              <w:rPr>
                <w:rFonts w:ascii="Aptos Narrow" w:hAnsi="Aptos Narrow" w:eastAsia="Times New Roman" w:cs="Times New Roman"/>
                <w:color w:val="000000"/>
              </w:rPr>
            </w:pPr>
            <w:r>
              <w:rPr>
                <w:rFonts w:ascii="Aptos Narrow" w:hAnsi="Aptos Narrow"/>
                <w:color w:val="000000"/>
              </w:rPr>
              <w:t>514</w:t>
            </w:r>
          </w:p>
        </w:tc>
      </w:tr>
      <w:tr w:rsidRPr="007E224A" w:rsidR="00023D20" w:rsidTr="005A42D5" w14:paraId="0E45D75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023D20" w:rsidP="00023D20" w:rsidRDefault="00023D20" w14:paraId="5722DAF1" w14:textId="3D170ACF">
            <w:pPr>
              <w:spacing w:after="0" w:line="240" w:lineRule="auto"/>
              <w:rPr>
                <w:rFonts w:ascii="Aptos Narrow" w:hAnsi="Aptos Narrow" w:eastAsia="Times New Roman" w:cs="Times New Roman"/>
                <w:color w:val="000000"/>
              </w:rPr>
            </w:pPr>
            <w:r>
              <w:rPr>
                <w:rFonts w:ascii="Aptos Narrow" w:hAnsi="Aptos Narrow"/>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023D20" w:rsidP="00023D20" w:rsidRDefault="00023D20" w14:paraId="6F36396C" w14:textId="5DA24945">
            <w:pPr>
              <w:spacing w:after="0" w:line="240" w:lineRule="auto"/>
              <w:rPr>
                <w:rFonts w:ascii="Aptos Narrow" w:hAnsi="Aptos Narrow" w:eastAsia="Times New Roman" w:cs="Times New Roman"/>
                <w:color w:val="000000"/>
              </w:rPr>
            </w:pPr>
            <w:r>
              <w:rPr>
                <w:rFonts w:ascii="Aptos Narrow" w:hAnsi="Aptos Narrow"/>
                <w:color w:val="000000"/>
              </w:rPr>
              <w:t>6,820</w:t>
            </w:r>
          </w:p>
        </w:tc>
      </w:tr>
      <w:tr w:rsidRPr="007E224A" w:rsidR="00353B13" w:rsidTr="00BB261C" w14:paraId="5F5E7E66"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2920C904" w14:textId="63C83E95">
            <w:pPr>
              <w:spacing w:after="0" w:line="240" w:lineRule="auto"/>
              <w:rPr>
                <w:rFonts w:ascii="Aptos Narrow" w:hAnsi="Aptos Narrow"/>
                <w:color w:val="000000"/>
              </w:rPr>
            </w:pPr>
            <w:r>
              <w:rPr>
                <w:rFonts w:ascii="Aptos Narrow" w:hAnsi="Aptos Narrow" w:eastAsia="Times New Roman" w:cs="Times New Roman"/>
                <w:color w:val="000000"/>
              </w:rPr>
              <w:t>Estimated Total Locations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69CC5825" w14:textId="7692C570">
            <w:pPr>
              <w:spacing w:after="0" w:line="240" w:lineRule="auto"/>
              <w:rPr>
                <w:rFonts w:ascii="Aptos Narrow" w:hAnsi="Aptos Narrow"/>
                <w:color w:val="000000"/>
              </w:rPr>
            </w:pPr>
            <w:r>
              <w:rPr>
                <w:rFonts w:ascii="Calibri" w:hAnsi="Calibri" w:cs="Calibri"/>
                <w:color w:val="000000"/>
              </w:rPr>
              <w:t>514</w:t>
            </w:r>
          </w:p>
        </w:tc>
      </w:tr>
      <w:tr w:rsidRPr="007E224A" w:rsidR="00353B13" w:rsidTr="00BB261C" w14:paraId="5FFFC7A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4723EBAA" w14:textId="1415BD0A">
            <w:pPr>
              <w:spacing w:after="0" w:line="240" w:lineRule="auto"/>
              <w:rPr>
                <w:rFonts w:ascii="Aptos Narrow" w:hAnsi="Aptos Narrow"/>
                <w:color w:val="000000"/>
              </w:rPr>
            </w:pPr>
            <w:r>
              <w:rPr>
                <w:rFonts w:ascii="Aptos Narrow" w:hAnsi="Aptos Narrow" w:eastAsia="Times New Roman" w:cs="Times New Roman"/>
                <w:color w:val="000000"/>
              </w:rPr>
              <w:t>Estimated Total Units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4814C614" w14:textId="77AD5790">
            <w:pPr>
              <w:spacing w:after="0" w:line="240" w:lineRule="auto"/>
              <w:rPr>
                <w:rFonts w:ascii="Aptos Narrow" w:hAnsi="Aptos Narrow"/>
                <w:color w:val="000000"/>
              </w:rPr>
            </w:pPr>
            <w:r>
              <w:rPr>
                <w:rFonts w:ascii="Calibri" w:hAnsi="Calibri" w:cs="Calibri"/>
                <w:color w:val="000000"/>
              </w:rPr>
              <w:t>770</w:t>
            </w:r>
          </w:p>
        </w:tc>
      </w:tr>
      <w:tr w:rsidRPr="007E224A" w:rsidR="00353B13" w:rsidTr="00BB261C" w14:paraId="0010688D"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729A4793" w14:textId="2101D31F">
            <w:pPr>
              <w:spacing w:after="0" w:line="240" w:lineRule="auto"/>
              <w:rPr>
                <w:rFonts w:ascii="Aptos Narrow" w:hAnsi="Aptos Narrow"/>
                <w:color w:val="000000"/>
              </w:rPr>
            </w:pPr>
            <w:r>
              <w:rPr>
                <w:rFonts w:ascii="Aptos Narrow" w:hAnsi="Aptos Narrow" w:eastAsia="Times New Roman" w:cs="Times New Roman"/>
                <w:color w:val="000000"/>
              </w:rPr>
              <w:t>Estimated Total Population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23B8B54F" w14:textId="029526F7">
            <w:pPr>
              <w:spacing w:after="0" w:line="240" w:lineRule="auto"/>
              <w:rPr>
                <w:rFonts w:ascii="Aptos Narrow" w:hAnsi="Aptos Narrow"/>
                <w:color w:val="000000"/>
              </w:rPr>
            </w:pPr>
            <w:r>
              <w:rPr>
                <w:rFonts w:ascii="Calibri" w:hAnsi="Calibri" w:cs="Calibri"/>
                <w:color w:val="000000"/>
              </w:rPr>
              <w:t>2</w:t>
            </w:r>
            <w:r w:rsidR="00295F99">
              <w:rPr>
                <w:rFonts w:ascii="Calibri" w:hAnsi="Calibri" w:cs="Calibri"/>
                <w:color w:val="000000"/>
              </w:rPr>
              <w:t>,</w:t>
            </w:r>
            <w:r>
              <w:rPr>
                <w:rFonts w:ascii="Calibri" w:hAnsi="Calibri" w:cs="Calibri"/>
                <w:color w:val="000000"/>
              </w:rPr>
              <w:t>185</w:t>
            </w:r>
          </w:p>
        </w:tc>
      </w:tr>
      <w:tr w:rsidRPr="007E224A" w:rsidR="00353B13" w:rsidTr="00BB261C" w14:paraId="302BB89F"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10879C54" w14:textId="5E0CFF5C">
            <w:pPr>
              <w:spacing w:after="0" w:line="240" w:lineRule="auto"/>
              <w:rPr>
                <w:rFonts w:ascii="Aptos Narrow" w:hAnsi="Aptos Narrow"/>
                <w:color w:val="000000"/>
              </w:rPr>
            </w:pPr>
            <w:r>
              <w:rPr>
                <w:rFonts w:ascii="Aptos Narrow" w:hAnsi="Aptos Narrow" w:eastAsia="Times New Roman" w:cs="Times New Roman"/>
                <w:color w:val="000000"/>
              </w:rPr>
              <w:t>Estimated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3D84F159" w14:textId="72E2A25A">
            <w:pPr>
              <w:spacing w:after="0" w:line="240" w:lineRule="auto"/>
              <w:rPr>
                <w:rFonts w:ascii="Aptos Narrow" w:hAnsi="Aptos Narrow"/>
                <w:color w:val="000000"/>
              </w:rPr>
            </w:pPr>
            <w:r>
              <w:rPr>
                <w:rFonts w:ascii="Aptos Narrow" w:hAnsi="Aptos Narrow"/>
                <w:color w:val="000000"/>
              </w:rPr>
              <w:t>89</w:t>
            </w:r>
          </w:p>
        </w:tc>
      </w:tr>
      <w:tr w:rsidRPr="007E224A" w:rsidR="00353B13" w:rsidTr="00BB261C" w14:paraId="2A28AAA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1856727F" w14:textId="33AD67FB">
            <w:pPr>
              <w:spacing w:after="0" w:line="240" w:lineRule="auto"/>
              <w:rPr>
                <w:rFonts w:ascii="Aptos Narrow" w:hAnsi="Aptos Narrow"/>
                <w:color w:val="000000"/>
              </w:rPr>
            </w:pPr>
            <w:r>
              <w:rPr>
                <w:rFonts w:ascii="Aptos Narrow" w:hAnsi="Aptos Narrow" w:eastAsia="Times New Roman" w:cs="Times New Roman"/>
                <w:color w:val="000000"/>
              </w:rPr>
              <w:t>Estimated Units in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47733798" w14:textId="7B7B46A3">
            <w:pPr>
              <w:spacing w:after="0" w:line="240" w:lineRule="auto"/>
              <w:rPr>
                <w:rFonts w:ascii="Aptos Narrow" w:hAnsi="Aptos Narrow"/>
                <w:color w:val="000000"/>
              </w:rPr>
            </w:pPr>
            <w:r>
              <w:rPr>
                <w:rFonts w:ascii="Aptos Narrow" w:hAnsi="Aptos Narrow"/>
                <w:color w:val="000000"/>
              </w:rPr>
              <w:t>348</w:t>
            </w:r>
          </w:p>
        </w:tc>
      </w:tr>
      <w:tr w:rsidRPr="007E224A" w:rsidR="00353B13" w:rsidTr="00BB261C" w14:paraId="3A62176F"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752843E6" w14:textId="1E7ACFD1">
            <w:pPr>
              <w:spacing w:after="0" w:line="240" w:lineRule="auto"/>
              <w:rPr>
                <w:rFonts w:ascii="Aptos Narrow" w:hAnsi="Aptos Narrow"/>
                <w:color w:val="000000"/>
              </w:rPr>
            </w:pPr>
            <w:r>
              <w:rPr>
                <w:rFonts w:ascii="Aptos Narrow" w:hAnsi="Aptos Narrow" w:eastAsia="Times New Roman" w:cs="Times New Roman"/>
                <w:color w:val="000000"/>
              </w:rPr>
              <w:t>Estimated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24C1D055" w14:textId="4351C371">
            <w:pPr>
              <w:spacing w:after="0" w:line="240" w:lineRule="auto"/>
              <w:rPr>
                <w:rFonts w:ascii="Aptos Narrow" w:hAnsi="Aptos Narrow"/>
                <w:color w:val="000000"/>
              </w:rPr>
            </w:pPr>
            <w:r>
              <w:rPr>
                <w:rFonts w:ascii="Aptos Narrow" w:hAnsi="Aptos Narrow"/>
                <w:color w:val="000000"/>
              </w:rPr>
              <w:t>0</w:t>
            </w:r>
          </w:p>
        </w:tc>
      </w:tr>
      <w:tr w:rsidRPr="007E224A" w:rsidR="00353B13" w:rsidTr="00BB261C" w14:paraId="112FD3D5"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6029CCE5" w14:textId="68835147">
            <w:pPr>
              <w:spacing w:after="0" w:line="240" w:lineRule="auto"/>
              <w:rPr>
                <w:rFonts w:ascii="Aptos Narrow" w:hAnsi="Aptos Narrow"/>
                <w:color w:val="000000"/>
              </w:rPr>
            </w:pPr>
            <w:r>
              <w:rPr>
                <w:rFonts w:ascii="Aptos Narrow" w:hAnsi="Aptos Narrow" w:eastAsia="Times New Roman" w:cs="Times New Roman"/>
                <w:color w:val="000000"/>
              </w:rPr>
              <w:lastRenderedPageBreak/>
              <w:t>Estimated Units in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3EA669A6" w14:textId="32C39301">
            <w:pPr>
              <w:spacing w:after="0" w:line="240" w:lineRule="auto"/>
              <w:rPr>
                <w:rFonts w:ascii="Aptos Narrow" w:hAnsi="Aptos Narrow"/>
                <w:color w:val="000000"/>
              </w:rPr>
            </w:pPr>
            <w:r>
              <w:rPr>
                <w:rFonts w:ascii="Aptos Narrow" w:hAnsi="Aptos Narrow"/>
                <w:color w:val="000000"/>
              </w:rPr>
              <w:t>0</w:t>
            </w:r>
          </w:p>
        </w:tc>
      </w:tr>
      <w:tr w:rsidRPr="007E224A" w:rsidR="00353B13" w:rsidTr="00BB261C" w14:paraId="47ED30D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72DE53A4" w14:textId="10D1EE28">
            <w:pPr>
              <w:spacing w:after="0" w:line="240" w:lineRule="auto"/>
              <w:rPr>
                <w:rFonts w:ascii="Aptos Narrow" w:hAnsi="Aptos Narrow"/>
                <w:color w:val="000000"/>
              </w:rPr>
            </w:pPr>
            <w:r>
              <w:rPr>
                <w:rFonts w:ascii="Aptos Narrow" w:hAnsi="Aptos Narrow" w:eastAsia="Times New Roman" w:cs="Times New Roman"/>
                <w:color w:val="000000"/>
              </w:rPr>
              <w:t>Total Community Anchor Institutions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563B9C6F" w14:textId="13EB55BF">
            <w:pPr>
              <w:spacing w:after="0" w:line="240" w:lineRule="auto"/>
              <w:rPr>
                <w:rFonts w:ascii="Aptos Narrow" w:hAnsi="Aptos Narrow"/>
                <w:color w:val="000000"/>
              </w:rPr>
            </w:pPr>
            <w:r>
              <w:rPr>
                <w:rFonts w:ascii="Aptos Narrow" w:hAnsi="Aptos Narrow"/>
                <w:color w:val="000000"/>
              </w:rPr>
              <w:t>7</w:t>
            </w:r>
          </w:p>
        </w:tc>
      </w:tr>
      <w:tr w:rsidRPr="007E224A" w:rsidR="00353B13" w:rsidTr="00BB261C" w14:paraId="16622C05"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717815ED" w14:textId="60AA3472">
            <w:pPr>
              <w:spacing w:after="0" w:line="240" w:lineRule="auto"/>
              <w:rPr>
                <w:rFonts w:ascii="Aptos Narrow" w:hAnsi="Aptos Narrow"/>
                <w:color w:val="000000"/>
              </w:rPr>
            </w:pPr>
            <w:r>
              <w:rPr>
                <w:rFonts w:ascii="Aptos Narrow" w:hAnsi="Aptos Narrow" w:eastAsia="Times New Roman" w:cs="Times New Roman"/>
                <w:color w:val="000000"/>
              </w:rPr>
              <w:t>Public Safety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353B13" w:rsidP="00353B13" w:rsidRDefault="00353B13" w14:paraId="26EE132B" w14:textId="464545B2">
            <w:pPr>
              <w:spacing w:after="0" w:line="240" w:lineRule="auto"/>
              <w:rPr>
                <w:rFonts w:ascii="Aptos Narrow" w:hAnsi="Aptos Narrow"/>
                <w:color w:val="000000"/>
              </w:rPr>
            </w:pPr>
            <w:r>
              <w:rPr>
                <w:rFonts w:ascii="Aptos Narrow" w:hAnsi="Aptos Narrow"/>
                <w:color w:val="000000"/>
              </w:rPr>
              <w:t>3</w:t>
            </w:r>
          </w:p>
        </w:tc>
      </w:tr>
      <w:tr w:rsidRPr="007E224A" w:rsidR="00081A07" w:rsidTr="005A42D5" w14:paraId="515CD3B2"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81A07" w:rsidP="00081A07" w:rsidRDefault="00081A07" w14:paraId="274D3CAB" w14:textId="494C07BF">
            <w:pPr>
              <w:spacing w:after="0" w:line="240" w:lineRule="auto"/>
              <w:rPr>
                <w:rFonts w:ascii="Aptos Narrow" w:hAnsi="Aptos Narrow" w:eastAsia="Times New Roman" w:cs="Times New Roman"/>
                <w:color w:val="000000"/>
              </w:rPr>
            </w:pPr>
            <w:r>
              <w:rPr>
                <w:rFonts w:ascii="Aptos Narrow" w:hAnsi="Aptos Narrow"/>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81A07" w:rsidP="00081A07" w:rsidRDefault="00081A07" w14:paraId="591D3A92" w14:textId="04D21337">
            <w:pPr>
              <w:spacing w:after="0" w:line="240" w:lineRule="auto"/>
              <w:rPr>
                <w:rFonts w:ascii="Aptos Narrow" w:hAnsi="Aptos Narrow" w:eastAsia="Times New Roman" w:cs="Times New Roman"/>
                <w:color w:val="000000"/>
              </w:rPr>
            </w:pPr>
            <w:r>
              <w:rPr>
                <w:rFonts w:ascii="Aptos Narrow" w:hAnsi="Aptos Narrow"/>
                <w:color w:val="000000"/>
              </w:rPr>
              <w:t>Yes</w:t>
            </w:r>
          </w:p>
        </w:tc>
      </w:tr>
      <w:tr w:rsidRPr="007E224A" w:rsidR="00081A07" w:rsidTr="005A42D5" w14:paraId="336B496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81A07" w:rsidP="00081A07" w:rsidRDefault="00081A07" w14:paraId="554B5B3C" w14:textId="49014949">
            <w:pPr>
              <w:spacing w:after="0" w:line="240" w:lineRule="auto"/>
              <w:rPr>
                <w:rFonts w:ascii="Aptos Narrow" w:hAnsi="Aptos Narrow" w:eastAsia="Times New Roman" w:cs="Times New Roman"/>
                <w:color w:val="000000"/>
              </w:rPr>
            </w:pPr>
            <w:r>
              <w:rPr>
                <w:rFonts w:ascii="Aptos Narrow" w:hAnsi="Aptos Narrow"/>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81A07" w:rsidP="00081A07" w:rsidRDefault="00081A07" w14:paraId="46F801D6" w14:textId="516559D9">
            <w:pPr>
              <w:spacing w:after="0" w:line="240" w:lineRule="auto"/>
              <w:rPr>
                <w:rFonts w:ascii="Aptos Narrow" w:hAnsi="Aptos Narrow" w:eastAsia="Times New Roman" w:cs="Times New Roman"/>
                <w:color w:val="000000"/>
              </w:rPr>
            </w:pPr>
            <w:r>
              <w:rPr>
                <w:rFonts w:ascii="Aptos Narrow" w:hAnsi="Aptos Narrow"/>
                <w:color w:val="000000"/>
              </w:rPr>
              <w:t>18 Months</w:t>
            </w:r>
          </w:p>
        </w:tc>
      </w:tr>
      <w:tr w:rsidRPr="007E224A" w:rsidR="00081A07" w:rsidTr="005A42D5" w14:paraId="1B1080B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81A07" w:rsidP="00081A07" w:rsidRDefault="00081A07" w14:paraId="35EBEC61" w14:textId="3834BBFD">
            <w:pPr>
              <w:spacing w:after="0" w:line="240" w:lineRule="auto"/>
              <w:rPr>
                <w:rFonts w:ascii="Aptos Narrow" w:hAnsi="Aptos Narrow" w:eastAsia="Times New Roman" w:cs="Times New Roman"/>
                <w:color w:val="000000"/>
              </w:rPr>
            </w:pPr>
            <w:r>
              <w:rPr>
                <w:rFonts w:ascii="Aptos Narrow" w:hAnsi="Aptos Narrow"/>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081A07" w:rsidP="00081A07" w:rsidRDefault="00081A07" w14:paraId="36D817A9" w14:textId="5A1CB0CD">
            <w:pPr>
              <w:spacing w:after="0" w:line="240" w:lineRule="auto"/>
              <w:rPr>
                <w:rFonts w:ascii="Aptos Narrow" w:hAnsi="Aptos Narrow" w:eastAsia="Times New Roman" w:cs="Times New Roman"/>
                <w:color w:val="000000"/>
              </w:rPr>
            </w:pPr>
            <w:r>
              <w:rPr>
                <w:rFonts w:ascii="Aptos Narrow" w:hAnsi="Aptos Narrow"/>
                <w:color w:val="000000"/>
              </w:rPr>
              <w:t xml:space="preserve">$8,493,304 </w:t>
            </w:r>
          </w:p>
        </w:tc>
      </w:tr>
      <w:tr w:rsidRPr="007E224A" w:rsidR="002C7FF4" w:rsidTr="00BB261C" w14:paraId="49F25F9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C7FF4" w:rsidP="002C7FF4" w:rsidRDefault="002C7FF4" w14:paraId="230628CC" w14:textId="6F33ECFF">
            <w:pPr>
              <w:spacing w:after="0" w:line="240" w:lineRule="auto"/>
              <w:rPr>
                <w:rFonts w:ascii="Aptos Narrow" w:hAnsi="Aptos Narrow"/>
                <w:color w:val="000000"/>
              </w:rPr>
            </w:pPr>
            <w:r>
              <w:rPr>
                <w:rFonts w:ascii="Aptos Narrow" w:hAnsi="Aptos Narrow" w:eastAsia="Times New Roman" w:cs="Times New Roman"/>
                <w:color w:val="000000"/>
              </w:rPr>
              <w:t>Project costs for middle-mile, backhaul, and connection to Middle Mile Broadband Initiative</w:t>
            </w:r>
          </w:p>
        </w:tc>
        <w:tc>
          <w:tcPr>
            <w:tcW w:w="4990" w:type="dxa"/>
            <w:tcBorders>
              <w:top w:val="single" w:color="auto" w:sz="4" w:space="0"/>
              <w:left w:val="single" w:color="auto" w:sz="4" w:space="0"/>
              <w:bottom w:val="single" w:color="auto" w:sz="4" w:space="0"/>
              <w:right w:val="single" w:color="auto" w:sz="4" w:space="0"/>
            </w:tcBorders>
            <w:noWrap/>
            <w:vAlign w:val="bottom"/>
          </w:tcPr>
          <w:p w:rsidR="002C7FF4" w:rsidP="002C7FF4" w:rsidRDefault="001E176E" w14:paraId="3E57D0CF" w14:textId="48809271">
            <w:pPr>
              <w:spacing w:after="0" w:line="240" w:lineRule="auto"/>
              <w:rPr>
                <w:rFonts w:ascii="Aptos Narrow" w:hAnsi="Aptos Narrow"/>
                <w:color w:val="000000"/>
              </w:rPr>
            </w:pPr>
            <w:r>
              <w:rPr>
                <w:rFonts w:ascii="Aptos Narrow" w:hAnsi="Aptos Narrow"/>
                <w:color w:val="000000"/>
              </w:rPr>
              <w:t>$1,395,040</w:t>
            </w:r>
          </w:p>
        </w:tc>
      </w:tr>
      <w:tr w:rsidRPr="007E224A" w:rsidR="002C7FF4" w:rsidTr="00BB261C" w14:paraId="047EAD1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C7FF4" w:rsidP="002C7FF4" w:rsidRDefault="002C7FF4" w14:paraId="724A7EF1" w14:textId="3617E0C8">
            <w:pPr>
              <w:spacing w:after="0" w:line="240" w:lineRule="auto"/>
              <w:rPr>
                <w:rFonts w:ascii="Aptos Narrow" w:hAnsi="Aptos Narrow"/>
                <w:color w:val="000000"/>
              </w:rPr>
            </w:pPr>
            <w:r>
              <w:rPr>
                <w:rFonts w:ascii="Aptos Narrow" w:hAnsi="Aptos Narrow" w:eastAsia="Times New Roman" w:cs="Times New Roman"/>
                <w:color w:val="000000"/>
              </w:rPr>
              <w:t>Project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bottom"/>
          </w:tcPr>
          <w:p w:rsidR="002C7FF4" w:rsidP="002C7FF4" w:rsidRDefault="001E176E" w14:paraId="2EF4E840" w14:textId="1EEFD315">
            <w:pPr>
              <w:spacing w:after="0" w:line="240" w:lineRule="auto"/>
              <w:rPr>
                <w:rFonts w:ascii="Aptos Narrow" w:hAnsi="Aptos Narrow"/>
                <w:color w:val="000000"/>
              </w:rPr>
            </w:pPr>
            <w:r>
              <w:rPr>
                <w:rFonts w:ascii="Aptos Narrow" w:hAnsi="Aptos Narrow"/>
                <w:color w:val="000000"/>
              </w:rPr>
              <w:t>$5,</w:t>
            </w:r>
            <w:r w:rsidR="004B1BC7">
              <w:rPr>
                <w:rFonts w:ascii="Aptos Narrow" w:hAnsi="Aptos Narrow"/>
                <w:color w:val="000000"/>
              </w:rPr>
              <w:t>564,102</w:t>
            </w:r>
          </w:p>
        </w:tc>
      </w:tr>
      <w:tr w:rsidRPr="007E224A" w:rsidR="002C7FF4" w:rsidTr="005A42D5" w14:paraId="17937080"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7FF4" w:rsidP="002C7FF4" w:rsidRDefault="002C7FF4" w14:paraId="6327C466" w14:textId="19B784C9">
            <w:pPr>
              <w:spacing w:after="0" w:line="240" w:lineRule="auto"/>
              <w:rPr>
                <w:rFonts w:ascii="Aptos Narrow" w:hAnsi="Aptos Narrow" w:eastAsia="Times New Roman" w:cs="Times New Roman"/>
                <w:color w:val="000000"/>
              </w:rPr>
            </w:pPr>
            <w:r>
              <w:rPr>
                <w:rFonts w:ascii="Aptos Narrow" w:hAnsi="Aptos Narrow"/>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7FF4" w:rsidP="002C7FF4" w:rsidRDefault="002C7FF4" w14:paraId="07A672EC" w14:textId="306DE478">
            <w:pPr>
              <w:spacing w:after="0" w:line="240" w:lineRule="auto"/>
              <w:rPr>
                <w:rFonts w:ascii="Aptos Narrow" w:hAnsi="Aptos Narrow" w:eastAsia="Times New Roman" w:cs="Times New Roman"/>
                <w:color w:val="000000"/>
              </w:rPr>
            </w:pPr>
            <w:r>
              <w:rPr>
                <w:rFonts w:ascii="Aptos Narrow" w:hAnsi="Aptos Narrow"/>
                <w:color w:val="000000"/>
              </w:rPr>
              <w:t xml:space="preserve">$7,690,056 </w:t>
            </w:r>
          </w:p>
        </w:tc>
      </w:tr>
      <w:tr w:rsidRPr="007E224A" w:rsidR="002C7FF4" w:rsidTr="005A42D5" w14:paraId="423206A9"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7FF4" w:rsidP="002C7FF4" w:rsidRDefault="002C7FF4" w14:paraId="0E4F8AC9" w14:textId="02E29415">
            <w:pPr>
              <w:spacing w:after="0" w:line="240" w:lineRule="auto"/>
              <w:rPr>
                <w:rFonts w:ascii="Aptos Narrow" w:hAnsi="Aptos Narrow" w:eastAsia="Times New Roman" w:cs="Times New Roman"/>
                <w:color w:val="000000"/>
              </w:rPr>
            </w:pPr>
            <w:r>
              <w:rPr>
                <w:rFonts w:ascii="Aptos Narrow" w:hAnsi="Aptos Narrow"/>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7FF4" w:rsidP="002C7FF4" w:rsidRDefault="002C7FF4" w14:paraId="1C8C01E9" w14:textId="49579DDB">
            <w:pPr>
              <w:spacing w:after="0" w:line="240" w:lineRule="auto"/>
              <w:rPr>
                <w:rFonts w:ascii="Aptos Narrow" w:hAnsi="Aptos Narrow" w:eastAsia="Times New Roman" w:cs="Times New Roman"/>
                <w:color w:val="000000"/>
              </w:rPr>
            </w:pPr>
            <w:r>
              <w:rPr>
                <w:rFonts w:ascii="Aptos Narrow" w:hAnsi="Aptos Narrow"/>
                <w:color w:val="000000"/>
              </w:rPr>
              <w:t xml:space="preserve">$803,248 </w:t>
            </w:r>
          </w:p>
        </w:tc>
      </w:tr>
      <w:tr w:rsidRPr="007E224A" w:rsidR="00F5604E" w:rsidTr="00BB261C" w14:paraId="2108A90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354C54" w:rsidR="00F5604E" w:rsidP="002C7FF4" w:rsidRDefault="00F5604E" w14:paraId="1694E202" w14:textId="0E462D97">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Last-mile grant per unit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F5604E" w:rsidP="002C7FF4" w:rsidRDefault="00F5604E" w14:paraId="68AF1D6C" w14:textId="7DEE2505">
            <w:pPr>
              <w:spacing w:after="0" w:line="240" w:lineRule="auto"/>
              <w:rPr>
                <w:rFonts w:ascii="Aptos Narrow" w:hAnsi="Aptos Narrow"/>
                <w:color w:val="000000"/>
              </w:rPr>
            </w:pPr>
            <w:r>
              <w:rPr>
                <w:rFonts w:ascii="Aptos Narrow" w:hAnsi="Aptos Narrow"/>
                <w:color w:val="000000"/>
              </w:rPr>
              <w:t>$</w:t>
            </w:r>
            <w:r w:rsidR="00A2082C">
              <w:rPr>
                <w:rFonts w:ascii="Aptos Narrow" w:hAnsi="Aptos Narrow"/>
                <w:color w:val="000000"/>
              </w:rPr>
              <w:t>6,543</w:t>
            </w:r>
          </w:p>
        </w:tc>
      </w:tr>
      <w:tr w:rsidRPr="007E224A" w:rsidR="002C7FF4" w:rsidTr="005A42D5" w14:paraId="132D5E0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C7FF4" w:rsidP="002C7FF4" w:rsidRDefault="002C7FF4" w14:paraId="138F33CE" w14:textId="26DC06ED">
            <w:pPr>
              <w:spacing w:after="0" w:line="240" w:lineRule="auto"/>
              <w:rPr>
                <w:rFonts w:ascii="Aptos Narrow" w:hAnsi="Aptos Narrow"/>
                <w:color w:val="000000"/>
              </w:rPr>
            </w:pPr>
            <w:r w:rsidRPr="00354C54">
              <w:rPr>
                <w:rFonts w:ascii="Aptos Narrow" w:hAnsi="Aptos Narrow" w:eastAsia="Times New Roman" w:cs="Times New Roman"/>
                <w:color w:val="000000"/>
              </w:rPr>
              <w:t>Grant per unserved location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2C7FF4" w:rsidP="002C7FF4" w:rsidRDefault="002C7FF4" w14:paraId="77C31C9B" w14:textId="2FE36F74">
            <w:pPr>
              <w:spacing w:after="0" w:line="240" w:lineRule="auto"/>
              <w:rPr>
                <w:rFonts w:ascii="Aptos Narrow" w:hAnsi="Aptos Narrow"/>
                <w:color w:val="000000"/>
              </w:rPr>
            </w:pPr>
            <w:r>
              <w:rPr>
                <w:rFonts w:ascii="Aptos Narrow" w:hAnsi="Aptos Narrow"/>
                <w:color w:val="000000"/>
              </w:rPr>
              <w:t>$14,961</w:t>
            </w:r>
          </w:p>
        </w:tc>
      </w:tr>
    </w:tbl>
    <w:p w:rsidRPr="007E224A" w:rsidR="00A71FCE" w:rsidP="005A42D5" w:rsidRDefault="00611F6D" w14:paraId="14B0150B" w14:textId="665BF379">
      <w:pPr>
        <w:jc w:val="center"/>
        <w:rPr>
          <w:rFonts w:ascii="Book Antiqua" w:hAnsi="Book Antiqua" w:eastAsia="Times New Roman" w:cs="Times New Roman"/>
          <w:b/>
          <w:sz w:val="24"/>
          <w:szCs w:val="24"/>
        </w:rPr>
      </w:pPr>
      <w:r w:rsidRPr="007E224A">
        <w:rPr>
          <w:rFonts w:ascii="Book Antiqua" w:hAnsi="Book Antiqua" w:eastAsia="Times New Roman" w:cs="Times New Roman"/>
          <w:b/>
          <w:bCs/>
          <w:sz w:val="24"/>
          <w:szCs w:val="24"/>
        </w:rPr>
        <w:br w:type="page"/>
      </w:r>
      <w:r w:rsidRPr="007E224A" w:rsidR="00F74427">
        <w:rPr>
          <w:rFonts w:ascii="Book Antiqua" w:hAnsi="Book Antiqua" w:eastAsia="Times New Roman" w:cs="Times New Roman"/>
          <w:b/>
          <w:sz w:val="24"/>
          <w:szCs w:val="24"/>
        </w:rPr>
        <w:lastRenderedPageBreak/>
        <w:t xml:space="preserve">Map of </w:t>
      </w:r>
      <w:r w:rsidR="00023D20">
        <w:rPr>
          <w:rFonts w:ascii="Book Antiqua" w:hAnsi="Book Antiqua" w:eastAsia="Times New Roman" w:cs="Times New Roman"/>
          <w:b/>
          <w:sz w:val="24"/>
          <w:szCs w:val="24"/>
        </w:rPr>
        <w:t>City of Fremont Last Mile Broadband Project</w:t>
      </w:r>
    </w:p>
    <w:p w:rsidR="00062808" w:rsidP="007E224A" w:rsidRDefault="004E61F8" w14:paraId="155C21C6" w14:textId="77777777">
      <w:pPr>
        <w:spacing w:after="0" w:line="240" w:lineRule="auto"/>
        <w:jc w:val="center"/>
        <w:rPr>
          <w:rFonts w:ascii="Book Antiqua" w:hAnsi="Book Antiqua" w:eastAsia="Times New Roman" w:cs="Times New Roman"/>
          <w:sz w:val="24"/>
          <w:szCs w:val="24"/>
        </w:rPr>
      </w:pPr>
      <w:r w:rsidRPr="004E61F8">
        <w:rPr>
          <w:rFonts w:ascii="Book Antiqua" w:hAnsi="Book Antiqua" w:eastAsia="Times New Roman" w:cs="Times New Roman"/>
          <w:noProof/>
          <w:sz w:val="24"/>
          <w:szCs w:val="24"/>
        </w:rPr>
        <w:drawing>
          <wp:inline distT="0" distB="0" distL="0" distR="0" wp14:anchorId="7DFB74BF" wp14:editId="0172B6F7">
            <wp:extent cx="5943600" cy="4363085"/>
            <wp:effectExtent l="0" t="0" r="0" b="0"/>
            <wp:docPr id="1806589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363085"/>
                    </a:xfrm>
                    <a:prstGeom prst="rect">
                      <a:avLst/>
                    </a:prstGeom>
                    <a:noFill/>
                    <a:ln>
                      <a:noFill/>
                    </a:ln>
                  </pic:spPr>
                </pic:pic>
              </a:graphicData>
            </a:graphic>
          </wp:inline>
        </w:drawing>
      </w:r>
      <w:r w:rsidRPr="00062808" w:rsidR="00062808">
        <w:rPr>
          <w:rFonts w:ascii="Book Antiqua" w:hAnsi="Book Antiqua" w:eastAsia="Times New Roman" w:cs="Times New Roman"/>
          <w:sz w:val="24"/>
          <w:szCs w:val="24"/>
        </w:rPr>
        <w:t xml:space="preserve"> </w:t>
      </w:r>
      <w:r w:rsidRPr="00062808" w:rsidR="00062808">
        <w:rPr>
          <w:rFonts w:ascii="Book Antiqua" w:hAnsi="Book Antiqua" w:eastAsia="Times New Roman" w:cs="Times New Roman"/>
          <w:noProof/>
          <w:sz w:val="24"/>
          <w:szCs w:val="24"/>
        </w:rPr>
        <w:drawing>
          <wp:inline distT="0" distB="0" distL="0" distR="0" wp14:anchorId="2789C970" wp14:editId="5C6DE57C">
            <wp:extent cx="5943600" cy="3314700"/>
            <wp:effectExtent l="0" t="0" r="0" b="0"/>
            <wp:docPr id="372163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094C0B" w:rsidP="008E60ED" w:rsidRDefault="00094C0B" w14:paraId="2332745F" w14:textId="77777777">
      <w:pPr>
        <w:spacing w:after="0" w:line="240" w:lineRule="auto"/>
        <w:rPr>
          <w:rFonts w:ascii="Book Antiqua" w:hAnsi="Book Antiqua" w:eastAsia="Times New Roman" w:cs="Times New Roman"/>
          <w:b/>
          <w:bCs/>
          <w:sz w:val="24"/>
          <w:szCs w:val="24"/>
        </w:rPr>
        <w:sectPr w:rsidR="00094C0B" w:rsidSect="00094C0B">
          <w:pgSz w:w="12240" w:h="15840"/>
          <w:pgMar w:top="1440" w:right="1440" w:bottom="1440" w:left="1440" w:header="720" w:footer="720" w:gutter="0"/>
          <w:pgNumType w:start="1" w:chapStyle="7"/>
          <w:cols w:space="720"/>
          <w:titlePg/>
          <w:docGrid w:linePitch="360"/>
        </w:sectPr>
      </w:pPr>
    </w:p>
    <w:p w:rsidRPr="007E224A" w:rsidR="00611F6D" w:rsidP="00094C0B" w:rsidRDefault="00611F6D" w14:paraId="3B26DF67" w14:textId="09D66976">
      <w:pPr>
        <w:pStyle w:val="Heading7"/>
      </w:pPr>
    </w:p>
    <w:p w:rsidRPr="007E224A" w:rsidR="00137A8A" w:rsidP="005E727D" w:rsidRDefault="00023D20" w14:paraId="5125B249" w14:textId="0845BF36">
      <w:pPr>
        <w:spacing w:after="0" w:line="240" w:lineRule="auto"/>
        <w:jc w:val="center"/>
        <w:rPr>
          <w:rFonts w:ascii="Book Antiqua" w:hAnsi="Book Antiqua" w:eastAsia="Times New Roman" w:cs="Times New Roman"/>
          <w:b/>
          <w:bCs/>
          <w:sz w:val="24"/>
          <w:szCs w:val="24"/>
        </w:rPr>
      </w:pPr>
      <w:r>
        <w:rPr>
          <w:rFonts w:ascii="Book Antiqua" w:hAnsi="Book Antiqua" w:eastAsia="Times New Roman" w:cs="Times New Roman"/>
          <w:b/>
          <w:bCs/>
          <w:sz w:val="24"/>
          <w:szCs w:val="24"/>
        </w:rPr>
        <w:t>Fair Shake Internet</w:t>
      </w:r>
    </w:p>
    <w:p w:rsidRPr="007E224A" w:rsidR="00137A8A" w:rsidP="005E727D" w:rsidRDefault="00137A8A" w14:paraId="60C5BF09" w14:textId="77777777">
      <w:pPr>
        <w:spacing w:after="0" w:line="240" w:lineRule="auto"/>
        <w:jc w:val="center"/>
        <w:rPr>
          <w:rFonts w:ascii="Book Antiqua" w:hAnsi="Book Antiqua" w:eastAsia="Times New Roman" w:cs="Times New Roman"/>
          <w:b/>
          <w:bCs/>
          <w:sz w:val="24"/>
          <w:szCs w:val="24"/>
        </w:rPr>
      </w:pPr>
      <w:r w:rsidRPr="007E224A">
        <w:rPr>
          <w:rFonts w:ascii="Book Antiqua" w:hAnsi="Book Antiqua" w:eastAsia="Times New Roman" w:cs="Times New Roman"/>
          <w:b/>
          <w:bCs/>
          <w:sz w:val="24"/>
          <w:szCs w:val="24"/>
        </w:rPr>
        <w:t>Key Information</w:t>
      </w:r>
    </w:p>
    <w:p w:rsidRPr="007E224A" w:rsidR="00137A8A" w:rsidP="00A71FCE" w:rsidRDefault="00137A8A" w14:paraId="6F5A8C9D" w14:textId="77777777">
      <w:pPr>
        <w:spacing w:after="0" w:line="240" w:lineRule="auto"/>
        <w:jc w:val="center"/>
        <w:rPr>
          <w:rFonts w:ascii="Book Antiqua" w:hAnsi="Book Antiqua" w:eastAsia="Times New Roman" w:cs="Times New Roman"/>
          <w:b/>
          <w:bCs/>
          <w:sz w:val="24"/>
          <w:szCs w:val="24"/>
        </w:rPr>
      </w:pPr>
    </w:p>
    <w:tbl>
      <w:tblPr>
        <w:tblW w:w="9980" w:type="dxa"/>
        <w:tblLayout w:type="fixed"/>
        <w:tblCellMar>
          <w:top w:w="15" w:type="dxa"/>
          <w:bottom w:w="15" w:type="dxa"/>
        </w:tblCellMar>
        <w:tblLook w:val="04A0" w:firstRow="1" w:lastRow="0" w:firstColumn="1" w:lastColumn="0" w:noHBand="0" w:noVBand="1"/>
      </w:tblPr>
      <w:tblGrid>
        <w:gridCol w:w="4990"/>
        <w:gridCol w:w="4990"/>
      </w:tblGrid>
      <w:tr w:rsidRPr="007E224A" w:rsidR="00155367" w:rsidTr="005A42D5" w14:paraId="2BD2B81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155367" w:rsidP="00155367" w:rsidRDefault="00155367" w14:paraId="3BE81887" w14:textId="76C54146">
            <w:pPr>
              <w:spacing w:after="0" w:line="240" w:lineRule="auto"/>
              <w:rPr>
                <w:rFonts w:ascii="Aptos Narrow" w:hAnsi="Aptos Narrow" w:eastAsia="Times New Roman" w:cs="Times New Roman"/>
                <w:color w:val="000000"/>
              </w:rPr>
            </w:pPr>
            <w:r w:rsidRPr="005A42D5">
              <w:rPr>
                <w:rFonts w:ascii="Aptos Narrow" w:hAnsi="Aptos Narrow"/>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155367" w:rsidP="00155367" w:rsidRDefault="00155367" w14:paraId="5201D845" w14:textId="0865FF49">
            <w:pPr>
              <w:spacing w:after="0" w:line="240" w:lineRule="auto"/>
              <w:rPr>
                <w:rFonts w:ascii="Aptos Narrow" w:hAnsi="Aptos Narrow" w:eastAsia="Times New Roman" w:cs="Times New Roman"/>
                <w:color w:val="000000"/>
              </w:rPr>
            </w:pPr>
            <w:r w:rsidRPr="005A42D5">
              <w:rPr>
                <w:rFonts w:ascii="Aptos Narrow" w:hAnsi="Aptos Narrow"/>
                <w:color w:val="000000"/>
              </w:rPr>
              <w:t>Fair Shake Internet</w:t>
            </w:r>
          </w:p>
        </w:tc>
      </w:tr>
      <w:tr w:rsidRPr="007E224A" w:rsidR="00155367" w:rsidTr="005A42D5" w14:paraId="79FB614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4DEE23B3" w14:textId="4BFF59E0">
            <w:pPr>
              <w:spacing w:after="0" w:line="240" w:lineRule="auto"/>
              <w:rPr>
                <w:rFonts w:ascii="Aptos Narrow" w:hAnsi="Aptos Narrow" w:eastAsia="Times New Roman" w:cs="Times New Roman"/>
                <w:color w:val="000000"/>
              </w:rPr>
            </w:pPr>
            <w:r>
              <w:rPr>
                <w:rFonts w:ascii="Aptos Narrow" w:hAnsi="Aptos Narrow"/>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43DC6AD6" w14:textId="1E27D5B9">
            <w:pPr>
              <w:spacing w:after="0" w:line="240" w:lineRule="auto"/>
              <w:rPr>
                <w:rFonts w:ascii="Aptos Narrow" w:hAnsi="Aptos Narrow" w:eastAsia="Times New Roman" w:cs="Times New Roman"/>
                <w:color w:val="000000"/>
              </w:rPr>
            </w:pPr>
            <w:r>
              <w:rPr>
                <w:rFonts w:ascii="Aptos Narrow" w:hAnsi="Aptos Narrow"/>
                <w:color w:val="000000"/>
              </w:rPr>
              <w:t>City &amp; County of San Francisco, Department of Technology</w:t>
            </w:r>
          </w:p>
        </w:tc>
      </w:tr>
      <w:tr w:rsidRPr="007E224A" w:rsidR="00155367" w:rsidTr="005A42D5" w14:paraId="56A425FF"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3BD05403" w14:textId="793ECA88">
            <w:pPr>
              <w:spacing w:after="0" w:line="240" w:lineRule="auto"/>
              <w:rPr>
                <w:rFonts w:ascii="Aptos Narrow" w:hAnsi="Aptos Narrow" w:eastAsia="Times New Roman" w:cs="Times New Roman"/>
                <w:color w:val="000000"/>
              </w:rPr>
            </w:pPr>
            <w:r>
              <w:rPr>
                <w:rFonts w:ascii="Aptos Narrow" w:hAnsi="Aptos Narrow"/>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4233C1F2" w14:textId="78ECC9AD">
            <w:pPr>
              <w:spacing w:after="0" w:line="240" w:lineRule="auto"/>
              <w:rPr>
                <w:rFonts w:ascii="Segoe UI" w:hAnsi="Segoe UI" w:eastAsia="Times New Roman" w:cs="Segoe UI"/>
                <w:color w:val="181818"/>
                <w:sz w:val="20"/>
                <w:szCs w:val="20"/>
              </w:rPr>
            </w:pPr>
            <w:r>
              <w:rPr>
                <w:rFonts w:ascii="Aptos Narrow" w:hAnsi="Aptos Narrow"/>
                <w:color w:val="181818"/>
              </w:rPr>
              <w:t>Bayview, Chinatown and Tenderloin Neighborhoods of San Francisco</w:t>
            </w:r>
          </w:p>
        </w:tc>
      </w:tr>
      <w:tr w:rsidRPr="007E224A" w:rsidR="00155367" w:rsidTr="005A42D5" w14:paraId="3CC9613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7252939B" w14:textId="2F01DEDF">
            <w:pPr>
              <w:spacing w:after="0" w:line="240" w:lineRule="auto"/>
              <w:rPr>
                <w:rFonts w:ascii="Aptos Narrow" w:hAnsi="Aptos Narrow" w:eastAsia="Times New Roman" w:cs="Times New Roman"/>
                <w:color w:val="000000"/>
              </w:rPr>
            </w:pPr>
            <w:r>
              <w:rPr>
                <w:rFonts w:ascii="Aptos Narrow" w:hAnsi="Aptos Narrow"/>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64F597B2" w14:textId="75CFCF93">
            <w:pPr>
              <w:spacing w:after="0" w:line="240" w:lineRule="auto"/>
              <w:rPr>
                <w:rFonts w:ascii="Aptos Narrow" w:hAnsi="Aptos Narrow" w:eastAsia="Times New Roman" w:cs="Times New Roman"/>
                <w:color w:val="000000"/>
              </w:rPr>
            </w:pPr>
            <w:r>
              <w:rPr>
                <w:rFonts w:ascii="Aptos Narrow" w:hAnsi="Aptos Narrow"/>
                <w:color w:val="000000"/>
              </w:rPr>
              <w:t>San Francisco County</w:t>
            </w:r>
          </w:p>
        </w:tc>
      </w:tr>
      <w:tr w:rsidRPr="007E224A" w:rsidR="00155367" w:rsidTr="005A42D5" w14:paraId="366AAA4F"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14A2E40E" w14:textId="405B2DF1">
            <w:pPr>
              <w:spacing w:after="0" w:line="240" w:lineRule="auto"/>
              <w:rPr>
                <w:rFonts w:ascii="Aptos Narrow" w:hAnsi="Aptos Narrow" w:eastAsia="Times New Roman" w:cs="Times New Roman"/>
                <w:color w:val="000000"/>
              </w:rPr>
            </w:pPr>
            <w:r>
              <w:rPr>
                <w:rFonts w:ascii="Aptos Narrow" w:hAnsi="Aptos Narrow"/>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4813B099" w14:textId="3F59C50A">
            <w:pPr>
              <w:spacing w:after="0" w:line="240" w:lineRule="auto"/>
              <w:rPr>
                <w:rFonts w:ascii="Aptos Narrow" w:hAnsi="Aptos Narrow" w:eastAsia="Times New Roman" w:cs="Times New Roman"/>
                <w:color w:val="000000"/>
              </w:rPr>
            </w:pPr>
            <w:r>
              <w:rPr>
                <w:rFonts w:ascii="Aptos Narrow" w:hAnsi="Aptos Narrow"/>
                <w:color w:val="000000"/>
              </w:rPr>
              <w:t>$10,393,54</w:t>
            </w:r>
            <w:r w:rsidR="00ED341B">
              <w:rPr>
                <w:rFonts w:ascii="Aptos Narrow" w:hAnsi="Aptos Narrow"/>
                <w:color w:val="000000"/>
              </w:rPr>
              <w:t>4</w:t>
            </w:r>
          </w:p>
        </w:tc>
      </w:tr>
      <w:tr w:rsidRPr="007E224A" w:rsidR="00155367" w:rsidTr="005A42D5" w14:paraId="42685D3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3514728A" w14:textId="2BE8D7CB">
            <w:pPr>
              <w:spacing w:after="0" w:line="240" w:lineRule="auto"/>
              <w:rPr>
                <w:rFonts w:ascii="Aptos Narrow" w:hAnsi="Aptos Narrow" w:eastAsia="Times New Roman" w:cs="Times New Roman"/>
                <w:color w:val="000000"/>
              </w:rPr>
            </w:pPr>
            <w:r>
              <w:rPr>
                <w:rFonts w:ascii="Aptos Narrow" w:hAnsi="Aptos Narrow"/>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6C7AE9CD" w14:textId="1EAB5A25">
            <w:pPr>
              <w:spacing w:after="0" w:line="240" w:lineRule="auto"/>
              <w:rPr>
                <w:rFonts w:ascii="Aptos Narrow" w:hAnsi="Aptos Narrow" w:eastAsia="Times New Roman" w:cs="Times New Roman"/>
                <w:color w:val="000000"/>
              </w:rPr>
            </w:pPr>
            <w:r>
              <w:rPr>
                <w:rFonts w:ascii="Aptos Narrow" w:hAnsi="Aptos Narrow"/>
                <w:color w:val="000000"/>
              </w:rPr>
              <w:t>1</w:t>
            </w:r>
          </w:p>
        </w:tc>
      </w:tr>
      <w:tr w:rsidRPr="007E224A" w:rsidR="00155367" w:rsidTr="005A42D5" w14:paraId="5779C0A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ED341B" w14:paraId="38CD485F" w14:textId="10455855">
            <w:pPr>
              <w:spacing w:after="0" w:line="240" w:lineRule="auto"/>
              <w:rPr>
                <w:rFonts w:ascii="Aptos Narrow" w:hAnsi="Aptos Narrow" w:eastAsia="Times New Roman" w:cs="Times New Roman"/>
                <w:color w:val="000000"/>
              </w:rPr>
            </w:pPr>
            <w:r>
              <w:rPr>
                <w:rFonts w:ascii="Aptos Narrow" w:hAnsi="Aptos Narrow"/>
                <w:color w:val="000000"/>
              </w:rPr>
              <w:t xml:space="preserve">Maximum </w:t>
            </w:r>
            <w:r w:rsidR="00155367">
              <w:rPr>
                <w:rFonts w:ascii="Aptos Narrow" w:hAnsi="Aptos Narrow"/>
                <w:color w:val="000000"/>
              </w:rPr>
              <w:t>Download/Upload speed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365E373C" w14:textId="0DBFCC3F">
            <w:pPr>
              <w:spacing w:after="0" w:line="240" w:lineRule="auto"/>
              <w:rPr>
                <w:rFonts w:ascii="Aptos Narrow" w:hAnsi="Aptos Narrow" w:eastAsia="Times New Roman" w:cs="Times New Roman"/>
                <w:color w:val="000000"/>
              </w:rPr>
            </w:pPr>
            <w:r>
              <w:rPr>
                <w:rFonts w:ascii="Aptos Narrow" w:hAnsi="Aptos Narrow"/>
                <w:color w:val="000000"/>
              </w:rPr>
              <w:t>1000 Mbps/1000 Mbps</w:t>
            </w:r>
          </w:p>
        </w:tc>
      </w:tr>
      <w:tr w:rsidRPr="007E224A" w:rsidR="0001682F" w:rsidTr="005A42D5" w14:paraId="395A6F56"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7451187B" w14:textId="7DB97979">
            <w:pPr>
              <w:spacing w:after="0" w:line="240" w:lineRule="auto"/>
              <w:rPr>
                <w:rFonts w:ascii="Aptos Narrow" w:hAnsi="Aptos Narrow"/>
                <w:color w:val="000000"/>
              </w:rPr>
            </w:pPr>
            <w:r>
              <w:rPr>
                <w:rFonts w:ascii="Aptos Narrow" w:hAnsi="Aptos Narrow"/>
                <w:color w:val="000000"/>
              </w:rPr>
              <w:t>Lowest 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66252071" w14:textId="4DC286A4">
            <w:pPr>
              <w:spacing w:after="0" w:line="240" w:lineRule="auto"/>
              <w:rPr>
                <w:rFonts w:ascii="Aptos Narrow" w:hAnsi="Aptos Narrow"/>
                <w:color w:val="000000"/>
              </w:rPr>
            </w:pPr>
            <w:r>
              <w:rPr>
                <w:rFonts w:ascii="Aptos Narrow" w:hAnsi="Aptos Narrow"/>
                <w:color w:val="000000"/>
              </w:rPr>
              <w:t>$0/month for 1000 Mbps/1000 Mbps</w:t>
            </w:r>
          </w:p>
        </w:tc>
      </w:tr>
      <w:tr w:rsidRPr="007E224A" w:rsidR="0001682F" w:rsidTr="005A42D5" w14:paraId="5672597D"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5D6DF960" w14:textId="000475FD">
            <w:pPr>
              <w:spacing w:after="0" w:line="240" w:lineRule="auto"/>
              <w:rPr>
                <w:rFonts w:ascii="Aptos Narrow" w:hAnsi="Aptos Narrow"/>
                <w:color w:val="000000"/>
              </w:rPr>
            </w:pPr>
            <w:r>
              <w:rPr>
                <w:rFonts w:ascii="Aptos Narrow" w:hAnsi="Aptos Narrow"/>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5F04CE7C" w14:textId="56773DF4">
            <w:pPr>
              <w:spacing w:after="0" w:line="240" w:lineRule="auto"/>
              <w:rPr>
                <w:rFonts w:ascii="Aptos Narrow" w:hAnsi="Aptos Narrow"/>
                <w:color w:val="000000"/>
              </w:rPr>
            </w:pPr>
            <w:r>
              <w:rPr>
                <w:rFonts w:ascii="Aptos Narrow" w:hAnsi="Aptos Narrow"/>
                <w:color w:val="000000"/>
              </w:rPr>
              <w:t xml:space="preserve">Yes, $0/month for 1000 Mbps/1000 Mbps </w:t>
            </w:r>
          </w:p>
        </w:tc>
      </w:tr>
      <w:tr w:rsidRPr="007E224A" w:rsidR="0001682F" w:rsidTr="005A42D5" w14:paraId="424D13C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7BE00692" w14:textId="1815347F">
            <w:pPr>
              <w:spacing w:after="0" w:line="240" w:lineRule="auto"/>
              <w:rPr>
                <w:rFonts w:ascii="Aptos Narrow" w:hAnsi="Aptos Narrow"/>
                <w:color w:val="000000"/>
              </w:rPr>
            </w:pPr>
            <w:r>
              <w:rPr>
                <w:rFonts w:ascii="Aptos Narrow" w:hAnsi="Aptos Narrow"/>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5C68FA09" w14:textId="6E733CFA">
            <w:pPr>
              <w:spacing w:after="0" w:line="240" w:lineRule="auto"/>
              <w:rPr>
                <w:rFonts w:ascii="Aptos Narrow" w:hAnsi="Aptos Narrow"/>
                <w:color w:val="000000"/>
              </w:rPr>
            </w:pPr>
            <w:r>
              <w:rPr>
                <w:rFonts w:ascii="Aptos Narrow" w:hAnsi="Aptos Narrow"/>
                <w:color w:val="000000"/>
              </w:rPr>
              <w:t>Yes, $0/month for 1000 Mbps/1000 Mbps</w:t>
            </w:r>
          </w:p>
        </w:tc>
      </w:tr>
      <w:tr w:rsidRPr="007E224A" w:rsidR="0001682F" w:rsidTr="005A42D5" w14:paraId="5A2D9CE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21FD3B7F" w14:textId="07B658DE">
            <w:pPr>
              <w:spacing w:after="0" w:line="240" w:lineRule="auto"/>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bottom"/>
          </w:tcPr>
          <w:p w:rsidR="0001682F" w:rsidP="0001682F" w:rsidRDefault="0001682F" w14:paraId="0AE04E6F" w14:textId="56AA2388">
            <w:pPr>
              <w:spacing w:after="0" w:line="240" w:lineRule="auto"/>
              <w:rPr>
                <w:rFonts w:ascii="Aptos Narrow" w:hAnsi="Aptos Narrow"/>
                <w:color w:val="000000"/>
              </w:rPr>
            </w:pPr>
            <w:r>
              <w:rPr>
                <w:rFonts w:ascii="Aptos Narrow" w:hAnsi="Aptos Narrow"/>
                <w:color w:val="000000"/>
              </w:rPr>
              <w:t>No</w:t>
            </w:r>
          </w:p>
        </w:tc>
      </w:tr>
      <w:tr w:rsidRPr="007E224A" w:rsidR="00155367" w:rsidTr="005A42D5" w14:paraId="60EB803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74E0A7EC" w14:textId="5AFA5D17">
            <w:pPr>
              <w:spacing w:after="0" w:line="240" w:lineRule="auto"/>
              <w:rPr>
                <w:rFonts w:ascii="Aptos Narrow" w:hAnsi="Aptos Narrow" w:eastAsia="Times New Roman" w:cs="Times New Roman"/>
                <w:color w:val="000000"/>
              </w:rPr>
            </w:pPr>
            <w:r>
              <w:rPr>
                <w:rFonts w:ascii="Aptos Narrow" w:hAnsi="Aptos Narrow"/>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69970018" w14:textId="51D2296D">
            <w:pPr>
              <w:spacing w:after="0" w:line="240" w:lineRule="auto"/>
              <w:rPr>
                <w:rFonts w:ascii="Aptos Narrow" w:hAnsi="Aptos Narrow" w:eastAsia="Times New Roman" w:cs="Times New Roman"/>
                <w:color w:val="000000"/>
              </w:rPr>
            </w:pPr>
            <w:r>
              <w:rPr>
                <w:rFonts w:ascii="Aptos Narrow" w:hAnsi="Aptos Narrow"/>
                <w:color w:val="000000"/>
              </w:rPr>
              <w:t>44 percent</w:t>
            </w:r>
          </w:p>
        </w:tc>
      </w:tr>
      <w:tr w:rsidRPr="007E224A" w:rsidR="00155367" w:rsidTr="005A42D5" w14:paraId="2464354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45A1D215" w14:textId="068C0DEC">
            <w:pPr>
              <w:spacing w:after="0" w:line="240" w:lineRule="auto"/>
              <w:rPr>
                <w:rFonts w:ascii="Aptos Narrow" w:hAnsi="Aptos Narrow" w:eastAsia="Times New Roman" w:cs="Times New Roman"/>
                <w:color w:val="000000"/>
              </w:rPr>
            </w:pPr>
            <w:r>
              <w:rPr>
                <w:rFonts w:ascii="Aptos Narrow" w:hAnsi="Aptos Narrow"/>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6C055A40" w14:textId="45FEC99C">
            <w:pPr>
              <w:spacing w:after="0" w:line="240" w:lineRule="auto"/>
              <w:rPr>
                <w:rFonts w:ascii="Aptos Narrow" w:hAnsi="Aptos Narrow" w:eastAsia="Times New Roman" w:cs="Times New Roman"/>
                <w:color w:val="000000"/>
              </w:rPr>
            </w:pPr>
            <w:r>
              <w:rPr>
                <w:rFonts w:ascii="Aptos Narrow" w:hAnsi="Aptos Narrow"/>
                <w:color w:val="000000"/>
              </w:rPr>
              <w:t>73 percent</w:t>
            </w:r>
          </w:p>
        </w:tc>
      </w:tr>
      <w:tr w:rsidRPr="007E224A" w:rsidR="00155367" w:rsidTr="005A42D5" w14:paraId="457DD81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335D7BC1" w14:textId="5A894C53">
            <w:pPr>
              <w:spacing w:after="0" w:line="240" w:lineRule="auto"/>
              <w:rPr>
                <w:rFonts w:ascii="Aptos Narrow" w:hAnsi="Aptos Narrow" w:eastAsia="Times New Roman" w:cs="Times New Roman"/>
                <w:color w:val="000000"/>
              </w:rPr>
            </w:pPr>
            <w:r>
              <w:rPr>
                <w:rFonts w:ascii="Aptos Narrow" w:hAnsi="Aptos Narrow"/>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2461581B" w14:textId="6041E025">
            <w:pPr>
              <w:spacing w:after="0" w:line="240" w:lineRule="auto"/>
              <w:rPr>
                <w:rFonts w:ascii="Aptos Narrow" w:hAnsi="Aptos Narrow" w:eastAsia="Times New Roman" w:cs="Times New Roman"/>
                <w:color w:val="000000"/>
              </w:rPr>
            </w:pPr>
            <w:r>
              <w:rPr>
                <w:rFonts w:ascii="Aptos Narrow" w:hAnsi="Aptos Narrow"/>
                <w:color w:val="000000"/>
              </w:rPr>
              <w:t xml:space="preserve">$52,264.00 </w:t>
            </w:r>
          </w:p>
        </w:tc>
      </w:tr>
      <w:tr w:rsidRPr="007E224A" w:rsidR="00155367" w:rsidTr="005A42D5" w14:paraId="0A8F10D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07D8448D" w14:textId="67447D4A">
            <w:pPr>
              <w:spacing w:after="0" w:line="240" w:lineRule="auto"/>
              <w:rPr>
                <w:rFonts w:ascii="Aptos Narrow" w:hAnsi="Aptos Narrow" w:eastAsia="Times New Roman" w:cs="Times New Roman"/>
                <w:color w:val="000000"/>
              </w:rPr>
            </w:pPr>
            <w:r>
              <w:rPr>
                <w:rFonts w:ascii="Aptos Narrow" w:hAnsi="Aptos Narrow"/>
                <w:color w:val="000000"/>
              </w:rPr>
              <w:t xml:space="preserve">Area Households </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0ECA864E" w14:textId="5D5747CF">
            <w:pPr>
              <w:spacing w:after="0" w:line="240" w:lineRule="auto"/>
              <w:rPr>
                <w:rFonts w:ascii="Aptos Narrow" w:hAnsi="Aptos Narrow" w:eastAsia="Times New Roman" w:cs="Times New Roman"/>
                <w:color w:val="000000"/>
              </w:rPr>
            </w:pPr>
            <w:r>
              <w:rPr>
                <w:rFonts w:ascii="Aptos Narrow" w:hAnsi="Aptos Narrow"/>
                <w:color w:val="000000"/>
              </w:rPr>
              <w:t>17,239</w:t>
            </w:r>
          </w:p>
        </w:tc>
      </w:tr>
      <w:tr w:rsidRPr="007E224A" w:rsidR="00155367" w:rsidTr="005A42D5" w14:paraId="4F985BC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155367" w:rsidP="00155367" w:rsidRDefault="00155367" w14:paraId="35986B71" w14:textId="207833AE">
            <w:pPr>
              <w:spacing w:after="0" w:line="240" w:lineRule="auto"/>
              <w:rPr>
                <w:rFonts w:ascii="Aptos Narrow" w:hAnsi="Aptos Narrow" w:eastAsia="Times New Roman" w:cs="Times New Roman"/>
                <w:color w:val="000000"/>
              </w:rPr>
            </w:pPr>
            <w:r>
              <w:rPr>
                <w:rFonts w:ascii="Aptos Narrow" w:hAnsi="Aptos Narrow"/>
                <w:color w:val="000000"/>
              </w:rPr>
              <w:t xml:space="preserve">Area Population </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155367" w:rsidP="00155367" w:rsidRDefault="00155367" w14:paraId="335E9C21" w14:textId="3C597F34">
            <w:pPr>
              <w:spacing w:after="0" w:line="240" w:lineRule="auto"/>
              <w:rPr>
                <w:rFonts w:ascii="Aptos Narrow" w:hAnsi="Aptos Narrow" w:eastAsia="Times New Roman" w:cs="Times New Roman"/>
                <w:color w:val="000000"/>
              </w:rPr>
            </w:pPr>
            <w:r>
              <w:rPr>
                <w:rFonts w:ascii="Aptos Narrow" w:hAnsi="Aptos Narrow"/>
                <w:color w:val="000000"/>
              </w:rPr>
              <w:t>37,789</w:t>
            </w:r>
          </w:p>
        </w:tc>
      </w:tr>
      <w:tr w:rsidRPr="007E224A" w:rsidR="00155367" w:rsidTr="005A42D5" w14:paraId="1473020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2D85CBEB" w14:textId="16CB0E5B">
            <w:pPr>
              <w:spacing w:after="0" w:line="240" w:lineRule="auto"/>
              <w:rPr>
                <w:rFonts w:ascii="Aptos Narrow" w:hAnsi="Aptos Narrow" w:eastAsia="Times New Roman" w:cs="Times New Roman"/>
                <w:color w:val="000000"/>
              </w:rPr>
            </w:pPr>
            <w:r>
              <w:rPr>
                <w:rFonts w:ascii="Aptos Narrow" w:hAnsi="Aptos Narrow"/>
                <w:color w:val="000000"/>
              </w:rPr>
              <w:t>Estimated 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155367" w:rsidP="00155367" w:rsidRDefault="00155367" w14:paraId="00ECB89D" w14:textId="0FC8EAA6">
            <w:pPr>
              <w:spacing w:after="0" w:line="240" w:lineRule="auto"/>
              <w:rPr>
                <w:rFonts w:ascii="Aptos Narrow" w:hAnsi="Aptos Narrow" w:eastAsia="Times New Roman" w:cs="Times New Roman"/>
                <w:color w:val="000000"/>
              </w:rPr>
            </w:pPr>
            <w:r>
              <w:rPr>
                <w:rFonts w:ascii="Aptos Narrow" w:hAnsi="Aptos Narrow"/>
                <w:color w:val="000000"/>
              </w:rPr>
              <w:t>434</w:t>
            </w:r>
          </w:p>
        </w:tc>
      </w:tr>
      <w:tr w:rsidRPr="007E224A" w:rsidR="00155367" w:rsidTr="005A42D5" w14:paraId="345481B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155367" w:rsidP="00155367" w:rsidRDefault="00155367" w14:paraId="000E7B80" w14:textId="4644FE47">
            <w:pPr>
              <w:spacing w:after="0" w:line="240" w:lineRule="auto"/>
              <w:rPr>
                <w:rFonts w:ascii="Aptos Narrow" w:hAnsi="Aptos Narrow" w:eastAsia="Times New Roman" w:cs="Times New Roman"/>
                <w:color w:val="000000"/>
              </w:rPr>
            </w:pPr>
            <w:r>
              <w:rPr>
                <w:rFonts w:ascii="Aptos Narrow" w:hAnsi="Aptos Narrow"/>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155367" w:rsidP="00155367" w:rsidRDefault="00155367" w14:paraId="46A49E2A" w14:textId="70B6E70A">
            <w:pPr>
              <w:spacing w:after="0" w:line="240" w:lineRule="auto"/>
              <w:rPr>
                <w:rFonts w:ascii="Aptos Narrow" w:hAnsi="Aptos Narrow" w:eastAsia="Times New Roman" w:cs="Times New Roman"/>
                <w:color w:val="000000"/>
              </w:rPr>
            </w:pPr>
            <w:r>
              <w:rPr>
                <w:rFonts w:ascii="Aptos Narrow" w:hAnsi="Aptos Narrow"/>
                <w:color w:val="000000"/>
              </w:rPr>
              <w:t>5,771</w:t>
            </w:r>
          </w:p>
        </w:tc>
      </w:tr>
      <w:tr w:rsidRPr="007E224A" w:rsidR="002B42BF" w:rsidTr="00CD7160" w14:paraId="29B82AB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75130C96" w14:textId="258F6E06">
            <w:pPr>
              <w:spacing w:after="0" w:line="240" w:lineRule="auto"/>
              <w:rPr>
                <w:rFonts w:ascii="Aptos Narrow" w:hAnsi="Aptos Narrow"/>
                <w:color w:val="000000"/>
              </w:rPr>
            </w:pPr>
            <w:r>
              <w:rPr>
                <w:rFonts w:ascii="Aptos Narrow" w:hAnsi="Aptos Narrow" w:eastAsia="Times New Roman" w:cs="Times New Roman"/>
                <w:color w:val="000000"/>
              </w:rPr>
              <w:t>Estimated Total Locations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76D6CE60" w14:textId="1213FAEA">
            <w:pPr>
              <w:spacing w:after="0" w:line="240" w:lineRule="auto"/>
              <w:rPr>
                <w:rFonts w:ascii="Aptos Narrow" w:hAnsi="Aptos Narrow"/>
                <w:color w:val="000000"/>
              </w:rPr>
            </w:pPr>
            <w:r>
              <w:rPr>
                <w:rFonts w:ascii="Calibri" w:hAnsi="Calibri" w:cs="Calibri"/>
                <w:color w:val="000000"/>
              </w:rPr>
              <w:t>429</w:t>
            </w:r>
          </w:p>
        </w:tc>
      </w:tr>
      <w:tr w:rsidRPr="007E224A" w:rsidR="002B42BF" w:rsidTr="00CD7160" w14:paraId="03E43BF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194A9ED8" w14:textId="0A7CB593">
            <w:pPr>
              <w:spacing w:after="0" w:line="240" w:lineRule="auto"/>
              <w:rPr>
                <w:rFonts w:ascii="Aptos Narrow" w:hAnsi="Aptos Narrow"/>
                <w:color w:val="000000"/>
              </w:rPr>
            </w:pPr>
            <w:r>
              <w:rPr>
                <w:rFonts w:ascii="Aptos Narrow" w:hAnsi="Aptos Narrow" w:eastAsia="Times New Roman" w:cs="Times New Roman"/>
                <w:color w:val="000000"/>
              </w:rPr>
              <w:t>Estimated Total Units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5EBC9670" w14:textId="6E2B2A00">
            <w:pPr>
              <w:spacing w:after="0" w:line="240" w:lineRule="auto"/>
              <w:rPr>
                <w:rFonts w:ascii="Aptos Narrow" w:hAnsi="Aptos Narrow"/>
                <w:color w:val="000000"/>
              </w:rPr>
            </w:pPr>
            <w:r>
              <w:rPr>
                <w:rFonts w:ascii="Calibri" w:hAnsi="Calibri" w:cs="Calibri"/>
                <w:color w:val="000000"/>
              </w:rPr>
              <w:t>3,263</w:t>
            </w:r>
          </w:p>
        </w:tc>
      </w:tr>
      <w:tr w:rsidRPr="007E224A" w:rsidR="002B42BF" w:rsidTr="00CD7160" w14:paraId="7D6B0072"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65DCBD61" w14:textId="6D4E7043">
            <w:pPr>
              <w:spacing w:after="0" w:line="240" w:lineRule="auto"/>
              <w:rPr>
                <w:rFonts w:ascii="Aptos Narrow" w:hAnsi="Aptos Narrow"/>
                <w:color w:val="000000"/>
              </w:rPr>
            </w:pPr>
            <w:r>
              <w:rPr>
                <w:rFonts w:ascii="Aptos Narrow" w:hAnsi="Aptos Narrow" w:eastAsia="Times New Roman" w:cs="Times New Roman"/>
                <w:color w:val="000000"/>
              </w:rPr>
              <w:t>Estimated Total Population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605A25DA" w14:textId="578D1437">
            <w:pPr>
              <w:spacing w:after="0" w:line="240" w:lineRule="auto"/>
              <w:rPr>
                <w:rFonts w:ascii="Aptos Narrow" w:hAnsi="Aptos Narrow"/>
                <w:color w:val="000000"/>
              </w:rPr>
            </w:pPr>
            <w:r>
              <w:rPr>
                <w:rFonts w:ascii="Calibri" w:hAnsi="Calibri" w:cs="Calibri"/>
                <w:color w:val="000000"/>
              </w:rPr>
              <w:t>7,907</w:t>
            </w:r>
          </w:p>
        </w:tc>
      </w:tr>
      <w:tr w:rsidRPr="007E224A" w:rsidR="002B42BF" w:rsidTr="00CD7160" w14:paraId="59587DD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0CFD16F8" w14:textId="7535AC74">
            <w:pPr>
              <w:spacing w:after="0" w:line="240" w:lineRule="auto"/>
              <w:rPr>
                <w:rFonts w:ascii="Aptos Narrow" w:hAnsi="Aptos Narrow"/>
                <w:color w:val="000000"/>
              </w:rPr>
            </w:pPr>
            <w:r>
              <w:rPr>
                <w:rFonts w:ascii="Aptos Narrow" w:hAnsi="Aptos Narrow" w:eastAsia="Times New Roman" w:cs="Times New Roman"/>
                <w:color w:val="000000"/>
              </w:rPr>
              <w:t>Estimated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6466DDD1" w14:textId="1A42A454">
            <w:pPr>
              <w:spacing w:after="0" w:line="240" w:lineRule="auto"/>
              <w:rPr>
                <w:rFonts w:ascii="Aptos Narrow" w:hAnsi="Aptos Narrow"/>
                <w:color w:val="000000"/>
              </w:rPr>
            </w:pPr>
            <w:r>
              <w:rPr>
                <w:rFonts w:ascii="Aptos Narrow" w:hAnsi="Aptos Narrow"/>
                <w:color w:val="000000"/>
              </w:rPr>
              <w:t>261</w:t>
            </w:r>
          </w:p>
        </w:tc>
      </w:tr>
      <w:tr w:rsidRPr="007E224A" w:rsidR="002B42BF" w:rsidTr="00CD7160" w14:paraId="2CBE8BF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32E0253A" w14:textId="2725D08F">
            <w:pPr>
              <w:spacing w:after="0" w:line="240" w:lineRule="auto"/>
              <w:rPr>
                <w:rFonts w:ascii="Aptos Narrow" w:hAnsi="Aptos Narrow"/>
                <w:color w:val="000000"/>
              </w:rPr>
            </w:pPr>
            <w:r>
              <w:rPr>
                <w:rFonts w:ascii="Aptos Narrow" w:hAnsi="Aptos Narrow" w:eastAsia="Times New Roman" w:cs="Times New Roman"/>
                <w:color w:val="000000"/>
              </w:rPr>
              <w:t>Estimated Units in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5C00FB89" w14:textId="27434A14">
            <w:pPr>
              <w:spacing w:after="0" w:line="240" w:lineRule="auto"/>
              <w:rPr>
                <w:rFonts w:ascii="Aptos Narrow" w:hAnsi="Aptos Narrow"/>
                <w:color w:val="000000"/>
              </w:rPr>
            </w:pPr>
            <w:r>
              <w:rPr>
                <w:rFonts w:ascii="Aptos Narrow" w:hAnsi="Aptos Narrow"/>
                <w:color w:val="000000"/>
              </w:rPr>
              <w:t>3,103</w:t>
            </w:r>
          </w:p>
        </w:tc>
      </w:tr>
      <w:tr w:rsidRPr="007E224A" w:rsidR="002B42BF" w:rsidTr="00CD7160" w14:paraId="4AF8821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250C4A5D" w14:textId="70BEBF82">
            <w:pPr>
              <w:spacing w:after="0" w:line="240" w:lineRule="auto"/>
              <w:rPr>
                <w:rFonts w:ascii="Aptos Narrow" w:hAnsi="Aptos Narrow"/>
                <w:color w:val="000000"/>
              </w:rPr>
            </w:pPr>
            <w:r>
              <w:rPr>
                <w:rFonts w:ascii="Aptos Narrow" w:hAnsi="Aptos Narrow" w:eastAsia="Times New Roman" w:cs="Times New Roman"/>
                <w:color w:val="000000"/>
              </w:rPr>
              <w:t>Estimated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638D9E23" w14:textId="6179CCA0">
            <w:pPr>
              <w:spacing w:after="0" w:line="240" w:lineRule="auto"/>
              <w:rPr>
                <w:rFonts w:ascii="Aptos Narrow" w:hAnsi="Aptos Narrow"/>
                <w:color w:val="000000"/>
              </w:rPr>
            </w:pPr>
            <w:r>
              <w:rPr>
                <w:rFonts w:ascii="Aptos Narrow" w:hAnsi="Aptos Narrow"/>
                <w:color w:val="000000"/>
              </w:rPr>
              <w:t>0</w:t>
            </w:r>
          </w:p>
        </w:tc>
      </w:tr>
      <w:tr w:rsidRPr="007E224A" w:rsidR="002B42BF" w:rsidTr="00CD7160" w14:paraId="01F35DE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3AA2F92E" w14:textId="60C5DBF4">
            <w:pPr>
              <w:spacing w:after="0" w:line="240" w:lineRule="auto"/>
              <w:rPr>
                <w:rFonts w:ascii="Aptos Narrow" w:hAnsi="Aptos Narrow"/>
                <w:color w:val="000000"/>
              </w:rPr>
            </w:pPr>
            <w:r>
              <w:rPr>
                <w:rFonts w:ascii="Aptos Narrow" w:hAnsi="Aptos Narrow" w:eastAsia="Times New Roman" w:cs="Times New Roman"/>
                <w:color w:val="000000"/>
              </w:rPr>
              <w:lastRenderedPageBreak/>
              <w:t>Estimated Units in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193E313B" w14:textId="18ABFEBA">
            <w:pPr>
              <w:spacing w:after="0" w:line="240" w:lineRule="auto"/>
              <w:rPr>
                <w:rFonts w:ascii="Aptos Narrow" w:hAnsi="Aptos Narrow"/>
                <w:color w:val="000000"/>
              </w:rPr>
            </w:pPr>
            <w:r>
              <w:rPr>
                <w:rFonts w:ascii="Aptos Narrow" w:hAnsi="Aptos Narrow"/>
                <w:color w:val="000000"/>
              </w:rPr>
              <w:t>0</w:t>
            </w:r>
          </w:p>
        </w:tc>
      </w:tr>
      <w:tr w:rsidRPr="007E224A" w:rsidR="002B42BF" w:rsidTr="00CD7160" w14:paraId="65802260"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70664CF8" w14:textId="2194180D">
            <w:pPr>
              <w:spacing w:after="0" w:line="240" w:lineRule="auto"/>
              <w:rPr>
                <w:rFonts w:ascii="Aptos Narrow" w:hAnsi="Aptos Narrow"/>
                <w:color w:val="000000"/>
              </w:rPr>
            </w:pPr>
            <w:r>
              <w:rPr>
                <w:rFonts w:ascii="Aptos Narrow" w:hAnsi="Aptos Narrow" w:eastAsia="Times New Roman" w:cs="Times New Roman"/>
                <w:color w:val="000000"/>
              </w:rPr>
              <w:t>Total Community Anchor Institutions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1FA3AF13" w14:textId="1957EEEE">
            <w:pPr>
              <w:spacing w:after="0" w:line="240" w:lineRule="auto"/>
              <w:rPr>
                <w:rFonts w:ascii="Aptos Narrow" w:hAnsi="Aptos Narrow"/>
                <w:color w:val="000000"/>
              </w:rPr>
            </w:pPr>
            <w:r>
              <w:rPr>
                <w:rFonts w:ascii="Aptos Narrow" w:hAnsi="Aptos Narrow"/>
                <w:color w:val="000000"/>
              </w:rPr>
              <w:t>76</w:t>
            </w:r>
          </w:p>
        </w:tc>
      </w:tr>
      <w:tr w:rsidRPr="007E224A" w:rsidR="002B42BF" w:rsidTr="00CD7160" w14:paraId="571128A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7FB398BC" w14:textId="496B8097">
            <w:pPr>
              <w:spacing w:after="0" w:line="240" w:lineRule="auto"/>
              <w:rPr>
                <w:rFonts w:ascii="Aptos Narrow" w:hAnsi="Aptos Narrow"/>
                <w:color w:val="000000"/>
              </w:rPr>
            </w:pPr>
            <w:r>
              <w:rPr>
                <w:rFonts w:ascii="Aptos Narrow" w:hAnsi="Aptos Narrow" w:eastAsia="Times New Roman" w:cs="Times New Roman"/>
                <w:color w:val="000000"/>
              </w:rPr>
              <w:t>Public Safety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2B42BF" w:rsidP="002B42BF" w:rsidRDefault="002B42BF" w14:paraId="27F758AA" w14:textId="5D75CD44">
            <w:pPr>
              <w:spacing w:after="0" w:line="240" w:lineRule="auto"/>
              <w:rPr>
                <w:rFonts w:ascii="Aptos Narrow" w:hAnsi="Aptos Narrow"/>
                <w:color w:val="000000"/>
              </w:rPr>
            </w:pPr>
            <w:r>
              <w:rPr>
                <w:rFonts w:ascii="Aptos Narrow" w:hAnsi="Aptos Narrow"/>
                <w:color w:val="000000"/>
              </w:rPr>
              <w:t>11</w:t>
            </w:r>
          </w:p>
        </w:tc>
      </w:tr>
      <w:tr w:rsidRPr="007E224A" w:rsidR="00B36AD7" w:rsidTr="005A42D5" w14:paraId="35003FB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B36AD7" w:rsidP="00B36AD7" w:rsidRDefault="00B36AD7" w14:paraId="1B2199B8" w14:textId="504C3B9F">
            <w:pPr>
              <w:spacing w:after="0" w:line="240" w:lineRule="auto"/>
              <w:rPr>
                <w:rFonts w:ascii="Aptos Narrow" w:hAnsi="Aptos Narrow" w:eastAsia="Times New Roman" w:cs="Times New Roman"/>
                <w:color w:val="000000"/>
              </w:rPr>
            </w:pPr>
            <w:r>
              <w:rPr>
                <w:rFonts w:ascii="Aptos Narrow" w:hAnsi="Aptos Narrow"/>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B36AD7" w:rsidP="00B36AD7" w:rsidRDefault="00B36AD7" w14:paraId="7312D848" w14:textId="179813D6">
            <w:pPr>
              <w:spacing w:after="0" w:line="240" w:lineRule="auto"/>
              <w:rPr>
                <w:rFonts w:ascii="Aptos Narrow" w:hAnsi="Aptos Narrow" w:eastAsia="Times New Roman" w:cs="Times New Roman"/>
                <w:color w:val="000000"/>
              </w:rPr>
            </w:pPr>
            <w:r>
              <w:rPr>
                <w:rFonts w:ascii="Aptos Narrow" w:hAnsi="Aptos Narrow"/>
                <w:color w:val="000000"/>
              </w:rPr>
              <w:t>Yes</w:t>
            </w:r>
          </w:p>
        </w:tc>
      </w:tr>
      <w:tr w:rsidRPr="007E224A" w:rsidR="00B36AD7" w:rsidTr="005A42D5" w14:paraId="281943D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B36AD7" w:rsidP="00B36AD7" w:rsidRDefault="00B36AD7" w14:paraId="4650C821" w14:textId="6B8B72E2">
            <w:pPr>
              <w:spacing w:after="0" w:line="240" w:lineRule="auto"/>
              <w:rPr>
                <w:rFonts w:ascii="Aptos Narrow" w:hAnsi="Aptos Narrow" w:eastAsia="Times New Roman" w:cs="Times New Roman"/>
                <w:color w:val="000000"/>
              </w:rPr>
            </w:pPr>
            <w:r>
              <w:rPr>
                <w:rFonts w:ascii="Aptos Narrow" w:hAnsi="Aptos Narrow"/>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B36AD7" w:rsidP="00B36AD7" w:rsidRDefault="00B36AD7" w14:paraId="241A82D1" w14:textId="5FC33040">
            <w:pPr>
              <w:spacing w:after="0" w:line="240" w:lineRule="auto"/>
              <w:rPr>
                <w:rFonts w:ascii="Aptos Narrow" w:hAnsi="Aptos Narrow" w:eastAsia="Times New Roman" w:cs="Times New Roman"/>
                <w:color w:val="000000"/>
              </w:rPr>
            </w:pPr>
            <w:r>
              <w:rPr>
                <w:rFonts w:ascii="Aptos Narrow" w:hAnsi="Aptos Narrow"/>
                <w:color w:val="000000"/>
              </w:rPr>
              <w:t>18 months</w:t>
            </w:r>
          </w:p>
        </w:tc>
      </w:tr>
      <w:tr w:rsidRPr="007E224A" w:rsidR="00B36AD7" w:rsidTr="005A42D5" w14:paraId="30AF6C9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B36AD7" w:rsidP="00B36AD7" w:rsidRDefault="00B36AD7" w14:paraId="6C4BBC75" w14:textId="5E1EF3AB">
            <w:pPr>
              <w:spacing w:after="0" w:line="240" w:lineRule="auto"/>
              <w:rPr>
                <w:rFonts w:ascii="Aptos Narrow" w:hAnsi="Aptos Narrow" w:eastAsia="Times New Roman" w:cs="Times New Roman"/>
                <w:color w:val="000000"/>
              </w:rPr>
            </w:pPr>
            <w:r>
              <w:rPr>
                <w:rFonts w:ascii="Aptos Narrow" w:hAnsi="Aptos Narrow"/>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B36AD7" w:rsidP="00B36AD7" w:rsidRDefault="00B36AD7" w14:paraId="3089C74C" w14:textId="0CC8F799">
            <w:pPr>
              <w:spacing w:after="0" w:line="240" w:lineRule="auto"/>
              <w:rPr>
                <w:rFonts w:ascii="Aptos Narrow" w:hAnsi="Aptos Narrow" w:eastAsia="Times New Roman" w:cs="Times New Roman"/>
                <w:color w:val="000000"/>
              </w:rPr>
            </w:pPr>
            <w:r>
              <w:rPr>
                <w:rFonts w:ascii="Aptos Narrow" w:hAnsi="Aptos Narrow"/>
                <w:color w:val="000000"/>
              </w:rPr>
              <w:t>$12,472,400</w:t>
            </w:r>
          </w:p>
        </w:tc>
      </w:tr>
      <w:tr w:rsidRPr="007E224A" w:rsidR="005F341E" w:rsidTr="00CD7160" w14:paraId="72E9DA5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5F341E" w14:paraId="42CED371" w14:textId="7C7F7861">
            <w:pPr>
              <w:spacing w:after="0" w:line="240" w:lineRule="auto"/>
              <w:rPr>
                <w:rFonts w:ascii="Aptos Narrow" w:hAnsi="Aptos Narrow"/>
                <w:color w:val="000000"/>
              </w:rPr>
            </w:pPr>
            <w:r>
              <w:rPr>
                <w:rFonts w:ascii="Aptos Narrow" w:hAnsi="Aptos Narrow" w:eastAsia="Times New Roman" w:cs="Times New Roman"/>
                <w:color w:val="000000"/>
              </w:rPr>
              <w:t>Project costs for middle-mile, backhaul, and connection to Middle Mile Broadband Initiative</w:t>
            </w:r>
          </w:p>
        </w:tc>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0E5137" w14:paraId="13926999" w14:textId="7763B262">
            <w:pPr>
              <w:spacing w:after="0" w:line="240" w:lineRule="auto"/>
              <w:rPr>
                <w:rFonts w:ascii="Aptos Narrow" w:hAnsi="Aptos Narrow"/>
                <w:color w:val="000000"/>
              </w:rPr>
            </w:pPr>
            <w:r>
              <w:rPr>
                <w:rFonts w:ascii="Aptos Narrow" w:hAnsi="Aptos Narrow"/>
                <w:color w:val="000000"/>
              </w:rPr>
              <w:t>$2,070,000</w:t>
            </w:r>
          </w:p>
        </w:tc>
      </w:tr>
      <w:tr w:rsidRPr="007E224A" w:rsidR="005F341E" w:rsidTr="00CD7160" w14:paraId="27A298B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5F341E" w14:paraId="106AFC14" w14:textId="413A17A0">
            <w:pPr>
              <w:spacing w:after="0" w:line="240" w:lineRule="auto"/>
              <w:rPr>
                <w:rFonts w:ascii="Aptos Narrow" w:hAnsi="Aptos Narrow"/>
                <w:color w:val="000000"/>
              </w:rPr>
            </w:pPr>
            <w:r>
              <w:rPr>
                <w:rFonts w:ascii="Aptos Narrow" w:hAnsi="Aptos Narrow" w:eastAsia="Times New Roman" w:cs="Times New Roman"/>
                <w:color w:val="000000"/>
              </w:rPr>
              <w:t>Project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576EEF" w14:paraId="73553A18" w14:textId="18BF40DC">
            <w:pPr>
              <w:spacing w:after="0" w:line="240" w:lineRule="auto"/>
              <w:rPr>
                <w:rFonts w:ascii="Aptos Narrow" w:hAnsi="Aptos Narrow"/>
                <w:color w:val="000000"/>
              </w:rPr>
            </w:pPr>
            <w:r>
              <w:rPr>
                <w:rFonts w:ascii="Aptos Narrow" w:hAnsi="Aptos Narrow"/>
                <w:color w:val="000000"/>
              </w:rPr>
              <w:t>$10,402,400</w:t>
            </w:r>
          </w:p>
        </w:tc>
      </w:tr>
      <w:tr w:rsidRPr="007E224A" w:rsidR="005F341E" w:rsidTr="005A42D5" w14:paraId="7C19326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5F341E" w:rsidP="005F341E" w:rsidRDefault="005F341E" w14:paraId="54E5258F" w14:textId="3FA0D7D1">
            <w:pPr>
              <w:spacing w:after="0" w:line="240" w:lineRule="auto"/>
              <w:rPr>
                <w:rFonts w:ascii="Aptos Narrow" w:hAnsi="Aptos Narrow" w:eastAsia="Times New Roman" w:cs="Times New Roman"/>
                <w:color w:val="000000"/>
              </w:rPr>
            </w:pPr>
            <w:r>
              <w:rPr>
                <w:rFonts w:ascii="Aptos Narrow" w:hAnsi="Aptos Narrow"/>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5F341E" w:rsidP="005F341E" w:rsidRDefault="005F341E" w14:paraId="75DEB6D6" w14:textId="04DF0E9B">
            <w:pPr>
              <w:spacing w:after="0" w:line="240" w:lineRule="auto"/>
              <w:rPr>
                <w:rFonts w:ascii="Aptos Narrow" w:hAnsi="Aptos Narrow" w:eastAsia="Times New Roman" w:cs="Times New Roman"/>
                <w:color w:val="000000"/>
              </w:rPr>
            </w:pPr>
            <w:r>
              <w:rPr>
                <w:rFonts w:ascii="Aptos Narrow" w:hAnsi="Aptos Narrow"/>
                <w:color w:val="000000"/>
              </w:rPr>
              <w:t xml:space="preserve">$10,393,500 </w:t>
            </w:r>
          </w:p>
        </w:tc>
      </w:tr>
      <w:tr w:rsidRPr="007E224A" w:rsidR="005F341E" w:rsidTr="005A42D5" w14:paraId="396F71F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5F341E" w:rsidP="005F341E" w:rsidRDefault="005F341E" w14:paraId="6DB00451" w14:textId="264AF6FD">
            <w:pPr>
              <w:spacing w:after="0" w:line="240" w:lineRule="auto"/>
              <w:rPr>
                <w:rFonts w:ascii="Aptos Narrow" w:hAnsi="Aptos Narrow" w:eastAsia="Times New Roman" w:cs="Times New Roman"/>
                <w:color w:val="000000"/>
              </w:rPr>
            </w:pPr>
            <w:r>
              <w:rPr>
                <w:rFonts w:ascii="Aptos Narrow" w:hAnsi="Aptos Narrow"/>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5F341E" w:rsidP="005F341E" w:rsidRDefault="005F341E" w14:paraId="14A2825A" w14:textId="49821F89">
            <w:pPr>
              <w:spacing w:after="0" w:line="240" w:lineRule="auto"/>
              <w:rPr>
                <w:rFonts w:ascii="Aptos Narrow" w:hAnsi="Aptos Narrow" w:eastAsia="Times New Roman" w:cs="Times New Roman"/>
                <w:color w:val="000000"/>
              </w:rPr>
            </w:pPr>
            <w:r>
              <w:rPr>
                <w:rFonts w:ascii="Aptos Narrow" w:hAnsi="Aptos Narrow"/>
                <w:color w:val="000000"/>
              </w:rPr>
              <w:t xml:space="preserve">$2,078,900 </w:t>
            </w:r>
          </w:p>
        </w:tc>
      </w:tr>
      <w:tr w:rsidRPr="007E224A" w:rsidR="005F341E" w:rsidTr="00CD7160" w14:paraId="79B4B29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354C54" w:rsidR="005F341E" w:rsidP="005F341E" w:rsidRDefault="005F341E" w14:paraId="36675B90" w14:textId="6FC5403D">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Last-mile grant per unit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9267E5" w14:paraId="3630658D" w14:textId="559081BE">
            <w:pPr>
              <w:spacing w:after="0" w:line="240" w:lineRule="auto"/>
              <w:rPr>
                <w:rFonts w:ascii="Aptos Narrow" w:hAnsi="Aptos Narrow"/>
                <w:color w:val="000000"/>
              </w:rPr>
            </w:pPr>
            <w:r>
              <w:rPr>
                <w:rFonts w:ascii="Aptos Narrow" w:hAnsi="Aptos Narrow"/>
                <w:color w:val="000000"/>
              </w:rPr>
              <w:t>$2,657</w:t>
            </w:r>
          </w:p>
        </w:tc>
      </w:tr>
      <w:tr w:rsidRPr="007E224A" w:rsidR="005F341E" w:rsidTr="005A42D5" w14:paraId="265616E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5F341E" w14:paraId="424E63F6" w14:textId="004C0B31">
            <w:pPr>
              <w:spacing w:after="0" w:line="240" w:lineRule="auto"/>
              <w:rPr>
                <w:rFonts w:ascii="Aptos Narrow" w:hAnsi="Aptos Narrow"/>
                <w:color w:val="000000"/>
              </w:rPr>
            </w:pPr>
            <w:r w:rsidRPr="00354C54">
              <w:rPr>
                <w:rFonts w:ascii="Aptos Narrow" w:hAnsi="Aptos Narrow" w:eastAsia="Times New Roman" w:cs="Times New Roman"/>
                <w:color w:val="000000"/>
              </w:rPr>
              <w:t>Grant per unserved location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5F341E" w:rsidP="005F341E" w:rsidRDefault="005F341E" w14:paraId="545D9CD2" w14:textId="5521738A">
            <w:pPr>
              <w:spacing w:after="0" w:line="240" w:lineRule="auto"/>
              <w:rPr>
                <w:rFonts w:ascii="Aptos Narrow" w:hAnsi="Aptos Narrow"/>
                <w:color w:val="000000"/>
              </w:rPr>
            </w:pPr>
            <w:r>
              <w:rPr>
                <w:rFonts w:ascii="Aptos Narrow" w:hAnsi="Aptos Narrow"/>
                <w:color w:val="000000"/>
              </w:rPr>
              <w:t>$24,227</w:t>
            </w:r>
          </w:p>
        </w:tc>
      </w:tr>
    </w:tbl>
    <w:p w:rsidR="005A42D5" w:rsidP="00A71FCE" w:rsidRDefault="005A42D5" w14:paraId="527CB38E" w14:textId="77777777">
      <w:pPr>
        <w:spacing w:after="0" w:line="240" w:lineRule="auto"/>
        <w:jc w:val="center"/>
        <w:rPr>
          <w:rFonts w:ascii="Book Antiqua" w:hAnsi="Book Antiqua" w:eastAsia="Times New Roman" w:cs="Times New Roman"/>
          <w:b/>
          <w:sz w:val="24"/>
          <w:szCs w:val="24"/>
        </w:rPr>
      </w:pPr>
    </w:p>
    <w:p w:rsidR="005A42D5" w:rsidRDefault="005A42D5" w14:paraId="6B3BCF74" w14:textId="77777777">
      <w:pPr>
        <w:rPr>
          <w:rFonts w:ascii="Book Antiqua" w:hAnsi="Book Antiqua" w:eastAsia="Times New Roman" w:cs="Times New Roman"/>
          <w:b/>
          <w:sz w:val="24"/>
          <w:szCs w:val="24"/>
        </w:rPr>
      </w:pPr>
      <w:r>
        <w:rPr>
          <w:rFonts w:ascii="Book Antiqua" w:hAnsi="Book Antiqua" w:eastAsia="Times New Roman" w:cs="Times New Roman"/>
          <w:b/>
          <w:sz w:val="24"/>
          <w:szCs w:val="24"/>
        </w:rPr>
        <w:br w:type="page"/>
      </w:r>
    </w:p>
    <w:p w:rsidRPr="007E224A" w:rsidR="00A71FCE" w:rsidP="00A71FCE" w:rsidRDefault="00A71FCE" w14:paraId="62940603" w14:textId="15013ADC">
      <w:pPr>
        <w:spacing w:after="0" w:line="240" w:lineRule="auto"/>
        <w:jc w:val="center"/>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lastRenderedPageBreak/>
        <w:t xml:space="preserve">Map of </w:t>
      </w:r>
      <w:r w:rsidR="00023D20">
        <w:rPr>
          <w:rFonts w:ascii="Book Antiqua" w:hAnsi="Book Antiqua" w:eastAsia="Times New Roman" w:cs="Times New Roman"/>
          <w:b/>
          <w:sz w:val="24"/>
          <w:szCs w:val="24"/>
        </w:rPr>
        <w:t>Fair Shake Internet</w:t>
      </w:r>
    </w:p>
    <w:p w:rsidR="00094C0B" w:rsidP="005E727D" w:rsidRDefault="0021393B" w14:paraId="431F13C9" w14:textId="77777777">
      <w:pPr>
        <w:spacing w:after="0" w:line="240" w:lineRule="auto"/>
        <w:jc w:val="center"/>
        <w:rPr>
          <w:rFonts w:ascii="Book Antiqua" w:hAnsi="Book Antiqua" w:eastAsia="Times New Roman" w:cs="Times New Roman"/>
          <w:sz w:val="24"/>
          <w:szCs w:val="24"/>
        </w:rPr>
        <w:sectPr w:rsidR="00094C0B" w:rsidSect="00094C0B">
          <w:pgSz w:w="12240" w:h="15840"/>
          <w:pgMar w:top="1440" w:right="1440" w:bottom="1440" w:left="1440" w:header="720" w:footer="720" w:gutter="0"/>
          <w:pgNumType w:start="1" w:chapStyle="7"/>
          <w:cols w:space="720"/>
          <w:titlePg/>
          <w:docGrid w:linePitch="360"/>
        </w:sectPr>
      </w:pPr>
      <w:r w:rsidRPr="0021393B">
        <w:rPr>
          <w:rFonts w:ascii="Book Antiqua" w:hAnsi="Book Antiqua" w:eastAsia="Times New Roman" w:cs="Times New Roman"/>
          <w:noProof/>
          <w:sz w:val="24"/>
          <w:szCs w:val="24"/>
        </w:rPr>
        <w:drawing>
          <wp:inline distT="0" distB="0" distL="0" distR="0" wp14:anchorId="505860A7" wp14:editId="5E591154">
            <wp:extent cx="5943600" cy="4363085"/>
            <wp:effectExtent l="0" t="0" r="0" b="0"/>
            <wp:docPr id="809069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363085"/>
                    </a:xfrm>
                    <a:prstGeom prst="rect">
                      <a:avLst/>
                    </a:prstGeom>
                    <a:noFill/>
                    <a:ln>
                      <a:noFill/>
                    </a:ln>
                  </pic:spPr>
                </pic:pic>
              </a:graphicData>
            </a:graphic>
          </wp:inline>
        </w:drawing>
      </w:r>
      <w:r w:rsidRPr="0021393B">
        <w:rPr>
          <w:rFonts w:ascii="Book Antiqua" w:hAnsi="Book Antiqua" w:eastAsia="Times New Roman" w:cs="Times New Roman"/>
          <w:sz w:val="24"/>
          <w:szCs w:val="24"/>
        </w:rPr>
        <w:t xml:space="preserve"> </w:t>
      </w:r>
      <w:r w:rsidRPr="0021393B">
        <w:rPr>
          <w:rFonts w:ascii="Book Antiqua" w:hAnsi="Book Antiqua" w:eastAsia="Times New Roman" w:cs="Times New Roman"/>
          <w:noProof/>
          <w:sz w:val="24"/>
          <w:szCs w:val="24"/>
        </w:rPr>
        <w:drawing>
          <wp:inline distT="0" distB="0" distL="0" distR="0" wp14:anchorId="6B8EC85C" wp14:editId="59D37620">
            <wp:extent cx="5943600" cy="3314700"/>
            <wp:effectExtent l="0" t="0" r="0" b="0"/>
            <wp:docPr id="765402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Pr="007E224A" w:rsidR="00CF1C7A" w:rsidP="00094C0B" w:rsidRDefault="00CF1C7A" w14:paraId="41051C12" w14:textId="6B7A38B0">
      <w:pPr>
        <w:pStyle w:val="Heading7"/>
      </w:pPr>
    </w:p>
    <w:p w:rsidRPr="007E224A" w:rsidR="00CF1C7A" w:rsidP="00BD66D4" w:rsidRDefault="00CF1C7A" w14:paraId="4ED4087E" w14:textId="730DB2D6">
      <w:pPr>
        <w:spacing w:after="0" w:line="240" w:lineRule="auto"/>
        <w:jc w:val="center"/>
        <w:rPr>
          <w:rFonts w:ascii="Book Antiqua" w:hAnsi="Book Antiqua" w:eastAsia="Times New Roman" w:cs="Times New Roman"/>
          <w:b/>
          <w:bCs/>
          <w:sz w:val="24"/>
          <w:szCs w:val="24"/>
        </w:rPr>
      </w:pPr>
      <w:r w:rsidRPr="007E224A">
        <w:rPr>
          <w:rFonts w:ascii="Book Antiqua" w:hAnsi="Book Antiqua" w:eastAsia="Times New Roman" w:cs="Times New Roman"/>
          <w:b/>
          <w:bCs/>
          <w:sz w:val="24"/>
          <w:szCs w:val="24"/>
        </w:rPr>
        <w:t xml:space="preserve">PST </w:t>
      </w:r>
      <w:r w:rsidR="00C40AF2">
        <w:rPr>
          <w:rFonts w:ascii="Book Antiqua" w:hAnsi="Book Antiqua" w:eastAsia="Times New Roman" w:cs="Times New Roman"/>
          <w:b/>
          <w:bCs/>
          <w:sz w:val="24"/>
          <w:szCs w:val="24"/>
        </w:rPr>
        <w:t>Loyalton</w:t>
      </w:r>
      <w:r w:rsidR="00F33B62">
        <w:rPr>
          <w:rFonts w:ascii="Book Antiqua" w:hAnsi="Book Antiqua" w:eastAsia="Times New Roman" w:cs="Times New Roman"/>
          <w:b/>
          <w:bCs/>
          <w:sz w:val="24"/>
          <w:szCs w:val="24"/>
        </w:rPr>
        <w:t>-Sierra Brooks</w:t>
      </w:r>
    </w:p>
    <w:p w:rsidRPr="007E224A" w:rsidR="00CF1C7A" w:rsidP="00BD66D4" w:rsidRDefault="00CF1C7A" w14:paraId="3AAEE446" w14:textId="438D3AD7">
      <w:pPr>
        <w:spacing w:after="0" w:line="240" w:lineRule="auto"/>
        <w:jc w:val="center"/>
        <w:rPr>
          <w:rFonts w:ascii="Book Antiqua" w:hAnsi="Book Antiqua" w:eastAsia="Times New Roman" w:cs="Times New Roman"/>
          <w:b/>
          <w:bCs/>
          <w:sz w:val="24"/>
          <w:szCs w:val="24"/>
        </w:rPr>
      </w:pPr>
      <w:r w:rsidRPr="007E224A">
        <w:rPr>
          <w:rFonts w:ascii="Book Antiqua" w:hAnsi="Book Antiqua" w:eastAsia="Times New Roman" w:cs="Times New Roman"/>
          <w:b/>
          <w:bCs/>
          <w:sz w:val="24"/>
          <w:szCs w:val="24"/>
        </w:rPr>
        <w:t>Key Information</w:t>
      </w:r>
    </w:p>
    <w:p w:rsidRPr="007E224A" w:rsidR="00CF1C7A" w:rsidP="00BD66D4" w:rsidRDefault="00CF1C7A" w14:paraId="210F666B" w14:textId="77777777">
      <w:pPr>
        <w:spacing w:after="0" w:line="240" w:lineRule="auto"/>
        <w:jc w:val="center"/>
        <w:rPr>
          <w:rFonts w:ascii="Book Antiqua" w:hAnsi="Book Antiqua" w:eastAsia="Times New Roman" w:cs="Times New Roman"/>
          <w:b/>
          <w:bCs/>
          <w:sz w:val="24"/>
          <w:szCs w:val="24"/>
        </w:rPr>
      </w:pPr>
    </w:p>
    <w:tbl>
      <w:tblPr>
        <w:tblW w:w="9980" w:type="dxa"/>
        <w:tblLayout w:type="fixed"/>
        <w:tblCellMar>
          <w:top w:w="15" w:type="dxa"/>
          <w:bottom w:w="15" w:type="dxa"/>
        </w:tblCellMar>
        <w:tblLook w:val="04A0" w:firstRow="1" w:lastRow="0" w:firstColumn="1" w:lastColumn="0" w:noHBand="0" w:noVBand="1"/>
      </w:tblPr>
      <w:tblGrid>
        <w:gridCol w:w="4990"/>
        <w:gridCol w:w="4990"/>
      </w:tblGrid>
      <w:tr w:rsidRPr="007E224A" w:rsidR="00F33B62" w:rsidTr="005A42D5" w14:paraId="135AE06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F33B62" w:rsidP="00F33B62" w:rsidRDefault="00F33B62" w14:paraId="64014B0D" w14:textId="6F92A264">
            <w:pPr>
              <w:spacing w:after="0" w:line="240" w:lineRule="auto"/>
              <w:rPr>
                <w:rFonts w:ascii="Aptos Narrow" w:hAnsi="Aptos Narrow" w:eastAsia="Times New Roman" w:cs="Times New Roman"/>
                <w:color w:val="000000"/>
              </w:rPr>
            </w:pPr>
            <w:r w:rsidRPr="005A42D5">
              <w:rPr>
                <w:rFonts w:ascii="Aptos Narrow" w:hAnsi="Aptos Narrow"/>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F33B62" w:rsidP="00F33B62" w:rsidRDefault="00F33B62" w14:paraId="20A920C5" w14:textId="676CD0D5">
            <w:pPr>
              <w:spacing w:after="0" w:line="240" w:lineRule="auto"/>
              <w:rPr>
                <w:rFonts w:ascii="Aptos Narrow" w:hAnsi="Aptos Narrow" w:eastAsia="Times New Roman" w:cs="Times New Roman"/>
                <w:color w:val="000000"/>
              </w:rPr>
            </w:pPr>
            <w:r w:rsidRPr="005A42D5">
              <w:rPr>
                <w:rFonts w:ascii="Aptos Narrow" w:hAnsi="Aptos Narrow"/>
                <w:color w:val="000000"/>
              </w:rPr>
              <w:t>PST Loyalton-Sierra Brooks</w:t>
            </w:r>
          </w:p>
        </w:tc>
      </w:tr>
      <w:tr w:rsidRPr="007E224A" w:rsidR="00F33B62" w:rsidTr="005A42D5" w14:paraId="5BCBC4AF"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205EFFFF" w14:textId="54947AFB">
            <w:pPr>
              <w:spacing w:after="0" w:line="240" w:lineRule="auto"/>
              <w:rPr>
                <w:rFonts w:ascii="Aptos Narrow" w:hAnsi="Aptos Narrow" w:eastAsia="Times New Roman" w:cs="Times New Roman"/>
                <w:color w:val="000000"/>
              </w:rPr>
            </w:pPr>
            <w:r>
              <w:rPr>
                <w:rFonts w:ascii="Aptos Narrow" w:hAnsi="Aptos Narrow"/>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778F9ECB" w14:textId="5F3ED5D5">
            <w:pPr>
              <w:spacing w:after="0" w:line="240" w:lineRule="auto"/>
              <w:rPr>
                <w:rFonts w:ascii="Aptos Narrow" w:hAnsi="Aptos Narrow" w:eastAsia="Times New Roman" w:cs="Times New Roman"/>
                <w:color w:val="000000"/>
              </w:rPr>
            </w:pPr>
            <w:r>
              <w:rPr>
                <w:rFonts w:ascii="Aptos Narrow" w:hAnsi="Aptos Narrow"/>
                <w:color w:val="000000"/>
              </w:rPr>
              <w:t>Plumas-Sierra Telecommunications</w:t>
            </w:r>
          </w:p>
        </w:tc>
      </w:tr>
      <w:tr w:rsidRPr="007E224A" w:rsidR="00F33B62" w:rsidTr="005A42D5" w14:paraId="61408D3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33455FFE" w14:textId="089E46BE">
            <w:pPr>
              <w:spacing w:after="0" w:line="240" w:lineRule="auto"/>
              <w:rPr>
                <w:rFonts w:ascii="Aptos Narrow" w:hAnsi="Aptos Narrow" w:eastAsia="Times New Roman" w:cs="Times New Roman"/>
                <w:color w:val="000000"/>
              </w:rPr>
            </w:pPr>
            <w:r>
              <w:rPr>
                <w:rFonts w:ascii="Aptos Narrow" w:hAnsi="Aptos Narrow"/>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078054C4" w14:textId="3B0C8BE4">
            <w:pPr>
              <w:spacing w:after="0" w:line="240" w:lineRule="auto"/>
              <w:rPr>
                <w:rFonts w:ascii="Aptos Narrow" w:hAnsi="Aptos Narrow" w:eastAsia="Times New Roman" w:cs="Times New Roman"/>
                <w:color w:val="000000"/>
              </w:rPr>
            </w:pPr>
            <w:r>
              <w:rPr>
                <w:rFonts w:ascii="Aptos Narrow" w:hAnsi="Aptos Narrow"/>
                <w:color w:val="000000"/>
              </w:rPr>
              <w:t>Loyalton and Sierra Brooks</w:t>
            </w:r>
          </w:p>
        </w:tc>
      </w:tr>
      <w:tr w:rsidRPr="007E224A" w:rsidR="00F33B62" w:rsidTr="005A42D5" w14:paraId="6C02A37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0477332F" w14:textId="6B5F6B63">
            <w:pPr>
              <w:spacing w:after="0" w:line="240" w:lineRule="auto"/>
              <w:rPr>
                <w:rFonts w:ascii="Aptos Narrow" w:hAnsi="Aptos Narrow" w:eastAsia="Times New Roman" w:cs="Times New Roman"/>
                <w:color w:val="000000"/>
              </w:rPr>
            </w:pPr>
            <w:r>
              <w:rPr>
                <w:rFonts w:ascii="Aptos Narrow" w:hAnsi="Aptos Narrow"/>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6BF33344" w14:textId="46A7B2B2">
            <w:pPr>
              <w:spacing w:after="0" w:line="240" w:lineRule="auto"/>
              <w:rPr>
                <w:rFonts w:ascii="Aptos Narrow" w:hAnsi="Aptos Narrow" w:eastAsia="Times New Roman" w:cs="Times New Roman"/>
                <w:color w:val="000000"/>
              </w:rPr>
            </w:pPr>
            <w:r>
              <w:rPr>
                <w:rFonts w:ascii="Aptos Narrow" w:hAnsi="Aptos Narrow"/>
                <w:color w:val="000000"/>
              </w:rPr>
              <w:t>Sierra</w:t>
            </w:r>
          </w:p>
        </w:tc>
      </w:tr>
      <w:tr w:rsidRPr="007E224A" w:rsidR="00F33B62" w:rsidTr="005A42D5" w14:paraId="5E4E3F6D"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3C455469" w14:textId="2A7F28B6">
            <w:pPr>
              <w:spacing w:after="0" w:line="240" w:lineRule="auto"/>
              <w:rPr>
                <w:rFonts w:ascii="Aptos Narrow" w:hAnsi="Aptos Narrow" w:eastAsia="Times New Roman" w:cs="Times New Roman"/>
                <w:color w:val="000000"/>
              </w:rPr>
            </w:pPr>
            <w:r>
              <w:rPr>
                <w:rFonts w:ascii="Aptos Narrow" w:hAnsi="Aptos Narrow"/>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4AC40DB2" w14:textId="6B49A3FC">
            <w:pPr>
              <w:spacing w:after="0" w:line="240" w:lineRule="auto"/>
              <w:rPr>
                <w:rFonts w:ascii="Aptos Narrow" w:hAnsi="Aptos Narrow" w:eastAsia="Times New Roman" w:cs="Times New Roman"/>
                <w:color w:val="000000"/>
              </w:rPr>
            </w:pPr>
            <w:r>
              <w:rPr>
                <w:rFonts w:ascii="Aptos Narrow" w:hAnsi="Aptos Narrow"/>
                <w:color w:val="000000"/>
              </w:rPr>
              <w:t xml:space="preserve">$12,506,375 </w:t>
            </w:r>
          </w:p>
        </w:tc>
      </w:tr>
      <w:tr w:rsidRPr="007E224A" w:rsidR="00F33B62" w:rsidTr="005A42D5" w14:paraId="2F57F0E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7AE429A9" w14:textId="0324DA89">
            <w:pPr>
              <w:spacing w:after="0" w:line="240" w:lineRule="auto"/>
              <w:rPr>
                <w:rFonts w:ascii="Aptos Narrow" w:hAnsi="Aptos Narrow" w:eastAsia="Times New Roman" w:cs="Times New Roman"/>
                <w:color w:val="000000"/>
              </w:rPr>
            </w:pPr>
            <w:r>
              <w:rPr>
                <w:rFonts w:ascii="Aptos Narrow" w:hAnsi="Aptos Narrow"/>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1E1F3C45" w14:textId="37E0611C">
            <w:pPr>
              <w:spacing w:after="0" w:line="240" w:lineRule="auto"/>
              <w:rPr>
                <w:rFonts w:ascii="Aptos Narrow" w:hAnsi="Aptos Narrow" w:eastAsia="Times New Roman" w:cs="Times New Roman"/>
                <w:color w:val="000000"/>
              </w:rPr>
            </w:pPr>
            <w:r>
              <w:rPr>
                <w:rFonts w:ascii="Aptos Narrow" w:hAnsi="Aptos Narrow"/>
                <w:color w:val="000000"/>
              </w:rPr>
              <w:t>28</w:t>
            </w:r>
          </w:p>
        </w:tc>
      </w:tr>
      <w:tr w:rsidRPr="007E224A" w:rsidR="00F33B62" w:rsidTr="005A42D5" w14:paraId="44004BB0"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ED341B" w14:paraId="5BC236A5" w14:textId="4F71625B">
            <w:pPr>
              <w:spacing w:after="0" w:line="240" w:lineRule="auto"/>
              <w:rPr>
                <w:rFonts w:ascii="Aptos Narrow" w:hAnsi="Aptos Narrow" w:eastAsia="Times New Roman" w:cs="Times New Roman"/>
                <w:color w:val="000000"/>
              </w:rPr>
            </w:pPr>
            <w:r>
              <w:rPr>
                <w:rFonts w:ascii="Aptos Narrow" w:hAnsi="Aptos Narrow"/>
                <w:color w:val="000000"/>
              </w:rPr>
              <w:t xml:space="preserve">Maximum </w:t>
            </w:r>
            <w:r w:rsidR="00F33B62">
              <w:rPr>
                <w:rFonts w:ascii="Aptos Narrow" w:hAnsi="Aptos Narrow"/>
                <w:color w:val="000000"/>
              </w:rPr>
              <w:t>Download/Upload speed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44B73886" w14:textId="4750F028">
            <w:pPr>
              <w:spacing w:after="0" w:line="240" w:lineRule="auto"/>
              <w:rPr>
                <w:rFonts w:ascii="Aptos Narrow" w:hAnsi="Aptos Narrow" w:eastAsia="Times New Roman" w:cs="Times New Roman"/>
                <w:color w:val="000000"/>
              </w:rPr>
            </w:pPr>
            <w:r>
              <w:rPr>
                <w:rFonts w:ascii="Aptos Narrow" w:hAnsi="Aptos Narrow"/>
                <w:color w:val="000000"/>
              </w:rPr>
              <w:t>1 Gbps/1 Gbps</w:t>
            </w:r>
          </w:p>
        </w:tc>
      </w:tr>
      <w:tr w:rsidRPr="007E224A" w:rsidR="003A4552" w:rsidTr="005A42D5" w14:paraId="20F98D3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12CE6551" w14:textId="60D88D93">
            <w:pPr>
              <w:spacing w:after="0" w:line="240" w:lineRule="auto"/>
              <w:rPr>
                <w:rFonts w:ascii="Aptos Narrow" w:hAnsi="Aptos Narrow"/>
                <w:color w:val="000000"/>
              </w:rPr>
            </w:pPr>
            <w:r>
              <w:rPr>
                <w:rFonts w:ascii="Aptos Narrow" w:hAnsi="Aptos Narrow"/>
                <w:color w:val="000000"/>
              </w:rPr>
              <w:t>Lowest 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13117D1D" w14:textId="1C980AEB">
            <w:pPr>
              <w:spacing w:after="0" w:line="240" w:lineRule="auto"/>
              <w:rPr>
                <w:rFonts w:ascii="Aptos Narrow" w:hAnsi="Aptos Narrow"/>
                <w:color w:val="000000"/>
              </w:rPr>
            </w:pPr>
            <w:r>
              <w:rPr>
                <w:rFonts w:ascii="Aptos Narrow" w:hAnsi="Aptos Narrow" w:eastAsia="Times New Roman" w:cs="Times New Roman"/>
                <w:color w:val="000000"/>
              </w:rPr>
              <w:t>$15/month for 50 Mbps/10 Mbps</w:t>
            </w:r>
          </w:p>
        </w:tc>
      </w:tr>
      <w:tr w:rsidRPr="007E224A" w:rsidR="003A4552" w:rsidTr="005A42D5" w14:paraId="1D390E2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20AB3BFE" w14:textId="42E57B93">
            <w:pPr>
              <w:spacing w:after="0" w:line="240" w:lineRule="auto"/>
              <w:rPr>
                <w:rFonts w:ascii="Aptos Narrow" w:hAnsi="Aptos Narrow"/>
                <w:color w:val="000000"/>
              </w:rPr>
            </w:pPr>
            <w:r>
              <w:rPr>
                <w:rFonts w:ascii="Aptos Narrow" w:hAnsi="Aptos Narrow"/>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64293DE9" w14:textId="40FC338A">
            <w:pPr>
              <w:spacing w:after="0" w:line="240" w:lineRule="auto"/>
              <w:rPr>
                <w:rFonts w:ascii="Aptos Narrow" w:hAnsi="Aptos Narrow"/>
                <w:color w:val="000000"/>
              </w:rPr>
            </w:pPr>
            <w:r>
              <w:rPr>
                <w:rFonts w:ascii="Aptos Narrow" w:hAnsi="Aptos Narrow" w:eastAsia="Times New Roman" w:cs="Times New Roman"/>
                <w:color w:val="000000"/>
              </w:rPr>
              <w:t xml:space="preserve">Yes, $15/month for 50 Mbps/10 Mbps </w:t>
            </w:r>
          </w:p>
        </w:tc>
      </w:tr>
      <w:tr w:rsidRPr="007E224A" w:rsidR="003A4552" w:rsidTr="005A42D5" w14:paraId="0CFF576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30E0C755" w14:textId="58670BC0">
            <w:pPr>
              <w:spacing w:after="0" w:line="240" w:lineRule="auto"/>
              <w:rPr>
                <w:rFonts w:ascii="Aptos Narrow" w:hAnsi="Aptos Narrow"/>
                <w:color w:val="000000"/>
              </w:rPr>
            </w:pPr>
            <w:r>
              <w:rPr>
                <w:rFonts w:ascii="Aptos Narrow" w:hAnsi="Aptos Narrow"/>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3A4BE790" w14:textId="34350238">
            <w:pPr>
              <w:spacing w:after="0" w:line="240" w:lineRule="auto"/>
              <w:rPr>
                <w:rFonts w:ascii="Aptos Narrow" w:hAnsi="Aptos Narrow"/>
                <w:color w:val="000000"/>
              </w:rPr>
            </w:pPr>
            <w:r>
              <w:rPr>
                <w:rFonts w:ascii="Aptos Narrow" w:hAnsi="Aptos Narrow" w:eastAsia="Times New Roman" w:cs="Times New Roman"/>
                <w:color w:val="000000"/>
              </w:rPr>
              <w:t>Yes, $25/month for 100 Mbps/20 Mbps</w:t>
            </w:r>
          </w:p>
        </w:tc>
      </w:tr>
      <w:tr w:rsidRPr="007E224A" w:rsidR="003A4552" w:rsidTr="005A42D5" w14:paraId="181A3CB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3AC9E1D1" w14:textId="590DCB14">
            <w:pPr>
              <w:spacing w:after="0" w:line="240" w:lineRule="auto"/>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bottom"/>
          </w:tcPr>
          <w:p w:rsidR="003A4552" w:rsidP="003A4552" w:rsidRDefault="003A4552" w14:paraId="6DE8D402" w14:textId="33749EA6">
            <w:pPr>
              <w:spacing w:after="0" w:line="240" w:lineRule="auto"/>
              <w:rPr>
                <w:rFonts w:ascii="Aptos Narrow" w:hAnsi="Aptos Narrow"/>
                <w:color w:val="000000"/>
              </w:rPr>
            </w:pPr>
            <w:r>
              <w:rPr>
                <w:rFonts w:ascii="Aptos Narrow" w:hAnsi="Aptos Narrow" w:eastAsia="Times New Roman" w:cs="Times New Roman"/>
                <w:color w:val="000000"/>
              </w:rPr>
              <w:t>No</w:t>
            </w:r>
          </w:p>
        </w:tc>
      </w:tr>
      <w:tr w:rsidRPr="007E224A" w:rsidR="00F33B62" w:rsidTr="005A42D5" w14:paraId="2077223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5A648510" w14:textId="2EFD4D48">
            <w:pPr>
              <w:spacing w:after="0" w:line="240" w:lineRule="auto"/>
              <w:rPr>
                <w:rFonts w:ascii="Aptos Narrow" w:hAnsi="Aptos Narrow" w:eastAsia="Times New Roman" w:cs="Times New Roman"/>
                <w:color w:val="000000"/>
              </w:rPr>
            </w:pPr>
            <w:r>
              <w:rPr>
                <w:rFonts w:ascii="Aptos Narrow" w:hAnsi="Aptos Narrow"/>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5D51A6C1" w14:textId="468A8ACA">
            <w:pPr>
              <w:spacing w:after="0" w:line="240" w:lineRule="auto"/>
              <w:rPr>
                <w:rFonts w:ascii="Aptos Narrow" w:hAnsi="Aptos Narrow" w:eastAsia="Times New Roman" w:cs="Times New Roman"/>
                <w:color w:val="000000"/>
              </w:rPr>
            </w:pPr>
            <w:r>
              <w:rPr>
                <w:rFonts w:ascii="Aptos Narrow" w:hAnsi="Aptos Narrow"/>
                <w:color w:val="000000"/>
              </w:rPr>
              <w:t>0 percent</w:t>
            </w:r>
          </w:p>
        </w:tc>
      </w:tr>
      <w:tr w:rsidRPr="007E224A" w:rsidR="00F33B62" w:rsidTr="005A42D5" w14:paraId="54D6C5E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156770BE" w14:textId="4BFB33BC">
            <w:pPr>
              <w:spacing w:after="0" w:line="240" w:lineRule="auto"/>
              <w:rPr>
                <w:rFonts w:ascii="Aptos Narrow" w:hAnsi="Aptos Narrow" w:eastAsia="Times New Roman" w:cs="Times New Roman"/>
                <w:color w:val="000000"/>
              </w:rPr>
            </w:pPr>
            <w:r>
              <w:rPr>
                <w:rFonts w:ascii="Aptos Narrow" w:hAnsi="Aptos Narrow"/>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3C5CF2AE" w14:textId="7EFC90A7">
            <w:pPr>
              <w:spacing w:after="0" w:line="240" w:lineRule="auto"/>
              <w:rPr>
                <w:rFonts w:ascii="Aptos Narrow" w:hAnsi="Aptos Narrow" w:eastAsia="Times New Roman" w:cs="Times New Roman"/>
                <w:color w:val="000000"/>
              </w:rPr>
            </w:pPr>
            <w:r>
              <w:rPr>
                <w:rFonts w:ascii="Aptos Narrow" w:hAnsi="Aptos Narrow"/>
                <w:color w:val="000000"/>
              </w:rPr>
              <w:t>100 percent</w:t>
            </w:r>
          </w:p>
        </w:tc>
      </w:tr>
      <w:tr w:rsidRPr="007E224A" w:rsidR="00F33B62" w:rsidTr="005A42D5" w14:paraId="3ED4D86C"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4E729D02" w14:textId="3A46634F">
            <w:pPr>
              <w:spacing w:after="0" w:line="240" w:lineRule="auto"/>
              <w:rPr>
                <w:rFonts w:ascii="Aptos Narrow" w:hAnsi="Aptos Narrow" w:eastAsia="Times New Roman" w:cs="Times New Roman"/>
                <w:color w:val="000000"/>
              </w:rPr>
            </w:pPr>
            <w:r>
              <w:rPr>
                <w:rFonts w:ascii="Aptos Narrow" w:hAnsi="Aptos Narrow"/>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1DFE461F" w14:textId="395CA54B">
            <w:pPr>
              <w:spacing w:after="0" w:line="240" w:lineRule="auto"/>
              <w:rPr>
                <w:rFonts w:ascii="Aptos Narrow" w:hAnsi="Aptos Narrow" w:eastAsia="Times New Roman" w:cs="Times New Roman"/>
                <w:color w:val="000000"/>
              </w:rPr>
            </w:pPr>
            <w:r>
              <w:rPr>
                <w:rFonts w:ascii="Aptos Narrow" w:hAnsi="Aptos Narrow"/>
                <w:color w:val="000000"/>
              </w:rPr>
              <w:t xml:space="preserve">$71,429 </w:t>
            </w:r>
          </w:p>
        </w:tc>
      </w:tr>
      <w:tr w:rsidRPr="007E224A" w:rsidR="00F33B62" w:rsidTr="005A42D5" w14:paraId="7FB9B52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067F73D1" w14:textId="323DEEB0">
            <w:pPr>
              <w:spacing w:after="0" w:line="240" w:lineRule="auto"/>
              <w:rPr>
                <w:rFonts w:ascii="Aptos Narrow" w:hAnsi="Aptos Narrow" w:eastAsia="Times New Roman" w:cs="Times New Roman"/>
                <w:color w:val="000000"/>
              </w:rPr>
            </w:pPr>
            <w:r>
              <w:rPr>
                <w:rFonts w:ascii="Aptos Narrow" w:hAnsi="Aptos Narrow"/>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628ABE77" w14:textId="0CFA9182">
            <w:pPr>
              <w:spacing w:after="0" w:line="240" w:lineRule="auto"/>
              <w:rPr>
                <w:rFonts w:ascii="Aptos Narrow" w:hAnsi="Aptos Narrow" w:eastAsia="Times New Roman" w:cs="Times New Roman"/>
                <w:color w:val="000000"/>
              </w:rPr>
            </w:pPr>
            <w:r>
              <w:rPr>
                <w:rFonts w:ascii="Aptos Narrow" w:hAnsi="Aptos Narrow"/>
                <w:color w:val="000000"/>
              </w:rPr>
              <w:t>607</w:t>
            </w:r>
          </w:p>
        </w:tc>
      </w:tr>
      <w:tr w:rsidRPr="007E224A" w:rsidR="00F33B62" w:rsidTr="005A42D5" w14:paraId="2D4D521D"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F33B62" w:rsidP="00F33B62" w:rsidRDefault="00F33B62" w14:paraId="49D513AD" w14:textId="03ACEB37">
            <w:pPr>
              <w:spacing w:after="0" w:line="240" w:lineRule="auto"/>
              <w:rPr>
                <w:rFonts w:ascii="Aptos Narrow" w:hAnsi="Aptos Narrow" w:eastAsia="Times New Roman" w:cs="Times New Roman"/>
                <w:color w:val="000000"/>
              </w:rPr>
            </w:pPr>
            <w:r>
              <w:rPr>
                <w:rFonts w:ascii="Aptos Narrow" w:hAnsi="Aptos Narrow"/>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F33B62" w:rsidP="00F33B62" w:rsidRDefault="00F33B62" w14:paraId="0E60A958" w14:textId="1BC85F4B">
            <w:pPr>
              <w:spacing w:after="0" w:line="240" w:lineRule="auto"/>
              <w:rPr>
                <w:rFonts w:ascii="Aptos Narrow" w:hAnsi="Aptos Narrow" w:eastAsia="Times New Roman" w:cs="Times New Roman"/>
                <w:color w:val="000000"/>
              </w:rPr>
            </w:pPr>
            <w:r>
              <w:rPr>
                <w:rFonts w:ascii="Aptos Narrow" w:hAnsi="Aptos Narrow"/>
                <w:color w:val="000000"/>
              </w:rPr>
              <w:t>1,406</w:t>
            </w:r>
          </w:p>
        </w:tc>
      </w:tr>
      <w:tr w:rsidRPr="007E224A" w:rsidR="00F33B62" w:rsidTr="005A42D5" w14:paraId="03690507"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12672516" w14:textId="071A00A8">
            <w:pPr>
              <w:spacing w:after="0" w:line="240" w:lineRule="auto"/>
              <w:rPr>
                <w:rFonts w:ascii="Aptos Narrow" w:hAnsi="Aptos Narrow" w:eastAsia="Times New Roman" w:cs="Times New Roman"/>
                <w:color w:val="000000"/>
              </w:rPr>
            </w:pPr>
            <w:r>
              <w:rPr>
                <w:rFonts w:ascii="Aptos Narrow" w:hAnsi="Aptos Narrow"/>
                <w:color w:val="000000"/>
              </w:rPr>
              <w:t xml:space="preserve">Estimated </w:t>
            </w:r>
            <w:r w:rsidR="00334365">
              <w:rPr>
                <w:rFonts w:ascii="Aptos Narrow" w:hAnsi="Aptos Narrow"/>
                <w:color w:val="000000"/>
              </w:rPr>
              <w:t>u</w:t>
            </w:r>
            <w:r>
              <w:rPr>
                <w:rFonts w:ascii="Aptos Narrow" w:hAnsi="Aptos Narrow"/>
                <w:color w:val="000000"/>
              </w:rPr>
              <w:t>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F33B62" w:rsidP="00F33B62" w:rsidRDefault="00F33B62" w14:paraId="1A066BFA" w14:textId="24430017">
            <w:pPr>
              <w:spacing w:after="0" w:line="240" w:lineRule="auto"/>
              <w:rPr>
                <w:rFonts w:ascii="Aptos Narrow" w:hAnsi="Aptos Narrow" w:eastAsia="Times New Roman" w:cs="Times New Roman"/>
                <w:color w:val="000000"/>
              </w:rPr>
            </w:pPr>
            <w:r>
              <w:rPr>
                <w:rFonts w:ascii="Aptos Narrow" w:hAnsi="Aptos Narrow"/>
                <w:color w:val="000000"/>
              </w:rPr>
              <w:t>671</w:t>
            </w:r>
          </w:p>
        </w:tc>
      </w:tr>
      <w:tr w:rsidRPr="007E224A" w:rsidR="00F33B62" w:rsidTr="005A42D5" w14:paraId="04D8647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F33B62" w:rsidP="00F33B62" w:rsidRDefault="00F33B62" w14:paraId="27EB5BBB" w14:textId="0B97E382">
            <w:pPr>
              <w:spacing w:after="0" w:line="240" w:lineRule="auto"/>
              <w:rPr>
                <w:rFonts w:ascii="Aptos Narrow" w:hAnsi="Aptos Narrow" w:eastAsia="Times New Roman" w:cs="Times New Roman"/>
                <w:color w:val="000000"/>
              </w:rPr>
            </w:pPr>
            <w:r>
              <w:rPr>
                <w:rFonts w:ascii="Aptos Narrow" w:hAnsi="Aptos Narrow"/>
                <w:color w:val="000000"/>
              </w:rPr>
              <w:t xml:space="preserve">Estimated </w:t>
            </w:r>
            <w:r w:rsidR="00334365">
              <w:rPr>
                <w:rFonts w:ascii="Aptos Narrow" w:hAnsi="Aptos Narrow"/>
                <w:color w:val="000000"/>
              </w:rPr>
              <w:t>u</w:t>
            </w:r>
            <w:r>
              <w:rPr>
                <w:rFonts w:ascii="Aptos Narrow" w:hAnsi="Aptos Narrow"/>
                <w:color w:val="000000"/>
              </w:rPr>
              <w:t>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F33B62" w:rsidP="00F33B62" w:rsidRDefault="00F33B62" w14:paraId="0B2AD274" w14:textId="48C68426">
            <w:pPr>
              <w:spacing w:after="0" w:line="240" w:lineRule="auto"/>
              <w:rPr>
                <w:rFonts w:ascii="Aptos Narrow" w:hAnsi="Aptos Narrow" w:eastAsia="Times New Roman" w:cs="Times New Roman"/>
                <w:color w:val="000000"/>
              </w:rPr>
            </w:pPr>
            <w:r>
              <w:rPr>
                <w:rFonts w:ascii="Aptos Narrow" w:hAnsi="Aptos Narrow"/>
                <w:color w:val="000000"/>
              </w:rPr>
              <w:t>1,380</w:t>
            </w:r>
          </w:p>
        </w:tc>
      </w:tr>
      <w:tr w:rsidRPr="007E224A" w:rsidR="001327E3" w:rsidTr="00C76172" w14:paraId="72FDBB8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1F47ED8C" w14:textId="4454C26B">
            <w:pPr>
              <w:spacing w:after="0" w:line="240" w:lineRule="auto"/>
              <w:rPr>
                <w:rFonts w:ascii="Aptos Narrow" w:hAnsi="Aptos Narrow"/>
                <w:color w:val="000000"/>
              </w:rPr>
            </w:pPr>
            <w:r>
              <w:rPr>
                <w:rFonts w:ascii="Aptos Narrow" w:hAnsi="Aptos Narrow" w:eastAsia="Times New Roman" w:cs="Times New Roman"/>
                <w:color w:val="000000"/>
              </w:rPr>
              <w:t>Estimated Total Locations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2570C9E2" w14:textId="52E9936B">
            <w:pPr>
              <w:spacing w:after="0" w:line="240" w:lineRule="auto"/>
              <w:rPr>
                <w:rFonts w:ascii="Aptos Narrow" w:hAnsi="Aptos Narrow"/>
                <w:color w:val="000000"/>
              </w:rPr>
            </w:pPr>
            <w:r>
              <w:rPr>
                <w:rFonts w:ascii="Calibri" w:hAnsi="Calibri" w:cs="Calibri"/>
                <w:color w:val="000000"/>
              </w:rPr>
              <w:t>671</w:t>
            </w:r>
          </w:p>
        </w:tc>
      </w:tr>
      <w:tr w:rsidRPr="007E224A" w:rsidR="001327E3" w:rsidTr="00C76172" w14:paraId="18BA2054"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0B0F9DAF" w14:textId="02B353B9">
            <w:pPr>
              <w:spacing w:after="0" w:line="240" w:lineRule="auto"/>
              <w:rPr>
                <w:rFonts w:ascii="Aptos Narrow" w:hAnsi="Aptos Narrow"/>
                <w:color w:val="000000"/>
              </w:rPr>
            </w:pPr>
            <w:r>
              <w:rPr>
                <w:rFonts w:ascii="Aptos Narrow" w:hAnsi="Aptos Narrow" w:eastAsia="Times New Roman" w:cs="Times New Roman"/>
                <w:color w:val="000000"/>
              </w:rPr>
              <w:t>Estimated Total Units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7120F73F" w14:textId="65C95E17">
            <w:pPr>
              <w:spacing w:after="0" w:line="240" w:lineRule="auto"/>
              <w:rPr>
                <w:rFonts w:ascii="Aptos Narrow" w:hAnsi="Aptos Narrow"/>
                <w:color w:val="000000"/>
              </w:rPr>
            </w:pPr>
            <w:r>
              <w:rPr>
                <w:rFonts w:ascii="Calibri" w:hAnsi="Calibri" w:cs="Calibri"/>
                <w:color w:val="000000"/>
              </w:rPr>
              <w:t>731</w:t>
            </w:r>
          </w:p>
        </w:tc>
      </w:tr>
      <w:tr w:rsidRPr="007E224A" w:rsidR="001327E3" w:rsidTr="00C76172" w14:paraId="05F6B400"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3776F47B" w14:textId="349F934F">
            <w:pPr>
              <w:spacing w:after="0" w:line="240" w:lineRule="auto"/>
              <w:rPr>
                <w:rFonts w:ascii="Aptos Narrow" w:hAnsi="Aptos Narrow"/>
                <w:color w:val="000000"/>
              </w:rPr>
            </w:pPr>
            <w:r>
              <w:rPr>
                <w:rFonts w:ascii="Aptos Narrow" w:hAnsi="Aptos Narrow" w:eastAsia="Times New Roman" w:cs="Times New Roman"/>
                <w:color w:val="000000"/>
              </w:rPr>
              <w:t>Estimated Total Population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698DF4D6" w14:textId="2974D484">
            <w:pPr>
              <w:spacing w:after="0" w:line="240" w:lineRule="auto"/>
              <w:rPr>
                <w:rFonts w:ascii="Aptos Narrow" w:hAnsi="Aptos Narrow"/>
                <w:color w:val="000000"/>
              </w:rPr>
            </w:pPr>
            <w:r>
              <w:rPr>
                <w:rFonts w:ascii="Calibri" w:hAnsi="Calibri" w:cs="Calibri"/>
                <w:color w:val="000000"/>
              </w:rPr>
              <w:t>1</w:t>
            </w:r>
            <w:r w:rsidR="00295F99">
              <w:rPr>
                <w:rFonts w:ascii="Calibri" w:hAnsi="Calibri" w:cs="Calibri"/>
                <w:color w:val="000000"/>
              </w:rPr>
              <w:t>,</w:t>
            </w:r>
            <w:r>
              <w:rPr>
                <w:rFonts w:ascii="Calibri" w:hAnsi="Calibri" w:cs="Calibri"/>
                <w:color w:val="000000"/>
              </w:rPr>
              <w:t>498</w:t>
            </w:r>
          </w:p>
        </w:tc>
      </w:tr>
      <w:tr w:rsidRPr="007E224A" w:rsidR="001327E3" w:rsidTr="00C76172" w14:paraId="2AD9B40E"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646419F2" w14:textId="68E312E5">
            <w:pPr>
              <w:spacing w:after="0" w:line="240" w:lineRule="auto"/>
              <w:rPr>
                <w:rFonts w:ascii="Aptos Narrow" w:hAnsi="Aptos Narrow"/>
                <w:color w:val="000000"/>
              </w:rPr>
            </w:pPr>
            <w:r>
              <w:rPr>
                <w:rFonts w:ascii="Aptos Narrow" w:hAnsi="Aptos Narrow" w:eastAsia="Times New Roman" w:cs="Times New Roman"/>
                <w:color w:val="000000"/>
              </w:rPr>
              <w:t>Estimated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6F4450B9" w14:textId="13E54D09">
            <w:pPr>
              <w:spacing w:after="0" w:line="240" w:lineRule="auto"/>
              <w:rPr>
                <w:rFonts w:ascii="Aptos Narrow" w:hAnsi="Aptos Narrow"/>
                <w:color w:val="000000"/>
              </w:rPr>
            </w:pPr>
            <w:r>
              <w:rPr>
                <w:rFonts w:ascii="Aptos Narrow" w:hAnsi="Aptos Narrow"/>
                <w:color w:val="000000"/>
              </w:rPr>
              <w:t>54</w:t>
            </w:r>
          </w:p>
        </w:tc>
      </w:tr>
      <w:tr w:rsidRPr="007E224A" w:rsidR="001327E3" w:rsidTr="00C76172" w14:paraId="6FEABCC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7CDD57D2" w14:textId="6A58B9D3">
            <w:pPr>
              <w:spacing w:after="0" w:line="240" w:lineRule="auto"/>
              <w:rPr>
                <w:rFonts w:ascii="Aptos Narrow" w:hAnsi="Aptos Narrow"/>
                <w:color w:val="000000"/>
              </w:rPr>
            </w:pPr>
            <w:r>
              <w:rPr>
                <w:rFonts w:ascii="Aptos Narrow" w:hAnsi="Aptos Narrow" w:eastAsia="Times New Roman" w:cs="Times New Roman"/>
                <w:color w:val="000000"/>
              </w:rPr>
              <w:t>Estimated Units in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527F1238" w14:textId="5EC91361">
            <w:pPr>
              <w:spacing w:after="0" w:line="240" w:lineRule="auto"/>
              <w:rPr>
                <w:rFonts w:ascii="Aptos Narrow" w:hAnsi="Aptos Narrow"/>
                <w:color w:val="000000"/>
              </w:rPr>
            </w:pPr>
            <w:r>
              <w:rPr>
                <w:rFonts w:ascii="Aptos Narrow" w:hAnsi="Aptos Narrow"/>
                <w:color w:val="000000"/>
              </w:rPr>
              <w:t>134</w:t>
            </w:r>
          </w:p>
        </w:tc>
      </w:tr>
      <w:tr w:rsidRPr="007E224A" w:rsidR="001327E3" w:rsidTr="00C76172" w14:paraId="2F9AFD71"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1B599868" w14:textId="68DDBD4D">
            <w:pPr>
              <w:spacing w:after="0" w:line="240" w:lineRule="auto"/>
              <w:rPr>
                <w:rFonts w:ascii="Aptos Narrow" w:hAnsi="Aptos Narrow"/>
                <w:color w:val="000000"/>
              </w:rPr>
            </w:pPr>
            <w:r>
              <w:rPr>
                <w:rFonts w:ascii="Aptos Narrow" w:hAnsi="Aptos Narrow" w:eastAsia="Times New Roman" w:cs="Times New Roman"/>
                <w:color w:val="000000"/>
              </w:rPr>
              <w:t>Estimated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57388D8B" w14:textId="62F96A85">
            <w:pPr>
              <w:spacing w:after="0" w:line="240" w:lineRule="auto"/>
              <w:rPr>
                <w:rFonts w:ascii="Aptos Narrow" w:hAnsi="Aptos Narrow"/>
                <w:color w:val="000000"/>
              </w:rPr>
            </w:pPr>
            <w:r>
              <w:rPr>
                <w:rFonts w:ascii="Aptos Narrow" w:hAnsi="Aptos Narrow"/>
                <w:color w:val="000000"/>
              </w:rPr>
              <w:t>0</w:t>
            </w:r>
          </w:p>
        </w:tc>
      </w:tr>
      <w:tr w:rsidRPr="007E224A" w:rsidR="001327E3" w:rsidTr="00C76172" w14:paraId="49C15C18"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67F999C3" w14:textId="1DB41129">
            <w:pPr>
              <w:spacing w:after="0" w:line="240" w:lineRule="auto"/>
              <w:rPr>
                <w:rFonts w:ascii="Aptos Narrow" w:hAnsi="Aptos Narrow"/>
                <w:color w:val="000000"/>
              </w:rPr>
            </w:pPr>
            <w:r>
              <w:rPr>
                <w:rFonts w:ascii="Aptos Narrow" w:hAnsi="Aptos Narrow" w:eastAsia="Times New Roman" w:cs="Times New Roman"/>
                <w:color w:val="000000"/>
              </w:rPr>
              <w:lastRenderedPageBreak/>
              <w:t>Estimated Units in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6D8CB324" w14:textId="15785AF1">
            <w:pPr>
              <w:spacing w:after="0" w:line="240" w:lineRule="auto"/>
              <w:rPr>
                <w:rFonts w:ascii="Aptos Narrow" w:hAnsi="Aptos Narrow"/>
                <w:color w:val="000000"/>
              </w:rPr>
            </w:pPr>
            <w:r>
              <w:rPr>
                <w:rFonts w:ascii="Aptos Narrow" w:hAnsi="Aptos Narrow"/>
                <w:color w:val="000000"/>
              </w:rPr>
              <w:t>0</w:t>
            </w:r>
          </w:p>
        </w:tc>
      </w:tr>
      <w:tr w:rsidRPr="007E224A" w:rsidR="001327E3" w:rsidTr="00C76172" w14:paraId="28C7571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19F6F3D7" w14:textId="200311BC">
            <w:pPr>
              <w:spacing w:after="0" w:line="240" w:lineRule="auto"/>
              <w:rPr>
                <w:rFonts w:ascii="Aptos Narrow" w:hAnsi="Aptos Narrow"/>
                <w:color w:val="000000"/>
              </w:rPr>
            </w:pPr>
            <w:r>
              <w:rPr>
                <w:rFonts w:ascii="Aptos Narrow" w:hAnsi="Aptos Narrow" w:eastAsia="Times New Roman" w:cs="Times New Roman"/>
                <w:color w:val="000000"/>
              </w:rPr>
              <w:t>Total Community Anchor Institutions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31F540E5" w14:textId="4545953C">
            <w:pPr>
              <w:spacing w:after="0" w:line="240" w:lineRule="auto"/>
              <w:rPr>
                <w:rFonts w:ascii="Aptos Narrow" w:hAnsi="Aptos Narrow"/>
                <w:color w:val="000000"/>
              </w:rPr>
            </w:pPr>
            <w:r>
              <w:rPr>
                <w:rFonts w:ascii="Aptos Narrow" w:hAnsi="Aptos Narrow"/>
                <w:color w:val="000000"/>
              </w:rPr>
              <w:t>19</w:t>
            </w:r>
          </w:p>
        </w:tc>
      </w:tr>
      <w:tr w:rsidRPr="007E224A" w:rsidR="001327E3" w:rsidTr="00C76172" w14:paraId="17FD3CD3"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026545FC" w14:textId="30CC29D9">
            <w:pPr>
              <w:spacing w:after="0" w:line="240" w:lineRule="auto"/>
              <w:rPr>
                <w:rFonts w:ascii="Aptos Narrow" w:hAnsi="Aptos Narrow"/>
                <w:color w:val="000000"/>
              </w:rPr>
            </w:pPr>
            <w:r>
              <w:rPr>
                <w:rFonts w:ascii="Aptos Narrow" w:hAnsi="Aptos Narrow" w:eastAsia="Times New Roman" w:cs="Times New Roman"/>
                <w:color w:val="000000"/>
              </w:rPr>
              <w:t>Public Safety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1327E3" w:rsidP="001327E3" w:rsidRDefault="001327E3" w14:paraId="023A773E" w14:textId="197AF5CB">
            <w:pPr>
              <w:spacing w:after="0" w:line="240" w:lineRule="auto"/>
              <w:rPr>
                <w:rFonts w:ascii="Aptos Narrow" w:hAnsi="Aptos Narrow"/>
                <w:color w:val="000000"/>
              </w:rPr>
            </w:pPr>
            <w:r>
              <w:rPr>
                <w:rFonts w:ascii="Aptos Narrow" w:hAnsi="Aptos Narrow"/>
                <w:color w:val="000000"/>
              </w:rPr>
              <w:t>3</w:t>
            </w:r>
          </w:p>
        </w:tc>
      </w:tr>
      <w:tr w:rsidRPr="007E224A" w:rsidR="00334365" w:rsidTr="005A42D5" w14:paraId="7423EE86"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6EF2A1A6" w14:textId="02C886B1">
            <w:pPr>
              <w:spacing w:after="0" w:line="240" w:lineRule="auto"/>
              <w:rPr>
                <w:rFonts w:ascii="Aptos Narrow" w:hAnsi="Aptos Narrow" w:eastAsia="Times New Roman" w:cs="Times New Roman"/>
                <w:color w:val="000000"/>
              </w:rPr>
            </w:pPr>
            <w:r>
              <w:rPr>
                <w:rFonts w:ascii="Aptos Narrow" w:hAnsi="Aptos Narrow"/>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6D3061C7" w14:textId="594C94C4">
            <w:pPr>
              <w:spacing w:after="0" w:line="240" w:lineRule="auto"/>
              <w:rPr>
                <w:rFonts w:ascii="Aptos Narrow" w:hAnsi="Aptos Narrow" w:eastAsia="Times New Roman" w:cs="Times New Roman"/>
                <w:color w:val="000000"/>
              </w:rPr>
            </w:pPr>
            <w:r>
              <w:rPr>
                <w:rFonts w:ascii="Aptos Narrow" w:hAnsi="Aptos Narrow"/>
                <w:color w:val="000000"/>
              </w:rPr>
              <w:t>Yes</w:t>
            </w:r>
          </w:p>
        </w:tc>
      </w:tr>
      <w:tr w:rsidRPr="007E224A" w:rsidR="00334365" w:rsidTr="005A42D5" w14:paraId="1F476F3B"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58B770B8" w14:textId="43017476">
            <w:pPr>
              <w:spacing w:after="0" w:line="240" w:lineRule="auto"/>
              <w:rPr>
                <w:rFonts w:ascii="Aptos Narrow" w:hAnsi="Aptos Narrow" w:eastAsia="Times New Roman" w:cs="Times New Roman"/>
                <w:color w:val="000000"/>
              </w:rPr>
            </w:pPr>
            <w:r>
              <w:rPr>
                <w:rFonts w:ascii="Aptos Narrow" w:hAnsi="Aptos Narrow"/>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106C2155" w14:textId="29DDBA45">
            <w:pPr>
              <w:spacing w:after="0" w:line="240" w:lineRule="auto"/>
              <w:rPr>
                <w:rFonts w:ascii="Aptos Narrow" w:hAnsi="Aptos Narrow" w:eastAsia="Times New Roman" w:cs="Times New Roman"/>
                <w:color w:val="000000"/>
              </w:rPr>
            </w:pPr>
            <w:r>
              <w:rPr>
                <w:rFonts w:ascii="Aptos Narrow" w:hAnsi="Aptos Narrow"/>
                <w:color w:val="000000"/>
              </w:rPr>
              <w:t>24 Months</w:t>
            </w:r>
          </w:p>
        </w:tc>
      </w:tr>
      <w:tr w:rsidRPr="007E224A" w:rsidR="00334365" w:rsidTr="005A42D5" w14:paraId="78764B72"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1282EA80" w14:textId="3A3FB605">
            <w:pPr>
              <w:spacing w:after="0" w:line="240" w:lineRule="auto"/>
              <w:rPr>
                <w:rFonts w:ascii="Aptos Narrow" w:hAnsi="Aptos Narrow" w:eastAsia="Times New Roman" w:cs="Times New Roman"/>
                <w:color w:val="000000"/>
              </w:rPr>
            </w:pPr>
            <w:r>
              <w:rPr>
                <w:rFonts w:ascii="Aptos Narrow" w:hAnsi="Aptos Narrow"/>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436AEF97" w14:textId="3936A633">
            <w:pPr>
              <w:spacing w:after="0" w:line="240" w:lineRule="auto"/>
              <w:rPr>
                <w:rFonts w:ascii="Aptos Narrow" w:hAnsi="Aptos Narrow" w:eastAsia="Times New Roman" w:cs="Times New Roman"/>
                <w:color w:val="000000"/>
              </w:rPr>
            </w:pPr>
            <w:r>
              <w:rPr>
                <w:rFonts w:ascii="Aptos Narrow" w:hAnsi="Aptos Narrow"/>
                <w:color w:val="000000"/>
              </w:rPr>
              <w:t xml:space="preserve">$7,367,499 </w:t>
            </w:r>
          </w:p>
        </w:tc>
      </w:tr>
      <w:tr w:rsidRPr="007E224A" w:rsidR="00334365" w:rsidTr="005A42D5" w14:paraId="1BF46A12"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6D393B37" w14:textId="0092B7D7">
            <w:pPr>
              <w:spacing w:after="0" w:line="240" w:lineRule="auto"/>
              <w:rPr>
                <w:rFonts w:ascii="Aptos Narrow" w:hAnsi="Aptos Narrow" w:eastAsia="Times New Roman" w:cs="Times New Roman"/>
                <w:color w:val="000000"/>
              </w:rPr>
            </w:pPr>
            <w:r>
              <w:rPr>
                <w:rFonts w:ascii="Aptos Narrow" w:hAnsi="Aptos Narrow"/>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47A18EE9" w14:textId="17A36742">
            <w:pPr>
              <w:spacing w:after="0" w:line="240" w:lineRule="auto"/>
              <w:rPr>
                <w:rFonts w:ascii="Aptos Narrow" w:hAnsi="Aptos Narrow" w:eastAsia="Times New Roman" w:cs="Times New Roman"/>
                <w:color w:val="000000"/>
              </w:rPr>
            </w:pPr>
            <w:r>
              <w:rPr>
                <w:rFonts w:ascii="Aptos Narrow" w:hAnsi="Aptos Narrow"/>
                <w:color w:val="000000"/>
              </w:rPr>
              <w:t xml:space="preserve">$7,367,499 </w:t>
            </w:r>
          </w:p>
        </w:tc>
      </w:tr>
      <w:tr w:rsidRPr="007E224A" w:rsidR="00334365" w:rsidTr="005A42D5" w14:paraId="5AD90A32"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0A95FDD3" w14:textId="72BD12A3">
            <w:pPr>
              <w:spacing w:after="0" w:line="240" w:lineRule="auto"/>
              <w:rPr>
                <w:rFonts w:ascii="Aptos Narrow" w:hAnsi="Aptos Narrow" w:eastAsia="Times New Roman" w:cs="Times New Roman"/>
                <w:color w:val="000000"/>
              </w:rPr>
            </w:pPr>
            <w:r>
              <w:rPr>
                <w:rFonts w:ascii="Aptos Narrow" w:hAnsi="Aptos Narrow"/>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334365" w:rsidP="00334365" w:rsidRDefault="00334365" w14:paraId="37372D7E" w14:textId="5A80DD61">
            <w:pPr>
              <w:spacing w:after="0" w:line="240" w:lineRule="auto"/>
              <w:rPr>
                <w:rFonts w:ascii="Aptos Narrow" w:hAnsi="Aptos Narrow" w:eastAsia="Times New Roman" w:cs="Times New Roman"/>
                <w:color w:val="000000"/>
              </w:rPr>
            </w:pPr>
            <w:r>
              <w:rPr>
                <w:rFonts w:ascii="Aptos Narrow" w:hAnsi="Aptos Narrow"/>
                <w:color w:val="000000"/>
              </w:rPr>
              <w:t xml:space="preserve">$0 </w:t>
            </w:r>
          </w:p>
        </w:tc>
      </w:tr>
      <w:tr w:rsidRPr="007E224A" w:rsidR="0052564B" w:rsidTr="00C76172" w14:paraId="27F80C09"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Pr="00354C54" w:rsidR="0052564B" w:rsidP="00334365" w:rsidRDefault="0052564B" w14:paraId="6246FFF4" w14:textId="367336F1">
            <w:pPr>
              <w:spacing w:after="0" w:line="240" w:lineRule="auto"/>
              <w:rPr>
                <w:rFonts w:ascii="Aptos Narrow" w:hAnsi="Aptos Narrow" w:eastAsia="Times New Roman" w:cs="Times New Roman"/>
                <w:color w:val="000000"/>
              </w:rPr>
            </w:pPr>
            <w:r>
              <w:rPr>
                <w:rFonts w:ascii="Aptos Narrow" w:hAnsi="Aptos Narrow" w:eastAsia="Times New Roman" w:cs="Times New Roman"/>
                <w:color w:val="000000"/>
              </w:rPr>
              <w:t>Grant per unit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52564B" w:rsidP="00334365" w:rsidRDefault="004C6535" w14:paraId="58D61532" w14:textId="74C34695">
            <w:pPr>
              <w:spacing w:after="0" w:line="240" w:lineRule="auto"/>
              <w:rPr>
                <w:rFonts w:ascii="Aptos Narrow" w:hAnsi="Aptos Narrow"/>
                <w:color w:val="000000"/>
              </w:rPr>
            </w:pPr>
            <w:r>
              <w:rPr>
                <w:rFonts w:ascii="Aptos Narrow" w:hAnsi="Aptos Narrow"/>
                <w:color w:val="000000"/>
              </w:rPr>
              <w:t>$10,079</w:t>
            </w:r>
          </w:p>
        </w:tc>
      </w:tr>
      <w:tr w:rsidRPr="007E224A" w:rsidR="00334365" w:rsidTr="005A42D5" w14:paraId="3C41CCDA" w14:textId="77777777">
        <w:trPr>
          <w:trHeight w:val="432"/>
        </w:trPr>
        <w:tc>
          <w:tcPr>
            <w:tcW w:w="4990" w:type="dxa"/>
            <w:tcBorders>
              <w:top w:val="single" w:color="auto" w:sz="4" w:space="0"/>
              <w:left w:val="single" w:color="auto" w:sz="4" w:space="0"/>
              <w:bottom w:val="single" w:color="auto" w:sz="4" w:space="0"/>
              <w:right w:val="single" w:color="auto" w:sz="4" w:space="0"/>
            </w:tcBorders>
            <w:noWrap/>
            <w:vAlign w:val="bottom"/>
          </w:tcPr>
          <w:p w:rsidR="00334365" w:rsidP="00334365" w:rsidRDefault="00334365" w14:paraId="2BD76C96" w14:textId="48B35C46">
            <w:pPr>
              <w:spacing w:after="0" w:line="240" w:lineRule="auto"/>
              <w:rPr>
                <w:rFonts w:ascii="Aptos Narrow" w:hAnsi="Aptos Narrow"/>
                <w:color w:val="000000"/>
              </w:rPr>
            </w:pPr>
            <w:r w:rsidRPr="00354C54">
              <w:rPr>
                <w:rFonts w:ascii="Aptos Narrow" w:hAnsi="Aptos Narrow" w:eastAsia="Times New Roman" w:cs="Times New Roman"/>
                <w:color w:val="000000"/>
              </w:rPr>
              <w:t>Grant per unserved location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334365" w:rsidP="00334365" w:rsidRDefault="00334365" w14:paraId="026D7583" w14:textId="1018B1EF">
            <w:pPr>
              <w:spacing w:after="0" w:line="240" w:lineRule="auto"/>
              <w:rPr>
                <w:rFonts w:ascii="Aptos Narrow" w:hAnsi="Aptos Narrow"/>
                <w:color w:val="000000"/>
              </w:rPr>
            </w:pPr>
            <w:r>
              <w:rPr>
                <w:rFonts w:ascii="Aptos Narrow" w:hAnsi="Aptos Narrow"/>
                <w:color w:val="000000"/>
              </w:rPr>
              <w:t>$10,979</w:t>
            </w:r>
          </w:p>
        </w:tc>
      </w:tr>
    </w:tbl>
    <w:p w:rsidRPr="007E224A" w:rsidR="00CF1C7A" w:rsidP="00BD66D4" w:rsidRDefault="00CF1C7A" w14:paraId="3D747DC6" w14:textId="77777777">
      <w:pPr>
        <w:spacing w:after="0" w:line="240" w:lineRule="auto"/>
        <w:jc w:val="center"/>
        <w:rPr>
          <w:rFonts w:ascii="Book Antiqua" w:hAnsi="Book Antiqua" w:eastAsia="Times New Roman" w:cs="Times New Roman"/>
          <w:b/>
          <w:bCs/>
          <w:sz w:val="24"/>
          <w:szCs w:val="24"/>
        </w:rPr>
      </w:pPr>
    </w:p>
    <w:p w:rsidR="005A42D5" w:rsidRDefault="005A42D5" w14:paraId="2BD049E9" w14:textId="77777777">
      <w:pPr>
        <w:rPr>
          <w:rFonts w:ascii="Book Antiqua" w:hAnsi="Book Antiqua" w:eastAsia="Times New Roman" w:cs="Times New Roman"/>
          <w:b/>
          <w:sz w:val="24"/>
          <w:szCs w:val="24"/>
        </w:rPr>
      </w:pPr>
      <w:r>
        <w:rPr>
          <w:rFonts w:ascii="Book Antiqua" w:hAnsi="Book Antiqua" w:eastAsia="Times New Roman" w:cs="Times New Roman"/>
          <w:b/>
          <w:sz w:val="24"/>
          <w:szCs w:val="24"/>
        </w:rPr>
        <w:br w:type="page"/>
      </w:r>
    </w:p>
    <w:p w:rsidRPr="007E224A" w:rsidR="00CD699A" w:rsidP="00BD66D4" w:rsidRDefault="00CD699A" w14:paraId="0BF482BA" w14:textId="17121585">
      <w:pPr>
        <w:spacing w:after="0" w:line="240" w:lineRule="auto"/>
        <w:jc w:val="center"/>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lastRenderedPageBreak/>
        <w:t xml:space="preserve">Map of PST </w:t>
      </w:r>
      <w:r w:rsidR="00F33B62">
        <w:rPr>
          <w:rFonts w:ascii="Book Antiqua" w:hAnsi="Book Antiqua" w:eastAsia="Times New Roman" w:cs="Times New Roman"/>
          <w:b/>
          <w:sz w:val="24"/>
          <w:szCs w:val="24"/>
        </w:rPr>
        <w:t>Loyalton-Sierra Brooks</w:t>
      </w:r>
    </w:p>
    <w:p w:rsidRPr="007E224A" w:rsidR="00507D73" w:rsidP="007E224A" w:rsidRDefault="00632907" w14:paraId="5982F3C1" w14:textId="2B916D7A">
      <w:pPr>
        <w:spacing w:after="0" w:line="240" w:lineRule="auto"/>
        <w:jc w:val="center"/>
        <w:rPr>
          <w:rFonts w:ascii="Book Antiqua" w:hAnsi="Book Antiqua" w:eastAsia="Times New Roman" w:cs="Times New Roman"/>
          <w:sz w:val="24"/>
          <w:szCs w:val="24"/>
        </w:rPr>
      </w:pPr>
      <w:r w:rsidRPr="00632907">
        <w:rPr>
          <w:rFonts w:ascii="Book Antiqua" w:hAnsi="Book Antiqua" w:eastAsia="Times New Roman" w:cs="Times New Roman"/>
          <w:noProof/>
          <w:sz w:val="24"/>
          <w:szCs w:val="24"/>
        </w:rPr>
        <w:drawing>
          <wp:inline distT="0" distB="0" distL="0" distR="0" wp14:anchorId="1A1F211D" wp14:editId="77D0957E">
            <wp:extent cx="5943600" cy="4363085"/>
            <wp:effectExtent l="0" t="0" r="0" b="0"/>
            <wp:docPr id="1308962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363085"/>
                    </a:xfrm>
                    <a:prstGeom prst="rect">
                      <a:avLst/>
                    </a:prstGeom>
                    <a:noFill/>
                    <a:ln>
                      <a:noFill/>
                    </a:ln>
                  </pic:spPr>
                </pic:pic>
              </a:graphicData>
            </a:graphic>
          </wp:inline>
        </w:drawing>
      </w:r>
      <w:r w:rsidRPr="001D550F" w:rsidR="001D550F">
        <w:rPr>
          <w:rFonts w:ascii="Book Antiqua" w:hAnsi="Book Antiqua" w:eastAsia="Times New Roman" w:cs="Times New Roman"/>
          <w:sz w:val="24"/>
          <w:szCs w:val="24"/>
        </w:rPr>
        <w:t xml:space="preserve"> </w:t>
      </w:r>
      <w:r w:rsidRPr="001D550F" w:rsidR="001D550F">
        <w:rPr>
          <w:rFonts w:ascii="Book Antiqua" w:hAnsi="Book Antiqua" w:eastAsia="Times New Roman" w:cs="Times New Roman"/>
          <w:noProof/>
          <w:sz w:val="24"/>
          <w:szCs w:val="24"/>
        </w:rPr>
        <w:drawing>
          <wp:inline distT="0" distB="0" distL="0" distR="0" wp14:anchorId="7312E51C" wp14:editId="19135F76">
            <wp:extent cx="5943600" cy="3314700"/>
            <wp:effectExtent l="0" t="0" r="0" b="0"/>
            <wp:docPr id="4888773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6614D4" w:rsidP="008E60ED" w:rsidRDefault="006614D4" w14:paraId="586BCC86" w14:textId="77777777">
      <w:pPr>
        <w:spacing w:after="0"/>
        <w:jc w:val="center"/>
        <w:rPr>
          <w:rFonts w:ascii="Book Antiqua" w:hAnsi="Book Antiqua" w:eastAsia="Times New Roman" w:cs="Times New Roman"/>
          <w:b/>
          <w:sz w:val="24"/>
          <w:szCs w:val="24"/>
        </w:rPr>
        <w:sectPr w:rsidR="006614D4" w:rsidSect="00094C0B">
          <w:pgSz w:w="12240" w:h="15840"/>
          <w:pgMar w:top="1440" w:right="1440" w:bottom="1440" w:left="1440" w:header="720" w:footer="720" w:gutter="0"/>
          <w:pgNumType w:start="1" w:chapStyle="7"/>
          <w:cols w:space="720"/>
          <w:titlePg/>
          <w:docGrid w:linePitch="360"/>
        </w:sectPr>
      </w:pPr>
    </w:p>
    <w:p w:rsidR="00FF67AE" w:rsidP="00FF67AE" w:rsidRDefault="00FF67AE" w14:paraId="598CCFAB" w14:textId="77777777">
      <w:pPr>
        <w:pStyle w:val="Heading7"/>
      </w:pPr>
    </w:p>
    <w:p w:rsidRPr="007E224A" w:rsidR="008E60ED" w:rsidP="00FF67AE" w:rsidRDefault="008E60ED" w14:paraId="6C3268BF" w14:textId="3301725B">
      <w:pPr>
        <w:spacing w:after="0"/>
        <w:jc w:val="center"/>
        <w:rPr>
          <w:rFonts w:ascii="Book Antiqua" w:hAnsi="Book Antiqua" w:eastAsia="Times New Roman" w:cs="Times New Roman"/>
          <w:b/>
          <w:bCs/>
          <w:sz w:val="24"/>
          <w:szCs w:val="24"/>
        </w:rPr>
      </w:pPr>
      <w:r w:rsidRPr="007E224A">
        <w:rPr>
          <w:rFonts w:ascii="Book Antiqua" w:hAnsi="Book Antiqua" w:eastAsia="Times New Roman" w:cs="Times New Roman"/>
          <w:b/>
          <w:sz w:val="24"/>
          <w:szCs w:val="24"/>
        </w:rPr>
        <w:t xml:space="preserve">PST </w:t>
      </w:r>
      <w:r>
        <w:rPr>
          <w:rFonts w:ascii="Book Antiqua" w:hAnsi="Book Antiqua" w:eastAsia="Times New Roman" w:cs="Times New Roman"/>
          <w:b/>
          <w:sz w:val="24"/>
          <w:szCs w:val="24"/>
        </w:rPr>
        <w:t>Calpine</w:t>
      </w:r>
    </w:p>
    <w:p w:rsidRPr="007E224A" w:rsidR="008E60ED" w:rsidP="00C76172" w:rsidRDefault="008E60ED" w14:paraId="66637E31" w14:textId="2951C03C">
      <w:pPr>
        <w:spacing w:after="0"/>
        <w:jc w:val="center"/>
        <w:rPr>
          <w:rFonts w:ascii="Book Antiqua" w:hAnsi="Book Antiqua" w:eastAsia="Times New Roman" w:cs="Times New Roman"/>
          <w:b/>
          <w:bCs/>
          <w:sz w:val="24"/>
          <w:szCs w:val="24"/>
        </w:rPr>
      </w:pPr>
      <w:r w:rsidRPr="0074260B">
        <w:rPr>
          <w:rFonts w:ascii="Book Antiqua" w:hAnsi="Book Antiqua" w:eastAsia="Times New Roman" w:cs="Times New Roman"/>
          <w:b/>
          <w:sz w:val="24"/>
          <w:szCs w:val="24"/>
        </w:rPr>
        <w:t>Key Information</w:t>
      </w:r>
      <w:r w:rsidR="00C76172">
        <w:rPr>
          <w:rFonts w:ascii="Book Antiqua" w:hAnsi="Book Antiqua" w:eastAsia="Times New Roman" w:cs="Times New Roman"/>
          <w:b/>
          <w:sz w:val="24"/>
          <w:szCs w:val="24"/>
        </w:rPr>
        <w:br/>
      </w:r>
    </w:p>
    <w:tbl>
      <w:tblPr>
        <w:tblW w:w="9979" w:type="dxa"/>
        <w:tblLayout w:type="fixed"/>
        <w:tblCellMar>
          <w:top w:w="15" w:type="dxa"/>
          <w:left w:w="15" w:type="dxa"/>
          <w:bottom w:w="15" w:type="dxa"/>
          <w:right w:w="15" w:type="dxa"/>
        </w:tblCellMar>
        <w:tblLook w:val="04A0" w:firstRow="1" w:lastRow="0" w:firstColumn="1" w:lastColumn="0" w:noHBand="0" w:noVBand="1"/>
      </w:tblPr>
      <w:tblGrid>
        <w:gridCol w:w="4989"/>
        <w:gridCol w:w="4990"/>
      </w:tblGrid>
      <w:tr w:rsidRPr="007E224A" w:rsidR="008E60ED" w:rsidTr="005A42D5" w14:paraId="4EE7F131"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5A42D5" w:rsidR="008E60ED" w:rsidP="005A42D5" w:rsidRDefault="008E60ED" w14:paraId="11ED00DC" w14:textId="77777777">
            <w:pPr>
              <w:spacing w:after="0"/>
              <w:rPr>
                <w:rFonts w:ascii="Aptos Narrow" w:hAnsi="Aptos Narrow"/>
                <w:color w:val="000000"/>
              </w:rPr>
            </w:pPr>
            <w:r w:rsidRPr="005A42D5">
              <w:rPr>
                <w:rFonts w:ascii="Aptos Narrow" w:hAnsi="Aptos Narrow"/>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5A42D5" w:rsidR="008E60ED" w:rsidP="005A42D5" w:rsidRDefault="008E60ED" w14:paraId="4C46B058" w14:textId="77777777">
            <w:pPr>
              <w:spacing w:after="0"/>
              <w:rPr>
                <w:rFonts w:ascii="Aptos Narrow" w:hAnsi="Aptos Narrow"/>
                <w:color w:val="000000"/>
              </w:rPr>
            </w:pPr>
            <w:r w:rsidRPr="005A42D5">
              <w:rPr>
                <w:rFonts w:ascii="Aptos Narrow" w:hAnsi="Aptos Narrow"/>
                <w:color w:val="000000"/>
              </w:rPr>
              <w:t>PST Calpine</w:t>
            </w:r>
          </w:p>
        </w:tc>
      </w:tr>
      <w:tr w:rsidRPr="007E224A" w:rsidR="008E60ED" w:rsidTr="005A42D5" w14:paraId="3A33CD53"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331CBABF" w14:textId="77777777">
            <w:pPr>
              <w:spacing w:after="0"/>
              <w:rPr>
                <w:rFonts w:ascii="Aptos Narrow" w:hAnsi="Aptos Narrow"/>
                <w:color w:val="000000"/>
              </w:rPr>
            </w:pPr>
            <w:r>
              <w:rPr>
                <w:rFonts w:ascii="Aptos Narrow" w:hAnsi="Aptos Narrow"/>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7034F1F9" w14:textId="77777777">
            <w:pPr>
              <w:spacing w:after="0"/>
              <w:rPr>
                <w:rFonts w:ascii="Aptos Narrow" w:hAnsi="Aptos Narrow"/>
                <w:color w:val="000000"/>
              </w:rPr>
            </w:pPr>
            <w:r>
              <w:rPr>
                <w:rFonts w:ascii="Aptos Narrow" w:hAnsi="Aptos Narrow"/>
                <w:color w:val="000000"/>
              </w:rPr>
              <w:t>Plumas-Sierra Telecommunications</w:t>
            </w:r>
          </w:p>
        </w:tc>
      </w:tr>
      <w:tr w:rsidRPr="007E224A" w:rsidR="008E60ED" w:rsidTr="005A42D5" w14:paraId="3BF1B597"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7058CA55" w14:textId="77777777">
            <w:pPr>
              <w:spacing w:after="0"/>
              <w:rPr>
                <w:rFonts w:ascii="Aptos Narrow" w:hAnsi="Aptos Narrow"/>
                <w:color w:val="000000"/>
              </w:rPr>
            </w:pPr>
            <w:r>
              <w:rPr>
                <w:rFonts w:ascii="Aptos Narrow" w:hAnsi="Aptos Narrow"/>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19570F46" w14:textId="77777777">
            <w:pPr>
              <w:spacing w:after="0"/>
              <w:rPr>
                <w:rFonts w:ascii="Aptos Narrow" w:hAnsi="Aptos Narrow"/>
                <w:color w:val="000000"/>
              </w:rPr>
            </w:pPr>
            <w:r>
              <w:rPr>
                <w:rFonts w:ascii="Aptos Narrow" w:hAnsi="Aptos Narrow"/>
                <w:color w:val="000000"/>
              </w:rPr>
              <w:t>Calpine and Sattley</w:t>
            </w:r>
          </w:p>
        </w:tc>
      </w:tr>
      <w:tr w:rsidRPr="007E224A" w:rsidR="008E60ED" w:rsidTr="005A42D5" w14:paraId="4C849EFC"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42D02E6F" w14:textId="77777777">
            <w:pPr>
              <w:spacing w:after="0"/>
              <w:rPr>
                <w:rFonts w:ascii="Aptos Narrow" w:hAnsi="Aptos Narrow"/>
                <w:color w:val="000000"/>
              </w:rPr>
            </w:pPr>
            <w:r>
              <w:rPr>
                <w:rFonts w:ascii="Aptos Narrow" w:hAnsi="Aptos Narrow"/>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4792243A" w14:textId="77777777">
            <w:pPr>
              <w:spacing w:after="0"/>
              <w:rPr>
                <w:rFonts w:ascii="Aptos Narrow" w:hAnsi="Aptos Narrow"/>
                <w:color w:val="000000"/>
              </w:rPr>
            </w:pPr>
            <w:r>
              <w:rPr>
                <w:rFonts w:ascii="Aptos Narrow" w:hAnsi="Aptos Narrow"/>
                <w:color w:val="000000"/>
              </w:rPr>
              <w:t>Sierra</w:t>
            </w:r>
          </w:p>
        </w:tc>
      </w:tr>
      <w:tr w:rsidRPr="007E224A" w:rsidR="008E60ED" w:rsidTr="005A42D5" w14:paraId="5A41AE5A"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16D40231" w14:textId="77777777">
            <w:pPr>
              <w:spacing w:after="0"/>
              <w:rPr>
                <w:rFonts w:ascii="Aptos Narrow" w:hAnsi="Aptos Narrow"/>
                <w:color w:val="000000"/>
              </w:rPr>
            </w:pPr>
            <w:r>
              <w:rPr>
                <w:rFonts w:ascii="Aptos Narrow" w:hAnsi="Aptos Narrow"/>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5E64C0B4" w14:textId="77777777">
            <w:pPr>
              <w:spacing w:after="0"/>
              <w:rPr>
                <w:rFonts w:ascii="Aptos Narrow" w:hAnsi="Aptos Narrow"/>
                <w:color w:val="000000"/>
              </w:rPr>
            </w:pPr>
            <w:r>
              <w:rPr>
                <w:rFonts w:ascii="Aptos Narrow" w:hAnsi="Aptos Narrow"/>
                <w:color w:val="000000"/>
              </w:rPr>
              <w:t xml:space="preserve">$12,506,375 </w:t>
            </w:r>
          </w:p>
        </w:tc>
      </w:tr>
      <w:tr w:rsidRPr="007E224A" w:rsidR="008E60ED" w:rsidTr="005A42D5" w14:paraId="1C059D28"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24CAA14B" w14:textId="77777777">
            <w:pPr>
              <w:spacing w:after="0"/>
              <w:rPr>
                <w:rFonts w:ascii="Aptos Narrow" w:hAnsi="Aptos Narrow"/>
                <w:color w:val="000000"/>
              </w:rPr>
            </w:pPr>
            <w:r>
              <w:rPr>
                <w:rFonts w:ascii="Aptos Narrow" w:hAnsi="Aptos Narrow"/>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0C9A719F" w14:textId="77777777">
            <w:pPr>
              <w:spacing w:after="0"/>
              <w:rPr>
                <w:rFonts w:ascii="Aptos Narrow" w:hAnsi="Aptos Narrow"/>
                <w:color w:val="000000"/>
              </w:rPr>
            </w:pPr>
            <w:r>
              <w:rPr>
                <w:rFonts w:ascii="Aptos Narrow" w:hAnsi="Aptos Narrow"/>
                <w:color w:val="000000"/>
              </w:rPr>
              <w:t>11</w:t>
            </w:r>
          </w:p>
        </w:tc>
      </w:tr>
      <w:tr w:rsidRPr="007E224A" w:rsidR="008E60ED" w:rsidTr="005A42D5" w14:paraId="50D910EC"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1E6ACA72" w14:textId="4071BF2E">
            <w:pPr>
              <w:spacing w:after="0"/>
              <w:rPr>
                <w:rFonts w:ascii="Aptos Narrow" w:hAnsi="Aptos Narrow"/>
                <w:color w:val="000000"/>
              </w:rPr>
            </w:pPr>
            <w:r>
              <w:rPr>
                <w:rFonts w:ascii="Aptos Narrow" w:hAnsi="Aptos Narrow"/>
                <w:color w:val="000000"/>
              </w:rPr>
              <w:t>Maximum Download/Upload speed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01E532C3" w14:textId="36DAD458">
            <w:pPr>
              <w:spacing w:after="0"/>
              <w:rPr>
                <w:rFonts w:ascii="Aptos Narrow" w:hAnsi="Aptos Narrow"/>
                <w:color w:val="000000"/>
              </w:rPr>
            </w:pPr>
            <w:r>
              <w:rPr>
                <w:rFonts w:ascii="Aptos Narrow" w:hAnsi="Aptos Narrow"/>
                <w:color w:val="000000"/>
              </w:rPr>
              <w:t>1 Gbps/1 Gbps</w:t>
            </w:r>
          </w:p>
        </w:tc>
      </w:tr>
      <w:tr w:rsidRPr="007E224A" w:rsidR="004C6535" w:rsidTr="005A42D5" w14:paraId="49F7547D"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54826F2C" w14:textId="4664D4DF">
            <w:pPr>
              <w:spacing w:after="0"/>
              <w:rPr>
                <w:rFonts w:ascii="Aptos Narrow" w:hAnsi="Aptos Narrow"/>
                <w:color w:val="000000"/>
              </w:rPr>
            </w:pPr>
            <w:r>
              <w:rPr>
                <w:rFonts w:ascii="Aptos Narrow" w:hAnsi="Aptos Narrow"/>
                <w:color w:val="000000"/>
              </w:rPr>
              <w:t>Lowest 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2AEFBB75" w14:textId="12770E58">
            <w:pPr>
              <w:spacing w:after="0"/>
              <w:rPr>
                <w:rFonts w:ascii="Aptos Narrow" w:hAnsi="Aptos Narrow"/>
                <w:color w:val="000000"/>
              </w:rPr>
            </w:pPr>
            <w:r>
              <w:rPr>
                <w:rFonts w:ascii="Aptos Narrow" w:hAnsi="Aptos Narrow" w:eastAsia="Times New Roman" w:cs="Times New Roman"/>
                <w:color w:val="000000"/>
              </w:rPr>
              <w:t>$15/month for 50 Mbps/10 Mbps</w:t>
            </w:r>
          </w:p>
        </w:tc>
      </w:tr>
      <w:tr w:rsidRPr="007E224A" w:rsidR="004C6535" w:rsidTr="005A42D5" w14:paraId="359BBAD6"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30712936" w14:textId="3C2434F6">
            <w:pPr>
              <w:spacing w:after="0"/>
              <w:rPr>
                <w:rFonts w:ascii="Aptos Narrow" w:hAnsi="Aptos Narrow"/>
                <w:color w:val="000000"/>
              </w:rPr>
            </w:pPr>
            <w:r>
              <w:rPr>
                <w:rFonts w:ascii="Aptos Narrow" w:hAnsi="Aptos Narrow"/>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0046C261" w14:textId="22A2A379">
            <w:pPr>
              <w:spacing w:after="0"/>
              <w:rPr>
                <w:rFonts w:ascii="Aptos Narrow" w:hAnsi="Aptos Narrow"/>
                <w:color w:val="000000"/>
              </w:rPr>
            </w:pPr>
            <w:r>
              <w:rPr>
                <w:rFonts w:ascii="Aptos Narrow" w:hAnsi="Aptos Narrow" w:eastAsia="Times New Roman" w:cs="Times New Roman"/>
                <w:color w:val="000000"/>
              </w:rPr>
              <w:t xml:space="preserve">Yes, $15/month for 50 Mbps/10 Mbps </w:t>
            </w:r>
          </w:p>
        </w:tc>
      </w:tr>
      <w:tr w:rsidRPr="007E224A" w:rsidR="004C6535" w:rsidTr="005A42D5" w14:paraId="6D58E77E"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325B750B" w14:textId="1AD480CD">
            <w:pPr>
              <w:spacing w:after="0"/>
              <w:rPr>
                <w:rFonts w:ascii="Aptos Narrow" w:hAnsi="Aptos Narrow"/>
                <w:color w:val="000000"/>
              </w:rPr>
            </w:pPr>
            <w:r>
              <w:rPr>
                <w:rFonts w:ascii="Aptos Narrow" w:hAnsi="Aptos Narrow"/>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79A5EBED" w14:textId="6B847E26">
            <w:pPr>
              <w:spacing w:after="0"/>
              <w:rPr>
                <w:rFonts w:ascii="Aptos Narrow" w:hAnsi="Aptos Narrow"/>
                <w:color w:val="000000"/>
              </w:rPr>
            </w:pPr>
            <w:r>
              <w:rPr>
                <w:rFonts w:ascii="Aptos Narrow" w:hAnsi="Aptos Narrow" w:eastAsia="Times New Roman" w:cs="Times New Roman"/>
                <w:color w:val="000000"/>
              </w:rPr>
              <w:t>Yes, $25/month for 100 Mbps/20 Mbps</w:t>
            </w:r>
          </w:p>
        </w:tc>
      </w:tr>
      <w:tr w:rsidRPr="007E224A" w:rsidR="004C6535" w:rsidTr="005A42D5" w14:paraId="05EFA939"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06B5CB7B" w14:textId="6128A451">
            <w:pPr>
              <w:spacing w:after="0"/>
              <w:rPr>
                <w:rFonts w:ascii="Aptos Narrow" w:hAnsi="Aptos Narrow"/>
                <w:color w:val="000000"/>
              </w:rPr>
            </w:pPr>
            <w:proofErr w:type="spellStart"/>
            <w:r>
              <w:rPr>
                <w:rFonts w:ascii="Aptos Narrow" w:hAnsi="Aptos Narrow"/>
                <w:color w:val="000000"/>
              </w:rPr>
              <w:t>LifeLine</w:t>
            </w:r>
            <w:proofErr w:type="spellEnd"/>
            <w:r>
              <w:rPr>
                <w:rFonts w:ascii="Aptos Narrow" w:hAnsi="Aptos Narrow"/>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bottom"/>
          </w:tcPr>
          <w:p w:rsidR="004C6535" w:rsidP="005A42D5" w:rsidRDefault="004C6535" w14:paraId="074BE728" w14:textId="70826DD2">
            <w:pPr>
              <w:spacing w:after="0"/>
              <w:rPr>
                <w:rFonts w:ascii="Aptos Narrow" w:hAnsi="Aptos Narrow"/>
                <w:color w:val="000000"/>
              </w:rPr>
            </w:pPr>
            <w:r>
              <w:rPr>
                <w:rFonts w:ascii="Aptos Narrow" w:hAnsi="Aptos Narrow" w:eastAsia="Times New Roman" w:cs="Times New Roman"/>
                <w:color w:val="000000"/>
              </w:rPr>
              <w:t>No</w:t>
            </w:r>
          </w:p>
        </w:tc>
      </w:tr>
      <w:tr w:rsidRPr="007E224A" w:rsidR="008E60ED" w:rsidTr="005A42D5" w14:paraId="4A98DCE1"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326AFC6A" w14:textId="77777777">
            <w:pPr>
              <w:spacing w:after="0"/>
              <w:rPr>
                <w:rFonts w:ascii="Aptos Narrow" w:hAnsi="Aptos Narrow"/>
                <w:color w:val="000000"/>
              </w:rPr>
            </w:pPr>
            <w:r>
              <w:rPr>
                <w:rFonts w:ascii="Aptos Narrow" w:hAnsi="Aptos Narrow"/>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4D622E59" w14:textId="77777777">
            <w:pPr>
              <w:spacing w:after="0"/>
              <w:rPr>
                <w:rFonts w:ascii="Aptos Narrow" w:hAnsi="Aptos Narrow"/>
                <w:color w:val="000000"/>
              </w:rPr>
            </w:pPr>
            <w:r>
              <w:rPr>
                <w:rFonts w:ascii="Aptos Narrow" w:hAnsi="Aptos Narrow"/>
                <w:color w:val="000000"/>
              </w:rPr>
              <w:t>0 percent</w:t>
            </w:r>
          </w:p>
        </w:tc>
      </w:tr>
      <w:tr w:rsidRPr="007E224A" w:rsidR="008E60ED" w:rsidTr="005A42D5" w14:paraId="6C494150"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655E87B1" w14:textId="77777777">
            <w:pPr>
              <w:spacing w:after="0"/>
              <w:rPr>
                <w:rFonts w:ascii="Aptos Narrow" w:hAnsi="Aptos Narrow"/>
                <w:color w:val="000000"/>
              </w:rPr>
            </w:pPr>
            <w:r>
              <w:rPr>
                <w:rFonts w:ascii="Aptos Narrow" w:hAnsi="Aptos Narrow"/>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768876FA" w14:textId="77777777">
            <w:pPr>
              <w:spacing w:after="0"/>
              <w:rPr>
                <w:rFonts w:ascii="Aptos Narrow" w:hAnsi="Aptos Narrow"/>
                <w:color w:val="000000"/>
              </w:rPr>
            </w:pPr>
            <w:r>
              <w:rPr>
                <w:rFonts w:ascii="Aptos Narrow" w:hAnsi="Aptos Narrow"/>
                <w:color w:val="000000"/>
              </w:rPr>
              <w:t>28 percent</w:t>
            </w:r>
          </w:p>
        </w:tc>
      </w:tr>
      <w:tr w:rsidRPr="007E224A" w:rsidR="008E60ED" w:rsidTr="005A42D5" w14:paraId="36970F43"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515B9ADD" w14:textId="77777777">
            <w:pPr>
              <w:spacing w:after="0"/>
              <w:rPr>
                <w:rFonts w:ascii="Aptos Narrow" w:hAnsi="Aptos Narrow"/>
                <w:color w:val="000000"/>
              </w:rPr>
            </w:pPr>
            <w:r>
              <w:rPr>
                <w:rFonts w:ascii="Aptos Narrow" w:hAnsi="Aptos Narrow"/>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4250F36A" w14:textId="77777777">
            <w:pPr>
              <w:spacing w:after="0"/>
              <w:rPr>
                <w:rFonts w:ascii="Aptos Narrow" w:hAnsi="Aptos Narrow"/>
                <w:color w:val="000000"/>
              </w:rPr>
            </w:pPr>
            <w:r>
              <w:rPr>
                <w:rFonts w:ascii="Aptos Narrow" w:hAnsi="Aptos Narrow"/>
                <w:color w:val="000000"/>
              </w:rPr>
              <w:t xml:space="preserve">$71,429 </w:t>
            </w:r>
          </w:p>
        </w:tc>
      </w:tr>
      <w:tr w:rsidRPr="007E224A" w:rsidR="008E60ED" w:rsidTr="005A42D5" w14:paraId="5C7EA494"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Pr="007E224A" w:rsidR="008E60ED" w:rsidP="005A42D5" w:rsidRDefault="008E60ED" w14:paraId="5C314A71" w14:textId="77777777">
            <w:pPr>
              <w:spacing w:after="0"/>
              <w:rPr>
                <w:rFonts w:ascii="Aptos Narrow" w:hAnsi="Aptos Narrow"/>
                <w:color w:val="000000"/>
              </w:rPr>
            </w:pPr>
            <w:r>
              <w:rPr>
                <w:rFonts w:ascii="Aptos Narrow" w:hAnsi="Aptos Narrow"/>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8E60ED" w:rsidP="005A42D5" w:rsidRDefault="008E60ED" w14:paraId="6A01A75E" w14:textId="77777777">
            <w:pPr>
              <w:spacing w:after="0"/>
              <w:rPr>
                <w:rFonts w:ascii="Aptos Narrow" w:hAnsi="Aptos Narrow"/>
                <w:color w:val="000000"/>
              </w:rPr>
            </w:pPr>
            <w:r>
              <w:rPr>
                <w:rFonts w:ascii="Aptos Narrow" w:hAnsi="Aptos Narrow"/>
                <w:color w:val="000000"/>
              </w:rPr>
              <w:t>152</w:t>
            </w:r>
          </w:p>
        </w:tc>
      </w:tr>
      <w:tr w:rsidRPr="007E224A" w:rsidR="008E60ED" w:rsidTr="005A42D5" w14:paraId="4E6B047F"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017C9D08" w14:textId="77777777">
            <w:pPr>
              <w:spacing w:after="0"/>
              <w:rPr>
                <w:rFonts w:ascii="Aptos Narrow" w:hAnsi="Aptos Narrow"/>
                <w:color w:val="000000"/>
              </w:rPr>
            </w:pPr>
            <w:r>
              <w:rPr>
                <w:rFonts w:ascii="Aptos Narrow" w:hAnsi="Aptos Narrow"/>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24A0F886" w14:textId="77777777">
            <w:pPr>
              <w:spacing w:after="0"/>
              <w:rPr>
                <w:rFonts w:ascii="Aptos Narrow" w:hAnsi="Aptos Narrow"/>
                <w:color w:val="000000"/>
              </w:rPr>
            </w:pPr>
            <w:r>
              <w:rPr>
                <w:rFonts w:ascii="Aptos Narrow" w:hAnsi="Aptos Narrow"/>
                <w:color w:val="000000"/>
              </w:rPr>
              <w:t>309</w:t>
            </w:r>
          </w:p>
        </w:tc>
      </w:tr>
      <w:tr w:rsidRPr="007E224A" w:rsidR="008E60ED" w:rsidTr="005A42D5" w14:paraId="5D28BD06"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Pr="007E224A" w:rsidR="008E60ED" w:rsidP="005A42D5" w:rsidRDefault="008E60ED" w14:paraId="7A985CFA" w14:textId="02E4A5E8">
            <w:pPr>
              <w:spacing w:after="0"/>
              <w:rPr>
                <w:rFonts w:ascii="Aptos Narrow" w:hAnsi="Aptos Narrow"/>
                <w:color w:val="000000"/>
              </w:rPr>
            </w:pPr>
            <w:r>
              <w:rPr>
                <w:rFonts w:ascii="Aptos Narrow" w:hAnsi="Aptos Narrow"/>
                <w:color w:val="000000"/>
              </w:rPr>
              <w:t xml:space="preserve">Estimated </w:t>
            </w:r>
            <w:r w:rsidR="002C1230">
              <w:rPr>
                <w:rFonts w:ascii="Aptos Narrow" w:hAnsi="Aptos Narrow"/>
                <w:color w:val="000000"/>
              </w:rPr>
              <w:t xml:space="preserve">unserved </w:t>
            </w:r>
            <w:r>
              <w:rPr>
                <w:rFonts w:ascii="Aptos Narrow" w:hAnsi="Aptos Narrow"/>
                <w:color w:val="000000"/>
              </w:rPr>
              <w:t>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tcPr>
          <w:p w:rsidRPr="007E224A" w:rsidR="008E60ED" w:rsidP="005A42D5" w:rsidRDefault="008E60ED" w14:paraId="4233ED70" w14:textId="77777777">
            <w:pPr>
              <w:spacing w:after="0"/>
              <w:rPr>
                <w:rFonts w:ascii="Aptos Narrow" w:hAnsi="Aptos Narrow"/>
                <w:color w:val="000000"/>
              </w:rPr>
            </w:pPr>
            <w:r>
              <w:rPr>
                <w:rFonts w:ascii="Aptos Narrow" w:hAnsi="Aptos Narrow"/>
                <w:color w:val="000000"/>
              </w:rPr>
              <w:t>176</w:t>
            </w:r>
          </w:p>
        </w:tc>
      </w:tr>
      <w:tr w:rsidRPr="007E224A" w:rsidR="008E60ED" w:rsidTr="005A42D5" w14:paraId="20B5A15F"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7EE87920" w14:textId="18BD65D6">
            <w:pPr>
              <w:spacing w:after="0"/>
              <w:rPr>
                <w:rFonts w:ascii="Aptos Narrow" w:hAnsi="Aptos Narrow"/>
                <w:color w:val="000000"/>
              </w:rPr>
            </w:pPr>
            <w:r>
              <w:rPr>
                <w:rFonts w:ascii="Aptos Narrow" w:hAnsi="Aptos Narrow"/>
                <w:color w:val="000000"/>
              </w:rPr>
              <w:t xml:space="preserve">Estimated </w:t>
            </w:r>
            <w:r w:rsidR="002C1230">
              <w:rPr>
                <w:rFonts w:ascii="Aptos Narrow" w:hAnsi="Aptos Narrow"/>
                <w:color w:val="000000"/>
              </w:rPr>
              <w:t xml:space="preserve">unserved </w:t>
            </w:r>
            <w:r>
              <w:rPr>
                <w:rFonts w:ascii="Aptos Narrow" w:hAnsi="Aptos Narrow"/>
                <w:color w:val="000000"/>
              </w:rPr>
              <w:t>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8E60ED" w:rsidP="005A42D5" w:rsidRDefault="008E60ED" w14:paraId="377BBAAF" w14:textId="77777777">
            <w:pPr>
              <w:spacing w:after="0"/>
              <w:rPr>
                <w:rFonts w:ascii="Aptos Narrow" w:hAnsi="Aptos Narrow"/>
                <w:color w:val="000000"/>
              </w:rPr>
            </w:pPr>
            <w:r>
              <w:rPr>
                <w:rFonts w:ascii="Aptos Narrow" w:hAnsi="Aptos Narrow"/>
                <w:color w:val="000000"/>
              </w:rPr>
              <w:t>268</w:t>
            </w:r>
          </w:p>
        </w:tc>
      </w:tr>
      <w:tr w:rsidRPr="007E224A" w:rsidR="00636842" w:rsidTr="00C76172" w14:paraId="7AB6A219"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0850A56F" w14:textId="4EF86993">
            <w:pPr>
              <w:spacing w:after="0"/>
              <w:rPr>
                <w:rFonts w:ascii="Aptos Narrow" w:hAnsi="Aptos Narrow"/>
                <w:color w:val="000000"/>
              </w:rPr>
            </w:pPr>
            <w:r>
              <w:rPr>
                <w:rFonts w:ascii="Aptos Narrow" w:hAnsi="Aptos Narrow" w:eastAsia="Times New Roman" w:cs="Times New Roman"/>
                <w:color w:val="000000"/>
              </w:rPr>
              <w:t>Estimated Total Locations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18E74108" w14:textId="34C8E042">
            <w:pPr>
              <w:spacing w:after="0"/>
              <w:rPr>
                <w:rFonts w:ascii="Aptos Narrow" w:hAnsi="Aptos Narrow"/>
                <w:color w:val="000000"/>
              </w:rPr>
            </w:pPr>
            <w:r>
              <w:rPr>
                <w:rFonts w:ascii="Calibri" w:hAnsi="Calibri" w:cs="Calibri"/>
                <w:color w:val="000000"/>
              </w:rPr>
              <w:t>176</w:t>
            </w:r>
          </w:p>
        </w:tc>
      </w:tr>
      <w:tr w:rsidRPr="007E224A" w:rsidR="00636842" w:rsidTr="00C76172" w14:paraId="7C60CFA5"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4B75A340" w14:textId="653541F9">
            <w:pPr>
              <w:spacing w:after="0"/>
              <w:rPr>
                <w:rFonts w:ascii="Aptos Narrow" w:hAnsi="Aptos Narrow"/>
                <w:color w:val="000000"/>
              </w:rPr>
            </w:pPr>
            <w:r>
              <w:rPr>
                <w:rFonts w:ascii="Aptos Narrow" w:hAnsi="Aptos Narrow" w:eastAsia="Times New Roman" w:cs="Times New Roman"/>
                <w:color w:val="000000"/>
              </w:rPr>
              <w:t>Estimated Total Units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7B04A5FD" w14:textId="30BA366D">
            <w:pPr>
              <w:spacing w:after="0"/>
              <w:rPr>
                <w:rFonts w:ascii="Aptos Narrow" w:hAnsi="Aptos Narrow"/>
                <w:color w:val="000000"/>
              </w:rPr>
            </w:pPr>
            <w:r>
              <w:rPr>
                <w:rFonts w:ascii="Calibri" w:hAnsi="Calibri" w:cs="Calibri"/>
                <w:color w:val="000000"/>
              </w:rPr>
              <w:t>236</w:t>
            </w:r>
          </w:p>
        </w:tc>
      </w:tr>
      <w:tr w:rsidRPr="007E224A" w:rsidR="00636842" w:rsidTr="00C76172" w14:paraId="481AEFCC"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290AED25" w14:textId="38B039DF">
            <w:pPr>
              <w:spacing w:after="0"/>
              <w:rPr>
                <w:rFonts w:ascii="Aptos Narrow" w:hAnsi="Aptos Narrow"/>
                <w:color w:val="000000"/>
              </w:rPr>
            </w:pPr>
            <w:r>
              <w:rPr>
                <w:rFonts w:ascii="Aptos Narrow" w:hAnsi="Aptos Narrow" w:eastAsia="Times New Roman" w:cs="Times New Roman"/>
                <w:color w:val="000000"/>
              </w:rPr>
              <w:t>Estimated Total Population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23387631" w14:textId="50A44945">
            <w:pPr>
              <w:spacing w:after="0"/>
              <w:rPr>
                <w:rFonts w:ascii="Aptos Narrow" w:hAnsi="Aptos Narrow"/>
                <w:color w:val="000000"/>
              </w:rPr>
            </w:pPr>
            <w:r>
              <w:rPr>
                <w:rFonts w:ascii="Calibri" w:hAnsi="Calibri" w:cs="Calibri"/>
                <w:color w:val="000000"/>
              </w:rPr>
              <w:t>333</w:t>
            </w:r>
          </w:p>
        </w:tc>
      </w:tr>
      <w:tr w:rsidRPr="007E224A" w:rsidR="00636842" w:rsidTr="00C76172" w14:paraId="7D6783A0"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4C6E2F37" w14:textId="7D018C4E">
            <w:pPr>
              <w:spacing w:after="0"/>
              <w:rPr>
                <w:rFonts w:ascii="Aptos Narrow" w:hAnsi="Aptos Narrow"/>
                <w:color w:val="000000"/>
              </w:rPr>
            </w:pPr>
            <w:r>
              <w:rPr>
                <w:rFonts w:ascii="Aptos Narrow" w:hAnsi="Aptos Narrow" w:eastAsia="Times New Roman" w:cs="Times New Roman"/>
                <w:color w:val="000000"/>
              </w:rPr>
              <w:t>Estimated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3A161D1C" w14:textId="791F2E9A">
            <w:pPr>
              <w:spacing w:after="0"/>
              <w:rPr>
                <w:rFonts w:ascii="Aptos Narrow" w:hAnsi="Aptos Narrow"/>
                <w:color w:val="000000"/>
              </w:rPr>
            </w:pPr>
            <w:r>
              <w:rPr>
                <w:rFonts w:ascii="Aptos Narrow" w:hAnsi="Aptos Narrow"/>
                <w:color w:val="000000"/>
              </w:rPr>
              <w:t>27</w:t>
            </w:r>
          </w:p>
        </w:tc>
      </w:tr>
      <w:tr w:rsidRPr="007E224A" w:rsidR="00636842" w:rsidTr="00C76172" w14:paraId="2DF38D5C"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073183C5" w14:textId="1C64C1D0">
            <w:pPr>
              <w:spacing w:after="0"/>
              <w:rPr>
                <w:rFonts w:ascii="Aptos Narrow" w:hAnsi="Aptos Narrow"/>
                <w:color w:val="000000"/>
              </w:rPr>
            </w:pPr>
            <w:r>
              <w:rPr>
                <w:rFonts w:ascii="Aptos Narrow" w:hAnsi="Aptos Narrow" w:eastAsia="Times New Roman" w:cs="Times New Roman"/>
                <w:color w:val="000000"/>
              </w:rPr>
              <w:t>Estimated Units in Unserved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1198CCC0" w14:textId="3F8EC878">
            <w:pPr>
              <w:spacing w:after="0"/>
              <w:rPr>
                <w:rFonts w:ascii="Aptos Narrow" w:hAnsi="Aptos Narrow"/>
                <w:color w:val="000000"/>
              </w:rPr>
            </w:pPr>
            <w:r>
              <w:rPr>
                <w:rFonts w:ascii="Aptos Narrow" w:hAnsi="Aptos Narrow"/>
                <w:color w:val="000000"/>
              </w:rPr>
              <w:t>89</w:t>
            </w:r>
          </w:p>
        </w:tc>
      </w:tr>
      <w:tr w:rsidRPr="007E224A" w:rsidR="00636842" w:rsidTr="00C76172" w14:paraId="65059071"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7382D152" w14:textId="25A098CE">
            <w:pPr>
              <w:spacing w:after="0"/>
              <w:rPr>
                <w:rFonts w:ascii="Aptos Narrow" w:hAnsi="Aptos Narrow"/>
                <w:color w:val="000000"/>
              </w:rPr>
            </w:pPr>
            <w:r>
              <w:rPr>
                <w:rFonts w:ascii="Aptos Narrow" w:hAnsi="Aptos Narrow" w:eastAsia="Times New Roman" w:cs="Times New Roman"/>
                <w:color w:val="000000"/>
              </w:rPr>
              <w:t>Estimated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7CA51AE4" w14:textId="12B1B17D">
            <w:pPr>
              <w:spacing w:after="0"/>
              <w:rPr>
                <w:rFonts w:ascii="Aptos Narrow" w:hAnsi="Aptos Narrow"/>
                <w:color w:val="000000"/>
              </w:rPr>
            </w:pPr>
            <w:r>
              <w:rPr>
                <w:rFonts w:ascii="Aptos Narrow" w:hAnsi="Aptos Narrow"/>
                <w:color w:val="000000"/>
              </w:rPr>
              <w:t>0</w:t>
            </w:r>
          </w:p>
        </w:tc>
      </w:tr>
      <w:tr w:rsidRPr="007E224A" w:rsidR="00636842" w:rsidTr="00C76172" w14:paraId="43C15495"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21832362" w14:textId="7688FDFB">
            <w:pPr>
              <w:spacing w:after="0"/>
              <w:rPr>
                <w:rFonts w:ascii="Aptos Narrow" w:hAnsi="Aptos Narrow"/>
                <w:color w:val="000000"/>
              </w:rPr>
            </w:pPr>
            <w:r>
              <w:rPr>
                <w:rFonts w:ascii="Aptos Narrow" w:hAnsi="Aptos Narrow" w:eastAsia="Times New Roman" w:cs="Times New Roman"/>
                <w:color w:val="000000"/>
              </w:rPr>
              <w:lastRenderedPageBreak/>
              <w:t>Estimated Units in Served Multiple Dwelling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3EF12265" w14:textId="0E9448D1">
            <w:pPr>
              <w:spacing w:after="0"/>
              <w:rPr>
                <w:rFonts w:ascii="Aptos Narrow" w:hAnsi="Aptos Narrow"/>
                <w:color w:val="000000"/>
              </w:rPr>
            </w:pPr>
            <w:r>
              <w:rPr>
                <w:rFonts w:ascii="Aptos Narrow" w:hAnsi="Aptos Narrow"/>
                <w:color w:val="000000"/>
              </w:rPr>
              <w:t>0</w:t>
            </w:r>
          </w:p>
        </w:tc>
      </w:tr>
      <w:tr w:rsidRPr="007E224A" w:rsidR="00636842" w:rsidTr="00C76172" w14:paraId="10E60710"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6AD6B470" w14:textId="73C31CB6">
            <w:pPr>
              <w:spacing w:after="0"/>
              <w:rPr>
                <w:rFonts w:ascii="Aptos Narrow" w:hAnsi="Aptos Narrow"/>
                <w:color w:val="000000"/>
              </w:rPr>
            </w:pPr>
            <w:r>
              <w:rPr>
                <w:rFonts w:ascii="Aptos Narrow" w:hAnsi="Aptos Narrow" w:eastAsia="Times New Roman" w:cs="Times New Roman"/>
                <w:color w:val="000000"/>
              </w:rPr>
              <w:t>Total Community Anchor Institutions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49D5247F" w14:textId="2915DB71">
            <w:pPr>
              <w:spacing w:after="0"/>
              <w:rPr>
                <w:rFonts w:ascii="Aptos Narrow" w:hAnsi="Aptos Narrow"/>
                <w:color w:val="000000"/>
              </w:rPr>
            </w:pPr>
            <w:r>
              <w:rPr>
                <w:rFonts w:ascii="Aptos Narrow" w:hAnsi="Aptos Narrow"/>
                <w:color w:val="000000"/>
              </w:rPr>
              <w:t>3</w:t>
            </w:r>
          </w:p>
        </w:tc>
      </w:tr>
      <w:tr w:rsidRPr="007E224A" w:rsidR="00636842" w:rsidTr="00C76172" w14:paraId="37DBC7B7"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63A9AC01" w14:textId="452CC5D2">
            <w:pPr>
              <w:spacing w:after="0"/>
              <w:rPr>
                <w:rFonts w:ascii="Aptos Narrow" w:hAnsi="Aptos Narrow"/>
                <w:color w:val="000000"/>
              </w:rPr>
            </w:pPr>
            <w:r>
              <w:rPr>
                <w:rFonts w:ascii="Aptos Narrow" w:hAnsi="Aptos Narrow" w:eastAsia="Times New Roman" w:cs="Times New Roman"/>
                <w:color w:val="000000"/>
              </w:rPr>
              <w:t>Public Safety Locations</w:t>
            </w:r>
          </w:p>
        </w:tc>
        <w:tc>
          <w:tcPr>
            <w:tcW w:w="4990" w:type="dxa"/>
            <w:tcBorders>
              <w:top w:val="single" w:color="auto" w:sz="4" w:space="0"/>
              <w:left w:val="single" w:color="auto" w:sz="4" w:space="0"/>
              <w:bottom w:val="single" w:color="auto" w:sz="4" w:space="0"/>
              <w:right w:val="single" w:color="auto" w:sz="4" w:space="0"/>
            </w:tcBorders>
            <w:noWrap/>
            <w:vAlign w:val="bottom"/>
          </w:tcPr>
          <w:p w:rsidR="00636842" w:rsidP="00636842" w:rsidRDefault="00636842" w14:paraId="7F388F3B" w14:textId="27D3D6AB">
            <w:pPr>
              <w:spacing w:after="0"/>
              <w:rPr>
                <w:rFonts w:ascii="Aptos Narrow" w:hAnsi="Aptos Narrow"/>
                <w:color w:val="000000"/>
              </w:rPr>
            </w:pPr>
            <w:r>
              <w:rPr>
                <w:rFonts w:ascii="Aptos Narrow" w:hAnsi="Aptos Narrow"/>
                <w:color w:val="000000"/>
              </w:rPr>
              <w:t>3</w:t>
            </w:r>
          </w:p>
        </w:tc>
      </w:tr>
      <w:tr w:rsidRPr="007E224A" w:rsidR="002C1230" w:rsidTr="005A42D5" w14:paraId="7F395BCB"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72FC6C29" w14:textId="77777777">
            <w:pPr>
              <w:spacing w:after="0"/>
              <w:rPr>
                <w:rFonts w:ascii="Aptos Narrow" w:hAnsi="Aptos Narrow"/>
                <w:color w:val="000000"/>
              </w:rPr>
            </w:pPr>
            <w:r>
              <w:rPr>
                <w:rFonts w:ascii="Aptos Narrow" w:hAnsi="Aptos Narrow"/>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58CE5901" w14:textId="0152C920">
            <w:pPr>
              <w:spacing w:after="0"/>
              <w:rPr>
                <w:rFonts w:ascii="Aptos Narrow" w:hAnsi="Aptos Narrow"/>
                <w:color w:val="000000"/>
              </w:rPr>
            </w:pPr>
            <w:r>
              <w:rPr>
                <w:rFonts w:ascii="Aptos Narrow" w:hAnsi="Aptos Narrow"/>
                <w:color w:val="000000"/>
              </w:rPr>
              <w:t>Yes</w:t>
            </w:r>
          </w:p>
        </w:tc>
      </w:tr>
      <w:tr w:rsidRPr="007E224A" w:rsidR="002C1230" w:rsidTr="005A42D5" w14:paraId="3E0E56A8"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53C1A667" w14:textId="77777777">
            <w:pPr>
              <w:spacing w:after="0"/>
              <w:rPr>
                <w:rFonts w:ascii="Aptos Narrow" w:hAnsi="Aptos Narrow"/>
                <w:color w:val="000000"/>
              </w:rPr>
            </w:pPr>
            <w:r>
              <w:rPr>
                <w:rFonts w:ascii="Aptos Narrow" w:hAnsi="Aptos Narrow"/>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4719A651" w14:textId="77777777">
            <w:pPr>
              <w:spacing w:after="0"/>
              <w:rPr>
                <w:rFonts w:ascii="Aptos Narrow" w:hAnsi="Aptos Narrow"/>
                <w:color w:val="000000"/>
              </w:rPr>
            </w:pPr>
            <w:r>
              <w:rPr>
                <w:rFonts w:ascii="Aptos Narrow" w:hAnsi="Aptos Narrow"/>
                <w:color w:val="000000"/>
              </w:rPr>
              <w:t>24 Months</w:t>
            </w:r>
          </w:p>
        </w:tc>
      </w:tr>
      <w:tr w:rsidRPr="007E224A" w:rsidR="002C1230" w:rsidTr="005A42D5" w14:paraId="659D72BF"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471F2DB8" w14:textId="77777777">
            <w:pPr>
              <w:spacing w:after="0"/>
              <w:rPr>
                <w:rFonts w:ascii="Aptos Narrow" w:hAnsi="Aptos Narrow"/>
                <w:color w:val="000000"/>
              </w:rPr>
            </w:pPr>
            <w:r>
              <w:rPr>
                <w:rFonts w:ascii="Aptos Narrow" w:hAnsi="Aptos Narrow"/>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1229B8A6" w14:textId="77777777">
            <w:pPr>
              <w:spacing w:after="0"/>
              <w:rPr>
                <w:rFonts w:ascii="Aptos Narrow" w:hAnsi="Aptos Narrow"/>
                <w:color w:val="000000"/>
              </w:rPr>
            </w:pPr>
            <w:r>
              <w:rPr>
                <w:rFonts w:ascii="Aptos Narrow" w:hAnsi="Aptos Narrow"/>
                <w:color w:val="000000"/>
              </w:rPr>
              <w:t xml:space="preserve">$4,947,779 </w:t>
            </w:r>
          </w:p>
        </w:tc>
      </w:tr>
      <w:tr w:rsidRPr="007E224A" w:rsidR="002C1230" w:rsidTr="005A42D5" w14:paraId="3705B95D"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6447FD4D" w14:textId="77777777">
            <w:pPr>
              <w:spacing w:after="0"/>
              <w:rPr>
                <w:rFonts w:ascii="Aptos Narrow" w:hAnsi="Aptos Narrow"/>
                <w:color w:val="000000"/>
              </w:rPr>
            </w:pPr>
            <w:r>
              <w:rPr>
                <w:rFonts w:ascii="Aptos Narrow" w:hAnsi="Aptos Narrow"/>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hideMark/>
          </w:tcPr>
          <w:p w:rsidRPr="007E224A" w:rsidR="002C1230" w:rsidP="005A42D5" w:rsidRDefault="002C1230" w14:paraId="38CD4CBD" w14:textId="77777777">
            <w:pPr>
              <w:spacing w:after="0"/>
              <w:rPr>
                <w:rFonts w:ascii="Aptos Narrow" w:hAnsi="Aptos Narrow"/>
                <w:color w:val="000000"/>
              </w:rPr>
            </w:pPr>
            <w:r>
              <w:rPr>
                <w:rFonts w:ascii="Aptos Narrow" w:hAnsi="Aptos Narrow"/>
                <w:color w:val="000000"/>
              </w:rPr>
              <w:t xml:space="preserve">$4,947,779 </w:t>
            </w:r>
          </w:p>
        </w:tc>
      </w:tr>
      <w:tr w:rsidRPr="007E224A" w:rsidR="002C1230" w:rsidTr="005A42D5" w14:paraId="6327F26E"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Pr="00354C54" w:rsidR="002C1230" w:rsidP="005A42D5" w:rsidRDefault="002C1230" w14:paraId="4FCAA256" w14:textId="2C7A9239">
            <w:pPr>
              <w:spacing w:after="0"/>
              <w:rPr>
                <w:rFonts w:ascii="Aptos Narrow" w:hAnsi="Aptos Narrow" w:eastAsia="Times New Roman" w:cs="Times New Roman"/>
                <w:color w:val="000000"/>
              </w:rPr>
            </w:pPr>
            <w:r>
              <w:rPr>
                <w:rFonts w:ascii="Aptos Narrow" w:hAnsi="Aptos Narrow" w:eastAsia="Times New Roman" w:cs="Times New Roman"/>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bottom"/>
          </w:tcPr>
          <w:p w:rsidR="002C1230" w:rsidP="005A42D5" w:rsidRDefault="002C1230" w14:paraId="2BC29702" w14:textId="5D16C686">
            <w:pPr>
              <w:spacing w:after="0"/>
              <w:rPr>
                <w:rFonts w:ascii="Aptos Narrow" w:hAnsi="Aptos Narrow"/>
                <w:color w:val="000000"/>
              </w:rPr>
            </w:pPr>
            <w:r>
              <w:rPr>
                <w:rFonts w:ascii="Aptos Narrow" w:hAnsi="Aptos Narrow"/>
                <w:color w:val="000000"/>
              </w:rPr>
              <w:t>$0</w:t>
            </w:r>
          </w:p>
        </w:tc>
      </w:tr>
      <w:tr w:rsidRPr="007E224A" w:rsidR="00CF675C" w:rsidTr="00C76172" w14:paraId="788FC65A"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CF675C" w:rsidP="002C1230" w:rsidRDefault="00CF675C" w14:paraId="7E4AA17A" w14:textId="31358E91">
            <w:pPr>
              <w:spacing w:after="0"/>
              <w:rPr>
                <w:rFonts w:ascii="Aptos Narrow" w:hAnsi="Aptos Narrow" w:eastAsia="Times New Roman" w:cs="Times New Roman"/>
                <w:color w:val="000000"/>
              </w:rPr>
            </w:pPr>
            <w:r>
              <w:rPr>
                <w:rFonts w:ascii="Aptos Narrow" w:hAnsi="Aptos Narrow" w:eastAsia="Times New Roman" w:cs="Times New Roman"/>
                <w:color w:val="000000"/>
              </w:rPr>
              <w:t xml:space="preserve">Grant per </w:t>
            </w:r>
            <w:r w:rsidR="00181A73">
              <w:rPr>
                <w:rFonts w:ascii="Aptos Narrow" w:hAnsi="Aptos Narrow" w:eastAsia="Times New Roman" w:cs="Times New Roman"/>
                <w:color w:val="000000"/>
              </w:rPr>
              <w:t>unit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CF675C" w:rsidP="002C1230" w:rsidRDefault="00181A73" w14:paraId="1021B7AB" w14:textId="52EF7F1A">
            <w:pPr>
              <w:spacing w:after="0"/>
              <w:rPr>
                <w:rFonts w:ascii="Aptos Narrow" w:hAnsi="Aptos Narrow"/>
                <w:color w:val="000000"/>
              </w:rPr>
            </w:pPr>
            <w:r>
              <w:rPr>
                <w:rFonts w:ascii="Aptos Narrow" w:hAnsi="Aptos Narrow"/>
                <w:color w:val="000000"/>
              </w:rPr>
              <w:t>$20,965</w:t>
            </w:r>
          </w:p>
        </w:tc>
      </w:tr>
      <w:tr w:rsidRPr="007E224A" w:rsidR="002C1230" w:rsidTr="005A42D5" w14:paraId="02BEBB28" w14:textId="77777777">
        <w:trPr>
          <w:trHeight w:val="432"/>
        </w:trPr>
        <w:tc>
          <w:tcPr>
            <w:tcW w:w="4989" w:type="dxa"/>
            <w:tcBorders>
              <w:top w:val="single" w:color="auto" w:sz="4" w:space="0"/>
              <w:left w:val="single" w:color="auto" w:sz="4" w:space="0"/>
              <w:bottom w:val="single" w:color="auto" w:sz="4" w:space="0"/>
              <w:right w:val="single" w:color="auto" w:sz="4" w:space="0"/>
            </w:tcBorders>
            <w:noWrap/>
            <w:vAlign w:val="bottom"/>
          </w:tcPr>
          <w:p w:rsidR="002C1230" w:rsidP="005A42D5" w:rsidRDefault="002C1230" w14:paraId="21AB28B4" w14:textId="6B7D282B">
            <w:pPr>
              <w:spacing w:after="0"/>
              <w:rPr>
                <w:rFonts w:ascii="Aptos Narrow" w:hAnsi="Aptos Narrow"/>
                <w:color w:val="000000"/>
              </w:rPr>
            </w:pPr>
            <w:r w:rsidRPr="00354C54">
              <w:rPr>
                <w:rFonts w:ascii="Aptos Narrow" w:hAnsi="Aptos Narrow" w:eastAsia="Times New Roman" w:cs="Times New Roman"/>
                <w:color w:val="000000"/>
              </w:rPr>
              <w:t>Grant per unserved location passed</w:t>
            </w:r>
          </w:p>
        </w:tc>
        <w:tc>
          <w:tcPr>
            <w:tcW w:w="4990" w:type="dxa"/>
            <w:tcBorders>
              <w:top w:val="single" w:color="auto" w:sz="4" w:space="0"/>
              <w:left w:val="single" w:color="auto" w:sz="4" w:space="0"/>
              <w:bottom w:val="single" w:color="auto" w:sz="4" w:space="0"/>
              <w:right w:val="single" w:color="auto" w:sz="4" w:space="0"/>
            </w:tcBorders>
            <w:noWrap/>
            <w:vAlign w:val="bottom"/>
          </w:tcPr>
          <w:p w:rsidR="002C1230" w:rsidP="005A42D5" w:rsidRDefault="002C1230" w14:paraId="3E4546ED" w14:textId="04C2329A">
            <w:pPr>
              <w:spacing w:after="0"/>
              <w:rPr>
                <w:rFonts w:ascii="Aptos Narrow" w:hAnsi="Aptos Narrow"/>
                <w:color w:val="000000"/>
              </w:rPr>
            </w:pPr>
            <w:r>
              <w:rPr>
                <w:rFonts w:ascii="Aptos Narrow" w:hAnsi="Aptos Narrow"/>
                <w:color w:val="000000"/>
              </w:rPr>
              <w:t>$28,112</w:t>
            </w:r>
          </w:p>
        </w:tc>
      </w:tr>
    </w:tbl>
    <w:p w:rsidR="005A42D5" w:rsidP="005A42D5" w:rsidRDefault="005A42D5" w14:paraId="79F6589F" w14:textId="77777777">
      <w:pPr>
        <w:jc w:val="center"/>
        <w:rPr>
          <w:rFonts w:ascii="Book Antiqua" w:hAnsi="Book Antiqua" w:eastAsia="Times New Roman" w:cs="Times New Roman"/>
          <w:b/>
          <w:sz w:val="24"/>
          <w:szCs w:val="24"/>
        </w:rPr>
      </w:pPr>
    </w:p>
    <w:p w:rsidR="005A42D5" w:rsidRDefault="005A42D5" w14:paraId="364DAB3D" w14:textId="77777777">
      <w:pPr>
        <w:rPr>
          <w:rFonts w:ascii="Book Antiqua" w:hAnsi="Book Antiqua" w:eastAsia="Times New Roman" w:cs="Times New Roman"/>
          <w:b/>
          <w:sz w:val="24"/>
          <w:szCs w:val="24"/>
        </w:rPr>
      </w:pPr>
      <w:r>
        <w:rPr>
          <w:rFonts w:ascii="Book Antiqua" w:hAnsi="Book Antiqua" w:eastAsia="Times New Roman" w:cs="Times New Roman"/>
          <w:b/>
          <w:sz w:val="24"/>
          <w:szCs w:val="24"/>
        </w:rPr>
        <w:br w:type="page"/>
      </w:r>
    </w:p>
    <w:p w:rsidRPr="007E224A" w:rsidR="008E60ED" w:rsidP="005A42D5" w:rsidRDefault="008E60ED" w14:paraId="1536DD38" w14:textId="7AB2BEC6">
      <w:pPr>
        <w:jc w:val="center"/>
        <w:rPr>
          <w:rFonts w:ascii="Book Antiqua" w:hAnsi="Book Antiqua" w:eastAsia="Times New Roman" w:cs="Times New Roman"/>
          <w:b/>
          <w:sz w:val="24"/>
          <w:szCs w:val="24"/>
        </w:rPr>
      </w:pPr>
      <w:r w:rsidRPr="007E224A">
        <w:rPr>
          <w:rFonts w:ascii="Book Antiqua" w:hAnsi="Book Antiqua" w:eastAsia="Times New Roman" w:cs="Times New Roman"/>
          <w:b/>
          <w:sz w:val="24"/>
          <w:szCs w:val="24"/>
        </w:rPr>
        <w:lastRenderedPageBreak/>
        <w:t xml:space="preserve">Map of PST </w:t>
      </w:r>
      <w:r>
        <w:rPr>
          <w:rFonts w:ascii="Book Antiqua" w:hAnsi="Book Antiqua" w:eastAsia="Times New Roman" w:cs="Times New Roman"/>
          <w:b/>
          <w:sz w:val="24"/>
          <w:szCs w:val="24"/>
        </w:rPr>
        <w:t>Calpine</w:t>
      </w:r>
    </w:p>
    <w:p w:rsidR="009A0BE9" w:rsidP="008E60ED" w:rsidRDefault="008E60ED" w14:paraId="4F849B6C" w14:textId="77777777">
      <w:pPr>
        <w:spacing w:after="0" w:line="240" w:lineRule="auto"/>
        <w:jc w:val="center"/>
        <w:rPr>
          <w:rFonts w:ascii="Book Antiqua" w:hAnsi="Book Antiqua" w:eastAsia="Times New Roman" w:cs="Times New Roman"/>
          <w:sz w:val="24"/>
          <w:szCs w:val="24"/>
        </w:rPr>
        <w:sectPr w:rsidR="009A0BE9" w:rsidSect="001649EE">
          <w:footerReference w:type="default" r:id="rId28"/>
          <w:footerReference w:type="first" r:id="rId29"/>
          <w:pgSz w:w="12240" w:h="15840"/>
          <w:pgMar w:top="1440" w:right="1440" w:bottom="1440" w:left="1440" w:header="720" w:footer="720" w:gutter="0"/>
          <w:pgNumType w:start="1" w:chapStyle="1"/>
          <w:cols w:space="720"/>
          <w:titlePg/>
          <w:docGrid w:linePitch="360"/>
        </w:sectPr>
      </w:pPr>
      <w:r w:rsidRPr="00A74B0B">
        <w:rPr>
          <w:rFonts w:ascii="Book Antiqua" w:hAnsi="Book Antiqua" w:eastAsia="Times New Roman" w:cs="Times New Roman"/>
          <w:noProof/>
          <w:sz w:val="24"/>
          <w:szCs w:val="24"/>
        </w:rPr>
        <w:drawing>
          <wp:inline distT="0" distB="0" distL="0" distR="0" wp14:anchorId="218A324C" wp14:editId="4DB84DD3">
            <wp:extent cx="5943600" cy="4363085"/>
            <wp:effectExtent l="0" t="0" r="0" b="0"/>
            <wp:docPr id="1203909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363085"/>
                    </a:xfrm>
                    <a:prstGeom prst="rect">
                      <a:avLst/>
                    </a:prstGeom>
                    <a:noFill/>
                    <a:ln>
                      <a:noFill/>
                    </a:ln>
                  </pic:spPr>
                </pic:pic>
              </a:graphicData>
            </a:graphic>
          </wp:inline>
        </w:drawing>
      </w:r>
      <w:r w:rsidRPr="00A74B0B">
        <w:rPr>
          <w:rFonts w:ascii="Book Antiqua" w:hAnsi="Book Antiqua" w:eastAsia="Times New Roman" w:cs="Times New Roman"/>
          <w:sz w:val="24"/>
          <w:szCs w:val="24"/>
        </w:rPr>
        <w:t xml:space="preserve"> </w:t>
      </w:r>
      <w:r w:rsidRPr="00A74B0B">
        <w:rPr>
          <w:rFonts w:ascii="Book Antiqua" w:hAnsi="Book Antiqua" w:eastAsia="Times New Roman" w:cs="Times New Roman"/>
          <w:noProof/>
          <w:sz w:val="24"/>
          <w:szCs w:val="24"/>
        </w:rPr>
        <w:drawing>
          <wp:inline distT="0" distB="0" distL="0" distR="0" wp14:anchorId="328E64AE" wp14:editId="1BB93690">
            <wp:extent cx="5943600" cy="3314700"/>
            <wp:effectExtent l="0" t="0" r="0" b="0"/>
            <wp:docPr id="13043335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Pr="007E224A" w:rsidR="006169B3" w:rsidP="009A0BE9" w:rsidRDefault="006169B3" w14:paraId="04EA0D13" w14:textId="4433DC4F">
      <w:pPr>
        <w:pStyle w:val="Heading7"/>
        <w:rPr>
          <w:rStyle w:val="normaltextrun"/>
          <w:rFonts w:ascii="Palatino Linotype" w:hAnsi="Palatino Linotype" w:cs="Calibri"/>
          <w:b w:val="0"/>
          <w:bCs/>
          <w:sz w:val="28"/>
          <w:szCs w:val="28"/>
        </w:rPr>
      </w:pPr>
    </w:p>
    <w:p w:rsidRPr="009A0BE9" w:rsidR="009541EB" w:rsidP="009541EB" w:rsidRDefault="009541EB" w14:paraId="57137530" w14:textId="4EF41582">
      <w:pPr>
        <w:pStyle w:val="paragraph"/>
        <w:spacing w:before="0" w:beforeAutospacing="0" w:after="0" w:afterAutospacing="0"/>
        <w:jc w:val="center"/>
        <w:textAlignment w:val="baseline"/>
        <w:rPr>
          <w:rFonts w:ascii="Segoe UI" w:hAnsi="Segoe UI" w:cs="Segoe UI"/>
          <w:sz w:val="26"/>
          <w:szCs w:val="26"/>
        </w:rPr>
      </w:pPr>
      <w:r w:rsidRPr="009A0BE9">
        <w:rPr>
          <w:rStyle w:val="normaltextrun"/>
          <w:rFonts w:ascii="Calibri" w:hAnsi="Calibri" w:cs="Calibri" w:eastAsiaTheme="majorEastAsia"/>
          <w:b/>
          <w:bCs/>
          <w:sz w:val="26"/>
          <w:szCs w:val="26"/>
        </w:rPr>
        <w:t>California Public Utilities Commission</w:t>
      </w:r>
      <w:r w:rsidRPr="009A0BE9">
        <w:rPr>
          <w:rStyle w:val="eop"/>
          <w:rFonts w:ascii="Calibri" w:hAnsi="Calibri" w:cs="Calibri" w:eastAsiaTheme="majorEastAsia"/>
          <w:sz w:val="26"/>
          <w:szCs w:val="26"/>
        </w:rPr>
        <w:t> </w:t>
      </w:r>
    </w:p>
    <w:p w:rsidRPr="009A0BE9" w:rsidR="009541EB" w:rsidP="006169B3" w:rsidRDefault="009541EB" w14:paraId="74D6CCDD" w14:textId="02DF837D">
      <w:pPr>
        <w:pStyle w:val="paragraph"/>
        <w:spacing w:before="0" w:beforeAutospacing="0" w:after="0" w:afterAutospacing="0"/>
        <w:jc w:val="center"/>
        <w:textAlignment w:val="baseline"/>
        <w:rPr>
          <w:rFonts w:ascii="Segoe UI" w:hAnsi="Segoe UI" w:cs="Segoe UI"/>
          <w:sz w:val="26"/>
          <w:szCs w:val="26"/>
        </w:rPr>
      </w:pPr>
      <w:r w:rsidRPr="009A0BE9">
        <w:rPr>
          <w:rStyle w:val="normaltextrun"/>
          <w:rFonts w:ascii="Calibri" w:hAnsi="Calibri" w:cs="Calibri" w:eastAsiaTheme="majorEastAsia"/>
          <w:b/>
          <w:bCs/>
          <w:sz w:val="26"/>
          <w:szCs w:val="26"/>
        </w:rPr>
        <w:t>Federal Funding Account, Last-Mile Program</w:t>
      </w:r>
      <w:r w:rsidRPr="009A0BE9">
        <w:rPr>
          <w:rStyle w:val="eop"/>
          <w:rFonts w:ascii="Calibri" w:hAnsi="Calibri" w:cs="Calibri" w:eastAsiaTheme="majorEastAsia"/>
          <w:sz w:val="26"/>
          <w:szCs w:val="26"/>
        </w:rPr>
        <w:t> </w:t>
      </w:r>
    </w:p>
    <w:p w:rsidRPr="009A0BE9" w:rsidR="00092E56" w:rsidP="009541EB" w:rsidRDefault="00092E56" w14:paraId="158D1CB1" w14:textId="4F6CD14F">
      <w:pPr>
        <w:pStyle w:val="paragraph"/>
        <w:spacing w:before="0" w:beforeAutospacing="0" w:after="0" w:afterAutospacing="0"/>
        <w:jc w:val="center"/>
        <w:textAlignment w:val="baseline"/>
        <w:rPr>
          <w:rStyle w:val="normaltextrun"/>
          <w:rFonts w:ascii="Calibri" w:hAnsi="Calibri" w:cs="Calibri" w:eastAsiaTheme="majorEastAsia"/>
          <w:b/>
          <w:bCs/>
          <w:sz w:val="26"/>
          <w:szCs w:val="26"/>
        </w:rPr>
      </w:pPr>
      <w:r w:rsidRPr="009A0BE9">
        <w:rPr>
          <w:rStyle w:val="normaltextrun"/>
          <w:rFonts w:ascii="Calibri" w:hAnsi="Calibri" w:cs="Calibri" w:eastAsiaTheme="majorEastAsia"/>
          <w:b/>
          <w:bCs/>
          <w:sz w:val="26"/>
          <w:szCs w:val="26"/>
        </w:rPr>
        <w:t>Guidance to Staff Regarding</w:t>
      </w:r>
    </w:p>
    <w:p w:rsidRPr="009A0BE9" w:rsidR="009541EB" w:rsidP="009541EB" w:rsidRDefault="009541EB" w14:paraId="6F7E2AAD" w14:textId="1FDD3C3A">
      <w:pPr>
        <w:pStyle w:val="paragraph"/>
        <w:spacing w:before="0" w:beforeAutospacing="0" w:after="0" w:afterAutospacing="0"/>
        <w:jc w:val="center"/>
        <w:textAlignment w:val="baseline"/>
        <w:rPr>
          <w:rFonts w:ascii="Segoe UI" w:hAnsi="Segoe UI" w:cs="Segoe UI"/>
          <w:sz w:val="26"/>
          <w:szCs w:val="26"/>
        </w:rPr>
      </w:pPr>
      <w:r w:rsidRPr="009A0BE9">
        <w:rPr>
          <w:rStyle w:val="normaltextrun"/>
          <w:rFonts w:ascii="Calibri" w:hAnsi="Calibri" w:cs="Calibri" w:eastAsiaTheme="majorEastAsia"/>
          <w:b/>
          <w:bCs/>
          <w:sz w:val="26"/>
          <w:szCs w:val="26"/>
        </w:rPr>
        <w:t>CONSENT FORM</w:t>
      </w:r>
    </w:p>
    <w:p w:rsidRPr="009A0BE9" w:rsidR="009541EB" w:rsidP="006169B3" w:rsidRDefault="009541EB" w14:paraId="41587B2A" w14:textId="2750FBA1">
      <w:pPr>
        <w:pStyle w:val="paragraph"/>
        <w:spacing w:before="0" w:beforeAutospacing="0" w:after="0" w:afterAutospacing="0"/>
        <w:jc w:val="center"/>
        <w:textAlignment w:val="baseline"/>
        <w:rPr>
          <w:rStyle w:val="eop"/>
          <w:rFonts w:ascii="Calibri" w:hAnsi="Calibri" w:cs="Calibri" w:eastAsiaTheme="majorEastAsia"/>
          <w:sz w:val="26"/>
          <w:szCs w:val="26"/>
        </w:rPr>
      </w:pPr>
      <w:r w:rsidRPr="009A0BE9">
        <w:rPr>
          <w:rStyle w:val="normaltextrun"/>
          <w:rFonts w:ascii="Calibri" w:hAnsi="Calibri" w:cs="Calibri" w:eastAsiaTheme="majorEastAsia"/>
          <w:b/>
          <w:bCs/>
          <w:sz w:val="26"/>
          <w:szCs w:val="26"/>
        </w:rPr>
        <w:t>Acknowledgement and Acceptance of Terms</w:t>
      </w:r>
      <w:r w:rsidRPr="009A0BE9">
        <w:rPr>
          <w:rStyle w:val="eop"/>
          <w:rFonts w:ascii="Calibri" w:hAnsi="Calibri" w:cs="Calibri" w:eastAsiaTheme="majorEastAsia"/>
          <w:sz w:val="26"/>
          <w:szCs w:val="26"/>
        </w:rPr>
        <w:t> </w:t>
      </w:r>
    </w:p>
    <w:p w:rsidRPr="009A0BE9" w:rsidR="006169B3" w:rsidP="002E762A" w:rsidRDefault="006169B3" w14:paraId="7A5F9285" w14:textId="77777777">
      <w:pPr>
        <w:pStyle w:val="paragraph"/>
        <w:spacing w:before="0" w:beforeAutospacing="0" w:after="0" w:afterAutospacing="0"/>
        <w:jc w:val="center"/>
        <w:textAlignment w:val="baseline"/>
        <w:rPr>
          <w:rFonts w:ascii="Segoe UI" w:hAnsi="Segoe UI" w:cs="Segoe UI"/>
        </w:rPr>
      </w:pPr>
    </w:p>
    <w:p w:rsidRPr="007E224A" w:rsidR="009541EB" w:rsidP="006169B3" w:rsidRDefault="009541EB" w14:paraId="7A79CD20"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Awardee Name: _______________________________________</w:t>
      </w:r>
      <w:r w:rsidRPr="007E224A">
        <w:rPr>
          <w:rStyle w:val="tabchar"/>
          <w:rFonts w:ascii="Calibri" w:hAnsi="Calibri" w:cs="Calibri" w:eastAsiaTheme="majorEastAsia"/>
        </w:rPr>
        <w:tab/>
      </w:r>
      <w:r w:rsidRPr="007E224A">
        <w:rPr>
          <w:rStyle w:val="eop"/>
          <w:rFonts w:ascii="Calibri" w:hAnsi="Calibri" w:cs="Calibri" w:eastAsiaTheme="majorEastAsia"/>
        </w:rPr>
        <w:t> </w:t>
      </w:r>
    </w:p>
    <w:p w:rsidRPr="007E224A" w:rsidR="009541EB" w:rsidP="006169B3" w:rsidRDefault="009541EB" w14:paraId="2DBF40C8" w14:textId="625790E3">
      <w:pPr>
        <w:pStyle w:val="paragraph"/>
        <w:spacing w:before="0" w:beforeAutospacing="0" w:after="0" w:afterAutospacing="0"/>
        <w:textAlignment w:val="baseline"/>
        <w:rPr>
          <w:rFonts w:ascii="Segoe UI" w:hAnsi="Segoe UI" w:cs="Segoe UI"/>
          <w:sz w:val="18"/>
          <w:szCs w:val="18"/>
        </w:rPr>
      </w:pPr>
    </w:p>
    <w:p w:rsidRPr="007E224A" w:rsidR="009541EB" w:rsidP="006169B3" w:rsidRDefault="009541EB" w14:paraId="1D2511C0"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Key Project Contact: _________________________________________</w:t>
      </w:r>
      <w:r w:rsidRPr="007E224A">
        <w:rPr>
          <w:rStyle w:val="tabchar"/>
          <w:rFonts w:ascii="Calibri" w:hAnsi="Calibri" w:cs="Calibri" w:eastAsiaTheme="majorEastAsia"/>
        </w:rPr>
        <w:tab/>
      </w:r>
      <w:r w:rsidRPr="007E224A">
        <w:rPr>
          <w:rStyle w:val="eop"/>
          <w:rFonts w:ascii="Calibri" w:hAnsi="Calibri" w:cs="Calibri" w:eastAsiaTheme="majorEastAsia"/>
        </w:rPr>
        <w:t> </w:t>
      </w:r>
    </w:p>
    <w:p w:rsidRPr="007E224A" w:rsidR="009541EB" w:rsidP="006169B3" w:rsidRDefault="009541EB" w14:paraId="3226A51A"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0F98B2AF" w14:textId="6180DB8D">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 xml:space="preserve">The Awardee identified above acknowledges receipt of the California Public Utilities Commission Resolution or Award Letter and agrees to comply with all grant terms, conditions, and requirements set forth in the Resolution or Award Letter including those in the </w:t>
      </w:r>
      <w:r w:rsidR="00885991">
        <w:rPr>
          <w:rStyle w:val="normaltextrun"/>
          <w:rFonts w:ascii="Calibri" w:hAnsi="Calibri" w:cs="Calibri" w:eastAsiaTheme="majorEastAsia"/>
        </w:rPr>
        <w:br/>
      </w:r>
      <w:r w:rsidRPr="007E224A">
        <w:rPr>
          <w:rStyle w:val="normaltextrun"/>
          <w:rFonts w:ascii="Calibri" w:hAnsi="Calibri" w:cs="Calibri" w:eastAsiaTheme="majorEastAsia"/>
        </w:rPr>
        <w:t>Federal Funding Account, Last Mile Program Rules.</w:t>
      </w:r>
      <w:r w:rsidRPr="007E224A">
        <w:rPr>
          <w:rStyle w:val="eop"/>
          <w:rFonts w:ascii="Calibri" w:hAnsi="Calibri" w:cs="Calibri" w:eastAsiaTheme="majorEastAsia"/>
        </w:rPr>
        <w:t> </w:t>
      </w:r>
    </w:p>
    <w:p w:rsidRPr="007E224A" w:rsidR="009541EB" w:rsidP="006169B3" w:rsidRDefault="009541EB" w14:paraId="700BAE0D"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0B2117B2" w14:textId="17B50BC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 xml:space="preserve">Undersigned representative of __________________________________ [Name of Awardee] </w:t>
      </w:r>
      <w:r w:rsidR="00885991">
        <w:rPr>
          <w:rStyle w:val="normaltextrun"/>
          <w:rFonts w:ascii="Calibri" w:hAnsi="Calibri" w:cs="Calibri" w:eastAsiaTheme="majorEastAsia"/>
        </w:rPr>
        <w:br/>
      </w:r>
      <w:r w:rsidRPr="007E224A">
        <w:rPr>
          <w:rStyle w:val="normaltextrun"/>
          <w:rFonts w:ascii="Calibri" w:hAnsi="Calibri" w:cs="Calibri" w:eastAsiaTheme="majorEastAsia"/>
        </w:rPr>
        <w:t xml:space="preserve">is duly authorized to execute this Consent Form on behalf of the Awardee and to bind the Awardee to the terms, conditions, and requirements set forth in California Public Utilities Commission Resolution or Award Letter and those in the Federal Funding Account, </w:t>
      </w:r>
      <w:r w:rsidR="00885991">
        <w:rPr>
          <w:rStyle w:val="normaltextrun"/>
          <w:rFonts w:ascii="Calibri" w:hAnsi="Calibri" w:cs="Calibri" w:eastAsiaTheme="majorEastAsia"/>
        </w:rPr>
        <w:br/>
      </w:r>
      <w:r w:rsidRPr="007E224A">
        <w:rPr>
          <w:rStyle w:val="normaltextrun"/>
          <w:rFonts w:ascii="Calibri" w:hAnsi="Calibri" w:cs="Calibri" w:eastAsiaTheme="majorEastAsia"/>
        </w:rPr>
        <w:t>Last Mile Program Rules.</w:t>
      </w:r>
      <w:r w:rsidRPr="007E224A">
        <w:rPr>
          <w:rStyle w:val="eop"/>
          <w:rFonts w:ascii="Calibri" w:hAnsi="Calibri" w:cs="Calibri" w:eastAsiaTheme="majorEastAsia"/>
        </w:rPr>
        <w:t> </w:t>
      </w:r>
    </w:p>
    <w:p w:rsidRPr="007E224A" w:rsidR="009541EB" w:rsidP="006169B3" w:rsidRDefault="009541EB" w14:paraId="0F96BB98"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24A764FA"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Dated this  _____ day of _____________, 20____.</w:t>
      </w:r>
      <w:r w:rsidRPr="007E224A">
        <w:rPr>
          <w:rStyle w:val="eop"/>
          <w:rFonts w:ascii="Calibri" w:hAnsi="Calibri" w:cs="Calibri" w:eastAsiaTheme="majorEastAsia"/>
        </w:rPr>
        <w:t> </w:t>
      </w:r>
    </w:p>
    <w:p w:rsidRPr="007E224A" w:rsidR="009541EB" w:rsidP="006169B3" w:rsidRDefault="009541EB" w14:paraId="44D98B7C"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68C8E485"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Signature of Awardee Representative:</w:t>
      </w:r>
      <w:r w:rsidRPr="007E224A">
        <w:rPr>
          <w:rStyle w:val="eop"/>
          <w:rFonts w:ascii="Calibri" w:hAnsi="Calibri" w:cs="Calibri" w:eastAsiaTheme="majorEastAsia"/>
        </w:rPr>
        <w:t> </w:t>
      </w:r>
    </w:p>
    <w:p w:rsidRPr="007E224A" w:rsidR="009541EB" w:rsidP="006169B3" w:rsidRDefault="009541EB" w14:paraId="7DF39F4D"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063336C6"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_____________________________________________________</w:t>
      </w:r>
      <w:r w:rsidRPr="007E224A">
        <w:rPr>
          <w:rStyle w:val="eop"/>
          <w:rFonts w:ascii="Calibri" w:hAnsi="Calibri" w:cs="Calibri" w:eastAsiaTheme="majorEastAsia"/>
        </w:rPr>
        <w:t> </w:t>
      </w:r>
    </w:p>
    <w:p w:rsidRPr="007E224A" w:rsidR="009541EB" w:rsidP="006169B3" w:rsidRDefault="009541EB" w14:paraId="75C90FAF"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3D6BB0E6"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Title __________________________________________________________</w:t>
      </w:r>
      <w:r w:rsidRPr="007E224A">
        <w:rPr>
          <w:rStyle w:val="eop"/>
          <w:rFonts w:ascii="Calibri" w:hAnsi="Calibri" w:cs="Calibri" w:eastAsiaTheme="majorEastAsia"/>
        </w:rPr>
        <w:t> </w:t>
      </w:r>
    </w:p>
    <w:p w:rsidRPr="007E224A" w:rsidR="009541EB" w:rsidP="006169B3" w:rsidRDefault="009541EB" w14:paraId="676E3900"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0A8D9FDA"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Printed Name __________________________________________________</w:t>
      </w:r>
      <w:r w:rsidRPr="007E224A">
        <w:rPr>
          <w:rStyle w:val="eop"/>
          <w:rFonts w:ascii="Calibri" w:hAnsi="Calibri" w:cs="Calibri" w:eastAsiaTheme="majorEastAsia"/>
        </w:rPr>
        <w:t> </w:t>
      </w:r>
    </w:p>
    <w:p w:rsidRPr="007E224A" w:rsidR="009541EB" w:rsidP="006169B3" w:rsidRDefault="009541EB" w14:paraId="763A226B"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2F4753DD"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Name of Business, Organization, Local Agency or Tribe:</w:t>
      </w:r>
      <w:r w:rsidRPr="007E224A">
        <w:rPr>
          <w:rStyle w:val="scxw141092482"/>
          <w:rFonts w:ascii="Calibri" w:hAnsi="Calibri" w:cs="Calibri"/>
        </w:rPr>
        <w:t> </w:t>
      </w:r>
      <w:r w:rsidRPr="007E224A">
        <w:rPr>
          <w:rFonts w:ascii="Calibri" w:hAnsi="Calibri" w:cs="Calibri"/>
        </w:rPr>
        <w:br/>
      </w:r>
      <w:r w:rsidRPr="007E224A">
        <w:rPr>
          <w:rStyle w:val="eop"/>
          <w:rFonts w:ascii="Calibri" w:hAnsi="Calibri" w:cs="Calibri" w:eastAsiaTheme="majorEastAsia"/>
        </w:rPr>
        <w:t> </w:t>
      </w:r>
    </w:p>
    <w:p w:rsidRPr="007E224A" w:rsidR="009541EB" w:rsidP="006169B3" w:rsidRDefault="009541EB" w14:paraId="5E691BD3"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______________________________________________________________</w:t>
      </w:r>
      <w:r w:rsidRPr="007E224A">
        <w:rPr>
          <w:rStyle w:val="eop"/>
          <w:rFonts w:ascii="Calibri" w:hAnsi="Calibri" w:cs="Calibri" w:eastAsiaTheme="majorEastAsia"/>
        </w:rPr>
        <w:t> </w:t>
      </w:r>
    </w:p>
    <w:p w:rsidRPr="007E224A" w:rsidR="009541EB" w:rsidP="006169B3" w:rsidRDefault="009541EB" w14:paraId="015D65FE"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771E69CE"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Business Address (include street address, suite/apt. number, city, state, and ZIP Code):</w:t>
      </w:r>
      <w:r w:rsidRPr="007E224A">
        <w:rPr>
          <w:rStyle w:val="eop"/>
          <w:rFonts w:ascii="Calibri" w:hAnsi="Calibri" w:cs="Calibri" w:eastAsiaTheme="majorEastAsia"/>
        </w:rPr>
        <w:t> </w:t>
      </w:r>
    </w:p>
    <w:p w:rsidRPr="007E224A" w:rsidR="009541EB" w:rsidP="006169B3" w:rsidRDefault="009541EB" w14:paraId="64CE0E4D"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50079F20"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___________________________________________________________________________</w:t>
      </w:r>
      <w:r w:rsidRPr="007E224A">
        <w:rPr>
          <w:rStyle w:val="eop"/>
          <w:rFonts w:ascii="Calibri" w:hAnsi="Calibri" w:cs="Calibri" w:eastAsiaTheme="majorEastAsia"/>
        </w:rPr>
        <w:t> </w:t>
      </w:r>
    </w:p>
    <w:p w:rsidRPr="007E224A" w:rsidR="009541EB" w:rsidP="006169B3" w:rsidRDefault="009541EB" w14:paraId="4F7071D4"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7E224A" w:rsidR="009541EB" w:rsidP="006169B3" w:rsidRDefault="009541EB" w14:paraId="27CBBEBD" w14:textId="77777777">
      <w:pPr>
        <w:pStyle w:val="paragraph"/>
        <w:spacing w:before="0" w:beforeAutospacing="0" w:after="0" w:afterAutospacing="0"/>
        <w:textAlignment w:val="baseline"/>
        <w:rPr>
          <w:rFonts w:ascii="Segoe UI" w:hAnsi="Segoe UI" w:cs="Segoe UI"/>
          <w:sz w:val="18"/>
          <w:szCs w:val="18"/>
        </w:rPr>
      </w:pPr>
      <w:r w:rsidRPr="007E224A">
        <w:rPr>
          <w:rStyle w:val="normaltextrun"/>
          <w:rFonts w:ascii="Calibri" w:hAnsi="Calibri" w:cs="Calibri" w:eastAsiaTheme="majorEastAsia"/>
        </w:rPr>
        <w:t>Telephone Number: ________________________________</w:t>
      </w:r>
      <w:r w:rsidRPr="007E224A">
        <w:rPr>
          <w:rStyle w:val="eop"/>
          <w:rFonts w:ascii="Calibri" w:hAnsi="Calibri" w:cs="Calibri" w:eastAsiaTheme="majorEastAsia"/>
        </w:rPr>
        <w:t> </w:t>
      </w:r>
    </w:p>
    <w:p w:rsidRPr="007E224A" w:rsidR="009541EB" w:rsidP="006169B3" w:rsidRDefault="009541EB" w14:paraId="4E6121A4" w14:textId="77777777">
      <w:pPr>
        <w:pStyle w:val="paragraph"/>
        <w:spacing w:before="0" w:beforeAutospacing="0" w:after="0" w:afterAutospacing="0"/>
        <w:textAlignment w:val="baseline"/>
        <w:rPr>
          <w:rFonts w:ascii="Segoe UI" w:hAnsi="Segoe UI" w:cs="Segoe UI"/>
          <w:sz w:val="18"/>
          <w:szCs w:val="18"/>
        </w:rPr>
      </w:pPr>
      <w:r w:rsidRPr="007E224A">
        <w:rPr>
          <w:rStyle w:val="eop"/>
          <w:rFonts w:ascii="Calibri" w:hAnsi="Calibri" w:cs="Calibri" w:eastAsiaTheme="majorEastAsia"/>
        </w:rPr>
        <w:t> </w:t>
      </w:r>
    </w:p>
    <w:p w:rsidRPr="005468D2" w:rsidR="001E3F85" w:rsidP="006169B3" w:rsidRDefault="009541EB" w14:paraId="73F45D92" w14:textId="7C97577A">
      <w:pPr>
        <w:spacing w:line="240" w:lineRule="auto"/>
        <w:rPr>
          <w:rStyle w:val="normaltextrun"/>
          <w:rFonts w:ascii="Calibri" w:hAnsi="Calibri" w:cs="Calibri" w:eastAsiaTheme="majorEastAsia"/>
          <w:sz w:val="24"/>
          <w:szCs w:val="24"/>
        </w:rPr>
      </w:pPr>
      <w:r w:rsidRPr="007E224A">
        <w:rPr>
          <w:rStyle w:val="normaltextrun"/>
          <w:rFonts w:ascii="Calibri" w:hAnsi="Calibri" w:cs="Calibri" w:eastAsiaTheme="majorEastAsia"/>
          <w:sz w:val="24"/>
          <w:szCs w:val="24"/>
        </w:rPr>
        <w:t>Email Address: _____________________________________</w:t>
      </w:r>
    </w:p>
    <w:sectPr w:rsidRPr="005468D2" w:rsidR="001E3F85" w:rsidSect="001649EE">
      <w:footerReference w:type="first" r:id="rId32"/>
      <w:pgSz w:w="12240" w:h="15840"/>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8C099" w14:textId="77777777" w:rsidR="008C3E0A" w:rsidRDefault="008C3E0A" w:rsidP="00A7759E">
      <w:pPr>
        <w:spacing w:after="0" w:line="240" w:lineRule="auto"/>
      </w:pPr>
      <w:r>
        <w:separator/>
      </w:r>
    </w:p>
  </w:endnote>
  <w:endnote w:type="continuationSeparator" w:id="0">
    <w:p w14:paraId="091FC88C" w14:textId="77777777" w:rsidR="008C3E0A" w:rsidRDefault="008C3E0A" w:rsidP="00A7759E">
      <w:pPr>
        <w:spacing w:after="0" w:line="240" w:lineRule="auto"/>
      </w:pPr>
      <w:r>
        <w:continuationSeparator/>
      </w:r>
    </w:p>
  </w:endnote>
  <w:endnote w:type="continuationNotice" w:id="1">
    <w:p w14:paraId="4FE565FB" w14:textId="77777777" w:rsidR="008C3E0A" w:rsidRDefault="008C3E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w:altName w:val="Segoe UI Historic"/>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BBAFE" w14:textId="77777777" w:rsidR="00E87959" w:rsidRDefault="00E87959">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p w14:paraId="323163B0" w14:textId="77777777" w:rsidR="00E87959" w:rsidRDefault="00E879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0116166"/>
      <w:docPartObj>
        <w:docPartGallery w:val="Page Numbers (Bottom of Page)"/>
        <w:docPartUnique/>
      </w:docPartObj>
    </w:sdtPr>
    <w:sdtEndPr>
      <w:rPr>
        <w:noProof/>
      </w:rPr>
    </w:sdtEndPr>
    <w:sdtContent>
      <w:p w14:paraId="31EC9729" w14:textId="69817EF4" w:rsidR="0079530E" w:rsidRDefault="0079530E" w:rsidP="00804C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437163"/>
      <w:docPartObj>
        <w:docPartGallery w:val="Page Numbers (Bottom of Page)"/>
        <w:docPartUnique/>
      </w:docPartObj>
    </w:sdtPr>
    <w:sdtEndPr>
      <w:rPr>
        <w:noProof/>
      </w:rPr>
    </w:sdtEndPr>
    <w:sdtContent>
      <w:p w14:paraId="1D978668" w14:textId="07AC0202" w:rsidR="00804C67" w:rsidRDefault="008A386E" w:rsidP="00804C67">
        <w:pPr>
          <w:pStyle w:val="Footer"/>
        </w:pPr>
        <w:r>
          <w:rPr>
            <w:rFonts w:ascii="Arial" w:hAnsi="Arial" w:cs="Arial"/>
            <w:color w:val="000000"/>
            <w:sz w:val="18"/>
            <w:szCs w:val="18"/>
            <w:shd w:val="clear" w:color="auto" w:fill="FFFFFF"/>
          </w:rPr>
          <w:t>535514228</w:t>
        </w:r>
        <w:r w:rsidR="00804C67">
          <w:tab/>
        </w:r>
        <w:r w:rsidR="00804C67">
          <w:fldChar w:fldCharType="begin"/>
        </w:r>
        <w:r w:rsidR="00804C67">
          <w:instrText xml:space="preserve"> PAGE   \* MERGEFORMAT </w:instrText>
        </w:r>
        <w:r w:rsidR="00804C67">
          <w:fldChar w:fldCharType="separate"/>
        </w:r>
        <w:r w:rsidR="00804C67">
          <w:rPr>
            <w:noProof/>
          </w:rPr>
          <w:t>2</w:t>
        </w:r>
        <w:r w:rsidR="00804C67">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D4186" w14:textId="5682D875" w:rsidR="00094C0B" w:rsidRDefault="00094C0B" w:rsidP="00094C0B">
    <w:pPr>
      <w:pStyle w:val="Footer"/>
      <w:ind w:right="360"/>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B8691" w14:textId="2F8E7E03" w:rsidR="00094C0B" w:rsidRPr="00094C0B" w:rsidRDefault="00094C0B" w:rsidP="00094C0B">
    <w:pPr>
      <w:pStyle w:val="Footer"/>
      <w:ind w:right="360"/>
      <w:jc w:val="center"/>
      <w:rPr>
        <w:noProof/>
      </w:rPr>
    </w:pPr>
    <w:r w:rsidRPr="00094C0B">
      <w:rPr>
        <w:noProof/>
      </w:rPr>
      <w:fldChar w:fldCharType="begin"/>
    </w:r>
    <w:r w:rsidRPr="00094C0B">
      <w:rPr>
        <w:noProof/>
      </w:rPr>
      <w:instrText xml:space="preserve"> PAGE   \* MERGEFORMAT </w:instrText>
    </w:r>
    <w:r w:rsidRPr="00094C0B">
      <w:rPr>
        <w:noProof/>
      </w:rPr>
      <w:fldChar w:fldCharType="separate"/>
    </w:r>
    <w:r w:rsidRPr="00094C0B">
      <w:rPr>
        <w:noProof/>
      </w:rPr>
      <w:t>1</w:t>
    </w:r>
    <w:r w:rsidRPr="00094C0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DC355" w14:textId="5DAF534C" w:rsidR="00094C0B" w:rsidRDefault="00FF67AE" w:rsidP="00094C0B">
    <w:pPr>
      <w:pStyle w:val="Footer"/>
      <w:ind w:right="360"/>
      <w:jc w:val="cen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5FBD8" w14:textId="11DB5AAB" w:rsidR="009A0BE9" w:rsidRPr="00094C0B" w:rsidRDefault="009A0BE9" w:rsidP="00094C0B">
    <w:pPr>
      <w:pStyle w:val="Footer"/>
      <w:ind w:right="360"/>
      <w:jc w:val="center"/>
      <w:rPr>
        <w:noProof/>
      </w:rPr>
    </w:pPr>
    <w:r>
      <w:rPr>
        <w:noProof/>
      </w:rPr>
      <w:t>I-</w:t>
    </w:r>
    <w:r w:rsidRPr="00094C0B">
      <w:rPr>
        <w:noProof/>
      </w:rPr>
      <w:fldChar w:fldCharType="begin"/>
    </w:r>
    <w:r w:rsidRPr="00094C0B">
      <w:rPr>
        <w:noProof/>
      </w:rPr>
      <w:instrText xml:space="preserve"> PAGE   \* MERGEFORMAT </w:instrText>
    </w:r>
    <w:r w:rsidRPr="00094C0B">
      <w:rPr>
        <w:noProof/>
      </w:rPr>
      <w:fldChar w:fldCharType="separate"/>
    </w:r>
    <w:r w:rsidRPr="00094C0B">
      <w:rPr>
        <w:noProof/>
      </w:rPr>
      <w:t>1</w:t>
    </w:r>
    <w:r w:rsidRPr="00094C0B">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DAFE8" w14:textId="6B890716" w:rsidR="00FF67AE" w:rsidRDefault="009A0BE9" w:rsidP="00094C0B">
    <w:pPr>
      <w:pStyle w:val="Footer"/>
      <w:ind w:right="360"/>
      <w:jc w:val="center"/>
    </w:pPr>
    <w:r>
      <w:t>I-1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0515" w14:textId="7EE099ED" w:rsidR="009A0BE9" w:rsidRDefault="009A0BE9" w:rsidP="00094C0B">
    <w:pPr>
      <w:pStyle w:val="Footer"/>
      <w:ind w:right="360"/>
      <w:jc w:val="center"/>
    </w:pPr>
    <w:r>
      <w:t>J-1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698B1" w14:textId="77777777" w:rsidR="008C3E0A" w:rsidRDefault="008C3E0A" w:rsidP="00A7759E">
      <w:pPr>
        <w:spacing w:after="0" w:line="240" w:lineRule="auto"/>
      </w:pPr>
      <w:r>
        <w:separator/>
      </w:r>
    </w:p>
  </w:footnote>
  <w:footnote w:type="continuationSeparator" w:id="0">
    <w:p w14:paraId="4ABFEF53" w14:textId="77777777" w:rsidR="008C3E0A" w:rsidRDefault="008C3E0A" w:rsidP="00A7759E">
      <w:pPr>
        <w:spacing w:after="0" w:line="240" w:lineRule="auto"/>
      </w:pPr>
      <w:r>
        <w:continuationSeparator/>
      </w:r>
    </w:p>
  </w:footnote>
  <w:footnote w:type="continuationNotice" w:id="1">
    <w:p w14:paraId="68B47593" w14:textId="77777777" w:rsidR="008C3E0A" w:rsidRDefault="008C3E0A">
      <w:pPr>
        <w:spacing w:after="0" w:line="240" w:lineRule="auto"/>
      </w:pPr>
    </w:p>
  </w:footnote>
  <w:footnote w:id="2">
    <w:p w14:paraId="6037ED0A" w14:textId="5284482E" w:rsidR="00D016FF" w:rsidRPr="00804C67" w:rsidRDefault="00D016FF"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Stat</w:t>
      </w:r>
      <w:r w:rsidR="00F32F7F" w:rsidRPr="00804C67">
        <w:rPr>
          <w:sz w:val="22"/>
          <w:szCs w:val="22"/>
        </w:rPr>
        <w:t>ute</w:t>
      </w:r>
      <w:r w:rsidR="00081F4A" w:rsidRPr="00804C67">
        <w:rPr>
          <w:sz w:val="22"/>
          <w:szCs w:val="22"/>
        </w:rPr>
        <w:t xml:space="preserve"> </w:t>
      </w:r>
      <w:r w:rsidRPr="00804C67">
        <w:rPr>
          <w:sz w:val="22"/>
          <w:szCs w:val="22"/>
        </w:rPr>
        <w:t>2021, Chap</w:t>
      </w:r>
      <w:r w:rsidR="00F32F7F" w:rsidRPr="00804C67">
        <w:rPr>
          <w:sz w:val="22"/>
          <w:szCs w:val="22"/>
        </w:rPr>
        <w:t>ters</w:t>
      </w:r>
      <w:r w:rsidRPr="00804C67">
        <w:rPr>
          <w:sz w:val="22"/>
          <w:szCs w:val="22"/>
        </w:rPr>
        <w:t xml:space="preserve"> 84 and 112</w:t>
      </w:r>
      <w:r w:rsidR="00804C67">
        <w:rPr>
          <w:sz w:val="22"/>
          <w:szCs w:val="22"/>
        </w:rPr>
        <w:t>.</w:t>
      </w:r>
    </w:p>
  </w:footnote>
  <w:footnote w:id="3">
    <w:p w14:paraId="3FD8B9DD" w14:textId="4C62392C" w:rsidR="00E45762" w:rsidRPr="00804C67" w:rsidRDefault="00E45762"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The CPUC Environmental and Social Justice Action plan includes definitions and data indicators for disadvantaged or ESJ communities including Disadvantaged Communities defined by the California Environmental Protection Agency (CalEPA) and low-income households defined as household incomes below 80 percent of the area median income.</w:t>
      </w:r>
      <w:r w:rsidR="00804C67" w:rsidRPr="00804C67">
        <w:rPr>
          <w:sz w:val="22"/>
          <w:szCs w:val="22"/>
        </w:rPr>
        <w:t xml:space="preserve"> </w:t>
      </w:r>
      <w:r w:rsidR="0041303F" w:rsidRPr="00804C67">
        <w:rPr>
          <w:sz w:val="22"/>
          <w:szCs w:val="22"/>
        </w:rPr>
        <w:t xml:space="preserve">The </w:t>
      </w:r>
      <w:r w:rsidR="00CC3E66" w:rsidRPr="00804C67">
        <w:rPr>
          <w:sz w:val="22"/>
          <w:szCs w:val="22"/>
        </w:rPr>
        <w:t>CPUC</w:t>
      </w:r>
      <w:r w:rsidR="00953A4B" w:rsidRPr="00804C67">
        <w:rPr>
          <w:sz w:val="22"/>
          <w:szCs w:val="22"/>
        </w:rPr>
        <w:t>’s</w:t>
      </w:r>
      <w:r w:rsidR="0041303F" w:rsidRPr="00804C67">
        <w:rPr>
          <w:sz w:val="22"/>
          <w:szCs w:val="22"/>
        </w:rPr>
        <w:t xml:space="preserve"> ESJ Action Plan 2.0 is available </w:t>
      </w:r>
      <w:r w:rsidR="00244D95" w:rsidRPr="00804C67">
        <w:rPr>
          <w:sz w:val="22"/>
          <w:szCs w:val="22"/>
        </w:rPr>
        <w:t>at</w:t>
      </w:r>
      <w:r w:rsidR="0041303F" w:rsidRPr="00804C67">
        <w:rPr>
          <w:sz w:val="22"/>
          <w:szCs w:val="22"/>
        </w:rPr>
        <w:t xml:space="preserve">: </w:t>
      </w:r>
      <w:hyperlink r:id="rId1" w:history="1">
        <w:r w:rsidR="002F4CEE" w:rsidRPr="00804C67">
          <w:rPr>
            <w:rStyle w:val="Hyperlink"/>
            <w:sz w:val="22"/>
            <w:szCs w:val="22"/>
          </w:rPr>
          <w:t>https://www.cpuc.ca.gov/-/media/cpuc-website/divisions/news-and-outreach/documents/news-office/key-issues/esj/esj-action-plan-v2jw.pdf</w:t>
        </w:r>
      </w:hyperlink>
    </w:p>
  </w:footnote>
  <w:footnote w:id="4">
    <w:p w14:paraId="465856BD" w14:textId="2C06293D" w:rsidR="002F4CEE" w:rsidRPr="00804C67" w:rsidRDefault="002F4CEE"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w:t>
      </w:r>
      <w:r w:rsidR="00953A4B" w:rsidRPr="00804C67">
        <w:rPr>
          <w:sz w:val="22"/>
          <w:szCs w:val="22"/>
        </w:rPr>
        <w:t xml:space="preserve">The Federal Funding Account Public Map is available at: </w:t>
      </w:r>
      <w:hyperlink r:id="rId2" w:history="1">
        <w:r w:rsidR="006C0BB2" w:rsidRPr="00804C67">
          <w:rPr>
            <w:rStyle w:val="Hyperlink"/>
            <w:sz w:val="22"/>
            <w:szCs w:val="22"/>
          </w:rPr>
          <w:t>https://federalfundingaccountmap.vetro.io/</w:t>
        </w:r>
      </w:hyperlink>
    </w:p>
  </w:footnote>
  <w:footnote w:id="5">
    <w:p w14:paraId="0A96140B" w14:textId="575BEB9C" w:rsidR="00F00790" w:rsidRPr="00804C67" w:rsidRDefault="00F00790"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w:t>
      </w:r>
      <w:r w:rsidR="0088586D" w:rsidRPr="00804C67">
        <w:rPr>
          <w:sz w:val="22"/>
          <w:szCs w:val="22"/>
        </w:rPr>
        <w:t xml:space="preserve">Registration for the Federal Funding Account Applicant Tool is available at: </w:t>
      </w:r>
      <w:hyperlink r:id="rId3" w:history="1">
        <w:r w:rsidR="0088586D" w:rsidRPr="00804C67">
          <w:rPr>
            <w:rStyle w:val="Hyperlink"/>
            <w:rFonts w:eastAsiaTheme="majorEastAsia"/>
            <w:sz w:val="22"/>
            <w:szCs w:val="22"/>
          </w:rPr>
          <w:t>FFA Applicant Tool Registration</w:t>
        </w:r>
      </w:hyperlink>
    </w:p>
  </w:footnote>
  <w:footnote w:id="6">
    <w:p w14:paraId="73C19082" w14:textId="454B46C0" w:rsidR="00145DED" w:rsidRPr="00804C67" w:rsidRDefault="00145DED" w:rsidP="00804C67">
      <w:pPr>
        <w:pStyle w:val="FootnoteText"/>
        <w:spacing w:after="120" w:line="240" w:lineRule="exact"/>
        <w:rPr>
          <w:sz w:val="22"/>
          <w:szCs w:val="22"/>
        </w:rPr>
      </w:pPr>
      <w:r w:rsidRPr="00804C67">
        <w:rPr>
          <w:rStyle w:val="FootnoteReference"/>
          <w:sz w:val="22"/>
          <w:szCs w:val="22"/>
        </w:rPr>
        <w:footnoteRef/>
      </w:r>
      <w:r w:rsidR="00220124" w:rsidRPr="00804C67">
        <w:rPr>
          <w:sz w:val="22"/>
          <w:szCs w:val="22"/>
        </w:rPr>
        <w:t>D</w:t>
      </w:r>
      <w:r w:rsidR="00992B1C" w:rsidRPr="00804C67">
        <w:rPr>
          <w:sz w:val="22"/>
          <w:szCs w:val="22"/>
        </w:rPr>
        <w:t>isadvantaged or ESJ communities and individual locations, for purposes of the Federal Funding Account</w:t>
      </w:r>
      <w:r w:rsidR="0083360E" w:rsidRPr="00804C67">
        <w:rPr>
          <w:sz w:val="22"/>
          <w:szCs w:val="22"/>
        </w:rPr>
        <w:t>,</w:t>
      </w:r>
      <w:r w:rsidR="00992B1C" w:rsidRPr="00804C67">
        <w:rPr>
          <w:sz w:val="22"/>
          <w:szCs w:val="22"/>
        </w:rPr>
        <w:t xml:space="preserve"> include those in Disadvantaged Communities census tracts as defined by CalEPA and low-income areas in which the census block group median household income is 80 percent of the higher of the county or state average</w:t>
      </w:r>
      <w:r w:rsidR="00A54963" w:rsidRPr="00804C67">
        <w:rPr>
          <w:sz w:val="22"/>
          <w:szCs w:val="22"/>
        </w:rPr>
        <w:t xml:space="preserve">. </w:t>
      </w:r>
      <w:r w:rsidRPr="00804C67">
        <w:rPr>
          <w:sz w:val="22"/>
          <w:szCs w:val="22"/>
        </w:rPr>
        <w:t xml:space="preserve">This data is available for download on the Federal Funding Account </w:t>
      </w:r>
      <w:r w:rsidR="00391DB2" w:rsidRPr="00804C67">
        <w:rPr>
          <w:sz w:val="22"/>
          <w:szCs w:val="22"/>
        </w:rPr>
        <w:t xml:space="preserve">Public Map page (visited April 26, 2024), </w:t>
      </w:r>
      <w:hyperlink r:id="rId4" w:history="1">
        <w:r w:rsidR="00391DB2" w:rsidRPr="00804C67">
          <w:rPr>
            <w:rStyle w:val="Hyperlink"/>
            <w:sz w:val="22"/>
            <w:szCs w:val="22"/>
          </w:rPr>
          <w:t>https://www.cpuc.ca.gov/industries-and-topics/internet-and-phone/broadband-implementation-for-california/last-mile-federal-funding-account/ffa-public-map</w:t>
        </w:r>
      </w:hyperlink>
      <w:r w:rsidR="00391DB2" w:rsidRPr="00804C67">
        <w:rPr>
          <w:sz w:val="22"/>
          <w:szCs w:val="22"/>
        </w:rPr>
        <w:t xml:space="preserve"> and the </w:t>
      </w:r>
      <w:r w:rsidR="00220BDD" w:rsidRPr="00804C67">
        <w:rPr>
          <w:sz w:val="22"/>
          <w:szCs w:val="22"/>
        </w:rPr>
        <w:t xml:space="preserve">Federal Funding Account Application Resources Page (visited April 26, 2024), </w:t>
      </w:r>
      <w:hyperlink r:id="rId5" w:history="1">
        <w:r w:rsidR="000939EC" w:rsidRPr="00804C67">
          <w:rPr>
            <w:rStyle w:val="Hyperlink"/>
            <w:sz w:val="22"/>
            <w:szCs w:val="22"/>
          </w:rPr>
          <w:t>https://www.cpuc.ca.gov/industries-and-topics/internet-and-phone/broadband-implementation-for-california/last-mile-federal-funding-account/ffa-application-resources-page</w:t>
        </w:r>
      </w:hyperlink>
      <w:r w:rsidR="000939EC" w:rsidRPr="00804C67">
        <w:rPr>
          <w:sz w:val="22"/>
          <w:szCs w:val="22"/>
        </w:rPr>
        <w:t xml:space="preserve"> </w:t>
      </w:r>
      <w:r w:rsidR="00220BDD" w:rsidRPr="00804C67">
        <w:rPr>
          <w:sz w:val="22"/>
          <w:szCs w:val="22"/>
        </w:rPr>
        <w:t>.</w:t>
      </w:r>
    </w:p>
  </w:footnote>
  <w:footnote w:id="7">
    <w:p w14:paraId="6CC595A1" w14:textId="0D552091" w:rsidR="00712B88" w:rsidRPr="00804C67" w:rsidRDefault="00712B88" w:rsidP="00804C67">
      <w:pPr>
        <w:pStyle w:val="FootnoteText"/>
        <w:spacing w:after="120" w:line="240" w:lineRule="exact"/>
        <w:rPr>
          <w:rFonts w:eastAsiaTheme="minorHAnsi"/>
          <w:sz w:val="22"/>
          <w:szCs w:val="22"/>
        </w:rPr>
      </w:pPr>
      <w:r w:rsidRPr="00804C67">
        <w:rPr>
          <w:rStyle w:val="FootnoteReference"/>
          <w:sz w:val="22"/>
          <w:szCs w:val="22"/>
        </w:rPr>
        <w:footnoteRef/>
      </w:r>
      <w:r w:rsidRPr="00804C67">
        <w:rPr>
          <w:sz w:val="22"/>
          <w:szCs w:val="22"/>
        </w:rPr>
        <w:t xml:space="preserve"> </w:t>
      </w:r>
      <w:r w:rsidR="00585FEF" w:rsidRPr="00804C67">
        <w:rPr>
          <w:sz w:val="22"/>
          <w:szCs w:val="22"/>
        </w:rPr>
        <w:t>D.</w:t>
      </w:r>
      <w:r w:rsidR="002C539D" w:rsidRPr="00804C67">
        <w:rPr>
          <w:sz w:val="22"/>
          <w:szCs w:val="22"/>
        </w:rPr>
        <w:t>22-04-055 states that “</w:t>
      </w:r>
      <w:r w:rsidR="002C539D" w:rsidRPr="00804C67">
        <w:rPr>
          <w:rFonts w:eastAsiaTheme="minorHAnsi"/>
          <w:sz w:val="22"/>
          <w:szCs w:val="22"/>
        </w:rPr>
        <w:t>households and businesses with an identified need for additional broadband infrastructure do not have to be the only ones in the service area served by an eligible broadband infrastructure project.</w:t>
      </w:r>
      <w:r w:rsidR="005C1321" w:rsidRPr="00804C67">
        <w:rPr>
          <w:rFonts w:eastAsiaTheme="minorHAnsi"/>
          <w:sz w:val="22"/>
          <w:szCs w:val="22"/>
        </w:rPr>
        <w:t xml:space="preserve"> Indeed, serving these households and businesses may require a holistic approach that provides service to a wider area, for example, in order to make ongoing service of certain households or businesses within the service area economical.</w:t>
      </w:r>
      <w:r w:rsidR="002C539D" w:rsidRPr="00804C67">
        <w:rPr>
          <w:rFonts w:eastAsiaTheme="minorHAnsi"/>
          <w:sz w:val="22"/>
          <w:szCs w:val="22"/>
        </w:rPr>
        <w:t>”</w:t>
      </w:r>
    </w:p>
  </w:footnote>
  <w:footnote w:id="8">
    <w:p w14:paraId="418659DC" w14:textId="77777777" w:rsidR="00417395" w:rsidRPr="00804C67" w:rsidRDefault="00417395" w:rsidP="00804C67">
      <w:pPr>
        <w:spacing w:after="120" w:line="240" w:lineRule="exact"/>
        <w:rPr>
          <w:rFonts w:ascii="Times New Roman" w:hAnsi="Times New Roman" w:cs="Times New Roman"/>
        </w:rPr>
      </w:pPr>
      <w:r w:rsidRPr="00804C67">
        <w:rPr>
          <w:rStyle w:val="FootnoteReference"/>
          <w:rFonts w:ascii="Times New Roman" w:hAnsi="Times New Roman" w:cs="Times New Roman"/>
        </w:rPr>
        <w:footnoteRef/>
      </w:r>
      <w:r w:rsidRPr="00804C67">
        <w:rPr>
          <w:rFonts w:ascii="Times New Roman" w:hAnsi="Times New Roman" w:cs="Times New Roman"/>
        </w:rPr>
        <w:t xml:space="preserve"> Department of the Treasury, Final Rule, Coronavirus State and Local Fiscal Recovery Funds, 31 C.F.R. Part 35, 87 FR 4338-4454 (January 27, 2022) (Final Rule), available at: </w:t>
      </w:r>
      <w:hyperlink r:id="rId6" w:history="1">
        <w:r w:rsidRPr="00804C67">
          <w:rPr>
            <w:rStyle w:val="Hyperlink"/>
            <w:rFonts w:ascii="Times New Roman" w:hAnsi="Times New Roman" w:cs="Times New Roman"/>
          </w:rPr>
          <w:t>https://www.federalregister.gov/documents/2022/01/27/2022-00292/coronavirus-state-and-local-fiscal-recovery-funds</w:t>
        </w:r>
      </w:hyperlink>
      <w:r w:rsidRPr="00804C67">
        <w:rPr>
          <w:rFonts w:ascii="Times New Roman" w:hAnsi="Times New Roman" w:cs="Times New Roman"/>
        </w:rPr>
        <w:t>.</w:t>
      </w:r>
    </w:p>
  </w:footnote>
  <w:footnote w:id="9">
    <w:p w14:paraId="7AD4DB95" w14:textId="4422370C" w:rsidR="00417395" w:rsidRPr="00804C67" w:rsidRDefault="00417395"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D.22-04-055, Appendix A, Section 2, page A-5.</w:t>
      </w:r>
    </w:p>
  </w:footnote>
  <w:footnote w:id="10">
    <w:p w14:paraId="6AF44EEF" w14:textId="68044E7F" w:rsidR="00663642" w:rsidRPr="00804C67" w:rsidRDefault="00663642"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009E7270" w:rsidRPr="00804C67">
        <w:rPr>
          <w:rFonts w:eastAsiaTheme="majorEastAsia"/>
          <w:sz w:val="22"/>
          <w:szCs w:val="22"/>
        </w:rPr>
        <w:t xml:space="preserve">Federal Funding Account </w:t>
      </w:r>
      <w:r w:rsidR="004E778A" w:rsidRPr="00804C67">
        <w:rPr>
          <w:rFonts w:eastAsiaTheme="majorEastAsia"/>
          <w:sz w:val="22"/>
          <w:szCs w:val="22"/>
        </w:rPr>
        <w:t>P</w:t>
      </w:r>
      <w:r w:rsidR="009E7270" w:rsidRPr="00804C67">
        <w:rPr>
          <w:rFonts w:eastAsiaTheme="majorEastAsia"/>
          <w:sz w:val="22"/>
          <w:szCs w:val="22"/>
        </w:rPr>
        <w:t xml:space="preserve">ublic </w:t>
      </w:r>
      <w:r w:rsidR="004E778A" w:rsidRPr="00804C67">
        <w:rPr>
          <w:rFonts w:eastAsiaTheme="majorEastAsia"/>
          <w:sz w:val="22"/>
          <w:szCs w:val="22"/>
        </w:rPr>
        <w:t>M</w:t>
      </w:r>
      <w:r w:rsidR="009E7270" w:rsidRPr="00804C67">
        <w:rPr>
          <w:rFonts w:eastAsiaTheme="majorEastAsia"/>
          <w:sz w:val="22"/>
          <w:szCs w:val="22"/>
        </w:rPr>
        <w:t xml:space="preserve">ap, </w:t>
      </w:r>
      <w:hyperlink r:id="rId7" w:history="1">
        <w:r w:rsidR="000012F5" w:rsidRPr="00804C67">
          <w:rPr>
            <w:rStyle w:val="Hyperlink"/>
            <w:rFonts w:eastAsiaTheme="majorEastAsia"/>
            <w:sz w:val="22"/>
            <w:szCs w:val="22"/>
          </w:rPr>
          <w:t>https://federalfundingaccountmap.vetro.io/</w:t>
        </w:r>
      </w:hyperlink>
      <w:r w:rsidR="000012F5" w:rsidRPr="00804C67">
        <w:rPr>
          <w:rFonts w:eastAsiaTheme="majorEastAsia"/>
          <w:sz w:val="22"/>
          <w:szCs w:val="22"/>
        </w:rPr>
        <w:t xml:space="preserve"> </w:t>
      </w:r>
      <w:r w:rsidR="009E7270" w:rsidRPr="00804C67">
        <w:rPr>
          <w:rFonts w:eastAsiaTheme="majorEastAsia"/>
          <w:sz w:val="22"/>
          <w:szCs w:val="22"/>
        </w:rPr>
        <w:t xml:space="preserve"> </w:t>
      </w:r>
      <w:r w:rsidRPr="00804C67">
        <w:rPr>
          <w:sz w:val="22"/>
          <w:szCs w:val="22"/>
        </w:rPr>
        <w:t xml:space="preserve"> (visited </w:t>
      </w:r>
      <w:r w:rsidR="009E7270" w:rsidRPr="00804C67">
        <w:rPr>
          <w:sz w:val="22"/>
          <w:szCs w:val="22"/>
        </w:rPr>
        <w:t>April 28, 2024).</w:t>
      </w:r>
    </w:p>
  </w:footnote>
  <w:footnote w:id="11">
    <w:p w14:paraId="1AF140F7" w14:textId="77777777" w:rsidR="001D26B3" w:rsidRPr="00804C67" w:rsidRDefault="001D26B3" w:rsidP="00804C67">
      <w:pPr>
        <w:spacing w:after="120" w:line="240" w:lineRule="exact"/>
        <w:rPr>
          <w:rFonts w:ascii="Times New Roman" w:hAnsi="Times New Roman" w:cs="Times New Roman"/>
        </w:rPr>
      </w:pPr>
      <w:r w:rsidRPr="00804C67">
        <w:rPr>
          <w:rStyle w:val="FootnoteReference"/>
          <w:rFonts w:ascii="Times New Roman" w:hAnsi="Times New Roman" w:cs="Times New Roman"/>
        </w:rPr>
        <w:footnoteRef/>
      </w:r>
      <w:r w:rsidRPr="00804C67">
        <w:rPr>
          <w:rFonts w:ascii="Times New Roman" w:hAnsi="Times New Roman" w:cs="Times New Roman"/>
        </w:rPr>
        <w:t xml:space="preserve"> Department of the Treasury, Final Rule, Coronavirus State and Local Fiscal Recovery Funds, 31 C.F.R. Part 35, 87 FR 4338-4454 (January 27, 2022) (Final Rule), available at: </w:t>
      </w:r>
      <w:hyperlink r:id="rId8" w:history="1">
        <w:r w:rsidRPr="00804C67">
          <w:rPr>
            <w:rStyle w:val="Hyperlink"/>
            <w:rFonts w:ascii="Times New Roman" w:hAnsi="Times New Roman" w:cs="Times New Roman"/>
          </w:rPr>
          <w:t>https://www.federalregister.gov/documents/2022/01/27/2022-00292/coronavirus-state-and-local-fiscal-recovery-funds</w:t>
        </w:r>
      </w:hyperlink>
      <w:r w:rsidRPr="00804C67">
        <w:rPr>
          <w:rFonts w:ascii="Times New Roman" w:hAnsi="Times New Roman" w:cs="Times New Roman"/>
        </w:rPr>
        <w:t>.</w:t>
      </w:r>
    </w:p>
  </w:footnote>
  <w:footnote w:id="12">
    <w:p w14:paraId="3455FDF3" w14:textId="0406E956" w:rsidR="001D26B3" w:rsidRPr="00804C67" w:rsidRDefault="001D26B3"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D.22-04-055, Appendix A, Section 2, p</w:t>
      </w:r>
      <w:r w:rsidR="00804C67">
        <w:rPr>
          <w:sz w:val="22"/>
          <w:szCs w:val="22"/>
        </w:rPr>
        <w:t>.</w:t>
      </w:r>
      <w:r w:rsidRPr="00804C67">
        <w:rPr>
          <w:sz w:val="22"/>
          <w:szCs w:val="22"/>
        </w:rPr>
        <w:t xml:space="preserve"> A-5.</w:t>
      </w:r>
    </w:p>
  </w:footnote>
  <w:footnote w:id="13">
    <w:p w14:paraId="69627A5A" w14:textId="1F7C42BE" w:rsidR="00497296" w:rsidRPr="00804C67" w:rsidRDefault="00497296"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Pr="00804C67">
        <w:rPr>
          <w:rFonts w:eastAsiaTheme="majorEastAsia"/>
          <w:sz w:val="22"/>
          <w:szCs w:val="22"/>
        </w:rPr>
        <w:t xml:space="preserve">Federal Funding Account Public Map, </w:t>
      </w:r>
      <w:hyperlink r:id="rId9" w:history="1">
        <w:r w:rsidR="000012F5" w:rsidRPr="00804C67">
          <w:rPr>
            <w:rStyle w:val="Hyperlink"/>
            <w:rFonts w:eastAsiaTheme="majorEastAsia"/>
            <w:sz w:val="22"/>
            <w:szCs w:val="22"/>
          </w:rPr>
          <w:t>https://federalfundingaccountmap.vetro.io/</w:t>
        </w:r>
      </w:hyperlink>
      <w:r w:rsidR="000012F5" w:rsidRPr="00804C67">
        <w:rPr>
          <w:rFonts w:eastAsiaTheme="majorEastAsia"/>
          <w:sz w:val="22"/>
          <w:szCs w:val="22"/>
        </w:rPr>
        <w:t xml:space="preserve"> </w:t>
      </w:r>
      <w:r w:rsidRPr="00804C67">
        <w:rPr>
          <w:rFonts w:eastAsiaTheme="majorEastAsia"/>
          <w:sz w:val="22"/>
          <w:szCs w:val="22"/>
        </w:rPr>
        <w:t xml:space="preserve"> </w:t>
      </w:r>
      <w:r w:rsidRPr="00804C67">
        <w:rPr>
          <w:sz w:val="22"/>
          <w:szCs w:val="22"/>
        </w:rPr>
        <w:t xml:space="preserve"> (visited April 28, 2024).</w:t>
      </w:r>
    </w:p>
  </w:footnote>
  <w:footnote w:id="14">
    <w:p w14:paraId="43FBF3C3" w14:textId="5BA9A792" w:rsidR="007B2468" w:rsidRPr="00804C67" w:rsidRDefault="007B2468"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Pr="00804C67">
        <w:rPr>
          <w:rFonts w:eastAsiaTheme="majorEastAsia"/>
          <w:sz w:val="22"/>
          <w:szCs w:val="22"/>
        </w:rPr>
        <w:t xml:space="preserve">Federal Funding Account </w:t>
      </w:r>
      <w:r w:rsidR="001B07A6" w:rsidRPr="00804C67">
        <w:rPr>
          <w:rFonts w:eastAsiaTheme="majorEastAsia"/>
          <w:sz w:val="22"/>
          <w:szCs w:val="22"/>
        </w:rPr>
        <w:t>Public Map</w:t>
      </w:r>
      <w:r w:rsidRPr="00804C67">
        <w:rPr>
          <w:rFonts w:eastAsiaTheme="majorEastAsia"/>
          <w:sz w:val="22"/>
          <w:szCs w:val="22"/>
        </w:rPr>
        <w:t xml:space="preserve">, </w:t>
      </w:r>
      <w:hyperlink r:id="rId10" w:history="1">
        <w:r w:rsidR="000012F5" w:rsidRPr="00804C67">
          <w:rPr>
            <w:rStyle w:val="Hyperlink"/>
            <w:rFonts w:eastAsiaTheme="majorEastAsia"/>
            <w:sz w:val="22"/>
            <w:szCs w:val="22"/>
          </w:rPr>
          <w:t>https://federalfundingaccountmap.vetro.io/</w:t>
        </w:r>
      </w:hyperlink>
      <w:r w:rsidR="000012F5" w:rsidRPr="00804C67">
        <w:rPr>
          <w:rFonts w:eastAsiaTheme="majorEastAsia"/>
          <w:sz w:val="22"/>
          <w:szCs w:val="22"/>
        </w:rPr>
        <w:t xml:space="preserve"> </w:t>
      </w:r>
      <w:r w:rsidRPr="00804C67">
        <w:rPr>
          <w:sz w:val="22"/>
          <w:szCs w:val="22"/>
        </w:rPr>
        <w:t xml:space="preserve"> (visited April 28, 2024).</w:t>
      </w:r>
    </w:p>
  </w:footnote>
  <w:footnote w:id="15">
    <w:p w14:paraId="2BA4DA4F" w14:textId="77777777" w:rsidR="00014953" w:rsidRPr="00804C67" w:rsidRDefault="00014953"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Pr="00804C67">
        <w:rPr>
          <w:rFonts w:eastAsiaTheme="majorEastAsia"/>
          <w:sz w:val="22"/>
          <w:szCs w:val="22"/>
        </w:rPr>
        <w:t xml:space="preserve">Federal Funding Account Public Map, https://federalfundingaccountmap.vetro.io/ </w:t>
      </w:r>
      <w:r w:rsidRPr="00804C67">
        <w:rPr>
          <w:sz w:val="22"/>
          <w:szCs w:val="22"/>
        </w:rPr>
        <w:t xml:space="preserve"> (visited April 28, 2024).</w:t>
      </w:r>
    </w:p>
  </w:footnote>
  <w:footnote w:id="16">
    <w:p w14:paraId="6E57DC64" w14:textId="77777777" w:rsidR="00014953" w:rsidRPr="00804C67" w:rsidRDefault="00014953"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Pr="00804C67">
        <w:rPr>
          <w:color w:val="000000" w:themeColor="text1"/>
          <w:sz w:val="22"/>
          <w:szCs w:val="22"/>
        </w:rPr>
        <w:t xml:space="preserve">D.21-03-006, </w:t>
      </w:r>
      <w:r w:rsidRPr="00804C67">
        <w:rPr>
          <w:sz w:val="22"/>
          <w:szCs w:val="22"/>
        </w:rPr>
        <w:t>Decision Modifying Data Submission Requirements and Requiring Open Access For California Advanced Services Fund Projects.</w:t>
      </w:r>
    </w:p>
  </w:footnote>
  <w:footnote w:id="17">
    <w:p w14:paraId="34BE93AA" w14:textId="17031B9E" w:rsidR="009F5ECA" w:rsidRPr="00804C67" w:rsidRDefault="009F5ECA"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Pr="00804C67">
        <w:rPr>
          <w:rFonts w:eastAsiaTheme="majorEastAsia"/>
          <w:sz w:val="22"/>
          <w:szCs w:val="22"/>
        </w:rPr>
        <w:t xml:space="preserve">Federal Funding Account </w:t>
      </w:r>
      <w:r w:rsidR="001B07A6" w:rsidRPr="00804C67">
        <w:rPr>
          <w:rFonts w:eastAsiaTheme="majorEastAsia"/>
          <w:sz w:val="22"/>
          <w:szCs w:val="22"/>
        </w:rPr>
        <w:t>P</w:t>
      </w:r>
      <w:r w:rsidRPr="00804C67">
        <w:rPr>
          <w:rFonts w:eastAsiaTheme="majorEastAsia"/>
          <w:sz w:val="22"/>
          <w:szCs w:val="22"/>
        </w:rPr>
        <w:t xml:space="preserve">ublic </w:t>
      </w:r>
      <w:r w:rsidR="001B07A6" w:rsidRPr="00804C67">
        <w:rPr>
          <w:rFonts w:eastAsiaTheme="majorEastAsia"/>
          <w:sz w:val="22"/>
          <w:szCs w:val="22"/>
        </w:rPr>
        <w:t>Map</w:t>
      </w:r>
      <w:r w:rsidRPr="00804C67">
        <w:rPr>
          <w:rFonts w:eastAsiaTheme="majorEastAsia"/>
          <w:sz w:val="22"/>
          <w:szCs w:val="22"/>
        </w:rPr>
        <w:t xml:space="preserve">, </w:t>
      </w:r>
      <w:hyperlink r:id="rId11" w:history="1">
        <w:r w:rsidR="00885991" w:rsidRPr="00804C67">
          <w:rPr>
            <w:rStyle w:val="Hyperlink"/>
            <w:rFonts w:eastAsiaTheme="majorEastAsia"/>
            <w:sz w:val="22"/>
            <w:szCs w:val="22"/>
          </w:rPr>
          <w:t>https://federalfundingaccountmap.vetro.io/</w:t>
        </w:r>
      </w:hyperlink>
      <w:r w:rsidR="00885991" w:rsidRPr="00804C67">
        <w:rPr>
          <w:rFonts w:eastAsiaTheme="majorEastAsia"/>
          <w:sz w:val="22"/>
          <w:szCs w:val="22"/>
        </w:rPr>
        <w:t xml:space="preserve"> </w:t>
      </w:r>
      <w:r w:rsidRPr="00804C67">
        <w:rPr>
          <w:rFonts w:eastAsiaTheme="majorEastAsia"/>
          <w:sz w:val="22"/>
          <w:szCs w:val="22"/>
        </w:rPr>
        <w:t xml:space="preserve"> </w:t>
      </w:r>
      <w:r w:rsidRPr="00804C67">
        <w:rPr>
          <w:sz w:val="22"/>
          <w:szCs w:val="22"/>
        </w:rPr>
        <w:t xml:space="preserve"> (visited April 28, 2024).</w:t>
      </w:r>
    </w:p>
  </w:footnote>
  <w:footnote w:id="18">
    <w:p w14:paraId="2CB39801" w14:textId="77777777" w:rsidR="0050344A" w:rsidRPr="00804C67" w:rsidRDefault="0050344A"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See </w:t>
      </w:r>
      <w:r w:rsidRPr="00804C67">
        <w:rPr>
          <w:color w:val="000000" w:themeColor="text1"/>
          <w:sz w:val="22"/>
          <w:szCs w:val="22"/>
        </w:rPr>
        <w:t xml:space="preserve">D.21-03-006, </w:t>
      </w:r>
      <w:r w:rsidRPr="00804C67">
        <w:rPr>
          <w:sz w:val="22"/>
          <w:szCs w:val="22"/>
        </w:rPr>
        <w:t>Decision Modifying Data Submission Requirements and Requiring Open Access For California Advanced Services Fund Projects.</w:t>
      </w:r>
    </w:p>
  </w:footnote>
  <w:footnote w:id="19">
    <w:p w14:paraId="20EE2A61" w14:textId="77777777" w:rsidR="00381C87" w:rsidRPr="008806CF" w:rsidRDefault="00944D63" w:rsidP="00381C87">
      <w:pPr>
        <w:pStyle w:val="FootnoteText"/>
        <w:rPr>
          <w:sz w:val="22"/>
          <w:szCs w:val="22"/>
        </w:rPr>
      </w:pPr>
      <w:r>
        <w:rPr>
          <w:rStyle w:val="FootnoteReference"/>
        </w:rPr>
        <w:footnoteRef/>
      </w:r>
      <w:r>
        <w:t xml:space="preserve"> </w:t>
      </w:r>
      <w:r w:rsidR="00381C87" w:rsidRPr="008806CF">
        <w:rPr>
          <w:sz w:val="22"/>
          <w:szCs w:val="22"/>
        </w:rPr>
        <w:t xml:space="preserve">D.22-04-055, Appendix A, Section 7(f). “All projects shall participate in the Affordable Connectivity </w:t>
      </w:r>
    </w:p>
    <w:p w14:paraId="6BDC91F8" w14:textId="77777777" w:rsidR="00381C87" w:rsidRPr="008806CF" w:rsidRDefault="00381C87" w:rsidP="00381C87">
      <w:pPr>
        <w:pStyle w:val="FootnoteText"/>
        <w:rPr>
          <w:sz w:val="22"/>
          <w:szCs w:val="22"/>
        </w:rPr>
      </w:pPr>
      <w:r w:rsidRPr="008806CF">
        <w:rPr>
          <w:sz w:val="22"/>
          <w:szCs w:val="22"/>
        </w:rPr>
        <w:t xml:space="preserve">Program (ACP) or otherwise provide access to a broad-based affordability program to low-income </w:t>
      </w:r>
    </w:p>
    <w:p w14:paraId="07D8C2EB" w14:textId="77777777" w:rsidR="00381C87" w:rsidRPr="008806CF" w:rsidRDefault="00381C87" w:rsidP="00381C87">
      <w:pPr>
        <w:pStyle w:val="FootnoteText"/>
        <w:rPr>
          <w:sz w:val="22"/>
          <w:szCs w:val="22"/>
        </w:rPr>
      </w:pPr>
      <w:r w:rsidRPr="008806CF">
        <w:rPr>
          <w:sz w:val="22"/>
          <w:szCs w:val="22"/>
        </w:rPr>
        <w:t xml:space="preserve">customers in the proposed service area of the broadband infrastructure that provides benefits to </w:t>
      </w:r>
    </w:p>
    <w:p w14:paraId="21BA7389" w14:textId="77777777" w:rsidR="00381C87" w:rsidRPr="008806CF" w:rsidRDefault="00381C87" w:rsidP="00381C87">
      <w:pPr>
        <w:pStyle w:val="FootnoteText"/>
        <w:rPr>
          <w:sz w:val="22"/>
          <w:szCs w:val="22"/>
        </w:rPr>
      </w:pPr>
      <w:r w:rsidRPr="008806CF">
        <w:rPr>
          <w:sz w:val="22"/>
          <w:szCs w:val="22"/>
        </w:rPr>
        <w:t xml:space="preserve">households commensurate with those provided under the ACP. Should the ACP program end, the </w:t>
      </w:r>
    </w:p>
    <w:p w14:paraId="0C2917C5" w14:textId="08EF1129" w:rsidR="00944D63" w:rsidRDefault="00381C87" w:rsidP="00381C87">
      <w:pPr>
        <w:pStyle w:val="FootnoteText"/>
      </w:pPr>
      <w:r w:rsidRPr="008806CF">
        <w:rPr>
          <w:sz w:val="22"/>
          <w:szCs w:val="22"/>
        </w:rPr>
        <w:t>Commission will identify a successor low-income subsidy program participants must participate in.”</w:t>
      </w:r>
    </w:p>
  </w:footnote>
  <w:footnote w:id="20">
    <w:p w14:paraId="42953D6E" w14:textId="77777777" w:rsidR="00732120" w:rsidRDefault="00732120" w:rsidP="00732120">
      <w:pPr>
        <w:pStyle w:val="FootnoteText"/>
      </w:pPr>
      <w:r w:rsidRPr="008806CF">
        <w:rPr>
          <w:rStyle w:val="FootnoteReference"/>
          <w:sz w:val="22"/>
          <w:szCs w:val="22"/>
        </w:rPr>
        <w:footnoteRef/>
      </w:r>
      <w:r w:rsidRPr="008806CF">
        <w:rPr>
          <w:sz w:val="22"/>
          <w:szCs w:val="22"/>
        </w:rPr>
        <w:t xml:space="preserve"> Low-cost plans are defined in D.22-04-055 as those that provide at least 50mbps/20mbps for no more than $40/month.</w:t>
      </w:r>
    </w:p>
  </w:footnote>
  <w:footnote w:id="21">
    <w:p w14:paraId="4D5801E5" w14:textId="77777777" w:rsidR="00A7759E" w:rsidRPr="00804C67" w:rsidRDefault="00A7759E" w:rsidP="00804C67">
      <w:pPr>
        <w:pStyle w:val="NormalWeb"/>
        <w:spacing w:before="0" w:beforeAutospacing="0" w:after="120" w:afterAutospacing="0" w:line="240" w:lineRule="exact"/>
        <w:rPr>
          <w:sz w:val="22"/>
          <w:szCs w:val="22"/>
        </w:rPr>
      </w:pPr>
      <w:r w:rsidRPr="00804C67">
        <w:rPr>
          <w:rStyle w:val="FootnoteReference"/>
          <w:sz w:val="22"/>
          <w:szCs w:val="22"/>
        </w:rPr>
        <w:footnoteRef/>
      </w:r>
      <w:r w:rsidRPr="00804C67">
        <w:rPr>
          <w:sz w:val="22"/>
          <w:szCs w:val="22"/>
        </w:rPr>
        <w:t xml:space="preserve"> Treasury, Compliance and Reporting Guidance State and Local Fiscal Recovery Funds (November 15, 2021 Version 2.1), available at </w:t>
      </w:r>
      <w:hyperlink r:id="rId12" w:history="1">
        <w:r w:rsidRPr="00804C67">
          <w:rPr>
            <w:rStyle w:val="Hyperlink"/>
            <w:sz w:val="22"/>
            <w:szCs w:val="22"/>
          </w:rPr>
          <w:t>https://home.treasury.gov/system/files/136/SLFRF-Compliance-and-Reporting-Guidance.pdf</w:t>
        </w:r>
      </w:hyperlink>
      <w:r w:rsidRPr="00804C67">
        <w:rPr>
          <w:sz w:val="22"/>
          <w:szCs w:val="22"/>
        </w:rPr>
        <w:t xml:space="preserve">.  </w:t>
      </w:r>
    </w:p>
  </w:footnote>
  <w:footnote w:id="22">
    <w:p w14:paraId="6BD31ED0" w14:textId="58F38616" w:rsidR="00A7759E" w:rsidRPr="00804C67" w:rsidRDefault="00A7759E"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D.22-04-055, Appendix A, Section 14. </w:t>
      </w:r>
    </w:p>
  </w:footnote>
  <w:footnote w:id="23">
    <w:p w14:paraId="1D51F093" w14:textId="77777777" w:rsidR="00A7759E" w:rsidRPr="00804C67" w:rsidRDefault="00A7759E" w:rsidP="00804C67">
      <w:pPr>
        <w:pStyle w:val="FootnoteText"/>
        <w:spacing w:after="120" w:line="240" w:lineRule="exact"/>
        <w:rPr>
          <w:sz w:val="22"/>
          <w:szCs w:val="22"/>
        </w:rPr>
      </w:pPr>
      <w:r w:rsidRPr="00804C67">
        <w:rPr>
          <w:rStyle w:val="FootnoteReference"/>
          <w:sz w:val="22"/>
          <w:szCs w:val="22"/>
        </w:rPr>
        <w:footnoteRef/>
      </w:r>
      <w:r w:rsidRPr="00804C67">
        <w:rPr>
          <w:sz w:val="22"/>
          <w:szCs w:val="22"/>
        </w:rPr>
        <w:t xml:space="preserve"> D.22-054-055, Section 13.2, page 57.</w:t>
      </w:r>
    </w:p>
  </w:footnote>
  <w:footnote w:id="24">
    <w:p w14:paraId="3A8BFCEB" w14:textId="60DD59C6" w:rsidR="005E5066" w:rsidRPr="00804C67" w:rsidRDefault="005E5066" w:rsidP="00804C67">
      <w:pPr>
        <w:pStyle w:val="NormalWeb"/>
        <w:spacing w:before="0" w:beforeAutospacing="0" w:after="120" w:afterAutospacing="0" w:line="240" w:lineRule="exact"/>
        <w:rPr>
          <w:sz w:val="22"/>
          <w:szCs w:val="22"/>
        </w:rPr>
      </w:pPr>
      <w:r w:rsidRPr="00804C67">
        <w:rPr>
          <w:rStyle w:val="FootnoteReference"/>
          <w:sz w:val="22"/>
          <w:szCs w:val="22"/>
        </w:rPr>
        <w:footnoteRef/>
      </w:r>
      <w:r w:rsidRPr="00804C67">
        <w:rPr>
          <w:sz w:val="22"/>
          <w:szCs w:val="22"/>
        </w:rPr>
        <w:t xml:space="preserve"> Department of Finance Budget Letter 24-07, “Onetime Appropriation(s) Expenditure Freeze Pursuant to Section 21 of the Budget Act of 2023 (As Amended by Section 74 of AB 106 (Chapter 9, Statutes of 2024)),” available at: </w:t>
      </w:r>
      <w:r w:rsidRPr="00804C67">
        <w:rPr>
          <w:rStyle w:val="Hyperlink"/>
          <w:sz w:val="22"/>
          <w:szCs w:val="22"/>
        </w:rPr>
        <w:t>https://dof.ca.gov/wp-content/uploads/sites/352/2024/04/BL-24-07.pdf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F72A" w14:textId="65ABE980" w:rsidR="00E87959" w:rsidRDefault="00E87959">
    <w:pPr>
      <w:pStyle w:val="Header"/>
      <w:tabs>
        <w:tab w:val="clear" w:pos="8640"/>
        <w:tab w:val="right" w:pos="9360"/>
      </w:tabs>
    </w:pPr>
    <w:r w:rsidRPr="00804C67">
      <w:t>Resolution T-</w:t>
    </w:r>
    <w:r w:rsidR="00AF5136" w:rsidRPr="00804C67">
      <w:t>17829</w:t>
    </w:r>
    <w:r w:rsidRPr="00804C67">
      <w:tab/>
      <w:t>DRAFT</w:t>
    </w:r>
    <w:r w:rsidRPr="00804C67">
      <w:tab/>
    </w:r>
    <w:r w:rsidR="00DF1723" w:rsidRPr="00804C67">
      <w:t>July 11, 2024</w:t>
    </w:r>
    <w:r w:rsidRPr="00804C67">
      <w:br/>
      <w:t>CD/CJ2</w:t>
    </w:r>
  </w:p>
  <w:p w14:paraId="29C72C19" w14:textId="77777777" w:rsidR="00452F28" w:rsidRPr="00804C67" w:rsidRDefault="00452F28">
    <w:pPr>
      <w:pStyle w:val="Header"/>
      <w:tabs>
        <w:tab w:val="clear" w:pos="8640"/>
        <w:tab w:val="right" w:pos="9360"/>
      </w:tabs>
    </w:pPr>
  </w:p>
  <w:p w14:paraId="33C4F634" w14:textId="77777777" w:rsidR="00E87959" w:rsidRDefault="00E8795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2305B" w14:textId="77777777" w:rsidR="00804C67" w:rsidRDefault="00E87959">
    <w:pPr>
      <w:pStyle w:val="Header"/>
      <w:tabs>
        <w:tab w:val="clear" w:pos="8640"/>
        <w:tab w:val="right" w:pos="9360"/>
      </w:tabs>
      <w:rPr>
        <w:sz w:val="22"/>
      </w:rPr>
    </w:pPr>
    <w:r w:rsidRPr="00EA49DC">
      <w:rPr>
        <w:sz w:val="22"/>
      </w:rPr>
      <w:t>Resolution</w:t>
    </w:r>
    <w:r>
      <w:rPr>
        <w:sz w:val="22"/>
      </w:rPr>
      <w:t xml:space="preserve"> T-</w:t>
    </w:r>
    <w:r w:rsidR="00B162B6">
      <w:rPr>
        <w:sz w:val="22"/>
      </w:rPr>
      <w:t>17829</w:t>
    </w:r>
    <w:r w:rsidRPr="00EA49DC">
      <w:rPr>
        <w:sz w:val="22"/>
      </w:rPr>
      <w:tab/>
    </w:r>
    <w:r>
      <w:rPr>
        <w:sz w:val="22"/>
      </w:rPr>
      <w:t>DRAFT</w:t>
    </w:r>
    <w:r>
      <w:rPr>
        <w:sz w:val="22"/>
      </w:rPr>
      <w:tab/>
    </w:r>
    <w:r w:rsidR="00901FF1">
      <w:rPr>
        <w:sz w:val="22"/>
      </w:rPr>
      <w:t>Agenda ID #</w:t>
    </w:r>
    <w:r w:rsidR="00804C67">
      <w:rPr>
        <w:sz w:val="22"/>
      </w:rPr>
      <w:t>22671</w:t>
    </w:r>
  </w:p>
  <w:p w14:paraId="32CDF46E" w14:textId="375218E7" w:rsidR="00E87959" w:rsidRPr="00447187" w:rsidRDefault="00E87959">
    <w:pPr>
      <w:pStyle w:val="Header"/>
      <w:tabs>
        <w:tab w:val="clear" w:pos="8640"/>
        <w:tab w:val="right" w:pos="9360"/>
      </w:tabs>
      <w:rPr>
        <w:sz w:val="22"/>
      </w:rPr>
    </w:pPr>
    <w:r w:rsidRPr="00EA49DC">
      <w:rPr>
        <w:sz w:val="22"/>
      </w:rPr>
      <w:t>CD/</w:t>
    </w:r>
    <w:r>
      <w:rPr>
        <w:sz w:val="22"/>
      </w:rPr>
      <w:t>CJ2</w:t>
    </w:r>
  </w:p>
  <w:p w14:paraId="2226E499" w14:textId="77777777" w:rsidR="00E87959" w:rsidRDefault="00E87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E21AB"/>
    <w:multiLevelType w:val="multilevel"/>
    <w:tmpl w:val="C248EC5E"/>
    <w:styleLink w:val="D299"/>
    <w:lvl w:ilvl="0">
      <w:start w:val="1"/>
      <w:numFmt w:val="decimal"/>
      <w:lvlText w:val="%1.0"/>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3060" w:firstLine="0"/>
      </w:pPr>
      <w:rPr>
        <w:rFonts w:hint="default"/>
      </w:rPr>
    </w:lvl>
    <w:lvl w:ilvl="6">
      <w:start w:val="1"/>
      <w:numFmt w:val="decimal"/>
      <w:lvlText w:val="%1.%2.%3.%4.%5.%6.%7"/>
      <w:lvlJc w:val="left"/>
      <w:pPr>
        <w:ind w:left="0" w:firstLine="0"/>
      </w:pPr>
      <w:rPr>
        <w:rFonts w:hint="default"/>
      </w:rPr>
    </w:lvl>
    <w:lvl w:ilvl="7">
      <w:start w:val="1"/>
      <w:numFmt w:val="decimal"/>
      <w:lvlText w:val="%1.%2.%3.%4.%5.%7.%8"/>
      <w:lvlJc w:val="left"/>
      <w:pPr>
        <w:ind w:left="1440" w:firstLine="0"/>
      </w:pPr>
      <w:rPr>
        <w:rFonts w:hint="default"/>
      </w:rPr>
    </w:lvl>
    <w:lvl w:ilvl="8">
      <w:start w:val="1"/>
      <w:numFmt w:val="decimal"/>
      <w:lvlText w:val="%1.%2.%3.%4.%5.%7.%8.%9"/>
      <w:lvlJc w:val="left"/>
      <w:pPr>
        <w:ind w:left="0" w:firstLine="0"/>
      </w:pPr>
      <w:rPr>
        <w:rFonts w:hint="default"/>
      </w:rPr>
    </w:lvl>
  </w:abstractNum>
  <w:abstractNum w:abstractNumId="1" w15:restartNumberingAfterBreak="0">
    <w:nsid w:val="039528C5"/>
    <w:multiLevelType w:val="hybridMultilevel"/>
    <w:tmpl w:val="89145AB2"/>
    <w:lvl w:ilvl="0" w:tplc="FFFFFFFF">
      <w:start w:val="1"/>
      <w:numFmt w:val="decimal"/>
      <w:lvlText w:val="%1."/>
      <w:lvlJc w:val="left"/>
      <w:pPr>
        <w:ind w:left="720" w:hanging="360"/>
      </w:pPr>
      <w:rPr>
        <w:rFonts w:hint="default"/>
        <w:b w:val="0"/>
        <w:bCs/>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5D335C"/>
    <w:multiLevelType w:val="hybridMultilevel"/>
    <w:tmpl w:val="3C202B2C"/>
    <w:lvl w:ilvl="0" w:tplc="B36CA7DC">
      <w:start w:val="1"/>
      <w:numFmt w:val="decimal"/>
      <w:lvlText w:val="%1."/>
      <w:lvlJc w:val="left"/>
      <w:pPr>
        <w:ind w:left="720" w:hanging="360"/>
      </w:pPr>
      <w:rPr>
        <w:rFonts w:hint="default"/>
        <w:b w:val="0"/>
        <w:bCs/>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A56E5"/>
    <w:multiLevelType w:val="hybridMultilevel"/>
    <w:tmpl w:val="092E9AB0"/>
    <w:lvl w:ilvl="0" w:tplc="0AA6EF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D5C9C"/>
    <w:multiLevelType w:val="hybridMultilevel"/>
    <w:tmpl w:val="82A09D24"/>
    <w:lvl w:ilvl="0" w:tplc="FEAC9EB6">
      <w:start w:val="1"/>
      <w:numFmt w:val="decimal"/>
      <w:lvlText w:val="%1."/>
      <w:lvlJc w:val="left"/>
      <w:pPr>
        <w:tabs>
          <w:tab w:val="num" w:pos="600"/>
        </w:tabs>
        <w:ind w:left="600" w:hanging="2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377A65"/>
    <w:multiLevelType w:val="hybridMultilevel"/>
    <w:tmpl w:val="1E9492AC"/>
    <w:lvl w:ilvl="0" w:tplc="432C4792">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FA6995"/>
    <w:multiLevelType w:val="hybridMultilevel"/>
    <w:tmpl w:val="A4BC4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E377945"/>
    <w:multiLevelType w:val="hybridMultilevel"/>
    <w:tmpl w:val="0854C3A6"/>
    <w:lvl w:ilvl="0" w:tplc="D6C0FB32">
      <w:start w:val="1"/>
      <w:numFmt w:val="decimal"/>
      <w:lvlText w:val="%1."/>
      <w:lvlJc w:val="left"/>
      <w:pPr>
        <w:ind w:left="0" w:firstLine="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3EE17141"/>
    <w:multiLevelType w:val="hybridMultilevel"/>
    <w:tmpl w:val="16E0EF80"/>
    <w:lvl w:ilvl="0" w:tplc="71728EE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56F41"/>
    <w:multiLevelType w:val="hybridMultilevel"/>
    <w:tmpl w:val="D8E6A268"/>
    <w:lvl w:ilvl="0" w:tplc="F1D626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8F3288"/>
    <w:multiLevelType w:val="hybridMultilevel"/>
    <w:tmpl w:val="E0A47170"/>
    <w:lvl w:ilvl="0" w:tplc="AEEC16F4">
      <w:start w:val="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FC56F5"/>
    <w:multiLevelType w:val="hybridMultilevel"/>
    <w:tmpl w:val="0BFC0A40"/>
    <w:lvl w:ilvl="0" w:tplc="E3A2437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CE311F"/>
    <w:multiLevelType w:val="hybridMultilevel"/>
    <w:tmpl w:val="92C865E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36322B"/>
    <w:multiLevelType w:val="multilevel"/>
    <w:tmpl w:val="ADB20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ACB67E4"/>
    <w:multiLevelType w:val="hybridMultilevel"/>
    <w:tmpl w:val="92C865EC"/>
    <w:lvl w:ilvl="0" w:tplc="878C9C7A">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BA56DD"/>
    <w:multiLevelType w:val="hybridMultilevel"/>
    <w:tmpl w:val="1C124746"/>
    <w:lvl w:ilvl="0" w:tplc="D7EAA374">
      <w:start w:val="4"/>
      <w:numFmt w:val="bullet"/>
      <w:lvlText w:val="-"/>
      <w:lvlJc w:val="left"/>
      <w:pPr>
        <w:ind w:left="720" w:hanging="360"/>
      </w:pPr>
      <w:rPr>
        <w:rFonts w:ascii="Book Antiqua" w:eastAsia="Times New Roman" w:hAnsi="Book Antiqua"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B1D79"/>
    <w:multiLevelType w:val="hybridMultilevel"/>
    <w:tmpl w:val="A3FEAF8E"/>
    <w:lvl w:ilvl="0" w:tplc="18DE6B9C">
      <w:start w:val="24"/>
      <w:numFmt w:val="decimal"/>
      <w:lvlText w:val="%1."/>
      <w:lvlJc w:val="left"/>
      <w:pPr>
        <w:ind w:left="720" w:hanging="360"/>
      </w:pPr>
      <w:rPr>
        <w:rFonts w:ascii="Palatino Linotype" w:hAnsi="Palatino Linotype"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0142A"/>
    <w:multiLevelType w:val="hybridMultilevel"/>
    <w:tmpl w:val="21C25A78"/>
    <w:lvl w:ilvl="0" w:tplc="85F8F164">
      <w:numFmt w:val="bullet"/>
      <w:lvlText w:val="•"/>
      <w:lvlJc w:val="left"/>
      <w:pPr>
        <w:ind w:left="108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82603D"/>
    <w:multiLevelType w:val="multilevel"/>
    <w:tmpl w:val="DCD8E2CE"/>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lvlText w:val="APPENDIX %7"/>
      <w:lvlJc w:val="center"/>
      <w:pPr>
        <w:ind w:left="0" w:firstLine="108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E3F1332"/>
    <w:multiLevelType w:val="hybridMultilevel"/>
    <w:tmpl w:val="EA44DD6C"/>
    <w:lvl w:ilvl="0" w:tplc="3AA65A44">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111911">
    <w:abstractNumId w:val="7"/>
  </w:num>
  <w:num w:numId="2" w16cid:durableId="1198087092">
    <w:abstractNumId w:val="4"/>
  </w:num>
  <w:num w:numId="3" w16cid:durableId="204099023">
    <w:abstractNumId w:val="0"/>
  </w:num>
  <w:num w:numId="4" w16cid:durableId="845052503">
    <w:abstractNumId w:val="19"/>
  </w:num>
  <w:num w:numId="5" w16cid:durableId="380135162">
    <w:abstractNumId w:val="10"/>
  </w:num>
  <w:num w:numId="6" w16cid:durableId="1233155469">
    <w:abstractNumId w:val="11"/>
  </w:num>
  <w:num w:numId="7" w16cid:durableId="1284069878">
    <w:abstractNumId w:val="9"/>
  </w:num>
  <w:num w:numId="8" w16cid:durableId="1482424941">
    <w:abstractNumId w:val="8"/>
  </w:num>
  <w:num w:numId="9" w16cid:durableId="1203860637">
    <w:abstractNumId w:val="3"/>
  </w:num>
  <w:num w:numId="10" w16cid:durableId="1920283452">
    <w:abstractNumId w:val="14"/>
  </w:num>
  <w:num w:numId="11" w16cid:durableId="1987006215">
    <w:abstractNumId w:val="2"/>
  </w:num>
  <w:num w:numId="12" w16cid:durableId="1750347183">
    <w:abstractNumId w:val="5"/>
  </w:num>
  <w:num w:numId="13" w16cid:durableId="1222595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268971">
    <w:abstractNumId w:val="15"/>
  </w:num>
  <w:num w:numId="15" w16cid:durableId="176427979">
    <w:abstractNumId w:val="16"/>
  </w:num>
  <w:num w:numId="16" w16cid:durableId="1483812383">
    <w:abstractNumId w:val="1"/>
  </w:num>
  <w:num w:numId="17" w16cid:durableId="475992790">
    <w:abstractNumId w:val="12"/>
  </w:num>
  <w:num w:numId="18" w16cid:durableId="19912106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0637076">
    <w:abstractNumId w:val="18"/>
  </w:num>
  <w:num w:numId="20" w16cid:durableId="155689155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9E"/>
    <w:rsid w:val="00000EF8"/>
    <w:rsid w:val="000012F5"/>
    <w:rsid w:val="00001CBD"/>
    <w:rsid w:val="00001FC9"/>
    <w:rsid w:val="0000230F"/>
    <w:rsid w:val="0000263C"/>
    <w:rsid w:val="00002952"/>
    <w:rsid w:val="00002D79"/>
    <w:rsid w:val="00003328"/>
    <w:rsid w:val="000048D0"/>
    <w:rsid w:val="000058B4"/>
    <w:rsid w:val="000059CF"/>
    <w:rsid w:val="00005B1A"/>
    <w:rsid w:val="00006693"/>
    <w:rsid w:val="00006A19"/>
    <w:rsid w:val="00006A29"/>
    <w:rsid w:val="00006E97"/>
    <w:rsid w:val="00007472"/>
    <w:rsid w:val="00007830"/>
    <w:rsid w:val="00007AAB"/>
    <w:rsid w:val="00007C0E"/>
    <w:rsid w:val="000108BC"/>
    <w:rsid w:val="00010B41"/>
    <w:rsid w:val="00010E21"/>
    <w:rsid w:val="00011E62"/>
    <w:rsid w:val="000123D0"/>
    <w:rsid w:val="00013448"/>
    <w:rsid w:val="0001346F"/>
    <w:rsid w:val="000134C8"/>
    <w:rsid w:val="000136F4"/>
    <w:rsid w:val="00013733"/>
    <w:rsid w:val="00013798"/>
    <w:rsid w:val="000137FB"/>
    <w:rsid w:val="00013EB3"/>
    <w:rsid w:val="000148A8"/>
    <w:rsid w:val="00014953"/>
    <w:rsid w:val="00014A69"/>
    <w:rsid w:val="00015095"/>
    <w:rsid w:val="0001534C"/>
    <w:rsid w:val="00015AEF"/>
    <w:rsid w:val="00015B96"/>
    <w:rsid w:val="00016631"/>
    <w:rsid w:val="0001682F"/>
    <w:rsid w:val="0001712A"/>
    <w:rsid w:val="00017880"/>
    <w:rsid w:val="000178FD"/>
    <w:rsid w:val="00017B65"/>
    <w:rsid w:val="00017BDB"/>
    <w:rsid w:val="00021177"/>
    <w:rsid w:val="00021756"/>
    <w:rsid w:val="00021997"/>
    <w:rsid w:val="00021E01"/>
    <w:rsid w:val="00021F27"/>
    <w:rsid w:val="00022360"/>
    <w:rsid w:val="00022B92"/>
    <w:rsid w:val="00022F81"/>
    <w:rsid w:val="0002313E"/>
    <w:rsid w:val="00023591"/>
    <w:rsid w:val="00023D20"/>
    <w:rsid w:val="00024681"/>
    <w:rsid w:val="0002473E"/>
    <w:rsid w:val="00024C50"/>
    <w:rsid w:val="00025206"/>
    <w:rsid w:val="00025208"/>
    <w:rsid w:val="00025BDF"/>
    <w:rsid w:val="0002697D"/>
    <w:rsid w:val="0002717B"/>
    <w:rsid w:val="0002750A"/>
    <w:rsid w:val="00027677"/>
    <w:rsid w:val="00027C44"/>
    <w:rsid w:val="00027F0B"/>
    <w:rsid w:val="0003004B"/>
    <w:rsid w:val="00030B96"/>
    <w:rsid w:val="000310E6"/>
    <w:rsid w:val="00031516"/>
    <w:rsid w:val="000315DF"/>
    <w:rsid w:val="00031C81"/>
    <w:rsid w:val="00031D3F"/>
    <w:rsid w:val="00032787"/>
    <w:rsid w:val="000328BB"/>
    <w:rsid w:val="00032950"/>
    <w:rsid w:val="00033010"/>
    <w:rsid w:val="0003348C"/>
    <w:rsid w:val="0003361A"/>
    <w:rsid w:val="00033B95"/>
    <w:rsid w:val="00033EF5"/>
    <w:rsid w:val="00034491"/>
    <w:rsid w:val="00034537"/>
    <w:rsid w:val="00034697"/>
    <w:rsid w:val="000364D1"/>
    <w:rsid w:val="000365E8"/>
    <w:rsid w:val="0003781F"/>
    <w:rsid w:val="00037C3A"/>
    <w:rsid w:val="000400EA"/>
    <w:rsid w:val="0004085B"/>
    <w:rsid w:val="00041111"/>
    <w:rsid w:val="0004126C"/>
    <w:rsid w:val="000414E1"/>
    <w:rsid w:val="00041509"/>
    <w:rsid w:val="000417D2"/>
    <w:rsid w:val="00042D1D"/>
    <w:rsid w:val="00043178"/>
    <w:rsid w:val="000432F6"/>
    <w:rsid w:val="000433DC"/>
    <w:rsid w:val="000433EE"/>
    <w:rsid w:val="000439F4"/>
    <w:rsid w:val="00043E65"/>
    <w:rsid w:val="00044117"/>
    <w:rsid w:val="0004467A"/>
    <w:rsid w:val="000457B1"/>
    <w:rsid w:val="00047131"/>
    <w:rsid w:val="00047292"/>
    <w:rsid w:val="00047871"/>
    <w:rsid w:val="00047A4E"/>
    <w:rsid w:val="00047E75"/>
    <w:rsid w:val="00050227"/>
    <w:rsid w:val="000518C4"/>
    <w:rsid w:val="00051A3D"/>
    <w:rsid w:val="00052913"/>
    <w:rsid w:val="00053336"/>
    <w:rsid w:val="000537C9"/>
    <w:rsid w:val="00054157"/>
    <w:rsid w:val="00054A2D"/>
    <w:rsid w:val="00054CD7"/>
    <w:rsid w:val="000560B2"/>
    <w:rsid w:val="000567AA"/>
    <w:rsid w:val="00057112"/>
    <w:rsid w:val="00057B8E"/>
    <w:rsid w:val="000603C8"/>
    <w:rsid w:val="000608A5"/>
    <w:rsid w:val="00060DBE"/>
    <w:rsid w:val="00061440"/>
    <w:rsid w:val="000615B6"/>
    <w:rsid w:val="00061E84"/>
    <w:rsid w:val="00062808"/>
    <w:rsid w:val="00062F84"/>
    <w:rsid w:val="000647FC"/>
    <w:rsid w:val="00064B3E"/>
    <w:rsid w:val="00064B8E"/>
    <w:rsid w:val="00064E32"/>
    <w:rsid w:val="000650B1"/>
    <w:rsid w:val="000651F9"/>
    <w:rsid w:val="00065360"/>
    <w:rsid w:val="00065A54"/>
    <w:rsid w:val="00065E30"/>
    <w:rsid w:val="00066049"/>
    <w:rsid w:val="00066F42"/>
    <w:rsid w:val="00067513"/>
    <w:rsid w:val="00067805"/>
    <w:rsid w:val="00067BCF"/>
    <w:rsid w:val="00067F61"/>
    <w:rsid w:val="00070CCB"/>
    <w:rsid w:val="00071138"/>
    <w:rsid w:val="00071ACB"/>
    <w:rsid w:val="00071EF6"/>
    <w:rsid w:val="00072094"/>
    <w:rsid w:val="00072B4B"/>
    <w:rsid w:val="000732BC"/>
    <w:rsid w:val="000733CE"/>
    <w:rsid w:val="00073B97"/>
    <w:rsid w:val="00073E5C"/>
    <w:rsid w:val="000743D1"/>
    <w:rsid w:val="000751AB"/>
    <w:rsid w:val="0007531E"/>
    <w:rsid w:val="00075F62"/>
    <w:rsid w:val="00076484"/>
    <w:rsid w:val="00076C84"/>
    <w:rsid w:val="00077273"/>
    <w:rsid w:val="0007731B"/>
    <w:rsid w:val="000779D5"/>
    <w:rsid w:val="000802D3"/>
    <w:rsid w:val="00080AB4"/>
    <w:rsid w:val="00081890"/>
    <w:rsid w:val="00081A07"/>
    <w:rsid w:val="00081AC6"/>
    <w:rsid w:val="00081F4A"/>
    <w:rsid w:val="000824F3"/>
    <w:rsid w:val="0008256A"/>
    <w:rsid w:val="00082F9E"/>
    <w:rsid w:val="00084B30"/>
    <w:rsid w:val="00084EB9"/>
    <w:rsid w:val="0008753E"/>
    <w:rsid w:val="00087AC4"/>
    <w:rsid w:val="00090702"/>
    <w:rsid w:val="00090C3D"/>
    <w:rsid w:val="00090F12"/>
    <w:rsid w:val="00090FED"/>
    <w:rsid w:val="00091268"/>
    <w:rsid w:val="000926F7"/>
    <w:rsid w:val="00092E56"/>
    <w:rsid w:val="000930AE"/>
    <w:rsid w:val="00093252"/>
    <w:rsid w:val="00093270"/>
    <w:rsid w:val="000939EC"/>
    <w:rsid w:val="00093C26"/>
    <w:rsid w:val="00094898"/>
    <w:rsid w:val="000948D3"/>
    <w:rsid w:val="00094946"/>
    <w:rsid w:val="00094C0B"/>
    <w:rsid w:val="00095385"/>
    <w:rsid w:val="00095D4E"/>
    <w:rsid w:val="00095DBC"/>
    <w:rsid w:val="00097ABB"/>
    <w:rsid w:val="00097D44"/>
    <w:rsid w:val="00097DD1"/>
    <w:rsid w:val="00097F0E"/>
    <w:rsid w:val="000A0A7A"/>
    <w:rsid w:val="000A0C2A"/>
    <w:rsid w:val="000A0DED"/>
    <w:rsid w:val="000A0ED1"/>
    <w:rsid w:val="000A10D4"/>
    <w:rsid w:val="000A14EC"/>
    <w:rsid w:val="000A1912"/>
    <w:rsid w:val="000A28C6"/>
    <w:rsid w:val="000A2E99"/>
    <w:rsid w:val="000A340F"/>
    <w:rsid w:val="000A37F2"/>
    <w:rsid w:val="000A51A8"/>
    <w:rsid w:val="000A5240"/>
    <w:rsid w:val="000A5881"/>
    <w:rsid w:val="000A5BA2"/>
    <w:rsid w:val="000A5D81"/>
    <w:rsid w:val="000A6321"/>
    <w:rsid w:val="000A67AF"/>
    <w:rsid w:val="000A68CA"/>
    <w:rsid w:val="000A6D2E"/>
    <w:rsid w:val="000A7922"/>
    <w:rsid w:val="000A7ED9"/>
    <w:rsid w:val="000B031A"/>
    <w:rsid w:val="000B0D43"/>
    <w:rsid w:val="000B1D5B"/>
    <w:rsid w:val="000B2163"/>
    <w:rsid w:val="000B26FD"/>
    <w:rsid w:val="000B2891"/>
    <w:rsid w:val="000B2E78"/>
    <w:rsid w:val="000B391F"/>
    <w:rsid w:val="000B3C2A"/>
    <w:rsid w:val="000B4840"/>
    <w:rsid w:val="000B4F3D"/>
    <w:rsid w:val="000B5B45"/>
    <w:rsid w:val="000B696F"/>
    <w:rsid w:val="000B6D74"/>
    <w:rsid w:val="000B7172"/>
    <w:rsid w:val="000C0D41"/>
    <w:rsid w:val="000C31BB"/>
    <w:rsid w:val="000C3658"/>
    <w:rsid w:val="000C3CD4"/>
    <w:rsid w:val="000C41DC"/>
    <w:rsid w:val="000C4769"/>
    <w:rsid w:val="000C4D18"/>
    <w:rsid w:val="000C4F50"/>
    <w:rsid w:val="000C5242"/>
    <w:rsid w:val="000C6359"/>
    <w:rsid w:val="000D086A"/>
    <w:rsid w:val="000D113C"/>
    <w:rsid w:val="000D1210"/>
    <w:rsid w:val="000D18E0"/>
    <w:rsid w:val="000D26A0"/>
    <w:rsid w:val="000D2E79"/>
    <w:rsid w:val="000D3284"/>
    <w:rsid w:val="000D3BF1"/>
    <w:rsid w:val="000D3C0B"/>
    <w:rsid w:val="000D3D2E"/>
    <w:rsid w:val="000D3F42"/>
    <w:rsid w:val="000D3F45"/>
    <w:rsid w:val="000D40F4"/>
    <w:rsid w:val="000D4B1D"/>
    <w:rsid w:val="000D5088"/>
    <w:rsid w:val="000D514B"/>
    <w:rsid w:val="000D5CF3"/>
    <w:rsid w:val="000D5E0D"/>
    <w:rsid w:val="000D6071"/>
    <w:rsid w:val="000D63BD"/>
    <w:rsid w:val="000D6533"/>
    <w:rsid w:val="000D662F"/>
    <w:rsid w:val="000D6A41"/>
    <w:rsid w:val="000D6DB1"/>
    <w:rsid w:val="000D7495"/>
    <w:rsid w:val="000D7CA2"/>
    <w:rsid w:val="000E03E9"/>
    <w:rsid w:val="000E06DC"/>
    <w:rsid w:val="000E0758"/>
    <w:rsid w:val="000E1BDA"/>
    <w:rsid w:val="000E1F92"/>
    <w:rsid w:val="000E2377"/>
    <w:rsid w:val="000E253A"/>
    <w:rsid w:val="000E2566"/>
    <w:rsid w:val="000E279A"/>
    <w:rsid w:val="000E3006"/>
    <w:rsid w:val="000E3B04"/>
    <w:rsid w:val="000E3B89"/>
    <w:rsid w:val="000E46A2"/>
    <w:rsid w:val="000E5137"/>
    <w:rsid w:val="000E5390"/>
    <w:rsid w:val="000E6680"/>
    <w:rsid w:val="000E6D14"/>
    <w:rsid w:val="000E7269"/>
    <w:rsid w:val="000F0192"/>
    <w:rsid w:val="000F0BD3"/>
    <w:rsid w:val="000F11D9"/>
    <w:rsid w:val="000F1840"/>
    <w:rsid w:val="000F1B0C"/>
    <w:rsid w:val="000F3035"/>
    <w:rsid w:val="000F305A"/>
    <w:rsid w:val="000F340C"/>
    <w:rsid w:val="000F3AAE"/>
    <w:rsid w:val="000F3B2B"/>
    <w:rsid w:val="000F3E0E"/>
    <w:rsid w:val="000F40EB"/>
    <w:rsid w:val="000F42DE"/>
    <w:rsid w:val="000F43EE"/>
    <w:rsid w:val="000F4E7A"/>
    <w:rsid w:val="000F5A6E"/>
    <w:rsid w:val="000F64BE"/>
    <w:rsid w:val="000F67B2"/>
    <w:rsid w:val="000F6E62"/>
    <w:rsid w:val="000F6F9A"/>
    <w:rsid w:val="0010122E"/>
    <w:rsid w:val="00101B4C"/>
    <w:rsid w:val="0010231C"/>
    <w:rsid w:val="001024E4"/>
    <w:rsid w:val="00102A45"/>
    <w:rsid w:val="00102E77"/>
    <w:rsid w:val="00102EEC"/>
    <w:rsid w:val="00104DBF"/>
    <w:rsid w:val="00105450"/>
    <w:rsid w:val="00105ACE"/>
    <w:rsid w:val="00105BEB"/>
    <w:rsid w:val="001060BF"/>
    <w:rsid w:val="0010726F"/>
    <w:rsid w:val="0010745B"/>
    <w:rsid w:val="00107A1E"/>
    <w:rsid w:val="00107A84"/>
    <w:rsid w:val="0011003C"/>
    <w:rsid w:val="001102A5"/>
    <w:rsid w:val="001104A6"/>
    <w:rsid w:val="00110FAF"/>
    <w:rsid w:val="0011118A"/>
    <w:rsid w:val="0011134E"/>
    <w:rsid w:val="00111357"/>
    <w:rsid w:val="0011159E"/>
    <w:rsid w:val="001121CD"/>
    <w:rsid w:val="001131EE"/>
    <w:rsid w:val="00113413"/>
    <w:rsid w:val="0011376A"/>
    <w:rsid w:val="00113A1A"/>
    <w:rsid w:val="00113FE7"/>
    <w:rsid w:val="0011428E"/>
    <w:rsid w:val="00114E47"/>
    <w:rsid w:val="001160C2"/>
    <w:rsid w:val="00116196"/>
    <w:rsid w:val="001169AF"/>
    <w:rsid w:val="00116D21"/>
    <w:rsid w:val="00116D61"/>
    <w:rsid w:val="00116EFC"/>
    <w:rsid w:val="00117542"/>
    <w:rsid w:val="0012014C"/>
    <w:rsid w:val="0012030D"/>
    <w:rsid w:val="00120A43"/>
    <w:rsid w:val="001216DB"/>
    <w:rsid w:val="0012179E"/>
    <w:rsid w:val="001219C9"/>
    <w:rsid w:val="00122654"/>
    <w:rsid w:val="00123627"/>
    <w:rsid w:val="00123D93"/>
    <w:rsid w:val="00123D96"/>
    <w:rsid w:val="00124271"/>
    <w:rsid w:val="001243CD"/>
    <w:rsid w:val="0012467A"/>
    <w:rsid w:val="00124B7F"/>
    <w:rsid w:val="00124C76"/>
    <w:rsid w:val="00124D57"/>
    <w:rsid w:val="00124FE6"/>
    <w:rsid w:val="00126018"/>
    <w:rsid w:val="001265DD"/>
    <w:rsid w:val="00126AB5"/>
    <w:rsid w:val="00127BEF"/>
    <w:rsid w:val="00127FF5"/>
    <w:rsid w:val="00130B74"/>
    <w:rsid w:val="00130FFF"/>
    <w:rsid w:val="00131446"/>
    <w:rsid w:val="00131530"/>
    <w:rsid w:val="001327E3"/>
    <w:rsid w:val="00132C48"/>
    <w:rsid w:val="00132F6E"/>
    <w:rsid w:val="00133060"/>
    <w:rsid w:val="00133648"/>
    <w:rsid w:val="00133977"/>
    <w:rsid w:val="001342FE"/>
    <w:rsid w:val="00135265"/>
    <w:rsid w:val="00135796"/>
    <w:rsid w:val="001360BF"/>
    <w:rsid w:val="00136D2B"/>
    <w:rsid w:val="00136ED0"/>
    <w:rsid w:val="00137183"/>
    <w:rsid w:val="001376E1"/>
    <w:rsid w:val="00137A8A"/>
    <w:rsid w:val="001408AB"/>
    <w:rsid w:val="00141363"/>
    <w:rsid w:val="00141923"/>
    <w:rsid w:val="00141994"/>
    <w:rsid w:val="001420C9"/>
    <w:rsid w:val="0014279E"/>
    <w:rsid w:val="001433E0"/>
    <w:rsid w:val="00143BFE"/>
    <w:rsid w:val="001444F6"/>
    <w:rsid w:val="001448DC"/>
    <w:rsid w:val="001449BF"/>
    <w:rsid w:val="00144F2B"/>
    <w:rsid w:val="00145147"/>
    <w:rsid w:val="001452B7"/>
    <w:rsid w:val="00145771"/>
    <w:rsid w:val="00145DED"/>
    <w:rsid w:val="00146167"/>
    <w:rsid w:val="00146BFB"/>
    <w:rsid w:val="0014747D"/>
    <w:rsid w:val="00147603"/>
    <w:rsid w:val="00147720"/>
    <w:rsid w:val="001478CA"/>
    <w:rsid w:val="00147A9C"/>
    <w:rsid w:val="00147FE8"/>
    <w:rsid w:val="00150713"/>
    <w:rsid w:val="00150DFB"/>
    <w:rsid w:val="001510F8"/>
    <w:rsid w:val="0015115B"/>
    <w:rsid w:val="0015144D"/>
    <w:rsid w:val="00152CA8"/>
    <w:rsid w:val="00152F97"/>
    <w:rsid w:val="0015328D"/>
    <w:rsid w:val="00155160"/>
    <w:rsid w:val="00155367"/>
    <w:rsid w:val="0015561D"/>
    <w:rsid w:val="001558BC"/>
    <w:rsid w:val="00155BCB"/>
    <w:rsid w:val="00156E57"/>
    <w:rsid w:val="0015710D"/>
    <w:rsid w:val="00157D66"/>
    <w:rsid w:val="00157EAA"/>
    <w:rsid w:val="00160C30"/>
    <w:rsid w:val="00160DBC"/>
    <w:rsid w:val="00162091"/>
    <w:rsid w:val="001628D5"/>
    <w:rsid w:val="00162A58"/>
    <w:rsid w:val="001630F3"/>
    <w:rsid w:val="001632E8"/>
    <w:rsid w:val="00163EA5"/>
    <w:rsid w:val="00164230"/>
    <w:rsid w:val="001649EE"/>
    <w:rsid w:val="00164B81"/>
    <w:rsid w:val="00164FF4"/>
    <w:rsid w:val="0016551E"/>
    <w:rsid w:val="00165FD6"/>
    <w:rsid w:val="001661B6"/>
    <w:rsid w:val="0016698D"/>
    <w:rsid w:val="001669A8"/>
    <w:rsid w:val="00166CA3"/>
    <w:rsid w:val="00167437"/>
    <w:rsid w:val="0016783F"/>
    <w:rsid w:val="0017023E"/>
    <w:rsid w:val="00170815"/>
    <w:rsid w:val="00170826"/>
    <w:rsid w:val="001708F8"/>
    <w:rsid w:val="00170EA8"/>
    <w:rsid w:val="001717C7"/>
    <w:rsid w:val="00172172"/>
    <w:rsid w:val="00172356"/>
    <w:rsid w:val="00172F89"/>
    <w:rsid w:val="00173608"/>
    <w:rsid w:val="0017403E"/>
    <w:rsid w:val="001740F5"/>
    <w:rsid w:val="001745F7"/>
    <w:rsid w:val="00175316"/>
    <w:rsid w:val="00175AB4"/>
    <w:rsid w:val="00175DAD"/>
    <w:rsid w:val="00175E8B"/>
    <w:rsid w:val="00176143"/>
    <w:rsid w:val="00176623"/>
    <w:rsid w:val="0017672B"/>
    <w:rsid w:val="00176A8B"/>
    <w:rsid w:val="0017717D"/>
    <w:rsid w:val="00177296"/>
    <w:rsid w:val="001776D8"/>
    <w:rsid w:val="001802F6"/>
    <w:rsid w:val="00180300"/>
    <w:rsid w:val="0018115B"/>
    <w:rsid w:val="001815D6"/>
    <w:rsid w:val="00181A13"/>
    <w:rsid w:val="00181A73"/>
    <w:rsid w:val="0018236C"/>
    <w:rsid w:val="00182622"/>
    <w:rsid w:val="001833D2"/>
    <w:rsid w:val="00183D7A"/>
    <w:rsid w:val="00183EC1"/>
    <w:rsid w:val="00183EFF"/>
    <w:rsid w:val="001841F3"/>
    <w:rsid w:val="00184F6B"/>
    <w:rsid w:val="0018564C"/>
    <w:rsid w:val="00186473"/>
    <w:rsid w:val="0018653C"/>
    <w:rsid w:val="001866A4"/>
    <w:rsid w:val="0018692B"/>
    <w:rsid w:val="0018750E"/>
    <w:rsid w:val="001875B4"/>
    <w:rsid w:val="00187849"/>
    <w:rsid w:val="00187857"/>
    <w:rsid w:val="0019009A"/>
    <w:rsid w:val="001907FC"/>
    <w:rsid w:val="0019120F"/>
    <w:rsid w:val="0019157C"/>
    <w:rsid w:val="0019166F"/>
    <w:rsid w:val="001917E7"/>
    <w:rsid w:val="00191A80"/>
    <w:rsid w:val="00191BC2"/>
    <w:rsid w:val="001928E9"/>
    <w:rsid w:val="00193313"/>
    <w:rsid w:val="00193FB3"/>
    <w:rsid w:val="00194590"/>
    <w:rsid w:val="001947E9"/>
    <w:rsid w:val="00194AE0"/>
    <w:rsid w:val="00194FEB"/>
    <w:rsid w:val="001950E4"/>
    <w:rsid w:val="0019512B"/>
    <w:rsid w:val="0019537B"/>
    <w:rsid w:val="001972C0"/>
    <w:rsid w:val="001974B6"/>
    <w:rsid w:val="00197617"/>
    <w:rsid w:val="00197CA0"/>
    <w:rsid w:val="001A10BB"/>
    <w:rsid w:val="001A1F20"/>
    <w:rsid w:val="001A2F70"/>
    <w:rsid w:val="001A307C"/>
    <w:rsid w:val="001A3379"/>
    <w:rsid w:val="001A3E39"/>
    <w:rsid w:val="001A3FDD"/>
    <w:rsid w:val="001A53F1"/>
    <w:rsid w:val="001A59AC"/>
    <w:rsid w:val="001A5D46"/>
    <w:rsid w:val="001A6157"/>
    <w:rsid w:val="001A6DC6"/>
    <w:rsid w:val="001A6EB0"/>
    <w:rsid w:val="001A745A"/>
    <w:rsid w:val="001A757C"/>
    <w:rsid w:val="001A75D0"/>
    <w:rsid w:val="001A7B63"/>
    <w:rsid w:val="001B0584"/>
    <w:rsid w:val="001B07A6"/>
    <w:rsid w:val="001B07DF"/>
    <w:rsid w:val="001B0B31"/>
    <w:rsid w:val="001B1A52"/>
    <w:rsid w:val="001B1B6B"/>
    <w:rsid w:val="001B1FEB"/>
    <w:rsid w:val="001B2A22"/>
    <w:rsid w:val="001B2DE2"/>
    <w:rsid w:val="001B2E08"/>
    <w:rsid w:val="001B2E45"/>
    <w:rsid w:val="001B43FD"/>
    <w:rsid w:val="001B4507"/>
    <w:rsid w:val="001B4A2A"/>
    <w:rsid w:val="001B4B4A"/>
    <w:rsid w:val="001B5B34"/>
    <w:rsid w:val="001B627B"/>
    <w:rsid w:val="001B65E0"/>
    <w:rsid w:val="001B6639"/>
    <w:rsid w:val="001B6945"/>
    <w:rsid w:val="001B6C90"/>
    <w:rsid w:val="001B6D0D"/>
    <w:rsid w:val="001B6D54"/>
    <w:rsid w:val="001B716F"/>
    <w:rsid w:val="001B7CE5"/>
    <w:rsid w:val="001C0692"/>
    <w:rsid w:val="001C07D8"/>
    <w:rsid w:val="001C0D2D"/>
    <w:rsid w:val="001C1279"/>
    <w:rsid w:val="001C1CD7"/>
    <w:rsid w:val="001C2110"/>
    <w:rsid w:val="001C24F0"/>
    <w:rsid w:val="001C29A3"/>
    <w:rsid w:val="001C3274"/>
    <w:rsid w:val="001C3900"/>
    <w:rsid w:val="001C4790"/>
    <w:rsid w:val="001C4D2B"/>
    <w:rsid w:val="001C54EB"/>
    <w:rsid w:val="001C599C"/>
    <w:rsid w:val="001C5CF2"/>
    <w:rsid w:val="001C5D49"/>
    <w:rsid w:val="001C6355"/>
    <w:rsid w:val="001C7E8D"/>
    <w:rsid w:val="001D0059"/>
    <w:rsid w:val="001D0AB2"/>
    <w:rsid w:val="001D0C94"/>
    <w:rsid w:val="001D120F"/>
    <w:rsid w:val="001D1516"/>
    <w:rsid w:val="001D1A5B"/>
    <w:rsid w:val="001D233C"/>
    <w:rsid w:val="001D26B3"/>
    <w:rsid w:val="001D3108"/>
    <w:rsid w:val="001D3245"/>
    <w:rsid w:val="001D3BEA"/>
    <w:rsid w:val="001D439A"/>
    <w:rsid w:val="001D4646"/>
    <w:rsid w:val="001D4AFA"/>
    <w:rsid w:val="001D4CE3"/>
    <w:rsid w:val="001D4D11"/>
    <w:rsid w:val="001D54D1"/>
    <w:rsid w:val="001D550F"/>
    <w:rsid w:val="001D56B1"/>
    <w:rsid w:val="001D58AA"/>
    <w:rsid w:val="001D5B8B"/>
    <w:rsid w:val="001D6839"/>
    <w:rsid w:val="001D7EEA"/>
    <w:rsid w:val="001E03A0"/>
    <w:rsid w:val="001E0972"/>
    <w:rsid w:val="001E0A43"/>
    <w:rsid w:val="001E176E"/>
    <w:rsid w:val="001E18C8"/>
    <w:rsid w:val="001E1C82"/>
    <w:rsid w:val="001E21AC"/>
    <w:rsid w:val="001E21E6"/>
    <w:rsid w:val="001E24FA"/>
    <w:rsid w:val="001E26E2"/>
    <w:rsid w:val="001E272E"/>
    <w:rsid w:val="001E2B0E"/>
    <w:rsid w:val="001E2F11"/>
    <w:rsid w:val="001E3444"/>
    <w:rsid w:val="001E3F85"/>
    <w:rsid w:val="001E3FB2"/>
    <w:rsid w:val="001E429B"/>
    <w:rsid w:val="001E4486"/>
    <w:rsid w:val="001E47A8"/>
    <w:rsid w:val="001E4FD0"/>
    <w:rsid w:val="001E52D5"/>
    <w:rsid w:val="001E57C1"/>
    <w:rsid w:val="001E5952"/>
    <w:rsid w:val="001E67BF"/>
    <w:rsid w:val="001F0921"/>
    <w:rsid w:val="001F16AE"/>
    <w:rsid w:val="001F2335"/>
    <w:rsid w:val="001F2428"/>
    <w:rsid w:val="001F2B06"/>
    <w:rsid w:val="001F2D1A"/>
    <w:rsid w:val="001F2DC3"/>
    <w:rsid w:val="001F30D8"/>
    <w:rsid w:val="001F3534"/>
    <w:rsid w:val="001F4E1A"/>
    <w:rsid w:val="001F5BAB"/>
    <w:rsid w:val="001F62B9"/>
    <w:rsid w:val="001F6AC5"/>
    <w:rsid w:val="001F6C52"/>
    <w:rsid w:val="001F76F7"/>
    <w:rsid w:val="001F7E9C"/>
    <w:rsid w:val="002000C9"/>
    <w:rsid w:val="00200115"/>
    <w:rsid w:val="002006A0"/>
    <w:rsid w:val="00201203"/>
    <w:rsid w:val="00202231"/>
    <w:rsid w:val="002028E3"/>
    <w:rsid w:val="00203072"/>
    <w:rsid w:val="0020318E"/>
    <w:rsid w:val="002034BA"/>
    <w:rsid w:val="002035CF"/>
    <w:rsid w:val="002036E9"/>
    <w:rsid w:val="00203A6B"/>
    <w:rsid w:val="00204224"/>
    <w:rsid w:val="00204295"/>
    <w:rsid w:val="00204A3E"/>
    <w:rsid w:val="0020545E"/>
    <w:rsid w:val="00205D41"/>
    <w:rsid w:val="00206919"/>
    <w:rsid w:val="00206E05"/>
    <w:rsid w:val="00207230"/>
    <w:rsid w:val="00207398"/>
    <w:rsid w:val="00207751"/>
    <w:rsid w:val="0021001A"/>
    <w:rsid w:val="0021002E"/>
    <w:rsid w:val="00210B6C"/>
    <w:rsid w:val="00211806"/>
    <w:rsid w:val="00211B16"/>
    <w:rsid w:val="00211FA3"/>
    <w:rsid w:val="0021252A"/>
    <w:rsid w:val="002126AA"/>
    <w:rsid w:val="0021393B"/>
    <w:rsid w:val="00214B1B"/>
    <w:rsid w:val="00216C9F"/>
    <w:rsid w:val="00220124"/>
    <w:rsid w:val="002203F8"/>
    <w:rsid w:val="00220BDD"/>
    <w:rsid w:val="00220D56"/>
    <w:rsid w:val="00220E1E"/>
    <w:rsid w:val="00221B97"/>
    <w:rsid w:val="002227D1"/>
    <w:rsid w:val="002228C6"/>
    <w:rsid w:val="00223C21"/>
    <w:rsid w:val="00223C3E"/>
    <w:rsid w:val="00223EDF"/>
    <w:rsid w:val="0022457D"/>
    <w:rsid w:val="00224D08"/>
    <w:rsid w:val="00224F80"/>
    <w:rsid w:val="0022502D"/>
    <w:rsid w:val="00225419"/>
    <w:rsid w:val="002255D4"/>
    <w:rsid w:val="002265C2"/>
    <w:rsid w:val="0022684D"/>
    <w:rsid w:val="002268CD"/>
    <w:rsid w:val="00226DED"/>
    <w:rsid w:val="002271BA"/>
    <w:rsid w:val="00230829"/>
    <w:rsid w:val="00230C3B"/>
    <w:rsid w:val="00230D3A"/>
    <w:rsid w:val="002315E9"/>
    <w:rsid w:val="00231FC6"/>
    <w:rsid w:val="0023260F"/>
    <w:rsid w:val="00232D9D"/>
    <w:rsid w:val="0023355B"/>
    <w:rsid w:val="00234D70"/>
    <w:rsid w:val="00235121"/>
    <w:rsid w:val="00235216"/>
    <w:rsid w:val="002356E0"/>
    <w:rsid w:val="0023618D"/>
    <w:rsid w:val="00236222"/>
    <w:rsid w:val="0023669A"/>
    <w:rsid w:val="002366C8"/>
    <w:rsid w:val="00236B94"/>
    <w:rsid w:val="002371F3"/>
    <w:rsid w:val="00237445"/>
    <w:rsid w:val="00240499"/>
    <w:rsid w:val="00240BA2"/>
    <w:rsid w:val="00241887"/>
    <w:rsid w:val="00241A7D"/>
    <w:rsid w:val="00241C1F"/>
    <w:rsid w:val="0024254E"/>
    <w:rsid w:val="002429D3"/>
    <w:rsid w:val="00244D95"/>
    <w:rsid w:val="00244DB4"/>
    <w:rsid w:val="00244EDF"/>
    <w:rsid w:val="00245409"/>
    <w:rsid w:val="00245A13"/>
    <w:rsid w:val="00245E69"/>
    <w:rsid w:val="00246298"/>
    <w:rsid w:val="002462C2"/>
    <w:rsid w:val="00246BA8"/>
    <w:rsid w:val="002471C8"/>
    <w:rsid w:val="00247D16"/>
    <w:rsid w:val="00250BF9"/>
    <w:rsid w:val="0025184C"/>
    <w:rsid w:val="00251D32"/>
    <w:rsid w:val="0025243F"/>
    <w:rsid w:val="00252AD2"/>
    <w:rsid w:val="00252B46"/>
    <w:rsid w:val="00253E3C"/>
    <w:rsid w:val="0025486C"/>
    <w:rsid w:val="00254CEB"/>
    <w:rsid w:val="00255234"/>
    <w:rsid w:val="002553AB"/>
    <w:rsid w:val="00255569"/>
    <w:rsid w:val="002558B8"/>
    <w:rsid w:val="002578E4"/>
    <w:rsid w:val="0025797F"/>
    <w:rsid w:val="00257D70"/>
    <w:rsid w:val="0026080C"/>
    <w:rsid w:val="00260CD7"/>
    <w:rsid w:val="00260E34"/>
    <w:rsid w:val="00261B34"/>
    <w:rsid w:val="0026210C"/>
    <w:rsid w:val="002626A3"/>
    <w:rsid w:val="00262FA7"/>
    <w:rsid w:val="0026348A"/>
    <w:rsid w:val="00264AD7"/>
    <w:rsid w:val="00264E4A"/>
    <w:rsid w:val="00264FB0"/>
    <w:rsid w:val="00266343"/>
    <w:rsid w:val="0026690B"/>
    <w:rsid w:val="00267EBB"/>
    <w:rsid w:val="00270237"/>
    <w:rsid w:val="00270B26"/>
    <w:rsid w:val="0027124D"/>
    <w:rsid w:val="00271C95"/>
    <w:rsid w:val="00271E89"/>
    <w:rsid w:val="0027218F"/>
    <w:rsid w:val="002723D1"/>
    <w:rsid w:val="00272541"/>
    <w:rsid w:val="00273037"/>
    <w:rsid w:val="002731C7"/>
    <w:rsid w:val="00273305"/>
    <w:rsid w:val="0027350C"/>
    <w:rsid w:val="002749AF"/>
    <w:rsid w:val="00274B96"/>
    <w:rsid w:val="00274F21"/>
    <w:rsid w:val="002751B6"/>
    <w:rsid w:val="002760B0"/>
    <w:rsid w:val="002761CC"/>
    <w:rsid w:val="0027623C"/>
    <w:rsid w:val="00277669"/>
    <w:rsid w:val="00277AD4"/>
    <w:rsid w:val="00277E2B"/>
    <w:rsid w:val="00280491"/>
    <w:rsid w:val="00280A53"/>
    <w:rsid w:val="002811D8"/>
    <w:rsid w:val="0028133E"/>
    <w:rsid w:val="0028279F"/>
    <w:rsid w:val="002827D2"/>
    <w:rsid w:val="00284325"/>
    <w:rsid w:val="00284E63"/>
    <w:rsid w:val="002854F8"/>
    <w:rsid w:val="002860E4"/>
    <w:rsid w:val="00286191"/>
    <w:rsid w:val="002861DF"/>
    <w:rsid w:val="00286625"/>
    <w:rsid w:val="002866EF"/>
    <w:rsid w:val="0028687A"/>
    <w:rsid w:val="00286F36"/>
    <w:rsid w:val="00287571"/>
    <w:rsid w:val="00287615"/>
    <w:rsid w:val="002876DF"/>
    <w:rsid w:val="0029004C"/>
    <w:rsid w:val="0029083C"/>
    <w:rsid w:val="00290988"/>
    <w:rsid w:val="00290C9B"/>
    <w:rsid w:val="00290F23"/>
    <w:rsid w:val="00291CC6"/>
    <w:rsid w:val="0029228C"/>
    <w:rsid w:val="00292F8D"/>
    <w:rsid w:val="00293C77"/>
    <w:rsid w:val="0029415D"/>
    <w:rsid w:val="002943CD"/>
    <w:rsid w:val="00294964"/>
    <w:rsid w:val="00294A04"/>
    <w:rsid w:val="00294D7E"/>
    <w:rsid w:val="00295B2F"/>
    <w:rsid w:val="00295D06"/>
    <w:rsid w:val="00295F99"/>
    <w:rsid w:val="0029608A"/>
    <w:rsid w:val="00296B85"/>
    <w:rsid w:val="00296C08"/>
    <w:rsid w:val="00296E48"/>
    <w:rsid w:val="00296F6B"/>
    <w:rsid w:val="002A0848"/>
    <w:rsid w:val="002A0AC2"/>
    <w:rsid w:val="002A0DBE"/>
    <w:rsid w:val="002A0E49"/>
    <w:rsid w:val="002A1307"/>
    <w:rsid w:val="002A175F"/>
    <w:rsid w:val="002A21A9"/>
    <w:rsid w:val="002A2342"/>
    <w:rsid w:val="002A2673"/>
    <w:rsid w:val="002A2F5A"/>
    <w:rsid w:val="002A3432"/>
    <w:rsid w:val="002A3E77"/>
    <w:rsid w:val="002A3FC9"/>
    <w:rsid w:val="002A4A1A"/>
    <w:rsid w:val="002A6754"/>
    <w:rsid w:val="002A6E58"/>
    <w:rsid w:val="002A75C1"/>
    <w:rsid w:val="002A7CF3"/>
    <w:rsid w:val="002B0A71"/>
    <w:rsid w:val="002B24A2"/>
    <w:rsid w:val="002B2876"/>
    <w:rsid w:val="002B2B75"/>
    <w:rsid w:val="002B2DF1"/>
    <w:rsid w:val="002B3828"/>
    <w:rsid w:val="002B3F8C"/>
    <w:rsid w:val="002B42BF"/>
    <w:rsid w:val="002B45CF"/>
    <w:rsid w:val="002B4628"/>
    <w:rsid w:val="002B46F1"/>
    <w:rsid w:val="002B476D"/>
    <w:rsid w:val="002B4E43"/>
    <w:rsid w:val="002B5426"/>
    <w:rsid w:val="002B6582"/>
    <w:rsid w:val="002B6924"/>
    <w:rsid w:val="002B70AE"/>
    <w:rsid w:val="002B7B23"/>
    <w:rsid w:val="002B7B7E"/>
    <w:rsid w:val="002B7C17"/>
    <w:rsid w:val="002B7CBA"/>
    <w:rsid w:val="002C013F"/>
    <w:rsid w:val="002C1230"/>
    <w:rsid w:val="002C1232"/>
    <w:rsid w:val="002C1D8B"/>
    <w:rsid w:val="002C1E5B"/>
    <w:rsid w:val="002C2113"/>
    <w:rsid w:val="002C228B"/>
    <w:rsid w:val="002C419D"/>
    <w:rsid w:val="002C4710"/>
    <w:rsid w:val="002C476D"/>
    <w:rsid w:val="002C494A"/>
    <w:rsid w:val="002C5344"/>
    <w:rsid w:val="002C539D"/>
    <w:rsid w:val="002C55DA"/>
    <w:rsid w:val="002C5AE4"/>
    <w:rsid w:val="002C6B39"/>
    <w:rsid w:val="002C7FF4"/>
    <w:rsid w:val="002D013A"/>
    <w:rsid w:val="002D0EC7"/>
    <w:rsid w:val="002D18D6"/>
    <w:rsid w:val="002D20D8"/>
    <w:rsid w:val="002D2205"/>
    <w:rsid w:val="002D2389"/>
    <w:rsid w:val="002D23BD"/>
    <w:rsid w:val="002D41B0"/>
    <w:rsid w:val="002D4AD9"/>
    <w:rsid w:val="002D51D3"/>
    <w:rsid w:val="002D5489"/>
    <w:rsid w:val="002D574C"/>
    <w:rsid w:val="002D5760"/>
    <w:rsid w:val="002D58F6"/>
    <w:rsid w:val="002D5A89"/>
    <w:rsid w:val="002D5B0C"/>
    <w:rsid w:val="002D61A1"/>
    <w:rsid w:val="002D68A9"/>
    <w:rsid w:val="002D68D3"/>
    <w:rsid w:val="002D69C4"/>
    <w:rsid w:val="002D748A"/>
    <w:rsid w:val="002D79CE"/>
    <w:rsid w:val="002D7ED0"/>
    <w:rsid w:val="002E0146"/>
    <w:rsid w:val="002E0CDF"/>
    <w:rsid w:val="002E28FA"/>
    <w:rsid w:val="002E2DB3"/>
    <w:rsid w:val="002E3C8F"/>
    <w:rsid w:val="002E4C21"/>
    <w:rsid w:val="002E5494"/>
    <w:rsid w:val="002E5FE8"/>
    <w:rsid w:val="002E60E1"/>
    <w:rsid w:val="002E6F32"/>
    <w:rsid w:val="002E73AF"/>
    <w:rsid w:val="002E74F2"/>
    <w:rsid w:val="002E762A"/>
    <w:rsid w:val="002E7F1E"/>
    <w:rsid w:val="002F003E"/>
    <w:rsid w:val="002F0856"/>
    <w:rsid w:val="002F1069"/>
    <w:rsid w:val="002F1122"/>
    <w:rsid w:val="002F1F9C"/>
    <w:rsid w:val="002F26DE"/>
    <w:rsid w:val="002F3228"/>
    <w:rsid w:val="002F3512"/>
    <w:rsid w:val="002F3B4C"/>
    <w:rsid w:val="002F3EC0"/>
    <w:rsid w:val="002F4A9E"/>
    <w:rsid w:val="002F4CEE"/>
    <w:rsid w:val="002F4E05"/>
    <w:rsid w:val="002F565F"/>
    <w:rsid w:val="002F6526"/>
    <w:rsid w:val="002F652D"/>
    <w:rsid w:val="002F71E4"/>
    <w:rsid w:val="002F723E"/>
    <w:rsid w:val="002F79CE"/>
    <w:rsid w:val="0030051C"/>
    <w:rsid w:val="00301123"/>
    <w:rsid w:val="0030194C"/>
    <w:rsid w:val="00302083"/>
    <w:rsid w:val="003027E0"/>
    <w:rsid w:val="00303004"/>
    <w:rsid w:val="003034C6"/>
    <w:rsid w:val="00303BFA"/>
    <w:rsid w:val="0030421D"/>
    <w:rsid w:val="00304B4B"/>
    <w:rsid w:val="00304D13"/>
    <w:rsid w:val="00304E04"/>
    <w:rsid w:val="00304F66"/>
    <w:rsid w:val="0030622C"/>
    <w:rsid w:val="00306310"/>
    <w:rsid w:val="0030646F"/>
    <w:rsid w:val="00306DA7"/>
    <w:rsid w:val="00306E52"/>
    <w:rsid w:val="003075CB"/>
    <w:rsid w:val="003076C6"/>
    <w:rsid w:val="00307A0E"/>
    <w:rsid w:val="00307E76"/>
    <w:rsid w:val="00310FD5"/>
    <w:rsid w:val="0031101C"/>
    <w:rsid w:val="00311944"/>
    <w:rsid w:val="003121CA"/>
    <w:rsid w:val="003122A3"/>
    <w:rsid w:val="00312428"/>
    <w:rsid w:val="00312BCF"/>
    <w:rsid w:val="00313CA5"/>
    <w:rsid w:val="00313D3A"/>
    <w:rsid w:val="00313E67"/>
    <w:rsid w:val="003142A1"/>
    <w:rsid w:val="00314704"/>
    <w:rsid w:val="00315050"/>
    <w:rsid w:val="0031592F"/>
    <w:rsid w:val="0031599E"/>
    <w:rsid w:val="00315C26"/>
    <w:rsid w:val="00315DF3"/>
    <w:rsid w:val="00316064"/>
    <w:rsid w:val="00316A3A"/>
    <w:rsid w:val="00317D4E"/>
    <w:rsid w:val="00317E39"/>
    <w:rsid w:val="0032100C"/>
    <w:rsid w:val="00321C04"/>
    <w:rsid w:val="00322BC2"/>
    <w:rsid w:val="00322DE0"/>
    <w:rsid w:val="0032498E"/>
    <w:rsid w:val="00324CFC"/>
    <w:rsid w:val="00324FF7"/>
    <w:rsid w:val="00325864"/>
    <w:rsid w:val="00325E30"/>
    <w:rsid w:val="003260C0"/>
    <w:rsid w:val="00326251"/>
    <w:rsid w:val="00326FAB"/>
    <w:rsid w:val="0032772C"/>
    <w:rsid w:val="00327A43"/>
    <w:rsid w:val="00327F64"/>
    <w:rsid w:val="0033019A"/>
    <w:rsid w:val="003305F2"/>
    <w:rsid w:val="003311D4"/>
    <w:rsid w:val="00331FC0"/>
    <w:rsid w:val="00333E5A"/>
    <w:rsid w:val="00334365"/>
    <w:rsid w:val="0033446D"/>
    <w:rsid w:val="00334A1A"/>
    <w:rsid w:val="00335AB0"/>
    <w:rsid w:val="00335B37"/>
    <w:rsid w:val="00335EB5"/>
    <w:rsid w:val="00336569"/>
    <w:rsid w:val="00337ECF"/>
    <w:rsid w:val="00340808"/>
    <w:rsid w:val="003408E2"/>
    <w:rsid w:val="0034121C"/>
    <w:rsid w:val="003415D3"/>
    <w:rsid w:val="00341606"/>
    <w:rsid w:val="0034177D"/>
    <w:rsid w:val="00343B03"/>
    <w:rsid w:val="00344A61"/>
    <w:rsid w:val="003474F9"/>
    <w:rsid w:val="00347D9C"/>
    <w:rsid w:val="00351563"/>
    <w:rsid w:val="00351A4B"/>
    <w:rsid w:val="003520D6"/>
    <w:rsid w:val="00352A0C"/>
    <w:rsid w:val="00352ED4"/>
    <w:rsid w:val="003536F7"/>
    <w:rsid w:val="0035395E"/>
    <w:rsid w:val="00353B13"/>
    <w:rsid w:val="0035415F"/>
    <w:rsid w:val="003547BC"/>
    <w:rsid w:val="00354C54"/>
    <w:rsid w:val="00354CE3"/>
    <w:rsid w:val="00355676"/>
    <w:rsid w:val="00356A59"/>
    <w:rsid w:val="00357E42"/>
    <w:rsid w:val="00360596"/>
    <w:rsid w:val="00360B8C"/>
    <w:rsid w:val="0036171C"/>
    <w:rsid w:val="003623C7"/>
    <w:rsid w:val="00362EA8"/>
    <w:rsid w:val="0036357E"/>
    <w:rsid w:val="00363AAD"/>
    <w:rsid w:val="00363BFE"/>
    <w:rsid w:val="00364A05"/>
    <w:rsid w:val="003656E5"/>
    <w:rsid w:val="00366719"/>
    <w:rsid w:val="0036708C"/>
    <w:rsid w:val="003672B4"/>
    <w:rsid w:val="00367345"/>
    <w:rsid w:val="0036796E"/>
    <w:rsid w:val="00367C17"/>
    <w:rsid w:val="003703DC"/>
    <w:rsid w:val="0037099C"/>
    <w:rsid w:val="003716FD"/>
    <w:rsid w:val="00371D58"/>
    <w:rsid w:val="003723C2"/>
    <w:rsid w:val="00372417"/>
    <w:rsid w:val="00372971"/>
    <w:rsid w:val="00372A52"/>
    <w:rsid w:val="003733A2"/>
    <w:rsid w:val="003743B6"/>
    <w:rsid w:val="00374CEE"/>
    <w:rsid w:val="003752B4"/>
    <w:rsid w:val="003763A2"/>
    <w:rsid w:val="003766E0"/>
    <w:rsid w:val="00376AD6"/>
    <w:rsid w:val="00376C3E"/>
    <w:rsid w:val="003772D2"/>
    <w:rsid w:val="00377347"/>
    <w:rsid w:val="00377F09"/>
    <w:rsid w:val="00377FE6"/>
    <w:rsid w:val="0038053D"/>
    <w:rsid w:val="00381375"/>
    <w:rsid w:val="00381C87"/>
    <w:rsid w:val="00382134"/>
    <w:rsid w:val="0038280E"/>
    <w:rsid w:val="00382C05"/>
    <w:rsid w:val="00382E80"/>
    <w:rsid w:val="00382ED7"/>
    <w:rsid w:val="00383BCD"/>
    <w:rsid w:val="00383D99"/>
    <w:rsid w:val="00384B73"/>
    <w:rsid w:val="00385350"/>
    <w:rsid w:val="00386234"/>
    <w:rsid w:val="00387171"/>
    <w:rsid w:val="00387917"/>
    <w:rsid w:val="00387C1B"/>
    <w:rsid w:val="00390254"/>
    <w:rsid w:val="003903EA"/>
    <w:rsid w:val="00390661"/>
    <w:rsid w:val="0039080F"/>
    <w:rsid w:val="00390A6E"/>
    <w:rsid w:val="00390FD2"/>
    <w:rsid w:val="003914C5"/>
    <w:rsid w:val="00391DB2"/>
    <w:rsid w:val="0039406B"/>
    <w:rsid w:val="00394165"/>
    <w:rsid w:val="00394F54"/>
    <w:rsid w:val="003953D6"/>
    <w:rsid w:val="003957F8"/>
    <w:rsid w:val="00396A4D"/>
    <w:rsid w:val="00396ACB"/>
    <w:rsid w:val="00397084"/>
    <w:rsid w:val="00397A60"/>
    <w:rsid w:val="003A04EE"/>
    <w:rsid w:val="003A0777"/>
    <w:rsid w:val="003A08C2"/>
    <w:rsid w:val="003A1259"/>
    <w:rsid w:val="003A171F"/>
    <w:rsid w:val="003A28C5"/>
    <w:rsid w:val="003A330C"/>
    <w:rsid w:val="003A4552"/>
    <w:rsid w:val="003A45AB"/>
    <w:rsid w:val="003A46DB"/>
    <w:rsid w:val="003A4DDE"/>
    <w:rsid w:val="003A56E2"/>
    <w:rsid w:val="003A5701"/>
    <w:rsid w:val="003A57D3"/>
    <w:rsid w:val="003A60DE"/>
    <w:rsid w:val="003A623A"/>
    <w:rsid w:val="003A7DC4"/>
    <w:rsid w:val="003B0A00"/>
    <w:rsid w:val="003B0AF2"/>
    <w:rsid w:val="003B0D67"/>
    <w:rsid w:val="003B1483"/>
    <w:rsid w:val="003B16C2"/>
    <w:rsid w:val="003B1A8F"/>
    <w:rsid w:val="003B237B"/>
    <w:rsid w:val="003B24BC"/>
    <w:rsid w:val="003B2C5E"/>
    <w:rsid w:val="003B2EC0"/>
    <w:rsid w:val="003B2FFB"/>
    <w:rsid w:val="003B312C"/>
    <w:rsid w:val="003B37FA"/>
    <w:rsid w:val="003B388D"/>
    <w:rsid w:val="003B46B1"/>
    <w:rsid w:val="003B4AD9"/>
    <w:rsid w:val="003B521C"/>
    <w:rsid w:val="003B5659"/>
    <w:rsid w:val="003B5796"/>
    <w:rsid w:val="003B5CF9"/>
    <w:rsid w:val="003B6EFD"/>
    <w:rsid w:val="003B7614"/>
    <w:rsid w:val="003B780E"/>
    <w:rsid w:val="003B7815"/>
    <w:rsid w:val="003B7FD6"/>
    <w:rsid w:val="003C107B"/>
    <w:rsid w:val="003C259D"/>
    <w:rsid w:val="003C26A6"/>
    <w:rsid w:val="003C2D87"/>
    <w:rsid w:val="003C3AA0"/>
    <w:rsid w:val="003C3E75"/>
    <w:rsid w:val="003C4D16"/>
    <w:rsid w:val="003C53B7"/>
    <w:rsid w:val="003C5A3F"/>
    <w:rsid w:val="003C5A57"/>
    <w:rsid w:val="003C5DCA"/>
    <w:rsid w:val="003C6683"/>
    <w:rsid w:val="003C6B26"/>
    <w:rsid w:val="003C6D63"/>
    <w:rsid w:val="003C7B23"/>
    <w:rsid w:val="003C7B77"/>
    <w:rsid w:val="003C7EA7"/>
    <w:rsid w:val="003D0257"/>
    <w:rsid w:val="003D0504"/>
    <w:rsid w:val="003D090C"/>
    <w:rsid w:val="003D0D78"/>
    <w:rsid w:val="003D0EEC"/>
    <w:rsid w:val="003D1D71"/>
    <w:rsid w:val="003D248A"/>
    <w:rsid w:val="003D2E97"/>
    <w:rsid w:val="003D2F11"/>
    <w:rsid w:val="003D3229"/>
    <w:rsid w:val="003D396D"/>
    <w:rsid w:val="003D3D52"/>
    <w:rsid w:val="003D4164"/>
    <w:rsid w:val="003D462B"/>
    <w:rsid w:val="003D5C11"/>
    <w:rsid w:val="003D5DE1"/>
    <w:rsid w:val="003D67D0"/>
    <w:rsid w:val="003D682F"/>
    <w:rsid w:val="003D6BC7"/>
    <w:rsid w:val="003D7402"/>
    <w:rsid w:val="003D7A92"/>
    <w:rsid w:val="003E0E95"/>
    <w:rsid w:val="003E1401"/>
    <w:rsid w:val="003E1592"/>
    <w:rsid w:val="003E192B"/>
    <w:rsid w:val="003E19EB"/>
    <w:rsid w:val="003E1E35"/>
    <w:rsid w:val="003E1F98"/>
    <w:rsid w:val="003E30A4"/>
    <w:rsid w:val="003E329D"/>
    <w:rsid w:val="003E3660"/>
    <w:rsid w:val="003E4275"/>
    <w:rsid w:val="003E4288"/>
    <w:rsid w:val="003E54E6"/>
    <w:rsid w:val="003E5F0F"/>
    <w:rsid w:val="003E66D9"/>
    <w:rsid w:val="003E687C"/>
    <w:rsid w:val="003E6973"/>
    <w:rsid w:val="003E6C69"/>
    <w:rsid w:val="003E6CFB"/>
    <w:rsid w:val="003E6D34"/>
    <w:rsid w:val="003E70F6"/>
    <w:rsid w:val="003E7541"/>
    <w:rsid w:val="003F05BD"/>
    <w:rsid w:val="003F0705"/>
    <w:rsid w:val="003F0B91"/>
    <w:rsid w:val="003F1D0B"/>
    <w:rsid w:val="003F1D5C"/>
    <w:rsid w:val="003F2254"/>
    <w:rsid w:val="003F38DB"/>
    <w:rsid w:val="003F3F12"/>
    <w:rsid w:val="003F3F8E"/>
    <w:rsid w:val="003F43D0"/>
    <w:rsid w:val="003F46AF"/>
    <w:rsid w:val="003F4EAE"/>
    <w:rsid w:val="003F55A8"/>
    <w:rsid w:val="003F5777"/>
    <w:rsid w:val="003F5D22"/>
    <w:rsid w:val="003F5D40"/>
    <w:rsid w:val="003F6D2C"/>
    <w:rsid w:val="003F6DD1"/>
    <w:rsid w:val="003F6EA8"/>
    <w:rsid w:val="003F6FC6"/>
    <w:rsid w:val="003F746A"/>
    <w:rsid w:val="003F7505"/>
    <w:rsid w:val="003F77AF"/>
    <w:rsid w:val="004012A8"/>
    <w:rsid w:val="00401546"/>
    <w:rsid w:val="00401E36"/>
    <w:rsid w:val="00402A71"/>
    <w:rsid w:val="00402B7B"/>
    <w:rsid w:val="004035F7"/>
    <w:rsid w:val="00403B08"/>
    <w:rsid w:val="00404301"/>
    <w:rsid w:val="00405087"/>
    <w:rsid w:val="0040514D"/>
    <w:rsid w:val="004053B2"/>
    <w:rsid w:val="00406388"/>
    <w:rsid w:val="00407C1E"/>
    <w:rsid w:val="004104A0"/>
    <w:rsid w:val="00410E8E"/>
    <w:rsid w:val="00411FA2"/>
    <w:rsid w:val="00412D55"/>
    <w:rsid w:val="0041303F"/>
    <w:rsid w:val="004136B4"/>
    <w:rsid w:val="00413870"/>
    <w:rsid w:val="00413B6D"/>
    <w:rsid w:val="00413DF4"/>
    <w:rsid w:val="004148FA"/>
    <w:rsid w:val="00414995"/>
    <w:rsid w:val="00414EAC"/>
    <w:rsid w:val="00415730"/>
    <w:rsid w:val="00416C74"/>
    <w:rsid w:val="00416CA5"/>
    <w:rsid w:val="00417395"/>
    <w:rsid w:val="004174FA"/>
    <w:rsid w:val="004177F3"/>
    <w:rsid w:val="004201A7"/>
    <w:rsid w:val="004209F4"/>
    <w:rsid w:val="00420E4D"/>
    <w:rsid w:val="00421D74"/>
    <w:rsid w:val="0042214A"/>
    <w:rsid w:val="00422779"/>
    <w:rsid w:val="00422B4D"/>
    <w:rsid w:val="00423193"/>
    <w:rsid w:val="0042357E"/>
    <w:rsid w:val="004236F2"/>
    <w:rsid w:val="00423DF0"/>
    <w:rsid w:val="00423E53"/>
    <w:rsid w:val="00423EAD"/>
    <w:rsid w:val="004243E5"/>
    <w:rsid w:val="00424833"/>
    <w:rsid w:val="004250C3"/>
    <w:rsid w:val="004254F4"/>
    <w:rsid w:val="00425538"/>
    <w:rsid w:val="0042613C"/>
    <w:rsid w:val="00426C9E"/>
    <w:rsid w:val="004270E7"/>
    <w:rsid w:val="00427518"/>
    <w:rsid w:val="004303AD"/>
    <w:rsid w:val="0043160A"/>
    <w:rsid w:val="0043320E"/>
    <w:rsid w:val="00433858"/>
    <w:rsid w:val="00433B57"/>
    <w:rsid w:val="004345CA"/>
    <w:rsid w:val="00435A1E"/>
    <w:rsid w:val="00435EA5"/>
    <w:rsid w:val="00435EC6"/>
    <w:rsid w:val="00435FB4"/>
    <w:rsid w:val="00436A16"/>
    <w:rsid w:val="00436D42"/>
    <w:rsid w:val="00440151"/>
    <w:rsid w:val="004406EA"/>
    <w:rsid w:val="00440B9F"/>
    <w:rsid w:val="00441C89"/>
    <w:rsid w:val="00442FC3"/>
    <w:rsid w:val="00443385"/>
    <w:rsid w:val="004439B3"/>
    <w:rsid w:val="00443A63"/>
    <w:rsid w:val="00444279"/>
    <w:rsid w:val="00444AF2"/>
    <w:rsid w:val="00446B31"/>
    <w:rsid w:val="00446F6C"/>
    <w:rsid w:val="00446F98"/>
    <w:rsid w:val="00447400"/>
    <w:rsid w:val="00450558"/>
    <w:rsid w:val="0045088E"/>
    <w:rsid w:val="00451267"/>
    <w:rsid w:val="00451524"/>
    <w:rsid w:val="00451B96"/>
    <w:rsid w:val="00451E18"/>
    <w:rsid w:val="00452F28"/>
    <w:rsid w:val="00453763"/>
    <w:rsid w:val="00453BB1"/>
    <w:rsid w:val="004542B2"/>
    <w:rsid w:val="004545D5"/>
    <w:rsid w:val="004547EC"/>
    <w:rsid w:val="00454AC9"/>
    <w:rsid w:val="00455E76"/>
    <w:rsid w:val="00456F0F"/>
    <w:rsid w:val="0045722B"/>
    <w:rsid w:val="00457553"/>
    <w:rsid w:val="00457BCB"/>
    <w:rsid w:val="00460048"/>
    <w:rsid w:val="0046038A"/>
    <w:rsid w:val="00460903"/>
    <w:rsid w:val="00461C1B"/>
    <w:rsid w:val="00461C45"/>
    <w:rsid w:val="00463A85"/>
    <w:rsid w:val="00463D00"/>
    <w:rsid w:val="0046413D"/>
    <w:rsid w:val="0046442E"/>
    <w:rsid w:val="004651EF"/>
    <w:rsid w:val="0046571B"/>
    <w:rsid w:val="00465B35"/>
    <w:rsid w:val="00466C3B"/>
    <w:rsid w:val="00467595"/>
    <w:rsid w:val="00467AF9"/>
    <w:rsid w:val="00467BD2"/>
    <w:rsid w:val="00470198"/>
    <w:rsid w:val="00470AEC"/>
    <w:rsid w:val="00472AAD"/>
    <w:rsid w:val="00472B25"/>
    <w:rsid w:val="00472D99"/>
    <w:rsid w:val="004732EB"/>
    <w:rsid w:val="004738F7"/>
    <w:rsid w:val="00473D40"/>
    <w:rsid w:val="0047439E"/>
    <w:rsid w:val="00474803"/>
    <w:rsid w:val="004749F4"/>
    <w:rsid w:val="00475205"/>
    <w:rsid w:val="004761D1"/>
    <w:rsid w:val="00476841"/>
    <w:rsid w:val="0047695C"/>
    <w:rsid w:val="0047741F"/>
    <w:rsid w:val="00477442"/>
    <w:rsid w:val="0048043E"/>
    <w:rsid w:val="004805C6"/>
    <w:rsid w:val="00480C4B"/>
    <w:rsid w:val="00481DB4"/>
    <w:rsid w:val="004824BE"/>
    <w:rsid w:val="004827E9"/>
    <w:rsid w:val="004829F5"/>
    <w:rsid w:val="00483746"/>
    <w:rsid w:val="004839B2"/>
    <w:rsid w:val="00483EF9"/>
    <w:rsid w:val="00485028"/>
    <w:rsid w:val="00485236"/>
    <w:rsid w:val="004862D7"/>
    <w:rsid w:val="00486753"/>
    <w:rsid w:val="00486812"/>
    <w:rsid w:val="0048683E"/>
    <w:rsid w:val="0048733B"/>
    <w:rsid w:val="00487355"/>
    <w:rsid w:val="00487F34"/>
    <w:rsid w:val="00487FF7"/>
    <w:rsid w:val="004902C0"/>
    <w:rsid w:val="00490ECA"/>
    <w:rsid w:val="004925A5"/>
    <w:rsid w:val="004928A3"/>
    <w:rsid w:val="004928B3"/>
    <w:rsid w:val="00493389"/>
    <w:rsid w:val="00493A76"/>
    <w:rsid w:val="00493E94"/>
    <w:rsid w:val="0049475F"/>
    <w:rsid w:val="00494C71"/>
    <w:rsid w:val="00495104"/>
    <w:rsid w:val="00495B74"/>
    <w:rsid w:val="00495E09"/>
    <w:rsid w:val="00496748"/>
    <w:rsid w:val="00496A03"/>
    <w:rsid w:val="00497296"/>
    <w:rsid w:val="00497ADF"/>
    <w:rsid w:val="00497C22"/>
    <w:rsid w:val="004A0193"/>
    <w:rsid w:val="004A085A"/>
    <w:rsid w:val="004A0BB8"/>
    <w:rsid w:val="004A155E"/>
    <w:rsid w:val="004A19EF"/>
    <w:rsid w:val="004A31E4"/>
    <w:rsid w:val="004A40CA"/>
    <w:rsid w:val="004A45C7"/>
    <w:rsid w:val="004A5591"/>
    <w:rsid w:val="004A5C88"/>
    <w:rsid w:val="004A5D47"/>
    <w:rsid w:val="004A5DFF"/>
    <w:rsid w:val="004A6670"/>
    <w:rsid w:val="004A667E"/>
    <w:rsid w:val="004A672B"/>
    <w:rsid w:val="004A6D8B"/>
    <w:rsid w:val="004A72CE"/>
    <w:rsid w:val="004A73A3"/>
    <w:rsid w:val="004B0B0F"/>
    <w:rsid w:val="004B0E6D"/>
    <w:rsid w:val="004B12EE"/>
    <w:rsid w:val="004B14B3"/>
    <w:rsid w:val="004B1553"/>
    <w:rsid w:val="004B172F"/>
    <w:rsid w:val="004B1BC7"/>
    <w:rsid w:val="004B2261"/>
    <w:rsid w:val="004B2572"/>
    <w:rsid w:val="004B25E6"/>
    <w:rsid w:val="004B29C4"/>
    <w:rsid w:val="004B2DEF"/>
    <w:rsid w:val="004B35DD"/>
    <w:rsid w:val="004B3737"/>
    <w:rsid w:val="004B39EA"/>
    <w:rsid w:val="004B4197"/>
    <w:rsid w:val="004B43D9"/>
    <w:rsid w:val="004B49D5"/>
    <w:rsid w:val="004B5028"/>
    <w:rsid w:val="004B5712"/>
    <w:rsid w:val="004B5A0E"/>
    <w:rsid w:val="004B6315"/>
    <w:rsid w:val="004B68C4"/>
    <w:rsid w:val="004B771E"/>
    <w:rsid w:val="004B78B9"/>
    <w:rsid w:val="004B78C5"/>
    <w:rsid w:val="004B7992"/>
    <w:rsid w:val="004C070A"/>
    <w:rsid w:val="004C0716"/>
    <w:rsid w:val="004C1623"/>
    <w:rsid w:val="004C1952"/>
    <w:rsid w:val="004C2CA6"/>
    <w:rsid w:val="004C2D6F"/>
    <w:rsid w:val="004C2E6A"/>
    <w:rsid w:val="004C3626"/>
    <w:rsid w:val="004C3730"/>
    <w:rsid w:val="004C3825"/>
    <w:rsid w:val="004C42E5"/>
    <w:rsid w:val="004C46E2"/>
    <w:rsid w:val="004C47CD"/>
    <w:rsid w:val="004C4989"/>
    <w:rsid w:val="004C5238"/>
    <w:rsid w:val="004C5C51"/>
    <w:rsid w:val="004C5CF8"/>
    <w:rsid w:val="004C6231"/>
    <w:rsid w:val="004C6444"/>
    <w:rsid w:val="004C6535"/>
    <w:rsid w:val="004C67D2"/>
    <w:rsid w:val="004C7981"/>
    <w:rsid w:val="004D01AC"/>
    <w:rsid w:val="004D0853"/>
    <w:rsid w:val="004D09D2"/>
    <w:rsid w:val="004D0B56"/>
    <w:rsid w:val="004D0DE4"/>
    <w:rsid w:val="004D107A"/>
    <w:rsid w:val="004D1746"/>
    <w:rsid w:val="004D176F"/>
    <w:rsid w:val="004D1DE8"/>
    <w:rsid w:val="004D3AFD"/>
    <w:rsid w:val="004D3DC4"/>
    <w:rsid w:val="004D40E6"/>
    <w:rsid w:val="004D413B"/>
    <w:rsid w:val="004D49E3"/>
    <w:rsid w:val="004D6084"/>
    <w:rsid w:val="004D6093"/>
    <w:rsid w:val="004D60AD"/>
    <w:rsid w:val="004D7224"/>
    <w:rsid w:val="004E09D3"/>
    <w:rsid w:val="004E0B12"/>
    <w:rsid w:val="004E0D3F"/>
    <w:rsid w:val="004E1189"/>
    <w:rsid w:val="004E1847"/>
    <w:rsid w:val="004E1FF1"/>
    <w:rsid w:val="004E2889"/>
    <w:rsid w:val="004E338B"/>
    <w:rsid w:val="004E3A43"/>
    <w:rsid w:val="004E4336"/>
    <w:rsid w:val="004E4680"/>
    <w:rsid w:val="004E4756"/>
    <w:rsid w:val="004E5096"/>
    <w:rsid w:val="004E5878"/>
    <w:rsid w:val="004E61F8"/>
    <w:rsid w:val="004E693F"/>
    <w:rsid w:val="004E71D9"/>
    <w:rsid w:val="004E7276"/>
    <w:rsid w:val="004E755A"/>
    <w:rsid w:val="004E778A"/>
    <w:rsid w:val="004E77ED"/>
    <w:rsid w:val="004E7BBA"/>
    <w:rsid w:val="004F02F4"/>
    <w:rsid w:val="004F0595"/>
    <w:rsid w:val="004F0CE9"/>
    <w:rsid w:val="004F0F22"/>
    <w:rsid w:val="004F2487"/>
    <w:rsid w:val="004F2828"/>
    <w:rsid w:val="004F3632"/>
    <w:rsid w:val="004F3BFA"/>
    <w:rsid w:val="004F4226"/>
    <w:rsid w:val="004F4D7D"/>
    <w:rsid w:val="004F508E"/>
    <w:rsid w:val="004F5B53"/>
    <w:rsid w:val="004F5DD7"/>
    <w:rsid w:val="004F5E69"/>
    <w:rsid w:val="004F62F3"/>
    <w:rsid w:val="004F6566"/>
    <w:rsid w:val="004F6723"/>
    <w:rsid w:val="004FB183"/>
    <w:rsid w:val="0050118A"/>
    <w:rsid w:val="00501B7C"/>
    <w:rsid w:val="00501D6A"/>
    <w:rsid w:val="00501F8A"/>
    <w:rsid w:val="00502ACE"/>
    <w:rsid w:val="00502E5F"/>
    <w:rsid w:val="0050344A"/>
    <w:rsid w:val="005035DA"/>
    <w:rsid w:val="00504644"/>
    <w:rsid w:val="00504CCF"/>
    <w:rsid w:val="00504F0C"/>
    <w:rsid w:val="005052E3"/>
    <w:rsid w:val="005059D4"/>
    <w:rsid w:val="005061A3"/>
    <w:rsid w:val="00507566"/>
    <w:rsid w:val="00507BEA"/>
    <w:rsid w:val="00507D63"/>
    <w:rsid w:val="00507D73"/>
    <w:rsid w:val="00507E25"/>
    <w:rsid w:val="0051066D"/>
    <w:rsid w:val="00510DFC"/>
    <w:rsid w:val="00510EAA"/>
    <w:rsid w:val="00511117"/>
    <w:rsid w:val="0051189A"/>
    <w:rsid w:val="00511A09"/>
    <w:rsid w:val="00511BD4"/>
    <w:rsid w:val="0051229E"/>
    <w:rsid w:val="00512518"/>
    <w:rsid w:val="00512EDB"/>
    <w:rsid w:val="005135A7"/>
    <w:rsid w:val="00513A39"/>
    <w:rsid w:val="00513BAB"/>
    <w:rsid w:val="00513ECE"/>
    <w:rsid w:val="00513F59"/>
    <w:rsid w:val="00514B07"/>
    <w:rsid w:val="00514F06"/>
    <w:rsid w:val="00516389"/>
    <w:rsid w:val="00516666"/>
    <w:rsid w:val="00517240"/>
    <w:rsid w:val="005178E4"/>
    <w:rsid w:val="00517CC2"/>
    <w:rsid w:val="00517F56"/>
    <w:rsid w:val="00520703"/>
    <w:rsid w:val="00520760"/>
    <w:rsid w:val="00520AFC"/>
    <w:rsid w:val="00520D7E"/>
    <w:rsid w:val="00521BC0"/>
    <w:rsid w:val="00522077"/>
    <w:rsid w:val="00522475"/>
    <w:rsid w:val="00522E2B"/>
    <w:rsid w:val="00522EB5"/>
    <w:rsid w:val="005231B4"/>
    <w:rsid w:val="0052483A"/>
    <w:rsid w:val="0052564B"/>
    <w:rsid w:val="005257FA"/>
    <w:rsid w:val="00525B1E"/>
    <w:rsid w:val="0052656C"/>
    <w:rsid w:val="0052686C"/>
    <w:rsid w:val="0052690B"/>
    <w:rsid w:val="00526A63"/>
    <w:rsid w:val="00526E7A"/>
    <w:rsid w:val="005271F0"/>
    <w:rsid w:val="005304B3"/>
    <w:rsid w:val="005304D2"/>
    <w:rsid w:val="00530625"/>
    <w:rsid w:val="00530975"/>
    <w:rsid w:val="00530C31"/>
    <w:rsid w:val="00530C37"/>
    <w:rsid w:val="005313A1"/>
    <w:rsid w:val="005317EE"/>
    <w:rsid w:val="00531B61"/>
    <w:rsid w:val="00532F3C"/>
    <w:rsid w:val="00533434"/>
    <w:rsid w:val="00534F3F"/>
    <w:rsid w:val="005353CB"/>
    <w:rsid w:val="00535638"/>
    <w:rsid w:val="0053620C"/>
    <w:rsid w:val="00536251"/>
    <w:rsid w:val="00536CCE"/>
    <w:rsid w:val="00536D06"/>
    <w:rsid w:val="00537207"/>
    <w:rsid w:val="005375F2"/>
    <w:rsid w:val="00537AA3"/>
    <w:rsid w:val="005402BB"/>
    <w:rsid w:val="005409F8"/>
    <w:rsid w:val="00540A4B"/>
    <w:rsid w:val="00540AB8"/>
    <w:rsid w:val="00541249"/>
    <w:rsid w:val="00541436"/>
    <w:rsid w:val="00542B89"/>
    <w:rsid w:val="0054368D"/>
    <w:rsid w:val="00543EF4"/>
    <w:rsid w:val="005445CD"/>
    <w:rsid w:val="00544833"/>
    <w:rsid w:val="005448CE"/>
    <w:rsid w:val="00544A10"/>
    <w:rsid w:val="005457D6"/>
    <w:rsid w:val="00545AAA"/>
    <w:rsid w:val="005460D4"/>
    <w:rsid w:val="005468D2"/>
    <w:rsid w:val="00546E31"/>
    <w:rsid w:val="00546E50"/>
    <w:rsid w:val="005472D2"/>
    <w:rsid w:val="00547348"/>
    <w:rsid w:val="00547EA7"/>
    <w:rsid w:val="005503EF"/>
    <w:rsid w:val="00550565"/>
    <w:rsid w:val="005513B8"/>
    <w:rsid w:val="00551400"/>
    <w:rsid w:val="005514E0"/>
    <w:rsid w:val="005528C5"/>
    <w:rsid w:val="00552FF4"/>
    <w:rsid w:val="005531DF"/>
    <w:rsid w:val="00553BE4"/>
    <w:rsid w:val="00554331"/>
    <w:rsid w:val="005544E5"/>
    <w:rsid w:val="00554607"/>
    <w:rsid w:val="005546BC"/>
    <w:rsid w:val="005557B8"/>
    <w:rsid w:val="005559D5"/>
    <w:rsid w:val="00555E77"/>
    <w:rsid w:val="00555F5D"/>
    <w:rsid w:val="00556012"/>
    <w:rsid w:val="0055701C"/>
    <w:rsid w:val="005571CF"/>
    <w:rsid w:val="00557A37"/>
    <w:rsid w:val="00557B07"/>
    <w:rsid w:val="00560EC7"/>
    <w:rsid w:val="00561148"/>
    <w:rsid w:val="00561810"/>
    <w:rsid w:val="0056219F"/>
    <w:rsid w:val="00562F04"/>
    <w:rsid w:val="005639D5"/>
    <w:rsid w:val="0056472F"/>
    <w:rsid w:val="0056481C"/>
    <w:rsid w:val="00565D22"/>
    <w:rsid w:val="00565FEE"/>
    <w:rsid w:val="005661C7"/>
    <w:rsid w:val="00566DCC"/>
    <w:rsid w:val="00566F1A"/>
    <w:rsid w:val="005670DA"/>
    <w:rsid w:val="005679EC"/>
    <w:rsid w:val="00567B5A"/>
    <w:rsid w:val="00567EBE"/>
    <w:rsid w:val="005702FD"/>
    <w:rsid w:val="00570607"/>
    <w:rsid w:val="00570A19"/>
    <w:rsid w:val="0057130C"/>
    <w:rsid w:val="0057176C"/>
    <w:rsid w:val="00572000"/>
    <w:rsid w:val="00572116"/>
    <w:rsid w:val="0057277D"/>
    <w:rsid w:val="005728ED"/>
    <w:rsid w:val="00572A74"/>
    <w:rsid w:val="005745F0"/>
    <w:rsid w:val="00574D61"/>
    <w:rsid w:val="00575102"/>
    <w:rsid w:val="005756CC"/>
    <w:rsid w:val="00576381"/>
    <w:rsid w:val="005763BA"/>
    <w:rsid w:val="00576DFE"/>
    <w:rsid w:val="00576E6A"/>
    <w:rsid w:val="00576EEF"/>
    <w:rsid w:val="00577A34"/>
    <w:rsid w:val="00577B2B"/>
    <w:rsid w:val="00580AE7"/>
    <w:rsid w:val="005810A4"/>
    <w:rsid w:val="005817D3"/>
    <w:rsid w:val="005821A9"/>
    <w:rsid w:val="0058272F"/>
    <w:rsid w:val="005836F8"/>
    <w:rsid w:val="00583C32"/>
    <w:rsid w:val="00583E12"/>
    <w:rsid w:val="00585259"/>
    <w:rsid w:val="005854EB"/>
    <w:rsid w:val="0058553D"/>
    <w:rsid w:val="00585FEF"/>
    <w:rsid w:val="005861C7"/>
    <w:rsid w:val="005872F6"/>
    <w:rsid w:val="00587426"/>
    <w:rsid w:val="0059010C"/>
    <w:rsid w:val="005908AA"/>
    <w:rsid w:val="0059121D"/>
    <w:rsid w:val="0059214C"/>
    <w:rsid w:val="0059297A"/>
    <w:rsid w:val="00592B94"/>
    <w:rsid w:val="0059325C"/>
    <w:rsid w:val="00593CC1"/>
    <w:rsid w:val="00594023"/>
    <w:rsid w:val="005947B7"/>
    <w:rsid w:val="00594C88"/>
    <w:rsid w:val="00594E9C"/>
    <w:rsid w:val="00595033"/>
    <w:rsid w:val="00595159"/>
    <w:rsid w:val="005959B6"/>
    <w:rsid w:val="00595BF3"/>
    <w:rsid w:val="00596085"/>
    <w:rsid w:val="005A0F6B"/>
    <w:rsid w:val="005A13AE"/>
    <w:rsid w:val="005A1623"/>
    <w:rsid w:val="005A17C7"/>
    <w:rsid w:val="005A2059"/>
    <w:rsid w:val="005A26E6"/>
    <w:rsid w:val="005A2B6F"/>
    <w:rsid w:val="005A2F94"/>
    <w:rsid w:val="005A3E8B"/>
    <w:rsid w:val="005A42D5"/>
    <w:rsid w:val="005A4591"/>
    <w:rsid w:val="005A46BA"/>
    <w:rsid w:val="005A49BE"/>
    <w:rsid w:val="005A68AE"/>
    <w:rsid w:val="005A69A8"/>
    <w:rsid w:val="005A6B5A"/>
    <w:rsid w:val="005A6C56"/>
    <w:rsid w:val="005A6D59"/>
    <w:rsid w:val="005A6D81"/>
    <w:rsid w:val="005A767D"/>
    <w:rsid w:val="005B0378"/>
    <w:rsid w:val="005B1CA9"/>
    <w:rsid w:val="005B21FE"/>
    <w:rsid w:val="005B225A"/>
    <w:rsid w:val="005B2FB6"/>
    <w:rsid w:val="005B3135"/>
    <w:rsid w:val="005B3CB8"/>
    <w:rsid w:val="005B4146"/>
    <w:rsid w:val="005B45D4"/>
    <w:rsid w:val="005B469A"/>
    <w:rsid w:val="005B49E0"/>
    <w:rsid w:val="005B501A"/>
    <w:rsid w:val="005B5308"/>
    <w:rsid w:val="005B5372"/>
    <w:rsid w:val="005B5476"/>
    <w:rsid w:val="005B5881"/>
    <w:rsid w:val="005B5C99"/>
    <w:rsid w:val="005B6B4F"/>
    <w:rsid w:val="005B7042"/>
    <w:rsid w:val="005B729F"/>
    <w:rsid w:val="005B7932"/>
    <w:rsid w:val="005C02AA"/>
    <w:rsid w:val="005C1321"/>
    <w:rsid w:val="005C14C0"/>
    <w:rsid w:val="005C259E"/>
    <w:rsid w:val="005C265D"/>
    <w:rsid w:val="005C2C47"/>
    <w:rsid w:val="005C325A"/>
    <w:rsid w:val="005C37F9"/>
    <w:rsid w:val="005C4DF0"/>
    <w:rsid w:val="005C50C9"/>
    <w:rsid w:val="005C5457"/>
    <w:rsid w:val="005C5A0C"/>
    <w:rsid w:val="005C5BD3"/>
    <w:rsid w:val="005C7410"/>
    <w:rsid w:val="005C7A12"/>
    <w:rsid w:val="005C7DB9"/>
    <w:rsid w:val="005D0996"/>
    <w:rsid w:val="005D0B4F"/>
    <w:rsid w:val="005D0DCA"/>
    <w:rsid w:val="005D196C"/>
    <w:rsid w:val="005D1A06"/>
    <w:rsid w:val="005D1D35"/>
    <w:rsid w:val="005D2C4A"/>
    <w:rsid w:val="005D3033"/>
    <w:rsid w:val="005D3AE3"/>
    <w:rsid w:val="005D3BC3"/>
    <w:rsid w:val="005D42DC"/>
    <w:rsid w:val="005D4A93"/>
    <w:rsid w:val="005D4F36"/>
    <w:rsid w:val="005D5458"/>
    <w:rsid w:val="005D5548"/>
    <w:rsid w:val="005D5E2B"/>
    <w:rsid w:val="005D60FE"/>
    <w:rsid w:val="005D66E8"/>
    <w:rsid w:val="005D6DE5"/>
    <w:rsid w:val="005D7250"/>
    <w:rsid w:val="005D7292"/>
    <w:rsid w:val="005D7469"/>
    <w:rsid w:val="005E0216"/>
    <w:rsid w:val="005E09E4"/>
    <w:rsid w:val="005E0F7D"/>
    <w:rsid w:val="005E1663"/>
    <w:rsid w:val="005E1F4F"/>
    <w:rsid w:val="005E1F95"/>
    <w:rsid w:val="005E2EE4"/>
    <w:rsid w:val="005E33D1"/>
    <w:rsid w:val="005E34A3"/>
    <w:rsid w:val="005E471D"/>
    <w:rsid w:val="005E4C9F"/>
    <w:rsid w:val="005E5066"/>
    <w:rsid w:val="005E5A03"/>
    <w:rsid w:val="005E6EA7"/>
    <w:rsid w:val="005E6F1C"/>
    <w:rsid w:val="005E727D"/>
    <w:rsid w:val="005F0EBC"/>
    <w:rsid w:val="005F0F54"/>
    <w:rsid w:val="005F13E8"/>
    <w:rsid w:val="005F1657"/>
    <w:rsid w:val="005F1E19"/>
    <w:rsid w:val="005F2271"/>
    <w:rsid w:val="005F2C28"/>
    <w:rsid w:val="005F2FA9"/>
    <w:rsid w:val="005F341E"/>
    <w:rsid w:val="005F37AC"/>
    <w:rsid w:val="005F3B69"/>
    <w:rsid w:val="005F4391"/>
    <w:rsid w:val="005F450B"/>
    <w:rsid w:val="005F4CEF"/>
    <w:rsid w:val="005F510F"/>
    <w:rsid w:val="005F5706"/>
    <w:rsid w:val="005F5927"/>
    <w:rsid w:val="005F5A78"/>
    <w:rsid w:val="005F5D80"/>
    <w:rsid w:val="005F60F5"/>
    <w:rsid w:val="005F6173"/>
    <w:rsid w:val="005F7C9A"/>
    <w:rsid w:val="00600185"/>
    <w:rsid w:val="00600565"/>
    <w:rsid w:val="00600D0E"/>
    <w:rsid w:val="00601CAE"/>
    <w:rsid w:val="00601D82"/>
    <w:rsid w:val="00601FBE"/>
    <w:rsid w:val="00602B94"/>
    <w:rsid w:val="00602CB8"/>
    <w:rsid w:val="00602FE0"/>
    <w:rsid w:val="00603295"/>
    <w:rsid w:val="00603340"/>
    <w:rsid w:val="00603413"/>
    <w:rsid w:val="00603858"/>
    <w:rsid w:val="00605331"/>
    <w:rsid w:val="006056AD"/>
    <w:rsid w:val="00606CF6"/>
    <w:rsid w:val="0060726E"/>
    <w:rsid w:val="00607628"/>
    <w:rsid w:val="00610052"/>
    <w:rsid w:val="00610ECA"/>
    <w:rsid w:val="00611825"/>
    <w:rsid w:val="00611AB4"/>
    <w:rsid w:val="00611F6D"/>
    <w:rsid w:val="00612D65"/>
    <w:rsid w:val="0061348E"/>
    <w:rsid w:val="00613490"/>
    <w:rsid w:val="006134C2"/>
    <w:rsid w:val="00613E72"/>
    <w:rsid w:val="0061421D"/>
    <w:rsid w:val="006142E7"/>
    <w:rsid w:val="00614888"/>
    <w:rsid w:val="00614C73"/>
    <w:rsid w:val="00614E64"/>
    <w:rsid w:val="00614F6A"/>
    <w:rsid w:val="00615979"/>
    <w:rsid w:val="00615C30"/>
    <w:rsid w:val="00615FE6"/>
    <w:rsid w:val="00616687"/>
    <w:rsid w:val="0061670D"/>
    <w:rsid w:val="00616951"/>
    <w:rsid w:val="006169B3"/>
    <w:rsid w:val="00616C92"/>
    <w:rsid w:val="00616E04"/>
    <w:rsid w:val="00616F16"/>
    <w:rsid w:val="00617655"/>
    <w:rsid w:val="00617B3C"/>
    <w:rsid w:val="00617B68"/>
    <w:rsid w:val="006201A7"/>
    <w:rsid w:val="006208BE"/>
    <w:rsid w:val="00620B90"/>
    <w:rsid w:val="006210B3"/>
    <w:rsid w:val="006216DD"/>
    <w:rsid w:val="00622384"/>
    <w:rsid w:val="0062298C"/>
    <w:rsid w:val="00622A47"/>
    <w:rsid w:val="00623B90"/>
    <w:rsid w:val="0062408E"/>
    <w:rsid w:val="0062485B"/>
    <w:rsid w:val="00625F34"/>
    <w:rsid w:val="0062636F"/>
    <w:rsid w:val="00626B47"/>
    <w:rsid w:val="00626CD8"/>
    <w:rsid w:val="00627258"/>
    <w:rsid w:val="00627872"/>
    <w:rsid w:val="006279E4"/>
    <w:rsid w:val="00630211"/>
    <w:rsid w:val="00630356"/>
    <w:rsid w:val="00630E4B"/>
    <w:rsid w:val="00631086"/>
    <w:rsid w:val="006310FB"/>
    <w:rsid w:val="00631414"/>
    <w:rsid w:val="006321D4"/>
    <w:rsid w:val="00632346"/>
    <w:rsid w:val="006328D9"/>
    <w:rsid w:val="00632907"/>
    <w:rsid w:val="00632A06"/>
    <w:rsid w:val="00632F3C"/>
    <w:rsid w:val="006331A4"/>
    <w:rsid w:val="00633AF6"/>
    <w:rsid w:val="00633B32"/>
    <w:rsid w:val="00633DB2"/>
    <w:rsid w:val="00633F20"/>
    <w:rsid w:val="00633F61"/>
    <w:rsid w:val="00634D39"/>
    <w:rsid w:val="00634EEA"/>
    <w:rsid w:val="006354C9"/>
    <w:rsid w:val="00635567"/>
    <w:rsid w:val="00635EC0"/>
    <w:rsid w:val="00636374"/>
    <w:rsid w:val="00636842"/>
    <w:rsid w:val="00636B4D"/>
    <w:rsid w:val="00636F72"/>
    <w:rsid w:val="0063708C"/>
    <w:rsid w:val="006370C4"/>
    <w:rsid w:val="00637693"/>
    <w:rsid w:val="00637C2A"/>
    <w:rsid w:val="006400E6"/>
    <w:rsid w:val="0064031C"/>
    <w:rsid w:val="00640506"/>
    <w:rsid w:val="006408C0"/>
    <w:rsid w:val="006408F5"/>
    <w:rsid w:val="00640B7E"/>
    <w:rsid w:val="00640CE6"/>
    <w:rsid w:val="00641B5F"/>
    <w:rsid w:val="00642F2E"/>
    <w:rsid w:val="0064337D"/>
    <w:rsid w:val="00643538"/>
    <w:rsid w:val="00643A3D"/>
    <w:rsid w:val="00643B99"/>
    <w:rsid w:val="006440CA"/>
    <w:rsid w:val="00644B68"/>
    <w:rsid w:val="00644C78"/>
    <w:rsid w:val="00644E1D"/>
    <w:rsid w:val="00645505"/>
    <w:rsid w:val="00646CF4"/>
    <w:rsid w:val="006474D7"/>
    <w:rsid w:val="00650395"/>
    <w:rsid w:val="00651150"/>
    <w:rsid w:val="0065120F"/>
    <w:rsid w:val="00652E33"/>
    <w:rsid w:val="00653224"/>
    <w:rsid w:val="006532A9"/>
    <w:rsid w:val="00653724"/>
    <w:rsid w:val="00653BBB"/>
    <w:rsid w:val="00653F23"/>
    <w:rsid w:val="00654911"/>
    <w:rsid w:val="00654B5C"/>
    <w:rsid w:val="00654BD8"/>
    <w:rsid w:val="006551DF"/>
    <w:rsid w:val="00655775"/>
    <w:rsid w:val="00655ED1"/>
    <w:rsid w:val="00656275"/>
    <w:rsid w:val="00657B08"/>
    <w:rsid w:val="00657DFB"/>
    <w:rsid w:val="00657F68"/>
    <w:rsid w:val="006607E3"/>
    <w:rsid w:val="00660A65"/>
    <w:rsid w:val="00660BAB"/>
    <w:rsid w:val="00660C0B"/>
    <w:rsid w:val="00661007"/>
    <w:rsid w:val="006614D4"/>
    <w:rsid w:val="00661A6A"/>
    <w:rsid w:val="006625D8"/>
    <w:rsid w:val="00662647"/>
    <w:rsid w:val="00662C6B"/>
    <w:rsid w:val="00663590"/>
    <w:rsid w:val="00663642"/>
    <w:rsid w:val="00663C30"/>
    <w:rsid w:val="0066506F"/>
    <w:rsid w:val="00665EED"/>
    <w:rsid w:val="00667553"/>
    <w:rsid w:val="00667B7F"/>
    <w:rsid w:val="0067036E"/>
    <w:rsid w:val="00670544"/>
    <w:rsid w:val="0067087F"/>
    <w:rsid w:val="00671288"/>
    <w:rsid w:val="00671492"/>
    <w:rsid w:val="0067162D"/>
    <w:rsid w:val="0067189B"/>
    <w:rsid w:val="00671FF8"/>
    <w:rsid w:val="00672195"/>
    <w:rsid w:val="00672389"/>
    <w:rsid w:val="00672770"/>
    <w:rsid w:val="00673081"/>
    <w:rsid w:val="00673A73"/>
    <w:rsid w:val="00674073"/>
    <w:rsid w:val="00674A4C"/>
    <w:rsid w:val="00674AA6"/>
    <w:rsid w:val="00674BCD"/>
    <w:rsid w:val="00674DC0"/>
    <w:rsid w:val="006752C4"/>
    <w:rsid w:val="006756AD"/>
    <w:rsid w:val="00676BAE"/>
    <w:rsid w:val="00676F95"/>
    <w:rsid w:val="00677DC3"/>
    <w:rsid w:val="0068097B"/>
    <w:rsid w:val="00681A08"/>
    <w:rsid w:val="00681C6F"/>
    <w:rsid w:val="00682A28"/>
    <w:rsid w:val="00682DCD"/>
    <w:rsid w:val="00682F11"/>
    <w:rsid w:val="00682FBF"/>
    <w:rsid w:val="00683A67"/>
    <w:rsid w:val="00683AAD"/>
    <w:rsid w:val="00683F52"/>
    <w:rsid w:val="00684444"/>
    <w:rsid w:val="006844AB"/>
    <w:rsid w:val="006848F7"/>
    <w:rsid w:val="006851B1"/>
    <w:rsid w:val="00685842"/>
    <w:rsid w:val="0068584B"/>
    <w:rsid w:val="00685ACF"/>
    <w:rsid w:val="0068647A"/>
    <w:rsid w:val="00686DE6"/>
    <w:rsid w:val="006878FE"/>
    <w:rsid w:val="00687D08"/>
    <w:rsid w:val="006904F4"/>
    <w:rsid w:val="00690CC8"/>
    <w:rsid w:val="006911D6"/>
    <w:rsid w:val="0069151B"/>
    <w:rsid w:val="00691AA2"/>
    <w:rsid w:val="006925CF"/>
    <w:rsid w:val="006929D3"/>
    <w:rsid w:val="00692CD6"/>
    <w:rsid w:val="00693FF2"/>
    <w:rsid w:val="00694374"/>
    <w:rsid w:val="0069546A"/>
    <w:rsid w:val="006957BB"/>
    <w:rsid w:val="00695A03"/>
    <w:rsid w:val="00696128"/>
    <w:rsid w:val="00696D39"/>
    <w:rsid w:val="006973A3"/>
    <w:rsid w:val="006977F1"/>
    <w:rsid w:val="0069789F"/>
    <w:rsid w:val="00697933"/>
    <w:rsid w:val="00697D62"/>
    <w:rsid w:val="006A00B1"/>
    <w:rsid w:val="006A022A"/>
    <w:rsid w:val="006A023D"/>
    <w:rsid w:val="006A1384"/>
    <w:rsid w:val="006A1832"/>
    <w:rsid w:val="006A213B"/>
    <w:rsid w:val="006A32A6"/>
    <w:rsid w:val="006A32EF"/>
    <w:rsid w:val="006A3439"/>
    <w:rsid w:val="006A364D"/>
    <w:rsid w:val="006A367C"/>
    <w:rsid w:val="006A36F6"/>
    <w:rsid w:val="006A3B0B"/>
    <w:rsid w:val="006A402D"/>
    <w:rsid w:val="006A404D"/>
    <w:rsid w:val="006A4165"/>
    <w:rsid w:val="006A423F"/>
    <w:rsid w:val="006A45AC"/>
    <w:rsid w:val="006A487E"/>
    <w:rsid w:val="006A4D2B"/>
    <w:rsid w:val="006A5005"/>
    <w:rsid w:val="006A56C7"/>
    <w:rsid w:val="006A627E"/>
    <w:rsid w:val="006A62B2"/>
    <w:rsid w:val="006A6DE6"/>
    <w:rsid w:val="006B00F6"/>
    <w:rsid w:val="006B04AF"/>
    <w:rsid w:val="006B1CD2"/>
    <w:rsid w:val="006B1D7E"/>
    <w:rsid w:val="006B1E45"/>
    <w:rsid w:val="006B1F39"/>
    <w:rsid w:val="006B2034"/>
    <w:rsid w:val="006B36D0"/>
    <w:rsid w:val="006B3760"/>
    <w:rsid w:val="006B392E"/>
    <w:rsid w:val="006B3AD1"/>
    <w:rsid w:val="006B3BD0"/>
    <w:rsid w:val="006B57FC"/>
    <w:rsid w:val="006B5A55"/>
    <w:rsid w:val="006B6DBC"/>
    <w:rsid w:val="006B72C1"/>
    <w:rsid w:val="006B7664"/>
    <w:rsid w:val="006C0281"/>
    <w:rsid w:val="006C071F"/>
    <w:rsid w:val="006C0BB2"/>
    <w:rsid w:val="006C17B2"/>
    <w:rsid w:val="006C17F5"/>
    <w:rsid w:val="006C19FB"/>
    <w:rsid w:val="006C1FFE"/>
    <w:rsid w:val="006C20CC"/>
    <w:rsid w:val="006C26C1"/>
    <w:rsid w:val="006C361E"/>
    <w:rsid w:val="006C3BE0"/>
    <w:rsid w:val="006C3D38"/>
    <w:rsid w:val="006C4136"/>
    <w:rsid w:val="006C50FC"/>
    <w:rsid w:val="006C55C7"/>
    <w:rsid w:val="006C5696"/>
    <w:rsid w:val="006C5D62"/>
    <w:rsid w:val="006C5F9C"/>
    <w:rsid w:val="006C6125"/>
    <w:rsid w:val="006C66EC"/>
    <w:rsid w:val="006C67FB"/>
    <w:rsid w:val="006C6BD0"/>
    <w:rsid w:val="006C6CF2"/>
    <w:rsid w:val="006C701C"/>
    <w:rsid w:val="006C71DD"/>
    <w:rsid w:val="006C735A"/>
    <w:rsid w:val="006C736A"/>
    <w:rsid w:val="006C7D45"/>
    <w:rsid w:val="006C7FDC"/>
    <w:rsid w:val="006D00CF"/>
    <w:rsid w:val="006D0746"/>
    <w:rsid w:val="006D0B61"/>
    <w:rsid w:val="006D1F99"/>
    <w:rsid w:val="006D28D6"/>
    <w:rsid w:val="006D3566"/>
    <w:rsid w:val="006D390C"/>
    <w:rsid w:val="006D428B"/>
    <w:rsid w:val="006D4A41"/>
    <w:rsid w:val="006D4B3A"/>
    <w:rsid w:val="006D5749"/>
    <w:rsid w:val="006D5F1D"/>
    <w:rsid w:val="006D6048"/>
    <w:rsid w:val="006D6635"/>
    <w:rsid w:val="006D708C"/>
    <w:rsid w:val="006D7870"/>
    <w:rsid w:val="006D7CA6"/>
    <w:rsid w:val="006D7D57"/>
    <w:rsid w:val="006E04C7"/>
    <w:rsid w:val="006E10AA"/>
    <w:rsid w:val="006E15C1"/>
    <w:rsid w:val="006E26FB"/>
    <w:rsid w:val="006E2A91"/>
    <w:rsid w:val="006E2D8C"/>
    <w:rsid w:val="006E2E71"/>
    <w:rsid w:val="006E3B18"/>
    <w:rsid w:val="006E3BDF"/>
    <w:rsid w:val="006E443A"/>
    <w:rsid w:val="006E654D"/>
    <w:rsid w:val="006E6714"/>
    <w:rsid w:val="006E6947"/>
    <w:rsid w:val="006E6FAB"/>
    <w:rsid w:val="006E7230"/>
    <w:rsid w:val="006E7641"/>
    <w:rsid w:val="006E7685"/>
    <w:rsid w:val="006E7CA1"/>
    <w:rsid w:val="006F025F"/>
    <w:rsid w:val="006F1393"/>
    <w:rsid w:val="006F1DF7"/>
    <w:rsid w:val="006F2956"/>
    <w:rsid w:val="006F31FC"/>
    <w:rsid w:val="006F34D5"/>
    <w:rsid w:val="006F387D"/>
    <w:rsid w:val="006F3B14"/>
    <w:rsid w:val="006F4580"/>
    <w:rsid w:val="006F4B46"/>
    <w:rsid w:val="006F4C6F"/>
    <w:rsid w:val="006F4FAB"/>
    <w:rsid w:val="006F55B8"/>
    <w:rsid w:val="006F5675"/>
    <w:rsid w:val="006F5D36"/>
    <w:rsid w:val="006F6146"/>
    <w:rsid w:val="006F651D"/>
    <w:rsid w:val="006F746B"/>
    <w:rsid w:val="006F74DF"/>
    <w:rsid w:val="006F774C"/>
    <w:rsid w:val="006F7B72"/>
    <w:rsid w:val="006F7BA4"/>
    <w:rsid w:val="006F7CFC"/>
    <w:rsid w:val="00700191"/>
    <w:rsid w:val="00700865"/>
    <w:rsid w:val="00700933"/>
    <w:rsid w:val="00700D0B"/>
    <w:rsid w:val="00700FE6"/>
    <w:rsid w:val="00701638"/>
    <w:rsid w:val="00702CA3"/>
    <w:rsid w:val="007034AA"/>
    <w:rsid w:val="0070371A"/>
    <w:rsid w:val="00703D8C"/>
    <w:rsid w:val="00703F03"/>
    <w:rsid w:val="00704352"/>
    <w:rsid w:val="007043D7"/>
    <w:rsid w:val="00704E63"/>
    <w:rsid w:val="0070542C"/>
    <w:rsid w:val="00705647"/>
    <w:rsid w:val="007059D6"/>
    <w:rsid w:val="00705A2B"/>
    <w:rsid w:val="00705AE1"/>
    <w:rsid w:val="007062BB"/>
    <w:rsid w:val="0070664E"/>
    <w:rsid w:val="0070715C"/>
    <w:rsid w:val="0070757B"/>
    <w:rsid w:val="00707E11"/>
    <w:rsid w:val="007106A3"/>
    <w:rsid w:val="00710834"/>
    <w:rsid w:val="007109A9"/>
    <w:rsid w:val="00711203"/>
    <w:rsid w:val="00711AD4"/>
    <w:rsid w:val="00711CD1"/>
    <w:rsid w:val="00712601"/>
    <w:rsid w:val="00712B88"/>
    <w:rsid w:val="0071317D"/>
    <w:rsid w:val="00713777"/>
    <w:rsid w:val="00714B86"/>
    <w:rsid w:val="0071504F"/>
    <w:rsid w:val="00715178"/>
    <w:rsid w:val="00715942"/>
    <w:rsid w:val="00715DAB"/>
    <w:rsid w:val="00716437"/>
    <w:rsid w:val="007166C9"/>
    <w:rsid w:val="00716B71"/>
    <w:rsid w:val="00716F77"/>
    <w:rsid w:val="00716FAB"/>
    <w:rsid w:val="0071701B"/>
    <w:rsid w:val="00717152"/>
    <w:rsid w:val="00717646"/>
    <w:rsid w:val="00717D50"/>
    <w:rsid w:val="00717F8F"/>
    <w:rsid w:val="00720FAC"/>
    <w:rsid w:val="007212CB"/>
    <w:rsid w:val="0072144C"/>
    <w:rsid w:val="00721C8A"/>
    <w:rsid w:val="0072201C"/>
    <w:rsid w:val="007221FB"/>
    <w:rsid w:val="007222AD"/>
    <w:rsid w:val="007225C4"/>
    <w:rsid w:val="00724B6B"/>
    <w:rsid w:val="00724F64"/>
    <w:rsid w:val="007252F7"/>
    <w:rsid w:val="00726764"/>
    <w:rsid w:val="007269D4"/>
    <w:rsid w:val="00726AD2"/>
    <w:rsid w:val="00726BDF"/>
    <w:rsid w:val="00727882"/>
    <w:rsid w:val="00730414"/>
    <w:rsid w:val="00730B3A"/>
    <w:rsid w:val="00730B63"/>
    <w:rsid w:val="00730F03"/>
    <w:rsid w:val="00731046"/>
    <w:rsid w:val="007310FF"/>
    <w:rsid w:val="00731ACF"/>
    <w:rsid w:val="00731B00"/>
    <w:rsid w:val="0073201C"/>
    <w:rsid w:val="00732120"/>
    <w:rsid w:val="00732B79"/>
    <w:rsid w:val="007330D1"/>
    <w:rsid w:val="0073344C"/>
    <w:rsid w:val="0073408B"/>
    <w:rsid w:val="0073484A"/>
    <w:rsid w:val="0073518E"/>
    <w:rsid w:val="0073631B"/>
    <w:rsid w:val="007364DE"/>
    <w:rsid w:val="00736B1B"/>
    <w:rsid w:val="0073742F"/>
    <w:rsid w:val="00737846"/>
    <w:rsid w:val="00737BF4"/>
    <w:rsid w:val="007400EB"/>
    <w:rsid w:val="007404A3"/>
    <w:rsid w:val="007407BA"/>
    <w:rsid w:val="00740A7A"/>
    <w:rsid w:val="00740B60"/>
    <w:rsid w:val="00741A50"/>
    <w:rsid w:val="00741D1E"/>
    <w:rsid w:val="0074224B"/>
    <w:rsid w:val="0074260B"/>
    <w:rsid w:val="00742672"/>
    <w:rsid w:val="00742B4A"/>
    <w:rsid w:val="007431AE"/>
    <w:rsid w:val="00743F8C"/>
    <w:rsid w:val="0074401B"/>
    <w:rsid w:val="0074451B"/>
    <w:rsid w:val="0074465D"/>
    <w:rsid w:val="00744AF5"/>
    <w:rsid w:val="00744FE1"/>
    <w:rsid w:val="007457F5"/>
    <w:rsid w:val="00745A76"/>
    <w:rsid w:val="00746C98"/>
    <w:rsid w:val="0074729A"/>
    <w:rsid w:val="00747C49"/>
    <w:rsid w:val="00750BF9"/>
    <w:rsid w:val="00751C35"/>
    <w:rsid w:val="00751F5F"/>
    <w:rsid w:val="007521EE"/>
    <w:rsid w:val="0075253C"/>
    <w:rsid w:val="0075280B"/>
    <w:rsid w:val="00753178"/>
    <w:rsid w:val="0075467E"/>
    <w:rsid w:val="0075534E"/>
    <w:rsid w:val="00755557"/>
    <w:rsid w:val="007556DE"/>
    <w:rsid w:val="00755865"/>
    <w:rsid w:val="00755A8C"/>
    <w:rsid w:val="00756DDF"/>
    <w:rsid w:val="00756E47"/>
    <w:rsid w:val="00757110"/>
    <w:rsid w:val="0075771F"/>
    <w:rsid w:val="0075783E"/>
    <w:rsid w:val="007578EB"/>
    <w:rsid w:val="007600DE"/>
    <w:rsid w:val="00760186"/>
    <w:rsid w:val="00760D96"/>
    <w:rsid w:val="0076107C"/>
    <w:rsid w:val="00761AB2"/>
    <w:rsid w:val="00761B2F"/>
    <w:rsid w:val="007632A6"/>
    <w:rsid w:val="00763C2E"/>
    <w:rsid w:val="00764431"/>
    <w:rsid w:val="0076476F"/>
    <w:rsid w:val="00764C02"/>
    <w:rsid w:val="00765816"/>
    <w:rsid w:val="00766F36"/>
    <w:rsid w:val="00766FF1"/>
    <w:rsid w:val="0076741E"/>
    <w:rsid w:val="007675C6"/>
    <w:rsid w:val="0077038D"/>
    <w:rsid w:val="00770D9E"/>
    <w:rsid w:val="00771213"/>
    <w:rsid w:val="007713EE"/>
    <w:rsid w:val="0077140E"/>
    <w:rsid w:val="007718B3"/>
    <w:rsid w:val="00771C1F"/>
    <w:rsid w:val="0077259F"/>
    <w:rsid w:val="00772790"/>
    <w:rsid w:val="007727B8"/>
    <w:rsid w:val="00773238"/>
    <w:rsid w:val="00773323"/>
    <w:rsid w:val="007739D3"/>
    <w:rsid w:val="00773E96"/>
    <w:rsid w:val="0077400E"/>
    <w:rsid w:val="00774B41"/>
    <w:rsid w:val="00774D80"/>
    <w:rsid w:val="00775A9F"/>
    <w:rsid w:val="007765E2"/>
    <w:rsid w:val="00776A13"/>
    <w:rsid w:val="00776A3D"/>
    <w:rsid w:val="0077768F"/>
    <w:rsid w:val="00777719"/>
    <w:rsid w:val="00777A0E"/>
    <w:rsid w:val="00780115"/>
    <w:rsid w:val="0078086D"/>
    <w:rsid w:val="00780C9B"/>
    <w:rsid w:val="00780EAF"/>
    <w:rsid w:val="0078149C"/>
    <w:rsid w:val="007816BD"/>
    <w:rsid w:val="00781C25"/>
    <w:rsid w:val="007824CA"/>
    <w:rsid w:val="00782545"/>
    <w:rsid w:val="0078286B"/>
    <w:rsid w:val="00782C3D"/>
    <w:rsid w:val="00783ED2"/>
    <w:rsid w:val="00784265"/>
    <w:rsid w:val="007844BD"/>
    <w:rsid w:val="00784927"/>
    <w:rsid w:val="00784D5E"/>
    <w:rsid w:val="0078525C"/>
    <w:rsid w:val="00785450"/>
    <w:rsid w:val="00785BE4"/>
    <w:rsid w:val="00786424"/>
    <w:rsid w:val="00786AB2"/>
    <w:rsid w:val="00787658"/>
    <w:rsid w:val="0078795E"/>
    <w:rsid w:val="00787E13"/>
    <w:rsid w:val="007903F3"/>
    <w:rsid w:val="00790629"/>
    <w:rsid w:val="00790759"/>
    <w:rsid w:val="0079141F"/>
    <w:rsid w:val="007915A1"/>
    <w:rsid w:val="00792055"/>
    <w:rsid w:val="0079287E"/>
    <w:rsid w:val="00792AC2"/>
    <w:rsid w:val="00792AEE"/>
    <w:rsid w:val="0079530E"/>
    <w:rsid w:val="00795427"/>
    <w:rsid w:val="00795B5B"/>
    <w:rsid w:val="00796735"/>
    <w:rsid w:val="00796770"/>
    <w:rsid w:val="0079745D"/>
    <w:rsid w:val="00797636"/>
    <w:rsid w:val="00797E2C"/>
    <w:rsid w:val="007A0809"/>
    <w:rsid w:val="007A092C"/>
    <w:rsid w:val="007A0E39"/>
    <w:rsid w:val="007A1289"/>
    <w:rsid w:val="007A28F4"/>
    <w:rsid w:val="007A33E0"/>
    <w:rsid w:val="007A37BB"/>
    <w:rsid w:val="007A4EAA"/>
    <w:rsid w:val="007A519E"/>
    <w:rsid w:val="007A5581"/>
    <w:rsid w:val="007A5FC4"/>
    <w:rsid w:val="007A6FFA"/>
    <w:rsid w:val="007A7367"/>
    <w:rsid w:val="007A769B"/>
    <w:rsid w:val="007A7755"/>
    <w:rsid w:val="007A7948"/>
    <w:rsid w:val="007B031C"/>
    <w:rsid w:val="007B0D36"/>
    <w:rsid w:val="007B1026"/>
    <w:rsid w:val="007B1371"/>
    <w:rsid w:val="007B205F"/>
    <w:rsid w:val="007B225B"/>
    <w:rsid w:val="007B2468"/>
    <w:rsid w:val="007B302B"/>
    <w:rsid w:val="007B32A6"/>
    <w:rsid w:val="007B3355"/>
    <w:rsid w:val="007B337F"/>
    <w:rsid w:val="007B33BB"/>
    <w:rsid w:val="007B358E"/>
    <w:rsid w:val="007B3849"/>
    <w:rsid w:val="007B3D64"/>
    <w:rsid w:val="007B446F"/>
    <w:rsid w:val="007B4588"/>
    <w:rsid w:val="007B5458"/>
    <w:rsid w:val="007B5569"/>
    <w:rsid w:val="007B64A1"/>
    <w:rsid w:val="007B64BE"/>
    <w:rsid w:val="007B658D"/>
    <w:rsid w:val="007B6795"/>
    <w:rsid w:val="007B738B"/>
    <w:rsid w:val="007B7516"/>
    <w:rsid w:val="007B77ED"/>
    <w:rsid w:val="007B7B36"/>
    <w:rsid w:val="007C068F"/>
    <w:rsid w:val="007C09A5"/>
    <w:rsid w:val="007C0DCA"/>
    <w:rsid w:val="007C0DDD"/>
    <w:rsid w:val="007C0E55"/>
    <w:rsid w:val="007C1228"/>
    <w:rsid w:val="007C1238"/>
    <w:rsid w:val="007C1332"/>
    <w:rsid w:val="007C1418"/>
    <w:rsid w:val="007C16BD"/>
    <w:rsid w:val="007C1F54"/>
    <w:rsid w:val="007C2223"/>
    <w:rsid w:val="007C2832"/>
    <w:rsid w:val="007C2A96"/>
    <w:rsid w:val="007C3A18"/>
    <w:rsid w:val="007C428E"/>
    <w:rsid w:val="007C4487"/>
    <w:rsid w:val="007C44AF"/>
    <w:rsid w:val="007C48FF"/>
    <w:rsid w:val="007C495D"/>
    <w:rsid w:val="007C4FF4"/>
    <w:rsid w:val="007C57DA"/>
    <w:rsid w:val="007C5F55"/>
    <w:rsid w:val="007C65B4"/>
    <w:rsid w:val="007C6930"/>
    <w:rsid w:val="007C7957"/>
    <w:rsid w:val="007C7CB5"/>
    <w:rsid w:val="007C7F6D"/>
    <w:rsid w:val="007D00DF"/>
    <w:rsid w:val="007D0202"/>
    <w:rsid w:val="007D0273"/>
    <w:rsid w:val="007D0878"/>
    <w:rsid w:val="007D0B22"/>
    <w:rsid w:val="007D0E10"/>
    <w:rsid w:val="007D159C"/>
    <w:rsid w:val="007D1D2A"/>
    <w:rsid w:val="007D1DB3"/>
    <w:rsid w:val="007D20EF"/>
    <w:rsid w:val="007D25AF"/>
    <w:rsid w:val="007D2A47"/>
    <w:rsid w:val="007D3533"/>
    <w:rsid w:val="007D3814"/>
    <w:rsid w:val="007D3EA5"/>
    <w:rsid w:val="007D43DD"/>
    <w:rsid w:val="007D43EF"/>
    <w:rsid w:val="007D4F52"/>
    <w:rsid w:val="007D5871"/>
    <w:rsid w:val="007D61A9"/>
    <w:rsid w:val="007D62A0"/>
    <w:rsid w:val="007D65D2"/>
    <w:rsid w:val="007D6C06"/>
    <w:rsid w:val="007D6F76"/>
    <w:rsid w:val="007D75F9"/>
    <w:rsid w:val="007D7BB1"/>
    <w:rsid w:val="007D7D2C"/>
    <w:rsid w:val="007E0110"/>
    <w:rsid w:val="007E0DC6"/>
    <w:rsid w:val="007E18D3"/>
    <w:rsid w:val="007E2159"/>
    <w:rsid w:val="007E218F"/>
    <w:rsid w:val="007E224A"/>
    <w:rsid w:val="007E26D7"/>
    <w:rsid w:val="007E2D9F"/>
    <w:rsid w:val="007E33F1"/>
    <w:rsid w:val="007E395D"/>
    <w:rsid w:val="007E3983"/>
    <w:rsid w:val="007E3C20"/>
    <w:rsid w:val="007E3E17"/>
    <w:rsid w:val="007E41B9"/>
    <w:rsid w:val="007E46AB"/>
    <w:rsid w:val="007E4778"/>
    <w:rsid w:val="007E56C1"/>
    <w:rsid w:val="007E6532"/>
    <w:rsid w:val="007E6604"/>
    <w:rsid w:val="007E690F"/>
    <w:rsid w:val="007E69F2"/>
    <w:rsid w:val="007E6A3E"/>
    <w:rsid w:val="007E6D7A"/>
    <w:rsid w:val="007F04C1"/>
    <w:rsid w:val="007F0698"/>
    <w:rsid w:val="007F07EC"/>
    <w:rsid w:val="007F080C"/>
    <w:rsid w:val="007F0B81"/>
    <w:rsid w:val="007F0F70"/>
    <w:rsid w:val="007F1C81"/>
    <w:rsid w:val="007F2384"/>
    <w:rsid w:val="007F362A"/>
    <w:rsid w:val="007F469D"/>
    <w:rsid w:val="007F46D0"/>
    <w:rsid w:val="007F49FE"/>
    <w:rsid w:val="007F4E11"/>
    <w:rsid w:val="007F4EBB"/>
    <w:rsid w:val="007F5937"/>
    <w:rsid w:val="007F5CD3"/>
    <w:rsid w:val="007F7B01"/>
    <w:rsid w:val="007F7B95"/>
    <w:rsid w:val="00800B55"/>
    <w:rsid w:val="0080128F"/>
    <w:rsid w:val="00801523"/>
    <w:rsid w:val="00801932"/>
    <w:rsid w:val="008025B2"/>
    <w:rsid w:val="00803087"/>
    <w:rsid w:val="0080367F"/>
    <w:rsid w:val="00803B82"/>
    <w:rsid w:val="00803BA2"/>
    <w:rsid w:val="00803D23"/>
    <w:rsid w:val="00804A45"/>
    <w:rsid w:val="00804C67"/>
    <w:rsid w:val="0080573E"/>
    <w:rsid w:val="00806B34"/>
    <w:rsid w:val="00806D74"/>
    <w:rsid w:val="00806E0B"/>
    <w:rsid w:val="00806EF6"/>
    <w:rsid w:val="00806FEF"/>
    <w:rsid w:val="00807333"/>
    <w:rsid w:val="00807629"/>
    <w:rsid w:val="00810736"/>
    <w:rsid w:val="00810DD7"/>
    <w:rsid w:val="00811E1B"/>
    <w:rsid w:val="00812CA0"/>
    <w:rsid w:val="00813225"/>
    <w:rsid w:val="00813942"/>
    <w:rsid w:val="00813A1C"/>
    <w:rsid w:val="00813E69"/>
    <w:rsid w:val="00816561"/>
    <w:rsid w:val="0081726B"/>
    <w:rsid w:val="00817CC3"/>
    <w:rsid w:val="00820705"/>
    <w:rsid w:val="00820C5C"/>
    <w:rsid w:val="008210A7"/>
    <w:rsid w:val="008210C7"/>
    <w:rsid w:val="0082188D"/>
    <w:rsid w:val="00821A8E"/>
    <w:rsid w:val="00822080"/>
    <w:rsid w:val="008221C4"/>
    <w:rsid w:val="00822C0F"/>
    <w:rsid w:val="008230B5"/>
    <w:rsid w:val="00823278"/>
    <w:rsid w:val="00823AB2"/>
    <w:rsid w:val="0082438C"/>
    <w:rsid w:val="008248A6"/>
    <w:rsid w:val="0082569B"/>
    <w:rsid w:val="00825773"/>
    <w:rsid w:val="00825FA2"/>
    <w:rsid w:val="00826093"/>
    <w:rsid w:val="00826B94"/>
    <w:rsid w:val="00826D21"/>
    <w:rsid w:val="0082700A"/>
    <w:rsid w:val="00827E49"/>
    <w:rsid w:val="008303AB"/>
    <w:rsid w:val="00831790"/>
    <w:rsid w:val="0083233D"/>
    <w:rsid w:val="008328D8"/>
    <w:rsid w:val="0083360E"/>
    <w:rsid w:val="008338F2"/>
    <w:rsid w:val="00834467"/>
    <w:rsid w:val="0083447D"/>
    <w:rsid w:val="008354E7"/>
    <w:rsid w:val="0083683B"/>
    <w:rsid w:val="00836957"/>
    <w:rsid w:val="00837515"/>
    <w:rsid w:val="00837700"/>
    <w:rsid w:val="008401A4"/>
    <w:rsid w:val="008404F8"/>
    <w:rsid w:val="00841177"/>
    <w:rsid w:val="0084196F"/>
    <w:rsid w:val="00841BFC"/>
    <w:rsid w:val="00842189"/>
    <w:rsid w:val="0084233E"/>
    <w:rsid w:val="00842734"/>
    <w:rsid w:val="00843444"/>
    <w:rsid w:val="00843C9E"/>
    <w:rsid w:val="0084409E"/>
    <w:rsid w:val="0084413A"/>
    <w:rsid w:val="00845B61"/>
    <w:rsid w:val="00845E60"/>
    <w:rsid w:val="008462A4"/>
    <w:rsid w:val="0084641F"/>
    <w:rsid w:val="00846935"/>
    <w:rsid w:val="008472A4"/>
    <w:rsid w:val="00847421"/>
    <w:rsid w:val="0084763D"/>
    <w:rsid w:val="00847D5C"/>
    <w:rsid w:val="00847E40"/>
    <w:rsid w:val="0085006F"/>
    <w:rsid w:val="008502FF"/>
    <w:rsid w:val="0085031D"/>
    <w:rsid w:val="008509B1"/>
    <w:rsid w:val="0085176B"/>
    <w:rsid w:val="00851F23"/>
    <w:rsid w:val="00851F4D"/>
    <w:rsid w:val="008531CB"/>
    <w:rsid w:val="0085395A"/>
    <w:rsid w:val="0085476F"/>
    <w:rsid w:val="00854D3B"/>
    <w:rsid w:val="00854EF1"/>
    <w:rsid w:val="0085651E"/>
    <w:rsid w:val="00857916"/>
    <w:rsid w:val="00857A27"/>
    <w:rsid w:val="00860E95"/>
    <w:rsid w:val="0086173D"/>
    <w:rsid w:val="00861A67"/>
    <w:rsid w:val="00861B87"/>
    <w:rsid w:val="00862DCF"/>
    <w:rsid w:val="00862E32"/>
    <w:rsid w:val="008638F1"/>
    <w:rsid w:val="00863C74"/>
    <w:rsid w:val="0086404B"/>
    <w:rsid w:val="008644B5"/>
    <w:rsid w:val="008651E8"/>
    <w:rsid w:val="008654CB"/>
    <w:rsid w:val="00865789"/>
    <w:rsid w:val="00865B1D"/>
    <w:rsid w:val="00865E38"/>
    <w:rsid w:val="008662E0"/>
    <w:rsid w:val="00867839"/>
    <w:rsid w:val="00867C82"/>
    <w:rsid w:val="00867D94"/>
    <w:rsid w:val="008701E2"/>
    <w:rsid w:val="008702CD"/>
    <w:rsid w:val="0087082D"/>
    <w:rsid w:val="00870B46"/>
    <w:rsid w:val="00870D66"/>
    <w:rsid w:val="00870DB0"/>
    <w:rsid w:val="00870E93"/>
    <w:rsid w:val="0087126F"/>
    <w:rsid w:val="0087171D"/>
    <w:rsid w:val="008721BD"/>
    <w:rsid w:val="00872277"/>
    <w:rsid w:val="008723E5"/>
    <w:rsid w:val="00873168"/>
    <w:rsid w:val="008749AF"/>
    <w:rsid w:val="0087549A"/>
    <w:rsid w:val="00876077"/>
    <w:rsid w:val="00876126"/>
    <w:rsid w:val="00876272"/>
    <w:rsid w:val="00876985"/>
    <w:rsid w:val="00876CE8"/>
    <w:rsid w:val="00876E16"/>
    <w:rsid w:val="008778EA"/>
    <w:rsid w:val="00877BC1"/>
    <w:rsid w:val="008806B6"/>
    <w:rsid w:val="008815C6"/>
    <w:rsid w:val="00881750"/>
    <w:rsid w:val="00881CDB"/>
    <w:rsid w:val="008821D5"/>
    <w:rsid w:val="00882290"/>
    <w:rsid w:val="00882341"/>
    <w:rsid w:val="0088274A"/>
    <w:rsid w:val="00883BFE"/>
    <w:rsid w:val="008841E5"/>
    <w:rsid w:val="00884240"/>
    <w:rsid w:val="008842B3"/>
    <w:rsid w:val="008845E4"/>
    <w:rsid w:val="008846D5"/>
    <w:rsid w:val="0088496E"/>
    <w:rsid w:val="00885425"/>
    <w:rsid w:val="008857D0"/>
    <w:rsid w:val="0088586D"/>
    <w:rsid w:val="00885991"/>
    <w:rsid w:val="00885DCE"/>
    <w:rsid w:val="00885FA1"/>
    <w:rsid w:val="00886085"/>
    <w:rsid w:val="008863C0"/>
    <w:rsid w:val="00886EE5"/>
    <w:rsid w:val="00887F64"/>
    <w:rsid w:val="008903A5"/>
    <w:rsid w:val="008911C6"/>
    <w:rsid w:val="00892079"/>
    <w:rsid w:val="0089208F"/>
    <w:rsid w:val="00892667"/>
    <w:rsid w:val="008926B7"/>
    <w:rsid w:val="00892A93"/>
    <w:rsid w:val="00892B0D"/>
    <w:rsid w:val="00893A8E"/>
    <w:rsid w:val="00894AD2"/>
    <w:rsid w:val="0089533F"/>
    <w:rsid w:val="00895C26"/>
    <w:rsid w:val="00896078"/>
    <w:rsid w:val="008960BF"/>
    <w:rsid w:val="0089677D"/>
    <w:rsid w:val="00896A15"/>
    <w:rsid w:val="00897153"/>
    <w:rsid w:val="00897159"/>
    <w:rsid w:val="00897F51"/>
    <w:rsid w:val="008A01AA"/>
    <w:rsid w:val="008A0AC4"/>
    <w:rsid w:val="008A1199"/>
    <w:rsid w:val="008A12AD"/>
    <w:rsid w:val="008A1460"/>
    <w:rsid w:val="008A2406"/>
    <w:rsid w:val="008A2AB0"/>
    <w:rsid w:val="008A2B67"/>
    <w:rsid w:val="008A2BC4"/>
    <w:rsid w:val="008A2F77"/>
    <w:rsid w:val="008A33D1"/>
    <w:rsid w:val="008A386E"/>
    <w:rsid w:val="008A3E4D"/>
    <w:rsid w:val="008A3FBA"/>
    <w:rsid w:val="008A402C"/>
    <w:rsid w:val="008A40DA"/>
    <w:rsid w:val="008A48AB"/>
    <w:rsid w:val="008A4B3E"/>
    <w:rsid w:val="008A4B83"/>
    <w:rsid w:val="008A54D3"/>
    <w:rsid w:val="008A6A19"/>
    <w:rsid w:val="008A6B1E"/>
    <w:rsid w:val="008A6C31"/>
    <w:rsid w:val="008A6F23"/>
    <w:rsid w:val="008A73E6"/>
    <w:rsid w:val="008A778F"/>
    <w:rsid w:val="008A7E9D"/>
    <w:rsid w:val="008A7EC0"/>
    <w:rsid w:val="008B018C"/>
    <w:rsid w:val="008B0972"/>
    <w:rsid w:val="008B0A3E"/>
    <w:rsid w:val="008B0B4A"/>
    <w:rsid w:val="008B0C15"/>
    <w:rsid w:val="008B1535"/>
    <w:rsid w:val="008B1DF4"/>
    <w:rsid w:val="008B366A"/>
    <w:rsid w:val="008B3F2E"/>
    <w:rsid w:val="008B4876"/>
    <w:rsid w:val="008B5263"/>
    <w:rsid w:val="008B5AF8"/>
    <w:rsid w:val="008B5FB6"/>
    <w:rsid w:val="008B696E"/>
    <w:rsid w:val="008B72E9"/>
    <w:rsid w:val="008B730E"/>
    <w:rsid w:val="008B761A"/>
    <w:rsid w:val="008B77FF"/>
    <w:rsid w:val="008B7C87"/>
    <w:rsid w:val="008C06E3"/>
    <w:rsid w:val="008C0C86"/>
    <w:rsid w:val="008C0D3F"/>
    <w:rsid w:val="008C0D42"/>
    <w:rsid w:val="008C11AF"/>
    <w:rsid w:val="008C29E6"/>
    <w:rsid w:val="008C3478"/>
    <w:rsid w:val="008C3E0A"/>
    <w:rsid w:val="008C41AF"/>
    <w:rsid w:val="008C4357"/>
    <w:rsid w:val="008C4CE3"/>
    <w:rsid w:val="008C5C40"/>
    <w:rsid w:val="008C5E57"/>
    <w:rsid w:val="008C6A66"/>
    <w:rsid w:val="008C6ED8"/>
    <w:rsid w:val="008C7E3D"/>
    <w:rsid w:val="008D001C"/>
    <w:rsid w:val="008D0311"/>
    <w:rsid w:val="008D03AE"/>
    <w:rsid w:val="008D0531"/>
    <w:rsid w:val="008D0897"/>
    <w:rsid w:val="008D1D4B"/>
    <w:rsid w:val="008D29C0"/>
    <w:rsid w:val="008D2BBC"/>
    <w:rsid w:val="008D3869"/>
    <w:rsid w:val="008D3BB8"/>
    <w:rsid w:val="008D4383"/>
    <w:rsid w:val="008D43A9"/>
    <w:rsid w:val="008D4400"/>
    <w:rsid w:val="008D49B6"/>
    <w:rsid w:val="008D4BF2"/>
    <w:rsid w:val="008D5534"/>
    <w:rsid w:val="008D55CD"/>
    <w:rsid w:val="008D573D"/>
    <w:rsid w:val="008D57C1"/>
    <w:rsid w:val="008D5A06"/>
    <w:rsid w:val="008D620F"/>
    <w:rsid w:val="008D6888"/>
    <w:rsid w:val="008D696D"/>
    <w:rsid w:val="008D6B29"/>
    <w:rsid w:val="008D6E8C"/>
    <w:rsid w:val="008D7428"/>
    <w:rsid w:val="008D763B"/>
    <w:rsid w:val="008E0CA9"/>
    <w:rsid w:val="008E1325"/>
    <w:rsid w:val="008E181F"/>
    <w:rsid w:val="008E2075"/>
    <w:rsid w:val="008E29AE"/>
    <w:rsid w:val="008E3341"/>
    <w:rsid w:val="008E34A0"/>
    <w:rsid w:val="008E3A89"/>
    <w:rsid w:val="008E3F3C"/>
    <w:rsid w:val="008E41E5"/>
    <w:rsid w:val="008E52D5"/>
    <w:rsid w:val="008E5352"/>
    <w:rsid w:val="008E56FD"/>
    <w:rsid w:val="008E60DC"/>
    <w:rsid w:val="008E60ED"/>
    <w:rsid w:val="008E6350"/>
    <w:rsid w:val="008E6C22"/>
    <w:rsid w:val="008E6CCA"/>
    <w:rsid w:val="008E6D0B"/>
    <w:rsid w:val="008E7364"/>
    <w:rsid w:val="008E7AC6"/>
    <w:rsid w:val="008F0161"/>
    <w:rsid w:val="008F03D4"/>
    <w:rsid w:val="008F06C4"/>
    <w:rsid w:val="008F0A1A"/>
    <w:rsid w:val="008F1A8A"/>
    <w:rsid w:val="008F25EA"/>
    <w:rsid w:val="008F3780"/>
    <w:rsid w:val="008F45FF"/>
    <w:rsid w:val="008F47CD"/>
    <w:rsid w:val="008F48E2"/>
    <w:rsid w:val="008F59C1"/>
    <w:rsid w:val="008F6817"/>
    <w:rsid w:val="008F6933"/>
    <w:rsid w:val="008F70C8"/>
    <w:rsid w:val="008F70DC"/>
    <w:rsid w:val="008F7CE4"/>
    <w:rsid w:val="008F7D26"/>
    <w:rsid w:val="0090039B"/>
    <w:rsid w:val="009003D3"/>
    <w:rsid w:val="00900491"/>
    <w:rsid w:val="009007B8"/>
    <w:rsid w:val="00900BAE"/>
    <w:rsid w:val="00900F1C"/>
    <w:rsid w:val="0090167C"/>
    <w:rsid w:val="009016CF"/>
    <w:rsid w:val="00901F24"/>
    <w:rsid w:val="00901FF1"/>
    <w:rsid w:val="0090253E"/>
    <w:rsid w:val="009026D5"/>
    <w:rsid w:val="00902C2A"/>
    <w:rsid w:val="0090377D"/>
    <w:rsid w:val="00903F4A"/>
    <w:rsid w:val="00903F5C"/>
    <w:rsid w:val="009040C0"/>
    <w:rsid w:val="009044C8"/>
    <w:rsid w:val="00904CCD"/>
    <w:rsid w:val="00905093"/>
    <w:rsid w:val="009055F0"/>
    <w:rsid w:val="00906075"/>
    <w:rsid w:val="0090670C"/>
    <w:rsid w:val="00906748"/>
    <w:rsid w:val="00906881"/>
    <w:rsid w:val="009070B1"/>
    <w:rsid w:val="009076BE"/>
    <w:rsid w:val="0090791A"/>
    <w:rsid w:val="00907B3F"/>
    <w:rsid w:val="0091016E"/>
    <w:rsid w:val="00910236"/>
    <w:rsid w:val="009109AE"/>
    <w:rsid w:val="009115A7"/>
    <w:rsid w:val="00912F52"/>
    <w:rsid w:val="00913528"/>
    <w:rsid w:val="00913EE7"/>
    <w:rsid w:val="009147C9"/>
    <w:rsid w:val="00914CFC"/>
    <w:rsid w:val="00916A34"/>
    <w:rsid w:val="00917325"/>
    <w:rsid w:val="00917BA4"/>
    <w:rsid w:val="00917FC5"/>
    <w:rsid w:val="00917FCB"/>
    <w:rsid w:val="00917FF9"/>
    <w:rsid w:val="00920006"/>
    <w:rsid w:val="00920775"/>
    <w:rsid w:val="00920E02"/>
    <w:rsid w:val="0092106D"/>
    <w:rsid w:val="009216DA"/>
    <w:rsid w:val="0092197C"/>
    <w:rsid w:val="00921F2B"/>
    <w:rsid w:val="009223B6"/>
    <w:rsid w:val="00922E38"/>
    <w:rsid w:val="00923126"/>
    <w:rsid w:val="009232E1"/>
    <w:rsid w:val="00923741"/>
    <w:rsid w:val="00923B47"/>
    <w:rsid w:val="0092441A"/>
    <w:rsid w:val="009248E3"/>
    <w:rsid w:val="00924C0E"/>
    <w:rsid w:val="0092505F"/>
    <w:rsid w:val="00925300"/>
    <w:rsid w:val="0092564A"/>
    <w:rsid w:val="00925DED"/>
    <w:rsid w:val="009267E5"/>
    <w:rsid w:val="009268A5"/>
    <w:rsid w:val="00926E9A"/>
    <w:rsid w:val="009274A6"/>
    <w:rsid w:val="00927683"/>
    <w:rsid w:val="00927ED7"/>
    <w:rsid w:val="00927FC4"/>
    <w:rsid w:val="009311F6"/>
    <w:rsid w:val="00931542"/>
    <w:rsid w:val="00931D32"/>
    <w:rsid w:val="00931D80"/>
    <w:rsid w:val="00931FE2"/>
    <w:rsid w:val="009322EA"/>
    <w:rsid w:val="00932879"/>
    <w:rsid w:val="009336F7"/>
    <w:rsid w:val="00934197"/>
    <w:rsid w:val="00934368"/>
    <w:rsid w:val="00935CEB"/>
    <w:rsid w:val="00935FDC"/>
    <w:rsid w:val="00936011"/>
    <w:rsid w:val="00936782"/>
    <w:rsid w:val="00936A1D"/>
    <w:rsid w:val="00936B98"/>
    <w:rsid w:val="00936CC2"/>
    <w:rsid w:val="00940005"/>
    <w:rsid w:val="00940793"/>
    <w:rsid w:val="00940EE2"/>
    <w:rsid w:val="00941C07"/>
    <w:rsid w:val="0094205F"/>
    <w:rsid w:val="0094241F"/>
    <w:rsid w:val="009424D8"/>
    <w:rsid w:val="00942FAC"/>
    <w:rsid w:val="00943C6D"/>
    <w:rsid w:val="009444B0"/>
    <w:rsid w:val="009447EC"/>
    <w:rsid w:val="00944D63"/>
    <w:rsid w:val="009454E8"/>
    <w:rsid w:val="0094659E"/>
    <w:rsid w:val="00946B6F"/>
    <w:rsid w:val="0094720B"/>
    <w:rsid w:val="009478A8"/>
    <w:rsid w:val="00950127"/>
    <w:rsid w:val="00950225"/>
    <w:rsid w:val="00950B54"/>
    <w:rsid w:val="0095113C"/>
    <w:rsid w:val="009514D8"/>
    <w:rsid w:val="00951BE9"/>
    <w:rsid w:val="00951D4B"/>
    <w:rsid w:val="00951EFE"/>
    <w:rsid w:val="00952862"/>
    <w:rsid w:val="00953224"/>
    <w:rsid w:val="009536A3"/>
    <w:rsid w:val="00953909"/>
    <w:rsid w:val="00953A4B"/>
    <w:rsid w:val="009541EB"/>
    <w:rsid w:val="009542CF"/>
    <w:rsid w:val="00954804"/>
    <w:rsid w:val="00954ABF"/>
    <w:rsid w:val="009556D4"/>
    <w:rsid w:val="009564DC"/>
    <w:rsid w:val="009568DC"/>
    <w:rsid w:val="00956A0D"/>
    <w:rsid w:val="00957509"/>
    <w:rsid w:val="00957563"/>
    <w:rsid w:val="00957BB3"/>
    <w:rsid w:val="00957C6F"/>
    <w:rsid w:val="00960B81"/>
    <w:rsid w:val="00960E8B"/>
    <w:rsid w:val="00960EBB"/>
    <w:rsid w:val="00961118"/>
    <w:rsid w:val="00961318"/>
    <w:rsid w:val="00961884"/>
    <w:rsid w:val="00961EFD"/>
    <w:rsid w:val="00962952"/>
    <w:rsid w:val="00962CCA"/>
    <w:rsid w:val="00962F00"/>
    <w:rsid w:val="00962F75"/>
    <w:rsid w:val="0096335E"/>
    <w:rsid w:val="00964442"/>
    <w:rsid w:val="0096454B"/>
    <w:rsid w:val="0096531C"/>
    <w:rsid w:val="00965987"/>
    <w:rsid w:val="00965E7F"/>
    <w:rsid w:val="0096663C"/>
    <w:rsid w:val="009666BB"/>
    <w:rsid w:val="009670D6"/>
    <w:rsid w:val="00967154"/>
    <w:rsid w:val="009673C1"/>
    <w:rsid w:val="00967930"/>
    <w:rsid w:val="00967971"/>
    <w:rsid w:val="00970128"/>
    <w:rsid w:val="00970A0D"/>
    <w:rsid w:val="00970EBE"/>
    <w:rsid w:val="009713BF"/>
    <w:rsid w:val="00971762"/>
    <w:rsid w:val="0097200A"/>
    <w:rsid w:val="009726E4"/>
    <w:rsid w:val="009729F1"/>
    <w:rsid w:val="009733C1"/>
    <w:rsid w:val="00973421"/>
    <w:rsid w:val="00973CAA"/>
    <w:rsid w:val="00973D6D"/>
    <w:rsid w:val="00973EB5"/>
    <w:rsid w:val="00974176"/>
    <w:rsid w:val="0097418D"/>
    <w:rsid w:val="00974A7B"/>
    <w:rsid w:val="00974AD1"/>
    <w:rsid w:val="009755FE"/>
    <w:rsid w:val="009759EC"/>
    <w:rsid w:val="00975D23"/>
    <w:rsid w:val="00977999"/>
    <w:rsid w:val="0098002F"/>
    <w:rsid w:val="00980660"/>
    <w:rsid w:val="009806B7"/>
    <w:rsid w:val="00980FA2"/>
    <w:rsid w:val="00981472"/>
    <w:rsid w:val="0098163C"/>
    <w:rsid w:val="00981922"/>
    <w:rsid w:val="00981E32"/>
    <w:rsid w:val="009829E3"/>
    <w:rsid w:val="00982AF4"/>
    <w:rsid w:val="00982E8D"/>
    <w:rsid w:val="00983B2A"/>
    <w:rsid w:val="00983BFF"/>
    <w:rsid w:val="0098461B"/>
    <w:rsid w:val="00984A35"/>
    <w:rsid w:val="00986CE9"/>
    <w:rsid w:val="009870D7"/>
    <w:rsid w:val="00987D0F"/>
    <w:rsid w:val="009906E8"/>
    <w:rsid w:val="00990AFC"/>
    <w:rsid w:val="00992053"/>
    <w:rsid w:val="009925CC"/>
    <w:rsid w:val="00992B1C"/>
    <w:rsid w:val="00992FAE"/>
    <w:rsid w:val="00992FFD"/>
    <w:rsid w:val="00993429"/>
    <w:rsid w:val="009934D3"/>
    <w:rsid w:val="00994701"/>
    <w:rsid w:val="00995361"/>
    <w:rsid w:val="00996718"/>
    <w:rsid w:val="00996ADA"/>
    <w:rsid w:val="009977B5"/>
    <w:rsid w:val="009A0A22"/>
    <w:rsid w:val="009A0BE9"/>
    <w:rsid w:val="009A1126"/>
    <w:rsid w:val="009A134E"/>
    <w:rsid w:val="009A21FF"/>
    <w:rsid w:val="009A2478"/>
    <w:rsid w:val="009A2957"/>
    <w:rsid w:val="009A2BC1"/>
    <w:rsid w:val="009A2E52"/>
    <w:rsid w:val="009A33A4"/>
    <w:rsid w:val="009A370F"/>
    <w:rsid w:val="009A4710"/>
    <w:rsid w:val="009A4903"/>
    <w:rsid w:val="009A64F4"/>
    <w:rsid w:val="009A6961"/>
    <w:rsid w:val="009A6D69"/>
    <w:rsid w:val="009A73C9"/>
    <w:rsid w:val="009A7C11"/>
    <w:rsid w:val="009B01A7"/>
    <w:rsid w:val="009B0253"/>
    <w:rsid w:val="009B0367"/>
    <w:rsid w:val="009B0687"/>
    <w:rsid w:val="009B0D8A"/>
    <w:rsid w:val="009B1330"/>
    <w:rsid w:val="009B207F"/>
    <w:rsid w:val="009B29D0"/>
    <w:rsid w:val="009B2FA2"/>
    <w:rsid w:val="009B347E"/>
    <w:rsid w:val="009B383F"/>
    <w:rsid w:val="009B45A2"/>
    <w:rsid w:val="009B48C9"/>
    <w:rsid w:val="009B4FED"/>
    <w:rsid w:val="009B55B5"/>
    <w:rsid w:val="009B5A9E"/>
    <w:rsid w:val="009B5CB6"/>
    <w:rsid w:val="009B5D54"/>
    <w:rsid w:val="009B61C6"/>
    <w:rsid w:val="009B63E4"/>
    <w:rsid w:val="009B6C4E"/>
    <w:rsid w:val="009B6CE9"/>
    <w:rsid w:val="009C04C1"/>
    <w:rsid w:val="009C13D8"/>
    <w:rsid w:val="009C185A"/>
    <w:rsid w:val="009C1E41"/>
    <w:rsid w:val="009C1EB2"/>
    <w:rsid w:val="009C1F23"/>
    <w:rsid w:val="009C27B7"/>
    <w:rsid w:val="009C28BC"/>
    <w:rsid w:val="009C2CD3"/>
    <w:rsid w:val="009C2F5B"/>
    <w:rsid w:val="009C317B"/>
    <w:rsid w:val="009C31D4"/>
    <w:rsid w:val="009C3A1C"/>
    <w:rsid w:val="009C3FCF"/>
    <w:rsid w:val="009C46AA"/>
    <w:rsid w:val="009C4ABA"/>
    <w:rsid w:val="009C5AB4"/>
    <w:rsid w:val="009C6DE1"/>
    <w:rsid w:val="009C71A0"/>
    <w:rsid w:val="009C7B6C"/>
    <w:rsid w:val="009C7C70"/>
    <w:rsid w:val="009D01B3"/>
    <w:rsid w:val="009D11B7"/>
    <w:rsid w:val="009D213C"/>
    <w:rsid w:val="009D22C4"/>
    <w:rsid w:val="009D2666"/>
    <w:rsid w:val="009D27C0"/>
    <w:rsid w:val="009D292A"/>
    <w:rsid w:val="009D2932"/>
    <w:rsid w:val="009D2D8D"/>
    <w:rsid w:val="009D2EA9"/>
    <w:rsid w:val="009D333C"/>
    <w:rsid w:val="009D3505"/>
    <w:rsid w:val="009D35AE"/>
    <w:rsid w:val="009D3A6D"/>
    <w:rsid w:val="009D3E33"/>
    <w:rsid w:val="009D47A6"/>
    <w:rsid w:val="009D6260"/>
    <w:rsid w:val="009D668E"/>
    <w:rsid w:val="009D684C"/>
    <w:rsid w:val="009D7435"/>
    <w:rsid w:val="009D76D6"/>
    <w:rsid w:val="009D7849"/>
    <w:rsid w:val="009D79AD"/>
    <w:rsid w:val="009D7D7D"/>
    <w:rsid w:val="009E0F03"/>
    <w:rsid w:val="009E11DE"/>
    <w:rsid w:val="009E15C5"/>
    <w:rsid w:val="009E15EF"/>
    <w:rsid w:val="009E16FC"/>
    <w:rsid w:val="009E1701"/>
    <w:rsid w:val="009E1B81"/>
    <w:rsid w:val="009E211A"/>
    <w:rsid w:val="009E21B7"/>
    <w:rsid w:val="009E2835"/>
    <w:rsid w:val="009E326E"/>
    <w:rsid w:val="009E3620"/>
    <w:rsid w:val="009E45EB"/>
    <w:rsid w:val="009E4BB2"/>
    <w:rsid w:val="009E4D9E"/>
    <w:rsid w:val="009E511A"/>
    <w:rsid w:val="009E5201"/>
    <w:rsid w:val="009E5883"/>
    <w:rsid w:val="009E63F5"/>
    <w:rsid w:val="009E7270"/>
    <w:rsid w:val="009E7D70"/>
    <w:rsid w:val="009F0429"/>
    <w:rsid w:val="009F06E6"/>
    <w:rsid w:val="009F1065"/>
    <w:rsid w:val="009F1A97"/>
    <w:rsid w:val="009F23F7"/>
    <w:rsid w:val="009F27CD"/>
    <w:rsid w:val="009F2D49"/>
    <w:rsid w:val="009F3040"/>
    <w:rsid w:val="009F3433"/>
    <w:rsid w:val="009F3699"/>
    <w:rsid w:val="009F370D"/>
    <w:rsid w:val="009F3E03"/>
    <w:rsid w:val="009F3F0A"/>
    <w:rsid w:val="009F499A"/>
    <w:rsid w:val="009F4C1F"/>
    <w:rsid w:val="009F5144"/>
    <w:rsid w:val="009F52CF"/>
    <w:rsid w:val="009F53BB"/>
    <w:rsid w:val="009F5E11"/>
    <w:rsid w:val="009F5ECA"/>
    <w:rsid w:val="009F5F55"/>
    <w:rsid w:val="009F6144"/>
    <w:rsid w:val="009F6D74"/>
    <w:rsid w:val="009F737F"/>
    <w:rsid w:val="009F79DA"/>
    <w:rsid w:val="00A00157"/>
    <w:rsid w:val="00A006C0"/>
    <w:rsid w:val="00A007C4"/>
    <w:rsid w:val="00A008EB"/>
    <w:rsid w:val="00A00D90"/>
    <w:rsid w:val="00A011A4"/>
    <w:rsid w:val="00A01784"/>
    <w:rsid w:val="00A01978"/>
    <w:rsid w:val="00A019E2"/>
    <w:rsid w:val="00A01E76"/>
    <w:rsid w:val="00A039C0"/>
    <w:rsid w:val="00A03E1A"/>
    <w:rsid w:val="00A042B8"/>
    <w:rsid w:val="00A0442C"/>
    <w:rsid w:val="00A04854"/>
    <w:rsid w:val="00A049D5"/>
    <w:rsid w:val="00A053F6"/>
    <w:rsid w:val="00A05796"/>
    <w:rsid w:val="00A057F7"/>
    <w:rsid w:val="00A0599A"/>
    <w:rsid w:val="00A0683C"/>
    <w:rsid w:val="00A06BF5"/>
    <w:rsid w:val="00A06EAC"/>
    <w:rsid w:val="00A07A26"/>
    <w:rsid w:val="00A07AA2"/>
    <w:rsid w:val="00A10529"/>
    <w:rsid w:val="00A10671"/>
    <w:rsid w:val="00A10EEA"/>
    <w:rsid w:val="00A1101E"/>
    <w:rsid w:val="00A129B8"/>
    <w:rsid w:val="00A14618"/>
    <w:rsid w:val="00A15098"/>
    <w:rsid w:val="00A16C69"/>
    <w:rsid w:val="00A17BDD"/>
    <w:rsid w:val="00A17D81"/>
    <w:rsid w:val="00A17D9F"/>
    <w:rsid w:val="00A2082C"/>
    <w:rsid w:val="00A213D9"/>
    <w:rsid w:val="00A21AB4"/>
    <w:rsid w:val="00A21CC2"/>
    <w:rsid w:val="00A21D6B"/>
    <w:rsid w:val="00A21F2A"/>
    <w:rsid w:val="00A22F60"/>
    <w:rsid w:val="00A248C0"/>
    <w:rsid w:val="00A24B00"/>
    <w:rsid w:val="00A25B84"/>
    <w:rsid w:val="00A25BF5"/>
    <w:rsid w:val="00A25D00"/>
    <w:rsid w:val="00A25E19"/>
    <w:rsid w:val="00A26BDE"/>
    <w:rsid w:val="00A26C30"/>
    <w:rsid w:val="00A26D1E"/>
    <w:rsid w:val="00A2706D"/>
    <w:rsid w:val="00A2710D"/>
    <w:rsid w:val="00A30142"/>
    <w:rsid w:val="00A30A9A"/>
    <w:rsid w:val="00A30F75"/>
    <w:rsid w:val="00A3108D"/>
    <w:rsid w:val="00A31739"/>
    <w:rsid w:val="00A3238C"/>
    <w:rsid w:val="00A32532"/>
    <w:rsid w:val="00A32D21"/>
    <w:rsid w:val="00A34661"/>
    <w:rsid w:val="00A3495A"/>
    <w:rsid w:val="00A34C08"/>
    <w:rsid w:val="00A354D9"/>
    <w:rsid w:val="00A36232"/>
    <w:rsid w:val="00A36CF4"/>
    <w:rsid w:val="00A36E83"/>
    <w:rsid w:val="00A370BE"/>
    <w:rsid w:val="00A37439"/>
    <w:rsid w:val="00A37564"/>
    <w:rsid w:val="00A40673"/>
    <w:rsid w:val="00A40A17"/>
    <w:rsid w:val="00A40B38"/>
    <w:rsid w:val="00A41900"/>
    <w:rsid w:val="00A428DE"/>
    <w:rsid w:val="00A42A24"/>
    <w:rsid w:val="00A42E44"/>
    <w:rsid w:val="00A433CD"/>
    <w:rsid w:val="00A4340A"/>
    <w:rsid w:val="00A43442"/>
    <w:rsid w:val="00A43846"/>
    <w:rsid w:val="00A442F9"/>
    <w:rsid w:val="00A44555"/>
    <w:rsid w:val="00A4468E"/>
    <w:rsid w:val="00A4474D"/>
    <w:rsid w:val="00A44EBD"/>
    <w:rsid w:val="00A45472"/>
    <w:rsid w:val="00A457C4"/>
    <w:rsid w:val="00A4621D"/>
    <w:rsid w:val="00A46DF2"/>
    <w:rsid w:val="00A46ED6"/>
    <w:rsid w:val="00A46F2D"/>
    <w:rsid w:val="00A47720"/>
    <w:rsid w:val="00A47F57"/>
    <w:rsid w:val="00A50054"/>
    <w:rsid w:val="00A50423"/>
    <w:rsid w:val="00A504A6"/>
    <w:rsid w:val="00A50D14"/>
    <w:rsid w:val="00A51742"/>
    <w:rsid w:val="00A51911"/>
    <w:rsid w:val="00A51935"/>
    <w:rsid w:val="00A51A35"/>
    <w:rsid w:val="00A51FFA"/>
    <w:rsid w:val="00A52AC4"/>
    <w:rsid w:val="00A52CEA"/>
    <w:rsid w:val="00A53A05"/>
    <w:rsid w:val="00A54963"/>
    <w:rsid w:val="00A54AB9"/>
    <w:rsid w:val="00A559FA"/>
    <w:rsid w:val="00A55C0A"/>
    <w:rsid w:val="00A56187"/>
    <w:rsid w:val="00A565D5"/>
    <w:rsid w:val="00A56A31"/>
    <w:rsid w:val="00A56A93"/>
    <w:rsid w:val="00A57C21"/>
    <w:rsid w:val="00A604FE"/>
    <w:rsid w:val="00A60850"/>
    <w:rsid w:val="00A60A07"/>
    <w:rsid w:val="00A60A1F"/>
    <w:rsid w:val="00A60BD8"/>
    <w:rsid w:val="00A60E41"/>
    <w:rsid w:val="00A61789"/>
    <w:rsid w:val="00A61934"/>
    <w:rsid w:val="00A6209E"/>
    <w:rsid w:val="00A62413"/>
    <w:rsid w:val="00A62C0A"/>
    <w:rsid w:val="00A632B1"/>
    <w:rsid w:val="00A636B3"/>
    <w:rsid w:val="00A63D1E"/>
    <w:rsid w:val="00A63D70"/>
    <w:rsid w:val="00A65035"/>
    <w:rsid w:val="00A6515F"/>
    <w:rsid w:val="00A655B5"/>
    <w:rsid w:val="00A656D2"/>
    <w:rsid w:val="00A65717"/>
    <w:rsid w:val="00A65873"/>
    <w:rsid w:val="00A65AAB"/>
    <w:rsid w:val="00A67332"/>
    <w:rsid w:val="00A673D0"/>
    <w:rsid w:val="00A67BFB"/>
    <w:rsid w:val="00A70557"/>
    <w:rsid w:val="00A70772"/>
    <w:rsid w:val="00A707BE"/>
    <w:rsid w:val="00A711AD"/>
    <w:rsid w:val="00A715B3"/>
    <w:rsid w:val="00A71B24"/>
    <w:rsid w:val="00A71FB1"/>
    <w:rsid w:val="00A71FCE"/>
    <w:rsid w:val="00A7207E"/>
    <w:rsid w:val="00A726B1"/>
    <w:rsid w:val="00A72984"/>
    <w:rsid w:val="00A72A1D"/>
    <w:rsid w:val="00A72AD1"/>
    <w:rsid w:val="00A72B0B"/>
    <w:rsid w:val="00A72F39"/>
    <w:rsid w:val="00A7387B"/>
    <w:rsid w:val="00A73B76"/>
    <w:rsid w:val="00A746BA"/>
    <w:rsid w:val="00A74B0B"/>
    <w:rsid w:val="00A74B65"/>
    <w:rsid w:val="00A74EDE"/>
    <w:rsid w:val="00A761FF"/>
    <w:rsid w:val="00A7646C"/>
    <w:rsid w:val="00A76D82"/>
    <w:rsid w:val="00A77022"/>
    <w:rsid w:val="00A7733E"/>
    <w:rsid w:val="00A7759E"/>
    <w:rsid w:val="00A778D4"/>
    <w:rsid w:val="00A77D36"/>
    <w:rsid w:val="00A8037E"/>
    <w:rsid w:val="00A80A5B"/>
    <w:rsid w:val="00A80A7E"/>
    <w:rsid w:val="00A8121E"/>
    <w:rsid w:val="00A815F9"/>
    <w:rsid w:val="00A8199A"/>
    <w:rsid w:val="00A82332"/>
    <w:rsid w:val="00A8267F"/>
    <w:rsid w:val="00A827BB"/>
    <w:rsid w:val="00A8316C"/>
    <w:rsid w:val="00A832E4"/>
    <w:rsid w:val="00A836A9"/>
    <w:rsid w:val="00A84260"/>
    <w:rsid w:val="00A84A14"/>
    <w:rsid w:val="00A84E39"/>
    <w:rsid w:val="00A84FC8"/>
    <w:rsid w:val="00A850FD"/>
    <w:rsid w:val="00A85FD7"/>
    <w:rsid w:val="00A860E6"/>
    <w:rsid w:val="00A866B7"/>
    <w:rsid w:val="00A878C1"/>
    <w:rsid w:val="00A9031E"/>
    <w:rsid w:val="00A91428"/>
    <w:rsid w:val="00A9166C"/>
    <w:rsid w:val="00A92730"/>
    <w:rsid w:val="00A92B81"/>
    <w:rsid w:val="00A941E8"/>
    <w:rsid w:val="00A941FA"/>
    <w:rsid w:val="00A9458D"/>
    <w:rsid w:val="00A94AAE"/>
    <w:rsid w:val="00A9515A"/>
    <w:rsid w:val="00A9630A"/>
    <w:rsid w:val="00A966FA"/>
    <w:rsid w:val="00A967E5"/>
    <w:rsid w:val="00A97869"/>
    <w:rsid w:val="00A97BAD"/>
    <w:rsid w:val="00A97F35"/>
    <w:rsid w:val="00A97FD9"/>
    <w:rsid w:val="00AA03CC"/>
    <w:rsid w:val="00AA3008"/>
    <w:rsid w:val="00AA3778"/>
    <w:rsid w:val="00AA3F47"/>
    <w:rsid w:val="00AA463D"/>
    <w:rsid w:val="00AA4DB6"/>
    <w:rsid w:val="00AA52E5"/>
    <w:rsid w:val="00AA614F"/>
    <w:rsid w:val="00AA6312"/>
    <w:rsid w:val="00AA69C3"/>
    <w:rsid w:val="00AA78B4"/>
    <w:rsid w:val="00AB00AE"/>
    <w:rsid w:val="00AB0112"/>
    <w:rsid w:val="00AB151D"/>
    <w:rsid w:val="00AB1CEB"/>
    <w:rsid w:val="00AB1EA9"/>
    <w:rsid w:val="00AB25EC"/>
    <w:rsid w:val="00AB25F6"/>
    <w:rsid w:val="00AB2BF2"/>
    <w:rsid w:val="00AB377C"/>
    <w:rsid w:val="00AB3DBB"/>
    <w:rsid w:val="00AB3FCC"/>
    <w:rsid w:val="00AB43C9"/>
    <w:rsid w:val="00AB4653"/>
    <w:rsid w:val="00AB4CCD"/>
    <w:rsid w:val="00AB4E6C"/>
    <w:rsid w:val="00AB5032"/>
    <w:rsid w:val="00AB50EB"/>
    <w:rsid w:val="00AB7361"/>
    <w:rsid w:val="00AB7559"/>
    <w:rsid w:val="00AB7613"/>
    <w:rsid w:val="00AB7898"/>
    <w:rsid w:val="00AB7E0D"/>
    <w:rsid w:val="00AC01A3"/>
    <w:rsid w:val="00AC01F6"/>
    <w:rsid w:val="00AC05DF"/>
    <w:rsid w:val="00AC0808"/>
    <w:rsid w:val="00AC0AF1"/>
    <w:rsid w:val="00AC1254"/>
    <w:rsid w:val="00AC1331"/>
    <w:rsid w:val="00AC17B6"/>
    <w:rsid w:val="00AC2D18"/>
    <w:rsid w:val="00AC2F3B"/>
    <w:rsid w:val="00AC3C3D"/>
    <w:rsid w:val="00AC434C"/>
    <w:rsid w:val="00AC4407"/>
    <w:rsid w:val="00AC453C"/>
    <w:rsid w:val="00AC487C"/>
    <w:rsid w:val="00AC5A88"/>
    <w:rsid w:val="00AC5D26"/>
    <w:rsid w:val="00AC61BA"/>
    <w:rsid w:val="00AC6781"/>
    <w:rsid w:val="00AC67B3"/>
    <w:rsid w:val="00AD04BB"/>
    <w:rsid w:val="00AD0C1A"/>
    <w:rsid w:val="00AD2E93"/>
    <w:rsid w:val="00AD3434"/>
    <w:rsid w:val="00AD486C"/>
    <w:rsid w:val="00AD5122"/>
    <w:rsid w:val="00AD5754"/>
    <w:rsid w:val="00AD58A2"/>
    <w:rsid w:val="00AD5B48"/>
    <w:rsid w:val="00AD5EE2"/>
    <w:rsid w:val="00AD74D1"/>
    <w:rsid w:val="00AD7BE2"/>
    <w:rsid w:val="00AE0771"/>
    <w:rsid w:val="00AE1B38"/>
    <w:rsid w:val="00AE1D99"/>
    <w:rsid w:val="00AE2504"/>
    <w:rsid w:val="00AE25DB"/>
    <w:rsid w:val="00AE2F0D"/>
    <w:rsid w:val="00AE3725"/>
    <w:rsid w:val="00AE3852"/>
    <w:rsid w:val="00AE400C"/>
    <w:rsid w:val="00AE40E1"/>
    <w:rsid w:val="00AE4545"/>
    <w:rsid w:val="00AE46BA"/>
    <w:rsid w:val="00AE4831"/>
    <w:rsid w:val="00AE486F"/>
    <w:rsid w:val="00AE4EA4"/>
    <w:rsid w:val="00AE524E"/>
    <w:rsid w:val="00AE5A98"/>
    <w:rsid w:val="00AE5F98"/>
    <w:rsid w:val="00AE650F"/>
    <w:rsid w:val="00AE6DC3"/>
    <w:rsid w:val="00AE7157"/>
    <w:rsid w:val="00AE798F"/>
    <w:rsid w:val="00AE7E06"/>
    <w:rsid w:val="00AF0C34"/>
    <w:rsid w:val="00AF0F1C"/>
    <w:rsid w:val="00AF1544"/>
    <w:rsid w:val="00AF15DB"/>
    <w:rsid w:val="00AF17BE"/>
    <w:rsid w:val="00AF26B1"/>
    <w:rsid w:val="00AF30AC"/>
    <w:rsid w:val="00AF3B87"/>
    <w:rsid w:val="00AF3CE8"/>
    <w:rsid w:val="00AF3F41"/>
    <w:rsid w:val="00AF3FFC"/>
    <w:rsid w:val="00AF4419"/>
    <w:rsid w:val="00AF45D5"/>
    <w:rsid w:val="00AF4E31"/>
    <w:rsid w:val="00AF50D3"/>
    <w:rsid w:val="00AF5136"/>
    <w:rsid w:val="00AF55E4"/>
    <w:rsid w:val="00AF58D4"/>
    <w:rsid w:val="00AF6083"/>
    <w:rsid w:val="00AF60D5"/>
    <w:rsid w:val="00AF671C"/>
    <w:rsid w:val="00AF68F8"/>
    <w:rsid w:val="00AF6A48"/>
    <w:rsid w:val="00AF6EE1"/>
    <w:rsid w:val="00AF7186"/>
    <w:rsid w:val="00AF7AE3"/>
    <w:rsid w:val="00AF7C00"/>
    <w:rsid w:val="00AF7DE2"/>
    <w:rsid w:val="00AF7FC6"/>
    <w:rsid w:val="00B00683"/>
    <w:rsid w:val="00B00A8E"/>
    <w:rsid w:val="00B00C14"/>
    <w:rsid w:val="00B014C9"/>
    <w:rsid w:val="00B0267A"/>
    <w:rsid w:val="00B02BBA"/>
    <w:rsid w:val="00B02D31"/>
    <w:rsid w:val="00B03069"/>
    <w:rsid w:val="00B03629"/>
    <w:rsid w:val="00B0379B"/>
    <w:rsid w:val="00B03C17"/>
    <w:rsid w:val="00B03C94"/>
    <w:rsid w:val="00B042A4"/>
    <w:rsid w:val="00B05374"/>
    <w:rsid w:val="00B05620"/>
    <w:rsid w:val="00B05C27"/>
    <w:rsid w:val="00B06177"/>
    <w:rsid w:val="00B06D80"/>
    <w:rsid w:val="00B06EDC"/>
    <w:rsid w:val="00B07709"/>
    <w:rsid w:val="00B100C6"/>
    <w:rsid w:val="00B10471"/>
    <w:rsid w:val="00B10511"/>
    <w:rsid w:val="00B10868"/>
    <w:rsid w:val="00B115C7"/>
    <w:rsid w:val="00B11A6B"/>
    <w:rsid w:val="00B128F8"/>
    <w:rsid w:val="00B133F9"/>
    <w:rsid w:val="00B13416"/>
    <w:rsid w:val="00B13457"/>
    <w:rsid w:val="00B1389D"/>
    <w:rsid w:val="00B14844"/>
    <w:rsid w:val="00B149B6"/>
    <w:rsid w:val="00B14E42"/>
    <w:rsid w:val="00B14F4C"/>
    <w:rsid w:val="00B1529A"/>
    <w:rsid w:val="00B162B6"/>
    <w:rsid w:val="00B166DA"/>
    <w:rsid w:val="00B20308"/>
    <w:rsid w:val="00B21CA8"/>
    <w:rsid w:val="00B22B41"/>
    <w:rsid w:val="00B2339D"/>
    <w:rsid w:val="00B2366D"/>
    <w:rsid w:val="00B23D97"/>
    <w:rsid w:val="00B24F72"/>
    <w:rsid w:val="00B257CA"/>
    <w:rsid w:val="00B25B1B"/>
    <w:rsid w:val="00B26374"/>
    <w:rsid w:val="00B26400"/>
    <w:rsid w:val="00B26866"/>
    <w:rsid w:val="00B26CF5"/>
    <w:rsid w:val="00B276B6"/>
    <w:rsid w:val="00B27A32"/>
    <w:rsid w:val="00B27C57"/>
    <w:rsid w:val="00B27E2B"/>
    <w:rsid w:val="00B30829"/>
    <w:rsid w:val="00B30DB4"/>
    <w:rsid w:val="00B3185B"/>
    <w:rsid w:val="00B31FDC"/>
    <w:rsid w:val="00B32A16"/>
    <w:rsid w:val="00B32C79"/>
    <w:rsid w:val="00B337A5"/>
    <w:rsid w:val="00B34913"/>
    <w:rsid w:val="00B34DC7"/>
    <w:rsid w:val="00B34F91"/>
    <w:rsid w:val="00B35148"/>
    <w:rsid w:val="00B357F7"/>
    <w:rsid w:val="00B36001"/>
    <w:rsid w:val="00B36074"/>
    <w:rsid w:val="00B3628D"/>
    <w:rsid w:val="00B3640A"/>
    <w:rsid w:val="00B36413"/>
    <w:rsid w:val="00B364BE"/>
    <w:rsid w:val="00B367FB"/>
    <w:rsid w:val="00B36AD7"/>
    <w:rsid w:val="00B36E00"/>
    <w:rsid w:val="00B37347"/>
    <w:rsid w:val="00B3742C"/>
    <w:rsid w:val="00B37C84"/>
    <w:rsid w:val="00B40198"/>
    <w:rsid w:val="00B40B26"/>
    <w:rsid w:val="00B40E45"/>
    <w:rsid w:val="00B41077"/>
    <w:rsid w:val="00B4137E"/>
    <w:rsid w:val="00B416F1"/>
    <w:rsid w:val="00B41B44"/>
    <w:rsid w:val="00B41EC2"/>
    <w:rsid w:val="00B42F4A"/>
    <w:rsid w:val="00B43112"/>
    <w:rsid w:val="00B434D3"/>
    <w:rsid w:val="00B43D06"/>
    <w:rsid w:val="00B441E5"/>
    <w:rsid w:val="00B44942"/>
    <w:rsid w:val="00B44B31"/>
    <w:rsid w:val="00B44C42"/>
    <w:rsid w:val="00B4549E"/>
    <w:rsid w:val="00B4590A"/>
    <w:rsid w:val="00B46211"/>
    <w:rsid w:val="00B466A2"/>
    <w:rsid w:val="00B468CD"/>
    <w:rsid w:val="00B46EC6"/>
    <w:rsid w:val="00B47B05"/>
    <w:rsid w:val="00B47C46"/>
    <w:rsid w:val="00B50008"/>
    <w:rsid w:val="00B5011C"/>
    <w:rsid w:val="00B50756"/>
    <w:rsid w:val="00B508B1"/>
    <w:rsid w:val="00B50E53"/>
    <w:rsid w:val="00B51026"/>
    <w:rsid w:val="00B5187D"/>
    <w:rsid w:val="00B51B47"/>
    <w:rsid w:val="00B51BCA"/>
    <w:rsid w:val="00B52BBA"/>
    <w:rsid w:val="00B54ED3"/>
    <w:rsid w:val="00B550DF"/>
    <w:rsid w:val="00B56305"/>
    <w:rsid w:val="00B5693B"/>
    <w:rsid w:val="00B571D7"/>
    <w:rsid w:val="00B57AEC"/>
    <w:rsid w:val="00B60079"/>
    <w:rsid w:val="00B601DC"/>
    <w:rsid w:val="00B60662"/>
    <w:rsid w:val="00B60876"/>
    <w:rsid w:val="00B60FE3"/>
    <w:rsid w:val="00B61212"/>
    <w:rsid w:val="00B61651"/>
    <w:rsid w:val="00B61847"/>
    <w:rsid w:val="00B62147"/>
    <w:rsid w:val="00B62161"/>
    <w:rsid w:val="00B6267A"/>
    <w:rsid w:val="00B627C3"/>
    <w:rsid w:val="00B62C75"/>
    <w:rsid w:val="00B6323E"/>
    <w:rsid w:val="00B63A15"/>
    <w:rsid w:val="00B63A8F"/>
    <w:rsid w:val="00B640C9"/>
    <w:rsid w:val="00B65D22"/>
    <w:rsid w:val="00B65D39"/>
    <w:rsid w:val="00B65D61"/>
    <w:rsid w:val="00B65D7D"/>
    <w:rsid w:val="00B65E9F"/>
    <w:rsid w:val="00B66FDC"/>
    <w:rsid w:val="00B67D8F"/>
    <w:rsid w:val="00B703CC"/>
    <w:rsid w:val="00B706BF"/>
    <w:rsid w:val="00B70C56"/>
    <w:rsid w:val="00B71B6A"/>
    <w:rsid w:val="00B71C2B"/>
    <w:rsid w:val="00B726FA"/>
    <w:rsid w:val="00B7389E"/>
    <w:rsid w:val="00B73D50"/>
    <w:rsid w:val="00B73E10"/>
    <w:rsid w:val="00B74767"/>
    <w:rsid w:val="00B75FA3"/>
    <w:rsid w:val="00B76182"/>
    <w:rsid w:val="00B76AF6"/>
    <w:rsid w:val="00B76CF9"/>
    <w:rsid w:val="00B76D67"/>
    <w:rsid w:val="00B77EB8"/>
    <w:rsid w:val="00B77EF4"/>
    <w:rsid w:val="00B8010F"/>
    <w:rsid w:val="00B80D21"/>
    <w:rsid w:val="00B812FE"/>
    <w:rsid w:val="00B81D56"/>
    <w:rsid w:val="00B81E00"/>
    <w:rsid w:val="00B8222F"/>
    <w:rsid w:val="00B829A3"/>
    <w:rsid w:val="00B83C0E"/>
    <w:rsid w:val="00B8447F"/>
    <w:rsid w:val="00B84C20"/>
    <w:rsid w:val="00B84DAA"/>
    <w:rsid w:val="00B851E8"/>
    <w:rsid w:val="00B856D8"/>
    <w:rsid w:val="00B85F16"/>
    <w:rsid w:val="00B8605D"/>
    <w:rsid w:val="00B86B34"/>
    <w:rsid w:val="00B86CDF"/>
    <w:rsid w:val="00B86D6D"/>
    <w:rsid w:val="00B87741"/>
    <w:rsid w:val="00B87E2B"/>
    <w:rsid w:val="00B901F7"/>
    <w:rsid w:val="00B90318"/>
    <w:rsid w:val="00B90D3C"/>
    <w:rsid w:val="00B90DAC"/>
    <w:rsid w:val="00B9189F"/>
    <w:rsid w:val="00B9209D"/>
    <w:rsid w:val="00B921F1"/>
    <w:rsid w:val="00B93863"/>
    <w:rsid w:val="00B93C2F"/>
    <w:rsid w:val="00B94311"/>
    <w:rsid w:val="00B94505"/>
    <w:rsid w:val="00B9460C"/>
    <w:rsid w:val="00B948C2"/>
    <w:rsid w:val="00B94FD5"/>
    <w:rsid w:val="00B9551A"/>
    <w:rsid w:val="00B95AB1"/>
    <w:rsid w:val="00B95CC2"/>
    <w:rsid w:val="00B960D6"/>
    <w:rsid w:val="00B963E2"/>
    <w:rsid w:val="00B965FD"/>
    <w:rsid w:val="00B96E31"/>
    <w:rsid w:val="00B96EA9"/>
    <w:rsid w:val="00B973F4"/>
    <w:rsid w:val="00B9765F"/>
    <w:rsid w:val="00B97C9B"/>
    <w:rsid w:val="00BA08AE"/>
    <w:rsid w:val="00BA1898"/>
    <w:rsid w:val="00BA1954"/>
    <w:rsid w:val="00BA1B9C"/>
    <w:rsid w:val="00BA2444"/>
    <w:rsid w:val="00BA32C3"/>
    <w:rsid w:val="00BA392E"/>
    <w:rsid w:val="00BA3BAF"/>
    <w:rsid w:val="00BA3BDE"/>
    <w:rsid w:val="00BA4261"/>
    <w:rsid w:val="00BA4E5D"/>
    <w:rsid w:val="00BA52B4"/>
    <w:rsid w:val="00BA548B"/>
    <w:rsid w:val="00BA5AF6"/>
    <w:rsid w:val="00BA5C33"/>
    <w:rsid w:val="00BA745B"/>
    <w:rsid w:val="00BA7E6C"/>
    <w:rsid w:val="00BA7EB3"/>
    <w:rsid w:val="00BB05A3"/>
    <w:rsid w:val="00BB0BD3"/>
    <w:rsid w:val="00BB16F2"/>
    <w:rsid w:val="00BB1B03"/>
    <w:rsid w:val="00BB2033"/>
    <w:rsid w:val="00BB261C"/>
    <w:rsid w:val="00BB2BEE"/>
    <w:rsid w:val="00BB3199"/>
    <w:rsid w:val="00BB371A"/>
    <w:rsid w:val="00BB3AEB"/>
    <w:rsid w:val="00BB3C3E"/>
    <w:rsid w:val="00BB3DB3"/>
    <w:rsid w:val="00BB3E79"/>
    <w:rsid w:val="00BB4969"/>
    <w:rsid w:val="00BB5845"/>
    <w:rsid w:val="00BB5908"/>
    <w:rsid w:val="00BB69B6"/>
    <w:rsid w:val="00BB6EBA"/>
    <w:rsid w:val="00BB7514"/>
    <w:rsid w:val="00BB7AD3"/>
    <w:rsid w:val="00BB7D32"/>
    <w:rsid w:val="00BC0467"/>
    <w:rsid w:val="00BC0E47"/>
    <w:rsid w:val="00BC0F4B"/>
    <w:rsid w:val="00BC1D9B"/>
    <w:rsid w:val="00BC2098"/>
    <w:rsid w:val="00BC2FFE"/>
    <w:rsid w:val="00BC51C9"/>
    <w:rsid w:val="00BC5630"/>
    <w:rsid w:val="00BC5DF6"/>
    <w:rsid w:val="00BC6BAA"/>
    <w:rsid w:val="00BC6C9B"/>
    <w:rsid w:val="00BC6CD6"/>
    <w:rsid w:val="00BC7341"/>
    <w:rsid w:val="00BC7F8A"/>
    <w:rsid w:val="00BD01FA"/>
    <w:rsid w:val="00BD0550"/>
    <w:rsid w:val="00BD05D7"/>
    <w:rsid w:val="00BD0835"/>
    <w:rsid w:val="00BD149C"/>
    <w:rsid w:val="00BD3D9C"/>
    <w:rsid w:val="00BD4544"/>
    <w:rsid w:val="00BD50AC"/>
    <w:rsid w:val="00BD50DD"/>
    <w:rsid w:val="00BD519C"/>
    <w:rsid w:val="00BD5212"/>
    <w:rsid w:val="00BD66D4"/>
    <w:rsid w:val="00BD787D"/>
    <w:rsid w:val="00BD7937"/>
    <w:rsid w:val="00BE0072"/>
    <w:rsid w:val="00BE00EA"/>
    <w:rsid w:val="00BE0320"/>
    <w:rsid w:val="00BE0657"/>
    <w:rsid w:val="00BE099E"/>
    <w:rsid w:val="00BE25BD"/>
    <w:rsid w:val="00BE26F0"/>
    <w:rsid w:val="00BE3494"/>
    <w:rsid w:val="00BE3642"/>
    <w:rsid w:val="00BE3E73"/>
    <w:rsid w:val="00BE414B"/>
    <w:rsid w:val="00BE447F"/>
    <w:rsid w:val="00BE4825"/>
    <w:rsid w:val="00BE4E1E"/>
    <w:rsid w:val="00BE4FBD"/>
    <w:rsid w:val="00BE531C"/>
    <w:rsid w:val="00BE53B8"/>
    <w:rsid w:val="00BE634D"/>
    <w:rsid w:val="00BE63F2"/>
    <w:rsid w:val="00BE7595"/>
    <w:rsid w:val="00BF0483"/>
    <w:rsid w:val="00BF0570"/>
    <w:rsid w:val="00BF0631"/>
    <w:rsid w:val="00BF0D96"/>
    <w:rsid w:val="00BF147B"/>
    <w:rsid w:val="00BF1620"/>
    <w:rsid w:val="00BF18B7"/>
    <w:rsid w:val="00BF1F97"/>
    <w:rsid w:val="00BF21CA"/>
    <w:rsid w:val="00BF2DB0"/>
    <w:rsid w:val="00BF3211"/>
    <w:rsid w:val="00BF33F6"/>
    <w:rsid w:val="00BF3501"/>
    <w:rsid w:val="00BF35FE"/>
    <w:rsid w:val="00BF51F0"/>
    <w:rsid w:val="00BF5588"/>
    <w:rsid w:val="00BF5C4E"/>
    <w:rsid w:val="00BF6582"/>
    <w:rsid w:val="00BF6C1F"/>
    <w:rsid w:val="00BF6F4B"/>
    <w:rsid w:val="00BF7085"/>
    <w:rsid w:val="00BF7639"/>
    <w:rsid w:val="00BF7A02"/>
    <w:rsid w:val="00BF7A91"/>
    <w:rsid w:val="00C00D6E"/>
    <w:rsid w:val="00C01713"/>
    <w:rsid w:val="00C02555"/>
    <w:rsid w:val="00C03171"/>
    <w:rsid w:val="00C0325A"/>
    <w:rsid w:val="00C03927"/>
    <w:rsid w:val="00C03DEC"/>
    <w:rsid w:val="00C03EED"/>
    <w:rsid w:val="00C0421E"/>
    <w:rsid w:val="00C0438B"/>
    <w:rsid w:val="00C0482A"/>
    <w:rsid w:val="00C04F81"/>
    <w:rsid w:val="00C050DC"/>
    <w:rsid w:val="00C06201"/>
    <w:rsid w:val="00C062A8"/>
    <w:rsid w:val="00C064A5"/>
    <w:rsid w:val="00C067A2"/>
    <w:rsid w:val="00C06D7E"/>
    <w:rsid w:val="00C078B2"/>
    <w:rsid w:val="00C0792D"/>
    <w:rsid w:val="00C10192"/>
    <w:rsid w:val="00C103DA"/>
    <w:rsid w:val="00C1047B"/>
    <w:rsid w:val="00C111CF"/>
    <w:rsid w:val="00C115D3"/>
    <w:rsid w:val="00C118D7"/>
    <w:rsid w:val="00C11CBF"/>
    <w:rsid w:val="00C12333"/>
    <w:rsid w:val="00C12559"/>
    <w:rsid w:val="00C125B5"/>
    <w:rsid w:val="00C12722"/>
    <w:rsid w:val="00C12B28"/>
    <w:rsid w:val="00C12EE4"/>
    <w:rsid w:val="00C14CA5"/>
    <w:rsid w:val="00C14F06"/>
    <w:rsid w:val="00C1549C"/>
    <w:rsid w:val="00C154E8"/>
    <w:rsid w:val="00C156C3"/>
    <w:rsid w:val="00C15727"/>
    <w:rsid w:val="00C15C2C"/>
    <w:rsid w:val="00C15FD3"/>
    <w:rsid w:val="00C178B1"/>
    <w:rsid w:val="00C203CF"/>
    <w:rsid w:val="00C2121D"/>
    <w:rsid w:val="00C212D8"/>
    <w:rsid w:val="00C21B00"/>
    <w:rsid w:val="00C222D2"/>
    <w:rsid w:val="00C229CA"/>
    <w:rsid w:val="00C22E85"/>
    <w:rsid w:val="00C232D0"/>
    <w:rsid w:val="00C23BA7"/>
    <w:rsid w:val="00C244F4"/>
    <w:rsid w:val="00C247D9"/>
    <w:rsid w:val="00C24E65"/>
    <w:rsid w:val="00C24E6E"/>
    <w:rsid w:val="00C24F17"/>
    <w:rsid w:val="00C25631"/>
    <w:rsid w:val="00C2591E"/>
    <w:rsid w:val="00C25DEC"/>
    <w:rsid w:val="00C25E61"/>
    <w:rsid w:val="00C25ED9"/>
    <w:rsid w:val="00C26535"/>
    <w:rsid w:val="00C26584"/>
    <w:rsid w:val="00C266A5"/>
    <w:rsid w:val="00C268A2"/>
    <w:rsid w:val="00C27CCA"/>
    <w:rsid w:val="00C30104"/>
    <w:rsid w:val="00C30491"/>
    <w:rsid w:val="00C30B05"/>
    <w:rsid w:val="00C30D33"/>
    <w:rsid w:val="00C31226"/>
    <w:rsid w:val="00C315C6"/>
    <w:rsid w:val="00C327CC"/>
    <w:rsid w:val="00C3326B"/>
    <w:rsid w:val="00C343C6"/>
    <w:rsid w:val="00C34465"/>
    <w:rsid w:val="00C34E0F"/>
    <w:rsid w:val="00C34F98"/>
    <w:rsid w:val="00C3531D"/>
    <w:rsid w:val="00C35764"/>
    <w:rsid w:val="00C35843"/>
    <w:rsid w:val="00C35895"/>
    <w:rsid w:val="00C35964"/>
    <w:rsid w:val="00C35DB7"/>
    <w:rsid w:val="00C35F32"/>
    <w:rsid w:val="00C365B4"/>
    <w:rsid w:val="00C373D9"/>
    <w:rsid w:val="00C37447"/>
    <w:rsid w:val="00C40329"/>
    <w:rsid w:val="00C40AF2"/>
    <w:rsid w:val="00C410DB"/>
    <w:rsid w:val="00C41BF0"/>
    <w:rsid w:val="00C41DB2"/>
    <w:rsid w:val="00C425FD"/>
    <w:rsid w:val="00C42B17"/>
    <w:rsid w:val="00C42FE5"/>
    <w:rsid w:val="00C430D0"/>
    <w:rsid w:val="00C43146"/>
    <w:rsid w:val="00C43EEC"/>
    <w:rsid w:val="00C459A0"/>
    <w:rsid w:val="00C467E2"/>
    <w:rsid w:val="00C467E5"/>
    <w:rsid w:val="00C475BC"/>
    <w:rsid w:val="00C478EE"/>
    <w:rsid w:val="00C47A61"/>
    <w:rsid w:val="00C47E54"/>
    <w:rsid w:val="00C5047D"/>
    <w:rsid w:val="00C50E9A"/>
    <w:rsid w:val="00C50F1B"/>
    <w:rsid w:val="00C51418"/>
    <w:rsid w:val="00C514DD"/>
    <w:rsid w:val="00C51A2E"/>
    <w:rsid w:val="00C5237C"/>
    <w:rsid w:val="00C523BE"/>
    <w:rsid w:val="00C5351A"/>
    <w:rsid w:val="00C53604"/>
    <w:rsid w:val="00C53F25"/>
    <w:rsid w:val="00C548A6"/>
    <w:rsid w:val="00C54F3D"/>
    <w:rsid w:val="00C55749"/>
    <w:rsid w:val="00C55E62"/>
    <w:rsid w:val="00C56513"/>
    <w:rsid w:val="00C572D1"/>
    <w:rsid w:val="00C57ECD"/>
    <w:rsid w:val="00C60213"/>
    <w:rsid w:val="00C604AE"/>
    <w:rsid w:val="00C61698"/>
    <w:rsid w:val="00C617F8"/>
    <w:rsid w:val="00C6183E"/>
    <w:rsid w:val="00C61925"/>
    <w:rsid w:val="00C61AEB"/>
    <w:rsid w:val="00C626B5"/>
    <w:rsid w:val="00C626FE"/>
    <w:rsid w:val="00C628E7"/>
    <w:rsid w:val="00C62DA8"/>
    <w:rsid w:val="00C6465E"/>
    <w:rsid w:val="00C648BE"/>
    <w:rsid w:val="00C64A6D"/>
    <w:rsid w:val="00C64B0E"/>
    <w:rsid w:val="00C6571B"/>
    <w:rsid w:val="00C65A19"/>
    <w:rsid w:val="00C65B3F"/>
    <w:rsid w:val="00C65D82"/>
    <w:rsid w:val="00C6674C"/>
    <w:rsid w:val="00C66C93"/>
    <w:rsid w:val="00C67AA2"/>
    <w:rsid w:val="00C67B2C"/>
    <w:rsid w:val="00C67DE8"/>
    <w:rsid w:val="00C708F8"/>
    <w:rsid w:val="00C71556"/>
    <w:rsid w:val="00C71641"/>
    <w:rsid w:val="00C71B17"/>
    <w:rsid w:val="00C71CD1"/>
    <w:rsid w:val="00C72501"/>
    <w:rsid w:val="00C72567"/>
    <w:rsid w:val="00C72BE5"/>
    <w:rsid w:val="00C72E9F"/>
    <w:rsid w:val="00C73173"/>
    <w:rsid w:val="00C739AB"/>
    <w:rsid w:val="00C73DD7"/>
    <w:rsid w:val="00C7425D"/>
    <w:rsid w:val="00C747F7"/>
    <w:rsid w:val="00C751CB"/>
    <w:rsid w:val="00C75513"/>
    <w:rsid w:val="00C757E7"/>
    <w:rsid w:val="00C75980"/>
    <w:rsid w:val="00C75D33"/>
    <w:rsid w:val="00C75E96"/>
    <w:rsid w:val="00C76172"/>
    <w:rsid w:val="00C7631E"/>
    <w:rsid w:val="00C76610"/>
    <w:rsid w:val="00C76F60"/>
    <w:rsid w:val="00C774A4"/>
    <w:rsid w:val="00C779A0"/>
    <w:rsid w:val="00C77A89"/>
    <w:rsid w:val="00C801DE"/>
    <w:rsid w:val="00C80DD6"/>
    <w:rsid w:val="00C80E41"/>
    <w:rsid w:val="00C80F17"/>
    <w:rsid w:val="00C80FB4"/>
    <w:rsid w:val="00C812E0"/>
    <w:rsid w:val="00C81900"/>
    <w:rsid w:val="00C82268"/>
    <w:rsid w:val="00C82E77"/>
    <w:rsid w:val="00C8330D"/>
    <w:rsid w:val="00C836B4"/>
    <w:rsid w:val="00C83CEF"/>
    <w:rsid w:val="00C84CD4"/>
    <w:rsid w:val="00C84FDF"/>
    <w:rsid w:val="00C850AA"/>
    <w:rsid w:val="00C85102"/>
    <w:rsid w:val="00C854E6"/>
    <w:rsid w:val="00C858A3"/>
    <w:rsid w:val="00C859FA"/>
    <w:rsid w:val="00C86196"/>
    <w:rsid w:val="00C86674"/>
    <w:rsid w:val="00C867BA"/>
    <w:rsid w:val="00C86CA9"/>
    <w:rsid w:val="00C87C09"/>
    <w:rsid w:val="00C91147"/>
    <w:rsid w:val="00C912DD"/>
    <w:rsid w:val="00C91443"/>
    <w:rsid w:val="00C92033"/>
    <w:rsid w:val="00C92771"/>
    <w:rsid w:val="00C92EB1"/>
    <w:rsid w:val="00C94043"/>
    <w:rsid w:val="00C94E28"/>
    <w:rsid w:val="00C94F2F"/>
    <w:rsid w:val="00C96307"/>
    <w:rsid w:val="00C96CA3"/>
    <w:rsid w:val="00C96DBD"/>
    <w:rsid w:val="00C97044"/>
    <w:rsid w:val="00C97632"/>
    <w:rsid w:val="00C97F73"/>
    <w:rsid w:val="00CA0186"/>
    <w:rsid w:val="00CA05A0"/>
    <w:rsid w:val="00CA0AF8"/>
    <w:rsid w:val="00CA122F"/>
    <w:rsid w:val="00CA16DA"/>
    <w:rsid w:val="00CA2104"/>
    <w:rsid w:val="00CA27FC"/>
    <w:rsid w:val="00CA285C"/>
    <w:rsid w:val="00CA3091"/>
    <w:rsid w:val="00CA3719"/>
    <w:rsid w:val="00CA3B7A"/>
    <w:rsid w:val="00CA3F60"/>
    <w:rsid w:val="00CA4908"/>
    <w:rsid w:val="00CA4AFB"/>
    <w:rsid w:val="00CA4B61"/>
    <w:rsid w:val="00CA4DF1"/>
    <w:rsid w:val="00CA5E5B"/>
    <w:rsid w:val="00CA60F5"/>
    <w:rsid w:val="00CA7151"/>
    <w:rsid w:val="00CA771C"/>
    <w:rsid w:val="00CA774B"/>
    <w:rsid w:val="00CA7BE1"/>
    <w:rsid w:val="00CA7BEC"/>
    <w:rsid w:val="00CB015F"/>
    <w:rsid w:val="00CB0A93"/>
    <w:rsid w:val="00CB0C79"/>
    <w:rsid w:val="00CB14F1"/>
    <w:rsid w:val="00CB2385"/>
    <w:rsid w:val="00CB26B2"/>
    <w:rsid w:val="00CB4ED2"/>
    <w:rsid w:val="00CB5C88"/>
    <w:rsid w:val="00CB702D"/>
    <w:rsid w:val="00CB74C7"/>
    <w:rsid w:val="00CB75B0"/>
    <w:rsid w:val="00CB7D74"/>
    <w:rsid w:val="00CC05FC"/>
    <w:rsid w:val="00CC07A8"/>
    <w:rsid w:val="00CC2409"/>
    <w:rsid w:val="00CC320B"/>
    <w:rsid w:val="00CC3379"/>
    <w:rsid w:val="00CC395A"/>
    <w:rsid w:val="00CC3E66"/>
    <w:rsid w:val="00CC3E88"/>
    <w:rsid w:val="00CC42C4"/>
    <w:rsid w:val="00CC4CEC"/>
    <w:rsid w:val="00CC4DBA"/>
    <w:rsid w:val="00CC5528"/>
    <w:rsid w:val="00CC6844"/>
    <w:rsid w:val="00CC6A6B"/>
    <w:rsid w:val="00CC6EFC"/>
    <w:rsid w:val="00CC6F72"/>
    <w:rsid w:val="00CC7005"/>
    <w:rsid w:val="00CC7457"/>
    <w:rsid w:val="00CC7491"/>
    <w:rsid w:val="00CC7AF1"/>
    <w:rsid w:val="00CC7D7B"/>
    <w:rsid w:val="00CD02A6"/>
    <w:rsid w:val="00CD03B6"/>
    <w:rsid w:val="00CD0B16"/>
    <w:rsid w:val="00CD161F"/>
    <w:rsid w:val="00CD20EA"/>
    <w:rsid w:val="00CD20FD"/>
    <w:rsid w:val="00CD2702"/>
    <w:rsid w:val="00CD276F"/>
    <w:rsid w:val="00CD293A"/>
    <w:rsid w:val="00CD3A6E"/>
    <w:rsid w:val="00CD3AB6"/>
    <w:rsid w:val="00CD3B4F"/>
    <w:rsid w:val="00CD4B9E"/>
    <w:rsid w:val="00CD55B7"/>
    <w:rsid w:val="00CD5A30"/>
    <w:rsid w:val="00CD6661"/>
    <w:rsid w:val="00CD699A"/>
    <w:rsid w:val="00CD7160"/>
    <w:rsid w:val="00CD79D8"/>
    <w:rsid w:val="00CD7B6B"/>
    <w:rsid w:val="00CE06DA"/>
    <w:rsid w:val="00CE0C15"/>
    <w:rsid w:val="00CE0D0A"/>
    <w:rsid w:val="00CE0F1B"/>
    <w:rsid w:val="00CE0F31"/>
    <w:rsid w:val="00CE12DE"/>
    <w:rsid w:val="00CE14BD"/>
    <w:rsid w:val="00CE1934"/>
    <w:rsid w:val="00CE1F89"/>
    <w:rsid w:val="00CE2541"/>
    <w:rsid w:val="00CE2DF8"/>
    <w:rsid w:val="00CE41B8"/>
    <w:rsid w:val="00CE4354"/>
    <w:rsid w:val="00CE44A3"/>
    <w:rsid w:val="00CE56FE"/>
    <w:rsid w:val="00CE585B"/>
    <w:rsid w:val="00CE66F4"/>
    <w:rsid w:val="00CE6921"/>
    <w:rsid w:val="00CE6C73"/>
    <w:rsid w:val="00CE6EC1"/>
    <w:rsid w:val="00CE75F2"/>
    <w:rsid w:val="00CE7910"/>
    <w:rsid w:val="00CE7AB7"/>
    <w:rsid w:val="00CE7BC3"/>
    <w:rsid w:val="00CF058F"/>
    <w:rsid w:val="00CF0B66"/>
    <w:rsid w:val="00CF11D9"/>
    <w:rsid w:val="00CF1288"/>
    <w:rsid w:val="00CF15DF"/>
    <w:rsid w:val="00CF16CA"/>
    <w:rsid w:val="00CF1C7A"/>
    <w:rsid w:val="00CF2038"/>
    <w:rsid w:val="00CF242C"/>
    <w:rsid w:val="00CF3373"/>
    <w:rsid w:val="00CF393A"/>
    <w:rsid w:val="00CF3AE3"/>
    <w:rsid w:val="00CF425D"/>
    <w:rsid w:val="00CF46C2"/>
    <w:rsid w:val="00CF4B49"/>
    <w:rsid w:val="00CF56A3"/>
    <w:rsid w:val="00CF5709"/>
    <w:rsid w:val="00CF646F"/>
    <w:rsid w:val="00CF675C"/>
    <w:rsid w:val="00CF7F9F"/>
    <w:rsid w:val="00D00AB0"/>
    <w:rsid w:val="00D01263"/>
    <w:rsid w:val="00D01504"/>
    <w:rsid w:val="00D01595"/>
    <w:rsid w:val="00D016FF"/>
    <w:rsid w:val="00D01D43"/>
    <w:rsid w:val="00D02325"/>
    <w:rsid w:val="00D03345"/>
    <w:rsid w:val="00D0377D"/>
    <w:rsid w:val="00D03FFD"/>
    <w:rsid w:val="00D04154"/>
    <w:rsid w:val="00D05F22"/>
    <w:rsid w:val="00D07447"/>
    <w:rsid w:val="00D07847"/>
    <w:rsid w:val="00D079A9"/>
    <w:rsid w:val="00D07ECF"/>
    <w:rsid w:val="00D102C7"/>
    <w:rsid w:val="00D10E33"/>
    <w:rsid w:val="00D11614"/>
    <w:rsid w:val="00D116FD"/>
    <w:rsid w:val="00D11B40"/>
    <w:rsid w:val="00D11DE7"/>
    <w:rsid w:val="00D11E1D"/>
    <w:rsid w:val="00D1310F"/>
    <w:rsid w:val="00D13900"/>
    <w:rsid w:val="00D13BE3"/>
    <w:rsid w:val="00D141A0"/>
    <w:rsid w:val="00D1555C"/>
    <w:rsid w:val="00D15AAF"/>
    <w:rsid w:val="00D175AA"/>
    <w:rsid w:val="00D17FAD"/>
    <w:rsid w:val="00D2036A"/>
    <w:rsid w:val="00D20423"/>
    <w:rsid w:val="00D20428"/>
    <w:rsid w:val="00D20E7D"/>
    <w:rsid w:val="00D21C3A"/>
    <w:rsid w:val="00D2232A"/>
    <w:rsid w:val="00D22DB0"/>
    <w:rsid w:val="00D22E41"/>
    <w:rsid w:val="00D23555"/>
    <w:rsid w:val="00D2361B"/>
    <w:rsid w:val="00D244AA"/>
    <w:rsid w:val="00D2454A"/>
    <w:rsid w:val="00D24895"/>
    <w:rsid w:val="00D248FE"/>
    <w:rsid w:val="00D2498C"/>
    <w:rsid w:val="00D2539F"/>
    <w:rsid w:val="00D25F8F"/>
    <w:rsid w:val="00D2654D"/>
    <w:rsid w:val="00D268E6"/>
    <w:rsid w:val="00D26AF1"/>
    <w:rsid w:val="00D270F7"/>
    <w:rsid w:val="00D27500"/>
    <w:rsid w:val="00D27812"/>
    <w:rsid w:val="00D27A91"/>
    <w:rsid w:val="00D27AA1"/>
    <w:rsid w:val="00D27C89"/>
    <w:rsid w:val="00D30297"/>
    <w:rsid w:val="00D315EF"/>
    <w:rsid w:val="00D31F2E"/>
    <w:rsid w:val="00D32175"/>
    <w:rsid w:val="00D32BD1"/>
    <w:rsid w:val="00D330FD"/>
    <w:rsid w:val="00D33494"/>
    <w:rsid w:val="00D3360B"/>
    <w:rsid w:val="00D33AEC"/>
    <w:rsid w:val="00D34025"/>
    <w:rsid w:val="00D341D9"/>
    <w:rsid w:val="00D34733"/>
    <w:rsid w:val="00D3473E"/>
    <w:rsid w:val="00D34FF2"/>
    <w:rsid w:val="00D35B9C"/>
    <w:rsid w:val="00D363F7"/>
    <w:rsid w:val="00D36629"/>
    <w:rsid w:val="00D36648"/>
    <w:rsid w:val="00D366EA"/>
    <w:rsid w:val="00D3694F"/>
    <w:rsid w:val="00D36AD9"/>
    <w:rsid w:val="00D36CCD"/>
    <w:rsid w:val="00D36DC0"/>
    <w:rsid w:val="00D376A0"/>
    <w:rsid w:val="00D37753"/>
    <w:rsid w:val="00D37F3F"/>
    <w:rsid w:val="00D37F58"/>
    <w:rsid w:val="00D41321"/>
    <w:rsid w:val="00D41E8B"/>
    <w:rsid w:val="00D42392"/>
    <w:rsid w:val="00D4299C"/>
    <w:rsid w:val="00D42D28"/>
    <w:rsid w:val="00D4304E"/>
    <w:rsid w:val="00D431A9"/>
    <w:rsid w:val="00D444BE"/>
    <w:rsid w:val="00D45001"/>
    <w:rsid w:val="00D45CC7"/>
    <w:rsid w:val="00D47783"/>
    <w:rsid w:val="00D4784B"/>
    <w:rsid w:val="00D47A5A"/>
    <w:rsid w:val="00D5028A"/>
    <w:rsid w:val="00D5084E"/>
    <w:rsid w:val="00D50DAC"/>
    <w:rsid w:val="00D512B5"/>
    <w:rsid w:val="00D51CAA"/>
    <w:rsid w:val="00D51EA1"/>
    <w:rsid w:val="00D5277A"/>
    <w:rsid w:val="00D5284D"/>
    <w:rsid w:val="00D52BD5"/>
    <w:rsid w:val="00D531D2"/>
    <w:rsid w:val="00D537D8"/>
    <w:rsid w:val="00D542ED"/>
    <w:rsid w:val="00D552EC"/>
    <w:rsid w:val="00D554DF"/>
    <w:rsid w:val="00D558F8"/>
    <w:rsid w:val="00D559E3"/>
    <w:rsid w:val="00D5675F"/>
    <w:rsid w:val="00D56CC5"/>
    <w:rsid w:val="00D57686"/>
    <w:rsid w:val="00D57AC5"/>
    <w:rsid w:val="00D57BB4"/>
    <w:rsid w:val="00D57D2D"/>
    <w:rsid w:val="00D57DBE"/>
    <w:rsid w:val="00D57E74"/>
    <w:rsid w:val="00D611EC"/>
    <w:rsid w:val="00D6124D"/>
    <w:rsid w:val="00D61294"/>
    <w:rsid w:val="00D61371"/>
    <w:rsid w:val="00D61873"/>
    <w:rsid w:val="00D61D66"/>
    <w:rsid w:val="00D622CC"/>
    <w:rsid w:val="00D6292F"/>
    <w:rsid w:val="00D62C1D"/>
    <w:rsid w:val="00D63C90"/>
    <w:rsid w:val="00D6414F"/>
    <w:rsid w:val="00D6497B"/>
    <w:rsid w:val="00D64DBF"/>
    <w:rsid w:val="00D6562F"/>
    <w:rsid w:val="00D65B05"/>
    <w:rsid w:val="00D664BE"/>
    <w:rsid w:val="00D664C9"/>
    <w:rsid w:val="00D66EC6"/>
    <w:rsid w:val="00D67156"/>
    <w:rsid w:val="00D67195"/>
    <w:rsid w:val="00D678EA"/>
    <w:rsid w:val="00D701F1"/>
    <w:rsid w:val="00D70586"/>
    <w:rsid w:val="00D708BC"/>
    <w:rsid w:val="00D70904"/>
    <w:rsid w:val="00D70CEE"/>
    <w:rsid w:val="00D71BAA"/>
    <w:rsid w:val="00D71BB0"/>
    <w:rsid w:val="00D71CC7"/>
    <w:rsid w:val="00D71F55"/>
    <w:rsid w:val="00D72409"/>
    <w:rsid w:val="00D727BC"/>
    <w:rsid w:val="00D72BCB"/>
    <w:rsid w:val="00D731CD"/>
    <w:rsid w:val="00D738A8"/>
    <w:rsid w:val="00D73A18"/>
    <w:rsid w:val="00D73C18"/>
    <w:rsid w:val="00D75F2A"/>
    <w:rsid w:val="00D768B8"/>
    <w:rsid w:val="00D76B7F"/>
    <w:rsid w:val="00D7709E"/>
    <w:rsid w:val="00D776A3"/>
    <w:rsid w:val="00D779F8"/>
    <w:rsid w:val="00D80036"/>
    <w:rsid w:val="00D801B5"/>
    <w:rsid w:val="00D80D90"/>
    <w:rsid w:val="00D81339"/>
    <w:rsid w:val="00D8133B"/>
    <w:rsid w:val="00D81B21"/>
    <w:rsid w:val="00D81C00"/>
    <w:rsid w:val="00D8294C"/>
    <w:rsid w:val="00D83388"/>
    <w:rsid w:val="00D83E6B"/>
    <w:rsid w:val="00D840A4"/>
    <w:rsid w:val="00D842BE"/>
    <w:rsid w:val="00D8432F"/>
    <w:rsid w:val="00D84673"/>
    <w:rsid w:val="00D84714"/>
    <w:rsid w:val="00D84AA0"/>
    <w:rsid w:val="00D851B5"/>
    <w:rsid w:val="00D851B6"/>
    <w:rsid w:val="00D851F6"/>
    <w:rsid w:val="00D85284"/>
    <w:rsid w:val="00D85CFD"/>
    <w:rsid w:val="00D86442"/>
    <w:rsid w:val="00D864EB"/>
    <w:rsid w:val="00D86E8E"/>
    <w:rsid w:val="00D870E5"/>
    <w:rsid w:val="00D875BA"/>
    <w:rsid w:val="00D8790D"/>
    <w:rsid w:val="00D90BFE"/>
    <w:rsid w:val="00D90C4C"/>
    <w:rsid w:val="00D90FDE"/>
    <w:rsid w:val="00D91048"/>
    <w:rsid w:val="00D91064"/>
    <w:rsid w:val="00D911A8"/>
    <w:rsid w:val="00D927E5"/>
    <w:rsid w:val="00D9297F"/>
    <w:rsid w:val="00D92B93"/>
    <w:rsid w:val="00D92BAF"/>
    <w:rsid w:val="00D93219"/>
    <w:rsid w:val="00D933D0"/>
    <w:rsid w:val="00D9345C"/>
    <w:rsid w:val="00D93D4E"/>
    <w:rsid w:val="00D941FD"/>
    <w:rsid w:val="00D945AB"/>
    <w:rsid w:val="00D94FE7"/>
    <w:rsid w:val="00D95157"/>
    <w:rsid w:val="00D958C3"/>
    <w:rsid w:val="00D9590D"/>
    <w:rsid w:val="00D95D6E"/>
    <w:rsid w:val="00D95FCD"/>
    <w:rsid w:val="00D9607A"/>
    <w:rsid w:val="00D96770"/>
    <w:rsid w:val="00D96BA7"/>
    <w:rsid w:val="00D97F54"/>
    <w:rsid w:val="00DA0AA0"/>
    <w:rsid w:val="00DA11FD"/>
    <w:rsid w:val="00DA2DAD"/>
    <w:rsid w:val="00DA37B4"/>
    <w:rsid w:val="00DA51EB"/>
    <w:rsid w:val="00DA5532"/>
    <w:rsid w:val="00DA55CB"/>
    <w:rsid w:val="00DA5A99"/>
    <w:rsid w:val="00DA62A1"/>
    <w:rsid w:val="00DA65B1"/>
    <w:rsid w:val="00DA6BEF"/>
    <w:rsid w:val="00DA6EA3"/>
    <w:rsid w:val="00DA7264"/>
    <w:rsid w:val="00DA73AC"/>
    <w:rsid w:val="00DB0ACA"/>
    <w:rsid w:val="00DB1B36"/>
    <w:rsid w:val="00DB1C28"/>
    <w:rsid w:val="00DB25A0"/>
    <w:rsid w:val="00DB276F"/>
    <w:rsid w:val="00DB33FE"/>
    <w:rsid w:val="00DB35B6"/>
    <w:rsid w:val="00DB3B02"/>
    <w:rsid w:val="00DB42C1"/>
    <w:rsid w:val="00DB5355"/>
    <w:rsid w:val="00DB5417"/>
    <w:rsid w:val="00DB5E68"/>
    <w:rsid w:val="00DB5E91"/>
    <w:rsid w:val="00DB6E7F"/>
    <w:rsid w:val="00DC000A"/>
    <w:rsid w:val="00DC03BE"/>
    <w:rsid w:val="00DC079B"/>
    <w:rsid w:val="00DC13CE"/>
    <w:rsid w:val="00DC1ACF"/>
    <w:rsid w:val="00DC1E13"/>
    <w:rsid w:val="00DC287B"/>
    <w:rsid w:val="00DC2983"/>
    <w:rsid w:val="00DC4DCD"/>
    <w:rsid w:val="00DC54A8"/>
    <w:rsid w:val="00DC6107"/>
    <w:rsid w:val="00DC6AF2"/>
    <w:rsid w:val="00DC6C16"/>
    <w:rsid w:val="00DD0B39"/>
    <w:rsid w:val="00DD1FBD"/>
    <w:rsid w:val="00DD2491"/>
    <w:rsid w:val="00DD26D9"/>
    <w:rsid w:val="00DD2A1B"/>
    <w:rsid w:val="00DD30F6"/>
    <w:rsid w:val="00DD3104"/>
    <w:rsid w:val="00DD32DC"/>
    <w:rsid w:val="00DD3B99"/>
    <w:rsid w:val="00DD4C32"/>
    <w:rsid w:val="00DD5B2C"/>
    <w:rsid w:val="00DD5E51"/>
    <w:rsid w:val="00DD5F0B"/>
    <w:rsid w:val="00DD6201"/>
    <w:rsid w:val="00DD62E3"/>
    <w:rsid w:val="00DD6331"/>
    <w:rsid w:val="00DD648C"/>
    <w:rsid w:val="00DD6595"/>
    <w:rsid w:val="00DD7008"/>
    <w:rsid w:val="00DD708A"/>
    <w:rsid w:val="00DD79B4"/>
    <w:rsid w:val="00DD7BFC"/>
    <w:rsid w:val="00DD7EDC"/>
    <w:rsid w:val="00DE1B5D"/>
    <w:rsid w:val="00DE1CC9"/>
    <w:rsid w:val="00DE21E2"/>
    <w:rsid w:val="00DE25CA"/>
    <w:rsid w:val="00DE3AA1"/>
    <w:rsid w:val="00DE3D96"/>
    <w:rsid w:val="00DE5588"/>
    <w:rsid w:val="00DE5796"/>
    <w:rsid w:val="00DE598D"/>
    <w:rsid w:val="00DE59B7"/>
    <w:rsid w:val="00DE5D7B"/>
    <w:rsid w:val="00DE6E7C"/>
    <w:rsid w:val="00DE7982"/>
    <w:rsid w:val="00DF04FD"/>
    <w:rsid w:val="00DF09CD"/>
    <w:rsid w:val="00DF1723"/>
    <w:rsid w:val="00DF19A7"/>
    <w:rsid w:val="00DF1C9F"/>
    <w:rsid w:val="00DF1D51"/>
    <w:rsid w:val="00DF1DDE"/>
    <w:rsid w:val="00DF23EA"/>
    <w:rsid w:val="00DF242B"/>
    <w:rsid w:val="00DF25E1"/>
    <w:rsid w:val="00DF282F"/>
    <w:rsid w:val="00DF2A02"/>
    <w:rsid w:val="00DF2A3A"/>
    <w:rsid w:val="00DF321E"/>
    <w:rsid w:val="00DF391C"/>
    <w:rsid w:val="00DF3C1C"/>
    <w:rsid w:val="00DF55C3"/>
    <w:rsid w:val="00DF5D4A"/>
    <w:rsid w:val="00DF6F3F"/>
    <w:rsid w:val="00DF6FA1"/>
    <w:rsid w:val="00DF7769"/>
    <w:rsid w:val="00DF7982"/>
    <w:rsid w:val="00DF7C41"/>
    <w:rsid w:val="00E0025E"/>
    <w:rsid w:val="00E01B28"/>
    <w:rsid w:val="00E0235A"/>
    <w:rsid w:val="00E02778"/>
    <w:rsid w:val="00E03442"/>
    <w:rsid w:val="00E034E9"/>
    <w:rsid w:val="00E03948"/>
    <w:rsid w:val="00E03D95"/>
    <w:rsid w:val="00E03DD9"/>
    <w:rsid w:val="00E04C9A"/>
    <w:rsid w:val="00E053B7"/>
    <w:rsid w:val="00E0581F"/>
    <w:rsid w:val="00E05CB7"/>
    <w:rsid w:val="00E05DB9"/>
    <w:rsid w:val="00E065BD"/>
    <w:rsid w:val="00E0690C"/>
    <w:rsid w:val="00E072EE"/>
    <w:rsid w:val="00E0796B"/>
    <w:rsid w:val="00E07DD8"/>
    <w:rsid w:val="00E07E48"/>
    <w:rsid w:val="00E07FB1"/>
    <w:rsid w:val="00E107A0"/>
    <w:rsid w:val="00E109F3"/>
    <w:rsid w:val="00E11462"/>
    <w:rsid w:val="00E1165E"/>
    <w:rsid w:val="00E11888"/>
    <w:rsid w:val="00E11DA1"/>
    <w:rsid w:val="00E133A8"/>
    <w:rsid w:val="00E139C3"/>
    <w:rsid w:val="00E13E1A"/>
    <w:rsid w:val="00E14019"/>
    <w:rsid w:val="00E146C7"/>
    <w:rsid w:val="00E1470D"/>
    <w:rsid w:val="00E150E7"/>
    <w:rsid w:val="00E15658"/>
    <w:rsid w:val="00E1620A"/>
    <w:rsid w:val="00E16463"/>
    <w:rsid w:val="00E16B3E"/>
    <w:rsid w:val="00E16F54"/>
    <w:rsid w:val="00E17347"/>
    <w:rsid w:val="00E17566"/>
    <w:rsid w:val="00E175B6"/>
    <w:rsid w:val="00E178EB"/>
    <w:rsid w:val="00E17A72"/>
    <w:rsid w:val="00E17CC3"/>
    <w:rsid w:val="00E20ABF"/>
    <w:rsid w:val="00E21EFA"/>
    <w:rsid w:val="00E22204"/>
    <w:rsid w:val="00E23E70"/>
    <w:rsid w:val="00E24054"/>
    <w:rsid w:val="00E255D3"/>
    <w:rsid w:val="00E2627E"/>
    <w:rsid w:val="00E26303"/>
    <w:rsid w:val="00E26BC4"/>
    <w:rsid w:val="00E2729E"/>
    <w:rsid w:val="00E279F6"/>
    <w:rsid w:val="00E27EC8"/>
    <w:rsid w:val="00E30AA2"/>
    <w:rsid w:val="00E3106E"/>
    <w:rsid w:val="00E3221B"/>
    <w:rsid w:val="00E324D5"/>
    <w:rsid w:val="00E32A46"/>
    <w:rsid w:val="00E32E16"/>
    <w:rsid w:val="00E32E51"/>
    <w:rsid w:val="00E331B4"/>
    <w:rsid w:val="00E33E47"/>
    <w:rsid w:val="00E344D3"/>
    <w:rsid w:val="00E34685"/>
    <w:rsid w:val="00E35150"/>
    <w:rsid w:val="00E35528"/>
    <w:rsid w:val="00E3627E"/>
    <w:rsid w:val="00E36FA9"/>
    <w:rsid w:val="00E375D0"/>
    <w:rsid w:val="00E3770A"/>
    <w:rsid w:val="00E37DF2"/>
    <w:rsid w:val="00E40794"/>
    <w:rsid w:val="00E40F34"/>
    <w:rsid w:val="00E40FB9"/>
    <w:rsid w:val="00E413AE"/>
    <w:rsid w:val="00E4174E"/>
    <w:rsid w:val="00E41FBF"/>
    <w:rsid w:val="00E42B17"/>
    <w:rsid w:val="00E430B7"/>
    <w:rsid w:val="00E43AC2"/>
    <w:rsid w:val="00E44779"/>
    <w:rsid w:val="00E44A4D"/>
    <w:rsid w:val="00E45428"/>
    <w:rsid w:val="00E45762"/>
    <w:rsid w:val="00E4580B"/>
    <w:rsid w:val="00E45F9A"/>
    <w:rsid w:val="00E468C7"/>
    <w:rsid w:val="00E46B87"/>
    <w:rsid w:val="00E46E8C"/>
    <w:rsid w:val="00E47376"/>
    <w:rsid w:val="00E479C4"/>
    <w:rsid w:val="00E47B25"/>
    <w:rsid w:val="00E47EE1"/>
    <w:rsid w:val="00E5052F"/>
    <w:rsid w:val="00E51C43"/>
    <w:rsid w:val="00E52506"/>
    <w:rsid w:val="00E527E1"/>
    <w:rsid w:val="00E534C6"/>
    <w:rsid w:val="00E53514"/>
    <w:rsid w:val="00E5355E"/>
    <w:rsid w:val="00E540D2"/>
    <w:rsid w:val="00E5442D"/>
    <w:rsid w:val="00E54A8A"/>
    <w:rsid w:val="00E54DF9"/>
    <w:rsid w:val="00E5565D"/>
    <w:rsid w:val="00E557D0"/>
    <w:rsid w:val="00E55962"/>
    <w:rsid w:val="00E55C2D"/>
    <w:rsid w:val="00E5639B"/>
    <w:rsid w:val="00E56482"/>
    <w:rsid w:val="00E566C8"/>
    <w:rsid w:val="00E56CC2"/>
    <w:rsid w:val="00E56CCA"/>
    <w:rsid w:val="00E571C2"/>
    <w:rsid w:val="00E57214"/>
    <w:rsid w:val="00E5723C"/>
    <w:rsid w:val="00E602DE"/>
    <w:rsid w:val="00E60F13"/>
    <w:rsid w:val="00E614D2"/>
    <w:rsid w:val="00E616BE"/>
    <w:rsid w:val="00E6187F"/>
    <w:rsid w:val="00E61A79"/>
    <w:rsid w:val="00E62556"/>
    <w:rsid w:val="00E6262F"/>
    <w:rsid w:val="00E62864"/>
    <w:rsid w:val="00E62D61"/>
    <w:rsid w:val="00E63313"/>
    <w:rsid w:val="00E63CF5"/>
    <w:rsid w:val="00E64420"/>
    <w:rsid w:val="00E6485D"/>
    <w:rsid w:val="00E65643"/>
    <w:rsid w:val="00E65B97"/>
    <w:rsid w:val="00E65DA1"/>
    <w:rsid w:val="00E65E5A"/>
    <w:rsid w:val="00E660A5"/>
    <w:rsid w:val="00E660D8"/>
    <w:rsid w:val="00E671A2"/>
    <w:rsid w:val="00E671CD"/>
    <w:rsid w:val="00E67626"/>
    <w:rsid w:val="00E705D1"/>
    <w:rsid w:val="00E7061C"/>
    <w:rsid w:val="00E70ADE"/>
    <w:rsid w:val="00E726B8"/>
    <w:rsid w:val="00E72B28"/>
    <w:rsid w:val="00E72E13"/>
    <w:rsid w:val="00E7349D"/>
    <w:rsid w:val="00E73937"/>
    <w:rsid w:val="00E73C5E"/>
    <w:rsid w:val="00E73E6A"/>
    <w:rsid w:val="00E741E5"/>
    <w:rsid w:val="00E747E3"/>
    <w:rsid w:val="00E7548D"/>
    <w:rsid w:val="00E75EDC"/>
    <w:rsid w:val="00E76DC1"/>
    <w:rsid w:val="00E76F51"/>
    <w:rsid w:val="00E77E6F"/>
    <w:rsid w:val="00E807D3"/>
    <w:rsid w:val="00E8109E"/>
    <w:rsid w:val="00E81B56"/>
    <w:rsid w:val="00E81C99"/>
    <w:rsid w:val="00E826A3"/>
    <w:rsid w:val="00E82732"/>
    <w:rsid w:val="00E82B12"/>
    <w:rsid w:val="00E82B56"/>
    <w:rsid w:val="00E83352"/>
    <w:rsid w:val="00E835DA"/>
    <w:rsid w:val="00E837B7"/>
    <w:rsid w:val="00E837C1"/>
    <w:rsid w:val="00E83C2F"/>
    <w:rsid w:val="00E845D0"/>
    <w:rsid w:val="00E84C06"/>
    <w:rsid w:val="00E85A6D"/>
    <w:rsid w:val="00E85BFF"/>
    <w:rsid w:val="00E85C37"/>
    <w:rsid w:val="00E85FC1"/>
    <w:rsid w:val="00E8615B"/>
    <w:rsid w:val="00E865E0"/>
    <w:rsid w:val="00E86B41"/>
    <w:rsid w:val="00E86DDB"/>
    <w:rsid w:val="00E870D2"/>
    <w:rsid w:val="00E87959"/>
    <w:rsid w:val="00E87DEC"/>
    <w:rsid w:val="00E87E93"/>
    <w:rsid w:val="00E9087A"/>
    <w:rsid w:val="00E90939"/>
    <w:rsid w:val="00E90A3C"/>
    <w:rsid w:val="00E90B5D"/>
    <w:rsid w:val="00E90DE9"/>
    <w:rsid w:val="00E916CF"/>
    <w:rsid w:val="00E91726"/>
    <w:rsid w:val="00E9226D"/>
    <w:rsid w:val="00E9278C"/>
    <w:rsid w:val="00E92E7F"/>
    <w:rsid w:val="00E93394"/>
    <w:rsid w:val="00E9378E"/>
    <w:rsid w:val="00E9401A"/>
    <w:rsid w:val="00E94980"/>
    <w:rsid w:val="00E949EF"/>
    <w:rsid w:val="00E96561"/>
    <w:rsid w:val="00E96FB4"/>
    <w:rsid w:val="00E972EB"/>
    <w:rsid w:val="00E973B9"/>
    <w:rsid w:val="00EA0C28"/>
    <w:rsid w:val="00EA16AF"/>
    <w:rsid w:val="00EA1725"/>
    <w:rsid w:val="00EA1802"/>
    <w:rsid w:val="00EA18BE"/>
    <w:rsid w:val="00EA1BC7"/>
    <w:rsid w:val="00EA2204"/>
    <w:rsid w:val="00EA36AB"/>
    <w:rsid w:val="00EA3992"/>
    <w:rsid w:val="00EA4153"/>
    <w:rsid w:val="00EA416C"/>
    <w:rsid w:val="00EA4794"/>
    <w:rsid w:val="00EA48B9"/>
    <w:rsid w:val="00EA4A15"/>
    <w:rsid w:val="00EA4E74"/>
    <w:rsid w:val="00EA51FC"/>
    <w:rsid w:val="00EA58CC"/>
    <w:rsid w:val="00EA64B6"/>
    <w:rsid w:val="00EA70AF"/>
    <w:rsid w:val="00EA719D"/>
    <w:rsid w:val="00EA7430"/>
    <w:rsid w:val="00EB02A8"/>
    <w:rsid w:val="00EB040C"/>
    <w:rsid w:val="00EB0629"/>
    <w:rsid w:val="00EB0788"/>
    <w:rsid w:val="00EB0932"/>
    <w:rsid w:val="00EB0BB5"/>
    <w:rsid w:val="00EB12A3"/>
    <w:rsid w:val="00EB1B6E"/>
    <w:rsid w:val="00EB21A5"/>
    <w:rsid w:val="00EB2781"/>
    <w:rsid w:val="00EB27EF"/>
    <w:rsid w:val="00EB2833"/>
    <w:rsid w:val="00EB293E"/>
    <w:rsid w:val="00EB397D"/>
    <w:rsid w:val="00EB3C09"/>
    <w:rsid w:val="00EB4757"/>
    <w:rsid w:val="00EB492E"/>
    <w:rsid w:val="00EB5190"/>
    <w:rsid w:val="00EB6297"/>
    <w:rsid w:val="00EB6706"/>
    <w:rsid w:val="00EB6CBB"/>
    <w:rsid w:val="00EB75CC"/>
    <w:rsid w:val="00EB7878"/>
    <w:rsid w:val="00EB7974"/>
    <w:rsid w:val="00EB7E75"/>
    <w:rsid w:val="00EC0640"/>
    <w:rsid w:val="00EC1148"/>
    <w:rsid w:val="00EC1D1A"/>
    <w:rsid w:val="00EC20D1"/>
    <w:rsid w:val="00EC2F19"/>
    <w:rsid w:val="00EC33DC"/>
    <w:rsid w:val="00EC38B9"/>
    <w:rsid w:val="00EC39F9"/>
    <w:rsid w:val="00EC4022"/>
    <w:rsid w:val="00EC4C6C"/>
    <w:rsid w:val="00EC6F9F"/>
    <w:rsid w:val="00EC6FCD"/>
    <w:rsid w:val="00ED0EA3"/>
    <w:rsid w:val="00ED1355"/>
    <w:rsid w:val="00ED1BBD"/>
    <w:rsid w:val="00ED1D1B"/>
    <w:rsid w:val="00ED20E9"/>
    <w:rsid w:val="00ED22CF"/>
    <w:rsid w:val="00ED23E8"/>
    <w:rsid w:val="00ED25E5"/>
    <w:rsid w:val="00ED341B"/>
    <w:rsid w:val="00ED38B2"/>
    <w:rsid w:val="00ED43B7"/>
    <w:rsid w:val="00ED448A"/>
    <w:rsid w:val="00ED4708"/>
    <w:rsid w:val="00ED4974"/>
    <w:rsid w:val="00ED4BD6"/>
    <w:rsid w:val="00ED57E0"/>
    <w:rsid w:val="00ED5AA9"/>
    <w:rsid w:val="00ED6847"/>
    <w:rsid w:val="00ED740E"/>
    <w:rsid w:val="00ED7561"/>
    <w:rsid w:val="00ED793D"/>
    <w:rsid w:val="00EE02BB"/>
    <w:rsid w:val="00EE03DD"/>
    <w:rsid w:val="00EE0A76"/>
    <w:rsid w:val="00EE1054"/>
    <w:rsid w:val="00EE11E4"/>
    <w:rsid w:val="00EE1B0F"/>
    <w:rsid w:val="00EE1C18"/>
    <w:rsid w:val="00EE2A00"/>
    <w:rsid w:val="00EE2AD3"/>
    <w:rsid w:val="00EE2EC5"/>
    <w:rsid w:val="00EE302E"/>
    <w:rsid w:val="00EE35E5"/>
    <w:rsid w:val="00EE3F55"/>
    <w:rsid w:val="00EE417B"/>
    <w:rsid w:val="00EE41F3"/>
    <w:rsid w:val="00EE45B8"/>
    <w:rsid w:val="00EE47EA"/>
    <w:rsid w:val="00EE55BA"/>
    <w:rsid w:val="00EE5C0C"/>
    <w:rsid w:val="00EE5CAE"/>
    <w:rsid w:val="00EE6EA6"/>
    <w:rsid w:val="00EF018A"/>
    <w:rsid w:val="00EF02D9"/>
    <w:rsid w:val="00EF08ED"/>
    <w:rsid w:val="00EF0972"/>
    <w:rsid w:val="00EF0E6F"/>
    <w:rsid w:val="00EF10D2"/>
    <w:rsid w:val="00EF12B1"/>
    <w:rsid w:val="00EF13A3"/>
    <w:rsid w:val="00EF183E"/>
    <w:rsid w:val="00EF2174"/>
    <w:rsid w:val="00EF21A6"/>
    <w:rsid w:val="00EF2642"/>
    <w:rsid w:val="00EF33BF"/>
    <w:rsid w:val="00EF4393"/>
    <w:rsid w:val="00EF4C7F"/>
    <w:rsid w:val="00EF6123"/>
    <w:rsid w:val="00EF6392"/>
    <w:rsid w:val="00EF69DB"/>
    <w:rsid w:val="00EF6D1A"/>
    <w:rsid w:val="00F00790"/>
    <w:rsid w:val="00F01310"/>
    <w:rsid w:val="00F03268"/>
    <w:rsid w:val="00F04ABE"/>
    <w:rsid w:val="00F056FD"/>
    <w:rsid w:val="00F05A4A"/>
    <w:rsid w:val="00F05D23"/>
    <w:rsid w:val="00F05DA7"/>
    <w:rsid w:val="00F06767"/>
    <w:rsid w:val="00F06F58"/>
    <w:rsid w:val="00F07749"/>
    <w:rsid w:val="00F07D4F"/>
    <w:rsid w:val="00F07D52"/>
    <w:rsid w:val="00F07DB1"/>
    <w:rsid w:val="00F100D6"/>
    <w:rsid w:val="00F10C88"/>
    <w:rsid w:val="00F12851"/>
    <w:rsid w:val="00F1323C"/>
    <w:rsid w:val="00F13838"/>
    <w:rsid w:val="00F13C1D"/>
    <w:rsid w:val="00F14940"/>
    <w:rsid w:val="00F151BE"/>
    <w:rsid w:val="00F159BE"/>
    <w:rsid w:val="00F16081"/>
    <w:rsid w:val="00F16AAE"/>
    <w:rsid w:val="00F16DF5"/>
    <w:rsid w:val="00F170CC"/>
    <w:rsid w:val="00F17308"/>
    <w:rsid w:val="00F17F40"/>
    <w:rsid w:val="00F20D41"/>
    <w:rsid w:val="00F21211"/>
    <w:rsid w:val="00F212D4"/>
    <w:rsid w:val="00F225A3"/>
    <w:rsid w:val="00F238FB"/>
    <w:rsid w:val="00F23C42"/>
    <w:rsid w:val="00F248E1"/>
    <w:rsid w:val="00F251A3"/>
    <w:rsid w:val="00F25208"/>
    <w:rsid w:val="00F25B85"/>
    <w:rsid w:val="00F2636C"/>
    <w:rsid w:val="00F26F91"/>
    <w:rsid w:val="00F276A8"/>
    <w:rsid w:val="00F278C6"/>
    <w:rsid w:val="00F302AF"/>
    <w:rsid w:val="00F305C1"/>
    <w:rsid w:val="00F322AB"/>
    <w:rsid w:val="00F32330"/>
    <w:rsid w:val="00F325CD"/>
    <w:rsid w:val="00F32768"/>
    <w:rsid w:val="00F32F7F"/>
    <w:rsid w:val="00F33B62"/>
    <w:rsid w:val="00F33C91"/>
    <w:rsid w:val="00F33E08"/>
    <w:rsid w:val="00F33E0B"/>
    <w:rsid w:val="00F33FD8"/>
    <w:rsid w:val="00F349B2"/>
    <w:rsid w:val="00F35288"/>
    <w:rsid w:val="00F354F1"/>
    <w:rsid w:val="00F35F5B"/>
    <w:rsid w:val="00F366E2"/>
    <w:rsid w:val="00F369BE"/>
    <w:rsid w:val="00F401C4"/>
    <w:rsid w:val="00F40674"/>
    <w:rsid w:val="00F40B31"/>
    <w:rsid w:val="00F41CA3"/>
    <w:rsid w:val="00F4224C"/>
    <w:rsid w:val="00F42441"/>
    <w:rsid w:val="00F430A1"/>
    <w:rsid w:val="00F43214"/>
    <w:rsid w:val="00F43738"/>
    <w:rsid w:val="00F44182"/>
    <w:rsid w:val="00F44574"/>
    <w:rsid w:val="00F45179"/>
    <w:rsid w:val="00F45247"/>
    <w:rsid w:val="00F45627"/>
    <w:rsid w:val="00F46755"/>
    <w:rsid w:val="00F46DAA"/>
    <w:rsid w:val="00F4720D"/>
    <w:rsid w:val="00F473B7"/>
    <w:rsid w:val="00F473CE"/>
    <w:rsid w:val="00F511E3"/>
    <w:rsid w:val="00F5226D"/>
    <w:rsid w:val="00F5251D"/>
    <w:rsid w:val="00F52634"/>
    <w:rsid w:val="00F531D7"/>
    <w:rsid w:val="00F553C3"/>
    <w:rsid w:val="00F5604E"/>
    <w:rsid w:val="00F564CD"/>
    <w:rsid w:val="00F56901"/>
    <w:rsid w:val="00F56B73"/>
    <w:rsid w:val="00F56F68"/>
    <w:rsid w:val="00F5733F"/>
    <w:rsid w:val="00F57E36"/>
    <w:rsid w:val="00F57ED0"/>
    <w:rsid w:val="00F60303"/>
    <w:rsid w:val="00F60658"/>
    <w:rsid w:val="00F61604"/>
    <w:rsid w:val="00F61E3B"/>
    <w:rsid w:val="00F61E61"/>
    <w:rsid w:val="00F61F7B"/>
    <w:rsid w:val="00F629E7"/>
    <w:rsid w:val="00F62C07"/>
    <w:rsid w:val="00F62EFB"/>
    <w:rsid w:val="00F634AF"/>
    <w:rsid w:val="00F63D95"/>
    <w:rsid w:val="00F640A0"/>
    <w:rsid w:val="00F64F79"/>
    <w:rsid w:val="00F65555"/>
    <w:rsid w:val="00F66DCE"/>
    <w:rsid w:val="00F677F7"/>
    <w:rsid w:val="00F7074F"/>
    <w:rsid w:val="00F70B39"/>
    <w:rsid w:val="00F70E3D"/>
    <w:rsid w:val="00F7110B"/>
    <w:rsid w:val="00F711DF"/>
    <w:rsid w:val="00F718D2"/>
    <w:rsid w:val="00F71D71"/>
    <w:rsid w:val="00F722F6"/>
    <w:rsid w:val="00F723B2"/>
    <w:rsid w:val="00F72530"/>
    <w:rsid w:val="00F72D35"/>
    <w:rsid w:val="00F730EA"/>
    <w:rsid w:val="00F73360"/>
    <w:rsid w:val="00F7379A"/>
    <w:rsid w:val="00F74427"/>
    <w:rsid w:val="00F74458"/>
    <w:rsid w:val="00F7464E"/>
    <w:rsid w:val="00F746AD"/>
    <w:rsid w:val="00F74AFC"/>
    <w:rsid w:val="00F74C48"/>
    <w:rsid w:val="00F750DD"/>
    <w:rsid w:val="00F7637D"/>
    <w:rsid w:val="00F770DE"/>
    <w:rsid w:val="00F7763A"/>
    <w:rsid w:val="00F80311"/>
    <w:rsid w:val="00F80330"/>
    <w:rsid w:val="00F80D29"/>
    <w:rsid w:val="00F80EEC"/>
    <w:rsid w:val="00F82878"/>
    <w:rsid w:val="00F829A4"/>
    <w:rsid w:val="00F8305B"/>
    <w:rsid w:val="00F833A1"/>
    <w:rsid w:val="00F833EE"/>
    <w:rsid w:val="00F839C9"/>
    <w:rsid w:val="00F83A16"/>
    <w:rsid w:val="00F83EAD"/>
    <w:rsid w:val="00F84085"/>
    <w:rsid w:val="00F840B9"/>
    <w:rsid w:val="00F84321"/>
    <w:rsid w:val="00F84403"/>
    <w:rsid w:val="00F84FFC"/>
    <w:rsid w:val="00F8538B"/>
    <w:rsid w:val="00F8559B"/>
    <w:rsid w:val="00F860DF"/>
    <w:rsid w:val="00F86414"/>
    <w:rsid w:val="00F8658D"/>
    <w:rsid w:val="00F86C77"/>
    <w:rsid w:val="00F86F56"/>
    <w:rsid w:val="00F8748A"/>
    <w:rsid w:val="00F879D2"/>
    <w:rsid w:val="00F90508"/>
    <w:rsid w:val="00F90801"/>
    <w:rsid w:val="00F91205"/>
    <w:rsid w:val="00F91748"/>
    <w:rsid w:val="00F917FF"/>
    <w:rsid w:val="00F91AC5"/>
    <w:rsid w:val="00F91FDB"/>
    <w:rsid w:val="00F92289"/>
    <w:rsid w:val="00F92A4B"/>
    <w:rsid w:val="00F93086"/>
    <w:rsid w:val="00F9318C"/>
    <w:rsid w:val="00F93FBB"/>
    <w:rsid w:val="00F94010"/>
    <w:rsid w:val="00F948F5"/>
    <w:rsid w:val="00F94C6A"/>
    <w:rsid w:val="00F94D14"/>
    <w:rsid w:val="00F9531D"/>
    <w:rsid w:val="00F95322"/>
    <w:rsid w:val="00F96F42"/>
    <w:rsid w:val="00F97226"/>
    <w:rsid w:val="00FA0C0F"/>
    <w:rsid w:val="00FA1625"/>
    <w:rsid w:val="00FA1EE2"/>
    <w:rsid w:val="00FA348B"/>
    <w:rsid w:val="00FA39CC"/>
    <w:rsid w:val="00FA4071"/>
    <w:rsid w:val="00FA4388"/>
    <w:rsid w:val="00FA4723"/>
    <w:rsid w:val="00FA4ED2"/>
    <w:rsid w:val="00FA5340"/>
    <w:rsid w:val="00FA5825"/>
    <w:rsid w:val="00FA5C88"/>
    <w:rsid w:val="00FA6179"/>
    <w:rsid w:val="00FA6613"/>
    <w:rsid w:val="00FA6665"/>
    <w:rsid w:val="00FA783A"/>
    <w:rsid w:val="00FA7849"/>
    <w:rsid w:val="00FB0336"/>
    <w:rsid w:val="00FB08AA"/>
    <w:rsid w:val="00FB093C"/>
    <w:rsid w:val="00FB12F7"/>
    <w:rsid w:val="00FB4CB1"/>
    <w:rsid w:val="00FB7865"/>
    <w:rsid w:val="00FB7921"/>
    <w:rsid w:val="00FB7A8D"/>
    <w:rsid w:val="00FB7C67"/>
    <w:rsid w:val="00FB7DDC"/>
    <w:rsid w:val="00FC0030"/>
    <w:rsid w:val="00FC24B4"/>
    <w:rsid w:val="00FC2E14"/>
    <w:rsid w:val="00FC32C6"/>
    <w:rsid w:val="00FC33FB"/>
    <w:rsid w:val="00FC3626"/>
    <w:rsid w:val="00FC392C"/>
    <w:rsid w:val="00FC3DD6"/>
    <w:rsid w:val="00FC42A7"/>
    <w:rsid w:val="00FC4F52"/>
    <w:rsid w:val="00FC50F0"/>
    <w:rsid w:val="00FC521B"/>
    <w:rsid w:val="00FC5A5E"/>
    <w:rsid w:val="00FC5CD6"/>
    <w:rsid w:val="00FC64E5"/>
    <w:rsid w:val="00FC6A3B"/>
    <w:rsid w:val="00FC6FBE"/>
    <w:rsid w:val="00FC7C12"/>
    <w:rsid w:val="00FD049F"/>
    <w:rsid w:val="00FD18E6"/>
    <w:rsid w:val="00FD1BF0"/>
    <w:rsid w:val="00FD1E1F"/>
    <w:rsid w:val="00FD1FFE"/>
    <w:rsid w:val="00FD304C"/>
    <w:rsid w:val="00FD3272"/>
    <w:rsid w:val="00FD38BD"/>
    <w:rsid w:val="00FD3930"/>
    <w:rsid w:val="00FD41C6"/>
    <w:rsid w:val="00FD54D9"/>
    <w:rsid w:val="00FD6AFA"/>
    <w:rsid w:val="00FD761E"/>
    <w:rsid w:val="00FD7842"/>
    <w:rsid w:val="00FE02E8"/>
    <w:rsid w:val="00FE083F"/>
    <w:rsid w:val="00FE0865"/>
    <w:rsid w:val="00FE0B34"/>
    <w:rsid w:val="00FE187C"/>
    <w:rsid w:val="00FE1993"/>
    <w:rsid w:val="00FE19A0"/>
    <w:rsid w:val="00FE1EAD"/>
    <w:rsid w:val="00FE27E3"/>
    <w:rsid w:val="00FE2A1C"/>
    <w:rsid w:val="00FE3130"/>
    <w:rsid w:val="00FE37D3"/>
    <w:rsid w:val="00FE39CC"/>
    <w:rsid w:val="00FE3DF5"/>
    <w:rsid w:val="00FE485B"/>
    <w:rsid w:val="00FE4917"/>
    <w:rsid w:val="00FE5334"/>
    <w:rsid w:val="00FE5F39"/>
    <w:rsid w:val="00FE5FC7"/>
    <w:rsid w:val="00FE646A"/>
    <w:rsid w:val="00FE6699"/>
    <w:rsid w:val="00FE6937"/>
    <w:rsid w:val="00FE7909"/>
    <w:rsid w:val="00FF00BA"/>
    <w:rsid w:val="00FF0137"/>
    <w:rsid w:val="00FF055F"/>
    <w:rsid w:val="00FF0B36"/>
    <w:rsid w:val="00FF141A"/>
    <w:rsid w:val="00FF15A4"/>
    <w:rsid w:val="00FF1AEF"/>
    <w:rsid w:val="00FF1C77"/>
    <w:rsid w:val="00FF263B"/>
    <w:rsid w:val="00FF2772"/>
    <w:rsid w:val="00FF2A5C"/>
    <w:rsid w:val="00FF2A76"/>
    <w:rsid w:val="00FF2CDC"/>
    <w:rsid w:val="00FF2D02"/>
    <w:rsid w:val="00FF3185"/>
    <w:rsid w:val="00FF3442"/>
    <w:rsid w:val="00FF36B6"/>
    <w:rsid w:val="00FF45E3"/>
    <w:rsid w:val="00FF540B"/>
    <w:rsid w:val="00FF553C"/>
    <w:rsid w:val="00FF5E48"/>
    <w:rsid w:val="00FF6103"/>
    <w:rsid w:val="00FF67AE"/>
    <w:rsid w:val="00FF6AC2"/>
    <w:rsid w:val="00FF77BD"/>
    <w:rsid w:val="00FF7860"/>
    <w:rsid w:val="00FF7BE2"/>
    <w:rsid w:val="00FF7C59"/>
    <w:rsid w:val="087E9EA7"/>
    <w:rsid w:val="088203EB"/>
    <w:rsid w:val="09818BD1"/>
    <w:rsid w:val="098F5075"/>
    <w:rsid w:val="09FD1F44"/>
    <w:rsid w:val="0AC5795C"/>
    <w:rsid w:val="0B89CCC0"/>
    <w:rsid w:val="0C3345FE"/>
    <w:rsid w:val="0D689AC3"/>
    <w:rsid w:val="0DE7575D"/>
    <w:rsid w:val="0EBF533B"/>
    <w:rsid w:val="0EEF069B"/>
    <w:rsid w:val="0F644A4A"/>
    <w:rsid w:val="11422B12"/>
    <w:rsid w:val="1232F389"/>
    <w:rsid w:val="127F9A9F"/>
    <w:rsid w:val="132B6D81"/>
    <w:rsid w:val="136108EE"/>
    <w:rsid w:val="14EF31E0"/>
    <w:rsid w:val="152B8E2F"/>
    <w:rsid w:val="1633D5EC"/>
    <w:rsid w:val="1944E698"/>
    <w:rsid w:val="19A6542E"/>
    <w:rsid w:val="1ACCD191"/>
    <w:rsid w:val="1B303A2B"/>
    <w:rsid w:val="1C68853E"/>
    <w:rsid w:val="1DFCBB86"/>
    <w:rsid w:val="1E892BE8"/>
    <w:rsid w:val="20C399D0"/>
    <w:rsid w:val="21224AA9"/>
    <w:rsid w:val="21477E0B"/>
    <w:rsid w:val="216B0791"/>
    <w:rsid w:val="218510A9"/>
    <w:rsid w:val="2193E596"/>
    <w:rsid w:val="227E853B"/>
    <w:rsid w:val="22B164A5"/>
    <w:rsid w:val="24E77B39"/>
    <w:rsid w:val="24F03628"/>
    <w:rsid w:val="2713B9CF"/>
    <w:rsid w:val="272EFC4A"/>
    <w:rsid w:val="2748DB36"/>
    <w:rsid w:val="29B18206"/>
    <w:rsid w:val="2B86AD0A"/>
    <w:rsid w:val="2D4C8A41"/>
    <w:rsid w:val="2DFC9400"/>
    <w:rsid w:val="2E9D2261"/>
    <w:rsid w:val="3264EEC7"/>
    <w:rsid w:val="337A40DA"/>
    <w:rsid w:val="3468D710"/>
    <w:rsid w:val="347CB2F7"/>
    <w:rsid w:val="34F9C994"/>
    <w:rsid w:val="35459EA9"/>
    <w:rsid w:val="375A2FCF"/>
    <w:rsid w:val="37AE4028"/>
    <w:rsid w:val="3A4AD526"/>
    <w:rsid w:val="3A8D53A0"/>
    <w:rsid w:val="3AC81C81"/>
    <w:rsid w:val="3BF7CD02"/>
    <w:rsid w:val="3D153F2D"/>
    <w:rsid w:val="3E1318A6"/>
    <w:rsid w:val="44F719FA"/>
    <w:rsid w:val="48DA1575"/>
    <w:rsid w:val="4CD60341"/>
    <w:rsid w:val="4D54F544"/>
    <w:rsid w:val="4DFA3588"/>
    <w:rsid w:val="4EF0587B"/>
    <w:rsid w:val="509BAB5C"/>
    <w:rsid w:val="558E571A"/>
    <w:rsid w:val="55F1AE8E"/>
    <w:rsid w:val="57A21689"/>
    <w:rsid w:val="57E3D96E"/>
    <w:rsid w:val="58418487"/>
    <w:rsid w:val="58DB08C4"/>
    <w:rsid w:val="5ABD88B5"/>
    <w:rsid w:val="5B418364"/>
    <w:rsid w:val="5D40F26A"/>
    <w:rsid w:val="5D4144D6"/>
    <w:rsid w:val="5DC5C247"/>
    <w:rsid w:val="5F58175C"/>
    <w:rsid w:val="5F8D296E"/>
    <w:rsid w:val="5FEB6579"/>
    <w:rsid w:val="617D371F"/>
    <w:rsid w:val="61A96DE9"/>
    <w:rsid w:val="63D5EAB9"/>
    <w:rsid w:val="64749C6B"/>
    <w:rsid w:val="658290DE"/>
    <w:rsid w:val="66BCBA67"/>
    <w:rsid w:val="66C11A13"/>
    <w:rsid w:val="6730480D"/>
    <w:rsid w:val="679A5F55"/>
    <w:rsid w:val="684E6C6E"/>
    <w:rsid w:val="6899E7AD"/>
    <w:rsid w:val="6915ACE7"/>
    <w:rsid w:val="6994FE7D"/>
    <w:rsid w:val="6A8EED2C"/>
    <w:rsid w:val="6BEBDCCC"/>
    <w:rsid w:val="6D656066"/>
    <w:rsid w:val="6ED5A22F"/>
    <w:rsid w:val="6EF1F017"/>
    <w:rsid w:val="6FF67E3E"/>
    <w:rsid w:val="7320BC74"/>
    <w:rsid w:val="73C4D7DE"/>
    <w:rsid w:val="74753367"/>
    <w:rsid w:val="7734553A"/>
    <w:rsid w:val="780750DA"/>
    <w:rsid w:val="7AAAB5A9"/>
    <w:rsid w:val="7ADA142C"/>
    <w:rsid w:val="7B474F8A"/>
    <w:rsid w:val="7B7C880F"/>
    <w:rsid w:val="7B93B1B2"/>
    <w:rsid w:val="7C83A4EC"/>
    <w:rsid w:val="7CF41A9C"/>
    <w:rsid w:val="7F531427"/>
    <w:rsid w:val="7F6112C6"/>
    <w:rsid w:val="7FD44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8AF3C"/>
  <w15:chartTrackingRefBased/>
  <w15:docId w15:val="{45A20C6B-338D-4FAB-9401-2CF66FAA2D2B}"/>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7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7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7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77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7759E"/>
    <w:pPr>
      <w:keepNext/>
      <w:keepLines/>
      <w:spacing w:before="40" w:after="0"/>
      <w:outlineLvl w:val="5"/>
    </w:pPr>
    <w:rPr>
      <w:rFonts w:eastAsiaTheme="majorEastAsia" w:cstheme="majorBidi"/>
      <w:i/>
      <w:iCs/>
      <w:color w:val="595959" w:themeColor="text1" w:themeTint="A6"/>
    </w:rPr>
  </w:style>
  <w:style w:type="paragraph" w:styleId="Heading7">
    <w:name w:val="heading 7"/>
    <w:aliases w:val="Appendix"/>
    <w:basedOn w:val="Normal"/>
    <w:next w:val="Normal"/>
    <w:link w:val="Heading7Char"/>
    <w:uiPriority w:val="9"/>
    <w:unhideWhenUsed/>
    <w:qFormat/>
    <w:rsid w:val="00094C0B"/>
    <w:pPr>
      <w:keepNext/>
      <w:keepLines/>
      <w:numPr>
        <w:ilvl w:val="6"/>
        <w:numId w:val="19"/>
      </w:numPr>
      <w:spacing w:before="40" w:after="0"/>
      <w:jc w:val="center"/>
      <w:outlineLvl w:val="6"/>
    </w:pPr>
    <w:rPr>
      <w:rFonts w:ascii="Book Antiqua" w:eastAsiaTheme="majorEastAsia" w:hAnsi="Book Antiqua" w:cstheme="majorBidi"/>
      <w:b/>
      <w:sz w:val="24"/>
    </w:rPr>
  </w:style>
  <w:style w:type="paragraph" w:styleId="Heading8">
    <w:name w:val="heading 8"/>
    <w:basedOn w:val="Normal"/>
    <w:next w:val="Normal"/>
    <w:link w:val="Heading8Char"/>
    <w:uiPriority w:val="9"/>
    <w:semiHidden/>
    <w:unhideWhenUsed/>
    <w:qFormat/>
    <w:rsid w:val="00A77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7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7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7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77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7759E"/>
    <w:rPr>
      <w:rFonts w:eastAsiaTheme="majorEastAsia" w:cstheme="majorBidi"/>
      <w:i/>
      <w:iCs/>
      <w:color w:val="595959" w:themeColor="text1" w:themeTint="A6"/>
    </w:rPr>
  </w:style>
  <w:style w:type="character" w:customStyle="1" w:styleId="Heading7Char">
    <w:name w:val="Heading 7 Char"/>
    <w:aliases w:val="Appendix Char"/>
    <w:basedOn w:val="DefaultParagraphFont"/>
    <w:link w:val="Heading7"/>
    <w:uiPriority w:val="9"/>
    <w:rsid w:val="00094C0B"/>
    <w:rPr>
      <w:rFonts w:ascii="Book Antiqua" w:eastAsiaTheme="majorEastAsia" w:hAnsi="Book Antiqua" w:cstheme="majorBidi"/>
      <w:b/>
      <w:sz w:val="24"/>
    </w:rPr>
  </w:style>
  <w:style w:type="character" w:customStyle="1" w:styleId="Heading8Char">
    <w:name w:val="Heading 8 Char"/>
    <w:basedOn w:val="DefaultParagraphFont"/>
    <w:link w:val="Heading8"/>
    <w:uiPriority w:val="9"/>
    <w:semiHidden/>
    <w:rsid w:val="00A77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59E"/>
    <w:rPr>
      <w:rFonts w:eastAsiaTheme="majorEastAsia" w:cstheme="majorBidi"/>
      <w:color w:val="272727" w:themeColor="text1" w:themeTint="D8"/>
    </w:rPr>
  </w:style>
  <w:style w:type="paragraph" w:styleId="Title">
    <w:name w:val="Title"/>
    <w:basedOn w:val="Normal"/>
    <w:next w:val="Normal"/>
    <w:link w:val="TitleChar"/>
    <w:qFormat/>
    <w:rsid w:val="00A77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77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59E"/>
    <w:pPr>
      <w:spacing w:before="160"/>
      <w:jc w:val="center"/>
    </w:pPr>
    <w:rPr>
      <w:i/>
      <w:iCs/>
      <w:color w:val="404040" w:themeColor="text1" w:themeTint="BF"/>
    </w:rPr>
  </w:style>
  <w:style w:type="character" w:customStyle="1" w:styleId="QuoteChar">
    <w:name w:val="Quote Char"/>
    <w:basedOn w:val="DefaultParagraphFont"/>
    <w:link w:val="Quote"/>
    <w:uiPriority w:val="29"/>
    <w:rsid w:val="00A7759E"/>
    <w:rPr>
      <w:i/>
      <w:iCs/>
      <w:color w:val="404040" w:themeColor="text1" w:themeTint="BF"/>
    </w:rPr>
  </w:style>
  <w:style w:type="paragraph" w:styleId="ListParagraph">
    <w:name w:val="List Paragraph"/>
    <w:basedOn w:val="Normal"/>
    <w:uiPriority w:val="34"/>
    <w:qFormat/>
    <w:rsid w:val="00A7759E"/>
    <w:pPr>
      <w:ind w:left="720"/>
      <w:contextualSpacing/>
    </w:pPr>
  </w:style>
  <w:style w:type="character" w:styleId="IntenseEmphasis">
    <w:name w:val="Intense Emphasis"/>
    <w:basedOn w:val="DefaultParagraphFont"/>
    <w:uiPriority w:val="21"/>
    <w:qFormat/>
    <w:rsid w:val="00A7759E"/>
    <w:rPr>
      <w:i/>
      <w:iCs/>
      <w:color w:val="2F5496" w:themeColor="accent1" w:themeShade="BF"/>
    </w:rPr>
  </w:style>
  <w:style w:type="paragraph" w:styleId="IntenseQuote">
    <w:name w:val="Intense Quote"/>
    <w:basedOn w:val="Normal"/>
    <w:next w:val="Normal"/>
    <w:link w:val="IntenseQuoteChar"/>
    <w:uiPriority w:val="30"/>
    <w:qFormat/>
    <w:rsid w:val="00A77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759E"/>
    <w:rPr>
      <w:i/>
      <w:iCs/>
      <w:color w:val="2F5496" w:themeColor="accent1" w:themeShade="BF"/>
    </w:rPr>
  </w:style>
  <w:style w:type="character" w:styleId="IntenseReference">
    <w:name w:val="Intense Reference"/>
    <w:basedOn w:val="DefaultParagraphFont"/>
    <w:uiPriority w:val="32"/>
    <w:qFormat/>
    <w:rsid w:val="00A7759E"/>
    <w:rPr>
      <w:b/>
      <w:bCs/>
      <w:smallCaps/>
      <w:color w:val="2F5496" w:themeColor="accent1" w:themeShade="BF"/>
      <w:spacing w:val="5"/>
    </w:rPr>
  </w:style>
  <w:style w:type="numbering" w:customStyle="1" w:styleId="NoList1">
    <w:name w:val="No List1"/>
    <w:next w:val="NoList"/>
    <w:uiPriority w:val="99"/>
    <w:semiHidden/>
    <w:unhideWhenUsed/>
    <w:rsid w:val="00A7759E"/>
  </w:style>
  <w:style w:type="paragraph" w:styleId="Header">
    <w:name w:val="header"/>
    <w:basedOn w:val="Normal"/>
    <w:link w:val="Head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7759E"/>
    <w:rPr>
      <w:rFonts w:ascii="Times New Roman" w:eastAsia="Times New Roman" w:hAnsi="Times New Roman" w:cs="Times New Roman"/>
      <w:sz w:val="24"/>
      <w:szCs w:val="24"/>
    </w:rPr>
  </w:style>
  <w:style w:type="paragraph" w:styleId="Footer">
    <w:name w:val="footer"/>
    <w:basedOn w:val="Normal"/>
    <w:link w:val="Foot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7759E"/>
    <w:rPr>
      <w:rFonts w:ascii="Times New Roman" w:eastAsia="Times New Roman" w:hAnsi="Times New Roman" w:cs="Times New Roman"/>
      <w:sz w:val="24"/>
      <w:szCs w:val="24"/>
    </w:rPr>
  </w:style>
  <w:style w:type="character" w:styleId="PageNumber">
    <w:name w:val="page number"/>
    <w:basedOn w:val="DefaultParagraphFont"/>
    <w:rsid w:val="00A7759E"/>
  </w:style>
  <w:style w:type="table" w:styleId="TableGrid">
    <w:name w:val="Table Grid"/>
    <w:basedOn w:val="TableNormal"/>
    <w:uiPriority w:val="39"/>
    <w:rsid w:val="00A775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759E"/>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A7759E"/>
    <w:rPr>
      <w:rFonts w:ascii="Times New Roman" w:eastAsia="Times New Roman" w:hAnsi="Times New Roman" w:cs="Times New Roman"/>
      <w:sz w:val="21"/>
      <w:szCs w:val="21"/>
    </w:rPr>
  </w:style>
  <w:style w:type="paragraph" w:styleId="Revision">
    <w:name w:val="Revision"/>
    <w:hidden/>
    <w:uiPriority w:val="99"/>
    <w:semiHidden/>
    <w:rsid w:val="00A7759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A7759E"/>
    <w:rPr>
      <w:sz w:val="16"/>
      <w:szCs w:val="16"/>
    </w:rPr>
  </w:style>
  <w:style w:type="paragraph" w:styleId="CommentText">
    <w:name w:val="annotation text"/>
    <w:basedOn w:val="Normal"/>
    <w:link w:val="CommentTextChar"/>
    <w:uiPriority w:val="99"/>
    <w:rsid w:val="00A775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775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7759E"/>
    <w:rPr>
      <w:b/>
      <w:bCs/>
    </w:rPr>
  </w:style>
  <w:style w:type="character" w:customStyle="1" w:styleId="CommentSubjectChar">
    <w:name w:val="Comment Subject Char"/>
    <w:basedOn w:val="CommentTextChar"/>
    <w:link w:val="CommentSubject"/>
    <w:uiPriority w:val="99"/>
    <w:rsid w:val="00A7759E"/>
    <w:rPr>
      <w:rFonts w:ascii="Times New Roman" w:eastAsia="Times New Roman" w:hAnsi="Times New Roman" w:cs="Times New Roman"/>
      <w:b/>
      <w:bCs/>
      <w:sz w:val="20"/>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A775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7759E"/>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basedOn w:val="DefaultParagraphFont"/>
    <w:uiPriority w:val="99"/>
    <w:rsid w:val="00A7759E"/>
    <w:rPr>
      <w:vertAlign w:val="superscript"/>
    </w:rPr>
  </w:style>
  <w:style w:type="character" w:styleId="Hyperlink">
    <w:name w:val="Hyperlink"/>
    <w:basedOn w:val="DefaultParagraphFont"/>
    <w:uiPriority w:val="99"/>
    <w:rsid w:val="00A7759E"/>
    <w:rPr>
      <w:color w:val="0563C1" w:themeColor="hyperlink"/>
      <w:u w:val="single"/>
    </w:rPr>
  </w:style>
  <w:style w:type="character" w:styleId="UnresolvedMention">
    <w:name w:val="Unresolved Mention"/>
    <w:basedOn w:val="DefaultParagraphFont"/>
    <w:uiPriority w:val="99"/>
    <w:semiHidden/>
    <w:unhideWhenUsed/>
    <w:rsid w:val="00A7759E"/>
    <w:rPr>
      <w:color w:val="605E5C"/>
      <w:shd w:val="clear" w:color="auto" w:fill="E1DFDD"/>
    </w:rPr>
  </w:style>
  <w:style w:type="paragraph" w:customStyle="1" w:styleId="Default">
    <w:name w:val="Default"/>
    <w:rsid w:val="00A7759E"/>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customStyle="1" w:styleId="normaltextrun">
    <w:name w:val="normaltextrun"/>
    <w:basedOn w:val="DefaultParagraphFont"/>
    <w:rsid w:val="00A7759E"/>
  </w:style>
  <w:style w:type="paragraph" w:customStyle="1" w:styleId="standard">
    <w:name w:val="standard"/>
    <w:basedOn w:val="Normal"/>
    <w:rsid w:val="00A7759E"/>
    <w:pPr>
      <w:spacing w:after="0" w:line="360" w:lineRule="auto"/>
      <w:ind w:firstLine="720"/>
    </w:pPr>
    <w:rPr>
      <w:rFonts w:ascii="Palatino" w:eastAsia="Times New Roman" w:hAnsi="Palatino" w:cs="Times New Roman"/>
      <w:sz w:val="26"/>
      <w:szCs w:val="20"/>
    </w:rPr>
  </w:style>
  <w:style w:type="character" w:styleId="FollowedHyperlink">
    <w:name w:val="FollowedHyperlink"/>
    <w:basedOn w:val="DefaultParagraphFont"/>
    <w:rsid w:val="00A7759E"/>
    <w:rPr>
      <w:color w:val="954F72" w:themeColor="followedHyperlink"/>
      <w:u w:val="single"/>
    </w:rPr>
  </w:style>
  <w:style w:type="paragraph" w:styleId="TOC1">
    <w:name w:val="toc 1"/>
    <w:basedOn w:val="Normal"/>
    <w:uiPriority w:val="39"/>
    <w:rsid w:val="00A7759E"/>
    <w:pPr>
      <w:widowControl w:val="0"/>
      <w:autoSpaceDE w:val="0"/>
      <w:autoSpaceDN w:val="0"/>
      <w:spacing w:before="315" w:after="0" w:line="240" w:lineRule="auto"/>
      <w:ind w:left="1620" w:hanging="1081"/>
      <w:jc w:val="both"/>
    </w:pPr>
    <w:rPr>
      <w:rFonts w:ascii="Arial" w:eastAsia="Arial" w:hAnsi="Arial" w:cs="Arial"/>
      <w:b/>
      <w:bCs/>
      <w:sz w:val="28"/>
      <w:szCs w:val="28"/>
    </w:rPr>
  </w:style>
  <w:style w:type="paragraph" w:styleId="TOC2">
    <w:name w:val="toc 2"/>
    <w:basedOn w:val="Normal"/>
    <w:uiPriority w:val="39"/>
    <w:rsid w:val="00A7759E"/>
    <w:pPr>
      <w:widowControl w:val="0"/>
      <w:autoSpaceDE w:val="0"/>
      <w:autoSpaceDN w:val="0"/>
      <w:spacing w:after="0" w:line="240" w:lineRule="auto"/>
      <w:ind w:left="1620"/>
      <w:jc w:val="both"/>
    </w:pPr>
    <w:rPr>
      <w:rFonts w:ascii="Arial" w:eastAsia="Arial" w:hAnsi="Arial" w:cs="Arial"/>
      <w:b/>
      <w:bCs/>
      <w:sz w:val="28"/>
      <w:szCs w:val="28"/>
    </w:rPr>
  </w:style>
  <w:style w:type="paragraph" w:styleId="TOC3">
    <w:name w:val="toc 3"/>
    <w:basedOn w:val="Normal"/>
    <w:uiPriority w:val="39"/>
    <w:rsid w:val="00A7759E"/>
    <w:pPr>
      <w:widowControl w:val="0"/>
      <w:autoSpaceDE w:val="0"/>
      <w:autoSpaceDN w:val="0"/>
      <w:spacing w:after="0" w:line="257" w:lineRule="exact"/>
      <w:ind w:left="2196" w:hanging="577"/>
      <w:jc w:val="both"/>
    </w:pPr>
    <w:rPr>
      <w:rFonts w:ascii="Cambria" w:eastAsia="Cambria" w:hAnsi="Cambria" w:cs="Cambria"/>
    </w:rPr>
  </w:style>
  <w:style w:type="paragraph" w:styleId="TOC4">
    <w:name w:val="toc 4"/>
    <w:basedOn w:val="Normal"/>
    <w:uiPriority w:val="1"/>
    <w:rsid w:val="00A7759E"/>
    <w:pPr>
      <w:widowControl w:val="0"/>
      <w:autoSpaceDE w:val="0"/>
      <w:autoSpaceDN w:val="0"/>
      <w:spacing w:after="0" w:line="257" w:lineRule="exact"/>
      <w:ind w:left="2916" w:hanging="721"/>
      <w:jc w:val="both"/>
    </w:pPr>
    <w:rPr>
      <w:rFonts w:ascii="Cambria" w:eastAsia="Cambria" w:hAnsi="Cambria" w:cs="Cambria"/>
    </w:rPr>
  </w:style>
  <w:style w:type="paragraph" w:customStyle="1" w:styleId="TableParagraph">
    <w:name w:val="Table Paragraph"/>
    <w:basedOn w:val="Normal"/>
    <w:uiPriority w:val="1"/>
    <w:rsid w:val="00A7759E"/>
    <w:pPr>
      <w:widowControl w:val="0"/>
      <w:autoSpaceDE w:val="0"/>
      <w:autoSpaceDN w:val="0"/>
      <w:spacing w:after="0" w:line="240" w:lineRule="auto"/>
      <w:jc w:val="both"/>
    </w:pPr>
    <w:rPr>
      <w:rFonts w:ascii="Times New Roman" w:hAnsi="Times New Roman" w:cs="Times New Roman"/>
    </w:rPr>
  </w:style>
  <w:style w:type="numbering" w:customStyle="1" w:styleId="D299">
    <w:name w:val="D299"/>
    <w:uiPriority w:val="99"/>
    <w:rsid w:val="00A7759E"/>
    <w:pPr>
      <w:numPr>
        <w:numId w:val="3"/>
      </w:numPr>
    </w:pPr>
  </w:style>
  <w:style w:type="paragraph" w:styleId="Caption">
    <w:name w:val="caption"/>
    <w:basedOn w:val="Normal"/>
    <w:next w:val="Normal"/>
    <w:uiPriority w:val="35"/>
    <w:unhideWhenUsed/>
    <w:qFormat/>
    <w:rsid w:val="00A7759E"/>
    <w:pPr>
      <w:widowControl w:val="0"/>
      <w:autoSpaceDE w:val="0"/>
      <w:autoSpaceDN w:val="0"/>
      <w:spacing w:after="200" w:line="240" w:lineRule="auto"/>
      <w:jc w:val="both"/>
    </w:pPr>
    <w:rPr>
      <w:rFonts w:ascii="Times New Roman" w:hAnsi="Times New Roman" w:cs="Times New Roman"/>
      <w:i/>
      <w:iCs/>
      <w:color w:val="44546A" w:themeColor="text2"/>
      <w:sz w:val="18"/>
      <w:szCs w:val="18"/>
    </w:rPr>
  </w:style>
  <w:style w:type="paragraph" w:styleId="TableofFigures">
    <w:name w:val="table of figures"/>
    <w:basedOn w:val="Normal"/>
    <w:next w:val="Normal"/>
    <w:uiPriority w:val="99"/>
    <w:unhideWhenUsed/>
    <w:rsid w:val="00A7759E"/>
    <w:pPr>
      <w:widowControl w:val="0"/>
      <w:autoSpaceDE w:val="0"/>
      <w:autoSpaceDN w:val="0"/>
      <w:spacing w:after="0" w:line="240" w:lineRule="auto"/>
      <w:jc w:val="both"/>
    </w:pPr>
    <w:rPr>
      <w:rFonts w:ascii="Times New Roman" w:hAnsi="Times New Roman" w:cs="Times New Roman"/>
    </w:rPr>
  </w:style>
  <w:style w:type="paragraph" w:customStyle="1" w:styleId="pf0">
    <w:name w:val="pf0"/>
    <w:basedOn w:val="Normal"/>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7759E"/>
    <w:rPr>
      <w:rFonts w:ascii="Segoe UI" w:hAnsi="Segoe UI" w:cs="Segoe UI" w:hint="default"/>
      <w:b/>
      <w:bCs/>
      <w:sz w:val="18"/>
      <w:szCs w:val="18"/>
    </w:rPr>
  </w:style>
  <w:style w:type="character" w:customStyle="1" w:styleId="cf11">
    <w:name w:val="cf11"/>
    <w:basedOn w:val="DefaultParagraphFont"/>
    <w:rsid w:val="00A7759E"/>
    <w:rPr>
      <w:rFonts w:ascii="Segoe UI" w:hAnsi="Segoe UI" w:cs="Segoe UI" w:hint="default"/>
      <w:sz w:val="18"/>
      <w:szCs w:val="18"/>
    </w:rPr>
  </w:style>
  <w:style w:type="paragraph" w:styleId="NormalWeb">
    <w:name w:val="Normal (Web)"/>
    <w:basedOn w:val="Normal"/>
    <w:uiPriority w:val="99"/>
    <w:unhideWhenUsed/>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A7759E"/>
    <w:rPr>
      <w:color w:val="2B579A"/>
      <w:shd w:val="clear" w:color="auto" w:fill="E1DFDD"/>
    </w:rPr>
  </w:style>
  <w:style w:type="paragraph" w:customStyle="1" w:styleId="paragraph">
    <w:name w:val="paragraph"/>
    <w:basedOn w:val="Normal"/>
    <w:rsid w:val="003E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E54E6"/>
  </w:style>
  <w:style w:type="character" w:customStyle="1" w:styleId="tabchar">
    <w:name w:val="tabchar"/>
    <w:basedOn w:val="DefaultParagraphFont"/>
    <w:rsid w:val="008D03AE"/>
  </w:style>
  <w:style w:type="character" w:customStyle="1" w:styleId="scxw141092482">
    <w:name w:val="scxw141092482"/>
    <w:basedOn w:val="DefaultParagraphFont"/>
    <w:rsid w:val="008D0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18244">
      <w:bodyDiv w:val="1"/>
      <w:marLeft w:val="0"/>
      <w:marRight w:val="0"/>
      <w:marTop w:val="0"/>
      <w:marBottom w:val="0"/>
      <w:divBdr>
        <w:top w:val="none" w:sz="0" w:space="0" w:color="auto"/>
        <w:left w:val="none" w:sz="0" w:space="0" w:color="auto"/>
        <w:bottom w:val="none" w:sz="0" w:space="0" w:color="auto"/>
        <w:right w:val="none" w:sz="0" w:space="0" w:color="auto"/>
      </w:divBdr>
      <w:divsChild>
        <w:div w:id="1252543556">
          <w:marLeft w:val="0"/>
          <w:marRight w:val="0"/>
          <w:marTop w:val="0"/>
          <w:marBottom w:val="0"/>
          <w:divBdr>
            <w:top w:val="none" w:sz="0" w:space="0" w:color="auto"/>
            <w:left w:val="none" w:sz="0" w:space="0" w:color="auto"/>
            <w:bottom w:val="none" w:sz="0" w:space="0" w:color="auto"/>
            <w:right w:val="none" w:sz="0" w:space="0" w:color="auto"/>
          </w:divBdr>
        </w:div>
        <w:div w:id="1790389455">
          <w:marLeft w:val="0"/>
          <w:marRight w:val="0"/>
          <w:marTop w:val="0"/>
          <w:marBottom w:val="0"/>
          <w:divBdr>
            <w:top w:val="none" w:sz="0" w:space="0" w:color="auto"/>
            <w:left w:val="none" w:sz="0" w:space="0" w:color="auto"/>
            <w:bottom w:val="none" w:sz="0" w:space="0" w:color="auto"/>
            <w:right w:val="none" w:sz="0" w:space="0" w:color="auto"/>
          </w:divBdr>
        </w:div>
      </w:divsChild>
    </w:div>
    <w:div w:id="174468496">
      <w:bodyDiv w:val="1"/>
      <w:marLeft w:val="0"/>
      <w:marRight w:val="0"/>
      <w:marTop w:val="0"/>
      <w:marBottom w:val="0"/>
      <w:divBdr>
        <w:top w:val="none" w:sz="0" w:space="0" w:color="auto"/>
        <w:left w:val="none" w:sz="0" w:space="0" w:color="auto"/>
        <w:bottom w:val="none" w:sz="0" w:space="0" w:color="auto"/>
        <w:right w:val="none" w:sz="0" w:space="0" w:color="auto"/>
      </w:divBdr>
      <w:divsChild>
        <w:div w:id="787892493">
          <w:marLeft w:val="0"/>
          <w:marRight w:val="0"/>
          <w:marTop w:val="0"/>
          <w:marBottom w:val="0"/>
          <w:divBdr>
            <w:top w:val="none" w:sz="0" w:space="0" w:color="auto"/>
            <w:left w:val="none" w:sz="0" w:space="0" w:color="auto"/>
            <w:bottom w:val="none" w:sz="0" w:space="0" w:color="auto"/>
            <w:right w:val="none" w:sz="0" w:space="0" w:color="auto"/>
          </w:divBdr>
        </w:div>
      </w:divsChild>
    </w:div>
    <w:div w:id="176431133">
      <w:bodyDiv w:val="1"/>
      <w:marLeft w:val="0"/>
      <w:marRight w:val="0"/>
      <w:marTop w:val="0"/>
      <w:marBottom w:val="0"/>
      <w:divBdr>
        <w:top w:val="none" w:sz="0" w:space="0" w:color="auto"/>
        <w:left w:val="none" w:sz="0" w:space="0" w:color="auto"/>
        <w:bottom w:val="none" w:sz="0" w:space="0" w:color="auto"/>
        <w:right w:val="none" w:sz="0" w:space="0" w:color="auto"/>
      </w:divBdr>
      <w:divsChild>
        <w:div w:id="520974978">
          <w:marLeft w:val="0"/>
          <w:marRight w:val="0"/>
          <w:marTop w:val="0"/>
          <w:marBottom w:val="0"/>
          <w:divBdr>
            <w:top w:val="none" w:sz="0" w:space="0" w:color="auto"/>
            <w:left w:val="none" w:sz="0" w:space="0" w:color="auto"/>
            <w:bottom w:val="none" w:sz="0" w:space="0" w:color="auto"/>
            <w:right w:val="none" w:sz="0" w:space="0" w:color="auto"/>
          </w:divBdr>
        </w:div>
        <w:div w:id="1010109295">
          <w:marLeft w:val="0"/>
          <w:marRight w:val="0"/>
          <w:marTop w:val="0"/>
          <w:marBottom w:val="0"/>
          <w:divBdr>
            <w:top w:val="none" w:sz="0" w:space="0" w:color="auto"/>
            <w:left w:val="none" w:sz="0" w:space="0" w:color="auto"/>
            <w:bottom w:val="none" w:sz="0" w:space="0" w:color="auto"/>
            <w:right w:val="none" w:sz="0" w:space="0" w:color="auto"/>
          </w:divBdr>
        </w:div>
      </w:divsChild>
    </w:div>
    <w:div w:id="219639234">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0"/>
          <w:marBottom w:val="0"/>
          <w:divBdr>
            <w:top w:val="none" w:sz="0" w:space="0" w:color="auto"/>
            <w:left w:val="none" w:sz="0" w:space="0" w:color="auto"/>
            <w:bottom w:val="none" w:sz="0" w:space="0" w:color="auto"/>
            <w:right w:val="none" w:sz="0" w:space="0" w:color="auto"/>
          </w:divBdr>
        </w:div>
        <w:div w:id="129061014">
          <w:marLeft w:val="0"/>
          <w:marRight w:val="0"/>
          <w:marTop w:val="0"/>
          <w:marBottom w:val="0"/>
          <w:divBdr>
            <w:top w:val="none" w:sz="0" w:space="0" w:color="auto"/>
            <w:left w:val="none" w:sz="0" w:space="0" w:color="auto"/>
            <w:bottom w:val="none" w:sz="0" w:space="0" w:color="auto"/>
            <w:right w:val="none" w:sz="0" w:space="0" w:color="auto"/>
          </w:divBdr>
        </w:div>
        <w:div w:id="135611153">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318197359">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0"/>
          <w:marBottom w:val="0"/>
          <w:divBdr>
            <w:top w:val="none" w:sz="0" w:space="0" w:color="auto"/>
            <w:left w:val="none" w:sz="0" w:space="0" w:color="auto"/>
            <w:bottom w:val="none" w:sz="0" w:space="0" w:color="auto"/>
            <w:right w:val="none" w:sz="0" w:space="0" w:color="auto"/>
          </w:divBdr>
        </w:div>
        <w:div w:id="387922601">
          <w:marLeft w:val="0"/>
          <w:marRight w:val="0"/>
          <w:marTop w:val="0"/>
          <w:marBottom w:val="0"/>
          <w:divBdr>
            <w:top w:val="none" w:sz="0" w:space="0" w:color="auto"/>
            <w:left w:val="none" w:sz="0" w:space="0" w:color="auto"/>
            <w:bottom w:val="none" w:sz="0" w:space="0" w:color="auto"/>
            <w:right w:val="none" w:sz="0" w:space="0" w:color="auto"/>
          </w:divBdr>
        </w:div>
        <w:div w:id="447118679">
          <w:marLeft w:val="0"/>
          <w:marRight w:val="0"/>
          <w:marTop w:val="0"/>
          <w:marBottom w:val="0"/>
          <w:divBdr>
            <w:top w:val="none" w:sz="0" w:space="0" w:color="auto"/>
            <w:left w:val="none" w:sz="0" w:space="0" w:color="auto"/>
            <w:bottom w:val="none" w:sz="0" w:space="0" w:color="auto"/>
            <w:right w:val="none" w:sz="0" w:space="0" w:color="auto"/>
          </w:divBdr>
        </w:div>
        <w:div w:id="487940717">
          <w:marLeft w:val="0"/>
          <w:marRight w:val="0"/>
          <w:marTop w:val="0"/>
          <w:marBottom w:val="0"/>
          <w:divBdr>
            <w:top w:val="none" w:sz="0" w:space="0" w:color="auto"/>
            <w:left w:val="none" w:sz="0" w:space="0" w:color="auto"/>
            <w:bottom w:val="none" w:sz="0" w:space="0" w:color="auto"/>
            <w:right w:val="none" w:sz="0" w:space="0" w:color="auto"/>
          </w:divBdr>
        </w:div>
        <w:div w:id="502401941">
          <w:marLeft w:val="0"/>
          <w:marRight w:val="0"/>
          <w:marTop w:val="0"/>
          <w:marBottom w:val="0"/>
          <w:divBdr>
            <w:top w:val="none" w:sz="0" w:space="0" w:color="auto"/>
            <w:left w:val="none" w:sz="0" w:space="0" w:color="auto"/>
            <w:bottom w:val="none" w:sz="0" w:space="0" w:color="auto"/>
            <w:right w:val="none" w:sz="0" w:space="0" w:color="auto"/>
          </w:divBdr>
        </w:div>
        <w:div w:id="538979054">
          <w:marLeft w:val="0"/>
          <w:marRight w:val="0"/>
          <w:marTop w:val="0"/>
          <w:marBottom w:val="0"/>
          <w:divBdr>
            <w:top w:val="none" w:sz="0" w:space="0" w:color="auto"/>
            <w:left w:val="none" w:sz="0" w:space="0" w:color="auto"/>
            <w:bottom w:val="none" w:sz="0" w:space="0" w:color="auto"/>
            <w:right w:val="none" w:sz="0" w:space="0" w:color="auto"/>
          </w:divBdr>
        </w:div>
        <w:div w:id="558906145">
          <w:marLeft w:val="0"/>
          <w:marRight w:val="0"/>
          <w:marTop w:val="0"/>
          <w:marBottom w:val="0"/>
          <w:divBdr>
            <w:top w:val="none" w:sz="0" w:space="0" w:color="auto"/>
            <w:left w:val="none" w:sz="0" w:space="0" w:color="auto"/>
            <w:bottom w:val="none" w:sz="0" w:space="0" w:color="auto"/>
            <w:right w:val="none" w:sz="0" w:space="0" w:color="auto"/>
          </w:divBdr>
        </w:div>
        <w:div w:id="689523908">
          <w:marLeft w:val="0"/>
          <w:marRight w:val="0"/>
          <w:marTop w:val="0"/>
          <w:marBottom w:val="0"/>
          <w:divBdr>
            <w:top w:val="none" w:sz="0" w:space="0" w:color="auto"/>
            <w:left w:val="none" w:sz="0" w:space="0" w:color="auto"/>
            <w:bottom w:val="none" w:sz="0" w:space="0" w:color="auto"/>
            <w:right w:val="none" w:sz="0" w:space="0" w:color="auto"/>
          </w:divBdr>
        </w:div>
        <w:div w:id="798643619">
          <w:marLeft w:val="0"/>
          <w:marRight w:val="0"/>
          <w:marTop w:val="0"/>
          <w:marBottom w:val="0"/>
          <w:divBdr>
            <w:top w:val="none" w:sz="0" w:space="0" w:color="auto"/>
            <w:left w:val="none" w:sz="0" w:space="0" w:color="auto"/>
            <w:bottom w:val="none" w:sz="0" w:space="0" w:color="auto"/>
            <w:right w:val="none" w:sz="0" w:space="0" w:color="auto"/>
          </w:divBdr>
        </w:div>
        <w:div w:id="854924933">
          <w:marLeft w:val="0"/>
          <w:marRight w:val="0"/>
          <w:marTop w:val="0"/>
          <w:marBottom w:val="0"/>
          <w:divBdr>
            <w:top w:val="none" w:sz="0" w:space="0" w:color="auto"/>
            <w:left w:val="none" w:sz="0" w:space="0" w:color="auto"/>
            <w:bottom w:val="none" w:sz="0" w:space="0" w:color="auto"/>
            <w:right w:val="none" w:sz="0" w:space="0" w:color="auto"/>
          </w:divBdr>
        </w:div>
        <w:div w:id="954752768">
          <w:marLeft w:val="0"/>
          <w:marRight w:val="0"/>
          <w:marTop w:val="0"/>
          <w:marBottom w:val="0"/>
          <w:divBdr>
            <w:top w:val="none" w:sz="0" w:space="0" w:color="auto"/>
            <w:left w:val="none" w:sz="0" w:space="0" w:color="auto"/>
            <w:bottom w:val="none" w:sz="0" w:space="0" w:color="auto"/>
            <w:right w:val="none" w:sz="0" w:space="0" w:color="auto"/>
          </w:divBdr>
        </w:div>
        <w:div w:id="1010568509">
          <w:marLeft w:val="0"/>
          <w:marRight w:val="0"/>
          <w:marTop w:val="0"/>
          <w:marBottom w:val="0"/>
          <w:divBdr>
            <w:top w:val="none" w:sz="0" w:space="0" w:color="auto"/>
            <w:left w:val="none" w:sz="0" w:space="0" w:color="auto"/>
            <w:bottom w:val="none" w:sz="0" w:space="0" w:color="auto"/>
            <w:right w:val="none" w:sz="0" w:space="0" w:color="auto"/>
          </w:divBdr>
        </w:div>
        <w:div w:id="1177229367">
          <w:marLeft w:val="0"/>
          <w:marRight w:val="0"/>
          <w:marTop w:val="0"/>
          <w:marBottom w:val="0"/>
          <w:divBdr>
            <w:top w:val="none" w:sz="0" w:space="0" w:color="auto"/>
            <w:left w:val="none" w:sz="0" w:space="0" w:color="auto"/>
            <w:bottom w:val="none" w:sz="0" w:space="0" w:color="auto"/>
            <w:right w:val="none" w:sz="0" w:space="0" w:color="auto"/>
          </w:divBdr>
        </w:div>
        <w:div w:id="1237861210">
          <w:marLeft w:val="0"/>
          <w:marRight w:val="0"/>
          <w:marTop w:val="0"/>
          <w:marBottom w:val="0"/>
          <w:divBdr>
            <w:top w:val="none" w:sz="0" w:space="0" w:color="auto"/>
            <w:left w:val="none" w:sz="0" w:space="0" w:color="auto"/>
            <w:bottom w:val="none" w:sz="0" w:space="0" w:color="auto"/>
            <w:right w:val="none" w:sz="0" w:space="0" w:color="auto"/>
          </w:divBdr>
        </w:div>
        <w:div w:id="1464300769">
          <w:marLeft w:val="0"/>
          <w:marRight w:val="0"/>
          <w:marTop w:val="0"/>
          <w:marBottom w:val="0"/>
          <w:divBdr>
            <w:top w:val="none" w:sz="0" w:space="0" w:color="auto"/>
            <w:left w:val="none" w:sz="0" w:space="0" w:color="auto"/>
            <w:bottom w:val="none" w:sz="0" w:space="0" w:color="auto"/>
            <w:right w:val="none" w:sz="0" w:space="0" w:color="auto"/>
          </w:divBdr>
        </w:div>
        <w:div w:id="1508129679">
          <w:marLeft w:val="0"/>
          <w:marRight w:val="0"/>
          <w:marTop w:val="0"/>
          <w:marBottom w:val="0"/>
          <w:divBdr>
            <w:top w:val="none" w:sz="0" w:space="0" w:color="auto"/>
            <w:left w:val="none" w:sz="0" w:space="0" w:color="auto"/>
            <w:bottom w:val="none" w:sz="0" w:space="0" w:color="auto"/>
            <w:right w:val="none" w:sz="0" w:space="0" w:color="auto"/>
          </w:divBdr>
        </w:div>
        <w:div w:id="1638023904">
          <w:marLeft w:val="0"/>
          <w:marRight w:val="0"/>
          <w:marTop w:val="0"/>
          <w:marBottom w:val="0"/>
          <w:divBdr>
            <w:top w:val="none" w:sz="0" w:space="0" w:color="auto"/>
            <w:left w:val="none" w:sz="0" w:space="0" w:color="auto"/>
            <w:bottom w:val="none" w:sz="0" w:space="0" w:color="auto"/>
            <w:right w:val="none" w:sz="0" w:space="0" w:color="auto"/>
          </w:divBdr>
        </w:div>
        <w:div w:id="1721394533">
          <w:marLeft w:val="0"/>
          <w:marRight w:val="0"/>
          <w:marTop w:val="0"/>
          <w:marBottom w:val="0"/>
          <w:divBdr>
            <w:top w:val="none" w:sz="0" w:space="0" w:color="auto"/>
            <w:left w:val="none" w:sz="0" w:space="0" w:color="auto"/>
            <w:bottom w:val="none" w:sz="0" w:space="0" w:color="auto"/>
            <w:right w:val="none" w:sz="0" w:space="0" w:color="auto"/>
          </w:divBdr>
        </w:div>
        <w:div w:id="1781683803">
          <w:marLeft w:val="0"/>
          <w:marRight w:val="0"/>
          <w:marTop w:val="0"/>
          <w:marBottom w:val="0"/>
          <w:divBdr>
            <w:top w:val="none" w:sz="0" w:space="0" w:color="auto"/>
            <w:left w:val="none" w:sz="0" w:space="0" w:color="auto"/>
            <w:bottom w:val="none" w:sz="0" w:space="0" w:color="auto"/>
            <w:right w:val="none" w:sz="0" w:space="0" w:color="auto"/>
          </w:divBdr>
        </w:div>
        <w:div w:id="1792360138">
          <w:marLeft w:val="0"/>
          <w:marRight w:val="0"/>
          <w:marTop w:val="0"/>
          <w:marBottom w:val="0"/>
          <w:divBdr>
            <w:top w:val="none" w:sz="0" w:space="0" w:color="auto"/>
            <w:left w:val="none" w:sz="0" w:space="0" w:color="auto"/>
            <w:bottom w:val="none" w:sz="0" w:space="0" w:color="auto"/>
            <w:right w:val="none" w:sz="0" w:space="0" w:color="auto"/>
          </w:divBdr>
        </w:div>
        <w:div w:id="1850364130">
          <w:marLeft w:val="0"/>
          <w:marRight w:val="0"/>
          <w:marTop w:val="0"/>
          <w:marBottom w:val="0"/>
          <w:divBdr>
            <w:top w:val="none" w:sz="0" w:space="0" w:color="auto"/>
            <w:left w:val="none" w:sz="0" w:space="0" w:color="auto"/>
            <w:bottom w:val="none" w:sz="0" w:space="0" w:color="auto"/>
            <w:right w:val="none" w:sz="0" w:space="0" w:color="auto"/>
          </w:divBdr>
        </w:div>
        <w:div w:id="1857765902">
          <w:marLeft w:val="0"/>
          <w:marRight w:val="0"/>
          <w:marTop w:val="0"/>
          <w:marBottom w:val="0"/>
          <w:divBdr>
            <w:top w:val="none" w:sz="0" w:space="0" w:color="auto"/>
            <w:left w:val="none" w:sz="0" w:space="0" w:color="auto"/>
            <w:bottom w:val="none" w:sz="0" w:space="0" w:color="auto"/>
            <w:right w:val="none" w:sz="0" w:space="0" w:color="auto"/>
          </w:divBdr>
        </w:div>
        <w:div w:id="1893228177">
          <w:marLeft w:val="0"/>
          <w:marRight w:val="0"/>
          <w:marTop w:val="0"/>
          <w:marBottom w:val="0"/>
          <w:divBdr>
            <w:top w:val="none" w:sz="0" w:space="0" w:color="auto"/>
            <w:left w:val="none" w:sz="0" w:space="0" w:color="auto"/>
            <w:bottom w:val="none" w:sz="0" w:space="0" w:color="auto"/>
            <w:right w:val="none" w:sz="0" w:space="0" w:color="auto"/>
          </w:divBdr>
        </w:div>
        <w:div w:id="1909222254">
          <w:marLeft w:val="0"/>
          <w:marRight w:val="0"/>
          <w:marTop w:val="0"/>
          <w:marBottom w:val="0"/>
          <w:divBdr>
            <w:top w:val="none" w:sz="0" w:space="0" w:color="auto"/>
            <w:left w:val="none" w:sz="0" w:space="0" w:color="auto"/>
            <w:bottom w:val="none" w:sz="0" w:space="0" w:color="auto"/>
            <w:right w:val="none" w:sz="0" w:space="0" w:color="auto"/>
          </w:divBdr>
        </w:div>
        <w:div w:id="1962345811">
          <w:marLeft w:val="0"/>
          <w:marRight w:val="0"/>
          <w:marTop w:val="0"/>
          <w:marBottom w:val="0"/>
          <w:divBdr>
            <w:top w:val="none" w:sz="0" w:space="0" w:color="auto"/>
            <w:left w:val="none" w:sz="0" w:space="0" w:color="auto"/>
            <w:bottom w:val="none" w:sz="0" w:space="0" w:color="auto"/>
            <w:right w:val="none" w:sz="0" w:space="0" w:color="auto"/>
          </w:divBdr>
        </w:div>
        <w:div w:id="1981304798">
          <w:marLeft w:val="0"/>
          <w:marRight w:val="0"/>
          <w:marTop w:val="0"/>
          <w:marBottom w:val="0"/>
          <w:divBdr>
            <w:top w:val="none" w:sz="0" w:space="0" w:color="auto"/>
            <w:left w:val="none" w:sz="0" w:space="0" w:color="auto"/>
            <w:bottom w:val="none" w:sz="0" w:space="0" w:color="auto"/>
            <w:right w:val="none" w:sz="0" w:space="0" w:color="auto"/>
          </w:divBdr>
        </w:div>
        <w:div w:id="2061125439">
          <w:marLeft w:val="0"/>
          <w:marRight w:val="0"/>
          <w:marTop w:val="0"/>
          <w:marBottom w:val="0"/>
          <w:divBdr>
            <w:top w:val="none" w:sz="0" w:space="0" w:color="auto"/>
            <w:left w:val="none" w:sz="0" w:space="0" w:color="auto"/>
            <w:bottom w:val="none" w:sz="0" w:space="0" w:color="auto"/>
            <w:right w:val="none" w:sz="0" w:space="0" w:color="auto"/>
          </w:divBdr>
        </w:div>
        <w:div w:id="2062629881">
          <w:marLeft w:val="0"/>
          <w:marRight w:val="0"/>
          <w:marTop w:val="0"/>
          <w:marBottom w:val="0"/>
          <w:divBdr>
            <w:top w:val="none" w:sz="0" w:space="0" w:color="auto"/>
            <w:left w:val="none" w:sz="0" w:space="0" w:color="auto"/>
            <w:bottom w:val="none" w:sz="0" w:space="0" w:color="auto"/>
            <w:right w:val="none" w:sz="0" w:space="0" w:color="auto"/>
          </w:divBdr>
        </w:div>
      </w:divsChild>
    </w:div>
    <w:div w:id="255209115">
      <w:bodyDiv w:val="1"/>
      <w:marLeft w:val="0"/>
      <w:marRight w:val="0"/>
      <w:marTop w:val="0"/>
      <w:marBottom w:val="0"/>
      <w:divBdr>
        <w:top w:val="none" w:sz="0" w:space="0" w:color="auto"/>
        <w:left w:val="none" w:sz="0" w:space="0" w:color="auto"/>
        <w:bottom w:val="none" w:sz="0" w:space="0" w:color="auto"/>
        <w:right w:val="none" w:sz="0" w:space="0" w:color="auto"/>
      </w:divBdr>
    </w:div>
    <w:div w:id="261184465">
      <w:bodyDiv w:val="1"/>
      <w:marLeft w:val="0"/>
      <w:marRight w:val="0"/>
      <w:marTop w:val="0"/>
      <w:marBottom w:val="0"/>
      <w:divBdr>
        <w:top w:val="none" w:sz="0" w:space="0" w:color="auto"/>
        <w:left w:val="none" w:sz="0" w:space="0" w:color="auto"/>
        <w:bottom w:val="none" w:sz="0" w:space="0" w:color="auto"/>
        <w:right w:val="none" w:sz="0" w:space="0" w:color="auto"/>
      </w:divBdr>
    </w:div>
    <w:div w:id="300504477">
      <w:bodyDiv w:val="1"/>
      <w:marLeft w:val="0"/>
      <w:marRight w:val="0"/>
      <w:marTop w:val="0"/>
      <w:marBottom w:val="0"/>
      <w:divBdr>
        <w:top w:val="none" w:sz="0" w:space="0" w:color="auto"/>
        <w:left w:val="none" w:sz="0" w:space="0" w:color="auto"/>
        <w:bottom w:val="none" w:sz="0" w:space="0" w:color="auto"/>
        <w:right w:val="none" w:sz="0" w:space="0" w:color="auto"/>
      </w:divBdr>
    </w:div>
    <w:div w:id="342514474">
      <w:bodyDiv w:val="1"/>
      <w:marLeft w:val="0"/>
      <w:marRight w:val="0"/>
      <w:marTop w:val="0"/>
      <w:marBottom w:val="0"/>
      <w:divBdr>
        <w:top w:val="none" w:sz="0" w:space="0" w:color="auto"/>
        <w:left w:val="none" w:sz="0" w:space="0" w:color="auto"/>
        <w:bottom w:val="none" w:sz="0" w:space="0" w:color="auto"/>
        <w:right w:val="none" w:sz="0" w:space="0" w:color="auto"/>
      </w:divBdr>
    </w:div>
    <w:div w:id="368460458">
      <w:bodyDiv w:val="1"/>
      <w:marLeft w:val="0"/>
      <w:marRight w:val="0"/>
      <w:marTop w:val="0"/>
      <w:marBottom w:val="0"/>
      <w:divBdr>
        <w:top w:val="none" w:sz="0" w:space="0" w:color="auto"/>
        <w:left w:val="none" w:sz="0" w:space="0" w:color="auto"/>
        <w:bottom w:val="none" w:sz="0" w:space="0" w:color="auto"/>
        <w:right w:val="none" w:sz="0" w:space="0" w:color="auto"/>
      </w:divBdr>
    </w:div>
    <w:div w:id="376588412">
      <w:bodyDiv w:val="1"/>
      <w:marLeft w:val="0"/>
      <w:marRight w:val="0"/>
      <w:marTop w:val="0"/>
      <w:marBottom w:val="0"/>
      <w:divBdr>
        <w:top w:val="none" w:sz="0" w:space="0" w:color="auto"/>
        <w:left w:val="none" w:sz="0" w:space="0" w:color="auto"/>
        <w:bottom w:val="none" w:sz="0" w:space="0" w:color="auto"/>
        <w:right w:val="none" w:sz="0" w:space="0" w:color="auto"/>
      </w:divBdr>
    </w:div>
    <w:div w:id="458378010">
      <w:bodyDiv w:val="1"/>
      <w:marLeft w:val="0"/>
      <w:marRight w:val="0"/>
      <w:marTop w:val="0"/>
      <w:marBottom w:val="0"/>
      <w:divBdr>
        <w:top w:val="none" w:sz="0" w:space="0" w:color="auto"/>
        <w:left w:val="none" w:sz="0" w:space="0" w:color="auto"/>
        <w:bottom w:val="none" w:sz="0" w:space="0" w:color="auto"/>
        <w:right w:val="none" w:sz="0" w:space="0" w:color="auto"/>
      </w:divBdr>
      <w:divsChild>
        <w:div w:id="1047801339">
          <w:marLeft w:val="0"/>
          <w:marRight w:val="0"/>
          <w:marTop w:val="0"/>
          <w:marBottom w:val="0"/>
          <w:divBdr>
            <w:top w:val="none" w:sz="0" w:space="0" w:color="auto"/>
            <w:left w:val="none" w:sz="0" w:space="0" w:color="auto"/>
            <w:bottom w:val="none" w:sz="0" w:space="0" w:color="auto"/>
            <w:right w:val="none" w:sz="0" w:space="0" w:color="auto"/>
          </w:divBdr>
        </w:div>
        <w:div w:id="1767337773">
          <w:marLeft w:val="0"/>
          <w:marRight w:val="0"/>
          <w:marTop w:val="0"/>
          <w:marBottom w:val="0"/>
          <w:divBdr>
            <w:top w:val="none" w:sz="0" w:space="0" w:color="auto"/>
            <w:left w:val="none" w:sz="0" w:space="0" w:color="auto"/>
            <w:bottom w:val="none" w:sz="0" w:space="0" w:color="auto"/>
            <w:right w:val="none" w:sz="0" w:space="0" w:color="auto"/>
          </w:divBdr>
        </w:div>
      </w:divsChild>
    </w:div>
    <w:div w:id="465704849">
      <w:bodyDiv w:val="1"/>
      <w:marLeft w:val="0"/>
      <w:marRight w:val="0"/>
      <w:marTop w:val="0"/>
      <w:marBottom w:val="0"/>
      <w:divBdr>
        <w:top w:val="none" w:sz="0" w:space="0" w:color="auto"/>
        <w:left w:val="none" w:sz="0" w:space="0" w:color="auto"/>
        <w:bottom w:val="none" w:sz="0" w:space="0" w:color="auto"/>
        <w:right w:val="none" w:sz="0" w:space="0" w:color="auto"/>
      </w:divBdr>
      <w:divsChild>
        <w:div w:id="461580604">
          <w:marLeft w:val="0"/>
          <w:marRight w:val="0"/>
          <w:marTop w:val="0"/>
          <w:marBottom w:val="0"/>
          <w:divBdr>
            <w:top w:val="none" w:sz="0" w:space="0" w:color="auto"/>
            <w:left w:val="none" w:sz="0" w:space="0" w:color="auto"/>
            <w:bottom w:val="none" w:sz="0" w:space="0" w:color="auto"/>
            <w:right w:val="none" w:sz="0" w:space="0" w:color="auto"/>
          </w:divBdr>
        </w:div>
        <w:div w:id="498546888">
          <w:marLeft w:val="0"/>
          <w:marRight w:val="0"/>
          <w:marTop w:val="0"/>
          <w:marBottom w:val="0"/>
          <w:divBdr>
            <w:top w:val="none" w:sz="0" w:space="0" w:color="auto"/>
            <w:left w:val="none" w:sz="0" w:space="0" w:color="auto"/>
            <w:bottom w:val="none" w:sz="0" w:space="0" w:color="auto"/>
            <w:right w:val="none" w:sz="0" w:space="0" w:color="auto"/>
          </w:divBdr>
        </w:div>
        <w:div w:id="1534883038">
          <w:marLeft w:val="0"/>
          <w:marRight w:val="0"/>
          <w:marTop w:val="0"/>
          <w:marBottom w:val="0"/>
          <w:divBdr>
            <w:top w:val="none" w:sz="0" w:space="0" w:color="auto"/>
            <w:left w:val="none" w:sz="0" w:space="0" w:color="auto"/>
            <w:bottom w:val="none" w:sz="0" w:space="0" w:color="auto"/>
            <w:right w:val="none" w:sz="0" w:space="0" w:color="auto"/>
          </w:divBdr>
        </w:div>
        <w:div w:id="2075198198">
          <w:marLeft w:val="0"/>
          <w:marRight w:val="0"/>
          <w:marTop w:val="0"/>
          <w:marBottom w:val="0"/>
          <w:divBdr>
            <w:top w:val="none" w:sz="0" w:space="0" w:color="auto"/>
            <w:left w:val="none" w:sz="0" w:space="0" w:color="auto"/>
            <w:bottom w:val="none" w:sz="0" w:space="0" w:color="auto"/>
            <w:right w:val="none" w:sz="0" w:space="0" w:color="auto"/>
          </w:divBdr>
        </w:div>
      </w:divsChild>
    </w:div>
    <w:div w:id="491332711">
      <w:bodyDiv w:val="1"/>
      <w:marLeft w:val="0"/>
      <w:marRight w:val="0"/>
      <w:marTop w:val="0"/>
      <w:marBottom w:val="0"/>
      <w:divBdr>
        <w:top w:val="none" w:sz="0" w:space="0" w:color="auto"/>
        <w:left w:val="none" w:sz="0" w:space="0" w:color="auto"/>
        <w:bottom w:val="none" w:sz="0" w:space="0" w:color="auto"/>
        <w:right w:val="none" w:sz="0" w:space="0" w:color="auto"/>
      </w:divBdr>
    </w:div>
    <w:div w:id="493104825">
      <w:bodyDiv w:val="1"/>
      <w:marLeft w:val="0"/>
      <w:marRight w:val="0"/>
      <w:marTop w:val="0"/>
      <w:marBottom w:val="0"/>
      <w:divBdr>
        <w:top w:val="none" w:sz="0" w:space="0" w:color="auto"/>
        <w:left w:val="none" w:sz="0" w:space="0" w:color="auto"/>
        <w:bottom w:val="none" w:sz="0" w:space="0" w:color="auto"/>
        <w:right w:val="none" w:sz="0" w:space="0" w:color="auto"/>
      </w:divBdr>
      <w:divsChild>
        <w:div w:id="607783147">
          <w:marLeft w:val="0"/>
          <w:marRight w:val="0"/>
          <w:marTop w:val="0"/>
          <w:marBottom w:val="0"/>
          <w:divBdr>
            <w:top w:val="none" w:sz="0" w:space="0" w:color="auto"/>
            <w:left w:val="none" w:sz="0" w:space="0" w:color="auto"/>
            <w:bottom w:val="none" w:sz="0" w:space="0" w:color="auto"/>
            <w:right w:val="none" w:sz="0" w:space="0" w:color="auto"/>
          </w:divBdr>
        </w:div>
      </w:divsChild>
    </w:div>
    <w:div w:id="524516169">
      <w:bodyDiv w:val="1"/>
      <w:marLeft w:val="0"/>
      <w:marRight w:val="0"/>
      <w:marTop w:val="0"/>
      <w:marBottom w:val="0"/>
      <w:divBdr>
        <w:top w:val="none" w:sz="0" w:space="0" w:color="auto"/>
        <w:left w:val="none" w:sz="0" w:space="0" w:color="auto"/>
        <w:bottom w:val="none" w:sz="0" w:space="0" w:color="auto"/>
        <w:right w:val="none" w:sz="0" w:space="0" w:color="auto"/>
      </w:divBdr>
      <w:divsChild>
        <w:div w:id="202593482">
          <w:marLeft w:val="0"/>
          <w:marRight w:val="0"/>
          <w:marTop w:val="0"/>
          <w:marBottom w:val="0"/>
          <w:divBdr>
            <w:top w:val="none" w:sz="0" w:space="0" w:color="auto"/>
            <w:left w:val="none" w:sz="0" w:space="0" w:color="auto"/>
            <w:bottom w:val="none" w:sz="0" w:space="0" w:color="auto"/>
            <w:right w:val="none" w:sz="0" w:space="0" w:color="auto"/>
          </w:divBdr>
        </w:div>
        <w:div w:id="2040277599">
          <w:marLeft w:val="0"/>
          <w:marRight w:val="0"/>
          <w:marTop w:val="0"/>
          <w:marBottom w:val="0"/>
          <w:divBdr>
            <w:top w:val="none" w:sz="0" w:space="0" w:color="auto"/>
            <w:left w:val="none" w:sz="0" w:space="0" w:color="auto"/>
            <w:bottom w:val="none" w:sz="0" w:space="0" w:color="auto"/>
            <w:right w:val="none" w:sz="0" w:space="0" w:color="auto"/>
          </w:divBdr>
        </w:div>
      </w:divsChild>
    </w:div>
    <w:div w:id="605500739">
      <w:bodyDiv w:val="1"/>
      <w:marLeft w:val="0"/>
      <w:marRight w:val="0"/>
      <w:marTop w:val="0"/>
      <w:marBottom w:val="0"/>
      <w:divBdr>
        <w:top w:val="none" w:sz="0" w:space="0" w:color="auto"/>
        <w:left w:val="none" w:sz="0" w:space="0" w:color="auto"/>
        <w:bottom w:val="none" w:sz="0" w:space="0" w:color="auto"/>
        <w:right w:val="none" w:sz="0" w:space="0" w:color="auto"/>
      </w:divBdr>
    </w:div>
    <w:div w:id="612321567">
      <w:bodyDiv w:val="1"/>
      <w:marLeft w:val="0"/>
      <w:marRight w:val="0"/>
      <w:marTop w:val="0"/>
      <w:marBottom w:val="0"/>
      <w:divBdr>
        <w:top w:val="none" w:sz="0" w:space="0" w:color="auto"/>
        <w:left w:val="none" w:sz="0" w:space="0" w:color="auto"/>
        <w:bottom w:val="none" w:sz="0" w:space="0" w:color="auto"/>
        <w:right w:val="none" w:sz="0" w:space="0" w:color="auto"/>
      </w:divBdr>
    </w:div>
    <w:div w:id="635837806">
      <w:bodyDiv w:val="1"/>
      <w:marLeft w:val="0"/>
      <w:marRight w:val="0"/>
      <w:marTop w:val="0"/>
      <w:marBottom w:val="0"/>
      <w:divBdr>
        <w:top w:val="none" w:sz="0" w:space="0" w:color="auto"/>
        <w:left w:val="none" w:sz="0" w:space="0" w:color="auto"/>
        <w:bottom w:val="none" w:sz="0" w:space="0" w:color="auto"/>
        <w:right w:val="none" w:sz="0" w:space="0" w:color="auto"/>
      </w:divBdr>
      <w:divsChild>
        <w:div w:id="624044920">
          <w:marLeft w:val="0"/>
          <w:marRight w:val="0"/>
          <w:marTop w:val="0"/>
          <w:marBottom w:val="0"/>
          <w:divBdr>
            <w:top w:val="none" w:sz="0" w:space="0" w:color="auto"/>
            <w:left w:val="none" w:sz="0" w:space="0" w:color="auto"/>
            <w:bottom w:val="none" w:sz="0" w:space="0" w:color="auto"/>
            <w:right w:val="none" w:sz="0" w:space="0" w:color="auto"/>
          </w:divBdr>
        </w:div>
      </w:divsChild>
    </w:div>
    <w:div w:id="636030321">
      <w:bodyDiv w:val="1"/>
      <w:marLeft w:val="0"/>
      <w:marRight w:val="0"/>
      <w:marTop w:val="0"/>
      <w:marBottom w:val="0"/>
      <w:divBdr>
        <w:top w:val="none" w:sz="0" w:space="0" w:color="auto"/>
        <w:left w:val="none" w:sz="0" w:space="0" w:color="auto"/>
        <w:bottom w:val="none" w:sz="0" w:space="0" w:color="auto"/>
        <w:right w:val="none" w:sz="0" w:space="0" w:color="auto"/>
      </w:divBdr>
      <w:divsChild>
        <w:div w:id="1771004369">
          <w:marLeft w:val="0"/>
          <w:marRight w:val="0"/>
          <w:marTop w:val="0"/>
          <w:marBottom w:val="0"/>
          <w:divBdr>
            <w:top w:val="none" w:sz="0" w:space="0" w:color="auto"/>
            <w:left w:val="none" w:sz="0" w:space="0" w:color="auto"/>
            <w:bottom w:val="none" w:sz="0" w:space="0" w:color="auto"/>
            <w:right w:val="none" w:sz="0" w:space="0" w:color="auto"/>
          </w:divBdr>
        </w:div>
      </w:divsChild>
    </w:div>
    <w:div w:id="712313756">
      <w:bodyDiv w:val="1"/>
      <w:marLeft w:val="0"/>
      <w:marRight w:val="0"/>
      <w:marTop w:val="0"/>
      <w:marBottom w:val="0"/>
      <w:divBdr>
        <w:top w:val="none" w:sz="0" w:space="0" w:color="auto"/>
        <w:left w:val="none" w:sz="0" w:space="0" w:color="auto"/>
        <w:bottom w:val="none" w:sz="0" w:space="0" w:color="auto"/>
        <w:right w:val="none" w:sz="0" w:space="0" w:color="auto"/>
      </w:divBdr>
      <w:divsChild>
        <w:div w:id="421995968">
          <w:marLeft w:val="0"/>
          <w:marRight w:val="0"/>
          <w:marTop w:val="0"/>
          <w:marBottom w:val="0"/>
          <w:divBdr>
            <w:top w:val="none" w:sz="0" w:space="0" w:color="auto"/>
            <w:left w:val="none" w:sz="0" w:space="0" w:color="auto"/>
            <w:bottom w:val="none" w:sz="0" w:space="0" w:color="auto"/>
            <w:right w:val="none" w:sz="0" w:space="0" w:color="auto"/>
          </w:divBdr>
        </w:div>
        <w:div w:id="1244991994">
          <w:marLeft w:val="0"/>
          <w:marRight w:val="0"/>
          <w:marTop w:val="0"/>
          <w:marBottom w:val="0"/>
          <w:divBdr>
            <w:top w:val="none" w:sz="0" w:space="0" w:color="auto"/>
            <w:left w:val="none" w:sz="0" w:space="0" w:color="auto"/>
            <w:bottom w:val="none" w:sz="0" w:space="0" w:color="auto"/>
            <w:right w:val="none" w:sz="0" w:space="0" w:color="auto"/>
          </w:divBdr>
        </w:div>
      </w:divsChild>
    </w:div>
    <w:div w:id="715081016">
      <w:bodyDiv w:val="1"/>
      <w:marLeft w:val="0"/>
      <w:marRight w:val="0"/>
      <w:marTop w:val="0"/>
      <w:marBottom w:val="0"/>
      <w:divBdr>
        <w:top w:val="none" w:sz="0" w:space="0" w:color="auto"/>
        <w:left w:val="none" w:sz="0" w:space="0" w:color="auto"/>
        <w:bottom w:val="none" w:sz="0" w:space="0" w:color="auto"/>
        <w:right w:val="none" w:sz="0" w:space="0" w:color="auto"/>
      </w:divBdr>
    </w:div>
    <w:div w:id="739055710">
      <w:bodyDiv w:val="1"/>
      <w:marLeft w:val="0"/>
      <w:marRight w:val="0"/>
      <w:marTop w:val="0"/>
      <w:marBottom w:val="0"/>
      <w:divBdr>
        <w:top w:val="none" w:sz="0" w:space="0" w:color="auto"/>
        <w:left w:val="none" w:sz="0" w:space="0" w:color="auto"/>
        <w:bottom w:val="none" w:sz="0" w:space="0" w:color="auto"/>
        <w:right w:val="none" w:sz="0" w:space="0" w:color="auto"/>
      </w:divBdr>
      <w:divsChild>
        <w:div w:id="585578491">
          <w:marLeft w:val="0"/>
          <w:marRight w:val="0"/>
          <w:marTop w:val="0"/>
          <w:marBottom w:val="0"/>
          <w:divBdr>
            <w:top w:val="none" w:sz="0" w:space="0" w:color="auto"/>
            <w:left w:val="none" w:sz="0" w:space="0" w:color="auto"/>
            <w:bottom w:val="none" w:sz="0" w:space="0" w:color="auto"/>
            <w:right w:val="none" w:sz="0" w:space="0" w:color="auto"/>
          </w:divBdr>
        </w:div>
      </w:divsChild>
    </w:div>
    <w:div w:id="832255544">
      <w:bodyDiv w:val="1"/>
      <w:marLeft w:val="0"/>
      <w:marRight w:val="0"/>
      <w:marTop w:val="0"/>
      <w:marBottom w:val="0"/>
      <w:divBdr>
        <w:top w:val="none" w:sz="0" w:space="0" w:color="auto"/>
        <w:left w:val="none" w:sz="0" w:space="0" w:color="auto"/>
        <w:bottom w:val="none" w:sz="0" w:space="0" w:color="auto"/>
        <w:right w:val="none" w:sz="0" w:space="0" w:color="auto"/>
      </w:divBdr>
    </w:div>
    <w:div w:id="844054556">
      <w:bodyDiv w:val="1"/>
      <w:marLeft w:val="0"/>
      <w:marRight w:val="0"/>
      <w:marTop w:val="0"/>
      <w:marBottom w:val="0"/>
      <w:divBdr>
        <w:top w:val="none" w:sz="0" w:space="0" w:color="auto"/>
        <w:left w:val="none" w:sz="0" w:space="0" w:color="auto"/>
        <w:bottom w:val="none" w:sz="0" w:space="0" w:color="auto"/>
        <w:right w:val="none" w:sz="0" w:space="0" w:color="auto"/>
      </w:divBdr>
      <w:divsChild>
        <w:div w:id="689068326">
          <w:marLeft w:val="0"/>
          <w:marRight w:val="0"/>
          <w:marTop w:val="0"/>
          <w:marBottom w:val="0"/>
          <w:divBdr>
            <w:top w:val="none" w:sz="0" w:space="0" w:color="auto"/>
            <w:left w:val="none" w:sz="0" w:space="0" w:color="auto"/>
            <w:bottom w:val="none" w:sz="0" w:space="0" w:color="auto"/>
            <w:right w:val="none" w:sz="0" w:space="0" w:color="auto"/>
          </w:divBdr>
        </w:div>
      </w:divsChild>
    </w:div>
    <w:div w:id="901603509">
      <w:bodyDiv w:val="1"/>
      <w:marLeft w:val="0"/>
      <w:marRight w:val="0"/>
      <w:marTop w:val="0"/>
      <w:marBottom w:val="0"/>
      <w:divBdr>
        <w:top w:val="none" w:sz="0" w:space="0" w:color="auto"/>
        <w:left w:val="none" w:sz="0" w:space="0" w:color="auto"/>
        <w:bottom w:val="none" w:sz="0" w:space="0" w:color="auto"/>
        <w:right w:val="none" w:sz="0" w:space="0" w:color="auto"/>
      </w:divBdr>
      <w:divsChild>
        <w:div w:id="658926424">
          <w:marLeft w:val="0"/>
          <w:marRight w:val="0"/>
          <w:marTop w:val="0"/>
          <w:marBottom w:val="0"/>
          <w:divBdr>
            <w:top w:val="none" w:sz="0" w:space="0" w:color="auto"/>
            <w:left w:val="none" w:sz="0" w:space="0" w:color="auto"/>
            <w:bottom w:val="none" w:sz="0" w:space="0" w:color="auto"/>
            <w:right w:val="none" w:sz="0" w:space="0" w:color="auto"/>
          </w:divBdr>
        </w:div>
      </w:divsChild>
    </w:div>
    <w:div w:id="908612167">
      <w:bodyDiv w:val="1"/>
      <w:marLeft w:val="0"/>
      <w:marRight w:val="0"/>
      <w:marTop w:val="0"/>
      <w:marBottom w:val="0"/>
      <w:divBdr>
        <w:top w:val="none" w:sz="0" w:space="0" w:color="auto"/>
        <w:left w:val="none" w:sz="0" w:space="0" w:color="auto"/>
        <w:bottom w:val="none" w:sz="0" w:space="0" w:color="auto"/>
        <w:right w:val="none" w:sz="0" w:space="0" w:color="auto"/>
      </w:divBdr>
    </w:div>
    <w:div w:id="909466328">
      <w:bodyDiv w:val="1"/>
      <w:marLeft w:val="0"/>
      <w:marRight w:val="0"/>
      <w:marTop w:val="0"/>
      <w:marBottom w:val="0"/>
      <w:divBdr>
        <w:top w:val="none" w:sz="0" w:space="0" w:color="auto"/>
        <w:left w:val="none" w:sz="0" w:space="0" w:color="auto"/>
        <w:bottom w:val="none" w:sz="0" w:space="0" w:color="auto"/>
        <w:right w:val="none" w:sz="0" w:space="0" w:color="auto"/>
      </w:divBdr>
      <w:divsChild>
        <w:div w:id="997920865">
          <w:marLeft w:val="0"/>
          <w:marRight w:val="0"/>
          <w:marTop w:val="0"/>
          <w:marBottom w:val="0"/>
          <w:divBdr>
            <w:top w:val="none" w:sz="0" w:space="0" w:color="auto"/>
            <w:left w:val="none" w:sz="0" w:space="0" w:color="auto"/>
            <w:bottom w:val="none" w:sz="0" w:space="0" w:color="auto"/>
            <w:right w:val="none" w:sz="0" w:space="0" w:color="auto"/>
          </w:divBdr>
        </w:div>
        <w:div w:id="1493906267">
          <w:marLeft w:val="0"/>
          <w:marRight w:val="0"/>
          <w:marTop w:val="0"/>
          <w:marBottom w:val="0"/>
          <w:divBdr>
            <w:top w:val="none" w:sz="0" w:space="0" w:color="auto"/>
            <w:left w:val="none" w:sz="0" w:space="0" w:color="auto"/>
            <w:bottom w:val="none" w:sz="0" w:space="0" w:color="auto"/>
            <w:right w:val="none" w:sz="0" w:space="0" w:color="auto"/>
          </w:divBdr>
        </w:div>
      </w:divsChild>
    </w:div>
    <w:div w:id="912741562">
      <w:bodyDiv w:val="1"/>
      <w:marLeft w:val="0"/>
      <w:marRight w:val="0"/>
      <w:marTop w:val="0"/>
      <w:marBottom w:val="0"/>
      <w:divBdr>
        <w:top w:val="none" w:sz="0" w:space="0" w:color="auto"/>
        <w:left w:val="none" w:sz="0" w:space="0" w:color="auto"/>
        <w:bottom w:val="none" w:sz="0" w:space="0" w:color="auto"/>
        <w:right w:val="none" w:sz="0" w:space="0" w:color="auto"/>
      </w:divBdr>
      <w:divsChild>
        <w:div w:id="863665332">
          <w:marLeft w:val="0"/>
          <w:marRight w:val="0"/>
          <w:marTop w:val="0"/>
          <w:marBottom w:val="0"/>
          <w:divBdr>
            <w:top w:val="none" w:sz="0" w:space="0" w:color="auto"/>
            <w:left w:val="none" w:sz="0" w:space="0" w:color="auto"/>
            <w:bottom w:val="none" w:sz="0" w:space="0" w:color="auto"/>
            <w:right w:val="none" w:sz="0" w:space="0" w:color="auto"/>
          </w:divBdr>
        </w:div>
      </w:divsChild>
    </w:div>
    <w:div w:id="934436370">
      <w:bodyDiv w:val="1"/>
      <w:marLeft w:val="0"/>
      <w:marRight w:val="0"/>
      <w:marTop w:val="0"/>
      <w:marBottom w:val="0"/>
      <w:divBdr>
        <w:top w:val="none" w:sz="0" w:space="0" w:color="auto"/>
        <w:left w:val="none" w:sz="0" w:space="0" w:color="auto"/>
        <w:bottom w:val="none" w:sz="0" w:space="0" w:color="auto"/>
        <w:right w:val="none" w:sz="0" w:space="0" w:color="auto"/>
      </w:divBdr>
      <w:divsChild>
        <w:div w:id="840849413">
          <w:marLeft w:val="0"/>
          <w:marRight w:val="0"/>
          <w:marTop w:val="0"/>
          <w:marBottom w:val="0"/>
          <w:divBdr>
            <w:top w:val="none" w:sz="0" w:space="0" w:color="auto"/>
            <w:left w:val="none" w:sz="0" w:space="0" w:color="auto"/>
            <w:bottom w:val="none" w:sz="0" w:space="0" w:color="auto"/>
            <w:right w:val="none" w:sz="0" w:space="0" w:color="auto"/>
          </w:divBdr>
        </w:div>
        <w:div w:id="1231233328">
          <w:marLeft w:val="0"/>
          <w:marRight w:val="0"/>
          <w:marTop w:val="0"/>
          <w:marBottom w:val="0"/>
          <w:divBdr>
            <w:top w:val="none" w:sz="0" w:space="0" w:color="auto"/>
            <w:left w:val="none" w:sz="0" w:space="0" w:color="auto"/>
            <w:bottom w:val="none" w:sz="0" w:space="0" w:color="auto"/>
            <w:right w:val="none" w:sz="0" w:space="0" w:color="auto"/>
          </w:divBdr>
        </w:div>
      </w:divsChild>
    </w:div>
    <w:div w:id="948777438">
      <w:bodyDiv w:val="1"/>
      <w:marLeft w:val="0"/>
      <w:marRight w:val="0"/>
      <w:marTop w:val="0"/>
      <w:marBottom w:val="0"/>
      <w:divBdr>
        <w:top w:val="none" w:sz="0" w:space="0" w:color="auto"/>
        <w:left w:val="none" w:sz="0" w:space="0" w:color="auto"/>
        <w:bottom w:val="none" w:sz="0" w:space="0" w:color="auto"/>
        <w:right w:val="none" w:sz="0" w:space="0" w:color="auto"/>
      </w:divBdr>
    </w:div>
    <w:div w:id="1047948005">
      <w:bodyDiv w:val="1"/>
      <w:marLeft w:val="0"/>
      <w:marRight w:val="0"/>
      <w:marTop w:val="0"/>
      <w:marBottom w:val="0"/>
      <w:divBdr>
        <w:top w:val="none" w:sz="0" w:space="0" w:color="auto"/>
        <w:left w:val="none" w:sz="0" w:space="0" w:color="auto"/>
        <w:bottom w:val="none" w:sz="0" w:space="0" w:color="auto"/>
        <w:right w:val="none" w:sz="0" w:space="0" w:color="auto"/>
      </w:divBdr>
    </w:div>
    <w:div w:id="1116144007">
      <w:bodyDiv w:val="1"/>
      <w:marLeft w:val="0"/>
      <w:marRight w:val="0"/>
      <w:marTop w:val="0"/>
      <w:marBottom w:val="0"/>
      <w:divBdr>
        <w:top w:val="none" w:sz="0" w:space="0" w:color="auto"/>
        <w:left w:val="none" w:sz="0" w:space="0" w:color="auto"/>
        <w:bottom w:val="none" w:sz="0" w:space="0" w:color="auto"/>
        <w:right w:val="none" w:sz="0" w:space="0" w:color="auto"/>
      </w:divBdr>
    </w:div>
    <w:div w:id="1126462461">
      <w:bodyDiv w:val="1"/>
      <w:marLeft w:val="0"/>
      <w:marRight w:val="0"/>
      <w:marTop w:val="0"/>
      <w:marBottom w:val="0"/>
      <w:divBdr>
        <w:top w:val="none" w:sz="0" w:space="0" w:color="auto"/>
        <w:left w:val="none" w:sz="0" w:space="0" w:color="auto"/>
        <w:bottom w:val="none" w:sz="0" w:space="0" w:color="auto"/>
        <w:right w:val="none" w:sz="0" w:space="0" w:color="auto"/>
      </w:divBdr>
    </w:div>
    <w:div w:id="1154183560">
      <w:bodyDiv w:val="1"/>
      <w:marLeft w:val="0"/>
      <w:marRight w:val="0"/>
      <w:marTop w:val="0"/>
      <w:marBottom w:val="0"/>
      <w:divBdr>
        <w:top w:val="none" w:sz="0" w:space="0" w:color="auto"/>
        <w:left w:val="none" w:sz="0" w:space="0" w:color="auto"/>
        <w:bottom w:val="none" w:sz="0" w:space="0" w:color="auto"/>
        <w:right w:val="none" w:sz="0" w:space="0" w:color="auto"/>
      </w:divBdr>
    </w:div>
    <w:div w:id="1176532986">
      <w:bodyDiv w:val="1"/>
      <w:marLeft w:val="0"/>
      <w:marRight w:val="0"/>
      <w:marTop w:val="0"/>
      <w:marBottom w:val="0"/>
      <w:divBdr>
        <w:top w:val="none" w:sz="0" w:space="0" w:color="auto"/>
        <w:left w:val="none" w:sz="0" w:space="0" w:color="auto"/>
        <w:bottom w:val="none" w:sz="0" w:space="0" w:color="auto"/>
        <w:right w:val="none" w:sz="0" w:space="0" w:color="auto"/>
      </w:divBdr>
      <w:divsChild>
        <w:div w:id="577060023">
          <w:marLeft w:val="0"/>
          <w:marRight w:val="0"/>
          <w:marTop w:val="0"/>
          <w:marBottom w:val="0"/>
          <w:divBdr>
            <w:top w:val="none" w:sz="0" w:space="0" w:color="auto"/>
            <w:left w:val="none" w:sz="0" w:space="0" w:color="auto"/>
            <w:bottom w:val="none" w:sz="0" w:space="0" w:color="auto"/>
            <w:right w:val="none" w:sz="0" w:space="0" w:color="auto"/>
          </w:divBdr>
        </w:div>
        <w:div w:id="1058213596">
          <w:marLeft w:val="0"/>
          <w:marRight w:val="0"/>
          <w:marTop w:val="0"/>
          <w:marBottom w:val="0"/>
          <w:divBdr>
            <w:top w:val="none" w:sz="0" w:space="0" w:color="auto"/>
            <w:left w:val="none" w:sz="0" w:space="0" w:color="auto"/>
            <w:bottom w:val="none" w:sz="0" w:space="0" w:color="auto"/>
            <w:right w:val="none" w:sz="0" w:space="0" w:color="auto"/>
          </w:divBdr>
        </w:div>
      </w:divsChild>
    </w:div>
    <w:div w:id="1307081732">
      <w:bodyDiv w:val="1"/>
      <w:marLeft w:val="0"/>
      <w:marRight w:val="0"/>
      <w:marTop w:val="0"/>
      <w:marBottom w:val="0"/>
      <w:divBdr>
        <w:top w:val="none" w:sz="0" w:space="0" w:color="auto"/>
        <w:left w:val="none" w:sz="0" w:space="0" w:color="auto"/>
        <w:bottom w:val="none" w:sz="0" w:space="0" w:color="auto"/>
        <w:right w:val="none" w:sz="0" w:space="0" w:color="auto"/>
      </w:divBdr>
    </w:div>
    <w:div w:id="1363286369">
      <w:bodyDiv w:val="1"/>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398477345">
      <w:bodyDiv w:val="1"/>
      <w:marLeft w:val="0"/>
      <w:marRight w:val="0"/>
      <w:marTop w:val="0"/>
      <w:marBottom w:val="0"/>
      <w:divBdr>
        <w:top w:val="none" w:sz="0" w:space="0" w:color="auto"/>
        <w:left w:val="none" w:sz="0" w:space="0" w:color="auto"/>
        <w:bottom w:val="none" w:sz="0" w:space="0" w:color="auto"/>
        <w:right w:val="none" w:sz="0" w:space="0" w:color="auto"/>
      </w:divBdr>
      <w:divsChild>
        <w:div w:id="1296985905">
          <w:marLeft w:val="0"/>
          <w:marRight w:val="0"/>
          <w:marTop w:val="0"/>
          <w:marBottom w:val="0"/>
          <w:divBdr>
            <w:top w:val="none" w:sz="0" w:space="0" w:color="auto"/>
            <w:left w:val="none" w:sz="0" w:space="0" w:color="auto"/>
            <w:bottom w:val="none" w:sz="0" w:space="0" w:color="auto"/>
            <w:right w:val="none" w:sz="0" w:space="0" w:color="auto"/>
          </w:divBdr>
        </w:div>
      </w:divsChild>
    </w:div>
    <w:div w:id="1400322598">
      <w:bodyDiv w:val="1"/>
      <w:marLeft w:val="0"/>
      <w:marRight w:val="0"/>
      <w:marTop w:val="0"/>
      <w:marBottom w:val="0"/>
      <w:divBdr>
        <w:top w:val="none" w:sz="0" w:space="0" w:color="auto"/>
        <w:left w:val="none" w:sz="0" w:space="0" w:color="auto"/>
        <w:bottom w:val="none" w:sz="0" w:space="0" w:color="auto"/>
        <w:right w:val="none" w:sz="0" w:space="0" w:color="auto"/>
      </w:divBdr>
      <w:divsChild>
        <w:div w:id="640575190">
          <w:marLeft w:val="0"/>
          <w:marRight w:val="0"/>
          <w:marTop w:val="0"/>
          <w:marBottom w:val="0"/>
          <w:divBdr>
            <w:top w:val="none" w:sz="0" w:space="0" w:color="auto"/>
            <w:left w:val="none" w:sz="0" w:space="0" w:color="auto"/>
            <w:bottom w:val="none" w:sz="0" w:space="0" w:color="auto"/>
            <w:right w:val="none" w:sz="0" w:space="0" w:color="auto"/>
          </w:divBdr>
        </w:div>
        <w:div w:id="1170564258">
          <w:marLeft w:val="0"/>
          <w:marRight w:val="0"/>
          <w:marTop w:val="0"/>
          <w:marBottom w:val="0"/>
          <w:divBdr>
            <w:top w:val="none" w:sz="0" w:space="0" w:color="auto"/>
            <w:left w:val="none" w:sz="0" w:space="0" w:color="auto"/>
            <w:bottom w:val="none" w:sz="0" w:space="0" w:color="auto"/>
            <w:right w:val="none" w:sz="0" w:space="0" w:color="auto"/>
          </w:divBdr>
        </w:div>
      </w:divsChild>
    </w:div>
    <w:div w:id="1435443129">
      <w:bodyDiv w:val="1"/>
      <w:marLeft w:val="0"/>
      <w:marRight w:val="0"/>
      <w:marTop w:val="0"/>
      <w:marBottom w:val="0"/>
      <w:divBdr>
        <w:top w:val="none" w:sz="0" w:space="0" w:color="auto"/>
        <w:left w:val="none" w:sz="0" w:space="0" w:color="auto"/>
        <w:bottom w:val="none" w:sz="0" w:space="0" w:color="auto"/>
        <w:right w:val="none" w:sz="0" w:space="0" w:color="auto"/>
      </w:divBdr>
    </w:div>
    <w:div w:id="1467889822">
      <w:bodyDiv w:val="1"/>
      <w:marLeft w:val="0"/>
      <w:marRight w:val="0"/>
      <w:marTop w:val="0"/>
      <w:marBottom w:val="0"/>
      <w:divBdr>
        <w:top w:val="none" w:sz="0" w:space="0" w:color="auto"/>
        <w:left w:val="none" w:sz="0" w:space="0" w:color="auto"/>
        <w:bottom w:val="none" w:sz="0" w:space="0" w:color="auto"/>
        <w:right w:val="none" w:sz="0" w:space="0" w:color="auto"/>
      </w:divBdr>
      <w:divsChild>
        <w:div w:id="1735086431">
          <w:marLeft w:val="0"/>
          <w:marRight w:val="0"/>
          <w:marTop w:val="0"/>
          <w:marBottom w:val="0"/>
          <w:divBdr>
            <w:top w:val="none" w:sz="0" w:space="0" w:color="auto"/>
            <w:left w:val="none" w:sz="0" w:space="0" w:color="auto"/>
            <w:bottom w:val="none" w:sz="0" w:space="0" w:color="auto"/>
            <w:right w:val="none" w:sz="0" w:space="0" w:color="auto"/>
          </w:divBdr>
        </w:div>
      </w:divsChild>
    </w:div>
    <w:div w:id="1652324052">
      <w:bodyDiv w:val="1"/>
      <w:marLeft w:val="0"/>
      <w:marRight w:val="0"/>
      <w:marTop w:val="0"/>
      <w:marBottom w:val="0"/>
      <w:divBdr>
        <w:top w:val="none" w:sz="0" w:space="0" w:color="auto"/>
        <w:left w:val="none" w:sz="0" w:space="0" w:color="auto"/>
        <w:bottom w:val="none" w:sz="0" w:space="0" w:color="auto"/>
        <w:right w:val="none" w:sz="0" w:space="0" w:color="auto"/>
      </w:divBdr>
    </w:div>
    <w:div w:id="1677727943">
      <w:bodyDiv w:val="1"/>
      <w:marLeft w:val="0"/>
      <w:marRight w:val="0"/>
      <w:marTop w:val="0"/>
      <w:marBottom w:val="0"/>
      <w:divBdr>
        <w:top w:val="none" w:sz="0" w:space="0" w:color="auto"/>
        <w:left w:val="none" w:sz="0" w:space="0" w:color="auto"/>
        <w:bottom w:val="none" w:sz="0" w:space="0" w:color="auto"/>
        <w:right w:val="none" w:sz="0" w:space="0" w:color="auto"/>
      </w:divBdr>
    </w:div>
    <w:div w:id="1768308602">
      <w:bodyDiv w:val="1"/>
      <w:marLeft w:val="0"/>
      <w:marRight w:val="0"/>
      <w:marTop w:val="0"/>
      <w:marBottom w:val="0"/>
      <w:divBdr>
        <w:top w:val="none" w:sz="0" w:space="0" w:color="auto"/>
        <w:left w:val="none" w:sz="0" w:space="0" w:color="auto"/>
        <w:bottom w:val="none" w:sz="0" w:space="0" w:color="auto"/>
        <w:right w:val="none" w:sz="0" w:space="0" w:color="auto"/>
      </w:divBdr>
    </w:div>
    <w:div w:id="1834485725">
      <w:bodyDiv w:val="1"/>
      <w:marLeft w:val="0"/>
      <w:marRight w:val="0"/>
      <w:marTop w:val="0"/>
      <w:marBottom w:val="0"/>
      <w:divBdr>
        <w:top w:val="none" w:sz="0" w:space="0" w:color="auto"/>
        <w:left w:val="none" w:sz="0" w:space="0" w:color="auto"/>
        <w:bottom w:val="none" w:sz="0" w:space="0" w:color="auto"/>
        <w:right w:val="none" w:sz="0" w:space="0" w:color="auto"/>
      </w:divBdr>
    </w:div>
    <w:div w:id="1841891740">
      <w:bodyDiv w:val="1"/>
      <w:marLeft w:val="0"/>
      <w:marRight w:val="0"/>
      <w:marTop w:val="0"/>
      <w:marBottom w:val="0"/>
      <w:divBdr>
        <w:top w:val="none" w:sz="0" w:space="0" w:color="auto"/>
        <w:left w:val="none" w:sz="0" w:space="0" w:color="auto"/>
        <w:bottom w:val="none" w:sz="0" w:space="0" w:color="auto"/>
        <w:right w:val="none" w:sz="0" w:space="0" w:color="auto"/>
      </w:divBdr>
    </w:div>
    <w:div w:id="1982029975">
      <w:bodyDiv w:val="1"/>
      <w:marLeft w:val="0"/>
      <w:marRight w:val="0"/>
      <w:marTop w:val="0"/>
      <w:marBottom w:val="0"/>
      <w:divBdr>
        <w:top w:val="none" w:sz="0" w:space="0" w:color="auto"/>
        <w:left w:val="none" w:sz="0" w:space="0" w:color="auto"/>
        <w:bottom w:val="none" w:sz="0" w:space="0" w:color="auto"/>
        <w:right w:val="none" w:sz="0" w:space="0" w:color="auto"/>
      </w:divBdr>
      <w:divsChild>
        <w:div w:id="568267907">
          <w:marLeft w:val="0"/>
          <w:marRight w:val="0"/>
          <w:marTop w:val="0"/>
          <w:marBottom w:val="0"/>
          <w:divBdr>
            <w:top w:val="none" w:sz="0" w:space="0" w:color="auto"/>
            <w:left w:val="none" w:sz="0" w:space="0" w:color="auto"/>
            <w:bottom w:val="none" w:sz="0" w:space="0" w:color="auto"/>
            <w:right w:val="none" w:sz="0" w:space="0" w:color="auto"/>
          </w:divBdr>
        </w:div>
      </w:divsChild>
    </w:div>
    <w:div w:id="2027052123">
      <w:bodyDiv w:val="1"/>
      <w:marLeft w:val="0"/>
      <w:marRight w:val="0"/>
      <w:marTop w:val="0"/>
      <w:marBottom w:val="0"/>
      <w:divBdr>
        <w:top w:val="none" w:sz="0" w:space="0" w:color="auto"/>
        <w:left w:val="none" w:sz="0" w:space="0" w:color="auto"/>
        <w:bottom w:val="none" w:sz="0" w:space="0" w:color="auto"/>
        <w:right w:val="none" w:sz="0" w:space="0" w:color="auto"/>
      </w:divBdr>
    </w:div>
    <w:div w:id="209624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emf"/><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image" Target="media/image5.emf"/><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9.emf"/><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federalregister.gov/documents/2022/01/27/2022-00292/coronavirus-state-and-local-fiscal-recovery-funds" TargetMode="External"/><Relationship Id="rId3" Type="http://schemas.openxmlformats.org/officeDocument/2006/relationships/hyperlink" Target="https://www.cpuc.ca.gov/ApplicantToolRegister" TargetMode="External"/><Relationship Id="rId7" Type="http://schemas.openxmlformats.org/officeDocument/2006/relationships/hyperlink" Target="https://federalfundingaccountmap.vetro.io/" TargetMode="External"/><Relationship Id="rId12" Type="http://schemas.openxmlformats.org/officeDocument/2006/relationships/hyperlink" Target="https://home.treasury.gov/system/files/136/SLFRF-Compliance-and-Reporting-Guidance.pdf" TargetMode="External"/><Relationship Id="rId2" Type="http://schemas.openxmlformats.org/officeDocument/2006/relationships/hyperlink" Target="https://federalfundingaccountmap.vetro.io/" TargetMode="External"/><Relationship Id="rId1" Type="http://schemas.openxmlformats.org/officeDocument/2006/relationships/hyperlink" Target="https://www.cpuc.ca.gov/-/media/cpuc-website/divisions/news-and-outreach/documents/news-office/key-issues/esj/esj-action-plan-v2jw.pdf" TargetMode="External"/><Relationship Id="rId6" Type="http://schemas.openxmlformats.org/officeDocument/2006/relationships/hyperlink" Target="https://www.federalregister.gov/documents/2022/01/27/2022-00292/coronavirus-state-and-local-fiscal-recovery-funds" TargetMode="External"/><Relationship Id="rId11" Type="http://schemas.openxmlformats.org/officeDocument/2006/relationships/hyperlink" Target="https://federalfundingaccountmap.vetro.io/" TargetMode="External"/><Relationship Id="rId5" Type="http://schemas.openxmlformats.org/officeDocument/2006/relationships/hyperlink" Target="https://www.cpuc.ca.gov/industries-and-topics/internet-and-phone/broadband-implementation-for-california/last-mile-federal-funding-account/ffa-application-resources-page" TargetMode="External"/><Relationship Id="rId10" Type="http://schemas.openxmlformats.org/officeDocument/2006/relationships/hyperlink" Target="https://federalfundingaccountmap.vetro.io/" TargetMode="External"/><Relationship Id="rId4" Type="http://schemas.openxmlformats.org/officeDocument/2006/relationships/hyperlink" Target="https://www.cpuc.ca.gov/industries-and-topics/internet-and-phone/broadband-implementation-for-california/last-mile-federal-funding-account/ffa-public-map" TargetMode="External"/><Relationship Id="rId9" Type="http://schemas.openxmlformats.org/officeDocument/2006/relationships/hyperlink" Target="https://federalfundingaccountmap.vetro.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2b48c6-5563-4164-8f8a-ecb07070edf4" xsi:nil="true"/>
    <Assignment xmlns="e1a57426-9749-4c23-86c3-efea7a992bae">
      <UserInfo>
        <DisplayName/>
        <AccountId xsi:nil="true"/>
        <AccountType/>
      </UserInfo>
    </Assignment>
    <lcf76f155ced4ddcb4097134ff3c332f xmlns="e1a57426-9749-4c23-86c3-efea7a992ba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C968495AF5D9449F17F40483F67411" ma:contentTypeVersion="17" ma:contentTypeDescription="Create a new document." ma:contentTypeScope="" ma:versionID="f032d6790bb02c3d81a4c599873b8630">
  <xsd:schema xmlns:xsd="http://www.w3.org/2001/XMLSchema" xmlns:xs="http://www.w3.org/2001/XMLSchema" xmlns:p="http://schemas.microsoft.com/office/2006/metadata/properties" xmlns:ns2="e1a57426-9749-4c23-86c3-efea7a992bae" xmlns:ns3="9a2b48c6-5563-4164-8f8a-ecb07070edf4" targetNamespace="http://schemas.microsoft.com/office/2006/metadata/properties" ma:root="true" ma:fieldsID="555031ba572762dd2ad59ed386bf72d3" ns2:_="" ns3:_="">
    <xsd:import namespace="e1a57426-9749-4c23-86c3-efea7a992bae"/>
    <xsd:import namespace="9a2b48c6-5563-4164-8f8a-ecb07070ed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Assignme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7426-9749-4c23-86c3-efea7a99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Assignment" ma:index="22" nillable="true" ma:displayName="Assignment" ma:format="Dropdown" ma:list="UserInfo" ma:SharePointGroup="0" ma:internalName="Assignme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b48c6-5563-4164-8f8a-ecb07070ed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a01b0f-9f30-4597-882d-c6e865e3cfc8}" ma:internalName="TaxCatchAll" ma:showField="CatchAllData" ma:web="9a2b48c6-5563-4164-8f8a-ecb07070e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ADE367-6868-42BB-AA92-9A94F1759B76}">
  <ds:schemaRefs>
    <ds:schemaRef ds:uri="http://schemas.openxmlformats.org/officeDocument/2006/bibliography"/>
  </ds:schemaRefs>
</ds:datastoreItem>
</file>

<file path=customXml/itemProps2.xml><?xml version="1.0" encoding="utf-8"?>
<ds:datastoreItem xmlns:ds="http://schemas.openxmlformats.org/officeDocument/2006/customXml" ds:itemID="{CDF5E74A-04EE-4BA2-8D92-66EFA21B2B17}">
  <ds:schemaRefs>
    <ds:schemaRef ds:uri="http://schemas.microsoft.com/sharepoint/v3/contenttype/forms"/>
  </ds:schemaRefs>
</ds:datastoreItem>
</file>

<file path=customXml/itemProps3.xml><?xml version="1.0" encoding="utf-8"?>
<ds:datastoreItem xmlns:ds="http://schemas.openxmlformats.org/officeDocument/2006/customXml" ds:itemID="{83B12AF6-6E21-424A-80E4-3E578B26B59A}">
  <ds:schemaRefs>
    <ds:schemaRef ds:uri="http://schemas.microsoft.com/office/2006/metadata/properties"/>
    <ds:schemaRef ds:uri="http://schemas.microsoft.com/office/infopath/2007/PartnerControls"/>
    <ds:schemaRef ds:uri="9a2b48c6-5563-4164-8f8a-ecb07070edf4"/>
    <ds:schemaRef ds:uri="e1a57426-9749-4c23-86c3-efea7a992bae"/>
  </ds:schemaRefs>
</ds:datastoreItem>
</file>

<file path=customXml/itemProps4.xml><?xml version="1.0" encoding="utf-8"?>
<ds:datastoreItem xmlns:ds="http://schemas.openxmlformats.org/officeDocument/2006/customXml" ds:itemID="{A61FAAE3-C654-44E2-BDAE-D681F8DE2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57426-9749-4c23-86c3-efea7a992bae"/>
    <ds:schemaRef ds:uri="9a2b48c6-5563-4164-8f8a-ecb07070e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41</ap:Pages>
  <ap:Words>8978</ap:Words>
  <ap:Characters>51179</ap:Characters>
  <ap:Application>Microsoft Office Word</ap:Application>
  <ap:DocSecurity>0</ap:DocSecurity>
  <ap:Lines>426</ap:Lines>
  <ap:Paragraphs>120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60037</ap:CharactersWithSpaces>
  <ap:SharedDoc>false</ap:SharedDoc>
  <ap:HLinks>
    <vt:vector baseType="variant" size="78">
      <vt:variant>
        <vt:i4>6488161</vt:i4>
      </vt:variant>
      <vt:variant>
        <vt:i4>0</vt:i4>
      </vt:variant>
      <vt:variant>
        <vt:i4>0</vt:i4>
      </vt:variant>
      <vt:variant>
        <vt:i4>5</vt:i4>
      </vt:variant>
      <vt:variant>
        <vt:lpwstr>http://www.cpuc.ca.gov/</vt:lpwstr>
      </vt:variant>
      <vt:variant>
        <vt:lpwstr/>
      </vt:variant>
      <vt:variant>
        <vt:i4>3604579</vt:i4>
      </vt:variant>
      <vt:variant>
        <vt:i4>33</vt:i4>
      </vt:variant>
      <vt:variant>
        <vt:i4>0</vt:i4>
      </vt:variant>
      <vt:variant>
        <vt:i4>5</vt:i4>
      </vt:variant>
      <vt:variant>
        <vt:lpwstr>https://home.treasury.gov/system/files/136/SLFRF-Compliance-and-Reporting-Guidance.pdf</vt:lpwstr>
      </vt:variant>
      <vt:variant>
        <vt:lpwstr/>
      </vt:variant>
      <vt:variant>
        <vt:i4>2228281</vt:i4>
      </vt:variant>
      <vt:variant>
        <vt:i4>30</vt:i4>
      </vt:variant>
      <vt:variant>
        <vt:i4>0</vt:i4>
      </vt:variant>
      <vt:variant>
        <vt:i4>5</vt:i4>
      </vt:variant>
      <vt:variant>
        <vt:lpwstr>https://federalfundingaccountmap.vetro.io/</vt:lpwstr>
      </vt:variant>
      <vt:variant>
        <vt:lpwstr/>
      </vt:variant>
      <vt:variant>
        <vt:i4>2228281</vt:i4>
      </vt:variant>
      <vt:variant>
        <vt:i4>27</vt:i4>
      </vt:variant>
      <vt:variant>
        <vt:i4>0</vt:i4>
      </vt:variant>
      <vt:variant>
        <vt:i4>5</vt:i4>
      </vt:variant>
      <vt:variant>
        <vt:lpwstr>https://federalfundingaccountmap.vetro.io/</vt:lpwstr>
      </vt:variant>
      <vt:variant>
        <vt:lpwstr/>
      </vt:variant>
      <vt:variant>
        <vt:i4>2228281</vt:i4>
      </vt:variant>
      <vt:variant>
        <vt:i4>24</vt:i4>
      </vt:variant>
      <vt:variant>
        <vt:i4>0</vt:i4>
      </vt:variant>
      <vt:variant>
        <vt:i4>5</vt:i4>
      </vt:variant>
      <vt:variant>
        <vt:lpwstr>https://federalfundingaccountmap.vetro.io/</vt:lpwstr>
      </vt:variant>
      <vt:variant>
        <vt:lpwstr/>
      </vt:variant>
      <vt:variant>
        <vt:i4>1245279</vt:i4>
      </vt:variant>
      <vt:variant>
        <vt:i4>21</vt:i4>
      </vt:variant>
      <vt:variant>
        <vt:i4>0</vt:i4>
      </vt:variant>
      <vt:variant>
        <vt:i4>5</vt:i4>
      </vt:variant>
      <vt:variant>
        <vt:lpwstr>https://www.federalregister.gov/documents/2022/01/27/2022-00292/coronavirus-state-and-local-fiscal-recovery-funds</vt:lpwstr>
      </vt:variant>
      <vt:variant>
        <vt:lpwstr/>
      </vt:variant>
      <vt:variant>
        <vt:i4>2228281</vt:i4>
      </vt:variant>
      <vt:variant>
        <vt:i4>18</vt:i4>
      </vt:variant>
      <vt:variant>
        <vt:i4>0</vt:i4>
      </vt:variant>
      <vt:variant>
        <vt:i4>5</vt:i4>
      </vt:variant>
      <vt:variant>
        <vt:lpwstr>https://federalfundingaccountmap.vetro.io/</vt:lpwstr>
      </vt:variant>
      <vt:variant>
        <vt:lpwstr/>
      </vt:variant>
      <vt:variant>
        <vt:i4>1245279</vt:i4>
      </vt:variant>
      <vt:variant>
        <vt:i4>15</vt:i4>
      </vt:variant>
      <vt:variant>
        <vt:i4>0</vt:i4>
      </vt:variant>
      <vt:variant>
        <vt:i4>5</vt:i4>
      </vt:variant>
      <vt:variant>
        <vt:lpwstr>https://www.federalregister.gov/documents/2022/01/27/2022-00292/coronavirus-state-and-local-fiscal-recovery-funds</vt:lpwstr>
      </vt:variant>
      <vt:variant>
        <vt:lpwstr/>
      </vt:variant>
      <vt:variant>
        <vt:i4>5242897</vt:i4>
      </vt:variant>
      <vt:variant>
        <vt:i4>12</vt:i4>
      </vt:variant>
      <vt:variant>
        <vt:i4>0</vt:i4>
      </vt:variant>
      <vt:variant>
        <vt:i4>5</vt:i4>
      </vt:variant>
      <vt:variant>
        <vt:lpwstr>https://www.cpuc.ca.gov/industries-and-topics/internet-and-phone/broadband-implementation-for-california/last-mile-federal-funding-account/ffa-application-resources-page</vt:lpwstr>
      </vt:variant>
      <vt:variant>
        <vt:lpwstr/>
      </vt:variant>
      <vt:variant>
        <vt:i4>655390</vt:i4>
      </vt:variant>
      <vt:variant>
        <vt:i4>9</vt:i4>
      </vt:variant>
      <vt:variant>
        <vt:i4>0</vt:i4>
      </vt:variant>
      <vt:variant>
        <vt:i4>5</vt:i4>
      </vt:variant>
      <vt:variant>
        <vt:lpwstr>https://www.cpuc.ca.gov/industries-and-topics/internet-and-phone/broadband-implementation-for-california/last-mile-federal-funding-account/ffa-public-map</vt:lpwstr>
      </vt:variant>
      <vt:variant>
        <vt:lpwstr/>
      </vt:variant>
      <vt:variant>
        <vt:i4>6225950</vt:i4>
      </vt:variant>
      <vt:variant>
        <vt:i4>6</vt:i4>
      </vt:variant>
      <vt:variant>
        <vt:i4>0</vt:i4>
      </vt:variant>
      <vt:variant>
        <vt:i4>5</vt:i4>
      </vt:variant>
      <vt:variant>
        <vt:lpwstr>https://www.cpuc.ca.gov/ApplicantToolRegister</vt:lpwstr>
      </vt:variant>
      <vt:variant>
        <vt:lpwstr/>
      </vt:variant>
      <vt:variant>
        <vt:i4>2228281</vt:i4>
      </vt:variant>
      <vt:variant>
        <vt:i4>3</vt:i4>
      </vt:variant>
      <vt:variant>
        <vt:i4>0</vt:i4>
      </vt:variant>
      <vt:variant>
        <vt:i4>5</vt:i4>
      </vt:variant>
      <vt:variant>
        <vt:lpwstr>https://federalfundingaccountmap.vetro.io/</vt:lpwstr>
      </vt:variant>
      <vt:variant>
        <vt:lpwstr/>
      </vt:variant>
      <vt:variant>
        <vt:i4>3539067</vt:i4>
      </vt:variant>
      <vt:variant>
        <vt:i4>0</vt:i4>
      </vt:variant>
      <vt:variant>
        <vt:i4>0</vt:i4>
      </vt:variant>
      <vt:variant>
        <vt:i4>5</vt:i4>
      </vt:variant>
      <vt:variant>
        <vt:lpwstr>https://www.cpuc.ca.gov/-/media/cpuc-website/divisions/news-and-outreach/documents/news-office/key-issues/esj/esj-action-plan-v2jw.pdf</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2024-07-08T16:13:14Z</dcterms:created>
  <dcterms:modified xsi:type="dcterms:W3CDTF">2024-07-08T16:13:14Z</dcterms:modified>
</cp:coreProperties>
</file>