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18EE" w:rsidP="005418EE" w:rsidRDefault="005418EE" w14:paraId="26403B08" w14:textId="77777777">
      <w:pPr>
        <w:spacing w:after="0" w:line="240" w:lineRule="auto"/>
        <w:jc w:val="center"/>
        <w:rPr>
          <w:rFonts w:ascii="Book Antiqua" w:hAnsi="Book Antiqua"/>
          <w:sz w:val="48"/>
          <w:szCs w:val="48"/>
        </w:rPr>
      </w:pPr>
    </w:p>
    <w:p w:rsidR="005418EE" w:rsidP="005418EE" w:rsidRDefault="005418EE" w14:paraId="7A6E6992" w14:textId="77777777">
      <w:pPr>
        <w:spacing w:after="0" w:line="240" w:lineRule="auto"/>
        <w:jc w:val="center"/>
        <w:rPr>
          <w:rFonts w:ascii="Book Antiqua" w:hAnsi="Book Antiqua"/>
          <w:sz w:val="48"/>
          <w:szCs w:val="48"/>
        </w:rPr>
      </w:pPr>
    </w:p>
    <w:p w:rsidR="005418EE" w:rsidP="005418EE" w:rsidRDefault="005418EE" w14:paraId="1C524D3F" w14:textId="77777777">
      <w:pPr>
        <w:spacing w:after="0" w:line="240" w:lineRule="auto"/>
        <w:jc w:val="center"/>
        <w:rPr>
          <w:rFonts w:ascii="Book Antiqua" w:hAnsi="Book Antiqua"/>
          <w:sz w:val="48"/>
          <w:szCs w:val="48"/>
        </w:rPr>
      </w:pPr>
    </w:p>
    <w:p w:rsidR="005418EE" w:rsidP="005418EE" w:rsidRDefault="005418EE" w14:paraId="2E8AC3BC" w14:textId="77777777">
      <w:pPr>
        <w:spacing w:after="0" w:line="240" w:lineRule="auto"/>
        <w:jc w:val="center"/>
        <w:rPr>
          <w:rFonts w:ascii="Book Antiqua" w:hAnsi="Book Antiqua"/>
          <w:sz w:val="48"/>
          <w:szCs w:val="48"/>
        </w:rPr>
      </w:pPr>
    </w:p>
    <w:p w:rsidR="005418EE" w:rsidP="005418EE" w:rsidRDefault="005418EE" w14:paraId="0657C0F7" w14:textId="77777777">
      <w:pPr>
        <w:spacing w:after="0" w:line="240" w:lineRule="auto"/>
        <w:jc w:val="center"/>
        <w:rPr>
          <w:rFonts w:ascii="Book Antiqua" w:hAnsi="Book Antiqua"/>
          <w:sz w:val="48"/>
          <w:szCs w:val="48"/>
        </w:rPr>
      </w:pPr>
    </w:p>
    <w:p w:rsidR="005418EE" w:rsidP="005418EE" w:rsidRDefault="005418EE" w14:paraId="6025073C" w14:textId="77777777">
      <w:pPr>
        <w:spacing w:after="0" w:line="240" w:lineRule="auto"/>
        <w:jc w:val="center"/>
        <w:rPr>
          <w:rFonts w:ascii="Book Antiqua" w:hAnsi="Book Antiqua"/>
          <w:sz w:val="48"/>
          <w:szCs w:val="48"/>
        </w:rPr>
      </w:pPr>
    </w:p>
    <w:p w:rsidR="005418EE" w:rsidP="005418EE" w:rsidRDefault="005418EE" w14:paraId="406928C7" w14:textId="77777777">
      <w:pPr>
        <w:spacing w:after="0" w:line="240" w:lineRule="auto"/>
        <w:jc w:val="center"/>
        <w:rPr>
          <w:rFonts w:ascii="Book Antiqua" w:hAnsi="Book Antiqua"/>
          <w:sz w:val="48"/>
          <w:szCs w:val="48"/>
        </w:rPr>
      </w:pPr>
    </w:p>
    <w:p w:rsidR="005418EE" w:rsidP="005418EE" w:rsidRDefault="005418EE" w14:paraId="5C5B0C36" w14:textId="77777777">
      <w:pPr>
        <w:spacing w:after="0" w:line="240" w:lineRule="auto"/>
        <w:jc w:val="center"/>
        <w:rPr>
          <w:rFonts w:ascii="Book Antiqua" w:hAnsi="Book Antiqua"/>
          <w:sz w:val="48"/>
          <w:szCs w:val="48"/>
        </w:rPr>
      </w:pPr>
    </w:p>
    <w:p w:rsidR="005418EE" w:rsidP="005418EE" w:rsidRDefault="005418EE" w14:paraId="3FA1331A" w14:textId="77777777">
      <w:pPr>
        <w:spacing w:after="0" w:line="240" w:lineRule="auto"/>
        <w:jc w:val="center"/>
        <w:rPr>
          <w:rFonts w:ascii="Book Antiqua" w:hAnsi="Book Antiqua"/>
          <w:sz w:val="48"/>
          <w:szCs w:val="48"/>
        </w:rPr>
      </w:pPr>
    </w:p>
    <w:p w:rsidR="005418EE" w:rsidP="005418EE" w:rsidRDefault="005418EE" w14:paraId="242A6F03" w14:textId="263253A0">
      <w:pPr>
        <w:spacing w:after="0" w:line="240" w:lineRule="auto"/>
        <w:jc w:val="center"/>
        <w:rPr>
          <w:rFonts w:ascii="Book Antiqua" w:hAnsi="Book Antiqua"/>
          <w:sz w:val="36"/>
          <w:szCs w:val="36"/>
        </w:rPr>
        <w:sectPr w:rsidR="005418EE" w:rsidSect="007E45F9">
          <w:headerReference w:type="default" r:id="rId6"/>
          <w:pgSz w:w="12240" w:h="15840"/>
          <w:pgMar w:top="1728" w:right="1440" w:bottom="1440" w:left="1440" w:header="720" w:footer="720" w:gutter="0"/>
          <w:cols w:space="720"/>
          <w:docGrid w:linePitch="360"/>
        </w:sectPr>
      </w:pPr>
      <w:r w:rsidRPr="005418EE">
        <w:rPr>
          <w:rFonts w:ascii="Book Antiqua" w:hAnsi="Book Antiqua"/>
          <w:sz w:val="48"/>
          <w:szCs w:val="48"/>
        </w:rPr>
        <w:t>APPENDIX D</w:t>
      </w:r>
      <w:r w:rsidRPr="005418EE">
        <w:rPr>
          <w:rFonts w:ascii="Book Antiqua" w:hAnsi="Book Antiqua"/>
          <w:sz w:val="48"/>
          <w:szCs w:val="48"/>
        </w:rPr>
        <w:br/>
      </w:r>
      <w:r w:rsidRPr="005418EE">
        <w:rPr>
          <w:rFonts w:ascii="Book Antiqua" w:hAnsi="Book Antiqua"/>
          <w:sz w:val="36"/>
          <w:szCs w:val="36"/>
        </w:rPr>
        <w:t>List of Acronyms</w:t>
      </w:r>
    </w:p>
    <w:p w:rsidRPr="005418EE" w:rsidR="005418EE" w:rsidP="005418EE" w:rsidRDefault="005418EE" w14:paraId="125CCE5B" w14:textId="5D238E17">
      <w:pPr>
        <w:spacing w:after="0" w:line="240" w:lineRule="auto"/>
        <w:jc w:val="center"/>
        <w:rPr>
          <w:rFonts w:ascii="Book Antiqua" w:hAnsi="Book Antiqua"/>
          <w:sz w:val="36"/>
          <w:szCs w:val="36"/>
        </w:rPr>
      </w:pPr>
    </w:p>
    <w:tbl>
      <w:tblPr>
        <w:tblW w:w="10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80"/>
        <w:gridCol w:w="7920"/>
      </w:tblGrid>
      <w:tr w:rsidRPr="007E45F9" w:rsidR="007E45F9" w:rsidTr="007E45F9" w14:paraId="3A6C3E03" w14:textId="77777777">
        <w:trPr>
          <w:trHeight w:val="300"/>
          <w:tblHeader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6136B66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14:ligatures w14:val="none"/>
              </w:rPr>
              <w:t>Acronym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0B00D80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b/>
                <w:bCs/>
                <w:color w:val="000000"/>
                <w:kern w:val="0"/>
                <w14:ligatures w14:val="none"/>
              </w:rPr>
              <w:t>Term or Party Name</w:t>
            </w:r>
          </w:p>
        </w:tc>
      </w:tr>
      <w:tr w:rsidRPr="007E45F9" w:rsidR="007E45F9" w:rsidTr="007E45F9" w14:paraId="76064BEB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6593DF2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74E4510D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Assembly Bill</w:t>
            </w:r>
          </w:p>
        </w:tc>
      </w:tr>
      <w:tr w:rsidRPr="007E45F9" w:rsidR="007E45F9" w:rsidTr="007E45F9" w14:paraId="5B007CF6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6A9B5B4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AEU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650A6639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 xml:space="preserve">Advanced Energy United </w:t>
            </w:r>
          </w:p>
        </w:tc>
      </w:tr>
      <w:tr w:rsidRPr="007E45F9" w:rsidR="007E45F9" w:rsidTr="007E45F9" w14:paraId="3A806485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3CC6C48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AHJ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306F5799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Authority Having Jurisdiction</w:t>
            </w:r>
          </w:p>
        </w:tc>
      </w:tr>
      <w:tr w:rsidRPr="007E45F9" w:rsidR="007E45F9" w:rsidTr="007E45F9" w14:paraId="52F04D63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6A9D1748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ALJ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2793249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 xml:space="preserve">Administrative Law Judge </w:t>
            </w:r>
          </w:p>
        </w:tc>
      </w:tr>
      <w:tr w:rsidRPr="007E45F9" w:rsidR="007E45F9" w:rsidTr="007E45F9" w14:paraId="5AB5691E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67D5AB3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CAA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0B15B45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 xml:space="preserve">California Apartment Association </w:t>
            </w:r>
          </w:p>
        </w:tc>
      </w:tr>
      <w:tr w:rsidRPr="007E45F9" w:rsidR="007E45F9" w:rsidTr="007E45F9" w14:paraId="7CECE0CB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7C8E7E1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Cal Advocates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0188ECB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 xml:space="preserve">Public Advocated Office at the California Public Utilities Commission </w:t>
            </w:r>
          </w:p>
        </w:tc>
      </w:tr>
      <w:tr w:rsidRPr="007E45F9" w:rsidR="007E45F9" w:rsidTr="007E45F9" w14:paraId="341973CC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2678C92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CalBoardband</w:t>
            </w:r>
            <w:proofErr w:type="spellEnd"/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02CAAB4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California Broadband and Video Association</w:t>
            </w:r>
          </w:p>
        </w:tc>
      </w:tr>
      <w:tr w:rsidRPr="007E45F9" w:rsidR="007E45F9" w:rsidTr="007E45F9" w14:paraId="0C8D948F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4F7C2B0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CalNet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698ACAA9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Cal Net, Inc</w:t>
            </w:r>
          </w:p>
        </w:tc>
      </w:tr>
      <w:tr w:rsidRPr="007E45F9" w:rsidR="007E45F9" w:rsidTr="007E45F9" w14:paraId="7576262A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2E88D94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CALSSA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5304AD38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California Solar &amp; Storage Association</w:t>
            </w:r>
          </w:p>
        </w:tc>
      </w:tr>
      <w:tr w:rsidRPr="007E45F9" w:rsidR="007E45F9" w:rsidTr="007E45F9" w14:paraId="46F9CFD0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50A31DE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CALSTART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1CBE2E1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CALSTART Inc</w:t>
            </w:r>
          </w:p>
        </w:tc>
      </w:tr>
      <w:tr w:rsidRPr="007E45F9" w:rsidR="007E45F9" w:rsidTr="007E45F9" w14:paraId="4C144977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78A63AA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CASMU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1C24D536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California Association of Small and Multi-Jurisdiction Utilities</w:t>
            </w:r>
          </w:p>
        </w:tc>
      </w:tr>
      <w:tr w:rsidRPr="007E45F9" w:rsidR="007E45F9" w:rsidTr="007E45F9" w14:paraId="19A7A78E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415333B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CBD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2FF308D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 xml:space="preserve">The Center of Biological Diversity </w:t>
            </w:r>
          </w:p>
        </w:tc>
      </w:tr>
      <w:tr w:rsidRPr="007E45F9" w:rsidR="007E45F9" w:rsidTr="007E45F9" w14:paraId="7DDD1322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4FD3BEF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CBPA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0950DA8D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California Business Properties Association</w:t>
            </w:r>
          </w:p>
        </w:tc>
      </w:tr>
      <w:tr w:rsidRPr="007E45F9" w:rsidR="007E45F9" w:rsidTr="007E45F9" w14:paraId="05BF36C2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2533FD3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CCSF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5686A04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City and County of San Francisco</w:t>
            </w:r>
          </w:p>
        </w:tc>
      </w:tr>
      <w:tr w:rsidRPr="007E45F9" w:rsidR="007E45F9" w:rsidTr="007E45F9" w14:paraId="7A4DB95D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13A4731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CEC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26DFFF3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 xml:space="preserve">California Energy Commission </w:t>
            </w:r>
          </w:p>
        </w:tc>
      </w:tr>
      <w:tr w:rsidRPr="007E45F9" w:rsidR="007E45F9" w:rsidTr="007E45F9" w14:paraId="4A8238BD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12CD185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CHBC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612B0596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California Hydrogen Business Council</w:t>
            </w:r>
          </w:p>
        </w:tc>
      </w:tr>
      <w:tr w:rsidRPr="007E45F9" w:rsidR="007E45F9" w:rsidTr="007E45F9" w14:paraId="0F2682C8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00C77E0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CLA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003BBF4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County of Los Angeles</w:t>
            </w:r>
          </w:p>
        </w:tc>
      </w:tr>
      <w:tr w:rsidRPr="007E45F9" w:rsidR="007E45F9" w:rsidTr="007E45F9" w14:paraId="7439D67D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5373EC29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CMTA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2137C97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 xml:space="preserve">California Manufactures and Technology Association </w:t>
            </w:r>
          </w:p>
        </w:tc>
      </w:tr>
      <w:tr w:rsidRPr="007E45F9" w:rsidR="007E45F9" w:rsidTr="007E45F9" w14:paraId="1A40E19E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69E672F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 xml:space="preserve">Crown Castle 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48D4795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Crown Castle Fiber LLC</w:t>
            </w:r>
          </w:p>
        </w:tc>
      </w:tr>
      <w:tr w:rsidRPr="007E45F9" w:rsidR="007E45F9" w:rsidTr="007E45F9" w14:paraId="1074436C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461C356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CTIA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4339837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 xml:space="preserve">CTIA Wireless Association </w:t>
            </w:r>
          </w:p>
        </w:tc>
      </w:tr>
      <w:tr w:rsidRPr="007E45F9" w:rsidR="007E45F9" w:rsidTr="007E45F9" w14:paraId="67022E00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574B30A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CUE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A05D21" w14:paraId="7A95FC6F" w14:textId="3952AB82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 xml:space="preserve">Coalition of </w:t>
            </w:r>
            <w:r w:rsidRPr="007E45F9" w:rsid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California Utility Employees</w:t>
            </w:r>
          </w:p>
        </w:tc>
      </w:tr>
      <w:tr w:rsidRPr="007E45F9" w:rsidR="007E45F9" w:rsidTr="007E45F9" w14:paraId="23C06AD2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59ABA39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DDOR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28B0DAA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 xml:space="preserve">Distribution Deferral Opportunity Report </w:t>
            </w:r>
          </w:p>
        </w:tc>
      </w:tr>
      <w:tr w:rsidRPr="007E45F9" w:rsidR="007E45F9" w:rsidTr="007E45F9" w14:paraId="63690259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27CEB85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DER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408257A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 xml:space="preserve">Distributed Energy Resources </w:t>
            </w:r>
          </w:p>
        </w:tc>
      </w:tr>
      <w:tr w:rsidRPr="007E45F9" w:rsidR="007E45F9" w:rsidTr="007E45F9" w14:paraId="3ED99D44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4E8BED0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 xml:space="preserve">EDF 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6910A6BD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Environmental Defense Fund</w:t>
            </w:r>
          </w:p>
        </w:tc>
      </w:tr>
      <w:tr w:rsidRPr="007E45F9" w:rsidR="007E45F9" w:rsidTr="007E45F9" w14:paraId="69F1FE2E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3D73162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ESJ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032628A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The Commission's Environmental and Social Justice</w:t>
            </w:r>
          </w:p>
        </w:tc>
      </w:tr>
      <w:tr w:rsidRPr="007E45F9" w:rsidR="007E45F9" w:rsidTr="007E45F9" w14:paraId="4026BEB6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03B12C6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 xml:space="preserve">EV 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3F01B919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 xml:space="preserve">Electric Vehicle  </w:t>
            </w:r>
          </w:p>
        </w:tc>
      </w:tr>
      <w:tr w:rsidRPr="007E45F9" w:rsidR="007E45F9" w:rsidTr="007E45F9" w14:paraId="13D0080D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296F22A9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EVSE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27917F5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Electric Vehicle Supply Equipment</w:t>
            </w:r>
          </w:p>
        </w:tc>
      </w:tr>
      <w:tr w:rsidRPr="007E45F9" w:rsidR="007E45F9" w:rsidTr="007E45F9" w14:paraId="691484EF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2ED1987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 xml:space="preserve">GNA 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39D2DA7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 xml:space="preserve">Grid Needs Assessment </w:t>
            </w:r>
          </w:p>
        </w:tc>
      </w:tr>
      <w:tr w:rsidRPr="007E45F9" w:rsidR="007E45F9" w:rsidTr="007E45F9" w14:paraId="722DDC66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533CC66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 xml:space="preserve">Industry Coalition 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5D932CE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 xml:space="preserve">California Business Properties Association and the California Apartment Association </w:t>
            </w:r>
          </w:p>
        </w:tc>
      </w:tr>
      <w:tr w:rsidRPr="007E45F9" w:rsidR="007E45F9" w:rsidTr="007E45F9" w14:paraId="5647F48B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646D306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IREC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4BE61F3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 xml:space="preserve">Interstate Renewable Energy Council </w:t>
            </w:r>
          </w:p>
        </w:tc>
      </w:tr>
      <w:tr w:rsidRPr="007E45F9" w:rsidR="007E45F9" w:rsidTr="007E45F9" w14:paraId="29B96CED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217D4C7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 xml:space="preserve">Joint EV Industry Parties 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5EEC490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 xml:space="preserve">ChargePoint, </w:t>
            </w:r>
            <w:proofErr w:type="spellStart"/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Evgo</w:t>
            </w:r>
            <w:proofErr w:type="spellEnd"/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, Flo EV Charging, Electrify America, and Tesla</w:t>
            </w:r>
          </w:p>
        </w:tc>
      </w:tr>
      <w:tr w:rsidRPr="007E45F9" w:rsidR="007E45F9" w:rsidTr="007E45F9" w14:paraId="2423F3EC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4994977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Mainspring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6483822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Mainspring Energy, Inc.</w:t>
            </w:r>
          </w:p>
        </w:tc>
      </w:tr>
      <w:tr w:rsidRPr="007E45F9" w:rsidR="007E45F9" w:rsidTr="007E45F9" w14:paraId="58EC1847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12516699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NRDC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57D9C87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 xml:space="preserve">Natural Resources Defense Council </w:t>
            </w:r>
          </w:p>
        </w:tc>
      </w:tr>
      <w:tr w:rsidRPr="007E45F9" w:rsidR="007E45F9" w:rsidTr="007E45F9" w14:paraId="06D8751D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746C4B9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PACT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799C93A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 xml:space="preserve">Powering America's Commercial Transportation </w:t>
            </w:r>
          </w:p>
        </w:tc>
      </w:tr>
      <w:tr w:rsidRPr="007E45F9" w:rsidR="007E45F9" w:rsidTr="007E45F9" w14:paraId="01A5E1AA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3911831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PG&amp;E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6FE00ED5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 xml:space="preserve">Pacific Gas and Electric Company </w:t>
            </w:r>
          </w:p>
        </w:tc>
      </w:tr>
      <w:tr w:rsidRPr="007E45F9" w:rsidR="007E45F9" w:rsidTr="007E45F9" w14:paraId="4ABFAA7C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53CEF9F8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PTC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4658765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Pilot Travel Centers, LLC</w:t>
            </w:r>
          </w:p>
        </w:tc>
      </w:tr>
      <w:tr w:rsidRPr="007E45F9" w:rsidR="007E45F9" w:rsidTr="007E45F9" w14:paraId="3535AFEE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35FC459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R.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2A05A27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 xml:space="preserve">Rulemaking </w:t>
            </w:r>
          </w:p>
        </w:tc>
      </w:tr>
      <w:tr w:rsidRPr="007E45F9" w:rsidR="007E45F9" w:rsidTr="007E45F9" w14:paraId="77460D55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67AAFFF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RCRC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262BBED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 xml:space="preserve">Rural County Representatives of California </w:t>
            </w:r>
          </w:p>
        </w:tc>
      </w:tr>
      <w:tr w:rsidRPr="007E45F9" w:rsidR="007E45F9" w:rsidTr="007E45F9" w14:paraId="6AFAAB41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557A690B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lastRenderedPageBreak/>
              <w:t xml:space="preserve">Rules 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541CABE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 xml:space="preserve">Commissions Rules of Practice and Procedure </w:t>
            </w:r>
          </w:p>
        </w:tc>
      </w:tr>
      <w:tr w:rsidRPr="007E45F9" w:rsidR="007E45F9" w:rsidTr="007E45F9" w14:paraId="56DAEFF7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2D88D89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SB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75EB16E9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Senate Bill</w:t>
            </w:r>
          </w:p>
        </w:tc>
      </w:tr>
      <w:tr w:rsidRPr="007E45F9" w:rsidR="007E45F9" w:rsidTr="007E45F9" w14:paraId="3B16E6E2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2834B25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SBUA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08AB9F9C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 xml:space="preserve">Small Business Utility Advocated </w:t>
            </w:r>
          </w:p>
        </w:tc>
      </w:tr>
      <w:tr w:rsidRPr="007E45F9" w:rsidR="007E45F9" w:rsidTr="007E45F9" w14:paraId="26A0EA00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78A4435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SCE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50B764C0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 xml:space="preserve">Southern California Edison </w:t>
            </w:r>
          </w:p>
        </w:tc>
      </w:tr>
      <w:tr w:rsidRPr="007E45F9" w:rsidR="007E45F9" w:rsidTr="007E45F9" w14:paraId="08ECDB99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063DCA16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Scoping Memo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0B7E576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 xml:space="preserve">President Alice Reynold's Scoping Memo and Ruling </w:t>
            </w:r>
          </w:p>
        </w:tc>
      </w:tr>
      <w:tr w:rsidRPr="007E45F9" w:rsidR="007E45F9" w:rsidTr="007E45F9" w14:paraId="0E886E3A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01B13EB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SDG&amp;E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07C0E7C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 xml:space="preserve">San Diego Gas &amp; Electric Company </w:t>
            </w:r>
          </w:p>
        </w:tc>
      </w:tr>
      <w:tr w:rsidRPr="007E45F9" w:rsidR="007E45F9" w:rsidTr="007E45F9" w14:paraId="25D63BBD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22F962A2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Terawatt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54499497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 xml:space="preserve">Terawatt Infrastructure </w:t>
            </w:r>
          </w:p>
        </w:tc>
      </w:tr>
      <w:tr w:rsidRPr="007E45F9" w:rsidR="007E45F9" w:rsidTr="007E45F9" w14:paraId="7FA3F01E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26BE7969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TMH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74446A0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 xml:space="preserve">The Mobility House </w:t>
            </w:r>
          </w:p>
        </w:tc>
      </w:tr>
      <w:tr w:rsidRPr="007E45F9" w:rsidR="007E45F9" w:rsidTr="007E45F9" w14:paraId="15D2B3BB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4F3FB8FE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VGIC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5AA8B91F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Vehicle-Grid Integration Council</w:t>
            </w:r>
          </w:p>
        </w:tc>
      </w:tr>
      <w:tr w:rsidRPr="007E45F9" w:rsidR="007E45F9" w:rsidTr="007E45F9" w14:paraId="78EF7F17" w14:textId="77777777">
        <w:trPr>
          <w:trHeight w:val="300"/>
          <w:jc w:val="center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4F45BBC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Voltera</w:t>
            </w:r>
          </w:p>
        </w:tc>
        <w:tc>
          <w:tcPr>
            <w:tcW w:w="7920" w:type="dxa"/>
            <w:shd w:val="clear" w:color="auto" w:fill="auto"/>
            <w:noWrap/>
            <w:vAlign w:val="bottom"/>
            <w:hideMark/>
          </w:tcPr>
          <w:p w:rsidRPr="007E45F9" w:rsidR="007E45F9" w:rsidP="007E45F9" w:rsidRDefault="007E45F9" w14:paraId="414115D6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</w:pPr>
            <w:r w:rsidRPr="007E45F9">
              <w:rPr>
                <w:rFonts w:ascii="Aptos Narrow" w:hAnsi="Aptos Narrow" w:eastAsia="Times New Roman" w:cs="Times New Roman"/>
                <w:color w:val="000000"/>
                <w:kern w:val="0"/>
                <w14:ligatures w14:val="none"/>
              </w:rPr>
              <w:t>Voltera Power, LLC</w:t>
            </w:r>
          </w:p>
        </w:tc>
      </w:tr>
    </w:tbl>
    <w:p w:rsidRPr="007E45F9" w:rsidR="00C82322" w:rsidRDefault="00C82322" w14:paraId="283501D9" w14:textId="77777777">
      <w:pPr>
        <w:rPr>
          <w:rFonts w:ascii="Book Antiqua" w:hAnsi="Book Antiqua"/>
          <w:sz w:val="26"/>
          <w:szCs w:val="26"/>
        </w:rPr>
      </w:pPr>
    </w:p>
    <w:p w:rsidRPr="007E45F9" w:rsidR="007E45F9" w:rsidRDefault="007E45F9" w14:paraId="2560B0DD" w14:textId="77777777">
      <w:pPr>
        <w:rPr>
          <w:rFonts w:ascii="Book Antiqua" w:hAnsi="Book Antiqua"/>
          <w:sz w:val="26"/>
          <w:szCs w:val="26"/>
        </w:rPr>
      </w:pPr>
    </w:p>
    <w:p w:rsidRPr="007E45F9" w:rsidR="007E45F9" w:rsidP="007E45F9" w:rsidRDefault="007E45F9" w14:paraId="558946A9" w14:textId="5BE23B4F">
      <w:pPr>
        <w:jc w:val="center"/>
        <w:rPr>
          <w:rFonts w:ascii="Book Antiqua" w:hAnsi="Book Antiqua"/>
          <w:b/>
          <w:bCs/>
          <w:sz w:val="26"/>
          <w:szCs w:val="26"/>
        </w:rPr>
      </w:pPr>
      <w:r w:rsidRPr="007E45F9">
        <w:rPr>
          <w:rFonts w:ascii="Book Antiqua" w:hAnsi="Book Antiqua"/>
          <w:b/>
          <w:bCs/>
          <w:sz w:val="26"/>
          <w:szCs w:val="26"/>
        </w:rPr>
        <w:t>(END OF APPENDIX D)</w:t>
      </w:r>
    </w:p>
    <w:sectPr w:rsidRPr="007E45F9" w:rsidR="007E45F9" w:rsidSect="005418EE">
      <w:footerReference w:type="default" r:id="rId7"/>
      <w:pgSz w:w="12240" w:h="15840"/>
      <w:pgMar w:top="1728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C4B31" w14:textId="77777777" w:rsidR="00886360" w:rsidRDefault="00886360" w:rsidP="007E45F9">
      <w:pPr>
        <w:spacing w:after="0" w:line="240" w:lineRule="auto"/>
      </w:pPr>
      <w:r>
        <w:separator/>
      </w:r>
    </w:p>
  </w:endnote>
  <w:endnote w:type="continuationSeparator" w:id="0">
    <w:p w14:paraId="39B6F425" w14:textId="77777777" w:rsidR="00886360" w:rsidRDefault="00886360" w:rsidP="007E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DAD77" w14:textId="77777777" w:rsidR="005418EE" w:rsidRPr="007E45F9" w:rsidRDefault="005418EE" w:rsidP="007E45F9">
    <w:pPr>
      <w:pStyle w:val="Footer"/>
      <w:jc w:val="center"/>
      <w:rPr>
        <w:rFonts w:ascii="Book Antiqua" w:hAnsi="Book Antiqua" w:cs="Vani"/>
        <w:sz w:val="26"/>
        <w:szCs w:val="26"/>
      </w:rPr>
    </w:pPr>
    <w:r w:rsidRPr="007E45F9">
      <w:rPr>
        <w:rFonts w:ascii="Book Antiqua" w:hAnsi="Book Antiqua" w:cs="Vani"/>
        <w:sz w:val="26"/>
        <w:szCs w:val="26"/>
      </w:rPr>
      <w:t>D-</w:t>
    </w:r>
    <w:r w:rsidRPr="007E45F9">
      <w:rPr>
        <w:rFonts w:ascii="Book Antiqua" w:hAnsi="Book Antiqua" w:cs="Vani"/>
        <w:sz w:val="26"/>
        <w:szCs w:val="26"/>
      </w:rPr>
      <w:fldChar w:fldCharType="begin"/>
    </w:r>
    <w:r w:rsidRPr="007E45F9">
      <w:rPr>
        <w:rFonts w:ascii="Book Antiqua" w:hAnsi="Book Antiqua" w:cs="Vani"/>
        <w:sz w:val="26"/>
        <w:szCs w:val="26"/>
      </w:rPr>
      <w:instrText xml:space="preserve"> PAGE   \* MERGEFORMAT </w:instrText>
    </w:r>
    <w:r w:rsidRPr="007E45F9">
      <w:rPr>
        <w:rFonts w:ascii="Book Antiqua" w:hAnsi="Book Antiqua" w:cs="Vani"/>
        <w:sz w:val="26"/>
        <w:szCs w:val="26"/>
      </w:rPr>
      <w:fldChar w:fldCharType="separate"/>
    </w:r>
    <w:r w:rsidRPr="007E45F9">
      <w:rPr>
        <w:rFonts w:ascii="Book Antiqua" w:hAnsi="Book Antiqua" w:cs="Vani"/>
        <w:noProof/>
        <w:sz w:val="26"/>
        <w:szCs w:val="26"/>
      </w:rPr>
      <w:t>1</w:t>
    </w:r>
    <w:r w:rsidRPr="007E45F9">
      <w:rPr>
        <w:rFonts w:ascii="Book Antiqua" w:hAnsi="Book Antiqua" w:cs="Vani"/>
        <w:noProof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7CA20" w14:textId="77777777" w:rsidR="00886360" w:rsidRDefault="00886360" w:rsidP="007E45F9">
      <w:pPr>
        <w:spacing w:after="0" w:line="240" w:lineRule="auto"/>
      </w:pPr>
      <w:r>
        <w:separator/>
      </w:r>
    </w:p>
  </w:footnote>
  <w:footnote w:type="continuationSeparator" w:id="0">
    <w:p w14:paraId="73324DC7" w14:textId="77777777" w:rsidR="00886360" w:rsidRDefault="00886360" w:rsidP="007E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10318" w14:textId="02E4762D" w:rsidR="007E45F9" w:rsidRPr="007E45F9" w:rsidRDefault="007E45F9">
    <w:pPr>
      <w:pStyle w:val="Header"/>
      <w:rPr>
        <w:rFonts w:ascii="Book Antiqua" w:hAnsi="Book Antiqua"/>
        <w:sz w:val="26"/>
        <w:szCs w:val="26"/>
      </w:rPr>
    </w:pPr>
    <w:r w:rsidRPr="007E45F9">
      <w:rPr>
        <w:rFonts w:ascii="Book Antiqua" w:hAnsi="Book Antiqua"/>
        <w:sz w:val="26"/>
        <w:szCs w:val="26"/>
      </w:rPr>
      <w:t>R.24-01-018  COM/ARD/jnf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F9"/>
    <w:rsid w:val="001D4D5C"/>
    <w:rsid w:val="00205ED8"/>
    <w:rsid w:val="002E2949"/>
    <w:rsid w:val="00301BAD"/>
    <w:rsid w:val="004317D0"/>
    <w:rsid w:val="00491993"/>
    <w:rsid w:val="005418EE"/>
    <w:rsid w:val="006127FE"/>
    <w:rsid w:val="0062223F"/>
    <w:rsid w:val="006735BB"/>
    <w:rsid w:val="0074230B"/>
    <w:rsid w:val="007E45F9"/>
    <w:rsid w:val="008133D2"/>
    <w:rsid w:val="00886360"/>
    <w:rsid w:val="00A05D21"/>
    <w:rsid w:val="00A76C46"/>
    <w:rsid w:val="00AD4922"/>
    <w:rsid w:val="00C311CE"/>
    <w:rsid w:val="00C82322"/>
    <w:rsid w:val="00E0574F"/>
    <w:rsid w:val="00E87DF0"/>
    <w:rsid w:val="00EB75B3"/>
    <w:rsid w:val="00F9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9975C"/>
  <w15:chartTrackingRefBased/>
  <w15:docId w15:val="{19D2AA75-7292-4F52-8FCE-BDFB4A55C2FF}"/>
  <w:removePersonalInformation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5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45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45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45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45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45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5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5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45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5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45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45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45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45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45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45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4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4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45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45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45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5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5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45F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4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5F9"/>
  </w:style>
  <w:style w:type="paragraph" w:styleId="Footer">
    <w:name w:val="footer"/>
    <w:basedOn w:val="Normal"/>
    <w:link w:val="FooterChar"/>
    <w:uiPriority w:val="99"/>
    <w:unhideWhenUsed/>
    <w:rsid w:val="007E4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5F9"/>
  </w:style>
  <w:style w:type="paragraph" w:styleId="Revision">
    <w:name w:val="Revision"/>
    <w:hidden/>
    <w:uiPriority w:val="99"/>
    <w:semiHidden/>
    <w:rsid w:val="008133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2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3</ap:Pages>
  <ap:Words>313</ap:Words>
  <ap:Characters>1790</ap:Characters>
  <ap:Application>Microsoft Office Word</ap:Application>
  <ap:DocSecurity>0</ap:DocSecurity>
  <ap:Lines>14</ap:Lines>
  <ap:Paragraphs>4</ap:Paragraphs>
  <ap:ScaleCrop>false</ap:ScaleCrop>
  <ap:Company/>
  <ap:LinksUpToDate>false</ap:LinksUpToDate>
  <ap:CharactersWithSpaces>2099</ap:CharactersWithSpaces>
  <ap:SharedDoc>false</ap:SharedDoc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2024-09-17T12:56:19Z</dcterms:created>
  <dcterms:modified xsi:type="dcterms:W3CDTF">2024-09-17T12:56:19Z</dcterms:modified>
</cp:coreProperties>
</file>