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2067" w:rsidP="00C26969" w:rsidRDefault="00B42067" w14:paraId="12C53D27" w14:textId="77777777">
      <w:pPr>
        <w:pStyle w:val="Header"/>
        <w:ind w:firstLine="0"/>
        <w:jc w:val="center"/>
        <w:rPr>
          <w:rFonts w:ascii="Palatino Linotype" w:hAnsi="Palatino Linotype"/>
          <w:b/>
          <w:bCs/>
        </w:rPr>
      </w:pPr>
    </w:p>
    <w:p w:rsidRPr="00C26969" w:rsidR="00C26969" w:rsidP="00C26969" w:rsidRDefault="00C26969" w14:paraId="7E11D858" w14:textId="4F65E313">
      <w:pPr>
        <w:pStyle w:val="Header"/>
        <w:ind w:firstLine="0"/>
        <w:jc w:val="center"/>
        <w:rPr>
          <w:rFonts w:ascii="Palatino Linotype" w:hAnsi="Palatino Linotype"/>
          <w:b/>
          <w:bCs/>
        </w:rPr>
      </w:pPr>
      <w:r w:rsidRPr="00C26969">
        <w:rPr>
          <w:rFonts w:ascii="Palatino Linotype" w:hAnsi="Palatino Linotype"/>
          <w:b/>
          <w:bCs/>
        </w:rPr>
        <w:t>BEFORE THE PUBLIC UTILITIES COMMISSION</w:t>
      </w:r>
    </w:p>
    <w:p w:rsidR="00C26969" w:rsidP="00C26969" w:rsidRDefault="00C26969" w14:paraId="0DA5B1C4" w14:textId="77777777">
      <w:pPr>
        <w:pStyle w:val="Header"/>
        <w:ind w:firstLine="0"/>
        <w:jc w:val="center"/>
      </w:pPr>
      <w:r w:rsidRPr="00C26969">
        <w:rPr>
          <w:rFonts w:ascii="Palatino Linotype" w:hAnsi="Palatino Linotype"/>
          <w:b/>
          <w:bCs/>
        </w:rPr>
        <w:t>OF THE STATE OF CALIFORNIA</w:t>
      </w:r>
    </w:p>
    <w:p w:rsidR="00C26969" w:rsidP="00C26969" w:rsidRDefault="00C26969" w14:paraId="28A1612E" w14:textId="2BFBDB5C">
      <w:pPr>
        <w:pStyle w:val="Header"/>
        <w:jc w:val="center"/>
      </w:pPr>
    </w:p>
    <w:p w:rsidRPr="00550C49" w:rsidR="00996851" w:rsidP="00996851" w:rsidRDefault="00996851" w14:paraId="2C4CC8E9" w14:textId="373F9E9B">
      <w:pPr>
        <w:spacing w:after="200" w:line="276" w:lineRule="auto"/>
        <w:ind w:right="-18" w:firstLine="0"/>
        <w:jc w:val="center"/>
        <w:rPr>
          <w:rFonts w:ascii="Palatino Linotype" w:hAnsi="Palatino Linotype" w:cs="Calibri"/>
          <w:b/>
          <w:szCs w:val="26"/>
          <w:u w:val="single"/>
        </w:rPr>
      </w:pPr>
      <w:bookmarkStart w:name="_Hlk181343542" w:id="0"/>
      <w:r w:rsidRPr="00550C49">
        <w:rPr>
          <w:rFonts w:ascii="Palatino Linotype" w:hAnsi="Palatino Linotype" w:cs="Calibri"/>
          <w:b/>
          <w:szCs w:val="26"/>
          <w:u w:val="single"/>
        </w:rPr>
        <w:t xml:space="preserve">SAMPLE </w:t>
      </w:r>
      <w:r>
        <w:rPr>
          <w:rFonts w:ascii="Palatino Linotype" w:hAnsi="Palatino Linotype" w:cs="Calibri"/>
          <w:b/>
          <w:szCs w:val="26"/>
          <w:u w:val="single"/>
        </w:rPr>
        <w:t>COVER PAGE</w:t>
      </w:r>
      <w:r w:rsidRPr="00550C49">
        <w:rPr>
          <w:rFonts w:ascii="Palatino Linotype" w:hAnsi="Palatino Linotype" w:cs="Calibri"/>
          <w:b/>
          <w:szCs w:val="26"/>
          <w:u w:val="single"/>
        </w:rPr>
        <w:t xml:space="preserve"> TO SECTION 1013 REGISTRATION FORM</w:t>
      </w:r>
    </w:p>
    <w:tbl>
      <w:tblPr>
        <w:tblStyle w:val="TableGrid"/>
        <w:tblW w:w="981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78"/>
        <w:gridCol w:w="4732"/>
      </w:tblGrid>
      <w:tr w:rsidRPr="00BE4889" w:rsidR="00BE4889" w:rsidTr="00C26969" w14:paraId="6FA9A7BD" w14:textId="77777777">
        <w:trPr>
          <w:trHeight w:val="2547"/>
        </w:trPr>
        <w:tc>
          <w:tcPr>
            <w:tcW w:w="5078" w:type="dxa"/>
            <w:tcBorders>
              <w:bottom w:val="single" w:color="auto" w:sz="4" w:space="0"/>
              <w:right w:val="single" w:color="auto" w:sz="4" w:space="0"/>
            </w:tcBorders>
            <w:hideMark/>
          </w:tcPr>
          <w:bookmarkEnd w:id="0"/>
          <w:p w:rsidRPr="00BE4889" w:rsidR="00471DAB" w:rsidP="00F3042A" w:rsidRDefault="008C2D76" w14:paraId="531A4E73" w14:textId="149F0FF8">
            <w:pPr>
              <w:pStyle w:val="NoSpacing"/>
              <w:rPr>
                <w:rFonts w:ascii="Palatino Linotype" w:hAnsi="Palatino Linotype"/>
                <w:szCs w:val="26"/>
              </w:rPr>
            </w:pPr>
            <w:r>
              <w:rPr>
                <w:rFonts w:ascii="Palatino Linotype" w:hAnsi="Palatino Linotype"/>
                <w:szCs w:val="26"/>
              </w:rPr>
              <w:t>Registration</w:t>
            </w:r>
            <w:r w:rsidRPr="00BE4889" w:rsidR="00471DAB">
              <w:rPr>
                <w:rFonts w:ascii="Palatino Linotype" w:hAnsi="Palatino Linotype"/>
                <w:szCs w:val="26"/>
              </w:rPr>
              <w:t xml:space="preserve"> of [Applicant Name] for a certificate of public convenience and necessity to provide [</w:t>
            </w:r>
            <w:r>
              <w:rPr>
                <w:rFonts w:ascii="Palatino Linotype" w:hAnsi="Palatino Linotype"/>
                <w:szCs w:val="26"/>
              </w:rPr>
              <w:t>switchless reseller/non-facilities based</w:t>
            </w:r>
            <w:r w:rsidR="00EA173F">
              <w:rPr>
                <w:rFonts w:ascii="Palatino Linotype" w:hAnsi="Palatino Linotype"/>
                <w:szCs w:val="26"/>
              </w:rPr>
              <w:t xml:space="preserve"> </w:t>
            </w:r>
            <w:r w:rsidRPr="00BE4889" w:rsidR="00471DAB">
              <w:rPr>
                <w:rFonts w:ascii="Palatino Linotype" w:hAnsi="Palatino Linotype"/>
                <w:szCs w:val="26"/>
              </w:rPr>
              <w:t>competitive local exchange service</w:t>
            </w:r>
            <w:r>
              <w:rPr>
                <w:rFonts w:ascii="Palatino Linotype" w:hAnsi="Palatino Linotype"/>
                <w:szCs w:val="26"/>
              </w:rPr>
              <w:t>;</w:t>
            </w:r>
            <w:r w:rsidRPr="00BE4889" w:rsidR="00471DAB">
              <w:rPr>
                <w:rFonts w:ascii="Palatino Linotype" w:hAnsi="Palatino Linotype"/>
                <w:szCs w:val="26"/>
              </w:rPr>
              <w:t xml:space="preserve"> and interexchange services</w:t>
            </w:r>
            <w:r>
              <w:rPr>
                <w:rFonts w:ascii="Palatino Linotype" w:hAnsi="Palatino Linotype"/>
                <w:szCs w:val="26"/>
              </w:rPr>
              <w:t xml:space="preserve">, </w:t>
            </w:r>
            <w:r w:rsidRPr="00BE4889" w:rsidR="00BE4889">
              <w:rPr>
                <w:rFonts w:ascii="Palatino Linotype" w:hAnsi="Palatino Linotype"/>
                <w:szCs w:val="26"/>
              </w:rPr>
              <w:t>and/or Fixed Interconnected VoIP services</w:t>
            </w:r>
            <w:r w:rsidRPr="00BE4889" w:rsidR="00471DAB">
              <w:rPr>
                <w:rFonts w:ascii="Palatino Linotype" w:hAnsi="Palatino Linotype"/>
                <w:szCs w:val="26"/>
              </w:rPr>
              <w:t>]</w:t>
            </w:r>
          </w:p>
        </w:tc>
        <w:tc>
          <w:tcPr>
            <w:tcW w:w="4732" w:type="dxa"/>
            <w:tcBorders>
              <w:left w:val="single" w:color="auto" w:sz="4" w:space="0"/>
            </w:tcBorders>
          </w:tcPr>
          <w:p w:rsidRPr="00BE4889" w:rsidR="00BE4889" w:rsidP="00471DAB" w:rsidRDefault="00BE4889" w14:paraId="5074D209" w14:textId="77777777">
            <w:pPr>
              <w:ind w:firstLine="0"/>
              <w:rPr>
                <w:rFonts w:ascii="Palatino Linotype" w:hAnsi="Palatino Linotype" w:cs="Segoe UI"/>
                <w:b/>
                <w:bCs/>
                <w:szCs w:val="26"/>
              </w:rPr>
            </w:pPr>
          </w:p>
          <w:p w:rsidRPr="00BE4889" w:rsidR="00BE4889" w:rsidP="00471DAB" w:rsidRDefault="00BE4889" w14:paraId="2385CD3C" w14:textId="77777777">
            <w:pPr>
              <w:ind w:firstLine="0"/>
              <w:rPr>
                <w:rFonts w:ascii="Palatino Linotype" w:hAnsi="Palatino Linotype" w:cs="Segoe UI"/>
                <w:b/>
                <w:bCs/>
                <w:szCs w:val="26"/>
              </w:rPr>
            </w:pPr>
          </w:p>
          <w:p w:rsidRPr="00BE4889" w:rsidR="00BE4889" w:rsidP="00471DAB" w:rsidRDefault="00BE4889" w14:paraId="4B6E9C8A" w14:textId="77777777">
            <w:pPr>
              <w:ind w:firstLine="0"/>
              <w:rPr>
                <w:rFonts w:ascii="Palatino Linotype" w:hAnsi="Palatino Linotype" w:cs="Segoe UI"/>
                <w:b/>
                <w:bCs/>
                <w:szCs w:val="26"/>
              </w:rPr>
            </w:pPr>
          </w:p>
          <w:p w:rsidRPr="00471DAB" w:rsidR="00471DAB" w:rsidP="00BE4889" w:rsidRDefault="00BE4889" w14:paraId="4B895C60" w14:textId="684214C4">
            <w:pPr>
              <w:ind w:firstLine="0"/>
              <w:jc w:val="center"/>
              <w:rPr>
                <w:rFonts w:ascii="Palatino Linotype" w:hAnsi="Palatino Linotype" w:cs="Segoe UI"/>
                <w:szCs w:val="26"/>
              </w:rPr>
            </w:pPr>
            <w:r w:rsidRPr="00BE4889">
              <w:rPr>
                <w:rFonts w:ascii="Palatino Linotype" w:hAnsi="Palatino Linotype" w:cs="Segoe UI"/>
                <w:szCs w:val="26"/>
              </w:rPr>
              <w:t>Application</w:t>
            </w:r>
          </w:p>
        </w:tc>
      </w:tr>
    </w:tbl>
    <w:p w:rsidRPr="00471DAB" w:rsidR="00471DAB" w:rsidP="00471DAB" w:rsidRDefault="00471DAB" w14:paraId="5A94E7D5" w14:textId="77777777">
      <w:pPr>
        <w:ind w:firstLine="0"/>
        <w:rPr>
          <w:rFonts w:ascii="Palatino Linotype" w:hAnsi="Palatino Linotype" w:cs="Segoe UI"/>
          <w:b/>
          <w:bCs/>
          <w:szCs w:val="26"/>
        </w:rPr>
      </w:pPr>
    </w:p>
    <w:p w:rsidRPr="00471DAB" w:rsidR="00471DAB" w:rsidP="00471DAB" w:rsidRDefault="00471DAB" w14:paraId="1D8EBF0E" w14:textId="2A6BAAE8">
      <w:pPr>
        <w:ind w:firstLine="0"/>
        <w:rPr>
          <w:rFonts w:ascii="Palatino Linotype" w:hAnsi="Palatino Linotype" w:cs="Segoe UI"/>
          <w:b/>
          <w:bCs/>
          <w:szCs w:val="26"/>
        </w:rPr>
      </w:pPr>
    </w:p>
    <w:p w:rsidR="00A82809" w:rsidP="00471DAB" w:rsidRDefault="008C2D76" w14:paraId="0AB52C16" w14:textId="2D3150E2">
      <w:pPr>
        <w:ind w:firstLine="0"/>
        <w:jc w:val="center"/>
        <w:rPr>
          <w:rFonts w:ascii="Palatino Linotype" w:hAnsi="Palatino Linotype" w:cs="Segoe UI"/>
          <w:b/>
          <w:bCs/>
          <w:szCs w:val="26"/>
        </w:rPr>
      </w:pPr>
      <w:r>
        <w:rPr>
          <w:rFonts w:ascii="Palatino Linotype" w:hAnsi="Palatino Linotype" w:cs="Segoe UI"/>
          <w:b/>
          <w:bCs/>
          <w:szCs w:val="26"/>
        </w:rPr>
        <w:t>1013 REGISTRATION</w:t>
      </w:r>
      <w:r w:rsidRPr="00BE4889" w:rsidR="00471DAB">
        <w:rPr>
          <w:rFonts w:ascii="Palatino Linotype" w:hAnsi="Palatino Linotype" w:cs="Segoe UI"/>
          <w:b/>
          <w:bCs/>
          <w:szCs w:val="26"/>
        </w:rPr>
        <w:t xml:space="preserve"> OF </w:t>
      </w:r>
      <w:r w:rsidRPr="00BE4889" w:rsidR="00BE4889">
        <w:rPr>
          <w:rFonts w:ascii="Palatino Linotype" w:hAnsi="Palatino Linotype" w:cs="Segoe UI"/>
          <w:b/>
          <w:bCs/>
          <w:szCs w:val="26"/>
        </w:rPr>
        <w:t>[APPLICANT NAME]</w:t>
      </w:r>
      <w:r w:rsidRPr="00BE4889" w:rsidR="00471DAB">
        <w:rPr>
          <w:rFonts w:ascii="Palatino Linotype" w:hAnsi="Palatino Linotype" w:cs="Segoe UI"/>
          <w:b/>
          <w:bCs/>
          <w:szCs w:val="26"/>
        </w:rPr>
        <w:t xml:space="preserve"> FOR </w:t>
      </w:r>
    </w:p>
    <w:p w:rsidR="00A82809" w:rsidP="00471DAB" w:rsidRDefault="00471DAB" w14:paraId="4348A526" w14:textId="77777777">
      <w:pPr>
        <w:ind w:firstLine="0"/>
        <w:jc w:val="center"/>
        <w:rPr>
          <w:rFonts w:ascii="Palatino Linotype" w:hAnsi="Palatino Linotype" w:cs="Segoe UI"/>
          <w:b/>
          <w:bCs/>
          <w:szCs w:val="26"/>
        </w:rPr>
      </w:pPr>
      <w:r w:rsidRPr="00BE4889">
        <w:rPr>
          <w:rFonts w:ascii="Palatino Linotype" w:hAnsi="Palatino Linotype" w:cs="Segoe UI"/>
          <w:b/>
          <w:bCs/>
          <w:szCs w:val="26"/>
        </w:rPr>
        <w:t xml:space="preserve">A </w:t>
      </w:r>
      <w:r w:rsidRPr="00BE4889">
        <w:rPr>
          <w:rStyle w:val="NoSpacingChar"/>
          <w:rFonts w:ascii="Palatino Linotype" w:hAnsi="Palatino Linotype"/>
          <w:b/>
          <w:bCs/>
          <w:szCs w:val="26"/>
        </w:rPr>
        <w:t>CERTIFICATE OF PUBLIC CONVENIENCE AND NE</w:t>
      </w:r>
      <w:r w:rsidRPr="00BE4889">
        <w:rPr>
          <w:rFonts w:ascii="Palatino Linotype" w:hAnsi="Palatino Linotype" w:cs="Segoe UI"/>
          <w:b/>
          <w:bCs/>
          <w:szCs w:val="26"/>
        </w:rPr>
        <w:t>CESSITY</w:t>
      </w:r>
    </w:p>
    <w:p w:rsidRPr="00BE4889" w:rsidR="00471DAB" w:rsidP="00471DAB" w:rsidRDefault="00471DAB" w14:paraId="4CC89F14" w14:textId="77777777">
      <w:pPr>
        <w:ind w:firstLine="0"/>
        <w:rPr>
          <w:rFonts w:ascii="Palatino Linotype" w:hAnsi="Palatino Linotype" w:cs="Segoe UI"/>
          <w:b/>
          <w:bCs/>
          <w:szCs w:val="26"/>
        </w:rPr>
      </w:pPr>
    </w:p>
    <w:p w:rsidR="00471DAB" w:rsidP="00471DAB" w:rsidRDefault="00471DAB" w14:paraId="5B2FFF2A" w14:textId="605BF627">
      <w:pPr>
        <w:ind w:firstLine="0"/>
        <w:jc w:val="center"/>
        <w:rPr>
          <w:rFonts w:ascii="Palatino Linotype" w:hAnsi="Palatino Linotype" w:cs="Segoe UI"/>
          <w:b/>
          <w:bCs/>
          <w:szCs w:val="26"/>
        </w:rPr>
      </w:pPr>
      <w:r w:rsidRPr="00BE4889">
        <w:rPr>
          <w:rFonts w:ascii="Palatino Linotype" w:hAnsi="Palatino Linotype" w:cs="Segoe UI"/>
          <w:b/>
          <w:bCs/>
          <w:szCs w:val="26"/>
        </w:rPr>
        <w:t>(</w:t>
      </w:r>
      <w:r w:rsidR="00A82809">
        <w:rPr>
          <w:rFonts w:ascii="Palatino Linotype" w:hAnsi="Palatino Linotype" w:cs="Segoe UI"/>
          <w:b/>
          <w:bCs/>
          <w:szCs w:val="26"/>
        </w:rPr>
        <w:t xml:space="preserve"> </w:t>
      </w:r>
      <w:r w:rsidRPr="00BE4889">
        <w:rPr>
          <w:rFonts w:ascii="Palatino Linotype" w:hAnsi="Palatino Linotype" w:cs="Segoe UI"/>
          <w:b/>
          <w:bCs/>
          <w:szCs w:val="26"/>
        </w:rPr>
        <w:t>[PUBLIC/CONFIDENTIAL]</w:t>
      </w:r>
      <w:r w:rsidR="00A82809">
        <w:rPr>
          <w:rFonts w:ascii="Palatino Linotype" w:hAnsi="Palatino Linotype" w:cs="Segoe UI"/>
          <w:b/>
          <w:bCs/>
          <w:szCs w:val="26"/>
        </w:rPr>
        <w:t xml:space="preserve"> </w:t>
      </w:r>
      <w:r w:rsidRPr="00BE4889">
        <w:rPr>
          <w:rFonts w:ascii="Palatino Linotype" w:hAnsi="Palatino Linotype" w:cs="Segoe UI"/>
          <w:b/>
          <w:bCs/>
          <w:szCs w:val="26"/>
        </w:rPr>
        <w:t>)</w:t>
      </w:r>
    </w:p>
    <w:p w:rsidR="00BE4889" w:rsidP="00471DAB" w:rsidRDefault="00BE4889" w14:paraId="0FB73CC3" w14:textId="77777777">
      <w:pPr>
        <w:ind w:firstLine="0"/>
        <w:jc w:val="center"/>
        <w:rPr>
          <w:rFonts w:ascii="Palatino Linotype" w:hAnsi="Palatino Linotype" w:cs="Segoe UI"/>
          <w:b/>
          <w:bCs/>
          <w:szCs w:val="26"/>
        </w:rPr>
      </w:pPr>
    </w:p>
    <w:p w:rsidR="00C26969" w:rsidP="00471DAB" w:rsidRDefault="00C26969" w14:paraId="44E3C6C5" w14:textId="77777777">
      <w:pPr>
        <w:ind w:firstLine="0"/>
        <w:jc w:val="center"/>
        <w:rPr>
          <w:rFonts w:ascii="Palatino Linotype" w:hAnsi="Palatino Linotype" w:cs="Segoe UI"/>
          <w:b/>
          <w:bCs/>
          <w:szCs w:val="26"/>
        </w:rPr>
      </w:pPr>
    </w:p>
    <w:p w:rsidR="00C26969" w:rsidP="00471DAB" w:rsidRDefault="00C26969" w14:paraId="3F1ACF62" w14:textId="77777777">
      <w:pPr>
        <w:ind w:firstLine="0"/>
        <w:jc w:val="center"/>
        <w:rPr>
          <w:rFonts w:ascii="Palatino Linotype" w:hAnsi="Palatino Linotype" w:cs="Segoe UI"/>
          <w:b/>
          <w:bCs/>
          <w:szCs w:val="2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C26969" w:rsidR="00BE4889" w:rsidTr="00BE4889" w14:paraId="3ABDD2D2" w14:textId="77777777">
        <w:tc>
          <w:tcPr>
            <w:tcW w:w="4675" w:type="dxa"/>
          </w:tcPr>
          <w:p w:rsidRPr="00C26969" w:rsidR="00BE4889" w:rsidP="00BE4889" w:rsidRDefault="00BE4889" w14:paraId="64BDE65F" w14:textId="77777777">
            <w:pPr>
              <w:ind w:firstLine="0"/>
              <w:jc w:val="right"/>
              <w:rPr>
                <w:rFonts w:ascii="Palatino Linotype" w:hAnsi="Palatino Linotype" w:cs="Segoe UI"/>
                <w:b/>
                <w:bCs/>
                <w:szCs w:val="26"/>
              </w:rPr>
            </w:pPr>
          </w:p>
          <w:p w:rsidRPr="00C26969" w:rsidR="00BE4889" w:rsidP="00BE4889" w:rsidRDefault="00BE4889" w14:paraId="5F1CE25E" w14:textId="77777777">
            <w:pPr>
              <w:ind w:firstLine="0"/>
              <w:jc w:val="right"/>
              <w:rPr>
                <w:rFonts w:ascii="Palatino Linotype" w:hAnsi="Palatino Linotype" w:cs="Segoe UI"/>
                <w:b/>
                <w:bCs/>
                <w:szCs w:val="26"/>
              </w:rPr>
            </w:pPr>
          </w:p>
          <w:p w:rsidRPr="00C26969" w:rsidR="00BE4889" w:rsidP="00BE4889" w:rsidRDefault="00BE4889" w14:paraId="11EBC15C" w14:textId="77777777">
            <w:pPr>
              <w:ind w:firstLine="0"/>
              <w:jc w:val="right"/>
              <w:rPr>
                <w:rFonts w:ascii="Palatino Linotype" w:hAnsi="Palatino Linotype" w:cs="Segoe UI"/>
                <w:b/>
                <w:bCs/>
                <w:szCs w:val="26"/>
              </w:rPr>
            </w:pPr>
          </w:p>
          <w:p w:rsidRPr="00C26969" w:rsidR="00BE4889" w:rsidP="00BE4889" w:rsidRDefault="00BE4889" w14:paraId="04713454" w14:textId="77777777">
            <w:pPr>
              <w:ind w:firstLine="0"/>
              <w:jc w:val="right"/>
              <w:rPr>
                <w:rFonts w:ascii="Palatino Linotype" w:hAnsi="Palatino Linotype" w:cs="Segoe UI"/>
                <w:b/>
                <w:bCs/>
                <w:szCs w:val="26"/>
              </w:rPr>
            </w:pPr>
          </w:p>
          <w:p w:rsidRPr="00C26969" w:rsidR="00BE4889" w:rsidP="00BE4889" w:rsidRDefault="00C26969" w14:paraId="33DF864A" w14:textId="711A9A53">
            <w:pPr>
              <w:ind w:firstLine="0"/>
              <w:rPr>
                <w:rFonts w:ascii="Palatino Linotype" w:hAnsi="Palatino Linotype" w:cs="Segoe UI"/>
                <w:szCs w:val="26"/>
              </w:rPr>
            </w:pPr>
            <w:r>
              <w:rPr>
                <w:rFonts w:ascii="Palatino Linotype" w:hAnsi="Palatino Linotype" w:cs="Segoe UI"/>
                <w:szCs w:val="26"/>
              </w:rPr>
              <w:t xml:space="preserve">Dated: </w:t>
            </w:r>
            <w:r w:rsidRPr="00C26969" w:rsidR="00BE4889">
              <w:rPr>
                <w:rFonts w:ascii="Palatino Linotype" w:hAnsi="Palatino Linotype" w:cs="Segoe UI"/>
                <w:szCs w:val="26"/>
              </w:rPr>
              <w:t>Month Day Year</w:t>
            </w:r>
          </w:p>
        </w:tc>
        <w:tc>
          <w:tcPr>
            <w:tcW w:w="4675" w:type="dxa"/>
          </w:tcPr>
          <w:p w:rsidR="00C26969" w:rsidP="00C26969" w:rsidRDefault="00C26969" w14:paraId="3EC23773" w14:textId="77777777">
            <w:pPr>
              <w:pStyle w:val="NoSpacing"/>
              <w:jc w:val="right"/>
              <w:rPr>
                <w:rFonts w:ascii="Palatino Linotype" w:hAnsi="Palatino Linotype"/>
              </w:rPr>
            </w:pPr>
          </w:p>
          <w:p w:rsidRPr="00C26969" w:rsidR="00BE4889" w:rsidP="00C26969" w:rsidRDefault="00BE4889" w14:paraId="14ADF71A" w14:textId="0937DA66">
            <w:pPr>
              <w:pStyle w:val="NoSpacing"/>
              <w:jc w:val="right"/>
              <w:rPr>
                <w:rFonts w:ascii="Palatino Linotype" w:hAnsi="Palatino Linotype"/>
              </w:rPr>
            </w:pPr>
            <w:r w:rsidRPr="00C26969">
              <w:rPr>
                <w:rFonts w:ascii="Palatino Linotype" w:hAnsi="Palatino Linotype"/>
              </w:rPr>
              <w:t>Filer Name</w:t>
            </w:r>
          </w:p>
          <w:p w:rsidRPr="00C26969" w:rsidR="00BE4889" w:rsidP="00C26969" w:rsidRDefault="00BE4889" w14:paraId="70ED5CFC" w14:textId="0B3B0C5B">
            <w:pPr>
              <w:pStyle w:val="NoSpacing"/>
              <w:jc w:val="right"/>
              <w:rPr>
                <w:rFonts w:ascii="Palatino Linotype" w:hAnsi="Palatino Linotype"/>
              </w:rPr>
            </w:pPr>
            <w:r w:rsidRPr="00C26969">
              <w:rPr>
                <w:rFonts w:ascii="Palatino Linotype" w:hAnsi="Palatino Linotype"/>
              </w:rPr>
              <w:t>Title</w:t>
            </w:r>
          </w:p>
          <w:p w:rsidRPr="00C26969" w:rsidR="00BE4889" w:rsidP="00C26969" w:rsidRDefault="00BE4889" w14:paraId="5D1526C2" w14:textId="77777777">
            <w:pPr>
              <w:pStyle w:val="NoSpacing"/>
              <w:jc w:val="right"/>
              <w:rPr>
                <w:rFonts w:ascii="Palatino Linotype" w:hAnsi="Palatino Linotype"/>
              </w:rPr>
            </w:pPr>
            <w:r w:rsidRPr="00C26969">
              <w:rPr>
                <w:rFonts w:ascii="Palatino Linotype" w:hAnsi="Palatino Linotype"/>
              </w:rPr>
              <w:t>Mailing Address</w:t>
            </w:r>
          </w:p>
          <w:p w:rsidRPr="00C26969" w:rsidR="00BE4889" w:rsidP="00C26969" w:rsidRDefault="00BE4889" w14:paraId="0F7CBA05" w14:textId="77777777">
            <w:pPr>
              <w:pStyle w:val="NoSpacing"/>
              <w:jc w:val="right"/>
              <w:rPr>
                <w:rFonts w:ascii="Palatino Linotype" w:hAnsi="Palatino Linotype"/>
              </w:rPr>
            </w:pPr>
            <w:r w:rsidRPr="00C26969">
              <w:rPr>
                <w:rFonts w:ascii="Palatino Linotype" w:hAnsi="Palatino Linotype"/>
              </w:rPr>
              <w:t>Telephone No.</w:t>
            </w:r>
          </w:p>
          <w:p w:rsidRPr="00C26969" w:rsidR="00C26969" w:rsidP="00C26969" w:rsidRDefault="00C26969" w14:paraId="64C00794" w14:textId="01F76FB1">
            <w:pPr>
              <w:pStyle w:val="NoSpacing"/>
              <w:jc w:val="right"/>
              <w:rPr>
                <w:rFonts w:ascii="Palatino Linotype" w:hAnsi="Palatino Linotype"/>
              </w:rPr>
            </w:pPr>
            <w:r w:rsidRPr="00C26969">
              <w:rPr>
                <w:rFonts w:ascii="Palatino Linotype" w:hAnsi="Palatino Linotype"/>
              </w:rPr>
              <w:t>Fax No.</w:t>
            </w:r>
          </w:p>
          <w:p w:rsidRPr="00C26969" w:rsidR="00BE4889" w:rsidP="00C26969" w:rsidRDefault="00BE4889" w14:paraId="212F9D9A" w14:textId="66CAB2BD">
            <w:pPr>
              <w:pStyle w:val="NoSpacing"/>
              <w:jc w:val="right"/>
              <w:rPr>
                <w:rFonts w:ascii="Palatino Linotype" w:hAnsi="Palatino Linotype"/>
                <w:b/>
                <w:bCs/>
              </w:rPr>
            </w:pPr>
            <w:r w:rsidRPr="00C26969">
              <w:rPr>
                <w:rFonts w:ascii="Palatino Linotype" w:hAnsi="Palatino Linotype"/>
              </w:rPr>
              <w:t>Email</w:t>
            </w:r>
            <w:r w:rsidR="00C26969">
              <w:rPr>
                <w:rFonts w:ascii="Palatino Linotype" w:hAnsi="Palatino Linotype"/>
              </w:rPr>
              <w:t xml:space="preserve"> Address</w:t>
            </w:r>
          </w:p>
        </w:tc>
      </w:tr>
    </w:tbl>
    <w:p w:rsidR="00471DAB" w:rsidP="001C0FE7" w:rsidRDefault="00471DAB" w14:paraId="37D57D6C" w14:textId="77777777">
      <w:pPr>
        <w:ind w:firstLine="0"/>
        <w:rPr>
          <w:rFonts w:ascii="Palatino Linotype" w:hAnsi="Palatino Linotype" w:cs="Segoe UI"/>
          <w:b/>
          <w:bCs/>
          <w:sz w:val="24"/>
          <w:szCs w:val="24"/>
        </w:rPr>
      </w:pPr>
    </w:p>
    <w:p w:rsidR="00C26969" w:rsidP="001C0FE7" w:rsidRDefault="00C26969" w14:paraId="7E9519B2" w14:textId="77777777">
      <w:pPr>
        <w:ind w:firstLine="0"/>
        <w:rPr>
          <w:rFonts w:ascii="Palatino Linotype" w:hAnsi="Palatino Linotype" w:cs="Segoe UI"/>
          <w:b/>
          <w:bCs/>
          <w:sz w:val="24"/>
          <w:szCs w:val="24"/>
        </w:rPr>
        <w:sectPr w:rsidR="00C26969" w:rsidSect="002174EC">
          <w:headerReference w:type="default" r:id="rId7"/>
          <w:footerReference w:type="default" r:id="rId8"/>
          <w:pgSz w:w="12240" w:h="15840"/>
          <w:pgMar w:top="1440" w:right="1440" w:bottom="1440" w:left="1440" w:header="720" w:footer="720" w:gutter="0"/>
          <w:cols w:space="720"/>
          <w:titlePg/>
          <w:docGrid w:linePitch="360"/>
        </w:sectPr>
      </w:pPr>
    </w:p>
    <w:p w:rsidRPr="00C26969" w:rsidR="00C26969" w:rsidP="00C26969" w:rsidRDefault="00C26969" w14:paraId="37EC3A04" w14:textId="77777777">
      <w:pPr>
        <w:pStyle w:val="Header"/>
        <w:ind w:firstLine="0"/>
        <w:jc w:val="center"/>
        <w:rPr>
          <w:rFonts w:ascii="Palatino Linotype" w:hAnsi="Palatino Linotype"/>
          <w:b/>
          <w:bCs/>
        </w:rPr>
      </w:pPr>
      <w:r w:rsidRPr="00C26969">
        <w:rPr>
          <w:rFonts w:ascii="Palatino Linotype" w:hAnsi="Palatino Linotype"/>
          <w:b/>
          <w:bCs/>
        </w:rPr>
        <w:lastRenderedPageBreak/>
        <w:t>BEFORE THE PUBLIC UTILITIES COMMISSION</w:t>
      </w:r>
    </w:p>
    <w:p w:rsidR="00C26969" w:rsidP="00C26969" w:rsidRDefault="00C26969" w14:paraId="7C7A80CB" w14:textId="77777777">
      <w:pPr>
        <w:pStyle w:val="Header"/>
        <w:ind w:firstLine="0"/>
        <w:jc w:val="center"/>
      </w:pPr>
      <w:r w:rsidRPr="00C26969">
        <w:rPr>
          <w:rFonts w:ascii="Palatino Linotype" w:hAnsi="Palatino Linotype"/>
          <w:b/>
          <w:bCs/>
        </w:rPr>
        <w:t>OF THE STATE OF CALIFORNIA</w:t>
      </w:r>
    </w:p>
    <w:p w:rsidR="00C26969" w:rsidP="00C26969" w:rsidRDefault="00C26969" w14:paraId="382B95AA" w14:textId="77777777">
      <w:pPr>
        <w:pStyle w:val="NoSpacing"/>
        <w:spacing w:after="0"/>
      </w:pPr>
    </w:p>
    <w:p w:rsidRPr="00F3417E" w:rsidR="008915A2" w:rsidP="00BE4889" w:rsidRDefault="00996851" w14:paraId="20872B7A" w14:textId="3784ECC9">
      <w:pPr>
        <w:ind w:firstLine="0"/>
        <w:jc w:val="center"/>
        <w:rPr>
          <w:rFonts w:ascii="Palatino Linotype" w:hAnsi="Palatino Linotype" w:eastAsia="Times New Roman" w:cs="Segoe UI"/>
          <w:sz w:val="24"/>
          <w:szCs w:val="24"/>
        </w:rPr>
      </w:pPr>
      <w:r>
        <w:rPr>
          <w:rFonts w:ascii="Palatino Linotype" w:hAnsi="Palatino Linotype" w:cs="Segoe UI"/>
          <w:b/>
          <w:bCs/>
          <w:sz w:val="24"/>
          <w:szCs w:val="24"/>
        </w:rPr>
        <w:t xml:space="preserve">SAMPLE </w:t>
      </w:r>
      <w:r w:rsidR="008C2D76">
        <w:rPr>
          <w:rFonts w:ascii="Palatino Linotype" w:hAnsi="Palatino Linotype" w:cs="Segoe UI"/>
          <w:b/>
          <w:bCs/>
          <w:sz w:val="24"/>
          <w:szCs w:val="24"/>
        </w:rPr>
        <w:t xml:space="preserve">Registration </w:t>
      </w:r>
      <w:r w:rsidR="00C26969">
        <w:rPr>
          <w:rFonts w:ascii="Palatino Linotype" w:hAnsi="Palatino Linotype" w:cs="Segoe UI"/>
          <w:b/>
          <w:bCs/>
          <w:sz w:val="24"/>
          <w:szCs w:val="24"/>
        </w:rPr>
        <w:t xml:space="preserve">Form </w:t>
      </w:r>
      <w:r w:rsidRPr="00F3417E" w:rsidR="008915A2">
        <w:rPr>
          <w:rFonts w:ascii="Palatino Linotype" w:hAnsi="Palatino Linotype" w:cs="Segoe UI"/>
          <w:b/>
          <w:bCs/>
          <w:sz w:val="24"/>
          <w:szCs w:val="24"/>
        </w:rPr>
        <w:t>Pursuant to Pub</w:t>
      </w:r>
      <w:r w:rsidRPr="00F3417E" w:rsidR="00631843">
        <w:rPr>
          <w:rFonts w:ascii="Palatino Linotype" w:hAnsi="Palatino Linotype" w:cs="Segoe UI"/>
          <w:b/>
          <w:bCs/>
          <w:sz w:val="24"/>
          <w:szCs w:val="24"/>
        </w:rPr>
        <w:t xml:space="preserve">lic </w:t>
      </w:r>
      <w:r w:rsidRPr="00F3417E" w:rsidR="008915A2">
        <w:rPr>
          <w:rFonts w:ascii="Palatino Linotype" w:hAnsi="Palatino Linotype" w:cs="Segoe UI"/>
          <w:b/>
          <w:bCs/>
          <w:sz w:val="24"/>
          <w:szCs w:val="24"/>
        </w:rPr>
        <w:t>Uti</w:t>
      </w:r>
      <w:r w:rsidRPr="00F3417E" w:rsidR="00631843">
        <w:rPr>
          <w:rFonts w:ascii="Palatino Linotype" w:hAnsi="Palatino Linotype" w:cs="Segoe UI"/>
          <w:b/>
          <w:bCs/>
          <w:sz w:val="24"/>
          <w:szCs w:val="24"/>
        </w:rPr>
        <w:t xml:space="preserve">lities </w:t>
      </w:r>
      <w:r w:rsidRPr="00F3417E" w:rsidR="008915A2">
        <w:rPr>
          <w:rFonts w:ascii="Palatino Linotype" w:hAnsi="Palatino Linotype" w:cs="Segoe UI"/>
          <w:b/>
          <w:bCs/>
          <w:sz w:val="24"/>
          <w:szCs w:val="24"/>
        </w:rPr>
        <w:t xml:space="preserve">Code </w:t>
      </w:r>
      <w:r w:rsidRPr="00F3417E" w:rsidR="00631843">
        <w:rPr>
          <w:rFonts w:ascii="Palatino Linotype" w:hAnsi="Palatino Linotype" w:cs="Segoe UI"/>
          <w:b/>
          <w:bCs/>
          <w:sz w:val="24"/>
          <w:szCs w:val="24"/>
        </w:rPr>
        <w:t>Section</w:t>
      </w:r>
      <w:r w:rsidRPr="00F3417E" w:rsidR="008915A2">
        <w:rPr>
          <w:rFonts w:ascii="Palatino Linotype" w:hAnsi="Palatino Linotype" w:cs="Segoe UI"/>
          <w:b/>
          <w:bCs/>
          <w:sz w:val="24"/>
          <w:szCs w:val="24"/>
        </w:rPr>
        <w:t> 10</w:t>
      </w:r>
      <w:r w:rsidR="008C2D76">
        <w:rPr>
          <w:rFonts w:ascii="Palatino Linotype" w:hAnsi="Palatino Linotype" w:cs="Segoe UI"/>
          <w:b/>
          <w:bCs/>
          <w:sz w:val="24"/>
          <w:szCs w:val="24"/>
        </w:rPr>
        <w:t>13</w:t>
      </w:r>
    </w:p>
    <w:tbl>
      <w:tblPr>
        <w:tblW w:w="10075"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618"/>
        <w:gridCol w:w="180"/>
        <w:gridCol w:w="1450"/>
        <w:gridCol w:w="173"/>
        <w:gridCol w:w="267"/>
        <w:gridCol w:w="453"/>
        <w:gridCol w:w="87"/>
        <w:gridCol w:w="630"/>
        <w:gridCol w:w="370"/>
        <w:gridCol w:w="90"/>
        <w:gridCol w:w="803"/>
        <w:gridCol w:w="181"/>
        <w:gridCol w:w="450"/>
        <w:gridCol w:w="180"/>
        <w:gridCol w:w="186"/>
        <w:gridCol w:w="3957"/>
      </w:tblGrid>
      <w:tr w:rsidRPr="00F3417E" w:rsidR="00BE4889" w:rsidTr="00A81B90" w14:paraId="5080B767" w14:textId="77777777">
        <w:trPr>
          <w:trHeight w:val="440"/>
          <w:jc w:val="center"/>
        </w:trPr>
        <w:tc>
          <w:tcPr>
            <w:tcW w:w="10075" w:type="dxa"/>
            <w:gridSpan w:val="1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BE4889" w:rsidP="00BE4889" w:rsidRDefault="00BE4889" w14:paraId="2648C37F" w14:textId="26EF9E46">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b/>
                <w:bCs/>
                <w:sz w:val="24"/>
                <w:szCs w:val="24"/>
              </w:rPr>
              <w:t>1. APPLICANT INFORMATION</w:t>
            </w:r>
          </w:p>
        </w:tc>
      </w:tr>
      <w:tr w:rsidRPr="00F3417E" w:rsidR="00BE4889" w:rsidTr="00A81B90" w14:paraId="621A01E4"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4FA874F0" w14:textId="52CFB802">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Applicant Name:</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319CA95C" w14:textId="77777777">
            <w:pPr>
              <w:spacing w:line="240" w:lineRule="auto"/>
              <w:ind w:firstLine="0"/>
              <w:rPr>
                <w:rFonts w:ascii="Palatino Linotype" w:hAnsi="Palatino Linotype" w:eastAsia="Times New Roman" w:cs="Times New Roman"/>
                <w:sz w:val="24"/>
                <w:szCs w:val="24"/>
              </w:rPr>
            </w:pPr>
          </w:p>
        </w:tc>
      </w:tr>
      <w:tr w:rsidRPr="00F3417E" w:rsidR="00BE4889" w:rsidTr="00A81B90" w14:paraId="689EE9CF"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C26969" w14:paraId="4EF00846" w14:textId="581B9942">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Business </w:t>
            </w:r>
            <w:r w:rsidR="00BE4889">
              <w:rPr>
                <w:rFonts w:ascii="Palatino Linotype" w:hAnsi="Palatino Linotype" w:eastAsia="Times New Roman" w:cs="Times New Roman"/>
                <w:sz w:val="24"/>
                <w:szCs w:val="24"/>
              </w:rPr>
              <w:t>Address:</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1543E46D" w14:textId="77777777">
            <w:pPr>
              <w:spacing w:line="240" w:lineRule="auto"/>
              <w:ind w:firstLine="0"/>
              <w:rPr>
                <w:rFonts w:ascii="Palatino Linotype" w:hAnsi="Palatino Linotype" w:eastAsia="Times New Roman" w:cs="Times New Roman"/>
                <w:sz w:val="24"/>
                <w:szCs w:val="24"/>
              </w:rPr>
            </w:pPr>
          </w:p>
        </w:tc>
      </w:tr>
      <w:tr w:rsidRPr="00F3417E" w:rsidR="00BE4889" w:rsidTr="00A81B90" w14:paraId="32B6B32E"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0603DEB2" w14:textId="1551F1FB">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Telephone No.:</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04B51A18" w14:textId="77777777">
            <w:pPr>
              <w:spacing w:line="240" w:lineRule="auto"/>
              <w:ind w:firstLine="0"/>
              <w:rPr>
                <w:rFonts w:ascii="Palatino Linotype" w:hAnsi="Palatino Linotype" w:eastAsia="Times New Roman" w:cs="Times New Roman"/>
                <w:sz w:val="24"/>
                <w:szCs w:val="24"/>
              </w:rPr>
            </w:pPr>
          </w:p>
        </w:tc>
      </w:tr>
      <w:tr w:rsidRPr="00F3417E" w:rsidR="00BE4889" w:rsidTr="00A81B90" w14:paraId="193BAA14"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BE4889" w:rsidP="00BE4889" w:rsidRDefault="00BE4889" w14:paraId="7E6523BC" w14:textId="084605D8">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E-mail Address:</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0918D8A3" w14:textId="77777777">
            <w:pPr>
              <w:spacing w:line="240" w:lineRule="auto"/>
              <w:ind w:firstLine="0"/>
              <w:rPr>
                <w:rFonts w:ascii="Palatino Linotype" w:hAnsi="Palatino Linotype" w:eastAsia="Times New Roman" w:cs="Times New Roman"/>
                <w:sz w:val="24"/>
                <w:szCs w:val="24"/>
              </w:rPr>
            </w:pPr>
          </w:p>
        </w:tc>
      </w:tr>
      <w:tr w:rsidRPr="00F3417E" w:rsidR="00BE4889" w:rsidTr="00A81B90" w14:paraId="0A42B3B2" w14:textId="77777777">
        <w:trPr>
          <w:trHeight w:val="831"/>
          <w:jc w:val="center"/>
        </w:trPr>
        <w:tc>
          <w:tcPr>
            <w:tcW w:w="4228" w:type="dxa"/>
            <w:gridSpan w:val="9"/>
            <w:tcBorders>
              <w:top w:val="single" w:color="auto" w:sz="6" w:space="0"/>
              <w:left w:val="single" w:color="auto" w:sz="6" w:space="0"/>
              <w:right w:val="single" w:color="auto" w:sz="6" w:space="0"/>
            </w:tcBorders>
            <w:shd w:val="clear" w:color="auto" w:fill="auto"/>
            <w:vAlign w:val="center"/>
            <w:hideMark/>
          </w:tcPr>
          <w:p w:rsidRPr="00F3417E" w:rsidR="00BE4889" w:rsidP="00BE4889" w:rsidRDefault="00BE4889" w14:paraId="34B5E5B8" w14:textId="4B62F921">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1.a.</w:t>
            </w:r>
            <w:r w:rsidRPr="00F3417E">
              <w:rPr>
                <w:rFonts w:ascii="Palatino Linotype" w:hAnsi="Palatino Linotype" w:eastAsia="Times New Roman" w:cs="Times New Roman"/>
                <w:sz w:val="24"/>
                <w:szCs w:val="24"/>
              </w:rPr>
              <w:t xml:space="preserve"> Principal Place of Business</w:t>
            </w:r>
            <w:r w:rsidR="00D1777A">
              <w:rPr>
                <w:rFonts w:ascii="Palatino Linotype" w:hAnsi="Palatino Linotype" w:eastAsia="Times New Roman" w:cs="Times New Roman"/>
                <w:sz w:val="24"/>
                <w:szCs w:val="24"/>
              </w:rPr>
              <w:t>:</w:t>
            </w:r>
          </w:p>
          <w:p w:rsidRPr="00F3417E" w:rsidR="00BE4889" w:rsidP="00BE4889" w:rsidRDefault="00BE4889" w14:paraId="00E8E574" w14:textId="5A8ED608">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(if different from address above)</w:t>
            </w:r>
          </w:p>
        </w:tc>
        <w:tc>
          <w:tcPr>
            <w:tcW w:w="5847" w:type="dxa"/>
            <w:gridSpan w:val="7"/>
            <w:tcBorders>
              <w:top w:val="single" w:color="auto" w:sz="6" w:space="0"/>
              <w:left w:val="single" w:color="auto" w:sz="6" w:space="0"/>
              <w:right w:val="single" w:color="auto" w:sz="6" w:space="0"/>
            </w:tcBorders>
            <w:shd w:val="clear" w:color="auto" w:fill="auto"/>
            <w:vAlign w:val="center"/>
          </w:tcPr>
          <w:p w:rsidRPr="00F3417E" w:rsidR="00BE4889" w:rsidP="00BE4889" w:rsidRDefault="00BE4889" w14:paraId="7065BE4E" w14:textId="7E6B9966">
            <w:pPr>
              <w:spacing w:line="240" w:lineRule="auto"/>
              <w:ind w:left="168" w:firstLine="0"/>
              <w:textAlignment w:val="baseline"/>
              <w:rPr>
                <w:rFonts w:ascii="Palatino Linotype" w:hAnsi="Palatino Linotype" w:eastAsia="Times New Roman" w:cs="Times New Roman"/>
                <w:sz w:val="24"/>
                <w:szCs w:val="24"/>
              </w:rPr>
            </w:pPr>
          </w:p>
        </w:tc>
      </w:tr>
      <w:tr w:rsidRPr="00F3417E" w:rsidR="00BE4889" w:rsidTr="00A81B90" w14:paraId="65E9338A" w14:textId="77777777">
        <w:trPr>
          <w:trHeight w:val="1083"/>
          <w:jc w:val="center"/>
        </w:trPr>
        <w:tc>
          <w:tcPr>
            <w:tcW w:w="4228" w:type="dxa"/>
            <w:gridSpan w:val="9"/>
            <w:tcBorders>
              <w:top w:val="single" w:color="auto" w:sz="6" w:space="0"/>
              <w:left w:val="single" w:color="auto" w:sz="6" w:space="0"/>
              <w:right w:val="single" w:color="auto" w:sz="6" w:space="0"/>
            </w:tcBorders>
            <w:shd w:val="clear" w:color="auto" w:fill="auto"/>
            <w:vAlign w:val="center"/>
            <w:hideMark/>
          </w:tcPr>
          <w:p w:rsidRPr="00F3417E" w:rsidR="00BE4889" w:rsidP="00BE4889" w:rsidRDefault="00BE4889" w14:paraId="23736766" w14:textId="463AAD43">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1.b</w:t>
            </w:r>
            <w:r w:rsidRPr="00F3417E">
              <w:rPr>
                <w:rFonts w:ascii="Palatino Linotype" w:hAnsi="Palatino Linotype" w:eastAsia="Times New Roman" w:cs="Times New Roman"/>
                <w:sz w:val="24"/>
                <w:szCs w:val="24"/>
              </w:rPr>
              <w:t xml:space="preserve">. List all fictitious business names under which </w:t>
            </w:r>
            <w:r w:rsidR="00D1777A">
              <w:rPr>
                <w:rFonts w:ascii="Palatino Linotype" w:hAnsi="Palatino Linotype" w:eastAsia="Times New Roman" w:cs="Times New Roman"/>
                <w:sz w:val="24"/>
                <w:szCs w:val="24"/>
              </w:rPr>
              <w:t>A</w:t>
            </w:r>
            <w:r w:rsidRPr="00F3417E">
              <w:rPr>
                <w:rFonts w:ascii="Palatino Linotype" w:hAnsi="Palatino Linotype" w:eastAsia="Times New Roman" w:cs="Times New Roman"/>
                <w:sz w:val="24"/>
                <w:szCs w:val="24"/>
              </w:rPr>
              <w:t>pplicant has done business in the last five years: </w:t>
            </w:r>
          </w:p>
        </w:tc>
        <w:tc>
          <w:tcPr>
            <w:tcW w:w="5847" w:type="dxa"/>
            <w:gridSpan w:val="7"/>
            <w:tcBorders>
              <w:top w:val="single" w:color="auto" w:sz="6" w:space="0"/>
              <w:left w:val="single" w:color="auto" w:sz="6" w:space="0"/>
              <w:right w:val="single" w:color="auto" w:sz="6" w:space="0"/>
            </w:tcBorders>
            <w:shd w:val="clear" w:color="auto" w:fill="auto"/>
            <w:vAlign w:val="center"/>
          </w:tcPr>
          <w:p w:rsidRPr="00F3417E" w:rsidR="00BE4889" w:rsidP="00BE4889" w:rsidRDefault="00BE4889" w14:paraId="04C71E7C" w14:textId="0E02FB67">
            <w:pPr>
              <w:spacing w:line="240" w:lineRule="auto"/>
              <w:ind w:left="168" w:firstLine="0"/>
              <w:textAlignment w:val="baseline"/>
              <w:rPr>
                <w:rFonts w:ascii="Palatino Linotype" w:hAnsi="Palatino Linotype" w:eastAsia="Times New Roman" w:cs="Times New Roman"/>
                <w:sz w:val="24"/>
                <w:szCs w:val="24"/>
              </w:rPr>
            </w:pPr>
          </w:p>
        </w:tc>
      </w:tr>
      <w:tr w:rsidRPr="00F3417E" w:rsidR="00BE4889" w:rsidTr="00A81B90" w14:paraId="054391D3" w14:textId="77777777">
        <w:trPr>
          <w:trHeight w:val="435"/>
          <w:jc w:val="center"/>
        </w:trPr>
        <w:tc>
          <w:tcPr>
            <w:tcW w:w="10075" w:type="dxa"/>
            <w:gridSpan w:val="16"/>
            <w:tcBorders>
              <w:top w:val="single" w:color="auto" w:sz="6" w:space="0"/>
              <w:left w:val="single" w:color="auto" w:sz="6" w:space="0"/>
              <w:bottom w:val="single" w:color="auto" w:sz="6" w:space="0"/>
              <w:right w:val="single" w:color="auto" w:sz="6" w:space="0"/>
            </w:tcBorders>
            <w:shd w:val="clear" w:color="auto" w:fill="auto"/>
            <w:vAlign w:val="center"/>
            <w:hideMark/>
          </w:tcPr>
          <w:p w:rsidRPr="00F3417E" w:rsidR="00BE4889" w:rsidP="00BE4889" w:rsidRDefault="00BE4889" w14:paraId="7D7ED1CD" w14:textId="0111E7B6">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1.c.</w:t>
            </w:r>
            <w:r w:rsidRPr="00F3417E">
              <w:rPr>
                <w:rFonts w:ascii="Palatino Linotype" w:hAnsi="Palatino Linotype" w:eastAsia="Times New Roman" w:cs="Times New Roman"/>
                <w:sz w:val="24"/>
                <w:szCs w:val="24"/>
              </w:rPr>
              <w:t xml:space="preserve"> Applicant is </w:t>
            </w:r>
            <w:r w:rsidRPr="00F3417E">
              <w:rPr>
                <w:rFonts w:ascii="Palatino Linotype" w:hAnsi="Palatino Linotype"/>
                <w:sz w:val="16"/>
                <w:szCs w:val="16"/>
              </w:rPr>
              <w:t xml:space="preserve">(check </w:t>
            </w:r>
            <w:r>
              <w:rPr>
                <w:rFonts w:ascii="Palatino Linotype" w:hAnsi="Palatino Linotype"/>
                <w:sz w:val="16"/>
                <w:szCs w:val="16"/>
              </w:rPr>
              <w:t>one onl</w:t>
            </w:r>
            <w:r w:rsidRPr="00F3417E">
              <w:rPr>
                <w:rFonts w:ascii="Palatino Linotype" w:hAnsi="Palatino Linotype"/>
                <w:sz w:val="16"/>
                <w:szCs w:val="16"/>
              </w:rPr>
              <w:t>y)</w:t>
            </w:r>
            <w:r w:rsidR="007C04AD">
              <w:rPr>
                <w:rFonts w:ascii="Palatino Linotype" w:hAnsi="Palatino Linotype"/>
                <w:sz w:val="16"/>
                <w:szCs w:val="16"/>
              </w:rPr>
              <w:t xml:space="preserve"> </w:t>
            </w:r>
          </w:p>
        </w:tc>
      </w:tr>
      <w:tr w:rsidRPr="00F3417E" w:rsidR="00421D07" w:rsidTr="00A81B90" w14:paraId="63C837F8"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74E3829D"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684"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674B1B37" w14:textId="78E9CF8B">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Incorporation</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47600C22"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1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21B62578" w14:textId="77B26DFB">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 xml:space="preserve">General </w:t>
            </w:r>
            <w:r>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artnership </w:t>
            </w:r>
          </w:p>
        </w:tc>
      </w:tr>
      <w:tr w:rsidRPr="00F3417E" w:rsidR="00421D07" w:rsidTr="00A81B90" w14:paraId="6D426CE7"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402CC924"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684"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112D51DB" w14:textId="03030448">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Limited </w:t>
            </w:r>
            <w:r w:rsidR="00EA173F">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artnership</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12AA07FE"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1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20014F0D" w14:textId="2F4C270A">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 xml:space="preserve">Sole </w:t>
            </w:r>
            <w:r>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roprietor </w:t>
            </w:r>
          </w:p>
        </w:tc>
      </w:tr>
      <w:tr w:rsidRPr="00F3417E" w:rsidR="00421D07" w:rsidTr="00A81B90" w14:paraId="62140977"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258ACF0B"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684"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5935A0ED" w14:textId="03B6B7EE">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Limited</w:t>
            </w:r>
            <w:r>
              <w:rPr>
                <w:rFonts w:ascii="Palatino Linotype" w:hAnsi="Palatino Linotype" w:eastAsia="Times New Roman" w:cs="Times New Roman"/>
                <w:sz w:val="24"/>
                <w:szCs w:val="24"/>
              </w:rPr>
              <w:t xml:space="preserve"> L</w:t>
            </w:r>
            <w:r w:rsidRPr="00F3417E">
              <w:rPr>
                <w:rFonts w:ascii="Palatino Linotype" w:hAnsi="Palatino Linotype" w:eastAsia="Times New Roman" w:cs="Times New Roman"/>
                <w:sz w:val="24"/>
                <w:szCs w:val="24"/>
              </w:rPr>
              <w:t>iability</w:t>
            </w:r>
            <w:r>
              <w:rPr>
                <w:rFonts w:ascii="Palatino Linotype" w:hAnsi="Palatino Linotype" w:eastAsia="Times New Roman" w:cs="Times New Roman"/>
                <w:sz w:val="24"/>
                <w:szCs w:val="24"/>
              </w:rPr>
              <w:t xml:space="preserve"> C</w:t>
            </w:r>
            <w:r w:rsidRPr="00F3417E">
              <w:rPr>
                <w:rFonts w:ascii="Palatino Linotype" w:hAnsi="Palatino Linotype" w:eastAsia="Times New Roman" w:cs="Times New Roman"/>
                <w:sz w:val="24"/>
                <w:szCs w:val="24"/>
              </w:rPr>
              <w:t>ompany</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796B8C52"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1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2DF31908" w14:textId="7F63E069">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Trust </w:t>
            </w:r>
          </w:p>
        </w:tc>
      </w:tr>
      <w:tr w:rsidRPr="00F3417E" w:rsidR="00421D07" w:rsidTr="00A81B90" w14:paraId="0511DCA3"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08AFFC3D"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207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0333BE55" w14:textId="1B6286E4">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Other, specify: </w:t>
            </w:r>
          </w:p>
        </w:tc>
        <w:tc>
          <w:tcPr>
            <w:tcW w:w="7387"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421D07" w:rsidP="00421D07" w:rsidRDefault="00421D07" w14:paraId="1ECEF821" w14:textId="437539B5">
            <w:pPr>
              <w:spacing w:line="240" w:lineRule="auto"/>
              <w:ind w:left="168" w:firstLine="0"/>
              <w:textAlignment w:val="baseline"/>
              <w:rPr>
                <w:rFonts w:ascii="Palatino Linotype" w:hAnsi="Palatino Linotype" w:eastAsia="Times New Roman" w:cs="Times New Roman"/>
                <w:b/>
                <w:bCs/>
                <w:sz w:val="24"/>
                <w:szCs w:val="24"/>
              </w:rPr>
            </w:pPr>
          </w:p>
        </w:tc>
      </w:tr>
      <w:tr w:rsidRPr="00F3417E" w:rsidR="00BE4889" w:rsidTr="00A81B90" w14:paraId="132BDE17" w14:textId="77777777">
        <w:trPr>
          <w:trHeight w:val="1038"/>
          <w:jc w:val="center"/>
        </w:trPr>
        <w:tc>
          <w:tcPr>
            <w:tcW w:w="10075" w:type="dxa"/>
            <w:gridSpan w:val="16"/>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1472CCEA" w14:textId="3773BC13">
            <w:pPr>
              <w:spacing w:line="240" w:lineRule="auto"/>
              <w:ind w:left="168" w:firstLine="0"/>
              <w:textAlignment w:val="baseline"/>
              <w:rPr>
                <w:rFonts w:ascii="Palatino Linotype" w:hAnsi="Palatino Linotype" w:eastAsia="Times New Roman" w:cs="Times New Roman"/>
                <w:b/>
                <w:bCs/>
                <w:sz w:val="24"/>
                <w:szCs w:val="24"/>
              </w:rPr>
            </w:pPr>
            <w:r w:rsidRPr="00CC09E3">
              <w:rPr>
                <w:rFonts w:ascii="Palatino Linotype" w:hAnsi="Palatino Linotype" w:eastAsia="Times New Roman" w:cs="Segoe UI"/>
                <w:sz w:val="24"/>
                <w:szCs w:val="24"/>
              </w:rPr>
              <w:t xml:space="preserve">Attach </w:t>
            </w:r>
            <w:r>
              <w:rPr>
                <w:rFonts w:ascii="Palatino Linotype" w:hAnsi="Palatino Linotype" w:eastAsia="Times New Roman" w:cs="Segoe UI"/>
                <w:b/>
                <w:bCs/>
                <w:sz w:val="24"/>
                <w:szCs w:val="24"/>
              </w:rPr>
              <w:t>Appendix A</w:t>
            </w:r>
            <w:r w:rsidRPr="00CC09E3">
              <w:rPr>
                <w:rFonts w:ascii="Palatino Linotype" w:hAnsi="Palatino Linotype" w:eastAsia="Times New Roman" w:cs="Segoe UI"/>
                <w:sz w:val="24"/>
                <w:szCs w:val="24"/>
              </w:rPr>
              <w:t xml:space="preserve"> </w:t>
            </w:r>
            <w:r>
              <w:rPr>
                <w:rFonts w:ascii="Palatino Linotype" w:hAnsi="Palatino Linotype" w:eastAsia="Times New Roman" w:cs="Segoe UI"/>
                <w:sz w:val="24"/>
                <w:szCs w:val="24"/>
              </w:rPr>
              <w:t xml:space="preserve">with </w:t>
            </w:r>
            <w:r w:rsidRPr="00CC09E3">
              <w:rPr>
                <w:rFonts w:ascii="Palatino Linotype" w:hAnsi="Palatino Linotype" w:eastAsia="Times New Roman" w:cs="Segoe UI"/>
                <w:sz w:val="24"/>
                <w:szCs w:val="24"/>
              </w:rPr>
              <w:t>the following:</w:t>
            </w:r>
            <w:r>
              <w:rPr>
                <w:rFonts w:ascii="Palatino Linotype" w:hAnsi="Palatino Linotype" w:eastAsia="Times New Roman" w:cs="Segoe UI"/>
                <w:b/>
                <w:bCs/>
                <w:sz w:val="24"/>
                <w:szCs w:val="24"/>
              </w:rPr>
              <w:t xml:space="preserve"> </w:t>
            </w:r>
            <w:r w:rsidRPr="00F3417E">
              <w:rPr>
                <w:rFonts w:ascii="Palatino Linotype" w:hAnsi="Palatino Linotype"/>
                <w:sz w:val="24"/>
                <w:szCs w:val="24"/>
              </w:rPr>
              <w:t xml:space="preserve">1) a copy of the entity’s organizing documents; (2) evidence of the </w:t>
            </w:r>
            <w:r w:rsidR="00D1777A">
              <w:rPr>
                <w:rFonts w:ascii="Palatino Linotype" w:hAnsi="Palatino Linotype"/>
                <w:sz w:val="24"/>
                <w:szCs w:val="24"/>
              </w:rPr>
              <w:t>Applicant</w:t>
            </w:r>
            <w:r w:rsidRPr="00F3417E">
              <w:rPr>
                <w:rFonts w:ascii="Palatino Linotype" w:hAnsi="Palatino Linotype"/>
                <w:sz w:val="24"/>
                <w:szCs w:val="24"/>
              </w:rPr>
              <w:t>’s qualification to transact business in California; and (3) a copy of its Certificate of Good Standing Status certified by the Secretary of State of California.</w:t>
            </w:r>
          </w:p>
        </w:tc>
      </w:tr>
      <w:tr w:rsidRPr="00F3417E" w:rsidR="00BE4889" w:rsidTr="00A81B90" w14:paraId="3648C5A7" w14:textId="77777777">
        <w:trPr>
          <w:trHeight w:val="498"/>
          <w:jc w:val="center"/>
        </w:trPr>
        <w:tc>
          <w:tcPr>
            <w:tcW w:w="3228" w:type="dxa"/>
            <w:gridSpan w:val="7"/>
            <w:vMerge w:val="restart"/>
            <w:tcBorders>
              <w:top w:val="single" w:color="auto" w:sz="6" w:space="0"/>
              <w:left w:val="single" w:color="auto" w:sz="6" w:space="0"/>
              <w:right w:val="single" w:color="auto" w:sz="6" w:space="0"/>
            </w:tcBorders>
            <w:shd w:val="clear" w:color="auto" w:fill="auto"/>
            <w:vAlign w:val="center"/>
            <w:hideMark/>
          </w:tcPr>
          <w:p w:rsidRPr="00F3417E" w:rsidR="00BE4889" w:rsidP="00BE4889" w:rsidRDefault="00BE4889" w14:paraId="2AD1C2A7" w14:textId="26C1506B">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1.d.</w:t>
            </w:r>
            <w:r w:rsidRPr="00F3417E">
              <w:rPr>
                <w:rFonts w:ascii="Palatino Linotype" w:hAnsi="Palatino Linotype" w:eastAsia="Times New Roman" w:cs="Times New Roman"/>
                <w:b/>
                <w:bCs/>
                <w:sz w:val="24"/>
                <w:szCs w:val="24"/>
              </w:rPr>
              <w:t xml:space="preserve"> </w:t>
            </w:r>
            <w:r w:rsidRPr="00F3417E">
              <w:rPr>
                <w:rFonts w:ascii="Palatino Linotype" w:hAnsi="Palatino Linotype" w:eastAsia="Times New Roman" w:cs="Times New Roman"/>
                <w:sz w:val="24"/>
                <w:szCs w:val="24"/>
              </w:rPr>
              <w:t>Applicant has a</w:t>
            </w:r>
            <w:r w:rsidRPr="00F3417E">
              <w:rPr>
                <w:rFonts w:ascii="Palatino Linotype" w:hAnsi="Palatino Linotype" w:eastAsia="Times New Roman" w:cs="Times New Roman"/>
                <w:b/>
                <w:bCs/>
                <w:sz w:val="24"/>
                <w:szCs w:val="24"/>
              </w:rPr>
              <w:t xml:space="preserve"> </w:t>
            </w:r>
            <w:r w:rsidRPr="00F3417E">
              <w:rPr>
                <w:rFonts w:ascii="Palatino Linotype" w:hAnsi="Palatino Linotype" w:eastAsia="Times New Roman" w:cs="Times New Roman"/>
                <w:sz w:val="24"/>
                <w:szCs w:val="24"/>
              </w:rPr>
              <w:t>foreign ownership interest</w:t>
            </w:r>
          </w:p>
        </w:tc>
        <w:tc>
          <w:tcPr>
            <w:tcW w:w="630"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0D2B625E" w14:textId="77777777">
            <w:pPr>
              <w:spacing w:line="240" w:lineRule="auto"/>
              <w:ind w:left="168" w:firstLine="0"/>
              <w:textAlignment w:val="baseline"/>
              <w:rPr>
                <w:rFonts w:ascii="Palatino Linotype" w:hAnsi="Palatino Linotype" w:eastAsia="Times New Roman" w:cs="Times New Roman"/>
                <w:sz w:val="24"/>
                <w:szCs w:val="24"/>
              </w:rPr>
            </w:pPr>
          </w:p>
        </w:tc>
        <w:tc>
          <w:tcPr>
            <w:tcW w:w="126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5EA6ECB2" w14:textId="4969E5D9">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NO</w:t>
            </w:r>
          </w:p>
        </w:tc>
        <w:tc>
          <w:tcPr>
            <w:tcW w:w="6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44D35310" w14:textId="77777777">
            <w:pPr>
              <w:spacing w:line="240" w:lineRule="auto"/>
              <w:ind w:left="168" w:firstLine="0"/>
              <w:textAlignment w:val="baseline"/>
              <w:rPr>
                <w:rFonts w:ascii="Palatino Linotype" w:hAnsi="Palatino Linotype" w:eastAsia="Times New Roman" w:cs="Times New Roman"/>
                <w:sz w:val="24"/>
                <w:szCs w:val="24"/>
              </w:rPr>
            </w:pPr>
          </w:p>
        </w:tc>
        <w:tc>
          <w:tcPr>
            <w:tcW w:w="432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4A4AE53A" w14:textId="1ECA1A13">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YES, list foreign entity interest below.</w:t>
            </w:r>
          </w:p>
        </w:tc>
      </w:tr>
      <w:tr w:rsidRPr="00F3417E" w:rsidR="00BE4889" w:rsidTr="00A81B90" w14:paraId="2FECED47" w14:textId="77777777">
        <w:trPr>
          <w:trHeight w:val="516"/>
          <w:jc w:val="center"/>
        </w:trPr>
        <w:tc>
          <w:tcPr>
            <w:tcW w:w="3228" w:type="dxa"/>
            <w:gridSpan w:val="7"/>
            <w:vMerge/>
            <w:tcBorders>
              <w:left w:val="single" w:color="auto" w:sz="6" w:space="0"/>
              <w:bottom w:val="single" w:color="auto" w:sz="4" w:space="0"/>
              <w:right w:val="single" w:color="auto" w:sz="6" w:space="0"/>
            </w:tcBorders>
            <w:shd w:val="clear" w:color="auto" w:fill="auto"/>
            <w:vAlign w:val="center"/>
          </w:tcPr>
          <w:p w:rsidRPr="00F3417E" w:rsidR="00BE4889" w:rsidP="00BE4889" w:rsidRDefault="00BE4889" w14:paraId="32DA925F" w14:textId="77777777">
            <w:pPr>
              <w:spacing w:line="240" w:lineRule="auto"/>
              <w:ind w:left="168" w:firstLine="0"/>
              <w:textAlignment w:val="baseline"/>
              <w:rPr>
                <w:rFonts w:ascii="Palatino Linotype" w:hAnsi="Palatino Linotype" w:eastAsia="Times New Roman" w:cs="Times New Roman"/>
                <w:sz w:val="24"/>
                <w:szCs w:val="24"/>
              </w:rPr>
            </w:pPr>
          </w:p>
        </w:tc>
        <w:tc>
          <w:tcPr>
            <w:tcW w:w="2890" w:type="dxa"/>
            <w:gridSpan w:val="8"/>
            <w:tcBorders>
              <w:top w:val="single" w:color="auto" w:sz="6" w:space="0"/>
              <w:left w:val="single" w:color="auto" w:sz="6" w:space="0"/>
              <w:bottom w:val="single" w:color="auto" w:sz="4" w:space="0"/>
              <w:right w:val="single" w:color="auto" w:sz="6" w:space="0"/>
            </w:tcBorders>
            <w:shd w:val="clear" w:color="auto" w:fill="auto"/>
            <w:vAlign w:val="center"/>
          </w:tcPr>
          <w:p w:rsidRPr="00F3417E" w:rsidR="00BE4889" w:rsidP="00BE4889" w:rsidRDefault="00BE4889" w14:paraId="1CAF02D3" w14:textId="5A1ED6E0">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Foreign entity interest: </w:t>
            </w:r>
          </w:p>
        </w:tc>
        <w:tc>
          <w:tcPr>
            <w:tcW w:w="3957" w:type="dxa"/>
            <w:tcBorders>
              <w:top w:val="single" w:color="auto" w:sz="6" w:space="0"/>
              <w:left w:val="single" w:color="auto" w:sz="6" w:space="0"/>
              <w:bottom w:val="single" w:color="auto" w:sz="4" w:space="0"/>
              <w:right w:val="single" w:color="auto" w:sz="6" w:space="0"/>
            </w:tcBorders>
            <w:shd w:val="clear" w:color="auto" w:fill="auto"/>
            <w:vAlign w:val="center"/>
          </w:tcPr>
          <w:p w:rsidRPr="00F3417E" w:rsidR="00BE4889" w:rsidP="00BE4889" w:rsidRDefault="00BE4889" w14:paraId="062E0E72" w14:textId="4CC0D4C2">
            <w:pPr>
              <w:spacing w:line="240" w:lineRule="auto"/>
              <w:ind w:left="168" w:firstLine="0"/>
              <w:textAlignment w:val="baseline"/>
              <w:rPr>
                <w:rFonts w:ascii="Palatino Linotype" w:hAnsi="Palatino Linotype" w:eastAsia="Times New Roman" w:cs="Times New Roman"/>
                <w:sz w:val="24"/>
                <w:szCs w:val="24"/>
              </w:rPr>
            </w:pPr>
          </w:p>
        </w:tc>
      </w:tr>
      <w:tr w:rsidRPr="00F3417E" w:rsidR="00BE4889" w:rsidTr="00A81B90" w14:paraId="47FC8E8D" w14:textId="77777777">
        <w:trPr>
          <w:trHeight w:val="440"/>
          <w:jc w:val="center"/>
        </w:trPr>
        <w:tc>
          <w:tcPr>
            <w:tcW w:w="4318" w:type="dxa"/>
            <w:gridSpan w:val="10"/>
            <w:vMerge w:val="restart"/>
            <w:tcBorders>
              <w:top w:val="single" w:color="auto" w:sz="4" w:space="0"/>
              <w:left w:val="single" w:color="auto" w:sz="4" w:space="0"/>
              <w:right w:val="single" w:color="auto" w:sz="4" w:space="0"/>
            </w:tcBorders>
            <w:shd w:val="clear" w:color="auto" w:fill="DAE9F7" w:themeFill="text2" w:themeFillTint="1A"/>
            <w:vAlign w:val="center"/>
          </w:tcPr>
          <w:p w:rsidRPr="00F3417E" w:rsidR="00BE4889" w:rsidP="00BE4889" w:rsidRDefault="00BE4889" w14:paraId="5F208087" w14:textId="5DB55BA5">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b/>
                <w:bCs/>
                <w:sz w:val="24"/>
                <w:szCs w:val="24"/>
              </w:rPr>
              <w:t>2. APPLICANT REGISTERED AGENT FOR SERVICE OF PROCESS</w:t>
            </w: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68C1242" w14:textId="3B9BCF4C">
            <w:pPr>
              <w:spacing w:line="240" w:lineRule="auto"/>
              <w:ind w:firstLine="0"/>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 xml:space="preserve"> Agent Name:</w:t>
            </w:r>
          </w:p>
        </w:tc>
        <w:tc>
          <w:tcPr>
            <w:tcW w:w="3957"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619D491" w14:textId="6EC21427">
            <w:pPr>
              <w:spacing w:line="240" w:lineRule="auto"/>
              <w:ind w:firstLine="0"/>
              <w:textAlignment w:val="baseline"/>
              <w:rPr>
                <w:rFonts w:ascii="Palatino Linotype" w:hAnsi="Palatino Linotype" w:eastAsia="Times New Roman" w:cs="Segoe UI"/>
                <w:sz w:val="24"/>
                <w:szCs w:val="24"/>
              </w:rPr>
            </w:pPr>
          </w:p>
        </w:tc>
      </w:tr>
      <w:tr w:rsidRPr="00F3417E" w:rsidR="00BE4889" w:rsidTr="00A81B90" w14:paraId="2A1F4E2A" w14:textId="77777777">
        <w:trPr>
          <w:trHeight w:val="440"/>
          <w:jc w:val="center"/>
        </w:trPr>
        <w:tc>
          <w:tcPr>
            <w:tcW w:w="4318" w:type="dxa"/>
            <w:gridSpan w:val="10"/>
            <w:vMerge/>
            <w:tcBorders>
              <w:left w:val="single" w:color="auto" w:sz="4" w:space="0"/>
              <w:right w:val="single" w:color="auto" w:sz="4" w:space="0"/>
            </w:tcBorders>
            <w:shd w:val="clear" w:color="auto" w:fill="DAE9F7" w:themeFill="text2" w:themeFillTint="1A"/>
            <w:vAlign w:val="center"/>
          </w:tcPr>
          <w:p w:rsidRPr="00F3417E" w:rsidR="00BE4889" w:rsidP="00BE4889" w:rsidRDefault="00BE4889" w14:paraId="461D2B11" w14:textId="77777777">
            <w:pPr>
              <w:spacing w:line="240" w:lineRule="auto"/>
              <w:ind w:left="168" w:firstLine="0"/>
              <w:textAlignment w:val="baseline"/>
              <w:rPr>
                <w:rFonts w:ascii="Palatino Linotype" w:hAnsi="Palatino Linotype" w:eastAsia="Times New Roman" w:cs="Times New Roman"/>
                <w:sz w:val="24"/>
                <w:szCs w:val="24"/>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40415B" w14:paraId="6809F3C7" w14:textId="2C68DAD1">
            <w:pPr>
              <w:spacing w:line="240" w:lineRule="auto"/>
              <w:ind w:firstLine="0"/>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 xml:space="preserve"> </w:t>
            </w:r>
            <w:r w:rsidRPr="0040415B" w:rsidR="00BE4889">
              <w:rPr>
                <w:rFonts w:ascii="Palatino Linotype" w:hAnsi="Palatino Linotype" w:eastAsia="Times New Roman" w:cs="Segoe UI"/>
                <w:sz w:val="24"/>
                <w:szCs w:val="24"/>
              </w:rPr>
              <w:t>Address</w:t>
            </w:r>
            <w:r w:rsidRPr="00F3417E" w:rsidR="00BE4889">
              <w:rPr>
                <w:rFonts w:ascii="Palatino Linotype" w:hAnsi="Palatino Linotype" w:eastAsia="Times New Roman" w:cs="Times New Roman"/>
                <w:sz w:val="24"/>
                <w:szCs w:val="24"/>
              </w:rPr>
              <w:t>:</w:t>
            </w:r>
          </w:p>
        </w:tc>
        <w:tc>
          <w:tcPr>
            <w:tcW w:w="3957"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60DA19DE" w14:textId="77777777">
            <w:pPr>
              <w:spacing w:line="240" w:lineRule="auto"/>
              <w:ind w:firstLine="0"/>
              <w:textAlignment w:val="baseline"/>
              <w:rPr>
                <w:rFonts w:ascii="Palatino Linotype" w:hAnsi="Palatino Linotype" w:eastAsia="Times New Roman" w:cs="Segoe UI"/>
                <w:sz w:val="24"/>
                <w:szCs w:val="24"/>
              </w:rPr>
            </w:pPr>
          </w:p>
        </w:tc>
      </w:tr>
      <w:tr w:rsidRPr="00F3417E" w:rsidR="00BE4889" w:rsidTr="00A81B90" w14:paraId="29AF215B" w14:textId="77777777">
        <w:trPr>
          <w:trHeight w:val="440"/>
          <w:jc w:val="center"/>
        </w:trPr>
        <w:tc>
          <w:tcPr>
            <w:tcW w:w="4318" w:type="dxa"/>
            <w:gridSpan w:val="10"/>
            <w:vMerge/>
            <w:tcBorders>
              <w:left w:val="single" w:color="auto" w:sz="4" w:space="0"/>
              <w:bottom w:val="single" w:color="auto" w:sz="4" w:space="0"/>
              <w:right w:val="single" w:color="auto" w:sz="4" w:space="0"/>
            </w:tcBorders>
            <w:shd w:val="clear" w:color="auto" w:fill="DAE9F7" w:themeFill="text2" w:themeFillTint="1A"/>
            <w:vAlign w:val="center"/>
          </w:tcPr>
          <w:p w:rsidRPr="00F3417E" w:rsidR="00BE4889" w:rsidP="00BE4889" w:rsidRDefault="00BE4889" w14:paraId="14809CF9" w14:textId="77777777">
            <w:pPr>
              <w:spacing w:line="240" w:lineRule="auto"/>
              <w:ind w:left="168" w:firstLine="0"/>
              <w:textAlignment w:val="baseline"/>
              <w:rPr>
                <w:rFonts w:ascii="Palatino Linotype" w:hAnsi="Palatino Linotype" w:eastAsia="Times New Roman" w:cs="Times New Roman"/>
                <w:sz w:val="24"/>
                <w:szCs w:val="24"/>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40415B" w14:paraId="2512B21C" w14:textId="4D9F3E72">
            <w:pPr>
              <w:spacing w:line="240" w:lineRule="auto"/>
              <w:ind w:firstLine="0"/>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 xml:space="preserve"> </w:t>
            </w:r>
            <w:r w:rsidR="00BE4889">
              <w:rPr>
                <w:rFonts w:ascii="Palatino Linotype" w:hAnsi="Palatino Linotype" w:eastAsia="Times New Roman" w:cs="Segoe UI"/>
                <w:sz w:val="24"/>
                <w:szCs w:val="24"/>
              </w:rPr>
              <w:t>Telephone No.:</w:t>
            </w:r>
          </w:p>
        </w:tc>
        <w:tc>
          <w:tcPr>
            <w:tcW w:w="3957"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594791BF" w14:textId="77777777">
            <w:pPr>
              <w:spacing w:line="240" w:lineRule="auto"/>
              <w:ind w:firstLine="0"/>
              <w:textAlignment w:val="baseline"/>
              <w:rPr>
                <w:rFonts w:ascii="Palatino Linotype" w:hAnsi="Palatino Linotype" w:eastAsia="Times New Roman" w:cs="Segoe UI"/>
                <w:sz w:val="24"/>
                <w:szCs w:val="24"/>
              </w:rPr>
            </w:pPr>
          </w:p>
        </w:tc>
      </w:tr>
      <w:tr w:rsidRPr="00F3417E" w:rsidR="00BE4889" w:rsidTr="00A81B90" w14:paraId="77E442FE" w14:textId="77777777">
        <w:trPr>
          <w:trHeight w:val="440"/>
          <w:jc w:val="center"/>
        </w:trPr>
        <w:tc>
          <w:tcPr>
            <w:tcW w:w="10075" w:type="dxa"/>
            <w:gridSpan w:val="1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BE4889" w:rsidP="00BE4889" w:rsidRDefault="00BE4889" w14:paraId="1A98EDB7" w14:textId="7A2C7F23">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b/>
                <w:bCs/>
                <w:sz w:val="24"/>
                <w:szCs w:val="24"/>
              </w:rPr>
              <w:t>3. APPLICANT LEGAL DOMICILE</w:t>
            </w:r>
            <w:r>
              <w:rPr>
                <w:rFonts w:ascii="Palatino Linotype" w:hAnsi="Palatino Linotype" w:eastAsia="Times New Roman" w:cs="Times New Roman"/>
                <w:b/>
                <w:bCs/>
                <w:sz w:val="24"/>
                <w:szCs w:val="24"/>
              </w:rPr>
              <w:t xml:space="preserve"> </w:t>
            </w:r>
            <w:r w:rsidRPr="00F3417E">
              <w:rPr>
                <w:rFonts w:ascii="Palatino Linotype" w:hAnsi="Palatino Linotype"/>
                <w:sz w:val="16"/>
                <w:szCs w:val="16"/>
              </w:rPr>
              <w:t xml:space="preserve">(check </w:t>
            </w:r>
            <w:r>
              <w:rPr>
                <w:rFonts w:ascii="Palatino Linotype" w:hAnsi="Palatino Linotype"/>
                <w:sz w:val="16"/>
                <w:szCs w:val="16"/>
              </w:rPr>
              <w:t>one onl</w:t>
            </w:r>
            <w:r w:rsidRPr="00F3417E">
              <w:rPr>
                <w:rFonts w:ascii="Palatino Linotype" w:hAnsi="Palatino Linotype"/>
                <w:sz w:val="16"/>
                <w:szCs w:val="16"/>
              </w:rPr>
              <w:t>y)</w:t>
            </w:r>
          </w:p>
        </w:tc>
      </w:tr>
      <w:tr w:rsidRPr="00F3417E" w:rsidR="00BE4889" w:rsidTr="00A81B90" w14:paraId="2AB04628" w14:textId="77777777">
        <w:trPr>
          <w:trHeight w:val="440"/>
          <w:jc w:val="center"/>
        </w:trPr>
        <w:tc>
          <w:tcPr>
            <w:tcW w:w="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1CC06EB3" w14:textId="77777777">
            <w:pPr>
              <w:spacing w:line="240" w:lineRule="auto"/>
              <w:ind w:firstLine="0"/>
              <w:textAlignment w:val="baseline"/>
              <w:rPr>
                <w:rFonts w:ascii="Palatino Linotype" w:hAnsi="Palatino Linotype" w:eastAsia="Times New Roman" w:cs="Segoe UI"/>
                <w:sz w:val="24"/>
                <w:szCs w:val="24"/>
              </w:rPr>
            </w:pPr>
          </w:p>
        </w:tc>
        <w:tc>
          <w:tcPr>
            <w:tcW w:w="16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7605DC6A" w14:textId="693ECBE1">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California</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A481E80" w14:textId="77777777">
            <w:pPr>
              <w:spacing w:line="240" w:lineRule="auto"/>
              <w:ind w:firstLine="0"/>
              <w:textAlignment w:val="baseline"/>
              <w:rPr>
                <w:rFonts w:ascii="Palatino Linotype" w:hAnsi="Palatino Linotype" w:eastAsia="Times New Roman" w:cs="Segoe UI"/>
                <w:sz w:val="24"/>
                <w:szCs w:val="24"/>
              </w:rPr>
            </w:pPr>
          </w:p>
        </w:tc>
        <w:tc>
          <w:tcPr>
            <w:tcW w:w="19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365FCDD1" w14:textId="77777777">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Other, specify:</w:t>
            </w:r>
          </w:p>
        </w:tc>
        <w:tc>
          <w:tcPr>
            <w:tcW w:w="49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589989B" w14:textId="11459B34">
            <w:pPr>
              <w:spacing w:line="240" w:lineRule="auto"/>
              <w:ind w:firstLine="0"/>
              <w:textAlignment w:val="baseline"/>
              <w:rPr>
                <w:rFonts w:ascii="Palatino Linotype" w:hAnsi="Palatino Linotype" w:eastAsia="Times New Roman" w:cs="Segoe UI"/>
                <w:sz w:val="24"/>
                <w:szCs w:val="24"/>
              </w:rPr>
            </w:pPr>
          </w:p>
        </w:tc>
      </w:tr>
    </w:tbl>
    <w:p w:rsidR="008915A2" w:rsidP="008915A2" w:rsidRDefault="008915A2" w14:paraId="0A3B682B" w14:textId="77777777">
      <w:pPr>
        <w:spacing w:line="240" w:lineRule="auto"/>
        <w:ind w:firstLine="0"/>
        <w:textAlignment w:val="baseline"/>
        <w:rPr>
          <w:rFonts w:ascii="Palatino Linotype" w:hAnsi="Palatino Linotype" w:eastAsia="Times New Roman" w:cs="Segoe UI"/>
          <w:sz w:val="24"/>
          <w:szCs w:val="24"/>
        </w:rPr>
      </w:pPr>
    </w:p>
    <w:p w:rsidR="00C26969" w:rsidP="008915A2" w:rsidRDefault="00C26969" w14:paraId="48F58CE0" w14:textId="77777777">
      <w:pPr>
        <w:spacing w:line="240" w:lineRule="auto"/>
        <w:ind w:firstLine="0"/>
        <w:textAlignment w:val="baseline"/>
        <w:rPr>
          <w:rFonts w:ascii="Palatino Linotype" w:hAnsi="Palatino Linotype" w:eastAsia="Times New Roman" w:cs="Segoe UI"/>
          <w:sz w:val="24"/>
          <w:szCs w:val="24"/>
        </w:rPr>
      </w:pPr>
    </w:p>
    <w:tbl>
      <w:tblPr>
        <w:tblW w:w="10080"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70"/>
        <w:gridCol w:w="2845"/>
        <w:gridCol w:w="545"/>
        <w:gridCol w:w="2790"/>
        <w:gridCol w:w="540"/>
        <w:gridCol w:w="450"/>
        <w:gridCol w:w="2340"/>
      </w:tblGrid>
      <w:tr w:rsidRPr="00F3417E" w:rsidR="009034B9" w:rsidTr="00A81B90" w14:paraId="7D85E0BC" w14:textId="77777777">
        <w:trPr>
          <w:trHeight w:val="440"/>
          <w:jc w:val="center"/>
        </w:trPr>
        <w:tc>
          <w:tcPr>
            <w:tcW w:w="10080" w:type="dxa"/>
            <w:gridSpan w:val="7"/>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9034B9" w:rsidP="00F0609E" w:rsidRDefault="008C2D76" w14:paraId="1E8C0AC5" w14:textId="6D2F4E83">
            <w:pPr>
              <w:spacing w:line="240" w:lineRule="auto"/>
              <w:ind w:left="168" w:firstLine="0"/>
              <w:textAlignment w:val="baseline"/>
              <w:rPr>
                <w:rFonts w:ascii="Palatino Linotype" w:hAnsi="Palatino Linotype" w:eastAsia="Times New Roman" w:cs="Segoe UI"/>
                <w:b/>
                <w:bCs/>
                <w:sz w:val="24"/>
                <w:szCs w:val="24"/>
              </w:rPr>
            </w:pPr>
            <w:r>
              <w:rPr>
                <w:rFonts w:ascii="Palatino Linotype" w:hAnsi="Palatino Linotype"/>
                <w:b/>
                <w:bCs/>
                <w:sz w:val="24"/>
                <w:szCs w:val="24"/>
              </w:rPr>
              <w:lastRenderedPageBreak/>
              <w:t>4</w:t>
            </w:r>
            <w:r w:rsidRPr="00F3417E" w:rsidR="009034B9">
              <w:rPr>
                <w:rFonts w:ascii="Palatino Linotype" w:hAnsi="Palatino Linotype"/>
                <w:b/>
                <w:bCs/>
                <w:sz w:val="24"/>
                <w:szCs w:val="24"/>
              </w:rPr>
              <w:t xml:space="preserve">. </w:t>
            </w:r>
            <w:r w:rsidRPr="00F3417E" w:rsidR="009034B9">
              <w:rPr>
                <w:rFonts w:ascii="Palatino Linotype" w:hAnsi="Palatino Linotype" w:eastAsia="Times New Roman" w:cs="Times New Roman"/>
                <w:b/>
                <w:bCs/>
                <w:sz w:val="24"/>
                <w:szCs w:val="24"/>
              </w:rPr>
              <w:t>APPLICANT</w:t>
            </w:r>
            <w:r w:rsidRPr="00F3417E" w:rsidR="009034B9">
              <w:rPr>
                <w:rFonts w:ascii="Palatino Linotype" w:hAnsi="Palatino Linotype"/>
                <w:b/>
                <w:bCs/>
                <w:sz w:val="24"/>
                <w:szCs w:val="24"/>
              </w:rPr>
              <w:t xml:space="preserve"> WILL OPERATE AS </w:t>
            </w:r>
            <w:r w:rsidRPr="00F3417E" w:rsidR="009034B9">
              <w:rPr>
                <w:rFonts w:ascii="Palatino Linotype" w:hAnsi="Palatino Linotype"/>
                <w:sz w:val="16"/>
                <w:szCs w:val="16"/>
              </w:rPr>
              <w:t>(check all that apply)</w:t>
            </w:r>
            <w:r w:rsidRPr="00F3417E" w:rsidR="009034B9">
              <w:rPr>
                <w:rFonts w:ascii="Palatino Linotype" w:hAnsi="Palatino Linotype"/>
                <w:b/>
                <w:bCs/>
                <w:sz w:val="24"/>
                <w:szCs w:val="24"/>
              </w:rPr>
              <w:t xml:space="preserve"> </w:t>
            </w:r>
          </w:p>
        </w:tc>
      </w:tr>
      <w:tr w:rsidRPr="00F3417E" w:rsidR="004A40CC" w:rsidTr="00A81B90" w14:paraId="16776648" w14:textId="77777777">
        <w:trPr>
          <w:trHeight w:val="1295"/>
          <w:jc w:val="center"/>
        </w:trPr>
        <w:tc>
          <w:tcPr>
            <w:tcW w:w="570"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140B7CD8" w14:textId="77777777">
            <w:pPr>
              <w:spacing w:line="240" w:lineRule="auto"/>
              <w:ind w:left="168" w:firstLine="0"/>
              <w:textAlignment w:val="baseline"/>
              <w:rPr>
                <w:rFonts w:ascii="Palatino Linotype" w:hAnsi="Palatino Linotype"/>
                <w:sz w:val="24"/>
                <w:szCs w:val="24"/>
              </w:rPr>
            </w:pPr>
          </w:p>
        </w:tc>
        <w:tc>
          <w:tcPr>
            <w:tcW w:w="2845" w:type="dxa"/>
            <w:tcBorders>
              <w:top w:val="single" w:color="auto" w:sz="4" w:space="0"/>
              <w:left w:val="single" w:color="auto" w:sz="4" w:space="0"/>
              <w:right w:val="single" w:color="auto" w:sz="4" w:space="0"/>
            </w:tcBorders>
            <w:shd w:val="clear" w:color="auto" w:fill="auto"/>
            <w:vAlign w:val="center"/>
          </w:tcPr>
          <w:p w:rsidRPr="00F3417E" w:rsidR="004A40CC" w:rsidP="00BE575C" w:rsidRDefault="004A40CC" w14:paraId="17C1175B" w14:textId="48FB8CE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Competitive Local Exchange Service Provider</w:t>
            </w:r>
          </w:p>
        </w:tc>
        <w:tc>
          <w:tcPr>
            <w:tcW w:w="545"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65A9A9F7" w14:textId="77777777">
            <w:pPr>
              <w:spacing w:line="240" w:lineRule="auto"/>
              <w:ind w:left="168" w:firstLine="0"/>
              <w:textAlignment w:val="baseline"/>
              <w:rPr>
                <w:rFonts w:ascii="Palatino Linotype" w:hAnsi="Palatino Linotype"/>
                <w:sz w:val="24"/>
                <w:szCs w:val="24"/>
              </w:rPr>
            </w:pPr>
          </w:p>
        </w:tc>
        <w:tc>
          <w:tcPr>
            <w:tcW w:w="2790"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38EA5381" w14:textId="68AC2AFC">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Interexchange</w:t>
            </w:r>
            <w:r w:rsidR="00E21D8B">
              <w:rPr>
                <w:rFonts w:ascii="Palatino Linotype" w:hAnsi="Palatino Linotype"/>
                <w:sz w:val="24"/>
                <w:szCs w:val="24"/>
              </w:rPr>
              <w:t xml:space="preserve"> </w:t>
            </w:r>
            <w:r w:rsidRPr="00F3417E">
              <w:rPr>
                <w:rFonts w:ascii="Palatino Linotype" w:hAnsi="Palatino Linotype"/>
                <w:sz w:val="24"/>
                <w:szCs w:val="24"/>
              </w:rPr>
              <w:t>(Intra/Inter-LATA)</w:t>
            </w:r>
            <w:r w:rsidR="00E21D8B">
              <w:rPr>
                <w:rFonts w:ascii="Palatino Linotype" w:hAnsi="Palatino Linotype"/>
                <w:sz w:val="24"/>
                <w:szCs w:val="24"/>
              </w:rPr>
              <w:t xml:space="preserve"> </w:t>
            </w:r>
            <w:r w:rsidRPr="00F3417E" w:rsidR="00E21D8B">
              <w:rPr>
                <w:rFonts w:ascii="Palatino Linotype" w:hAnsi="Palatino Linotype"/>
                <w:sz w:val="24"/>
                <w:szCs w:val="24"/>
              </w:rPr>
              <w:t>Service Provider</w:t>
            </w:r>
          </w:p>
        </w:tc>
        <w:tc>
          <w:tcPr>
            <w:tcW w:w="540"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10924F7D"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580016CC"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Fixed Interconnected Voice over Internet Protocol (VoIP) Service Provider</w:t>
            </w:r>
          </w:p>
        </w:tc>
      </w:tr>
      <w:tr w:rsidRPr="00F3417E" w:rsidR="009034B9" w:rsidTr="00A81B90" w14:paraId="3E895A01" w14:textId="77777777">
        <w:trPr>
          <w:trHeight w:val="440"/>
          <w:jc w:val="center"/>
        </w:trPr>
        <w:tc>
          <w:tcPr>
            <w:tcW w:w="3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8C2D76" w14:paraId="7D9B8748" w14:textId="254FE7CF">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4</w:t>
            </w:r>
            <w:r w:rsidRPr="00F3417E" w:rsidR="009034B9">
              <w:rPr>
                <w:rFonts w:ascii="Palatino Linotype" w:hAnsi="Palatino Linotype"/>
                <w:b/>
                <w:bCs/>
                <w:sz w:val="24"/>
                <w:szCs w:val="24"/>
              </w:rPr>
              <w:t xml:space="preserve">.a. Proposed Facilities </w:t>
            </w:r>
          </w:p>
        </w:tc>
        <w:tc>
          <w:tcPr>
            <w:tcW w:w="33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8C2D76" w14:paraId="52A1DF06" w14:textId="1E0F6270">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b/>
                <w:bCs/>
                <w:sz w:val="24"/>
                <w:szCs w:val="24"/>
              </w:rPr>
              <w:t>4</w:t>
            </w:r>
            <w:r w:rsidRPr="00F3417E" w:rsidR="009034B9">
              <w:rPr>
                <w:rFonts w:ascii="Palatino Linotype" w:hAnsi="Palatino Linotype"/>
                <w:b/>
                <w:bCs/>
                <w:sz w:val="24"/>
                <w:szCs w:val="24"/>
              </w:rPr>
              <w:t xml:space="preserve">.b. Proposed Facilities </w:t>
            </w:r>
          </w:p>
        </w:tc>
        <w:tc>
          <w:tcPr>
            <w:tcW w:w="3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8C2D76" w14:paraId="26F5CB6A" w14:textId="6BD25612">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b/>
                <w:bCs/>
                <w:sz w:val="24"/>
                <w:szCs w:val="24"/>
              </w:rPr>
              <w:t>4</w:t>
            </w:r>
            <w:r w:rsidRPr="00F3417E" w:rsidR="009034B9">
              <w:rPr>
                <w:rFonts w:ascii="Palatino Linotype" w:hAnsi="Palatino Linotype"/>
                <w:b/>
                <w:bCs/>
                <w:sz w:val="24"/>
                <w:szCs w:val="24"/>
              </w:rPr>
              <w:t xml:space="preserve">.c. Proposed Facilities </w:t>
            </w:r>
          </w:p>
        </w:tc>
      </w:tr>
      <w:tr w:rsidRPr="00F3417E" w:rsidR="009034B9" w:rsidTr="00A81B90" w14:paraId="7325E290" w14:textId="77777777">
        <w:trPr>
          <w:trHeight w:val="827"/>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613A17E" w14:textId="77777777">
            <w:pPr>
              <w:spacing w:line="240" w:lineRule="auto"/>
              <w:ind w:left="168" w:firstLine="0"/>
              <w:textAlignment w:val="baseline"/>
              <w:rPr>
                <w:rFonts w:ascii="Palatino Linotype" w:hAnsi="Palatino Linotype"/>
                <w:sz w:val="24"/>
                <w:szCs w:val="24"/>
              </w:rPr>
            </w:pP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F32A6F" w14:paraId="3A271E03" w14:textId="78B398B6">
            <w:pPr>
              <w:spacing w:line="240" w:lineRule="auto"/>
              <w:ind w:left="168" w:firstLine="0"/>
              <w:textAlignment w:val="baseline"/>
              <w:rPr>
                <w:rFonts w:ascii="Palatino Linotype" w:hAnsi="Palatino Linotype"/>
                <w:sz w:val="24"/>
                <w:szCs w:val="24"/>
              </w:rPr>
            </w:pPr>
            <w:r w:rsidRPr="00F3417E">
              <w:rPr>
                <w:rFonts w:ascii="Palatino Linotype" w:hAnsi="Palatino Linotype" w:eastAsia="Times New Roman" w:cs="Times New Roman"/>
                <w:sz w:val="24"/>
                <w:szCs w:val="24"/>
              </w:rPr>
              <w:t>Switchless-Reseller/ 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9B73E9F" w14:textId="77777777">
            <w:pPr>
              <w:spacing w:line="240" w:lineRule="auto"/>
              <w:ind w:left="168" w:firstLine="0"/>
              <w:textAlignment w:val="baseline"/>
              <w:rPr>
                <w:rFonts w:ascii="Palatino Linotype" w:hAnsi="Palatino Linotype"/>
                <w:sz w:val="24"/>
                <w:szCs w:val="24"/>
              </w:rPr>
            </w:pP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55EA11F5"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Switchless-Reseller/ 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FBFC6B0"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4B3609E1"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p>
        </w:tc>
      </w:tr>
      <w:tr w:rsidRPr="00F3417E" w:rsidR="009034B9" w:rsidTr="00A81B90" w14:paraId="59217858" w14:textId="77777777">
        <w:trPr>
          <w:trHeight w:val="440"/>
          <w:jc w:val="center"/>
        </w:trPr>
        <w:tc>
          <w:tcPr>
            <w:tcW w:w="3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8C2D76" w14:paraId="0F71A8C0" w14:textId="5C51C45B">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4</w:t>
            </w:r>
            <w:r w:rsidRPr="00F3417E" w:rsidR="009034B9">
              <w:rPr>
                <w:rFonts w:ascii="Palatino Linotype" w:hAnsi="Palatino Linotype"/>
                <w:b/>
                <w:bCs/>
                <w:sz w:val="24"/>
                <w:szCs w:val="24"/>
              </w:rPr>
              <w:t>.d. Service Territories</w:t>
            </w:r>
          </w:p>
        </w:tc>
        <w:tc>
          <w:tcPr>
            <w:tcW w:w="33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8C2D76" w14:paraId="166379BC" w14:textId="7CEB81DF">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4</w:t>
            </w:r>
            <w:r w:rsidRPr="00F3417E" w:rsidR="009034B9">
              <w:rPr>
                <w:rFonts w:ascii="Palatino Linotype" w:hAnsi="Palatino Linotype"/>
                <w:b/>
                <w:bCs/>
                <w:sz w:val="24"/>
                <w:szCs w:val="24"/>
              </w:rPr>
              <w:t>.e. Service Territories</w:t>
            </w:r>
          </w:p>
        </w:tc>
        <w:tc>
          <w:tcPr>
            <w:tcW w:w="3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8C2D76" w14:paraId="0141ECAE" w14:textId="110A76F4">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4</w:t>
            </w:r>
            <w:r w:rsidRPr="00F3417E" w:rsidR="009034B9">
              <w:rPr>
                <w:rFonts w:ascii="Palatino Linotype" w:hAnsi="Palatino Linotype"/>
                <w:b/>
                <w:bCs/>
                <w:sz w:val="24"/>
                <w:szCs w:val="24"/>
              </w:rPr>
              <w:t>.f. Service Territories</w:t>
            </w:r>
          </w:p>
        </w:tc>
      </w:tr>
      <w:tr w:rsidRPr="00F3417E" w:rsidR="009034B9" w:rsidTr="00A81B90" w14:paraId="5C5446C2" w14:textId="77777777">
        <w:trPr>
          <w:trHeight w:val="1907"/>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412BD74" w14:textId="77777777">
            <w:pPr>
              <w:spacing w:line="240" w:lineRule="auto"/>
              <w:ind w:left="168" w:firstLine="0"/>
              <w:textAlignment w:val="baseline"/>
              <w:rPr>
                <w:rFonts w:ascii="Palatino Linotype" w:hAnsi="Palatino Linotype"/>
                <w:sz w:val="24"/>
                <w:szCs w:val="24"/>
              </w:rPr>
            </w:pP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DFB0F9E"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Within </w:t>
            </w:r>
            <w:r w:rsidRPr="00F3417E">
              <w:rPr>
                <w:rFonts w:ascii="Palatino Linotype" w:hAnsi="Palatino Linotype"/>
                <w:sz w:val="24"/>
                <w:szCs w:val="24"/>
                <w:u w:val="single"/>
              </w:rPr>
              <w:t>ALL</w:t>
            </w:r>
            <w:r w:rsidRPr="00F3417E">
              <w:rPr>
                <w:rFonts w:ascii="Palatino Linotype" w:hAnsi="Palatino Linotype"/>
                <w:sz w:val="24"/>
                <w:szCs w:val="24"/>
              </w:rPr>
              <w:t xml:space="preserve"> the Service Territories of Uniform Regulatory Framework Incumbent Local Exchange Carriers</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392D944" w14:textId="77777777">
            <w:pPr>
              <w:spacing w:line="240" w:lineRule="auto"/>
              <w:ind w:left="168" w:firstLine="0"/>
              <w:textAlignment w:val="baseline"/>
              <w:rPr>
                <w:rFonts w:ascii="Palatino Linotype" w:hAnsi="Palatino Linotype"/>
                <w:sz w:val="24"/>
                <w:szCs w:val="24"/>
              </w:rPr>
            </w:pP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63A600BC"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Throughout the State of California.</w:t>
            </w:r>
          </w:p>
          <w:p w:rsidRPr="00F3417E" w:rsidR="009034B9" w:rsidP="00F0609E" w:rsidRDefault="009034B9" w14:paraId="72771006" w14:textId="77777777">
            <w:pPr>
              <w:pStyle w:val="NoSpacing"/>
              <w:rPr>
                <w:rFonts w:ascii="Palatino Linotype" w:hAnsi="Palatino Linotype"/>
                <w:sz w:val="24"/>
                <w:szCs w:val="24"/>
              </w:rPr>
            </w:pPr>
          </w:p>
          <w:p w:rsidRPr="00F3417E" w:rsidR="009034B9" w:rsidP="00F0609E" w:rsidRDefault="009034B9" w14:paraId="5CAEAD50" w14:textId="77777777">
            <w:pPr>
              <w:spacing w:line="240" w:lineRule="auto"/>
              <w:ind w:left="168" w:firstLine="0"/>
              <w:textAlignment w:val="baseline"/>
              <w:rPr>
                <w:rFonts w:ascii="Palatino Linotype" w:hAnsi="Palatino Linotype"/>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343BCF13"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583CCCA"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Within the Service Territories of Uniform Regulatory Framework Incumbent Local Exchange Carriers</w:t>
            </w:r>
          </w:p>
        </w:tc>
      </w:tr>
      <w:tr w:rsidRPr="00F3417E" w:rsidR="009034B9" w:rsidTr="00A81B90" w14:paraId="4B226665" w14:textId="77777777">
        <w:trPr>
          <w:trHeight w:val="1619"/>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282B778A" w14:textId="77777777">
            <w:pPr>
              <w:spacing w:line="240" w:lineRule="auto"/>
              <w:ind w:left="168" w:firstLine="0"/>
              <w:textAlignment w:val="baseline"/>
              <w:rPr>
                <w:rFonts w:ascii="Palatino Linotype" w:hAnsi="Palatino Linotype"/>
                <w:sz w:val="24"/>
                <w:szCs w:val="24"/>
              </w:rPr>
            </w:pP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2695B4AA"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Within </w:t>
            </w:r>
            <w:r w:rsidRPr="00F3417E">
              <w:rPr>
                <w:rFonts w:ascii="Palatino Linotype" w:hAnsi="Palatino Linotype"/>
                <w:sz w:val="24"/>
                <w:szCs w:val="24"/>
                <w:u w:val="single"/>
              </w:rPr>
              <w:t>ALL</w:t>
            </w:r>
            <w:r w:rsidRPr="00F3417E">
              <w:rPr>
                <w:rFonts w:ascii="Palatino Linotype" w:hAnsi="Palatino Linotype"/>
                <w:sz w:val="24"/>
                <w:szCs w:val="24"/>
              </w:rPr>
              <w:t xml:space="preserve"> the Service Territories of the Small Incumbent Local Exchange Carriers</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584094D4" w14:textId="77777777">
            <w:pPr>
              <w:spacing w:line="240" w:lineRule="auto"/>
              <w:ind w:left="168" w:firstLine="0"/>
              <w:textAlignment w:val="baseline"/>
              <w:rPr>
                <w:rFonts w:ascii="Palatino Linotype" w:hAnsi="Palatino Linotype"/>
                <w:sz w:val="24"/>
                <w:szCs w:val="24"/>
              </w:rPr>
            </w:pP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409A7643" w14:textId="220BB97B">
            <w:pPr>
              <w:spacing w:line="240" w:lineRule="auto"/>
              <w:ind w:left="168" w:right="272" w:firstLine="0"/>
              <w:textAlignment w:val="baseline"/>
              <w:rPr>
                <w:rFonts w:ascii="Palatino Linotype" w:hAnsi="Palatino Linotype"/>
                <w:sz w:val="24"/>
                <w:szCs w:val="24"/>
              </w:rPr>
            </w:pPr>
            <w:r w:rsidRPr="00F3417E">
              <w:rPr>
                <w:rFonts w:ascii="Palatino Linotype" w:hAnsi="Palatino Linotype"/>
                <w:sz w:val="24"/>
                <w:szCs w:val="24"/>
              </w:rPr>
              <w:t xml:space="preserve">In specific portions of the State only </w:t>
            </w:r>
            <w:r w:rsidRPr="00F3417E">
              <w:rPr>
                <w:rFonts w:ascii="Palatino Linotype" w:hAnsi="Palatino Linotype"/>
                <w:b/>
                <w:bCs/>
                <w:sz w:val="24"/>
                <w:szCs w:val="24"/>
              </w:rPr>
              <w:t xml:space="preserve">(Appendix </w:t>
            </w:r>
            <w:r w:rsidR="00337FAC">
              <w:rPr>
                <w:rFonts w:ascii="Palatino Linotype" w:hAnsi="Palatino Linotype"/>
                <w:b/>
                <w:bCs/>
                <w:sz w:val="24"/>
                <w:szCs w:val="24"/>
              </w:rPr>
              <w:t>B</w:t>
            </w:r>
            <w:r w:rsidRPr="00F3417E">
              <w:rPr>
                <w:rFonts w:ascii="Palatino Linotype" w:hAnsi="Palatino Linotype"/>
                <w:b/>
                <w:bCs/>
                <w:sz w:val="24"/>
                <w:szCs w:val="24"/>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0B7BBBD"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23A9FB82"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Within the Service Territories of Small Incumbent Local Exchange Carriers</w:t>
            </w:r>
          </w:p>
        </w:tc>
      </w:tr>
      <w:tr w:rsidRPr="00F3417E" w:rsidR="009034B9" w:rsidTr="00A81B90" w14:paraId="5B4F72A5" w14:textId="77777777">
        <w:trPr>
          <w:trHeight w:val="1151"/>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1BF1091" w14:textId="77777777">
            <w:pPr>
              <w:spacing w:line="240" w:lineRule="auto"/>
              <w:ind w:left="168" w:firstLine="0"/>
              <w:textAlignment w:val="baseline"/>
              <w:rPr>
                <w:rFonts w:ascii="Palatino Linotype" w:hAnsi="Palatino Linotype"/>
                <w:sz w:val="24"/>
                <w:szCs w:val="24"/>
              </w:rPr>
            </w:pP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19EB3AA2" w14:textId="028EDD57">
            <w:pPr>
              <w:spacing w:line="240" w:lineRule="auto"/>
              <w:ind w:left="168" w:right="272" w:firstLine="0"/>
              <w:textAlignment w:val="baseline"/>
              <w:rPr>
                <w:rFonts w:ascii="Palatino Linotype" w:hAnsi="Palatino Linotype"/>
                <w:sz w:val="24"/>
                <w:szCs w:val="24"/>
              </w:rPr>
            </w:pPr>
            <w:r w:rsidRPr="00F3417E">
              <w:rPr>
                <w:rFonts w:ascii="Palatino Linotype" w:hAnsi="Palatino Linotype"/>
                <w:sz w:val="24"/>
                <w:szCs w:val="24"/>
              </w:rPr>
              <w:t xml:space="preserve">In specific portions of the State only </w:t>
            </w:r>
            <w:r w:rsidRPr="00F3417E">
              <w:rPr>
                <w:rFonts w:ascii="Palatino Linotype" w:hAnsi="Palatino Linotype"/>
                <w:b/>
                <w:bCs/>
                <w:sz w:val="24"/>
                <w:szCs w:val="24"/>
              </w:rPr>
              <w:t xml:space="preserve">(Appendix </w:t>
            </w:r>
            <w:r w:rsidR="00337FAC">
              <w:rPr>
                <w:rFonts w:ascii="Palatino Linotype" w:hAnsi="Palatino Linotype"/>
                <w:b/>
                <w:bCs/>
                <w:sz w:val="24"/>
                <w:szCs w:val="24"/>
              </w:rPr>
              <w:t>B</w:t>
            </w:r>
            <w:r w:rsidRPr="00F3417E">
              <w:rPr>
                <w:rFonts w:ascii="Palatino Linotype" w:hAnsi="Palatino Linotype"/>
                <w:b/>
                <w:bCs/>
                <w:sz w:val="24"/>
                <w:szCs w:val="24"/>
              </w:rPr>
              <w:t>)</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03515EB" w14:textId="77777777">
            <w:pPr>
              <w:spacing w:line="240" w:lineRule="auto"/>
              <w:ind w:left="168" w:firstLine="0"/>
              <w:textAlignment w:val="baseline"/>
              <w:rPr>
                <w:rFonts w:ascii="Palatino Linotype" w:hAnsi="Palatino Linotype"/>
                <w:sz w:val="24"/>
                <w:szCs w:val="24"/>
              </w:rPr>
            </w:pP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3F96CAA3" w14:textId="77777777">
            <w:pPr>
              <w:spacing w:line="240" w:lineRule="auto"/>
              <w:ind w:left="168" w:firstLine="0"/>
              <w:textAlignment w:val="baseline"/>
              <w:rPr>
                <w:rFonts w:ascii="Palatino Linotype" w:hAnsi="Palatino Linotype"/>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16E8A935"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6B00F7F" w14:textId="2F086B4B">
            <w:pPr>
              <w:spacing w:line="240" w:lineRule="auto"/>
              <w:ind w:left="168" w:right="272" w:firstLine="0"/>
              <w:textAlignment w:val="baseline"/>
              <w:rPr>
                <w:rFonts w:ascii="Palatino Linotype" w:hAnsi="Palatino Linotype"/>
                <w:sz w:val="24"/>
                <w:szCs w:val="24"/>
              </w:rPr>
            </w:pPr>
            <w:r w:rsidRPr="00F3417E">
              <w:rPr>
                <w:rFonts w:ascii="Palatino Linotype" w:hAnsi="Palatino Linotype"/>
                <w:sz w:val="24"/>
                <w:szCs w:val="24"/>
              </w:rPr>
              <w:t xml:space="preserve">In specific portions of the State only </w:t>
            </w:r>
            <w:r w:rsidRPr="00F3417E">
              <w:rPr>
                <w:rFonts w:ascii="Palatino Linotype" w:hAnsi="Palatino Linotype"/>
                <w:b/>
                <w:bCs/>
                <w:sz w:val="24"/>
                <w:szCs w:val="24"/>
              </w:rPr>
              <w:t xml:space="preserve">(Appendix </w:t>
            </w:r>
            <w:r w:rsidR="00337FAC">
              <w:rPr>
                <w:rFonts w:ascii="Palatino Linotype" w:hAnsi="Palatino Linotype"/>
                <w:b/>
                <w:bCs/>
                <w:sz w:val="24"/>
                <w:szCs w:val="24"/>
              </w:rPr>
              <w:t>B</w:t>
            </w:r>
            <w:r w:rsidRPr="00F3417E">
              <w:rPr>
                <w:rFonts w:ascii="Palatino Linotype" w:hAnsi="Palatino Linotype"/>
                <w:b/>
                <w:bCs/>
                <w:sz w:val="24"/>
                <w:szCs w:val="24"/>
              </w:rPr>
              <w:t>)</w:t>
            </w:r>
          </w:p>
        </w:tc>
      </w:tr>
      <w:tr w:rsidRPr="00F3417E" w:rsidR="009034B9" w:rsidTr="00A81B90" w14:paraId="04455EA0" w14:textId="77777777">
        <w:trPr>
          <w:trHeight w:val="1763"/>
          <w:jc w:val="center"/>
        </w:trPr>
        <w:tc>
          <w:tcPr>
            <w:tcW w:w="100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637DAEAB" w14:textId="35C595F6">
            <w:pPr>
              <w:spacing w:line="240" w:lineRule="auto"/>
              <w:ind w:left="168" w:right="172" w:firstLine="0"/>
              <w:jc w:val="both"/>
              <w:textAlignment w:val="baseline"/>
              <w:rPr>
                <w:rFonts w:ascii="Palatino Linotype" w:hAnsi="Palatino Linotype"/>
                <w:sz w:val="24"/>
                <w:szCs w:val="24"/>
              </w:rPr>
            </w:pPr>
            <w:r w:rsidRPr="00F3417E">
              <w:rPr>
                <w:rFonts w:ascii="Palatino Linotype" w:hAnsi="Palatino Linotype"/>
                <w:b/>
                <w:bCs/>
                <w:sz w:val="24"/>
                <w:szCs w:val="24"/>
              </w:rPr>
              <w:t xml:space="preserve">Appendix </w:t>
            </w:r>
            <w:r w:rsidR="00337FAC">
              <w:rPr>
                <w:rFonts w:ascii="Palatino Linotype" w:hAnsi="Palatino Linotype"/>
                <w:b/>
                <w:bCs/>
                <w:sz w:val="24"/>
                <w:szCs w:val="24"/>
              </w:rPr>
              <w:t>B</w:t>
            </w:r>
            <w:r w:rsidRPr="00F3417E">
              <w:rPr>
                <w:rFonts w:ascii="Palatino Linotype" w:hAnsi="Palatino Linotype"/>
                <w:sz w:val="24"/>
                <w:szCs w:val="24"/>
              </w:rPr>
              <w:t xml:space="preserve"> must include </w:t>
            </w:r>
            <w:r>
              <w:rPr>
                <w:rFonts w:ascii="Palatino Linotype" w:hAnsi="Palatino Linotype"/>
                <w:sz w:val="24"/>
                <w:szCs w:val="24"/>
              </w:rPr>
              <w:t>a</w:t>
            </w:r>
            <w:r w:rsidRPr="00F3417E">
              <w:rPr>
                <w:rFonts w:ascii="Palatino Linotype" w:hAnsi="Palatino Linotype"/>
                <w:sz w:val="24"/>
                <w:szCs w:val="24"/>
              </w:rPr>
              <w:t xml:space="preserve"> list of </w:t>
            </w:r>
            <w:r>
              <w:rPr>
                <w:rFonts w:ascii="Palatino Linotype" w:hAnsi="Palatino Linotype"/>
                <w:sz w:val="24"/>
                <w:szCs w:val="24"/>
              </w:rPr>
              <w:t xml:space="preserve">the </w:t>
            </w:r>
            <w:r w:rsidRPr="00F3417E">
              <w:rPr>
                <w:rFonts w:ascii="Palatino Linotype" w:hAnsi="Palatino Linotype"/>
                <w:sz w:val="24"/>
                <w:szCs w:val="24"/>
              </w:rPr>
              <w:t>specific portion</w:t>
            </w:r>
            <w:r>
              <w:rPr>
                <w:rFonts w:ascii="Palatino Linotype" w:hAnsi="Palatino Linotype"/>
                <w:sz w:val="24"/>
                <w:szCs w:val="24"/>
              </w:rPr>
              <w:t>(</w:t>
            </w:r>
            <w:r w:rsidRPr="00F3417E">
              <w:rPr>
                <w:rFonts w:ascii="Palatino Linotype" w:hAnsi="Palatino Linotype"/>
                <w:sz w:val="24"/>
                <w:szCs w:val="24"/>
              </w:rPr>
              <w:t>s</w:t>
            </w:r>
            <w:r>
              <w:rPr>
                <w:rFonts w:ascii="Palatino Linotype" w:hAnsi="Palatino Linotype"/>
                <w:sz w:val="24"/>
                <w:szCs w:val="24"/>
              </w:rPr>
              <w:t xml:space="preserve">) or </w:t>
            </w:r>
            <w:r w:rsidRPr="00F3417E">
              <w:rPr>
                <w:rFonts w:ascii="Palatino Linotype" w:hAnsi="Palatino Linotype"/>
                <w:sz w:val="24"/>
                <w:szCs w:val="24"/>
              </w:rPr>
              <w:t>geographical location(s) of the State,</w:t>
            </w:r>
            <w:r>
              <w:rPr>
                <w:rFonts w:ascii="Palatino Linotype" w:hAnsi="Palatino Linotype"/>
                <w:sz w:val="24"/>
                <w:szCs w:val="24"/>
              </w:rPr>
              <w:t xml:space="preserve"> and/or</w:t>
            </w:r>
            <w:r w:rsidRPr="00F3417E">
              <w:rPr>
                <w:rFonts w:ascii="Palatino Linotype" w:hAnsi="Palatino Linotype"/>
                <w:sz w:val="24"/>
                <w:szCs w:val="24"/>
              </w:rPr>
              <w:t xml:space="preserve"> ILEC </w:t>
            </w:r>
            <w:r>
              <w:rPr>
                <w:rFonts w:ascii="Palatino Linotype" w:hAnsi="Palatino Linotype"/>
                <w:sz w:val="24"/>
                <w:szCs w:val="24"/>
              </w:rPr>
              <w:t>territory(</w:t>
            </w:r>
            <w:proofErr w:type="spellStart"/>
            <w:r w:rsidRPr="00F3417E">
              <w:rPr>
                <w:rFonts w:ascii="Palatino Linotype" w:hAnsi="Palatino Linotype"/>
                <w:sz w:val="24"/>
                <w:szCs w:val="24"/>
              </w:rPr>
              <w:t>ies</w:t>
            </w:r>
            <w:proofErr w:type="spellEnd"/>
            <w:r>
              <w:rPr>
                <w:rFonts w:ascii="Palatino Linotype" w:hAnsi="Palatino Linotype"/>
                <w:sz w:val="24"/>
                <w:szCs w:val="24"/>
              </w:rPr>
              <w:t>);</w:t>
            </w:r>
            <w:r w:rsidRPr="00F3417E">
              <w:rPr>
                <w:rFonts w:ascii="Palatino Linotype" w:hAnsi="Palatino Linotype"/>
                <w:sz w:val="24"/>
                <w:szCs w:val="24"/>
              </w:rPr>
              <w:t xml:space="preserve"> and a copy of the map(s).</w:t>
            </w:r>
          </w:p>
          <w:p w:rsidRPr="00CC09E3" w:rsidR="009034B9" w:rsidP="00F0609E" w:rsidRDefault="009034B9" w14:paraId="67A2BB32" w14:textId="77777777">
            <w:pPr>
              <w:spacing w:line="240" w:lineRule="auto"/>
              <w:ind w:left="168" w:right="172" w:firstLine="0"/>
              <w:jc w:val="both"/>
              <w:textAlignment w:val="baseline"/>
              <w:rPr>
                <w:rFonts w:ascii="Palatino Linotype" w:hAnsi="Palatino Linotype"/>
                <w:sz w:val="18"/>
                <w:szCs w:val="18"/>
              </w:rPr>
            </w:pPr>
          </w:p>
          <w:p w:rsidRPr="00F3417E" w:rsidR="009034B9" w:rsidP="00F0609E" w:rsidRDefault="009034B9" w14:paraId="68F46EA3" w14:textId="0A38D6C8">
            <w:pPr>
              <w:spacing w:line="240" w:lineRule="auto"/>
              <w:ind w:left="168" w:right="172" w:firstLine="0"/>
              <w:jc w:val="both"/>
              <w:textAlignment w:val="baseline"/>
              <w:rPr>
                <w:rFonts w:ascii="Palatino Linotype" w:hAnsi="Palatino Linotype"/>
                <w:sz w:val="24"/>
                <w:szCs w:val="24"/>
              </w:rPr>
            </w:pPr>
            <w:r w:rsidRPr="00F3417E">
              <w:rPr>
                <w:rFonts w:ascii="Palatino Linotype" w:hAnsi="Palatino Linotype"/>
                <w:sz w:val="24"/>
                <w:szCs w:val="24"/>
              </w:rPr>
              <w:t>Applicant seeking to operate in any Small Incumbent Local Exchange Carriers territories must meet the requirements contained in Appendix A of D.20</w:t>
            </w:r>
            <w:r w:rsidRPr="00F3417E">
              <w:rPr>
                <w:rFonts w:ascii="Palatino Linotype" w:hAnsi="Palatino Linotype"/>
                <w:sz w:val="24"/>
                <w:szCs w:val="24"/>
              </w:rPr>
              <w:noBreakHyphen/>
              <w:t>08</w:t>
            </w:r>
            <w:r w:rsidRPr="00F3417E">
              <w:rPr>
                <w:rFonts w:ascii="Palatino Linotype" w:hAnsi="Palatino Linotype"/>
                <w:sz w:val="24"/>
                <w:szCs w:val="24"/>
              </w:rPr>
              <w:noBreakHyphen/>
              <w:t>011.</w:t>
            </w:r>
          </w:p>
        </w:tc>
      </w:tr>
      <w:tr w:rsidRPr="00F3417E" w:rsidR="00F3417E" w:rsidTr="00A81B90" w14:paraId="3A422D43" w14:textId="77777777">
        <w:trPr>
          <w:trHeight w:val="800"/>
          <w:jc w:val="center"/>
        </w:trPr>
        <w:tc>
          <w:tcPr>
            <w:tcW w:w="7740" w:type="dxa"/>
            <w:gridSpan w:val="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3417E" w:rsidP="00F0609E" w:rsidRDefault="00337FAC" w14:paraId="71485653" w14:textId="008DFC8D">
            <w:pPr>
              <w:spacing w:line="240" w:lineRule="auto"/>
              <w:ind w:left="168" w:right="92" w:firstLine="0"/>
              <w:textAlignment w:val="baseline"/>
              <w:rPr>
                <w:rFonts w:ascii="Palatino Linotype" w:hAnsi="Palatino Linotype"/>
                <w:b/>
                <w:bCs/>
                <w:sz w:val="24"/>
                <w:szCs w:val="24"/>
              </w:rPr>
            </w:pPr>
            <w:r>
              <w:rPr>
                <w:rFonts w:ascii="Palatino Linotype" w:hAnsi="Palatino Linotype" w:eastAsia="Times New Roman" w:cs="Times New Roman"/>
                <w:b/>
                <w:bCs/>
                <w:sz w:val="24"/>
                <w:szCs w:val="24"/>
              </w:rPr>
              <w:t>5</w:t>
            </w:r>
            <w:r w:rsidRPr="00F3417E" w:rsidR="00F3417E">
              <w:rPr>
                <w:rFonts w:ascii="Palatino Linotype" w:hAnsi="Palatino Linotype" w:eastAsia="Times New Roman" w:cs="Times New Roman"/>
                <w:b/>
                <w:bCs/>
                <w:sz w:val="24"/>
                <w:szCs w:val="24"/>
              </w:rPr>
              <w:t>. DATE APPLICANT EXPECTS TO BEGIN OR HAS BEGUN OFFERING SERVICE(S) IN CALIFORNIA</w:t>
            </w:r>
            <w:r w:rsidR="003B0AF0">
              <w:rPr>
                <w:rFonts w:ascii="Palatino Linotype" w:hAnsi="Palatino Linotype" w:eastAsia="Times New Roman" w:cs="Times New Roman"/>
                <w:b/>
                <w:bCs/>
                <w:sz w:val="24"/>
                <w:szCs w:val="24"/>
              </w:rPr>
              <w:t xml:space="preserve"> (Appendix </w:t>
            </w:r>
            <w:r w:rsidR="00EA173F">
              <w:rPr>
                <w:rFonts w:ascii="Palatino Linotype" w:hAnsi="Palatino Linotype" w:eastAsia="Times New Roman" w:cs="Times New Roman"/>
                <w:b/>
                <w:bCs/>
                <w:sz w:val="24"/>
                <w:szCs w:val="24"/>
              </w:rPr>
              <w:t>C</w:t>
            </w:r>
            <w:r w:rsidR="003B0AF0">
              <w:rPr>
                <w:rFonts w:ascii="Palatino Linotype" w:hAnsi="Palatino Linotype" w:eastAsia="Times New Roman" w:cs="Times New Roman"/>
                <w:b/>
                <w:bCs/>
                <w:sz w:val="24"/>
                <w:szCs w:val="24"/>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7F249A58" w14:textId="356F4F10">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[Month Day Year]</w:t>
            </w:r>
          </w:p>
        </w:tc>
      </w:tr>
    </w:tbl>
    <w:p w:rsidR="00E21D8B" w:rsidP="00DF2E1A" w:rsidRDefault="00E21D8B" w14:paraId="357158DA" w14:textId="77777777">
      <w:pPr>
        <w:spacing w:line="240" w:lineRule="auto"/>
        <w:ind w:firstLine="0"/>
        <w:jc w:val="both"/>
        <w:textAlignment w:val="baseline"/>
        <w:rPr>
          <w:rFonts w:ascii="Palatino Linotype" w:hAnsi="Palatino Linotype" w:eastAsia="Times New Roman" w:cs="Segoe UI"/>
          <w:sz w:val="24"/>
          <w:szCs w:val="24"/>
        </w:rPr>
      </w:pPr>
    </w:p>
    <w:p w:rsidR="00E21D8B" w:rsidP="00DF2E1A" w:rsidRDefault="00E21D8B" w14:paraId="78310ED3" w14:textId="77777777">
      <w:pPr>
        <w:spacing w:line="240" w:lineRule="auto"/>
        <w:ind w:firstLine="0"/>
        <w:jc w:val="both"/>
        <w:textAlignment w:val="baseline"/>
        <w:rPr>
          <w:rFonts w:ascii="Palatino Linotype" w:hAnsi="Palatino Linotype" w:eastAsia="Times New Roman" w:cs="Segoe UI"/>
          <w:sz w:val="24"/>
          <w:szCs w:val="24"/>
        </w:rPr>
      </w:pPr>
    </w:p>
    <w:p w:rsidR="00870E41" w:rsidP="00DF2E1A" w:rsidRDefault="00870E41" w14:paraId="39AF7ED3" w14:textId="77777777">
      <w:pPr>
        <w:spacing w:line="240" w:lineRule="auto"/>
        <w:ind w:firstLine="0"/>
        <w:jc w:val="both"/>
        <w:textAlignment w:val="baseline"/>
        <w:rPr>
          <w:rFonts w:ascii="Palatino Linotype" w:hAnsi="Palatino Linotype" w:eastAsia="Times New Roman" w:cs="Segoe UI"/>
          <w:sz w:val="24"/>
          <w:szCs w:val="24"/>
        </w:rPr>
      </w:pPr>
    </w:p>
    <w:p w:rsidR="00870E41" w:rsidP="00DF2E1A" w:rsidRDefault="00870E41" w14:paraId="6E32789C" w14:textId="77777777">
      <w:pPr>
        <w:spacing w:line="240" w:lineRule="auto"/>
        <w:ind w:firstLine="0"/>
        <w:jc w:val="both"/>
        <w:textAlignment w:val="baseline"/>
        <w:rPr>
          <w:rFonts w:ascii="Palatino Linotype" w:hAnsi="Palatino Linotype" w:eastAsia="Times New Roman" w:cs="Segoe UI"/>
          <w:sz w:val="24"/>
          <w:szCs w:val="24"/>
        </w:rPr>
      </w:pPr>
    </w:p>
    <w:p w:rsidR="00870E41" w:rsidP="00DF2E1A" w:rsidRDefault="00870E41" w14:paraId="2D286332" w14:textId="77777777">
      <w:pPr>
        <w:spacing w:line="240" w:lineRule="auto"/>
        <w:ind w:firstLine="0"/>
        <w:jc w:val="both"/>
        <w:textAlignment w:val="baseline"/>
        <w:rPr>
          <w:rFonts w:ascii="Palatino Linotype" w:hAnsi="Palatino Linotype" w:eastAsia="Times New Roman" w:cs="Segoe UI"/>
          <w:sz w:val="24"/>
          <w:szCs w:val="24"/>
        </w:rPr>
      </w:pPr>
    </w:p>
    <w:p w:rsidR="00870E41" w:rsidP="00DF2E1A" w:rsidRDefault="00870E41" w14:paraId="17E65B34" w14:textId="77777777">
      <w:pPr>
        <w:spacing w:line="240" w:lineRule="auto"/>
        <w:ind w:firstLine="0"/>
        <w:jc w:val="both"/>
        <w:textAlignment w:val="baseline"/>
        <w:rPr>
          <w:rFonts w:ascii="Palatino Linotype" w:hAnsi="Palatino Linotype" w:eastAsia="Times New Roman" w:cs="Segoe UI"/>
          <w:sz w:val="24"/>
          <w:szCs w:val="24"/>
        </w:rPr>
      </w:pPr>
    </w:p>
    <w:tbl>
      <w:tblPr>
        <w:tblW w:w="10080"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35"/>
        <w:gridCol w:w="3425"/>
        <w:gridCol w:w="630"/>
        <w:gridCol w:w="1800"/>
        <w:gridCol w:w="630"/>
        <w:gridCol w:w="3060"/>
      </w:tblGrid>
      <w:tr w:rsidRPr="00F3417E" w:rsidR="00E21D8B" w:rsidTr="00A81B90" w14:paraId="02226E4A" w14:textId="77777777">
        <w:trPr>
          <w:trHeight w:val="521"/>
          <w:jc w:val="center"/>
        </w:trPr>
        <w:tc>
          <w:tcPr>
            <w:tcW w:w="10080" w:type="dxa"/>
            <w:gridSpan w:val="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BE575C" w:rsidR="00E21D8B" w:rsidP="00927F68" w:rsidRDefault="00337FAC" w14:paraId="36FF7B1A" w14:textId="2AD4CE55">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eastAsia="Times New Roman" w:cs="Times New Roman"/>
                <w:b/>
                <w:sz w:val="24"/>
                <w:szCs w:val="24"/>
              </w:rPr>
              <w:lastRenderedPageBreak/>
              <w:t>6</w:t>
            </w:r>
            <w:r w:rsidRPr="00F3417E" w:rsidR="00E21D8B">
              <w:rPr>
                <w:rFonts w:ascii="Palatino Linotype" w:hAnsi="Palatino Linotype" w:eastAsia="Times New Roman" w:cs="Times New Roman"/>
                <w:b/>
                <w:sz w:val="24"/>
                <w:szCs w:val="24"/>
              </w:rPr>
              <w:t xml:space="preserve">. </w:t>
            </w:r>
            <w:r w:rsidRPr="00F3417E" w:rsidR="00E21D8B">
              <w:rPr>
                <w:rFonts w:ascii="Palatino Linotype" w:hAnsi="Palatino Linotype" w:eastAsia="Times New Roman" w:cs="Times New Roman"/>
                <w:b/>
                <w:bCs/>
                <w:sz w:val="24"/>
                <w:szCs w:val="24"/>
              </w:rPr>
              <w:t>APPLICANT WILL PROVIDE</w:t>
            </w:r>
            <w:r w:rsidR="002C7A08">
              <w:rPr>
                <w:rFonts w:ascii="Palatino Linotype" w:hAnsi="Palatino Linotype" w:eastAsia="Times New Roman" w:cs="Times New Roman"/>
                <w:b/>
                <w:bCs/>
                <w:sz w:val="24"/>
                <w:szCs w:val="24"/>
              </w:rPr>
              <w:t xml:space="preserve"> </w:t>
            </w:r>
            <w:r w:rsidRPr="00F3417E" w:rsidR="00E21D8B">
              <w:rPr>
                <w:rFonts w:ascii="Palatino Linotype" w:hAnsi="Palatino Linotype" w:eastAsia="Times New Roman" w:cs="Times New Roman"/>
                <w:b/>
                <w:bCs/>
                <w:sz w:val="24"/>
                <w:szCs w:val="24"/>
              </w:rPr>
              <w:t xml:space="preserve">THE FOLLOWING SERVICES IN CALIFORNIA </w:t>
            </w:r>
          </w:p>
        </w:tc>
      </w:tr>
      <w:tr w:rsidRPr="00F3417E" w:rsidR="00E21D8B" w:rsidTr="00A81B90" w14:paraId="192D8208" w14:textId="77777777">
        <w:trPr>
          <w:trHeight w:val="521"/>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DEDB830" w14:textId="77777777">
            <w:pPr>
              <w:spacing w:line="240" w:lineRule="auto"/>
              <w:ind w:left="168" w:firstLine="0"/>
              <w:textAlignment w:val="baseline"/>
              <w:rPr>
                <w:rFonts w:ascii="Palatino Linotype" w:hAnsi="Palatino Linotype" w:eastAsia="Times New Roman" w:cs="Times New Roman"/>
                <w:b/>
                <w:sz w:val="24"/>
                <w:szCs w:val="24"/>
              </w:rPr>
            </w:pPr>
          </w:p>
        </w:tc>
        <w:tc>
          <w:tcPr>
            <w:tcW w:w="95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00A98" w:rsidRDefault="00E21D8B" w14:paraId="23C00932" w14:textId="77777777">
            <w:pPr>
              <w:pStyle w:val="NoSpacing"/>
              <w:ind w:left="90" w:right="181"/>
              <w:jc w:val="both"/>
              <w:rPr>
                <w:rFonts w:ascii="Palatino Linotype" w:hAnsi="Palatino Linotype" w:eastAsia="Times New Roman" w:cs="Times New Roman"/>
                <w:b/>
                <w:sz w:val="24"/>
                <w:szCs w:val="24"/>
              </w:rPr>
            </w:pPr>
            <w:r w:rsidRPr="00F3417E">
              <w:rPr>
                <w:rFonts w:ascii="Palatino Linotype" w:hAnsi="Palatino Linotype" w:eastAsia="Times New Roman" w:cs="Times New Roman"/>
                <w:sz w:val="24"/>
                <w:szCs w:val="24"/>
              </w:rPr>
              <w:t>Provide voice service (traditional</w:t>
            </w:r>
            <w:r>
              <w:rPr>
                <w:rFonts w:ascii="Palatino Linotype" w:hAnsi="Palatino Linotype" w:eastAsia="Times New Roman" w:cs="Times New Roman"/>
                <w:sz w:val="24"/>
                <w:szCs w:val="24"/>
              </w:rPr>
              <w:t xml:space="preserve"> wireline</w:t>
            </w:r>
            <w:r w:rsidRPr="00F3417E">
              <w:rPr>
                <w:rFonts w:ascii="Palatino Linotype" w:hAnsi="Palatino Linotype" w:eastAsia="Times New Roman" w:cs="Times New Roman"/>
                <w:sz w:val="24"/>
                <w:szCs w:val="24"/>
              </w:rPr>
              <w:t xml:space="preserve"> and/or</w:t>
            </w:r>
            <w:r>
              <w:rPr>
                <w:rFonts w:ascii="Palatino Linotype" w:hAnsi="Palatino Linotype" w:eastAsia="Times New Roman" w:cs="Times New Roman"/>
                <w:sz w:val="24"/>
                <w:szCs w:val="24"/>
              </w:rPr>
              <w:t xml:space="preserve"> Fixed I</w:t>
            </w:r>
            <w:r w:rsidRPr="00F3417E">
              <w:rPr>
                <w:rFonts w:ascii="Palatino Linotype" w:hAnsi="Palatino Linotype" w:eastAsia="Times New Roman" w:cs="Times New Roman"/>
                <w:sz w:val="24"/>
                <w:szCs w:val="24"/>
              </w:rPr>
              <w:t xml:space="preserve">nterconnected VoIP) </w:t>
            </w:r>
            <w:r w:rsidRPr="00900A98">
              <w:rPr>
                <w:rFonts w:ascii="Palatino Linotype" w:hAnsi="Palatino Linotype"/>
                <w:sz w:val="24"/>
                <w:szCs w:val="24"/>
              </w:rPr>
              <w:t>directly</w:t>
            </w:r>
            <w:r w:rsidRPr="00F3417E">
              <w:rPr>
                <w:rFonts w:ascii="Palatino Linotype" w:hAnsi="Palatino Linotype" w:eastAsia="Times New Roman" w:cs="Times New Roman"/>
                <w:sz w:val="24"/>
                <w:szCs w:val="24"/>
              </w:rPr>
              <w:t xml:space="preserve"> to customers</w:t>
            </w:r>
          </w:p>
        </w:tc>
      </w:tr>
      <w:tr w:rsidRPr="00F3417E" w:rsidR="00E21D8B" w:rsidTr="00A81B90" w14:paraId="379FF23F" w14:textId="77777777">
        <w:trPr>
          <w:trHeight w:val="476"/>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6F2E1DAD" w14:textId="77777777">
            <w:pPr>
              <w:spacing w:line="240" w:lineRule="auto"/>
              <w:ind w:left="168" w:firstLine="0"/>
              <w:textAlignment w:val="baseline"/>
              <w:rPr>
                <w:rFonts w:ascii="Palatino Linotype" w:hAnsi="Palatino Linotype" w:eastAsia="Times New Roman" w:cs="Times New Roman"/>
                <w:b/>
                <w:sz w:val="24"/>
                <w:szCs w:val="24"/>
              </w:rPr>
            </w:pPr>
          </w:p>
        </w:tc>
        <w:tc>
          <w:tcPr>
            <w:tcW w:w="95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57356CE8" w14:textId="77777777">
            <w:pPr>
              <w:spacing w:line="240" w:lineRule="auto"/>
              <w:ind w:left="168" w:firstLine="0"/>
              <w:textAlignment w:val="baseline"/>
              <w:rPr>
                <w:rFonts w:ascii="Palatino Linotype" w:hAnsi="Palatino Linotype" w:eastAsia="Times New Roman" w:cs="Times New Roman"/>
                <w:b/>
                <w:sz w:val="24"/>
                <w:szCs w:val="24"/>
              </w:rPr>
            </w:pPr>
            <w:r w:rsidRPr="00F3417E">
              <w:rPr>
                <w:rFonts w:ascii="Palatino Linotype" w:hAnsi="Palatino Linotype" w:eastAsia="Times New Roman" w:cs="Times New Roman"/>
                <w:sz w:val="24"/>
                <w:szCs w:val="24"/>
              </w:rPr>
              <w:t xml:space="preserve">Other </w:t>
            </w:r>
            <w:r>
              <w:rPr>
                <w:rFonts w:ascii="Palatino Linotype" w:hAnsi="Palatino Linotype" w:eastAsia="Times New Roman" w:cs="Times New Roman"/>
                <w:sz w:val="24"/>
                <w:szCs w:val="24"/>
              </w:rPr>
              <w:t>(Describe</w:t>
            </w:r>
            <w:r w:rsidRPr="00F3417E">
              <w:rPr>
                <w:rFonts w:ascii="Palatino Linotype" w:hAnsi="Palatino Linotype" w:eastAsia="Times New Roman" w:cs="Times New Roman"/>
                <w:sz w:val="24"/>
                <w:szCs w:val="24"/>
              </w:rPr>
              <w:t xml:space="preserve"> below other services it offer</w:t>
            </w:r>
            <w:r>
              <w:rPr>
                <w:rFonts w:ascii="Palatino Linotype" w:hAnsi="Palatino Linotype" w:eastAsia="Times New Roman" w:cs="Times New Roman"/>
                <w:sz w:val="24"/>
                <w:szCs w:val="24"/>
              </w:rPr>
              <w:t>s whether or not they are within Commission’s jurisdiction</w:t>
            </w:r>
            <w:r w:rsidRPr="00F3417E">
              <w:rPr>
                <w:rFonts w:ascii="Palatino Linotype" w:hAnsi="Palatino Linotype" w:eastAsia="Times New Roman" w:cs="Times New Roman"/>
                <w:sz w:val="24"/>
                <w:szCs w:val="24"/>
              </w:rPr>
              <w:t>.) </w:t>
            </w:r>
          </w:p>
        </w:tc>
      </w:tr>
      <w:tr w:rsidRPr="00F3417E" w:rsidR="00E21D8B" w:rsidTr="00A81B90" w14:paraId="1311E303" w14:textId="77777777">
        <w:trPr>
          <w:trHeight w:val="1151"/>
          <w:jc w:val="center"/>
        </w:trPr>
        <w:tc>
          <w:tcPr>
            <w:tcW w:w="10080" w:type="dxa"/>
            <w:gridSpan w:val="6"/>
            <w:tcBorders>
              <w:top w:val="single" w:color="auto" w:sz="4" w:space="0"/>
              <w:left w:val="single" w:color="auto" w:sz="4" w:space="0"/>
              <w:right w:val="single" w:color="auto" w:sz="4" w:space="0"/>
            </w:tcBorders>
            <w:shd w:val="clear" w:color="auto" w:fill="auto"/>
            <w:vAlign w:val="center"/>
          </w:tcPr>
          <w:p w:rsidRPr="00F3417E" w:rsidR="00E21D8B" w:rsidP="00927F68" w:rsidRDefault="00E21D8B" w14:paraId="0E1D3F4B" w14:textId="77777777">
            <w:pPr>
              <w:spacing w:line="240" w:lineRule="auto"/>
              <w:ind w:firstLine="0"/>
              <w:textAlignment w:val="baseline"/>
              <w:rPr>
                <w:rFonts w:ascii="Palatino Linotype" w:hAnsi="Palatino Linotype" w:eastAsia="Times New Roman" w:cs="Times New Roman"/>
                <w:b/>
                <w:sz w:val="24"/>
                <w:szCs w:val="24"/>
              </w:rPr>
            </w:pPr>
          </w:p>
        </w:tc>
      </w:tr>
      <w:tr w:rsidRPr="00F3417E" w:rsidR="00E21D8B" w:rsidTr="00A81B90" w14:paraId="044004B2" w14:textId="77777777">
        <w:trPr>
          <w:trHeight w:val="530"/>
          <w:jc w:val="center"/>
        </w:trPr>
        <w:tc>
          <w:tcPr>
            <w:tcW w:w="3960" w:type="dxa"/>
            <w:gridSpan w:val="2"/>
            <w:tcBorders>
              <w:top w:val="single" w:color="auto" w:sz="4" w:space="0"/>
              <w:left w:val="single" w:color="auto" w:sz="4" w:space="0"/>
              <w:right w:val="single" w:color="auto" w:sz="4" w:space="0"/>
            </w:tcBorders>
            <w:shd w:val="clear" w:color="auto" w:fill="DAE9F7" w:themeFill="text2" w:themeFillTint="1A"/>
            <w:vAlign w:val="center"/>
          </w:tcPr>
          <w:p w:rsidRPr="00F3417E" w:rsidR="00E21D8B" w:rsidP="00927F68" w:rsidRDefault="00E21D8B" w14:paraId="303E977F" w14:textId="486DFCB0">
            <w:pPr>
              <w:spacing w:line="240" w:lineRule="auto"/>
              <w:ind w:left="168" w:firstLine="0"/>
              <w:textAlignment w:val="baseline"/>
              <w:rPr>
                <w:rFonts w:ascii="Palatino Linotype" w:hAnsi="Palatino Linotype" w:eastAsia="Times New Roman" w:cs="Times New Roman"/>
                <w:b/>
                <w:sz w:val="24"/>
                <w:szCs w:val="24"/>
              </w:rPr>
            </w:pPr>
            <w:r w:rsidRPr="00F3417E">
              <w:rPr>
                <w:rFonts w:ascii="Palatino Linotype" w:hAnsi="Palatino Linotype" w:eastAsia="Times New Roman" w:cs="Segoe UI"/>
                <w:sz w:val="24"/>
                <w:szCs w:val="24"/>
              </w:rPr>
              <w:t> </w:t>
            </w:r>
            <w:r w:rsidRPr="00F3613D" w:rsidR="00337FAC">
              <w:rPr>
                <w:rFonts w:ascii="Palatino Linotype" w:hAnsi="Palatino Linotype" w:eastAsia="Times New Roman" w:cs="Segoe UI"/>
                <w:b/>
                <w:bCs/>
                <w:sz w:val="24"/>
                <w:szCs w:val="24"/>
              </w:rPr>
              <w:t>7</w:t>
            </w:r>
            <w:r w:rsidRPr="00F3417E">
              <w:rPr>
                <w:rFonts w:ascii="Palatino Linotype" w:hAnsi="Palatino Linotype"/>
                <w:b/>
                <w:bCs/>
                <w:sz w:val="24"/>
                <w:szCs w:val="24"/>
              </w:rPr>
              <w:t xml:space="preserve">.  </w:t>
            </w:r>
            <w:r w:rsidRPr="00F3417E">
              <w:rPr>
                <w:rFonts w:ascii="Palatino Linotype" w:hAnsi="Palatino Linotype" w:eastAsia="Times New Roman" w:cs="Times New Roman"/>
                <w:b/>
                <w:bCs/>
                <w:sz w:val="24"/>
                <w:szCs w:val="24"/>
              </w:rPr>
              <w:t>SWORN</w:t>
            </w:r>
            <w:r w:rsidRPr="00F3417E">
              <w:rPr>
                <w:rFonts w:ascii="Palatino Linotype" w:hAnsi="Palatino Linotype"/>
                <w:b/>
                <w:bCs/>
                <w:sz w:val="24"/>
                <w:szCs w:val="24"/>
              </w:rPr>
              <w:t xml:space="preserve"> </w:t>
            </w:r>
            <w:r>
              <w:rPr>
                <w:rFonts w:ascii="Palatino Linotype" w:hAnsi="Palatino Linotype" w:eastAsia="Times New Roman" w:cs="Times New Roman"/>
                <w:b/>
                <w:bCs/>
                <w:sz w:val="24"/>
                <w:szCs w:val="24"/>
              </w:rPr>
              <w:t>AFFIDAVIT</w:t>
            </w:r>
          </w:p>
        </w:tc>
        <w:tc>
          <w:tcPr>
            <w:tcW w:w="630" w:type="dxa"/>
            <w:tcBorders>
              <w:top w:val="single" w:color="auto" w:sz="4" w:space="0"/>
              <w:left w:val="single" w:color="auto" w:sz="4" w:space="0"/>
              <w:right w:val="single" w:color="auto" w:sz="4" w:space="0"/>
            </w:tcBorders>
            <w:shd w:val="clear" w:color="auto" w:fill="auto"/>
            <w:vAlign w:val="center"/>
          </w:tcPr>
          <w:p w:rsidRPr="00F3417E" w:rsidR="00E21D8B" w:rsidP="00927F68" w:rsidRDefault="00E21D8B" w14:paraId="6C46BFD2" w14:textId="77777777">
            <w:pPr>
              <w:spacing w:line="240" w:lineRule="auto"/>
              <w:ind w:left="168" w:firstLine="0"/>
              <w:textAlignment w:val="baseline"/>
              <w:rPr>
                <w:rFonts w:ascii="Palatino Linotype" w:hAnsi="Palatino Linotype" w:eastAsia="Times New Roman" w:cs="Times New Roman"/>
                <w:b/>
                <w:sz w:val="24"/>
                <w:szCs w:val="24"/>
              </w:rPr>
            </w:pPr>
          </w:p>
        </w:tc>
        <w:tc>
          <w:tcPr>
            <w:tcW w:w="1800" w:type="dxa"/>
            <w:tcBorders>
              <w:top w:val="single" w:color="auto" w:sz="4" w:space="0"/>
              <w:left w:val="single" w:color="auto" w:sz="4" w:space="0"/>
              <w:right w:val="single" w:color="auto" w:sz="4" w:space="0"/>
            </w:tcBorders>
            <w:shd w:val="clear" w:color="auto" w:fill="auto"/>
            <w:vAlign w:val="center"/>
          </w:tcPr>
          <w:p w:rsidRPr="00F3417E" w:rsidR="00E21D8B" w:rsidP="00927F68" w:rsidRDefault="00E21D8B" w14:paraId="7139CF93"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tcBorders>
              <w:top w:val="single" w:color="auto" w:sz="4" w:space="0"/>
              <w:left w:val="single" w:color="auto" w:sz="4" w:space="0"/>
              <w:right w:val="single" w:color="auto" w:sz="4" w:space="0"/>
            </w:tcBorders>
            <w:shd w:val="clear" w:color="auto" w:fill="auto"/>
            <w:vAlign w:val="center"/>
          </w:tcPr>
          <w:p w:rsidRPr="00F3417E" w:rsidR="00E21D8B" w:rsidP="00927F68" w:rsidRDefault="00E21D8B" w14:paraId="51DD3702" w14:textId="77777777">
            <w:pPr>
              <w:spacing w:line="240" w:lineRule="auto"/>
              <w:ind w:left="168" w:firstLine="0"/>
              <w:textAlignment w:val="baseline"/>
              <w:rPr>
                <w:rFonts w:ascii="Palatino Linotype" w:hAnsi="Palatino Linotype" w:eastAsia="Times New Roman" w:cs="Times New Roman"/>
                <w:bCs/>
                <w:sz w:val="24"/>
                <w:szCs w:val="24"/>
              </w:rPr>
            </w:pPr>
          </w:p>
        </w:tc>
        <w:tc>
          <w:tcPr>
            <w:tcW w:w="3060" w:type="dxa"/>
            <w:tcBorders>
              <w:top w:val="single" w:color="auto" w:sz="4" w:space="0"/>
              <w:left w:val="single" w:color="auto" w:sz="4" w:space="0"/>
              <w:right w:val="single" w:color="auto" w:sz="4" w:space="0"/>
            </w:tcBorders>
            <w:shd w:val="clear" w:color="auto" w:fill="auto"/>
            <w:vAlign w:val="center"/>
          </w:tcPr>
          <w:p w:rsidRPr="00F3417E" w:rsidR="00E21D8B" w:rsidP="00927F68" w:rsidRDefault="00E21D8B" w14:paraId="2E942444" w14:textId="40C437F8">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NOT TRUE (</w:t>
            </w:r>
            <w:r w:rsidRPr="00F3417E">
              <w:rPr>
                <w:rFonts w:ascii="Palatino Linotype" w:hAnsi="Palatino Linotype" w:eastAsia="Times New Roman" w:cs="Times New Roman"/>
                <w:b/>
                <w:sz w:val="24"/>
                <w:szCs w:val="24"/>
              </w:rPr>
              <w:t xml:space="preserve">Appendix </w:t>
            </w:r>
            <w:r w:rsidR="00EA173F">
              <w:rPr>
                <w:rFonts w:ascii="Palatino Linotype" w:hAnsi="Palatino Linotype" w:eastAsia="Times New Roman" w:cs="Times New Roman"/>
                <w:b/>
                <w:sz w:val="24"/>
                <w:szCs w:val="24"/>
              </w:rPr>
              <w:t>D</w:t>
            </w:r>
            <w:r w:rsidRPr="00F3417E">
              <w:rPr>
                <w:rFonts w:ascii="Palatino Linotype" w:hAnsi="Palatino Linotype" w:eastAsia="Times New Roman" w:cs="Times New Roman"/>
                <w:bCs/>
                <w:sz w:val="24"/>
                <w:szCs w:val="24"/>
              </w:rPr>
              <w:t>)</w:t>
            </w:r>
          </w:p>
        </w:tc>
      </w:tr>
      <w:tr w:rsidRPr="00F3417E" w:rsidR="00E21D8B" w:rsidTr="00A81B90" w14:paraId="1514ECE1" w14:textId="77777777">
        <w:trPr>
          <w:trHeight w:val="7190"/>
          <w:jc w:val="center"/>
        </w:trPr>
        <w:tc>
          <w:tcPr>
            <w:tcW w:w="100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6241D7" w14:paraId="2700D8CA" w14:textId="6A7DD0D0">
            <w:pPr>
              <w:pStyle w:val="NoSpacing"/>
              <w:ind w:left="90" w:right="181"/>
              <w:jc w:val="both"/>
              <w:rPr>
                <w:rFonts w:ascii="Palatino Linotype" w:hAnsi="Palatino Linotype"/>
                <w:sz w:val="24"/>
                <w:szCs w:val="24"/>
              </w:rPr>
            </w:pPr>
            <w:r>
              <w:rPr>
                <w:rFonts w:ascii="Palatino Linotype" w:hAnsi="Palatino Linotype"/>
                <w:sz w:val="24"/>
                <w:szCs w:val="24"/>
              </w:rPr>
              <w:t xml:space="preserve">Neither </w:t>
            </w:r>
            <w:r w:rsidR="00870E41">
              <w:rPr>
                <w:rFonts w:ascii="Palatino Linotype" w:hAnsi="Palatino Linotype"/>
                <w:sz w:val="24"/>
                <w:szCs w:val="24"/>
              </w:rPr>
              <w:t>Applicant</w:t>
            </w:r>
            <w:r w:rsidRPr="00F3417E" w:rsidR="00E21D8B">
              <w:rPr>
                <w:rFonts w:ascii="Palatino Linotype" w:hAnsi="Palatino Linotype"/>
                <w:sz w:val="24"/>
                <w:szCs w:val="24"/>
              </w:rPr>
              <w:t xml:space="preserve">, any of its affiliates, officers, directors, partners, agents, or owners (directly or indirectly) of more than 10% of </w:t>
            </w:r>
            <w:r w:rsidR="00E21D8B">
              <w:rPr>
                <w:rFonts w:ascii="Palatino Linotype" w:hAnsi="Palatino Linotype"/>
                <w:sz w:val="24"/>
                <w:szCs w:val="24"/>
              </w:rPr>
              <w:t>Applicant</w:t>
            </w:r>
            <w:r w:rsidRPr="00F3417E" w:rsidR="00E21D8B">
              <w:rPr>
                <w:rFonts w:ascii="Palatino Linotype" w:hAnsi="Palatino Linotype"/>
                <w:sz w:val="24"/>
                <w:szCs w:val="24"/>
              </w:rPr>
              <w:t xml:space="preserve">, or anyone acting in a management capacity for </w:t>
            </w:r>
            <w:r w:rsidR="00E21D8B">
              <w:rPr>
                <w:rFonts w:ascii="Palatino Linotype" w:hAnsi="Palatino Linotype"/>
                <w:sz w:val="24"/>
                <w:szCs w:val="24"/>
              </w:rPr>
              <w:t>Applicant</w:t>
            </w:r>
            <w:r w:rsidRPr="00F3417E" w:rsidR="00E21D8B">
              <w:rPr>
                <w:rFonts w:ascii="Palatino Linotype" w:hAnsi="Palatino Linotype"/>
                <w:sz w:val="24"/>
                <w:szCs w:val="24"/>
              </w:rPr>
              <w:t>: (a)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w:t>
            </w:r>
            <w:r w:rsidRPr="00F3417E" w:rsidR="00E21D8B">
              <w:rPr>
                <w:rFonts w:ascii="Times New Roman" w:hAnsi="Times New Roman" w:cs="Times New Roman"/>
                <w:sz w:val="24"/>
                <w:szCs w:val="24"/>
              </w:rPr>
              <w:t> </w:t>
            </w:r>
            <w:r w:rsidRPr="00F3417E" w:rsidR="00E21D8B">
              <w:rPr>
                <w:rFonts w:ascii="Palatino Linotype" w:hAnsi="Palatino Linotype"/>
                <w:sz w:val="24"/>
                <w:szCs w:val="24"/>
              </w:rPr>
              <w:t>17000 et</w:t>
            </w:r>
            <w:r w:rsidRPr="00F3417E" w:rsidR="00E21D8B">
              <w:rPr>
                <w:rFonts w:ascii="Times New Roman" w:hAnsi="Times New Roman" w:cs="Times New Roman"/>
                <w:sz w:val="24"/>
                <w:szCs w:val="24"/>
              </w:rPr>
              <w:t> </w:t>
            </w:r>
            <w:r w:rsidRPr="00F3417E" w:rsidR="00E21D8B">
              <w:rPr>
                <w:rFonts w:ascii="Palatino Linotype" w:hAnsi="Palatino Linotype"/>
                <w:sz w:val="24"/>
                <w:szCs w:val="24"/>
              </w:rPr>
              <w:t>seq., 17200 et</w:t>
            </w:r>
            <w:r w:rsidRPr="00F3417E" w:rsidR="00E21D8B">
              <w:rPr>
                <w:rFonts w:ascii="Times New Roman" w:hAnsi="Times New Roman" w:cs="Times New Roman"/>
                <w:sz w:val="24"/>
                <w:szCs w:val="24"/>
              </w:rPr>
              <w:t> </w:t>
            </w:r>
            <w:r w:rsidRPr="00F3417E" w:rsidR="00E21D8B">
              <w:rPr>
                <w:rFonts w:ascii="Palatino Linotype" w:hAnsi="Palatino Linotype"/>
                <w:sz w:val="24"/>
                <w:szCs w:val="24"/>
              </w:rPr>
              <w:t>seq., or 17500 et</w:t>
            </w:r>
            <w:r w:rsidRPr="00F3417E" w:rsidR="00E21D8B">
              <w:rPr>
                <w:rFonts w:ascii="Times New Roman" w:hAnsi="Times New Roman" w:cs="Times New Roman"/>
                <w:sz w:val="24"/>
                <w:szCs w:val="24"/>
              </w:rPr>
              <w:t> </w:t>
            </w:r>
            <w:r w:rsidRPr="00F3417E" w:rsidR="00E21D8B">
              <w:rPr>
                <w:rFonts w:ascii="Palatino Linotype" w:hAnsi="Palatino Linotype"/>
                <w:sz w:val="24"/>
                <w:szCs w:val="24"/>
              </w:rPr>
              <w:t>seq. of the California Business</w:t>
            </w:r>
            <w:r w:rsidRPr="00F3417E" w:rsidR="00E21D8B">
              <w:rPr>
                <w:rFonts w:ascii="Times New Roman" w:hAnsi="Times New Roman" w:cs="Times New Roman"/>
                <w:sz w:val="24"/>
                <w:szCs w:val="24"/>
              </w:rPr>
              <w:t> </w:t>
            </w:r>
            <w:r w:rsidRPr="00F3417E" w:rsidR="00E21D8B">
              <w:rPr>
                <w:rFonts w:ascii="Palatino Linotype" w:hAnsi="Palatino Linotype"/>
                <w:sz w:val="24"/>
                <w:szCs w:val="24"/>
              </w:rPr>
              <w:t>&amp; Professions Code, or of any other statute, regulation, or decisional law relating to fraud, dishonesty, failure to disclose, or misrepresentations to consumers or others; (g) been found to have violated any statute, law, or rule pertaining to public utilities or other regulated industries; and/or (h) entered into any settlement agreements or made any voluntary payments or agreed to any other type of monetary forfeitures in resolution of any action by any regulatory body, agency, or attorney general.</w:t>
            </w:r>
            <w:r w:rsidRPr="00F3417E" w:rsidR="00E21D8B">
              <w:rPr>
                <w:rFonts w:ascii="Times New Roman" w:hAnsi="Times New Roman" w:cs="Times New Roman"/>
                <w:sz w:val="24"/>
                <w:szCs w:val="24"/>
              </w:rPr>
              <w:t> </w:t>
            </w:r>
            <w:r w:rsidRPr="00F3417E" w:rsidR="00E21D8B">
              <w:rPr>
                <w:rFonts w:ascii="Palatino Linotype" w:hAnsi="Palatino Linotype"/>
                <w:sz w:val="24"/>
                <w:szCs w:val="24"/>
              </w:rPr>
              <w:t> </w:t>
            </w:r>
          </w:p>
          <w:p w:rsidRPr="00BE575C" w:rsidR="00E21D8B" w:rsidP="00927F68" w:rsidRDefault="00E21D8B" w14:paraId="668972BB" w14:textId="77777777">
            <w:pPr>
              <w:pStyle w:val="NoSpacing"/>
              <w:ind w:left="90" w:right="181"/>
              <w:jc w:val="both"/>
              <w:rPr>
                <w:rFonts w:ascii="Palatino Linotype" w:hAnsi="Palatino Linotype"/>
                <w:sz w:val="16"/>
                <w:szCs w:val="16"/>
              </w:rPr>
            </w:pPr>
          </w:p>
          <w:p w:rsidRPr="00F3417E" w:rsidR="00E21D8B" w:rsidP="00927F68" w:rsidRDefault="00E21D8B" w14:paraId="4203565C" w14:textId="2A271519">
            <w:pPr>
              <w:pStyle w:val="NoSpacing"/>
              <w:ind w:left="90" w:right="181"/>
              <w:jc w:val="both"/>
              <w:rPr>
                <w:rFonts w:ascii="Palatino Linotype" w:hAnsi="Palatino Linotype"/>
                <w:sz w:val="24"/>
                <w:szCs w:val="24"/>
              </w:rPr>
            </w:pPr>
            <w:r>
              <w:rPr>
                <w:rFonts w:ascii="Palatino Linotype" w:hAnsi="Palatino Linotype" w:eastAsia="Times New Roman" w:cs="Times New Roman"/>
                <w:sz w:val="24"/>
                <w:szCs w:val="24"/>
              </w:rPr>
              <w:t xml:space="preserve">Attach </w:t>
            </w:r>
            <w:r w:rsidRPr="00DF2E1A">
              <w:rPr>
                <w:rFonts w:ascii="Palatino Linotype" w:hAnsi="Palatino Linotype" w:eastAsia="Times New Roman" w:cs="Times New Roman"/>
                <w:b/>
                <w:bCs/>
                <w:sz w:val="24"/>
                <w:szCs w:val="24"/>
              </w:rPr>
              <w:t xml:space="preserve">Appendix </w:t>
            </w:r>
            <w:r w:rsidR="00EA173F">
              <w:rPr>
                <w:rFonts w:ascii="Palatino Linotype" w:hAnsi="Palatino Linotype" w:eastAsia="Times New Roman" w:cs="Times New Roman"/>
                <w:b/>
                <w:bCs/>
                <w:sz w:val="24"/>
                <w:szCs w:val="24"/>
              </w:rPr>
              <w:t>D</w:t>
            </w:r>
            <w:r>
              <w:rPr>
                <w:rFonts w:ascii="Palatino Linotype" w:hAnsi="Palatino Linotype" w:eastAsia="Times New Roman" w:cs="Times New Roman"/>
                <w:sz w:val="24"/>
                <w:szCs w:val="24"/>
              </w:rPr>
              <w:t xml:space="preserve"> i</w:t>
            </w:r>
            <w:r w:rsidRPr="00F3417E">
              <w:rPr>
                <w:rFonts w:ascii="Palatino Linotype" w:hAnsi="Palatino Linotype" w:eastAsia="Times New Roman" w:cs="Times New Roman"/>
                <w:sz w:val="24"/>
                <w:szCs w:val="24"/>
              </w:rPr>
              <w:t xml:space="preserve">f </w:t>
            </w:r>
            <w:r>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xml:space="preserve"> answer to this question is anything other than an unqualified “</w:t>
            </w:r>
            <w:r w:rsidRPr="00900A98">
              <w:rPr>
                <w:rFonts w:ascii="Palatino Linotype" w:hAnsi="Palatino Linotype" w:eastAsia="Times New Roman" w:cs="Times New Roman"/>
                <w:sz w:val="24"/>
                <w:szCs w:val="24"/>
              </w:rPr>
              <w:t>True</w:t>
            </w:r>
            <w:r w:rsidRPr="00F3417E">
              <w:rPr>
                <w:rFonts w:ascii="Palatino Linotype" w:hAnsi="Palatino Linotype" w:eastAsia="Times New Roman" w:cs="Times New Roman"/>
                <w:sz w:val="24"/>
                <w:szCs w:val="24"/>
              </w:rPr>
              <w:t>”</w:t>
            </w:r>
            <w:r>
              <w:rPr>
                <w:rFonts w:ascii="Palatino Linotype" w:hAnsi="Palatino Linotype" w:eastAsia="Times New Roman" w:cs="Times New Roman"/>
                <w:sz w:val="24"/>
                <w:szCs w:val="24"/>
              </w:rPr>
              <w:t>.</w:t>
            </w:r>
            <w:r w:rsidRPr="00F3417E">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Ap</w:t>
            </w:r>
            <w:r w:rsidRPr="00F3417E">
              <w:rPr>
                <w:rFonts w:ascii="Palatino Linotype" w:hAnsi="Palatino Linotype" w:eastAsia="Times New Roman" w:cs="Times New Roman"/>
                <w:sz w:val="24"/>
                <w:szCs w:val="24"/>
              </w:rPr>
              <w:t>plicant must declare exceptions by attach</w:t>
            </w:r>
            <w:r>
              <w:rPr>
                <w:rFonts w:ascii="Palatino Linotype" w:hAnsi="Palatino Linotype" w:eastAsia="Times New Roman" w:cs="Times New Roman"/>
                <w:sz w:val="24"/>
                <w:szCs w:val="24"/>
              </w:rPr>
              <w:t>ing</w:t>
            </w:r>
            <w:r w:rsidRPr="00F3417E">
              <w:rPr>
                <w:rFonts w:ascii="Palatino Linotype" w:hAnsi="Palatino Linotype" w:eastAsia="Times New Roman" w:cs="Times New Roman"/>
                <w:sz w:val="24"/>
                <w:szCs w:val="24"/>
              </w:rPr>
              <w:t xml:space="preserve"> documentation and describ</w:t>
            </w:r>
            <w:r>
              <w:rPr>
                <w:rFonts w:ascii="Palatino Linotype" w:hAnsi="Palatino Linotype" w:eastAsia="Times New Roman" w:cs="Times New Roman"/>
                <w:sz w:val="24"/>
                <w:szCs w:val="24"/>
              </w:rPr>
              <w:t>ing</w:t>
            </w:r>
            <w:r w:rsidRPr="00F3417E">
              <w:rPr>
                <w:rFonts w:ascii="Palatino Linotype" w:hAnsi="Palatino Linotype" w:eastAsia="Times New Roman" w:cs="Times New Roman"/>
                <w:sz w:val="24"/>
                <w:szCs w:val="24"/>
              </w:rPr>
              <w:t xml:space="preserve"> any such bankruptcies, findings, judgments, convictions, referrals, denials, suspensions, revocations, limitations, settlements, voluntary payments or any other type of monetary forfeitures. </w:t>
            </w:r>
          </w:p>
        </w:tc>
      </w:tr>
      <w:tr w:rsidRPr="00F3417E" w:rsidR="00E21D8B" w:rsidTr="00A81B90" w14:paraId="7226FE88" w14:textId="77777777">
        <w:trPr>
          <w:trHeight w:val="476"/>
          <w:jc w:val="center"/>
        </w:trPr>
        <w:tc>
          <w:tcPr>
            <w:tcW w:w="100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337FAC" w14:paraId="5ED024F7" w14:textId="043FECB0">
            <w:pPr>
              <w:spacing w:line="240" w:lineRule="auto"/>
              <w:ind w:left="168" w:firstLine="0"/>
              <w:textAlignment w:val="baseline"/>
              <w:rPr>
                <w:rFonts w:ascii="Palatino Linotype" w:hAnsi="Palatino Linotype"/>
                <w:b/>
                <w:bCs/>
                <w:sz w:val="24"/>
                <w:szCs w:val="24"/>
              </w:rPr>
            </w:pPr>
            <w:r>
              <w:rPr>
                <w:rFonts w:ascii="Palatino Linotype" w:hAnsi="Palatino Linotype" w:eastAsia="Times New Roman" w:cs="Times New Roman"/>
                <w:b/>
                <w:bCs/>
                <w:sz w:val="24"/>
                <w:szCs w:val="24"/>
              </w:rPr>
              <w:t>7</w:t>
            </w:r>
            <w:r w:rsidRPr="00F3417E" w:rsidR="00E21D8B">
              <w:rPr>
                <w:rFonts w:ascii="Palatino Linotype" w:hAnsi="Palatino Linotype" w:eastAsia="Times New Roman" w:cs="Times New Roman"/>
                <w:b/>
                <w:bCs/>
                <w:sz w:val="24"/>
                <w:szCs w:val="24"/>
              </w:rPr>
              <w:t>.a.</w:t>
            </w:r>
            <w:r w:rsidRPr="00F3417E" w:rsidR="00E21D8B">
              <w:rPr>
                <w:rFonts w:ascii="Palatino Linotype" w:hAnsi="Palatino Linotype" w:eastAsia="Times New Roman" w:cs="Times New Roman"/>
                <w:sz w:val="24"/>
                <w:szCs w:val="24"/>
              </w:rPr>
              <w:t xml:space="preserve"> List of all affiliated entities </w:t>
            </w:r>
            <w:r w:rsidRPr="00F3417E" w:rsidR="00E21D8B">
              <w:rPr>
                <w:rFonts w:ascii="Palatino Linotype" w:hAnsi="Palatino Linotype" w:eastAsia="Times New Roman" w:cs="Times New Roman"/>
                <w:b/>
                <w:bCs/>
                <w:sz w:val="24"/>
                <w:szCs w:val="24"/>
              </w:rPr>
              <w:t xml:space="preserve">(Appendix </w:t>
            </w:r>
            <w:r w:rsidR="00EA173F">
              <w:rPr>
                <w:rFonts w:ascii="Palatino Linotype" w:hAnsi="Palatino Linotype" w:eastAsia="Times New Roman" w:cs="Times New Roman"/>
                <w:b/>
                <w:bCs/>
                <w:sz w:val="24"/>
                <w:szCs w:val="24"/>
              </w:rPr>
              <w:t>E</w:t>
            </w:r>
            <w:r w:rsidRPr="00F3417E" w:rsidR="00E21D8B">
              <w:rPr>
                <w:rFonts w:ascii="Palatino Linotype" w:hAnsi="Palatino Linotype" w:eastAsia="Times New Roman" w:cs="Times New Roman"/>
                <w:b/>
                <w:bCs/>
                <w:sz w:val="24"/>
                <w:szCs w:val="24"/>
              </w:rPr>
              <w:t>)</w:t>
            </w:r>
          </w:p>
        </w:tc>
      </w:tr>
    </w:tbl>
    <w:p w:rsidRPr="00DF2E1A" w:rsidR="00E21D8B" w:rsidP="00E21D8B" w:rsidRDefault="00E21D8B" w14:paraId="5CFF8956" w14:textId="77777777">
      <w:pPr>
        <w:spacing w:line="240" w:lineRule="auto"/>
        <w:ind w:firstLine="0"/>
        <w:textAlignment w:val="baseline"/>
        <w:rPr>
          <w:rFonts w:ascii="Palatino Linotype" w:hAnsi="Palatino Linotype" w:eastAsia="Times New Roman" w:cs="Segoe UI"/>
          <w:sz w:val="12"/>
          <w:szCs w:val="12"/>
        </w:rPr>
      </w:pPr>
    </w:p>
    <w:p w:rsidR="00E21D8B" w:rsidP="00DF2E1A" w:rsidRDefault="00E21D8B" w14:paraId="2229C1E0" w14:textId="77777777">
      <w:pPr>
        <w:spacing w:line="240" w:lineRule="auto"/>
        <w:ind w:firstLine="0"/>
        <w:jc w:val="both"/>
        <w:textAlignment w:val="baseline"/>
        <w:rPr>
          <w:rFonts w:ascii="Palatino Linotype" w:hAnsi="Palatino Linotype" w:eastAsia="Times New Roman" w:cs="Segoe UI"/>
          <w:sz w:val="24"/>
          <w:szCs w:val="24"/>
        </w:rPr>
      </w:pPr>
    </w:p>
    <w:p w:rsidR="00E21D8B" w:rsidP="00DF2E1A" w:rsidRDefault="00E21D8B" w14:paraId="0873D222" w14:textId="77777777">
      <w:pPr>
        <w:spacing w:line="240" w:lineRule="auto"/>
        <w:ind w:firstLine="0"/>
        <w:jc w:val="both"/>
        <w:textAlignment w:val="baseline"/>
        <w:rPr>
          <w:rFonts w:ascii="Palatino Linotype" w:hAnsi="Palatino Linotype" w:eastAsia="Times New Roman" w:cs="Segoe UI"/>
          <w:sz w:val="24"/>
          <w:szCs w:val="24"/>
        </w:rPr>
      </w:pPr>
    </w:p>
    <w:p w:rsidR="00E21D8B" w:rsidP="00DF2E1A" w:rsidRDefault="00E21D8B" w14:paraId="6A88179D" w14:textId="77777777">
      <w:pPr>
        <w:spacing w:line="240" w:lineRule="auto"/>
        <w:ind w:firstLine="0"/>
        <w:jc w:val="both"/>
        <w:textAlignment w:val="baseline"/>
        <w:rPr>
          <w:rFonts w:ascii="Palatino Linotype" w:hAnsi="Palatino Linotype" w:eastAsia="Times New Roman" w:cs="Segoe UI"/>
          <w:sz w:val="24"/>
          <w:szCs w:val="24"/>
        </w:rPr>
      </w:pPr>
    </w:p>
    <w:tbl>
      <w:tblPr>
        <w:tblW w:w="10080"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630"/>
        <w:gridCol w:w="2610"/>
        <w:gridCol w:w="810"/>
        <w:gridCol w:w="180"/>
        <w:gridCol w:w="450"/>
        <w:gridCol w:w="180"/>
        <w:gridCol w:w="90"/>
        <w:gridCol w:w="1170"/>
        <w:gridCol w:w="180"/>
        <w:gridCol w:w="90"/>
        <w:gridCol w:w="304"/>
        <w:gridCol w:w="236"/>
        <w:gridCol w:w="90"/>
        <w:gridCol w:w="810"/>
        <w:gridCol w:w="630"/>
        <w:gridCol w:w="1620"/>
      </w:tblGrid>
      <w:tr w:rsidRPr="00F3417E" w:rsidR="00E21D8B" w:rsidTr="00A81B90" w14:paraId="13983987" w14:textId="77777777">
        <w:trPr>
          <w:trHeight w:val="620"/>
          <w:jc w:val="center"/>
        </w:trPr>
        <w:tc>
          <w:tcPr>
            <w:tcW w:w="6120" w:type="dxa"/>
            <w:gridSpan w:val="8"/>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E21D8B" w:rsidP="00927F68" w:rsidRDefault="00337FAC" w14:paraId="30A0104A" w14:textId="696D5A05">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lastRenderedPageBreak/>
              <w:t>8</w:t>
            </w:r>
            <w:r w:rsidR="00E21D8B">
              <w:rPr>
                <w:rFonts w:ascii="Palatino Linotype" w:hAnsi="Palatino Linotype"/>
                <w:b/>
                <w:bCs/>
                <w:sz w:val="24"/>
                <w:szCs w:val="24"/>
              </w:rPr>
              <w:t>.</w:t>
            </w:r>
            <w:r w:rsidRPr="00F3417E" w:rsidR="00E21D8B">
              <w:rPr>
                <w:rFonts w:ascii="Palatino Linotype" w:hAnsi="Palatino Linotype"/>
                <w:b/>
                <w:bCs/>
                <w:sz w:val="24"/>
                <w:szCs w:val="24"/>
              </w:rPr>
              <w:t xml:space="preserve">  APPLICANT HAS THE REQUIRED EXPERTISE TO OPERATE AS A SERVICE PROVIDER OF THE TYPE INDICATED IN </w:t>
            </w:r>
            <w:r w:rsidR="00E21D8B">
              <w:rPr>
                <w:rFonts w:ascii="Palatino Linotype" w:hAnsi="Palatino Linotype"/>
                <w:b/>
                <w:bCs/>
                <w:sz w:val="24"/>
                <w:szCs w:val="24"/>
              </w:rPr>
              <w:t>SECTION</w:t>
            </w:r>
            <w:r w:rsidRPr="00F3417E" w:rsidR="00E21D8B">
              <w:rPr>
                <w:rFonts w:ascii="Palatino Linotype" w:hAnsi="Palatino Linotype"/>
                <w:b/>
                <w:bCs/>
                <w:sz w:val="24"/>
                <w:szCs w:val="24"/>
              </w:rPr>
              <w:t xml:space="preserve"> </w:t>
            </w:r>
            <w:r w:rsidR="00E21D8B">
              <w:rPr>
                <w:rFonts w:ascii="Palatino Linotype" w:hAnsi="Palatino Linotype"/>
                <w:b/>
                <w:bCs/>
                <w:sz w:val="24"/>
                <w:szCs w:val="24"/>
              </w:rPr>
              <w:t>6</w:t>
            </w:r>
            <w:r w:rsidRPr="00F3417E" w:rsidR="00E21D8B">
              <w:rPr>
                <w:rFonts w:ascii="Palatino Linotype" w:hAnsi="Palatino Linotype"/>
                <w:b/>
                <w:bCs/>
                <w:sz w:val="24"/>
                <w:szCs w:val="24"/>
              </w:rPr>
              <w:t xml:space="preserve"> OF THE APPLICATION</w:t>
            </w:r>
            <w:r w:rsidR="00E21D8B">
              <w:rPr>
                <w:rFonts w:ascii="Palatino Linotype" w:hAnsi="Palatino Linotype"/>
                <w:b/>
                <w:bCs/>
                <w:sz w:val="24"/>
                <w:szCs w:val="24"/>
              </w:rPr>
              <w:t xml:space="preserve"> FORM.</w:t>
            </w:r>
          </w:p>
        </w:tc>
        <w:tc>
          <w:tcPr>
            <w:tcW w:w="5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079DC213" w14:textId="77777777">
            <w:pPr>
              <w:spacing w:line="240" w:lineRule="auto"/>
              <w:ind w:left="168" w:firstLine="0"/>
              <w:textAlignment w:val="baseline"/>
              <w:rPr>
                <w:rFonts w:ascii="Palatino Linotype" w:hAnsi="Palatino Linotype" w:eastAsia="Times New Roman" w:cs="Times New Roman"/>
                <w:b/>
                <w:sz w:val="24"/>
                <w:szCs w:val="24"/>
              </w:rPr>
            </w:pPr>
          </w:p>
        </w:tc>
        <w:tc>
          <w:tcPr>
            <w:tcW w:w="1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4A2B088D"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6FF3E528" w14:textId="77777777">
            <w:pPr>
              <w:spacing w:line="240" w:lineRule="auto"/>
              <w:ind w:left="168" w:firstLine="0"/>
              <w:textAlignment w:val="baseline"/>
              <w:rPr>
                <w:rFonts w:ascii="Palatino Linotype" w:hAnsi="Palatino Linotype" w:eastAsia="Times New Roman" w:cs="Times New Roman"/>
                <w:bCs/>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AAB2ADC" w14:textId="77777777">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NOT TRUE</w:t>
            </w:r>
          </w:p>
        </w:tc>
      </w:tr>
      <w:tr w:rsidRPr="00F3417E" w:rsidR="00E21D8B" w:rsidTr="00A81B90" w14:paraId="26F360BF" w14:textId="77777777">
        <w:trPr>
          <w:trHeight w:val="1115"/>
          <w:jc w:val="center"/>
        </w:trPr>
        <w:tc>
          <w:tcPr>
            <w:tcW w:w="1008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337FAC" w14:paraId="51E3B068" w14:textId="5FC3B03B">
            <w:pPr>
              <w:spacing w:line="240" w:lineRule="auto"/>
              <w:ind w:left="168" w:right="91" w:firstLine="0"/>
              <w:jc w:val="both"/>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b/>
                <w:bCs/>
                <w:sz w:val="24"/>
                <w:szCs w:val="24"/>
              </w:rPr>
              <w:t>8</w:t>
            </w:r>
            <w:r w:rsidRPr="00F3417E" w:rsidR="00E21D8B">
              <w:rPr>
                <w:rFonts w:ascii="Palatino Linotype" w:hAnsi="Palatino Linotype" w:eastAsia="Times New Roman" w:cs="Times New Roman"/>
                <w:b/>
                <w:bCs/>
                <w:sz w:val="24"/>
                <w:szCs w:val="24"/>
              </w:rPr>
              <w:t>.a.</w:t>
            </w:r>
            <w:r w:rsidRPr="00F3417E" w:rsidR="00E21D8B">
              <w:rPr>
                <w:rFonts w:ascii="Palatino Linotype" w:hAnsi="Palatino Linotype" w:eastAsia="Times New Roman" w:cs="Times New Roman"/>
                <w:sz w:val="24"/>
                <w:szCs w:val="24"/>
              </w:rPr>
              <w:t xml:space="preserve"> </w:t>
            </w:r>
            <w:r w:rsidR="00E21D8B">
              <w:rPr>
                <w:rFonts w:ascii="Palatino Linotype" w:hAnsi="Palatino Linotype" w:eastAsia="Times New Roman" w:cs="Times New Roman"/>
                <w:sz w:val="24"/>
                <w:szCs w:val="24"/>
              </w:rPr>
              <w:t xml:space="preserve">Attach </w:t>
            </w:r>
            <w:r w:rsidRPr="00DF2E1A" w:rsidR="00E21D8B">
              <w:rPr>
                <w:rFonts w:ascii="Palatino Linotype" w:hAnsi="Palatino Linotype" w:eastAsia="Times New Roman" w:cs="Times New Roman"/>
                <w:b/>
                <w:bCs/>
                <w:sz w:val="24"/>
                <w:szCs w:val="24"/>
              </w:rPr>
              <w:t xml:space="preserve">Appendix </w:t>
            </w:r>
            <w:r w:rsidR="00EA173F">
              <w:rPr>
                <w:rFonts w:ascii="Palatino Linotype" w:hAnsi="Palatino Linotype" w:eastAsia="Times New Roman" w:cs="Times New Roman"/>
                <w:b/>
                <w:bCs/>
                <w:sz w:val="24"/>
                <w:szCs w:val="24"/>
              </w:rPr>
              <w:t>F</w:t>
            </w:r>
            <w:r w:rsidR="00E21D8B">
              <w:rPr>
                <w:rFonts w:ascii="Palatino Linotype" w:hAnsi="Palatino Linotype" w:eastAsia="Times New Roman" w:cs="Times New Roman"/>
                <w:sz w:val="24"/>
                <w:szCs w:val="24"/>
              </w:rPr>
              <w:t xml:space="preserve"> for </w:t>
            </w:r>
            <w:r w:rsidRPr="00F3417E" w:rsidR="00E21D8B">
              <w:rPr>
                <w:rFonts w:ascii="Palatino Linotype" w:hAnsi="Palatino Linotype" w:eastAsia="Times New Roman" w:cs="Times New Roman"/>
                <w:sz w:val="24"/>
                <w:szCs w:val="24"/>
              </w:rPr>
              <w:t xml:space="preserve">List of the names, titles, and street addresses of all officers, directors, partners, agents, or owners (directly or indirectly) of more than 10% of </w:t>
            </w:r>
            <w:r w:rsidR="00E21D8B">
              <w:rPr>
                <w:rFonts w:ascii="Palatino Linotype" w:hAnsi="Palatino Linotype" w:eastAsia="Times New Roman" w:cs="Times New Roman"/>
                <w:sz w:val="24"/>
                <w:szCs w:val="24"/>
              </w:rPr>
              <w:t>Applicant</w:t>
            </w:r>
            <w:r w:rsidRPr="00F3417E" w:rsidR="00E21D8B">
              <w:rPr>
                <w:rFonts w:ascii="Palatino Linotype" w:hAnsi="Palatino Linotype" w:eastAsia="Times New Roman" w:cs="Times New Roman"/>
                <w:sz w:val="24"/>
                <w:szCs w:val="24"/>
              </w:rPr>
              <w:t>, or any person acting in such capacity whether or not formally appointed.</w:t>
            </w:r>
          </w:p>
        </w:tc>
      </w:tr>
      <w:tr w:rsidRPr="00F3417E" w:rsidR="00E21D8B" w:rsidTr="00A81B90" w14:paraId="01443814" w14:textId="77777777">
        <w:trPr>
          <w:trHeight w:val="953"/>
          <w:jc w:val="center"/>
        </w:trPr>
        <w:tc>
          <w:tcPr>
            <w:tcW w:w="1008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337FAC" w14:paraId="61D3467E" w14:textId="26BF2A7B">
            <w:pPr>
              <w:spacing w:line="240" w:lineRule="auto"/>
              <w:ind w:left="168" w:right="91" w:firstLine="0"/>
              <w:jc w:val="both"/>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b/>
                <w:bCs/>
                <w:sz w:val="24"/>
                <w:szCs w:val="24"/>
              </w:rPr>
              <w:t>8</w:t>
            </w:r>
            <w:r w:rsidRPr="00F3417E" w:rsidR="00E21D8B">
              <w:rPr>
                <w:rFonts w:ascii="Palatino Linotype" w:hAnsi="Palatino Linotype" w:eastAsia="Times New Roman" w:cs="Times New Roman"/>
                <w:b/>
                <w:bCs/>
                <w:sz w:val="24"/>
                <w:szCs w:val="24"/>
              </w:rPr>
              <w:t>.b</w:t>
            </w:r>
            <w:r w:rsidRPr="00F3417E" w:rsidR="00E21D8B">
              <w:rPr>
                <w:rFonts w:ascii="Palatino Linotype" w:hAnsi="Palatino Linotype" w:eastAsia="Times New Roman" w:cs="Times New Roman"/>
                <w:sz w:val="24"/>
                <w:szCs w:val="24"/>
              </w:rPr>
              <w:t xml:space="preserve">. </w:t>
            </w:r>
            <w:r w:rsidR="00E21D8B">
              <w:rPr>
                <w:rFonts w:ascii="Palatino Linotype" w:hAnsi="Palatino Linotype" w:eastAsia="Times New Roman" w:cs="Times New Roman"/>
                <w:sz w:val="24"/>
                <w:szCs w:val="24"/>
              </w:rPr>
              <w:t xml:space="preserve">Attach </w:t>
            </w:r>
            <w:r w:rsidRPr="00DF2E1A" w:rsidR="00E21D8B">
              <w:rPr>
                <w:rFonts w:ascii="Palatino Linotype" w:hAnsi="Palatino Linotype" w:eastAsia="Times New Roman" w:cs="Times New Roman"/>
                <w:b/>
                <w:bCs/>
                <w:sz w:val="24"/>
                <w:szCs w:val="24"/>
              </w:rPr>
              <w:t xml:space="preserve">Appendix </w:t>
            </w:r>
            <w:r w:rsidR="00EA173F">
              <w:rPr>
                <w:rFonts w:ascii="Palatino Linotype" w:hAnsi="Palatino Linotype" w:eastAsia="Times New Roman" w:cs="Times New Roman"/>
                <w:b/>
                <w:bCs/>
                <w:sz w:val="24"/>
                <w:szCs w:val="24"/>
              </w:rPr>
              <w:t>G</w:t>
            </w:r>
            <w:r w:rsidR="00E21D8B">
              <w:rPr>
                <w:rFonts w:ascii="Palatino Linotype" w:hAnsi="Palatino Linotype" w:eastAsia="Times New Roman" w:cs="Times New Roman"/>
                <w:sz w:val="24"/>
                <w:szCs w:val="24"/>
              </w:rPr>
              <w:t xml:space="preserve"> for all Resumes for each personnel identified in Section </w:t>
            </w:r>
            <w:r w:rsidR="00F3613D">
              <w:rPr>
                <w:rFonts w:ascii="Palatino Linotype" w:hAnsi="Palatino Linotype" w:eastAsia="Times New Roman" w:cs="Times New Roman"/>
                <w:sz w:val="24"/>
                <w:szCs w:val="24"/>
              </w:rPr>
              <w:t>8</w:t>
            </w:r>
            <w:r w:rsidR="00E21D8B">
              <w:rPr>
                <w:rFonts w:ascii="Palatino Linotype" w:hAnsi="Palatino Linotype" w:eastAsia="Times New Roman" w:cs="Times New Roman"/>
                <w:sz w:val="24"/>
                <w:szCs w:val="24"/>
              </w:rPr>
              <w:t xml:space="preserve">.a. List of </w:t>
            </w:r>
            <w:r w:rsidRPr="00F3417E" w:rsidR="00E21D8B">
              <w:rPr>
                <w:rFonts w:ascii="Palatino Linotype" w:hAnsi="Palatino Linotype" w:eastAsia="Times New Roman" w:cs="Times New Roman"/>
                <w:sz w:val="24"/>
                <w:szCs w:val="24"/>
              </w:rPr>
              <w:t xml:space="preserve">all employment for each officer, director, partner, agent, or owner (directly or indirectly) of more than 10% of </w:t>
            </w:r>
            <w:r w:rsidR="00E21D8B">
              <w:rPr>
                <w:rFonts w:ascii="Palatino Linotype" w:hAnsi="Palatino Linotype" w:eastAsia="Times New Roman" w:cs="Times New Roman"/>
                <w:sz w:val="24"/>
                <w:szCs w:val="24"/>
              </w:rPr>
              <w:t>Applicant</w:t>
            </w:r>
            <w:r w:rsidRPr="00F3417E" w:rsidR="00E21D8B">
              <w:rPr>
                <w:rFonts w:ascii="Palatino Linotype" w:hAnsi="Palatino Linotype" w:eastAsia="Times New Roman" w:cs="Times New Roman"/>
                <w:sz w:val="24"/>
                <w:szCs w:val="24"/>
              </w:rPr>
              <w:t>, or any person acting in such capacity whether or not formally appointed. </w:t>
            </w:r>
          </w:p>
        </w:tc>
      </w:tr>
      <w:tr w:rsidRPr="00F3417E" w:rsidR="00E21D8B" w:rsidTr="00A81B90" w14:paraId="23E5D276" w14:textId="77777777">
        <w:trPr>
          <w:trHeight w:val="710"/>
          <w:jc w:val="center"/>
        </w:trPr>
        <w:tc>
          <w:tcPr>
            <w:tcW w:w="40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337FAC" w14:paraId="312804C0" w14:textId="7DD0ED49">
            <w:pPr>
              <w:spacing w:line="240" w:lineRule="auto"/>
              <w:ind w:left="168" w:firstLine="0"/>
              <w:textAlignment w:val="baseline"/>
              <w:rPr>
                <w:rFonts w:ascii="Palatino Linotype" w:hAnsi="Palatino Linotype" w:eastAsia="Times New Roman" w:cs="Times New Roman"/>
                <w:b/>
                <w:sz w:val="24"/>
                <w:szCs w:val="24"/>
              </w:rPr>
            </w:pPr>
            <w:r>
              <w:rPr>
                <w:rFonts w:ascii="Palatino Linotype" w:hAnsi="Palatino Linotype"/>
                <w:b/>
                <w:bCs/>
                <w:sz w:val="24"/>
                <w:szCs w:val="24"/>
              </w:rPr>
              <w:t>8</w:t>
            </w:r>
            <w:r w:rsidRPr="00F3417E" w:rsidR="00E21D8B">
              <w:rPr>
                <w:rFonts w:ascii="Palatino Linotype" w:hAnsi="Palatino Linotype"/>
                <w:b/>
                <w:bCs/>
                <w:sz w:val="24"/>
                <w:szCs w:val="24"/>
              </w:rPr>
              <w:t>.</w:t>
            </w:r>
            <w:r w:rsidRPr="00F3417E" w:rsidR="00E21D8B">
              <w:rPr>
                <w:rFonts w:ascii="Palatino Linotype" w:hAnsi="Palatino Linotype" w:eastAsia="Times New Roman" w:cs="Times New Roman"/>
                <w:b/>
                <w:bCs/>
                <w:sz w:val="24"/>
                <w:szCs w:val="24"/>
              </w:rPr>
              <w:t xml:space="preserve">c. </w:t>
            </w:r>
            <w:r w:rsidRPr="00F3417E" w:rsidR="00E21D8B">
              <w:rPr>
                <w:rFonts w:ascii="Palatino Linotype" w:hAnsi="Palatino Linotype" w:eastAsia="Times New Roman" w:cs="Times New Roman"/>
                <w:sz w:val="24"/>
                <w:szCs w:val="24"/>
              </w:rPr>
              <w:t>Applicant Managerial and Technical Expertise</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674AF70A" w14:textId="77777777">
            <w:pPr>
              <w:spacing w:line="240" w:lineRule="auto"/>
              <w:ind w:left="168" w:firstLine="0"/>
              <w:textAlignment w:val="baseline"/>
              <w:rPr>
                <w:rFonts w:ascii="Palatino Linotype" w:hAnsi="Palatino Linotype" w:eastAsia="Times New Roman" w:cs="Times New Roman"/>
                <w:b/>
                <w:sz w:val="24"/>
                <w:szCs w:val="24"/>
              </w:rPr>
            </w:pPr>
          </w:p>
        </w:tc>
        <w:tc>
          <w:tcPr>
            <w:tcW w:w="17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41F4364D"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50D40D46" w14:textId="77777777">
            <w:pPr>
              <w:spacing w:line="240" w:lineRule="auto"/>
              <w:ind w:left="168" w:firstLine="0"/>
              <w:textAlignment w:val="baseline"/>
              <w:rPr>
                <w:rFonts w:ascii="Palatino Linotype" w:hAnsi="Palatino Linotype" w:eastAsia="Times New Roman" w:cs="Times New Roman"/>
                <w:bCs/>
                <w:sz w:val="24"/>
                <w:szCs w:val="24"/>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20E2672" w14:textId="78E4466D">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NOT TRUE (</w:t>
            </w:r>
            <w:r w:rsidRPr="00F3417E">
              <w:rPr>
                <w:rFonts w:ascii="Palatino Linotype" w:hAnsi="Palatino Linotype" w:eastAsia="Times New Roman" w:cs="Times New Roman"/>
                <w:b/>
                <w:sz w:val="24"/>
                <w:szCs w:val="24"/>
              </w:rPr>
              <w:t xml:space="preserve">Appendix </w:t>
            </w:r>
            <w:r w:rsidR="00EA173F">
              <w:rPr>
                <w:rFonts w:ascii="Palatino Linotype" w:hAnsi="Palatino Linotype" w:eastAsia="Times New Roman" w:cs="Times New Roman"/>
                <w:b/>
                <w:sz w:val="24"/>
                <w:szCs w:val="24"/>
              </w:rPr>
              <w:t>H</w:t>
            </w:r>
            <w:r w:rsidRPr="00F3417E">
              <w:rPr>
                <w:rFonts w:ascii="Palatino Linotype" w:hAnsi="Palatino Linotype" w:eastAsia="Times New Roman" w:cs="Times New Roman"/>
                <w:bCs/>
                <w:sz w:val="24"/>
                <w:szCs w:val="24"/>
              </w:rPr>
              <w:t>)</w:t>
            </w:r>
          </w:p>
        </w:tc>
      </w:tr>
      <w:tr w:rsidRPr="00F3417E" w:rsidR="00E21D8B" w:rsidTr="00A81B90" w14:paraId="190FAD9A" w14:textId="77777777">
        <w:trPr>
          <w:trHeight w:val="2942"/>
          <w:jc w:val="center"/>
        </w:trPr>
        <w:tc>
          <w:tcPr>
            <w:tcW w:w="1008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rsidR="00E21D8B" w:rsidP="00927F68" w:rsidRDefault="00E21D8B" w14:paraId="42C7B3D6" w14:textId="77777777">
            <w:pPr>
              <w:spacing w:line="240" w:lineRule="auto"/>
              <w:ind w:left="168" w:right="91" w:firstLine="0"/>
              <w:jc w:val="both"/>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To the best of </w:t>
            </w:r>
            <w:r>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xml:space="preserve">’s knowledge, neither </w:t>
            </w:r>
            <w:r>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xml:space="preserve">, any affiliate, officer, director, partner, nor owner of more than 10% of </w:t>
            </w:r>
            <w:r>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or any person acting in such capacity whether or not formally appointed, is being or has been investigated by the Federal Communications Commission or any law enforcement or regulatory agency for failure to comply with any law, rule or order.</w:t>
            </w:r>
          </w:p>
          <w:p w:rsidRPr="009034B9" w:rsidR="00E21D8B" w:rsidP="00927F68" w:rsidRDefault="00E21D8B" w14:paraId="024AF0B6" w14:textId="77777777">
            <w:pPr>
              <w:spacing w:line="240" w:lineRule="auto"/>
              <w:ind w:left="168" w:firstLine="0"/>
              <w:textAlignment w:val="baseline"/>
              <w:rPr>
                <w:rFonts w:ascii="Palatino Linotype" w:hAnsi="Palatino Linotype" w:eastAsia="Times New Roman" w:cs="Times New Roman"/>
                <w:sz w:val="18"/>
                <w:szCs w:val="18"/>
              </w:rPr>
            </w:pPr>
          </w:p>
          <w:p w:rsidRPr="00F3417E" w:rsidR="00E21D8B" w:rsidP="00927F68" w:rsidRDefault="00E21D8B" w14:paraId="1001330A" w14:textId="79C53EF6">
            <w:pPr>
              <w:spacing w:line="240" w:lineRule="auto"/>
              <w:ind w:left="168" w:right="91" w:firstLine="0"/>
              <w:jc w:val="both"/>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sz w:val="24"/>
                <w:szCs w:val="24"/>
              </w:rPr>
              <w:t xml:space="preserve">Attach </w:t>
            </w:r>
            <w:r w:rsidRPr="00DF2E1A">
              <w:rPr>
                <w:rFonts w:ascii="Palatino Linotype" w:hAnsi="Palatino Linotype" w:eastAsia="Times New Roman" w:cs="Times New Roman"/>
                <w:b/>
                <w:bCs/>
                <w:sz w:val="24"/>
                <w:szCs w:val="24"/>
              </w:rPr>
              <w:t xml:space="preserve">Appendix </w:t>
            </w:r>
            <w:r w:rsidR="00EA173F">
              <w:rPr>
                <w:rFonts w:ascii="Palatino Linotype" w:hAnsi="Palatino Linotype" w:eastAsia="Times New Roman" w:cs="Times New Roman"/>
                <w:b/>
                <w:bCs/>
                <w:sz w:val="24"/>
                <w:szCs w:val="24"/>
              </w:rPr>
              <w:t>H</w:t>
            </w:r>
            <w:r>
              <w:rPr>
                <w:rFonts w:ascii="Palatino Linotype" w:hAnsi="Palatino Linotype" w:eastAsia="Times New Roman" w:cs="Times New Roman"/>
                <w:sz w:val="24"/>
                <w:szCs w:val="24"/>
              </w:rPr>
              <w:t xml:space="preserve"> i</w:t>
            </w:r>
            <w:r w:rsidRPr="00F3417E">
              <w:rPr>
                <w:rFonts w:ascii="Palatino Linotype" w:hAnsi="Palatino Linotype" w:eastAsia="Times New Roman" w:cs="Times New Roman"/>
                <w:sz w:val="24"/>
                <w:szCs w:val="24"/>
              </w:rPr>
              <w:t xml:space="preserve">f </w:t>
            </w:r>
            <w:r>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xml:space="preserve"> answer to this question is anything other than an unqualified “True</w:t>
            </w:r>
            <w:r>
              <w:rPr>
                <w:rFonts w:ascii="Palatino Linotype" w:hAnsi="Palatino Linotype" w:eastAsia="Times New Roman" w:cs="Times New Roman"/>
                <w:sz w:val="24"/>
                <w:szCs w:val="24"/>
              </w:rPr>
              <w:t>,</w:t>
            </w:r>
            <w:r w:rsidRPr="00F3417E">
              <w:rPr>
                <w:rFonts w:ascii="Palatino Linotype" w:hAnsi="Palatino Linotype" w:eastAsia="Times New Roman" w:cs="Times New Roman"/>
                <w:sz w:val="24"/>
                <w:szCs w:val="24"/>
              </w:rPr>
              <w:t>”</w:t>
            </w:r>
            <w:r>
              <w:rPr>
                <w:rFonts w:ascii="Palatino Linotype" w:hAnsi="Palatino Linotype" w:eastAsia="Times New Roman" w:cs="Times New Roman"/>
                <w:sz w:val="24"/>
                <w:szCs w:val="24"/>
              </w:rPr>
              <w:t xml:space="preserve"> Applicant</w:t>
            </w:r>
            <w:r w:rsidRPr="00F3417E">
              <w:rPr>
                <w:rFonts w:ascii="Palatino Linotype" w:hAnsi="Palatino Linotype" w:eastAsia="Times New Roman" w:cs="Times New Roman"/>
                <w:sz w:val="24"/>
                <w:szCs w:val="24"/>
              </w:rPr>
              <w:t xml:space="preserve"> must declare exceptions by attaching documentation and describ</w:t>
            </w:r>
            <w:r>
              <w:rPr>
                <w:rFonts w:ascii="Palatino Linotype" w:hAnsi="Palatino Linotype" w:eastAsia="Times New Roman" w:cs="Times New Roman"/>
                <w:sz w:val="24"/>
                <w:szCs w:val="24"/>
              </w:rPr>
              <w:t>ing</w:t>
            </w:r>
            <w:r w:rsidRPr="00F3417E">
              <w:rPr>
                <w:rFonts w:ascii="Palatino Linotype" w:hAnsi="Palatino Linotype" w:eastAsia="Times New Roman" w:cs="Times New Roman"/>
                <w:sz w:val="24"/>
                <w:szCs w:val="24"/>
              </w:rPr>
              <w:t xml:space="preserve"> all such investigations, whether pending, settled voluntarily or resolved in another manner. </w:t>
            </w:r>
          </w:p>
        </w:tc>
      </w:tr>
      <w:tr w:rsidRPr="00F3417E" w:rsidR="00E21D8B" w:rsidTr="00A81B90" w14:paraId="6E37D79C" w14:textId="77777777">
        <w:trPr>
          <w:trHeight w:val="503"/>
          <w:jc w:val="center"/>
        </w:trPr>
        <w:tc>
          <w:tcPr>
            <w:tcW w:w="4230" w:type="dxa"/>
            <w:gridSpan w:val="4"/>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E21D8B" w:rsidP="00927F68" w:rsidRDefault="00337FAC" w14:paraId="0983A273" w14:textId="5FA5CAE8">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b/>
                <w:bCs/>
                <w:sz w:val="24"/>
                <w:szCs w:val="24"/>
              </w:rPr>
              <w:t>9</w:t>
            </w:r>
            <w:r w:rsidRPr="00F3417E" w:rsidR="00E21D8B">
              <w:rPr>
                <w:rFonts w:ascii="Palatino Linotype" w:hAnsi="Palatino Linotype"/>
                <w:b/>
                <w:bCs/>
                <w:sz w:val="24"/>
                <w:szCs w:val="24"/>
              </w:rPr>
              <w:t xml:space="preserve">.  </w:t>
            </w:r>
            <w:r w:rsidRPr="00F3417E" w:rsidR="00E21D8B">
              <w:rPr>
                <w:rFonts w:ascii="Palatino Linotype" w:hAnsi="Palatino Linotype" w:eastAsia="Times New Roman" w:cs="Times New Roman"/>
                <w:b/>
                <w:bCs/>
                <w:sz w:val="24"/>
                <w:szCs w:val="24"/>
              </w:rPr>
              <w:t>FINANCIAL REQUIREMENT</w:t>
            </w:r>
          </w:p>
        </w:tc>
        <w:tc>
          <w:tcPr>
            <w:tcW w:w="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19FBBD6B" w14:textId="77777777">
            <w:pPr>
              <w:spacing w:line="240" w:lineRule="auto"/>
              <w:ind w:left="168" w:firstLine="0"/>
              <w:textAlignment w:val="baseline"/>
              <w:rPr>
                <w:rFonts w:ascii="Palatino Linotype" w:hAnsi="Palatino Linotype" w:eastAsia="Times New Roman" w:cs="Times New Roman"/>
                <w:b/>
                <w:sz w:val="24"/>
                <w:szCs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699E68B7"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D24332E" w14:textId="77777777">
            <w:pPr>
              <w:spacing w:line="240" w:lineRule="auto"/>
              <w:ind w:left="168" w:firstLine="0"/>
              <w:textAlignment w:val="baseline"/>
              <w:rPr>
                <w:rFonts w:ascii="Palatino Linotype" w:hAnsi="Palatino Linotype" w:eastAsia="Times New Roman" w:cs="Times New Roman"/>
                <w:bCs/>
                <w:sz w:val="24"/>
                <w:szCs w:val="24"/>
              </w:rPr>
            </w:pPr>
          </w:p>
        </w:tc>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0CC71D4" w14:textId="77777777">
            <w:pPr>
              <w:spacing w:line="240" w:lineRule="auto"/>
              <w:ind w:left="168" w:firstLine="0"/>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bCs/>
                <w:sz w:val="24"/>
                <w:szCs w:val="24"/>
              </w:rPr>
              <w:t xml:space="preserve">NOT </w:t>
            </w:r>
            <w:r w:rsidRPr="00F3417E">
              <w:rPr>
                <w:rFonts w:ascii="Palatino Linotype" w:hAnsi="Palatino Linotype" w:eastAsia="Times New Roman" w:cs="Times New Roman"/>
                <w:bCs/>
                <w:sz w:val="24"/>
                <w:szCs w:val="24"/>
              </w:rPr>
              <w:t xml:space="preserve">TRUE </w:t>
            </w:r>
          </w:p>
        </w:tc>
      </w:tr>
      <w:tr w:rsidRPr="00F3417E" w:rsidR="00E21D8B" w:rsidTr="00A81B90" w14:paraId="034DA2F4" w14:textId="77777777">
        <w:trPr>
          <w:trHeight w:val="2114"/>
          <w:jc w:val="center"/>
        </w:trPr>
        <w:tc>
          <w:tcPr>
            <w:tcW w:w="1008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rsidR="00E21D8B" w:rsidP="00927F68" w:rsidRDefault="00E21D8B" w14:paraId="6F5776C7" w14:textId="45E48E0C">
            <w:pPr>
              <w:spacing w:line="240" w:lineRule="auto"/>
              <w:ind w:left="168" w:right="91" w:firstLine="0"/>
              <w:jc w:val="both"/>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Applicant has a minimum of (a) $25,000 in the case of a switchless reseller/ 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r>
              <w:rPr>
                <w:rFonts w:ascii="Palatino Linotype" w:hAnsi="Palatino Linotype" w:eastAsia="Times New Roman" w:cs="Times New Roman"/>
                <w:sz w:val="24"/>
                <w:szCs w:val="24"/>
              </w:rPr>
              <w:t>,</w:t>
            </w:r>
            <w:r w:rsidRPr="00F3417E">
              <w:rPr>
                <w:rFonts w:ascii="Palatino Linotype" w:hAnsi="Palatino Linotype" w:eastAsia="Times New Roman" w:cs="Times New Roman"/>
                <w:sz w:val="24"/>
                <w:szCs w:val="24"/>
              </w:rPr>
              <w:t xml:space="preserve"> reasonably liquid and available to meet the firm’s first</w:t>
            </w:r>
            <w:r w:rsidRPr="00F3417E">
              <w:rPr>
                <w:rFonts w:ascii="Palatino Linotype" w:hAnsi="Palatino Linotype" w:eastAsia="Times New Roman" w:cs="Times New Roman"/>
                <w:sz w:val="24"/>
                <w:szCs w:val="24"/>
              </w:rPr>
              <w:noBreakHyphen/>
              <w:t>year expenses</w:t>
            </w:r>
            <w:r w:rsidRPr="0091432D">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OR</w:t>
            </w:r>
            <w:r w:rsidRPr="00F3417E">
              <w:rPr>
                <w:rFonts w:ascii="Palatino Linotype" w:hAnsi="Palatino Linotype" w:eastAsia="Times New Roman" w:cs="Times New Roman"/>
                <w:sz w:val="24"/>
                <w:szCs w:val="24"/>
              </w:rPr>
              <w:t xml:space="preserve"> (</w:t>
            </w:r>
            <w:r w:rsidR="006241D7">
              <w:rPr>
                <w:rFonts w:ascii="Palatino Linotype" w:hAnsi="Palatino Linotype" w:eastAsia="Times New Roman" w:cs="Times New Roman"/>
                <w:sz w:val="24"/>
                <w:szCs w:val="24"/>
              </w:rPr>
              <w:t>b</w:t>
            </w:r>
            <w:r w:rsidRPr="00F3417E">
              <w:rPr>
                <w:rFonts w:ascii="Palatino Linotype" w:hAnsi="Palatino Linotype" w:eastAsia="Times New Roman" w:cs="Times New Roman"/>
                <w:sz w:val="24"/>
                <w:szCs w:val="24"/>
              </w:rPr>
              <w:t xml:space="preserve">) has profitable interstate operations to generate the required cash flow. </w:t>
            </w:r>
          </w:p>
          <w:p w:rsidRPr="00CA76D2" w:rsidR="00E21D8B" w:rsidP="00927F68" w:rsidRDefault="00E21D8B" w14:paraId="09749AEB" w14:textId="77777777">
            <w:pPr>
              <w:spacing w:line="240" w:lineRule="auto"/>
              <w:ind w:left="168" w:firstLine="0"/>
              <w:jc w:val="both"/>
              <w:textAlignment w:val="baseline"/>
              <w:rPr>
                <w:rFonts w:ascii="Palatino Linotype" w:hAnsi="Palatino Linotype" w:eastAsia="Times New Roman" w:cs="Times New Roman"/>
                <w:b/>
                <w:bCs/>
                <w:sz w:val="16"/>
                <w:szCs w:val="16"/>
              </w:rPr>
            </w:pPr>
          </w:p>
          <w:p w:rsidRPr="00DF2E1A" w:rsidR="00E21D8B" w:rsidP="00927F68" w:rsidRDefault="00E21D8B" w14:paraId="5967EF21" w14:textId="5EFC91DB">
            <w:pPr>
              <w:spacing w:line="240" w:lineRule="auto"/>
              <w:ind w:left="168" w:right="91" w:firstLine="0"/>
              <w:jc w:val="both"/>
              <w:textAlignment w:val="baseline"/>
              <w:rPr>
                <w:rFonts w:ascii="Palatino Linotype" w:hAnsi="Palatino Linotype" w:eastAsia="Times New Roman" w:cs="Times New Roman"/>
                <w:sz w:val="24"/>
                <w:szCs w:val="24"/>
              </w:rPr>
            </w:pPr>
            <w:r w:rsidRPr="00DF2E1A">
              <w:rPr>
                <w:rFonts w:ascii="Palatino Linotype" w:hAnsi="Palatino Linotype" w:eastAsia="Times New Roman" w:cs="Times New Roman"/>
                <w:sz w:val="24"/>
                <w:szCs w:val="24"/>
              </w:rPr>
              <w:t xml:space="preserve">Attach </w:t>
            </w:r>
            <w:r w:rsidRPr="00CA76D2">
              <w:rPr>
                <w:rFonts w:ascii="Palatino Linotype" w:hAnsi="Palatino Linotype" w:eastAsia="Times New Roman" w:cs="Times New Roman"/>
                <w:b/>
                <w:bCs/>
                <w:sz w:val="24"/>
                <w:szCs w:val="24"/>
              </w:rPr>
              <w:t xml:space="preserve">Appendix </w:t>
            </w:r>
            <w:r w:rsidR="00EA173F">
              <w:rPr>
                <w:rFonts w:ascii="Palatino Linotype" w:hAnsi="Palatino Linotype" w:eastAsia="Times New Roman" w:cs="Times New Roman"/>
                <w:b/>
                <w:bCs/>
                <w:sz w:val="24"/>
                <w:szCs w:val="24"/>
              </w:rPr>
              <w:t>I</w:t>
            </w:r>
            <w:r>
              <w:rPr>
                <w:rFonts w:ascii="Palatino Linotype" w:hAnsi="Palatino Linotype" w:eastAsia="Times New Roman" w:cs="Times New Roman"/>
                <w:b/>
                <w:bCs/>
                <w:sz w:val="24"/>
                <w:szCs w:val="24"/>
              </w:rPr>
              <w:t xml:space="preserve"> </w:t>
            </w:r>
            <w:r w:rsidRPr="00CA76D2">
              <w:rPr>
                <w:rFonts w:ascii="Palatino Linotype" w:hAnsi="Palatino Linotype" w:eastAsia="Times New Roman" w:cs="Times New Roman"/>
                <w:sz w:val="24"/>
                <w:szCs w:val="24"/>
              </w:rPr>
              <w:t>for</w:t>
            </w:r>
            <w:r w:rsidRPr="00DF2E1A">
              <w:rPr>
                <w:rFonts w:ascii="Palatino Linotype" w:hAnsi="Palatino Linotype" w:eastAsia="Times New Roman" w:cs="Times New Roman"/>
                <w:sz w:val="24"/>
                <w:szCs w:val="24"/>
              </w:rPr>
              <w:t xml:space="preserve"> copy of </w:t>
            </w:r>
            <w:r>
              <w:rPr>
                <w:rFonts w:ascii="Palatino Linotype" w:hAnsi="Palatino Linotype" w:eastAsia="Times New Roman" w:cs="Times New Roman"/>
                <w:sz w:val="24"/>
                <w:szCs w:val="24"/>
              </w:rPr>
              <w:t xml:space="preserve">Applicant’s </w:t>
            </w:r>
            <w:r w:rsidRPr="00DF2E1A">
              <w:rPr>
                <w:rFonts w:ascii="Palatino Linotype" w:hAnsi="Palatino Linotype" w:eastAsia="Times New Roman" w:cs="Times New Roman"/>
                <w:sz w:val="24"/>
                <w:szCs w:val="24"/>
              </w:rPr>
              <w:t xml:space="preserve">financial instrument </w:t>
            </w:r>
            <w:r>
              <w:rPr>
                <w:rFonts w:ascii="Palatino Linotype" w:hAnsi="Palatino Linotype" w:eastAsia="Times New Roman" w:cs="Times New Roman"/>
                <w:sz w:val="24"/>
                <w:szCs w:val="24"/>
              </w:rPr>
              <w:t>used to</w:t>
            </w:r>
            <w:r w:rsidRPr="00DF2E1A">
              <w:rPr>
                <w:rFonts w:ascii="Palatino Linotype" w:hAnsi="Palatino Linotype" w:eastAsia="Times New Roman" w:cs="Times New Roman"/>
                <w:sz w:val="24"/>
                <w:szCs w:val="24"/>
              </w:rPr>
              <w:t xml:space="preserve"> demonstrate</w:t>
            </w:r>
            <w:r>
              <w:rPr>
                <w:rFonts w:ascii="Palatino Linotype" w:hAnsi="Palatino Linotype" w:eastAsia="Times New Roman" w:cs="Times New Roman"/>
                <w:sz w:val="24"/>
                <w:szCs w:val="24"/>
              </w:rPr>
              <w:t xml:space="preserve"> meeting</w:t>
            </w:r>
            <w:r w:rsidRPr="00DF2E1A">
              <w:rPr>
                <w:rFonts w:ascii="Palatino Linotype" w:hAnsi="Palatino Linotype" w:eastAsia="Times New Roman" w:cs="Times New Roman"/>
                <w:sz w:val="24"/>
                <w:szCs w:val="24"/>
              </w:rPr>
              <w:t xml:space="preserve"> the financial requirement.</w:t>
            </w:r>
          </w:p>
        </w:tc>
      </w:tr>
      <w:tr w:rsidRPr="00F3417E" w:rsidR="00E21D8B" w:rsidTr="00A81B90" w14:paraId="699141B1" w14:textId="77777777">
        <w:trPr>
          <w:trHeight w:val="1016"/>
          <w:jc w:val="center"/>
        </w:trPr>
        <w:tc>
          <w:tcPr>
            <w:tcW w:w="4230" w:type="dxa"/>
            <w:gridSpan w:val="4"/>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E21D8B" w:rsidP="00927F68" w:rsidRDefault="00E21D8B" w14:paraId="54711593" w14:textId="4389A6A3">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b/>
                <w:bCs/>
                <w:sz w:val="24"/>
                <w:szCs w:val="24"/>
              </w:rPr>
              <w:t>1</w:t>
            </w:r>
            <w:r w:rsidR="00337FAC">
              <w:rPr>
                <w:rFonts w:ascii="Palatino Linotype" w:hAnsi="Palatino Linotype" w:eastAsia="Times New Roman" w:cs="Times New Roman"/>
                <w:b/>
                <w:bCs/>
                <w:sz w:val="24"/>
                <w:szCs w:val="24"/>
              </w:rPr>
              <w:t>0</w:t>
            </w:r>
            <w:r w:rsidRPr="00F3417E">
              <w:rPr>
                <w:rFonts w:ascii="Palatino Linotype" w:hAnsi="Palatino Linotype" w:eastAsia="Times New Roman" w:cs="Times New Roman"/>
                <w:b/>
                <w:bCs/>
                <w:sz w:val="24"/>
                <w:szCs w:val="24"/>
              </w:rPr>
              <w:t xml:space="preserve">. APPLICANT IS ELIGIBLE </w:t>
            </w:r>
            <w:r>
              <w:rPr>
                <w:rFonts w:ascii="Palatino Linotype" w:hAnsi="Palatino Linotype" w:eastAsia="Times New Roman" w:cs="Times New Roman"/>
                <w:b/>
                <w:bCs/>
                <w:sz w:val="24"/>
                <w:szCs w:val="24"/>
              </w:rPr>
              <w:t xml:space="preserve">AND SEEKS </w:t>
            </w:r>
            <w:r w:rsidRPr="00F3417E">
              <w:rPr>
                <w:rFonts w:ascii="Palatino Linotype" w:hAnsi="Palatino Linotype" w:eastAsia="Times New Roman" w:cs="Times New Roman"/>
                <w:b/>
                <w:bCs/>
                <w:sz w:val="24"/>
                <w:szCs w:val="24"/>
              </w:rPr>
              <w:t xml:space="preserve">AN EXEMPTION FROM TARIFFING REQUIREMENTS </w:t>
            </w: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11558552" w14:textId="77777777">
            <w:pPr>
              <w:spacing w:line="240" w:lineRule="auto"/>
              <w:ind w:left="168" w:firstLine="0"/>
              <w:textAlignment w:val="baseline"/>
              <w:rPr>
                <w:rFonts w:ascii="Palatino Linotype" w:hAnsi="Palatino Linotype" w:eastAsia="Times New Roman" w:cs="Times New Roman"/>
                <w:b/>
                <w:sz w:val="24"/>
                <w:szCs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18E847E6"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221B035F" w14:textId="77777777">
            <w:pPr>
              <w:spacing w:line="240" w:lineRule="auto"/>
              <w:ind w:left="168" w:firstLine="0"/>
              <w:textAlignment w:val="baseline"/>
              <w:rPr>
                <w:rFonts w:ascii="Palatino Linotype" w:hAnsi="Palatino Linotype" w:eastAsia="Times New Roman" w:cs="Times New Roman"/>
                <w:bCs/>
                <w:sz w:val="24"/>
                <w:szCs w:val="24"/>
              </w:rPr>
            </w:pPr>
          </w:p>
        </w:tc>
        <w:tc>
          <w:tcPr>
            <w:tcW w:w="3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015D0B90" w14:textId="1B3FB654">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 xml:space="preserve">NOT TRUE </w:t>
            </w:r>
            <w:r w:rsidRPr="00F3417E">
              <w:rPr>
                <w:rFonts w:ascii="Palatino Linotype" w:hAnsi="Palatino Linotype" w:eastAsia="Times New Roman" w:cs="Times New Roman"/>
                <w:b/>
                <w:sz w:val="24"/>
                <w:szCs w:val="24"/>
              </w:rPr>
              <w:t xml:space="preserve">(Appendix </w:t>
            </w:r>
            <w:r w:rsidR="00BD1234">
              <w:rPr>
                <w:rFonts w:ascii="Palatino Linotype" w:hAnsi="Palatino Linotype" w:eastAsia="Times New Roman" w:cs="Times New Roman"/>
                <w:b/>
                <w:sz w:val="24"/>
                <w:szCs w:val="24"/>
              </w:rPr>
              <w:t>J</w:t>
            </w:r>
            <w:r w:rsidRPr="00F3417E">
              <w:rPr>
                <w:rFonts w:ascii="Palatino Linotype" w:hAnsi="Palatino Linotype" w:eastAsia="Times New Roman" w:cs="Times New Roman"/>
                <w:b/>
                <w:sz w:val="24"/>
                <w:szCs w:val="24"/>
              </w:rPr>
              <w:t>)</w:t>
            </w:r>
          </w:p>
        </w:tc>
      </w:tr>
      <w:tr w:rsidRPr="00F3417E" w:rsidR="00E21D8B" w:rsidTr="00A81B90" w14:paraId="170673DF" w14:textId="77777777">
        <w:trPr>
          <w:trHeight w:val="737"/>
          <w:jc w:val="center"/>
        </w:trPr>
        <w:tc>
          <w:tcPr>
            <w:tcW w:w="6300" w:type="dxa"/>
            <w:gridSpan w:val="9"/>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E21D8B" w:rsidP="00927F68" w:rsidRDefault="00E21D8B" w14:paraId="04920DDB" w14:textId="035FEDC2">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
                <w:bCs/>
                <w:sz w:val="24"/>
                <w:szCs w:val="24"/>
              </w:rPr>
              <w:t>1</w:t>
            </w:r>
            <w:r w:rsidR="00337FAC">
              <w:rPr>
                <w:rFonts w:ascii="Palatino Linotype" w:hAnsi="Palatino Linotype" w:eastAsia="Times New Roman" w:cs="Times New Roman"/>
                <w:b/>
                <w:bCs/>
                <w:sz w:val="24"/>
                <w:szCs w:val="24"/>
              </w:rPr>
              <w:t>1</w:t>
            </w:r>
            <w:r w:rsidRPr="00F3417E">
              <w:rPr>
                <w:rFonts w:ascii="Palatino Linotype" w:hAnsi="Palatino Linotype" w:eastAsia="Times New Roman" w:cs="Times New Roman"/>
                <w:b/>
                <w:bCs/>
                <w:sz w:val="24"/>
                <w:szCs w:val="24"/>
              </w:rPr>
              <w:t xml:space="preserve">. OTHER LICENSE(S) HELD WITH THE COMMISSION, EITHER </w:t>
            </w:r>
            <w:r>
              <w:rPr>
                <w:rFonts w:ascii="Palatino Linotype" w:hAnsi="Palatino Linotype" w:eastAsia="Times New Roman" w:cs="Times New Roman"/>
                <w:b/>
                <w:bCs/>
                <w:sz w:val="24"/>
                <w:szCs w:val="24"/>
              </w:rPr>
              <w:t>CURRENT AND/</w:t>
            </w:r>
            <w:r w:rsidRPr="00F3417E">
              <w:rPr>
                <w:rFonts w:ascii="Palatino Linotype" w:hAnsi="Palatino Linotype" w:eastAsia="Times New Roman" w:cs="Times New Roman"/>
                <w:b/>
                <w:bCs/>
                <w:sz w:val="24"/>
                <w:szCs w:val="24"/>
              </w:rPr>
              <w:t xml:space="preserve">OR </w:t>
            </w:r>
            <w:r>
              <w:rPr>
                <w:rFonts w:ascii="Palatino Linotype" w:hAnsi="Palatino Linotype" w:eastAsia="Times New Roman" w:cs="Times New Roman"/>
                <w:b/>
                <w:bCs/>
                <w:sz w:val="24"/>
                <w:szCs w:val="24"/>
              </w:rPr>
              <w:t>PRIOR</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22A2E5F" w14:textId="77777777">
            <w:pPr>
              <w:spacing w:line="240" w:lineRule="auto"/>
              <w:ind w:left="168" w:firstLine="0"/>
              <w:textAlignment w:val="baseline"/>
              <w:rPr>
                <w:rFonts w:ascii="Palatino Linotype" w:hAnsi="Palatino Linotype" w:eastAsia="Times New Roman" w:cs="Times New Roman"/>
                <w:bCs/>
                <w:sz w:val="24"/>
                <w:szCs w:val="24"/>
              </w:rPr>
            </w:pPr>
          </w:p>
        </w:tc>
        <w:tc>
          <w:tcPr>
            <w:tcW w:w="31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5741EBF8" w14:textId="77777777">
            <w:pPr>
              <w:spacing w:line="240" w:lineRule="auto"/>
              <w:ind w:left="168" w:firstLine="0"/>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bCs/>
                <w:sz w:val="24"/>
                <w:szCs w:val="24"/>
              </w:rPr>
              <w:t>NONE</w:t>
            </w:r>
          </w:p>
        </w:tc>
      </w:tr>
      <w:tr w:rsidRPr="00F3417E" w:rsidR="00E21D8B" w:rsidTr="00A81B90" w14:paraId="15BA3E29" w14:textId="77777777">
        <w:trPr>
          <w:trHeight w:val="530"/>
          <w:jc w:val="center"/>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6D97DF44"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765D28D0" w14:textId="77777777">
            <w:pPr>
              <w:spacing w:line="240" w:lineRule="auto"/>
              <w:ind w:left="168" w:firstLine="0"/>
              <w:textAlignment w:val="baseline"/>
              <w:rPr>
                <w:rFonts w:ascii="Palatino Linotype" w:hAnsi="Palatino Linotype" w:eastAsia="Times New Roman" w:cs="Times New Roman"/>
                <w:b/>
                <w:bCs/>
                <w:sz w:val="24"/>
                <w:szCs w:val="24"/>
              </w:rPr>
            </w:pPr>
            <w:r w:rsidRPr="00F65BF8">
              <w:rPr>
                <w:rFonts w:ascii="Palatino Linotype" w:hAnsi="Palatino Linotype" w:eastAsia="Times New Roman" w:cs="Times New Roman"/>
                <w:sz w:val="24"/>
                <w:szCs w:val="24"/>
              </w:rPr>
              <w:t>CURRENT AND/OR PRIOR</w:t>
            </w:r>
            <w:r>
              <w:rPr>
                <w:rFonts w:ascii="Palatino Linotype" w:hAnsi="Palatino Linotype" w:eastAsia="Times New Roman" w:cs="Times New Roman"/>
                <w:sz w:val="24"/>
                <w:szCs w:val="24"/>
              </w:rPr>
              <w:t>, specify:</w:t>
            </w:r>
          </w:p>
        </w:tc>
        <w:tc>
          <w:tcPr>
            <w:tcW w:w="68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rsidRPr="00F3417E" w:rsidR="00E21D8B" w:rsidP="00927F68" w:rsidRDefault="00E21D8B" w14:paraId="6EF3B02A" w14:textId="77777777">
            <w:pPr>
              <w:spacing w:line="240" w:lineRule="auto"/>
              <w:ind w:left="168" w:firstLine="0"/>
              <w:textAlignment w:val="baseline"/>
              <w:rPr>
                <w:rFonts w:ascii="Palatino Linotype" w:hAnsi="Palatino Linotype" w:eastAsia="Times New Roman" w:cs="Times New Roman"/>
                <w:b/>
                <w:bCs/>
                <w:sz w:val="24"/>
                <w:szCs w:val="24"/>
              </w:rPr>
            </w:pPr>
          </w:p>
        </w:tc>
      </w:tr>
    </w:tbl>
    <w:p w:rsidR="00E21D8B" w:rsidP="00DF2E1A" w:rsidRDefault="008915A2" w14:paraId="21EFEB24" w14:textId="77777777">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lastRenderedPageBreak/>
        <w:t xml:space="preserve">I hereby declare under penalty of perjury under the laws of the State of California that the forgoing information, and all attachments, are true, correct, and complete to the best of my knowledge and belief after due inquiry, and that I am authorized to make this application on behalf of the </w:t>
      </w:r>
      <w:r w:rsidR="00D1777A">
        <w:rPr>
          <w:rFonts w:ascii="Palatino Linotype" w:hAnsi="Palatino Linotype" w:eastAsia="Times New Roman" w:cs="Segoe UI"/>
          <w:sz w:val="24"/>
          <w:szCs w:val="24"/>
        </w:rPr>
        <w:t>Applicant</w:t>
      </w:r>
      <w:r w:rsidRPr="00F3417E">
        <w:rPr>
          <w:rFonts w:ascii="Palatino Linotype" w:hAnsi="Palatino Linotype" w:eastAsia="Times New Roman" w:cs="Segoe UI"/>
          <w:sz w:val="24"/>
          <w:szCs w:val="24"/>
        </w:rPr>
        <w:t xml:space="preserve"> named above. </w:t>
      </w:r>
    </w:p>
    <w:p w:rsidR="00097BB8" w:rsidP="00DF2E1A" w:rsidRDefault="00097BB8" w14:paraId="0702D908" w14:textId="77777777">
      <w:pPr>
        <w:spacing w:line="240" w:lineRule="auto"/>
        <w:ind w:firstLine="0"/>
        <w:jc w:val="both"/>
        <w:textAlignment w:val="baseline"/>
        <w:rPr>
          <w:rFonts w:ascii="Palatino Linotype" w:hAnsi="Palatino Linotype" w:eastAsia="Times New Roman" w:cs="Segoe UI"/>
          <w:sz w:val="24"/>
          <w:szCs w:val="24"/>
        </w:rPr>
      </w:pP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6"/>
        <w:gridCol w:w="4436"/>
      </w:tblGrid>
      <w:tr w:rsidRPr="00F3417E" w:rsidR="00097BB8" w:rsidTr="007B59D0" w14:paraId="6610FF1F" w14:textId="77777777">
        <w:trPr>
          <w:trHeight w:val="259"/>
          <w:jc w:val="right"/>
        </w:trPr>
        <w:tc>
          <w:tcPr>
            <w:tcW w:w="4256" w:type="dxa"/>
          </w:tcPr>
          <w:p w:rsidRPr="00F3417E" w:rsidR="00097BB8" w:rsidP="007B59D0" w:rsidRDefault="00097BB8" w14:paraId="14021707" w14:textId="77777777">
            <w:pPr>
              <w:pStyle w:val="NoSpacing"/>
              <w:jc w:val="right"/>
              <w:rPr>
                <w:rFonts w:ascii="Palatino Linotype" w:hAnsi="Palatino Linotype"/>
                <w:sz w:val="24"/>
                <w:szCs w:val="24"/>
              </w:rPr>
            </w:pPr>
            <w:r w:rsidRPr="00F3417E">
              <w:rPr>
                <w:rFonts w:ascii="Palatino Linotype" w:hAnsi="Palatino Linotype"/>
                <w:sz w:val="24"/>
                <w:szCs w:val="24"/>
              </w:rPr>
              <w:t>Signed</w:t>
            </w:r>
          </w:p>
        </w:tc>
        <w:tc>
          <w:tcPr>
            <w:tcW w:w="4436" w:type="dxa"/>
            <w:tcBorders>
              <w:bottom w:val="single" w:color="auto" w:sz="4" w:space="0"/>
            </w:tcBorders>
          </w:tcPr>
          <w:p w:rsidRPr="00F3417E" w:rsidR="00097BB8" w:rsidP="007B59D0" w:rsidRDefault="00097BB8" w14:paraId="2F3A2E5A" w14:textId="77777777">
            <w:pPr>
              <w:pStyle w:val="NoSpacing"/>
              <w:rPr>
                <w:rFonts w:ascii="Palatino Linotype" w:hAnsi="Palatino Linotype"/>
                <w:sz w:val="24"/>
                <w:szCs w:val="24"/>
              </w:rPr>
            </w:pPr>
            <w:r w:rsidRPr="009C2041">
              <w:rPr>
                <w:rFonts w:ascii="Palatino Linotype" w:hAnsi="Palatino Linotype"/>
                <w:color w:val="002060"/>
                <w:sz w:val="24"/>
                <w:szCs w:val="24"/>
              </w:rPr>
              <w:t>[signature field]</w:t>
            </w:r>
          </w:p>
        </w:tc>
      </w:tr>
      <w:tr w:rsidRPr="00F3417E" w:rsidR="00097BB8" w:rsidTr="007B59D0" w14:paraId="18DC6DFC" w14:textId="77777777">
        <w:trPr>
          <w:trHeight w:val="249"/>
          <w:jc w:val="right"/>
        </w:trPr>
        <w:tc>
          <w:tcPr>
            <w:tcW w:w="4256" w:type="dxa"/>
          </w:tcPr>
          <w:p w:rsidRPr="00F3417E" w:rsidR="00097BB8" w:rsidP="007B59D0" w:rsidRDefault="00097BB8" w14:paraId="35182C97" w14:textId="77777777">
            <w:pPr>
              <w:pStyle w:val="NoSpacing"/>
              <w:jc w:val="right"/>
              <w:rPr>
                <w:rFonts w:ascii="Palatino Linotype" w:hAnsi="Palatino Linotype"/>
                <w:sz w:val="24"/>
                <w:szCs w:val="24"/>
              </w:rPr>
            </w:pPr>
            <w:r w:rsidRPr="00F3417E">
              <w:rPr>
                <w:rFonts w:ascii="Palatino Linotype" w:hAnsi="Palatino Linotype"/>
                <w:sz w:val="24"/>
                <w:szCs w:val="24"/>
              </w:rPr>
              <w:t>Name</w:t>
            </w:r>
          </w:p>
        </w:tc>
        <w:tc>
          <w:tcPr>
            <w:tcW w:w="4436" w:type="dxa"/>
            <w:tcBorders>
              <w:top w:val="single" w:color="auto" w:sz="4" w:space="0"/>
              <w:bottom w:val="single" w:color="auto" w:sz="4" w:space="0"/>
            </w:tcBorders>
          </w:tcPr>
          <w:p w:rsidRPr="00F3417E" w:rsidR="00097BB8" w:rsidP="007B59D0" w:rsidRDefault="00097BB8" w14:paraId="7B737F02" w14:textId="77777777">
            <w:pPr>
              <w:pStyle w:val="NoSpacing"/>
              <w:rPr>
                <w:rFonts w:ascii="Palatino Linotype" w:hAnsi="Palatino Linotype"/>
                <w:sz w:val="24"/>
                <w:szCs w:val="24"/>
              </w:rPr>
            </w:pPr>
            <w:r w:rsidRPr="00930B82">
              <w:rPr>
                <w:rFonts w:ascii="Palatino Linotype" w:hAnsi="Palatino Linotype" w:eastAsia="Times New Roman" w:cs="Times New Roman"/>
                <w:color w:val="002060"/>
                <w:sz w:val="24"/>
                <w:szCs w:val="24"/>
              </w:rPr>
              <w:t>[single line text field]</w:t>
            </w:r>
          </w:p>
        </w:tc>
      </w:tr>
      <w:tr w:rsidRPr="00F3417E" w:rsidR="00097BB8" w:rsidTr="007B59D0" w14:paraId="0B9D9FDF" w14:textId="77777777">
        <w:trPr>
          <w:trHeight w:val="249"/>
          <w:jc w:val="right"/>
        </w:trPr>
        <w:tc>
          <w:tcPr>
            <w:tcW w:w="4256" w:type="dxa"/>
          </w:tcPr>
          <w:p w:rsidRPr="00F3417E" w:rsidR="00097BB8" w:rsidP="007B59D0" w:rsidRDefault="00097BB8" w14:paraId="5B741292" w14:textId="77777777">
            <w:pPr>
              <w:pStyle w:val="NoSpacing"/>
              <w:jc w:val="right"/>
              <w:rPr>
                <w:rFonts w:ascii="Palatino Linotype" w:hAnsi="Palatino Linotype"/>
                <w:sz w:val="24"/>
                <w:szCs w:val="24"/>
              </w:rPr>
            </w:pPr>
            <w:r w:rsidRPr="00F3417E">
              <w:rPr>
                <w:rFonts w:ascii="Palatino Linotype" w:hAnsi="Palatino Linotype"/>
                <w:sz w:val="24"/>
                <w:szCs w:val="24"/>
              </w:rPr>
              <w:t>Title</w:t>
            </w:r>
          </w:p>
        </w:tc>
        <w:tc>
          <w:tcPr>
            <w:tcW w:w="4436" w:type="dxa"/>
            <w:tcBorders>
              <w:top w:val="single" w:color="auto" w:sz="4" w:space="0"/>
              <w:bottom w:val="single" w:color="auto" w:sz="4" w:space="0"/>
            </w:tcBorders>
          </w:tcPr>
          <w:p w:rsidRPr="00F3417E" w:rsidR="00097BB8" w:rsidP="007B59D0" w:rsidRDefault="00097BB8" w14:paraId="0EF94375" w14:textId="77777777">
            <w:pPr>
              <w:pStyle w:val="NoSpacing"/>
              <w:rPr>
                <w:rFonts w:ascii="Palatino Linotype" w:hAnsi="Palatino Linotype"/>
                <w:sz w:val="24"/>
                <w:szCs w:val="24"/>
              </w:rPr>
            </w:pPr>
            <w:r w:rsidRPr="00930B82">
              <w:rPr>
                <w:rFonts w:ascii="Palatino Linotype" w:hAnsi="Palatino Linotype" w:eastAsia="Times New Roman" w:cs="Times New Roman"/>
                <w:color w:val="002060"/>
                <w:sz w:val="24"/>
                <w:szCs w:val="24"/>
              </w:rPr>
              <w:t>[single line text field]</w:t>
            </w:r>
          </w:p>
        </w:tc>
      </w:tr>
      <w:tr w:rsidRPr="00F3417E" w:rsidR="00097BB8" w:rsidTr="007B59D0" w14:paraId="4B3C1561" w14:textId="77777777">
        <w:trPr>
          <w:trHeight w:val="249"/>
          <w:jc w:val="right"/>
        </w:trPr>
        <w:tc>
          <w:tcPr>
            <w:tcW w:w="4256" w:type="dxa"/>
          </w:tcPr>
          <w:p w:rsidRPr="00F3417E" w:rsidR="00097BB8" w:rsidP="007B59D0" w:rsidRDefault="00097BB8" w14:paraId="390AE29D" w14:textId="77777777">
            <w:pPr>
              <w:pStyle w:val="NoSpacing"/>
              <w:jc w:val="right"/>
              <w:rPr>
                <w:rFonts w:ascii="Palatino Linotype" w:hAnsi="Palatino Linotype"/>
                <w:sz w:val="24"/>
                <w:szCs w:val="24"/>
              </w:rPr>
            </w:pPr>
            <w:r w:rsidRPr="00F3417E">
              <w:rPr>
                <w:rFonts w:ascii="Palatino Linotype" w:hAnsi="Palatino Linotype"/>
                <w:sz w:val="24"/>
                <w:szCs w:val="24"/>
              </w:rPr>
              <w:t>Dated</w:t>
            </w:r>
          </w:p>
        </w:tc>
        <w:tc>
          <w:tcPr>
            <w:tcW w:w="4436" w:type="dxa"/>
            <w:tcBorders>
              <w:top w:val="single" w:color="auto" w:sz="4" w:space="0"/>
              <w:bottom w:val="single" w:color="auto" w:sz="4" w:space="0"/>
            </w:tcBorders>
          </w:tcPr>
          <w:p w:rsidRPr="00F3417E" w:rsidR="00097BB8" w:rsidP="007B59D0" w:rsidRDefault="00097BB8" w14:paraId="71A46824" w14:textId="77777777">
            <w:pPr>
              <w:pStyle w:val="NoSpacing"/>
              <w:rPr>
                <w:rFonts w:ascii="Palatino Linotype" w:hAnsi="Palatino Linotype"/>
                <w:sz w:val="24"/>
                <w:szCs w:val="24"/>
              </w:rPr>
            </w:pPr>
            <w:r w:rsidRPr="00930B82">
              <w:rPr>
                <w:rFonts w:ascii="Palatino Linotype" w:hAnsi="Palatino Linotype" w:eastAsia="Times New Roman" w:cs="Times New Roman"/>
                <w:color w:val="002060"/>
                <w:sz w:val="24"/>
                <w:szCs w:val="24"/>
              </w:rPr>
              <w:t>[</w:t>
            </w:r>
            <w:r>
              <w:rPr>
                <w:rFonts w:ascii="Palatino Linotype" w:hAnsi="Palatino Linotype" w:eastAsia="Times New Roman" w:cs="Times New Roman"/>
                <w:color w:val="002060"/>
                <w:sz w:val="24"/>
                <w:szCs w:val="24"/>
              </w:rPr>
              <w:t>MM/DD/YYYY]</w:t>
            </w:r>
          </w:p>
        </w:tc>
      </w:tr>
      <w:tr w:rsidRPr="00F3417E" w:rsidR="00097BB8" w:rsidTr="007B59D0" w14:paraId="67FA6D52" w14:textId="77777777">
        <w:trPr>
          <w:trHeight w:val="249"/>
          <w:jc w:val="right"/>
        </w:trPr>
        <w:tc>
          <w:tcPr>
            <w:tcW w:w="4256" w:type="dxa"/>
          </w:tcPr>
          <w:p w:rsidRPr="00F3417E" w:rsidR="00097BB8" w:rsidP="007B59D0" w:rsidRDefault="00097BB8" w14:paraId="5B0CFE15" w14:textId="77777777">
            <w:pPr>
              <w:pStyle w:val="NoSpacing"/>
              <w:jc w:val="right"/>
              <w:rPr>
                <w:rFonts w:ascii="Palatino Linotype" w:hAnsi="Palatino Linotype"/>
                <w:sz w:val="24"/>
                <w:szCs w:val="24"/>
              </w:rPr>
            </w:pPr>
            <w:r w:rsidRPr="00F3417E">
              <w:rPr>
                <w:rFonts w:ascii="Palatino Linotype" w:hAnsi="Palatino Linotype"/>
                <w:sz w:val="24"/>
                <w:szCs w:val="24"/>
              </w:rPr>
              <w:t>Address</w:t>
            </w:r>
          </w:p>
        </w:tc>
        <w:tc>
          <w:tcPr>
            <w:tcW w:w="4436" w:type="dxa"/>
            <w:tcBorders>
              <w:top w:val="single" w:color="auto" w:sz="4" w:space="0"/>
              <w:bottom w:val="single" w:color="auto" w:sz="4" w:space="0"/>
            </w:tcBorders>
          </w:tcPr>
          <w:p w:rsidRPr="00F3417E" w:rsidR="00097BB8" w:rsidP="007B59D0" w:rsidRDefault="00097BB8" w14:paraId="1C7C4F49" w14:textId="77777777">
            <w:pPr>
              <w:pStyle w:val="NoSpacing"/>
              <w:rPr>
                <w:rFonts w:ascii="Palatino Linotype" w:hAnsi="Palatino Linotype"/>
                <w:sz w:val="24"/>
                <w:szCs w:val="24"/>
              </w:rPr>
            </w:pPr>
            <w:r w:rsidRPr="00930B82">
              <w:rPr>
                <w:rFonts w:ascii="Palatino Linotype" w:hAnsi="Palatino Linotype" w:eastAsia="Times New Roman" w:cs="Times New Roman"/>
                <w:color w:val="002060"/>
                <w:sz w:val="24"/>
                <w:szCs w:val="24"/>
              </w:rPr>
              <w:t>[single line text field]</w:t>
            </w:r>
          </w:p>
        </w:tc>
      </w:tr>
      <w:tr w:rsidRPr="00F3417E" w:rsidR="00097BB8" w:rsidTr="007B59D0" w14:paraId="710A8301" w14:textId="77777777">
        <w:trPr>
          <w:trHeight w:val="249"/>
          <w:jc w:val="right"/>
        </w:trPr>
        <w:tc>
          <w:tcPr>
            <w:tcW w:w="4256" w:type="dxa"/>
          </w:tcPr>
          <w:p w:rsidRPr="00F3417E" w:rsidR="00097BB8" w:rsidP="007B59D0" w:rsidRDefault="00097BB8" w14:paraId="0D40DFC6" w14:textId="77777777">
            <w:pPr>
              <w:pStyle w:val="NoSpacing"/>
              <w:jc w:val="right"/>
              <w:rPr>
                <w:rFonts w:ascii="Palatino Linotype" w:hAnsi="Palatino Linotype"/>
                <w:sz w:val="24"/>
                <w:szCs w:val="24"/>
              </w:rPr>
            </w:pPr>
            <w:r w:rsidRPr="00F3417E">
              <w:rPr>
                <w:rFonts w:ascii="Palatino Linotype" w:hAnsi="Palatino Linotype"/>
                <w:sz w:val="24"/>
                <w:szCs w:val="24"/>
              </w:rPr>
              <w:t>Telephone</w:t>
            </w:r>
          </w:p>
        </w:tc>
        <w:tc>
          <w:tcPr>
            <w:tcW w:w="4436" w:type="dxa"/>
            <w:tcBorders>
              <w:top w:val="single" w:color="auto" w:sz="4" w:space="0"/>
              <w:bottom w:val="single" w:color="auto" w:sz="4" w:space="0"/>
            </w:tcBorders>
          </w:tcPr>
          <w:p w:rsidRPr="00F3417E" w:rsidR="00097BB8" w:rsidP="007B59D0" w:rsidRDefault="00097BB8" w14:paraId="0CD56182" w14:textId="77777777">
            <w:pPr>
              <w:pStyle w:val="NoSpacing"/>
              <w:rPr>
                <w:rFonts w:ascii="Palatino Linotype" w:hAnsi="Palatino Linotype"/>
                <w:sz w:val="24"/>
                <w:szCs w:val="24"/>
              </w:rPr>
            </w:pPr>
            <w:r>
              <w:rPr>
                <w:rFonts w:ascii="Palatino Linotype" w:hAnsi="Palatino Linotype"/>
                <w:color w:val="002060"/>
                <w:sz w:val="24"/>
                <w:szCs w:val="24"/>
              </w:rPr>
              <w:t>[</w:t>
            </w:r>
            <w:r w:rsidRPr="009C2041">
              <w:rPr>
                <w:rFonts w:ascii="Palatino Linotype" w:hAnsi="Palatino Linotype"/>
                <w:color w:val="002060"/>
                <w:sz w:val="24"/>
                <w:szCs w:val="24"/>
              </w:rPr>
              <w:t>(XXX) XXX-XXXX</w:t>
            </w:r>
            <w:r>
              <w:rPr>
                <w:rFonts w:ascii="Palatino Linotype" w:hAnsi="Palatino Linotype"/>
                <w:color w:val="002060"/>
                <w:sz w:val="24"/>
                <w:szCs w:val="24"/>
              </w:rPr>
              <w:t>]</w:t>
            </w:r>
          </w:p>
        </w:tc>
      </w:tr>
      <w:tr w:rsidRPr="00F3417E" w:rsidR="00097BB8" w:rsidTr="007B59D0" w14:paraId="669A450B" w14:textId="77777777">
        <w:trPr>
          <w:trHeight w:val="45"/>
          <w:jc w:val="right"/>
        </w:trPr>
        <w:tc>
          <w:tcPr>
            <w:tcW w:w="4256" w:type="dxa"/>
          </w:tcPr>
          <w:p w:rsidRPr="00F3417E" w:rsidR="00097BB8" w:rsidP="007B59D0" w:rsidRDefault="00097BB8" w14:paraId="3B50A1D8" w14:textId="77777777">
            <w:pPr>
              <w:pStyle w:val="NoSpacing"/>
              <w:jc w:val="right"/>
              <w:rPr>
                <w:rFonts w:ascii="Palatino Linotype" w:hAnsi="Palatino Linotype"/>
                <w:sz w:val="24"/>
                <w:szCs w:val="24"/>
              </w:rPr>
            </w:pPr>
            <w:r w:rsidRPr="00F3417E">
              <w:rPr>
                <w:rFonts w:ascii="Palatino Linotype" w:hAnsi="Palatino Linotype"/>
                <w:sz w:val="24"/>
                <w:szCs w:val="24"/>
              </w:rPr>
              <w:t>Email</w:t>
            </w:r>
            <w:r>
              <w:rPr>
                <w:rFonts w:ascii="Palatino Linotype" w:hAnsi="Palatino Linotype"/>
                <w:sz w:val="24"/>
                <w:szCs w:val="24"/>
              </w:rPr>
              <w:t xml:space="preserve"> Address</w:t>
            </w:r>
          </w:p>
        </w:tc>
        <w:tc>
          <w:tcPr>
            <w:tcW w:w="4436" w:type="dxa"/>
            <w:tcBorders>
              <w:top w:val="single" w:color="auto" w:sz="4" w:space="0"/>
              <w:bottom w:val="single" w:color="auto" w:sz="4" w:space="0"/>
            </w:tcBorders>
          </w:tcPr>
          <w:p w:rsidRPr="00F3417E" w:rsidR="00097BB8" w:rsidP="007B59D0" w:rsidRDefault="00097BB8" w14:paraId="1F5DA547" w14:textId="77777777">
            <w:pPr>
              <w:pStyle w:val="NoSpacing"/>
              <w:rPr>
                <w:rFonts w:ascii="Palatino Linotype" w:hAnsi="Palatino Linotype"/>
                <w:sz w:val="24"/>
                <w:szCs w:val="24"/>
              </w:rPr>
            </w:pPr>
            <w:r w:rsidRPr="00930B82">
              <w:rPr>
                <w:rFonts w:ascii="Palatino Linotype" w:hAnsi="Palatino Linotype" w:eastAsia="Times New Roman" w:cs="Times New Roman"/>
                <w:color w:val="002060"/>
                <w:sz w:val="24"/>
                <w:szCs w:val="24"/>
              </w:rPr>
              <w:t>[single line text field]</w:t>
            </w:r>
          </w:p>
        </w:tc>
      </w:tr>
    </w:tbl>
    <w:p w:rsidR="00097BB8" w:rsidP="00DF2E1A" w:rsidRDefault="00097BB8" w14:paraId="64F48794" w14:textId="77777777">
      <w:pPr>
        <w:spacing w:line="240" w:lineRule="auto"/>
        <w:ind w:firstLine="0"/>
        <w:jc w:val="both"/>
        <w:textAlignment w:val="baseline"/>
        <w:rPr>
          <w:rFonts w:ascii="Palatino Linotype" w:hAnsi="Palatino Linotype" w:eastAsia="Times New Roman" w:cs="Segoe UI"/>
          <w:sz w:val="24"/>
          <w:szCs w:val="24"/>
        </w:rPr>
      </w:pPr>
    </w:p>
    <w:p w:rsidRPr="00F3417E" w:rsidR="008915A2" w:rsidP="00DF2E1A" w:rsidRDefault="008915A2" w14:paraId="48272906" w14:textId="2FF9EC6D">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00E21D8B" w:rsidP="008915A2" w:rsidRDefault="00E21D8B" w14:paraId="2FEB13FA" w14:textId="77777777">
      <w:pPr>
        <w:spacing w:line="240" w:lineRule="auto"/>
        <w:ind w:right="-30" w:firstLine="0"/>
        <w:jc w:val="center"/>
        <w:textAlignment w:val="baseline"/>
        <w:rPr>
          <w:rFonts w:ascii="Palatino Linotype" w:hAnsi="Palatino Linotype" w:eastAsia="Times New Roman" w:cs="Segoe UI"/>
          <w:b/>
          <w:bCs/>
          <w:sz w:val="24"/>
          <w:szCs w:val="24"/>
          <w:u w:val="single"/>
        </w:rPr>
      </w:pPr>
      <w:r>
        <w:rPr>
          <w:rFonts w:ascii="Palatino Linotype" w:hAnsi="Palatino Linotype" w:eastAsia="Times New Roman" w:cs="Segoe UI"/>
          <w:b/>
          <w:bCs/>
          <w:sz w:val="24"/>
          <w:szCs w:val="24"/>
          <w:u w:val="single"/>
        </w:rPr>
        <w:br w:type="page"/>
      </w:r>
    </w:p>
    <w:p w:rsidRPr="00F3417E" w:rsidR="008915A2" w:rsidP="008915A2" w:rsidRDefault="008915A2" w14:paraId="2A398D42" w14:textId="3B7C7040">
      <w:pPr>
        <w:spacing w:line="240" w:lineRule="auto"/>
        <w:ind w:right="-30"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b/>
          <w:bCs/>
          <w:sz w:val="24"/>
          <w:szCs w:val="24"/>
          <w:u w:val="single"/>
        </w:rPr>
        <w:lastRenderedPageBreak/>
        <w:t>ATTACHMENT A</w:t>
      </w:r>
      <w:r w:rsidRPr="00F3417E">
        <w:rPr>
          <w:rFonts w:ascii="Palatino Linotype" w:hAnsi="Palatino Linotype" w:eastAsia="Times New Roman" w:cs="Segoe UI"/>
          <w:sz w:val="24"/>
          <w:szCs w:val="24"/>
        </w:rPr>
        <w:t> </w:t>
      </w:r>
    </w:p>
    <w:p w:rsidR="007C4507" w:rsidP="008915A2" w:rsidRDefault="007C4507" w14:paraId="37DF6425" w14:textId="77777777">
      <w:pPr>
        <w:spacing w:line="240" w:lineRule="auto"/>
        <w:ind w:firstLine="0"/>
        <w:jc w:val="center"/>
        <w:textAlignment w:val="baseline"/>
        <w:rPr>
          <w:rFonts w:ascii="Palatino Linotype" w:hAnsi="Palatino Linotype" w:eastAsia="Times New Roman" w:cs="Segoe UI"/>
          <w:sz w:val="24"/>
          <w:szCs w:val="24"/>
        </w:rPr>
      </w:pPr>
    </w:p>
    <w:p w:rsidRPr="00550C49" w:rsidR="006241D7" w:rsidP="006241D7" w:rsidRDefault="006241D7" w14:paraId="2D3A4307" w14:textId="4F7AFAA8">
      <w:pPr>
        <w:spacing w:after="200" w:line="276" w:lineRule="auto"/>
        <w:ind w:right="-18" w:firstLine="0"/>
        <w:jc w:val="center"/>
        <w:rPr>
          <w:rFonts w:ascii="Palatino Linotype" w:hAnsi="Palatino Linotype" w:cs="Calibri"/>
          <w:b/>
          <w:szCs w:val="26"/>
          <w:u w:val="single"/>
        </w:rPr>
      </w:pPr>
      <w:bookmarkStart w:name="_Hlk181343442" w:id="1"/>
      <w:r w:rsidRPr="00550C49">
        <w:rPr>
          <w:rFonts w:ascii="Palatino Linotype" w:hAnsi="Palatino Linotype" w:cs="Calibri"/>
          <w:b/>
          <w:szCs w:val="26"/>
          <w:u w:val="single"/>
        </w:rPr>
        <w:t>SAMPLE ATTACHMENT TO SECTION 1013 REGISTRATION FORM</w:t>
      </w:r>
    </w:p>
    <w:bookmarkEnd w:id="1"/>
    <w:p w:rsidRPr="00F3417E" w:rsidR="008915A2" w:rsidP="008915A2" w:rsidRDefault="008915A2" w14:paraId="7CECF4B7" w14:textId="47663A82">
      <w:pPr>
        <w:spacing w:line="240" w:lineRule="auto"/>
        <w:ind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SWORN AFFIDAVIT </w:t>
      </w:r>
    </w:p>
    <w:p w:rsidRPr="00F3417E" w:rsidR="007C4507" w:rsidP="008915A2" w:rsidRDefault="007C4507" w14:paraId="1EC00400" w14:textId="77777777">
      <w:pPr>
        <w:spacing w:line="240" w:lineRule="auto"/>
        <w:ind w:firstLine="0"/>
        <w:jc w:val="center"/>
        <w:textAlignment w:val="baseline"/>
        <w:rPr>
          <w:rFonts w:ascii="Palatino Linotype" w:hAnsi="Palatino Linotype" w:eastAsia="Times New Roman" w:cs="Segoe UI"/>
          <w:sz w:val="24"/>
          <w:szCs w:val="24"/>
        </w:rPr>
      </w:pPr>
    </w:p>
    <w:p w:rsidRPr="00F3417E" w:rsidR="008915A2" w:rsidP="008915A2" w:rsidRDefault="008915A2" w14:paraId="29750538" w14:textId="77777777">
      <w:pPr>
        <w:spacing w:line="240" w:lineRule="auto"/>
        <w:ind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Name of Applicant/Company _______________________________________ </w:t>
      </w:r>
    </w:p>
    <w:p w:rsidRPr="00F3417E" w:rsidR="008915A2" w:rsidP="008915A2" w:rsidRDefault="008915A2" w14:paraId="09560F30" w14:textId="77777777">
      <w:pPr>
        <w:spacing w:line="240" w:lineRule="auto"/>
        <w:ind w:right="-30"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9034B9" w:rsidRDefault="008915A2" w14:paraId="45914FBF" w14:textId="60F469F7">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My name is ____________________________. I am ___________________</w:t>
      </w:r>
      <w:r w:rsidR="005B29D6">
        <w:rPr>
          <w:rFonts w:ascii="Palatino Linotype" w:hAnsi="Palatino Linotype" w:eastAsia="Times New Roman" w:cs="Segoe UI"/>
          <w:sz w:val="24"/>
          <w:szCs w:val="24"/>
        </w:rPr>
        <w:t>[</w:t>
      </w:r>
      <w:r w:rsidRPr="00F3417E">
        <w:rPr>
          <w:rFonts w:ascii="Palatino Linotype" w:hAnsi="Palatino Linotype" w:eastAsia="Times New Roman" w:cs="Segoe UI"/>
          <w:sz w:val="24"/>
          <w:szCs w:val="24"/>
        </w:rPr>
        <w:t>Title</w:t>
      </w:r>
      <w:r w:rsidR="005B29D6">
        <w:rPr>
          <w:rFonts w:ascii="Palatino Linotype" w:hAnsi="Palatino Linotype" w:eastAsia="Times New Roman" w:cs="Segoe UI"/>
          <w:sz w:val="24"/>
          <w:szCs w:val="24"/>
        </w:rPr>
        <w:t>]</w:t>
      </w:r>
      <w:r w:rsidRPr="00F3417E">
        <w:rPr>
          <w:rFonts w:ascii="Palatino Linotype" w:hAnsi="Palatino Linotype" w:eastAsia="Times New Roman" w:cs="Segoe UI"/>
          <w:sz w:val="24"/>
          <w:szCs w:val="24"/>
        </w:rPr>
        <w:t xml:space="preserve"> of __________________________ (Applicant). My personal knowledge of the facts stated herein has been derived from my employment with ____________________________ (Applicant) </w:t>
      </w:r>
    </w:p>
    <w:p w:rsidR="005B29D6" w:rsidP="008915A2" w:rsidRDefault="005B29D6" w14:paraId="44D2D900" w14:textId="77777777">
      <w:pPr>
        <w:spacing w:line="240" w:lineRule="auto"/>
        <w:ind w:right="-30" w:firstLine="0"/>
        <w:textAlignment w:val="baseline"/>
        <w:rPr>
          <w:rFonts w:ascii="Palatino Linotype" w:hAnsi="Palatino Linotype" w:eastAsia="Times New Roman" w:cs="Segoe UI"/>
          <w:sz w:val="24"/>
          <w:szCs w:val="24"/>
        </w:rPr>
      </w:pPr>
    </w:p>
    <w:p w:rsidRPr="00F3417E" w:rsidR="008915A2" w:rsidP="008915A2" w:rsidRDefault="008915A2" w14:paraId="72AD2BC6" w14:textId="44B73E03">
      <w:pPr>
        <w:spacing w:line="240" w:lineRule="auto"/>
        <w:ind w:right="-30"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I affirm that ________________________ [Name of Applicant]: </w:t>
      </w:r>
    </w:p>
    <w:p w:rsidRPr="00F3417E" w:rsidR="007C4507" w:rsidP="008915A2" w:rsidRDefault="007C4507" w14:paraId="76C16527" w14:textId="77777777">
      <w:pPr>
        <w:spacing w:line="240" w:lineRule="auto"/>
        <w:ind w:right="-30" w:firstLine="0"/>
        <w:textAlignment w:val="baseline"/>
        <w:rPr>
          <w:rFonts w:ascii="Palatino Linotype" w:hAnsi="Palatino Linotype" w:eastAsia="Times New Roman" w:cs="Segoe UI"/>
          <w:sz w:val="24"/>
          <w:szCs w:val="24"/>
        </w:rPr>
      </w:pPr>
    </w:p>
    <w:p w:rsidRPr="00F3417E" w:rsidR="008915A2" w:rsidP="009034B9" w:rsidRDefault="009034B9" w14:paraId="78753F84" w14:textId="02480517">
      <w:pPr>
        <w:numPr>
          <w:ilvl w:val="0"/>
          <w:numId w:val="21"/>
        </w:numPr>
        <w:tabs>
          <w:tab w:val="clear" w:pos="720"/>
          <w:tab w:val="num" w:pos="0"/>
        </w:tabs>
        <w:spacing w:line="240" w:lineRule="auto"/>
        <w:ind w:left="360" w:firstLine="0"/>
        <w:jc w:val="both"/>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A</w:t>
      </w:r>
      <w:r w:rsidRPr="00F3417E" w:rsidR="008915A2">
        <w:rPr>
          <w:rFonts w:ascii="Palatino Linotype" w:hAnsi="Palatino Linotype" w:eastAsia="Times New Roman" w:cs="Segoe UI"/>
          <w:sz w:val="24"/>
          <w:szCs w:val="24"/>
        </w:rPr>
        <w:t xml:space="preserve">grees to comply with all federal and state statutes, rules, and regulations, </w:t>
      </w:r>
      <w:bookmarkStart w:name="_Hlk181343377" w:id="2"/>
      <w:r w:rsidR="00F71643">
        <w:rPr>
          <w:rFonts w:ascii="Palatino Linotype" w:hAnsi="Palatino Linotype" w:eastAsia="Times New Roman" w:cs="Segoe UI"/>
          <w:sz w:val="24"/>
          <w:szCs w:val="24"/>
        </w:rPr>
        <w:t>Commission requirements as a Telephone Corporation</w:t>
      </w:r>
      <w:bookmarkEnd w:id="2"/>
      <w:r w:rsidR="00F71643">
        <w:rPr>
          <w:rFonts w:ascii="Palatino Linotype" w:hAnsi="Palatino Linotype" w:eastAsia="Times New Roman" w:cs="Segoe UI"/>
          <w:sz w:val="24"/>
          <w:szCs w:val="24"/>
        </w:rPr>
        <w:t>,</w:t>
      </w:r>
      <w:r w:rsidRPr="00F3417E" w:rsidR="008915A2">
        <w:rPr>
          <w:rFonts w:ascii="Palatino Linotype" w:hAnsi="Palatino Linotype" w:eastAsia="Times New Roman" w:cs="Segoe UI"/>
          <w:sz w:val="24"/>
          <w:szCs w:val="24"/>
        </w:rPr>
        <w:t xml:space="preserve"> and state contractual rules and regulations, if granted the request as stated in this application;</w:t>
      </w:r>
    </w:p>
    <w:p w:rsidRPr="00F3417E" w:rsidR="008915A2" w:rsidP="008915A2" w:rsidRDefault="008915A2" w14:paraId="45129D12" w14:textId="77777777">
      <w:pPr>
        <w:spacing w:line="240" w:lineRule="auto"/>
        <w:ind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9034B9" w:rsidRDefault="008915A2" w14:paraId="76208797" w14:textId="310A33CD">
      <w:pPr>
        <w:numPr>
          <w:ilvl w:val="0"/>
          <w:numId w:val="22"/>
        </w:numPr>
        <w:tabs>
          <w:tab w:val="clear" w:pos="720"/>
          <w:tab w:val="num" w:pos="0"/>
        </w:tabs>
        <w:spacing w:line="240" w:lineRule="auto"/>
        <w:ind w:left="360"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xml:space="preserve">Certifies that all answers to the attached </w:t>
      </w:r>
      <w:r w:rsidR="004975C7">
        <w:rPr>
          <w:rFonts w:ascii="Palatino Linotype" w:hAnsi="Palatino Linotype" w:eastAsia="Times New Roman" w:cs="Segoe UI"/>
          <w:sz w:val="24"/>
          <w:szCs w:val="24"/>
        </w:rPr>
        <w:t>1013 Registration</w:t>
      </w:r>
      <w:r w:rsidRPr="00F3417E">
        <w:rPr>
          <w:rFonts w:ascii="Palatino Linotype" w:hAnsi="Palatino Linotype" w:eastAsia="Times New Roman" w:cs="Segoe UI"/>
          <w:sz w:val="24"/>
          <w:szCs w:val="24"/>
        </w:rPr>
        <w:t xml:space="preserve"> for CPCN are true and correct; and </w:t>
      </w:r>
    </w:p>
    <w:p w:rsidRPr="00F3417E" w:rsidR="008915A2" w:rsidP="008915A2" w:rsidRDefault="008915A2" w14:paraId="58FE93B4" w14:textId="77777777">
      <w:pPr>
        <w:spacing w:line="240" w:lineRule="auto"/>
        <w:ind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9034B9" w:rsidRDefault="008915A2" w14:paraId="3975574D" w14:textId="144B7B80">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I affirm and declare under penalty of perjury under the laws of the State of California, including Rule 1.1 of the California Public Utilities Commission’s Rules of Practice and Procedure, that, to the best of my knowledge, all of the statements and representations made in this Application are true and correct. </w:t>
      </w:r>
    </w:p>
    <w:p w:rsidRPr="00F3417E" w:rsidR="008915A2" w:rsidP="008915A2" w:rsidRDefault="008915A2" w14:paraId="65A308ED" w14:textId="77777777">
      <w:pPr>
        <w:spacing w:line="240" w:lineRule="auto"/>
        <w:ind w:firstLine="0"/>
        <w:textAlignment w:val="baseline"/>
        <w:rPr>
          <w:rFonts w:ascii="Palatino Linotype" w:hAnsi="Palatino Linotype" w:eastAsia="Times New Roman" w:cs="Segoe UI"/>
          <w:sz w:val="24"/>
          <w:szCs w:val="24"/>
        </w:rPr>
      </w:pPr>
    </w:p>
    <w:p w:rsidRPr="00F3417E" w:rsidR="008915A2" w:rsidP="008915A2" w:rsidRDefault="008915A2" w14:paraId="2C1D010A" w14:textId="77777777">
      <w:pPr>
        <w:spacing w:line="240" w:lineRule="auto"/>
        <w:ind w:firstLine="0"/>
        <w:textAlignment w:val="baseline"/>
        <w:rPr>
          <w:rFonts w:ascii="Palatino Linotype" w:hAnsi="Palatino Linotype" w:eastAsia="Times New Roman" w:cs="Segoe UI"/>
          <w:sz w:val="24"/>
          <w:szCs w:val="24"/>
        </w:rPr>
      </w:pPr>
    </w:p>
    <w:p w:rsidRPr="00F3417E" w:rsidR="008915A2" w:rsidP="008915A2" w:rsidRDefault="008915A2" w14:paraId="6FBD9952" w14:textId="77777777">
      <w:pPr>
        <w:spacing w:line="240" w:lineRule="auto"/>
        <w:ind w:firstLine="0"/>
        <w:textAlignment w:val="baseline"/>
        <w:rPr>
          <w:rFonts w:ascii="Palatino Linotype" w:hAnsi="Palatino Linotype" w:eastAsia="Times New Roman" w:cs="Segoe UI"/>
          <w:sz w:val="24"/>
          <w:szCs w:val="24"/>
        </w:rPr>
      </w:pPr>
    </w:p>
    <w:p w:rsidRPr="00F3417E" w:rsidR="008915A2" w:rsidP="008915A2" w:rsidRDefault="008915A2" w14:paraId="57AFE3EF"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___________________________ </w:t>
      </w:r>
    </w:p>
    <w:p w:rsidRPr="00F3417E" w:rsidR="008915A2" w:rsidP="008915A2" w:rsidRDefault="008915A2" w14:paraId="11C83F7D"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xml:space="preserve">                                          Signature</w:t>
      </w:r>
    </w:p>
    <w:p w:rsidRPr="00F3417E" w:rsidR="008915A2" w:rsidP="008915A2" w:rsidRDefault="008915A2" w14:paraId="4A3854F5" w14:textId="77777777">
      <w:pPr>
        <w:spacing w:line="240" w:lineRule="auto"/>
        <w:ind w:firstLine="0"/>
        <w:jc w:val="right"/>
        <w:textAlignment w:val="baseline"/>
        <w:rPr>
          <w:rFonts w:ascii="Palatino Linotype" w:hAnsi="Palatino Linotype" w:eastAsia="Times New Roman" w:cs="Segoe UI"/>
          <w:sz w:val="24"/>
          <w:szCs w:val="24"/>
        </w:rPr>
      </w:pPr>
    </w:p>
    <w:p w:rsidRPr="00F3417E" w:rsidR="008915A2" w:rsidP="008915A2" w:rsidRDefault="008915A2" w14:paraId="6E201DD5"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8915A2" w:rsidRDefault="008915A2" w14:paraId="6125649F"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___________________________ </w:t>
      </w:r>
    </w:p>
    <w:p w:rsidRPr="00F3417E" w:rsidR="008915A2" w:rsidP="008915A2" w:rsidRDefault="008915A2" w14:paraId="7292057F"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xml:space="preserve">                                                     Name and Title </w:t>
      </w:r>
    </w:p>
    <w:p w:rsidRPr="00F3417E" w:rsidR="008915A2" w:rsidP="008915A2" w:rsidRDefault="008915A2" w14:paraId="66E9BBE4" w14:textId="77777777">
      <w:pPr>
        <w:spacing w:after="160" w:line="259" w:lineRule="auto"/>
        <w:ind w:firstLine="0"/>
        <w:rPr>
          <w:rFonts w:ascii="Palatino Linotype" w:hAnsi="Palatino Linotype"/>
          <w:color w:val="000000" w:themeColor="text1"/>
          <w:sz w:val="24"/>
          <w:szCs w:val="24"/>
        </w:rPr>
      </w:pPr>
    </w:p>
    <w:p w:rsidRPr="00F3417E" w:rsidR="008915A2" w:rsidP="008915A2" w:rsidRDefault="008915A2" w14:paraId="2FDA0341" w14:textId="77777777">
      <w:pPr>
        <w:spacing w:after="160" w:line="259" w:lineRule="auto"/>
        <w:ind w:firstLine="0"/>
        <w:rPr>
          <w:rFonts w:ascii="Palatino Linotype" w:hAnsi="Palatino Linotype"/>
          <w:color w:val="000000" w:themeColor="text1"/>
          <w:sz w:val="24"/>
          <w:szCs w:val="24"/>
        </w:rPr>
      </w:pPr>
    </w:p>
    <w:p w:rsidRPr="00F3417E" w:rsidR="008915A2" w:rsidP="00806DDA" w:rsidRDefault="00181D26" w14:paraId="59BB9DE4" w14:textId="0B9253F8">
      <w:pPr>
        <w:pageBreakBefore/>
        <w:ind w:firstLine="0"/>
        <w:jc w:val="center"/>
        <w:rPr>
          <w:rFonts w:ascii="Palatino Linotype" w:hAnsi="Palatino Linotype"/>
          <w:sz w:val="24"/>
          <w:szCs w:val="24"/>
        </w:rPr>
      </w:pPr>
      <w:r>
        <w:rPr>
          <w:rFonts w:ascii="Palatino Linotype" w:hAnsi="Palatino Linotype"/>
          <w:b/>
          <w:sz w:val="24"/>
          <w:szCs w:val="24"/>
        </w:rPr>
        <w:lastRenderedPageBreak/>
        <w:t xml:space="preserve">SAMPLE </w:t>
      </w:r>
      <w:r w:rsidRPr="00F3417E" w:rsidR="00806DDA">
        <w:rPr>
          <w:rFonts w:ascii="Palatino Linotype" w:hAnsi="Palatino Linotype"/>
          <w:b/>
          <w:sz w:val="24"/>
          <w:szCs w:val="24"/>
        </w:rPr>
        <w:t>APPLICANT</w:t>
      </w:r>
      <w:r w:rsidR="00E64669">
        <w:rPr>
          <w:rFonts w:ascii="Palatino Linotype" w:hAnsi="Palatino Linotype"/>
          <w:b/>
          <w:sz w:val="24"/>
          <w:szCs w:val="24"/>
        </w:rPr>
        <w:t xml:space="preserve"> INSTRUCTION FOR </w:t>
      </w:r>
      <w:r w:rsidR="00E21D8B">
        <w:rPr>
          <w:rFonts w:ascii="Palatino Linotype" w:hAnsi="Palatino Linotype"/>
          <w:b/>
          <w:sz w:val="24"/>
          <w:szCs w:val="24"/>
        </w:rPr>
        <w:t xml:space="preserve">1013 REGISTRATION </w:t>
      </w:r>
      <w:r w:rsidRPr="00F3417E" w:rsidR="00806DDA">
        <w:rPr>
          <w:rFonts w:ascii="Palatino Linotype" w:hAnsi="Palatino Linotype"/>
          <w:b/>
          <w:sz w:val="24"/>
          <w:szCs w:val="24"/>
        </w:rPr>
        <w:t>FORM</w:t>
      </w:r>
    </w:p>
    <w:p w:rsidR="004A40CC" w:rsidP="00A82809" w:rsidRDefault="004A40CC" w14:paraId="5E1328AB" w14:textId="1BBA4C64">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Complete the Cover</w:t>
      </w:r>
      <w:r w:rsidR="0071778D">
        <w:rPr>
          <w:rFonts w:ascii="Palatino Linotype" w:hAnsi="Palatino Linotype"/>
          <w:sz w:val="24"/>
          <w:szCs w:val="24"/>
        </w:rPr>
        <w:t xml:space="preserve"> </w:t>
      </w:r>
      <w:r>
        <w:rPr>
          <w:rFonts w:ascii="Palatino Linotype" w:hAnsi="Palatino Linotype"/>
          <w:sz w:val="24"/>
          <w:szCs w:val="24"/>
        </w:rPr>
        <w:t>page.</w:t>
      </w:r>
      <w:r w:rsidR="00AB0EE0">
        <w:rPr>
          <w:rFonts w:ascii="Palatino Linotype" w:hAnsi="Palatino Linotype"/>
          <w:sz w:val="24"/>
          <w:szCs w:val="24"/>
        </w:rPr>
        <w:t xml:space="preserve"> </w:t>
      </w:r>
      <w:r w:rsidRPr="00F3417E" w:rsidR="00AB0EE0">
        <w:rPr>
          <w:rFonts w:ascii="Palatino Linotype" w:hAnsi="Palatino Linotype"/>
          <w:sz w:val="24"/>
          <w:szCs w:val="24"/>
        </w:rPr>
        <w:t>The docket office will provide an application number.</w:t>
      </w:r>
    </w:p>
    <w:p w:rsidR="00AB0EE0" w:rsidP="00AB0EE0" w:rsidRDefault="00AB0EE0" w14:paraId="64114213" w14:textId="07AC0639">
      <w:pPr>
        <w:pStyle w:val="ListParagraph"/>
        <w:numPr>
          <w:ilvl w:val="0"/>
          <w:numId w:val="27"/>
        </w:numPr>
        <w:overflowPunct w:val="0"/>
        <w:autoSpaceDE w:val="0"/>
        <w:autoSpaceDN w:val="0"/>
        <w:adjustRightInd w:val="0"/>
        <w:spacing w:after="240" w:line="240" w:lineRule="auto"/>
        <w:contextualSpacing w:val="0"/>
        <w:jc w:val="both"/>
        <w:textAlignment w:val="baseline"/>
        <w:rPr>
          <w:rFonts w:ascii="Palatino Linotype" w:hAnsi="Palatino Linotype"/>
          <w:sz w:val="24"/>
          <w:szCs w:val="24"/>
        </w:rPr>
      </w:pPr>
      <w:r>
        <w:rPr>
          <w:rFonts w:ascii="Palatino Linotype" w:hAnsi="Palatino Linotype"/>
          <w:sz w:val="24"/>
          <w:szCs w:val="24"/>
        </w:rPr>
        <w:t xml:space="preserve">Complete the </w:t>
      </w:r>
      <w:r w:rsidR="00E21D8B">
        <w:rPr>
          <w:rFonts w:ascii="Palatino Linotype" w:hAnsi="Palatino Linotype"/>
          <w:sz w:val="24"/>
          <w:szCs w:val="24"/>
        </w:rPr>
        <w:t xml:space="preserve">1013 Registration </w:t>
      </w:r>
      <w:r>
        <w:rPr>
          <w:rFonts w:ascii="Palatino Linotype" w:hAnsi="Palatino Linotype"/>
          <w:sz w:val="24"/>
          <w:szCs w:val="24"/>
        </w:rPr>
        <w:t xml:space="preserve">Form. </w:t>
      </w:r>
      <w:r w:rsidRPr="00F3417E">
        <w:rPr>
          <w:rFonts w:ascii="Palatino Linotype" w:hAnsi="Palatino Linotype"/>
          <w:sz w:val="24"/>
          <w:szCs w:val="24"/>
        </w:rPr>
        <w:t>Do not leave the fields blank.</w:t>
      </w:r>
      <w:r w:rsidR="00443F41">
        <w:rPr>
          <w:rFonts w:ascii="Palatino Linotype" w:hAnsi="Palatino Linotype"/>
          <w:sz w:val="24"/>
          <w:szCs w:val="24"/>
        </w:rPr>
        <w:t xml:space="preserve"> If no response, mark “Not Applicable” or “N/A”</w:t>
      </w:r>
    </w:p>
    <w:p w:rsidRPr="00AB0EE0" w:rsidR="008915A2" w:rsidP="00AB0EE0" w:rsidRDefault="008915A2" w14:paraId="13BEC01E" w14:textId="02D995EF">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AB0EE0">
        <w:rPr>
          <w:rFonts w:ascii="Palatino Linotype" w:hAnsi="Palatino Linotype"/>
          <w:sz w:val="24"/>
          <w:szCs w:val="24"/>
        </w:rPr>
        <w:t xml:space="preserve">In Section 1 of the form, the Applicant must enter its complete legal name exactly as it appears on its articles or certificate of </w:t>
      </w:r>
      <w:r w:rsidRPr="00AB0EE0" w:rsidR="0071778D">
        <w:rPr>
          <w:rFonts w:ascii="Palatino Linotype" w:hAnsi="Palatino Linotype"/>
          <w:sz w:val="24"/>
          <w:szCs w:val="24"/>
        </w:rPr>
        <w:t>in</w:t>
      </w:r>
      <w:r w:rsidRPr="00AB0EE0">
        <w:rPr>
          <w:rFonts w:ascii="Palatino Linotype" w:hAnsi="Palatino Linotype"/>
          <w:sz w:val="24"/>
          <w:szCs w:val="24"/>
        </w:rPr>
        <w:t>corporation or similar charter document. The Applicant must also include its business address, telephone number and email address. Complete Section 1</w:t>
      </w:r>
      <w:r w:rsidRPr="00AB0EE0" w:rsidR="00806DDA">
        <w:rPr>
          <w:rFonts w:ascii="Palatino Linotype" w:hAnsi="Palatino Linotype"/>
          <w:sz w:val="24"/>
          <w:szCs w:val="24"/>
        </w:rPr>
        <w:t>.b. by</w:t>
      </w:r>
      <w:r w:rsidRPr="00AB0EE0">
        <w:rPr>
          <w:rFonts w:ascii="Palatino Linotype" w:hAnsi="Palatino Linotype"/>
          <w:sz w:val="24"/>
          <w:szCs w:val="24"/>
        </w:rPr>
        <w:t xml:space="preserve"> list</w:t>
      </w:r>
      <w:r w:rsidRPr="00AB0EE0" w:rsidR="00806DDA">
        <w:rPr>
          <w:rFonts w:ascii="Palatino Linotype" w:hAnsi="Palatino Linotype"/>
          <w:sz w:val="24"/>
          <w:szCs w:val="24"/>
        </w:rPr>
        <w:t>ing</w:t>
      </w:r>
      <w:r w:rsidRPr="00AB0EE0">
        <w:rPr>
          <w:rFonts w:ascii="Palatino Linotype" w:hAnsi="Palatino Linotype"/>
          <w:sz w:val="24"/>
          <w:szCs w:val="24"/>
        </w:rPr>
        <w:t xml:space="preserve"> all fictitious business names under which </w:t>
      </w:r>
      <w:r w:rsidR="00D1777A">
        <w:rPr>
          <w:rFonts w:ascii="Palatino Linotype" w:hAnsi="Palatino Linotype"/>
          <w:sz w:val="24"/>
          <w:szCs w:val="24"/>
        </w:rPr>
        <w:t>Applicant</w:t>
      </w:r>
      <w:r w:rsidRPr="00AB0EE0">
        <w:rPr>
          <w:rFonts w:ascii="Palatino Linotype" w:hAnsi="Palatino Linotype"/>
          <w:sz w:val="24"/>
          <w:szCs w:val="24"/>
        </w:rPr>
        <w:t xml:space="preserve"> has done business in the last five years. If the company does not have any fictitious business names or “doing business as” (DBA) names, please enter “Not Applicable.” Do not leave it blank.</w:t>
      </w:r>
    </w:p>
    <w:p w:rsidR="008915A2" w:rsidP="00F3613D" w:rsidRDefault="008915A2" w14:paraId="17DD070F" w14:textId="5DB8C7A7">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F3613D">
        <w:rPr>
          <w:rFonts w:ascii="Palatino Linotype" w:hAnsi="Palatino Linotype"/>
          <w:sz w:val="24"/>
          <w:szCs w:val="24"/>
        </w:rPr>
        <w:t>.c.</w:t>
      </w:r>
      <w:r w:rsidRPr="00F3417E">
        <w:rPr>
          <w:rFonts w:ascii="Palatino Linotype" w:hAnsi="Palatino Linotype"/>
          <w:sz w:val="24"/>
          <w:szCs w:val="24"/>
        </w:rPr>
        <w:t xml:space="preserve"> of the form, select only one type of organization and </w:t>
      </w:r>
      <w:r w:rsidR="00CC09E3">
        <w:rPr>
          <w:rFonts w:ascii="Palatino Linotype" w:hAnsi="Palatino Linotype"/>
          <w:sz w:val="24"/>
          <w:szCs w:val="24"/>
        </w:rPr>
        <w:t>attach</w:t>
      </w:r>
      <w:r w:rsidRPr="00F3417E">
        <w:rPr>
          <w:rFonts w:ascii="Palatino Linotype" w:hAnsi="Palatino Linotype"/>
          <w:sz w:val="24"/>
          <w:szCs w:val="24"/>
        </w:rPr>
        <w:t xml:space="preserve"> as </w:t>
      </w:r>
      <w:r w:rsidR="00CC09E3">
        <w:rPr>
          <w:rFonts w:ascii="Palatino Linotype" w:hAnsi="Palatino Linotype"/>
          <w:sz w:val="24"/>
          <w:szCs w:val="24"/>
        </w:rPr>
        <w:t xml:space="preserve">Appendix A </w:t>
      </w:r>
      <w:r w:rsidRPr="00F3417E">
        <w:rPr>
          <w:rFonts w:ascii="Palatino Linotype" w:hAnsi="Palatino Linotype"/>
          <w:sz w:val="24"/>
          <w:szCs w:val="24"/>
        </w:rPr>
        <w:t xml:space="preserve">to the completed </w:t>
      </w:r>
      <w:r w:rsidR="00CC09E3">
        <w:rPr>
          <w:rFonts w:ascii="Palatino Linotype" w:hAnsi="Palatino Linotype"/>
          <w:sz w:val="24"/>
          <w:szCs w:val="24"/>
        </w:rPr>
        <w:t>application</w:t>
      </w:r>
      <w:r w:rsidRPr="00F3417E">
        <w:rPr>
          <w:rFonts w:ascii="Palatino Linotype" w:hAnsi="Palatino Linotype"/>
          <w:sz w:val="24"/>
          <w:szCs w:val="24"/>
        </w:rPr>
        <w:t xml:space="preserve"> form: (1) a copy of the entity’s organizing documents; (2) evidence of the </w:t>
      </w:r>
      <w:r w:rsidR="00D1777A">
        <w:rPr>
          <w:rFonts w:ascii="Palatino Linotype" w:hAnsi="Palatino Linotype"/>
          <w:sz w:val="24"/>
          <w:szCs w:val="24"/>
        </w:rPr>
        <w:t>Applicant</w:t>
      </w:r>
      <w:r w:rsidRPr="00F3417E">
        <w:rPr>
          <w:rFonts w:ascii="Palatino Linotype" w:hAnsi="Palatino Linotype"/>
          <w:sz w:val="24"/>
          <w:szCs w:val="24"/>
        </w:rPr>
        <w:t>’s qualification to transact business in California; and (3) a copy of its Certificate of Good Standing Status certified by the Secretary of State of California. If current documentation has previously been filed with the Commission, the application need only make specific reference to such filing. A Good Standing certificate is available from the office of the Secretary of State of the State of California and should be dated not more than 60 days prior to the date of filing the application.</w:t>
      </w:r>
    </w:p>
    <w:p w:rsidRPr="00F3417E" w:rsidR="00492AB8" w:rsidP="00F3613D" w:rsidRDefault="00492AB8" w14:paraId="681DAB29" w14:textId="5C47D502">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Pr>
          <w:rFonts w:ascii="Palatino Linotype" w:hAnsi="Palatino Linotype"/>
          <w:sz w:val="24"/>
          <w:szCs w:val="24"/>
        </w:rPr>
        <w:t>In Section 1.d. of the form,</w:t>
      </w:r>
      <w:r w:rsidRPr="00F3417E">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 xml:space="preserve">if answer is “Yes”, </w:t>
      </w:r>
      <w:r w:rsidRPr="00F3417E">
        <w:rPr>
          <w:rFonts w:ascii="Palatino Linotype" w:hAnsi="Palatino Linotype" w:eastAsia="Times New Roman" w:cs="Times New Roman"/>
          <w:sz w:val="24"/>
          <w:szCs w:val="24"/>
        </w:rPr>
        <w:t>list foreign entity interest</w:t>
      </w:r>
      <w:r>
        <w:rPr>
          <w:rFonts w:ascii="Palatino Linotype" w:hAnsi="Palatino Linotype" w:eastAsia="Times New Roman" w:cs="Times New Roman"/>
          <w:sz w:val="24"/>
          <w:szCs w:val="24"/>
        </w:rPr>
        <w:t>.</w:t>
      </w:r>
    </w:p>
    <w:p w:rsidRPr="00A82809" w:rsidR="00CC09E3" w:rsidP="00AB0EE0" w:rsidRDefault="00CC09E3" w14:paraId="2B0CA826" w14:textId="7C0C0FE5">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Pr>
          <w:rFonts w:ascii="Palatino Linotype" w:hAnsi="Palatino Linotype" w:cstheme="minorHAnsi"/>
          <w:sz w:val="24"/>
          <w:szCs w:val="24"/>
        </w:rPr>
        <w:t>In Section 2 of the form</w:t>
      </w:r>
      <w:r w:rsidR="009034B9">
        <w:rPr>
          <w:rFonts w:ascii="Palatino Linotype" w:hAnsi="Palatino Linotype" w:cstheme="minorHAnsi"/>
          <w:sz w:val="24"/>
          <w:szCs w:val="24"/>
        </w:rPr>
        <w:t>,</w:t>
      </w:r>
      <w:r>
        <w:rPr>
          <w:rFonts w:ascii="Palatino Linotype" w:hAnsi="Palatino Linotype" w:cstheme="minorHAnsi"/>
          <w:sz w:val="24"/>
          <w:szCs w:val="24"/>
        </w:rPr>
        <w:t xml:space="preserve"> </w:t>
      </w:r>
      <w:r w:rsidR="00F3613D">
        <w:rPr>
          <w:rFonts w:ascii="Palatino Linotype" w:hAnsi="Palatino Linotype" w:cstheme="minorHAnsi"/>
          <w:sz w:val="24"/>
          <w:szCs w:val="24"/>
        </w:rPr>
        <w:t xml:space="preserve">provide </w:t>
      </w:r>
      <w:r w:rsidR="009034B9">
        <w:rPr>
          <w:rFonts w:ascii="Palatino Linotype" w:hAnsi="Palatino Linotype" w:cstheme="minorHAnsi"/>
          <w:sz w:val="24"/>
          <w:szCs w:val="24"/>
        </w:rPr>
        <w:t>the</w:t>
      </w:r>
      <w:r w:rsidRPr="009034B9" w:rsidR="009034B9">
        <w:rPr>
          <w:rFonts w:ascii="Palatino Linotype" w:hAnsi="Palatino Linotype" w:cstheme="minorHAnsi"/>
          <w:sz w:val="24"/>
          <w:szCs w:val="24"/>
        </w:rPr>
        <w:t xml:space="preserve"> name, </w:t>
      </w:r>
      <w:r w:rsidR="009034B9">
        <w:rPr>
          <w:rFonts w:ascii="Palatino Linotype" w:hAnsi="Palatino Linotype" w:cstheme="minorHAnsi"/>
          <w:sz w:val="24"/>
          <w:szCs w:val="24"/>
        </w:rPr>
        <w:t xml:space="preserve">mailing </w:t>
      </w:r>
      <w:r w:rsidRPr="009034B9" w:rsidR="009034B9">
        <w:rPr>
          <w:rFonts w:ascii="Palatino Linotype" w:hAnsi="Palatino Linotype" w:cstheme="minorHAnsi"/>
          <w:sz w:val="24"/>
          <w:szCs w:val="24"/>
        </w:rPr>
        <w:t xml:space="preserve">address, and </w:t>
      </w:r>
      <w:r w:rsidRPr="00AB0EE0" w:rsidR="009034B9">
        <w:rPr>
          <w:rFonts w:ascii="Palatino Linotype" w:hAnsi="Palatino Linotype"/>
          <w:sz w:val="24"/>
          <w:szCs w:val="24"/>
        </w:rPr>
        <w:t xml:space="preserve">telephone number of </w:t>
      </w:r>
      <w:r w:rsidR="00D1777A">
        <w:rPr>
          <w:rFonts w:ascii="Palatino Linotype" w:hAnsi="Palatino Linotype"/>
          <w:sz w:val="24"/>
          <w:szCs w:val="24"/>
        </w:rPr>
        <w:t>Applicant</w:t>
      </w:r>
      <w:r w:rsidRPr="00A82809" w:rsidR="009034B9">
        <w:rPr>
          <w:rFonts w:ascii="Palatino Linotype" w:hAnsi="Palatino Linotype"/>
          <w:sz w:val="24"/>
          <w:szCs w:val="24"/>
        </w:rPr>
        <w:t xml:space="preserve">’s registered agent for service of process.  </w:t>
      </w:r>
    </w:p>
    <w:p w:rsidRPr="00AB0EE0" w:rsidR="008915A2" w:rsidP="00AB0EE0" w:rsidRDefault="008915A2" w14:paraId="15647ADB" w14:textId="7003B5E4">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 xml:space="preserve">In Section 3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check one of the options provided</w:t>
      </w:r>
      <w:r w:rsidR="009034B9">
        <w:rPr>
          <w:rFonts w:ascii="Palatino Linotype" w:hAnsi="Palatino Linotype"/>
          <w:sz w:val="24"/>
          <w:szCs w:val="24"/>
        </w:rPr>
        <w:t xml:space="preserve"> to identify Applicant’s Legal Domicile</w:t>
      </w:r>
      <w:r w:rsidRPr="00F3417E">
        <w:rPr>
          <w:rFonts w:ascii="Palatino Linotype" w:hAnsi="Palatino Linotype"/>
          <w:sz w:val="24"/>
          <w:szCs w:val="24"/>
        </w:rPr>
        <w:t xml:space="preserve">. For individuals, domicile is the place of legal residence; for entities, it is the state of </w:t>
      </w:r>
      <w:r w:rsidRPr="00AB0EE0">
        <w:rPr>
          <w:rFonts w:ascii="Palatino Linotype" w:hAnsi="Palatino Linotype"/>
          <w:sz w:val="24"/>
          <w:szCs w:val="24"/>
        </w:rPr>
        <w:t>incorporation or organization.</w:t>
      </w:r>
    </w:p>
    <w:p w:rsidR="003B0AF0" w:rsidP="00AB0EE0" w:rsidRDefault="008915A2" w14:paraId="2C57D37C" w14:textId="0B38E97C">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A82809">
        <w:rPr>
          <w:rFonts w:ascii="Palatino Linotype" w:hAnsi="Palatino Linotype"/>
          <w:sz w:val="24"/>
          <w:szCs w:val="24"/>
        </w:rPr>
        <w:t xml:space="preserve">In </w:t>
      </w:r>
      <w:r w:rsidRPr="003B0AF0">
        <w:rPr>
          <w:rFonts w:ascii="Palatino Linotype" w:hAnsi="Palatino Linotype"/>
          <w:sz w:val="24"/>
          <w:szCs w:val="24"/>
        </w:rPr>
        <w:t>Section</w:t>
      </w:r>
      <w:r w:rsidRPr="00A82809">
        <w:rPr>
          <w:rFonts w:ascii="Palatino Linotype" w:hAnsi="Palatino Linotype"/>
          <w:sz w:val="24"/>
          <w:szCs w:val="24"/>
        </w:rPr>
        <w:t> </w:t>
      </w:r>
      <w:r w:rsidR="00870E41">
        <w:rPr>
          <w:rFonts w:ascii="Palatino Linotype" w:hAnsi="Palatino Linotype"/>
          <w:sz w:val="24"/>
          <w:szCs w:val="24"/>
        </w:rPr>
        <w:t>4</w:t>
      </w:r>
      <w:r w:rsidRPr="00A82809">
        <w:rPr>
          <w:rFonts w:ascii="Palatino Linotype" w:hAnsi="Palatino Linotype"/>
          <w:sz w:val="24"/>
          <w:szCs w:val="24"/>
        </w:rPr>
        <w:t xml:space="preserve"> of the form, the </w:t>
      </w:r>
      <w:r w:rsidR="00012103">
        <w:rPr>
          <w:rFonts w:ascii="Palatino Linotype" w:hAnsi="Palatino Linotype"/>
          <w:sz w:val="24"/>
          <w:szCs w:val="24"/>
        </w:rPr>
        <w:t>A</w:t>
      </w:r>
      <w:r w:rsidRPr="00A82809">
        <w:rPr>
          <w:rFonts w:ascii="Palatino Linotype" w:hAnsi="Palatino Linotype"/>
          <w:sz w:val="24"/>
          <w:szCs w:val="24"/>
        </w:rPr>
        <w:t xml:space="preserve">pplicant </w:t>
      </w:r>
      <w:r w:rsidRPr="00A82809" w:rsidR="003B0AF0">
        <w:rPr>
          <w:rFonts w:ascii="Palatino Linotype" w:hAnsi="Palatino Linotype"/>
          <w:sz w:val="24"/>
          <w:szCs w:val="24"/>
        </w:rPr>
        <w:t>must select the appropriate boxes to clearly describe</w:t>
      </w:r>
      <w:r w:rsidRPr="00A82809">
        <w:rPr>
          <w:rFonts w:ascii="Palatino Linotype" w:hAnsi="Palatino Linotype"/>
          <w:sz w:val="24"/>
          <w:szCs w:val="24"/>
        </w:rPr>
        <w:t xml:space="preserve"> </w:t>
      </w:r>
      <w:r w:rsidRPr="00A82809" w:rsidR="003B0AF0">
        <w:rPr>
          <w:rFonts w:ascii="Palatino Linotype" w:hAnsi="Palatino Linotype"/>
          <w:sz w:val="24"/>
          <w:szCs w:val="24"/>
        </w:rPr>
        <w:t>the operating</w:t>
      </w:r>
      <w:r w:rsidRPr="003B0AF0">
        <w:rPr>
          <w:rFonts w:ascii="Palatino Linotype" w:hAnsi="Palatino Linotype" w:cstheme="minorHAnsi"/>
          <w:sz w:val="24"/>
          <w:szCs w:val="24"/>
        </w:rPr>
        <w:t xml:space="preserve"> authority it is seeking</w:t>
      </w:r>
      <w:r w:rsidRPr="003B0AF0" w:rsidR="003B0AF0">
        <w:rPr>
          <w:rFonts w:ascii="Palatino Linotype" w:hAnsi="Palatino Linotype" w:cstheme="minorHAnsi"/>
          <w:sz w:val="24"/>
          <w:szCs w:val="24"/>
        </w:rPr>
        <w:t xml:space="preserve"> approval for</w:t>
      </w:r>
      <w:r w:rsidRPr="003B0AF0">
        <w:rPr>
          <w:rFonts w:ascii="Palatino Linotype" w:hAnsi="Palatino Linotype" w:cstheme="minorHAnsi"/>
          <w:sz w:val="24"/>
          <w:szCs w:val="24"/>
        </w:rPr>
        <w:t xml:space="preserve">. The </w:t>
      </w:r>
      <w:r w:rsidR="00012103">
        <w:rPr>
          <w:rFonts w:ascii="Palatino Linotype" w:hAnsi="Palatino Linotype" w:cstheme="minorHAnsi"/>
          <w:sz w:val="24"/>
          <w:szCs w:val="24"/>
        </w:rPr>
        <w:t>A</w:t>
      </w:r>
      <w:r w:rsidRPr="003B0AF0">
        <w:rPr>
          <w:rFonts w:ascii="Palatino Linotype" w:hAnsi="Palatino Linotype" w:cstheme="minorHAnsi"/>
          <w:sz w:val="24"/>
          <w:szCs w:val="24"/>
        </w:rPr>
        <w:t xml:space="preserve">pplicant should </w:t>
      </w:r>
      <w:r w:rsidRPr="003B0AF0" w:rsidR="003B0AF0">
        <w:rPr>
          <w:rFonts w:ascii="Palatino Linotype" w:hAnsi="Palatino Linotype" w:cstheme="minorHAnsi"/>
          <w:sz w:val="24"/>
          <w:szCs w:val="24"/>
        </w:rPr>
        <w:t xml:space="preserve">select all </w:t>
      </w:r>
      <w:r w:rsidRPr="003B0AF0" w:rsidR="009B2434">
        <w:rPr>
          <w:rFonts w:ascii="Palatino Linotype" w:hAnsi="Palatino Linotype" w:cstheme="minorHAnsi"/>
          <w:sz w:val="24"/>
          <w:szCs w:val="24"/>
        </w:rPr>
        <w:t>the type</w:t>
      </w:r>
      <w:r w:rsidRPr="003B0AF0">
        <w:rPr>
          <w:rFonts w:ascii="Palatino Linotype" w:hAnsi="Palatino Linotype" w:cstheme="minorHAnsi"/>
          <w:sz w:val="24"/>
          <w:szCs w:val="24"/>
        </w:rPr>
        <w:t xml:space="preserve"> of service</w:t>
      </w:r>
      <w:r w:rsidR="00012103">
        <w:rPr>
          <w:rFonts w:ascii="Palatino Linotype" w:hAnsi="Palatino Linotype" w:cstheme="minorHAnsi"/>
          <w:sz w:val="24"/>
          <w:szCs w:val="24"/>
        </w:rPr>
        <w:t>(s)</w:t>
      </w:r>
      <w:r w:rsidRPr="003B0AF0">
        <w:rPr>
          <w:rFonts w:ascii="Palatino Linotype" w:hAnsi="Palatino Linotype"/>
          <w:sz w:val="24"/>
          <w:szCs w:val="24"/>
        </w:rPr>
        <w:t xml:space="preserve"> it proposes to provide</w:t>
      </w:r>
      <w:r w:rsidRPr="003B0AF0" w:rsidR="003B0AF0">
        <w:rPr>
          <w:rFonts w:ascii="Palatino Linotype" w:hAnsi="Palatino Linotype"/>
          <w:sz w:val="24"/>
          <w:szCs w:val="24"/>
        </w:rPr>
        <w:t xml:space="preserve">, the type of </w:t>
      </w:r>
      <w:r w:rsidR="0071778D">
        <w:rPr>
          <w:rFonts w:ascii="Palatino Linotype" w:hAnsi="Palatino Linotype"/>
          <w:sz w:val="24"/>
          <w:szCs w:val="24"/>
        </w:rPr>
        <w:t>p</w:t>
      </w:r>
      <w:r w:rsidR="00012103">
        <w:rPr>
          <w:rFonts w:ascii="Palatino Linotype" w:hAnsi="Palatino Linotype"/>
          <w:sz w:val="24"/>
          <w:szCs w:val="24"/>
        </w:rPr>
        <w:t xml:space="preserve">roposed </w:t>
      </w:r>
      <w:r w:rsidRPr="003B0AF0" w:rsidR="003B0AF0">
        <w:rPr>
          <w:rFonts w:ascii="Palatino Linotype" w:hAnsi="Palatino Linotype"/>
          <w:sz w:val="24"/>
          <w:szCs w:val="24"/>
        </w:rPr>
        <w:t>facilities</w:t>
      </w:r>
      <w:r w:rsidR="00012103">
        <w:rPr>
          <w:rFonts w:ascii="Palatino Linotype" w:hAnsi="Palatino Linotype"/>
          <w:sz w:val="24"/>
          <w:szCs w:val="24"/>
        </w:rPr>
        <w:t>,</w:t>
      </w:r>
      <w:r w:rsidRPr="003B0AF0" w:rsidR="003B0AF0">
        <w:rPr>
          <w:rFonts w:ascii="Palatino Linotype" w:hAnsi="Palatino Linotype"/>
          <w:sz w:val="24"/>
          <w:szCs w:val="24"/>
        </w:rPr>
        <w:t xml:space="preserve"> and the service territories it proposes to offer its services. </w:t>
      </w:r>
    </w:p>
    <w:p w:rsidRPr="003B0AF0" w:rsidR="008915A2" w:rsidP="00AB0EE0" w:rsidRDefault="008915A2" w14:paraId="7AC21E0E" w14:textId="72E73E8E">
      <w:pPr>
        <w:pStyle w:val="ListParagraph"/>
        <w:numPr>
          <w:ilvl w:val="0"/>
          <w:numId w:val="13"/>
        </w:numPr>
        <w:overflowPunct w:val="0"/>
        <w:autoSpaceDE w:val="0"/>
        <w:autoSpaceDN w:val="0"/>
        <w:adjustRightInd w:val="0"/>
        <w:spacing w:after="240" w:line="240" w:lineRule="auto"/>
        <w:ind w:left="1080"/>
        <w:contextualSpacing w:val="0"/>
        <w:textAlignment w:val="baseline"/>
        <w:rPr>
          <w:rFonts w:ascii="Palatino Linotype" w:hAnsi="Palatino Linotype"/>
          <w:sz w:val="24"/>
          <w:szCs w:val="24"/>
        </w:rPr>
      </w:pPr>
      <w:r w:rsidRPr="003B0AF0">
        <w:rPr>
          <w:rFonts w:ascii="Palatino Linotype" w:hAnsi="Palatino Linotype"/>
          <w:sz w:val="24"/>
          <w:szCs w:val="24"/>
        </w:rPr>
        <w:t>Facilities</w:t>
      </w:r>
      <w:r w:rsidRPr="003B0AF0">
        <w:rPr>
          <w:rFonts w:ascii="Palatino Linotype" w:hAnsi="Palatino Linotype"/>
          <w:sz w:val="24"/>
          <w:szCs w:val="24"/>
        </w:rPr>
        <w:noBreakHyphen/>
        <w:t>based service providers are defined as service providers that own or control facilities used to provide communications for compensation, including the line to the end</w:t>
      </w:r>
      <w:r w:rsidRPr="003B0AF0">
        <w:rPr>
          <w:rFonts w:ascii="Palatino Linotype" w:hAnsi="Palatino Linotype"/>
          <w:sz w:val="24"/>
          <w:szCs w:val="24"/>
        </w:rPr>
        <w:noBreakHyphen/>
        <w:t>user’s location.  Full facilities</w:t>
      </w:r>
      <w:r w:rsidRPr="003B0AF0">
        <w:rPr>
          <w:rFonts w:ascii="Palatino Linotype" w:hAnsi="Palatino Linotype"/>
          <w:sz w:val="24"/>
          <w:szCs w:val="24"/>
        </w:rPr>
        <w:noBreakHyphen/>
        <w:t xml:space="preserve">based service </w:t>
      </w:r>
      <w:r w:rsidRPr="003B0AF0">
        <w:rPr>
          <w:rFonts w:ascii="Palatino Linotype" w:hAnsi="Palatino Linotype"/>
          <w:sz w:val="24"/>
          <w:szCs w:val="24"/>
        </w:rPr>
        <w:lastRenderedPageBreak/>
        <w:t>providers install telecommunications facilities other than equipment in or on existing buildings or structures; whereas limited facilities</w:t>
      </w:r>
      <w:r w:rsidRPr="003B0AF0">
        <w:rPr>
          <w:rFonts w:ascii="Palatino Linotype" w:hAnsi="Palatino Linotype"/>
          <w:sz w:val="24"/>
          <w:szCs w:val="24"/>
        </w:rPr>
        <w:noBreakHyphen/>
        <w:t>based service providers install telecommunications facilities in or on existing structures.</w:t>
      </w:r>
      <w:r w:rsidRPr="00F3417E">
        <w:rPr>
          <w:rStyle w:val="FootnoteReference"/>
          <w:rFonts w:ascii="Palatino Linotype" w:hAnsi="Palatino Linotype"/>
          <w:sz w:val="24"/>
          <w:szCs w:val="24"/>
        </w:rPr>
        <w:footnoteReference w:id="1"/>
      </w:r>
      <w:r w:rsidRPr="003B0AF0">
        <w:rPr>
          <w:rFonts w:ascii="Palatino Linotype" w:hAnsi="Palatino Linotype"/>
          <w:sz w:val="24"/>
          <w:szCs w:val="24"/>
        </w:rPr>
        <w:t xml:space="preserve"> Full facilities</w:t>
      </w:r>
      <w:r w:rsidRPr="003B0AF0">
        <w:rPr>
          <w:rFonts w:ascii="Palatino Linotype" w:hAnsi="Palatino Linotype"/>
          <w:sz w:val="24"/>
          <w:szCs w:val="24"/>
        </w:rPr>
        <w:noBreakHyphen/>
        <w:t>based service is subject to California Environmental Quality Act (CEQA) review while limited facilities</w:t>
      </w:r>
      <w:r w:rsidRPr="003B0AF0">
        <w:rPr>
          <w:rFonts w:ascii="Palatino Linotype" w:hAnsi="Palatino Linotype"/>
          <w:sz w:val="24"/>
          <w:szCs w:val="24"/>
        </w:rPr>
        <w:noBreakHyphen/>
        <w:t>based service is not subject to CEQA.</w:t>
      </w:r>
    </w:p>
    <w:p w:rsidRPr="00F3417E" w:rsidR="008915A2" w:rsidP="00AB0EE0" w:rsidRDefault="008915A2" w14:paraId="0407F301" w14:textId="77777777">
      <w:pPr>
        <w:pStyle w:val="ListParagraph"/>
        <w:numPr>
          <w:ilvl w:val="0"/>
          <w:numId w:val="13"/>
        </w:numPr>
        <w:overflowPunct w:val="0"/>
        <w:autoSpaceDE w:val="0"/>
        <w:autoSpaceDN w:val="0"/>
        <w:adjustRightInd w:val="0"/>
        <w:spacing w:after="240" w:line="240" w:lineRule="auto"/>
        <w:ind w:left="1080"/>
        <w:contextualSpacing w:val="0"/>
        <w:textAlignment w:val="baseline"/>
        <w:rPr>
          <w:rFonts w:ascii="Palatino Linotype" w:hAnsi="Palatino Linotype"/>
          <w:sz w:val="24"/>
          <w:szCs w:val="24"/>
        </w:rPr>
      </w:pPr>
      <w:r w:rsidRPr="00F3417E">
        <w:rPr>
          <w:rFonts w:ascii="Palatino Linotype" w:hAnsi="Palatino Linotype"/>
          <w:sz w:val="24"/>
          <w:szCs w:val="24"/>
        </w:rPr>
        <w:t>Non</w:t>
      </w:r>
      <w:r w:rsidRPr="00F3417E">
        <w:rPr>
          <w:rFonts w:ascii="Palatino Linotype" w:hAnsi="Palatino Linotype"/>
          <w:sz w:val="24"/>
          <w:szCs w:val="24"/>
        </w:rPr>
        <w:noBreakHyphen/>
        <w:t>facilities</w:t>
      </w:r>
      <w:r w:rsidRPr="00F3417E">
        <w:rPr>
          <w:rFonts w:ascii="Palatino Linotype" w:hAnsi="Palatino Linotype"/>
          <w:sz w:val="24"/>
          <w:szCs w:val="24"/>
        </w:rPr>
        <w:noBreakHyphen/>
        <w:t>based is now equivalent to the legacy term “switchless reseller” and the general term “reseller” and is defined as a service provider which does not directly own, control, operate, or manage conduits, ducts, poles, wires, cables, instruments, switches, appurtenances, or appliances in connection with or to facilitate communications within the local exchange portion of the public switched network.</w:t>
      </w:r>
      <w:r w:rsidRPr="00F3417E">
        <w:rPr>
          <w:rStyle w:val="FootnoteReference"/>
          <w:rFonts w:ascii="Palatino Linotype" w:hAnsi="Palatino Linotype"/>
          <w:sz w:val="24"/>
          <w:szCs w:val="24"/>
        </w:rPr>
        <w:footnoteReference w:id="2"/>
      </w:r>
      <w:r w:rsidRPr="00F3417E">
        <w:rPr>
          <w:rFonts w:ascii="Palatino Linotype" w:hAnsi="Palatino Linotype"/>
          <w:sz w:val="24"/>
          <w:szCs w:val="24"/>
        </w:rPr>
        <w:t xml:space="preserve"> </w:t>
      </w:r>
    </w:p>
    <w:p w:rsidRPr="00A82809" w:rsidR="008915A2" w:rsidP="00AB0EE0" w:rsidRDefault="008915A2" w14:paraId="400220D7" w14:textId="77777777">
      <w:pPr>
        <w:overflowPunct w:val="0"/>
        <w:autoSpaceDE w:val="0"/>
        <w:autoSpaceDN w:val="0"/>
        <w:adjustRightInd w:val="0"/>
        <w:spacing w:after="240" w:line="240" w:lineRule="auto"/>
        <w:ind w:left="360" w:firstLine="0"/>
        <w:rPr>
          <w:rFonts w:ascii="Palatino Linotype" w:hAnsi="Palatino Linotype"/>
          <w:sz w:val="24"/>
          <w:szCs w:val="24"/>
        </w:rPr>
      </w:pPr>
      <w:r w:rsidRPr="00A82809">
        <w:rPr>
          <w:rFonts w:ascii="Palatino Linotype" w:hAnsi="Palatino Linotype"/>
          <w:sz w:val="24"/>
          <w:szCs w:val="24"/>
        </w:rPr>
        <w:t xml:space="preserve">For additional information regarding service provider type definitions refer to: </w:t>
      </w:r>
      <w:hyperlink w:history="1" r:id="rId9">
        <w:r w:rsidRPr="00A82809">
          <w:rPr>
            <w:rStyle w:val="Hyperlink"/>
            <w:rFonts w:ascii="Palatino Linotype" w:hAnsi="Palatino Linotype" w:eastAsiaTheme="majorEastAsia"/>
            <w:sz w:val="24"/>
            <w:szCs w:val="24"/>
          </w:rPr>
          <w:t>https://www.cpuc.ca.gov/industries</w:t>
        </w:r>
        <w:r w:rsidRPr="00A82809">
          <w:rPr>
            <w:rStyle w:val="Hyperlink"/>
            <w:rFonts w:ascii="Palatino Linotype" w:hAnsi="Palatino Linotype" w:eastAsiaTheme="majorEastAsia"/>
            <w:sz w:val="24"/>
            <w:szCs w:val="24"/>
          </w:rPr>
          <w:noBreakHyphen/>
          <w:t>and</w:t>
        </w:r>
        <w:r w:rsidRPr="00A82809">
          <w:rPr>
            <w:rStyle w:val="Hyperlink"/>
            <w:rFonts w:ascii="Palatino Linotype" w:hAnsi="Palatino Linotype" w:eastAsiaTheme="majorEastAsia"/>
            <w:sz w:val="24"/>
            <w:szCs w:val="24"/>
          </w:rPr>
          <w:noBreakHyphen/>
          <w:t>topics/internet</w:t>
        </w:r>
        <w:r w:rsidRPr="00A82809">
          <w:rPr>
            <w:rStyle w:val="Hyperlink"/>
            <w:rFonts w:ascii="Palatino Linotype" w:hAnsi="Palatino Linotype" w:eastAsiaTheme="majorEastAsia"/>
            <w:sz w:val="24"/>
            <w:szCs w:val="24"/>
          </w:rPr>
          <w:noBreakHyphen/>
          <w:t>and</w:t>
        </w:r>
        <w:r w:rsidRPr="00A82809">
          <w:rPr>
            <w:rStyle w:val="Hyperlink"/>
            <w:rFonts w:ascii="Palatino Linotype" w:hAnsi="Palatino Linotype" w:eastAsiaTheme="majorEastAsia"/>
            <w:sz w:val="24"/>
            <w:szCs w:val="24"/>
          </w:rPr>
          <w:noBreakHyphen/>
          <w:t>phone/telecommunications</w:t>
        </w:r>
        <w:r w:rsidRPr="00A82809">
          <w:rPr>
            <w:rStyle w:val="Hyperlink"/>
            <w:rFonts w:ascii="Palatino Linotype" w:hAnsi="Palatino Linotype" w:eastAsiaTheme="majorEastAsia"/>
            <w:sz w:val="24"/>
            <w:szCs w:val="24"/>
          </w:rPr>
          <w:noBreakHyphen/>
          <w:t>carrier</w:t>
        </w:r>
        <w:r w:rsidRPr="00A82809">
          <w:rPr>
            <w:rStyle w:val="Hyperlink"/>
            <w:rFonts w:ascii="Palatino Linotype" w:hAnsi="Palatino Linotype" w:eastAsiaTheme="majorEastAsia"/>
            <w:sz w:val="24"/>
            <w:szCs w:val="24"/>
          </w:rPr>
          <w:noBreakHyphen/>
          <w:t>types</w:t>
        </w:r>
        <w:r w:rsidRPr="00A82809">
          <w:rPr>
            <w:rStyle w:val="Hyperlink"/>
            <w:rFonts w:ascii="Palatino Linotype" w:hAnsi="Palatino Linotype" w:eastAsiaTheme="majorEastAsia"/>
            <w:sz w:val="24"/>
            <w:szCs w:val="24"/>
          </w:rPr>
          <w:noBreakHyphen/>
          <w:t>with</w:t>
        </w:r>
        <w:r w:rsidRPr="00A82809">
          <w:rPr>
            <w:rStyle w:val="Hyperlink"/>
            <w:rFonts w:ascii="Palatino Linotype" w:hAnsi="Palatino Linotype" w:eastAsiaTheme="majorEastAsia"/>
            <w:sz w:val="24"/>
            <w:szCs w:val="24"/>
          </w:rPr>
          <w:noBreakHyphen/>
          <w:t>definition</w:t>
        </w:r>
      </w:hyperlink>
      <w:r w:rsidRPr="00A82809">
        <w:rPr>
          <w:rFonts w:ascii="Palatino Linotype" w:hAnsi="Palatino Linotype"/>
          <w:sz w:val="24"/>
          <w:szCs w:val="24"/>
        </w:rPr>
        <w:t xml:space="preserve">. </w:t>
      </w:r>
    </w:p>
    <w:p w:rsidRPr="00F3417E" w:rsidR="008915A2" w:rsidP="00AB0EE0" w:rsidRDefault="008915A2" w14:paraId="2CB2A9C7" w14:textId="5FF1E410">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5</w:t>
      </w:r>
      <w:r w:rsidRPr="00F3417E">
        <w:rPr>
          <w:rFonts w:ascii="Palatino Linotype" w:hAnsi="Palatino Linotype"/>
          <w:sz w:val="24"/>
          <w:szCs w:val="24"/>
        </w:rPr>
        <w:t xml:space="preserve"> of the form, enter the date that </w:t>
      </w:r>
      <w:r w:rsidR="00D1777A">
        <w:rPr>
          <w:rFonts w:ascii="Palatino Linotype" w:hAnsi="Palatino Linotype"/>
          <w:sz w:val="24"/>
          <w:szCs w:val="24"/>
        </w:rPr>
        <w:t>Applicant</w:t>
      </w:r>
      <w:r w:rsidRPr="00F3417E">
        <w:rPr>
          <w:rFonts w:ascii="Palatino Linotype" w:hAnsi="Palatino Linotype"/>
          <w:sz w:val="24"/>
          <w:szCs w:val="24"/>
        </w:rPr>
        <w:t xml:space="preserve"> expects to begin offering service in California. If </w:t>
      </w:r>
      <w:r w:rsidR="00D1777A">
        <w:rPr>
          <w:rFonts w:ascii="Palatino Linotype" w:hAnsi="Palatino Linotype"/>
          <w:sz w:val="24"/>
          <w:szCs w:val="24"/>
        </w:rPr>
        <w:t>Applicant</w:t>
      </w:r>
      <w:r w:rsidRPr="00F3417E">
        <w:rPr>
          <w:rFonts w:ascii="Palatino Linotype" w:hAnsi="Palatino Linotype"/>
          <w:sz w:val="24"/>
          <w:szCs w:val="24"/>
        </w:rPr>
        <w:t xml:space="preserve"> has already begun offering service in California, indicate the date the </w:t>
      </w:r>
      <w:r w:rsidR="00D1777A">
        <w:rPr>
          <w:rFonts w:ascii="Palatino Linotype" w:hAnsi="Palatino Linotype"/>
          <w:sz w:val="24"/>
          <w:szCs w:val="24"/>
        </w:rPr>
        <w:t>Applicant</w:t>
      </w:r>
      <w:r w:rsidRPr="00F3417E">
        <w:rPr>
          <w:rFonts w:ascii="Palatino Linotype" w:hAnsi="Palatino Linotype"/>
          <w:sz w:val="24"/>
          <w:szCs w:val="24"/>
        </w:rPr>
        <w:t xml:space="preserve"> commenced providing service and provide as </w:t>
      </w:r>
      <w:r w:rsidR="000F6384">
        <w:rPr>
          <w:rFonts w:ascii="Palatino Linotype" w:hAnsi="Palatino Linotype"/>
          <w:sz w:val="24"/>
          <w:szCs w:val="24"/>
        </w:rPr>
        <w:t xml:space="preserve">Appendix </w:t>
      </w:r>
      <w:r w:rsidR="00EA173F">
        <w:rPr>
          <w:rFonts w:ascii="Palatino Linotype" w:hAnsi="Palatino Linotype"/>
          <w:sz w:val="24"/>
          <w:szCs w:val="24"/>
        </w:rPr>
        <w:t>C</w:t>
      </w:r>
      <w:r w:rsidR="000F6384">
        <w:rPr>
          <w:rFonts w:ascii="Palatino Linotype" w:hAnsi="Palatino Linotype"/>
          <w:sz w:val="24"/>
          <w:szCs w:val="24"/>
        </w:rPr>
        <w:t xml:space="preserve"> an</w:t>
      </w:r>
      <w:r w:rsidRPr="00F3417E">
        <w:rPr>
          <w:rFonts w:ascii="Palatino Linotype" w:hAnsi="Palatino Linotype"/>
          <w:sz w:val="24"/>
          <w:szCs w:val="24"/>
        </w:rPr>
        <w:t xml:space="preserve"> </w:t>
      </w:r>
      <w:r w:rsidR="000F6384">
        <w:rPr>
          <w:rFonts w:ascii="Palatino Linotype" w:hAnsi="Palatino Linotype"/>
          <w:sz w:val="24"/>
          <w:szCs w:val="24"/>
        </w:rPr>
        <w:t xml:space="preserve">explanation of </w:t>
      </w:r>
      <w:r w:rsidRPr="00F3417E">
        <w:rPr>
          <w:rFonts w:ascii="Palatino Linotype" w:hAnsi="Palatino Linotype"/>
          <w:sz w:val="24"/>
          <w:szCs w:val="24"/>
        </w:rPr>
        <w:t>the reason for operat</w:t>
      </w:r>
      <w:r w:rsidR="000F6384">
        <w:rPr>
          <w:rFonts w:ascii="Palatino Linotype" w:hAnsi="Palatino Linotype"/>
          <w:sz w:val="24"/>
          <w:szCs w:val="24"/>
        </w:rPr>
        <w:t>ing</w:t>
      </w:r>
      <w:r w:rsidRPr="00F3417E">
        <w:rPr>
          <w:rFonts w:ascii="Palatino Linotype" w:hAnsi="Palatino Linotype"/>
          <w:sz w:val="24"/>
          <w:szCs w:val="24"/>
        </w:rPr>
        <w:t xml:space="preserve"> prior to obtaining authority in California. </w:t>
      </w:r>
    </w:p>
    <w:p w:rsidRPr="00F3417E" w:rsidR="008915A2" w:rsidP="00AB0EE0" w:rsidRDefault="008915A2" w14:paraId="5D2810AE" w14:textId="1B267703">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6</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select the type of services that will be provided in California. </w:t>
      </w:r>
    </w:p>
    <w:p w:rsidRPr="00F3417E" w:rsidR="008915A2" w:rsidP="00AB0EE0" w:rsidRDefault="008915A2" w14:paraId="6514D7CC" w14:textId="71943331">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7</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provide a sworn affidavit to the statement identified by marking “True.” If the </w:t>
      </w:r>
      <w:r w:rsidR="00D1777A">
        <w:rPr>
          <w:rFonts w:ascii="Palatino Linotype" w:hAnsi="Palatino Linotype"/>
          <w:sz w:val="24"/>
          <w:szCs w:val="24"/>
        </w:rPr>
        <w:t>Applicant</w:t>
      </w:r>
      <w:r w:rsidRPr="00F3417E">
        <w:rPr>
          <w:rFonts w:ascii="Palatino Linotype" w:hAnsi="Palatino Linotype"/>
          <w:sz w:val="24"/>
          <w:szCs w:val="24"/>
        </w:rPr>
        <w:t xml:space="preserve">’s answer is anything other than an unqualified “True,” attach </w:t>
      </w:r>
      <w:r w:rsidR="000F6384">
        <w:rPr>
          <w:rFonts w:ascii="Palatino Linotype" w:hAnsi="Palatino Linotype"/>
          <w:sz w:val="24"/>
          <w:szCs w:val="24"/>
        </w:rPr>
        <w:t xml:space="preserve">as Appendix </w:t>
      </w:r>
      <w:r w:rsidR="00EA173F">
        <w:rPr>
          <w:rFonts w:ascii="Palatino Linotype" w:hAnsi="Palatino Linotype"/>
          <w:sz w:val="24"/>
          <w:szCs w:val="24"/>
        </w:rPr>
        <w:t>D</w:t>
      </w:r>
      <w:r w:rsidR="000F6384">
        <w:rPr>
          <w:rFonts w:ascii="Palatino Linotype" w:hAnsi="Palatino Linotype"/>
          <w:sz w:val="24"/>
          <w:szCs w:val="24"/>
        </w:rPr>
        <w:t xml:space="preserve"> all </w:t>
      </w:r>
      <w:r w:rsidRPr="00F3417E">
        <w:rPr>
          <w:rFonts w:ascii="Palatino Linotype" w:hAnsi="Palatino Linotype"/>
          <w:sz w:val="24"/>
          <w:szCs w:val="24"/>
        </w:rPr>
        <w:t xml:space="preserve">documentation and describe any such bankruptcies, findings, judgments, convictions, referrals, </w:t>
      </w:r>
      <w:r w:rsidRPr="00F3417E">
        <w:rPr>
          <w:rFonts w:ascii="Palatino Linotype" w:hAnsi="Palatino Linotype"/>
          <w:sz w:val="24"/>
          <w:szCs w:val="24"/>
        </w:rPr>
        <w:lastRenderedPageBreak/>
        <w:t xml:space="preserve">denials, suspensions, revocations, limitations, settlements, voluntary payments or any other type of monetary forfeitures. </w:t>
      </w:r>
    </w:p>
    <w:p w:rsidRPr="00F3417E" w:rsidR="008915A2" w:rsidP="00AB0EE0" w:rsidRDefault="008915A2" w14:paraId="6BA79F39" w14:textId="1FD5B363">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7</w:t>
      </w:r>
      <w:r w:rsidR="00F3613D">
        <w:rPr>
          <w:rFonts w:ascii="Palatino Linotype" w:hAnsi="Palatino Linotype"/>
          <w:sz w:val="24"/>
          <w:szCs w:val="24"/>
        </w:rPr>
        <w:t>.</w:t>
      </w:r>
      <w:r w:rsidR="000F6384">
        <w:rPr>
          <w:rFonts w:ascii="Palatino Linotype" w:hAnsi="Palatino Linotype"/>
          <w:sz w:val="24"/>
          <w:szCs w:val="24"/>
        </w:rPr>
        <w:t>a</w:t>
      </w:r>
      <w:r w:rsidR="00F3613D">
        <w:rPr>
          <w:rFonts w:ascii="Palatino Linotype" w:hAnsi="Palatino Linotype"/>
          <w:sz w:val="24"/>
          <w:szCs w:val="24"/>
        </w:rPr>
        <w:t>.</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attach </w:t>
      </w:r>
      <w:r w:rsidR="000F6384">
        <w:rPr>
          <w:rFonts w:ascii="Palatino Linotype" w:hAnsi="Palatino Linotype"/>
          <w:sz w:val="24"/>
          <w:szCs w:val="24"/>
        </w:rPr>
        <w:t xml:space="preserve">as Appendix </w:t>
      </w:r>
      <w:r w:rsidR="00EA173F">
        <w:rPr>
          <w:rFonts w:ascii="Palatino Linotype" w:hAnsi="Palatino Linotype"/>
          <w:sz w:val="24"/>
          <w:szCs w:val="24"/>
        </w:rPr>
        <w:t>E</w:t>
      </w:r>
      <w:r w:rsidR="000F6384">
        <w:rPr>
          <w:rFonts w:ascii="Palatino Linotype" w:hAnsi="Palatino Linotype"/>
          <w:sz w:val="24"/>
          <w:szCs w:val="24"/>
        </w:rPr>
        <w:t xml:space="preserve"> </w:t>
      </w:r>
      <w:r w:rsidRPr="00F3417E">
        <w:rPr>
          <w:rFonts w:ascii="Palatino Linotype" w:hAnsi="Palatino Linotype"/>
          <w:sz w:val="24"/>
          <w:szCs w:val="24"/>
        </w:rPr>
        <w:t xml:space="preserve">the list of all affiliates. If an affiliate is a regulated entity in California, indicate the Utility ID Number assigned by the Commission to the entity. If no affiliates exist, it must clearly be identified in the </w:t>
      </w:r>
      <w:r w:rsidR="000F6384">
        <w:rPr>
          <w:rFonts w:ascii="Palatino Linotype" w:hAnsi="Palatino Linotype"/>
          <w:sz w:val="24"/>
          <w:szCs w:val="24"/>
        </w:rPr>
        <w:t xml:space="preserve">Appendix </w:t>
      </w:r>
      <w:r w:rsidR="00EA173F">
        <w:rPr>
          <w:rFonts w:ascii="Palatino Linotype" w:hAnsi="Palatino Linotype"/>
          <w:sz w:val="24"/>
          <w:szCs w:val="24"/>
        </w:rPr>
        <w:t>E</w:t>
      </w:r>
      <w:r w:rsidRPr="00F3417E">
        <w:rPr>
          <w:rFonts w:ascii="Palatino Linotype" w:hAnsi="Palatino Linotype"/>
          <w:sz w:val="24"/>
          <w:szCs w:val="24"/>
        </w:rPr>
        <w:t xml:space="preserve">. An affiliated entity is any entity under common control with the </w:t>
      </w:r>
      <w:r w:rsidR="00D1777A">
        <w:rPr>
          <w:rFonts w:ascii="Palatino Linotype" w:hAnsi="Palatino Linotype"/>
          <w:sz w:val="24"/>
          <w:szCs w:val="24"/>
        </w:rPr>
        <w:t>Applicant</w:t>
      </w:r>
      <w:r w:rsidRPr="00F3417E">
        <w:rPr>
          <w:rFonts w:ascii="Palatino Linotype" w:hAnsi="Palatino Linotype"/>
          <w:sz w:val="24"/>
          <w:szCs w:val="24"/>
        </w:rPr>
        <w:t xml:space="preserve">. Common control exists if the same individuals or entities have the direct or indirect power to determine the action of </w:t>
      </w:r>
      <w:r w:rsidR="00D1777A">
        <w:rPr>
          <w:rFonts w:ascii="Palatino Linotype" w:hAnsi="Palatino Linotype"/>
          <w:sz w:val="24"/>
          <w:szCs w:val="24"/>
        </w:rPr>
        <w:t>Applicant</w:t>
      </w:r>
      <w:r w:rsidRPr="00F3417E">
        <w:rPr>
          <w:rFonts w:ascii="Palatino Linotype" w:hAnsi="Palatino Linotype"/>
          <w:sz w:val="24"/>
          <w:szCs w:val="24"/>
        </w:rPr>
        <w:t xml:space="preserve"> and such entity through the right to vote shares, by contract or agreement, or otherwise.  Note whether any such entity is a reporting company for purposes of the Securities Exchange Act of 1934, as amended.</w:t>
      </w:r>
    </w:p>
    <w:p w:rsidR="00F3613D" w:rsidP="00AB0EE0" w:rsidRDefault="008915A2" w14:paraId="5E113D31" w14:textId="77777777">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8</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demonstrate that it has the technical and managerial qualifications necessary to provide the proposed services in its service territory.</w:t>
      </w:r>
      <w:r w:rsidRPr="00AB0EE0">
        <w:rPr>
          <w:rFonts w:ascii="Palatino Linotype" w:hAnsi="Palatino Linotype"/>
          <w:sz w:val="24"/>
          <w:szCs w:val="24"/>
        </w:rPr>
        <w:t xml:space="preserve"> </w:t>
      </w:r>
      <w:r w:rsidRPr="00F3417E">
        <w:rPr>
          <w:rFonts w:ascii="Palatino Linotype" w:hAnsi="Palatino Linotype"/>
          <w:sz w:val="24"/>
          <w:szCs w:val="24"/>
        </w:rPr>
        <w:t xml:space="preserve">The </w:t>
      </w:r>
      <w:r w:rsidR="00D1777A">
        <w:rPr>
          <w:rFonts w:ascii="Palatino Linotype" w:hAnsi="Palatino Linotype"/>
          <w:sz w:val="24"/>
          <w:szCs w:val="24"/>
        </w:rPr>
        <w:t>Applicant</w:t>
      </w:r>
      <w:r w:rsidRPr="00F3417E">
        <w:rPr>
          <w:rFonts w:ascii="Palatino Linotype" w:hAnsi="Palatino Linotype"/>
          <w:sz w:val="24"/>
          <w:szCs w:val="24"/>
        </w:rPr>
        <w:t xml:space="preserve"> must select a response from the options provided.  </w:t>
      </w:r>
    </w:p>
    <w:p w:rsidR="00870E41" w:rsidP="00F3613D" w:rsidRDefault="008915A2" w14:paraId="5AE6918B" w14:textId="63D5DDFD">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8</w:t>
      </w:r>
      <w:r w:rsidR="00F3613D">
        <w:rPr>
          <w:rFonts w:ascii="Palatino Linotype" w:hAnsi="Palatino Linotype"/>
          <w:sz w:val="24"/>
          <w:szCs w:val="24"/>
        </w:rPr>
        <w:t>.</w:t>
      </w:r>
      <w:r w:rsidR="000F6384">
        <w:rPr>
          <w:rFonts w:ascii="Palatino Linotype" w:hAnsi="Palatino Linotype"/>
          <w:sz w:val="24"/>
          <w:szCs w:val="24"/>
        </w:rPr>
        <w:t>a</w:t>
      </w:r>
      <w:r w:rsidR="00F3613D">
        <w:rPr>
          <w:rFonts w:ascii="Palatino Linotype" w:hAnsi="Palatino Linotype"/>
          <w:sz w:val="24"/>
          <w:szCs w:val="24"/>
        </w:rPr>
        <w:t>.</w:t>
      </w:r>
      <w:r w:rsidRPr="00F3417E">
        <w:rPr>
          <w:rFonts w:ascii="Palatino Linotype" w:hAnsi="Palatino Linotype"/>
          <w:sz w:val="24"/>
          <w:szCs w:val="24"/>
        </w:rPr>
        <w:t xml:space="preserve"> and </w:t>
      </w:r>
      <w:r w:rsidR="00870E41">
        <w:rPr>
          <w:rFonts w:ascii="Palatino Linotype" w:hAnsi="Palatino Linotype"/>
          <w:sz w:val="24"/>
          <w:szCs w:val="24"/>
        </w:rPr>
        <w:t>8</w:t>
      </w:r>
      <w:r w:rsidR="00F3613D">
        <w:rPr>
          <w:rFonts w:ascii="Palatino Linotype" w:hAnsi="Palatino Linotype"/>
          <w:sz w:val="24"/>
          <w:szCs w:val="24"/>
        </w:rPr>
        <w:t>.</w:t>
      </w:r>
      <w:r w:rsidR="000F6384">
        <w:rPr>
          <w:rFonts w:ascii="Palatino Linotype" w:hAnsi="Palatino Linotype"/>
          <w:sz w:val="24"/>
          <w:szCs w:val="24"/>
        </w:rPr>
        <w:t>b</w:t>
      </w:r>
      <w:r w:rsidR="00F3613D">
        <w:rPr>
          <w:rFonts w:ascii="Palatino Linotype" w:hAnsi="Palatino Linotype"/>
          <w:sz w:val="24"/>
          <w:szCs w:val="24"/>
        </w:rPr>
        <w:t>.</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provide the following information as a separate</w:t>
      </w:r>
      <w:r w:rsidR="000F6384">
        <w:rPr>
          <w:rFonts w:ascii="Palatino Linotype" w:hAnsi="Palatino Linotype"/>
          <w:sz w:val="24"/>
          <w:szCs w:val="24"/>
        </w:rPr>
        <w:t xml:space="preserve"> Appendices</w:t>
      </w:r>
      <w:r w:rsidRPr="00F3417E">
        <w:rPr>
          <w:rFonts w:ascii="Palatino Linotype" w:hAnsi="Palatino Linotype"/>
          <w:sz w:val="24"/>
          <w:szCs w:val="24"/>
        </w:rPr>
        <w:t xml:space="preserve">: </w:t>
      </w:r>
      <w:r w:rsidR="000F6384">
        <w:rPr>
          <w:rFonts w:ascii="Palatino Linotype" w:hAnsi="Palatino Linotype"/>
          <w:sz w:val="24"/>
          <w:szCs w:val="24"/>
        </w:rPr>
        <w:t xml:space="preserve">Appendix </w:t>
      </w:r>
      <w:r w:rsidR="00EA173F">
        <w:rPr>
          <w:rFonts w:ascii="Palatino Linotype" w:hAnsi="Palatino Linotype"/>
          <w:sz w:val="24"/>
          <w:szCs w:val="24"/>
        </w:rPr>
        <w:t>F</w:t>
      </w:r>
      <w:r w:rsidR="000F6384">
        <w:rPr>
          <w:rFonts w:ascii="Palatino Linotype" w:hAnsi="Palatino Linotype"/>
          <w:sz w:val="24"/>
          <w:szCs w:val="24"/>
        </w:rPr>
        <w:t xml:space="preserve"> lists all the </w:t>
      </w:r>
      <w:r w:rsidR="00D1777A">
        <w:rPr>
          <w:rFonts w:ascii="Palatino Linotype" w:hAnsi="Palatino Linotype"/>
          <w:sz w:val="24"/>
          <w:szCs w:val="24"/>
        </w:rPr>
        <w:t>Applicant</w:t>
      </w:r>
      <w:r w:rsidRPr="00F3417E">
        <w:rPr>
          <w:rFonts w:ascii="Palatino Linotype" w:hAnsi="Palatino Linotype"/>
          <w:sz w:val="24"/>
          <w:szCs w:val="24"/>
        </w:rPr>
        <w:t xml:space="preserve">’s key management and technical personnel(s), </w:t>
      </w:r>
      <w:r w:rsidR="000F6384">
        <w:rPr>
          <w:rFonts w:ascii="Palatino Linotype" w:hAnsi="Palatino Linotype"/>
          <w:sz w:val="24"/>
          <w:szCs w:val="24"/>
        </w:rPr>
        <w:t xml:space="preserve">and Appendix </w:t>
      </w:r>
      <w:r w:rsidR="00EA173F">
        <w:rPr>
          <w:rFonts w:ascii="Palatino Linotype" w:hAnsi="Palatino Linotype"/>
          <w:sz w:val="24"/>
          <w:szCs w:val="24"/>
        </w:rPr>
        <w:t>G</w:t>
      </w:r>
      <w:r w:rsidR="000F6384">
        <w:rPr>
          <w:rFonts w:ascii="Palatino Linotype" w:hAnsi="Palatino Linotype"/>
          <w:sz w:val="24"/>
          <w:szCs w:val="24"/>
        </w:rPr>
        <w:t xml:space="preserve"> include </w:t>
      </w:r>
      <w:r w:rsidRPr="00F3417E">
        <w:rPr>
          <w:rFonts w:ascii="Palatino Linotype" w:hAnsi="Palatino Linotype"/>
          <w:sz w:val="24"/>
          <w:szCs w:val="24"/>
        </w:rPr>
        <w:t xml:space="preserve">professional resumes and biographies of the key management and technical personnel(s) that reflects that the </w:t>
      </w:r>
      <w:r w:rsidR="00D1777A">
        <w:rPr>
          <w:rFonts w:ascii="Palatino Linotype" w:hAnsi="Palatino Linotype"/>
          <w:sz w:val="24"/>
          <w:szCs w:val="24"/>
        </w:rPr>
        <w:t>Applicant</w:t>
      </w:r>
      <w:r w:rsidRPr="00F3417E">
        <w:rPr>
          <w:rFonts w:ascii="Palatino Linotype" w:hAnsi="Palatino Linotype"/>
          <w:sz w:val="24"/>
          <w:szCs w:val="24"/>
        </w:rPr>
        <w:t xml:space="preserve"> possesses significant technical and managerial expertise for operating a telecommunications corporation, consistent with the Commission’s requirements. Website links to online profiles (e.g., LinkedIn and Facebook) are not acceptable. </w:t>
      </w:r>
    </w:p>
    <w:p w:rsidRPr="00F3417E" w:rsidR="008915A2" w:rsidP="00870E41" w:rsidRDefault="008915A2" w14:paraId="1894400D" w14:textId="351AB450">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8</w:t>
      </w:r>
      <w:r w:rsidR="00F3613D">
        <w:rPr>
          <w:rFonts w:ascii="Palatino Linotype" w:hAnsi="Palatino Linotype"/>
          <w:sz w:val="24"/>
          <w:szCs w:val="24"/>
        </w:rPr>
        <w:t>.</w:t>
      </w:r>
      <w:r w:rsidR="000F6384">
        <w:rPr>
          <w:rFonts w:ascii="Palatino Linotype" w:hAnsi="Palatino Linotype"/>
          <w:sz w:val="24"/>
          <w:szCs w:val="24"/>
        </w:rPr>
        <w:t>c</w:t>
      </w:r>
      <w:r w:rsidR="00F3613D">
        <w:rPr>
          <w:rFonts w:ascii="Palatino Linotype" w:hAnsi="Palatino Linotype"/>
          <w:sz w:val="24"/>
          <w:szCs w:val="24"/>
        </w:rPr>
        <w:t>.</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attest to the statement. If the response is anything other than an unqualified “true”, attach</w:t>
      </w:r>
      <w:r w:rsidR="00715CB8">
        <w:rPr>
          <w:rFonts w:ascii="Palatino Linotype" w:hAnsi="Palatino Linotype"/>
          <w:sz w:val="24"/>
          <w:szCs w:val="24"/>
        </w:rPr>
        <w:t xml:space="preserve"> as Appendix </w:t>
      </w:r>
      <w:r w:rsidR="00EA173F">
        <w:rPr>
          <w:rFonts w:ascii="Palatino Linotype" w:hAnsi="Palatino Linotype"/>
          <w:sz w:val="24"/>
          <w:szCs w:val="24"/>
        </w:rPr>
        <w:t>H</w:t>
      </w:r>
      <w:r w:rsidR="00715CB8">
        <w:rPr>
          <w:rFonts w:ascii="Palatino Linotype" w:hAnsi="Palatino Linotype"/>
          <w:sz w:val="24"/>
          <w:szCs w:val="24"/>
        </w:rPr>
        <w:t xml:space="preserve"> the</w:t>
      </w:r>
      <w:r w:rsidRPr="00F3417E">
        <w:rPr>
          <w:rFonts w:ascii="Palatino Linotype" w:hAnsi="Palatino Linotype"/>
          <w:sz w:val="24"/>
          <w:szCs w:val="24"/>
        </w:rPr>
        <w:t xml:space="preserve"> documentation by listing all applicable information including description of all such investigations, whether pending, settled voluntarily, or resolved in another manner. </w:t>
      </w:r>
    </w:p>
    <w:p w:rsidRPr="00F3417E" w:rsidR="008915A2" w:rsidP="00AB0EE0" w:rsidRDefault="008915A2" w14:paraId="22BDA610" w14:textId="6D7763DD">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9</w:t>
      </w:r>
      <w:r w:rsidRPr="00F3417E">
        <w:rPr>
          <w:rFonts w:ascii="Palatino Linotype" w:hAnsi="Palatino Linotype"/>
          <w:sz w:val="24"/>
          <w:szCs w:val="24"/>
        </w:rPr>
        <w:t xml:space="preserve"> of the form, </w:t>
      </w:r>
      <w:bookmarkStart w:name="_Hlk181350720" w:id="3"/>
      <w:r w:rsidRPr="00F3417E">
        <w:rPr>
          <w:rFonts w:ascii="Palatino Linotype" w:hAnsi="Palatino Linotype"/>
          <w:sz w:val="24"/>
          <w:szCs w:val="24"/>
        </w:rPr>
        <w:t xml:space="preserve">the </w:t>
      </w:r>
      <w:r w:rsidR="00D1777A">
        <w:rPr>
          <w:rFonts w:ascii="Palatino Linotype" w:hAnsi="Palatino Linotype"/>
          <w:sz w:val="24"/>
          <w:szCs w:val="24"/>
        </w:rPr>
        <w:t>Applicant</w:t>
      </w:r>
      <w:r w:rsidRPr="00F3417E">
        <w:rPr>
          <w:rFonts w:ascii="Palatino Linotype" w:hAnsi="Palatino Linotype"/>
          <w:sz w:val="24"/>
          <w:szCs w:val="24"/>
        </w:rPr>
        <w:t xml:space="preserve"> must </w:t>
      </w:r>
      <w:r w:rsidR="00BD1234">
        <w:rPr>
          <w:rFonts w:ascii="Palatino Linotype" w:hAnsi="Palatino Linotype"/>
          <w:sz w:val="24"/>
          <w:szCs w:val="24"/>
        </w:rPr>
        <w:t xml:space="preserve">attach Appendix I providing a copy of a financial instrument used to </w:t>
      </w:r>
      <w:r w:rsidRPr="00F3417E">
        <w:rPr>
          <w:rFonts w:ascii="Palatino Linotype" w:hAnsi="Palatino Linotype"/>
          <w:sz w:val="24"/>
          <w:szCs w:val="24"/>
        </w:rPr>
        <w:t xml:space="preserve">comply with the financial requirements as set forth in </w:t>
      </w:r>
      <w:r w:rsidRPr="006748C3">
        <w:rPr>
          <w:rFonts w:ascii="Palatino Linotype" w:hAnsi="Palatino Linotype"/>
          <w:sz w:val="24"/>
          <w:szCs w:val="24"/>
          <w:highlight w:val="yellow"/>
        </w:rPr>
        <w:t>Appendix</w:t>
      </w:r>
      <w:r w:rsidRPr="006748C3" w:rsidR="000772AA">
        <w:rPr>
          <w:rFonts w:ascii="Palatino Linotype" w:hAnsi="Palatino Linotype"/>
          <w:b/>
          <w:bCs/>
          <w:sz w:val="24"/>
          <w:szCs w:val="24"/>
          <w:highlight w:val="yellow"/>
        </w:rPr>
        <w:t xml:space="preserve"> </w:t>
      </w:r>
      <w:r w:rsidRPr="006748C3" w:rsidR="006748C3">
        <w:rPr>
          <w:rFonts w:ascii="Palatino Linotype" w:hAnsi="Palatino Linotype"/>
          <w:sz w:val="24"/>
          <w:szCs w:val="24"/>
          <w:highlight w:val="yellow"/>
        </w:rPr>
        <w:t>X</w:t>
      </w:r>
      <w:r w:rsidRPr="00F3417E">
        <w:rPr>
          <w:rFonts w:ascii="Palatino Linotype" w:hAnsi="Palatino Linotype"/>
          <w:sz w:val="24"/>
          <w:szCs w:val="24"/>
        </w:rPr>
        <w:t xml:space="preserve"> of </w:t>
      </w:r>
      <w:r w:rsidRPr="00CB0639" w:rsidR="00CB0639">
        <w:rPr>
          <w:rFonts w:ascii="Palatino Linotype" w:hAnsi="Palatino Linotype"/>
          <w:sz w:val="24"/>
          <w:szCs w:val="24"/>
          <w:highlight w:val="yellow"/>
        </w:rPr>
        <w:t>[VoIP OIR</w:t>
      </w:r>
      <w:r w:rsidRPr="00CB0639">
        <w:rPr>
          <w:rFonts w:ascii="Palatino Linotype" w:hAnsi="Palatino Linotype"/>
          <w:sz w:val="24"/>
          <w:szCs w:val="24"/>
          <w:highlight w:val="yellow"/>
        </w:rPr>
        <w:t xml:space="preserve"> decision</w:t>
      </w:r>
      <w:r w:rsidRPr="00CB0639" w:rsidR="00CB0639">
        <w:rPr>
          <w:rFonts w:ascii="Palatino Linotype" w:hAnsi="Palatino Linotype"/>
          <w:sz w:val="24"/>
          <w:szCs w:val="24"/>
          <w:highlight w:val="yellow"/>
        </w:rPr>
        <w:t>]</w:t>
      </w:r>
      <w:r w:rsidRPr="00CB0639">
        <w:rPr>
          <w:rFonts w:ascii="Palatino Linotype" w:hAnsi="Palatino Linotype"/>
          <w:sz w:val="24"/>
          <w:szCs w:val="24"/>
          <w:highlight w:val="yellow"/>
        </w:rPr>
        <w:t>.</w:t>
      </w:r>
    </w:p>
    <w:bookmarkEnd w:id="3"/>
    <w:p w:rsidR="00870E41" w:rsidP="00870E41" w:rsidRDefault="008915A2" w14:paraId="7DB8AA2C" w14:textId="6E096805">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10</w:t>
      </w:r>
      <w:r w:rsidR="00CB0639">
        <w:rPr>
          <w:rFonts w:ascii="Palatino Linotype" w:hAnsi="Palatino Linotype"/>
          <w:sz w:val="24"/>
          <w:szCs w:val="24"/>
        </w:rPr>
        <w:t xml:space="preserve"> </w:t>
      </w:r>
      <w:r w:rsidRPr="00F3417E">
        <w:rPr>
          <w:rFonts w:ascii="Palatino Linotype" w:hAnsi="Palatino Linotype"/>
          <w:sz w:val="24"/>
          <w:szCs w:val="24"/>
        </w:rPr>
        <w:t xml:space="preserve">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check one of the options provided. If Applicant is seeking a tariffing requirement exemption, it must comply with the Consumer Protection Rules adopted in Decision 98</w:t>
      </w:r>
      <w:r w:rsidRPr="00F3417E">
        <w:rPr>
          <w:rFonts w:ascii="Palatino Linotype" w:hAnsi="Palatino Linotype"/>
          <w:sz w:val="24"/>
          <w:szCs w:val="24"/>
        </w:rPr>
        <w:noBreakHyphen/>
        <w:t>08</w:t>
      </w:r>
      <w:r w:rsidRPr="00F3417E">
        <w:rPr>
          <w:rFonts w:ascii="Palatino Linotype" w:hAnsi="Palatino Linotype"/>
          <w:sz w:val="24"/>
          <w:szCs w:val="24"/>
        </w:rPr>
        <w:noBreakHyphen/>
        <w:t xml:space="preserve">031. If Applicant is </w:t>
      </w:r>
      <w:r w:rsidRPr="000772AA">
        <w:rPr>
          <w:rFonts w:ascii="Palatino Linotype" w:hAnsi="Palatino Linotype"/>
          <w:sz w:val="24"/>
          <w:szCs w:val="24"/>
          <w:u w:val="single"/>
        </w:rPr>
        <w:t>not</w:t>
      </w:r>
      <w:r w:rsidRPr="00F3417E">
        <w:rPr>
          <w:rFonts w:ascii="Palatino Linotype" w:hAnsi="Palatino Linotype"/>
          <w:sz w:val="24"/>
          <w:szCs w:val="24"/>
        </w:rPr>
        <w:t xml:space="preserve"> seeking Tariff requirement exemption, it must attach</w:t>
      </w:r>
      <w:r w:rsidR="009B3788">
        <w:rPr>
          <w:rFonts w:ascii="Palatino Linotype" w:hAnsi="Palatino Linotype"/>
          <w:sz w:val="24"/>
          <w:szCs w:val="24"/>
        </w:rPr>
        <w:t xml:space="preserve"> as Appendix </w:t>
      </w:r>
      <w:r w:rsidR="00BD1234">
        <w:rPr>
          <w:rFonts w:ascii="Palatino Linotype" w:hAnsi="Palatino Linotype"/>
          <w:sz w:val="24"/>
          <w:szCs w:val="24"/>
        </w:rPr>
        <w:t>J</w:t>
      </w:r>
      <w:r w:rsidRPr="00F3417E">
        <w:rPr>
          <w:rFonts w:ascii="Palatino Linotype" w:hAnsi="Palatino Linotype"/>
          <w:sz w:val="24"/>
          <w:szCs w:val="24"/>
        </w:rPr>
        <w:t xml:space="preserve"> a draft Tariff. </w:t>
      </w:r>
      <w:r w:rsidRPr="00F3417E">
        <w:rPr>
          <w:rFonts w:ascii="Palatino Linotype" w:hAnsi="Palatino Linotype"/>
          <w:sz w:val="24"/>
          <w:szCs w:val="24"/>
        </w:rPr>
        <w:lastRenderedPageBreak/>
        <w:t>Refer to General Order 96</w:t>
      </w:r>
      <w:r w:rsidRPr="00F3417E">
        <w:rPr>
          <w:rFonts w:ascii="Palatino Linotype" w:hAnsi="Palatino Linotype"/>
          <w:sz w:val="24"/>
          <w:szCs w:val="24"/>
        </w:rPr>
        <w:noBreakHyphen/>
        <w:t>B for Tariff Format and/or refer to the Commission website</w:t>
      </w:r>
      <w:r w:rsidR="00870E41">
        <w:rPr>
          <w:rFonts w:ascii="Palatino Linotype" w:hAnsi="Palatino Linotype"/>
          <w:sz w:val="24"/>
          <w:szCs w:val="24"/>
        </w:rPr>
        <w:t xml:space="preserve"> at</w:t>
      </w:r>
      <w:r w:rsidRPr="00F3417E">
        <w:rPr>
          <w:rFonts w:ascii="Palatino Linotype" w:hAnsi="Palatino Linotype"/>
          <w:sz w:val="24"/>
          <w:szCs w:val="24"/>
        </w:rPr>
        <w:t>:</w:t>
      </w:r>
    </w:p>
    <w:p w:rsidRPr="00F3417E" w:rsidR="008915A2" w:rsidP="00870E41" w:rsidRDefault="008915A2" w14:paraId="609886C2" w14:textId="30654AD4">
      <w:pPr>
        <w:pStyle w:val="ListParagraph"/>
        <w:overflowPunct w:val="0"/>
        <w:autoSpaceDE w:val="0"/>
        <w:autoSpaceDN w:val="0"/>
        <w:adjustRightInd w:val="0"/>
        <w:spacing w:after="240" w:line="240" w:lineRule="auto"/>
        <w:ind w:left="810" w:firstLine="0"/>
        <w:contextualSpacing w:val="0"/>
        <w:textAlignment w:val="baseline"/>
        <w:rPr>
          <w:rFonts w:ascii="Palatino Linotype" w:hAnsi="Palatino Linotype"/>
          <w:sz w:val="24"/>
          <w:szCs w:val="24"/>
        </w:rPr>
      </w:pPr>
      <w:hyperlink w:history="1" r:id="rId10">
        <w:r w:rsidRPr="00F3417E">
          <w:rPr>
            <w:rStyle w:val="Hyperlink"/>
            <w:rFonts w:ascii="Palatino Linotype" w:hAnsi="Palatino Linotype"/>
            <w:sz w:val="24"/>
            <w:szCs w:val="24"/>
          </w:rPr>
          <w:t>https://www.cpuc.ca.gov/industries</w:t>
        </w:r>
        <w:r w:rsidRPr="00F3417E">
          <w:rPr>
            <w:rStyle w:val="Hyperlink"/>
            <w:rFonts w:ascii="Palatino Linotype" w:hAnsi="Palatino Linotype"/>
            <w:sz w:val="24"/>
            <w:szCs w:val="24"/>
          </w:rPr>
          <w:noBreakHyphen/>
          <w:t>and</w:t>
        </w:r>
        <w:r w:rsidRPr="00F3417E">
          <w:rPr>
            <w:rStyle w:val="Hyperlink"/>
            <w:rFonts w:ascii="Palatino Linotype" w:hAnsi="Palatino Linotype"/>
            <w:sz w:val="24"/>
            <w:szCs w:val="24"/>
          </w:rPr>
          <w:noBreakHyphen/>
          <w:t>topics/internet</w:t>
        </w:r>
        <w:r w:rsidRPr="00F3417E">
          <w:rPr>
            <w:rStyle w:val="Hyperlink"/>
            <w:rFonts w:ascii="Palatino Linotype" w:hAnsi="Palatino Linotype"/>
            <w:sz w:val="24"/>
            <w:szCs w:val="24"/>
          </w:rPr>
          <w:noBreakHyphen/>
          <w:t>and</w:t>
        </w:r>
        <w:r w:rsidRPr="00F3417E">
          <w:rPr>
            <w:rStyle w:val="Hyperlink"/>
            <w:rFonts w:ascii="Palatino Linotype" w:hAnsi="Palatino Linotype"/>
            <w:sz w:val="24"/>
            <w:szCs w:val="24"/>
          </w:rPr>
          <w:noBreakHyphen/>
          <w:t>phone/carrier</w:t>
        </w:r>
        <w:r w:rsidRPr="00F3417E">
          <w:rPr>
            <w:rStyle w:val="Hyperlink"/>
            <w:rFonts w:ascii="Palatino Linotype" w:hAnsi="Palatino Linotype"/>
            <w:sz w:val="24"/>
            <w:szCs w:val="24"/>
          </w:rPr>
          <w:noBreakHyphen/>
          <w:t>reporting</w:t>
        </w:r>
        <w:r w:rsidRPr="00F3417E">
          <w:rPr>
            <w:rStyle w:val="Hyperlink"/>
            <w:rFonts w:ascii="Palatino Linotype" w:hAnsi="Palatino Linotype"/>
            <w:sz w:val="24"/>
            <w:szCs w:val="24"/>
          </w:rPr>
          <w:noBreakHyphen/>
          <w:t>requirements/tariff</w:t>
        </w:r>
        <w:r w:rsidRPr="00F3417E">
          <w:rPr>
            <w:rStyle w:val="Hyperlink"/>
            <w:rFonts w:ascii="Palatino Linotype" w:hAnsi="Palatino Linotype"/>
            <w:sz w:val="24"/>
            <w:szCs w:val="24"/>
          </w:rPr>
          <w:noBreakHyphen/>
          <w:t>filing</w:t>
        </w:r>
        <w:r w:rsidRPr="00F3417E">
          <w:rPr>
            <w:rStyle w:val="Hyperlink"/>
            <w:rFonts w:ascii="Palatino Linotype" w:hAnsi="Palatino Linotype"/>
            <w:sz w:val="24"/>
            <w:szCs w:val="24"/>
          </w:rPr>
          <w:noBreakHyphen/>
          <w:t>requirements</w:t>
        </w:r>
      </w:hyperlink>
      <w:r w:rsidRPr="00F3417E">
        <w:rPr>
          <w:rFonts w:ascii="Palatino Linotype" w:hAnsi="Palatino Linotype"/>
          <w:sz w:val="24"/>
          <w:szCs w:val="24"/>
        </w:rPr>
        <w:t>.</w:t>
      </w:r>
    </w:p>
    <w:p w:rsidR="00D2522B" w:rsidP="00AB0EE0" w:rsidRDefault="008915A2" w14:paraId="3C6D5287" w14:textId="4777841D">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870E41">
        <w:rPr>
          <w:rFonts w:ascii="Palatino Linotype" w:hAnsi="Palatino Linotype"/>
          <w:sz w:val="24"/>
          <w:szCs w:val="24"/>
        </w:rPr>
        <w:t>11</w:t>
      </w:r>
      <w:r w:rsidRPr="00F3417E">
        <w:rPr>
          <w:rFonts w:ascii="Palatino Linotype" w:hAnsi="Palatino Linotype"/>
          <w:sz w:val="24"/>
          <w:szCs w:val="24"/>
        </w:rPr>
        <w:t xml:space="preserve"> of the form, </w:t>
      </w:r>
      <w:r w:rsidR="00D1777A">
        <w:rPr>
          <w:rFonts w:ascii="Palatino Linotype" w:hAnsi="Palatino Linotype"/>
          <w:sz w:val="24"/>
          <w:szCs w:val="24"/>
        </w:rPr>
        <w:t>Applicant</w:t>
      </w:r>
      <w:r w:rsidRPr="00F3417E">
        <w:rPr>
          <w:rFonts w:ascii="Palatino Linotype" w:hAnsi="Palatino Linotype"/>
          <w:sz w:val="24"/>
          <w:szCs w:val="24"/>
        </w:rPr>
        <w:t xml:space="preserve"> must list other licenses, whether current</w:t>
      </w:r>
      <w:r w:rsidR="000772AA">
        <w:rPr>
          <w:rFonts w:ascii="Palatino Linotype" w:hAnsi="Palatino Linotype"/>
          <w:sz w:val="24"/>
          <w:szCs w:val="24"/>
        </w:rPr>
        <w:t xml:space="preserve"> and/or prior</w:t>
      </w:r>
      <w:r w:rsidRPr="00F3417E">
        <w:rPr>
          <w:rFonts w:ascii="Palatino Linotype" w:hAnsi="Palatino Linotype"/>
          <w:sz w:val="24"/>
          <w:szCs w:val="24"/>
        </w:rPr>
        <w:t xml:space="preserve">, which the </w:t>
      </w:r>
      <w:r w:rsidR="00D1777A">
        <w:rPr>
          <w:rFonts w:ascii="Palatino Linotype" w:hAnsi="Palatino Linotype"/>
          <w:sz w:val="24"/>
          <w:szCs w:val="24"/>
        </w:rPr>
        <w:t>Applicant</w:t>
      </w:r>
      <w:r w:rsidRPr="00F3417E">
        <w:rPr>
          <w:rFonts w:ascii="Palatino Linotype" w:hAnsi="Palatino Linotype"/>
          <w:sz w:val="24"/>
          <w:szCs w:val="24"/>
        </w:rPr>
        <w:t xml:space="preserve"> obtained from the Commission.</w:t>
      </w:r>
    </w:p>
    <w:p w:rsidR="009B3788" w:rsidP="00AB0EE0" w:rsidRDefault="009B3788" w14:paraId="5CEC28D4" w14:textId="7B489BC0">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Pr>
          <w:rFonts w:ascii="Palatino Linotype" w:hAnsi="Palatino Linotype"/>
          <w:sz w:val="24"/>
          <w:szCs w:val="24"/>
        </w:rPr>
        <w:t xml:space="preserve">Appendices that do not apply to Applicant must be included and identified as “Not Applicable”. </w:t>
      </w:r>
      <w:r w:rsidR="0036047B">
        <w:rPr>
          <w:rFonts w:ascii="Palatino Linotype" w:hAnsi="Palatino Linotype"/>
          <w:sz w:val="24"/>
          <w:szCs w:val="24"/>
        </w:rPr>
        <w:t>Applicant may include additional Appendix to provide additional and supporting information.</w:t>
      </w:r>
    </w:p>
    <w:p w:rsidR="00CB0639" w:rsidP="00AB0EE0" w:rsidRDefault="00CB0639" w14:paraId="0A121648" w14:textId="64F380FA">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Complete Attachment A</w:t>
      </w:r>
      <w:r w:rsidR="00AB0EE0">
        <w:rPr>
          <w:rFonts w:ascii="Palatino Linotype" w:hAnsi="Palatino Linotype"/>
          <w:sz w:val="24"/>
          <w:szCs w:val="24"/>
        </w:rPr>
        <w:t xml:space="preserve"> of the form</w:t>
      </w:r>
      <w:r>
        <w:rPr>
          <w:rFonts w:ascii="Palatino Linotype" w:hAnsi="Palatino Linotype"/>
          <w:sz w:val="24"/>
          <w:szCs w:val="24"/>
        </w:rPr>
        <w:t>: Sworn Affidavit</w:t>
      </w:r>
      <w:r w:rsidR="00AB0EE0">
        <w:rPr>
          <w:rFonts w:ascii="Palatino Linotype" w:hAnsi="Palatino Linotype"/>
          <w:sz w:val="24"/>
          <w:szCs w:val="24"/>
        </w:rPr>
        <w:t xml:space="preserve">. The document must </w:t>
      </w:r>
      <w:r>
        <w:rPr>
          <w:rFonts w:ascii="Palatino Linotype" w:hAnsi="Palatino Linotype"/>
          <w:sz w:val="24"/>
          <w:szCs w:val="24"/>
        </w:rPr>
        <w:t xml:space="preserve">be signed by an officer of the </w:t>
      </w:r>
      <w:r w:rsidR="00AB0EE0">
        <w:rPr>
          <w:rFonts w:ascii="Palatino Linotype" w:hAnsi="Palatino Linotype"/>
          <w:sz w:val="24"/>
          <w:szCs w:val="24"/>
        </w:rPr>
        <w:t>Applicant</w:t>
      </w:r>
      <w:r>
        <w:rPr>
          <w:rFonts w:ascii="Palatino Linotype" w:hAnsi="Palatino Linotype"/>
          <w:sz w:val="24"/>
          <w:szCs w:val="24"/>
        </w:rPr>
        <w:t>.</w:t>
      </w:r>
    </w:p>
    <w:p w:rsidRPr="000772AA" w:rsidR="000772AA" w:rsidP="00AB0EE0" w:rsidRDefault="00AB0EE0" w14:paraId="12A6DA06" w14:textId="08296906">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 xml:space="preserve"> Pay the </w:t>
      </w:r>
      <w:r w:rsidR="00870E41">
        <w:rPr>
          <w:rFonts w:ascii="Palatino Linotype" w:hAnsi="Palatino Linotype"/>
          <w:sz w:val="24"/>
          <w:szCs w:val="24"/>
        </w:rPr>
        <w:t xml:space="preserve">Registration </w:t>
      </w:r>
      <w:r w:rsidRPr="000772AA" w:rsidR="000772AA">
        <w:rPr>
          <w:rFonts w:ascii="Palatino Linotype" w:hAnsi="Palatino Linotype"/>
          <w:sz w:val="24"/>
          <w:szCs w:val="24"/>
        </w:rPr>
        <w:t>Filing Fee</w:t>
      </w:r>
    </w:p>
    <w:p w:rsidRPr="000772AA" w:rsidR="000772AA" w:rsidP="000772AA" w:rsidRDefault="000772AA" w14:paraId="0887DCE6" w14:textId="77777777">
      <w:pPr>
        <w:pStyle w:val="NoSpacing"/>
        <w:numPr>
          <w:ilvl w:val="0"/>
          <w:numId w:val="45"/>
        </w:numPr>
        <w:rPr>
          <w:rFonts w:ascii="Palatino Linotype" w:hAnsi="Palatino Linotype"/>
          <w:sz w:val="24"/>
          <w:szCs w:val="24"/>
        </w:rPr>
      </w:pPr>
      <w:r w:rsidRPr="000772AA">
        <w:rPr>
          <w:rFonts w:ascii="Palatino Linotype" w:hAnsi="Palatino Linotype"/>
          <w:sz w:val="24"/>
          <w:szCs w:val="24"/>
        </w:rPr>
        <w:t xml:space="preserve">Refer to the filing fee schedule posted at </w:t>
      </w:r>
      <w:hyperlink w:history="1" r:id="rId11">
        <w:r w:rsidRPr="000772AA">
          <w:rPr>
            <w:rStyle w:val="Hyperlink"/>
            <w:rFonts w:ascii="Palatino Linotype" w:hAnsi="Palatino Linotype"/>
            <w:sz w:val="24"/>
            <w:szCs w:val="24"/>
          </w:rPr>
          <w:t>https://www.cpuc.ca.gov/-/media/cpuc-website/divisions/administrative-law-judge-division/documents/2024-filing-fees.pdf</w:t>
        </w:r>
      </w:hyperlink>
    </w:p>
    <w:p w:rsidRPr="000772AA" w:rsidR="000772AA" w:rsidP="000772AA" w:rsidRDefault="000772AA" w14:paraId="212DE568" w14:textId="3CD567A2">
      <w:pPr>
        <w:pStyle w:val="NoSpacing"/>
        <w:numPr>
          <w:ilvl w:val="0"/>
          <w:numId w:val="45"/>
        </w:numPr>
        <w:rPr>
          <w:rFonts w:ascii="Palatino Linotype" w:hAnsi="Palatino Linotype"/>
          <w:sz w:val="24"/>
          <w:szCs w:val="24"/>
        </w:rPr>
      </w:pPr>
      <w:r w:rsidRPr="000772AA">
        <w:rPr>
          <w:rFonts w:ascii="Palatino Linotype" w:hAnsi="Palatino Linotype"/>
          <w:sz w:val="24"/>
          <w:szCs w:val="24"/>
        </w:rPr>
        <w:t>Payee: </w:t>
      </w:r>
      <w:r w:rsidR="00632178">
        <w:rPr>
          <w:rFonts w:ascii="Palatino Linotype" w:hAnsi="Palatino Linotype"/>
          <w:sz w:val="24"/>
          <w:szCs w:val="24"/>
        </w:rPr>
        <w:tab/>
      </w:r>
      <w:r w:rsidR="00632178">
        <w:rPr>
          <w:rFonts w:ascii="Palatino Linotype" w:hAnsi="Palatino Linotype"/>
          <w:sz w:val="24"/>
          <w:szCs w:val="24"/>
        </w:rPr>
        <w:tab/>
      </w:r>
      <w:r w:rsidR="00632178">
        <w:rPr>
          <w:rFonts w:ascii="Palatino Linotype" w:hAnsi="Palatino Linotype"/>
          <w:sz w:val="24"/>
          <w:szCs w:val="24"/>
        </w:rPr>
        <w:tab/>
      </w:r>
      <w:r w:rsidRPr="000772AA">
        <w:rPr>
          <w:rFonts w:ascii="Palatino Linotype" w:hAnsi="Palatino Linotype"/>
          <w:sz w:val="24"/>
          <w:szCs w:val="24"/>
        </w:rPr>
        <w:t>California Public Utilities Commission</w:t>
      </w:r>
    </w:p>
    <w:p w:rsidRPr="000772AA" w:rsidR="000772AA" w:rsidP="000772AA" w:rsidRDefault="000772AA" w14:paraId="78C690BB" w14:textId="65095784">
      <w:pPr>
        <w:pStyle w:val="NoSpacing"/>
        <w:numPr>
          <w:ilvl w:val="0"/>
          <w:numId w:val="45"/>
        </w:numPr>
        <w:rPr>
          <w:rFonts w:ascii="Palatino Linotype" w:hAnsi="Palatino Linotype"/>
          <w:sz w:val="24"/>
          <w:szCs w:val="24"/>
        </w:rPr>
      </w:pPr>
      <w:r w:rsidRPr="000772AA">
        <w:rPr>
          <w:rFonts w:ascii="Palatino Linotype" w:hAnsi="Palatino Linotype"/>
          <w:sz w:val="24"/>
          <w:szCs w:val="24"/>
        </w:rPr>
        <w:t xml:space="preserve">Memo line: </w:t>
      </w:r>
      <w:r w:rsidR="00632178">
        <w:rPr>
          <w:rFonts w:ascii="Palatino Linotype" w:hAnsi="Palatino Linotype"/>
          <w:sz w:val="24"/>
          <w:szCs w:val="24"/>
        </w:rPr>
        <w:tab/>
      </w:r>
      <w:r w:rsidR="00632178">
        <w:rPr>
          <w:rFonts w:ascii="Palatino Linotype" w:hAnsi="Palatino Linotype"/>
          <w:sz w:val="24"/>
          <w:szCs w:val="24"/>
        </w:rPr>
        <w:tab/>
      </w:r>
      <w:r w:rsidR="00632178">
        <w:rPr>
          <w:rFonts w:ascii="Palatino Linotype" w:hAnsi="Palatino Linotype"/>
          <w:sz w:val="24"/>
          <w:szCs w:val="24"/>
        </w:rPr>
        <w:tab/>
      </w:r>
      <w:r w:rsidR="00870E41">
        <w:rPr>
          <w:rFonts w:ascii="Palatino Linotype" w:hAnsi="Palatino Linotype"/>
          <w:sz w:val="24"/>
          <w:szCs w:val="24"/>
        </w:rPr>
        <w:t xml:space="preserve">1013 Registration </w:t>
      </w:r>
      <w:r w:rsidRPr="000772AA">
        <w:rPr>
          <w:rFonts w:ascii="Palatino Linotype" w:hAnsi="Palatino Linotype"/>
          <w:sz w:val="24"/>
          <w:szCs w:val="24"/>
        </w:rPr>
        <w:t>Fee</w:t>
      </w:r>
      <w:r w:rsidR="00870E41">
        <w:rPr>
          <w:rFonts w:ascii="Palatino Linotype" w:hAnsi="Palatino Linotype"/>
          <w:sz w:val="24"/>
          <w:szCs w:val="24"/>
        </w:rPr>
        <w:t xml:space="preserve"> of</w:t>
      </w:r>
      <w:r w:rsidRPr="000772AA">
        <w:rPr>
          <w:rFonts w:ascii="Palatino Linotype" w:hAnsi="Palatino Linotype"/>
          <w:sz w:val="24"/>
          <w:szCs w:val="24"/>
        </w:rPr>
        <w:t xml:space="preserve"> [Name of Applicant] </w:t>
      </w:r>
    </w:p>
    <w:p w:rsidRPr="000772AA" w:rsidR="000772AA" w:rsidP="000772AA" w:rsidRDefault="000772AA" w14:paraId="69FF9130" w14:textId="77777777">
      <w:pPr>
        <w:pStyle w:val="NoSpacing"/>
        <w:numPr>
          <w:ilvl w:val="0"/>
          <w:numId w:val="45"/>
        </w:numPr>
        <w:rPr>
          <w:rFonts w:ascii="Palatino Linotype" w:hAnsi="Palatino Linotype"/>
          <w:sz w:val="24"/>
          <w:szCs w:val="24"/>
        </w:rPr>
      </w:pPr>
      <w:r w:rsidRPr="000772AA">
        <w:rPr>
          <w:rFonts w:ascii="Palatino Linotype" w:hAnsi="Palatino Linotype"/>
          <w:sz w:val="24"/>
          <w:szCs w:val="24"/>
        </w:rPr>
        <w:t xml:space="preserve">Send to Payment to:       </w:t>
      </w:r>
      <w:r w:rsidRPr="000772AA">
        <w:rPr>
          <w:rFonts w:ascii="Palatino Linotype" w:hAnsi="Palatino Linotype"/>
          <w:sz w:val="24"/>
          <w:szCs w:val="24"/>
        </w:rPr>
        <w:tab/>
        <w:t>ATTN: CPUC ALJ Docket Office</w:t>
      </w:r>
    </w:p>
    <w:p w:rsidRPr="000772AA" w:rsidR="000772AA" w:rsidP="000772AA" w:rsidRDefault="000772AA" w14:paraId="6B11E7F9" w14:textId="21C06B17">
      <w:pPr>
        <w:pStyle w:val="NoSpacing"/>
        <w:ind w:left="2880" w:firstLine="720"/>
        <w:rPr>
          <w:rFonts w:ascii="Palatino Linotype" w:hAnsi="Palatino Linotype"/>
          <w:sz w:val="24"/>
          <w:szCs w:val="24"/>
        </w:rPr>
      </w:pPr>
      <w:r w:rsidRPr="000772AA">
        <w:rPr>
          <w:rFonts w:ascii="Palatino Linotype" w:hAnsi="Palatino Linotype"/>
          <w:sz w:val="24"/>
          <w:szCs w:val="24"/>
        </w:rPr>
        <w:t xml:space="preserve">505 Ness Avenue </w:t>
      </w:r>
    </w:p>
    <w:p w:rsidRPr="000772AA" w:rsidR="000772AA" w:rsidP="000772AA" w:rsidRDefault="000772AA" w14:paraId="39E4ED16" w14:textId="77777777">
      <w:pPr>
        <w:pStyle w:val="NoSpacing"/>
        <w:ind w:left="2880" w:firstLine="720"/>
        <w:rPr>
          <w:rFonts w:ascii="Palatino Linotype" w:hAnsi="Palatino Linotype"/>
          <w:sz w:val="24"/>
          <w:szCs w:val="24"/>
        </w:rPr>
      </w:pPr>
      <w:r w:rsidRPr="000772AA">
        <w:rPr>
          <w:rFonts w:ascii="Palatino Linotype" w:hAnsi="Palatino Linotype"/>
          <w:sz w:val="24"/>
          <w:szCs w:val="24"/>
        </w:rPr>
        <w:t>San Francisco, CA 94102       </w:t>
      </w:r>
    </w:p>
    <w:p w:rsidR="000772AA" w:rsidP="000772AA" w:rsidRDefault="000772AA" w14:paraId="4FDAC301" w14:textId="3A1CDED9">
      <w:pPr>
        <w:pStyle w:val="NoSpacing"/>
        <w:numPr>
          <w:ilvl w:val="0"/>
          <w:numId w:val="21"/>
        </w:numPr>
        <w:rPr>
          <w:rFonts w:ascii="Palatino Linotype" w:hAnsi="Palatino Linotype"/>
          <w:sz w:val="24"/>
          <w:szCs w:val="24"/>
        </w:rPr>
      </w:pPr>
      <w:r w:rsidRPr="000772AA">
        <w:rPr>
          <w:rFonts w:ascii="Palatino Linotype" w:hAnsi="Palatino Linotype"/>
          <w:sz w:val="24"/>
          <w:szCs w:val="24"/>
        </w:rPr>
        <w:t>Failure to include the filing fee may result in a delay or rejection of the filing.</w:t>
      </w:r>
    </w:p>
    <w:p w:rsidRPr="00632178" w:rsidR="00632178" w:rsidP="00632178" w:rsidRDefault="00632178" w14:paraId="483C6F87" w14:textId="77777777">
      <w:pPr>
        <w:pStyle w:val="NoSpacing"/>
        <w:spacing w:after="0"/>
      </w:pPr>
    </w:p>
    <w:p w:rsidR="000772AA" w:rsidP="00AB0EE0" w:rsidRDefault="00632178" w14:paraId="259BA549" w14:textId="1E7D7D62">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sidRPr="00632178">
        <w:rPr>
          <w:rFonts w:ascii="Palatino Linotype" w:hAnsi="Palatino Linotype"/>
          <w:sz w:val="24"/>
          <w:szCs w:val="24"/>
        </w:rPr>
        <w:t xml:space="preserve">Refer to the </w:t>
      </w:r>
      <w:hyperlink w:history="1" r:id="rId12">
        <w:r w:rsidRPr="00632178">
          <w:rPr>
            <w:rStyle w:val="Hyperlink"/>
            <w:rFonts w:ascii="Palatino Linotype" w:hAnsi="Palatino Linotype"/>
            <w:sz w:val="24"/>
            <w:szCs w:val="24"/>
          </w:rPr>
          <w:t>Practitioner’s Page</w:t>
        </w:r>
      </w:hyperlink>
      <w:r w:rsidRPr="00632178">
        <w:rPr>
          <w:rFonts w:ascii="Palatino Linotype" w:hAnsi="Palatino Linotype"/>
          <w:sz w:val="24"/>
          <w:szCs w:val="24"/>
        </w:rPr>
        <w:t xml:space="preserve"> for additional filing instructions and guidelines.</w:t>
      </w:r>
    </w:p>
    <w:p w:rsidR="00E700B2" w:rsidP="00AB0EE0" w:rsidRDefault="00632178" w14:paraId="22F742BE" w14:textId="591C6C44">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 xml:space="preserve">Submit completed </w:t>
      </w:r>
      <w:r w:rsidR="00A82809">
        <w:rPr>
          <w:rFonts w:ascii="Palatino Linotype" w:hAnsi="Palatino Linotype"/>
          <w:sz w:val="24"/>
          <w:szCs w:val="24"/>
        </w:rPr>
        <w:t xml:space="preserve">Cover Page, </w:t>
      </w:r>
      <w:r w:rsidR="00870E41">
        <w:rPr>
          <w:rFonts w:ascii="Palatino Linotype" w:hAnsi="Palatino Linotype"/>
          <w:sz w:val="24"/>
          <w:szCs w:val="24"/>
        </w:rPr>
        <w:t xml:space="preserve">1013 Registration </w:t>
      </w:r>
      <w:r>
        <w:rPr>
          <w:rFonts w:ascii="Palatino Linotype" w:hAnsi="Palatino Linotype"/>
          <w:sz w:val="24"/>
          <w:szCs w:val="24"/>
        </w:rPr>
        <w:t>Form, Attachment A</w:t>
      </w:r>
      <w:r w:rsidR="00870E41">
        <w:rPr>
          <w:rFonts w:ascii="Palatino Linotype" w:hAnsi="Palatino Linotype"/>
          <w:sz w:val="24"/>
          <w:szCs w:val="24"/>
        </w:rPr>
        <w:t>,</w:t>
      </w:r>
      <w:r>
        <w:rPr>
          <w:rFonts w:ascii="Palatino Linotype" w:hAnsi="Palatino Linotype"/>
          <w:sz w:val="24"/>
          <w:szCs w:val="24"/>
        </w:rPr>
        <w:t xml:space="preserve"> and all applicable Appendices via </w:t>
      </w:r>
      <w:hyperlink w:history="1" r:id="rId13">
        <w:r w:rsidRPr="00632178">
          <w:rPr>
            <w:rStyle w:val="Hyperlink"/>
            <w:rFonts w:ascii="Palatino Linotype" w:hAnsi="Palatino Linotype"/>
            <w:sz w:val="24"/>
            <w:szCs w:val="24"/>
          </w:rPr>
          <w:t>CPUC Electronic Filing</w:t>
        </w:r>
        <w:r>
          <w:rPr>
            <w:rStyle w:val="Hyperlink"/>
            <w:rFonts w:ascii="Palatino Linotype" w:hAnsi="Palatino Linotype"/>
            <w:sz w:val="24"/>
            <w:szCs w:val="24"/>
          </w:rPr>
          <w:t xml:space="preserve"> System.</w:t>
        </w:r>
        <w:r w:rsidRPr="00632178">
          <w:rPr>
            <w:rStyle w:val="Hyperlink"/>
            <w:rFonts w:ascii="Palatino Linotype" w:hAnsi="Palatino Linotype"/>
            <w:sz w:val="24"/>
            <w:szCs w:val="24"/>
          </w:rPr>
          <w:t xml:space="preserve"> </w:t>
        </w:r>
      </w:hyperlink>
      <w:r>
        <w:rPr>
          <w:rFonts w:ascii="Palatino Linotype" w:hAnsi="Palatino Linotype"/>
          <w:sz w:val="24"/>
          <w:szCs w:val="24"/>
        </w:rPr>
        <w:t xml:space="preserve"> </w:t>
      </w:r>
      <w:r w:rsidR="00E700B2">
        <w:rPr>
          <w:rFonts w:ascii="Palatino Linotype" w:hAnsi="Palatino Linotype"/>
          <w:sz w:val="24"/>
          <w:szCs w:val="24"/>
        </w:rPr>
        <w:br w:type="page"/>
      </w:r>
    </w:p>
    <w:p w:rsidRPr="00FF49D4" w:rsidR="00E700B2" w:rsidP="00E700B2" w:rsidRDefault="00E700B2" w14:paraId="64C6F724" w14:textId="0782CB77">
      <w:pPr>
        <w:pStyle w:val="ListParagraph"/>
        <w:overflowPunct w:val="0"/>
        <w:autoSpaceDE w:val="0"/>
        <w:autoSpaceDN w:val="0"/>
        <w:adjustRightInd w:val="0"/>
        <w:spacing w:line="240" w:lineRule="auto"/>
        <w:ind w:left="360" w:firstLine="0"/>
        <w:jc w:val="center"/>
        <w:rPr>
          <w:rFonts w:ascii="Arial" w:hAnsi="Arial" w:cs="Arial"/>
          <w:b/>
          <w:bCs/>
          <w:szCs w:val="26"/>
        </w:rPr>
      </w:pPr>
      <w:r w:rsidRPr="00FF49D4">
        <w:rPr>
          <w:rFonts w:ascii="Arial" w:hAnsi="Arial" w:cs="Arial"/>
          <w:b/>
          <w:bCs/>
          <w:szCs w:val="26"/>
        </w:rPr>
        <w:lastRenderedPageBreak/>
        <w:t xml:space="preserve">Section 1013 </w:t>
      </w:r>
      <w:r w:rsidR="00BF76DC">
        <w:rPr>
          <w:rFonts w:ascii="Arial" w:hAnsi="Arial" w:cs="Arial"/>
          <w:b/>
          <w:bCs/>
          <w:szCs w:val="26"/>
        </w:rPr>
        <w:t xml:space="preserve">Registration </w:t>
      </w:r>
      <w:r w:rsidRPr="00FF49D4">
        <w:rPr>
          <w:rFonts w:ascii="Arial" w:hAnsi="Arial" w:cs="Arial"/>
          <w:b/>
          <w:bCs/>
          <w:szCs w:val="26"/>
        </w:rPr>
        <w:t>Process</w:t>
      </w:r>
    </w:p>
    <w:p w:rsidR="0091011D" w:rsidP="00E700B2" w:rsidRDefault="0091011D" w14:paraId="5223B3E3" w14:textId="77777777">
      <w:pPr>
        <w:pStyle w:val="ListParagraph"/>
        <w:spacing w:line="240" w:lineRule="auto"/>
        <w:ind w:left="360" w:firstLine="0"/>
        <w:rPr>
          <w:szCs w:val="26"/>
        </w:rPr>
      </w:pPr>
    </w:p>
    <w:p w:rsidRPr="00E700B2" w:rsidR="00E700B2" w:rsidP="00E700B2" w:rsidRDefault="00E700B2" w14:paraId="763AFFA6" w14:textId="197F8AA0">
      <w:pPr>
        <w:pStyle w:val="ListParagraph"/>
        <w:spacing w:line="240" w:lineRule="auto"/>
        <w:ind w:left="360" w:firstLine="0"/>
        <w:rPr>
          <w:szCs w:val="26"/>
        </w:rPr>
      </w:pPr>
      <w:r w:rsidRPr="00E700B2">
        <w:rPr>
          <w:szCs w:val="26"/>
        </w:rPr>
        <w:t xml:space="preserve">The sequence of steps for the updated Section 1013 </w:t>
      </w:r>
      <w:r w:rsidR="00BF76DC">
        <w:rPr>
          <w:szCs w:val="26"/>
        </w:rPr>
        <w:t>R</w:t>
      </w:r>
      <w:r w:rsidRPr="00E700B2">
        <w:rPr>
          <w:szCs w:val="26"/>
        </w:rPr>
        <w:t>egistration process is:</w:t>
      </w:r>
    </w:p>
    <w:p w:rsidRPr="00E700B2" w:rsidR="00E700B2" w:rsidP="00E700B2" w:rsidRDefault="00E700B2" w14:paraId="506E79B1" w14:textId="77777777">
      <w:pPr>
        <w:pStyle w:val="ListParagraph"/>
        <w:spacing w:line="240" w:lineRule="auto"/>
        <w:ind w:left="360" w:firstLine="0"/>
        <w:rPr>
          <w:szCs w:val="26"/>
        </w:rPr>
      </w:pPr>
    </w:p>
    <w:p w:rsidRPr="00E700B2" w:rsidR="00E700B2" w:rsidP="00E700B2" w:rsidRDefault="00E700B2" w14:paraId="393F54D7" w14:textId="26894287">
      <w:pPr>
        <w:spacing w:line="240" w:lineRule="auto"/>
        <w:ind w:firstLine="0"/>
        <w:rPr>
          <w:szCs w:val="26"/>
        </w:rPr>
      </w:pPr>
      <w:r w:rsidRPr="00E700B2">
        <w:rPr>
          <w:szCs w:val="26"/>
        </w:rPr>
        <w:t xml:space="preserve">1. The </w:t>
      </w:r>
      <w:r w:rsidR="00FD3072">
        <w:rPr>
          <w:szCs w:val="26"/>
        </w:rPr>
        <w:t>A</w:t>
      </w:r>
      <w:r w:rsidRPr="00E700B2">
        <w:rPr>
          <w:szCs w:val="26"/>
        </w:rPr>
        <w:t>pplicant files its completed Section 1013 registration form with the Commission’s Docket Office electronically and submits a $250 fee to the Commission’s Fiscal Office.  All documents for which an applicant requests confidential treatment shall be uploaded as supporting documents and, as long as marked as</w:t>
      </w:r>
      <w:r>
        <w:rPr>
          <w:szCs w:val="26"/>
        </w:rPr>
        <w:t xml:space="preserve"> “</w:t>
      </w:r>
      <w:r w:rsidRPr="00E700B2">
        <w:rPr>
          <w:szCs w:val="26"/>
        </w:rPr>
        <w:t>CONFIDENTIAL PURSUANT TO DECISION xx</w:t>
      </w:r>
      <w:r w:rsidRPr="00E700B2">
        <w:rPr>
          <w:szCs w:val="26"/>
        </w:rPr>
        <w:noBreakHyphen/>
        <w:t>xx</w:t>
      </w:r>
      <w:r w:rsidRPr="00E700B2">
        <w:rPr>
          <w:szCs w:val="26"/>
        </w:rPr>
        <w:noBreakHyphen/>
        <w:t>xxx [</w:t>
      </w:r>
      <w:r w:rsidRPr="00E700B2">
        <w:rPr>
          <w:i/>
          <w:iCs/>
          <w:szCs w:val="26"/>
        </w:rPr>
        <w:t xml:space="preserve">insert number of this decision], </w:t>
      </w:r>
      <w:r w:rsidRPr="00E700B2">
        <w:rPr>
          <w:szCs w:val="26"/>
        </w:rPr>
        <w:t>are presumptively confidential pursuant to General Order 66</w:t>
      </w:r>
      <w:r w:rsidRPr="00E700B2">
        <w:rPr>
          <w:szCs w:val="26"/>
        </w:rPr>
        <w:noBreakHyphen/>
        <w:t>D, Sections 3.4, 5, and 6.</w:t>
      </w:r>
    </w:p>
    <w:p w:rsidR="00E700B2" w:rsidP="00E700B2" w:rsidRDefault="00E700B2" w14:paraId="1FD2F637" w14:textId="77777777">
      <w:pPr>
        <w:spacing w:line="240" w:lineRule="auto"/>
        <w:ind w:firstLine="0"/>
        <w:rPr>
          <w:szCs w:val="26"/>
        </w:rPr>
      </w:pPr>
    </w:p>
    <w:p w:rsidRPr="00E700B2" w:rsidR="00E700B2" w:rsidP="00E700B2" w:rsidRDefault="00E700B2" w14:paraId="0B2C5295" w14:textId="169DD8EE">
      <w:pPr>
        <w:spacing w:line="240" w:lineRule="auto"/>
        <w:ind w:firstLine="0"/>
        <w:rPr>
          <w:szCs w:val="26"/>
        </w:rPr>
      </w:pPr>
      <w:r w:rsidRPr="00E700B2">
        <w:rPr>
          <w:szCs w:val="26"/>
        </w:rPr>
        <w:t>2. The Commission’s Docket Office evaluates the form for completeness (</w:t>
      </w:r>
      <w:r w:rsidRPr="00E700B2">
        <w:rPr>
          <w:i/>
          <w:iCs/>
          <w:szCs w:val="26"/>
        </w:rPr>
        <w:t>i.e.</w:t>
      </w:r>
      <w:r w:rsidRPr="00E700B2">
        <w:rPr>
          <w:szCs w:val="26"/>
        </w:rPr>
        <w:t xml:space="preserve">, the </w:t>
      </w:r>
      <w:r w:rsidR="00FD3072">
        <w:rPr>
          <w:szCs w:val="26"/>
        </w:rPr>
        <w:t>Ap</w:t>
      </w:r>
      <w:r w:rsidRPr="00E700B2">
        <w:rPr>
          <w:szCs w:val="26"/>
        </w:rPr>
        <w:t>plicant must submit fill out the form completely and submit all required documents).</w:t>
      </w:r>
    </w:p>
    <w:p w:rsidRPr="00E700B2" w:rsidR="00E700B2" w:rsidP="00E700B2" w:rsidRDefault="00E700B2" w14:paraId="3E68C47E" w14:textId="77777777">
      <w:pPr>
        <w:pStyle w:val="ListParagraph"/>
        <w:spacing w:line="240" w:lineRule="auto"/>
        <w:ind w:left="360" w:firstLine="0"/>
        <w:rPr>
          <w:szCs w:val="26"/>
        </w:rPr>
      </w:pPr>
    </w:p>
    <w:p w:rsidRPr="00E700B2" w:rsidR="00E700B2" w:rsidP="00E700B2" w:rsidRDefault="00E700B2" w14:paraId="5446EF9D" w14:textId="77777777">
      <w:pPr>
        <w:spacing w:line="240" w:lineRule="auto"/>
        <w:ind w:firstLine="0"/>
        <w:rPr>
          <w:szCs w:val="26"/>
        </w:rPr>
      </w:pPr>
      <w:r w:rsidRPr="00E700B2">
        <w:rPr>
          <w:szCs w:val="26"/>
        </w:rPr>
        <w:t>3. If the application is accepted by the Commission’s Docket Office, the application is noticed in the Commission’s Daily Calendar, and the application is forwarded to the Commission’s Communications Division for review.</w:t>
      </w:r>
    </w:p>
    <w:p w:rsidRPr="00E700B2" w:rsidR="00E700B2" w:rsidP="00E700B2" w:rsidRDefault="00E700B2" w14:paraId="40632BB5" w14:textId="77777777">
      <w:pPr>
        <w:pStyle w:val="ListParagraph"/>
        <w:spacing w:line="240" w:lineRule="auto"/>
        <w:ind w:left="360" w:firstLine="0"/>
        <w:rPr>
          <w:szCs w:val="26"/>
        </w:rPr>
      </w:pPr>
    </w:p>
    <w:p w:rsidRPr="00E700B2" w:rsidR="00E700B2" w:rsidP="00E700B2" w:rsidRDefault="00E700B2" w14:paraId="37909825" w14:textId="77777777">
      <w:pPr>
        <w:spacing w:line="240" w:lineRule="auto"/>
        <w:ind w:firstLine="0"/>
        <w:rPr>
          <w:szCs w:val="26"/>
        </w:rPr>
      </w:pPr>
      <w:r w:rsidRPr="00E700B2">
        <w:rPr>
          <w:szCs w:val="26"/>
        </w:rPr>
        <w:t>4. If the Commission’s Communications Division determines that the application is incomplete or otherwise deficient, the Commission’s Communications Division staff may notify the applicant of the deficiency. Applicant will have 10 days after notice of the deficiency to file an amended application to cure the deficiency.</w:t>
      </w:r>
    </w:p>
    <w:p w:rsidRPr="00E700B2" w:rsidR="00E700B2" w:rsidP="00E700B2" w:rsidRDefault="00E700B2" w14:paraId="412991AB" w14:textId="77777777">
      <w:pPr>
        <w:pStyle w:val="ListParagraph"/>
        <w:spacing w:line="240" w:lineRule="auto"/>
        <w:ind w:left="360" w:firstLine="0"/>
        <w:rPr>
          <w:szCs w:val="26"/>
        </w:rPr>
      </w:pPr>
    </w:p>
    <w:p w:rsidRPr="00E700B2" w:rsidR="00E700B2" w:rsidP="00E700B2" w:rsidRDefault="00E700B2" w14:paraId="34B5155A" w14:textId="7061A34B">
      <w:pPr>
        <w:spacing w:line="240" w:lineRule="auto"/>
        <w:ind w:firstLine="0"/>
        <w:rPr>
          <w:szCs w:val="26"/>
        </w:rPr>
      </w:pPr>
      <w:r w:rsidRPr="00E700B2">
        <w:rPr>
          <w:szCs w:val="26"/>
        </w:rPr>
        <w:t>5. Section 1013 applications will be approved through an executive director decision unless the application is removed from the simplified registration process.</w:t>
      </w:r>
    </w:p>
    <w:p w:rsidR="00E700B2" w:rsidP="00E700B2" w:rsidRDefault="00E700B2" w14:paraId="248EA8E5" w14:textId="77777777">
      <w:pPr>
        <w:spacing w:line="240" w:lineRule="auto"/>
        <w:ind w:firstLine="0"/>
        <w:rPr>
          <w:szCs w:val="26"/>
        </w:rPr>
      </w:pPr>
    </w:p>
    <w:p w:rsidRPr="00E700B2" w:rsidR="00E700B2" w:rsidP="00E700B2" w:rsidRDefault="00E700B2" w14:paraId="2200FEBB" w14:textId="554AAA01">
      <w:pPr>
        <w:spacing w:line="240" w:lineRule="auto"/>
        <w:ind w:firstLine="0"/>
        <w:rPr>
          <w:szCs w:val="26"/>
        </w:rPr>
      </w:pPr>
      <w:r w:rsidRPr="00E700B2">
        <w:rPr>
          <w:szCs w:val="26"/>
        </w:rPr>
        <w:t>6. If a protest is filed, the application is automatically removed from the registration process and reassigned to an ALJ and a Commissioner for review as an application for a CPCN requested pursuant Pub. Util. Code Section 1001. See item 8 below.</w:t>
      </w:r>
    </w:p>
    <w:p w:rsidRPr="00E700B2" w:rsidR="00E700B2" w:rsidP="00E700B2" w:rsidRDefault="00E700B2" w14:paraId="1B390807" w14:textId="77777777">
      <w:pPr>
        <w:pStyle w:val="ListParagraph"/>
        <w:spacing w:line="240" w:lineRule="auto"/>
        <w:ind w:left="360" w:firstLine="0"/>
        <w:rPr>
          <w:szCs w:val="26"/>
        </w:rPr>
      </w:pPr>
    </w:p>
    <w:p w:rsidRPr="00E700B2" w:rsidR="00E700B2" w:rsidP="00E700B2" w:rsidRDefault="00E700B2" w14:paraId="75F5C1F1" w14:textId="77777777">
      <w:pPr>
        <w:spacing w:line="240" w:lineRule="auto"/>
        <w:ind w:firstLine="0"/>
        <w:rPr>
          <w:szCs w:val="26"/>
        </w:rPr>
      </w:pPr>
      <w:r w:rsidRPr="00E700B2">
        <w:rPr>
          <w:szCs w:val="26"/>
        </w:rPr>
        <w:t xml:space="preserve">7. If the Commission’s Communication Division determines that: (1) the application is incomplete and the applicant fails to cure the deficiency or (2) the application does not otherwise meet the requirements for the simplified application process, the Communications division may reject the application or </w:t>
      </w:r>
      <w:r w:rsidRPr="00E700B2">
        <w:rPr>
          <w:szCs w:val="26"/>
        </w:rPr>
        <w:lastRenderedPageBreak/>
        <w:t>reassign the application to the ALJ and Commissioner for consideration as a CPCN requested pursuant to Pub. Util. Code Section 1001. See item 8 below.</w:t>
      </w:r>
    </w:p>
    <w:p w:rsidRPr="00E700B2" w:rsidR="00E700B2" w:rsidP="00E700B2" w:rsidRDefault="00E700B2" w14:paraId="701E2CBD" w14:textId="77777777">
      <w:pPr>
        <w:pStyle w:val="ListParagraph"/>
        <w:spacing w:line="240" w:lineRule="auto"/>
        <w:ind w:left="360" w:firstLine="0"/>
        <w:rPr>
          <w:szCs w:val="26"/>
        </w:rPr>
      </w:pPr>
    </w:p>
    <w:p w:rsidRPr="00E700B2" w:rsidR="00E700B2" w:rsidP="00E700B2" w:rsidRDefault="00E700B2" w14:paraId="50A747F8" w14:textId="048904D5">
      <w:pPr>
        <w:spacing w:line="240" w:lineRule="auto"/>
        <w:ind w:firstLine="0"/>
        <w:rPr>
          <w:szCs w:val="26"/>
        </w:rPr>
      </w:pPr>
      <w:r w:rsidRPr="00E700B2">
        <w:rPr>
          <w:szCs w:val="26"/>
        </w:rPr>
        <w:t xml:space="preserve">8. The </w:t>
      </w:r>
      <w:r w:rsidR="00FD3072">
        <w:rPr>
          <w:szCs w:val="26"/>
        </w:rPr>
        <w:t>A</w:t>
      </w:r>
      <w:r w:rsidRPr="00E700B2">
        <w:rPr>
          <w:szCs w:val="26"/>
        </w:rPr>
        <w:t xml:space="preserve">pplicant will receive a reassignment notice. The </w:t>
      </w:r>
      <w:r w:rsidR="00FD3072">
        <w:rPr>
          <w:szCs w:val="26"/>
        </w:rPr>
        <w:t>A</w:t>
      </w:r>
      <w:r w:rsidRPr="00E700B2">
        <w:rPr>
          <w:szCs w:val="26"/>
        </w:rPr>
        <w:t>pplicant will have 15 days from the reassignment notice to pay a fee equivalent to the difference between the cost of the registration fee and the CPCN application fee to the Commission’s Fiscal Office to process the application as a CPCN pursuant to Pub. Util. Code Section 1001. The Applicant will submit one cashier’s check or money order payable to the California Public Utilities Commission for correct payment amount owed either by mail or in</w:t>
      </w:r>
      <w:r w:rsidRPr="00E700B2">
        <w:rPr>
          <w:szCs w:val="26"/>
        </w:rPr>
        <w:noBreakHyphen/>
        <w:t xml:space="preserve">person delivery to:  CPUC Fiscal Office, Room 3000, 505 Van Ness Avenue, San Francisco, CA 94102. The applicant must include a written identification on the check indicating the application number, such as the following: “Transfer Fee to CPCN for [insert Application number].” The applicant must email the Commission’s Communications Division notice of payment made at </w:t>
      </w:r>
      <w:hyperlink w:history="1" r:id="rId14">
        <w:r w:rsidRPr="004921F0" w:rsidR="00EF20B7">
          <w:rPr>
            <w:rStyle w:val="Hyperlink"/>
            <w:szCs w:val="26"/>
          </w:rPr>
          <w:t>CDCompliance@cpuc.ca.gov</w:t>
        </w:r>
      </w:hyperlink>
      <w:r w:rsidRPr="00E700B2">
        <w:rPr>
          <w:rStyle w:val="Hyperlink"/>
          <w:szCs w:val="26"/>
        </w:rPr>
        <w:t xml:space="preserve"> as well as the service list for the proceeding, including the assigned ALJ for the proceeding</w:t>
      </w:r>
      <w:r w:rsidRPr="00E700B2">
        <w:rPr>
          <w:szCs w:val="26"/>
        </w:rPr>
        <w:t>. If payment is not made within 15 days of the notice of the assignment, the application may be dismissed unless the assigned ALJ grants an extension of time for the applicant to comply. Once the additional fee is paid, the registration will be processed as an application for a CPCN pursuant to Pub. Util. Code Section 1001.</w:t>
      </w:r>
    </w:p>
    <w:p w:rsidRPr="000772AA" w:rsidR="00632178" w:rsidP="00E700B2" w:rsidRDefault="00632178" w14:paraId="327244D2" w14:textId="77777777">
      <w:pPr>
        <w:pStyle w:val="ListParagraph"/>
        <w:overflowPunct w:val="0"/>
        <w:autoSpaceDE w:val="0"/>
        <w:autoSpaceDN w:val="0"/>
        <w:adjustRightInd w:val="0"/>
        <w:spacing w:after="240" w:line="240" w:lineRule="auto"/>
        <w:ind w:left="360" w:firstLine="0"/>
        <w:contextualSpacing w:val="0"/>
        <w:textAlignment w:val="baseline"/>
        <w:rPr>
          <w:rFonts w:ascii="Palatino Linotype" w:hAnsi="Palatino Linotype"/>
          <w:sz w:val="24"/>
          <w:szCs w:val="24"/>
        </w:rPr>
      </w:pPr>
    </w:p>
    <w:p w:rsidRPr="00F3417E" w:rsidR="00CB0639" w:rsidP="000772AA" w:rsidRDefault="00CB0639" w14:paraId="724432C8" w14:textId="63F32D3B">
      <w:pPr>
        <w:pStyle w:val="ListParagraph"/>
        <w:overflowPunct w:val="0"/>
        <w:autoSpaceDE w:val="0"/>
        <w:autoSpaceDN w:val="0"/>
        <w:adjustRightInd w:val="0"/>
        <w:spacing w:after="240" w:line="240" w:lineRule="auto"/>
        <w:ind w:left="0" w:firstLine="0"/>
        <w:contextualSpacing w:val="0"/>
        <w:textAlignment w:val="baseline"/>
        <w:rPr>
          <w:rFonts w:ascii="Palatino Linotype" w:hAnsi="Palatino Linotype"/>
          <w:sz w:val="24"/>
          <w:szCs w:val="24"/>
        </w:rPr>
      </w:pPr>
    </w:p>
    <w:sectPr w:rsidRPr="00F3417E" w:rsidR="00CB0639" w:rsidSect="00F3042A">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9709" w14:textId="77777777" w:rsidR="00DF5B10" w:rsidRDefault="00DF5B10" w:rsidP="008915A2">
      <w:pPr>
        <w:spacing w:line="240" w:lineRule="auto"/>
      </w:pPr>
      <w:r>
        <w:separator/>
      </w:r>
    </w:p>
  </w:endnote>
  <w:endnote w:type="continuationSeparator" w:id="0">
    <w:p w14:paraId="127ED997" w14:textId="77777777" w:rsidR="00DF5B10" w:rsidRDefault="00DF5B10" w:rsidP="0089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2993" w14:textId="77777777" w:rsidR="008915A2" w:rsidRPr="00EB5405" w:rsidRDefault="008915A2" w:rsidP="00EB5405">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9C49D" w14:textId="77777777" w:rsidR="00DF5B10" w:rsidRDefault="00DF5B10" w:rsidP="008915A2">
      <w:pPr>
        <w:spacing w:line="240" w:lineRule="auto"/>
      </w:pPr>
      <w:r>
        <w:separator/>
      </w:r>
    </w:p>
  </w:footnote>
  <w:footnote w:type="continuationSeparator" w:id="0">
    <w:p w14:paraId="12625AE5" w14:textId="77777777" w:rsidR="00DF5B10" w:rsidRDefault="00DF5B10" w:rsidP="008915A2">
      <w:pPr>
        <w:spacing w:line="240" w:lineRule="auto"/>
      </w:pPr>
      <w:r>
        <w:continuationSeparator/>
      </w:r>
    </w:p>
  </w:footnote>
  <w:footnote w:id="1">
    <w:p w14:paraId="7A6F7550" w14:textId="77777777" w:rsidR="008915A2" w:rsidRPr="00081781" w:rsidRDefault="008915A2" w:rsidP="008915A2">
      <w:pPr>
        <w:pStyle w:val="FootnoteText"/>
      </w:pPr>
      <w:r w:rsidRPr="00081781">
        <w:rPr>
          <w:rStyle w:val="FootnoteReference"/>
        </w:rPr>
        <w:footnoteRef/>
      </w:r>
      <w:r w:rsidRPr="00081781">
        <w:t xml:space="preserve"> Decision </w:t>
      </w:r>
      <w:r>
        <w:t>(D.) </w:t>
      </w:r>
      <w:r w:rsidRPr="00081781">
        <w:t>08</w:t>
      </w:r>
      <w:r>
        <w:noBreakHyphen/>
      </w:r>
      <w:r w:rsidRPr="00081781">
        <w:t>04</w:t>
      </w:r>
      <w:r>
        <w:noBreakHyphen/>
      </w:r>
      <w:r w:rsidRPr="00081781">
        <w:t xml:space="preserve">018 (adopted </w:t>
      </w:r>
      <w:r>
        <w:t>April </w:t>
      </w:r>
      <w:r w:rsidRPr="00081781">
        <w:t>10, 2008) available</w:t>
      </w:r>
      <w:r>
        <w:t xml:space="preserve"> at:  </w:t>
      </w:r>
      <w:hyperlink r:id="rId1" w:history="1">
        <w:r w:rsidRPr="00081781">
          <w:rPr>
            <w:rStyle w:val="Hyperlink"/>
          </w:rPr>
          <w:t>https://docs.cpuc.ca.gov/PublishedDocs/WORD_PDF/FINAL_DECISION/81277.PDF</w:t>
        </w:r>
      </w:hyperlink>
      <w:r w:rsidRPr="00081781">
        <w:t>.</w:t>
      </w:r>
    </w:p>
  </w:footnote>
  <w:footnote w:id="2">
    <w:p w14:paraId="20F486BC" w14:textId="567C757E" w:rsidR="008915A2" w:rsidRDefault="008915A2" w:rsidP="008915A2">
      <w:pPr>
        <w:pStyle w:val="FootnoteText"/>
      </w:pPr>
      <w:r w:rsidRPr="00E0348E">
        <w:rPr>
          <w:rStyle w:val="FootnoteReference"/>
          <w:szCs w:val="22"/>
        </w:rPr>
        <w:footnoteRef/>
      </w:r>
      <w:r w:rsidRPr="00E0348E">
        <w:rPr>
          <w:szCs w:val="22"/>
        </w:rPr>
        <w:t xml:space="preserve"> </w:t>
      </w:r>
      <w:r w:rsidRPr="003B4CF6">
        <w:rPr>
          <w:szCs w:val="22"/>
        </w:rPr>
        <w:t>The term switchless reseller originated in D.91</w:t>
      </w:r>
      <w:r>
        <w:rPr>
          <w:szCs w:val="22"/>
        </w:rPr>
        <w:noBreakHyphen/>
      </w:r>
      <w:r w:rsidRPr="003B4CF6">
        <w:rPr>
          <w:szCs w:val="22"/>
        </w:rPr>
        <w:t>10</w:t>
      </w:r>
      <w:r>
        <w:rPr>
          <w:szCs w:val="22"/>
        </w:rPr>
        <w:noBreakHyphen/>
      </w:r>
      <w:r w:rsidRPr="003B4CF6">
        <w:rPr>
          <w:szCs w:val="22"/>
        </w:rPr>
        <w:t>041, FoF 23, defined as “A switchless reseller only markets the services of underlying service providers who are certificated to construct and maintain the physical plant for intrastate communications services in California.” The following year, in D.92</w:t>
      </w:r>
      <w:r>
        <w:rPr>
          <w:szCs w:val="22"/>
        </w:rPr>
        <w:noBreakHyphen/>
      </w:r>
      <w:r w:rsidRPr="003B4CF6">
        <w:rPr>
          <w:szCs w:val="22"/>
        </w:rPr>
        <w:t>06</w:t>
      </w:r>
      <w:r>
        <w:rPr>
          <w:szCs w:val="22"/>
        </w:rPr>
        <w:noBreakHyphen/>
      </w:r>
      <w:r w:rsidRPr="003B4CF6">
        <w:rPr>
          <w:szCs w:val="22"/>
        </w:rPr>
        <w:t>069 the Commission defined reseller generally as “service providers who do not own transmission facilities but provide service under their own name using the facilities of another provider. They do not directly own, control, operate, or manage any conduits, ducts, poles, wires, cables, instruments, and appliances in connection with or to facilitate communication by telephone.</w:t>
      </w:r>
      <w:r w:rsidR="0071778D">
        <w:rPr>
          <w:szCs w:val="22"/>
        </w:rPr>
        <w:t xml:space="preserve"> </w:t>
      </w:r>
      <w:r w:rsidRPr="003B4CF6">
        <w:rPr>
          <w:szCs w:val="22"/>
        </w:rPr>
        <w:t>”Finally, in opening the local exchange market to competition, the Commission again defined non</w:t>
      </w:r>
      <w:r>
        <w:rPr>
          <w:szCs w:val="22"/>
        </w:rPr>
        <w:noBreakHyphen/>
      </w:r>
      <w:r w:rsidRPr="003B4CF6">
        <w:rPr>
          <w:szCs w:val="22"/>
        </w:rPr>
        <w:t>facilities</w:t>
      </w:r>
      <w:r>
        <w:rPr>
          <w:szCs w:val="22"/>
        </w:rPr>
        <w:noBreakHyphen/>
      </w:r>
      <w:r w:rsidRPr="003B4CF6">
        <w:rPr>
          <w:szCs w:val="22"/>
        </w:rPr>
        <w:t>based CLECs in</w:t>
      </w:r>
      <w:r>
        <w:rPr>
          <w:sz w:val="24"/>
        </w:rPr>
        <w:t xml:space="preserve"> </w:t>
      </w:r>
      <w:r w:rsidRPr="00E0348E">
        <w:rPr>
          <w:szCs w:val="22"/>
        </w:rPr>
        <w:t>D.95</w:t>
      </w:r>
      <w:r>
        <w:rPr>
          <w:szCs w:val="22"/>
        </w:rPr>
        <w:noBreakHyphen/>
      </w:r>
      <w:r w:rsidRPr="00E0348E">
        <w:rPr>
          <w:szCs w:val="22"/>
        </w:rPr>
        <w:t>07</w:t>
      </w:r>
      <w:r>
        <w:rPr>
          <w:szCs w:val="22"/>
        </w:rPr>
        <w:noBreakHyphen/>
      </w:r>
      <w:r w:rsidRPr="00E0348E">
        <w:rPr>
          <w:szCs w:val="22"/>
        </w:rPr>
        <w:t xml:space="preserve">054, </w:t>
      </w:r>
      <w:r>
        <w:t>Appendix</w:t>
      </w:r>
      <w:r>
        <w:rPr>
          <w:szCs w:val="22"/>
        </w:rPr>
        <w:t> </w:t>
      </w:r>
      <w:r w:rsidRPr="00E0348E">
        <w:rPr>
          <w:szCs w:val="22"/>
        </w:rPr>
        <w:t>A</w:t>
      </w:r>
      <w:r>
        <w:rPr>
          <w:szCs w:val="22"/>
        </w:rPr>
        <w:t xml:space="preserve"> at </w:t>
      </w:r>
      <w:r w:rsidRPr="00E0348E">
        <w:rPr>
          <w:szCs w:val="22"/>
        </w:rPr>
        <w:t>3</w:t>
      </w:r>
      <w:r>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835C" w14:textId="01FC92D1" w:rsidR="00F3417E" w:rsidRPr="00F3417E" w:rsidRDefault="00F3417E" w:rsidP="002037F1">
    <w:pPr>
      <w:pStyle w:val="Header"/>
      <w:ind w:firstLine="0"/>
      <w:rPr>
        <w:rFonts w:ascii="Century Gothic" w:hAnsi="Century Gothic"/>
        <w:sz w:val="20"/>
        <w:szCs w:val="16"/>
      </w:rPr>
    </w:pPr>
    <w:r w:rsidRPr="00F3417E">
      <w:rPr>
        <w:rFonts w:ascii="Century Gothic" w:hAnsi="Century Gothic"/>
        <w:sz w:val="20"/>
        <w:szCs w:val="16"/>
      </w:rPr>
      <w:t xml:space="preserve">California Public Utilities Commission </w:t>
    </w:r>
    <w:r>
      <w:rPr>
        <w:rFonts w:ascii="Century Gothic" w:hAnsi="Century Gothic"/>
        <w:sz w:val="20"/>
        <w:szCs w:val="16"/>
      </w:rPr>
      <w:tab/>
    </w:r>
  </w:p>
  <w:p w14:paraId="2A5A881C" w14:textId="7B1C547F" w:rsidR="00F3417E" w:rsidRDefault="00F3417E" w:rsidP="002037F1">
    <w:pPr>
      <w:pStyle w:val="Header"/>
      <w:ind w:firstLine="0"/>
      <w:rPr>
        <w:rFonts w:ascii="Century Gothic" w:hAnsi="Century Gothic"/>
        <w:sz w:val="20"/>
        <w:szCs w:val="16"/>
      </w:rPr>
    </w:pPr>
    <w:r w:rsidRPr="00F3417E">
      <w:rPr>
        <w:rFonts w:ascii="Century Gothic" w:hAnsi="Century Gothic"/>
        <w:sz w:val="20"/>
        <w:szCs w:val="16"/>
      </w:rPr>
      <w:t xml:space="preserve">Page </w:t>
    </w:r>
    <w:r w:rsidRPr="00F3417E">
      <w:rPr>
        <w:rFonts w:ascii="Century Gothic" w:hAnsi="Century Gothic"/>
        <w:b/>
        <w:bCs/>
        <w:sz w:val="20"/>
        <w:szCs w:val="16"/>
      </w:rPr>
      <w:fldChar w:fldCharType="begin"/>
    </w:r>
    <w:r w:rsidRPr="00F3417E">
      <w:rPr>
        <w:rFonts w:ascii="Century Gothic" w:hAnsi="Century Gothic"/>
        <w:b/>
        <w:bCs/>
        <w:sz w:val="20"/>
        <w:szCs w:val="16"/>
      </w:rPr>
      <w:instrText xml:space="preserve"> PAGE  \* Arabic  \* MERGEFORMAT </w:instrText>
    </w:r>
    <w:r w:rsidRPr="00F3417E">
      <w:rPr>
        <w:rFonts w:ascii="Century Gothic" w:hAnsi="Century Gothic"/>
        <w:b/>
        <w:bCs/>
        <w:sz w:val="20"/>
        <w:szCs w:val="16"/>
      </w:rPr>
      <w:fldChar w:fldCharType="separate"/>
    </w:r>
    <w:r>
      <w:rPr>
        <w:rFonts w:ascii="Century Gothic" w:hAnsi="Century Gothic"/>
        <w:b/>
        <w:bCs/>
        <w:sz w:val="20"/>
        <w:szCs w:val="16"/>
      </w:rPr>
      <w:t>3</w:t>
    </w:r>
    <w:r w:rsidRPr="00F3417E">
      <w:rPr>
        <w:rFonts w:ascii="Century Gothic" w:hAnsi="Century Gothic"/>
        <w:b/>
        <w:bCs/>
        <w:sz w:val="20"/>
        <w:szCs w:val="16"/>
      </w:rPr>
      <w:fldChar w:fldCharType="end"/>
    </w:r>
    <w:r w:rsidRPr="00F3417E">
      <w:rPr>
        <w:rFonts w:ascii="Century Gothic" w:hAnsi="Century Gothic"/>
        <w:sz w:val="20"/>
        <w:szCs w:val="16"/>
      </w:rPr>
      <w:t xml:space="preserve"> of </w:t>
    </w:r>
    <w:r w:rsidRPr="00F3417E">
      <w:rPr>
        <w:rFonts w:ascii="Century Gothic" w:hAnsi="Century Gothic"/>
        <w:b/>
        <w:bCs/>
        <w:sz w:val="20"/>
        <w:szCs w:val="16"/>
      </w:rPr>
      <w:fldChar w:fldCharType="begin"/>
    </w:r>
    <w:r w:rsidRPr="00F3417E">
      <w:rPr>
        <w:rFonts w:ascii="Century Gothic" w:hAnsi="Century Gothic"/>
        <w:b/>
        <w:bCs/>
        <w:sz w:val="20"/>
        <w:szCs w:val="16"/>
      </w:rPr>
      <w:instrText xml:space="preserve"> NUMPAGES  \* Arabic  \* MERGEFORMAT </w:instrText>
    </w:r>
    <w:r w:rsidRPr="00F3417E">
      <w:rPr>
        <w:rFonts w:ascii="Century Gothic" w:hAnsi="Century Gothic"/>
        <w:b/>
        <w:bCs/>
        <w:sz w:val="20"/>
        <w:szCs w:val="16"/>
      </w:rPr>
      <w:fldChar w:fldCharType="separate"/>
    </w:r>
    <w:r>
      <w:rPr>
        <w:rFonts w:ascii="Century Gothic" w:hAnsi="Century Gothic"/>
        <w:b/>
        <w:bCs/>
        <w:sz w:val="20"/>
        <w:szCs w:val="16"/>
      </w:rPr>
      <w:t>12</w:t>
    </w:r>
    <w:r w:rsidRPr="00F3417E">
      <w:rPr>
        <w:rFonts w:ascii="Century Gothic" w:hAnsi="Century Gothic"/>
        <w:b/>
        <w:bCs/>
        <w:sz w:val="20"/>
        <w:szCs w:val="16"/>
      </w:rPr>
      <w:fldChar w:fldCharType="end"/>
    </w:r>
    <w:r>
      <w:rPr>
        <w:rFonts w:ascii="Century Gothic" w:hAnsi="Century Gothic"/>
        <w:sz w:val="20"/>
        <w:szCs w:val="16"/>
      </w:rPr>
      <w:t xml:space="preserve"> </w:t>
    </w:r>
    <w:r w:rsidR="00E21D8B">
      <w:rPr>
        <w:rFonts w:ascii="Century Gothic" w:hAnsi="Century Gothic"/>
        <w:sz w:val="20"/>
        <w:szCs w:val="16"/>
      </w:rPr>
      <w:t>1013 Registration</w:t>
    </w:r>
    <w:r w:rsidRPr="00F3417E">
      <w:rPr>
        <w:rFonts w:ascii="Century Gothic" w:hAnsi="Century Gothic"/>
        <w:sz w:val="20"/>
        <w:szCs w:val="16"/>
      </w:rPr>
      <w:t xml:space="preserve"> Form</w:t>
    </w:r>
    <w:r w:rsidR="002037F1">
      <w:rPr>
        <w:rFonts w:ascii="Century Gothic" w:hAnsi="Century Gothic"/>
        <w:sz w:val="20"/>
        <w:szCs w:val="16"/>
      </w:rPr>
      <w:t xml:space="preserve"> – Telephone Corporation</w:t>
    </w:r>
  </w:p>
  <w:p w14:paraId="2352927E" w14:textId="77777777" w:rsidR="00C26969" w:rsidRDefault="00C26969" w:rsidP="002037F1">
    <w:pPr>
      <w:pStyle w:val="Header"/>
      <w:ind w:firstLine="0"/>
      <w:rPr>
        <w:rFonts w:ascii="Century Gothic" w:hAnsi="Century Gothic"/>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61C0B"/>
    <w:multiLevelType w:val="singleLevel"/>
    <w:tmpl w:val="C1848026"/>
    <w:lvl w:ilvl="0">
      <w:start w:val="1"/>
      <w:numFmt w:val="decimal"/>
      <w:lvlText w:val="%1."/>
      <w:legacy w:legacy="1" w:legacySpace="144" w:legacyIndent="0"/>
      <w:lvlJc w:val="left"/>
      <w:rPr>
        <w:i w:val="0"/>
        <w:iCs/>
        <w:color w:val="auto"/>
      </w:rPr>
    </w:lvl>
  </w:abstractNum>
  <w:abstractNum w:abstractNumId="2" w15:restartNumberingAfterBreak="0">
    <w:nsid w:val="11E527FC"/>
    <w:multiLevelType w:val="hybridMultilevel"/>
    <w:tmpl w:val="12362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89D6C80"/>
    <w:multiLevelType w:val="hybridMultilevel"/>
    <w:tmpl w:val="7F7A0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51B49"/>
    <w:multiLevelType w:val="multilevel"/>
    <w:tmpl w:val="E63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04CA3"/>
    <w:multiLevelType w:val="singleLevel"/>
    <w:tmpl w:val="C1848026"/>
    <w:lvl w:ilvl="0">
      <w:start w:val="1"/>
      <w:numFmt w:val="decimal"/>
      <w:lvlText w:val="%1."/>
      <w:legacy w:legacy="1" w:legacySpace="144" w:legacyIndent="0"/>
      <w:lvlJc w:val="left"/>
      <w:rPr>
        <w:i w:val="0"/>
        <w:iCs/>
        <w:color w:val="auto"/>
      </w:rPr>
    </w:lvl>
  </w:abstractNum>
  <w:abstractNum w:abstractNumId="8" w15:restartNumberingAfterBreak="0">
    <w:nsid w:val="2433664B"/>
    <w:multiLevelType w:val="hybridMultilevel"/>
    <w:tmpl w:val="0D8619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1E0820"/>
    <w:multiLevelType w:val="hybridMultilevel"/>
    <w:tmpl w:val="B23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D3D5F"/>
    <w:multiLevelType w:val="multilevel"/>
    <w:tmpl w:val="44225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F12A7"/>
    <w:multiLevelType w:val="multilevel"/>
    <w:tmpl w:val="C234F572"/>
    <w:lvl w:ilvl="0">
      <w:start w:val="1"/>
      <w:numFmt w:val="lowerLetter"/>
      <w:lvlText w:val="(%1)"/>
      <w:lvlJc w:val="left"/>
      <w:pPr>
        <w:ind w:left="1440" w:hanging="965"/>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8CB2033"/>
    <w:multiLevelType w:val="hybridMultilevel"/>
    <w:tmpl w:val="5C50008E"/>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DD46003"/>
    <w:multiLevelType w:val="singleLevel"/>
    <w:tmpl w:val="2FB6A734"/>
    <w:lvl w:ilvl="0">
      <w:start w:val="1"/>
      <w:numFmt w:val="decimal"/>
      <w:pStyle w:val="bullet1"/>
      <w:lvlText w:val="%1."/>
      <w:legacy w:legacy="1" w:legacySpace="144" w:legacyIndent="0"/>
      <w:lvlJc w:val="left"/>
    </w:lvl>
  </w:abstractNum>
  <w:abstractNum w:abstractNumId="14" w15:restartNumberingAfterBreak="0">
    <w:nsid w:val="2E007C53"/>
    <w:multiLevelType w:val="hybridMultilevel"/>
    <w:tmpl w:val="B948A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2196"/>
        </w:tabs>
        <w:ind w:left="219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1692"/>
        </w:tabs>
        <w:ind w:left="169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33AC118F"/>
    <w:multiLevelType w:val="multilevel"/>
    <w:tmpl w:val="A0E02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D1F4D"/>
    <w:multiLevelType w:val="multilevel"/>
    <w:tmpl w:val="EC6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C466C"/>
    <w:multiLevelType w:val="hybridMultilevel"/>
    <w:tmpl w:val="0F58F2E8"/>
    <w:lvl w:ilvl="0" w:tplc="D3C4A7F0">
      <w:start w:val="1"/>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108AF"/>
    <w:multiLevelType w:val="hybridMultilevel"/>
    <w:tmpl w:val="CBF4F4AA"/>
    <w:lvl w:ilvl="0" w:tplc="6338C2A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0E6AFE"/>
    <w:multiLevelType w:val="hybridMultilevel"/>
    <w:tmpl w:val="E21CEDF6"/>
    <w:lvl w:ilvl="0" w:tplc="0409000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E039C6"/>
    <w:multiLevelType w:val="hybridMultilevel"/>
    <w:tmpl w:val="DA20935A"/>
    <w:lvl w:ilvl="0" w:tplc="4F96850E">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3" w15:restartNumberingAfterBreak="0">
    <w:nsid w:val="4B7102F6"/>
    <w:multiLevelType w:val="multilevel"/>
    <w:tmpl w:val="8B6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150324"/>
    <w:multiLevelType w:val="hybridMultilevel"/>
    <w:tmpl w:val="3C54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706A22"/>
    <w:multiLevelType w:val="multilevel"/>
    <w:tmpl w:val="EC36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C0F66"/>
    <w:multiLevelType w:val="hybridMultilevel"/>
    <w:tmpl w:val="C65C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042D7"/>
    <w:multiLevelType w:val="multilevel"/>
    <w:tmpl w:val="18F4A5AC"/>
    <w:numStyleLink w:val="FoFCoLOP"/>
  </w:abstractNum>
  <w:abstractNum w:abstractNumId="29" w15:restartNumberingAfterBreak="0">
    <w:nsid w:val="6D471470"/>
    <w:multiLevelType w:val="multilevel"/>
    <w:tmpl w:val="82848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01242"/>
    <w:multiLevelType w:val="multilevel"/>
    <w:tmpl w:val="06A686EC"/>
    <w:lvl w:ilvl="0">
      <w:start w:val="1"/>
      <w:numFmt w:val="lowerLetter"/>
      <w:lvlText w:val="(%1)"/>
      <w:lvlJc w:val="left"/>
      <w:pPr>
        <w:ind w:left="1555" w:hanging="475"/>
      </w:pPr>
      <w:rPr>
        <w:rFonts w:hint="default"/>
      </w:rPr>
    </w:lvl>
    <w:lvl w:ilvl="1">
      <w:start w:val="1"/>
      <w:numFmt w:val="lowerLetter"/>
      <w:lvlText w:val="%2."/>
      <w:lvlJc w:val="left"/>
      <w:pPr>
        <w:ind w:left="2160" w:hanging="360"/>
      </w:pPr>
      <w:rPr>
        <w:rFonts w:ascii="Book Antiqua" w:hAnsi="Book Antiqua" w:hint="default"/>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6EBA2942"/>
    <w:multiLevelType w:val="hybridMultilevel"/>
    <w:tmpl w:val="A522BB62"/>
    <w:lvl w:ilvl="0" w:tplc="442463AE">
      <w:start w:val="1"/>
      <w:numFmt w:val="decimal"/>
      <w:lvlText w:val="%1."/>
      <w:lvlJc w:val="left"/>
      <w:pPr>
        <w:tabs>
          <w:tab w:val="num" w:pos="1080"/>
        </w:tabs>
        <w:ind w:left="1080" w:hanging="360"/>
      </w:pPr>
      <w:rPr>
        <w:rFonts w:hint="default"/>
        <w:b w:val="0"/>
        <w:bC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CD601D"/>
    <w:multiLevelType w:val="multilevel"/>
    <w:tmpl w:val="EE40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C4A95"/>
    <w:multiLevelType w:val="multilevel"/>
    <w:tmpl w:val="CFB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C29DC"/>
    <w:multiLevelType w:val="hybridMultilevel"/>
    <w:tmpl w:val="E626018E"/>
    <w:lvl w:ilvl="0" w:tplc="BAF4C118">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7C660D"/>
    <w:multiLevelType w:val="multilevel"/>
    <w:tmpl w:val="8334F3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613068"/>
    <w:multiLevelType w:val="hybridMultilevel"/>
    <w:tmpl w:val="B56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AFE"/>
    <w:multiLevelType w:val="multilevel"/>
    <w:tmpl w:val="18F4A5AC"/>
    <w:numStyleLink w:val="FoFCoLOP"/>
  </w:abstractNum>
  <w:abstractNum w:abstractNumId="38" w15:restartNumberingAfterBreak="0">
    <w:nsid w:val="7A0E2C6A"/>
    <w:multiLevelType w:val="hybridMultilevel"/>
    <w:tmpl w:val="377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D467D"/>
    <w:multiLevelType w:val="multilevel"/>
    <w:tmpl w:val="B60C6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6612B"/>
    <w:multiLevelType w:val="hybridMultilevel"/>
    <w:tmpl w:val="AB1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B54B3"/>
    <w:multiLevelType w:val="hybridMultilevel"/>
    <w:tmpl w:val="E62601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FAE02FC"/>
    <w:multiLevelType w:val="hybridMultilevel"/>
    <w:tmpl w:val="DDE887FE"/>
    <w:lvl w:ilvl="0" w:tplc="C0003DBA">
      <w:start w:val="1"/>
      <w:numFmt w:val="decimal"/>
      <w:lvlText w:val="%1."/>
      <w:lvlJc w:val="left"/>
      <w:pPr>
        <w:ind w:left="360" w:hanging="360"/>
      </w:pPr>
      <w:rPr>
        <w:rFonts w:ascii="Palatino Linotype" w:eastAsiaTheme="minorHAnsi" w:hAnsi="Palatino Linotype"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0774137">
    <w:abstractNumId w:val="3"/>
  </w:num>
  <w:num w:numId="2" w16cid:durableId="1898543446">
    <w:abstractNumId w:val="28"/>
  </w:num>
  <w:num w:numId="3" w16cid:durableId="973756952">
    <w:abstractNumId w:val="15"/>
  </w:num>
  <w:num w:numId="4" w16cid:durableId="816924040">
    <w:abstractNumId w:val="0"/>
  </w:num>
  <w:num w:numId="5" w16cid:durableId="1058170175">
    <w:abstractNumId w:val="13"/>
  </w:num>
  <w:num w:numId="6" w16cid:durableId="796725293">
    <w:abstractNumId w:val="21"/>
  </w:num>
  <w:num w:numId="7" w16cid:durableId="829709660">
    <w:abstractNumId w:val="1"/>
  </w:num>
  <w:num w:numId="8" w16cid:durableId="1325473010">
    <w:abstractNumId w:val="9"/>
  </w:num>
  <w:num w:numId="9" w16cid:durableId="1160581926">
    <w:abstractNumId w:val="2"/>
  </w:num>
  <w:num w:numId="10" w16cid:durableId="1808427808">
    <w:abstractNumId w:val="20"/>
  </w:num>
  <w:num w:numId="11" w16cid:durableId="1722827857">
    <w:abstractNumId w:val="5"/>
  </w:num>
  <w:num w:numId="12" w16cid:durableId="113057313">
    <w:abstractNumId w:val="24"/>
  </w:num>
  <w:num w:numId="13" w16cid:durableId="1298685595">
    <w:abstractNumId w:val="40"/>
  </w:num>
  <w:num w:numId="14" w16cid:durableId="1581525851">
    <w:abstractNumId w:val="14"/>
  </w:num>
  <w:num w:numId="15" w16cid:durableId="1424715775">
    <w:abstractNumId w:val="25"/>
  </w:num>
  <w:num w:numId="16" w16cid:durableId="533081400">
    <w:abstractNumId w:val="16"/>
  </w:num>
  <w:num w:numId="17" w16cid:durableId="1148983512">
    <w:abstractNumId w:val="39"/>
  </w:num>
  <w:num w:numId="18" w16cid:durableId="27923566">
    <w:abstractNumId w:val="10"/>
  </w:num>
  <w:num w:numId="19" w16cid:durableId="832376430">
    <w:abstractNumId w:val="29"/>
  </w:num>
  <w:num w:numId="20" w16cid:durableId="1015694856">
    <w:abstractNumId w:val="35"/>
  </w:num>
  <w:num w:numId="21" w16cid:durableId="755513708">
    <w:abstractNumId w:val="26"/>
  </w:num>
  <w:num w:numId="22" w16cid:durableId="1840844725">
    <w:abstractNumId w:val="6"/>
  </w:num>
  <w:num w:numId="23" w16cid:durableId="982545618">
    <w:abstractNumId w:val="23"/>
  </w:num>
  <w:num w:numId="24" w16cid:durableId="1453091416">
    <w:abstractNumId w:val="38"/>
  </w:num>
  <w:num w:numId="25" w16cid:durableId="1954481811">
    <w:abstractNumId w:val="31"/>
  </w:num>
  <w:num w:numId="26" w16cid:durableId="1390572585">
    <w:abstractNumId w:val="19"/>
  </w:num>
  <w:num w:numId="27" w16cid:durableId="787890956">
    <w:abstractNumId w:val="42"/>
  </w:num>
  <w:num w:numId="28" w16cid:durableId="996609575">
    <w:abstractNumId w:val="4"/>
  </w:num>
  <w:num w:numId="29" w16cid:durableId="1444882798">
    <w:abstractNumId w:val="37"/>
  </w:num>
  <w:num w:numId="30" w16cid:durableId="565066104">
    <w:abstractNumId w:val="34"/>
  </w:num>
  <w:num w:numId="31" w16cid:durableId="319429485">
    <w:abstractNumId w:val="41"/>
  </w:num>
  <w:num w:numId="32" w16cid:durableId="441152407">
    <w:abstractNumId w:val="11"/>
  </w:num>
  <w:num w:numId="33" w16cid:durableId="593975883">
    <w:abstractNumId w:val="30"/>
  </w:num>
  <w:num w:numId="34" w16cid:durableId="1720938195">
    <w:abstractNumId w:val="18"/>
  </w:num>
  <w:num w:numId="35" w16cid:durableId="1592812661">
    <w:abstractNumId w:val="7"/>
  </w:num>
  <w:num w:numId="36" w16cid:durableId="1829133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846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8591401">
    <w:abstractNumId w:val="27"/>
  </w:num>
  <w:num w:numId="39" w16cid:durableId="344747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4575879">
    <w:abstractNumId w:val="22"/>
  </w:num>
  <w:num w:numId="41" w16cid:durableId="1938831177">
    <w:abstractNumId w:val="8"/>
  </w:num>
  <w:num w:numId="42" w16cid:durableId="1565219044">
    <w:abstractNumId w:val="17"/>
  </w:num>
  <w:num w:numId="43" w16cid:durableId="1565217346">
    <w:abstractNumId w:val="32"/>
  </w:num>
  <w:num w:numId="44" w16cid:durableId="731196137">
    <w:abstractNumId w:val="33"/>
  </w:num>
  <w:num w:numId="45" w16cid:durableId="587271848">
    <w:abstractNumId w:val="36"/>
  </w:num>
  <w:num w:numId="46" w16cid:durableId="1818449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A2"/>
    <w:rsid w:val="00012103"/>
    <w:rsid w:val="000772AA"/>
    <w:rsid w:val="00081603"/>
    <w:rsid w:val="00097BB8"/>
    <w:rsid w:val="000B3C61"/>
    <w:rsid w:val="000F6384"/>
    <w:rsid w:val="00126A27"/>
    <w:rsid w:val="00162A84"/>
    <w:rsid w:val="00177A5E"/>
    <w:rsid w:val="00181D26"/>
    <w:rsid w:val="00187502"/>
    <w:rsid w:val="001B1C36"/>
    <w:rsid w:val="001C0FE7"/>
    <w:rsid w:val="002037F1"/>
    <w:rsid w:val="002174EC"/>
    <w:rsid w:val="00226A9D"/>
    <w:rsid w:val="002606A5"/>
    <w:rsid w:val="00266938"/>
    <w:rsid w:val="002A0650"/>
    <w:rsid w:val="002C3987"/>
    <w:rsid w:val="002C74D5"/>
    <w:rsid w:val="002C7A08"/>
    <w:rsid w:val="002D3165"/>
    <w:rsid w:val="002D6132"/>
    <w:rsid w:val="0031070B"/>
    <w:rsid w:val="00337FAC"/>
    <w:rsid w:val="0036047B"/>
    <w:rsid w:val="003B0AF0"/>
    <w:rsid w:val="003B0FC6"/>
    <w:rsid w:val="003D2B2D"/>
    <w:rsid w:val="003F03E6"/>
    <w:rsid w:val="0040415B"/>
    <w:rsid w:val="00414742"/>
    <w:rsid w:val="004158F6"/>
    <w:rsid w:val="00421D07"/>
    <w:rsid w:val="00437E43"/>
    <w:rsid w:val="00443F41"/>
    <w:rsid w:val="00451D22"/>
    <w:rsid w:val="004579C1"/>
    <w:rsid w:val="00461479"/>
    <w:rsid w:val="0046374C"/>
    <w:rsid w:val="004650E4"/>
    <w:rsid w:val="004705BB"/>
    <w:rsid w:val="00471DAB"/>
    <w:rsid w:val="0047418D"/>
    <w:rsid w:val="00487F61"/>
    <w:rsid w:val="00492AB8"/>
    <w:rsid w:val="004975C7"/>
    <w:rsid w:val="004A40CC"/>
    <w:rsid w:val="004A6DB8"/>
    <w:rsid w:val="004C7613"/>
    <w:rsid w:val="004D1641"/>
    <w:rsid w:val="00521E86"/>
    <w:rsid w:val="00537D8C"/>
    <w:rsid w:val="00543C35"/>
    <w:rsid w:val="00550C49"/>
    <w:rsid w:val="005B29D6"/>
    <w:rsid w:val="005C71CC"/>
    <w:rsid w:val="005D1567"/>
    <w:rsid w:val="005D4D76"/>
    <w:rsid w:val="005E1DAA"/>
    <w:rsid w:val="006036E3"/>
    <w:rsid w:val="006241D7"/>
    <w:rsid w:val="00631843"/>
    <w:rsid w:val="00632178"/>
    <w:rsid w:val="006748C3"/>
    <w:rsid w:val="006823A2"/>
    <w:rsid w:val="006A5248"/>
    <w:rsid w:val="00715CB8"/>
    <w:rsid w:val="007166DF"/>
    <w:rsid w:val="0071778D"/>
    <w:rsid w:val="00747E1E"/>
    <w:rsid w:val="007C04AD"/>
    <w:rsid w:val="007C4507"/>
    <w:rsid w:val="00806DDA"/>
    <w:rsid w:val="00821409"/>
    <w:rsid w:val="00842FEC"/>
    <w:rsid w:val="0084756D"/>
    <w:rsid w:val="00870E41"/>
    <w:rsid w:val="008915A2"/>
    <w:rsid w:val="00891A1C"/>
    <w:rsid w:val="008C2D76"/>
    <w:rsid w:val="008C7767"/>
    <w:rsid w:val="00900A98"/>
    <w:rsid w:val="009034B9"/>
    <w:rsid w:val="0091011D"/>
    <w:rsid w:val="0091432D"/>
    <w:rsid w:val="00920480"/>
    <w:rsid w:val="00953724"/>
    <w:rsid w:val="00954756"/>
    <w:rsid w:val="009563B0"/>
    <w:rsid w:val="00965C0B"/>
    <w:rsid w:val="00993737"/>
    <w:rsid w:val="00996851"/>
    <w:rsid w:val="009A5C39"/>
    <w:rsid w:val="009B2434"/>
    <w:rsid w:val="009B3788"/>
    <w:rsid w:val="009C70A9"/>
    <w:rsid w:val="00A81B90"/>
    <w:rsid w:val="00A82809"/>
    <w:rsid w:val="00A847D9"/>
    <w:rsid w:val="00A94D02"/>
    <w:rsid w:val="00AB0EE0"/>
    <w:rsid w:val="00AC2918"/>
    <w:rsid w:val="00AC460C"/>
    <w:rsid w:val="00AE3DA5"/>
    <w:rsid w:val="00B2181D"/>
    <w:rsid w:val="00B24331"/>
    <w:rsid w:val="00B345F1"/>
    <w:rsid w:val="00B42067"/>
    <w:rsid w:val="00B424DD"/>
    <w:rsid w:val="00B93FF4"/>
    <w:rsid w:val="00B973E5"/>
    <w:rsid w:val="00BB4192"/>
    <w:rsid w:val="00BD1234"/>
    <w:rsid w:val="00BE177D"/>
    <w:rsid w:val="00BE4889"/>
    <w:rsid w:val="00BE575C"/>
    <w:rsid w:val="00BF76DC"/>
    <w:rsid w:val="00C02191"/>
    <w:rsid w:val="00C26969"/>
    <w:rsid w:val="00C352F7"/>
    <w:rsid w:val="00C42966"/>
    <w:rsid w:val="00C50CB2"/>
    <w:rsid w:val="00C6299B"/>
    <w:rsid w:val="00C9109F"/>
    <w:rsid w:val="00CA6BCA"/>
    <w:rsid w:val="00CA76D2"/>
    <w:rsid w:val="00CB0639"/>
    <w:rsid w:val="00CC09E3"/>
    <w:rsid w:val="00CF23CD"/>
    <w:rsid w:val="00CF5C9A"/>
    <w:rsid w:val="00CF6A89"/>
    <w:rsid w:val="00D060A2"/>
    <w:rsid w:val="00D07BB5"/>
    <w:rsid w:val="00D11634"/>
    <w:rsid w:val="00D136AB"/>
    <w:rsid w:val="00D1777A"/>
    <w:rsid w:val="00D2522B"/>
    <w:rsid w:val="00D57C77"/>
    <w:rsid w:val="00DB7484"/>
    <w:rsid w:val="00DE33EA"/>
    <w:rsid w:val="00DF2E1A"/>
    <w:rsid w:val="00DF5B10"/>
    <w:rsid w:val="00E012F4"/>
    <w:rsid w:val="00E07934"/>
    <w:rsid w:val="00E129E5"/>
    <w:rsid w:val="00E21D8B"/>
    <w:rsid w:val="00E63840"/>
    <w:rsid w:val="00E64669"/>
    <w:rsid w:val="00E700B2"/>
    <w:rsid w:val="00E86880"/>
    <w:rsid w:val="00E87F73"/>
    <w:rsid w:val="00EA173F"/>
    <w:rsid w:val="00EA4454"/>
    <w:rsid w:val="00ED5B24"/>
    <w:rsid w:val="00EF20B7"/>
    <w:rsid w:val="00EF2377"/>
    <w:rsid w:val="00EF624B"/>
    <w:rsid w:val="00F03FF0"/>
    <w:rsid w:val="00F3042A"/>
    <w:rsid w:val="00F3148F"/>
    <w:rsid w:val="00F32A6F"/>
    <w:rsid w:val="00F3417E"/>
    <w:rsid w:val="00F3613D"/>
    <w:rsid w:val="00F45073"/>
    <w:rsid w:val="00F65ADA"/>
    <w:rsid w:val="00F65BF8"/>
    <w:rsid w:val="00F71643"/>
    <w:rsid w:val="00F80EFC"/>
    <w:rsid w:val="00F978BE"/>
    <w:rsid w:val="00FD3072"/>
    <w:rsid w:val="00FD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B5861"/>
  <w15:chartTrackingRefBased/>
  <w15:docId w15:val="{4F4BC366-10DC-4096-A2BF-94CEE357A2E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15A2"/>
    <w:pPr>
      <w:spacing w:after="0" w:line="360" w:lineRule="auto"/>
      <w:ind w:firstLine="720"/>
    </w:pPr>
    <w:rPr>
      <w:rFonts w:ascii="Book Antiqua" w:hAnsi="Book Antiqua"/>
      <w:kern w:val="0"/>
      <w:sz w:val="26"/>
      <w14:ligatures w14:val="none"/>
    </w:rPr>
  </w:style>
  <w:style w:type="paragraph" w:styleId="Heading1">
    <w:name w:val="heading 1"/>
    <w:basedOn w:val="Normal"/>
    <w:next w:val="Normal"/>
    <w:link w:val="Heading1Char"/>
    <w:uiPriority w:val="4"/>
    <w:qFormat/>
    <w:rsid w:val="00891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4"/>
    <w:unhideWhenUsed/>
    <w:qFormat/>
    <w:rsid w:val="00891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891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4"/>
    <w:unhideWhenUsed/>
    <w:qFormat/>
    <w:rsid w:val="00891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4"/>
    <w:unhideWhenUsed/>
    <w:qFormat/>
    <w:rsid w:val="00891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4"/>
    <w:unhideWhenUsed/>
    <w:qFormat/>
    <w:rsid w:val="008915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5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5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5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891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4"/>
    <w:rsid w:val="00891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4"/>
    <w:rsid w:val="00891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4"/>
    <w:rsid w:val="00891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4"/>
    <w:rsid w:val="008915A2"/>
    <w:rPr>
      <w:rFonts w:eastAsiaTheme="majorEastAsia" w:cstheme="majorBidi"/>
      <w:color w:val="0F4761" w:themeColor="accent1" w:themeShade="BF"/>
    </w:rPr>
  </w:style>
  <w:style w:type="character" w:customStyle="1" w:styleId="Heading6Char">
    <w:name w:val="Heading 6 Char"/>
    <w:basedOn w:val="DefaultParagraphFont"/>
    <w:link w:val="Heading6"/>
    <w:uiPriority w:val="4"/>
    <w:rsid w:val="00891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5A2"/>
    <w:rPr>
      <w:rFonts w:eastAsiaTheme="majorEastAsia" w:cstheme="majorBidi"/>
      <w:color w:val="272727" w:themeColor="text1" w:themeTint="D8"/>
    </w:rPr>
  </w:style>
  <w:style w:type="paragraph" w:styleId="Title">
    <w:name w:val="Title"/>
    <w:basedOn w:val="Normal"/>
    <w:next w:val="Normal"/>
    <w:link w:val="TitleChar"/>
    <w:uiPriority w:val="10"/>
    <w:qFormat/>
    <w:rsid w:val="00891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5A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5A2"/>
    <w:pPr>
      <w:spacing w:before="160"/>
      <w:jc w:val="center"/>
    </w:pPr>
    <w:rPr>
      <w:i/>
      <w:iCs/>
      <w:color w:val="404040" w:themeColor="text1" w:themeTint="BF"/>
    </w:rPr>
  </w:style>
  <w:style w:type="character" w:customStyle="1" w:styleId="QuoteChar">
    <w:name w:val="Quote Char"/>
    <w:basedOn w:val="DefaultParagraphFont"/>
    <w:link w:val="Quote"/>
    <w:uiPriority w:val="29"/>
    <w:rsid w:val="008915A2"/>
    <w:rPr>
      <w:i/>
      <w:iCs/>
      <w:color w:val="404040" w:themeColor="text1" w:themeTint="BF"/>
    </w:rPr>
  </w:style>
  <w:style w:type="paragraph" w:styleId="ListParagraph">
    <w:name w:val="List Paragraph"/>
    <w:basedOn w:val="Normal"/>
    <w:uiPriority w:val="34"/>
    <w:qFormat/>
    <w:rsid w:val="008915A2"/>
    <w:pPr>
      <w:ind w:left="720"/>
      <w:contextualSpacing/>
    </w:pPr>
  </w:style>
  <w:style w:type="character" w:styleId="IntenseEmphasis">
    <w:name w:val="Intense Emphasis"/>
    <w:basedOn w:val="DefaultParagraphFont"/>
    <w:uiPriority w:val="21"/>
    <w:qFormat/>
    <w:rsid w:val="008915A2"/>
    <w:rPr>
      <w:i/>
      <w:iCs/>
      <w:color w:val="0F4761" w:themeColor="accent1" w:themeShade="BF"/>
    </w:rPr>
  </w:style>
  <w:style w:type="paragraph" w:styleId="IntenseQuote">
    <w:name w:val="Intense Quote"/>
    <w:basedOn w:val="Normal"/>
    <w:next w:val="Normal"/>
    <w:link w:val="IntenseQuoteChar"/>
    <w:uiPriority w:val="30"/>
    <w:qFormat/>
    <w:rsid w:val="00891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5A2"/>
    <w:rPr>
      <w:i/>
      <w:iCs/>
      <w:color w:val="0F4761" w:themeColor="accent1" w:themeShade="BF"/>
    </w:rPr>
  </w:style>
  <w:style w:type="character" w:styleId="IntenseReference">
    <w:name w:val="Intense Reference"/>
    <w:basedOn w:val="DefaultParagraphFont"/>
    <w:uiPriority w:val="32"/>
    <w:qFormat/>
    <w:rsid w:val="008915A2"/>
    <w:rPr>
      <w:b/>
      <w:bCs/>
      <w:smallCaps/>
      <w:color w:val="0F4761" w:themeColor="accent1" w:themeShade="BF"/>
      <w:spacing w:val="5"/>
    </w:rPr>
  </w:style>
  <w:style w:type="table" w:styleId="TableGrid">
    <w:name w:val="Table Grid"/>
    <w:basedOn w:val="TableNormal"/>
    <w:uiPriority w:val="39"/>
    <w:rsid w:val="008915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rsid w:val="008915A2"/>
    <w:pPr>
      <w:spacing w:line="240" w:lineRule="auto"/>
      <w:jc w:val="center"/>
    </w:pPr>
    <w:rPr>
      <w:rFonts w:ascii="Book Antiqua" w:eastAsiaTheme="majorEastAsia" w:hAnsi="Book Antiqua" w:cstheme="majorBidi"/>
      <w:b/>
      <w:kern w:val="0"/>
      <w:sz w:val="26"/>
      <w:szCs w:val="32"/>
      <w14:ligatures w14:val="none"/>
    </w:rPr>
  </w:style>
  <w:style w:type="paragraph" w:customStyle="1" w:styleId="Dummy">
    <w:name w:val="Dummy"/>
    <w:next w:val="Normal"/>
    <w:uiPriority w:val="19"/>
    <w:rsid w:val="008915A2"/>
    <w:pPr>
      <w:keepNext/>
      <w:keepLines/>
      <w:spacing w:after="120" w:line="240" w:lineRule="auto"/>
      <w:outlineLvl w:val="0"/>
    </w:pPr>
    <w:rPr>
      <w:rFonts w:ascii="Arial" w:hAnsi="Arial" w:cs="Arial"/>
      <w:b/>
      <w:kern w:val="0"/>
      <w:sz w:val="26"/>
      <w:szCs w:val="26"/>
      <w14:ligatures w14:val="none"/>
    </w:rPr>
  </w:style>
  <w:style w:type="paragraph" w:customStyle="1" w:styleId="Main">
    <w:name w:val="Main"/>
    <w:next w:val="Normal"/>
    <w:uiPriority w:val="19"/>
    <w:rsid w:val="008915A2"/>
    <w:pPr>
      <w:spacing w:after="0" w:line="240" w:lineRule="auto"/>
      <w:jc w:val="center"/>
    </w:pPr>
    <w:rPr>
      <w:rFonts w:ascii="Arial" w:eastAsiaTheme="majorEastAsia" w:hAnsi="Arial" w:cstheme="majorBidi"/>
      <w:b/>
      <w:caps/>
      <w:kern w:val="0"/>
      <w:sz w:val="26"/>
      <w:szCs w:val="56"/>
      <w14:ligatures w14:val="none"/>
    </w:rPr>
  </w:style>
  <w:style w:type="paragraph" w:customStyle="1" w:styleId="Mainex">
    <w:name w:val="Mainex"/>
    <w:basedOn w:val="Main"/>
    <w:next w:val="Normal"/>
    <w:uiPriority w:val="19"/>
    <w:rsid w:val="008915A2"/>
    <w:pPr>
      <w:keepNext/>
      <w:spacing w:line="360" w:lineRule="auto"/>
      <w:outlineLvl w:val="0"/>
    </w:pPr>
    <w:rPr>
      <w:spacing w:val="120"/>
    </w:rPr>
  </w:style>
  <w:style w:type="paragraph" w:styleId="TOC2">
    <w:name w:val="toc 2"/>
    <w:basedOn w:val="Normal"/>
    <w:next w:val="Normal"/>
    <w:uiPriority w:val="39"/>
    <w:unhideWhenUsed/>
    <w:rsid w:val="008915A2"/>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8915A2"/>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8915A2"/>
    <w:pPr>
      <w:spacing w:line="240" w:lineRule="auto"/>
      <w:ind w:left="1987" w:right="720" w:hanging="864"/>
    </w:pPr>
    <w:rPr>
      <w:rFonts w:eastAsiaTheme="minorEastAsia" w:cs="Times New Roman"/>
    </w:rPr>
  </w:style>
  <w:style w:type="character" w:styleId="Hyperlink">
    <w:name w:val="Hyperlink"/>
    <w:basedOn w:val="DefaultParagraphFont"/>
    <w:uiPriority w:val="99"/>
    <w:rsid w:val="008915A2"/>
    <w:rPr>
      <w:color w:val="467886" w:themeColor="hyperlink"/>
      <w:u w:val="single"/>
    </w:rPr>
  </w:style>
  <w:style w:type="numbering" w:customStyle="1" w:styleId="FoFCoLOP">
    <w:name w:val="FoF/CoL/OP"/>
    <w:uiPriority w:val="99"/>
    <w:rsid w:val="008915A2"/>
    <w:pPr>
      <w:numPr>
        <w:numId w:val="1"/>
      </w:numPr>
    </w:pPr>
  </w:style>
  <w:style w:type="paragraph" w:styleId="TOC9">
    <w:name w:val="toc 9"/>
    <w:basedOn w:val="Normal"/>
    <w:next w:val="Normal"/>
    <w:autoRedefine/>
    <w:uiPriority w:val="39"/>
    <w:semiHidden/>
    <w:unhideWhenUsed/>
    <w:rsid w:val="008915A2"/>
    <w:pPr>
      <w:spacing w:after="100"/>
      <w:ind w:left="2080"/>
    </w:pPr>
  </w:style>
  <w:style w:type="paragraph" w:styleId="Header">
    <w:name w:val="header"/>
    <w:basedOn w:val="Normal"/>
    <w:link w:val="HeaderChar"/>
    <w:uiPriority w:val="99"/>
    <w:semiHidden/>
    <w:rsid w:val="00891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915A2"/>
    <w:rPr>
      <w:rFonts w:ascii="Book Antiqua" w:hAnsi="Book Antiqua"/>
      <w:kern w:val="0"/>
      <w:sz w:val="26"/>
      <w14:ligatures w14:val="none"/>
    </w:rPr>
  </w:style>
  <w:style w:type="paragraph" w:styleId="Footer">
    <w:name w:val="footer"/>
    <w:basedOn w:val="Normal"/>
    <w:link w:val="FooterChar"/>
    <w:uiPriority w:val="99"/>
    <w:rsid w:val="008915A2"/>
    <w:pPr>
      <w:tabs>
        <w:tab w:val="center" w:pos="4680"/>
        <w:tab w:val="right" w:pos="9360"/>
      </w:tabs>
      <w:spacing w:line="240" w:lineRule="auto"/>
    </w:pPr>
  </w:style>
  <w:style w:type="character" w:customStyle="1" w:styleId="FooterChar">
    <w:name w:val="Footer Char"/>
    <w:basedOn w:val="DefaultParagraphFont"/>
    <w:link w:val="Footer"/>
    <w:uiPriority w:val="99"/>
    <w:rsid w:val="008915A2"/>
    <w:rPr>
      <w:rFonts w:ascii="Book Antiqua" w:hAnsi="Book Antiqua"/>
      <w:kern w:val="0"/>
      <w:sz w:val="26"/>
      <w14:ligatures w14:val="none"/>
    </w:rPr>
  </w:style>
  <w:style w:type="paragraph" w:customStyle="1" w:styleId="BlockQuote">
    <w:name w:val="Block Quote"/>
    <w:basedOn w:val="Standard"/>
    <w:uiPriority w:val="5"/>
    <w:qFormat/>
    <w:rsid w:val="008915A2"/>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FOOT"/>
    <w:basedOn w:val="Normal"/>
    <w:link w:val="FootnoteTextChar"/>
    <w:uiPriority w:val="99"/>
    <w:qFormat/>
    <w:rsid w:val="008915A2"/>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8915A2"/>
    <w:rPr>
      <w:rFonts w:ascii="Book Antiqua" w:hAnsi="Book Antiqua"/>
      <w:kern w:val="0"/>
      <w:szCs w:val="20"/>
      <w14:ligatures w14:val="none"/>
    </w:rPr>
  </w:style>
  <w:style w:type="character" w:styleId="FootnoteReference">
    <w:name w:val="footnote reference"/>
    <w:aliases w:val="o,fr,o1,o2,o3,o4,o5,o6,o11,o21,o7,Style 12,(NECG) Footnote Reference,Appel note de bas de p,Style 124,o + Times New Roman,Style 3,Style 17,Style 20,Style 13,fr1,fr2,fr3,FR,Footnote Reference/,Style 6,Style 58,-E Funotenzeichen,A"/>
    <w:basedOn w:val="DefaultParagraphFont"/>
    <w:uiPriority w:val="99"/>
    <w:unhideWhenUsed/>
    <w:qFormat/>
    <w:rsid w:val="008915A2"/>
    <w:rPr>
      <w:vertAlign w:val="superscript"/>
    </w:rPr>
  </w:style>
  <w:style w:type="paragraph" w:customStyle="1" w:styleId="FoF">
    <w:name w:val="FoF"/>
    <w:basedOn w:val="Standard"/>
    <w:uiPriority w:val="6"/>
    <w:qFormat/>
    <w:rsid w:val="008915A2"/>
    <w:pPr>
      <w:numPr>
        <w:numId w:val="29"/>
      </w:numPr>
    </w:pPr>
  </w:style>
  <w:style w:type="paragraph" w:customStyle="1" w:styleId="CoL">
    <w:name w:val="CoL"/>
    <w:basedOn w:val="Standard"/>
    <w:uiPriority w:val="7"/>
    <w:qFormat/>
    <w:rsid w:val="008915A2"/>
    <w:pPr>
      <w:ind w:firstLine="540"/>
    </w:pPr>
  </w:style>
  <w:style w:type="paragraph" w:styleId="NoSpacing">
    <w:name w:val="No Spacing"/>
    <w:basedOn w:val="Standard"/>
    <w:link w:val="NoSpacingChar"/>
    <w:uiPriority w:val="1"/>
    <w:qFormat/>
    <w:rsid w:val="008915A2"/>
    <w:pPr>
      <w:spacing w:after="120" w:line="240" w:lineRule="auto"/>
      <w:ind w:firstLine="0"/>
      <w:contextualSpacing/>
    </w:pPr>
  </w:style>
  <w:style w:type="paragraph" w:customStyle="1" w:styleId="OP">
    <w:name w:val="OP"/>
    <w:basedOn w:val="Standard"/>
    <w:uiPriority w:val="8"/>
    <w:qFormat/>
    <w:rsid w:val="008915A2"/>
    <w:pPr>
      <w:ind w:firstLine="540"/>
    </w:pPr>
  </w:style>
  <w:style w:type="paragraph" w:styleId="BalloonText">
    <w:name w:val="Balloon Text"/>
    <w:basedOn w:val="Normal"/>
    <w:link w:val="BalloonTextChar"/>
    <w:uiPriority w:val="99"/>
    <w:semiHidden/>
    <w:unhideWhenUsed/>
    <w:rsid w:val="008915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A2"/>
    <w:rPr>
      <w:rFonts w:ascii="Segoe UI" w:hAnsi="Segoe UI" w:cs="Segoe UI"/>
      <w:kern w:val="0"/>
      <w:sz w:val="18"/>
      <w:szCs w:val="18"/>
      <w14:ligatures w14:val="none"/>
    </w:rPr>
  </w:style>
  <w:style w:type="numbering" w:customStyle="1" w:styleId="Headings">
    <w:name w:val="Headings"/>
    <w:uiPriority w:val="99"/>
    <w:rsid w:val="008915A2"/>
    <w:pPr>
      <w:numPr>
        <w:numId w:val="3"/>
      </w:numPr>
    </w:pPr>
  </w:style>
  <w:style w:type="paragraph" w:customStyle="1" w:styleId="Standard">
    <w:name w:val="Standard"/>
    <w:basedOn w:val="Normal"/>
    <w:qFormat/>
    <w:rsid w:val="008915A2"/>
  </w:style>
  <w:style w:type="paragraph" w:customStyle="1" w:styleId="ListAlpha">
    <w:name w:val="List Alpha"/>
    <w:basedOn w:val="Standard"/>
    <w:uiPriority w:val="4"/>
    <w:qFormat/>
    <w:rsid w:val="008915A2"/>
    <w:pPr>
      <w:spacing w:after="120" w:line="240" w:lineRule="auto"/>
      <w:ind w:left="1080" w:hanging="360"/>
    </w:pPr>
  </w:style>
  <w:style w:type="paragraph" w:styleId="ListBullet">
    <w:name w:val="List Bullet"/>
    <w:basedOn w:val="Standard"/>
    <w:uiPriority w:val="4"/>
    <w:qFormat/>
    <w:rsid w:val="008915A2"/>
    <w:pPr>
      <w:numPr>
        <w:numId w:val="4"/>
      </w:numPr>
      <w:tabs>
        <w:tab w:val="clear" w:pos="360"/>
      </w:tabs>
      <w:spacing w:after="120" w:line="240" w:lineRule="auto"/>
      <w:ind w:left="1080"/>
    </w:pPr>
  </w:style>
  <w:style w:type="paragraph" w:styleId="TOC4">
    <w:name w:val="toc 4"/>
    <w:basedOn w:val="Normal"/>
    <w:next w:val="Normal"/>
    <w:autoRedefine/>
    <w:uiPriority w:val="39"/>
    <w:unhideWhenUsed/>
    <w:rsid w:val="008915A2"/>
    <w:pPr>
      <w:spacing w:line="240" w:lineRule="auto"/>
      <w:ind w:left="2995" w:right="720" w:hanging="1008"/>
    </w:pPr>
  </w:style>
  <w:style w:type="paragraph" w:styleId="TOC5">
    <w:name w:val="toc 5"/>
    <w:basedOn w:val="Normal"/>
    <w:next w:val="Normal"/>
    <w:autoRedefine/>
    <w:uiPriority w:val="39"/>
    <w:unhideWhenUsed/>
    <w:rsid w:val="008915A2"/>
    <w:pPr>
      <w:spacing w:line="240" w:lineRule="auto"/>
      <w:ind w:left="2160" w:hanging="1296"/>
    </w:pPr>
  </w:style>
  <w:style w:type="paragraph" w:styleId="TOC6">
    <w:name w:val="toc 6"/>
    <w:basedOn w:val="Normal"/>
    <w:next w:val="Normal"/>
    <w:autoRedefine/>
    <w:uiPriority w:val="39"/>
    <w:unhideWhenUsed/>
    <w:rsid w:val="008915A2"/>
    <w:pPr>
      <w:spacing w:line="240" w:lineRule="auto"/>
      <w:ind w:left="2592" w:hanging="1512"/>
    </w:pPr>
  </w:style>
  <w:style w:type="paragraph" w:customStyle="1" w:styleId="TableText">
    <w:name w:val="Table Text"/>
    <w:basedOn w:val="NoSpacing"/>
    <w:uiPriority w:val="5"/>
    <w:rsid w:val="008915A2"/>
    <w:pPr>
      <w:spacing w:after="0"/>
    </w:pPr>
    <w:rPr>
      <w:sz w:val="22"/>
    </w:rPr>
  </w:style>
  <w:style w:type="paragraph" w:customStyle="1" w:styleId="ListNum">
    <w:name w:val="List Num"/>
    <w:basedOn w:val="Standard"/>
    <w:uiPriority w:val="4"/>
    <w:rsid w:val="008915A2"/>
    <w:pPr>
      <w:tabs>
        <w:tab w:val="num" w:pos="1080"/>
      </w:tabs>
      <w:spacing w:after="120" w:line="240" w:lineRule="auto"/>
      <w:ind w:left="1080" w:hanging="360"/>
    </w:pPr>
  </w:style>
  <w:style w:type="paragraph" w:customStyle="1" w:styleId="main0">
    <w:name w:val="main"/>
    <w:basedOn w:val="Normal"/>
    <w:link w:val="mainChar"/>
    <w:rsid w:val="008915A2"/>
    <w:pPr>
      <w:spacing w:line="240" w:lineRule="auto"/>
      <w:ind w:firstLine="0"/>
      <w:jc w:val="center"/>
    </w:pPr>
    <w:rPr>
      <w:rFonts w:ascii="Helvetica" w:eastAsia="Times New Roman" w:hAnsi="Helvetica" w:cs="Times New Roman"/>
      <w:b/>
      <w:szCs w:val="20"/>
    </w:rPr>
  </w:style>
  <w:style w:type="paragraph" w:customStyle="1" w:styleId="num1">
    <w:name w:val="num1"/>
    <w:basedOn w:val="Normal"/>
    <w:link w:val="num1Char"/>
    <w:rsid w:val="008915A2"/>
    <w:pPr>
      <w:tabs>
        <w:tab w:val="left" w:pos="-720"/>
      </w:tabs>
      <w:suppressAutoHyphens/>
      <w:ind w:firstLine="360"/>
    </w:pPr>
    <w:rPr>
      <w:rFonts w:ascii="Palatino" w:eastAsia="Times New Roman" w:hAnsi="Palatino" w:cs="Times New Roman"/>
      <w:szCs w:val="20"/>
    </w:rPr>
  </w:style>
  <w:style w:type="character" w:customStyle="1" w:styleId="num1Char">
    <w:name w:val="num1 Char"/>
    <w:link w:val="num1"/>
    <w:rsid w:val="008915A2"/>
    <w:rPr>
      <w:rFonts w:ascii="Palatino" w:eastAsia="Times New Roman" w:hAnsi="Palatino" w:cs="Times New Roman"/>
      <w:kern w:val="0"/>
      <w:sz w:val="26"/>
      <w:szCs w:val="20"/>
      <w14:ligatures w14:val="none"/>
    </w:rPr>
  </w:style>
  <w:style w:type="character" w:customStyle="1" w:styleId="mainChar">
    <w:name w:val="main Char"/>
    <w:link w:val="main0"/>
    <w:rsid w:val="008915A2"/>
    <w:rPr>
      <w:rFonts w:ascii="Helvetica" w:eastAsia="Times New Roman" w:hAnsi="Helvetica" w:cs="Times New Roman"/>
      <w:b/>
      <w:kern w:val="0"/>
      <w:sz w:val="26"/>
      <w:szCs w:val="20"/>
      <w14:ligatures w14:val="none"/>
    </w:rPr>
  </w:style>
  <w:style w:type="paragraph" w:customStyle="1" w:styleId="num2">
    <w:name w:val="num2"/>
    <w:basedOn w:val="num1"/>
    <w:rsid w:val="008915A2"/>
    <w:pPr>
      <w:ind w:firstLine="270"/>
    </w:pPr>
  </w:style>
  <w:style w:type="paragraph" w:customStyle="1" w:styleId="bullets">
    <w:name w:val="bullets"/>
    <w:basedOn w:val="Standard"/>
    <w:rsid w:val="008915A2"/>
    <w:pPr>
      <w:numPr>
        <w:numId w:val="6"/>
      </w:numPr>
      <w:spacing w:after="120" w:line="240" w:lineRule="auto"/>
    </w:pPr>
    <w:rPr>
      <w:rFonts w:ascii="Palatino" w:eastAsia="Times New Roman" w:hAnsi="Palatino" w:cs="Times New Roman"/>
      <w:bCs/>
      <w:szCs w:val="20"/>
    </w:rPr>
  </w:style>
  <w:style w:type="paragraph" w:customStyle="1" w:styleId="bullet1">
    <w:name w:val="bullet1"/>
    <w:basedOn w:val="bullets"/>
    <w:rsid w:val="008915A2"/>
    <w:pPr>
      <w:numPr>
        <w:numId w:val="5"/>
      </w:numPr>
      <w:ind w:firstLine="0"/>
    </w:pPr>
  </w:style>
  <w:style w:type="character" w:styleId="CommentReference">
    <w:name w:val="annotation reference"/>
    <w:basedOn w:val="DefaultParagraphFont"/>
    <w:uiPriority w:val="99"/>
    <w:semiHidden/>
    <w:unhideWhenUsed/>
    <w:rsid w:val="008915A2"/>
    <w:rPr>
      <w:sz w:val="16"/>
      <w:szCs w:val="16"/>
    </w:rPr>
  </w:style>
  <w:style w:type="paragraph" w:styleId="CommentText">
    <w:name w:val="annotation text"/>
    <w:basedOn w:val="Normal"/>
    <w:link w:val="CommentTextChar"/>
    <w:uiPriority w:val="99"/>
    <w:unhideWhenUsed/>
    <w:rsid w:val="008915A2"/>
    <w:pPr>
      <w:spacing w:line="240" w:lineRule="auto"/>
    </w:pPr>
    <w:rPr>
      <w:sz w:val="20"/>
      <w:szCs w:val="20"/>
    </w:rPr>
  </w:style>
  <w:style w:type="character" w:customStyle="1" w:styleId="CommentTextChar">
    <w:name w:val="Comment Text Char"/>
    <w:basedOn w:val="DefaultParagraphFont"/>
    <w:link w:val="CommentText"/>
    <w:uiPriority w:val="99"/>
    <w:rsid w:val="008915A2"/>
    <w:rPr>
      <w:rFonts w:ascii="Book Antiqua" w:hAnsi="Book Antiqua"/>
      <w:kern w:val="0"/>
      <w:sz w:val="20"/>
      <w:szCs w:val="20"/>
      <w14:ligatures w14:val="none"/>
    </w:rPr>
  </w:style>
  <w:style w:type="character" w:styleId="Mention">
    <w:name w:val="Mention"/>
    <w:basedOn w:val="DefaultParagraphFont"/>
    <w:uiPriority w:val="99"/>
    <w:unhideWhenUsed/>
    <w:rsid w:val="008915A2"/>
    <w:rPr>
      <w:color w:val="2B579A"/>
      <w:shd w:val="clear" w:color="auto" w:fill="E1DFDD"/>
    </w:rPr>
  </w:style>
  <w:style w:type="paragraph" w:customStyle="1" w:styleId="SectionTitle">
    <w:name w:val="SectionTitle"/>
    <w:basedOn w:val="Standard"/>
    <w:rsid w:val="008915A2"/>
    <w:pPr>
      <w:keepNext/>
      <w:ind w:firstLine="0"/>
    </w:pPr>
    <w:rPr>
      <w:u w:val="single"/>
    </w:rPr>
  </w:style>
  <w:style w:type="paragraph" w:customStyle="1" w:styleId="BlockQuoteH033">
    <w:name w:val="BlockQuoteH033"/>
    <w:basedOn w:val="BlockQuote0"/>
    <w:qFormat/>
    <w:rsid w:val="008915A2"/>
    <w:pPr>
      <w:ind w:left="1195" w:hanging="475"/>
    </w:pPr>
  </w:style>
  <w:style w:type="paragraph" w:customStyle="1" w:styleId="Quote1">
    <w:name w:val="Quote1"/>
    <w:basedOn w:val="Normal"/>
    <w:next w:val="Normal"/>
    <w:rsid w:val="008915A2"/>
    <w:pPr>
      <w:spacing w:before="120" w:after="240" w:line="240" w:lineRule="auto"/>
      <w:ind w:left="720" w:right="720" w:firstLine="0"/>
    </w:pPr>
    <w:rPr>
      <w:rFonts w:eastAsia="Times New Roman" w:cs="Times New Roman"/>
      <w:szCs w:val="20"/>
    </w:rPr>
  </w:style>
  <w:style w:type="paragraph" w:customStyle="1" w:styleId="sub1">
    <w:name w:val="sub1"/>
    <w:basedOn w:val="Normal"/>
    <w:rsid w:val="008915A2"/>
    <w:pPr>
      <w:ind w:firstLine="1440"/>
    </w:pPr>
    <w:rPr>
      <w:rFonts w:ascii="Palatino" w:eastAsia="Times New Roman" w:hAnsi="Palatino" w:cs="Times New Roman"/>
      <w:szCs w:val="20"/>
    </w:rPr>
  </w:style>
  <w:style w:type="paragraph" w:customStyle="1" w:styleId="level1">
    <w:name w:val="level1"/>
    <w:basedOn w:val="ListParagraph"/>
    <w:qFormat/>
    <w:rsid w:val="008915A2"/>
    <w:pPr>
      <w:tabs>
        <w:tab w:val="num" w:pos="360"/>
      </w:tabs>
      <w:spacing w:after="120" w:line="240" w:lineRule="auto"/>
      <w:ind w:right="1440"/>
      <w:contextualSpacing w:val="0"/>
    </w:pPr>
    <w:rPr>
      <w:rFonts w:eastAsia="Times New Roman" w:cs="Times New Roman"/>
      <w:szCs w:val="20"/>
    </w:rPr>
  </w:style>
  <w:style w:type="character" w:customStyle="1" w:styleId="NoSpacingChar">
    <w:name w:val="No Spacing Char"/>
    <w:basedOn w:val="DefaultParagraphFont"/>
    <w:link w:val="NoSpacing"/>
    <w:uiPriority w:val="1"/>
    <w:rsid w:val="008915A2"/>
    <w:rPr>
      <w:rFonts w:ascii="Book Antiqua" w:hAnsi="Book Antiqua"/>
      <w:kern w:val="0"/>
      <w:sz w:val="26"/>
      <w14:ligatures w14:val="none"/>
    </w:rPr>
  </w:style>
  <w:style w:type="paragraph" w:styleId="Revision">
    <w:name w:val="Revision"/>
    <w:hidden/>
    <w:uiPriority w:val="99"/>
    <w:semiHidden/>
    <w:rsid w:val="008915A2"/>
    <w:pPr>
      <w:spacing w:after="0" w:line="240" w:lineRule="auto"/>
    </w:pPr>
    <w:rPr>
      <w:rFonts w:ascii="Book Antiqua" w:hAnsi="Book Antiqua"/>
      <w:kern w:val="0"/>
      <w:sz w:val="26"/>
      <w14:ligatures w14:val="none"/>
    </w:rPr>
  </w:style>
  <w:style w:type="paragraph" w:styleId="CommentSubject">
    <w:name w:val="annotation subject"/>
    <w:basedOn w:val="CommentText"/>
    <w:next w:val="CommentText"/>
    <w:link w:val="CommentSubjectChar"/>
    <w:uiPriority w:val="99"/>
    <w:semiHidden/>
    <w:unhideWhenUsed/>
    <w:rsid w:val="008915A2"/>
    <w:rPr>
      <w:b/>
      <w:bCs/>
    </w:rPr>
  </w:style>
  <w:style w:type="character" w:customStyle="1" w:styleId="CommentSubjectChar">
    <w:name w:val="Comment Subject Char"/>
    <w:basedOn w:val="CommentTextChar"/>
    <w:link w:val="CommentSubject"/>
    <w:uiPriority w:val="99"/>
    <w:semiHidden/>
    <w:rsid w:val="008915A2"/>
    <w:rPr>
      <w:rFonts w:ascii="Book Antiqua" w:hAnsi="Book Antiqua"/>
      <w:b/>
      <w:bCs/>
      <w:kern w:val="0"/>
      <w:sz w:val="20"/>
      <w:szCs w:val="20"/>
      <w14:ligatures w14:val="none"/>
    </w:rPr>
  </w:style>
  <w:style w:type="character" w:customStyle="1" w:styleId="normaltextrun">
    <w:name w:val="normaltextrun"/>
    <w:basedOn w:val="DefaultParagraphFont"/>
    <w:rsid w:val="008915A2"/>
  </w:style>
  <w:style w:type="character" w:customStyle="1" w:styleId="eop">
    <w:name w:val="eop"/>
    <w:basedOn w:val="DefaultParagraphFont"/>
    <w:rsid w:val="008915A2"/>
  </w:style>
  <w:style w:type="paragraph" w:customStyle="1" w:styleId="Quote2">
    <w:name w:val="Quote2"/>
    <w:basedOn w:val="Normal"/>
    <w:next w:val="Normal"/>
    <w:rsid w:val="008915A2"/>
    <w:pPr>
      <w:spacing w:before="120" w:after="240" w:line="240" w:lineRule="auto"/>
      <w:ind w:left="720" w:right="720" w:firstLine="0"/>
    </w:pPr>
    <w:rPr>
      <w:rFonts w:eastAsia="Times New Roman" w:cs="Times New Roman"/>
      <w:szCs w:val="20"/>
    </w:rPr>
  </w:style>
  <w:style w:type="character" w:customStyle="1" w:styleId="spellingerror">
    <w:name w:val="spellingerror"/>
    <w:basedOn w:val="DefaultParagraphFont"/>
    <w:rsid w:val="008915A2"/>
  </w:style>
  <w:style w:type="paragraph" w:customStyle="1" w:styleId="AppendixCover">
    <w:name w:val="AppendixCover"/>
    <w:basedOn w:val="Normal"/>
    <w:rsid w:val="008915A2"/>
    <w:pPr>
      <w:jc w:val="center"/>
    </w:pPr>
    <w:rPr>
      <w:b/>
      <w:sz w:val="44"/>
      <w:szCs w:val="44"/>
    </w:rPr>
  </w:style>
  <w:style w:type="paragraph" w:customStyle="1" w:styleId="AppendixTitle">
    <w:name w:val="AppendixTitle"/>
    <w:basedOn w:val="Normal"/>
    <w:rsid w:val="008915A2"/>
    <w:pPr>
      <w:jc w:val="center"/>
    </w:pPr>
    <w:rPr>
      <w:b/>
    </w:rPr>
  </w:style>
  <w:style w:type="paragraph" w:styleId="NormalWeb">
    <w:name w:val="Normal (Web)"/>
    <w:basedOn w:val="Normal"/>
    <w:uiPriority w:val="99"/>
    <w:unhideWhenUsed/>
    <w:rsid w:val="008915A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915A2"/>
    <w:rPr>
      <w:color w:val="605E5C"/>
      <w:shd w:val="clear" w:color="auto" w:fill="E1DFDD"/>
    </w:rPr>
  </w:style>
  <w:style w:type="numbering" w:customStyle="1" w:styleId="NoList1">
    <w:name w:val="No List1"/>
    <w:next w:val="NoList"/>
    <w:uiPriority w:val="99"/>
    <w:semiHidden/>
    <w:unhideWhenUsed/>
    <w:rsid w:val="008915A2"/>
  </w:style>
  <w:style w:type="character" w:styleId="FollowedHyperlink">
    <w:name w:val="FollowedHyperlink"/>
    <w:basedOn w:val="DefaultParagraphFont"/>
    <w:uiPriority w:val="99"/>
    <w:semiHidden/>
    <w:unhideWhenUsed/>
    <w:rsid w:val="008915A2"/>
    <w:rPr>
      <w:color w:val="96607D"/>
      <w:u w:val="single"/>
    </w:rPr>
  </w:style>
  <w:style w:type="paragraph" w:customStyle="1" w:styleId="msonormal0">
    <w:name w:val="msonormal"/>
    <w:basedOn w:val="Normal"/>
    <w:rsid w:val="008915A2"/>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l65">
    <w:name w:val="xl65"/>
    <w:basedOn w:val="Normal"/>
    <w:rsid w:val="008915A2"/>
    <w:pP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8915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l67">
    <w:name w:val="xl67"/>
    <w:basedOn w:val="Normal"/>
    <w:rsid w:val="008915A2"/>
    <w:pP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8915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9">
    <w:name w:val="xl69"/>
    <w:basedOn w:val="Normal"/>
    <w:rsid w:val="008915A2"/>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8915A2"/>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9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915A2"/>
  </w:style>
  <w:style w:type="table" w:customStyle="1" w:styleId="TableGrid2">
    <w:name w:val="Table Grid2"/>
    <w:basedOn w:val="TableNormal"/>
    <w:next w:val="TableGrid"/>
    <w:uiPriority w:val="39"/>
    <w:rsid w:val="0089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0">
    <w:name w:val="BlockQuote"/>
    <w:basedOn w:val="Normal"/>
    <w:qFormat/>
    <w:rsid w:val="008915A2"/>
    <w:pPr>
      <w:spacing w:after="120" w:line="240" w:lineRule="auto"/>
      <w:ind w:left="720" w:right="1440" w:firstLine="0"/>
    </w:pPr>
  </w:style>
  <w:style w:type="paragraph" w:customStyle="1" w:styleId="BlockQuoteH025">
    <w:name w:val="BlockQuoteH025"/>
    <w:basedOn w:val="Normal"/>
    <w:qFormat/>
    <w:rsid w:val="008915A2"/>
    <w:pPr>
      <w:spacing w:after="120" w:line="240" w:lineRule="auto"/>
      <w:ind w:left="1080" w:right="1440" w:hanging="360"/>
    </w:pPr>
  </w:style>
  <w:style w:type="paragraph" w:customStyle="1" w:styleId="BlockQuoteH025subH025">
    <w:name w:val="BlockQuoteH025subH025"/>
    <w:basedOn w:val="Normal"/>
    <w:qFormat/>
    <w:rsid w:val="008915A2"/>
    <w:pPr>
      <w:spacing w:after="120" w:line="240" w:lineRule="auto"/>
      <w:ind w:left="1404" w:right="1440" w:hanging="360"/>
    </w:pPr>
  </w:style>
  <w:style w:type="paragraph" w:customStyle="1" w:styleId="BlockQuoteBullet1">
    <w:name w:val="BlockQuoteBullet1"/>
    <w:basedOn w:val="Normal"/>
    <w:qFormat/>
    <w:rsid w:val="008915A2"/>
    <w:pPr>
      <w:spacing w:after="120" w:line="240" w:lineRule="auto"/>
      <w:ind w:right="1440" w:firstLine="0"/>
    </w:pPr>
  </w:style>
  <w:style w:type="paragraph" w:styleId="NormalIndent">
    <w:name w:val="Normal Indent"/>
    <w:basedOn w:val="Normal"/>
    <w:unhideWhenUsed/>
    <w:rsid w:val="008915A2"/>
    <w:pPr>
      <w:ind w:left="720"/>
    </w:pPr>
  </w:style>
  <w:style w:type="paragraph" w:styleId="BodyText">
    <w:name w:val="Body Text"/>
    <w:basedOn w:val="Normal"/>
    <w:link w:val="BodyTextChar"/>
    <w:unhideWhenUsed/>
    <w:rsid w:val="008915A2"/>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15A2"/>
    <w:rPr>
      <w:rFonts w:ascii="Times New Roman" w:eastAsia="Times New Roman" w:hAnsi="Times New Roman" w:cs="Times New Roman"/>
      <w:kern w:val="0"/>
      <w:sz w:val="24"/>
      <w:szCs w:val="20"/>
      <w14:ligatures w14:val="none"/>
    </w:rPr>
  </w:style>
  <w:style w:type="paragraph" w:customStyle="1" w:styleId="Note1">
    <w:name w:val="Note1"/>
    <w:basedOn w:val="Normal"/>
    <w:qFormat/>
    <w:rsid w:val="008915A2"/>
    <w:pPr>
      <w:spacing w:line="240" w:lineRule="auto"/>
      <w:ind w:left="533" w:hanging="533"/>
    </w:pPr>
    <w:rPr>
      <w:rFonts w:ascii="Times New Roman" w:hAnsi="Times New Roman"/>
      <w:iCs/>
      <w:sz w:val="20"/>
    </w:rPr>
  </w:style>
  <w:style w:type="paragraph" w:customStyle="1" w:styleId="standard0">
    <w:name w:val="standard"/>
    <w:basedOn w:val="Normal"/>
    <w:link w:val="standardChar"/>
    <w:rsid w:val="008915A2"/>
    <w:rPr>
      <w:rFonts w:ascii="Palatino" w:eastAsia="Times New Roman" w:hAnsi="Palatino" w:cs="Times New Roman"/>
      <w:szCs w:val="20"/>
    </w:rPr>
  </w:style>
  <w:style w:type="character" w:customStyle="1" w:styleId="standardChar">
    <w:name w:val="standard Char"/>
    <w:link w:val="standard0"/>
    <w:rsid w:val="008915A2"/>
    <w:rPr>
      <w:rFonts w:ascii="Palatino" w:eastAsia="Times New Roman" w:hAnsi="Palatino"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19501">
      <w:bodyDiv w:val="1"/>
      <w:marLeft w:val="0"/>
      <w:marRight w:val="0"/>
      <w:marTop w:val="0"/>
      <w:marBottom w:val="0"/>
      <w:divBdr>
        <w:top w:val="none" w:sz="0" w:space="0" w:color="auto"/>
        <w:left w:val="none" w:sz="0" w:space="0" w:color="auto"/>
        <w:bottom w:val="none" w:sz="0" w:space="0" w:color="auto"/>
        <w:right w:val="none" w:sz="0" w:space="0" w:color="auto"/>
      </w:divBdr>
    </w:div>
    <w:div w:id="405954149">
      <w:bodyDiv w:val="1"/>
      <w:marLeft w:val="0"/>
      <w:marRight w:val="0"/>
      <w:marTop w:val="0"/>
      <w:marBottom w:val="0"/>
      <w:divBdr>
        <w:top w:val="none" w:sz="0" w:space="0" w:color="auto"/>
        <w:left w:val="none" w:sz="0" w:space="0" w:color="auto"/>
        <w:bottom w:val="none" w:sz="0" w:space="0" w:color="auto"/>
        <w:right w:val="none" w:sz="0" w:space="0" w:color="auto"/>
      </w:divBdr>
    </w:div>
    <w:div w:id="1061171968">
      <w:bodyDiv w:val="1"/>
      <w:marLeft w:val="0"/>
      <w:marRight w:val="0"/>
      <w:marTop w:val="0"/>
      <w:marBottom w:val="0"/>
      <w:divBdr>
        <w:top w:val="none" w:sz="0" w:space="0" w:color="auto"/>
        <w:left w:val="none" w:sz="0" w:space="0" w:color="auto"/>
        <w:bottom w:val="none" w:sz="0" w:space="0" w:color="auto"/>
        <w:right w:val="none" w:sz="0" w:space="0" w:color="auto"/>
      </w:divBdr>
      <w:divsChild>
        <w:div w:id="1533961592">
          <w:marLeft w:val="0"/>
          <w:marRight w:val="0"/>
          <w:marTop w:val="0"/>
          <w:marBottom w:val="0"/>
          <w:divBdr>
            <w:top w:val="none" w:sz="0" w:space="0" w:color="auto"/>
            <w:left w:val="none" w:sz="0" w:space="0" w:color="auto"/>
            <w:bottom w:val="none" w:sz="0" w:space="0" w:color="auto"/>
            <w:right w:val="none" w:sz="0" w:space="0" w:color="auto"/>
          </w:divBdr>
        </w:div>
        <w:div w:id="1703624987">
          <w:marLeft w:val="0"/>
          <w:marRight w:val="0"/>
          <w:marTop w:val="0"/>
          <w:marBottom w:val="0"/>
          <w:divBdr>
            <w:top w:val="none" w:sz="0" w:space="0" w:color="auto"/>
            <w:left w:val="none" w:sz="0" w:space="0" w:color="auto"/>
            <w:bottom w:val="none" w:sz="0" w:space="0" w:color="auto"/>
            <w:right w:val="none" w:sz="0" w:space="0" w:color="auto"/>
          </w:divBdr>
        </w:div>
      </w:divsChild>
    </w:div>
    <w:div w:id="1229461854">
      <w:bodyDiv w:val="1"/>
      <w:marLeft w:val="0"/>
      <w:marRight w:val="0"/>
      <w:marTop w:val="0"/>
      <w:marBottom w:val="0"/>
      <w:divBdr>
        <w:top w:val="none" w:sz="0" w:space="0" w:color="auto"/>
        <w:left w:val="none" w:sz="0" w:space="0" w:color="auto"/>
        <w:bottom w:val="none" w:sz="0" w:space="0" w:color="auto"/>
        <w:right w:val="none" w:sz="0" w:space="0" w:color="auto"/>
      </w:divBdr>
      <w:divsChild>
        <w:div w:id="801388037">
          <w:marLeft w:val="0"/>
          <w:marRight w:val="0"/>
          <w:marTop w:val="0"/>
          <w:marBottom w:val="0"/>
          <w:divBdr>
            <w:top w:val="none" w:sz="0" w:space="0" w:color="auto"/>
            <w:left w:val="none" w:sz="0" w:space="0" w:color="auto"/>
            <w:bottom w:val="none" w:sz="0" w:space="0" w:color="auto"/>
            <w:right w:val="none" w:sz="0" w:space="0" w:color="auto"/>
          </w:divBdr>
        </w:div>
        <w:div w:id="663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puc.ca.gov/proceedings-and-rulemaking/e-file-a-docu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uc.ca.gov/about-cpuc/divisions/administrative-law-judge/practitioners-p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uc.ca.gov/-/media/cpuc-website/divisions/administrative-law-judge-division/documents/2024-filing-fe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uc.ca.gov/industries-and-topics/internet-and-phone/carrier-reporting-requirements/tariff-filing-requirements" TargetMode="External"/><Relationship Id="rId4" Type="http://schemas.openxmlformats.org/officeDocument/2006/relationships/webSettings" Target="webSettings.xml"/><Relationship Id="rId9" Type="http://schemas.openxmlformats.org/officeDocument/2006/relationships/hyperlink" Target="https://www.cpuc.ca.gov/industries-and-topics/internet-and-phone/telecommunications-carrier-types-with-definition" TargetMode="External"/><Relationship Id="rId14" Type="http://schemas.openxmlformats.org/officeDocument/2006/relationships/hyperlink" Target="mailto:CDCompliance@cpuc.c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WORD_PDF/FINAL_DECISION/812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3237</ap:Words>
  <ap:Characters>18457</ap:Characters>
  <ap:Application>Microsoft Office Word</ap:Application>
  <ap:DocSecurity>0</ap:DocSecurity>
  <ap:Lines>153</ap:Lines>
  <ap:Paragraphs>43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21651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2024-11-05T16:57:00Z</cp:lastPrinted>
  <dcterms:created xsi:type="dcterms:W3CDTF">2024-11-12T13:54:10Z</dcterms:created>
  <dcterms:modified xsi:type="dcterms:W3CDTF">2024-11-12T13:54:10Z</dcterms:modified>
</cp:coreProperties>
</file>