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42B5" w:rsidR="00CA21F7" w:rsidP="00050F50" w:rsidRDefault="00CA21F7" w14:paraId="2AC5CAF6" w14:textId="77777777">
      <w:pPr>
        <w:pStyle w:val="Title"/>
        <w:outlineLvl w:val="0"/>
        <w:rPr>
          <w:rFonts w:ascii="Garamond" w:hAnsi="Garamond"/>
          <w:szCs w:val="28"/>
        </w:rPr>
      </w:pPr>
      <w:r w:rsidRPr="004E42B5">
        <w:rPr>
          <w:rFonts w:ascii="Garamond" w:hAnsi="Garamond"/>
          <w:szCs w:val="28"/>
        </w:rPr>
        <w:t>PUBLIC UTILITIES COMMISSION OF THE STATE OF CALIFORNIA</w:t>
      </w:r>
    </w:p>
    <w:p w:rsidRPr="004E42B5" w:rsidR="00CA21F7" w:rsidP="00050F50" w:rsidRDefault="00CA21F7" w14:paraId="2AC5CAF7" w14:textId="77777777">
      <w:pPr>
        <w:jc w:val="center"/>
        <w:rPr>
          <w:rFonts w:ascii="Garamond" w:hAnsi="Garamond"/>
          <w:sz w:val="28"/>
          <w:szCs w:val="28"/>
        </w:rPr>
      </w:pPr>
    </w:p>
    <w:p w:rsidRPr="004E42B5" w:rsidR="00CA21F7" w:rsidP="00050F50" w:rsidRDefault="00A54610" w14:paraId="2AC5CAF8" w14:textId="4A5B9DD6">
      <w:pPr>
        <w:pStyle w:val="Subtitle"/>
        <w:tabs>
          <w:tab w:val="left" w:pos="4500"/>
          <w:tab w:val="left" w:pos="4860"/>
        </w:tabs>
        <w:outlineLvl w:val="0"/>
        <w:rPr>
          <w:rFonts w:ascii="Garamond" w:hAnsi="Garamond"/>
          <w:b/>
          <w:szCs w:val="28"/>
        </w:rPr>
      </w:pPr>
      <w:r w:rsidRPr="004E42B5">
        <w:rPr>
          <w:rFonts w:ascii="Garamond" w:hAnsi="Garamond"/>
          <w:b/>
          <w:szCs w:val="28"/>
        </w:rPr>
        <w:t>RESOLUTION</w:t>
      </w:r>
      <w:r w:rsidRPr="004E42B5" w:rsidR="003B7C58">
        <w:rPr>
          <w:rFonts w:ascii="Garamond" w:hAnsi="Garamond"/>
          <w:b/>
          <w:szCs w:val="28"/>
        </w:rPr>
        <w:t xml:space="preserve"> </w:t>
      </w:r>
      <w:r w:rsidRPr="004E42B5">
        <w:rPr>
          <w:rFonts w:ascii="Garamond" w:hAnsi="Garamond"/>
          <w:b/>
          <w:szCs w:val="28"/>
        </w:rPr>
        <w:t>TED</w:t>
      </w:r>
      <w:r w:rsidR="007C079A">
        <w:rPr>
          <w:rFonts w:ascii="Garamond" w:hAnsi="Garamond"/>
          <w:b/>
          <w:szCs w:val="28"/>
        </w:rPr>
        <w:t>-</w:t>
      </w:r>
      <w:r w:rsidR="00B06261">
        <w:rPr>
          <w:rFonts w:ascii="Garamond" w:hAnsi="Garamond"/>
          <w:b/>
          <w:szCs w:val="28"/>
        </w:rPr>
        <w:t>313</w:t>
      </w:r>
    </w:p>
    <w:p w:rsidRPr="004E42B5" w:rsidR="00CA21F7" w:rsidP="00050F50" w:rsidRDefault="00E15220" w14:paraId="2AC5CAF9" w14:textId="6266615A">
      <w:pPr>
        <w:pStyle w:val="Subtitle"/>
        <w:tabs>
          <w:tab w:val="left" w:pos="3960"/>
        </w:tabs>
        <w:outlineLvl w:val="0"/>
        <w:rPr>
          <w:rFonts w:ascii="Garamond" w:hAnsi="Garamond"/>
          <w:szCs w:val="28"/>
        </w:rPr>
      </w:pPr>
      <w:r w:rsidRPr="004E42B5">
        <w:rPr>
          <w:rFonts w:ascii="Garamond" w:hAnsi="Garamond"/>
          <w:szCs w:val="28"/>
        </w:rPr>
        <w:t xml:space="preserve">Rail </w:t>
      </w:r>
      <w:r w:rsidRPr="004E42B5" w:rsidR="00CA21F7">
        <w:rPr>
          <w:rFonts w:ascii="Garamond" w:hAnsi="Garamond"/>
          <w:szCs w:val="28"/>
        </w:rPr>
        <w:t>Safety</w:t>
      </w:r>
      <w:r w:rsidRPr="004E42B5" w:rsidR="00992DDF">
        <w:rPr>
          <w:rFonts w:ascii="Garamond" w:hAnsi="Garamond"/>
          <w:szCs w:val="28"/>
        </w:rPr>
        <w:t xml:space="preserve"> </w:t>
      </w:r>
      <w:r w:rsidRPr="004E42B5" w:rsidR="00CA21F7">
        <w:rPr>
          <w:rFonts w:ascii="Garamond" w:hAnsi="Garamond"/>
          <w:szCs w:val="28"/>
        </w:rPr>
        <w:t>Division</w:t>
      </w:r>
    </w:p>
    <w:p w:rsidRPr="004E42B5" w:rsidR="00CA21F7" w:rsidP="00050F50" w:rsidRDefault="00CA21F7" w14:paraId="2AC5CAFA" w14:textId="77777777">
      <w:pPr>
        <w:pStyle w:val="Subtitle"/>
        <w:rPr>
          <w:rFonts w:ascii="Garamond" w:hAnsi="Garamond"/>
          <w:szCs w:val="28"/>
        </w:rPr>
      </w:pPr>
    </w:p>
    <w:p w:rsidRPr="004E42B5" w:rsidR="00CA21F7" w:rsidP="00050F50" w:rsidRDefault="00CA21F7" w14:paraId="2AC5CAFB" w14:textId="1CE62728">
      <w:pPr>
        <w:pStyle w:val="Subtitle"/>
        <w:jc w:val="center"/>
        <w:outlineLvl w:val="0"/>
        <w:rPr>
          <w:rFonts w:ascii="Garamond" w:hAnsi="Garamond"/>
          <w:b/>
          <w:szCs w:val="28"/>
          <w:u w:val="single"/>
        </w:rPr>
      </w:pPr>
      <w:r w:rsidRPr="004E42B5">
        <w:rPr>
          <w:rFonts w:ascii="Garamond" w:hAnsi="Garamond"/>
          <w:b/>
          <w:szCs w:val="28"/>
          <w:u w:val="single"/>
        </w:rPr>
        <w:t>RESOLUTION</w:t>
      </w:r>
    </w:p>
    <w:p w:rsidRPr="004E42B5" w:rsidR="00CA21F7" w:rsidP="00050F50" w:rsidRDefault="00CA21F7" w14:paraId="2AC5CAFC" w14:textId="77777777">
      <w:pPr>
        <w:pStyle w:val="Subtitle"/>
        <w:jc w:val="center"/>
        <w:rPr>
          <w:rFonts w:ascii="Garamond" w:hAnsi="Garamond"/>
          <w:szCs w:val="28"/>
        </w:rPr>
      </w:pPr>
    </w:p>
    <w:p w:rsidRPr="005C0466" w:rsidR="00CA21F7" w:rsidP="00050F50" w:rsidRDefault="00CA21F7" w14:paraId="2AC5CAFD" w14:textId="0947D782">
      <w:pPr>
        <w:pStyle w:val="Subtitle"/>
        <w:jc w:val="center"/>
        <w:rPr>
          <w:rFonts w:ascii="Garamond" w:hAnsi="Garamond"/>
          <w:sz w:val="26"/>
          <w:szCs w:val="26"/>
        </w:rPr>
      </w:pPr>
      <w:bookmarkStart w:name="OLE_LINK1" w:id="0"/>
      <w:r w:rsidRPr="005C0466">
        <w:rPr>
          <w:rFonts w:ascii="Garamond" w:hAnsi="Garamond"/>
          <w:sz w:val="26"/>
          <w:szCs w:val="26"/>
        </w:rPr>
        <w:t>GRANTING EXTENSION OF T</w:t>
      </w:r>
      <w:r w:rsidRPr="005C0466" w:rsidR="00A54610">
        <w:rPr>
          <w:rFonts w:ascii="Garamond" w:hAnsi="Garamond"/>
          <w:sz w:val="26"/>
          <w:szCs w:val="26"/>
        </w:rPr>
        <w:t xml:space="preserve">IME </w:t>
      </w:r>
      <w:r w:rsidRPr="005C0466" w:rsidR="004429CE">
        <w:rPr>
          <w:rFonts w:ascii="Garamond" w:hAnsi="Garamond"/>
          <w:sz w:val="26"/>
          <w:szCs w:val="26"/>
        </w:rPr>
        <w:t xml:space="preserve">REQUIRED </w:t>
      </w:r>
      <w:r w:rsidR="0013096E">
        <w:rPr>
          <w:rFonts w:ascii="Garamond" w:hAnsi="Garamond"/>
          <w:sz w:val="26"/>
          <w:szCs w:val="26"/>
        </w:rPr>
        <w:t>TO</w:t>
      </w:r>
      <w:r w:rsidRPr="005C0466" w:rsidR="0013096E">
        <w:rPr>
          <w:rFonts w:ascii="Garamond" w:hAnsi="Garamond"/>
          <w:sz w:val="26"/>
          <w:szCs w:val="26"/>
        </w:rPr>
        <w:t xml:space="preserve"> </w:t>
      </w:r>
      <w:r w:rsidRPr="005C0466" w:rsidR="004429CE">
        <w:rPr>
          <w:rFonts w:ascii="Garamond" w:hAnsi="Garamond"/>
          <w:sz w:val="26"/>
          <w:szCs w:val="26"/>
        </w:rPr>
        <w:t xml:space="preserve">CONSTRUCT </w:t>
      </w:r>
      <w:r w:rsidR="00C142C1">
        <w:rPr>
          <w:rFonts w:ascii="Garamond" w:hAnsi="Garamond"/>
          <w:sz w:val="26"/>
          <w:szCs w:val="26"/>
        </w:rPr>
        <w:t xml:space="preserve">EIGHT </w:t>
      </w:r>
      <w:r w:rsidRPr="005C0466" w:rsidR="004429CE">
        <w:rPr>
          <w:rFonts w:ascii="Garamond" w:hAnsi="Garamond"/>
          <w:sz w:val="26"/>
          <w:szCs w:val="26"/>
        </w:rPr>
        <w:t>NEW</w:t>
      </w:r>
      <w:r w:rsidRPr="005C0466" w:rsidR="00FE2A6C">
        <w:rPr>
          <w:rFonts w:ascii="Garamond" w:hAnsi="Garamond"/>
          <w:sz w:val="26"/>
          <w:szCs w:val="26"/>
        </w:rPr>
        <w:t xml:space="preserve"> </w:t>
      </w:r>
      <w:r w:rsidR="00C142C1">
        <w:rPr>
          <w:rFonts w:ascii="Garamond" w:hAnsi="Garamond"/>
          <w:sz w:val="26"/>
          <w:szCs w:val="26"/>
        </w:rPr>
        <w:t>HIGHWAY-</w:t>
      </w:r>
      <w:r w:rsidRPr="00B06261" w:rsidR="00B06261">
        <w:rPr>
          <w:rFonts w:ascii="Garamond" w:hAnsi="Garamond"/>
          <w:sz w:val="26"/>
          <w:szCs w:val="26"/>
        </w:rPr>
        <w:t xml:space="preserve">LIGHT RAIL </w:t>
      </w:r>
      <w:r w:rsidR="00C142C1">
        <w:rPr>
          <w:rFonts w:ascii="Garamond" w:hAnsi="Garamond"/>
          <w:sz w:val="26"/>
          <w:szCs w:val="26"/>
        </w:rPr>
        <w:t>GRADE</w:t>
      </w:r>
      <w:r w:rsidR="00D812AB">
        <w:rPr>
          <w:rFonts w:ascii="Garamond" w:hAnsi="Garamond"/>
          <w:sz w:val="26"/>
          <w:szCs w:val="26"/>
        </w:rPr>
        <w:t xml:space="preserve"> </w:t>
      </w:r>
      <w:r w:rsidR="00C142C1">
        <w:rPr>
          <w:rFonts w:ascii="Garamond" w:hAnsi="Garamond"/>
          <w:sz w:val="26"/>
          <w:szCs w:val="26"/>
        </w:rPr>
        <w:t>SEPARATE</w:t>
      </w:r>
      <w:r w:rsidR="00287884">
        <w:rPr>
          <w:rFonts w:ascii="Garamond" w:hAnsi="Garamond"/>
          <w:sz w:val="26"/>
          <w:szCs w:val="26"/>
        </w:rPr>
        <w:t>D</w:t>
      </w:r>
      <w:r w:rsidR="00C142C1">
        <w:rPr>
          <w:rFonts w:ascii="Garamond" w:hAnsi="Garamond"/>
          <w:sz w:val="26"/>
          <w:szCs w:val="26"/>
        </w:rPr>
        <w:t xml:space="preserve"> CROSSINGS</w:t>
      </w:r>
      <w:r w:rsidRPr="00B06261" w:rsidR="00B06261">
        <w:rPr>
          <w:rFonts w:ascii="Garamond" w:hAnsi="Garamond"/>
          <w:sz w:val="26"/>
          <w:szCs w:val="26"/>
        </w:rPr>
        <w:t xml:space="preserve"> AND </w:t>
      </w:r>
      <w:r w:rsidR="00C142C1">
        <w:rPr>
          <w:rFonts w:ascii="Garamond" w:hAnsi="Garamond"/>
          <w:sz w:val="26"/>
          <w:szCs w:val="26"/>
        </w:rPr>
        <w:t xml:space="preserve">TWO </w:t>
      </w:r>
      <w:r w:rsidRPr="00B06261" w:rsidR="00B06261">
        <w:rPr>
          <w:rFonts w:ascii="Garamond" w:hAnsi="Garamond"/>
          <w:sz w:val="26"/>
          <w:szCs w:val="26"/>
        </w:rPr>
        <w:t>PEDESTRIAN</w:t>
      </w:r>
      <w:r w:rsidR="00D812AB">
        <w:rPr>
          <w:rFonts w:ascii="Garamond" w:hAnsi="Garamond"/>
          <w:sz w:val="26"/>
          <w:szCs w:val="26"/>
        </w:rPr>
        <w:t>-</w:t>
      </w:r>
      <w:r w:rsidR="00C142C1">
        <w:rPr>
          <w:rFonts w:ascii="Garamond" w:hAnsi="Garamond"/>
          <w:sz w:val="26"/>
          <w:szCs w:val="26"/>
        </w:rPr>
        <w:t>LIGHT RAIL AT-GRADE</w:t>
      </w:r>
      <w:r w:rsidRPr="00B06261" w:rsidR="00B06261">
        <w:rPr>
          <w:rFonts w:ascii="Garamond" w:hAnsi="Garamond"/>
          <w:sz w:val="26"/>
          <w:szCs w:val="26"/>
        </w:rPr>
        <w:t xml:space="preserve"> </w:t>
      </w:r>
      <w:r w:rsidR="00D812AB">
        <w:rPr>
          <w:rFonts w:ascii="Garamond" w:hAnsi="Garamond"/>
          <w:sz w:val="26"/>
          <w:szCs w:val="26"/>
        </w:rPr>
        <w:t xml:space="preserve">CROSSINGS IN </w:t>
      </w:r>
      <w:r w:rsidR="00B06261">
        <w:rPr>
          <w:rFonts w:ascii="Garamond" w:hAnsi="Garamond"/>
          <w:sz w:val="26"/>
          <w:szCs w:val="26"/>
        </w:rPr>
        <w:t xml:space="preserve">THE </w:t>
      </w:r>
      <w:r w:rsidRPr="00B06261" w:rsidR="00B06261">
        <w:rPr>
          <w:rFonts w:ascii="Garamond" w:hAnsi="Garamond"/>
          <w:sz w:val="26"/>
          <w:szCs w:val="26"/>
        </w:rPr>
        <w:t>CITY OF SAN JOSE</w:t>
      </w:r>
      <w:r w:rsidR="00D20DB5">
        <w:rPr>
          <w:rFonts w:ascii="Garamond" w:hAnsi="Garamond"/>
          <w:sz w:val="26"/>
          <w:szCs w:val="26"/>
        </w:rPr>
        <w:t xml:space="preserve">, </w:t>
      </w:r>
      <w:r w:rsidRPr="00B06261" w:rsidR="00B06261">
        <w:rPr>
          <w:rFonts w:ascii="Garamond" w:hAnsi="Garamond"/>
          <w:sz w:val="26"/>
          <w:szCs w:val="26"/>
        </w:rPr>
        <w:t>COUNTY OF SANTA CLARA</w:t>
      </w:r>
      <w:r w:rsidRPr="005C0466" w:rsidR="002A1827">
        <w:rPr>
          <w:rFonts w:ascii="Garamond" w:hAnsi="Garamond"/>
          <w:sz w:val="26"/>
          <w:szCs w:val="26"/>
        </w:rPr>
        <w:t>.</w:t>
      </w:r>
    </w:p>
    <w:bookmarkEnd w:id="0"/>
    <w:p w:rsidR="001859E7" w:rsidP="00050F50" w:rsidRDefault="001859E7" w14:paraId="2AC5CAFE" w14:textId="1DFB23D4">
      <w:pPr>
        <w:pStyle w:val="Subtitle"/>
        <w:pBdr>
          <w:bottom w:val="single" w:color="auto" w:sz="4" w:space="1"/>
        </w:pBdr>
        <w:jc w:val="left"/>
      </w:pPr>
    </w:p>
    <w:p w:rsidR="007B053C" w:rsidP="00050F50" w:rsidRDefault="007B053C" w14:paraId="2AC5CAFF" w14:textId="77777777">
      <w:pPr>
        <w:pStyle w:val="Subtitle"/>
        <w:jc w:val="left"/>
      </w:pPr>
    </w:p>
    <w:p w:rsidRPr="00E24C24" w:rsidR="009844A6" w:rsidP="00050F50" w:rsidRDefault="00B06261" w14:paraId="2AC5CB00" w14:textId="31DB46C6">
      <w:pPr>
        <w:pStyle w:val="Subtitle"/>
        <w:jc w:val="left"/>
        <w:rPr>
          <w:rFonts w:ascii="Garamond" w:hAnsi="Garamond"/>
          <w:sz w:val="24"/>
          <w:szCs w:val="24"/>
        </w:rPr>
      </w:pPr>
      <w:r w:rsidRPr="00B06261">
        <w:rPr>
          <w:rFonts w:ascii="Garamond" w:hAnsi="Garamond"/>
          <w:sz w:val="24"/>
          <w:szCs w:val="24"/>
        </w:rPr>
        <w:t xml:space="preserve">By a letter dated </w:t>
      </w:r>
      <w:r>
        <w:rPr>
          <w:rFonts w:ascii="Garamond" w:hAnsi="Garamond"/>
          <w:sz w:val="24"/>
          <w:szCs w:val="24"/>
        </w:rPr>
        <w:t>February</w:t>
      </w:r>
      <w:r w:rsidRPr="00B062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</w:t>
      </w:r>
      <w:r w:rsidR="00572D5B">
        <w:rPr>
          <w:rFonts w:ascii="Garamond" w:hAnsi="Garamond"/>
          <w:sz w:val="24"/>
          <w:szCs w:val="24"/>
        </w:rPr>
        <w:t>7</w:t>
      </w:r>
      <w:r w:rsidRPr="00B06261">
        <w:rPr>
          <w:rFonts w:ascii="Garamond" w:hAnsi="Garamond"/>
          <w:sz w:val="24"/>
          <w:szCs w:val="24"/>
        </w:rPr>
        <w:t>, 20</w:t>
      </w:r>
      <w:r>
        <w:rPr>
          <w:rFonts w:ascii="Garamond" w:hAnsi="Garamond"/>
          <w:sz w:val="24"/>
          <w:szCs w:val="24"/>
        </w:rPr>
        <w:t>25</w:t>
      </w:r>
      <w:r w:rsidRPr="00B06261">
        <w:rPr>
          <w:rFonts w:ascii="Garamond" w:hAnsi="Garamond"/>
          <w:sz w:val="24"/>
          <w:szCs w:val="24"/>
        </w:rPr>
        <w:t xml:space="preserve">, </w:t>
      </w:r>
      <w:r w:rsidR="0075284F">
        <w:rPr>
          <w:rFonts w:ascii="Garamond" w:hAnsi="Garamond"/>
          <w:sz w:val="24"/>
          <w:szCs w:val="24"/>
        </w:rPr>
        <w:t xml:space="preserve">the </w:t>
      </w:r>
      <w:r w:rsidRPr="00B06261" w:rsidR="0075284F">
        <w:rPr>
          <w:rFonts w:ascii="Garamond" w:hAnsi="Garamond"/>
          <w:sz w:val="24"/>
          <w:szCs w:val="24"/>
        </w:rPr>
        <w:t>Santa Clara Valley Transportation Authority (VTA)</w:t>
      </w:r>
      <w:r w:rsidR="008632BC">
        <w:rPr>
          <w:rFonts w:ascii="Garamond" w:hAnsi="Garamond"/>
          <w:sz w:val="24"/>
          <w:szCs w:val="24"/>
        </w:rPr>
        <w:t xml:space="preserve"> </w:t>
      </w:r>
      <w:r w:rsidRPr="00B06261">
        <w:rPr>
          <w:rFonts w:ascii="Garamond" w:hAnsi="Garamond"/>
          <w:sz w:val="24"/>
          <w:szCs w:val="24"/>
        </w:rPr>
        <w:t xml:space="preserve">requested an extension of time from </w:t>
      </w:r>
      <w:r>
        <w:rPr>
          <w:rFonts w:ascii="Garamond" w:hAnsi="Garamond"/>
          <w:sz w:val="24"/>
          <w:szCs w:val="24"/>
        </w:rPr>
        <w:t>March</w:t>
      </w:r>
      <w:r w:rsidRPr="00B0626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</w:t>
      </w:r>
      <w:r w:rsidR="00526730">
        <w:rPr>
          <w:rFonts w:ascii="Garamond" w:hAnsi="Garamond"/>
          <w:sz w:val="24"/>
          <w:szCs w:val="24"/>
        </w:rPr>
        <w:t>6</w:t>
      </w:r>
      <w:r w:rsidRPr="00B06261">
        <w:rPr>
          <w:rFonts w:ascii="Garamond" w:hAnsi="Garamond"/>
          <w:sz w:val="24"/>
          <w:szCs w:val="24"/>
        </w:rPr>
        <w:t>, 202</w:t>
      </w:r>
      <w:r>
        <w:rPr>
          <w:rFonts w:ascii="Garamond" w:hAnsi="Garamond"/>
          <w:sz w:val="24"/>
          <w:szCs w:val="24"/>
        </w:rPr>
        <w:t>5</w:t>
      </w:r>
      <w:r w:rsidRPr="00B06261">
        <w:rPr>
          <w:rFonts w:ascii="Garamond" w:hAnsi="Garamond"/>
          <w:sz w:val="24"/>
          <w:szCs w:val="24"/>
        </w:rPr>
        <w:t xml:space="preserve">, to </w:t>
      </w:r>
      <w:r>
        <w:rPr>
          <w:rFonts w:ascii="Garamond" w:hAnsi="Garamond"/>
          <w:sz w:val="24"/>
          <w:szCs w:val="24"/>
        </w:rPr>
        <w:t>March</w:t>
      </w:r>
      <w:r w:rsidRPr="00B06261">
        <w:rPr>
          <w:rFonts w:ascii="Garamond" w:hAnsi="Garamond"/>
          <w:sz w:val="24"/>
          <w:szCs w:val="24"/>
        </w:rPr>
        <w:t xml:space="preserve"> </w:t>
      </w:r>
      <w:r w:rsidR="00572D5B">
        <w:rPr>
          <w:rFonts w:ascii="Garamond" w:hAnsi="Garamond"/>
          <w:sz w:val="24"/>
          <w:szCs w:val="24"/>
        </w:rPr>
        <w:t>31</w:t>
      </w:r>
      <w:r w:rsidRPr="00B06261">
        <w:rPr>
          <w:rFonts w:ascii="Garamond" w:hAnsi="Garamond"/>
          <w:sz w:val="24"/>
          <w:szCs w:val="24"/>
        </w:rPr>
        <w:t>, 202</w:t>
      </w:r>
      <w:r w:rsidR="00572D5B">
        <w:rPr>
          <w:rFonts w:ascii="Garamond" w:hAnsi="Garamond"/>
          <w:sz w:val="24"/>
          <w:szCs w:val="24"/>
        </w:rPr>
        <w:t>8</w:t>
      </w:r>
      <w:r w:rsidRPr="00B06261">
        <w:rPr>
          <w:rFonts w:ascii="Garamond" w:hAnsi="Garamond"/>
          <w:sz w:val="24"/>
          <w:szCs w:val="24"/>
        </w:rPr>
        <w:t xml:space="preserve">, to comply with the provisions of </w:t>
      </w:r>
      <w:r w:rsidRPr="00863156" w:rsidR="006552AF">
        <w:rPr>
          <w:rFonts w:ascii="Garamond" w:hAnsi="Garamond"/>
          <w:sz w:val="24"/>
          <w:szCs w:val="24"/>
        </w:rPr>
        <w:t xml:space="preserve">the California Public Utilities Commission (Commission/CPUC) </w:t>
      </w:r>
      <w:r w:rsidRPr="00B06261">
        <w:rPr>
          <w:rFonts w:ascii="Garamond" w:hAnsi="Garamond"/>
          <w:sz w:val="24"/>
          <w:szCs w:val="24"/>
        </w:rPr>
        <w:t xml:space="preserve">Decision </w:t>
      </w:r>
      <w:r w:rsidR="00173D6A">
        <w:rPr>
          <w:rFonts w:ascii="Garamond" w:hAnsi="Garamond"/>
          <w:sz w:val="24"/>
          <w:szCs w:val="24"/>
        </w:rPr>
        <w:t>(</w:t>
      </w:r>
      <w:r w:rsidRPr="00B06261">
        <w:rPr>
          <w:rFonts w:ascii="Garamond" w:hAnsi="Garamond"/>
          <w:sz w:val="24"/>
          <w:szCs w:val="24"/>
        </w:rPr>
        <w:t>D.</w:t>
      </w:r>
      <w:r w:rsidR="00173D6A">
        <w:rPr>
          <w:rFonts w:ascii="Garamond" w:hAnsi="Garamond"/>
          <w:sz w:val="24"/>
          <w:szCs w:val="24"/>
        </w:rPr>
        <w:t>)</w:t>
      </w:r>
      <w:r w:rsidRPr="00B06261">
        <w:rPr>
          <w:rFonts w:ascii="Garamond" w:hAnsi="Garamond"/>
          <w:sz w:val="24"/>
          <w:szCs w:val="24"/>
        </w:rPr>
        <w:t>20</w:t>
      </w:r>
      <w:r w:rsidR="007C75CC">
        <w:rPr>
          <w:rFonts w:ascii="Garamond" w:hAnsi="Garamond"/>
          <w:sz w:val="24"/>
          <w:szCs w:val="24"/>
        </w:rPr>
        <w:t>-</w:t>
      </w:r>
      <w:r w:rsidRPr="00B06261">
        <w:rPr>
          <w:rFonts w:ascii="Garamond" w:hAnsi="Garamond"/>
          <w:sz w:val="24"/>
          <w:szCs w:val="24"/>
        </w:rPr>
        <w:t>03</w:t>
      </w:r>
      <w:r w:rsidR="007C75CC">
        <w:rPr>
          <w:rFonts w:ascii="Garamond" w:hAnsi="Garamond"/>
          <w:sz w:val="24"/>
          <w:szCs w:val="24"/>
        </w:rPr>
        <w:t>-</w:t>
      </w:r>
      <w:r w:rsidRPr="00B06261">
        <w:rPr>
          <w:rFonts w:ascii="Garamond" w:hAnsi="Garamond"/>
          <w:sz w:val="24"/>
          <w:szCs w:val="24"/>
        </w:rPr>
        <w:t>022</w:t>
      </w:r>
      <w:r w:rsidRPr="00E24C24" w:rsidR="00CA21F7">
        <w:rPr>
          <w:rFonts w:ascii="Garamond" w:hAnsi="Garamond"/>
          <w:sz w:val="24"/>
          <w:szCs w:val="24"/>
        </w:rPr>
        <w:t xml:space="preserve">. </w:t>
      </w:r>
      <w:r w:rsidRPr="00E24C24" w:rsidR="00685206">
        <w:rPr>
          <w:rFonts w:ascii="Garamond" w:hAnsi="Garamond"/>
          <w:sz w:val="24"/>
          <w:szCs w:val="24"/>
        </w:rPr>
        <w:t xml:space="preserve"> </w:t>
      </w:r>
    </w:p>
    <w:p w:rsidRPr="00E24C24" w:rsidR="009844A6" w:rsidP="00433FE3" w:rsidRDefault="009844A6" w14:paraId="2AC5CB01" w14:textId="77777777">
      <w:pPr>
        <w:pStyle w:val="Subtitle"/>
        <w:jc w:val="left"/>
        <w:rPr>
          <w:rFonts w:ascii="Garamond" w:hAnsi="Garamond"/>
          <w:sz w:val="24"/>
          <w:szCs w:val="24"/>
        </w:rPr>
      </w:pPr>
    </w:p>
    <w:p w:rsidR="0075284F" w:rsidP="00A1299E" w:rsidRDefault="00CA21F7" w14:paraId="0DB90546" w14:textId="0B270398">
      <w:pPr>
        <w:pStyle w:val="Subtitle"/>
        <w:jc w:val="left"/>
        <w:rPr>
          <w:rFonts w:ascii="Garamond" w:hAnsi="Garamond"/>
          <w:sz w:val="24"/>
          <w:szCs w:val="24"/>
        </w:rPr>
      </w:pPr>
      <w:r w:rsidRPr="00E24C24">
        <w:rPr>
          <w:rFonts w:ascii="Garamond" w:hAnsi="Garamond"/>
          <w:sz w:val="24"/>
          <w:szCs w:val="24"/>
        </w:rPr>
        <w:t>D</w:t>
      </w:r>
      <w:r w:rsidRPr="00E24C24" w:rsidR="00685206">
        <w:rPr>
          <w:rFonts w:ascii="Garamond" w:hAnsi="Garamond"/>
          <w:sz w:val="24"/>
          <w:szCs w:val="24"/>
        </w:rPr>
        <w:t>.</w:t>
      </w:r>
      <w:r w:rsidRPr="00B06261" w:rsidR="00B06261">
        <w:rPr>
          <w:rFonts w:ascii="Garamond" w:hAnsi="Garamond"/>
          <w:sz w:val="24"/>
          <w:szCs w:val="24"/>
        </w:rPr>
        <w:t>20</w:t>
      </w:r>
      <w:r w:rsidR="007C75CC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03</w:t>
      </w:r>
      <w:r w:rsidR="007C75CC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022</w:t>
      </w:r>
      <w:r w:rsidRPr="00E24C24" w:rsidR="005D2572">
        <w:rPr>
          <w:rFonts w:ascii="Garamond" w:hAnsi="Garamond"/>
          <w:sz w:val="24"/>
          <w:szCs w:val="24"/>
        </w:rPr>
        <w:t xml:space="preserve">, </w:t>
      </w:r>
      <w:r w:rsidRPr="00E24C24" w:rsidR="005B418D">
        <w:rPr>
          <w:rFonts w:ascii="Garamond" w:hAnsi="Garamond"/>
          <w:sz w:val="24"/>
          <w:szCs w:val="24"/>
        </w:rPr>
        <w:t>effective Ma</w:t>
      </w:r>
      <w:r w:rsidR="00B06261">
        <w:rPr>
          <w:rFonts w:ascii="Garamond" w:hAnsi="Garamond"/>
          <w:sz w:val="24"/>
          <w:szCs w:val="24"/>
        </w:rPr>
        <w:t>rch</w:t>
      </w:r>
      <w:r w:rsidRPr="00E24C24" w:rsidR="005B418D">
        <w:rPr>
          <w:rFonts w:ascii="Garamond" w:hAnsi="Garamond"/>
          <w:sz w:val="24"/>
          <w:szCs w:val="24"/>
        </w:rPr>
        <w:t xml:space="preserve"> 2</w:t>
      </w:r>
      <w:r w:rsidR="00B06261">
        <w:rPr>
          <w:rFonts w:ascii="Garamond" w:hAnsi="Garamond"/>
          <w:sz w:val="24"/>
          <w:szCs w:val="24"/>
        </w:rPr>
        <w:t>6</w:t>
      </w:r>
      <w:r w:rsidRPr="00E24C24" w:rsidR="005B418D">
        <w:rPr>
          <w:rFonts w:ascii="Garamond" w:hAnsi="Garamond"/>
          <w:sz w:val="24"/>
          <w:szCs w:val="24"/>
        </w:rPr>
        <w:t>, 20</w:t>
      </w:r>
      <w:r w:rsidR="00B06261">
        <w:rPr>
          <w:rFonts w:ascii="Garamond" w:hAnsi="Garamond"/>
          <w:sz w:val="24"/>
          <w:szCs w:val="24"/>
        </w:rPr>
        <w:t>20</w:t>
      </w:r>
      <w:r w:rsidRPr="00E24C24" w:rsidR="005B418D">
        <w:rPr>
          <w:rFonts w:ascii="Garamond" w:hAnsi="Garamond"/>
          <w:sz w:val="24"/>
          <w:szCs w:val="24"/>
        </w:rPr>
        <w:t xml:space="preserve">, authorized </w:t>
      </w:r>
      <w:r w:rsidR="00B06261">
        <w:rPr>
          <w:rFonts w:ascii="Garamond" w:hAnsi="Garamond"/>
          <w:sz w:val="24"/>
          <w:szCs w:val="24"/>
        </w:rPr>
        <w:t>VTA</w:t>
      </w:r>
      <w:r w:rsidRPr="00E24C24" w:rsidR="005B418D">
        <w:rPr>
          <w:rFonts w:ascii="Garamond" w:hAnsi="Garamond"/>
          <w:sz w:val="24"/>
          <w:szCs w:val="24"/>
        </w:rPr>
        <w:t xml:space="preserve"> to construct </w:t>
      </w:r>
      <w:r w:rsidR="003F092C">
        <w:rPr>
          <w:rFonts w:ascii="Garamond" w:hAnsi="Garamond"/>
          <w:sz w:val="24"/>
          <w:szCs w:val="24"/>
        </w:rPr>
        <w:t xml:space="preserve">eight </w:t>
      </w:r>
      <w:r w:rsidRPr="00B06261" w:rsidR="00B06261">
        <w:rPr>
          <w:rFonts w:ascii="Garamond" w:hAnsi="Garamond"/>
          <w:sz w:val="24"/>
          <w:szCs w:val="24"/>
        </w:rPr>
        <w:t>grade</w:t>
      </w:r>
      <w:r w:rsidR="008C0BA9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separat</w:t>
      </w:r>
      <w:r w:rsidR="00B461DC">
        <w:rPr>
          <w:rFonts w:ascii="Garamond" w:hAnsi="Garamond"/>
          <w:sz w:val="24"/>
          <w:szCs w:val="24"/>
        </w:rPr>
        <w:t>ed highway-</w:t>
      </w:r>
      <w:r w:rsidR="0074711E">
        <w:rPr>
          <w:rFonts w:ascii="Garamond" w:hAnsi="Garamond"/>
          <w:sz w:val="24"/>
          <w:szCs w:val="24"/>
        </w:rPr>
        <w:t>light rail crossings</w:t>
      </w:r>
      <w:r w:rsidRPr="00B06261" w:rsidR="00B06261">
        <w:rPr>
          <w:rFonts w:ascii="Garamond" w:hAnsi="Garamond"/>
          <w:sz w:val="24"/>
          <w:szCs w:val="24"/>
        </w:rPr>
        <w:t xml:space="preserve"> </w:t>
      </w:r>
      <w:r w:rsidR="003F092C">
        <w:rPr>
          <w:rFonts w:ascii="Garamond" w:hAnsi="Garamond"/>
          <w:sz w:val="24"/>
          <w:szCs w:val="24"/>
        </w:rPr>
        <w:t xml:space="preserve">and two at-grade pedestrian-light rail </w:t>
      </w:r>
      <w:r w:rsidR="00D812AB">
        <w:rPr>
          <w:rFonts w:ascii="Garamond" w:hAnsi="Garamond"/>
          <w:sz w:val="24"/>
          <w:szCs w:val="24"/>
        </w:rPr>
        <w:t>crossings as</w:t>
      </w:r>
      <w:r w:rsidRPr="0075284F" w:rsidR="0075284F">
        <w:rPr>
          <w:rFonts w:ascii="Garamond" w:hAnsi="Garamond"/>
          <w:sz w:val="24"/>
          <w:szCs w:val="24"/>
        </w:rPr>
        <w:t xml:space="preserve"> </w:t>
      </w:r>
      <w:r w:rsidR="0075284F">
        <w:rPr>
          <w:rFonts w:ascii="Garamond" w:hAnsi="Garamond"/>
          <w:sz w:val="24"/>
          <w:szCs w:val="24"/>
        </w:rPr>
        <w:t xml:space="preserve">identified </w:t>
      </w:r>
      <w:r w:rsidRPr="0075284F" w:rsidR="0075284F">
        <w:rPr>
          <w:rFonts w:ascii="Garamond" w:hAnsi="Garamond"/>
          <w:sz w:val="24"/>
          <w:szCs w:val="24"/>
        </w:rPr>
        <w:t>in the table below:</w:t>
      </w:r>
    </w:p>
    <w:p w:rsidRPr="00E24C24" w:rsidR="004E6B1B" w:rsidP="00433FE3" w:rsidRDefault="004E6B1B" w14:paraId="6D191DC7" w14:textId="77777777">
      <w:pPr>
        <w:pStyle w:val="Subtitle"/>
        <w:jc w:val="left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1046"/>
        <w:gridCol w:w="1699"/>
      </w:tblGrid>
      <w:tr w:rsidRPr="0075284F" w:rsidR="003F092C" w:rsidTr="0075284F" w14:paraId="735858AF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545849A4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b/>
                <w:bCs/>
                <w:sz w:val="24"/>
                <w:szCs w:val="24"/>
              </w:rPr>
              <w:t>Crossing Name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5A0E0D64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682495FC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b/>
                <w:bCs/>
                <w:sz w:val="24"/>
                <w:szCs w:val="24"/>
              </w:rPr>
              <w:t>CPUC Number</w:t>
            </w:r>
          </w:p>
        </w:tc>
      </w:tr>
      <w:tr w:rsidRPr="0075284F" w:rsidR="003F092C" w:rsidTr="0075284F" w14:paraId="577CF923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1F4F21E5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Eastridge Station South Ped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39D40C75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16EEBC2C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082C-15.37-D</w:t>
            </w:r>
          </w:p>
        </w:tc>
      </w:tr>
      <w:tr w:rsidRPr="0075284F" w:rsidR="003F092C" w:rsidTr="0075284F" w14:paraId="08092FCA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706E9D70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Eastridge Station North Ped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5E9AB6D7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70653855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082C-15.30-D</w:t>
            </w:r>
          </w:p>
        </w:tc>
      </w:tr>
      <w:tr w:rsidRPr="0075284F" w:rsidR="003F092C" w:rsidTr="0075284F" w14:paraId="7551CED3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637B11DA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Tully Rd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0368BE40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64575FDC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082C-15.14-B</w:t>
            </w:r>
          </w:p>
        </w:tc>
      </w:tr>
      <w:tr w:rsidRPr="0075284F" w:rsidR="003F092C" w:rsidTr="0075284F" w14:paraId="6EFA4589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5E786831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Swift Ln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4C41FD3C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1A9CD40C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082C-15.05-B</w:t>
            </w:r>
          </w:p>
        </w:tc>
      </w:tr>
      <w:tr w:rsidRPr="0075284F" w:rsidR="003F092C" w:rsidTr="0075284F" w14:paraId="48E68B10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124A7B4E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SB Capitol Expressway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4E690D6B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2F34908C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082C-14.94-B</w:t>
            </w:r>
          </w:p>
        </w:tc>
      </w:tr>
      <w:tr w:rsidRPr="0075284F" w:rsidR="003F092C" w:rsidTr="0075284F" w14:paraId="462E77CB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4F71C7F1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Cunningham Av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5B104E4D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1B98D371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082C-14.61-B</w:t>
            </w:r>
          </w:p>
        </w:tc>
      </w:tr>
      <w:tr w:rsidRPr="0075284F" w:rsidR="003F092C" w:rsidTr="0075284F" w14:paraId="2C060910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7FB68201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Ocala Av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17A669B6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66321CA5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082C-14.37-B</w:t>
            </w:r>
          </w:p>
        </w:tc>
      </w:tr>
      <w:tr w:rsidRPr="0075284F" w:rsidR="003F092C" w:rsidTr="0075284F" w14:paraId="262F51A3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7E966F4B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Story Rd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6C389132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51271C3B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082C-13.57-B</w:t>
            </w:r>
          </w:p>
        </w:tc>
      </w:tr>
      <w:tr w:rsidRPr="0075284F" w:rsidR="003F092C" w:rsidTr="0075284F" w14:paraId="1866F2FA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005BA55F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Northbound Capitol Express Wy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56E3E81B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004C2F4D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082C-13.25-B</w:t>
            </w:r>
          </w:p>
        </w:tc>
      </w:tr>
      <w:tr w:rsidRPr="0075284F" w:rsidR="003F092C" w:rsidTr="0075284F" w14:paraId="563A847E" w14:textId="77777777">
        <w:trPr>
          <w:trHeight w:val="315"/>
          <w:jc w:val="center"/>
        </w:trPr>
        <w:tc>
          <w:tcPr>
            <w:tcW w:w="3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40842DAF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Northbound Capitol Av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29D96376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San Jose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75284F" w:rsidR="003F092C" w:rsidP="0075284F" w:rsidRDefault="003F092C" w14:paraId="13C96F9A" w14:textId="77777777">
            <w:pPr>
              <w:pStyle w:val="Subtitle"/>
              <w:jc w:val="left"/>
              <w:rPr>
                <w:rFonts w:ascii="Garamond" w:hAnsi="Garamond"/>
                <w:sz w:val="24"/>
                <w:szCs w:val="24"/>
              </w:rPr>
            </w:pPr>
            <w:r w:rsidRPr="0075284F">
              <w:rPr>
                <w:rFonts w:ascii="Garamond" w:hAnsi="Garamond"/>
                <w:sz w:val="24"/>
                <w:szCs w:val="24"/>
              </w:rPr>
              <w:t>082C-13.17-B</w:t>
            </w:r>
          </w:p>
        </w:tc>
      </w:tr>
    </w:tbl>
    <w:p w:rsidRPr="0075284F" w:rsidR="0075284F" w:rsidP="0075284F" w:rsidRDefault="0075284F" w14:paraId="1DF9C68B" w14:textId="77777777">
      <w:pPr>
        <w:pStyle w:val="Subtitle"/>
        <w:rPr>
          <w:rFonts w:ascii="Garamond" w:hAnsi="Garamond"/>
          <w:sz w:val="24"/>
          <w:szCs w:val="24"/>
        </w:rPr>
      </w:pPr>
      <w:r w:rsidRPr="0075284F">
        <w:rPr>
          <w:rFonts w:ascii="Garamond" w:hAnsi="Garamond"/>
          <w:sz w:val="24"/>
          <w:szCs w:val="24"/>
        </w:rPr>
        <w:t> </w:t>
      </w:r>
    </w:p>
    <w:p w:rsidRPr="00E24C24" w:rsidR="0089046B" w:rsidP="005F002D" w:rsidRDefault="004E6B1B" w14:paraId="2AC5CB04" w14:textId="2F2CDA00">
      <w:pPr>
        <w:pStyle w:val="Subtitle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VTA</w:t>
      </w:r>
      <w:r w:rsidRPr="00E24C24">
        <w:rPr>
          <w:rFonts w:ascii="Garamond" w:hAnsi="Garamond"/>
          <w:sz w:val="24"/>
          <w:szCs w:val="24"/>
        </w:rPr>
        <w:t xml:space="preserve"> </w:t>
      </w:r>
      <w:r w:rsidR="00952A86">
        <w:rPr>
          <w:rFonts w:ascii="Garamond" w:hAnsi="Garamond"/>
          <w:sz w:val="24"/>
          <w:szCs w:val="24"/>
        </w:rPr>
        <w:t>is</w:t>
      </w:r>
      <w:r w:rsidRPr="00E24C24" w:rsidR="00A44838">
        <w:rPr>
          <w:rFonts w:ascii="Garamond" w:hAnsi="Garamond"/>
          <w:sz w:val="24"/>
          <w:szCs w:val="24"/>
        </w:rPr>
        <w:t xml:space="preserve"> requesting </w:t>
      </w:r>
      <w:r w:rsidRPr="00E24C24" w:rsidR="00E45793">
        <w:rPr>
          <w:rFonts w:ascii="Garamond" w:hAnsi="Garamond"/>
          <w:sz w:val="24"/>
          <w:szCs w:val="24"/>
        </w:rPr>
        <w:t>a</w:t>
      </w:r>
      <w:r w:rsidRPr="00E24C24" w:rsidR="00A44838">
        <w:rPr>
          <w:rFonts w:ascii="Garamond" w:hAnsi="Garamond"/>
          <w:sz w:val="24"/>
          <w:szCs w:val="24"/>
        </w:rPr>
        <w:t xml:space="preserve">dditional time </w:t>
      </w:r>
      <w:r w:rsidRPr="005F002D" w:rsidR="005F002D">
        <w:rPr>
          <w:rFonts w:ascii="Garamond" w:hAnsi="Garamond"/>
          <w:sz w:val="24"/>
          <w:szCs w:val="24"/>
        </w:rPr>
        <w:t>due to delays</w:t>
      </w:r>
      <w:r w:rsidR="005F002D">
        <w:rPr>
          <w:rFonts w:ascii="Garamond" w:hAnsi="Garamond"/>
          <w:sz w:val="24"/>
          <w:szCs w:val="24"/>
        </w:rPr>
        <w:t xml:space="preserve"> </w:t>
      </w:r>
      <w:r w:rsidR="00952A86">
        <w:rPr>
          <w:rFonts w:ascii="Garamond" w:hAnsi="Garamond"/>
          <w:sz w:val="24"/>
          <w:szCs w:val="24"/>
        </w:rPr>
        <w:t>from</w:t>
      </w:r>
      <w:r w:rsidRPr="00952A86" w:rsidR="00952A86">
        <w:rPr>
          <w:rFonts w:ascii="Garamond" w:hAnsi="Garamond"/>
          <w:sz w:val="24"/>
          <w:szCs w:val="24"/>
        </w:rPr>
        <w:t xml:space="preserve"> legal challenges, which were eventually resolved. VTA award</w:t>
      </w:r>
      <w:r w:rsidR="003942A2">
        <w:rPr>
          <w:rFonts w:ascii="Garamond" w:hAnsi="Garamond"/>
          <w:sz w:val="24"/>
          <w:szCs w:val="24"/>
        </w:rPr>
        <w:t>ed</w:t>
      </w:r>
      <w:r w:rsidRPr="00952A86" w:rsidR="00952A86">
        <w:rPr>
          <w:rFonts w:ascii="Garamond" w:hAnsi="Garamond"/>
          <w:sz w:val="24"/>
          <w:szCs w:val="24"/>
        </w:rPr>
        <w:t xml:space="preserve"> the project contract in March 2024. </w:t>
      </w:r>
      <w:r w:rsidRPr="00E24C24" w:rsidR="00A44838">
        <w:rPr>
          <w:rFonts w:ascii="Garamond" w:hAnsi="Garamond"/>
          <w:sz w:val="24"/>
          <w:szCs w:val="24"/>
        </w:rPr>
        <w:t xml:space="preserve">Additional time </w:t>
      </w:r>
      <w:r w:rsidR="003942A2">
        <w:rPr>
          <w:rFonts w:ascii="Garamond" w:hAnsi="Garamond"/>
          <w:sz w:val="24"/>
          <w:szCs w:val="24"/>
        </w:rPr>
        <w:t xml:space="preserve">is </w:t>
      </w:r>
      <w:r w:rsidRPr="00E24C24" w:rsidR="00A44838">
        <w:rPr>
          <w:rFonts w:ascii="Garamond" w:hAnsi="Garamond"/>
          <w:sz w:val="24"/>
          <w:szCs w:val="24"/>
        </w:rPr>
        <w:t>needed to construct</w:t>
      </w:r>
      <w:r w:rsidRPr="00E24C24" w:rsidR="00EA738D">
        <w:rPr>
          <w:rFonts w:ascii="Garamond" w:hAnsi="Garamond"/>
          <w:sz w:val="24"/>
          <w:szCs w:val="24"/>
        </w:rPr>
        <w:t xml:space="preserve"> </w:t>
      </w:r>
      <w:r w:rsidRPr="00E24C24" w:rsidR="00A44838">
        <w:rPr>
          <w:rFonts w:ascii="Garamond" w:hAnsi="Garamond"/>
          <w:sz w:val="24"/>
          <w:szCs w:val="24"/>
        </w:rPr>
        <w:t xml:space="preserve">the entire project as described </w:t>
      </w:r>
      <w:r w:rsidR="00A03F36">
        <w:rPr>
          <w:rFonts w:ascii="Garamond" w:hAnsi="Garamond"/>
          <w:sz w:val="24"/>
          <w:szCs w:val="24"/>
        </w:rPr>
        <w:t>in</w:t>
      </w:r>
      <w:r w:rsidRPr="00E24C24" w:rsidR="00A44838">
        <w:rPr>
          <w:rFonts w:ascii="Garamond" w:hAnsi="Garamond"/>
          <w:sz w:val="24"/>
          <w:szCs w:val="24"/>
        </w:rPr>
        <w:t xml:space="preserve"> </w:t>
      </w:r>
      <w:r w:rsidRPr="00E24C24" w:rsidR="006D62A2">
        <w:rPr>
          <w:rFonts w:ascii="Garamond" w:hAnsi="Garamond"/>
          <w:sz w:val="24"/>
          <w:szCs w:val="24"/>
        </w:rPr>
        <w:t>D.</w:t>
      </w:r>
      <w:r w:rsidRPr="00B06261" w:rsidR="00B06261">
        <w:rPr>
          <w:rFonts w:ascii="Garamond" w:hAnsi="Garamond"/>
          <w:sz w:val="24"/>
          <w:szCs w:val="24"/>
        </w:rPr>
        <w:t>20</w:t>
      </w:r>
      <w:r w:rsidR="007C75CC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03</w:t>
      </w:r>
      <w:r w:rsidR="007C75CC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022</w:t>
      </w:r>
      <w:r w:rsidRPr="00E24C24" w:rsidR="00A44838">
        <w:rPr>
          <w:rFonts w:ascii="Garamond" w:hAnsi="Garamond"/>
          <w:sz w:val="24"/>
          <w:szCs w:val="24"/>
        </w:rPr>
        <w:t>.</w:t>
      </w:r>
    </w:p>
    <w:p w:rsidRPr="00E24C24" w:rsidR="0089046B" w:rsidP="00433FE3" w:rsidRDefault="0089046B" w14:paraId="2AC5CB05" w14:textId="0A8E54C9">
      <w:pPr>
        <w:pStyle w:val="Subtitle"/>
        <w:jc w:val="left"/>
        <w:rPr>
          <w:rFonts w:ascii="Garamond" w:hAnsi="Garamond"/>
          <w:sz w:val="24"/>
          <w:szCs w:val="24"/>
        </w:rPr>
      </w:pPr>
    </w:p>
    <w:p w:rsidRPr="00E24C24" w:rsidR="00CA21F7" w:rsidP="00433FE3" w:rsidRDefault="00F21F81" w14:paraId="2AC5CB06" w14:textId="1F68CBA2">
      <w:pPr>
        <w:pStyle w:val="Subtitle"/>
        <w:jc w:val="left"/>
        <w:rPr>
          <w:rFonts w:ascii="Garamond" w:hAnsi="Garamond"/>
          <w:sz w:val="24"/>
          <w:szCs w:val="24"/>
        </w:rPr>
      </w:pPr>
      <w:r w:rsidRPr="00E24C24">
        <w:rPr>
          <w:rFonts w:ascii="Garamond" w:hAnsi="Garamond"/>
          <w:sz w:val="24"/>
          <w:szCs w:val="24"/>
        </w:rPr>
        <w:t>T</w:t>
      </w:r>
      <w:r w:rsidRPr="00E24C24" w:rsidR="00CA21F7">
        <w:rPr>
          <w:rFonts w:ascii="Garamond" w:hAnsi="Garamond"/>
          <w:sz w:val="24"/>
          <w:szCs w:val="24"/>
        </w:rPr>
        <w:t xml:space="preserve">he </w:t>
      </w:r>
      <w:r w:rsidRPr="00E24C24" w:rsidR="00545249">
        <w:rPr>
          <w:rFonts w:ascii="Garamond" w:hAnsi="Garamond"/>
          <w:sz w:val="24"/>
          <w:szCs w:val="24"/>
        </w:rPr>
        <w:t xml:space="preserve">Rail </w:t>
      </w:r>
      <w:r w:rsidRPr="00E24C24" w:rsidR="003B7E06">
        <w:rPr>
          <w:rFonts w:ascii="Garamond" w:hAnsi="Garamond"/>
          <w:sz w:val="24"/>
          <w:szCs w:val="24"/>
        </w:rPr>
        <w:t>Safety</w:t>
      </w:r>
      <w:r w:rsidRPr="00E24C24" w:rsidR="00672068">
        <w:rPr>
          <w:rFonts w:ascii="Garamond" w:hAnsi="Garamond"/>
          <w:sz w:val="24"/>
          <w:szCs w:val="24"/>
        </w:rPr>
        <w:t xml:space="preserve"> </w:t>
      </w:r>
      <w:r w:rsidRPr="00E24C24" w:rsidR="003B7E06">
        <w:rPr>
          <w:rFonts w:ascii="Garamond" w:hAnsi="Garamond"/>
          <w:sz w:val="24"/>
          <w:szCs w:val="24"/>
        </w:rPr>
        <w:t>Division</w:t>
      </w:r>
      <w:r w:rsidRPr="00E24C24" w:rsidR="00E469F8">
        <w:rPr>
          <w:rFonts w:ascii="Garamond" w:hAnsi="Garamond"/>
          <w:sz w:val="24"/>
          <w:szCs w:val="24"/>
        </w:rPr>
        <w:t>'</w:t>
      </w:r>
      <w:r w:rsidRPr="00E24C24" w:rsidR="00CE7F8E">
        <w:rPr>
          <w:rFonts w:ascii="Garamond" w:hAnsi="Garamond"/>
          <w:sz w:val="24"/>
          <w:szCs w:val="24"/>
        </w:rPr>
        <w:t>s</w:t>
      </w:r>
      <w:r w:rsidRPr="00E24C24" w:rsidR="003B7E06">
        <w:rPr>
          <w:rFonts w:ascii="Garamond" w:hAnsi="Garamond"/>
          <w:sz w:val="24"/>
          <w:szCs w:val="24"/>
        </w:rPr>
        <w:t xml:space="preserve"> </w:t>
      </w:r>
      <w:r w:rsidRPr="00E24C24" w:rsidR="00CE7F8E">
        <w:rPr>
          <w:rFonts w:ascii="Garamond" w:hAnsi="Garamond"/>
          <w:sz w:val="24"/>
          <w:szCs w:val="24"/>
        </w:rPr>
        <w:t xml:space="preserve">Rail Crossings </w:t>
      </w:r>
      <w:r w:rsidRPr="00E24C24" w:rsidR="001D6D33">
        <w:rPr>
          <w:rFonts w:ascii="Garamond" w:hAnsi="Garamond"/>
          <w:sz w:val="24"/>
          <w:szCs w:val="24"/>
        </w:rPr>
        <w:t xml:space="preserve">and </w:t>
      </w:r>
      <w:r w:rsidRPr="00E24C24" w:rsidR="00CE7F8E">
        <w:rPr>
          <w:rFonts w:ascii="Garamond" w:hAnsi="Garamond"/>
          <w:sz w:val="24"/>
          <w:szCs w:val="24"/>
        </w:rPr>
        <w:t xml:space="preserve">Engineering </w:t>
      </w:r>
      <w:r w:rsidRPr="00E24C24" w:rsidR="00BD750E">
        <w:rPr>
          <w:rFonts w:ascii="Garamond" w:hAnsi="Garamond"/>
          <w:sz w:val="24"/>
          <w:szCs w:val="24"/>
        </w:rPr>
        <w:t xml:space="preserve">Branch </w:t>
      </w:r>
      <w:r w:rsidRPr="00E24C24" w:rsidR="009844A6">
        <w:rPr>
          <w:rFonts w:ascii="Garamond" w:hAnsi="Garamond"/>
          <w:sz w:val="24"/>
          <w:szCs w:val="24"/>
        </w:rPr>
        <w:t xml:space="preserve">(RCEB) </w:t>
      </w:r>
      <w:r w:rsidRPr="00E24C24" w:rsidR="00CA21F7">
        <w:rPr>
          <w:rFonts w:ascii="Garamond" w:hAnsi="Garamond"/>
          <w:sz w:val="24"/>
          <w:szCs w:val="24"/>
        </w:rPr>
        <w:t>finds that there has been no substantial change in circumstances since granting the original authority</w:t>
      </w:r>
      <w:r w:rsidR="005F002D">
        <w:rPr>
          <w:rFonts w:ascii="Garamond" w:hAnsi="Garamond"/>
          <w:sz w:val="24"/>
          <w:szCs w:val="24"/>
        </w:rPr>
        <w:t>,</w:t>
      </w:r>
      <w:r w:rsidRPr="00E24C24" w:rsidR="009844A6">
        <w:rPr>
          <w:rFonts w:ascii="Garamond" w:hAnsi="Garamond"/>
          <w:sz w:val="24"/>
          <w:szCs w:val="24"/>
        </w:rPr>
        <w:t xml:space="preserve"> and </w:t>
      </w:r>
      <w:r w:rsidRPr="00E24C24" w:rsidR="00BD750E">
        <w:rPr>
          <w:rFonts w:ascii="Garamond" w:hAnsi="Garamond"/>
          <w:sz w:val="24"/>
          <w:szCs w:val="24"/>
        </w:rPr>
        <w:t xml:space="preserve">the </w:t>
      </w:r>
      <w:r w:rsidR="00B06261">
        <w:rPr>
          <w:rFonts w:ascii="Garamond" w:hAnsi="Garamond"/>
          <w:sz w:val="24"/>
          <w:szCs w:val="24"/>
        </w:rPr>
        <w:t>VTA</w:t>
      </w:r>
      <w:r w:rsidRPr="00E24C24" w:rsidR="00E469F8">
        <w:rPr>
          <w:rFonts w:ascii="Garamond" w:hAnsi="Garamond"/>
          <w:sz w:val="24"/>
          <w:szCs w:val="24"/>
        </w:rPr>
        <w:t>'</w:t>
      </w:r>
      <w:r w:rsidRPr="00E24C24" w:rsidR="00BD750E">
        <w:rPr>
          <w:rFonts w:ascii="Garamond" w:hAnsi="Garamond"/>
          <w:sz w:val="24"/>
          <w:szCs w:val="24"/>
        </w:rPr>
        <w:t>s request has merit</w:t>
      </w:r>
      <w:r w:rsidRPr="00E24C24" w:rsidR="009844A6">
        <w:rPr>
          <w:rFonts w:ascii="Garamond" w:hAnsi="Garamond"/>
          <w:sz w:val="24"/>
          <w:szCs w:val="24"/>
        </w:rPr>
        <w:t xml:space="preserve">. RCEB </w:t>
      </w:r>
      <w:r w:rsidRPr="00E24C24" w:rsidR="003B7E06">
        <w:rPr>
          <w:rFonts w:ascii="Garamond" w:hAnsi="Garamond"/>
          <w:sz w:val="24"/>
          <w:szCs w:val="24"/>
        </w:rPr>
        <w:t>recommends the issuance of this resolution</w:t>
      </w:r>
      <w:r w:rsidRPr="00E24C24" w:rsidR="008A60BC">
        <w:rPr>
          <w:rFonts w:ascii="Garamond" w:hAnsi="Garamond"/>
          <w:sz w:val="24"/>
          <w:szCs w:val="24"/>
        </w:rPr>
        <w:t>.</w:t>
      </w:r>
      <w:r w:rsidRPr="00E24C24" w:rsidR="00B42FC4">
        <w:rPr>
          <w:rFonts w:ascii="Garamond" w:hAnsi="Garamond"/>
          <w:sz w:val="24"/>
          <w:szCs w:val="24"/>
        </w:rPr>
        <w:t xml:space="preserve"> </w:t>
      </w:r>
    </w:p>
    <w:p w:rsidRPr="00E24C24" w:rsidR="00CA21F7" w:rsidP="00433FE3" w:rsidRDefault="00CA21F7" w14:paraId="2AC5CB07" w14:textId="77777777">
      <w:pPr>
        <w:pStyle w:val="Subtitle"/>
        <w:jc w:val="left"/>
        <w:rPr>
          <w:rFonts w:ascii="Garamond" w:hAnsi="Garamond"/>
          <w:sz w:val="24"/>
          <w:szCs w:val="24"/>
        </w:rPr>
      </w:pPr>
    </w:p>
    <w:p w:rsidRPr="00E24C24" w:rsidR="00CA21F7" w:rsidP="00433FE3" w:rsidRDefault="00CA21F7" w14:paraId="2AC5CB08" w14:textId="170F1055">
      <w:pPr>
        <w:pStyle w:val="Subtitle"/>
        <w:jc w:val="left"/>
        <w:rPr>
          <w:rFonts w:ascii="Garamond" w:hAnsi="Garamond"/>
          <w:sz w:val="24"/>
          <w:szCs w:val="24"/>
        </w:rPr>
      </w:pPr>
      <w:r w:rsidRPr="00E24C24">
        <w:rPr>
          <w:rFonts w:ascii="Garamond" w:hAnsi="Garamond"/>
          <w:sz w:val="24"/>
          <w:szCs w:val="24"/>
        </w:rPr>
        <w:t xml:space="preserve">IT IS RESOLVED that </w:t>
      </w:r>
      <w:r w:rsidRPr="00B06261" w:rsidR="00B06261">
        <w:rPr>
          <w:rFonts w:ascii="Garamond" w:hAnsi="Garamond"/>
          <w:sz w:val="24"/>
          <w:szCs w:val="24"/>
        </w:rPr>
        <w:t xml:space="preserve">the Santa Clara Valley Transportation Authority </w:t>
      </w:r>
      <w:r w:rsidRPr="00E24C24" w:rsidR="00105CF6">
        <w:rPr>
          <w:rFonts w:ascii="Garamond" w:hAnsi="Garamond"/>
          <w:sz w:val="24"/>
          <w:szCs w:val="24"/>
        </w:rPr>
        <w:t>is</w:t>
      </w:r>
      <w:r w:rsidRPr="00E24C24" w:rsidR="00E703CC">
        <w:rPr>
          <w:rFonts w:ascii="Garamond" w:hAnsi="Garamond"/>
          <w:sz w:val="24"/>
          <w:szCs w:val="24"/>
        </w:rPr>
        <w:t xml:space="preserve"> granted a </w:t>
      </w:r>
      <w:r w:rsidRPr="00E24C24" w:rsidR="00B42FC4">
        <w:rPr>
          <w:rFonts w:ascii="Garamond" w:hAnsi="Garamond"/>
          <w:sz w:val="24"/>
          <w:szCs w:val="24"/>
        </w:rPr>
        <w:t>t</w:t>
      </w:r>
      <w:r w:rsidRPr="00E24C24" w:rsidR="00DB2EFB">
        <w:rPr>
          <w:rFonts w:ascii="Garamond" w:hAnsi="Garamond"/>
          <w:sz w:val="24"/>
          <w:szCs w:val="24"/>
        </w:rPr>
        <w:t>wo</w:t>
      </w:r>
      <w:r w:rsidRPr="00E24C24">
        <w:rPr>
          <w:rFonts w:ascii="Garamond" w:hAnsi="Garamond"/>
          <w:sz w:val="24"/>
          <w:szCs w:val="24"/>
        </w:rPr>
        <w:t xml:space="preserve">-year extension of time from </w:t>
      </w:r>
      <w:r w:rsidRPr="00E24C24" w:rsidR="00C92923">
        <w:rPr>
          <w:rFonts w:ascii="Garamond" w:hAnsi="Garamond"/>
          <w:sz w:val="24"/>
          <w:szCs w:val="24"/>
        </w:rPr>
        <w:t>M</w:t>
      </w:r>
      <w:r w:rsidR="00B06261">
        <w:rPr>
          <w:rFonts w:ascii="Garamond" w:hAnsi="Garamond"/>
          <w:sz w:val="24"/>
          <w:szCs w:val="24"/>
        </w:rPr>
        <w:t>arch</w:t>
      </w:r>
      <w:r w:rsidRPr="00E24C24" w:rsidR="00B42FC4">
        <w:rPr>
          <w:rFonts w:ascii="Garamond" w:hAnsi="Garamond"/>
          <w:sz w:val="24"/>
          <w:szCs w:val="24"/>
        </w:rPr>
        <w:t xml:space="preserve"> </w:t>
      </w:r>
      <w:r w:rsidRPr="00E24C24" w:rsidR="00C92923">
        <w:rPr>
          <w:rFonts w:ascii="Garamond" w:hAnsi="Garamond"/>
          <w:sz w:val="24"/>
          <w:szCs w:val="24"/>
        </w:rPr>
        <w:t>2</w:t>
      </w:r>
      <w:r w:rsidR="008F0DCB">
        <w:rPr>
          <w:rFonts w:ascii="Garamond" w:hAnsi="Garamond"/>
          <w:sz w:val="24"/>
          <w:szCs w:val="24"/>
        </w:rPr>
        <w:t>6</w:t>
      </w:r>
      <w:r w:rsidRPr="00E24C24" w:rsidR="006E12F6">
        <w:rPr>
          <w:rFonts w:ascii="Garamond" w:hAnsi="Garamond"/>
          <w:sz w:val="24"/>
          <w:szCs w:val="24"/>
        </w:rPr>
        <w:t>, 20</w:t>
      </w:r>
      <w:r w:rsidRPr="00E24C24" w:rsidR="00C92923">
        <w:rPr>
          <w:rFonts w:ascii="Garamond" w:hAnsi="Garamond"/>
          <w:sz w:val="24"/>
          <w:szCs w:val="24"/>
        </w:rPr>
        <w:t>2</w:t>
      </w:r>
      <w:r w:rsidR="00B06261">
        <w:rPr>
          <w:rFonts w:ascii="Garamond" w:hAnsi="Garamond"/>
          <w:sz w:val="24"/>
          <w:szCs w:val="24"/>
        </w:rPr>
        <w:t>5</w:t>
      </w:r>
      <w:r w:rsidRPr="00E24C24" w:rsidR="002F362C">
        <w:rPr>
          <w:rFonts w:ascii="Garamond" w:hAnsi="Garamond"/>
          <w:sz w:val="24"/>
          <w:szCs w:val="24"/>
        </w:rPr>
        <w:t>,</w:t>
      </w:r>
      <w:r w:rsidRPr="00E24C24">
        <w:rPr>
          <w:rFonts w:ascii="Garamond" w:hAnsi="Garamond"/>
          <w:sz w:val="24"/>
          <w:szCs w:val="24"/>
        </w:rPr>
        <w:t xml:space="preserve"> to </w:t>
      </w:r>
      <w:r w:rsidRPr="00E24C24" w:rsidR="00C92923">
        <w:rPr>
          <w:rFonts w:ascii="Garamond" w:hAnsi="Garamond"/>
          <w:sz w:val="24"/>
          <w:szCs w:val="24"/>
        </w:rPr>
        <w:t>Ma</w:t>
      </w:r>
      <w:r w:rsidR="00B06261">
        <w:rPr>
          <w:rFonts w:ascii="Garamond" w:hAnsi="Garamond"/>
          <w:sz w:val="24"/>
          <w:szCs w:val="24"/>
        </w:rPr>
        <w:t>rch</w:t>
      </w:r>
      <w:r w:rsidRPr="00E24C24" w:rsidR="00B42FC4">
        <w:rPr>
          <w:rFonts w:ascii="Garamond" w:hAnsi="Garamond"/>
          <w:sz w:val="24"/>
          <w:szCs w:val="24"/>
        </w:rPr>
        <w:t xml:space="preserve"> </w:t>
      </w:r>
      <w:r w:rsidRPr="00E24C24" w:rsidR="00C92923">
        <w:rPr>
          <w:rFonts w:ascii="Garamond" w:hAnsi="Garamond"/>
          <w:sz w:val="24"/>
          <w:szCs w:val="24"/>
        </w:rPr>
        <w:t>2</w:t>
      </w:r>
      <w:r w:rsidR="00B06261">
        <w:rPr>
          <w:rFonts w:ascii="Garamond" w:hAnsi="Garamond"/>
          <w:sz w:val="24"/>
          <w:szCs w:val="24"/>
        </w:rPr>
        <w:t>6</w:t>
      </w:r>
      <w:r w:rsidRPr="00E24C24" w:rsidR="00B42FC4">
        <w:rPr>
          <w:rFonts w:ascii="Garamond" w:hAnsi="Garamond"/>
          <w:sz w:val="24"/>
          <w:szCs w:val="24"/>
        </w:rPr>
        <w:t>, 20</w:t>
      </w:r>
      <w:r w:rsidRPr="00E24C24" w:rsidR="00BA3B89">
        <w:rPr>
          <w:rFonts w:ascii="Garamond" w:hAnsi="Garamond"/>
          <w:sz w:val="24"/>
          <w:szCs w:val="24"/>
        </w:rPr>
        <w:t>2</w:t>
      </w:r>
      <w:r w:rsidR="00B06261">
        <w:rPr>
          <w:rFonts w:ascii="Garamond" w:hAnsi="Garamond"/>
          <w:sz w:val="24"/>
          <w:szCs w:val="24"/>
        </w:rPr>
        <w:t>7</w:t>
      </w:r>
      <w:r w:rsidRPr="00E24C24" w:rsidR="00BC220B">
        <w:rPr>
          <w:rFonts w:ascii="Garamond" w:hAnsi="Garamond"/>
          <w:sz w:val="24"/>
          <w:szCs w:val="24"/>
        </w:rPr>
        <w:t>,</w:t>
      </w:r>
      <w:r w:rsidRPr="00E24C24">
        <w:rPr>
          <w:rFonts w:ascii="Garamond" w:hAnsi="Garamond"/>
          <w:sz w:val="24"/>
          <w:szCs w:val="24"/>
        </w:rPr>
        <w:t xml:space="preserve"> to exercise </w:t>
      </w:r>
      <w:r w:rsidRPr="00E24C24" w:rsidR="002F362C">
        <w:rPr>
          <w:rFonts w:ascii="Garamond" w:hAnsi="Garamond"/>
          <w:sz w:val="24"/>
          <w:szCs w:val="24"/>
        </w:rPr>
        <w:t xml:space="preserve">the </w:t>
      </w:r>
      <w:r w:rsidRPr="00E24C24">
        <w:rPr>
          <w:rFonts w:ascii="Garamond" w:hAnsi="Garamond"/>
          <w:sz w:val="24"/>
          <w:szCs w:val="24"/>
        </w:rPr>
        <w:t xml:space="preserve">authority granted in </w:t>
      </w:r>
      <w:r w:rsidRPr="00E24C24" w:rsidR="003620A9">
        <w:rPr>
          <w:rFonts w:ascii="Garamond" w:hAnsi="Garamond"/>
          <w:sz w:val="24"/>
          <w:szCs w:val="24"/>
        </w:rPr>
        <w:t>D.</w:t>
      </w:r>
      <w:r w:rsidRPr="00B06261" w:rsidR="00B06261">
        <w:rPr>
          <w:rFonts w:ascii="Garamond" w:hAnsi="Garamond"/>
          <w:sz w:val="24"/>
          <w:szCs w:val="24"/>
        </w:rPr>
        <w:t>20</w:t>
      </w:r>
      <w:r w:rsidR="0084000F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03</w:t>
      </w:r>
      <w:r w:rsidR="0084000F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022</w:t>
      </w:r>
      <w:r w:rsidRPr="00E24C24">
        <w:rPr>
          <w:rFonts w:ascii="Garamond" w:hAnsi="Garamond"/>
          <w:sz w:val="24"/>
          <w:szCs w:val="24"/>
        </w:rPr>
        <w:t>.</w:t>
      </w:r>
      <w:r w:rsidRPr="00E24C24" w:rsidR="009666B2">
        <w:rPr>
          <w:rFonts w:ascii="Garamond" w:hAnsi="Garamond"/>
          <w:sz w:val="24"/>
          <w:szCs w:val="24"/>
        </w:rPr>
        <w:t xml:space="preserve"> </w:t>
      </w:r>
      <w:r w:rsidRPr="00E24C24">
        <w:rPr>
          <w:rFonts w:ascii="Garamond" w:hAnsi="Garamond"/>
          <w:sz w:val="24"/>
          <w:szCs w:val="24"/>
        </w:rPr>
        <w:t>In all other respects,</w:t>
      </w:r>
      <w:r w:rsidRPr="00E24C24" w:rsidR="003620A9">
        <w:rPr>
          <w:rFonts w:ascii="Garamond" w:hAnsi="Garamond"/>
          <w:sz w:val="24"/>
          <w:szCs w:val="24"/>
        </w:rPr>
        <w:t xml:space="preserve"> D.</w:t>
      </w:r>
      <w:r w:rsidRPr="00B06261" w:rsidR="00B06261">
        <w:rPr>
          <w:rFonts w:ascii="Garamond" w:hAnsi="Garamond"/>
          <w:sz w:val="24"/>
          <w:szCs w:val="24"/>
        </w:rPr>
        <w:t>20</w:t>
      </w:r>
      <w:r w:rsidR="0084000F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03</w:t>
      </w:r>
      <w:r w:rsidR="0084000F">
        <w:rPr>
          <w:rFonts w:ascii="Garamond" w:hAnsi="Garamond"/>
          <w:sz w:val="24"/>
          <w:szCs w:val="24"/>
        </w:rPr>
        <w:t>-</w:t>
      </w:r>
      <w:r w:rsidRPr="00B06261" w:rsidR="00B06261">
        <w:rPr>
          <w:rFonts w:ascii="Garamond" w:hAnsi="Garamond"/>
          <w:sz w:val="24"/>
          <w:szCs w:val="24"/>
        </w:rPr>
        <w:t>022</w:t>
      </w:r>
      <w:r w:rsidR="00B06261">
        <w:rPr>
          <w:rFonts w:ascii="Garamond" w:hAnsi="Garamond"/>
          <w:sz w:val="24"/>
          <w:szCs w:val="24"/>
        </w:rPr>
        <w:t xml:space="preserve"> </w:t>
      </w:r>
      <w:r w:rsidRPr="00E24C24">
        <w:rPr>
          <w:rFonts w:ascii="Garamond" w:hAnsi="Garamond"/>
          <w:sz w:val="24"/>
          <w:szCs w:val="24"/>
        </w:rPr>
        <w:t>shall remain in full force and effect.</w:t>
      </w:r>
    </w:p>
    <w:p w:rsidRPr="00E24C24" w:rsidR="00905542" w:rsidP="00433FE3" w:rsidRDefault="00905542" w14:paraId="2AC5CB09" w14:textId="77777777">
      <w:pPr>
        <w:pStyle w:val="Subtitle"/>
        <w:jc w:val="left"/>
        <w:rPr>
          <w:rFonts w:ascii="Garamond" w:hAnsi="Garamond"/>
          <w:sz w:val="24"/>
          <w:szCs w:val="24"/>
        </w:rPr>
      </w:pPr>
    </w:p>
    <w:p w:rsidRPr="00C648EA" w:rsidR="00CA21F7" w:rsidP="00433FE3" w:rsidRDefault="00CA21F7" w14:paraId="2AC5CB0A" w14:textId="3E1ACD36">
      <w:pPr>
        <w:pStyle w:val="Subtitle"/>
        <w:jc w:val="left"/>
        <w:rPr>
          <w:rFonts w:ascii="Garamond" w:hAnsi="Garamond"/>
          <w:sz w:val="24"/>
          <w:szCs w:val="24"/>
        </w:rPr>
      </w:pPr>
      <w:r w:rsidRPr="00E24C24">
        <w:rPr>
          <w:rFonts w:ascii="Garamond" w:hAnsi="Garamond"/>
          <w:sz w:val="24"/>
          <w:szCs w:val="24"/>
        </w:rPr>
        <w:lastRenderedPageBreak/>
        <w:t>This resolution is issued pursuant to Resolution</w:t>
      </w:r>
      <w:r w:rsidR="00404A0B">
        <w:rPr>
          <w:rFonts w:ascii="Garamond" w:hAnsi="Garamond"/>
          <w:sz w:val="24"/>
          <w:szCs w:val="24"/>
        </w:rPr>
        <w:t xml:space="preserve"> Number</w:t>
      </w:r>
      <w:r w:rsidRPr="00E24C24">
        <w:rPr>
          <w:rFonts w:ascii="Garamond" w:hAnsi="Garamond"/>
          <w:sz w:val="24"/>
          <w:szCs w:val="24"/>
        </w:rPr>
        <w:t xml:space="preserve"> ET-1367 and memorandum by the Executive Director dated April 6, 1988, and is effective </w:t>
      </w:r>
      <w:r w:rsidRPr="00E24C24" w:rsidR="00D1367E">
        <w:rPr>
          <w:rFonts w:ascii="Garamond" w:hAnsi="Garamond"/>
          <w:sz w:val="24"/>
          <w:szCs w:val="24"/>
        </w:rPr>
        <w:t>today,</w:t>
      </w:r>
      <w:r w:rsidRPr="00C648EA" w:rsidR="00C648EA">
        <w:rPr>
          <w:rFonts w:ascii="Garamond" w:hAnsi="Garamond"/>
          <w:sz w:val="24"/>
          <w:szCs w:val="24"/>
        </w:rPr>
        <w:t xml:space="preserve"> April 3, 2025</w:t>
      </w:r>
      <w:r w:rsidRPr="00C648EA" w:rsidR="00244765">
        <w:rPr>
          <w:rFonts w:ascii="Garamond" w:hAnsi="Garamond"/>
          <w:sz w:val="24"/>
          <w:szCs w:val="24"/>
        </w:rPr>
        <w:t>.</w:t>
      </w:r>
    </w:p>
    <w:p w:rsidR="0029281A" w:rsidP="00433FE3" w:rsidRDefault="0029281A" w14:paraId="2AC5CB0E" w14:textId="77777777">
      <w:pPr>
        <w:pStyle w:val="Subtitle"/>
        <w:jc w:val="left"/>
        <w:rPr>
          <w:rFonts w:ascii="Garamond" w:hAnsi="Garamond"/>
          <w:sz w:val="24"/>
          <w:szCs w:val="24"/>
        </w:rPr>
      </w:pPr>
    </w:p>
    <w:p w:rsidRPr="00E24C24" w:rsidR="00ED27D6" w:rsidP="00433FE3" w:rsidRDefault="00C648EA" w14:paraId="40F06641" w14:textId="67BB85CC">
      <w:pPr>
        <w:pStyle w:val="Subtitle"/>
        <w:jc w:val="left"/>
        <w:rPr>
          <w:rFonts w:ascii="Garamond" w:hAnsi="Garamon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12F169B1" wp14:anchorId="5672EE44">
            <wp:simplePos x="0" y="0"/>
            <wp:positionH relativeFrom="column">
              <wp:posOffset>2477770</wp:posOffset>
            </wp:positionH>
            <wp:positionV relativeFrom="paragraph">
              <wp:posOffset>74930</wp:posOffset>
            </wp:positionV>
            <wp:extent cx="2945031" cy="601980"/>
            <wp:effectExtent l="0" t="0" r="8255" b="7620"/>
            <wp:wrapNone/>
            <wp:docPr id="36877" name="Picture 13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7" name="Picture 13" descr="s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31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24C24" w:rsidR="0029281A" w:rsidP="00433FE3" w:rsidRDefault="0029281A" w14:paraId="2AC5CB0F" w14:textId="26B77977">
      <w:pPr>
        <w:pStyle w:val="Subtitle"/>
        <w:jc w:val="left"/>
        <w:rPr>
          <w:rFonts w:ascii="Garamond" w:hAnsi="Garamond"/>
          <w:sz w:val="24"/>
          <w:szCs w:val="24"/>
        </w:rPr>
      </w:pPr>
    </w:p>
    <w:p w:rsidRPr="00E24C24" w:rsidR="00CA21F7" w:rsidP="00433FE3" w:rsidRDefault="00CA21F7" w14:paraId="2AC5CB11" w14:textId="32390BCD">
      <w:pPr>
        <w:pStyle w:val="Subtitle"/>
        <w:tabs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E24C24">
        <w:rPr>
          <w:rFonts w:ascii="Garamond" w:hAnsi="Garamond"/>
          <w:sz w:val="24"/>
          <w:szCs w:val="24"/>
        </w:rPr>
        <w:tab/>
        <w:t>__________________________</w:t>
      </w:r>
      <w:r w:rsidRPr="00E24C24" w:rsidR="008E17D2">
        <w:rPr>
          <w:rFonts w:ascii="Garamond" w:hAnsi="Garamond"/>
          <w:sz w:val="24"/>
          <w:szCs w:val="24"/>
        </w:rPr>
        <w:t>____________</w:t>
      </w:r>
    </w:p>
    <w:p w:rsidRPr="00E24C24" w:rsidR="00CA21F7" w:rsidP="00433FE3" w:rsidRDefault="00CA21F7" w14:paraId="2AC5CB12" w14:textId="4B772FAE">
      <w:pPr>
        <w:pStyle w:val="Subtitle"/>
        <w:tabs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E24C24">
        <w:rPr>
          <w:rFonts w:ascii="Garamond" w:hAnsi="Garamond"/>
          <w:sz w:val="24"/>
          <w:szCs w:val="24"/>
        </w:rPr>
        <w:tab/>
      </w:r>
      <w:r w:rsidRPr="00E24C24" w:rsidR="00C65AD1">
        <w:rPr>
          <w:rFonts w:ascii="Garamond" w:hAnsi="Garamond"/>
          <w:sz w:val="24"/>
          <w:szCs w:val="24"/>
        </w:rPr>
        <w:t>Roger Clugston</w:t>
      </w:r>
    </w:p>
    <w:p w:rsidRPr="00E24C24" w:rsidR="0036584B" w:rsidP="00433FE3" w:rsidRDefault="00CA21F7" w14:paraId="2AC5CB13" w14:textId="52E856FD">
      <w:pPr>
        <w:pStyle w:val="Subtitle"/>
        <w:tabs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E24C24">
        <w:rPr>
          <w:rFonts w:ascii="Garamond" w:hAnsi="Garamond"/>
          <w:sz w:val="24"/>
          <w:szCs w:val="24"/>
        </w:rPr>
        <w:tab/>
      </w:r>
      <w:r w:rsidRPr="00E24C24" w:rsidR="008E17D2">
        <w:rPr>
          <w:rFonts w:ascii="Garamond" w:hAnsi="Garamond"/>
          <w:sz w:val="24"/>
          <w:szCs w:val="24"/>
        </w:rPr>
        <w:t xml:space="preserve">Director, </w:t>
      </w:r>
      <w:r w:rsidRPr="00E24C24" w:rsidR="00C65AD1">
        <w:rPr>
          <w:rFonts w:ascii="Garamond" w:hAnsi="Garamond"/>
          <w:sz w:val="24"/>
          <w:szCs w:val="24"/>
        </w:rPr>
        <w:t xml:space="preserve">Rail </w:t>
      </w:r>
      <w:r w:rsidRPr="00E24C24">
        <w:rPr>
          <w:rFonts w:ascii="Garamond" w:hAnsi="Garamond"/>
          <w:sz w:val="24"/>
          <w:szCs w:val="24"/>
        </w:rPr>
        <w:t>Safety</w:t>
      </w:r>
      <w:r w:rsidRPr="00E24C24" w:rsidR="00451363">
        <w:rPr>
          <w:rFonts w:ascii="Garamond" w:hAnsi="Garamond"/>
          <w:sz w:val="24"/>
          <w:szCs w:val="24"/>
        </w:rPr>
        <w:t xml:space="preserve"> </w:t>
      </w:r>
      <w:r w:rsidRPr="00E24C24">
        <w:rPr>
          <w:rFonts w:ascii="Garamond" w:hAnsi="Garamond"/>
          <w:sz w:val="24"/>
          <w:szCs w:val="24"/>
        </w:rPr>
        <w:t>Division</w:t>
      </w:r>
    </w:p>
    <w:p w:rsidRPr="00E24C24" w:rsidR="001B384B" w:rsidP="00433FE3" w:rsidRDefault="001B384B" w14:paraId="7B680FBE" w14:textId="77777777">
      <w:pPr>
        <w:pStyle w:val="Subtitle"/>
        <w:tabs>
          <w:tab w:val="left" w:pos="1440"/>
          <w:tab w:val="left" w:pos="4500"/>
        </w:tabs>
        <w:jc w:val="left"/>
        <w:rPr>
          <w:rFonts w:ascii="Garamond" w:hAnsi="Garamond"/>
          <w:sz w:val="24"/>
          <w:szCs w:val="24"/>
        </w:rPr>
      </w:pPr>
    </w:p>
    <w:p w:rsidR="000A45E3" w:rsidP="000A45E3" w:rsidRDefault="000A45E3" w14:paraId="6D24A538" w14:textId="3B4B8969">
      <w:pPr>
        <w:pStyle w:val="Subtitle"/>
        <w:tabs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7F66DB">
        <w:rPr>
          <w:rFonts w:ascii="Garamond" w:hAnsi="Garamond"/>
          <w:sz w:val="24"/>
          <w:szCs w:val="24"/>
        </w:rPr>
        <w:t>Rachel Peterson</w:t>
      </w:r>
      <w:r>
        <w:rPr>
          <w:rFonts w:ascii="Garamond" w:hAnsi="Garamond"/>
          <w:sz w:val="24"/>
          <w:szCs w:val="24"/>
        </w:rPr>
        <w:t xml:space="preserve"> </w:t>
      </w:r>
    </w:p>
    <w:p w:rsidRPr="007F66DB" w:rsidR="000A45E3" w:rsidP="000A45E3" w:rsidRDefault="000A45E3" w14:paraId="6AF22DEA" w14:textId="3FDBC516">
      <w:pPr>
        <w:pStyle w:val="Subtitle"/>
        <w:tabs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7F66DB">
        <w:rPr>
          <w:rFonts w:ascii="Garamond" w:hAnsi="Garamond"/>
          <w:sz w:val="24"/>
          <w:szCs w:val="24"/>
        </w:rPr>
        <w:t>Executive Director</w:t>
      </w:r>
    </w:p>
    <w:p w:rsidRPr="007F66DB" w:rsidR="000A45E3" w:rsidP="000A45E3" w:rsidRDefault="000A45E3" w14:paraId="67D85527" w14:textId="77777777">
      <w:pPr>
        <w:pStyle w:val="Subtitle"/>
        <w:tabs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7F66DB">
        <w:rPr>
          <w:rFonts w:ascii="Garamond" w:hAnsi="Garamond"/>
          <w:sz w:val="24"/>
          <w:szCs w:val="24"/>
        </w:rPr>
        <w:t>California Public Utilities Commission</w:t>
      </w:r>
    </w:p>
    <w:p w:rsidRPr="007F66DB" w:rsidR="000A45E3" w:rsidP="000A45E3" w:rsidRDefault="000A45E3" w14:paraId="7147AFC7" w14:textId="77777777">
      <w:pPr>
        <w:pStyle w:val="Subtitle"/>
        <w:tabs>
          <w:tab w:val="left" w:pos="4500"/>
        </w:tabs>
        <w:jc w:val="left"/>
        <w:rPr>
          <w:rFonts w:ascii="Garamond" w:hAnsi="Garamond"/>
          <w:sz w:val="24"/>
          <w:szCs w:val="24"/>
        </w:rPr>
      </w:pPr>
      <w:hyperlink w:history="1" r:id="rId11">
        <w:r w:rsidRPr="00C77AE3">
          <w:rPr>
            <w:rStyle w:val="Hyperlink"/>
            <w:rFonts w:ascii="Garamond" w:hAnsi="Garamond"/>
            <w:sz w:val="24"/>
            <w:szCs w:val="24"/>
          </w:rPr>
          <w:t>rachel.peterson@cpuc.ca.gov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 w:rsidR="000A45E3" w:rsidP="00ED27D6" w:rsidRDefault="000A45E3" w14:paraId="6178F99A" w14:textId="77777777">
      <w:pPr>
        <w:pStyle w:val="Subtitle"/>
        <w:tabs>
          <w:tab w:val="left" w:pos="1440"/>
        </w:tabs>
        <w:ind w:left="1440" w:hanging="1440"/>
        <w:jc w:val="left"/>
        <w:rPr>
          <w:rFonts w:ascii="Garamond" w:hAnsi="Garamond"/>
          <w:sz w:val="24"/>
          <w:szCs w:val="24"/>
        </w:rPr>
      </w:pPr>
    </w:p>
    <w:p w:rsidR="00AD2677" w:rsidP="00ED27D6" w:rsidRDefault="00AD2677" w14:paraId="64D1B5D6" w14:textId="33695B1F">
      <w:pPr>
        <w:pStyle w:val="Subtitle"/>
        <w:tabs>
          <w:tab w:val="left" w:pos="1440"/>
        </w:tabs>
        <w:ind w:left="1440" w:hanging="14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John Ristow</w:t>
      </w:r>
    </w:p>
    <w:p w:rsidRPr="005F373F" w:rsidR="00C47C4A" w:rsidP="00C47C4A" w:rsidRDefault="00C47C4A" w14:paraId="0890D907" w14:textId="77777777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Director </w:t>
      </w:r>
      <w:r w:rsidRPr="005F373F">
        <w:rPr>
          <w:rFonts w:ascii="Garamond" w:hAnsi="Garamond"/>
          <w:sz w:val="24"/>
          <w:szCs w:val="24"/>
        </w:rPr>
        <w:t>Department of Transportation</w:t>
      </w:r>
    </w:p>
    <w:p w:rsidRPr="005F373F" w:rsidR="00ED27D6" w:rsidP="00D812AB" w:rsidRDefault="00ED27D6" w14:paraId="02A8AACF" w14:textId="0F69B9F0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r w:rsidRPr="005F373F">
        <w:rPr>
          <w:rFonts w:ascii="Garamond" w:hAnsi="Garamond"/>
          <w:sz w:val="24"/>
          <w:szCs w:val="24"/>
        </w:rPr>
        <w:t>City of San Jos</w:t>
      </w:r>
      <w:r>
        <w:rPr>
          <w:rFonts w:ascii="Garamond" w:hAnsi="Garamond"/>
          <w:sz w:val="24"/>
          <w:szCs w:val="24"/>
        </w:rPr>
        <w:t>e</w:t>
      </w:r>
    </w:p>
    <w:p w:rsidRPr="005F373F" w:rsidR="00C14553" w:rsidP="00D812AB" w:rsidRDefault="00C14553" w14:paraId="52AB8EF6" w14:textId="17AD726F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hyperlink w:history="1" r:id="rId12">
        <w:r w:rsidRPr="00D01D32">
          <w:rPr>
            <w:rStyle w:val="Hyperlink"/>
            <w:rFonts w:ascii="Garamond" w:hAnsi="Garamond"/>
            <w:sz w:val="24"/>
            <w:szCs w:val="24"/>
          </w:rPr>
          <w:t>john.ristow@sanjoseca.gov</w:t>
        </w:r>
      </w:hyperlink>
    </w:p>
    <w:p w:rsidRPr="00E24C24" w:rsidR="00AD2677" w:rsidP="00AD2677" w:rsidRDefault="00AD2677" w14:paraId="09D0E6A3" w14:textId="77777777">
      <w:pPr>
        <w:pStyle w:val="Subtitle"/>
        <w:tabs>
          <w:tab w:val="left" w:pos="1440"/>
        </w:tabs>
        <w:ind w:left="1440"/>
        <w:jc w:val="left"/>
        <w:rPr>
          <w:rFonts w:ascii="Garamond" w:hAnsi="Garamond"/>
          <w:sz w:val="24"/>
          <w:szCs w:val="24"/>
        </w:rPr>
      </w:pPr>
    </w:p>
    <w:p w:rsidR="00EE71CF" w:rsidP="005F373F" w:rsidRDefault="00AD2677" w14:paraId="34456171" w14:textId="2476FD56">
      <w:pPr>
        <w:pStyle w:val="Subtitle"/>
        <w:tabs>
          <w:tab w:val="left" w:pos="1440"/>
        </w:tabs>
        <w:ind w:left="1440" w:hanging="14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Matt </w:t>
      </w:r>
      <w:r w:rsidRPr="00AD2677">
        <w:rPr>
          <w:rFonts w:ascii="Garamond" w:hAnsi="Garamond"/>
          <w:sz w:val="24"/>
          <w:szCs w:val="24"/>
        </w:rPr>
        <w:t>Loesch</w:t>
      </w:r>
    </w:p>
    <w:p w:rsidR="00C47C4A" w:rsidP="005F373F" w:rsidRDefault="00C47C4A" w14:paraId="7C1BFAC3" w14:textId="11BD1D54">
      <w:pPr>
        <w:pStyle w:val="Subtitle"/>
        <w:tabs>
          <w:tab w:val="left" w:pos="1440"/>
        </w:tabs>
        <w:ind w:left="1440" w:hanging="14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 Works Director</w:t>
      </w:r>
    </w:p>
    <w:p w:rsidR="005F373F" w:rsidP="005F373F" w:rsidRDefault="005F373F" w14:paraId="30B0BBA3" w14:textId="03E18BF9">
      <w:pPr>
        <w:pStyle w:val="Subtitle"/>
        <w:tabs>
          <w:tab w:val="left" w:pos="1440"/>
        </w:tabs>
        <w:ind w:left="1440" w:hanging="14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City of San Jose</w:t>
      </w:r>
    </w:p>
    <w:p w:rsidR="001C7D04" w:rsidP="00D812AB" w:rsidRDefault="001C7D04" w14:paraId="582D53EB" w14:textId="78B3AC62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hyperlink w:history="1" r:id="rId13">
        <w:r w:rsidRPr="00D01D32">
          <w:rPr>
            <w:rStyle w:val="Hyperlink"/>
            <w:rFonts w:ascii="Garamond" w:hAnsi="Garamond"/>
            <w:sz w:val="24"/>
            <w:szCs w:val="24"/>
          </w:rPr>
          <w:t>matt.loesch@sanjoseca.gov</w:t>
        </w:r>
      </w:hyperlink>
    </w:p>
    <w:p w:rsidR="005F373F" w:rsidP="001C7D04" w:rsidRDefault="005F373F" w14:paraId="51C108A1" w14:textId="394AD3E5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</w:p>
    <w:p w:rsidR="005F373F" w:rsidP="00D812AB" w:rsidRDefault="005F373F" w14:paraId="5E937169" w14:textId="746E9121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Susan Lucero</w:t>
      </w:r>
    </w:p>
    <w:p w:rsidR="005F373F" w:rsidP="00D812AB" w:rsidRDefault="005F373F" w14:paraId="5972AFF2" w14:textId="77777777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Deputy Director of Safety and Compliance</w:t>
      </w:r>
    </w:p>
    <w:p w:rsidRPr="00572D5B" w:rsidR="005F373F" w:rsidP="00D812AB" w:rsidRDefault="005F373F" w14:paraId="1FD4B8D9" w14:textId="77777777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r w:rsidRPr="00572D5B">
        <w:rPr>
          <w:rFonts w:ascii="Garamond" w:hAnsi="Garamond"/>
          <w:sz w:val="24"/>
          <w:szCs w:val="24"/>
        </w:rPr>
        <w:t>Santa Clara Valley Transportation Authority</w:t>
      </w:r>
      <w:r w:rsidRPr="00572D5B">
        <w:rPr>
          <w:rFonts w:ascii="Garamond" w:hAnsi="Garamond"/>
          <w:sz w:val="24"/>
          <w:szCs w:val="24"/>
        </w:rPr>
        <w:tab/>
      </w:r>
    </w:p>
    <w:p w:rsidRPr="00572D5B" w:rsidR="00C47C4A" w:rsidP="00D812AB" w:rsidRDefault="00C47C4A" w14:paraId="4F7693C6" w14:textId="49D221E6">
      <w:pPr>
        <w:pStyle w:val="Subtitle"/>
        <w:tabs>
          <w:tab w:val="left" w:pos="1440"/>
        </w:tabs>
        <w:jc w:val="left"/>
        <w:rPr>
          <w:rFonts w:ascii="Garamond" w:hAnsi="Garamond"/>
          <w:sz w:val="24"/>
          <w:szCs w:val="24"/>
        </w:rPr>
      </w:pPr>
      <w:hyperlink w:history="1" r:id="rId14">
        <w:r w:rsidRPr="00D01D32">
          <w:rPr>
            <w:rStyle w:val="Hyperlink"/>
            <w:rFonts w:ascii="Garamond" w:hAnsi="Garamond"/>
            <w:sz w:val="24"/>
            <w:szCs w:val="24"/>
          </w:rPr>
          <w:t>susan.lucero@vta.org</w:t>
        </w:r>
      </w:hyperlink>
    </w:p>
    <w:p w:rsidR="005F373F" w:rsidP="0075284F" w:rsidRDefault="005F373F" w14:paraId="0E4CF70F" w14:textId="3EB04D45">
      <w:pPr>
        <w:pStyle w:val="Subtitle"/>
        <w:tabs>
          <w:tab w:val="left" w:pos="1440"/>
          <w:tab w:val="left" w:pos="4500"/>
        </w:tabs>
        <w:jc w:val="left"/>
        <w:rPr>
          <w:rFonts w:ascii="Garamond" w:hAnsi="Garamond"/>
          <w:sz w:val="24"/>
          <w:szCs w:val="24"/>
        </w:rPr>
      </w:pPr>
    </w:p>
    <w:p w:rsidRPr="0075284F" w:rsidR="0075284F" w:rsidP="0075284F" w:rsidRDefault="0075284F" w14:paraId="75E9B787" w14:textId="3ACD71CB">
      <w:pPr>
        <w:pStyle w:val="Subtitle"/>
        <w:tabs>
          <w:tab w:val="left" w:pos="1440"/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75284F">
        <w:rPr>
          <w:rFonts w:ascii="Garamond" w:hAnsi="Garamond"/>
          <w:sz w:val="24"/>
          <w:szCs w:val="24"/>
        </w:rPr>
        <w:t>Ven Prasad</w:t>
      </w:r>
    </w:p>
    <w:p w:rsidRPr="0075284F" w:rsidR="0075284F" w:rsidP="0075284F" w:rsidRDefault="0075284F" w14:paraId="2232A7DC" w14:textId="76934266">
      <w:pPr>
        <w:pStyle w:val="Subtitle"/>
        <w:tabs>
          <w:tab w:val="left" w:pos="1440"/>
          <w:tab w:val="left" w:pos="4500"/>
        </w:tabs>
        <w:jc w:val="left"/>
        <w:rPr>
          <w:rFonts w:ascii="Garamond" w:hAnsi="Garamond"/>
          <w:sz w:val="24"/>
          <w:szCs w:val="24"/>
        </w:rPr>
      </w:pPr>
      <w:r w:rsidRPr="0075284F">
        <w:rPr>
          <w:rFonts w:ascii="Garamond" w:hAnsi="Garamond"/>
          <w:sz w:val="24"/>
          <w:szCs w:val="24"/>
        </w:rPr>
        <w:t>Engineering Group Manager</w:t>
      </w:r>
    </w:p>
    <w:p w:rsidR="0075284F" w:rsidP="0075284F" w:rsidRDefault="0075284F" w14:paraId="5BE59AA9" w14:textId="0A67321A">
      <w:pPr>
        <w:pStyle w:val="Subtitle"/>
        <w:tabs>
          <w:tab w:val="left" w:pos="1440"/>
          <w:tab w:val="left" w:pos="4500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Santa Clara </w:t>
      </w:r>
      <w:r w:rsidRPr="0075284F">
        <w:rPr>
          <w:rFonts w:ascii="Garamond" w:hAnsi="Garamond"/>
          <w:sz w:val="24"/>
          <w:szCs w:val="24"/>
        </w:rPr>
        <w:t>Valley Transportation Authority</w:t>
      </w:r>
      <w:r w:rsidRPr="00E24C24" w:rsidR="00322C4B">
        <w:rPr>
          <w:rFonts w:ascii="Garamond" w:hAnsi="Garamond"/>
          <w:sz w:val="24"/>
          <w:szCs w:val="24"/>
        </w:rPr>
        <w:tab/>
      </w:r>
    </w:p>
    <w:p w:rsidRPr="00E24C24" w:rsidR="00556D76" w:rsidP="00556D76" w:rsidRDefault="00556D76" w14:paraId="4B7609D1" w14:textId="276C313D">
      <w:pPr>
        <w:pStyle w:val="Subtitle"/>
        <w:tabs>
          <w:tab w:val="left" w:pos="1440"/>
          <w:tab w:val="left" w:pos="4500"/>
        </w:tabs>
        <w:jc w:val="left"/>
        <w:rPr>
          <w:rFonts w:ascii="Garamond" w:hAnsi="Garamond"/>
          <w:sz w:val="24"/>
          <w:szCs w:val="24"/>
        </w:rPr>
      </w:pPr>
      <w:hyperlink w:history="1" r:id="rId15">
        <w:r w:rsidRPr="00D01D32">
          <w:rPr>
            <w:rStyle w:val="Hyperlink"/>
            <w:rFonts w:ascii="Garamond" w:hAnsi="Garamond"/>
            <w:sz w:val="24"/>
            <w:szCs w:val="24"/>
          </w:rPr>
          <w:t>ven.prasad@vta.org</w:t>
        </w:r>
      </w:hyperlink>
    </w:p>
    <w:p w:rsidRPr="00E24C24" w:rsidR="005F373F" w:rsidP="00556D76" w:rsidRDefault="005F373F" w14:paraId="5F1B03C8" w14:textId="3A378ED5">
      <w:pPr>
        <w:pStyle w:val="Subtitle"/>
        <w:tabs>
          <w:tab w:val="left" w:pos="1440"/>
          <w:tab w:val="left" w:pos="4500"/>
        </w:tabs>
        <w:jc w:val="left"/>
        <w:rPr>
          <w:rFonts w:ascii="Garamond" w:hAnsi="Garamond"/>
          <w:sz w:val="24"/>
          <w:szCs w:val="24"/>
        </w:rPr>
      </w:pPr>
    </w:p>
    <w:sectPr w:rsidRPr="00E24C24" w:rsidR="005F373F" w:rsidSect="008B55D9">
      <w:headerReference w:type="even" r:id="rId16"/>
      <w:headerReference w:type="default" r:id="rId17"/>
      <w:footerReference w:type="even" r:id="rId18"/>
      <w:footerReference w:type="first" r:id="rId19"/>
      <w:pgSz w:w="12240" w:h="15840"/>
      <w:pgMar w:top="1166" w:right="1166" w:bottom="1166" w:left="135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65A7" w14:textId="77777777" w:rsidR="009E6AD2" w:rsidRDefault="009E6AD2">
      <w:r>
        <w:separator/>
      </w:r>
    </w:p>
  </w:endnote>
  <w:endnote w:type="continuationSeparator" w:id="0">
    <w:p w14:paraId="5DE610A9" w14:textId="77777777" w:rsidR="009E6AD2" w:rsidRDefault="009E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2246" w14:textId="3A1DA1AC" w:rsidR="00BA1820" w:rsidRDefault="00BA1820">
    <w:pPr>
      <w:pStyle w:val="Footer"/>
    </w:pPr>
    <w:r w:rsidRPr="00BA1820">
      <w:t>562357098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11F8B" w14:textId="1F260A27" w:rsidR="00BA1820" w:rsidRDefault="00BA1820">
    <w:pPr>
      <w:pStyle w:val="Footer"/>
    </w:pPr>
    <w:r w:rsidRPr="00BA1820">
      <w:t>562357098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27A1" w14:textId="77777777" w:rsidR="009E6AD2" w:rsidRDefault="009E6AD2">
      <w:r>
        <w:separator/>
      </w:r>
    </w:p>
  </w:footnote>
  <w:footnote w:type="continuationSeparator" w:id="0">
    <w:p w14:paraId="28E94F5C" w14:textId="77777777" w:rsidR="009E6AD2" w:rsidRDefault="009E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A8F1" w14:textId="50217664" w:rsidR="008B55D9" w:rsidRPr="00E24C24" w:rsidRDefault="008B55D9" w:rsidP="008B55D9">
    <w:pPr>
      <w:pStyle w:val="Header"/>
      <w:rPr>
        <w:rFonts w:ascii="Garamond" w:hAnsi="Garamond"/>
        <w:sz w:val="24"/>
        <w:szCs w:val="24"/>
      </w:rPr>
    </w:pPr>
    <w:r w:rsidRPr="00E24C24">
      <w:rPr>
        <w:rFonts w:ascii="Garamond" w:hAnsi="Garamond"/>
        <w:sz w:val="24"/>
        <w:szCs w:val="24"/>
      </w:rPr>
      <w:t>Resolution TED-</w:t>
    </w:r>
    <w:r w:rsidR="00CB36FD">
      <w:rPr>
        <w:rFonts w:ascii="Garamond" w:hAnsi="Garamond"/>
        <w:sz w:val="24"/>
        <w:szCs w:val="24"/>
      </w:rPr>
      <w:t>313</w:t>
    </w:r>
  </w:p>
  <w:p w14:paraId="685205FB" w14:textId="77777777" w:rsidR="008B55D9" w:rsidRPr="00E24C24" w:rsidRDefault="008B55D9" w:rsidP="008B55D9">
    <w:pPr>
      <w:pStyle w:val="Header"/>
      <w:rPr>
        <w:rFonts w:ascii="Garamond" w:hAnsi="Garamond"/>
        <w:sz w:val="24"/>
        <w:szCs w:val="24"/>
      </w:rPr>
    </w:pPr>
    <w:r w:rsidRPr="00E24C24">
      <w:rPr>
        <w:rFonts w:ascii="Garamond" w:hAnsi="Garamond"/>
        <w:sz w:val="24"/>
        <w:szCs w:val="24"/>
      </w:rPr>
      <w:t>Rail Safety Division</w:t>
    </w:r>
  </w:p>
  <w:p w14:paraId="4CF7F31B" w14:textId="006F58D3" w:rsidR="00134EB6" w:rsidRPr="00E24C24" w:rsidRDefault="008B55D9" w:rsidP="008B55D9">
    <w:pPr>
      <w:pStyle w:val="Header"/>
      <w:rPr>
        <w:rFonts w:ascii="Garamond" w:hAnsi="Garamond"/>
        <w:sz w:val="24"/>
        <w:szCs w:val="24"/>
      </w:rPr>
    </w:pPr>
    <w:r w:rsidRPr="00E24C24">
      <w:rPr>
        <w:rFonts w:ascii="Garamond" w:hAnsi="Garamond"/>
        <w:sz w:val="24"/>
        <w:szCs w:val="24"/>
      </w:rPr>
      <w:t xml:space="preserve">Page 2 </w:t>
    </w:r>
    <w:r w:rsidR="002343BC" w:rsidRPr="00E24C24">
      <w:rPr>
        <w:rFonts w:ascii="Garamond" w:hAnsi="Garamond"/>
        <w:sz w:val="24"/>
        <w:szCs w:val="24"/>
      </w:rPr>
      <w:t xml:space="preserve">of </w:t>
    </w:r>
    <w:r w:rsidR="00A1299E">
      <w:rPr>
        <w:rFonts w:ascii="Garamond" w:hAnsi="Garamond"/>
        <w:sz w:val="24"/>
        <w:szCs w:val="24"/>
      </w:rPr>
      <w:t>2</w:t>
    </w:r>
  </w:p>
  <w:p w14:paraId="3EA867B8" w14:textId="77777777" w:rsidR="00A67818" w:rsidRDefault="00A67818" w:rsidP="008B5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5CB23" w14:textId="44FCA80E" w:rsidR="00D83B75" w:rsidRDefault="00D83B75">
    <w:pPr>
      <w:pStyle w:val="Header"/>
    </w:pPr>
    <w:r>
      <w:t>Resolu</w:t>
    </w:r>
    <w:r w:rsidR="00451363">
      <w:t>tion TED-</w:t>
    </w:r>
    <w:r w:rsidR="00E72112">
      <w:t>26</w:t>
    </w:r>
    <w:r w:rsidR="00FA0B06">
      <w:t>7</w:t>
    </w:r>
  </w:p>
  <w:p w14:paraId="2AC5CB24" w14:textId="251FD0C1" w:rsidR="00CE7F8E" w:rsidRDefault="00155611">
    <w:pPr>
      <w:pStyle w:val="Header"/>
    </w:pPr>
    <w:r>
      <w:t xml:space="preserve">Rail </w:t>
    </w:r>
    <w:r w:rsidR="00CE7F8E">
      <w:t>Safety Division</w:t>
    </w:r>
  </w:p>
  <w:p w14:paraId="2AC5CB26" w14:textId="0693AC23" w:rsidR="00D83B75" w:rsidRDefault="00D83B75">
    <w:pPr>
      <w:pStyle w:val="Header"/>
    </w:pPr>
    <w:r>
      <w:t xml:space="preserve">Page </w:t>
    </w:r>
    <w:r w:rsidR="008B55D9">
      <w:t>3</w:t>
    </w:r>
    <w:r>
      <w:t xml:space="preserve"> </w:t>
    </w:r>
    <w:r w:rsidR="008F0FA8">
      <w:t>of 3</w:t>
    </w:r>
  </w:p>
  <w:p w14:paraId="6A3F6772" w14:textId="77777777" w:rsidR="00CC14DD" w:rsidRDefault="00CC1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F7"/>
    <w:rsid w:val="0000197F"/>
    <w:rsid w:val="00022146"/>
    <w:rsid w:val="00023CCC"/>
    <w:rsid w:val="00027C8F"/>
    <w:rsid w:val="0004208D"/>
    <w:rsid w:val="000441CB"/>
    <w:rsid w:val="00050F50"/>
    <w:rsid w:val="000557D7"/>
    <w:rsid w:val="000602C4"/>
    <w:rsid w:val="000725AF"/>
    <w:rsid w:val="00074C1C"/>
    <w:rsid w:val="00075DFE"/>
    <w:rsid w:val="00080C33"/>
    <w:rsid w:val="000821FE"/>
    <w:rsid w:val="00082A47"/>
    <w:rsid w:val="00085DF7"/>
    <w:rsid w:val="00090547"/>
    <w:rsid w:val="00092E1C"/>
    <w:rsid w:val="000947A4"/>
    <w:rsid w:val="000957C6"/>
    <w:rsid w:val="000A45E3"/>
    <w:rsid w:val="000A700A"/>
    <w:rsid w:val="000A78F5"/>
    <w:rsid w:val="000B6A53"/>
    <w:rsid w:val="000B7D8F"/>
    <w:rsid w:val="000C0D1C"/>
    <w:rsid w:val="000E4833"/>
    <w:rsid w:val="000E591E"/>
    <w:rsid w:val="000E7A78"/>
    <w:rsid w:val="000F50C9"/>
    <w:rsid w:val="000F651C"/>
    <w:rsid w:val="000F70F9"/>
    <w:rsid w:val="00102F46"/>
    <w:rsid w:val="0010314D"/>
    <w:rsid w:val="00103EC0"/>
    <w:rsid w:val="00105CF6"/>
    <w:rsid w:val="0010644D"/>
    <w:rsid w:val="001106D4"/>
    <w:rsid w:val="00121648"/>
    <w:rsid w:val="00121B5E"/>
    <w:rsid w:val="0013096E"/>
    <w:rsid w:val="00134C5E"/>
    <w:rsid w:val="00134EB6"/>
    <w:rsid w:val="001378FD"/>
    <w:rsid w:val="00141A5E"/>
    <w:rsid w:val="00155611"/>
    <w:rsid w:val="00161225"/>
    <w:rsid w:val="001700C0"/>
    <w:rsid w:val="001708C7"/>
    <w:rsid w:val="00173D6A"/>
    <w:rsid w:val="00184729"/>
    <w:rsid w:val="001859E7"/>
    <w:rsid w:val="00196091"/>
    <w:rsid w:val="001B2337"/>
    <w:rsid w:val="001B384B"/>
    <w:rsid w:val="001C4D1B"/>
    <w:rsid w:val="001C7D04"/>
    <w:rsid w:val="001D6D33"/>
    <w:rsid w:val="001F582D"/>
    <w:rsid w:val="00200E66"/>
    <w:rsid w:val="002017F2"/>
    <w:rsid w:val="002024F7"/>
    <w:rsid w:val="002045A2"/>
    <w:rsid w:val="00204F56"/>
    <w:rsid w:val="00206674"/>
    <w:rsid w:val="002205E9"/>
    <w:rsid w:val="002216F3"/>
    <w:rsid w:val="002343BC"/>
    <w:rsid w:val="00244765"/>
    <w:rsid w:val="00257C1B"/>
    <w:rsid w:val="002644FE"/>
    <w:rsid w:val="00264F4F"/>
    <w:rsid w:val="00280D78"/>
    <w:rsid w:val="00282AA3"/>
    <w:rsid w:val="0028378D"/>
    <w:rsid w:val="00283F96"/>
    <w:rsid w:val="00287884"/>
    <w:rsid w:val="002908BD"/>
    <w:rsid w:val="00291926"/>
    <w:rsid w:val="0029281A"/>
    <w:rsid w:val="0029406B"/>
    <w:rsid w:val="002A1827"/>
    <w:rsid w:val="002A70C0"/>
    <w:rsid w:val="002C484E"/>
    <w:rsid w:val="002C7CC5"/>
    <w:rsid w:val="002F2E0B"/>
    <w:rsid w:val="002F362C"/>
    <w:rsid w:val="0030208F"/>
    <w:rsid w:val="00311DC0"/>
    <w:rsid w:val="003204E1"/>
    <w:rsid w:val="00322C4B"/>
    <w:rsid w:val="003244C8"/>
    <w:rsid w:val="00332045"/>
    <w:rsid w:val="0033673B"/>
    <w:rsid w:val="00343951"/>
    <w:rsid w:val="00350BC6"/>
    <w:rsid w:val="00353490"/>
    <w:rsid w:val="00355B94"/>
    <w:rsid w:val="003605D0"/>
    <w:rsid w:val="0036079C"/>
    <w:rsid w:val="003620A9"/>
    <w:rsid w:val="0036473F"/>
    <w:rsid w:val="0036584B"/>
    <w:rsid w:val="00373FD3"/>
    <w:rsid w:val="00380105"/>
    <w:rsid w:val="00381D33"/>
    <w:rsid w:val="00382AD4"/>
    <w:rsid w:val="003942A2"/>
    <w:rsid w:val="00395F9B"/>
    <w:rsid w:val="0039769B"/>
    <w:rsid w:val="003A525D"/>
    <w:rsid w:val="003A66CE"/>
    <w:rsid w:val="003B4A77"/>
    <w:rsid w:val="003B7C58"/>
    <w:rsid w:val="003B7E06"/>
    <w:rsid w:val="003C18FB"/>
    <w:rsid w:val="003D52F3"/>
    <w:rsid w:val="003E4370"/>
    <w:rsid w:val="003E5A40"/>
    <w:rsid w:val="003F092C"/>
    <w:rsid w:val="003F4CBF"/>
    <w:rsid w:val="003F6D29"/>
    <w:rsid w:val="00400016"/>
    <w:rsid w:val="00404A0B"/>
    <w:rsid w:val="00404B89"/>
    <w:rsid w:val="00404F35"/>
    <w:rsid w:val="0041137D"/>
    <w:rsid w:val="00413122"/>
    <w:rsid w:val="00416711"/>
    <w:rsid w:val="00417959"/>
    <w:rsid w:val="00417F4D"/>
    <w:rsid w:val="00421F2B"/>
    <w:rsid w:val="0042473C"/>
    <w:rsid w:val="00426059"/>
    <w:rsid w:val="00433FE3"/>
    <w:rsid w:val="004429CE"/>
    <w:rsid w:val="00451363"/>
    <w:rsid w:val="004634CE"/>
    <w:rsid w:val="004667E7"/>
    <w:rsid w:val="0047313C"/>
    <w:rsid w:val="00475F06"/>
    <w:rsid w:val="004B29D1"/>
    <w:rsid w:val="004B41EE"/>
    <w:rsid w:val="004C2DC1"/>
    <w:rsid w:val="004C3A92"/>
    <w:rsid w:val="004C7557"/>
    <w:rsid w:val="004D1E57"/>
    <w:rsid w:val="004D33C9"/>
    <w:rsid w:val="004D75A9"/>
    <w:rsid w:val="004E42B5"/>
    <w:rsid w:val="004E6B1B"/>
    <w:rsid w:val="00504653"/>
    <w:rsid w:val="005202F3"/>
    <w:rsid w:val="00521697"/>
    <w:rsid w:val="0052621E"/>
    <w:rsid w:val="00526730"/>
    <w:rsid w:val="00526C65"/>
    <w:rsid w:val="00527A9E"/>
    <w:rsid w:val="00542150"/>
    <w:rsid w:val="00545249"/>
    <w:rsid w:val="00554590"/>
    <w:rsid w:val="00556D76"/>
    <w:rsid w:val="00557ADB"/>
    <w:rsid w:val="005618BE"/>
    <w:rsid w:val="00567EFB"/>
    <w:rsid w:val="00572D5B"/>
    <w:rsid w:val="005753EE"/>
    <w:rsid w:val="00582F5B"/>
    <w:rsid w:val="00585C4D"/>
    <w:rsid w:val="00586798"/>
    <w:rsid w:val="00594F8A"/>
    <w:rsid w:val="005A1297"/>
    <w:rsid w:val="005A6F57"/>
    <w:rsid w:val="005B418D"/>
    <w:rsid w:val="005B764D"/>
    <w:rsid w:val="005B77F5"/>
    <w:rsid w:val="005C0466"/>
    <w:rsid w:val="005C0C6D"/>
    <w:rsid w:val="005C3991"/>
    <w:rsid w:val="005D2572"/>
    <w:rsid w:val="005D3C32"/>
    <w:rsid w:val="005E2AC3"/>
    <w:rsid w:val="005E33A7"/>
    <w:rsid w:val="005E70BE"/>
    <w:rsid w:val="005F002D"/>
    <w:rsid w:val="005F23A2"/>
    <w:rsid w:val="005F2F4F"/>
    <w:rsid w:val="005F373F"/>
    <w:rsid w:val="005F450E"/>
    <w:rsid w:val="006101F3"/>
    <w:rsid w:val="00612C22"/>
    <w:rsid w:val="006238FA"/>
    <w:rsid w:val="006336BF"/>
    <w:rsid w:val="00633C40"/>
    <w:rsid w:val="0064074B"/>
    <w:rsid w:val="006414D9"/>
    <w:rsid w:val="006421AB"/>
    <w:rsid w:val="00643F37"/>
    <w:rsid w:val="006468A3"/>
    <w:rsid w:val="00647B9F"/>
    <w:rsid w:val="006552AF"/>
    <w:rsid w:val="00665BB5"/>
    <w:rsid w:val="00671116"/>
    <w:rsid w:val="00672068"/>
    <w:rsid w:val="0067206E"/>
    <w:rsid w:val="006765ED"/>
    <w:rsid w:val="00680515"/>
    <w:rsid w:val="00681AA7"/>
    <w:rsid w:val="00685206"/>
    <w:rsid w:val="006855C6"/>
    <w:rsid w:val="00686B45"/>
    <w:rsid w:val="0068725D"/>
    <w:rsid w:val="006875CE"/>
    <w:rsid w:val="00691751"/>
    <w:rsid w:val="006A4D42"/>
    <w:rsid w:val="006B67E4"/>
    <w:rsid w:val="006C4A67"/>
    <w:rsid w:val="006C5660"/>
    <w:rsid w:val="006D413F"/>
    <w:rsid w:val="006D62A2"/>
    <w:rsid w:val="006E12F6"/>
    <w:rsid w:val="006E52EF"/>
    <w:rsid w:val="006F05E0"/>
    <w:rsid w:val="006F1C9B"/>
    <w:rsid w:val="006F2E0E"/>
    <w:rsid w:val="006F3DD6"/>
    <w:rsid w:val="00700C46"/>
    <w:rsid w:val="007024F0"/>
    <w:rsid w:val="0070321B"/>
    <w:rsid w:val="00715AB0"/>
    <w:rsid w:val="00717DDC"/>
    <w:rsid w:val="007202F7"/>
    <w:rsid w:val="007245B7"/>
    <w:rsid w:val="0073750B"/>
    <w:rsid w:val="0073753B"/>
    <w:rsid w:val="00737A7C"/>
    <w:rsid w:val="00741AB8"/>
    <w:rsid w:val="0074711E"/>
    <w:rsid w:val="0075284F"/>
    <w:rsid w:val="0076112A"/>
    <w:rsid w:val="007675F8"/>
    <w:rsid w:val="00770FBC"/>
    <w:rsid w:val="00774CDF"/>
    <w:rsid w:val="007802E3"/>
    <w:rsid w:val="007825F6"/>
    <w:rsid w:val="00787865"/>
    <w:rsid w:val="00790A6B"/>
    <w:rsid w:val="00791EB6"/>
    <w:rsid w:val="0079292C"/>
    <w:rsid w:val="007A4573"/>
    <w:rsid w:val="007A4991"/>
    <w:rsid w:val="007A7DC3"/>
    <w:rsid w:val="007B021C"/>
    <w:rsid w:val="007B053C"/>
    <w:rsid w:val="007B249C"/>
    <w:rsid w:val="007C079A"/>
    <w:rsid w:val="007C75CC"/>
    <w:rsid w:val="007C7D17"/>
    <w:rsid w:val="007D6C10"/>
    <w:rsid w:val="007E41BB"/>
    <w:rsid w:val="007E5DF1"/>
    <w:rsid w:val="007E6834"/>
    <w:rsid w:val="007F170E"/>
    <w:rsid w:val="0080485D"/>
    <w:rsid w:val="00834DF5"/>
    <w:rsid w:val="0083681D"/>
    <w:rsid w:val="0084000F"/>
    <w:rsid w:val="00862998"/>
    <w:rsid w:val="008631CA"/>
    <w:rsid w:val="008632BC"/>
    <w:rsid w:val="008666F1"/>
    <w:rsid w:val="0087082C"/>
    <w:rsid w:val="0087373D"/>
    <w:rsid w:val="0089046B"/>
    <w:rsid w:val="008942F0"/>
    <w:rsid w:val="00896FB3"/>
    <w:rsid w:val="0089726A"/>
    <w:rsid w:val="008A60BC"/>
    <w:rsid w:val="008B44AC"/>
    <w:rsid w:val="008B55D9"/>
    <w:rsid w:val="008C0BA9"/>
    <w:rsid w:val="008C3C10"/>
    <w:rsid w:val="008C59A6"/>
    <w:rsid w:val="008C5D30"/>
    <w:rsid w:val="008C6321"/>
    <w:rsid w:val="008D0497"/>
    <w:rsid w:val="008D1C83"/>
    <w:rsid w:val="008E17D2"/>
    <w:rsid w:val="008E7128"/>
    <w:rsid w:val="008F0DCB"/>
    <w:rsid w:val="008F0FA8"/>
    <w:rsid w:val="008F1A29"/>
    <w:rsid w:val="008F6C02"/>
    <w:rsid w:val="00902156"/>
    <w:rsid w:val="00905542"/>
    <w:rsid w:val="00907605"/>
    <w:rsid w:val="00907CCD"/>
    <w:rsid w:val="009137DA"/>
    <w:rsid w:val="0092259A"/>
    <w:rsid w:val="00931424"/>
    <w:rsid w:val="00932803"/>
    <w:rsid w:val="0093579C"/>
    <w:rsid w:val="00940782"/>
    <w:rsid w:val="009452E9"/>
    <w:rsid w:val="009503EE"/>
    <w:rsid w:val="00952A86"/>
    <w:rsid w:val="00955CFC"/>
    <w:rsid w:val="009617E7"/>
    <w:rsid w:val="009631D6"/>
    <w:rsid w:val="0096618B"/>
    <w:rsid w:val="009666B2"/>
    <w:rsid w:val="00970F16"/>
    <w:rsid w:val="00975636"/>
    <w:rsid w:val="00975B0B"/>
    <w:rsid w:val="00980883"/>
    <w:rsid w:val="00981DE6"/>
    <w:rsid w:val="009844A6"/>
    <w:rsid w:val="00985BF8"/>
    <w:rsid w:val="009863E7"/>
    <w:rsid w:val="00992DDF"/>
    <w:rsid w:val="0099596B"/>
    <w:rsid w:val="009A3600"/>
    <w:rsid w:val="009A5FB4"/>
    <w:rsid w:val="009A6F29"/>
    <w:rsid w:val="009B3CD2"/>
    <w:rsid w:val="009B5A06"/>
    <w:rsid w:val="009B70A1"/>
    <w:rsid w:val="009C1E02"/>
    <w:rsid w:val="009C498F"/>
    <w:rsid w:val="009D1F78"/>
    <w:rsid w:val="009D505C"/>
    <w:rsid w:val="009E2B03"/>
    <w:rsid w:val="009E3702"/>
    <w:rsid w:val="009E6AD2"/>
    <w:rsid w:val="009E7B8C"/>
    <w:rsid w:val="009F31BE"/>
    <w:rsid w:val="00A03F36"/>
    <w:rsid w:val="00A065AB"/>
    <w:rsid w:val="00A1026B"/>
    <w:rsid w:val="00A1299E"/>
    <w:rsid w:val="00A146B1"/>
    <w:rsid w:val="00A17A4D"/>
    <w:rsid w:val="00A2071F"/>
    <w:rsid w:val="00A44838"/>
    <w:rsid w:val="00A46384"/>
    <w:rsid w:val="00A502D6"/>
    <w:rsid w:val="00A50EAF"/>
    <w:rsid w:val="00A51037"/>
    <w:rsid w:val="00A54053"/>
    <w:rsid w:val="00A54610"/>
    <w:rsid w:val="00A55738"/>
    <w:rsid w:val="00A652EE"/>
    <w:rsid w:val="00A65DEE"/>
    <w:rsid w:val="00A67818"/>
    <w:rsid w:val="00A758A6"/>
    <w:rsid w:val="00A8796C"/>
    <w:rsid w:val="00A92493"/>
    <w:rsid w:val="00A94145"/>
    <w:rsid w:val="00A95893"/>
    <w:rsid w:val="00AA386D"/>
    <w:rsid w:val="00AB5543"/>
    <w:rsid w:val="00AB7EE0"/>
    <w:rsid w:val="00AC018A"/>
    <w:rsid w:val="00AC3516"/>
    <w:rsid w:val="00AD2677"/>
    <w:rsid w:val="00AD466B"/>
    <w:rsid w:val="00AF5B7E"/>
    <w:rsid w:val="00B00548"/>
    <w:rsid w:val="00B0199E"/>
    <w:rsid w:val="00B01DB6"/>
    <w:rsid w:val="00B02F3F"/>
    <w:rsid w:val="00B06261"/>
    <w:rsid w:val="00B1021C"/>
    <w:rsid w:val="00B15003"/>
    <w:rsid w:val="00B1667F"/>
    <w:rsid w:val="00B21618"/>
    <w:rsid w:val="00B26B02"/>
    <w:rsid w:val="00B36B75"/>
    <w:rsid w:val="00B42FC4"/>
    <w:rsid w:val="00B43045"/>
    <w:rsid w:val="00B4487F"/>
    <w:rsid w:val="00B461DC"/>
    <w:rsid w:val="00B5730D"/>
    <w:rsid w:val="00B65C23"/>
    <w:rsid w:val="00B77448"/>
    <w:rsid w:val="00B8105C"/>
    <w:rsid w:val="00B8323C"/>
    <w:rsid w:val="00B849D8"/>
    <w:rsid w:val="00B87C30"/>
    <w:rsid w:val="00B941D3"/>
    <w:rsid w:val="00B9495F"/>
    <w:rsid w:val="00BA1820"/>
    <w:rsid w:val="00BA2620"/>
    <w:rsid w:val="00BA33A1"/>
    <w:rsid w:val="00BA3B89"/>
    <w:rsid w:val="00BA7D10"/>
    <w:rsid w:val="00BB328E"/>
    <w:rsid w:val="00BB4E27"/>
    <w:rsid w:val="00BB53A8"/>
    <w:rsid w:val="00BC220B"/>
    <w:rsid w:val="00BD750E"/>
    <w:rsid w:val="00BE5D46"/>
    <w:rsid w:val="00BF1521"/>
    <w:rsid w:val="00BF1D30"/>
    <w:rsid w:val="00BF79B1"/>
    <w:rsid w:val="00C11A35"/>
    <w:rsid w:val="00C11EC1"/>
    <w:rsid w:val="00C142C1"/>
    <w:rsid w:val="00C14553"/>
    <w:rsid w:val="00C2515B"/>
    <w:rsid w:val="00C27F7F"/>
    <w:rsid w:val="00C31A58"/>
    <w:rsid w:val="00C40058"/>
    <w:rsid w:val="00C400B1"/>
    <w:rsid w:val="00C40395"/>
    <w:rsid w:val="00C42C9B"/>
    <w:rsid w:val="00C44DB0"/>
    <w:rsid w:val="00C466F6"/>
    <w:rsid w:val="00C47C4A"/>
    <w:rsid w:val="00C50496"/>
    <w:rsid w:val="00C534DE"/>
    <w:rsid w:val="00C60AF0"/>
    <w:rsid w:val="00C648EA"/>
    <w:rsid w:val="00C65AD1"/>
    <w:rsid w:val="00C80832"/>
    <w:rsid w:val="00C80F88"/>
    <w:rsid w:val="00C92923"/>
    <w:rsid w:val="00C96C84"/>
    <w:rsid w:val="00CA21F7"/>
    <w:rsid w:val="00CA316D"/>
    <w:rsid w:val="00CA34C7"/>
    <w:rsid w:val="00CA36F9"/>
    <w:rsid w:val="00CB0112"/>
    <w:rsid w:val="00CB1001"/>
    <w:rsid w:val="00CB1FE3"/>
    <w:rsid w:val="00CB36FD"/>
    <w:rsid w:val="00CB490B"/>
    <w:rsid w:val="00CB4FEF"/>
    <w:rsid w:val="00CC14DD"/>
    <w:rsid w:val="00CD4E81"/>
    <w:rsid w:val="00CD5131"/>
    <w:rsid w:val="00CE0EE4"/>
    <w:rsid w:val="00CE288C"/>
    <w:rsid w:val="00CE7F8E"/>
    <w:rsid w:val="00CF198B"/>
    <w:rsid w:val="00CF3493"/>
    <w:rsid w:val="00D0120B"/>
    <w:rsid w:val="00D03BEF"/>
    <w:rsid w:val="00D07820"/>
    <w:rsid w:val="00D1367E"/>
    <w:rsid w:val="00D20DB5"/>
    <w:rsid w:val="00D23EE6"/>
    <w:rsid w:val="00D2502F"/>
    <w:rsid w:val="00D30E34"/>
    <w:rsid w:val="00D40120"/>
    <w:rsid w:val="00D41529"/>
    <w:rsid w:val="00D459B2"/>
    <w:rsid w:val="00D466BF"/>
    <w:rsid w:val="00D504D4"/>
    <w:rsid w:val="00D517FD"/>
    <w:rsid w:val="00D5335F"/>
    <w:rsid w:val="00D55DFF"/>
    <w:rsid w:val="00D55F1F"/>
    <w:rsid w:val="00D812AB"/>
    <w:rsid w:val="00D83B75"/>
    <w:rsid w:val="00D84C34"/>
    <w:rsid w:val="00D856E8"/>
    <w:rsid w:val="00D8620B"/>
    <w:rsid w:val="00D865EB"/>
    <w:rsid w:val="00D9214C"/>
    <w:rsid w:val="00DA353E"/>
    <w:rsid w:val="00DA6EBC"/>
    <w:rsid w:val="00DB2EFB"/>
    <w:rsid w:val="00DB536E"/>
    <w:rsid w:val="00DB729B"/>
    <w:rsid w:val="00DC0B93"/>
    <w:rsid w:val="00DC1188"/>
    <w:rsid w:val="00DC47CB"/>
    <w:rsid w:val="00DC564E"/>
    <w:rsid w:val="00DC5E53"/>
    <w:rsid w:val="00DD1BB2"/>
    <w:rsid w:val="00DD6BDE"/>
    <w:rsid w:val="00DE0841"/>
    <w:rsid w:val="00DE3D79"/>
    <w:rsid w:val="00DF1D78"/>
    <w:rsid w:val="00DF2566"/>
    <w:rsid w:val="00DF6B23"/>
    <w:rsid w:val="00E11D8D"/>
    <w:rsid w:val="00E12DF0"/>
    <w:rsid w:val="00E138D2"/>
    <w:rsid w:val="00E15220"/>
    <w:rsid w:val="00E24C24"/>
    <w:rsid w:val="00E320FB"/>
    <w:rsid w:val="00E33AD9"/>
    <w:rsid w:val="00E4234A"/>
    <w:rsid w:val="00E44706"/>
    <w:rsid w:val="00E44940"/>
    <w:rsid w:val="00E44DE3"/>
    <w:rsid w:val="00E45793"/>
    <w:rsid w:val="00E469F8"/>
    <w:rsid w:val="00E47F17"/>
    <w:rsid w:val="00E507BC"/>
    <w:rsid w:val="00E5527A"/>
    <w:rsid w:val="00E60C25"/>
    <w:rsid w:val="00E703CC"/>
    <w:rsid w:val="00E72112"/>
    <w:rsid w:val="00E74843"/>
    <w:rsid w:val="00E74CC9"/>
    <w:rsid w:val="00E805B5"/>
    <w:rsid w:val="00E805F1"/>
    <w:rsid w:val="00E81083"/>
    <w:rsid w:val="00E951B5"/>
    <w:rsid w:val="00E954E5"/>
    <w:rsid w:val="00EA178C"/>
    <w:rsid w:val="00EA49FE"/>
    <w:rsid w:val="00EA738D"/>
    <w:rsid w:val="00EB0931"/>
    <w:rsid w:val="00EB0CD9"/>
    <w:rsid w:val="00EB30FA"/>
    <w:rsid w:val="00EB3CB5"/>
    <w:rsid w:val="00EB73F6"/>
    <w:rsid w:val="00EB791A"/>
    <w:rsid w:val="00EC09FC"/>
    <w:rsid w:val="00EC3057"/>
    <w:rsid w:val="00EC3F27"/>
    <w:rsid w:val="00ED1EE3"/>
    <w:rsid w:val="00ED21B7"/>
    <w:rsid w:val="00ED27D6"/>
    <w:rsid w:val="00EE3638"/>
    <w:rsid w:val="00EE61D4"/>
    <w:rsid w:val="00EE71CF"/>
    <w:rsid w:val="00EF35F4"/>
    <w:rsid w:val="00EF7FB4"/>
    <w:rsid w:val="00F0360A"/>
    <w:rsid w:val="00F13634"/>
    <w:rsid w:val="00F21F81"/>
    <w:rsid w:val="00F31BCD"/>
    <w:rsid w:val="00F3342C"/>
    <w:rsid w:val="00F40440"/>
    <w:rsid w:val="00F444AB"/>
    <w:rsid w:val="00F47534"/>
    <w:rsid w:val="00F565F3"/>
    <w:rsid w:val="00F64A20"/>
    <w:rsid w:val="00F657F5"/>
    <w:rsid w:val="00F7382D"/>
    <w:rsid w:val="00F73CA5"/>
    <w:rsid w:val="00F76E78"/>
    <w:rsid w:val="00F80529"/>
    <w:rsid w:val="00F821D7"/>
    <w:rsid w:val="00F8591A"/>
    <w:rsid w:val="00F9059F"/>
    <w:rsid w:val="00F94254"/>
    <w:rsid w:val="00FA0B06"/>
    <w:rsid w:val="00FB197A"/>
    <w:rsid w:val="00FB297F"/>
    <w:rsid w:val="00FB3617"/>
    <w:rsid w:val="00FB4F67"/>
    <w:rsid w:val="00FB6731"/>
    <w:rsid w:val="00FB761E"/>
    <w:rsid w:val="00FB7A87"/>
    <w:rsid w:val="00FD38B8"/>
    <w:rsid w:val="00FD7919"/>
    <w:rsid w:val="00FD79D4"/>
    <w:rsid w:val="00FE2A6C"/>
    <w:rsid w:val="00FE5FA5"/>
    <w:rsid w:val="00FF3DF0"/>
    <w:rsid w:val="00FF526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5CAF6"/>
  <w15:docId w15:val="{3CE45863-F988-402C-B580-66EBA22C8DD7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pPr>
      <w:jc w:val="right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A45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A6E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EBC"/>
  </w:style>
  <w:style w:type="character" w:customStyle="1" w:styleId="CommentTextChar">
    <w:name w:val="Comment Text Char"/>
    <w:basedOn w:val="DefaultParagraphFont"/>
    <w:link w:val="CommentText"/>
    <w:rsid w:val="00DA6EBC"/>
  </w:style>
  <w:style w:type="paragraph" w:styleId="CommentSubject">
    <w:name w:val="annotation subject"/>
    <w:basedOn w:val="CommentText"/>
    <w:next w:val="CommentText"/>
    <w:link w:val="CommentSubjectChar"/>
    <w:rsid w:val="00DA6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A6EBC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99596B"/>
  </w:style>
  <w:style w:type="character" w:customStyle="1" w:styleId="FootnoteTextChar">
    <w:name w:val="Footnote Text Char"/>
    <w:basedOn w:val="DefaultParagraphFont"/>
    <w:link w:val="FootnoteText"/>
    <w:semiHidden/>
    <w:rsid w:val="0099596B"/>
  </w:style>
  <w:style w:type="character" w:styleId="FootnoteReference">
    <w:name w:val="footnote reference"/>
    <w:basedOn w:val="DefaultParagraphFont"/>
    <w:semiHidden/>
    <w:unhideWhenUsed/>
    <w:rsid w:val="0099596B"/>
    <w:rPr>
      <w:vertAlign w:val="superscript"/>
    </w:rPr>
  </w:style>
  <w:style w:type="paragraph" w:styleId="Revision">
    <w:name w:val="Revision"/>
    <w:hidden/>
    <w:uiPriority w:val="99"/>
    <w:semiHidden/>
    <w:rsid w:val="007C079A"/>
  </w:style>
  <w:style w:type="character" w:styleId="Hyperlink">
    <w:name w:val="Hyperlink"/>
    <w:basedOn w:val="DefaultParagraphFont"/>
    <w:unhideWhenUsed/>
    <w:rsid w:val="00665B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B5"/>
    <w:rPr>
      <w:color w:val="605E5C"/>
      <w:shd w:val="clear" w:color="auto" w:fill="E1DFDD"/>
    </w:rPr>
  </w:style>
  <w:style w:type="character" w:customStyle="1" w:styleId="SubtitleChar">
    <w:name w:val="Subtitle Char"/>
    <w:basedOn w:val="DefaultParagraphFont"/>
    <w:link w:val="Subtitle"/>
    <w:rsid w:val="000A45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.loesch@sanjosec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ohn.ristow@sanjoseca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chel.peterson@cpuc.c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ven.prasad@vta.org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usan.lucero@v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FBBE0AC460F4AA4CC26C1F6896B31" ma:contentTypeVersion="5" ma:contentTypeDescription="Create a new document." ma:contentTypeScope="" ma:versionID="16ea9a746dfc294178c0aa9489b7f75d">
  <xsd:schema xmlns:xsd="http://www.w3.org/2001/XMLSchema" xmlns:xs="http://www.w3.org/2001/XMLSchema" xmlns:p="http://schemas.microsoft.com/office/2006/metadata/properties" xmlns:ns3="d029ddf9-aa33-495e-b1b4-6d6821277222" xmlns:ns4="cfa8c6a1-a26a-4531-bba0-41196200a045" targetNamespace="http://schemas.microsoft.com/office/2006/metadata/properties" ma:root="true" ma:fieldsID="73ece9c3b469057d58131455db768541" ns3:_="" ns4:_="">
    <xsd:import namespace="d029ddf9-aa33-495e-b1b4-6d6821277222"/>
    <xsd:import namespace="cfa8c6a1-a26a-4531-bba0-41196200a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9ddf9-aa33-495e-b1b4-6d6821277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8c6a1-a26a-4531-bba0-41196200a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BB0D9-DC15-41F1-89A3-322FE5EE1E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C69F0-C45C-4006-9E3C-371831B6B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9ddf9-aa33-495e-b1b4-6d6821277222"/>
    <ds:schemaRef ds:uri="cfa8c6a1-a26a-4531-bba0-41196200a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71C88-12EF-4A86-ADAC-9993BC194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F12A9-A4B4-40D7-8154-A434D662A0EC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447</ap:Words>
  <ap:Characters>2554</ap:Characters>
  <ap:Application>Microsoft Office Word</ap:Application>
  <ap:DocSecurity>0</ap:DocSecurity>
  <ap:Lines>21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TED-313-VTA to Bart Connector</vt:lpstr>
    </vt:vector>
  </ap:TitlesOfParts>
  <ap:Manager/>
  <ap:Company/>
  <ap:LinksUpToDate>false</ap:LinksUpToDate>
  <ap:CharactersWithSpaces>2996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2025-04-03T14:50:31Z</dcterms:created>
  <dcterms:modified xsi:type="dcterms:W3CDTF">2025-04-03T14:50:31Z</dcterms:modified>
</cp:coreProperties>
</file>