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73EE" w:rsidR="005B0E9C" w:rsidP="008A0478" w:rsidRDefault="00DF59AD" w14:paraId="5B3E03D8" w14:textId="447203DF">
      <w:pPr>
        <w:tabs>
          <w:tab w:val="right" w:pos="9360"/>
        </w:tabs>
        <w:rPr>
          <w:b/>
          <w:bCs/>
        </w:rPr>
      </w:pPr>
      <w:r w:rsidRPr="00F073EE">
        <w:t>ALJ</w:t>
      </w:r>
      <w:r w:rsidRPr="00F073EE" w:rsidR="00906840">
        <w:t>/</w:t>
      </w:r>
      <w:proofErr w:type="spellStart"/>
      <w:r w:rsidR="00EF3CCA">
        <w:t>ADW</w:t>
      </w:r>
      <w:proofErr w:type="spellEnd"/>
      <w:r w:rsidRPr="00F073EE" w:rsidR="00384285">
        <w:t>/</w:t>
      </w:r>
      <w:proofErr w:type="spellStart"/>
      <w:r w:rsidR="00D41F96">
        <w:t>hma</w:t>
      </w:r>
      <w:proofErr w:type="spellEnd"/>
      <w:r w:rsidR="008A0478">
        <w:tab/>
      </w:r>
      <w:r w:rsidRPr="008A0478" w:rsidR="008A0478">
        <w:rPr>
          <w:b/>
          <w:bCs/>
        </w:rPr>
        <w:t>Date of Issuance 4/25/2025</w:t>
      </w:r>
    </w:p>
    <w:p w:rsidR="005B0E9C" w:rsidP="005B0E9C" w:rsidRDefault="005B0E9C" w14:paraId="75265752" w14:textId="77777777"/>
    <w:p w:rsidRPr="008436EB" w:rsidR="004F2965" w:rsidP="005B0E9C" w:rsidRDefault="004F2965" w14:paraId="3A57C4F5" w14:textId="77777777"/>
    <w:p w:rsidRPr="00D41F96" w:rsidR="00056BEE" w:rsidP="00D41F96" w:rsidRDefault="005B0E9C" w14:paraId="00E7E5B7" w14:textId="34C1D97D">
      <w:pPr>
        <w:suppressAutoHyphens/>
        <w:rPr>
          <w:u w:val="single"/>
        </w:rPr>
      </w:pPr>
      <w:r w:rsidRPr="00694706">
        <w:t xml:space="preserve">Decision </w:t>
      </w:r>
      <w:r w:rsidRPr="00AA16E8" w:rsidR="00AA16E8">
        <w:t>25-04-037</w:t>
      </w:r>
      <w:r w:rsidR="00AA16E8">
        <w:t xml:space="preserve">  April 24, 2025</w:t>
      </w:r>
    </w:p>
    <w:p w:rsidRPr="00A80752" w:rsidR="00056BEE" w:rsidRDefault="00056BEE" w14:paraId="5B644591" w14:textId="77777777">
      <w:pPr>
        <w:pStyle w:val="Header"/>
      </w:pPr>
    </w:p>
    <w:p w:rsidRPr="00CA180C" w:rsidR="00056BEE" w:rsidRDefault="00056BEE" w14:paraId="30CDAC56" w14:textId="77777777">
      <w:pPr>
        <w:rPr>
          <w:rFonts w:ascii="Arial" w:hAnsi="Arial"/>
          <w:b/>
          <w:sz w:val="24"/>
          <w:szCs w:val="24"/>
        </w:rPr>
      </w:pPr>
      <w:r w:rsidRPr="00CA180C">
        <w:rPr>
          <w:rFonts w:ascii="Arial" w:hAnsi="Arial"/>
          <w:b/>
          <w:sz w:val="24"/>
          <w:szCs w:val="24"/>
        </w:rPr>
        <w:t>BEFORE THE PUBLIC UTILITIES COMMISSION OF THE STATE OF CALIFORNIA</w:t>
      </w:r>
    </w:p>
    <w:p w:rsidRPr="00A80752" w:rsidR="00056BEE" w:rsidRDefault="00056BEE" w14:paraId="5D592A52" w14:textId="77777777">
      <w:pPr>
        <w:suppressAutoHyphens/>
      </w:pPr>
    </w:p>
    <w:tbl>
      <w:tblPr>
        <w:tblW w:w="9360" w:type="dxa"/>
        <w:tblLayout w:type="fixed"/>
        <w:tblLook w:val="0000" w:firstRow="0" w:lastRow="0" w:firstColumn="0" w:lastColumn="0" w:noHBand="0" w:noVBand="0"/>
      </w:tblPr>
      <w:tblGrid>
        <w:gridCol w:w="5394"/>
        <w:gridCol w:w="3966"/>
      </w:tblGrid>
      <w:tr w:rsidRPr="00694706" w:rsidR="00906840" w:rsidTr="009822D1" w14:paraId="0F218C8A" w14:textId="77777777">
        <w:tc>
          <w:tcPr>
            <w:tcW w:w="5328" w:type="dxa"/>
            <w:tcBorders>
              <w:bottom w:val="single" w:color="auto" w:sz="6" w:space="0"/>
              <w:right w:val="single" w:color="auto" w:sz="6" w:space="0"/>
            </w:tcBorders>
          </w:tcPr>
          <w:p w:rsidR="0024180B" w:rsidP="00C639AB" w:rsidRDefault="00695E23" w14:paraId="2F726FE7" w14:textId="77777777">
            <w:pPr>
              <w:tabs>
                <w:tab w:val="left" w:pos="4575"/>
              </w:tabs>
            </w:pPr>
            <w:r w:rsidRPr="00695E23">
              <w:t>Application of Southern California Edison Company (U338E) for Authority to Proceed Under General Order 69-C with a Site Marketing and Access Agreement and SCEs Assignment of Existing Agreements or, in the Alternative, Approval of the Same Pursuant to Public Utilities Code Section 851.</w:t>
            </w:r>
          </w:p>
          <w:p w:rsidRPr="00694706" w:rsidR="001E2075" w:rsidP="00C639AB" w:rsidRDefault="001E2075" w14:paraId="238262E7" w14:textId="263E29BE">
            <w:pPr>
              <w:tabs>
                <w:tab w:val="left" w:pos="4575"/>
              </w:tabs>
            </w:pPr>
          </w:p>
        </w:tc>
        <w:tc>
          <w:tcPr>
            <w:tcW w:w="3917" w:type="dxa"/>
            <w:tcBorders>
              <w:left w:val="nil"/>
            </w:tcBorders>
            <w:vAlign w:val="center"/>
          </w:tcPr>
          <w:p w:rsidRPr="00694706" w:rsidR="00EE080A" w:rsidP="00DC04B0" w:rsidRDefault="00384285" w14:paraId="2F4F4547" w14:textId="07907E56">
            <w:pPr>
              <w:jc w:val="center"/>
            </w:pPr>
            <w:bookmarkStart w:name="_Hlk35572581" w:id="0"/>
            <w:r w:rsidRPr="00694706">
              <w:rPr>
                <w:rFonts w:cs="Arial"/>
                <w:szCs w:val="26"/>
              </w:rPr>
              <w:t>Application</w:t>
            </w:r>
            <w:r w:rsidRPr="00694706" w:rsidR="00DC04B0">
              <w:rPr>
                <w:rFonts w:cs="Arial"/>
                <w:szCs w:val="26"/>
              </w:rPr>
              <w:t xml:space="preserve"> </w:t>
            </w:r>
            <w:r w:rsidRPr="00694706">
              <w:rPr>
                <w:rFonts w:cs="Arial"/>
                <w:szCs w:val="26"/>
              </w:rPr>
              <w:t>2</w:t>
            </w:r>
            <w:r w:rsidR="005068C8">
              <w:rPr>
                <w:rFonts w:cs="Arial"/>
                <w:szCs w:val="26"/>
              </w:rPr>
              <w:t>3</w:t>
            </w:r>
            <w:r w:rsidR="007B135F">
              <w:rPr>
                <w:rFonts w:cs="Arial"/>
                <w:szCs w:val="26"/>
              </w:rPr>
              <w:noBreakHyphen/>
            </w:r>
            <w:r w:rsidR="00026FAA">
              <w:rPr>
                <w:rFonts w:cs="Arial"/>
                <w:szCs w:val="26"/>
              </w:rPr>
              <w:t>1</w:t>
            </w:r>
            <w:r w:rsidR="005068C8">
              <w:rPr>
                <w:rFonts w:cs="Arial"/>
                <w:szCs w:val="26"/>
              </w:rPr>
              <w:t>1</w:t>
            </w:r>
            <w:r w:rsidR="007B135F">
              <w:rPr>
                <w:rFonts w:cs="Arial"/>
                <w:szCs w:val="26"/>
              </w:rPr>
              <w:noBreakHyphen/>
            </w:r>
            <w:r w:rsidRPr="00694706">
              <w:rPr>
                <w:rFonts w:cs="Arial"/>
                <w:szCs w:val="26"/>
              </w:rPr>
              <w:t>0</w:t>
            </w:r>
            <w:bookmarkEnd w:id="0"/>
            <w:r w:rsidR="005068C8">
              <w:rPr>
                <w:rFonts w:cs="Arial"/>
                <w:szCs w:val="26"/>
              </w:rPr>
              <w:t>0</w:t>
            </w:r>
            <w:r w:rsidR="00EF3CCA">
              <w:rPr>
                <w:rFonts w:cs="Arial"/>
                <w:szCs w:val="26"/>
              </w:rPr>
              <w:t>2</w:t>
            </w:r>
          </w:p>
        </w:tc>
      </w:tr>
    </w:tbl>
    <w:p w:rsidRPr="00A80752" w:rsidR="00056BEE" w:rsidRDefault="00056BEE" w14:paraId="15193226" w14:textId="77777777"/>
    <w:p w:rsidRPr="00A80752" w:rsidR="00056BEE" w:rsidRDefault="00056BEE" w14:paraId="02A58F22" w14:textId="77777777"/>
    <w:p w:rsidRPr="00CA180C" w:rsidR="00122DD7" w:rsidP="000F5E11" w:rsidRDefault="003854D9" w14:paraId="2470CF17" w14:textId="77777777">
      <w:pPr>
        <w:pStyle w:val="DUMMY"/>
        <w:spacing w:after="0"/>
        <w:jc w:val="center"/>
      </w:pPr>
      <w:r>
        <w:t>ORDER EXTENDING STATUTORY DEADLINE</w:t>
      </w:r>
    </w:p>
    <w:p w:rsidRPr="00A80752" w:rsidR="00CA180C" w:rsidP="00CA180C" w:rsidRDefault="00CA180C" w14:paraId="16C560A1" w14:textId="77777777"/>
    <w:p w:rsidRPr="001024AA" w:rsidR="00DC64A4" w:rsidP="00211FFF" w:rsidRDefault="00DC64A4" w14:paraId="2D18BE9B" w14:textId="77777777">
      <w:pPr>
        <w:pStyle w:val="DUMMY"/>
      </w:pPr>
      <w:r w:rsidRPr="00CA180C">
        <w:t>Summary</w:t>
      </w:r>
    </w:p>
    <w:p w:rsidR="00147C9D" w:rsidP="00963C2B" w:rsidRDefault="003854D9" w14:paraId="73733BB3" w14:textId="111F1706">
      <w:pPr>
        <w:pStyle w:val="standard"/>
      </w:pPr>
      <w:r>
        <w:t xml:space="preserve">This decision extends the statutory deadline in this proceeding </w:t>
      </w:r>
      <w:r w:rsidR="00086F5C">
        <w:t xml:space="preserve">until </w:t>
      </w:r>
      <w:r w:rsidR="00A91C53">
        <w:t xml:space="preserve">November </w:t>
      </w:r>
      <w:r w:rsidR="00AC228B">
        <w:t>5</w:t>
      </w:r>
      <w:r w:rsidRPr="00026FAA" w:rsidR="00086F5C">
        <w:t>, 2025</w:t>
      </w:r>
      <w:r w:rsidRPr="00026FAA" w:rsidR="00384285">
        <w:t>.</w:t>
      </w:r>
    </w:p>
    <w:p w:rsidR="00FE75BB" w:rsidP="00694706" w:rsidRDefault="00FE75BB" w14:paraId="3E6EF148" w14:textId="2119BCF8">
      <w:pPr>
        <w:pStyle w:val="Heading1"/>
      </w:pPr>
      <w:r>
        <w:t>Background</w:t>
      </w:r>
    </w:p>
    <w:p w:rsidR="007A5892" w:rsidP="007A5892" w:rsidRDefault="00FE75BB" w14:paraId="46BEB483" w14:textId="0F507011">
      <w:pPr>
        <w:pStyle w:val="standard"/>
        <w:rPr>
          <w:szCs w:val="26"/>
        </w:rPr>
      </w:pPr>
      <w:r w:rsidRPr="006C7238">
        <w:t>Public Utilities</w:t>
      </w:r>
      <w:r>
        <w:t xml:space="preserve"> (</w:t>
      </w:r>
      <w:r w:rsidRPr="006C7238">
        <w:t>Pub.</w:t>
      </w:r>
      <w:r w:rsidR="007B135F">
        <w:t> </w:t>
      </w:r>
      <w:r w:rsidRPr="006C7238">
        <w:t>Util</w:t>
      </w:r>
      <w:r w:rsidRPr="006C7238" w:rsidR="00200E85">
        <w:t>.</w:t>
      </w:r>
      <w:r w:rsidR="00362080">
        <w:t>)</w:t>
      </w:r>
      <w:r>
        <w:t xml:space="preserve"> Code </w:t>
      </w:r>
      <w:r w:rsidR="00A67299">
        <w:t>Section </w:t>
      </w:r>
      <w:r>
        <w:t xml:space="preserve">1701.5(a) provides that ratesetting proceedings shall be resolved within 18 months of the date the scoping memo is issued, unless the </w:t>
      </w:r>
      <w:r w:rsidRPr="006C7238" w:rsidR="00401721">
        <w:t xml:space="preserve">California Public Utilities </w:t>
      </w:r>
      <w:r w:rsidRPr="006C7238">
        <w:t xml:space="preserve">Commission </w:t>
      </w:r>
      <w:r w:rsidR="00401721">
        <w:t>(</w:t>
      </w:r>
      <w:r w:rsidRPr="006C7238" w:rsidR="00401721">
        <w:t>Commission</w:t>
      </w:r>
      <w:r w:rsidR="00401721">
        <w:t xml:space="preserve">) </w:t>
      </w:r>
      <w:r>
        <w:t>makes a written determination that the deadline cannot be met, including findings as to the reason, and issues an order</w:t>
      </w:r>
      <w:r w:rsidR="0044453C">
        <w:t xml:space="preserve"> </w:t>
      </w:r>
      <w:r>
        <w:t>extending the deadline.</w:t>
      </w:r>
      <w:r w:rsidR="001917A3">
        <w:t xml:space="preserve"> </w:t>
      </w:r>
    </w:p>
    <w:p w:rsidR="004D0C67" w:rsidP="004D0C67" w:rsidRDefault="009E575B" w14:paraId="0FC3A82A" w14:textId="03646837">
      <w:pPr>
        <w:pStyle w:val="standard"/>
        <w:rPr>
          <w:szCs w:val="26"/>
        </w:rPr>
      </w:pPr>
      <w:r w:rsidRPr="009E575B">
        <w:rPr>
          <w:szCs w:val="26"/>
        </w:rPr>
        <w:t>On November 2, 2023, Southern California Edison Company (SCE) filed Application (A.) 23-11-002, declaring their intent to: (1) contract with a third</w:t>
      </w:r>
      <w:r w:rsidR="00571F95">
        <w:rPr>
          <w:szCs w:val="26"/>
        </w:rPr>
        <w:t>-</w:t>
      </w:r>
      <w:r w:rsidRPr="009E575B">
        <w:rPr>
          <w:szCs w:val="26"/>
        </w:rPr>
        <w:t xml:space="preserve">party broker to market, execute, and manage contracts with wireless communications carriers and wireless telecommunications site management </w:t>
      </w:r>
      <w:r w:rsidRPr="009E575B">
        <w:rPr>
          <w:szCs w:val="26"/>
        </w:rPr>
        <w:lastRenderedPageBreak/>
        <w:t>companies (“Carriers”) to attach or install telecommunications infrastructure on temporarily available space on SCE’s property, and (2) assign to that third-party broker certain rights associated with existing contracts (Legacy 851 Agreements) between SCE and various Carriers (Proposed Transaction). SCE seeks</w:t>
      </w:r>
      <w:r>
        <w:rPr>
          <w:szCs w:val="26"/>
        </w:rPr>
        <w:t xml:space="preserve"> </w:t>
      </w:r>
      <w:r w:rsidRPr="009E575B">
        <w:rPr>
          <w:szCs w:val="26"/>
        </w:rPr>
        <w:t>Commission confirmation that the Proposed Transaction meets the requirements laid out in General Order 69-C and is therefore exempt from the requirement to file an application under Pub. Util. Code Section 851 or, alternatively, Commission approval of the Proposed Transaction under Section 851. SCE also asks the Commission to remove certain conditions and reporting requirements imposed on the Legacy 851 Agreements.</w:t>
      </w:r>
    </w:p>
    <w:p w:rsidRPr="00A655EF" w:rsidR="007A5892" w:rsidP="004D0C67" w:rsidRDefault="00A655EF" w14:paraId="6B1BCD02" w14:textId="03FD6807">
      <w:pPr>
        <w:pStyle w:val="standard"/>
        <w:rPr>
          <w:szCs w:val="26"/>
        </w:rPr>
      </w:pPr>
      <w:r>
        <w:rPr>
          <w:szCs w:val="26"/>
        </w:rPr>
        <w:t>The current statutory deadline to resolve A.</w:t>
      </w:r>
      <w:r>
        <w:rPr>
          <w:rFonts w:cs="Arial"/>
          <w:szCs w:val="26"/>
        </w:rPr>
        <w:t>23</w:t>
      </w:r>
      <w:r>
        <w:rPr>
          <w:rFonts w:cs="Arial"/>
          <w:szCs w:val="26"/>
        </w:rPr>
        <w:noBreakHyphen/>
        <w:t>11</w:t>
      </w:r>
      <w:r>
        <w:rPr>
          <w:rFonts w:cs="Arial"/>
          <w:szCs w:val="26"/>
        </w:rPr>
        <w:noBreakHyphen/>
        <w:t>00</w:t>
      </w:r>
      <w:r w:rsidR="004D0C67">
        <w:rPr>
          <w:rFonts w:cs="Arial"/>
          <w:szCs w:val="26"/>
        </w:rPr>
        <w:t>2</w:t>
      </w:r>
      <w:r>
        <w:rPr>
          <w:szCs w:val="26"/>
        </w:rPr>
        <w:t xml:space="preserve"> is May </w:t>
      </w:r>
      <w:r w:rsidR="004D0C67">
        <w:rPr>
          <w:szCs w:val="26"/>
        </w:rPr>
        <w:t>2</w:t>
      </w:r>
      <w:r>
        <w:rPr>
          <w:szCs w:val="26"/>
        </w:rPr>
        <w:t>, 2025. A.23-11-00</w:t>
      </w:r>
      <w:r w:rsidR="004D0C67">
        <w:rPr>
          <w:szCs w:val="26"/>
        </w:rPr>
        <w:t>2</w:t>
      </w:r>
      <w:r>
        <w:rPr>
          <w:szCs w:val="26"/>
        </w:rPr>
        <w:t xml:space="preserve"> cannot be completed by May </w:t>
      </w:r>
      <w:r w:rsidR="004D0C67">
        <w:rPr>
          <w:szCs w:val="26"/>
        </w:rPr>
        <w:t>2</w:t>
      </w:r>
      <w:r>
        <w:rPr>
          <w:szCs w:val="26"/>
        </w:rPr>
        <w:t>, 2025. Therefore, t</w:t>
      </w:r>
      <w:r w:rsidR="003D124E">
        <w:t>he statutory deadline for A.2</w:t>
      </w:r>
      <w:r>
        <w:t>3</w:t>
      </w:r>
      <w:r w:rsidR="003D124E">
        <w:t>-1</w:t>
      </w:r>
      <w:r>
        <w:t>1</w:t>
      </w:r>
      <w:r w:rsidR="003D124E">
        <w:t>-0</w:t>
      </w:r>
      <w:r>
        <w:t>0</w:t>
      </w:r>
      <w:r w:rsidR="004D0C67">
        <w:t>2</w:t>
      </w:r>
      <w:r w:rsidR="003D124E">
        <w:t xml:space="preserve"> should be extended to </w:t>
      </w:r>
      <w:r w:rsidR="00D648B4">
        <w:t>November</w:t>
      </w:r>
      <w:r w:rsidR="004D0C67">
        <w:t xml:space="preserve"> 5</w:t>
      </w:r>
      <w:r w:rsidRPr="00026FAA" w:rsidR="002D72A8">
        <w:t>, 2025</w:t>
      </w:r>
      <w:r>
        <w:t xml:space="preserve">, to allow adequate time to </w:t>
      </w:r>
      <w:r w:rsidR="004D0C67">
        <w:t>review the record and write</w:t>
      </w:r>
      <w:r>
        <w:t xml:space="preserve"> the proposed decision</w:t>
      </w:r>
      <w:r w:rsidR="003D124E">
        <w:t>.</w:t>
      </w:r>
    </w:p>
    <w:p w:rsidRPr="00CA180C" w:rsidR="00DC64A4" w:rsidP="009E0AA9" w:rsidRDefault="003854D9" w14:paraId="07FC03B8" w14:textId="77777777">
      <w:pPr>
        <w:pStyle w:val="Heading1"/>
      </w:pPr>
      <w:r>
        <w:t>Waiver of Comment Period</w:t>
      </w:r>
    </w:p>
    <w:p w:rsidRPr="00A80752" w:rsidR="006D6900" w:rsidP="00FE75BB" w:rsidRDefault="003854D9" w14:paraId="6A2764A9" w14:textId="6C97D4C5">
      <w:pPr>
        <w:pStyle w:val="standard"/>
      </w:pPr>
      <w:r w:rsidRPr="00DD5BB0">
        <w:t>Under Rule</w:t>
      </w:r>
      <w:r w:rsidR="007B135F">
        <w:t> </w:t>
      </w:r>
      <w:r w:rsidRPr="00DD5BB0">
        <w:t>14.6(c)(4) of the Commission’s Rules of Practice and Procedure, the Commission may waive the otherwise applicable 30</w:t>
      </w:r>
      <w:r w:rsidR="007B135F">
        <w:noBreakHyphen/>
      </w:r>
      <w:r w:rsidRPr="00DD5BB0">
        <w:t xml:space="preserve">day period for public review and comment on a decision that extends the </w:t>
      </w:r>
      <w:r w:rsidR="00A35BD7">
        <w:t>deadline for resolving ratesetting proceedings</w:t>
      </w:r>
      <w:r w:rsidR="00FE75BB">
        <w:t>,</w:t>
      </w:r>
      <w:r w:rsidR="00A35BD7">
        <w:t xml:space="preserve"> pursuant to </w:t>
      </w:r>
      <w:r w:rsidR="00200E85">
        <w:t>Pub.</w:t>
      </w:r>
      <w:r w:rsidR="007B135F">
        <w:t> </w:t>
      </w:r>
      <w:r w:rsidR="00200E85">
        <w:t>Util.</w:t>
      </w:r>
      <w:r w:rsidR="00A35BD7">
        <w:t xml:space="preserve"> Code </w:t>
      </w:r>
      <w:r w:rsidR="00A67299">
        <w:t>Section </w:t>
      </w:r>
      <w:r w:rsidR="00A35BD7">
        <w:t>1701.5</w:t>
      </w:r>
      <w:r w:rsidRPr="00DD5BB0">
        <w:t>.  Under the circumstances of this proceeding, it is appropriate to waive the 30</w:t>
      </w:r>
      <w:r w:rsidR="007B135F">
        <w:noBreakHyphen/>
      </w:r>
      <w:r w:rsidRPr="00DD5BB0">
        <w:t>day period for public review and comment.</w:t>
      </w:r>
    </w:p>
    <w:p w:rsidRPr="00CA180C" w:rsidR="006D6900" w:rsidP="009E0AA9" w:rsidRDefault="003854D9" w14:paraId="044D97CA" w14:textId="77777777">
      <w:pPr>
        <w:pStyle w:val="Heading1"/>
      </w:pPr>
      <w:bookmarkStart w:name="_Hlk34241689" w:id="1"/>
      <w:r>
        <w:t>Assignment of Proceeding</w:t>
      </w:r>
    </w:p>
    <w:p w:rsidRPr="00A80752" w:rsidR="006D6900" w:rsidP="006D6900" w:rsidRDefault="009E575B" w14:paraId="2FC4E58B" w14:textId="1C4F5344">
      <w:pPr>
        <w:pStyle w:val="standard"/>
      </w:pPr>
      <w:r>
        <w:t>Karen Douglas</w:t>
      </w:r>
      <w:r w:rsidR="00FE75BB">
        <w:t xml:space="preserve"> </w:t>
      </w:r>
      <w:r w:rsidR="003854D9">
        <w:t xml:space="preserve">is the assigned Commissioner and </w:t>
      </w:r>
      <w:r>
        <w:t>Andrew Dugowson</w:t>
      </w:r>
      <w:r w:rsidR="00384285">
        <w:t xml:space="preserve"> </w:t>
      </w:r>
      <w:r w:rsidR="003854D9">
        <w:t xml:space="preserve">is the assigned </w:t>
      </w:r>
      <w:r w:rsidR="00BC29D8">
        <w:t xml:space="preserve">ALJ </w:t>
      </w:r>
      <w:r w:rsidR="003854D9">
        <w:t>and the presiding officer in this proceeding</w:t>
      </w:r>
      <w:r w:rsidR="006F65D4">
        <w:t>.</w:t>
      </w:r>
    </w:p>
    <w:bookmarkEnd w:id="1"/>
    <w:p w:rsidRPr="003854D9" w:rsidR="006D6900" w:rsidP="00211FFF" w:rsidRDefault="003854D9" w14:paraId="2FA6D213" w14:textId="59EA5E18">
      <w:pPr>
        <w:pStyle w:val="DUMMY"/>
      </w:pPr>
      <w:r>
        <w:t>Findings of Fact</w:t>
      </w:r>
    </w:p>
    <w:p w:rsidR="0070712E" w:rsidP="00DA7B04" w:rsidRDefault="00F60A93" w14:paraId="2DD5EECE" w14:textId="204239B2">
      <w:pPr>
        <w:pStyle w:val="FoF"/>
      </w:pPr>
      <w:r>
        <w:t>The current statutory deadline for resolving</w:t>
      </w:r>
      <w:r w:rsidR="00FE75BB">
        <w:t xml:space="preserve"> </w:t>
      </w:r>
      <w:r w:rsidR="00147C9D">
        <w:t>A.</w:t>
      </w:r>
      <w:r w:rsidRPr="00FE75BB" w:rsidR="00873F10">
        <w:t>2</w:t>
      </w:r>
      <w:r w:rsidR="00696F7D">
        <w:t>3</w:t>
      </w:r>
      <w:r w:rsidR="007B135F">
        <w:noBreakHyphen/>
      </w:r>
      <w:r w:rsidR="00391864">
        <w:t>1</w:t>
      </w:r>
      <w:r w:rsidR="00696F7D">
        <w:t>1-</w:t>
      </w:r>
      <w:r w:rsidRPr="00FE75BB" w:rsidR="00873F10">
        <w:t>0</w:t>
      </w:r>
      <w:r w:rsidR="00696F7D">
        <w:t>0</w:t>
      </w:r>
      <w:r w:rsidR="009E575B">
        <w:t>2</w:t>
      </w:r>
      <w:r w:rsidR="00873F10">
        <w:t xml:space="preserve"> is </w:t>
      </w:r>
      <w:r w:rsidR="00696F7D">
        <w:t xml:space="preserve">May </w:t>
      </w:r>
      <w:r w:rsidR="009E575B">
        <w:t>2</w:t>
      </w:r>
      <w:r w:rsidR="001917A3">
        <w:t>, 2025</w:t>
      </w:r>
      <w:r w:rsidR="00873F10">
        <w:t>.</w:t>
      </w:r>
    </w:p>
    <w:p w:rsidR="00402DD9" w:rsidP="00402DD9" w:rsidRDefault="00696F7D" w14:paraId="57FCC063" w14:textId="3D4E292D">
      <w:pPr>
        <w:pStyle w:val="FoF"/>
      </w:pPr>
      <w:r>
        <w:t>A.</w:t>
      </w:r>
      <w:r w:rsidRPr="00FE75BB">
        <w:t>2</w:t>
      </w:r>
      <w:r>
        <w:t>3</w:t>
      </w:r>
      <w:r>
        <w:noBreakHyphen/>
        <w:t>11-</w:t>
      </w:r>
      <w:r w:rsidRPr="00FE75BB">
        <w:t>0</w:t>
      </w:r>
      <w:r>
        <w:t>0</w:t>
      </w:r>
      <w:r w:rsidR="009E575B">
        <w:t>2</w:t>
      </w:r>
      <w:r>
        <w:t xml:space="preserve"> </w:t>
      </w:r>
      <w:r w:rsidR="00402DD9">
        <w:t xml:space="preserve">cannot be completed by </w:t>
      </w:r>
      <w:r>
        <w:t xml:space="preserve">May </w:t>
      </w:r>
      <w:r w:rsidR="009E575B">
        <w:t>2</w:t>
      </w:r>
      <w:r w:rsidR="00402DD9">
        <w:t>, 2025.</w:t>
      </w:r>
    </w:p>
    <w:p w:rsidRPr="00433AB0" w:rsidR="0070712E" w:rsidP="00DA7B04" w:rsidRDefault="0070712E" w14:paraId="77095463" w14:textId="0ACDBB30">
      <w:pPr>
        <w:pStyle w:val="FoF"/>
      </w:pPr>
      <w:r w:rsidRPr="00433AB0">
        <w:lastRenderedPageBreak/>
        <w:t xml:space="preserve">An extension of the statutory deadline </w:t>
      </w:r>
      <w:r w:rsidRPr="00433AB0" w:rsidR="00430212">
        <w:t>to</w:t>
      </w:r>
      <w:r w:rsidR="00186D30">
        <w:t xml:space="preserve"> </w:t>
      </w:r>
      <w:r w:rsidR="001E7104">
        <w:t>November</w:t>
      </w:r>
      <w:r w:rsidR="009E575B">
        <w:t xml:space="preserve"> </w:t>
      </w:r>
      <w:r w:rsidR="00696F7D">
        <w:t>5</w:t>
      </w:r>
      <w:r w:rsidRPr="00433AB0" w:rsidR="00285907">
        <w:t>, 2025</w:t>
      </w:r>
      <w:r w:rsidRPr="00433AB0" w:rsidR="00430212">
        <w:t>,</w:t>
      </w:r>
      <w:r w:rsidRPr="00433AB0">
        <w:t xml:space="preserve"> is necessary to allow adequate time </w:t>
      </w:r>
      <w:r w:rsidR="00433AB0">
        <w:t>to complete this proceeding</w:t>
      </w:r>
      <w:r w:rsidRPr="00433AB0" w:rsidR="00BE6381">
        <w:t>.</w:t>
      </w:r>
      <w:bookmarkStart w:name="_Hlk10631608" w:id="2"/>
    </w:p>
    <w:p w:rsidRPr="00211FFF" w:rsidR="00904595" w:rsidP="00211FFF" w:rsidRDefault="00904595" w14:paraId="3BF75599" w14:textId="679FF6BB">
      <w:pPr>
        <w:pStyle w:val="DUMMY"/>
      </w:pPr>
      <w:r>
        <w:t>Conclusion</w:t>
      </w:r>
      <w:r w:rsidR="00211FFF">
        <w:t>s</w:t>
      </w:r>
      <w:r>
        <w:t xml:space="preserve"> of Law</w:t>
      </w:r>
    </w:p>
    <w:bookmarkEnd w:id="2"/>
    <w:p w:rsidRPr="009A108F" w:rsidR="003829E4" w:rsidP="00DA7B04" w:rsidRDefault="00904595" w14:paraId="1A9BB443" w14:textId="09266482">
      <w:pPr>
        <w:pStyle w:val="FoF"/>
        <w:numPr>
          <w:ilvl w:val="0"/>
          <w:numId w:val="48"/>
        </w:numPr>
      </w:pPr>
      <w:r w:rsidRPr="009A108F">
        <w:t xml:space="preserve">Pursuant to the authority granted to the Commission under </w:t>
      </w:r>
      <w:r w:rsidRPr="009A108F" w:rsidR="00200E85">
        <w:t>Pub.</w:t>
      </w:r>
      <w:r w:rsidRPr="009A108F" w:rsidR="007B135F">
        <w:t> </w:t>
      </w:r>
      <w:r w:rsidRPr="009A108F" w:rsidR="00200E85">
        <w:t>Util.</w:t>
      </w:r>
      <w:r w:rsidRPr="009A108F">
        <w:t xml:space="preserve"> Code </w:t>
      </w:r>
      <w:r w:rsidRPr="009A108F" w:rsidR="00A67299">
        <w:t>Section </w:t>
      </w:r>
      <w:r w:rsidRPr="009A108F" w:rsidR="00A35BD7">
        <w:t>1701.5(a)</w:t>
      </w:r>
      <w:r w:rsidRPr="009A108F">
        <w:t xml:space="preserve">, the statutory deadline should be extended </w:t>
      </w:r>
      <w:r w:rsidRPr="009A108F" w:rsidR="002A7A1D">
        <w:t>until</w:t>
      </w:r>
      <w:r w:rsidRPr="009A108F" w:rsidR="00FE75BB">
        <w:t xml:space="preserve"> </w:t>
      </w:r>
      <w:r w:rsidR="00E372BE">
        <w:t xml:space="preserve">November </w:t>
      </w:r>
      <w:r w:rsidR="00696F7D">
        <w:t>5</w:t>
      </w:r>
      <w:r w:rsidRPr="009A108F" w:rsidR="002A7A1D">
        <w:t>, 2025</w:t>
      </w:r>
      <w:r w:rsidRPr="009A108F">
        <w:t>.</w:t>
      </w:r>
    </w:p>
    <w:p w:rsidRPr="00DD5BB0" w:rsidR="00904595" w:rsidP="00694706" w:rsidRDefault="00904595" w14:paraId="625F3479" w14:textId="20EA7A03">
      <w:pPr>
        <w:pStyle w:val="standard"/>
        <w:keepNext/>
      </w:pPr>
      <w:r w:rsidRPr="00DD5BB0">
        <w:rPr>
          <w:b/>
        </w:rPr>
        <w:t>IT IS ORDERED</w:t>
      </w:r>
      <w:r w:rsidRPr="00DD5BB0">
        <w:t xml:space="preserve"> that the statutory deadline for completion of this proceeding is extended</w:t>
      </w:r>
      <w:r w:rsidR="002A60A8">
        <w:t xml:space="preserve"> until</w:t>
      </w:r>
      <w:r w:rsidR="00FE75BB">
        <w:t xml:space="preserve"> </w:t>
      </w:r>
      <w:r w:rsidR="00E372BE">
        <w:t xml:space="preserve">November </w:t>
      </w:r>
      <w:r w:rsidR="00696F7D">
        <w:t>5</w:t>
      </w:r>
      <w:r w:rsidRPr="002A1420" w:rsidR="002A60A8">
        <w:t>, 2025</w:t>
      </w:r>
      <w:r w:rsidRPr="002A1420" w:rsidR="00FE75BB">
        <w:t>.</w:t>
      </w:r>
    </w:p>
    <w:p w:rsidRPr="00DD5BB0" w:rsidR="00904595" w:rsidP="00904595" w:rsidRDefault="00904595" w14:paraId="796CE064" w14:textId="77777777">
      <w:pPr>
        <w:pStyle w:val="standard"/>
        <w:keepNext/>
        <w:keepLines/>
      </w:pPr>
      <w:r w:rsidRPr="00DD5BB0">
        <w:t>This order is effective today.</w:t>
      </w:r>
    </w:p>
    <w:p w:rsidRPr="00DD5BB0" w:rsidR="00904595" w:rsidP="00904595" w:rsidRDefault="00904595" w14:paraId="60E965BF" w14:textId="7C3E8D7E">
      <w:pPr>
        <w:pStyle w:val="standard"/>
        <w:keepNext/>
        <w:keepLines/>
        <w:rPr>
          <w:szCs w:val="26"/>
        </w:rPr>
      </w:pPr>
      <w:r w:rsidRPr="00DD5BB0">
        <w:rPr>
          <w:szCs w:val="26"/>
        </w:rPr>
        <w:t xml:space="preserve">Dated </w:t>
      </w:r>
      <w:r w:rsidR="00AA16E8">
        <w:t>April 24, 2025</w:t>
      </w:r>
      <w:r w:rsidRPr="00DD5BB0">
        <w:rPr>
          <w:szCs w:val="26"/>
        </w:rPr>
        <w:t xml:space="preserve">, at </w:t>
      </w:r>
      <w:r w:rsidR="002A60A8">
        <w:rPr>
          <w:szCs w:val="26"/>
        </w:rPr>
        <w:t>Sa</w:t>
      </w:r>
      <w:r w:rsidR="00FD4A74">
        <w:rPr>
          <w:szCs w:val="26"/>
        </w:rPr>
        <w:t>cramento</w:t>
      </w:r>
      <w:r w:rsidRPr="00DD5BB0">
        <w:rPr>
          <w:szCs w:val="26"/>
        </w:rPr>
        <w:t>, California.</w:t>
      </w:r>
    </w:p>
    <w:p w:rsidRPr="00132251" w:rsidR="00925C31" w:rsidP="00925C31" w:rsidRDefault="00925C31" w14:paraId="12726E0B" w14:textId="77777777">
      <w:pPr>
        <w:pStyle w:val="SigSpaceBA"/>
      </w:pPr>
    </w:p>
    <w:p w:rsidRPr="00132251" w:rsidR="00925C31" w:rsidP="00925C31" w:rsidRDefault="00925C31" w14:paraId="4AF45611" w14:textId="77777777">
      <w:pPr>
        <w:pStyle w:val="SigBlockBA-Cmr"/>
      </w:pPr>
      <w:r w:rsidRPr="00132251">
        <w:t>ALICE REYNOLDS</w:t>
      </w:r>
    </w:p>
    <w:p w:rsidRPr="00132251" w:rsidR="00925C31" w:rsidP="00925C31" w:rsidRDefault="00925C31" w14:paraId="1A969B40" w14:textId="77777777">
      <w:pPr>
        <w:pStyle w:val="SigBlockBA-Title"/>
      </w:pPr>
      <w:r w:rsidRPr="00132251">
        <w:t>President</w:t>
      </w:r>
    </w:p>
    <w:p w:rsidRPr="00132251" w:rsidR="00925C31" w:rsidP="00925C31" w:rsidRDefault="00925C31" w14:paraId="1ECEAE42" w14:textId="77777777">
      <w:pPr>
        <w:pStyle w:val="SigBlockBA-Cmr"/>
      </w:pPr>
      <w:r w:rsidRPr="00132251">
        <w:t>DARCIE L. HOUCK</w:t>
      </w:r>
    </w:p>
    <w:p w:rsidR="00925C31" w:rsidP="00925C31" w:rsidRDefault="00925C31" w14:paraId="79FFE2CE" w14:textId="77777777">
      <w:pPr>
        <w:pStyle w:val="SigBlockBA-Cmr"/>
      </w:pPr>
      <w:r w:rsidRPr="00132251">
        <w:t>JOHN REYNOLDS</w:t>
      </w:r>
    </w:p>
    <w:p w:rsidRPr="00132251" w:rsidR="00925C31" w:rsidP="00925C31" w:rsidRDefault="00925C31" w14:paraId="68ACE7F4" w14:textId="77777777">
      <w:pPr>
        <w:pStyle w:val="SigBlockBA-Cmr"/>
      </w:pPr>
      <w:r w:rsidRPr="001A0FB9">
        <w:t>KAREN DOUGLAS</w:t>
      </w:r>
    </w:p>
    <w:p w:rsidRPr="00132251" w:rsidR="00925C31" w:rsidP="00925C31" w:rsidRDefault="00925C31" w14:paraId="4C4B63DE" w14:textId="77777777">
      <w:pPr>
        <w:pStyle w:val="SigBlockBA-Title"/>
      </w:pPr>
      <w:r w:rsidRPr="00132251">
        <w:t>Commissioners</w:t>
      </w:r>
    </w:p>
    <w:p w:rsidRPr="008F5B2D" w:rsidR="00925C31" w:rsidP="00925C31" w:rsidRDefault="00925C31" w14:paraId="03430887" w14:textId="77777777">
      <w:pPr>
        <w:pStyle w:val="SigBlockBA-Cmr"/>
      </w:pPr>
    </w:p>
    <w:p w:rsidRPr="007248BC" w:rsidR="00925C31" w:rsidP="00925C31" w:rsidRDefault="00925C31" w14:paraId="3DAAE475" w14:textId="77777777">
      <w:pPr>
        <w:pStyle w:val="BakerNonIComp"/>
      </w:pPr>
      <w:r>
        <w:t>Commissioner Matthew Baker recused himself and did not participate in the vote of this item.</w:t>
      </w:r>
    </w:p>
    <w:sectPr w:rsidRPr="007248BC" w:rsidR="00925C31" w:rsidSect="00CB5C1A">
      <w:headerReference w:type="default" r:id="rId11"/>
      <w:footerReference w:type="default" r:id="rId12"/>
      <w:footerReference w:type="first" r:id="rId13"/>
      <w:pgSz w:w="12240" w:h="15840" w:code="1"/>
      <w:pgMar w:top="153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4ED46" w14:textId="77777777" w:rsidR="00BE382F" w:rsidRDefault="00BE382F">
      <w:r>
        <w:separator/>
      </w:r>
    </w:p>
  </w:endnote>
  <w:endnote w:type="continuationSeparator" w:id="0">
    <w:p w14:paraId="58897648" w14:textId="77777777" w:rsidR="00BE382F" w:rsidRDefault="00BE382F">
      <w:r>
        <w:continuationSeparator/>
      </w:r>
    </w:p>
  </w:endnote>
  <w:endnote w:type="continuationNotice" w:id="1">
    <w:p w14:paraId="7EB948CC" w14:textId="77777777" w:rsidR="00BE382F" w:rsidRDefault="00BE3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DFB66" w14:textId="7B691DE1" w:rsidR="00A80752" w:rsidRPr="00A80752" w:rsidRDefault="005B1491" w:rsidP="0073139A">
    <w:pPr>
      <w:pStyle w:val="Footer"/>
      <w:tabs>
        <w:tab w:val="clear" w:pos="4320"/>
        <w:tab w:val="clear" w:pos="8640"/>
        <w:tab w:val="center" w:pos="4680"/>
      </w:tabs>
    </w:pPr>
    <w:r>
      <w:noBreakHyphen/>
    </w:r>
    <w:r w:rsidR="00A80752" w:rsidRPr="00A80752">
      <w:t xml:space="preserve"> </w:t>
    </w:r>
    <w:r w:rsidR="00A80752" w:rsidRPr="00A80752">
      <w:fldChar w:fldCharType="begin"/>
    </w:r>
    <w:r w:rsidR="00A80752" w:rsidRPr="00A80752">
      <w:instrText xml:space="preserve"> PAGE   \* MERGEFORMAT </w:instrText>
    </w:r>
    <w:r w:rsidR="00A80752" w:rsidRPr="00A80752">
      <w:fldChar w:fldCharType="separate"/>
    </w:r>
    <w:r w:rsidR="00BD089D">
      <w:rPr>
        <w:noProof/>
      </w:rPr>
      <w:t>4</w:t>
    </w:r>
    <w:r w:rsidR="00A80752" w:rsidRPr="00A80752">
      <w:rPr>
        <w:noProof/>
      </w:rPr>
      <w:fldChar w:fldCharType="end"/>
    </w:r>
    <w:r w:rsidR="00A80752" w:rsidRPr="00A80752">
      <w:t xml:space="preserve"> </w:t>
    </w:r>
    <w:r>
      <w:noBreak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4CB9" w14:textId="277A6544" w:rsidR="00787BB6" w:rsidRPr="0073139A" w:rsidRDefault="00F54C16">
    <w:pPr>
      <w:pStyle w:val="Footer"/>
      <w:jc w:val="left"/>
    </w:pPr>
    <w:r w:rsidRPr="00F54C16">
      <w:rPr>
        <w:sz w:val="16"/>
      </w:rPr>
      <w:t>564852836</w:t>
    </w:r>
    <w:r w:rsidR="00787BB6" w:rsidRPr="00A80752">
      <w:rPr>
        <w:rFonts w:ascii="Arial" w:hAnsi="Arial"/>
        <w:sz w:val="16"/>
      </w:rPr>
      <w:tab/>
    </w:r>
    <w:r w:rsidR="005B1491">
      <w:noBreakHyphen/>
    </w:r>
    <w:r w:rsidR="00A80752" w:rsidRPr="00A80752">
      <w:t xml:space="preserve"> </w:t>
    </w:r>
    <w:r w:rsidR="00A80752" w:rsidRPr="00A80752">
      <w:fldChar w:fldCharType="begin"/>
    </w:r>
    <w:r w:rsidR="00A80752" w:rsidRPr="00A80752">
      <w:instrText xml:space="preserve"> PAGE   \* MERGEFORMAT </w:instrText>
    </w:r>
    <w:r w:rsidR="00A80752" w:rsidRPr="00A80752">
      <w:fldChar w:fldCharType="separate"/>
    </w:r>
    <w:r w:rsidR="00BD089D">
      <w:rPr>
        <w:noProof/>
      </w:rPr>
      <w:t>1</w:t>
    </w:r>
    <w:r w:rsidR="00A80752" w:rsidRPr="00A80752">
      <w:rPr>
        <w:noProof/>
      </w:rPr>
      <w:fldChar w:fldCharType="end"/>
    </w:r>
    <w:r w:rsidR="00A80752" w:rsidRPr="00A80752">
      <w:t xml:space="preserve"> </w:t>
    </w:r>
    <w:r w:rsidR="005B1491">
      <w:noBreak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013B3" w14:textId="77777777" w:rsidR="00BE382F" w:rsidRDefault="00BE382F">
      <w:r>
        <w:separator/>
      </w:r>
    </w:p>
  </w:footnote>
  <w:footnote w:type="continuationSeparator" w:id="0">
    <w:p w14:paraId="74EA2F7F" w14:textId="77777777" w:rsidR="00BE382F" w:rsidRDefault="00BE382F">
      <w:r>
        <w:continuationSeparator/>
      </w:r>
    </w:p>
  </w:footnote>
  <w:footnote w:type="continuationNotice" w:id="1">
    <w:p w14:paraId="76960056" w14:textId="77777777" w:rsidR="00BE382F" w:rsidRDefault="00BE382F">
      <w:pPr>
        <w:rPr>
          <w:sz w:val="22"/>
        </w:rPr>
      </w:pPr>
    </w:p>
    <w:p w14:paraId="7397CDA3" w14:textId="77777777" w:rsidR="00BE382F" w:rsidRDefault="00BE382F">
      <w:pPr>
        <w:jc w:val="right"/>
        <w:rPr>
          <w:sz w:val="22"/>
        </w:rPr>
      </w:pPr>
      <w:r>
        <w:rPr>
          <w:i/>
          <w:sz w:val="22"/>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7A5F7" w14:textId="49BE6B2E" w:rsidR="006A45A7" w:rsidRDefault="004F2965" w:rsidP="00AA16E8">
    <w:pPr>
      <w:tabs>
        <w:tab w:val="right" w:pos="9360"/>
      </w:tabs>
    </w:pPr>
    <w:r w:rsidRPr="004F2965">
      <w:t>A</w:t>
    </w:r>
    <w:r>
      <w:t>.</w:t>
    </w:r>
    <w:r w:rsidRPr="004F2965">
      <w:t>2</w:t>
    </w:r>
    <w:r w:rsidR="00C66962">
      <w:t>3</w:t>
    </w:r>
    <w:r w:rsidR="005B1491">
      <w:noBreakHyphen/>
    </w:r>
    <w:r w:rsidR="00B53CBB">
      <w:t>1</w:t>
    </w:r>
    <w:r w:rsidR="00C66962">
      <w:t>1</w:t>
    </w:r>
    <w:r w:rsidR="005B1491">
      <w:noBreakHyphen/>
    </w:r>
    <w:r w:rsidRPr="004F2965">
      <w:t>0</w:t>
    </w:r>
    <w:r w:rsidR="00C66962">
      <w:t>0</w:t>
    </w:r>
    <w:r w:rsidR="00EF3CCA">
      <w:t>2</w:t>
    </w:r>
    <w:r w:rsidR="001024AA">
      <w:t xml:space="preserve">  ALJ/</w:t>
    </w:r>
    <w:proofErr w:type="spellStart"/>
    <w:r w:rsidR="00EF3CCA">
      <w:t>ADW</w:t>
    </w:r>
    <w:proofErr w:type="spellEnd"/>
    <w:r w:rsidR="001024AA">
      <w:t>/</w:t>
    </w:r>
    <w:proofErr w:type="spellStart"/>
    <w:r w:rsidR="00D41F96">
      <w:t>hma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B569B"/>
    <w:multiLevelType w:val="singleLevel"/>
    <w:tmpl w:val="E46A7320"/>
    <w:lvl w:ilvl="0">
      <w:start w:val="1"/>
      <w:numFmt w:val="decimal"/>
      <w:lvlText w:val="%1."/>
      <w:legacy w:legacy="1" w:legacySpace="144" w:legacyIndent="0"/>
      <w:lvlJc w:val="left"/>
    </w:lvl>
  </w:abstractNum>
  <w:abstractNum w:abstractNumId="1" w15:restartNumberingAfterBreak="0">
    <w:nsid w:val="0EC55AEE"/>
    <w:multiLevelType w:val="hybridMultilevel"/>
    <w:tmpl w:val="684A6B2A"/>
    <w:lvl w:ilvl="0" w:tplc="FFFFFFFF">
      <w:start w:val="3"/>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1936B4E"/>
    <w:multiLevelType w:val="singleLevel"/>
    <w:tmpl w:val="E46A7320"/>
    <w:lvl w:ilvl="0">
      <w:start w:val="1"/>
      <w:numFmt w:val="decimal"/>
      <w:lvlText w:val="%1."/>
      <w:legacy w:legacy="1" w:legacySpace="144" w:legacyIndent="0"/>
      <w:lvlJc w:val="left"/>
    </w:lvl>
  </w:abstractNum>
  <w:abstractNum w:abstractNumId="3" w15:restartNumberingAfterBreak="0">
    <w:nsid w:val="11BA4BB5"/>
    <w:multiLevelType w:val="singleLevel"/>
    <w:tmpl w:val="E46A7320"/>
    <w:lvl w:ilvl="0">
      <w:start w:val="1"/>
      <w:numFmt w:val="decimal"/>
      <w:lvlText w:val="%1."/>
      <w:legacy w:legacy="1" w:legacySpace="144" w:legacyIndent="0"/>
      <w:lvlJc w:val="left"/>
    </w:lvl>
  </w:abstractNum>
  <w:abstractNum w:abstractNumId="4" w15:restartNumberingAfterBreak="0">
    <w:nsid w:val="120339A5"/>
    <w:multiLevelType w:val="singleLevel"/>
    <w:tmpl w:val="E46A7320"/>
    <w:lvl w:ilvl="0">
      <w:start w:val="1"/>
      <w:numFmt w:val="decimal"/>
      <w:lvlText w:val="%1."/>
      <w:legacy w:legacy="1" w:legacySpace="144" w:legacyIndent="0"/>
      <w:lvlJc w:val="left"/>
    </w:lvl>
  </w:abstractNum>
  <w:abstractNum w:abstractNumId="5" w15:restartNumberingAfterBreak="0">
    <w:nsid w:val="130B33A9"/>
    <w:multiLevelType w:val="singleLevel"/>
    <w:tmpl w:val="E46A7320"/>
    <w:lvl w:ilvl="0">
      <w:start w:val="1"/>
      <w:numFmt w:val="decimal"/>
      <w:lvlText w:val="%1."/>
      <w:legacy w:legacy="1" w:legacySpace="144" w:legacyIndent="0"/>
      <w:lvlJc w:val="left"/>
    </w:lvl>
  </w:abstractNum>
  <w:abstractNum w:abstractNumId="6" w15:restartNumberingAfterBreak="0">
    <w:nsid w:val="17060642"/>
    <w:multiLevelType w:val="singleLevel"/>
    <w:tmpl w:val="F3AE1DA0"/>
    <w:lvl w:ilvl="0">
      <w:start w:val="1"/>
      <w:numFmt w:val="decimal"/>
      <w:lvlText w:val="%1."/>
      <w:legacy w:legacy="1" w:legacySpace="0" w:legacyIndent="0"/>
      <w:lvlJc w:val="left"/>
    </w:lvl>
  </w:abstractNum>
  <w:abstractNum w:abstractNumId="7" w15:restartNumberingAfterBreak="0">
    <w:nsid w:val="1B1F2A61"/>
    <w:multiLevelType w:val="singleLevel"/>
    <w:tmpl w:val="E46A7320"/>
    <w:lvl w:ilvl="0">
      <w:start w:val="1"/>
      <w:numFmt w:val="decimal"/>
      <w:lvlText w:val="%1."/>
      <w:legacy w:legacy="1" w:legacySpace="144" w:legacyIndent="0"/>
      <w:lvlJc w:val="left"/>
    </w:lvl>
  </w:abstractNum>
  <w:abstractNum w:abstractNumId="8" w15:restartNumberingAfterBreak="0">
    <w:nsid w:val="1E6F4BEC"/>
    <w:multiLevelType w:val="hybridMultilevel"/>
    <w:tmpl w:val="DF4C0C6C"/>
    <w:lvl w:ilvl="0" w:tplc="E9DAD9BE">
      <w:start w:val="1"/>
      <w:numFmt w:val="upperRoman"/>
      <w:lvlText w:val="%1."/>
      <w:lvlJc w:val="left"/>
      <w:pPr>
        <w:tabs>
          <w:tab w:val="num" w:pos="1080"/>
        </w:tabs>
        <w:ind w:left="1080" w:hanging="720"/>
      </w:pPr>
      <w:rPr>
        <w:rFonts w:hint="default"/>
        <w:b/>
      </w:rPr>
    </w:lvl>
    <w:lvl w:ilvl="1" w:tplc="E68626F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BC3A84"/>
    <w:multiLevelType w:val="hybridMultilevel"/>
    <w:tmpl w:val="273211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4C3A99"/>
    <w:multiLevelType w:val="multilevel"/>
    <w:tmpl w:val="BF88552E"/>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ind w:left="1584" w:hanging="864"/>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tabs>
          <w:tab w:val="num" w:pos="1080"/>
        </w:tabs>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1" w15:restartNumberingAfterBreak="0">
    <w:nsid w:val="23262AD7"/>
    <w:multiLevelType w:val="hybridMultilevel"/>
    <w:tmpl w:val="7BC0E752"/>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rPr>
        <w:rFonts w:hint="default"/>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40E62B6"/>
    <w:multiLevelType w:val="singleLevel"/>
    <w:tmpl w:val="F3AE1DA0"/>
    <w:lvl w:ilvl="0">
      <w:start w:val="1"/>
      <w:numFmt w:val="decimal"/>
      <w:lvlText w:val="%1."/>
      <w:legacy w:legacy="1" w:legacySpace="0" w:legacyIndent="0"/>
      <w:lvlJc w:val="left"/>
    </w:lvl>
  </w:abstractNum>
  <w:abstractNum w:abstractNumId="13" w15:restartNumberingAfterBreak="0">
    <w:nsid w:val="2A832F16"/>
    <w:multiLevelType w:val="singleLevel"/>
    <w:tmpl w:val="E46A7320"/>
    <w:lvl w:ilvl="0">
      <w:start w:val="1"/>
      <w:numFmt w:val="decimal"/>
      <w:lvlText w:val="%1."/>
      <w:legacy w:legacy="1" w:legacySpace="144" w:legacyIndent="0"/>
      <w:lvlJc w:val="left"/>
    </w:lvl>
  </w:abstractNum>
  <w:abstractNum w:abstractNumId="14" w15:restartNumberingAfterBreak="0">
    <w:nsid w:val="2D6B1AE0"/>
    <w:multiLevelType w:val="singleLevel"/>
    <w:tmpl w:val="F3AE1DA0"/>
    <w:lvl w:ilvl="0">
      <w:start w:val="1"/>
      <w:numFmt w:val="decimal"/>
      <w:lvlText w:val="%1."/>
      <w:legacy w:legacy="1" w:legacySpace="0" w:legacyIndent="0"/>
      <w:lvlJc w:val="left"/>
    </w:lvl>
  </w:abstractNum>
  <w:abstractNum w:abstractNumId="15" w15:restartNumberingAfterBreak="0">
    <w:nsid w:val="30C65E0A"/>
    <w:multiLevelType w:val="singleLevel"/>
    <w:tmpl w:val="E46A7320"/>
    <w:lvl w:ilvl="0">
      <w:start w:val="1"/>
      <w:numFmt w:val="decimal"/>
      <w:lvlText w:val="%1."/>
      <w:legacy w:legacy="1" w:legacySpace="144" w:legacyIndent="0"/>
      <w:lvlJc w:val="left"/>
    </w:lvl>
  </w:abstractNum>
  <w:abstractNum w:abstractNumId="16" w15:restartNumberingAfterBreak="0">
    <w:nsid w:val="31BB081B"/>
    <w:multiLevelType w:val="singleLevel"/>
    <w:tmpl w:val="E46A7320"/>
    <w:lvl w:ilvl="0">
      <w:start w:val="1"/>
      <w:numFmt w:val="decimal"/>
      <w:lvlText w:val="%1."/>
      <w:legacy w:legacy="1" w:legacySpace="144" w:legacyIndent="0"/>
      <w:lvlJc w:val="left"/>
    </w:lvl>
  </w:abstractNum>
  <w:abstractNum w:abstractNumId="17" w15:restartNumberingAfterBreak="0">
    <w:nsid w:val="33F61F84"/>
    <w:multiLevelType w:val="singleLevel"/>
    <w:tmpl w:val="F3AE1DA0"/>
    <w:lvl w:ilvl="0">
      <w:start w:val="1"/>
      <w:numFmt w:val="decimal"/>
      <w:lvlText w:val="%1."/>
      <w:legacy w:legacy="1" w:legacySpace="0" w:legacyIndent="0"/>
      <w:lvlJc w:val="left"/>
    </w:lvl>
  </w:abstractNum>
  <w:abstractNum w:abstractNumId="18" w15:restartNumberingAfterBreak="0">
    <w:nsid w:val="34032548"/>
    <w:multiLevelType w:val="hybridMultilevel"/>
    <w:tmpl w:val="CE0A1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C22DAD"/>
    <w:multiLevelType w:val="singleLevel"/>
    <w:tmpl w:val="E46A7320"/>
    <w:lvl w:ilvl="0">
      <w:start w:val="1"/>
      <w:numFmt w:val="decimal"/>
      <w:lvlText w:val="%1."/>
      <w:legacy w:legacy="1" w:legacySpace="144" w:legacyIndent="0"/>
      <w:lvlJc w:val="left"/>
    </w:lvl>
  </w:abstractNum>
  <w:abstractNum w:abstractNumId="20" w15:restartNumberingAfterBreak="0">
    <w:nsid w:val="3FD80D71"/>
    <w:multiLevelType w:val="hybridMultilevel"/>
    <w:tmpl w:val="F7200B26"/>
    <w:lvl w:ilvl="0" w:tplc="982E89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9E7753"/>
    <w:multiLevelType w:val="singleLevel"/>
    <w:tmpl w:val="F3AE1DA0"/>
    <w:lvl w:ilvl="0">
      <w:start w:val="1"/>
      <w:numFmt w:val="decimal"/>
      <w:lvlText w:val="%1."/>
      <w:legacy w:legacy="1" w:legacySpace="0" w:legacyIndent="0"/>
      <w:lvlJc w:val="left"/>
    </w:lvl>
  </w:abstractNum>
  <w:abstractNum w:abstractNumId="22" w15:restartNumberingAfterBreak="0">
    <w:nsid w:val="42BF523E"/>
    <w:multiLevelType w:val="singleLevel"/>
    <w:tmpl w:val="F3AE1DA0"/>
    <w:lvl w:ilvl="0">
      <w:start w:val="1"/>
      <w:numFmt w:val="decimal"/>
      <w:lvlText w:val="%1."/>
      <w:legacy w:legacy="1" w:legacySpace="0" w:legacyIndent="0"/>
      <w:lvlJc w:val="left"/>
    </w:lvl>
  </w:abstractNum>
  <w:abstractNum w:abstractNumId="23" w15:restartNumberingAfterBreak="0">
    <w:nsid w:val="453077A7"/>
    <w:multiLevelType w:val="singleLevel"/>
    <w:tmpl w:val="E46A7320"/>
    <w:lvl w:ilvl="0">
      <w:start w:val="1"/>
      <w:numFmt w:val="decimal"/>
      <w:lvlText w:val="%1."/>
      <w:legacy w:legacy="1" w:legacySpace="144" w:legacyIndent="0"/>
      <w:lvlJc w:val="left"/>
    </w:lvl>
  </w:abstractNum>
  <w:abstractNum w:abstractNumId="24" w15:restartNumberingAfterBreak="0">
    <w:nsid w:val="4A527F38"/>
    <w:multiLevelType w:val="singleLevel"/>
    <w:tmpl w:val="8FA05B2A"/>
    <w:lvl w:ilvl="0">
      <w:start w:val="1"/>
      <w:numFmt w:val="decimal"/>
      <w:pStyle w:val="num1"/>
      <w:lvlText w:val="%1."/>
      <w:legacy w:legacy="1" w:legacySpace="144" w:legacyIndent="0"/>
      <w:lvlJc w:val="left"/>
    </w:lvl>
  </w:abstractNum>
  <w:abstractNum w:abstractNumId="25" w15:restartNumberingAfterBreak="0">
    <w:nsid w:val="4C9C4791"/>
    <w:multiLevelType w:val="singleLevel"/>
    <w:tmpl w:val="F3AE1DA0"/>
    <w:lvl w:ilvl="0">
      <w:start w:val="1"/>
      <w:numFmt w:val="decimal"/>
      <w:lvlText w:val="%1."/>
      <w:legacy w:legacy="1" w:legacySpace="0" w:legacyIndent="0"/>
      <w:lvlJc w:val="left"/>
    </w:lvl>
  </w:abstractNum>
  <w:abstractNum w:abstractNumId="26" w15:restartNumberingAfterBreak="0">
    <w:nsid w:val="4F7C04B4"/>
    <w:multiLevelType w:val="hybridMultilevel"/>
    <w:tmpl w:val="E1028B1C"/>
    <w:lvl w:ilvl="0" w:tplc="476A428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0FD3C73"/>
    <w:multiLevelType w:val="singleLevel"/>
    <w:tmpl w:val="E46A7320"/>
    <w:lvl w:ilvl="0">
      <w:start w:val="1"/>
      <w:numFmt w:val="decimal"/>
      <w:lvlText w:val="%1."/>
      <w:legacy w:legacy="1" w:legacySpace="144" w:legacyIndent="0"/>
      <w:lvlJc w:val="left"/>
    </w:lvl>
  </w:abstractNum>
  <w:abstractNum w:abstractNumId="28" w15:restartNumberingAfterBreak="0">
    <w:nsid w:val="528A371B"/>
    <w:multiLevelType w:val="multilevel"/>
    <w:tmpl w:val="3D14B0FA"/>
    <w:lvl w:ilvl="0">
      <w:start w:val="1"/>
      <w:numFmt w:val="decimal"/>
      <w:pStyle w:val="FoF"/>
      <w:lvlText w:val="%1."/>
      <w:lvlJc w:val="right"/>
      <w:pPr>
        <w:ind w:left="0" w:firstLine="5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5770878"/>
    <w:multiLevelType w:val="singleLevel"/>
    <w:tmpl w:val="F3AE1DA0"/>
    <w:lvl w:ilvl="0">
      <w:start w:val="1"/>
      <w:numFmt w:val="decimal"/>
      <w:lvlText w:val="%1."/>
      <w:legacy w:legacy="1" w:legacySpace="0" w:legacyIndent="0"/>
      <w:lvlJc w:val="left"/>
    </w:lvl>
  </w:abstractNum>
  <w:abstractNum w:abstractNumId="30" w15:restartNumberingAfterBreak="0">
    <w:nsid w:val="584A4699"/>
    <w:multiLevelType w:val="singleLevel"/>
    <w:tmpl w:val="F3AE1DA0"/>
    <w:lvl w:ilvl="0">
      <w:start w:val="1"/>
      <w:numFmt w:val="decimal"/>
      <w:lvlText w:val="%1."/>
      <w:legacy w:legacy="1" w:legacySpace="0" w:legacyIndent="0"/>
      <w:lvlJc w:val="left"/>
    </w:lvl>
  </w:abstractNum>
  <w:abstractNum w:abstractNumId="31" w15:restartNumberingAfterBreak="0">
    <w:nsid w:val="5E98384C"/>
    <w:multiLevelType w:val="hybridMultilevel"/>
    <w:tmpl w:val="48D43B0E"/>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23D1C82"/>
    <w:multiLevelType w:val="singleLevel"/>
    <w:tmpl w:val="F3AE1DA0"/>
    <w:lvl w:ilvl="0">
      <w:start w:val="1"/>
      <w:numFmt w:val="decimal"/>
      <w:lvlText w:val="%1."/>
      <w:legacy w:legacy="1" w:legacySpace="0" w:legacyIndent="0"/>
      <w:lvlJc w:val="left"/>
    </w:lvl>
  </w:abstractNum>
  <w:abstractNum w:abstractNumId="33" w15:restartNumberingAfterBreak="0">
    <w:nsid w:val="69941F85"/>
    <w:multiLevelType w:val="singleLevel"/>
    <w:tmpl w:val="F3AE1DA0"/>
    <w:lvl w:ilvl="0">
      <w:start w:val="1"/>
      <w:numFmt w:val="decimal"/>
      <w:lvlText w:val="%1."/>
      <w:legacy w:legacy="1" w:legacySpace="0" w:legacyIndent="0"/>
      <w:lvlJc w:val="left"/>
    </w:lvl>
  </w:abstractNum>
  <w:abstractNum w:abstractNumId="34" w15:restartNumberingAfterBreak="0">
    <w:nsid w:val="7D142BE1"/>
    <w:multiLevelType w:val="singleLevel"/>
    <w:tmpl w:val="E46A7320"/>
    <w:lvl w:ilvl="0">
      <w:start w:val="1"/>
      <w:numFmt w:val="decimal"/>
      <w:lvlText w:val="%1."/>
      <w:legacy w:legacy="1" w:legacySpace="144" w:legacyIndent="0"/>
      <w:lvlJc w:val="left"/>
    </w:lvl>
  </w:abstractNum>
  <w:abstractNum w:abstractNumId="35" w15:restartNumberingAfterBreak="0">
    <w:nsid w:val="7D905A9E"/>
    <w:multiLevelType w:val="singleLevel"/>
    <w:tmpl w:val="F3AE1DA0"/>
    <w:lvl w:ilvl="0">
      <w:start w:val="1"/>
      <w:numFmt w:val="decimal"/>
      <w:lvlText w:val="%1."/>
      <w:legacy w:legacy="1" w:legacySpace="0" w:legacyIndent="0"/>
      <w:lvlJc w:val="left"/>
    </w:lvl>
  </w:abstractNum>
  <w:abstractNum w:abstractNumId="36" w15:restartNumberingAfterBreak="0">
    <w:nsid w:val="7FA24549"/>
    <w:multiLevelType w:val="singleLevel"/>
    <w:tmpl w:val="E46A7320"/>
    <w:lvl w:ilvl="0">
      <w:start w:val="1"/>
      <w:numFmt w:val="decimal"/>
      <w:lvlText w:val="%1."/>
      <w:legacy w:legacy="1" w:legacySpace="144" w:legacyIndent="0"/>
      <w:lvlJc w:val="left"/>
    </w:lvl>
  </w:abstractNum>
  <w:num w:numId="1" w16cid:durableId="1672172738">
    <w:abstractNumId w:val="21"/>
  </w:num>
  <w:num w:numId="2" w16cid:durableId="1392148201">
    <w:abstractNumId w:val="33"/>
  </w:num>
  <w:num w:numId="3" w16cid:durableId="46997149">
    <w:abstractNumId w:val="28"/>
  </w:num>
  <w:num w:numId="4" w16cid:durableId="2903515">
    <w:abstractNumId w:val="32"/>
  </w:num>
  <w:num w:numId="5" w16cid:durableId="247812381">
    <w:abstractNumId w:val="35"/>
  </w:num>
  <w:num w:numId="6" w16cid:durableId="996151179">
    <w:abstractNumId w:val="6"/>
  </w:num>
  <w:num w:numId="7" w16cid:durableId="1559703303">
    <w:abstractNumId w:val="22"/>
  </w:num>
  <w:num w:numId="8" w16cid:durableId="107313427">
    <w:abstractNumId w:val="29"/>
  </w:num>
  <w:num w:numId="9" w16cid:durableId="1533808885">
    <w:abstractNumId w:val="12"/>
  </w:num>
  <w:num w:numId="10" w16cid:durableId="1431852859">
    <w:abstractNumId w:val="14"/>
  </w:num>
  <w:num w:numId="11" w16cid:durableId="237440467">
    <w:abstractNumId w:val="17"/>
  </w:num>
  <w:num w:numId="12" w16cid:durableId="97067747">
    <w:abstractNumId w:val="25"/>
  </w:num>
  <w:num w:numId="13" w16cid:durableId="95096540">
    <w:abstractNumId w:val="30"/>
  </w:num>
  <w:num w:numId="14" w16cid:durableId="409086644">
    <w:abstractNumId w:val="15"/>
  </w:num>
  <w:num w:numId="15" w16cid:durableId="1263563870">
    <w:abstractNumId w:val="36"/>
  </w:num>
  <w:num w:numId="16" w16cid:durableId="838430016">
    <w:abstractNumId w:val="16"/>
  </w:num>
  <w:num w:numId="17" w16cid:durableId="1649478513">
    <w:abstractNumId w:val="13"/>
  </w:num>
  <w:num w:numId="18" w16cid:durableId="753622597">
    <w:abstractNumId w:val="7"/>
  </w:num>
  <w:num w:numId="19" w16cid:durableId="1869024838">
    <w:abstractNumId w:val="5"/>
  </w:num>
  <w:num w:numId="20" w16cid:durableId="38827619">
    <w:abstractNumId w:val="0"/>
  </w:num>
  <w:num w:numId="21" w16cid:durableId="831994995">
    <w:abstractNumId w:val="23"/>
  </w:num>
  <w:num w:numId="22" w16cid:durableId="1578897656">
    <w:abstractNumId w:val="4"/>
  </w:num>
  <w:num w:numId="23" w16cid:durableId="476921117">
    <w:abstractNumId w:val="2"/>
  </w:num>
  <w:num w:numId="24" w16cid:durableId="1392849270">
    <w:abstractNumId w:val="27"/>
  </w:num>
  <w:num w:numId="25" w16cid:durableId="811751959">
    <w:abstractNumId w:val="19"/>
  </w:num>
  <w:num w:numId="26" w16cid:durableId="1136527014">
    <w:abstractNumId w:val="34"/>
  </w:num>
  <w:num w:numId="27" w16cid:durableId="1667437909">
    <w:abstractNumId w:val="3"/>
  </w:num>
  <w:num w:numId="28" w16cid:durableId="355037492">
    <w:abstractNumId w:val="26"/>
  </w:num>
  <w:num w:numId="29" w16cid:durableId="1814758383">
    <w:abstractNumId w:val="24"/>
  </w:num>
  <w:num w:numId="30" w16cid:durableId="213079820">
    <w:abstractNumId w:val="8"/>
  </w:num>
  <w:num w:numId="31" w16cid:durableId="1150251053">
    <w:abstractNumId w:val="31"/>
  </w:num>
  <w:num w:numId="32" w16cid:durableId="173111079">
    <w:abstractNumId w:val="1"/>
  </w:num>
  <w:num w:numId="33" w16cid:durableId="587234817">
    <w:abstractNumId w:val="11"/>
  </w:num>
  <w:num w:numId="34" w16cid:durableId="423722681">
    <w:abstractNumId w:val="18"/>
  </w:num>
  <w:num w:numId="35" w16cid:durableId="920410041">
    <w:abstractNumId w:val="9"/>
  </w:num>
  <w:num w:numId="36" w16cid:durableId="819004782">
    <w:abstractNumId w:val="20"/>
  </w:num>
  <w:num w:numId="37" w16cid:durableId="1070276542">
    <w:abstractNumId w:val="10"/>
  </w:num>
  <w:num w:numId="38" w16cid:durableId="854539297">
    <w:abstractNumId w:val="28"/>
  </w:num>
  <w:num w:numId="39" w16cid:durableId="1773011047">
    <w:abstractNumId w:val="28"/>
    <w:lvlOverride w:ilvl="0">
      <w:startOverride w:val="1"/>
    </w:lvlOverride>
  </w:num>
  <w:num w:numId="40" w16cid:durableId="1650671473">
    <w:abstractNumId w:val="28"/>
  </w:num>
  <w:num w:numId="41" w16cid:durableId="1231846840">
    <w:abstractNumId w:val="28"/>
  </w:num>
  <w:num w:numId="42" w16cid:durableId="1735472045">
    <w:abstractNumId w:val="28"/>
  </w:num>
  <w:num w:numId="43" w16cid:durableId="890312688">
    <w:abstractNumId w:val="28"/>
  </w:num>
  <w:num w:numId="44" w16cid:durableId="1005011290">
    <w:abstractNumId w:val="28"/>
  </w:num>
  <w:num w:numId="45" w16cid:durableId="2067022811">
    <w:abstractNumId w:val="28"/>
  </w:num>
  <w:num w:numId="46" w16cid:durableId="1055393699">
    <w:abstractNumId w:val="28"/>
  </w:num>
  <w:num w:numId="47" w16cid:durableId="18778123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76942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98"/>
    <w:rsid w:val="00001A72"/>
    <w:rsid w:val="00001FBB"/>
    <w:rsid w:val="00002110"/>
    <w:rsid w:val="00007FFC"/>
    <w:rsid w:val="00010EE2"/>
    <w:rsid w:val="00014252"/>
    <w:rsid w:val="000150AC"/>
    <w:rsid w:val="00017D86"/>
    <w:rsid w:val="0002229F"/>
    <w:rsid w:val="00026FAA"/>
    <w:rsid w:val="00031E1A"/>
    <w:rsid w:val="00041691"/>
    <w:rsid w:val="000416DB"/>
    <w:rsid w:val="00045B64"/>
    <w:rsid w:val="00052B05"/>
    <w:rsid w:val="00055C20"/>
    <w:rsid w:val="00056BEE"/>
    <w:rsid w:val="0006000A"/>
    <w:rsid w:val="00060987"/>
    <w:rsid w:val="00063102"/>
    <w:rsid w:val="0007659D"/>
    <w:rsid w:val="00077D15"/>
    <w:rsid w:val="000849BA"/>
    <w:rsid w:val="00086F5C"/>
    <w:rsid w:val="00087130"/>
    <w:rsid w:val="000A3021"/>
    <w:rsid w:val="000A68B7"/>
    <w:rsid w:val="000B5AF7"/>
    <w:rsid w:val="000B6E5E"/>
    <w:rsid w:val="000C1314"/>
    <w:rsid w:val="000C411F"/>
    <w:rsid w:val="000C70C1"/>
    <w:rsid w:val="000D2E05"/>
    <w:rsid w:val="000D3AE8"/>
    <w:rsid w:val="000F5E11"/>
    <w:rsid w:val="0010141E"/>
    <w:rsid w:val="001024AA"/>
    <w:rsid w:val="00104DF4"/>
    <w:rsid w:val="00115A54"/>
    <w:rsid w:val="001179C9"/>
    <w:rsid w:val="00121947"/>
    <w:rsid w:val="00122DD7"/>
    <w:rsid w:val="00135523"/>
    <w:rsid w:val="001422AB"/>
    <w:rsid w:val="00143F10"/>
    <w:rsid w:val="00147C9D"/>
    <w:rsid w:val="00150A38"/>
    <w:rsid w:val="00153722"/>
    <w:rsid w:val="00154B41"/>
    <w:rsid w:val="00157528"/>
    <w:rsid w:val="001646C7"/>
    <w:rsid w:val="00176ECE"/>
    <w:rsid w:val="00186D30"/>
    <w:rsid w:val="0018708F"/>
    <w:rsid w:val="001917A3"/>
    <w:rsid w:val="00194BD5"/>
    <w:rsid w:val="0019506B"/>
    <w:rsid w:val="001A3F4B"/>
    <w:rsid w:val="001B08E7"/>
    <w:rsid w:val="001C25AC"/>
    <w:rsid w:val="001C7C61"/>
    <w:rsid w:val="001C7D8D"/>
    <w:rsid w:val="001D4701"/>
    <w:rsid w:val="001E2075"/>
    <w:rsid w:val="001E6267"/>
    <w:rsid w:val="001E652D"/>
    <w:rsid w:val="001E7104"/>
    <w:rsid w:val="001F3624"/>
    <w:rsid w:val="001F5AA0"/>
    <w:rsid w:val="00200079"/>
    <w:rsid w:val="00200E85"/>
    <w:rsid w:val="00211FFF"/>
    <w:rsid w:val="002166DB"/>
    <w:rsid w:val="00216799"/>
    <w:rsid w:val="00217B92"/>
    <w:rsid w:val="0022238C"/>
    <w:rsid w:val="00222903"/>
    <w:rsid w:val="002335B1"/>
    <w:rsid w:val="00240EA5"/>
    <w:rsid w:val="0024180B"/>
    <w:rsid w:val="0024545D"/>
    <w:rsid w:val="00246685"/>
    <w:rsid w:val="00247C75"/>
    <w:rsid w:val="00250146"/>
    <w:rsid w:val="002527F5"/>
    <w:rsid w:val="00256C5B"/>
    <w:rsid w:val="00256CFB"/>
    <w:rsid w:val="002639C0"/>
    <w:rsid w:val="00263F77"/>
    <w:rsid w:val="00266D23"/>
    <w:rsid w:val="00274C87"/>
    <w:rsid w:val="002819F9"/>
    <w:rsid w:val="00281A77"/>
    <w:rsid w:val="00285907"/>
    <w:rsid w:val="00287A15"/>
    <w:rsid w:val="00295644"/>
    <w:rsid w:val="002965BD"/>
    <w:rsid w:val="002A07F8"/>
    <w:rsid w:val="002A1420"/>
    <w:rsid w:val="002A3F44"/>
    <w:rsid w:val="002A60A8"/>
    <w:rsid w:val="002A7A1D"/>
    <w:rsid w:val="002B4519"/>
    <w:rsid w:val="002B5F48"/>
    <w:rsid w:val="002C082A"/>
    <w:rsid w:val="002C1049"/>
    <w:rsid w:val="002C40DA"/>
    <w:rsid w:val="002C4389"/>
    <w:rsid w:val="002D28E5"/>
    <w:rsid w:val="002D72A8"/>
    <w:rsid w:val="002E0628"/>
    <w:rsid w:val="002E1CB5"/>
    <w:rsid w:val="002F198E"/>
    <w:rsid w:val="002F3577"/>
    <w:rsid w:val="002F6002"/>
    <w:rsid w:val="003019E5"/>
    <w:rsid w:val="0030370C"/>
    <w:rsid w:val="0031385D"/>
    <w:rsid w:val="00315990"/>
    <w:rsid w:val="00316829"/>
    <w:rsid w:val="00322AC0"/>
    <w:rsid w:val="00325B4E"/>
    <w:rsid w:val="00326F1F"/>
    <w:rsid w:val="00331D21"/>
    <w:rsid w:val="0033721F"/>
    <w:rsid w:val="00342C08"/>
    <w:rsid w:val="00342C29"/>
    <w:rsid w:val="00344949"/>
    <w:rsid w:val="00362080"/>
    <w:rsid w:val="00363B14"/>
    <w:rsid w:val="00371B4B"/>
    <w:rsid w:val="00373291"/>
    <w:rsid w:val="003764AE"/>
    <w:rsid w:val="00377FF3"/>
    <w:rsid w:val="003829E4"/>
    <w:rsid w:val="00383447"/>
    <w:rsid w:val="00384285"/>
    <w:rsid w:val="003854D9"/>
    <w:rsid w:val="00387F4B"/>
    <w:rsid w:val="00391864"/>
    <w:rsid w:val="00394C72"/>
    <w:rsid w:val="00397115"/>
    <w:rsid w:val="003A0943"/>
    <w:rsid w:val="003A1C92"/>
    <w:rsid w:val="003A6824"/>
    <w:rsid w:val="003A7279"/>
    <w:rsid w:val="003C1242"/>
    <w:rsid w:val="003C283F"/>
    <w:rsid w:val="003C4F1E"/>
    <w:rsid w:val="003D124E"/>
    <w:rsid w:val="003D2CCF"/>
    <w:rsid w:val="003E1131"/>
    <w:rsid w:val="003E6269"/>
    <w:rsid w:val="003F0C6C"/>
    <w:rsid w:val="003F2E0C"/>
    <w:rsid w:val="00400D17"/>
    <w:rsid w:val="00401721"/>
    <w:rsid w:val="00402DD9"/>
    <w:rsid w:val="0040306C"/>
    <w:rsid w:val="00413F52"/>
    <w:rsid w:val="004219AE"/>
    <w:rsid w:val="00422664"/>
    <w:rsid w:val="004250C5"/>
    <w:rsid w:val="00430212"/>
    <w:rsid w:val="00431131"/>
    <w:rsid w:val="00433AB0"/>
    <w:rsid w:val="0044453C"/>
    <w:rsid w:val="0044625E"/>
    <w:rsid w:val="00447D15"/>
    <w:rsid w:val="00447E59"/>
    <w:rsid w:val="00451935"/>
    <w:rsid w:val="00452F2F"/>
    <w:rsid w:val="004567FF"/>
    <w:rsid w:val="0045680F"/>
    <w:rsid w:val="00460A54"/>
    <w:rsid w:val="00467C35"/>
    <w:rsid w:val="00480489"/>
    <w:rsid w:val="00481CA3"/>
    <w:rsid w:val="00485F14"/>
    <w:rsid w:val="00490C2B"/>
    <w:rsid w:val="004956DA"/>
    <w:rsid w:val="0049618B"/>
    <w:rsid w:val="004962A9"/>
    <w:rsid w:val="004A2453"/>
    <w:rsid w:val="004A2DB6"/>
    <w:rsid w:val="004B365B"/>
    <w:rsid w:val="004B757E"/>
    <w:rsid w:val="004C21F4"/>
    <w:rsid w:val="004C3160"/>
    <w:rsid w:val="004C65EB"/>
    <w:rsid w:val="004C6635"/>
    <w:rsid w:val="004D0C67"/>
    <w:rsid w:val="004D0F62"/>
    <w:rsid w:val="004D43E5"/>
    <w:rsid w:val="004D65CC"/>
    <w:rsid w:val="004E66D3"/>
    <w:rsid w:val="004F1547"/>
    <w:rsid w:val="004F2965"/>
    <w:rsid w:val="004F3888"/>
    <w:rsid w:val="004F59F3"/>
    <w:rsid w:val="004F658C"/>
    <w:rsid w:val="004F65A3"/>
    <w:rsid w:val="004F6923"/>
    <w:rsid w:val="005068C8"/>
    <w:rsid w:val="00513F6C"/>
    <w:rsid w:val="00514883"/>
    <w:rsid w:val="00520365"/>
    <w:rsid w:val="0053690C"/>
    <w:rsid w:val="00543667"/>
    <w:rsid w:val="00544A83"/>
    <w:rsid w:val="00545E4A"/>
    <w:rsid w:val="0054693A"/>
    <w:rsid w:val="005501E2"/>
    <w:rsid w:val="00550304"/>
    <w:rsid w:val="0055265D"/>
    <w:rsid w:val="005538CB"/>
    <w:rsid w:val="00555235"/>
    <w:rsid w:val="00561833"/>
    <w:rsid w:val="00563EB7"/>
    <w:rsid w:val="005641C9"/>
    <w:rsid w:val="005714E9"/>
    <w:rsid w:val="00571F95"/>
    <w:rsid w:val="0057715A"/>
    <w:rsid w:val="005819CE"/>
    <w:rsid w:val="00593201"/>
    <w:rsid w:val="00595EF8"/>
    <w:rsid w:val="005963C6"/>
    <w:rsid w:val="005A186C"/>
    <w:rsid w:val="005A4FAF"/>
    <w:rsid w:val="005B0E9C"/>
    <w:rsid w:val="005B1491"/>
    <w:rsid w:val="005C03B5"/>
    <w:rsid w:val="005C0C47"/>
    <w:rsid w:val="005C49F1"/>
    <w:rsid w:val="005D1B7F"/>
    <w:rsid w:val="005D467A"/>
    <w:rsid w:val="005D4829"/>
    <w:rsid w:val="005D7702"/>
    <w:rsid w:val="005E316A"/>
    <w:rsid w:val="005E6BDD"/>
    <w:rsid w:val="005E7046"/>
    <w:rsid w:val="005F4CAB"/>
    <w:rsid w:val="006220C2"/>
    <w:rsid w:val="00622BE0"/>
    <w:rsid w:val="00623E31"/>
    <w:rsid w:val="00631946"/>
    <w:rsid w:val="00637EA4"/>
    <w:rsid w:val="006446FA"/>
    <w:rsid w:val="0064508A"/>
    <w:rsid w:val="006512D7"/>
    <w:rsid w:val="00655331"/>
    <w:rsid w:val="00657FFA"/>
    <w:rsid w:val="0066269B"/>
    <w:rsid w:val="00677B14"/>
    <w:rsid w:val="00687CF7"/>
    <w:rsid w:val="00692107"/>
    <w:rsid w:val="0069299F"/>
    <w:rsid w:val="00694706"/>
    <w:rsid w:val="00695E23"/>
    <w:rsid w:val="00696F7D"/>
    <w:rsid w:val="006A192B"/>
    <w:rsid w:val="006A45A7"/>
    <w:rsid w:val="006A5A8D"/>
    <w:rsid w:val="006B0253"/>
    <w:rsid w:val="006C3127"/>
    <w:rsid w:val="006C5999"/>
    <w:rsid w:val="006C7238"/>
    <w:rsid w:val="006D2558"/>
    <w:rsid w:val="006D48E8"/>
    <w:rsid w:val="006D4CC0"/>
    <w:rsid w:val="006D5437"/>
    <w:rsid w:val="006D6138"/>
    <w:rsid w:val="006D6900"/>
    <w:rsid w:val="006D6CF1"/>
    <w:rsid w:val="006D714D"/>
    <w:rsid w:val="006E0936"/>
    <w:rsid w:val="006E24B9"/>
    <w:rsid w:val="006E2A10"/>
    <w:rsid w:val="006E367F"/>
    <w:rsid w:val="006E7736"/>
    <w:rsid w:val="006F3E34"/>
    <w:rsid w:val="006F4AEF"/>
    <w:rsid w:val="006F5EAB"/>
    <w:rsid w:val="006F65D4"/>
    <w:rsid w:val="0070712E"/>
    <w:rsid w:val="007116C6"/>
    <w:rsid w:val="00716E37"/>
    <w:rsid w:val="0072328B"/>
    <w:rsid w:val="0073139A"/>
    <w:rsid w:val="0073259D"/>
    <w:rsid w:val="00733E99"/>
    <w:rsid w:val="00735F2B"/>
    <w:rsid w:val="0074000F"/>
    <w:rsid w:val="00741AEC"/>
    <w:rsid w:val="00741B04"/>
    <w:rsid w:val="00752905"/>
    <w:rsid w:val="007544B4"/>
    <w:rsid w:val="00760900"/>
    <w:rsid w:val="007638AD"/>
    <w:rsid w:val="00766704"/>
    <w:rsid w:val="00770922"/>
    <w:rsid w:val="0077123B"/>
    <w:rsid w:val="00771C84"/>
    <w:rsid w:val="007850A7"/>
    <w:rsid w:val="00785DAE"/>
    <w:rsid w:val="00787BB6"/>
    <w:rsid w:val="007901BF"/>
    <w:rsid w:val="0079338F"/>
    <w:rsid w:val="007A5892"/>
    <w:rsid w:val="007B0997"/>
    <w:rsid w:val="007B135F"/>
    <w:rsid w:val="007B53FA"/>
    <w:rsid w:val="007C0F1B"/>
    <w:rsid w:val="007C7969"/>
    <w:rsid w:val="007C7E8B"/>
    <w:rsid w:val="007C7E94"/>
    <w:rsid w:val="007D39A6"/>
    <w:rsid w:val="007D40AD"/>
    <w:rsid w:val="007D6BA6"/>
    <w:rsid w:val="007E7D9B"/>
    <w:rsid w:val="007F1457"/>
    <w:rsid w:val="007F3FA5"/>
    <w:rsid w:val="007F4FD6"/>
    <w:rsid w:val="007F5F30"/>
    <w:rsid w:val="008043F4"/>
    <w:rsid w:val="00805559"/>
    <w:rsid w:val="008055CF"/>
    <w:rsid w:val="008128A9"/>
    <w:rsid w:val="008164FE"/>
    <w:rsid w:val="00816921"/>
    <w:rsid w:val="00825448"/>
    <w:rsid w:val="00826CB5"/>
    <w:rsid w:val="008272B4"/>
    <w:rsid w:val="00831BA9"/>
    <w:rsid w:val="00835899"/>
    <w:rsid w:val="00836214"/>
    <w:rsid w:val="00837795"/>
    <w:rsid w:val="00840699"/>
    <w:rsid w:val="00843FCB"/>
    <w:rsid w:val="00847741"/>
    <w:rsid w:val="00854FC2"/>
    <w:rsid w:val="008632C0"/>
    <w:rsid w:val="00871B57"/>
    <w:rsid w:val="00873F10"/>
    <w:rsid w:val="008819CE"/>
    <w:rsid w:val="00882919"/>
    <w:rsid w:val="00884BF8"/>
    <w:rsid w:val="008907B1"/>
    <w:rsid w:val="00896AEC"/>
    <w:rsid w:val="008A0478"/>
    <w:rsid w:val="008B36E0"/>
    <w:rsid w:val="008B4FA2"/>
    <w:rsid w:val="008B68A3"/>
    <w:rsid w:val="008B704B"/>
    <w:rsid w:val="008D171D"/>
    <w:rsid w:val="008D7C5C"/>
    <w:rsid w:val="008F2B87"/>
    <w:rsid w:val="008F6A4B"/>
    <w:rsid w:val="00900F70"/>
    <w:rsid w:val="009035B7"/>
    <w:rsid w:val="00904595"/>
    <w:rsid w:val="009055E1"/>
    <w:rsid w:val="00906840"/>
    <w:rsid w:val="00906B83"/>
    <w:rsid w:val="009212E7"/>
    <w:rsid w:val="00921F55"/>
    <w:rsid w:val="00925C31"/>
    <w:rsid w:val="00933190"/>
    <w:rsid w:val="00941B3B"/>
    <w:rsid w:val="00941E75"/>
    <w:rsid w:val="00962D61"/>
    <w:rsid w:val="009632BC"/>
    <w:rsid w:val="00963C2B"/>
    <w:rsid w:val="00970B98"/>
    <w:rsid w:val="00971B02"/>
    <w:rsid w:val="009737AE"/>
    <w:rsid w:val="00980B61"/>
    <w:rsid w:val="009822D1"/>
    <w:rsid w:val="0098748D"/>
    <w:rsid w:val="009A108F"/>
    <w:rsid w:val="009B1BD0"/>
    <w:rsid w:val="009B2755"/>
    <w:rsid w:val="009B405E"/>
    <w:rsid w:val="009D65AF"/>
    <w:rsid w:val="009D7469"/>
    <w:rsid w:val="009E0AA9"/>
    <w:rsid w:val="009E1CD7"/>
    <w:rsid w:val="009E575B"/>
    <w:rsid w:val="009E5A9D"/>
    <w:rsid w:val="009E7F79"/>
    <w:rsid w:val="00A06114"/>
    <w:rsid w:val="00A13571"/>
    <w:rsid w:val="00A30C4B"/>
    <w:rsid w:val="00A3176E"/>
    <w:rsid w:val="00A35BD7"/>
    <w:rsid w:val="00A43888"/>
    <w:rsid w:val="00A449CB"/>
    <w:rsid w:val="00A52B2F"/>
    <w:rsid w:val="00A62FC7"/>
    <w:rsid w:val="00A6497E"/>
    <w:rsid w:val="00A655EF"/>
    <w:rsid w:val="00A67299"/>
    <w:rsid w:val="00A71859"/>
    <w:rsid w:val="00A72450"/>
    <w:rsid w:val="00A737DC"/>
    <w:rsid w:val="00A7747B"/>
    <w:rsid w:val="00A80752"/>
    <w:rsid w:val="00A80C04"/>
    <w:rsid w:val="00A814DD"/>
    <w:rsid w:val="00A84790"/>
    <w:rsid w:val="00A84D1B"/>
    <w:rsid w:val="00A851B9"/>
    <w:rsid w:val="00A85A9A"/>
    <w:rsid w:val="00A879AB"/>
    <w:rsid w:val="00A91C53"/>
    <w:rsid w:val="00AA0395"/>
    <w:rsid w:val="00AA16E8"/>
    <w:rsid w:val="00AA3248"/>
    <w:rsid w:val="00AA47A5"/>
    <w:rsid w:val="00AA5531"/>
    <w:rsid w:val="00AC0FAB"/>
    <w:rsid w:val="00AC228B"/>
    <w:rsid w:val="00AE0E7F"/>
    <w:rsid w:val="00AF5477"/>
    <w:rsid w:val="00B0426D"/>
    <w:rsid w:val="00B12DCC"/>
    <w:rsid w:val="00B138B1"/>
    <w:rsid w:val="00B21BA4"/>
    <w:rsid w:val="00B237B9"/>
    <w:rsid w:val="00B3127A"/>
    <w:rsid w:val="00B3638B"/>
    <w:rsid w:val="00B36BA9"/>
    <w:rsid w:val="00B371F2"/>
    <w:rsid w:val="00B42578"/>
    <w:rsid w:val="00B45849"/>
    <w:rsid w:val="00B47A27"/>
    <w:rsid w:val="00B53CBB"/>
    <w:rsid w:val="00B543F8"/>
    <w:rsid w:val="00B57B9C"/>
    <w:rsid w:val="00B65152"/>
    <w:rsid w:val="00B70C0D"/>
    <w:rsid w:val="00B730FF"/>
    <w:rsid w:val="00B73C03"/>
    <w:rsid w:val="00B74278"/>
    <w:rsid w:val="00B77E7C"/>
    <w:rsid w:val="00B81AA0"/>
    <w:rsid w:val="00B82EC6"/>
    <w:rsid w:val="00B908EA"/>
    <w:rsid w:val="00B935B4"/>
    <w:rsid w:val="00B94B56"/>
    <w:rsid w:val="00B95A3E"/>
    <w:rsid w:val="00B96110"/>
    <w:rsid w:val="00BA0AB4"/>
    <w:rsid w:val="00BA1129"/>
    <w:rsid w:val="00BC29D8"/>
    <w:rsid w:val="00BC7F54"/>
    <w:rsid w:val="00BD089D"/>
    <w:rsid w:val="00BD11A2"/>
    <w:rsid w:val="00BE382F"/>
    <w:rsid w:val="00BE6381"/>
    <w:rsid w:val="00BE729F"/>
    <w:rsid w:val="00BF32F4"/>
    <w:rsid w:val="00BF6664"/>
    <w:rsid w:val="00C0155F"/>
    <w:rsid w:val="00C01D67"/>
    <w:rsid w:val="00C17F81"/>
    <w:rsid w:val="00C41458"/>
    <w:rsid w:val="00C451DE"/>
    <w:rsid w:val="00C46A15"/>
    <w:rsid w:val="00C47A02"/>
    <w:rsid w:val="00C50340"/>
    <w:rsid w:val="00C50BF1"/>
    <w:rsid w:val="00C51461"/>
    <w:rsid w:val="00C639AB"/>
    <w:rsid w:val="00C63E7C"/>
    <w:rsid w:val="00C66962"/>
    <w:rsid w:val="00C746FF"/>
    <w:rsid w:val="00C8534B"/>
    <w:rsid w:val="00C926A3"/>
    <w:rsid w:val="00C97E35"/>
    <w:rsid w:val="00CA180C"/>
    <w:rsid w:val="00CA460B"/>
    <w:rsid w:val="00CA5050"/>
    <w:rsid w:val="00CB5413"/>
    <w:rsid w:val="00CB5C1A"/>
    <w:rsid w:val="00CC7AEF"/>
    <w:rsid w:val="00CD0F4D"/>
    <w:rsid w:val="00CD1C1D"/>
    <w:rsid w:val="00CD2396"/>
    <w:rsid w:val="00CD6EE4"/>
    <w:rsid w:val="00CE5467"/>
    <w:rsid w:val="00CE7E35"/>
    <w:rsid w:val="00CF0978"/>
    <w:rsid w:val="00CF1851"/>
    <w:rsid w:val="00CF2AC4"/>
    <w:rsid w:val="00CF2CE5"/>
    <w:rsid w:val="00CF2ED2"/>
    <w:rsid w:val="00CF7496"/>
    <w:rsid w:val="00D01D91"/>
    <w:rsid w:val="00D1316E"/>
    <w:rsid w:val="00D154F1"/>
    <w:rsid w:val="00D1608C"/>
    <w:rsid w:val="00D228CA"/>
    <w:rsid w:val="00D251B3"/>
    <w:rsid w:val="00D2596D"/>
    <w:rsid w:val="00D30676"/>
    <w:rsid w:val="00D328C0"/>
    <w:rsid w:val="00D32957"/>
    <w:rsid w:val="00D36934"/>
    <w:rsid w:val="00D41F96"/>
    <w:rsid w:val="00D47160"/>
    <w:rsid w:val="00D62851"/>
    <w:rsid w:val="00D63CC6"/>
    <w:rsid w:val="00D648B4"/>
    <w:rsid w:val="00D721D4"/>
    <w:rsid w:val="00D7525A"/>
    <w:rsid w:val="00D772F6"/>
    <w:rsid w:val="00D97CB6"/>
    <w:rsid w:val="00DA10CF"/>
    <w:rsid w:val="00DA228B"/>
    <w:rsid w:val="00DA4E49"/>
    <w:rsid w:val="00DA5440"/>
    <w:rsid w:val="00DA67C9"/>
    <w:rsid w:val="00DA7B04"/>
    <w:rsid w:val="00DA7F6C"/>
    <w:rsid w:val="00DB0395"/>
    <w:rsid w:val="00DC04B0"/>
    <w:rsid w:val="00DC5FF9"/>
    <w:rsid w:val="00DC64A4"/>
    <w:rsid w:val="00DD5BB0"/>
    <w:rsid w:val="00DD633C"/>
    <w:rsid w:val="00DF4164"/>
    <w:rsid w:val="00DF59AD"/>
    <w:rsid w:val="00E02085"/>
    <w:rsid w:val="00E17937"/>
    <w:rsid w:val="00E26167"/>
    <w:rsid w:val="00E34345"/>
    <w:rsid w:val="00E368BB"/>
    <w:rsid w:val="00E372BE"/>
    <w:rsid w:val="00E43B60"/>
    <w:rsid w:val="00E43F53"/>
    <w:rsid w:val="00E51B98"/>
    <w:rsid w:val="00E61C65"/>
    <w:rsid w:val="00E62700"/>
    <w:rsid w:val="00E6556B"/>
    <w:rsid w:val="00E90E57"/>
    <w:rsid w:val="00EA11A6"/>
    <w:rsid w:val="00EC2E63"/>
    <w:rsid w:val="00EC320E"/>
    <w:rsid w:val="00EC4CBE"/>
    <w:rsid w:val="00ED09C9"/>
    <w:rsid w:val="00ED2A8B"/>
    <w:rsid w:val="00ED343F"/>
    <w:rsid w:val="00ED3AF2"/>
    <w:rsid w:val="00ED6846"/>
    <w:rsid w:val="00EE080A"/>
    <w:rsid w:val="00EE28AA"/>
    <w:rsid w:val="00EE5350"/>
    <w:rsid w:val="00EF3CCA"/>
    <w:rsid w:val="00EF3DC1"/>
    <w:rsid w:val="00EF4E65"/>
    <w:rsid w:val="00F073EE"/>
    <w:rsid w:val="00F07BC5"/>
    <w:rsid w:val="00F32D29"/>
    <w:rsid w:val="00F3521D"/>
    <w:rsid w:val="00F3650E"/>
    <w:rsid w:val="00F4367D"/>
    <w:rsid w:val="00F46DCA"/>
    <w:rsid w:val="00F47106"/>
    <w:rsid w:val="00F5294C"/>
    <w:rsid w:val="00F5459B"/>
    <w:rsid w:val="00F54C16"/>
    <w:rsid w:val="00F60A93"/>
    <w:rsid w:val="00F61F2B"/>
    <w:rsid w:val="00F70C65"/>
    <w:rsid w:val="00F75B55"/>
    <w:rsid w:val="00F868D2"/>
    <w:rsid w:val="00FA1E82"/>
    <w:rsid w:val="00FB29F7"/>
    <w:rsid w:val="00FB3A05"/>
    <w:rsid w:val="00FB4DAD"/>
    <w:rsid w:val="00FB5D7E"/>
    <w:rsid w:val="00FB6618"/>
    <w:rsid w:val="00FC7B4E"/>
    <w:rsid w:val="00FD07A0"/>
    <w:rsid w:val="00FD12E8"/>
    <w:rsid w:val="00FD4A74"/>
    <w:rsid w:val="00FE75BB"/>
    <w:rsid w:val="00FE7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252257"/>
  <w15:docId w15:val="{594AA7AF-25A7-4E3D-B88B-164475B9E7F8}"/>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706"/>
    <w:rPr>
      <w:rFonts w:ascii="Book Antiqua" w:hAnsi="Book Antiqua"/>
      <w:sz w:val="26"/>
    </w:rPr>
  </w:style>
  <w:style w:type="paragraph" w:styleId="Heading1">
    <w:name w:val="heading 1"/>
    <w:basedOn w:val="Normal"/>
    <w:next w:val="standard"/>
    <w:qFormat/>
    <w:rsid w:val="00694706"/>
    <w:pPr>
      <w:keepNext/>
      <w:numPr>
        <w:numId w:val="37"/>
      </w:numPr>
      <w:spacing w:after="120"/>
      <w:ind w:right="2160"/>
      <w:outlineLvl w:val="0"/>
    </w:pPr>
    <w:rPr>
      <w:rFonts w:ascii="Arial" w:hAnsi="Arial"/>
      <w:b/>
      <w:kern w:val="28"/>
    </w:rPr>
  </w:style>
  <w:style w:type="paragraph" w:styleId="Heading2">
    <w:name w:val="heading 2"/>
    <w:basedOn w:val="Normal"/>
    <w:next w:val="sub1"/>
    <w:qFormat/>
    <w:pPr>
      <w:keepNext/>
      <w:numPr>
        <w:ilvl w:val="1"/>
        <w:numId w:val="37"/>
      </w:numPr>
      <w:spacing w:before="120" w:after="120"/>
      <w:outlineLvl w:val="1"/>
    </w:pPr>
    <w:rPr>
      <w:rFonts w:ascii="Helvetica" w:hAnsi="Helvetica"/>
      <w:b/>
      <w:i/>
    </w:rPr>
  </w:style>
  <w:style w:type="paragraph" w:styleId="Heading3">
    <w:name w:val="heading 3"/>
    <w:basedOn w:val="Normal"/>
    <w:next w:val="sub2"/>
    <w:qFormat/>
    <w:pPr>
      <w:keepNext/>
      <w:numPr>
        <w:ilvl w:val="2"/>
        <w:numId w:val="37"/>
      </w:numPr>
      <w:spacing w:before="120" w:after="120"/>
      <w:outlineLvl w:val="2"/>
    </w:pPr>
    <w:rPr>
      <w:rFonts w:ascii="Helvetica" w:hAnsi="Helvetica"/>
      <w:b/>
    </w:rPr>
  </w:style>
  <w:style w:type="paragraph" w:styleId="Heading4">
    <w:name w:val="heading 4"/>
    <w:basedOn w:val="Normal"/>
    <w:next w:val="sub3"/>
    <w:qFormat/>
    <w:pPr>
      <w:keepNext/>
      <w:numPr>
        <w:ilvl w:val="3"/>
        <w:numId w:val="37"/>
      </w:numPr>
      <w:spacing w:before="120" w:after="60"/>
      <w:outlineLvl w:val="3"/>
    </w:pPr>
    <w:rPr>
      <w:rFonts w:ascii="Helvetica" w:hAnsi="Helvetica"/>
      <w:b/>
      <w:i/>
    </w:rPr>
  </w:style>
  <w:style w:type="paragraph" w:styleId="Heading5">
    <w:name w:val="heading 5"/>
    <w:basedOn w:val="Normal"/>
    <w:next w:val="sub4"/>
    <w:qFormat/>
    <w:pPr>
      <w:numPr>
        <w:ilvl w:val="4"/>
        <w:numId w:val="37"/>
      </w:numPr>
      <w:spacing w:before="120" w:after="120"/>
      <w:outlineLvl w:val="4"/>
    </w:pPr>
    <w:rPr>
      <w:rFonts w:ascii="Helvetica" w:hAnsi="Helvetica"/>
      <w:b/>
    </w:rPr>
  </w:style>
  <w:style w:type="paragraph" w:styleId="Heading6">
    <w:name w:val="heading 6"/>
    <w:basedOn w:val="Normal"/>
    <w:next w:val="Normal"/>
    <w:link w:val="Heading6Char"/>
    <w:semiHidden/>
    <w:unhideWhenUsed/>
    <w:qFormat/>
    <w:rsid w:val="00CE5467"/>
    <w:pPr>
      <w:keepNext/>
      <w:keepLines/>
      <w:numPr>
        <w:ilvl w:val="5"/>
        <w:numId w:val="37"/>
      </w:numPr>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46DCA"/>
    <w:pPr>
      <w:spacing w:after="120"/>
    </w:pPr>
    <w:rPr>
      <w:sz w:val="22"/>
    </w:rPr>
  </w:style>
  <w:style w:type="character" w:styleId="FootnoteReference">
    <w:name w:val="footnote reference"/>
    <w:semiHidden/>
    <w:rPr>
      <w:sz w:val="24"/>
      <w:vertAlign w:val="superscript"/>
    </w:rPr>
  </w:style>
  <w:style w:type="paragraph" w:customStyle="1" w:styleId="standard">
    <w:name w:val="standard"/>
    <w:basedOn w:val="Normal"/>
    <w:link w:val="standardChar"/>
    <w:rsid w:val="00694706"/>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link w:val="quoteChar"/>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semiHidden/>
    <w:pPr>
      <w:tabs>
        <w:tab w:val="right" w:leader="dot" w:pos="9360"/>
      </w:tabs>
      <w:ind w:left="720"/>
    </w:pPr>
  </w:style>
  <w:style w:type="paragraph" w:customStyle="1" w:styleId="main">
    <w:name w:val="main"/>
    <w:basedOn w:val="Normal"/>
    <w:rsid w:val="00D154F1"/>
    <w:pPr>
      <w:jc w:val="center"/>
    </w:pPr>
    <w:rPr>
      <w:rFonts w:ascii="Arial" w:hAnsi="Arial"/>
      <w:b/>
    </w:rPr>
  </w:style>
  <w:style w:type="paragraph" w:customStyle="1" w:styleId="mainex">
    <w:name w:val="mainex"/>
    <w:basedOn w:val="main"/>
    <w:rPr>
      <w:spacing w:val="120"/>
    </w:rPr>
  </w:style>
  <w:style w:type="paragraph" w:customStyle="1" w:styleId="num1">
    <w:name w:val="num1"/>
    <w:basedOn w:val="Normal"/>
    <w:rsid w:val="002166DB"/>
    <w:pPr>
      <w:numPr>
        <w:numId w:val="29"/>
      </w:numPr>
      <w:tabs>
        <w:tab w:val="left" w:pos="-720"/>
      </w:tabs>
      <w:suppressAutoHyphens/>
      <w:spacing w:line="360" w:lineRule="auto"/>
      <w:ind w:firstLine="36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character" w:styleId="PageNumber">
    <w:name w:val="page number"/>
    <w:basedOn w:val="DefaultParagraphFont"/>
  </w:style>
  <w:style w:type="paragraph" w:styleId="BlockText">
    <w:name w:val="Block Text"/>
    <w:basedOn w:val="Normal"/>
    <w:pPr>
      <w:tabs>
        <w:tab w:val="left" w:pos="0"/>
      </w:tabs>
      <w:ind w:left="1440" w:right="1440"/>
    </w:pPr>
    <w:rPr>
      <w:sz w:val="24"/>
    </w:rPr>
  </w:style>
  <w:style w:type="paragraph" w:customStyle="1" w:styleId="sub1">
    <w:name w:val="sub1"/>
    <w:basedOn w:val="Normal"/>
    <w:rsid w:val="005819CE"/>
    <w:pPr>
      <w:spacing w:before="120" w:after="120"/>
      <w:ind w:left="1170" w:right="1440" w:hanging="450"/>
    </w:pPr>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spacing w:line="360" w:lineRule="auto"/>
      <w:ind w:firstLine="3600"/>
    </w:pPr>
  </w:style>
  <w:style w:type="character" w:customStyle="1" w:styleId="standardChar">
    <w:name w:val="standard Char"/>
    <w:link w:val="standard"/>
    <w:rsid w:val="00694706"/>
    <w:rPr>
      <w:rFonts w:ascii="Book Antiqua" w:hAnsi="Book Antiqua"/>
      <w:sz w:val="26"/>
    </w:rPr>
  </w:style>
  <w:style w:type="character" w:customStyle="1" w:styleId="quoteChar">
    <w:name w:val="quote Char"/>
    <w:basedOn w:val="standardChar"/>
    <w:link w:val="Quote1"/>
    <w:rPr>
      <w:rFonts w:ascii="Palatino" w:hAnsi="Palatino"/>
      <w:sz w:val="26"/>
      <w:lang w:val="en-US" w:eastAsia="en-US" w:bidi="ar-SA"/>
    </w:rPr>
  </w:style>
  <w:style w:type="paragraph" w:customStyle="1" w:styleId="no1">
    <w:name w:val="no.1"/>
    <w:basedOn w:val="standard"/>
    <w:pPr>
      <w:tabs>
        <w:tab w:val="left" w:pos="1080"/>
      </w:tabs>
      <w:spacing w:after="120" w:line="240" w:lineRule="auto"/>
      <w:ind w:left="1080" w:right="994" w:hanging="36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25448"/>
    <w:pPr>
      <w:spacing w:before="100" w:beforeAutospacing="1" w:after="100" w:afterAutospacing="1"/>
    </w:pPr>
    <w:rPr>
      <w:rFonts w:ascii="Times New Roman" w:hAnsi="Times New Roman"/>
      <w:sz w:val="24"/>
      <w:szCs w:val="24"/>
    </w:rPr>
  </w:style>
  <w:style w:type="character" w:styleId="Hyperlink">
    <w:name w:val="Hyperlink"/>
    <w:rsid w:val="00825448"/>
    <w:rPr>
      <w:color w:val="0000FF"/>
      <w:u w:val="single"/>
    </w:rPr>
  </w:style>
  <w:style w:type="paragraph" w:customStyle="1" w:styleId="msolistparagraphcxspmiddle">
    <w:name w:val="msolistparagraphcxspmiddle"/>
    <w:basedOn w:val="Normal"/>
    <w:rsid w:val="00056BEE"/>
    <w:pPr>
      <w:spacing w:before="100" w:beforeAutospacing="1" w:after="100" w:afterAutospacing="1"/>
    </w:pPr>
    <w:rPr>
      <w:rFonts w:ascii="Times New Roman" w:hAnsi="Times New Roman"/>
      <w:sz w:val="24"/>
      <w:szCs w:val="24"/>
    </w:rPr>
  </w:style>
  <w:style w:type="character" w:customStyle="1" w:styleId="FootnoteTextChar">
    <w:name w:val="Footnote Text Char"/>
    <w:link w:val="FootnoteText"/>
    <w:semiHidden/>
    <w:rsid w:val="00F46DCA"/>
    <w:rPr>
      <w:rFonts w:ascii="Book Antiqua" w:hAnsi="Book Antiqua"/>
      <w:sz w:val="22"/>
    </w:rPr>
  </w:style>
  <w:style w:type="character" w:styleId="CommentReference">
    <w:name w:val="annotation reference"/>
    <w:basedOn w:val="DefaultParagraphFont"/>
    <w:semiHidden/>
    <w:unhideWhenUsed/>
    <w:rsid w:val="00DD633C"/>
    <w:rPr>
      <w:sz w:val="16"/>
      <w:szCs w:val="16"/>
    </w:rPr>
  </w:style>
  <w:style w:type="paragraph" w:styleId="CommentText">
    <w:name w:val="annotation text"/>
    <w:basedOn w:val="Normal"/>
    <w:link w:val="CommentTextChar"/>
    <w:unhideWhenUsed/>
    <w:rsid w:val="00DD633C"/>
    <w:rPr>
      <w:sz w:val="20"/>
    </w:rPr>
  </w:style>
  <w:style w:type="character" w:customStyle="1" w:styleId="CommentTextChar">
    <w:name w:val="Comment Text Char"/>
    <w:basedOn w:val="DefaultParagraphFont"/>
    <w:link w:val="CommentText"/>
    <w:rsid w:val="00DD633C"/>
    <w:rPr>
      <w:rFonts w:ascii="Palatino" w:hAnsi="Palatino"/>
    </w:rPr>
  </w:style>
  <w:style w:type="paragraph" w:styleId="CommentSubject">
    <w:name w:val="annotation subject"/>
    <w:basedOn w:val="CommentText"/>
    <w:next w:val="CommentText"/>
    <w:link w:val="CommentSubjectChar"/>
    <w:semiHidden/>
    <w:unhideWhenUsed/>
    <w:rsid w:val="00DD633C"/>
    <w:rPr>
      <w:b/>
      <w:bCs/>
    </w:rPr>
  </w:style>
  <w:style w:type="character" w:customStyle="1" w:styleId="CommentSubjectChar">
    <w:name w:val="Comment Subject Char"/>
    <w:basedOn w:val="CommentTextChar"/>
    <w:link w:val="CommentSubject"/>
    <w:semiHidden/>
    <w:rsid w:val="00DD633C"/>
    <w:rPr>
      <w:rFonts w:ascii="Palatino" w:hAnsi="Palatino"/>
      <w:b/>
      <w:bCs/>
    </w:rPr>
  </w:style>
  <w:style w:type="paragraph" w:styleId="BalloonText">
    <w:name w:val="Balloon Text"/>
    <w:basedOn w:val="Normal"/>
    <w:link w:val="BalloonTextChar"/>
    <w:semiHidden/>
    <w:unhideWhenUsed/>
    <w:rsid w:val="00DD633C"/>
    <w:rPr>
      <w:rFonts w:ascii="Segoe UI" w:hAnsi="Segoe UI" w:cs="Segoe UI"/>
      <w:sz w:val="18"/>
      <w:szCs w:val="18"/>
    </w:rPr>
  </w:style>
  <w:style w:type="character" w:customStyle="1" w:styleId="BalloonTextChar">
    <w:name w:val="Balloon Text Char"/>
    <w:basedOn w:val="DefaultParagraphFont"/>
    <w:link w:val="BalloonText"/>
    <w:semiHidden/>
    <w:rsid w:val="00DD633C"/>
    <w:rPr>
      <w:rFonts w:ascii="Segoe UI" w:hAnsi="Segoe UI" w:cs="Segoe UI"/>
      <w:sz w:val="18"/>
      <w:szCs w:val="18"/>
    </w:rPr>
  </w:style>
  <w:style w:type="character" w:customStyle="1" w:styleId="UnresolvedMention1">
    <w:name w:val="Unresolved Mention1"/>
    <w:basedOn w:val="DefaultParagraphFont"/>
    <w:uiPriority w:val="99"/>
    <w:unhideWhenUsed/>
    <w:rsid w:val="005D467A"/>
    <w:rPr>
      <w:color w:val="605E5C"/>
      <w:shd w:val="clear" w:color="auto" w:fill="E1DFDD"/>
    </w:rPr>
  </w:style>
  <w:style w:type="character" w:styleId="FollowedHyperlink">
    <w:name w:val="FollowedHyperlink"/>
    <w:basedOn w:val="DefaultParagraphFont"/>
    <w:semiHidden/>
    <w:unhideWhenUsed/>
    <w:rsid w:val="005D467A"/>
    <w:rPr>
      <w:color w:val="800080" w:themeColor="followedHyperlink"/>
      <w:u w:val="single"/>
    </w:rPr>
  </w:style>
  <w:style w:type="paragraph" w:styleId="Revision">
    <w:name w:val="Revision"/>
    <w:hidden/>
    <w:uiPriority w:val="99"/>
    <w:semiHidden/>
    <w:rsid w:val="00EF3DC1"/>
    <w:rPr>
      <w:rFonts w:ascii="Palatino" w:hAnsi="Palatino"/>
      <w:sz w:val="26"/>
    </w:rPr>
  </w:style>
  <w:style w:type="character" w:customStyle="1" w:styleId="Heading6Char">
    <w:name w:val="Heading 6 Char"/>
    <w:basedOn w:val="DefaultParagraphFont"/>
    <w:link w:val="Heading6"/>
    <w:semiHidden/>
    <w:rsid w:val="00CE5467"/>
    <w:rPr>
      <w:rFonts w:asciiTheme="majorHAnsi" w:eastAsiaTheme="majorEastAsia" w:hAnsiTheme="majorHAnsi" w:cstheme="majorBidi"/>
      <w:color w:val="243F60" w:themeColor="accent1" w:themeShade="7F"/>
      <w:sz w:val="26"/>
    </w:rPr>
  </w:style>
  <w:style w:type="paragraph" w:customStyle="1" w:styleId="ListNum">
    <w:name w:val="List Num"/>
    <w:basedOn w:val="Normal"/>
    <w:rsid w:val="00CE5467"/>
    <w:pPr>
      <w:numPr>
        <w:ilvl w:val="6"/>
        <w:numId w:val="37"/>
      </w:numPr>
    </w:pPr>
  </w:style>
  <w:style w:type="paragraph" w:customStyle="1" w:styleId="ListAlpha">
    <w:name w:val="List Alpha"/>
    <w:basedOn w:val="Normal"/>
    <w:rsid w:val="00CE5467"/>
    <w:pPr>
      <w:numPr>
        <w:ilvl w:val="7"/>
        <w:numId w:val="37"/>
      </w:numPr>
    </w:pPr>
  </w:style>
  <w:style w:type="character" w:customStyle="1" w:styleId="HeaderChar">
    <w:name w:val="Header Char"/>
    <w:basedOn w:val="DefaultParagraphFont"/>
    <w:link w:val="Header"/>
    <w:uiPriority w:val="99"/>
    <w:rsid w:val="00980B61"/>
    <w:rPr>
      <w:rFonts w:ascii="Palatino" w:hAnsi="Palatino"/>
      <w:sz w:val="26"/>
    </w:rPr>
  </w:style>
  <w:style w:type="paragraph" w:customStyle="1" w:styleId="DUMMY">
    <w:name w:val="DUMMY"/>
    <w:basedOn w:val="main"/>
    <w:qFormat/>
    <w:rsid w:val="00211FFF"/>
    <w:pPr>
      <w:keepNext/>
      <w:spacing w:after="120"/>
      <w:jc w:val="left"/>
    </w:pPr>
  </w:style>
  <w:style w:type="paragraph" w:customStyle="1" w:styleId="FoF">
    <w:name w:val="FoF"/>
    <w:basedOn w:val="standard"/>
    <w:uiPriority w:val="6"/>
    <w:qFormat/>
    <w:rsid w:val="008D171D"/>
    <w:pPr>
      <w:numPr>
        <w:numId w:val="3"/>
      </w:numPr>
    </w:pPr>
    <w:rPr>
      <w:rFonts w:eastAsiaTheme="minorHAnsi" w:cstheme="minorBidi"/>
      <w:szCs w:val="22"/>
    </w:rPr>
  </w:style>
  <w:style w:type="paragraph" w:customStyle="1" w:styleId="CoL">
    <w:name w:val="CoL"/>
    <w:basedOn w:val="FoF"/>
    <w:qFormat/>
    <w:rsid w:val="00DA7B04"/>
  </w:style>
  <w:style w:type="paragraph" w:customStyle="1" w:styleId="SigBlockBA-Cmr">
    <w:name w:val="SigBlockBA-Cmr"/>
    <w:basedOn w:val="Normal"/>
    <w:qFormat/>
    <w:rsid w:val="00925C31"/>
    <w:pPr>
      <w:keepNext/>
      <w:autoSpaceDE w:val="0"/>
      <w:autoSpaceDN w:val="0"/>
      <w:adjustRightInd w:val="0"/>
      <w:ind w:left="4320"/>
    </w:pPr>
  </w:style>
  <w:style w:type="paragraph" w:customStyle="1" w:styleId="SigBlockBA-Title">
    <w:name w:val="SigBlockBA-Title"/>
    <w:basedOn w:val="Normal"/>
    <w:qFormat/>
    <w:rsid w:val="00925C31"/>
    <w:pPr>
      <w:keepNext/>
      <w:autoSpaceDE w:val="0"/>
      <w:autoSpaceDN w:val="0"/>
      <w:adjustRightInd w:val="0"/>
      <w:ind w:left="5400"/>
    </w:pPr>
  </w:style>
  <w:style w:type="paragraph" w:customStyle="1" w:styleId="SigSpaceBA">
    <w:name w:val="SigSpaceBA"/>
    <w:basedOn w:val="Normal"/>
    <w:qFormat/>
    <w:rsid w:val="00925C31"/>
    <w:pPr>
      <w:keepNext/>
      <w:autoSpaceDE w:val="0"/>
      <w:autoSpaceDN w:val="0"/>
      <w:adjustRightInd w:val="0"/>
      <w:spacing w:line="360" w:lineRule="auto"/>
      <w:ind w:left="4320"/>
    </w:pPr>
  </w:style>
  <w:style w:type="paragraph" w:customStyle="1" w:styleId="BakerNonIComp">
    <w:name w:val="BakerNonIComp"/>
    <w:basedOn w:val="SigBlockBA-Cmr"/>
    <w:qFormat/>
    <w:rsid w:val="00925C31"/>
    <w:pPr>
      <w:ind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79411">
      <w:bodyDiv w:val="1"/>
      <w:marLeft w:val="0"/>
      <w:marRight w:val="0"/>
      <w:marTop w:val="0"/>
      <w:marBottom w:val="0"/>
      <w:divBdr>
        <w:top w:val="none" w:sz="0" w:space="0" w:color="auto"/>
        <w:left w:val="none" w:sz="0" w:space="0" w:color="auto"/>
        <w:bottom w:val="none" w:sz="0" w:space="0" w:color="auto"/>
        <w:right w:val="none" w:sz="0" w:space="0" w:color="auto"/>
      </w:divBdr>
    </w:div>
    <w:div w:id="330530125">
      <w:bodyDiv w:val="1"/>
      <w:marLeft w:val="0"/>
      <w:marRight w:val="0"/>
      <w:marTop w:val="0"/>
      <w:marBottom w:val="0"/>
      <w:divBdr>
        <w:top w:val="none" w:sz="0" w:space="0" w:color="auto"/>
        <w:left w:val="none" w:sz="0" w:space="0" w:color="auto"/>
        <w:bottom w:val="none" w:sz="0" w:space="0" w:color="auto"/>
        <w:right w:val="none" w:sz="0" w:space="0" w:color="auto"/>
      </w:divBdr>
    </w:div>
    <w:div w:id="443040422">
      <w:bodyDiv w:val="1"/>
      <w:marLeft w:val="0"/>
      <w:marRight w:val="0"/>
      <w:marTop w:val="0"/>
      <w:marBottom w:val="0"/>
      <w:divBdr>
        <w:top w:val="none" w:sz="0" w:space="0" w:color="auto"/>
        <w:left w:val="none" w:sz="0" w:space="0" w:color="auto"/>
        <w:bottom w:val="none" w:sz="0" w:space="0" w:color="auto"/>
        <w:right w:val="none" w:sz="0" w:space="0" w:color="auto"/>
      </w:divBdr>
    </w:div>
    <w:div w:id="523248856">
      <w:bodyDiv w:val="1"/>
      <w:marLeft w:val="0"/>
      <w:marRight w:val="0"/>
      <w:marTop w:val="0"/>
      <w:marBottom w:val="0"/>
      <w:divBdr>
        <w:top w:val="none" w:sz="0" w:space="0" w:color="auto"/>
        <w:left w:val="none" w:sz="0" w:space="0" w:color="auto"/>
        <w:bottom w:val="none" w:sz="0" w:space="0" w:color="auto"/>
        <w:right w:val="none" w:sz="0" w:space="0" w:color="auto"/>
      </w:divBdr>
    </w:div>
    <w:div w:id="537014440">
      <w:bodyDiv w:val="1"/>
      <w:marLeft w:val="0"/>
      <w:marRight w:val="0"/>
      <w:marTop w:val="0"/>
      <w:marBottom w:val="0"/>
      <w:divBdr>
        <w:top w:val="none" w:sz="0" w:space="0" w:color="auto"/>
        <w:left w:val="none" w:sz="0" w:space="0" w:color="auto"/>
        <w:bottom w:val="none" w:sz="0" w:space="0" w:color="auto"/>
        <w:right w:val="none" w:sz="0" w:space="0" w:color="auto"/>
      </w:divBdr>
    </w:div>
    <w:div w:id="838424607">
      <w:bodyDiv w:val="1"/>
      <w:marLeft w:val="0"/>
      <w:marRight w:val="0"/>
      <w:marTop w:val="0"/>
      <w:marBottom w:val="0"/>
      <w:divBdr>
        <w:top w:val="none" w:sz="0" w:space="0" w:color="auto"/>
        <w:left w:val="none" w:sz="0" w:space="0" w:color="auto"/>
        <w:bottom w:val="none" w:sz="0" w:space="0" w:color="auto"/>
        <w:right w:val="none" w:sz="0" w:space="0" w:color="auto"/>
      </w:divBdr>
    </w:div>
    <w:div w:id="1361277672">
      <w:bodyDiv w:val="1"/>
      <w:marLeft w:val="0"/>
      <w:marRight w:val="0"/>
      <w:marTop w:val="0"/>
      <w:marBottom w:val="0"/>
      <w:divBdr>
        <w:top w:val="none" w:sz="0" w:space="0" w:color="auto"/>
        <w:left w:val="none" w:sz="0" w:space="0" w:color="auto"/>
        <w:bottom w:val="none" w:sz="0" w:space="0" w:color="auto"/>
        <w:right w:val="none" w:sz="0" w:space="0" w:color="auto"/>
      </w:divBdr>
    </w:div>
    <w:div w:id="1518301755">
      <w:bodyDiv w:val="1"/>
      <w:marLeft w:val="0"/>
      <w:marRight w:val="0"/>
      <w:marTop w:val="0"/>
      <w:marBottom w:val="0"/>
      <w:divBdr>
        <w:top w:val="none" w:sz="0" w:space="0" w:color="auto"/>
        <w:left w:val="none" w:sz="0" w:space="0" w:color="auto"/>
        <w:bottom w:val="none" w:sz="0" w:space="0" w:color="auto"/>
        <w:right w:val="none" w:sz="0" w:space="0" w:color="auto"/>
      </w:divBdr>
    </w:div>
    <w:div w:id="153558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b3a248-2f3b-4e14-a06e-708bd1cc474a">
      <Terms xmlns="http://schemas.microsoft.com/office/infopath/2007/PartnerControls"/>
    </lcf76f155ced4ddcb4097134ff3c332f>
    <TaxCatchAll xmlns="8114c60f-d572-43b4-ba5f-2958018373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DF2F3AA19FF9418516062AF11C0ACF" ma:contentTypeVersion="17" ma:contentTypeDescription="Create a new document." ma:contentTypeScope="" ma:versionID="6ae3668c390b9802295264eef385e73c">
  <xsd:schema xmlns:xsd="http://www.w3.org/2001/XMLSchema" xmlns:xs="http://www.w3.org/2001/XMLSchema" xmlns:p="http://schemas.microsoft.com/office/2006/metadata/properties" xmlns:ns2="8114c60f-d572-43b4-ba5f-295801837341" xmlns:ns3="0db3a248-2f3b-4e14-a06e-708bd1cc474a" targetNamespace="http://schemas.microsoft.com/office/2006/metadata/properties" ma:root="true" ma:fieldsID="eeff2ac547717997a686a7feec319d29" ns2:_="" ns3:_="">
    <xsd:import namespace="8114c60f-d572-43b4-ba5f-295801837341"/>
    <xsd:import namespace="0db3a248-2f3b-4e14-a06e-708bd1cc47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60f-d572-43b4-ba5f-2958018373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468275ae-ef1e-40ba-9e1a-f8e2345e05de}" ma:internalName="TaxCatchAll" ma:showField="CatchAllData" ma:web="8114c60f-d572-43b4-ba5f-2958018373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3a248-2f3b-4e14-a06e-708bd1cc47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E405C-1802-431B-B299-8B428CDFABC6}">
  <ds:schemaRefs>
    <ds:schemaRef ds:uri="http://schemas.microsoft.com/sharepoint/v3/contenttype/forms"/>
  </ds:schemaRefs>
</ds:datastoreItem>
</file>

<file path=customXml/itemProps2.xml><?xml version="1.0" encoding="utf-8"?>
<ds:datastoreItem xmlns:ds="http://schemas.openxmlformats.org/officeDocument/2006/customXml" ds:itemID="{6C52B17E-09B1-4FD1-A5BA-0FCC51BBA73D}">
  <ds:schemaRefs>
    <ds:schemaRef ds:uri="http://schemas.microsoft.com/office/2006/metadata/properties"/>
    <ds:schemaRef ds:uri="http://schemas.microsoft.com/office/infopath/2007/PartnerControls"/>
    <ds:schemaRef ds:uri="0db3a248-2f3b-4e14-a06e-708bd1cc474a"/>
    <ds:schemaRef ds:uri="8114c60f-d572-43b4-ba5f-295801837341"/>
  </ds:schemaRefs>
</ds:datastoreItem>
</file>

<file path=customXml/itemProps3.xml><?xml version="1.0" encoding="utf-8"?>
<ds:datastoreItem xmlns:ds="http://schemas.openxmlformats.org/officeDocument/2006/customXml" ds:itemID="{1EEF6259-C2CA-4056-99D4-2A40D70B0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60f-d572-43b4-ba5f-295801837341"/>
    <ds:schemaRef ds:uri="0db3a248-2f3b-4e14-a06e-708bd1cc4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599074-814B-4649-81B3-9152D2EF98F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549</ap:Words>
  <ap:Characters>3131</ap:Characters>
  <ap:Application>Microsoft Office Word</ap:Application>
  <ap:DocSecurity>0</ap:DocSecurity>
  <ap:Lines>26</ap:Lines>
  <ap:Paragraphs>7</ap:Paragraphs>
  <ap:ScaleCrop>false</ap:ScaleCrop>
  <ap:HeadingPairs>
    <vt:vector baseType="variant" size="2">
      <vt:variant>
        <vt:lpstr>Title</vt:lpstr>
      </vt:variant>
      <vt:variant>
        <vt:i4>1</vt:i4>
      </vt:variant>
    </vt:vector>
  </ap:HeadingPairs>
  <ap:TitlesOfParts>
    <vt:vector baseType="lpstr" size="1">
      <vt:lpstr>A2311002 Dugowson OESD 04-24 (NON)_ACO</vt:lpstr>
    </vt:vector>
  </ap:TitlesOfParts>
  <ap:Company/>
  <ap:LinksUpToDate>false</ap:LinksUpToDate>
  <ap:CharactersWithSpaces>3673</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2020-03-09T22:25:00Z</cp:lastPrinted>
  <dcterms:created xsi:type="dcterms:W3CDTF">2025-04-25T11:07:33Z</dcterms:created>
  <dcterms:modified xsi:type="dcterms:W3CDTF">2025-04-25T11:07:33Z</dcterms:modified>
</cp:coreProperties>
</file>