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72A0" w:rsidR="0051274E" w:rsidP="0051274E" w:rsidRDefault="0051274E" w14:paraId="13178798" w14:textId="34427413">
      <w:pPr>
        <w:pStyle w:val="Default"/>
        <w:rPr>
          <w:rFonts w:cs="Times New Roman"/>
          <w:sz w:val="26"/>
          <w:szCs w:val="26"/>
        </w:rPr>
      </w:pPr>
    </w:p>
    <w:p w:rsidR="0051274E" w:rsidP="002D62FC" w:rsidRDefault="0051274E" w14:paraId="5C817A12" w14:textId="34438F83">
      <w:pPr>
        <w:jc w:val="center"/>
        <w:rPr>
          <w:rFonts w:ascii="Palatino Linotype" w:hAnsi="Palatino Linotype" w:cs="Times New Roman"/>
          <w:sz w:val="26"/>
          <w:szCs w:val="26"/>
        </w:rPr>
      </w:pPr>
      <w:r w:rsidRPr="005472A0">
        <w:rPr>
          <w:rFonts w:ascii="Palatino Linotype" w:hAnsi="Palatino Linotype" w:cs="Times New Roman"/>
          <w:sz w:val="26"/>
          <w:szCs w:val="26"/>
        </w:rPr>
        <w:t>PUBLIC UTILITIES COMMISSION OF THE STATE OF CALIFORNIA</w:t>
      </w:r>
    </w:p>
    <w:p w:rsidRPr="005472A0" w:rsidR="00815ACD" w:rsidP="002D62FC" w:rsidRDefault="00815ACD" w14:paraId="51DA0CF0" w14:textId="77777777">
      <w:pPr>
        <w:jc w:val="center"/>
        <w:rPr>
          <w:rFonts w:ascii="Palatino Linotype" w:hAnsi="Palatino Linotype" w:cs="Times New Roman"/>
          <w:sz w:val="26"/>
          <w:szCs w:val="26"/>
        </w:rPr>
      </w:pPr>
    </w:p>
    <w:tbl>
      <w:tblPr>
        <w:tblW w:w="0" w:type="auto"/>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258"/>
        <w:gridCol w:w="9102"/>
      </w:tblGrid>
      <w:tr w:rsidRPr="00DC4280" w:rsidR="000E670A" w:rsidTr="00815ACD" w14:paraId="6A2FA39E" w14:textId="77777777">
        <w:trPr>
          <w:trHeight w:val="161"/>
        </w:trPr>
        <w:tc>
          <w:tcPr>
            <w:tcW w:w="258" w:type="dxa"/>
            <w:tcBorders>
              <w:top w:val="nil"/>
              <w:left w:val="nil"/>
              <w:bottom w:val="nil"/>
              <w:right w:val="nil"/>
            </w:tcBorders>
          </w:tcPr>
          <w:p w:rsidRPr="00DC4280" w:rsidR="0051274E" w:rsidP="00815ACD" w:rsidRDefault="0051274E" w14:paraId="6E34D948" w14:textId="04C27ACE">
            <w:pPr>
              <w:pStyle w:val="Default"/>
              <w:jc w:val="both"/>
              <w:rPr>
                <w:rFonts w:cs="Times New Roman"/>
              </w:rPr>
            </w:pPr>
          </w:p>
        </w:tc>
        <w:tc>
          <w:tcPr>
            <w:tcW w:w="9102" w:type="dxa"/>
            <w:tcBorders>
              <w:top w:val="nil"/>
              <w:left w:val="nil"/>
              <w:bottom w:val="nil"/>
              <w:right w:val="nil"/>
            </w:tcBorders>
          </w:tcPr>
          <w:p w:rsidRPr="00DC4280" w:rsidR="0051274E" w:rsidP="00815ACD" w:rsidRDefault="00815ACD" w14:paraId="7C8089B3" w14:textId="520CFFE8">
            <w:pPr>
              <w:pStyle w:val="Default"/>
              <w:rPr>
                <w:rFonts w:cs="Times New Roman"/>
              </w:rPr>
            </w:pPr>
            <w:r w:rsidRPr="00DC4280">
              <w:rPr>
                <w:rFonts w:cs="Times New Roman"/>
                <w:b/>
                <w:bCs/>
              </w:rPr>
              <w:t>Communications Division</w:t>
            </w:r>
            <w:r>
              <w:rPr>
                <w:rFonts w:cs="Times New Roman"/>
                <w:b/>
                <w:bCs/>
              </w:rPr>
              <w:t xml:space="preserve">                                                         </w:t>
            </w:r>
            <w:r w:rsidRPr="7425C455" w:rsidR="0051274E">
              <w:rPr>
                <w:rFonts w:cs="Times New Roman"/>
                <w:b/>
                <w:bCs/>
              </w:rPr>
              <w:t xml:space="preserve">RESOLUTION </w:t>
            </w:r>
            <w:r w:rsidRPr="7425C455" w:rsidR="00EE3E4B">
              <w:rPr>
                <w:rFonts w:cs="Times New Roman"/>
                <w:b/>
                <w:bCs/>
              </w:rPr>
              <w:t>T-</w:t>
            </w:r>
            <w:r w:rsidRPr="7425C455" w:rsidR="36C3BAE6">
              <w:rPr>
                <w:rFonts w:cs="Times New Roman"/>
                <w:b/>
                <w:bCs/>
              </w:rPr>
              <w:t>17889</w:t>
            </w:r>
            <w:r w:rsidRPr="7425C455" w:rsidR="0051274E">
              <w:rPr>
                <w:rFonts w:cs="Times New Roman"/>
                <w:b/>
                <w:bCs/>
              </w:rPr>
              <w:t xml:space="preserve"> </w:t>
            </w:r>
          </w:p>
        </w:tc>
      </w:tr>
      <w:tr w:rsidRPr="00DC4280" w:rsidR="000E670A" w:rsidTr="00815ACD" w14:paraId="38405577" w14:textId="77777777">
        <w:trPr>
          <w:trHeight w:val="161"/>
        </w:trPr>
        <w:tc>
          <w:tcPr>
            <w:tcW w:w="258" w:type="dxa"/>
            <w:tcBorders>
              <w:top w:val="nil"/>
              <w:left w:val="nil"/>
              <w:bottom w:val="nil"/>
              <w:right w:val="nil"/>
            </w:tcBorders>
          </w:tcPr>
          <w:p w:rsidRPr="00DC4280" w:rsidR="0051274E" w:rsidP="00936F9B" w:rsidRDefault="0051274E" w14:paraId="40A4CD86" w14:textId="1DDD44BE">
            <w:pPr>
              <w:pStyle w:val="Default"/>
              <w:ind w:left="54"/>
              <w:rPr>
                <w:rFonts w:cs="Times New Roman"/>
              </w:rPr>
            </w:pPr>
          </w:p>
        </w:tc>
        <w:tc>
          <w:tcPr>
            <w:tcW w:w="9102" w:type="dxa"/>
            <w:tcBorders>
              <w:top w:val="nil"/>
              <w:left w:val="nil"/>
              <w:bottom w:val="nil"/>
              <w:right w:val="nil"/>
            </w:tcBorders>
          </w:tcPr>
          <w:p w:rsidRPr="00DC4280" w:rsidR="0051274E" w:rsidP="0051274E" w:rsidRDefault="004F2F29" w14:paraId="0D6D6174" w14:textId="490E77EA">
            <w:pPr>
              <w:pStyle w:val="Default"/>
              <w:jc w:val="right"/>
              <w:rPr>
                <w:rFonts w:cs="Times New Roman"/>
              </w:rPr>
            </w:pPr>
            <w:r>
              <w:rPr>
                <w:rFonts w:cs="Times New Roman"/>
                <w:b/>
                <w:bCs/>
              </w:rPr>
              <w:t>August</w:t>
            </w:r>
            <w:r w:rsidRPr="00DC4280" w:rsidR="005F515D">
              <w:rPr>
                <w:rFonts w:cs="Times New Roman"/>
                <w:b/>
                <w:bCs/>
              </w:rPr>
              <w:t xml:space="preserve"> 1</w:t>
            </w:r>
            <w:r>
              <w:rPr>
                <w:rFonts w:cs="Times New Roman"/>
                <w:b/>
                <w:bCs/>
              </w:rPr>
              <w:t>4</w:t>
            </w:r>
            <w:r w:rsidRPr="00DC4280" w:rsidR="0051274E">
              <w:rPr>
                <w:rFonts w:cs="Times New Roman"/>
                <w:b/>
                <w:bCs/>
              </w:rPr>
              <w:t>, 202</w:t>
            </w:r>
            <w:r w:rsidRPr="00DC4280" w:rsidR="00300BB2">
              <w:rPr>
                <w:rFonts w:cs="Times New Roman"/>
                <w:b/>
                <w:bCs/>
              </w:rPr>
              <w:t>5</w:t>
            </w:r>
          </w:p>
        </w:tc>
      </w:tr>
    </w:tbl>
    <w:p w:rsidRPr="00DC4280" w:rsidR="0051274E" w:rsidP="008A30B3" w:rsidRDefault="0051274E" w14:paraId="0FC27911" w14:textId="77777777">
      <w:pPr>
        <w:rPr>
          <w:rFonts w:ascii="Palatino Linotype" w:hAnsi="Palatino Linotype" w:cs="Times New Roman"/>
          <w:sz w:val="24"/>
          <w:szCs w:val="24"/>
        </w:rPr>
      </w:pPr>
    </w:p>
    <w:p w:rsidRPr="00D20C1B" w:rsidR="00F747AE" w:rsidP="00F747AE" w:rsidRDefault="00F747AE" w14:paraId="4820F30C" w14:textId="1E696DC0">
      <w:pPr>
        <w:tabs>
          <w:tab w:val="right" w:pos="10080"/>
        </w:tabs>
        <w:jc w:val="center"/>
        <w:rPr>
          <w:rFonts w:ascii="Helvetica" w:hAnsi="Helvetica" w:cs="Times New Roman"/>
          <w:b/>
          <w:sz w:val="26"/>
          <w:szCs w:val="26"/>
          <w:u w:val="single"/>
        </w:rPr>
      </w:pPr>
      <w:r w:rsidRPr="00D20C1B">
        <w:rPr>
          <w:rFonts w:ascii="Helvetica" w:hAnsi="Helvetica" w:cs="Times New Roman"/>
          <w:b/>
          <w:sz w:val="26"/>
          <w:szCs w:val="26"/>
          <w:u w:val="single"/>
        </w:rPr>
        <w:t>R E S O L U T</w:t>
      </w:r>
      <w:r w:rsidRPr="00D20C1B" w:rsidR="002B77E6">
        <w:rPr>
          <w:rFonts w:ascii="Helvetica" w:hAnsi="Helvetica" w:cs="Times New Roman"/>
          <w:b/>
          <w:sz w:val="26"/>
          <w:szCs w:val="26"/>
          <w:u w:val="single"/>
        </w:rPr>
        <w:t xml:space="preserve"> </w:t>
      </w:r>
      <w:r w:rsidRPr="00D20C1B">
        <w:rPr>
          <w:rFonts w:ascii="Helvetica" w:hAnsi="Helvetica" w:cs="Times New Roman"/>
          <w:b/>
          <w:sz w:val="26"/>
          <w:szCs w:val="26"/>
          <w:u w:val="single"/>
        </w:rPr>
        <w:t>I O N</w:t>
      </w:r>
    </w:p>
    <w:p w:rsidRPr="00721F51" w:rsidR="0051274E" w:rsidP="0051274E" w:rsidRDefault="0051274E" w14:paraId="2DE7D1EF" w14:textId="1AD576C7">
      <w:pPr>
        <w:spacing w:after="0" w:line="240" w:lineRule="auto"/>
        <w:ind w:left="630" w:right="630"/>
        <w:rPr>
          <w:rFonts w:ascii="Palatino Linotype" w:hAnsi="Palatino Linotype" w:cs="Times New Roman"/>
          <w:sz w:val="24"/>
          <w:szCs w:val="24"/>
        </w:rPr>
      </w:pPr>
      <w:r w:rsidRPr="3DE31F36">
        <w:rPr>
          <w:rFonts w:ascii="Palatino Linotype" w:hAnsi="Palatino Linotype" w:cs="Times New Roman"/>
          <w:sz w:val="24"/>
          <w:szCs w:val="24"/>
        </w:rPr>
        <w:t xml:space="preserve">Resolution </w:t>
      </w:r>
      <w:r w:rsidRPr="3DE31F36" w:rsidR="00A666CB">
        <w:rPr>
          <w:rFonts w:ascii="Palatino Linotype" w:hAnsi="Palatino Linotype" w:cs="Times New Roman"/>
          <w:sz w:val="24"/>
          <w:szCs w:val="24"/>
        </w:rPr>
        <w:t>T-</w:t>
      </w:r>
      <w:r w:rsidRPr="3DE31F36" w:rsidR="66F4F123">
        <w:rPr>
          <w:rFonts w:ascii="Palatino Linotype" w:hAnsi="Palatino Linotype" w:cs="Times New Roman"/>
          <w:sz w:val="24"/>
          <w:szCs w:val="24"/>
        </w:rPr>
        <w:t>17889</w:t>
      </w:r>
      <w:r w:rsidRPr="3DE31F36">
        <w:rPr>
          <w:rFonts w:ascii="Palatino Linotype" w:hAnsi="Palatino Linotype" w:cs="Times New Roman"/>
          <w:sz w:val="24"/>
          <w:szCs w:val="24"/>
        </w:rPr>
        <w:t>:</w:t>
      </w:r>
      <w:r w:rsidRPr="3DE31F36" w:rsidR="001A7241">
        <w:rPr>
          <w:rFonts w:ascii="Palatino Linotype" w:hAnsi="Palatino Linotype" w:cs="Times New Roman"/>
          <w:sz w:val="24"/>
          <w:szCs w:val="24"/>
        </w:rPr>
        <w:t xml:space="preserve"> </w:t>
      </w:r>
      <w:r w:rsidRPr="3DE31F36" w:rsidR="00B80DFA">
        <w:rPr>
          <w:rFonts w:ascii="Palatino Linotype" w:hAnsi="Palatino Linotype" w:cs="Times New Roman"/>
          <w:sz w:val="24"/>
          <w:szCs w:val="24"/>
        </w:rPr>
        <w:t>Revision</w:t>
      </w:r>
      <w:r w:rsidRPr="3DE31F36" w:rsidR="00294CCC">
        <w:rPr>
          <w:rFonts w:ascii="Palatino Linotype" w:hAnsi="Palatino Linotype" w:cs="Times New Roman"/>
          <w:sz w:val="24"/>
          <w:szCs w:val="24"/>
        </w:rPr>
        <w:t>s</w:t>
      </w:r>
      <w:r w:rsidRPr="3DE31F36" w:rsidR="00B80DFA">
        <w:rPr>
          <w:rFonts w:ascii="Palatino Linotype" w:hAnsi="Palatino Linotype" w:cs="Times New Roman"/>
          <w:sz w:val="24"/>
          <w:szCs w:val="24"/>
        </w:rPr>
        <w:t xml:space="preserve"> to General Order 153</w:t>
      </w:r>
      <w:r w:rsidRPr="3DE31F36" w:rsidR="00A5154E">
        <w:rPr>
          <w:rFonts w:ascii="Palatino Linotype" w:hAnsi="Palatino Linotype" w:cs="Times New Roman"/>
          <w:sz w:val="24"/>
          <w:szCs w:val="24"/>
        </w:rPr>
        <w:t xml:space="preserve"> </w:t>
      </w:r>
      <w:r w:rsidRPr="3DE31F36" w:rsidR="00AD76D3">
        <w:rPr>
          <w:rFonts w:ascii="Palatino Linotype" w:hAnsi="Palatino Linotype" w:cs="Times New Roman"/>
          <w:sz w:val="24"/>
          <w:szCs w:val="24"/>
        </w:rPr>
        <w:t>-</w:t>
      </w:r>
      <w:r w:rsidRPr="3DE31F36" w:rsidR="00A5154E">
        <w:rPr>
          <w:rFonts w:ascii="Palatino Linotype" w:hAnsi="Palatino Linotype" w:cs="Times New Roman"/>
          <w:sz w:val="24"/>
          <w:szCs w:val="24"/>
        </w:rPr>
        <w:t xml:space="preserve"> </w:t>
      </w:r>
      <w:r w:rsidRPr="3DE31F36" w:rsidR="001A7241">
        <w:rPr>
          <w:rFonts w:ascii="Palatino Linotype" w:hAnsi="Palatino Linotype" w:cs="Times New Roman"/>
          <w:sz w:val="24"/>
          <w:szCs w:val="24"/>
        </w:rPr>
        <w:t>Align</w:t>
      </w:r>
      <w:r w:rsidRPr="3DE31F36" w:rsidR="00AD76D3">
        <w:rPr>
          <w:rFonts w:ascii="Palatino Linotype" w:hAnsi="Palatino Linotype" w:cs="Times New Roman"/>
          <w:sz w:val="24"/>
          <w:szCs w:val="24"/>
        </w:rPr>
        <w:t>ing</w:t>
      </w:r>
      <w:r w:rsidRPr="3DE31F36" w:rsidR="001A7241">
        <w:rPr>
          <w:rFonts w:ascii="Palatino Linotype" w:hAnsi="Palatino Linotype" w:cs="Times New Roman"/>
          <w:sz w:val="24"/>
          <w:szCs w:val="24"/>
        </w:rPr>
        <w:t xml:space="preserve"> C</w:t>
      </w:r>
      <w:r w:rsidRPr="3DE31F36" w:rsidR="00EB0CDC">
        <w:rPr>
          <w:rFonts w:ascii="Palatino Linotype" w:hAnsi="Palatino Linotype" w:cs="Times New Roman"/>
          <w:sz w:val="24"/>
          <w:szCs w:val="24"/>
        </w:rPr>
        <w:t>alifornia</w:t>
      </w:r>
      <w:r w:rsidRPr="3DE31F36" w:rsidR="001A7241">
        <w:rPr>
          <w:rFonts w:ascii="Palatino Linotype" w:hAnsi="Palatino Linotype" w:cs="Times New Roman"/>
          <w:sz w:val="24"/>
          <w:szCs w:val="24"/>
        </w:rPr>
        <w:t xml:space="preserve"> </w:t>
      </w:r>
      <w:proofErr w:type="spellStart"/>
      <w:r w:rsidRPr="3DE31F36" w:rsidR="001A7241">
        <w:rPr>
          <w:rFonts w:ascii="Palatino Linotype" w:hAnsi="Palatino Linotype" w:cs="Times New Roman"/>
          <w:sz w:val="24"/>
          <w:szCs w:val="24"/>
        </w:rPr>
        <w:t>LifeLine</w:t>
      </w:r>
      <w:proofErr w:type="spellEnd"/>
      <w:r w:rsidRPr="3DE31F36" w:rsidR="001A7241">
        <w:rPr>
          <w:rFonts w:ascii="Palatino Linotype" w:hAnsi="Palatino Linotype" w:cs="Times New Roman"/>
          <w:sz w:val="24"/>
          <w:szCs w:val="24"/>
        </w:rPr>
        <w:t xml:space="preserve"> Annual Renewal Process with the Federal </w:t>
      </w:r>
      <w:r w:rsidRPr="3DE31F36" w:rsidR="00EA5AD7">
        <w:rPr>
          <w:rFonts w:ascii="Palatino Linotype" w:hAnsi="Palatino Linotype" w:cs="Times New Roman"/>
          <w:sz w:val="24"/>
          <w:szCs w:val="24"/>
        </w:rPr>
        <w:t>Life</w:t>
      </w:r>
      <w:r w:rsidRPr="3DE31F36" w:rsidR="00DA742D">
        <w:rPr>
          <w:rFonts w:ascii="Palatino Linotype" w:hAnsi="Palatino Linotype" w:cs="Times New Roman"/>
          <w:sz w:val="24"/>
          <w:szCs w:val="24"/>
        </w:rPr>
        <w:t>l</w:t>
      </w:r>
      <w:r w:rsidRPr="3DE31F36" w:rsidR="00EA5AD7">
        <w:rPr>
          <w:rFonts w:ascii="Palatino Linotype" w:hAnsi="Palatino Linotype" w:cs="Times New Roman"/>
          <w:sz w:val="24"/>
          <w:szCs w:val="24"/>
        </w:rPr>
        <w:t>ine</w:t>
      </w:r>
      <w:r w:rsidRPr="3DE31F36" w:rsidR="006B719D">
        <w:rPr>
          <w:rFonts w:ascii="Palatino Linotype" w:hAnsi="Palatino Linotype" w:cs="Times New Roman"/>
          <w:sz w:val="24"/>
          <w:szCs w:val="24"/>
        </w:rPr>
        <w:t xml:space="preserve"> </w:t>
      </w:r>
      <w:r w:rsidRPr="3DE31F36" w:rsidR="00461BE8">
        <w:rPr>
          <w:rFonts w:ascii="Palatino Linotype" w:hAnsi="Palatino Linotype" w:cs="Times New Roman"/>
          <w:sz w:val="24"/>
          <w:szCs w:val="24"/>
        </w:rPr>
        <w:t xml:space="preserve">Recertification </w:t>
      </w:r>
      <w:r w:rsidRPr="3DE31F36" w:rsidR="00EA5AD7">
        <w:rPr>
          <w:rFonts w:ascii="Palatino Linotype" w:hAnsi="Palatino Linotype" w:cs="Times New Roman"/>
          <w:sz w:val="24"/>
          <w:szCs w:val="24"/>
        </w:rPr>
        <w:t>Requirements</w:t>
      </w:r>
      <w:r w:rsidRPr="3DE31F36" w:rsidR="00B73A8A">
        <w:rPr>
          <w:rFonts w:ascii="Palatino Linotype" w:hAnsi="Palatino Linotype" w:cs="Times New Roman"/>
          <w:sz w:val="24"/>
          <w:szCs w:val="24"/>
        </w:rPr>
        <w:t xml:space="preserve"> </w:t>
      </w:r>
      <w:r w:rsidRPr="3DE31F36" w:rsidR="00EA5AD7">
        <w:rPr>
          <w:rFonts w:ascii="Palatino Linotype" w:hAnsi="Palatino Linotype" w:cs="Times New Roman"/>
          <w:sz w:val="24"/>
          <w:szCs w:val="24"/>
        </w:rPr>
        <w:t>(</w:t>
      </w:r>
      <w:r w:rsidRPr="3DE31F36" w:rsidR="00B73A8A">
        <w:rPr>
          <w:rFonts w:ascii="Palatino Linotype" w:hAnsi="Palatino Linotype" w:cs="Times New Roman"/>
          <w:sz w:val="24"/>
          <w:szCs w:val="24"/>
        </w:rPr>
        <w:t xml:space="preserve">47 </w:t>
      </w:r>
      <w:r w:rsidRPr="00E0330F" w:rsidR="00B73A8A">
        <w:rPr>
          <w:rFonts w:ascii="Palatino Linotype" w:hAnsi="Palatino Linotype"/>
          <w:sz w:val="24"/>
          <w:szCs w:val="24"/>
        </w:rPr>
        <w:t>C</w:t>
      </w:r>
      <w:r w:rsidRPr="3DE31F36" w:rsidR="007837FE">
        <w:rPr>
          <w:rFonts w:ascii="Palatino Linotype" w:hAnsi="Palatino Linotype"/>
          <w:sz w:val="24"/>
          <w:szCs w:val="24"/>
        </w:rPr>
        <w:t>.</w:t>
      </w:r>
      <w:r w:rsidRPr="3DE31F36" w:rsidR="00B73A8A">
        <w:rPr>
          <w:rFonts w:ascii="Palatino Linotype" w:hAnsi="Palatino Linotype"/>
          <w:sz w:val="24"/>
          <w:szCs w:val="24"/>
        </w:rPr>
        <w:t>F</w:t>
      </w:r>
      <w:r w:rsidRPr="3DE31F36" w:rsidR="007837FE">
        <w:rPr>
          <w:rFonts w:ascii="Palatino Linotype" w:hAnsi="Palatino Linotype"/>
          <w:sz w:val="24"/>
          <w:szCs w:val="24"/>
        </w:rPr>
        <w:t>.</w:t>
      </w:r>
      <w:r w:rsidRPr="00E0330F" w:rsidR="00B73A8A">
        <w:rPr>
          <w:rFonts w:ascii="Palatino Linotype" w:hAnsi="Palatino Linotype"/>
          <w:sz w:val="24"/>
          <w:szCs w:val="24"/>
        </w:rPr>
        <w:t>R</w:t>
      </w:r>
      <w:r w:rsidRPr="3DE31F36" w:rsidR="007837FE">
        <w:rPr>
          <w:rFonts w:ascii="Palatino Linotype" w:hAnsi="Palatino Linotype"/>
          <w:sz w:val="24"/>
          <w:szCs w:val="24"/>
        </w:rPr>
        <w:t>.</w:t>
      </w:r>
      <w:r w:rsidRPr="3DE31F36" w:rsidR="00B73A8A">
        <w:rPr>
          <w:rFonts w:ascii="Palatino Linotype" w:hAnsi="Palatino Linotype"/>
          <w:sz w:val="24"/>
          <w:szCs w:val="24"/>
        </w:rPr>
        <w:t xml:space="preserve"> § 54.410(f)(3)(iii)</w:t>
      </w:r>
      <w:r w:rsidRPr="3DE31F36" w:rsidR="00C7188B">
        <w:rPr>
          <w:rFonts w:ascii="Palatino Linotype" w:hAnsi="Palatino Linotype"/>
          <w:sz w:val="24"/>
          <w:szCs w:val="24"/>
        </w:rPr>
        <w:t>)</w:t>
      </w:r>
      <w:r w:rsidRPr="3DE31F36" w:rsidR="00461BE8">
        <w:rPr>
          <w:rFonts w:ascii="Palatino Linotype" w:hAnsi="Palatino Linotype" w:cs="Times New Roman"/>
          <w:sz w:val="24"/>
          <w:szCs w:val="24"/>
        </w:rPr>
        <w:t xml:space="preserve">. </w:t>
      </w:r>
      <w:r w:rsidRPr="3DE31F36">
        <w:rPr>
          <w:rFonts w:ascii="Palatino Linotype" w:hAnsi="Palatino Linotype" w:cs="Times New Roman"/>
          <w:sz w:val="24"/>
          <w:szCs w:val="24"/>
        </w:rPr>
        <w:t xml:space="preserve"> </w:t>
      </w:r>
    </w:p>
    <w:p w:rsidRPr="00DC4280" w:rsidR="00D9537D" w:rsidP="0051274E" w:rsidRDefault="00D9537D" w14:paraId="50810258" w14:textId="77777777">
      <w:pPr>
        <w:spacing w:after="0" w:line="240" w:lineRule="auto"/>
        <w:ind w:left="630" w:right="630"/>
        <w:rPr>
          <w:rFonts w:ascii="Palatino Linotype" w:hAnsi="Palatino Linotype" w:cs="Times New Roman"/>
          <w:b/>
          <w:bCs/>
          <w:sz w:val="24"/>
          <w:szCs w:val="24"/>
        </w:rPr>
      </w:pPr>
    </w:p>
    <w:p w:rsidRPr="002E1CFC" w:rsidR="00D9537D" w:rsidP="00777835" w:rsidRDefault="003226FF" w14:paraId="77E92BC3" w14:textId="7C58E0BE">
      <w:pPr>
        <w:spacing w:after="0" w:line="240" w:lineRule="auto"/>
        <w:ind w:left="630" w:right="630"/>
        <w:rPr>
          <w:rFonts w:ascii="Palatino Linotype" w:hAnsi="Palatino Linotype" w:cs="Times New Roman"/>
          <w:sz w:val="24"/>
          <w:szCs w:val="24"/>
        </w:rPr>
      </w:pPr>
      <w:r w:rsidRPr="002E1CFC">
        <w:rPr>
          <w:rFonts w:ascii="Palatino Linotype" w:hAnsi="Palatino Linotype" w:cs="Times New Roman"/>
          <w:sz w:val="24"/>
          <w:szCs w:val="24"/>
        </w:rPr>
        <w:t>PROPOSED OUTCOME:</w:t>
      </w:r>
    </w:p>
    <w:p w:rsidRPr="00F04AEC" w:rsidR="003F3D9F" w:rsidP="002E1CFC" w:rsidRDefault="003F3D9F" w14:paraId="5DA74073" w14:textId="0133B419">
      <w:pPr>
        <w:pStyle w:val="ListParagraph"/>
        <w:numPr>
          <w:ilvl w:val="0"/>
          <w:numId w:val="33"/>
        </w:numPr>
        <w:tabs>
          <w:tab w:val="left" w:pos="1170"/>
        </w:tabs>
        <w:spacing w:after="0" w:line="240" w:lineRule="auto"/>
        <w:ind w:left="1440" w:right="630"/>
        <w:rPr>
          <w:rFonts w:ascii="Palatino Linotype" w:hAnsi="Palatino Linotype" w:cs="Times New Roman"/>
          <w:sz w:val="24"/>
          <w:szCs w:val="24"/>
        </w:rPr>
      </w:pPr>
      <w:r w:rsidRPr="00DC4280">
        <w:rPr>
          <w:rFonts w:ascii="Palatino Linotype" w:hAnsi="Palatino Linotype" w:cs="Times New Roman"/>
          <w:sz w:val="24"/>
          <w:szCs w:val="24"/>
        </w:rPr>
        <w:t>Approve</w:t>
      </w:r>
      <w:r w:rsidR="00516E0D">
        <w:rPr>
          <w:rFonts w:ascii="Palatino Linotype" w:hAnsi="Palatino Linotype" w:cs="Times New Roman"/>
          <w:sz w:val="24"/>
          <w:szCs w:val="24"/>
        </w:rPr>
        <w:t xml:space="preserve">. </w:t>
      </w:r>
      <w:r w:rsidR="009C5786">
        <w:rPr>
          <w:rFonts w:ascii="Palatino Linotype" w:hAnsi="Palatino Linotype" w:cs="Times New Roman"/>
          <w:sz w:val="24"/>
          <w:szCs w:val="24"/>
        </w:rPr>
        <w:t xml:space="preserve">Adopt federal recertification requirements to align </w:t>
      </w:r>
      <w:r w:rsidR="00516E0D">
        <w:rPr>
          <w:rFonts w:ascii="Palatino Linotype" w:hAnsi="Palatino Linotype" w:cs="Times New Roman"/>
          <w:sz w:val="24"/>
          <w:szCs w:val="24"/>
        </w:rPr>
        <w:t>C</w:t>
      </w:r>
      <w:r w:rsidR="00D63E47">
        <w:rPr>
          <w:rFonts w:ascii="Palatino Linotype" w:hAnsi="Palatino Linotype" w:cs="Times New Roman"/>
          <w:sz w:val="24"/>
          <w:szCs w:val="24"/>
        </w:rPr>
        <w:t>alifornia</w:t>
      </w:r>
      <w:r w:rsidR="00516E0D">
        <w:rPr>
          <w:rFonts w:ascii="Palatino Linotype" w:hAnsi="Palatino Linotype" w:cs="Times New Roman"/>
          <w:sz w:val="24"/>
          <w:szCs w:val="24"/>
        </w:rPr>
        <w:t xml:space="preserve"> </w:t>
      </w:r>
      <w:proofErr w:type="spellStart"/>
      <w:r w:rsidR="00516E0D">
        <w:rPr>
          <w:rFonts w:ascii="Palatino Linotype" w:hAnsi="Palatino Linotype" w:cs="Times New Roman"/>
          <w:sz w:val="24"/>
          <w:szCs w:val="24"/>
        </w:rPr>
        <w:t>LifeLine</w:t>
      </w:r>
      <w:r w:rsidR="00D63E47">
        <w:rPr>
          <w:rFonts w:ascii="Palatino Linotype" w:hAnsi="Palatino Linotype" w:cs="Times New Roman"/>
          <w:sz w:val="24"/>
          <w:szCs w:val="24"/>
        </w:rPr>
        <w:t>’s</w:t>
      </w:r>
      <w:proofErr w:type="spellEnd"/>
      <w:r w:rsidR="00516E0D">
        <w:rPr>
          <w:rFonts w:ascii="Palatino Linotype" w:hAnsi="Palatino Linotype" w:cs="Times New Roman"/>
          <w:sz w:val="24"/>
          <w:szCs w:val="24"/>
        </w:rPr>
        <w:t xml:space="preserve"> </w:t>
      </w:r>
      <w:r w:rsidR="00D63E47">
        <w:rPr>
          <w:rFonts w:ascii="Palatino Linotype" w:hAnsi="Palatino Linotype" w:cs="Times New Roman"/>
          <w:sz w:val="24"/>
          <w:szCs w:val="24"/>
        </w:rPr>
        <w:t>annual renewal p</w:t>
      </w:r>
      <w:r w:rsidR="00516E0D">
        <w:rPr>
          <w:rFonts w:ascii="Palatino Linotype" w:hAnsi="Palatino Linotype" w:cs="Times New Roman"/>
          <w:sz w:val="24"/>
          <w:szCs w:val="24"/>
        </w:rPr>
        <w:t>rocess with the Federal Communications Commission</w:t>
      </w:r>
      <w:r w:rsidR="00AD5634">
        <w:rPr>
          <w:rFonts w:ascii="Palatino Linotype" w:hAnsi="Palatino Linotype" w:cs="Times New Roman"/>
          <w:sz w:val="24"/>
          <w:szCs w:val="24"/>
        </w:rPr>
        <w:t xml:space="preserve"> (FCC)</w:t>
      </w:r>
      <w:r w:rsidR="00516E0D">
        <w:rPr>
          <w:rFonts w:ascii="Palatino Linotype" w:hAnsi="Palatino Linotype" w:cs="Times New Roman"/>
          <w:sz w:val="24"/>
          <w:szCs w:val="24"/>
        </w:rPr>
        <w:t xml:space="preserve"> </w:t>
      </w:r>
      <w:r w:rsidR="00544C9C">
        <w:rPr>
          <w:rFonts w:ascii="Palatino Linotype" w:hAnsi="Palatino Linotype" w:cs="Times New Roman"/>
          <w:sz w:val="24"/>
          <w:szCs w:val="24"/>
        </w:rPr>
        <w:t>Lifeline Program.</w:t>
      </w:r>
    </w:p>
    <w:p w:rsidRPr="00DC4280" w:rsidR="00D9537D" w:rsidP="0051274E" w:rsidRDefault="00D9537D" w14:paraId="03CFB303" w14:textId="77777777">
      <w:pPr>
        <w:spacing w:after="0" w:line="240" w:lineRule="auto"/>
        <w:ind w:left="630" w:right="630"/>
        <w:rPr>
          <w:rFonts w:ascii="Palatino Linotype" w:hAnsi="Palatino Linotype" w:cs="Times New Roman"/>
          <w:b/>
          <w:bCs/>
          <w:sz w:val="24"/>
          <w:szCs w:val="24"/>
        </w:rPr>
      </w:pPr>
    </w:p>
    <w:p w:rsidRPr="00DC4280" w:rsidR="007253B0" w:rsidP="007253B0" w:rsidRDefault="007253B0" w14:paraId="68164F54" w14:textId="7AC7520A">
      <w:pPr>
        <w:spacing w:after="0" w:line="240" w:lineRule="auto"/>
        <w:ind w:left="630" w:right="630"/>
        <w:rPr>
          <w:rFonts w:ascii="Palatino Linotype" w:hAnsi="Palatino Linotype" w:cs="Times New Roman"/>
          <w:b/>
          <w:bCs/>
          <w:sz w:val="24"/>
          <w:szCs w:val="24"/>
        </w:rPr>
      </w:pPr>
      <w:r w:rsidRPr="00CA283E">
        <w:rPr>
          <w:rFonts w:ascii="Palatino Linotype" w:hAnsi="Palatino Linotype" w:cs="Times New Roman"/>
          <w:sz w:val="24"/>
          <w:szCs w:val="24"/>
        </w:rPr>
        <w:t>SAFETY CONSIDERATIONS</w:t>
      </w:r>
      <w:r w:rsidRPr="00CA283E" w:rsidR="00065C15">
        <w:rPr>
          <w:rFonts w:ascii="Palatino Linotype" w:hAnsi="Palatino Linotype" w:cs="Times New Roman"/>
          <w:sz w:val="24"/>
          <w:szCs w:val="24"/>
        </w:rPr>
        <w:t>:</w:t>
      </w:r>
      <w:r w:rsidRPr="00DC4280" w:rsidR="00F20674">
        <w:rPr>
          <w:rFonts w:ascii="Palatino Linotype" w:hAnsi="Palatino Linotype" w:cs="Times New Roman"/>
          <w:b/>
          <w:bCs/>
          <w:sz w:val="24"/>
          <w:szCs w:val="24"/>
        </w:rPr>
        <w:t xml:space="preserve"> </w:t>
      </w:r>
    </w:p>
    <w:p w:rsidRPr="002D24FD" w:rsidR="002D24FD" w:rsidP="009855D9" w:rsidRDefault="00214C3D" w14:paraId="6BA344CC" w14:textId="257E1987">
      <w:pPr>
        <w:pStyle w:val="ListParagraph"/>
        <w:numPr>
          <w:ilvl w:val="0"/>
          <w:numId w:val="34"/>
        </w:numPr>
        <w:spacing w:after="0" w:line="240" w:lineRule="auto"/>
        <w:ind w:right="630"/>
        <w:rPr>
          <w:rFonts w:ascii="Palatino Linotype" w:hAnsi="Palatino Linotype" w:cs="Times New Roman"/>
          <w:sz w:val="24"/>
          <w:szCs w:val="24"/>
        </w:rPr>
      </w:pPr>
      <w:r w:rsidRPr="002D24FD">
        <w:rPr>
          <w:rFonts w:ascii="Palatino Linotype" w:hAnsi="Palatino Linotype" w:cs="Times New Roman"/>
          <w:sz w:val="24"/>
          <w:szCs w:val="24"/>
        </w:rPr>
        <w:t xml:space="preserve"> </w:t>
      </w:r>
      <w:r w:rsidRPr="002D24FD" w:rsidR="00963D21">
        <w:rPr>
          <w:rFonts w:ascii="Palatino Linotype" w:hAnsi="Palatino Linotype" w:cs="Times New Roman"/>
          <w:sz w:val="24"/>
          <w:szCs w:val="24"/>
        </w:rPr>
        <w:t xml:space="preserve">All service providers </w:t>
      </w:r>
      <w:r w:rsidRPr="002D24FD" w:rsidR="00B56634">
        <w:rPr>
          <w:rFonts w:ascii="Palatino Linotype" w:hAnsi="Palatino Linotype" w:cs="Times New Roman"/>
          <w:sz w:val="24"/>
          <w:szCs w:val="24"/>
        </w:rPr>
        <w:t xml:space="preserve">must </w:t>
      </w:r>
      <w:r w:rsidRPr="002D24FD" w:rsidR="007253B0">
        <w:rPr>
          <w:rFonts w:ascii="Palatino Linotype" w:hAnsi="Palatino Linotype" w:cs="Times New Roman"/>
          <w:sz w:val="24"/>
          <w:szCs w:val="24"/>
        </w:rPr>
        <w:t xml:space="preserve">inform prospective </w:t>
      </w:r>
      <w:r w:rsidRPr="002D24FD" w:rsidR="00D63E47">
        <w:rPr>
          <w:rFonts w:ascii="Palatino Linotype" w:hAnsi="Palatino Linotype" w:cs="Times New Roman"/>
          <w:sz w:val="24"/>
          <w:szCs w:val="24"/>
        </w:rPr>
        <w:t xml:space="preserve">California </w:t>
      </w:r>
      <w:proofErr w:type="spellStart"/>
      <w:r w:rsidRPr="002D24FD" w:rsidR="007253B0">
        <w:rPr>
          <w:rFonts w:ascii="Palatino Linotype" w:hAnsi="Palatino Linotype" w:cs="Times New Roman"/>
          <w:sz w:val="24"/>
          <w:szCs w:val="24"/>
        </w:rPr>
        <w:t>Life</w:t>
      </w:r>
      <w:r w:rsidRPr="002D24FD" w:rsidR="00D63E47">
        <w:rPr>
          <w:rFonts w:ascii="Palatino Linotype" w:hAnsi="Palatino Linotype" w:cs="Times New Roman"/>
          <w:sz w:val="24"/>
          <w:szCs w:val="24"/>
        </w:rPr>
        <w:t>L</w:t>
      </w:r>
      <w:r w:rsidRPr="002D24FD" w:rsidR="007253B0">
        <w:rPr>
          <w:rFonts w:ascii="Palatino Linotype" w:hAnsi="Palatino Linotype" w:cs="Times New Roman"/>
          <w:sz w:val="24"/>
          <w:szCs w:val="24"/>
        </w:rPr>
        <w:t>ine</w:t>
      </w:r>
      <w:proofErr w:type="spellEnd"/>
      <w:r w:rsidRPr="002D24FD" w:rsidR="007253B0">
        <w:rPr>
          <w:rFonts w:ascii="Palatino Linotype" w:hAnsi="Palatino Linotype" w:cs="Times New Roman"/>
          <w:sz w:val="24"/>
          <w:szCs w:val="24"/>
        </w:rPr>
        <w:t xml:space="preserve"> participants that access</w:t>
      </w:r>
      <w:r w:rsidRPr="002D24FD" w:rsidR="002F367D">
        <w:rPr>
          <w:rFonts w:ascii="Palatino Linotype" w:hAnsi="Palatino Linotype" w:cs="Times New Roman"/>
          <w:sz w:val="24"/>
          <w:szCs w:val="24"/>
        </w:rPr>
        <w:t xml:space="preserve"> to</w:t>
      </w:r>
      <w:r w:rsidRPr="002D24FD" w:rsidR="007253B0">
        <w:rPr>
          <w:rFonts w:ascii="Palatino Linotype" w:hAnsi="Palatino Linotype" w:cs="Times New Roman"/>
          <w:sz w:val="24"/>
          <w:szCs w:val="24"/>
        </w:rPr>
        <w:t xml:space="preserve"> Enhanced 911 (E-911) and/or 911 may be limited or unavailable in the event of an emergency or power outage</w:t>
      </w:r>
      <w:r w:rsidRPr="002D24FD" w:rsidR="008F42FB">
        <w:rPr>
          <w:rFonts w:ascii="Palatino Linotype" w:hAnsi="Palatino Linotype" w:cs="Times New Roman"/>
          <w:sz w:val="24"/>
          <w:szCs w:val="24"/>
        </w:rPr>
        <w:t>.</w:t>
      </w:r>
    </w:p>
    <w:p w:rsidR="009F3FAF" w:rsidP="00730EB9" w:rsidRDefault="009F3FAF" w14:paraId="0BE27994" w14:textId="77777777">
      <w:pPr>
        <w:spacing w:after="0" w:line="240" w:lineRule="auto"/>
        <w:ind w:right="630" w:firstLine="630"/>
        <w:rPr>
          <w:rFonts w:ascii="Palatino Linotype" w:hAnsi="Palatino Linotype" w:cs="Times New Roman"/>
          <w:sz w:val="24"/>
          <w:szCs w:val="24"/>
        </w:rPr>
      </w:pPr>
    </w:p>
    <w:p w:rsidRPr="00CA283E" w:rsidR="00801FAB" w:rsidP="00730EB9" w:rsidRDefault="00801FAB" w14:paraId="6770B73C" w14:textId="1B34B3C2">
      <w:pPr>
        <w:spacing w:after="0" w:line="240" w:lineRule="auto"/>
        <w:ind w:right="630" w:firstLine="630"/>
        <w:rPr>
          <w:rFonts w:ascii="Palatino Linotype" w:hAnsi="Palatino Linotype" w:cs="Times New Roman"/>
          <w:sz w:val="24"/>
          <w:szCs w:val="24"/>
        </w:rPr>
      </w:pPr>
      <w:r w:rsidRPr="00EB40FF">
        <w:rPr>
          <w:rFonts w:ascii="Palatino Linotype" w:hAnsi="Palatino Linotype" w:cs="Times New Roman"/>
          <w:sz w:val="24"/>
          <w:szCs w:val="24"/>
        </w:rPr>
        <w:t>ESTIMATED COST:</w:t>
      </w:r>
    </w:p>
    <w:p w:rsidRPr="002D24FD" w:rsidR="00623B18" w:rsidP="002D24FD" w:rsidRDefault="000409E5" w14:paraId="5085F8FA" w14:textId="5B7674EE">
      <w:pPr>
        <w:pStyle w:val="ListParagraph"/>
        <w:numPr>
          <w:ilvl w:val="0"/>
          <w:numId w:val="34"/>
        </w:numPr>
        <w:spacing w:after="0" w:line="240" w:lineRule="auto"/>
        <w:ind w:right="630"/>
        <w:rPr>
          <w:rFonts w:ascii="Palatino Linotype" w:hAnsi="Palatino Linotype" w:cs="Times New Roman"/>
          <w:sz w:val="24"/>
          <w:szCs w:val="24"/>
        </w:rPr>
      </w:pPr>
      <w:r w:rsidRPr="002D24FD">
        <w:rPr>
          <w:rFonts w:ascii="Palatino Linotype" w:hAnsi="Palatino Linotype" w:cs="Times New Roman"/>
          <w:sz w:val="24"/>
          <w:szCs w:val="24"/>
        </w:rPr>
        <w:t xml:space="preserve">If </w:t>
      </w:r>
      <w:r w:rsidRPr="002D24FD" w:rsidR="000C43B2">
        <w:rPr>
          <w:rFonts w:ascii="Palatino Linotype" w:hAnsi="Palatino Linotype" w:cs="Times New Roman"/>
          <w:sz w:val="24"/>
          <w:szCs w:val="24"/>
        </w:rPr>
        <w:t xml:space="preserve">the change is not implemented, </w:t>
      </w:r>
      <w:r w:rsidRPr="002D24FD" w:rsidR="001671FF">
        <w:rPr>
          <w:rFonts w:ascii="Palatino Linotype" w:hAnsi="Palatino Linotype" w:cs="Times New Roman"/>
          <w:sz w:val="24"/>
          <w:szCs w:val="24"/>
        </w:rPr>
        <w:t xml:space="preserve">the </w:t>
      </w:r>
      <w:r w:rsidRPr="002D24FD" w:rsidR="00D63E47">
        <w:rPr>
          <w:rFonts w:ascii="Palatino Linotype" w:hAnsi="Palatino Linotype" w:cs="Times New Roman"/>
          <w:sz w:val="24"/>
          <w:szCs w:val="24"/>
        </w:rPr>
        <w:t xml:space="preserve">California </w:t>
      </w:r>
      <w:proofErr w:type="spellStart"/>
      <w:r w:rsidRPr="002D24FD" w:rsidR="00A9771D">
        <w:rPr>
          <w:rFonts w:ascii="Palatino Linotype" w:hAnsi="Palatino Linotype" w:cs="Times New Roman"/>
          <w:sz w:val="24"/>
          <w:szCs w:val="24"/>
        </w:rPr>
        <w:t>LifeLine</w:t>
      </w:r>
      <w:proofErr w:type="spellEnd"/>
      <w:r w:rsidRPr="002D24FD" w:rsidR="00A9771D">
        <w:rPr>
          <w:rFonts w:ascii="Palatino Linotype" w:hAnsi="Palatino Linotype" w:cs="Times New Roman"/>
          <w:sz w:val="24"/>
          <w:szCs w:val="24"/>
        </w:rPr>
        <w:t xml:space="preserve"> Program </w:t>
      </w:r>
      <w:r w:rsidRPr="002D24FD" w:rsidR="00EF69C1">
        <w:rPr>
          <w:rFonts w:ascii="Palatino Linotype" w:hAnsi="Palatino Linotype" w:cs="Times New Roman"/>
          <w:sz w:val="24"/>
          <w:szCs w:val="24"/>
        </w:rPr>
        <w:t>risk</w:t>
      </w:r>
      <w:r w:rsidRPr="002D24FD" w:rsidR="006510AB">
        <w:rPr>
          <w:rFonts w:ascii="Palatino Linotype" w:hAnsi="Palatino Linotype" w:cs="Times New Roman"/>
          <w:sz w:val="24"/>
          <w:szCs w:val="24"/>
        </w:rPr>
        <w:t>s</w:t>
      </w:r>
      <w:r w:rsidRPr="002D24FD" w:rsidR="00EF69C1">
        <w:rPr>
          <w:rFonts w:ascii="Palatino Linotype" w:hAnsi="Palatino Linotype" w:cs="Times New Roman"/>
          <w:sz w:val="24"/>
          <w:szCs w:val="24"/>
        </w:rPr>
        <w:t xml:space="preserve"> losing federal funding</w:t>
      </w:r>
      <w:r w:rsidRPr="002D24FD" w:rsidR="006510AB">
        <w:rPr>
          <w:rFonts w:ascii="Palatino Linotype" w:hAnsi="Palatino Linotype" w:cs="Times New Roman"/>
          <w:sz w:val="24"/>
          <w:szCs w:val="24"/>
        </w:rPr>
        <w:t xml:space="preserve"> of </w:t>
      </w:r>
      <w:r w:rsidRPr="002D24FD" w:rsidR="00DC2B36">
        <w:rPr>
          <w:rFonts w:ascii="Palatino Linotype" w:hAnsi="Palatino Linotype" w:cs="Times New Roman"/>
          <w:sz w:val="24"/>
          <w:szCs w:val="24"/>
        </w:rPr>
        <w:t>approximately</w:t>
      </w:r>
      <w:r w:rsidRPr="002D24FD" w:rsidR="00BB3F40">
        <w:rPr>
          <w:rFonts w:ascii="Palatino Linotype" w:hAnsi="Palatino Linotype" w:cs="Times New Roman"/>
          <w:sz w:val="24"/>
          <w:szCs w:val="24"/>
        </w:rPr>
        <w:t xml:space="preserve"> </w:t>
      </w:r>
      <w:r w:rsidRPr="002D24FD">
        <w:rPr>
          <w:rFonts w:ascii="Palatino Linotype" w:hAnsi="Palatino Linotype" w:cs="Times New Roman"/>
          <w:sz w:val="24"/>
          <w:szCs w:val="24"/>
        </w:rPr>
        <w:t>$</w:t>
      </w:r>
      <w:r w:rsidRPr="002D24FD" w:rsidR="008575D5">
        <w:rPr>
          <w:rFonts w:ascii="Palatino Linotype" w:hAnsi="Palatino Linotype" w:cs="Times New Roman"/>
          <w:sz w:val="24"/>
          <w:szCs w:val="24"/>
        </w:rPr>
        <w:t>1.</w:t>
      </w:r>
      <w:r w:rsidRPr="002D24FD" w:rsidR="0000328D">
        <w:rPr>
          <w:rFonts w:ascii="Palatino Linotype" w:hAnsi="Palatino Linotype" w:cs="Times New Roman"/>
          <w:sz w:val="24"/>
          <w:szCs w:val="24"/>
        </w:rPr>
        <w:t>4 million annually</w:t>
      </w:r>
      <w:r w:rsidRPr="002D24FD">
        <w:rPr>
          <w:rFonts w:ascii="Palatino Linotype" w:hAnsi="Palatino Linotype" w:cs="Times New Roman"/>
          <w:sz w:val="24"/>
          <w:szCs w:val="24"/>
        </w:rPr>
        <w:t xml:space="preserve">. </w:t>
      </w:r>
    </w:p>
    <w:p w:rsidRPr="00DC4280" w:rsidR="00D9537D" w:rsidP="00F73289" w:rsidRDefault="00D9537D" w14:paraId="5065D638" w14:textId="77777777">
      <w:pPr>
        <w:spacing w:after="0" w:line="240" w:lineRule="auto"/>
        <w:ind w:right="630"/>
        <w:rPr>
          <w:rFonts w:ascii="Palatino Linotype" w:hAnsi="Palatino Linotype" w:cs="Times New Roman"/>
          <w:b/>
          <w:bCs/>
          <w:sz w:val="24"/>
          <w:szCs w:val="24"/>
        </w:rPr>
      </w:pPr>
    </w:p>
    <w:p w:rsidRPr="00DC4280" w:rsidR="00D9537D" w:rsidP="0051274E" w:rsidRDefault="00D9537D" w14:paraId="10CD35F1" w14:textId="77777777">
      <w:pPr>
        <w:spacing w:after="0" w:line="240" w:lineRule="auto"/>
        <w:ind w:left="630" w:right="630"/>
        <w:rPr>
          <w:rFonts w:ascii="Palatino Linotype" w:hAnsi="Palatino Linotype" w:cs="Times New Roman"/>
          <w:b/>
          <w:bCs/>
          <w:sz w:val="24"/>
          <w:szCs w:val="24"/>
        </w:rPr>
      </w:pPr>
    </w:p>
    <w:p w:rsidRPr="00DC4280" w:rsidR="0051274E" w:rsidP="003157A3" w:rsidRDefault="0051274E" w14:paraId="613170BE" w14:textId="15A2B28B">
      <w:pPr>
        <w:tabs>
          <w:tab w:val="left" w:pos="630"/>
        </w:tabs>
        <w:spacing w:after="0" w:line="240" w:lineRule="auto"/>
        <w:ind w:left="630" w:right="900"/>
        <w:rPr>
          <w:rFonts w:ascii="Palatino Linotype" w:hAnsi="Palatino Linotype" w:cs="Times New Roman"/>
          <w:sz w:val="24"/>
          <w:szCs w:val="24"/>
          <w:u w:val="single"/>
        </w:rPr>
      </w:pPr>
      <w:r w:rsidRPr="00DC4280">
        <w:rPr>
          <w:rFonts w:ascii="Palatino Linotype" w:hAnsi="Palatino Linotype" w:cs="Times New Roman"/>
          <w:sz w:val="24"/>
          <w:szCs w:val="24"/>
          <w:u w:val="single"/>
        </w:rPr>
        <w:t>_________________________________________________________________</w:t>
      </w:r>
    </w:p>
    <w:p w:rsidRPr="00DC4280" w:rsidR="008F51F4" w:rsidP="2756D44A" w:rsidRDefault="3719C965" w14:paraId="5D7C0CE0" w14:textId="77777777">
      <w:pPr>
        <w:pStyle w:val="Default"/>
        <w:spacing w:before="240" w:after="240"/>
        <w:rPr>
          <w:rFonts w:cs="Times New Roman"/>
          <w:b/>
          <w:bCs/>
        </w:rPr>
      </w:pPr>
      <w:r w:rsidRPr="00DC4280">
        <w:rPr>
          <w:rFonts w:cs="Times New Roman"/>
          <w:b/>
          <w:bCs/>
          <w:u w:val="single"/>
        </w:rPr>
        <w:t>S</w:t>
      </w:r>
      <w:r w:rsidRPr="00DC4280" w:rsidR="58BE04AB">
        <w:rPr>
          <w:rFonts w:cs="Times New Roman"/>
          <w:b/>
          <w:bCs/>
          <w:u w:val="single"/>
        </w:rPr>
        <w:t>UMMARY</w:t>
      </w:r>
    </w:p>
    <w:p w:rsidRPr="00DE34CC" w:rsidR="0090698F" w:rsidP="3DE31F36" w:rsidRDefault="0090698F" w14:paraId="5EE5C84C" w14:textId="57DBFB71">
      <w:r w:rsidRPr="00DE34CC">
        <w:rPr>
          <w:rFonts w:ascii="Palatino Linotype" w:hAnsi="Palatino Linotype" w:cs="Times New Roman"/>
          <w:sz w:val="24"/>
          <w:szCs w:val="24"/>
        </w:rPr>
        <w:t xml:space="preserve">This </w:t>
      </w:r>
      <w:r w:rsidRPr="00DE34CC" w:rsidR="008005FE">
        <w:rPr>
          <w:rFonts w:ascii="Palatino Linotype" w:hAnsi="Palatino Linotype" w:cs="Times New Roman"/>
          <w:sz w:val="24"/>
          <w:szCs w:val="24"/>
        </w:rPr>
        <w:t>R</w:t>
      </w:r>
      <w:r w:rsidRPr="00DE34CC">
        <w:rPr>
          <w:rFonts w:ascii="Palatino Linotype" w:hAnsi="Palatino Linotype" w:cs="Times New Roman"/>
          <w:sz w:val="24"/>
          <w:szCs w:val="24"/>
        </w:rPr>
        <w:t>esolution adopts the federal recertification rule outlined in 47 C</w:t>
      </w:r>
      <w:r w:rsidRPr="00E0330F" w:rsidR="00D63E47">
        <w:rPr>
          <w:rFonts w:ascii="Palatino Linotype" w:hAnsi="Palatino Linotype" w:cs="Times New Roman"/>
          <w:sz w:val="24"/>
          <w:szCs w:val="24"/>
        </w:rPr>
        <w:t>.</w:t>
      </w:r>
      <w:r w:rsidRPr="00E0330F">
        <w:rPr>
          <w:rFonts w:ascii="Palatino Linotype" w:hAnsi="Palatino Linotype" w:cs="Times New Roman"/>
          <w:sz w:val="24"/>
          <w:szCs w:val="24"/>
        </w:rPr>
        <w:t>F</w:t>
      </w:r>
      <w:r w:rsidRPr="00E0330F" w:rsidR="00D63E47">
        <w:rPr>
          <w:rFonts w:ascii="Palatino Linotype" w:hAnsi="Palatino Linotype" w:cs="Times New Roman"/>
          <w:sz w:val="24"/>
          <w:szCs w:val="24"/>
        </w:rPr>
        <w:t>.</w:t>
      </w:r>
      <w:r w:rsidRPr="00E0330F">
        <w:rPr>
          <w:rFonts w:ascii="Palatino Linotype" w:hAnsi="Palatino Linotype" w:cs="Times New Roman"/>
          <w:sz w:val="24"/>
          <w:szCs w:val="24"/>
        </w:rPr>
        <w:t>R</w:t>
      </w:r>
      <w:r w:rsidRPr="00E0330F" w:rsidR="00D63E47">
        <w:rPr>
          <w:rFonts w:ascii="Palatino Linotype" w:hAnsi="Palatino Linotype" w:cs="Times New Roman"/>
          <w:sz w:val="24"/>
          <w:szCs w:val="24"/>
        </w:rPr>
        <w:t>.</w:t>
      </w:r>
      <w:r w:rsidRPr="00E0330F">
        <w:rPr>
          <w:rFonts w:ascii="Palatino Linotype" w:hAnsi="Palatino Linotype" w:cs="Times New Roman"/>
          <w:sz w:val="24"/>
          <w:szCs w:val="24"/>
        </w:rPr>
        <w:t xml:space="preserve"> § 54.410(f)(3)(iii)</w:t>
      </w:r>
      <w:r w:rsidRPr="00DE34CC">
        <w:rPr>
          <w:rStyle w:val="FootnoteReference"/>
          <w:rFonts w:ascii="Palatino Linotype" w:hAnsi="Palatino Linotype" w:cs="Times New Roman"/>
          <w:sz w:val="24"/>
          <w:szCs w:val="24"/>
        </w:rPr>
        <w:footnoteReference w:id="2"/>
      </w:r>
      <w:r w:rsidRPr="00E0330F">
        <w:rPr>
          <w:rFonts w:ascii="Palatino Linotype" w:hAnsi="Palatino Linotype" w:cs="Times New Roman"/>
          <w:sz w:val="24"/>
          <w:szCs w:val="24"/>
        </w:rPr>
        <w:t xml:space="preserve"> </w:t>
      </w:r>
      <w:r w:rsidRPr="00DE34CC" w:rsidR="00365940">
        <w:rPr>
          <w:rFonts w:ascii="Palatino Linotype" w:hAnsi="Palatino Linotype" w:cs="Times New Roman"/>
          <w:sz w:val="24"/>
          <w:szCs w:val="24"/>
        </w:rPr>
        <w:t>to al</w:t>
      </w:r>
      <w:r w:rsidRPr="00DE34CC" w:rsidR="00E93625">
        <w:rPr>
          <w:rFonts w:ascii="Palatino Linotype" w:hAnsi="Palatino Linotype" w:cs="Times New Roman"/>
          <w:sz w:val="24"/>
          <w:szCs w:val="24"/>
        </w:rPr>
        <w:t>ign</w:t>
      </w:r>
      <w:r w:rsidRPr="00DE34CC" w:rsidR="00365940">
        <w:rPr>
          <w:rFonts w:ascii="Palatino Linotype" w:hAnsi="Palatino Linotype" w:cs="Times New Roman"/>
          <w:sz w:val="24"/>
          <w:szCs w:val="24"/>
        </w:rPr>
        <w:t xml:space="preserve"> the</w:t>
      </w:r>
      <w:r w:rsidRPr="00DE34CC">
        <w:rPr>
          <w:rFonts w:ascii="Palatino Linotype" w:hAnsi="Palatino Linotype" w:cs="Times New Roman"/>
          <w:sz w:val="24"/>
          <w:szCs w:val="24"/>
        </w:rPr>
        <w:t xml:space="preserve"> California </w:t>
      </w:r>
      <w:proofErr w:type="spellStart"/>
      <w:r w:rsidRPr="00DE34CC">
        <w:rPr>
          <w:rFonts w:ascii="Palatino Linotype" w:hAnsi="Palatino Linotype" w:cs="Times New Roman"/>
          <w:sz w:val="24"/>
          <w:szCs w:val="24"/>
        </w:rPr>
        <w:t>LifeLine</w:t>
      </w:r>
      <w:proofErr w:type="spellEnd"/>
      <w:r w:rsidRPr="00DE34CC">
        <w:rPr>
          <w:rFonts w:ascii="Palatino Linotype" w:hAnsi="Palatino Linotype" w:cs="Times New Roman"/>
          <w:sz w:val="24"/>
          <w:szCs w:val="24"/>
        </w:rPr>
        <w:t xml:space="preserve"> Program’s annual renewal procedures with the federal Lifeline Program.</w:t>
      </w:r>
      <w:r w:rsidRPr="0090698F">
        <w:rPr>
          <w:rFonts w:cs="Times New Roman"/>
        </w:rPr>
        <w:t xml:space="preserve"> </w:t>
      </w:r>
      <w:r w:rsidR="00DE34CC">
        <w:rPr>
          <w:rFonts w:ascii="Palatino Linotype" w:hAnsi="Palatino Linotype"/>
          <w:sz w:val="24"/>
          <w:szCs w:val="24"/>
        </w:rPr>
        <w:t xml:space="preserve">Under this rule, </w:t>
      </w:r>
      <w:r w:rsidRPr="004F6E70" w:rsidR="00DE34CC">
        <w:rPr>
          <w:rFonts w:ascii="Palatino Linotype" w:hAnsi="Palatino Linotype"/>
          <w:sz w:val="24"/>
          <w:szCs w:val="24"/>
        </w:rPr>
        <w:t>subscribers</w:t>
      </w:r>
      <w:r w:rsidR="00DE34CC">
        <w:rPr>
          <w:rFonts w:ascii="Palatino Linotype" w:hAnsi="Palatino Linotype"/>
          <w:sz w:val="24"/>
          <w:szCs w:val="24"/>
        </w:rPr>
        <w:t xml:space="preserve"> who are</w:t>
      </w:r>
      <w:r w:rsidRPr="004F6E70" w:rsidR="00DE34CC">
        <w:rPr>
          <w:rFonts w:ascii="Palatino Linotype" w:hAnsi="Palatino Linotype"/>
          <w:sz w:val="24"/>
          <w:szCs w:val="24"/>
        </w:rPr>
        <w:t xml:space="preserve"> not found in any eligibility database at the time of recertification </w:t>
      </w:r>
      <w:r w:rsidR="00DE34CC">
        <w:rPr>
          <w:rFonts w:ascii="Palatino Linotype" w:hAnsi="Palatino Linotype"/>
          <w:sz w:val="24"/>
          <w:szCs w:val="24"/>
        </w:rPr>
        <w:t xml:space="preserve">must </w:t>
      </w:r>
      <w:r w:rsidRPr="3DE31F36" w:rsidR="00DE34CC">
        <w:rPr>
          <w:rFonts w:ascii="Palatino Linotype" w:hAnsi="Palatino Linotype"/>
          <w:sz w:val="24"/>
          <w:szCs w:val="24"/>
        </w:rPr>
        <w:t>submit</w:t>
      </w:r>
      <w:r w:rsidRPr="004F6E70" w:rsidR="00DE34CC">
        <w:rPr>
          <w:rFonts w:ascii="Palatino Linotype" w:hAnsi="Palatino Linotype"/>
          <w:sz w:val="24"/>
          <w:szCs w:val="24"/>
        </w:rPr>
        <w:t xml:space="preserve"> a signed </w:t>
      </w:r>
      <w:r w:rsidR="00DE34CC">
        <w:rPr>
          <w:rFonts w:ascii="Palatino Linotype" w:hAnsi="Palatino Linotype"/>
          <w:sz w:val="24"/>
          <w:szCs w:val="24"/>
        </w:rPr>
        <w:t xml:space="preserve">recertification </w:t>
      </w:r>
      <w:r w:rsidRPr="004F6E70" w:rsidR="00DE34CC">
        <w:rPr>
          <w:rFonts w:ascii="Palatino Linotype" w:hAnsi="Palatino Linotype"/>
          <w:sz w:val="24"/>
          <w:szCs w:val="24"/>
        </w:rPr>
        <w:t xml:space="preserve">form and supporting </w:t>
      </w:r>
      <w:r w:rsidRPr="00DE34CC" w:rsidR="00DE34CC">
        <w:rPr>
          <w:rFonts w:ascii="Palatino Linotype" w:hAnsi="Palatino Linotype"/>
          <w:sz w:val="24"/>
          <w:szCs w:val="24"/>
        </w:rPr>
        <w:t xml:space="preserve">documentation.  </w:t>
      </w:r>
      <w:r w:rsidRPr="00DE34CC">
        <w:rPr>
          <w:rFonts w:ascii="Palatino Linotype" w:hAnsi="Palatino Linotype" w:cs="Times New Roman"/>
          <w:sz w:val="24"/>
          <w:szCs w:val="24"/>
        </w:rPr>
        <w:t xml:space="preserve">By doing so, the California Public Utilities </w:t>
      </w:r>
      <w:r w:rsidRPr="00DE34CC">
        <w:rPr>
          <w:rFonts w:ascii="Palatino Linotype" w:hAnsi="Palatino Linotype" w:cs="Times New Roman"/>
          <w:sz w:val="24"/>
          <w:szCs w:val="24"/>
        </w:rPr>
        <w:lastRenderedPageBreak/>
        <w:t xml:space="preserve">Commission (CPUC or Commission) aims to strengthen the integrity of the </w:t>
      </w:r>
      <w:r w:rsidRPr="00DE34CC" w:rsidR="0032700C">
        <w:rPr>
          <w:rFonts w:ascii="Palatino Linotype" w:hAnsi="Palatino Linotype" w:cs="Times New Roman"/>
          <w:sz w:val="24"/>
          <w:szCs w:val="24"/>
        </w:rPr>
        <w:t xml:space="preserve">annual </w:t>
      </w:r>
      <w:r w:rsidRPr="00DE34CC">
        <w:rPr>
          <w:rFonts w:ascii="Palatino Linotype" w:hAnsi="Palatino Linotype" w:cs="Times New Roman"/>
          <w:sz w:val="24"/>
          <w:szCs w:val="24"/>
        </w:rPr>
        <w:t>renewal process, improve oversight, and ensure consistent treatment of subscribers at both the state and federal levels.</w:t>
      </w:r>
    </w:p>
    <w:p w:rsidRPr="00DC4280" w:rsidR="006E2061" w:rsidP="2756D44A" w:rsidRDefault="018F9EEF" w14:paraId="5FB4429A" w14:textId="065BEBA6">
      <w:pPr>
        <w:pStyle w:val="Default"/>
        <w:spacing w:before="240" w:after="240"/>
        <w:rPr>
          <w:rFonts w:cs="Times New Roman"/>
          <w:b/>
          <w:bCs/>
          <w:u w:val="single"/>
        </w:rPr>
      </w:pPr>
      <w:r w:rsidRPr="00DC4280">
        <w:rPr>
          <w:rFonts w:cs="Times New Roman"/>
          <w:b/>
          <w:bCs/>
          <w:u w:val="single"/>
        </w:rPr>
        <w:t>B</w:t>
      </w:r>
      <w:r w:rsidRPr="00DC4280" w:rsidR="68E8BD8D">
        <w:rPr>
          <w:rFonts w:cs="Times New Roman"/>
          <w:b/>
          <w:bCs/>
          <w:u w:val="single"/>
        </w:rPr>
        <w:t>ACKGROUND</w:t>
      </w:r>
    </w:p>
    <w:p w:rsidRPr="00A46C09" w:rsidR="00A46C09" w:rsidP="00A46C09" w:rsidRDefault="00A46C09" w14:paraId="377665A0" w14:textId="3BBF02C9">
      <w:pPr>
        <w:pStyle w:val="Default"/>
        <w:spacing w:before="240" w:after="240"/>
        <w:rPr>
          <w:rFonts w:cs="Times New Roman"/>
        </w:rPr>
      </w:pPr>
      <w:r w:rsidRPr="00A46C09">
        <w:rPr>
          <w:rFonts w:cs="Times New Roman"/>
        </w:rPr>
        <w:t xml:space="preserve">The California </w:t>
      </w:r>
      <w:proofErr w:type="spellStart"/>
      <w:r w:rsidRPr="00A46C09">
        <w:rPr>
          <w:rFonts w:cs="Times New Roman"/>
        </w:rPr>
        <w:t>Life</w:t>
      </w:r>
      <w:r w:rsidR="0058052A">
        <w:rPr>
          <w:rFonts w:cs="Times New Roman"/>
        </w:rPr>
        <w:t>L</w:t>
      </w:r>
      <w:r w:rsidRPr="00A46C09">
        <w:rPr>
          <w:rFonts w:cs="Times New Roman"/>
        </w:rPr>
        <w:t>ine</w:t>
      </w:r>
      <w:proofErr w:type="spellEnd"/>
      <w:r w:rsidRPr="00A46C09">
        <w:rPr>
          <w:rFonts w:cs="Times New Roman"/>
        </w:rPr>
        <w:t xml:space="preserve"> Program and the </w:t>
      </w:r>
      <w:r w:rsidR="000358FC">
        <w:rPr>
          <w:rFonts w:cs="Times New Roman"/>
        </w:rPr>
        <w:t>f</w:t>
      </w:r>
      <w:r w:rsidRPr="00A46C09">
        <w:rPr>
          <w:rFonts w:cs="Times New Roman"/>
        </w:rPr>
        <w:t xml:space="preserve">ederal Lifeline Program </w:t>
      </w:r>
      <w:r w:rsidR="00301669">
        <w:rPr>
          <w:rFonts w:cs="Times New Roman"/>
        </w:rPr>
        <w:t xml:space="preserve">(Lifeline Program) </w:t>
      </w:r>
      <w:r w:rsidRPr="00A46C09">
        <w:rPr>
          <w:rFonts w:cs="Times New Roman"/>
        </w:rPr>
        <w:t xml:space="preserve">both require subscribers to confirm eligibility annually to continue receiving discounted telecommunications services. Historically, the FCC allowed subscribers to self-certify eligibility during recertification </w:t>
      </w:r>
      <w:r w:rsidR="0059083F">
        <w:rPr>
          <w:rFonts w:cs="Times New Roman"/>
        </w:rPr>
        <w:t>if</w:t>
      </w:r>
      <w:r w:rsidRPr="00A46C09">
        <w:rPr>
          <w:rFonts w:cs="Times New Roman"/>
        </w:rPr>
        <w:t xml:space="preserve"> database verification was unavailable. This</w:t>
      </w:r>
      <w:r w:rsidR="00CB5BEE">
        <w:rPr>
          <w:rFonts w:cs="Times New Roman"/>
        </w:rPr>
        <w:t xml:space="preserve"> </w:t>
      </w:r>
      <w:r w:rsidRPr="00A46C09">
        <w:rPr>
          <w:rFonts w:cs="Times New Roman"/>
        </w:rPr>
        <w:t xml:space="preserve">practice posed a risk to </w:t>
      </w:r>
      <w:r w:rsidR="002F367D">
        <w:rPr>
          <w:rFonts w:cs="Times New Roman"/>
        </w:rPr>
        <w:t xml:space="preserve">the </w:t>
      </w:r>
      <w:r w:rsidR="00301669">
        <w:rPr>
          <w:rFonts w:cs="Times New Roman"/>
        </w:rPr>
        <w:t>Lifeline</w:t>
      </w:r>
      <w:r w:rsidR="004402F8">
        <w:rPr>
          <w:rFonts w:cs="Times New Roman"/>
        </w:rPr>
        <w:t xml:space="preserve"> Program’s</w:t>
      </w:r>
      <w:r w:rsidRPr="00A46C09">
        <w:rPr>
          <w:rFonts w:cs="Times New Roman"/>
        </w:rPr>
        <w:t xml:space="preserve"> integrity.</w:t>
      </w:r>
    </w:p>
    <w:p w:rsidR="00F33C42" w:rsidP="00A67A19" w:rsidRDefault="00A46C09" w14:paraId="46116FA8" w14:textId="126E599D">
      <w:pPr>
        <w:pStyle w:val="Default"/>
        <w:spacing w:before="240" w:after="240"/>
        <w:rPr>
          <w:rFonts w:cs="Times New Roman"/>
        </w:rPr>
      </w:pPr>
      <w:r w:rsidRPr="00A46C09">
        <w:rPr>
          <w:rFonts w:cs="Times New Roman"/>
        </w:rPr>
        <w:t>In response</w:t>
      </w:r>
      <w:r w:rsidR="00CF30C1">
        <w:rPr>
          <w:rFonts w:cs="Times New Roman"/>
        </w:rPr>
        <w:t xml:space="preserve"> to these concerns</w:t>
      </w:r>
      <w:r w:rsidRPr="00A46C09">
        <w:rPr>
          <w:rFonts w:cs="Times New Roman"/>
        </w:rPr>
        <w:t xml:space="preserve">, the FCC revised its regulations in 2019. Under </w:t>
      </w:r>
      <w:r w:rsidR="001C3A8F">
        <w:rPr>
          <w:rFonts w:cs="Times New Roman"/>
        </w:rPr>
        <w:t xml:space="preserve">at </w:t>
      </w:r>
      <w:r w:rsidRPr="00A46C09">
        <w:rPr>
          <w:rFonts w:cs="Times New Roman"/>
        </w:rPr>
        <w:t>47 C</w:t>
      </w:r>
      <w:r w:rsidR="00614227">
        <w:rPr>
          <w:rFonts w:cs="Times New Roman"/>
        </w:rPr>
        <w:t>.</w:t>
      </w:r>
      <w:r w:rsidRPr="00A46C09">
        <w:rPr>
          <w:rFonts w:cs="Times New Roman"/>
        </w:rPr>
        <w:t>F</w:t>
      </w:r>
      <w:r w:rsidR="00614227">
        <w:rPr>
          <w:rFonts w:cs="Times New Roman"/>
        </w:rPr>
        <w:t>.</w:t>
      </w:r>
      <w:r w:rsidRPr="00A46C09">
        <w:rPr>
          <w:rFonts w:cs="Times New Roman"/>
        </w:rPr>
        <w:t>R</w:t>
      </w:r>
      <w:r w:rsidR="00614227">
        <w:rPr>
          <w:rFonts w:cs="Times New Roman"/>
        </w:rPr>
        <w:t>.</w:t>
      </w:r>
      <w:r w:rsidRPr="00A46C09">
        <w:rPr>
          <w:rFonts w:cs="Times New Roman"/>
        </w:rPr>
        <w:t xml:space="preserve"> § 54.410(f)(3)(iii)</w:t>
      </w:r>
      <w:r w:rsidR="004402F8">
        <w:rPr>
          <w:rStyle w:val="FootnoteReference"/>
          <w:rFonts w:cs="Times New Roman"/>
          <w:b/>
          <w:bCs/>
        </w:rPr>
        <w:footnoteReference w:id="3"/>
      </w:r>
      <w:r w:rsidRPr="00A46C09">
        <w:rPr>
          <w:rFonts w:cs="Times New Roman"/>
        </w:rPr>
        <w:t xml:space="preserve">, </w:t>
      </w:r>
      <w:r w:rsidRPr="00A67A19" w:rsidR="00A67A19">
        <w:rPr>
          <w:rFonts w:cs="Times New Roman"/>
        </w:rPr>
        <w:t xml:space="preserve">if a Lifeline subscriber initially qualified for the </w:t>
      </w:r>
      <w:r w:rsidR="00842EDA">
        <w:rPr>
          <w:rFonts w:cs="Times New Roman"/>
        </w:rPr>
        <w:t xml:space="preserve">federal </w:t>
      </w:r>
      <w:proofErr w:type="spellStart"/>
      <w:r w:rsidR="0058052A">
        <w:rPr>
          <w:rFonts w:cs="Times New Roman"/>
        </w:rPr>
        <w:t>LifeLine</w:t>
      </w:r>
      <w:proofErr w:type="spellEnd"/>
      <w:r w:rsidR="0058052A">
        <w:rPr>
          <w:rFonts w:cs="Times New Roman"/>
        </w:rPr>
        <w:t xml:space="preserve"> </w:t>
      </w:r>
      <w:r w:rsidR="00B7182F">
        <w:rPr>
          <w:rFonts w:cs="Times New Roman"/>
        </w:rPr>
        <w:t>P</w:t>
      </w:r>
      <w:r w:rsidR="0058052A">
        <w:rPr>
          <w:rFonts w:cs="Times New Roman"/>
        </w:rPr>
        <w:t>rogram</w:t>
      </w:r>
      <w:r w:rsidRPr="00A67A19" w:rsidR="00A67A19">
        <w:rPr>
          <w:rFonts w:cs="Times New Roman"/>
        </w:rPr>
        <w:t xml:space="preserve"> through a verification database but is not found in any qualifying database at the time of recertification, they are required to take additional steps to confirm their ongoing eligibility. Specifically, they must submit:</w:t>
      </w:r>
    </w:p>
    <w:p w:rsidRPr="00A46C09" w:rsidR="00A46C09" w:rsidP="00F33C42" w:rsidRDefault="00A46C09" w14:paraId="3F847CBB" w14:textId="7C8644FC">
      <w:pPr>
        <w:pStyle w:val="Default"/>
        <w:numPr>
          <w:ilvl w:val="0"/>
          <w:numId w:val="34"/>
        </w:numPr>
        <w:spacing w:before="240" w:after="240"/>
        <w:ind w:left="720"/>
        <w:rPr>
          <w:rFonts w:cs="Times New Roman"/>
        </w:rPr>
      </w:pPr>
      <w:proofErr w:type="gramStart"/>
      <w:r w:rsidRPr="00A46C09">
        <w:rPr>
          <w:rFonts w:cs="Times New Roman"/>
        </w:rPr>
        <w:t>A signed</w:t>
      </w:r>
      <w:proofErr w:type="gramEnd"/>
      <w:r w:rsidRPr="00A46C09">
        <w:rPr>
          <w:rFonts w:cs="Times New Roman"/>
        </w:rPr>
        <w:t xml:space="preserve"> annual recertification form; and</w:t>
      </w:r>
    </w:p>
    <w:p w:rsidRPr="00A46C09" w:rsidR="00A46C09" w:rsidP="00A46C09" w:rsidRDefault="00A46C09" w14:paraId="58B1D717" w14:textId="77777777">
      <w:pPr>
        <w:pStyle w:val="Default"/>
        <w:numPr>
          <w:ilvl w:val="0"/>
          <w:numId w:val="35"/>
        </w:numPr>
        <w:spacing w:before="240" w:after="240"/>
        <w:rPr>
          <w:rFonts w:cs="Times New Roman"/>
        </w:rPr>
      </w:pPr>
      <w:r w:rsidRPr="00A46C09">
        <w:rPr>
          <w:rFonts w:cs="Times New Roman"/>
        </w:rPr>
        <w:t>Supporting documentation proving continued eligibility.</w:t>
      </w:r>
    </w:p>
    <w:p w:rsidR="003061A1" w:rsidP="00A46C09" w:rsidRDefault="003061A1" w14:paraId="0562FF1A" w14:textId="7A1AA647">
      <w:pPr>
        <w:pStyle w:val="Default"/>
        <w:spacing w:before="240" w:after="240"/>
        <w:rPr>
          <w:rFonts w:cs="Times New Roman"/>
        </w:rPr>
      </w:pPr>
      <w:r w:rsidRPr="003061A1">
        <w:rPr>
          <w:rFonts w:cs="Times New Roman"/>
        </w:rPr>
        <w:t xml:space="preserve">These changes reflect a shift toward data-driven verification and away from reliance on self-attestation. </w:t>
      </w:r>
    </w:p>
    <w:p w:rsidRPr="00373043" w:rsidR="00373043" w:rsidP="00373043" w:rsidRDefault="00373043" w14:paraId="3E02EB8A" w14:textId="553E23AA">
      <w:pPr>
        <w:pStyle w:val="Default"/>
        <w:spacing w:before="240" w:after="240"/>
        <w:rPr>
          <w:rFonts w:cs="Times New Roman"/>
        </w:rPr>
      </w:pPr>
      <w:r w:rsidRPr="00373043">
        <w:rPr>
          <w:rFonts w:cs="Times New Roman"/>
        </w:rPr>
        <w:t>Recognizing the importance of aligning state-level policies with federal regulations, the C</w:t>
      </w:r>
      <w:r w:rsidR="003258AF">
        <w:rPr>
          <w:rFonts w:cs="Times New Roman"/>
        </w:rPr>
        <w:t xml:space="preserve">ommission </w:t>
      </w:r>
      <w:r w:rsidRPr="00373043">
        <w:rPr>
          <w:rFonts w:cs="Times New Roman"/>
        </w:rPr>
        <w:t xml:space="preserve">adopts procedures </w:t>
      </w:r>
      <w:r w:rsidR="00DE740A">
        <w:rPr>
          <w:rFonts w:cs="Times New Roman"/>
        </w:rPr>
        <w:t xml:space="preserve">consistent with the federal rules </w:t>
      </w:r>
      <w:r w:rsidRPr="00373043">
        <w:rPr>
          <w:rFonts w:cs="Times New Roman"/>
        </w:rPr>
        <w:t xml:space="preserve">for the California </w:t>
      </w:r>
      <w:proofErr w:type="spellStart"/>
      <w:r w:rsidRPr="00373043">
        <w:rPr>
          <w:rFonts w:cs="Times New Roman"/>
        </w:rPr>
        <w:t>LifeLine</w:t>
      </w:r>
      <w:proofErr w:type="spellEnd"/>
      <w:r w:rsidRPr="00373043">
        <w:rPr>
          <w:rFonts w:cs="Times New Roman"/>
        </w:rPr>
        <w:t xml:space="preserve"> Program. This alignment involves revisions to General Order (GO) 153, which governs the California </w:t>
      </w:r>
      <w:proofErr w:type="spellStart"/>
      <w:r w:rsidRPr="00373043">
        <w:rPr>
          <w:rFonts w:cs="Times New Roman"/>
        </w:rPr>
        <w:t>LifeLine</w:t>
      </w:r>
      <w:proofErr w:type="spellEnd"/>
      <w:r w:rsidRPr="00373043">
        <w:rPr>
          <w:rFonts w:cs="Times New Roman"/>
        </w:rPr>
        <w:t xml:space="preserve"> Program. These revisions support a more rigorous and transparent approach to the annual renewal process.</w:t>
      </w:r>
    </w:p>
    <w:p w:rsidR="00373043" w:rsidP="00373043" w:rsidRDefault="00373043" w14:paraId="1112F00B" w14:textId="4EB5EC1B">
      <w:pPr>
        <w:pStyle w:val="Default"/>
        <w:spacing w:before="240" w:after="240"/>
        <w:rPr>
          <w:rFonts w:cs="Times New Roman"/>
        </w:rPr>
      </w:pPr>
      <w:r w:rsidRPr="00373043">
        <w:rPr>
          <w:rFonts w:cs="Times New Roman"/>
        </w:rPr>
        <w:t xml:space="preserve">By adopting these federal recertification </w:t>
      </w:r>
      <w:r w:rsidR="00F51241">
        <w:rPr>
          <w:rFonts w:cs="Times New Roman"/>
        </w:rPr>
        <w:t>requirements</w:t>
      </w:r>
      <w:r w:rsidRPr="00373043">
        <w:rPr>
          <w:rFonts w:cs="Times New Roman"/>
        </w:rPr>
        <w:t>, the C</w:t>
      </w:r>
      <w:r w:rsidR="00292C38">
        <w:rPr>
          <w:rFonts w:cs="Times New Roman"/>
        </w:rPr>
        <w:t>ommission</w:t>
      </w:r>
      <w:r w:rsidRPr="00373043">
        <w:rPr>
          <w:rFonts w:cs="Times New Roman"/>
        </w:rPr>
        <w:t xml:space="preserve"> ensures that California’s </w:t>
      </w:r>
      <w:proofErr w:type="spellStart"/>
      <w:r w:rsidR="00004A7C">
        <w:rPr>
          <w:rFonts w:cs="Times New Roman"/>
        </w:rPr>
        <w:t>LifeLine</w:t>
      </w:r>
      <w:proofErr w:type="spellEnd"/>
      <w:r w:rsidR="00004A7C">
        <w:rPr>
          <w:rFonts w:cs="Times New Roman"/>
        </w:rPr>
        <w:t xml:space="preserve"> </w:t>
      </w:r>
      <w:r w:rsidRPr="00373043">
        <w:rPr>
          <w:rFonts w:cs="Times New Roman"/>
        </w:rPr>
        <w:t>program</w:t>
      </w:r>
      <w:r w:rsidR="004908FD">
        <w:rPr>
          <w:rFonts w:cs="Times New Roman"/>
        </w:rPr>
        <w:t>’s</w:t>
      </w:r>
      <w:r w:rsidRPr="00373043">
        <w:rPr>
          <w:rFonts w:cs="Times New Roman"/>
        </w:rPr>
        <w:t xml:space="preserve"> integrity, operational efficiency, and equitable access to telecommunications services for all eligible Californians.</w:t>
      </w:r>
    </w:p>
    <w:p w:rsidRPr="00373043" w:rsidR="005C22DA" w:rsidP="00373043" w:rsidRDefault="005C22DA" w14:paraId="45BFA684" w14:textId="77777777">
      <w:pPr>
        <w:pStyle w:val="Default"/>
        <w:spacing w:before="240" w:after="240"/>
        <w:rPr>
          <w:rFonts w:cs="Times New Roman"/>
        </w:rPr>
      </w:pPr>
    </w:p>
    <w:p w:rsidRPr="00932371" w:rsidR="00932371" w:rsidP="00E62211" w:rsidRDefault="00932371" w14:paraId="15226669" w14:textId="69BDBFEB">
      <w:pPr>
        <w:pStyle w:val="Default"/>
        <w:numPr>
          <w:ilvl w:val="0"/>
          <w:numId w:val="42"/>
        </w:numPr>
        <w:spacing w:before="240" w:after="240"/>
        <w:rPr>
          <w:rFonts w:cs="Times New Roman"/>
        </w:rPr>
      </w:pPr>
      <w:r w:rsidRPr="00932371">
        <w:rPr>
          <w:rFonts w:cs="Times New Roman"/>
          <w:b/>
          <w:bCs/>
        </w:rPr>
        <w:t xml:space="preserve">Current </w:t>
      </w:r>
      <w:r w:rsidR="003D37E8">
        <w:rPr>
          <w:rFonts w:cs="Times New Roman"/>
          <w:b/>
          <w:bCs/>
        </w:rPr>
        <w:t xml:space="preserve">California </w:t>
      </w:r>
      <w:proofErr w:type="spellStart"/>
      <w:r w:rsidR="003D37E8">
        <w:rPr>
          <w:rFonts w:cs="Times New Roman"/>
          <w:b/>
          <w:bCs/>
        </w:rPr>
        <w:t>LifeLine</w:t>
      </w:r>
      <w:proofErr w:type="spellEnd"/>
      <w:r w:rsidR="003D37E8">
        <w:rPr>
          <w:rFonts w:cs="Times New Roman"/>
          <w:b/>
          <w:bCs/>
        </w:rPr>
        <w:t xml:space="preserve"> </w:t>
      </w:r>
      <w:r w:rsidRPr="00932371">
        <w:rPr>
          <w:rFonts w:cs="Times New Roman"/>
          <w:b/>
          <w:bCs/>
        </w:rPr>
        <w:t>Renewal Process Overview</w:t>
      </w:r>
    </w:p>
    <w:p w:rsidRPr="00932371" w:rsidR="00932371" w:rsidP="00932371" w:rsidRDefault="00932371" w14:paraId="63BF81E4" w14:textId="342FB162">
      <w:pPr>
        <w:pStyle w:val="Default"/>
        <w:spacing w:before="240" w:after="240"/>
        <w:rPr>
          <w:rFonts w:cs="Times New Roman"/>
        </w:rPr>
      </w:pPr>
      <w:r w:rsidRPr="00932371">
        <w:rPr>
          <w:rFonts w:cs="Times New Roman"/>
        </w:rPr>
        <w:lastRenderedPageBreak/>
        <w:t>The</w:t>
      </w:r>
      <w:r w:rsidR="000F560D">
        <w:rPr>
          <w:rFonts w:cs="Times New Roman"/>
        </w:rPr>
        <w:t xml:space="preserve"> </w:t>
      </w:r>
      <w:r w:rsidR="0058052A">
        <w:rPr>
          <w:rFonts w:cs="Times New Roman"/>
        </w:rPr>
        <w:t xml:space="preserve">California </w:t>
      </w:r>
      <w:proofErr w:type="spellStart"/>
      <w:r w:rsidR="0058052A">
        <w:rPr>
          <w:rFonts w:cs="Times New Roman"/>
        </w:rPr>
        <w:t>LifeLine</w:t>
      </w:r>
      <w:proofErr w:type="spellEnd"/>
      <w:r w:rsidR="0058052A">
        <w:rPr>
          <w:rFonts w:cs="Times New Roman"/>
        </w:rPr>
        <w:t xml:space="preserve"> </w:t>
      </w:r>
      <w:r w:rsidR="00B7182F">
        <w:rPr>
          <w:rFonts w:cs="Times New Roman"/>
        </w:rPr>
        <w:t>P</w:t>
      </w:r>
      <w:r w:rsidR="0058052A">
        <w:rPr>
          <w:rFonts w:cs="Times New Roman"/>
        </w:rPr>
        <w:t>rogram</w:t>
      </w:r>
      <w:r w:rsidRPr="00932371">
        <w:rPr>
          <w:rFonts w:cs="Times New Roman"/>
        </w:rPr>
        <w:t xml:space="preserve"> continues to improve </w:t>
      </w:r>
      <w:r w:rsidR="00FB7EDA">
        <w:rPr>
          <w:rFonts w:cs="Times New Roman"/>
        </w:rPr>
        <w:t>its</w:t>
      </w:r>
      <w:r w:rsidRPr="00932371" w:rsidR="00FB7EDA">
        <w:rPr>
          <w:rFonts w:cs="Times New Roman"/>
        </w:rPr>
        <w:t xml:space="preserve"> </w:t>
      </w:r>
      <w:r w:rsidRPr="00932371">
        <w:rPr>
          <w:rFonts w:cs="Times New Roman"/>
        </w:rPr>
        <w:t xml:space="preserve">administrative processes, including the annual renewal process. All subscribers must complete </w:t>
      </w:r>
      <w:r w:rsidR="001F044C">
        <w:rPr>
          <w:rFonts w:cs="Times New Roman"/>
        </w:rPr>
        <w:t xml:space="preserve">a renewal </w:t>
      </w:r>
      <w:r w:rsidRPr="00932371">
        <w:rPr>
          <w:rFonts w:cs="Times New Roman"/>
        </w:rPr>
        <w:t>a year</w:t>
      </w:r>
      <w:r w:rsidR="001F044C">
        <w:rPr>
          <w:rFonts w:cs="Times New Roman"/>
        </w:rPr>
        <w:t xml:space="preserve"> from their service start date, or anniversary date,</w:t>
      </w:r>
      <w:r w:rsidRPr="00932371">
        <w:rPr>
          <w:rFonts w:cs="Times New Roman"/>
        </w:rPr>
        <w:t xml:space="preserve"> to maintain their benefits. The renewal process begins 105 calendar days before a subscriber’s anniversary date, giving participants adequate time to complete all necessary steps.</w:t>
      </w:r>
    </w:p>
    <w:p w:rsidRPr="00932371" w:rsidR="00932371" w:rsidP="00932371" w:rsidRDefault="00932371" w14:paraId="44E6E710" w14:textId="49D0DE6C">
      <w:pPr>
        <w:pStyle w:val="Default"/>
        <w:spacing w:before="240" w:after="240"/>
        <w:rPr>
          <w:rFonts w:cs="Times New Roman"/>
        </w:rPr>
      </w:pPr>
      <w:r w:rsidRPr="00932371">
        <w:rPr>
          <w:rFonts w:cs="Times New Roman"/>
        </w:rPr>
        <w:t xml:space="preserve">A key feature of the renewal process is the use of automated eligibility checks. Specifically, the Third-Party Administrator (TPA) initiates a verification query through </w:t>
      </w:r>
      <w:proofErr w:type="gramStart"/>
      <w:r w:rsidRPr="00932371">
        <w:rPr>
          <w:rFonts w:cs="Times New Roman"/>
        </w:rPr>
        <w:t>the CalFresh</w:t>
      </w:r>
      <w:proofErr w:type="gramEnd"/>
      <w:r w:rsidRPr="00932371">
        <w:rPr>
          <w:rFonts w:cs="Times New Roman"/>
        </w:rPr>
        <w:t xml:space="preserve"> Confirm Hub. This data match determines whether the subscriber is currently enrolled in CalFresh—a qualifying </w:t>
      </w:r>
      <w:r w:rsidR="00F3786B">
        <w:rPr>
          <w:rFonts w:cs="Times New Roman"/>
        </w:rPr>
        <w:t>program</w:t>
      </w:r>
      <w:r w:rsidRPr="00932371" w:rsidR="00F3786B">
        <w:rPr>
          <w:rFonts w:cs="Times New Roman"/>
        </w:rPr>
        <w:t xml:space="preserve"> </w:t>
      </w:r>
      <w:r w:rsidRPr="00932371">
        <w:rPr>
          <w:rFonts w:cs="Times New Roman"/>
        </w:rPr>
        <w:t>for the</w:t>
      </w:r>
      <w:r w:rsidR="0058052A">
        <w:rPr>
          <w:rFonts w:cs="Times New Roman"/>
        </w:rPr>
        <w:t xml:space="preserve"> California </w:t>
      </w:r>
      <w:proofErr w:type="spellStart"/>
      <w:r w:rsidR="0058052A">
        <w:rPr>
          <w:rFonts w:cs="Times New Roman"/>
        </w:rPr>
        <w:t>LifeLine</w:t>
      </w:r>
      <w:proofErr w:type="spellEnd"/>
      <w:r w:rsidR="000F560D">
        <w:rPr>
          <w:rFonts w:cs="Times New Roman"/>
        </w:rPr>
        <w:t xml:space="preserve"> </w:t>
      </w:r>
      <w:r w:rsidR="0058052A">
        <w:rPr>
          <w:rFonts w:cs="Times New Roman"/>
        </w:rPr>
        <w:t>p</w:t>
      </w:r>
      <w:r w:rsidRPr="00932371">
        <w:rPr>
          <w:rFonts w:cs="Times New Roman"/>
        </w:rPr>
        <w:t>rogram.</w:t>
      </w:r>
    </w:p>
    <w:p w:rsidRPr="00932371" w:rsidR="00932371" w:rsidP="00932371" w:rsidRDefault="00932371" w14:paraId="693B257B" w14:textId="62A12B87">
      <w:pPr>
        <w:pStyle w:val="Default"/>
        <w:spacing w:before="240" w:after="240"/>
        <w:rPr>
          <w:rFonts w:cs="Times New Roman"/>
        </w:rPr>
      </w:pPr>
      <w:r w:rsidRPr="00932371">
        <w:rPr>
          <w:rFonts w:cs="Times New Roman"/>
        </w:rPr>
        <w:t xml:space="preserve">If a match is found, the renewal is automatically approved, and no further action is required from the subscriber. In calendar year 2024, approximately </w:t>
      </w:r>
      <w:r w:rsidR="000C0360">
        <w:rPr>
          <w:rFonts w:cs="Times New Roman"/>
        </w:rPr>
        <w:t>80</w:t>
      </w:r>
      <w:r w:rsidRPr="00932371">
        <w:rPr>
          <w:rFonts w:cs="Times New Roman"/>
        </w:rPr>
        <w:t xml:space="preserve">% of California </w:t>
      </w:r>
      <w:proofErr w:type="spellStart"/>
      <w:r w:rsidRPr="00932371">
        <w:rPr>
          <w:rFonts w:cs="Times New Roman"/>
        </w:rPr>
        <w:t>LifeLine</w:t>
      </w:r>
      <w:proofErr w:type="spellEnd"/>
      <w:r w:rsidRPr="00932371">
        <w:rPr>
          <w:rFonts w:cs="Times New Roman"/>
        </w:rPr>
        <w:t xml:space="preserve"> participants were successfully renewed through a CalFresh Confirm Hub match. This high rate of auto-renewals highlights the effectiveness and efficiency of using data-based verification tools.</w:t>
      </w:r>
    </w:p>
    <w:p w:rsidRPr="00932371" w:rsidR="00932371" w:rsidP="00932371" w:rsidRDefault="00932371" w14:paraId="0064CA8B" w14:textId="5854AB34">
      <w:pPr>
        <w:pStyle w:val="Default"/>
        <w:spacing w:before="240" w:after="240"/>
        <w:rPr>
          <w:rFonts w:cs="Times New Roman"/>
        </w:rPr>
      </w:pPr>
      <w:r w:rsidRPr="00932371">
        <w:rPr>
          <w:rFonts w:cs="Times New Roman"/>
        </w:rPr>
        <w:t xml:space="preserve">However, when a subscriber </w:t>
      </w:r>
      <w:r w:rsidRPr="30074AA3" w:rsidR="24151779">
        <w:rPr>
          <w:rFonts w:cs="Times New Roman"/>
        </w:rPr>
        <w:t>is not</w:t>
      </w:r>
      <w:r w:rsidRPr="00932371">
        <w:rPr>
          <w:rFonts w:cs="Times New Roman"/>
        </w:rPr>
        <w:t xml:space="preserve"> </w:t>
      </w:r>
      <w:r w:rsidRPr="30074AA3" w:rsidR="1CAC3B75">
        <w:rPr>
          <w:rFonts w:cs="Times New Roman"/>
        </w:rPr>
        <w:t xml:space="preserve">matched in </w:t>
      </w:r>
      <w:r w:rsidRPr="30074AA3" w:rsidR="198AD191">
        <w:rPr>
          <w:rFonts w:cs="Times New Roman"/>
        </w:rPr>
        <w:t>CalFresh Confirm Hub</w:t>
      </w:r>
      <w:r w:rsidRPr="00932371">
        <w:rPr>
          <w:rFonts w:cs="Times New Roman"/>
        </w:rPr>
        <w:t xml:space="preserve"> the process shifts to a more interactive model</w:t>
      </w:r>
      <w:r w:rsidR="009A7ADA">
        <w:rPr>
          <w:rFonts w:cs="Times New Roman"/>
        </w:rPr>
        <w:t xml:space="preserve"> and </w:t>
      </w:r>
      <w:r w:rsidR="00F01B71">
        <w:rPr>
          <w:rFonts w:cs="Times New Roman"/>
        </w:rPr>
        <w:t xml:space="preserve">in </w:t>
      </w:r>
      <w:r w:rsidR="00A86947">
        <w:rPr>
          <w:rFonts w:cs="Times New Roman"/>
        </w:rPr>
        <w:t>specific cases,</w:t>
      </w:r>
      <w:r w:rsidR="00F01B71">
        <w:rPr>
          <w:rFonts w:cs="Times New Roman"/>
        </w:rPr>
        <w:t xml:space="preserve"> </w:t>
      </w:r>
      <w:r w:rsidRPr="00CB13D7" w:rsidR="001675B9">
        <w:rPr>
          <w:rFonts w:cs="Times New Roman"/>
        </w:rPr>
        <w:t>self-attestation</w:t>
      </w:r>
      <w:r w:rsidR="001675B9">
        <w:rPr>
          <w:rFonts w:cs="Times New Roman"/>
        </w:rPr>
        <w:t xml:space="preserve"> </w:t>
      </w:r>
      <w:r w:rsidR="00970D19">
        <w:rPr>
          <w:rFonts w:cs="Times New Roman"/>
        </w:rPr>
        <w:t xml:space="preserve">may be </w:t>
      </w:r>
      <w:r w:rsidR="005E5E57">
        <w:rPr>
          <w:rFonts w:cs="Times New Roman"/>
        </w:rPr>
        <w:t>requested</w:t>
      </w:r>
      <w:r w:rsidRPr="00932371">
        <w:rPr>
          <w:rFonts w:cs="Times New Roman"/>
        </w:rPr>
        <w:t xml:space="preserve">. The TPA </w:t>
      </w:r>
      <w:r w:rsidRPr="00CB13D7" w:rsidR="00CB13D7">
        <w:rPr>
          <w:rFonts w:cs="Times New Roman"/>
        </w:rPr>
        <w:t>initiates multiple outreach efforts to ensure they are informed about the renewal requirements and understand how to complete the process.</w:t>
      </w:r>
    </w:p>
    <w:p w:rsidRPr="00932371" w:rsidR="00932371" w:rsidP="00932371" w:rsidRDefault="00932371" w14:paraId="35BAEADF" w14:textId="77777777">
      <w:pPr>
        <w:pStyle w:val="Default"/>
        <w:spacing w:before="240" w:after="240"/>
        <w:rPr>
          <w:rFonts w:cs="Times New Roman"/>
        </w:rPr>
      </w:pPr>
      <w:r w:rsidRPr="00932371">
        <w:rPr>
          <w:rFonts w:cs="Times New Roman"/>
        </w:rPr>
        <w:t>To maximize subscriber engagement and minimize confusion, the TPA uses various communication channels:</w:t>
      </w:r>
    </w:p>
    <w:p w:rsidRPr="00932371" w:rsidR="00932371" w:rsidP="00932371" w:rsidRDefault="00932371" w14:paraId="5ED14594" w14:textId="77777777">
      <w:pPr>
        <w:pStyle w:val="Default"/>
        <w:numPr>
          <w:ilvl w:val="0"/>
          <w:numId w:val="40"/>
        </w:numPr>
        <w:spacing w:before="240" w:after="240"/>
        <w:rPr>
          <w:rFonts w:cs="Times New Roman"/>
        </w:rPr>
      </w:pPr>
      <w:r w:rsidRPr="00932371">
        <w:rPr>
          <w:rFonts w:cs="Times New Roman"/>
          <w:b/>
          <w:bCs/>
        </w:rPr>
        <w:t>Text Messages</w:t>
      </w:r>
      <w:r w:rsidRPr="00932371">
        <w:rPr>
          <w:rFonts w:cs="Times New Roman"/>
        </w:rPr>
        <w:t>: Subscribers receive text alerts reminding them of their upcoming renewal and outlining the steps they need to take.</w:t>
      </w:r>
    </w:p>
    <w:p w:rsidRPr="00932371" w:rsidR="00932371" w:rsidP="00932371" w:rsidRDefault="00932371" w14:paraId="1D671B74" w14:textId="77777777">
      <w:pPr>
        <w:pStyle w:val="Default"/>
        <w:numPr>
          <w:ilvl w:val="0"/>
          <w:numId w:val="40"/>
        </w:numPr>
        <w:spacing w:before="240" w:after="240"/>
        <w:rPr>
          <w:rFonts w:cs="Times New Roman"/>
        </w:rPr>
      </w:pPr>
      <w:r w:rsidRPr="00932371">
        <w:rPr>
          <w:rFonts w:cs="Times New Roman"/>
          <w:b/>
          <w:bCs/>
        </w:rPr>
        <w:t>Pre-recorded Voice Calls</w:t>
      </w:r>
      <w:r w:rsidRPr="00932371">
        <w:rPr>
          <w:rFonts w:cs="Times New Roman"/>
        </w:rPr>
        <w:t>: Automated calls deliver renewal instructions in multiple languages, ensuring accessibility for diverse communities.</w:t>
      </w:r>
    </w:p>
    <w:p w:rsidRPr="00932371" w:rsidR="00932371" w:rsidP="00932371" w:rsidRDefault="00932371" w14:paraId="1794FF12" w14:textId="77777777">
      <w:pPr>
        <w:pStyle w:val="Default"/>
        <w:numPr>
          <w:ilvl w:val="0"/>
          <w:numId w:val="40"/>
        </w:numPr>
        <w:spacing w:before="240" w:after="240"/>
        <w:rPr>
          <w:rFonts w:cs="Times New Roman"/>
        </w:rPr>
      </w:pPr>
      <w:r w:rsidRPr="00932371">
        <w:rPr>
          <w:rFonts w:cs="Times New Roman"/>
          <w:b/>
          <w:bCs/>
        </w:rPr>
        <w:t>Call Center Support</w:t>
      </w:r>
      <w:r w:rsidRPr="00932371">
        <w:rPr>
          <w:rFonts w:cs="Times New Roman"/>
        </w:rPr>
        <w:t>: Subscribers may complete their renewal over the phone with assistance from a TPA representative.</w:t>
      </w:r>
    </w:p>
    <w:p w:rsidRPr="00932371" w:rsidR="00932371" w:rsidP="00932371" w:rsidRDefault="00932371" w14:paraId="4A0A056B" w14:textId="77777777">
      <w:pPr>
        <w:pStyle w:val="Default"/>
        <w:numPr>
          <w:ilvl w:val="0"/>
          <w:numId w:val="40"/>
        </w:numPr>
        <w:spacing w:before="240" w:after="240"/>
        <w:rPr>
          <w:rFonts w:cs="Times New Roman"/>
        </w:rPr>
      </w:pPr>
      <w:r w:rsidRPr="00932371">
        <w:rPr>
          <w:rFonts w:cs="Times New Roman"/>
          <w:b/>
          <w:bCs/>
        </w:rPr>
        <w:t>Customer Portal Access</w:t>
      </w:r>
      <w:r w:rsidRPr="00932371">
        <w:rPr>
          <w:rFonts w:cs="Times New Roman"/>
        </w:rPr>
        <w:t xml:space="preserve">: The California </w:t>
      </w:r>
      <w:proofErr w:type="spellStart"/>
      <w:r w:rsidRPr="00932371">
        <w:rPr>
          <w:rFonts w:cs="Times New Roman"/>
        </w:rPr>
        <w:t>LifeLine</w:t>
      </w:r>
      <w:proofErr w:type="spellEnd"/>
      <w:r w:rsidRPr="00932371">
        <w:rPr>
          <w:rFonts w:cs="Times New Roman"/>
        </w:rPr>
        <w:t xml:space="preserve"> Customer Portal allows subscribers to complete and submit their renewal forms online, offering convenience and speed.</w:t>
      </w:r>
    </w:p>
    <w:p w:rsidRPr="00932371" w:rsidR="00932371" w:rsidP="00932371" w:rsidRDefault="00932371" w14:paraId="7D7EB654" w14:textId="77777777">
      <w:pPr>
        <w:pStyle w:val="Default"/>
        <w:spacing w:before="240" w:after="240"/>
        <w:rPr>
          <w:rFonts w:cs="Times New Roman"/>
        </w:rPr>
      </w:pPr>
      <w:r w:rsidRPr="00932371">
        <w:rPr>
          <w:rFonts w:cs="Times New Roman"/>
        </w:rPr>
        <w:t xml:space="preserve">If a subscriber does not respond within the first 10 calendar days of the renewal window, the TPA escalates its outreach by mailing a paper renewal form. This form is </w:t>
      </w:r>
      <w:r w:rsidRPr="00932371">
        <w:rPr>
          <w:rFonts w:cs="Times New Roman"/>
        </w:rPr>
        <w:lastRenderedPageBreak/>
        <w:t>sent in a distinctive pink envelope, clearly signaling the need for immediate attention. This additional measure helps ensure that subscribers are aware of their pending renewal, even if they missed digital communications.</w:t>
      </w:r>
    </w:p>
    <w:p w:rsidRPr="00932371" w:rsidR="00932371" w:rsidP="00932371" w:rsidRDefault="00932371" w14:paraId="1F677F06" w14:textId="474C2D36">
      <w:pPr>
        <w:pStyle w:val="Default"/>
        <w:spacing w:before="240" w:after="240"/>
        <w:rPr>
          <w:rFonts w:cs="Times New Roman"/>
        </w:rPr>
      </w:pPr>
      <w:r w:rsidRPr="00932371">
        <w:rPr>
          <w:rFonts w:cs="Times New Roman"/>
        </w:rPr>
        <w:t>Subscribers are given 44 calendar days from the beginning of the renewal period to submit a completed renewal form to the TPA. This time frame provides ample opportunity to gather necessary documentation and complete the process. If, by the end of the 44-day period, a decision on the renewal has not been made</w:t>
      </w:r>
      <w:r w:rsidRPr="30074AA3" w:rsidR="3D3F719C">
        <w:rPr>
          <w:rFonts w:cs="Times New Roman"/>
        </w:rPr>
        <w:t>,</w:t>
      </w:r>
      <w:r w:rsidR="00811FF5">
        <w:rPr>
          <w:rFonts w:cs="Times New Roman"/>
        </w:rPr>
        <w:t xml:space="preserve"> </w:t>
      </w:r>
      <w:r w:rsidRPr="00932371">
        <w:rPr>
          <w:rFonts w:cs="Times New Roman"/>
        </w:rPr>
        <w:t>due to an incomplete form</w:t>
      </w:r>
      <w:r w:rsidRPr="30074AA3" w:rsidR="22BA299D">
        <w:rPr>
          <w:rFonts w:cs="Times New Roman"/>
        </w:rPr>
        <w:t>,</w:t>
      </w:r>
      <w:r w:rsidR="00811FF5">
        <w:rPr>
          <w:rFonts w:cs="Times New Roman"/>
        </w:rPr>
        <w:t xml:space="preserve"> </w:t>
      </w:r>
      <w:r w:rsidRPr="00932371">
        <w:rPr>
          <w:rFonts w:cs="Times New Roman"/>
        </w:rPr>
        <w:t>the subscriber is issued a “second chance” form.</w:t>
      </w:r>
    </w:p>
    <w:p w:rsidRPr="00932371" w:rsidR="00932371" w:rsidP="00932371" w:rsidRDefault="00932371" w14:paraId="6080C51F" w14:textId="77777777">
      <w:pPr>
        <w:pStyle w:val="Default"/>
        <w:spacing w:before="240" w:after="240"/>
        <w:rPr>
          <w:rFonts w:cs="Times New Roman"/>
        </w:rPr>
      </w:pPr>
      <w:r w:rsidRPr="00932371">
        <w:rPr>
          <w:rFonts w:cs="Times New Roman"/>
        </w:rPr>
        <w:t>This secondary opportunity extends the renewal period by an additional 20 calendar days, offering a final window for submission. The TPA uses this stage to follow up with subscribers who may need extra support or reminders.</w:t>
      </w:r>
    </w:p>
    <w:p w:rsidRPr="00932371" w:rsidR="00932371" w:rsidP="00932371" w:rsidRDefault="00932371" w14:paraId="47172797" w14:textId="77777777">
      <w:pPr>
        <w:pStyle w:val="Default"/>
        <w:spacing w:before="240" w:after="240"/>
        <w:rPr>
          <w:rFonts w:cs="Times New Roman"/>
        </w:rPr>
      </w:pPr>
      <w:r w:rsidRPr="00932371">
        <w:rPr>
          <w:rFonts w:cs="Times New Roman"/>
        </w:rPr>
        <w:t>On the subscriber’s program anniversary date, the TPA communicates the final decision regarding the renewal:</w:t>
      </w:r>
    </w:p>
    <w:p w:rsidRPr="00932371" w:rsidR="00932371" w:rsidP="00932371" w:rsidRDefault="00932371" w14:paraId="5E56AE9C" w14:textId="77777777">
      <w:pPr>
        <w:pStyle w:val="Default"/>
        <w:numPr>
          <w:ilvl w:val="0"/>
          <w:numId w:val="41"/>
        </w:numPr>
        <w:spacing w:before="240" w:after="240"/>
        <w:rPr>
          <w:rFonts w:cs="Times New Roman"/>
        </w:rPr>
      </w:pPr>
      <w:r w:rsidRPr="00932371">
        <w:rPr>
          <w:rFonts w:cs="Times New Roman"/>
        </w:rPr>
        <w:t xml:space="preserve">If approved, the subscriber remains enrolled in the California </w:t>
      </w:r>
      <w:proofErr w:type="spellStart"/>
      <w:r w:rsidRPr="00932371">
        <w:rPr>
          <w:rFonts w:cs="Times New Roman"/>
        </w:rPr>
        <w:t>LifeLine</w:t>
      </w:r>
      <w:proofErr w:type="spellEnd"/>
      <w:r w:rsidRPr="00932371">
        <w:rPr>
          <w:rFonts w:cs="Times New Roman"/>
        </w:rPr>
        <w:t xml:space="preserve"> Program for another full year.</w:t>
      </w:r>
    </w:p>
    <w:p w:rsidRPr="00A93100" w:rsidR="00EC5315" w:rsidP="00E0330F" w:rsidRDefault="00932371" w14:paraId="263A2D77" w14:textId="6F905EA5">
      <w:pPr>
        <w:pStyle w:val="Default"/>
        <w:numPr>
          <w:ilvl w:val="0"/>
          <w:numId w:val="41"/>
        </w:numPr>
        <w:spacing w:before="240" w:after="240"/>
        <w:rPr>
          <w:rFonts w:cs="Times New Roman"/>
        </w:rPr>
      </w:pPr>
      <w:r w:rsidRPr="00932371">
        <w:rPr>
          <w:rFonts w:cs="Times New Roman"/>
        </w:rPr>
        <w:t xml:space="preserve">If denied, the subscriber is </w:t>
      </w:r>
      <w:r w:rsidR="001F044C">
        <w:rPr>
          <w:rFonts w:cs="Times New Roman"/>
        </w:rPr>
        <w:t>removed on their anniversary date</w:t>
      </w:r>
      <w:r w:rsidRPr="00932371" w:rsidR="001F044C">
        <w:rPr>
          <w:rFonts w:cs="Times New Roman"/>
        </w:rPr>
        <w:t xml:space="preserve"> </w:t>
      </w:r>
      <w:r w:rsidRPr="00932371">
        <w:rPr>
          <w:rFonts w:cs="Times New Roman"/>
        </w:rPr>
        <w:t xml:space="preserve">and will cease to receive discounted telecommunications services under the </w:t>
      </w:r>
      <w:r w:rsidR="0058052A">
        <w:rPr>
          <w:rFonts w:cs="Times New Roman"/>
        </w:rPr>
        <w:t xml:space="preserve">California </w:t>
      </w:r>
      <w:proofErr w:type="spellStart"/>
      <w:r w:rsidR="0058052A">
        <w:rPr>
          <w:rFonts w:cs="Times New Roman"/>
        </w:rPr>
        <w:t>LifeLine</w:t>
      </w:r>
      <w:proofErr w:type="spellEnd"/>
      <w:r w:rsidR="00EE4771">
        <w:rPr>
          <w:rFonts w:cs="Times New Roman"/>
        </w:rPr>
        <w:t xml:space="preserve"> P</w:t>
      </w:r>
      <w:r w:rsidRPr="00932371">
        <w:rPr>
          <w:rFonts w:cs="Times New Roman"/>
        </w:rPr>
        <w:t>rogram.</w:t>
      </w:r>
    </w:p>
    <w:p w:rsidRPr="00DC4B00" w:rsidR="00422008" w:rsidP="00422008" w:rsidRDefault="00A93100" w14:paraId="1E33CFE2" w14:textId="2F84C0DA">
      <w:pPr>
        <w:pStyle w:val="Default"/>
        <w:numPr>
          <w:ilvl w:val="0"/>
          <w:numId w:val="42"/>
        </w:numPr>
        <w:spacing w:before="240" w:after="240"/>
        <w:rPr>
          <w:rFonts w:cs="Times New Roman"/>
          <w:b/>
          <w:bCs/>
        </w:rPr>
      </w:pPr>
      <w:r>
        <w:rPr>
          <w:rFonts w:cs="Times New Roman"/>
          <w:b/>
          <w:bCs/>
        </w:rPr>
        <w:t xml:space="preserve">Federal Recertification Rules </w:t>
      </w:r>
      <w:r w:rsidR="0061365A">
        <w:rPr>
          <w:rFonts w:cs="Times New Roman"/>
          <w:b/>
          <w:bCs/>
        </w:rPr>
        <w:t xml:space="preserve">- </w:t>
      </w:r>
      <w:r w:rsidRPr="00DC4B00" w:rsidR="00282EAB">
        <w:rPr>
          <w:rFonts w:cs="Times New Roman"/>
          <w:b/>
          <w:bCs/>
        </w:rPr>
        <w:t>47 C</w:t>
      </w:r>
      <w:r w:rsidR="0061365A">
        <w:rPr>
          <w:rFonts w:cs="Times New Roman"/>
          <w:b/>
          <w:bCs/>
        </w:rPr>
        <w:t>.</w:t>
      </w:r>
      <w:r w:rsidRPr="00DC4B00" w:rsidR="00282EAB">
        <w:rPr>
          <w:rFonts w:cs="Times New Roman"/>
          <w:b/>
          <w:bCs/>
        </w:rPr>
        <w:t>F</w:t>
      </w:r>
      <w:r w:rsidR="0061365A">
        <w:rPr>
          <w:rFonts w:cs="Times New Roman"/>
          <w:b/>
          <w:bCs/>
        </w:rPr>
        <w:t>.</w:t>
      </w:r>
      <w:r w:rsidRPr="00DC4B00" w:rsidR="00282EAB">
        <w:rPr>
          <w:rFonts w:cs="Times New Roman"/>
          <w:b/>
          <w:bCs/>
        </w:rPr>
        <w:t>R</w:t>
      </w:r>
      <w:r w:rsidR="0061365A">
        <w:rPr>
          <w:rFonts w:cs="Times New Roman"/>
          <w:b/>
          <w:bCs/>
        </w:rPr>
        <w:t xml:space="preserve">. § </w:t>
      </w:r>
      <w:r w:rsidRPr="00DC4B00" w:rsidR="00DC4B00">
        <w:rPr>
          <w:rFonts w:cs="Times New Roman"/>
          <w:b/>
          <w:bCs/>
        </w:rPr>
        <w:t>54.410(f)(3)(iii)</w:t>
      </w:r>
    </w:p>
    <w:p w:rsidRPr="0031561B" w:rsidR="0031561B" w:rsidP="0031561B" w:rsidRDefault="0031561B" w14:paraId="3FDFC254" w14:textId="12E7274A">
      <w:pPr>
        <w:pStyle w:val="Default"/>
        <w:spacing w:before="240" w:after="240"/>
        <w:rPr>
          <w:rFonts w:cs="Times New Roman"/>
        </w:rPr>
      </w:pPr>
      <w:r w:rsidRPr="0031561B">
        <w:rPr>
          <w:rFonts w:cs="Times New Roman"/>
        </w:rPr>
        <w:t xml:space="preserve">In the </w:t>
      </w:r>
      <w:r w:rsidRPr="00E0330F" w:rsidR="00FB0230">
        <w:rPr>
          <w:rFonts w:cs="Times New Roman"/>
          <w:i/>
          <w:iCs/>
        </w:rPr>
        <w:t xml:space="preserve">Fifth </w:t>
      </w:r>
      <w:r w:rsidRPr="00E0330F" w:rsidR="00570707">
        <w:rPr>
          <w:rFonts w:cs="Times New Roman"/>
          <w:i/>
          <w:iCs/>
        </w:rPr>
        <w:t xml:space="preserve">Lifeline </w:t>
      </w:r>
      <w:r w:rsidR="0099230F">
        <w:rPr>
          <w:rFonts w:cs="Times New Roman"/>
          <w:i/>
          <w:iCs/>
        </w:rPr>
        <w:t xml:space="preserve">Reform </w:t>
      </w:r>
      <w:r w:rsidRPr="00E0330F" w:rsidR="00570707">
        <w:rPr>
          <w:rFonts w:cs="Times New Roman"/>
          <w:i/>
          <w:iCs/>
        </w:rPr>
        <w:t>Order</w:t>
      </w:r>
      <w:r w:rsidR="00570707">
        <w:rPr>
          <w:rFonts w:cs="Times New Roman"/>
        </w:rPr>
        <w:t>,</w:t>
      </w:r>
      <w:r w:rsidR="0099230F">
        <w:rPr>
          <w:rStyle w:val="FootnoteReference"/>
          <w:rFonts w:cs="Times New Roman"/>
        </w:rPr>
        <w:footnoteReference w:id="4"/>
      </w:r>
      <w:r w:rsidR="00570707">
        <w:rPr>
          <w:rFonts w:cs="Times New Roman"/>
        </w:rPr>
        <w:t xml:space="preserve"> the</w:t>
      </w:r>
      <w:r w:rsidR="00FB0230">
        <w:rPr>
          <w:rFonts w:cs="Times New Roman"/>
        </w:rPr>
        <w:t xml:space="preserve"> </w:t>
      </w:r>
      <w:r w:rsidRPr="0031561B">
        <w:rPr>
          <w:rFonts w:cs="Times New Roman"/>
        </w:rPr>
        <w:t>FCC implemented changes to enhance the integrity of the Lifeline Program by strengthening its enrollment and annual recertification processes. These updates were designed to reduce waste, fraud, and abuse while ensuring that only eligible individuals continue to receive program benefits.</w:t>
      </w:r>
    </w:p>
    <w:p w:rsidRPr="0031561B" w:rsidR="0031561B" w:rsidP="0031561B" w:rsidRDefault="0031561B" w14:paraId="062ED42E" w14:textId="77777777">
      <w:pPr>
        <w:pStyle w:val="Default"/>
        <w:spacing w:before="240" w:after="240"/>
        <w:rPr>
          <w:rFonts w:cs="Times New Roman"/>
        </w:rPr>
      </w:pPr>
      <w:r w:rsidRPr="0031561B">
        <w:rPr>
          <w:rFonts w:cs="Times New Roman"/>
        </w:rPr>
        <w:t>As part of these improvements, the FCC introduced new documentation requirements for certain subscribers during the annual recertification process. Specifically, if a subscriber’s eligibility was previously confirmed through a qualifying eligibility database—either during their initial enrollment or a prior recertification—but that subscriber no longer appears in any current eligibility or income database, additional steps are now required to maintain their Lifeline benefits.</w:t>
      </w:r>
    </w:p>
    <w:p w:rsidRPr="0031561B" w:rsidR="0031561B" w:rsidP="0031561B" w:rsidRDefault="0031561B" w14:paraId="4D8E9D03" w14:textId="3A3BC0F2">
      <w:pPr>
        <w:pStyle w:val="Default"/>
        <w:spacing w:before="240" w:after="240"/>
        <w:rPr>
          <w:rFonts w:cs="Times New Roman"/>
        </w:rPr>
      </w:pPr>
      <w:r w:rsidRPr="0031561B">
        <w:rPr>
          <w:rFonts w:cs="Times New Roman"/>
        </w:rPr>
        <w:lastRenderedPageBreak/>
        <w:t>In such cases, the National Verifier, state Lifeline administrator, or authorized state agency must obtain two key items from the subscriber:</w:t>
      </w:r>
    </w:p>
    <w:p w:rsidRPr="0031561B" w:rsidR="0031561B" w:rsidP="0031561B" w:rsidRDefault="0031561B" w14:paraId="732A4DAF" w14:textId="48DB0F49">
      <w:pPr>
        <w:pStyle w:val="Default"/>
        <w:numPr>
          <w:ilvl w:val="0"/>
          <w:numId w:val="43"/>
        </w:numPr>
        <w:spacing w:before="240" w:after="240"/>
        <w:rPr>
          <w:rFonts w:cs="Times New Roman"/>
        </w:rPr>
      </w:pPr>
      <w:r w:rsidRPr="0031561B">
        <w:rPr>
          <w:rFonts w:cs="Times New Roman"/>
        </w:rPr>
        <w:t>A completed and approved Annual Recertification Form</w:t>
      </w:r>
      <w:r w:rsidR="00473D01">
        <w:rPr>
          <w:rFonts w:cs="Times New Roman"/>
        </w:rPr>
        <w:t>; and</w:t>
      </w:r>
    </w:p>
    <w:p w:rsidRPr="0031561B" w:rsidR="0031561B" w:rsidP="0031561B" w:rsidRDefault="0031561B" w14:paraId="38F32B5C" w14:textId="16E62F5A">
      <w:pPr>
        <w:pStyle w:val="Default"/>
        <w:numPr>
          <w:ilvl w:val="0"/>
          <w:numId w:val="43"/>
        </w:numPr>
        <w:spacing w:before="240" w:after="240"/>
        <w:rPr>
          <w:rFonts w:cs="Times New Roman"/>
        </w:rPr>
      </w:pPr>
      <w:r w:rsidRPr="0031561B">
        <w:rPr>
          <w:rFonts w:cs="Times New Roman"/>
        </w:rPr>
        <w:t xml:space="preserve">Supporting documentation that meets the standards outlined </w:t>
      </w:r>
      <w:r w:rsidR="009C3E54">
        <w:rPr>
          <w:rFonts w:cs="Times New Roman"/>
        </w:rPr>
        <w:t>47 C.F.R. § 54.410</w:t>
      </w:r>
      <w:r w:rsidRPr="0031561B">
        <w:rPr>
          <w:rFonts w:cs="Times New Roman"/>
        </w:rPr>
        <w:t>(b)(1)(</w:t>
      </w:r>
      <w:proofErr w:type="spellStart"/>
      <w:r w:rsidRPr="0031561B">
        <w:rPr>
          <w:rFonts w:cs="Times New Roman"/>
        </w:rPr>
        <w:t>i</w:t>
      </w:r>
      <w:proofErr w:type="spellEnd"/>
      <w:r w:rsidRPr="0031561B">
        <w:rPr>
          <w:rFonts w:cs="Times New Roman"/>
        </w:rPr>
        <w:t xml:space="preserve">)(B) or </w:t>
      </w:r>
      <w:r w:rsidR="009C3E54">
        <w:rPr>
          <w:rFonts w:cs="Times New Roman"/>
        </w:rPr>
        <w:t>47 C.F.R. § 54.410</w:t>
      </w:r>
      <w:r w:rsidRPr="0031561B">
        <w:rPr>
          <w:rFonts w:cs="Times New Roman"/>
        </w:rPr>
        <w:t>(c)(1)(</w:t>
      </w:r>
      <w:proofErr w:type="spellStart"/>
      <w:r w:rsidRPr="0031561B">
        <w:rPr>
          <w:rFonts w:cs="Times New Roman"/>
        </w:rPr>
        <w:t>i</w:t>
      </w:r>
      <w:proofErr w:type="spellEnd"/>
      <w:r w:rsidRPr="0031561B">
        <w:rPr>
          <w:rFonts w:cs="Times New Roman"/>
        </w:rPr>
        <w:t xml:space="preserve">)(B) of the </w:t>
      </w:r>
      <w:r w:rsidR="009C3E54">
        <w:rPr>
          <w:rFonts w:cs="Times New Roman"/>
        </w:rPr>
        <w:t xml:space="preserve">federal </w:t>
      </w:r>
      <w:r w:rsidRPr="0031561B">
        <w:rPr>
          <w:rFonts w:cs="Times New Roman"/>
        </w:rPr>
        <w:t>Lifeline Program rules.</w:t>
      </w:r>
      <w:r w:rsidR="00F87E76">
        <w:rPr>
          <w:rStyle w:val="FootnoteReference"/>
          <w:rFonts w:cs="Times New Roman"/>
        </w:rPr>
        <w:footnoteReference w:id="5"/>
      </w:r>
    </w:p>
    <w:p w:rsidRPr="0031561B" w:rsidR="0031561B" w:rsidP="0031561B" w:rsidRDefault="0031561B" w14:paraId="63D33AC4" w14:textId="22B1B87B">
      <w:pPr>
        <w:pStyle w:val="Default"/>
        <w:spacing w:before="240" w:after="240"/>
        <w:rPr>
          <w:rFonts w:cs="Times New Roman"/>
        </w:rPr>
      </w:pPr>
      <w:r w:rsidRPr="0031561B">
        <w:rPr>
          <w:rFonts w:cs="Times New Roman"/>
        </w:rPr>
        <w:t xml:space="preserve">These </w:t>
      </w:r>
      <w:r w:rsidR="00460D23">
        <w:rPr>
          <w:rFonts w:cs="Times New Roman"/>
        </w:rPr>
        <w:t>requirements</w:t>
      </w:r>
      <w:r w:rsidRPr="0031561B">
        <w:rPr>
          <w:rFonts w:cs="Times New Roman"/>
        </w:rPr>
        <w:t xml:space="preserve"> ensure that subscribers who are no longer verifiable through automated data sources can still demonstrate continued eligibility through proper documentation, preserving t</w:t>
      </w:r>
      <w:r w:rsidR="00EE4771">
        <w:rPr>
          <w:rFonts w:cs="Times New Roman"/>
        </w:rPr>
        <w:t xml:space="preserve">he </w:t>
      </w:r>
      <w:r w:rsidR="00460D23">
        <w:rPr>
          <w:rFonts w:cs="Times New Roman"/>
        </w:rPr>
        <w:t xml:space="preserve">federal </w:t>
      </w:r>
      <w:proofErr w:type="spellStart"/>
      <w:r w:rsidR="00EE4771">
        <w:rPr>
          <w:rFonts w:cs="Times New Roman"/>
        </w:rPr>
        <w:t>LifeLine</w:t>
      </w:r>
      <w:proofErr w:type="spellEnd"/>
      <w:r w:rsidR="00EE4771">
        <w:rPr>
          <w:rFonts w:cs="Times New Roman"/>
        </w:rPr>
        <w:t xml:space="preserve"> P</w:t>
      </w:r>
      <w:r w:rsidRPr="0031561B">
        <w:rPr>
          <w:rFonts w:cs="Times New Roman"/>
        </w:rPr>
        <w:t xml:space="preserve">rogram’s integrity and aligning with </w:t>
      </w:r>
      <w:r w:rsidR="00E43A8F">
        <w:rPr>
          <w:rFonts w:cs="Times New Roman"/>
        </w:rPr>
        <w:t xml:space="preserve">federal </w:t>
      </w:r>
      <w:r w:rsidRPr="0031561B">
        <w:rPr>
          <w:rFonts w:cs="Times New Roman"/>
        </w:rPr>
        <w:t>accountability standards.</w:t>
      </w:r>
    </w:p>
    <w:p w:rsidRPr="00A46C09" w:rsidR="00A46C09" w:rsidP="00A46C09" w:rsidRDefault="00A46C09" w14:paraId="3995804C" w14:textId="536773AC">
      <w:pPr>
        <w:pStyle w:val="Default"/>
        <w:spacing w:before="240" w:after="240"/>
        <w:rPr>
          <w:rFonts w:cs="Times New Roman"/>
        </w:rPr>
      </w:pPr>
      <w:r w:rsidRPr="00A46C09">
        <w:rPr>
          <w:rFonts w:cs="Times New Roman"/>
        </w:rPr>
        <w:t>The</w:t>
      </w:r>
      <w:r w:rsidR="007D5DBC">
        <w:rPr>
          <w:rFonts w:cs="Times New Roman"/>
        </w:rPr>
        <w:t xml:space="preserve"> C</w:t>
      </w:r>
      <w:r w:rsidR="0027595B">
        <w:rPr>
          <w:rFonts w:cs="Times New Roman"/>
        </w:rPr>
        <w:t>ommission</w:t>
      </w:r>
      <w:r w:rsidRPr="00A46C09">
        <w:rPr>
          <w:rFonts w:cs="Times New Roman"/>
        </w:rPr>
        <w:t xml:space="preserve"> finds it in the public interest to adopt</w:t>
      </w:r>
      <w:r w:rsidR="0065154B">
        <w:rPr>
          <w:rFonts w:cs="Times New Roman"/>
        </w:rPr>
        <w:t xml:space="preserve"> </w:t>
      </w:r>
      <w:r w:rsidR="00B56EDA">
        <w:rPr>
          <w:rFonts w:cs="Times New Roman"/>
        </w:rPr>
        <w:t xml:space="preserve">these </w:t>
      </w:r>
      <w:r w:rsidRPr="00A46C09">
        <w:rPr>
          <w:rFonts w:cs="Times New Roman"/>
        </w:rPr>
        <w:t xml:space="preserve">procedures in </w:t>
      </w:r>
      <w:r w:rsidR="006F2C80">
        <w:rPr>
          <w:rFonts w:cs="Times New Roman"/>
        </w:rPr>
        <w:t>t</w:t>
      </w:r>
      <w:r w:rsidR="00192FE7">
        <w:rPr>
          <w:rFonts w:cs="Times New Roman"/>
        </w:rPr>
        <w:t xml:space="preserve">he </w:t>
      </w:r>
      <w:r w:rsidR="00EE4771">
        <w:rPr>
          <w:rFonts w:cs="Times New Roman"/>
        </w:rPr>
        <w:t xml:space="preserve">California </w:t>
      </w:r>
      <w:proofErr w:type="spellStart"/>
      <w:r w:rsidR="00EE4771">
        <w:rPr>
          <w:rFonts w:cs="Times New Roman"/>
        </w:rPr>
        <w:t>LifeLine</w:t>
      </w:r>
      <w:proofErr w:type="spellEnd"/>
      <w:r w:rsidR="00EE4771">
        <w:rPr>
          <w:rFonts w:cs="Times New Roman"/>
        </w:rPr>
        <w:t xml:space="preserve"> </w:t>
      </w:r>
      <w:r w:rsidRPr="00A46C09">
        <w:rPr>
          <w:rFonts w:cs="Times New Roman"/>
        </w:rPr>
        <w:t>Program and revise</w:t>
      </w:r>
      <w:r w:rsidR="00CC375F">
        <w:rPr>
          <w:rFonts w:cs="Times New Roman"/>
        </w:rPr>
        <w:t xml:space="preserve"> </w:t>
      </w:r>
      <w:r w:rsidRPr="00A46C09">
        <w:rPr>
          <w:rFonts w:cs="Times New Roman"/>
        </w:rPr>
        <w:t xml:space="preserve">GO 153 to formalize these requirements. Aligning with federal rules ensures California’s processes are compliant with </w:t>
      </w:r>
      <w:r w:rsidR="00E47692">
        <w:rPr>
          <w:rFonts w:cs="Times New Roman"/>
        </w:rPr>
        <w:t>the federal</w:t>
      </w:r>
      <w:r w:rsidRPr="00A46C09" w:rsidR="00E47692">
        <w:rPr>
          <w:rFonts w:cs="Times New Roman"/>
        </w:rPr>
        <w:t xml:space="preserve"> </w:t>
      </w:r>
      <w:r w:rsidRPr="00A46C09">
        <w:rPr>
          <w:rFonts w:cs="Times New Roman"/>
        </w:rPr>
        <w:t>standards while protecting public resources.</w:t>
      </w:r>
    </w:p>
    <w:p w:rsidRPr="007A61EA" w:rsidR="00EA152E" w:rsidP="007A61EA" w:rsidRDefault="1A9FF1EF" w14:paraId="2818D5E2" w14:textId="7EDC2FB8">
      <w:pPr>
        <w:spacing w:after="0" w:line="240" w:lineRule="auto"/>
        <w:rPr>
          <w:rFonts w:ascii="Palatino Linotype" w:hAnsi="Palatino Linotype" w:eastAsia="Palatino Linotype" w:cs="Times New Roman"/>
          <w:kern w:val="0"/>
          <w:sz w:val="24"/>
          <w:szCs w:val="24"/>
          <w14:ligatures w14:val="none"/>
        </w:rPr>
      </w:pPr>
      <w:r w:rsidRPr="000F2B5D">
        <w:rPr>
          <w:rFonts w:ascii="Palatino Linotype" w:hAnsi="Palatino Linotype" w:cs="Times New Roman"/>
          <w:b/>
          <w:sz w:val="24"/>
          <w:szCs w:val="24"/>
          <w:u w:val="single"/>
        </w:rPr>
        <w:t>D</w:t>
      </w:r>
      <w:r w:rsidRPr="000F2B5D" w:rsidR="6BDF5AAE">
        <w:rPr>
          <w:rFonts w:ascii="Palatino Linotype" w:hAnsi="Palatino Linotype" w:cs="Times New Roman"/>
          <w:b/>
          <w:sz w:val="24"/>
          <w:szCs w:val="24"/>
          <w:u w:val="single"/>
        </w:rPr>
        <w:t>ISCUSSION</w:t>
      </w:r>
    </w:p>
    <w:p w:rsidRPr="004832F1" w:rsidR="004832F1" w:rsidP="004832F1" w:rsidRDefault="004832F1" w14:paraId="498A7581" w14:textId="1ED4834C">
      <w:pPr>
        <w:pStyle w:val="Default"/>
        <w:spacing w:before="240" w:after="240"/>
        <w:rPr>
          <w:rFonts w:cs="Times New Roman"/>
          <w:bCs/>
        </w:rPr>
      </w:pPr>
      <w:r w:rsidRPr="004832F1">
        <w:rPr>
          <w:rFonts w:cs="Times New Roman"/>
          <w:bCs/>
        </w:rPr>
        <w:t>The C</w:t>
      </w:r>
      <w:r w:rsidR="0027595B">
        <w:rPr>
          <w:rFonts w:cs="Times New Roman"/>
          <w:bCs/>
        </w:rPr>
        <w:t>ommission</w:t>
      </w:r>
      <w:r w:rsidRPr="004832F1">
        <w:rPr>
          <w:rFonts w:cs="Times New Roman"/>
          <w:bCs/>
        </w:rPr>
        <w:t xml:space="preserve"> adopts the following updates to the California </w:t>
      </w:r>
      <w:proofErr w:type="spellStart"/>
      <w:r w:rsidRPr="004832F1">
        <w:rPr>
          <w:rFonts w:cs="Times New Roman"/>
          <w:bCs/>
        </w:rPr>
        <w:t>LifeLine</w:t>
      </w:r>
      <w:proofErr w:type="spellEnd"/>
      <w:r w:rsidRPr="004832F1">
        <w:rPr>
          <w:rFonts w:cs="Times New Roman"/>
          <w:bCs/>
        </w:rPr>
        <w:t xml:space="preserve"> Program’s annual renewal process to align with federal Lifeline rules and strengthen program integrity.</w:t>
      </w:r>
    </w:p>
    <w:p w:rsidRPr="004832F1" w:rsidR="004832F1" w:rsidP="004832F1" w:rsidRDefault="004832F1" w14:paraId="5FCAAA02" w14:textId="5FA3C12B">
      <w:pPr>
        <w:pStyle w:val="Default"/>
        <w:spacing w:before="240" w:after="240"/>
        <w:rPr>
          <w:rFonts w:cs="Times New Roman"/>
          <w:bCs/>
        </w:rPr>
      </w:pPr>
      <w:r w:rsidRPr="004832F1">
        <w:rPr>
          <w:rFonts w:cs="Times New Roman"/>
          <w:bCs/>
        </w:rPr>
        <w:t>In accordance with 47 C</w:t>
      </w:r>
      <w:r w:rsidR="00A03243">
        <w:rPr>
          <w:rFonts w:cs="Times New Roman"/>
          <w:bCs/>
        </w:rPr>
        <w:t>.</w:t>
      </w:r>
      <w:r w:rsidRPr="004832F1">
        <w:rPr>
          <w:rFonts w:cs="Times New Roman"/>
          <w:bCs/>
        </w:rPr>
        <w:t>F</w:t>
      </w:r>
      <w:r w:rsidR="00A03243">
        <w:rPr>
          <w:rFonts w:cs="Times New Roman"/>
          <w:bCs/>
        </w:rPr>
        <w:t>.</w:t>
      </w:r>
      <w:r w:rsidRPr="004832F1">
        <w:rPr>
          <w:rFonts w:cs="Times New Roman"/>
          <w:bCs/>
        </w:rPr>
        <w:t>R</w:t>
      </w:r>
      <w:r w:rsidR="00A03243">
        <w:rPr>
          <w:rFonts w:cs="Times New Roman"/>
          <w:bCs/>
        </w:rPr>
        <w:t>.</w:t>
      </w:r>
      <w:r w:rsidRPr="004832F1">
        <w:rPr>
          <w:rFonts w:cs="Times New Roman"/>
          <w:bCs/>
        </w:rPr>
        <w:t xml:space="preserve"> § 54.410(f)(3)(iii), if a subscriber's eligibility was previously verified through a federal or state eligibility database—either at initial enrollment or during a prior recertification—but the subscriber is no longer listed in any current eligibility or income database at the time of recertification, they must:</w:t>
      </w:r>
    </w:p>
    <w:p w:rsidRPr="004832F1" w:rsidR="004832F1" w:rsidP="004832F1" w:rsidRDefault="004832F1" w14:paraId="7CE8E7E3" w14:textId="77777777">
      <w:pPr>
        <w:pStyle w:val="Default"/>
        <w:numPr>
          <w:ilvl w:val="0"/>
          <w:numId w:val="44"/>
        </w:numPr>
        <w:spacing w:before="240" w:after="240"/>
        <w:rPr>
          <w:rFonts w:cs="Times New Roman"/>
          <w:bCs/>
        </w:rPr>
      </w:pPr>
      <w:r w:rsidRPr="004832F1">
        <w:rPr>
          <w:rFonts w:cs="Times New Roman"/>
          <w:bCs/>
        </w:rPr>
        <w:t>Submit a signed annual recertification form; and</w:t>
      </w:r>
    </w:p>
    <w:p w:rsidRPr="004832F1" w:rsidR="004832F1" w:rsidP="004832F1" w:rsidRDefault="004832F1" w14:paraId="0E14F584" w14:textId="4242D494">
      <w:pPr>
        <w:pStyle w:val="Default"/>
        <w:numPr>
          <w:ilvl w:val="0"/>
          <w:numId w:val="44"/>
        </w:numPr>
        <w:spacing w:before="240" w:after="240"/>
        <w:rPr>
          <w:rFonts w:cs="Times New Roman"/>
          <w:bCs/>
        </w:rPr>
      </w:pPr>
      <w:r w:rsidRPr="004832F1">
        <w:rPr>
          <w:rFonts w:cs="Times New Roman"/>
          <w:bCs/>
        </w:rPr>
        <w:t>Provide supporting documentation</w:t>
      </w:r>
      <w:r w:rsidR="007A33AC">
        <w:rPr>
          <w:rStyle w:val="FootnoteReference"/>
          <w:rFonts w:cs="Times New Roman"/>
          <w:bCs/>
        </w:rPr>
        <w:footnoteReference w:id="6"/>
      </w:r>
      <w:r w:rsidRPr="004832F1">
        <w:rPr>
          <w:rFonts w:cs="Times New Roman"/>
          <w:bCs/>
        </w:rPr>
        <w:t xml:space="preserve"> demonstrating continued eligibility based on program participation or income.</w:t>
      </w:r>
    </w:p>
    <w:p w:rsidRPr="004832F1" w:rsidR="004832F1" w:rsidP="004832F1" w:rsidRDefault="004832F1" w14:paraId="551B7AC8" w14:textId="7D989F51">
      <w:pPr>
        <w:pStyle w:val="Default"/>
        <w:spacing w:before="240" w:after="240"/>
        <w:rPr>
          <w:rFonts w:cs="Times New Roman"/>
          <w:bCs/>
        </w:rPr>
      </w:pPr>
      <w:r w:rsidRPr="004832F1">
        <w:rPr>
          <w:rFonts w:cs="Times New Roman"/>
          <w:bCs/>
        </w:rPr>
        <w:t xml:space="preserve">To implement this change, the </w:t>
      </w:r>
      <w:r w:rsidR="003258AF">
        <w:rPr>
          <w:rFonts w:cs="Times New Roman"/>
          <w:bCs/>
        </w:rPr>
        <w:t>Commission</w:t>
      </w:r>
      <w:r w:rsidRPr="004832F1">
        <w:rPr>
          <w:rFonts w:cs="Times New Roman"/>
          <w:bCs/>
        </w:rPr>
        <w:t xml:space="preserve"> will revise GO 153, Sections 5.5 through 5.5.5. These updates will incorporate federal verification </w:t>
      </w:r>
      <w:r w:rsidR="00A64456">
        <w:rPr>
          <w:rFonts w:cs="Times New Roman"/>
          <w:bCs/>
        </w:rPr>
        <w:t>requirements</w:t>
      </w:r>
      <w:r w:rsidRPr="004832F1" w:rsidR="00A64456">
        <w:rPr>
          <w:rFonts w:cs="Times New Roman"/>
          <w:bCs/>
        </w:rPr>
        <w:t xml:space="preserve"> </w:t>
      </w:r>
      <w:r w:rsidR="00AE2DDB">
        <w:rPr>
          <w:rFonts w:cs="Times New Roman"/>
          <w:bCs/>
        </w:rPr>
        <w:t>into</w:t>
      </w:r>
      <w:r w:rsidRPr="004832F1">
        <w:rPr>
          <w:rFonts w:cs="Times New Roman"/>
          <w:bCs/>
        </w:rPr>
        <w:t xml:space="preserve"> the </w:t>
      </w:r>
      <w:r w:rsidR="00EE4771">
        <w:rPr>
          <w:rFonts w:cs="Times New Roman"/>
          <w:bCs/>
        </w:rPr>
        <w:t>Cal</w:t>
      </w:r>
      <w:r w:rsidR="00172329">
        <w:rPr>
          <w:rFonts w:cs="Times New Roman"/>
          <w:bCs/>
        </w:rPr>
        <w:t>i</w:t>
      </w:r>
      <w:r w:rsidR="00EE4771">
        <w:rPr>
          <w:rFonts w:cs="Times New Roman"/>
          <w:bCs/>
        </w:rPr>
        <w:t xml:space="preserve">fornia </w:t>
      </w:r>
      <w:proofErr w:type="spellStart"/>
      <w:r w:rsidR="00EE4771">
        <w:rPr>
          <w:rFonts w:cs="Times New Roman"/>
          <w:bCs/>
        </w:rPr>
        <w:t>LifeLine</w:t>
      </w:r>
      <w:proofErr w:type="spellEnd"/>
      <w:r w:rsidR="00EE4771">
        <w:rPr>
          <w:rFonts w:cs="Times New Roman"/>
          <w:bCs/>
        </w:rPr>
        <w:t xml:space="preserve"> </w:t>
      </w:r>
      <w:r w:rsidRPr="004832F1">
        <w:rPr>
          <w:rFonts w:cs="Times New Roman"/>
          <w:bCs/>
        </w:rPr>
        <w:t>Program</w:t>
      </w:r>
      <w:r w:rsidR="00AE2DDB">
        <w:rPr>
          <w:rFonts w:cs="Times New Roman"/>
          <w:bCs/>
        </w:rPr>
        <w:t>,</w:t>
      </w:r>
      <w:r w:rsidRPr="004832F1">
        <w:rPr>
          <w:rFonts w:cs="Times New Roman"/>
          <w:bCs/>
        </w:rPr>
        <w:t xml:space="preserve"> </w:t>
      </w:r>
    </w:p>
    <w:p w:rsidRPr="004832F1" w:rsidR="004832F1" w:rsidP="004832F1" w:rsidRDefault="00E875F2" w14:paraId="1A421C7B" w14:textId="7182DC2E">
      <w:pPr>
        <w:pStyle w:val="Default"/>
        <w:spacing w:before="240" w:after="240"/>
        <w:rPr>
          <w:rFonts w:cs="Times New Roman"/>
          <w:bCs/>
        </w:rPr>
      </w:pPr>
      <w:r>
        <w:rPr>
          <w:rFonts w:cs="Times New Roman"/>
          <w:bCs/>
        </w:rPr>
        <w:lastRenderedPageBreak/>
        <w:t>Curre</w:t>
      </w:r>
      <w:r w:rsidR="0096626D">
        <w:rPr>
          <w:rFonts w:cs="Times New Roman"/>
          <w:bCs/>
        </w:rPr>
        <w:t xml:space="preserve">nt </w:t>
      </w:r>
      <w:r w:rsidRPr="004832F1" w:rsidR="004832F1">
        <w:rPr>
          <w:rFonts w:cs="Times New Roman"/>
          <w:bCs/>
        </w:rPr>
        <w:t xml:space="preserve">Section 5.5 of GO 153 does not </w:t>
      </w:r>
      <w:r w:rsidR="002C1C2D">
        <w:rPr>
          <w:rFonts w:cs="Times New Roman"/>
          <w:bCs/>
        </w:rPr>
        <w:t>align with</w:t>
      </w:r>
      <w:r w:rsidRPr="004832F1" w:rsidR="004832F1">
        <w:rPr>
          <w:rFonts w:cs="Times New Roman"/>
          <w:bCs/>
        </w:rPr>
        <w:t xml:space="preserve"> federal recertification requirements. </w:t>
      </w:r>
      <w:r w:rsidR="0096626D">
        <w:rPr>
          <w:rFonts w:cs="Times New Roman"/>
          <w:bCs/>
        </w:rPr>
        <w:t>It</w:t>
      </w:r>
      <w:r w:rsidRPr="004832F1" w:rsidR="004832F1">
        <w:rPr>
          <w:rFonts w:cs="Times New Roman"/>
          <w:bCs/>
        </w:rPr>
        <w:t xml:space="preserve"> allows subscribers to self-certify continued eligibility during the annual renewal process without submitting documentation, even if they are not found in any eligibility database. </w:t>
      </w:r>
      <w:r w:rsidR="000B7AD8">
        <w:rPr>
          <w:rFonts w:cs="Times New Roman"/>
          <w:bCs/>
        </w:rPr>
        <w:t>W</w:t>
      </w:r>
      <w:r w:rsidRPr="004832F1" w:rsidR="004832F1">
        <w:rPr>
          <w:rFonts w:cs="Times New Roman"/>
          <w:bCs/>
        </w:rPr>
        <w:t>hile</w:t>
      </w:r>
      <w:r w:rsidR="000B7AD8">
        <w:rPr>
          <w:rFonts w:cs="Times New Roman"/>
          <w:bCs/>
        </w:rPr>
        <w:t xml:space="preserve"> this was</w:t>
      </w:r>
      <w:r w:rsidRPr="004832F1" w:rsidR="004832F1">
        <w:rPr>
          <w:rFonts w:cs="Times New Roman"/>
          <w:bCs/>
        </w:rPr>
        <w:t xml:space="preserve"> previously acceptable,</w:t>
      </w:r>
      <w:r w:rsidR="002A0BC6">
        <w:rPr>
          <w:rFonts w:cs="Times New Roman"/>
          <w:bCs/>
        </w:rPr>
        <w:t xml:space="preserve"> it</w:t>
      </w:r>
      <w:r w:rsidRPr="004832F1" w:rsidR="004832F1">
        <w:rPr>
          <w:rFonts w:cs="Times New Roman"/>
          <w:bCs/>
        </w:rPr>
        <w:t xml:space="preserve"> no longer meets federal standards and creates a misalignment between state and federal procedures.</w:t>
      </w:r>
    </w:p>
    <w:p w:rsidRPr="004832F1" w:rsidR="004832F1" w:rsidP="004832F1" w:rsidRDefault="004832F1" w14:paraId="754B5BA5" w14:textId="59C9F695">
      <w:pPr>
        <w:pStyle w:val="Default"/>
        <w:spacing w:before="240" w:after="240"/>
        <w:rPr>
          <w:rFonts w:cs="Times New Roman"/>
          <w:bCs/>
        </w:rPr>
      </w:pPr>
      <w:r w:rsidRPr="004832F1">
        <w:rPr>
          <w:rFonts w:cs="Times New Roman"/>
          <w:bCs/>
        </w:rPr>
        <w:t xml:space="preserve">This discrepancy introduces a compliance gap. Under the existing state </w:t>
      </w:r>
      <w:r w:rsidR="00410E0A">
        <w:rPr>
          <w:rFonts w:cs="Times New Roman"/>
          <w:bCs/>
        </w:rPr>
        <w:t xml:space="preserve">renewal </w:t>
      </w:r>
      <w:r w:rsidRPr="004832F1">
        <w:rPr>
          <w:rFonts w:cs="Times New Roman"/>
          <w:bCs/>
        </w:rPr>
        <w:t>process, federally eligible subscribers who cannot be verified through a database may continue to receive benefits by attesting to their eligibility—without further proof. In contrast, federal rules require documentation in such cases. By updating</w:t>
      </w:r>
      <w:r w:rsidR="00CC375F">
        <w:rPr>
          <w:rFonts w:cs="Times New Roman"/>
          <w:bCs/>
        </w:rPr>
        <w:t xml:space="preserve"> </w:t>
      </w:r>
      <w:r w:rsidRPr="004832F1">
        <w:rPr>
          <w:rFonts w:cs="Times New Roman"/>
          <w:bCs/>
        </w:rPr>
        <w:t>GO 153, the C</w:t>
      </w:r>
      <w:r w:rsidR="00292C38">
        <w:rPr>
          <w:rFonts w:cs="Times New Roman"/>
          <w:bCs/>
        </w:rPr>
        <w:t>ommission</w:t>
      </w:r>
      <w:r w:rsidRPr="004832F1">
        <w:rPr>
          <w:rFonts w:cs="Times New Roman"/>
          <w:bCs/>
        </w:rPr>
        <w:t xml:space="preserve"> will close this gap, align with federal verification protocols, and reinforce the integrity of the California </w:t>
      </w:r>
      <w:proofErr w:type="spellStart"/>
      <w:r w:rsidRPr="004832F1">
        <w:rPr>
          <w:rFonts w:cs="Times New Roman"/>
          <w:bCs/>
        </w:rPr>
        <w:t>LifeLine</w:t>
      </w:r>
      <w:proofErr w:type="spellEnd"/>
      <w:r w:rsidRPr="004832F1">
        <w:rPr>
          <w:rFonts w:cs="Times New Roman"/>
          <w:bCs/>
        </w:rPr>
        <w:t xml:space="preserve"> Program.</w:t>
      </w:r>
    </w:p>
    <w:p w:rsidRPr="004832F1" w:rsidR="004832F1" w:rsidP="004832F1" w:rsidRDefault="00A139F8" w14:paraId="6707B549" w14:textId="5347C13B">
      <w:pPr>
        <w:pStyle w:val="Default"/>
        <w:spacing w:before="240" w:after="240"/>
        <w:rPr>
          <w:rFonts w:cs="Times New Roman"/>
          <w:bCs/>
        </w:rPr>
      </w:pPr>
      <w:r>
        <w:rPr>
          <w:rFonts w:cs="Times New Roman"/>
          <w:bCs/>
        </w:rPr>
        <w:t>A</w:t>
      </w:r>
      <w:r w:rsidRPr="004832F1" w:rsidR="004832F1">
        <w:rPr>
          <w:rFonts w:cs="Times New Roman"/>
          <w:bCs/>
        </w:rPr>
        <w:t>dopt</w:t>
      </w:r>
      <w:r>
        <w:rPr>
          <w:rFonts w:cs="Times New Roman"/>
          <w:bCs/>
        </w:rPr>
        <w:t xml:space="preserve">ing </w:t>
      </w:r>
      <w:proofErr w:type="gramStart"/>
      <w:r>
        <w:rPr>
          <w:rFonts w:cs="Times New Roman"/>
          <w:bCs/>
        </w:rPr>
        <w:t>the</w:t>
      </w:r>
      <w:r w:rsidRPr="004832F1" w:rsidR="004832F1">
        <w:rPr>
          <w:rFonts w:cs="Times New Roman"/>
          <w:bCs/>
        </w:rPr>
        <w:t xml:space="preserve"> federal</w:t>
      </w:r>
      <w:proofErr w:type="gramEnd"/>
      <w:r w:rsidRPr="004832F1" w:rsidR="004832F1">
        <w:rPr>
          <w:rFonts w:cs="Times New Roman"/>
          <w:bCs/>
        </w:rPr>
        <w:t xml:space="preserve"> verification procedures is part of a broader effort by the C</w:t>
      </w:r>
      <w:r w:rsidR="00292C38">
        <w:rPr>
          <w:rFonts w:cs="Times New Roman"/>
          <w:bCs/>
        </w:rPr>
        <w:t>ommission</w:t>
      </w:r>
      <w:r w:rsidRPr="004832F1" w:rsidR="004832F1">
        <w:rPr>
          <w:rFonts w:cs="Times New Roman"/>
          <w:bCs/>
        </w:rPr>
        <w:t xml:space="preserve"> to modernize and streamline the California </w:t>
      </w:r>
      <w:proofErr w:type="spellStart"/>
      <w:r w:rsidRPr="004832F1" w:rsidR="004832F1">
        <w:rPr>
          <w:rFonts w:cs="Times New Roman"/>
          <w:bCs/>
        </w:rPr>
        <w:t>LifeLine</w:t>
      </w:r>
      <w:proofErr w:type="spellEnd"/>
      <w:r w:rsidRPr="004832F1" w:rsidR="004832F1">
        <w:rPr>
          <w:rFonts w:cs="Times New Roman"/>
          <w:bCs/>
        </w:rPr>
        <w:t xml:space="preserve"> Program. In recent years, the </w:t>
      </w:r>
      <w:r w:rsidR="00EE4771">
        <w:rPr>
          <w:rFonts w:cs="Times New Roman"/>
          <w:bCs/>
        </w:rPr>
        <w:t xml:space="preserve">California </w:t>
      </w:r>
      <w:proofErr w:type="spellStart"/>
      <w:r w:rsidR="00EE4771">
        <w:rPr>
          <w:rFonts w:cs="Times New Roman"/>
          <w:bCs/>
        </w:rPr>
        <w:t>LifeLine</w:t>
      </w:r>
      <w:proofErr w:type="spellEnd"/>
      <w:r w:rsidR="00EE4771">
        <w:rPr>
          <w:rFonts w:cs="Times New Roman"/>
          <w:bCs/>
        </w:rPr>
        <w:t xml:space="preserve"> </w:t>
      </w:r>
      <w:r w:rsidRPr="004832F1" w:rsidR="004832F1">
        <w:rPr>
          <w:rFonts w:cs="Times New Roman"/>
          <w:bCs/>
        </w:rPr>
        <w:t>Program has taken proactive steps to improve how eligibility is verified, particularly during the annual renewal phase. One of the most significant improvements is the establishment of an interagency partnership with the California Department of Social Services.</w:t>
      </w:r>
    </w:p>
    <w:p w:rsidRPr="004832F1" w:rsidR="004832F1" w:rsidP="004832F1" w:rsidRDefault="004832F1" w14:paraId="2DC2A489" w14:textId="661FD3D0">
      <w:pPr>
        <w:pStyle w:val="Default"/>
        <w:spacing w:before="240" w:after="240"/>
        <w:rPr>
          <w:rFonts w:cs="Times New Roman"/>
          <w:bCs/>
        </w:rPr>
      </w:pPr>
      <w:r w:rsidRPr="004832F1">
        <w:rPr>
          <w:rFonts w:cs="Times New Roman"/>
          <w:bCs/>
        </w:rPr>
        <w:t xml:space="preserve">Through this collaboration, the </w:t>
      </w:r>
      <w:r w:rsidR="00EE4771">
        <w:rPr>
          <w:rFonts w:cs="Times New Roman"/>
          <w:bCs/>
        </w:rPr>
        <w:t xml:space="preserve">California </w:t>
      </w:r>
      <w:proofErr w:type="spellStart"/>
      <w:r w:rsidR="00EE4771">
        <w:rPr>
          <w:rFonts w:cs="Times New Roman"/>
          <w:bCs/>
        </w:rPr>
        <w:t>LifeLine</w:t>
      </w:r>
      <w:proofErr w:type="spellEnd"/>
      <w:r w:rsidR="00EE4771">
        <w:rPr>
          <w:rFonts w:cs="Times New Roman"/>
          <w:bCs/>
        </w:rPr>
        <w:t xml:space="preserve"> </w:t>
      </w:r>
      <w:r w:rsidRPr="004832F1">
        <w:rPr>
          <w:rFonts w:cs="Times New Roman"/>
          <w:bCs/>
        </w:rPr>
        <w:t>Program’s TPA now utilizes the CalFresh Confirm Hub—a system that enables automated eligibility verification by matching subscriber records with CalFresh enrollment data. This tool allows for efficient and accurate eligibility confirmation for a large portion of the subscriber base.</w:t>
      </w:r>
    </w:p>
    <w:p w:rsidRPr="004832F1" w:rsidR="004832F1" w:rsidP="004832F1" w:rsidRDefault="004832F1" w14:paraId="1F2EEEA4" w14:textId="5800AC86">
      <w:pPr>
        <w:pStyle w:val="Default"/>
        <w:spacing w:before="240" w:after="240"/>
        <w:rPr>
          <w:rFonts w:cs="Times New Roman"/>
          <w:bCs/>
        </w:rPr>
      </w:pPr>
      <w:r w:rsidRPr="004832F1">
        <w:rPr>
          <w:rFonts w:cs="Times New Roman"/>
          <w:bCs/>
        </w:rPr>
        <w:t>In 2024, the CalFresh Confirm Hub enabled the</w:t>
      </w:r>
      <w:r w:rsidR="00EE4771">
        <w:rPr>
          <w:rFonts w:cs="Times New Roman"/>
          <w:bCs/>
        </w:rPr>
        <w:t xml:space="preserve"> California </w:t>
      </w:r>
      <w:proofErr w:type="spellStart"/>
      <w:r w:rsidR="00EE4771">
        <w:rPr>
          <w:rFonts w:cs="Times New Roman"/>
          <w:bCs/>
        </w:rPr>
        <w:t>LifeLine</w:t>
      </w:r>
      <w:proofErr w:type="spellEnd"/>
      <w:r w:rsidRPr="004832F1">
        <w:rPr>
          <w:rFonts w:cs="Times New Roman"/>
          <w:bCs/>
        </w:rPr>
        <w:t xml:space="preserve"> Program to automatically recertify nearly 80% of its subscribers, greatly reducing administrative workload and improving </w:t>
      </w:r>
      <w:r w:rsidRPr="004832F1" w:rsidR="002E397F">
        <w:rPr>
          <w:rFonts w:cs="Times New Roman"/>
          <w:bCs/>
        </w:rPr>
        <w:t>customer</w:t>
      </w:r>
      <w:r w:rsidRPr="004832F1">
        <w:rPr>
          <w:rFonts w:cs="Times New Roman"/>
          <w:bCs/>
        </w:rPr>
        <w:t xml:space="preserve"> experience by eliminating the need for action from those already verified. However, a smaller segment of subscribers who are not found in the CalFresh database must still complete the renewal process manually. These individuals will be most affected by the updated documentation requirement that brings California into alignment with federal Lifeline standards.</w:t>
      </w:r>
    </w:p>
    <w:p w:rsidRPr="004832F1" w:rsidR="004832F1" w:rsidP="004832F1" w:rsidRDefault="004832F1" w14:paraId="6685DF5E" w14:textId="77777777">
      <w:pPr>
        <w:pStyle w:val="Default"/>
        <w:spacing w:before="240" w:after="240"/>
        <w:rPr>
          <w:rFonts w:cs="Times New Roman"/>
          <w:bCs/>
        </w:rPr>
      </w:pPr>
      <w:r w:rsidRPr="004832F1">
        <w:rPr>
          <w:rFonts w:cs="Times New Roman"/>
          <w:bCs/>
        </w:rPr>
        <w:t>Under the new policy, these unmatched subscribers will now be required to submit both a signed recertification form and valid supporting documentation to confirm continued eligibility. This ensures that all subscribers, regardless of database match status, are held to a consistent standard. It also provides greater assurance that public funds are being used appropriately and that benefits are only extended to those who qualify under established criteria.</w:t>
      </w:r>
    </w:p>
    <w:p w:rsidRPr="004832F1" w:rsidR="004832F1" w:rsidP="004832F1" w:rsidRDefault="004832F1" w14:paraId="38D71887" w14:textId="1F4EAF4D">
      <w:pPr>
        <w:pStyle w:val="Default"/>
        <w:spacing w:before="240" w:after="240"/>
        <w:rPr>
          <w:rFonts w:cs="Times New Roman"/>
          <w:bCs/>
        </w:rPr>
      </w:pPr>
      <w:r w:rsidRPr="004832F1">
        <w:rPr>
          <w:rFonts w:cs="Times New Roman"/>
          <w:bCs/>
        </w:rPr>
        <w:lastRenderedPageBreak/>
        <w:t xml:space="preserve">The revised process also enhances administrative efficiency. By prioritizing automated verification through interagency data sharing and reducing reliance on manual review, the </w:t>
      </w:r>
      <w:r w:rsidR="00EE4771">
        <w:rPr>
          <w:rFonts w:cs="Times New Roman"/>
          <w:bCs/>
        </w:rPr>
        <w:t xml:space="preserve">California </w:t>
      </w:r>
      <w:proofErr w:type="spellStart"/>
      <w:r w:rsidR="00EE4771">
        <w:rPr>
          <w:rFonts w:cs="Times New Roman"/>
          <w:bCs/>
        </w:rPr>
        <w:t>LifeLine</w:t>
      </w:r>
      <w:proofErr w:type="spellEnd"/>
      <w:r w:rsidR="00EE4771">
        <w:rPr>
          <w:rFonts w:cs="Times New Roman"/>
          <w:bCs/>
        </w:rPr>
        <w:t xml:space="preserve"> </w:t>
      </w:r>
      <w:r w:rsidRPr="004832F1">
        <w:rPr>
          <w:rFonts w:cs="Times New Roman"/>
          <w:bCs/>
        </w:rPr>
        <w:t xml:space="preserve">Program streamlines operations and minimizes the potential for human error or fraudulent reporting. </w:t>
      </w:r>
    </w:p>
    <w:p w:rsidRPr="004832F1" w:rsidR="004832F1" w:rsidP="004832F1" w:rsidRDefault="004832F1" w14:paraId="2ED4C4CB" w14:textId="02CCDC10">
      <w:pPr>
        <w:pStyle w:val="Default"/>
        <w:spacing w:before="240" w:after="240"/>
        <w:rPr>
          <w:rFonts w:cs="Times New Roman"/>
          <w:bCs/>
        </w:rPr>
      </w:pPr>
      <w:r w:rsidRPr="004832F1">
        <w:rPr>
          <w:rFonts w:cs="Times New Roman"/>
          <w:bCs/>
        </w:rPr>
        <w:t xml:space="preserve">Furthermore, aligning California's procedures with federal guidelines supports long-term program sustainability. It ensures that the California </w:t>
      </w:r>
      <w:proofErr w:type="spellStart"/>
      <w:r w:rsidRPr="004832F1">
        <w:rPr>
          <w:rFonts w:cs="Times New Roman"/>
          <w:bCs/>
        </w:rPr>
        <w:t>LifeLine</w:t>
      </w:r>
      <w:proofErr w:type="spellEnd"/>
      <w:r w:rsidRPr="004832F1">
        <w:rPr>
          <w:rFonts w:cs="Times New Roman"/>
          <w:bCs/>
        </w:rPr>
        <w:t xml:space="preserve"> Program remains eligible for federal funding and avoids potential conflicts with </w:t>
      </w:r>
      <w:r w:rsidR="00403F10">
        <w:rPr>
          <w:rFonts w:cs="Times New Roman"/>
          <w:bCs/>
        </w:rPr>
        <w:t>federal Lifeline</w:t>
      </w:r>
      <w:r w:rsidRPr="004832F1" w:rsidR="00403F10">
        <w:rPr>
          <w:rFonts w:cs="Times New Roman"/>
          <w:bCs/>
        </w:rPr>
        <w:t xml:space="preserve"> </w:t>
      </w:r>
      <w:r w:rsidRPr="004832F1">
        <w:rPr>
          <w:rFonts w:cs="Times New Roman"/>
          <w:bCs/>
        </w:rPr>
        <w:t>compliance audits or oversight reviews. In addition, it fosters a more consistent and unified experience for subscribers who may interact with both state and federal Lifeline systems.</w:t>
      </w:r>
    </w:p>
    <w:p w:rsidR="004832F1" w:rsidP="004832F1" w:rsidRDefault="001C2EBB" w14:paraId="338E59BE" w14:textId="08230D4F">
      <w:pPr>
        <w:pStyle w:val="Default"/>
        <w:spacing w:before="240" w:after="240"/>
        <w:rPr>
          <w:rFonts w:cs="Times New Roman"/>
          <w:bCs/>
        </w:rPr>
      </w:pPr>
      <w:r>
        <w:rPr>
          <w:rFonts w:cs="Times New Roman"/>
          <w:bCs/>
        </w:rPr>
        <w:t>T</w:t>
      </w:r>
      <w:r w:rsidRPr="004832F1" w:rsidR="004832F1">
        <w:rPr>
          <w:rFonts w:cs="Times New Roman"/>
          <w:bCs/>
        </w:rPr>
        <w:t>he C</w:t>
      </w:r>
      <w:r w:rsidR="00292C38">
        <w:rPr>
          <w:rFonts w:cs="Times New Roman"/>
          <w:bCs/>
        </w:rPr>
        <w:t>ommission</w:t>
      </w:r>
      <w:r w:rsidRPr="004832F1" w:rsidR="004832F1">
        <w:rPr>
          <w:rFonts w:cs="Times New Roman"/>
          <w:bCs/>
        </w:rPr>
        <w:t xml:space="preserve">’s adoption of updated renewal procedures represents a critical step in improving the California </w:t>
      </w:r>
      <w:proofErr w:type="spellStart"/>
      <w:r w:rsidRPr="004832F1" w:rsidR="004832F1">
        <w:rPr>
          <w:rFonts w:cs="Times New Roman"/>
          <w:bCs/>
        </w:rPr>
        <w:t>LifeLine</w:t>
      </w:r>
      <w:proofErr w:type="spellEnd"/>
      <w:r w:rsidRPr="004832F1" w:rsidR="004832F1">
        <w:rPr>
          <w:rFonts w:cs="Times New Roman"/>
          <w:bCs/>
        </w:rPr>
        <w:t xml:space="preserve"> Program’s accuracy, transparency, and accountability. By revising</w:t>
      </w:r>
      <w:r w:rsidR="00CC375F">
        <w:rPr>
          <w:rFonts w:cs="Times New Roman"/>
          <w:bCs/>
        </w:rPr>
        <w:t xml:space="preserve"> </w:t>
      </w:r>
      <w:r w:rsidRPr="00AB75E9" w:rsidR="004832F1">
        <w:rPr>
          <w:rFonts w:cs="Times New Roman"/>
          <w:bCs/>
        </w:rPr>
        <w:t>GO 153</w:t>
      </w:r>
      <w:r w:rsidRPr="004832F1" w:rsidR="004832F1">
        <w:rPr>
          <w:rFonts w:cs="Times New Roman"/>
          <w:bCs/>
        </w:rPr>
        <w:t xml:space="preserve"> to reflect federal recertification standards, the Commission ensures the </w:t>
      </w:r>
      <w:r w:rsidR="00EE4771">
        <w:rPr>
          <w:rFonts w:cs="Times New Roman"/>
          <w:bCs/>
        </w:rPr>
        <w:t xml:space="preserve">California </w:t>
      </w:r>
      <w:proofErr w:type="spellStart"/>
      <w:r w:rsidR="00EE4771">
        <w:rPr>
          <w:rFonts w:cs="Times New Roman"/>
          <w:bCs/>
        </w:rPr>
        <w:t>LifeLine</w:t>
      </w:r>
      <w:proofErr w:type="spellEnd"/>
      <w:r w:rsidR="00EE4771">
        <w:rPr>
          <w:rFonts w:cs="Times New Roman"/>
          <w:bCs/>
        </w:rPr>
        <w:t xml:space="preserve"> </w:t>
      </w:r>
      <w:r w:rsidRPr="004832F1" w:rsidR="004832F1">
        <w:rPr>
          <w:rFonts w:cs="Times New Roman"/>
          <w:bCs/>
        </w:rPr>
        <w:t xml:space="preserve">Program remains compliant, efficient, and better equipped to serve eligible households across the state. These changes uphold the mission of the </w:t>
      </w:r>
      <w:proofErr w:type="spellStart"/>
      <w:r w:rsidRPr="004832F1" w:rsidR="004832F1">
        <w:rPr>
          <w:rFonts w:cs="Times New Roman"/>
          <w:bCs/>
        </w:rPr>
        <w:t>LifeLine</w:t>
      </w:r>
      <w:proofErr w:type="spellEnd"/>
      <w:r w:rsidRPr="004832F1" w:rsidR="004832F1">
        <w:rPr>
          <w:rFonts w:cs="Times New Roman"/>
          <w:bCs/>
        </w:rPr>
        <w:t xml:space="preserve"> Program while modernizing its </w:t>
      </w:r>
      <w:r w:rsidR="00676179">
        <w:rPr>
          <w:rFonts w:cs="Times New Roman"/>
          <w:bCs/>
        </w:rPr>
        <w:t>process</w:t>
      </w:r>
      <w:r w:rsidR="00E3298A">
        <w:rPr>
          <w:rFonts w:cs="Times New Roman"/>
          <w:bCs/>
        </w:rPr>
        <w:t>es</w:t>
      </w:r>
      <w:r w:rsidRPr="004832F1" w:rsidR="00676179">
        <w:rPr>
          <w:rFonts w:cs="Times New Roman"/>
          <w:bCs/>
        </w:rPr>
        <w:t xml:space="preserve"> </w:t>
      </w:r>
      <w:r w:rsidRPr="004832F1" w:rsidR="004832F1">
        <w:rPr>
          <w:rFonts w:cs="Times New Roman"/>
          <w:bCs/>
        </w:rPr>
        <w:t>to meet current and future demands.</w:t>
      </w:r>
    </w:p>
    <w:p w:rsidR="00E62A37" w:rsidP="004832F1" w:rsidRDefault="00935AB7" w14:paraId="4D572E9B" w14:textId="0FDFAF46">
      <w:pPr>
        <w:pStyle w:val="Default"/>
        <w:spacing w:before="240" w:after="240"/>
        <w:rPr>
          <w:rFonts w:cs="Times New Roman"/>
          <w:bCs/>
        </w:rPr>
      </w:pPr>
      <w:r w:rsidRPr="7425C455">
        <w:rPr>
          <w:rFonts w:cs="Times New Roman"/>
        </w:rPr>
        <w:t xml:space="preserve">The </w:t>
      </w:r>
      <w:r w:rsidRPr="7425C455" w:rsidR="007769B7">
        <w:rPr>
          <w:rFonts w:cs="Times New Roman"/>
        </w:rPr>
        <w:t>r</w:t>
      </w:r>
      <w:r w:rsidRPr="7425C455">
        <w:rPr>
          <w:rFonts w:cs="Times New Roman"/>
        </w:rPr>
        <w:t>evision</w:t>
      </w:r>
      <w:r w:rsidRPr="7425C455" w:rsidR="007769B7">
        <w:rPr>
          <w:rFonts w:cs="Times New Roman"/>
        </w:rPr>
        <w:t>s</w:t>
      </w:r>
      <w:r w:rsidRPr="7425C455">
        <w:rPr>
          <w:rFonts w:cs="Times New Roman"/>
        </w:rPr>
        <w:t xml:space="preserve"> to GO 153</w:t>
      </w:r>
      <w:r w:rsidRPr="7425C455" w:rsidR="00E855E2">
        <w:rPr>
          <w:rFonts w:cs="Times New Roman"/>
        </w:rPr>
        <w:t xml:space="preserve"> Section 5.5 </w:t>
      </w:r>
      <w:r w:rsidRPr="7425C455" w:rsidR="00C417B2">
        <w:rPr>
          <w:rFonts w:cs="Times New Roman"/>
        </w:rPr>
        <w:t xml:space="preserve">are set forth </w:t>
      </w:r>
      <w:r w:rsidRPr="7425C455" w:rsidR="00E855E2">
        <w:rPr>
          <w:rFonts w:cs="Times New Roman"/>
        </w:rPr>
        <w:t>in t</w:t>
      </w:r>
      <w:r w:rsidRPr="7425C455" w:rsidR="00D55548">
        <w:rPr>
          <w:rFonts w:cs="Times New Roman"/>
        </w:rPr>
        <w:t>he table below:</w:t>
      </w:r>
    </w:p>
    <w:tbl>
      <w:tblPr>
        <w:tblW w:w="0" w:type="auto"/>
        <w:tblLayout w:type="fixed"/>
        <w:tblLook w:val="06A0" w:firstRow="1" w:lastRow="0" w:firstColumn="1" w:lastColumn="0" w:noHBand="1" w:noVBand="1"/>
      </w:tblPr>
      <w:tblGrid>
        <w:gridCol w:w="1170"/>
        <w:gridCol w:w="7825"/>
      </w:tblGrid>
      <w:tr w:rsidR="7425C455" w:rsidTr="7425C455" w14:paraId="0304E01A" w14:textId="77777777">
        <w:trPr>
          <w:trHeight w:val="630"/>
        </w:trPr>
        <w:tc>
          <w:tcPr>
            <w:tcW w:w="1170" w:type="dxa"/>
            <w:vMerge w:val="restart"/>
            <w:tcBorders>
              <w:top w:val="single" w:color="auto" w:sz="8" w:space="0"/>
              <w:left w:val="single" w:color="auto" w:sz="8" w:space="0"/>
              <w:bottom w:val="single" w:color="000000" w:themeColor="text1" w:sz="4" w:space="0"/>
              <w:right w:val="single" w:color="auto" w:sz="8" w:space="0"/>
            </w:tcBorders>
            <w:shd w:val="clear" w:color="auto" w:fill="ADADAD"/>
            <w:vAlign w:val="bottom"/>
          </w:tcPr>
          <w:p w:rsidR="7425C455" w:rsidP="00E0330F" w:rsidRDefault="7425C455" w14:paraId="73E6B363" w14:textId="08AC7987">
            <w:pPr>
              <w:spacing w:after="0"/>
              <w:jc w:val="center"/>
              <w:rPr>
                <w:rFonts w:ascii="Aptos Narrow" w:hAnsi="Aptos Narrow" w:eastAsia="Aptos Narrow" w:cs="Aptos Narrow"/>
                <w:b/>
                <w:bCs/>
                <w:color w:val="000000" w:themeColor="text1"/>
              </w:rPr>
            </w:pPr>
            <w:r w:rsidRPr="5F39EC6A">
              <w:rPr>
                <w:rFonts w:ascii="Aptos Narrow" w:hAnsi="Aptos Narrow" w:eastAsia="Aptos Narrow" w:cs="Aptos Narrow"/>
                <w:b/>
                <w:bCs/>
                <w:color w:val="000000" w:themeColor="text1"/>
              </w:rPr>
              <w:t>G</w:t>
            </w:r>
            <w:r w:rsidRPr="5F39EC6A" w:rsidR="75FC2140">
              <w:rPr>
                <w:rFonts w:ascii="Aptos Narrow" w:hAnsi="Aptos Narrow" w:eastAsia="Aptos Narrow" w:cs="Aptos Narrow"/>
                <w:b/>
                <w:bCs/>
                <w:color w:val="000000" w:themeColor="text1"/>
              </w:rPr>
              <w:t>O</w:t>
            </w:r>
            <w:r w:rsidRPr="7425C455">
              <w:rPr>
                <w:rFonts w:ascii="Aptos Narrow" w:hAnsi="Aptos Narrow" w:eastAsia="Aptos Narrow" w:cs="Aptos Narrow"/>
                <w:b/>
                <w:bCs/>
                <w:color w:val="000000" w:themeColor="text1"/>
              </w:rPr>
              <w:t xml:space="preserve"> 153 Section</w:t>
            </w:r>
          </w:p>
        </w:tc>
        <w:tc>
          <w:tcPr>
            <w:tcW w:w="7825" w:type="dxa"/>
            <w:tcBorders>
              <w:top w:val="single" w:color="auto" w:sz="8" w:space="0"/>
              <w:left w:val="single" w:color="auto" w:sz="8" w:space="0"/>
              <w:bottom w:val="single" w:color="auto" w:sz="8" w:space="0"/>
              <w:right w:val="single" w:color="000000" w:themeColor="text1" w:sz="8" w:space="0"/>
            </w:tcBorders>
            <w:shd w:val="clear" w:color="auto" w:fill="D0D0D0"/>
            <w:vAlign w:val="bottom"/>
          </w:tcPr>
          <w:p w:rsidR="7425C455" w:rsidP="00E0330F" w:rsidRDefault="7425C455" w14:paraId="530A3E17" w14:textId="7A32F3CA">
            <w:pPr>
              <w:spacing w:after="0"/>
              <w:jc w:val="center"/>
              <w:rPr>
                <w:rFonts w:ascii="Aptos Narrow" w:hAnsi="Aptos Narrow" w:eastAsia="Aptos Narrow" w:cs="Aptos Narrow"/>
                <w:b/>
                <w:bCs/>
                <w:color w:val="000000" w:themeColor="text1"/>
              </w:rPr>
            </w:pPr>
            <w:r w:rsidRPr="7425C455">
              <w:rPr>
                <w:rFonts w:ascii="Aptos Narrow" w:hAnsi="Aptos Narrow" w:eastAsia="Aptos Narrow" w:cs="Aptos Narrow"/>
                <w:b/>
                <w:bCs/>
                <w:color w:val="000000" w:themeColor="text1"/>
              </w:rPr>
              <w:t xml:space="preserve">Align CA </w:t>
            </w:r>
            <w:proofErr w:type="spellStart"/>
            <w:r w:rsidRPr="7425C455">
              <w:rPr>
                <w:rFonts w:ascii="Aptos Narrow" w:hAnsi="Aptos Narrow" w:eastAsia="Aptos Narrow" w:cs="Aptos Narrow"/>
                <w:b/>
                <w:bCs/>
                <w:color w:val="000000" w:themeColor="text1"/>
              </w:rPr>
              <w:t>LifeLine</w:t>
            </w:r>
            <w:proofErr w:type="spellEnd"/>
            <w:r w:rsidRPr="7425C455">
              <w:rPr>
                <w:rFonts w:ascii="Aptos Narrow" w:hAnsi="Aptos Narrow" w:eastAsia="Aptos Narrow" w:cs="Aptos Narrow"/>
                <w:b/>
                <w:bCs/>
                <w:color w:val="000000" w:themeColor="text1"/>
              </w:rPr>
              <w:t xml:space="preserve"> Annual Renewal Process with 47 CFRs 54.410(f)(3)(iii)</w:t>
            </w:r>
          </w:p>
        </w:tc>
      </w:tr>
      <w:tr w:rsidR="7425C455" w:rsidTr="20F1D9A1" w14:paraId="29F96D4D" w14:textId="77777777">
        <w:trPr>
          <w:trHeight w:val="315"/>
        </w:trPr>
        <w:tc>
          <w:tcPr>
            <w:tcW w:w="1170" w:type="dxa"/>
            <w:vMerge/>
            <w:vAlign w:val="center"/>
          </w:tcPr>
          <w:p w:rsidR="003B72C0" w:rsidRDefault="003B72C0" w14:paraId="34D610F4" w14:textId="77777777"/>
        </w:tc>
        <w:tc>
          <w:tcPr>
            <w:tcW w:w="7825" w:type="dxa"/>
            <w:tcBorders>
              <w:top w:val="single" w:color="auto" w:sz="8" w:space="0"/>
              <w:left w:val="nil"/>
              <w:bottom w:val="single" w:color="auto" w:sz="8" w:space="0"/>
              <w:right w:val="single" w:color="000000" w:themeColor="text1" w:sz="8" w:space="0"/>
            </w:tcBorders>
            <w:shd w:val="clear" w:color="auto" w:fill="DAF2D0"/>
            <w:vAlign w:val="bottom"/>
          </w:tcPr>
          <w:p w:rsidR="7425C455" w:rsidP="00E0330F" w:rsidRDefault="7425C455" w14:paraId="44A34953" w14:textId="7F494A64">
            <w:pPr>
              <w:spacing w:after="0"/>
              <w:jc w:val="center"/>
              <w:rPr>
                <w:rFonts w:ascii="Aptos Narrow" w:hAnsi="Aptos Narrow" w:eastAsia="Aptos Narrow" w:cs="Aptos Narrow"/>
                <w:b/>
                <w:bCs/>
                <w:color w:val="000000" w:themeColor="text1"/>
              </w:rPr>
            </w:pPr>
            <w:r w:rsidRPr="7425C455">
              <w:rPr>
                <w:rFonts w:ascii="Aptos Narrow" w:hAnsi="Aptos Narrow" w:eastAsia="Aptos Narrow" w:cs="Aptos Narrow"/>
                <w:b/>
                <w:bCs/>
                <w:color w:val="000000" w:themeColor="text1"/>
              </w:rPr>
              <w:t>Proposed Changes</w:t>
            </w:r>
          </w:p>
        </w:tc>
      </w:tr>
      <w:tr w:rsidR="7425C455" w:rsidTr="7425C455" w14:paraId="6187B897" w14:textId="77777777">
        <w:trPr>
          <w:trHeight w:val="4260"/>
        </w:trPr>
        <w:tc>
          <w:tcPr>
            <w:tcW w:w="1170" w:type="dxa"/>
            <w:tcBorders>
              <w:top w:val="nil"/>
              <w:left w:val="single" w:color="auto" w:sz="8" w:space="0"/>
              <w:bottom w:val="single" w:color="auto" w:sz="4" w:space="0"/>
              <w:right w:val="single" w:color="auto" w:sz="8" w:space="0"/>
            </w:tcBorders>
            <w:shd w:val="clear" w:color="auto" w:fill="ADADAD"/>
          </w:tcPr>
          <w:p w:rsidR="7425C455" w:rsidP="00E0330F" w:rsidRDefault="7425C455" w14:paraId="04E0FC25" w14:textId="61A2616B">
            <w:pPr>
              <w:spacing w:after="0"/>
              <w:rPr>
                <w:rFonts w:ascii="Aptos Narrow" w:hAnsi="Aptos Narrow" w:eastAsia="Aptos Narrow" w:cs="Aptos Narrow"/>
                <w:b/>
                <w:bCs/>
                <w:color w:val="000000" w:themeColor="text1"/>
              </w:rPr>
            </w:pPr>
            <w:r w:rsidRPr="7425C455">
              <w:rPr>
                <w:rFonts w:ascii="Aptos Narrow" w:hAnsi="Aptos Narrow" w:eastAsia="Aptos Narrow" w:cs="Aptos Narrow"/>
                <w:b/>
                <w:bCs/>
                <w:color w:val="000000" w:themeColor="text1"/>
              </w:rPr>
              <w:t>5.5.1.1</w:t>
            </w:r>
          </w:p>
        </w:tc>
        <w:tc>
          <w:tcPr>
            <w:tcW w:w="7825" w:type="dxa"/>
            <w:tcBorders>
              <w:top w:val="single" w:color="auto" w:sz="4" w:space="0"/>
              <w:left w:val="single" w:color="auto" w:sz="8" w:space="0"/>
              <w:bottom w:val="single" w:color="auto" w:sz="4" w:space="0"/>
              <w:right w:val="single" w:color="000000" w:themeColor="text1" w:sz="8" w:space="0"/>
            </w:tcBorders>
          </w:tcPr>
          <w:p w:rsidR="7425C455" w:rsidP="00E0330F" w:rsidRDefault="7425C455" w14:paraId="06EB003F" w14:textId="430D0343">
            <w:pPr>
              <w:spacing w:after="0"/>
              <w:rPr>
                <w:rFonts w:ascii="Aptos Narrow" w:hAnsi="Aptos Narrow" w:eastAsia="Aptos Narrow" w:cs="Aptos Narrow"/>
                <w:color w:val="4D93D9"/>
              </w:rPr>
            </w:pPr>
            <w:r w:rsidRPr="7425C455">
              <w:rPr>
                <w:rFonts w:ascii="Aptos Narrow" w:hAnsi="Aptos Narrow" w:eastAsia="Aptos Narrow" w:cs="Aptos Narrow"/>
                <w:color w:val="000000" w:themeColor="text1"/>
              </w:rPr>
              <w:t xml:space="preserve">Program-Based Criterion: The Subscriber will be deemed eligible under the Program-Based Criterion if: (a) the Subscriber provides a signed certification that the Subscriber or a member of the Subscriber’s Household is enrolled in a qualifying assistance program listed in Section 5.1.5 of this General Order; and (b) the Subscriber provides a form providing each of the required materials in Section 5.4.2 of this General Order, with initials confirming each of the attestations in the Section 5.4.2.5 of this General Order; or (c) the California </w:t>
            </w:r>
            <w:proofErr w:type="spellStart"/>
            <w:r w:rsidRPr="7425C455">
              <w:rPr>
                <w:rFonts w:ascii="Aptos Narrow" w:hAnsi="Aptos Narrow" w:eastAsia="Aptos Narrow" w:cs="Aptos Narrow"/>
                <w:color w:val="000000" w:themeColor="text1"/>
              </w:rPr>
              <w:t>LifeLine</w:t>
            </w:r>
            <w:proofErr w:type="spellEnd"/>
            <w:r w:rsidRPr="7425C455">
              <w:rPr>
                <w:rFonts w:ascii="Aptos Narrow" w:hAnsi="Aptos Narrow" w:eastAsia="Aptos Narrow" w:cs="Aptos Narrow"/>
                <w:color w:val="000000" w:themeColor="text1"/>
              </w:rPr>
              <w:t xml:space="preserve"> Administrator </w:t>
            </w:r>
            <w:r w:rsidRPr="7425C455">
              <w:rPr>
                <w:rFonts w:ascii="Aptos Narrow" w:hAnsi="Aptos Narrow" w:eastAsia="Aptos Narrow" w:cs="Aptos Narrow"/>
                <w:strike/>
                <w:color w:val="FF0000"/>
              </w:rPr>
              <w:t>makes an eligibility determination</w:t>
            </w:r>
            <w:r w:rsidRPr="7425C455">
              <w:rPr>
                <w:rFonts w:ascii="Aptos Narrow" w:hAnsi="Aptos Narrow" w:eastAsia="Aptos Narrow" w:cs="Aptos Narrow"/>
                <w:strike/>
                <w:color w:val="4D93D9"/>
              </w:rPr>
              <w:t xml:space="preserve"> </w:t>
            </w:r>
            <w:r w:rsidRPr="7425C455">
              <w:rPr>
                <w:rFonts w:ascii="Aptos Narrow" w:hAnsi="Aptos Narrow" w:eastAsia="Aptos Narrow" w:cs="Aptos Narrow"/>
                <w:color w:val="4D93D9"/>
              </w:rPr>
              <w:t xml:space="preserve">verifies that the Subscriber meets the eligibility requirements   </w:t>
            </w:r>
            <w:r w:rsidRPr="7425C455">
              <w:rPr>
                <w:rFonts w:ascii="Aptos Narrow" w:hAnsi="Aptos Narrow" w:eastAsia="Aptos Narrow" w:cs="Aptos Narrow"/>
                <w:color w:val="000000" w:themeColor="text1"/>
              </w:rPr>
              <w:t xml:space="preserve">based on </w:t>
            </w:r>
            <w:r w:rsidRPr="7425C455">
              <w:rPr>
                <w:rFonts w:ascii="Aptos Narrow" w:hAnsi="Aptos Narrow" w:eastAsia="Aptos Narrow" w:cs="Aptos Narrow"/>
                <w:strike/>
                <w:color w:val="FF0000"/>
              </w:rPr>
              <w:t>database access of a</w:t>
            </w:r>
            <w:r w:rsidRPr="7425C455">
              <w:rPr>
                <w:rFonts w:ascii="Aptos Narrow" w:hAnsi="Aptos Narrow" w:eastAsia="Aptos Narrow" w:cs="Aptos Narrow"/>
                <w:color w:val="000000" w:themeColor="text1"/>
              </w:rPr>
              <w:t xml:space="preserve"> </w:t>
            </w:r>
            <w:r w:rsidRPr="7425C455">
              <w:rPr>
                <w:rFonts w:ascii="Aptos Narrow" w:hAnsi="Aptos Narrow" w:eastAsia="Aptos Narrow" w:cs="Aptos Narrow"/>
                <w:strike/>
                <w:color w:val="FF0000"/>
              </w:rPr>
              <w:t>qualifying program.</w:t>
            </w:r>
            <w:r w:rsidRPr="7425C455">
              <w:rPr>
                <w:rFonts w:ascii="Aptos Narrow" w:hAnsi="Aptos Narrow" w:eastAsia="Aptos Narrow" w:cs="Aptos Narrow"/>
                <w:color w:val="4D93D9"/>
              </w:rPr>
              <w:t xml:space="preserve"> accessing one or more eligibility databases. If the Subscriber is not found in any eligibility database, to complete the renewal process, the Subscriber must submit a signed certification and supporting documentation listed in Section 5.4.1.1.1 of this General Order.</w:t>
            </w:r>
          </w:p>
        </w:tc>
      </w:tr>
      <w:tr w:rsidR="7425C455" w:rsidTr="7425C455" w14:paraId="7D7FD5C3" w14:textId="77777777">
        <w:trPr>
          <w:trHeight w:val="3870"/>
        </w:trPr>
        <w:tc>
          <w:tcPr>
            <w:tcW w:w="1170" w:type="dxa"/>
            <w:tcBorders>
              <w:top w:val="single" w:color="auto" w:sz="4" w:space="0"/>
              <w:left w:val="single" w:color="auto" w:sz="8" w:space="0"/>
              <w:bottom w:val="single" w:color="000000" w:themeColor="text1" w:sz="4" w:space="0"/>
              <w:right w:val="single" w:color="auto" w:sz="8" w:space="0"/>
            </w:tcBorders>
            <w:shd w:val="clear" w:color="auto" w:fill="ADADAD"/>
          </w:tcPr>
          <w:p w:rsidR="7425C455" w:rsidP="00E0330F" w:rsidRDefault="7425C455" w14:paraId="7FEA9B9F" w14:textId="1D0C1CD0">
            <w:pPr>
              <w:spacing w:after="0"/>
              <w:rPr>
                <w:rFonts w:ascii="Aptos Narrow" w:hAnsi="Aptos Narrow" w:eastAsia="Aptos Narrow" w:cs="Aptos Narrow"/>
                <w:b/>
                <w:bCs/>
                <w:color w:val="000000" w:themeColor="text1"/>
              </w:rPr>
            </w:pPr>
            <w:r w:rsidRPr="7425C455">
              <w:rPr>
                <w:rFonts w:ascii="Aptos Narrow" w:hAnsi="Aptos Narrow" w:eastAsia="Aptos Narrow" w:cs="Aptos Narrow"/>
                <w:b/>
                <w:bCs/>
                <w:color w:val="000000" w:themeColor="text1"/>
              </w:rPr>
              <w:lastRenderedPageBreak/>
              <w:t>5.5.1.2</w:t>
            </w:r>
          </w:p>
        </w:tc>
        <w:tc>
          <w:tcPr>
            <w:tcW w:w="7825" w:type="dxa"/>
            <w:tcBorders>
              <w:top w:val="single" w:color="auto" w:sz="4" w:space="0"/>
              <w:left w:val="single" w:color="auto" w:sz="8" w:space="0"/>
              <w:bottom w:val="single" w:color="auto" w:sz="4" w:space="0"/>
              <w:right w:val="single" w:color="000000" w:themeColor="text1" w:sz="8" w:space="0"/>
            </w:tcBorders>
          </w:tcPr>
          <w:p w:rsidR="7425C455" w:rsidP="00E0330F" w:rsidRDefault="7425C455" w14:paraId="0D7212D1" w14:textId="01E5FF7A">
            <w:pPr>
              <w:spacing w:after="0"/>
              <w:rPr>
                <w:rFonts w:ascii="Aptos Narrow" w:hAnsi="Aptos Narrow" w:eastAsia="Aptos Narrow" w:cs="Aptos Narrow"/>
                <w:color w:val="4D93D9"/>
              </w:rPr>
            </w:pPr>
            <w:r w:rsidRPr="7425C455">
              <w:rPr>
                <w:rFonts w:ascii="Aptos Narrow" w:hAnsi="Aptos Narrow" w:eastAsia="Aptos Narrow" w:cs="Aptos Narrow"/>
                <w:color w:val="000000" w:themeColor="text1"/>
              </w:rPr>
              <w:t>Income-Based Criterion: If the Subscriber</w:t>
            </w:r>
            <w:r w:rsidRPr="7425C455">
              <w:rPr>
                <w:rFonts w:ascii="Aptos Narrow" w:hAnsi="Aptos Narrow" w:eastAsia="Aptos Narrow" w:cs="Aptos Narrow"/>
                <w:strike/>
                <w:color w:val="FF0000"/>
              </w:rPr>
              <w:t xml:space="preserve"> does not have a Household</w:t>
            </w:r>
            <w:r w:rsidRPr="7425C455">
              <w:rPr>
                <w:rFonts w:ascii="Aptos Narrow" w:hAnsi="Aptos Narrow" w:eastAsia="Aptos Narrow" w:cs="Aptos Narrow"/>
                <w:color w:val="4D93D9"/>
              </w:rPr>
              <w:t xml:space="preserve"> nor any</w:t>
            </w:r>
            <w:r w:rsidRPr="7425C455">
              <w:rPr>
                <w:rFonts w:ascii="Aptos Narrow" w:hAnsi="Aptos Narrow" w:eastAsia="Aptos Narrow" w:cs="Aptos Narrow"/>
                <w:color w:val="000000" w:themeColor="text1"/>
              </w:rPr>
              <w:t xml:space="preserve"> member </w:t>
            </w:r>
            <w:r w:rsidRPr="7425C455">
              <w:rPr>
                <w:rFonts w:ascii="Aptos Narrow" w:hAnsi="Aptos Narrow" w:eastAsia="Aptos Narrow" w:cs="Aptos Narrow"/>
                <w:color w:val="4D93D9"/>
              </w:rPr>
              <w:t>of the Subscriber's household</w:t>
            </w:r>
            <w:r w:rsidRPr="7425C455">
              <w:rPr>
                <w:rFonts w:ascii="Aptos Narrow" w:hAnsi="Aptos Narrow" w:eastAsia="Aptos Narrow" w:cs="Aptos Narrow"/>
                <w:color w:val="000000" w:themeColor="text1"/>
              </w:rPr>
              <w:t xml:space="preserve"> is currently enrolled in any of the qualifying assistance programs listed in Section 5.1.5 of this General Order, the Subscriber can demonstrate continued eligibility under the Income-Based Criterion if the Subscriber provides: (a) a signed certification that the Subscriber </w:t>
            </w:r>
            <w:r w:rsidRPr="7425C455">
              <w:rPr>
                <w:rFonts w:ascii="Aptos Narrow" w:hAnsi="Aptos Narrow" w:eastAsia="Aptos Narrow" w:cs="Aptos Narrow"/>
                <w:color w:val="4D93D9"/>
              </w:rPr>
              <w:t>and all members of the Subscriber's Household meet</w:t>
            </w:r>
            <w:r w:rsidRPr="7425C455">
              <w:rPr>
                <w:rFonts w:ascii="Aptos Narrow" w:hAnsi="Aptos Narrow" w:eastAsia="Aptos Narrow" w:cs="Aptos Narrow"/>
                <w:color w:val="000000" w:themeColor="text1"/>
              </w:rPr>
              <w:t xml:space="preserve"> </w:t>
            </w:r>
            <w:r w:rsidRPr="7425C455">
              <w:rPr>
                <w:rFonts w:ascii="Aptos Narrow" w:hAnsi="Aptos Narrow" w:eastAsia="Aptos Narrow" w:cs="Aptos Narrow"/>
                <w:strike/>
                <w:color w:val="FF0000"/>
              </w:rPr>
              <w:t>or a member of the Subscriber’s Household meets</w:t>
            </w:r>
            <w:r w:rsidRPr="7425C455">
              <w:rPr>
                <w:rFonts w:ascii="Aptos Narrow" w:hAnsi="Aptos Narrow" w:eastAsia="Aptos Narrow" w:cs="Aptos Narrow"/>
                <w:color w:val="000000" w:themeColor="text1"/>
              </w:rPr>
              <w:t xml:space="preserve"> the income-based eligibility requirements in Section 5.1.4 of this General Order; (b) a form providing each of the required materials in Section 5.4.2 of this General Order, with initials confirming each of the attestations in the Section 5.4.2.5 of this General Order</w:t>
            </w:r>
            <w:r w:rsidRPr="7425C455">
              <w:rPr>
                <w:rFonts w:ascii="Aptos Narrow" w:hAnsi="Aptos Narrow" w:eastAsia="Aptos Narrow" w:cs="Aptos Narrow"/>
                <w:strike/>
                <w:color w:val="FF0000"/>
              </w:rPr>
              <w:t xml:space="preserve">. </w:t>
            </w:r>
            <w:r w:rsidRPr="7425C455">
              <w:rPr>
                <w:rFonts w:ascii="Aptos Narrow" w:hAnsi="Aptos Narrow" w:eastAsia="Aptos Narrow" w:cs="Aptos Narrow"/>
                <w:color w:val="4D93D9"/>
              </w:rPr>
              <w:t>and (c) provide documentation demonstrating that the subscriber’s Total Household Income does not exceed the annual income limits established by the Commission.</w:t>
            </w:r>
          </w:p>
        </w:tc>
      </w:tr>
      <w:tr w:rsidR="7425C455" w:rsidTr="7425C455" w14:paraId="40EE9892" w14:textId="77777777">
        <w:trPr>
          <w:trHeight w:val="1065"/>
        </w:trPr>
        <w:tc>
          <w:tcPr>
            <w:tcW w:w="1170" w:type="dxa"/>
            <w:tcBorders>
              <w:top w:val="single" w:color="auto" w:sz="4" w:space="0"/>
              <w:left w:val="single" w:color="auto" w:sz="8" w:space="0"/>
              <w:bottom w:val="single" w:color="auto" w:sz="4" w:space="0"/>
              <w:right w:val="single" w:color="auto" w:sz="8" w:space="0"/>
            </w:tcBorders>
            <w:shd w:val="clear" w:color="auto" w:fill="ADADAD"/>
          </w:tcPr>
          <w:p w:rsidR="7425C455" w:rsidP="00E0330F" w:rsidRDefault="7425C455" w14:paraId="7D5B1E9F" w14:textId="430ADF59">
            <w:pPr>
              <w:spacing w:after="0"/>
              <w:rPr>
                <w:rFonts w:ascii="Aptos Narrow" w:hAnsi="Aptos Narrow" w:eastAsia="Aptos Narrow" w:cs="Aptos Narrow"/>
                <w:b/>
                <w:bCs/>
                <w:color w:val="000000" w:themeColor="text1"/>
              </w:rPr>
            </w:pPr>
            <w:r w:rsidRPr="7425C455">
              <w:rPr>
                <w:rFonts w:ascii="Aptos Narrow" w:hAnsi="Aptos Narrow" w:eastAsia="Aptos Narrow" w:cs="Aptos Narrow"/>
                <w:b/>
                <w:bCs/>
                <w:color w:val="000000" w:themeColor="text1"/>
              </w:rPr>
              <w:t xml:space="preserve"> 5.5.3</w:t>
            </w:r>
          </w:p>
        </w:tc>
        <w:tc>
          <w:tcPr>
            <w:tcW w:w="7825" w:type="dxa"/>
            <w:tcBorders>
              <w:top w:val="single" w:color="auto" w:sz="4" w:space="0"/>
              <w:left w:val="single" w:color="auto" w:sz="8" w:space="0"/>
              <w:bottom w:val="single" w:color="auto" w:sz="4" w:space="0"/>
              <w:right w:val="single" w:color="000000" w:themeColor="text1" w:sz="8" w:space="0"/>
            </w:tcBorders>
          </w:tcPr>
          <w:p w:rsidR="7425C455" w:rsidP="00E0330F" w:rsidRDefault="7425C455" w14:paraId="2F1C0F95" w14:textId="22BF4D67">
            <w:pPr>
              <w:spacing w:after="0"/>
              <w:rPr>
                <w:rFonts w:ascii="Aptos Narrow" w:hAnsi="Aptos Narrow" w:eastAsia="Aptos Narrow" w:cs="Aptos Narrow"/>
                <w:color w:val="000000" w:themeColor="text1"/>
              </w:rPr>
            </w:pPr>
            <w:r w:rsidRPr="7425C455">
              <w:rPr>
                <w:rFonts w:ascii="Aptos Narrow" w:hAnsi="Aptos Narrow" w:eastAsia="Aptos Narrow" w:cs="Aptos Narrow"/>
                <w:color w:val="000000" w:themeColor="text1"/>
              </w:rPr>
              <w:t xml:space="preserve">The completed Renewal </w:t>
            </w:r>
            <w:proofErr w:type="spellStart"/>
            <w:r w:rsidRPr="7425C455">
              <w:rPr>
                <w:rFonts w:ascii="Aptos Narrow" w:hAnsi="Aptos Narrow" w:eastAsia="Aptos Narrow" w:cs="Aptos Narrow"/>
                <w:strike/>
                <w:color w:val="FF0000"/>
              </w:rPr>
              <w:t>F</w:t>
            </w:r>
            <w:r w:rsidRPr="7425C455">
              <w:rPr>
                <w:rFonts w:ascii="Aptos Narrow" w:hAnsi="Aptos Narrow" w:eastAsia="Aptos Narrow" w:cs="Aptos Narrow"/>
                <w:color w:val="4D93D9"/>
              </w:rPr>
              <w:t>f</w:t>
            </w:r>
            <w:r w:rsidRPr="7425C455">
              <w:rPr>
                <w:rFonts w:ascii="Aptos Narrow" w:hAnsi="Aptos Narrow" w:eastAsia="Aptos Narrow" w:cs="Aptos Narrow"/>
                <w:color w:val="000000" w:themeColor="text1"/>
              </w:rPr>
              <w:t>orm</w:t>
            </w:r>
            <w:proofErr w:type="spellEnd"/>
            <w:r w:rsidRPr="7425C455">
              <w:rPr>
                <w:rFonts w:ascii="Aptos Narrow" w:hAnsi="Aptos Narrow" w:eastAsia="Aptos Narrow" w:cs="Aptos Narrow"/>
                <w:color w:val="000000" w:themeColor="text1"/>
              </w:rPr>
              <w:t xml:space="preserve"> </w:t>
            </w:r>
            <w:r w:rsidRPr="7425C455">
              <w:rPr>
                <w:rFonts w:ascii="Aptos Narrow" w:hAnsi="Aptos Narrow" w:eastAsia="Aptos Narrow" w:cs="Aptos Narrow"/>
                <w:b/>
                <w:bCs/>
                <w:color w:val="4D93D9"/>
              </w:rPr>
              <w:t>and required documentation</w:t>
            </w:r>
            <w:r w:rsidRPr="7425C455">
              <w:rPr>
                <w:rFonts w:ascii="Aptos Narrow" w:hAnsi="Aptos Narrow" w:eastAsia="Aptos Narrow" w:cs="Aptos Narrow"/>
                <w:color w:val="000000" w:themeColor="text1"/>
              </w:rPr>
              <w:t xml:space="preserve"> must be received by the California </w:t>
            </w:r>
            <w:proofErr w:type="spellStart"/>
            <w:r w:rsidRPr="7425C455">
              <w:rPr>
                <w:rFonts w:ascii="Aptos Narrow" w:hAnsi="Aptos Narrow" w:eastAsia="Aptos Narrow" w:cs="Aptos Narrow"/>
                <w:color w:val="000000" w:themeColor="text1"/>
              </w:rPr>
              <w:t>LifeLine</w:t>
            </w:r>
            <w:proofErr w:type="spellEnd"/>
            <w:r w:rsidRPr="7425C455">
              <w:rPr>
                <w:rFonts w:ascii="Aptos Narrow" w:hAnsi="Aptos Narrow" w:eastAsia="Aptos Narrow" w:cs="Aptos Narrow"/>
                <w:color w:val="000000" w:themeColor="text1"/>
              </w:rPr>
              <w:t xml:space="preserve"> Administrator on or before the due date specified on the Renewal </w:t>
            </w:r>
            <w:proofErr w:type="spellStart"/>
            <w:r w:rsidRPr="7425C455">
              <w:rPr>
                <w:rFonts w:ascii="Aptos Narrow" w:hAnsi="Aptos Narrow" w:eastAsia="Aptos Narrow" w:cs="Aptos Narrow"/>
                <w:strike/>
                <w:color w:val="FF0000"/>
              </w:rPr>
              <w:t>F</w:t>
            </w:r>
            <w:r w:rsidRPr="7425C455">
              <w:rPr>
                <w:rFonts w:ascii="Aptos Narrow" w:hAnsi="Aptos Narrow" w:eastAsia="Aptos Narrow" w:cs="Aptos Narrow"/>
                <w:color w:val="4D93D9"/>
              </w:rPr>
              <w:t>f</w:t>
            </w:r>
            <w:r w:rsidRPr="7425C455">
              <w:rPr>
                <w:rFonts w:ascii="Aptos Narrow" w:hAnsi="Aptos Narrow" w:eastAsia="Aptos Narrow" w:cs="Aptos Narrow"/>
                <w:color w:val="000000" w:themeColor="text1"/>
              </w:rPr>
              <w:t>orm</w:t>
            </w:r>
            <w:proofErr w:type="spellEnd"/>
            <w:r w:rsidRPr="7425C455">
              <w:rPr>
                <w:rFonts w:ascii="Aptos Narrow" w:hAnsi="Aptos Narrow" w:eastAsia="Aptos Narrow" w:cs="Aptos Narrow"/>
                <w:color w:val="000000" w:themeColor="text1"/>
              </w:rPr>
              <w:t>.</w:t>
            </w:r>
            <w:r>
              <w:br/>
            </w:r>
            <w:r w:rsidRPr="7425C455">
              <w:rPr>
                <w:rFonts w:ascii="Aptos Narrow" w:hAnsi="Aptos Narrow" w:eastAsia="Aptos Narrow" w:cs="Aptos Narrow"/>
                <w:color w:val="000000" w:themeColor="text1"/>
              </w:rPr>
              <w:t xml:space="preserve"> </w:t>
            </w:r>
            <w:r>
              <w:br/>
            </w:r>
          </w:p>
        </w:tc>
      </w:tr>
      <w:tr w:rsidR="7425C455" w:rsidTr="7425C455" w14:paraId="56785DD8" w14:textId="77777777">
        <w:trPr>
          <w:trHeight w:val="3090"/>
        </w:trPr>
        <w:tc>
          <w:tcPr>
            <w:tcW w:w="1170" w:type="dxa"/>
            <w:tcBorders>
              <w:top w:val="single" w:color="auto" w:sz="4" w:space="0"/>
              <w:left w:val="single" w:color="auto" w:sz="8" w:space="0"/>
              <w:bottom w:val="single" w:color="auto" w:sz="4" w:space="0"/>
              <w:right w:val="single" w:color="auto" w:sz="8" w:space="0"/>
            </w:tcBorders>
            <w:shd w:val="clear" w:color="auto" w:fill="ADADAD"/>
          </w:tcPr>
          <w:p w:rsidR="7425C455" w:rsidP="00E0330F" w:rsidRDefault="7425C455" w14:paraId="0606A992" w14:textId="6A4F0679">
            <w:pPr>
              <w:spacing w:after="0"/>
              <w:rPr>
                <w:rFonts w:ascii="Aptos Narrow" w:hAnsi="Aptos Narrow" w:eastAsia="Aptos Narrow" w:cs="Aptos Narrow"/>
                <w:b/>
                <w:bCs/>
                <w:color w:val="000000" w:themeColor="text1"/>
              </w:rPr>
            </w:pPr>
            <w:r w:rsidRPr="7425C455">
              <w:rPr>
                <w:rFonts w:ascii="Aptos Narrow" w:hAnsi="Aptos Narrow" w:eastAsia="Aptos Narrow" w:cs="Aptos Narrow"/>
                <w:b/>
                <w:bCs/>
                <w:color w:val="000000" w:themeColor="text1"/>
              </w:rPr>
              <w:t>5.5.4</w:t>
            </w:r>
          </w:p>
        </w:tc>
        <w:tc>
          <w:tcPr>
            <w:tcW w:w="7825" w:type="dxa"/>
            <w:tcBorders>
              <w:top w:val="single" w:color="auto" w:sz="4" w:space="0"/>
              <w:left w:val="single" w:color="auto" w:sz="8" w:space="0"/>
              <w:bottom w:val="single" w:color="auto" w:sz="4" w:space="0"/>
              <w:right w:val="single" w:color="000000" w:themeColor="text1" w:sz="8" w:space="0"/>
            </w:tcBorders>
          </w:tcPr>
          <w:p w:rsidR="7425C455" w:rsidP="00E0330F" w:rsidRDefault="7425C455" w14:paraId="4EE8E9C5" w14:textId="59548427">
            <w:pPr>
              <w:spacing w:after="0"/>
              <w:rPr>
                <w:rFonts w:ascii="Aptos Narrow" w:hAnsi="Aptos Narrow" w:eastAsia="Aptos Narrow" w:cs="Aptos Narrow"/>
                <w:color w:val="000000" w:themeColor="text1"/>
              </w:rPr>
            </w:pPr>
            <w:r w:rsidRPr="7425C455">
              <w:rPr>
                <w:rFonts w:ascii="Aptos Narrow" w:hAnsi="Aptos Narrow" w:eastAsia="Aptos Narrow" w:cs="Aptos Narrow"/>
                <w:color w:val="000000" w:themeColor="text1"/>
              </w:rPr>
              <w:t xml:space="preserve">Any Subscriber who fails to qualify for continued eligibility in California </w:t>
            </w:r>
            <w:proofErr w:type="spellStart"/>
            <w:r w:rsidRPr="7425C455">
              <w:rPr>
                <w:rFonts w:ascii="Aptos Narrow" w:hAnsi="Aptos Narrow" w:eastAsia="Aptos Narrow" w:cs="Aptos Narrow"/>
                <w:color w:val="000000" w:themeColor="text1"/>
              </w:rPr>
              <w:t>LifeLine</w:t>
            </w:r>
            <w:proofErr w:type="spellEnd"/>
            <w:r w:rsidRPr="7425C455">
              <w:rPr>
                <w:rFonts w:ascii="Aptos Narrow" w:hAnsi="Aptos Narrow" w:eastAsia="Aptos Narrow" w:cs="Aptos Narrow"/>
                <w:color w:val="000000" w:themeColor="text1"/>
              </w:rPr>
              <w:t xml:space="preserve">, or who fails to return the required Renewal </w:t>
            </w:r>
            <w:proofErr w:type="spellStart"/>
            <w:r w:rsidRPr="7425C455">
              <w:rPr>
                <w:rFonts w:ascii="Aptos Narrow" w:hAnsi="Aptos Narrow" w:eastAsia="Aptos Narrow" w:cs="Aptos Narrow"/>
                <w:strike/>
                <w:color w:val="FF0000"/>
              </w:rPr>
              <w:t>F</w:t>
            </w:r>
            <w:r w:rsidRPr="7425C455">
              <w:rPr>
                <w:rFonts w:ascii="Aptos Narrow" w:hAnsi="Aptos Narrow" w:eastAsia="Aptos Narrow" w:cs="Aptos Narrow"/>
                <w:color w:val="4D93D9"/>
              </w:rPr>
              <w:t>f</w:t>
            </w:r>
            <w:r w:rsidRPr="7425C455">
              <w:rPr>
                <w:rFonts w:ascii="Aptos Narrow" w:hAnsi="Aptos Narrow" w:eastAsia="Aptos Narrow" w:cs="Aptos Narrow"/>
                <w:color w:val="000000" w:themeColor="text1"/>
              </w:rPr>
              <w:t>orm</w:t>
            </w:r>
            <w:proofErr w:type="spellEnd"/>
            <w:r w:rsidRPr="7425C455">
              <w:rPr>
                <w:rFonts w:ascii="Aptos Narrow" w:hAnsi="Aptos Narrow" w:eastAsia="Aptos Narrow" w:cs="Aptos Narrow"/>
                <w:color w:val="4D93D9"/>
              </w:rPr>
              <w:t xml:space="preserve"> </w:t>
            </w:r>
            <w:r w:rsidRPr="7425C455">
              <w:rPr>
                <w:rFonts w:ascii="Aptos Narrow" w:hAnsi="Aptos Narrow" w:eastAsia="Aptos Narrow" w:cs="Aptos Narrow"/>
                <w:b/>
                <w:bCs/>
                <w:color w:val="4D93D9"/>
              </w:rPr>
              <w:t>and</w:t>
            </w:r>
            <w:r w:rsidRPr="7425C455">
              <w:rPr>
                <w:rFonts w:ascii="Aptos Narrow" w:hAnsi="Aptos Narrow" w:eastAsia="Aptos Narrow" w:cs="Aptos Narrow"/>
                <w:b/>
                <w:bCs/>
                <w:color w:val="FF0000"/>
              </w:rPr>
              <w:t xml:space="preserve"> </w:t>
            </w:r>
            <w:r w:rsidRPr="7425C455">
              <w:rPr>
                <w:rFonts w:ascii="Aptos Narrow" w:hAnsi="Aptos Narrow" w:eastAsia="Aptos Narrow" w:cs="Aptos Narrow"/>
                <w:b/>
                <w:bCs/>
                <w:color w:val="4D93D9"/>
              </w:rPr>
              <w:t>documentation</w:t>
            </w:r>
            <w:r w:rsidRPr="7425C455">
              <w:rPr>
                <w:rFonts w:ascii="Aptos Narrow" w:hAnsi="Aptos Narrow" w:eastAsia="Aptos Narrow" w:cs="Aptos Narrow"/>
                <w:color w:val="000000" w:themeColor="text1"/>
              </w:rPr>
              <w:t xml:space="preserve"> by the </w:t>
            </w:r>
            <w:r w:rsidRPr="7425C455">
              <w:rPr>
                <w:rFonts w:ascii="Aptos Narrow" w:hAnsi="Aptos Narrow" w:eastAsia="Aptos Narrow" w:cs="Aptos Narrow"/>
                <w:strike/>
                <w:color w:val="FF0000"/>
              </w:rPr>
              <w:t xml:space="preserve">Deadline Date </w:t>
            </w:r>
            <w:r w:rsidRPr="7425C455">
              <w:rPr>
                <w:rFonts w:ascii="Aptos Narrow" w:hAnsi="Aptos Narrow" w:eastAsia="Aptos Narrow" w:cs="Aptos Narrow"/>
                <w:color w:val="4D93D9"/>
              </w:rPr>
              <w:t>due date specified on the renewal form,</w:t>
            </w:r>
            <w:r w:rsidRPr="7425C455">
              <w:rPr>
                <w:rFonts w:ascii="Aptos Narrow" w:hAnsi="Aptos Narrow" w:eastAsia="Aptos Narrow" w:cs="Aptos Narrow"/>
                <w:color w:val="000000" w:themeColor="text1"/>
              </w:rPr>
              <w:t xml:space="preserve"> shall be removed from the California </w:t>
            </w:r>
            <w:proofErr w:type="spellStart"/>
            <w:r w:rsidRPr="7425C455">
              <w:rPr>
                <w:rFonts w:ascii="Aptos Narrow" w:hAnsi="Aptos Narrow" w:eastAsia="Aptos Narrow" w:cs="Aptos Narrow"/>
                <w:color w:val="000000" w:themeColor="text1"/>
              </w:rPr>
              <w:t>LifeLine</w:t>
            </w:r>
            <w:proofErr w:type="spellEnd"/>
            <w:r w:rsidRPr="7425C455">
              <w:rPr>
                <w:rFonts w:ascii="Aptos Narrow" w:hAnsi="Aptos Narrow" w:eastAsia="Aptos Narrow" w:cs="Aptos Narrow"/>
                <w:color w:val="000000" w:themeColor="text1"/>
              </w:rPr>
              <w:t xml:space="preserve"> Program. Upon notification from the California </w:t>
            </w:r>
            <w:proofErr w:type="spellStart"/>
            <w:r w:rsidRPr="7425C455">
              <w:rPr>
                <w:rFonts w:ascii="Aptos Narrow" w:hAnsi="Aptos Narrow" w:eastAsia="Aptos Narrow" w:cs="Aptos Narrow"/>
                <w:color w:val="000000" w:themeColor="text1"/>
              </w:rPr>
              <w:t>LifeLine</w:t>
            </w:r>
            <w:proofErr w:type="spellEnd"/>
            <w:r w:rsidRPr="7425C455">
              <w:rPr>
                <w:rFonts w:ascii="Aptos Narrow" w:hAnsi="Aptos Narrow" w:eastAsia="Aptos Narrow" w:cs="Aptos Narrow"/>
                <w:color w:val="000000" w:themeColor="text1"/>
              </w:rPr>
              <w:t xml:space="preserve"> Administrator, the California </w:t>
            </w:r>
            <w:proofErr w:type="spellStart"/>
            <w:r w:rsidRPr="7425C455">
              <w:rPr>
                <w:rFonts w:ascii="Aptos Narrow" w:hAnsi="Aptos Narrow" w:eastAsia="Aptos Narrow" w:cs="Aptos Narrow"/>
                <w:color w:val="000000" w:themeColor="text1"/>
              </w:rPr>
              <w:t>LifeLine</w:t>
            </w:r>
            <w:proofErr w:type="spellEnd"/>
            <w:r w:rsidRPr="7425C455">
              <w:rPr>
                <w:rFonts w:ascii="Aptos Narrow" w:hAnsi="Aptos Narrow" w:eastAsia="Aptos Narrow" w:cs="Aptos Narrow"/>
                <w:color w:val="000000" w:themeColor="text1"/>
              </w:rPr>
              <w:t xml:space="preserve"> Service Provider shall discontinue </w:t>
            </w:r>
            <w:proofErr w:type="spellStart"/>
            <w:r w:rsidRPr="7425C455">
              <w:rPr>
                <w:rFonts w:ascii="Aptos Narrow" w:hAnsi="Aptos Narrow" w:eastAsia="Aptos Narrow" w:cs="Aptos Narrow"/>
                <w:color w:val="000000" w:themeColor="text1"/>
              </w:rPr>
              <w:t>LifeLine</w:t>
            </w:r>
            <w:proofErr w:type="spellEnd"/>
            <w:r w:rsidRPr="7425C455">
              <w:rPr>
                <w:rFonts w:ascii="Aptos Narrow" w:hAnsi="Aptos Narrow" w:eastAsia="Aptos Narrow" w:cs="Aptos Narrow"/>
                <w:color w:val="000000" w:themeColor="text1"/>
              </w:rPr>
              <w:t xml:space="preserve"> discounts to the Subscriber starting with the Denial Date provided by the California </w:t>
            </w:r>
            <w:proofErr w:type="spellStart"/>
            <w:r w:rsidRPr="7425C455">
              <w:rPr>
                <w:rFonts w:ascii="Aptos Narrow" w:hAnsi="Aptos Narrow" w:eastAsia="Aptos Narrow" w:cs="Aptos Narrow"/>
                <w:color w:val="000000" w:themeColor="text1"/>
              </w:rPr>
              <w:t>LifeLine</w:t>
            </w:r>
            <w:proofErr w:type="spellEnd"/>
            <w:r w:rsidRPr="7425C455">
              <w:rPr>
                <w:rFonts w:ascii="Aptos Narrow" w:hAnsi="Aptos Narrow" w:eastAsia="Aptos Narrow" w:cs="Aptos Narrow"/>
                <w:color w:val="000000" w:themeColor="text1"/>
              </w:rPr>
              <w:t xml:space="preserve"> Administrator. The Denial Date shall be no later than five business days after the expiration of the Subscriber’s time to respond to the Renewal Form. No Service Conversion Charges shall be billed to the Subscriber for this change in service.</w:t>
            </w:r>
          </w:p>
        </w:tc>
      </w:tr>
    </w:tbl>
    <w:p w:rsidR="7425C455" w:rsidP="7425C455" w:rsidRDefault="7425C455" w14:paraId="59FDB17C" w14:textId="6EA75A85">
      <w:pPr>
        <w:pStyle w:val="Default"/>
        <w:spacing w:before="240" w:after="240"/>
        <w:rPr>
          <w:rFonts w:cs="Times New Roman"/>
          <w:highlight w:val="yellow"/>
        </w:rPr>
      </w:pPr>
    </w:p>
    <w:p w:rsidR="7425C455" w:rsidP="7425C455" w:rsidRDefault="7425C455" w14:paraId="405B97E9" w14:textId="2192F650">
      <w:pPr>
        <w:pStyle w:val="Default"/>
        <w:spacing w:before="240" w:after="240"/>
        <w:rPr>
          <w:rFonts w:cs="Times New Roman"/>
          <w:highlight w:val="yellow"/>
        </w:rPr>
      </w:pPr>
    </w:p>
    <w:p w:rsidR="00CA36B0" w:rsidP="00FA3254" w:rsidRDefault="009675AA" w14:paraId="69E7E7E6" w14:textId="4DCAB0CC">
      <w:pPr>
        <w:pStyle w:val="Default"/>
        <w:spacing w:before="240" w:after="240"/>
        <w:rPr>
          <w:rFonts w:cs="Times New Roman"/>
          <w:b/>
          <w:u w:val="single"/>
        </w:rPr>
      </w:pPr>
      <w:r w:rsidRPr="00FA605E">
        <w:rPr>
          <w:rFonts w:cs="Times New Roman"/>
          <w:b/>
          <w:u w:val="single"/>
        </w:rPr>
        <w:t>N</w:t>
      </w:r>
      <w:r w:rsidR="00FA605E">
        <w:rPr>
          <w:rFonts w:cs="Times New Roman"/>
          <w:b/>
          <w:u w:val="single"/>
        </w:rPr>
        <w:t>OTICE</w:t>
      </w:r>
    </w:p>
    <w:p w:rsidRPr="00FA605E" w:rsidR="00FA605E" w:rsidP="7425C455" w:rsidRDefault="00155EBC" w14:paraId="549A667F" w14:textId="79ECA6CD">
      <w:pPr>
        <w:pStyle w:val="Default"/>
        <w:spacing w:before="240" w:after="240"/>
        <w:rPr>
          <w:rFonts w:cs="Times New Roman"/>
        </w:rPr>
      </w:pPr>
      <w:r w:rsidRPr="7425C455">
        <w:rPr>
          <w:rFonts w:cs="Times New Roman"/>
        </w:rPr>
        <w:t>Notice of Resolution T-</w:t>
      </w:r>
      <w:r w:rsidRPr="7425C455" w:rsidR="56C0FAE8">
        <w:rPr>
          <w:rFonts w:cs="Times New Roman"/>
        </w:rPr>
        <w:t>17889</w:t>
      </w:r>
      <w:r w:rsidRPr="7425C455">
        <w:rPr>
          <w:rFonts w:cs="Times New Roman"/>
        </w:rPr>
        <w:t xml:space="preserve"> was published in the Commission Daily calendar on </w:t>
      </w:r>
      <w:r w:rsidRPr="7425C455" w:rsidR="00F37869">
        <w:rPr>
          <w:rFonts w:cs="Times New Roman"/>
        </w:rPr>
        <w:t>J</w:t>
      </w:r>
      <w:r w:rsidRPr="7425C455" w:rsidR="0077512F">
        <w:rPr>
          <w:rFonts w:cs="Times New Roman"/>
        </w:rPr>
        <w:t xml:space="preserve">uly </w:t>
      </w:r>
      <w:r w:rsidR="00815ACD">
        <w:rPr>
          <w:rFonts w:cs="Times New Roman"/>
        </w:rPr>
        <w:t>7</w:t>
      </w:r>
      <w:r w:rsidRPr="7425C455" w:rsidR="0077512F">
        <w:rPr>
          <w:rFonts w:cs="Times New Roman"/>
        </w:rPr>
        <w:t xml:space="preserve">, </w:t>
      </w:r>
      <w:r w:rsidRPr="7425C455" w:rsidR="00554B5B">
        <w:rPr>
          <w:rFonts w:cs="Times New Roman"/>
        </w:rPr>
        <w:t>2025,</w:t>
      </w:r>
      <w:r w:rsidRPr="7425C455">
        <w:rPr>
          <w:rFonts w:cs="Times New Roman"/>
        </w:rPr>
        <w:t xml:space="preserve"> and mailed to the </w:t>
      </w:r>
      <w:r w:rsidRPr="7425C455" w:rsidR="004F4732">
        <w:rPr>
          <w:rFonts w:cs="Times New Roman"/>
        </w:rPr>
        <w:t>service list</w:t>
      </w:r>
      <w:r w:rsidRPr="7425C455" w:rsidR="00A15349">
        <w:rPr>
          <w:rFonts w:cs="Times New Roman"/>
        </w:rPr>
        <w:t xml:space="preserve">. </w:t>
      </w:r>
    </w:p>
    <w:p w:rsidRPr="00DC4280" w:rsidR="00F96E70" w:rsidP="00CE0CF9" w:rsidRDefault="00CE0CF9" w14:paraId="4C89797A" w14:textId="7F32115E">
      <w:pPr>
        <w:pStyle w:val="Heading1Palatino"/>
        <w:rPr>
          <w:rStyle w:val="HeaderChar"/>
          <w:rFonts w:cs="Times New Roman"/>
          <w:sz w:val="24"/>
          <w:szCs w:val="24"/>
          <w:lang w:val="de-DE"/>
        </w:rPr>
      </w:pPr>
      <w:r w:rsidRPr="00DC4280">
        <w:rPr>
          <w:rStyle w:val="HeaderChar"/>
          <w:rFonts w:cs="Times New Roman"/>
          <w:sz w:val="24"/>
          <w:szCs w:val="24"/>
          <w:lang w:val="de-DE"/>
        </w:rPr>
        <w:t>COMMENTS</w:t>
      </w:r>
    </w:p>
    <w:p w:rsidRPr="00FF61AD" w:rsidR="00D32063" w:rsidP="00D32063" w:rsidRDefault="00D32063" w14:paraId="5E6D5151" w14:textId="77777777">
      <w:pPr>
        <w:spacing w:after="0" w:line="240" w:lineRule="auto"/>
        <w:rPr>
          <w:rFonts w:ascii="Palatino Linotype" w:hAnsi="Palatino Linotype" w:eastAsia="Palatino Linotype" w:cs="Times New Roman"/>
          <w:kern w:val="0"/>
          <w:sz w:val="24"/>
          <w:szCs w:val="24"/>
          <w14:ligatures w14:val="none"/>
        </w:rPr>
      </w:pPr>
      <w:r w:rsidRPr="00FF61AD">
        <w:rPr>
          <w:rFonts w:ascii="Palatino Linotype" w:hAnsi="Palatino Linotype" w:eastAsia="Palatino Linotype" w:cs="Times New Roman"/>
          <w:kern w:val="0"/>
          <w:sz w:val="24"/>
          <w:szCs w:val="24"/>
          <w14:ligatures w14:val="none"/>
        </w:rPr>
        <w:t xml:space="preserve">Public Utilities Code section 311(g)(1) provides that this Resolution must be served on all parties and subject to at least 30 days public review.  Any comments are due within </w:t>
      </w:r>
      <w:r w:rsidRPr="00FF61AD">
        <w:rPr>
          <w:rFonts w:ascii="Palatino Linotype" w:hAnsi="Palatino Linotype" w:eastAsia="Palatino Linotype" w:cs="Times New Roman"/>
          <w:kern w:val="0"/>
          <w:sz w:val="24"/>
          <w:szCs w:val="24"/>
          <w14:ligatures w14:val="none"/>
        </w:rPr>
        <w:lastRenderedPageBreak/>
        <w:t xml:space="preserve">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1942D0" w:rsidR="00D32063" w:rsidP="00D32063" w:rsidRDefault="00D32063" w14:paraId="22D58458" w14:textId="77777777">
      <w:pPr>
        <w:spacing w:after="0" w:line="240" w:lineRule="auto"/>
        <w:rPr>
          <w:rFonts w:ascii="Palatino Linotype" w:hAnsi="Palatino Linotype" w:eastAsia="Palatino Linotype" w:cs="Times New Roman"/>
          <w:kern w:val="0"/>
          <w14:ligatures w14:val="none"/>
        </w:rPr>
      </w:pPr>
    </w:p>
    <w:p w:rsidRPr="00FF61AD" w:rsidR="00D32063" w:rsidP="00D32063" w:rsidRDefault="00D32063" w14:paraId="7442D75E" w14:textId="3B494824">
      <w:pPr>
        <w:spacing w:after="0" w:line="240" w:lineRule="auto"/>
        <w:rPr>
          <w:rFonts w:ascii="Palatino Linotype" w:hAnsi="Palatino Linotype" w:eastAsia="Palatino Linotype" w:cs="Times New Roman"/>
          <w:kern w:val="0"/>
          <w:sz w:val="24"/>
          <w:szCs w:val="24"/>
          <w14:ligatures w14:val="none"/>
        </w:rPr>
      </w:pPr>
      <w:r w:rsidRPr="00FF61AD">
        <w:rPr>
          <w:rFonts w:ascii="Palatino Linotype" w:hAnsi="Palatino Linotype" w:eastAsia="Palatino Linotype" w:cs="Times New Roman"/>
          <w:kern w:val="0"/>
          <w:sz w:val="24"/>
          <w:szCs w:val="24"/>
          <w14:ligatures w14:val="none"/>
        </w:rPr>
        <w:t xml:space="preserve">The 30-day review and 20-day comment period for the draft of this resolution was neither waived nor reduced.  Accordingly, this draft resolution was mailed to parties for </w:t>
      </w:r>
      <w:r w:rsidRPr="00FF61AD" w:rsidR="004A641A">
        <w:rPr>
          <w:rFonts w:ascii="Palatino Linotype" w:hAnsi="Palatino Linotype" w:eastAsia="Palatino Linotype" w:cs="Times New Roman"/>
          <w:kern w:val="0"/>
          <w:sz w:val="24"/>
          <w:szCs w:val="24"/>
          <w14:ligatures w14:val="none"/>
        </w:rPr>
        <w:t>comments and</w:t>
      </w:r>
      <w:r w:rsidRPr="00FF61AD">
        <w:rPr>
          <w:rFonts w:ascii="Palatino Linotype" w:hAnsi="Palatino Linotype" w:eastAsia="Palatino Linotype" w:cs="Times New Roman"/>
          <w:kern w:val="0"/>
          <w:sz w:val="24"/>
          <w:szCs w:val="24"/>
          <w14:ligatures w14:val="none"/>
        </w:rPr>
        <w:t xml:space="preserve"> will be placed on the Commission's agenda no earlier than 30 days from today.</w:t>
      </w:r>
    </w:p>
    <w:p w:rsidRPr="0036261F" w:rsidR="005842AC" w:rsidP="0036261F" w:rsidRDefault="00CE0CF9" w14:paraId="51E5342B" w14:textId="62EA6D4E">
      <w:pPr>
        <w:pStyle w:val="Heading1Palatino"/>
        <w:rPr>
          <w:rStyle w:val="HeaderChar"/>
          <w:rFonts w:cs="Times New Roman"/>
          <w:b w:val="0"/>
          <w:bCs w:val="0"/>
          <w:sz w:val="24"/>
          <w:szCs w:val="24"/>
        </w:rPr>
      </w:pPr>
      <w:r w:rsidRPr="00DC4280">
        <w:rPr>
          <w:rStyle w:val="HeaderChar"/>
          <w:rFonts w:cs="Times New Roman"/>
          <w:b w:val="0"/>
          <w:bCs w:val="0"/>
          <w:sz w:val="24"/>
          <w:szCs w:val="24"/>
        </w:rPr>
        <w:t>F</w:t>
      </w:r>
      <w:r w:rsidRPr="00DC4280">
        <w:rPr>
          <w:rStyle w:val="HeaderChar"/>
          <w:rFonts w:cs="Times New Roman"/>
          <w:sz w:val="24"/>
          <w:szCs w:val="24"/>
        </w:rPr>
        <w:t>INDINGS</w:t>
      </w:r>
      <w:r w:rsidRPr="00DC4280" w:rsidR="00E76082">
        <w:rPr>
          <w:rStyle w:val="HeaderChar"/>
          <w:rFonts w:cs="Times New Roman"/>
          <w:sz w:val="24"/>
          <w:szCs w:val="24"/>
        </w:rPr>
        <w:t xml:space="preserve"> and </w:t>
      </w:r>
      <w:r w:rsidRPr="00DC4280" w:rsidR="00A067C9">
        <w:rPr>
          <w:rStyle w:val="HeaderChar"/>
          <w:rFonts w:cs="Times New Roman"/>
          <w:sz w:val="24"/>
          <w:szCs w:val="24"/>
        </w:rPr>
        <w:t>Conclusions</w:t>
      </w:r>
    </w:p>
    <w:p w:rsidR="00296EF1" w:rsidP="00296EF1" w:rsidRDefault="00530C7B" w14:paraId="3D537F63" w14:textId="38C89073">
      <w:pPr>
        <w:pStyle w:val="Default"/>
        <w:numPr>
          <w:ilvl w:val="0"/>
          <w:numId w:val="26"/>
        </w:numPr>
        <w:spacing w:before="240" w:after="240"/>
        <w:rPr>
          <w:rFonts w:cs="Times New Roman"/>
        </w:rPr>
      </w:pPr>
      <w:r>
        <w:rPr>
          <w:rFonts w:cs="Times New Roman"/>
        </w:rPr>
        <w:t>A</w:t>
      </w:r>
      <w:r w:rsidR="007E3CD0">
        <w:rPr>
          <w:rFonts w:cs="Times New Roman"/>
        </w:rPr>
        <w:t xml:space="preserve">ligning the California Lifeline Program with the </w:t>
      </w:r>
      <w:r w:rsidR="009962EB">
        <w:rPr>
          <w:rFonts w:cs="Times New Roman"/>
        </w:rPr>
        <w:t xml:space="preserve">federal recertification </w:t>
      </w:r>
      <w:r w:rsidR="00712857">
        <w:rPr>
          <w:rFonts w:cs="Times New Roman"/>
        </w:rPr>
        <w:t>requirements</w:t>
      </w:r>
      <w:r w:rsidR="009962EB">
        <w:rPr>
          <w:rFonts w:cs="Times New Roman"/>
        </w:rPr>
        <w:t xml:space="preserve"> </w:t>
      </w:r>
      <w:r w:rsidRPr="0090698F" w:rsidR="009962EB">
        <w:rPr>
          <w:rFonts w:cs="Times New Roman"/>
        </w:rPr>
        <w:t>strengthen</w:t>
      </w:r>
      <w:r w:rsidR="00637E62">
        <w:rPr>
          <w:rFonts w:cs="Times New Roman"/>
        </w:rPr>
        <w:t>s</w:t>
      </w:r>
      <w:r w:rsidRPr="0090698F" w:rsidR="009962EB">
        <w:rPr>
          <w:rFonts w:cs="Times New Roman"/>
        </w:rPr>
        <w:t xml:space="preserve"> </w:t>
      </w:r>
      <w:r w:rsidR="00637E62">
        <w:rPr>
          <w:rFonts w:cs="Times New Roman"/>
        </w:rPr>
        <w:t xml:space="preserve">the integrity of </w:t>
      </w:r>
      <w:r w:rsidRPr="0090698F" w:rsidR="009962EB">
        <w:rPr>
          <w:rFonts w:cs="Times New Roman"/>
        </w:rPr>
        <w:t xml:space="preserve">the </w:t>
      </w:r>
      <w:r w:rsidR="009962EB">
        <w:rPr>
          <w:rFonts w:cs="Times New Roman"/>
        </w:rPr>
        <w:t xml:space="preserve">annual </w:t>
      </w:r>
      <w:r w:rsidRPr="0090698F" w:rsidR="009962EB">
        <w:rPr>
          <w:rFonts w:cs="Times New Roman"/>
        </w:rPr>
        <w:t>renewal process, improve</w:t>
      </w:r>
      <w:r w:rsidR="00637E62">
        <w:rPr>
          <w:rFonts w:cs="Times New Roman"/>
        </w:rPr>
        <w:t>s</w:t>
      </w:r>
      <w:r w:rsidRPr="0090698F" w:rsidR="009962EB">
        <w:rPr>
          <w:rFonts w:cs="Times New Roman"/>
        </w:rPr>
        <w:t xml:space="preserve"> oversight, and ensure</w:t>
      </w:r>
      <w:r w:rsidR="00637E62">
        <w:rPr>
          <w:rFonts w:cs="Times New Roman"/>
        </w:rPr>
        <w:t>s</w:t>
      </w:r>
      <w:r w:rsidRPr="0090698F" w:rsidR="009962EB">
        <w:rPr>
          <w:rFonts w:cs="Times New Roman"/>
        </w:rPr>
        <w:t xml:space="preserve"> consistent treatment of subscribers at both the state and federal levels.</w:t>
      </w:r>
    </w:p>
    <w:p w:rsidR="00755E7B" w:rsidRDefault="006A05C0" w14:paraId="6B09CF72" w14:textId="53399025">
      <w:pPr>
        <w:pStyle w:val="ListParagraph"/>
        <w:numPr>
          <w:ilvl w:val="0"/>
          <w:numId w:val="26"/>
        </w:numPr>
        <w:pBdr>
          <w:top w:val="nil"/>
          <w:left w:val="nil"/>
          <w:bottom w:val="nil"/>
          <w:right w:val="nil"/>
          <w:between w:val="nil"/>
          <w:bar w:val="nil"/>
        </w:pBdr>
        <w:spacing w:after="0" w:line="240" w:lineRule="auto"/>
        <w:contextualSpacing w:val="0"/>
        <w:rPr>
          <w:rFonts w:ascii="Palatino Linotype" w:hAnsi="Palatino Linotype" w:cs="Times New Roman"/>
          <w:sz w:val="24"/>
          <w:szCs w:val="24"/>
        </w:rPr>
      </w:pPr>
      <w:r>
        <w:rPr>
          <w:rFonts w:ascii="Palatino Linotype" w:hAnsi="Palatino Linotype" w:cs="Times New Roman"/>
          <w:sz w:val="24"/>
          <w:szCs w:val="24"/>
        </w:rPr>
        <w:t>Updating</w:t>
      </w:r>
      <w:r w:rsidR="007813FA">
        <w:rPr>
          <w:rFonts w:ascii="Palatino Linotype" w:hAnsi="Palatino Linotype" w:cs="Times New Roman"/>
          <w:sz w:val="24"/>
          <w:szCs w:val="24"/>
        </w:rPr>
        <w:t xml:space="preserve"> the California </w:t>
      </w:r>
      <w:proofErr w:type="spellStart"/>
      <w:r w:rsidR="007813FA">
        <w:rPr>
          <w:rFonts w:ascii="Palatino Linotype" w:hAnsi="Palatino Linotype" w:cs="Times New Roman"/>
          <w:sz w:val="24"/>
          <w:szCs w:val="24"/>
        </w:rPr>
        <w:t>LifeLine</w:t>
      </w:r>
      <w:proofErr w:type="spellEnd"/>
      <w:r w:rsidR="007813FA">
        <w:rPr>
          <w:rFonts w:ascii="Palatino Linotype" w:hAnsi="Palatino Linotype" w:cs="Times New Roman"/>
          <w:sz w:val="24"/>
          <w:szCs w:val="24"/>
        </w:rPr>
        <w:t xml:space="preserve"> Program’s renewal process to conform with federal rules supports the program’s continued eligibility for federal Lifeline funding.</w:t>
      </w:r>
    </w:p>
    <w:p w:rsidR="007813FA" w:rsidP="00E0330F" w:rsidRDefault="007813FA" w14:paraId="151ED306" w14:textId="77777777">
      <w:pPr>
        <w:pStyle w:val="ListParagraph"/>
        <w:pBdr>
          <w:top w:val="nil"/>
          <w:left w:val="nil"/>
          <w:bottom w:val="nil"/>
          <w:right w:val="nil"/>
          <w:between w:val="nil"/>
          <w:bar w:val="nil"/>
        </w:pBdr>
        <w:tabs>
          <w:tab w:val="left" w:pos="1350"/>
        </w:tabs>
        <w:spacing w:after="0" w:line="240" w:lineRule="auto"/>
        <w:contextualSpacing w:val="0"/>
        <w:rPr>
          <w:rFonts w:ascii="Palatino Linotype" w:hAnsi="Palatino Linotype" w:cs="Times New Roman"/>
          <w:sz w:val="24"/>
          <w:szCs w:val="24"/>
        </w:rPr>
      </w:pPr>
    </w:p>
    <w:p w:rsidR="00533E25" w:rsidRDefault="009E6618" w14:paraId="099B0E8E" w14:textId="39D47BF1">
      <w:pPr>
        <w:pStyle w:val="ListParagraph"/>
        <w:numPr>
          <w:ilvl w:val="0"/>
          <w:numId w:val="26"/>
        </w:numPr>
        <w:pBdr>
          <w:top w:val="nil"/>
          <w:left w:val="nil"/>
          <w:bottom w:val="nil"/>
          <w:right w:val="nil"/>
          <w:between w:val="nil"/>
          <w:bar w:val="nil"/>
        </w:pBdr>
        <w:spacing w:after="0" w:line="240" w:lineRule="auto"/>
        <w:contextualSpacing w:val="0"/>
        <w:rPr>
          <w:rFonts w:ascii="Palatino Linotype" w:hAnsi="Palatino Linotype" w:cs="Times New Roman"/>
          <w:sz w:val="24"/>
          <w:szCs w:val="24"/>
        </w:rPr>
      </w:pPr>
      <w:r>
        <w:rPr>
          <w:rFonts w:ascii="Palatino Linotype" w:hAnsi="Palatino Linotype" w:cs="Times New Roman"/>
          <w:sz w:val="24"/>
          <w:szCs w:val="24"/>
        </w:rPr>
        <w:t xml:space="preserve">In the </w:t>
      </w:r>
      <w:r w:rsidRPr="00E0330F">
        <w:rPr>
          <w:rFonts w:ascii="Palatino Linotype" w:hAnsi="Palatino Linotype" w:cs="Times New Roman"/>
          <w:i/>
          <w:iCs/>
          <w:sz w:val="24"/>
          <w:szCs w:val="24"/>
        </w:rPr>
        <w:t>Fifth Lifeline Reform Order</w:t>
      </w:r>
      <w:r>
        <w:rPr>
          <w:rFonts w:ascii="Palatino Linotype" w:hAnsi="Palatino Linotype" w:cs="Times New Roman"/>
          <w:sz w:val="24"/>
          <w:szCs w:val="24"/>
        </w:rPr>
        <w:t>, t</w:t>
      </w:r>
      <w:r w:rsidR="000B4F39">
        <w:rPr>
          <w:rFonts w:ascii="Palatino Linotype" w:hAnsi="Palatino Linotype" w:cs="Times New Roman"/>
          <w:sz w:val="24"/>
          <w:szCs w:val="24"/>
        </w:rPr>
        <w:t xml:space="preserve">he </w:t>
      </w:r>
      <w:r w:rsidR="00EC461B">
        <w:rPr>
          <w:rFonts w:ascii="Palatino Linotype" w:hAnsi="Palatino Linotype" w:cs="Times New Roman"/>
          <w:sz w:val="24"/>
          <w:szCs w:val="24"/>
        </w:rPr>
        <w:t>FCC</w:t>
      </w:r>
      <w:r w:rsidR="00E82EBD">
        <w:rPr>
          <w:rFonts w:ascii="Palatino Linotype" w:hAnsi="Palatino Linotype" w:cs="Times New Roman"/>
          <w:sz w:val="24"/>
          <w:szCs w:val="24"/>
        </w:rPr>
        <w:t xml:space="preserve"> adopted changes to the federal </w:t>
      </w:r>
      <w:r w:rsidR="00533E25">
        <w:rPr>
          <w:rFonts w:ascii="Palatino Linotype" w:hAnsi="Palatino Linotype" w:cs="Times New Roman"/>
          <w:sz w:val="24"/>
          <w:szCs w:val="24"/>
        </w:rPr>
        <w:t>recertification</w:t>
      </w:r>
      <w:r w:rsidR="00E82EBD">
        <w:rPr>
          <w:rFonts w:ascii="Palatino Linotype" w:hAnsi="Palatino Linotype" w:cs="Times New Roman"/>
          <w:sz w:val="24"/>
          <w:szCs w:val="24"/>
        </w:rPr>
        <w:t xml:space="preserve"> </w:t>
      </w:r>
      <w:r w:rsidR="00533E25">
        <w:rPr>
          <w:rFonts w:ascii="Palatino Linotype" w:hAnsi="Palatino Linotype" w:cs="Times New Roman"/>
          <w:sz w:val="24"/>
          <w:szCs w:val="24"/>
        </w:rPr>
        <w:t>requirements</w:t>
      </w:r>
      <w:r w:rsidR="00E82EBD">
        <w:rPr>
          <w:rFonts w:ascii="Palatino Linotype" w:hAnsi="Palatino Linotype" w:cs="Times New Roman"/>
          <w:sz w:val="24"/>
          <w:szCs w:val="24"/>
        </w:rPr>
        <w:t xml:space="preserve"> to enhance program integrity</w:t>
      </w:r>
      <w:r w:rsidR="00533E25">
        <w:rPr>
          <w:rFonts w:ascii="Palatino Linotype" w:hAnsi="Palatino Linotype" w:cs="Times New Roman"/>
          <w:sz w:val="24"/>
          <w:szCs w:val="24"/>
        </w:rPr>
        <w:t xml:space="preserve"> and reduce waste, fraud and abuse.</w:t>
      </w:r>
    </w:p>
    <w:p w:rsidRPr="00E0330F" w:rsidR="00533E25" w:rsidP="00E0330F" w:rsidRDefault="00533E25" w14:paraId="1C8A1D47" w14:textId="77777777">
      <w:pPr>
        <w:pStyle w:val="ListParagraph"/>
        <w:rPr>
          <w:rFonts w:ascii="Palatino Linotype" w:hAnsi="Palatino Linotype" w:cs="Times New Roman"/>
          <w:sz w:val="24"/>
          <w:szCs w:val="24"/>
        </w:rPr>
      </w:pPr>
    </w:p>
    <w:p w:rsidR="0018610B" w:rsidP="007D44F1" w:rsidRDefault="001349AC" w14:paraId="43CDE20E" w14:textId="5100FD9C">
      <w:pPr>
        <w:pStyle w:val="ListParagraph"/>
        <w:numPr>
          <w:ilvl w:val="0"/>
          <w:numId w:val="26"/>
        </w:numPr>
        <w:pBdr>
          <w:top w:val="nil"/>
          <w:left w:val="nil"/>
          <w:bottom w:val="nil"/>
          <w:right w:val="nil"/>
          <w:between w:val="nil"/>
          <w:bar w:val="nil"/>
        </w:pBdr>
        <w:spacing w:after="0" w:line="240" w:lineRule="auto"/>
        <w:contextualSpacing w:val="0"/>
        <w:rPr>
          <w:rFonts w:ascii="Palatino Linotype" w:hAnsi="Palatino Linotype" w:cs="Times New Roman"/>
          <w:sz w:val="24"/>
          <w:szCs w:val="24"/>
        </w:rPr>
      </w:pPr>
      <w:r w:rsidRPr="007D44F1">
        <w:rPr>
          <w:rFonts w:ascii="Palatino Linotype" w:hAnsi="Palatino Linotype" w:cs="Times New Roman"/>
          <w:sz w:val="24"/>
          <w:szCs w:val="24"/>
        </w:rPr>
        <w:t xml:space="preserve">Under </w:t>
      </w:r>
      <w:r w:rsidRPr="007D44F1" w:rsidR="00533E25">
        <w:rPr>
          <w:rFonts w:ascii="Palatino Linotype" w:hAnsi="Palatino Linotype" w:cs="Times New Roman"/>
          <w:sz w:val="24"/>
          <w:szCs w:val="24"/>
        </w:rPr>
        <w:t>47 C.F.R § 54.410(f)(3)(iii)</w:t>
      </w:r>
      <w:r w:rsidRPr="007D44F1" w:rsidR="00F6109F">
        <w:rPr>
          <w:rFonts w:ascii="Palatino Linotype" w:hAnsi="Palatino Linotype" w:cs="Times New Roman"/>
          <w:sz w:val="24"/>
          <w:szCs w:val="24"/>
        </w:rPr>
        <w:t>,</w:t>
      </w:r>
      <w:r w:rsidRPr="0018610B" w:rsidR="007D44F1">
        <w:rPr>
          <w:rFonts w:ascii="Palatino Linotype" w:hAnsi="Palatino Linotype" w:cs="Times New Roman"/>
          <w:sz w:val="24"/>
          <w:szCs w:val="24"/>
        </w:rPr>
        <w:t xml:space="preserve"> state Lifeline administrator</w:t>
      </w:r>
      <w:r w:rsidR="0035080A">
        <w:rPr>
          <w:rFonts w:ascii="Palatino Linotype" w:hAnsi="Palatino Linotype" w:cs="Times New Roman"/>
          <w:sz w:val="24"/>
          <w:szCs w:val="24"/>
        </w:rPr>
        <w:t>s administering the federal Lifeline program</w:t>
      </w:r>
      <w:r w:rsidRPr="0018610B" w:rsidR="007D44F1">
        <w:rPr>
          <w:rFonts w:ascii="Palatino Linotype" w:hAnsi="Palatino Linotype" w:cs="Times New Roman"/>
          <w:sz w:val="24"/>
          <w:szCs w:val="24"/>
        </w:rPr>
        <w:t xml:space="preserve"> must collect both a signed annual recertification form and supporting documentation to confirm eligi</w:t>
      </w:r>
      <w:r w:rsidR="007D44F1">
        <w:rPr>
          <w:rFonts w:ascii="Palatino Linotype" w:hAnsi="Palatino Linotype" w:cs="Times New Roman"/>
          <w:sz w:val="24"/>
          <w:szCs w:val="24"/>
        </w:rPr>
        <w:t xml:space="preserve">bility </w:t>
      </w:r>
      <w:r w:rsidRPr="00E0330F" w:rsidR="009A7F13">
        <w:rPr>
          <w:rFonts w:ascii="Palatino Linotype" w:hAnsi="Palatino Linotype" w:cs="Times New Roman"/>
          <w:sz w:val="24"/>
          <w:szCs w:val="24"/>
        </w:rPr>
        <w:t xml:space="preserve">if a </w:t>
      </w:r>
      <w:r w:rsidR="009534D7">
        <w:rPr>
          <w:rFonts w:ascii="Palatino Linotype" w:hAnsi="Palatino Linotype" w:cs="Times New Roman"/>
          <w:sz w:val="24"/>
          <w:szCs w:val="24"/>
        </w:rPr>
        <w:t xml:space="preserve">Lifeline </w:t>
      </w:r>
      <w:r w:rsidRPr="00E0330F" w:rsidR="009A7F13">
        <w:rPr>
          <w:rFonts w:ascii="Palatino Linotype" w:hAnsi="Palatino Linotype" w:cs="Times New Roman"/>
          <w:sz w:val="24"/>
          <w:szCs w:val="24"/>
        </w:rPr>
        <w:t xml:space="preserve">subscriber’s eligibility was previously verified through an eligibility </w:t>
      </w:r>
      <w:r w:rsidRPr="00E0330F" w:rsidR="0018610B">
        <w:rPr>
          <w:rFonts w:ascii="Palatino Linotype" w:hAnsi="Palatino Linotype" w:cs="Times New Roman"/>
          <w:sz w:val="24"/>
          <w:szCs w:val="24"/>
        </w:rPr>
        <w:t>database</w:t>
      </w:r>
      <w:r w:rsidRPr="00E0330F" w:rsidR="009C34ED">
        <w:rPr>
          <w:rFonts w:ascii="Palatino Linotype" w:hAnsi="Palatino Linotype" w:cs="Times New Roman"/>
          <w:sz w:val="24"/>
          <w:szCs w:val="24"/>
        </w:rPr>
        <w:t>, either at enrollment or during a</w:t>
      </w:r>
      <w:r w:rsidRPr="00E0330F" w:rsidR="00530C7B">
        <w:rPr>
          <w:rFonts w:ascii="Palatino Linotype" w:hAnsi="Palatino Linotype" w:cs="Times New Roman"/>
          <w:sz w:val="24"/>
          <w:szCs w:val="24"/>
        </w:rPr>
        <w:t xml:space="preserve"> </w:t>
      </w:r>
      <w:r w:rsidRPr="00E0330F" w:rsidR="009C34ED">
        <w:rPr>
          <w:rFonts w:ascii="Palatino Linotype" w:hAnsi="Palatino Linotype" w:cs="Times New Roman"/>
          <w:sz w:val="24"/>
          <w:szCs w:val="24"/>
        </w:rPr>
        <w:t xml:space="preserve">prior recertification, but is </w:t>
      </w:r>
      <w:r w:rsidRPr="00E0330F" w:rsidR="0018610B">
        <w:rPr>
          <w:rFonts w:ascii="Palatino Linotype" w:hAnsi="Palatino Linotype" w:cs="Times New Roman"/>
          <w:sz w:val="24"/>
          <w:szCs w:val="24"/>
        </w:rPr>
        <w:t>no longer</w:t>
      </w:r>
      <w:r w:rsidRPr="00E0330F" w:rsidR="009C34ED">
        <w:rPr>
          <w:rFonts w:ascii="Palatino Linotype" w:hAnsi="Palatino Linotype" w:cs="Times New Roman"/>
          <w:sz w:val="24"/>
          <w:szCs w:val="24"/>
        </w:rPr>
        <w:t xml:space="preserve"> </w:t>
      </w:r>
      <w:r w:rsidRPr="00E0330F" w:rsidR="0018610B">
        <w:rPr>
          <w:rFonts w:ascii="Palatino Linotype" w:hAnsi="Palatino Linotype" w:cs="Times New Roman"/>
          <w:sz w:val="24"/>
          <w:szCs w:val="24"/>
        </w:rPr>
        <w:t>f</w:t>
      </w:r>
      <w:r w:rsidRPr="00E0330F" w:rsidR="009C34ED">
        <w:rPr>
          <w:rFonts w:ascii="Palatino Linotype" w:hAnsi="Palatino Linotype" w:cs="Times New Roman"/>
          <w:sz w:val="24"/>
          <w:szCs w:val="24"/>
        </w:rPr>
        <w:t>ound in any such database</w:t>
      </w:r>
      <w:r w:rsidR="009534D7">
        <w:rPr>
          <w:rFonts w:ascii="Palatino Linotype" w:hAnsi="Palatino Linotype" w:cs="Times New Roman"/>
          <w:sz w:val="24"/>
          <w:szCs w:val="24"/>
        </w:rPr>
        <w:t>.</w:t>
      </w:r>
    </w:p>
    <w:p w:rsidRPr="00E0330F" w:rsidR="009534D7" w:rsidP="00E0330F" w:rsidRDefault="009534D7" w14:paraId="6E8C6D41" w14:textId="77777777">
      <w:pPr>
        <w:pBdr>
          <w:top w:val="nil"/>
          <w:left w:val="nil"/>
          <w:bottom w:val="nil"/>
          <w:right w:val="nil"/>
          <w:between w:val="nil"/>
          <w:bar w:val="nil"/>
        </w:pBdr>
        <w:tabs>
          <w:tab w:val="left" w:pos="1350"/>
        </w:tabs>
        <w:spacing w:after="0" w:line="240" w:lineRule="auto"/>
        <w:rPr>
          <w:rFonts w:ascii="Palatino Linotype" w:hAnsi="Palatino Linotype" w:cs="Times New Roman"/>
          <w:sz w:val="24"/>
          <w:szCs w:val="24"/>
        </w:rPr>
      </w:pPr>
    </w:p>
    <w:p w:rsidR="006F2F10" w:rsidRDefault="006F2F10" w14:paraId="6BDF78A5" w14:textId="0945FE3E">
      <w:pPr>
        <w:pStyle w:val="ListParagraph"/>
        <w:numPr>
          <w:ilvl w:val="0"/>
          <w:numId w:val="26"/>
        </w:numPr>
        <w:pBdr>
          <w:top w:val="nil"/>
          <w:left w:val="nil"/>
          <w:bottom w:val="nil"/>
          <w:right w:val="nil"/>
          <w:between w:val="nil"/>
          <w:bar w:val="nil"/>
        </w:pBdr>
        <w:spacing w:after="0" w:line="240" w:lineRule="auto"/>
        <w:contextualSpacing w:val="0"/>
        <w:rPr>
          <w:rFonts w:ascii="Palatino Linotype" w:hAnsi="Palatino Linotype" w:cs="Times New Roman"/>
          <w:sz w:val="24"/>
          <w:szCs w:val="24"/>
        </w:rPr>
      </w:pPr>
      <w:r>
        <w:rPr>
          <w:rFonts w:ascii="Palatino Linotype" w:hAnsi="Palatino Linotype" w:cs="Times New Roman"/>
          <w:sz w:val="24"/>
          <w:szCs w:val="24"/>
        </w:rPr>
        <w:t xml:space="preserve">The California </w:t>
      </w:r>
      <w:proofErr w:type="spellStart"/>
      <w:r>
        <w:rPr>
          <w:rFonts w:ascii="Palatino Linotype" w:hAnsi="Palatino Linotype" w:cs="Times New Roman"/>
          <w:sz w:val="24"/>
          <w:szCs w:val="24"/>
        </w:rPr>
        <w:t>LifeLine</w:t>
      </w:r>
      <w:proofErr w:type="spellEnd"/>
      <w:r>
        <w:rPr>
          <w:rFonts w:ascii="Palatino Linotype" w:hAnsi="Palatino Linotype" w:cs="Times New Roman"/>
          <w:sz w:val="24"/>
          <w:szCs w:val="24"/>
        </w:rPr>
        <w:t xml:space="preserve"> Program’s current </w:t>
      </w:r>
      <w:r w:rsidR="00FC07BA">
        <w:rPr>
          <w:rFonts w:ascii="Palatino Linotype" w:hAnsi="Palatino Linotype" w:cs="Times New Roman"/>
          <w:sz w:val="24"/>
          <w:szCs w:val="24"/>
        </w:rPr>
        <w:t xml:space="preserve">annual renewal </w:t>
      </w:r>
      <w:r>
        <w:rPr>
          <w:rFonts w:ascii="Palatino Linotype" w:hAnsi="Palatino Linotype" w:cs="Times New Roman"/>
          <w:sz w:val="24"/>
          <w:szCs w:val="24"/>
        </w:rPr>
        <w:t xml:space="preserve">process </w:t>
      </w:r>
      <w:r w:rsidR="00D90005">
        <w:rPr>
          <w:rFonts w:ascii="Palatino Linotype" w:hAnsi="Palatino Linotype" w:cs="Times New Roman"/>
          <w:sz w:val="24"/>
          <w:szCs w:val="24"/>
        </w:rPr>
        <w:t>allow</w:t>
      </w:r>
      <w:r w:rsidR="00FC07BA">
        <w:rPr>
          <w:rFonts w:ascii="Palatino Linotype" w:hAnsi="Palatino Linotype" w:cs="Times New Roman"/>
          <w:sz w:val="24"/>
          <w:szCs w:val="24"/>
        </w:rPr>
        <w:t>s</w:t>
      </w:r>
      <w:r w:rsidR="00D90005">
        <w:rPr>
          <w:rFonts w:ascii="Palatino Linotype" w:hAnsi="Palatino Linotype" w:cs="Times New Roman"/>
          <w:sz w:val="24"/>
          <w:szCs w:val="24"/>
        </w:rPr>
        <w:t xml:space="preserve"> </w:t>
      </w:r>
      <w:r w:rsidR="005C7931">
        <w:rPr>
          <w:rFonts w:ascii="Palatino Linotype" w:hAnsi="Palatino Linotype" w:cs="Times New Roman"/>
          <w:sz w:val="24"/>
          <w:szCs w:val="24"/>
        </w:rPr>
        <w:t xml:space="preserve">subscribers to self-certify </w:t>
      </w:r>
      <w:r w:rsidR="00372A8B">
        <w:rPr>
          <w:rFonts w:ascii="Palatino Linotype" w:hAnsi="Palatino Linotype" w:cs="Times New Roman"/>
          <w:sz w:val="24"/>
          <w:szCs w:val="24"/>
        </w:rPr>
        <w:t>and does no</w:t>
      </w:r>
      <w:r w:rsidR="0068575D">
        <w:rPr>
          <w:rFonts w:ascii="Palatino Linotype" w:hAnsi="Palatino Linotype" w:cs="Times New Roman"/>
          <w:sz w:val="24"/>
          <w:szCs w:val="24"/>
        </w:rPr>
        <w:t>t require supporting documentation to</w:t>
      </w:r>
      <w:r w:rsidR="007E052F">
        <w:rPr>
          <w:rFonts w:ascii="Palatino Linotype" w:hAnsi="Palatino Linotype" w:cs="Times New Roman"/>
          <w:sz w:val="24"/>
          <w:szCs w:val="24"/>
        </w:rPr>
        <w:t xml:space="preserve"> </w:t>
      </w:r>
      <w:r w:rsidR="00996CE4">
        <w:rPr>
          <w:rFonts w:ascii="Palatino Linotype" w:hAnsi="Palatino Linotype" w:cs="Times New Roman"/>
          <w:sz w:val="24"/>
          <w:szCs w:val="24"/>
        </w:rPr>
        <w:t>confirm continued</w:t>
      </w:r>
      <w:r w:rsidR="007E052F">
        <w:rPr>
          <w:rFonts w:ascii="Palatino Linotype" w:hAnsi="Palatino Linotype" w:cs="Times New Roman"/>
          <w:sz w:val="24"/>
          <w:szCs w:val="24"/>
        </w:rPr>
        <w:t xml:space="preserve"> eligibility. </w:t>
      </w:r>
      <w:r w:rsidR="005C7931">
        <w:rPr>
          <w:rFonts w:ascii="Palatino Linotype" w:hAnsi="Palatino Linotype" w:cs="Times New Roman"/>
          <w:sz w:val="24"/>
          <w:szCs w:val="24"/>
        </w:rPr>
        <w:t xml:space="preserve"> </w:t>
      </w:r>
    </w:p>
    <w:p w:rsidRPr="00E0330F" w:rsidR="006F2F10" w:rsidP="00E0330F" w:rsidRDefault="006F2F10" w14:paraId="77245104" w14:textId="393B8214">
      <w:pPr>
        <w:pStyle w:val="ListParagraph"/>
        <w:rPr>
          <w:rFonts w:ascii="Palatino Linotype" w:hAnsi="Palatino Linotype" w:cs="Times New Roman"/>
          <w:sz w:val="24"/>
          <w:szCs w:val="24"/>
        </w:rPr>
      </w:pPr>
    </w:p>
    <w:p w:rsidR="00B21D06" w:rsidRDefault="0036261F" w14:paraId="6CF3E36C" w14:textId="62BBFC54">
      <w:pPr>
        <w:pStyle w:val="ListParagraph"/>
        <w:numPr>
          <w:ilvl w:val="0"/>
          <w:numId w:val="26"/>
        </w:numPr>
        <w:pBdr>
          <w:top w:val="nil"/>
          <w:left w:val="nil"/>
          <w:bottom w:val="nil"/>
          <w:right w:val="nil"/>
          <w:between w:val="nil"/>
          <w:bar w:val="nil"/>
        </w:pBdr>
        <w:spacing w:after="0" w:line="240" w:lineRule="auto"/>
        <w:contextualSpacing w:val="0"/>
        <w:rPr>
          <w:rFonts w:ascii="Palatino Linotype" w:hAnsi="Palatino Linotype" w:cs="Times New Roman"/>
          <w:sz w:val="24"/>
          <w:szCs w:val="24"/>
        </w:rPr>
      </w:pPr>
      <w:r w:rsidRPr="0036261F">
        <w:rPr>
          <w:rFonts w:ascii="Palatino Linotype" w:hAnsi="Palatino Linotype" w:cs="Times New Roman"/>
          <w:sz w:val="24"/>
          <w:szCs w:val="24"/>
        </w:rPr>
        <w:t>The Commission adopts the federal recertification rules under 47 C</w:t>
      </w:r>
      <w:r w:rsidR="001A4A8A">
        <w:rPr>
          <w:rFonts w:ascii="Palatino Linotype" w:hAnsi="Palatino Linotype" w:cs="Times New Roman"/>
          <w:sz w:val="24"/>
          <w:szCs w:val="24"/>
        </w:rPr>
        <w:t>.</w:t>
      </w:r>
      <w:r w:rsidRPr="0036261F">
        <w:rPr>
          <w:rFonts w:ascii="Palatino Linotype" w:hAnsi="Palatino Linotype" w:cs="Times New Roman"/>
          <w:sz w:val="24"/>
          <w:szCs w:val="24"/>
        </w:rPr>
        <w:t>F</w:t>
      </w:r>
      <w:r w:rsidR="001A4A8A">
        <w:rPr>
          <w:rFonts w:ascii="Palatino Linotype" w:hAnsi="Palatino Linotype" w:cs="Times New Roman"/>
          <w:sz w:val="24"/>
          <w:szCs w:val="24"/>
        </w:rPr>
        <w:t>.</w:t>
      </w:r>
      <w:r w:rsidRPr="0036261F">
        <w:rPr>
          <w:rFonts w:ascii="Palatino Linotype" w:hAnsi="Palatino Linotype" w:cs="Times New Roman"/>
          <w:sz w:val="24"/>
          <w:szCs w:val="24"/>
        </w:rPr>
        <w:t>R § 54.410(f)(3)(iii) for the California Lifeline Program</w:t>
      </w:r>
      <w:r w:rsidR="00061EA6">
        <w:rPr>
          <w:rFonts w:ascii="Palatino Linotype" w:hAnsi="Palatino Linotype" w:cs="Times New Roman"/>
          <w:sz w:val="24"/>
          <w:szCs w:val="24"/>
        </w:rPr>
        <w:t xml:space="preserve"> renewal process</w:t>
      </w:r>
      <w:r w:rsidRPr="0036261F">
        <w:rPr>
          <w:rFonts w:ascii="Palatino Linotype" w:hAnsi="Palatino Linotype" w:cs="Times New Roman"/>
          <w:sz w:val="24"/>
          <w:szCs w:val="24"/>
        </w:rPr>
        <w:t xml:space="preserve">, requiring subscribers not found in any eligibility database at the time of recertification to submit a signed </w:t>
      </w:r>
      <w:r w:rsidR="008402BD">
        <w:rPr>
          <w:rFonts w:ascii="Palatino Linotype" w:hAnsi="Palatino Linotype" w:cs="Times New Roman"/>
          <w:sz w:val="24"/>
          <w:szCs w:val="24"/>
        </w:rPr>
        <w:t>recertific</w:t>
      </w:r>
      <w:r w:rsidR="00E9032C">
        <w:rPr>
          <w:rFonts w:ascii="Palatino Linotype" w:hAnsi="Palatino Linotype" w:cs="Times New Roman"/>
          <w:sz w:val="24"/>
          <w:szCs w:val="24"/>
        </w:rPr>
        <w:t xml:space="preserve">ation </w:t>
      </w:r>
      <w:r w:rsidRPr="0036261F">
        <w:rPr>
          <w:rFonts w:ascii="Palatino Linotype" w:hAnsi="Palatino Linotype" w:cs="Times New Roman"/>
          <w:sz w:val="24"/>
          <w:szCs w:val="24"/>
        </w:rPr>
        <w:t>form and supporting documentation.</w:t>
      </w:r>
    </w:p>
    <w:p w:rsidR="006F3827" w:rsidP="006F3827" w:rsidRDefault="006F3827" w14:paraId="2F1C69D1" w14:textId="77777777">
      <w:pPr>
        <w:pStyle w:val="ListParagraph"/>
        <w:pBdr>
          <w:top w:val="nil"/>
          <w:left w:val="nil"/>
          <w:bottom w:val="nil"/>
          <w:right w:val="nil"/>
          <w:between w:val="nil"/>
          <w:bar w:val="nil"/>
        </w:pBdr>
        <w:tabs>
          <w:tab w:val="left" w:pos="1350"/>
        </w:tabs>
        <w:spacing w:after="0" w:line="240" w:lineRule="auto"/>
        <w:contextualSpacing w:val="0"/>
        <w:rPr>
          <w:rFonts w:ascii="Palatino Linotype" w:hAnsi="Palatino Linotype" w:cs="Times New Roman"/>
          <w:sz w:val="24"/>
          <w:szCs w:val="24"/>
        </w:rPr>
      </w:pPr>
    </w:p>
    <w:p w:rsidR="00CE4CC7" w:rsidP="67F4D6E4" w:rsidRDefault="00061EA6" w14:paraId="5D498EBB" w14:textId="79B58242">
      <w:pPr>
        <w:pStyle w:val="ListParagraph"/>
        <w:numPr>
          <w:ilvl w:val="0"/>
          <w:numId w:val="26"/>
        </w:numPr>
        <w:pBdr>
          <w:top w:val="nil"/>
          <w:left w:val="nil"/>
          <w:bottom w:val="nil"/>
          <w:right w:val="nil"/>
          <w:between w:val="nil"/>
          <w:bar w:val="nil"/>
        </w:pBdr>
        <w:spacing w:after="0" w:line="240" w:lineRule="auto"/>
        <w:rPr>
          <w:rFonts w:ascii="Palatino Linotype" w:hAnsi="Palatino Linotype" w:cs="Times New Roman"/>
          <w:sz w:val="24"/>
          <w:szCs w:val="24"/>
        </w:rPr>
      </w:pPr>
      <w:r w:rsidRPr="00061EA6">
        <w:rPr>
          <w:rFonts w:ascii="Palatino Linotype" w:hAnsi="Palatino Linotype" w:cs="Times New Roman"/>
          <w:sz w:val="24"/>
          <w:szCs w:val="24"/>
        </w:rPr>
        <w:t xml:space="preserve">The Commission finds that </w:t>
      </w:r>
      <w:r w:rsidRPr="004209C9">
        <w:rPr>
          <w:rFonts w:ascii="Palatino Linotype" w:hAnsi="Palatino Linotype" w:cs="Times New Roman"/>
          <w:sz w:val="24"/>
          <w:szCs w:val="24"/>
        </w:rPr>
        <w:t xml:space="preserve">changes to </w:t>
      </w:r>
      <w:r w:rsidR="00CC375F">
        <w:rPr>
          <w:rFonts w:ascii="Palatino Linotype" w:hAnsi="Palatino Linotype" w:cs="Times New Roman"/>
          <w:sz w:val="24"/>
          <w:szCs w:val="24"/>
        </w:rPr>
        <w:t>General Order (</w:t>
      </w:r>
      <w:r w:rsidRPr="004209C9">
        <w:rPr>
          <w:rFonts w:ascii="Palatino Linotype" w:hAnsi="Palatino Linotype" w:cs="Times New Roman"/>
          <w:sz w:val="24"/>
          <w:szCs w:val="24"/>
        </w:rPr>
        <w:t>GO</w:t>
      </w:r>
      <w:r w:rsidR="00CC375F">
        <w:rPr>
          <w:rFonts w:ascii="Palatino Linotype" w:hAnsi="Palatino Linotype" w:cs="Times New Roman"/>
          <w:sz w:val="24"/>
          <w:szCs w:val="24"/>
        </w:rPr>
        <w:t>)</w:t>
      </w:r>
      <w:r w:rsidRPr="004209C9">
        <w:rPr>
          <w:rFonts w:ascii="Palatino Linotype" w:hAnsi="Palatino Linotype" w:cs="Times New Roman"/>
          <w:sz w:val="24"/>
          <w:szCs w:val="24"/>
        </w:rPr>
        <w:t xml:space="preserve"> 153</w:t>
      </w:r>
      <w:r w:rsidR="002139C3">
        <w:rPr>
          <w:rFonts w:ascii="Palatino Linotype" w:hAnsi="Palatino Linotype" w:cs="Times New Roman"/>
          <w:sz w:val="24"/>
          <w:szCs w:val="24"/>
        </w:rPr>
        <w:t xml:space="preserve">, Section 5.5 to 5.5.5. </w:t>
      </w:r>
      <w:r w:rsidRPr="00061EA6">
        <w:rPr>
          <w:rFonts w:ascii="Palatino Linotype" w:hAnsi="Palatino Linotype" w:cs="Times New Roman"/>
          <w:sz w:val="24"/>
          <w:szCs w:val="24"/>
        </w:rPr>
        <w:t xml:space="preserve">are necessary and appropriate to maintain consistency with federal </w:t>
      </w:r>
      <w:r w:rsidR="005142CD">
        <w:rPr>
          <w:rFonts w:ascii="Palatino Linotype" w:hAnsi="Palatino Linotype" w:cs="Times New Roman"/>
          <w:sz w:val="24"/>
          <w:szCs w:val="24"/>
        </w:rPr>
        <w:t>rules</w:t>
      </w:r>
      <w:r w:rsidRPr="00061EA6">
        <w:rPr>
          <w:rFonts w:ascii="Palatino Linotype" w:hAnsi="Palatino Linotype" w:cs="Times New Roman"/>
          <w:sz w:val="24"/>
          <w:szCs w:val="24"/>
        </w:rPr>
        <w:t xml:space="preserve">, protect </w:t>
      </w:r>
      <w:proofErr w:type="gramStart"/>
      <w:r w:rsidRPr="00061EA6">
        <w:rPr>
          <w:rFonts w:ascii="Palatino Linotype" w:hAnsi="Palatino Linotype" w:cs="Times New Roman"/>
          <w:sz w:val="24"/>
          <w:szCs w:val="24"/>
        </w:rPr>
        <w:t>program</w:t>
      </w:r>
      <w:proofErr w:type="gramEnd"/>
      <w:r w:rsidRPr="00061EA6">
        <w:rPr>
          <w:rFonts w:ascii="Palatino Linotype" w:hAnsi="Palatino Linotype" w:cs="Times New Roman"/>
          <w:sz w:val="24"/>
          <w:szCs w:val="24"/>
        </w:rPr>
        <w:t xml:space="preserve"> integrity, and ensure efficient and equitable access to telecommunications services.</w:t>
      </w:r>
    </w:p>
    <w:p w:rsidRPr="00CE4CC7" w:rsidR="00CE4CC7" w:rsidP="00CE4CC7" w:rsidRDefault="00CE4CC7" w14:paraId="5790EE8C" w14:textId="77777777">
      <w:pPr>
        <w:pBdr>
          <w:top w:val="nil"/>
          <w:left w:val="nil"/>
          <w:bottom w:val="nil"/>
          <w:right w:val="nil"/>
          <w:between w:val="nil"/>
          <w:bar w:val="nil"/>
        </w:pBdr>
        <w:tabs>
          <w:tab w:val="left" w:pos="1350"/>
        </w:tabs>
        <w:spacing w:after="0" w:line="240" w:lineRule="auto"/>
        <w:rPr>
          <w:rFonts w:ascii="Palatino Linotype" w:hAnsi="Palatino Linotype" w:cs="Times New Roman"/>
          <w:sz w:val="24"/>
          <w:szCs w:val="24"/>
        </w:rPr>
      </w:pPr>
    </w:p>
    <w:p w:rsidRPr="00E0330F" w:rsidR="00CE0CF9" w:rsidP="00294272" w:rsidRDefault="006E3063" w14:paraId="00F2F209" w14:textId="5602AE6E">
      <w:pPr>
        <w:pStyle w:val="NormalWeb"/>
        <w:numPr>
          <w:ilvl w:val="0"/>
          <w:numId w:val="26"/>
        </w:numPr>
        <w:rPr>
          <w:rFonts w:ascii="Palatino Linotype" w:hAnsi="Palatino Linotype"/>
        </w:rPr>
      </w:pPr>
      <w:r w:rsidRPr="00E0330F">
        <w:rPr>
          <w:rFonts w:ascii="Palatino Linotype" w:hAnsi="Palatino Linotype"/>
        </w:rPr>
        <w:t xml:space="preserve">The </w:t>
      </w:r>
      <w:r w:rsidRPr="00E0330F">
        <w:rPr>
          <w:rStyle w:val="Strong"/>
          <w:rFonts w:ascii="Palatino Linotype" w:hAnsi="Palatino Linotype"/>
          <w:b w:val="0"/>
          <w:bCs w:val="0"/>
        </w:rPr>
        <w:t>Communications Division (CD)</w:t>
      </w:r>
      <w:r w:rsidRPr="00E0330F">
        <w:rPr>
          <w:rFonts w:ascii="Palatino Linotype" w:hAnsi="Palatino Linotype"/>
        </w:rPr>
        <w:t xml:space="preserve"> </w:t>
      </w:r>
      <w:r w:rsidR="00325008">
        <w:rPr>
          <w:rFonts w:ascii="Palatino Linotype" w:hAnsi="Palatino Linotype"/>
        </w:rPr>
        <w:t xml:space="preserve">should </w:t>
      </w:r>
      <w:r w:rsidRPr="00E0330F">
        <w:rPr>
          <w:rFonts w:ascii="Palatino Linotype" w:hAnsi="Palatino Linotype"/>
        </w:rPr>
        <w:t xml:space="preserve">oversee the implementation of </w:t>
      </w:r>
      <w:r w:rsidRPr="00E0330F" w:rsidR="005142CD">
        <w:rPr>
          <w:rFonts w:ascii="Palatino Linotype" w:hAnsi="Palatino Linotype"/>
        </w:rPr>
        <w:t xml:space="preserve">the renewal </w:t>
      </w:r>
      <w:r w:rsidRPr="00E0330F">
        <w:rPr>
          <w:rFonts w:ascii="Palatino Linotype" w:hAnsi="Palatino Linotype"/>
        </w:rPr>
        <w:t xml:space="preserve">changes, including </w:t>
      </w:r>
      <w:r w:rsidRPr="00E0330F" w:rsidR="009D4D14">
        <w:rPr>
          <w:rFonts w:ascii="Palatino Linotype" w:hAnsi="Palatino Linotype"/>
        </w:rPr>
        <w:t>revising</w:t>
      </w:r>
      <w:r w:rsidRPr="00E0330F">
        <w:rPr>
          <w:rFonts w:ascii="Palatino Linotype" w:hAnsi="Palatino Linotype"/>
        </w:rPr>
        <w:t xml:space="preserve"> </w:t>
      </w:r>
      <w:r w:rsidRPr="00E0330F" w:rsidR="00CC375F">
        <w:rPr>
          <w:rFonts w:ascii="Palatino Linotype" w:hAnsi="Palatino Linotype"/>
        </w:rPr>
        <w:t>General Order (</w:t>
      </w:r>
      <w:r w:rsidRPr="00E0330F">
        <w:rPr>
          <w:rFonts w:ascii="Palatino Linotype" w:hAnsi="Palatino Linotype"/>
        </w:rPr>
        <w:t>GO</w:t>
      </w:r>
      <w:r w:rsidRPr="00E0330F" w:rsidR="00CC375F">
        <w:rPr>
          <w:rFonts w:ascii="Palatino Linotype" w:hAnsi="Palatino Linotype"/>
        </w:rPr>
        <w:t>)</w:t>
      </w:r>
      <w:r w:rsidRPr="00E0330F">
        <w:rPr>
          <w:rFonts w:ascii="Palatino Linotype" w:hAnsi="Palatino Linotype"/>
        </w:rPr>
        <w:t xml:space="preserve"> 153 Sections 5.5–5.5.5, and issue administrative guidance as needed.</w:t>
      </w:r>
    </w:p>
    <w:p w:rsidRPr="00294272" w:rsidR="00312BD6" w:rsidP="00312BD6" w:rsidRDefault="00312BD6" w14:paraId="2138480A" w14:textId="77777777">
      <w:pPr>
        <w:pStyle w:val="NormalWeb"/>
        <w:rPr>
          <w:rStyle w:val="HeaderChar"/>
        </w:rPr>
      </w:pPr>
    </w:p>
    <w:p w:rsidRPr="00DC4280" w:rsidR="00CE0CF9" w:rsidP="00CE0CF9" w:rsidRDefault="00CE0CF9" w14:paraId="033BFE8B" w14:textId="77777777">
      <w:pPr>
        <w:pStyle w:val="Heading1Palatino"/>
        <w:tabs>
          <w:tab w:val="left" w:pos="1350"/>
        </w:tabs>
        <w:rPr>
          <w:rStyle w:val="HeaderChar"/>
          <w:rFonts w:cs="Times New Roman"/>
          <w:sz w:val="24"/>
          <w:szCs w:val="24"/>
        </w:rPr>
      </w:pPr>
      <w:r w:rsidRPr="00DC4280">
        <w:rPr>
          <w:rFonts w:cs="Times New Roman"/>
          <w:sz w:val="24"/>
          <w:szCs w:val="24"/>
          <w:lang w:val="de-DE"/>
        </w:rPr>
        <w:t>THEREFORE, IT IS ORDERED THAT:</w:t>
      </w:r>
    </w:p>
    <w:p w:rsidRPr="00DC4280" w:rsidR="00CE0CF9" w:rsidP="00CE0CF9" w:rsidRDefault="00CE0CF9" w14:paraId="45305BF7" w14:textId="77777777">
      <w:pPr>
        <w:pStyle w:val="ListParagraph"/>
        <w:spacing w:after="0" w:line="240" w:lineRule="auto"/>
        <w:rPr>
          <w:rStyle w:val="HeaderChar"/>
          <w:rFonts w:ascii="Palatino Linotype" w:hAnsi="Palatino Linotype" w:eastAsia="Palatino Linotype" w:cs="Times New Roman"/>
          <w:sz w:val="24"/>
          <w:szCs w:val="24"/>
        </w:rPr>
      </w:pPr>
    </w:p>
    <w:p w:rsidRPr="00C56FC1" w:rsidR="00221D59" w:rsidRDefault="005154BE" w14:paraId="01EBDEE6" w14:textId="3FEA8728">
      <w:pPr>
        <w:pStyle w:val="ListParagraph"/>
        <w:numPr>
          <w:ilvl w:val="0"/>
          <w:numId w:val="28"/>
        </w:numPr>
        <w:pBdr>
          <w:top w:val="nil"/>
          <w:left w:val="nil"/>
          <w:bottom w:val="nil"/>
          <w:right w:val="nil"/>
          <w:between w:val="nil"/>
          <w:bar w:val="nil"/>
        </w:pBdr>
        <w:spacing w:after="0" w:line="240" w:lineRule="auto"/>
        <w:rPr>
          <w:rFonts w:ascii="Palatino Linotype" w:hAnsi="Palatino Linotype" w:eastAsia="Times New Roman" w:cs="Times New Roman"/>
          <w:kern w:val="0"/>
          <w:sz w:val="24"/>
          <w:szCs w:val="24"/>
          <w14:ligatures w14:val="none"/>
        </w:rPr>
      </w:pPr>
      <w:r w:rsidRPr="005154BE">
        <w:rPr>
          <w:rFonts w:ascii="Palatino Linotype" w:hAnsi="Palatino Linotype" w:eastAsia="Palatino Linotype" w:cs="Times New Roman"/>
          <w:sz w:val="24"/>
          <w:szCs w:val="24"/>
        </w:rPr>
        <w:t>G</w:t>
      </w:r>
      <w:r w:rsidR="002B24F6">
        <w:rPr>
          <w:rFonts w:ascii="Palatino Linotype" w:hAnsi="Palatino Linotype" w:eastAsia="Palatino Linotype" w:cs="Times New Roman"/>
          <w:sz w:val="24"/>
          <w:szCs w:val="24"/>
        </w:rPr>
        <w:t xml:space="preserve">eneral </w:t>
      </w:r>
      <w:r w:rsidRPr="005154BE">
        <w:rPr>
          <w:rFonts w:ascii="Palatino Linotype" w:hAnsi="Palatino Linotype" w:eastAsia="Palatino Linotype" w:cs="Times New Roman"/>
          <w:sz w:val="24"/>
          <w:szCs w:val="24"/>
        </w:rPr>
        <w:t>O</w:t>
      </w:r>
      <w:r w:rsidR="002B24F6">
        <w:rPr>
          <w:rFonts w:ascii="Palatino Linotype" w:hAnsi="Palatino Linotype" w:eastAsia="Palatino Linotype" w:cs="Times New Roman"/>
          <w:sz w:val="24"/>
          <w:szCs w:val="24"/>
        </w:rPr>
        <w:t>rder</w:t>
      </w:r>
      <w:r w:rsidRPr="005154BE">
        <w:rPr>
          <w:rFonts w:ascii="Palatino Linotype" w:hAnsi="Palatino Linotype" w:eastAsia="Palatino Linotype" w:cs="Times New Roman"/>
          <w:sz w:val="24"/>
          <w:szCs w:val="24"/>
        </w:rPr>
        <w:t xml:space="preserve"> 153 </w:t>
      </w:r>
      <w:r w:rsidR="00FF43CB">
        <w:rPr>
          <w:rFonts w:ascii="Palatino Linotype" w:hAnsi="Palatino Linotype" w:eastAsia="Palatino Linotype" w:cs="Times New Roman"/>
          <w:sz w:val="24"/>
          <w:szCs w:val="24"/>
        </w:rPr>
        <w:t xml:space="preserve">for the California </w:t>
      </w:r>
      <w:proofErr w:type="spellStart"/>
      <w:r w:rsidR="00FF43CB">
        <w:rPr>
          <w:rFonts w:ascii="Palatino Linotype" w:hAnsi="Palatino Linotype" w:eastAsia="Palatino Linotype" w:cs="Times New Roman"/>
          <w:sz w:val="24"/>
          <w:szCs w:val="24"/>
        </w:rPr>
        <w:t>LifeLine</w:t>
      </w:r>
      <w:proofErr w:type="spellEnd"/>
      <w:r w:rsidR="00FF43CB">
        <w:rPr>
          <w:rFonts w:ascii="Palatino Linotype" w:hAnsi="Palatino Linotype" w:eastAsia="Palatino Linotype" w:cs="Times New Roman"/>
          <w:sz w:val="24"/>
          <w:szCs w:val="24"/>
        </w:rPr>
        <w:t xml:space="preserve"> Program </w:t>
      </w:r>
      <w:r w:rsidRPr="005154BE">
        <w:rPr>
          <w:rFonts w:ascii="Palatino Linotype" w:hAnsi="Palatino Linotype" w:eastAsia="Palatino Linotype" w:cs="Times New Roman"/>
          <w:sz w:val="24"/>
          <w:szCs w:val="24"/>
        </w:rPr>
        <w:t xml:space="preserve">shall be revised </w:t>
      </w:r>
      <w:proofErr w:type="gramStart"/>
      <w:r w:rsidRPr="005154BE">
        <w:rPr>
          <w:rFonts w:ascii="Palatino Linotype" w:hAnsi="Palatino Linotype" w:eastAsia="Palatino Linotype" w:cs="Times New Roman"/>
          <w:sz w:val="24"/>
          <w:szCs w:val="24"/>
        </w:rPr>
        <w:t>consistent</w:t>
      </w:r>
      <w:proofErr w:type="gramEnd"/>
      <w:r w:rsidRPr="005154BE">
        <w:rPr>
          <w:rFonts w:ascii="Palatino Linotype" w:hAnsi="Palatino Linotype" w:eastAsia="Palatino Linotype" w:cs="Times New Roman"/>
          <w:sz w:val="24"/>
          <w:szCs w:val="24"/>
        </w:rPr>
        <w:t xml:space="preserve"> with this </w:t>
      </w:r>
      <w:r w:rsidR="009E08A6">
        <w:rPr>
          <w:rFonts w:ascii="Palatino Linotype" w:hAnsi="Palatino Linotype" w:eastAsia="Palatino Linotype" w:cs="Times New Roman"/>
          <w:sz w:val="24"/>
          <w:szCs w:val="24"/>
        </w:rPr>
        <w:t>R</w:t>
      </w:r>
      <w:r w:rsidRPr="005154BE">
        <w:rPr>
          <w:rFonts w:ascii="Palatino Linotype" w:hAnsi="Palatino Linotype" w:eastAsia="Palatino Linotype" w:cs="Times New Roman"/>
          <w:sz w:val="24"/>
          <w:szCs w:val="24"/>
        </w:rPr>
        <w:t>esolution.</w:t>
      </w:r>
    </w:p>
    <w:p w:rsidRPr="003B08E7" w:rsidR="00C56FC1" w:rsidP="00C56FC1" w:rsidRDefault="00C56FC1" w14:paraId="10561DA6" w14:textId="77777777">
      <w:pPr>
        <w:pStyle w:val="ListParagraph"/>
        <w:pBdr>
          <w:top w:val="nil"/>
          <w:left w:val="nil"/>
          <w:bottom w:val="nil"/>
          <w:right w:val="nil"/>
          <w:between w:val="nil"/>
          <w:bar w:val="nil"/>
        </w:pBdr>
        <w:spacing w:after="0" w:line="240" w:lineRule="auto"/>
        <w:rPr>
          <w:rFonts w:ascii="Palatino Linotype" w:hAnsi="Palatino Linotype" w:eastAsia="Times New Roman" w:cs="Times New Roman"/>
          <w:kern w:val="0"/>
          <w:sz w:val="24"/>
          <w:szCs w:val="24"/>
          <w14:ligatures w14:val="none"/>
        </w:rPr>
      </w:pPr>
    </w:p>
    <w:p w:rsidR="00C56FC1" w:rsidP="00C56FC1" w:rsidRDefault="00C56FC1" w14:paraId="3D7EEA3D" w14:textId="234FD12A">
      <w:pPr>
        <w:pStyle w:val="ListParagraph"/>
        <w:numPr>
          <w:ilvl w:val="0"/>
          <w:numId w:val="28"/>
        </w:numPr>
        <w:pBdr>
          <w:top w:val="nil"/>
          <w:left w:val="nil"/>
          <w:bottom w:val="nil"/>
          <w:right w:val="nil"/>
          <w:between w:val="nil"/>
          <w:bar w:val="nil"/>
        </w:pBdr>
        <w:tabs>
          <w:tab w:val="left" w:pos="1350"/>
        </w:tabs>
        <w:spacing w:after="0" w:line="240" w:lineRule="auto"/>
        <w:contextualSpacing w:val="0"/>
        <w:rPr>
          <w:rFonts w:ascii="Palatino Linotype" w:hAnsi="Palatino Linotype" w:cs="Times New Roman"/>
          <w:sz w:val="24"/>
          <w:szCs w:val="24"/>
        </w:rPr>
      </w:pPr>
      <w:r w:rsidRPr="0036261F">
        <w:rPr>
          <w:rFonts w:ascii="Palatino Linotype" w:hAnsi="Palatino Linotype" w:cs="Times New Roman"/>
          <w:sz w:val="24"/>
          <w:szCs w:val="24"/>
        </w:rPr>
        <w:t xml:space="preserve">The Commission </w:t>
      </w:r>
      <w:r>
        <w:rPr>
          <w:rFonts w:ascii="Palatino Linotype" w:hAnsi="Palatino Linotype" w:cs="Times New Roman"/>
          <w:sz w:val="24"/>
          <w:szCs w:val="24"/>
        </w:rPr>
        <w:t xml:space="preserve">shall </w:t>
      </w:r>
      <w:r w:rsidRPr="0036261F">
        <w:rPr>
          <w:rFonts w:ascii="Palatino Linotype" w:hAnsi="Palatino Linotype" w:cs="Times New Roman"/>
          <w:sz w:val="24"/>
          <w:szCs w:val="24"/>
        </w:rPr>
        <w:t>adopt the federal recertification rules under 47 C</w:t>
      </w:r>
      <w:r w:rsidR="009A1745">
        <w:rPr>
          <w:rFonts w:ascii="Palatino Linotype" w:hAnsi="Palatino Linotype" w:cs="Times New Roman"/>
          <w:sz w:val="24"/>
          <w:szCs w:val="24"/>
        </w:rPr>
        <w:t>.</w:t>
      </w:r>
      <w:r w:rsidRPr="0036261F">
        <w:rPr>
          <w:rFonts w:ascii="Palatino Linotype" w:hAnsi="Palatino Linotype" w:cs="Times New Roman"/>
          <w:sz w:val="24"/>
          <w:szCs w:val="24"/>
        </w:rPr>
        <w:t>F</w:t>
      </w:r>
      <w:r w:rsidR="009A1745">
        <w:rPr>
          <w:rFonts w:ascii="Palatino Linotype" w:hAnsi="Palatino Linotype" w:cs="Times New Roman"/>
          <w:sz w:val="24"/>
          <w:szCs w:val="24"/>
        </w:rPr>
        <w:t>.</w:t>
      </w:r>
      <w:r w:rsidRPr="0036261F">
        <w:rPr>
          <w:rFonts w:ascii="Palatino Linotype" w:hAnsi="Palatino Linotype" w:cs="Times New Roman"/>
          <w:sz w:val="24"/>
          <w:szCs w:val="24"/>
        </w:rPr>
        <w:t>R</w:t>
      </w:r>
      <w:r w:rsidR="009A1745">
        <w:rPr>
          <w:rFonts w:ascii="Palatino Linotype" w:hAnsi="Palatino Linotype" w:cs="Times New Roman"/>
          <w:sz w:val="24"/>
          <w:szCs w:val="24"/>
        </w:rPr>
        <w:t>.</w:t>
      </w:r>
      <w:r w:rsidRPr="0036261F">
        <w:rPr>
          <w:rFonts w:ascii="Palatino Linotype" w:hAnsi="Palatino Linotype" w:cs="Times New Roman"/>
          <w:sz w:val="24"/>
          <w:szCs w:val="24"/>
        </w:rPr>
        <w:t xml:space="preserve"> § 54.410(f)(3)(iii) for the California Lifeline Program</w:t>
      </w:r>
      <w:r>
        <w:rPr>
          <w:rFonts w:ascii="Palatino Linotype" w:hAnsi="Palatino Linotype" w:cs="Times New Roman"/>
          <w:sz w:val="24"/>
          <w:szCs w:val="24"/>
        </w:rPr>
        <w:t xml:space="preserve"> renewal process</w:t>
      </w:r>
      <w:r w:rsidRPr="0036261F">
        <w:rPr>
          <w:rFonts w:ascii="Palatino Linotype" w:hAnsi="Palatino Linotype" w:cs="Times New Roman"/>
          <w:sz w:val="24"/>
          <w:szCs w:val="24"/>
        </w:rPr>
        <w:t xml:space="preserve">, requiring subscribers not found in any eligibility database at the time of recertification to submit a signed </w:t>
      </w:r>
      <w:r w:rsidR="008402BD">
        <w:rPr>
          <w:rFonts w:ascii="Palatino Linotype" w:hAnsi="Palatino Linotype" w:cs="Times New Roman"/>
          <w:sz w:val="24"/>
          <w:szCs w:val="24"/>
        </w:rPr>
        <w:t xml:space="preserve">certification </w:t>
      </w:r>
      <w:r w:rsidRPr="0036261F">
        <w:rPr>
          <w:rFonts w:ascii="Palatino Linotype" w:hAnsi="Palatino Linotype" w:cs="Times New Roman"/>
          <w:sz w:val="24"/>
          <w:szCs w:val="24"/>
        </w:rPr>
        <w:t>form and supporting documentation.</w:t>
      </w:r>
    </w:p>
    <w:p w:rsidRPr="00E0330F" w:rsidR="00925732" w:rsidP="00E0330F" w:rsidRDefault="00925732" w14:paraId="43A496A0" w14:textId="77777777">
      <w:pPr>
        <w:pStyle w:val="ListParagraph"/>
        <w:rPr>
          <w:rFonts w:ascii="Palatino Linotype" w:hAnsi="Palatino Linotype" w:cs="Times New Roman"/>
          <w:sz w:val="24"/>
          <w:szCs w:val="24"/>
        </w:rPr>
      </w:pPr>
    </w:p>
    <w:p w:rsidR="00925732" w:rsidP="00C56FC1" w:rsidRDefault="00925732" w14:paraId="607A01D1" w14:textId="16DE384B">
      <w:pPr>
        <w:pStyle w:val="ListParagraph"/>
        <w:numPr>
          <w:ilvl w:val="0"/>
          <w:numId w:val="28"/>
        </w:numPr>
        <w:pBdr>
          <w:top w:val="nil"/>
          <w:left w:val="nil"/>
          <w:bottom w:val="nil"/>
          <w:right w:val="nil"/>
          <w:between w:val="nil"/>
          <w:bar w:val="nil"/>
        </w:pBdr>
        <w:tabs>
          <w:tab w:val="left" w:pos="1350"/>
        </w:tabs>
        <w:spacing w:after="0" w:line="240" w:lineRule="auto"/>
        <w:contextualSpacing w:val="0"/>
        <w:rPr>
          <w:rFonts w:ascii="Palatino Linotype" w:hAnsi="Palatino Linotype" w:cs="Times New Roman"/>
          <w:sz w:val="24"/>
          <w:szCs w:val="24"/>
        </w:rPr>
      </w:pPr>
      <w:r>
        <w:rPr>
          <w:rFonts w:ascii="Palatino Linotype" w:hAnsi="Palatino Linotype" w:cs="Times New Roman"/>
          <w:sz w:val="24"/>
          <w:szCs w:val="24"/>
        </w:rPr>
        <w:t>The Communications Division shall oversee the implementation of th</w:t>
      </w:r>
      <w:r w:rsidR="00DD168A">
        <w:rPr>
          <w:rFonts w:ascii="Palatino Linotype" w:hAnsi="Palatino Linotype" w:cs="Times New Roman"/>
          <w:sz w:val="24"/>
          <w:szCs w:val="24"/>
        </w:rPr>
        <w:t>e revisions to General Order 153 and issue administrative guidance</w:t>
      </w:r>
      <w:r w:rsidR="00712857">
        <w:rPr>
          <w:rFonts w:ascii="Palatino Linotype" w:hAnsi="Palatino Linotype" w:cs="Times New Roman"/>
          <w:sz w:val="24"/>
          <w:szCs w:val="24"/>
        </w:rPr>
        <w:t>,</w:t>
      </w:r>
      <w:r w:rsidR="00DD168A">
        <w:rPr>
          <w:rFonts w:ascii="Palatino Linotype" w:hAnsi="Palatino Linotype" w:cs="Times New Roman"/>
          <w:sz w:val="24"/>
          <w:szCs w:val="24"/>
        </w:rPr>
        <w:t xml:space="preserve"> as needed</w:t>
      </w:r>
      <w:r w:rsidR="00712857">
        <w:rPr>
          <w:rFonts w:ascii="Palatino Linotype" w:hAnsi="Palatino Linotype" w:cs="Times New Roman"/>
          <w:sz w:val="24"/>
          <w:szCs w:val="24"/>
        </w:rPr>
        <w:t>,</w:t>
      </w:r>
      <w:r w:rsidR="00DD168A">
        <w:rPr>
          <w:rFonts w:ascii="Palatino Linotype" w:hAnsi="Palatino Linotype" w:cs="Times New Roman"/>
          <w:sz w:val="24"/>
          <w:szCs w:val="24"/>
        </w:rPr>
        <w:t xml:space="preserve"> consistent with this </w:t>
      </w:r>
      <w:r w:rsidR="009E08A6">
        <w:rPr>
          <w:rFonts w:ascii="Palatino Linotype" w:hAnsi="Palatino Linotype" w:cs="Times New Roman"/>
          <w:sz w:val="24"/>
          <w:szCs w:val="24"/>
        </w:rPr>
        <w:t>R</w:t>
      </w:r>
      <w:r w:rsidR="00DD168A">
        <w:rPr>
          <w:rFonts w:ascii="Palatino Linotype" w:hAnsi="Palatino Linotype" w:cs="Times New Roman"/>
          <w:sz w:val="24"/>
          <w:szCs w:val="24"/>
        </w:rPr>
        <w:t>esolution.</w:t>
      </w:r>
    </w:p>
    <w:p w:rsidRPr="005154BE" w:rsidR="003B08E7" w:rsidP="00C56FC1" w:rsidRDefault="003B08E7" w14:paraId="344DE566" w14:textId="77777777">
      <w:pPr>
        <w:pStyle w:val="ListParagraph"/>
        <w:pBdr>
          <w:top w:val="nil"/>
          <w:left w:val="nil"/>
          <w:bottom w:val="nil"/>
          <w:right w:val="nil"/>
          <w:between w:val="nil"/>
          <w:bar w:val="nil"/>
        </w:pBdr>
        <w:spacing w:after="0" w:line="240" w:lineRule="auto"/>
        <w:rPr>
          <w:rFonts w:ascii="Palatino Linotype" w:hAnsi="Palatino Linotype" w:eastAsia="Times New Roman" w:cs="Times New Roman"/>
          <w:kern w:val="0"/>
          <w:sz w:val="24"/>
          <w:szCs w:val="24"/>
          <w14:ligatures w14:val="none"/>
        </w:rPr>
      </w:pPr>
    </w:p>
    <w:p w:rsidRPr="005154BE" w:rsidR="005154BE" w:rsidP="005154BE" w:rsidRDefault="005154BE" w14:paraId="2FC904E0" w14:textId="77777777">
      <w:pPr>
        <w:pStyle w:val="ListParagraph"/>
        <w:pBdr>
          <w:top w:val="nil"/>
          <w:left w:val="nil"/>
          <w:bottom w:val="nil"/>
          <w:right w:val="nil"/>
          <w:between w:val="nil"/>
          <w:bar w:val="nil"/>
        </w:pBdr>
        <w:spacing w:after="0" w:line="240" w:lineRule="auto"/>
        <w:rPr>
          <w:rFonts w:ascii="Palatino Linotype" w:hAnsi="Palatino Linotype" w:eastAsia="Times New Roman" w:cs="Times New Roman"/>
          <w:kern w:val="0"/>
          <w:sz w:val="24"/>
          <w:szCs w:val="24"/>
          <w14:ligatures w14:val="none"/>
        </w:rPr>
      </w:pPr>
    </w:p>
    <w:p w:rsidRPr="00DC4280" w:rsidR="00CE0CF9" w:rsidP="00CE0CF9" w:rsidRDefault="00CE0CF9" w14:paraId="7F4360DF" w14:textId="77777777">
      <w:pPr>
        <w:pStyle w:val="Body"/>
        <w:spacing w:after="0" w:line="240" w:lineRule="auto"/>
        <w:rPr>
          <w:rStyle w:val="HeaderChar"/>
          <w:rFonts w:ascii="Palatino Linotype" w:hAnsi="Palatino Linotype" w:eastAsia="Palatino Linotype" w:cs="Times New Roman"/>
          <w:sz w:val="24"/>
          <w:szCs w:val="24"/>
        </w:rPr>
      </w:pPr>
      <w:r w:rsidRPr="00E0330F">
        <w:rPr>
          <w:rStyle w:val="HeaderChar"/>
          <w:rFonts w:ascii="Palatino Linotype" w:hAnsi="Palatino Linotype" w:eastAsia="Palatino Linotype" w:cs="Times New Roman"/>
          <w:sz w:val="24"/>
          <w:szCs w:val="24"/>
        </w:rPr>
        <w:t>This Resolution is effective today.</w:t>
      </w:r>
    </w:p>
    <w:p w:rsidRPr="00DC4280" w:rsidR="00096E48" w:rsidP="00CE0CF9" w:rsidRDefault="00096E48" w14:paraId="72908257" w14:textId="77777777">
      <w:pPr>
        <w:pStyle w:val="Body"/>
        <w:spacing w:after="0" w:line="240" w:lineRule="auto"/>
        <w:rPr>
          <w:rStyle w:val="HeaderChar"/>
          <w:rFonts w:ascii="Palatino Linotype" w:hAnsi="Palatino Linotype" w:eastAsia="Palatino Linotype" w:cs="Times New Roman"/>
          <w:sz w:val="24"/>
          <w:szCs w:val="24"/>
        </w:rPr>
      </w:pPr>
    </w:p>
    <w:tbl>
      <w:tblPr>
        <w:tblW w:w="649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6498"/>
      </w:tblGrid>
      <w:tr w:rsidRPr="00DC4280" w:rsidR="00071B71" w:rsidTr="00071B71" w14:paraId="2BAC3846" w14:textId="77777777">
        <w:trPr>
          <w:trHeight w:val="300"/>
        </w:trPr>
        <w:tc>
          <w:tcPr>
            <w:tcW w:w="6498" w:type="dxa"/>
            <w:tcBorders>
              <w:top w:val="nil"/>
              <w:left w:val="nil"/>
              <w:bottom w:val="nil"/>
              <w:right w:val="nil"/>
            </w:tcBorders>
            <w:tcMar>
              <w:top w:w="80" w:type="dxa"/>
              <w:left w:w="80" w:type="dxa"/>
              <w:bottom w:w="80" w:type="dxa"/>
              <w:right w:w="80" w:type="dxa"/>
            </w:tcMar>
          </w:tcPr>
          <w:p w:rsidRPr="00DC4280" w:rsidR="00071B71" w:rsidP="00E84440" w:rsidRDefault="00071B71" w14:paraId="665C5596" w14:textId="2298573E">
            <w:pPr>
              <w:rPr>
                <w:rFonts w:ascii="Palatino Linotype" w:hAnsi="Palatino Linotype" w:eastAsia="Palatino Linotype" w:cs="Times New Roman"/>
                <w:sz w:val="24"/>
                <w:szCs w:val="24"/>
              </w:rPr>
            </w:pPr>
          </w:p>
        </w:tc>
      </w:tr>
    </w:tbl>
    <w:p w:rsidR="00D3599F" w:rsidP="00D3599F" w:rsidRDefault="00D3599F" w14:paraId="7AD51F1D" w14:textId="1350FE29">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                                                                                    Commissioner Signature blocks to be added </w:t>
      </w:r>
    </w:p>
    <w:p w:rsidR="00D3599F" w:rsidP="00D3599F" w:rsidRDefault="00D3599F" w14:paraId="5D179152" w14:textId="36CCCF5F">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t xml:space="preserve">        upon adoption of the resolution </w:t>
      </w:r>
    </w:p>
    <w:p w:rsidRPr="00DC4280" w:rsidR="00CE0CF9" w:rsidP="00CE0CF9" w:rsidRDefault="00CE0CF9" w14:paraId="56E84A8A" w14:textId="77777777">
      <w:pPr>
        <w:pStyle w:val="Body"/>
        <w:spacing w:after="0" w:line="240" w:lineRule="auto"/>
        <w:rPr>
          <w:rStyle w:val="HeaderChar"/>
          <w:rFonts w:ascii="Palatino Linotype" w:hAnsi="Palatino Linotype" w:eastAsia="Palatino Linotype" w:cs="Times New Roman"/>
          <w:sz w:val="24"/>
          <w:szCs w:val="24"/>
        </w:rPr>
      </w:pPr>
    </w:p>
    <w:p w:rsidRPr="00DC4280" w:rsidR="00CE0CF9" w:rsidP="00CE0CF9" w:rsidRDefault="00D35221" w14:paraId="54ACADA1" w14:textId="17764E58">
      <w:pPr>
        <w:pStyle w:val="Body"/>
        <w:spacing w:after="0" w:line="240" w:lineRule="auto"/>
        <w:rPr>
          <w:rFonts w:ascii="Palatino Linotype" w:hAnsi="Palatino Linotype" w:eastAsia="Palatino Linotype" w:cs="Times New Roman"/>
          <w:sz w:val="24"/>
          <w:szCs w:val="24"/>
        </w:rPr>
      </w:pPr>
      <w:r w:rsidRPr="00DC4280">
        <w:rPr>
          <w:rStyle w:val="HeaderChar"/>
          <w:rFonts w:ascii="Palatino Linotype" w:hAnsi="Palatino Linotype" w:eastAsia="Palatino Linotype" w:cs="Times New Roman"/>
          <w:sz w:val="24"/>
          <w:szCs w:val="24"/>
        </w:rPr>
        <w:t>T</w:t>
      </w:r>
      <w:r w:rsidRPr="00DC4280" w:rsidR="00CE0CF9">
        <w:rPr>
          <w:rStyle w:val="HeaderChar"/>
          <w:rFonts w:ascii="Palatino Linotype" w:hAnsi="Palatino Linotype" w:eastAsia="Palatino Linotype" w:cs="Times New Roman"/>
          <w:sz w:val="24"/>
          <w:szCs w:val="24"/>
        </w:rPr>
        <w:t xml:space="preserve">he foregoing resolution was duly introduced, passed, and adopted at a conference of the Public Utilities Commission of the State of California held on </w:t>
      </w:r>
      <w:r w:rsidR="0070057E">
        <w:rPr>
          <w:rStyle w:val="HeaderChar"/>
          <w:rFonts w:ascii="Palatino Linotype" w:hAnsi="Palatino Linotype" w:eastAsia="Palatino Linotype" w:cs="Times New Roman"/>
          <w:sz w:val="24"/>
          <w:szCs w:val="24"/>
        </w:rPr>
        <w:t>August 14, 2025</w:t>
      </w:r>
      <w:r w:rsidRPr="00DC4280" w:rsidR="00CE0CF9">
        <w:rPr>
          <w:rStyle w:val="HeaderChar"/>
          <w:rFonts w:ascii="Palatino Linotype" w:hAnsi="Palatino Linotype" w:eastAsia="Palatino Linotype" w:cs="Times New Roman"/>
          <w:sz w:val="24"/>
          <w:szCs w:val="24"/>
        </w:rPr>
        <w:t>, 2025; the following Commissioners voting favorably thereon:</w:t>
      </w:r>
    </w:p>
    <w:p w:rsidRPr="00DC4280" w:rsidR="00CE0CF9" w:rsidP="00CE0CF9" w:rsidRDefault="00CE0CF9" w14:paraId="7F8DE5AE" w14:textId="77777777">
      <w:pPr>
        <w:pStyle w:val="Body"/>
        <w:spacing w:after="0" w:line="240" w:lineRule="auto"/>
        <w:rPr>
          <w:rFonts w:ascii="Palatino Linotype" w:hAnsi="Palatino Linotype" w:eastAsia="Palatino Linotype" w:cs="Times New Roman"/>
          <w:sz w:val="24"/>
          <w:szCs w:val="24"/>
        </w:rPr>
      </w:pPr>
    </w:p>
    <w:p w:rsidRPr="00DC4280" w:rsidR="004621CC" w:rsidP="004621CC" w:rsidRDefault="004621CC" w14:paraId="79CC3AD7" w14:textId="6C8EE80D">
      <w:pPr>
        <w:keepNext/>
        <w:spacing w:after="0" w:line="240" w:lineRule="auto"/>
        <w:rPr>
          <w:rFonts w:ascii="Palatino Linotype" w:hAnsi="Palatino Linotype" w:eastAsia="Palatino Linotype" w:cs="Times New Roman"/>
          <w:sz w:val="24"/>
          <w:szCs w:val="24"/>
        </w:rPr>
      </w:pPr>
      <w:r w:rsidRPr="00DC4280">
        <w:rPr>
          <w:rFonts w:ascii="Palatino Linotype" w:hAnsi="Palatino Linotype" w:eastAsia="Palatino Linotype" w:cs="Times New Roman"/>
          <w:sz w:val="24"/>
          <w:szCs w:val="24"/>
        </w:rPr>
        <w:lastRenderedPageBreak/>
        <w:t xml:space="preserve">Dated </w:t>
      </w:r>
      <w:r w:rsidRPr="00DC4280">
        <w:rPr>
          <w:rFonts w:ascii="Palatino Linotype" w:hAnsi="Palatino Linotype" w:eastAsia="Palatino Linotype" w:cs="Times New Roman"/>
          <w:sz w:val="24"/>
          <w:szCs w:val="24"/>
          <w:u w:val="single"/>
        </w:rPr>
        <w:t xml:space="preserve">                                                                 </w:t>
      </w:r>
      <w:proofErr w:type="gramStart"/>
      <w:r w:rsidRPr="00DC4280">
        <w:rPr>
          <w:rFonts w:ascii="Palatino Linotype" w:hAnsi="Palatino Linotype" w:eastAsia="Palatino Linotype" w:cs="Times New Roman"/>
          <w:sz w:val="24"/>
          <w:szCs w:val="24"/>
          <w:u w:val="single"/>
        </w:rPr>
        <w:t xml:space="preserve">  </w:t>
      </w:r>
      <w:r w:rsidRPr="00DC4280">
        <w:rPr>
          <w:rFonts w:ascii="Palatino Linotype" w:hAnsi="Palatino Linotype" w:eastAsia="Palatino Linotype" w:cs="Times New Roman"/>
          <w:sz w:val="24"/>
          <w:szCs w:val="24"/>
        </w:rPr>
        <w:t>,</w:t>
      </w:r>
      <w:proofErr w:type="gramEnd"/>
      <w:r w:rsidRPr="00DC4280">
        <w:rPr>
          <w:rFonts w:ascii="Palatino Linotype" w:hAnsi="Palatino Linotype" w:eastAsia="Palatino Linotype" w:cs="Times New Roman"/>
          <w:sz w:val="24"/>
          <w:szCs w:val="24"/>
        </w:rPr>
        <w:t xml:space="preserve"> at </w:t>
      </w:r>
      <w:r w:rsidR="00815ACD">
        <w:rPr>
          <w:rFonts w:ascii="Palatino Linotype" w:hAnsi="Palatino Linotype" w:eastAsia="Palatino Linotype" w:cs="Times New Roman"/>
          <w:sz w:val="24"/>
          <w:szCs w:val="24"/>
        </w:rPr>
        <w:t>Sacramento</w:t>
      </w:r>
      <w:r w:rsidRPr="00DC4280">
        <w:rPr>
          <w:rFonts w:ascii="Palatino Linotype" w:hAnsi="Palatino Linotype" w:eastAsia="Palatino Linotype" w:cs="Times New Roman"/>
          <w:sz w:val="24"/>
          <w:szCs w:val="24"/>
        </w:rPr>
        <w:t>, California</w:t>
      </w:r>
      <w:r w:rsidR="00815ACD">
        <w:rPr>
          <w:rFonts w:ascii="Palatino Linotype" w:hAnsi="Palatino Linotype" w:eastAsia="Palatino Linotype" w:cs="Times New Roman"/>
          <w:sz w:val="24"/>
          <w:szCs w:val="24"/>
        </w:rPr>
        <w:t>.</w:t>
      </w:r>
      <w:r w:rsidRPr="00DC4280">
        <w:rPr>
          <w:rFonts w:ascii="Palatino Linotype" w:hAnsi="Palatino Linotype" w:eastAsia="Palatino Linotype" w:cs="Times New Roman"/>
          <w:sz w:val="24"/>
          <w:szCs w:val="24"/>
        </w:rPr>
        <w:tab/>
      </w:r>
    </w:p>
    <w:p w:rsidRPr="00DC4280" w:rsidR="0051274E" w:rsidP="00FE70E5" w:rsidRDefault="0051274E" w14:paraId="236C0102" w14:textId="1981C17C">
      <w:pPr>
        <w:rPr>
          <w:rFonts w:ascii="Palatino Linotype" w:hAnsi="Palatino Linotype" w:cs="Times New Roman"/>
          <w:sz w:val="24"/>
          <w:szCs w:val="24"/>
        </w:rPr>
      </w:pPr>
    </w:p>
    <w:sectPr w:rsidRPr="00DC4280" w:rsidR="0051274E" w:rsidSect="00815ACD">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4F24" w14:textId="77777777" w:rsidR="00BA4471" w:rsidRDefault="00BA4471" w:rsidP="0051274E">
      <w:pPr>
        <w:spacing w:after="0" w:line="240" w:lineRule="auto"/>
      </w:pPr>
      <w:r>
        <w:separator/>
      </w:r>
    </w:p>
  </w:endnote>
  <w:endnote w:type="continuationSeparator" w:id="0">
    <w:p w14:paraId="1EFCB43D" w14:textId="77777777" w:rsidR="00BA4471" w:rsidRDefault="00BA4471" w:rsidP="0051274E">
      <w:pPr>
        <w:spacing w:after="0" w:line="240" w:lineRule="auto"/>
      </w:pPr>
      <w:r>
        <w:continuationSeparator/>
      </w:r>
    </w:p>
  </w:endnote>
  <w:endnote w:type="continuationNotice" w:id="1">
    <w:p w14:paraId="61710C34" w14:textId="77777777" w:rsidR="00BA4471" w:rsidRDefault="00BA4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PalatinoLinotype,Italic">
    <w:altName w:val="Palatino Linotype"/>
    <w:panose1 w:val="00000000000000000000"/>
    <w:charset w:val="00"/>
    <w:family w:val="roman"/>
    <w:notTrueType/>
    <w:pitch w:val="default"/>
    <w:sig w:usb0="00000003" w:usb1="00000000" w:usb2="00000000" w:usb3="00000000" w:csb0="00000001"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131268"/>
      <w:docPartObj>
        <w:docPartGallery w:val="Page Numbers (Bottom of Page)"/>
        <w:docPartUnique/>
      </w:docPartObj>
    </w:sdtPr>
    <w:sdtEndPr>
      <w:rPr>
        <w:rFonts w:ascii="Palatino Linotype" w:hAnsi="Palatino Linotype"/>
        <w:noProof/>
      </w:rPr>
    </w:sdtEndPr>
    <w:sdtContent>
      <w:p w14:paraId="71C4CB74" w14:textId="5CFDA898" w:rsidR="00B43B3C" w:rsidRPr="00815ACD" w:rsidRDefault="00B43B3C" w:rsidP="00631BD6">
        <w:pPr>
          <w:pStyle w:val="Footer"/>
          <w:jc w:val="center"/>
          <w:rPr>
            <w:rFonts w:ascii="Palatino Linotype" w:hAnsi="Palatino Linotype"/>
          </w:rPr>
        </w:pPr>
        <w:r w:rsidRPr="00815ACD">
          <w:rPr>
            <w:rFonts w:ascii="Palatino Linotype" w:hAnsi="Palatino Linotype"/>
          </w:rPr>
          <w:fldChar w:fldCharType="begin"/>
        </w:r>
        <w:r w:rsidRPr="00815ACD">
          <w:rPr>
            <w:rFonts w:ascii="Palatino Linotype" w:hAnsi="Palatino Linotype"/>
          </w:rPr>
          <w:instrText xml:space="preserve"> PAGE   \* MERGEFORMAT </w:instrText>
        </w:r>
        <w:r w:rsidRPr="00815ACD">
          <w:rPr>
            <w:rFonts w:ascii="Palatino Linotype" w:hAnsi="Palatino Linotype"/>
          </w:rPr>
          <w:fldChar w:fldCharType="separate"/>
        </w:r>
        <w:r w:rsidRPr="00815ACD">
          <w:rPr>
            <w:rFonts w:ascii="Palatino Linotype" w:hAnsi="Palatino Linotype"/>
            <w:noProof/>
          </w:rPr>
          <w:t>2</w:t>
        </w:r>
        <w:r w:rsidRPr="00815ACD">
          <w:rPr>
            <w:rFonts w:ascii="Palatino Linotype" w:hAnsi="Palatino Linotype"/>
            <w:noProof/>
          </w:rPr>
          <w:fldChar w:fldCharType="end"/>
        </w:r>
      </w:p>
    </w:sdtContent>
  </w:sdt>
  <w:p w14:paraId="65D528C7" w14:textId="12EEC7A6" w:rsidR="4DA178D7" w:rsidRDefault="4DA178D7" w:rsidP="00300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5156" w14:textId="29AF984A" w:rsidR="00815ACD" w:rsidRPr="00815ACD" w:rsidRDefault="00815ACD" w:rsidP="00815ACD">
    <w:pPr>
      <w:pStyle w:val="Footer"/>
      <w:rPr>
        <w:rFonts w:ascii="Palatino Linotype" w:hAnsi="Palatino Linotype"/>
      </w:rPr>
    </w:pPr>
    <w:r w:rsidRPr="00815ACD">
      <w:rPr>
        <w:rFonts w:ascii="Palatino Linotype" w:hAnsi="Palatino Linotype"/>
      </w:rPr>
      <w:t>571723444 </w:t>
    </w:r>
    <w:r>
      <w:rPr>
        <w:rFonts w:ascii="Palatino Linotype" w:hAnsi="Palatino Linotype"/>
      </w:rPr>
      <w:tab/>
    </w:r>
    <w:r w:rsidRPr="00815ACD">
      <w:rPr>
        <w:rFonts w:ascii="Palatino Linotype" w:hAnsi="Palatino Linotype"/>
      </w:rPr>
      <w:t> </w:t>
    </w:r>
    <w:r w:rsidRPr="00815ACD">
      <w:rPr>
        <w:rFonts w:ascii="Palatino Linotype" w:hAnsi="Palatino Linotyp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0093D" w14:textId="77777777" w:rsidR="00BA4471" w:rsidRDefault="00BA4471" w:rsidP="0051274E">
      <w:pPr>
        <w:spacing w:after="0" w:line="240" w:lineRule="auto"/>
      </w:pPr>
      <w:r>
        <w:separator/>
      </w:r>
    </w:p>
  </w:footnote>
  <w:footnote w:type="continuationSeparator" w:id="0">
    <w:p w14:paraId="7F47AE8C" w14:textId="77777777" w:rsidR="00BA4471" w:rsidRDefault="00BA4471" w:rsidP="0051274E">
      <w:pPr>
        <w:spacing w:after="0" w:line="240" w:lineRule="auto"/>
      </w:pPr>
      <w:r>
        <w:continuationSeparator/>
      </w:r>
    </w:p>
  </w:footnote>
  <w:footnote w:type="continuationNotice" w:id="1">
    <w:p w14:paraId="2D6CEFBD" w14:textId="77777777" w:rsidR="00BA4471" w:rsidRDefault="00BA4471">
      <w:pPr>
        <w:spacing w:after="0" w:line="240" w:lineRule="auto"/>
      </w:pPr>
    </w:p>
  </w:footnote>
  <w:footnote w:id="2">
    <w:p w14:paraId="0A3CE924" w14:textId="5C75B208" w:rsidR="0090698F" w:rsidRDefault="0090698F">
      <w:pPr>
        <w:pStyle w:val="FootnoteText"/>
      </w:pPr>
      <w:r>
        <w:rPr>
          <w:rStyle w:val="FootnoteReference"/>
        </w:rPr>
        <w:footnoteRef/>
      </w:r>
      <w:r>
        <w:t xml:space="preserve"> </w:t>
      </w:r>
      <w:r w:rsidRPr="00E0330F">
        <w:rPr>
          <w:rFonts w:ascii="Palatino Linotype" w:hAnsi="Palatino Linotype"/>
        </w:rPr>
        <w:t>47 C</w:t>
      </w:r>
      <w:r w:rsidR="00BC4FC1" w:rsidRPr="00E0330F">
        <w:rPr>
          <w:rFonts w:ascii="Palatino Linotype" w:hAnsi="Palatino Linotype"/>
        </w:rPr>
        <w:t>.</w:t>
      </w:r>
      <w:r w:rsidRPr="00E0330F">
        <w:rPr>
          <w:rFonts w:ascii="Palatino Linotype" w:hAnsi="Palatino Linotype"/>
        </w:rPr>
        <w:t>F</w:t>
      </w:r>
      <w:r w:rsidR="00BC4FC1" w:rsidRPr="00E0330F">
        <w:rPr>
          <w:rFonts w:ascii="Palatino Linotype" w:hAnsi="Palatino Linotype"/>
        </w:rPr>
        <w:t>.</w:t>
      </w:r>
      <w:r w:rsidRPr="00E0330F">
        <w:rPr>
          <w:rFonts w:ascii="Palatino Linotype" w:hAnsi="Palatino Linotype"/>
        </w:rPr>
        <w:t>R</w:t>
      </w:r>
      <w:r w:rsidR="00BC4FC1" w:rsidRPr="00E0330F">
        <w:rPr>
          <w:rFonts w:ascii="Palatino Linotype" w:hAnsi="Palatino Linotype"/>
        </w:rPr>
        <w:t>.</w:t>
      </w:r>
      <w:r w:rsidRPr="00E0330F">
        <w:rPr>
          <w:rFonts w:ascii="Palatino Linotype" w:hAnsi="Palatino Linotype"/>
        </w:rPr>
        <w:t xml:space="preserve"> </w:t>
      </w:r>
      <w:r w:rsidR="00BC4FC1" w:rsidRPr="00E0330F">
        <w:rPr>
          <w:rFonts w:ascii="Palatino Linotype" w:hAnsi="Palatino Linotype"/>
        </w:rPr>
        <w:t xml:space="preserve">§ </w:t>
      </w:r>
      <w:r w:rsidRPr="00E0330F">
        <w:rPr>
          <w:rFonts w:ascii="Palatino Linotype" w:hAnsi="Palatino Linotype"/>
        </w:rPr>
        <w:t>54.410(f)(3)(iii)</w:t>
      </w:r>
      <w:r w:rsidR="00BC4FC1" w:rsidRPr="00E0330F">
        <w:rPr>
          <w:rFonts w:ascii="Palatino Linotype" w:hAnsi="Palatino Linotype"/>
        </w:rPr>
        <w:t>, available here:</w:t>
      </w:r>
      <w:r w:rsidRPr="00E0330F">
        <w:rPr>
          <w:rFonts w:ascii="Palatino Linotype" w:hAnsi="Palatino Linotype"/>
        </w:rPr>
        <w:t xml:space="preserve"> </w:t>
      </w:r>
      <w:hyperlink r:id="rId1" w:history="1">
        <w:proofErr w:type="spellStart"/>
        <w:r w:rsidRPr="00E0330F">
          <w:rPr>
            <w:rStyle w:val="Hyperlink"/>
            <w:rFonts w:ascii="Palatino Linotype" w:hAnsi="Palatino Linotype"/>
          </w:rPr>
          <w:t>eCFR</w:t>
        </w:r>
        <w:proofErr w:type="spellEnd"/>
        <w:r w:rsidRPr="00E0330F">
          <w:rPr>
            <w:rStyle w:val="Hyperlink"/>
            <w:rFonts w:ascii="Palatino Linotype" w:hAnsi="Palatino Linotype"/>
          </w:rPr>
          <w:t xml:space="preserve"> :: 47 CFR 54.410 -- Subscriber eligibility determination and certification.</w:t>
        </w:r>
      </w:hyperlink>
    </w:p>
  </w:footnote>
  <w:footnote w:id="3">
    <w:p w14:paraId="770C969B" w14:textId="2A3BC32F" w:rsidR="004402F8" w:rsidRDefault="004402F8">
      <w:pPr>
        <w:pStyle w:val="FootnoteText"/>
      </w:pPr>
      <w:r>
        <w:rPr>
          <w:rStyle w:val="FootnoteReference"/>
        </w:rPr>
        <w:footnoteRef/>
      </w:r>
      <w:r>
        <w:t xml:space="preserve"> </w:t>
      </w:r>
      <w:r w:rsidR="004513DD">
        <w:t>47 C</w:t>
      </w:r>
      <w:r w:rsidR="004E5CA9">
        <w:t>.</w:t>
      </w:r>
      <w:r w:rsidR="004513DD">
        <w:t>F</w:t>
      </w:r>
      <w:r w:rsidR="004E5CA9">
        <w:t>.</w:t>
      </w:r>
      <w:r w:rsidR="004513DD">
        <w:t>R</w:t>
      </w:r>
      <w:r w:rsidR="004E5CA9">
        <w:t>.</w:t>
      </w:r>
      <w:r w:rsidR="004513DD">
        <w:t xml:space="preserve"> </w:t>
      </w:r>
      <w:r w:rsidR="004E5CA9" w:rsidRPr="00A46C09">
        <w:rPr>
          <w:rFonts w:cs="Times New Roman"/>
        </w:rPr>
        <w:t>§</w:t>
      </w:r>
      <w:r w:rsidR="004513DD">
        <w:t xml:space="preserve">.54.410(f)(3)(iii). </w:t>
      </w:r>
      <w:hyperlink r:id="rId2" w:history="1">
        <w:proofErr w:type="spellStart"/>
        <w:proofErr w:type="gramStart"/>
        <w:r w:rsidR="004513DD" w:rsidRPr="00BE437D">
          <w:rPr>
            <w:rStyle w:val="Hyperlink"/>
          </w:rPr>
          <w:t>eCFR</w:t>
        </w:r>
        <w:proofErr w:type="spellEnd"/>
        <w:r w:rsidR="004513DD" w:rsidRPr="00BE437D">
          <w:rPr>
            <w:rStyle w:val="Hyperlink"/>
          </w:rPr>
          <w:t xml:space="preserve"> :</w:t>
        </w:r>
        <w:proofErr w:type="gramEnd"/>
        <w:r w:rsidR="004513DD" w:rsidRPr="00BE437D">
          <w:rPr>
            <w:rStyle w:val="Hyperlink"/>
          </w:rPr>
          <w:t>: 47 CFR 54.410 -- Subscriber eligibility determination and certification.</w:t>
        </w:r>
      </w:hyperlink>
      <w:r w:rsidR="004513DD">
        <w:t xml:space="preserve"> </w:t>
      </w:r>
    </w:p>
  </w:footnote>
  <w:footnote w:id="4">
    <w:p w14:paraId="399148B3" w14:textId="02B86EA3" w:rsidR="0099230F" w:rsidRPr="00E0330F" w:rsidRDefault="0099230F" w:rsidP="00E0330F">
      <w:pPr>
        <w:autoSpaceDE w:val="0"/>
        <w:autoSpaceDN w:val="0"/>
        <w:adjustRightInd w:val="0"/>
        <w:spacing w:after="0" w:line="240" w:lineRule="auto"/>
        <w:rPr>
          <w:rFonts w:ascii="PalatinoLinotype,Italic" w:hAnsi="PalatinoLinotype,Italic" w:cs="PalatinoLinotype,Italic"/>
          <w:i/>
          <w:color w:val="010101"/>
          <w:kern w:val="0"/>
        </w:rPr>
      </w:pPr>
      <w:r>
        <w:rPr>
          <w:rStyle w:val="FootnoteReference"/>
        </w:rPr>
        <w:footnoteRef/>
      </w:r>
      <w:r>
        <w:t xml:space="preserve"> </w:t>
      </w:r>
      <w:r>
        <w:rPr>
          <w:rFonts w:ascii="PalatinoLinotype,Italic" w:hAnsi="PalatinoLinotype,Italic" w:cs="PalatinoLinotype,Italic"/>
          <w:i/>
          <w:iCs/>
          <w:color w:val="010101"/>
          <w:kern w:val="0"/>
          <w:sz w:val="20"/>
          <w:szCs w:val="20"/>
        </w:rPr>
        <w:t xml:space="preserve">Lifeline and Link Up Reform and Modernization et al., </w:t>
      </w:r>
      <w:r>
        <w:rPr>
          <w:rFonts w:ascii="PalatinoLinotype" w:hAnsi="PalatinoLinotype" w:cs="PalatinoLinotype"/>
          <w:color w:val="010101"/>
          <w:kern w:val="0"/>
          <w:sz w:val="20"/>
          <w:szCs w:val="20"/>
        </w:rPr>
        <w:t xml:space="preserve">Fifth Report and Order, Memorandum Opinion and Order and Order on Reconsideration, and Further Notice of Proposed Rulemaking, WC </w:t>
      </w:r>
      <w:proofErr w:type="spellStart"/>
      <w:r>
        <w:rPr>
          <w:rFonts w:ascii="PalatinoLinotype" w:hAnsi="PalatinoLinotype" w:cs="PalatinoLinotype"/>
          <w:color w:val="010101"/>
          <w:kern w:val="0"/>
          <w:sz w:val="20"/>
          <w:szCs w:val="20"/>
        </w:rPr>
        <w:t>Dkt</w:t>
      </w:r>
      <w:proofErr w:type="spellEnd"/>
      <w:r>
        <w:rPr>
          <w:rFonts w:ascii="PalatinoLinotype" w:hAnsi="PalatinoLinotype" w:cs="PalatinoLinotype"/>
          <w:color w:val="010101"/>
          <w:kern w:val="0"/>
          <w:sz w:val="20"/>
          <w:szCs w:val="20"/>
        </w:rPr>
        <w:t xml:space="preserve">. Nos. </w:t>
      </w:r>
      <w:r w:rsidR="00BF362A">
        <w:rPr>
          <w:rFonts w:ascii="PalatinoLinotype" w:hAnsi="PalatinoLinotype" w:cs="PalatinoLinotype"/>
          <w:color w:val="010101"/>
          <w:kern w:val="0"/>
          <w:sz w:val="20"/>
          <w:szCs w:val="20"/>
        </w:rPr>
        <w:t xml:space="preserve">17-287, </w:t>
      </w:r>
      <w:r>
        <w:rPr>
          <w:rFonts w:ascii="PalatinoLinotype" w:hAnsi="PalatinoLinotype" w:cs="PalatinoLinotype"/>
          <w:color w:val="010101"/>
          <w:kern w:val="0"/>
          <w:sz w:val="20"/>
          <w:szCs w:val="20"/>
        </w:rPr>
        <w:t xml:space="preserve">11-42 </w:t>
      </w:r>
      <w:r w:rsidR="00BF362A">
        <w:rPr>
          <w:rFonts w:ascii="PalatinoLinotype" w:hAnsi="PalatinoLinotype" w:cs="PalatinoLinotype"/>
          <w:color w:val="010101"/>
          <w:kern w:val="0"/>
          <w:sz w:val="20"/>
          <w:szCs w:val="20"/>
        </w:rPr>
        <w:t>and 09-197</w:t>
      </w:r>
      <w:r>
        <w:rPr>
          <w:rFonts w:ascii="PalatinoLinotype" w:hAnsi="PalatinoLinotype" w:cs="PalatinoLinotype"/>
          <w:color w:val="010101"/>
          <w:kern w:val="0"/>
          <w:sz w:val="20"/>
          <w:szCs w:val="20"/>
        </w:rPr>
        <w:t xml:space="preserve"> (rel. Nov. 14, 2019) (</w:t>
      </w:r>
      <w:r w:rsidRPr="00E0330F">
        <w:rPr>
          <w:rFonts w:ascii="PalatinoLinotype" w:hAnsi="PalatinoLinotype" w:cs="PalatinoLinotype"/>
          <w:i/>
          <w:iCs/>
          <w:color w:val="010101"/>
          <w:kern w:val="0"/>
          <w:sz w:val="20"/>
          <w:szCs w:val="20"/>
        </w:rPr>
        <w:t>Fifth L</w:t>
      </w:r>
      <w:r w:rsidRPr="0099230F">
        <w:rPr>
          <w:rFonts w:ascii="PalatinoLinotype,Italic" w:hAnsi="PalatinoLinotype,Italic" w:cs="PalatinoLinotype,Italic"/>
          <w:i/>
          <w:color w:val="010101"/>
          <w:kern w:val="0"/>
          <w:sz w:val="20"/>
          <w:szCs w:val="20"/>
        </w:rPr>
        <w:t>ifeline</w:t>
      </w:r>
      <w:r>
        <w:rPr>
          <w:rFonts w:ascii="PalatinoLinotype,Italic" w:hAnsi="PalatinoLinotype,Italic" w:cs="PalatinoLinotype,Italic"/>
          <w:i/>
          <w:iCs/>
          <w:color w:val="010101"/>
          <w:kern w:val="0"/>
          <w:sz w:val="20"/>
          <w:szCs w:val="20"/>
        </w:rPr>
        <w:t xml:space="preserve"> Reform Order</w:t>
      </w:r>
      <w:r>
        <w:rPr>
          <w:rFonts w:ascii="PalatinoLinotype" w:hAnsi="PalatinoLinotype" w:cs="PalatinoLinotype"/>
          <w:color w:val="010101"/>
          <w:kern w:val="0"/>
          <w:sz w:val="20"/>
          <w:szCs w:val="20"/>
        </w:rPr>
        <w:t>)</w:t>
      </w:r>
      <w:r>
        <w:rPr>
          <w:rFonts w:ascii="PalatinoLinotype" w:hAnsi="PalatinoLinotype" w:cs="PalatinoLinotype"/>
          <w:color w:val="000000"/>
          <w:kern w:val="0"/>
          <w:sz w:val="20"/>
          <w:szCs w:val="20"/>
        </w:rPr>
        <w:t>.</w:t>
      </w:r>
    </w:p>
  </w:footnote>
  <w:footnote w:id="5">
    <w:p w14:paraId="512AC75E" w14:textId="59ABBE07" w:rsidR="00F87E76" w:rsidRDefault="00F87E76">
      <w:pPr>
        <w:pStyle w:val="FootnoteText"/>
      </w:pPr>
      <w:r>
        <w:rPr>
          <w:rStyle w:val="FootnoteReference"/>
        </w:rPr>
        <w:footnoteRef/>
      </w:r>
      <w:r>
        <w:t xml:space="preserve"> </w:t>
      </w:r>
      <w:hyperlink r:id="rId3" w:history="1">
        <w:proofErr w:type="spellStart"/>
        <w:proofErr w:type="gramStart"/>
        <w:r w:rsidR="003874C3" w:rsidRPr="003874C3">
          <w:rPr>
            <w:rStyle w:val="Hyperlink"/>
          </w:rPr>
          <w:t>eCFR</w:t>
        </w:r>
        <w:proofErr w:type="spellEnd"/>
        <w:r w:rsidR="003874C3" w:rsidRPr="003874C3">
          <w:rPr>
            <w:rStyle w:val="Hyperlink"/>
          </w:rPr>
          <w:t xml:space="preserve"> :</w:t>
        </w:r>
        <w:proofErr w:type="gramEnd"/>
        <w:r w:rsidR="003874C3" w:rsidRPr="003874C3">
          <w:rPr>
            <w:rStyle w:val="Hyperlink"/>
          </w:rPr>
          <w:t>: 47 CFR 54.410 -- Subscriber eligibility determination and certification.</w:t>
        </w:r>
      </w:hyperlink>
    </w:p>
  </w:footnote>
  <w:footnote w:id="6">
    <w:p w14:paraId="18E20251" w14:textId="7D39AB32" w:rsidR="007A33AC" w:rsidRDefault="007A33AC">
      <w:pPr>
        <w:pStyle w:val="FootnoteText"/>
      </w:pPr>
      <w:r>
        <w:rPr>
          <w:rStyle w:val="FootnoteReference"/>
        </w:rPr>
        <w:footnoteRef/>
      </w:r>
      <w:r>
        <w:t xml:space="preserve"> </w:t>
      </w:r>
      <w:r w:rsidR="00E23AD7">
        <w:t xml:space="preserve">GO 153 </w:t>
      </w:r>
      <w:r w:rsidR="0062684C">
        <w:t>S</w:t>
      </w:r>
      <w:r w:rsidR="00E23AD7">
        <w:t xml:space="preserve">ection </w:t>
      </w:r>
      <w:r w:rsidR="00796CA6">
        <w:t>5.4.1.1.</w:t>
      </w:r>
      <w:r w:rsidR="00205515">
        <w:t xml:space="preserve">1, specifies the acceptable </w:t>
      </w:r>
      <w:r w:rsidR="00B21FD7">
        <w:t>forms of documentation for program</w:t>
      </w:r>
      <w:r w:rsidR="00EA1C1D">
        <w:t xml:space="preserve"> eligibility</w:t>
      </w:r>
      <w:r w:rsidR="006223E1">
        <w:t>.</w:t>
      </w:r>
      <w:r w:rsidR="007B058C">
        <w:t xml:space="preserve"> </w:t>
      </w:r>
      <w:hyperlink r:id="rId4" w:history="1">
        <w:r w:rsidR="007B058C" w:rsidRPr="0019146C">
          <w:rPr>
            <w:rStyle w:val="Hyperlink"/>
          </w:rPr>
          <w:t>https://docs.cpuc.ca.gov/PublishedDocs/Published/G000/M421/K790/421790945.pdf</w:t>
        </w:r>
      </w:hyperlink>
      <w:r w:rsidR="007B058C">
        <w:t>. p. 14</w:t>
      </w:r>
      <w:r w:rsidR="006223E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9822" w14:textId="5612ECDF" w:rsidR="00815ACD" w:rsidRPr="00DC4280" w:rsidRDefault="00815ACD" w:rsidP="00815ACD">
    <w:pPr>
      <w:pStyle w:val="Default"/>
      <w:rPr>
        <w:rFonts w:cs="Times New Roman"/>
        <w:b/>
        <w:bCs/>
      </w:rPr>
    </w:pPr>
    <w:r>
      <w:rPr>
        <w:rFonts w:cs="Times New Roman"/>
        <w:b/>
        <w:bCs/>
      </w:rPr>
      <w:t>Resolution T-17889</w:t>
    </w:r>
    <w:r>
      <w:rPr>
        <w:rFonts w:cs="Times New Roman"/>
        <w:b/>
        <w:bCs/>
      </w:rPr>
      <w:tab/>
    </w:r>
    <w:r>
      <w:rPr>
        <w:rFonts w:cs="Times New Roman"/>
        <w:b/>
        <w:bCs/>
      </w:rPr>
      <w:tab/>
      <w:t xml:space="preserve">                     DRAFT</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August 14, 2025</w:t>
    </w:r>
  </w:p>
  <w:p w14:paraId="0E1F14FD" w14:textId="77777777" w:rsidR="00815ACD" w:rsidRPr="00815ACD" w:rsidRDefault="00815ACD" w:rsidP="00815ACD">
    <w:pPr>
      <w:pStyle w:val="Header"/>
      <w:rPr>
        <w:rFonts w:ascii="Palatino Linotype" w:hAnsi="Palatino Linotype"/>
        <w:sz w:val="24"/>
        <w:szCs w:val="24"/>
      </w:rPr>
    </w:pPr>
    <w:r w:rsidRPr="00815ACD">
      <w:rPr>
        <w:rFonts w:ascii="Palatino Linotype" w:hAnsi="Palatino Linotype" w:cs="Times New Roman"/>
        <w:b/>
        <w:bCs/>
        <w:sz w:val="24"/>
        <w:szCs w:val="24"/>
      </w:rPr>
      <w:t>CD/</w:t>
    </w:r>
    <w:r>
      <w:rPr>
        <w:rFonts w:ascii="Palatino Linotype" w:hAnsi="Palatino Linotype" w:cs="Times New Roman"/>
        <w:b/>
        <w:bCs/>
        <w:sz w:val="24"/>
        <w:szCs w:val="24"/>
      </w:rPr>
      <w:t>MR3</w:t>
    </w:r>
  </w:p>
  <w:p w14:paraId="26F8555D" w14:textId="77777777" w:rsidR="00815ACD" w:rsidRDefault="00815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B129" w14:textId="33DE3678" w:rsidR="00815ACD" w:rsidRPr="00DC4280" w:rsidRDefault="00815ACD" w:rsidP="00815ACD">
    <w:pPr>
      <w:pStyle w:val="Default"/>
      <w:rPr>
        <w:rFonts w:cs="Times New Roman"/>
        <w:b/>
        <w:bCs/>
      </w:rPr>
    </w:pPr>
    <w:r>
      <w:rPr>
        <w:rFonts w:cs="Times New Roman"/>
        <w:b/>
        <w:bCs/>
      </w:rPr>
      <w:t>Resolution T-17889</w:t>
    </w:r>
    <w:r>
      <w:rPr>
        <w:rFonts w:cs="Times New Roman"/>
        <w:b/>
        <w:bCs/>
      </w:rPr>
      <w:tab/>
    </w:r>
    <w:r>
      <w:rPr>
        <w:rFonts w:cs="Times New Roman"/>
        <w:b/>
        <w:bCs/>
      </w:rPr>
      <w:tab/>
      <w:t xml:space="preserve">                     DRAFT</w:t>
    </w:r>
    <w:r>
      <w:rPr>
        <w:rFonts w:cs="Times New Roman"/>
        <w:b/>
        <w:bCs/>
      </w:rPr>
      <w:tab/>
    </w:r>
    <w:r>
      <w:rPr>
        <w:rFonts w:cs="Times New Roman"/>
        <w:b/>
        <w:bCs/>
      </w:rPr>
      <w:tab/>
    </w:r>
    <w:r>
      <w:rPr>
        <w:rFonts w:cs="Times New Roman"/>
        <w:b/>
        <w:bCs/>
      </w:rPr>
      <w:tab/>
    </w:r>
    <w:r>
      <w:rPr>
        <w:rFonts w:cs="Times New Roman"/>
        <w:b/>
        <w:bCs/>
      </w:rPr>
      <w:tab/>
    </w:r>
    <w:r w:rsidRPr="00DC4280">
      <w:rPr>
        <w:rFonts w:cs="Times New Roman"/>
        <w:b/>
        <w:bCs/>
      </w:rPr>
      <w:t>Agenda ID #</w:t>
    </w:r>
    <w:r>
      <w:rPr>
        <w:rFonts w:cs="Times New Roman"/>
        <w:b/>
        <w:bCs/>
      </w:rPr>
      <w:t xml:space="preserve"> </w:t>
    </w:r>
    <w:r w:rsidRPr="00815ACD">
      <w:rPr>
        <w:rFonts w:cs="Times New Roman"/>
        <w:b/>
        <w:bCs/>
      </w:rPr>
      <w:t>23605</w:t>
    </w:r>
  </w:p>
  <w:p w14:paraId="6B0F747A" w14:textId="6DFB97F2" w:rsidR="00815ACD" w:rsidRPr="00815ACD" w:rsidRDefault="00815ACD" w:rsidP="00815ACD">
    <w:pPr>
      <w:pStyle w:val="Header"/>
      <w:rPr>
        <w:rFonts w:ascii="Palatino Linotype" w:hAnsi="Palatino Linotype"/>
        <w:sz w:val="24"/>
        <w:szCs w:val="24"/>
      </w:rPr>
    </w:pPr>
    <w:r w:rsidRPr="00815ACD">
      <w:rPr>
        <w:rFonts w:ascii="Palatino Linotype" w:hAnsi="Palatino Linotype" w:cs="Times New Roman"/>
        <w:b/>
        <w:bCs/>
        <w:sz w:val="24"/>
        <w:szCs w:val="24"/>
      </w:rPr>
      <w:t>CD/</w:t>
    </w:r>
    <w:r>
      <w:rPr>
        <w:rFonts w:ascii="Palatino Linotype" w:hAnsi="Palatino Linotype" w:cs="Times New Roman"/>
        <w:b/>
        <w:bCs/>
        <w:sz w:val="24"/>
        <w:szCs w:val="24"/>
      </w:rPr>
      <w:t>MR3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B5AE6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32D0"/>
    <w:multiLevelType w:val="hybridMultilevel"/>
    <w:tmpl w:val="3EAA5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F0F16"/>
    <w:multiLevelType w:val="hybridMultilevel"/>
    <w:tmpl w:val="D5665EE4"/>
    <w:lvl w:ilvl="0" w:tplc="86B2D7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9241C"/>
    <w:multiLevelType w:val="hybridMultilevel"/>
    <w:tmpl w:val="CFBC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2577D"/>
    <w:multiLevelType w:val="multilevel"/>
    <w:tmpl w:val="180A91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81899"/>
    <w:multiLevelType w:val="hybridMultilevel"/>
    <w:tmpl w:val="A244B1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BF30CBD"/>
    <w:multiLevelType w:val="multilevel"/>
    <w:tmpl w:val="CED67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905F9"/>
    <w:multiLevelType w:val="hybridMultilevel"/>
    <w:tmpl w:val="C6C88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10B38"/>
    <w:multiLevelType w:val="multilevel"/>
    <w:tmpl w:val="035AEF58"/>
    <w:numStyleLink w:val="ImportedStyle1"/>
  </w:abstractNum>
  <w:abstractNum w:abstractNumId="9" w15:restartNumberingAfterBreak="0">
    <w:nsid w:val="18E242E1"/>
    <w:multiLevelType w:val="hybridMultilevel"/>
    <w:tmpl w:val="A264828E"/>
    <w:lvl w:ilvl="0" w:tplc="04090003">
      <w:start w:val="1"/>
      <w:numFmt w:val="bullet"/>
      <w:lvlText w:val="o"/>
      <w:lvlJc w:val="left"/>
      <w:pPr>
        <w:ind w:left="2009" w:hanging="360"/>
      </w:pPr>
      <w:rPr>
        <w:rFonts w:ascii="Courier New" w:hAnsi="Courier New" w:cs="Courier New" w:hint="default"/>
      </w:rPr>
    </w:lvl>
    <w:lvl w:ilvl="1" w:tplc="04090003" w:tentative="1">
      <w:start w:val="1"/>
      <w:numFmt w:val="bullet"/>
      <w:lvlText w:val="o"/>
      <w:lvlJc w:val="left"/>
      <w:pPr>
        <w:ind w:left="2729" w:hanging="360"/>
      </w:pPr>
      <w:rPr>
        <w:rFonts w:ascii="Courier New" w:hAnsi="Courier New" w:cs="Courier New" w:hint="default"/>
      </w:rPr>
    </w:lvl>
    <w:lvl w:ilvl="2" w:tplc="04090005" w:tentative="1">
      <w:start w:val="1"/>
      <w:numFmt w:val="bullet"/>
      <w:lvlText w:val=""/>
      <w:lvlJc w:val="left"/>
      <w:pPr>
        <w:ind w:left="3449" w:hanging="360"/>
      </w:pPr>
      <w:rPr>
        <w:rFonts w:ascii="Wingdings" w:hAnsi="Wingdings" w:hint="default"/>
      </w:rPr>
    </w:lvl>
    <w:lvl w:ilvl="3" w:tplc="04090001" w:tentative="1">
      <w:start w:val="1"/>
      <w:numFmt w:val="bullet"/>
      <w:lvlText w:val=""/>
      <w:lvlJc w:val="left"/>
      <w:pPr>
        <w:ind w:left="4169" w:hanging="360"/>
      </w:pPr>
      <w:rPr>
        <w:rFonts w:ascii="Symbol" w:hAnsi="Symbol" w:hint="default"/>
      </w:rPr>
    </w:lvl>
    <w:lvl w:ilvl="4" w:tplc="04090003" w:tentative="1">
      <w:start w:val="1"/>
      <w:numFmt w:val="bullet"/>
      <w:lvlText w:val="o"/>
      <w:lvlJc w:val="left"/>
      <w:pPr>
        <w:ind w:left="4889" w:hanging="360"/>
      </w:pPr>
      <w:rPr>
        <w:rFonts w:ascii="Courier New" w:hAnsi="Courier New" w:cs="Courier New" w:hint="default"/>
      </w:rPr>
    </w:lvl>
    <w:lvl w:ilvl="5" w:tplc="04090005" w:tentative="1">
      <w:start w:val="1"/>
      <w:numFmt w:val="bullet"/>
      <w:lvlText w:val=""/>
      <w:lvlJc w:val="left"/>
      <w:pPr>
        <w:ind w:left="5609" w:hanging="360"/>
      </w:pPr>
      <w:rPr>
        <w:rFonts w:ascii="Wingdings" w:hAnsi="Wingdings" w:hint="default"/>
      </w:rPr>
    </w:lvl>
    <w:lvl w:ilvl="6" w:tplc="04090001" w:tentative="1">
      <w:start w:val="1"/>
      <w:numFmt w:val="bullet"/>
      <w:lvlText w:val=""/>
      <w:lvlJc w:val="left"/>
      <w:pPr>
        <w:ind w:left="6329" w:hanging="360"/>
      </w:pPr>
      <w:rPr>
        <w:rFonts w:ascii="Symbol" w:hAnsi="Symbol" w:hint="default"/>
      </w:rPr>
    </w:lvl>
    <w:lvl w:ilvl="7" w:tplc="04090003" w:tentative="1">
      <w:start w:val="1"/>
      <w:numFmt w:val="bullet"/>
      <w:lvlText w:val="o"/>
      <w:lvlJc w:val="left"/>
      <w:pPr>
        <w:ind w:left="7049" w:hanging="360"/>
      </w:pPr>
      <w:rPr>
        <w:rFonts w:ascii="Courier New" w:hAnsi="Courier New" w:cs="Courier New" w:hint="default"/>
      </w:rPr>
    </w:lvl>
    <w:lvl w:ilvl="8" w:tplc="04090005" w:tentative="1">
      <w:start w:val="1"/>
      <w:numFmt w:val="bullet"/>
      <w:lvlText w:val=""/>
      <w:lvlJc w:val="left"/>
      <w:pPr>
        <w:ind w:left="7769" w:hanging="360"/>
      </w:pPr>
      <w:rPr>
        <w:rFonts w:ascii="Wingdings" w:hAnsi="Wingdings" w:hint="default"/>
      </w:rPr>
    </w:lvl>
  </w:abstractNum>
  <w:abstractNum w:abstractNumId="10" w15:restartNumberingAfterBreak="0">
    <w:nsid w:val="207E3BF2"/>
    <w:multiLevelType w:val="hybridMultilevel"/>
    <w:tmpl w:val="B6CC4A2A"/>
    <w:lvl w:ilvl="0" w:tplc="A9F46E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45FD8"/>
    <w:multiLevelType w:val="hybridMultilevel"/>
    <w:tmpl w:val="DAD01910"/>
    <w:numStyleLink w:val="ImportedStyle2"/>
  </w:abstractNum>
  <w:abstractNum w:abstractNumId="12" w15:restartNumberingAfterBreak="0">
    <w:nsid w:val="2A473370"/>
    <w:multiLevelType w:val="hybridMultilevel"/>
    <w:tmpl w:val="035AEF58"/>
    <w:styleLink w:val="ImportedStyle1"/>
    <w:lvl w:ilvl="0" w:tplc="A088FCB2">
      <w:start w:val="1"/>
      <w:numFmt w:val="decimal"/>
      <w:lvlText w:val="%1."/>
      <w:lvlJc w:val="left"/>
      <w:pPr>
        <w:tabs>
          <w:tab w:val="left" w:pos="1350"/>
        </w:tabs>
        <w:ind w:left="720" w:hanging="360"/>
      </w:pPr>
      <w:rPr>
        <w:rFonts w:hAnsi="Arial Unicode MS"/>
        <w:caps w:val="0"/>
        <w:smallCaps w:val="0"/>
        <w:strike w:val="0"/>
        <w:dstrike w:val="0"/>
        <w:color w:val="000000"/>
        <w:spacing w:val="0"/>
        <w:w w:val="100"/>
        <w:kern w:val="0"/>
        <w:position w:val="0"/>
        <w:highlight w:val="none"/>
        <w:vertAlign w:val="baseline"/>
      </w:rPr>
    </w:lvl>
    <w:lvl w:ilvl="1" w:tplc="C82E1DDE">
      <w:start w:val="1"/>
      <w:numFmt w:val="lowerLetter"/>
      <w:lvlText w:val="%2."/>
      <w:lvlJc w:val="left"/>
      <w:pPr>
        <w:tabs>
          <w:tab w:val="left" w:pos="1350"/>
        </w:tabs>
        <w:ind w:left="1080" w:hanging="270"/>
      </w:pPr>
      <w:rPr>
        <w:rFonts w:hAnsi="Arial Unicode MS"/>
        <w:caps w:val="0"/>
        <w:smallCaps w:val="0"/>
        <w:strike w:val="0"/>
        <w:dstrike w:val="0"/>
        <w:color w:val="000000"/>
        <w:spacing w:val="0"/>
        <w:w w:val="100"/>
        <w:kern w:val="0"/>
        <w:position w:val="0"/>
        <w:highlight w:val="none"/>
        <w:vertAlign w:val="baseline"/>
      </w:rPr>
    </w:lvl>
    <w:lvl w:ilvl="2" w:tplc="11147C44">
      <w:start w:val="1"/>
      <w:numFmt w:val="lowerRoman"/>
      <w:lvlText w:val="%3."/>
      <w:lvlJc w:val="left"/>
      <w:pPr>
        <w:tabs>
          <w:tab w:val="left" w:pos="1350"/>
        </w:tabs>
        <w:ind w:left="1800" w:hanging="287"/>
      </w:pPr>
      <w:rPr>
        <w:rFonts w:hAnsi="Arial Unicode MS"/>
        <w:caps w:val="0"/>
        <w:smallCaps w:val="0"/>
        <w:strike w:val="0"/>
        <w:dstrike w:val="0"/>
        <w:color w:val="000000"/>
        <w:spacing w:val="0"/>
        <w:w w:val="100"/>
        <w:kern w:val="0"/>
        <w:position w:val="0"/>
        <w:highlight w:val="none"/>
        <w:vertAlign w:val="baseline"/>
      </w:rPr>
    </w:lvl>
    <w:lvl w:ilvl="3" w:tplc="A162BA32">
      <w:start w:val="1"/>
      <w:numFmt w:val="decimal"/>
      <w:lvlText w:val="%4."/>
      <w:lvlJc w:val="left"/>
      <w:pPr>
        <w:tabs>
          <w:tab w:val="left" w:pos="1350"/>
        </w:tabs>
        <w:ind w:left="2520" w:hanging="360"/>
      </w:pPr>
      <w:rPr>
        <w:rFonts w:hAnsi="Arial Unicode MS"/>
        <w:caps w:val="0"/>
        <w:smallCaps w:val="0"/>
        <w:strike w:val="0"/>
        <w:dstrike w:val="0"/>
        <w:color w:val="000000"/>
        <w:spacing w:val="0"/>
        <w:w w:val="100"/>
        <w:kern w:val="0"/>
        <w:position w:val="0"/>
        <w:highlight w:val="none"/>
        <w:vertAlign w:val="baseline"/>
      </w:rPr>
    </w:lvl>
    <w:lvl w:ilvl="4" w:tplc="9D600078">
      <w:start w:val="1"/>
      <w:numFmt w:val="lowerLetter"/>
      <w:lvlText w:val="%5."/>
      <w:lvlJc w:val="left"/>
      <w:pPr>
        <w:tabs>
          <w:tab w:val="left" w:pos="1350"/>
        </w:tabs>
        <w:ind w:left="3240" w:hanging="360"/>
      </w:pPr>
      <w:rPr>
        <w:rFonts w:hAnsi="Arial Unicode MS"/>
        <w:caps w:val="0"/>
        <w:smallCaps w:val="0"/>
        <w:strike w:val="0"/>
        <w:dstrike w:val="0"/>
        <w:color w:val="000000"/>
        <w:spacing w:val="0"/>
        <w:w w:val="100"/>
        <w:kern w:val="0"/>
        <w:position w:val="0"/>
        <w:highlight w:val="none"/>
        <w:vertAlign w:val="baseline"/>
      </w:rPr>
    </w:lvl>
    <w:lvl w:ilvl="5" w:tplc="45FA0A1E">
      <w:start w:val="1"/>
      <w:numFmt w:val="lowerRoman"/>
      <w:lvlText w:val="%6."/>
      <w:lvlJc w:val="left"/>
      <w:pPr>
        <w:tabs>
          <w:tab w:val="left" w:pos="1350"/>
        </w:tabs>
        <w:ind w:left="3960" w:hanging="287"/>
      </w:pPr>
      <w:rPr>
        <w:rFonts w:hAnsi="Arial Unicode MS"/>
        <w:caps w:val="0"/>
        <w:smallCaps w:val="0"/>
        <w:strike w:val="0"/>
        <w:dstrike w:val="0"/>
        <w:color w:val="000000"/>
        <w:spacing w:val="0"/>
        <w:w w:val="100"/>
        <w:kern w:val="0"/>
        <w:position w:val="0"/>
        <w:highlight w:val="none"/>
        <w:vertAlign w:val="baseline"/>
      </w:rPr>
    </w:lvl>
    <w:lvl w:ilvl="6" w:tplc="844235DC">
      <w:start w:val="1"/>
      <w:numFmt w:val="decimal"/>
      <w:lvlText w:val="%7."/>
      <w:lvlJc w:val="left"/>
      <w:pPr>
        <w:tabs>
          <w:tab w:val="left" w:pos="1350"/>
        </w:tabs>
        <w:ind w:left="4680" w:hanging="360"/>
      </w:pPr>
      <w:rPr>
        <w:rFonts w:hAnsi="Arial Unicode MS"/>
        <w:caps w:val="0"/>
        <w:smallCaps w:val="0"/>
        <w:strike w:val="0"/>
        <w:dstrike w:val="0"/>
        <w:color w:val="000000"/>
        <w:spacing w:val="0"/>
        <w:w w:val="100"/>
        <w:kern w:val="0"/>
        <w:position w:val="0"/>
        <w:highlight w:val="none"/>
        <w:vertAlign w:val="baseline"/>
      </w:rPr>
    </w:lvl>
    <w:lvl w:ilvl="7" w:tplc="C7661F0C">
      <w:start w:val="1"/>
      <w:numFmt w:val="lowerLetter"/>
      <w:lvlText w:val="%8."/>
      <w:lvlJc w:val="left"/>
      <w:pPr>
        <w:tabs>
          <w:tab w:val="left" w:pos="1350"/>
        </w:tabs>
        <w:ind w:left="5400" w:hanging="360"/>
      </w:pPr>
      <w:rPr>
        <w:rFonts w:hAnsi="Arial Unicode MS"/>
        <w:caps w:val="0"/>
        <w:smallCaps w:val="0"/>
        <w:strike w:val="0"/>
        <w:dstrike w:val="0"/>
        <w:color w:val="000000"/>
        <w:spacing w:val="0"/>
        <w:w w:val="100"/>
        <w:kern w:val="0"/>
        <w:position w:val="0"/>
        <w:highlight w:val="none"/>
        <w:vertAlign w:val="baseline"/>
      </w:rPr>
    </w:lvl>
    <w:lvl w:ilvl="8" w:tplc="9B50D022">
      <w:start w:val="1"/>
      <w:numFmt w:val="lowerRoman"/>
      <w:lvlText w:val="%9."/>
      <w:lvlJc w:val="left"/>
      <w:pPr>
        <w:tabs>
          <w:tab w:val="left" w:pos="1350"/>
        </w:tabs>
        <w:ind w:left="6120" w:hanging="287"/>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D4317B5"/>
    <w:multiLevelType w:val="hybridMultilevel"/>
    <w:tmpl w:val="5E9A8FE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EE0735B"/>
    <w:multiLevelType w:val="hybridMultilevel"/>
    <w:tmpl w:val="B52E283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C16A9"/>
    <w:multiLevelType w:val="multilevel"/>
    <w:tmpl w:val="035AEF58"/>
    <w:lvl w:ilvl="0">
      <w:start w:val="1"/>
      <w:numFmt w:val="decimal"/>
      <w:lvlText w:val="%1."/>
      <w:lvlJc w:val="left"/>
      <w:pPr>
        <w:tabs>
          <w:tab w:val="left" w:pos="1350"/>
        </w:tabs>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1350"/>
        </w:tabs>
        <w:ind w:left="1080" w:hanging="27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350"/>
        </w:tabs>
        <w:ind w:left="1800" w:hanging="28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350"/>
        </w:tabs>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1350"/>
        </w:tabs>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1350"/>
        </w:tabs>
        <w:ind w:left="3960" w:hanging="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350"/>
        </w:tabs>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1350"/>
        </w:tabs>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1350"/>
        </w:tabs>
        <w:ind w:left="6120" w:hanging="287"/>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338830BB"/>
    <w:multiLevelType w:val="multilevel"/>
    <w:tmpl w:val="4434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86CAA"/>
    <w:multiLevelType w:val="hybridMultilevel"/>
    <w:tmpl w:val="0588A0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6137F5"/>
    <w:multiLevelType w:val="multilevel"/>
    <w:tmpl w:val="016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24F0A"/>
    <w:multiLevelType w:val="multilevel"/>
    <w:tmpl w:val="0EC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10F18"/>
    <w:multiLevelType w:val="hybridMultilevel"/>
    <w:tmpl w:val="C6C88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7715AD"/>
    <w:multiLevelType w:val="hybridMultilevel"/>
    <w:tmpl w:val="6ED0A49E"/>
    <w:lvl w:ilvl="0" w:tplc="0409000F">
      <w:start w:val="1"/>
      <w:numFmt w:val="decimal"/>
      <w:lvlText w:val="%1."/>
      <w:lvlJc w:val="left"/>
      <w:pPr>
        <w:ind w:left="1223" w:hanging="360"/>
      </w:p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22" w15:restartNumberingAfterBreak="0">
    <w:nsid w:val="44036BC9"/>
    <w:multiLevelType w:val="hybridMultilevel"/>
    <w:tmpl w:val="126E64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800E1A"/>
    <w:multiLevelType w:val="hybridMultilevel"/>
    <w:tmpl w:val="591C0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221410"/>
    <w:multiLevelType w:val="hybridMultilevel"/>
    <w:tmpl w:val="2836E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84070F"/>
    <w:multiLevelType w:val="hybridMultilevel"/>
    <w:tmpl w:val="DD849F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A4D3911"/>
    <w:multiLevelType w:val="hybridMultilevel"/>
    <w:tmpl w:val="DAD01910"/>
    <w:styleLink w:val="ImportedStyle2"/>
    <w:lvl w:ilvl="0" w:tplc="D24059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72665768">
      <w:start w:val="1"/>
      <w:numFmt w:val="lowerLetter"/>
      <w:lvlText w:val="%2."/>
      <w:lvlJc w:val="left"/>
      <w:pPr>
        <w:ind w:left="1140" w:hanging="360"/>
      </w:pPr>
      <w:rPr>
        <w:rFonts w:hAnsi="Arial Unicode MS"/>
        <w:caps w:val="0"/>
        <w:smallCaps w:val="0"/>
        <w:strike w:val="0"/>
        <w:dstrike w:val="0"/>
        <w:color w:val="000000"/>
        <w:spacing w:val="0"/>
        <w:w w:val="100"/>
        <w:kern w:val="0"/>
        <w:position w:val="0"/>
        <w:highlight w:val="none"/>
        <w:vertAlign w:val="baseline"/>
      </w:rPr>
    </w:lvl>
    <w:lvl w:ilvl="2" w:tplc="B7FA94AC">
      <w:start w:val="1"/>
      <w:numFmt w:val="lowerLetter"/>
      <w:lvlText w:val="%3."/>
      <w:lvlJc w:val="left"/>
      <w:pPr>
        <w:ind w:left="1860" w:hanging="287"/>
      </w:pPr>
      <w:rPr>
        <w:rFonts w:ascii="Palatino Linotype" w:eastAsia="Times New Roman" w:hAnsi="Palatino Linotype" w:cs="Times New Roman"/>
        <w:caps w:val="0"/>
        <w:smallCaps w:val="0"/>
        <w:strike w:val="0"/>
        <w:dstrike w:val="0"/>
        <w:color w:val="000000"/>
        <w:spacing w:val="0"/>
        <w:w w:val="100"/>
        <w:kern w:val="0"/>
        <w:position w:val="0"/>
        <w:highlight w:val="none"/>
        <w:vertAlign w:val="baseline"/>
      </w:rPr>
    </w:lvl>
    <w:lvl w:ilvl="3" w:tplc="2700B3E2">
      <w:start w:val="1"/>
      <w:numFmt w:val="decimal"/>
      <w:lvlText w:val="%4."/>
      <w:lvlJc w:val="left"/>
      <w:pPr>
        <w:ind w:left="2580" w:hanging="360"/>
      </w:pPr>
      <w:rPr>
        <w:rFonts w:hAnsi="Arial Unicode MS"/>
        <w:caps w:val="0"/>
        <w:smallCaps w:val="0"/>
        <w:strike w:val="0"/>
        <w:dstrike w:val="0"/>
        <w:color w:val="000000"/>
        <w:spacing w:val="0"/>
        <w:w w:val="100"/>
        <w:kern w:val="0"/>
        <w:position w:val="0"/>
        <w:highlight w:val="none"/>
        <w:vertAlign w:val="baseline"/>
      </w:rPr>
    </w:lvl>
    <w:lvl w:ilvl="4" w:tplc="88C0A724">
      <w:start w:val="1"/>
      <w:numFmt w:val="lowerLetter"/>
      <w:lvlText w:val="%5."/>
      <w:lvlJc w:val="left"/>
      <w:pPr>
        <w:ind w:left="3300" w:hanging="360"/>
      </w:pPr>
      <w:rPr>
        <w:rFonts w:hAnsi="Arial Unicode MS"/>
        <w:caps w:val="0"/>
        <w:smallCaps w:val="0"/>
        <w:strike w:val="0"/>
        <w:dstrike w:val="0"/>
        <w:color w:val="000000"/>
        <w:spacing w:val="0"/>
        <w:w w:val="100"/>
        <w:kern w:val="0"/>
        <w:position w:val="0"/>
        <w:highlight w:val="none"/>
        <w:vertAlign w:val="baseline"/>
      </w:rPr>
    </w:lvl>
    <w:lvl w:ilvl="5" w:tplc="7B54A564">
      <w:start w:val="1"/>
      <w:numFmt w:val="lowerRoman"/>
      <w:lvlText w:val="%6."/>
      <w:lvlJc w:val="left"/>
      <w:pPr>
        <w:ind w:left="4020" w:hanging="287"/>
      </w:pPr>
      <w:rPr>
        <w:rFonts w:hAnsi="Arial Unicode MS"/>
        <w:caps w:val="0"/>
        <w:smallCaps w:val="0"/>
        <w:strike w:val="0"/>
        <w:dstrike w:val="0"/>
        <w:color w:val="000000"/>
        <w:spacing w:val="0"/>
        <w:w w:val="100"/>
        <w:kern w:val="0"/>
        <w:position w:val="0"/>
        <w:highlight w:val="none"/>
        <w:vertAlign w:val="baseline"/>
      </w:rPr>
    </w:lvl>
    <w:lvl w:ilvl="6" w:tplc="6E60D464">
      <w:start w:val="1"/>
      <w:numFmt w:val="decimal"/>
      <w:lvlText w:val="%7."/>
      <w:lvlJc w:val="left"/>
      <w:pPr>
        <w:ind w:left="4740" w:hanging="360"/>
      </w:pPr>
      <w:rPr>
        <w:rFonts w:hAnsi="Arial Unicode MS"/>
        <w:caps w:val="0"/>
        <w:smallCaps w:val="0"/>
        <w:strike w:val="0"/>
        <w:dstrike w:val="0"/>
        <w:color w:val="000000"/>
        <w:spacing w:val="0"/>
        <w:w w:val="100"/>
        <w:kern w:val="0"/>
        <w:position w:val="0"/>
        <w:highlight w:val="none"/>
        <w:vertAlign w:val="baseline"/>
      </w:rPr>
    </w:lvl>
    <w:lvl w:ilvl="7" w:tplc="AF8047D6">
      <w:start w:val="1"/>
      <w:numFmt w:val="lowerLetter"/>
      <w:lvlText w:val="%8."/>
      <w:lvlJc w:val="left"/>
      <w:pPr>
        <w:ind w:left="5460" w:hanging="360"/>
      </w:pPr>
      <w:rPr>
        <w:rFonts w:hAnsi="Arial Unicode MS"/>
        <w:caps w:val="0"/>
        <w:smallCaps w:val="0"/>
        <w:strike w:val="0"/>
        <w:dstrike w:val="0"/>
        <w:color w:val="000000"/>
        <w:spacing w:val="0"/>
        <w:w w:val="100"/>
        <w:kern w:val="0"/>
        <w:position w:val="0"/>
        <w:highlight w:val="none"/>
        <w:vertAlign w:val="baseline"/>
      </w:rPr>
    </w:lvl>
    <w:lvl w:ilvl="8" w:tplc="50DEBA5C">
      <w:start w:val="1"/>
      <w:numFmt w:val="lowerRoman"/>
      <w:lvlText w:val="%9."/>
      <w:lvlJc w:val="left"/>
      <w:pPr>
        <w:ind w:left="6180" w:hanging="287"/>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4B05308B"/>
    <w:multiLevelType w:val="hybridMultilevel"/>
    <w:tmpl w:val="E5A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F2D3B"/>
    <w:multiLevelType w:val="multilevel"/>
    <w:tmpl w:val="CEA2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D35BB0"/>
    <w:multiLevelType w:val="hybridMultilevel"/>
    <w:tmpl w:val="77DCC80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5F3063B"/>
    <w:multiLevelType w:val="hybridMultilevel"/>
    <w:tmpl w:val="A8E6F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EA1107"/>
    <w:multiLevelType w:val="hybridMultilevel"/>
    <w:tmpl w:val="F01C03F0"/>
    <w:lvl w:ilvl="0" w:tplc="788E5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EA1CFB"/>
    <w:multiLevelType w:val="hybridMultilevel"/>
    <w:tmpl w:val="E61ECA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9B04726"/>
    <w:multiLevelType w:val="multilevel"/>
    <w:tmpl w:val="7A8E2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E41B15"/>
    <w:multiLevelType w:val="multilevel"/>
    <w:tmpl w:val="691C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A234EF"/>
    <w:multiLevelType w:val="hybridMultilevel"/>
    <w:tmpl w:val="069494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6FA963D5"/>
    <w:multiLevelType w:val="hybridMultilevel"/>
    <w:tmpl w:val="4664F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491006"/>
    <w:multiLevelType w:val="hybridMultilevel"/>
    <w:tmpl w:val="35F67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E62EF"/>
    <w:multiLevelType w:val="hybridMultilevel"/>
    <w:tmpl w:val="DE96B0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7C2C021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E7793B"/>
    <w:multiLevelType w:val="hybridMultilevel"/>
    <w:tmpl w:val="F58CA18C"/>
    <w:lvl w:ilvl="0" w:tplc="D1BE1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225107"/>
    <w:multiLevelType w:val="hybridMultilevel"/>
    <w:tmpl w:val="5EE4E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D822B85"/>
    <w:multiLevelType w:val="hybridMultilevel"/>
    <w:tmpl w:val="7CF07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5E2AAB"/>
    <w:multiLevelType w:val="hybridMultilevel"/>
    <w:tmpl w:val="907E93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973325">
    <w:abstractNumId w:val="3"/>
  </w:num>
  <w:num w:numId="2" w16cid:durableId="566189023">
    <w:abstractNumId w:val="9"/>
  </w:num>
  <w:num w:numId="3" w16cid:durableId="859900833">
    <w:abstractNumId w:val="22"/>
  </w:num>
  <w:num w:numId="4" w16cid:durableId="374622445">
    <w:abstractNumId w:val="43"/>
  </w:num>
  <w:num w:numId="5" w16cid:durableId="1917200414">
    <w:abstractNumId w:val="14"/>
  </w:num>
  <w:num w:numId="6" w16cid:durableId="88670407">
    <w:abstractNumId w:val="37"/>
  </w:num>
  <w:num w:numId="7" w16cid:durableId="2027901205">
    <w:abstractNumId w:val="27"/>
  </w:num>
  <w:num w:numId="8" w16cid:durableId="669792638">
    <w:abstractNumId w:val="39"/>
  </w:num>
  <w:num w:numId="9" w16cid:durableId="1284531558">
    <w:abstractNumId w:val="0"/>
  </w:num>
  <w:num w:numId="10" w16cid:durableId="933902911">
    <w:abstractNumId w:val="21"/>
  </w:num>
  <w:num w:numId="11" w16cid:durableId="1850750546">
    <w:abstractNumId w:val="13"/>
  </w:num>
  <w:num w:numId="12" w16cid:durableId="1523930344">
    <w:abstractNumId w:val="7"/>
  </w:num>
  <w:num w:numId="13" w16cid:durableId="435565757">
    <w:abstractNumId w:val="36"/>
  </w:num>
  <w:num w:numId="14" w16cid:durableId="559361773">
    <w:abstractNumId w:val="42"/>
  </w:num>
  <w:num w:numId="15" w16cid:durableId="1181578199">
    <w:abstractNumId w:val="24"/>
  </w:num>
  <w:num w:numId="16" w16cid:durableId="1264151580">
    <w:abstractNumId w:val="29"/>
  </w:num>
  <w:num w:numId="17" w16cid:durableId="55710432">
    <w:abstractNumId w:val="25"/>
  </w:num>
  <w:num w:numId="18" w16cid:durableId="1025793572">
    <w:abstractNumId w:val="23"/>
  </w:num>
  <w:num w:numId="19" w16cid:durableId="838934281">
    <w:abstractNumId w:val="30"/>
  </w:num>
  <w:num w:numId="20" w16cid:durableId="104927108">
    <w:abstractNumId w:val="41"/>
  </w:num>
  <w:num w:numId="21" w16cid:durableId="353072181">
    <w:abstractNumId w:val="32"/>
  </w:num>
  <w:num w:numId="22" w16cid:durableId="1029985945">
    <w:abstractNumId w:val="20"/>
  </w:num>
  <w:num w:numId="23" w16cid:durableId="1150094846">
    <w:abstractNumId w:val="2"/>
  </w:num>
  <w:num w:numId="24" w16cid:durableId="1532763252">
    <w:abstractNumId w:val="4"/>
  </w:num>
  <w:num w:numId="25" w16cid:durableId="897934560">
    <w:abstractNumId w:val="12"/>
  </w:num>
  <w:num w:numId="26" w16cid:durableId="624625752">
    <w:abstractNumId w:val="8"/>
  </w:num>
  <w:num w:numId="27" w16cid:durableId="562912157">
    <w:abstractNumId w:val="26"/>
  </w:num>
  <w:num w:numId="28" w16cid:durableId="830215652">
    <w:abstractNumId w:val="11"/>
  </w:num>
  <w:num w:numId="29" w16cid:durableId="1079328995">
    <w:abstractNumId w:val="1"/>
  </w:num>
  <w:num w:numId="30" w16cid:durableId="901717588">
    <w:abstractNumId w:val="17"/>
  </w:num>
  <w:num w:numId="31" w16cid:durableId="1320842802">
    <w:abstractNumId w:val="31"/>
  </w:num>
  <w:num w:numId="32" w16cid:durableId="1755587858">
    <w:abstractNumId w:val="35"/>
  </w:num>
  <w:num w:numId="33" w16cid:durableId="1025399296">
    <w:abstractNumId w:val="5"/>
  </w:num>
  <w:num w:numId="34" w16cid:durableId="1133521692">
    <w:abstractNumId w:val="38"/>
  </w:num>
  <w:num w:numId="35" w16cid:durableId="1296259312">
    <w:abstractNumId w:val="18"/>
  </w:num>
  <w:num w:numId="36" w16cid:durableId="1939485681">
    <w:abstractNumId w:val="33"/>
  </w:num>
  <w:num w:numId="37" w16cid:durableId="2119526267">
    <w:abstractNumId w:val="15"/>
  </w:num>
  <w:num w:numId="38" w16cid:durableId="374937813">
    <w:abstractNumId w:val="40"/>
  </w:num>
  <w:num w:numId="39" w16cid:durableId="1087070309">
    <w:abstractNumId w:val="28"/>
  </w:num>
  <w:num w:numId="40" w16cid:durableId="704986513">
    <w:abstractNumId w:val="34"/>
  </w:num>
  <w:num w:numId="41" w16cid:durableId="184515701">
    <w:abstractNumId w:val="16"/>
  </w:num>
  <w:num w:numId="42" w16cid:durableId="562831270">
    <w:abstractNumId w:val="10"/>
  </w:num>
  <w:num w:numId="43" w16cid:durableId="1071580872">
    <w:abstractNumId w:val="6"/>
  </w:num>
  <w:num w:numId="44" w16cid:durableId="18807785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4E"/>
    <w:rsid w:val="0000234E"/>
    <w:rsid w:val="000027BF"/>
    <w:rsid w:val="0000328D"/>
    <w:rsid w:val="00004452"/>
    <w:rsid w:val="00004A7C"/>
    <w:rsid w:val="00005F92"/>
    <w:rsid w:val="00006BEB"/>
    <w:rsid w:val="00006C40"/>
    <w:rsid w:val="00007250"/>
    <w:rsid w:val="000076DC"/>
    <w:rsid w:val="00007EEE"/>
    <w:rsid w:val="000112FF"/>
    <w:rsid w:val="00012D60"/>
    <w:rsid w:val="00012F1A"/>
    <w:rsid w:val="0001397A"/>
    <w:rsid w:val="00014D67"/>
    <w:rsid w:val="00014EA4"/>
    <w:rsid w:val="00015176"/>
    <w:rsid w:val="00015B77"/>
    <w:rsid w:val="0001640A"/>
    <w:rsid w:val="0001686D"/>
    <w:rsid w:val="00016919"/>
    <w:rsid w:val="00016FB5"/>
    <w:rsid w:val="0001791B"/>
    <w:rsid w:val="00020591"/>
    <w:rsid w:val="0002072A"/>
    <w:rsid w:val="00021547"/>
    <w:rsid w:val="0002173C"/>
    <w:rsid w:val="000229AD"/>
    <w:rsid w:val="00023045"/>
    <w:rsid w:val="000238EC"/>
    <w:rsid w:val="00023A7D"/>
    <w:rsid w:val="00023D82"/>
    <w:rsid w:val="000242F8"/>
    <w:rsid w:val="00024DF9"/>
    <w:rsid w:val="000253E6"/>
    <w:rsid w:val="00026238"/>
    <w:rsid w:val="00026DA6"/>
    <w:rsid w:val="000273F5"/>
    <w:rsid w:val="00027600"/>
    <w:rsid w:val="00027924"/>
    <w:rsid w:val="00030D2E"/>
    <w:rsid w:val="00034753"/>
    <w:rsid w:val="000350F2"/>
    <w:rsid w:val="00035836"/>
    <w:rsid w:val="000358FC"/>
    <w:rsid w:val="00035C8B"/>
    <w:rsid w:val="00036150"/>
    <w:rsid w:val="00036212"/>
    <w:rsid w:val="00036323"/>
    <w:rsid w:val="000365F0"/>
    <w:rsid w:val="00036C7D"/>
    <w:rsid w:val="000409E5"/>
    <w:rsid w:val="00040E0D"/>
    <w:rsid w:val="00041732"/>
    <w:rsid w:val="000437BA"/>
    <w:rsid w:val="00043CA2"/>
    <w:rsid w:val="00044329"/>
    <w:rsid w:val="000456AF"/>
    <w:rsid w:val="00045971"/>
    <w:rsid w:val="00045B50"/>
    <w:rsid w:val="00046B87"/>
    <w:rsid w:val="00046DCA"/>
    <w:rsid w:val="00050094"/>
    <w:rsid w:val="00050F40"/>
    <w:rsid w:val="00050F54"/>
    <w:rsid w:val="000515D4"/>
    <w:rsid w:val="00051A75"/>
    <w:rsid w:val="00051B22"/>
    <w:rsid w:val="0005317F"/>
    <w:rsid w:val="000535D8"/>
    <w:rsid w:val="00053EE8"/>
    <w:rsid w:val="0005424D"/>
    <w:rsid w:val="00054327"/>
    <w:rsid w:val="000558D1"/>
    <w:rsid w:val="00055ABF"/>
    <w:rsid w:val="00055F34"/>
    <w:rsid w:val="0006025C"/>
    <w:rsid w:val="00061EA6"/>
    <w:rsid w:val="00062396"/>
    <w:rsid w:val="00062590"/>
    <w:rsid w:val="00062EF3"/>
    <w:rsid w:val="000633EA"/>
    <w:rsid w:val="00065C15"/>
    <w:rsid w:val="00065C36"/>
    <w:rsid w:val="000678DA"/>
    <w:rsid w:val="0007013A"/>
    <w:rsid w:val="000718A7"/>
    <w:rsid w:val="00071B71"/>
    <w:rsid w:val="00074F7B"/>
    <w:rsid w:val="00075C7B"/>
    <w:rsid w:val="0007660A"/>
    <w:rsid w:val="00076678"/>
    <w:rsid w:val="00076FB8"/>
    <w:rsid w:val="0007765D"/>
    <w:rsid w:val="00080099"/>
    <w:rsid w:val="000800C6"/>
    <w:rsid w:val="00080E7D"/>
    <w:rsid w:val="000814EC"/>
    <w:rsid w:val="00081CBC"/>
    <w:rsid w:val="000825A6"/>
    <w:rsid w:val="00082E38"/>
    <w:rsid w:val="00083025"/>
    <w:rsid w:val="000843E1"/>
    <w:rsid w:val="000849FF"/>
    <w:rsid w:val="00084C6C"/>
    <w:rsid w:val="00086061"/>
    <w:rsid w:val="00086081"/>
    <w:rsid w:val="00087D64"/>
    <w:rsid w:val="00087DE0"/>
    <w:rsid w:val="00090806"/>
    <w:rsid w:val="00090AF4"/>
    <w:rsid w:val="000914A9"/>
    <w:rsid w:val="00092CAE"/>
    <w:rsid w:val="00093117"/>
    <w:rsid w:val="00093329"/>
    <w:rsid w:val="00093524"/>
    <w:rsid w:val="0009472F"/>
    <w:rsid w:val="0009477F"/>
    <w:rsid w:val="00095F7D"/>
    <w:rsid w:val="00096E48"/>
    <w:rsid w:val="000973B1"/>
    <w:rsid w:val="000A0AC2"/>
    <w:rsid w:val="000A140C"/>
    <w:rsid w:val="000A1A28"/>
    <w:rsid w:val="000A1A5A"/>
    <w:rsid w:val="000A25F3"/>
    <w:rsid w:val="000A285C"/>
    <w:rsid w:val="000A2AD5"/>
    <w:rsid w:val="000A3276"/>
    <w:rsid w:val="000A331E"/>
    <w:rsid w:val="000A39FE"/>
    <w:rsid w:val="000A3F38"/>
    <w:rsid w:val="000A4094"/>
    <w:rsid w:val="000A4449"/>
    <w:rsid w:val="000A4C4C"/>
    <w:rsid w:val="000A4EDE"/>
    <w:rsid w:val="000A518C"/>
    <w:rsid w:val="000A5E80"/>
    <w:rsid w:val="000A661F"/>
    <w:rsid w:val="000A6760"/>
    <w:rsid w:val="000A7546"/>
    <w:rsid w:val="000B191F"/>
    <w:rsid w:val="000B195F"/>
    <w:rsid w:val="000B1FB6"/>
    <w:rsid w:val="000B1FCA"/>
    <w:rsid w:val="000B29AB"/>
    <w:rsid w:val="000B39E2"/>
    <w:rsid w:val="000B3D96"/>
    <w:rsid w:val="000B439D"/>
    <w:rsid w:val="000B4F39"/>
    <w:rsid w:val="000B68C6"/>
    <w:rsid w:val="000B696E"/>
    <w:rsid w:val="000B7451"/>
    <w:rsid w:val="000B7630"/>
    <w:rsid w:val="000B779E"/>
    <w:rsid w:val="000B7AD8"/>
    <w:rsid w:val="000B7E2E"/>
    <w:rsid w:val="000B7E55"/>
    <w:rsid w:val="000C01E6"/>
    <w:rsid w:val="000C0360"/>
    <w:rsid w:val="000C0C70"/>
    <w:rsid w:val="000C1D24"/>
    <w:rsid w:val="000C1FDA"/>
    <w:rsid w:val="000C22F0"/>
    <w:rsid w:val="000C2322"/>
    <w:rsid w:val="000C2E00"/>
    <w:rsid w:val="000C43B2"/>
    <w:rsid w:val="000C4988"/>
    <w:rsid w:val="000C50F6"/>
    <w:rsid w:val="000C5992"/>
    <w:rsid w:val="000C5B8F"/>
    <w:rsid w:val="000C6076"/>
    <w:rsid w:val="000C6167"/>
    <w:rsid w:val="000C6E47"/>
    <w:rsid w:val="000D09FF"/>
    <w:rsid w:val="000D27B5"/>
    <w:rsid w:val="000D4080"/>
    <w:rsid w:val="000D41EE"/>
    <w:rsid w:val="000D4781"/>
    <w:rsid w:val="000D54D4"/>
    <w:rsid w:val="000D5557"/>
    <w:rsid w:val="000D5A02"/>
    <w:rsid w:val="000D649D"/>
    <w:rsid w:val="000D739F"/>
    <w:rsid w:val="000E1865"/>
    <w:rsid w:val="000E39B0"/>
    <w:rsid w:val="000E441D"/>
    <w:rsid w:val="000E4559"/>
    <w:rsid w:val="000E5378"/>
    <w:rsid w:val="000E54C7"/>
    <w:rsid w:val="000E5532"/>
    <w:rsid w:val="000E670A"/>
    <w:rsid w:val="000E788B"/>
    <w:rsid w:val="000F0C12"/>
    <w:rsid w:val="000F257D"/>
    <w:rsid w:val="000F2B5D"/>
    <w:rsid w:val="000F3617"/>
    <w:rsid w:val="000F3B08"/>
    <w:rsid w:val="000F4984"/>
    <w:rsid w:val="000F560D"/>
    <w:rsid w:val="000F6351"/>
    <w:rsid w:val="000F6671"/>
    <w:rsid w:val="000F7B17"/>
    <w:rsid w:val="00100562"/>
    <w:rsid w:val="0010224B"/>
    <w:rsid w:val="001032FF"/>
    <w:rsid w:val="001033F6"/>
    <w:rsid w:val="00103D83"/>
    <w:rsid w:val="00103DF3"/>
    <w:rsid w:val="0010700F"/>
    <w:rsid w:val="001070E0"/>
    <w:rsid w:val="0010764B"/>
    <w:rsid w:val="0010780F"/>
    <w:rsid w:val="00107E40"/>
    <w:rsid w:val="001100BC"/>
    <w:rsid w:val="001103B5"/>
    <w:rsid w:val="001105D5"/>
    <w:rsid w:val="00111CE3"/>
    <w:rsid w:val="001128DF"/>
    <w:rsid w:val="00112943"/>
    <w:rsid w:val="00112946"/>
    <w:rsid w:val="0011431F"/>
    <w:rsid w:val="00114786"/>
    <w:rsid w:val="00114BA3"/>
    <w:rsid w:val="00116E2B"/>
    <w:rsid w:val="001216AA"/>
    <w:rsid w:val="00123BDA"/>
    <w:rsid w:val="00123C8C"/>
    <w:rsid w:val="00125DC1"/>
    <w:rsid w:val="001264C5"/>
    <w:rsid w:val="00127650"/>
    <w:rsid w:val="001277BE"/>
    <w:rsid w:val="0013035B"/>
    <w:rsid w:val="0013113A"/>
    <w:rsid w:val="001319CF"/>
    <w:rsid w:val="0013239B"/>
    <w:rsid w:val="00133502"/>
    <w:rsid w:val="00133ED0"/>
    <w:rsid w:val="00133FF1"/>
    <w:rsid w:val="00134296"/>
    <w:rsid w:val="001349AC"/>
    <w:rsid w:val="00134F6B"/>
    <w:rsid w:val="001351F0"/>
    <w:rsid w:val="0013579B"/>
    <w:rsid w:val="00135F3E"/>
    <w:rsid w:val="001365EA"/>
    <w:rsid w:val="00136A07"/>
    <w:rsid w:val="00136DF4"/>
    <w:rsid w:val="001378B0"/>
    <w:rsid w:val="0014013F"/>
    <w:rsid w:val="00140512"/>
    <w:rsid w:val="00140B00"/>
    <w:rsid w:val="00140F41"/>
    <w:rsid w:val="001419F7"/>
    <w:rsid w:val="00142366"/>
    <w:rsid w:val="00142418"/>
    <w:rsid w:val="00142642"/>
    <w:rsid w:val="0014341D"/>
    <w:rsid w:val="00143825"/>
    <w:rsid w:val="00143987"/>
    <w:rsid w:val="00145B4C"/>
    <w:rsid w:val="00145C2F"/>
    <w:rsid w:val="00146250"/>
    <w:rsid w:val="0014626E"/>
    <w:rsid w:val="001472E6"/>
    <w:rsid w:val="001475ED"/>
    <w:rsid w:val="00147BC0"/>
    <w:rsid w:val="00151348"/>
    <w:rsid w:val="00154053"/>
    <w:rsid w:val="001543CF"/>
    <w:rsid w:val="001550D5"/>
    <w:rsid w:val="00155EBC"/>
    <w:rsid w:val="001563F3"/>
    <w:rsid w:val="00156D64"/>
    <w:rsid w:val="00157EE1"/>
    <w:rsid w:val="001602E2"/>
    <w:rsid w:val="00160781"/>
    <w:rsid w:val="001609E7"/>
    <w:rsid w:val="00160E84"/>
    <w:rsid w:val="00160F50"/>
    <w:rsid w:val="0016115E"/>
    <w:rsid w:val="001614B4"/>
    <w:rsid w:val="00161D53"/>
    <w:rsid w:val="00161F4B"/>
    <w:rsid w:val="00163340"/>
    <w:rsid w:val="001636AB"/>
    <w:rsid w:val="00163856"/>
    <w:rsid w:val="001638AB"/>
    <w:rsid w:val="00165251"/>
    <w:rsid w:val="001654E1"/>
    <w:rsid w:val="00165918"/>
    <w:rsid w:val="00166268"/>
    <w:rsid w:val="00166484"/>
    <w:rsid w:val="00166FDB"/>
    <w:rsid w:val="001671FF"/>
    <w:rsid w:val="0016735F"/>
    <w:rsid w:val="001675B9"/>
    <w:rsid w:val="00171293"/>
    <w:rsid w:val="00171D3C"/>
    <w:rsid w:val="00172329"/>
    <w:rsid w:val="00172C79"/>
    <w:rsid w:val="00173258"/>
    <w:rsid w:val="001735CB"/>
    <w:rsid w:val="00173CC7"/>
    <w:rsid w:val="00175A49"/>
    <w:rsid w:val="00177438"/>
    <w:rsid w:val="001804AB"/>
    <w:rsid w:val="00180A39"/>
    <w:rsid w:val="0018155E"/>
    <w:rsid w:val="0018190B"/>
    <w:rsid w:val="00181BA6"/>
    <w:rsid w:val="00182405"/>
    <w:rsid w:val="00183244"/>
    <w:rsid w:val="00184E47"/>
    <w:rsid w:val="0018610B"/>
    <w:rsid w:val="001868C6"/>
    <w:rsid w:val="00186942"/>
    <w:rsid w:val="00186D79"/>
    <w:rsid w:val="001873FC"/>
    <w:rsid w:val="0018748E"/>
    <w:rsid w:val="00190A7C"/>
    <w:rsid w:val="00191965"/>
    <w:rsid w:val="00192957"/>
    <w:rsid w:val="00192FE7"/>
    <w:rsid w:val="00193613"/>
    <w:rsid w:val="00193B73"/>
    <w:rsid w:val="001946C0"/>
    <w:rsid w:val="0019611A"/>
    <w:rsid w:val="001962B8"/>
    <w:rsid w:val="00196FB4"/>
    <w:rsid w:val="001971C7"/>
    <w:rsid w:val="001973B9"/>
    <w:rsid w:val="0019792C"/>
    <w:rsid w:val="001A13B5"/>
    <w:rsid w:val="001A1635"/>
    <w:rsid w:val="001A28E4"/>
    <w:rsid w:val="001A3ECF"/>
    <w:rsid w:val="001A42AB"/>
    <w:rsid w:val="001A4890"/>
    <w:rsid w:val="001A4A8A"/>
    <w:rsid w:val="001A4D60"/>
    <w:rsid w:val="001A4DB8"/>
    <w:rsid w:val="001A4E5C"/>
    <w:rsid w:val="001A58D7"/>
    <w:rsid w:val="001A6DA8"/>
    <w:rsid w:val="001A6E84"/>
    <w:rsid w:val="001A7241"/>
    <w:rsid w:val="001A73A6"/>
    <w:rsid w:val="001A7418"/>
    <w:rsid w:val="001B24CE"/>
    <w:rsid w:val="001B27E5"/>
    <w:rsid w:val="001B2C82"/>
    <w:rsid w:val="001B3498"/>
    <w:rsid w:val="001B37C3"/>
    <w:rsid w:val="001B3913"/>
    <w:rsid w:val="001B4478"/>
    <w:rsid w:val="001B4E7B"/>
    <w:rsid w:val="001B4E89"/>
    <w:rsid w:val="001B5384"/>
    <w:rsid w:val="001B5A0D"/>
    <w:rsid w:val="001B5AEB"/>
    <w:rsid w:val="001B7547"/>
    <w:rsid w:val="001B7D46"/>
    <w:rsid w:val="001C014A"/>
    <w:rsid w:val="001C11CF"/>
    <w:rsid w:val="001C1B66"/>
    <w:rsid w:val="001C1FAC"/>
    <w:rsid w:val="001C26C3"/>
    <w:rsid w:val="001C2825"/>
    <w:rsid w:val="001C2EBB"/>
    <w:rsid w:val="001C3680"/>
    <w:rsid w:val="001C3945"/>
    <w:rsid w:val="001C3A8F"/>
    <w:rsid w:val="001C3DBC"/>
    <w:rsid w:val="001C6373"/>
    <w:rsid w:val="001C6810"/>
    <w:rsid w:val="001C6D18"/>
    <w:rsid w:val="001C7275"/>
    <w:rsid w:val="001D0139"/>
    <w:rsid w:val="001D40AD"/>
    <w:rsid w:val="001D55AC"/>
    <w:rsid w:val="001D57EF"/>
    <w:rsid w:val="001D5FF5"/>
    <w:rsid w:val="001D6DCD"/>
    <w:rsid w:val="001D6E60"/>
    <w:rsid w:val="001E0235"/>
    <w:rsid w:val="001E11DB"/>
    <w:rsid w:val="001E121F"/>
    <w:rsid w:val="001E28A2"/>
    <w:rsid w:val="001E3D61"/>
    <w:rsid w:val="001E45C5"/>
    <w:rsid w:val="001E46EC"/>
    <w:rsid w:val="001E53EC"/>
    <w:rsid w:val="001E5F5B"/>
    <w:rsid w:val="001E66BB"/>
    <w:rsid w:val="001E68B7"/>
    <w:rsid w:val="001E71E5"/>
    <w:rsid w:val="001E782D"/>
    <w:rsid w:val="001F044C"/>
    <w:rsid w:val="001F1A9E"/>
    <w:rsid w:val="001F29CD"/>
    <w:rsid w:val="001F371F"/>
    <w:rsid w:val="001F48D3"/>
    <w:rsid w:val="001F5131"/>
    <w:rsid w:val="001F6BE6"/>
    <w:rsid w:val="001F6E32"/>
    <w:rsid w:val="001F7877"/>
    <w:rsid w:val="0020076E"/>
    <w:rsid w:val="002008D6"/>
    <w:rsid w:val="002029EA"/>
    <w:rsid w:val="00203F06"/>
    <w:rsid w:val="0020422D"/>
    <w:rsid w:val="002045D3"/>
    <w:rsid w:val="002046EE"/>
    <w:rsid w:val="00205515"/>
    <w:rsid w:val="00205FD4"/>
    <w:rsid w:val="002063CF"/>
    <w:rsid w:val="0020699C"/>
    <w:rsid w:val="0020701D"/>
    <w:rsid w:val="002073B4"/>
    <w:rsid w:val="002106E8"/>
    <w:rsid w:val="002108C0"/>
    <w:rsid w:val="00210AE7"/>
    <w:rsid w:val="00210D4E"/>
    <w:rsid w:val="00211472"/>
    <w:rsid w:val="002127AB"/>
    <w:rsid w:val="00213691"/>
    <w:rsid w:val="0021392A"/>
    <w:rsid w:val="002139C3"/>
    <w:rsid w:val="00213DC4"/>
    <w:rsid w:val="00213FFE"/>
    <w:rsid w:val="0021400F"/>
    <w:rsid w:val="00214C3D"/>
    <w:rsid w:val="00215274"/>
    <w:rsid w:val="00215C4A"/>
    <w:rsid w:val="00217491"/>
    <w:rsid w:val="002179E4"/>
    <w:rsid w:val="002179EE"/>
    <w:rsid w:val="0022192F"/>
    <w:rsid w:val="00221D59"/>
    <w:rsid w:val="00222059"/>
    <w:rsid w:val="00222A81"/>
    <w:rsid w:val="00222BAE"/>
    <w:rsid w:val="002233C5"/>
    <w:rsid w:val="00223992"/>
    <w:rsid w:val="00224D37"/>
    <w:rsid w:val="00224D65"/>
    <w:rsid w:val="002258AC"/>
    <w:rsid w:val="002260E6"/>
    <w:rsid w:val="002261AC"/>
    <w:rsid w:val="00226636"/>
    <w:rsid w:val="00227A0B"/>
    <w:rsid w:val="00230137"/>
    <w:rsid w:val="00232801"/>
    <w:rsid w:val="00232C6E"/>
    <w:rsid w:val="00233114"/>
    <w:rsid w:val="002339B7"/>
    <w:rsid w:val="00237E15"/>
    <w:rsid w:val="00240AE1"/>
    <w:rsid w:val="002415A7"/>
    <w:rsid w:val="00241F63"/>
    <w:rsid w:val="002429D8"/>
    <w:rsid w:val="002449CF"/>
    <w:rsid w:val="002451BF"/>
    <w:rsid w:val="002456DC"/>
    <w:rsid w:val="00245BE3"/>
    <w:rsid w:val="002464C2"/>
    <w:rsid w:val="00247486"/>
    <w:rsid w:val="00247F14"/>
    <w:rsid w:val="00250A57"/>
    <w:rsid w:val="0025127D"/>
    <w:rsid w:val="00251C1F"/>
    <w:rsid w:val="00251F99"/>
    <w:rsid w:val="00252CC8"/>
    <w:rsid w:val="0025461F"/>
    <w:rsid w:val="00254D3D"/>
    <w:rsid w:val="00255E8F"/>
    <w:rsid w:val="00257E5F"/>
    <w:rsid w:val="00260084"/>
    <w:rsid w:val="00262EA1"/>
    <w:rsid w:val="002632CE"/>
    <w:rsid w:val="002641A2"/>
    <w:rsid w:val="00264347"/>
    <w:rsid w:val="0026458D"/>
    <w:rsid w:val="002645E5"/>
    <w:rsid w:val="00264A61"/>
    <w:rsid w:val="002670E2"/>
    <w:rsid w:val="0026738D"/>
    <w:rsid w:val="002703DC"/>
    <w:rsid w:val="00271021"/>
    <w:rsid w:val="002710F7"/>
    <w:rsid w:val="002713A6"/>
    <w:rsid w:val="00271644"/>
    <w:rsid w:val="00271AA7"/>
    <w:rsid w:val="00271C78"/>
    <w:rsid w:val="0027276B"/>
    <w:rsid w:val="0027292E"/>
    <w:rsid w:val="002731AF"/>
    <w:rsid w:val="00273C0E"/>
    <w:rsid w:val="0027547B"/>
    <w:rsid w:val="0027595B"/>
    <w:rsid w:val="00276717"/>
    <w:rsid w:val="0027677C"/>
    <w:rsid w:val="0027779A"/>
    <w:rsid w:val="00277CC0"/>
    <w:rsid w:val="0028035B"/>
    <w:rsid w:val="0028247C"/>
    <w:rsid w:val="0028255D"/>
    <w:rsid w:val="00282EAB"/>
    <w:rsid w:val="0028323C"/>
    <w:rsid w:val="002833CF"/>
    <w:rsid w:val="002841BD"/>
    <w:rsid w:val="002843A8"/>
    <w:rsid w:val="00284626"/>
    <w:rsid w:val="00284A4E"/>
    <w:rsid w:val="0028533F"/>
    <w:rsid w:val="00285490"/>
    <w:rsid w:val="00285B0D"/>
    <w:rsid w:val="00285FEC"/>
    <w:rsid w:val="00286A71"/>
    <w:rsid w:val="0028742E"/>
    <w:rsid w:val="002874A8"/>
    <w:rsid w:val="00290115"/>
    <w:rsid w:val="0029164C"/>
    <w:rsid w:val="00292A34"/>
    <w:rsid w:val="00292C38"/>
    <w:rsid w:val="00294081"/>
    <w:rsid w:val="00294165"/>
    <w:rsid w:val="00294272"/>
    <w:rsid w:val="00294CCC"/>
    <w:rsid w:val="00296529"/>
    <w:rsid w:val="00296542"/>
    <w:rsid w:val="00296C1A"/>
    <w:rsid w:val="00296EF1"/>
    <w:rsid w:val="00297726"/>
    <w:rsid w:val="00297F25"/>
    <w:rsid w:val="00297F50"/>
    <w:rsid w:val="002A0205"/>
    <w:rsid w:val="002A026E"/>
    <w:rsid w:val="002A066F"/>
    <w:rsid w:val="002A0BC6"/>
    <w:rsid w:val="002A118C"/>
    <w:rsid w:val="002A26B2"/>
    <w:rsid w:val="002A42C2"/>
    <w:rsid w:val="002A53D9"/>
    <w:rsid w:val="002A60AC"/>
    <w:rsid w:val="002A681D"/>
    <w:rsid w:val="002A6E26"/>
    <w:rsid w:val="002A7B23"/>
    <w:rsid w:val="002B03B9"/>
    <w:rsid w:val="002B05FF"/>
    <w:rsid w:val="002B0A23"/>
    <w:rsid w:val="002B0F00"/>
    <w:rsid w:val="002B1F34"/>
    <w:rsid w:val="002B24F6"/>
    <w:rsid w:val="002B32AE"/>
    <w:rsid w:val="002B4AC5"/>
    <w:rsid w:val="002B4ED8"/>
    <w:rsid w:val="002B550B"/>
    <w:rsid w:val="002B64E1"/>
    <w:rsid w:val="002B694E"/>
    <w:rsid w:val="002B77E6"/>
    <w:rsid w:val="002B7A56"/>
    <w:rsid w:val="002C0A87"/>
    <w:rsid w:val="002C1114"/>
    <w:rsid w:val="002C171E"/>
    <w:rsid w:val="002C1B4E"/>
    <w:rsid w:val="002C1C2D"/>
    <w:rsid w:val="002C30C0"/>
    <w:rsid w:val="002C3964"/>
    <w:rsid w:val="002C5592"/>
    <w:rsid w:val="002C55A3"/>
    <w:rsid w:val="002C5B0B"/>
    <w:rsid w:val="002C619E"/>
    <w:rsid w:val="002C647F"/>
    <w:rsid w:val="002C686F"/>
    <w:rsid w:val="002C6C11"/>
    <w:rsid w:val="002D0120"/>
    <w:rsid w:val="002D02FA"/>
    <w:rsid w:val="002D0DE5"/>
    <w:rsid w:val="002D1E83"/>
    <w:rsid w:val="002D24FD"/>
    <w:rsid w:val="002D3483"/>
    <w:rsid w:val="002D379E"/>
    <w:rsid w:val="002D3983"/>
    <w:rsid w:val="002D4330"/>
    <w:rsid w:val="002D5043"/>
    <w:rsid w:val="002D575F"/>
    <w:rsid w:val="002D57D8"/>
    <w:rsid w:val="002D6193"/>
    <w:rsid w:val="002D62FC"/>
    <w:rsid w:val="002D64DA"/>
    <w:rsid w:val="002D6CA7"/>
    <w:rsid w:val="002D71F9"/>
    <w:rsid w:val="002D7BDF"/>
    <w:rsid w:val="002D7D8C"/>
    <w:rsid w:val="002D7E1D"/>
    <w:rsid w:val="002D7F0D"/>
    <w:rsid w:val="002E0033"/>
    <w:rsid w:val="002E0F59"/>
    <w:rsid w:val="002E1CFC"/>
    <w:rsid w:val="002E1E75"/>
    <w:rsid w:val="002E20CB"/>
    <w:rsid w:val="002E281D"/>
    <w:rsid w:val="002E3483"/>
    <w:rsid w:val="002E397F"/>
    <w:rsid w:val="002E3E48"/>
    <w:rsid w:val="002E3E77"/>
    <w:rsid w:val="002E4354"/>
    <w:rsid w:val="002E43E1"/>
    <w:rsid w:val="002E45C2"/>
    <w:rsid w:val="002E5559"/>
    <w:rsid w:val="002E571D"/>
    <w:rsid w:val="002E5D85"/>
    <w:rsid w:val="002E601A"/>
    <w:rsid w:val="002E62B3"/>
    <w:rsid w:val="002E6D58"/>
    <w:rsid w:val="002E7033"/>
    <w:rsid w:val="002E732B"/>
    <w:rsid w:val="002E736A"/>
    <w:rsid w:val="002E7BF8"/>
    <w:rsid w:val="002F082B"/>
    <w:rsid w:val="002F225A"/>
    <w:rsid w:val="002F367D"/>
    <w:rsid w:val="002F3A3F"/>
    <w:rsid w:val="002F440E"/>
    <w:rsid w:val="002F4B76"/>
    <w:rsid w:val="002F5554"/>
    <w:rsid w:val="002F5C6E"/>
    <w:rsid w:val="002F619E"/>
    <w:rsid w:val="002F7104"/>
    <w:rsid w:val="002F7132"/>
    <w:rsid w:val="002F73F2"/>
    <w:rsid w:val="0030073E"/>
    <w:rsid w:val="00300BB2"/>
    <w:rsid w:val="00301669"/>
    <w:rsid w:val="0030208A"/>
    <w:rsid w:val="0030212B"/>
    <w:rsid w:val="00302E07"/>
    <w:rsid w:val="00303063"/>
    <w:rsid w:val="00303886"/>
    <w:rsid w:val="00303B8C"/>
    <w:rsid w:val="00304834"/>
    <w:rsid w:val="00305091"/>
    <w:rsid w:val="003061A1"/>
    <w:rsid w:val="0031052D"/>
    <w:rsid w:val="00310E64"/>
    <w:rsid w:val="0031126B"/>
    <w:rsid w:val="003121B9"/>
    <w:rsid w:val="00312BD6"/>
    <w:rsid w:val="00313795"/>
    <w:rsid w:val="00313CD7"/>
    <w:rsid w:val="00313DD6"/>
    <w:rsid w:val="0031561B"/>
    <w:rsid w:val="003157A3"/>
    <w:rsid w:val="00316C6B"/>
    <w:rsid w:val="0031755A"/>
    <w:rsid w:val="00317A0D"/>
    <w:rsid w:val="00321842"/>
    <w:rsid w:val="00321D64"/>
    <w:rsid w:val="003226FF"/>
    <w:rsid w:val="003229D8"/>
    <w:rsid w:val="00323CF3"/>
    <w:rsid w:val="003245E3"/>
    <w:rsid w:val="0032490E"/>
    <w:rsid w:val="00325008"/>
    <w:rsid w:val="00325897"/>
    <w:rsid w:val="003258AF"/>
    <w:rsid w:val="0032700C"/>
    <w:rsid w:val="00327F3B"/>
    <w:rsid w:val="00331846"/>
    <w:rsid w:val="00331EDF"/>
    <w:rsid w:val="00331F9E"/>
    <w:rsid w:val="003324B9"/>
    <w:rsid w:val="003329CE"/>
    <w:rsid w:val="00332D4C"/>
    <w:rsid w:val="00335126"/>
    <w:rsid w:val="003351EA"/>
    <w:rsid w:val="003352CF"/>
    <w:rsid w:val="003359DE"/>
    <w:rsid w:val="00335A02"/>
    <w:rsid w:val="003360F1"/>
    <w:rsid w:val="00336C82"/>
    <w:rsid w:val="00336F17"/>
    <w:rsid w:val="00337822"/>
    <w:rsid w:val="00337862"/>
    <w:rsid w:val="00340A2B"/>
    <w:rsid w:val="00340C28"/>
    <w:rsid w:val="00341AB4"/>
    <w:rsid w:val="00341C26"/>
    <w:rsid w:val="00341C63"/>
    <w:rsid w:val="00342CAB"/>
    <w:rsid w:val="003436BC"/>
    <w:rsid w:val="00343A1E"/>
    <w:rsid w:val="003443F2"/>
    <w:rsid w:val="00344547"/>
    <w:rsid w:val="003446AA"/>
    <w:rsid w:val="00345518"/>
    <w:rsid w:val="00345AFD"/>
    <w:rsid w:val="003463EE"/>
    <w:rsid w:val="003471C4"/>
    <w:rsid w:val="003500C6"/>
    <w:rsid w:val="00350591"/>
    <w:rsid w:val="00350751"/>
    <w:rsid w:val="0035080A"/>
    <w:rsid w:val="00351364"/>
    <w:rsid w:val="0035145E"/>
    <w:rsid w:val="00351837"/>
    <w:rsid w:val="00351BF1"/>
    <w:rsid w:val="00353C2B"/>
    <w:rsid w:val="003555A9"/>
    <w:rsid w:val="00356118"/>
    <w:rsid w:val="00357FE5"/>
    <w:rsid w:val="00361DF9"/>
    <w:rsid w:val="00362485"/>
    <w:rsid w:val="0036261F"/>
    <w:rsid w:val="0036340A"/>
    <w:rsid w:val="00363FF8"/>
    <w:rsid w:val="003647A9"/>
    <w:rsid w:val="00364DCE"/>
    <w:rsid w:val="00365940"/>
    <w:rsid w:val="003674A4"/>
    <w:rsid w:val="0036763C"/>
    <w:rsid w:val="00367A09"/>
    <w:rsid w:val="00367A6B"/>
    <w:rsid w:val="00367B7A"/>
    <w:rsid w:val="00370082"/>
    <w:rsid w:val="00370752"/>
    <w:rsid w:val="003716A9"/>
    <w:rsid w:val="003716DA"/>
    <w:rsid w:val="00372A8B"/>
    <w:rsid w:val="00372FDD"/>
    <w:rsid w:val="00373043"/>
    <w:rsid w:val="0037321A"/>
    <w:rsid w:val="00375033"/>
    <w:rsid w:val="003758A5"/>
    <w:rsid w:val="00375C90"/>
    <w:rsid w:val="0037616A"/>
    <w:rsid w:val="003766FB"/>
    <w:rsid w:val="00381600"/>
    <w:rsid w:val="00381A85"/>
    <w:rsid w:val="00381EE1"/>
    <w:rsid w:val="0038239B"/>
    <w:rsid w:val="0038249E"/>
    <w:rsid w:val="003835D0"/>
    <w:rsid w:val="00384E99"/>
    <w:rsid w:val="00385A7B"/>
    <w:rsid w:val="00385CD3"/>
    <w:rsid w:val="00385FE8"/>
    <w:rsid w:val="003865B9"/>
    <w:rsid w:val="00386662"/>
    <w:rsid w:val="00386703"/>
    <w:rsid w:val="00386A5D"/>
    <w:rsid w:val="00386BDC"/>
    <w:rsid w:val="00386D43"/>
    <w:rsid w:val="003870A0"/>
    <w:rsid w:val="003874C3"/>
    <w:rsid w:val="003875ED"/>
    <w:rsid w:val="00390F8F"/>
    <w:rsid w:val="00391A32"/>
    <w:rsid w:val="00392DD5"/>
    <w:rsid w:val="00393CD7"/>
    <w:rsid w:val="00395182"/>
    <w:rsid w:val="00395360"/>
    <w:rsid w:val="0039552E"/>
    <w:rsid w:val="00395C24"/>
    <w:rsid w:val="00395F08"/>
    <w:rsid w:val="00396129"/>
    <w:rsid w:val="0039623D"/>
    <w:rsid w:val="00396AD6"/>
    <w:rsid w:val="00396EA8"/>
    <w:rsid w:val="003971F6"/>
    <w:rsid w:val="003973B8"/>
    <w:rsid w:val="003A09CD"/>
    <w:rsid w:val="003A0D5C"/>
    <w:rsid w:val="003A1695"/>
    <w:rsid w:val="003A2AC1"/>
    <w:rsid w:val="003A2C2E"/>
    <w:rsid w:val="003A2E87"/>
    <w:rsid w:val="003A3AA7"/>
    <w:rsid w:val="003A4231"/>
    <w:rsid w:val="003A4774"/>
    <w:rsid w:val="003A4A07"/>
    <w:rsid w:val="003A4E64"/>
    <w:rsid w:val="003A52EF"/>
    <w:rsid w:val="003A60F1"/>
    <w:rsid w:val="003A6504"/>
    <w:rsid w:val="003A6997"/>
    <w:rsid w:val="003A69E5"/>
    <w:rsid w:val="003A6A2F"/>
    <w:rsid w:val="003B08E7"/>
    <w:rsid w:val="003B100E"/>
    <w:rsid w:val="003B2F57"/>
    <w:rsid w:val="003B3737"/>
    <w:rsid w:val="003B3B0E"/>
    <w:rsid w:val="003B4130"/>
    <w:rsid w:val="003B57BF"/>
    <w:rsid w:val="003B57F8"/>
    <w:rsid w:val="003B6A0E"/>
    <w:rsid w:val="003B6C94"/>
    <w:rsid w:val="003B72C0"/>
    <w:rsid w:val="003B79D0"/>
    <w:rsid w:val="003C0F86"/>
    <w:rsid w:val="003C175F"/>
    <w:rsid w:val="003C263A"/>
    <w:rsid w:val="003C288B"/>
    <w:rsid w:val="003C2A9A"/>
    <w:rsid w:val="003C2DE3"/>
    <w:rsid w:val="003C3194"/>
    <w:rsid w:val="003C4263"/>
    <w:rsid w:val="003C4417"/>
    <w:rsid w:val="003C556A"/>
    <w:rsid w:val="003C5D4F"/>
    <w:rsid w:val="003C65D1"/>
    <w:rsid w:val="003C7614"/>
    <w:rsid w:val="003D0129"/>
    <w:rsid w:val="003D03D1"/>
    <w:rsid w:val="003D09ED"/>
    <w:rsid w:val="003D0C6E"/>
    <w:rsid w:val="003D1779"/>
    <w:rsid w:val="003D1866"/>
    <w:rsid w:val="003D2115"/>
    <w:rsid w:val="003D37E8"/>
    <w:rsid w:val="003D3E48"/>
    <w:rsid w:val="003D4342"/>
    <w:rsid w:val="003D4549"/>
    <w:rsid w:val="003D4555"/>
    <w:rsid w:val="003D4D59"/>
    <w:rsid w:val="003D5AB6"/>
    <w:rsid w:val="003D5FAD"/>
    <w:rsid w:val="003D73F6"/>
    <w:rsid w:val="003D7E86"/>
    <w:rsid w:val="003E0671"/>
    <w:rsid w:val="003E4324"/>
    <w:rsid w:val="003E4877"/>
    <w:rsid w:val="003E4F94"/>
    <w:rsid w:val="003E5893"/>
    <w:rsid w:val="003E65D7"/>
    <w:rsid w:val="003E7F0E"/>
    <w:rsid w:val="003F030C"/>
    <w:rsid w:val="003F0352"/>
    <w:rsid w:val="003F0634"/>
    <w:rsid w:val="003F11B1"/>
    <w:rsid w:val="003F132F"/>
    <w:rsid w:val="003F168C"/>
    <w:rsid w:val="003F17E7"/>
    <w:rsid w:val="003F1B04"/>
    <w:rsid w:val="003F1E43"/>
    <w:rsid w:val="003F34D2"/>
    <w:rsid w:val="003F3D9F"/>
    <w:rsid w:val="003F40F6"/>
    <w:rsid w:val="003F512A"/>
    <w:rsid w:val="003F5356"/>
    <w:rsid w:val="003F5477"/>
    <w:rsid w:val="003F5875"/>
    <w:rsid w:val="003F58D6"/>
    <w:rsid w:val="003F5A49"/>
    <w:rsid w:val="003F650E"/>
    <w:rsid w:val="003F66D2"/>
    <w:rsid w:val="003F6D5C"/>
    <w:rsid w:val="003F7198"/>
    <w:rsid w:val="0040022F"/>
    <w:rsid w:val="00403853"/>
    <w:rsid w:val="00403F10"/>
    <w:rsid w:val="004045B9"/>
    <w:rsid w:val="004048B3"/>
    <w:rsid w:val="00404D77"/>
    <w:rsid w:val="00404DB2"/>
    <w:rsid w:val="00405D4F"/>
    <w:rsid w:val="00406763"/>
    <w:rsid w:val="00406D40"/>
    <w:rsid w:val="0040766C"/>
    <w:rsid w:val="004108C2"/>
    <w:rsid w:val="00410E0A"/>
    <w:rsid w:val="0041124E"/>
    <w:rsid w:val="00412147"/>
    <w:rsid w:val="0041329A"/>
    <w:rsid w:val="00413468"/>
    <w:rsid w:val="004136AE"/>
    <w:rsid w:val="0041375E"/>
    <w:rsid w:val="00415990"/>
    <w:rsid w:val="00416E58"/>
    <w:rsid w:val="004209C9"/>
    <w:rsid w:val="00420BD5"/>
    <w:rsid w:val="00421A65"/>
    <w:rsid w:val="00422008"/>
    <w:rsid w:val="00423836"/>
    <w:rsid w:val="004240D8"/>
    <w:rsid w:val="0042673C"/>
    <w:rsid w:val="004274B7"/>
    <w:rsid w:val="00427BB9"/>
    <w:rsid w:val="004304E0"/>
    <w:rsid w:val="004305E0"/>
    <w:rsid w:val="004308A7"/>
    <w:rsid w:val="00430F27"/>
    <w:rsid w:val="004313DA"/>
    <w:rsid w:val="004313EA"/>
    <w:rsid w:val="00431FFA"/>
    <w:rsid w:val="00432C80"/>
    <w:rsid w:val="00433306"/>
    <w:rsid w:val="0043348E"/>
    <w:rsid w:val="00433C19"/>
    <w:rsid w:val="00434DDD"/>
    <w:rsid w:val="0043519A"/>
    <w:rsid w:val="00435307"/>
    <w:rsid w:val="00436648"/>
    <w:rsid w:val="00436A84"/>
    <w:rsid w:val="00436BBC"/>
    <w:rsid w:val="00437130"/>
    <w:rsid w:val="00437478"/>
    <w:rsid w:val="004402F8"/>
    <w:rsid w:val="00440DF3"/>
    <w:rsid w:val="00441B20"/>
    <w:rsid w:val="00441D5E"/>
    <w:rsid w:val="004421EE"/>
    <w:rsid w:val="004428B0"/>
    <w:rsid w:val="004434B4"/>
    <w:rsid w:val="004440D1"/>
    <w:rsid w:val="00444451"/>
    <w:rsid w:val="004446B5"/>
    <w:rsid w:val="004513DD"/>
    <w:rsid w:val="0045156A"/>
    <w:rsid w:val="00451C7C"/>
    <w:rsid w:val="004528F5"/>
    <w:rsid w:val="0045296B"/>
    <w:rsid w:val="0045299E"/>
    <w:rsid w:val="00454439"/>
    <w:rsid w:val="004549D4"/>
    <w:rsid w:val="00455E62"/>
    <w:rsid w:val="004564F2"/>
    <w:rsid w:val="00456913"/>
    <w:rsid w:val="00456A8E"/>
    <w:rsid w:val="00460105"/>
    <w:rsid w:val="004609A9"/>
    <w:rsid w:val="00460D23"/>
    <w:rsid w:val="004612CB"/>
    <w:rsid w:val="00461B3D"/>
    <w:rsid w:val="00461BE8"/>
    <w:rsid w:val="00461C6D"/>
    <w:rsid w:val="0046201B"/>
    <w:rsid w:val="004621CC"/>
    <w:rsid w:val="0046381E"/>
    <w:rsid w:val="00463B8E"/>
    <w:rsid w:val="00463F21"/>
    <w:rsid w:val="004646FB"/>
    <w:rsid w:val="00465304"/>
    <w:rsid w:val="004663EA"/>
    <w:rsid w:val="0046647F"/>
    <w:rsid w:val="00466B8B"/>
    <w:rsid w:val="00466EB3"/>
    <w:rsid w:val="00467B96"/>
    <w:rsid w:val="00470686"/>
    <w:rsid w:val="00470CFF"/>
    <w:rsid w:val="00471499"/>
    <w:rsid w:val="00471D55"/>
    <w:rsid w:val="0047265E"/>
    <w:rsid w:val="00472733"/>
    <w:rsid w:val="00473972"/>
    <w:rsid w:val="00473D01"/>
    <w:rsid w:val="00473E40"/>
    <w:rsid w:val="004745F1"/>
    <w:rsid w:val="00476056"/>
    <w:rsid w:val="0047614F"/>
    <w:rsid w:val="00476495"/>
    <w:rsid w:val="004767FB"/>
    <w:rsid w:val="00480152"/>
    <w:rsid w:val="00480C5F"/>
    <w:rsid w:val="00480EDE"/>
    <w:rsid w:val="00481515"/>
    <w:rsid w:val="00482268"/>
    <w:rsid w:val="00483235"/>
    <w:rsid w:val="004832F1"/>
    <w:rsid w:val="00483330"/>
    <w:rsid w:val="0048480F"/>
    <w:rsid w:val="00484858"/>
    <w:rsid w:val="0048577D"/>
    <w:rsid w:val="004863D8"/>
    <w:rsid w:val="004864D1"/>
    <w:rsid w:val="00486D19"/>
    <w:rsid w:val="00486DAA"/>
    <w:rsid w:val="00487AD3"/>
    <w:rsid w:val="00487EEE"/>
    <w:rsid w:val="004903FA"/>
    <w:rsid w:val="004907D5"/>
    <w:rsid w:val="004908FD"/>
    <w:rsid w:val="00491539"/>
    <w:rsid w:val="004917FF"/>
    <w:rsid w:val="004930AA"/>
    <w:rsid w:val="0049341B"/>
    <w:rsid w:val="0049430A"/>
    <w:rsid w:val="00495DF5"/>
    <w:rsid w:val="00496270"/>
    <w:rsid w:val="00496621"/>
    <w:rsid w:val="0049688F"/>
    <w:rsid w:val="00497427"/>
    <w:rsid w:val="004975DF"/>
    <w:rsid w:val="00497ED9"/>
    <w:rsid w:val="004A090F"/>
    <w:rsid w:val="004A0B0C"/>
    <w:rsid w:val="004A119A"/>
    <w:rsid w:val="004A15CC"/>
    <w:rsid w:val="004A3214"/>
    <w:rsid w:val="004A3D68"/>
    <w:rsid w:val="004A3F13"/>
    <w:rsid w:val="004A641A"/>
    <w:rsid w:val="004B0AE1"/>
    <w:rsid w:val="004B2761"/>
    <w:rsid w:val="004B3528"/>
    <w:rsid w:val="004B3545"/>
    <w:rsid w:val="004B3985"/>
    <w:rsid w:val="004B39A0"/>
    <w:rsid w:val="004B5368"/>
    <w:rsid w:val="004B5598"/>
    <w:rsid w:val="004B635F"/>
    <w:rsid w:val="004B6F27"/>
    <w:rsid w:val="004B7889"/>
    <w:rsid w:val="004C042D"/>
    <w:rsid w:val="004C14A1"/>
    <w:rsid w:val="004C16B8"/>
    <w:rsid w:val="004C1A27"/>
    <w:rsid w:val="004C1BA9"/>
    <w:rsid w:val="004C28FF"/>
    <w:rsid w:val="004C332E"/>
    <w:rsid w:val="004C4DC3"/>
    <w:rsid w:val="004C6170"/>
    <w:rsid w:val="004C6C3B"/>
    <w:rsid w:val="004C78B6"/>
    <w:rsid w:val="004D0570"/>
    <w:rsid w:val="004D0854"/>
    <w:rsid w:val="004D0A50"/>
    <w:rsid w:val="004D1468"/>
    <w:rsid w:val="004D36D4"/>
    <w:rsid w:val="004D37B8"/>
    <w:rsid w:val="004D4BB7"/>
    <w:rsid w:val="004D504E"/>
    <w:rsid w:val="004D64A4"/>
    <w:rsid w:val="004D7106"/>
    <w:rsid w:val="004D742D"/>
    <w:rsid w:val="004D7562"/>
    <w:rsid w:val="004E0CA0"/>
    <w:rsid w:val="004E1734"/>
    <w:rsid w:val="004E1DF2"/>
    <w:rsid w:val="004E26C8"/>
    <w:rsid w:val="004E3008"/>
    <w:rsid w:val="004E3BCE"/>
    <w:rsid w:val="004E4B67"/>
    <w:rsid w:val="004E5653"/>
    <w:rsid w:val="004E5CA9"/>
    <w:rsid w:val="004E67E8"/>
    <w:rsid w:val="004E6921"/>
    <w:rsid w:val="004E6BA3"/>
    <w:rsid w:val="004E743F"/>
    <w:rsid w:val="004E792B"/>
    <w:rsid w:val="004E79E3"/>
    <w:rsid w:val="004E7F97"/>
    <w:rsid w:val="004F018D"/>
    <w:rsid w:val="004F0A01"/>
    <w:rsid w:val="004F1B01"/>
    <w:rsid w:val="004F2EDD"/>
    <w:rsid w:val="004F2F29"/>
    <w:rsid w:val="004F35F0"/>
    <w:rsid w:val="004F39AF"/>
    <w:rsid w:val="004F4732"/>
    <w:rsid w:val="004F52C0"/>
    <w:rsid w:val="004F54C0"/>
    <w:rsid w:val="004F572E"/>
    <w:rsid w:val="004F6DBD"/>
    <w:rsid w:val="004F6F99"/>
    <w:rsid w:val="004F73B4"/>
    <w:rsid w:val="004F79C3"/>
    <w:rsid w:val="004F7A91"/>
    <w:rsid w:val="004F7F2F"/>
    <w:rsid w:val="005000D0"/>
    <w:rsid w:val="0050139A"/>
    <w:rsid w:val="0050177D"/>
    <w:rsid w:val="00502D29"/>
    <w:rsid w:val="00503419"/>
    <w:rsid w:val="00505B5F"/>
    <w:rsid w:val="00506CCA"/>
    <w:rsid w:val="00506F31"/>
    <w:rsid w:val="005077C3"/>
    <w:rsid w:val="00507A09"/>
    <w:rsid w:val="00507D7B"/>
    <w:rsid w:val="005100E6"/>
    <w:rsid w:val="005108E8"/>
    <w:rsid w:val="005111B7"/>
    <w:rsid w:val="0051274E"/>
    <w:rsid w:val="00513228"/>
    <w:rsid w:val="00513452"/>
    <w:rsid w:val="00513C0B"/>
    <w:rsid w:val="00513EA0"/>
    <w:rsid w:val="00513F00"/>
    <w:rsid w:val="005142CD"/>
    <w:rsid w:val="00515240"/>
    <w:rsid w:val="005154BE"/>
    <w:rsid w:val="00515FB8"/>
    <w:rsid w:val="00516DCE"/>
    <w:rsid w:val="00516E0D"/>
    <w:rsid w:val="0051739E"/>
    <w:rsid w:val="00517423"/>
    <w:rsid w:val="00517DD3"/>
    <w:rsid w:val="00517EE2"/>
    <w:rsid w:val="00521F45"/>
    <w:rsid w:val="005225B5"/>
    <w:rsid w:val="005230D6"/>
    <w:rsid w:val="005234F4"/>
    <w:rsid w:val="00523930"/>
    <w:rsid w:val="005239D5"/>
    <w:rsid w:val="00523A43"/>
    <w:rsid w:val="00523F9C"/>
    <w:rsid w:val="00524426"/>
    <w:rsid w:val="00525E43"/>
    <w:rsid w:val="0052670A"/>
    <w:rsid w:val="00527AC1"/>
    <w:rsid w:val="00527D04"/>
    <w:rsid w:val="00530C7B"/>
    <w:rsid w:val="00531388"/>
    <w:rsid w:val="005313A8"/>
    <w:rsid w:val="00531C7E"/>
    <w:rsid w:val="005320EA"/>
    <w:rsid w:val="005328D7"/>
    <w:rsid w:val="00532CCD"/>
    <w:rsid w:val="00533E25"/>
    <w:rsid w:val="00535117"/>
    <w:rsid w:val="00535161"/>
    <w:rsid w:val="00535575"/>
    <w:rsid w:val="00536168"/>
    <w:rsid w:val="00536C52"/>
    <w:rsid w:val="00537DAB"/>
    <w:rsid w:val="00540CD4"/>
    <w:rsid w:val="00542111"/>
    <w:rsid w:val="00542454"/>
    <w:rsid w:val="0054258F"/>
    <w:rsid w:val="00543B9F"/>
    <w:rsid w:val="005445D2"/>
    <w:rsid w:val="00544C9C"/>
    <w:rsid w:val="00545316"/>
    <w:rsid w:val="005454E8"/>
    <w:rsid w:val="00545B10"/>
    <w:rsid w:val="00545CBA"/>
    <w:rsid w:val="0054634E"/>
    <w:rsid w:val="0054646A"/>
    <w:rsid w:val="005472A0"/>
    <w:rsid w:val="005478A5"/>
    <w:rsid w:val="0054790B"/>
    <w:rsid w:val="00550314"/>
    <w:rsid w:val="005503FF"/>
    <w:rsid w:val="00551805"/>
    <w:rsid w:val="005522D9"/>
    <w:rsid w:val="00552E22"/>
    <w:rsid w:val="00553053"/>
    <w:rsid w:val="00554330"/>
    <w:rsid w:val="0055456F"/>
    <w:rsid w:val="00554B5B"/>
    <w:rsid w:val="00554D66"/>
    <w:rsid w:val="00556AB0"/>
    <w:rsid w:val="00556F32"/>
    <w:rsid w:val="00560205"/>
    <w:rsid w:val="00560EC9"/>
    <w:rsid w:val="00561383"/>
    <w:rsid w:val="00561625"/>
    <w:rsid w:val="005617AD"/>
    <w:rsid w:val="00563857"/>
    <w:rsid w:val="00563AD0"/>
    <w:rsid w:val="00564EE6"/>
    <w:rsid w:val="005653A9"/>
    <w:rsid w:val="005672CA"/>
    <w:rsid w:val="00567C6D"/>
    <w:rsid w:val="00567D37"/>
    <w:rsid w:val="00567D9A"/>
    <w:rsid w:val="00570193"/>
    <w:rsid w:val="0057062F"/>
    <w:rsid w:val="00570707"/>
    <w:rsid w:val="00571ABC"/>
    <w:rsid w:val="00571BCC"/>
    <w:rsid w:val="005720A2"/>
    <w:rsid w:val="005732B5"/>
    <w:rsid w:val="00573668"/>
    <w:rsid w:val="00573A88"/>
    <w:rsid w:val="005748D0"/>
    <w:rsid w:val="00574D0B"/>
    <w:rsid w:val="00575321"/>
    <w:rsid w:val="00575B48"/>
    <w:rsid w:val="00575D9D"/>
    <w:rsid w:val="00576167"/>
    <w:rsid w:val="005777CE"/>
    <w:rsid w:val="0058006D"/>
    <w:rsid w:val="0058037A"/>
    <w:rsid w:val="0058052A"/>
    <w:rsid w:val="00580DC6"/>
    <w:rsid w:val="00581FCD"/>
    <w:rsid w:val="005823D9"/>
    <w:rsid w:val="005842AC"/>
    <w:rsid w:val="00585124"/>
    <w:rsid w:val="005851B0"/>
    <w:rsid w:val="00585438"/>
    <w:rsid w:val="00586F89"/>
    <w:rsid w:val="0058708B"/>
    <w:rsid w:val="00587E49"/>
    <w:rsid w:val="00590366"/>
    <w:rsid w:val="0059083F"/>
    <w:rsid w:val="005910DC"/>
    <w:rsid w:val="00592181"/>
    <w:rsid w:val="005923FB"/>
    <w:rsid w:val="005925AC"/>
    <w:rsid w:val="005929A3"/>
    <w:rsid w:val="00593493"/>
    <w:rsid w:val="005935FA"/>
    <w:rsid w:val="005940F3"/>
    <w:rsid w:val="005942F5"/>
    <w:rsid w:val="00595039"/>
    <w:rsid w:val="00596977"/>
    <w:rsid w:val="00596A71"/>
    <w:rsid w:val="00597B05"/>
    <w:rsid w:val="00597F91"/>
    <w:rsid w:val="005A001C"/>
    <w:rsid w:val="005A14A0"/>
    <w:rsid w:val="005A19E4"/>
    <w:rsid w:val="005A2C19"/>
    <w:rsid w:val="005A3AF8"/>
    <w:rsid w:val="005A43FD"/>
    <w:rsid w:val="005A47FF"/>
    <w:rsid w:val="005A5B58"/>
    <w:rsid w:val="005A5C59"/>
    <w:rsid w:val="005A5C93"/>
    <w:rsid w:val="005A5D49"/>
    <w:rsid w:val="005A6AB9"/>
    <w:rsid w:val="005A7392"/>
    <w:rsid w:val="005A749D"/>
    <w:rsid w:val="005A7CCB"/>
    <w:rsid w:val="005B0FD6"/>
    <w:rsid w:val="005B3C9F"/>
    <w:rsid w:val="005B455E"/>
    <w:rsid w:val="005B4C8B"/>
    <w:rsid w:val="005B5090"/>
    <w:rsid w:val="005B5839"/>
    <w:rsid w:val="005B6B7B"/>
    <w:rsid w:val="005B7048"/>
    <w:rsid w:val="005B7A32"/>
    <w:rsid w:val="005B7F44"/>
    <w:rsid w:val="005C01E9"/>
    <w:rsid w:val="005C0ACE"/>
    <w:rsid w:val="005C0DF7"/>
    <w:rsid w:val="005C0EDD"/>
    <w:rsid w:val="005C1024"/>
    <w:rsid w:val="005C1569"/>
    <w:rsid w:val="005C22DA"/>
    <w:rsid w:val="005C2589"/>
    <w:rsid w:val="005C2A58"/>
    <w:rsid w:val="005C34F6"/>
    <w:rsid w:val="005C3714"/>
    <w:rsid w:val="005C3E87"/>
    <w:rsid w:val="005C45D1"/>
    <w:rsid w:val="005C4BB4"/>
    <w:rsid w:val="005C687D"/>
    <w:rsid w:val="005C68A7"/>
    <w:rsid w:val="005C7931"/>
    <w:rsid w:val="005C7EF0"/>
    <w:rsid w:val="005D1392"/>
    <w:rsid w:val="005D1411"/>
    <w:rsid w:val="005D17DC"/>
    <w:rsid w:val="005D2282"/>
    <w:rsid w:val="005D30C6"/>
    <w:rsid w:val="005D35AB"/>
    <w:rsid w:val="005D3823"/>
    <w:rsid w:val="005D4114"/>
    <w:rsid w:val="005D5620"/>
    <w:rsid w:val="005D5759"/>
    <w:rsid w:val="005D68C0"/>
    <w:rsid w:val="005D6A15"/>
    <w:rsid w:val="005D6AC6"/>
    <w:rsid w:val="005D6EC2"/>
    <w:rsid w:val="005D7B07"/>
    <w:rsid w:val="005E016D"/>
    <w:rsid w:val="005E1951"/>
    <w:rsid w:val="005E19F2"/>
    <w:rsid w:val="005E279D"/>
    <w:rsid w:val="005E292B"/>
    <w:rsid w:val="005E2B1D"/>
    <w:rsid w:val="005E2E5C"/>
    <w:rsid w:val="005E3C93"/>
    <w:rsid w:val="005E408D"/>
    <w:rsid w:val="005E4C01"/>
    <w:rsid w:val="005E54D2"/>
    <w:rsid w:val="005E594A"/>
    <w:rsid w:val="005E5B5F"/>
    <w:rsid w:val="005E5E57"/>
    <w:rsid w:val="005E5F20"/>
    <w:rsid w:val="005E6380"/>
    <w:rsid w:val="005E6494"/>
    <w:rsid w:val="005E669B"/>
    <w:rsid w:val="005E7F68"/>
    <w:rsid w:val="005F02A1"/>
    <w:rsid w:val="005F10F1"/>
    <w:rsid w:val="005F1FFE"/>
    <w:rsid w:val="005F2CAF"/>
    <w:rsid w:val="005F31F6"/>
    <w:rsid w:val="005F39AB"/>
    <w:rsid w:val="005F4C96"/>
    <w:rsid w:val="005F515D"/>
    <w:rsid w:val="005F5853"/>
    <w:rsid w:val="00601849"/>
    <w:rsid w:val="00601F3F"/>
    <w:rsid w:val="00602B32"/>
    <w:rsid w:val="00602C59"/>
    <w:rsid w:val="00603990"/>
    <w:rsid w:val="00603A96"/>
    <w:rsid w:val="00603AC6"/>
    <w:rsid w:val="006040B2"/>
    <w:rsid w:val="00605692"/>
    <w:rsid w:val="00605A37"/>
    <w:rsid w:val="00605C66"/>
    <w:rsid w:val="0060626B"/>
    <w:rsid w:val="0060742B"/>
    <w:rsid w:val="006078CE"/>
    <w:rsid w:val="00610513"/>
    <w:rsid w:val="00611838"/>
    <w:rsid w:val="00611B7A"/>
    <w:rsid w:val="00612112"/>
    <w:rsid w:val="00612F50"/>
    <w:rsid w:val="006134B4"/>
    <w:rsid w:val="0061365A"/>
    <w:rsid w:val="00614227"/>
    <w:rsid w:val="00614241"/>
    <w:rsid w:val="00614A50"/>
    <w:rsid w:val="00614DFF"/>
    <w:rsid w:val="00615207"/>
    <w:rsid w:val="00615279"/>
    <w:rsid w:val="0061568A"/>
    <w:rsid w:val="00615AF4"/>
    <w:rsid w:val="00615DB2"/>
    <w:rsid w:val="0061671C"/>
    <w:rsid w:val="006172EA"/>
    <w:rsid w:val="00617784"/>
    <w:rsid w:val="006204E8"/>
    <w:rsid w:val="00621DED"/>
    <w:rsid w:val="006223E1"/>
    <w:rsid w:val="00623B18"/>
    <w:rsid w:val="0062417A"/>
    <w:rsid w:val="00624316"/>
    <w:rsid w:val="0062452C"/>
    <w:rsid w:val="00624D34"/>
    <w:rsid w:val="00624EE0"/>
    <w:rsid w:val="0062515C"/>
    <w:rsid w:val="00625EF3"/>
    <w:rsid w:val="0062684C"/>
    <w:rsid w:val="00626E46"/>
    <w:rsid w:val="0062714F"/>
    <w:rsid w:val="00627740"/>
    <w:rsid w:val="00631435"/>
    <w:rsid w:val="0063162B"/>
    <w:rsid w:val="00631BD6"/>
    <w:rsid w:val="00633259"/>
    <w:rsid w:val="00634106"/>
    <w:rsid w:val="00634258"/>
    <w:rsid w:val="0063458F"/>
    <w:rsid w:val="00634BD6"/>
    <w:rsid w:val="006361C3"/>
    <w:rsid w:val="00636AAC"/>
    <w:rsid w:val="00636F22"/>
    <w:rsid w:val="006371BC"/>
    <w:rsid w:val="00637782"/>
    <w:rsid w:val="00637E62"/>
    <w:rsid w:val="0064092C"/>
    <w:rsid w:val="0064143C"/>
    <w:rsid w:val="006419B5"/>
    <w:rsid w:val="00641A16"/>
    <w:rsid w:val="00641F15"/>
    <w:rsid w:val="00642ED3"/>
    <w:rsid w:val="00643DE6"/>
    <w:rsid w:val="00644968"/>
    <w:rsid w:val="0064598C"/>
    <w:rsid w:val="00646D4A"/>
    <w:rsid w:val="0064745A"/>
    <w:rsid w:val="00647800"/>
    <w:rsid w:val="006478A6"/>
    <w:rsid w:val="006502C1"/>
    <w:rsid w:val="006510AB"/>
    <w:rsid w:val="0065154B"/>
    <w:rsid w:val="0065162B"/>
    <w:rsid w:val="00651A6D"/>
    <w:rsid w:val="00652F85"/>
    <w:rsid w:val="00652FFF"/>
    <w:rsid w:val="00653E06"/>
    <w:rsid w:val="00654011"/>
    <w:rsid w:val="00654D1C"/>
    <w:rsid w:val="00655581"/>
    <w:rsid w:val="00656398"/>
    <w:rsid w:val="00657BEB"/>
    <w:rsid w:val="00660E60"/>
    <w:rsid w:val="00661414"/>
    <w:rsid w:val="0066335D"/>
    <w:rsid w:val="00663754"/>
    <w:rsid w:val="006644C7"/>
    <w:rsid w:val="006646B5"/>
    <w:rsid w:val="0066472B"/>
    <w:rsid w:val="00664D6B"/>
    <w:rsid w:val="0066583C"/>
    <w:rsid w:val="00666444"/>
    <w:rsid w:val="0067030F"/>
    <w:rsid w:val="006705F2"/>
    <w:rsid w:val="00670AFA"/>
    <w:rsid w:val="00671426"/>
    <w:rsid w:val="006714A5"/>
    <w:rsid w:val="00673572"/>
    <w:rsid w:val="00673D04"/>
    <w:rsid w:val="0067455C"/>
    <w:rsid w:val="00676179"/>
    <w:rsid w:val="0067681F"/>
    <w:rsid w:val="00677774"/>
    <w:rsid w:val="00677FCE"/>
    <w:rsid w:val="006802F2"/>
    <w:rsid w:val="00680308"/>
    <w:rsid w:val="00680AD3"/>
    <w:rsid w:val="0068133E"/>
    <w:rsid w:val="0068171C"/>
    <w:rsid w:val="0068191E"/>
    <w:rsid w:val="00681E92"/>
    <w:rsid w:val="00681EF5"/>
    <w:rsid w:val="00682535"/>
    <w:rsid w:val="00683334"/>
    <w:rsid w:val="00684913"/>
    <w:rsid w:val="00684EE9"/>
    <w:rsid w:val="006852BB"/>
    <w:rsid w:val="00685453"/>
    <w:rsid w:val="0068562A"/>
    <w:rsid w:val="0068575D"/>
    <w:rsid w:val="006858FF"/>
    <w:rsid w:val="00685E86"/>
    <w:rsid w:val="00685FD9"/>
    <w:rsid w:val="0069073D"/>
    <w:rsid w:val="006908B1"/>
    <w:rsid w:val="00690EBC"/>
    <w:rsid w:val="006912DD"/>
    <w:rsid w:val="00691599"/>
    <w:rsid w:val="006916C3"/>
    <w:rsid w:val="00692FA8"/>
    <w:rsid w:val="00693461"/>
    <w:rsid w:val="00693B68"/>
    <w:rsid w:val="00695401"/>
    <w:rsid w:val="006964B8"/>
    <w:rsid w:val="006964DF"/>
    <w:rsid w:val="0069727C"/>
    <w:rsid w:val="006974E5"/>
    <w:rsid w:val="00697576"/>
    <w:rsid w:val="006A052E"/>
    <w:rsid w:val="006A05C0"/>
    <w:rsid w:val="006A0B69"/>
    <w:rsid w:val="006A0D95"/>
    <w:rsid w:val="006A2173"/>
    <w:rsid w:val="006A2A1F"/>
    <w:rsid w:val="006A5685"/>
    <w:rsid w:val="006A5CF5"/>
    <w:rsid w:val="006A600A"/>
    <w:rsid w:val="006A6758"/>
    <w:rsid w:val="006A6EE6"/>
    <w:rsid w:val="006A6F42"/>
    <w:rsid w:val="006A73C2"/>
    <w:rsid w:val="006A7752"/>
    <w:rsid w:val="006A7F65"/>
    <w:rsid w:val="006B14B3"/>
    <w:rsid w:val="006B1AF4"/>
    <w:rsid w:val="006B2E5C"/>
    <w:rsid w:val="006B302A"/>
    <w:rsid w:val="006B3251"/>
    <w:rsid w:val="006B438A"/>
    <w:rsid w:val="006B4CA4"/>
    <w:rsid w:val="006B5752"/>
    <w:rsid w:val="006B6028"/>
    <w:rsid w:val="006B62C5"/>
    <w:rsid w:val="006B719D"/>
    <w:rsid w:val="006B7921"/>
    <w:rsid w:val="006B7C44"/>
    <w:rsid w:val="006C0023"/>
    <w:rsid w:val="006C12BA"/>
    <w:rsid w:val="006C1964"/>
    <w:rsid w:val="006C1B6F"/>
    <w:rsid w:val="006C26E2"/>
    <w:rsid w:val="006C3027"/>
    <w:rsid w:val="006C3B63"/>
    <w:rsid w:val="006C43B1"/>
    <w:rsid w:val="006C65FE"/>
    <w:rsid w:val="006C68C4"/>
    <w:rsid w:val="006C70F1"/>
    <w:rsid w:val="006C7CF8"/>
    <w:rsid w:val="006D098A"/>
    <w:rsid w:val="006D0CA1"/>
    <w:rsid w:val="006D0F39"/>
    <w:rsid w:val="006D13FB"/>
    <w:rsid w:val="006D1450"/>
    <w:rsid w:val="006D1EED"/>
    <w:rsid w:val="006D4440"/>
    <w:rsid w:val="006D5075"/>
    <w:rsid w:val="006D50EC"/>
    <w:rsid w:val="006D5A9B"/>
    <w:rsid w:val="006D63D3"/>
    <w:rsid w:val="006D66A4"/>
    <w:rsid w:val="006D70D0"/>
    <w:rsid w:val="006D7148"/>
    <w:rsid w:val="006D715C"/>
    <w:rsid w:val="006E1687"/>
    <w:rsid w:val="006E2061"/>
    <w:rsid w:val="006E3063"/>
    <w:rsid w:val="006E49CA"/>
    <w:rsid w:val="006E570B"/>
    <w:rsid w:val="006E6B9D"/>
    <w:rsid w:val="006F0B40"/>
    <w:rsid w:val="006F152A"/>
    <w:rsid w:val="006F1967"/>
    <w:rsid w:val="006F2626"/>
    <w:rsid w:val="006F2C57"/>
    <w:rsid w:val="006F2C80"/>
    <w:rsid w:val="006F2F10"/>
    <w:rsid w:val="006F2FD4"/>
    <w:rsid w:val="006F3292"/>
    <w:rsid w:val="006F3827"/>
    <w:rsid w:val="006F40DC"/>
    <w:rsid w:val="006F4EA3"/>
    <w:rsid w:val="006F4F43"/>
    <w:rsid w:val="006F5155"/>
    <w:rsid w:val="006F5E3C"/>
    <w:rsid w:val="006F6B89"/>
    <w:rsid w:val="006F70FE"/>
    <w:rsid w:val="006F77DE"/>
    <w:rsid w:val="006F78C5"/>
    <w:rsid w:val="006F7DD6"/>
    <w:rsid w:val="00700539"/>
    <w:rsid w:val="0070057E"/>
    <w:rsid w:val="00700BE1"/>
    <w:rsid w:val="007010BA"/>
    <w:rsid w:val="007013FE"/>
    <w:rsid w:val="00702F55"/>
    <w:rsid w:val="00703498"/>
    <w:rsid w:val="00704D46"/>
    <w:rsid w:val="00704DA0"/>
    <w:rsid w:val="00707314"/>
    <w:rsid w:val="007105C5"/>
    <w:rsid w:val="00711D79"/>
    <w:rsid w:val="007122C8"/>
    <w:rsid w:val="007127BC"/>
    <w:rsid w:val="00712857"/>
    <w:rsid w:val="00713414"/>
    <w:rsid w:val="00714016"/>
    <w:rsid w:val="00714663"/>
    <w:rsid w:val="00715E83"/>
    <w:rsid w:val="00716E33"/>
    <w:rsid w:val="00720550"/>
    <w:rsid w:val="0072065E"/>
    <w:rsid w:val="00721F51"/>
    <w:rsid w:val="00722868"/>
    <w:rsid w:val="007228AE"/>
    <w:rsid w:val="00722CB3"/>
    <w:rsid w:val="00722D89"/>
    <w:rsid w:val="00723C6B"/>
    <w:rsid w:val="007253B0"/>
    <w:rsid w:val="00725CC7"/>
    <w:rsid w:val="00725F29"/>
    <w:rsid w:val="00726176"/>
    <w:rsid w:val="007269C8"/>
    <w:rsid w:val="007272FE"/>
    <w:rsid w:val="007273DD"/>
    <w:rsid w:val="00727B28"/>
    <w:rsid w:val="00730854"/>
    <w:rsid w:val="00730EB9"/>
    <w:rsid w:val="007310D6"/>
    <w:rsid w:val="00733B3E"/>
    <w:rsid w:val="0073487B"/>
    <w:rsid w:val="00734A9C"/>
    <w:rsid w:val="00736605"/>
    <w:rsid w:val="00736EC2"/>
    <w:rsid w:val="00736EE4"/>
    <w:rsid w:val="00737C92"/>
    <w:rsid w:val="00737E7A"/>
    <w:rsid w:val="00741C9D"/>
    <w:rsid w:val="007433EC"/>
    <w:rsid w:val="00743539"/>
    <w:rsid w:val="00743B63"/>
    <w:rsid w:val="00744170"/>
    <w:rsid w:val="00745145"/>
    <w:rsid w:val="00746A20"/>
    <w:rsid w:val="00746C18"/>
    <w:rsid w:val="00750345"/>
    <w:rsid w:val="00750480"/>
    <w:rsid w:val="00752495"/>
    <w:rsid w:val="00753814"/>
    <w:rsid w:val="0075551E"/>
    <w:rsid w:val="00755A74"/>
    <w:rsid w:val="00755E7B"/>
    <w:rsid w:val="00756BD5"/>
    <w:rsid w:val="00756BFE"/>
    <w:rsid w:val="007571A3"/>
    <w:rsid w:val="00757863"/>
    <w:rsid w:val="0076090C"/>
    <w:rsid w:val="00760C8C"/>
    <w:rsid w:val="00760D78"/>
    <w:rsid w:val="0076141A"/>
    <w:rsid w:val="00761F82"/>
    <w:rsid w:val="00762AF1"/>
    <w:rsid w:val="00763028"/>
    <w:rsid w:val="007631E9"/>
    <w:rsid w:val="00763567"/>
    <w:rsid w:val="00763633"/>
    <w:rsid w:val="00764193"/>
    <w:rsid w:val="0076473A"/>
    <w:rsid w:val="007649E7"/>
    <w:rsid w:val="00764B0D"/>
    <w:rsid w:val="00765B38"/>
    <w:rsid w:val="00765D8E"/>
    <w:rsid w:val="00765DF4"/>
    <w:rsid w:val="00766262"/>
    <w:rsid w:val="00766884"/>
    <w:rsid w:val="007669D0"/>
    <w:rsid w:val="0076702E"/>
    <w:rsid w:val="00767C12"/>
    <w:rsid w:val="00767D12"/>
    <w:rsid w:val="0077278B"/>
    <w:rsid w:val="00773105"/>
    <w:rsid w:val="0077375E"/>
    <w:rsid w:val="007738A3"/>
    <w:rsid w:val="00773E8E"/>
    <w:rsid w:val="0077512F"/>
    <w:rsid w:val="007754AB"/>
    <w:rsid w:val="007754E1"/>
    <w:rsid w:val="00775708"/>
    <w:rsid w:val="007757A9"/>
    <w:rsid w:val="00775A6E"/>
    <w:rsid w:val="00775A76"/>
    <w:rsid w:val="00776967"/>
    <w:rsid w:val="007769B7"/>
    <w:rsid w:val="00777835"/>
    <w:rsid w:val="00780391"/>
    <w:rsid w:val="0078039F"/>
    <w:rsid w:val="00780B98"/>
    <w:rsid w:val="00780F15"/>
    <w:rsid w:val="007813FA"/>
    <w:rsid w:val="007837FE"/>
    <w:rsid w:val="00784421"/>
    <w:rsid w:val="007845C4"/>
    <w:rsid w:val="00784B15"/>
    <w:rsid w:val="0078587C"/>
    <w:rsid w:val="00787883"/>
    <w:rsid w:val="007903FF"/>
    <w:rsid w:val="00791A31"/>
    <w:rsid w:val="00792251"/>
    <w:rsid w:val="007923BE"/>
    <w:rsid w:val="0079337A"/>
    <w:rsid w:val="00793F99"/>
    <w:rsid w:val="00794699"/>
    <w:rsid w:val="00794B2C"/>
    <w:rsid w:val="00794FEA"/>
    <w:rsid w:val="007955E7"/>
    <w:rsid w:val="007967F0"/>
    <w:rsid w:val="00796CA6"/>
    <w:rsid w:val="00797360"/>
    <w:rsid w:val="007A095C"/>
    <w:rsid w:val="007A0D27"/>
    <w:rsid w:val="007A0FB4"/>
    <w:rsid w:val="007A1F83"/>
    <w:rsid w:val="007A1FA5"/>
    <w:rsid w:val="007A237F"/>
    <w:rsid w:val="007A2669"/>
    <w:rsid w:val="007A3267"/>
    <w:rsid w:val="007A33AC"/>
    <w:rsid w:val="007A3493"/>
    <w:rsid w:val="007A428D"/>
    <w:rsid w:val="007A4CFD"/>
    <w:rsid w:val="007A4DBF"/>
    <w:rsid w:val="007A5A28"/>
    <w:rsid w:val="007A5FA0"/>
    <w:rsid w:val="007A610B"/>
    <w:rsid w:val="007A61EA"/>
    <w:rsid w:val="007A7100"/>
    <w:rsid w:val="007A7AE8"/>
    <w:rsid w:val="007B058C"/>
    <w:rsid w:val="007B1170"/>
    <w:rsid w:val="007B16A9"/>
    <w:rsid w:val="007B19CC"/>
    <w:rsid w:val="007B1DE4"/>
    <w:rsid w:val="007B1E32"/>
    <w:rsid w:val="007B266B"/>
    <w:rsid w:val="007B4E5C"/>
    <w:rsid w:val="007B4FFA"/>
    <w:rsid w:val="007B5330"/>
    <w:rsid w:val="007B6109"/>
    <w:rsid w:val="007B66AA"/>
    <w:rsid w:val="007B69E5"/>
    <w:rsid w:val="007B782E"/>
    <w:rsid w:val="007B79BB"/>
    <w:rsid w:val="007B7EDB"/>
    <w:rsid w:val="007C0E94"/>
    <w:rsid w:val="007C17D8"/>
    <w:rsid w:val="007C20E1"/>
    <w:rsid w:val="007C26B2"/>
    <w:rsid w:val="007C2D83"/>
    <w:rsid w:val="007C335D"/>
    <w:rsid w:val="007C470A"/>
    <w:rsid w:val="007C5A35"/>
    <w:rsid w:val="007C6776"/>
    <w:rsid w:val="007C6C7A"/>
    <w:rsid w:val="007C7947"/>
    <w:rsid w:val="007C7E6F"/>
    <w:rsid w:val="007C7EA4"/>
    <w:rsid w:val="007D1ACB"/>
    <w:rsid w:val="007D32D6"/>
    <w:rsid w:val="007D3E65"/>
    <w:rsid w:val="007D44F1"/>
    <w:rsid w:val="007D5837"/>
    <w:rsid w:val="007D5DBC"/>
    <w:rsid w:val="007D616B"/>
    <w:rsid w:val="007D62C4"/>
    <w:rsid w:val="007D76F3"/>
    <w:rsid w:val="007D7A0A"/>
    <w:rsid w:val="007E052F"/>
    <w:rsid w:val="007E0760"/>
    <w:rsid w:val="007E0C0E"/>
    <w:rsid w:val="007E0E24"/>
    <w:rsid w:val="007E17D2"/>
    <w:rsid w:val="007E1859"/>
    <w:rsid w:val="007E18D3"/>
    <w:rsid w:val="007E2986"/>
    <w:rsid w:val="007E36FD"/>
    <w:rsid w:val="007E3704"/>
    <w:rsid w:val="007E3B72"/>
    <w:rsid w:val="007E3CD0"/>
    <w:rsid w:val="007E4381"/>
    <w:rsid w:val="007E4E96"/>
    <w:rsid w:val="007E5C52"/>
    <w:rsid w:val="007E69F1"/>
    <w:rsid w:val="007E6CD8"/>
    <w:rsid w:val="007E6EBA"/>
    <w:rsid w:val="007E7951"/>
    <w:rsid w:val="007E7A4D"/>
    <w:rsid w:val="007F0958"/>
    <w:rsid w:val="007F0983"/>
    <w:rsid w:val="007F0F22"/>
    <w:rsid w:val="007F1DAE"/>
    <w:rsid w:val="007F272C"/>
    <w:rsid w:val="007F3D5E"/>
    <w:rsid w:val="007F5BD6"/>
    <w:rsid w:val="007F6121"/>
    <w:rsid w:val="007F6511"/>
    <w:rsid w:val="007F6DD2"/>
    <w:rsid w:val="007F7BB9"/>
    <w:rsid w:val="007F7EFD"/>
    <w:rsid w:val="008005FE"/>
    <w:rsid w:val="00800A91"/>
    <w:rsid w:val="00800B4F"/>
    <w:rsid w:val="00800C01"/>
    <w:rsid w:val="008015CE"/>
    <w:rsid w:val="00801FAB"/>
    <w:rsid w:val="0080207B"/>
    <w:rsid w:val="00802605"/>
    <w:rsid w:val="00802AED"/>
    <w:rsid w:val="00802F27"/>
    <w:rsid w:val="008040C8"/>
    <w:rsid w:val="00804312"/>
    <w:rsid w:val="00805594"/>
    <w:rsid w:val="008059E5"/>
    <w:rsid w:val="0080606F"/>
    <w:rsid w:val="00806ADF"/>
    <w:rsid w:val="0080721A"/>
    <w:rsid w:val="00807479"/>
    <w:rsid w:val="00811461"/>
    <w:rsid w:val="008114E9"/>
    <w:rsid w:val="008116FC"/>
    <w:rsid w:val="008117B2"/>
    <w:rsid w:val="00811DE8"/>
    <w:rsid w:val="00811FF5"/>
    <w:rsid w:val="008122A1"/>
    <w:rsid w:val="00813F1D"/>
    <w:rsid w:val="00814925"/>
    <w:rsid w:val="00814D43"/>
    <w:rsid w:val="00815549"/>
    <w:rsid w:val="00815ACD"/>
    <w:rsid w:val="00815DC1"/>
    <w:rsid w:val="00815ECE"/>
    <w:rsid w:val="00815FA9"/>
    <w:rsid w:val="0081756D"/>
    <w:rsid w:val="0081758C"/>
    <w:rsid w:val="0081762E"/>
    <w:rsid w:val="00820174"/>
    <w:rsid w:val="008201D5"/>
    <w:rsid w:val="0082088D"/>
    <w:rsid w:val="00821344"/>
    <w:rsid w:val="008219B6"/>
    <w:rsid w:val="00821C14"/>
    <w:rsid w:val="00822366"/>
    <w:rsid w:val="00822AE8"/>
    <w:rsid w:val="00822F38"/>
    <w:rsid w:val="008230CE"/>
    <w:rsid w:val="008231D7"/>
    <w:rsid w:val="00823727"/>
    <w:rsid w:val="008239AD"/>
    <w:rsid w:val="00823A9F"/>
    <w:rsid w:val="00825C20"/>
    <w:rsid w:val="00825E6D"/>
    <w:rsid w:val="008261C9"/>
    <w:rsid w:val="008308AF"/>
    <w:rsid w:val="008337D8"/>
    <w:rsid w:val="0083383A"/>
    <w:rsid w:val="00833AE2"/>
    <w:rsid w:val="00834058"/>
    <w:rsid w:val="0083503F"/>
    <w:rsid w:val="00836F60"/>
    <w:rsid w:val="00836FF6"/>
    <w:rsid w:val="0083751D"/>
    <w:rsid w:val="00838873"/>
    <w:rsid w:val="00840094"/>
    <w:rsid w:val="00840207"/>
    <w:rsid w:val="008402BD"/>
    <w:rsid w:val="00840525"/>
    <w:rsid w:val="00840541"/>
    <w:rsid w:val="0084060A"/>
    <w:rsid w:val="008409DE"/>
    <w:rsid w:val="00841097"/>
    <w:rsid w:val="00842EDA"/>
    <w:rsid w:val="00843257"/>
    <w:rsid w:val="00843996"/>
    <w:rsid w:val="00843E9C"/>
    <w:rsid w:val="00843EB4"/>
    <w:rsid w:val="0084400B"/>
    <w:rsid w:val="00845A09"/>
    <w:rsid w:val="00845E38"/>
    <w:rsid w:val="00846552"/>
    <w:rsid w:val="0084776D"/>
    <w:rsid w:val="00847DF8"/>
    <w:rsid w:val="00847F93"/>
    <w:rsid w:val="00850708"/>
    <w:rsid w:val="00850962"/>
    <w:rsid w:val="008518E4"/>
    <w:rsid w:val="00851A54"/>
    <w:rsid w:val="008523CF"/>
    <w:rsid w:val="00852D63"/>
    <w:rsid w:val="00853014"/>
    <w:rsid w:val="00853D07"/>
    <w:rsid w:val="00853E3D"/>
    <w:rsid w:val="00854370"/>
    <w:rsid w:val="0085517C"/>
    <w:rsid w:val="0085592E"/>
    <w:rsid w:val="00856566"/>
    <w:rsid w:val="008575D5"/>
    <w:rsid w:val="00857C6C"/>
    <w:rsid w:val="008606DD"/>
    <w:rsid w:val="0086094B"/>
    <w:rsid w:val="00860D3A"/>
    <w:rsid w:val="00862BF1"/>
    <w:rsid w:val="00862DF3"/>
    <w:rsid w:val="008630CE"/>
    <w:rsid w:val="00863ED6"/>
    <w:rsid w:val="008642D9"/>
    <w:rsid w:val="00864BD8"/>
    <w:rsid w:val="00864F30"/>
    <w:rsid w:val="00866A28"/>
    <w:rsid w:val="00867E8B"/>
    <w:rsid w:val="008707C6"/>
    <w:rsid w:val="00873299"/>
    <w:rsid w:val="008737E8"/>
    <w:rsid w:val="008738DC"/>
    <w:rsid w:val="00874504"/>
    <w:rsid w:val="0087547F"/>
    <w:rsid w:val="00875DFD"/>
    <w:rsid w:val="00875FEB"/>
    <w:rsid w:val="008772B5"/>
    <w:rsid w:val="00877C68"/>
    <w:rsid w:val="00880262"/>
    <w:rsid w:val="008813D1"/>
    <w:rsid w:val="008816CA"/>
    <w:rsid w:val="00881BE8"/>
    <w:rsid w:val="00882281"/>
    <w:rsid w:val="00882655"/>
    <w:rsid w:val="0088553A"/>
    <w:rsid w:val="008855D7"/>
    <w:rsid w:val="00886847"/>
    <w:rsid w:val="008875B7"/>
    <w:rsid w:val="008877E2"/>
    <w:rsid w:val="00887895"/>
    <w:rsid w:val="00890073"/>
    <w:rsid w:val="00891016"/>
    <w:rsid w:val="0089128B"/>
    <w:rsid w:val="00892868"/>
    <w:rsid w:val="00892A41"/>
    <w:rsid w:val="00892B9B"/>
    <w:rsid w:val="00892D9C"/>
    <w:rsid w:val="0089309D"/>
    <w:rsid w:val="008957B7"/>
    <w:rsid w:val="00895E5B"/>
    <w:rsid w:val="008972A1"/>
    <w:rsid w:val="00897E98"/>
    <w:rsid w:val="008A0071"/>
    <w:rsid w:val="008A0B54"/>
    <w:rsid w:val="008A0E5D"/>
    <w:rsid w:val="008A1070"/>
    <w:rsid w:val="008A19D7"/>
    <w:rsid w:val="008A2542"/>
    <w:rsid w:val="008A30B3"/>
    <w:rsid w:val="008A3B5D"/>
    <w:rsid w:val="008A3D14"/>
    <w:rsid w:val="008A464F"/>
    <w:rsid w:val="008A4775"/>
    <w:rsid w:val="008A4CAC"/>
    <w:rsid w:val="008A68FA"/>
    <w:rsid w:val="008A69FB"/>
    <w:rsid w:val="008A6DE4"/>
    <w:rsid w:val="008A6E26"/>
    <w:rsid w:val="008A769D"/>
    <w:rsid w:val="008B00F7"/>
    <w:rsid w:val="008B0E0B"/>
    <w:rsid w:val="008B265D"/>
    <w:rsid w:val="008B2A8B"/>
    <w:rsid w:val="008B30B4"/>
    <w:rsid w:val="008B3AF5"/>
    <w:rsid w:val="008B4E7A"/>
    <w:rsid w:val="008B5165"/>
    <w:rsid w:val="008B57F9"/>
    <w:rsid w:val="008B623F"/>
    <w:rsid w:val="008B711E"/>
    <w:rsid w:val="008B7F90"/>
    <w:rsid w:val="008C007F"/>
    <w:rsid w:val="008C0232"/>
    <w:rsid w:val="008C0F90"/>
    <w:rsid w:val="008C1844"/>
    <w:rsid w:val="008C1E96"/>
    <w:rsid w:val="008C3C05"/>
    <w:rsid w:val="008C6953"/>
    <w:rsid w:val="008C79E3"/>
    <w:rsid w:val="008C7B0D"/>
    <w:rsid w:val="008D07B3"/>
    <w:rsid w:val="008D0976"/>
    <w:rsid w:val="008D09C0"/>
    <w:rsid w:val="008D17AF"/>
    <w:rsid w:val="008D3EA6"/>
    <w:rsid w:val="008D6574"/>
    <w:rsid w:val="008D6687"/>
    <w:rsid w:val="008D7AD4"/>
    <w:rsid w:val="008E00FB"/>
    <w:rsid w:val="008E21C9"/>
    <w:rsid w:val="008E3112"/>
    <w:rsid w:val="008E5FAD"/>
    <w:rsid w:val="008E60F7"/>
    <w:rsid w:val="008E65AD"/>
    <w:rsid w:val="008E741C"/>
    <w:rsid w:val="008E7569"/>
    <w:rsid w:val="008E7BA3"/>
    <w:rsid w:val="008F0426"/>
    <w:rsid w:val="008F07A7"/>
    <w:rsid w:val="008F095B"/>
    <w:rsid w:val="008F0CFB"/>
    <w:rsid w:val="008F0EC9"/>
    <w:rsid w:val="008F12D7"/>
    <w:rsid w:val="008F1D30"/>
    <w:rsid w:val="008F223D"/>
    <w:rsid w:val="008F2B20"/>
    <w:rsid w:val="008F3FEB"/>
    <w:rsid w:val="008F42FB"/>
    <w:rsid w:val="008F51F4"/>
    <w:rsid w:val="008F5F0A"/>
    <w:rsid w:val="00900A84"/>
    <w:rsid w:val="009016E9"/>
    <w:rsid w:val="00901A67"/>
    <w:rsid w:val="0090345F"/>
    <w:rsid w:val="00903B7D"/>
    <w:rsid w:val="00905454"/>
    <w:rsid w:val="009058FF"/>
    <w:rsid w:val="00905A26"/>
    <w:rsid w:val="00905D70"/>
    <w:rsid w:val="00906787"/>
    <w:rsid w:val="0090698F"/>
    <w:rsid w:val="0091158D"/>
    <w:rsid w:val="009119FD"/>
    <w:rsid w:val="00911C94"/>
    <w:rsid w:val="009120D3"/>
    <w:rsid w:val="009121BD"/>
    <w:rsid w:val="009132A8"/>
    <w:rsid w:val="00913F07"/>
    <w:rsid w:val="009145B2"/>
    <w:rsid w:val="00914B2D"/>
    <w:rsid w:val="00915391"/>
    <w:rsid w:val="00915E28"/>
    <w:rsid w:val="00916F33"/>
    <w:rsid w:val="009171D6"/>
    <w:rsid w:val="0092069A"/>
    <w:rsid w:val="00922EBD"/>
    <w:rsid w:val="00924486"/>
    <w:rsid w:val="009247E8"/>
    <w:rsid w:val="009248BB"/>
    <w:rsid w:val="00924BD8"/>
    <w:rsid w:val="0092570D"/>
    <w:rsid w:val="00925732"/>
    <w:rsid w:val="00925E44"/>
    <w:rsid w:val="00930D9B"/>
    <w:rsid w:val="0093162E"/>
    <w:rsid w:val="00932090"/>
    <w:rsid w:val="009321A1"/>
    <w:rsid w:val="009322FA"/>
    <w:rsid w:val="00932371"/>
    <w:rsid w:val="009329DD"/>
    <w:rsid w:val="00932DE3"/>
    <w:rsid w:val="009348D1"/>
    <w:rsid w:val="00934A2B"/>
    <w:rsid w:val="00935282"/>
    <w:rsid w:val="00935AB7"/>
    <w:rsid w:val="00935ADA"/>
    <w:rsid w:val="00936464"/>
    <w:rsid w:val="00936F9B"/>
    <w:rsid w:val="00937052"/>
    <w:rsid w:val="009374A8"/>
    <w:rsid w:val="009377CA"/>
    <w:rsid w:val="00937CDA"/>
    <w:rsid w:val="00940D60"/>
    <w:rsid w:val="009412F2"/>
    <w:rsid w:val="00941628"/>
    <w:rsid w:val="00941F44"/>
    <w:rsid w:val="0094287F"/>
    <w:rsid w:val="00942FCD"/>
    <w:rsid w:val="0094369B"/>
    <w:rsid w:val="009454F2"/>
    <w:rsid w:val="00945EC0"/>
    <w:rsid w:val="0094610F"/>
    <w:rsid w:val="009479F4"/>
    <w:rsid w:val="009500ED"/>
    <w:rsid w:val="0095090A"/>
    <w:rsid w:val="0095145C"/>
    <w:rsid w:val="0095177E"/>
    <w:rsid w:val="00952FDC"/>
    <w:rsid w:val="0095339F"/>
    <w:rsid w:val="009534D7"/>
    <w:rsid w:val="00953587"/>
    <w:rsid w:val="0095493E"/>
    <w:rsid w:val="009549BC"/>
    <w:rsid w:val="00954CE5"/>
    <w:rsid w:val="00955091"/>
    <w:rsid w:val="00955BDC"/>
    <w:rsid w:val="00955D42"/>
    <w:rsid w:val="00956B79"/>
    <w:rsid w:val="00956DC5"/>
    <w:rsid w:val="00956E65"/>
    <w:rsid w:val="00960475"/>
    <w:rsid w:val="00960D03"/>
    <w:rsid w:val="009610E5"/>
    <w:rsid w:val="0096117E"/>
    <w:rsid w:val="009632D2"/>
    <w:rsid w:val="00963D21"/>
    <w:rsid w:val="0096626D"/>
    <w:rsid w:val="00966A55"/>
    <w:rsid w:val="00967119"/>
    <w:rsid w:val="009675AA"/>
    <w:rsid w:val="009676C5"/>
    <w:rsid w:val="009708AB"/>
    <w:rsid w:val="00970D19"/>
    <w:rsid w:val="00970F25"/>
    <w:rsid w:val="0097163F"/>
    <w:rsid w:val="0097193B"/>
    <w:rsid w:val="00971C26"/>
    <w:rsid w:val="009729BD"/>
    <w:rsid w:val="0097372A"/>
    <w:rsid w:val="009740F5"/>
    <w:rsid w:val="00974594"/>
    <w:rsid w:val="009745D6"/>
    <w:rsid w:val="009762C6"/>
    <w:rsid w:val="0097666F"/>
    <w:rsid w:val="009771EF"/>
    <w:rsid w:val="009775AB"/>
    <w:rsid w:val="009775B9"/>
    <w:rsid w:val="00977F7D"/>
    <w:rsid w:val="009809BF"/>
    <w:rsid w:val="00981102"/>
    <w:rsid w:val="00984036"/>
    <w:rsid w:val="0098432A"/>
    <w:rsid w:val="00985D0A"/>
    <w:rsid w:val="00985F18"/>
    <w:rsid w:val="00986AC3"/>
    <w:rsid w:val="00986B82"/>
    <w:rsid w:val="0098737F"/>
    <w:rsid w:val="009873FA"/>
    <w:rsid w:val="00990187"/>
    <w:rsid w:val="009907EA"/>
    <w:rsid w:val="00990D66"/>
    <w:rsid w:val="009910D9"/>
    <w:rsid w:val="009922C1"/>
    <w:rsid w:val="0099230F"/>
    <w:rsid w:val="00992408"/>
    <w:rsid w:val="00992541"/>
    <w:rsid w:val="00992D4B"/>
    <w:rsid w:val="00994CDE"/>
    <w:rsid w:val="00995211"/>
    <w:rsid w:val="00995428"/>
    <w:rsid w:val="00995582"/>
    <w:rsid w:val="00995D24"/>
    <w:rsid w:val="0099613B"/>
    <w:rsid w:val="009962EB"/>
    <w:rsid w:val="009969F5"/>
    <w:rsid w:val="00996CE4"/>
    <w:rsid w:val="00997711"/>
    <w:rsid w:val="009978AA"/>
    <w:rsid w:val="009A0A7F"/>
    <w:rsid w:val="009A1745"/>
    <w:rsid w:val="009A1F81"/>
    <w:rsid w:val="009A2BD8"/>
    <w:rsid w:val="009A44C2"/>
    <w:rsid w:val="009A6A33"/>
    <w:rsid w:val="009A6A59"/>
    <w:rsid w:val="009A6F9E"/>
    <w:rsid w:val="009A7ADA"/>
    <w:rsid w:val="009A7EBE"/>
    <w:rsid w:val="009A7F13"/>
    <w:rsid w:val="009B00EB"/>
    <w:rsid w:val="009B0DBC"/>
    <w:rsid w:val="009B272E"/>
    <w:rsid w:val="009B314C"/>
    <w:rsid w:val="009B3541"/>
    <w:rsid w:val="009B3B0D"/>
    <w:rsid w:val="009B4270"/>
    <w:rsid w:val="009B5622"/>
    <w:rsid w:val="009B5CFF"/>
    <w:rsid w:val="009B6FBB"/>
    <w:rsid w:val="009B7B8D"/>
    <w:rsid w:val="009B7E1D"/>
    <w:rsid w:val="009B7EEA"/>
    <w:rsid w:val="009C0DEC"/>
    <w:rsid w:val="009C12AE"/>
    <w:rsid w:val="009C1A44"/>
    <w:rsid w:val="009C1EDE"/>
    <w:rsid w:val="009C27DA"/>
    <w:rsid w:val="009C34ED"/>
    <w:rsid w:val="009C35CB"/>
    <w:rsid w:val="009C3E54"/>
    <w:rsid w:val="009C3FD9"/>
    <w:rsid w:val="009C482D"/>
    <w:rsid w:val="009C5133"/>
    <w:rsid w:val="009C5136"/>
    <w:rsid w:val="009C5786"/>
    <w:rsid w:val="009C5E06"/>
    <w:rsid w:val="009C5E93"/>
    <w:rsid w:val="009C69C3"/>
    <w:rsid w:val="009C7D78"/>
    <w:rsid w:val="009D04FB"/>
    <w:rsid w:val="009D09CF"/>
    <w:rsid w:val="009D1CC7"/>
    <w:rsid w:val="009D2FF9"/>
    <w:rsid w:val="009D328B"/>
    <w:rsid w:val="009D3887"/>
    <w:rsid w:val="009D3DE4"/>
    <w:rsid w:val="009D4C45"/>
    <w:rsid w:val="009D4D14"/>
    <w:rsid w:val="009D5778"/>
    <w:rsid w:val="009D6239"/>
    <w:rsid w:val="009E00E7"/>
    <w:rsid w:val="009E08A6"/>
    <w:rsid w:val="009E124A"/>
    <w:rsid w:val="009E12A9"/>
    <w:rsid w:val="009E14EB"/>
    <w:rsid w:val="009E1614"/>
    <w:rsid w:val="009E1DF0"/>
    <w:rsid w:val="009E2B81"/>
    <w:rsid w:val="009E38F4"/>
    <w:rsid w:val="009E3A6D"/>
    <w:rsid w:val="009E531E"/>
    <w:rsid w:val="009E6618"/>
    <w:rsid w:val="009E6FD6"/>
    <w:rsid w:val="009E73BB"/>
    <w:rsid w:val="009E7B20"/>
    <w:rsid w:val="009E7EC8"/>
    <w:rsid w:val="009F052D"/>
    <w:rsid w:val="009F078C"/>
    <w:rsid w:val="009F3FAF"/>
    <w:rsid w:val="009F46CC"/>
    <w:rsid w:val="009F475F"/>
    <w:rsid w:val="009F4855"/>
    <w:rsid w:val="009F53EE"/>
    <w:rsid w:val="009F5C0A"/>
    <w:rsid w:val="009F5CDD"/>
    <w:rsid w:val="009F61CF"/>
    <w:rsid w:val="009F66DD"/>
    <w:rsid w:val="009F6E75"/>
    <w:rsid w:val="009FC0F2"/>
    <w:rsid w:val="00A00B93"/>
    <w:rsid w:val="00A028FF"/>
    <w:rsid w:val="00A03243"/>
    <w:rsid w:val="00A035EB"/>
    <w:rsid w:val="00A04903"/>
    <w:rsid w:val="00A04AA3"/>
    <w:rsid w:val="00A05120"/>
    <w:rsid w:val="00A0582F"/>
    <w:rsid w:val="00A058EF"/>
    <w:rsid w:val="00A0593A"/>
    <w:rsid w:val="00A05C24"/>
    <w:rsid w:val="00A067C9"/>
    <w:rsid w:val="00A0683E"/>
    <w:rsid w:val="00A06BA1"/>
    <w:rsid w:val="00A06C93"/>
    <w:rsid w:val="00A06F08"/>
    <w:rsid w:val="00A0725B"/>
    <w:rsid w:val="00A10260"/>
    <w:rsid w:val="00A108FC"/>
    <w:rsid w:val="00A10BD5"/>
    <w:rsid w:val="00A113DE"/>
    <w:rsid w:val="00A11D94"/>
    <w:rsid w:val="00A12B1E"/>
    <w:rsid w:val="00A12E5A"/>
    <w:rsid w:val="00A139F8"/>
    <w:rsid w:val="00A14097"/>
    <w:rsid w:val="00A146CF"/>
    <w:rsid w:val="00A15135"/>
    <w:rsid w:val="00A15349"/>
    <w:rsid w:val="00A15B53"/>
    <w:rsid w:val="00A1600D"/>
    <w:rsid w:val="00A16AA0"/>
    <w:rsid w:val="00A170BD"/>
    <w:rsid w:val="00A1751A"/>
    <w:rsid w:val="00A175E6"/>
    <w:rsid w:val="00A22530"/>
    <w:rsid w:val="00A2281F"/>
    <w:rsid w:val="00A22E6D"/>
    <w:rsid w:val="00A2339E"/>
    <w:rsid w:val="00A24BDB"/>
    <w:rsid w:val="00A251EB"/>
    <w:rsid w:val="00A253F5"/>
    <w:rsid w:val="00A266F7"/>
    <w:rsid w:val="00A27518"/>
    <w:rsid w:val="00A3053B"/>
    <w:rsid w:val="00A30BF2"/>
    <w:rsid w:val="00A318EB"/>
    <w:rsid w:val="00A31EB8"/>
    <w:rsid w:val="00A32562"/>
    <w:rsid w:val="00A32D3F"/>
    <w:rsid w:val="00A3417F"/>
    <w:rsid w:val="00A35A39"/>
    <w:rsid w:val="00A35D04"/>
    <w:rsid w:val="00A36634"/>
    <w:rsid w:val="00A37282"/>
    <w:rsid w:val="00A3764D"/>
    <w:rsid w:val="00A416EC"/>
    <w:rsid w:val="00A42254"/>
    <w:rsid w:val="00A43E4B"/>
    <w:rsid w:val="00A44294"/>
    <w:rsid w:val="00A44C28"/>
    <w:rsid w:val="00A450EA"/>
    <w:rsid w:val="00A45635"/>
    <w:rsid w:val="00A45881"/>
    <w:rsid w:val="00A46550"/>
    <w:rsid w:val="00A46C09"/>
    <w:rsid w:val="00A47BAE"/>
    <w:rsid w:val="00A50003"/>
    <w:rsid w:val="00A50CCD"/>
    <w:rsid w:val="00A51281"/>
    <w:rsid w:val="00A513EA"/>
    <w:rsid w:val="00A5154E"/>
    <w:rsid w:val="00A515A5"/>
    <w:rsid w:val="00A53F27"/>
    <w:rsid w:val="00A54052"/>
    <w:rsid w:val="00A55920"/>
    <w:rsid w:val="00A56347"/>
    <w:rsid w:val="00A5637C"/>
    <w:rsid w:val="00A56FF5"/>
    <w:rsid w:val="00A57145"/>
    <w:rsid w:val="00A572BD"/>
    <w:rsid w:val="00A60379"/>
    <w:rsid w:val="00A604D2"/>
    <w:rsid w:val="00A613D1"/>
    <w:rsid w:val="00A61859"/>
    <w:rsid w:val="00A63D43"/>
    <w:rsid w:val="00A6402E"/>
    <w:rsid w:val="00A64167"/>
    <w:rsid w:val="00A64456"/>
    <w:rsid w:val="00A65BC1"/>
    <w:rsid w:val="00A66066"/>
    <w:rsid w:val="00A666CB"/>
    <w:rsid w:val="00A67A19"/>
    <w:rsid w:val="00A67D6C"/>
    <w:rsid w:val="00A72843"/>
    <w:rsid w:val="00A72F18"/>
    <w:rsid w:val="00A73285"/>
    <w:rsid w:val="00A7438E"/>
    <w:rsid w:val="00A74B2F"/>
    <w:rsid w:val="00A75007"/>
    <w:rsid w:val="00A756F6"/>
    <w:rsid w:val="00A75B7E"/>
    <w:rsid w:val="00A75BF0"/>
    <w:rsid w:val="00A77693"/>
    <w:rsid w:val="00A81B8B"/>
    <w:rsid w:val="00A82CE8"/>
    <w:rsid w:val="00A83826"/>
    <w:rsid w:val="00A83A00"/>
    <w:rsid w:val="00A85E65"/>
    <w:rsid w:val="00A85F3A"/>
    <w:rsid w:val="00A86239"/>
    <w:rsid w:val="00A86915"/>
    <w:rsid w:val="00A86947"/>
    <w:rsid w:val="00A906BC"/>
    <w:rsid w:val="00A907B1"/>
    <w:rsid w:val="00A91582"/>
    <w:rsid w:val="00A91938"/>
    <w:rsid w:val="00A92A62"/>
    <w:rsid w:val="00A93100"/>
    <w:rsid w:val="00A946FF"/>
    <w:rsid w:val="00A94A86"/>
    <w:rsid w:val="00A95651"/>
    <w:rsid w:val="00A970AE"/>
    <w:rsid w:val="00A9771D"/>
    <w:rsid w:val="00AA18FE"/>
    <w:rsid w:val="00AA1A71"/>
    <w:rsid w:val="00AA5199"/>
    <w:rsid w:val="00AA56A7"/>
    <w:rsid w:val="00AA5950"/>
    <w:rsid w:val="00AB0044"/>
    <w:rsid w:val="00AB0802"/>
    <w:rsid w:val="00AB0832"/>
    <w:rsid w:val="00AB08D3"/>
    <w:rsid w:val="00AB0E47"/>
    <w:rsid w:val="00AB11C5"/>
    <w:rsid w:val="00AB1739"/>
    <w:rsid w:val="00AB20E4"/>
    <w:rsid w:val="00AB2568"/>
    <w:rsid w:val="00AB3DD2"/>
    <w:rsid w:val="00AB4597"/>
    <w:rsid w:val="00AB48AF"/>
    <w:rsid w:val="00AB4A85"/>
    <w:rsid w:val="00AB4B71"/>
    <w:rsid w:val="00AB5BD6"/>
    <w:rsid w:val="00AB625D"/>
    <w:rsid w:val="00AB68CE"/>
    <w:rsid w:val="00AB7041"/>
    <w:rsid w:val="00AB7214"/>
    <w:rsid w:val="00AB743D"/>
    <w:rsid w:val="00AB75E9"/>
    <w:rsid w:val="00AB7682"/>
    <w:rsid w:val="00AB7C81"/>
    <w:rsid w:val="00AB7D1D"/>
    <w:rsid w:val="00AC0097"/>
    <w:rsid w:val="00AC0E31"/>
    <w:rsid w:val="00AC1A73"/>
    <w:rsid w:val="00AC2517"/>
    <w:rsid w:val="00AC2828"/>
    <w:rsid w:val="00AC5526"/>
    <w:rsid w:val="00AC582C"/>
    <w:rsid w:val="00AC656A"/>
    <w:rsid w:val="00AD0C7F"/>
    <w:rsid w:val="00AD284D"/>
    <w:rsid w:val="00AD2F63"/>
    <w:rsid w:val="00AD3053"/>
    <w:rsid w:val="00AD42C0"/>
    <w:rsid w:val="00AD48A2"/>
    <w:rsid w:val="00AD48DC"/>
    <w:rsid w:val="00AD4CB1"/>
    <w:rsid w:val="00AD4E29"/>
    <w:rsid w:val="00AD4F13"/>
    <w:rsid w:val="00AD51CA"/>
    <w:rsid w:val="00AD5634"/>
    <w:rsid w:val="00AD6A7A"/>
    <w:rsid w:val="00AD7227"/>
    <w:rsid w:val="00AD76BE"/>
    <w:rsid w:val="00AD76D3"/>
    <w:rsid w:val="00AD7E63"/>
    <w:rsid w:val="00AE0EC1"/>
    <w:rsid w:val="00AE1837"/>
    <w:rsid w:val="00AE198D"/>
    <w:rsid w:val="00AE270E"/>
    <w:rsid w:val="00AE2DDB"/>
    <w:rsid w:val="00AE3235"/>
    <w:rsid w:val="00AE4A0F"/>
    <w:rsid w:val="00AE58CA"/>
    <w:rsid w:val="00AE5BAF"/>
    <w:rsid w:val="00AE7491"/>
    <w:rsid w:val="00AE761A"/>
    <w:rsid w:val="00AE77C7"/>
    <w:rsid w:val="00AF0792"/>
    <w:rsid w:val="00AF0F31"/>
    <w:rsid w:val="00AF1113"/>
    <w:rsid w:val="00AF22F5"/>
    <w:rsid w:val="00AF5405"/>
    <w:rsid w:val="00AF5B78"/>
    <w:rsid w:val="00AF6574"/>
    <w:rsid w:val="00AF7238"/>
    <w:rsid w:val="00AF7AEC"/>
    <w:rsid w:val="00AF7CC1"/>
    <w:rsid w:val="00B00B64"/>
    <w:rsid w:val="00B023FE"/>
    <w:rsid w:val="00B0392C"/>
    <w:rsid w:val="00B06BDD"/>
    <w:rsid w:val="00B102D3"/>
    <w:rsid w:val="00B119A1"/>
    <w:rsid w:val="00B1224C"/>
    <w:rsid w:val="00B13BE4"/>
    <w:rsid w:val="00B14181"/>
    <w:rsid w:val="00B1493A"/>
    <w:rsid w:val="00B14EB1"/>
    <w:rsid w:val="00B15129"/>
    <w:rsid w:val="00B152E6"/>
    <w:rsid w:val="00B1572B"/>
    <w:rsid w:val="00B1579D"/>
    <w:rsid w:val="00B15D61"/>
    <w:rsid w:val="00B15EFF"/>
    <w:rsid w:val="00B16E9A"/>
    <w:rsid w:val="00B201F6"/>
    <w:rsid w:val="00B211E3"/>
    <w:rsid w:val="00B21D06"/>
    <w:rsid w:val="00B21FD7"/>
    <w:rsid w:val="00B22007"/>
    <w:rsid w:val="00B23704"/>
    <w:rsid w:val="00B2394B"/>
    <w:rsid w:val="00B23A6D"/>
    <w:rsid w:val="00B2431A"/>
    <w:rsid w:val="00B248E5"/>
    <w:rsid w:val="00B24A6C"/>
    <w:rsid w:val="00B251E5"/>
    <w:rsid w:val="00B254BF"/>
    <w:rsid w:val="00B2608B"/>
    <w:rsid w:val="00B261CA"/>
    <w:rsid w:val="00B27B93"/>
    <w:rsid w:val="00B303A0"/>
    <w:rsid w:val="00B3068F"/>
    <w:rsid w:val="00B312C9"/>
    <w:rsid w:val="00B314B6"/>
    <w:rsid w:val="00B31898"/>
    <w:rsid w:val="00B32C56"/>
    <w:rsid w:val="00B32DCE"/>
    <w:rsid w:val="00B33648"/>
    <w:rsid w:val="00B33DD3"/>
    <w:rsid w:val="00B33E77"/>
    <w:rsid w:val="00B3422B"/>
    <w:rsid w:val="00B34774"/>
    <w:rsid w:val="00B34C1F"/>
    <w:rsid w:val="00B3578A"/>
    <w:rsid w:val="00B35B6B"/>
    <w:rsid w:val="00B36525"/>
    <w:rsid w:val="00B36C5A"/>
    <w:rsid w:val="00B37660"/>
    <w:rsid w:val="00B405E6"/>
    <w:rsid w:val="00B405F8"/>
    <w:rsid w:val="00B41014"/>
    <w:rsid w:val="00B41443"/>
    <w:rsid w:val="00B41BC1"/>
    <w:rsid w:val="00B41D8A"/>
    <w:rsid w:val="00B41E8E"/>
    <w:rsid w:val="00B4222D"/>
    <w:rsid w:val="00B423B0"/>
    <w:rsid w:val="00B43B3C"/>
    <w:rsid w:val="00B43F7F"/>
    <w:rsid w:val="00B43F85"/>
    <w:rsid w:val="00B45508"/>
    <w:rsid w:val="00B45CEC"/>
    <w:rsid w:val="00B46170"/>
    <w:rsid w:val="00B47115"/>
    <w:rsid w:val="00B47B79"/>
    <w:rsid w:val="00B5049B"/>
    <w:rsid w:val="00B51BA7"/>
    <w:rsid w:val="00B5273B"/>
    <w:rsid w:val="00B527C4"/>
    <w:rsid w:val="00B52C16"/>
    <w:rsid w:val="00B564D6"/>
    <w:rsid w:val="00B56634"/>
    <w:rsid w:val="00B56E22"/>
    <w:rsid w:val="00B56EDA"/>
    <w:rsid w:val="00B5709F"/>
    <w:rsid w:val="00B57237"/>
    <w:rsid w:val="00B5744C"/>
    <w:rsid w:val="00B574FC"/>
    <w:rsid w:val="00B576DB"/>
    <w:rsid w:val="00B607FC"/>
    <w:rsid w:val="00B61C52"/>
    <w:rsid w:val="00B622A8"/>
    <w:rsid w:val="00B62672"/>
    <w:rsid w:val="00B6383B"/>
    <w:rsid w:val="00B63D61"/>
    <w:rsid w:val="00B64764"/>
    <w:rsid w:val="00B64AE4"/>
    <w:rsid w:val="00B65596"/>
    <w:rsid w:val="00B671C7"/>
    <w:rsid w:val="00B70436"/>
    <w:rsid w:val="00B7085C"/>
    <w:rsid w:val="00B71386"/>
    <w:rsid w:val="00B7182F"/>
    <w:rsid w:val="00B724F7"/>
    <w:rsid w:val="00B72A4F"/>
    <w:rsid w:val="00B73914"/>
    <w:rsid w:val="00B73A8A"/>
    <w:rsid w:val="00B743BC"/>
    <w:rsid w:val="00B74972"/>
    <w:rsid w:val="00B74A8D"/>
    <w:rsid w:val="00B74AF2"/>
    <w:rsid w:val="00B76619"/>
    <w:rsid w:val="00B76A08"/>
    <w:rsid w:val="00B76E47"/>
    <w:rsid w:val="00B7708C"/>
    <w:rsid w:val="00B7732B"/>
    <w:rsid w:val="00B77BEF"/>
    <w:rsid w:val="00B80DFA"/>
    <w:rsid w:val="00B813C7"/>
    <w:rsid w:val="00B81591"/>
    <w:rsid w:val="00B81B3D"/>
    <w:rsid w:val="00B81C90"/>
    <w:rsid w:val="00B81F32"/>
    <w:rsid w:val="00B824D2"/>
    <w:rsid w:val="00B82A43"/>
    <w:rsid w:val="00B83045"/>
    <w:rsid w:val="00B83181"/>
    <w:rsid w:val="00B83738"/>
    <w:rsid w:val="00B839F1"/>
    <w:rsid w:val="00B83C92"/>
    <w:rsid w:val="00B85DA8"/>
    <w:rsid w:val="00B86D76"/>
    <w:rsid w:val="00B875D0"/>
    <w:rsid w:val="00B90549"/>
    <w:rsid w:val="00B91273"/>
    <w:rsid w:val="00B91DD0"/>
    <w:rsid w:val="00B92795"/>
    <w:rsid w:val="00B933BA"/>
    <w:rsid w:val="00B93F29"/>
    <w:rsid w:val="00B9467E"/>
    <w:rsid w:val="00B94829"/>
    <w:rsid w:val="00B94887"/>
    <w:rsid w:val="00B94893"/>
    <w:rsid w:val="00B96372"/>
    <w:rsid w:val="00B9640F"/>
    <w:rsid w:val="00B96A8C"/>
    <w:rsid w:val="00BA1666"/>
    <w:rsid w:val="00BA213E"/>
    <w:rsid w:val="00BA2A12"/>
    <w:rsid w:val="00BA3C8E"/>
    <w:rsid w:val="00BA4471"/>
    <w:rsid w:val="00BA4E9D"/>
    <w:rsid w:val="00BA4FA9"/>
    <w:rsid w:val="00BA5BED"/>
    <w:rsid w:val="00BA6432"/>
    <w:rsid w:val="00BA7532"/>
    <w:rsid w:val="00BA7D69"/>
    <w:rsid w:val="00BB0CDB"/>
    <w:rsid w:val="00BB160B"/>
    <w:rsid w:val="00BB1F44"/>
    <w:rsid w:val="00BB2226"/>
    <w:rsid w:val="00BB242D"/>
    <w:rsid w:val="00BB25A3"/>
    <w:rsid w:val="00BB2BFA"/>
    <w:rsid w:val="00BB2DC6"/>
    <w:rsid w:val="00BB2E01"/>
    <w:rsid w:val="00BB3F40"/>
    <w:rsid w:val="00BB5218"/>
    <w:rsid w:val="00BB5651"/>
    <w:rsid w:val="00BC0640"/>
    <w:rsid w:val="00BC15D8"/>
    <w:rsid w:val="00BC1AC0"/>
    <w:rsid w:val="00BC2DCF"/>
    <w:rsid w:val="00BC316B"/>
    <w:rsid w:val="00BC3918"/>
    <w:rsid w:val="00BC4595"/>
    <w:rsid w:val="00BC49DD"/>
    <w:rsid w:val="00BC4FC1"/>
    <w:rsid w:val="00BC562C"/>
    <w:rsid w:val="00BC5B3A"/>
    <w:rsid w:val="00BC5B80"/>
    <w:rsid w:val="00BC5CB1"/>
    <w:rsid w:val="00BC641F"/>
    <w:rsid w:val="00BC6DE2"/>
    <w:rsid w:val="00BC6DF2"/>
    <w:rsid w:val="00BC7D29"/>
    <w:rsid w:val="00BD0D75"/>
    <w:rsid w:val="00BD26C2"/>
    <w:rsid w:val="00BD3002"/>
    <w:rsid w:val="00BD5539"/>
    <w:rsid w:val="00BD55E5"/>
    <w:rsid w:val="00BD6449"/>
    <w:rsid w:val="00BD65A3"/>
    <w:rsid w:val="00BD6C2B"/>
    <w:rsid w:val="00BD7F42"/>
    <w:rsid w:val="00BE07DB"/>
    <w:rsid w:val="00BE0BEA"/>
    <w:rsid w:val="00BE1175"/>
    <w:rsid w:val="00BE1CE6"/>
    <w:rsid w:val="00BE2566"/>
    <w:rsid w:val="00BE437D"/>
    <w:rsid w:val="00BE4848"/>
    <w:rsid w:val="00BE4F23"/>
    <w:rsid w:val="00BE5ED8"/>
    <w:rsid w:val="00BE6339"/>
    <w:rsid w:val="00BE64A1"/>
    <w:rsid w:val="00BE6562"/>
    <w:rsid w:val="00BE6D48"/>
    <w:rsid w:val="00BE7A91"/>
    <w:rsid w:val="00BE7C1C"/>
    <w:rsid w:val="00BE7D33"/>
    <w:rsid w:val="00BF0537"/>
    <w:rsid w:val="00BF211A"/>
    <w:rsid w:val="00BF288B"/>
    <w:rsid w:val="00BF289C"/>
    <w:rsid w:val="00BF301A"/>
    <w:rsid w:val="00BF341D"/>
    <w:rsid w:val="00BF359F"/>
    <w:rsid w:val="00BF362A"/>
    <w:rsid w:val="00BF36BB"/>
    <w:rsid w:val="00BF4C1E"/>
    <w:rsid w:val="00BF57E2"/>
    <w:rsid w:val="00BF5A32"/>
    <w:rsid w:val="00BF5CB1"/>
    <w:rsid w:val="00BF5CFE"/>
    <w:rsid w:val="00BF5FA4"/>
    <w:rsid w:val="00BF60AD"/>
    <w:rsid w:val="00BF69A6"/>
    <w:rsid w:val="00BF7978"/>
    <w:rsid w:val="00BF7A69"/>
    <w:rsid w:val="00BF7DAB"/>
    <w:rsid w:val="00C01167"/>
    <w:rsid w:val="00C01372"/>
    <w:rsid w:val="00C015BC"/>
    <w:rsid w:val="00C015EE"/>
    <w:rsid w:val="00C029EA"/>
    <w:rsid w:val="00C04CFC"/>
    <w:rsid w:val="00C04E52"/>
    <w:rsid w:val="00C05853"/>
    <w:rsid w:val="00C05CC9"/>
    <w:rsid w:val="00C06B4B"/>
    <w:rsid w:val="00C07DEC"/>
    <w:rsid w:val="00C113C3"/>
    <w:rsid w:val="00C115FD"/>
    <w:rsid w:val="00C12FC7"/>
    <w:rsid w:val="00C139AA"/>
    <w:rsid w:val="00C13FD5"/>
    <w:rsid w:val="00C16743"/>
    <w:rsid w:val="00C16E20"/>
    <w:rsid w:val="00C16E7F"/>
    <w:rsid w:val="00C1738B"/>
    <w:rsid w:val="00C174C0"/>
    <w:rsid w:val="00C179A0"/>
    <w:rsid w:val="00C17C63"/>
    <w:rsid w:val="00C2101C"/>
    <w:rsid w:val="00C2125F"/>
    <w:rsid w:val="00C21C73"/>
    <w:rsid w:val="00C21CFF"/>
    <w:rsid w:val="00C23179"/>
    <w:rsid w:val="00C23C13"/>
    <w:rsid w:val="00C23E2C"/>
    <w:rsid w:val="00C2557A"/>
    <w:rsid w:val="00C267C3"/>
    <w:rsid w:val="00C269EA"/>
    <w:rsid w:val="00C30B9E"/>
    <w:rsid w:val="00C30D9F"/>
    <w:rsid w:val="00C315F9"/>
    <w:rsid w:val="00C317A4"/>
    <w:rsid w:val="00C320B7"/>
    <w:rsid w:val="00C322C1"/>
    <w:rsid w:val="00C3442C"/>
    <w:rsid w:val="00C34C34"/>
    <w:rsid w:val="00C35348"/>
    <w:rsid w:val="00C35426"/>
    <w:rsid w:val="00C35B48"/>
    <w:rsid w:val="00C36245"/>
    <w:rsid w:val="00C3689E"/>
    <w:rsid w:val="00C36BD0"/>
    <w:rsid w:val="00C36EF8"/>
    <w:rsid w:val="00C371B6"/>
    <w:rsid w:val="00C373BC"/>
    <w:rsid w:val="00C40524"/>
    <w:rsid w:val="00C41424"/>
    <w:rsid w:val="00C417B2"/>
    <w:rsid w:val="00C426A0"/>
    <w:rsid w:val="00C43056"/>
    <w:rsid w:val="00C45C72"/>
    <w:rsid w:val="00C473E5"/>
    <w:rsid w:val="00C47ECD"/>
    <w:rsid w:val="00C47FA7"/>
    <w:rsid w:val="00C5034D"/>
    <w:rsid w:val="00C5055E"/>
    <w:rsid w:val="00C50B57"/>
    <w:rsid w:val="00C50E7E"/>
    <w:rsid w:val="00C51792"/>
    <w:rsid w:val="00C5262C"/>
    <w:rsid w:val="00C537B0"/>
    <w:rsid w:val="00C53ED3"/>
    <w:rsid w:val="00C54BE7"/>
    <w:rsid w:val="00C55346"/>
    <w:rsid w:val="00C55590"/>
    <w:rsid w:val="00C55929"/>
    <w:rsid w:val="00C566DA"/>
    <w:rsid w:val="00C567F5"/>
    <w:rsid w:val="00C56B47"/>
    <w:rsid w:val="00C56FC1"/>
    <w:rsid w:val="00C5750F"/>
    <w:rsid w:val="00C57753"/>
    <w:rsid w:val="00C5798D"/>
    <w:rsid w:val="00C607AE"/>
    <w:rsid w:val="00C62893"/>
    <w:rsid w:val="00C62A65"/>
    <w:rsid w:val="00C62DCB"/>
    <w:rsid w:val="00C63030"/>
    <w:rsid w:val="00C643CF"/>
    <w:rsid w:val="00C7128F"/>
    <w:rsid w:val="00C7188B"/>
    <w:rsid w:val="00C720EA"/>
    <w:rsid w:val="00C72230"/>
    <w:rsid w:val="00C72871"/>
    <w:rsid w:val="00C72DC1"/>
    <w:rsid w:val="00C72E9B"/>
    <w:rsid w:val="00C73272"/>
    <w:rsid w:val="00C738F0"/>
    <w:rsid w:val="00C73F8D"/>
    <w:rsid w:val="00C741B2"/>
    <w:rsid w:val="00C76244"/>
    <w:rsid w:val="00C76D86"/>
    <w:rsid w:val="00C76FC7"/>
    <w:rsid w:val="00C771D5"/>
    <w:rsid w:val="00C77D0B"/>
    <w:rsid w:val="00C80427"/>
    <w:rsid w:val="00C80573"/>
    <w:rsid w:val="00C817A8"/>
    <w:rsid w:val="00C839A3"/>
    <w:rsid w:val="00C84EC1"/>
    <w:rsid w:val="00C85169"/>
    <w:rsid w:val="00C85619"/>
    <w:rsid w:val="00C85EA6"/>
    <w:rsid w:val="00C860A3"/>
    <w:rsid w:val="00C862CB"/>
    <w:rsid w:val="00C86788"/>
    <w:rsid w:val="00C871E0"/>
    <w:rsid w:val="00C8762A"/>
    <w:rsid w:val="00C90E0B"/>
    <w:rsid w:val="00C91D3D"/>
    <w:rsid w:val="00C9239F"/>
    <w:rsid w:val="00C93987"/>
    <w:rsid w:val="00C939E4"/>
    <w:rsid w:val="00C9423B"/>
    <w:rsid w:val="00C94396"/>
    <w:rsid w:val="00C943BE"/>
    <w:rsid w:val="00C94471"/>
    <w:rsid w:val="00C9466D"/>
    <w:rsid w:val="00C94A34"/>
    <w:rsid w:val="00C9569D"/>
    <w:rsid w:val="00C95FB0"/>
    <w:rsid w:val="00C9682A"/>
    <w:rsid w:val="00C97226"/>
    <w:rsid w:val="00C97E90"/>
    <w:rsid w:val="00CA1B27"/>
    <w:rsid w:val="00CA1BE8"/>
    <w:rsid w:val="00CA283E"/>
    <w:rsid w:val="00CA36B0"/>
    <w:rsid w:val="00CA43E4"/>
    <w:rsid w:val="00CA45A9"/>
    <w:rsid w:val="00CA4909"/>
    <w:rsid w:val="00CA4CD6"/>
    <w:rsid w:val="00CA52D1"/>
    <w:rsid w:val="00CA579E"/>
    <w:rsid w:val="00CA5ABA"/>
    <w:rsid w:val="00CA65A6"/>
    <w:rsid w:val="00CA6EF9"/>
    <w:rsid w:val="00CA7055"/>
    <w:rsid w:val="00CB1364"/>
    <w:rsid w:val="00CB13D7"/>
    <w:rsid w:val="00CB1405"/>
    <w:rsid w:val="00CB1F92"/>
    <w:rsid w:val="00CB2F39"/>
    <w:rsid w:val="00CB2FB5"/>
    <w:rsid w:val="00CB33EE"/>
    <w:rsid w:val="00CB34E2"/>
    <w:rsid w:val="00CB3CF6"/>
    <w:rsid w:val="00CB44D8"/>
    <w:rsid w:val="00CB53CC"/>
    <w:rsid w:val="00CB5BEE"/>
    <w:rsid w:val="00CB7184"/>
    <w:rsid w:val="00CB76AE"/>
    <w:rsid w:val="00CB7E8C"/>
    <w:rsid w:val="00CC107D"/>
    <w:rsid w:val="00CC1854"/>
    <w:rsid w:val="00CC187A"/>
    <w:rsid w:val="00CC20FA"/>
    <w:rsid w:val="00CC2610"/>
    <w:rsid w:val="00CC29E4"/>
    <w:rsid w:val="00CC2DD3"/>
    <w:rsid w:val="00CC31A8"/>
    <w:rsid w:val="00CC375F"/>
    <w:rsid w:val="00CC4229"/>
    <w:rsid w:val="00CC4CEF"/>
    <w:rsid w:val="00CC6A57"/>
    <w:rsid w:val="00CC701F"/>
    <w:rsid w:val="00CC7751"/>
    <w:rsid w:val="00CC7CE3"/>
    <w:rsid w:val="00CD09F5"/>
    <w:rsid w:val="00CD17A6"/>
    <w:rsid w:val="00CD384A"/>
    <w:rsid w:val="00CD413E"/>
    <w:rsid w:val="00CD45DA"/>
    <w:rsid w:val="00CD5329"/>
    <w:rsid w:val="00CD5768"/>
    <w:rsid w:val="00CD5F61"/>
    <w:rsid w:val="00CD76BD"/>
    <w:rsid w:val="00CD7EC2"/>
    <w:rsid w:val="00CE0550"/>
    <w:rsid w:val="00CE0CF9"/>
    <w:rsid w:val="00CE1013"/>
    <w:rsid w:val="00CE200B"/>
    <w:rsid w:val="00CE20B7"/>
    <w:rsid w:val="00CE2AAF"/>
    <w:rsid w:val="00CE3361"/>
    <w:rsid w:val="00CE34DF"/>
    <w:rsid w:val="00CE4CC7"/>
    <w:rsid w:val="00CE5386"/>
    <w:rsid w:val="00CE5646"/>
    <w:rsid w:val="00CE5A7B"/>
    <w:rsid w:val="00CE6D17"/>
    <w:rsid w:val="00CE7281"/>
    <w:rsid w:val="00CE72E9"/>
    <w:rsid w:val="00CE7E17"/>
    <w:rsid w:val="00CE7F4A"/>
    <w:rsid w:val="00CF01A8"/>
    <w:rsid w:val="00CF072B"/>
    <w:rsid w:val="00CF0F95"/>
    <w:rsid w:val="00CF15F3"/>
    <w:rsid w:val="00CF1832"/>
    <w:rsid w:val="00CF26FB"/>
    <w:rsid w:val="00CF273C"/>
    <w:rsid w:val="00CF2778"/>
    <w:rsid w:val="00CF28E6"/>
    <w:rsid w:val="00CF30C1"/>
    <w:rsid w:val="00CF3663"/>
    <w:rsid w:val="00CF393D"/>
    <w:rsid w:val="00CF3F8F"/>
    <w:rsid w:val="00CF4AC1"/>
    <w:rsid w:val="00CF5F89"/>
    <w:rsid w:val="00CF6CC4"/>
    <w:rsid w:val="00CF78E2"/>
    <w:rsid w:val="00D00E6D"/>
    <w:rsid w:val="00D01072"/>
    <w:rsid w:val="00D02A1A"/>
    <w:rsid w:val="00D02FD6"/>
    <w:rsid w:val="00D04FDD"/>
    <w:rsid w:val="00D05F8B"/>
    <w:rsid w:val="00D06D61"/>
    <w:rsid w:val="00D103DF"/>
    <w:rsid w:val="00D1211E"/>
    <w:rsid w:val="00D12279"/>
    <w:rsid w:val="00D12815"/>
    <w:rsid w:val="00D133FA"/>
    <w:rsid w:val="00D135BE"/>
    <w:rsid w:val="00D17CF8"/>
    <w:rsid w:val="00D17FAD"/>
    <w:rsid w:val="00D20C1B"/>
    <w:rsid w:val="00D20DBF"/>
    <w:rsid w:val="00D20ECD"/>
    <w:rsid w:val="00D22C11"/>
    <w:rsid w:val="00D24C70"/>
    <w:rsid w:val="00D25706"/>
    <w:rsid w:val="00D2592F"/>
    <w:rsid w:val="00D26CE4"/>
    <w:rsid w:val="00D2723E"/>
    <w:rsid w:val="00D276DC"/>
    <w:rsid w:val="00D277CC"/>
    <w:rsid w:val="00D278A1"/>
    <w:rsid w:val="00D30041"/>
    <w:rsid w:val="00D30603"/>
    <w:rsid w:val="00D30BD1"/>
    <w:rsid w:val="00D30DF0"/>
    <w:rsid w:val="00D30E11"/>
    <w:rsid w:val="00D32063"/>
    <w:rsid w:val="00D3247A"/>
    <w:rsid w:val="00D324B3"/>
    <w:rsid w:val="00D33761"/>
    <w:rsid w:val="00D33EC2"/>
    <w:rsid w:val="00D347ED"/>
    <w:rsid w:val="00D35221"/>
    <w:rsid w:val="00D35537"/>
    <w:rsid w:val="00D3599F"/>
    <w:rsid w:val="00D35A0F"/>
    <w:rsid w:val="00D35BBF"/>
    <w:rsid w:val="00D35FC4"/>
    <w:rsid w:val="00D361FC"/>
    <w:rsid w:val="00D37F43"/>
    <w:rsid w:val="00D41CFF"/>
    <w:rsid w:val="00D4324F"/>
    <w:rsid w:val="00D43539"/>
    <w:rsid w:val="00D46997"/>
    <w:rsid w:val="00D4722B"/>
    <w:rsid w:val="00D47D16"/>
    <w:rsid w:val="00D55548"/>
    <w:rsid w:val="00D558F7"/>
    <w:rsid w:val="00D560F3"/>
    <w:rsid w:val="00D5652C"/>
    <w:rsid w:val="00D61578"/>
    <w:rsid w:val="00D61AF3"/>
    <w:rsid w:val="00D6201D"/>
    <w:rsid w:val="00D6205F"/>
    <w:rsid w:val="00D62572"/>
    <w:rsid w:val="00D62E86"/>
    <w:rsid w:val="00D638F1"/>
    <w:rsid w:val="00D63AEC"/>
    <w:rsid w:val="00D63E47"/>
    <w:rsid w:val="00D64D66"/>
    <w:rsid w:val="00D674E4"/>
    <w:rsid w:val="00D702A5"/>
    <w:rsid w:val="00D70921"/>
    <w:rsid w:val="00D70E55"/>
    <w:rsid w:val="00D7200C"/>
    <w:rsid w:val="00D731BC"/>
    <w:rsid w:val="00D738EB"/>
    <w:rsid w:val="00D75484"/>
    <w:rsid w:val="00D755A6"/>
    <w:rsid w:val="00D75AED"/>
    <w:rsid w:val="00D75B43"/>
    <w:rsid w:val="00D76B05"/>
    <w:rsid w:val="00D77DE1"/>
    <w:rsid w:val="00D8032B"/>
    <w:rsid w:val="00D80D5A"/>
    <w:rsid w:val="00D81785"/>
    <w:rsid w:val="00D8201C"/>
    <w:rsid w:val="00D83D29"/>
    <w:rsid w:val="00D8662E"/>
    <w:rsid w:val="00D87295"/>
    <w:rsid w:val="00D875FD"/>
    <w:rsid w:val="00D877C2"/>
    <w:rsid w:val="00D87A9A"/>
    <w:rsid w:val="00D90005"/>
    <w:rsid w:val="00D90526"/>
    <w:rsid w:val="00D90A11"/>
    <w:rsid w:val="00D90A81"/>
    <w:rsid w:val="00D90E55"/>
    <w:rsid w:val="00D91884"/>
    <w:rsid w:val="00D9218E"/>
    <w:rsid w:val="00D92F39"/>
    <w:rsid w:val="00D931B6"/>
    <w:rsid w:val="00D93BE7"/>
    <w:rsid w:val="00D9422C"/>
    <w:rsid w:val="00D95105"/>
    <w:rsid w:val="00D9537D"/>
    <w:rsid w:val="00D96DDF"/>
    <w:rsid w:val="00D9776E"/>
    <w:rsid w:val="00D9793E"/>
    <w:rsid w:val="00DA1A83"/>
    <w:rsid w:val="00DA1C79"/>
    <w:rsid w:val="00DA4F06"/>
    <w:rsid w:val="00DA7269"/>
    <w:rsid w:val="00DA742D"/>
    <w:rsid w:val="00DA7545"/>
    <w:rsid w:val="00DA7AC7"/>
    <w:rsid w:val="00DB07A5"/>
    <w:rsid w:val="00DB1920"/>
    <w:rsid w:val="00DB2B2C"/>
    <w:rsid w:val="00DB2B88"/>
    <w:rsid w:val="00DB2C2E"/>
    <w:rsid w:val="00DB33C4"/>
    <w:rsid w:val="00DB36A6"/>
    <w:rsid w:val="00DB39C9"/>
    <w:rsid w:val="00DB39DE"/>
    <w:rsid w:val="00DB46D0"/>
    <w:rsid w:val="00DB4D98"/>
    <w:rsid w:val="00DB50A1"/>
    <w:rsid w:val="00DB6088"/>
    <w:rsid w:val="00DB62CA"/>
    <w:rsid w:val="00DB671C"/>
    <w:rsid w:val="00DB7315"/>
    <w:rsid w:val="00DB7647"/>
    <w:rsid w:val="00DB78C8"/>
    <w:rsid w:val="00DB7E9E"/>
    <w:rsid w:val="00DC0063"/>
    <w:rsid w:val="00DC0B2E"/>
    <w:rsid w:val="00DC1EF8"/>
    <w:rsid w:val="00DC246C"/>
    <w:rsid w:val="00DC259D"/>
    <w:rsid w:val="00DC2859"/>
    <w:rsid w:val="00DC2B36"/>
    <w:rsid w:val="00DC4280"/>
    <w:rsid w:val="00DC46B8"/>
    <w:rsid w:val="00DC4B00"/>
    <w:rsid w:val="00DC4DF7"/>
    <w:rsid w:val="00DC514A"/>
    <w:rsid w:val="00DC5A8E"/>
    <w:rsid w:val="00DC681E"/>
    <w:rsid w:val="00DC7B31"/>
    <w:rsid w:val="00DD04EF"/>
    <w:rsid w:val="00DD168A"/>
    <w:rsid w:val="00DD3CEC"/>
    <w:rsid w:val="00DD3E09"/>
    <w:rsid w:val="00DD47F4"/>
    <w:rsid w:val="00DD4E37"/>
    <w:rsid w:val="00DD5512"/>
    <w:rsid w:val="00DD66AE"/>
    <w:rsid w:val="00DD6E36"/>
    <w:rsid w:val="00DE027E"/>
    <w:rsid w:val="00DE0B57"/>
    <w:rsid w:val="00DE18C8"/>
    <w:rsid w:val="00DE1E0E"/>
    <w:rsid w:val="00DE34CC"/>
    <w:rsid w:val="00DE4AAB"/>
    <w:rsid w:val="00DE5BC4"/>
    <w:rsid w:val="00DE5F2A"/>
    <w:rsid w:val="00DE60AA"/>
    <w:rsid w:val="00DE700A"/>
    <w:rsid w:val="00DE740A"/>
    <w:rsid w:val="00DE7925"/>
    <w:rsid w:val="00DE7D52"/>
    <w:rsid w:val="00DF0983"/>
    <w:rsid w:val="00DF2653"/>
    <w:rsid w:val="00DF2750"/>
    <w:rsid w:val="00DF2B40"/>
    <w:rsid w:val="00DF2F04"/>
    <w:rsid w:val="00DF3AD6"/>
    <w:rsid w:val="00DF3C40"/>
    <w:rsid w:val="00DF46D3"/>
    <w:rsid w:val="00DF4A6A"/>
    <w:rsid w:val="00DF4C63"/>
    <w:rsid w:val="00DF567F"/>
    <w:rsid w:val="00DF5AA2"/>
    <w:rsid w:val="00DF6384"/>
    <w:rsid w:val="00DF73FA"/>
    <w:rsid w:val="00DF77E7"/>
    <w:rsid w:val="00DF7A8F"/>
    <w:rsid w:val="00E00886"/>
    <w:rsid w:val="00E027AC"/>
    <w:rsid w:val="00E02DE2"/>
    <w:rsid w:val="00E02E53"/>
    <w:rsid w:val="00E0330F"/>
    <w:rsid w:val="00E03AE2"/>
    <w:rsid w:val="00E05616"/>
    <w:rsid w:val="00E06267"/>
    <w:rsid w:val="00E068BA"/>
    <w:rsid w:val="00E07FCD"/>
    <w:rsid w:val="00E10840"/>
    <w:rsid w:val="00E10AA8"/>
    <w:rsid w:val="00E113CB"/>
    <w:rsid w:val="00E12025"/>
    <w:rsid w:val="00E143DD"/>
    <w:rsid w:val="00E148F0"/>
    <w:rsid w:val="00E1581A"/>
    <w:rsid w:val="00E15E2E"/>
    <w:rsid w:val="00E1604D"/>
    <w:rsid w:val="00E16C26"/>
    <w:rsid w:val="00E179D7"/>
    <w:rsid w:val="00E17D56"/>
    <w:rsid w:val="00E17E59"/>
    <w:rsid w:val="00E2239C"/>
    <w:rsid w:val="00E22925"/>
    <w:rsid w:val="00E22BF4"/>
    <w:rsid w:val="00E230A1"/>
    <w:rsid w:val="00E23183"/>
    <w:rsid w:val="00E23901"/>
    <w:rsid w:val="00E23AD7"/>
    <w:rsid w:val="00E246E4"/>
    <w:rsid w:val="00E25031"/>
    <w:rsid w:val="00E254F6"/>
    <w:rsid w:val="00E25BA2"/>
    <w:rsid w:val="00E26453"/>
    <w:rsid w:val="00E272C1"/>
    <w:rsid w:val="00E27AB7"/>
    <w:rsid w:val="00E27AEA"/>
    <w:rsid w:val="00E27C14"/>
    <w:rsid w:val="00E3010C"/>
    <w:rsid w:val="00E30C8C"/>
    <w:rsid w:val="00E30E58"/>
    <w:rsid w:val="00E3298A"/>
    <w:rsid w:val="00E330AA"/>
    <w:rsid w:val="00E334B0"/>
    <w:rsid w:val="00E338CB"/>
    <w:rsid w:val="00E343A9"/>
    <w:rsid w:val="00E36262"/>
    <w:rsid w:val="00E37C3B"/>
    <w:rsid w:val="00E37FA6"/>
    <w:rsid w:val="00E40F66"/>
    <w:rsid w:val="00E425EE"/>
    <w:rsid w:val="00E42BF2"/>
    <w:rsid w:val="00E43A8F"/>
    <w:rsid w:val="00E455F9"/>
    <w:rsid w:val="00E45DFC"/>
    <w:rsid w:val="00E4616C"/>
    <w:rsid w:val="00E46EAB"/>
    <w:rsid w:val="00E47692"/>
    <w:rsid w:val="00E5095F"/>
    <w:rsid w:val="00E50C00"/>
    <w:rsid w:val="00E517BF"/>
    <w:rsid w:val="00E52B14"/>
    <w:rsid w:val="00E52B42"/>
    <w:rsid w:val="00E52C8B"/>
    <w:rsid w:val="00E54E8F"/>
    <w:rsid w:val="00E54FFE"/>
    <w:rsid w:val="00E55C58"/>
    <w:rsid w:val="00E55FF0"/>
    <w:rsid w:val="00E566C8"/>
    <w:rsid w:val="00E56BD9"/>
    <w:rsid w:val="00E57156"/>
    <w:rsid w:val="00E573CF"/>
    <w:rsid w:val="00E57BD2"/>
    <w:rsid w:val="00E61976"/>
    <w:rsid w:val="00E6220F"/>
    <w:rsid w:val="00E62211"/>
    <w:rsid w:val="00E62894"/>
    <w:rsid w:val="00E62A37"/>
    <w:rsid w:val="00E6344D"/>
    <w:rsid w:val="00E641DA"/>
    <w:rsid w:val="00E64292"/>
    <w:rsid w:val="00E64C67"/>
    <w:rsid w:val="00E66934"/>
    <w:rsid w:val="00E7088A"/>
    <w:rsid w:val="00E70EAF"/>
    <w:rsid w:val="00E71698"/>
    <w:rsid w:val="00E72535"/>
    <w:rsid w:val="00E72832"/>
    <w:rsid w:val="00E72E1B"/>
    <w:rsid w:val="00E735EE"/>
    <w:rsid w:val="00E73689"/>
    <w:rsid w:val="00E737A1"/>
    <w:rsid w:val="00E74D34"/>
    <w:rsid w:val="00E7574D"/>
    <w:rsid w:val="00E76082"/>
    <w:rsid w:val="00E760D6"/>
    <w:rsid w:val="00E77342"/>
    <w:rsid w:val="00E77ABC"/>
    <w:rsid w:val="00E77DD8"/>
    <w:rsid w:val="00E77E8E"/>
    <w:rsid w:val="00E77EB1"/>
    <w:rsid w:val="00E8050D"/>
    <w:rsid w:val="00E810BD"/>
    <w:rsid w:val="00E8153E"/>
    <w:rsid w:val="00E821E0"/>
    <w:rsid w:val="00E829C8"/>
    <w:rsid w:val="00E82BB8"/>
    <w:rsid w:val="00E82EBD"/>
    <w:rsid w:val="00E83B36"/>
    <w:rsid w:val="00E83DAE"/>
    <w:rsid w:val="00E84302"/>
    <w:rsid w:val="00E84440"/>
    <w:rsid w:val="00E855E2"/>
    <w:rsid w:val="00E85DD8"/>
    <w:rsid w:val="00E86146"/>
    <w:rsid w:val="00E875F2"/>
    <w:rsid w:val="00E9032C"/>
    <w:rsid w:val="00E91218"/>
    <w:rsid w:val="00E92500"/>
    <w:rsid w:val="00E92528"/>
    <w:rsid w:val="00E93625"/>
    <w:rsid w:val="00E95118"/>
    <w:rsid w:val="00E9520B"/>
    <w:rsid w:val="00E95681"/>
    <w:rsid w:val="00E956E7"/>
    <w:rsid w:val="00E95868"/>
    <w:rsid w:val="00EA0126"/>
    <w:rsid w:val="00EA0226"/>
    <w:rsid w:val="00EA037C"/>
    <w:rsid w:val="00EA06EE"/>
    <w:rsid w:val="00EA0BFB"/>
    <w:rsid w:val="00EA114E"/>
    <w:rsid w:val="00EA152E"/>
    <w:rsid w:val="00EA1C0A"/>
    <w:rsid w:val="00EA1C1D"/>
    <w:rsid w:val="00EA1DFB"/>
    <w:rsid w:val="00EA24B6"/>
    <w:rsid w:val="00EA2B91"/>
    <w:rsid w:val="00EA2BEC"/>
    <w:rsid w:val="00EA325F"/>
    <w:rsid w:val="00EA3A9E"/>
    <w:rsid w:val="00EA5AD7"/>
    <w:rsid w:val="00EA62B0"/>
    <w:rsid w:val="00EA6912"/>
    <w:rsid w:val="00EA6C29"/>
    <w:rsid w:val="00EA78DE"/>
    <w:rsid w:val="00EB0CDC"/>
    <w:rsid w:val="00EB1777"/>
    <w:rsid w:val="00EB19D2"/>
    <w:rsid w:val="00EB30F9"/>
    <w:rsid w:val="00EB34B2"/>
    <w:rsid w:val="00EB40FF"/>
    <w:rsid w:val="00EB4220"/>
    <w:rsid w:val="00EB46EF"/>
    <w:rsid w:val="00EB4A58"/>
    <w:rsid w:val="00EB4CD6"/>
    <w:rsid w:val="00EB541A"/>
    <w:rsid w:val="00EB5525"/>
    <w:rsid w:val="00EB6C99"/>
    <w:rsid w:val="00EB6D2C"/>
    <w:rsid w:val="00EB707A"/>
    <w:rsid w:val="00EC04EF"/>
    <w:rsid w:val="00EC08E9"/>
    <w:rsid w:val="00EC1966"/>
    <w:rsid w:val="00EC461B"/>
    <w:rsid w:val="00EC4B24"/>
    <w:rsid w:val="00EC4B95"/>
    <w:rsid w:val="00EC5315"/>
    <w:rsid w:val="00EC6066"/>
    <w:rsid w:val="00EC6386"/>
    <w:rsid w:val="00EC7497"/>
    <w:rsid w:val="00ED0923"/>
    <w:rsid w:val="00ED0C40"/>
    <w:rsid w:val="00ED1C98"/>
    <w:rsid w:val="00ED26D4"/>
    <w:rsid w:val="00ED2E8C"/>
    <w:rsid w:val="00ED370A"/>
    <w:rsid w:val="00ED42FB"/>
    <w:rsid w:val="00ED4335"/>
    <w:rsid w:val="00ED4C5A"/>
    <w:rsid w:val="00ED5180"/>
    <w:rsid w:val="00ED5B44"/>
    <w:rsid w:val="00ED7C11"/>
    <w:rsid w:val="00EE0176"/>
    <w:rsid w:val="00EE066D"/>
    <w:rsid w:val="00EE0679"/>
    <w:rsid w:val="00EE0E27"/>
    <w:rsid w:val="00EE0F40"/>
    <w:rsid w:val="00EE1140"/>
    <w:rsid w:val="00EE1B4C"/>
    <w:rsid w:val="00EE2D5A"/>
    <w:rsid w:val="00EE2F38"/>
    <w:rsid w:val="00EE3D3D"/>
    <w:rsid w:val="00EE3E4B"/>
    <w:rsid w:val="00EE4771"/>
    <w:rsid w:val="00EE5190"/>
    <w:rsid w:val="00EE5AD8"/>
    <w:rsid w:val="00EE5F8F"/>
    <w:rsid w:val="00EF15F2"/>
    <w:rsid w:val="00EF1B30"/>
    <w:rsid w:val="00EF1B31"/>
    <w:rsid w:val="00EF2C79"/>
    <w:rsid w:val="00EF52D1"/>
    <w:rsid w:val="00EF5718"/>
    <w:rsid w:val="00EF5C96"/>
    <w:rsid w:val="00EF639A"/>
    <w:rsid w:val="00EF69C1"/>
    <w:rsid w:val="00EF69D8"/>
    <w:rsid w:val="00EF6C07"/>
    <w:rsid w:val="00EF77A6"/>
    <w:rsid w:val="00F00875"/>
    <w:rsid w:val="00F010FE"/>
    <w:rsid w:val="00F01A89"/>
    <w:rsid w:val="00F01B71"/>
    <w:rsid w:val="00F022DF"/>
    <w:rsid w:val="00F02AB0"/>
    <w:rsid w:val="00F03F29"/>
    <w:rsid w:val="00F04850"/>
    <w:rsid w:val="00F04AEC"/>
    <w:rsid w:val="00F05CCA"/>
    <w:rsid w:val="00F05E80"/>
    <w:rsid w:val="00F06158"/>
    <w:rsid w:val="00F109C2"/>
    <w:rsid w:val="00F118A8"/>
    <w:rsid w:val="00F12DAE"/>
    <w:rsid w:val="00F141B7"/>
    <w:rsid w:val="00F146E0"/>
    <w:rsid w:val="00F16E42"/>
    <w:rsid w:val="00F17FF5"/>
    <w:rsid w:val="00F20674"/>
    <w:rsid w:val="00F206A9"/>
    <w:rsid w:val="00F209B6"/>
    <w:rsid w:val="00F215B7"/>
    <w:rsid w:val="00F21A2F"/>
    <w:rsid w:val="00F21B98"/>
    <w:rsid w:val="00F21BBD"/>
    <w:rsid w:val="00F21F12"/>
    <w:rsid w:val="00F2299E"/>
    <w:rsid w:val="00F22D9E"/>
    <w:rsid w:val="00F24020"/>
    <w:rsid w:val="00F249B5"/>
    <w:rsid w:val="00F25DD3"/>
    <w:rsid w:val="00F25DFA"/>
    <w:rsid w:val="00F269AF"/>
    <w:rsid w:val="00F2703A"/>
    <w:rsid w:val="00F2737B"/>
    <w:rsid w:val="00F27C53"/>
    <w:rsid w:val="00F3094F"/>
    <w:rsid w:val="00F326FC"/>
    <w:rsid w:val="00F32B64"/>
    <w:rsid w:val="00F32DD6"/>
    <w:rsid w:val="00F336A1"/>
    <w:rsid w:val="00F3384C"/>
    <w:rsid w:val="00F33C42"/>
    <w:rsid w:val="00F35658"/>
    <w:rsid w:val="00F366F9"/>
    <w:rsid w:val="00F37869"/>
    <w:rsid w:val="00F3786B"/>
    <w:rsid w:val="00F37AB7"/>
    <w:rsid w:val="00F407B5"/>
    <w:rsid w:val="00F40862"/>
    <w:rsid w:val="00F40B54"/>
    <w:rsid w:val="00F40D8C"/>
    <w:rsid w:val="00F40E16"/>
    <w:rsid w:val="00F41B7E"/>
    <w:rsid w:val="00F41C6E"/>
    <w:rsid w:val="00F41CE4"/>
    <w:rsid w:val="00F4339B"/>
    <w:rsid w:val="00F4397E"/>
    <w:rsid w:val="00F440C2"/>
    <w:rsid w:val="00F444C8"/>
    <w:rsid w:val="00F44701"/>
    <w:rsid w:val="00F461CB"/>
    <w:rsid w:val="00F46295"/>
    <w:rsid w:val="00F46D6A"/>
    <w:rsid w:val="00F46FA8"/>
    <w:rsid w:val="00F4711A"/>
    <w:rsid w:val="00F47185"/>
    <w:rsid w:val="00F47699"/>
    <w:rsid w:val="00F47EF1"/>
    <w:rsid w:val="00F507D5"/>
    <w:rsid w:val="00F50976"/>
    <w:rsid w:val="00F50E19"/>
    <w:rsid w:val="00F511E1"/>
    <w:rsid w:val="00F51241"/>
    <w:rsid w:val="00F51C39"/>
    <w:rsid w:val="00F53523"/>
    <w:rsid w:val="00F5376D"/>
    <w:rsid w:val="00F53DEE"/>
    <w:rsid w:val="00F546B7"/>
    <w:rsid w:val="00F55538"/>
    <w:rsid w:val="00F566C6"/>
    <w:rsid w:val="00F57EA8"/>
    <w:rsid w:val="00F60123"/>
    <w:rsid w:val="00F604B1"/>
    <w:rsid w:val="00F608DD"/>
    <w:rsid w:val="00F6109F"/>
    <w:rsid w:val="00F61540"/>
    <w:rsid w:val="00F61FAC"/>
    <w:rsid w:val="00F6213A"/>
    <w:rsid w:val="00F635BC"/>
    <w:rsid w:val="00F635F5"/>
    <w:rsid w:val="00F64305"/>
    <w:rsid w:val="00F66235"/>
    <w:rsid w:val="00F66C63"/>
    <w:rsid w:val="00F66C6C"/>
    <w:rsid w:val="00F66DCC"/>
    <w:rsid w:val="00F67934"/>
    <w:rsid w:val="00F707F7"/>
    <w:rsid w:val="00F70894"/>
    <w:rsid w:val="00F70B09"/>
    <w:rsid w:val="00F72595"/>
    <w:rsid w:val="00F73187"/>
    <w:rsid w:val="00F73289"/>
    <w:rsid w:val="00F73304"/>
    <w:rsid w:val="00F747AE"/>
    <w:rsid w:val="00F75A94"/>
    <w:rsid w:val="00F762E2"/>
    <w:rsid w:val="00F77C17"/>
    <w:rsid w:val="00F802D4"/>
    <w:rsid w:val="00F81A0C"/>
    <w:rsid w:val="00F81FF2"/>
    <w:rsid w:val="00F8231C"/>
    <w:rsid w:val="00F8382A"/>
    <w:rsid w:val="00F83B5A"/>
    <w:rsid w:val="00F84066"/>
    <w:rsid w:val="00F85F0C"/>
    <w:rsid w:val="00F86140"/>
    <w:rsid w:val="00F86223"/>
    <w:rsid w:val="00F862B9"/>
    <w:rsid w:val="00F86668"/>
    <w:rsid w:val="00F86969"/>
    <w:rsid w:val="00F87872"/>
    <w:rsid w:val="00F87E76"/>
    <w:rsid w:val="00F87E9A"/>
    <w:rsid w:val="00F9043F"/>
    <w:rsid w:val="00F9118A"/>
    <w:rsid w:val="00F92390"/>
    <w:rsid w:val="00F9269D"/>
    <w:rsid w:val="00F94D73"/>
    <w:rsid w:val="00F951E4"/>
    <w:rsid w:val="00F96B68"/>
    <w:rsid w:val="00F96E70"/>
    <w:rsid w:val="00F96E7C"/>
    <w:rsid w:val="00F9749A"/>
    <w:rsid w:val="00FA0CB0"/>
    <w:rsid w:val="00FA174C"/>
    <w:rsid w:val="00FA1F80"/>
    <w:rsid w:val="00FA2163"/>
    <w:rsid w:val="00FA25A1"/>
    <w:rsid w:val="00FA2EFF"/>
    <w:rsid w:val="00FA3254"/>
    <w:rsid w:val="00FA3E60"/>
    <w:rsid w:val="00FA605E"/>
    <w:rsid w:val="00FA60EB"/>
    <w:rsid w:val="00FA653F"/>
    <w:rsid w:val="00FA715D"/>
    <w:rsid w:val="00FA7233"/>
    <w:rsid w:val="00FA7659"/>
    <w:rsid w:val="00FB0230"/>
    <w:rsid w:val="00FB0B2C"/>
    <w:rsid w:val="00FB1BFD"/>
    <w:rsid w:val="00FB244C"/>
    <w:rsid w:val="00FB3270"/>
    <w:rsid w:val="00FB3354"/>
    <w:rsid w:val="00FB34AE"/>
    <w:rsid w:val="00FB49BD"/>
    <w:rsid w:val="00FB4D8A"/>
    <w:rsid w:val="00FB5239"/>
    <w:rsid w:val="00FB54C7"/>
    <w:rsid w:val="00FB585D"/>
    <w:rsid w:val="00FB7354"/>
    <w:rsid w:val="00FB739B"/>
    <w:rsid w:val="00FB78DF"/>
    <w:rsid w:val="00FB7EDA"/>
    <w:rsid w:val="00FC07BA"/>
    <w:rsid w:val="00FC0D15"/>
    <w:rsid w:val="00FC1813"/>
    <w:rsid w:val="00FC2065"/>
    <w:rsid w:val="00FC212F"/>
    <w:rsid w:val="00FC26A5"/>
    <w:rsid w:val="00FC3B19"/>
    <w:rsid w:val="00FC4A05"/>
    <w:rsid w:val="00FC7E90"/>
    <w:rsid w:val="00FD0599"/>
    <w:rsid w:val="00FD1415"/>
    <w:rsid w:val="00FD161E"/>
    <w:rsid w:val="00FD196E"/>
    <w:rsid w:val="00FD36EE"/>
    <w:rsid w:val="00FD39C7"/>
    <w:rsid w:val="00FD4C1D"/>
    <w:rsid w:val="00FD5114"/>
    <w:rsid w:val="00FD62AC"/>
    <w:rsid w:val="00FE08F3"/>
    <w:rsid w:val="00FE0C1E"/>
    <w:rsid w:val="00FE16A0"/>
    <w:rsid w:val="00FE1AF4"/>
    <w:rsid w:val="00FE1E65"/>
    <w:rsid w:val="00FE2A5D"/>
    <w:rsid w:val="00FE2ED4"/>
    <w:rsid w:val="00FE31A4"/>
    <w:rsid w:val="00FE48FE"/>
    <w:rsid w:val="00FE4FC2"/>
    <w:rsid w:val="00FE5B16"/>
    <w:rsid w:val="00FE5B93"/>
    <w:rsid w:val="00FE6AC7"/>
    <w:rsid w:val="00FE70E5"/>
    <w:rsid w:val="00FF01F3"/>
    <w:rsid w:val="00FF0EF6"/>
    <w:rsid w:val="00FF14D6"/>
    <w:rsid w:val="00FF1B60"/>
    <w:rsid w:val="00FF1E2D"/>
    <w:rsid w:val="00FF2994"/>
    <w:rsid w:val="00FF2D74"/>
    <w:rsid w:val="00FF3CAE"/>
    <w:rsid w:val="00FF3E23"/>
    <w:rsid w:val="00FF3E4F"/>
    <w:rsid w:val="00FF3F5B"/>
    <w:rsid w:val="00FF4255"/>
    <w:rsid w:val="00FF43CB"/>
    <w:rsid w:val="00FF44A6"/>
    <w:rsid w:val="00FF5375"/>
    <w:rsid w:val="00FF61AD"/>
    <w:rsid w:val="00FF7B91"/>
    <w:rsid w:val="00FF7C65"/>
    <w:rsid w:val="012A024A"/>
    <w:rsid w:val="01411160"/>
    <w:rsid w:val="015E966A"/>
    <w:rsid w:val="016C1081"/>
    <w:rsid w:val="017F998C"/>
    <w:rsid w:val="018F9EEF"/>
    <w:rsid w:val="01923930"/>
    <w:rsid w:val="01F5496D"/>
    <w:rsid w:val="024A0730"/>
    <w:rsid w:val="025D5F57"/>
    <w:rsid w:val="028B9661"/>
    <w:rsid w:val="02B79FDC"/>
    <w:rsid w:val="02CADC2C"/>
    <w:rsid w:val="02E7E7A7"/>
    <w:rsid w:val="02FD152A"/>
    <w:rsid w:val="0362CC60"/>
    <w:rsid w:val="03926852"/>
    <w:rsid w:val="041BF26C"/>
    <w:rsid w:val="04340E12"/>
    <w:rsid w:val="0465ACDA"/>
    <w:rsid w:val="0468EFA9"/>
    <w:rsid w:val="048DA068"/>
    <w:rsid w:val="04923BA6"/>
    <w:rsid w:val="04C28524"/>
    <w:rsid w:val="04EC65B2"/>
    <w:rsid w:val="04FBA864"/>
    <w:rsid w:val="051C8579"/>
    <w:rsid w:val="0522B159"/>
    <w:rsid w:val="0573EBD9"/>
    <w:rsid w:val="05F5F8F9"/>
    <w:rsid w:val="0612863C"/>
    <w:rsid w:val="062617B9"/>
    <w:rsid w:val="062970C9"/>
    <w:rsid w:val="063F83BE"/>
    <w:rsid w:val="065C638D"/>
    <w:rsid w:val="068B0E4D"/>
    <w:rsid w:val="069398B5"/>
    <w:rsid w:val="06C6487B"/>
    <w:rsid w:val="06E8F3C5"/>
    <w:rsid w:val="06F955BC"/>
    <w:rsid w:val="0756613C"/>
    <w:rsid w:val="075CF5D7"/>
    <w:rsid w:val="0779DBB5"/>
    <w:rsid w:val="07C3FA5E"/>
    <w:rsid w:val="080BD648"/>
    <w:rsid w:val="08509F4F"/>
    <w:rsid w:val="08881A0D"/>
    <w:rsid w:val="08BEE96D"/>
    <w:rsid w:val="08D32CA0"/>
    <w:rsid w:val="08E21511"/>
    <w:rsid w:val="091CC4D5"/>
    <w:rsid w:val="09270C00"/>
    <w:rsid w:val="0930E92E"/>
    <w:rsid w:val="09885A66"/>
    <w:rsid w:val="09C6549A"/>
    <w:rsid w:val="0A14B901"/>
    <w:rsid w:val="0A8BB860"/>
    <w:rsid w:val="0A9A2240"/>
    <w:rsid w:val="0AB2320C"/>
    <w:rsid w:val="0AC0B981"/>
    <w:rsid w:val="0AC1D4C8"/>
    <w:rsid w:val="0AD9CE35"/>
    <w:rsid w:val="0B928DED"/>
    <w:rsid w:val="0C014A48"/>
    <w:rsid w:val="0C2F852F"/>
    <w:rsid w:val="0C539B4E"/>
    <w:rsid w:val="0C855C11"/>
    <w:rsid w:val="0CB4E843"/>
    <w:rsid w:val="0D1C888E"/>
    <w:rsid w:val="0D21CF6F"/>
    <w:rsid w:val="0D25240B"/>
    <w:rsid w:val="0D6CE81A"/>
    <w:rsid w:val="0DCBE090"/>
    <w:rsid w:val="0DE243F7"/>
    <w:rsid w:val="0E0DAE47"/>
    <w:rsid w:val="0EE33844"/>
    <w:rsid w:val="0EE74430"/>
    <w:rsid w:val="0F73A941"/>
    <w:rsid w:val="0FD9CD11"/>
    <w:rsid w:val="106A299D"/>
    <w:rsid w:val="109261C2"/>
    <w:rsid w:val="109FADEF"/>
    <w:rsid w:val="10ADC2ED"/>
    <w:rsid w:val="10AF208C"/>
    <w:rsid w:val="10E70AA8"/>
    <w:rsid w:val="1107F9E5"/>
    <w:rsid w:val="116B7D94"/>
    <w:rsid w:val="116C3631"/>
    <w:rsid w:val="11810775"/>
    <w:rsid w:val="118E76C9"/>
    <w:rsid w:val="119924F9"/>
    <w:rsid w:val="11CA842C"/>
    <w:rsid w:val="11D9568B"/>
    <w:rsid w:val="11DC3BB4"/>
    <w:rsid w:val="120F7B1B"/>
    <w:rsid w:val="124CB553"/>
    <w:rsid w:val="1284FB61"/>
    <w:rsid w:val="1297C9CF"/>
    <w:rsid w:val="12A0A603"/>
    <w:rsid w:val="12ACCDE4"/>
    <w:rsid w:val="12CB2B51"/>
    <w:rsid w:val="130B8DAB"/>
    <w:rsid w:val="130BEFE0"/>
    <w:rsid w:val="13331E39"/>
    <w:rsid w:val="1371BBD9"/>
    <w:rsid w:val="137D51C2"/>
    <w:rsid w:val="13A050FD"/>
    <w:rsid w:val="13AC5017"/>
    <w:rsid w:val="13B32D6F"/>
    <w:rsid w:val="13BCE32D"/>
    <w:rsid w:val="13F38CA9"/>
    <w:rsid w:val="142A5777"/>
    <w:rsid w:val="142B0740"/>
    <w:rsid w:val="14365F82"/>
    <w:rsid w:val="148671F7"/>
    <w:rsid w:val="14E4181B"/>
    <w:rsid w:val="155D1179"/>
    <w:rsid w:val="15622C97"/>
    <w:rsid w:val="1571E2BD"/>
    <w:rsid w:val="15833A3A"/>
    <w:rsid w:val="15964424"/>
    <w:rsid w:val="15B8E779"/>
    <w:rsid w:val="15F9A176"/>
    <w:rsid w:val="162BE5A9"/>
    <w:rsid w:val="163F2F09"/>
    <w:rsid w:val="16552D55"/>
    <w:rsid w:val="166BF954"/>
    <w:rsid w:val="16A51641"/>
    <w:rsid w:val="16C4111A"/>
    <w:rsid w:val="171C69D2"/>
    <w:rsid w:val="1733C034"/>
    <w:rsid w:val="173AFE71"/>
    <w:rsid w:val="174DF64F"/>
    <w:rsid w:val="177AC317"/>
    <w:rsid w:val="1789FE7A"/>
    <w:rsid w:val="179DC34A"/>
    <w:rsid w:val="17BFC944"/>
    <w:rsid w:val="181B25C6"/>
    <w:rsid w:val="183DC60A"/>
    <w:rsid w:val="187E2194"/>
    <w:rsid w:val="18B4B1E2"/>
    <w:rsid w:val="18DAB0C3"/>
    <w:rsid w:val="19261711"/>
    <w:rsid w:val="194EE9A9"/>
    <w:rsid w:val="19528E07"/>
    <w:rsid w:val="1954B895"/>
    <w:rsid w:val="197C3C9F"/>
    <w:rsid w:val="19887FC6"/>
    <w:rsid w:val="198AD191"/>
    <w:rsid w:val="19B6E959"/>
    <w:rsid w:val="19E11D2B"/>
    <w:rsid w:val="1A4D25E9"/>
    <w:rsid w:val="1A55C569"/>
    <w:rsid w:val="1A6F6AC4"/>
    <w:rsid w:val="1A8461FC"/>
    <w:rsid w:val="1A8FECCA"/>
    <w:rsid w:val="1A9FF1EF"/>
    <w:rsid w:val="1B005AAE"/>
    <w:rsid w:val="1B016A3F"/>
    <w:rsid w:val="1B05664E"/>
    <w:rsid w:val="1B2D9E73"/>
    <w:rsid w:val="1B41362F"/>
    <w:rsid w:val="1B46612E"/>
    <w:rsid w:val="1B4A5D3D"/>
    <w:rsid w:val="1B7F978A"/>
    <w:rsid w:val="1B8F542C"/>
    <w:rsid w:val="1B9001D8"/>
    <w:rsid w:val="1BA35C22"/>
    <w:rsid w:val="1BCCC31E"/>
    <w:rsid w:val="1BFFA973"/>
    <w:rsid w:val="1C3EB78F"/>
    <w:rsid w:val="1C439F43"/>
    <w:rsid w:val="1C4941A8"/>
    <w:rsid w:val="1C7266A4"/>
    <w:rsid w:val="1CA9C52C"/>
    <w:rsid w:val="1CAC3B75"/>
    <w:rsid w:val="1D1B0D13"/>
    <w:rsid w:val="1D330680"/>
    <w:rsid w:val="1D4A4A3E"/>
    <w:rsid w:val="1D600402"/>
    <w:rsid w:val="1D7B7716"/>
    <w:rsid w:val="1E0E388E"/>
    <w:rsid w:val="1E4FE33D"/>
    <w:rsid w:val="1EAC425C"/>
    <w:rsid w:val="1ED19C33"/>
    <w:rsid w:val="1F09B53B"/>
    <w:rsid w:val="1F2682BF"/>
    <w:rsid w:val="1F30C9EA"/>
    <w:rsid w:val="1F3B2D89"/>
    <w:rsid w:val="1F5633E4"/>
    <w:rsid w:val="1F57C75F"/>
    <w:rsid w:val="1F902EA5"/>
    <w:rsid w:val="1FC23FAC"/>
    <w:rsid w:val="1FD62E4B"/>
    <w:rsid w:val="1FFB4F29"/>
    <w:rsid w:val="2034341D"/>
    <w:rsid w:val="2039D175"/>
    <w:rsid w:val="20677A8B"/>
    <w:rsid w:val="207AD61D"/>
    <w:rsid w:val="207F1868"/>
    <w:rsid w:val="209DD385"/>
    <w:rsid w:val="20E0AB73"/>
    <w:rsid w:val="20F1D9A1"/>
    <w:rsid w:val="20F9545E"/>
    <w:rsid w:val="214FD76B"/>
    <w:rsid w:val="21E1E59B"/>
    <w:rsid w:val="21E6F652"/>
    <w:rsid w:val="21EB6F98"/>
    <w:rsid w:val="22528D80"/>
    <w:rsid w:val="226F5B18"/>
    <w:rsid w:val="2270AB66"/>
    <w:rsid w:val="22B45207"/>
    <w:rsid w:val="22BA299D"/>
    <w:rsid w:val="22C21EA2"/>
    <w:rsid w:val="22C350FD"/>
    <w:rsid w:val="22EB9A0D"/>
    <w:rsid w:val="22ECF1EF"/>
    <w:rsid w:val="2305CBBC"/>
    <w:rsid w:val="2322939B"/>
    <w:rsid w:val="23264678"/>
    <w:rsid w:val="2334A7B4"/>
    <w:rsid w:val="238B14BA"/>
    <w:rsid w:val="23EE84A4"/>
    <w:rsid w:val="24151779"/>
    <w:rsid w:val="242B53A6"/>
    <w:rsid w:val="245B566C"/>
    <w:rsid w:val="2473E224"/>
    <w:rsid w:val="2487C05F"/>
    <w:rsid w:val="24CD1412"/>
    <w:rsid w:val="24FFA8EC"/>
    <w:rsid w:val="25001D5C"/>
    <w:rsid w:val="2535FEC1"/>
    <w:rsid w:val="255DE5D4"/>
    <w:rsid w:val="257A2630"/>
    <w:rsid w:val="258301F3"/>
    <w:rsid w:val="25A47AAB"/>
    <w:rsid w:val="25B7D3E1"/>
    <w:rsid w:val="25DE6C70"/>
    <w:rsid w:val="25ECE77C"/>
    <w:rsid w:val="26541EEA"/>
    <w:rsid w:val="26803D26"/>
    <w:rsid w:val="269AE624"/>
    <w:rsid w:val="26ADCEDA"/>
    <w:rsid w:val="26F88C4D"/>
    <w:rsid w:val="2756D44A"/>
    <w:rsid w:val="277BF55C"/>
    <w:rsid w:val="27C4EBDF"/>
    <w:rsid w:val="27C856E4"/>
    <w:rsid w:val="27E84A0C"/>
    <w:rsid w:val="27F60EA6"/>
    <w:rsid w:val="2863FDDC"/>
    <w:rsid w:val="288D0D83"/>
    <w:rsid w:val="28B44A62"/>
    <w:rsid w:val="294021E9"/>
    <w:rsid w:val="29649C43"/>
    <w:rsid w:val="2972FA33"/>
    <w:rsid w:val="299199C5"/>
    <w:rsid w:val="29AA7984"/>
    <w:rsid w:val="29F4D202"/>
    <w:rsid w:val="2A300F44"/>
    <w:rsid w:val="2A3156F7"/>
    <w:rsid w:val="2A401D6C"/>
    <w:rsid w:val="2A48E6A5"/>
    <w:rsid w:val="2A513D32"/>
    <w:rsid w:val="2A724DA1"/>
    <w:rsid w:val="2A764DE6"/>
    <w:rsid w:val="2A893101"/>
    <w:rsid w:val="2A902FE1"/>
    <w:rsid w:val="2ABC3689"/>
    <w:rsid w:val="2ACF70CE"/>
    <w:rsid w:val="2AE6E132"/>
    <w:rsid w:val="2B30C0E5"/>
    <w:rsid w:val="2B3752E9"/>
    <w:rsid w:val="2B3BD4B7"/>
    <w:rsid w:val="2B3DBAEC"/>
    <w:rsid w:val="2B4F70A6"/>
    <w:rsid w:val="2BC09796"/>
    <w:rsid w:val="2BDA8AFB"/>
    <w:rsid w:val="2BE7AC45"/>
    <w:rsid w:val="2C072D96"/>
    <w:rsid w:val="2D2D50C5"/>
    <w:rsid w:val="2D375D91"/>
    <w:rsid w:val="2D3D7E1E"/>
    <w:rsid w:val="2D51EA47"/>
    <w:rsid w:val="2D6671C7"/>
    <w:rsid w:val="2D75FDA7"/>
    <w:rsid w:val="2D7726B6"/>
    <w:rsid w:val="2D8159FF"/>
    <w:rsid w:val="2D871653"/>
    <w:rsid w:val="2E2DE712"/>
    <w:rsid w:val="2E4B41AC"/>
    <w:rsid w:val="2E5B6211"/>
    <w:rsid w:val="2E5D8304"/>
    <w:rsid w:val="2EB44902"/>
    <w:rsid w:val="2EEA55DF"/>
    <w:rsid w:val="2F2F4E6F"/>
    <w:rsid w:val="2F441FB3"/>
    <w:rsid w:val="2F868E08"/>
    <w:rsid w:val="2F9AE59D"/>
    <w:rsid w:val="2FA4F1A9"/>
    <w:rsid w:val="2FD052ED"/>
    <w:rsid w:val="2FD34328"/>
    <w:rsid w:val="30074AA3"/>
    <w:rsid w:val="3039FDD8"/>
    <w:rsid w:val="30607DE1"/>
    <w:rsid w:val="308106E0"/>
    <w:rsid w:val="311DF697"/>
    <w:rsid w:val="31207236"/>
    <w:rsid w:val="314C2DA1"/>
    <w:rsid w:val="31F210FB"/>
    <w:rsid w:val="321C5013"/>
    <w:rsid w:val="32395A37"/>
    <w:rsid w:val="323DFB7D"/>
    <w:rsid w:val="328386BD"/>
    <w:rsid w:val="329DF8BA"/>
    <w:rsid w:val="32A10946"/>
    <w:rsid w:val="3324CAFD"/>
    <w:rsid w:val="33283759"/>
    <w:rsid w:val="334B6B3C"/>
    <w:rsid w:val="33BC3FA4"/>
    <w:rsid w:val="33C8BFB6"/>
    <w:rsid w:val="33E7768D"/>
    <w:rsid w:val="33F6564D"/>
    <w:rsid w:val="33FC56F7"/>
    <w:rsid w:val="34065DF5"/>
    <w:rsid w:val="3426B937"/>
    <w:rsid w:val="34330CFC"/>
    <w:rsid w:val="3438DA2A"/>
    <w:rsid w:val="34CB5C4C"/>
    <w:rsid w:val="34E5A598"/>
    <w:rsid w:val="34EB3B00"/>
    <w:rsid w:val="35172DC8"/>
    <w:rsid w:val="351A7D60"/>
    <w:rsid w:val="35385D72"/>
    <w:rsid w:val="355457ED"/>
    <w:rsid w:val="356BC813"/>
    <w:rsid w:val="35BE37ED"/>
    <w:rsid w:val="35DB0D77"/>
    <w:rsid w:val="35FEE3EB"/>
    <w:rsid w:val="360D4C27"/>
    <w:rsid w:val="3682E8F6"/>
    <w:rsid w:val="36A594CF"/>
    <w:rsid w:val="36BA7EDC"/>
    <w:rsid w:val="36C3BAE6"/>
    <w:rsid w:val="36ED4A09"/>
    <w:rsid w:val="36F1EB4F"/>
    <w:rsid w:val="36F826E2"/>
    <w:rsid w:val="3704725A"/>
    <w:rsid w:val="3719C965"/>
    <w:rsid w:val="373443CE"/>
    <w:rsid w:val="37497F04"/>
    <w:rsid w:val="374D1EE5"/>
    <w:rsid w:val="377C5904"/>
    <w:rsid w:val="37E7A340"/>
    <w:rsid w:val="380BB419"/>
    <w:rsid w:val="382BBCE0"/>
    <w:rsid w:val="38C923C3"/>
    <w:rsid w:val="38EC193F"/>
    <w:rsid w:val="38F56046"/>
    <w:rsid w:val="399E4E80"/>
    <w:rsid w:val="39A7435C"/>
    <w:rsid w:val="39DF5C64"/>
    <w:rsid w:val="3A10FB2C"/>
    <w:rsid w:val="3A52EFE6"/>
    <w:rsid w:val="3A85D63B"/>
    <w:rsid w:val="3A87682F"/>
    <w:rsid w:val="3A9D0931"/>
    <w:rsid w:val="3AAD2588"/>
    <w:rsid w:val="3AE465A8"/>
    <w:rsid w:val="3B2F783B"/>
    <w:rsid w:val="3B664460"/>
    <w:rsid w:val="3C08AD09"/>
    <w:rsid w:val="3C143AA9"/>
    <w:rsid w:val="3C1F9F77"/>
    <w:rsid w:val="3C2CC6CA"/>
    <w:rsid w:val="3C5D53A8"/>
    <w:rsid w:val="3C720F9E"/>
    <w:rsid w:val="3C739D80"/>
    <w:rsid w:val="3C77A68C"/>
    <w:rsid w:val="3C8C77D0"/>
    <w:rsid w:val="3CBC9D7B"/>
    <w:rsid w:val="3D071338"/>
    <w:rsid w:val="3D079174"/>
    <w:rsid w:val="3D3F719C"/>
    <w:rsid w:val="3D8FE203"/>
    <w:rsid w:val="3D90BCCA"/>
    <w:rsid w:val="3DA7DB70"/>
    <w:rsid w:val="3DA88F2F"/>
    <w:rsid w:val="3DC180CB"/>
    <w:rsid w:val="3DDFCFB7"/>
    <w:rsid w:val="3DE31C25"/>
    <w:rsid w:val="3DE31F36"/>
    <w:rsid w:val="3E0ECB11"/>
    <w:rsid w:val="3E8DACEB"/>
    <w:rsid w:val="3EAB45A3"/>
    <w:rsid w:val="3F365D36"/>
    <w:rsid w:val="3F51BF7A"/>
    <w:rsid w:val="3F7A74AE"/>
    <w:rsid w:val="3F97EFF1"/>
    <w:rsid w:val="3FC5202B"/>
    <w:rsid w:val="401E7877"/>
    <w:rsid w:val="4035C661"/>
    <w:rsid w:val="405529AD"/>
    <w:rsid w:val="40570AEC"/>
    <w:rsid w:val="408B1B6C"/>
    <w:rsid w:val="40977DE2"/>
    <w:rsid w:val="4099EDCB"/>
    <w:rsid w:val="411D39B9"/>
    <w:rsid w:val="41251281"/>
    <w:rsid w:val="416537DC"/>
    <w:rsid w:val="41A98673"/>
    <w:rsid w:val="4258AB58"/>
    <w:rsid w:val="42B22CBB"/>
    <w:rsid w:val="431455B3"/>
    <w:rsid w:val="43864A24"/>
    <w:rsid w:val="439F87DB"/>
    <w:rsid w:val="442DAE82"/>
    <w:rsid w:val="449C4840"/>
    <w:rsid w:val="44EE2C97"/>
    <w:rsid w:val="450656F3"/>
    <w:rsid w:val="4515C495"/>
    <w:rsid w:val="4533FBA2"/>
    <w:rsid w:val="454D5CD7"/>
    <w:rsid w:val="456AAB21"/>
    <w:rsid w:val="4592A7F1"/>
    <w:rsid w:val="45AE49F1"/>
    <w:rsid w:val="45C1711F"/>
    <w:rsid w:val="46655F76"/>
    <w:rsid w:val="46A60444"/>
    <w:rsid w:val="46C158AF"/>
    <w:rsid w:val="46D9D728"/>
    <w:rsid w:val="46FAE9D0"/>
    <w:rsid w:val="4733F237"/>
    <w:rsid w:val="476022F2"/>
    <w:rsid w:val="479278CC"/>
    <w:rsid w:val="47B6D7F6"/>
    <w:rsid w:val="47C54890"/>
    <w:rsid w:val="48523363"/>
    <w:rsid w:val="486F832F"/>
    <w:rsid w:val="489EC02E"/>
    <w:rsid w:val="4944F93C"/>
    <w:rsid w:val="49659F6F"/>
    <w:rsid w:val="49AB6918"/>
    <w:rsid w:val="49BD39B6"/>
    <w:rsid w:val="49E3ABDE"/>
    <w:rsid w:val="49F19D71"/>
    <w:rsid w:val="4A0AF47D"/>
    <w:rsid w:val="4A1711CE"/>
    <w:rsid w:val="4A3A171F"/>
    <w:rsid w:val="4AD83A20"/>
    <w:rsid w:val="4AE5AD7B"/>
    <w:rsid w:val="4AF6A4DD"/>
    <w:rsid w:val="4AFA2DD4"/>
    <w:rsid w:val="4AFF4ECF"/>
    <w:rsid w:val="4B08404D"/>
    <w:rsid w:val="4B430F1F"/>
    <w:rsid w:val="4B499DFB"/>
    <w:rsid w:val="4B67B86C"/>
    <w:rsid w:val="4B9AD775"/>
    <w:rsid w:val="4C673142"/>
    <w:rsid w:val="4CE0480E"/>
    <w:rsid w:val="4D2E5568"/>
    <w:rsid w:val="4D38BD82"/>
    <w:rsid w:val="4D60D637"/>
    <w:rsid w:val="4DA0B491"/>
    <w:rsid w:val="4DA178D7"/>
    <w:rsid w:val="4DEDB2BF"/>
    <w:rsid w:val="4DF1612A"/>
    <w:rsid w:val="4DFA7226"/>
    <w:rsid w:val="4E0C09AE"/>
    <w:rsid w:val="4E2CA205"/>
    <w:rsid w:val="4EFA8247"/>
    <w:rsid w:val="4EFE9B1A"/>
    <w:rsid w:val="4F4679E5"/>
    <w:rsid w:val="4F6AFE32"/>
    <w:rsid w:val="4F743F3F"/>
    <w:rsid w:val="500AC979"/>
    <w:rsid w:val="502FB04E"/>
    <w:rsid w:val="504469A6"/>
    <w:rsid w:val="508B1129"/>
    <w:rsid w:val="512046B5"/>
    <w:rsid w:val="5123A465"/>
    <w:rsid w:val="517FFD19"/>
    <w:rsid w:val="5250F656"/>
    <w:rsid w:val="52AA484D"/>
    <w:rsid w:val="52CBEAEB"/>
    <w:rsid w:val="52D6CF1C"/>
    <w:rsid w:val="52FCDBD4"/>
    <w:rsid w:val="5309C93C"/>
    <w:rsid w:val="5325592F"/>
    <w:rsid w:val="53323432"/>
    <w:rsid w:val="53999FED"/>
    <w:rsid w:val="53AC03FD"/>
    <w:rsid w:val="53B4DF80"/>
    <w:rsid w:val="53C0B49C"/>
    <w:rsid w:val="53C381CA"/>
    <w:rsid w:val="53CC04A6"/>
    <w:rsid w:val="54146113"/>
    <w:rsid w:val="5428C4F4"/>
    <w:rsid w:val="55366FF3"/>
    <w:rsid w:val="558CBDAF"/>
    <w:rsid w:val="55901184"/>
    <w:rsid w:val="559A8B80"/>
    <w:rsid w:val="55AC80AA"/>
    <w:rsid w:val="55C9C53D"/>
    <w:rsid w:val="56479135"/>
    <w:rsid w:val="5648B7E3"/>
    <w:rsid w:val="565B2D64"/>
    <w:rsid w:val="565EE797"/>
    <w:rsid w:val="56A79CB1"/>
    <w:rsid w:val="56BBD7F3"/>
    <w:rsid w:val="56C0FAE8"/>
    <w:rsid w:val="56E2ECA2"/>
    <w:rsid w:val="56EA3048"/>
    <w:rsid w:val="57175F1F"/>
    <w:rsid w:val="571AD5BD"/>
    <w:rsid w:val="5750E63C"/>
    <w:rsid w:val="5783DAFB"/>
    <w:rsid w:val="578B88D9"/>
    <w:rsid w:val="5818F8F6"/>
    <w:rsid w:val="5865892C"/>
    <w:rsid w:val="588256B0"/>
    <w:rsid w:val="589727F4"/>
    <w:rsid w:val="58BE04AB"/>
    <w:rsid w:val="58BF7FF9"/>
    <w:rsid w:val="590C9A98"/>
    <w:rsid w:val="591CB546"/>
    <w:rsid w:val="5968F35F"/>
    <w:rsid w:val="5990080E"/>
    <w:rsid w:val="59E952A9"/>
    <w:rsid w:val="59FE522C"/>
    <w:rsid w:val="5A440156"/>
    <w:rsid w:val="5A4993B2"/>
    <w:rsid w:val="5A68C9F0"/>
    <w:rsid w:val="5A693BB6"/>
    <w:rsid w:val="5AEE64E8"/>
    <w:rsid w:val="5BE6BEFC"/>
    <w:rsid w:val="5C013D87"/>
    <w:rsid w:val="5C160ECB"/>
    <w:rsid w:val="5C2E0838"/>
    <w:rsid w:val="5C9008C0"/>
    <w:rsid w:val="5D179070"/>
    <w:rsid w:val="5DA505ED"/>
    <w:rsid w:val="5DE0C932"/>
    <w:rsid w:val="5DF486F5"/>
    <w:rsid w:val="5E64F171"/>
    <w:rsid w:val="5E8EF7F8"/>
    <w:rsid w:val="5E929144"/>
    <w:rsid w:val="5EB5F071"/>
    <w:rsid w:val="5EC99D7F"/>
    <w:rsid w:val="5EF34FE2"/>
    <w:rsid w:val="5F201A93"/>
    <w:rsid w:val="5F39EC6A"/>
    <w:rsid w:val="5F4D5FD9"/>
    <w:rsid w:val="5F6554C7"/>
    <w:rsid w:val="5F742CC4"/>
    <w:rsid w:val="605DDB29"/>
    <w:rsid w:val="60FE92BD"/>
    <w:rsid w:val="61090CB9"/>
    <w:rsid w:val="6126B716"/>
    <w:rsid w:val="61AC21D9"/>
    <w:rsid w:val="61C11D1B"/>
    <w:rsid w:val="6212EEED"/>
    <w:rsid w:val="621973DC"/>
    <w:rsid w:val="625820C9"/>
    <w:rsid w:val="62919E6A"/>
    <w:rsid w:val="62A2306A"/>
    <w:rsid w:val="62D78D84"/>
    <w:rsid w:val="63475BDD"/>
    <w:rsid w:val="6364B348"/>
    <w:rsid w:val="6374595F"/>
    <w:rsid w:val="6385C651"/>
    <w:rsid w:val="63A73FB4"/>
    <w:rsid w:val="63E993E9"/>
    <w:rsid w:val="64401603"/>
    <w:rsid w:val="6472CF9C"/>
    <w:rsid w:val="648C94D6"/>
    <w:rsid w:val="649882E9"/>
    <w:rsid w:val="649BA4B7"/>
    <w:rsid w:val="64A824C9"/>
    <w:rsid w:val="64ACB181"/>
    <w:rsid w:val="64DC9F97"/>
    <w:rsid w:val="65130EAE"/>
    <w:rsid w:val="653696DA"/>
    <w:rsid w:val="65438036"/>
    <w:rsid w:val="6552AFA3"/>
    <w:rsid w:val="65B2828F"/>
    <w:rsid w:val="65B91A1E"/>
    <w:rsid w:val="65C3622C"/>
    <w:rsid w:val="65CAAECD"/>
    <w:rsid w:val="66378E6A"/>
    <w:rsid w:val="6642ECD2"/>
    <w:rsid w:val="665167A5"/>
    <w:rsid w:val="66651F25"/>
    <w:rsid w:val="66666BBA"/>
    <w:rsid w:val="6699520F"/>
    <w:rsid w:val="66AABEC6"/>
    <w:rsid w:val="66B14B7C"/>
    <w:rsid w:val="66BC5BAF"/>
    <w:rsid w:val="66C2A2F9"/>
    <w:rsid w:val="66E2EA44"/>
    <w:rsid w:val="66F2AEC9"/>
    <w:rsid w:val="66F4F123"/>
    <w:rsid w:val="670E94DE"/>
    <w:rsid w:val="678548B5"/>
    <w:rsid w:val="678D152F"/>
    <w:rsid w:val="67F4D6E4"/>
    <w:rsid w:val="68281660"/>
    <w:rsid w:val="6860C638"/>
    <w:rsid w:val="688611A9"/>
    <w:rsid w:val="68BCC128"/>
    <w:rsid w:val="68E8BD8D"/>
    <w:rsid w:val="68F67F03"/>
    <w:rsid w:val="68FB868C"/>
    <w:rsid w:val="6905E1DF"/>
    <w:rsid w:val="6942E29C"/>
    <w:rsid w:val="695E66E8"/>
    <w:rsid w:val="6987F56C"/>
    <w:rsid w:val="69A35DD7"/>
    <w:rsid w:val="69CA7286"/>
    <w:rsid w:val="69F0B1AC"/>
    <w:rsid w:val="69F26973"/>
    <w:rsid w:val="69F98F1F"/>
    <w:rsid w:val="6A38BCA4"/>
    <w:rsid w:val="6A4CFFD7"/>
    <w:rsid w:val="6A667261"/>
    <w:rsid w:val="6A7879C2"/>
    <w:rsid w:val="6AB238F9"/>
    <w:rsid w:val="6B782404"/>
    <w:rsid w:val="6B883BDD"/>
    <w:rsid w:val="6B8E8C38"/>
    <w:rsid w:val="6BC2A42A"/>
    <w:rsid w:val="6BCF1D9B"/>
    <w:rsid w:val="6BD364D7"/>
    <w:rsid w:val="6BDF5AAE"/>
    <w:rsid w:val="6C4FBBCD"/>
    <w:rsid w:val="6C599424"/>
    <w:rsid w:val="6C655470"/>
    <w:rsid w:val="6C809EEE"/>
    <w:rsid w:val="6C86E2DB"/>
    <w:rsid w:val="6CB47C08"/>
    <w:rsid w:val="6CC411A4"/>
    <w:rsid w:val="6CDE3AFC"/>
    <w:rsid w:val="6CEB474F"/>
    <w:rsid w:val="6D98DAC9"/>
    <w:rsid w:val="6DBFD3BD"/>
    <w:rsid w:val="6DBFEF14"/>
    <w:rsid w:val="6E2A5027"/>
    <w:rsid w:val="6E5797DB"/>
    <w:rsid w:val="6EAF7E96"/>
    <w:rsid w:val="6EC475D6"/>
    <w:rsid w:val="6F279EB6"/>
    <w:rsid w:val="6F32E559"/>
    <w:rsid w:val="6FB94749"/>
    <w:rsid w:val="70474703"/>
    <w:rsid w:val="70491DFA"/>
    <w:rsid w:val="70BD9EC2"/>
    <w:rsid w:val="70E533DD"/>
    <w:rsid w:val="7128E1FA"/>
    <w:rsid w:val="71348EC0"/>
    <w:rsid w:val="71425EE5"/>
    <w:rsid w:val="718A0916"/>
    <w:rsid w:val="71C2B1D8"/>
    <w:rsid w:val="7227C759"/>
    <w:rsid w:val="72498894"/>
    <w:rsid w:val="726A6D1F"/>
    <w:rsid w:val="72811BC2"/>
    <w:rsid w:val="72B06407"/>
    <w:rsid w:val="72C96EB5"/>
    <w:rsid w:val="72FDC986"/>
    <w:rsid w:val="73400E0E"/>
    <w:rsid w:val="73433FD4"/>
    <w:rsid w:val="734A4DE2"/>
    <w:rsid w:val="73635311"/>
    <w:rsid w:val="736F0039"/>
    <w:rsid w:val="739C1DDA"/>
    <w:rsid w:val="73D2C395"/>
    <w:rsid w:val="73EA0E1C"/>
    <w:rsid w:val="740AFB16"/>
    <w:rsid w:val="7425C455"/>
    <w:rsid w:val="743E9A88"/>
    <w:rsid w:val="744C7A96"/>
    <w:rsid w:val="74D21320"/>
    <w:rsid w:val="74D3F955"/>
    <w:rsid w:val="750238CB"/>
    <w:rsid w:val="7521EF99"/>
    <w:rsid w:val="75BB8110"/>
    <w:rsid w:val="75E67726"/>
    <w:rsid w:val="75FC2140"/>
    <w:rsid w:val="75FCF5CC"/>
    <w:rsid w:val="76051945"/>
    <w:rsid w:val="7693BD2C"/>
    <w:rsid w:val="76DF9677"/>
    <w:rsid w:val="76E0D0B0"/>
    <w:rsid w:val="76FD0D71"/>
    <w:rsid w:val="77289EEC"/>
    <w:rsid w:val="773FAC03"/>
    <w:rsid w:val="7757C192"/>
    <w:rsid w:val="775A0607"/>
    <w:rsid w:val="77AF5437"/>
    <w:rsid w:val="785D4449"/>
    <w:rsid w:val="7861CB67"/>
    <w:rsid w:val="78DAC218"/>
    <w:rsid w:val="78E2278B"/>
    <w:rsid w:val="78F72BA0"/>
    <w:rsid w:val="791F08C0"/>
    <w:rsid w:val="793A54DA"/>
    <w:rsid w:val="797DE478"/>
    <w:rsid w:val="79C649AF"/>
    <w:rsid w:val="79CD9851"/>
    <w:rsid w:val="7A3C57BC"/>
    <w:rsid w:val="7A409215"/>
    <w:rsid w:val="7A43EC69"/>
    <w:rsid w:val="7A606A48"/>
    <w:rsid w:val="7A825281"/>
    <w:rsid w:val="7AA16692"/>
    <w:rsid w:val="7AF4CB35"/>
    <w:rsid w:val="7AFDCD35"/>
    <w:rsid w:val="7B27C882"/>
    <w:rsid w:val="7B8F670E"/>
    <w:rsid w:val="7B99BCF3"/>
    <w:rsid w:val="7B9FA5C6"/>
    <w:rsid w:val="7BB79F33"/>
    <w:rsid w:val="7BD6568F"/>
    <w:rsid w:val="7C0CEE38"/>
    <w:rsid w:val="7C7B3D76"/>
    <w:rsid w:val="7C7EB69D"/>
    <w:rsid w:val="7DCF50C7"/>
    <w:rsid w:val="7DF1A0CE"/>
    <w:rsid w:val="7E5AA896"/>
    <w:rsid w:val="7E7CE6DD"/>
    <w:rsid w:val="7EC19393"/>
    <w:rsid w:val="7F1D4510"/>
    <w:rsid w:val="7F46C0FC"/>
    <w:rsid w:val="7F801E3F"/>
    <w:rsid w:val="7F95B7E0"/>
    <w:rsid w:val="7F9CEBC3"/>
    <w:rsid w:val="7FC5152E"/>
    <w:rsid w:val="7FD43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1867"/>
  <w15:chartTrackingRefBased/>
  <w15:docId w15:val="{9FEA692D-0686-43D2-AA90-63C4FF806B3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48E"/>
  </w:style>
  <w:style w:type="paragraph" w:styleId="Heading1">
    <w:name w:val="heading 1"/>
    <w:basedOn w:val="Normal"/>
    <w:next w:val="Normal"/>
    <w:link w:val="Heading1Char"/>
    <w:uiPriority w:val="9"/>
    <w:qFormat/>
    <w:rsid w:val="00CE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74E"/>
    <w:pPr>
      <w:autoSpaceDE w:val="0"/>
      <w:autoSpaceDN w:val="0"/>
      <w:adjustRightInd w:val="0"/>
      <w:spacing w:after="0" w:line="240" w:lineRule="auto"/>
    </w:pPr>
    <w:rPr>
      <w:rFonts w:ascii="Palatino Linotype" w:hAnsi="Palatino Linotype" w:cs="Palatino Linotype"/>
      <w:color w:val="000000"/>
      <w:kern w:val="0"/>
      <w:sz w:val="24"/>
      <w:szCs w:val="24"/>
    </w:rPr>
  </w:style>
  <w:style w:type="paragraph" w:styleId="Header">
    <w:name w:val="header"/>
    <w:basedOn w:val="Normal"/>
    <w:link w:val="HeaderChar"/>
    <w:uiPriority w:val="99"/>
    <w:unhideWhenUsed/>
    <w:rsid w:val="00512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4E"/>
  </w:style>
  <w:style w:type="paragraph" w:styleId="Footer">
    <w:name w:val="footer"/>
    <w:basedOn w:val="Normal"/>
    <w:link w:val="FooterChar"/>
    <w:uiPriority w:val="99"/>
    <w:unhideWhenUsed/>
    <w:rsid w:val="00512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4E"/>
  </w:style>
  <w:style w:type="paragraph" w:styleId="ListParagraph">
    <w:name w:val="List Paragraph"/>
    <w:basedOn w:val="Normal"/>
    <w:uiPriority w:val="34"/>
    <w:qFormat/>
    <w:rsid w:val="0051274E"/>
    <w:pPr>
      <w:ind w:left="720"/>
      <w:contextualSpacing/>
    </w:pPr>
  </w:style>
  <w:style w:type="character" w:customStyle="1" w:styleId="normaltextrun">
    <w:name w:val="normaltextrun"/>
    <w:basedOn w:val="DefaultParagraphFont"/>
    <w:rsid w:val="0051274E"/>
  </w:style>
  <w:style w:type="paragraph" w:styleId="Revision">
    <w:name w:val="Revision"/>
    <w:hidden/>
    <w:uiPriority w:val="99"/>
    <w:semiHidden/>
    <w:rsid w:val="006A052E"/>
    <w:pPr>
      <w:spacing w:after="0" w:line="240" w:lineRule="auto"/>
    </w:pPr>
  </w:style>
  <w:style w:type="character" w:styleId="CommentReference">
    <w:name w:val="annotation reference"/>
    <w:basedOn w:val="DefaultParagraphFont"/>
    <w:uiPriority w:val="99"/>
    <w:semiHidden/>
    <w:unhideWhenUsed/>
    <w:rsid w:val="004E6921"/>
    <w:rPr>
      <w:sz w:val="16"/>
      <w:szCs w:val="16"/>
    </w:rPr>
  </w:style>
  <w:style w:type="paragraph" w:styleId="CommentText">
    <w:name w:val="annotation text"/>
    <w:basedOn w:val="Normal"/>
    <w:link w:val="CommentTextChar"/>
    <w:uiPriority w:val="99"/>
    <w:unhideWhenUsed/>
    <w:rsid w:val="004E6921"/>
    <w:pPr>
      <w:spacing w:line="240" w:lineRule="auto"/>
    </w:pPr>
    <w:rPr>
      <w:sz w:val="20"/>
      <w:szCs w:val="20"/>
    </w:rPr>
  </w:style>
  <w:style w:type="character" w:customStyle="1" w:styleId="CommentTextChar">
    <w:name w:val="Comment Text Char"/>
    <w:basedOn w:val="DefaultParagraphFont"/>
    <w:link w:val="CommentText"/>
    <w:uiPriority w:val="99"/>
    <w:rsid w:val="004E6921"/>
    <w:rPr>
      <w:sz w:val="20"/>
      <w:szCs w:val="20"/>
    </w:rPr>
  </w:style>
  <w:style w:type="paragraph" w:styleId="CommentSubject">
    <w:name w:val="annotation subject"/>
    <w:basedOn w:val="CommentText"/>
    <w:next w:val="CommentText"/>
    <w:link w:val="CommentSubjectChar"/>
    <w:uiPriority w:val="99"/>
    <w:semiHidden/>
    <w:unhideWhenUsed/>
    <w:rsid w:val="004E6921"/>
    <w:rPr>
      <w:b/>
      <w:bCs/>
    </w:rPr>
  </w:style>
  <w:style w:type="character" w:customStyle="1" w:styleId="CommentSubjectChar">
    <w:name w:val="Comment Subject Char"/>
    <w:basedOn w:val="CommentTextChar"/>
    <w:link w:val="CommentSubject"/>
    <w:uiPriority w:val="99"/>
    <w:semiHidden/>
    <w:rsid w:val="004E6921"/>
    <w:rPr>
      <w:b/>
      <w:bCs/>
      <w:sz w:val="20"/>
      <w:szCs w:val="20"/>
    </w:rPr>
  </w:style>
  <w:style w:type="table" w:styleId="TableGrid">
    <w:name w:val="Table Grid"/>
    <w:basedOn w:val="TableNormal"/>
    <w:uiPriority w:val="39"/>
    <w:rsid w:val="0093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NormalWeb">
    <w:name w:val="Normal (Web)"/>
    <w:basedOn w:val="Normal"/>
    <w:uiPriority w:val="99"/>
    <w:unhideWhenUsed/>
    <w:rsid w:val="008B3A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C7CE3"/>
    <w:rPr>
      <w:b/>
      <w:bCs/>
    </w:rPr>
  </w:style>
  <w:style w:type="paragraph" w:customStyle="1" w:styleId="Body">
    <w:name w:val="Body"/>
    <w:rsid w:val="00CE0CF9"/>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14:ligatures w14:val="none"/>
    </w:rPr>
  </w:style>
  <w:style w:type="numbering" w:customStyle="1" w:styleId="ImportedStyle1">
    <w:name w:val="Imported Style 1"/>
    <w:rsid w:val="00CE0CF9"/>
    <w:pPr>
      <w:numPr>
        <w:numId w:val="25"/>
      </w:numPr>
    </w:pPr>
  </w:style>
  <w:style w:type="numbering" w:customStyle="1" w:styleId="ImportedStyle2">
    <w:name w:val="Imported Style 2"/>
    <w:rsid w:val="00CE0CF9"/>
    <w:pPr>
      <w:numPr>
        <w:numId w:val="27"/>
      </w:numPr>
    </w:pPr>
  </w:style>
  <w:style w:type="paragraph" w:customStyle="1" w:styleId="Heading1Palatino">
    <w:name w:val="Heading 1 Palatino"/>
    <w:basedOn w:val="Heading1"/>
    <w:qFormat/>
    <w:rsid w:val="00CE0CF9"/>
    <w:pPr>
      <w:pBdr>
        <w:top w:val="nil"/>
        <w:left w:val="nil"/>
        <w:bottom w:val="nil"/>
        <w:right w:val="nil"/>
        <w:between w:val="nil"/>
        <w:bar w:val="nil"/>
      </w:pBdr>
      <w:spacing w:after="240" w:line="240" w:lineRule="auto"/>
    </w:pPr>
    <w:rPr>
      <w:rFonts w:ascii="Palatino Linotype" w:eastAsia="Palatino Linotype" w:hAnsi="Palatino Linotype" w:cs="Palatino Linotype"/>
      <w:b/>
      <w:bCs/>
      <w:caps/>
      <w:color w:val="auto"/>
      <w:kern w:val="0"/>
      <w:sz w:val="28"/>
      <w:szCs w:val="28"/>
      <w:u w:val="single"/>
      <w:bdr w:val="nil"/>
      <w14:ligatures w14:val="none"/>
    </w:rPr>
  </w:style>
  <w:style w:type="paragraph" w:customStyle="1" w:styleId="BodyPalatino">
    <w:name w:val="Body Palatino"/>
    <w:basedOn w:val="Body"/>
    <w:qFormat/>
    <w:rsid w:val="00CE0CF9"/>
    <w:pPr>
      <w:spacing w:after="240" w:line="240" w:lineRule="auto"/>
    </w:pPr>
    <w:rPr>
      <w:rFonts w:ascii="Palatino Linotype" w:eastAsia="Palatino Linotype" w:hAnsi="Palatino Linotype" w:cs="Palatino Linotype"/>
      <w:sz w:val="24"/>
      <w:szCs w:val="24"/>
    </w:rPr>
  </w:style>
  <w:style w:type="paragraph" w:customStyle="1" w:styleId="paragraph">
    <w:name w:val="paragraph"/>
    <w:basedOn w:val="Normal"/>
    <w:rsid w:val="00CE0CF9"/>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customStyle="1" w:styleId="eop">
    <w:name w:val="eop"/>
    <w:basedOn w:val="DefaultParagraphFont"/>
    <w:rsid w:val="00CE0CF9"/>
  </w:style>
  <w:style w:type="character" w:customStyle="1" w:styleId="Heading1Char">
    <w:name w:val="Heading 1 Char"/>
    <w:basedOn w:val="DefaultParagraphFont"/>
    <w:link w:val="Heading1"/>
    <w:uiPriority w:val="9"/>
    <w:rsid w:val="00CE0CF9"/>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F87E9A"/>
    <w:rPr>
      <w:color w:val="2B579A"/>
      <w:shd w:val="clear" w:color="auto" w:fill="E1DFDD"/>
    </w:rPr>
  </w:style>
  <w:style w:type="character" w:styleId="Hyperlink">
    <w:name w:val="Hyperlink"/>
    <w:basedOn w:val="DefaultParagraphFont"/>
    <w:uiPriority w:val="99"/>
    <w:unhideWhenUsed/>
    <w:rsid w:val="00BE437D"/>
    <w:rPr>
      <w:color w:val="0563C1" w:themeColor="hyperlink"/>
      <w:u w:val="single"/>
    </w:rPr>
  </w:style>
  <w:style w:type="character" w:styleId="UnresolvedMention">
    <w:name w:val="Unresolved Mention"/>
    <w:basedOn w:val="DefaultParagraphFont"/>
    <w:uiPriority w:val="99"/>
    <w:semiHidden/>
    <w:unhideWhenUsed/>
    <w:rsid w:val="00BE437D"/>
    <w:rPr>
      <w:color w:val="605E5C"/>
      <w:shd w:val="clear" w:color="auto" w:fill="E1DFDD"/>
    </w:rPr>
  </w:style>
  <w:style w:type="character" w:styleId="FollowedHyperlink">
    <w:name w:val="FollowedHyperlink"/>
    <w:basedOn w:val="DefaultParagraphFont"/>
    <w:uiPriority w:val="99"/>
    <w:semiHidden/>
    <w:unhideWhenUsed/>
    <w:rsid w:val="004D3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3835">
      <w:bodyDiv w:val="1"/>
      <w:marLeft w:val="0"/>
      <w:marRight w:val="0"/>
      <w:marTop w:val="0"/>
      <w:marBottom w:val="0"/>
      <w:divBdr>
        <w:top w:val="none" w:sz="0" w:space="0" w:color="auto"/>
        <w:left w:val="none" w:sz="0" w:space="0" w:color="auto"/>
        <w:bottom w:val="none" w:sz="0" w:space="0" w:color="auto"/>
        <w:right w:val="none" w:sz="0" w:space="0" w:color="auto"/>
      </w:divBdr>
    </w:div>
    <w:div w:id="69933493">
      <w:bodyDiv w:val="1"/>
      <w:marLeft w:val="0"/>
      <w:marRight w:val="0"/>
      <w:marTop w:val="0"/>
      <w:marBottom w:val="0"/>
      <w:divBdr>
        <w:top w:val="none" w:sz="0" w:space="0" w:color="auto"/>
        <w:left w:val="none" w:sz="0" w:space="0" w:color="auto"/>
        <w:bottom w:val="none" w:sz="0" w:space="0" w:color="auto"/>
        <w:right w:val="none" w:sz="0" w:space="0" w:color="auto"/>
      </w:divBdr>
    </w:div>
    <w:div w:id="78672106">
      <w:bodyDiv w:val="1"/>
      <w:marLeft w:val="0"/>
      <w:marRight w:val="0"/>
      <w:marTop w:val="0"/>
      <w:marBottom w:val="0"/>
      <w:divBdr>
        <w:top w:val="none" w:sz="0" w:space="0" w:color="auto"/>
        <w:left w:val="none" w:sz="0" w:space="0" w:color="auto"/>
        <w:bottom w:val="none" w:sz="0" w:space="0" w:color="auto"/>
        <w:right w:val="none" w:sz="0" w:space="0" w:color="auto"/>
      </w:divBdr>
    </w:div>
    <w:div w:id="216626501">
      <w:bodyDiv w:val="1"/>
      <w:marLeft w:val="0"/>
      <w:marRight w:val="0"/>
      <w:marTop w:val="0"/>
      <w:marBottom w:val="0"/>
      <w:divBdr>
        <w:top w:val="none" w:sz="0" w:space="0" w:color="auto"/>
        <w:left w:val="none" w:sz="0" w:space="0" w:color="auto"/>
        <w:bottom w:val="none" w:sz="0" w:space="0" w:color="auto"/>
        <w:right w:val="none" w:sz="0" w:space="0" w:color="auto"/>
      </w:divBdr>
    </w:div>
    <w:div w:id="279652397">
      <w:bodyDiv w:val="1"/>
      <w:marLeft w:val="0"/>
      <w:marRight w:val="0"/>
      <w:marTop w:val="0"/>
      <w:marBottom w:val="0"/>
      <w:divBdr>
        <w:top w:val="none" w:sz="0" w:space="0" w:color="auto"/>
        <w:left w:val="none" w:sz="0" w:space="0" w:color="auto"/>
        <w:bottom w:val="none" w:sz="0" w:space="0" w:color="auto"/>
        <w:right w:val="none" w:sz="0" w:space="0" w:color="auto"/>
      </w:divBdr>
    </w:div>
    <w:div w:id="341250811">
      <w:bodyDiv w:val="1"/>
      <w:marLeft w:val="0"/>
      <w:marRight w:val="0"/>
      <w:marTop w:val="0"/>
      <w:marBottom w:val="0"/>
      <w:divBdr>
        <w:top w:val="none" w:sz="0" w:space="0" w:color="auto"/>
        <w:left w:val="none" w:sz="0" w:space="0" w:color="auto"/>
        <w:bottom w:val="none" w:sz="0" w:space="0" w:color="auto"/>
        <w:right w:val="none" w:sz="0" w:space="0" w:color="auto"/>
      </w:divBdr>
    </w:div>
    <w:div w:id="489951815">
      <w:bodyDiv w:val="1"/>
      <w:marLeft w:val="0"/>
      <w:marRight w:val="0"/>
      <w:marTop w:val="0"/>
      <w:marBottom w:val="0"/>
      <w:divBdr>
        <w:top w:val="none" w:sz="0" w:space="0" w:color="auto"/>
        <w:left w:val="none" w:sz="0" w:space="0" w:color="auto"/>
        <w:bottom w:val="none" w:sz="0" w:space="0" w:color="auto"/>
        <w:right w:val="none" w:sz="0" w:space="0" w:color="auto"/>
      </w:divBdr>
    </w:div>
    <w:div w:id="497161783">
      <w:bodyDiv w:val="1"/>
      <w:marLeft w:val="0"/>
      <w:marRight w:val="0"/>
      <w:marTop w:val="0"/>
      <w:marBottom w:val="0"/>
      <w:divBdr>
        <w:top w:val="none" w:sz="0" w:space="0" w:color="auto"/>
        <w:left w:val="none" w:sz="0" w:space="0" w:color="auto"/>
        <w:bottom w:val="none" w:sz="0" w:space="0" w:color="auto"/>
        <w:right w:val="none" w:sz="0" w:space="0" w:color="auto"/>
      </w:divBdr>
    </w:div>
    <w:div w:id="697466188">
      <w:bodyDiv w:val="1"/>
      <w:marLeft w:val="0"/>
      <w:marRight w:val="0"/>
      <w:marTop w:val="0"/>
      <w:marBottom w:val="0"/>
      <w:divBdr>
        <w:top w:val="none" w:sz="0" w:space="0" w:color="auto"/>
        <w:left w:val="none" w:sz="0" w:space="0" w:color="auto"/>
        <w:bottom w:val="none" w:sz="0" w:space="0" w:color="auto"/>
        <w:right w:val="none" w:sz="0" w:space="0" w:color="auto"/>
      </w:divBdr>
    </w:div>
    <w:div w:id="738794346">
      <w:bodyDiv w:val="1"/>
      <w:marLeft w:val="0"/>
      <w:marRight w:val="0"/>
      <w:marTop w:val="0"/>
      <w:marBottom w:val="0"/>
      <w:divBdr>
        <w:top w:val="none" w:sz="0" w:space="0" w:color="auto"/>
        <w:left w:val="none" w:sz="0" w:space="0" w:color="auto"/>
        <w:bottom w:val="none" w:sz="0" w:space="0" w:color="auto"/>
        <w:right w:val="none" w:sz="0" w:space="0" w:color="auto"/>
      </w:divBdr>
    </w:div>
    <w:div w:id="761949159">
      <w:bodyDiv w:val="1"/>
      <w:marLeft w:val="0"/>
      <w:marRight w:val="0"/>
      <w:marTop w:val="0"/>
      <w:marBottom w:val="0"/>
      <w:divBdr>
        <w:top w:val="none" w:sz="0" w:space="0" w:color="auto"/>
        <w:left w:val="none" w:sz="0" w:space="0" w:color="auto"/>
        <w:bottom w:val="none" w:sz="0" w:space="0" w:color="auto"/>
        <w:right w:val="none" w:sz="0" w:space="0" w:color="auto"/>
      </w:divBdr>
    </w:div>
    <w:div w:id="778837045">
      <w:bodyDiv w:val="1"/>
      <w:marLeft w:val="0"/>
      <w:marRight w:val="0"/>
      <w:marTop w:val="0"/>
      <w:marBottom w:val="0"/>
      <w:divBdr>
        <w:top w:val="none" w:sz="0" w:space="0" w:color="auto"/>
        <w:left w:val="none" w:sz="0" w:space="0" w:color="auto"/>
        <w:bottom w:val="none" w:sz="0" w:space="0" w:color="auto"/>
        <w:right w:val="none" w:sz="0" w:space="0" w:color="auto"/>
      </w:divBdr>
    </w:div>
    <w:div w:id="817528494">
      <w:bodyDiv w:val="1"/>
      <w:marLeft w:val="0"/>
      <w:marRight w:val="0"/>
      <w:marTop w:val="0"/>
      <w:marBottom w:val="0"/>
      <w:divBdr>
        <w:top w:val="none" w:sz="0" w:space="0" w:color="auto"/>
        <w:left w:val="none" w:sz="0" w:space="0" w:color="auto"/>
        <w:bottom w:val="none" w:sz="0" w:space="0" w:color="auto"/>
        <w:right w:val="none" w:sz="0" w:space="0" w:color="auto"/>
      </w:divBdr>
    </w:div>
    <w:div w:id="836923038">
      <w:bodyDiv w:val="1"/>
      <w:marLeft w:val="0"/>
      <w:marRight w:val="0"/>
      <w:marTop w:val="0"/>
      <w:marBottom w:val="0"/>
      <w:divBdr>
        <w:top w:val="none" w:sz="0" w:space="0" w:color="auto"/>
        <w:left w:val="none" w:sz="0" w:space="0" w:color="auto"/>
        <w:bottom w:val="none" w:sz="0" w:space="0" w:color="auto"/>
        <w:right w:val="none" w:sz="0" w:space="0" w:color="auto"/>
      </w:divBdr>
    </w:div>
    <w:div w:id="854880147">
      <w:bodyDiv w:val="1"/>
      <w:marLeft w:val="0"/>
      <w:marRight w:val="0"/>
      <w:marTop w:val="0"/>
      <w:marBottom w:val="0"/>
      <w:divBdr>
        <w:top w:val="none" w:sz="0" w:space="0" w:color="auto"/>
        <w:left w:val="none" w:sz="0" w:space="0" w:color="auto"/>
        <w:bottom w:val="none" w:sz="0" w:space="0" w:color="auto"/>
        <w:right w:val="none" w:sz="0" w:space="0" w:color="auto"/>
      </w:divBdr>
    </w:div>
    <w:div w:id="856966199">
      <w:bodyDiv w:val="1"/>
      <w:marLeft w:val="0"/>
      <w:marRight w:val="0"/>
      <w:marTop w:val="0"/>
      <w:marBottom w:val="0"/>
      <w:divBdr>
        <w:top w:val="none" w:sz="0" w:space="0" w:color="auto"/>
        <w:left w:val="none" w:sz="0" w:space="0" w:color="auto"/>
        <w:bottom w:val="none" w:sz="0" w:space="0" w:color="auto"/>
        <w:right w:val="none" w:sz="0" w:space="0" w:color="auto"/>
      </w:divBdr>
    </w:div>
    <w:div w:id="881942539">
      <w:bodyDiv w:val="1"/>
      <w:marLeft w:val="0"/>
      <w:marRight w:val="0"/>
      <w:marTop w:val="0"/>
      <w:marBottom w:val="0"/>
      <w:divBdr>
        <w:top w:val="none" w:sz="0" w:space="0" w:color="auto"/>
        <w:left w:val="none" w:sz="0" w:space="0" w:color="auto"/>
        <w:bottom w:val="none" w:sz="0" w:space="0" w:color="auto"/>
        <w:right w:val="none" w:sz="0" w:space="0" w:color="auto"/>
      </w:divBdr>
    </w:div>
    <w:div w:id="906769573">
      <w:bodyDiv w:val="1"/>
      <w:marLeft w:val="0"/>
      <w:marRight w:val="0"/>
      <w:marTop w:val="0"/>
      <w:marBottom w:val="0"/>
      <w:divBdr>
        <w:top w:val="none" w:sz="0" w:space="0" w:color="auto"/>
        <w:left w:val="none" w:sz="0" w:space="0" w:color="auto"/>
        <w:bottom w:val="none" w:sz="0" w:space="0" w:color="auto"/>
        <w:right w:val="none" w:sz="0" w:space="0" w:color="auto"/>
      </w:divBdr>
    </w:div>
    <w:div w:id="943533288">
      <w:bodyDiv w:val="1"/>
      <w:marLeft w:val="0"/>
      <w:marRight w:val="0"/>
      <w:marTop w:val="0"/>
      <w:marBottom w:val="0"/>
      <w:divBdr>
        <w:top w:val="none" w:sz="0" w:space="0" w:color="auto"/>
        <w:left w:val="none" w:sz="0" w:space="0" w:color="auto"/>
        <w:bottom w:val="none" w:sz="0" w:space="0" w:color="auto"/>
        <w:right w:val="none" w:sz="0" w:space="0" w:color="auto"/>
      </w:divBdr>
    </w:div>
    <w:div w:id="1022901794">
      <w:bodyDiv w:val="1"/>
      <w:marLeft w:val="0"/>
      <w:marRight w:val="0"/>
      <w:marTop w:val="0"/>
      <w:marBottom w:val="0"/>
      <w:divBdr>
        <w:top w:val="none" w:sz="0" w:space="0" w:color="auto"/>
        <w:left w:val="none" w:sz="0" w:space="0" w:color="auto"/>
        <w:bottom w:val="none" w:sz="0" w:space="0" w:color="auto"/>
        <w:right w:val="none" w:sz="0" w:space="0" w:color="auto"/>
      </w:divBdr>
    </w:div>
    <w:div w:id="1045250666">
      <w:bodyDiv w:val="1"/>
      <w:marLeft w:val="0"/>
      <w:marRight w:val="0"/>
      <w:marTop w:val="0"/>
      <w:marBottom w:val="0"/>
      <w:divBdr>
        <w:top w:val="none" w:sz="0" w:space="0" w:color="auto"/>
        <w:left w:val="none" w:sz="0" w:space="0" w:color="auto"/>
        <w:bottom w:val="none" w:sz="0" w:space="0" w:color="auto"/>
        <w:right w:val="none" w:sz="0" w:space="0" w:color="auto"/>
      </w:divBdr>
    </w:div>
    <w:div w:id="1176073873">
      <w:bodyDiv w:val="1"/>
      <w:marLeft w:val="0"/>
      <w:marRight w:val="0"/>
      <w:marTop w:val="0"/>
      <w:marBottom w:val="0"/>
      <w:divBdr>
        <w:top w:val="none" w:sz="0" w:space="0" w:color="auto"/>
        <w:left w:val="none" w:sz="0" w:space="0" w:color="auto"/>
        <w:bottom w:val="none" w:sz="0" w:space="0" w:color="auto"/>
        <w:right w:val="none" w:sz="0" w:space="0" w:color="auto"/>
      </w:divBdr>
    </w:div>
    <w:div w:id="1264219634">
      <w:bodyDiv w:val="1"/>
      <w:marLeft w:val="0"/>
      <w:marRight w:val="0"/>
      <w:marTop w:val="0"/>
      <w:marBottom w:val="0"/>
      <w:divBdr>
        <w:top w:val="none" w:sz="0" w:space="0" w:color="auto"/>
        <w:left w:val="none" w:sz="0" w:space="0" w:color="auto"/>
        <w:bottom w:val="none" w:sz="0" w:space="0" w:color="auto"/>
        <w:right w:val="none" w:sz="0" w:space="0" w:color="auto"/>
      </w:divBdr>
    </w:div>
    <w:div w:id="1266614622">
      <w:bodyDiv w:val="1"/>
      <w:marLeft w:val="0"/>
      <w:marRight w:val="0"/>
      <w:marTop w:val="0"/>
      <w:marBottom w:val="0"/>
      <w:divBdr>
        <w:top w:val="none" w:sz="0" w:space="0" w:color="auto"/>
        <w:left w:val="none" w:sz="0" w:space="0" w:color="auto"/>
        <w:bottom w:val="none" w:sz="0" w:space="0" w:color="auto"/>
        <w:right w:val="none" w:sz="0" w:space="0" w:color="auto"/>
      </w:divBdr>
    </w:div>
    <w:div w:id="1277129507">
      <w:bodyDiv w:val="1"/>
      <w:marLeft w:val="0"/>
      <w:marRight w:val="0"/>
      <w:marTop w:val="0"/>
      <w:marBottom w:val="0"/>
      <w:divBdr>
        <w:top w:val="none" w:sz="0" w:space="0" w:color="auto"/>
        <w:left w:val="none" w:sz="0" w:space="0" w:color="auto"/>
        <w:bottom w:val="none" w:sz="0" w:space="0" w:color="auto"/>
        <w:right w:val="none" w:sz="0" w:space="0" w:color="auto"/>
      </w:divBdr>
    </w:div>
    <w:div w:id="1351838276">
      <w:bodyDiv w:val="1"/>
      <w:marLeft w:val="0"/>
      <w:marRight w:val="0"/>
      <w:marTop w:val="0"/>
      <w:marBottom w:val="0"/>
      <w:divBdr>
        <w:top w:val="none" w:sz="0" w:space="0" w:color="auto"/>
        <w:left w:val="none" w:sz="0" w:space="0" w:color="auto"/>
        <w:bottom w:val="none" w:sz="0" w:space="0" w:color="auto"/>
        <w:right w:val="none" w:sz="0" w:space="0" w:color="auto"/>
      </w:divBdr>
    </w:div>
    <w:div w:id="1444106810">
      <w:bodyDiv w:val="1"/>
      <w:marLeft w:val="0"/>
      <w:marRight w:val="0"/>
      <w:marTop w:val="0"/>
      <w:marBottom w:val="0"/>
      <w:divBdr>
        <w:top w:val="none" w:sz="0" w:space="0" w:color="auto"/>
        <w:left w:val="none" w:sz="0" w:space="0" w:color="auto"/>
        <w:bottom w:val="none" w:sz="0" w:space="0" w:color="auto"/>
        <w:right w:val="none" w:sz="0" w:space="0" w:color="auto"/>
      </w:divBdr>
    </w:div>
    <w:div w:id="1500271420">
      <w:bodyDiv w:val="1"/>
      <w:marLeft w:val="0"/>
      <w:marRight w:val="0"/>
      <w:marTop w:val="0"/>
      <w:marBottom w:val="0"/>
      <w:divBdr>
        <w:top w:val="none" w:sz="0" w:space="0" w:color="auto"/>
        <w:left w:val="none" w:sz="0" w:space="0" w:color="auto"/>
        <w:bottom w:val="none" w:sz="0" w:space="0" w:color="auto"/>
        <w:right w:val="none" w:sz="0" w:space="0" w:color="auto"/>
      </w:divBdr>
    </w:div>
    <w:div w:id="1504666219">
      <w:bodyDiv w:val="1"/>
      <w:marLeft w:val="0"/>
      <w:marRight w:val="0"/>
      <w:marTop w:val="0"/>
      <w:marBottom w:val="0"/>
      <w:divBdr>
        <w:top w:val="none" w:sz="0" w:space="0" w:color="auto"/>
        <w:left w:val="none" w:sz="0" w:space="0" w:color="auto"/>
        <w:bottom w:val="none" w:sz="0" w:space="0" w:color="auto"/>
        <w:right w:val="none" w:sz="0" w:space="0" w:color="auto"/>
      </w:divBdr>
    </w:div>
    <w:div w:id="1517579137">
      <w:bodyDiv w:val="1"/>
      <w:marLeft w:val="0"/>
      <w:marRight w:val="0"/>
      <w:marTop w:val="0"/>
      <w:marBottom w:val="0"/>
      <w:divBdr>
        <w:top w:val="none" w:sz="0" w:space="0" w:color="auto"/>
        <w:left w:val="none" w:sz="0" w:space="0" w:color="auto"/>
        <w:bottom w:val="none" w:sz="0" w:space="0" w:color="auto"/>
        <w:right w:val="none" w:sz="0" w:space="0" w:color="auto"/>
      </w:divBdr>
    </w:div>
    <w:div w:id="1560093714">
      <w:bodyDiv w:val="1"/>
      <w:marLeft w:val="0"/>
      <w:marRight w:val="0"/>
      <w:marTop w:val="0"/>
      <w:marBottom w:val="0"/>
      <w:divBdr>
        <w:top w:val="none" w:sz="0" w:space="0" w:color="auto"/>
        <w:left w:val="none" w:sz="0" w:space="0" w:color="auto"/>
        <w:bottom w:val="none" w:sz="0" w:space="0" w:color="auto"/>
        <w:right w:val="none" w:sz="0" w:space="0" w:color="auto"/>
      </w:divBdr>
    </w:div>
    <w:div w:id="1575043063">
      <w:bodyDiv w:val="1"/>
      <w:marLeft w:val="0"/>
      <w:marRight w:val="0"/>
      <w:marTop w:val="0"/>
      <w:marBottom w:val="0"/>
      <w:divBdr>
        <w:top w:val="none" w:sz="0" w:space="0" w:color="auto"/>
        <w:left w:val="none" w:sz="0" w:space="0" w:color="auto"/>
        <w:bottom w:val="none" w:sz="0" w:space="0" w:color="auto"/>
        <w:right w:val="none" w:sz="0" w:space="0" w:color="auto"/>
      </w:divBdr>
    </w:div>
    <w:div w:id="1591966791">
      <w:bodyDiv w:val="1"/>
      <w:marLeft w:val="0"/>
      <w:marRight w:val="0"/>
      <w:marTop w:val="0"/>
      <w:marBottom w:val="0"/>
      <w:divBdr>
        <w:top w:val="none" w:sz="0" w:space="0" w:color="auto"/>
        <w:left w:val="none" w:sz="0" w:space="0" w:color="auto"/>
        <w:bottom w:val="none" w:sz="0" w:space="0" w:color="auto"/>
        <w:right w:val="none" w:sz="0" w:space="0" w:color="auto"/>
      </w:divBdr>
    </w:div>
    <w:div w:id="1599868156">
      <w:bodyDiv w:val="1"/>
      <w:marLeft w:val="0"/>
      <w:marRight w:val="0"/>
      <w:marTop w:val="0"/>
      <w:marBottom w:val="0"/>
      <w:divBdr>
        <w:top w:val="none" w:sz="0" w:space="0" w:color="auto"/>
        <w:left w:val="none" w:sz="0" w:space="0" w:color="auto"/>
        <w:bottom w:val="none" w:sz="0" w:space="0" w:color="auto"/>
        <w:right w:val="none" w:sz="0" w:space="0" w:color="auto"/>
      </w:divBdr>
    </w:div>
    <w:div w:id="1773551615">
      <w:bodyDiv w:val="1"/>
      <w:marLeft w:val="0"/>
      <w:marRight w:val="0"/>
      <w:marTop w:val="0"/>
      <w:marBottom w:val="0"/>
      <w:divBdr>
        <w:top w:val="none" w:sz="0" w:space="0" w:color="auto"/>
        <w:left w:val="none" w:sz="0" w:space="0" w:color="auto"/>
        <w:bottom w:val="none" w:sz="0" w:space="0" w:color="auto"/>
        <w:right w:val="none" w:sz="0" w:space="0" w:color="auto"/>
      </w:divBdr>
    </w:div>
    <w:div w:id="1773817331">
      <w:bodyDiv w:val="1"/>
      <w:marLeft w:val="0"/>
      <w:marRight w:val="0"/>
      <w:marTop w:val="0"/>
      <w:marBottom w:val="0"/>
      <w:divBdr>
        <w:top w:val="none" w:sz="0" w:space="0" w:color="auto"/>
        <w:left w:val="none" w:sz="0" w:space="0" w:color="auto"/>
        <w:bottom w:val="none" w:sz="0" w:space="0" w:color="auto"/>
        <w:right w:val="none" w:sz="0" w:space="0" w:color="auto"/>
      </w:divBdr>
    </w:div>
    <w:div w:id="1813522143">
      <w:bodyDiv w:val="1"/>
      <w:marLeft w:val="0"/>
      <w:marRight w:val="0"/>
      <w:marTop w:val="0"/>
      <w:marBottom w:val="0"/>
      <w:divBdr>
        <w:top w:val="none" w:sz="0" w:space="0" w:color="auto"/>
        <w:left w:val="none" w:sz="0" w:space="0" w:color="auto"/>
        <w:bottom w:val="none" w:sz="0" w:space="0" w:color="auto"/>
        <w:right w:val="none" w:sz="0" w:space="0" w:color="auto"/>
      </w:divBdr>
    </w:div>
    <w:div w:id="1833642471">
      <w:bodyDiv w:val="1"/>
      <w:marLeft w:val="0"/>
      <w:marRight w:val="0"/>
      <w:marTop w:val="0"/>
      <w:marBottom w:val="0"/>
      <w:divBdr>
        <w:top w:val="none" w:sz="0" w:space="0" w:color="auto"/>
        <w:left w:val="none" w:sz="0" w:space="0" w:color="auto"/>
        <w:bottom w:val="none" w:sz="0" w:space="0" w:color="auto"/>
        <w:right w:val="none" w:sz="0" w:space="0" w:color="auto"/>
      </w:divBdr>
    </w:div>
    <w:div w:id="2049989013">
      <w:bodyDiv w:val="1"/>
      <w:marLeft w:val="0"/>
      <w:marRight w:val="0"/>
      <w:marTop w:val="0"/>
      <w:marBottom w:val="0"/>
      <w:divBdr>
        <w:top w:val="none" w:sz="0" w:space="0" w:color="auto"/>
        <w:left w:val="none" w:sz="0" w:space="0" w:color="auto"/>
        <w:bottom w:val="none" w:sz="0" w:space="0" w:color="auto"/>
        <w:right w:val="none" w:sz="0" w:space="0" w:color="auto"/>
      </w:divBdr>
    </w:div>
    <w:div w:id="21450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urrent/title-47/chapter-I/subchapter-B/part-54/subpart-E/section-54.410" TargetMode="External"/><Relationship Id="rId2" Type="http://schemas.openxmlformats.org/officeDocument/2006/relationships/hyperlink" Target="https://www.ecfr.gov/current/title-47/chapter-I/subchapter-B/part-54/subpart-E/section-54.410" TargetMode="External"/><Relationship Id="rId1" Type="http://schemas.openxmlformats.org/officeDocument/2006/relationships/hyperlink" Target="https://www.ecfr.gov/current/title-47/chapter-I/subchapter-B/part-54/subpart-E/section-54.410" TargetMode="External"/><Relationship Id="rId4" Type="http://schemas.openxmlformats.org/officeDocument/2006/relationships/hyperlink" Target="https://docs.cpuc.ca.gov/PublishedDocs/Published/G000/M421/K790/4217909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6B389F2DEC44FB40A8EE9EB540EC0" ma:contentTypeVersion="15" ma:contentTypeDescription="Create a new document." ma:contentTypeScope="" ma:versionID="cb622a23ccd11526b8edcaa452f7bc5f">
  <xsd:schema xmlns:xsd="http://www.w3.org/2001/XMLSchema" xmlns:xs="http://www.w3.org/2001/XMLSchema" xmlns:p="http://schemas.microsoft.com/office/2006/metadata/properties" xmlns:ns3="5c7ac0ca-3e09-409d-90cc-526806c03f39" xmlns:ns4="4a6a6f2c-9789-4822-ac49-de05ba7ef763" targetNamespace="http://schemas.microsoft.com/office/2006/metadata/properties" ma:root="true" ma:fieldsID="7a9e3d33d8f45a4401bafd053e6e6f64" ns3:_="" ns4:_="">
    <xsd:import namespace="5c7ac0ca-3e09-409d-90cc-526806c03f39"/>
    <xsd:import namespace="4a6a6f2c-9789-4822-ac49-de05ba7ef7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ac0ca-3e09-409d-90cc-526806c03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6f2c-9789-4822-ac49-de05ba7ef7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c7ac0ca-3e09-409d-90cc-526806c03f39" xsi:nil="true"/>
  </documentManagement>
</p:properties>
</file>

<file path=customXml/itemProps1.xml><?xml version="1.0" encoding="utf-8"?>
<ds:datastoreItem xmlns:ds="http://schemas.openxmlformats.org/officeDocument/2006/customXml" ds:itemID="{B5CD14C6-DAFD-493D-AB2B-BCAD29424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ac0ca-3e09-409d-90cc-526806c03f39"/>
    <ds:schemaRef ds:uri="4a6a6f2c-9789-4822-ac49-de05ba7ef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B3691-4E74-45FF-A4EF-3A1BF2703122}">
  <ds:schemaRefs>
    <ds:schemaRef ds:uri="http://schemas.microsoft.com/sharepoint/v3/contenttype/forms"/>
  </ds:schemaRefs>
</ds:datastoreItem>
</file>

<file path=customXml/itemProps3.xml><?xml version="1.0" encoding="utf-8"?>
<ds:datastoreItem xmlns:ds="http://schemas.openxmlformats.org/officeDocument/2006/customXml" ds:itemID="{F942509F-34BF-4582-8065-70B60A91DE84}">
  <ds:schemaRefs>
    <ds:schemaRef ds:uri="http://schemas.openxmlformats.org/officeDocument/2006/bibliography"/>
  </ds:schemaRefs>
</ds:datastoreItem>
</file>

<file path=customXml/itemProps4.xml><?xml version="1.0" encoding="utf-8"?>
<ds:datastoreItem xmlns:ds="http://schemas.openxmlformats.org/officeDocument/2006/customXml" ds:itemID="{51DCF1E3-5BC9-412B-97EC-62DB5D2F2F50}">
  <ds:schemaRefs>
    <ds:schemaRef ds:uri="http://schemas.microsoft.com/office/2006/metadata/properties"/>
    <ds:schemaRef ds:uri="http://schemas.microsoft.com/office/infopath/2007/PartnerControls"/>
    <ds:schemaRef ds:uri="5c7ac0ca-3e09-409d-90cc-526806c03f39"/>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ap:Pages>
  <ap:Words>3068</ap:Words>
  <ap:Characters>17490</ap:Characters>
  <ap:Application>Microsoft Office Word</ap:Application>
  <ap:DocSecurity>0</ap:DocSecurity>
  <ap:Lines>145</ap:Lines>
  <ap:Paragraphs>41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20517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2025-07-03T13:34:37Z</dcterms:created>
  <dcterms:modified xsi:type="dcterms:W3CDTF">2025-07-03T13:34:37Z</dcterms:modified>
</cp:coreProperties>
</file>