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067A" w:rsidR="000964E3" w:rsidP="000964E3" w:rsidRDefault="000964E3" w14:paraId="6652874D" w14:textId="77777777">
      <w:pPr>
        <w:spacing w:line="240" w:lineRule="auto"/>
        <w:jc w:val="right"/>
        <w:rPr>
          <w:color w:val="44546A" w:themeColor="text2"/>
          <w:szCs w:val="24"/>
        </w:rPr>
      </w:pPr>
      <w:r w:rsidRPr="0014067A">
        <w:rPr>
          <w:noProof/>
          <w:color w:val="44546A" w:themeColor="text2"/>
          <w:szCs w:val="24"/>
        </w:rPr>
        <w:drawing>
          <wp:anchor distT="0" distB="0" distL="114300" distR="114300" simplePos="0" relativeHeight="251658240" behindDoc="0" locked="0" layoutInCell="1" allowOverlap="1" wp14:editId="6231FAEB" wp14:anchorId="014F81C4">
            <wp:simplePos x="0" y="0"/>
            <wp:positionH relativeFrom="column">
              <wp:posOffset>86359</wp:posOffset>
            </wp:positionH>
            <wp:positionV relativeFrom="paragraph">
              <wp:posOffset>-96943</wp:posOffset>
            </wp:positionV>
            <wp:extent cx="1104053" cy="1104053"/>
            <wp:effectExtent l="0" t="0" r="1270" b="1270"/>
            <wp:wrapNone/>
            <wp:docPr id="2" name="Picture 2" descr="California Public Utilities Commiss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Public Utilities Commission se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08153" cy="110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67A">
        <w:rPr>
          <w:b/>
          <w:color w:val="44546A" w:themeColor="text2"/>
        </w:rPr>
        <w:t>California Public Utilities Commission</w:t>
      </w:r>
      <w:r w:rsidRPr="0014067A">
        <w:rPr>
          <w:b/>
          <w:color w:val="44546A" w:themeColor="text2"/>
          <w:szCs w:val="24"/>
        </w:rPr>
        <w:br/>
      </w:r>
      <w:r w:rsidRPr="0014067A">
        <w:rPr>
          <w:b/>
          <w:color w:val="44546A" w:themeColor="text2"/>
        </w:rPr>
        <w:t>505 Van Ness Ave., San Francisco</w:t>
      </w:r>
    </w:p>
    <w:p w:rsidRPr="0014067A" w:rsidR="000964E3" w:rsidP="000964E3" w:rsidRDefault="000964E3" w14:paraId="071D83F2" w14:textId="77777777">
      <w:pPr>
        <w:spacing w:line="240" w:lineRule="auto"/>
        <w:ind w:left="5040" w:firstLine="0"/>
        <w:rPr>
          <w:b/>
          <w:color w:val="000080"/>
          <w:szCs w:val="24"/>
        </w:rPr>
      </w:pPr>
    </w:p>
    <w:p w:rsidRPr="0014067A" w:rsidR="000964E3" w:rsidP="000964E3" w:rsidRDefault="000964E3" w14:paraId="125B8EC4" w14:textId="77777777">
      <w:pPr>
        <w:spacing w:line="240" w:lineRule="auto"/>
        <w:ind w:left="5040" w:firstLine="0"/>
        <w:rPr>
          <w:b/>
          <w:color w:val="000080"/>
          <w:szCs w:val="24"/>
        </w:rPr>
      </w:pPr>
    </w:p>
    <w:p w:rsidRPr="0014067A" w:rsidR="000964E3" w:rsidP="000964E3" w:rsidRDefault="000964E3" w14:paraId="5D80C35A" w14:textId="77777777">
      <w:pPr>
        <w:spacing w:line="240" w:lineRule="auto"/>
        <w:ind w:left="5040" w:firstLine="0"/>
        <w:rPr>
          <w:b/>
          <w:color w:val="000080"/>
          <w:szCs w:val="24"/>
        </w:rPr>
      </w:pPr>
    </w:p>
    <w:p w:rsidRPr="0014067A" w:rsidR="000964E3" w:rsidP="000964E3" w:rsidRDefault="000964E3" w14:paraId="2FD33ED8" w14:textId="77777777">
      <w:pPr>
        <w:spacing w:line="240" w:lineRule="auto"/>
        <w:ind w:left="5040" w:firstLine="0"/>
        <w:rPr>
          <w:b/>
          <w:color w:val="000080"/>
          <w:szCs w:val="24"/>
        </w:rPr>
      </w:pPr>
    </w:p>
    <w:p w:rsidRPr="0014067A" w:rsidR="000964E3" w:rsidP="001444BD" w:rsidRDefault="000964E3" w14:paraId="561EB491" w14:textId="77777777">
      <w:pPr>
        <w:ind w:firstLine="0"/>
        <w:rPr>
          <w:color w:val="000080"/>
          <w:szCs w:val="24"/>
        </w:rPr>
      </w:pPr>
      <w:r w:rsidRPr="0014067A">
        <w:rPr>
          <w:color w:val="000080"/>
          <w:szCs w:val="24"/>
        </w:rPr>
        <w:t>_________________________________________________________________________________</w:t>
      </w:r>
      <w:bookmarkStart w:name="_Hlk71030686" w:id="0"/>
    </w:p>
    <w:p w:rsidRPr="0014067A" w:rsidR="001444BD" w:rsidP="000964E3" w:rsidRDefault="001444BD" w14:paraId="7301FF2E" w14:textId="0FB63B0E">
      <w:pPr>
        <w:spacing w:line="240" w:lineRule="auto"/>
        <w:ind w:firstLine="0"/>
        <w:rPr>
          <w:b/>
          <w:bCs/>
          <w:szCs w:val="24"/>
        </w:rPr>
      </w:pPr>
      <w:r w:rsidRPr="0014067A">
        <w:rPr>
          <w:b/>
          <w:bCs/>
          <w:szCs w:val="24"/>
        </w:rPr>
        <w:t>FOR IMMEDIATE RELEASE</w:t>
      </w:r>
      <w:r w:rsidRPr="0014067A">
        <w:rPr>
          <w:b/>
          <w:bCs/>
          <w:szCs w:val="24"/>
        </w:rPr>
        <w:tab/>
      </w:r>
      <w:r w:rsidRPr="0014067A">
        <w:rPr>
          <w:b/>
          <w:bCs/>
          <w:szCs w:val="24"/>
        </w:rPr>
        <w:tab/>
      </w:r>
      <w:r w:rsidRPr="0014067A">
        <w:rPr>
          <w:b/>
          <w:bCs/>
          <w:szCs w:val="24"/>
        </w:rPr>
        <w:tab/>
      </w:r>
      <w:r w:rsidRPr="0014067A" w:rsidR="000E1CD8">
        <w:rPr>
          <w:b/>
          <w:bCs/>
          <w:szCs w:val="24"/>
        </w:rPr>
        <w:tab/>
      </w:r>
      <w:r w:rsidR="00876685">
        <w:rPr>
          <w:b/>
          <w:bCs/>
          <w:szCs w:val="24"/>
        </w:rPr>
        <w:tab/>
      </w:r>
      <w:r w:rsidRPr="0014067A" w:rsidR="004143D8">
        <w:rPr>
          <w:b/>
          <w:bCs/>
          <w:szCs w:val="24"/>
        </w:rPr>
        <w:tab/>
      </w:r>
      <w:r w:rsidRPr="0014067A" w:rsidR="00C8364C">
        <w:rPr>
          <w:b/>
          <w:bCs/>
          <w:szCs w:val="24"/>
        </w:rPr>
        <w:t xml:space="preserve">    </w:t>
      </w:r>
      <w:r w:rsidRPr="0014067A" w:rsidR="004143D8">
        <w:rPr>
          <w:b/>
          <w:bCs/>
          <w:szCs w:val="24"/>
        </w:rPr>
        <w:t xml:space="preserve"> </w:t>
      </w:r>
      <w:r w:rsidRPr="0014067A" w:rsidR="0014067A">
        <w:rPr>
          <w:b/>
          <w:bCs/>
          <w:szCs w:val="24"/>
        </w:rPr>
        <w:t>MEDIA ADVISORY</w:t>
      </w:r>
    </w:p>
    <w:p w:rsidRPr="00682B2D" w:rsidR="00682B2D" w:rsidP="00682B2D" w:rsidRDefault="000964E3" w14:paraId="5BF45596" w14:textId="25F611AC">
      <w:pPr>
        <w:spacing w:line="240" w:lineRule="auto"/>
        <w:ind w:firstLine="0"/>
        <w:rPr>
          <w:szCs w:val="24"/>
        </w:rPr>
      </w:pPr>
      <w:r w:rsidRPr="0014067A">
        <w:rPr>
          <w:szCs w:val="24"/>
        </w:rPr>
        <w:t xml:space="preserve">Media Contact: Terrie Prosper, 415.703.1366, </w:t>
      </w:r>
      <w:hyperlink w:history="1" r:id="rId12">
        <w:r w:rsidRPr="0014067A">
          <w:rPr>
            <w:rStyle w:val="Hyperlink"/>
            <w:szCs w:val="24"/>
          </w:rPr>
          <w:t>news@cpuc.ca.gov</w:t>
        </w:r>
      </w:hyperlink>
      <w:r w:rsidRPr="0014067A" w:rsidR="0014067A">
        <w:rPr>
          <w:color w:val="FF0000"/>
          <w:szCs w:val="24"/>
        </w:rPr>
        <w:t xml:space="preserve"> </w:t>
      </w:r>
      <w:r w:rsidR="00682B2D">
        <w:rPr>
          <w:color w:val="FF0000"/>
          <w:szCs w:val="24"/>
        </w:rPr>
        <w:t xml:space="preserve"> </w:t>
      </w:r>
      <w:r w:rsidR="00682B2D">
        <w:rPr>
          <w:color w:val="FF0000"/>
          <w:szCs w:val="24"/>
        </w:rPr>
        <w:tab/>
      </w:r>
      <w:r w:rsidR="00682B2D">
        <w:rPr>
          <w:color w:val="FF0000"/>
          <w:szCs w:val="24"/>
        </w:rPr>
        <w:tab/>
        <w:t xml:space="preserve">    </w:t>
      </w:r>
      <w:r w:rsidRPr="00682B2D" w:rsidR="00682B2D">
        <w:rPr>
          <w:szCs w:val="24"/>
        </w:rPr>
        <w:t>Docket #: A</w:t>
      </w:r>
      <w:r w:rsidR="00682B2D">
        <w:rPr>
          <w:szCs w:val="24"/>
        </w:rPr>
        <w:t>.</w:t>
      </w:r>
      <w:r w:rsidRPr="00682B2D" w:rsidR="00682B2D">
        <w:rPr>
          <w:szCs w:val="24"/>
        </w:rPr>
        <w:t>24</w:t>
      </w:r>
      <w:r w:rsidR="00682B2D">
        <w:rPr>
          <w:szCs w:val="24"/>
        </w:rPr>
        <w:t>-</w:t>
      </w:r>
      <w:r w:rsidRPr="00682B2D" w:rsidR="00682B2D">
        <w:rPr>
          <w:szCs w:val="24"/>
        </w:rPr>
        <w:t>12</w:t>
      </w:r>
      <w:r w:rsidR="00682B2D">
        <w:rPr>
          <w:szCs w:val="24"/>
        </w:rPr>
        <w:t>-</w:t>
      </w:r>
      <w:r w:rsidRPr="00682B2D" w:rsidR="00682B2D">
        <w:rPr>
          <w:szCs w:val="24"/>
        </w:rPr>
        <w:t xml:space="preserve">003 </w:t>
      </w:r>
    </w:p>
    <w:p w:rsidRPr="0014067A" w:rsidR="000964E3" w:rsidP="000964E3" w:rsidRDefault="000964E3" w14:paraId="2EA7861E" w14:textId="47842FB6">
      <w:pPr>
        <w:spacing w:line="240" w:lineRule="auto"/>
        <w:ind w:firstLine="0"/>
        <w:rPr>
          <w:color w:val="FF0000"/>
          <w:szCs w:val="24"/>
        </w:rPr>
      </w:pPr>
    </w:p>
    <w:bookmarkEnd w:id="0"/>
    <w:p w:rsidRPr="0014067A" w:rsidR="000425C0" w:rsidP="000425C0" w:rsidRDefault="000425C0" w14:paraId="6BD0F0DB" w14:textId="77777777">
      <w:pPr>
        <w:pStyle w:val="BodyTextIndent"/>
        <w:ind w:firstLine="0"/>
        <w:outlineLvl w:val="0"/>
      </w:pPr>
    </w:p>
    <w:p w:rsidRPr="00863551" w:rsidR="009D3583" w:rsidP="009D3583" w:rsidRDefault="00C97D08" w14:paraId="49B4F818" w14:textId="5533ED48">
      <w:pPr>
        <w:pStyle w:val="BodyTextIndent"/>
        <w:spacing w:line="240" w:lineRule="auto"/>
        <w:ind w:firstLine="0"/>
        <w:jc w:val="center"/>
        <w:outlineLvl w:val="0"/>
        <w:rPr>
          <w:b/>
          <w:bCs/>
          <w:sz w:val="28"/>
          <w:szCs w:val="28"/>
        </w:rPr>
      </w:pPr>
      <w:r w:rsidRPr="785BDE44">
        <w:rPr>
          <w:b/>
          <w:bCs/>
          <w:sz w:val="28"/>
          <w:szCs w:val="28"/>
        </w:rPr>
        <w:t>CPUC to Hold Public Forums on</w:t>
      </w:r>
      <w:r w:rsidR="00F96B37">
        <w:rPr>
          <w:b/>
          <w:bCs/>
          <w:sz w:val="28"/>
          <w:szCs w:val="28"/>
        </w:rPr>
        <w:t xml:space="preserve"> </w:t>
      </w:r>
      <w:r w:rsidRPr="785BDE44" w:rsidR="00863551">
        <w:rPr>
          <w:b/>
          <w:bCs/>
          <w:sz w:val="28"/>
          <w:szCs w:val="28"/>
        </w:rPr>
        <w:t>San Onfre</w:t>
      </w:r>
      <w:r w:rsidRPr="785BDE44" w:rsidR="00515048">
        <w:rPr>
          <w:b/>
          <w:bCs/>
          <w:sz w:val="28"/>
          <w:szCs w:val="28"/>
        </w:rPr>
        <w:t xml:space="preserve"> </w:t>
      </w:r>
      <w:r w:rsidRPr="785BDE44" w:rsidR="009C508C">
        <w:rPr>
          <w:b/>
          <w:bCs/>
          <w:sz w:val="28"/>
          <w:szCs w:val="28"/>
        </w:rPr>
        <w:t xml:space="preserve">and Palo Verde </w:t>
      </w:r>
      <w:r w:rsidRPr="785BDE44" w:rsidR="00515048">
        <w:rPr>
          <w:b/>
          <w:bCs/>
          <w:sz w:val="28"/>
          <w:szCs w:val="28"/>
        </w:rPr>
        <w:t>Proceeding</w:t>
      </w:r>
    </w:p>
    <w:p w:rsidRPr="0014067A" w:rsidR="00CC6868" w:rsidP="007E4CA1" w:rsidRDefault="00CC6868" w14:paraId="7AE80608" w14:textId="77777777">
      <w:pPr>
        <w:pStyle w:val="BodyTextIndent"/>
        <w:ind w:firstLine="0"/>
        <w:outlineLvl w:val="0"/>
      </w:pPr>
    </w:p>
    <w:p w:rsidRPr="0014067A" w:rsidR="008215F2" w:rsidP="00C51C9B" w:rsidRDefault="00C8364C" w14:paraId="323C4DB4" w14:textId="4B8281A2">
      <w:pPr>
        <w:pStyle w:val="BodyTextIndent"/>
        <w:ind w:firstLine="0"/>
        <w:outlineLvl w:val="0"/>
      </w:pPr>
      <w:r>
        <w:t xml:space="preserve">SAN FRANCISCO, </w:t>
      </w:r>
      <w:r w:rsidR="00F96B37">
        <w:t>July 1,</w:t>
      </w:r>
      <w:r>
        <w:t xml:space="preserve"> 202</w:t>
      </w:r>
      <w:r w:rsidR="00423C73">
        <w:t>5</w:t>
      </w:r>
      <w:r>
        <w:t xml:space="preserve"> –</w:t>
      </w:r>
      <w:r w:rsidR="009B26F4">
        <w:t xml:space="preserve"> </w:t>
      </w:r>
      <w:r>
        <w:t>The California Public Utilities Commission (CPUC)</w:t>
      </w:r>
      <w:r w:rsidR="005C797C">
        <w:t xml:space="preserve"> </w:t>
      </w:r>
      <w:r w:rsidR="003713A5">
        <w:t xml:space="preserve">will </w:t>
      </w:r>
      <w:r w:rsidR="00AC18AA">
        <w:t>hold</w:t>
      </w:r>
      <w:r w:rsidR="003713A5">
        <w:t xml:space="preserve"> </w:t>
      </w:r>
      <w:r w:rsidR="006E75CA">
        <w:t xml:space="preserve">three </w:t>
      </w:r>
      <w:r w:rsidR="00FC60DB">
        <w:t>Public Forums</w:t>
      </w:r>
      <w:r w:rsidR="006E75CA">
        <w:t xml:space="preserve"> to </w:t>
      </w:r>
      <w:r w:rsidR="00B24E13">
        <w:t xml:space="preserve">gather input from the public on </w:t>
      </w:r>
      <w:r w:rsidR="004B12D7">
        <w:t>a request</w:t>
      </w:r>
      <w:r w:rsidR="00B24E13">
        <w:t xml:space="preserve"> by Southern California Edison (SCE) and San Diego Gas &amp; Electric (SDG&amp;E) regarding projected costs </w:t>
      </w:r>
      <w:r w:rsidR="004B12D7">
        <w:t>for</w:t>
      </w:r>
      <w:r w:rsidR="00B24E13">
        <w:t xml:space="preserve"> </w:t>
      </w:r>
      <w:r w:rsidR="00FC60DB">
        <w:t>the San Onfre Nuclear Generation Station</w:t>
      </w:r>
      <w:r w:rsidR="001A34CB">
        <w:t xml:space="preserve"> and Palo Verde Nuclear Generating Station</w:t>
      </w:r>
      <w:r w:rsidR="00B24E13">
        <w:t>.</w:t>
      </w:r>
    </w:p>
    <w:p w:rsidR="004B57B9" w:rsidP="004B57B9" w:rsidRDefault="004B57B9" w14:paraId="0117DCA2" w14:textId="51023BC1">
      <w:pPr>
        <w:pStyle w:val="BodyTextIndent"/>
        <w:ind w:firstLine="0"/>
        <w:outlineLvl w:val="0"/>
      </w:pPr>
    </w:p>
    <w:p w:rsidR="004B57B9" w:rsidP="00AC18AA" w:rsidRDefault="00AC18AA" w14:paraId="0B77F5FE" w14:textId="570671B8">
      <w:pPr>
        <w:pStyle w:val="BodyTextIndent"/>
        <w:ind w:firstLine="0"/>
        <w:outlineLvl w:val="0"/>
      </w:pPr>
      <w:r w:rsidRPr="4CD73DC3">
        <w:rPr>
          <w:b/>
          <w:bCs/>
        </w:rPr>
        <w:t>WHAT:</w:t>
      </w:r>
      <w:r>
        <w:t xml:space="preserve"> </w:t>
      </w:r>
      <w:r w:rsidR="00CE4210">
        <w:t xml:space="preserve">Three </w:t>
      </w:r>
      <w:r w:rsidR="00106940">
        <w:t>Public Forums</w:t>
      </w:r>
      <w:r w:rsidR="00CE4210">
        <w:t xml:space="preserve"> to gather input from </w:t>
      </w:r>
      <w:r w:rsidR="00106940">
        <w:t>consumers</w:t>
      </w:r>
      <w:r w:rsidR="00CE4210">
        <w:t xml:space="preserve"> </w:t>
      </w:r>
      <w:r w:rsidR="00ED7357">
        <w:t>for</w:t>
      </w:r>
      <w:r w:rsidR="00106940">
        <w:t xml:space="preserve"> the </w:t>
      </w:r>
      <w:r w:rsidR="00CE4210">
        <w:t xml:space="preserve">2024 Nuclear Decommissioning Cost Triennial Proceeding, which addresses decommissioning costs for the San Onofre Nuclear Generating Station and the Palo Verde Nuclear Generating Station. </w:t>
      </w:r>
      <w:r w:rsidR="00ED7357">
        <w:br/>
      </w:r>
    </w:p>
    <w:p w:rsidR="00A64A4E" w:rsidP="00A64A4E" w:rsidRDefault="00A64A4E" w14:paraId="76CBC6A7" w14:textId="77777777">
      <w:pPr>
        <w:pStyle w:val="BodyTextIndent"/>
        <w:ind w:firstLine="0"/>
        <w:outlineLvl w:val="0"/>
      </w:pPr>
      <w:r w:rsidRPr="007C1554">
        <w:rPr>
          <w:b/>
          <w:bCs/>
        </w:rPr>
        <w:t>WHEN:</w:t>
      </w:r>
      <w:r>
        <w:t xml:space="preserve"> </w:t>
      </w:r>
    </w:p>
    <w:p w:rsidR="00A64A4E" w:rsidP="00A64A4E" w:rsidRDefault="00A64A4E" w14:paraId="0290F65F" w14:textId="77777777">
      <w:pPr>
        <w:pStyle w:val="BodyTextIndent"/>
        <w:numPr>
          <w:ilvl w:val="0"/>
          <w:numId w:val="10"/>
        </w:numPr>
        <w:outlineLvl w:val="0"/>
      </w:pPr>
      <w:r>
        <w:t>Remote Hearing: Wed., July 16, 2025, 2 p.m.</w:t>
      </w:r>
    </w:p>
    <w:p w:rsidR="00A64A4E" w:rsidP="00A64A4E" w:rsidRDefault="00A64A4E" w14:paraId="0E485E2D" w14:textId="77777777">
      <w:pPr>
        <w:pStyle w:val="BodyTextIndent"/>
        <w:numPr>
          <w:ilvl w:val="0"/>
          <w:numId w:val="10"/>
        </w:numPr>
        <w:outlineLvl w:val="0"/>
      </w:pPr>
      <w:r>
        <w:t>In-Person Hearings: Thu., July 17, 2025, 2 p.m. and 6 p.m.</w:t>
      </w:r>
    </w:p>
    <w:p w:rsidR="00AC18AA" w:rsidP="00C51C9B" w:rsidRDefault="00AC18AA" w14:paraId="1424BB2A" w14:textId="77777777">
      <w:pPr>
        <w:pStyle w:val="BodyTextIndent"/>
        <w:ind w:firstLine="0"/>
        <w:outlineLvl w:val="0"/>
      </w:pPr>
    </w:p>
    <w:p w:rsidR="007C1554" w:rsidP="00C51C9B" w:rsidRDefault="007C1554" w14:paraId="602CE77A" w14:textId="38F63996">
      <w:pPr>
        <w:pStyle w:val="BodyTextIndent"/>
        <w:ind w:firstLine="0"/>
        <w:outlineLvl w:val="0"/>
      </w:pPr>
      <w:r w:rsidRPr="007C1554">
        <w:rPr>
          <w:b/>
          <w:bCs/>
        </w:rPr>
        <w:t>WHERE</w:t>
      </w:r>
      <w:r w:rsidR="00B57C10">
        <w:rPr>
          <w:b/>
          <w:bCs/>
        </w:rPr>
        <w:t>/REMOTE (July 16)</w:t>
      </w:r>
      <w:r w:rsidRPr="007C1554">
        <w:rPr>
          <w:b/>
          <w:bCs/>
        </w:rPr>
        <w:t>:</w:t>
      </w:r>
      <w:r>
        <w:t xml:space="preserve"> Remote access via </w:t>
      </w:r>
      <w:r w:rsidR="00423C73">
        <w:t>webcast</w:t>
      </w:r>
      <w:r w:rsidR="00916C41">
        <w:t xml:space="preserve"> or phone</w:t>
      </w:r>
      <w:r w:rsidR="00B57C10">
        <w:t>:</w:t>
      </w:r>
      <w:r w:rsidR="00916C41">
        <w:t xml:space="preserve"> </w:t>
      </w:r>
    </w:p>
    <w:p w:rsidRPr="00B7392A" w:rsidR="00916C41" w:rsidP="00916C41" w:rsidRDefault="00916C41" w14:paraId="17EB77A7" w14:textId="77777777">
      <w:pPr>
        <w:pStyle w:val="BodyTextIndent"/>
        <w:numPr>
          <w:ilvl w:val="0"/>
          <w:numId w:val="6"/>
        </w:numPr>
        <w:outlineLvl w:val="0"/>
      </w:pPr>
      <w:r w:rsidRPr="00B7392A">
        <w:t xml:space="preserve">Live video broadcast with English or Spanish captions via webcast: </w:t>
      </w:r>
      <w:hyperlink w:history="1" r:id="rId13">
        <w:r>
          <w:rPr>
            <w:rStyle w:val="Hyperlink"/>
          </w:rPr>
          <w:t>www.adminmonitor.com/ca/cpuc</w:t>
        </w:r>
      </w:hyperlink>
      <w:r>
        <w:t xml:space="preserve"> </w:t>
      </w:r>
    </w:p>
    <w:p w:rsidRPr="00B7392A" w:rsidR="00916C41" w:rsidP="00916C41" w:rsidRDefault="00916C41" w14:paraId="3F5A0747" w14:textId="77777777">
      <w:pPr>
        <w:pStyle w:val="BodyTextIndent"/>
        <w:numPr>
          <w:ilvl w:val="1"/>
          <w:numId w:val="6"/>
        </w:numPr>
        <w:outlineLvl w:val="0"/>
      </w:pPr>
      <w:r w:rsidRPr="00B7392A">
        <w:t xml:space="preserve">Participants who choose to view via webcast will have audio and video but will not be able to make verbal comments. If you would like to make </w:t>
      </w:r>
      <w:r>
        <w:t xml:space="preserve">a </w:t>
      </w:r>
      <w:r w:rsidRPr="00B7392A">
        <w:t>comment, refer to the phone-in information below.</w:t>
      </w:r>
    </w:p>
    <w:p w:rsidRPr="00B7392A" w:rsidR="00916C41" w:rsidP="00916C41" w:rsidRDefault="00916C41" w14:paraId="7BD5FED0" w14:textId="77777777">
      <w:pPr>
        <w:pStyle w:val="BodyTextIndent"/>
        <w:numPr>
          <w:ilvl w:val="1"/>
          <w:numId w:val="6"/>
        </w:numPr>
        <w:outlineLvl w:val="0"/>
      </w:pPr>
      <w:r w:rsidRPr="00B7392A">
        <w:t xml:space="preserve">For captions, after clicking on the name of the </w:t>
      </w:r>
      <w:r w:rsidRPr="00B7392A">
        <w:rPr>
          <w:noProof/>
        </w:rPr>
        <w:t>meeting</w:t>
      </w:r>
      <w:r w:rsidRPr="00B7392A">
        <w:t>, click the green button below the video for captions. Then select captions by clicking on the white icon next to the word “live” at the bottom of the video.</w:t>
      </w:r>
    </w:p>
    <w:p w:rsidRPr="00B7392A" w:rsidR="00916C41" w:rsidP="00916C41" w:rsidRDefault="00916C41" w14:paraId="5B9D7177" w14:textId="77777777">
      <w:pPr>
        <w:pStyle w:val="BodyTextIndent"/>
        <w:numPr>
          <w:ilvl w:val="1"/>
          <w:numId w:val="6"/>
        </w:numPr>
        <w:outlineLvl w:val="0"/>
      </w:pPr>
      <w:r w:rsidRPr="00B7392A">
        <w:lastRenderedPageBreak/>
        <w:t xml:space="preserve">The </w:t>
      </w:r>
      <w:r w:rsidRPr="00B7392A">
        <w:rPr>
          <w:noProof/>
        </w:rPr>
        <w:t>public forums</w:t>
      </w:r>
      <w:r w:rsidRPr="00B7392A">
        <w:t xml:space="preserve"> will be recorded and archived for future viewing.  </w:t>
      </w:r>
    </w:p>
    <w:p w:rsidRPr="00B7392A" w:rsidR="00916C41" w:rsidP="00916C41" w:rsidRDefault="00916C41" w14:paraId="4216BE78" w14:textId="2E89B195">
      <w:pPr>
        <w:pStyle w:val="BodyTextIndent"/>
        <w:numPr>
          <w:ilvl w:val="0"/>
          <w:numId w:val="6"/>
        </w:numPr>
        <w:outlineLvl w:val="0"/>
      </w:pPr>
      <w:r w:rsidRPr="00B7392A">
        <w:t xml:space="preserve">Phone: </w:t>
      </w:r>
      <w:r w:rsidRPr="00423C73">
        <w:t>1-800-857-1917</w:t>
      </w:r>
      <w:r w:rsidRPr="00B7392A">
        <w:t xml:space="preserve">, passcode: </w:t>
      </w:r>
      <w:r w:rsidR="00423C73">
        <w:t>6032788#</w:t>
      </w:r>
    </w:p>
    <w:p w:rsidRPr="00B7392A" w:rsidR="00916C41" w:rsidP="00916C41" w:rsidRDefault="00916C41" w14:paraId="7D95CC12" w14:textId="77777777">
      <w:pPr>
        <w:pStyle w:val="BodyTextIndent"/>
        <w:numPr>
          <w:ilvl w:val="1"/>
          <w:numId w:val="6"/>
        </w:numPr>
        <w:outlineLvl w:val="0"/>
      </w:pPr>
      <w:r w:rsidRPr="00B7392A">
        <w:t>Participants will have audio and will be able to make comments. To make a comment, after entering the passcode, when prompted press *1, unmute your phone, and record your name.</w:t>
      </w:r>
    </w:p>
    <w:p w:rsidR="00916C41" w:rsidP="00916C41" w:rsidRDefault="00916C41" w14:paraId="76C2BD81" w14:textId="41EEACA2">
      <w:pPr>
        <w:pStyle w:val="BodyTextIndent"/>
        <w:numPr>
          <w:ilvl w:val="1"/>
          <w:numId w:val="6"/>
        </w:numPr>
        <w:outlineLvl w:val="0"/>
      </w:pPr>
      <w:r w:rsidRPr="00B7392A">
        <w:t>Wait times depend on the number of speakers in the public comment queue. During times of high call volumes, wait times will be longer. The operator will call on you when it is your turn to speak.</w:t>
      </w:r>
      <w:r w:rsidR="00B57C10">
        <w:br/>
      </w:r>
    </w:p>
    <w:p w:rsidR="00931626" w:rsidP="00931626" w:rsidRDefault="00B57C10" w14:paraId="4774DF79" w14:textId="3080B2B6">
      <w:pPr>
        <w:pStyle w:val="BodyTextIndent"/>
        <w:ind w:firstLine="0"/>
        <w:outlineLvl w:val="0"/>
      </w:pPr>
      <w:r w:rsidRPr="00B57C10">
        <w:rPr>
          <w:b/>
          <w:bCs/>
        </w:rPr>
        <w:t>WHERE/IN-PERSON (July 17)</w:t>
      </w:r>
      <w:r w:rsidR="00423C73">
        <w:t xml:space="preserve">: </w:t>
      </w:r>
      <w:r w:rsidR="00931626">
        <w:t xml:space="preserve">San Clemente City Hall, Council Chambers, 910 Calle </w:t>
      </w:r>
      <w:proofErr w:type="spellStart"/>
      <w:r w:rsidR="00931626">
        <w:t>Negocio</w:t>
      </w:r>
      <w:proofErr w:type="spellEnd"/>
      <w:r w:rsidR="00931626">
        <w:t>,</w:t>
      </w:r>
    </w:p>
    <w:p w:rsidRPr="00B7392A" w:rsidR="00423C73" w:rsidP="00931626" w:rsidRDefault="00931626" w14:paraId="7538F6C7" w14:textId="1AE18F9A">
      <w:pPr>
        <w:pStyle w:val="BodyTextIndent"/>
        <w:ind w:firstLine="0"/>
        <w:outlineLvl w:val="0"/>
      </w:pPr>
      <w:r>
        <w:t>San Clemente, CA 92673</w:t>
      </w:r>
    </w:p>
    <w:p w:rsidR="00916C41" w:rsidP="00C51C9B" w:rsidRDefault="00916C41" w14:paraId="27ECFE84" w14:textId="77777777">
      <w:pPr>
        <w:pStyle w:val="BodyTextIndent"/>
        <w:ind w:firstLine="0"/>
        <w:outlineLvl w:val="0"/>
        <w:rPr>
          <w:b/>
          <w:bCs/>
        </w:rPr>
      </w:pPr>
    </w:p>
    <w:p w:rsidR="00C54AB7" w:rsidP="00C54AB7" w:rsidRDefault="00C54AB7" w14:paraId="49ECE325" w14:textId="77777777">
      <w:pPr>
        <w:pStyle w:val="BodyTextIndent"/>
        <w:ind w:firstLine="0"/>
        <w:outlineLvl w:val="0"/>
        <w:rPr>
          <w:b/>
          <w:bCs/>
        </w:rPr>
      </w:pPr>
      <w:r w:rsidRPr="00295886">
        <w:rPr>
          <w:b/>
          <w:bCs/>
        </w:rPr>
        <w:t>SPECIALIZED ACCOMMODATIONS</w:t>
      </w:r>
    </w:p>
    <w:p w:rsidR="009D3E96" w:rsidP="00C51C9B" w:rsidRDefault="00476139" w14:paraId="1FD2F070" w14:textId="31BB95E5">
      <w:pPr>
        <w:pStyle w:val="BodyTextIndent"/>
        <w:ind w:firstLine="0"/>
        <w:outlineLvl w:val="0"/>
      </w:pPr>
      <w:r>
        <w:t>If specialized accommodations are needed to attend</w:t>
      </w:r>
      <w:r w:rsidR="00FC60DB">
        <w:t xml:space="preserve"> the Public Forums (formally called Public Participation Hearings)</w:t>
      </w:r>
      <w:r>
        <w:t xml:space="preserve">, such as non-English or American Sign Language interpreters, please contact the CPUC’s Public Advisor’s Office at </w:t>
      </w:r>
      <w:hyperlink r:id="rId14">
        <w:r w:rsidRPr="785BDE44">
          <w:rPr>
            <w:rStyle w:val="Hyperlink"/>
          </w:rPr>
          <w:t>public.advisor@cpuc.ca.gov</w:t>
        </w:r>
      </w:hyperlink>
      <w:r>
        <w:t xml:space="preserve"> or toll free at 866-849-8390 at least five</w:t>
      </w:r>
      <w:r w:rsidR="1A0BB9AA">
        <w:t xml:space="preserve">  (5)</w:t>
      </w:r>
      <w:r>
        <w:t xml:space="preserve"> business days in advance of the </w:t>
      </w:r>
      <w:r w:rsidR="005408FC">
        <w:t>Public Forum</w:t>
      </w:r>
      <w:r>
        <w:t>.</w:t>
      </w:r>
    </w:p>
    <w:p w:rsidR="00476139" w:rsidP="00C51C9B" w:rsidRDefault="00476139" w14:paraId="7A5EC509" w14:textId="77777777">
      <w:pPr>
        <w:pStyle w:val="BodyTextIndent"/>
        <w:ind w:firstLine="0"/>
        <w:outlineLvl w:val="0"/>
        <w:rPr>
          <w:b/>
          <w:bCs/>
        </w:rPr>
      </w:pPr>
    </w:p>
    <w:p w:rsidRPr="003713A5" w:rsidR="007C1554" w:rsidP="00C51C9B" w:rsidRDefault="007C1554" w14:paraId="20B9EDFF" w14:textId="77777777">
      <w:pPr>
        <w:pStyle w:val="BodyTextIndent"/>
        <w:ind w:firstLine="0"/>
        <w:outlineLvl w:val="0"/>
        <w:rPr>
          <w:b/>
          <w:bCs/>
        </w:rPr>
      </w:pPr>
      <w:r w:rsidRPr="003713A5">
        <w:rPr>
          <w:b/>
          <w:bCs/>
        </w:rPr>
        <w:t>BACKGROUND</w:t>
      </w:r>
    </w:p>
    <w:p w:rsidRPr="00423C73" w:rsidR="00423C73" w:rsidP="00423C73" w:rsidRDefault="00423C73" w14:paraId="3AC17CE6" w14:textId="6FC2EF28">
      <w:pPr>
        <w:pStyle w:val="BodyTextIndent"/>
        <w:ind w:firstLine="0"/>
        <w:outlineLvl w:val="0"/>
      </w:pPr>
      <w:r>
        <w:t>Every three</w:t>
      </w:r>
      <w:r w:rsidR="00115CC0">
        <w:t xml:space="preserve"> </w:t>
      </w:r>
      <w:r>
        <w:t>years, SCE</w:t>
      </w:r>
      <w:r w:rsidR="00126B64">
        <w:t xml:space="preserve"> and </w:t>
      </w:r>
      <w:r>
        <w:t>SDG&amp;E file a joint application</w:t>
      </w:r>
      <w:r w:rsidR="00126B64">
        <w:t xml:space="preserve">, </w:t>
      </w:r>
      <w:r>
        <w:t xml:space="preserve">known as the Nuclear Decommissioning Cost Triennial </w:t>
      </w:r>
      <w:r w:rsidR="00115CC0">
        <w:t>p</w:t>
      </w:r>
      <w:r>
        <w:t>roceeding</w:t>
      </w:r>
      <w:r w:rsidR="00126B64">
        <w:t xml:space="preserve">, </w:t>
      </w:r>
      <w:r>
        <w:t>for the CPUC to review forecasted nuclear decommissioning costs and proposed trust fund withdrawals. In December 2024, SCE and SDG&amp;E filed their latest application</w:t>
      </w:r>
      <w:r w:rsidR="00126B64">
        <w:t xml:space="preserve"> </w:t>
      </w:r>
      <w:r>
        <w:t>requesting CPUC approval of approximately $524 million in decommissioning costs incurred from 2021</w:t>
      </w:r>
      <w:r w:rsidR="00115CC0">
        <w:t>-</w:t>
      </w:r>
      <w:r>
        <w:t xml:space="preserve">2023 for San Onofre, and updated cost estimates for </w:t>
      </w:r>
      <w:r w:rsidR="00115CC0">
        <w:t xml:space="preserve">San Onofre </w:t>
      </w:r>
      <w:r>
        <w:t xml:space="preserve">and Palo Verde. The application also seeks CPUC approval to continue suspending annual ratepayer contributions to the nuclear decommissioning trust funds. </w:t>
      </w:r>
      <w:r w:rsidR="00115CC0">
        <w:t xml:space="preserve">San Onofre </w:t>
      </w:r>
      <w:r>
        <w:t xml:space="preserve">Units 2 and 3 were permanently shut down in 2013 and are currently being decommissioned. </w:t>
      </w:r>
      <w:r w:rsidR="00115CC0">
        <w:t>Palo Verde</w:t>
      </w:r>
      <w:r>
        <w:t xml:space="preserve">, located in Arizona and partially owned by SCE, remains operational with licenses extending through 2047. </w:t>
      </w:r>
      <w:r w:rsidR="00115CC0">
        <w:t xml:space="preserve">  </w:t>
      </w:r>
    </w:p>
    <w:p w:rsidR="008D23F5" w:rsidP="008D23F5" w:rsidRDefault="008D23F5" w14:paraId="79D7CC51" w14:textId="77777777">
      <w:pPr>
        <w:pStyle w:val="BodyTextIndent"/>
        <w:ind w:firstLine="0"/>
        <w:outlineLvl w:val="0"/>
      </w:pPr>
    </w:p>
    <w:p w:rsidRPr="00060D9F" w:rsidR="008D23F5" w:rsidP="008D23F5" w:rsidRDefault="008D23F5" w14:paraId="5FD0AFD3" w14:textId="71B64DE9">
      <w:pPr>
        <w:pStyle w:val="BodyTextIndent"/>
        <w:ind w:firstLine="0"/>
        <w:outlineLvl w:val="0"/>
      </w:pPr>
      <w:r>
        <w:t>While a quorum of Commissioners and/or their staff may attend the Public Forums, no official action will be taken on this matter during the Public Forums. </w:t>
      </w:r>
    </w:p>
    <w:p w:rsidR="00682B2D" w:rsidP="007C1554" w:rsidRDefault="00682B2D" w14:paraId="4E311A4E" w14:textId="77777777">
      <w:pPr>
        <w:pStyle w:val="BodyTextIndent"/>
        <w:ind w:firstLine="0"/>
        <w:outlineLvl w:val="0"/>
      </w:pPr>
    </w:p>
    <w:p w:rsidRPr="00060D9F" w:rsidR="00682B2D" w:rsidP="00682B2D" w:rsidRDefault="00682B2D" w14:paraId="2CBF464C" w14:textId="77777777">
      <w:pPr>
        <w:pStyle w:val="BodyTextIndent"/>
        <w:ind w:firstLine="0"/>
        <w:outlineLvl w:val="0"/>
        <w:rPr>
          <w:b/>
          <w:bCs/>
        </w:rPr>
      </w:pPr>
      <w:r w:rsidRPr="43D691A9">
        <w:rPr>
          <w:b/>
          <w:bCs/>
        </w:rPr>
        <w:lastRenderedPageBreak/>
        <w:t>More Information  </w:t>
      </w:r>
    </w:p>
    <w:p w:rsidRPr="00AC1432" w:rsidR="00682B2D" w:rsidP="00682B2D" w:rsidRDefault="00682B2D" w14:paraId="40F89D83" w14:textId="38D1656E">
      <w:pPr>
        <w:pStyle w:val="BodyTextIndent"/>
        <w:numPr>
          <w:ilvl w:val="0"/>
          <w:numId w:val="11"/>
        </w:numPr>
        <w:outlineLvl w:val="0"/>
      </w:pPr>
      <w:hyperlink w:tgtFrame="_blank" w:tooltip="https://docs.cpuc.ca.gov/PublishedDocs/Efile/G000/M565/K498/565498430.PDF" w:history="1" r:id="rId15">
        <w:r w:rsidRPr="00AC1432">
          <w:rPr>
            <w:rStyle w:val="Hyperlink"/>
          </w:rPr>
          <w:t>Ruling Setting the Public Forums</w:t>
        </w:r>
      </w:hyperlink>
    </w:p>
    <w:p w:rsidRPr="00AC1432" w:rsidR="00682B2D" w:rsidP="00682B2D" w:rsidRDefault="00682B2D" w14:paraId="1CBF8482" w14:textId="60813F7E">
      <w:pPr>
        <w:pStyle w:val="BodyTextIndent"/>
        <w:numPr>
          <w:ilvl w:val="0"/>
          <w:numId w:val="11"/>
        </w:numPr>
        <w:outlineLvl w:val="0"/>
      </w:pPr>
      <w:hyperlink w:history="1" r:id="rId16">
        <w:r w:rsidRPr="00AC1432">
          <w:rPr>
            <w:rStyle w:val="Hyperlink"/>
          </w:rPr>
          <w:t>Proceeding Documents / Leave a Written Comment </w:t>
        </w:r>
      </w:hyperlink>
      <w:r w:rsidR="00C56B56">
        <w:t>(</w:t>
      </w:r>
      <w:r w:rsidRPr="00682B2D" w:rsidR="00C56B56">
        <w:rPr>
          <w:szCs w:val="24"/>
        </w:rPr>
        <w:t>A</w:t>
      </w:r>
      <w:r w:rsidR="00C56B56">
        <w:rPr>
          <w:szCs w:val="24"/>
        </w:rPr>
        <w:t>.</w:t>
      </w:r>
      <w:r w:rsidRPr="00682B2D" w:rsidR="00C56B56">
        <w:rPr>
          <w:szCs w:val="24"/>
        </w:rPr>
        <w:t>24</w:t>
      </w:r>
      <w:r w:rsidR="00C56B56">
        <w:rPr>
          <w:szCs w:val="24"/>
        </w:rPr>
        <w:t>-</w:t>
      </w:r>
      <w:r w:rsidRPr="00682B2D" w:rsidR="00C56B56">
        <w:rPr>
          <w:szCs w:val="24"/>
        </w:rPr>
        <w:t>12</w:t>
      </w:r>
      <w:r w:rsidR="00C56B56">
        <w:rPr>
          <w:szCs w:val="24"/>
        </w:rPr>
        <w:t>-</w:t>
      </w:r>
      <w:r w:rsidRPr="00682B2D" w:rsidR="00C56B56">
        <w:rPr>
          <w:szCs w:val="24"/>
        </w:rPr>
        <w:t>003</w:t>
      </w:r>
      <w:r w:rsidR="00C56B56">
        <w:rPr>
          <w:szCs w:val="24"/>
        </w:rPr>
        <w:t>)</w:t>
      </w:r>
    </w:p>
    <w:p w:rsidR="00682B2D" w:rsidP="00682B2D" w:rsidRDefault="00682B2D" w14:paraId="5757121A" w14:textId="78E71E8B">
      <w:pPr>
        <w:pStyle w:val="BodyTextIndent"/>
        <w:numPr>
          <w:ilvl w:val="0"/>
          <w:numId w:val="12"/>
        </w:numPr>
        <w:outlineLvl w:val="0"/>
      </w:pPr>
      <w:hyperlink w:tgtFrame="_blank" w:history="1" r:id="rId17">
        <w:r w:rsidRPr="00060D9F">
          <w:rPr>
            <w:rStyle w:val="Hyperlink"/>
          </w:rPr>
          <w:t xml:space="preserve">Public Forum </w:t>
        </w:r>
        <w:r>
          <w:rPr>
            <w:rStyle w:val="Hyperlink"/>
          </w:rPr>
          <w:t>W</w:t>
        </w:r>
        <w:r w:rsidRPr="00060D9F">
          <w:rPr>
            <w:rStyle w:val="Hyperlink"/>
          </w:rPr>
          <w:t>ebpage</w:t>
        </w:r>
      </w:hyperlink>
      <w:r w:rsidRPr="00060D9F">
        <w:t> </w:t>
      </w:r>
      <w:r w:rsidR="00F96B37">
        <w:t>with Fact Sheet</w:t>
      </w:r>
    </w:p>
    <w:p w:rsidRPr="0014067A" w:rsidR="007C1554" w:rsidP="00C51C9B" w:rsidRDefault="007C1554" w14:paraId="52F60B22" w14:textId="77777777">
      <w:pPr>
        <w:pStyle w:val="BodyTextIndent"/>
        <w:ind w:firstLine="0"/>
        <w:outlineLvl w:val="0"/>
      </w:pPr>
    </w:p>
    <w:p w:rsidRPr="0014067A" w:rsidR="008215F2" w:rsidP="008215F2" w:rsidRDefault="008215F2" w14:paraId="44160007" w14:textId="77777777">
      <w:pPr>
        <w:pStyle w:val="BodyTextIndent"/>
        <w:ind w:firstLine="0"/>
        <w:jc w:val="center"/>
        <w:outlineLvl w:val="0"/>
      </w:pPr>
      <w:bookmarkStart w:name="_Hlk140053292" w:id="1"/>
      <w:r w:rsidRPr="0014067A">
        <w:t>###</w:t>
      </w:r>
    </w:p>
    <w:p w:rsidRPr="0014067A" w:rsidR="00BC53B9" w:rsidP="000425C0" w:rsidRDefault="00BC53B9" w14:paraId="1B0BDCDE" w14:textId="77777777">
      <w:pPr>
        <w:pStyle w:val="BodyTextIndent"/>
        <w:ind w:firstLine="0"/>
        <w:outlineLvl w:val="0"/>
      </w:pPr>
    </w:p>
    <w:p w:rsidRPr="0014067A" w:rsidR="008215F2" w:rsidP="008215F2" w:rsidRDefault="008215F2" w14:paraId="3124FFB3" w14:textId="77777777">
      <w:pPr>
        <w:pStyle w:val="BodyTextIndent"/>
        <w:ind w:firstLine="0"/>
        <w:outlineLvl w:val="0"/>
      </w:pPr>
      <w:r w:rsidRPr="0014067A">
        <w:rPr>
          <w:b/>
          <w:bCs/>
        </w:rPr>
        <w:t>About the California Public Utilities Commission</w:t>
      </w:r>
    </w:p>
    <w:bookmarkEnd w:id="1"/>
    <w:p w:rsidRPr="0014067A" w:rsidR="000E1CD8" w:rsidP="00102309" w:rsidRDefault="00102309" w14:paraId="737241B4" w14:textId="668558B4">
      <w:pPr>
        <w:pStyle w:val="BodyTextIndent"/>
        <w:ind w:firstLine="0"/>
        <w:outlineLvl w:val="0"/>
      </w:pPr>
      <w:r>
        <w:t>The CPUC regulates services and utilities, protects consumers, safeguards the environment, and assures</w:t>
      </w:r>
      <w:r>
        <w:t xml:space="preserve"> </w:t>
      </w:r>
      <w:r>
        <w:t xml:space="preserve">Californians access to safe and reliable utility infrastructure and services. Visit </w:t>
      </w:r>
      <w:hyperlink w:history="1" r:id="rId18">
        <w:r w:rsidRPr="00E3248B">
          <w:rPr>
            <w:rStyle w:val="Hyperlink"/>
          </w:rPr>
          <w:t>www.cpuc.ca.gov</w:t>
        </w:r>
      </w:hyperlink>
      <w:r>
        <w:t xml:space="preserve"> </w:t>
      </w:r>
      <w:r>
        <w:t>for</w:t>
      </w:r>
      <w:r>
        <w:t xml:space="preserve"> </w:t>
      </w:r>
      <w:r>
        <w:t>more information.</w:t>
      </w:r>
    </w:p>
    <w:sectPr w:rsidRPr="0014067A" w:rsidR="000E1CD8" w:rsidSect="002324F9">
      <w:headerReference w:type="default" r:id="rId19"/>
      <w:footerReference w:type="default" r:id="rId20"/>
      <w:pgSz w:w="12240" w:h="15840"/>
      <w:pgMar w:top="1440"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71B6C" w14:textId="77777777" w:rsidR="00467586" w:rsidRDefault="00467586">
      <w:pPr>
        <w:spacing w:line="240" w:lineRule="auto"/>
      </w:pPr>
      <w:r>
        <w:separator/>
      </w:r>
    </w:p>
    <w:p w14:paraId="3563CE09" w14:textId="77777777" w:rsidR="00467586" w:rsidRDefault="00467586"/>
  </w:endnote>
  <w:endnote w:type="continuationSeparator" w:id="0">
    <w:p w14:paraId="5410CD71" w14:textId="77777777" w:rsidR="00467586" w:rsidRDefault="00467586">
      <w:pPr>
        <w:spacing w:line="240" w:lineRule="auto"/>
      </w:pPr>
      <w:r>
        <w:continuationSeparator/>
      </w:r>
    </w:p>
    <w:p w14:paraId="23A650CD" w14:textId="77777777" w:rsidR="00467586" w:rsidRDefault="00467586"/>
  </w:endnote>
  <w:endnote w:type="continuationNotice" w:id="1">
    <w:p w14:paraId="67DBED21" w14:textId="77777777" w:rsidR="00467586" w:rsidRDefault="004675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E5E1" w14:textId="77777777" w:rsidR="00FD0A4E" w:rsidRPr="00D879A8" w:rsidRDefault="00291687" w:rsidP="00D879A8">
    <w:pPr>
      <w:pStyle w:val="Footer"/>
      <w:tabs>
        <w:tab w:val="clear" w:pos="4680"/>
        <w:tab w:val="clear" w:pos="9360"/>
      </w:tabs>
      <w:jc w:val="right"/>
      <w:rPr>
        <w:rFonts w:ascii="Century Gothic" w:hAnsi="Century Gothic"/>
        <w:caps/>
        <w:noProof/>
        <w:color w:val="44546A" w:themeColor="text2"/>
        <w:sz w:val="20"/>
      </w:rPr>
    </w:pPr>
    <w:r>
      <w:rPr>
        <w:rFonts w:ascii="Century Gothic" w:hAnsi="Century Gothic"/>
        <w:noProof/>
        <w:sz w:val="18"/>
        <w:szCs w:val="18"/>
      </w:rPr>
      <w:drawing>
        <wp:anchor distT="0" distB="0" distL="114300" distR="114300" simplePos="0" relativeHeight="251658240" behindDoc="1" locked="0" layoutInCell="1" allowOverlap="1" wp14:anchorId="14E937FF" wp14:editId="5215F452">
          <wp:simplePos x="0" y="0"/>
          <wp:positionH relativeFrom="column">
            <wp:posOffset>-685800</wp:posOffset>
          </wp:positionH>
          <wp:positionV relativeFrom="paragraph">
            <wp:posOffset>214384</wp:posOffset>
          </wp:positionV>
          <wp:extent cx="7772400" cy="393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393700"/>
                  </a:xfrm>
                  <a:prstGeom prst="rect">
                    <a:avLst/>
                  </a:prstGeom>
                </pic:spPr>
              </pic:pic>
            </a:graphicData>
          </a:graphic>
          <wp14:sizeRelH relativeFrom="page">
            <wp14:pctWidth>0</wp14:pctWidth>
          </wp14:sizeRelH>
          <wp14:sizeRelV relativeFrom="page">
            <wp14:pctHeight>0</wp14:pctHeight>
          </wp14:sizeRelV>
        </wp:anchor>
      </w:drawing>
    </w:r>
    <w:r w:rsidR="004A77EE">
      <w:rPr>
        <w:rFonts w:ascii="Century Gothic" w:hAnsi="Century Gothic"/>
        <w:noProof/>
        <w:sz w:val="18"/>
        <w:szCs w:val="18"/>
      </w:rPr>
      <mc:AlternateContent>
        <mc:Choice Requires="wps">
          <w:drawing>
            <wp:anchor distT="0" distB="0" distL="114300" distR="114300" simplePos="0" relativeHeight="251658246" behindDoc="0" locked="0" layoutInCell="1" allowOverlap="1" wp14:anchorId="2F4AE0F5" wp14:editId="66A4D172">
              <wp:simplePos x="0" y="0"/>
              <wp:positionH relativeFrom="column">
                <wp:posOffset>0</wp:posOffset>
              </wp:positionH>
              <wp:positionV relativeFrom="paragraph">
                <wp:posOffset>190361</wp:posOffset>
              </wp:positionV>
              <wp:extent cx="2877015" cy="189571"/>
              <wp:effectExtent l="0" t="0" r="6350" b="1270"/>
              <wp:wrapNone/>
              <wp:docPr id="9" name="Text Box 9"/>
              <wp:cNvGraphicFramePr/>
              <a:graphic xmlns:a="http://schemas.openxmlformats.org/drawingml/2006/main">
                <a:graphicData uri="http://schemas.microsoft.com/office/word/2010/wordprocessingShape">
                  <wps:wsp>
                    <wps:cNvSpPr txBox="1"/>
                    <wps:spPr>
                      <a:xfrm>
                        <a:off x="0" y="0"/>
                        <a:ext cx="2877015" cy="189571"/>
                      </a:xfrm>
                      <a:prstGeom prst="rect">
                        <a:avLst/>
                      </a:prstGeom>
                      <a:solidFill>
                        <a:schemeClr val="bg1"/>
                      </a:solidFill>
                      <a:ln w="6350">
                        <a:noFill/>
                      </a:ln>
                    </wps:spPr>
                    <wps:txbx>
                      <w:txbxContent>
                        <w:p w14:paraId="0A204F12" w14:textId="77777777" w:rsidR="00CE71A1" w:rsidRPr="00EC6158" w:rsidRDefault="00A3512C" w:rsidP="002D1E41">
                          <w:pPr>
                            <w:spacing w:line="240" w:lineRule="auto"/>
                            <w:ind w:firstLine="0"/>
                            <w:rPr>
                              <w:rFonts w:ascii="Century Gothic" w:hAnsi="Century Gothic"/>
                              <w:color w:val="404040" w:themeColor="text1" w:themeTint="BF"/>
                              <w:spacing w:val="4"/>
                              <w:sz w:val="18"/>
                              <w:szCs w:val="18"/>
                            </w:rPr>
                          </w:pPr>
                          <w:r w:rsidRPr="00EC6158">
                            <w:rPr>
                              <w:rFonts w:ascii="Century Gothic" w:hAnsi="Century Gothic"/>
                              <w:color w:val="404040" w:themeColor="text1" w:themeTint="BF"/>
                              <w:spacing w:val="4"/>
                              <w:sz w:val="18"/>
                              <w:szCs w:val="18"/>
                            </w:rPr>
                            <w:t>c</w:t>
                          </w:r>
                          <w:r w:rsidR="00CE71A1" w:rsidRPr="00EC6158">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  415-703-2782  |  800-848-5580</w:t>
                          </w:r>
                          <w:r w:rsidR="006B4BF5" w:rsidRPr="00EC6158">
                            <w:rPr>
                              <w:rFonts w:ascii="Century Gothic" w:hAnsi="Century Gothic"/>
                              <w:color w:val="404040" w:themeColor="text1" w:themeTint="BF"/>
                              <w:spacing w:val="4"/>
                              <w:sz w:val="18"/>
                              <w:szCs w:val="18"/>
                            </w:rPr>
                            <w:t xml:space="preserve">  |</w:t>
                          </w: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AE0F5" id="_x0000_t202" coordsize="21600,21600" o:spt="202" path="m,l,21600r21600,l21600,xe">
              <v:stroke joinstyle="miter"/>
              <v:path gradientshapeok="t" o:connecttype="rect"/>
            </v:shapetype>
            <v:shape id="Text Box 9" o:spid="_x0000_s1026" type="#_x0000_t202" style="position:absolute;left:0;text-align:left;margin-left:0;margin-top:15pt;width:226.55pt;height:1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" fillcolor="white [3212]" stroked="f" strokeweight=".5pt">
              <v:textbox inset=".72pt,.72pt,.72pt,.72pt">
                <w:txbxContent>
                  <w:p w14:paraId="0A204F12" w14:textId="77777777" w:rsidR="00CE71A1" w:rsidRPr="00EC6158" w:rsidRDefault="00A3512C" w:rsidP="002D1E41">
                    <w:pPr>
                      <w:spacing w:line="240" w:lineRule="auto"/>
                      <w:ind w:firstLine="0"/>
                      <w:rPr>
                        <w:rFonts w:ascii="Century Gothic" w:hAnsi="Century Gothic"/>
                        <w:color w:val="404040" w:themeColor="text1" w:themeTint="BF"/>
                        <w:spacing w:val="4"/>
                        <w:sz w:val="18"/>
                        <w:szCs w:val="18"/>
                      </w:rPr>
                    </w:pPr>
                    <w:r w:rsidRPr="00EC6158">
                      <w:rPr>
                        <w:rFonts w:ascii="Century Gothic" w:hAnsi="Century Gothic"/>
                        <w:color w:val="404040" w:themeColor="text1" w:themeTint="BF"/>
                        <w:spacing w:val="4"/>
                        <w:sz w:val="18"/>
                        <w:szCs w:val="18"/>
                      </w:rPr>
                      <w:t>c</w:t>
                    </w:r>
                    <w:r w:rsidR="00CE71A1" w:rsidRPr="00EC6158">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  415-703-2782  |  800-848-5580</w:t>
                    </w:r>
                    <w:r w:rsidR="006B4BF5" w:rsidRPr="00EC6158">
                      <w:rPr>
                        <w:rFonts w:ascii="Century Gothic" w:hAnsi="Century Gothic"/>
                        <w:color w:val="404040" w:themeColor="text1" w:themeTint="BF"/>
                        <w:spacing w:val="4"/>
                        <w:sz w:val="18"/>
                        <w:szCs w:val="18"/>
                      </w:rPr>
                      <w:t xml:space="preserve">  |</w:t>
                    </w:r>
                  </w:p>
                </w:txbxContent>
              </v:textbox>
            </v:shape>
          </w:pict>
        </mc:Fallback>
      </mc:AlternateContent>
    </w:r>
    <w:r w:rsidR="00973CB7" w:rsidRPr="006905CA">
      <w:rPr>
        <w:rFonts w:ascii="Century Gothic" w:hAnsi="Century Gothic"/>
        <w:caps/>
        <w:color w:val="44546A" w:themeColor="text2"/>
        <w:sz w:val="20"/>
      </w:rPr>
      <w:fldChar w:fldCharType="begin"/>
    </w:r>
    <w:r w:rsidR="00973CB7" w:rsidRPr="006905CA">
      <w:rPr>
        <w:rFonts w:ascii="Century Gothic" w:hAnsi="Century Gothic"/>
        <w:caps/>
        <w:color w:val="44546A" w:themeColor="text2"/>
        <w:sz w:val="20"/>
      </w:rPr>
      <w:instrText xml:space="preserve"> PAGE   \* MERGEFORMAT </w:instrText>
    </w:r>
    <w:r w:rsidR="00973CB7" w:rsidRPr="006905CA">
      <w:rPr>
        <w:rFonts w:ascii="Century Gothic" w:hAnsi="Century Gothic"/>
        <w:caps/>
        <w:color w:val="44546A" w:themeColor="text2"/>
        <w:sz w:val="20"/>
      </w:rPr>
      <w:fldChar w:fldCharType="separate"/>
    </w:r>
    <w:r w:rsidR="00973CB7" w:rsidRPr="006905CA">
      <w:rPr>
        <w:rFonts w:ascii="Century Gothic" w:hAnsi="Century Gothic"/>
        <w:caps/>
        <w:noProof/>
        <w:color w:val="44546A" w:themeColor="text2"/>
        <w:sz w:val="20"/>
      </w:rPr>
      <w:t>2</w:t>
    </w:r>
    <w:r w:rsidR="00973CB7" w:rsidRPr="006905CA">
      <w:rPr>
        <w:rFonts w:ascii="Century Gothic" w:hAnsi="Century Gothic"/>
        <w:caps/>
        <w:noProof/>
        <w:color w:val="44546A" w:themeColor="text2"/>
        <w:sz w:val="20"/>
      </w:rPr>
      <w:fldChar w:fldCharType="end"/>
    </w:r>
    <w:r w:rsidR="00BA7C1C">
      <w:rPr>
        <w:rFonts w:ascii="Century Gothic" w:hAnsi="Century Gothic"/>
        <w:noProof/>
        <w:sz w:val="18"/>
        <w:szCs w:val="18"/>
      </w:rPr>
      <mc:AlternateContent>
        <mc:Choice Requires="wps">
          <w:drawing>
            <wp:anchor distT="0" distB="0" distL="114300" distR="114300" simplePos="0" relativeHeight="251658245" behindDoc="0" locked="0" layoutInCell="1" allowOverlap="1" wp14:anchorId="5C03F654" wp14:editId="1F0DCE48">
              <wp:simplePos x="0" y="0"/>
              <wp:positionH relativeFrom="column">
                <wp:posOffset>3665855</wp:posOffset>
              </wp:positionH>
              <wp:positionV relativeFrom="paragraph">
                <wp:posOffset>172720</wp:posOffset>
              </wp:positionV>
              <wp:extent cx="160020" cy="164592"/>
              <wp:effectExtent l="0" t="0" r="0" b="0"/>
              <wp:wrapNone/>
              <wp:docPr id="8" name="Rectangle 8">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160020" cy="1645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F52F09A">
            <v:rect id="Rectangle 8" style="position:absolute;margin-left:288.65pt;margin-top:13.6pt;width:12.6pt;height:12.95pt;z-index:251659264;visibility:visible;mso-wrap-style:square;mso-wrap-distance-left:9pt;mso-wrap-distance-top:0;mso-wrap-distance-right:9pt;mso-wrap-distance-bottom:0;mso-position-horizontal:absolute;mso-position-horizontal-relative:text;mso-position-vertical:absolute;mso-position-vertical-relative:text;v-text-anchor:middle" href="https://www.linkedin.com/company/CaliforniaPUC" o:spid="_x0000_s1026" o:button="t" filled="f" stroked="f" strokeweight="1pt" w14:anchorId="2BD5F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">
              <v:fill o:detectmouseclick="t"/>
            </v:rect>
          </w:pict>
        </mc:Fallback>
      </mc:AlternateContent>
    </w:r>
    <w:r w:rsidR="00516C98">
      <w:rPr>
        <w:rFonts w:ascii="Century Gothic" w:hAnsi="Century Gothic"/>
        <w:noProof/>
        <w:sz w:val="18"/>
        <w:szCs w:val="18"/>
      </w:rPr>
      <mc:AlternateContent>
        <mc:Choice Requires="wps">
          <w:drawing>
            <wp:anchor distT="0" distB="0" distL="114300" distR="114300" simplePos="0" relativeHeight="251658244" behindDoc="0" locked="0" layoutInCell="1" allowOverlap="1" wp14:anchorId="6FAF6ADB" wp14:editId="37A3576F">
              <wp:simplePos x="0" y="0"/>
              <wp:positionH relativeFrom="column">
                <wp:posOffset>3475355</wp:posOffset>
              </wp:positionH>
              <wp:positionV relativeFrom="paragraph">
                <wp:posOffset>173129</wp:posOffset>
              </wp:positionV>
              <wp:extent cx="160020" cy="165100"/>
              <wp:effectExtent l="0" t="0" r="0" b="0"/>
              <wp:wrapNone/>
              <wp:docPr id="7" name="Rectangle 7">
                <a:hlinkClick xmlns:a="http://schemas.openxmlformats.org/drawingml/2006/main" r:id="rId3"/>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466C49B">
            <v:rect id="Rectangle 7" style="position:absolute;margin-left:273.65pt;margin-top:13.65pt;width:12.6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href="https://www.youtube.com/user/CaliforniaPUC" o:spid="_x0000_s1026" o:button="t" filled="f" stroked="f" strokeweight="1pt" w14:anchorId="6A280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">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58243" behindDoc="0" locked="0" layoutInCell="1" allowOverlap="1" wp14:anchorId="105E0B2E" wp14:editId="02DF8CA0">
              <wp:simplePos x="0" y="0"/>
              <wp:positionH relativeFrom="column">
                <wp:posOffset>3284855</wp:posOffset>
              </wp:positionH>
              <wp:positionV relativeFrom="paragraph">
                <wp:posOffset>173129</wp:posOffset>
              </wp:positionV>
              <wp:extent cx="160020" cy="165100"/>
              <wp:effectExtent l="0" t="0" r="0" b="0"/>
              <wp:wrapNone/>
              <wp:docPr id="6" name="Rectangle 6">
                <a:hlinkClick xmlns:a="http://schemas.openxmlformats.org/drawingml/2006/main" r:id="rId4"/>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BF86CD3">
            <v:rect id="Rectangle 6" style="position:absolute;margin-left:258.65pt;margin-top:13.65pt;width:12.6pt;height:13pt;z-index:251657216;visibility:visible;mso-wrap-style:square;mso-wrap-distance-left:9pt;mso-wrap-distance-top:0;mso-wrap-distance-right:9pt;mso-wrap-distance-bottom:0;mso-position-horizontal:absolute;mso-position-horizontal-relative:text;mso-position-vertical:absolute;mso-position-vertical-relative:text;v-text-anchor:middle" href="https://www.instagram.com/CaliforniaPUC/" o:spid="_x0000_s1026" o:button="t" filled="f" stroked="f" strokeweight="1pt" w14:anchorId="753022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">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58242" behindDoc="0" locked="0" layoutInCell="1" allowOverlap="1" wp14:anchorId="55229058" wp14:editId="2A085EFB">
              <wp:simplePos x="0" y="0"/>
              <wp:positionH relativeFrom="column">
                <wp:posOffset>3094990</wp:posOffset>
              </wp:positionH>
              <wp:positionV relativeFrom="paragraph">
                <wp:posOffset>173129</wp:posOffset>
              </wp:positionV>
              <wp:extent cx="160020" cy="165100"/>
              <wp:effectExtent l="0" t="0" r="0" b="0"/>
              <wp:wrapNone/>
              <wp:docPr id="5" name="Rectangle 5">
                <a:hlinkClick xmlns:a="http://schemas.openxmlformats.org/drawingml/2006/main" r:id="rId5"/>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D69CF4C">
            <v:rect id="Rectangle 5" style="position:absolute;margin-left:243.7pt;margin-top:13.65pt;width:12.6pt;height:13pt;z-index:251656192;visibility:visible;mso-wrap-style:square;mso-wrap-distance-left:9pt;mso-wrap-distance-top:0;mso-wrap-distance-right:9pt;mso-wrap-distance-bottom:0;mso-position-horizontal:absolute;mso-position-horizontal-relative:text;mso-position-vertical:absolute;mso-position-vertical-relative:text;v-text-anchor:middle" href="https://www.facebook.com/CaliforniaPUC" o:spid="_x0000_s1026" o:button="t" filled="f" stroked="f" strokeweight="1pt" w14:anchorId="5D06B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">
              <v:fill o:detectmouseclick="t"/>
            </v:rect>
          </w:pict>
        </mc:Fallback>
      </mc:AlternateContent>
    </w:r>
    <w:r w:rsidR="00EF0B74">
      <w:rPr>
        <w:rFonts w:ascii="Century Gothic" w:hAnsi="Century Gothic"/>
        <w:noProof/>
        <w:sz w:val="18"/>
        <w:szCs w:val="18"/>
      </w:rPr>
      <mc:AlternateContent>
        <mc:Choice Requires="wps">
          <w:drawing>
            <wp:anchor distT="0" distB="0" distL="114300" distR="114300" simplePos="0" relativeHeight="251658241" behindDoc="0" locked="0" layoutInCell="1" allowOverlap="1" wp14:anchorId="1E3099F4" wp14:editId="498EE627">
              <wp:simplePos x="0" y="0"/>
              <wp:positionH relativeFrom="column">
                <wp:posOffset>2903855</wp:posOffset>
              </wp:positionH>
              <wp:positionV relativeFrom="paragraph">
                <wp:posOffset>174745</wp:posOffset>
              </wp:positionV>
              <wp:extent cx="160020" cy="164846"/>
              <wp:effectExtent l="0" t="0" r="0" b="0"/>
              <wp:wrapNone/>
              <wp:docPr id="4" name="Rectangle 4">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160020" cy="1648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E2B95AF">
            <v:rect id="Rectangle 4" style="position:absolute;margin-left:228.65pt;margin-top:13.75pt;width:12.6pt;height:1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href="https://twitter.com/californiapuc" o:spid="_x0000_s1026" o:button="t" filled="f" stroked="f" strokeweight="1pt" w14:anchorId="7E02AD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">
              <v:fill o:detectmouseclic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FD579" w14:textId="77777777" w:rsidR="00467586" w:rsidRDefault="00467586">
      <w:pPr>
        <w:spacing w:line="240" w:lineRule="auto"/>
      </w:pPr>
      <w:r>
        <w:separator/>
      </w:r>
    </w:p>
    <w:p w14:paraId="5F9D5F31" w14:textId="77777777" w:rsidR="00467586" w:rsidRDefault="00467586"/>
  </w:footnote>
  <w:footnote w:type="continuationSeparator" w:id="0">
    <w:p w14:paraId="16E6418D" w14:textId="77777777" w:rsidR="00467586" w:rsidRDefault="00467586">
      <w:pPr>
        <w:spacing w:line="240" w:lineRule="auto"/>
      </w:pPr>
      <w:r>
        <w:continuationSeparator/>
      </w:r>
    </w:p>
    <w:p w14:paraId="1A6D7213" w14:textId="77777777" w:rsidR="00467586" w:rsidRDefault="00467586"/>
  </w:footnote>
  <w:footnote w:type="continuationNotice" w:id="1">
    <w:p w14:paraId="5DA10ADE" w14:textId="77777777" w:rsidR="00467586" w:rsidRDefault="004675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2E899" w14:textId="12332FA8" w:rsidR="00FD0A4E" w:rsidRDefault="00FD0A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5E50"/>
    <w:multiLevelType w:val="hybridMultilevel"/>
    <w:tmpl w:val="D06E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21312"/>
    <w:multiLevelType w:val="hybridMultilevel"/>
    <w:tmpl w:val="883E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D354D"/>
    <w:multiLevelType w:val="hybridMultilevel"/>
    <w:tmpl w:val="282C9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E4D61"/>
    <w:multiLevelType w:val="hybridMultilevel"/>
    <w:tmpl w:val="A6BC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E7FBE"/>
    <w:multiLevelType w:val="hybridMultilevel"/>
    <w:tmpl w:val="CB90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66186"/>
    <w:multiLevelType w:val="hybridMultilevel"/>
    <w:tmpl w:val="3B88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B03AB"/>
    <w:multiLevelType w:val="hybridMultilevel"/>
    <w:tmpl w:val="E6563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B6375"/>
    <w:multiLevelType w:val="multilevel"/>
    <w:tmpl w:val="889A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AC4C28"/>
    <w:multiLevelType w:val="hybridMultilevel"/>
    <w:tmpl w:val="A4DAD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F5BFC"/>
    <w:multiLevelType w:val="multilevel"/>
    <w:tmpl w:val="52CC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CC4CCD"/>
    <w:multiLevelType w:val="hybridMultilevel"/>
    <w:tmpl w:val="2924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07EC0"/>
    <w:multiLevelType w:val="hybridMultilevel"/>
    <w:tmpl w:val="C410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472977">
    <w:abstractNumId w:val="1"/>
  </w:num>
  <w:num w:numId="2" w16cid:durableId="683938630">
    <w:abstractNumId w:val="0"/>
  </w:num>
  <w:num w:numId="3" w16cid:durableId="1330909169">
    <w:abstractNumId w:val="6"/>
  </w:num>
  <w:num w:numId="4" w16cid:durableId="81801978">
    <w:abstractNumId w:val="8"/>
  </w:num>
  <w:num w:numId="5" w16cid:durableId="1747454292">
    <w:abstractNumId w:val="3"/>
  </w:num>
  <w:num w:numId="6" w16cid:durableId="1465854546">
    <w:abstractNumId w:val="2"/>
  </w:num>
  <w:num w:numId="7" w16cid:durableId="1035353838">
    <w:abstractNumId w:val="10"/>
  </w:num>
  <w:num w:numId="8" w16cid:durableId="2070566780">
    <w:abstractNumId w:val="11"/>
  </w:num>
  <w:num w:numId="9" w16cid:durableId="1010369967">
    <w:abstractNumId w:val="5"/>
  </w:num>
  <w:num w:numId="10" w16cid:durableId="1494106490">
    <w:abstractNumId w:val="4"/>
  </w:num>
  <w:num w:numId="11" w16cid:durableId="1127897921">
    <w:abstractNumId w:val="7"/>
  </w:num>
  <w:num w:numId="12" w16cid:durableId="1529636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D8"/>
    <w:rsid w:val="00005A73"/>
    <w:rsid w:val="000223DE"/>
    <w:rsid w:val="00023281"/>
    <w:rsid w:val="0002601E"/>
    <w:rsid w:val="00031E4C"/>
    <w:rsid w:val="0004016D"/>
    <w:rsid w:val="000425C0"/>
    <w:rsid w:val="000438F9"/>
    <w:rsid w:val="00046519"/>
    <w:rsid w:val="00046D3D"/>
    <w:rsid w:val="00057057"/>
    <w:rsid w:val="00063902"/>
    <w:rsid w:val="00064A5F"/>
    <w:rsid w:val="00064A86"/>
    <w:rsid w:val="00064C9B"/>
    <w:rsid w:val="00065488"/>
    <w:rsid w:val="00067BC8"/>
    <w:rsid w:val="0007035B"/>
    <w:rsid w:val="000748C5"/>
    <w:rsid w:val="00080B93"/>
    <w:rsid w:val="000857E2"/>
    <w:rsid w:val="00092D35"/>
    <w:rsid w:val="00094834"/>
    <w:rsid w:val="00095514"/>
    <w:rsid w:val="00096124"/>
    <w:rsid w:val="000964E3"/>
    <w:rsid w:val="00097ABF"/>
    <w:rsid w:val="000A04AB"/>
    <w:rsid w:val="000A573F"/>
    <w:rsid w:val="000B035D"/>
    <w:rsid w:val="000B05DF"/>
    <w:rsid w:val="000B3734"/>
    <w:rsid w:val="000C73DA"/>
    <w:rsid w:val="000D2F33"/>
    <w:rsid w:val="000D61A1"/>
    <w:rsid w:val="000E0857"/>
    <w:rsid w:val="000E1CD8"/>
    <w:rsid w:val="000E3145"/>
    <w:rsid w:val="000E6207"/>
    <w:rsid w:val="000F1432"/>
    <w:rsid w:val="000F2F7F"/>
    <w:rsid w:val="000F6BFE"/>
    <w:rsid w:val="000F7158"/>
    <w:rsid w:val="000F7EB1"/>
    <w:rsid w:val="00102309"/>
    <w:rsid w:val="00106940"/>
    <w:rsid w:val="001103D7"/>
    <w:rsid w:val="001106D8"/>
    <w:rsid w:val="00110F66"/>
    <w:rsid w:val="00111A21"/>
    <w:rsid w:val="00115CC0"/>
    <w:rsid w:val="00117085"/>
    <w:rsid w:val="00121764"/>
    <w:rsid w:val="00126B64"/>
    <w:rsid w:val="00130292"/>
    <w:rsid w:val="001348B8"/>
    <w:rsid w:val="0014067A"/>
    <w:rsid w:val="00140A60"/>
    <w:rsid w:val="001425E6"/>
    <w:rsid w:val="001444BD"/>
    <w:rsid w:val="001558C4"/>
    <w:rsid w:val="00162928"/>
    <w:rsid w:val="00163CFB"/>
    <w:rsid w:val="00195989"/>
    <w:rsid w:val="001A34CB"/>
    <w:rsid w:val="001A4427"/>
    <w:rsid w:val="001B36B0"/>
    <w:rsid w:val="001B3836"/>
    <w:rsid w:val="001B7362"/>
    <w:rsid w:val="001C2826"/>
    <w:rsid w:val="001C41D1"/>
    <w:rsid w:val="001C5FB1"/>
    <w:rsid w:val="001C7DFB"/>
    <w:rsid w:val="001D0C35"/>
    <w:rsid w:val="001D355F"/>
    <w:rsid w:val="001D3E2A"/>
    <w:rsid w:val="001D51DE"/>
    <w:rsid w:val="001D778A"/>
    <w:rsid w:val="001F15A2"/>
    <w:rsid w:val="00203828"/>
    <w:rsid w:val="00207A28"/>
    <w:rsid w:val="00213348"/>
    <w:rsid w:val="00216634"/>
    <w:rsid w:val="002171EF"/>
    <w:rsid w:val="002324F9"/>
    <w:rsid w:val="00234C36"/>
    <w:rsid w:val="00247213"/>
    <w:rsid w:val="00253520"/>
    <w:rsid w:val="00260757"/>
    <w:rsid w:val="002609AD"/>
    <w:rsid w:val="00265714"/>
    <w:rsid w:val="00270F6D"/>
    <w:rsid w:val="002715FF"/>
    <w:rsid w:val="00287CB1"/>
    <w:rsid w:val="00287F5C"/>
    <w:rsid w:val="0029162F"/>
    <w:rsid w:val="00291687"/>
    <w:rsid w:val="00296B69"/>
    <w:rsid w:val="00297A9C"/>
    <w:rsid w:val="002A1A86"/>
    <w:rsid w:val="002A612E"/>
    <w:rsid w:val="002B28DC"/>
    <w:rsid w:val="002B5B4F"/>
    <w:rsid w:val="002B6363"/>
    <w:rsid w:val="002B732D"/>
    <w:rsid w:val="002C7003"/>
    <w:rsid w:val="002C7365"/>
    <w:rsid w:val="002D01DD"/>
    <w:rsid w:val="002D1E41"/>
    <w:rsid w:val="002D5AC8"/>
    <w:rsid w:val="002E08B7"/>
    <w:rsid w:val="002E3C91"/>
    <w:rsid w:val="002F5DDF"/>
    <w:rsid w:val="00305629"/>
    <w:rsid w:val="003164F0"/>
    <w:rsid w:val="003165E3"/>
    <w:rsid w:val="00322C3D"/>
    <w:rsid w:val="003323E8"/>
    <w:rsid w:val="003337D9"/>
    <w:rsid w:val="00333E9C"/>
    <w:rsid w:val="00340BCD"/>
    <w:rsid w:val="00352E71"/>
    <w:rsid w:val="003546B1"/>
    <w:rsid w:val="003561F9"/>
    <w:rsid w:val="00362D44"/>
    <w:rsid w:val="00364097"/>
    <w:rsid w:val="00364C65"/>
    <w:rsid w:val="003713A5"/>
    <w:rsid w:val="003817AB"/>
    <w:rsid w:val="003870A4"/>
    <w:rsid w:val="003908F8"/>
    <w:rsid w:val="003A0132"/>
    <w:rsid w:val="003B1208"/>
    <w:rsid w:val="003B2F25"/>
    <w:rsid w:val="003B4C04"/>
    <w:rsid w:val="003B67C9"/>
    <w:rsid w:val="003C2480"/>
    <w:rsid w:val="003C27C0"/>
    <w:rsid w:val="003C688D"/>
    <w:rsid w:val="003D0B99"/>
    <w:rsid w:val="003D0C77"/>
    <w:rsid w:val="003D1DA9"/>
    <w:rsid w:val="003D5ECD"/>
    <w:rsid w:val="003E2832"/>
    <w:rsid w:val="003E452C"/>
    <w:rsid w:val="003E51F5"/>
    <w:rsid w:val="003E7D06"/>
    <w:rsid w:val="003F5F04"/>
    <w:rsid w:val="003F6B4D"/>
    <w:rsid w:val="004143D8"/>
    <w:rsid w:val="00416BE5"/>
    <w:rsid w:val="004216DC"/>
    <w:rsid w:val="00422EED"/>
    <w:rsid w:val="00423C73"/>
    <w:rsid w:val="00427583"/>
    <w:rsid w:val="00434388"/>
    <w:rsid w:val="00435892"/>
    <w:rsid w:val="0043636B"/>
    <w:rsid w:val="004377E7"/>
    <w:rsid w:val="00442AA7"/>
    <w:rsid w:val="0044400F"/>
    <w:rsid w:val="00453B6F"/>
    <w:rsid w:val="00461D74"/>
    <w:rsid w:val="00467586"/>
    <w:rsid w:val="00471CEA"/>
    <w:rsid w:val="00472D06"/>
    <w:rsid w:val="00476139"/>
    <w:rsid w:val="00477FA7"/>
    <w:rsid w:val="004845D2"/>
    <w:rsid w:val="004862B8"/>
    <w:rsid w:val="004904B5"/>
    <w:rsid w:val="00494846"/>
    <w:rsid w:val="0049714F"/>
    <w:rsid w:val="004A007D"/>
    <w:rsid w:val="004A7284"/>
    <w:rsid w:val="004A77EE"/>
    <w:rsid w:val="004B12D7"/>
    <w:rsid w:val="004B3F93"/>
    <w:rsid w:val="004B57B9"/>
    <w:rsid w:val="004D2165"/>
    <w:rsid w:val="004D36CC"/>
    <w:rsid w:val="004D45FE"/>
    <w:rsid w:val="004D7793"/>
    <w:rsid w:val="004E4EDF"/>
    <w:rsid w:val="004F2C86"/>
    <w:rsid w:val="00510E1D"/>
    <w:rsid w:val="0051198E"/>
    <w:rsid w:val="00515048"/>
    <w:rsid w:val="00516C98"/>
    <w:rsid w:val="005207B6"/>
    <w:rsid w:val="00521CA8"/>
    <w:rsid w:val="00526408"/>
    <w:rsid w:val="005315D5"/>
    <w:rsid w:val="005316FC"/>
    <w:rsid w:val="0053483C"/>
    <w:rsid w:val="005408FC"/>
    <w:rsid w:val="005429CE"/>
    <w:rsid w:val="00546BD0"/>
    <w:rsid w:val="00552FBD"/>
    <w:rsid w:val="00565E23"/>
    <w:rsid w:val="005740E0"/>
    <w:rsid w:val="00582243"/>
    <w:rsid w:val="005837A4"/>
    <w:rsid w:val="00583FEC"/>
    <w:rsid w:val="005914BA"/>
    <w:rsid w:val="00591B7C"/>
    <w:rsid w:val="00596772"/>
    <w:rsid w:val="005A67AE"/>
    <w:rsid w:val="005B1990"/>
    <w:rsid w:val="005B3605"/>
    <w:rsid w:val="005B62CE"/>
    <w:rsid w:val="005B7A2E"/>
    <w:rsid w:val="005C025C"/>
    <w:rsid w:val="005C65C4"/>
    <w:rsid w:val="005C797C"/>
    <w:rsid w:val="005D0EC3"/>
    <w:rsid w:val="005D1BF7"/>
    <w:rsid w:val="005D1EFD"/>
    <w:rsid w:val="005D6448"/>
    <w:rsid w:val="005D7509"/>
    <w:rsid w:val="005E7809"/>
    <w:rsid w:val="00600001"/>
    <w:rsid w:val="006035C3"/>
    <w:rsid w:val="00612070"/>
    <w:rsid w:val="006156DA"/>
    <w:rsid w:val="0061593D"/>
    <w:rsid w:val="00620E1F"/>
    <w:rsid w:val="006255EB"/>
    <w:rsid w:val="006366E0"/>
    <w:rsid w:val="0064615A"/>
    <w:rsid w:val="006476D2"/>
    <w:rsid w:val="00652FE6"/>
    <w:rsid w:val="0065619B"/>
    <w:rsid w:val="006624D7"/>
    <w:rsid w:val="006637A0"/>
    <w:rsid w:val="00666BA5"/>
    <w:rsid w:val="006727AB"/>
    <w:rsid w:val="00672B78"/>
    <w:rsid w:val="006730D8"/>
    <w:rsid w:val="006809B6"/>
    <w:rsid w:val="00681F83"/>
    <w:rsid w:val="00682B2D"/>
    <w:rsid w:val="00683B4D"/>
    <w:rsid w:val="0068454B"/>
    <w:rsid w:val="006865C4"/>
    <w:rsid w:val="006878D0"/>
    <w:rsid w:val="006905CA"/>
    <w:rsid w:val="00691CF4"/>
    <w:rsid w:val="006A188F"/>
    <w:rsid w:val="006B07F1"/>
    <w:rsid w:val="006B1751"/>
    <w:rsid w:val="006B4BF5"/>
    <w:rsid w:val="006C7194"/>
    <w:rsid w:val="006D0D91"/>
    <w:rsid w:val="006D3C04"/>
    <w:rsid w:val="006D4FBE"/>
    <w:rsid w:val="006E484B"/>
    <w:rsid w:val="006E75CA"/>
    <w:rsid w:val="006F2467"/>
    <w:rsid w:val="006F3E65"/>
    <w:rsid w:val="007076DA"/>
    <w:rsid w:val="0071270A"/>
    <w:rsid w:val="007135CC"/>
    <w:rsid w:val="00713BA6"/>
    <w:rsid w:val="00715B9A"/>
    <w:rsid w:val="00715BC4"/>
    <w:rsid w:val="00722CD0"/>
    <w:rsid w:val="00726E07"/>
    <w:rsid w:val="0073584B"/>
    <w:rsid w:val="00741D60"/>
    <w:rsid w:val="00745A7D"/>
    <w:rsid w:val="00754FE0"/>
    <w:rsid w:val="0075747C"/>
    <w:rsid w:val="00757EBE"/>
    <w:rsid w:val="00761A78"/>
    <w:rsid w:val="00783EC9"/>
    <w:rsid w:val="007847CD"/>
    <w:rsid w:val="00784C7A"/>
    <w:rsid w:val="00786D49"/>
    <w:rsid w:val="00787E96"/>
    <w:rsid w:val="00791B78"/>
    <w:rsid w:val="0079276F"/>
    <w:rsid w:val="00793B76"/>
    <w:rsid w:val="00796143"/>
    <w:rsid w:val="00797B18"/>
    <w:rsid w:val="007A47C6"/>
    <w:rsid w:val="007B443B"/>
    <w:rsid w:val="007C1554"/>
    <w:rsid w:val="007D124F"/>
    <w:rsid w:val="007D4475"/>
    <w:rsid w:val="007D6DB7"/>
    <w:rsid w:val="007E1B99"/>
    <w:rsid w:val="007E4CA1"/>
    <w:rsid w:val="007E647D"/>
    <w:rsid w:val="007F4A5C"/>
    <w:rsid w:val="00813A3C"/>
    <w:rsid w:val="00815631"/>
    <w:rsid w:val="008215F2"/>
    <w:rsid w:val="00825427"/>
    <w:rsid w:val="00834C18"/>
    <w:rsid w:val="008353D5"/>
    <w:rsid w:val="00841391"/>
    <w:rsid w:val="00855F8F"/>
    <w:rsid w:val="008571C0"/>
    <w:rsid w:val="008578EF"/>
    <w:rsid w:val="0086084D"/>
    <w:rsid w:val="008608CF"/>
    <w:rsid w:val="00861424"/>
    <w:rsid w:val="00863551"/>
    <w:rsid w:val="0086796D"/>
    <w:rsid w:val="00876685"/>
    <w:rsid w:val="00881D75"/>
    <w:rsid w:val="00883603"/>
    <w:rsid w:val="00885E54"/>
    <w:rsid w:val="008A06F5"/>
    <w:rsid w:val="008A0AC3"/>
    <w:rsid w:val="008A0FA8"/>
    <w:rsid w:val="008A1FC0"/>
    <w:rsid w:val="008A2401"/>
    <w:rsid w:val="008A3DEB"/>
    <w:rsid w:val="008A48A5"/>
    <w:rsid w:val="008A5BC3"/>
    <w:rsid w:val="008A61E9"/>
    <w:rsid w:val="008C3EF8"/>
    <w:rsid w:val="008C66D3"/>
    <w:rsid w:val="008D1B2C"/>
    <w:rsid w:val="008D23F5"/>
    <w:rsid w:val="008D5D5C"/>
    <w:rsid w:val="008E25C0"/>
    <w:rsid w:val="008F4F1D"/>
    <w:rsid w:val="008F553B"/>
    <w:rsid w:val="009006F6"/>
    <w:rsid w:val="00914896"/>
    <w:rsid w:val="00916C41"/>
    <w:rsid w:val="00931626"/>
    <w:rsid w:val="00931CE3"/>
    <w:rsid w:val="009331B8"/>
    <w:rsid w:val="009347DC"/>
    <w:rsid w:val="00934DFE"/>
    <w:rsid w:val="009369B8"/>
    <w:rsid w:val="00937F1A"/>
    <w:rsid w:val="00941181"/>
    <w:rsid w:val="00941D65"/>
    <w:rsid w:val="009422DC"/>
    <w:rsid w:val="00944447"/>
    <w:rsid w:val="00951C59"/>
    <w:rsid w:val="009540E4"/>
    <w:rsid w:val="00957022"/>
    <w:rsid w:val="0096484F"/>
    <w:rsid w:val="0096648D"/>
    <w:rsid w:val="009678CC"/>
    <w:rsid w:val="0097275A"/>
    <w:rsid w:val="00973CB7"/>
    <w:rsid w:val="009818E5"/>
    <w:rsid w:val="00982B42"/>
    <w:rsid w:val="00987C4C"/>
    <w:rsid w:val="009915DC"/>
    <w:rsid w:val="00993EC1"/>
    <w:rsid w:val="009A67D8"/>
    <w:rsid w:val="009A742C"/>
    <w:rsid w:val="009B26F4"/>
    <w:rsid w:val="009B41F6"/>
    <w:rsid w:val="009C508C"/>
    <w:rsid w:val="009D3583"/>
    <w:rsid w:val="009D3936"/>
    <w:rsid w:val="009D3E96"/>
    <w:rsid w:val="009D53BC"/>
    <w:rsid w:val="009D75A8"/>
    <w:rsid w:val="009E1876"/>
    <w:rsid w:val="009E3005"/>
    <w:rsid w:val="009F5202"/>
    <w:rsid w:val="009F54CC"/>
    <w:rsid w:val="00A02507"/>
    <w:rsid w:val="00A12307"/>
    <w:rsid w:val="00A138FA"/>
    <w:rsid w:val="00A1643B"/>
    <w:rsid w:val="00A22707"/>
    <w:rsid w:val="00A2346B"/>
    <w:rsid w:val="00A30CCC"/>
    <w:rsid w:val="00A3512C"/>
    <w:rsid w:val="00A44364"/>
    <w:rsid w:val="00A461B1"/>
    <w:rsid w:val="00A501A9"/>
    <w:rsid w:val="00A55480"/>
    <w:rsid w:val="00A55D99"/>
    <w:rsid w:val="00A62B37"/>
    <w:rsid w:val="00A64304"/>
    <w:rsid w:val="00A64A4E"/>
    <w:rsid w:val="00A704A5"/>
    <w:rsid w:val="00A82EAA"/>
    <w:rsid w:val="00AA09E6"/>
    <w:rsid w:val="00AA0D46"/>
    <w:rsid w:val="00AA21F8"/>
    <w:rsid w:val="00AA7733"/>
    <w:rsid w:val="00AB48E3"/>
    <w:rsid w:val="00AB5C38"/>
    <w:rsid w:val="00AC18AA"/>
    <w:rsid w:val="00AC235D"/>
    <w:rsid w:val="00AD117F"/>
    <w:rsid w:val="00AF3F8D"/>
    <w:rsid w:val="00B01EE2"/>
    <w:rsid w:val="00B042BC"/>
    <w:rsid w:val="00B0491A"/>
    <w:rsid w:val="00B06A55"/>
    <w:rsid w:val="00B11C2D"/>
    <w:rsid w:val="00B2336C"/>
    <w:rsid w:val="00B24E13"/>
    <w:rsid w:val="00B333DB"/>
    <w:rsid w:val="00B462B6"/>
    <w:rsid w:val="00B463C2"/>
    <w:rsid w:val="00B50599"/>
    <w:rsid w:val="00B558B3"/>
    <w:rsid w:val="00B57C10"/>
    <w:rsid w:val="00B668BC"/>
    <w:rsid w:val="00B70E3C"/>
    <w:rsid w:val="00B72AA8"/>
    <w:rsid w:val="00B758EB"/>
    <w:rsid w:val="00B80187"/>
    <w:rsid w:val="00B9093B"/>
    <w:rsid w:val="00B948C7"/>
    <w:rsid w:val="00BA5A89"/>
    <w:rsid w:val="00BA7C1C"/>
    <w:rsid w:val="00BB3559"/>
    <w:rsid w:val="00BB660E"/>
    <w:rsid w:val="00BC53B9"/>
    <w:rsid w:val="00BD0768"/>
    <w:rsid w:val="00BD092B"/>
    <w:rsid w:val="00BD493E"/>
    <w:rsid w:val="00BD71C1"/>
    <w:rsid w:val="00BE0F70"/>
    <w:rsid w:val="00BE10C4"/>
    <w:rsid w:val="00BE6BED"/>
    <w:rsid w:val="00BF13C1"/>
    <w:rsid w:val="00BF7EBB"/>
    <w:rsid w:val="00C06FA2"/>
    <w:rsid w:val="00C13AE1"/>
    <w:rsid w:val="00C20FA8"/>
    <w:rsid w:val="00C21D77"/>
    <w:rsid w:val="00C2786E"/>
    <w:rsid w:val="00C27938"/>
    <w:rsid w:val="00C3785D"/>
    <w:rsid w:val="00C46816"/>
    <w:rsid w:val="00C51C9B"/>
    <w:rsid w:val="00C524E0"/>
    <w:rsid w:val="00C54AB7"/>
    <w:rsid w:val="00C55239"/>
    <w:rsid w:val="00C56B56"/>
    <w:rsid w:val="00C61E5F"/>
    <w:rsid w:val="00C64FCD"/>
    <w:rsid w:val="00C7768C"/>
    <w:rsid w:val="00C80374"/>
    <w:rsid w:val="00C81126"/>
    <w:rsid w:val="00C81DC4"/>
    <w:rsid w:val="00C826D5"/>
    <w:rsid w:val="00C8364C"/>
    <w:rsid w:val="00C841E9"/>
    <w:rsid w:val="00C86F90"/>
    <w:rsid w:val="00C8764D"/>
    <w:rsid w:val="00C93782"/>
    <w:rsid w:val="00C97D08"/>
    <w:rsid w:val="00CC13C7"/>
    <w:rsid w:val="00CC6868"/>
    <w:rsid w:val="00CD06F0"/>
    <w:rsid w:val="00CD1CFA"/>
    <w:rsid w:val="00CD3AA8"/>
    <w:rsid w:val="00CD78F7"/>
    <w:rsid w:val="00CE4210"/>
    <w:rsid w:val="00CE4FFC"/>
    <w:rsid w:val="00CE71A1"/>
    <w:rsid w:val="00CF1DD7"/>
    <w:rsid w:val="00CF4AFE"/>
    <w:rsid w:val="00D0509D"/>
    <w:rsid w:val="00D1188E"/>
    <w:rsid w:val="00D315A9"/>
    <w:rsid w:val="00D31ED9"/>
    <w:rsid w:val="00D356F2"/>
    <w:rsid w:val="00D3669F"/>
    <w:rsid w:val="00D370E9"/>
    <w:rsid w:val="00D572D5"/>
    <w:rsid w:val="00D746A9"/>
    <w:rsid w:val="00D74C58"/>
    <w:rsid w:val="00D75FFA"/>
    <w:rsid w:val="00D766A8"/>
    <w:rsid w:val="00D81466"/>
    <w:rsid w:val="00D861FF"/>
    <w:rsid w:val="00D879A8"/>
    <w:rsid w:val="00D97E0A"/>
    <w:rsid w:val="00DA1B3D"/>
    <w:rsid w:val="00DA2F5B"/>
    <w:rsid w:val="00DA6231"/>
    <w:rsid w:val="00DB0471"/>
    <w:rsid w:val="00DB4AE1"/>
    <w:rsid w:val="00DB686C"/>
    <w:rsid w:val="00DC1E34"/>
    <w:rsid w:val="00DC289B"/>
    <w:rsid w:val="00DC44DA"/>
    <w:rsid w:val="00DC7FFA"/>
    <w:rsid w:val="00DD68AF"/>
    <w:rsid w:val="00DF5A2A"/>
    <w:rsid w:val="00E02828"/>
    <w:rsid w:val="00E05F39"/>
    <w:rsid w:val="00E07B5E"/>
    <w:rsid w:val="00E10C42"/>
    <w:rsid w:val="00E10CB3"/>
    <w:rsid w:val="00E142C6"/>
    <w:rsid w:val="00E16CE9"/>
    <w:rsid w:val="00E17CAD"/>
    <w:rsid w:val="00E25929"/>
    <w:rsid w:val="00E37451"/>
    <w:rsid w:val="00E46C3D"/>
    <w:rsid w:val="00E53723"/>
    <w:rsid w:val="00E64539"/>
    <w:rsid w:val="00E723FD"/>
    <w:rsid w:val="00E7611E"/>
    <w:rsid w:val="00E8600A"/>
    <w:rsid w:val="00E93677"/>
    <w:rsid w:val="00E937A5"/>
    <w:rsid w:val="00E96509"/>
    <w:rsid w:val="00EA5931"/>
    <w:rsid w:val="00EB3102"/>
    <w:rsid w:val="00EB68FD"/>
    <w:rsid w:val="00EB6C06"/>
    <w:rsid w:val="00EB6C0D"/>
    <w:rsid w:val="00EC6158"/>
    <w:rsid w:val="00EC7592"/>
    <w:rsid w:val="00EC7E87"/>
    <w:rsid w:val="00ED2AA3"/>
    <w:rsid w:val="00ED4D4A"/>
    <w:rsid w:val="00ED7357"/>
    <w:rsid w:val="00ED7480"/>
    <w:rsid w:val="00EF0B74"/>
    <w:rsid w:val="00F06362"/>
    <w:rsid w:val="00F06777"/>
    <w:rsid w:val="00F06E27"/>
    <w:rsid w:val="00F07C6D"/>
    <w:rsid w:val="00F2290A"/>
    <w:rsid w:val="00F45289"/>
    <w:rsid w:val="00F50CA0"/>
    <w:rsid w:val="00F703B4"/>
    <w:rsid w:val="00F72489"/>
    <w:rsid w:val="00F75DF5"/>
    <w:rsid w:val="00F942DA"/>
    <w:rsid w:val="00F96B37"/>
    <w:rsid w:val="00FA56F3"/>
    <w:rsid w:val="00FA5712"/>
    <w:rsid w:val="00FC36FE"/>
    <w:rsid w:val="00FC60DB"/>
    <w:rsid w:val="00FC79F5"/>
    <w:rsid w:val="00FD0A4E"/>
    <w:rsid w:val="00FD1C44"/>
    <w:rsid w:val="00FD640B"/>
    <w:rsid w:val="00FE2993"/>
    <w:rsid w:val="00FF26D0"/>
    <w:rsid w:val="00FF2710"/>
    <w:rsid w:val="00FF278C"/>
    <w:rsid w:val="013EA683"/>
    <w:rsid w:val="0209B65B"/>
    <w:rsid w:val="03784C6A"/>
    <w:rsid w:val="03959A49"/>
    <w:rsid w:val="04384BBC"/>
    <w:rsid w:val="07425609"/>
    <w:rsid w:val="0BB3F96E"/>
    <w:rsid w:val="10232C1C"/>
    <w:rsid w:val="1158F2C2"/>
    <w:rsid w:val="172588DE"/>
    <w:rsid w:val="18326C41"/>
    <w:rsid w:val="18D0FA00"/>
    <w:rsid w:val="1988ACDE"/>
    <w:rsid w:val="1A0BB9AA"/>
    <w:rsid w:val="1A788BD7"/>
    <w:rsid w:val="1A8C54AE"/>
    <w:rsid w:val="1C55F9DA"/>
    <w:rsid w:val="1C6C8704"/>
    <w:rsid w:val="1D6BE4CF"/>
    <w:rsid w:val="1E479A62"/>
    <w:rsid w:val="1F1F3398"/>
    <w:rsid w:val="1F721087"/>
    <w:rsid w:val="2101A530"/>
    <w:rsid w:val="2122E282"/>
    <w:rsid w:val="2177B436"/>
    <w:rsid w:val="24A09D1D"/>
    <w:rsid w:val="253E8629"/>
    <w:rsid w:val="25C259B1"/>
    <w:rsid w:val="266D40AA"/>
    <w:rsid w:val="277C0E36"/>
    <w:rsid w:val="29F26B64"/>
    <w:rsid w:val="2A6D7E72"/>
    <w:rsid w:val="2D2A1B19"/>
    <w:rsid w:val="3168C5EB"/>
    <w:rsid w:val="3184DB26"/>
    <w:rsid w:val="3192AFE2"/>
    <w:rsid w:val="32902453"/>
    <w:rsid w:val="329C30E5"/>
    <w:rsid w:val="3966F1F2"/>
    <w:rsid w:val="3B0C69F9"/>
    <w:rsid w:val="3CCD0599"/>
    <w:rsid w:val="3DD0861F"/>
    <w:rsid w:val="4108A9FC"/>
    <w:rsid w:val="41B1FBB6"/>
    <w:rsid w:val="421D92A3"/>
    <w:rsid w:val="42C436DD"/>
    <w:rsid w:val="44536374"/>
    <w:rsid w:val="4789C265"/>
    <w:rsid w:val="47BF0657"/>
    <w:rsid w:val="4B38A2AC"/>
    <w:rsid w:val="4C009A89"/>
    <w:rsid w:val="4CD73DC3"/>
    <w:rsid w:val="4DD097DC"/>
    <w:rsid w:val="4DF142AC"/>
    <w:rsid w:val="4F0C5225"/>
    <w:rsid w:val="52CFF7F9"/>
    <w:rsid w:val="5473DF63"/>
    <w:rsid w:val="54877658"/>
    <w:rsid w:val="5B06E3D9"/>
    <w:rsid w:val="5E007248"/>
    <w:rsid w:val="5F3B77F8"/>
    <w:rsid w:val="61877B6F"/>
    <w:rsid w:val="632EF468"/>
    <w:rsid w:val="63729004"/>
    <w:rsid w:val="65CE9534"/>
    <w:rsid w:val="66E83F10"/>
    <w:rsid w:val="66ED36A3"/>
    <w:rsid w:val="693133B1"/>
    <w:rsid w:val="696095E0"/>
    <w:rsid w:val="69C4F297"/>
    <w:rsid w:val="6B82204E"/>
    <w:rsid w:val="6C5D04A2"/>
    <w:rsid w:val="6DC1DD39"/>
    <w:rsid w:val="6F3B0EAA"/>
    <w:rsid w:val="706DB309"/>
    <w:rsid w:val="70C69F9F"/>
    <w:rsid w:val="72B33102"/>
    <w:rsid w:val="73840507"/>
    <w:rsid w:val="75CF5C1A"/>
    <w:rsid w:val="775CFC85"/>
    <w:rsid w:val="7783395F"/>
    <w:rsid w:val="785BDE44"/>
    <w:rsid w:val="789A592A"/>
    <w:rsid w:val="7952C5EC"/>
    <w:rsid w:val="7A61267F"/>
    <w:rsid w:val="7D200A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277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C35"/>
    <w:pPr>
      <w:spacing w:after="0" w:line="360" w:lineRule="auto"/>
      <w:ind w:firstLine="720"/>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82B2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64E3"/>
    <w:rPr>
      <w:color w:val="0000FF"/>
      <w:u w:val="single"/>
    </w:rPr>
  </w:style>
  <w:style w:type="paragraph" w:customStyle="1" w:styleId="ReleaseHead">
    <w:name w:val="ReleaseHead"/>
    <w:basedOn w:val="Normal"/>
    <w:autoRedefine/>
    <w:rsid w:val="00797B18"/>
    <w:pPr>
      <w:tabs>
        <w:tab w:val="left" w:pos="4680"/>
      </w:tabs>
      <w:spacing w:line="240" w:lineRule="auto"/>
      <w:ind w:firstLine="0"/>
      <w:jc w:val="center"/>
      <w:outlineLvl w:val="0"/>
    </w:pPr>
    <w:rPr>
      <w:b/>
      <w:bCs/>
      <w:caps/>
      <w:sz w:val="28"/>
    </w:rPr>
  </w:style>
  <w:style w:type="paragraph" w:styleId="BodyTextIndent">
    <w:name w:val="Body Text Indent"/>
    <w:basedOn w:val="Normal"/>
    <w:link w:val="BodyTextIndentChar"/>
    <w:rsid w:val="000964E3"/>
  </w:style>
  <w:style w:type="character" w:customStyle="1" w:styleId="BodyTextIndentChar">
    <w:name w:val="Body Text Indent Char"/>
    <w:basedOn w:val="DefaultParagraphFont"/>
    <w:link w:val="BodyTextIndent"/>
    <w:rsid w:val="000964E3"/>
    <w:rPr>
      <w:rFonts w:ascii="Bookman" w:eastAsia="Times New Roman" w:hAnsi="Bookman" w:cs="Times New Roman"/>
      <w:sz w:val="24"/>
      <w:szCs w:val="20"/>
    </w:rPr>
  </w:style>
  <w:style w:type="paragraph" w:styleId="Header">
    <w:name w:val="header"/>
    <w:basedOn w:val="Normal"/>
    <w:link w:val="HeaderChar"/>
    <w:uiPriority w:val="99"/>
    <w:unhideWhenUsed/>
    <w:rsid w:val="000964E3"/>
    <w:pPr>
      <w:tabs>
        <w:tab w:val="center" w:pos="4680"/>
        <w:tab w:val="right" w:pos="9360"/>
      </w:tabs>
      <w:spacing w:line="240" w:lineRule="auto"/>
    </w:pPr>
  </w:style>
  <w:style w:type="character" w:customStyle="1" w:styleId="HeaderChar">
    <w:name w:val="Header Char"/>
    <w:basedOn w:val="DefaultParagraphFont"/>
    <w:link w:val="Header"/>
    <w:uiPriority w:val="99"/>
    <w:rsid w:val="000964E3"/>
    <w:rPr>
      <w:rFonts w:ascii="Bookman" w:eastAsia="Times New Roman" w:hAnsi="Bookman" w:cs="Times New Roman"/>
      <w:sz w:val="24"/>
      <w:szCs w:val="20"/>
    </w:rPr>
  </w:style>
  <w:style w:type="paragraph" w:styleId="Footer">
    <w:name w:val="footer"/>
    <w:basedOn w:val="Normal"/>
    <w:link w:val="FooterChar"/>
    <w:uiPriority w:val="99"/>
    <w:unhideWhenUsed/>
    <w:rsid w:val="000964E3"/>
    <w:pPr>
      <w:tabs>
        <w:tab w:val="center" w:pos="4680"/>
        <w:tab w:val="right" w:pos="9360"/>
      </w:tabs>
      <w:spacing w:line="240" w:lineRule="auto"/>
    </w:pPr>
  </w:style>
  <w:style w:type="character" w:customStyle="1" w:styleId="FooterChar">
    <w:name w:val="Footer Char"/>
    <w:basedOn w:val="DefaultParagraphFont"/>
    <w:link w:val="Footer"/>
    <w:uiPriority w:val="99"/>
    <w:rsid w:val="000964E3"/>
    <w:rPr>
      <w:rFonts w:ascii="Bookman" w:eastAsia="Times New Roman" w:hAnsi="Bookman" w:cs="Times New Roman"/>
      <w:sz w:val="24"/>
      <w:szCs w:val="20"/>
    </w:rPr>
  </w:style>
  <w:style w:type="character" w:styleId="PageNumber">
    <w:name w:val="page number"/>
    <w:basedOn w:val="DefaultParagraphFont"/>
    <w:rsid w:val="000964E3"/>
  </w:style>
  <w:style w:type="character" w:styleId="CommentReference">
    <w:name w:val="annotation reference"/>
    <w:basedOn w:val="DefaultParagraphFont"/>
    <w:uiPriority w:val="99"/>
    <w:semiHidden/>
    <w:unhideWhenUsed/>
    <w:rsid w:val="000964E3"/>
    <w:rPr>
      <w:sz w:val="16"/>
      <w:szCs w:val="16"/>
    </w:rPr>
  </w:style>
  <w:style w:type="paragraph" w:styleId="CommentText">
    <w:name w:val="annotation text"/>
    <w:basedOn w:val="Normal"/>
    <w:link w:val="CommentTextChar"/>
    <w:uiPriority w:val="99"/>
    <w:unhideWhenUsed/>
    <w:rsid w:val="000964E3"/>
    <w:pPr>
      <w:spacing w:line="240" w:lineRule="auto"/>
    </w:pPr>
    <w:rPr>
      <w:sz w:val="20"/>
    </w:rPr>
  </w:style>
  <w:style w:type="character" w:customStyle="1" w:styleId="CommentTextChar">
    <w:name w:val="Comment Text Char"/>
    <w:basedOn w:val="DefaultParagraphFont"/>
    <w:link w:val="CommentText"/>
    <w:uiPriority w:val="99"/>
    <w:rsid w:val="000964E3"/>
    <w:rPr>
      <w:rFonts w:ascii="Bookman" w:eastAsia="Times New Roman" w:hAnsi="Bookman" w:cs="Times New Roman"/>
      <w:sz w:val="20"/>
      <w:szCs w:val="20"/>
    </w:rPr>
  </w:style>
  <w:style w:type="paragraph" w:styleId="ListParagraph">
    <w:name w:val="List Paragraph"/>
    <w:basedOn w:val="Normal"/>
    <w:uiPriority w:val="34"/>
    <w:qFormat/>
    <w:rsid w:val="000964E3"/>
    <w:pPr>
      <w:ind w:left="720"/>
      <w:contextualSpacing/>
    </w:pPr>
  </w:style>
  <w:style w:type="paragraph" w:styleId="NormalWeb">
    <w:name w:val="Normal (Web)"/>
    <w:basedOn w:val="Normal"/>
    <w:uiPriority w:val="99"/>
    <w:unhideWhenUsed/>
    <w:rsid w:val="00CE4FFC"/>
    <w:pPr>
      <w:spacing w:before="100" w:beforeAutospacing="1" w:after="100" w:afterAutospacing="1"/>
      <w:ind w:firstLine="0"/>
    </w:pPr>
    <w:rPr>
      <w:szCs w:val="24"/>
    </w:rPr>
  </w:style>
  <w:style w:type="character" w:styleId="UnresolvedMention">
    <w:name w:val="Unresolved Mention"/>
    <w:basedOn w:val="DefaultParagraphFont"/>
    <w:uiPriority w:val="99"/>
    <w:semiHidden/>
    <w:unhideWhenUsed/>
    <w:rsid w:val="006865C4"/>
    <w:rPr>
      <w:color w:val="605E5C"/>
      <w:shd w:val="clear" w:color="auto" w:fill="E1DFDD"/>
    </w:rPr>
  </w:style>
  <w:style w:type="paragraph" w:styleId="Revision">
    <w:name w:val="Revision"/>
    <w:hidden/>
    <w:uiPriority w:val="99"/>
    <w:semiHidden/>
    <w:rsid w:val="00096124"/>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rsid w:val="006D0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644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356F2"/>
    <w:rPr>
      <w:b/>
      <w:bCs/>
    </w:rPr>
  </w:style>
  <w:style w:type="character" w:customStyle="1" w:styleId="CommentSubjectChar">
    <w:name w:val="Comment Subject Char"/>
    <w:basedOn w:val="CommentTextChar"/>
    <w:link w:val="CommentSubject"/>
    <w:uiPriority w:val="99"/>
    <w:semiHidden/>
    <w:rsid w:val="00D356F2"/>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682B2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81511">
      <w:bodyDiv w:val="1"/>
      <w:marLeft w:val="0"/>
      <w:marRight w:val="0"/>
      <w:marTop w:val="0"/>
      <w:marBottom w:val="0"/>
      <w:divBdr>
        <w:top w:val="none" w:sz="0" w:space="0" w:color="auto"/>
        <w:left w:val="none" w:sz="0" w:space="0" w:color="auto"/>
        <w:bottom w:val="none" w:sz="0" w:space="0" w:color="auto"/>
        <w:right w:val="none" w:sz="0" w:space="0" w:color="auto"/>
      </w:divBdr>
    </w:div>
    <w:div w:id="778918362">
      <w:bodyDiv w:val="1"/>
      <w:marLeft w:val="0"/>
      <w:marRight w:val="0"/>
      <w:marTop w:val="0"/>
      <w:marBottom w:val="0"/>
      <w:divBdr>
        <w:top w:val="none" w:sz="0" w:space="0" w:color="auto"/>
        <w:left w:val="none" w:sz="0" w:space="0" w:color="auto"/>
        <w:bottom w:val="none" w:sz="0" w:space="0" w:color="auto"/>
        <w:right w:val="none" w:sz="0" w:space="0" w:color="auto"/>
      </w:divBdr>
    </w:div>
    <w:div w:id="994457735">
      <w:bodyDiv w:val="1"/>
      <w:marLeft w:val="0"/>
      <w:marRight w:val="0"/>
      <w:marTop w:val="0"/>
      <w:marBottom w:val="0"/>
      <w:divBdr>
        <w:top w:val="none" w:sz="0" w:space="0" w:color="auto"/>
        <w:left w:val="none" w:sz="0" w:space="0" w:color="auto"/>
        <w:bottom w:val="none" w:sz="0" w:space="0" w:color="auto"/>
        <w:right w:val="none" w:sz="0" w:space="0" w:color="auto"/>
      </w:divBdr>
    </w:div>
    <w:div w:id="994533220">
      <w:bodyDiv w:val="1"/>
      <w:marLeft w:val="0"/>
      <w:marRight w:val="0"/>
      <w:marTop w:val="0"/>
      <w:marBottom w:val="0"/>
      <w:divBdr>
        <w:top w:val="none" w:sz="0" w:space="0" w:color="auto"/>
        <w:left w:val="none" w:sz="0" w:space="0" w:color="auto"/>
        <w:bottom w:val="none" w:sz="0" w:space="0" w:color="auto"/>
        <w:right w:val="none" w:sz="0" w:space="0" w:color="auto"/>
      </w:divBdr>
    </w:div>
    <w:div w:id="999239156">
      <w:bodyDiv w:val="1"/>
      <w:marLeft w:val="0"/>
      <w:marRight w:val="0"/>
      <w:marTop w:val="0"/>
      <w:marBottom w:val="0"/>
      <w:divBdr>
        <w:top w:val="none" w:sz="0" w:space="0" w:color="auto"/>
        <w:left w:val="none" w:sz="0" w:space="0" w:color="auto"/>
        <w:bottom w:val="none" w:sz="0" w:space="0" w:color="auto"/>
        <w:right w:val="none" w:sz="0" w:space="0" w:color="auto"/>
      </w:divBdr>
    </w:div>
    <w:div w:id="1025904980">
      <w:bodyDiv w:val="1"/>
      <w:marLeft w:val="0"/>
      <w:marRight w:val="0"/>
      <w:marTop w:val="0"/>
      <w:marBottom w:val="0"/>
      <w:divBdr>
        <w:top w:val="none" w:sz="0" w:space="0" w:color="auto"/>
        <w:left w:val="none" w:sz="0" w:space="0" w:color="auto"/>
        <w:bottom w:val="none" w:sz="0" w:space="0" w:color="auto"/>
        <w:right w:val="none" w:sz="0" w:space="0" w:color="auto"/>
      </w:divBdr>
    </w:div>
    <w:div w:id="1067532211">
      <w:bodyDiv w:val="1"/>
      <w:marLeft w:val="0"/>
      <w:marRight w:val="0"/>
      <w:marTop w:val="0"/>
      <w:marBottom w:val="0"/>
      <w:divBdr>
        <w:top w:val="none" w:sz="0" w:space="0" w:color="auto"/>
        <w:left w:val="none" w:sz="0" w:space="0" w:color="auto"/>
        <w:bottom w:val="none" w:sz="0" w:space="0" w:color="auto"/>
        <w:right w:val="none" w:sz="0" w:space="0" w:color="auto"/>
      </w:divBdr>
      <w:divsChild>
        <w:div w:id="1350178841">
          <w:marLeft w:val="0"/>
          <w:marRight w:val="0"/>
          <w:marTop w:val="0"/>
          <w:marBottom w:val="0"/>
          <w:divBdr>
            <w:top w:val="none" w:sz="0" w:space="0" w:color="auto"/>
            <w:left w:val="none" w:sz="0" w:space="0" w:color="auto"/>
            <w:bottom w:val="none" w:sz="0" w:space="0" w:color="auto"/>
            <w:right w:val="none" w:sz="0" w:space="0" w:color="auto"/>
          </w:divBdr>
          <w:divsChild>
            <w:div w:id="997540701">
              <w:marLeft w:val="0"/>
              <w:marRight w:val="0"/>
              <w:marTop w:val="0"/>
              <w:marBottom w:val="0"/>
              <w:divBdr>
                <w:top w:val="none" w:sz="0" w:space="0" w:color="auto"/>
                <w:left w:val="none" w:sz="0" w:space="0" w:color="auto"/>
                <w:bottom w:val="none" w:sz="0" w:space="0" w:color="auto"/>
                <w:right w:val="none" w:sz="0" w:space="0" w:color="auto"/>
              </w:divBdr>
              <w:divsChild>
                <w:div w:id="1790510261">
                  <w:marLeft w:val="0"/>
                  <w:marRight w:val="0"/>
                  <w:marTop w:val="0"/>
                  <w:marBottom w:val="0"/>
                  <w:divBdr>
                    <w:top w:val="none" w:sz="0" w:space="0" w:color="auto"/>
                    <w:left w:val="none" w:sz="0" w:space="0" w:color="auto"/>
                    <w:bottom w:val="none" w:sz="0" w:space="0" w:color="auto"/>
                    <w:right w:val="none" w:sz="0" w:space="0" w:color="auto"/>
                  </w:divBdr>
                  <w:divsChild>
                    <w:div w:id="1343438261">
                      <w:marLeft w:val="0"/>
                      <w:marRight w:val="0"/>
                      <w:marTop w:val="0"/>
                      <w:marBottom w:val="0"/>
                      <w:divBdr>
                        <w:top w:val="none" w:sz="0" w:space="0" w:color="auto"/>
                        <w:left w:val="none" w:sz="0" w:space="0" w:color="auto"/>
                        <w:bottom w:val="none" w:sz="0" w:space="0" w:color="auto"/>
                        <w:right w:val="none" w:sz="0" w:space="0" w:color="auto"/>
                      </w:divBdr>
                      <w:divsChild>
                        <w:div w:id="1641765316">
                          <w:marLeft w:val="0"/>
                          <w:marRight w:val="0"/>
                          <w:marTop w:val="0"/>
                          <w:marBottom w:val="0"/>
                          <w:divBdr>
                            <w:top w:val="none" w:sz="0" w:space="0" w:color="auto"/>
                            <w:left w:val="none" w:sz="0" w:space="0" w:color="auto"/>
                            <w:bottom w:val="none" w:sz="0" w:space="0" w:color="auto"/>
                            <w:right w:val="none" w:sz="0" w:space="0" w:color="auto"/>
                          </w:divBdr>
                          <w:divsChild>
                            <w:div w:id="1698459094">
                              <w:marLeft w:val="0"/>
                              <w:marRight w:val="0"/>
                              <w:marTop w:val="0"/>
                              <w:marBottom w:val="0"/>
                              <w:divBdr>
                                <w:top w:val="none" w:sz="0" w:space="0" w:color="auto"/>
                                <w:left w:val="none" w:sz="0" w:space="0" w:color="auto"/>
                                <w:bottom w:val="none" w:sz="0" w:space="0" w:color="auto"/>
                                <w:right w:val="none" w:sz="0" w:space="0" w:color="auto"/>
                              </w:divBdr>
                              <w:divsChild>
                                <w:div w:id="1444306833">
                                  <w:marLeft w:val="0"/>
                                  <w:marRight w:val="0"/>
                                  <w:marTop w:val="0"/>
                                  <w:marBottom w:val="0"/>
                                  <w:divBdr>
                                    <w:top w:val="none" w:sz="0" w:space="0" w:color="auto"/>
                                    <w:left w:val="none" w:sz="0" w:space="0" w:color="auto"/>
                                    <w:bottom w:val="none" w:sz="0" w:space="0" w:color="auto"/>
                                    <w:right w:val="none" w:sz="0" w:space="0" w:color="auto"/>
                                  </w:divBdr>
                                  <w:divsChild>
                                    <w:div w:id="91633045">
                                      <w:marLeft w:val="0"/>
                                      <w:marRight w:val="0"/>
                                      <w:marTop w:val="0"/>
                                      <w:marBottom w:val="0"/>
                                      <w:divBdr>
                                        <w:top w:val="none" w:sz="0" w:space="0" w:color="auto"/>
                                        <w:left w:val="none" w:sz="0" w:space="0" w:color="auto"/>
                                        <w:bottom w:val="none" w:sz="0" w:space="0" w:color="auto"/>
                                        <w:right w:val="none" w:sz="0" w:space="0" w:color="auto"/>
                                      </w:divBdr>
                                    </w:div>
                                    <w:div w:id="338656991">
                                      <w:marLeft w:val="0"/>
                                      <w:marRight w:val="0"/>
                                      <w:marTop w:val="0"/>
                                      <w:marBottom w:val="0"/>
                                      <w:divBdr>
                                        <w:top w:val="none" w:sz="0" w:space="0" w:color="auto"/>
                                        <w:left w:val="none" w:sz="0" w:space="0" w:color="auto"/>
                                        <w:bottom w:val="none" w:sz="0" w:space="0" w:color="auto"/>
                                        <w:right w:val="none" w:sz="0" w:space="0" w:color="auto"/>
                                      </w:divBdr>
                                    </w:div>
                                    <w:div w:id="13933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5399">
                              <w:marLeft w:val="0"/>
                              <w:marRight w:val="0"/>
                              <w:marTop w:val="0"/>
                              <w:marBottom w:val="0"/>
                              <w:divBdr>
                                <w:top w:val="none" w:sz="0" w:space="0" w:color="auto"/>
                                <w:left w:val="none" w:sz="0" w:space="0" w:color="auto"/>
                                <w:bottom w:val="none" w:sz="0" w:space="0" w:color="auto"/>
                                <w:right w:val="none" w:sz="0" w:space="0" w:color="auto"/>
                              </w:divBdr>
                              <w:divsChild>
                                <w:div w:id="1510757775">
                                  <w:marLeft w:val="0"/>
                                  <w:marRight w:val="0"/>
                                  <w:marTop w:val="0"/>
                                  <w:marBottom w:val="0"/>
                                  <w:divBdr>
                                    <w:top w:val="none" w:sz="0" w:space="0" w:color="auto"/>
                                    <w:left w:val="none" w:sz="0" w:space="0" w:color="auto"/>
                                    <w:bottom w:val="none" w:sz="0" w:space="0" w:color="auto"/>
                                    <w:right w:val="none" w:sz="0" w:space="0" w:color="auto"/>
                                  </w:divBdr>
                                  <w:divsChild>
                                    <w:div w:id="689454553">
                                      <w:marLeft w:val="0"/>
                                      <w:marRight w:val="0"/>
                                      <w:marTop w:val="0"/>
                                      <w:marBottom w:val="0"/>
                                      <w:divBdr>
                                        <w:top w:val="none" w:sz="0" w:space="0" w:color="auto"/>
                                        <w:left w:val="none" w:sz="0" w:space="0" w:color="auto"/>
                                        <w:bottom w:val="none" w:sz="0" w:space="0" w:color="auto"/>
                                        <w:right w:val="none" w:sz="0" w:space="0" w:color="auto"/>
                                      </w:divBdr>
                                      <w:divsChild>
                                        <w:div w:id="9688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832549">
      <w:bodyDiv w:val="1"/>
      <w:marLeft w:val="0"/>
      <w:marRight w:val="0"/>
      <w:marTop w:val="0"/>
      <w:marBottom w:val="0"/>
      <w:divBdr>
        <w:top w:val="none" w:sz="0" w:space="0" w:color="auto"/>
        <w:left w:val="none" w:sz="0" w:space="0" w:color="auto"/>
        <w:bottom w:val="none" w:sz="0" w:space="0" w:color="auto"/>
        <w:right w:val="none" w:sz="0" w:space="0" w:color="auto"/>
      </w:divBdr>
    </w:div>
    <w:div w:id="1332489638">
      <w:bodyDiv w:val="1"/>
      <w:marLeft w:val="0"/>
      <w:marRight w:val="0"/>
      <w:marTop w:val="0"/>
      <w:marBottom w:val="0"/>
      <w:divBdr>
        <w:top w:val="none" w:sz="0" w:space="0" w:color="auto"/>
        <w:left w:val="none" w:sz="0" w:space="0" w:color="auto"/>
        <w:bottom w:val="none" w:sz="0" w:space="0" w:color="auto"/>
        <w:right w:val="none" w:sz="0" w:space="0" w:color="auto"/>
      </w:divBdr>
    </w:div>
    <w:div w:id="1562248001">
      <w:bodyDiv w:val="1"/>
      <w:marLeft w:val="0"/>
      <w:marRight w:val="0"/>
      <w:marTop w:val="0"/>
      <w:marBottom w:val="0"/>
      <w:divBdr>
        <w:top w:val="none" w:sz="0" w:space="0" w:color="auto"/>
        <w:left w:val="none" w:sz="0" w:space="0" w:color="auto"/>
        <w:bottom w:val="none" w:sz="0" w:space="0" w:color="auto"/>
        <w:right w:val="none" w:sz="0" w:space="0" w:color="auto"/>
      </w:divBdr>
      <w:divsChild>
        <w:div w:id="2000426272">
          <w:marLeft w:val="0"/>
          <w:marRight w:val="0"/>
          <w:marTop w:val="0"/>
          <w:marBottom w:val="0"/>
          <w:divBdr>
            <w:top w:val="none" w:sz="0" w:space="0" w:color="auto"/>
            <w:left w:val="none" w:sz="0" w:space="0" w:color="auto"/>
            <w:bottom w:val="none" w:sz="0" w:space="0" w:color="auto"/>
            <w:right w:val="none" w:sz="0" w:space="0" w:color="auto"/>
          </w:divBdr>
          <w:divsChild>
            <w:div w:id="1579246372">
              <w:marLeft w:val="0"/>
              <w:marRight w:val="0"/>
              <w:marTop w:val="0"/>
              <w:marBottom w:val="0"/>
              <w:divBdr>
                <w:top w:val="none" w:sz="0" w:space="0" w:color="auto"/>
                <w:left w:val="none" w:sz="0" w:space="0" w:color="auto"/>
                <w:bottom w:val="none" w:sz="0" w:space="0" w:color="auto"/>
                <w:right w:val="none" w:sz="0" w:space="0" w:color="auto"/>
              </w:divBdr>
              <w:divsChild>
                <w:div w:id="924997999">
                  <w:marLeft w:val="0"/>
                  <w:marRight w:val="0"/>
                  <w:marTop w:val="0"/>
                  <w:marBottom w:val="0"/>
                  <w:divBdr>
                    <w:top w:val="none" w:sz="0" w:space="0" w:color="auto"/>
                    <w:left w:val="none" w:sz="0" w:space="0" w:color="auto"/>
                    <w:bottom w:val="none" w:sz="0" w:space="0" w:color="auto"/>
                    <w:right w:val="none" w:sz="0" w:space="0" w:color="auto"/>
                  </w:divBdr>
                  <w:divsChild>
                    <w:div w:id="1136333757">
                      <w:marLeft w:val="0"/>
                      <w:marRight w:val="0"/>
                      <w:marTop w:val="0"/>
                      <w:marBottom w:val="0"/>
                      <w:divBdr>
                        <w:top w:val="none" w:sz="0" w:space="0" w:color="auto"/>
                        <w:left w:val="none" w:sz="0" w:space="0" w:color="auto"/>
                        <w:bottom w:val="none" w:sz="0" w:space="0" w:color="auto"/>
                        <w:right w:val="none" w:sz="0" w:space="0" w:color="auto"/>
                      </w:divBdr>
                      <w:divsChild>
                        <w:div w:id="1582905847">
                          <w:marLeft w:val="0"/>
                          <w:marRight w:val="0"/>
                          <w:marTop w:val="0"/>
                          <w:marBottom w:val="0"/>
                          <w:divBdr>
                            <w:top w:val="none" w:sz="0" w:space="0" w:color="auto"/>
                            <w:left w:val="none" w:sz="0" w:space="0" w:color="auto"/>
                            <w:bottom w:val="none" w:sz="0" w:space="0" w:color="auto"/>
                            <w:right w:val="none" w:sz="0" w:space="0" w:color="auto"/>
                          </w:divBdr>
                          <w:divsChild>
                            <w:div w:id="457995217">
                              <w:marLeft w:val="0"/>
                              <w:marRight w:val="0"/>
                              <w:marTop w:val="0"/>
                              <w:marBottom w:val="0"/>
                              <w:divBdr>
                                <w:top w:val="none" w:sz="0" w:space="0" w:color="auto"/>
                                <w:left w:val="none" w:sz="0" w:space="0" w:color="auto"/>
                                <w:bottom w:val="none" w:sz="0" w:space="0" w:color="auto"/>
                                <w:right w:val="none" w:sz="0" w:space="0" w:color="auto"/>
                              </w:divBdr>
                              <w:divsChild>
                                <w:div w:id="697314278">
                                  <w:marLeft w:val="0"/>
                                  <w:marRight w:val="0"/>
                                  <w:marTop w:val="0"/>
                                  <w:marBottom w:val="0"/>
                                  <w:divBdr>
                                    <w:top w:val="none" w:sz="0" w:space="0" w:color="auto"/>
                                    <w:left w:val="none" w:sz="0" w:space="0" w:color="auto"/>
                                    <w:bottom w:val="none" w:sz="0" w:space="0" w:color="auto"/>
                                    <w:right w:val="none" w:sz="0" w:space="0" w:color="auto"/>
                                  </w:divBdr>
                                  <w:divsChild>
                                    <w:div w:id="242230349">
                                      <w:marLeft w:val="0"/>
                                      <w:marRight w:val="0"/>
                                      <w:marTop w:val="0"/>
                                      <w:marBottom w:val="0"/>
                                      <w:divBdr>
                                        <w:top w:val="none" w:sz="0" w:space="0" w:color="auto"/>
                                        <w:left w:val="none" w:sz="0" w:space="0" w:color="auto"/>
                                        <w:bottom w:val="none" w:sz="0" w:space="0" w:color="auto"/>
                                        <w:right w:val="none" w:sz="0" w:space="0" w:color="auto"/>
                                      </w:divBdr>
                                      <w:divsChild>
                                        <w:div w:id="77918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92596">
                              <w:marLeft w:val="0"/>
                              <w:marRight w:val="0"/>
                              <w:marTop w:val="0"/>
                              <w:marBottom w:val="0"/>
                              <w:divBdr>
                                <w:top w:val="none" w:sz="0" w:space="0" w:color="auto"/>
                                <w:left w:val="none" w:sz="0" w:space="0" w:color="auto"/>
                                <w:bottom w:val="none" w:sz="0" w:space="0" w:color="auto"/>
                                <w:right w:val="none" w:sz="0" w:space="0" w:color="auto"/>
                              </w:divBdr>
                              <w:divsChild>
                                <w:div w:id="790704144">
                                  <w:marLeft w:val="0"/>
                                  <w:marRight w:val="0"/>
                                  <w:marTop w:val="0"/>
                                  <w:marBottom w:val="0"/>
                                  <w:divBdr>
                                    <w:top w:val="none" w:sz="0" w:space="0" w:color="auto"/>
                                    <w:left w:val="none" w:sz="0" w:space="0" w:color="auto"/>
                                    <w:bottom w:val="none" w:sz="0" w:space="0" w:color="auto"/>
                                    <w:right w:val="none" w:sz="0" w:space="0" w:color="auto"/>
                                  </w:divBdr>
                                  <w:divsChild>
                                    <w:div w:id="371348558">
                                      <w:marLeft w:val="0"/>
                                      <w:marRight w:val="0"/>
                                      <w:marTop w:val="0"/>
                                      <w:marBottom w:val="0"/>
                                      <w:divBdr>
                                        <w:top w:val="none" w:sz="0" w:space="0" w:color="auto"/>
                                        <w:left w:val="none" w:sz="0" w:space="0" w:color="auto"/>
                                        <w:bottom w:val="none" w:sz="0" w:space="0" w:color="auto"/>
                                        <w:right w:val="none" w:sz="0" w:space="0" w:color="auto"/>
                                      </w:divBdr>
                                    </w:div>
                                    <w:div w:id="901906873">
                                      <w:marLeft w:val="0"/>
                                      <w:marRight w:val="0"/>
                                      <w:marTop w:val="0"/>
                                      <w:marBottom w:val="0"/>
                                      <w:divBdr>
                                        <w:top w:val="none" w:sz="0" w:space="0" w:color="auto"/>
                                        <w:left w:val="none" w:sz="0" w:space="0" w:color="auto"/>
                                        <w:bottom w:val="none" w:sz="0" w:space="0" w:color="auto"/>
                                        <w:right w:val="none" w:sz="0" w:space="0" w:color="auto"/>
                                      </w:divBdr>
                                    </w:div>
                                    <w:div w:id="20131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02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minmonitor.com/ca/cpuc" TargetMode="External"/><Relationship Id="rId18" Type="http://schemas.openxmlformats.org/officeDocument/2006/relationships/hyperlink" Target="http://www.cpuc.c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ews@cpuc.ca.gov" TargetMode="External"/><Relationship Id="rId17" Type="http://schemas.openxmlformats.org/officeDocument/2006/relationships/hyperlink" Target="https://www.cpuc.ca.gov/pph" TargetMode="External"/><Relationship Id="rId2" Type="http://schemas.openxmlformats.org/officeDocument/2006/relationships/customXml" Target="../customXml/item2.xml"/><Relationship Id="rId16" Type="http://schemas.openxmlformats.org/officeDocument/2006/relationships/hyperlink" Target="https://apps.cpuc.ca.gov/apex/f?p=401:56:0::NO:RP,57,RIR:P5_PROCEEDING_SELECT:A241200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cs.cpuc.ca.gov/PublishedDocs/Efile/G000/M565/K499/565499225.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blic.advisor@cpuc.ca.gov"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user/CaliforniaPUC" TargetMode="External"/><Relationship Id="rId2" Type="http://schemas.openxmlformats.org/officeDocument/2006/relationships/hyperlink" Target="https://www.linkedin.com/company/CaliforniaPUC" TargetMode="External"/><Relationship Id="rId1" Type="http://schemas.openxmlformats.org/officeDocument/2006/relationships/image" Target="media/image2.png"/><Relationship Id="rId6" Type="http://schemas.openxmlformats.org/officeDocument/2006/relationships/hyperlink" Target="https://twitter.com/californiapuc" TargetMode="External"/><Relationship Id="rId5" Type="http://schemas.openxmlformats.org/officeDocument/2006/relationships/hyperlink" Target="https://www.facebook.com/CaliforniaPUC" TargetMode="External"/><Relationship Id="rId4" Type="http://schemas.openxmlformats.org/officeDocument/2006/relationships/hyperlink" Target="https://www.instagram.com/CaliforniaP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698ff8-a920-4b49-a5f6-3b1300a2f808">
      <Terms xmlns="http://schemas.microsoft.com/office/infopath/2007/PartnerControls"/>
    </lcf76f155ced4ddcb4097134ff3c332f>
    <TaxCatchAll xmlns="db99a4d6-c8f3-42a9-97eb-2030ef8bef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10FC80E8EA7C44AD3E0D3945395AD4" ma:contentTypeVersion="11" ma:contentTypeDescription="Create a new document." ma:contentTypeScope="" ma:versionID="11a68509ecb6aec898a02359af77ee5d">
  <xsd:schema xmlns:xsd="http://www.w3.org/2001/XMLSchema" xmlns:xs="http://www.w3.org/2001/XMLSchema" xmlns:p="http://schemas.microsoft.com/office/2006/metadata/properties" xmlns:ns2="af698ff8-a920-4b49-a5f6-3b1300a2f808" xmlns:ns3="db99a4d6-c8f3-42a9-97eb-2030ef8bef78" targetNamespace="http://schemas.microsoft.com/office/2006/metadata/properties" ma:root="true" ma:fieldsID="949601b72355453bf87e3651b58252c9" ns2:_="" ns3:_="">
    <xsd:import namespace="af698ff8-a920-4b49-a5f6-3b1300a2f808"/>
    <xsd:import namespace="db99a4d6-c8f3-42a9-97eb-2030ef8bef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98ff8-a920-4b49-a5f6-3b1300a2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99a4d6-c8f3-42a9-97eb-2030ef8bef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9fb06-918c-4d53-8e89-3cef564aab78}" ma:internalName="TaxCatchAll" ma:showField="CatchAllData" ma:web="db99a4d6-c8f3-42a9-97eb-2030ef8be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34014-CB0A-4C2C-BCFB-6590C2444378}">
  <ds:schemaRefs>
    <ds:schemaRef ds:uri="http://schemas.microsoft.com/office/2006/metadata/properties"/>
    <ds:schemaRef ds:uri="http://schemas.microsoft.com/office/infopath/2007/PartnerControls"/>
    <ds:schemaRef ds:uri="af698ff8-a920-4b49-a5f6-3b1300a2f808"/>
    <ds:schemaRef ds:uri="db99a4d6-c8f3-42a9-97eb-2030ef8bef78"/>
  </ds:schemaRefs>
</ds:datastoreItem>
</file>

<file path=customXml/itemProps2.xml><?xml version="1.0" encoding="utf-8"?>
<ds:datastoreItem xmlns:ds="http://schemas.openxmlformats.org/officeDocument/2006/customXml" ds:itemID="{BD5BB2A3-CF83-C24C-8F41-6C5498887DBA}">
  <ds:schemaRefs>
    <ds:schemaRef ds:uri="http://schemas.openxmlformats.org/officeDocument/2006/bibliography"/>
  </ds:schemaRefs>
</ds:datastoreItem>
</file>

<file path=customXml/itemProps3.xml><?xml version="1.0" encoding="utf-8"?>
<ds:datastoreItem xmlns:ds="http://schemas.openxmlformats.org/officeDocument/2006/customXml" ds:itemID="{D1774D88-B656-415A-9CA7-C510224A101D}">
  <ds:schemaRefs>
    <ds:schemaRef ds:uri="http://schemas.microsoft.com/sharepoint/v3/contenttype/forms"/>
  </ds:schemaRefs>
</ds:datastoreItem>
</file>

<file path=customXml/itemProps4.xml><?xml version="1.0" encoding="utf-8"?>
<ds:datastoreItem xmlns:ds="http://schemas.openxmlformats.org/officeDocument/2006/customXml" ds:itemID="{88B64E4C-CA45-4CD8-B46F-486ACB0B4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98ff8-a920-4b49-a5f6-3b1300a2f808"/>
    <ds:schemaRef ds:uri="db99a4d6-c8f3-42a9-97eb-2030ef8be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680</ap:Words>
  <ap:Characters>3877</ap:Characters>
  <ap:Application>Microsoft Office Word</ap:Application>
  <ap:DocSecurity>0</ap:DocSecurity>
  <ap:Lines>32</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4548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2025-07-01T14:56:09Z</dcterms:created>
  <dcterms:modified xsi:type="dcterms:W3CDTF">2025-07-01T14:56:09Z</dcterms:modified>
</cp:coreProperties>
</file>