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510277F5">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465BA1">
        <w:rPr>
          <w:b/>
          <w:bCs/>
          <w:szCs w:val="24"/>
        </w:rPr>
        <w:tab/>
      </w:r>
      <w:r>
        <w:rPr>
          <w:szCs w:val="24"/>
        </w:rPr>
        <w:tab/>
      </w:r>
      <w:r>
        <w:rPr>
          <w:szCs w:val="24"/>
        </w:rPr>
        <w:tab/>
        <w:t xml:space="preserve">         </w:t>
      </w:r>
      <w:r w:rsidR="00B807CA">
        <w:rPr>
          <w:szCs w:val="24"/>
        </w:rPr>
        <w:tab/>
      </w:r>
      <w:r w:rsidR="00104EC1">
        <w:rPr>
          <w:szCs w:val="24"/>
        </w:rPr>
        <w:t xml:space="preserve">         </w:t>
      </w:r>
      <w:r>
        <w:rPr>
          <w:b/>
          <w:szCs w:val="24"/>
        </w:rPr>
        <w:t>PRESS RELEASE</w:t>
      </w:r>
    </w:p>
    <w:p w:rsidRPr="000372AB" w:rsidR="000964E3" w:rsidP="000964E3" w:rsidRDefault="000964E3" w14:paraId="728853A2" w14:textId="737C491C">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r w:rsidR="00104EC1">
        <w:rPr>
          <w:color w:val="FF0000"/>
          <w:szCs w:val="24"/>
        </w:rPr>
        <w:t xml:space="preserve">           </w:t>
      </w:r>
      <w:r w:rsidRPr="00C33199" w:rsidR="00C644FC">
        <w:rPr>
          <w:szCs w:val="24"/>
        </w:rPr>
        <w:t>Docket #:</w:t>
      </w:r>
      <w:bookmarkEnd w:id="1"/>
      <w:r w:rsidRPr="00C33199" w:rsidR="00C33199">
        <w:rPr>
          <w:szCs w:val="24"/>
        </w:rPr>
        <w:t xml:space="preserve"> </w:t>
      </w:r>
      <w:r w:rsidRPr="006C256F" w:rsidR="006C256F">
        <w:rPr>
          <w:szCs w:val="24"/>
        </w:rPr>
        <w:t>T-178</w:t>
      </w:r>
      <w:r w:rsidR="009E4971">
        <w:rPr>
          <w:szCs w:val="24"/>
        </w:rPr>
        <w:t>91</w:t>
      </w:r>
    </w:p>
    <w:p w:rsidRPr="009C47C3" w:rsidR="000964E3" w:rsidP="009C47C3" w:rsidRDefault="000964E3" w14:paraId="72FD6044" w14:textId="77777777">
      <w:pPr>
        <w:pStyle w:val="ReleaseHead"/>
        <w:rPr>
          <w:b/>
          <w:bCs/>
          <w:i w:val="0"/>
          <w:iCs w:val="0"/>
          <w:sz w:val="28"/>
          <w:szCs w:val="28"/>
        </w:rPr>
      </w:pPr>
    </w:p>
    <w:p w:rsidR="000964E3" w:rsidP="009C47C3" w:rsidRDefault="009C6C1D" w14:paraId="7D62F8A0" w14:textId="6D6D3F25">
      <w:pPr>
        <w:pStyle w:val="ReleaseHead"/>
        <w:rPr>
          <w:b/>
          <w:bCs/>
          <w:i w:val="0"/>
          <w:iCs w:val="0"/>
          <w:sz w:val="28"/>
          <w:szCs w:val="28"/>
        </w:rPr>
      </w:pPr>
      <w:r w:rsidRPr="009C6C1D">
        <w:rPr>
          <w:b/>
          <w:bCs/>
          <w:i w:val="0"/>
          <w:iCs w:val="0"/>
          <w:sz w:val="28"/>
          <w:szCs w:val="28"/>
        </w:rPr>
        <w:t>CPUC Awards Digital Divide Grants to</w:t>
      </w:r>
      <w:r w:rsidR="00465BA1">
        <w:rPr>
          <w:b/>
          <w:bCs/>
          <w:i w:val="0"/>
          <w:iCs w:val="0"/>
          <w:sz w:val="28"/>
          <w:szCs w:val="28"/>
        </w:rPr>
        <w:br/>
      </w:r>
      <w:r w:rsidRPr="009C6C1D">
        <w:rPr>
          <w:b/>
          <w:bCs/>
          <w:i w:val="0"/>
          <w:iCs w:val="0"/>
          <w:sz w:val="28"/>
          <w:szCs w:val="28"/>
        </w:rPr>
        <w:t>Support Schools and Community-Based Organizations</w:t>
      </w:r>
    </w:p>
    <w:p w:rsidRPr="009C47C3" w:rsidR="009C47C3" w:rsidP="009C47C3" w:rsidRDefault="009C47C3" w14:paraId="7A9F8522" w14:textId="77777777">
      <w:pPr>
        <w:pStyle w:val="ReleaseHead"/>
        <w:rPr>
          <w:b/>
          <w:bCs/>
          <w:i w:val="0"/>
          <w:iCs w:val="0"/>
          <w:sz w:val="28"/>
          <w:szCs w:val="28"/>
        </w:rPr>
      </w:pPr>
    </w:p>
    <w:p w:rsidR="009C6C1D" w:rsidP="009C6C1D" w:rsidRDefault="348D47A1" w14:paraId="32BF813B" w14:textId="14528018">
      <w:pPr>
        <w:pStyle w:val="NormalWeb"/>
      </w:pPr>
      <w:r>
        <w:t xml:space="preserve">SAN FRANCISCO, </w:t>
      </w:r>
      <w:r w:rsidR="00F132D9">
        <w:t>Sept</w:t>
      </w:r>
      <w:r w:rsidR="006E056F">
        <w:t>.</w:t>
      </w:r>
      <w:r w:rsidR="50FEC27F">
        <w:t xml:space="preserve"> </w:t>
      </w:r>
      <w:r w:rsidR="00F132D9">
        <w:t>18</w:t>
      </w:r>
      <w:r>
        <w:t xml:space="preserve">, 2025 – </w:t>
      </w:r>
      <w:r w:rsidR="009C6C1D">
        <w:t xml:space="preserve">The California Public Utilities Commission (CPUC) today approved four grants totaling </w:t>
      </w:r>
      <w:r w:rsidR="006E056F">
        <w:t>almost $200,000</w:t>
      </w:r>
      <w:r w:rsidR="009C6C1D">
        <w:t xml:space="preserve"> from </w:t>
      </w:r>
      <w:r w:rsidR="006E056F">
        <w:t xml:space="preserve">its </w:t>
      </w:r>
      <w:hyperlink w:history="1" r:id="rId13">
        <w:r w:rsidRPr="006E056F" w:rsidR="006E056F">
          <w:rPr>
            <w:rStyle w:val="Hyperlink"/>
          </w:rPr>
          <w:t>Digital Divide Grant Program</w:t>
        </w:r>
      </w:hyperlink>
      <w:r w:rsidR="009C6C1D">
        <w:t xml:space="preserve"> to help close the digital divide in low-income urban and rural communities across California.</w:t>
      </w:r>
      <w:r w:rsidR="006E056F">
        <w:t xml:space="preserve"> </w:t>
      </w:r>
    </w:p>
    <w:p w:rsidR="00D96B56" w:rsidP="009C6C1D" w:rsidRDefault="009C6C1D" w14:paraId="711CAADD" w14:textId="1FD63104">
      <w:pPr>
        <w:pStyle w:val="NormalWeb"/>
      </w:pPr>
      <w:r>
        <w:t>The Digital Divide Grant Program</w:t>
      </w:r>
      <w:r w:rsidR="00791DFE">
        <w:t xml:space="preserve"> </w:t>
      </w:r>
      <w:r>
        <w:t>funds community technology programs that expand broadband access, provide digital literacy training, and support equitable technology adoption.</w:t>
      </w:r>
    </w:p>
    <w:p w:rsidR="009C6C1D" w:rsidP="009C6C1D" w:rsidRDefault="00791DFE" w14:paraId="7698F955" w14:textId="6DDA0E87">
      <w:pPr>
        <w:pStyle w:val="NormalWeb"/>
      </w:pPr>
      <w:r>
        <w:t>T</w:t>
      </w:r>
      <w:r w:rsidR="009C6C1D">
        <w:t>he CPUC approved funding for the following projects:</w:t>
      </w:r>
    </w:p>
    <w:p w:rsidR="009C6C1D" w:rsidP="009C6C1D" w:rsidRDefault="009C6C1D" w14:paraId="184E997D" w14:textId="4BB71A7E">
      <w:pPr>
        <w:pStyle w:val="NormalWeb"/>
        <w:numPr>
          <w:ilvl w:val="0"/>
          <w:numId w:val="6"/>
        </w:numPr>
      </w:pPr>
      <w:r>
        <w:t>Montague Charter Academy (Pacoima)</w:t>
      </w:r>
      <w:r w:rsidR="00791DFE">
        <w:t>:</w:t>
      </w:r>
      <w:r>
        <w:t xml:space="preserve"> $99,500 to provide 125 LTE-enabled Chromebooks with licenses to underserved students, including those who are homeless and in foster care.</w:t>
      </w:r>
    </w:p>
    <w:p w:rsidR="009C6C1D" w:rsidP="009C6C1D" w:rsidRDefault="009C6C1D" w14:paraId="64090817" w14:textId="1BB3714B">
      <w:pPr>
        <w:pStyle w:val="NormalWeb"/>
        <w:numPr>
          <w:ilvl w:val="0"/>
          <w:numId w:val="6"/>
        </w:numPr>
      </w:pPr>
      <w:r>
        <w:t>California Emerging Technology Fund (CETF)</w:t>
      </w:r>
      <w:r w:rsidR="009A7429">
        <w:t xml:space="preserve">: </w:t>
      </w:r>
      <w:r>
        <w:t>$24,000 for its School2Home program at Cesar E. Chavez Middle School, offering tablets, Chromebooks, and training to students and parents in a high-poverty rural district.</w:t>
      </w:r>
    </w:p>
    <w:p w:rsidR="009C6C1D" w:rsidP="009C6C1D" w:rsidRDefault="009C6C1D" w14:paraId="0DDEDEF2" w14:textId="263D7C09">
      <w:pPr>
        <w:pStyle w:val="NormalWeb"/>
        <w:numPr>
          <w:ilvl w:val="0"/>
          <w:numId w:val="6"/>
        </w:numPr>
      </w:pPr>
      <w:r>
        <w:t>Cyber-Seniors</w:t>
      </w:r>
      <w:r w:rsidR="009A7429">
        <w:t xml:space="preserve">: </w:t>
      </w:r>
      <w:r>
        <w:t xml:space="preserve">$49,931.51 to launch the Connected Communities program with </w:t>
      </w:r>
      <w:proofErr w:type="spellStart"/>
      <w:r>
        <w:t>BridgeLA</w:t>
      </w:r>
      <w:proofErr w:type="spellEnd"/>
      <w:r>
        <w:t>, offering technology training at 40 sites for 300 seniors, many of whom live in disadvantaged neighborhoods.</w:t>
      </w:r>
    </w:p>
    <w:p w:rsidR="6648F241" w:rsidP="009C6C1D" w:rsidRDefault="009C6C1D" w14:paraId="015EAB25" w14:textId="6C68C617">
      <w:pPr>
        <w:pStyle w:val="NormalWeb"/>
        <w:numPr>
          <w:ilvl w:val="0"/>
          <w:numId w:val="6"/>
        </w:numPr>
      </w:pPr>
      <w:r>
        <w:t>Parent Institute for Quality Education (PIQE)</w:t>
      </w:r>
      <w:r w:rsidR="009A7429">
        <w:t xml:space="preserve">: </w:t>
      </w:r>
      <w:r>
        <w:t>$26,000 to host Family Tech Summits in Fresno and Tulare counties, providing digital literacy workshops and access to devices for more than 300 underserved families.</w:t>
      </w:r>
    </w:p>
    <w:p w:rsidR="009C6C1D" w:rsidP="009C6C1D" w:rsidRDefault="009C6C1D" w14:paraId="6369FE6E" w14:textId="5433795A">
      <w:pPr>
        <w:pStyle w:val="NormalWeb"/>
      </w:pPr>
      <w:r w:rsidRPr="009C6C1D">
        <w:rPr>
          <w:b/>
          <w:bCs/>
        </w:rPr>
        <w:t>Program Background</w:t>
      </w:r>
      <w:r w:rsidRPr="00FE272C" w:rsidR="00D96B56">
        <w:rPr>
          <w:b/>
          <w:bCs/>
        </w:rPr>
        <w:t xml:space="preserve"> </w:t>
      </w:r>
      <w:r w:rsidR="00D96B56">
        <w:br/>
      </w:r>
      <w:r>
        <w:t xml:space="preserve">The Digital Divide Grant Program is funded through revenues generated by lease agreements for </w:t>
      </w:r>
      <w:r>
        <w:lastRenderedPageBreak/>
        <w:t>wireless telecommunications facilities located on state-owned property. The CPUC awards grants annually, up to $200,000, to community-based organizations and schools that provide holistic digital inclusion solutions</w:t>
      </w:r>
      <w:r w:rsidR="00104EC1">
        <w:t xml:space="preserve"> </w:t>
      </w:r>
      <w:r>
        <w:t>ranging from broadband connections and hardware to digital literacy training and teacher support.</w:t>
      </w:r>
    </w:p>
    <w:p w:rsidR="009C6C1D" w:rsidP="009C6C1D" w:rsidRDefault="009C6C1D" w14:paraId="23F5ADB1" w14:textId="7C4680DA">
      <w:pPr>
        <w:pStyle w:val="NormalWeb"/>
      </w:pPr>
      <w:r>
        <w:t>The program prioritizes projects serving low-income communities, with criteria requiring schools to have at least 50 percent free or reduced-price meal participation and community-based organizations to demonstrate a track record of digital inclusion work.</w:t>
      </w:r>
    </w:p>
    <w:p w:rsidRPr="009C6C1D" w:rsidR="009C6C1D" w:rsidP="009C6C1D" w:rsidRDefault="009C6C1D" w14:paraId="7FA87279" w14:textId="680E00ED">
      <w:pPr>
        <w:pStyle w:val="NormalWeb"/>
        <w:rPr>
          <w:b/>
          <w:bCs/>
        </w:rPr>
      </w:pPr>
      <w:r w:rsidRPr="009C6C1D">
        <w:rPr>
          <w:b/>
          <w:bCs/>
        </w:rPr>
        <w:t>Next Steps</w:t>
      </w:r>
    </w:p>
    <w:p w:rsidR="009C6C1D" w:rsidP="009C6C1D" w:rsidRDefault="009C6C1D" w14:paraId="37672ED6" w14:textId="61303EC3">
      <w:pPr>
        <w:pStyle w:val="NormalWeb"/>
      </w:pPr>
      <w:r>
        <w:t>Grant recipients are required to submit progress and completion reports to ensure accountability and project outcomes. Reports will document milestones, expenses, and community impacts, with the first progress report due Dec</w:t>
      </w:r>
      <w:r w:rsidR="00104EC1">
        <w:t>.</w:t>
      </w:r>
      <w:r>
        <w:t xml:space="preserve"> 1, 2025 and final completion reports due June 1, 2026.</w:t>
      </w:r>
    </w:p>
    <w:p w:rsidR="000372AB" w:rsidP="00872530" w:rsidRDefault="000372AB" w14:paraId="3E2A3BC9" w14:textId="097A3B91">
      <w:pPr>
        <w:pStyle w:val="NormalWeb"/>
        <w:spacing w:before="0" w:beforeAutospacing="0" w:after="0" w:afterAutospacing="0"/>
        <w:rPr>
          <w:b/>
          <w:bCs/>
        </w:rPr>
      </w:pPr>
      <w:r w:rsidRPr="002A1FEF">
        <w:rPr>
          <w:b/>
          <w:bCs/>
        </w:rPr>
        <w:t>More Information</w:t>
      </w:r>
    </w:p>
    <w:p w:rsidR="008B1830" w:rsidP="008B1830" w:rsidRDefault="008B1830" w14:paraId="5B89FAF2" w14:textId="652ABBCB">
      <w:pPr>
        <w:pStyle w:val="NormalWeb"/>
        <w:numPr>
          <w:ilvl w:val="0"/>
          <w:numId w:val="3"/>
        </w:numPr>
        <w:spacing w:before="0" w:beforeAutospacing="0" w:after="0" w:afterAutospacing="0"/>
      </w:pPr>
      <w:hyperlink w:history="1" r:id="rId14">
        <w:r w:rsidRPr="009C6C1D">
          <w:rPr>
            <w:rStyle w:val="Hyperlink"/>
          </w:rPr>
          <w:t>Proposal Ap</w:t>
        </w:r>
        <w:r w:rsidRPr="009C6C1D">
          <w:rPr>
            <w:rStyle w:val="Hyperlink"/>
          </w:rPr>
          <w:t>p</w:t>
        </w:r>
        <w:r w:rsidRPr="009C6C1D">
          <w:rPr>
            <w:rStyle w:val="Hyperlink"/>
          </w:rPr>
          <w:t>roved</w:t>
        </w:r>
      </w:hyperlink>
    </w:p>
    <w:p w:rsidR="009C6C1D" w:rsidP="008B1830" w:rsidRDefault="00D206B9" w14:paraId="7C7B38C6" w14:textId="73CC7177">
      <w:pPr>
        <w:pStyle w:val="NormalWeb"/>
        <w:numPr>
          <w:ilvl w:val="0"/>
          <w:numId w:val="3"/>
        </w:numPr>
        <w:spacing w:before="0" w:beforeAutospacing="0" w:after="0" w:afterAutospacing="0"/>
      </w:pPr>
      <w:hyperlink w:history="1" r:id="rId15">
        <w:r w:rsidRPr="00D206B9" w:rsidR="009C6C1D">
          <w:rPr>
            <w:rStyle w:val="Hyperlink"/>
          </w:rPr>
          <w:t>Digital Divide Grant Program</w:t>
        </w:r>
      </w:hyperlink>
    </w:p>
    <w:p w:rsidR="00BE0F70" w:rsidP="009422DC" w:rsidRDefault="000964E3" w14:paraId="71D346CC" w14:textId="782579D9">
      <w:pPr>
        <w:pStyle w:val="NormalWeb"/>
        <w:jc w:val="center"/>
      </w:pPr>
      <w:r w:rsidRPr="00FE37F7">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t xml:space="preserve">Californians access to safe and reliable utility infrastructure and services. Visit </w:t>
      </w:r>
      <w:hyperlink w:history="1" r:id="rId16">
        <w:r w:rsidRPr="008953A8" w:rsidR="006C256F">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D7E5" w14:textId="77777777" w:rsidR="00514C44" w:rsidRDefault="00514C44">
      <w:pPr>
        <w:spacing w:line="240" w:lineRule="auto"/>
      </w:pPr>
      <w:r>
        <w:separator/>
      </w:r>
    </w:p>
    <w:p w14:paraId="11922D15" w14:textId="77777777" w:rsidR="00514C44" w:rsidRDefault="00514C44"/>
  </w:endnote>
  <w:endnote w:type="continuationSeparator" w:id="0">
    <w:p w14:paraId="15C1B391" w14:textId="77777777" w:rsidR="00514C44" w:rsidRDefault="00514C44">
      <w:pPr>
        <w:spacing w:line="240" w:lineRule="auto"/>
      </w:pPr>
      <w:r>
        <w:continuationSeparator/>
      </w:r>
    </w:p>
    <w:p w14:paraId="4312863C" w14:textId="77777777" w:rsidR="00514C44" w:rsidRDefault="00514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35ED4BC4">
            <v:rect id="Rectangle 8" style="position:absolute;margin-left:288.65pt;margin-top:13.6pt;width:12.6pt;height:12.95pt;z-index:251667456;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177A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58D6FEFD">
            <v:rect id="Rectangle 7" style="position:absolute;margin-left:273.65pt;margin-top:13.65pt;width:12.6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51993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32E9B89C">
            <v:rect id="Rectangle 6" style="position:absolute;margin-left:258.65pt;margin-top:13.65pt;width:12.6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794DE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06C4F769">
            <v:rect id="Rectangle 5" style="position:absolute;margin-left:243.7pt;margin-top:13.65pt;width:12.6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113E6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E8EAE2A">
            <v:rect id="Rectangle 4" style="position:absolute;margin-left:228.65pt;margin-top:13.75pt;width:12.6pt;height: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48BA3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740DD" w14:textId="77777777" w:rsidR="00514C44" w:rsidRDefault="00514C44">
      <w:pPr>
        <w:spacing w:line="240" w:lineRule="auto"/>
      </w:pPr>
      <w:r>
        <w:separator/>
      </w:r>
    </w:p>
    <w:p w14:paraId="2CA00E64" w14:textId="77777777" w:rsidR="00514C44" w:rsidRDefault="00514C44"/>
  </w:footnote>
  <w:footnote w:type="continuationSeparator" w:id="0">
    <w:p w14:paraId="39BBD8E6" w14:textId="77777777" w:rsidR="00514C44" w:rsidRDefault="00514C44">
      <w:pPr>
        <w:spacing w:line="240" w:lineRule="auto"/>
      </w:pPr>
      <w:r>
        <w:continuationSeparator/>
      </w:r>
    </w:p>
    <w:p w14:paraId="767CD348" w14:textId="77777777" w:rsidR="00514C44" w:rsidRDefault="00514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1"/>
  </w:num>
  <w:num w:numId="2" w16cid:durableId="1083062485">
    <w:abstractNumId w:val="0"/>
  </w:num>
  <w:num w:numId="3" w16cid:durableId="130027463">
    <w:abstractNumId w:val="5"/>
  </w:num>
  <w:num w:numId="4" w16cid:durableId="1324746911">
    <w:abstractNumId w:val="4"/>
  </w:num>
  <w:num w:numId="5" w16cid:durableId="1740515815">
    <w:abstractNumId w:val="3"/>
  </w:num>
  <w:num w:numId="6" w16cid:durableId="1261837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27F62"/>
    <w:rsid w:val="00032DF2"/>
    <w:rsid w:val="00034C07"/>
    <w:rsid w:val="000372AB"/>
    <w:rsid w:val="000511DF"/>
    <w:rsid w:val="000527AF"/>
    <w:rsid w:val="00064C9B"/>
    <w:rsid w:val="00065488"/>
    <w:rsid w:val="000671F7"/>
    <w:rsid w:val="00067BC8"/>
    <w:rsid w:val="00084305"/>
    <w:rsid w:val="000964E3"/>
    <w:rsid w:val="000A17C9"/>
    <w:rsid w:val="000A6282"/>
    <w:rsid w:val="000B035D"/>
    <w:rsid w:val="000B3734"/>
    <w:rsid w:val="000B3D43"/>
    <w:rsid w:val="000B5979"/>
    <w:rsid w:val="000B7BD1"/>
    <w:rsid w:val="000D695E"/>
    <w:rsid w:val="000E0857"/>
    <w:rsid w:val="00104EC1"/>
    <w:rsid w:val="001103D7"/>
    <w:rsid w:val="001121D2"/>
    <w:rsid w:val="00140CFB"/>
    <w:rsid w:val="00166728"/>
    <w:rsid w:val="001D2C18"/>
    <w:rsid w:val="001D355F"/>
    <w:rsid w:val="001E434A"/>
    <w:rsid w:val="001E44E0"/>
    <w:rsid w:val="00200D54"/>
    <w:rsid w:val="00211BF7"/>
    <w:rsid w:val="002171EF"/>
    <w:rsid w:val="002557D4"/>
    <w:rsid w:val="00260757"/>
    <w:rsid w:val="00260E9E"/>
    <w:rsid w:val="00265714"/>
    <w:rsid w:val="002931FB"/>
    <w:rsid w:val="002A1FEF"/>
    <w:rsid w:val="002A209F"/>
    <w:rsid w:val="002C649D"/>
    <w:rsid w:val="002C7075"/>
    <w:rsid w:val="002D1E41"/>
    <w:rsid w:val="002E08B7"/>
    <w:rsid w:val="002E3C91"/>
    <w:rsid w:val="002F7D6C"/>
    <w:rsid w:val="003055DE"/>
    <w:rsid w:val="00305629"/>
    <w:rsid w:val="00310B9B"/>
    <w:rsid w:val="00313D21"/>
    <w:rsid w:val="00314343"/>
    <w:rsid w:val="003164F0"/>
    <w:rsid w:val="003402D8"/>
    <w:rsid w:val="003546B1"/>
    <w:rsid w:val="00362D44"/>
    <w:rsid w:val="003666E8"/>
    <w:rsid w:val="003A7882"/>
    <w:rsid w:val="003B1208"/>
    <w:rsid w:val="003B32A6"/>
    <w:rsid w:val="003D5ECD"/>
    <w:rsid w:val="003E2832"/>
    <w:rsid w:val="003E2DF6"/>
    <w:rsid w:val="003E6BAB"/>
    <w:rsid w:val="003F07C4"/>
    <w:rsid w:val="00412D3E"/>
    <w:rsid w:val="00427583"/>
    <w:rsid w:val="004327DC"/>
    <w:rsid w:val="00465BA1"/>
    <w:rsid w:val="00465E73"/>
    <w:rsid w:val="004718FF"/>
    <w:rsid w:val="0048184C"/>
    <w:rsid w:val="004A6C2D"/>
    <w:rsid w:val="004A77EE"/>
    <w:rsid w:val="00503C35"/>
    <w:rsid w:val="00510C78"/>
    <w:rsid w:val="00510E1D"/>
    <w:rsid w:val="005119F2"/>
    <w:rsid w:val="00514C44"/>
    <w:rsid w:val="00516C98"/>
    <w:rsid w:val="00517157"/>
    <w:rsid w:val="00520CC7"/>
    <w:rsid w:val="00546BD0"/>
    <w:rsid w:val="00565E23"/>
    <w:rsid w:val="00573FB0"/>
    <w:rsid w:val="005A12F2"/>
    <w:rsid w:val="005A4882"/>
    <w:rsid w:val="005B53C9"/>
    <w:rsid w:val="005C025C"/>
    <w:rsid w:val="005C4F9F"/>
    <w:rsid w:val="005E3ECB"/>
    <w:rsid w:val="005E5942"/>
    <w:rsid w:val="005E657A"/>
    <w:rsid w:val="00605487"/>
    <w:rsid w:val="00636239"/>
    <w:rsid w:val="00637220"/>
    <w:rsid w:val="00654243"/>
    <w:rsid w:val="006624D7"/>
    <w:rsid w:val="00662A7E"/>
    <w:rsid w:val="006809B6"/>
    <w:rsid w:val="00681F83"/>
    <w:rsid w:val="00684FF5"/>
    <w:rsid w:val="006905CA"/>
    <w:rsid w:val="00693F98"/>
    <w:rsid w:val="006B4BF5"/>
    <w:rsid w:val="006C256F"/>
    <w:rsid w:val="006C29FE"/>
    <w:rsid w:val="006E056F"/>
    <w:rsid w:val="006E484B"/>
    <w:rsid w:val="006E525A"/>
    <w:rsid w:val="006E65E3"/>
    <w:rsid w:val="00726E07"/>
    <w:rsid w:val="00727998"/>
    <w:rsid w:val="00754FE0"/>
    <w:rsid w:val="00773D0D"/>
    <w:rsid w:val="007748F0"/>
    <w:rsid w:val="00791DFE"/>
    <w:rsid w:val="007A3960"/>
    <w:rsid w:val="007B3B9B"/>
    <w:rsid w:val="007B7FB7"/>
    <w:rsid w:val="007E1B99"/>
    <w:rsid w:val="008079F6"/>
    <w:rsid w:val="00825427"/>
    <w:rsid w:val="00825BF6"/>
    <w:rsid w:val="008678B1"/>
    <w:rsid w:val="00872530"/>
    <w:rsid w:val="00877625"/>
    <w:rsid w:val="00881D75"/>
    <w:rsid w:val="00882D9F"/>
    <w:rsid w:val="008A0FA8"/>
    <w:rsid w:val="008B1830"/>
    <w:rsid w:val="008B3D3C"/>
    <w:rsid w:val="008B6E23"/>
    <w:rsid w:val="008B796C"/>
    <w:rsid w:val="008C38F6"/>
    <w:rsid w:val="008D247E"/>
    <w:rsid w:val="008E25C0"/>
    <w:rsid w:val="008F1159"/>
    <w:rsid w:val="008F553B"/>
    <w:rsid w:val="00900D0D"/>
    <w:rsid w:val="00916768"/>
    <w:rsid w:val="009422DC"/>
    <w:rsid w:val="009456D3"/>
    <w:rsid w:val="00952356"/>
    <w:rsid w:val="0095374D"/>
    <w:rsid w:val="00963365"/>
    <w:rsid w:val="00973CB7"/>
    <w:rsid w:val="00982B42"/>
    <w:rsid w:val="009915DC"/>
    <w:rsid w:val="009A094A"/>
    <w:rsid w:val="009A2082"/>
    <w:rsid w:val="009A7429"/>
    <w:rsid w:val="009C47C3"/>
    <w:rsid w:val="009C6C1D"/>
    <w:rsid w:val="009E4971"/>
    <w:rsid w:val="009E4EBA"/>
    <w:rsid w:val="00A21E9A"/>
    <w:rsid w:val="00A3512C"/>
    <w:rsid w:val="00A36204"/>
    <w:rsid w:val="00A4490A"/>
    <w:rsid w:val="00A87FF5"/>
    <w:rsid w:val="00AA186B"/>
    <w:rsid w:val="00AA2945"/>
    <w:rsid w:val="00AB48E3"/>
    <w:rsid w:val="00AB5C38"/>
    <w:rsid w:val="00AE2C34"/>
    <w:rsid w:val="00B0491A"/>
    <w:rsid w:val="00B072CF"/>
    <w:rsid w:val="00B12683"/>
    <w:rsid w:val="00B2336C"/>
    <w:rsid w:val="00B46AF6"/>
    <w:rsid w:val="00B61D69"/>
    <w:rsid w:val="00B774FA"/>
    <w:rsid w:val="00B807CA"/>
    <w:rsid w:val="00B82F89"/>
    <w:rsid w:val="00B948C7"/>
    <w:rsid w:val="00B960ED"/>
    <w:rsid w:val="00B97CD7"/>
    <w:rsid w:val="00BA2810"/>
    <w:rsid w:val="00BA3F99"/>
    <w:rsid w:val="00BA63D7"/>
    <w:rsid w:val="00BA7935"/>
    <w:rsid w:val="00BA7C1C"/>
    <w:rsid w:val="00BB30D3"/>
    <w:rsid w:val="00BC54BE"/>
    <w:rsid w:val="00BE0F70"/>
    <w:rsid w:val="00BE10C4"/>
    <w:rsid w:val="00C145F8"/>
    <w:rsid w:val="00C33199"/>
    <w:rsid w:val="00C644FC"/>
    <w:rsid w:val="00C877C9"/>
    <w:rsid w:val="00CD3AA8"/>
    <w:rsid w:val="00CE4FFC"/>
    <w:rsid w:val="00CE71A1"/>
    <w:rsid w:val="00CF2404"/>
    <w:rsid w:val="00D00FD1"/>
    <w:rsid w:val="00D13DF3"/>
    <w:rsid w:val="00D206B9"/>
    <w:rsid w:val="00D427B0"/>
    <w:rsid w:val="00D42CD4"/>
    <w:rsid w:val="00D81466"/>
    <w:rsid w:val="00D820A1"/>
    <w:rsid w:val="00D861FF"/>
    <w:rsid w:val="00D879A8"/>
    <w:rsid w:val="00D92AD2"/>
    <w:rsid w:val="00D96B56"/>
    <w:rsid w:val="00DA1186"/>
    <w:rsid w:val="00DA1B3D"/>
    <w:rsid w:val="00DB6396"/>
    <w:rsid w:val="00DE7181"/>
    <w:rsid w:val="00E07B5E"/>
    <w:rsid w:val="00E10C42"/>
    <w:rsid w:val="00E26C03"/>
    <w:rsid w:val="00E46C3D"/>
    <w:rsid w:val="00E53723"/>
    <w:rsid w:val="00E96318"/>
    <w:rsid w:val="00EC6158"/>
    <w:rsid w:val="00ED4643"/>
    <w:rsid w:val="00ED4CAE"/>
    <w:rsid w:val="00EE06DC"/>
    <w:rsid w:val="00EF0B74"/>
    <w:rsid w:val="00F0113C"/>
    <w:rsid w:val="00F06E27"/>
    <w:rsid w:val="00F132D9"/>
    <w:rsid w:val="00F50CA0"/>
    <w:rsid w:val="00F51D8E"/>
    <w:rsid w:val="00F5295D"/>
    <w:rsid w:val="00F663E3"/>
    <w:rsid w:val="00F703B4"/>
    <w:rsid w:val="00F713B1"/>
    <w:rsid w:val="00F90ED9"/>
    <w:rsid w:val="00FD0A4E"/>
    <w:rsid w:val="00FD3A07"/>
    <w:rsid w:val="00FE272C"/>
    <w:rsid w:val="00FF2710"/>
    <w:rsid w:val="010D9642"/>
    <w:rsid w:val="025B17E2"/>
    <w:rsid w:val="0372A4E7"/>
    <w:rsid w:val="0383495F"/>
    <w:rsid w:val="050E7CDB"/>
    <w:rsid w:val="051DA533"/>
    <w:rsid w:val="085443F1"/>
    <w:rsid w:val="096207D9"/>
    <w:rsid w:val="0EDE8105"/>
    <w:rsid w:val="119D59B3"/>
    <w:rsid w:val="11EB409F"/>
    <w:rsid w:val="123F5468"/>
    <w:rsid w:val="16760F4A"/>
    <w:rsid w:val="17FB29DA"/>
    <w:rsid w:val="19D3C5BB"/>
    <w:rsid w:val="1E099C65"/>
    <w:rsid w:val="1F599C54"/>
    <w:rsid w:val="1F8A18CC"/>
    <w:rsid w:val="1FFFC79F"/>
    <w:rsid w:val="2246EFE8"/>
    <w:rsid w:val="23992478"/>
    <w:rsid w:val="2510728A"/>
    <w:rsid w:val="25468C57"/>
    <w:rsid w:val="25CA7246"/>
    <w:rsid w:val="26DB818B"/>
    <w:rsid w:val="2B1D2CB4"/>
    <w:rsid w:val="32C1DCB0"/>
    <w:rsid w:val="348D47A1"/>
    <w:rsid w:val="384A1677"/>
    <w:rsid w:val="3908BADE"/>
    <w:rsid w:val="3CE2FB45"/>
    <w:rsid w:val="3DAFAF20"/>
    <w:rsid w:val="40E2DD64"/>
    <w:rsid w:val="44C90BF0"/>
    <w:rsid w:val="474270EF"/>
    <w:rsid w:val="47C6B083"/>
    <w:rsid w:val="49054D45"/>
    <w:rsid w:val="4A1A4A7B"/>
    <w:rsid w:val="4B9D697E"/>
    <w:rsid w:val="4C547966"/>
    <w:rsid w:val="4C7F21FE"/>
    <w:rsid w:val="4D1C5CAE"/>
    <w:rsid w:val="4F5C04B7"/>
    <w:rsid w:val="4F7D1176"/>
    <w:rsid w:val="50ED4ACE"/>
    <w:rsid w:val="50FEC27F"/>
    <w:rsid w:val="548C7144"/>
    <w:rsid w:val="557CD28D"/>
    <w:rsid w:val="55EABD13"/>
    <w:rsid w:val="584BDAAB"/>
    <w:rsid w:val="5BA6300E"/>
    <w:rsid w:val="5CE3FA09"/>
    <w:rsid w:val="5E4B291B"/>
    <w:rsid w:val="63234312"/>
    <w:rsid w:val="6648F241"/>
    <w:rsid w:val="664C75C7"/>
    <w:rsid w:val="68410CB5"/>
    <w:rsid w:val="693E2695"/>
    <w:rsid w:val="7425A41F"/>
    <w:rsid w:val="7462EF68"/>
    <w:rsid w:val="75C4741D"/>
    <w:rsid w:val="76F2BFC8"/>
    <w:rsid w:val="77810676"/>
    <w:rsid w:val="785B2C5E"/>
    <w:rsid w:val="7C22DAB6"/>
    <w:rsid w:val="7D79D116"/>
    <w:rsid w:val="7EA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CAD163F2-16A3-48C4-B7C5-80181FCD260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9C47C3"/>
    <w:pPr>
      <w:tabs>
        <w:tab w:val="left" w:pos="4680"/>
      </w:tabs>
      <w:spacing w:line="240" w:lineRule="auto"/>
      <w:ind w:firstLine="0"/>
      <w:jc w:val="center"/>
      <w:outlineLvl w:val="0"/>
    </w:pPr>
    <w:rPr>
      <w:i/>
      <w:iCs/>
      <w:szCs w:val="24"/>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c.ca.gov/consumer-support/financial-assistance-savings-and-discounts/california-teleconnect-fund/digital-divide-grant-progra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puc.c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uc.ca.gov/ddg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cpuc.ca.gov/PublishedDocs/Published/G000/M576/K083/576083197.PDF"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2.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3.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505</ap:Words>
  <ap:Characters>2880</ap:Characters>
  <ap:Application>Microsoft Office Word</ap:Application>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3379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2025-09-18T13:04:39Z</dcterms:created>
  <dcterms:modified xsi:type="dcterms:W3CDTF">2025-09-18T13:04:39Z</dcterms:modified>
</cp:coreProperties>
</file>