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46E0" w:rsidR="005B0E9C" w:rsidP="005B0E9C" w:rsidRDefault="00DF59AD" w14:paraId="41971264" w14:textId="689048A2">
      <w:pPr>
        <w:rPr>
          <w:rFonts w:ascii="Book Antiqua" w:hAnsi="Book Antiqua"/>
          <w:b/>
          <w:bCs/>
        </w:rPr>
      </w:pPr>
      <w:r w:rsidRPr="002A35AD">
        <w:rPr>
          <w:rFonts w:ascii="Book Antiqua" w:hAnsi="Book Antiqua"/>
        </w:rPr>
        <w:t>ALJ</w:t>
      </w:r>
      <w:r w:rsidRPr="002A35AD" w:rsidR="00906840">
        <w:rPr>
          <w:rFonts w:ascii="Book Antiqua" w:hAnsi="Book Antiqua"/>
        </w:rPr>
        <w:t>/</w:t>
      </w:r>
      <w:r w:rsidR="00515C2A">
        <w:rPr>
          <w:rFonts w:ascii="Book Antiqua" w:hAnsi="Book Antiqua"/>
        </w:rPr>
        <w:t>BG5</w:t>
      </w:r>
      <w:r w:rsidR="002A35AD">
        <w:rPr>
          <w:rFonts w:ascii="Book Antiqua" w:hAnsi="Book Antiqua"/>
        </w:rPr>
        <w:t>/</w:t>
      </w:r>
      <w:r w:rsidR="00541C50">
        <w:rPr>
          <w:rFonts w:ascii="Book Antiqua" w:hAnsi="Book Antiqua"/>
        </w:rPr>
        <w:t>cg7</w:t>
      </w:r>
      <w:r w:rsidR="002A35AD">
        <w:rPr>
          <w:rFonts w:ascii="Book Antiqua" w:hAnsi="Book Antiqua"/>
        </w:rPr>
        <w:tab/>
      </w:r>
      <w:r w:rsidRPr="002A35AD" w:rsidR="002A35AD">
        <w:rPr>
          <w:rFonts w:ascii="Book Antiqua" w:hAnsi="Book Antiqua"/>
        </w:rPr>
        <w:tab/>
      </w:r>
      <w:r w:rsidRPr="002A35AD" w:rsidR="005B0E9C">
        <w:rPr>
          <w:rFonts w:ascii="Book Antiqua" w:hAnsi="Book Antiqua" w:cs="Arial"/>
          <w:b/>
          <w:bCs/>
        </w:rPr>
        <w:t>PROPOSED DECISION</w:t>
      </w:r>
      <w:r w:rsidRPr="002A35AD" w:rsidR="002A35AD">
        <w:rPr>
          <w:rFonts w:ascii="Book Antiqua" w:hAnsi="Book Antiqua"/>
          <w:b/>
          <w:bCs/>
        </w:rPr>
        <w:tab/>
      </w:r>
      <w:r w:rsidR="006D46E0">
        <w:rPr>
          <w:rFonts w:ascii="Book Antiqua" w:hAnsi="Book Antiqua"/>
          <w:b/>
          <w:bCs/>
        </w:rPr>
        <w:t xml:space="preserve">     </w:t>
      </w:r>
      <w:r w:rsidR="00D96B6D">
        <w:rPr>
          <w:rFonts w:ascii="Book Antiqua" w:hAnsi="Book Antiqua"/>
          <w:b/>
          <w:bCs/>
        </w:rPr>
        <w:t xml:space="preserve">  </w:t>
      </w:r>
      <w:r w:rsidRPr="00EE4315" w:rsidR="006D46E0">
        <w:rPr>
          <w:b/>
        </w:rPr>
        <w:t>Agenda ID</w:t>
      </w:r>
      <w:r w:rsidR="006D46E0">
        <w:rPr>
          <w:b/>
        </w:rPr>
        <w:t>#</w:t>
      </w:r>
      <w:r w:rsidR="00602420">
        <w:rPr>
          <w:b/>
        </w:rPr>
        <w:t>23822</w:t>
      </w:r>
    </w:p>
    <w:p w:rsidRPr="002A35AD" w:rsidR="005B0E9C" w:rsidP="005B0E9C" w:rsidRDefault="005B0E9C" w14:paraId="5BA970A6" w14:textId="79B8A493">
      <w:pPr>
        <w:rPr>
          <w:rFonts w:ascii="Book Antiqua" w:hAnsi="Book Antiqua"/>
          <w:b/>
          <w:bCs/>
        </w:rPr>
      </w:pPr>
      <w:r w:rsidRPr="002A35AD">
        <w:rPr>
          <w:rFonts w:ascii="Book Antiqua" w:hAnsi="Book Antiqua"/>
          <w:b/>
          <w:bCs/>
        </w:rPr>
        <w:tab/>
      </w:r>
      <w:r w:rsidRPr="002A35AD">
        <w:rPr>
          <w:rFonts w:ascii="Book Antiqua" w:hAnsi="Book Antiqua"/>
          <w:b/>
          <w:bCs/>
        </w:rPr>
        <w:tab/>
      </w:r>
      <w:r w:rsidRPr="002A35AD">
        <w:rPr>
          <w:rFonts w:ascii="Book Antiqua" w:hAnsi="Book Antiqua"/>
          <w:b/>
          <w:bCs/>
        </w:rPr>
        <w:tab/>
      </w:r>
      <w:r w:rsidRPr="002A35AD">
        <w:rPr>
          <w:rFonts w:ascii="Book Antiqua" w:hAnsi="Book Antiqua"/>
          <w:b/>
          <w:bCs/>
        </w:rPr>
        <w:tab/>
      </w:r>
      <w:r w:rsidRPr="002A35AD">
        <w:rPr>
          <w:rFonts w:ascii="Book Antiqua" w:hAnsi="Book Antiqua"/>
          <w:b/>
          <w:bCs/>
        </w:rPr>
        <w:tab/>
      </w:r>
      <w:r w:rsidRPr="002A35AD">
        <w:rPr>
          <w:rFonts w:ascii="Book Antiqua" w:hAnsi="Book Antiqua"/>
          <w:b/>
          <w:bCs/>
        </w:rPr>
        <w:tab/>
      </w:r>
      <w:r w:rsidRPr="002A35AD">
        <w:rPr>
          <w:rFonts w:ascii="Book Antiqua" w:hAnsi="Book Antiqua"/>
          <w:b/>
          <w:bCs/>
        </w:rPr>
        <w:tab/>
      </w:r>
      <w:r w:rsidRPr="002A35AD">
        <w:rPr>
          <w:rFonts w:ascii="Book Antiqua" w:hAnsi="Book Antiqua"/>
          <w:b/>
          <w:bCs/>
        </w:rPr>
        <w:tab/>
      </w:r>
      <w:r w:rsidRPr="002A35AD">
        <w:rPr>
          <w:rFonts w:ascii="Book Antiqua" w:hAnsi="Book Antiqua"/>
          <w:b/>
          <w:bCs/>
        </w:rPr>
        <w:tab/>
      </w:r>
      <w:r w:rsidRPr="002A35AD">
        <w:rPr>
          <w:rFonts w:ascii="Book Antiqua" w:hAnsi="Book Antiqua"/>
          <w:b/>
          <w:bCs/>
        </w:rPr>
        <w:tab/>
      </w:r>
      <w:r w:rsidR="005E299F">
        <w:rPr>
          <w:rFonts w:ascii="Book Antiqua" w:hAnsi="Book Antiqua"/>
          <w:b/>
          <w:bCs/>
        </w:rPr>
        <w:t xml:space="preserve">        </w:t>
      </w:r>
      <w:r w:rsidR="002A35AD">
        <w:rPr>
          <w:rFonts w:ascii="Book Antiqua" w:hAnsi="Book Antiqua"/>
          <w:b/>
          <w:bCs/>
        </w:rPr>
        <w:t>Adjudicatory</w:t>
      </w:r>
    </w:p>
    <w:p w:rsidRPr="008436EB" w:rsidR="005B0E9C" w:rsidP="005B0E9C" w:rsidRDefault="005B0E9C" w14:paraId="0E5386D8" w14:textId="77777777"/>
    <w:p w:rsidRPr="005E299F" w:rsidR="005B0E9C" w:rsidP="005B0E9C" w:rsidRDefault="005E299F" w14:paraId="3568CD95" w14:textId="68EBE09A">
      <w:pPr>
        <w:suppressAutoHyphens/>
        <w:rPr>
          <w:rFonts w:ascii="Book Antiqua" w:hAnsi="Book Antiqua"/>
          <w:szCs w:val="26"/>
        </w:rPr>
      </w:pPr>
      <w:r w:rsidRPr="00A82BF5">
        <w:rPr>
          <w:rFonts w:ascii="Book Antiqua" w:hAnsi="Book Antiqua"/>
          <w:szCs w:val="26"/>
        </w:rPr>
        <w:t>Decision ____________</w:t>
      </w:r>
    </w:p>
    <w:p w:rsidRPr="00A80752" w:rsidR="00056BEE" w:rsidP="00E73F63" w:rsidRDefault="00056BEE" w14:paraId="1715CC6B" w14:textId="0DD035DE">
      <w:pPr>
        <w:pStyle w:val="Header"/>
        <w:tabs>
          <w:tab w:val="clear" w:pos="4320"/>
          <w:tab w:val="clear" w:pos="8640"/>
          <w:tab w:val="left" w:pos="7410"/>
        </w:tabs>
        <w:rPr>
          <w:rFonts w:ascii="Book Antiqua" w:hAnsi="Book Antiqua"/>
        </w:rPr>
      </w:pPr>
    </w:p>
    <w:p w:rsidRPr="00A80752" w:rsidR="00056BEE" w:rsidRDefault="00056BEE" w14:paraId="25791101" w14:textId="77777777">
      <w:pPr>
        <w:pStyle w:val="Header"/>
        <w:rPr>
          <w:rFonts w:ascii="Book Antiqua" w:hAnsi="Book Antiqua"/>
        </w:rPr>
      </w:pPr>
    </w:p>
    <w:p w:rsidRPr="00CA180C" w:rsidR="00056BEE" w:rsidRDefault="00056BEE" w14:paraId="56B154DC" w14:textId="77777777">
      <w:pPr>
        <w:rPr>
          <w:rFonts w:ascii="Arial" w:hAnsi="Arial"/>
          <w:b/>
          <w:sz w:val="24"/>
          <w:szCs w:val="24"/>
        </w:rPr>
      </w:pPr>
      <w:r w:rsidRPr="00CA180C">
        <w:rPr>
          <w:rFonts w:ascii="Arial" w:hAnsi="Arial"/>
          <w:b/>
          <w:sz w:val="24"/>
          <w:szCs w:val="24"/>
        </w:rPr>
        <w:t>BEFORE THE PUBLIC UTILITIES COMMISSION OF THE STATE OF CALIFORNIA</w:t>
      </w:r>
    </w:p>
    <w:p w:rsidR="00056BEE" w:rsidRDefault="00056BEE" w14:paraId="6C115529" w14:textId="77777777">
      <w:pPr>
        <w:suppressAutoHyphens/>
        <w:rPr>
          <w:rFonts w:ascii="Book Antiqua" w:hAnsi="Book Antiqua"/>
        </w:rPr>
      </w:pPr>
    </w:p>
    <w:p w:rsidRPr="00A80752" w:rsidR="00541C50" w:rsidRDefault="00541C50" w14:paraId="66498827" w14:textId="77777777">
      <w:pPr>
        <w:suppressAutoHyphens/>
        <w:rPr>
          <w:rFonts w:ascii="Book Antiqua" w:hAnsi="Book Antiqua"/>
        </w:rPr>
      </w:pPr>
    </w:p>
    <w:tbl>
      <w:tblPr>
        <w:tblW w:w="0" w:type="auto"/>
        <w:tblLayout w:type="fixed"/>
        <w:tblLook w:val="0000" w:firstRow="0" w:lastRow="0" w:firstColumn="0" w:lastColumn="0" w:noHBand="0" w:noVBand="0"/>
      </w:tblPr>
      <w:tblGrid>
        <w:gridCol w:w="5040"/>
        <w:gridCol w:w="4205"/>
      </w:tblGrid>
      <w:tr w:rsidRPr="00D154F1" w:rsidR="00906840" w:rsidTr="009D18CD" w14:paraId="6EC1D0F7" w14:textId="77777777">
        <w:tc>
          <w:tcPr>
            <w:tcW w:w="5040" w:type="dxa"/>
            <w:tcBorders>
              <w:bottom w:val="single" w:color="auto" w:sz="6" w:space="0"/>
              <w:right w:val="single" w:color="auto" w:sz="6" w:space="0"/>
            </w:tcBorders>
          </w:tcPr>
          <w:p w:rsidR="00D96B6D" w:rsidP="00D96B6D" w:rsidRDefault="00D96B6D" w14:paraId="24132F55" w14:textId="77777777">
            <w:pPr>
              <w:ind w:left="-18"/>
              <w:rPr>
                <w:rFonts w:ascii="Book Antiqua" w:hAnsi="Book Antiqua" w:eastAsia="Calibri" w:cs="Arial"/>
                <w:szCs w:val="26"/>
              </w:rPr>
            </w:pPr>
            <w:r w:rsidRPr="00D96B6D">
              <w:rPr>
                <w:rFonts w:ascii="Book Antiqua" w:hAnsi="Book Antiqua" w:eastAsia="Calibri" w:cs="Arial"/>
                <w:szCs w:val="26"/>
              </w:rPr>
              <w:t>Foley Investments, LP d/b/a Santanna Apartments,</w:t>
            </w:r>
          </w:p>
          <w:p w:rsidR="00D96B6D" w:rsidP="00D96B6D" w:rsidRDefault="00D96B6D" w14:paraId="49AC60DC" w14:textId="77777777">
            <w:pPr>
              <w:ind w:left="-18"/>
              <w:rPr>
                <w:rFonts w:ascii="Book Antiqua" w:hAnsi="Book Antiqua" w:eastAsia="Calibri" w:cs="Arial"/>
                <w:szCs w:val="26"/>
              </w:rPr>
            </w:pPr>
          </w:p>
          <w:p w:rsidR="00D96B6D" w:rsidP="00D96B6D" w:rsidRDefault="00D96B6D" w14:paraId="60665B2A" w14:textId="2EDAB065">
            <w:pPr>
              <w:tabs>
                <w:tab w:val="left" w:pos="3132"/>
              </w:tabs>
              <w:ind w:left="-18"/>
              <w:rPr>
                <w:rFonts w:ascii="Book Antiqua" w:hAnsi="Book Antiqua" w:eastAsia="Calibri" w:cs="Arial"/>
                <w:szCs w:val="26"/>
              </w:rPr>
            </w:pPr>
            <w:r>
              <w:rPr>
                <w:rFonts w:ascii="Book Antiqua" w:hAnsi="Book Antiqua" w:eastAsia="Calibri" w:cs="Arial"/>
                <w:szCs w:val="26"/>
              </w:rPr>
              <w:tab/>
            </w:r>
            <w:r w:rsidRPr="00D96B6D">
              <w:rPr>
                <w:rFonts w:ascii="Book Antiqua" w:hAnsi="Book Antiqua" w:eastAsia="Calibri" w:cs="Arial"/>
                <w:szCs w:val="26"/>
              </w:rPr>
              <w:t>Complainant</w:t>
            </w:r>
            <w:r>
              <w:rPr>
                <w:rFonts w:ascii="Book Antiqua" w:hAnsi="Book Antiqua" w:eastAsia="Calibri" w:cs="Arial"/>
                <w:szCs w:val="26"/>
              </w:rPr>
              <w:t>,</w:t>
            </w:r>
          </w:p>
          <w:p w:rsidR="00D96B6D" w:rsidP="00D96B6D" w:rsidRDefault="00D96B6D" w14:paraId="723187AC" w14:textId="77777777">
            <w:pPr>
              <w:ind w:left="-18"/>
              <w:rPr>
                <w:rFonts w:ascii="Book Antiqua" w:hAnsi="Book Antiqua" w:eastAsia="Calibri" w:cs="Arial"/>
                <w:szCs w:val="26"/>
              </w:rPr>
            </w:pPr>
          </w:p>
          <w:p w:rsidR="00D96B6D" w:rsidP="00D96B6D" w:rsidRDefault="00D96B6D" w14:paraId="771FD026" w14:textId="77777777">
            <w:pPr>
              <w:ind w:left="-18"/>
              <w:jc w:val="center"/>
              <w:rPr>
                <w:rFonts w:ascii="Book Antiqua" w:hAnsi="Book Antiqua" w:eastAsia="Calibri" w:cs="Arial"/>
                <w:szCs w:val="26"/>
              </w:rPr>
            </w:pPr>
            <w:r w:rsidRPr="00D96B6D">
              <w:rPr>
                <w:rFonts w:ascii="Book Antiqua" w:hAnsi="Book Antiqua" w:eastAsia="Calibri" w:cs="Arial"/>
                <w:szCs w:val="26"/>
              </w:rPr>
              <w:t>vs.</w:t>
            </w:r>
          </w:p>
          <w:p w:rsidR="00D96B6D" w:rsidP="00D96B6D" w:rsidRDefault="00D96B6D" w14:paraId="6A278B68" w14:textId="77777777">
            <w:pPr>
              <w:ind w:left="-18"/>
              <w:rPr>
                <w:rFonts w:ascii="Book Antiqua" w:hAnsi="Book Antiqua" w:eastAsia="Calibri" w:cs="Arial"/>
                <w:szCs w:val="26"/>
              </w:rPr>
            </w:pPr>
          </w:p>
          <w:p w:rsidR="00D96B6D" w:rsidP="00D96B6D" w:rsidRDefault="00D96B6D" w14:paraId="711907D4" w14:textId="77777777">
            <w:pPr>
              <w:ind w:left="-18"/>
              <w:rPr>
                <w:rFonts w:ascii="Book Antiqua" w:hAnsi="Book Antiqua" w:eastAsia="Calibri" w:cs="Arial"/>
                <w:szCs w:val="26"/>
              </w:rPr>
            </w:pPr>
            <w:r w:rsidRPr="00D96B6D">
              <w:rPr>
                <w:rFonts w:ascii="Book Antiqua" w:hAnsi="Book Antiqua" w:eastAsia="Calibri" w:cs="Arial"/>
                <w:szCs w:val="26"/>
              </w:rPr>
              <w:t xml:space="preserve">Alisal Water Corporation d/b/a Alco Water Service (ALCO) (U206W), </w:t>
            </w:r>
          </w:p>
          <w:p w:rsidR="00D96B6D" w:rsidP="00D96B6D" w:rsidRDefault="00D96B6D" w14:paraId="20231D9D" w14:textId="77777777">
            <w:pPr>
              <w:ind w:left="-18"/>
              <w:rPr>
                <w:rFonts w:ascii="Book Antiqua" w:hAnsi="Book Antiqua" w:eastAsia="Calibri" w:cs="Arial"/>
                <w:szCs w:val="26"/>
              </w:rPr>
            </w:pPr>
          </w:p>
          <w:p w:rsidRPr="00D154F1" w:rsidR="00720FF1" w:rsidP="00D96B6D" w:rsidRDefault="00865E6D" w14:paraId="550B8B01" w14:textId="1F38266F">
            <w:pPr>
              <w:ind w:left="-18"/>
              <w:rPr>
                <w:rFonts w:ascii="Book Antiqua" w:hAnsi="Book Antiqua"/>
              </w:rPr>
            </w:pPr>
            <w:r>
              <w:rPr>
                <w:rFonts w:ascii="Book Antiqua" w:hAnsi="Book Antiqua" w:eastAsia="Calibri" w:cs="Arial"/>
                <w:szCs w:val="26"/>
              </w:rPr>
              <w:tab/>
            </w:r>
            <w:r>
              <w:rPr>
                <w:rFonts w:ascii="Book Antiqua" w:hAnsi="Book Antiqua" w:eastAsia="Calibri" w:cs="Arial"/>
                <w:szCs w:val="26"/>
              </w:rPr>
              <w:tab/>
            </w:r>
            <w:r>
              <w:rPr>
                <w:rFonts w:ascii="Book Antiqua" w:hAnsi="Book Antiqua" w:eastAsia="Calibri" w:cs="Arial"/>
                <w:szCs w:val="26"/>
              </w:rPr>
              <w:tab/>
            </w:r>
            <w:r>
              <w:rPr>
                <w:rFonts w:ascii="Book Antiqua" w:hAnsi="Book Antiqua" w:eastAsia="Calibri" w:cs="Arial"/>
                <w:szCs w:val="26"/>
              </w:rPr>
              <w:tab/>
            </w:r>
            <w:r>
              <w:rPr>
                <w:rFonts w:ascii="Book Antiqua" w:hAnsi="Book Antiqua" w:eastAsia="Calibri" w:cs="Arial"/>
                <w:szCs w:val="26"/>
              </w:rPr>
              <w:tab/>
            </w:r>
            <w:r w:rsidRPr="00D96B6D" w:rsidR="00D96B6D">
              <w:rPr>
                <w:rFonts w:ascii="Book Antiqua" w:hAnsi="Book Antiqua" w:eastAsia="Calibri" w:cs="Arial"/>
                <w:szCs w:val="26"/>
              </w:rPr>
              <w:t>Defendant.</w:t>
            </w:r>
          </w:p>
        </w:tc>
        <w:tc>
          <w:tcPr>
            <w:tcW w:w="4205" w:type="dxa"/>
            <w:tcBorders>
              <w:left w:val="nil"/>
            </w:tcBorders>
          </w:tcPr>
          <w:p w:rsidR="00865E6D" w:rsidP="00865E6D" w:rsidRDefault="00865E6D" w14:paraId="1AB809CD" w14:textId="77777777">
            <w:pPr>
              <w:jc w:val="center"/>
              <w:rPr>
                <w:rFonts w:ascii="Book Antiqua" w:hAnsi="Book Antiqua"/>
              </w:rPr>
            </w:pPr>
            <w:bookmarkStart w:name="_Hlk35572581" w:id="0"/>
          </w:p>
          <w:p w:rsidR="00865E6D" w:rsidP="00865E6D" w:rsidRDefault="00865E6D" w14:paraId="7F6CC45F" w14:textId="77777777">
            <w:pPr>
              <w:jc w:val="center"/>
              <w:rPr>
                <w:rFonts w:ascii="Book Antiqua" w:hAnsi="Book Antiqua"/>
              </w:rPr>
            </w:pPr>
          </w:p>
          <w:p w:rsidR="00865E6D" w:rsidP="00865E6D" w:rsidRDefault="00865E6D" w14:paraId="14BB6678" w14:textId="77777777">
            <w:pPr>
              <w:jc w:val="center"/>
              <w:rPr>
                <w:rFonts w:ascii="Book Antiqua" w:hAnsi="Book Antiqua"/>
              </w:rPr>
            </w:pPr>
          </w:p>
          <w:p w:rsidR="00865E6D" w:rsidP="00865E6D" w:rsidRDefault="00865E6D" w14:paraId="42CA9D3B" w14:textId="77777777">
            <w:pPr>
              <w:jc w:val="center"/>
              <w:rPr>
                <w:rFonts w:ascii="Book Antiqua" w:hAnsi="Book Antiqua"/>
              </w:rPr>
            </w:pPr>
          </w:p>
          <w:p w:rsidR="00865E6D" w:rsidP="00865E6D" w:rsidRDefault="00865E6D" w14:paraId="5506180C" w14:textId="77777777">
            <w:pPr>
              <w:jc w:val="center"/>
              <w:rPr>
                <w:rFonts w:ascii="Book Antiqua" w:hAnsi="Book Antiqua"/>
              </w:rPr>
            </w:pPr>
          </w:p>
          <w:p w:rsidRPr="00D154F1" w:rsidR="00EE080A" w:rsidP="00865E6D" w:rsidRDefault="00EF35D6" w14:paraId="6C435932" w14:textId="71FEBF84">
            <w:pPr>
              <w:jc w:val="center"/>
              <w:rPr>
                <w:rFonts w:ascii="Book Antiqua" w:hAnsi="Book Antiqua"/>
              </w:rPr>
            </w:pPr>
            <w:r>
              <w:rPr>
                <w:rFonts w:ascii="Book Antiqua" w:hAnsi="Book Antiqua"/>
              </w:rPr>
              <w:t xml:space="preserve">Case </w:t>
            </w:r>
            <w:r w:rsidR="00945DB8">
              <w:rPr>
                <w:rFonts w:ascii="Book Antiqua" w:hAnsi="Book Antiqua"/>
              </w:rPr>
              <w:t>24</w:t>
            </w:r>
            <w:r>
              <w:rPr>
                <w:rFonts w:ascii="Book Antiqua" w:hAnsi="Book Antiqua"/>
              </w:rPr>
              <w:t>-</w:t>
            </w:r>
            <w:r w:rsidR="003D5475">
              <w:rPr>
                <w:rFonts w:ascii="Book Antiqua" w:hAnsi="Book Antiqua"/>
              </w:rPr>
              <w:t>1</w:t>
            </w:r>
            <w:r w:rsidR="006C56FC">
              <w:rPr>
                <w:rFonts w:ascii="Book Antiqua" w:hAnsi="Book Antiqua"/>
              </w:rPr>
              <w:t>2</w:t>
            </w:r>
            <w:r>
              <w:rPr>
                <w:rFonts w:ascii="Book Antiqua" w:hAnsi="Book Antiqua"/>
              </w:rPr>
              <w:t>-0</w:t>
            </w:r>
            <w:r w:rsidR="00FF56A3">
              <w:rPr>
                <w:rFonts w:ascii="Book Antiqua" w:hAnsi="Book Antiqua"/>
              </w:rPr>
              <w:t>0</w:t>
            </w:r>
            <w:r w:rsidR="006C56FC">
              <w:rPr>
                <w:rFonts w:ascii="Book Antiqua" w:hAnsi="Book Antiqua"/>
              </w:rPr>
              <w:t>7</w:t>
            </w:r>
            <w:bookmarkEnd w:id="0"/>
          </w:p>
        </w:tc>
      </w:tr>
    </w:tbl>
    <w:p w:rsidRPr="00A80752" w:rsidR="00056BEE" w:rsidRDefault="00056BEE" w14:paraId="1C7A9309" w14:textId="77777777">
      <w:pPr>
        <w:rPr>
          <w:rFonts w:ascii="Book Antiqua" w:hAnsi="Book Antiqua"/>
        </w:rPr>
      </w:pPr>
    </w:p>
    <w:p w:rsidRPr="00A80752" w:rsidR="00056BEE" w:rsidRDefault="00056BEE" w14:paraId="25678B20" w14:textId="77777777">
      <w:pPr>
        <w:rPr>
          <w:rFonts w:ascii="Book Antiqua" w:hAnsi="Book Antiqua"/>
        </w:rPr>
      </w:pPr>
    </w:p>
    <w:p w:rsidRPr="00CA180C" w:rsidR="00122DD7" w:rsidP="00865E6D" w:rsidRDefault="003854D9" w14:paraId="10D47EBB" w14:textId="6C738EAD">
      <w:pPr>
        <w:pStyle w:val="main"/>
        <w:spacing w:after="120"/>
      </w:pPr>
      <w:r>
        <w:t>ORDER EXTENDING STATUTORY DEADLINE</w:t>
      </w:r>
    </w:p>
    <w:p w:rsidRPr="001024AA" w:rsidR="00DC64A4" w:rsidP="00865E6D" w:rsidRDefault="00DC64A4" w14:paraId="430E7598" w14:textId="77777777">
      <w:pPr>
        <w:pStyle w:val="main"/>
        <w:spacing w:line="360" w:lineRule="auto"/>
        <w:ind w:firstLine="720"/>
        <w:jc w:val="left"/>
      </w:pPr>
      <w:r w:rsidRPr="00CA180C">
        <w:t>Summary</w:t>
      </w:r>
    </w:p>
    <w:p w:rsidRPr="00A80752" w:rsidR="00DC64A4" w:rsidP="007A423E" w:rsidRDefault="00EF35D6" w14:paraId="49BF5D15" w14:textId="54F81A0B">
      <w:pPr>
        <w:pStyle w:val="Standard0"/>
      </w:pPr>
      <w:r w:rsidRPr="00EF35D6">
        <w:t xml:space="preserve">This </w:t>
      </w:r>
      <w:r w:rsidR="00AE560D">
        <w:t>d</w:t>
      </w:r>
      <w:r w:rsidRPr="00EF35D6">
        <w:t>ecision</w:t>
      </w:r>
      <w:r w:rsidR="0027558C">
        <w:t xml:space="preserve"> </w:t>
      </w:r>
      <w:r w:rsidRPr="00EF35D6">
        <w:t>extends the statutory deadline for completion of</w:t>
      </w:r>
      <w:r w:rsidR="000C782A">
        <w:t xml:space="preserve"> this proceeding </w:t>
      </w:r>
      <w:r w:rsidRPr="00EF35D6">
        <w:t xml:space="preserve">until </w:t>
      </w:r>
      <w:r w:rsidR="006C56FC">
        <w:t>May 6</w:t>
      </w:r>
      <w:r w:rsidR="00FD6E0F">
        <w:t>, 2026.</w:t>
      </w:r>
    </w:p>
    <w:p w:rsidR="00963C2B" w:rsidP="00CE5467" w:rsidRDefault="003854D9" w14:paraId="593F2237" w14:textId="34593E60">
      <w:pPr>
        <w:pStyle w:val="Heading1"/>
      </w:pPr>
      <w:r>
        <w:t>Background</w:t>
      </w:r>
      <w:r w:rsidR="00055C20">
        <w:t xml:space="preserve"> </w:t>
      </w:r>
    </w:p>
    <w:p w:rsidR="00FB3AE2" w:rsidP="00407C45" w:rsidRDefault="00FB3AE2" w14:paraId="4FD5DBB3" w14:textId="53F5CD06">
      <w:pPr>
        <w:pStyle w:val="standard"/>
        <w:rPr>
          <w:rFonts w:ascii="Book Antiqua" w:hAnsi="Book Antiqua"/>
        </w:rPr>
      </w:pPr>
      <w:r w:rsidRPr="00C4517C">
        <w:rPr>
          <w:rFonts w:ascii="Book Antiqua" w:hAnsi="Book Antiqua"/>
        </w:rPr>
        <w:t>Pub</w:t>
      </w:r>
      <w:r>
        <w:rPr>
          <w:rFonts w:ascii="Book Antiqua" w:hAnsi="Book Antiqua"/>
        </w:rPr>
        <w:t>lic</w:t>
      </w:r>
      <w:r w:rsidRPr="00C4517C">
        <w:rPr>
          <w:rFonts w:ascii="Book Antiqua" w:hAnsi="Book Antiqua"/>
        </w:rPr>
        <w:t xml:space="preserve"> Util</w:t>
      </w:r>
      <w:r>
        <w:rPr>
          <w:rFonts w:ascii="Book Antiqua" w:hAnsi="Book Antiqua"/>
        </w:rPr>
        <w:t>ities</w:t>
      </w:r>
      <w:r w:rsidR="00D627CF">
        <w:rPr>
          <w:rFonts w:ascii="Book Antiqua" w:hAnsi="Book Antiqua"/>
        </w:rPr>
        <w:t xml:space="preserve"> Code</w:t>
      </w:r>
      <w:r>
        <w:rPr>
          <w:rFonts w:ascii="Book Antiqua" w:hAnsi="Book Antiqua"/>
        </w:rPr>
        <w:t xml:space="preserve"> (Pub. Util.</w:t>
      </w:r>
      <w:r w:rsidR="00D627CF">
        <w:rPr>
          <w:rFonts w:ascii="Book Antiqua" w:hAnsi="Book Antiqua"/>
        </w:rPr>
        <w:t xml:space="preserve"> </w:t>
      </w:r>
      <w:r w:rsidRPr="00C4517C">
        <w:rPr>
          <w:rFonts w:ascii="Book Antiqua" w:hAnsi="Book Antiqua"/>
        </w:rPr>
        <w:t>Code</w:t>
      </w:r>
      <w:r w:rsidR="00D627CF">
        <w:rPr>
          <w:rFonts w:ascii="Book Antiqua" w:hAnsi="Book Antiqua"/>
        </w:rPr>
        <w:t>)</w:t>
      </w:r>
      <w:r w:rsidRPr="00C4517C">
        <w:rPr>
          <w:rFonts w:ascii="Book Antiqua" w:hAnsi="Book Antiqua"/>
        </w:rPr>
        <w:t xml:space="preserve"> § 170</w:t>
      </w:r>
      <w:r>
        <w:rPr>
          <w:rFonts w:ascii="Book Antiqua" w:hAnsi="Book Antiqua"/>
        </w:rPr>
        <w:t>1</w:t>
      </w:r>
      <w:r w:rsidRPr="00C4517C">
        <w:rPr>
          <w:rFonts w:ascii="Book Antiqua" w:hAnsi="Book Antiqua"/>
        </w:rPr>
        <w:t>.</w:t>
      </w:r>
      <w:r>
        <w:rPr>
          <w:rFonts w:ascii="Book Antiqua" w:hAnsi="Book Antiqua"/>
        </w:rPr>
        <w:t>2</w:t>
      </w:r>
      <w:r w:rsidRPr="00C4517C">
        <w:rPr>
          <w:rFonts w:ascii="Book Antiqua" w:hAnsi="Book Antiqua"/>
        </w:rPr>
        <w:t>(</w:t>
      </w:r>
      <w:r>
        <w:rPr>
          <w:rFonts w:ascii="Book Antiqua" w:hAnsi="Book Antiqua"/>
        </w:rPr>
        <w:t>i</w:t>
      </w:r>
      <w:r w:rsidRPr="00C4517C">
        <w:rPr>
          <w:rFonts w:ascii="Book Antiqua" w:hAnsi="Book Antiqua"/>
        </w:rPr>
        <w:t xml:space="preserve">) provides that </w:t>
      </w:r>
      <w:r>
        <w:rPr>
          <w:rFonts w:ascii="Book Antiqua" w:hAnsi="Book Antiqua"/>
        </w:rPr>
        <w:t>adjudicatory</w:t>
      </w:r>
      <w:r w:rsidRPr="00C4517C">
        <w:rPr>
          <w:rFonts w:ascii="Book Antiqua" w:hAnsi="Book Antiqua"/>
        </w:rPr>
        <w:t xml:space="preserve"> </w:t>
      </w:r>
      <w:r>
        <w:rPr>
          <w:rFonts w:ascii="Book Antiqua" w:hAnsi="Book Antiqua"/>
        </w:rPr>
        <w:t>proceedings</w:t>
      </w:r>
      <w:r w:rsidRPr="00C4517C">
        <w:rPr>
          <w:rFonts w:ascii="Book Antiqua" w:hAnsi="Book Antiqua"/>
        </w:rPr>
        <w:t xml:space="preserve"> shall be resolved within </w:t>
      </w:r>
      <w:r>
        <w:rPr>
          <w:rFonts w:ascii="Book Antiqua" w:hAnsi="Book Antiqua"/>
        </w:rPr>
        <w:t>12</w:t>
      </w:r>
      <w:r w:rsidRPr="00C4517C">
        <w:rPr>
          <w:rFonts w:ascii="Book Antiqua" w:hAnsi="Book Antiqua"/>
        </w:rPr>
        <w:t xml:space="preserve"> months of the date the proceeding is initiated, unless the Commission makes a written determination that the deadline cannot be met and issues an order extending the deadline. </w:t>
      </w:r>
      <w:r w:rsidR="00407C45">
        <w:rPr>
          <w:rFonts w:ascii="Book Antiqua" w:hAnsi="Book Antiqua"/>
        </w:rPr>
        <w:t xml:space="preserve">The current statutory deadline </w:t>
      </w:r>
      <w:r w:rsidR="00785C8A">
        <w:rPr>
          <w:rFonts w:ascii="Book Antiqua" w:hAnsi="Book Antiqua"/>
        </w:rPr>
        <w:t xml:space="preserve">for this proceeding </w:t>
      </w:r>
      <w:r w:rsidR="00407C45">
        <w:rPr>
          <w:rFonts w:ascii="Book Antiqua" w:hAnsi="Book Antiqua"/>
        </w:rPr>
        <w:t xml:space="preserve">is </w:t>
      </w:r>
      <w:r w:rsidR="00D627CF">
        <w:rPr>
          <w:rFonts w:ascii="Book Antiqua" w:hAnsi="Book Antiqua"/>
        </w:rPr>
        <w:t xml:space="preserve">December </w:t>
      </w:r>
      <w:r w:rsidR="00B401C0">
        <w:rPr>
          <w:rFonts w:ascii="Book Antiqua" w:hAnsi="Book Antiqua"/>
        </w:rPr>
        <w:t>5</w:t>
      </w:r>
      <w:r w:rsidR="00407C45">
        <w:rPr>
          <w:rFonts w:ascii="Book Antiqua" w:hAnsi="Book Antiqua"/>
        </w:rPr>
        <w:t>, 2025.</w:t>
      </w:r>
      <w:r w:rsidR="007D3BF4">
        <w:rPr>
          <w:rFonts w:ascii="Book Antiqua" w:hAnsi="Book Antiqua"/>
        </w:rPr>
        <w:t xml:space="preserve">  </w:t>
      </w:r>
    </w:p>
    <w:p w:rsidR="00E41A21" w:rsidP="00407C45" w:rsidRDefault="00E41A21" w14:paraId="0AF958FB" w14:textId="77777777">
      <w:pPr>
        <w:pStyle w:val="standard"/>
        <w:rPr>
          <w:rFonts w:ascii="Book Antiqua" w:hAnsi="Book Antiqua"/>
        </w:rPr>
      </w:pPr>
    </w:p>
    <w:p w:rsidR="001D5E70" w:rsidP="001E2B8A" w:rsidRDefault="001D5E70" w14:paraId="2356DE74" w14:textId="2AD9E254">
      <w:pPr>
        <w:pStyle w:val="standard"/>
        <w:rPr>
          <w:rFonts w:ascii="Book Antiqua" w:hAnsi="Book Antiqua"/>
        </w:rPr>
      </w:pPr>
      <w:r w:rsidRPr="001D5E70">
        <w:rPr>
          <w:rFonts w:ascii="Book Antiqua" w:hAnsi="Book Antiqua"/>
        </w:rPr>
        <w:lastRenderedPageBreak/>
        <w:t xml:space="preserve">On December 5, 2024, Foley Investments, LP d/b/a Santanna Apartments filed this complaint </w:t>
      </w:r>
      <w:r>
        <w:rPr>
          <w:rFonts w:ascii="Book Antiqua" w:hAnsi="Book Antiqua"/>
        </w:rPr>
        <w:t>(C.) 24-12-007</w:t>
      </w:r>
      <w:r w:rsidRPr="001D5E70">
        <w:rPr>
          <w:rFonts w:ascii="Book Antiqua" w:hAnsi="Book Antiqua"/>
        </w:rPr>
        <w:t xml:space="preserve"> against Alisal Water Company d/b/a Alco Water Service (Alco)</w:t>
      </w:r>
      <w:r w:rsidR="00AE4A8A">
        <w:rPr>
          <w:rFonts w:ascii="Book Antiqua" w:hAnsi="Book Antiqua"/>
        </w:rPr>
        <w:t>.</w:t>
      </w:r>
      <w:r w:rsidRPr="001D5E70">
        <w:rPr>
          <w:rFonts w:ascii="Book Antiqua" w:hAnsi="Book Antiqua"/>
        </w:rPr>
        <w:t xml:space="preserve"> The Complaint </w:t>
      </w:r>
      <w:r>
        <w:rPr>
          <w:rFonts w:ascii="Book Antiqua" w:hAnsi="Book Antiqua"/>
        </w:rPr>
        <w:t>sought</w:t>
      </w:r>
      <w:r w:rsidRPr="001D5E70">
        <w:rPr>
          <w:rFonts w:ascii="Book Antiqua" w:hAnsi="Book Antiqua"/>
        </w:rPr>
        <w:t xml:space="preserve"> the Commission’s enforcement of Decision 23-03-015 to ensure Alco’s full compliance with that decision. </w:t>
      </w:r>
    </w:p>
    <w:p w:rsidR="001D5E70" w:rsidP="001E2B8A" w:rsidRDefault="00E01DF9" w14:paraId="7418B6B7" w14:textId="493320FC">
      <w:pPr>
        <w:pStyle w:val="standard"/>
        <w:rPr>
          <w:rFonts w:ascii="Book Antiqua" w:hAnsi="Book Antiqua"/>
        </w:rPr>
      </w:pPr>
      <w:r w:rsidRPr="00E01DF9">
        <w:rPr>
          <w:rFonts w:ascii="Book Antiqua" w:hAnsi="Book Antiqua"/>
        </w:rPr>
        <w:t>On January 22, 2025, the instructions to answer were issued. On February 2</w:t>
      </w:r>
      <w:r w:rsidR="00EE0453">
        <w:rPr>
          <w:rFonts w:ascii="Book Antiqua" w:hAnsi="Book Antiqua"/>
        </w:rPr>
        <w:t>0</w:t>
      </w:r>
      <w:r w:rsidRPr="00E01DF9">
        <w:rPr>
          <w:rFonts w:ascii="Book Antiqua" w:hAnsi="Book Antiqua"/>
        </w:rPr>
        <w:t>, 2025, Alco filed its answer</w:t>
      </w:r>
      <w:r>
        <w:rPr>
          <w:rFonts w:ascii="Book Antiqua" w:hAnsi="Book Antiqua"/>
        </w:rPr>
        <w:t>.</w:t>
      </w:r>
    </w:p>
    <w:p w:rsidR="00E01DF9" w:rsidP="00E01DF9" w:rsidRDefault="00E01DF9" w14:paraId="63064B16" w14:textId="0B57C08E">
      <w:pPr>
        <w:pStyle w:val="standard"/>
        <w:rPr>
          <w:rFonts w:ascii="Book Antiqua" w:hAnsi="Book Antiqua"/>
        </w:rPr>
      </w:pPr>
      <w:r>
        <w:rPr>
          <w:rFonts w:ascii="Book Antiqua" w:hAnsi="Book Antiqua"/>
        </w:rPr>
        <w:t>The assigned Administrative Law Judge</w:t>
      </w:r>
      <w:r w:rsidR="00505505">
        <w:rPr>
          <w:rFonts w:ascii="Book Antiqua" w:hAnsi="Book Antiqua"/>
        </w:rPr>
        <w:t xml:space="preserve"> (ALJ)</w:t>
      </w:r>
      <w:r>
        <w:rPr>
          <w:rFonts w:ascii="Book Antiqua" w:hAnsi="Book Antiqua"/>
        </w:rPr>
        <w:t xml:space="preserve"> held a </w:t>
      </w:r>
      <w:r w:rsidRPr="00E01DF9">
        <w:rPr>
          <w:rFonts w:ascii="Book Antiqua" w:hAnsi="Book Antiqua"/>
        </w:rPr>
        <w:t>prehearing conference on March 21, 2025, to address the issues of law and fact, determine the need for hearing, set the schedule for resolving the matter, and address other matters as necessary.</w:t>
      </w:r>
    </w:p>
    <w:p w:rsidR="001E2B8A" w:rsidP="00EE0453" w:rsidRDefault="001E2B8A" w14:paraId="1E80E9AB" w14:textId="48E62A38">
      <w:pPr>
        <w:pStyle w:val="Standard0"/>
      </w:pPr>
      <w:r>
        <w:t xml:space="preserve">On </w:t>
      </w:r>
      <w:r w:rsidR="00505505">
        <w:t>May 22</w:t>
      </w:r>
      <w:r>
        <w:t xml:space="preserve">, 2025, the assigned Commissioner issued a Scoping Memo and Ruling setting forth </w:t>
      </w:r>
      <w:r w:rsidRPr="00D45550">
        <w:t>the issues, need for evidentiary hearing, schedule, category, and other matters necessary to scope this proceeding</w:t>
      </w:r>
      <w:r>
        <w:t>.</w:t>
      </w:r>
    </w:p>
    <w:p w:rsidRPr="00694918" w:rsidR="00694918" w:rsidP="00EE0453" w:rsidRDefault="00505505" w14:paraId="68FAE992" w14:textId="36AE1BE9">
      <w:pPr>
        <w:pStyle w:val="Standard0"/>
      </w:pPr>
      <w:r>
        <w:t xml:space="preserve">The assigned </w:t>
      </w:r>
      <w:r w:rsidRPr="00505505">
        <w:t>ALJ has granted three party requests to extend various filing deadlines</w:t>
      </w:r>
      <w:r>
        <w:t>. I</w:t>
      </w:r>
      <w:r w:rsidRPr="00505505">
        <w:t>t is unclear if evidence will need to be moved into the record</w:t>
      </w:r>
      <w:r>
        <w:t>.  Further, i</w:t>
      </w:r>
      <w:r w:rsidRPr="00505505">
        <w:t>t is unclear if additional briefing is required</w:t>
      </w:r>
      <w:r>
        <w:t>. Consequently, an extension of the statutory deadline to May 6, 2026</w:t>
      </w:r>
      <w:r w:rsidR="00EE0453">
        <w:t>,</w:t>
      </w:r>
      <w:r>
        <w:t xml:space="preserve"> is necessary and appropriate to allow sufficient time for the </w:t>
      </w:r>
      <w:r w:rsidRPr="00694918">
        <w:t>Commission</w:t>
      </w:r>
      <w:r>
        <w:t xml:space="preserve"> </w:t>
      </w:r>
      <w:r w:rsidRPr="00162AA5">
        <w:t>to deliberate and issue its final decisio</w:t>
      </w:r>
      <w:r>
        <w:t>n</w:t>
      </w:r>
      <w:r w:rsidRPr="00694918" w:rsidR="00694918">
        <w:t xml:space="preserve">. </w:t>
      </w:r>
    </w:p>
    <w:p w:rsidRPr="00CA180C" w:rsidR="00DC64A4" w:rsidP="00DC64A4" w:rsidRDefault="003854D9" w14:paraId="4D62C878" w14:textId="1B5686B4">
      <w:pPr>
        <w:pStyle w:val="Heading1"/>
      </w:pPr>
      <w:bookmarkStart w:name="_Hlk97730422" w:id="1"/>
      <w:r>
        <w:t>Waiver of Comment Period</w:t>
      </w:r>
    </w:p>
    <w:p w:rsidRPr="00DD5BB0" w:rsidR="003854D9" w:rsidP="003854D9" w:rsidRDefault="00796798" w14:paraId="1DB0590A" w14:textId="47DACDC5">
      <w:pPr>
        <w:pStyle w:val="standard"/>
        <w:rPr>
          <w:rFonts w:ascii="Book Antiqua" w:hAnsi="Book Antiqua"/>
        </w:rPr>
      </w:pPr>
      <w:r w:rsidRPr="00796798">
        <w:rPr>
          <w:rFonts w:ascii="Book Antiqua" w:hAnsi="Book Antiqua"/>
        </w:rPr>
        <w:t>Under Rule 14.6(c)(4) of the Commission’s Rules of Practice and Procedure, the Commission may waive the otherwise applicable 30-day period for public review and comment on a decision extending the deadline for</w:t>
      </w:r>
      <w:r w:rsidR="00D7334C">
        <w:rPr>
          <w:rFonts w:ascii="Book Antiqua" w:hAnsi="Book Antiqua"/>
        </w:rPr>
        <w:t xml:space="preserve"> </w:t>
      </w:r>
      <w:r w:rsidRPr="00D7334C" w:rsidR="00D7334C">
        <w:rPr>
          <w:rFonts w:ascii="Book Antiqua" w:hAnsi="Book Antiqua"/>
        </w:rPr>
        <w:t>resolving adjudicatory proceedings set forth in Public Utilities Code Section</w:t>
      </w:r>
      <w:r w:rsidR="00B47F55">
        <w:rPr>
          <w:rFonts w:ascii="Book Antiqua" w:hAnsi="Book Antiqua"/>
        </w:rPr>
        <w:t> </w:t>
      </w:r>
      <w:r w:rsidRPr="00D7334C" w:rsidR="00D7334C">
        <w:rPr>
          <w:rFonts w:ascii="Book Antiqua" w:hAnsi="Book Antiqua"/>
        </w:rPr>
        <w:t>1701.2(i))</w:t>
      </w:r>
      <w:r>
        <w:rPr>
          <w:rFonts w:ascii="Book Antiqua" w:hAnsi="Book Antiqua"/>
        </w:rPr>
        <w:t>.</w:t>
      </w:r>
      <w:r w:rsidRPr="00796798">
        <w:rPr>
          <w:rFonts w:ascii="Book Antiqua" w:hAnsi="Book Antiqua"/>
        </w:rPr>
        <w:t xml:space="preserve"> Under the circumstances of this proceeding, it is appropriate to waive the 30-day period for public review and comment.</w:t>
      </w:r>
    </w:p>
    <w:p w:rsidRPr="00CA180C" w:rsidR="006D6900" w:rsidP="006D6900" w:rsidRDefault="003854D9" w14:paraId="72B198DE" w14:textId="353780E7">
      <w:pPr>
        <w:pStyle w:val="Heading1"/>
      </w:pPr>
      <w:bookmarkStart w:name="_Hlk34241689" w:id="2"/>
      <w:bookmarkEnd w:id="1"/>
      <w:r>
        <w:lastRenderedPageBreak/>
        <w:t>Assignment of Proceeding</w:t>
      </w:r>
    </w:p>
    <w:p w:rsidRPr="00A80752" w:rsidR="006D6900" w:rsidP="009D18CD" w:rsidRDefault="00CA431C" w14:paraId="224273A3" w14:textId="618EA2E0">
      <w:pPr>
        <w:pStyle w:val="Standard0"/>
      </w:pPr>
      <w:r>
        <w:t>Darcie L. Houck</w:t>
      </w:r>
      <w:r w:rsidR="003854D9">
        <w:t xml:space="preserve"> is the assigned Commissione</w:t>
      </w:r>
      <w:r w:rsidR="00DA61D5">
        <w:t>r</w:t>
      </w:r>
      <w:r w:rsidR="003802BB">
        <w:t xml:space="preserve"> and</w:t>
      </w:r>
      <w:r w:rsidR="00072EE3">
        <w:t xml:space="preserve"> </w:t>
      </w:r>
      <w:r>
        <w:t>Brandon Gerstle</w:t>
      </w:r>
      <w:r w:rsidR="00694918">
        <w:t xml:space="preserve"> </w:t>
      </w:r>
      <w:r w:rsidR="003854D9">
        <w:t xml:space="preserve">is the assigned </w:t>
      </w:r>
      <w:r w:rsidR="00307EE8">
        <w:t xml:space="preserve">Administrative Law Judge </w:t>
      </w:r>
      <w:r w:rsidR="003854D9">
        <w:t>and the presiding officer in this proceeding</w:t>
      </w:r>
      <w:r w:rsidR="00324F4F">
        <w:t>.</w:t>
      </w:r>
    </w:p>
    <w:bookmarkEnd w:id="2"/>
    <w:p w:rsidRPr="003854D9" w:rsidR="006D6900" w:rsidP="003854D9" w:rsidRDefault="003854D9" w14:paraId="7D0772EA" w14:textId="653BCA02">
      <w:pPr>
        <w:pStyle w:val="Heading1"/>
        <w:numPr>
          <w:ilvl w:val="0"/>
          <w:numId w:val="0"/>
        </w:numPr>
        <w:ind w:left="475" w:hanging="475"/>
      </w:pPr>
      <w:r>
        <w:t xml:space="preserve">Findings of Fact </w:t>
      </w:r>
    </w:p>
    <w:p w:rsidRPr="009C7D12" w:rsidR="00C22557" w:rsidP="00AF6FBF" w:rsidRDefault="00C22557" w14:paraId="020E9FED" w14:textId="2976763E">
      <w:pPr>
        <w:pStyle w:val="num1"/>
        <w:rPr>
          <w:rFonts w:ascii="Book Antiqua" w:hAnsi="Book Antiqua"/>
        </w:rPr>
      </w:pPr>
      <w:r w:rsidRPr="009C7D12">
        <w:rPr>
          <w:rFonts w:ascii="Book Antiqua" w:hAnsi="Book Antiqua"/>
        </w:rPr>
        <w:t>C.24-</w:t>
      </w:r>
      <w:r w:rsidR="00694918">
        <w:rPr>
          <w:rFonts w:ascii="Book Antiqua" w:hAnsi="Book Antiqua"/>
        </w:rPr>
        <w:t>1</w:t>
      </w:r>
      <w:r w:rsidR="00F813B5">
        <w:rPr>
          <w:rFonts w:ascii="Book Antiqua" w:hAnsi="Book Antiqua"/>
        </w:rPr>
        <w:t>2</w:t>
      </w:r>
      <w:r w:rsidRPr="009C7D12">
        <w:rPr>
          <w:rFonts w:ascii="Book Antiqua" w:hAnsi="Book Antiqua"/>
        </w:rPr>
        <w:t>-0</w:t>
      </w:r>
      <w:r w:rsidRPr="009C7D12" w:rsidR="0072251E">
        <w:rPr>
          <w:rFonts w:ascii="Book Antiqua" w:hAnsi="Book Antiqua"/>
        </w:rPr>
        <w:t>0</w:t>
      </w:r>
      <w:r w:rsidR="00F813B5">
        <w:rPr>
          <w:rFonts w:ascii="Book Antiqua" w:hAnsi="Book Antiqua"/>
        </w:rPr>
        <w:t>7</w:t>
      </w:r>
      <w:r w:rsidRPr="009C7D12">
        <w:rPr>
          <w:rFonts w:ascii="Book Antiqua" w:hAnsi="Book Antiqua"/>
        </w:rPr>
        <w:t xml:space="preserve"> was filed on</w:t>
      </w:r>
      <w:r w:rsidR="00F813B5">
        <w:rPr>
          <w:rFonts w:ascii="Book Antiqua" w:hAnsi="Book Antiqua"/>
        </w:rPr>
        <w:t xml:space="preserve"> December </w:t>
      </w:r>
      <w:r w:rsidR="00694918">
        <w:rPr>
          <w:rFonts w:ascii="Book Antiqua" w:hAnsi="Book Antiqua"/>
        </w:rPr>
        <w:t>5</w:t>
      </w:r>
      <w:r w:rsidRPr="009C7D12" w:rsidR="009C7D12">
        <w:rPr>
          <w:rFonts w:ascii="Book Antiqua" w:hAnsi="Book Antiqua"/>
        </w:rPr>
        <w:t>,</w:t>
      </w:r>
      <w:r w:rsidRPr="009C7D12">
        <w:rPr>
          <w:rFonts w:ascii="Book Antiqua" w:hAnsi="Book Antiqua"/>
        </w:rPr>
        <w:t xml:space="preserve"> 2024.</w:t>
      </w:r>
    </w:p>
    <w:p w:rsidRPr="00591B12" w:rsidR="00AF6FBF" w:rsidP="00AF6FBF" w:rsidRDefault="00694918" w14:paraId="34EEF5A0" w14:textId="49853F42">
      <w:pPr>
        <w:pStyle w:val="num1"/>
        <w:rPr>
          <w:rFonts w:ascii="Book Antiqua" w:hAnsi="Book Antiqua"/>
        </w:rPr>
      </w:pPr>
      <w:r>
        <w:rPr>
          <w:rFonts w:ascii="Book Antiqua" w:hAnsi="Book Antiqua"/>
        </w:rPr>
        <w:t xml:space="preserve">The current </w:t>
      </w:r>
      <w:r w:rsidR="00B32495">
        <w:rPr>
          <w:rFonts w:ascii="Book Antiqua" w:hAnsi="Book Antiqua"/>
        </w:rPr>
        <w:t>statutory deadline for C.24-</w:t>
      </w:r>
      <w:r>
        <w:rPr>
          <w:rFonts w:ascii="Book Antiqua" w:hAnsi="Book Antiqua"/>
        </w:rPr>
        <w:t>1</w:t>
      </w:r>
      <w:r w:rsidR="00F813B5">
        <w:rPr>
          <w:rFonts w:ascii="Book Antiqua" w:hAnsi="Book Antiqua"/>
        </w:rPr>
        <w:t>2</w:t>
      </w:r>
      <w:r w:rsidR="00B32495">
        <w:rPr>
          <w:rFonts w:ascii="Book Antiqua" w:hAnsi="Book Antiqua"/>
        </w:rPr>
        <w:t>-00</w:t>
      </w:r>
      <w:r w:rsidR="00F813B5">
        <w:rPr>
          <w:rFonts w:ascii="Book Antiqua" w:hAnsi="Book Antiqua"/>
        </w:rPr>
        <w:t>7</w:t>
      </w:r>
      <w:r w:rsidR="00B32495">
        <w:rPr>
          <w:rFonts w:ascii="Book Antiqua" w:hAnsi="Book Antiqua"/>
        </w:rPr>
        <w:t xml:space="preserve"> </w:t>
      </w:r>
      <w:r w:rsidR="004B6A09">
        <w:rPr>
          <w:rFonts w:ascii="Book Antiqua" w:hAnsi="Book Antiqua"/>
        </w:rPr>
        <w:t xml:space="preserve">is </w:t>
      </w:r>
      <w:r w:rsidR="000C782A">
        <w:rPr>
          <w:rFonts w:ascii="Book Antiqua" w:hAnsi="Book Antiqua"/>
        </w:rPr>
        <w:t xml:space="preserve">December </w:t>
      </w:r>
      <w:r>
        <w:rPr>
          <w:rFonts w:ascii="Book Antiqua" w:hAnsi="Book Antiqua"/>
        </w:rPr>
        <w:t>5</w:t>
      </w:r>
      <w:r w:rsidRPr="00591B12" w:rsidR="00407C45">
        <w:rPr>
          <w:rFonts w:ascii="Book Antiqua" w:hAnsi="Book Antiqua"/>
        </w:rPr>
        <w:t>, 2025</w:t>
      </w:r>
      <w:r w:rsidRPr="00591B12" w:rsidR="00AF6FBF">
        <w:rPr>
          <w:rFonts w:ascii="Book Antiqua" w:hAnsi="Book Antiqua"/>
        </w:rPr>
        <w:t>.</w:t>
      </w:r>
    </w:p>
    <w:p w:rsidRPr="00591B12" w:rsidR="007D3BF4" w:rsidP="00072EE3" w:rsidRDefault="00072EE3" w14:paraId="2B350C5C" w14:textId="0E77B50D">
      <w:pPr>
        <w:pStyle w:val="num1"/>
        <w:rPr>
          <w:rFonts w:ascii="Book Antiqua" w:hAnsi="Book Antiqua"/>
        </w:rPr>
      </w:pPr>
      <w:r w:rsidRPr="00591B12">
        <w:rPr>
          <w:rFonts w:ascii="Book Antiqua" w:hAnsi="Book Antiqua"/>
        </w:rPr>
        <w:t>C.24-</w:t>
      </w:r>
      <w:r w:rsidR="00694918">
        <w:rPr>
          <w:rFonts w:ascii="Book Antiqua" w:hAnsi="Book Antiqua"/>
        </w:rPr>
        <w:t>1</w:t>
      </w:r>
      <w:r w:rsidR="000C782A">
        <w:rPr>
          <w:rFonts w:ascii="Book Antiqua" w:hAnsi="Book Antiqua"/>
        </w:rPr>
        <w:t>2</w:t>
      </w:r>
      <w:r w:rsidRPr="00591B12">
        <w:rPr>
          <w:rFonts w:ascii="Book Antiqua" w:hAnsi="Book Antiqua"/>
        </w:rPr>
        <w:t>-0</w:t>
      </w:r>
      <w:r w:rsidR="00D639D1">
        <w:rPr>
          <w:rFonts w:ascii="Book Antiqua" w:hAnsi="Book Antiqua"/>
        </w:rPr>
        <w:t>0</w:t>
      </w:r>
      <w:r w:rsidR="000C782A">
        <w:rPr>
          <w:rFonts w:ascii="Book Antiqua" w:hAnsi="Book Antiqua"/>
        </w:rPr>
        <w:t>7</w:t>
      </w:r>
      <w:r w:rsidRPr="00591B12">
        <w:rPr>
          <w:rFonts w:ascii="Book Antiqua" w:hAnsi="Book Antiqua"/>
        </w:rPr>
        <w:t xml:space="preserve"> cannot be completed by </w:t>
      </w:r>
      <w:r w:rsidR="000C782A">
        <w:rPr>
          <w:rFonts w:ascii="Book Antiqua" w:hAnsi="Book Antiqua"/>
        </w:rPr>
        <w:t xml:space="preserve">December </w:t>
      </w:r>
      <w:r w:rsidR="00694918">
        <w:rPr>
          <w:rFonts w:ascii="Book Antiqua" w:hAnsi="Book Antiqua"/>
        </w:rPr>
        <w:t>5</w:t>
      </w:r>
      <w:r w:rsidRPr="00591B12">
        <w:rPr>
          <w:rFonts w:ascii="Book Antiqua" w:hAnsi="Book Antiqua"/>
        </w:rPr>
        <w:t>, 2025.</w:t>
      </w:r>
    </w:p>
    <w:p w:rsidRPr="00591B12" w:rsidR="0070712E" w:rsidP="00AC4E0F" w:rsidRDefault="0070712E" w14:paraId="366387A3" w14:textId="23E8626D">
      <w:pPr>
        <w:pStyle w:val="num1"/>
        <w:rPr>
          <w:rFonts w:ascii="Book Antiqua" w:hAnsi="Book Antiqua"/>
        </w:rPr>
      </w:pPr>
      <w:r w:rsidRPr="00591B12">
        <w:rPr>
          <w:rFonts w:ascii="Book Antiqua" w:hAnsi="Book Antiqua"/>
        </w:rPr>
        <w:t>An extension of the statutory deadline until</w:t>
      </w:r>
      <w:r w:rsidRPr="00591B12" w:rsidR="001662FD">
        <w:rPr>
          <w:rFonts w:ascii="Book Antiqua" w:hAnsi="Book Antiqua"/>
        </w:rPr>
        <w:t xml:space="preserve"> </w:t>
      </w:r>
      <w:r w:rsidRPr="00EE0453" w:rsidR="00CA431C">
        <w:rPr>
          <w:rFonts w:ascii="Book Antiqua" w:hAnsi="Book Antiqua"/>
        </w:rPr>
        <w:t xml:space="preserve">May </w:t>
      </w:r>
      <w:r w:rsidRPr="00EE0453" w:rsidR="00810EEB">
        <w:rPr>
          <w:rFonts w:ascii="Book Antiqua" w:hAnsi="Book Antiqua"/>
        </w:rPr>
        <w:t>6, 2026,</w:t>
      </w:r>
      <w:r w:rsidRPr="00591B12">
        <w:rPr>
          <w:rFonts w:ascii="Book Antiqua" w:hAnsi="Book Antiqua"/>
        </w:rPr>
        <w:t xml:space="preserve"> is </w:t>
      </w:r>
      <w:r w:rsidRPr="00591B12" w:rsidR="009B1A1E">
        <w:rPr>
          <w:rFonts w:ascii="Book Antiqua" w:hAnsi="Book Antiqua"/>
        </w:rPr>
        <w:t>necessary</w:t>
      </w:r>
      <w:r w:rsidRPr="00591B12">
        <w:rPr>
          <w:rFonts w:ascii="Book Antiqua" w:hAnsi="Book Antiqua"/>
        </w:rPr>
        <w:t xml:space="preserve"> to allow adeq</w:t>
      </w:r>
      <w:bookmarkStart w:name="_Hlk10631608" w:id="3"/>
      <w:r w:rsidRPr="00591B12" w:rsidR="00591B12">
        <w:rPr>
          <w:rFonts w:ascii="Book Antiqua" w:hAnsi="Book Antiqua"/>
        </w:rPr>
        <w:t xml:space="preserve">uate time </w:t>
      </w:r>
      <w:r w:rsidRPr="00EE0453" w:rsidR="00591B12">
        <w:rPr>
          <w:rFonts w:ascii="Book Antiqua" w:hAnsi="Book Antiqua"/>
        </w:rPr>
        <w:t>to issue a final decision.</w:t>
      </w:r>
    </w:p>
    <w:p w:rsidRPr="00591B12" w:rsidR="00904595" w:rsidP="009D18CD" w:rsidRDefault="00904595" w14:paraId="36DEBF55" w14:textId="74BA9E9B">
      <w:pPr>
        <w:pStyle w:val="Heading1"/>
        <w:numPr>
          <w:ilvl w:val="0"/>
          <w:numId w:val="0"/>
        </w:numPr>
      </w:pPr>
      <w:r w:rsidRPr="00591B12">
        <w:t>Conclusion of Law</w:t>
      </w:r>
    </w:p>
    <w:bookmarkEnd w:id="3"/>
    <w:p w:rsidRPr="00591B12" w:rsidR="00904595" w:rsidP="00634309" w:rsidRDefault="00904595" w14:paraId="1A5EECC2" w14:textId="6D78C818">
      <w:pPr>
        <w:pStyle w:val="standard"/>
        <w:numPr>
          <w:ilvl w:val="0"/>
          <w:numId w:val="41"/>
        </w:numPr>
        <w:ind w:left="0" w:firstLine="360"/>
        <w:rPr>
          <w:rFonts w:ascii="Book Antiqua" w:hAnsi="Book Antiqua"/>
        </w:rPr>
      </w:pPr>
      <w:r w:rsidRPr="00591B12">
        <w:rPr>
          <w:rFonts w:ascii="Book Antiqua" w:hAnsi="Book Antiqua"/>
        </w:rPr>
        <w:t xml:space="preserve">Pursuant to the authority granted to the Commission under Pub. Util. Code § 1701.2(i), the statutory deadline should be extended </w:t>
      </w:r>
      <w:r w:rsidRPr="00591B12" w:rsidR="007D3BF4">
        <w:rPr>
          <w:rFonts w:ascii="Book Antiqua" w:hAnsi="Book Antiqua"/>
        </w:rPr>
        <w:t xml:space="preserve">to </w:t>
      </w:r>
      <w:r w:rsidRPr="00EE0453" w:rsidR="00CA431C">
        <w:rPr>
          <w:rFonts w:ascii="Book Antiqua" w:hAnsi="Book Antiqua"/>
        </w:rPr>
        <w:t xml:space="preserve">May </w:t>
      </w:r>
      <w:r w:rsidRPr="00EE0453" w:rsidR="00810EEB">
        <w:rPr>
          <w:rFonts w:ascii="Book Antiqua" w:hAnsi="Book Antiqua"/>
        </w:rPr>
        <w:t>6, 2026.</w:t>
      </w:r>
    </w:p>
    <w:p w:rsidRPr="007D3BF4" w:rsidR="00904595" w:rsidP="005C5F58" w:rsidRDefault="00904595" w14:paraId="46AD8FE4" w14:textId="3F984F76">
      <w:pPr>
        <w:pStyle w:val="Standard0"/>
      </w:pPr>
      <w:r w:rsidRPr="007D3BF4">
        <w:rPr>
          <w:b/>
          <w:bCs/>
        </w:rPr>
        <w:t>IT IS ORDERED</w:t>
      </w:r>
      <w:r w:rsidRPr="007D3BF4">
        <w:t xml:space="preserve"> that</w:t>
      </w:r>
      <w:r w:rsidRPr="007D3BF4" w:rsidR="00634309">
        <w:t xml:space="preserve"> t</w:t>
      </w:r>
      <w:r w:rsidRPr="007D3BF4" w:rsidR="00966334">
        <w:t>h</w:t>
      </w:r>
      <w:r w:rsidRPr="007D3BF4">
        <w:t xml:space="preserve">e statutory deadline for completion of </w:t>
      </w:r>
      <w:r w:rsidRPr="007D3BF4" w:rsidR="0020367F">
        <w:t>C</w:t>
      </w:r>
      <w:r w:rsidR="0097448A">
        <w:t>.24</w:t>
      </w:r>
      <w:r w:rsidRPr="007D3BF4" w:rsidR="00634309">
        <w:noBreakHyphen/>
      </w:r>
      <w:r w:rsidR="00973C84">
        <w:t>1</w:t>
      </w:r>
      <w:r w:rsidR="00CA431C">
        <w:t>2</w:t>
      </w:r>
      <w:r w:rsidRPr="007D3BF4" w:rsidR="00634309">
        <w:noBreakHyphen/>
      </w:r>
      <w:r w:rsidRPr="007D3BF4" w:rsidR="0020367F">
        <w:t>00</w:t>
      </w:r>
      <w:r w:rsidR="00CA431C">
        <w:t>7</w:t>
      </w:r>
      <w:r w:rsidRPr="007D3BF4">
        <w:t xml:space="preserve"> is extended until</w:t>
      </w:r>
      <w:r w:rsidRPr="007D3BF4" w:rsidR="00571AB3">
        <w:t xml:space="preserve"> </w:t>
      </w:r>
      <w:r w:rsidR="00CA431C">
        <w:t xml:space="preserve">May </w:t>
      </w:r>
      <w:r w:rsidR="00810EEB">
        <w:t>6, 2026.</w:t>
      </w:r>
    </w:p>
    <w:p w:rsidRPr="00DD5BB0" w:rsidR="00904595" w:rsidP="006E7D30" w:rsidRDefault="00904595" w14:paraId="0B75E743" w14:textId="77777777">
      <w:pPr>
        <w:pStyle w:val="Standard0"/>
      </w:pPr>
      <w:r w:rsidRPr="00DD5BB0">
        <w:t>This order is effective today.</w:t>
      </w:r>
    </w:p>
    <w:p w:rsidRPr="00DD5BB0" w:rsidR="00904595" w:rsidP="006E7D30" w:rsidRDefault="00904595" w14:paraId="4535A91E" w14:textId="4CCD2474">
      <w:pPr>
        <w:pStyle w:val="Standard0"/>
      </w:pPr>
      <w:r w:rsidRPr="00DD5BB0">
        <w:t xml:space="preserve">Dated </w:t>
      </w:r>
      <w:r w:rsidRPr="00DD5BB0" w:rsidR="00DD5BB0">
        <w:t>_________</w:t>
      </w:r>
      <w:r w:rsidR="00670ADA">
        <w:t>________</w:t>
      </w:r>
      <w:r w:rsidRPr="00DD5BB0">
        <w:t xml:space="preserve"> </w:t>
      </w:r>
      <w:r w:rsidR="00265818">
        <w:t>202</w:t>
      </w:r>
      <w:r w:rsidR="00407C45">
        <w:t>5</w:t>
      </w:r>
      <w:r w:rsidRPr="00DD5BB0">
        <w:t>, at</w:t>
      </w:r>
      <w:r w:rsidR="00541C50">
        <w:t xml:space="preserve"> San </w:t>
      </w:r>
      <w:proofErr w:type="gramStart"/>
      <w:r w:rsidR="00541C50">
        <w:t>Francisco</w:t>
      </w:r>
      <w:r w:rsidR="00D07475">
        <w:t xml:space="preserve"> </w:t>
      </w:r>
      <w:r w:rsidRPr="00DD5BB0">
        <w:t>,</w:t>
      </w:r>
      <w:proofErr w:type="gramEnd"/>
      <w:r w:rsidRPr="00DD5BB0">
        <w:t xml:space="preserve"> California.</w:t>
      </w:r>
    </w:p>
    <w:p w:rsidRPr="00670ADA" w:rsidR="00904595" w:rsidP="00904595" w:rsidRDefault="00904595" w14:paraId="36A5AB15" w14:textId="77777777">
      <w:pPr>
        <w:pStyle w:val="standard"/>
        <w:keepNext/>
        <w:keepLines/>
        <w:rPr>
          <w:rFonts w:ascii="Book Antiqua" w:hAnsi="Book Antiqua"/>
          <w:szCs w:val="26"/>
        </w:rPr>
      </w:pPr>
    </w:p>
    <w:sectPr w:rsidRPr="00670ADA" w:rsidR="00904595" w:rsidSect="008B6E5C">
      <w:headerReference w:type="even" r:id="rId11"/>
      <w:headerReference w:type="default" r:id="rId12"/>
      <w:footerReference w:type="even" r:id="rId13"/>
      <w:footerReference w:type="default" r:id="rId14"/>
      <w:headerReference w:type="first" r:id="rId15"/>
      <w:footerReference w:type="first" r:id="rId16"/>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2F25" w14:textId="77777777" w:rsidR="009C5DF5" w:rsidRDefault="009C5DF5">
      <w:r>
        <w:separator/>
      </w:r>
    </w:p>
  </w:endnote>
  <w:endnote w:type="continuationSeparator" w:id="0">
    <w:p w14:paraId="08D0B21C" w14:textId="77777777" w:rsidR="009C5DF5" w:rsidRDefault="009C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66AF" w14:textId="77777777" w:rsidR="0086343A" w:rsidRDefault="00863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5826" w14:textId="4ADF089A"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F0D8" w14:textId="7F9CDC7C" w:rsidR="00787BB6" w:rsidRPr="00A80752" w:rsidRDefault="0086343A">
    <w:pPr>
      <w:pStyle w:val="Footer"/>
      <w:jc w:val="left"/>
      <w:rPr>
        <w:rFonts w:ascii="Arial" w:hAnsi="Arial"/>
        <w:sz w:val="16"/>
      </w:rPr>
    </w:pPr>
    <w:r w:rsidRPr="0086343A">
      <w:rPr>
        <w:rFonts w:ascii="Book Antiqua" w:hAnsi="Book Antiqua"/>
        <w:sz w:val="16"/>
      </w:rPr>
      <w:t>584608046</w:t>
    </w:r>
    <w:r w:rsidR="00787BB6" w:rsidRPr="00A80752">
      <w:rPr>
        <w:rFonts w:ascii="Arial" w:hAnsi="Arial"/>
        <w:sz w:val="16"/>
      </w:rPr>
      <w:tab/>
    </w:r>
    <w:r w:rsidR="00FB4DAD">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1</w:t>
    </w:r>
    <w:r w:rsidR="00A80752" w:rsidRPr="00A80752">
      <w:rPr>
        <w:rFonts w:ascii="Book Antiqua" w:hAnsi="Book Antiqua"/>
        <w:noProof/>
      </w:rPr>
      <w:fldChar w:fldCharType="end"/>
    </w:r>
    <w:r w:rsidR="00A80752" w:rsidRPr="00A80752">
      <w:rPr>
        <w:rFonts w:ascii="Book Antiqua" w:hAnsi="Book Antiqua"/>
      </w:rPr>
      <w:t xml:space="preserve"> </w:t>
    </w:r>
    <w:r w:rsidR="00FB4DAD">
      <w:rPr>
        <w:rFonts w:ascii="Book Antiqua" w:hAnsi="Book Antiqua"/>
      </w:rPr>
      <w:noBreakHyphen/>
    </w:r>
    <w:r w:rsidR="00A80752" w:rsidRPr="00A80752">
      <w:rPr>
        <w:rFonts w:ascii="Book Antiqua" w:hAnsi="Book Antiq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507E" w14:textId="77777777" w:rsidR="009C5DF5" w:rsidRDefault="009C5DF5">
      <w:r>
        <w:separator/>
      </w:r>
    </w:p>
  </w:footnote>
  <w:footnote w:type="continuationSeparator" w:id="0">
    <w:p w14:paraId="1B815F44" w14:textId="77777777" w:rsidR="009C5DF5" w:rsidRDefault="009C5DF5">
      <w:r>
        <w:continuationSeparator/>
      </w:r>
    </w:p>
  </w:footnote>
  <w:footnote w:type="continuationNotice" w:id="1">
    <w:p w14:paraId="58E6F3DC" w14:textId="77777777" w:rsidR="009C5DF5" w:rsidRDefault="009C5DF5">
      <w:pPr>
        <w:rPr>
          <w:sz w:val="22"/>
        </w:rPr>
      </w:pPr>
    </w:p>
    <w:p w14:paraId="2F261F81" w14:textId="77777777" w:rsidR="009C5DF5" w:rsidRDefault="009C5DF5">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0BD4" w14:textId="77777777" w:rsidR="0086343A" w:rsidRDefault="00863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571F" w14:textId="71154943" w:rsidR="00FF2DEF" w:rsidRPr="007A423E" w:rsidRDefault="007A423E" w:rsidP="007A423E">
    <w:pPr>
      <w:pStyle w:val="Header"/>
      <w:tabs>
        <w:tab w:val="clear" w:pos="8640"/>
        <w:tab w:val="right" w:pos="9360"/>
      </w:tabs>
      <w:rPr>
        <w:rFonts w:ascii="Book Antiqua" w:hAnsi="Book Antiqua"/>
        <w:b/>
        <w:bCs/>
      </w:rPr>
    </w:pPr>
    <w:bookmarkStart w:id="4" w:name="_Hlk97731300"/>
    <w:r w:rsidRPr="007A423E">
      <w:rPr>
        <w:rFonts w:ascii="Book Antiqua" w:hAnsi="Book Antiqua"/>
      </w:rPr>
      <w:t>C.</w:t>
    </w:r>
    <w:r w:rsidR="00945DB8">
      <w:rPr>
        <w:rFonts w:ascii="Book Antiqua" w:hAnsi="Book Antiqua"/>
      </w:rPr>
      <w:t>24</w:t>
    </w:r>
    <w:r w:rsidRPr="007A423E">
      <w:rPr>
        <w:rFonts w:ascii="Book Antiqua" w:hAnsi="Book Antiqua"/>
      </w:rPr>
      <w:t>-</w:t>
    </w:r>
    <w:r w:rsidR="00B401C0">
      <w:rPr>
        <w:rFonts w:ascii="Book Antiqua" w:hAnsi="Book Antiqua"/>
      </w:rPr>
      <w:t>1</w:t>
    </w:r>
    <w:r w:rsidR="00515C2A">
      <w:rPr>
        <w:rFonts w:ascii="Book Antiqua" w:hAnsi="Book Antiqua"/>
      </w:rPr>
      <w:t>2</w:t>
    </w:r>
    <w:r w:rsidRPr="007A423E">
      <w:rPr>
        <w:rFonts w:ascii="Book Antiqua" w:hAnsi="Book Antiqua"/>
      </w:rPr>
      <w:t>-</w:t>
    </w:r>
    <w:proofErr w:type="gramStart"/>
    <w:r w:rsidRPr="007A423E">
      <w:rPr>
        <w:rFonts w:ascii="Book Antiqua" w:hAnsi="Book Antiqua"/>
      </w:rPr>
      <w:t>0</w:t>
    </w:r>
    <w:r w:rsidR="001E5C6F">
      <w:rPr>
        <w:rFonts w:ascii="Book Antiqua" w:hAnsi="Book Antiqua"/>
      </w:rPr>
      <w:t>0</w:t>
    </w:r>
    <w:r w:rsidR="00515C2A">
      <w:rPr>
        <w:rFonts w:ascii="Book Antiqua" w:hAnsi="Book Antiqua"/>
      </w:rPr>
      <w:t>7</w:t>
    </w:r>
    <w:r w:rsidRPr="007A423E">
      <w:rPr>
        <w:rFonts w:ascii="Book Antiqua" w:hAnsi="Book Antiqua"/>
      </w:rPr>
      <w:t xml:space="preserve">  ALJ</w:t>
    </w:r>
    <w:proofErr w:type="gramEnd"/>
    <w:r w:rsidRPr="007A423E">
      <w:rPr>
        <w:rFonts w:ascii="Book Antiqua" w:hAnsi="Book Antiqua"/>
      </w:rPr>
      <w:t>/</w:t>
    </w:r>
    <w:r w:rsidR="00515C2A">
      <w:rPr>
        <w:rFonts w:ascii="Book Antiqua" w:hAnsi="Book Antiqua"/>
      </w:rPr>
      <w:t>BG5</w:t>
    </w:r>
    <w:r w:rsidRPr="007A423E">
      <w:rPr>
        <w:rFonts w:ascii="Book Antiqua" w:hAnsi="Book Antiqua"/>
      </w:rPr>
      <w:t>/</w:t>
    </w:r>
    <w:r w:rsidR="00D96B6D">
      <w:rPr>
        <w:rFonts w:ascii="Book Antiqua" w:hAnsi="Book Antiqua"/>
      </w:rPr>
      <w:t>cg7</w:t>
    </w:r>
    <w:r w:rsidRPr="007A423E">
      <w:rPr>
        <w:rFonts w:ascii="Book Antiqua" w:hAnsi="Book Antiqua"/>
      </w:rPr>
      <w:tab/>
    </w:r>
    <w:r w:rsidRPr="007A423E">
      <w:rPr>
        <w:rFonts w:ascii="Book Antiqua" w:hAnsi="Book Antiqua"/>
      </w:rPr>
      <w:tab/>
    </w:r>
    <w:r w:rsidRPr="007A423E">
      <w:rPr>
        <w:rFonts w:ascii="Book Antiqua" w:hAnsi="Book Antiqua"/>
        <w:b/>
        <w:bCs/>
      </w:rPr>
      <w:t>PROPOSED DECISION</w:t>
    </w:r>
  </w:p>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290B" w14:textId="0AA9B74D" w:rsidR="00622969" w:rsidRDefault="00622969">
    <w:pPr>
      <w:pStyle w:val="Header"/>
    </w:pPr>
    <w:bookmarkStart w:id="5" w:name="_Hlk97730189"/>
  </w:p>
  <w:p w14:paraId="7BC119E6" w14:textId="29EB2268" w:rsidR="00980B61" w:rsidRPr="009D18CD" w:rsidRDefault="00980B61" w:rsidP="009D18CD">
    <w:pPr>
      <w:pStyle w:val="Header"/>
    </w:pP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7060642"/>
    <w:multiLevelType w:val="singleLevel"/>
    <w:tmpl w:val="F3AE1DA0"/>
    <w:lvl w:ilvl="0">
      <w:start w:val="1"/>
      <w:numFmt w:val="decimal"/>
      <w:lvlText w:val="%1."/>
      <w:legacy w:legacy="1" w:legacySpace="0" w:legacyIndent="0"/>
      <w:lvlJc w:val="left"/>
    </w:lvl>
  </w:abstractNum>
  <w:abstractNum w:abstractNumId="7" w15:restartNumberingAfterBreak="0">
    <w:nsid w:val="1B1F2A61"/>
    <w:multiLevelType w:val="singleLevel"/>
    <w:tmpl w:val="E46A7320"/>
    <w:lvl w:ilvl="0">
      <w:start w:val="1"/>
      <w:numFmt w:val="decimal"/>
      <w:lvlText w:val="%1."/>
      <w:legacy w:legacy="1" w:legacySpace="144" w:legacyIndent="0"/>
      <w:lvlJc w:val="left"/>
    </w:lvl>
  </w:abstractNum>
  <w:abstractNum w:abstractNumId="8"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E62B6"/>
    <w:multiLevelType w:val="singleLevel"/>
    <w:tmpl w:val="F3AE1DA0"/>
    <w:lvl w:ilvl="0">
      <w:start w:val="1"/>
      <w:numFmt w:val="decimal"/>
      <w:lvlText w:val="%1."/>
      <w:legacy w:legacy="1" w:legacySpace="0" w:legacyIndent="0"/>
      <w:lvlJc w:val="left"/>
    </w:lvl>
  </w:abstractNum>
  <w:abstractNum w:abstractNumId="13" w15:restartNumberingAfterBreak="0">
    <w:nsid w:val="2A832F16"/>
    <w:multiLevelType w:val="singleLevel"/>
    <w:tmpl w:val="E46A7320"/>
    <w:lvl w:ilvl="0">
      <w:start w:val="1"/>
      <w:numFmt w:val="decimal"/>
      <w:lvlText w:val="%1."/>
      <w:legacy w:legacy="1" w:legacySpace="144" w:legacyIndent="0"/>
      <w:lvlJc w:val="left"/>
    </w:lvl>
  </w:abstractNum>
  <w:abstractNum w:abstractNumId="14" w15:restartNumberingAfterBreak="0">
    <w:nsid w:val="2D6B1AE0"/>
    <w:multiLevelType w:val="singleLevel"/>
    <w:tmpl w:val="F3AE1DA0"/>
    <w:lvl w:ilvl="0">
      <w:start w:val="1"/>
      <w:numFmt w:val="decimal"/>
      <w:lvlText w:val="%1."/>
      <w:legacy w:legacy="1" w:legacySpace="0" w:legacyIndent="0"/>
      <w:lvlJc w:val="left"/>
    </w:lvl>
  </w:abstractNum>
  <w:abstractNum w:abstractNumId="15" w15:restartNumberingAfterBreak="0">
    <w:nsid w:val="30C65E0A"/>
    <w:multiLevelType w:val="singleLevel"/>
    <w:tmpl w:val="E46A7320"/>
    <w:lvl w:ilvl="0">
      <w:start w:val="1"/>
      <w:numFmt w:val="decimal"/>
      <w:lvlText w:val="%1."/>
      <w:legacy w:legacy="1" w:legacySpace="144" w:legacyIndent="0"/>
      <w:lvlJc w:val="left"/>
    </w:lvl>
  </w:abstractNum>
  <w:abstractNum w:abstractNumId="16" w15:restartNumberingAfterBreak="0">
    <w:nsid w:val="31BB081B"/>
    <w:multiLevelType w:val="singleLevel"/>
    <w:tmpl w:val="E46A7320"/>
    <w:lvl w:ilvl="0">
      <w:start w:val="1"/>
      <w:numFmt w:val="decimal"/>
      <w:lvlText w:val="%1."/>
      <w:legacy w:legacy="1" w:legacySpace="144" w:legacyIndent="0"/>
      <w:lvlJc w:val="left"/>
    </w:lvl>
  </w:abstractNum>
  <w:abstractNum w:abstractNumId="17" w15:restartNumberingAfterBreak="0">
    <w:nsid w:val="33F61F84"/>
    <w:multiLevelType w:val="singleLevel"/>
    <w:tmpl w:val="F3AE1DA0"/>
    <w:lvl w:ilvl="0">
      <w:start w:val="1"/>
      <w:numFmt w:val="decimal"/>
      <w:lvlText w:val="%1."/>
      <w:legacy w:legacy="1" w:legacySpace="0" w:legacyIndent="0"/>
      <w:lvlJc w:val="left"/>
    </w:lvl>
  </w:abstractNum>
  <w:abstractNum w:abstractNumId="18"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D4236"/>
    <w:multiLevelType w:val="singleLevel"/>
    <w:tmpl w:val="F3AE1DA0"/>
    <w:lvl w:ilvl="0">
      <w:start w:val="1"/>
      <w:numFmt w:val="decimal"/>
      <w:lvlText w:val="%1."/>
      <w:legacy w:legacy="1" w:legacySpace="0" w:legacyIndent="0"/>
      <w:lvlJc w:val="left"/>
    </w:lvl>
  </w:abstractNum>
  <w:abstractNum w:abstractNumId="20" w15:restartNumberingAfterBreak="0">
    <w:nsid w:val="3CC22DAD"/>
    <w:multiLevelType w:val="singleLevel"/>
    <w:tmpl w:val="E46A7320"/>
    <w:lvl w:ilvl="0">
      <w:start w:val="1"/>
      <w:numFmt w:val="decimal"/>
      <w:lvlText w:val="%1."/>
      <w:legacy w:legacy="1" w:legacySpace="144" w:legacyIndent="0"/>
      <w:lvlJc w:val="left"/>
    </w:lvl>
  </w:abstractNum>
  <w:abstractNum w:abstractNumId="21"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55E06"/>
    <w:multiLevelType w:val="hybridMultilevel"/>
    <w:tmpl w:val="99DE6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9E7753"/>
    <w:multiLevelType w:val="singleLevel"/>
    <w:tmpl w:val="F3AE1DA0"/>
    <w:lvl w:ilvl="0">
      <w:start w:val="1"/>
      <w:numFmt w:val="decimal"/>
      <w:lvlText w:val="%1."/>
      <w:legacy w:legacy="1" w:legacySpace="0" w:legacyIndent="0"/>
      <w:lvlJc w:val="left"/>
    </w:lvl>
  </w:abstractNum>
  <w:abstractNum w:abstractNumId="24" w15:restartNumberingAfterBreak="0">
    <w:nsid w:val="42BF523E"/>
    <w:multiLevelType w:val="singleLevel"/>
    <w:tmpl w:val="F3AE1DA0"/>
    <w:lvl w:ilvl="0">
      <w:start w:val="1"/>
      <w:numFmt w:val="decimal"/>
      <w:lvlText w:val="%1."/>
      <w:legacy w:legacy="1" w:legacySpace="0" w:legacyIndent="0"/>
      <w:lvlJc w:val="left"/>
    </w:lvl>
  </w:abstractNum>
  <w:abstractNum w:abstractNumId="25" w15:restartNumberingAfterBreak="0">
    <w:nsid w:val="42E935CF"/>
    <w:multiLevelType w:val="hybridMultilevel"/>
    <w:tmpl w:val="01A68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3077A7"/>
    <w:multiLevelType w:val="singleLevel"/>
    <w:tmpl w:val="E46A7320"/>
    <w:lvl w:ilvl="0">
      <w:start w:val="1"/>
      <w:numFmt w:val="decimal"/>
      <w:lvlText w:val="%1."/>
      <w:legacy w:legacy="1" w:legacySpace="144" w:legacyIndent="0"/>
      <w:lvlJc w:val="left"/>
    </w:lvl>
  </w:abstractNum>
  <w:abstractNum w:abstractNumId="27"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8" w15:restartNumberingAfterBreak="0">
    <w:nsid w:val="4C9C4791"/>
    <w:multiLevelType w:val="singleLevel"/>
    <w:tmpl w:val="F3AE1DA0"/>
    <w:lvl w:ilvl="0">
      <w:start w:val="1"/>
      <w:numFmt w:val="decimal"/>
      <w:lvlText w:val="%1."/>
      <w:legacy w:legacy="1" w:legacySpace="0" w:legacyIndent="0"/>
      <w:lvlJc w:val="left"/>
    </w:lvl>
  </w:abstractNum>
  <w:abstractNum w:abstractNumId="29"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0FD3C73"/>
    <w:multiLevelType w:val="singleLevel"/>
    <w:tmpl w:val="E46A7320"/>
    <w:lvl w:ilvl="0">
      <w:start w:val="1"/>
      <w:numFmt w:val="decimal"/>
      <w:lvlText w:val="%1."/>
      <w:legacy w:legacy="1" w:legacySpace="144" w:legacyIndent="0"/>
      <w:lvlJc w:val="left"/>
    </w:lvl>
  </w:abstractNum>
  <w:abstractNum w:abstractNumId="31" w15:restartNumberingAfterBreak="0">
    <w:nsid w:val="55770878"/>
    <w:multiLevelType w:val="singleLevel"/>
    <w:tmpl w:val="F3AE1DA0"/>
    <w:lvl w:ilvl="0">
      <w:start w:val="1"/>
      <w:numFmt w:val="decimal"/>
      <w:lvlText w:val="%1."/>
      <w:legacy w:legacy="1" w:legacySpace="0" w:legacyIndent="0"/>
      <w:lvlJc w:val="left"/>
    </w:lvl>
  </w:abstractNum>
  <w:abstractNum w:abstractNumId="32" w15:restartNumberingAfterBreak="0">
    <w:nsid w:val="584A4699"/>
    <w:multiLevelType w:val="singleLevel"/>
    <w:tmpl w:val="F3AE1DA0"/>
    <w:lvl w:ilvl="0">
      <w:start w:val="1"/>
      <w:numFmt w:val="decimal"/>
      <w:lvlText w:val="%1."/>
      <w:legacy w:legacy="1" w:legacySpace="0" w:legacyIndent="0"/>
      <w:lvlJc w:val="left"/>
    </w:lvl>
  </w:abstractNum>
  <w:abstractNum w:abstractNumId="33"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23D1C82"/>
    <w:multiLevelType w:val="singleLevel"/>
    <w:tmpl w:val="F3AE1DA0"/>
    <w:lvl w:ilvl="0">
      <w:start w:val="1"/>
      <w:numFmt w:val="decimal"/>
      <w:lvlText w:val="%1."/>
      <w:legacy w:legacy="1" w:legacySpace="0" w:legacyIndent="0"/>
      <w:lvlJc w:val="left"/>
    </w:lvl>
  </w:abstractNum>
  <w:abstractNum w:abstractNumId="35" w15:restartNumberingAfterBreak="0">
    <w:nsid w:val="69941F85"/>
    <w:multiLevelType w:val="singleLevel"/>
    <w:tmpl w:val="F3AE1DA0"/>
    <w:lvl w:ilvl="0">
      <w:start w:val="1"/>
      <w:numFmt w:val="decimal"/>
      <w:lvlText w:val="%1."/>
      <w:legacy w:legacy="1" w:legacySpace="0" w:legacyIndent="0"/>
      <w:lvlJc w:val="left"/>
    </w:lvl>
  </w:abstractNum>
  <w:abstractNum w:abstractNumId="36" w15:restartNumberingAfterBreak="0">
    <w:nsid w:val="6C890ACD"/>
    <w:multiLevelType w:val="hybridMultilevel"/>
    <w:tmpl w:val="2EE0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10674"/>
    <w:multiLevelType w:val="hybridMultilevel"/>
    <w:tmpl w:val="A30EF5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142BE1"/>
    <w:multiLevelType w:val="singleLevel"/>
    <w:tmpl w:val="E46A7320"/>
    <w:lvl w:ilvl="0">
      <w:start w:val="1"/>
      <w:numFmt w:val="decimal"/>
      <w:lvlText w:val="%1."/>
      <w:legacy w:legacy="1" w:legacySpace="144" w:legacyIndent="0"/>
      <w:lvlJc w:val="left"/>
    </w:lvl>
  </w:abstractNum>
  <w:abstractNum w:abstractNumId="39" w15:restartNumberingAfterBreak="0">
    <w:nsid w:val="7D905A9E"/>
    <w:multiLevelType w:val="singleLevel"/>
    <w:tmpl w:val="F3AE1DA0"/>
    <w:lvl w:ilvl="0">
      <w:start w:val="1"/>
      <w:numFmt w:val="decimal"/>
      <w:lvlText w:val="%1."/>
      <w:legacy w:legacy="1" w:legacySpace="0" w:legacyIndent="0"/>
      <w:lvlJc w:val="left"/>
    </w:lvl>
  </w:abstractNum>
  <w:abstractNum w:abstractNumId="40" w15:restartNumberingAfterBreak="0">
    <w:nsid w:val="7FA24549"/>
    <w:multiLevelType w:val="singleLevel"/>
    <w:tmpl w:val="E46A7320"/>
    <w:lvl w:ilvl="0">
      <w:start w:val="1"/>
      <w:numFmt w:val="decimal"/>
      <w:lvlText w:val="%1."/>
      <w:legacy w:legacy="1" w:legacySpace="144" w:legacyIndent="0"/>
      <w:lvlJc w:val="left"/>
    </w:lvl>
  </w:abstractNum>
  <w:num w:numId="1" w16cid:durableId="239755452">
    <w:abstractNumId w:val="23"/>
  </w:num>
  <w:num w:numId="2" w16cid:durableId="129827743">
    <w:abstractNumId w:val="35"/>
  </w:num>
  <w:num w:numId="3" w16cid:durableId="556741308">
    <w:abstractNumId w:val="19"/>
  </w:num>
  <w:num w:numId="4" w16cid:durableId="2143571910">
    <w:abstractNumId w:val="34"/>
  </w:num>
  <w:num w:numId="5" w16cid:durableId="550967788">
    <w:abstractNumId w:val="39"/>
  </w:num>
  <w:num w:numId="6" w16cid:durableId="1645505324">
    <w:abstractNumId w:val="6"/>
  </w:num>
  <w:num w:numId="7" w16cid:durableId="1671327736">
    <w:abstractNumId w:val="24"/>
  </w:num>
  <w:num w:numId="8" w16cid:durableId="838887325">
    <w:abstractNumId w:val="31"/>
  </w:num>
  <w:num w:numId="9" w16cid:durableId="863523217">
    <w:abstractNumId w:val="12"/>
  </w:num>
  <w:num w:numId="10" w16cid:durableId="1798257680">
    <w:abstractNumId w:val="14"/>
  </w:num>
  <w:num w:numId="11" w16cid:durableId="1057817812">
    <w:abstractNumId w:val="17"/>
  </w:num>
  <w:num w:numId="12" w16cid:durableId="300502536">
    <w:abstractNumId w:val="28"/>
  </w:num>
  <w:num w:numId="13" w16cid:durableId="1097406600">
    <w:abstractNumId w:val="32"/>
  </w:num>
  <w:num w:numId="14" w16cid:durableId="1083380740">
    <w:abstractNumId w:val="15"/>
  </w:num>
  <w:num w:numId="15" w16cid:durableId="1978335889">
    <w:abstractNumId w:val="40"/>
  </w:num>
  <w:num w:numId="16" w16cid:durableId="1748840609">
    <w:abstractNumId w:val="16"/>
  </w:num>
  <w:num w:numId="17" w16cid:durableId="295337821">
    <w:abstractNumId w:val="13"/>
  </w:num>
  <w:num w:numId="18" w16cid:durableId="412091487">
    <w:abstractNumId w:val="7"/>
  </w:num>
  <w:num w:numId="19" w16cid:durableId="1933735923">
    <w:abstractNumId w:val="5"/>
  </w:num>
  <w:num w:numId="20" w16cid:durableId="546645400">
    <w:abstractNumId w:val="0"/>
  </w:num>
  <w:num w:numId="21" w16cid:durableId="187452266">
    <w:abstractNumId w:val="26"/>
  </w:num>
  <w:num w:numId="22" w16cid:durableId="265846295">
    <w:abstractNumId w:val="4"/>
  </w:num>
  <w:num w:numId="23" w16cid:durableId="1306160325">
    <w:abstractNumId w:val="2"/>
  </w:num>
  <w:num w:numId="24" w16cid:durableId="476000157">
    <w:abstractNumId w:val="30"/>
  </w:num>
  <w:num w:numId="25" w16cid:durableId="529144541">
    <w:abstractNumId w:val="20"/>
  </w:num>
  <w:num w:numId="26" w16cid:durableId="589315142">
    <w:abstractNumId w:val="38"/>
  </w:num>
  <w:num w:numId="27" w16cid:durableId="2034573890">
    <w:abstractNumId w:val="3"/>
  </w:num>
  <w:num w:numId="28" w16cid:durableId="991366959">
    <w:abstractNumId w:val="29"/>
  </w:num>
  <w:num w:numId="29" w16cid:durableId="1611160699">
    <w:abstractNumId w:val="27"/>
  </w:num>
  <w:num w:numId="30" w16cid:durableId="2032875031">
    <w:abstractNumId w:val="8"/>
  </w:num>
  <w:num w:numId="31" w16cid:durableId="1501190373">
    <w:abstractNumId w:val="33"/>
  </w:num>
  <w:num w:numId="32" w16cid:durableId="1858344938">
    <w:abstractNumId w:val="1"/>
  </w:num>
  <w:num w:numId="33" w16cid:durableId="814225696">
    <w:abstractNumId w:val="11"/>
  </w:num>
  <w:num w:numId="34" w16cid:durableId="2085103913">
    <w:abstractNumId w:val="18"/>
  </w:num>
  <w:num w:numId="35" w16cid:durableId="429787457">
    <w:abstractNumId w:val="9"/>
  </w:num>
  <w:num w:numId="36" w16cid:durableId="1557089270">
    <w:abstractNumId w:val="21"/>
  </w:num>
  <w:num w:numId="37" w16cid:durableId="1215388982">
    <w:abstractNumId w:val="10"/>
  </w:num>
  <w:num w:numId="38" w16cid:durableId="205290560">
    <w:abstractNumId w:val="36"/>
  </w:num>
  <w:num w:numId="39" w16cid:durableId="334305990">
    <w:abstractNumId w:val="25"/>
  </w:num>
  <w:num w:numId="40" w16cid:durableId="1969314124">
    <w:abstractNumId w:val="37"/>
  </w:num>
  <w:num w:numId="41" w16cid:durableId="999771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A4"/>
    <w:rsid w:val="00001A72"/>
    <w:rsid w:val="00002110"/>
    <w:rsid w:val="00003AF4"/>
    <w:rsid w:val="00004CBE"/>
    <w:rsid w:val="000067FF"/>
    <w:rsid w:val="00007FFC"/>
    <w:rsid w:val="00010EE2"/>
    <w:rsid w:val="00014252"/>
    <w:rsid w:val="000150AC"/>
    <w:rsid w:val="0002229F"/>
    <w:rsid w:val="00031E1A"/>
    <w:rsid w:val="0003510E"/>
    <w:rsid w:val="00041691"/>
    <w:rsid w:val="000416DB"/>
    <w:rsid w:val="00052B05"/>
    <w:rsid w:val="00055C20"/>
    <w:rsid w:val="00056BEE"/>
    <w:rsid w:val="0006000A"/>
    <w:rsid w:val="00063102"/>
    <w:rsid w:val="00067281"/>
    <w:rsid w:val="0007016B"/>
    <w:rsid w:val="00072EE3"/>
    <w:rsid w:val="00073FCF"/>
    <w:rsid w:val="0007659D"/>
    <w:rsid w:val="00077D15"/>
    <w:rsid w:val="00087130"/>
    <w:rsid w:val="00093D57"/>
    <w:rsid w:val="000A4EE5"/>
    <w:rsid w:val="000A6247"/>
    <w:rsid w:val="000B2CEC"/>
    <w:rsid w:val="000B5AF7"/>
    <w:rsid w:val="000C1314"/>
    <w:rsid w:val="000C411F"/>
    <w:rsid w:val="000C70C1"/>
    <w:rsid w:val="000C782A"/>
    <w:rsid w:val="000D24F2"/>
    <w:rsid w:val="000D2E05"/>
    <w:rsid w:val="000D5E4A"/>
    <w:rsid w:val="000F2721"/>
    <w:rsid w:val="0010141E"/>
    <w:rsid w:val="001024AA"/>
    <w:rsid w:val="00103AC2"/>
    <w:rsid w:val="00104DF4"/>
    <w:rsid w:val="001115D5"/>
    <w:rsid w:val="00116754"/>
    <w:rsid w:val="001179C9"/>
    <w:rsid w:val="00122DD7"/>
    <w:rsid w:val="00123049"/>
    <w:rsid w:val="00124A5E"/>
    <w:rsid w:val="00130B9C"/>
    <w:rsid w:val="00135523"/>
    <w:rsid w:val="001422AB"/>
    <w:rsid w:val="00143F10"/>
    <w:rsid w:val="00150A38"/>
    <w:rsid w:val="00153074"/>
    <w:rsid w:val="001646C7"/>
    <w:rsid w:val="001662FD"/>
    <w:rsid w:val="00172AA7"/>
    <w:rsid w:val="00176303"/>
    <w:rsid w:val="00185140"/>
    <w:rsid w:val="00187E78"/>
    <w:rsid w:val="001938CF"/>
    <w:rsid w:val="00196C34"/>
    <w:rsid w:val="001B08E7"/>
    <w:rsid w:val="001B6B6B"/>
    <w:rsid w:val="001C03A6"/>
    <w:rsid w:val="001C25AC"/>
    <w:rsid w:val="001C3FE8"/>
    <w:rsid w:val="001C7D8D"/>
    <w:rsid w:val="001D4701"/>
    <w:rsid w:val="001D5E70"/>
    <w:rsid w:val="001E2B8A"/>
    <w:rsid w:val="001E3648"/>
    <w:rsid w:val="001E5C6F"/>
    <w:rsid w:val="001E6267"/>
    <w:rsid w:val="001E652D"/>
    <w:rsid w:val="001F3624"/>
    <w:rsid w:val="001F5AA0"/>
    <w:rsid w:val="001F7184"/>
    <w:rsid w:val="0020367F"/>
    <w:rsid w:val="00204FDE"/>
    <w:rsid w:val="002166DB"/>
    <w:rsid w:val="00217751"/>
    <w:rsid w:val="00217B92"/>
    <w:rsid w:val="002234EB"/>
    <w:rsid w:val="002335B1"/>
    <w:rsid w:val="0024545D"/>
    <w:rsid w:val="00250146"/>
    <w:rsid w:val="00256CFB"/>
    <w:rsid w:val="002639C0"/>
    <w:rsid w:val="00263F77"/>
    <w:rsid w:val="00265818"/>
    <w:rsid w:val="00267C66"/>
    <w:rsid w:val="00272638"/>
    <w:rsid w:val="00272836"/>
    <w:rsid w:val="00273C23"/>
    <w:rsid w:val="00273CB4"/>
    <w:rsid w:val="0027440A"/>
    <w:rsid w:val="00274C87"/>
    <w:rsid w:val="0027558C"/>
    <w:rsid w:val="00280BAA"/>
    <w:rsid w:val="002819F9"/>
    <w:rsid w:val="00284A10"/>
    <w:rsid w:val="00287A15"/>
    <w:rsid w:val="00287B5A"/>
    <w:rsid w:val="002A07F8"/>
    <w:rsid w:val="002A35AD"/>
    <w:rsid w:val="002A3F44"/>
    <w:rsid w:val="002B30A2"/>
    <w:rsid w:val="002B4519"/>
    <w:rsid w:val="002B5F48"/>
    <w:rsid w:val="002C082A"/>
    <w:rsid w:val="002C40DA"/>
    <w:rsid w:val="002C4389"/>
    <w:rsid w:val="002C5267"/>
    <w:rsid w:val="002D28E5"/>
    <w:rsid w:val="002D47F2"/>
    <w:rsid w:val="002E0628"/>
    <w:rsid w:val="002E1CB5"/>
    <w:rsid w:val="002F3577"/>
    <w:rsid w:val="003019E5"/>
    <w:rsid w:val="0030370C"/>
    <w:rsid w:val="00307EE8"/>
    <w:rsid w:val="00314673"/>
    <w:rsid w:val="00315990"/>
    <w:rsid w:val="00316829"/>
    <w:rsid w:val="00320751"/>
    <w:rsid w:val="00322555"/>
    <w:rsid w:val="00322AC0"/>
    <w:rsid w:val="0032400D"/>
    <w:rsid w:val="00324F4F"/>
    <w:rsid w:val="00327AE4"/>
    <w:rsid w:val="00331D21"/>
    <w:rsid w:val="00334856"/>
    <w:rsid w:val="0033721F"/>
    <w:rsid w:val="00342C08"/>
    <w:rsid w:val="00342C29"/>
    <w:rsid w:val="00345561"/>
    <w:rsid w:val="00351BA1"/>
    <w:rsid w:val="00352D08"/>
    <w:rsid w:val="00357796"/>
    <w:rsid w:val="00357970"/>
    <w:rsid w:val="00363B14"/>
    <w:rsid w:val="00365A49"/>
    <w:rsid w:val="00367C35"/>
    <w:rsid w:val="0037529F"/>
    <w:rsid w:val="003764AE"/>
    <w:rsid w:val="00377FF3"/>
    <w:rsid w:val="003802BB"/>
    <w:rsid w:val="003829E4"/>
    <w:rsid w:val="003854D9"/>
    <w:rsid w:val="00391591"/>
    <w:rsid w:val="00394C72"/>
    <w:rsid w:val="00397115"/>
    <w:rsid w:val="003A0943"/>
    <w:rsid w:val="003A269C"/>
    <w:rsid w:val="003A7279"/>
    <w:rsid w:val="003C1F47"/>
    <w:rsid w:val="003C283F"/>
    <w:rsid w:val="003C3449"/>
    <w:rsid w:val="003D2CCF"/>
    <w:rsid w:val="003D5475"/>
    <w:rsid w:val="003F0C6C"/>
    <w:rsid w:val="003F2E0C"/>
    <w:rsid w:val="00400D17"/>
    <w:rsid w:val="00401D60"/>
    <w:rsid w:val="00407C45"/>
    <w:rsid w:val="004134BC"/>
    <w:rsid w:val="004250C5"/>
    <w:rsid w:val="00426064"/>
    <w:rsid w:val="00426CF6"/>
    <w:rsid w:val="00431131"/>
    <w:rsid w:val="0043402F"/>
    <w:rsid w:val="004406BF"/>
    <w:rsid w:val="00447D15"/>
    <w:rsid w:val="00447E59"/>
    <w:rsid w:val="00452F2F"/>
    <w:rsid w:val="0045735B"/>
    <w:rsid w:val="00480489"/>
    <w:rsid w:val="00481CA3"/>
    <w:rsid w:val="004836B1"/>
    <w:rsid w:val="00484241"/>
    <w:rsid w:val="004956DA"/>
    <w:rsid w:val="0049618B"/>
    <w:rsid w:val="004962A9"/>
    <w:rsid w:val="004A2453"/>
    <w:rsid w:val="004A2DB6"/>
    <w:rsid w:val="004A5F29"/>
    <w:rsid w:val="004B1F81"/>
    <w:rsid w:val="004B365B"/>
    <w:rsid w:val="004B6A09"/>
    <w:rsid w:val="004C21F4"/>
    <w:rsid w:val="004C3160"/>
    <w:rsid w:val="004C6635"/>
    <w:rsid w:val="004D31D0"/>
    <w:rsid w:val="004D5D26"/>
    <w:rsid w:val="004D65CC"/>
    <w:rsid w:val="004E66D3"/>
    <w:rsid w:val="004F3888"/>
    <w:rsid w:val="004F59F3"/>
    <w:rsid w:val="004F65A3"/>
    <w:rsid w:val="004F6923"/>
    <w:rsid w:val="004F7DDC"/>
    <w:rsid w:val="00502901"/>
    <w:rsid w:val="00505505"/>
    <w:rsid w:val="00513F6C"/>
    <w:rsid w:val="00515C2A"/>
    <w:rsid w:val="00520365"/>
    <w:rsid w:val="00521193"/>
    <w:rsid w:val="0053293C"/>
    <w:rsid w:val="0053690C"/>
    <w:rsid w:val="00541C50"/>
    <w:rsid w:val="00545E4A"/>
    <w:rsid w:val="00550304"/>
    <w:rsid w:val="0055265D"/>
    <w:rsid w:val="00552697"/>
    <w:rsid w:val="00555235"/>
    <w:rsid w:val="00561833"/>
    <w:rsid w:val="00563EB7"/>
    <w:rsid w:val="005641C9"/>
    <w:rsid w:val="00564799"/>
    <w:rsid w:val="005672BD"/>
    <w:rsid w:val="005714E9"/>
    <w:rsid w:val="00571AB3"/>
    <w:rsid w:val="0057715A"/>
    <w:rsid w:val="005819CE"/>
    <w:rsid w:val="005900E1"/>
    <w:rsid w:val="00591B12"/>
    <w:rsid w:val="00595EF8"/>
    <w:rsid w:val="005963C6"/>
    <w:rsid w:val="005A1625"/>
    <w:rsid w:val="005A186C"/>
    <w:rsid w:val="005A217A"/>
    <w:rsid w:val="005B0E9C"/>
    <w:rsid w:val="005B306F"/>
    <w:rsid w:val="005C03B5"/>
    <w:rsid w:val="005C0C47"/>
    <w:rsid w:val="005C2186"/>
    <w:rsid w:val="005C2584"/>
    <w:rsid w:val="005C5F58"/>
    <w:rsid w:val="005C6F55"/>
    <w:rsid w:val="005D1B7F"/>
    <w:rsid w:val="005D3DB8"/>
    <w:rsid w:val="005D467A"/>
    <w:rsid w:val="005D7702"/>
    <w:rsid w:val="005D7DCD"/>
    <w:rsid w:val="005E1CCC"/>
    <w:rsid w:val="005E299F"/>
    <w:rsid w:val="005E41D4"/>
    <w:rsid w:val="005E7046"/>
    <w:rsid w:val="005F4CAB"/>
    <w:rsid w:val="00602420"/>
    <w:rsid w:val="00603B57"/>
    <w:rsid w:val="00615C11"/>
    <w:rsid w:val="00621E24"/>
    <w:rsid w:val="006220C2"/>
    <w:rsid w:val="00622969"/>
    <w:rsid w:val="00623E31"/>
    <w:rsid w:val="006241A0"/>
    <w:rsid w:val="00631946"/>
    <w:rsid w:val="00634309"/>
    <w:rsid w:val="00637EA4"/>
    <w:rsid w:val="00642102"/>
    <w:rsid w:val="006446FA"/>
    <w:rsid w:val="00645F86"/>
    <w:rsid w:val="006512D7"/>
    <w:rsid w:val="00657FFA"/>
    <w:rsid w:val="00670ADA"/>
    <w:rsid w:val="00672845"/>
    <w:rsid w:val="00677B14"/>
    <w:rsid w:val="00687680"/>
    <w:rsid w:val="00687CF7"/>
    <w:rsid w:val="0069299F"/>
    <w:rsid w:val="00694918"/>
    <w:rsid w:val="006A192B"/>
    <w:rsid w:val="006A5A8D"/>
    <w:rsid w:val="006C3127"/>
    <w:rsid w:val="006C56FC"/>
    <w:rsid w:val="006D18CE"/>
    <w:rsid w:val="006D2558"/>
    <w:rsid w:val="006D46E0"/>
    <w:rsid w:val="006D4CC0"/>
    <w:rsid w:val="006D5437"/>
    <w:rsid w:val="006D6138"/>
    <w:rsid w:val="006D6900"/>
    <w:rsid w:val="006E0936"/>
    <w:rsid w:val="006E24B9"/>
    <w:rsid w:val="006E2A10"/>
    <w:rsid w:val="006E3028"/>
    <w:rsid w:val="006E5AB0"/>
    <w:rsid w:val="006E651D"/>
    <w:rsid w:val="006E7D30"/>
    <w:rsid w:val="006F4AEF"/>
    <w:rsid w:val="006F5EAB"/>
    <w:rsid w:val="00702B6A"/>
    <w:rsid w:val="0070712E"/>
    <w:rsid w:val="007115E2"/>
    <w:rsid w:val="007160CC"/>
    <w:rsid w:val="0072017B"/>
    <w:rsid w:val="007205EF"/>
    <w:rsid w:val="00720FF1"/>
    <w:rsid w:val="00721228"/>
    <w:rsid w:val="0072251E"/>
    <w:rsid w:val="00727845"/>
    <w:rsid w:val="00731590"/>
    <w:rsid w:val="0073259D"/>
    <w:rsid w:val="00733E99"/>
    <w:rsid w:val="00735F2B"/>
    <w:rsid w:val="0074000F"/>
    <w:rsid w:val="00741B04"/>
    <w:rsid w:val="0074407D"/>
    <w:rsid w:val="007544B4"/>
    <w:rsid w:val="00760900"/>
    <w:rsid w:val="007638AD"/>
    <w:rsid w:val="00767826"/>
    <w:rsid w:val="00770922"/>
    <w:rsid w:val="0077123B"/>
    <w:rsid w:val="00771C84"/>
    <w:rsid w:val="00783A16"/>
    <w:rsid w:val="00785C8A"/>
    <w:rsid w:val="0078705F"/>
    <w:rsid w:val="00787BB6"/>
    <w:rsid w:val="007901BF"/>
    <w:rsid w:val="0079338F"/>
    <w:rsid w:val="007959DC"/>
    <w:rsid w:val="00796798"/>
    <w:rsid w:val="007A423E"/>
    <w:rsid w:val="007A6996"/>
    <w:rsid w:val="007B0997"/>
    <w:rsid w:val="007B7EDD"/>
    <w:rsid w:val="007C0F1B"/>
    <w:rsid w:val="007C78DB"/>
    <w:rsid w:val="007C7969"/>
    <w:rsid w:val="007C7E8B"/>
    <w:rsid w:val="007C7E94"/>
    <w:rsid w:val="007D39A6"/>
    <w:rsid w:val="007D3BF4"/>
    <w:rsid w:val="007E1D06"/>
    <w:rsid w:val="007E21A0"/>
    <w:rsid w:val="007E7D9B"/>
    <w:rsid w:val="007F0001"/>
    <w:rsid w:val="007F4FD6"/>
    <w:rsid w:val="007F5F30"/>
    <w:rsid w:val="008043F4"/>
    <w:rsid w:val="00804A2B"/>
    <w:rsid w:val="00805559"/>
    <w:rsid w:val="008055CF"/>
    <w:rsid w:val="00805D86"/>
    <w:rsid w:val="00810EEB"/>
    <w:rsid w:val="00811757"/>
    <w:rsid w:val="00825448"/>
    <w:rsid w:val="008264E9"/>
    <w:rsid w:val="00826CB5"/>
    <w:rsid w:val="00827DC3"/>
    <w:rsid w:val="00831BA9"/>
    <w:rsid w:val="00837795"/>
    <w:rsid w:val="00840699"/>
    <w:rsid w:val="00843FCB"/>
    <w:rsid w:val="00845FBA"/>
    <w:rsid w:val="00851C78"/>
    <w:rsid w:val="00853EC9"/>
    <w:rsid w:val="00854FC2"/>
    <w:rsid w:val="008632C0"/>
    <w:rsid w:val="0086343A"/>
    <w:rsid w:val="00865E6D"/>
    <w:rsid w:val="00871B57"/>
    <w:rsid w:val="008819CE"/>
    <w:rsid w:val="00882919"/>
    <w:rsid w:val="00884BF8"/>
    <w:rsid w:val="008907B1"/>
    <w:rsid w:val="008944A9"/>
    <w:rsid w:val="008A1E5A"/>
    <w:rsid w:val="008B36E0"/>
    <w:rsid w:val="008B6E5C"/>
    <w:rsid w:val="008B7A25"/>
    <w:rsid w:val="008C0724"/>
    <w:rsid w:val="008C40DC"/>
    <w:rsid w:val="008C6385"/>
    <w:rsid w:val="008D7C5C"/>
    <w:rsid w:val="00900F70"/>
    <w:rsid w:val="00901FC4"/>
    <w:rsid w:val="009035B7"/>
    <w:rsid w:val="00904595"/>
    <w:rsid w:val="009055E1"/>
    <w:rsid w:val="00906840"/>
    <w:rsid w:val="00906B83"/>
    <w:rsid w:val="00910C5F"/>
    <w:rsid w:val="00917041"/>
    <w:rsid w:val="009212E7"/>
    <w:rsid w:val="00921F55"/>
    <w:rsid w:val="00930212"/>
    <w:rsid w:val="0093115F"/>
    <w:rsid w:val="00933190"/>
    <w:rsid w:val="00941B3B"/>
    <w:rsid w:val="00941E75"/>
    <w:rsid w:val="00945DB8"/>
    <w:rsid w:val="009473F4"/>
    <w:rsid w:val="00962D61"/>
    <w:rsid w:val="009632BC"/>
    <w:rsid w:val="00963C2B"/>
    <w:rsid w:val="00966334"/>
    <w:rsid w:val="00967FC8"/>
    <w:rsid w:val="00970B98"/>
    <w:rsid w:val="00971B02"/>
    <w:rsid w:val="009737AE"/>
    <w:rsid w:val="00973C84"/>
    <w:rsid w:val="0097448A"/>
    <w:rsid w:val="009749C1"/>
    <w:rsid w:val="0097572B"/>
    <w:rsid w:val="00980B61"/>
    <w:rsid w:val="00986142"/>
    <w:rsid w:val="0098748D"/>
    <w:rsid w:val="009A377C"/>
    <w:rsid w:val="009A6C47"/>
    <w:rsid w:val="009B1A1E"/>
    <w:rsid w:val="009B1BD0"/>
    <w:rsid w:val="009B405E"/>
    <w:rsid w:val="009B6DE9"/>
    <w:rsid w:val="009C02DA"/>
    <w:rsid w:val="009C5DF5"/>
    <w:rsid w:val="009C7D12"/>
    <w:rsid w:val="009D18CD"/>
    <w:rsid w:val="009D4953"/>
    <w:rsid w:val="009D65AF"/>
    <w:rsid w:val="009D7469"/>
    <w:rsid w:val="009E1CD7"/>
    <w:rsid w:val="009E5A9D"/>
    <w:rsid w:val="009F1BF0"/>
    <w:rsid w:val="00A13571"/>
    <w:rsid w:val="00A1385E"/>
    <w:rsid w:val="00A30C4B"/>
    <w:rsid w:val="00A3176E"/>
    <w:rsid w:val="00A3511D"/>
    <w:rsid w:val="00A4072C"/>
    <w:rsid w:val="00A449CB"/>
    <w:rsid w:val="00A52B2F"/>
    <w:rsid w:val="00A645C4"/>
    <w:rsid w:val="00A6497E"/>
    <w:rsid w:val="00A66EC4"/>
    <w:rsid w:val="00A72450"/>
    <w:rsid w:val="00A737DC"/>
    <w:rsid w:val="00A74709"/>
    <w:rsid w:val="00A7747B"/>
    <w:rsid w:val="00A80752"/>
    <w:rsid w:val="00A80C04"/>
    <w:rsid w:val="00A814DD"/>
    <w:rsid w:val="00A83415"/>
    <w:rsid w:val="00A879AB"/>
    <w:rsid w:val="00AA0395"/>
    <w:rsid w:val="00AA4237"/>
    <w:rsid w:val="00AA47A5"/>
    <w:rsid w:val="00AA5531"/>
    <w:rsid w:val="00AB27C9"/>
    <w:rsid w:val="00AB2FE7"/>
    <w:rsid w:val="00AC4E0F"/>
    <w:rsid w:val="00AC7160"/>
    <w:rsid w:val="00AD4FB5"/>
    <w:rsid w:val="00AD5E8E"/>
    <w:rsid w:val="00AD7603"/>
    <w:rsid w:val="00AE0E7F"/>
    <w:rsid w:val="00AE4A8A"/>
    <w:rsid w:val="00AE560D"/>
    <w:rsid w:val="00AF15B7"/>
    <w:rsid w:val="00AF5339"/>
    <w:rsid w:val="00AF5477"/>
    <w:rsid w:val="00AF6984"/>
    <w:rsid w:val="00AF6FBF"/>
    <w:rsid w:val="00B0426D"/>
    <w:rsid w:val="00B049F7"/>
    <w:rsid w:val="00B11841"/>
    <w:rsid w:val="00B12DCC"/>
    <w:rsid w:val="00B138B1"/>
    <w:rsid w:val="00B237B9"/>
    <w:rsid w:val="00B3127A"/>
    <w:rsid w:val="00B32495"/>
    <w:rsid w:val="00B3638B"/>
    <w:rsid w:val="00B36BA9"/>
    <w:rsid w:val="00B371F2"/>
    <w:rsid w:val="00B401C0"/>
    <w:rsid w:val="00B42578"/>
    <w:rsid w:val="00B45849"/>
    <w:rsid w:val="00B47F55"/>
    <w:rsid w:val="00B543F8"/>
    <w:rsid w:val="00B57258"/>
    <w:rsid w:val="00B65152"/>
    <w:rsid w:val="00B70C0D"/>
    <w:rsid w:val="00B73C03"/>
    <w:rsid w:val="00B74278"/>
    <w:rsid w:val="00B77E7C"/>
    <w:rsid w:val="00B82EC6"/>
    <w:rsid w:val="00B8325E"/>
    <w:rsid w:val="00B935B4"/>
    <w:rsid w:val="00B946F2"/>
    <w:rsid w:val="00B94B56"/>
    <w:rsid w:val="00B95A3E"/>
    <w:rsid w:val="00BA0AB4"/>
    <w:rsid w:val="00BA1129"/>
    <w:rsid w:val="00BA21C0"/>
    <w:rsid w:val="00BB7566"/>
    <w:rsid w:val="00BC7F54"/>
    <w:rsid w:val="00BD089D"/>
    <w:rsid w:val="00BD52BC"/>
    <w:rsid w:val="00BE0EEB"/>
    <w:rsid w:val="00BE6381"/>
    <w:rsid w:val="00BE729F"/>
    <w:rsid w:val="00BE7AAE"/>
    <w:rsid w:val="00BF2207"/>
    <w:rsid w:val="00BF6664"/>
    <w:rsid w:val="00C00727"/>
    <w:rsid w:val="00C0155F"/>
    <w:rsid w:val="00C01D67"/>
    <w:rsid w:val="00C132A6"/>
    <w:rsid w:val="00C1385A"/>
    <w:rsid w:val="00C142AE"/>
    <w:rsid w:val="00C22557"/>
    <w:rsid w:val="00C41458"/>
    <w:rsid w:val="00C451DE"/>
    <w:rsid w:val="00C45F7C"/>
    <w:rsid w:val="00C50340"/>
    <w:rsid w:val="00C50BF1"/>
    <w:rsid w:val="00C63E7C"/>
    <w:rsid w:val="00C746FF"/>
    <w:rsid w:val="00C82F20"/>
    <w:rsid w:val="00C8534B"/>
    <w:rsid w:val="00C85833"/>
    <w:rsid w:val="00C906D8"/>
    <w:rsid w:val="00C97E35"/>
    <w:rsid w:val="00CA180C"/>
    <w:rsid w:val="00CA431C"/>
    <w:rsid w:val="00CA4879"/>
    <w:rsid w:val="00CA5050"/>
    <w:rsid w:val="00CA788C"/>
    <w:rsid w:val="00CB48A3"/>
    <w:rsid w:val="00CB5413"/>
    <w:rsid w:val="00CC1097"/>
    <w:rsid w:val="00CC62B9"/>
    <w:rsid w:val="00CC7AEF"/>
    <w:rsid w:val="00CD0F4D"/>
    <w:rsid w:val="00CD1C1D"/>
    <w:rsid w:val="00CD6EE4"/>
    <w:rsid w:val="00CE2A6C"/>
    <w:rsid w:val="00CE5467"/>
    <w:rsid w:val="00CE7E35"/>
    <w:rsid w:val="00CF1851"/>
    <w:rsid w:val="00CF3CB9"/>
    <w:rsid w:val="00CF7496"/>
    <w:rsid w:val="00D03A4F"/>
    <w:rsid w:val="00D07475"/>
    <w:rsid w:val="00D1316E"/>
    <w:rsid w:val="00D154F1"/>
    <w:rsid w:val="00D1608C"/>
    <w:rsid w:val="00D251B3"/>
    <w:rsid w:val="00D2596D"/>
    <w:rsid w:val="00D30676"/>
    <w:rsid w:val="00D328C0"/>
    <w:rsid w:val="00D32957"/>
    <w:rsid w:val="00D47160"/>
    <w:rsid w:val="00D513D6"/>
    <w:rsid w:val="00D51FB2"/>
    <w:rsid w:val="00D627CF"/>
    <w:rsid w:val="00D62851"/>
    <w:rsid w:val="00D6347F"/>
    <w:rsid w:val="00D639D1"/>
    <w:rsid w:val="00D63CC6"/>
    <w:rsid w:val="00D7334C"/>
    <w:rsid w:val="00D7512E"/>
    <w:rsid w:val="00D772F6"/>
    <w:rsid w:val="00D7746D"/>
    <w:rsid w:val="00D85A0E"/>
    <w:rsid w:val="00D96B6D"/>
    <w:rsid w:val="00DA228B"/>
    <w:rsid w:val="00DA4E49"/>
    <w:rsid w:val="00DA5440"/>
    <w:rsid w:val="00DA61D5"/>
    <w:rsid w:val="00DA67C9"/>
    <w:rsid w:val="00DA7F6C"/>
    <w:rsid w:val="00DB0395"/>
    <w:rsid w:val="00DC5FF9"/>
    <w:rsid w:val="00DC64A4"/>
    <w:rsid w:val="00DD5BB0"/>
    <w:rsid w:val="00DD633C"/>
    <w:rsid w:val="00DE56FC"/>
    <w:rsid w:val="00DF59AD"/>
    <w:rsid w:val="00E01B28"/>
    <w:rsid w:val="00E01DF9"/>
    <w:rsid w:val="00E02085"/>
    <w:rsid w:val="00E04347"/>
    <w:rsid w:val="00E06AAE"/>
    <w:rsid w:val="00E14312"/>
    <w:rsid w:val="00E17937"/>
    <w:rsid w:val="00E202CE"/>
    <w:rsid w:val="00E33022"/>
    <w:rsid w:val="00E41A21"/>
    <w:rsid w:val="00E42AEB"/>
    <w:rsid w:val="00E43F53"/>
    <w:rsid w:val="00E5650B"/>
    <w:rsid w:val="00E6031A"/>
    <w:rsid w:val="00E63590"/>
    <w:rsid w:val="00E73F63"/>
    <w:rsid w:val="00E748DD"/>
    <w:rsid w:val="00E8029A"/>
    <w:rsid w:val="00E90E57"/>
    <w:rsid w:val="00EA74D7"/>
    <w:rsid w:val="00EB4255"/>
    <w:rsid w:val="00ED343F"/>
    <w:rsid w:val="00ED6846"/>
    <w:rsid w:val="00EE0453"/>
    <w:rsid w:val="00EE080A"/>
    <w:rsid w:val="00EE28AA"/>
    <w:rsid w:val="00EE432B"/>
    <w:rsid w:val="00EE4F9E"/>
    <w:rsid w:val="00EE5350"/>
    <w:rsid w:val="00EF35D6"/>
    <w:rsid w:val="00EF3DC1"/>
    <w:rsid w:val="00EF4E65"/>
    <w:rsid w:val="00F07BC5"/>
    <w:rsid w:val="00F16F40"/>
    <w:rsid w:val="00F2228A"/>
    <w:rsid w:val="00F249B7"/>
    <w:rsid w:val="00F32D29"/>
    <w:rsid w:val="00F34469"/>
    <w:rsid w:val="00F3521D"/>
    <w:rsid w:val="00F3650E"/>
    <w:rsid w:val="00F402AA"/>
    <w:rsid w:val="00F40619"/>
    <w:rsid w:val="00F4367D"/>
    <w:rsid w:val="00F46DCA"/>
    <w:rsid w:val="00F47106"/>
    <w:rsid w:val="00F478BC"/>
    <w:rsid w:val="00F5459B"/>
    <w:rsid w:val="00F55CD1"/>
    <w:rsid w:val="00F56171"/>
    <w:rsid w:val="00F60A93"/>
    <w:rsid w:val="00F61F2B"/>
    <w:rsid w:val="00F656AB"/>
    <w:rsid w:val="00F813B5"/>
    <w:rsid w:val="00F868D2"/>
    <w:rsid w:val="00FB3A05"/>
    <w:rsid w:val="00FB3AE2"/>
    <w:rsid w:val="00FB4DAD"/>
    <w:rsid w:val="00FB5D7E"/>
    <w:rsid w:val="00FB6618"/>
    <w:rsid w:val="00FD025F"/>
    <w:rsid w:val="00FD12E8"/>
    <w:rsid w:val="00FD6E0F"/>
    <w:rsid w:val="00FE7796"/>
    <w:rsid w:val="00FF2DEF"/>
    <w:rsid w:val="00FF4ECB"/>
    <w:rsid w:val="00FF5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0F45D"/>
  <w15:docId w15:val="{7864ACFC-78E7-4058-874D-4E52920B3AF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0"/>
    <w:rsid w:val="00F46DCA"/>
    <w:pPr>
      <w:spacing w:after="120"/>
    </w:pPr>
    <w:rPr>
      <w:rFonts w:ascii="Book Antiqua" w:hAnsi="Book Antiqua"/>
      <w:sz w:val="22"/>
    </w:rPr>
  </w:style>
  <w:style w:type="character" w:styleId="FootnoteReference">
    <w:name w:val="footnote reference"/>
    <w:uiPriority w:val="99"/>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uiPriority w:val="40"/>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rsid w:val="00980B61"/>
    <w:rPr>
      <w:rFonts w:ascii="Palatino" w:hAnsi="Palatino"/>
      <w:sz w:val="26"/>
    </w:rPr>
  </w:style>
  <w:style w:type="paragraph" w:customStyle="1" w:styleId="Standard0">
    <w:name w:val="Standard"/>
    <w:basedOn w:val="Normal"/>
    <w:qFormat/>
    <w:rsid w:val="00322555"/>
    <w:pPr>
      <w:spacing w:line="360" w:lineRule="auto"/>
      <w:ind w:firstLine="720"/>
    </w:pPr>
    <w:rPr>
      <w:rFonts w:ascii="Book Antiqua" w:eastAsiaTheme="minorHAnsi" w:hAnsi="Book Antiqua" w:cstheme="minorBidi"/>
      <w:szCs w:val="22"/>
    </w:rPr>
  </w:style>
  <w:style w:type="paragraph" w:styleId="EndnoteText">
    <w:name w:val="endnote text"/>
    <w:basedOn w:val="Normal"/>
    <w:link w:val="EndnoteTextChar"/>
    <w:semiHidden/>
    <w:unhideWhenUsed/>
    <w:rsid w:val="00C45F7C"/>
    <w:rPr>
      <w:sz w:val="20"/>
    </w:rPr>
  </w:style>
  <w:style w:type="character" w:customStyle="1" w:styleId="EndnoteTextChar">
    <w:name w:val="Endnote Text Char"/>
    <w:basedOn w:val="DefaultParagraphFont"/>
    <w:link w:val="EndnoteText"/>
    <w:semiHidden/>
    <w:rsid w:val="00C45F7C"/>
    <w:rPr>
      <w:rFonts w:ascii="Palatino" w:hAnsi="Palatino"/>
    </w:rPr>
  </w:style>
  <w:style w:type="character" w:styleId="EndnoteReference">
    <w:name w:val="endnote reference"/>
    <w:basedOn w:val="DefaultParagraphFont"/>
    <w:semiHidden/>
    <w:unhideWhenUsed/>
    <w:rsid w:val="00C4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776562096">
      <w:bodyDiv w:val="1"/>
      <w:marLeft w:val="0"/>
      <w:marRight w:val="0"/>
      <w:marTop w:val="0"/>
      <w:marBottom w:val="0"/>
      <w:divBdr>
        <w:top w:val="none" w:sz="0" w:space="0" w:color="auto"/>
        <w:left w:val="none" w:sz="0" w:space="0" w:color="auto"/>
        <w:bottom w:val="none" w:sz="0" w:space="0" w:color="auto"/>
        <w:right w:val="none" w:sz="0" w:space="0" w:color="auto"/>
      </w:divBdr>
    </w:div>
    <w:div w:id="866329885">
      <w:bodyDiv w:val="1"/>
      <w:marLeft w:val="0"/>
      <w:marRight w:val="0"/>
      <w:marTop w:val="0"/>
      <w:marBottom w:val="0"/>
      <w:divBdr>
        <w:top w:val="none" w:sz="0" w:space="0" w:color="auto"/>
        <w:left w:val="none" w:sz="0" w:space="0" w:color="auto"/>
        <w:bottom w:val="none" w:sz="0" w:space="0" w:color="auto"/>
        <w:right w:val="none" w:sz="0" w:space="0" w:color="auto"/>
      </w:divBdr>
    </w:div>
    <w:div w:id="1173716501">
      <w:bodyDiv w:val="1"/>
      <w:marLeft w:val="0"/>
      <w:marRight w:val="0"/>
      <w:marTop w:val="0"/>
      <w:marBottom w:val="0"/>
      <w:divBdr>
        <w:top w:val="none" w:sz="0" w:space="0" w:color="auto"/>
        <w:left w:val="none" w:sz="0" w:space="0" w:color="auto"/>
        <w:bottom w:val="none" w:sz="0" w:space="0" w:color="auto"/>
        <w:right w:val="none" w:sz="0" w:space="0" w:color="auto"/>
      </w:divBdr>
    </w:div>
    <w:div w:id="1250188654">
      <w:bodyDiv w:val="1"/>
      <w:marLeft w:val="0"/>
      <w:marRight w:val="0"/>
      <w:marTop w:val="0"/>
      <w:marBottom w:val="0"/>
      <w:divBdr>
        <w:top w:val="none" w:sz="0" w:space="0" w:color="auto"/>
        <w:left w:val="none" w:sz="0" w:space="0" w:color="auto"/>
        <w:bottom w:val="none" w:sz="0" w:space="0" w:color="auto"/>
        <w:right w:val="none" w:sz="0" w:space="0" w:color="auto"/>
      </w:divBdr>
    </w:div>
    <w:div w:id="1666203755">
      <w:bodyDiv w:val="1"/>
      <w:marLeft w:val="0"/>
      <w:marRight w:val="0"/>
      <w:marTop w:val="0"/>
      <w:marBottom w:val="0"/>
      <w:divBdr>
        <w:top w:val="none" w:sz="0" w:space="0" w:color="auto"/>
        <w:left w:val="none" w:sz="0" w:space="0" w:color="auto"/>
        <w:bottom w:val="none" w:sz="0" w:space="0" w:color="auto"/>
        <w:right w:val="none" w:sz="0" w:space="0" w:color="auto"/>
      </w:divBdr>
    </w:div>
    <w:div w:id="18047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5" ma:contentTypeDescription="Create a new document." ma:contentTypeScope="" ma:versionID="e0e65b40de789ee516732aecd1aea8ea">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8fa01fdb39ecd22cb02535ee421c94db"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666bae34-6e25-4200-951c-37ff8952d53f"/>
    <ds:schemaRef ds:uri="ad978288-04a1-4831-9970-6956df3b715e"/>
  </ds:schemaRefs>
</ds:datastoreItem>
</file>

<file path=customXml/itemProps2.xml><?xml version="1.0" encoding="utf-8"?>
<ds:datastoreItem xmlns:ds="http://schemas.openxmlformats.org/officeDocument/2006/customXml" ds:itemID="{97CC3D36-FF5A-4523-A624-C21FD638B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4.xml><?xml version="1.0" encoding="utf-8"?>
<ds:datastoreItem xmlns:ds="http://schemas.openxmlformats.org/officeDocument/2006/customXml" ds:itemID="{B35E405C-1802-431B-B299-8B428CDFABC6}">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515</ap:Words>
  <ap:Characters>2896</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C2412007 Gerstle OESD 11-20 Agenda (NON)</vt:lpstr>
    </vt:vector>
  </ap:TitlesOfParts>
  <ap:Company/>
  <ap:LinksUpToDate>false</ap:LinksUpToDate>
  <ap:CharactersWithSpaces>3405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2025-10-21T11:26:15Z</dcterms:created>
  <dcterms:modified xsi:type="dcterms:W3CDTF">2025-10-21T11:26:15Z</dcterms:modified>
</cp:coreProperties>
</file>