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965" w:rsidP="00E44345" w:rsidRDefault="00F140A1" w14:paraId="3FBABE0F" w14:textId="0B391167">
      <w:pPr>
        <w:pStyle w:val="Header"/>
        <w:tabs>
          <w:tab w:val="clear" w:pos="4320"/>
          <w:tab w:val="clear" w:pos="8640"/>
          <w:tab w:val="right" w:pos="9360"/>
        </w:tabs>
      </w:pPr>
      <w:r>
        <w:t>ALJ/</w:t>
      </w:r>
      <w:r w:rsidR="001D3423">
        <w:t>GK1</w:t>
      </w:r>
      <w:r w:rsidR="00146965">
        <w:t>/</w:t>
      </w:r>
      <w:proofErr w:type="spellStart"/>
      <w:r w:rsidR="00131F20">
        <w:t>cmf</w:t>
      </w:r>
      <w:proofErr w:type="spellEnd"/>
      <w:r w:rsidR="001A2803">
        <w:tab/>
      </w:r>
      <w:r w:rsidRPr="00541EFA" w:rsidR="00541EFA">
        <w:rPr>
          <w:b/>
          <w:bCs/>
        </w:rPr>
        <w:t>Dat</w:t>
      </w:r>
      <w:r w:rsidR="00541EFA">
        <w:rPr>
          <w:b/>
          <w:bCs/>
        </w:rPr>
        <w:t>e</w:t>
      </w:r>
      <w:r w:rsidRPr="00541EFA" w:rsidR="00541EFA">
        <w:rPr>
          <w:b/>
          <w:bCs/>
        </w:rPr>
        <w:t xml:space="preserve"> of Issuance 10/29/2025</w:t>
      </w:r>
    </w:p>
    <w:p w:rsidR="00146965" w:rsidRDefault="00146965" w14:paraId="435C8392" w14:textId="4A05B7C6"/>
    <w:p w:rsidR="00146965" w:rsidRDefault="00146965" w14:paraId="4F304DE8" w14:textId="65F355D6"/>
    <w:p w:rsidR="003B5C07" w:rsidP="003B5C07" w:rsidRDefault="003B5C07" w14:paraId="12A4E5FB" w14:textId="02AB5A0A">
      <w:pPr>
        <w:tabs>
          <w:tab w:val="center" w:pos="4680"/>
          <w:tab w:val="right" w:pos="9360"/>
        </w:tabs>
      </w:pPr>
      <w:r>
        <w:t xml:space="preserve">Decision </w:t>
      </w:r>
      <w:r w:rsidR="00541EFA">
        <w:t>25-10-029</w:t>
      </w:r>
    </w:p>
    <w:p w:rsidR="00F24AE1" w:rsidRDefault="00F24AE1" w14:paraId="4330E71B" w14:textId="77777777"/>
    <w:p w:rsidR="00146965" w:rsidRDefault="00146965" w14:paraId="0B299D45" w14:textId="77777777">
      <w:pPr>
        <w:pStyle w:val="main"/>
        <w:rPr>
          <w:sz w:val="24"/>
        </w:rPr>
      </w:pPr>
      <w:r>
        <w:rPr>
          <w:sz w:val="24"/>
        </w:rPr>
        <w:t>BEFORE THE PUBLIC UTILITIES COMMISSION OF THE STATE OF CALIFORNIA</w:t>
      </w:r>
    </w:p>
    <w:p w:rsidR="00146965" w:rsidRDefault="00146965" w14:paraId="56830754" w14:textId="77777777">
      <w:pPr>
        <w:widowControl/>
        <w:suppressAutoHyphens/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4860"/>
        <w:gridCol w:w="4500"/>
      </w:tblGrid>
      <w:tr w:rsidR="00146965" w:rsidTr="00042ADE" w14:paraId="606A651A" w14:textId="77777777">
        <w:trPr>
          <w:jc w:val="center"/>
        </w:trPr>
        <w:tc>
          <w:tcPr>
            <w:tcW w:w="4860" w:type="dxa"/>
            <w:tcBorders>
              <w:bottom w:val="single" w:color="auto" w:sz="6" w:space="0"/>
              <w:right w:val="single" w:color="auto" w:sz="6" w:space="0"/>
            </w:tcBorders>
          </w:tcPr>
          <w:p w:rsidR="009F3CCA" w:rsidP="003B5C07" w:rsidRDefault="00D77E7A" w14:paraId="7BBD023F" w14:textId="0AA0AC26">
            <w:pPr>
              <w:ind w:right="-115"/>
            </w:pPr>
            <w:r>
              <w:t>Michael and Katrina Berube</w:t>
            </w:r>
            <w:r w:rsidRPr="00A4276C" w:rsidR="009F3CCA">
              <w:t>,</w:t>
            </w:r>
          </w:p>
          <w:p w:rsidRPr="00A4276C" w:rsidR="00B410C5" w:rsidP="003C6543" w:rsidRDefault="00B410C5" w14:paraId="525923B3" w14:textId="77777777"/>
          <w:p w:rsidR="009F3CCA" w:rsidP="003B5C07" w:rsidRDefault="009F3CCA" w14:paraId="1D0C17D6" w14:textId="50F8F210">
            <w:pPr>
              <w:ind w:right="-58"/>
              <w:jc w:val="right"/>
            </w:pPr>
            <w:r w:rsidRPr="003C6543">
              <w:t>Complainant</w:t>
            </w:r>
            <w:r w:rsidR="00D77E7A">
              <w:t>s</w:t>
            </w:r>
            <w:r w:rsidRPr="003C6543">
              <w:t>,</w:t>
            </w:r>
          </w:p>
          <w:p w:rsidRPr="003C6543" w:rsidR="00623866" w:rsidP="002029A4" w:rsidRDefault="00623866" w14:paraId="2F88CE9B" w14:textId="77777777"/>
          <w:p w:rsidRPr="003C6543" w:rsidR="009F3CCA" w:rsidP="00660303" w:rsidRDefault="009F3CCA" w14:paraId="73FB2469" w14:textId="77777777">
            <w:pPr>
              <w:jc w:val="center"/>
            </w:pPr>
            <w:r w:rsidRPr="003C6543">
              <w:t>vs.</w:t>
            </w:r>
          </w:p>
          <w:p w:rsidR="00B410C5" w:rsidP="00B410C5" w:rsidRDefault="00B410C5" w14:paraId="08A5DB63" w14:textId="77777777"/>
          <w:p w:rsidRPr="00E91D77" w:rsidR="009F3CCA" w:rsidP="003B5C07" w:rsidRDefault="00D77E7A" w14:paraId="04B0CEC7" w14:textId="75956BEE">
            <w:pPr>
              <w:ind w:right="-115"/>
            </w:pPr>
            <w:r>
              <w:rPr>
                <w:rStyle w:val="displayonly"/>
                <w:rFonts w:cs="Arial"/>
              </w:rPr>
              <w:t xml:space="preserve">California Water Service </w:t>
            </w:r>
            <w:r w:rsidR="004201F1">
              <w:rPr>
                <w:rStyle w:val="displayonly"/>
                <w:rFonts w:cs="Arial"/>
              </w:rPr>
              <w:t>Company (U</w:t>
            </w:r>
            <w:r>
              <w:rPr>
                <w:rStyle w:val="displayonly"/>
                <w:rFonts w:cs="Arial"/>
              </w:rPr>
              <w:t>60W</w:t>
            </w:r>
            <w:r w:rsidR="004201F1">
              <w:rPr>
                <w:rStyle w:val="displayonly"/>
                <w:rFonts w:cs="Arial"/>
              </w:rPr>
              <w:t>)</w:t>
            </w:r>
            <w:r w:rsidRPr="00E91D77" w:rsidR="009F3CCA">
              <w:t>,</w:t>
            </w:r>
          </w:p>
          <w:p w:rsidR="00B410C5" w:rsidP="007243CB" w:rsidRDefault="00B410C5" w14:paraId="2EFFFA55" w14:textId="77777777"/>
          <w:p w:rsidR="00146965" w:rsidP="003B5C07" w:rsidRDefault="009F3CCA" w14:paraId="0DF95ADF" w14:textId="419BD319">
            <w:pPr>
              <w:ind w:right="-58"/>
              <w:jc w:val="right"/>
            </w:pPr>
            <w:r w:rsidRPr="003C6543">
              <w:t>Defendant</w:t>
            </w:r>
            <w:r w:rsidR="00630CA3">
              <w:t>.</w:t>
            </w:r>
          </w:p>
          <w:p w:rsidR="00630CA3" w:rsidRDefault="00630CA3" w14:paraId="321FE7CB" w14:textId="4EAF2B3D">
            <w:pPr>
              <w:widowControl/>
            </w:pPr>
          </w:p>
        </w:tc>
        <w:tc>
          <w:tcPr>
            <w:tcW w:w="4500" w:type="dxa"/>
            <w:tcBorders>
              <w:left w:val="nil"/>
            </w:tcBorders>
            <w:vAlign w:val="center"/>
          </w:tcPr>
          <w:p w:rsidR="00146965" w:rsidP="00630CA3" w:rsidRDefault="009F3CCA" w14:paraId="23892C04" w14:textId="5EE86FE3">
            <w:pPr>
              <w:widowControl/>
              <w:jc w:val="center"/>
            </w:pPr>
            <w:r>
              <w:t>Case 2</w:t>
            </w:r>
            <w:r w:rsidR="00D77E7A">
              <w:t>5-08-017</w:t>
            </w:r>
          </w:p>
        </w:tc>
      </w:tr>
    </w:tbl>
    <w:p w:rsidR="00146965" w:rsidRDefault="00146965" w14:paraId="6CB57381" w14:textId="77777777"/>
    <w:p w:rsidR="00146965" w:rsidRDefault="00146965" w14:paraId="081D0CA2" w14:textId="77777777"/>
    <w:p w:rsidR="00146965" w:rsidP="00F24AE1" w:rsidRDefault="00131F20" w14:paraId="5D7A6490" w14:textId="2AF3C508">
      <w:pPr>
        <w:pStyle w:val="main"/>
        <w:spacing w:line="240" w:lineRule="auto"/>
      </w:pPr>
      <w:r>
        <w:t xml:space="preserve">EXECUTIVE DIRECTOR </w:t>
      </w:r>
      <w:r w:rsidR="00146965">
        <w:t>ORDER OF DISMISSAL</w:t>
      </w:r>
    </w:p>
    <w:p w:rsidR="00146965" w:rsidRDefault="00146965" w14:paraId="3B70CD9E" w14:textId="77777777">
      <w:pPr>
        <w:widowControl/>
        <w:suppressAutoHyphens/>
      </w:pPr>
    </w:p>
    <w:p w:rsidR="00EE0498" w:rsidRDefault="00146965" w14:paraId="737999A8" w14:textId="19B3C0D1">
      <w:pPr>
        <w:pStyle w:val="standard"/>
      </w:pPr>
      <w:r>
        <w:t xml:space="preserve">Upon </w:t>
      </w:r>
      <w:r w:rsidR="00652A18">
        <w:t xml:space="preserve">the </w:t>
      </w:r>
      <w:r>
        <w:t xml:space="preserve">written and unopposed request of all parties, </w:t>
      </w:r>
      <w:r w:rsidR="009F3CCA">
        <w:t>this complaint</w:t>
      </w:r>
      <w:r>
        <w:t xml:space="preserve"> is dismissed </w:t>
      </w:r>
      <w:r w:rsidR="00F67C41">
        <w:t xml:space="preserve">with prejudice </w:t>
      </w:r>
      <w:r>
        <w:t>under Pub</w:t>
      </w:r>
      <w:r w:rsidR="00A05138">
        <w:t>lic</w:t>
      </w:r>
      <w:r>
        <w:t xml:space="preserve"> Util</w:t>
      </w:r>
      <w:r w:rsidR="00A05138">
        <w:t>ities</w:t>
      </w:r>
      <w:r>
        <w:t xml:space="preserve"> Code </w:t>
      </w:r>
      <w:r w:rsidR="003B5C07">
        <w:t>S</w:t>
      </w:r>
      <w:r w:rsidR="002F751A">
        <w:t>ection</w:t>
      </w:r>
      <w:r w:rsidR="00A05138">
        <w:t> </w:t>
      </w:r>
      <w:r>
        <w:t xml:space="preserve">308 </w:t>
      </w:r>
      <w:r w:rsidRPr="00FA4CB9">
        <w:t xml:space="preserve">and </w:t>
      </w:r>
      <w:r w:rsidR="00CB712E">
        <w:t xml:space="preserve">the Commission’s </w:t>
      </w:r>
      <w:r w:rsidR="00A05138">
        <w:t xml:space="preserve">Rules of Practice and Procedure </w:t>
      </w:r>
      <w:r w:rsidRPr="00FA4CB9" w:rsidR="00FA4CB9">
        <w:t>Rule</w:t>
      </w:r>
      <w:r w:rsidR="00A05138">
        <w:t> </w:t>
      </w:r>
      <w:r w:rsidRPr="00FA4CB9" w:rsidR="00FA4CB9">
        <w:t>4.5</w:t>
      </w:r>
      <w:r w:rsidR="00EE0498">
        <w:t xml:space="preserve">. </w:t>
      </w:r>
    </w:p>
    <w:p w:rsidR="007520DB" w:rsidP="007520DB" w:rsidRDefault="007520DB" w14:paraId="029123F9" w14:textId="508342E0">
      <w:pPr>
        <w:pStyle w:val="standard"/>
      </w:pPr>
      <w:r w:rsidRPr="00FA4CB9">
        <w:t>Case</w:t>
      </w:r>
      <w:r w:rsidR="003B5C07">
        <w:t> </w:t>
      </w:r>
      <w:r w:rsidRPr="009F3CCA">
        <w:t>2</w:t>
      </w:r>
      <w:r w:rsidR="00D77E7A">
        <w:t>5-08-017</w:t>
      </w:r>
      <w:r w:rsidRPr="00FA4CB9">
        <w:t xml:space="preserve"> is closed.</w:t>
      </w:r>
    </w:p>
    <w:p w:rsidRPr="00FA4CB9" w:rsidR="00146965" w:rsidRDefault="00EE0498" w14:paraId="718CF00D" w14:textId="574B1182">
      <w:pPr>
        <w:pStyle w:val="standard"/>
      </w:pPr>
      <w:r>
        <w:t xml:space="preserve">This ruling is </w:t>
      </w:r>
      <w:r w:rsidRPr="00FA4CB9" w:rsidR="00146965">
        <w:t>effective today.</w:t>
      </w:r>
    </w:p>
    <w:p w:rsidR="00146965" w:rsidP="00131F20" w:rsidRDefault="00146965" w14:paraId="69D06D88" w14:textId="79CCD7A1">
      <w:pPr>
        <w:pStyle w:val="standard"/>
        <w:spacing w:after="360"/>
      </w:pPr>
      <w:r>
        <w:t>Dated</w:t>
      </w:r>
      <w:r w:rsidR="00131F20">
        <w:t xml:space="preserve"> October </w:t>
      </w:r>
      <w:r w:rsidR="00E03604">
        <w:t>24</w:t>
      </w:r>
      <w:r w:rsidR="00131F20">
        <w:t>, 2025</w:t>
      </w:r>
      <w:r>
        <w:t>, at San Francisco, California.</w:t>
      </w:r>
    </w:p>
    <w:p w:rsidR="00E03604" w:rsidP="00131F20" w:rsidRDefault="00E03604" w14:paraId="3A94C710" w14:textId="36CF0E47">
      <w:pPr>
        <w:pStyle w:val="standard"/>
        <w:spacing w:after="360"/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6B5C99" w:rsidR="00DD5BC9" w:rsidTr="00E03604" w14:paraId="5A6D6D1F" w14:textId="77777777">
        <w:trPr>
          <w:cantSplit/>
          <w:trHeight w:val="171"/>
        </w:trPr>
        <w:tc>
          <w:tcPr>
            <w:tcW w:w="4320" w:type="dxa"/>
          </w:tcPr>
          <w:p w:rsidRPr="002734E3" w:rsidR="00DD5BC9" w:rsidP="000027A0" w:rsidRDefault="00DD5BC9" w14:paraId="57633FDB" w14:textId="77777777">
            <w:pPr>
              <w:pStyle w:val="Box"/>
              <w:numPr>
                <w:ilvl w:val="0"/>
                <w:numId w:val="0"/>
              </w:numPr>
              <w:spacing w:after="0"/>
              <w:ind w:left="288" w:hanging="288"/>
            </w:pPr>
          </w:p>
        </w:tc>
        <w:tc>
          <w:tcPr>
            <w:tcW w:w="720" w:type="dxa"/>
          </w:tcPr>
          <w:p w:rsidRPr="002734E3" w:rsidR="00DD5BC9" w:rsidP="000027A0" w:rsidRDefault="00DD5BC9" w14:paraId="159591EC" w14:textId="77777777"/>
        </w:tc>
        <w:tc>
          <w:tcPr>
            <w:tcW w:w="4320" w:type="dxa"/>
            <w:tcBorders>
              <w:bottom w:val="single" w:color="auto" w:sz="6" w:space="0"/>
            </w:tcBorders>
          </w:tcPr>
          <w:p w:rsidRPr="00B82EAC" w:rsidR="00DD5BC9" w:rsidP="00541EFA" w:rsidRDefault="00541EFA" w14:paraId="2D6A19D3" w14:textId="060BDC1E">
            <w:pPr>
              <w:jc w:val="center"/>
            </w:pPr>
            <w:r>
              <w:t>/s/ RACHEL PETERSON</w:t>
            </w:r>
          </w:p>
        </w:tc>
      </w:tr>
      <w:tr w:rsidRPr="006B5C99" w:rsidR="00DD5BC9" w:rsidTr="000027A0" w14:paraId="05C39313" w14:textId="77777777">
        <w:trPr>
          <w:cantSplit/>
        </w:trPr>
        <w:tc>
          <w:tcPr>
            <w:tcW w:w="4320" w:type="dxa"/>
          </w:tcPr>
          <w:p w:rsidRPr="002734E3" w:rsidR="00DD5BC9" w:rsidP="000027A0" w:rsidRDefault="00DD5BC9" w14:paraId="33002451" w14:textId="77777777">
            <w:pPr>
              <w:pStyle w:val="Box"/>
              <w:numPr>
                <w:ilvl w:val="0"/>
                <w:numId w:val="0"/>
              </w:numPr>
              <w:spacing w:after="0"/>
              <w:ind w:left="288" w:hanging="288"/>
            </w:pPr>
          </w:p>
        </w:tc>
        <w:tc>
          <w:tcPr>
            <w:tcW w:w="720" w:type="dxa"/>
          </w:tcPr>
          <w:p w:rsidRPr="002734E3" w:rsidR="00DD5BC9" w:rsidP="000027A0" w:rsidRDefault="00DD5BC9" w14:paraId="277DFA0A" w14:textId="77777777"/>
        </w:tc>
        <w:tc>
          <w:tcPr>
            <w:tcW w:w="4320" w:type="dxa"/>
          </w:tcPr>
          <w:p w:rsidRPr="00B82EAC" w:rsidR="00DD5BC9" w:rsidP="000027A0" w:rsidRDefault="00DD5BC9" w14:paraId="26EE1778" w14:textId="114EA026">
            <w:pPr>
              <w:jc w:val="center"/>
            </w:pPr>
            <w:r>
              <w:t>Rachel Peterson</w:t>
            </w:r>
          </w:p>
          <w:p w:rsidRPr="00B82EAC" w:rsidR="00DD5BC9" w:rsidP="000027A0" w:rsidRDefault="00DD5BC9" w14:paraId="17071529" w14:textId="332B0867">
            <w:pPr>
              <w:jc w:val="center"/>
            </w:pPr>
            <w:r>
              <w:t>Executive Director</w:t>
            </w:r>
          </w:p>
        </w:tc>
      </w:tr>
    </w:tbl>
    <w:p w:rsidR="00146965" w:rsidRDefault="00146965" w14:paraId="32031F53" w14:textId="77777777"/>
    <w:sectPr w:rsidR="00146965" w:rsidSect="003F24BE">
      <w:footerReference w:type="default" r:id="rId8"/>
      <w:footerReference w:type="first" r:id="rId9"/>
      <w:endnotePr>
        <w:numFmt w:val="decimal"/>
      </w:endnotePr>
      <w:type w:val="continuous"/>
      <w:pgSz w:w="12240" w:h="15840" w:code="1"/>
      <w:pgMar w:top="1728" w:right="1440" w:bottom="1440" w:left="1440" w:header="720" w:footer="720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C2E8" w14:textId="77777777" w:rsidR="007800C9" w:rsidRDefault="007800C9">
      <w:pPr>
        <w:spacing w:line="20" w:lineRule="exact"/>
      </w:pPr>
    </w:p>
  </w:endnote>
  <w:endnote w:type="continuationSeparator" w:id="0">
    <w:p w14:paraId="31BD1C41" w14:textId="77777777" w:rsidR="007800C9" w:rsidRDefault="007800C9">
      <w:r>
        <w:t xml:space="preserve"> </w:t>
      </w:r>
    </w:p>
  </w:endnote>
  <w:endnote w:type="continuationNotice" w:id="1">
    <w:p w14:paraId="5C31A752" w14:textId="77777777" w:rsidR="007800C9" w:rsidRDefault="007800C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36AB" w14:textId="58A60E93" w:rsidR="00775608" w:rsidRDefault="00775608" w:rsidP="00775608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29A8" w14:textId="48DF56DC" w:rsidR="00146965" w:rsidRPr="00131F20" w:rsidRDefault="00131F20" w:rsidP="00131F20">
    <w:pPr>
      <w:pStyle w:val="Footer"/>
    </w:pPr>
    <w:proofErr w:type="gramStart"/>
    <w:r>
      <w:rPr>
        <w:sz w:val="18"/>
        <w:szCs w:val="18"/>
      </w:rPr>
      <w:t>583506792</w:t>
    </w:r>
    <w:r>
      <w:t xml:space="preserve">  </w:t>
    </w:r>
    <w:r>
      <w:tab/>
    </w:r>
    <w:proofErr w:type="gramEnd"/>
    <w:sdt>
      <w:sdtPr>
        <w:id w:val="-1421557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8C52" w14:textId="77777777" w:rsidR="007800C9" w:rsidRDefault="007800C9">
      <w:r>
        <w:separator/>
      </w:r>
    </w:p>
  </w:footnote>
  <w:footnote w:type="continuationSeparator" w:id="0">
    <w:p w14:paraId="4F2EA5CC" w14:textId="77777777" w:rsidR="007800C9" w:rsidRDefault="0078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64647"/>
    <w:multiLevelType w:val="multilevel"/>
    <w:tmpl w:val="AF388B78"/>
    <w:lvl w:ilvl="0">
      <w:start w:val="1"/>
      <w:numFmt w:val="decimal"/>
      <w:pStyle w:val="Box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434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65"/>
    <w:rsid w:val="00002851"/>
    <w:rsid w:val="00042ADE"/>
    <w:rsid w:val="000525E7"/>
    <w:rsid w:val="000828F9"/>
    <w:rsid w:val="00097388"/>
    <w:rsid w:val="00131F20"/>
    <w:rsid w:val="00141231"/>
    <w:rsid w:val="00146965"/>
    <w:rsid w:val="001A1C9D"/>
    <w:rsid w:val="001A2803"/>
    <w:rsid w:val="001C025B"/>
    <w:rsid w:val="001D0291"/>
    <w:rsid w:val="001D3423"/>
    <w:rsid w:val="002029A4"/>
    <w:rsid w:val="00224D80"/>
    <w:rsid w:val="00254FA7"/>
    <w:rsid w:val="002D174A"/>
    <w:rsid w:val="002F3047"/>
    <w:rsid w:val="002F751A"/>
    <w:rsid w:val="003B5C07"/>
    <w:rsid w:val="003B628E"/>
    <w:rsid w:val="003C6543"/>
    <w:rsid w:val="003F24BE"/>
    <w:rsid w:val="004070B1"/>
    <w:rsid w:val="004201F1"/>
    <w:rsid w:val="00455896"/>
    <w:rsid w:val="00524DC3"/>
    <w:rsid w:val="00525032"/>
    <w:rsid w:val="00541EFA"/>
    <w:rsid w:val="005926D5"/>
    <w:rsid w:val="005A113F"/>
    <w:rsid w:val="005F3D72"/>
    <w:rsid w:val="00614924"/>
    <w:rsid w:val="00623866"/>
    <w:rsid w:val="00630CA3"/>
    <w:rsid w:val="00651565"/>
    <w:rsid w:val="00652A18"/>
    <w:rsid w:val="00654394"/>
    <w:rsid w:val="00660303"/>
    <w:rsid w:val="006632AD"/>
    <w:rsid w:val="00671F98"/>
    <w:rsid w:val="00680003"/>
    <w:rsid w:val="00690860"/>
    <w:rsid w:val="006A79A4"/>
    <w:rsid w:val="007243CB"/>
    <w:rsid w:val="007520DB"/>
    <w:rsid w:val="00773D59"/>
    <w:rsid w:val="00775608"/>
    <w:rsid w:val="007800C9"/>
    <w:rsid w:val="007B1F5C"/>
    <w:rsid w:val="008A6F23"/>
    <w:rsid w:val="008E09EE"/>
    <w:rsid w:val="00923AAF"/>
    <w:rsid w:val="00940910"/>
    <w:rsid w:val="00950FD2"/>
    <w:rsid w:val="009568BD"/>
    <w:rsid w:val="009635DC"/>
    <w:rsid w:val="00987684"/>
    <w:rsid w:val="009A1A80"/>
    <w:rsid w:val="009F3CCA"/>
    <w:rsid w:val="00A05138"/>
    <w:rsid w:val="00AA4929"/>
    <w:rsid w:val="00AB1D52"/>
    <w:rsid w:val="00AD3560"/>
    <w:rsid w:val="00AF5948"/>
    <w:rsid w:val="00B410C5"/>
    <w:rsid w:val="00B806E4"/>
    <w:rsid w:val="00BB0EC8"/>
    <w:rsid w:val="00BB71B2"/>
    <w:rsid w:val="00C1359F"/>
    <w:rsid w:val="00C23667"/>
    <w:rsid w:val="00C56351"/>
    <w:rsid w:val="00C90676"/>
    <w:rsid w:val="00C955BE"/>
    <w:rsid w:val="00CB712E"/>
    <w:rsid w:val="00D42DC9"/>
    <w:rsid w:val="00D72C67"/>
    <w:rsid w:val="00D77E7A"/>
    <w:rsid w:val="00DD5BC9"/>
    <w:rsid w:val="00E03604"/>
    <w:rsid w:val="00E40F4E"/>
    <w:rsid w:val="00E44345"/>
    <w:rsid w:val="00E76E72"/>
    <w:rsid w:val="00E91D77"/>
    <w:rsid w:val="00EA07DC"/>
    <w:rsid w:val="00EA08F3"/>
    <w:rsid w:val="00EA4792"/>
    <w:rsid w:val="00EC52F9"/>
    <w:rsid w:val="00EE0498"/>
    <w:rsid w:val="00F140A1"/>
    <w:rsid w:val="00F24AE1"/>
    <w:rsid w:val="00F67C41"/>
    <w:rsid w:val="00F77514"/>
    <w:rsid w:val="00FA0FA9"/>
    <w:rsid w:val="00FA4CB9"/>
    <w:rsid w:val="00FA66E6"/>
    <w:rsid w:val="00FB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B55E1"/>
  <w15:docId w15:val="{22A0B3B6-6DAA-4678-875C-FB99E7A431E0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543"/>
    <w:pPr>
      <w:widowControl w:val="0"/>
    </w:pPr>
    <w:rPr>
      <w:rFonts w:ascii="Book Antiqua" w:hAnsi="Book Antiqua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letter">
    <w:name w:val="letter"/>
    <w:basedOn w:val="standard"/>
    <w:pPr>
      <w:spacing w:after="120" w:line="240" w:lineRule="auto"/>
      <w:ind w:left="1886" w:right="1440" w:hanging="446"/>
    </w:pPr>
  </w:style>
  <w:style w:type="paragraph" w:customStyle="1" w:styleId="heading">
    <w:name w:val="heading"/>
    <w:basedOn w:val="Normal"/>
    <w:pPr>
      <w:keepNext/>
      <w:suppressAutoHyphens/>
      <w:spacing w:line="360" w:lineRule="auto"/>
    </w:pPr>
    <w:rPr>
      <w:rFonts w:ascii="Helvetica" w:hAnsi="Helvetica"/>
      <w:b/>
    </w:rPr>
  </w:style>
  <w:style w:type="paragraph" w:customStyle="1" w:styleId="standard">
    <w:name w:val="standard"/>
    <w:basedOn w:val="Normal"/>
    <w:pPr>
      <w:widowControl/>
      <w:suppressAutoHyphens/>
      <w:spacing w:line="360" w:lineRule="auto"/>
      <w:ind w:firstLine="720"/>
    </w:pPr>
  </w:style>
  <w:style w:type="paragraph" w:customStyle="1" w:styleId="Quote1">
    <w:name w:val="Quote1"/>
    <w:basedOn w:val="Normal"/>
    <w:pPr>
      <w:widowControl/>
      <w:tabs>
        <w:tab w:val="left" w:pos="-720"/>
      </w:tabs>
      <w:suppressAutoHyphens/>
      <w:ind w:left="1440" w:right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um1">
    <w:name w:val="num1"/>
    <w:basedOn w:val="Normal"/>
    <w:pPr>
      <w:widowControl/>
      <w:tabs>
        <w:tab w:val="left" w:pos="-720"/>
      </w:tabs>
      <w:suppressAutoHyphens/>
      <w:spacing w:line="360" w:lineRule="auto"/>
      <w:ind w:firstLine="994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Palatino" w:hAnsi="Palatino"/>
      <w:sz w:val="24"/>
    </w:rPr>
  </w:style>
  <w:style w:type="paragraph" w:customStyle="1" w:styleId="main">
    <w:name w:val="main"/>
    <w:basedOn w:val="Normal"/>
    <w:rsid w:val="003C6543"/>
    <w:pPr>
      <w:keepNext/>
      <w:widowControl/>
      <w:suppressAutoHyphens/>
      <w:spacing w:line="360" w:lineRule="auto"/>
      <w:jc w:val="center"/>
    </w:pPr>
    <w:rPr>
      <w:rFonts w:ascii="Arial" w:hAnsi="Arial"/>
      <w:b/>
    </w:rPr>
  </w:style>
  <w:style w:type="paragraph" w:customStyle="1" w:styleId="num2">
    <w:name w:val="num2"/>
    <w:basedOn w:val="num1"/>
    <w:pPr>
      <w:ind w:firstLine="900"/>
    </w:pPr>
  </w:style>
  <w:style w:type="paragraph" w:customStyle="1" w:styleId="indent">
    <w:name w:val="indent"/>
    <w:basedOn w:val="Normal"/>
    <w:pPr>
      <w:widowControl/>
      <w:spacing w:line="360" w:lineRule="auto"/>
      <w:ind w:firstLine="994"/>
    </w:pPr>
  </w:style>
  <w:style w:type="paragraph" w:customStyle="1" w:styleId="Box">
    <w:name w:val="Box"/>
    <w:basedOn w:val="Normal"/>
    <w:qFormat/>
    <w:rsid w:val="00DD5BC9"/>
    <w:pPr>
      <w:widowControl/>
      <w:numPr>
        <w:numId w:val="1"/>
      </w:numPr>
      <w:spacing w:after="240"/>
      <w:ind w:left="288" w:hanging="288"/>
      <w:contextualSpacing/>
    </w:pPr>
    <w:rPr>
      <w:rFonts w:ascii="Times New Roman" w:eastAsiaTheme="minorHAnsi" w:hAnsi="Times New Roman" w:cstheme="minorBidi"/>
      <w:sz w:val="24"/>
      <w:szCs w:val="22"/>
    </w:rPr>
  </w:style>
  <w:style w:type="character" w:customStyle="1" w:styleId="displayonly">
    <w:name w:val="display_only"/>
    <w:basedOn w:val="DefaultParagraphFont"/>
    <w:rsid w:val="00E91D77"/>
  </w:style>
  <w:style w:type="paragraph" w:styleId="Revision">
    <w:name w:val="Revision"/>
    <w:hidden/>
    <w:uiPriority w:val="99"/>
    <w:semiHidden/>
    <w:rsid w:val="00AA4929"/>
    <w:rPr>
      <w:rFonts w:ascii="Book Antiqua" w:hAnsi="Book Antiqua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131F20"/>
    <w:rPr>
      <w:rFonts w:ascii="Book Antiqua" w:hAnsi="Book 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8BC67-2B83-48E5-B73D-A2A8397A4FCB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99</ap:Words>
  <ap:Characters>567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665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2007-03-19T16:54:00Z</cp:lastPrinted>
  <dcterms:created xsi:type="dcterms:W3CDTF">2025-10-29T10:48:30Z</dcterms:created>
  <dcterms:modified xsi:type="dcterms:W3CDTF">2025-10-29T10:48:30Z</dcterms:modified>
</cp:coreProperties>
</file>