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10D4" w:rsidR="005B0E9C" w:rsidP="00774D2F" w:rsidRDefault="00DF59AD" w14:paraId="53DA0796" w14:textId="6A921462">
      <w:pPr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ALJ</w:t>
      </w:r>
      <w:r w:rsidRPr="00A80752" w:rsidR="00906840">
        <w:rPr>
          <w:rFonts w:ascii="Book Antiqua" w:hAnsi="Book Antiqua"/>
        </w:rPr>
        <w:t>/</w:t>
      </w:r>
      <w:r w:rsidR="00090E47">
        <w:rPr>
          <w:rFonts w:ascii="Book Antiqua" w:hAnsi="Book Antiqua"/>
        </w:rPr>
        <w:t>PWI</w:t>
      </w:r>
      <w:r w:rsidRPr="00D916AA">
        <w:rPr>
          <w:rFonts w:ascii="Book Antiqua" w:hAnsi="Book Antiqua"/>
        </w:rPr>
        <w:t>/</w:t>
      </w:r>
      <w:r w:rsidR="00A10A83">
        <w:rPr>
          <w:rFonts w:ascii="Book Antiqua" w:hAnsi="Book Antiqua"/>
        </w:rPr>
        <w:t>abb</w:t>
      </w:r>
      <w:r w:rsidR="00A10A83">
        <w:rPr>
          <w:rFonts w:ascii="Book Antiqua" w:hAnsi="Book Antiqua"/>
        </w:rPr>
        <w:tab/>
      </w:r>
      <w:r w:rsidR="00A10A83">
        <w:rPr>
          <w:rFonts w:ascii="Book Antiqua" w:hAnsi="Book Antiqua"/>
        </w:rPr>
        <w:tab/>
      </w:r>
      <w:r w:rsidR="00130C7D">
        <w:rPr>
          <w:rFonts w:ascii="Book Antiqua" w:hAnsi="Book Antiqua"/>
        </w:rPr>
        <w:tab/>
      </w:r>
      <w:r w:rsidR="00130C7D">
        <w:rPr>
          <w:rFonts w:ascii="Book Antiqua" w:hAnsi="Book Antiqua"/>
        </w:rPr>
        <w:tab/>
      </w:r>
      <w:r w:rsidR="00774D2F">
        <w:rPr>
          <w:rFonts w:ascii="Book Antiqua" w:hAnsi="Book Antiqua"/>
        </w:rPr>
        <w:tab/>
      </w:r>
      <w:r w:rsidR="00774D2F">
        <w:rPr>
          <w:rFonts w:ascii="Book Antiqua" w:hAnsi="Book Antiqua"/>
        </w:rPr>
        <w:tab/>
      </w:r>
      <w:r w:rsidR="00774D2F">
        <w:rPr>
          <w:rFonts w:ascii="Book Antiqua" w:hAnsi="Book Antiqua"/>
        </w:rPr>
        <w:tab/>
      </w:r>
      <w:r w:rsidR="00774D2F">
        <w:rPr>
          <w:rFonts w:ascii="Book Antiqua" w:hAnsi="Book Antiqua"/>
        </w:rPr>
        <w:tab/>
      </w:r>
      <w:r w:rsidR="00774D2F">
        <w:rPr>
          <w:rFonts w:ascii="Book Antiqua" w:hAnsi="Book Antiqua"/>
        </w:rPr>
        <w:tab/>
      </w:r>
      <w:r w:rsidR="00774D2F">
        <w:rPr>
          <w:rFonts w:ascii="Book Antiqua" w:hAnsi="Book Antiqua"/>
        </w:rPr>
        <w:tab/>
      </w:r>
      <w:r w:rsidR="00774D2F">
        <w:rPr>
          <w:rFonts w:ascii="Book Antiqua" w:hAnsi="Book Antiqua"/>
        </w:rPr>
        <w:tab/>
      </w:r>
      <w:r w:rsidRPr="00774D2F" w:rsidR="00774D2F">
        <w:rPr>
          <w:rFonts w:ascii="Book Antiqua" w:hAnsi="Book Antiqua" w:cs="Arial"/>
          <w:b/>
          <w:bCs/>
          <w:szCs w:val="26"/>
        </w:rPr>
        <w:t>Date of Issuance 11/</w:t>
      </w:r>
      <w:r w:rsidR="00D3065D">
        <w:rPr>
          <w:rFonts w:ascii="Book Antiqua" w:hAnsi="Book Antiqua" w:cs="Arial"/>
          <w:b/>
          <w:bCs/>
          <w:szCs w:val="26"/>
        </w:rPr>
        <w:t>21</w:t>
      </w:r>
      <w:r w:rsidRPr="00774D2F" w:rsidR="00774D2F">
        <w:rPr>
          <w:rFonts w:ascii="Book Antiqua" w:hAnsi="Book Antiqua" w:cs="Arial"/>
          <w:b/>
          <w:bCs/>
          <w:szCs w:val="26"/>
        </w:rPr>
        <w:t>/2025</w:t>
      </w:r>
    </w:p>
    <w:p w:rsidR="005B0E9C" w:rsidP="005B0E9C" w:rsidRDefault="005B0E9C" w14:paraId="6E61EEFD" w14:textId="77777777"/>
    <w:p w:rsidRPr="008436EB" w:rsidR="00774D2F" w:rsidP="005B0E9C" w:rsidRDefault="00774D2F" w14:paraId="0BFE8703" w14:textId="77777777"/>
    <w:p w:rsidRPr="000710D4" w:rsidR="005B0E9C" w:rsidP="005B0E9C" w:rsidRDefault="005B0E9C" w14:paraId="3E1A5686" w14:textId="45ADFA08">
      <w:pPr>
        <w:suppressAutoHyphens/>
        <w:rPr>
          <w:rFonts w:ascii="Book Antiqua" w:hAnsi="Book Antiqua"/>
          <w:sz w:val="20"/>
          <w:u w:val="single"/>
        </w:rPr>
      </w:pPr>
      <w:r w:rsidRPr="000710D4">
        <w:rPr>
          <w:rFonts w:ascii="Book Antiqua" w:hAnsi="Book Antiqua"/>
        </w:rPr>
        <w:t>Decision</w:t>
      </w:r>
      <w:r w:rsidR="00774D2F">
        <w:rPr>
          <w:rFonts w:ascii="Book Antiqua" w:hAnsi="Book Antiqua"/>
        </w:rPr>
        <w:t> </w:t>
      </w:r>
      <w:r w:rsidRPr="00774D2F" w:rsidR="00774D2F">
        <w:rPr>
          <w:rFonts w:ascii="Book Antiqua" w:hAnsi="Book Antiqua"/>
        </w:rPr>
        <w:t>25-11-016</w:t>
      </w:r>
      <w:r w:rsidR="00774D2F">
        <w:rPr>
          <w:rFonts w:ascii="Book Antiqua" w:hAnsi="Book Antiqua"/>
        </w:rPr>
        <w:t> November 20, 2025</w:t>
      </w:r>
    </w:p>
    <w:p w:rsidRPr="00A80752" w:rsidR="00056BEE" w:rsidRDefault="00056BEE" w14:paraId="13761AD7" w14:textId="77777777">
      <w:pPr>
        <w:pStyle w:val="Header"/>
        <w:rPr>
          <w:rFonts w:ascii="Book Antiqua" w:hAnsi="Book Antiqua"/>
        </w:rPr>
      </w:pPr>
    </w:p>
    <w:p w:rsidRPr="00A80752" w:rsidR="00056BEE" w:rsidRDefault="00056BEE" w14:paraId="03CD141B" w14:textId="77777777">
      <w:pPr>
        <w:pStyle w:val="Header"/>
        <w:rPr>
          <w:rFonts w:ascii="Book Antiqua" w:hAnsi="Book Antiqua"/>
        </w:rPr>
      </w:pPr>
    </w:p>
    <w:p w:rsidRPr="00271C98" w:rsidR="00056BEE" w:rsidP="00A10A83" w:rsidRDefault="00056BEE" w14:paraId="6D891258" w14:textId="77777777">
      <w:pPr>
        <w:jc w:val="center"/>
        <w:rPr>
          <w:rFonts w:ascii="Arial" w:hAnsi="Arial"/>
          <w:b/>
          <w:sz w:val="24"/>
          <w:szCs w:val="24"/>
        </w:rPr>
      </w:pPr>
      <w:r w:rsidRPr="00271C98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271C98" w:rsidR="00A10A83" w:rsidRDefault="00A10A83" w14:paraId="06CC5305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10"/>
        <w:gridCol w:w="4835"/>
      </w:tblGrid>
      <w:tr w:rsidRPr="00271C98" w:rsidR="00906840" w:rsidTr="00130C7D" w14:paraId="634B059D" w14:textId="77777777">
        <w:trPr>
          <w:trHeight w:val="1143"/>
        </w:trPr>
        <w:tc>
          <w:tcPr>
            <w:tcW w:w="4410" w:type="dxa"/>
            <w:tcBorders>
              <w:bottom w:val="single" w:color="auto" w:sz="6" w:space="0"/>
              <w:right w:val="single" w:color="auto" w:sz="6" w:space="0"/>
            </w:tcBorders>
          </w:tcPr>
          <w:p w:rsidRPr="00271C98" w:rsidR="00DC64A4" w:rsidP="00130C7D" w:rsidRDefault="00090E47" w14:paraId="3C842CA7" w14:textId="636C3605">
            <w:pPr>
              <w:tabs>
                <w:tab w:val="left" w:pos="4575"/>
              </w:tabs>
              <w:spacing w:before="60" w:after="120"/>
              <w:rPr>
                <w:rFonts w:ascii="Book Antiqua" w:hAnsi="Book Antiqua"/>
              </w:rPr>
            </w:pPr>
            <w:r w:rsidRPr="00090E47">
              <w:rPr>
                <w:rFonts w:ascii="Book Antiqua" w:hAnsi="Book Antiqua"/>
              </w:rPr>
              <w:t>Application of Pacific Gas and Electric Company (U39M) to Submit Its 2024 Risk Assessment and Mitigation Phase Report.</w:t>
            </w:r>
          </w:p>
        </w:tc>
        <w:tc>
          <w:tcPr>
            <w:tcW w:w="4835" w:type="dxa"/>
            <w:tcBorders>
              <w:left w:val="nil"/>
            </w:tcBorders>
            <w:vAlign w:val="center"/>
          </w:tcPr>
          <w:p w:rsidRPr="00271C98" w:rsidR="00B40751" w:rsidP="00130C7D" w:rsidRDefault="00B40751" w14:paraId="5971DEB4" w14:textId="77777777">
            <w:pPr>
              <w:jc w:val="center"/>
              <w:rPr>
                <w:rFonts w:ascii="Book Antiqua" w:hAnsi="Book Antiqua"/>
              </w:rPr>
            </w:pPr>
          </w:p>
          <w:p w:rsidRPr="00271C98" w:rsidR="00DC64A4" w:rsidP="00130C7D" w:rsidRDefault="005A1DA1" w14:paraId="31FEA240" w14:textId="72635E93">
            <w:pPr>
              <w:jc w:val="center"/>
              <w:rPr>
                <w:rFonts w:ascii="Book Antiqua" w:hAnsi="Book Antiqua"/>
              </w:rPr>
            </w:pPr>
            <w:bookmarkStart w:name="_Hlk35572581" w:id="0"/>
            <w:r>
              <w:rPr>
                <w:rFonts w:ascii="Book Antiqua" w:hAnsi="Book Antiqua"/>
              </w:rPr>
              <w:t>Application</w:t>
            </w:r>
            <w:r w:rsidR="00774D2F">
              <w:rPr>
                <w:rFonts w:ascii="Book Antiqua" w:hAnsi="Book Antiqua"/>
              </w:rPr>
              <w:t> </w:t>
            </w:r>
            <w:r w:rsidRPr="00271C98" w:rsidR="008B0314">
              <w:rPr>
                <w:rFonts w:ascii="Book Antiqua" w:hAnsi="Book Antiqua"/>
              </w:rPr>
              <w:t>2</w:t>
            </w:r>
            <w:r w:rsidR="001A4435">
              <w:rPr>
                <w:rFonts w:ascii="Book Antiqua" w:hAnsi="Book Antiqua"/>
              </w:rPr>
              <w:t>4</w:t>
            </w:r>
            <w:r w:rsidRPr="00271C98" w:rsidR="008B0314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>0</w:t>
            </w:r>
            <w:r w:rsidR="001A4435">
              <w:rPr>
                <w:rFonts w:ascii="Book Antiqua" w:hAnsi="Book Antiqua"/>
              </w:rPr>
              <w:t>5</w:t>
            </w:r>
            <w:r w:rsidRPr="00271C98" w:rsidR="008B0314">
              <w:rPr>
                <w:rFonts w:ascii="Book Antiqua" w:hAnsi="Book Antiqua"/>
              </w:rPr>
              <w:t>-0</w:t>
            </w:r>
            <w:r w:rsidR="002D1046">
              <w:rPr>
                <w:rFonts w:ascii="Book Antiqua" w:hAnsi="Book Antiqua"/>
              </w:rPr>
              <w:t>0</w:t>
            </w:r>
            <w:r w:rsidR="00090E47">
              <w:rPr>
                <w:rFonts w:ascii="Book Antiqua" w:hAnsi="Book Antiqua"/>
              </w:rPr>
              <w:t>8</w:t>
            </w:r>
          </w:p>
          <w:bookmarkEnd w:id="0"/>
          <w:p w:rsidRPr="00271C98" w:rsidR="00EE080A" w:rsidP="00130C7D" w:rsidRDefault="00EE080A" w14:paraId="10A34998" w14:textId="77777777">
            <w:pPr>
              <w:jc w:val="center"/>
              <w:rPr>
                <w:rFonts w:ascii="Book Antiqua" w:hAnsi="Book Antiqua"/>
              </w:rPr>
            </w:pPr>
          </w:p>
        </w:tc>
      </w:tr>
    </w:tbl>
    <w:p w:rsidRPr="00271C98" w:rsidR="00056BEE" w:rsidRDefault="00056BEE" w14:paraId="5023371E" w14:textId="77777777">
      <w:pPr>
        <w:rPr>
          <w:rFonts w:ascii="Book Antiqua" w:hAnsi="Book Antiqua"/>
        </w:rPr>
      </w:pPr>
    </w:p>
    <w:p w:rsidRPr="00271C98" w:rsidR="00056BEE" w:rsidRDefault="00056BEE" w14:paraId="720666FE" w14:textId="77777777">
      <w:pPr>
        <w:rPr>
          <w:rFonts w:ascii="Book Antiqua" w:hAnsi="Book Antiqua"/>
        </w:rPr>
      </w:pPr>
    </w:p>
    <w:p w:rsidRPr="00A10A83" w:rsidR="00CA180C" w:rsidP="00A10A83" w:rsidRDefault="003854D9" w14:paraId="6852233E" w14:textId="67998E00">
      <w:pPr>
        <w:pStyle w:val="main"/>
      </w:pPr>
      <w:r w:rsidRPr="00271C98">
        <w:t>ORDER EXTENDING STATUTORY DEADLINE</w:t>
      </w:r>
    </w:p>
    <w:p w:rsidRPr="00271C98" w:rsidR="00DC64A4" w:rsidP="009D65AF" w:rsidRDefault="00DC64A4" w14:paraId="321EEA59" w14:textId="77777777">
      <w:pPr>
        <w:pStyle w:val="main"/>
        <w:spacing w:line="360" w:lineRule="auto"/>
        <w:jc w:val="left"/>
      </w:pPr>
      <w:r w:rsidRPr="00271C98">
        <w:t>Summary</w:t>
      </w:r>
    </w:p>
    <w:p w:rsidRPr="00271C98" w:rsidR="00DC64A4" w:rsidP="00963C2B" w:rsidRDefault="003854D9" w14:paraId="67113697" w14:textId="39A57A6A">
      <w:pPr>
        <w:pStyle w:val="standard"/>
        <w:rPr>
          <w:rFonts w:ascii="Book Antiqua" w:hAnsi="Book Antiqua"/>
        </w:rPr>
      </w:pPr>
      <w:r w:rsidRPr="00271C98">
        <w:rPr>
          <w:rFonts w:ascii="Book Antiqua" w:hAnsi="Book Antiqua"/>
        </w:rPr>
        <w:t xml:space="preserve">This decision extends the statutory deadline in this proceeding </w:t>
      </w:r>
      <w:r w:rsidR="00631E9C">
        <w:rPr>
          <w:rFonts w:ascii="Book Antiqua" w:hAnsi="Book Antiqua"/>
        </w:rPr>
        <w:t>to</w:t>
      </w:r>
      <w:r w:rsidR="00A32E3B">
        <w:rPr>
          <w:rFonts w:ascii="Book Antiqua" w:hAnsi="Book Antiqua"/>
        </w:rPr>
        <w:t xml:space="preserve"> </w:t>
      </w:r>
      <w:r w:rsidR="00DF2B52">
        <w:rPr>
          <w:rFonts w:ascii="Book Antiqua" w:hAnsi="Book Antiqua"/>
        </w:rPr>
        <w:t>May</w:t>
      </w:r>
      <w:r w:rsidR="00A10A83">
        <w:rPr>
          <w:rFonts w:ascii="Book Antiqua" w:hAnsi="Book Antiqua"/>
        </w:rPr>
        <w:t> </w:t>
      </w:r>
      <w:r w:rsidR="00DF2B52">
        <w:rPr>
          <w:rFonts w:ascii="Book Antiqua" w:hAnsi="Book Antiqua"/>
        </w:rPr>
        <w:t>4</w:t>
      </w:r>
      <w:r w:rsidRPr="00A32E3B" w:rsidR="00126123">
        <w:rPr>
          <w:rFonts w:ascii="Book Antiqua" w:hAnsi="Book Antiqua"/>
        </w:rPr>
        <w:t>,</w:t>
      </w:r>
      <w:r w:rsidR="00A10A83">
        <w:rPr>
          <w:rFonts w:ascii="Book Antiqua" w:hAnsi="Book Antiqua"/>
        </w:rPr>
        <w:t> </w:t>
      </w:r>
      <w:r w:rsidRPr="00A32E3B" w:rsidR="00126123">
        <w:rPr>
          <w:rFonts w:ascii="Book Antiqua" w:hAnsi="Book Antiqua"/>
        </w:rPr>
        <w:t>2026</w:t>
      </w:r>
      <w:r w:rsidRPr="00A32E3B" w:rsidR="005835C9">
        <w:rPr>
          <w:rFonts w:ascii="Book Antiqua" w:hAnsi="Book Antiqua"/>
        </w:rPr>
        <w:t>.</w:t>
      </w:r>
    </w:p>
    <w:p w:rsidRPr="00271C98" w:rsidR="00963C2B" w:rsidP="009E0AA9" w:rsidRDefault="003854D9" w14:paraId="1A682C07" w14:textId="6FDED7B9">
      <w:pPr>
        <w:pStyle w:val="Heading1"/>
        <w:ind w:left="720" w:hanging="720"/>
      </w:pPr>
      <w:r w:rsidRPr="00271C98">
        <w:t>Background</w:t>
      </w:r>
      <w:r w:rsidR="00FD5883">
        <w:t xml:space="preserve"> and Justification</w:t>
      </w:r>
    </w:p>
    <w:p w:rsidR="00037B8C" w:rsidP="00037B8C" w:rsidRDefault="00C7688B" w14:paraId="3765DFE7" w14:textId="6351206B">
      <w:pPr>
        <w:pStyle w:val="Standard0"/>
      </w:pPr>
      <w:r>
        <w:t>Public Utilities</w:t>
      </w:r>
      <w:r w:rsidR="00BA337F">
        <w:t xml:space="preserve"> Code</w:t>
      </w:r>
      <w:r w:rsidR="001A4435">
        <w:t xml:space="preserve"> </w:t>
      </w:r>
      <w:r>
        <w:t>(Pub. Util.</w:t>
      </w:r>
      <w:r w:rsidR="00BA337F">
        <w:t xml:space="preserve"> Code</w:t>
      </w:r>
      <w:r w:rsidR="001A4435">
        <w:t>)</w:t>
      </w:r>
      <w:r>
        <w:t xml:space="preserve"> </w:t>
      </w:r>
      <w:r w:rsidRPr="00271C98" w:rsidR="00CB75C7">
        <w:t>§</w:t>
      </w:r>
      <w:r>
        <w:t xml:space="preserve">1701.5(a) provides that the Commission shall resolve the issues raised in the scoping memo of a ratesetting </w:t>
      </w:r>
      <w:r w:rsidR="00A372B6">
        <w:t>p</w:t>
      </w:r>
      <w:r>
        <w:t xml:space="preserve">roceeding within 18 months of the date the </w:t>
      </w:r>
      <w:r w:rsidR="00A372B6">
        <w:t>p</w:t>
      </w:r>
      <w:r>
        <w:t xml:space="preserve">roceeding is initiated unless the Commission makes a written determination that the deadline cannot be met and </w:t>
      </w:r>
      <w:proofErr w:type="gramStart"/>
      <w:r>
        <w:t>issues</w:t>
      </w:r>
      <w:proofErr w:type="gramEnd"/>
      <w:r>
        <w:t xml:space="preserve"> an order extending the deadline.  The </w:t>
      </w:r>
      <w:r w:rsidR="00A372B6">
        <w:t xml:space="preserve">current </w:t>
      </w:r>
      <w:r>
        <w:t xml:space="preserve">statutory deadline for resolving this </w:t>
      </w:r>
      <w:r w:rsidR="00D672B5">
        <w:t>p</w:t>
      </w:r>
      <w:r>
        <w:t>roceeding is</w:t>
      </w:r>
      <w:r w:rsidR="00FA6820">
        <w:t xml:space="preserve"> </w:t>
      </w:r>
      <w:r w:rsidR="001A4435">
        <w:t xml:space="preserve">November </w:t>
      </w:r>
      <w:r w:rsidR="00BA337F">
        <w:t>1</w:t>
      </w:r>
      <w:r w:rsidR="007E039D">
        <w:t>5</w:t>
      </w:r>
      <w:r w:rsidR="004A2064">
        <w:t>, 202</w:t>
      </w:r>
      <w:r w:rsidR="00EA2D02">
        <w:t>5.</w:t>
      </w:r>
    </w:p>
    <w:p w:rsidR="000840BB" w:rsidP="00037B8C" w:rsidRDefault="000840BB" w14:paraId="46102329" w14:textId="1A023FAA">
      <w:pPr>
        <w:pStyle w:val="Standard0"/>
      </w:pPr>
      <w:r w:rsidRPr="000840BB">
        <w:t>On May 15, 2024, Pacific Gas and Electric Company (PG&amp;E) filed its Risk Assessment and Mitigation Phase report and associated Application (A</w:t>
      </w:r>
      <w:r w:rsidR="00551242">
        <w:t>.)24</w:t>
      </w:r>
      <w:r w:rsidR="00130C7D">
        <w:noBreakHyphen/>
      </w:r>
      <w:r w:rsidR="00551242">
        <w:t>05</w:t>
      </w:r>
      <w:r w:rsidR="00130C7D">
        <w:noBreakHyphen/>
      </w:r>
      <w:r w:rsidR="00551242">
        <w:t xml:space="preserve">008 </w:t>
      </w:r>
      <w:r w:rsidRPr="000840BB">
        <w:t>requesting that the Commission both direct the Safety Policy Division (SPD) to review and report upon the contents and close this proceeding subsequent to PG&amp;E’s incorporation of SPD’s evaluation into its test year</w:t>
      </w:r>
      <w:r w:rsidR="008C4F81">
        <w:t xml:space="preserve"> 2027</w:t>
      </w:r>
      <w:r w:rsidRPr="000840BB">
        <w:t xml:space="preserve"> general rate case proceeding.</w:t>
      </w:r>
    </w:p>
    <w:p w:rsidR="000840BB" w:rsidP="008E1BBB" w:rsidRDefault="00551242" w14:paraId="18F65387" w14:textId="4C83132F">
      <w:pPr>
        <w:pStyle w:val="Standard0"/>
      </w:pPr>
      <w:r>
        <w:lastRenderedPageBreak/>
        <w:t xml:space="preserve">On </w:t>
      </w:r>
      <w:r w:rsidRPr="000840BB" w:rsidR="000840BB">
        <w:t>July 19, 2024</w:t>
      </w:r>
      <w:r>
        <w:t xml:space="preserve"> the assigned Administrative Law Judge (ALJ) held a prehearing conference</w:t>
      </w:r>
      <w:r w:rsidRPr="000840BB" w:rsidR="000840BB">
        <w:t xml:space="preserve"> to address the issues of law and fact, determine the need for hearing, set the schedule for resolving the matter, and address other matters as necessary.</w:t>
      </w:r>
    </w:p>
    <w:p w:rsidR="00E53EE1" w:rsidP="008A6E15" w:rsidRDefault="00037B8C" w14:paraId="3326734C" w14:textId="6082B14A">
      <w:pPr>
        <w:pStyle w:val="Standard0"/>
      </w:pPr>
      <w:r>
        <w:t xml:space="preserve">On </w:t>
      </w:r>
      <w:r w:rsidR="001E6275">
        <w:t>August 8, 2024</w:t>
      </w:r>
      <w:r>
        <w:t>, the assigned Commissioner issued a scoping memo and ruling which set forth the issues, need for evidentiary hearing , schedule, and other necessary matters.</w:t>
      </w:r>
    </w:p>
    <w:p w:rsidR="00B95743" w:rsidP="00DF2B52" w:rsidRDefault="00B95743" w14:paraId="0DB8A105" w14:textId="5C61097E">
      <w:pPr>
        <w:pStyle w:val="Standard0"/>
      </w:pPr>
      <w:r>
        <w:t xml:space="preserve">On </w:t>
      </w:r>
      <w:r w:rsidR="0084602B">
        <w:t>October 6</w:t>
      </w:r>
      <w:r>
        <w:t xml:space="preserve">, 2025, ALJ </w:t>
      </w:r>
      <w:r w:rsidR="006C65F8">
        <w:t xml:space="preserve">Peter </w:t>
      </w:r>
      <w:r>
        <w:t xml:space="preserve">Wercinski </w:t>
      </w:r>
      <w:proofErr w:type="gramStart"/>
      <w:r>
        <w:t>was re</w:t>
      </w:r>
      <w:r w:rsidR="00130C7D">
        <w:noBreakHyphen/>
      </w:r>
      <w:r>
        <w:t>assigned</w:t>
      </w:r>
      <w:proofErr w:type="gramEnd"/>
      <w:r>
        <w:t xml:space="preserve"> to this proceeding.</w:t>
      </w:r>
    </w:p>
    <w:p w:rsidRPr="00EF7394" w:rsidR="009160BA" w:rsidP="009160BA" w:rsidRDefault="009160BA" w14:paraId="02A718C0" w14:textId="2553FE5F">
      <w:pPr>
        <w:pStyle w:val="standard"/>
        <w:rPr>
          <w:rFonts w:ascii="Book Antiqua" w:hAnsi="Book Antiqua"/>
          <w:szCs w:val="26"/>
        </w:rPr>
      </w:pPr>
      <w:r w:rsidRPr="00EF7394">
        <w:rPr>
          <w:rFonts w:ascii="Book Antiqua" w:hAnsi="Book Antiqua"/>
          <w:szCs w:val="26"/>
        </w:rPr>
        <w:t>A</w:t>
      </w:r>
      <w:r w:rsidRPr="00EF7394">
        <w:rPr>
          <w:rFonts w:ascii="Book Antiqua" w:hAnsi="Book Antiqua"/>
        </w:rPr>
        <w:t xml:space="preserve">n extension of the statutory deadline until </w:t>
      </w:r>
      <w:r w:rsidRPr="00EF7394" w:rsidR="00DF2B52">
        <w:rPr>
          <w:rFonts w:ascii="Book Antiqua" w:hAnsi="Book Antiqua"/>
        </w:rPr>
        <w:t>May 4</w:t>
      </w:r>
      <w:r w:rsidRPr="00EF7394">
        <w:rPr>
          <w:rFonts w:ascii="Book Antiqua" w:hAnsi="Book Antiqua"/>
        </w:rPr>
        <w:t xml:space="preserve">, 2026, is necessary and appropriate to </w:t>
      </w:r>
      <w:r w:rsidRPr="00EF7394" w:rsidR="00DF2B52">
        <w:rPr>
          <w:rFonts w:ascii="Book Antiqua" w:hAnsi="Book Antiqua"/>
        </w:rPr>
        <w:t>allow sufficient time to issue a proposed decision for public review and comments, and to allow the Commission enough time to deliberate and issue its final decision</w:t>
      </w:r>
      <w:r w:rsidRPr="00EF7394">
        <w:rPr>
          <w:rFonts w:ascii="Book Antiqua" w:hAnsi="Book Antiqua"/>
        </w:rPr>
        <w:t>.</w:t>
      </w:r>
    </w:p>
    <w:p w:rsidRPr="00271C98" w:rsidR="00DC64A4" w:rsidP="009E0AA9" w:rsidRDefault="003854D9" w14:paraId="7590126B" w14:textId="0DEFEC7E">
      <w:pPr>
        <w:pStyle w:val="Heading1"/>
        <w:ind w:left="720" w:hanging="720"/>
      </w:pPr>
      <w:r w:rsidRPr="00271C98">
        <w:t>Waiver of Comment Period</w:t>
      </w:r>
    </w:p>
    <w:p w:rsidR="006400CB" w:rsidP="003854D9" w:rsidRDefault="006400CB" w14:paraId="597D0B77" w14:textId="0EFEB48C">
      <w:pPr>
        <w:pStyle w:val="standard"/>
        <w:rPr>
          <w:rFonts w:ascii="Book Antiqua" w:hAnsi="Book Antiqua"/>
        </w:rPr>
      </w:pPr>
      <w:r w:rsidRPr="006400CB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that extends the 18-month deadline set forth in Pub. Util. Code § 1701.5.  Under the circumstances of this proceeding, it is appropriate to waive the 30-day period for public review and comment.</w:t>
      </w:r>
    </w:p>
    <w:p w:rsidRPr="00271C98" w:rsidR="006D6900" w:rsidP="009E0AA9" w:rsidRDefault="003854D9" w14:paraId="33EEB766" w14:textId="77777777">
      <w:pPr>
        <w:pStyle w:val="Heading1"/>
        <w:ind w:left="720" w:hanging="720"/>
      </w:pPr>
      <w:bookmarkStart w:name="_Hlk34241689" w:id="1"/>
      <w:r w:rsidRPr="00271C98">
        <w:t>Assignment of Proceeding</w:t>
      </w:r>
    </w:p>
    <w:p w:rsidRPr="00271C98" w:rsidR="00324021" w:rsidP="00D3065D" w:rsidRDefault="00DE1EFE" w14:paraId="47DC420D" w14:textId="67FDDE7E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John Reynolds</w:t>
      </w:r>
      <w:r w:rsidRPr="00271C98" w:rsidR="003854D9">
        <w:rPr>
          <w:rFonts w:ascii="Book Antiqua" w:hAnsi="Book Antiqua"/>
        </w:rPr>
        <w:t xml:space="preserve"> is the assigned Commissioner and </w:t>
      </w:r>
      <w:r>
        <w:rPr>
          <w:rFonts w:ascii="Book Antiqua" w:hAnsi="Book Antiqua"/>
        </w:rPr>
        <w:t>Peter Wercinski</w:t>
      </w:r>
      <w:r w:rsidR="001402B2">
        <w:rPr>
          <w:rFonts w:ascii="Book Antiqua" w:hAnsi="Book Antiqua"/>
        </w:rPr>
        <w:t xml:space="preserve"> </w:t>
      </w:r>
      <w:r w:rsidR="004B49C0">
        <w:rPr>
          <w:rFonts w:ascii="Book Antiqua" w:hAnsi="Book Antiqua"/>
        </w:rPr>
        <w:t>is</w:t>
      </w:r>
      <w:r w:rsidRPr="00271C98" w:rsidR="003854D9">
        <w:rPr>
          <w:rFonts w:ascii="Book Antiqua" w:hAnsi="Book Antiqua"/>
        </w:rPr>
        <w:t xml:space="preserve"> the assigned Administrative Law Judge in this proceeding</w:t>
      </w:r>
      <w:r w:rsidR="000444B5">
        <w:rPr>
          <w:rFonts w:ascii="Book Antiqua" w:hAnsi="Book Antiqua"/>
        </w:rPr>
        <w:t>.</w:t>
      </w:r>
    </w:p>
    <w:bookmarkEnd w:id="1"/>
    <w:p w:rsidRPr="00271C98" w:rsidR="006D6900" w:rsidP="003854D9" w:rsidRDefault="003854D9" w14:paraId="2B7E0893" w14:textId="77777777">
      <w:pPr>
        <w:pStyle w:val="Heading1"/>
        <w:numPr>
          <w:ilvl w:val="0"/>
          <w:numId w:val="0"/>
        </w:numPr>
        <w:ind w:left="475" w:hanging="475"/>
      </w:pPr>
      <w:r w:rsidRPr="00271C98">
        <w:t xml:space="preserve">Findings of Fact </w:t>
      </w:r>
    </w:p>
    <w:p w:rsidRPr="00234713" w:rsidR="00324021" w:rsidP="00130C7D" w:rsidRDefault="00324021" w14:paraId="19BC8F4E" w14:textId="5FF761FC">
      <w:pPr>
        <w:pStyle w:val="num1"/>
        <w:ind w:firstLine="360"/>
        <w:rPr>
          <w:rFonts w:ascii="Book Antiqua" w:hAnsi="Book Antiqua"/>
        </w:rPr>
      </w:pPr>
      <w:r w:rsidRPr="00234713">
        <w:rPr>
          <w:rFonts w:ascii="Book Antiqua" w:hAnsi="Book Antiqua"/>
        </w:rPr>
        <w:t>A.24-05-008 was filed on May 15, 2024.</w:t>
      </w:r>
    </w:p>
    <w:p w:rsidRPr="00234713" w:rsidR="0070712E" w:rsidP="00130C7D" w:rsidRDefault="00F60A93" w14:paraId="1D1BC2F3" w14:textId="3B443155">
      <w:pPr>
        <w:pStyle w:val="num1"/>
        <w:ind w:firstLine="360"/>
        <w:rPr>
          <w:rFonts w:ascii="Book Antiqua" w:hAnsi="Book Antiqua"/>
        </w:rPr>
      </w:pPr>
      <w:r w:rsidRPr="00234713">
        <w:rPr>
          <w:rFonts w:ascii="Book Antiqua" w:hAnsi="Book Antiqua"/>
        </w:rPr>
        <w:t xml:space="preserve">The current statutory deadline for resolving </w:t>
      </w:r>
      <w:r w:rsidRPr="00234713" w:rsidR="003D5119">
        <w:rPr>
          <w:rFonts w:ascii="Book Antiqua" w:hAnsi="Book Antiqua"/>
        </w:rPr>
        <w:t>A</w:t>
      </w:r>
      <w:r w:rsidRPr="00234713" w:rsidR="00B00FCA">
        <w:rPr>
          <w:rFonts w:ascii="Book Antiqua" w:hAnsi="Book Antiqua"/>
        </w:rPr>
        <w:t>.</w:t>
      </w:r>
      <w:r w:rsidRPr="00234713" w:rsidR="004B6F7C">
        <w:rPr>
          <w:rFonts w:ascii="Book Antiqua" w:hAnsi="Book Antiqua"/>
        </w:rPr>
        <w:t>2</w:t>
      </w:r>
      <w:r w:rsidRPr="00234713" w:rsidR="003F5760">
        <w:rPr>
          <w:rFonts w:ascii="Book Antiqua" w:hAnsi="Book Antiqua"/>
        </w:rPr>
        <w:t>4</w:t>
      </w:r>
      <w:r w:rsidRPr="00234713" w:rsidR="004B6F7C">
        <w:rPr>
          <w:rFonts w:ascii="Book Antiqua" w:hAnsi="Book Antiqua"/>
        </w:rPr>
        <w:t>-</w:t>
      </w:r>
      <w:r w:rsidRPr="00234713" w:rsidR="003F5760">
        <w:rPr>
          <w:rFonts w:ascii="Book Antiqua" w:hAnsi="Book Antiqua"/>
        </w:rPr>
        <w:t>05</w:t>
      </w:r>
      <w:r w:rsidRPr="00234713" w:rsidR="004B6F7C">
        <w:rPr>
          <w:rFonts w:ascii="Book Antiqua" w:hAnsi="Book Antiqua"/>
        </w:rPr>
        <w:t>-0</w:t>
      </w:r>
      <w:r w:rsidRPr="00234713" w:rsidR="00E60118">
        <w:rPr>
          <w:rFonts w:ascii="Book Antiqua" w:hAnsi="Book Antiqua"/>
        </w:rPr>
        <w:t>0</w:t>
      </w:r>
      <w:r w:rsidRPr="00234713" w:rsidR="00DF2B52">
        <w:rPr>
          <w:rFonts w:ascii="Book Antiqua" w:hAnsi="Book Antiqua"/>
        </w:rPr>
        <w:t>8</w:t>
      </w:r>
      <w:r w:rsidRPr="00234713" w:rsidR="00274E61">
        <w:rPr>
          <w:rFonts w:ascii="Book Antiqua" w:hAnsi="Book Antiqua"/>
        </w:rPr>
        <w:t xml:space="preserve"> </w:t>
      </w:r>
      <w:r w:rsidRPr="00234713">
        <w:rPr>
          <w:rFonts w:ascii="Book Antiqua" w:hAnsi="Book Antiqua"/>
        </w:rPr>
        <w:t>is</w:t>
      </w:r>
      <w:r w:rsidRPr="00234713" w:rsidR="003F5760">
        <w:rPr>
          <w:rFonts w:ascii="Book Antiqua" w:hAnsi="Book Antiqua"/>
        </w:rPr>
        <w:t xml:space="preserve"> November</w:t>
      </w:r>
      <w:r w:rsidR="00130C7D">
        <w:rPr>
          <w:rFonts w:ascii="Book Antiqua" w:hAnsi="Book Antiqua"/>
        </w:rPr>
        <w:t> </w:t>
      </w:r>
      <w:r w:rsidRPr="00234713" w:rsidR="00E60118">
        <w:rPr>
          <w:rFonts w:ascii="Book Antiqua" w:hAnsi="Book Antiqua"/>
        </w:rPr>
        <w:t>1</w:t>
      </w:r>
      <w:r w:rsidRPr="00234713" w:rsidR="00DF2B52">
        <w:rPr>
          <w:rFonts w:ascii="Book Antiqua" w:hAnsi="Book Antiqua"/>
        </w:rPr>
        <w:t>5</w:t>
      </w:r>
      <w:r w:rsidRPr="00234713" w:rsidR="00274E61">
        <w:rPr>
          <w:rFonts w:ascii="Book Antiqua" w:hAnsi="Book Antiqua"/>
        </w:rPr>
        <w:t>,</w:t>
      </w:r>
      <w:r w:rsidR="00130C7D">
        <w:rPr>
          <w:rFonts w:ascii="Book Antiqua" w:hAnsi="Book Antiqua"/>
        </w:rPr>
        <w:t> </w:t>
      </w:r>
      <w:r w:rsidRPr="00234713" w:rsidR="00274E61">
        <w:rPr>
          <w:rFonts w:ascii="Book Antiqua" w:hAnsi="Book Antiqua"/>
        </w:rPr>
        <w:t>2025</w:t>
      </w:r>
      <w:r w:rsidRPr="00234713" w:rsidR="0070712E">
        <w:rPr>
          <w:rFonts w:ascii="Book Antiqua" w:hAnsi="Book Antiqua"/>
        </w:rPr>
        <w:t>.</w:t>
      </w:r>
    </w:p>
    <w:p w:rsidRPr="00234713" w:rsidR="0070712E" w:rsidP="00130C7D" w:rsidRDefault="00787AAB" w14:paraId="4D12AC0F" w14:textId="5BE307A3">
      <w:pPr>
        <w:pStyle w:val="num1"/>
        <w:tabs>
          <w:tab w:val="clear" w:pos="-720"/>
        </w:tabs>
        <w:ind w:firstLine="360"/>
        <w:rPr>
          <w:rFonts w:ascii="Book Antiqua" w:hAnsi="Book Antiqua"/>
        </w:rPr>
      </w:pPr>
      <w:r w:rsidRPr="00234713">
        <w:rPr>
          <w:rFonts w:ascii="Book Antiqua" w:hAnsi="Book Antiqua"/>
        </w:rPr>
        <w:lastRenderedPageBreak/>
        <w:t xml:space="preserve"> </w:t>
      </w:r>
      <w:r w:rsidRPr="00234713" w:rsidR="003F5760">
        <w:rPr>
          <w:rFonts w:ascii="Book Antiqua" w:hAnsi="Book Antiqua"/>
        </w:rPr>
        <w:t>A.24-05-0</w:t>
      </w:r>
      <w:r w:rsidRPr="00234713" w:rsidR="00E60118">
        <w:rPr>
          <w:rFonts w:ascii="Book Antiqua" w:hAnsi="Book Antiqua"/>
        </w:rPr>
        <w:t>0</w:t>
      </w:r>
      <w:r w:rsidRPr="00234713" w:rsidR="00DF2B52">
        <w:rPr>
          <w:rFonts w:ascii="Book Antiqua" w:hAnsi="Book Antiqua"/>
        </w:rPr>
        <w:t>8</w:t>
      </w:r>
      <w:r w:rsidRPr="00234713" w:rsidR="003F5760">
        <w:rPr>
          <w:rFonts w:ascii="Book Antiqua" w:hAnsi="Book Antiqua"/>
        </w:rPr>
        <w:t xml:space="preserve"> </w:t>
      </w:r>
      <w:r w:rsidRPr="00234713" w:rsidR="0070712E">
        <w:rPr>
          <w:rFonts w:ascii="Book Antiqua" w:hAnsi="Book Antiqua"/>
        </w:rPr>
        <w:t>cannot be completed by</w:t>
      </w:r>
      <w:r w:rsidRPr="00234713" w:rsidR="00EA2474">
        <w:rPr>
          <w:rFonts w:ascii="Book Antiqua" w:hAnsi="Book Antiqua"/>
        </w:rPr>
        <w:t xml:space="preserve"> </w:t>
      </w:r>
      <w:r w:rsidRPr="00234713" w:rsidR="003F5760">
        <w:rPr>
          <w:rFonts w:ascii="Book Antiqua" w:hAnsi="Book Antiqua"/>
        </w:rPr>
        <w:t xml:space="preserve">November </w:t>
      </w:r>
      <w:r w:rsidRPr="00234713" w:rsidR="00E60118">
        <w:rPr>
          <w:rFonts w:ascii="Book Antiqua" w:hAnsi="Book Antiqua"/>
        </w:rPr>
        <w:t>1</w:t>
      </w:r>
      <w:r w:rsidRPr="00234713" w:rsidR="00DF2B52">
        <w:rPr>
          <w:rFonts w:ascii="Book Antiqua" w:hAnsi="Book Antiqua"/>
        </w:rPr>
        <w:t>5</w:t>
      </w:r>
      <w:r w:rsidRPr="00234713" w:rsidR="00E60118">
        <w:rPr>
          <w:rFonts w:ascii="Book Antiqua" w:hAnsi="Book Antiqua"/>
        </w:rPr>
        <w:t>,</w:t>
      </w:r>
      <w:r w:rsidRPr="00234713" w:rsidR="00274E61">
        <w:rPr>
          <w:rFonts w:ascii="Book Antiqua" w:hAnsi="Book Antiqua"/>
        </w:rPr>
        <w:t xml:space="preserve"> 2025</w:t>
      </w:r>
      <w:r w:rsidRPr="00234713" w:rsidR="0070712E">
        <w:rPr>
          <w:rFonts w:ascii="Book Antiqua" w:hAnsi="Book Antiqua"/>
        </w:rPr>
        <w:t>.</w:t>
      </w:r>
    </w:p>
    <w:p w:rsidRPr="00234713" w:rsidR="0070712E" w:rsidP="00130C7D" w:rsidRDefault="00787AAB" w14:paraId="605F95BC" w14:textId="4E045887">
      <w:pPr>
        <w:pStyle w:val="num1"/>
        <w:ind w:firstLine="360"/>
        <w:rPr>
          <w:rFonts w:ascii="Book Antiqua" w:hAnsi="Book Antiqua"/>
        </w:rPr>
      </w:pPr>
      <w:r w:rsidRPr="00234713">
        <w:rPr>
          <w:rFonts w:ascii="Book Antiqua" w:hAnsi="Book Antiqua"/>
        </w:rPr>
        <w:t xml:space="preserve"> </w:t>
      </w:r>
      <w:r w:rsidRPr="00234713" w:rsidR="0070712E">
        <w:rPr>
          <w:rFonts w:ascii="Book Antiqua" w:hAnsi="Book Antiqua"/>
        </w:rPr>
        <w:t xml:space="preserve">An extension of the statutory deadline </w:t>
      </w:r>
      <w:r w:rsidRPr="00234713" w:rsidR="001C58F0">
        <w:rPr>
          <w:rFonts w:ascii="Book Antiqua" w:hAnsi="Book Antiqua"/>
        </w:rPr>
        <w:t xml:space="preserve">until </w:t>
      </w:r>
      <w:r w:rsidRPr="00234713" w:rsidR="00DF2B52">
        <w:rPr>
          <w:rFonts w:ascii="Book Antiqua" w:hAnsi="Book Antiqua"/>
        </w:rPr>
        <w:t>May 4</w:t>
      </w:r>
      <w:r w:rsidRPr="00234713" w:rsidR="003228A4">
        <w:rPr>
          <w:rFonts w:ascii="Book Antiqua" w:hAnsi="Book Antiqua"/>
        </w:rPr>
        <w:t>, 2026</w:t>
      </w:r>
      <w:r w:rsidRPr="00234713" w:rsidR="001C58F0">
        <w:rPr>
          <w:rFonts w:ascii="Book Antiqua" w:hAnsi="Book Antiqua"/>
        </w:rPr>
        <w:t xml:space="preserve">, </w:t>
      </w:r>
      <w:r w:rsidRPr="00234713" w:rsidR="0070712E">
        <w:rPr>
          <w:rFonts w:ascii="Book Antiqua" w:hAnsi="Book Antiqua"/>
        </w:rPr>
        <w:t xml:space="preserve">is necessary to allow adequate time to complete this </w:t>
      </w:r>
      <w:r w:rsidRPr="00234713" w:rsidR="00F60A93">
        <w:rPr>
          <w:rFonts w:ascii="Book Antiqua" w:hAnsi="Book Antiqua"/>
        </w:rPr>
        <w:t>proceeding</w:t>
      </w:r>
      <w:r w:rsidRPr="00234713" w:rsidR="00BE6381">
        <w:rPr>
          <w:rFonts w:ascii="Book Antiqua" w:hAnsi="Book Antiqua"/>
        </w:rPr>
        <w:t>.</w:t>
      </w:r>
      <w:bookmarkStart w:name="_Hlk10631608" w:id="2"/>
    </w:p>
    <w:p w:rsidRPr="00130C7D" w:rsidR="00787AAB" w:rsidP="00787AAB" w:rsidRDefault="00904595" w14:paraId="3FAB3D84" w14:textId="43495DDB">
      <w:pPr>
        <w:keepNext/>
        <w:tabs>
          <w:tab w:val="left" w:pos="6973"/>
        </w:tabs>
        <w:spacing w:before="120" w:line="360" w:lineRule="auto"/>
        <w:rPr>
          <w:rFonts w:ascii="Arial" w:hAnsi="Arial" w:cs="Arial"/>
          <w:b/>
          <w:kern w:val="28"/>
        </w:rPr>
      </w:pPr>
      <w:r w:rsidRPr="00130C7D">
        <w:rPr>
          <w:rFonts w:ascii="Arial" w:hAnsi="Arial" w:cs="Arial"/>
          <w:b/>
          <w:kern w:val="28"/>
        </w:rPr>
        <w:t>Conclusion of Law</w:t>
      </w:r>
    </w:p>
    <w:bookmarkEnd w:id="2"/>
    <w:p w:rsidR="00D15209" w:rsidP="00130C7D" w:rsidRDefault="00D15209" w14:paraId="26A2FBD0" w14:textId="4C345698">
      <w:pPr>
        <w:pStyle w:val="Standard0"/>
        <w:numPr>
          <w:ilvl w:val="0"/>
          <w:numId w:val="40"/>
        </w:numPr>
        <w:ind w:left="0" w:firstLine="720"/>
      </w:pPr>
      <w:r w:rsidRPr="00DD5BB0">
        <w:t xml:space="preserve">Pursuant to the authority granted to the Commission under Pub. Util. Code </w:t>
      </w:r>
      <w:r>
        <w:t>Section</w:t>
      </w:r>
      <w:r w:rsidRPr="00DD5BB0">
        <w:t xml:space="preserve"> 1701.</w:t>
      </w:r>
      <w:r>
        <w:t>5(a)</w:t>
      </w:r>
      <w:r w:rsidRPr="00DD5BB0">
        <w:t>, the statutory deadline should be extended t</w:t>
      </w:r>
      <w:r>
        <w:t xml:space="preserve">o </w:t>
      </w:r>
      <w:r w:rsidR="00DF2B52">
        <w:t>May</w:t>
      </w:r>
      <w:r w:rsidR="00130C7D">
        <w:t> </w:t>
      </w:r>
      <w:r w:rsidR="00DF2B52">
        <w:t>4</w:t>
      </w:r>
      <w:r w:rsidRPr="00892BE3">
        <w:t>,</w:t>
      </w:r>
      <w:r w:rsidR="00130C7D">
        <w:t> </w:t>
      </w:r>
      <w:r w:rsidRPr="00892BE3">
        <w:t>2026.</w:t>
      </w:r>
    </w:p>
    <w:p w:rsidRPr="00D15209" w:rsidR="00D15209" w:rsidP="00A10A83" w:rsidRDefault="00D15209" w14:paraId="5AEF4535" w14:textId="5FB177FA">
      <w:pPr>
        <w:pStyle w:val="Mainex0"/>
        <w:spacing w:before="120"/>
      </w:pPr>
      <w:bookmarkStart w:name="_Toc133843858" w:id="3"/>
      <w:r>
        <w:t>ORDER</w:t>
      </w:r>
      <w:bookmarkEnd w:id="3"/>
    </w:p>
    <w:p w:rsidRPr="00A10A83" w:rsidR="00CB75C7" w:rsidP="00A10A83" w:rsidRDefault="00904595" w14:paraId="501BEF17" w14:textId="0481324A">
      <w:pPr>
        <w:pStyle w:val="standard"/>
        <w:keepNext/>
        <w:keepLines/>
        <w:ind w:firstLine="547"/>
        <w:rPr>
          <w:rFonts w:ascii="Book Antiqua" w:hAnsi="Book Antiqua"/>
        </w:rPr>
      </w:pPr>
      <w:r w:rsidRPr="00A10A83">
        <w:rPr>
          <w:rFonts w:ascii="Book Antiqua" w:hAnsi="Book Antiqua"/>
          <w:b/>
        </w:rPr>
        <w:t>IT IS ORDERED</w:t>
      </w:r>
      <w:r w:rsidRPr="00A10A83">
        <w:rPr>
          <w:rFonts w:ascii="Book Antiqua" w:hAnsi="Book Antiqua"/>
        </w:rPr>
        <w:t xml:space="preserve"> that</w:t>
      </w:r>
      <w:r w:rsidRPr="00A10A83" w:rsidR="00B00FCA">
        <w:rPr>
          <w:rFonts w:ascii="Book Antiqua" w:hAnsi="Book Antiqua"/>
        </w:rPr>
        <w:t xml:space="preserve"> </w:t>
      </w:r>
      <w:r w:rsidRPr="00A10A83" w:rsidR="00DE7B4D">
        <w:rPr>
          <w:rFonts w:ascii="Book Antiqua" w:hAnsi="Book Antiqua"/>
        </w:rPr>
        <w:t>the</w:t>
      </w:r>
      <w:r w:rsidRPr="00A10A83" w:rsidR="00225DC4">
        <w:rPr>
          <w:rFonts w:ascii="Book Antiqua" w:hAnsi="Book Antiqua"/>
        </w:rPr>
        <w:t xml:space="preserve"> </w:t>
      </w:r>
      <w:r w:rsidRPr="00A10A83" w:rsidR="00B7129A">
        <w:rPr>
          <w:rFonts w:ascii="Book Antiqua" w:hAnsi="Book Antiqua"/>
        </w:rPr>
        <w:t xml:space="preserve">statutory deadline </w:t>
      </w:r>
      <w:r w:rsidRPr="00A10A83" w:rsidR="00B00FCA">
        <w:rPr>
          <w:rFonts w:ascii="Book Antiqua" w:hAnsi="Book Antiqua"/>
        </w:rPr>
        <w:t xml:space="preserve">for completion of this proceeding </w:t>
      </w:r>
      <w:r w:rsidRPr="00A10A83" w:rsidR="00235C72">
        <w:rPr>
          <w:rFonts w:ascii="Book Antiqua" w:hAnsi="Book Antiqua"/>
        </w:rPr>
        <w:t>is</w:t>
      </w:r>
      <w:r w:rsidRPr="00A10A83" w:rsidR="00B7129A">
        <w:rPr>
          <w:rFonts w:ascii="Book Antiqua" w:hAnsi="Book Antiqua"/>
        </w:rPr>
        <w:t xml:space="preserve"> extended </w:t>
      </w:r>
      <w:r w:rsidRPr="00A10A83" w:rsidR="003A0B8A">
        <w:rPr>
          <w:rFonts w:ascii="Book Antiqua" w:hAnsi="Book Antiqua"/>
        </w:rPr>
        <w:t>until</w:t>
      </w:r>
      <w:r w:rsidRPr="00A10A83" w:rsidR="00892BE3">
        <w:rPr>
          <w:rFonts w:ascii="Book Antiqua" w:hAnsi="Book Antiqua"/>
        </w:rPr>
        <w:t xml:space="preserve"> </w:t>
      </w:r>
      <w:r w:rsidRPr="00A10A83" w:rsidR="00DF2B52">
        <w:rPr>
          <w:rFonts w:ascii="Book Antiqua" w:hAnsi="Book Antiqua"/>
        </w:rPr>
        <w:t>May 4</w:t>
      </w:r>
      <w:r w:rsidRPr="00A10A83" w:rsidR="003228A4">
        <w:rPr>
          <w:rFonts w:ascii="Book Antiqua" w:hAnsi="Book Antiqua"/>
        </w:rPr>
        <w:t>, 2026.</w:t>
      </w:r>
    </w:p>
    <w:p w:rsidRPr="00A10A83" w:rsidR="00904595" w:rsidP="00904595" w:rsidRDefault="00904595" w14:paraId="2973027A" w14:textId="77777777">
      <w:pPr>
        <w:pStyle w:val="standard"/>
        <w:keepNext/>
        <w:keepLines/>
        <w:rPr>
          <w:rFonts w:ascii="Book Antiqua" w:hAnsi="Book Antiqua"/>
        </w:rPr>
      </w:pPr>
      <w:r w:rsidRPr="00A10A83">
        <w:rPr>
          <w:rFonts w:ascii="Book Antiqua" w:hAnsi="Book Antiqua"/>
        </w:rPr>
        <w:t>This order is effective today.</w:t>
      </w:r>
    </w:p>
    <w:p w:rsidR="00904595" w:rsidP="00A10A83" w:rsidRDefault="00904595" w14:paraId="04F2F10E" w14:textId="53716F2B">
      <w:pPr>
        <w:pStyle w:val="standard"/>
        <w:keepNext/>
        <w:keepLines/>
        <w:rPr>
          <w:rFonts w:ascii="Book Antiqua" w:hAnsi="Book Antiqua"/>
          <w:szCs w:val="26"/>
        </w:rPr>
      </w:pPr>
      <w:r w:rsidRPr="00A10A83">
        <w:rPr>
          <w:rFonts w:ascii="Book Antiqua" w:hAnsi="Book Antiqua"/>
          <w:szCs w:val="26"/>
        </w:rPr>
        <w:t>Dated</w:t>
      </w:r>
      <w:r w:rsidRPr="00A10A83" w:rsidR="00A10A83">
        <w:rPr>
          <w:rFonts w:ascii="Book Antiqua" w:hAnsi="Book Antiqua"/>
          <w:szCs w:val="26"/>
        </w:rPr>
        <w:t> </w:t>
      </w:r>
      <w:r w:rsidR="00774D2F">
        <w:rPr>
          <w:rFonts w:ascii="Book Antiqua" w:hAnsi="Book Antiqua"/>
          <w:szCs w:val="26"/>
        </w:rPr>
        <w:t>November 20,</w:t>
      </w:r>
      <w:r w:rsidRPr="00A10A83" w:rsidR="00A10A83">
        <w:rPr>
          <w:rFonts w:ascii="Book Antiqua" w:hAnsi="Book Antiqua"/>
          <w:szCs w:val="26"/>
        </w:rPr>
        <w:t> </w:t>
      </w:r>
      <w:r w:rsidRPr="00A10A83">
        <w:rPr>
          <w:rFonts w:ascii="Book Antiqua" w:hAnsi="Book Antiqua"/>
          <w:szCs w:val="26"/>
        </w:rPr>
        <w:t>202</w:t>
      </w:r>
      <w:r w:rsidRPr="00A10A83" w:rsidR="00274E61">
        <w:rPr>
          <w:rFonts w:ascii="Book Antiqua" w:hAnsi="Book Antiqua"/>
          <w:szCs w:val="26"/>
        </w:rPr>
        <w:t>5</w:t>
      </w:r>
      <w:r w:rsidRPr="00A10A83">
        <w:rPr>
          <w:rFonts w:ascii="Book Antiqua" w:hAnsi="Book Antiqua"/>
          <w:szCs w:val="26"/>
        </w:rPr>
        <w:t>, at</w:t>
      </w:r>
      <w:r w:rsidRPr="00A10A83" w:rsidR="00A10A83">
        <w:rPr>
          <w:rFonts w:ascii="Book Antiqua" w:hAnsi="Book Antiqua"/>
          <w:szCs w:val="26"/>
        </w:rPr>
        <w:t> San Francisco, </w:t>
      </w:r>
      <w:r w:rsidRPr="00A10A83">
        <w:rPr>
          <w:rFonts w:ascii="Book Antiqua" w:hAnsi="Book Antiqua"/>
          <w:szCs w:val="26"/>
        </w:rPr>
        <w:t>California.</w:t>
      </w:r>
    </w:p>
    <w:p w:rsidR="00774D2F" w:rsidP="00A10A83" w:rsidRDefault="00774D2F" w14:paraId="64904C28" w14:textId="77777777">
      <w:pPr>
        <w:pStyle w:val="standard"/>
        <w:keepNext/>
        <w:keepLines/>
        <w:rPr>
          <w:rFonts w:ascii="Book Antiqua" w:hAnsi="Book Antiqua"/>
          <w:szCs w:val="26"/>
        </w:rPr>
      </w:pPr>
    </w:p>
    <w:p w:rsidR="00774D2F" w:rsidP="00A10A83" w:rsidRDefault="00774D2F" w14:paraId="6ED86D44" w14:textId="77777777">
      <w:pPr>
        <w:pStyle w:val="standard"/>
        <w:keepNext/>
        <w:keepLines/>
        <w:rPr>
          <w:rFonts w:ascii="Book Antiqua" w:hAnsi="Book Antiqua"/>
          <w:szCs w:val="26"/>
        </w:rPr>
      </w:pPr>
    </w:p>
    <w:p w:rsidRPr="00774D2F" w:rsidR="00774D2F" w:rsidP="00D3065D" w:rsidRDefault="00774D2F" w14:paraId="4B2DE73F" w14:textId="77777777">
      <w:pPr>
        <w:autoSpaceDE w:val="0"/>
        <w:autoSpaceDN w:val="0"/>
        <w:adjustRightInd w:val="0"/>
        <w:ind w:left="4752"/>
        <w:jc w:val="both"/>
        <w:rPr>
          <w:rFonts w:ascii="Book Antiqua" w:hAnsi="Book Antiqua" w:eastAsia="Calibri" w:cs="Arial"/>
        </w:rPr>
      </w:pPr>
      <w:r w:rsidRPr="00774D2F">
        <w:rPr>
          <w:rFonts w:ascii="Book Antiqua" w:hAnsi="Book Antiqua" w:eastAsia="Calibri" w:cs="Arial"/>
        </w:rPr>
        <w:t>ALICE REYNOLDS</w:t>
      </w:r>
    </w:p>
    <w:p w:rsidRPr="00774D2F" w:rsidR="00774D2F" w:rsidP="00D3065D" w:rsidRDefault="00774D2F" w14:paraId="3B0D484F" w14:textId="43C88E49">
      <w:pPr>
        <w:autoSpaceDE w:val="0"/>
        <w:autoSpaceDN w:val="0"/>
        <w:adjustRightInd w:val="0"/>
        <w:ind w:left="432" w:firstLine="720"/>
        <w:jc w:val="both"/>
        <w:rPr>
          <w:rFonts w:ascii="Book Antiqua" w:hAnsi="Book Antiqua" w:eastAsia="Calibri" w:cs="Arial"/>
        </w:rPr>
      </w:pPr>
      <w:r w:rsidRPr="00774D2F">
        <w:rPr>
          <w:rFonts w:ascii="Book Antiqua" w:hAnsi="Book Antiqua" w:eastAsia="Calibri" w:cs="Arial"/>
        </w:rPr>
        <w:tab/>
      </w:r>
      <w:r w:rsidRPr="00774D2F">
        <w:rPr>
          <w:rFonts w:ascii="Book Antiqua" w:hAnsi="Book Antiqua" w:eastAsia="Calibri" w:cs="Arial"/>
        </w:rPr>
        <w:tab/>
      </w:r>
      <w:r w:rsidRPr="00774D2F">
        <w:rPr>
          <w:rFonts w:ascii="Book Antiqua" w:hAnsi="Book Antiqua" w:eastAsia="Calibri" w:cs="Arial"/>
        </w:rPr>
        <w:tab/>
      </w:r>
      <w:r w:rsidRPr="00774D2F">
        <w:rPr>
          <w:rFonts w:ascii="Book Antiqua" w:hAnsi="Book Antiqua" w:eastAsia="Calibri" w:cs="Arial"/>
        </w:rPr>
        <w:tab/>
      </w:r>
      <w:r w:rsidRPr="00774D2F"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  <w:t xml:space="preserve">   </w:t>
      </w:r>
      <w:r w:rsidRPr="00774D2F">
        <w:rPr>
          <w:rFonts w:ascii="Book Antiqua" w:hAnsi="Book Antiqua" w:eastAsia="Calibri" w:cs="Arial"/>
        </w:rPr>
        <w:t>President</w:t>
      </w:r>
    </w:p>
    <w:p w:rsidRPr="00774D2F" w:rsidR="00774D2F" w:rsidP="00D3065D" w:rsidRDefault="00774D2F" w14:paraId="079BD22C" w14:textId="77777777">
      <w:pPr>
        <w:autoSpaceDE w:val="0"/>
        <w:autoSpaceDN w:val="0"/>
        <w:adjustRightInd w:val="0"/>
        <w:ind w:left="4032" w:firstLine="720"/>
        <w:jc w:val="both"/>
        <w:rPr>
          <w:rFonts w:ascii="Book Antiqua" w:hAnsi="Book Antiqua" w:eastAsia="Calibri" w:cs="Arial"/>
        </w:rPr>
      </w:pPr>
      <w:r w:rsidRPr="00774D2F">
        <w:rPr>
          <w:rFonts w:ascii="Book Antiqua" w:hAnsi="Book Antiqua" w:eastAsia="Calibri" w:cs="Arial"/>
        </w:rPr>
        <w:t>DARCIE L. HOUCK</w:t>
      </w:r>
    </w:p>
    <w:p w:rsidRPr="00774D2F" w:rsidR="00774D2F" w:rsidP="00D3065D" w:rsidRDefault="00774D2F" w14:paraId="7FDAA2CB" w14:textId="77777777">
      <w:pPr>
        <w:autoSpaceDE w:val="0"/>
        <w:autoSpaceDN w:val="0"/>
        <w:adjustRightInd w:val="0"/>
        <w:ind w:left="4032" w:firstLine="720"/>
        <w:jc w:val="both"/>
        <w:rPr>
          <w:rFonts w:ascii="Book Antiqua" w:hAnsi="Book Antiqua" w:eastAsia="Calibri" w:cs="Arial"/>
        </w:rPr>
      </w:pPr>
      <w:r w:rsidRPr="00774D2F">
        <w:rPr>
          <w:rFonts w:ascii="Book Antiqua" w:hAnsi="Book Antiqua" w:eastAsia="Calibri" w:cs="Arial"/>
        </w:rPr>
        <w:t>JOHN REYNOLDS</w:t>
      </w:r>
    </w:p>
    <w:p w:rsidRPr="00774D2F" w:rsidR="00774D2F" w:rsidP="00D3065D" w:rsidRDefault="00774D2F" w14:paraId="01A44A86" w14:textId="77777777">
      <w:pPr>
        <w:autoSpaceDE w:val="0"/>
        <w:autoSpaceDN w:val="0"/>
        <w:adjustRightInd w:val="0"/>
        <w:ind w:left="4032" w:firstLine="720"/>
        <w:jc w:val="both"/>
        <w:rPr>
          <w:rFonts w:ascii="Book Antiqua" w:hAnsi="Book Antiqua" w:cs="Calibri"/>
          <w:color w:val="000000"/>
          <w:szCs w:val="26"/>
        </w:rPr>
      </w:pPr>
      <w:r w:rsidRPr="00774D2F">
        <w:rPr>
          <w:rFonts w:ascii="Book Antiqua" w:hAnsi="Book Antiqua" w:cs="Calibri"/>
          <w:color w:val="000000"/>
          <w:szCs w:val="26"/>
        </w:rPr>
        <w:t>KAREN DOUGLAS</w:t>
      </w:r>
    </w:p>
    <w:p w:rsidRPr="00774D2F" w:rsidR="00774D2F" w:rsidP="00D3065D" w:rsidRDefault="00774D2F" w14:paraId="16CBA510" w14:textId="77777777">
      <w:pPr>
        <w:autoSpaceDE w:val="0"/>
        <w:autoSpaceDN w:val="0"/>
        <w:adjustRightInd w:val="0"/>
        <w:ind w:left="4032" w:firstLine="720"/>
        <w:jc w:val="both"/>
        <w:rPr>
          <w:rFonts w:ascii="Book Antiqua" w:hAnsi="Book Antiqua" w:eastAsia="Calibri" w:cs="Arial"/>
        </w:rPr>
      </w:pPr>
      <w:r w:rsidRPr="00774D2F">
        <w:rPr>
          <w:rFonts w:ascii="Book Antiqua" w:hAnsi="Book Antiqua" w:cs="Calibri"/>
          <w:color w:val="000000"/>
          <w:szCs w:val="26"/>
        </w:rPr>
        <w:t>MATTHEW BAKER</w:t>
      </w:r>
    </w:p>
    <w:p w:rsidRPr="00A10A83" w:rsidR="00774D2F" w:rsidP="00D3065D" w:rsidRDefault="00D3065D" w14:paraId="0698A13D" w14:textId="2418B367">
      <w:pPr>
        <w:pStyle w:val="standard"/>
        <w:keepNext/>
        <w:keepLines/>
        <w:spacing w:line="240" w:lineRule="auto"/>
        <w:ind w:left="432"/>
        <w:rPr>
          <w:rFonts w:ascii="Book Antiqua" w:hAnsi="Book Antiqua"/>
          <w:szCs w:val="26"/>
        </w:rPr>
      </w:pP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</w:r>
      <w:r>
        <w:rPr>
          <w:rFonts w:ascii="Book Antiqua" w:hAnsi="Book Antiqua" w:eastAsia="Calibri" w:cs="Arial"/>
        </w:rPr>
        <w:tab/>
        <w:t xml:space="preserve">   </w:t>
      </w:r>
      <w:r w:rsidRPr="002D68AF" w:rsidR="00774D2F">
        <w:rPr>
          <w:rFonts w:ascii="Book Antiqua" w:hAnsi="Book Antiqua" w:eastAsia="Calibri" w:cs="Arial"/>
        </w:rPr>
        <w:t>Commissioners</w:t>
      </w:r>
    </w:p>
    <w:sectPr w:rsidRPr="00A10A83" w:rsidR="00774D2F" w:rsidSect="008E57A7">
      <w:headerReference w:type="default" r:id="rId11"/>
      <w:footerReference w:type="default" r:id="rId12"/>
      <w:footerReference w:type="first" r:id="rId13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16D7" w14:textId="77777777" w:rsidR="00035156" w:rsidRDefault="00035156">
      <w:r>
        <w:separator/>
      </w:r>
    </w:p>
  </w:endnote>
  <w:endnote w:type="continuationSeparator" w:id="0">
    <w:p w14:paraId="1D11981C" w14:textId="77777777" w:rsidR="00035156" w:rsidRDefault="0003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20000A87" w:usb1="08000000" w:usb2="00000008" w:usb3="00000000" w:csb0="000001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0A74" w14:textId="77777777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B73D" w14:textId="2CA4B6CD" w:rsidR="00787BB6" w:rsidRPr="00A80752" w:rsidRDefault="001A7017">
    <w:pPr>
      <w:pStyle w:val="Footer"/>
      <w:jc w:val="left"/>
      <w:rPr>
        <w:rFonts w:ascii="Arial" w:hAnsi="Arial"/>
        <w:sz w:val="16"/>
      </w:rPr>
    </w:pPr>
    <w:r w:rsidRPr="001A7017">
      <w:rPr>
        <w:rFonts w:ascii="Book Antiqua" w:hAnsi="Book Antiqua"/>
        <w:sz w:val="16"/>
      </w:rPr>
      <w:t>588199942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466C" w14:textId="77777777" w:rsidR="00035156" w:rsidRDefault="00035156">
      <w:r>
        <w:separator/>
      </w:r>
    </w:p>
  </w:footnote>
  <w:footnote w:type="continuationSeparator" w:id="0">
    <w:p w14:paraId="6B91BD0D" w14:textId="77777777" w:rsidR="00035156" w:rsidRDefault="00035156">
      <w:r>
        <w:continuationSeparator/>
      </w:r>
    </w:p>
  </w:footnote>
  <w:footnote w:type="continuationNotice" w:id="1">
    <w:p w14:paraId="38EAFFFC" w14:textId="77777777" w:rsidR="00035156" w:rsidRDefault="00035156">
      <w:pPr>
        <w:rPr>
          <w:sz w:val="22"/>
        </w:rPr>
      </w:pPr>
    </w:p>
    <w:p w14:paraId="2A6B40E9" w14:textId="77777777" w:rsidR="00035156" w:rsidRDefault="00035156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5EEA" w14:textId="1DFDE085" w:rsidR="00A10A83" w:rsidRDefault="00367F09" w:rsidP="00A10A83">
    <w:pPr>
      <w:rPr>
        <w:rFonts w:ascii="Book Antiqua" w:hAnsi="Book Antiqua"/>
      </w:rPr>
    </w:pPr>
    <w:r>
      <w:rPr>
        <w:rFonts w:ascii="Book Antiqua" w:hAnsi="Book Antiqua"/>
      </w:rPr>
      <w:t>A</w:t>
    </w:r>
    <w:r w:rsidR="001024AA">
      <w:rPr>
        <w:rFonts w:ascii="Book Antiqua" w:hAnsi="Book Antiqua"/>
      </w:rPr>
      <w:t>.</w:t>
    </w:r>
    <w:r>
      <w:rPr>
        <w:rFonts w:ascii="Book Antiqua" w:hAnsi="Book Antiqua"/>
      </w:rPr>
      <w:t>2</w:t>
    </w:r>
    <w:r w:rsidR="007E658C">
      <w:rPr>
        <w:rFonts w:ascii="Book Antiqua" w:hAnsi="Book Antiqua"/>
      </w:rPr>
      <w:t>4</w:t>
    </w:r>
    <w:r w:rsidR="00FB4DAD">
      <w:rPr>
        <w:rFonts w:ascii="Book Antiqua" w:hAnsi="Book Antiqua"/>
      </w:rPr>
      <w:noBreakHyphen/>
    </w:r>
    <w:r w:rsidR="001024AA" w:rsidRPr="001024AA">
      <w:rPr>
        <w:rFonts w:ascii="Book Antiqua" w:hAnsi="Book Antiqua"/>
      </w:rPr>
      <w:t>0</w:t>
    </w:r>
    <w:r w:rsidR="007E658C">
      <w:rPr>
        <w:rFonts w:ascii="Book Antiqua" w:hAnsi="Book Antiqua"/>
      </w:rPr>
      <w:t>5</w:t>
    </w:r>
    <w:r w:rsidR="00FB4DAD">
      <w:rPr>
        <w:rFonts w:ascii="Book Antiqua" w:hAnsi="Book Antiqua"/>
      </w:rPr>
      <w:noBreakHyphen/>
    </w:r>
    <w:r w:rsidR="001024AA" w:rsidRPr="001024AA">
      <w:rPr>
        <w:rFonts w:ascii="Book Antiqua" w:hAnsi="Book Antiqua"/>
      </w:rPr>
      <w:t>0</w:t>
    </w:r>
    <w:r w:rsidR="007E5569">
      <w:rPr>
        <w:rFonts w:ascii="Book Antiqua" w:hAnsi="Book Antiqua"/>
      </w:rPr>
      <w:t>0</w:t>
    </w:r>
    <w:r w:rsidR="00090E47">
      <w:rPr>
        <w:rFonts w:ascii="Book Antiqua" w:hAnsi="Book Antiqua"/>
      </w:rPr>
      <w:t>8</w:t>
    </w:r>
    <w:r w:rsidR="001024AA">
      <w:rPr>
        <w:rFonts w:ascii="Book Antiqua" w:hAnsi="Book Antiqua"/>
      </w:rPr>
      <w:t xml:space="preserve">  ALJ/</w:t>
    </w:r>
    <w:r w:rsidR="00090E47">
      <w:rPr>
        <w:rFonts w:ascii="Book Antiqua" w:hAnsi="Book Antiqua"/>
      </w:rPr>
      <w:t>PWI</w:t>
    </w:r>
    <w:r w:rsidR="001024AA">
      <w:rPr>
        <w:rFonts w:ascii="Book Antiqua" w:hAnsi="Book Antiqua"/>
      </w:rPr>
      <w:t>/</w:t>
    </w:r>
    <w:r w:rsidR="00A10A83">
      <w:rPr>
        <w:rFonts w:ascii="Book Antiqua" w:hAnsi="Book Antiqua"/>
      </w:rPr>
      <w:t>abb</w:t>
    </w:r>
  </w:p>
  <w:p w14:paraId="6C3E30C6" w14:textId="77777777" w:rsidR="00A10A83" w:rsidRDefault="00A10A83" w:rsidP="00A10A83">
    <w:pPr>
      <w:rPr>
        <w:rFonts w:ascii="Book Antiqua" w:hAnsi="Book Antiqua"/>
      </w:rPr>
    </w:pPr>
  </w:p>
  <w:p w14:paraId="01E8BDEF" w14:textId="77777777" w:rsidR="00A10A83" w:rsidRPr="00A10A83" w:rsidRDefault="00A10A83" w:rsidP="00A10A83">
    <w:pPr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89771F"/>
    <w:multiLevelType w:val="multilevel"/>
    <w:tmpl w:val="C1242A6E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7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8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9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C3A99"/>
    <w:multiLevelType w:val="multilevel"/>
    <w:tmpl w:val="5906B9EA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Palatino" w:eastAsia="Times New Roman" w:hAnsi="Palatino" w:cs="Times New Roman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4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5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6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8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9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1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2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6" w15:restartNumberingAfterBreak="0">
    <w:nsid w:val="4A527F38"/>
    <w:multiLevelType w:val="singleLevel"/>
    <w:tmpl w:val="E528D48A"/>
    <w:lvl w:ilvl="0">
      <w:start w:val="1"/>
      <w:numFmt w:val="decimal"/>
      <w:pStyle w:val="num1"/>
      <w:lvlText w:val="%1."/>
      <w:lvlJc w:val="left"/>
      <w:pPr>
        <w:ind w:left="0" w:firstLine="0"/>
      </w:pPr>
      <w:rPr>
        <w:rFonts w:ascii="Palatino" w:eastAsia="Times New Roman" w:hAnsi="Palatino" w:cs="Times New Roman"/>
      </w:rPr>
    </w:lvl>
  </w:abstractNum>
  <w:abstractNum w:abstractNumId="27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8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0" w15:restartNumberingAfterBreak="0">
    <w:nsid w:val="53FE11C8"/>
    <w:multiLevelType w:val="hybridMultilevel"/>
    <w:tmpl w:val="3AD21B4E"/>
    <w:lvl w:ilvl="0" w:tplc="34367EC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5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7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8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1672172738">
    <w:abstractNumId w:val="23"/>
  </w:num>
  <w:num w:numId="2" w16cid:durableId="1392148201">
    <w:abstractNumId w:val="35"/>
  </w:num>
  <w:num w:numId="3" w16cid:durableId="46997149">
    <w:abstractNumId w:val="20"/>
  </w:num>
  <w:num w:numId="4" w16cid:durableId="2903515">
    <w:abstractNumId w:val="34"/>
  </w:num>
  <w:num w:numId="5" w16cid:durableId="247812381">
    <w:abstractNumId w:val="37"/>
  </w:num>
  <w:num w:numId="6" w16cid:durableId="996151179">
    <w:abstractNumId w:val="7"/>
  </w:num>
  <w:num w:numId="7" w16cid:durableId="1559703303">
    <w:abstractNumId w:val="24"/>
  </w:num>
  <w:num w:numId="8" w16cid:durableId="107313427">
    <w:abstractNumId w:val="31"/>
  </w:num>
  <w:num w:numId="9" w16cid:durableId="1533808885">
    <w:abstractNumId w:val="13"/>
  </w:num>
  <w:num w:numId="10" w16cid:durableId="1431852859">
    <w:abstractNumId w:val="15"/>
  </w:num>
  <w:num w:numId="11" w16cid:durableId="237440467">
    <w:abstractNumId w:val="18"/>
  </w:num>
  <w:num w:numId="12" w16cid:durableId="97067747">
    <w:abstractNumId w:val="27"/>
  </w:num>
  <w:num w:numId="13" w16cid:durableId="95096540">
    <w:abstractNumId w:val="32"/>
  </w:num>
  <w:num w:numId="14" w16cid:durableId="409086644">
    <w:abstractNumId w:val="16"/>
  </w:num>
  <w:num w:numId="15" w16cid:durableId="1263563870">
    <w:abstractNumId w:val="38"/>
  </w:num>
  <w:num w:numId="16" w16cid:durableId="838430016">
    <w:abstractNumId w:val="17"/>
  </w:num>
  <w:num w:numId="17" w16cid:durableId="1649478513">
    <w:abstractNumId w:val="14"/>
  </w:num>
  <w:num w:numId="18" w16cid:durableId="753622597">
    <w:abstractNumId w:val="8"/>
  </w:num>
  <w:num w:numId="19" w16cid:durableId="1869024838">
    <w:abstractNumId w:val="6"/>
  </w:num>
  <w:num w:numId="20" w16cid:durableId="38827619">
    <w:abstractNumId w:val="0"/>
  </w:num>
  <w:num w:numId="21" w16cid:durableId="831994995">
    <w:abstractNumId w:val="25"/>
  </w:num>
  <w:num w:numId="22" w16cid:durableId="1578897656">
    <w:abstractNumId w:val="5"/>
  </w:num>
  <w:num w:numId="23" w16cid:durableId="476921117">
    <w:abstractNumId w:val="3"/>
  </w:num>
  <w:num w:numId="24" w16cid:durableId="1392849270">
    <w:abstractNumId w:val="29"/>
  </w:num>
  <w:num w:numId="25" w16cid:durableId="811751959">
    <w:abstractNumId w:val="21"/>
  </w:num>
  <w:num w:numId="26" w16cid:durableId="1136527014">
    <w:abstractNumId w:val="36"/>
  </w:num>
  <w:num w:numId="27" w16cid:durableId="1667437909">
    <w:abstractNumId w:val="4"/>
  </w:num>
  <w:num w:numId="28" w16cid:durableId="355037492">
    <w:abstractNumId w:val="28"/>
  </w:num>
  <w:num w:numId="29" w16cid:durableId="1814758383">
    <w:abstractNumId w:val="26"/>
  </w:num>
  <w:num w:numId="30" w16cid:durableId="213079820">
    <w:abstractNumId w:val="9"/>
  </w:num>
  <w:num w:numId="31" w16cid:durableId="1150251053">
    <w:abstractNumId w:val="33"/>
  </w:num>
  <w:num w:numId="32" w16cid:durableId="173111079">
    <w:abstractNumId w:val="1"/>
  </w:num>
  <w:num w:numId="33" w16cid:durableId="587234817">
    <w:abstractNumId w:val="12"/>
  </w:num>
  <w:num w:numId="34" w16cid:durableId="423722681">
    <w:abstractNumId w:val="19"/>
  </w:num>
  <w:num w:numId="35" w16cid:durableId="920410041">
    <w:abstractNumId w:val="10"/>
  </w:num>
  <w:num w:numId="36" w16cid:durableId="819004782">
    <w:abstractNumId w:val="22"/>
  </w:num>
  <w:num w:numId="37" w16cid:durableId="1070276542">
    <w:abstractNumId w:val="11"/>
  </w:num>
  <w:num w:numId="38" w16cid:durableId="8335035">
    <w:abstractNumId w:val="26"/>
    <w:lvlOverride w:ilvl="0">
      <w:startOverride w:val="1"/>
    </w:lvlOverride>
  </w:num>
  <w:num w:numId="39" w16cid:durableId="125365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253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14"/>
    <w:rsid w:val="00001A72"/>
    <w:rsid w:val="00002110"/>
    <w:rsid w:val="00003DCB"/>
    <w:rsid w:val="00007FFC"/>
    <w:rsid w:val="00010EE2"/>
    <w:rsid w:val="00014252"/>
    <w:rsid w:val="000150AC"/>
    <w:rsid w:val="0002229F"/>
    <w:rsid w:val="00025829"/>
    <w:rsid w:val="00030EF0"/>
    <w:rsid w:val="00031220"/>
    <w:rsid w:val="00031E1A"/>
    <w:rsid w:val="00035156"/>
    <w:rsid w:val="00037B8C"/>
    <w:rsid w:val="00041691"/>
    <w:rsid w:val="000416DB"/>
    <w:rsid w:val="00041CB3"/>
    <w:rsid w:val="000444B5"/>
    <w:rsid w:val="000506B2"/>
    <w:rsid w:val="00052B05"/>
    <w:rsid w:val="00055C20"/>
    <w:rsid w:val="00056BEE"/>
    <w:rsid w:val="0006000A"/>
    <w:rsid w:val="00063102"/>
    <w:rsid w:val="0006787F"/>
    <w:rsid w:val="000710D4"/>
    <w:rsid w:val="0007659D"/>
    <w:rsid w:val="00076D67"/>
    <w:rsid w:val="00077D15"/>
    <w:rsid w:val="000840BB"/>
    <w:rsid w:val="00087130"/>
    <w:rsid w:val="00090E47"/>
    <w:rsid w:val="00096E19"/>
    <w:rsid w:val="00097DB0"/>
    <w:rsid w:val="000B03F1"/>
    <w:rsid w:val="000B5AF7"/>
    <w:rsid w:val="000B6884"/>
    <w:rsid w:val="000C1314"/>
    <w:rsid w:val="000C15F3"/>
    <w:rsid w:val="000C1A76"/>
    <w:rsid w:val="000C411F"/>
    <w:rsid w:val="000C70C1"/>
    <w:rsid w:val="000D2E05"/>
    <w:rsid w:val="000D737C"/>
    <w:rsid w:val="000E0645"/>
    <w:rsid w:val="000F20ED"/>
    <w:rsid w:val="0010141E"/>
    <w:rsid w:val="001024AA"/>
    <w:rsid w:val="00104DF4"/>
    <w:rsid w:val="00105CF0"/>
    <w:rsid w:val="001134B3"/>
    <w:rsid w:val="00113856"/>
    <w:rsid w:val="00114CE2"/>
    <w:rsid w:val="001179C9"/>
    <w:rsid w:val="00122DD7"/>
    <w:rsid w:val="00126123"/>
    <w:rsid w:val="00130B3D"/>
    <w:rsid w:val="00130C7D"/>
    <w:rsid w:val="00131318"/>
    <w:rsid w:val="00135523"/>
    <w:rsid w:val="001402B2"/>
    <w:rsid w:val="001422AB"/>
    <w:rsid w:val="00143F10"/>
    <w:rsid w:val="00150A38"/>
    <w:rsid w:val="00152D73"/>
    <w:rsid w:val="001646C7"/>
    <w:rsid w:val="0017161B"/>
    <w:rsid w:val="00174DA9"/>
    <w:rsid w:val="00176CAA"/>
    <w:rsid w:val="001770BE"/>
    <w:rsid w:val="001829DA"/>
    <w:rsid w:val="00192E45"/>
    <w:rsid w:val="00192F86"/>
    <w:rsid w:val="001959A3"/>
    <w:rsid w:val="001A0FB3"/>
    <w:rsid w:val="001A2276"/>
    <w:rsid w:val="001A3F35"/>
    <w:rsid w:val="001A4435"/>
    <w:rsid w:val="001A7017"/>
    <w:rsid w:val="001B0405"/>
    <w:rsid w:val="001B08E7"/>
    <w:rsid w:val="001C1A7D"/>
    <w:rsid w:val="001C25AC"/>
    <w:rsid w:val="001C58F0"/>
    <w:rsid w:val="001C7D8D"/>
    <w:rsid w:val="001D4701"/>
    <w:rsid w:val="001D4E2A"/>
    <w:rsid w:val="001E6267"/>
    <w:rsid w:val="001E6275"/>
    <w:rsid w:val="001E652D"/>
    <w:rsid w:val="001F2604"/>
    <w:rsid w:val="001F2946"/>
    <w:rsid w:val="001F2C8A"/>
    <w:rsid w:val="001F3624"/>
    <w:rsid w:val="001F5AA0"/>
    <w:rsid w:val="001F6C86"/>
    <w:rsid w:val="00201D00"/>
    <w:rsid w:val="0020264D"/>
    <w:rsid w:val="00205CC9"/>
    <w:rsid w:val="002063DE"/>
    <w:rsid w:val="0020703C"/>
    <w:rsid w:val="002166DB"/>
    <w:rsid w:val="00217B92"/>
    <w:rsid w:val="00221A8C"/>
    <w:rsid w:val="00225DC4"/>
    <w:rsid w:val="002261AA"/>
    <w:rsid w:val="00230D24"/>
    <w:rsid w:val="00231EE5"/>
    <w:rsid w:val="00233113"/>
    <w:rsid w:val="002335B1"/>
    <w:rsid w:val="00234713"/>
    <w:rsid w:val="00235C72"/>
    <w:rsid w:val="00236B71"/>
    <w:rsid w:val="00240301"/>
    <w:rsid w:val="002412FA"/>
    <w:rsid w:val="00242330"/>
    <w:rsid w:val="00243DAA"/>
    <w:rsid w:val="0024545D"/>
    <w:rsid w:val="00250146"/>
    <w:rsid w:val="00252815"/>
    <w:rsid w:val="00256CFB"/>
    <w:rsid w:val="002639C0"/>
    <w:rsid w:val="00263F77"/>
    <w:rsid w:val="002703C6"/>
    <w:rsid w:val="002710A8"/>
    <w:rsid w:val="00271C98"/>
    <w:rsid w:val="00274C87"/>
    <w:rsid w:val="00274E61"/>
    <w:rsid w:val="0027636B"/>
    <w:rsid w:val="002819F9"/>
    <w:rsid w:val="00284D37"/>
    <w:rsid w:val="00286F05"/>
    <w:rsid w:val="00287A15"/>
    <w:rsid w:val="0029385F"/>
    <w:rsid w:val="002A07F8"/>
    <w:rsid w:val="002A3F44"/>
    <w:rsid w:val="002B4519"/>
    <w:rsid w:val="002B5F48"/>
    <w:rsid w:val="002C082A"/>
    <w:rsid w:val="002C0DD8"/>
    <w:rsid w:val="002C40DA"/>
    <w:rsid w:val="002C4389"/>
    <w:rsid w:val="002D0E03"/>
    <w:rsid w:val="002D1046"/>
    <w:rsid w:val="002D28E5"/>
    <w:rsid w:val="002D55B3"/>
    <w:rsid w:val="002D77A9"/>
    <w:rsid w:val="002E0628"/>
    <w:rsid w:val="002E1CB5"/>
    <w:rsid w:val="002E2137"/>
    <w:rsid w:val="002E2D56"/>
    <w:rsid w:val="002E5606"/>
    <w:rsid w:val="002E5F07"/>
    <w:rsid w:val="002E6FE9"/>
    <w:rsid w:val="002F3577"/>
    <w:rsid w:val="002F5E41"/>
    <w:rsid w:val="003019E5"/>
    <w:rsid w:val="0030370C"/>
    <w:rsid w:val="00303F79"/>
    <w:rsid w:val="003076CC"/>
    <w:rsid w:val="00315990"/>
    <w:rsid w:val="003160A0"/>
    <w:rsid w:val="00316829"/>
    <w:rsid w:val="00317C7F"/>
    <w:rsid w:val="003228A4"/>
    <w:rsid w:val="00322AC0"/>
    <w:rsid w:val="00324021"/>
    <w:rsid w:val="00327BCD"/>
    <w:rsid w:val="00331ABA"/>
    <w:rsid w:val="00331D21"/>
    <w:rsid w:val="0033721F"/>
    <w:rsid w:val="00342C08"/>
    <w:rsid w:val="00342C29"/>
    <w:rsid w:val="00354507"/>
    <w:rsid w:val="00363B14"/>
    <w:rsid w:val="00367F09"/>
    <w:rsid w:val="003753E8"/>
    <w:rsid w:val="003764AE"/>
    <w:rsid w:val="00377FF3"/>
    <w:rsid w:val="003823E9"/>
    <w:rsid w:val="003829E4"/>
    <w:rsid w:val="003854D9"/>
    <w:rsid w:val="00385D3F"/>
    <w:rsid w:val="00394C72"/>
    <w:rsid w:val="00397115"/>
    <w:rsid w:val="003A0943"/>
    <w:rsid w:val="003A0B8A"/>
    <w:rsid w:val="003A0DE1"/>
    <w:rsid w:val="003A33CD"/>
    <w:rsid w:val="003A40F8"/>
    <w:rsid w:val="003A5489"/>
    <w:rsid w:val="003A7279"/>
    <w:rsid w:val="003C034B"/>
    <w:rsid w:val="003C283F"/>
    <w:rsid w:val="003D2CCF"/>
    <w:rsid w:val="003D5119"/>
    <w:rsid w:val="003E1131"/>
    <w:rsid w:val="003E1178"/>
    <w:rsid w:val="003E49B6"/>
    <w:rsid w:val="003F0C6C"/>
    <w:rsid w:val="003F2E0C"/>
    <w:rsid w:val="003F5760"/>
    <w:rsid w:val="00400D17"/>
    <w:rsid w:val="0040306C"/>
    <w:rsid w:val="00412DF1"/>
    <w:rsid w:val="00415B9B"/>
    <w:rsid w:val="0042087F"/>
    <w:rsid w:val="00424894"/>
    <w:rsid w:val="004250C5"/>
    <w:rsid w:val="004304E2"/>
    <w:rsid w:val="00431131"/>
    <w:rsid w:val="0043545A"/>
    <w:rsid w:val="00447D15"/>
    <w:rsid w:val="00447E59"/>
    <w:rsid w:val="00452F2F"/>
    <w:rsid w:val="00455C12"/>
    <w:rsid w:val="00460137"/>
    <w:rsid w:val="0046508D"/>
    <w:rsid w:val="00480489"/>
    <w:rsid w:val="00481CA3"/>
    <w:rsid w:val="00486A07"/>
    <w:rsid w:val="00487C90"/>
    <w:rsid w:val="00490709"/>
    <w:rsid w:val="00491749"/>
    <w:rsid w:val="004956DA"/>
    <w:rsid w:val="004958D9"/>
    <w:rsid w:val="0049618B"/>
    <w:rsid w:val="00496296"/>
    <w:rsid w:val="004962A9"/>
    <w:rsid w:val="004A2064"/>
    <w:rsid w:val="004A2453"/>
    <w:rsid w:val="004A2DB6"/>
    <w:rsid w:val="004A485E"/>
    <w:rsid w:val="004A6187"/>
    <w:rsid w:val="004B365B"/>
    <w:rsid w:val="004B49C0"/>
    <w:rsid w:val="004B6F7C"/>
    <w:rsid w:val="004B7144"/>
    <w:rsid w:val="004C21F4"/>
    <w:rsid w:val="004C3160"/>
    <w:rsid w:val="004C6635"/>
    <w:rsid w:val="004D0F62"/>
    <w:rsid w:val="004D42DC"/>
    <w:rsid w:val="004D65CC"/>
    <w:rsid w:val="004E66D3"/>
    <w:rsid w:val="004F1A46"/>
    <w:rsid w:val="004F3888"/>
    <w:rsid w:val="004F59F3"/>
    <w:rsid w:val="004F65A3"/>
    <w:rsid w:val="004F6923"/>
    <w:rsid w:val="00505DD1"/>
    <w:rsid w:val="00506B18"/>
    <w:rsid w:val="0050711B"/>
    <w:rsid w:val="00510647"/>
    <w:rsid w:val="00510CED"/>
    <w:rsid w:val="00513F6C"/>
    <w:rsid w:val="00515812"/>
    <w:rsid w:val="00520365"/>
    <w:rsid w:val="00522188"/>
    <w:rsid w:val="005304AA"/>
    <w:rsid w:val="0053530D"/>
    <w:rsid w:val="0053690C"/>
    <w:rsid w:val="00545E4A"/>
    <w:rsid w:val="00550304"/>
    <w:rsid w:val="0055062B"/>
    <w:rsid w:val="00551242"/>
    <w:rsid w:val="00551F26"/>
    <w:rsid w:val="0055265D"/>
    <w:rsid w:val="00555235"/>
    <w:rsid w:val="005559BA"/>
    <w:rsid w:val="00556129"/>
    <w:rsid w:val="00561833"/>
    <w:rsid w:val="00563EB7"/>
    <w:rsid w:val="005641C9"/>
    <w:rsid w:val="00566CCB"/>
    <w:rsid w:val="0057127D"/>
    <w:rsid w:val="005714E9"/>
    <w:rsid w:val="005733BA"/>
    <w:rsid w:val="0057481D"/>
    <w:rsid w:val="0057715A"/>
    <w:rsid w:val="005819CE"/>
    <w:rsid w:val="005835C9"/>
    <w:rsid w:val="00587636"/>
    <w:rsid w:val="005900E1"/>
    <w:rsid w:val="005954D9"/>
    <w:rsid w:val="00595EF8"/>
    <w:rsid w:val="005963C6"/>
    <w:rsid w:val="00596DE7"/>
    <w:rsid w:val="005A045F"/>
    <w:rsid w:val="005A186C"/>
    <w:rsid w:val="005A1DA1"/>
    <w:rsid w:val="005B01C7"/>
    <w:rsid w:val="005B0E9C"/>
    <w:rsid w:val="005C03B5"/>
    <w:rsid w:val="005C0C47"/>
    <w:rsid w:val="005C2358"/>
    <w:rsid w:val="005C6931"/>
    <w:rsid w:val="005D1B7F"/>
    <w:rsid w:val="005D467A"/>
    <w:rsid w:val="005D7702"/>
    <w:rsid w:val="005E41D4"/>
    <w:rsid w:val="005E4BF9"/>
    <w:rsid w:val="005E7046"/>
    <w:rsid w:val="005F4CAB"/>
    <w:rsid w:val="005F60C5"/>
    <w:rsid w:val="005F6A68"/>
    <w:rsid w:val="00604A76"/>
    <w:rsid w:val="00605E65"/>
    <w:rsid w:val="00617202"/>
    <w:rsid w:val="00621F3D"/>
    <w:rsid w:val="006220C2"/>
    <w:rsid w:val="00623E31"/>
    <w:rsid w:val="00631946"/>
    <w:rsid w:val="00631E9C"/>
    <w:rsid w:val="00637EA4"/>
    <w:rsid w:val="006400CB"/>
    <w:rsid w:val="00641A4A"/>
    <w:rsid w:val="006446FA"/>
    <w:rsid w:val="006512D7"/>
    <w:rsid w:val="00653F10"/>
    <w:rsid w:val="0065583D"/>
    <w:rsid w:val="00655B95"/>
    <w:rsid w:val="00657FFA"/>
    <w:rsid w:val="0066697B"/>
    <w:rsid w:val="00673BEC"/>
    <w:rsid w:val="00677B14"/>
    <w:rsid w:val="0068723E"/>
    <w:rsid w:val="00687CF7"/>
    <w:rsid w:val="0069299F"/>
    <w:rsid w:val="006974FF"/>
    <w:rsid w:val="006976FA"/>
    <w:rsid w:val="00697B2A"/>
    <w:rsid w:val="00697B40"/>
    <w:rsid w:val="006A192B"/>
    <w:rsid w:val="006A5A8D"/>
    <w:rsid w:val="006A756D"/>
    <w:rsid w:val="006B41A7"/>
    <w:rsid w:val="006C26F5"/>
    <w:rsid w:val="006C3127"/>
    <w:rsid w:val="006C6462"/>
    <w:rsid w:val="006C65F8"/>
    <w:rsid w:val="006D2558"/>
    <w:rsid w:val="006D4CC0"/>
    <w:rsid w:val="006D5437"/>
    <w:rsid w:val="006D6138"/>
    <w:rsid w:val="006D6900"/>
    <w:rsid w:val="006D6C97"/>
    <w:rsid w:val="006E0936"/>
    <w:rsid w:val="006E24B9"/>
    <w:rsid w:val="006E2A10"/>
    <w:rsid w:val="006E3A1A"/>
    <w:rsid w:val="006F4AEF"/>
    <w:rsid w:val="006F5EAB"/>
    <w:rsid w:val="006F693A"/>
    <w:rsid w:val="006F6987"/>
    <w:rsid w:val="0070651E"/>
    <w:rsid w:val="0070712E"/>
    <w:rsid w:val="00717E52"/>
    <w:rsid w:val="00724B30"/>
    <w:rsid w:val="00725CE7"/>
    <w:rsid w:val="00726DE7"/>
    <w:rsid w:val="007313C0"/>
    <w:rsid w:val="0073259D"/>
    <w:rsid w:val="00733E99"/>
    <w:rsid w:val="00735F2B"/>
    <w:rsid w:val="00737EF3"/>
    <w:rsid w:val="0074000F"/>
    <w:rsid w:val="00741B04"/>
    <w:rsid w:val="00746ADC"/>
    <w:rsid w:val="007544B4"/>
    <w:rsid w:val="00754973"/>
    <w:rsid w:val="00760900"/>
    <w:rsid w:val="00761ABF"/>
    <w:rsid w:val="007638AD"/>
    <w:rsid w:val="007674E4"/>
    <w:rsid w:val="00770922"/>
    <w:rsid w:val="0077123B"/>
    <w:rsid w:val="00771670"/>
    <w:rsid w:val="00771C84"/>
    <w:rsid w:val="00774D2F"/>
    <w:rsid w:val="0077603A"/>
    <w:rsid w:val="00781A88"/>
    <w:rsid w:val="00787AAB"/>
    <w:rsid w:val="00787BB6"/>
    <w:rsid w:val="007901BF"/>
    <w:rsid w:val="0079031E"/>
    <w:rsid w:val="0079060F"/>
    <w:rsid w:val="007915A5"/>
    <w:rsid w:val="0079338F"/>
    <w:rsid w:val="007A48D2"/>
    <w:rsid w:val="007A7D23"/>
    <w:rsid w:val="007B0997"/>
    <w:rsid w:val="007C0F1B"/>
    <w:rsid w:val="007C399A"/>
    <w:rsid w:val="007C7969"/>
    <w:rsid w:val="007C7E8B"/>
    <w:rsid w:val="007C7E94"/>
    <w:rsid w:val="007D39A6"/>
    <w:rsid w:val="007D5852"/>
    <w:rsid w:val="007E039D"/>
    <w:rsid w:val="007E3B1E"/>
    <w:rsid w:val="007E5569"/>
    <w:rsid w:val="007E658C"/>
    <w:rsid w:val="007E7D9B"/>
    <w:rsid w:val="007F1855"/>
    <w:rsid w:val="007F4FD6"/>
    <w:rsid w:val="007F5F30"/>
    <w:rsid w:val="008043F4"/>
    <w:rsid w:val="00805559"/>
    <w:rsid w:val="008055CF"/>
    <w:rsid w:val="00816A4D"/>
    <w:rsid w:val="00820A34"/>
    <w:rsid w:val="00823684"/>
    <w:rsid w:val="00823CA0"/>
    <w:rsid w:val="00825448"/>
    <w:rsid w:val="00826CB5"/>
    <w:rsid w:val="00831BA9"/>
    <w:rsid w:val="00837795"/>
    <w:rsid w:val="00840699"/>
    <w:rsid w:val="00843FCB"/>
    <w:rsid w:val="0084602B"/>
    <w:rsid w:val="00851819"/>
    <w:rsid w:val="00851AB8"/>
    <w:rsid w:val="00854C17"/>
    <w:rsid w:val="00854FC2"/>
    <w:rsid w:val="008632C0"/>
    <w:rsid w:val="00866866"/>
    <w:rsid w:val="00867D5D"/>
    <w:rsid w:val="00871B57"/>
    <w:rsid w:val="00876F9E"/>
    <w:rsid w:val="008819CE"/>
    <w:rsid w:val="00882919"/>
    <w:rsid w:val="00884BF8"/>
    <w:rsid w:val="00885BF1"/>
    <w:rsid w:val="00886B23"/>
    <w:rsid w:val="008907B1"/>
    <w:rsid w:val="00892BE3"/>
    <w:rsid w:val="0089393D"/>
    <w:rsid w:val="008944A9"/>
    <w:rsid w:val="00897C97"/>
    <w:rsid w:val="008A3E85"/>
    <w:rsid w:val="008A6E15"/>
    <w:rsid w:val="008B0314"/>
    <w:rsid w:val="008B36E0"/>
    <w:rsid w:val="008B5EA0"/>
    <w:rsid w:val="008C1F28"/>
    <w:rsid w:val="008C4F81"/>
    <w:rsid w:val="008D7C5C"/>
    <w:rsid w:val="008E026E"/>
    <w:rsid w:val="008E0968"/>
    <w:rsid w:val="008E1BBB"/>
    <w:rsid w:val="008E3942"/>
    <w:rsid w:val="008E57A7"/>
    <w:rsid w:val="008E5C34"/>
    <w:rsid w:val="008F062D"/>
    <w:rsid w:val="008F073E"/>
    <w:rsid w:val="00900F70"/>
    <w:rsid w:val="00902EAF"/>
    <w:rsid w:val="009035B7"/>
    <w:rsid w:val="00904595"/>
    <w:rsid w:val="009055E1"/>
    <w:rsid w:val="00906840"/>
    <w:rsid w:val="00906B83"/>
    <w:rsid w:val="0090756D"/>
    <w:rsid w:val="0090772F"/>
    <w:rsid w:val="00907E82"/>
    <w:rsid w:val="00912C2B"/>
    <w:rsid w:val="009160BA"/>
    <w:rsid w:val="00916C07"/>
    <w:rsid w:val="009212E7"/>
    <w:rsid w:val="00921F55"/>
    <w:rsid w:val="009249DD"/>
    <w:rsid w:val="0092713F"/>
    <w:rsid w:val="009271B1"/>
    <w:rsid w:val="00927F28"/>
    <w:rsid w:val="00930212"/>
    <w:rsid w:val="00931A41"/>
    <w:rsid w:val="009324E6"/>
    <w:rsid w:val="00933190"/>
    <w:rsid w:val="00934A37"/>
    <w:rsid w:val="00941B3B"/>
    <w:rsid w:val="00941E75"/>
    <w:rsid w:val="00947ABC"/>
    <w:rsid w:val="00951838"/>
    <w:rsid w:val="00951AFE"/>
    <w:rsid w:val="00952F99"/>
    <w:rsid w:val="0095574D"/>
    <w:rsid w:val="009617D6"/>
    <w:rsid w:val="00962C97"/>
    <w:rsid w:val="00962D61"/>
    <w:rsid w:val="009632BC"/>
    <w:rsid w:val="00963C2B"/>
    <w:rsid w:val="00964786"/>
    <w:rsid w:val="00965539"/>
    <w:rsid w:val="00970B98"/>
    <w:rsid w:val="00971B02"/>
    <w:rsid w:val="009737AE"/>
    <w:rsid w:val="009755DB"/>
    <w:rsid w:val="00976DBF"/>
    <w:rsid w:val="00976DCF"/>
    <w:rsid w:val="00980B61"/>
    <w:rsid w:val="0098748D"/>
    <w:rsid w:val="0099654E"/>
    <w:rsid w:val="009A25C9"/>
    <w:rsid w:val="009B1BD0"/>
    <w:rsid w:val="009B405E"/>
    <w:rsid w:val="009D4649"/>
    <w:rsid w:val="009D65AF"/>
    <w:rsid w:val="009D6F82"/>
    <w:rsid w:val="009D7469"/>
    <w:rsid w:val="009D7E42"/>
    <w:rsid w:val="009E0AA9"/>
    <w:rsid w:val="009E1CD7"/>
    <w:rsid w:val="009E2504"/>
    <w:rsid w:val="009E5A9D"/>
    <w:rsid w:val="00A075AB"/>
    <w:rsid w:val="00A10A83"/>
    <w:rsid w:val="00A13571"/>
    <w:rsid w:val="00A13D84"/>
    <w:rsid w:val="00A14A89"/>
    <w:rsid w:val="00A153A2"/>
    <w:rsid w:val="00A30C4B"/>
    <w:rsid w:val="00A3176E"/>
    <w:rsid w:val="00A32E3B"/>
    <w:rsid w:val="00A333FF"/>
    <w:rsid w:val="00A35BD7"/>
    <w:rsid w:val="00A372B6"/>
    <w:rsid w:val="00A449CB"/>
    <w:rsid w:val="00A51AD2"/>
    <w:rsid w:val="00A52B2F"/>
    <w:rsid w:val="00A54E01"/>
    <w:rsid w:val="00A576CC"/>
    <w:rsid w:val="00A6497E"/>
    <w:rsid w:val="00A66149"/>
    <w:rsid w:val="00A66175"/>
    <w:rsid w:val="00A723FF"/>
    <w:rsid w:val="00A72450"/>
    <w:rsid w:val="00A72F74"/>
    <w:rsid w:val="00A737DC"/>
    <w:rsid w:val="00A7674E"/>
    <w:rsid w:val="00A7747B"/>
    <w:rsid w:val="00A77E8C"/>
    <w:rsid w:val="00A80752"/>
    <w:rsid w:val="00A80C04"/>
    <w:rsid w:val="00A814DD"/>
    <w:rsid w:val="00A85F05"/>
    <w:rsid w:val="00A879AB"/>
    <w:rsid w:val="00A93895"/>
    <w:rsid w:val="00A9755B"/>
    <w:rsid w:val="00AA0395"/>
    <w:rsid w:val="00AA383C"/>
    <w:rsid w:val="00AA47A5"/>
    <w:rsid w:val="00AA5531"/>
    <w:rsid w:val="00AB6B87"/>
    <w:rsid w:val="00AC27BA"/>
    <w:rsid w:val="00AE0E7F"/>
    <w:rsid w:val="00AE209D"/>
    <w:rsid w:val="00AF2F55"/>
    <w:rsid w:val="00AF5477"/>
    <w:rsid w:val="00B00FCA"/>
    <w:rsid w:val="00B02C9A"/>
    <w:rsid w:val="00B03BE6"/>
    <w:rsid w:val="00B0426D"/>
    <w:rsid w:val="00B05E07"/>
    <w:rsid w:val="00B0752E"/>
    <w:rsid w:val="00B12103"/>
    <w:rsid w:val="00B12DCC"/>
    <w:rsid w:val="00B138B1"/>
    <w:rsid w:val="00B15405"/>
    <w:rsid w:val="00B15CFA"/>
    <w:rsid w:val="00B207B0"/>
    <w:rsid w:val="00B22C05"/>
    <w:rsid w:val="00B237B9"/>
    <w:rsid w:val="00B238A3"/>
    <w:rsid w:val="00B3127A"/>
    <w:rsid w:val="00B3638B"/>
    <w:rsid w:val="00B36BA9"/>
    <w:rsid w:val="00B371F2"/>
    <w:rsid w:val="00B40751"/>
    <w:rsid w:val="00B41B6A"/>
    <w:rsid w:val="00B42578"/>
    <w:rsid w:val="00B44BAD"/>
    <w:rsid w:val="00B44D7A"/>
    <w:rsid w:val="00B45849"/>
    <w:rsid w:val="00B47FCA"/>
    <w:rsid w:val="00B5093C"/>
    <w:rsid w:val="00B543F8"/>
    <w:rsid w:val="00B57371"/>
    <w:rsid w:val="00B65152"/>
    <w:rsid w:val="00B70C0D"/>
    <w:rsid w:val="00B7129A"/>
    <w:rsid w:val="00B7399D"/>
    <w:rsid w:val="00B73C03"/>
    <w:rsid w:val="00B74278"/>
    <w:rsid w:val="00B77E7C"/>
    <w:rsid w:val="00B82EC6"/>
    <w:rsid w:val="00B8560C"/>
    <w:rsid w:val="00B856BF"/>
    <w:rsid w:val="00B92C58"/>
    <w:rsid w:val="00B935B4"/>
    <w:rsid w:val="00B94B56"/>
    <w:rsid w:val="00B95743"/>
    <w:rsid w:val="00B95A3E"/>
    <w:rsid w:val="00BA0967"/>
    <w:rsid w:val="00BA0AB4"/>
    <w:rsid w:val="00BA1129"/>
    <w:rsid w:val="00BA2BD1"/>
    <w:rsid w:val="00BA337F"/>
    <w:rsid w:val="00BA54E7"/>
    <w:rsid w:val="00BA7427"/>
    <w:rsid w:val="00BB7FA7"/>
    <w:rsid w:val="00BC3425"/>
    <w:rsid w:val="00BC4899"/>
    <w:rsid w:val="00BC7F54"/>
    <w:rsid w:val="00BD089D"/>
    <w:rsid w:val="00BD409C"/>
    <w:rsid w:val="00BD68CF"/>
    <w:rsid w:val="00BE6381"/>
    <w:rsid w:val="00BE729F"/>
    <w:rsid w:val="00BF6664"/>
    <w:rsid w:val="00BF6B3F"/>
    <w:rsid w:val="00C007A9"/>
    <w:rsid w:val="00C0155F"/>
    <w:rsid w:val="00C01C2B"/>
    <w:rsid w:val="00C01D67"/>
    <w:rsid w:val="00C0411D"/>
    <w:rsid w:val="00C055CF"/>
    <w:rsid w:val="00C06AF9"/>
    <w:rsid w:val="00C07FD3"/>
    <w:rsid w:val="00C1385A"/>
    <w:rsid w:val="00C17618"/>
    <w:rsid w:val="00C17D42"/>
    <w:rsid w:val="00C21FE8"/>
    <w:rsid w:val="00C26FDA"/>
    <w:rsid w:val="00C2751D"/>
    <w:rsid w:val="00C33BCA"/>
    <w:rsid w:val="00C353EE"/>
    <w:rsid w:val="00C35B59"/>
    <w:rsid w:val="00C41458"/>
    <w:rsid w:val="00C42AB3"/>
    <w:rsid w:val="00C44132"/>
    <w:rsid w:val="00C451DE"/>
    <w:rsid w:val="00C46862"/>
    <w:rsid w:val="00C47A02"/>
    <w:rsid w:val="00C50340"/>
    <w:rsid w:val="00C5047E"/>
    <w:rsid w:val="00C50BF1"/>
    <w:rsid w:val="00C52B05"/>
    <w:rsid w:val="00C53334"/>
    <w:rsid w:val="00C53CB4"/>
    <w:rsid w:val="00C628A2"/>
    <w:rsid w:val="00C62B3D"/>
    <w:rsid w:val="00C63119"/>
    <w:rsid w:val="00C63E7C"/>
    <w:rsid w:val="00C6653F"/>
    <w:rsid w:val="00C71B84"/>
    <w:rsid w:val="00C746FF"/>
    <w:rsid w:val="00C75399"/>
    <w:rsid w:val="00C7688B"/>
    <w:rsid w:val="00C8534B"/>
    <w:rsid w:val="00C964AB"/>
    <w:rsid w:val="00C97E35"/>
    <w:rsid w:val="00CA180C"/>
    <w:rsid w:val="00CA34E8"/>
    <w:rsid w:val="00CA3791"/>
    <w:rsid w:val="00CA5050"/>
    <w:rsid w:val="00CB0B25"/>
    <w:rsid w:val="00CB5413"/>
    <w:rsid w:val="00CB75C7"/>
    <w:rsid w:val="00CC152B"/>
    <w:rsid w:val="00CC1DF3"/>
    <w:rsid w:val="00CC3BB9"/>
    <w:rsid w:val="00CC5FDD"/>
    <w:rsid w:val="00CC7AEF"/>
    <w:rsid w:val="00CD0F4D"/>
    <w:rsid w:val="00CD1C1D"/>
    <w:rsid w:val="00CD6EE4"/>
    <w:rsid w:val="00CE5467"/>
    <w:rsid w:val="00CE7E35"/>
    <w:rsid w:val="00CF1851"/>
    <w:rsid w:val="00CF6341"/>
    <w:rsid w:val="00CF7496"/>
    <w:rsid w:val="00D00127"/>
    <w:rsid w:val="00D03EAD"/>
    <w:rsid w:val="00D1316E"/>
    <w:rsid w:val="00D15209"/>
    <w:rsid w:val="00D154F1"/>
    <w:rsid w:val="00D1608C"/>
    <w:rsid w:val="00D251B3"/>
    <w:rsid w:val="00D2596D"/>
    <w:rsid w:val="00D3065D"/>
    <w:rsid w:val="00D30676"/>
    <w:rsid w:val="00D328C0"/>
    <w:rsid w:val="00D32957"/>
    <w:rsid w:val="00D370A0"/>
    <w:rsid w:val="00D37B71"/>
    <w:rsid w:val="00D42D9D"/>
    <w:rsid w:val="00D47160"/>
    <w:rsid w:val="00D47464"/>
    <w:rsid w:val="00D62851"/>
    <w:rsid w:val="00D63CC6"/>
    <w:rsid w:val="00D672B5"/>
    <w:rsid w:val="00D700BC"/>
    <w:rsid w:val="00D7262E"/>
    <w:rsid w:val="00D772F6"/>
    <w:rsid w:val="00D916AA"/>
    <w:rsid w:val="00D9430A"/>
    <w:rsid w:val="00DA228B"/>
    <w:rsid w:val="00DA4E49"/>
    <w:rsid w:val="00DA5440"/>
    <w:rsid w:val="00DA67C9"/>
    <w:rsid w:val="00DA7F6C"/>
    <w:rsid w:val="00DB0395"/>
    <w:rsid w:val="00DB181C"/>
    <w:rsid w:val="00DB5D21"/>
    <w:rsid w:val="00DB6415"/>
    <w:rsid w:val="00DC2B56"/>
    <w:rsid w:val="00DC5FF9"/>
    <w:rsid w:val="00DC64A4"/>
    <w:rsid w:val="00DD3868"/>
    <w:rsid w:val="00DD5BB0"/>
    <w:rsid w:val="00DD633C"/>
    <w:rsid w:val="00DE1EFE"/>
    <w:rsid w:val="00DE44CD"/>
    <w:rsid w:val="00DE7B4D"/>
    <w:rsid w:val="00DE7F3A"/>
    <w:rsid w:val="00DE7F4A"/>
    <w:rsid w:val="00DF2B52"/>
    <w:rsid w:val="00DF5020"/>
    <w:rsid w:val="00DF59AD"/>
    <w:rsid w:val="00E02085"/>
    <w:rsid w:val="00E17937"/>
    <w:rsid w:val="00E225CC"/>
    <w:rsid w:val="00E403E0"/>
    <w:rsid w:val="00E43B60"/>
    <w:rsid w:val="00E43F53"/>
    <w:rsid w:val="00E45C92"/>
    <w:rsid w:val="00E5272F"/>
    <w:rsid w:val="00E53EE1"/>
    <w:rsid w:val="00E60118"/>
    <w:rsid w:val="00E62F2C"/>
    <w:rsid w:val="00E86E44"/>
    <w:rsid w:val="00E90E57"/>
    <w:rsid w:val="00EA2474"/>
    <w:rsid w:val="00EA2D02"/>
    <w:rsid w:val="00EA6725"/>
    <w:rsid w:val="00EB5C27"/>
    <w:rsid w:val="00EC1B30"/>
    <w:rsid w:val="00ED1C91"/>
    <w:rsid w:val="00ED343F"/>
    <w:rsid w:val="00ED6846"/>
    <w:rsid w:val="00EE080A"/>
    <w:rsid w:val="00EE199B"/>
    <w:rsid w:val="00EE28AA"/>
    <w:rsid w:val="00EE5350"/>
    <w:rsid w:val="00EE6D2D"/>
    <w:rsid w:val="00EE7492"/>
    <w:rsid w:val="00EF3DC1"/>
    <w:rsid w:val="00EF48DE"/>
    <w:rsid w:val="00EF4E65"/>
    <w:rsid w:val="00EF7394"/>
    <w:rsid w:val="00F06A55"/>
    <w:rsid w:val="00F07BC5"/>
    <w:rsid w:val="00F13D9F"/>
    <w:rsid w:val="00F1522B"/>
    <w:rsid w:val="00F32D29"/>
    <w:rsid w:val="00F349F1"/>
    <w:rsid w:val="00F3521D"/>
    <w:rsid w:val="00F3650E"/>
    <w:rsid w:val="00F3725E"/>
    <w:rsid w:val="00F4367D"/>
    <w:rsid w:val="00F46DCA"/>
    <w:rsid w:val="00F47106"/>
    <w:rsid w:val="00F51F37"/>
    <w:rsid w:val="00F5294C"/>
    <w:rsid w:val="00F5459B"/>
    <w:rsid w:val="00F60A93"/>
    <w:rsid w:val="00F61F2B"/>
    <w:rsid w:val="00F628A0"/>
    <w:rsid w:val="00F75B55"/>
    <w:rsid w:val="00F77D6E"/>
    <w:rsid w:val="00F868D2"/>
    <w:rsid w:val="00F9261C"/>
    <w:rsid w:val="00F93C1E"/>
    <w:rsid w:val="00F96D84"/>
    <w:rsid w:val="00F970D6"/>
    <w:rsid w:val="00FA6820"/>
    <w:rsid w:val="00FA78B8"/>
    <w:rsid w:val="00FB3A05"/>
    <w:rsid w:val="00FB4DAD"/>
    <w:rsid w:val="00FB5D7E"/>
    <w:rsid w:val="00FB6618"/>
    <w:rsid w:val="00FB7650"/>
    <w:rsid w:val="00FC3206"/>
    <w:rsid w:val="00FC6B77"/>
    <w:rsid w:val="00FD12E8"/>
    <w:rsid w:val="00FD43BF"/>
    <w:rsid w:val="00FD5883"/>
    <w:rsid w:val="00FD6F99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8B837"/>
  <w15:docId w15:val="{4CB2827A-2DCF-44ED-BA8C-D0671A9210B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C7688B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customStyle="1" w:styleId="Mainex0">
    <w:name w:val="Mainex"/>
    <w:basedOn w:val="main"/>
    <w:next w:val="Normal"/>
    <w:uiPriority w:val="19"/>
    <w:rsid w:val="00D15209"/>
    <w:pPr>
      <w:keepNext/>
      <w:spacing w:line="360" w:lineRule="auto"/>
      <w:outlineLvl w:val="0"/>
    </w:pPr>
    <w:rPr>
      <w:rFonts w:eastAsiaTheme="majorEastAsia" w:cstheme="majorBidi"/>
      <w:caps/>
      <w:spacing w:val="1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6ae3668c390b9802295264eef385e73c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eeff2ac547717997a686a7feec319d29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customXml/itemProps4.xml><?xml version="1.0" encoding="utf-8"?>
<ds:datastoreItem xmlns:ds="http://schemas.openxmlformats.org/officeDocument/2006/customXml" ds:itemID="{D8889CBE-2EA0-4313-8FFC-3B85B51F6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523</ap:Words>
  <ap:Characters>2881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A2405008 Wercinski OESD 11-20 Agenda (NON)</vt:lpstr>
    </vt:vector>
  </ap:TitlesOfParts>
  <ap:Company/>
  <ap:LinksUpToDate>false</ap:LinksUpToDate>
  <ap:CharactersWithSpaces>3398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2025-11-21T13:47:34Z</dcterms:created>
  <dcterms:modified xsi:type="dcterms:W3CDTF">2025-11-21T13:47:34Z</dcterms:modified>
</cp:coreProperties>
</file>