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6DE3" w:rsidR="006D49E0" w:rsidP="006D49E0" w:rsidRDefault="006D49E0" w14:paraId="37B9B5B2" w14:textId="77777777">
      <w:pPr>
        <w:tabs>
          <w:tab w:val="center" w:pos="4680"/>
          <w:tab w:val="right" w:pos="9360"/>
        </w:tabs>
        <w:rPr>
          <w:rFonts w:ascii="Book Antiqua" w:hAnsi="Book Antiqua"/>
          <w:b/>
          <w:bCs/>
        </w:rPr>
      </w:pPr>
      <w:r w:rsidRPr="00A06DE3">
        <w:rPr>
          <w:rFonts w:ascii="Book Antiqua" w:hAnsi="Book Antiqua"/>
        </w:rPr>
        <w:t>ALJ/</w:t>
      </w:r>
      <w:r>
        <w:rPr>
          <w:rFonts w:ascii="Book Antiqua" w:hAnsi="Book Antiqua"/>
        </w:rPr>
        <w:t>SRM</w:t>
      </w:r>
      <w:r w:rsidRPr="00A06DE3">
        <w:rPr>
          <w:rFonts w:ascii="Book Antiqua" w:hAnsi="Book Antiqua"/>
        </w:rPr>
        <w:t>/</w:t>
      </w:r>
      <w:proofErr w:type="spellStart"/>
      <w:r w:rsidRPr="00A06DE3">
        <w:rPr>
          <w:rFonts w:ascii="Book Antiqua" w:hAnsi="Book Antiqua"/>
        </w:rPr>
        <w:t>jds</w:t>
      </w:r>
      <w:proofErr w:type="spellEnd"/>
      <w:r w:rsidRPr="00A06DE3">
        <w:rPr>
          <w:rFonts w:ascii="Book Antiqua" w:hAnsi="Book Antiqua"/>
        </w:rPr>
        <w:tab/>
      </w:r>
      <w:r w:rsidRPr="00A06DE3">
        <w:rPr>
          <w:rFonts w:ascii="Book Antiqua" w:hAnsi="Book Antiqua"/>
        </w:rPr>
        <w:tab/>
      </w:r>
      <w:r w:rsidRPr="00A06DE3">
        <w:rPr>
          <w:rFonts w:ascii="Book Antiqua" w:hAnsi="Book Antiqua"/>
          <w:b/>
          <w:bCs/>
        </w:rPr>
        <w:t>Date of Issuance 11/</w:t>
      </w:r>
      <w:r>
        <w:rPr>
          <w:rFonts w:ascii="Book Antiqua" w:hAnsi="Book Antiqua"/>
          <w:b/>
          <w:bCs/>
        </w:rPr>
        <w:t>25</w:t>
      </w:r>
      <w:r w:rsidRPr="00A06DE3">
        <w:rPr>
          <w:rFonts w:ascii="Book Antiqua" w:hAnsi="Book Antiqua"/>
          <w:b/>
          <w:bCs/>
        </w:rPr>
        <w:t>/2025</w:t>
      </w:r>
    </w:p>
    <w:p w:rsidRPr="00A06DE3" w:rsidR="006D49E0" w:rsidP="006D49E0" w:rsidRDefault="006D49E0" w14:paraId="6A7C38E4" w14:textId="77777777">
      <w:pPr>
        <w:tabs>
          <w:tab w:val="center" w:pos="4680"/>
          <w:tab w:val="right" w:pos="9360"/>
        </w:tabs>
        <w:rPr>
          <w:rFonts w:ascii="Book Antiqua" w:hAnsi="Book Antiqua"/>
          <w:b/>
          <w:bCs/>
        </w:rPr>
      </w:pPr>
    </w:p>
    <w:p w:rsidRPr="00A06DE3" w:rsidR="006D49E0" w:rsidP="006D49E0" w:rsidRDefault="006D49E0" w14:paraId="3A9F6AC1" w14:textId="77777777">
      <w:pPr>
        <w:tabs>
          <w:tab w:val="center" w:pos="4680"/>
          <w:tab w:val="right" w:pos="9360"/>
        </w:tabs>
        <w:rPr>
          <w:rFonts w:ascii="Book Antiqua" w:hAnsi="Book Antiqua"/>
        </w:rPr>
      </w:pPr>
    </w:p>
    <w:p w:rsidRPr="00A06DE3" w:rsidR="006D49E0" w:rsidP="006D49E0" w:rsidRDefault="006D49E0" w14:paraId="10CF457C" w14:textId="77777777">
      <w:pPr>
        <w:tabs>
          <w:tab w:val="center" w:pos="4680"/>
          <w:tab w:val="right" w:pos="9360"/>
        </w:tabs>
        <w:rPr>
          <w:rFonts w:ascii="Book Antiqua" w:hAnsi="Book Antiqua"/>
        </w:rPr>
      </w:pPr>
      <w:r w:rsidRPr="00936642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ecision </w:t>
      </w:r>
      <w:r w:rsidRPr="00936642">
        <w:rPr>
          <w:rFonts w:ascii="Book Antiqua" w:hAnsi="Book Antiqua"/>
        </w:rPr>
        <w:t>25-11-</w:t>
      </w:r>
      <w:proofErr w:type="gramStart"/>
      <w:r w:rsidRPr="00936642">
        <w:rPr>
          <w:rFonts w:ascii="Book Antiqua" w:hAnsi="Book Antiqua"/>
        </w:rPr>
        <w:t>017</w:t>
      </w:r>
      <w:r w:rsidRPr="00A06DE3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November</w:t>
      </w:r>
      <w:proofErr w:type="gramEnd"/>
      <w:r>
        <w:rPr>
          <w:rFonts w:ascii="Book Antiqua" w:hAnsi="Book Antiqua"/>
        </w:rPr>
        <w:t xml:space="preserve"> 20</w:t>
      </w:r>
      <w:r w:rsidRPr="00A06DE3">
        <w:rPr>
          <w:rFonts w:ascii="Book Antiqua" w:hAnsi="Book Antiqua"/>
        </w:rPr>
        <w:t>, 2025</w:t>
      </w:r>
    </w:p>
    <w:p w:rsidRPr="00A06DE3" w:rsidR="006D49E0" w:rsidP="006D49E0" w:rsidRDefault="006D49E0" w14:paraId="7AA95194" w14:textId="77777777">
      <w:pPr>
        <w:tabs>
          <w:tab w:val="center" w:pos="4680"/>
          <w:tab w:val="right" w:pos="9360"/>
        </w:tabs>
        <w:rPr>
          <w:rFonts w:ascii="Book Antiqua" w:hAnsi="Book Antiqua"/>
        </w:rPr>
      </w:pPr>
    </w:p>
    <w:p w:rsidRPr="00A06DE3" w:rsidR="006D49E0" w:rsidP="006D49E0" w:rsidRDefault="006D49E0" w14:paraId="4CAB890F" w14:textId="77777777">
      <w:pPr>
        <w:tabs>
          <w:tab w:val="center" w:pos="4680"/>
          <w:tab w:val="right" w:pos="9360"/>
        </w:tabs>
        <w:rPr>
          <w:rFonts w:ascii="Book Antiqua" w:hAnsi="Book Antiqua"/>
        </w:rPr>
      </w:pPr>
    </w:p>
    <w:p w:rsidRPr="00CA180C" w:rsidR="00056BEE" w:rsidRDefault="00056BEE" w14:paraId="56B154DC" w14:textId="77777777">
      <w:pPr>
        <w:rPr>
          <w:rFonts w:ascii="Arial" w:hAnsi="Arial"/>
          <w:b/>
          <w:sz w:val="24"/>
          <w:szCs w:val="24"/>
        </w:rPr>
      </w:pPr>
      <w:r w:rsidRPr="00CA180C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Pr="00A80752" w:rsidR="00056BEE" w:rsidRDefault="00056BEE" w14:paraId="6C115529" w14:textId="77777777">
      <w:pPr>
        <w:suppressAutoHyphens/>
        <w:rPr>
          <w:rFonts w:ascii="Book Antiqua" w:hAnsi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  <w:gridCol w:w="4205"/>
      </w:tblGrid>
      <w:tr w:rsidRPr="00F741BC" w:rsidR="00906840" w:rsidTr="009D18CD" w14:paraId="6EC1D0F7" w14:textId="77777777">
        <w:tc>
          <w:tcPr>
            <w:tcW w:w="5040" w:type="dxa"/>
            <w:tcBorders>
              <w:bottom w:val="single" w:color="auto" w:sz="6" w:space="0"/>
              <w:right w:val="single" w:color="auto" w:sz="6" w:space="0"/>
            </w:tcBorders>
          </w:tcPr>
          <w:p w:rsidRPr="00F741BC" w:rsidR="00EF35D6" w:rsidP="00EF35D6" w:rsidRDefault="001B27CE" w14:paraId="5CD192DC" w14:textId="1A5E493B">
            <w:pPr>
              <w:rPr>
                <w:rFonts w:ascii="Book Antiqua" w:hAnsi="Book Antiqua" w:eastAsia="Calibri" w:cs="Arial"/>
                <w:szCs w:val="26"/>
              </w:rPr>
            </w:pPr>
            <w:r w:rsidRPr="00F741BC">
              <w:rPr>
                <w:rFonts w:ascii="Book Antiqua" w:hAnsi="Book Antiqua" w:eastAsia="Calibri" w:cs="Arial"/>
                <w:szCs w:val="26"/>
              </w:rPr>
              <w:t>Communities for a Better Environment (CBE),</w:t>
            </w:r>
          </w:p>
          <w:p w:rsidRPr="00F741BC" w:rsidR="00EF35D6" w:rsidP="00EF35D6" w:rsidRDefault="00EF35D6" w14:paraId="6EFBE845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Pr="00F741BC" w:rsidR="00EF35D6" w:rsidP="00EF35D6" w:rsidRDefault="00EF35D6" w14:paraId="510AA3EA" w14:textId="16D4E25B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  <w:r w:rsidRPr="00F741BC">
              <w:rPr>
                <w:rFonts w:ascii="Book Antiqua" w:hAnsi="Book Antiqua" w:eastAsia="Calibri" w:cs="Arial"/>
                <w:szCs w:val="26"/>
              </w:rPr>
              <w:t>Complainant,</w:t>
            </w:r>
          </w:p>
          <w:p w:rsidRPr="00F741BC" w:rsidR="00EF35D6" w:rsidP="00EF35D6" w:rsidRDefault="00EF35D6" w14:paraId="203F23CC" w14:textId="77777777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</w:p>
          <w:p w:rsidRPr="00F741BC" w:rsidR="00EF35D6" w:rsidP="00EF35D6" w:rsidRDefault="00EF35D6" w14:paraId="314D1025" w14:textId="77777777">
            <w:pPr>
              <w:ind w:left="2160"/>
              <w:rPr>
                <w:rFonts w:ascii="Book Antiqua" w:hAnsi="Book Antiqua" w:eastAsia="Calibri" w:cs="Arial"/>
                <w:szCs w:val="26"/>
              </w:rPr>
            </w:pPr>
            <w:r w:rsidRPr="00F741BC">
              <w:rPr>
                <w:rFonts w:ascii="Book Antiqua" w:hAnsi="Book Antiqua" w:eastAsia="Calibri" w:cs="Arial"/>
                <w:szCs w:val="26"/>
              </w:rPr>
              <w:t>vs.</w:t>
            </w:r>
          </w:p>
          <w:p w:rsidRPr="00F741BC" w:rsidR="00EF35D6" w:rsidP="00EF35D6" w:rsidRDefault="00EF35D6" w14:paraId="74711668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Pr="00F741BC" w:rsidR="00EF35D6" w:rsidP="00EF35D6" w:rsidRDefault="001B27CE" w14:paraId="3175921D" w14:textId="15E81B09">
            <w:pPr>
              <w:rPr>
                <w:rFonts w:ascii="Book Antiqua" w:hAnsi="Book Antiqua" w:eastAsia="Calibri" w:cs="Arial"/>
                <w:szCs w:val="26"/>
              </w:rPr>
            </w:pPr>
            <w:r w:rsidRPr="00F741BC">
              <w:rPr>
                <w:rFonts w:ascii="Book Antiqua" w:hAnsi="Book Antiqua" w:eastAsia="Calibri" w:cs="Arial"/>
                <w:szCs w:val="26"/>
              </w:rPr>
              <w:t xml:space="preserve">Southern California Gas Company </w:t>
            </w:r>
            <w:r w:rsidR="00F741BC">
              <w:rPr>
                <w:rFonts w:ascii="Book Antiqua" w:hAnsi="Book Antiqua" w:eastAsia="Calibri" w:cs="Arial"/>
                <w:szCs w:val="26"/>
              </w:rPr>
              <w:br/>
            </w:r>
            <w:r w:rsidRPr="00F741BC">
              <w:rPr>
                <w:rFonts w:ascii="Book Antiqua" w:hAnsi="Book Antiqua" w:eastAsia="Calibri" w:cs="Arial"/>
                <w:szCs w:val="26"/>
              </w:rPr>
              <w:t>(U</w:t>
            </w:r>
            <w:r w:rsidR="00F741BC">
              <w:rPr>
                <w:rFonts w:ascii="Book Antiqua" w:hAnsi="Book Antiqua" w:eastAsia="Calibri" w:cs="Arial"/>
                <w:szCs w:val="26"/>
              </w:rPr>
              <w:t>-</w:t>
            </w:r>
            <w:r w:rsidRPr="00F741BC">
              <w:rPr>
                <w:rFonts w:ascii="Book Antiqua" w:hAnsi="Book Antiqua" w:eastAsia="Calibri" w:cs="Arial"/>
                <w:szCs w:val="26"/>
              </w:rPr>
              <w:t>904G)</w:t>
            </w:r>
            <w:r w:rsidRPr="00F741BC" w:rsidR="002D47F2">
              <w:rPr>
                <w:rFonts w:ascii="Book Antiqua" w:hAnsi="Book Antiqua" w:eastAsia="Calibri" w:cs="Arial"/>
                <w:szCs w:val="26"/>
              </w:rPr>
              <w:t>,</w:t>
            </w:r>
          </w:p>
          <w:p w:rsidRPr="00F741BC" w:rsidR="00EF35D6" w:rsidP="00EF35D6" w:rsidRDefault="00EF35D6" w14:paraId="06731F9B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Pr="00F741BC" w:rsidR="00DC64A4" w:rsidP="00EF35D6" w:rsidRDefault="00EF35D6" w14:paraId="67AC772A" w14:textId="77777777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  <w:r w:rsidRPr="00F741BC">
              <w:rPr>
                <w:rFonts w:ascii="Book Antiqua" w:hAnsi="Book Antiqua" w:eastAsia="Calibri" w:cs="Arial"/>
                <w:szCs w:val="26"/>
              </w:rPr>
              <w:t>Defendant.</w:t>
            </w:r>
          </w:p>
          <w:p w:rsidRPr="00F741BC" w:rsidR="00720FF1" w:rsidP="00EF35D6" w:rsidRDefault="00720FF1" w14:paraId="550B8B01" w14:textId="09903236">
            <w:pPr>
              <w:ind w:left="2880"/>
              <w:jc w:val="right"/>
              <w:rPr>
                <w:rFonts w:ascii="Book Antiqua" w:hAnsi="Book Antiqua"/>
              </w:rPr>
            </w:pPr>
          </w:p>
        </w:tc>
        <w:tc>
          <w:tcPr>
            <w:tcW w:w="4205" w:type="dxa"/>
            <w:tcBorders>
              <w:left w:val="nil"/>
            </w:tcBorders>
          </w:tcPr>
          <w:p w:rsidR="001F7184" w:rsidP="00F741BC" w:rsidRDefault="001F7184" w14:paraId="657A1542" w14:textId="4D0B1525">
            <w:pPr>
              <w:jc w:val="center"/>
              <w:rPr>
                <w:rFonts w:ascii="Book Antiqua" w:hAnsi="Book Antiqua"/>
              </w:rPr>
            </w:pPr>
          </w:p>
          <w:p w:rsidR="00F741BC" w:rsidP="00F741BC" w:rsidRDefault="00F741BC" w14:paraId="38DEE412" w14:textId="77777777">
            <w:pPr>
              <w:jc w:val="center"/>
              <w:rPr>
                <w:rFonts w:ascii="Book Antiqua" w:hAnsi="Book Antiqua"/>
              </w:rPr>
            </w:pPr>
          </w:p>
          <w:p w:rsidR="00F741BC" w:rsidP="00F741BC" w:rsidRDefault="00F741BC" w14:paraId="5C374633" w14:textId="77777777">
            <w:pPr>
              <w:jc w:val="center"/>
              <w:rPr>
                <w:rFonts w:ascii="Book Antiqua" w:hAnsi="Book Antiqua"/>
              </w:rPr>
            </w:pPr>
          </w:p>
          <w:p w:rsidR="00F741BC" w:rsidP="00F741BC" w:rsidRDefault="00F741BC" w14:paraId="18083C5A" w14:textId="77777777">
            <w:pPr>
              <w:jc w:val="center"/>
              <w:rPr>
                <w:rFonts w:ascii="Book Antiqua" w:hAnsi="Book Antiqua"/>
              </w:rPr>
            </w:pPr>
          </w:p>
          <w:p w:rsidR="00F741BC" w:rsidP="00F741BC" w:rsidRDefault="00F741BC" w14:paraId="75A29554" w14:textId="77777777">
            <w:pPr>
              <w:jc w:val="center"/>
              <w:rPr>
                <w:rFonts w:ascii="Book Antiqua" w:hAnsi="Book Antiqua"/>
              </w:rPr>
            </w:pPr>
          </w:p>
          <w:p w:rsidRPr="00F741BC" w:rsidR="00F741BC" w:rsidP="00F741BC" w:rsidRDefault="00F741BC" w14:paraId="5437A52B" w14:textId="77777777">
            <w:pPr>
              <w:jc w:val="center"/>
              <w:rPr>
                <w:rFonts w:ascii="Book Antiqua" w:hAnsi="Book Antiqua"/>
              </w:rPr>
            </w:pPr>
          </w:p>
          <w:p w:rsidRPr="00F741BC" w:rsidR="00DC64A4" w:rsidP="00AE0E7F" w:rsidRDefault="00EF35D6" w14:paraId="7969D5FE" w14:textId="4897B9AC">
            <w:pPr>
              <w:jc w:val="center"/>
              <w:rPr>
                <w:rFonts w:ascii="Book Antiqua" w:hAnsi="Book Antiqua"/>
              </w:rPr>
            </w:pPr>
            <w:bookmarkStart w:name="_Hlk35572581" w:id="0"/>
            <w:r w:rsidRPr="00F741BC">
              <w:rPr>
                <w:rFonts w:ascii="Book Antiqua" w:hAnsi="Book Antiqua"/>
              </w:rPr>
              <w:t xml:space="preserve">Case </w:t>
            </w:r>
            <w:r w:rsidRPr="00F741BC" w:rsidR="00945DB8">
              <w:rPr>
                <w:rFonts w:ascii="Book Antiqua" w:hAnsi="Book Antiqua"/>
              </w:rPr>
              <w:t>24</w:t>
            </w:r>
            <w:r w:rsidRPr="00F741BC">
              <w:rPr>
                <w:rFonts w:ascii="Book Antiqua" w:hAnsi="Book Antiqua"/>
              </w:rPr>
              <w:t>-</w:t>
            </w:r>
            <w:r w:rsidRPr="00F741BC" w:rsidR="003D5475">
              <w:rPr>
                <w:rFonts w:ascii="Book Antiqua" w:hAnsi="Book Antiqua"/>
              </w:rPr>
              <w:t>1</w:t>
            </w:r>
            <w:r w:rsidRPr="00F741BC" w:rsidR="00BB7EF2">
              <w:rPr>
                <w:rFonts w:ascii="Book Antiqua" w:hAnsi="Book Antiqua"/>
              </w:rPr>
              <w:t>1</w:t>
            </w:r>
            <w:r w:rsidRPr="00F741BC">
              <w:rPr>
                <w:rFonts w:ascii="Book Antiqua" w:hAnsi="Book Antiqua"/>
              </w:rPr>
              <w:t>-0</w:t>
            </w:r>
            <w:r w:rsidRPr="00F741BC" w:rsidR="00BB7EF2">
              <w:rPr>
                <w:rFonts w:ascii="Book Antiqua" w:hAnsi="Book Antiqua"/>
              </w:rPr>
              <w:t>13</w:t>
            </w:r>
          </w:p>
          <w:bookmarkEnd w:id="0"/>
          <w:p w:rsidRPr="00F741BC" w:rsidR="00EE080A" w:rsidP="001C25AC" w:rsidRDefault="00EE080A" w14:paraId="6C435932" w14:textId="77777777">
            <w:pPr>
              <w:jc w:val="center"/>
              <w:rPr>
                <w:rFonts w:ascii="Book Antiqua" w:hAnsi="Book Antiqua"/>
              </w:rPr>
            </w:pPr>
          </w:p>
        </w:tc>
      </w:tr>
    </w:tbl>
    <w:p w:rsidRPr="00A80752" w:rsidR="00056BEE" w:rsidRDefault="00056BEE" w14:paraId="1C7A9309" w14:textId="77777777">
      <w:pPr>
        <w:rPr>
          <w:rFonts w:ascii="Book Antiqua" w:hAnsi="Book Antiqua"/>
        </w:rPr>
      </w:pPr>
    </w:p>
    <w:p w:rsidRPr="00A80752" w:rsidR="00056BEE" w:rsidRDefault="00056BEE" w14:paraId="25678B20" w14:textId="77777777">
      <w:pPr>
        <w:rPr>
          <w:rFonts w:ascii="Book Antiqua" w:hAnsi="Book Antiqua"/>
        </w:rPr>
      </w:pPr>
    </w:p>
    <w:p w:rsidRPr="00CA180C" w:rsidR="00122DD7" w:rsidP="00CA180C" w:rsidRDefault="003854D9" w14:paraId="10D47EBB" w14:textId="6C738EAD">
      <w:pPr>
        <w:pStyle w:val="main"/>
      </w:pPr>
      <w:r>
        <w:t>ORDER EXTENDING STATUTORY DEADLINE</w:t>
      </w:r>
    </w:p>
    <w:p w:rsidRPr="00A80752" w:rsidR="00CA180C" w:rsidP="00CA180C" w:rsidRDefault="00CA180C" w14:paraId="6B2EBDF4" w14:textId="77777777">
      <w:pPr>
        <w:rPr>
          <w:rFonts w:ascii="Book Antiqua" w:hAnsi="Book Antiqua"/>
        </w:rPr>
      </w:pPr>
    </w:p>
    <w:p w:rsidRPr="001024AA" w:rsidR="00DC64A4" w:rsidP="009D65AF" w:rsidRDefault="00DC64A4" w14:paraId="430E7598" w14:textId="77777777">
      <w:pPr>
        <w:pStyle w:val="main"/>
        <w:spacing w:line="360" w:lineRule="auto"/>
        <w:jc w:val="left"/>
      </w:pPr>
      <w:r w:rsidRPr="00CA180C">
        <w:t>Summary</w:t>
      </w:r>
    </w:p>
    <w:p w:rsidRPr="00A80752" w:rsidR="00DC64A4" w:rsidP="007A423E" w:rsidRDefault="00EF35D6" w14:paraId="49BF5D15" w14:textId="54AD16BB">
      <w:pPr>
        <w:pStyle w:val="Standard0"/>
      </w:pPr>
      <w:r w:rsidRPr="00EF35D6">
        <w:t xml:space="preserve">This </w:t>
      </w:r>
      <w:r w:rsidR="00AE560D">
        <w:t>d</w:t>
      </w:r>
      <w:r w:rsidRPr="00EF35D6">
        <w:t>ecision</w:t>
      </w:r>
      <w:r w:rsidR="0027558C">
        <w:t xml:space="preserve"> </w:t>
      </w:r>
      <w:r w:rsidRPr="00EF35D6">
        <w:t>extends the statutory deadline for completion of</w:t>
      </w:r>
      <w:r w:rsidR="000C782A">
        <w:t xml:space="preserve"> this proceeding </w:t>
      </w:r>
      <w:r w:rsidRPr="00EF35D6">
        <w:t xml:space="preserve">until </w:t>
      </w:r>
      <w:r w:rsidR="006C56FC">
        <w:t xml:space="preserve">May </w:t>
      </w:r>
      <w:r w:rsidR="00BB7EF2">
        <w:t>27</w:t>
      </w:r>
      <w:r w:rsidR="00FD6E0F">
        <w:t>, 2026.</w:t>
      </w:r>
    </w:p>
    <w:p w:rsidR="00963C2B" w:rsidP="00CE5467" w:rsidRDefault="003854D9" w14:paraId="593F2237" w14:textId="34593E60">
      <w:pPr>
        <w:pStyle w:val="Heading1"/>
      </w:pPr>
      <w:r>
        <w:t>Background</w:t>
      </w:r>
      <w:r w:rsidR="00055C20">
        <w:t xml:space="preserve"> </w:t>
      </w:r>
    </w:p>
    <w:p w:rsidR="001946F1" w:rsidP="001946F1" w:rsidRDefault="00FB3AE2" w14:paraId="64B39419" w14:textId="77777777">
      <w:pPr>
        <w:pStyle w:val="standard"/>
        <w:rPr>
          <w:rFonts w:ascii="Book Antiqua" w:hAnsi="Book Antiqua"/>
        </w:rPr>
      </w:pPr>
      <w:r w:rsidRPr="00C4517C">
        <w:rPr>
          <w:rFonts w:ascii="Book Antiqua" w:hAnsi="Book Antiqua"/>
        </w:rPr>
        <w:t>Pub</w:t>
      </w:r>
      <w:r>
        <w:rPr>
          <w:rFonts w:ascii="Book Antiqua" w:hAnsi="Book Antiqua"/>
        </w:rPr>
        <w:t>lic</w:t>
      </w:r>
      <w:r w:rsidRPr="00C4517C">
        <w:rPr>
          <w:rFonts w:ascii="Book Antiqua" w:hAnsi="Book Antiqua"/>
        </w:rPr>
        <w:t xml:space="preserve"> Util</w:t>
      </w:r>
      <w:r>
        <w:rPr>
          <w:rFonts w:ascii="Book Antiqua" w:hAnsi="Book Antiqua"/>
        </w:rPr>
        <w:t>ities</w:t>
      </w:r>
      <w:r w:rsidR="00D627CF">
        <w:rPr>
          <w:rFonts w:ascii="Book Antiqua" w:hAnsi="Book Antiqua"/>
        </w:rPr>
        <w:t xml:space="preserve"> Code</w:t>
      </w:r>
      <w:r>
        <w:rPr>
          <w:rFonts w:ascii="Book Antiqua" w:hAnsi="Book Antiqua"/>
        </w:rPr>
        <w:t xml:space="preserve"> (Pub. Util.</w:t>
      </w:r>
      <w:r w:rsidR="00D627CF">
        <w:rPr>
          <w:rFonts w:ascii="Book Antiqua" w:hAnsi="Book Antiqua"/>
        </w:rPr>
        <w:t xml:space="preserve"> </w:t>
      </w:r>
      <w:r w:rsidRPr="00C4517C">
        <w:rPr>
          <w:rFonts w:ascii="Book Antiqua" w:hAnsi="Book Antiqua"/>
        </w:rPr>
        <w:t>Code</w:t>
      </w:r>
      <w:r w:rsidR="00D627CF">
        <w:rPr>
          <w:rFonts w:ascii="Book Antiqua" w:hAnsi="Book Antiqua"/>
        </w:rPr>
        <w:t>)</w:t>
      </w:r>
      <w:r w:rsidRPr="00C4517C">
        <w:rPr>
          <w:rFonts w:ascii="Book Antiqua" w:hAnsi="Book Antiqua"/>
        </w:rPr>
        <w:t xml:space="preserve"> § 170</w:t>
      </w:r>
      <w:r>
        <w:rPr>
          <w:rFonts w:ascii="Book Antiqua" w:hAnsi="Book Antiqua"/>
        </w:rPr>
        <w:t>1</w:t>
      </w:r>
      <w:r w:rsidRPr="00C4517C">
        <w:rPr>
          <w:rFonts w:ascii="Book Antiqua" w:hAnsi="Book Antiqua"/>
        </w:rPr>
        <w:t>.</w:t>
      </w:r>
      <w:r>
        <w:rPr>
          <w:rFonts w:ascii="Book Antiqua" w:hAnsi="Book Antiqua"/>
        </w:rPr>
        <w:t>2</w:t>
      </w:r>
      <w:r w:rsidRPr="00C4517C">
        <w:rPr>
          <w:rFonts w:ascii="Book Antiqua" w:hAnsi="Book Antiqua"/>
        </w:rPr>
        <w:t>(</w:t>
      </w:r>
      <w:r>
        <w:rPr>
          <w:rFonts w:ascii="Book Antiqua" w:hAnsi="Book Antiqua"/>
        </w:rPr>
        <w:t>i</w:t>
      </w:r>
      <w:r w:rsidRPr="00C4517C">
        <w:rPr>
          <w:rFonts w:ascii="Book Antiqua" w:hAnsi="Book Antiqua"/>
        </w:rPr>
        <w:t xml:space="preserve">) provides that </w:t>
      </w:r>
      <w:r>
        <w:rPr>
          <w:rFonts w:ascii="Book Antiqua" w:hAnsi="Book Antiqua"/>
        </w:rPr>
        <w:t>adjudicatory</w:t>
      </w:r>
      <w:r w:rsidRPr="00C4517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proceedings</w:t>
      </w:r>
      <w:r w:rsidRPr="00C4517C">
        <w:rPr>
          <w:rFonts w:ascii="Book Antiqua" w:hAnsi="Book Antiqua"/>
        </w:rPr>
        <w:t xml:space="preserve"> shall be resolved within </w:t>
      </w:r>
      <w:r>
        <w:rPr>
          <w:rFonts w:ascii="Book Antiqua" w:hAnsi="Book Antiqua"/>
        </w:rPr>
        <w:t>12</w:t>
      </w:r>
      <w:r w:rsidRPr="00C4517C">
        <w:rPr>
          <w:rFonts w:ascii="Book Antiqua" w:hAnsi="Book Antiqua"/>
        </w:rPr>
        <w:t xml:space="preserve"> months of the date the proceeding is initiated, unless the Commission makes a written determination that the deadline cannot be met and issues an order extending the deadline. </w:t>
      </w:r>
      <w:r w:rsidR="00407C45">
        <w:rPr>
          <w:rFonts w:ascii="Book Antiqua" w:hAnsi="Book Antiqua"/>
        </w:rPr>
        <w:t xml:space="preserve">The current statutory deadline </w:t>
      </w:r>
      <w:r w:rsidR="00785C8A">
        <w:rPr>
          <w:rFonts w:ascii="Book Antiqua" w:hAnsi="Book Antiqua"/>
        </w:rPr>
        <w:t xml:space="preserve">for this proceeding </w:t>
      </w:r>
      <w:r w:rsidR="00407C45">
        <w:rPr>
          <w:rFonts w:ascii="Book Antiqua" w:hAnsi="Book Antiqua"/>
        </w:rPr>
        <w:t xml:space="preserve">is </w:t>
      </w:r>
      <w:r w:rsidR="009A6868">
        <w:rPr>
          <w:rFonts w:ascii="Book Antiqua" w:hAnsi="Book Antiqua"/>
        </w:rPr>
        <w:t>November 27</w:t>
      </w:r>
      <w:r w:rsidR="00407C45">
        <w:rPr>
          <w:rFonts w:ascii="Book Antiqua" w:hAnsi="Book Antiqua"/>
        </w:rPr>
        <w:t>, 2025.</w:t>
      </w:r>
      <w:r w:rsidR="007D3BF4">
        <w:rPr>
          <w:rFonts w:ascii="Book Antiqua" w:hAnsi="Book Antiqua"/>
        </w:rPr>
        <w:t xml:space="preserve">  </w:t>
      </w:r>
    </w:p>
    <w:p w:rsidRPr="001946F1" w:rsidR="002861B2" w:rsidP="00973DB4" w:rsidRDefault="001946F1" w14:paraId="42FFBAD4" w14:textId="642B3A14">
      <w:pPr>
        <w:pStyle w:val="standard"/>
        <w:rPr>
          <w:rFonts w:ascii="Book Antiqua" w:hAnsi="Book Antiqua"/>
        </w:rPr>
      </w:pPr>
      <w:r w:rsidRPr="001D5E70">
        <w:rPr>
          <w:rFonts w:ascii="Book Antiqua" w:hAnsi="Book Antiqua"/>
        </w:rPr>
        <w:lastRenderedPageBreak/>
        <w:t xml:space="preserve">On </w:t>
      </w:r>
      <w:r>
        <w:rPr>
          <w:rFonts w:ascii="Book Antiqua" w:hAnsi="Book Antiqua"/>
        </w:rPr>
        <w:t>November 27</w:t>
      </w:r>
      <w:r w:rsidRPr="001D5E70">
        <w:rPr>
          <w:rFonts w:ascii="Book Antiqua" w:hAnsi="Book Antiqua"/>
        </w:rPr>
        <w:t xml:space="preserve">, 2024, </w:t>
      </w:r>
      <w:r w:rsidRPr="001B27CE">
        <w:rPr>
          <w:rFonts w:ascii="Book Antiqua" w:hAnsi="Book Antiqua" w:eastAsia="Calibri" w:cs="Arial"/>
          <w:szCs w:val="26"/>
        </w:rPr>
        <w:t xml:space="preserve">Communities for a Better Environment </w:t>
      </w:r>
      <w:r w:rsidRPr="001D5E70">
        <w:rPr>
          <w:rFonts w:ascii="Book Antiqua" w:hAnsi="Book Antiqua"/>
        </w:rPr>
        <w:t xml:space="preserve">filed </w:t>
      </w:r>
      <w:r w:rsidR="00FB51DC">
        <w:rPr>
          <w:rFonts w:ascii="Book Antiqua" w:hAnsi="Book Antiqua"/>
        </w:rPr>
        <w:t>C</w:t>
      </w:r>
      <w:r w:rsidRPr="001D5E70">
        <w:rPr>
          <w:rFonts w:ascii="Book Antiqua" w:hAnsi="Book Antiqua"/>
        </w:rPr>
        <w:t xml:space="preserve">omplaint </w:t>
      </w:r>
      <w:r>
        <w:rPr>
          <w:rFonts w:ascii="Book Antiqua" w:hAnsi="Book Antiqua"/>
        </w:rPr>
        <w:t>(C.) 24-11-013</w:t>
      </w:r>
      <w:r w:rsidRPr="001D5E70">
        <w:rPr>
          <w:rFonts w:ascii="Book Antiqua" w:hAnsi="Book Antiqua"/>
        </w:rPr>
        <w:t xml:space="preserve"> against</w:t>
      </w:r>
      <w:r>
        <w:rPr>
          <w:rFonts w:ascii="Book Antiqua" w:hAnsi="Book Antiqua"/>
        </w:rPr>
        <w:t xml:space="preserve"> </w:t>
      </w:r>
      <w:r w:rsidRPr="001B27CE">
        <w:rPr>
          <w:rFonts w:ascii="Book Antiqua" w:hAnsi="Book Antiqua" w:eastAsia="Calibri" w:cs="Arial"/>
          <w:szCs w:val="26"/>
        </w:rPr>
        <w:t>Southern California Gas Company</w:t>
      </w:r>
      <w:r w:rsidR="00973DB4">
        <w:rPr>
          <w:rFonts w:ascii="Book Antiqua" w:hAnsi="Book Antiqua"/>
        </w:rPr>
        <w:t xml:space="preserve"> for violating </w:t>
      </w:r>
      <w:r w:rsidRPr="001D5E70">
        <w:rPr>
          <w:rFonts w:ascii="Book Antiqua" w:hAnsi="Book Antiqua"/>
        </w:rPr>
        <w:t>Decision 2</w:t>
      </w:r>
      <w:r w:rsidR="00973DB4">
        <w:rPr>
          <w:rFonts w:ascii="Book Antiqua" w:hAnsi="Book Antiqua"/>
        </w:rPr>
        <w:t>2</w:t>
      </w:r>
      <w:r w:rsidRPr="001D5E70">
        <w:rPr>
          <w:rFonts w:ascii="Book Antiqua" w:hAnsi="Book Antiqua"/>
        </w:rPr>
        <w:t>-</w:t>
      </w:r>
      <w:r w:rsidR="00973DB4">
        <w:rPr>
          <w:rFonts w:ascii="Book Antiqua" w:hAnsi="Book Antiqua"/>
        </w:rPr>
        <w:t>12</w:t>
      </w:r>
      <w:r w:rsidRPr="001D5E70">
        <w:rPr>
          <w:rFonts w:ascii="Book Antiqua" w:hAnsi="Book Antiqua"/>
        </w:rPr>
        <w:t>-0</w:t>
      </w:r>
      <w:r w:rsidR="00973DB4">
        <w:rPr>
          <w:rFonts w:ascii="Book Antiqua" w:hAnsi="Book Antiqua"/>
        </w:rPr>
        <w:t>5</w:t>
      </w:r>
      <w:r w:rsidRPr="001D5E70">
        <w:rPr>
          <w:rFonts w:ascii="Book Antiqua" w:hAnsi="Book Antiqua"/>
        </w:rPr>
        <w:t xml:space="preserve">5. </w:t>
      </w:r>
    </w:p>
    <w:p w:rsidR="00E41A21" w:rsidP="001946F1" w:rsidRDefault="001946F1" w14:paraId="0AF958FB" w14:textId="7AAC7283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 xml:space="preserve">The assigned Administrative Law Judge held a </w:t>
      </w:r>
      <w:r w:rsidRPr="00E01DF9">
        <w:rPr>
          <w:rFonts w:ascii="Book Antiqua" w:hAnsi="Book Antiqua"/>
        </w:rPr>
        <w:t xml:space="preserve">prehearing conference on </w:t>
      </w:r>
      <w:r>
        <w:rPr>
          <w:rFonts w:ascii="Book Antiqua" w:hAnsi="Book Antiqua"/>
        </w:rPr>
        <w:t>April 3</w:t>
      </w:r>
      <w:r w:rsidRPr="00E01DF9">
        <w:rPr>
          <w:rFonts w:ascii="Book Antiqua" w:hAnsi="Book Antiqua"/>
        </w:rPr>
        <w:t>, 2025, to address the issues of law and fact, determine the need for hearing, set the schedule for resolving the matter, and address other matters as necessary.</w:t>
      </w:r>
    </w:p>
    <w:p w:rsidRPr="00D96F9D" w:rsidR="00D96F9D" w:rsidP="00D96F9D" w:rsidRDefault="00973DB4" w14:paraId="20E7C2A8" w14:textId="43358726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An extension of the statutory deadline is necessary</w:t>
      </w:r>
      <w:r w:rsidRPr="00D96F9D" w:rsidR="00D96F9D">
        <w:rPr>
          <w:rFonts w:ascii="Book Antiqua" w:hAnsi="Book Antiqua"/>
        </w:rPr>
        <w:t xml:space="preserve"> because the issues </w:t>
      </w:r>
      <w:r w:rsidR="00C45B9C">
        <w:rPr>
          <w:rFonts w:ascii="Book Antiqua" w:hAnsi="Book Antiqua"/>
        </w:rPr>
        <w:t xml:space="preserve">contained </w:t>
      </w:r>
      <w:r w:rsidRPr="00D96F9D" w:rsidR="00D96F9D">
        <w:rPr>
          <w:rFonts w:ascii="Book Antiqua" w:hAnsi="Book Antiqua"/>
        </w:rPr>
        <w:t xml:space="preserve">in C.24-11-013 </w:t>
      </w:r>
      <w:r w:rsidR="00C45B9C">
        <w:rPr>
          <w:rFonts w:ascii="Book Antiqua" w:hAnsi="Book Antiqua"/>
        </w:rPr>
        <w:t xml:space="preserve">overlap with </w:t>
      </w:r>
      <w:r w:rsidRPr="00D96F9D" w:rsidR="00D96F9D">
        <w:rPr>
          <w:rFonts w:ascii="Book Antiqua" w:hAnsi="Book Antiqua"/>
        </w:rPr>
        <w:t xml:space="preserve"> those in a related proceeding, </w:t>
      </w:r>
      <w:r>
        <w:rPr>
          <w:rFonts w:ascii="Book Antiqua" w:hAnsi="Book Antiqua"/>
        </w:rPr>
        <w:t>Application (</w:t>
      </w:r>
      <w:r w:rsidRPr="00D96F9D" w:rsidR="00D96F9D">
        <w:rPr>
          <w:rFonts w:ascii="Book Antiqua" w:hAnsi="Book Antiqua"/>
        </w:rPr>
        <w:t>A.</w:t>
      </w:r>
      <w:r>
        <w:rPr>
          <w:rFonts w:ascii="Book Antiqua" w:hAnsi="Book Antiqua"/>
        </w:rPr>
        <w:t xml:space="preserve">) </w:t>
      </w:r>
      <w:r w:rsidRPr="00D96F9D" w:rsidR="00D96F9D">
        <w:rPr>
          <w:rFonts w:ascii="Book Antiqua" w:hAnsi="Book Antiqua"/>
        </w:rPr>
        <w:t>2</w:t>
      </w:r>
      <w:r w:rsidR="00C45B9C">
        <w:rPr>
          <w:rFonts w:ascii="Book Antiqua" w:hAnsi="Book Antiqua"/>
        </w:rPr>
        <w:t>5</w:t>
      </w:r>
      <w:r w:rsidRPr="00D96F9D" w:rsidR="00D96F9D">
        <w:rPr>
          <w:rFonts w:ascii="Book Antiqua" w:hAnsi="Book Antiqua"/>
        </w:rPr>
        <w:t>-</w:t>
      </w:r>
      <w:r w:rsidR="00C45B9C">
        <w:rPr>
          <w:rFonts w:ascii="Book Antiqua" w:hAnsi="Book Antiqua"/>
        </w:rPr>
        <w:t>06</w:t>
      </w:r>
      <w:r w:rsidRPr="00D96F9D" w:rsidR="00D96F9D">
        <w:rPr>
          <w:rFonts w:ascii="Book Antiqua" w:hAnsi="Book Antiqua"/>
        </w:rPr>
        <w:t xml:space="preserve">-011, in which Complainant is also a party.  </w:t>
      </w:r>
      <w:r>
        <w:rPr>
          <w:rFonts w:ascii="Book Antiqua" w:hAnsi="Book Antiqua"/>
        </w:rPr>
        <w:t xml:space="preserve">On </w:t>
      </w:r>
      <w:r w:rsidR="00C45B9C">
        <w:rPr>
          <w:rFonts w:ascii="Book Antiqua" w:hAnsi="Book Antiqua"/>
        </w:rPr>
        <w:t>September 29</w:t>
      </w:r>
      <w:r>
        <w:rPr>
          <w:rFonts w:ascii="Book Antiqua" w:hAnsi="Book Antiqua"/>
        </w:rPr>
        <w:t>, 2025, t</w:t>
      </w:r>
      <w:r w:rsidRPr="00D96F9D" w:rsidR="00D96F9D">
        <w:rPr>
          <w:rFonts w:ascii="Book Antiqua" w:hAnsi="Book Antiqua"/>
        </w:rPr>
        <w:t xml:space="preserve">he </w:t>
      </w:r>
      <w:r>
        <w:rPr>
          <w:rFonts w:ascii="Book Antiqua" w:hAnsi="Book Antiqua"/>
        </w:rPr>
        <w:t xml:space="preserve">assigned </w:t>
      </w:r>
      <w:r w:rsidRPr="00D96F9D" w:rsidR="00D96F9D">
        <w:rPr>
          <w:rFonts w:ascii="Book Antiqua" w:hAnsi="Book Antiqua"/>
        </w:rPr>
        <w:t xml:space="preserve">Commissioner issued the </w:t>
      </w:r>
      <w:r>
        <w:rPr>
          <w:rFonts w:ascii="Book Antiqua" w:hAnsi="Book Antiqua"/>
        </w:rPr>
        <w:t>S</w:t>
      </w:r>
      <w:r w:rsidRPr="00D96F9D" w:rsidR="00D96F9D">
        <w:rPr>
          <w:rFonts w:ascii="Book Antiqua" w:hAnsi="Book Antiqua"/>
        </w:rPr>
        <w:t xml:space="preserve">coping </w:t>
      </w:r>
      <w:r>
        <w:rPr>
          <w:rFonts w:ascii="Book Antiqua" w:hAnsi="Book Antiqua"/>
        </w:rPr>
        <w:t>M</w:t>
      </w:r>
      <w:r w:rsidRPr="00D96F9D" w:rsidR="00D96F9D">
        <w:rPr>
          <w:rFonts w:ascii="Book Antiqua" w:hAnsi="Book Antiqua"/>
        </w:rPr>
        <w:t>emo</w:t>
      </w:r>
      <w:r>
        <w:rPr>
          <w:rFonts w:ascii="Book Antiqua" w:hAnsi="Book Antiqua"/>
        </w:rPr>
        <w:t xml:space="preserve"> and Ruling (Scoping Memo)</w:t>
      </w:r>
      <w:r w:rsidR="00C45B9C">
        <w:rPr>
          <w:rFonts w:ascii="Book Antiqua" w:hAnsi="Book Antiqua"/>
        </w:rPr>
        <w:t xml:space="preserve"> in A.25-06-011</w:t>
      </w:r>
      <w:r w:rsidRPr="00D96F9D" w:rsidR="00D96F9D">
        <w:rPr>
          <w:rFonts w:ascii="Book Antiqua" w:hAnsi="Book Antiqua"/>
        </w:rPr>
        <w:t>, which set forth the issues in</w:t>
      </w:r>
      <w:r w:rsidR="00C45B9C">
        <w:rPr>
          <w:rFonts w:ascii="Book Antiqua" w:hAnsi="Book Antiqua"/>
        </w:rPr>
        <w:t xml:space="preserve"> that proceeding</w:t>
      </w:r>
      <w:r w:rsidRPr="00D96F9D" w:rsidR="00D96F9D">
        <w:rPr>
          <w:rFonts w:ascii="Book Antiqua" w:hAnsi="Book Antiqua"/>
        </w:rPr>
        <w:t xml:space="preserve">.  Since the </w:t>
      </w:r>
      <w:r>
        <w:rPr>
          <w:rFonts w:ascii="Book Antiqua" w:hAnsi="Book Antiqua"/>
        </w:rPr>
        <w:t>S</w:t>
      </w:r>
      <w:r w:rsidRPr="00D96F9D" w:rsidR="00D96F9D">
        <w:rPr>
          <w:rFonts w:ascii="Book Antiqua" w:hAnsi="Book Antiqua"/>
        </w:rPr>
        <w:t xml:space="preserve">coping </w:t>
      </w:r>
      <w:r>
        <w:rPr>
          <w:rFonts w:ascii="Book Antiqua" w:hAnsi="Book Antiqua"/>
        </w:rPr>
        <w:t>M</w:t>
      </w:r>
      <w:r w:rsidRPr="00D96F9D" w:rsidR="00D96F9D">
        <w:rPr>
          <w:rFonts w:ascii="Book Antiqua" w:hAnsi="Book Antiqua"/>
        </w:rPr>
        <w:t>emo in A.2</w:t>
      </w:r>
      <w:r w:rsidR="00C45B9C">
        <w:rPr>
          <w:rFonts w:ascii="Book Antiqua" w:hAnsi="Book Antiqua"/>
        </w:rPr>
        <w:t>5</w:t>
      </w:r>
      <w:r w:rsidRPr="00D96F9D" w:rsidR="00D96F9D">
        <w:rPr>
          <w:rFonts w:ascii="Book Antiqua" w:hAnsi="Book Antiqua"/>
        </w:rPr>
        <w:t>-</w:t>
      </w:r>
      <w:r w:rsidR="00C45B9C">
        <w:rPr>
          <w:rFonts w:ascii="Book Antiqua" w:hAnsi="Book Antiqua"/>
        </w:rPr>
        <w:t>06</w:t>
      </w:r>
      <w:r w:rsidRPr="00D96F9D" w:rsidR="00D96F9D">
        <w:rPr>
          <w:rFonts w:ascii="Book Antiqua" w:hAnsi="Book Antiqua"/>
        </w:rPr>
        <w:t>-011 recently came out and</w:t>
      </w:r>
      <w:r w:rsidR="00585F8D">
        <w:rPr>
          <w:rFonts w:ascii="Book Antiqua" w:hAnsi="Book Antiqua"/>
        </w:rPr>
        <w:t xml:space="preserve"> identifies </w:t>
      </w:r>
      <w:r w:rsidRPr="00D96F9D" w:rsidR="00D96F9D">
        <w:rPr>
          <w:rFonts w:ascii="Book Antiqua" w:hAnsi="Book Antiqua"/>
        </w:rPr>
        <w:t xml:space="preserve">issues that </w:t>
      </w:r>
      <w:r w:rsidR="00C45B9C">
        <w:rPr>
          <w:rFonts w:ascii="Book Antiqua" w:hAnsi="Book Antiqua"/>
        </w:rPr>
        <w:t xml:space="preserve">may affect C.24-11-013, </w:t>
      </w:r>
      <w:r w:rsidRPr="00D96F9D" w:rsidR="00D96F9D">
        <w:rPr>
          <w:rFonts w:ascii="Book Antiqua" w:hAnsi="Book Antiqua"/>
        </w:rPr>
        <w:t xml:space="preserve"> it is necessary to extend the statutory deadline to May 27, 2026 t</w:t>
      </w:r>
      <w:r w:rsidR="00C45B9C">
        <w:rPr>
          <w:rFonts w:ascii="Book Antiqua" w:hAnsi="Book Antiqua"/>
        </w:rPr>
        <w:t xml:space="preserve">o </w:t>
      </w:r>
      <w:r w:rsidRPr="00D96F9D" w:rsidR="00D96F9D">
        <w:rPr>
          <w:rFonts w:ascii="Book Antiqua" w:hAnsi="Book Antiqua"/>
        </w:rPr>
        <w:t xml:space="preserve">best determine the proper course of action for C.24-11-013.  </w:t>
      </w:r>
    </w:p>
    <w:p w:rsidRPr="00CA180C" w:rsidR="00DC64A4" w:rsidP="00DC64A4" w:rsidRDefault="003854D9" w14:paraId="4D62C878" w14:textId="1B5686B4">
      <w:pPr>
        <w:pStyle w:val="Heading1"/>
      </w:pPr>
      <w:bookmarkStart w:name="_Hlk97730422" w:id="1"/>
      <w:r>
        <w:t>Waiver of Comment Period</w:t>
      </w:r>
    </w:p>
    <w:p w:rsidRPr="00DD5BB0" w:rsidR="003854D9" w:rsidP="003854D9" w:rsidRDefault="00796798" w14:paraId="1DB0590A" w14:textId="47DACDC5">
      <w:pPr>
        <w:pStyle w:val="standard"/>
        <w:rPr>
          <w:rFonts w:ascii="Book Antiqua" w:hAnsi="Book Antiqua"/>
        </w:rPr>
      </w:pPr>
      <w:r w:rsidRPr="00796798">
        <w:rPr>
          <w:rFonts w:ascii="Book Antiqua" w:hAnsi="Book Antiqua"/>
        </w:rPr>
        <w:t>Under Rule 14.6(c)(4) of the Commission’s Rules of Practice and Procedure, the Commission may waive the otherwise applicable 30-day period for public review and comment on a decision extending the deadline for</w:t>
      </w:r>
      <w:r w:rsidR="00D7334C">
        <w:rPr>
          <w:rFonts w:ascii="Book Antiqua" w:hAnsi="Book Antiqua"/>
        </w:rPr>
        <w:t xml:space="preserve"> </w:t>
      </w:r>
      <w:r w:rsidRPr="00D7334C" w:rsidR="00D7334C">
        <w:rPr>
          <w:rFonts w:ascii="Book Antiqua" w:hAnsi="Book Antiqua"/>
        </w:rPr>
        <w:t>resolving adjudicatory proceedings set forth in Public Utilities Code Section</w:t>
      </w:r>
      <w:r w:rsidR="00B47F55">
        <w:rPr>
          <w:rFonts w:ascii="Book Antiqua" w:hAnsi="Book Antiqua"/>
        </w:rPr>
        <w:t> </w:t>
      </w:r>
      <w:r w:rsidRPr="00D7334C" w:rsidR="00D7334C">
        <w:rPr>
          <w:rFonts w:ascii="Book Antiqua" w:hAnsi="Book Antiqua"/>
        </w:rPr>
        <w:t>1701.2(i))</w:t>
      </w:r>
      <w:r>
        <w:rPr>
          <w:rFonts w:ascii="Book Antiqua" w:hAnsi="Book Antiqua"/>
        </w:rPr>
        <w:t>.</w:t>
      </w:r>
      <w:r w:rsidRPr="00796798">
        <w:rPr>
          <w:rFonts w:ascii="Book Antiqua" w:hAnsi="Book Antiqua"/>
        </w:rPr>
        <w:t xml:space="preserve"> Under the circumstances of this proceeding, it is appropriate to waive the 30-day period for public review and comment.</w:t>
      </w:r>
    </w:p>
    <w:p w:rsidRPr="00CA180C" w:rsidR="006D6900" w:rsidP="006D6900" w:rsidRDefault="003854D9" w14:paraId="72B198DE" w14:textId="353780E7">
      <w:pPr>
        <w:pStyle w:val="Heading1"/>
      </w:pPr>
      <w:bookmarkStart w:name="_Hlk34241689" w:id="2"/>
      <w:bookmarkEnd w:id="1"/>
      <w:r>
        <w:t>Assignment of Proceeding</w:t>
      </w:r>
    </w:p>
    <w:p w:rsidRPr="00A80752" w:rsidR="006D6900" w:rsidP="009D18CD" w:rsidRDefault="000A7019" w14:paraId="224273A3" w14:textId="1A61532B">
      <w:pPr>
        <w:pStyle w:val="Standard0"/>
      </w:pPr>
      <w:r>
        <w:t>John Reynolds</w:t>
      </w:r>
      <w:r w:rsidR="003854D9">
        <w:t xml:space="preserve"> is the assigned Commissione</w:t>
      </w:r>
      <w:r w:rsidR="00DA61D5">
        <w:t>r</w:t>
      </w:r>
      <w:r w:rsidR="003802BB">
        <w:t xml:space="preserve"> and</w:t>
      </w:r>
      <w:r w:rsidR="00072EE3">
        <w:t xml:space="preserve"> </w:t>
      </w:r>
      <w:r>
        <w:t>Suman Mathews</w:t>
      </w:r>
      <w:r w:rsidR="00694918">
        <w:t xml:space="preserve"> </w:t>
      </w:r>
      <w:r w:rsidR="003854D9">
        <w:t xml:space="preserve">is the assigned </w:t>
      </w:r>
      <w:r w:rsidR="00307EE8">
        <w:t xml:space="preserve">Administrative Law Judge </w:t>
      </w:r>
      <w:r w:rsidR="003854D9">
        <w:t>and the presiding officer in this proceeding</w:t>
      </w:r>
      <w:r w:rsidR="00324F4F">
        <w:t>.</w:t>
      </w:r>
    </w:p>
    <w:bookmarkEnd w:id="2"/>
    <w:p w:rsidRPr="003854D9" w:rsidR="006D6900" w:rsidP="003854D9" w:rsidRDefault="003854D9" w14:paraId="7D0772EA" w14:textId="653BCA02">
      <w:pPr>
        <w:pStyle w:val="Heading1"/>
        <w:numPr>
          <w:ilvl w:val="0"/>
          <w:numId w:val="0"/>
        </w:numPr>
        <w:ind w:left="475" w:hanging="475"/>
      </w:pPr>
      <w:r>
        <w:lastRenderedPageBreak/>
        <w:t xml:space="preserve">Findings of Fact </w:t>
      </w:r>
    </w:p>
    <w:p w:rsidRPr="00F741BC" w:rsidR="00C22557" w:rsidP="001971FA" w:rsidRDefault="00C22557" w14:paraId="020E9FED" w14:textId="42F3DE5A">
      <w:pPr>
        <w:pStyle w:val="ListParagraph"/>
        <w:numPr>
          <w:ilvl w:val="0"/>
          <w:numId w:val="29"/>
        </w:numPr>
        <w:tabs>
          <w:tab w:val="left" w:pos="630"/>
        </w:tabs>
        <w:spacing w:after="240" w:line="294" w:lineRule="exact"/>
        <w:ind w:left="720" w:hanging="360"/>
        <w:rPr>
          <w:sz w:val="26"/>
        </w:rPr>
      </w:pPr>
      <w:r w:rsidRPr="00F741BC">
        <w:rPr>
          <w:sz w:val="26"/>
        </w:rPr>
        <w:t>C.24-</w:t>
      </w:r>
      <w:r w:rsidRPr="00F741BC" w:rsidR="00694918">
        <w:rPr>
          <w:sz w:val="26"/>
        </w:rPr>
        <w:t>1</w:t>
      </w:r>
      <w:r w:rsidRPr="00F741BC" w:rsidR="004C3195">
        <w:rPr>
          <w:sz w:val="26"/>
        </w:rPr>
        <w:t>1</w:t>
      </w:r>
      <w:r w:rsidRPr="00F741BC">
        <w:rPr>
          <w:sz w:val="26"/>
        </w:rPr>
        <w:t>-0</w:t>
      </w:r>
      <w:r w:rsidRPr="00F741BC" w:rsidR="004C3195">
        <w:rPr>
          <w:sz w:val="26"/>
        </w:rPr>
        <w:t>13</w:t>
      </w:r>
      <w:r w:rsidRPr="00F741BC">
        <w:rPr>
          <w:sz w:val="26"/>
        </w:rPr>
        <w:t xml:space="preserve"> was filed on</w:t>
      </w:r>
      <w:r w:rsidRPr="00F741BC" w:rsidR="00F813B5">
        <w:rPr>
          <w:sz w:val="26"/>
        </w:rPr>
        <w:t xml:space="preserve"> </w:t>
      </w:r>
      <w:r w:rsidRPr="00F741BC" w:rsidR="004C3195">
        <w:rPr>
          <w:sz w:val="26"/>
        </w:rPr>
        <w:t>November 27</w:t>
      </w:r>
      <w:r w:rsidRPr="00F741BC" w:rsidR="009C7D12">
        <w:rPr>
          <w:sz w:val="26"/>
        </w:rPr>
        <w:t>,</w:t>
      </w:r>
      <w:r w:rsidRPr="00F741BC">
        <w:rPr>
          <w:sz w:val="26"/>
        </w:rPr>
        <w:t xml:space="preserve"> 2024.</w:t>
      </w:r>
    </w:p>
    <w:p w:rsidRPr="00F741BC" w:rsidR="00AF6FBF" w:rsidP="001971FA" w:rsidRDefault="00694918" w14:paraId="34EEF5A0" w14:textId="592D418C">
      <w:pPr>
        <w:pStyle w:val="ListParagraph"/>
        <w:numPr>
          <w:ilvl w:val="0"/>
          <w:numId w:val="29"/>
        </w:numPr>
        <w:tabs>
          <w:tab w:val="left" w:pos="630"/>
        </w:tabs>
        <w:spacing w:line="360" w:lineRule="auto"/>
        <w:ind w:left="720" w:hanging="360"/>
        <w:rPr>
          <w:sz w:val="26"/>
        </w:rPr>
      </w:pPr>
      <w:r w:rsidRPr="00F741BC">
        <w:rPr>
          <w:sz w:val="26"/>
        </w:rPr>
        <w:t xml:space="preserve">The current </w:t>
      </w:r>
      <w:r w:rsidRPr="00F741BC" w:rsidR="00B32495">
        <w:rPr>
          <w:sz w:val="26"/>
        </w:rPr>
        <w:t>statutory deadline for C.24-</w:t>
      </w:r>
      <w:r w:rsidRPr="00F741BC">
        <w:rPr>
          <w:sz w:val="26"/>
        </w:rPr>
        <w:t>1</w:t>
      </w:r>
      <w:r w:rsidRPr="00F741BC" w:rsidR="004C3195">
        <w:rPr>
          <w:sz w:val="26"/>
        </w:rPr>
        <w:t>1</w:t>
      </w:r>
      <w:r w:rsidRPr="00F741BC" w:rsidR="00B32495">
        <w:rPr>
          <w:sz w:val="26"/>
        </w:rPr>
        <w:t>-0</w:t>
      </w:r>
      <w:r w:rsidRPr="00F741BC" w:rsidR="004C3195">
        <w:rPr>
          <w:sz w:val="26"/>
        </w:rPr>
        <w:t>13</w:t>
      </w:r>
      <w:r w:rsidRPr="00F741BC" w:rsidR="00B32495">
        <w:rPr>
          <w:sz w:val="26"/>
        </w:rPr>
        <w:t xml:space="preserve"> </w:t>
      </w:r>
      <w:r w:rsidRPr="00F741BC" w:rsidR="004B6A09">
        <w:rPr>
          <w:sz w:val="26"/>
        </w:rPr>
        <w:t xml:space="preserve">is </w:t>
      </w:r>
      <w:r w:rsidRPr="00F741BC" w:rsidR="004C3195">
        <w:rPr>
          <w:sz w:val="26"/>
        </w:rPr>
        <w:t>November 27</w:t>
      </w:r>
      <w:r w:rsidRPr="00F741BC" w:rsidR="00407C45">
        <w:rPr>
          <w:sz w:val="26"/>
        </w:rPr>
        <w:t>, 2025</w:t>
      </w:r>
      <w:r w:rsidRPr="00F741BC" w:rsidR="00AF6FBF">
        <w:rPr>
          <w:sz w:val="26"/>
        </w:rPr>
        <w:t>.</w:t>
      </w:r>
    </w:p>
    <w:p w:rsidRPr="00F741BC" w:rsidR="007D3BF4" w:rsidP="001971FA" w:rsidRDefault="00072EE3" w14:paraId="2B350C5C" w14:textId="3065BE8C">
      <w:pPr>
        <w:pStyle w:val="ListParagraph"/>
        <w:numPr>
          <w:ilvl w:val="0"/>
          <w:numId w:val="29"/>
        </w:numPr>
        <w:tabs>
          <w:tab w:val="left" w:pos="630"/>
        </w:tabs>
        <w:spacing w:line="360" w:lineRule="auto"/>
        <w:ind w:left="720" w:hanging="360"/>
        <w:rPr>
          <w:sz w:val="26"/>
        </w:rPr>
      </w:pPr>
      <w:r w:rsidRPr="00F741BC">
        <w:rPr>
          <w:sz w:val="26"/>
        </w:rPr>
        <w:t>C.24-</w:t>
      </w:r>
      <w:r w:rsidRPr="00F741BC" w:rsidR="004C3195">
        <w:rPr>
          <w:sz w:val="26"/>
        </w:rPr>
        <w:t>11</w:t>
      </w:r>
      <w:r w:rsidRPr="00F741BC">
        <w:rPr>
          <w:sz w:val="26"/>
        </w:rPr>
        <w:t>-0</w:t>
      </w:r>
      <w:r w:rsidRPr="00F741BC" w:rsidR="004C3195">
        <w:rPr>
          <w:sz w:val="26"/>
        </w:rPr>
        <w:t>13</w:t>
      </w:r>
      <w:r w:rsidRPr="00F741BC">
        <w:rPr>
          <w:sz w:val="26"/>
        </w:rPr>
        <w:t xml:space="preserve"> cannot be completed by </w:t>
      </w:r>
      <w:r w:rsidRPr="00F741BC" w:rsidR="004C3195">
        <w:rPr>
          <w:sz w:val="26"/>
        </w:rPr>
        <w:t>November 27</w:t>
      </w:r>
      <w:r w:rsidRPr="00F741BC">
        <w:rPr>
          <w:sz w:val="26"/>
        </w:rPr>
        <w:t>, 2025.</w:t>
      </w:r>
    </w:p>
    <w:p w:rsidRPr="00F741BC" w:rsidR="0070712E" w:rsidP="001971FA" w:rsidRDefault="0070712E" w14:paraId="366387A3" w14:textId="306309DE">
      <w:pPr>
        <w:pStyle w:val="ListParagraph"/>
        <w:numPr>
          <w:ilvl w:val="0"/>
          <w:numId w:val="29"/>
        </w:numPr>
        <w:tabs>
          <w:tab w:val="left" w:pos="630"/>
        </w:tabs>
        <w:spacing w:line="360" w:lineRule="auto"/>
        <w:ind w:left="0" w:firstLine="360"/>
        <w:rPr>
          <w:sz w:val="26"/>
        </w:rPr>
      </w:pPr>
      <w:r w:rsidRPr="00F741BC">
        <w:rPr>
          <w:sz w:val="26"/>
        </w:rPr>
        <w:t>An extension of the statutory deadline until</w:t>
      </w:r>
      <w:r w:rsidRPr="00F741BC" w:rsidR="001662FD">
        <w:rPr>
          <w:sz w:val="26"/>
        </w:rPr>
        <w:t xml:space="preserve"> </w:t>
      </w:r>
      <w:r w:rsidRPr="00F741BC" w:rsidR="00CA431C">
        <w:rPr>
          <w:sz w:val="26"/>
        </w:rPr>
        <w:t xml:space="preserve">May </w:t>
      </w:r>
      <w:r w:rsidRPr="00F741BC" w:rsidR="003D0A40">
        <w:rPr>
          <w:sz w:val="26"/>
        </w:rPr>
        <w:t>27</w:t>
      </w:r>
      <w:r w:rsidRPr="00F741BC" w:rsidR="00810EEB">
        <w:rPr>
          <w:sz w:val="26"/>
        </w:rPr>
        <w:t>, 2026,</w:t>
      </w:r>
      <w:r w:rsidRPr="00F741BC">
        <w:rPr>
          <w:sz w:val="26"/>
        </w:rPr>
        <w:t xml:space="preserve"> is </w:t>
      </w:r>
      <w:r w:rsidRPr="00F741BC" w:rsidR="009B1A1E">
        <w:rPr>
          <w:sz w:val="26"/>
        </w:rPr>
        <w:t>necessary</w:t>
      </w:r>
      <w:r w:rsidRPr="00F741BC">
        <w:rPr>
          <w:sz w:val="26"/>
        </w:rPr>
        <w:t xml:space="preserve"> to allow adeq</w:t>
      </w:r>
      <w:bookmarkStart w:name="_Hlk10631608" w:id="3"/>
      <w:r w:rsidRPr="00F741BC" w:rsidR="00591B12">
        <w:rPr>
          <w:sz w:val="26"/>
        </w:rPr>
        <w:t>uate time to issue a final decision.</w:t>
      </w:r>
    </w:p>
    <w:p w:rsidRPr="00591B12" w:rsidR="00904595" w:rsidP="009D18CD" w:rsidRDefault="00904595" w14:paraId="36DEBF55" w14:textId="74BA9E9B">
      <w:pPr>
        <w:pStyle w:val="Heading1"/>
        <w:numPr>
          <w:ilvl w:val="0"/>
          <w:numId w:val="0"/>
        </w:numPr>
      </w:pPr>
      <w:r w:rsidRPr="00591B12">
        <w:t>Conclusion of Law</w:t>
      </w:r>
    </w:p>
    <w:bookmarkEnd w:id="3"/>
    <w:p w:rsidRPr="00F741BC" w:rsidR="00904595" w:rsidP="001971FA" w:rsidRDefault="00904595" w14:paraId="1A5EECC2" w14:textId="4523EC23">
      <w:pPr>
        <w:pStyle w:val="ListParagraph"/>
        <w:numPr>
          <w:ilvl w:val="0"/>
          <w:numId w:val="41"/>
        </w:numPr>
        <w:tabs>
          <w:tab w:val="left" w:pos="720"/>
        </w:tabs>
        <w:spacing w:before="120" w:line="360" w:lineRule="auto"/>
        <w:ind w:left="0" w:right="743" w:firstLine="360"/>
        <w:rPr>
          <w:sz w:val="26"/>
        </w:rPr>
      </w:pPr>
      <w:r w:rsidRPr="00F741BC">
        <w:rPr>
          <w:sz w:val="26"/>
        </w:rPr>
        <w:t xml:space="preserve">Pursuant to the authority granted to the Commission under Pub. Util. Code § 1701.2(i), the statutory deadline should be extended </w:t>
      </w:r>
      <w:r w:rsidRPr="00F741BC" w:rsidR="007D3BF4">
        <w:rPr>
          <w:sz w:val="26"/>
        </w:rPr>
        <w:t xml:space="preserve">to </w:t>
      </w:r>
      <w:r w:rsidRPr="00F741BC" w:rsidR="00CA431C">
        <w:rPr>
          <w:sz w:val="26"/>
        </w:rPr>
        <w:t xml:space="preserve">May </w:t>
      </w:r>
      <w:r w:rsidRPr="00F741BC" w:rsidR="003D0A40">
        <w:rPr>
          <w:sz w:val="26"/>
        </w:rPr>
        <w:t>27</w:t>
      </w:r>
      <w:r w:rsidRPr="00F741BC" w:rsidR="00810EEB">
        <w:rPr>
          <w:sz w:val="26"/>
        </w:rPr>
        <w:t>, 2026.</w:t>
      </w:r>
    </w:p>
    <w:p w:rsidRPr="007D3BF4" w:rsidR="00904595" w:rsidP="005C5F58" w:rsidRDefault="00904595" w14:paraId="46AD8FE4" w14:textId="1F86B125">
      <w:pPr>
        <w:pStyle w:val="Standard0"/>
      </w:pPr>
      <w:r w:rsidRPr="007D3BF4">
        <w:rPr>
          <w:b/>
          <w:bCs/>
        </w:rPr>
        <w:t>IT IS ORDERED</w:t>
      </w:r>
      <w:r w:rsidRPr="007D3BF4">
        <w:t xml:space="preserve"> that</w:t>
      </w:r>
      <w:r w:rsidRPr="007D3BF4" w:rsidR="00634309">
        <w:t xml:space="preserve"> t</w:t>
      </w:r>
      <w:r w:rsidRPr="007D3BF4" w:rsidR="00966334">
        <w:t>h</w:t>
      </w:r>
      <w:r w:rsidRPr="007D3BF4">
        <w:t xml:space="preserve">e statutory deadline for completion of </w:t>
      </w:r>
      <w:r w:rsidRPr="007D3BF4" w:rsidR="0020367F">
        <w:t>C</w:t>
      </w:r>
      <w:r w:rsidR="0097448A">
        <w:t>.24</w:t>
      </w:r>
      <w:r w:rsidRPr="007D3BF4" w:rsidR="00634309">
        <w:noBreakHyphen/>
      </w:r>
      <w:r w:rsidR="00EC37E1">
        <w:t>1</w:t>
      </w:r>
      <w:r w:rsidR="00973C84">
        <w:t>1</w:t>
      </w:r>
      <w:r w:rsidRPr="007D3BF4" w:rsidR="00634309">
        <w:noBreakHyphen/>
      </w:r>
      <w:r w:rsidRPr="007D3BF4" w:rsidR="0020367F">
        <w:t>0</w:t>
      </w:r>
      <w:r w:rsidR="00EC37E1">
        <w:t xml:space="preserve">13 </w:t>
      </w:r>
      <w:r w:rsidRPr="007D3BF4">
        <w:t>is extended until</w:t>
      </w:r>
      <w:r w:rsidRPr="007D3BF4" w:rsidR="00571AB3">
        <w:t xml:space="preserve"> </w:t>
      </w:r>
      <w:r w:rsidR="00CA431C">
        <w:t xml:space="preserve">May </w:t>
      </w:r>
      <w:r w:rsidR="003D0A40">
        <w:t>27</w:t>
      </w:r>
      <w:r w:rsidR="00810EEB">
        <w:t>, 2026.</w:t>
      </w:r>
    </w:p>
    <w:p w:rsidRPr="00DD5BB0" w:rsidR="00904595" w:rsidP="006E7D30" w:rsidRDefault="00904595" w14:paraId="0B75E743" w14:textId="77777777">
      <w:pPr>
        <w:pStyle w:val="Standard0"/>
      </w:pPr>
      <w:r w:rsidRPr="00DD5BB0">
        <w:t>This order is effective today.</w:t>
      </w:r>
    </w:p>
    <w:p w:rsidRPr="00AD3A6D" w:rsidR="006D49E0" w:rsidP="006D49E0" w:rsidRDefault="006D49E0" w14:paraId="426DEC07" w14:textId="72A6A2D7">
      <w:pPr>
        <w:pStyle w:val="standard"/>
        <w:keepNext/>
        <w:spacing w:after="240"/>
        <w:rPr>
          <w:rFonts w:ascii="Book Antiqua" w:hAnsi="Book Antiqua"/>
          <w:szCs w:val="26"/>
        </w:rPr>
      </w:pPr>
      <w:r w:rsidRPr="00AD3A6D">
        <w:rPr>
          <w:rFonts w:ascii="Book Antiqua" w:hAnsi="Book Antiqua"/>
          <w:szCs w:val="26"/>
        </w:rPr>
        <w:t xml:space="preserve">Dated </w:t>
      </w:r>
      <w:r>
        <w:rPr>
          <w:rFonts w:ascii="Book Antiqua" w:hAnsi="Book Antiqua"/>
          <w:szCs w:val="26"/>
        </w:rPr>
        <w:t>November 20</w:t>
      </w:r>
      <w:r w:rsidRPr="00AD3A6D">
        <w:rPr>
          <w:rFonts w:ascii="Book Antiqua" w:hAnsi="Book Antiqua"/>
          <w:szCs w:val="26"/>
        </w:rPr>
        <w:t xml:space="preserve">, 2025, at </w:t>
      </w:r>
      <w:r>
        <w:rPr>
          <w:rFonts w:ascii="Book Antiqua" w:hAnsi="Book Antiqua"/>
          <w:szCs w:val="26"/>
        </w:rPr>
        <w:t>San Francisco</w:t>
      </w:r>
      <w:r w:rsidRPr="00AD3A6D">
        <w:rPr>
          <w:rFonts w:ascii="Book Antiqua" w:hAnsi="Book Antiqua"/>
          <w:szCs w:val="26"/>
        </w:rPr>
        <w:t>, California.</w:t>
      </w:r>
    </w:p>
    <w:p w:rsidRPr="00AD3A6D" w:rsidR="006D49E0" w:rsidP="006D49E0" w:rsidRDefault="006D49E0" w14:paraId="0E04A276" w14:textId="77777777">
      <w:pPr>
        <w:adjustRightInd w:val="0"/>
        <w:ind w:left="5040"/>
        <w:jc w:val="both"/>
        <w:rPr>
          <w:rFonts w:ascii="Book Antiqua" w:hAnsi="Book Antiqua"/>
          <w:szCs w:val="26"/>
        </w:rPr>
      </w:pPr>
      <w:r w:rsidRPr="00AD3A6D">
        <w:rPr>
          <w:rFonts w:ascii="Book Antiqua" w:hAnsi="Book Antiqua"/>
          <w:szCs w:val="26"/>
        </w:rPr>
        <w:t>ALICE REYNOLDS</w:t>
      </w:r>
    </w:p>
    <w:p w:rsidRPr="00AD3A6D" w:rsidR="006D49E0" w:rsidP="006D49E0" w:rsidRDefault="006D49E0" w14:paraId="62D93B24" w14:textId="77777777">
      <w:pPr>
        <w:adjustRightInd w:val="0"/>
        <w:jc w:val="both"/>
        <w:rPr>
          <w:rFonts w:ascii="Book Antiqua" w:hAnsi="Book Antiqua"/>
          <w:szCs w:val="26"/>
        </w:rPr>
      </w:pPr>
      <w:r w:rsidRPr="00AD3A6D">
        <w:rPr>
          <w:rFonts w:ascii="Book Antiqua" w:hAnsi="Book Antiqua"/>
          <w:szCs w:val="26"/>
        </w:rPr>
        <w:tab/>
      </w:r>
      <w:r w:rsidRPr="00AD3A6D">
        <w:rPr>
          <w:rFonts w:ascii="Book Antiqua" w:hAnsi="Book Antiqua"/>
          <w:szCs w:val="26"/>
        </w:rPr>
        <w:tab/>
      </w:r>
      <w:r w:rsidRPr="00AD3A6D">
        <w:rPr>
          <w:rFonts w:ascii="Book Antiqua" w:hAnsi="Book Antiqua"/>
          <w:szCs w:val="26"/>
        </w:rPr>
        <w:tab/>
      </w:r>
      <w:r w:rsidRPr="00AD3A6D">
        <w:rPr>
          <w:rFonts w:ascii="Book Antiqua" w:hAnsi="Book Antiqua"/>
          <w:szCs w:val="26"/>
        </w:rPr>
        <w:tab/>
      </w:r>
      <w:r w:rsidRPr="00AD3A6D">
        <w:rPr>
          <w:rFonts w:ascii="Book Antiqua" w:hAnsi="Book Antiqua"/>
          <w:szCs w:val="26"/>
        </w:rPr>
        <w:tab/>
        <w:t xml:space="preserve">                                  President</w:t>
      </w:r>
    </w:p>
    <w:p w:rsidRPr="00AD3A6D" w:rsidR="006D49E0" w:rsidP="006D49E0" w:rsidRDefault="006D49E0" w14:paraId="42BECFB6" w14:textId="77777777">
      <w:pPr>
        <w:adjustRightInd w:val="0"/>
        <w:ind w:left="5040"/>
        <w:jc w:val="both"/>
        <w:rPr>
          <w:rFonts w:ascii="Book Antiqua" w:hAnsi="Book Antiqua"/>
          <w:szCs w:val="26"/>
        </w:rPr>
      </w:pPr>
      <w:r w:rsidRPr="00AD3A6D">
        <w:rPr>
          <w:rFonts w:ascii="Book Antiqua" w:hAnsi="Book Antiqua"/>
          <w:szCs w:val="26"/>
        </w:rPr>
        <w:t>DARCIE L. HOUCK</w:t>
      </w:r>
    </w:p>
    <w:p w:rsidRPr="00AD3A6D" w:rsidR="006D49E0" w:rsidP="006D49E0" w:rsidRDefault="006D49E0" w14:paraId="2D3347B8" w14:textId="77777777">
      <w:pPr>
        <w:adjustRightInd w:val="0"/>
        <w:ind w:left="5040"/>
        <w:jc w:val="both"/>
        <w:rPr>
          <w:rFonts w:ascii="Book Antiqua" w:hAnsi="Book Antiqua"/>
          <w:szCs w:val="26"/>
        </w:rPr>
      </w:pPr>
      <w:r w:rsidRPr="00AD3A6D">
        <w:rPr>
          <w:rFonts w:ascii="Book Antiqua" w:hAnsi="Book Antiqua"/>
          <w:szCs w:val="26"/>
        </w:rPr>
        <w:t>JOHN REYNOLDS</w:t>
      </w:r>
    </w:p>
    <w:p w:rsidRPr="00AD3A6D" w:rsidR="006D49E0" w:rsidP="006D49E0" w:rsidRDefault="006D49E0" w14:paraId="23532614" w14:textId="77777777">
      <w:pPr>
        <w:adjustRightInd w:val="0"/>
        <w:ind w:left="5040"/>
        <w:jc w:val="both"/>
        <w:rPr>
          <w:rFonts w:ascii="Book Antiqua" w:hAnsi="Book Antiqua"/>
          <w:szCs w:val="26"/>
        </w:rPr>
      </w:pPr>
      <w:r w:rsidRPr="00AD3A6D">
        <w:rPr>
          <w:rFonts w:ascii="Book Antiqua" w:hAnsi="Book Antiqua"/>
          <w:szCs w:val="26"/>
        </w:rPr>
        <w:t>MATTHEW BAKER</w:t>
      </w:r>
    </w:p>
    <w:p w:rsidRPr="00AD3A6D" w:rsidR="006D49E0" w:rsidP="006D49E0" w:rsidRDefault="006D49E0" w14:paraId="47E884A3" w14:textId="77777777">
      <w:pPr>
        <w:adjustRightInd w:val="0"/>
        <w:ind w:left="5040"/>
        <w:jc w:val="both"/>
        <w:rPr>
          <w:rFonts w:ascii="Book Antiqua" w:hAnsi="Book Antiqua"/>
          <w:szCs w:val="26"/>
        </w:rPr>
      </w:pPr>
      <w:r w:rsidRPr="00AD3A6D">
        <w:rPr>
          <w:rFonts w:ascii="Book Antiqua" w:hAnsi="Book Antiqua"/>
          <w:szCs w:val="26"/>
        </w:rPr>
        <w:t>KAREN DOUGLAS</w:t>
      </w:r>
    </w:p>
    <w:p w:rsidRPr="00AD3A6D" w:rsidR="006D49E0" w:rsidP="006D49E0" w:rsidRDefault="006D49E0" w14:paraId="3E3543F9" w14:textId="77777777">
      <w:pPr>
        <w:adjustRightInd w:val="0"/>
        <w:ind w:left="5040"/>
        <w:jc w:val="both"/>
        <w:rPr>
          <w:rFonts w:ascii="Book Antiqua" w:hAnsi="Book Antiqua"/>
          <w:szCs w:val="26"/>
        </w:rPr>
      </w:pPr>
      <w:r w:rsidRPr="00AD3A6D">
        <w:rPr>
          <w:rFonts w:ascii="Book Antiqua" w:hAnsi="Book Antiqua"/>
          <w:szCs w:val="26"/>
        </w:rPr>
        <w:t xml:space="preserve">                       Commissioners</w:t>
      </w:r>
    </w:p>
    <w:p w:rsidRPr="00670ADA" w:rsidR="00904595" w:rsidP="006D49E0" w:rsidRDefault="00904595" w14:paraId="36A5AB15" w14:textId="77777777">
      <w:pPr>
        <w:pStyle w:val="Standard0"/>
        <w:rPr>
          <w:szCs w:val="26"/>
        </w:rPr>
      </w:pPr>
    </w:p>
    <w:sectPr w:rsidRPr="00670ADA" w:rsidR="00904595" w:rsidSect="008B6E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1CEB" w14:textId="77777777" w:rsidR="00995545" w:rsidRDefault="00995545">
      <w:r>
        <w:separator/>
      </w:r>
    </w:p>
  </w:endnote>
  <w:endnote w:type="continuationSeparator" w:id="0">
    <w:p w14:paraId="6CD73162" w14:textId="77777777" w:rsidR="00995545" w:rsidRDefault="0099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2D2B" w14:textId="77777777" w:rsidR="00DE08FD" w:rsidRDefault="00DE0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5826" w14:textId="4ADF089A" w:rsidR="00A80752" w:rsidRPr="00A80752" w:rsidRDefault="00FB4DAD" w:rsidP="00A80752">
    <w:pPr>
      <w:pStyle w:val="Footer"/>
      <w:rPr>
        <w:rFonts w:ascii="Book Antiqua" w:hAnsi="Book Antiqua"/>
      </w:rPr>
    </w:pPr>
    <w:r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4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>
      <w:rPr>
        <w:rFonts w:ascii="Book Antiqua" w:hAnsi="Book Antiqua"/>
      </w:rPr>
      <w:noBreak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F0D8" w14:textId="12A1FDBB" w:rsidR="00787BB6" w:rsidRPr="00A80752" w:rsidRDefault="00DE08FD">
    <w:pPr>
      <w:pStyle w:val="Footer"/>
      <w:jc w:val="left"/>
      <w:rPr>
        <w:rFonts w:ascii="Arial" w:hAnsi="Arial"/>
        <w:sz w:val="16"/>
      </w:rPr>
    </w:pPr>
    <w:r w:rsidRPr="00DE08FD">
      <w:rPr>
        <w:rFonts w:ascii="Book Antiqua" w:hAnsi="Book Antiqua"/>
        <w:sz w:val="16"/>
      </w:rPr>
      <w:t>588795543</w:t>
    </w:r>
    <w:r w:rsidR="00787BB6" w:rsidRPr="00A80752">
      <w:rPr>
        <w:rFonts w:ascii="Arial" w:hAnsi="Arial"/>
        <w:sz w:val="16"/>
      </w:rPr>
      <w:tab/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1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A7B3" w14:textId="77777777" w:rsidR="00995545" w:rsidRDefault="00995545">
      <w:r>
        <w:separator/>
      </w:r>
    </w:p>
  </w:footnote>
  <w:footnote w:type="continuationSeparator" w:id="0">
    <w:p w14:paraId="3C44C102" w14:textId="77777777" w:rsidR="00995545" w:rsidRDefault="00995545">
      <w:r>
        <w:continuationSeparator/>
      </w:r>
    </w:p>
  </w:footnote>
  <w:footnote w:type="continuationNotice" w:id="1">
    <w:p w14:paraId="77A0F0DA" w14:textId="77777777" w:rsidR="00995545" w:rsidRDefault="00995545">
      <w:pPr>
        <w:rPr>
          <w:sz w:val="22"/>
        </w:rPr>
      </w:pPr>
    </w:p>
    <w:p w14:paraId="7444CD15" w14:textId="77777777" w:rsidR="00995545" w:rsidRDefault="00995545">
      <w:pPr>
        <w:jc w:val="right"/>
        <w:rPr>
          <w:sz w:val="22"/>
        </w:rPr>
      </w:pPr>
      <w:r>
        <w:rPr>
          <w:i/>
          <w:sz w:val="22"/>
        </w:rPr>
        <w:t>Footnote continued on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F8C2" w14:textId="77777777" w:rsidR="00DE08FD" w:rsidRDefault="00DE0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571F" w14:textId="7F7F2403" w:rsidR="00FF2DEF" w:rsidRPr="009B686B" w:rsidRDefault="007A423E" w:rsidP="007A423E">
    <w:pPr>
      <w:pStyle w:val="Header"/>
      <w:tabs>
        <w:tab w:val="clear" w:pos="8640"/>
        <w:tab w:val="right" w:pos="9360"/>
      </w:tabs>
      <w:rPr>
        <w:rFonts w:ascii="Book Antiqua" w:hAnsi="Book Antiqua"/>
        <w:b/>
        <w:bCs/>
      </w:rPr>
    </w:pPr>
    <w:bookmarkStart w:id="4" w:name="_Hlk97731300"/>
    <w:r w:rsidRPr="009B686B">
      <w:rPr>
        <w:rFonts w:ascii="Book Antiqua" w:hAnsi="Book Antiqua"/>
      </w:rPr>
      <w:t>C.</w:t>
    </w:r>
    <w:r w:rsidR="00945DB8" w:rsidRPr="009B686B">
      <w:rPr>
        <w:rFonts w:ascii="Book Antiqua" w:hAnsi="Book Antiqua"/>
      </w:rPr>
      <w:t>24</w:t>
    </w:r>
    <w:r w:rsidRPr="009B686B">
      <w:rPr>
        <w:rFonts w:ascii="Book Antiqua" w:hAnsi="Book Antiqua"/>
      </w:rPr>
      <w:t>-</w:t>
    </w:r>
    <w:r w:rsidR="00B401C0" w:rsidRPr="009B686B">
      <w:rPr>
        <w:rFonts w:ascii="Book Antiqua" w:hAnsi="Book Antiqua"/>
      </w:rPr>
      <w:t>1</w:t>
    </w:r>
    <w:r w:rsidR="00BB7EF2" w:rsidRPr="009B686B">
      <w:rPr>
        <w:rFonts w:ascii="Book Antiqua" w:hAnsi="Book Antiqua"/>
      </w:rPr>
      <w:t>1</w:t>
    </w:r>
    <w:r w:rsidRPr="009B686B">
      <w:rPr>
        <w:rFonts w:ascii="Book Antiqua" w:hAnsi="Book Antiqua"/>
      </w:rPr>
      <w:t>-</w:t>
    </w:r>
    <w:proofErr w:type="gramStart"/>
    <w:r w:rsidRPr="009B686B">
      <w:rPr>
        <w:rFonts w:ascii="Book Antiqua" w:hAnsi="Book Antiqua"/>
      </w:rPr>
      <w:t>0</w:t>
    </w:r>
    <w:r w:rsidR="00BB7EF2" w:rsidRPr="009B686B">
      <w:rPr>
        <w:rFonts w:ascii="Book Antiqua" w:hAnsi="Book Antiqua"/>
      </w:rPr>
      <w:t>13</w:t>
    </w:r>
    <w:r w:rsidRPr="009B686B">
      <w:rPr>
        <w:rFonts w:ascii="Book Antiqua" w:hAnsi="Book Antiqua"/>
      </w:rPr>
      <w:t xml:space="preserve">  ALJ</w:t>
    </w:r>
    <w:proofErr w:type="gramEnd"/>
    <w:r w:rsidRPr="009B686B">
      <w:rPr>
        <w:rFonts w:ascii="Book Antiqua" w:hAnsi="Book Antiqua"/>
      </w:rPr>
      <w:t>/</w:t>
    </w:r>
    <w:r w:rsidR="00BB7EF2" w:rsidRPr="009B686B">
      <w:rPr>
        <w:rFonts w:ascii="Book Antiqua" w:hAnsi="Book Antiqua"/>
      </w:rPr>
      <w:t>SRM</w:t>
    </w:r>
    <w:r w:rsidRPr="009B686B">
      <w:rPr>
        <w:rFonts w:ascii="Book Antiqua" w:hAnsi="Book Antiqua"/>
      </w:rPr>
      <w:t>/</w:t>
    </w:r>
    <w:proofErr w:type="spellStart"/>
    <w:r w:rsidR="00F741BC" w:rsidRPr="009B686B">
      <w:rPr>
        <w:rFonts w:ascii="Book Antiqua" w:hAnsi="Book Antiqua"/>
      </w:rPr>
      <w:t>jds</w:t>
    </w:r>
    <w:proofErr w:type="spellEnd"/>
  </w:p>
  <w:bookmarkEnd w:id="4"/>
  <w:p w14:paraId="2DFA0F5C" w14:textId="7A0F6A21" w:rsidR="00805D86" w:rsidRPr="009B686B" w:rsidRDefault="00805D86" w:rsidP="00FF2DEF">
    <w:pPr>
      <w:pStyle w:val="Header"/>
      <w:rPr>
        <w:rFonts w:ascii="Book Antiqua" w:hAnsi="Book Antiqua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19E6" w14:textId="29EB2268" w:rsidR="00980B61" w:rsidRPr="009D18CD" w:rsidRDefault="00980B61" w:rsidP="009D18CD">
    <w:pPr>
      <w:pStyle w:val="Header"/>
    </w:pPr>
    <w:bookmarkStart w:id="5" w:name="_Hlk97730189"/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69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0EC55AEE"/>
    <w:multiLevelType w:val="hybridMultilevel"/>
    <w:tmpl w:val="684A6B2A"/>
    <w:lvl w:ilvl="0" w:tplc="FFFFFFFF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936B4E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" w15:restartNumberingAfterBreak="0">
    <w:nsid w:val="11BA4BB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" w15:restartNumberingAfterBreak="0">
    <w:nsid w:val="120339A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5" w15:restartNumberingAfterBreak="0">
    <w:nsid w:val="130B33A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6" w15:restartNumberingAfterBreak="0">
    <w:nsid w:val="1706064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7" w15:restartNumberingAfterBreak="0">
    <w:nsid w:val="1B1F2A6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8" w15:restartNumberingAfterBreak="0">
    <w:nsid w:val="1E6F4BEC"/>
    <w:multiLevelType w:val="hybridMultilevel"/>
    <w:tmpl w:val="DF4C0C6C"/>
    <w:lvl w:ilvl="0" w:tplc="E9DAD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68626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C3A84"/>
    <w:multiLevelType w:val="hybridMultilevel"/>
    <w:tmpl w:val="27321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C3A99"/>
    <w:multiLevelType w:val="multilevel"/>
    <w:tmpl w:val="2200A396"/>
    <w:lvl w:ilvl="0">
      <w:start w:val="1"/>
      <w:numFmt w:val="decimal"/>
      <w:pStyle w:val="Heading1"/>
      <w:lvlText w:val="%1."/>
      <w:lvlJc w:val="left"/>
      <w:pPr>
        <w:ind w:left="475" w:hanging="47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262AD7"/>
    <w:multiLevelType w:val="hybridMultilevel"/>
    <w:tmpl w:val="7BC0E7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E62B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3" w15:restartNumberingAfterBreak="0">
    <w:nsid w:val="2A832F16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4" w15:restartNumberingAfterBreak="0">
    <w:nsid w:val="2D6B1AE0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5" w15:restartNumberingAfterBreak="0">
    <w:nsid w:val="30C65E0A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6" w15:restartNumberingAfterBreak="0">
    <w:nsid w:val="31BB081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7" w15:restartNumberingAfterBreak="0">
    <w:nsid w:val="33F61F84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8" w15:restartNumberingAfterBreak="0">
    <w:nsid w:val="34032548"/>
    <w:multiLevelType w:val="hybridMultilevel"/>
    <w:tmpl w:val="CE0A1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D423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0" w15:restartNumberingAfterBreak="0">
    <w:nsid w:val="3CC22DAD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1" w15:restartNumberingAfterBreak="0">
    <w:nsid w:val="3FD80D71"/>
    <w:multiLevelType w:val="hybridMultilevel"/>
    <w:tmpl w:val="F7200B26"/>
    <w:lvl w:ilvl="0" w:tplc="982E8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55E06"/>
    <w:multiLevelType w:val="hybridMultilevel"/>
    <w:tmpl w:val="99DE6E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9E7753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4" w15:restartNumberingAfterBreak="0">
    <w:nsid w:val="42BF523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5" w15:restartNumberingAfterBreak="0">
    <w:nsid w:val="42E935CF"/>
    <w:multiLevelType w:val="hybridMultilevel"/>
    <w:tmpl w:val="01A68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3077A7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7" w15:restartNumberingAfterBreak="0">
    <w:nsid w:val="4A527F38"/>
    <w:multiLevelType w:val="singleLevel"/>
    <w:tmpl w:val="8FA05B2A"/>
    <w:lvl w:ilvl="0">
      <w:start w:val="1"/>
      <w:numFmt w:val="decimal"/>
      <w:pStyle w:val="num1"/>
      <w:lvlText w:val="%1."/>
      <w:legacy w:legacy="1" w:legacySpace="144" w:legacyIndent="0"/>
      <w:lvlJc w:val="left"/>
    </w:lvl>
  </w:abstractNum>
  <w:abstractNum w:abstractNumId="28" w15:restartNumberingAfterBreak="0">
    <w:nsid w:val="4C9C4791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9" w15:restartNumberingAfterBreak="0">
    <w:nsid w:val="4F7C04B4"/>
    <w:multiLevelType w:val="hybridMultilevel"/>
    <w:tmpl w:val="E1028B1C"/>
    <w:lvl w:ilvl="0" w:tplc="476A428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0FD3C73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1" w15:restartNumberingAfterBreak="0">
    <w:nsid w:val="55770878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2" w15:restartNumberingAfterBreak="0">
    <w:nsid w:val="584A4699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3" w15:restartNumberingAfterBreak="0">
    <w:nsid w:val="5CB00647"/>
    <w:multiLevelType w:val="hybridMultilevel"/>
    <w:tmpl w:val="617AF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8384C"/>
    <w:multiLevelType w:val="hybridMultilevel"/>
    <w:tmpl w:val="48D43B0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3D1C8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 w15:restartNumberingAfterBreak="0">
    <w:nsid w:val="69941F85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 w15:restartNumberingAfterBreak="0">
    <w:nsid w:val="6C890ACD"/>
    <w:multiLevelType w:val="hybridMultilevel"/>
    <w:tmpl w:val="2EE0A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10674"/>
    <w:multiLevelType w:val="hybridMultilevel"/>
    <w:tmpl w:val="A30EF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142BE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0" w15:restartNumberingAfterBreak="0">
    <w:nsid w:val="7D905A9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41" w15:restartNumberingAfterBreak="0">
    <w:nsid w:val="7FA2454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num w:numId="1" w16cid:durableId="239755452">
    <w:abstractNumId w:val="23"/>
  </w:num>
  <w:num w:numId="2" w16cid:durableId="129827743">
    <w:abstractNumId w:val="36"/>
  </w:num>
  <w:num w:numId="3" w16cid:durableId="556741308">
    <w:abstractNumId w:val="19"/>
  </w:num>
  <w:num w:numId="4" w16cid:durableId="2143571910">
    <w:abstractNumId w:val="35"/>
  </w:num>
  <w:num w:numId="5" w16cid:durableId="550967788">
    <w:abstractNumId w:val="40"/>
  </w:num>
  <w:num w:numId="6" w16cid:durableId="1645505324">
    <w:abstractNumId w:val="6"/>
  </w:num>
  <w:num w:numId="7" w16cid:durableId="1671327736">
    <w:abstractNumId w:val="24"/>
  </w:num>
  <w:num w:numId="8" w16cid:durableId="838887325">
    <w:abstractNumId w:val="31"/>
  </w:num>
  <w:num w:numId="9" w16cid:durableId="863523217">
    <w:abstractNumId w:val="12"/>
  </w:num>
  <w:num w:numId="10" w16cid:durableId="1798257680">
    <w:abstractNumId w:val="14"/>
  </w:num>
  <w:num w:numId="11" w16cid:durableId="1057817812">
    <w:abstractNumId w:val="17"/>
  </w:num>
  <w:num w:numId="12" w16cid:durableId="300502536">
    <w:abstractNumId w:val="28"/>
  </w:num>
  <w:num w:numId="13" w16cid:durableId="1097406600">
    <w:abstractNumId w:val="32"/>
  </w:num>
  <w:num w:numId="14" w16cid:durableId="1083380740">
    <w:abstractNumId w:val="15"/>
  </w:num>
  <w:num w:numId="15" w16cid:durableId="1978335889">
    <w:abstractNumId w:val="41"/>
  </w:num>
  <w:num w:numId="16" w16cid:durableId="1748840609">
    <w:abstractNumId w:val="16"/>
  </w:num>
  <w:num w:numId="17" w16cid:durableId="295337821">
    <w:abstractNumId w:val="13"/>
  </w:num>
  <w:num w:numId="18" w16cid:durableId="412091487">
    <w:abstractNumId w:val="7"/>
  </w:num>
  <w:num w:numId="19" w16cid:durableId="1933735923">
    <w:abstractNumId w:val="5"/>
  </w:num>
  <w:num w:numId="20" w16cid:durableId="546645400">
    <w:abstractNumId w:val="0"/>
  </w:num>
  <w:num w:numId="21" w16cid:durableId="187452266">
    <w:abstractNumId w:val="26"/>
  </w:num>
  <w:num w:numId="22" w16cid:durableId="265846295">
    <w:abstractNumId w:val="4"/>
  </w:num>
  <w:num w:numId="23" w16cid:durableId="1306160325">
    <w:abstractNumId w:val="2"/>
  </w:num>
  <w:num w:numId="24" w16cid:durableId="476000157">
    <w:abstractNumId w:val="30"/>
  </w:num>
  <w:num w:numId="25" w16cid:durableId="529144541">
    <w:abstractNumId w:val="20"/>
  </w:num>
  <w:num w:numId="26" w16cid:durableId="589315142">
    <w:abstractNumId w:val="39"/>
  </w:num>
  <w:num w:numId="27" w16cid:durableId="2034573890">
    <w:abstractNumId w:val="3"/>
  </w:num>
  <w:num w:numId="28" w16cid:durableId="991366959">
    <w:abstractNumId w:val="29"/>
  </w:num>
  <w:num w:numId="29" w16cid:durableId="1611160699">
    <w:abstractNumId w:val="27"/>
  </w:num>
  <w:num w:numId="30" w16cid:durableId="2032875031">
    <w:abstractNumId w:val="8"/>
  </w:num>
  <w:num w:numId="31" w16cid:durableId="1501190373">
    <w:abstractNumId w:val="34"/>
  </w:num>
  <w:num w:numId="32" w16cid:durableId="1858344938">
    <w:abstractNumId w:val="1"/>
  </w:num>
  <w:num w:numId="33" w16cid:durableId="814225696">
    <w:abstractNumId w:val="11"/>
  </w:num>
  <w:num w:numId="34" w16cid:durableId="2085103913">
    <w:abstractNumId w:val="18"/>
  </w:num>
  <w:num w:numId="35" w16cid:durableId="429787457">
    <w:abstractNumId w:val="9"/>
  </w:num>
  <w:num w:numId="36" w16cid:durableId="1557089270">
    <w:abstractNumId w:val="21"/>
  </w:num>
  <w:num w:numId="37" w16cid:durableId="1215388982">
    <w:abstractNumId w:val="10"/>
  </w:num>
  <w:num w:numId="38" w16cid:durableId="205290560">
    <w:abstractNumId w:val="37"/>
  </w:num>
  <w:num w:numId="39" w16cid:durableId="334305990">
    <w:abstractNumId w:val="25"/>
  </w:num>
  <w:num w:numId="40" w16cid:durableId="1969314124">
    <w:abstractNumId w:val="38"/>
  </w:num>
  <w:num w:numId="41" w16cid:durableId="999771179">
    <w:abstractNumId w:val="22"/>
  </w:num>
  <w:num w:numId="42" w16cid:durableId="20820214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A4"/>
    <w:rsid w:val="00001A72"/>
    <w:rsid w:val="00002110"/>
    <w:rsid w:val="00003AF4"/>
    <w:rsid w:val="000067FF"/>
    <w:rsid w:val="00007FFC"/>
    <w:rsid w:val="00010EE2"/>
    <w:rsid w:val="00014252"/>
    <w:rsid w:val="000150AC"/>
    <w:rsid w:val="0002229F"/>
    <w:rsid w:val="00031E1A"/>
    <w:rsid w:val="0003510E"/>
    <w:rsid w:val="00041691"/>
    <w:rsid w:val="000416DB"/>
    <w:rsid w:val="00052B05"/>
    <w:rsid w:val="00055C20"/>
    <w:rsid w:val="00056BEE"/>
    <w:rsid w:val="0006000A"/>
    <w:rsid w:val="00063102"/>
    <w:rsid w:val="00067281"/>
    <w:rsid w:val="0007016B"/>
    <w:rsid w:val="00072EE3"/>
    <w:rsid w:val="00073FCF"/>
    <w:rsid w:val="0007659D"/>
    <w:rsid w:val="00077D15"/>
    <w:rsid w:val="00087130"/>
    <w:rsid w:val="00093D57"/>
    <w:rsid w:val="000A4EE5"/>
    <w:rsid w:val="000A52BA"/>
    <w:rsid w:val="000A6247"/>
    <w:rsid w:val="000A7019"/>
    <w:rsid w:val="000B2CEC"/>
    <w:rsid w:val="000B5AF7"/>
    <w:rsid w:val="000C1314"/>
    <w:rsid w:val="000C411F"/>
    <w:rsid w:val="000C70C1"/>
    <w:rsid w:val="000C782A"/>
    <w:rsid w:val="000D24F2"/>
    <w:rsid w:val="000D2E05"/>
    <w:rsid w:val="000D5E4A"/>
    <w:rsid w:val="000F2721"/>
    <w:rsid w:val="0010141E"/>
    <w:rsid w:val="001024AA"/>
    <w:rsid w:val="00103AC2"/>
    <w:rsid w:val="00104DF4"/>
    <w:rsid w:val="001115D5"/>
    <w:rsid w:val="00116754"/>
    <w:rsid w:val="001179C9"/>
    <w:rsid w:val="00122DD7"/>
    <w:rsid w:val="00123049"/>
    <w:rsid w:val="00124A5E"/>
    <w:rsid w:val="00130B9C"/>
    <w:rsid w:val="00135523"/>
    <w:rsid w:val="001422AB"/>
    <w:rsid w:val="00143F10"/>
    <w:rsid w:val="00150A38"/>
    <w:rsid w:val="00153074"/>
    <w:rsid w:val="001646C7"/>
    <w:rsid w:val="001662FD"/>
    <w:rsid w:val="00172AA7"/>
    <w:rsid w:val="00176303"/>
    <w:rsid w:val="00185140"/>
    <w:rsid w:val="00187E78"/>
    <w:rsid w:val="001938CF"/>
    <w:rsid w:val="001946F1"/>
    <w:rsid w:val="00196C34"/>
    <w:rsid w:val="001971FA"/>
    <w:rsid w:val="001B08E7"/>
    <w:rsid w:val="001B27CE"/>
    <w:rsid w:val="001B6B6B"/>
    <w:rsid w:val="001B7106"/>
    <w:rsid w:val="001C03A6"/>
    <w:rsid w:val="001C25AC"/>
    <w:rsid w:val="001C3FE8"/>
    <w:rsid w:val="001C7D8D"/>
    <w:rsid w:val="001D4701"/>
    <w:rsid w:val="001D5E70"/>
    <w:rsid w:val="001E2B8A"/>
    <w:rsid w:val="001E3648"/>
    <w:rsid w:val="001E5C6F"/>
    <w:rsid w:val="001E6267"/>
    <w:rsid w:val="001E652D"/>
    <w:rsid w:val="001F3624"/>
    <w:rsid w:val="001F5AA0"/>
    <w:rsid w:val="001F7184"/>
    <w:rsid w:val="0020367F"/>
    <w:rsid w:val="00204FDE"/>
    <w:rsid w:val="002166DB"/>
    <w:rsid w:val="00217751"/>
    <w:rsid w:val="00217B92"/>
    <w:rsid w:val="002234EB"/>
    <w:rsid w:val="002335B1"/>
    <w:rsid w:val="0024545D"/>
    <w:rsid w:val="002471F4"/>
    <w:rsid w:val="00250146"/>
    <w:rsid w:val="00256CFB"/>
    <w:rsid w:val="002639C0"/>
    <w:rsid w:val="00263F77"/>
    <w:rsid w:val="00265818"/>
    <w:rsid w:val="00267C66"/>
    <w:rsid w:val="00272638"/>
    <w:rsid w:val="00272836"/>
    <w:rsid w:val="00273C23"/>
    <w:rsid w:val="00273CB4"/>
    <w:rsid w:val="0027440A"/>
    <w:rsid w:val="00274C87"/>
    <w:rsid w:val="0027558C"/>
    <w:rsid w:val="00280BAA"/>
    <w:rsid w:val="002819F9"/>
    <w:rsid w:val="00284A10"/>
    <w:rsid w:val="002861B2"/>
    <w:rsid w:val="00287A15"/>
    <w:rsid w:val="00287B5A"/>
    <w:rsid w:val="002A07F8"/>
    <w:rsid w:val="002A35AD"/>
    <w:rsid w:val="002A3F44"/>
    <w:rsid w:val="002B30A2"/>
    <w:rsid w:val="002B4519"/>
    <w:rsid w:val="002B5F48"/>
    <w:rsid w:val="002B680F"/>
    <w:rsid w:val="002C082A"/>
    <w:rsid w:val="002C40DA"/>
    <w:rsid w:val="002C4389"/>
    <w:rsid w:val="002C5267"/>
    <w:rsid w:val="002D28E5"/>
    <w:rsid w:val="002D47F2"/>
    <w:rsid w:val="002E0628"/>
    <w:rsid w:val="002E1CB5"/>
    <w:rsid w:val="002F3577"/>
    <w:rsid w:val="003019E5"/>
    <w:rsid w:val="0030370C"/>
    <w:rsid w:val="00307EE8"/>
    <w:rsid w:val="00314673"/>
    <w:rsid w:val="00315990"/>
    <w:rsid w:val="00316829"/>
    <w:rsid w:val="00320751"/>
    <w:rsid w:val="00322555"/>
    <w:rsid w:val="00322AC0"/>
    <w:rsid w:val="0032400D"/>
    <w:rsid w:val="00324F4F"/>
    <w:rsid w:val="00327AE4"/>
    <w:rsid w:val="00331D21"/>
    <w:rsid w:val="00334856"/>
    <w:rsid w:val="0033721F"/>
    <w:rsid w:val="00342C08"/>
    <w:rsid w:val="00342C29"/>
    <w:rsid w:val="00345561"/>
    <w:rsid w:val="00351BA1"/>
    <w:rsid w:val="00352D08"/>
    <w:rsid w:val="00357796"/>
    <w:rsid w:val="00357970"/>
    <w:rsid w:val="00363B14"/>
    <w:rsid w:val="00365A49"/>
    <w:rsid w:val="00367C35"/>
    <w:rsid w:val="0037529F"/>
    <w:rsid w:val="003764AE"/>
    <w:rsid w:val="00377FF3"/>
    <w:rsid w:val="003802BB"/>
    <w:rsid w:val="003829E4"/>
    <w:rsid w:val="003854D9"/>
    <w:rsid w:val="00391591"/>
    <w:rsid w:val="00394C72"/>
    <w:rsid w:val="00397115"/>
    <w:rsid w:val="003A0943"/>
    <w:rsid w:val="003A7279"/>
    <w:rsid w:val="003C1F47"/>
    <w:rsid w:val="003C283F"/>
    <w:rsid w:val="003C3449"/>
    <w:rsid w:val="003D0A40"/>
    <w:rsid w:val="003D2CCF"/>
    <w:rsid w:val="003D5475"/>
    <w:rsid w:val="003F0C6C"/>
    <w:rsid w:val="003F2E0C"/>
    <w:rsid w:val="003F369B"/>
    <w:rsid w:val="00400D17"/>
    <w:rsid w:val="00401D60"/>
    <w:rsid w:val="004035AA"/>
    <w:rsid w:val="00407C45"/>
    <w:rsid w:val="004134BC"/>
    <w:rsid w:val="004250C5"/>
    <w:rsid w:val="00426064"/>
    <w:rsid w:val="00426CF6"/>
    <w:rsid w:val="00431131"/>
    <w:rsid w:val="0043402F"/>
    <w:rsid w:val="004406BF"/>
    <w:rsid w:val="00447D15"/>
    <w:rsid w:val="00447E59"/>
    <w:rsid w:val="00452F2F"/>
    <w:rsid w:val="0045735B"/>
    <w:rsid w:val="00480489"/>
    <w:rsid w:val="00481CA3"/>
    <w:rsid w:val="004836B1"/>
    <w:rsid w:val="00484241"/>
    <w:rsid w:val="004956DA"/>
    <w:rsid w:val="0049618B"/>
    <w:rsid w:val="004962A9"/>
    <w:rsid w:val="004A2453"/>
    <w:rsid w:val="004A2DB6"/>
    <w:rsid w:val="004A5F29"/>
    <w:rsid w:val="004B1F81"/>
    <w:rsid w:val="004B365B"/>
    <w:rsid w:val="004B6A09"/>
    <w:rsid w:val="004C21F4"/>
    <w:rsid w:val="004C3160"/>
    <w:rsid w:val="004C3195"/>
    <w:rsid w:val="004C6635"/>
    <w:rsid w:val="004D31D0"/>
    <w:rsid w:val="004D3316"/>
    <w:rsid w:val="004D5D26"/>
    <w:rsid w:val="004D65CC"/>
    <w:rsid w:val="004E66D3"/>
    <w:rsid w:val="004F3888"/>
    <w:rsid w:val="004F59F3"/>
    <w:rsid w:val="004F65A3"/>
    <w:rsid w:val="004F6923"/>
    <w:rsid w:val="004F7DDC"/>
    <w:rsid w:val="00502901"/>
    <w:rsid w:val="00502EB9"/>
    <w:rsid w:val="00505505"/>
    <w:rsid w:val="00513F6C"/>
    <w:rsid w:val="00515C2A"/>
    <w:rsid w:val="00520365"/>
    <w:rsid w:val="00521193"/>
    <w:rsid w:val="0053293C"/>
    <w:rsid w:val="0053690C"/>
    <w:rsid w:val="00545E4A"/>
    <w:rsid w:val="00550304"/>
    <w:rsid w:val="0055265D"/>
    <w:rsid w:val="00552697"/>
    <w:rsid w:val="00555235"/>
    <w:rsid w:val="00561833"/>
    <w:rsid w:val="00563EB7"/>
    <w:rsid w:val="005641C9"/>
    <w:rsid w:val="00564799"/>
    <w:rsid w:val="005672BD"/>
    <w:rsid w:val="005714E9"/>
    <w:rsid w:val="00571AB3"/>
    <w:rsid w:val="0057715A"/>
    <w:rsid w:val="005819CE"/>
    <w:rsid w:val="00585F8D"/>
    <w:rsid w:val="005900E1"/>
    <w:rsid w:val="00591B12"/>
    <w:rsid w:val="00595EF8"/>
    <w:rsid w:val="005963C6"/>
    <w:rsid w:val="005A1625"/>
    <w:rsid w:val="005A186C"/>
    <w:rsid w:val="005A217A"/>
    <w:rsid w:val="005B0E9C"/>
    <w:rsid w:val="005B306F"/>
    <w:rsid w:val="005C03B5"/>
    <w:rsid w:val="005C0C47"/>
    <w:rsid w:val="005C2186"/>
    <w:rsid w:val="005C2584"/>
    <w:rsid w:val="005C5F58"/>
    <w:rsid w:val="005C6F55"/>
    <w:rsid w:val="005D1B7F"/>
    <w:rsid w:val="005D3DB8"/>
    <w:rsid w:val="005D467A"/>
    <w:rsid w:val="005D7702"/>
    <w:rsid w:val="005D7DCD"/>
    <w:rsid w:val="005E1CCC"/>
    <w:rsid w:val="005E299F"/>
    <w:rsid w:val="005E41D4"/>
    <w:rsid w:val="005E7046"/>
    <w:rsid w:val="005F4CAB"/>
    <w:rsid w:val="00603B57"/>
    <w:rsid w:val="00615C11"/>
    <w:rsid w:val="00621E24"/>
    <w:rsid w:val="006220C2"/>
    <w:rsid w:val="00622969"/>
    <w:rsid w:val="00623E31"/>
    <w:rsid w:val="00623F9E"/>
    <w:rsid w:val="006241A0"/>
    <w:rsid w:val="00631946"/>
    <w:rsid w:val="00634309"/>
    <w:rsid w:val="00637EA4"/>
    <w:rsid w:val="00642102"/>
    <w:rsid w:val="006446FA"/>
    <w:rsid w:val="00645F86"/>
    <w:rsid w:val="006512D7"/>
    <w:rsid w:val="00657FFA"/>
    <w:rsid w:val="00670ADA"/>
    <w:rsid w:val="00672845"/>
    <w:rsid w:val="00677B14"/>
    <w:rsid w:val="00687680"/>
    <w:rsid w:val="00687CF7"/>
    <w:rsid w:val="0069299F"/>
    <w:rsid w:val="00694918"/>
    <w:rsid w:val="006A192B"/>
    <w:rsid w:val="006A5A8D"/>
    <w:rsid w:val="006B502B"/>
    <w:rsid w:val="006C3127"/>
    <w:rsid w:val="006C56FC"/>
    <w:rsid w:val="006D18CE"/>
    <w:rsid w:val="006D2558"/>
    <w:rsid w:val="006D46E0"/>
    <w:rsid w:val="006D49E0"/>
    <w:rsid w:val="006D4CC0"/>
    <w:rsid w:val="006D5437"/>
    <w:rsid w:val="006D6138"/>
    <w:rsid w:val="006D6900"/>
    <w:rsid w:val="006E0936"/>
    <w:rsid w:val="006E24B9"/>
    <w:rsid w:val="006E2A10"/>
    <w:rsid w:val="006E3028"/>
    <w:rsid w:val="006E5AB0"/>
    <w:rsid w:val="006E7D30"/>
    <w:rsid w:val="006F0D7B"/>
    <w:rsid w:val="006F4AEF"/>
    <w:rsid w:val="006F5EAB"/>
    <w:rsid w:val="00702B6A"/>
    <w:rsid w:val="0070712E"/>
    <w:rsid w:val="007115E2"/>
    <w:rsid w:val="007160CC"/>
    <w:rsid w:val="0072017B"/>
    <w:rsid w:val="007205EF"/>
    <w:rsid w:val="00720FF1"/>
    <w:rsid w:val="00721228"/>
    <w:rsid w:val="0072251E"/>
    <w:rsid w:val="00727845"/>
    <w:rsid w:val="00731590"/>
    <w:rsid w:val="0073259D"/>
    <w:rsid w:val="00733E99"/>
    <w:rsid w:val="00735F2B"/>
    <w:rsid w:val="00736835"/>
    <w:rsid w:val="0074000F"/>
    <w:rsid w:val="00741B04"/>
    <w:rsid w:val="0074407D"/>
    <w:rsid w:val="007471E1"/>
    <w:rsid w:val="007544B4"/>
    <w:rsid w:val="00760900"/>
    <w:rsid w:val="007638AD"/>
    <w:rsid w:val="00767826"/>
    <w:rsid w:val="00770922"/>
    <w:rsid w:val="0077123B"/>
    <w:rsid w:val="00771C84"/>
    <w:rsid w:val="00783A16"/>
    <w:rsid w:val="00785C8A"/>
    <w:rsid w:val="0078705F"/>
    <w:rsid w:val="00787BB6"/>
    <w:rsid w:val="007901BF"/>
    <w:rsid w:val="0079338F"/>
    <w:rsid w:val="007959DC"/>
    <w:rsid w:val="00796798"/>
    <w:rsid w:val="007A423E"/>
    <w:rsid w:val="007A6996"/>
    <w:rsid w:val="007B0997"/>
    <w:rsid w:val="007B7EDD"/>
    <w:rsid w:val="007C0F1B"/>
    <w:rsid w:val="007C78DB"/>
    <w:rsid w:val="007C7969"/>
    <w:rsid w:val="007C7E8B"/>
    <w:rsid w:val="007C7E94"/>
    <w:rsid w:val="007D3053"/>
    <w:rsid w:val="007D39A6"/>
    <w:rsid w:val="007D3BF4"/>
    <w:rsid w:val="007E1D06"/>
    <w:rsid w:val="007E21A0"/>
    <w:rsid w:val="007E7D9B"/>
    <w:rsid w:val="007F0001"/>
    <w:rsid w:val="007F4FD6"/>
    <w:rsid w:val="007F5F30"/>
    <w:rsid w:val="008043F4"/>
    <w:rsid w:val="00804A2B"/>
    <w:rsid w:val="00805559"/>
    <w:rsid w:val="008055CF"/>
    <w:rsid w:val="00805D86"/>
    <w:rsid w:val="00810EEB"/>
    <w:rsid w:val="00811757"/>
    <w:rsid w:val="00825448"/>
    <w:rsid w:val="008264E9"/>
    <w:rsid w:val="00826CB5"/>
    <w:rsid w:val="00827DC3"/>
    <w:rsid w:val="00831BA9"/>
    <w:rsid w:val="00837795"/>
    <w:rsid w:val="00840699"/>
    <w:rsid w:val="00843FCB"/>
    <w:rsid w:val="00845FBA"/>
    <w:rsid w:val="00851C78"/>
    <w:rsid w:val="00853EC9"/>
    <w:rsid w:val="00854FC2"/>
    <w:rsid w:val="008632C0"/>
    <w:rsid w:val="00871B57"/>
    <w:rsid w:val="008819CE"/>
    <w:rsid w:val="00882919"/>
    <w:rsid w:val="00884BF8"/>
    <w:rsid w:val="008907B1"/>
    <w:rsid w:val="008944A9"/>
    <w:rsid w:val="008A1E5A"/>
    <w:rsid w:val="008B36E0"/>
    <w:rsid w:val="008B6E5C"/>
    <w:rsid w:val="008B7A25"/>
    <w:rsid w:val="008C0724"/>
    <w:rsid w:val="008C07FA"/>
    <w:rsid w:val="008C40DC"/>
    <w:rsid w:val="008C6385"/>
    <w:rsid w:val="008D7C5C"/>
    <w:rsid w:val="00900F70"/>
    <w:rsid w:val="00901FC4"/>
    <w:rsid w:val="009035B7"/>
    <w:rsid w:val="00904595"/>
    <w:rsid w:val="009055E1"/>
    <w:rsid w:val="00906840"/>
    <w:rsid w:val="00906B83"/>
    <w:rsid w:val="00910C5F"/>
    <w:rsid w:val="00917041"/>
    <w:rsid w:val="009212E7"/>
    <w:rsid w:val="00921F55"/>
    <w:rsid w:val="00930212"/>
    <w:rsid w:val="0093115F"/>
    <w:rsid w:val="00933190"/>
    <w:rsid w:val="00941B3B"/>
    <w:rsid w:val="00941E75"/>
    <w:rsid w:val="00945DB8"/>
    <w:rsid w:val="009473F4"/>
    <w:rsid w:val="00962D61"/>
    <w:rsid w:val="009632BC"/>
    <w:rsid w:val="00963C2B"/>
    <w:rsid w:val="00966334"/>
    <w:rsid w:val="00967FC8"/>
    <w:rsid w:val="00970B98"/>
    <w:rsid w:val="00971B02"/>
    <w:rsid w:val="009737AE"/>
    <w:rsid w:val="00973C84"/>
    <w:rsid w:val="00973DB4"/>
    <w:rsid w:val="0097448A"/>
    <w:rsid w:val="009749C1"/>
    <w:rsid w:val="0097572B"/>
    <w:rsid w:val="00980B61"/>
    <w:rsid w:val="00982C3C"/>
    <w:rsid w:val="00986142"/>
    <w:rsid w:val="0098748D"/>
    <w:rsid w:val="00995545"/>
    <w:rsid w:val="009A377C"/>
    <w:rsid w:val="009A6868"/>
    <w:rsid w:val="009A6C47"/>
    <w:rsid w:val="009B1A1E"/>
    <w:rsid w:val="009B1BD0"/>
    <w:rsid w:val="009B405E"/>
    <w:rsid w:val="009B686B"/>
    <w:rsid w:val="009B6DE9"/>
    <w:rsid w:val="009C5DF5"/>
    <w:rsid w:val="009C7D12"/>
    <w:rsid w:val="009D18CD"/>
    <w:rsid w:val="009D4953"/>
    <w:rsid w:val="009D65AF"/>
    <w:rsid w:val="009D7469"/>
    <w:rsid w:val="009E1CD7"/>
    <w:rsid w:val="009E5A9D"/>
    <w:rsid w:val="009F1BF0"/>
    <w:rsid w:val="00A13571"/>
    <w:rsid w:val="00A1385E"/>
    <w:rsid w:val="00A13D84"/>
    <w:rsid w:val="00A27282"/>
    <w:rsid w:val="00A30C4B"/>
    <w:rsid w:val="00A3176E"/>
    <w:rsid w:val="00A3511D"/>
    <w:rsid w:val="00A4072C"/>
    <w:rsid w:val="00A449CB"/>
    <w:rsid w:val="00A52B2F"/>
    <w:rsid w:val="00A645C4"/>
    <w:rsid w:val="00A6497E"/>
    <w:rsid w:val="00A66EC4"/>
    <w:rsid w:val="00A72450"/>
    <w:rsid w:val="00A737DC"/>
    <w:rsid w:val="00A74709"/>
    <w:rsid w:val="00A7747B"/>
    <w:rsid w:val="00A80752"/>
    <w:rsid w:val="00A80C04"/>
    <w:rsid w:val="00A814DD"/>
    <w:rsid w:val="00A83415"/>
    <w:rsid w:val="00A879AB"/>
    <w:rsid w:val="00AA0395"/>
    <w:rsid w:val="00AA4237"/>
    <w:rsid w:val="00AA47A5"/>
    <w:rsid w:val="00AA5531"/>
    <w:rsid w:val="00AB27C9"/>
    <w:rsid w:val="00AB2FE7"/>
    <w:rsid w:val="00AC4E0F"/>
    <w:rsid w:val="00AC7160"/>
    <w:rsid w:val="00AD5E8E"/>
    <w:rsid w:val="00AD7603"/>
    <w:rsid w:val="00AE0E7F"/>
    <w:rsid w:val="00AE149C"/>
    <w:rsid w:val="00AE4A8A"/>
    <w:rsid w:val="00AE560D"/>
    <w:rsid w:val="00AF15B7"/>
    <w:rsid w:val="00AF5339"/>
    <w:rsid w:val="00AF5477"/>
    <w:rsid w:val="00AF6984"/>
    <w:rsid w:val="00AF6FBF"/>
    <w:rsid w:val="00B0426D"/>
    <w:rsid w:val="00B049F7"/>
    <w:rsid w:val="00B11841"/>
    <w:rsid w:val="00B12DCC"/>
    <w:rsid w:val="00B138B1"/>
    <w:rsid w:val="00B237B9"/>
    <w:rsid w:val="00B3127A"/>
    <w:rsid w:val="00B32495"/>
    <w:rsid w:val="00B3638B"/>
    <w:rsid w:val="00B36BA9"/>
    <w:rsid w:val="00B371F2"/>
    <w:rsid w:val="00B401C0"/>
    <w:rsid w:val="00B42578"/>
    <w:rsid w:val="00B45849"/>
    <w:rsid w:val="00B47F55"/>
    <w:rsid w:val="00B543F8"/>
    <w:rsid w:val="00B57258"/>
    <w:rsid w:val="00B65152"/>
    <w:rsid w:val="00B70C0D"/>
    <w:rsid w:val="00B73C03"/>
    <w:rsid w:val="00B74278"/>
    <w:rsid w:val="00B77E7C"/>
    <w:rsid w:val="00B82EC6"/>
    <w:rsid w:val="00B8325E"/>
    <w:rsid w:val="00B90B97"/>
    <w:rsid w:val="00B935B4"/>
    <w:rsid w:val="00B946F2"/>
    <w:rsid w:val="00B94B56"/>
    <w:rsid w:val="00B95A3E"/>
    <w:rsid w:val="00BA0AB4"/>
    <w:rsid w:val="00BA1129"/>
    <w:rsid w:val="00BA21C0"/>
    <w:rsid w:val="00BA77B1"/>
    <w:rsid w:val="00BB7566"/>
    <w:rsid w:val="00BB7EF2"/>
    <w:rsid w:val="00BC7F54"/>
    <w:rsid w:val="00BD089D"/>
    <w:rsid w:val="00BD52BC"/>
    <w:rsid w:val="00BE0EEB"/>
    <w:rsid w:val="00BE6381"/>
    <w:rsid w:val="00BE729F"/>
    <w:rsid w:val="00BE7AAE"/>
    <w:rsid w:val="00BF2207"/>
    <w:rsid w:val="00BF6664"/>
    <w:rsid w:val="00C005EC"/>
    <w:rsid w:val="00C00727"/>
    <w:rsid w:val="00C0155F"/>
    <w:rsid w:val="00C01D67"/>
    <w:rsid w:val="00C122EE"/>
    <w:rsid w:val="00C132A6"/>
    <w:rsid w:val="00C1385A"/>
    <w:rsid w:val="00C142AE"/>
    <w:rsid w:val="00C22557"/>
    <w:rsid w:val="00C41458"/>
    <w:rsid w:val="00C451DE"/>
    <w:rsid w:val="00C45B9C"/>
    <w:rsid w:val="00C45F7C"/>
    <w:rsid w:val="00C50340"/>
    <w:rsid w:val="00C50BF1"/>
    <w:rsid w:val="00C63E7C"/>
    <w:rsid w:val="00C746FF"/>
    <w:rsid w:val="00C82F20"/>
    <w:rsid w:val="00C8534B"/>
    <w:rsid w:val="00C85833"/>
    <w:rsid w:val="00C906D8"/>
    <w:rsid w:val="00C97E35"/>
    <w:rsid w:val="00CA180C"/>
    <w:rsid w:val="00CA431C"/>
    <w:rsid w:val="00CA4879"/>
    <w:rsid w:val="00CA5050"/>
    <w:rsid w:val="00CA788C"/>
    <w:rsid w:val="00CB48A3"/>
    <w:rsid w:val="00CB5413"/>
    <w:rsid w:val="00CC1097"/>
    <w:rsid w:val="00CC62B9"/>
    <w:rsid w:val="00CC7AEF"/>
    <w:rsid w:val="00CD0F4D"/>
    <w:rsid w:val="00CD1C1D"/>
    <w:rsid w:val="00CD6EE4"/>
    <w:rsid w:val="00CE2A6C"/>
    <w:rsid w:val="00CE5467"/>
    <w:rsid w:val="00CE7E35"/>
    <w:rsid w:val="00CF1851"/>
    <w:rsid w:val="00CF3CB9"/>
    <w:rsid w:val="00CF7496"/>
    <w:rsid w:val="00D03A4F"/>
    <w:rsid w:val="00D07475"/>
    <w:rsid w:val="00D1316E"/>
    <w:rsid w:val="00D154F1"/>
    <w:rsid w:val="00D1608C"/>
    <w:rsid w:val="00D251B3"/>
    <w:rsid w:val="00D2596D"/>
    <w:rsid w:val="00D30676"/>
    <w:rsid w:val="00D328C0"/>
    <w:rsid w:val="00D32957"/>
    <w:rsid w:val="00D47160"/>
    <w:rsid w:val="00D513D6"/>
    <w:rsid w:val="00D51FB2"/>
    <w:rsid w:val="00D627CF"/>
    <w:rsid w:val="00D62851"/>
    <w:rsid w:val="00D6347F"/>
    <w:rsid w:val="00D639D1"/>
    <w:rsid w:val="00D63CC6"/>
    <w:rsid w:val="00D7334C"/>
    <w:rsid w:val="00D7512E"/>
    <w:rsid w:val="00D772F6"/>
    <w:rsid w:val="00D7746D"/>
    <w:rsid w:val="00D85A0E"/>
    <w:rsid w:val="00D96F9D"/>
    <w:rsid w:val="00DA16B1"/>
    <w:rsid w:val="00DA228B"/>
    <w:rsid w:val="00DA4E49"/>
    <w:rsid w:val="00DA5440"/>
    <w:rsid w:val="00DA61D5"/>
    <w:rsid w:val="00DA67C9"/>
    <w:rsid w:val="00DA7F6C"/>
    <w:rsid w:val="00DB0395"/>
    <w:rsid w:val="00DC5FF9"/>
    <w:rsid w:val="00DC64A4"/>
    <w:rsid w:val="00DD5BB0"/>
    <w:rsid w:val="00DD633C"/>
    <w:rsid w:val="00DE08FD"/>
    <w:rsid w:val="00DE56FC"/>
    <w:rsid w:val="00DF59AD"/>
    <w:rsid w:val="00E01B28"/>
    <w:rsid w:val="00E01DF9"/>
    <w:rsid w:val="00E02085"/>
    <w:rsid w:val="00E034DD"/>
    <w:rsid w:val="00E04347"/>
    <w:rsid w:val="00E14312"/>
    <w:rsid w:val="00E17937"/>
    <w:rsid w:val="00E202CE"/>
    <w:rsid w:val="00E33022"/>
    <w:rsid w:val="00E354DB"/>
    <w:rsid w:val="00E41A21"/>
    <w:rsid w:val="00E42AEB"/>
    <w:rsid w:val="00E43F53"/>
    <w:rsid w:val="00E5650B"/>
    <w:rsid w:val="00E6031A"/>
    <w:rsid w:val="00E63590"/>
    <w:rsid w:val="00E73F63"/>
    <w:rsid w:val="00E748DD"/>
    <w:rsid w:val="00E8029A"/>
    <w:rsid w:val="00E90E57"/>
    <w:rsid w:val="00EA74D7"/>
    <w:rsid w:val="00EB4255"/>
    <w:rsid w:val="00EC37E1"/>
    <w:rsid w:val="00ED343F"/>
    <w:rsid w:val="00ED6846"/>
    <w:rsid w:val="00EE0453"/>
    <w:rsid w:val="00EE080A"/>
    <w:rsid w:val="00EE28AA"/>
    <w:rsid w:val="00EE432B"/>
    <w:rsid w:val="00EE4F9E"/>
    <w:rsid w:val="00EE5350"/>
    <w:rsid w:val="00EF35D6"/>
    <w:rsid w:val="00EF3DC1"/>
    <w:rsid w:val="00EF4E65"/>
    <w:rsid w:val="00F07BC5"/>
    <w:rsid w:val="00F16F40"/>
    <w:rsid w:val="00F2228A"/>
    <w:rsid w:val="00F249B7"/>
    <w:rsid w:val="00F32D29"/>
    <w:rsid w:val="00F34469"/>
    <w:rsid w:val="00F3521D"/>
    <w:rsid w:val="00F3650E"/>
    <w:rsid w:val="00F402AA"/>
    <w:rsid w:val="00F40619"/>
    <w:rsid w:val="00F4367D"/>
    <w:rsid w:val="00F46DCA"/>
    <w:rsid w:val="00F47106"/>
    <w:rsid w:val="00F478BC"/>
    <w:rsid w:val="00F5459B"/>
    <w:rsid w:val="00F55CD1"/>
    <w:rsid w:val="00F56171"/>
    <w:rsid w:val="00F60A93"/>
    <w:rsid w:val="00F61F2B"/>
    <w:rsid w:val="00F656AB"/>
    <w:rsid w:val="00F741BC"/>
    <w:rsid w:val="00F813B5"/>
    <w:rsid w:val="00F868D2"/>
    <w:rsid w:val="00FB3A05"/>
    <w:rsid w:val="00FB3AE2"/>
    <w:rsid w:val="00FB4DAD"/>
    <w:rsid w:val="00FB51DC"/>
    <w:rsid w:val="00FB5D7E"/>
    <w:rsid w:val="00FB6618"/>
    <w:rsid w:val="00FD025F"/>
    <w:rsid w:val="00FD12E8"/>
    <w:rsid w:val="00FD6E0F"/>
    <w:rsid w:val="00FE7796"/>
    <w:rsid w:val="00FF2DEF"/>
    <w:rsid w:val="00FF4ECB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F0F45D"/>
  <w15:docId w15:val="{1E72B916-2AF3-4B90-B5E9-4A161CF111D6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rsid w:val="00AF5477"/>
    <w:pPr>
      <w:keepNext/>
      <w:numPr>
        <w:numId w:val="37"/>
      </w:numPr>
      <w:spacing w:after="12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7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7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7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7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546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0"/>
    <w:rsid w:val="00F46DCA"/>
    <w:pPr>
      <w:spacing w:after="120"/>
    </w:pPr>
    <w:rPr>
      <w:rFonts w:ascii="Book Antiqua" w:hAnsi="Book Antiqua"/>
      <w:sz w:val="22"/>
    </w:rPr>
  </w:style>
  <w:style w:type="character" w:styleId="FootnoteReference">
    <w:name w:val="footnote reference"/>
    <w:uiPriority w:val="99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9"/>
      </w:numPr>
      <w:tabs>
        <w:tab w:val="left" w:pos="-720"/>
      </w:tabs>
      <w:suppressAutoHyphens/>
      <w:spacing w:line="360" w:lineRule="auto"/>
      <w:ind w:firstLine="360"/>
    </w:p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Pr>
      <w:rFonts w:ascii="Palatino" w:hAnsi="Palatino"/>
      <w:sz w:val="26"/>
      <w:lang w:val="en-US" w:eastAsia="en-US" w:bidi="ar-SA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uiPriority w:val="40"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semiHidden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7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7"/>
      </w:numPr>
    </w:pPr>
  </w:style>
  <w:style w:type="character" w:customStyle="1" w:styleId="HeaderChar">
    <w:name w:val="Header Char"/>
    <w:basedOn w:val="DefaultParagraphFont"/>
    <w:link w:val="Header"/>
    <w:rsid w:val="00980B61"/>
    <w:rPr>
      <w:rFonts w:ascii="Palatino" w:hAnsi="Palatino"/>
      <w:sz w:val="26"/>
    </w:rPr>
  </w:style>
  <w:style w:type="paragraph" w:customStyle="1" w:styleId="Standard0">
    <w:name w:val="Standard"/>
    <w:basedOn w:val="Normal"/>
    <w:qFormat/>
    <w:rsid w:val="00322555"/>
    <w:pPr>
      <w:spacing w:line="360" w:lineRule="auto"/>
      <w:ind w:firstLine="720"/>
    </w:pPr>
    <w:rPr>
      <w:rFonts w:ascii="Book Antiqua" w:eastAsiaTheme="minorHAnsi" w:hAnsi="Book Antiqua" w:cstheme="minorBidi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C45F7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5F7C"/>
    <w:rPr>
      <w:rFonts w:ascii="Palatino" w:hAnsi="Palatino"/>
    </w:rPr>
  </w:style>
  <w:style w:type="character" w:styleId="EndnoteReference">
    <w:name w:val="endnote reference"/>
    <w:basedOn w:val="DefaultParagraphFont"/>
    <w:semiHidden/>
    <w:unhideWhenUsed/>
    <w:rsid w:val="00C45F7C"/>
    <w:rPr>
      <w:vertAlign w:val="superscript"/>
    </w:rPr>
  </w:style>
  <w:style w:type="paragraph" w:styleId="ListParagraph">
    <w:name w:val="List Paragraph"/>
    <w:basedOn w:val="Normal"/>
    <w:uiPriority w:val="1"/>
    <w:qFormat/>
    <w:rsid w:val="00F741BC"/>
    <w:pPr>
      <w:widowControl w:val="0"/>
      <w:autoSpaceDE w:val="0"/>
      <w:autoSpaceDN w:val="0"/>
      <w:ind w:left="819" w:hanging="719"/>
    </w:pPr>
    <w:rPr>
      <w:rFonts w:ascii="Book Antiqua" w:eastAsia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bae34-6e25-4200-951c-37ff8952d53f">
      <Terms xmlns="http://schemas.microsoft.com/office/infopath/2007/PartnerControls"/>
    </lcf76f155ced4ddcb4097134ff3c332f>
    <TaxCatchAll xmlns="ad978288-04a1-4831-9970-6956df3b71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150C3125F864C9CCCEC1861A1B2F5" ma:contentTypeVersion="15" ma:contentTypeDescription="Create a new document." ma:contentTypeScope="" ma:versionID="e0e65b40de789ee516732aecd1aea8ea">
  <xsd:schema xmlns:xsd="http://www.w3.org/2001/XMLSchema" xmlns:xs="http://www.w3.org/2001/XMLSchema" xmlns:p="http://schemas.microsoft.com/office/2006/metadata/properties" xmlns:ns2="666bae34-6e25-4200-951c-37ff8952d53f" xmlns:ns3="ad978288-04a1-4831-9970-6956df3b715e" targetNamespace="http://schemas.microsoft.com/office/2006/metadata/properties" ma:root="true" ma:fieldsID="8fa01fdb39ecd22cb02535ee421c94db" ns2:_="" ns3:_="">
    <xsd:import namespace="666bae34-6e25-4200-951c-37ff8952d53f"/>
    <xsd:import namespace="ad978288-04a1-4831-9970-6956df3b7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bae34-6e25-4200-951c-37ff8952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8288-04a1-4831-9970-6956df3b7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49e56d6-1a3d-410f-a22d-9aa7c51d4345}" ma:internalName="TaxCatchAll" ma:showField="CatchAllData" ma:web="ad978288-04a1-4831-9970-6956df3b7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666bae34-6e25-4200-951c-37ff8952d53f"/>
    <ds:schemaRef ds:uri="ad978288-04a1-4831-9970-6956df3b715e"/>
  </ds:schemaRefs>
</ds:datastoreItem>
</file>

<file path=customXml/itemProps2.xml><?xml version="1.0" encoding="utf-8"?>
<ds:datastoreItem xmlns:ds="http://schemas.openxmlformats.org/officeDocument/2006/customXml" ds:itemID="{97CC3D36-FF5A-4523-A624-C21FD638B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bae34-6e25-4200-951c-37ff8952d53f"/>
    <ds:schemaRef ds:uri="ad978288-04a1-4831-9970-6956df3b7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488</ap:Words>
  <ap:Characters>2784</ap:Characters>
  <ap:Application>Microsoft Office Word</ap:Application>
  <ap:DocSecurity>0</ap:DocSecurity>
  <ap:Lines>23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C2411013 Mathews OESD 11-20 Agenda (NON)</vt:lpstr>
    </vt:vector>
  </ap:TitlesOfParts>
  <ap:Company/>
  <ap:LinksUpToDate>false</ap:LinksUpToDate>
  <ap:CharactersWithSpaces>3266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2025-11-25T16:59:25Z</dcterms:created>
  <dcterms:modified xsi:type="dcterms:W3CDTF">2025-11-25T16:59:25Z</dcterms:modified>
</cp:coreProperties>
</file>