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D7D" w:rsidRDefault="00712D7D" w14:paraId="23FFB6CF" w14:textId="77777777"/>
    <w:tbl>
      <w:tblPr>
        <w:tblW w:w="9606" w:type="dxa"/>
        <w:jc w:val="center"/>
        <w:tblLook w:val="04A0" w:firstRow="1" w:lastRow="0" w:firstColumn="1" w:lastColumn="0" w:noHBand="0" w:noVBand="1"/>
      </w:tblPr>
      <w:tblGrid>
        <w:gridCol w:w="4857"/>
        <w:gridCol w:w="4749"/>
      </w:tblGrid>
      <w:tr w:rsidRPr="009617C9" w:rsidR="00CC3212" w:rsidTr="09EFDC0C" w14:paraId="679E0C7E" w14:textId="77777777">
        <w:trPr>
          <w:trHeight w:val="946"/>
          <w:jc w:val="center"/>
        </w:trPr>
        <w:tc>
          <w:tcPr>
            <w:tcW w:w="9606" w:type="dxa"/>
            <w:gridSpan w:val="2"/>
            <w:vAlign w:val="center"/>
          </w:tcPr>
          <w:p w:rsidRPr="009617C9" w:rsidR="00CC3212" w:rsidP="003561D1" w:rsidRDefault="00CC3212" w14:paraId="2FC9B128" w14:textId="77777777">
            <w:pPr>
              <w:jc w:val="center"/>
              <w:rPr>
                <w:rFonts w:ascii="Palatino Linotype" w:hAnsi="Palatino Linotype" w:eastAsia="Calibri"/>
                <w:b/>
                <w:sz w:val="28"/>
                <w:szCs w:val="28"/>
              </w:rPr>
            </w:pPr>
            <w:r w:rsidRPr="009617C9">
              <w:rPr>
                <w:rFonts w:ascii="Palatino Linotype" w:hAnsi="Palatino Linotype" w:eastAsia="Calibri"/>
                <w:b/>
                <w:sz w:val="28"/>
                <w:szCs w:val="28"/>
              </w:rPr>
              <w:t>PUBLIC UTILITIES COMMISSION OF THE STATE OF CALIFORNIA</w:t>
            </w:r>
          </w:p>
        </w:tc>
      </w:tr>
      <w:tr w:rsidRPr="009617C9" w:rsidR="00CC3212" w:rsidTr="09EFDC0C" w14:paraId="63CB2B23" w14:textId="77777777">
        <w:trPr>
          <w:jc w:val="center"/>
        </w:trPr>
        <w:tc>
          <w:tcPr>
            <w:tcW w:w="4857" w:type="dxa"/>
            <w:vAlign w:val="center"/>
          </w:tcPr>
          <w:p w:rsidR="00C467FA" w:rsidP="003561D1" w:rsidRDefault="00C467FA" w14:paraId="03224C69" w14:textId="77777777">
            <w:pPr>
              <w:rPr>
                <w:rFonts w:ascii="Palatino Linotype" w:hAnsi="Palatino Linotype" w:eastAsia="Calibri"/>
                <w:b/>
              </w:rPr>
            </w:pPr>
          </w:p>
          <w:p w:rsidRPr="009617C9" w:rsidR="00CC3212" w:rsidP="003561D1" w:rsidRDefault="00CC3212" w14:paraId="35522A1F" w14:textId="21F9B1AF">
            <w:pPr>
              <w:rPr>
                <w:rFonts w:ascii="Palatino Linotype" w:hAnsi="Palatino Linotype" w:eastAsia="Calibri"/>
                <w:b/>
              </w:rPr>
            </w:pPr>
            <w:r w:rsidRPr="009617C9">
              <w:rPr>
                <w:rFonts w:ascii="Palatino Linotype" w:hAnsi="Palatino Linotype" w:eastAsia="Calibri"/>
                <w:b/>
              </w:rPr>
              <w:t>WATER DIVISION</w:t>
            </w:r>
          </w:p>
        </w:tc>
        <w:tc>
          <w:tcPr>
            <w:tcW w:w="4749" w:type="dxa"/>
            <w:vAlign w:val="center"/>
          </w:tcPr>
          <w:p w:rsidRPr="00C467FA" w:rsidR="00C467FA" w:rsidP="004A443E" w:rsidRDefault="00C467FA" w14:paraId="3AE412D8" w14:textId="69F422B8">
            <w:pPr>
              <w:pStyle w:val="TableParagraph"/>
              <w:spacing w:before="106"/>
              <w:ind w:right="49"/>
              <w:jc w:val="right"/>
              <w:rPr>
                <w:rFonts w:ascii="Palatino Linotype"/>
                <w:b/>
                <w:bCs/>
              </w:rPr>
            </w:pPr>
            <w:r w:rsidRPr="09EFDC0C">
              <w:rPr>
                <w:rFonts w:ascii="Palatino Linotype"/>
                <w:b/>
                <w:bCs/>
              </w:rPr>
              <w:t>Ag</w:t>
            </w:r>
            <w:r w:rsidRPr="09EFDC0C" w:rsidR="1B7F957A">
              <w:rPr>
                <w:rFonts w:ascii="Palatino Linotype"/>
                <w:b/>
                <w:bCs/>
              </w:rPr>
              <w:t>en</w:t>
            </w:r>
            <w:r w:rsidRPr="09EFDC0C">
              <w:rPr>
                <w:rFonts w:ascii="Palatino Linotype"/>
                <w:b/>
                <w:bCs/>
              </w:rPr>
              <w:t>da ID #</w:t>
            </w:r>
            <w:r w:rsidRPr="004A443E" w:rsidR="004A443E">
              <w:rPr>
                <w:rFonts w:ascii="Palatino Linotype"/>
                <w:b/>
                <w:bCs/>
              </w:rPr>
              <w:t>23834</w:t>
            </w:r>
          </w:p>
          <w:p w:rsidRPr="009617C9" w:rsidR="00CC3212" w:rsidP="09EFDC0C" w:rsidRDefault="00E30E25" w14:paraId="2C26B3C4" w14:textId="426A6B60">
            <w:pPr>
              <w:jc w:val="right"/>
              <w:rPr>
                <w:rFonts w:ascii="Palatino Linotype" w:hAnsi="Palatino Linotype" w:eastAsia="Calibri"/>
                <w:b/>
                <w:bCs/>
              </w:rPr>
            </w:pPr>
            <w:r w:rsidRPr="09EFDC0C">
              <w:rPr>
                <w:rFonts w:ascii="Palatino Linotype" w:hAnsi="Palatino Linotype" w:eastAsia="Calibri"/>
                <w:b/>
                <w:bCs/>
              </w:rPr>
              <w:t>RESOLUTION W-</w:t>
            </w:r>
            <w:r w:rsidRPr="09EFDC0C" w:rsidR="00BE52FD">
              <w:rPr>
                <w:rFonts w:ascii="Palatino Linotype" w:hAnsi="Palatino Linotype" w:eastAsia="Calibri"/>
                <w:b/>
                <w:bCs/>
              </w:rPr>
              <w:t>5</w:t>
            </w:r>
            <w:r w:rsidR="003D06FF">
              <w:rPr>
                <w:rFonts w:ascii="Palatino Linotype" w:hAnsi="Palatino Linotype" w:eastAsia="Calibri"/>
                <w:b/>
                <w:bCs/>
              </w:rPr>
              <w:t>30</w:t>
            </w:r>
            <w:r w:rsidR="00864B19">
              <w:rPr>
                <w:rFonts w:ascii="Palatino Linotype" w:hAnsi="Palatino Linotype" w:eastAsia="Calibri"/>
                <w:b/>
                <w:bCs/>
              </w:rPr>
              <w:t>6</w:t>
            </w:r>
          </w:p>
        </w:tc>
      </w:tr>
      <w:tr w:rsidRPr="009617C9" w:rsidR="00CC3212" w:rsidTr="09EFDC0C" w14:paraId="4813AB3E" w14:textId="77777777">
        <w:trPr>
          <w:jc w:val="center"/>
        </w:trPr>
        <w:tc>
          <w:tcPr>
            <w:tcW w:w="4857" w:type="dxa"/>
            <w:vAlign w:val="center"/>
          </w:tcPr>
          <w:p w:rsidRPr="009617C9" w:rsidR="00CC3212" w:rsidP="003561D1" w:rsidRDefault="00CC3212" w14:paraId="0442BBC1" w14:textId="77777777">
            <w:pPr>
              <w:rPr>
                <w:rFonts w:ascii="Palatino Linotype" w:hAnsi="Palatino Linotype" w:eastAsia="Calibri"/>
                <w:b/>
              </w:rPr>
            </w:pPr>
          </w:p>
        </w:tc>
        <w:tc>
          <w:tcPr>
            <w:tcW w:w="4749" w:type="dxa"/>
            <w:vAlign w:val="center"/>
          </w:tcPr>
          <w:p w:rsidRPr="002A6FAB" w:rsidR="00CC3212" w:rsidP="3E9B5E16" w:rsidRDefault="340D94E1" w14:paraId="0F298D05" w14:textId="524AD45E">
            <w:pPr>
              <w:jc w:val="right"/>
              <w:rPr>
                <w:rFonts w:ascii="Palatino Linotype" w:hAnsi="Palatino Linotype" w:eastAsia="Calibri"/>
                <w:b/>
                <w:bCs/>
                <w:highlight w:val="yellow"/>
              </w:rPr>
            </w:pPr>
            <w:r w:rsidRPr="09EFDC0C">
              <w:rPr>
                <w:rFonts w:ascii="Palatino Linotype" w:hAnsi="Palatino Linotype" w:eastAsia="Calibri"/>
                <w:b/>
                <w:bCs/>
              </w:rPr>
              <w:t>November</w:t>
            </w:r>
            <w:r w:rsidRPr="09EFDC0C" w:rsidR="23AB55CE">
              <w:rPr>
                <w:rFonts w:ascii="Palatino Linotype" w:hAnsi="Palatino Linotype" w:eastAsia="Calibri"/>
                <w:b/>
                <w:bCs/>
              </w:rPr>
              <w:t xml:space="preserve"> </w:t>
            </w:r>
            <w:r w:rsidRPr="09EFDC0C" w:rsidR="09F99C0C">
              <w:rPr>
                <w:rFonts w:ascii="Palatino Linotype" w:hAnsi="Palatino Linotype" w:eastAsia="Calibri"/>
                <w:b/>
                <w:bCs/>
              </w:rPr>
              <w:t>2</w:t>
            </w:r>
            <w:r w:rsidRPr="09EFDC0C" w:rsidR="59C974B7">
              <w:rPr>
                <w:rFonts w:ascii="Palatino Linotype" w:hAnsi="Palatino Linotype" w:eastAsia="Calibri"/>
                <w:b/>
                <w:bCs/>
              </w:rPr>
              <w:t>0</w:t>
            </w:r>
            <w:r w:rsidRPr="09EFDC0C" w:rsidR="0071554C">
              <w:rPr>
                <w:rFonts w:ascii="Palatino Linotype" w:hAnsi="Palatino Linotype" w:eastAsia="Calibri"/>
                <w:b/>
                <w:bCs/>
              </w:rPr>
              <w:t>, 202</w:t>
            </w:r>
            <w:r w:rsidRPr="09EFDC0C" w:rsidR="00890DF3">
              <w:rPr>
                <w:rFonts w:ascii="Palatino Linotype" w:hAnsi="Palatino Linotype" w:eastAsia="Calibri"/>
                <w:b/>
                <w:bCs/>
              </w:rPr>
              <w:t>5</w:t>
            </w:r>
          </w:p>
        </w:tc>
      </w:tr>
    </w:tbl>
    <w:p w:rsidRPr="009617C9" w:rsidR="001E2FB4" w:rsidRDefault="001E2FB4" w14:paraId="359D4CBB" w14:textId="7BFE3E52">
      <w:pPr>
        <w:pStyle w:val="Body"/>
        <w:spacing w:after="0"/>
        <w:rPr>
          <w:rFonts w:ascii="Palatino Linotype" w:hAnsi="Palatino Linotype" w:eastAsia="Palatino Linotype" w:cs="Palatino Linotype"/>
        </w:rPr>
      </w:pPr>
    </w:p>
    <w:tbl>
      <w:tblPr>
        <w:tblW w:w="7432" w:type="dxa"/>
        <w:jc w:val="center"/>
        <w:tblLook w:val="04A0" w:firstRow="1" w:lastRow="0" w:firstColumn="1" w:lastColumn="0" w:noHBand="0" w:noVBand="1"/>
      </w:tblPr>
      <w:tblGrid>
        <w:gridCol w:w="7432"/>
      </w:tblGrid>
      <w:tr w:rsidRPr="00364B77" w:rsidR="00CC3212" w:rsidTr="2E608265" w14:paraId="74CECE39" w14:textId="77777777">
        <w:trPr>
          <w:trHeight w:val="425"/>
          <w:jc w:val="center"/>
        </w:trPr>
        <w:tc>
          <w:tcPr>
            <w:tcW w:w="7432" w:type="dxa"/>
            <w:vAlign w:val="center"/>
          </w:tcPr>
          <w:p w:rsidRPr="00364B77" w:rsidR="00CC3212" w:rsidP="003561D1" w:rsidRDefault="00137D38" w14:paraId="6E95684A" w14:textId="558DA4C8">
            <w:pPr>
              <w:spacing w:after="120"/>
              <w:jc w:val="center"/>
              <w:rPr>
                <w:rFonts w:ascii="Palatino Linotype" w:hAnsi="Palatino Linotype" w:eastAsia="Calibri"/>
                <w:b/>
                <w:sz w:val="28"/>
                <w:szCs w:val="28"/>
                <w:u w:val="single"/>
              </w:rPr>
            </w:pPr>
            <w:r w:rsidRPr="43C6F008">
              <w:rPr>
                <w:rFonts w:ascii="Helvetica" w:hAnsi="Helvetica" w:eastAsia="Times New Roman"/>
                <w:b/>
                <w:bCs/>
                <w:spacing w:val="120"/>
                <w:sz w:val="26"/>
                <w:szCs w:val="26"/>
                <w:u w:val="single"/>
              </w:rPr>
              <w:t>RESOLUTION</w:t>
            </w:r>
          </w:p>
        </w:tc>
      </w:tr>
      <w:tr w:rsidRPr="00364B77" w:rsidR="00CC3212" w:rsidTr="2E608265" w14:paraId="3A81A191" w14:textId="77777777">
        <w:trPr>
          <w:trHeight w:val="729"/>
          <w:jc w:val="center"/>
        </w:trPr>
        <w:tc>
          <w:tcPr>
            <w:tcW w:w="7432" w:type="dxa"/>
            <w:tcBorders>
              <w:bottom w:val="single" w:color="FFFFFF" w:themeColor="background1" w:sz="12" w:space="0"/>
            </w:tcBorders>
          </w:tcPr>
          <w:p w:rsidRPr="006A7EA7" w:rsidR="00CC3212" w:rsidP="09EFDC0C" w:rsidRDefault="1922D624" w14:paraId="3CCA5DEA" w14:textId="39386F73">
            <w:pPr>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cs="Palatino Linotype"/>
                <w:color w:val="000000"/>
              </w:rPr>
            </w:pPr>
            <w:bookmarkStart w:name="_Hlk515964891" w:id="0"/>
            <w:r w:rsidRPr="09EFDC0C">
              <w:rPr>
                <w:rStyle w:val="HeaderChar"/>
                <w:rFonts w:ascii="Palatino Linotype" w:hAnsi="Palatino Linotype" w:eastAsia="Palatino Linotype" w:cs="Palatino Linotype"/>
                <w:b/>
                <w:bCs/>
              </w:rPr>
              <w:t>R</w:t>
            </w:r>
            <w:r w:rsidRPr="09EFDC0C">
              <w:rPr>
                <w:rStyle w:val="HeaderChar"/>
                <w:rFonts w:eastAsia="Palatino Linotype" w:cs="Palatino Linotype"/>
                <w:b/>
                <w:bCs/>
              </w:rPr>
              <w:t>esolution W-</w:t>
            </w:r>
            <w:r w:rsidR="008A4CAC">
              <w:rPr>
                <w:rStyle w:val="HeaderChar"/>
                <w:rFonts w:eastAsia="Palatino Linotype" w:cs="Palatino Linotype"/>
                <w:b/>
                <w:bCs/>
              </w:rPr>
              <w:t>530</w:t>
            </w:r>
            <w:r w:rsidR="00864B19">
              <w:rPr>
                <w:rStyle w:val="HeaderChar"/>
                <w:rFonts w:eastAsia="Palatino Linotype" w:cs="Palatino Linotype"/>
                <w:b/>
                <w:bCs/>
              </w:rPr>
              <w:t>6</w:t>
            </w:r>
            <w:r w:rsidRPr="09EFDC0C" w:rsidR="15FF3E1A">
              <w:rPr>
                <w:rStyle w:val="HeaderChar"/>
                <w:rFonts w:ascii="Palatino Linotype" w:hAnsi="Palatino Linotype" w:eastAsia="Palatino Linotype" w:cs="Palatino Linotype"/>
                <w:b/>
                <w:bCs/>
              </w:rPr>
              <w:t xml:space="preserve"> </w:t>
            </w:r>
            <w:r w:rsidRPr="09EFDC0C" w:rsidR="3FC53D10">
              <w:rPr>
                <w:rFonts w:eastAsia="Times New Roman"/>
                <w:b/>
                <w:bCs/>
              </w:rPr>
              <w:t xml:space="preserve">McMor Chlorination Inc. </w:t>
            </w:r>
            <w:r w:rsidRPr="09EFDC0C" w:rsidR="0B8191B0">
              <w:rPr>
                <w:rStyle w:val="HeaderChar"/>
                <w:rFonts w:ascii="Palatino Linotype" w:hAnsi="Palatino Linotype" w:eastAsia="Palatino Linotype" w:cs="Palatino Linotype"/>
                <w:b/>
                <w:bCs/>
              </w:rPr>
              <w:t xml:space="preserve">General Rate </w:t>
            </w:r>
            <w:bookmarkEnd w:id="0"/>
            <w:r w:rsidRPr="09EFDC0C" w:rsidR="1E214659">
              <w:rPr>
                <w:rStyle w:val="HeaderChar"/>
                <w:rFonts w:ascii="Palatino Linotype" w:hAnsi="Palatino Linotype" w:eastAsia="Palatino Linotype" w:cs="Palatino Linotype"/>
                <w:b/>
                <w:bCs/>
              </w:rPr>
              <w:t>Case</w:t>
            </w:r>
            <w:r w:rsidRPr="09EFDC0C" w:rsidR="7DA126EC">
              <w:rPr>
                <w:rStyle w:val="HeaderChar"/>
                <w:rFonts w:ascii="Palatino Linotype" w:hAnsi="Palatino Linotype" w:eastAsia="Palatino Linotype" w:cs="Palatino Linotype"/>
                <w:b/>
                <w:bCs/>
              </w:rPr>
              <w:t>s</w:t>
            </w:r>
          </w:p>
        </w:tc>
      </w:tr>
      <w:tr w:rsidRPr="00364B77" w:rsidR="00CC3212" w:rsidTr="2E608265" w14:paraId="583C09EE" w14:textId="77777777">
        <w:trPr>
          <w:trHeight w:val="261"/>
          <w:jc w:val="center"/>
        </w:trPr>
        <w:tc>
          <w:tcPr>
            <w:tcW w:w="7432" w:type="dxa"/>
            <w:tcBorders>
              <w:top w:val="single" w:color="FFFFFF" w:themeColor="background1" w:sz="12" w:space="0"/>
            </w:tcBorders>
          </w:tcPr>
          <w:p w:rsidRPr="009703EE" w:rsidR="00107558" w:rsidP="00416269" w:rsidRDefault="00107558" w14:paraId="6ABA25B0" w14:textId="77777777">
            <w:pPr>
              <w:rPr>
                <w:rFonts w:ascii="Palatino Linotype" w:hAnsi="Palatino Linotype"/>
              </w:rPr>
            </w:pPr>
            <w:r w:rsidRPr="009703EE">
              <w:rPr>
                <w:rFonts w:ascii="Palatino Linotype" w:hAnsi="Palatino Linotype"/>
              </w:rPr>
              <w:t>PROPOSED OUTCOME:</w:t>
            </w:r>
          </w:p>
          <w:p w:rsidRPr="00563D76" w:rsidR="00563D76" w:rsidP="00416269" w:rsidRDefault="550FF563" w14:paraId="3B5D5E04" w14:textId="08EA8284">
            <w:pPr>
              <w:pStyle w:val="ListParagraph"/>
              <w:numPr>
                <w:ilvl w:val="0"/>
                <w:numId w:val="35"/>
              </w:numPr>
              <w:spacing w:after="0"/>
              <w:rPr>
                <w:rFonts w:ascii="Palatino Linotype" w:hAnsi="Palatino Linotype" w:eastAsia="Times New Roman"/>
                <w:color w:val="000000" w:themeColor="text1"/>
                <w:sz w:val="24"/>
                <w:szCs w:val="24"/>
              </w:rPr>
            </w:pPr>
            <w:r w:rsidRPr="59462383">
              <w:rPr>
                <w:rFonts w:ascii="Palatino Linotype" w:hAnsi="Palatino Linotype" w:eastAsia="Times New Roman"/>
                <w:color w:val="000000" w:themeColor="text1"/>
                <w:sz w:val="24"/>
                <w:szCs w:val="24"/>
              </w:rPr>
              <w:t xml:space="preserve">Grants </w:t>
            </w:r>
            <w:r w:rsidRPr="59462383" w:rsidR="21CF43BF">
              <w:rPr>
                <w:rFonts w:ascii="Palatino Linotype" w:hAnsi="Palatino Linotype" w:eastAsia="Palatino Linotype" w:cs="Palatino Linotype"/>
                <w:color w:val="000000" w:themeColor="text1"/>
                <w:sz w:val="24"/>
                <w:szCs w:val="24"/>
              </w:rPr>
              <w:t>McMor Chlorination Inc. (MMCI) a general rate increase of $</w:t>
            </w:r>
            <w:r w:rsidRPr="59462383" w:rsidR="4D6EABB8">
              <w:rPr>
                <w:rFonts w:ascii="Palatino Linotype" w:hAnsi="Palatino Linotype" w:eastAsia="Palatino Linotype" w:cs="Palatino Linotype"/>
                <w:color w:val="000000" w:themeColor="text1"/>
                <w:sz w:val="24"/>
                <w:szCs w:val="24"/>
              </w:rPr>
              <w:t>4</w:t>
            </w:r>
            <w:r w:rsidRPr="59462383" w:rsidR="5251B4BE">
              <w:rPr>
                <w:rFonts w:ascii="Palatino Linotype" w:hAnsi="Palatino Linotype" w:eastAsia="Palatino Linotype" w:cs="Palatino Linotype"/>
                <w:color w:val="000000" w:themeColor="text1"/>
                <w:sz w:val="24"/>
                <w:szCs w:val="24"/>
              </w:rPr>
              <w:t>8</w:t>
            </w:r>
            <w:r w:rsidRPr="59462383" w:rsidR="4D6EABB8">
              <w:rPr>
                <w:rFonts w:ascii="Palatino Linotype" w:hAnsi="Palatino Linotype" w:eastAsia="Palatino Linotype" w:cs="Palatino Linotype"/>
                <w:color w:val="000000" w:themeColor="text1"/>
                <w:sz w:val="24"/>
                <w:szCs w:val="24"/>
              </w:rPr>
              <w:t>,</w:t>
            </w:r>
            <w:r w:rsidRPr="59462383" w:rsidR="60EC2D30">
              <w:rPr>
                <w:rFonts w:ascii="Palatino Linotype" w:hAnsi="Palatino Linotype" w:eastAsia="Palatino Linotype" w:cs="Palatino Linotype"/>
                <w:color w:val="000000" w:themeColor="text1"/>
                <w:sz w:val="24"/>
                <w:szCs w:val="24"/>
              </w:rPr>
              <w:t>600</w:t>
            </w:r>
            <w:r w:rsidRPr="59462383" w:rsidR="21CF43BF">
              <w:rPr>
                <w:rFonts w:ascii="Palatino Linotype" w:hAnsi="Palatino Linotype" w:eastAsia="Palatino Linotype" w:cs="Palatino Linotype"/>
                <w:color w:val="000000" w:themeColor="text1"/>
                <w:sz w:val="24"/>
                <w:szCs w:val="24"/>
              </w:rPr>
              <w:t xml:space="preserve">, or </w:t>
            </w:r>
            <w:r w:rsidRPr="59462383" w:rsidR="4D6EABB8">
              <w:rPr>
                <w:rFonts w:ascii="Palatino Linotype" w:hAnsi="Palatino Linotype" w:eastAsia="Palatino Linotype" w:cs="Palatino Linotype"/>
                <w:color w:val="000000" w:themeColor="text1"/>
                <w:sz w:val="24"/>
                <w:szCs w:val="24"/>
              </w:rPr>
              <w:t>7</w:t>
            </w:r>
            <w:r w:rsidRPr="59462383" w:rsidR="319ADCC9">
              <w:rPr>
                <w:rFonts w:ascii="Palatino Linotype" w:hAnsi="Palatino Linotype" w:eastAsia="Palatino Linotype" w:cs="Palatino Linotype"/>
                <w:color w:val="000000" w:themeColor="text1"/>
                <w:sz w:val="24"/>
                <w:szCs w:val="24"/>
              </w:rPr>
              <w:t>6</w:t>
            </w:r>
            <w:r w:rsidRPr="59462383" w:rsidR="4D6EABB8">
              <w:rPr>
                <w:rFonts w:ascii="Palatino Linotype" w:hAnsi="Palatino Linotype" w:eastAsia="Palatino Linotype" w:cs="Palatino Linotype"/>
                <w:color w:val="000000" w:themeColor="text1"/>
                <w:sz w:val="24"/>
                <w:szCs w:val="24"/>
              </w:rPr>
              <w:t>.</w:t>
            </w:r>
            <w:r w:rsidRPr="59462383" w:rsidR="695BF365">
              <w:rPr>
                <w:rFonts w:ascii="Palatino Linotype" w:hAnsi="Palatino Linotype" w:eastAsia="Palatino Linotype" w:cs="Palatino Linotype"/>
                <w:color w:val="000000" w:themeColor="text1"/>
                <w:sz w:val="24"/>
                <w:szCs w:val="24"/>
              </w:rPr>
              <w:t>84</w:t>
            </w:r>
            <w:r w:rsidRPr="59462383" w:rsidR="21CF43BF">
              <w:rPr>
                <w:rFonts w:ascii="Palatino Linotype" w:hAnsi="Palatino Linotype" w:eastAsia="Palatino Linotype" w:cs="Palatino Linotype"/>
                <w:color w:val="000000" w:themeColor="text1"/>
                <w:sz w:val="24"/>
                <w:szCs w:val="24"/>
              </w:rPr>
              <w:t>%, estimated to provide a Rate of Margin (ROM) of 27.50% for its water operations and $</w:t>
            </w:r>
            <w:r w:rsidRPr="59462383" w:rsidR="4EFF58AE">
              <w:rPr>
                <w:rFonts w:ascii="Palatino Linotype" w:hAnsi="Palatino Linotype" w:eastAsia="Palatino Linotype" w:cs="Palatino Linotype"/>
                <w:color w:val="000000" w:themeColor="text1"/>
                <w:sz w:val="24"/>
                <w:szCs w:val="24"/>
              </w:rPr>
              <w:t>30</w:t>
            </w:r>
            <w:r w:rsidRPr="59462383" w:rsidR="30058F27">
              <w:rPr>
                <w:rFonts w:ascii="Palatino Linotype" w:hAnsi="Palatino Linotype" w:eastAsia="Palatino Linotype" w:cs="Palatino Linotype"/>
                <w:color w:val="000000" w:themeColor="text1"/>
                <w:sz w:val="24"/>
                <w:szCs w:val="24"/>
              </w:rPr>
              <w:t>,</w:t>
            </w:r>
            <w:r w:rsidRPr="59462383" w:rsidR="442888C2">
              <w:rPr>
                <w:rFonts w:ascii="Palatino Linotype" w:hAnsi="Palatino Linotype" w:eastAsia="Palatino Linotype" w:cs="Palatino Linotype"/>
                <w:color w:val="000000" w:themeColor="text1"/>
                <w:sz w:val="24"/>
                <w:szCs w:val="24"/>
              </w:rPr>
              <w:t>535</w:t>
            </w:r>
            <w:r w:rsidRPr="59462383" w:rsidR="21CF43BF">
              <w:rPr>
                <w:rFonts w:ascii="Palatino Linotype" w:hAnsi="Palatino Linotype" w:eastAsia="Palatino Linotype" w:cs="Palatino Linotype"/>
                <w:color w:val="000000" w:themeColor="text1"/>
                <w:sz w:val="24"/>
                <w:szCs w:val="24"/>
              </w:rPr>
              <w:t xml:space="preserve">, or </w:t>
            </w:r>
            <w:r w:rsidRPr="59462383" w:rsidR="30058F27">
              <w:rPr>
                <w:rFonts w:ascii="Palatino Linotype" w:hAnsi="Palatino Linotype" w:eastAsia="Palatino Linotype" w:cs="Palatino Linotype"/>
                <w:color w:val="000000" w:themeColor="text1"/>
                <w:sz w:val="24"/>
                <w:szCs w:val="24"/>
              </w:rPr>
              <w:t>1</w:t>
            </w:r>
            <w:r w:rsidRPr="59462383" w:rsidR="04750A19">
              <w:rPr>
                <w:rFonts w:ascii="Palatino Linotype" w:hAnsi="Palatino Linotype" w:eastAsia="Palatino Linotype" w:cs="Palatino Linotype"/>
                <w:color w:val="000000" w:themeColor="text1"/>
                <w:sz w:val="24"/>
                <w:szCs w:val="24"/>
              </w:rPr>
              <w:t>9</w:t>
            </w:r>
            <w:r w:rsidRPr="59462383" w:rsidR="30058F27">
              <w:rPr>
                <w:rFonts w:ascii="Palatino Linotype" w:hAnsi="Palatino Linotype" w:eastAsia="Palatino Linotype" w:cs="Palatino Linotype"/>
                <w:color w:val="000000" w:themeColor="text1"/>
                <w:sz w:val="24"/>
                <w:szCs w:val="24"/>
              </w:rPr>
              <w:t>.</w:t>
            </w:r>
            <w:r w:rsidRPr="59462383" w:rsidR="008CBD56">
              <w:rPr>
                <w:rFonts w:ascii="Palatino Linotype" w:hAnsi="Palatino Linotype" w:eastAsia="Palatino Linotype" w:cs="Palatino Linotype"/>
                <w:color w:val="000000" w:themeColor="text1"/>
                <w:sz w:val="24"/>
                <w:szCs w:val="24"/>
              </w:rPr>
              <w:t>70</w:t>
            </w:r>
            <w:r w:rsidRPr="59462383" w:rsidR="21CF43BF">
              <w:rPr>
                <w:rFonts w:ascii="Palatino Linotype" w:hAnsi="Palatino Linotype" w:eastAsia="Palatino Linotype" w:cs="Palatino Linotype"/>
                <w:color w:val="000000" w:themeColor="text1"/>
                <w:sz w:val="24"/>
                <w:szCs w:val="24"/>
              </w:rPr>
              <w:t>%, estimated to provide a Rate of Margin (ROM) of 27.50% for its sewer operations.</w:t>
            </w:r>
            <w:r w:rsidR="21CF43BF">
              <w:t xml:space="preserve"> </w:t>
            </w:r>
          </w:p>
          <w:p w:rsidR="00137E08" w:rsidP="00416269" w:rsidRDefault="2CFDC72C" w14:paraId="2CF325EF" w14:textId="0F23702D">
            <w:pPr>
              <w:pStyle w:val="ListParagraph"/>
              <w:numPr>
                <w:ilvl w:val="0"/>
                <w:numId w:val="35"/>
              </w:numPr>
              <w:spacing w:after="0"/>
              <w:rPr>
                <w:rFonts w:ascii="Palatino Linotype" w:hAnsi="Palatino Linotype" w:eastAsia="Times New Roman"/>
                <w:color w:val="000000" w:themeColor="text1"/>
                <w:sz w:val="24"/>
                <w:szCs w:val="24"/>
              </w:rPr>
            </w:pPr>
            <w:r w:rsidRPr="2E608265">
              <w:rPr>
                <w:rFonts w:ascii="Palatino Linotype" w:hAnsi="Palatino Linotype" w:eastAsia="Times New Roman"/>
                <w:color w:val="000000" w:themeColor="text1"/>
                <w:sz w:val="24"/>
                <w:szCs w:val="24"/>
              </w:rPr>
              <w:t>Th</w:t>
            </w:r>
            <w:r w:rsidRPr="2E608265" w:rsidR="03A8DE26">
              <w:rPr>
                <w:rFonts w:ascii="Palatino Linotype" w:hAnsi="Palatino Linotype" w:eastAsia="Times New Roman"/>
                <w:color w:val="000000" w:themeColor="text1"/>
                <w:sz w:val="24"/>
                <w:szCs w:val="24"/>
              </w:rPr>
              <w:t xml:space="preserve">e </w:t>
            </w:r>
            <w:r w:rsidRPr="2E608265" w:rsidR="03A8DE26">
              <w:rPr>
                <w:rFonts w:ascii="Palatino Linotype" w:hAnsi="Palatino Linotype" w:eastAsia="Palatino Linotype" w:cs="Palatino Linotype"/>
                <w:color w:val="000000" w:themeColor="text1"/>
                <w:sz w:val="24"/>
                <w:szCs w:val="24"/>
              </w:rPr>
              <w:t>water rate increase is phased in over three years: Test Year (TY) 2025, Escalation Year (EY) 2026</w:t>
            </w:r>
            <w:r w:rsidRPr="2E608265" w:rsidR="00683B5D">
              <w:rPr>
                <w:rFonts w:ascii="Palatino Linotype" w:hAnsi="Palatino Linotype" w:eastAsia="Palatino Linotype" w:cs="Palatino Linotype"/>
                <w:color w:val="000000" w:themeColor="text1"/>
                <w:sz w:val="24"/>
                <w:szCs w:val="24"/>
              </w:rPr>
              <w:t>,</w:t>
            </w:r>
            <w:r w:rsidRPr="2E608265" w:rsidR="03A8DE26">
              <w:rPr>
                <w:rFonts w:ascii="Palatino Linotype" w:hAnsi="Palatino Linotype" w:eastAsia="Palatino Linotype" w:cs="Palatino Linotype"/>
                <w:color w:val="000000" w:themeColor="text1"/>
                <w:sz w:val="24"/>
                <w:szCs w:val="24"/>
              </w:rPr>
              <w:t xml:space="preserve"> and Escalation Year (EY) 2027. The sewer rate increase is </w:t>
            </w:r>
            <w:r w:rsidRPr="2E608265" w:rsidR="651B16CE">
              <w:rPr>
                <w:rFonts w:ascii="Palatino Linotype" w:hAnsi="Palatino Linotype" w:eastAsia="Palatino Linotype" w:cs="Palatino Linotype"/>
                <w:color w:val="000000" w:themeColor="text1"/>
                <w:sz w:val="24"/>
                <w:szCs w:val="24"/>
              </w:rPr>
              <w:t>implemented</w:t>
            </w:r>
            <w:r w:rsidRPr="2E608265" w:rsidR="7FCE4902">
              <w:rPr>
                <w:rFonts w:ascii="Palatino Linotype" w:hAnsi="Palatino Linotype" w:eastAsia="Palatino Linotype" w:cs="Palatino Linotype"/>
                <w:color w:val="000000" w:themeColor="text1"/>
                <w:sz w:val="24"/>
                <w:szCs w:val="24"/>
              </w:rPr>
              <w:t xml:space="preserve"> in</w:t>
            </w:r>
            <w:r w:rsidRPr="2E608265" w:rsidR="03A8DE26">
              <w:rPr>
                <w:rFonts w:ascii="Palatino Linotype" w:hAnsi="Palatino Linotype" w:eastAsia="Palatino Linotype" w:cs="Palatino Linotype"/>
                <w:color w:val="000000" w:themeColor="text1"/>
                <w:sz w:val="24"/>
                <w:szCs w:val="24"/>
              </w:rPr>
              <w:t xml:space="preserve"> Test Year (TY) 2025.</w:t>
            </w:r>
            <w:r w:rsidR="03A8DE26">
              <w:t xml:space="preserve"> </w:t>
            </w:r>
            <w:r w:rsidRPr="2E608265" w:rsidR="779B0D87">
              <w:rPr>
                <w:rFonts w:ascii="Palatino Linotype" w:hAnsi="Palatino Linotype" w:eastAsia="Times New Roman"/>
                <w:color w:val="000000" w:themeColor="text1"/>
                <w:sz w:val="24"/>
                <w:szCs w:val="24"/>
              </w:rPr>
              <w:t xml:space="preserve"> </w:t>
            </w:r>
          </w:p>
          <w:p w:rsidR="00416269" w:rsidP="00416269" w:rsidRDefault="00416269" w14:paraId="126317F1" w14:textId="77777777">
            <w:pPr>
              <w:pStyle w:val="ListParagraph"/>
              <w:spacing w:after="0"/>
              <w:rPr>
                <w:rFonts w:ascii="Palatino Linotype" w:hAnsi="Palatino Linotype" w:eastAsia="Times New Roman"/>
                <w:color w:val="000000" w:themeColor="text1"/>
                <w:sz w:val="24"/>
                <w:szCs w:val="24"/>
              </w:rPr>
            </w:pPr>
          </w:p>
          <w:p w:rsidRPr="009703EE" w:rsidR="00107558" w:rsidP="00416269" w:rsidRDefault="00107558" w14:paraId="21804D23" w14:textId="41FE4310">
            <w:pPr>
              <w:tabs>
                <w:tab w:val="left" w:pos="4500"/>
              </w:tabs>
              <w:rPr>
                <w:rFonts w:ascii="Palatino Linotype" w:hAnsi="Palatino Linotype"/>
              </w:rPr>
            </w:pPr>
            <w:r w:rsidRPr="009703EE">
              <w:rPr>
                <w:rFonts w:ascii="Palatino Linotype" w:hAnsi="Palatino Linotype"/>
              </w:rPr>
              <w:t>SAFETY CONSIDERATIONS:</w:t>
            </w:r>
            <w:r w:rsidR="003F1C4B">
              <w:rPr>
                <w:rFonts w:ascii="Palatino Linotype" w:hAnsi="Palatino Linotype"/>
              </w:rPr>
              <w:tab/>
            </w:r>
          </w:p>
          <w:p w:rsidRPr="00416269" w:rsidR="00107558" w:rsidP="0F056500" w:rsidRDefault="58EFBE83" w14:paraId="521BF921" w14:textId="45A577F2">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0" w:line="259" w:lineRule="auto"/>
              <w:contextualSpacing/>
              <w:rPr>
                <w:rStyle w:val="GreenForm"/>
                <w:rFonts w:ascii="Calibri" w:hAnsi="Calibri" w:eastAsia="Calibri" w:cs="Calibri"/>
                <w:sz w:val="24"/>
                <w:szCs w:val="24"/>
                <w:lang w:val="en-ZW"/>
              </w:rPr>
            </w:pPr>
            <w:r w:rsidRPr="0F056500">
              <w:rPr>
                <w:rFonts w:ascii="Palatino Linotype" w:hAnsi="Palatino Linotype"/>
                <w:sz w:val="24"/>
                <w:szCs w:val="24"/>
              </w:rPr>
              <w:t>MMCI</w:t>
            </w:r>
            <w:r w:rsidRPr="0F056500" w:rsidR="28DC75C9">
              <w:rPr>
                <w:rStyle w:val="GreenForm"/>
                <w:rFonts w:ascii="Palatino Linotype" w:hAnsi="Palatino Linotype" w:eastAsia="Palatino Linotype" w:cs="Palatino Linotype"/>
                <w:color w:val="000000" w:themeColor="text1"/>
                <w:sz w:val="24"/>
                <w:szCs w:val="24"/>
              </w:rPr>
              <w:t xml:space="preserve"> has no outstanding compliance issues with the State Water Resources Control Board, Division of Drinking Water</w:t>
            </w:r>
            <w:r w:rsidRPr="0F056500" w:rsidR="34F0F482">
              <w:rPr>
                <w:rStyle w:val="GreenForm"/>
                <w:rFonts w:ascii="Palatino Linotype" w:hAnsi="Palatino Linotype" w:eastAsia="Palatino Linotype" w:cs="Palatino Linotype"/>
                <w:color w:val="000000" w:themeColor="text1"/>
                <w:sz w:val="24"/>
                <w:szCs w:val="24"/>
              </w:rPr>
              <w:t xml:space="preserve">. </w:t>
            </w:r>
            <w:r w:rsidRPr="0F056500" w:rsidR="3742C2D9">
              <w:rPr>
                <w:rStyle w:val="GreenForm"/>
                <w:rFonts w:ascii="Palatino Linotype" w:hAnsi="Palatino Linotype" w:eastAsia="Palatino Linotype" w:cs="Palatino Linotype"/>
                <w:color w:val="000000" w:themeColor="text1"/>
                <w:sz w:val="24"/>
                <w:szCs w:val="24"/>
              </w:rPr>
              <w:t>Past</w:t>
            </w:r>
            <w:r w:rsidRPr="0F056500" w:rsidR="34F0F482">
              <w:rPr>
                <w:rStyle w:val="GreenForm"/>
                <w:rFonts w:ascii="Palatino Linotype" w:hAnsi="Palatino Linotype" w:eastAsia="Palatino Linotype" w:cs="Palatino Linotype"/>
                <w:color w:val="000000" w:themeColor="text1"/>
                <w:sz w:val="24"/>
                <w:szCs w:val="24"/>
              </w:rPr>
              <w:t xml:space="preserve"> minor compliance issues with</w:t>
            </w:r>
            <w:r w:rsidRPr="0F056500" w:rsidR="782BE96D">
              <w:rPr>
                <w:rFonts w:ascii="Palatino Linotype" w:hAnsi="Palatino Linotype" w:eastAsia="Palatino Linotype" w:cs="Palatino Linotype"/>
                <w:color w:val="000000" w:themeColor="text1"/>
                <w:sz w:val="24"/>
                <w:szCs w:val="24"/>
              </w:rPr>
              <w:t xml:space="preserve"> the</w:t>
            </w:r>
            <w:r w:rsidRPr="0F056500" w:rsidR="782BE96D">
              <w:rPr>
                <w:rFonts w:ascii="Palatino Linotype" w:hAnsi="Palatino Linotype" w:eastAsia="Palatino Linotype" w:cs="Palatino Linotype"/>
                <w:color w:val="000000" w:themeColor="text1"/>
                <w:sz w:val="20"/>
                <w:szCs w:val="20"/>
              </w:rPr>
              <w:t xml:space="preserve"> </w:t>
            </w:r>
            <w:r w:rsidRPr="0F056500" w:rsidR="782BE96D">
              <w:rPr>
                <w:rFonts w:ascii="Palatino Linotype" w:hAnsi="Palatino Linotype" w:eastAsia="Palatino Linotype" w:cs="Palatino Linotype"/>
                <w:color w:val="000000" w:themeColor="text1"/>
                <w:sz w:val="24"/>
                <w:szCs w:val="24"/>
              </w:rPr>
              <w:t>Regional Water Quality Control Board</w:t>
            </w:r>
            <w:r w:rsidRPr="0F056500" w:rsidR="658C90DF">
              <w:rPr>
                <w:rFonts w:ascii="Palatino Linotype" w:hAnsi="Palatino Linotype" w:eastAsia="Palatino Linotype" w:cs="Palatino Linotype"/>
                <w:color w:val="000000" w:themeColor="text1"/>
                <w:sz w:val="24"/>
                <w:szCs w:val="24"/>
              </w:rPr>
              <w:t xml:space="preserve"> </w:t>
            </w:r>
            <w:r w:rsidRPr="0F056500" w:rsidR="3161C308">
              <w:rPr>
                <w:rFonts w:ascii="Palatino Linotype" w:hAnsi="Palatino Linotype" w:eastAsia="Palatino Linotype" w:cs="Palatino Linotype"/>
                <w:color w:val="000000" w:themeColor="text1"/>
                <w:sz w:val="24"/>
                <w:szCs w:val="24"/>
              </w:rPr>
              <w:t xml:space="preserve">regarding sewer operations </w:t>
            </w:r>
            <w:r w:rsidRPr="0F056500" w:rsidR="5B2B8116">
              <w:rPr>
                <w:rFonts w:ascii="Palatino Linotype" w:hAnsi="Palatino Linotype" w:eastAsia="Palatino Linotype" w:cs="Palatino Linotype"/>
                <w:color w:val="000000" w:themeColor="text1"/>
                <w:sz w:val="24"/>
                <w:szCs w:val="24"/>
              </w:rPr>
              <w:t>have been resolved</w:t>
            </w:r>
            <w:r w:rsidRPr="0F056500" w:rsidR="34FA6DA0">
              <w:rPr>
                <w:rStyle w:val="GreenForm"/>
                <w:rFonts w:ascii="Palatino Linotype" w:hAnsi="Palatino Linotype" w:eastAsia="Palatino Linotype" w:cs="Palatino Linotype"/>
                <w:color w:val="000000" w:themeColor="text1"/>
                <w:sz w:val="24"/>
                <w:szCs w:val="24"/>
              </w:rPr>
              <w:t>.</w:t>
            </w:r>
            <w:r w:rsidRPr="0F056500" w:rsidR="28DC75C9">
              <w:rPr>
                <w:rStyle w:val="GreenForm"/>
                <w:rFonts w:ascii="Palatino Linotype" w:hAnsi="Palatino Linotype" w:eastAsia="Palatino Linotype" w:cs="Palatino Linotype"/>
                <w:color w:val="000000" w:themeColor="text1"/>
                <w:sz w:val="24"/>
                <w:szCs w:val="24"/>
              </w:rPr>
              <w:t xml:space="preserve"> Th</w:t>
            </w:r>
            <w:r w:rsidRPr="0F056500" w:rsidR="6F577F65">
              <w:rPr>
                <w:rStyle w:val="GreenForm"/>
                <w:rFonts w:ascii="Palatino Linotype" w:hAnsi="Palatino Linotype" w:eastAsia="Palatino Linotype" w:cs="Palatino Linotype"/>
                <w:color w:val="000000" w:themeColor="text1"/>
                <w:sz w:val="24"/>
                <w:szCs w:val="24"/>
              </w:rPr>
              <w:t>e</w:t>
            </w:r>
            <w:r w:rsidRPr="0F056500" w:rsidR="28DC75C9">
              <w:rPr>
                <w:rStyle w:val="GreenForm"/>
                <w:rFonts w:ascii="Palatino Linotype" w:hAnsi="Palatino Linotype" w:eastAsia="Palatino Linotype" w:cs="Palatino Linotype"/>
                <w:color w:val="000000" w:themeColor="text1"/>
                <w:sz w:val="24"/>
                <w:szCs w:val="24"/>
              </w:rPr>
              <w:t>s</w:t>
            </w:r>
            <w:r w:rsidRPr="0F056500" w:rsidR="5A6AC4A8">
              <w:rPr>
                <w:rStyle w:val="GreenForm"/>
                <w:rFonts w:ascii="Palatino Linotype" w:hAnsi="Palatino Linotype" w:eastAsia="Palatino Linotype" w:cs="Palatino Linotype"/>
                <w:color w:val="000000" w:themeColor="text1"/>
                <w:sz w:val="24"/>
                <w:szCs w:val="24"/>
              </w:rPr>
              <w:t>e</w:t>
            </w:r>
            <w:r w:rsidRPr="0F056500" w:rsidR="28DC75C9">
              <w:rPr>
                <w:rStyle w:val="GreenForm"/>
                <w:rFonts w:ascii="Palatino Linotype" w:hAnsi="Palatino Linotype" w:eastAsia="Palatino Linotype" w:cs="Palatino Linotype"/>
                <w:color w:val="000000" w:themeColor="text1"/>
                <w:sz w:val="24"/>
                <w:szCs w:val="24"/>
              </w:rPr>
              <w:t xml:space="preserve"> general rate increase</w:t>
            </w:r>
            <w:r w:rsidRPr="0F056500" w:rsidR="63AF557F">
              <w:rPr>
                <w:rStyle w:val="GreenForm"/>
                <w:rFonts w:ascii="Palatino Linotype" w:hAnsi="Palatino Linotype" w:eastAsia="Palatino Linotype" w:cs="Palatino Linotype"/>
                <w:color w:val="000000" w:themeColor="text1"/>
                <w:sz w:val="24"/>
                <w:szCs w:val="24"/>
              </w:rPr>
              <w:t>s</w:t>
            </w:r>
            <w:r w:rsidRPr="0F056500" w:rsidR="28DC75C9">
              <w:rPr>
                <w:rStyle w:val="GreenForm"/>
                <w:rFonts w:ascii="Palatino Linotype" w:hAnsi="Palatino Linotype" w:eastAsia="Palatino Linotype" w:cs="Palatino Linotype"/>
                <w:color w:val="000000" w:themeColor="text1"/>
                <w:sz w:val="24"/>
                <w:szCs w:val="24"/>
              </w:rPr>
              <w:t xml:space="preserve"> provide additional funding to </w:t>
            </w:r>
            <w:r w:rsidRPr="0F056500" w:rsidR="56E8E056">
              <w:rPr>
                <w:rStyle w:val="GreenForm"/>
                <w:rFonts w:ascii="Palatino Linotype" w:hAnsi="Palatino Linotype" w:eastAsia="Palatino Linotype" w:cs="Palatino Linotype"/>
                <w:color w:val="000000" w:themeColor="text1"/>
                <w:sz w:val="24"/>
                <w:szCs w:val="24"/>
              </w:rPr>
              <w:t>MMCI</w:t>
            </w:r>
            <w:r w:rsidRPr="0F056500" w:rsidR="28DC75C9">
              <w:rPr>
                <w:rStyle w:val="GreenForm"/>
                <w:rFonts w:ascii="Palatino Linotype" w:hAnsi="Palatino Linotype" w:eastAsia="Palatino Linotype" w:cs="Palatino Linotype"/>
                <w:color w:val="000000" w:themeColor="text1"/>
                <w:sz w:val="24"/>
                <w:szCs w:val="24"/>
              </w:rPr>
              <w:t xml:space="preserve"> to ensure the utility remains current with its infrastructure updates and system repairs.</w:t>
            </w:r>
          </w:p>
          <w:p w:rsidRPr="009E32A1" w:rsidR="00416269" w:rsidP="00416269" w:rsidRDefault="00416269" w14:paraId="41472B6B"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line="259" w:lineRule="auto"/>
              <w:contextualSpacing/>
              <w:rPr>
                <w:sz w:val="24"/>
                <w:szCs w:val="24"/>
                <w:lang w:val="en-ZW"/>
              </w:rPr>
            </w:pPr>
          </w:p>
          <w:p w:rsidRPr="009703EE" w:rsidR="00107558" w:rsidP="00416269" w:rsidRDefault="00107558" w14:paraId="7B8DCB4E" w14:textId="094E62EE">
            <w:pPr>
              <w:rPr>
                <w:rFonts w:ascii="Palatino Linotype" w:hAnsi="Palatino Linotype"/>
              </w:rPr>
            </w:pPr>
            <w:r w:rsidRPr="009703EE">
              <w:rPr>
                <w:rFonts w:ascii="Palatino Linotype" w:hAnsi="Palatino Linotype"/>
              </w:rPr>
              <w:t>ESTIMATED COST:</w:t>
            </w:r>
          </w:p>
          <w:p w:rsidRPr="00E23785" w:rsidR="00107558" w:rsidP="00416269" w:rsidRDefault="0380CB37" w14:paraId="40C0B1A9" w14:textId="487F25AB">
            <w:pPr>
              <w:pStyle w:val="ListParagraph"/>
              <w:numPr>
                <w:ilvl w:val="0"/>
                <w:numId w:val="34"/>
              </w:numPr>
              <w:spacing w:after="0"/>
              <w:rPr>
                <w:rFonts w:ascii="Palatino Linotype" w:hAnsi="Palatino Linotype"/>
                <w:sz w:val="24"/>
                <w:szCs w:val="24"/>
              </w:rPr>
            </w:pPr>
            <w:r w:rsidRPr="2E608265">
              <w:rPr>
                <w:rFonts w:ascii="Palatino Linotype" w:hAnsi="Palatino Linotype" w:eastAsia="Times New Roman"/>
                <w:color w:val="000000" w:themeColor="text1"/>
                <w:sz w:val="24"/>
                <w:szCs w:val="24"/>
              </w:rPr>
              <w:t xml:space="preserve">Producing </w:t>
            </w:r>
            <w:r w:rsidRPr="2E608265" w:rsidR="60421D94">
              <w:rPr>
                <w:rFonts w:ascii="Palatino Linotype" w:hAnsi="Palatino Linotype" w:eastAsia="Palatino Linotype" w:cs="Palatino Linotype"/>
                <w:color w:val="000000" w:themeColor="text1"/>
                <w:sz w:val="24"/>
                <w:szCs w:val="24"/>
              </w:rPr>
              <w:t>an increase in gross annual revenues for water of $</w:t>
            </w:r>
            <w:r w:rsidRPr="2E608265" w:rsidR="04F8422B">
              <w:rPr>
                <w:rFonts w:ascii="Palatino Linotype" w:hAnsi="Palatino Linotype" w:eastAsia="Palatino Linotype" w:cs="Palatino Linotype"/>
                <w:color w:val="000000" w:themeColor="text1"/>
                <w:sz w:val="24"/>
                <w:szCs w:val="24"/>
              </w:rPr>
              <w:t>2</w:t>
            </w:r>
            <w:r w:rsidRPr="2E608265" w:rsidR="12DF72EE">
              <w:rPr>
                <w:rFonts w:ascii="Palatino Linotype" w:hAnsi="Palatino Linotype" w:eastAsia="Palatino Linotype" w:cs="Palatino Linotype"/>
                <w:color w:val="000000" w:themeColor="text1"/>
                <w:sz w:val="24"/>
                <w:szCs w:val="24"/>
              </w:rPr>
              <w:t>6</w:t>
            </w:r>
            <w:r w:rsidRPr="2E608265" w:rsidR="04F8422B">
              <w:rPr>
                <w:rFonts w:ascii="Palatino Linotype" w:hAnsi="Palatino Linotype" w:eastAsia="Palatino Linotype" w:cs="Palatino Linotype"/>
                <w:color w:val="000000" w:themeColor="text1"/>
                <w:sz w:val="24"/>
                <w:szCs w:val="24"/>
              </w:rPr>
              <w:t>,</w:t>
            </w:r>
            <w:r w:rsidRPr="2E608265" w:rsidR="296679F1">
              <w:rPr>
                <w:rFonts w:ascii="Palatino Linotype" w:hAnsi="Palatino Linotype" w:eastAsia="Palatino Linotype" w:cs="Palatino Linotype"/>
                <w:color w:val="000000" w:themeColor="text1"/>
                <w:sz w:val="24"/>
                <w:szCs w:val="24"/>
              </w:rPr>
              <w:t>029</w:t>
            </w:r>
            <w:r w:rsidRPr="2E608265" w:rsidR="60421D94">
              <w:rPr>
                <w:rFonts w:ascii="Palatino Linotype" w:hAnsi="Palatino Linotype" w:eastAsia="Palatino Linotype" w:cs="Palatino Linotype"/>
                <w:color w:val="000000" w:themeColor="text1"/>
                <w:sz w:val="24"/>
                <w:szCs w:val="24"/>
              </w:rPr>
              <w:t xml:space="preserve"> or </w:t>
            </w:r>
            <w:r w:rsidRPr="2E608265" w:rsidR="33E050A6">
              <w:rPr>
                <w:rFonts w:ascii="Palatino Linotype" w:hAnsi="Palatino Linotype" w:eastAsia="Palatino Linotype" w:cs="Palatino Linotype"/>
                <w:color w:val="000000" w:themeColor="text1"/>
                <w:sz w:val="24"/>
                <w:szCs w:val="24"/>
              </w:rPr>
              <w:t>4</w:t>
            </w:r>
            <w:r w:rsidRPr="2E608265" w:rsidR="6FFEE8BF">
              <w:rPr>
                <w:rFonts w:ascii="Palatino Linotype" w:hAnsi="Palatino Linotype" w:eastAsia="Palatino Linotype" w:cs="Palatino Linotype"/>
                <w:color w:val="000000" w:themeColor="text1"/>
                <w:sz w:val="24"/>
                <w:szCs w:val="24"/>
              </w:rPr>
              <w:t>1</w:t>
            </w:r>
            <w:r w:rsidRPr="2E608265" w:rsidR="04F8422B">
              <w:rPr>
                <w:rFonts w:ascii="Palatino Linotype" w:hAnsi="Palatino Linotype" w:eastAsia="Palatino Linotype" w:cs="Palatino Linotype"/>
                <w:color w:val="000000" w:themeColor="text1"/>
                <w:sz w:val="24"/>
                <w:szCs w:val="24"/>
              </w:rPr>
              <w:t>.</w:t>
            </w:r>
            <w:r w:rsidRPr="2E608265" w:rsidR="5308877E">
              <w:rPr>
                <w:rFonts w:ascii="Palatino Linotype" w:hAnsi="Palatino Linotype" w:eastAsia="Palatino Linotype" w:cs="Palatino Linotype"/>
                <w:color w:val="000000" w:themeColor="text1"/>
                <w:sz w:val="24"/>
                <w:szCs w:val="24"/>
              </w:rPr>
              <w:t>16</w:t>
            </w:r>
            <w:r w:rsidRPr="2E608265" w:rsidR="60421D94">
              <w:rPr>
                <w:rFonts w:ascii="Palatino Linotype" w:hAnsi="Palatino Linotype" w:eastAsia="Palatino Linotype" w:cs="Palatino Linotype"/>
                <w:color w:val="000000" w:themeColor="text1"/>
                <w:sz w:val="24"/>
                <w:szCs w:val="24"/>
              </w:rPr>
              <w:t>% for TY 2025, $</w:t>
            </w:r>
            <w:r w:rsidRPr="2E608265" w:rsidR="32854292">
              <w:rPr>
                <w:rFonts w:ascii="Palatino Linotype" w:hAnsi="Palatino Linotype" w:eastAsia="Palatino Linotype" w:cs="Palatino Linotype"/>
                <w:color w:val="000000" w:themeColor="text1"/>
                <w:sz w:val="24"/>
                <w:szCs w:val="24"/>
              </w:rPr>
              <w:t>10</w:t>
            </w:r>
            <w:r w:rsidRPr="2E608265" w:rsidR="04F8422B">
              <w:rPr>
                <w:rFonts w:ascii="Palatino Linotype" w:hAnsi="Palatino Linotype" w:eastAsia="Palatino Linotype" w:cs="Palatino Linotype"/>
                <w:color w:val="000000" w:themeColor="text1"/>
                <w:sz w:val="24"/>
                <w:szCs w:val="24"/>
              </w:rPr>
              <w:t>,</w:t>
            </w:r>
            <w:r w:rsidRPr="2E608265" w:rsidR="2378AB3A">
              <w:rPr>
                <w:rFonts w:ascii="Palatino Linotype" w:hAnsi="Palatino Linotype" w:eastAsia="Palatino Linotype" w:cs="Palatino Linotype"/>
                <w:color w:val="000000" w:themeColor="text1"/>
                <w:sz w:val="24"/>
                <w:szCs w:val="24"/>
              </w:rPr>
              <w:t>025</w:t>
            </w:r>
            <w:r w:rsidRPr="2E608265" w:rsidR="60421D94">
              <w:rPr>
                <w:rFonts w:ascii="Palatino Linotype" w:hAnsi="Palatino Linotype" w:eastAsia="Palatino Linotype" w:cs="Palatino Linotype"/>
                <w:color w:val="000000" w:themeColor="text1"/>
                <w:sz w:val="24"/>
                <w:szCs w:val="24"/>
              </w:rPr>
              <w:t xml:space="preserve"> or 11.</w:t>
            </w:r>
            <w:r w:rsidRPr="2E608265" w:rsidR="06649F1E">
              <w:rPr>
                <w:rFonts w:ascii="Palatino Linotype" w:hAnsi="Palatino Linotype" w:eastAsia="Palatino Linotype" w:cs="Palatino Linotype"/>
                <w:color w:val="000000" w:themeColor="text1"/>
                <w:sz w:val="24"/>
                <w:szCs w:val="24"/>
              </w:rPr>
              <w:t>23</w:t>
            </w:r>
            <w:r w:rsidRPr="2E608265" w:rsidR="60421D94">
              <w:rPr>
                <w:rFonts w:ascii="Palatino Linotype" w:hAnsi="Palatino Linotype" w:eastAsia="Palatino Linotype" w:cs="Palatino Linotype"/>
                <w:color w:val="000000" w:themeColor="text1"/>
                <w:sz w:val="24"/>
                <w:szCs w:val="24"/>
              </w:rPr>
              <w:t xml:space="preserve">% for EY 2026 </w:t>
            </w:r>
            <w:r w:rsidRPr="2E608265" w:rsidR="60421D94">
              <w:rPr>
                <w:rFonts w:ascii="Palatino Linotype" w:hAnsi="Palatino Linotype" w:eastAsia="Palatino Linotype" w:cs="Palatino Linotype"/>
                <w:color w:val="000000" w:themeColor="text1"/>
                <w:sz w:val="24"/>
                <w:szCs w:val="24"/>
              </w:rPr>
              <w:lastRenderedPageBreak/>
              <w:t xml:space="preserve">and $12, </w:t>
            </w:r>
            <w:r w:rsidRPr="2E608265" w:rsidR="15CB7AC9">
              <w:rPr>
                <w:rFonts w:ascii="Palatino Linotype" w:hAnsi="Palatino Linotype" w:eastAsia="Palatino Linotype" w:cs="Palatino Linotype"/>
                <w:color w:val="000000" w:themeColor="text1"/>
                <w:sz w:val="24"/>
                <w:szCs w:val="24"/>
              </w:rPr>
              <w:t>546</w:t>
            </w:r>
            <w:r w:rsidRPr="2E608265" w:rsidR="60421D94">
              <w:rPr>
                <w:rFonts w:ascii="Palatino Linotype" w:hAnsi="Palatino Linotype" w:eastAsia="Palatino Linotype" w:cs="Palatino Linotype"/>
                <w:color w:val="000000" w:themeColor="text1"/>
                <w:sz w:val="24"/>
                <w:szCs w:val="24"/>
              </w:rPr>
              <w:t xml:space="preserve"> or 12.</w:t>
            </w:r>
            <w:r w:rsidRPr="2E608265" w:rsidR="04F8422B">
              <w:rPr>
                <w:rFonts w:ascii="Palatino Linotype" w:hAnsi="Palatino Linotype" w:eastAsia="Palatino Linotype" w:cs="Palatino Linotype"/>
                <w:color w:val="000000" w:themeColor="text1"/>
                <w:sz w:val="24"/>
                <w:szCs w:val="24"/>
              </w:rPr>
              <w:t>6</w:t>
            </w:r>
            <w:r w:rsidRPr="2E608265" w:rsidR="25150DB2">
              <w:rPr>
                <w:rFonts w:ascii="Palatino Linotype" w:hAnsi="Palatino Linotype" w:eastAsia="Palatino Linotype" w:cs="Palatino Linotype"/>
                <w:color w:val="000000" w:themeColor="text1"/>
                <w:sz w:val="24"/>
                <w:szCs w:val="24"/>
              </w:rPr>
              <w:t>3</w:t>
            </w:r>
            <w:r w:rsidRPr="2E608265" w:rsidR="60421D94">
              <w:rPr>
                <w:rFonts w:ascii="Palatino Linotype" w:hAnsi="Palatino Linotype" w:eastAsia="Palatino Linotype" w:cs="Palatino Linotype"/>
                <w:color w:val="000000" w:themeColor="text1"/>
                <w:sz w:val="24"/>
                <w:szCs w:val="24"/>
              </w:rPr>
              <w:t>% for EY 2027</w:t>
            </w:r>
            <w:r w:rsidRPr="2E608265" w:rsidR="4ED8F6CB">
              <w:rPr>
                <w:rFonts w:ascii="Palatino Linotype" w:hAnsi="Palatino Linotype" w:eastAsia="Palatino Linotype" w:cs="Palatino Linotype"/>
                <w:color w:val="000000" w:themeColor="text1"/>
                <w:sz w:val="24"/>
                <w:szCs w:val="24"/>
              </w:rPr>
              <w:t>;</w:t>
            </w:r>
            <w:r w:rsidRPr="2E608265" w:rsidR="60421D94">
              <w:rPr>
                <w:rFonts w:ascii="Palatino Linotype" w:hAnsi="Palatino Linotype" w:eastAsia="Palatino Linotype" w:cs="Palatino Linotype"/>
                <w:color w:val="000000" w:themeColor="text1"/>
                <w:sz w:val="24"/>
                <w:szCs w:val="24"/>
              </w:rPr>
              <w:t xml:space="preserve"> and for sewer </w:t>
            </w:r>
            <w:r w:rsidRPr="2E608265" w:rsidR="4ED8F6CB">
              <w:rPr>
                <w:rFonts w:ascii="Palatino Linotype" w:hAnsi="Palatino Linotype" w:eastAsia="Palatino Linotype" w:cs="Palatino Linotype"/>
                <w:color w:val="000000" w:themeColor="text1"/>
                <w:sz w:val="24"/>
                <w:szCs w:val="24"/>
              </w:rPr>
              <w:t xml:space="preserve">of </w:t>
            </w:r>
            <w:r w:rsidRPr="2E608265" w:rsidR="60421D94">
              <w:rPr>
                <w:rFonts w:ascii="Palatino Linotype" w:hAnsi="Palatino Linotype" w:eastAsia="Palatino Linotype" w:cs="Palatino Linotype"/>
                <w:color w:val="000000" w:themeColor="text1"/>
                <w:sz w:val="24"/>
                <w:szCs w:val="24"/>
              </w:rPr>
              <w:t>$</w:t>
            </w:r>
            <w:r w:rsidRPr="2E608265" w:rsidR="5145FFF6">
              <w:rPr>
                <w:rFonts w:ascii="Palatino Linotype" w:hAnsi="Palatino Linotype" w:eastAsia="Palatino Linotype" w:cs="Palatino Linotype"/>
                <w:color w:val="000000" w:themeColor="text1"/>
                <w:sz w:val="24"/>
                <w:szCs w:val="24"/>
              </w:rPr>
              <w:t>30</w:t>
            </w:r>
            <w:r w:rsidRPr="2E608265" w:rsidR="1C41636A">
              <w:rPr>
                <w:rFonts w:ascii="Palatino Linotype" w:hAnsi="Palatino Linotype" w:eastAsia="Palatino Linotype" w:cs="Palatino Linotype"/>
                <w:color w:val="000000" w:themeColor="text1"/>
                <w:sz w:val="24"/>
                <w:szCs w:val="24"/>
              </w:rPr>
              <w:t>,</w:t>
            </w:r>
            <w:r w:rsidRPr="2E608265" w:rsidR="50DE4584">
              <w:rPr>
                <w:rFonts w:ascii="Palatino Linotype" w:hAnsi="Palatino Linotype" w:eastAsia="Palatino Linotype" w:cs="Palatino Linotype"/>
                <w:color w:val="000000" w:themeColor="text1"/>
                <w:sz w:val="24"/>
                <w:szCs w:val="24"/>
              </w:rPr>
              <w:t>535</w:t>
            </w:r>
            <w:r w:rsidRPr="2E608265" w:rsidR="60421D94">
              <w:rPr>
                <w:rFonts w:ascii="Palatino Linotype" w:hAnsi="Palatino Linotype" w:eastAsia="Palatino Linotype" w:cs="Palatino Linotype"/>
                <w:color w:val="000000" w:themeColor="text1"/>
                <w:sz w:val="24"/>
                <w:szCs w:val="24"/>
              </w:rPr>
              <w:t xml:space="preserve"> or </w:t>
            </w:r>
            <w:r w:rsidRPr="2E608265" w:rsidR="1C41636A">
              <w:rPr>
                <w:rFonts w:ascii="Palatino Linotype" w:hAnsi="Palatino Linotype" w:eastAsia="Palatino Linotype" w:cs="Palatino Linotype"/>
                <w:color w:val="000000" w:themeColor="text1"/>
                <w:sz w:val="24"/>
                <w:szCs w:val="24"/>
              </w:rPr>
              <w:t>1</w:t>
            </w:r>
            <w:r w:rsidRPr="2E608265" w:rsidR="6DD00EB5">
              <w:rPr>
                <w:rFonts w:ascii="Palatino Linotype" w:hAnsi="Palatino Linotype" w:eastAsia="Palatino Linotype" w:cs="Palatino Linotype"/>
                <w:color w:val="000000" w:themeColor="text1"/>
                <w:sz w:val="24"/>
                <w:szCs w:val="24"/>
              </w:rPr>
              <w:t>9</w:t>
            </w:r>
            <w:r w:rsidRPr="2E608265" w:rsidR="1C41636A">
              <w:rPr>
                <w:rFonts w:ascii="Palatino Linotype" w:hAnsi="Palatino Linotype" w:eastAsia="Palatino Linotype" w:cs="Palatino Linotype"/>
                <w:color w:val="000000" w:themeColor="text1"/>
                <w:sz w:val="24"/>
                <w:szCs w:val="24"/>
              </w:rPr>
              <w:t>.</w:t>
            </w:r>
            <w:r w:rsidRPr="2E608265" w:rsidR="792316FF">
              <w:rPr>
                <w:rFonts w:ascii="Palatino Linotype" w:hAnsi="Palatino Linotype" w:eastAsia="Palatino Linotype" w:cs="Palatino Linotype"/>
                <w:color w:val="000000" w:themeColor="text1"/>
                <w:sz w:val="24"/>
                <w:szCs w:val="24"/>
              </w:rPr>
              <w:t>70</w:t>
            </w:r>
            <w:r w:rsidRPr="2E608265" w:rsidR="60421D94">
              <w:rPr>
                <w:rFonts w:ascii="Palatino Linotype" w:hAnsi="Palatino Linotype" w:eastAsia="Palatino Linotype" w:cs="Palatino Linotype"/>
                <w:color w:val="000000" w:themeColor="text1"/>
                <w:sz w:val="24"/>
                <w:szCs w:val="24"/>
              </w:rPr>
              <w:t xml:space="preserve">% for TY 2025.  </w:t>
            </w:r>
            <w:r w:rsidR="60421D94">
              <w:t xml:space="preserve"> </w:t>
            </w:r>
            <w:r w:rsidRPr="2E608265">
              <w:rPr>
                <w:rFonts w:ascii="Palatino Linotype" w:hAnsi="Palatino Linotype" w:eastAsia="Times New Roman"/>
                <w:color w:val="000000" w:themeColor="text1"/>
                <w:sz w:val="24"/>
                <w:szCs w:val="24"/>
              </w:rPr>
              <w:t>  </w:t>
            </w:r>
          </w:p>
          <w:p w:rsidRPr="00E23785" w:rsidR="00E23785" w:rsidP="00416269" w:rsidRDefault="00E23785" w14:paraId="7543FDA7" w14:textId="77777777">
            <w:pPr>
              <w:ind w:left="360"/>
              <w:rPr>
                <w:rFonts w:ascii="Palatino Linotype" w:hAnsi="Palatino Linotype"/>
              </w:rPr>
            </w:pPr>
          </w:p>
          <w:p w:rsidRPr="009703EE" w:rsidR="00107558" w:rsidP="00416269" w:rsidRDefault="6F8AE4C8" w14:paraId="22DAFED7" w14:textId="0153B447">
            <w:pPr>
              <w:rPr>
                <w:rFonts w:ascii="Palatino Linotype" w:hAnsi="Palatino Linotype"/>
              </w:rPr>
            </w:pPr>
            <w:r w:rsidRPr="59462383">
              <w:rPr>
                <w:rFonts w:ascii="Palatino Linotype" w:hAnsi="Palatino Linotype"/>
              </w:rPr>
              <w:t xml:space="preserve">By Advice </w:t>
            </w:r>
            <w:r w:rsidRPr="59462383" w:rsidR="091FDA6A">
              <w:rPr>
                <w:rFonts w:ascii="Palatino Linotype" w:hAnsi="Palatino Linotype" w:eastAsia="Palatino Linotype" w:cs="Palatino Linotype"/>
              </w:rPr>
              <w:t>Letters 28-W, Filed on May 15, 2025</w:t>
            </w:r>
            <w:r w:rsidRPr="59462383" w:rsidR="00D56736">
              <w:rPr>
                <w:rFonts w:ascii="Palatino Linotype" w:hAnsi="Palatino Linotype" w:eastAsia="Palatino Linotype" w:cs="Palatino Linotype"/>
              </w:rPr>
              <w:t>,</w:t>
            </w:r>
            <w:r w:rsidRPr="59462383" w:rsidR="091FDA6A">
              <w:rPr>
                <w:rFonts w:ascii="Palatino Linotype" w:hAnsi="Palatino Linotype" w:eastAsia="Palatino Linotype" w:cs="Palatino Linotype"/>
              </w:rPr>
              <w:t xml:space="preserve"> and 18-S filed on June 23, 2025</w:t>
            </w:r>
            <w:r w:rsidRPr="59462383" w:rsidR="091FDA6A">
              <w:rPr>
                <w:rFonts w:ascii="Palatino Linotype" w:hAnsi="Palatino Linotype"/>
              </w:rPr>
              <w:t xml:space="preserve"> </w:t>
            </w:r>
          </w:p>
          <w:p w:rsidRPr="009703EE" w:rsidR="00107558" w:rsidP="00107558" w:rsidRDefault="00107558" w14:paraId="3B6C701E" w14:textId="28F67406">
            <w:pPr>
              <w:rPr>
                <w:rFonts w:ascii="Palatino Linotype" w:hAnsi="Palatino Linotype"/>
              </w:rPr>
            </w:pPr>
          </w:p>
          <w:p w:rsidRPr="00024FB5" w:rsidR="00107558" w:rsidP="00107558" w:rsidRDefault="00107558" w14:paraId="4A1612ED" w14:textId="17781816">
            <w:pPr>
              <w:rPr>
                <w:u w:val="single"/>
              </w:rPr>
            </w:pP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p>
          <w:p w:rsidRPr="00364B77" w:rsidR="00817EC6" w:rsidP="013B282C" w:rsidRDefault="00817EC6" w14:paraId="1A1FFD10" w14:textId="77777777">
            <w:pPr>
              <w:rPr>
                <w:rFonts w:ascii="Palatino Linotype" w:hAnsi="Palatino Linotype" w:eastAsia="Calibri"/>
                <w:b/>
              </w:rPr>
            </w:pPr>
          </w:p>
        </w:tc>
      </w:tr>
    </w:tbl>
    <w:p w:rsidRPr="009617C9" w:rsidR="001E2FB4" w:rsidP="006A66BD" w:rsidRDefault="00AE57DD" w14:paraId="1255D55E"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lastRenderedPageBreak/>
        <w:t>SUMMARY</w:t>
      </w:r>
    </w:p>
    <w:p w:rsidRPr="009617C9" w:rsidR="00D05891" w:rsidP="006A66BD" w:rsidRDefault="00D05891" w14:paraId="5093C2C0" w14:textId="5199DF37">
      <w:pPr>
        <w:pStyle w:val="Body"/>
        <w:spacing w:after="0" w:line="240" w:lineRule="auto"/>
        <w:rPr>
          <w:rStyle w:val="HeaderChar"/>
          <w:rFonts w:ascii="Palatino Linotype" w:hAnsi="Palatino Linotype" w:eastAsia="Palatino Linotype" w:cs="Palatino Linotype"/>
          <w:sz w:val="24"/>
          <w:szCs w:val="24"/>
        </w:rPr>
      </w:pPr>
    </w:p>
    <w:p w:rsidRPr="00EA2CC6" w:rsidR="14C0A46B" w:rsidP="14C0A46B" w:rsidRDefault="602F0194" w14:paraId="1FF18097" w14:textId="73EC4324">
      <w:pPr>
        <w:pStyle w:val="Body"/>
        <w:spacing w:after="0" w:line="240" w:lineRule="auto"/>
        <w:rPr>
          <w:rFonts w:ascii="Palatino Linotype" w:hAnsi="Palatino Linotype" w:eastAsia="Times New Roman"/>
          <w:color w:val="000000" w:themeColor="text1"/>
          <w:sz w:val="24"/>
          <w:szCs w:val="24"/>
        </w:rPr>
      </w:pPr>
      <w:r w:rsidRPr="2E608265">
        <w:rPr>
          <w:rStyle w:val="HeaderChar"/>
          <w:rFonts w:ascii="Palatino Linotype" w:hAnsi="Palatino Linotype" w:eastAsia="Palatino Linotype" w:cs="Palatino Linotype"/>
          <w:sz w:val="24"/>
          <w:szCs w:val="24"/>
        </w:rPr>
        <w:t>This Resolution grants</w:t>
      </w:r>
      <w:r w:rsidRPr="2E608265" w:rsidR="4E4D0B7E">
        <w:rPr>
          <w:rStyle w:val="HeaderChar"/>
          <w:rFonts w:ascii="Palatino Linotype" w:hAnsi="Palatino Linotype" w:eastAsia="Palatino Linotype" w:cs="Palatino Linotype"/>
          <w:sz w:val="24"/>
          <w:szCs w:val="24"/>
        </w:rPr>
        <w:t xml:space="preserve"> </w:t>
      </w:r>
      <w:r w:rsidRPr="2E608265" w:rsidR="5F2F4549">
        <w:rPr>
          <w:rFonts w:ascii="Palatino Linotype" w:hAnsi="Palatino Linotype" w:eastAsia="Palatino Linotype" w:cs="Palatino Linotype"/>
          <w:sz w:val="24"/>
          <w:szCs w:val="24"/>
        </w:rPr>
        <w:t xml:space="preserve">McMor Chlorination Inc. (MMCI) </w:t>
      </w:r>
      <w:r w:rsidRPr="2E608265" w:rsidR="00C606EF">
        <w:rPr>
          <w:rFonts w:ascii="Palatino Linotype" w:hAnsi="Palatino Linotype" w:eastAsia="Palatino Linotype" w:cs="Palatino Linotype"/>
          <w:sz w:val="24"/>
          <w:szCs w:val="24"/>
        </w:rPr>
        <w:t xml:space="preserve">a </w:t>
      </w:r>
      <w:r w:rsidRPr="2E608265" w:rsidR="5F2F4549">
        <w:rPr>
          <w:rFonts w:ascii="Palatino Linotype" w:hAnsi="Palatino Linotype" w:eastAsia="Palatino Linotype" w:cs="Palatino Linotype"/>
          <w:sz w:val="24"/>
          <w:szCs w:val="24"/>
        </w:rPr>
        <w:t xml:space="preserve">general rate </w:t>
      </w:r>
      <w:bookmarkStart w:name="_Int_HiHh0oXr" w:id="1"/>
      <w:r w:rsidRPr="2E608265" w:rsidR="5F2F4549">
        <w:rPr>
          <w:rFonts w:ascii="Palatino Linotype" w:hAnsi="Palatino Linotype" w:eastAsia="Palatino Linotype" w:cs="Palatino Linotype"/>
          <w:sz w:val="24"/>
          <w:szCs w:val="24"/>
        </w:rPr>
        <w:t>increase</w:t>
      </w:r>
      <w:bookmarkEnd w:id="1"/>
      <w:r w:rsidRPr="2E608265" w:rsidR="5F2F4549">
        <w:rPr>
          <w:rFonts w:ascii="Palatino Linotype" w:hAnsi="Palatino Linotype" w:eastAsia="Palatino Linotype" w:cs="Palatino Linotype"/>
          <w:sz w:val="24"/>
          <w:szCs w:val="24"/>
        </w:rPr>
        <w:t xml:space="preserve"> for its water operations producing an increase in gross annual revenues of $4</w:t>
      </w:r>
      <w:r w:rsidRPr="2E608265" w:rsidR="04753540">
        <w:rPr>
          <w:rFonts w:ascii="Palatino Linotype" w:hAnsi="Palatino Linotype" w:eastAsia="Palatino Linotype" w:cs="Palatino Linotype"/>
          <w:sz w:val="24"/>
          <w:szCs w:val="24"/>
        </w:rPr>
        <w:t>8</w:t>
      </w:r>
      <w:r w:rsidRPr="2E608265" w:rsidR="5F2F4549">
        <w:rPr>
          <w:rFonts w:ascii="Palatino Linotype" w:hAnsi="Palatino Linotype" w:eastAsia="Palatino Linotype" w:cs="Palatino Linotype"/>
          <w:sz w:val="24"/>
          <w:szCs w:val="24"/>
        </w:rPr>
        <w:t>,</w:t>
      </w:r>
      <w:r w:rsidRPr="2E608265" w:rsidR="1A662DB5">
        <w:rPr>
          <w:rFonts w:ascii="Palatino Linotype" w:hAnsi="Palatino Linotype" w:eastAsia="Palatino Linotype" w:cs="Palatino Linotype"/>
          <w:sz w:val="24"/>
          <w:szCs w:val="24"/>
        </w:rPr>
        <w:t>600</w:t>
      </w:r>
      <w:r w:rsidRPr="2E608265" w:rsidR="00683B5D">
        <w:rPr>
          <w:rFonts w:ascii="Palatino Linotype" w:hAnsi="Palatino Linotype" w:eastAsia="Palatino Linotype" w:cs="Palatino Linotype"/>
          <w:sz w:val="24"/>
          <w:szCs w:val="24"/>
        </w:rPr>
        <w:t>,</w:t>
      </w:r>
      <w:r w:rsidRPr="2E608265" w:rsidR="5F2F4549">
        <w:rPr>
          <w:rFonts w:ascii="Palatino Linotype" w:hAnsi="Palatino Linotype" w:eastAsia="Palatino Linotype" w:cs="Palatino Linotype"/>
          <w:sz w:val="24"/>
          <w:szCs w:val="24"/>
        </w:rPr>
        <w:t xml:space="preserve"> or 7</w:t>
      </w:r>
      <w:r w:rsidRPr="2E608265" w:rsidR="7F3AF20E">
        <w:rPr>
          <w:rFonts w:ascii="Palatino Linotype" w:hAnsi="Palatino Linotype" w:eastAsia="Palatino Linotype" w:cs="Palatino Linotype"/>
          <w:sz w:val="24"/>
          <w:szCs w:val="24"/>
        </w:rPr>
        <w:t>6</w:t>
      </w:r>
      <w:r w:rsidRPr="2E608265" w:rsidR="5F2F4549">
        <w:rPr>
          <w:rFonts w:ascii="Palatino Linotype" w:hAnsi="Palatino Linotype" w:eastAsia="Palatino Linotype" w:cs="Palatino Linotype"/>
          <w:sz w:val="24"/>
          <w:szCs w:val="24"/>
        </w:rPr>
        <w:t>.</w:t>
      </w:r>
      <w:r w:rsidRPr="2E608265" w:rsidR="4B7BDC17">
        <w:rPr>
          <w:rFonts w:ascii="Palatino Linotype" w:hAnsi="Palatino Linotype" w:eastAsia="Palatino Linotype" w:cs="Palatino Linotype"/>
          <w:sz w:val="24"/>
          <w:szCs w:val="24"/>
        </w:rPr>
        <w:t>84</w:t>
      </w:r>
      <w:r w:rsidRPr="2E608265" w:rsidR="5F2F4549">
        <w:rPr>
          <w:rFonts w:ascii="Palatino Linotype" w:hAnsi="Palatino Linotype" w:eastAsia="Palatino Linotype" w:cs="Palatino Linotype"/>
          <w:sz w:val="24"/>
          <w:szCs w:val="24"/>
        </w:rPr>
        <w:t>%, estimated to provide a ROM of 27.50%. This increase is phased</w:t>
      </w:r>
      <w:r w:rsidRPr="2E608265" w:rsidR="00C8497E">
        <w:rPr>
          <w:rFonts w:ascii="Palatino Linotype" w:hAnsi="Palatino Linotype" w:eastAsia="Palatino Linotype" w:cs="Palatino Linotype"/>
          <w:sz w:val="24"/>
          <w:szCs w:val="24"/>
        </w:rPr>
        <w:t>-</w:t>
      </w:r>
      <w:r w:rsidRPr="2E608265" w:rsidR="5F2F4549">
        <w:rPr>
          <w:rFonts w:ascii="Palatino Linotype" w:hAnsi="Palatino Linotype" w:eastAsia="Palatino Linotype" w:cs="Palatino Linotype"/>
          <w:sz w:val="24"/>
          <w:szCs w:val="24"/>
        </w:rPr>
        <w:t>in over three years: TY 2025, EY 2026</w:t>
      </w:r>
      <w:r w:rsidRPr="2E608265" w:rsidR="00683B5D">
        <w:rPr>
          <w:rFonts w:ascii="Palatino Linotype" w:hAnsi="Palatino Linotype" w:eastAsia="Palatino Linotype" w:cs="Palatino Linotype"/>
          <w:sz w:val="24"/>
          <w:szCs w:val="24"/>
        </w:rPr>
        <w:t>,</w:t>
      </w:r>
      <w:r w:rsidRPr="2E608265" w:rsidR="5F2F4549">
        <w:rPr>
          <w:rFonts w:ascii="Palatino Linotype" w:hAnsi="Palatino Linotype" w:eastAsia="Palatino Linotype" w:cs="Palatino Linotype"/>
          <w:sz w:val="24"/>
          <w:szCs w:val="24"/>
        </w:rPr>
        <w:t xml:space="preserve"> and EY 2027. The rate increase will be implemented to produce an increase in gross annual revenues of $2</w:t>
      </w:r>
      <w:r w:rsidRPr="2E608265" w:rsidR="53200D30">
        <w:rPr>
          <w:rFonts w:ascii="Palatino Linotype" w:hAnsi="Palatino Linotype" w:eastAsia="Palatino Linotype" w:cs="Palatino Linotype"/>
          <w:sz w:val="24"/>
          <w:szCs w:val="24"/>
        </w:rPr>
        <w:t>6</w:t>
      </w:r>
      <w:r w:rsidRPr="2E608265" w:rsidR="5F2F4549">
        <w:rPr>
          <w:rFonts w:ascii="Palatino Linotype" w:hAnsi="Palatino Linotype" w:eastAsia="Palatino Linotype" w:cs="Palatino Linotype"/>
          <w:sz w:val="24"/>
          <w:szCs w:val="24"/>
        </w:rPr>
        <w:t>,</w:t>
      </w:r>
      <w:r w:rsidRPr="2E608265" w:rsidR="7480BEEE">
        <w:rPr>
          <w:rFonts w:ascii="Palatino Linotype" w:hAnsi="Palatino Linotype" w:eastAsia="Palatino Linotype" w:cs="Palatino Linotype"/>
          <w:sz w:val="24"/>
          <w:szCs w:val="24"/>
        </w:rPr>
        <w:t>029</w:t>
      </w:r>
      <w:r w:rsidRPr="2E608265" w:rsidR="5F2F4549">
        <w:rPr>
          <w:rFonts w:ascii="Palatino Linotype" w:hAnsi="Palatino Linotype" w:eastAsia="Palatino Linotype" w:cs="Palatino Linotype"/>
          <w:sz w:val="24"/>
          <w:szCs w:val="24"/>
        </w:rPr>
        <w:t xml:space="preserve"> or </w:t>
      </w:r>
      <w:r w:rsidRPr="2E608265" w:rsidR="329A8289">
        <w:rPr>
          <w:rFonts w:ascii="Palatino Linotype" w:hAnsi="Palatino Linotype" w:eastAsia="Palatino Linotype" w:cs="Palatino Linotype"/>
          <w:sz w:val="24"/>
          <w:szCs w:val="24"/>
        </w:rPr>
        <w:t>4</w:t>
      </w:r>
      <w:r w:rsidRPr="2E608265" w:rsidR="5BDB0195">
        <w:rPr>
          <w:rFonts w:ascii="Palatino Linotype" w:hAnsi="Palatino Linotype" w:eastAsia="Palatino Linotype" w:cs="Palatino Linotype"/>
          <w:sz w:val="24"/>
          <w:szCs w:val="24"/>
        </w:rPr>
        <w:t>1</w:t>
      </w:r>
      <w:r w:rsidRPr="2E608265" w:rsidR="5F2F4549">
        <w:rPr>
          <w:rFonts w:ascii="Palatino Linotype" w:hAnsi="Palatino Linotype" w:eastAsia="Palatino Linotype" w:cs="Palatino Linotype"/>
          <w:sz w:val="24"/>
          <w:szCs w:val="24"/>
        </w:rPr>
        <w:t>.</w:t>
      </w:r>
      <w:r w:rsidRPr="2E608265" w:rsidR="14EDA409">
        <w:rPr>
          <w:rFonts w:ascii="Palatino Linotype" w:hAnsi="Palatino Linotype" w:eastAsia="Palatino Linotype" w:cs="Palatino Linotype"/>
          <w:sz w:val="24"/>
          <w:szCs w:val="24"/>
        </w:rPr>
        <w:t>16</w:t>
      </w:r>
      <w:r w:rsidRPr="2E608265" w:rsidR="5F2F4549">
        <w:rPr>
          <w:rFonts w:ascii="Palatino Linotype" w:hAnsi="Palatino Linotype" w:eastAsia="Palatino Linotype" w:cs="Palatino Linotype"/>
          <w:sz w:val="24"/>
          <w:szCs w:val="24"/>
        </w:rPr>
        <w:t>% for TY 2025, $</w:t>
      </w:r>
      <w:r w:rsidRPr="2E608265" w:rsidR="26E22DE6">
        <w:rPr>
          <w:rFonts w:ascii="Palatino Linotype" w:hAnsi="Palatino Linotype" w:eastAsia="Palatino Linotype" w:cs="Palatino Linotype"/>
          <w:sz w:val="24"/>
          <w:szCs w:val="24"/>
        </w:rPr>
        <w:t>10</w:t>
      </w:r>
      <w:r w:rsidRPr="2E608265" w:rsidR="5F2F4549">
        <w:rPr>
          <w:rFonts w:ascii="Palatino Linotype" w:hAnsi="Palatino Linotype" w:eastAsia="Palatino Linotype" w:cs="Palatino Linotype"/>
          <w:sz w:val="24"/>
          <w:szCs w:val="24"/>
        </w:rPr>
        <w:t>,</w:t>
      </w:r>
      <w:r w:rsidRPr="2E608265" w:rsidR="21811EE0">
        <w:rPr>
          <w:rFonts w:ascii="Palatino Linotype" w:hAnsi="Palatino Linotype" w:eastAsia="Palatino Linotype" w:cs="Palatino Linotype"/>
          <w:sz w:val="24"/>
          <w:szCs w:val="24"/>
        </w:rPr>
        <w:t>025</w:t>
      </w:r>
      <w:r w:rsidRPr="2E608265" w:rsidR="5F2F4549">
        <w:rPr>
          <w:rFonts w:ascii="Palatino Linotype" w:hAnsi="Palatino Linotype" w:eastAsia="Palatino Linotype" w:cs="Palatino Linotype"/>
          <w:sz w:val="24"/>
          <w:szCs w:val="24"/>
        </w:rPr>
        <w:t xml:space="preserve"> or 11.</w:t>
      </w:r>
      <w:r w:rsidRPr="2E608265" w:rsidR="2228A0B1">
        <w:rPr>
          <w:rFonts w:ascii="Palatino Linotype" w:hAnsi="Palatino Linotype" w:eastAsia="Palatino Linotype" w:cs="Palatino Linotype"/>
          <w:sz w:val="24"/>
          <w:szCs w:val="24"/>
        </w:rPr>
        <w:t>23</w:t>
      </w:r>
      <w:r w:rsidRPr="2E608265" w:rsidR="5F2F4549">
        <w:rPr>
          <w:rFonts w:ascii="Palatino Linotype" w:hAnsi="Palatino Linotype" w:eastAsia="Palatino Linotype" w:cs="Palatino Linotype"/>
          <w:sz w:val="24"/>
          <w:szCs w:val="24"/>
        </w:rPr>
        <w:t>% for EY 2026 and $12,</w:t>
      </w:r>
      <w:r w:rsidRPr="2E608265" w:rsidR="75B12983">
        <w:rPr>
          <w:rFonts w:ascii="Palatino Linotype" w:hAnsi="Palatino Linotype" w:eastAsia="Palatino Linotype" w:cs="Palatino Linotype"/>
          <w:sz w:val="24"/>
          <w:szCs w:val="24"/>
        </w:rPr>
        <w:t>546</w:t>
      </w:r>
      <w:r w:rsidRPr="2E608265" w:rsidR="5F2F4549">
        <w:rPr>
          <w:rFonts w:ascii="Palatino Linotype" w:hAnsi="Palatino Linotype" w:eastAsia="Palatino Linotype" w:cs="Palatino Linotype"/>
          <w:sz w:val="24"/>
          <w:szCs w:val="24"/>
        </w:rPr>
        <w:t xml:space="preserve"> or 12.6</w:t>
      </w:r>
      <w:r w:rsidRPr="2E608265" w:rsidR="18E38B51">
        <w:rPr>
          <w:rFonts w:ascii="Palatino Linotype" w:hAnsi="Palatino Linotype" w:eastAsia="Palatino Linotype" w:cs="Palatino Linotype"/>
          <w:sz w:val="24"/>
          <w:szCs w:val="24"/>
        </w:rPr>
        <w:t>3</w:t>
      </w:r>
      <w:r w:rsidRPr="2E608265" w:rsidR="5F2F4549">
        <w:rPr>
          <w:rFonts w:ascii="Palatino Linotype" w:hAnsi="Palatino Linotype" w:eastAsia="Palatino Linotype" w:cs="Palatino Linotype"/>
          <w:sz w:val="24"/>
          <w:szCs w:val="24"/>
        </w:rPr>
        <w:t xml:space="preserve">% for EY 2027. This Resolution </w:t>
      </w:r>
      <w:r w:rsidRPr="2E608265" w:rsidR="006D7885">
        <w:rPr>
          <w:rFonts w:ascii="Palatino Linotype" w:hAnsi="Palatino Linotype" w:eastAsia="Palatino Linotype" w:cs="Palatino Linotype"/>
          <w:sz w:val="24"/>
          <w:szCs w:val="24"/>
        </w:rPr>
        <w:t xml:space="preserve">also </w:t>
      </w:r>
      <w:r w:rsidRPr="2E608265" w:rsidR="5F2F4549">
        <w:rPr>
          <w:rFonts w:ascii="Palatino Linotype" w:hAnsi="Palatino Linotype" w:eastAsia="Palatino Linotype" w:cs="Palatino Linotype"/>
          <w:sz w:val="24"/>
          <w:szCs w:val="24"/>
        </w:rPr>
        <w:t xml:space="preserve">grants MMCI a general rate </w:t>
      </w:r>
      <w:bookmarkStart w:name="_Int_HKnetym0" w:id="2"/>
      <w:r w:rsidRPr="2E608265" w:rsidR="5F2F4549">
        <w:rPr>
          <w:rFonts w:ascii="Palatino Linotype" w:hAnsi="Palatino Linotype" w:eastAsia="Palatino Linotype" w:cs="Palatino Linotype"/>
          <w:sz w:val="24"/>
          <w:szCs w:val="24"/>
        </w:rPr>
        <w:t>increase</w:t>
      </w:r>
      <w:bookmarkEnd w:id="2"/>
      <w:r w:rsidRPr="2E608265" w:rsidR="5F2F4549">
        <w:rPr>
          <w:rFonts w:ascii="Palatino Linotype" w:hAnsi="Palatino Linotype" w:eastAsia="Palatino Linotype" w:cs="Palatino Linotype"/>
          <w:sz w:val="24"/>
          <w:szCs w:val="24"/>
        </w:rPr>
        <w:t xml:space="preserve"> for its sewer operations producing an increase in gross annual revenue of $</w:t>
      </w:r>
      <w:r w:rsidRPr="2E608265" w:rsidR="57CE3186">
        <w:rPr>
          <w:rFonts w:ascii="Palatino Linotype" w:hAnsi="Palatino Linotype" w:eastAsia="Palatino Linotype" w:cs="Palatino Linotype"/>
          <w:sz w:val="24"/>
          <w:szCs w:val="24"/>
        </w:rPr>
        <w:t>30</w:t>
      </w:r>
      <w:r w:rsidRPr="2E608265" w:rsidR="5F2F4549">
        <w:rPr>
          <w:rFonts w:ascii="Palatino Linotype" w:hAnsi="Palatino Linotype" w:eastAsia="Palatino Linotype" w:cs="Palatino Linotype"/>
          <w:sz w:val="24"/>
          <w:szCs w:val="24"/>
        </w:rPr>
        <w:t>,</w:t>
      </w:r>
      <w:r w:rsidRPr="2E608265" w:rsidR="3064DB41">
        <w:rPr>
          <w:rFonts w:ascii="Palatino Linotype" w:hAnsi="Palatino Linotype" w:eastAsia="Palatino Linotype" w:cs="Palatino Linotype"/>
          <w:sz w:val="24"/>
          <w:szCs w:val="24"/>
        </w:rPr>
        <w:t>535</w:t>
      </w:r>
      <w:r w:rsidRPr="2E608265" w:rsidR="006D7885">
        <w:rPr>
          <w:rFonts w:ascii="Palatino Linotype" w:hAnsi="Palatino Linotype" w:eastAsia="Palatino Linotype" w:cs="Palatino Linotype"/>
          <w:sz w:val="24"/>
          <w:szCs w:val="24"/>
        </w:rPr>
        <w:t>,</w:t>
      </w:r>
      <w:r w:rsidRPr="2E608265" w:rsidR="5F2F4549">
        <w:rPr>
          <w:rFonts w:ascii="Palatino Linotype" w:hAnsi="Palatino Linotype" w:eastAsia="Palatino Linotype" w:cs="Palatino Linotype"/>
          <w:sz w:val="24"/>
          <w:szCs w:val="24"/>
        </w:rPr>
        <w:t xml:space="preserve"> or 1</w:t>
      </w:r>
      <w:r w:rsidRPr="2E608265" w:rsidR="5913AA6D">
        <w:rPr>
          <w:rFonts w:ascii="Palatino Linotype" w:hAnsi="Palatino Linotype" w:eastAsia="Palatino Linotype" w:cs="Palatino Linotype"/>
          <w:sz w:val="24"/>
          <w:szCs w:val="24"/>
        </w:rPr>
        <w:t>9</w:t>
      </w:r>
      <w:r w:rsidRPr="2E608265" w:rsidR="5F2F4549">
        <w:rPr>
          <w:rFonts w:ascii="Palatino Linotype" w:hAnsi="Palatino Linotype" w:eastAsia="Palatino Linotype" w:cs="Palatino Linotype"/>
          <w:sz w:val="24"/>
          <w:szCs w:val="24"/>
        </w:rPr>
        <w:t>.</w:t>
      </w:r>
      <w:r w:rsidRPr="2E608265" w:rsidR="46488502">
        <w:rPr>
          <w:rFonts w:ascii="Palatino Linotype" w:hAnsi="Palatino Linotype" w:eastAsia="Palatino Linotype" w:cs="Palatino Linotype"/>
          <w:sz w:val="24"/>
          <w:szCs w:val="24"/>
        </w:rPr>
        <w:t>70</w:t>
      </w:r>
      <w:r w:rsidRPr="2E608265" w:rsidR="5F2F4549">
        <w:rPr>
          <w:rFonts w:ascii="Palatino Linotype" w:hAnsi="Palatino Linotype" w:eastAsia="Palatino Linotype" w:cs="Palatino Linotype"/>
          <w:sz w:val="24"/>
          <w:szCs w:val="24"/>
        </w:rPr>
        <w:t>%</w:t>
      </w:r>
      <w:r w:rsidRPr="2E608265" w:rsidR="006D7885">
        <w:rPr>
          <w:rFonts w:ascii="Palatino Linotype" w:hAnsi="Palatino Linotype" w:eastAsia="Palatino Linotype" w:cs="Palatino Linotype"/>
          <w:sz w:val="24"/>
          <w:szCs w:val="24"/>
        </w:rPr>
        <w:t>,</w:t>
      </w:r>
      <w:r w:rsidRPr="2E608265" w:rsidR="5F2F4549">
        <w:rPr>
          <w:rFonts w:ascii="Palatino Linotype" w:hAnsi="Palatino Linotype" w:eastAsia="Palatino Linotype" w:cs="Palatino Linotype"/>
          <w:sz w:val="24"/>
          <w:szCs w:val="24"/>
        </w:rPr>
        <w:t xml:space="preserve"> </w:t>
      </w:r>
      <w:r w:rsidRPr="2E608265" w:rsidR="4FFCFD0A">
        <w:rPr>
          <w:rFonts w:ascii="Palatino Linotype" w:hAnsi="Palatino Linotype" w:eastAsia="Palatino Linotype" w:cs="Palatino Linotype"/>
          <w:sz w:val="24"/>
          <w:szCs w:val="24"/>
        </w:rPr>
        <w:t xml:space="preserve">for TY 2025 </w:t>
      </w:r>
      <w:r w:rsidRPr="2E608265" w:rsidR="5F2F4549">
        <w:rPr>
          <w:rFonts w:ascii="Palatino Linotype" w:hAnsi="Palatino Linotype" w:eastAsia="Palatino Linotype" w:cs="Palatino Linotype"/>
          <w:sz w:val="24"/>
          <w:szCs w:val="24"/>
        </w:rPr>
        <w:t xml:space="preserve">estimated to provide a ROM of 27.50%. </w:t>
      </w:r>
      <w:r w:rsidRPr="2E608265" w:rsidR="2DAFAA72">
        <w:rPr>
          <w:rFonts w:ascii="Palatino Linotype" w:hAnsi="Palatino Linotype" w:eastAsia="Times New Roman"/>
          <w:color w:val="000000" w:themeColor="text1"/>
          <w:sz w:val="24"/>
          <w:szCs w:val="24"/>
        </w:rPr>
        <w:t xml:space="preserve"> </w:t>
      </w:r>
    </w:p>
    <w:p w:rsidR="41912BFE" w:rsidP="41912BFE" w:rsidRDefault="41912BFE" w14:paraId="3382541E" w14:textId="0C9D3972">
      <w:pPr>
        <w:pStyle w:val="Body"/>
        <w:spacing w:after="0" w:line="240" w:lineRule="auto"/>
        <w:rPr>
          <w:rStyle w:val="HeaderChar"/>
          <w:rFonts w:ascii="Palatino Linotype" w:hAnsi="Palatino Linotype" w:eastAsia="Palatino Linotype" w:cs="Palatino Linotype"/>
          <w:b/>
          <w:bCs/>
          <w:sz w:val="28"/>
          <w:szCs w:val="28"/>
          <w:u w:val="single"/>
        </w:rPr>
      </w:pPr>
    </w:p>
    <w:p w:rsidRPr="009617C9" w:rsidR="001E2FB4" w:rsidP="006A66BD" w:rsidRDefault="00AE57DD" w14:paraId="21CF3BC6" w14:textId="77777777">
      <w:pPr>
        <w:pStyle w:val="Body"/>
        <w:spacing w:after="0" w:line="240" w:lineRule="auto"/>
        <w:rPr>
          <w:rFonts w:ascii="Palatino Linotype" w:hAnsi="Palatino Linotype"/>
        </w:rPr>
      </w:pPr>
      <w:r w:rsidRPr="00824D94">
        <w:rPr>
          <w:rStyle w:val="HeaderChar"/>
          <w:rFonts w:ascii="Palatino Linotype" w:hAnsi="Palatino Linotype" w:eastAsia="Palatino Linotype" w:cs="Palatino Linotype"/>
          <w:b/>
          <w:bCs/>
          <w:sz w:val="28"/>
          <w:szCs w:val="28"/>
          <w:u w:val="single"/>
        </w:rPr>
        <w:t>BACKGROUND</w:t>
      </w:r>
      <w:r w:rsidRPr="009617C9" w:rsidR="00934C0A">
        <w:rPr>
          <w:rStyle w:val="HeaderChar"/>
          <w:rFonts w:ascii="Palatino Linotype" w:hAnsi="Palatino Linotype" w:eastAsia="Palatino Linotype" w:cs="Palatino Linotype"/>
          <w:b/>
          <w:bCs/>
          <w:sz w:val="28"/>
          <w:szCs w:val="28"/>
          <w:u w:val="single"/>
        </w:rPr>
        <w:br/>
      </w:r>
    </w:p>
    <w:p w:rsidR="17495524" w:rsidP="31B7469E" w:rsidRDefault="380A63F3" w14:paraId="7B48875C" w14:textId="5C4A7630">
      <w:pPr>
        <w:pStyle w:val="Quote"/>
        <w:rPr>
          <w:rFonts w:ascii="Palatino Linotype" w:hAnsi="Palatino Linotype" w:eastAsia="Palatino Linotype" w:cs="Palatino Linotype"/>
          <w:i w:val="0"/>
          <w:iCs w:val="0"/>
        </w:rPr>
      </w:pPr>
      <w:r w:rsidRPr="31B7469E">
        <w:rPr>
          <w:rStyle w:val="HeaderChar"/>
          <w:rFonts w:ascii="Palatino Linotype" w:hAnsi="Palatino Linotype" w:eastAsia="Palatino Linotype" w:cs="Palatino Linotype"/>
          <w:i w:val="0"/>
          <w:iCs w:val="0"/>
        </w:rPr>
        <w:t xml:space="preserve">By submission of </w:t>
      </w:r>
      <w:r w:rsidRPr="31B7469E" w:rsidR="5722B62B">
        <w:rPr>
          <w:rFonts w:ascii="Palatino Linotype" w:hAnsi="Palatino Linotype" w:eastAsia="Palatino Linotype" w:cs="Palatino Linotype"/>
          <w:i w:val="0"/>
          <w:iCs w:val="0"/>
        </w:rPr>
        <w:t xml:space="preserve">Advice </w:t>
      </w:r>
      <w:r w:rsidRPr="31B7469E" w:rsidR="2DDE220A">
        <w:rPr>
          <w:rFonts w:ascii="Palatino Linotype" w:hAnsi="Palatino Linotype" w:eastAsia="Palatino Linotype" w:cs="Palatino Linotype"/>
          <w:i w:val="0"/>
          <w:iCs w:val="0"/>
        </w:rPr>
        <w:t>Letter</w:t>
      </w:r>
      <w:r w:rsidRPr="31B7469E" w:rsidR="65B28380">
        <w:rPr>
          <w:rFonts w:ascii="Palatino Linotype" w:hAnsi="Palatino Linotype" w:eastAsia="Palatino Linotype" w:cs="Palatino Linotype"/>
          <w:i w:val="0"/>
          <w:iCs w:val="0"/>
        </w:rPr>
        <w:t>s</w:t>
      </w:r>
      <w:r w:rsidRPr="31B7469E" w:rsidR="5722B62B">
        <w:rPr>
          <w:rFonts w:ascii="Palatino Linotype" w:hAnsi="Palatino Linotype" w:eastAsia="Palatino Linotype" w:cs="Palatino Linotype"/>
          <w:i w:val="0"/>
          <w:iCs w:val="0"/>
        </w:rPr>
        <w:t xml:space="preserve"> (AL) 28-W</w:t>
      </w:r>
      <w:r w:rsidRPr="31B7469E" w:rsidR="2A99E7AC">
        <w:rPr>
          <w:rFonts w:ascii="Palatino Linotype" w:hAnsi="Palatino Linotype" w:eastAsia="Palatino Linotype" w:cs="Palatino Linotype"/>
        </w:rPr>
        <w:t xml:space="preserve"> </w:t>
      </w:r>
      <w:r w:rsidRPr="31B7469E" w:rsidR="2A99E7AC">
        <w:rPr>
          <w:rFonts w:ascii="Palatino Linotype" w:hAnsi="Palatino Linotype" w:eastAsia="Palatino Linotype" w:cs="Palatino Linotype"/>
          <w:i w:val="0"/>
          <w:iCs w:val="0"/>
        </w:rPr>
        <w:t>and 18-S</w:t>
      </w:r>
      <w:r w:rsidRPr="31B7469E" w:rsidR="5722B62B">
        <w:rPr>
          <w:rFonts w:ascii="Palatino Linotype" w:hAnsi="Palatino Linotype" w:eastAsia="Palatino Linotype" w:cs="Palatino Linotype"/>
          <w:i w:val="0"/>
          <w:iCs w:val="0"/>
        </w:rPr>
        <w:t xml:space="preserve"> to the Commission, MMCI requested authority under General Order (GO) 96-B, Rules 1.7 and 7.6.2, Water Industry Rule 7.3.3(5), and Section 454 of the Public Utilities Code to increase its annual water revenues by $50,235 or 79.43%, to be phased in for 2025, 2026, and 2027, based on a Rate of Margin (ROM) of 27.50% and </w:t>
      </w:r>
      <w:r w:rsidRPr="31B7469E" w:rsidR="2569879D">
        <w:rPr>
          <w:rFonts w:ascii="Palatino Linotype" w:hAnsi="Palatino Linotype" w:eastAsia="Palatino Linotype" w:cs="Palatino Linotype"/>
          <w:i w:val="0"/>
          <w:iCs w:val="0"/>
        </w:rPr>
        <w:t xml:space="preserve">to increase </w:t>
      </w:r>
      <w:r w:rsidRPr="31B7469E" w:rsidR="5722B62B">
        <w:rPr>
          <w:rFonts w:ascii="Palatino Linotype" w:hAnsi="Palatino Linotype" w:eastAsia="Palatino Linotype" w:cs="Palatino Linotype"/>
          <w:i w:val="0"/>
          <w:iCs w:val="0"/>
        </w:rPr>
        <w:t xml:space="preserve">its sewer </w:t>
      </w:r>
      <w:r w:rsidRPr="31B7469E" w:rsidR="40C22704">
        <w:rPr>
          <w:rFonts w:ascii="Palatino Linotype" w:hAnsi="Palatino Linotype" w:eastAsia="Palatino Linotype" w:cs="Palatino Linotype"/>
          <w:i w:val="0"/>
          <w:iCs w:val="0"/>
        </w:rPr>
        <w:t xml:space="preserve">annual </w:t>
      </w:r>
      <w:r w:rsidRPr="31B7469E" w:rsidR="5722B62B">
        <w:rPr>
          <w:rFonts w:ascii="Palatino Linotype" w:hAnsi="Palatino Linotype" w:eastAsia="Palatino Linotype" w:cs="Palatino Linotype"/>
          <w:i w:val="0"/>
          <w:iCs w:val="0"/>
        </w:rPr>
        <w:t xml:space="preserve">revenue </w:t>
      </w:r>
      <w:r w:rsidRPr="31B7469E" w:rsidR="3792E329">
        <w:rPr>
          <w:rFonts w:ascii="Palatino Linotype" w:hAnsi="Palatino Linotype" w:eastAsia="Palatino Linotype" w:cs="Palatino Linotype"/>
          <w:i w:val="0"/>
          <w:iCs w:val="0"/>
        </w:rPr>
        <w:t>by</w:t>
      </w:r>
      <w:r w:rsidRPr="31B7469E" w:rsidR="5722B62B">
        <w:rPr>
          <w:rFonts w:ascii="Palatino Linotype" w:hAnsi="Palatino Linotype" w:eastAsia="Palatino Linotype" w:cs="Palatino Linotype"/>
          <w:i w:val="0"/>
          <w:iCs w:val="0"/>
        </w:rPr>
        <w:t xml:space="preserve"> $38,973 or 25.14%, </w:t>
      </w:r>
      <w:r w:rsidRPr="31B7469E" w:rsidR="7D58DF88">
        <w:rPr>
          <w:rFonts w:ascii="Palatino Linotype" w:hAnsi="Palatino Linotype" w:eastAsia="Palatino Linotype" w:cs="Palatino Linotype"/>
          <w:i w:val="0"/>
          <w:iCs w:val="0"/>
        </w:rPr>
        <w:t xml:space="preserve">based on </w:t>
      </w:r>
      <w:r w:rsidRPr="31B7469E" w:rsidR="5722B62B">
        <w:rPr>
          <w:rFonts w:ascii="Palatino Linotype" w:hAnsi="Palatino Linotype" w:eastAsia="Palatino Linotype" w:cs="Palatino Linotype"/>
          <w:i w:val="0"/>
          <w:iCs w:val="0"/>
        </w:rPr>
        <w:t xml:space="preserve"> a Rate of Margin (ROM) of 27.50%.</w:t>
      </w:r>
    </w:p>
    <w:p w:rsidR="09EFDC0C" w:rsidP="09EFDC0C" w:rsidRDefault="09EFDC0C" w14:paraId="0595DAFD" w14:textId="14B4B28A">
      <w:pPr>
        <w:rPr>
          <w:rStyle w:val="HeaderChar"/>
          <w:rFonts w:ascii="Palatino Linotype" w:hAnsi="Palatino Linotype" w:eastAsia="Palatino Linotype" w:cs="Palatino Linotype"/>
        </w:rPr>
      </w:pPr>
    </w:p>
    <w:p w:rsidR="216D22F9" w:rsidP="09EFDC0C" w:rsidRDefault="216D22F9" w14:paraId="15516B1D" w14:textId="10187E7B">
      <w:pPr>
        <w:pStyle w:val="Quote"/>
        <w:rPr>
          <w:rStyle w:val="HeaderChar"/>
          <w:rFonts w:ascii="Palatino Linotype" w:hAnsi="Palatino Linotype" w:eastAsia="Palatino Linotype" w:cs="Palatino Linotype"/>
          <w:i w:val="0"/>
          <w:iCs w:val="0"/>
        </w:rPr>
      </w:pPr>
      <w:r w:rsidRPr="09EFDC0C">
        <w:rPr>
          <w:rFonts w:ascii="Palatino Linotype" w:hAnsi="Palatino Linotype" w:eastAsia="Palatino Linotype" w:cs="Palatino Linotype"/>
          <w:i w:val="0"/>
          <w:iCs w:val="0"/>
        </w:rPr>
        <w:t>MMCI’s present water rates became effective on September 30, 2024, with the approval of AL 26-W, which authorized a Consumer Price Index (CPI) increase of $1,933, or 3.40%. MMCI’s</w:t>
      </w:r>
      <w:r w:rsidRPr="09EFDC0C">
        <w:rPr>
          <w:rFonts w:ascii="Palatino Linotype" w:hAnsi="Palatino Linotype" w:eastAsia="Palatino Linotype" w:cs="Palatino Linotype"/>
        </w:rPr>
        <w:t xml:space="preserve"> </w:t>
      </w:r>
      <w:r w:rsidRPr="09EFDC0C">
        <w:rPr>
          <w:rFonts w:ascii="Palatino Linotype" w:hAnsi="Palatino Linotype" w:eastAsia="Palatino Linotype" w:cs="Palatino Linotype"/>
          <w:i w:val="0"/>
          <w:iCs w:val="0"/>
        </w:rPr>
        <w:t xml:space="preserve">present sewer rates became effective on October 25, 2024, with the approval of AL 16-S which authorized a CPI increase of $4,892 or 3.40%. </w:t>
      </w:r>
    </w:p>
    <w:p w:rsidR="001E39CE" w:rsidP="001E39CE" w:rsidRDefault="001E39CE" w14:paraId="504DBEE3" w14:textId="77777777"/>
    <w:p w:rsidR="08DBF4FF" w:rsidP="09EFDC0C" w:rsidRDefault="7D93077F" w14:paraId="4E821749" w14:textId="1CADD7EA">
      <w:pPr>
        <w:pStyle w:val="BodyText"/>
        <w:rPr>
          <w:rFonts w:ascii="Palatino Linotype" w:hAnsi="Palatino Linotype"/>
        </w:rPr>
      </w:pPr>
      <w:r w:rsidRPr="6FDA4448">
        <w:rPr>
          <w:rFonts w:ascii="Palatino Linotype" w:hAnsi="Palatino Linotype" w:eastAsia="Palatino Linotype" w:cs="Palatino Linotype"/>
          <w:color w:val="000000" w:themeColor="text1"/>
        </w:rPr>
        <w:t xml:space="preserve">MMCI’s last water General Rate Case (GRC) increase became effective on October 16, 2003, pursuant to Commission Resolution (Res.) W-4431, which authorized a general rate increase of $14,068 or 32.90%, for Test Year (TY) </w:t>
      </w:r>
      <w:r w:rsidRPr="6FDA4448" w:rsidR="7636CBAB">
        <w:rPr>
          <w:rFonts w:ascii="Palatino Linotype" w:hAnsi="Palatino Linotype" w:eastAsia="Palatino Linotype" w:cs="Palatino Linotype"/>
          <w:color w:val="000000" w:themeColor="text1"/>
        </w:rPr>
        <w:t>20</w:t>
      </w:r>
      <w:r w:rsidRPr="6FDA4448" w:rsidR="4605930C">
        <w:rPr>
          <w:rFonts w:ascii="Palatino Linotype" w:hAnsi="Palatino Linotype" w:eastAsia="Palatino Linotype" w:cs="Palatino Linotype"/>
          <w:color w:val="000000" w:themeColor="text1"/>
        </w:rPr>
        <w:t>02</w:t>
      </w:r>
      <w:r w:rsidRPr="6FDA4448">
        <w:rPr>
          <w:rFonts w:ascii="Palatino Linotype" w:hAnsi="Palatino Linotype" w:eastAsia="Palatino Linotype" w:cs="Palatino Linotype"/>
          <w:color w:val="000000" w:themeColor="text1"/>
        </w:rPr>
        <w:t xml:space="preserve">, estimated to provide a </w:t>
      </w:r>
      <w:r w:rsidRPr="6FDA4448" w:rsidR="008DAB02">
        <w:rPr>
          <w:rFonts w:ascii="Palatino Linotype" w:hAnsi="Palatino Linotype" w:eastAsia="Palatino Linotype" w:cs="Palatino Linotype"/>
          <w:color w:val="000000" w:themeColor="text1"/>
        </w:rPr>
        <w:t>Rate of Return (</w:t>
      </w:r>
      <w:r w:rsidRPr="6FDA4448">
        <w:rPr>
          <w:rFonts w:ascii="Palatino Linotype" w:hAnsi="Palatino Linotype" w:eastAsia="Palatino Linotype" w:cs="Palatino Linotype"/>
          <w:color w:val="000000" w:themeColor="text1"/>
        </w:rPr>
        <w:t>ROR</w:t>
      </w:r>
      <w:r w:rsidRPr="6FDA4448" w:rsidR="09E1BB51">
        <w:rPr>
          <w:rFonts w:ascii="Palatino Linotype" w:hAnsi="Palatino Linotype" w:eastAsia="Palatino Linotype" w:cs="Palatino Linotype"/>
          <w:color w:val="000000" w:themeColor="text1"/>
        </w:rPr>
        <w:t>)</w:t>
      </w:r>
      <w:r w:rsidRPr="6FDA4448">
        <w:rPr>
          <w:rFonts w:ascii="Palatino Linotype" w:hAnsi="Palatino Linotype" w:eastAsia="Palatino Linotype" w:cs="Palatino Linotype"/>
          <w:color w:val="000000" w:themeColor="text1"/>
        </w:rPr>
        <w:t xml:space="preserve"> of 12.50%.</w:t>
      </w:r>
      <w:r w:rsidRPr="6FDA4448">
        <w:rPr>
          <w:rFonts w:ascii="Palatino Linotype" w:hAnsi="Palatino Linotype"/>
        </w:rPr>
        <w:t xml:space="preserve"> </w:t>
      </w:r>
    </w:p>
    <w:p w:rsidRPr="008B39EB" w:rsidR="00091C94" w:rsidP="00091C94" w:rsidRDefault="00091C94" w14:paraId="500AE278" w14:textId="77777777">
      <w:pPr>
        <w:rPr>
          <w:rFonts w:ascii="Palatino Linotype" w:hAnsi="Palatino Linotype"/>
        </w:rPr>
      </w:pPr>
    </w:p>
    <w:p w:rsidRPr="004D2CC4" w:rsidR="781BC403" w:rsidP="6B4994FE" w:rsidRDefault="5286F4C6" w14:paraId="49068D4F" w14:textId="3A39A0C4">
      <w:pPr>
        <w:pStyle w:val="Body"/>
        <w:rPr>
          <w:rFonts w:ascii="Palatino Linotype" w:hAnsi="Palatino Linotype"/>
          <w:sz w:val="24"/>
          <w:szCs w:val="24"/>
        </w:rPr>
      </w:pPr>
      <w:r w:rsidRPr="004D2CC4">
        <w:rPr>
          <w:rFonts w:ascii="Palatino Linotype" w:hAnsi="Palatino Linotype" w:eastAsia="Palatino Linotype" w:cs="Palatino Linotype"/>
          <w:color w:val="000000" w:themeColor="text1"/>
          <w:sz w:val="24"/>
          <w:szCs w:val="24"/>
        </w:rPr>
        <w:lastRenderedPageBreak/>
        <w:t xml:space="preserve">MMCI’s last </w:t>
      </w:r>
      <w:r w:rsidRPr="004D2CC4" w:rsidR="65F61629">
        <w:rPr>
          <w:rFonts w:ascii="Palatino Linotype" w:hAnsi="Palatino Linotype" w:eastAsia="Palatino Linotype" w:cs="Palatino Linotype"/>
          <w:color w:val="000000" w:themeColor="text1"/>
          <w:sz w:val="24"/>
          <w:szCs w:val="24"/>
        </w:rPr>
        <w:t>sew</w:t>
      </w:r>
      <w:r w:rsidRPr="004D2CC4">
        <w:rPr>
          <w:rFonts w:ascii="Palatino Linotype" w:hAnsi="Palatino Linotype" w:eastAsia="Palatino Linotype" w:cs="Palatino Linotype"/>
          <w:color w:val="000000" w:themeColor="text1"/>
          <w:sz w:val="24"/>
          <w:szCs w:val="24"/>
        </w:rPr>
        <w:t xml:space="preserve">er GRC increase became effective on </w:t>
      </w:r>
      <w:r w:rsidRPr="004D2CC4" w:rsidR="752C4180">
        <w:rPr>
          <w:rFonts w:ascii="Palatino Linotype" w:hAnsi="Palatino Linotype" w:eastAsia="Palatino Linotype" w:cs="Palatino Linotype"/>
          <w:color w:val="000000" w:themeColor="text1"/>
          <w:sz w:val="24"/>
          <w:szCs w:val="24"/>
        </w:rPr>
        <w:t xml:space="preserve">January </w:t>
      </w:r>
      <w:r w:rsidRPr="004D2CC4">
        <w:rPr>
          <w:rFonts w:ascii="Palatino Linotype" w:hAnsi="Palatino Linotype" w:eastAsia="Palatino Linotype" w:cs="Palatino Linotype"/>
          <w:color w:val="000000" w:themeColor="text1"/>
          <w:sz w:val="24"/>
          <w:szCs w:val="24"/>
        </w:rPr>
        <w:t>1</w:t>
      </w:r>
      <w:r w:rsidRPr="004D2CC4" w:rsidR="50D044AB">
        <w:rPr>
          <w:rFonts w:ascii="Palatino Linotype" w:hAnsi="Palatino Linotype" w:eastAsia="Palatino Linotype" w:cs="Palatino Linotype"/>
          <w:color w:val="000000" w:themeColor="text1"/>
          <w:sz w:val="24"/>
          <w:szCs w:val="24"/>
        </w:rPr>
        <w:t>9</w:t>
      </w:r>
      <w:r w:rsidRPr="004D2CC4">
        <w:rPr>
          <w:rFonts w:ascii="Palatino Linotype" w:hAnsi="Palatino Linotype" w:eastAsia="Palatino Linotype" w:cs="Palatino Linotype"/>
          <w:color w:val="000000" w:themeColor="text1"/>
          <w:sz w:val="24"/>
          <w:szCs w:val="24"/>
        </w:rPr>
        <w:t>, 200</w:t>
      </w:r>
      <w:r w:rsidRPr="004D2CC4" w:rsidR="1D37B45A">
        <w:rPr>
          <w:rFonts w:ascii="Palatino Linotype" w:hAnsi="Palatino Linotype" w:eastAsia="Palatino Linotype" w:cs="Palatino Linotype"/>
          <w:color w:val="000000" w:themeColor="text1"/>
          <w:sz w:val="24"/>
          <w:szCs w:val="24"/>
        </w:rPr>
        <w:t>4</w:t>
      </w:r>
      <w:r w:rsidRPr="004D2CC4">
        <w:rPr>
          <w:rFonts w:ascii="Palatino Linotype" w:hAnsi="Palatino Linotype" w:eastAsia="Palatino Linotype" w:cs="Palatino Linotype"/>
          <w:color w:val="000000" w:themeColor="text1"/>
          <w:sz w:val="24"/>
          <w:szCs w:val="24"/>
        </w:rPr>
        <w:t>, pursuant to Commission Resolution (Res.) W-443</w:t>
      </w:r>
      <w:r w:rsidRPr="004D2CC4" w:rsidR="73327A69">
        <w:rPr>
          <w:rFonts w:ascii="Palatino Linotype" w:hAnsi="Palatino Linotype" w:eastAsia="Palatino Linotype" w:cs="Palatino Linotype"/>
          <w:color w:val="000000" w:themeColor="text1"/>
          <w:sz w:val="24"/>
          <w:szCs w:val="24"/>
        </w:rPr>
        <w:t>5</w:t>
      </w:r>
      <w:r w:rsidRPr="004D2CC4">
        <w:rPr>
          <w:rFonts w:ascii="Palatino Linotype" w:hAnsi="Palatino Linotype" w:eastAsia="Palatino Linotype" w:cs="Palatino Linotype"/>
          <w:color w:val="000000" w:themeColor="text1"/>
          <w:sz w:val="24"/>
          <w:szCs w:val="24"/>
        </w:rPr>
        <w:t>, which authorized a general rate increase of $</w:t>
      </w:r>
      <w:r w:rsidRPr="004D2CC4" w:rsidR="265667F1">
        <w:rPr>
          <w:rFonts w:ascii="Palatino Linotype" w:hAnsi="Palatino Linotype" w:eastAsia="Palatino Linotype" w:cs="Palatino Linotype"/>
          <w:color w:val="000000" w:themeColor="text1"/>
          <w:sz w:val="24"/>
          <w:szCs w:val="24"/>
        </w:rPr>
        <w:t>28</w:t>
      </w:r>
      <w:r w:rsidRPr="004D2CC4">
        <w:rPr>
          <w:rFonts w:ascii="Palatino Linotype" w:hAnsi="Palatino Linotype" w:eastAsia="Palatino Linotype" w:cs="Palatino Linotype"/>
          <w:color w:val="000000" w:themeColor="text1"/>
          <w:sz w:val="24"/>
          <w:szCs w:val="24"/>
        </w:rPr>
        <w:t>,6</w:t>
      </w:r>
      <w:r w:rsidRPr="004D2CC4" w:rsidR="714E3AF5">
        <w:rPr>
          <w:rFonts w:ascii="Palatino Linotype" w:hAnsi="Palatino Linotype" w:eastAsia="Palatino Linotype" w:cs="Palatino Linotype"/>
          <w:color w:val="000000" w:themeColor="text1"/>
          <w:sz w:val="24"/>
          <w:szCs w:val="24"/>
        </w:rPr>
        <w:t>99</w:t>
      </w:r>
      <w:r w:rsidRPr="004D2CC4">
        <w:rPr>
          <w:rFonts w:ascii="Palatino Linotype" w:hAnsi="Palatino Linotype" w:eastAsia="Palatino Linotype" w:cs="Palatino Linotype"/>
          <w:color w:val="000000" w:themeColor="text1"/>
          <w:sz w:val="24"/>
          <w:szCs w:val="24"/>
        </w:rPr>
        <w:t xml:space="preserve"> or 3</w:t>
      </w:r>
      <w:r w:rsidRPr="004D2CC4" w:rsidR="505C7C01">
        <w:rPr>
          <w:rFonts w:ascii="Palatino Linotype" w:hAnsi="Palatino Linotype" w:eastAsia="Palatino Linotype" w:cs="Palatino Linotype"/>
          <w:color w:val="000000" w:themeColor="text1"/>
          <w:sz w:val="24"/>
          <w:szCs w:val="24"/>
        </w:rPr>
        <w:t>4</w:t>
      </w:r>
      <w:r w:rsidRPr="004D2CC4">
        <w:rPr>
          <w:rFonts w:ascii="Palatino Linotype" w:hAnsi="Palatino Linotype" w:eastAsia="Palatino Linotype" w:cs="Palatino Linotype"/>
          <w:color w:val="000000" w:themeColor="text1"/>
          <w:sz w:val="24"/>
          <w:szCs w:val="24"/>
        </w:rPr>
        <w:t>.</w:t>
      </w:r>
      <w:r w:rsidRPr="004D2CC4" w:rsidR="07767A48">
        <w:rPr>
          <w:rFonts w:ascii="Palatino Linotype" w:hAnsi="Palatino Linotype" w:eastAsia="Palatino Linotype" w:cs="Palatino Linotype"/>
          <w:color w:val="000000" w:themeColor="text1"/>
          <w:sz w:val="24"/>
          <w:szCs w:val="24"/>
        </w:rPr>
        <w:t>5</w:t>
      </w:r>
      <w:r w:rsidRPr="004D2CC4">
        <w:rPr>
          <w:rFonts w:ascii="Palatino Linotype" w:hAnsi="Palatino Linotype" w:eastAsia="Palatino Linotype" w:cs="Palatino Linotype"/>
          <w:color w:val="000000" w:themeColor="text1"/>
          <w:sz w:val="24"/>
          <w:szCs w:val="24"/>
        </w:rPr>
        <w:t>0%, for Test Year (TY) 200</w:t>
      </w:r>
      <w:r w:rsidRPr="004D2CC4" w:rsidR="63F7FF87">
        <w:rPr>
          <w:rFonts w:ascii="Palatino Linotype" w:hAnsi="Palatino Linotype" w:eastAsia="Palatino Linotype" w:cs="Palatino Linotype"/>
          <w:color w:val="000000" w:themeColor="text1"/>
          <w:sz w:val="24"/>
          <w:szCs w:val="24"/>
        </w:rPr>
        <w:t>3</w:t>
      </w:r>
      <w:r w:rsidRPr="004D2CC4">
        <w:rPr>
          <w:rFonts w:ascii="Palatino Linotype" w:hAnsi="Palatino Linotype" w:eastAsia="Palatino Linotype" w:cs="Palatino Linotype"/>
          <w:color w:val="000000" w:themeColor="text1"/>
          <w:sz w:val="24"/>
          <w:szCs w:val="24"/>
        </w:rPr>
        <w:t>, estimated to provide a Rate of Return (ROR) of 12.50%.</w:t>
      </w:r>
    </w:p>
    <w:p w:rsidRPr="008B39EB" w:rsidR="00D331B5" w:rsidP="09EFDC0C" w:rsidRDefault="7FAA9ABE" w14:paraId="51BF09BB" w14:textId="44E122F0">
      <w:pPr>
        <w:pStyle w:val="BodyText"/>
        <w:rPr>
          <w:rFonts w:ascii="Palatino Linotype" w:hAnsi="Palatino Linotype"/>
        </w:rPr>
      </w:pPr>
      <w:r w:rsidRPr="65E444DD">
        <w:rPr>
          <w:rFonts w:ascii="Palatino Linotype" w:hAnsi="Palatino Linotype" w:eastAsia="Palatino Linotype" w:cs="Palatino Linotype"/>
          <w:color w:val="000000" w:themeColor="text1"/>
        </w:rPr>
        <w:t xml:space="preserve">MMCI is comprised of a water and </w:t>
      </w:r>
      <w:r w:rsidRPr="65E444DD" w:rsidR="0C5D7D6A">
        <w:rPr>
          <w:rFonts w:ascii="Palatino Linotype" w:hAnsi="Palatino Linotype" w:eastAsia="Palatino Linotype" w:cs="Palatino Linotype"/>
          <w:color w:val="000000" w:themeColor="text1"/>
        </w:rPr>
        <w:t xml:space="preserve">a </w:t>
      </w:r>
      <w:r w:rsidRPr="65E444DD">
        <w:rPr>
          <w:rFonts w:ascii="Palatino Linotype" w:hAnsi="Palatino Linotype" w:eastAsia="Palatino Linotype" w:cs="Palatino Linotype"/>
          <w:color w:val="000000" w:themeColor="text1"/>
        </w:rPr>
        <w:t xml:space="preserve">sewer </w:t>
      </w:r>
      <w:r w:rsidRPr="65E444DD" w:rsidR="31CF049D">
        <w:rPr>
          <w:rFonts w:ascii="Palatino Linotype" w:hAnsi="Palatino Linotype" w:eastAsia="Palatino Linotype" w:cs="Palatino Linotype"/>
          <w:color w:val="000000" w:themeColor="text1"/>
        </w:rPr>
        <w:t>operation</w:t>
      </w:r>
      <w:r w:rsidRPr="65E444DD">
        <w:rPr>
          <w:rFonts w:ascii="Palatino Linotype" w:hAnsi="Palatino Linotype" w:eastAsia="Palatino Linotype" w:cs="Palatino Linotype"/>
          <w:color w:val="000000" w:themeColor="text1"/>
        </w:rPr>
        <w:t>. MMCI is located approximately 23 miles west of Baker</w:t>
      </w:r>
      <w:r w:rsidRPr="65E444DD" w:rsidR="625E5C83">
        <w:rPr>
          <w:rFonts w:ascii="Palatino Linotype" w:hAnsi="Palatino Linotype" w:eastAsia="Palatino Linotype" w:cs="Palatino Linotype"/>
          <w:color w:val="000000" w:themeColor="text1"/>
        </w:rPr>
        <w:t>s</w:t>
      </w:r>
      <w:r w:rsidRPr="65E444DD">
        <w:rPr>
          <w:rFonts w:ascii="Palatino Linotype" w:hAnsi="Palatino Linotype" w:eastAsia="Palatino Linotype" w:cs="Palatino Linotype"/>
          <w:color w:val="000000" w:themeColor="text1"/>
        </w:rPr>
        <w:t>field in the unincorporated area of Kern County near Buttonwillow. As a Class D water utility, MMCI serves 18 metered commercial customers. Its water system consists of two wells and two steel storage tanks. As a Class D sewer utility, MMCI serves 1</w:t>
      </w:r>
      <w:r w:rsidRPr="65E444DD" w:rsidR="6FB56D34">
        <w:rPr>
          <w:rFonts w:ascii="Palatino Linotype" w:hAnsi="Palatino Linotype" w:eastAsia="Palatino Linotype" w:cs="Palatino Linotype"/>
          <w:color w:val="000000" w:themeColor="text1"/>
        </w:rPr>
        <w:t>8</w:t>
      </w:r>
      <w:r w:rsidRPr="65E444DD" w:rsidDel="58399E27">
        <w:rPr>
          <w:rFonts w:ascii="Palatino Linotype" w:hAnsi="Palatino Linotype" w:eastAsia="Palatino Linotype" w:cs="Palatino Linotype"/>
          <w:color w:val="000000" w:themeColor="text1"/>
        </w:rPr>
        <w:t xml:space="preserve"> </w:t>
      </w:r>
      <w:r w:rsidRPr="65E444DD">
        <w:rPr>
          <w:rFonts w:ascii="Palatino Linotype" w:hAnsi="Palatino Linotype" w:eastAsia="Palatino Linotype" w:cs="Palatino Linotype"/>
          <w:color w:val="000000" w:themeColor="text1"/>
        </w:rPr>
        <w:t>commercial customers</w:t>
      </w:r>
      <w:r w:rsidRPr="65E444DD" w:rsidR="59D6BB98">
        <w:rPr>
          <w:rFonts w:ascii="Palatino Linotype" w:hAnsi="Palatino Linotype" w:eastAsia="Palatino Linotype" w:cs="Palatino Linotype"/>
          <w:color w:val="000000" w:themeColor="text1"/>
        </w:rPr>
        <w:t>.</w:t>
      </w:r>
      <w:r w:rsidRPr="65E444DD">
        <w:rPr>
          <w:rFonts w:ascii="Palatino Linotype" w:hAnsi="Palatino Linotype" w:eastAsia="Palatino Linotype" w:cs="Palatino Linotype"/>
          <w:color w:val="000000" w:themeColor="text1"/>
        </w:rPr>
        <w:t xml:space="preserve"> </w:t>
      </w:r>
    </w:p>
    <w:p w:rsidR="00BE5A5D" w:rsidP="59462383" w:rsidRDefault="00BE5A5D" w14:paraId="16205E87" w14:textId="6259A58F">
      <w:pPr>
        <w:pStyle w:val="Body"/>
        <w:spacing w:after="0" w:line="240" w:lineRule="auto"/>
        <w:rPr>
          <w:rFonts w:ascii="Palatino Linotype" w:hAnsi="Palatino Linotype"/>
        </w:rPr>
      </w:pPr>
    </w:p>
    <w:p w:rsidRPr="009617C9" w:rsidR="001E2FB4" w:rsidP="006A66BD" w:rsidRDefault="00AE57DD" w14:paraId="60453F25" w14:textId="7A877621">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NOTICE</w:t>
      </w:r>
    </w:p>
    <w:p w:rsidRPr="009617C9" w:rsidR="001E2FB4" w:rsidP="006A66BD" w:rsidRDefault="001E2FB4" w14:paraId="5B9465CD" w14:textId="77777777">
      <w:pPr>
        <w:pStyle w:val="Body"/>
        <w:spacing w:after="0" w:line="240" w:lineRule="auto"/>
        <w:rPr>
          <w:rFonts w:ascii="Palatino Linotype" w:hAnsi="Palatino Linotype" w:eastAsia="Palatino Linotype" w:cs="Palatino Linotype"/>
          <w:sz w:val="24"/>
          <w:szCs w:val="24"/>
        </w:rPr>
      </w:pPr>
    </w:p>
    <w:p w:rsidRPr="00733289" w:rsidR="002247C7" w:rsidP="6630023C" w:rsidRDefault="602F0194" w14:paraId="5A87605B" w14:textId="10E6252C">
      <w:pPr>
        <w:pStyle w:val="BodyText"/>
        <w:rPr>
          <w:rStyle w:val="HeaderChar"/>
          <w:rFonts w:ascii="Palatino Linotype" w:hAnsi="Palatino Linotype" w:eastAsia="Palatino Linotype" w:cs="Palatino Linotype"/>
        </w:rPr>
      </w:pPr>
      <w:r w:rsidRPr="6FDA4448">
        <w:rPr>
          <w:rStyle w:val="HeaderChar"/>
          <w:rFonts w:ascii="Palatino Linotype" w:hAnsi="Palatino Linotype" w:eastAsia="Palatino Linotype" w:cs="Palatino Linotype"/>
        </w:rPr>
        <w:t>In accordance with GO. 9</w:t>
      </w:r>
      <w:r w:rsidRPr="6FDA4448" w:rsidR="6B337150">
        <w:rPr>
          <w:rStyle w:val="HeaderChar"/>
          <w:rFonts w:ascii="Palatino Linotype" w:hAnsi="Palatino Linotype" w:eastAsia="Palatino Linotype" w:cs="Palatino Linotype"/>
        </w:rPr>
        <w:t xml:space="preserve">6-B, </w:t>
      </w:r>
      <w:r w:rsidRPr="6FDA4448" w:rsidR="3B26D09D">
        <w:rPr>
          <w:rFonts w:ascii="Palatino Linotype" w:hAnsi="Palatino Linotype" w:eastAsia="Palatino Linotype" w:cs="Palatino Linotype"/>
          <w:color w:val="000000" w:themeColor="text1"/>
        </w:rPr>
        <w:t xml:space="preserve">MMCI served a copy to its service list of AL 28-W on May 15, </w:t>
      </w:r>
      <w:r w:rsidRPr="6FDA4448" w:rsidR="008F5FD2">
        <w:rPr>
          <w:rFonts w:ascii="Palatino Linotype" w:hAnsi="Palatino Linotype" w:eastAsia="Palatino Linotype" w:cs="Palatino Linotype"/>
          <w:color w:val="000000" w:themeColor="text1"/>
        </w:rPr>
        <w:t>2025,</w:t>
      </w:r>
      <w:r w:rsidRPr="6FDA4448" w:rsidR="3B26D09D">
        <w:rPr>
          <w:rFonts w:ascii="Palatino Linotype" w:hAnsi="Palatino Linotype" w:eastAsia="Palatino Linotype" w:cs="Palatino Linotype"/>
          <w:color w:val="000000" w:themeColor="text1"/>
        </w:rPr>
        <w:t xml:space="preserve"> and AL 18-S on June 23, 2025. A customer notice regarding both the proposed rate increases and </w:t>
      </w:r>
      <w:r w:rsidRPr="6FDA4448" w:rsidR="390C0BBD">
        <w:rPr>
          <w:rFonts w:ascii="Palatino Linotype" w:hAnsi="Palatino Linotype" w:eastAsia="Palatino Linotype" w:cs="Palatino Linotype"/>
          <w:color w:val="000000" w:themeColor="text1"/>
        </w:rPr>
        <w:t xml:space="preserve">a </w:t>
      </w:r>
      <w:r w:rsidRPr="6FDA4448" w:rsidR="3B26D09D">
        <w:rPr>
          <w:rFonts w:ascii="Palatino Linotype" w:hAnsi="Palatino Linotype" w:eastAsia="Palatino Linotype" w:cs="Palatino Linotype"/>
          <w:color w:val="000000" w:themeColor="text1"/>
        </w:rPr>
        <w:t>public meeting was mailed to each customer and to the general service list on August 1, 2025.</w:t>
      </w:r>
      <w:r w:rsidRPr="6FDA4448" w:rsidR="3B26D09D">
        <w:rPr>
          <w:rStyle w:val="HeaderChar"/>
          <w:rFonts w:ascii="Palatino Linotype" w:hAnsi="Palatino Linotype" w:eastAsia="Palatino Linotype" w:cs="Palatino Linotype"/>
        </w:rPr>
        <w:t xml:space="preserve"> </w:t>
      </w:r>
    </w:p>
    <w:p w:rsidRPr="00733289" w:rsidR="002247C7" w:rsidP="00505F4D" w:rsidRDefault="002247C7" w14:paraId="76BF557D" w14:textId="7ED05438">
      <w:pPr>
        <w:pStyle w:val="BodyText"/>
        <w:rPr>
          <w:rFonts w:ascii="Palatino Linotype" w:hAnsi="Palatino Linotype"/>
        </w:rPr>
      </w:pPr>
    </w:p>
    <w:p w:rsidR="00313389" w:rsidP="000E380F" w:rsidRDefault="00313389" w14:paraId="717C1975" w14:textId="163C60BB">
      <w:pPr>
        <w:pStyle w:val="BodyText"/>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PROTESTS</w:t>
      </w:r>
    </w:p>
    <w:p w:rsidRPr="00733289" w:rsidR="00313389" w:rsidP="000E380F" w:rsidRDefault="00313389" w14:paraId="195C63D4" w14:textId="77777777">
      <w:pPr>
        <w:pStyle w:val="BodyText"/>
        <w:rPr>
          <w:rFonts w:ascii="Palatino Linotype" w:hAnsi="Palatino Linotype"/>
        </w:rPr>
      </w:pPr>
    </w:p>
    <w:p w:rsidR="002247C7" w:rsidP="000E380F" w:rsidRDefault="002247C7" w14:paraId="7D8254B7" w14:textId="2B608E96">
      <w:pPr>
        <w:pStyle w:val="BodyText"/>
        <w:rPr>
          <w:rFonts w:ascii="Palatino Linotype" w:hAnsi="Palatino Linotype"/>
        </w:rPr>
      </w:pPr>
      <w:r w:rsidRPr="00733289">
        <w:rPr>
          <w:rFonts w:ascii="Palatino Linotype" w:hAnsi="Palatino Linotype"/>
        </w:rPr>
        <w:t>T</w:t>
      </w:r>
      <w:r w:rsidRPr="6630023C" w:rsidR="0D364B11">
        <w:rPr>
          <w:rFonts w:ascii="Palatino Linotype" w:hAnsi="Palatino Linotype" w:eastAsia="Palatino Linotype" w:cs="Palatino Linotype"/>
        </w:rPr>
        <w:t xml:space="preserve">here were no protests received </w:t>
      </w:r>
      <w:r w:rsidR="00A82E61">
        <w:rPr>
          <w:rFonts w:ascii="Palatino Linotype" w:hAnsi="Palatino Linotype" w:eastAsia="Palatino Linotype" w:cs="Palatino Linotype"/>
        </w:rPr>
        <w:t>for</w:t>
      </w:r>
      <w:r w:rsidRPr="6630023C" w:rsidR="0D364B11">
        <w:rPr>
          <w:rFonts w:ascii="Palatino Linotype" w:hAnsi="Palatino Linotype" w:eastAsia="Palatino Linotype" w:cs="Palatino Linotype"/>
        </w:rPr>
        <w:t xml:space="preserve"> ALs 28-W and 18-S</w:t>
      </w:r>
      <w:r w:rsidRPr="00733289">
        <w:rPr>
          <w:rFonts w:ascii="Palatino Linotype" w:hAnsi="Palatino Linotype"/>
        </w:rPr>
        <w:t>.</w:t>
      </w:r>
    </w:p>
    <w:p w:rsidRPr="00810A8C" w:rsidR="00810A8C" w:rsidP="000E380F" w:rsidRDefault="00196E9B" w14:paraId="56216918" w14:textId="098CD229">
      <w:pPr>
        <w:pStyle w:val="Body"/>
        <w:spacing w:after="0" w:line="240" w:lineRule="auto"/>
        <w:rPr>
          <w:rFonts w:ascii="Palatino Linotype" w:hAnsi="Palatino Linotype"/>
          <w:sz w:val="24"/>
          <w:szCs w:val="24"/>
        </w:rPr>
      </w:pPr>
      <w:r>
        <w:rPr>
          <w:rFonts w:ascii="Palatino Linotype" w:hAnsi="Palatino Linotype"/>
          <w:spacing w:val="-2"/>
          <w:sz w:val="24"/>
          <w:szCs w:val="24"/>
        </w:rPr>
        <w:t xml:space="preserve"> </w:t>
      </w:r>
    </w:p>
    <w:p w:rsidR="00431961" w:rsidP="1B727786" w:rsidRDefault="00DC64CA" w14:paraId="673039F9" w14:textId="4249C4F8">
      <w:pPr>
        <w:rPr>
          <w:rFonts w:ascii="Palatino Linotype" w:hAnsi="Palatino Linotype"/>
          <w:b/>
          <w:bCs/>
          <w:u w:val="single"/>
        </w:rPr>
      </w:pPr>
      <w:r w:rsidRPr="1B727786">
        <w:rPr>
          <w:rFonts w:ascii="Palatino Linotype" w:hAnsi="Palatino Linotype"/>
          <w:b/>
          <w:bCs/>
          <w:u w:val="single"/>
        </w:rPr>
        <w:t>Site Visit</w:t>
      </w:r>
    </w:p>
    <w:p w:rsidR="00DC64CA" w:rsidP="00505F4D" w:rsidRDefault="00DC64CA" w14:paraId="0012348C" w14:textId="77777777">
      <w:pPr>
        <w:rPr>
          <w:rFonts w:ascii="Palatino Linotype" w:hAnsi="Palatino Linotype"/>
          <w:b/>
          <w:u w:val="single"/>
        </w:rPr>
      </w:pPr>
    </w:p>
    <w:p w:rsidR="00431961" w:rsidP="513E74C2" w:rsidRDefault="00DC64CA" w14:paraId="29D92E74" w14:textId="6E5670A4">
      <w:pPr>
        <w:rPr>
          <w:rFonts w:ascii="Palatino Linotype" w:hAnsi="Palatino Linotype"/>
        </w:rPr>
      </w:pPr>
      <w:r w:rsidRPr="6B37ECD2">
        <w:rPr>
          <w:rFonts w:ascii="Palatino Linotype" w:hAnsi="Palatino Linotype"/>
        </w:rPr>
        <w:t xml:space="preserve">WD staff, with the assistance of the </w:t>
      </w:r>
      <w:r w:rsidRPr="6B37ECD2" w:rsidR="55E08E97">
        <w:rPr>
          <w:rFonts w:ascii="Palatino Linotype" w:hAnsi="Palatino Linotype" w:eastAsia="Palatino Linotype" w:cs="Palatino Linotype"/>
        </w:rPr>
        <w:t>general manager and plant personnel for both the water and sewer operations, inspected the sewer and water systems on August 13, 2025.</w:t>
      </w:r>
    </w:p>
    <w:p w:rsidR="00431961" w:rsidP="6B37ECD2" w:rsidRDefault="55E08E97" w14:paraId="2E9CC7A2" w14:textId="1677D2A6">
      <w:pPr>
        <w:rPr>
          <w:rFonts w:ascii="Palatino Linotype" w:hAnsi="Palatino Linotype"/>
        </w:rPr>
      </w:pPr>
      <w:r w:rsidRPr="6B37ECD2">
        <w:rPr>
          <w:rFonts w:ascii="Palatino Linotype" w:hAnsi="Palatino Linotype" w:eastAsia="Palatino Linotype" w:cs="Palatino Linotype"/>
        </w:rPr>
        <w:t xml:space="preserve"> </w:t>
      </w:r>
    </w:p>
    <w:p w:rsidR="00431961" w:rsidP="6B37ECD2" w:rsidRDefault="148FD321" w14:paraId="5CFF0B4F" w14:textId="0D8FDE3F">
      <w:pPr>
        <w:rPr>
          <w:rFonts w:ascii="Palatino Linotype" w:hAnsi="Palatino Linotype" w:eastAsia="Palatino Linotype" w:cs="Palatino Linotype"/>
          <w:i/>
        </w:rPr>
      </w:pPr>
      <w:r w:rsidRPr="00147491">
        <w:rPr>
          <w:rFonts w:ascii="Palatino Linotype" w:hAnsi="Palatino Linotype" w:eastAsia="Palatino Linotype" w:cs="Palatino Linotype"/>
          <w:i/>
        </w:rPr>
        <w:t>Sewer</w:t>
      </w:r>
    </w:p>
    <w:p w:rsidR="513E74C2" w:rsidP="513E74C2" w:rsidRDefault="513E74C2" w14:paraId="71BDE19D" w14:textId="13D211E3">
      <w:pPr>
        <w:rPr>
          <w:rFonts w:ascii="Palatino Linotype" w:hAnsi="Palatino Linotype" w:eastAsia="Palatino Linotype" w:cs="Palatino Linotype"/>
        </w:rPr>
      </w:pPr>
    </w:p>
    <w:p w:rsidR="52F69080" w:rsidP="59462383" w:rsidRDefault="4760CE5E" w14:paraId="74F50953" w14:textId="316D02B0">
      <w:pPr>
        <w:rPr>
          <w:rFonts w:ascii="Palatino Linotype" w:hAnsi="Palatino Linotype" w:eastAsia="Palatino Linotype" w:cs="Palatino Linotype"/>
        </w:rPr>
      </w:pPr>
      <w:r w:rsidRPr="2E608265">
        <w:rPr>
          <w:rFonts w:ascii="Palatino Linotype" w:hAnsi="Palatino Linotype" w:eastAsia="Palatino Linotype" w:cs="Palatino Linotype"/>
        </w:rPr>
        <w:t xml:space="preserve">On July 2, 2024, the Central Valley Regional Water Quality Control Board </w:t>
      </w:r>
      <w:r w:rsidRPr="2E608265" w:rsidR="00475EC5">
        <w:rPr>
          <w:rFonts w:ascii="Palatino Linotype" w:hAnsi="Palatino Linotype" w:eastAsia="Palatino Linotype" w:cs="Palatino Linotype"/>
        </w:rPr>
        <w:t xml:space="preserve">(Regional Board) </w:t>
      </w:r>
      <w:r w:rsidRPr="2E608265">
        <w:rPr>
          <w:rFonts w:ascii="Palatino Linotype" w:hAnsi="Palatino Linotype" w:eastAsia="Palatino Linotype" w:cs="Palatino Linotype"/>
        </w:rPr>
        <w:t xml:space="preserve">staff inspected MMCI’s sewer system. The sewer </w:t>
      </w:r>
      <w:r w:rsidRPr="2E608265" w:rsidR="003F4ACE">
        <w:rPr>
          <w:rFonts w:ascii="Palatino Linotype" w:hAnsi="Palatino Linotype" w:eastAsia="Palatino Linotype" w:cs="Palatino Linotype"/>
        </w:rPr>
        <w:t>system</w:t>
      </w:r>
      <w:r w:rsidRPr="2E608265" w:rsidR="7CD4C18C">
        <w:rPr>
          <w:rFonts w:ascii="Palatino Linotype" w:hAnsi="Palatino Linotype" w:eastAsia="Palatino Linotype" w:cs="Palatino Linotype"/>
        </w:rPr>
        <w:t xml:space="preserve"> is permitted to discharge</w:t>
      </w:r>
      <w:r w:rsidRPr="2E608265" w:rsidR="024A9391">
        <w:rPr>
          <w:rFonts w:ascii="Palatino Linotype" w:hAnsi="Palatino Linotype" w:eastAsia="Palatino Linotype" w:cs="Palatino Linotype"/>
        </w:rPr>
        <w:t xml:space="preserve"> wastewater to percolation/evaporation ponds</w:t>
      </w:r>
      <w:r w:rsidRPr="2E608265" w:rsidR="6A9EE14F">
        <w:rPr>
          <w:rFonts w:ascii="Palatino Linotype" w:hAnsi="Palatino Linotype" w:eastAsia="Palatino Linotype" w:cs="Palatino Linotype"/>
        </w:rPr>
        <w:t xml:space="preserve">. </w:t>
      </w:r>
      <w:r w:rsidRPr="2E608265" w:rsidR="719FB481">
        <w:rPr>
          <w:rFonts w:ascii="Palatino Linotype" w:hAnsi="Palatino Linotype" w:eastAsia="Palatino Linotype" w:cs="Palatino Linotype"/>
        </w:rPr>
        <w:t>Even though</w:t>
      </w:r>
      <w:r w:rsidRPr="2E608265" w:rsidR="6A9EE14F">
        <w:rPr>
          <w:rFonts w:ascii="Palatino Linotype" w:hAnsi="Palatino Linotype" w:eastAsia="Palatino Linotype" w:cs="Palatino Linotype"/>
        </w:rPr>
        <w:t xml:space="preserve"> the system </w:t>
      </w:r>
      <w:r w:rsidRPr="2E608265" w:rsidR="00C11A12">
        <w:rPr>
          <w:rFonts w:ascii="Palatino Linotype" w:hAnsi="Palatino Linotype" w:eastAsia="Palatino Linotype" w:cs="Palatino Linotype"/>
        </w:rPr>
        <w:t>is</w:t>
      </w:r>
      <w:r w:rsidRPr="2E608265" w:rsidR="6A9EE14F">
        <w:rPr>
          <w:rFonts w:ascii="Palatino Linotype" w:hAnsi="Palatino Linotype" w:eastAsia="Palatino Linotype" w:cs="Palatino Linotype"/>
        </w:rPr>
        <w:t xml:space="preserve"> old, the </w:t>
      </w:r>
      <w:r w:rsidRPr="2E608265" w:rsidR="00475EC5">
        <w:rPr>
          <w:rFonts w:ascii="Palatino Linotype" w:hAnsi="Palatino Linotype" w:eastAsia="Palatino Linotype" w:cs="Palatino Linotype"/>
        </w:rPr>
        <w:t>Regional</w:t>
      </w:r>
      <w:r w:rsidRPr="2E608265" w:rsidR="6A9EE14F">
        <w:rPr>
          <w:rFonts w:ascii="Palatino Linotype" w:hAnsi="Palatino Linotype" w:eastAsia="Palatino Linotype" w:cs="Palatino Linotype"/>
        </w:rPr>
        <w:t xml:space="preserve"> Board staff </w:t>
      </w:r>
      <w:r w:rsidRPr="2E608265" w:rsidR="164E675B">
        <w:rPr>
          <w:rFonts w:ascii="Palatino Linotype" w:hAnsi="Palatino Linotype" w:eastAsia="Palatino Linotype" w:cs="Palatino Linotype"/>
        </w:rPr>
        <w:t xml:space="preserve">found the sewer system in </w:t>
      </w:r>
      <w:r w:rsidRPr="2E608265" w:rsidR="38503E62">
        <w:rPr>
          <w:rFonts w:ascii="Palatino Linotype" w:hAnsi="Palatino Linotype" w:eastAsia="Palatino Linotype" w:cs="Palatino Linotype"/>
        </w:rPr>
        <w:t>adequate</w:t>
      </w:r>
      <w:r w:rsidRPr="2E608265" w:rsidR="4A0BBBA8">
        <w:rPr>
          <w:rFonts w:ascii="Palatino Linotype" w:hAnsi="Palatino Linotype" w:eastAsia="Palatino Linotype" w:cs="Palatino Linotype"/>
        </w:rPr>
        <w:t xml:space="preserve"> condition. </w:t>
      </w:r>
      <w:r w:rsidRPr="2E608265" w:rsidR="00475EC5">
        <w:rPr>
          <w:rFonts w:ascii="Palatino Linotype" w:hAnsi="Palatino Linotype" w:eastAsia="Palatino Linotype" w:cs="Palatino Linotype"/>
        </w:rPr>
        <w:t>Regional</w:t>
      </w:r>
      <w:r w:rsidRPr="2E608265" w:rsidR="4A0BBBA8">
        <w:rPr>
          <w:rFonts w:ascii="Palatino Linotype" w:hAnsi="Palatino Linotype" w:eastAsia="Palatino Linotype" w:cs="Palatino Linotype"/>
        </w:rPr>
        <w:t xml:space="preserve"> Board staff noted </w:t>
      </w:r>
      <w:r w:rsidRPr="2E608265" w:rsidR="71FDA6E2">
        <w:rPr>
          <w:rFonts w:ascii="Palatino Linotype" w:hAnsi="Palatino Linotype" w:eastAsia="Palatino Linotype" w:cs="Palatino Linotype"/>
        </w:rPr>
        <w:t>report</w:t>
      </w:r>
      <w:r w:rsidRPr="2E608265" w:rsidR="008B5DC2">
        <w:rPr>
          <w:rFonts w:ascii="Palatino Linotype" w:hAnsi="Palatino Linotype" w:eastAsia="Palatino Linotype" w:cs="Palatino Linotype"/>
        </w:rPr>
        <w:t>ing</w:t>
      </w:r>
      <w:r w:rsidRPr="2E608265" w:rsidR="4A0BBBA8">
        <w:rPr>
          <w:rFonts w:ascii="Palatino Linotype" w:hAnsi="Palatino Linotype" w:eastAsia="Palatino Linotype" w:cs="Palatino Linotype"/>
        </w:rPr>
        <w:t xml:space="preserve"> violations</w:t>
      </w:r>
      <w:r w:rsidRPr="2E608265" w:rsidR="2D4ED909">
        <w:rPr>
          <w:rFonts w:ascii="Palatino Linotype" w:hAnsi="Palatino Linotype" w:eastAsia="Palatino Linotype" w:cs="Palatino Linotype"/>
        </w:rPr>
        <w:t xml:space="preserve"> that MMCI has </w:t>
      </w:r>
      <w:r w:rsidRPr="2E608265" w:rsidR="00B64ED7">
        <w:rPr>
          <w:rFonts w:ascii="Palatino Linotype" w:hAnsi="Palatino Linotype" w:eastAsia="Palatino Linotype" w:cs="Palatino Linotype"/>
        </w:rPr>
        <w:t xml:space="preserve">since </w:t>
      </w:r>
      <w:r w:rsidRPr="2E608265" w:rsidR="2D4ED909">
        <w:rPr>
          <w:rFonts w:ascii="Palatino Linotype" w:hAnsi="Palatino Linotype" w:eastAsia="Palatino Linotype" w:cs="Palatino Linotype"/>
        </w:rPr>
        <w:t>addressed</w:t>
      </w:r>
      <w:r w:rsidRPr="2E608265" w:rsidR="001614B8">
        <w:rPr>
          <w:rFonts w:ascii="Palatino Linotype" w:hAnsi="Palatino Linotype" w:eastAsia="Palatino Linotype" w:cs="Palatino Linotype"/>
        </w:rPr>
        <w:t>.</w:t>
      </w:r>
      <w:r w:rsidRPr="2E608265" w:rsidR="00975FE5">
        <w:rPr>
          <w:rFonts w:ascii="Palatino Linotype" w:hAnsi="Palatino Linotype" w:eastAsia="Palatino Linotype" w:cs="Palatino Linotype"/>
        </w:rPr>
        <w:t xml:space="preserve"> </w:t>
      </w:r>
      <w:r w:rsidRPr="2E608265" w:rsidR="008B5DC2">
        <w:rPr>
          <w:rFonts w:ascii="Palatino Linotype" w:hAnsi="Palatino Linotype" w:eastAsia="Palatino Linotype" w:cs="Palatino Linotype"/>
        </w:rPr>
        <w:t xml:space="preserve"> The Regional Board</w:t>
      </w:r>
      <w:r w:rsidRPr="2E608265" w:rsidR="4A0BBBA8">
        <w:rPr>
          <w:rFonts w:ascii="Palatino Linotype" w:hAnsi="Palatino Linotype" w:eastAsia="Palatino Linotype" w:cs="Palatino Linotype"/>
        </w:rPr>
        <w:t xml:space="preserve"> observed </w:t>
      </w:r>
      <w:r w:rsidRPr="2E608265" w:rsidR="22829780">
        <w:rPr>
          <w:rFonts w:ascii="Palatino Linotype" w:hAnsi="Palatino Linotype" w:eastAsia="Palatino Linotype" w:cs="Palatino Linotype"/>
        </w:rPr>
        <w:t xml:space="preserve">minor issues on site such as mild odors, one missing sign, and some vegetation around a pond </w:t>
      </w:r>
      <w:r w:rsidRPr="2E608265" w:rsidR="3D1F42DC">
        <w:rPr>
          <w:rFonts w:ascii="Palatino Linotype" w:hAnsi="Palatino Linotype" w:eastAsia="Palatino Linotype" w:cs="Palatino Linotype"/>
        </w:rPr>
        <w:t>(not excessive). The other two ponds were dry with no odors or vectors</w:t>
      </w:r>
      <w:r w:rsidRPr="2E608265" w:rsidR="00002833">
        <w:rPr>
          <w:rFonts w:ascii="Palatino Linotype" w:hAnsi="Palatino Linotype" w:eastAsia="Palatino Linotype" w:cs="Palatino Linotype"/>
        </w:rPr>
        <w:t xml:space="preserve"> (</w:t>
      </w:r>
      <w:r w:rsidRPr="2E608265" w:rsidR="007C7CE1">
        <w:rPr>
          <w:rFonts w:ascii="Palatino Linotype" w:hAnsi="Palatino Linotype" w:eastAsia="Palatino Linotype" w:cs="Palatino Linotype"/>
        </w:rPr>
        <w:t>mosquitoes</w:t>
      </w:r>
      <w:r w:rsidRPr="2E608265" w:rsidR="00F52426">
        <w:rPr>
          <w:rFonts w:ascii="Palatino Linotype" w:hAnsi="Palatino Linotype" w:eastAsia="Palatino Linotype" w:cs="Palatino Linotype"/>
        </w:rPr>
        <w:t>)</w:t>
      </w:r>
      <w:r w:rsidRPr="2E608265" w:rsidR="3D1F42DC">
        <w:rPr>
          <w:rFonts w:ascii="Palatino Linotype" w:hAnsi="Palatino Linotype" w:eastAsia="Palatino Linotype" w:cs="Palatino Linotype"/>
        </w:rPr>
        <w:t xml:space="preserve"> detected. </w:t>
      </w:r>
    </w:p>
    <w:p w:rsidR="007C7CE1" w:rsidP="52F69080" w:rsidRDefault="007C7CE1" w14:paraId="752D6AAF" w14:textId="77777777">
      <w:pPr>
        <w:rPr>
          <w:rFonts w:ascii="Palatino Linotype" w:hAnsi="Palatino Linotype" w:eastAsia="Palatino Linotype" w:cs="Palatino Linotype"/>
        </w:rPr>
      </w:pPr>
    </w:p>
    <w:p w:rsidR="00431961" w:rsidP="6B37ECD2" w:rsidRDefault="1274CD9A" w14:paraId="5AFA8301" w14:textId="506CA26E">
      <w:pPr>
        <w:rPr>
          <w:rFonts w:ascii="Palatino Linotype" w:hAnsi="Palatino Linotype"/>
        </w:rPr>
      </w:pPr>
      <w:r w:rsidRPr="2E608265">
        <w:rPr>
          <w:rFonts w:ascii="Palatino Linotype" w:hAnsi="Palatino Linotype" w:eastAsia="Palatino Linotype" w:cs="Palatino Linotype"/>
        </w:rPr>
        <w:lastRenderedPageBreak/>
        <w:t>The sewer system receives wastewater from about eight service stations, four fast food restaur</w:t>
      </w:r>
      <w:r w:rsidRPr="2E608265" w:rsidR="4B53BBB3">
        <w:rPr>
          <w:rFonts w:ascii="Palatino Linotype" w:hAnsi="Palatino Linotype" w:eastAsia="Palatino Linotype" w:cs="Palatino Linotype"/>
        </w:rPr>
        <w:t>ants, two truck washing facilities, and four motels.</w:t>
      </w:r>
      <w:r w:rsidRPr="2E608265" w:rsidR="5FF1BB2A">
        <w:rPr>
          <w:rFonts w:ascii="Palatino Linotype" w:hAnsi="Palatino Linotype" w:eastAsia="Palatino Linotype" w:cs="Palatino Linotype"/>
        </w:rPr>
        <w:t xml:space="preserve"> The sewer system </w:t>
      </w:r>
      <w:r w:rsidRPr="2E608265" w:rsidR="18849C8B">
        <w:rPr>
          <w:rFonts w:ascii="Palatino Linotype" w:hAnsi="Palatino Linotype" w:eastAsia="Palatino Linotype" w:cs="Palatino Linotype"/>
        </w:rPr>
        <w:t>consist</w:t>
      </w:r>
      <w:r w:rsidRPr="2E608265" w:rsidR="4FF693D5">
        <w:rPr>
          <w:rFonts w:ascii="Palatino Linotype" w:hAnsi="Palatino Linotype" w:eastAsia="Palatino Linotype" w:cs="Palatino Linotype"/>
        </w:rPr>
        <w:t>s</w:t>
      </w:r>
      <w:r w:rsidRPr="2E608265" w:rsidR="5FF1BB2A">
        <w:rPr>
          <w:rFonts w:ascii="Palatino Linotype" w:hAnsi="Palatino Linotype" w:eastAsia="Palatino Linotype" w:cs="Palatino Linotype"/>
        </w:rPr>
        <w:t xml:space="preserve"> of</w:t>
      </w:r>
      <w:r w:rsidRPr="2E608265" w:rsidR="01393AAA">
        <w:rPr>
          <w:rFonts w:ascii="Palatino Linotype" w:hAnsi="Palatino Linotype" w:eastAsia="Palatino Linotype" w:cs="Palatino Linotype"/>
        </w:rPr>
        <w:t xml:space="preserve"> the headworks and</w:t>
      </w:r>
      <w:r w:rsidRPr="2E608265" w:rsidR="5FF1BB2A">
        <w:rPr>
          <w:rFonts w:ascii="Palatino Linotype" w:hAnsi="Palatino Linotype" w:eastAsia="Palatino Linotype" w:cs="Palatino Linotype"/>
        </w:rPr>
        <w:t xml:space="preserve"> three treatment units operated in parallel</w:t>
      </w:r>
      <w:r w:rsidRPr="2E608265" w:rsidR="77F6653E">
        <w:rPr>
          <w:rFonts w:ascii="Palatino Linotype" w:hAnsi="Palatino Linotype" w:eastAsia="Palatino Linotype" w:cs="Palatino Linotype"/>
        </w:rPr>
        <w:t xml:space="preserve"> which discharge treated sew</w:t>
      </w:r>
      <w:r w:rsidRPr="2E608265" w:rsidR="3BA642FA">
        <w:rPr>
          <w:rFonts w:ascii="Palatino Linotype" w:hAnsi="Palatino Linotype" w:eastAsia="Palatino Linotype" w:cs="Palatino Linotype"/>
        </w:rPr>
        <w:t>age into percolation and evaporation ponds</w:t>
      </w:r>
      <w:r w:rsidRPr="2E608265" w:rsidR="5FF1BB2A">
        <w:rPr>
          <w:rFonts w:ascii="Palatino Linotype" w:hAnsi="Palatino Linotype" w:eastAsia="Palatino Linotype" w:cs="Palatino Linotype"/>
        </w:rPr>
        <w:t xml:space="preserve">. </w:t>
      </w:r>
      <w:r w:rsidRPr="2E608265" w:rsidR="2A0A0B37">
        <w:rPr>
          <w:rFonts w:ascii="Palatino Linotype" w:hAnsi="Palatino Linotype" w:eastAsia="Palatino Linotype" w:cs="Palatino Linotype"/>
        </w:rPr>
        <w:t>WD staff</w:t>
      </w:r>
      <w:r w:rsidRPr="2E608265" w:rsidR="26DBF920">
        <w:rPr>
          <w:rFonts w:ascii="Palatino Linotype" w:hAnsi="Palatino Linotype" w:eastAsia="Palatino Linotype" w:cs="Palatino Linotype"/>
        </w:rPr>
        <w:t xml:space="preserve"> observed the sewer syste</w:t>
      </w:r>
      <w:r w:rsidRPr="2E608265" w:rsidR="31450E3A">
        <w:rPr>
          <w:rFonts w:ascii="Palatino Linotype" w:hAnsi="Palatino Linotype" w:eastAsia="Palatino Linotype" w:cs="Palatino Linotype"/>
        </w:rPr>
        <w:t xml:space="preserve">m was partially replaced with </w:t>
      </w:r>
      <w:r w:rsidRPr="2E608265" w:rsidR="7AFB8F0D">
        <w:rPr>
          <w:rFonts w:ascii="Palatino Linotype" w:hAnsi="Palatino Linotype" w:eastAsia="Palatino Linotype" w:cs="Palatino Linotype"/>
        </w:rPr>
        <w:t xml:space="preserve">new components. </w:t>
      </w:r>
      <w:r w:rsidRPr="2E608265" w:rsidR="4D9B7B9E">
        <w:rPr>
          <w:rFonts w:ascii="Palatino Linotype" w:hAnsi="Palatino Linotype" w:eastAsia="Palatino Linotype" w:cs="Palatino Linotype"/>
        </w:rPr>
        <w:t xml:space="preserve">The sewer system operators </w:t>
      </w:r>
      <w:r w:rsidRPr="2E608265" w:rsidR="28379A24">
        <w:rPr>
          <w:rFonts w:ascii="Palatino Linotype" w:hAnsi="Palatino Linotype" w:eastAsia="Palatino Linotype" w:cs="Palatino Linotype"/>
        </w:rPr>
        <w:t>m</w:t>
      </w:r>
      <w:r w:rsidRPr="2E608265" w:rsidR="74A01334">
        <w:rPr>
          <w:rFonts w:ascii="Palatino Linotype" w:hAnsi="Palatino Linotype" w:eastAsia="Palatino Linotype" w:cs="Palatino Linotype"/>
        </w:rPr>
        <w:t xml:space="preserve">ust manually remove the large debris and solids from the headworks because the pump is not operating. </w:t>
      </w:r>
      <w:r w:rsidRPr="2E608265" w:rsidR="26DBF920">
        <w:rPr>
          <w:rFonts w:ascii="Palatino Linotype" w:hAnsi="Palatino Linotype" w:eastAsia="Palatino Linotype" w:cs="Palatino Linotype"/>
        </w:rPr>
        <w:t xml:space="preserve"> </w:t>
      </w:r>
      <w:r w:rsidRPr="2E608265" w:rsidR="326A4C9E">
        <w:rPr>
          <w:rFonts w:ascii="Palatino Linotype" w:hAnsi="Palatino Linotype" w:eastAsia="Palatino Linotype" w:cs="Palatino Linotype"/>
        </w:rPr>
        <w:t xml:space="preserve">Treatment unit no. </w:t>
      </w:r>
      <w:r w:rsidRPr="2E608265" w:rsidR="088E9F4A">
        <w:rPr>
          <w:rFonts w:ascii="Palatino Linotype" w:hAnsi="Palatino Linotype" w:eastAsia="Palatino Linotype" w:cs="Palatino Linotype"/>
        </w:rPr>
        <w:t>1</w:t>
      </w:r>
      <w:r w:rsidRPr="2E608265" w:rsidR="04D16B85">
        <w:rPr>
          <w:rFonts w:ascii="Palatino Linotype" w:hAnsi="Palatino Linotype" w:eastAsia="Palatino Linotype" w:cs="Palatino Linotype"/>
        </w:rPr>
        <w:t>,</w:t>
      </w:r>
      <w:r w:rsidRPr="2E608265" w:rsidR="556337EE">
        <w:rPr>
          <w:rFonts w:ascii="Palatino Linotype" w:hAnsi="Palatino Linotype" w:eastAsia="Palatino Linotype" w:cs="Palatino Linotype"/>
        </w:rPr>
        <w:t xml:space="preserve"> </w:t>
      </w:r>
      <w:r w:rsidRPr="2E608265" w:rsidR="54C388E4">
        <w:rPr>
          <w:rFonts w:ascii="Palatino Linotype" w:hAnsi="Palatino Linotype" w:eastAsia="Palatino Linotype" w:cs="Palatino Linotype"/>
        </w:rPr>
        <w:t>made</w:t>
      </w:r>
      <w:r w:rsidRPr="2E608265" w:rsidR="326A4C9E">
        <w:rPr>
          <w:rFonts w:ascii="Palatino Linotype" w:hAnsi="Palatino Linotype" w:eastAsia="Palatino Linotype" w:cs="Palatino Linotype"/>
        </w:rPr>
        <w:t xml:space="preserve"> of </w:t>
      </w:r>
      <w:r w:rsidRPr="2E608265" w:rsidR="6D744E98">
        <w:rPr>
          <w:rFonts w:ascii="Palatino Linotype" w:hAnsi="Palatino Linotype" w:eastAsia="Palatino Linotype" w:cs="Palatino Linotype"/>
        </w:rPr>
        <w:t>concrete</w:t>
      </w:r>
      <w:r w:rsidRPr="2E608265" w:rsidR="7D178512">
        <w:rPr>
          <w:rFonts w:ascii="Palatino Linotype" w:hAnsi="Palatino Linotype" w:eastAsia="Palatino Linotype" w:cs="Palatino Linotype"/>
        </w:rPr>
        <w:t>,</w:t>
      </w:r>
      <w:r w:rsidRPr="2E608265" w:rsidR="6D744E98">
        <w:rPr>
          <w:rFonts w:ascii="Palatino Linotype" w:hAnsi="Palatino Linotype" w:eastAsia="Palatino Linotype" w:cs="Palatino Linotype"/>
        </w:rPr>
        <w:t xml:space="preserve"> is cracked</w:t>
      </w:r>
      <w:r w:rsidRPr="2E608265" w:rsidR="001F3C86">
        <w:rPr>
          <w:rFonts w:ascii="Palatino Linotype" w:hAnsi="Palatino Linotype" w:eastAsia="Palatino Linotype" w:cs="Palatino Linotype"/>
        </w:rPr>
        <w:t xml:space="preserve"> and</w:t>
      </w:r>
      <w:r w:rsidRPr="2E608265" w:rsidR="00B50A13">
        <w:rPr>
          <w:rFonts w:ascii="Palatino Linotype" w:hAnsi="Palatino Linotype" w:eastAsia="Palatino Linotype" w:cs="Palatino Linotype"/>
        </w:rPr>
        <w:t xml:space="preserve"> </w:t>
      </w:r>
      <w:r w:rsidRPr="2E608265" w:rsidR="167AB550">
        <w:rPr>
          <w:rFonts w:ascii="Palatino Linotype" w:hAnsi="Palatino Linotype" w:eastAsia="Palatino Linotype" w:cs="Palatino Linotype"/>
        </w:rPr>
        <w:t>prevent</w:t>
      </w:r>
      <w:r w:rsidRPr="2E608265" w:rsidR="6259D44A">
        <w:rPr>
          <w:rFonts w:ascii="Palatino Linotype" w:hAnsi="Palatino Linotype" w:eastAsia="Palatino Linotype" w:cs="Palatino Linotype"/>
        </w:rPr>
        <w:t>s</w:t>
      </w:r>
      <w:r w:rsidRPr="2E608265" w:rsidR="167AB550">
        <w:rPr>
          <w:rFonts w:ascii="Palatino Linotype" w:hAnsi="Palatino Linotype" w:eastAsia="Palatino Linotype" w:cs="Palatino Linotype"/>
        </w:rPr>
        <w:t xml:space="preserve"> MMCI</w:t>
      </w:r>
      <w:r w:rsidRPr="2E608265" w:rsidR="507C2A44">
        <w:rPr>
          <w:rFonts w:ascii="Palatino Linotype" w:hAnsi="Palatino Linotype" w:eastAsia="Palatino Linotype" w:cs="Palatino Linotype"/>
        </w:rPr>
        <w:t xml:space="preserve"> s</w:t>
      </w:r>
      <w:r w:rsidRPr="2E608265" w:rsidR="049CDB7E">
        <w:rPr>
          <w:rFonts w:ascii="Palatino Linotype" w:hAnsi="Palatino Linotype" w:eastAsia="Palatino Linotype" w:cs="Palatino Linotype"/>
        </w:rPr>
        <w:t>taff</w:t>
      </w:r>
      <w:r w:rsidRPr="2E608265" w:rsidR="6D744E98">
        <w:rPr>
          <w:rFonts w:ascii="Palatino Linotype" w:hAnsi="Palatino Linotype" w:eastAsia="Palatino Linotype" w:cs="Palatino Linotype"/>
        </w:rPr>
        <w:t xml:space="preserve"> </w:t>
      </w:r>
      <w:r w:rsidRPr="2E608265" w:rsidR="25BCCE52">
        <w:rPr>
          <w:rFonts w:ascii="Palatino Linotype" w:hAnsi="Palatino Linotype" w:eastAsia="Palatino Linotype" w:cs="Palatino Linotype"/>
        </w:rPr>
        <w:t xml:space="preserve">from </w:t>
      </w:r>
      <w:r w:rsidRPr="2E608265" w:rsidR="6D744E98">
        <w:rPr>
          <w:rFonts w:ascii="Palatino Linotype" w:hAnsi="Palatino Linotype" w:eastAsia="Palatino Linotype" w:cs="Palatino Linotype"/>
        </w:rPr>
        <w:t>work</w:t>
      </w:r>
      <w:r w:rsidRPr="2E608265" w:rsidR="4A92F7DC">
        <w:rPr>
          <w:rFonts w:ascii="Palatino Linotype" w:hAnsi="Palatino Linotype" w:eastAsia="Palatino Linotype" w:cs="Palatino Linotype"/>
        </w:rPr>
        <w:t>ing</w:t>
      </w:r>
      <w:r w:rsidRPr="2E608265" w:rsidR="6D744E98">
        <w:rPr>
          <w:rFonts w:ascii="Palatino Linotype" w:hAnsi="Palatino Linotype" w:eastAsia="Palatino Linotype" w:cs="Palatino Linotype"/>
        </w:rPr>
        <w:t xml:space="preserve"> on top</w:t>
      </w:r>
      <w:r w:rsidRPr="2E608265" w:rsidR="14B8902D">
        <w:rPr>
          <w:rFonts w:ascii="Palatino Linotype" w:hAnsi="Palatino Linotype" w:eastAsia="Palatino Linotype" w:cs="Palatino Linotype"/>
        </w:rPr>
        <w:t xml:space="preserve"> of </w:t>
      </w:r>
      <w:r w:rsidRPr="2E608265" w:rsidR="063C58C6">
        <w:rPr>
          <w:rFonts w:ascii="Palatino Linotype" w:hAnsi="Palatino Linotype" w:eastAsia="Palatino Linotype" w:cs="Palatino Linotype"/>
        </w:rPr>
        <w:t xml:space="preserve">the </w:t>
      </w:r>
      <w:r w:rsidRPr="2E608265" w:rsidR="61F3F4F3">
        <w:rPr>
          <w:rFonts w:ascii="Palatino Linotype" w:hAnsi="Palatino Linotype" w:eastAsia="Palatino Linotype" w:cs="Palatino Linotype"/>
        </w:rPr>
        <w:t>unit</w:t>
      </w:r>
      <w:r w:rsidRPr="2E608265" w:rsidR="6D744E98">
        <w:rPr>
          <w:rFonts w:ascii="Palatino Linotype" w:hAnsi="Palatino Linotype" w:eastAsia="Palatino Linotype" w:cs="Palatino Linotype"/>
        </w:rPr>
        <w:t xml:space="preserve"> to perform</w:t>
      </w:r>
      <w:r w:rsidRPr="2E608265" w:rsidR="4FC4E900">
        <w:rPr>
          <w:rFonts w:ascii="Palatino Linotype" w:hAnsi="Palatino Linotype" w:eastAsia="Palatino Linotype" w:cs="Palatino Linotype"/>
        </w:rPr>
        <w:t xml:space="preserve"> maintenance</w:t>
      </w:r>
      <w:r w:rsidRPr="2E608265" w:rsidR="6D744E98">
        <w:rPr>
          <w:rFonts w:ascii="Palatino Linotype" w:hAnsi="Palatino Linotype" w:eastAsia="Palatino Linotype" w:cs="Palatino Linotype"/>
        </w:rPr>
        <w:t xml:space="preserve"> operations.</w:t>
      </w:r>
      <w:r w:rsidRPr="2E608265" w:rsidR="5B07BF9A">
        <w:rPr>
          <w:rFonts w:ascii="Palatino Linotype" w:hAnsi="Palatino Linotype" w:eastAsia="Palatino Linotype" w:cs="Palatino Linotype"/>
        </w:rPr>
        <w:t xml:space="preserve"> As a result, MMCI staff must work around the unit to complete operational tasks.</w:t>
      </w:r>
      <w:r w:rsidRPr="2E608265" w:rsidR="6D744E98">
        <w:rPr>
          <w:rFonts w:ascii="Palatino Linotype" w:hAnsi="Palatino Linotype" w:eastAsia="Palatino Linotype" w:cs="Palatino Linotype"/>
        </w:rPr>
        <w:t xml:space="preserve"> </w:t>
      </w:r>
      <w:r w:rsidRPr="2E608265" w:rsidR="57CD766D">
        <w:rPr>
          <w:rFonts w:ascii="Palatino Linotype" w:hAnsi="Palatino Linotype" w:eastAsia="Palatino Linotype" w:cs="Palatino Linotype"/>
        </w:rPr>
        <w:t xml:space="preserve">The </w:t>
      </w:r>
      <w:r w:rsidRPr="2E608265" w:rsidR="26DF2F76">
        <w:rPr>
          <w:rFonts w:ascii="Palatino Linotype" w:hAnsi="Palatino Linotype" w:eastAsia="Palatino Linotype" w:cs="Palatino Linotype"/>
        </w:rPr>
        <w:t xml:space="preserve">sewer </w:t>
      </w:r>
      <w:r w:rsidRPr="2E608265" w:rsidR="57CD766D">
        <w:rPr>
          <w:rFonts w:ascii="Palatino Linotype" w:hAnsi="Palatino Linotype" w:eastAsia="Palatino Linotype" w:cs="Palatino Linotype"/>
        </w:rPr>
        <w:t xml:space="preserve">system has an empty sludge drying bed that is </w:t>
      </w:r>
      <w:r w:rsidRPr="2E608265" w:rsidR="59F234A1">
        <w:rPr>
          <w:rFonts w:ascii="Palatino Linotype" w:hAnsi="Palatino Linotype" w:eastAsia="Palatino Linotype" w:cs="Palatino Linotype"/>
        </w:rPr>
        <w:t>no</w:t>
      </w:r>
      <w:r w:rsidRPr="2E608265" w:rsidR="6A4F1427">
        <w:rPr>
          <w:rFonts w:ascii="Palatino Linotype" w:hAnsi="Palatino Linotype" w:eastAsia="Palatino Linotype" w:cs="Palatino Linotype"/>
        </w:rPr>
        <w:t>t</w:t>
      </w:r>
      <w:r w:rsidRPr="2E608265" w:rsidR="57CD766D">
        <w:rPr>
          <w:rFonts w:ascii="Palatino Linotype" w:hAnsi="Palatino Linotype" w:eastAsia="Palatino Linotype" w:cs="Palatino Linotype"/>
        </w:rPr>
        <w:t xml:space="preserve"> used as the </w:t>
      </w:r>
      <w:r w:rsidRPr="2E608265" w:rsidR="1C4E26FE">
        <w:rPr>
          <w:rFonts w:ascii="Palatino Linotype" w:hAnsi="Palatino Linotype" w:eastAsia="Palatino Linotype" w:cs="Palatino Linotype"/>
        </w:rPr>
        <w:t>sludge from the unit</w:t>
      </w:r>
      <w:r w:rsidRPr="2E608265" w:rsidR="311F3526">
        <w:rPr>
          <w:rFonts w:ascii="Palatino Linotype" w:hAnsi="Palatino Linotype" w:eastAsia="Palatino Linotype" w:cs="Palatino Linotype"/>
        </w:rPr>
        <w:t xml:space="preserve">s is added back to the intakes and run back to the system. </w:t>
      </w:r>
      <w:r w:rsidRPr="2E608265" w:rsidR="5190B415">
        <w:rPr>
          <w:rFonts w:ascii="Palatino Linotype" w:hAnsi="Palatino Linotype" w:eastAsia="Palatino Linotype" w:cs="Palatino Linotype"/>
        </w:rPr>
        <w:t xml:space="preserve">The </w:t>
      </w:r>
      <w:r w:rsidRPr="2E608265" w:rsidR="70E1C576">
        <w:rPr>
          <w:rFonts w:ascii="Palatino Linotype" w:hAnsi="Palatino Linotype" w:eastAsia="Palatino Linotype" w:cs="Palatino Linotype"/>
        </w:rPr>
        <w:t xml:space="preserve">sewer </w:t>
      </w:r>
      <w:r w:rsidRPr="2E608265" w:rsidR="5190B415">
        <w:rPr>
          <w:rFonts w:ascii="Palatino Linotype" w:hAnsi="Palatino Linotype" w:eastAsia="Palatino Linotype" w:cs="Palatino Linotype"/>
        </w:rPr>
        <w:t xml:space="preserve">system does not generate sludge for offsite disposal. </w:t>
      </w:r>
      <w:r w:rsidRPr="2E608265" w:rsidR="78CB470A">
        <w:rPr>
          <w:rFonts w:ascii="Palatino Linotype" w:hAnsi="Palatino Linotype" w:eastAsia="Palatino Linotype" w:cs="Palatino Linotype"/>
        </w:rPr>
        <w:t>The</w:t>
      </w:r>
      <w:r w:rsidRPr="2E608265" w:rsidR="667C17A2">
        <w:rPr>
          <w:rFonts w:ascii="Palatino Linotype" w:hAnsi="Palatino Linotype" w:eastAsia="Palatino Linotype" w:cs="Palatino Linotype"/>
        </w:rPr>
        <w:t xml:space="preserve"> percolation and</w:t>
      </w:r>
      <w:r w:rsidRPr="2E608265" w:rsidR="78CB470A">
        <w:rPr>
          <w:rFonts w:ascii="Palatino Linotype" w:hAnsi="Palatino Linotype" w:eastAsia="Palatino Linotype" w:cs="Palatino Linotype"/>
        </w:rPr>
        <w:t xml:space="preserve"> evaporation </w:t>
      </w:r>
      <w:r w:rsidRPr="2E608265" w:rsidR="441701CC">
        <w:rPr>
          <w:rFonts w:ascii="Palatino Linotype" w:hAnsi="Palatino Linotype" w:eastAsia="Palatino Linotype" w:cs="Palatino Linotype"/>
        </w:rPr>
        <w:t xml:space="preserve">ponds </w:t>
      </w:r>
      <w:r w:rsidRPr="2E608265" w:rsidR="5EBDEFB7">
        <w:rPr>
          <w:rFonts w:ascii="Palatino Linotype" w:hAnsi="Palatino Linotype"/>
        </w:rPr>
        <w:t>are</w:t>
      </w:r>
      <w:r w:rsidRPr="2E608265" w:rsidR="6B71453A">
        <w:rPr>
          <w:rFonts w:ascii="Palatino Linotype" w:hAnsi="Palatino Linotype"/>
        </w:rPr>
        <w:t xml:space="preserve"> located outside the fenced sewer sy</w:t>
      </w:r>
      <w:r w:rsidRPr="2E608265" w:rsidR="5EBDEFB7">
        <w:rPr>
          <w:rFonts w:ascii="Palatino Linotype" w:hAnsi="Palatino Linotype"/>
        </w:rPr>
        <w:t>s</w:t>
      </w:r>
      <w:r w:rsidRPr="2E608265" w:rsidR="6B71453A">
        <w:rPr>
          <w:rFonts w:ascii="Palatino Linotype" w:hAnsi="Palatino Linotype"/>
        </w:rPr>
        <w:t>tem. Minor vegetation was noted a</w:t>
      </w:r>
      <w:r w:rsidRPr="2E608265" w:rsidR="5EBDEFB7">
        <w:rPr>
          <w:rFonts w:ascii="Palatino Linotype" w:hAnsi="Palatino Linotype"/>
        </w:rPr>
        <w:t>r</w:t>
      </w:r>
      <w:r w:rsidRPr="2E608265" w:rsidR="6B71453A">
        <w:rPr>
          <w:rFonts w:ascii="Palatino Linotype" w:hAnsi="Palatino Linotype"/>
        </w:rPr>
        <w:t>ound one pond</w:t>
      </w:r>
      <w:r w:rsidRPr="2E608265" w:rsidR="00B50A13">
        <w:rPr>
          <w:rFonts w:ascii="Palatino Linotype" w:hAnsi="Palatino Linotype"/>
        </w:rPr>
        <w:t>.</w:t>
      </w:r>
      <w:r w:rsidRPr="2E608265" w:rsidR="6B71453A">
        <w:rPr>
          <w:rFonts w:ascii="Palatino Linotype" w:hAnsi="Palatino Linotype"/>
        </w:rPr>
        <w:t xml:space="preserve"> </w:t>
      </w:r>
      <w:r w:rsidRPr="2E608265" w:rsidR="00B50A13">
        <w:rPr>
          <w:rFonts w:ascii="Palatino Linotype" w:hAnsi="Palatino Linotype"/>
        </w:rPr>
        <w:t>W</w:t>
      </w:r>
      <w:r w:rsidRPr="2E608265" w:rsidR="6B71453A">
        <w:rPr>
          <w:rFonts w:ascii="Palatino Linotype" w:hAnsi="Palatino Linotype"/>
        </w:rPr>
        <w:t xml:space="preserve">hile not excessive, </w:t>
      </w:r>
      <w:r w:rsidRPr="2E608265" w:rsidR="0979A90F">
        <w:rPr>
          <w:rFonts w:ascii="Palatino Linotype" w:hAnsi="Palatino Linotype"/>
        </w:rPr>
        <w:t>the pond</w:t>
      </w:r>
      <w:r w:rsidRPr="2E608265" w:rsidR="6B71453A">
        <w:rPr>
          <w:rFonts w:ascii="Palatino Linotype" w:hAnsi="Palatino Linotype"/>
        </w:rPr>
        <w:t xml:space="preserve"> should be </w:t>
      </w:r>
      <w:r w:rsidRPr="2E608265" w:rsidR="794E229A">
        <w:rPr>
          <w:rFonts w:ascii="Palatino Linotype" w:hAnsi="Palatino Linotype"/>
        </w:rPr>
        <w:t xml:space="preserve">monitored and maintained to prevent seepage </w:t>
      </w:r>
      <w:r w:rsidRPr="2E608265" w:rsidR="4B4DD0FF">
        <w:rPr>
          <w:rFonts w:ascii="Palatino Linotype" w:hAnsi="Palatino Linotype"/>
        </w:rPr>
        <w:t>that may lead to</w:t>
      </w:r>
      <w:r w:rsidRPr="2E608265" w:rsidR="794E229A">
        <w:rPr>
          <w:rFonts w:ascii="Palatino Linotype" w:hAnsi="Palatino Linotype"/>
        </w:rPr>
        <w:t xml:space="preserve"> </w:t>
      </w:r>
      <w:r w:rsidRPr="2E608265" w:rsidR="47A04940">
        <w:rPr>
          <w:rFonts w:ascii="Palatino Linotype" w:hAnsi="Palatino Linotype"/>
        </w:rPr>
        <w:t>mosquito</w:t>
      </w:r>
      <w:r w:rsidRPr="2E608265" w:rsidR="794E229A">
        <w:rPr>
          <w:rFonts w:ascii="Palatino Linotype" w:hAnsi="Palatino Linotype"/>
        </w:rPr>
        <w:t xml:space="preserve"> issues. </w:t>
      </w:r>
    </w:p>
    <w:p w:rsidR="513E74C2" w:rsidP="513E74C2" w:rsidRDefault="513E74C2" w14:paraId="0DCDD38C" w14:textId="313FCFD2">
      <w:pPr>
        <w:rPr>
          <w:rFonts w:ascii="Palatino Linotype" w:hAnsi="Palatino Linotype"/>
        </w:rPr>
      </w:pPr>
    </w:p>
    <w:p w:rsidRPr="00147491" w:rsidR="00431961" w:rsidP="6FDA4448" w:rsidRDefault="1FAB3887" w14:paraId="35DFFCCE" w14:textId="2F4549BC">
      <w:pPr>
        <w:rPr>
          <w:rFonts w:ascii="Palatino Linotype" w:hAnsi="Palatino Linotype"/>
          <w:i/>
        </w:rPr>
      </w:pPr>
      <w:r w:rsidRPr="00147491">
        <w:rPr>
          <w:rFonts w:ascii="Palatino Linotype" w:hAnsi="Palatino Linotype"/>
          <w:i/>
        </w:rPr>
        <w:t>Water</w:t>
      </w:r>
    </w:p>
    <w:p w:rsidR="5E3FFA0B" w:rsidP="5E3FFA0B" w:rsidRDefault="5E3FFA0B" w14:paraId="5B3A47B4" w14:textId="622BEABB">
      <w:pPr>
        <w:rPr>
          <w:rFonts w:ascii="Palatino Linotype" w:hAnsi="Palatino Linotype"/>
          <w:i/>
          <w:iCs/>
        </w:rPr>
      </w:pPr>
    </w:p>
    <w:p w:rsidR="00431961" w:rsidP="32CAE109" w:rsidRDefault="4E45D21F" w14:paraId="486F0062" w14:textId="2860C956">
      <w:pPr>
        <w:rPr>
          <w:rFonts w:ascii="Palatino Linotype" w:hAnsi="Palatino Linotype"/>
        </w:rPr>
      </w:pPr>
      <w:r w:rsidRPr="59462383">
        <w:rPr>
          <w:rFonts w:ascii="Palatino Linotype" w:hAnsi="Palatino Linotype"/>
        </w:rPr>
        <w:t xml:space="preserve">WD staff together with staff of the Division of Drinking Water </w:t>
      </w:r>
      <w:r w:rsidRPr="59462383" w:rsidR="3DCE276F">
        <w:rPr>
          <w:rFonts w:ascii="Palatino Linotype" w:hAnsi="Palatino Linotype"/>
        </w:rPr>
        <w:t xml:space="preserve">(DDW) </w:t>
      </w:r>
      <w:r w:rsidRPr="59462383">
        <w:rPr>
          <w:rFonts w:ascii="Palatino Linotype" w:hAnsi="Palatino Linotype"/>
        </w:rPr>
        <w:t xml:space="preserve">of the State Water Resources </w:t>
      </w:r>
      <w:r w:rsidRPr="59462383" w:rsidR="2B83B269">
        <w:rPr>
          <w:rFonts w:ascii="Palatino Linotype" w:hAnsi="Palatino Linotype"/>
        </w:rPr>
        <w:t>Control Board</w:t>
      </w:r>
      <w:r w:rsidRPr="59462383">
        <w:rPr>
          <w:rFonts w:ascii="Palatino Linotype" w:hAnsi="Palatino Linotype"/>
        </w:rPr>
        <w:t xml:space="preserve"> </w:t>
      </w:r>
      <w:r w:rsidRPr="59462383" w:rsidR="6221D237">
        <w:rPr>
          <w:rFonts w:ascii="Palatino Linotype" w:hAnsi="Palatino Linotype"/>
        </w:rPr>
        <w:t>(SWCB) inspec</w:t>
      </w:r>
      <w:r w:rsidRPr="59462383">
        <w:rPr>
          <w:rFonts w:ascii="Palatino Linotype" w:hAnsi="Palatino Linotype"/>
        </w:rPr>
        <w:t xml:space="preserve">ted the water system. </w:t>
      </w:r>
    </w:p>
    <w:p w:rsidR="00431961" w:rsidP="6B37ECD2" w:rsidRDefault="218DA092" w14:paraId="6A29A47A" w14:textId="4AE8B9BC">
      <w:pPr>
        <w:rPr>
          <w:rFonts w:ascii="Palatino Linotype" w:hAnsi="Palatino Linotype"/>
        </w:rPr>
      </w:pPr>
      <w:r w:rsidRPr="6FDA4448">
        <w:rPr>
          <w:rFonts w:ascii="Palatino Linotype" w:hAnsi="Palatino Linotype"/>
        </w:rPr>
        <w:t xml:space="preserve"> </w:t>
      </w:r>
    </w:p>
    <w:p w:rsidR="00431961" w:rsidP="46EC926D" w:rsidRDefault="425F7A78" w14:paraId="19FFB8EA" w14:textId="0114D6B5">
      <w:pPr>
        <w:rPr>
          <w:rFonts w:ascii="Palatino Linotype" w:hAnsi="Palatino Linotype"/>
        </w:rPr>
      </w:pPr>
      <w:r w:rsidRPr="58B23A8C">
        <w:rPr>
          <w:rFonts w:ascii="Palatino Linotype" w:hAnsi="Palatino Linotype"/>
        </w:rPr>
        <w:t xml:space="preserve">DDW staff </w:t>
      </w:r>
      <w:r w:rsidRPr="58B23A8C" w:rsidR="18F8AC0C">
        <w:rPr>
          <w:rFonts w:ascii="Palatino Linotype" w:hAnsi="Palatino Linotype"/>
        </w:rPr>
        <w:t>led</w:t>
      </w:r>
      <w:r w:rsidRPr="58B23A8C" w:rsidR="31669125">
        <w:rPr>
          <w:rFonts w:ascii="Palatino Linotype" w:hAnsi="Palatino Linotype"/>
        </w:rPr>
        <w:t xml:space="preserve"> the </w:t>
      </w:r>
      <w:r w:rsidRPr="58B23A8C" w:rsidR="7F5B1B9D">
        <w:rPr>
          <w:rFonts w:ascii="Palatino Linotype" w:hAnsi="Palatino Linotype"/>
        </w:rPr>
        <w:t>inspection and</w:t>
      </w:r>
      <w:r w:rsidRPr="58B23A8C" w:rsidR="31669125">
        <w:rPr>
          <w:rFonts w:ascii="Palatino Linotype" w:hAnsi="Palatino Linotype"/>
        </w:rPr>
        <w:t xml:space="preserve"> directed MMCI staff to replace </w:t>
      </w:r>
      <w:r w:rsidRPr="58B23A8C" w:rsidR="3A8AE6FF">
        <w:rPr>
          <w:rFonts w:ascii="Palatino Linotype" w:hAnsi="Palatino Linotype"/>
        </w:rPr>
        <w:t>missing</w:t>
      </w:r>
      <w:r w:rsidRPr="58B23A8C" w:rsidR="31669125">
        <w:rPr>
          <w:rFonts w:ascii="Palatino Linotype" w:hAnsi="Palatino Linotype"/>
        </w:rPr>
        <w:t xml:space="preserve"> components of the water system </w:t>
      </w:r>
      <w:r w:rsidRPr="58B23A8C" w:rsidR="5DB309A6">
        <w:rPr>
          <w:rFonts w:ascii="Palatino Linotype" w:hAnsi="Palatino Linotype"/>
        </w:rPr>
        <w:t>caused by</w:t>
      </w:r>
      <w:r w:rsidRPr="58B23A8C" w:rsidR="2024EB4C">
        <w:rPr>
          <w:rFonts w:ascii="Palatino Linotype" w:hAnsi="Palatino Linotype"/>
        </w:rPr>
        <w:t xml:space="preserve"> routine maintenance</w:t>
      </w:r>
      <w:r w:rsidRPr="58B23A8C" w:rsidR="50EF7F3A">
        <w:rPr>
          <w:rFonts w:ascii="Palatino Linotype" w:hAnsi="Palatino Linotype"/>
        </w:rPr>
        <w:t xml:space="preserve"> addressing</w:t>
      </w:r>
      <w:r w:rsidRPr="58B23A8C" w:rsidR="654FF3CB">
        <w:rPr>
          <w:rFonts w:ascii="Palatino Linotype" w:hAnsi="Palatino Linotype"/>
        </w:rPr>
        <w:t xml:space="preserve"> corrosion and a </w:t>
      </w:r>
      <w:r w:rsidRPr="58B23A8C" w:rsidR="42075B0D">
        <w:rPr>
          <w:rFonts w:ascii="Palatino Linotype" w:hAnsi="Palatino Linotype"/>
        </w:rPr>
        <w:t xml:space="preserve">booster pump </w:t>
      </w:r>
      <w:r w:rsidRPr="58B23A8C" w:rsidR="654FF3CB">
        <w:rPr>
          <w:rFonts w:ascii="Palatino Linotype" w:hAnsi="Palatino Linotype"/>
        </w:rPr>
        <w:t>leak</w:t>
      </w:r>
      <w:r w:rsidRPr="58B23A8C" w:rsidR="72B802BC">
        <w:rPr>
          <w:rFonts w:ascii="Palatino Linotype" w:hAnsi="Palatino Linotype"/>
        </w:rPr>
        <w:t>.</w:t>
      </w:r>
      <w:r w:rsidRPr="58B23A8C" w:rsidR="3CAA82D5">
        <w:rPr>
          <w:rFonts w:ascii="Palatino Linotype" w:hAnsi="Palatino Linotype"/>
        </w:rPr>
        <w:t xml:space="preserve"> Regarding the water quality monitoring</w:t>
      </w:r>
      <w:r w:rsidRPr="58B23A8C" w:rsidR="004B1631">
        <w:rPr>
          <w:rFonts w:ascii="Palatino Linotype" w:hAnsi="Palatino Linotype"/>
        </w:rPr>
        <w:t>,</w:t>
      </w:r>
      <w:r w:rsidRPr="58B23A8C" w:rsidR="3CAA82D5">
        <w:rPr>
          <w:rFonts w:ascii="Palatino Linotype" w:hAnsi="Palatino Linotype"/>
        </w:rPr>
        <w:t xml:space="preserve"> DDW staff </w:t>
      </w:r>
      <w:r w:rsidRPr="58B23A8C" w:rsidR="005712A3">
        <w:rPr>
          <w:rFonts w:ascii="Palatino Linotype" w:hAnsi="Palatino Linotype"/>
        </w:rPr>
        <w:t>requested</w:t>
      </w:r>
      <w:r w:rsidRPr="58B23A8C" w:rsidR="3CAA82D5">
        <w:rPr>
          <w:rFonts w:ascii="Palatino Linotype" w:hAnsi="Palatino Linotype"/>
        </w:rPr>
        <w:t xml:space="preserve"> </w:t>
      </w:r>
      <w:r w:rsidRPr="58B23A8C" w:rsidR="30A52C22">
        <w:rPr>
          <w:rFonts w:ascii="Palatino Linotype" w:hAnsi="Palatino Linotype"/>
        </w:rPr>
        <w:t xml:space="preserve">MMCI </w:t>
      </w:r>
      <w:r w:rsidRPr="58B23A8C" w:rsidR="3CAA82D5">
        <w:rPr>
          <w:rFonts w:ascii="Palatino Linotype" w:hAnsi="Palatino Linotype"/>
        </w:rPr>
        <w:t>to increase frequency of nitrate sampling from annual</w:t>
      </w:r>
      <w:r w:rsidR="006C3336">
        <w:rPr>
          <w:rFonts w:ascii="Palatino Linotype" w:hAnsi="Palatino Linotype"/>
        </w:rPr>
        <w:t>ly</w:t>
      </w:r>
      <w:r w:rsidRPr="58B23A8C" w:rsidR="3CAA82D5">
        <w:rPr>
          <w:rFonts w:ascii="Palatino Linotype" w:hAnsi="Palatino Linotype"/>
        </w:rPr>
        <w:t xml:space="preserve"> to quarterly</w:t>
      </w:r>
      <w:r w:rsidRPr="58B23A8C" w:rsidR="7CA03AA6">
        <w:rPr>
          <w:rFonts w:ascii="Palatino Linotype" w:hAnsi="Palatino Linotype"/>
        </w:rPr>
        <w:t xml:space="preserve"> for wells 1 and 2.</w:t>
      </w:r>
      <w:r w:rsidRPr="58B23A8C" w:rsidR="2024EB4C">
        <w:rPr>
          <w:rFonts w:ascii="Palatino Linotype" w:hAnsi="Palatino Linotype"/>
        </w:rPr>
        <w:t xml:space="preserve"> </w:t>
      </w:r>
      <w:r w:rsidRPr="58B23A8C" w:rsidR="26FC3B41">
        <w:rPr>
          <w:rFonts w:ascii="Palatino Linotype" w:hAnsi="Palatino Linotype"/>
        </w:rPr>
        <w:t xml:space="preserve">DDW </w:t>
      </w:r>
      <w:r w:rsidRPr="58B23A8C" w:rsidR="376BF834">
        <w:rPr>
          <w:rFonts w:ascii="Palatino Linotype" w:hAnsi="Palatino Linotype"/>
        </w:rPr>
        <w:t>staff</w:t>
      </w:r>
      <w:r w:rsidRPr="58B23A8C" w:rsidR="758B911D">
        <w:rPr>
          <w:rFonts w:ascii="Palatino Linotype" w:hAnsi="Palatino Linotype"/>
        </w:rPr>
        <w:t xml:space="preserve"> </w:t>
      </w:r>
      <w:r w:rsidRPr="58B23A8C" w:rsidR="376BF834">
        <w:rPr>
          <w:rFonts w:ascii="Palatino Linotype" w:hAnsi="Palatino Linotype"/>
        </w:rPr>
        <w:t>noted that</w:t>
      </w:r>
      <w:r w:rsidRPr="58B23A8C" w:rsidR="546EE1E7">
        <w:rPr>
          <w:rFonts w:ascii="Palatino Linotype" w:hAnsi="Palatino Linotype"/>
        </w:rPr>
        <w:t xml:space="preserve"> the</w:t>
      </w:r>
      <w:r w:rsidRPr="58B23A8C" w:rsidR="376BF834">
        <w:rPr>
          <w:rFonts w:ascii="Palatino Linotype" w:hAnsi="Palatino Linotype"/>
        </w:rPr>
        <w:t xml:space="preserve"> rest of the water system </w:t>
      </w:r>
      <w:r w:rsidRPr="58B23A8C" w:rsidR="701B1A70">
        <w:rPr>
          <w:rFonts w:ascii="Palatino Linotype" w:hAnsi="Palatino Linotype"/>
        </w:rPr>
        <w:t>appeared to be</w:t>
      </w:r>
      <w:r w:rsidRPr="58B23A8C" w:rsidR="3C128362">
        <w:rPr>
          <w:rFonts w:ascii="Palatino Linotype" w:hAnsi="Palatino Linotype"/>
        </w:rPr>
        <w:t xml:space="preserve"> </w:t>
      </w:r>
      <w:r w:rsidRPr="58B23A8C" w:rsidR="1483CCBA">
        <w:rPr>
          <w:rFonts w:ascii="Palatino Linotype" w:hAnsi="Palatino Linotype"/>
        </w:rPr>
        <w:t>fairly</w:t>
      </w:r>
      <w:r w:rsidRPr="58B23A8C" w:rsidR="546EE1E7">
        <w:rPr>
          <w:rFonts w:ascii="Palatino Linotype" w:hAnsi="Palatino Linotype"/>
        </w:rPr>
        <w:t xml:space="preserve"> maintained</w:t>
      </w:r>
      <w:r w:rsidRPr="58B23A8C" w:rsidR="0FA32665">
        <w:rPr>
          <w:rFonts w:ascii="Palatino Linotype" w:hAnsi="Palatino Linotype"/>
        </w:rPr>
        <w:t>.</w:t>
      </w:r>
      <w:r w:rsidRPr="58B23A8C" w:rsidR="546EE1E7">
        <w:rPr>
          <w:rFonts w:ascii="Palatino Linotype" w:hAnsi="Palatino Linotype"/>
        </w:rPr>
        <w:t xml:space="preserve"> </w:t>
      </w:r>
    </w:p>
    <w:p w:rsidR="00E103BA" w:rsidP="00505F4D" w:rsidRDefault="00E103BA" w14:paraId="05910599" w14:textId="77777777">
      <w:pPr>
        <w:rPr>
          <w:rFonts w:ascii="Palatino Linotype" w:hAnsi="Palatino Linotype"/>
          <w:b/>
          <w:u w:val="single"/>
        </w:rPr>
      </w:pPr>
    </w:p>
    <w:p w:rsidRPr="00966A67" w:rsidR="001B3BBA" w:rsidP="00505F4D" w:rsidRDefault="001B3BBA" w14:paraId="2737521E" w14:textId="402D0403">
      <w:pPr>
        <w:rPr>
          <w:rFonts w:ascii="Palatino Linotype" w:hAnsi="Palatino Linotype"/>
          <w:b/>
        </w:rPr>
      </w:pPr>
      <w:r w:rsidRPr="00966A67">
        <w:rPr>
          <w:rFonts w:ascii="Palatino Linotype" w:hAnsi="Palatino Linotype"/>
          <w:b/>
          <w:u w:val="single"/>
        </w:rPr>
        <w:t>Public Meeting</w:t>
      </w:r>
    </w:p>
    <w:p w:rsidR="001B3BBA" w:rsidP="002247C7" w:rsidRDefault="001B3BBA" w14:paraId="19F01901" w14:textId="77777777">
      <w:pPr>
        <w:pStyle w:val="Body"/>
        <w:spacing w:after="0" w:line="240" w:lineRule="auto"/>
        <w:rPr>
          <w:rStyle w:val="HeaderChar"/>
          <w:rFonts w:ascii="Palatino Linotype" w:hAnsi="Palatino Linotype" w:eastAsia="Palatino Linotype" w:cs="Palatino Linotype"/>
        </w:rPr>
      </w:pPr>
    </w:p>
    <w:p w:rsidRPr="00733289" w:rsidR="00F72A75" w:rsidP="002247C7" w:rsidRDefault="62310A56" w14:paraId="0F1E1A5B" w14:textId="71E546C5">
      <w:pPr>
        <w:pStyle w:val="Body"/>
        <w:spacing w:after="0" w:line="240" w:lineRule="auto"/>
        <w:rPr>
          <w:rFonts w:ascii="Palatino Linotype" w:hAnsi="Palatino Linotype" w:eastAsia="Palatino Linotype" w:cs="Palatino Linotype"/>
          <w:sz w:val="24"/>
          <w:szCs w:val="24"/>
        </w:rPr>
      </w:pPr>
      <w:r w:rsidRPr="6FDA4448">
        <w:rPr>
          <w:rFonts w:ascii="Palatino Linotype" w:hAnsi="Palatino Linotype" w:eastAsia="Palatino Linotype" w:cs="Palatino Linotype"/>
          <w:sz w:val="24"/>
          <w:szCs w:val="24"/>
        </w:rPr>
        <w:t xml:space="preserve">An informal public meeting was </w:t>
      </w:r>
      <w:r w:rsidRPr="6FDA4448" w:rsidR="60CC3E7F">
        <w:rPr>
          <w:rFonts w:ascii="Palatino Linotype" w:hAnsi="Palatino Linotype" w:eastAsia="Palatino Linotype" w:cs="Palatino Linotype"/>
          <w:sz w:val="24"/>
          <w:szCs w:val="24"/>
        </w:rPr>
        <w:t xml:space="preserve">scheduled </w:t>
      </w:r>
      <w:r w:rsidRPr="6FDA4448" w:rsidR="00A82E61">
        <w:rPr>
          <w:rFonts w:ascii="Palatino Linotype" w:hAnsi="Palatino Linotype" w:eastAsia="Palatino Linotype" w:cs="Palatino Linotype"/>
          <w:sz w:val="24"/>
          <w:szCs w:val="24"/>
        </w:rPr>
        <w:t>for</w:t>
      </w:r>
      <w:r w:rsidRPr="6FDA4448" w:rsidR="60CC3E7F">
        <w:rPr>
          <w:rFonts w:ascii="Palatino Linotype" w:hAnsi="Palatino Linotype" w:eastAsia="Palatino Linotype" w:cs="Palatino Linotype"/>
          <w:sz w:val="24"/>
          <w:szCs w:val="24"/>
        </w:rPr>
        <w:t xml:space="preserve"> August 13, 2025, at 2:00 PM, at the end of the street located at 27784 Lagoon Dr. in Buttonwillow</w:t>
      </w:r>
      <w:r w:rsidRPr="6FDA4448">
        <w:rPr>
          <w:rFonts w:ascii="Palatino Linotype" w:hAnsi="Palatino Linotype" w:eastAsia="Palatino Linotype" w:cs="Palatino Linotype"/>
          <w:sz w:val="24"/>
          <w:szCs w:val="24"/>
        </w:rPr>
        <w:t xml:space="preserve">, California. </w:t>
      </w:r>
      <w:r w:rsidRPr="6FDA4448" w:rsidR="176BFC01">
        <w:rPr>
          <w:rFonts w:ascii="Palatino Linotype" w:hAnsi="Palatino Linotype" w:eastAsia="Palatino Linotype" w:cs="Palatino Linotype"/>
          <w:sz w:val="24"/>
          <w:szCs w:val="24"/>
        </w:rPr>
        <w:t>MM</w:t>
      </w:r>
      <w:r w:rsidRPr="6FDA4448" w:rsidR="736EBF96">
        <w:rPr>
          <w:rFonts w:ascii="Palatino Linotype" w:hAnsi="Palatino Linotype" w:eastAsia="Palatino Linotype" w:cs="Palatino Linotype"/>
          <w:sz w:val="24"/>
          <w:szCs w:val="24"/>
        </w:rPr>
        <w:t>CI</w:t>
      </w:r>
      <w:r w:rsidRPr="6FDA4448" w:rsidR="7CC50603">
        <w:rPr>
          <w:rFonts w:ascii="Palatino Linotype" w:hAnsi="Palatino Linotype" w:eastAsia="Palatino Linotype" w:cs="Palatino Linotype"/>
          <w:sz w:val="24"/>
          <w:szCs w:val="24"/>
        </w:rPr>
        <w:t>’s</w:t>
      </w:r>
      <w:r w:rsidRPr="6FDA4448">
        <w:rPr>
          <w:rFonts w:ascii="Palatino Linotype" w:hAnsi="Palatino Linotype" w:eastAsia="Palatino Linotype" w:cs="Palatino Linotype"/>
          <w:sz w:val="24"/>
          <w:szCs w:val="24"/>
        </w:rPr>
        <w:t xml:space="preserve"> </w:t>
      </w:r>
      <w:r w:rsidRPr="6FDA4448" w:rsidR="79F3CD2F">
        <w:rPr>
          <w:rFonts w:ascii="Palatino Linotype" w:hAnsi="Palatino Linotype" w:eastAsia="Palatino Linotype" w:cs="Palatino Linotype"/>
          <w:sz w:val="24"/>
          <w:szCs w:val="24"/>
        </w:rPr>
        <w:t>general manager</w:t>
      </w:r>
      <w:r w:rsidRPr="6FDA4448">
        <w:rPr>
          <w:rFonts w:ascii="Palatino Linotype" w:hAnsi="Palatino Linotype" w:eastAsia="Palatino Linotype" w:cs="Palatino Linotype"/>
          <w:sz w:val="24"/>
          <w:szCs w:val="24"/>
        </w:rPr>
        <w:t xml:space="preserve"> and WD staff waited </w:t>
      </w:r>
      <w:r w:rsidRPr="6FDA4448" w:rsidR="00890DF3">
        <w:rPr>
          <w:rFonts w:ascii="Palatino Linotype" w:hAnsi="Palatino Linotype" w:eastAsia="Palatino Linotype" w:cs="Palatino Linotype"/>
          <w:sz w:val="24"/>
          <w:szCs w:val="24"/>
        </w:rPr>
        <w:t>until</w:t>
      </w:r>
      <w:r w:rsidRPr="6FDA4448">
        <w:rPr>
          <w:rFonts w:ascii="Palatino Linotype" w:hAnsi="Palatino Linotype" w:eastAsia="Palatino Linotype" w:cs="Palatino Linotype"/>
          <w:sz w:val="24"/>
          <w:szCs w:val="24"/>
        </w:rPr>
        <w:t xml:space="preserve"> </w:t>
      </w:r>
      <w:r w:rsidRPr="6FDA4448" w:rsidR="63769FD4">
        <w:rPr>
          <w:rFonts w:ascii="Palatino Linotype" w:hAnsi="Palatino Linotype" w:eastAsia="Palatino Linotype" w:cs="Palatino Linotype"/>
          <w:sz w:val="24"/>
          <w:szCs w:val="24"/>
        </w:rPr>
        <w:t>2</w:t>
      </w:r>
      <w:r w:rsidRPr="6FDA4448">
        <w:rPr>
          <w:rFonts w:ascii="Palatino Linotype" w:hAnsi="Palatino Linotype" w:eastAsia="Palatino Linotype" w:cs="Palatino Linotype"/>
          <w:sz w:val="24"/>
          <w:szCs w:val="24"/>
        </w:rPr>
        <w:t>:</w:t>
      </w:r>
      <w:r w:rsidRPr="6FDA4448" w:rsidR="76CE82DD">
        <w:rPr>
          <w:rFonts w:ascii="Palatino Linotype" w:hAnsi="Palatino Linotype" w:eastAsia="Palatino Linotype" w:cs="Palatino Linotype"/>
          <w:sz w:val="24"/>
          <w:szCs w:val="24"/>
        </w:rPr>
        <w:t>30</w:t>
      </w:r>
      <w:r w:rsidRPr="6FDA4448">
        <w:rPr>
          <w:rFonts w:ascii="Palatino Linotype" w:hAnsi="Palatino Linotype" w:eastAsia="Palatino Linotype" w:cs="Palatino Linotype"/>
          <w:sz w:val="24"/>
          <w:szCs w:val="24"/>
        </w:rPr>
        <w:t xml:space="preserve"> PM</w:t>
      </w:r>
      <w:r w:rsidRPr="6FDA4448" w:rsidR="00890DF3">
        <w:rPr>
          <w:rFonts w:ascii="Palatino Linotype" w:hAnsi="Palatino Linotype" w:eastAsia="Palatino Linotype" w:cs="Palatino Linotype"/>
          <w:sz w:val="24"/>
          <w:szCs w:val="24"/>
        </w:rPr>
        <w:t>. H</w:t>
      </w:r>
      <w:r w:rsidRPr="6FDA4448">
        <w:rPr>
          <w:rFonts w:ascii="Palatino Linotype" w:hAnsi="Palatino Linotype" w:eastAsia="Palatino Linotype" w:cs="Palatino Linotype"/>
          <w:sz w:val="24"/>
          <w:szCs w:val="24"/>
        </w:rPr>
        <w:t xml:space="preserve">owever, no customers attended the public meeting.  </w:t>
      </w:r>
    </w:p>
    <w:p w:rsidRPr="008F0C62" w:rsidR="00F7709D" w:rsidP="000E380F" w:rsidRDefault="00F7709D" w14:paraId="1C97126D" w14:textId="77777777">
      <w:pPr>
        <w:pStyle w:val="Body"/>
        <w:spacing w:after="0" w:line="240" w:lineRule="auto"/>
        <w:rPr>
          <w:rStyle w:val="HeaderChar"/>
          <w:rFonts w:ascii="Palatino Linotype" w:hAnsi="Palatino Linotype" w:eastAsia="Palatino Linotype" w:cs="Palatino Linotype"/>
          <w:b/>
          <w:bCs/>
          <w:sz w:val="28"/>
          <w:szCs w:val="28"/>
          <w:u w:val="single"/>
          <w:lang w:val="de-DE"/>
        </w:rPr>
      </w:pPr>
    </w:p>
    <w:p w:rsidR="001E2FB4" w:rsidRDefault="00AE57DD" w14:paraId="28FB0AA3" w14:textId="39CFF3B0">
      <w:pPr>
        <w:pStyle w:val="Body"/>
        <w:spacing w:after="0" w:line="240" w:lineRule="auto"/>
        <w:rPr>
          <w:rStyle w:val="HeaderChar"/>
          <w:rFonts w:ascii="Palatino Linotype" w:hAnsi="Palatino Linotype" w:eastAsia="Palatino Linotype" w:cs="Palatino Linotype"/>
          <w:b/>
          <w:sz w:val="28"/>
          <w:szCs w:val="28"/>
          <w:u w:val="single"/>
          <w:lang w:val="de-DE"/>
        </w:rPr>
      </w:pPr>
      <w:r w:rsidRPr="009617C9">
        <w:rPr>
          <w:rStyle w:val="HeaderChar"/>
          <w:rFonts w:ascii="Palatino Linotype" w:hAnsi="Palatino Linotype" w:eastAsia="Palatino Linotype" w:cs="Palatino Linotype"/>
          <w:b/>
          <w:bCs/>
          <w:sz w:val="28"/>
          <w:szCs w:val="28"/>
          <w:u w:val="single"/>
          <w:lang w:val="de-DE"/>
        </w:rPr>
        <w:t>DISCUSSION</w:t>
      </w:r>
    </w:p>
    <w:p w:rsidRPr="001F08A9" w:rsidR="009E4A86" w:rsidP="000E380F" w:rsidRDefault="009E4A86" w14:paraId="62E034DA" w14:textId="77777777">
      <w:pPr>
        <w:pStyle w:val="Body"/>
        <w:spacing w:after="0" w:line="240" w:lineRule="auto"/>
        <w:rPr>
          <w:rFonts w:ascii="Palatino Linotype" w:hAnsi="Palatino Linotype" w:eastAsia="Palatino Linotype" w:cs="Palatino Linotype"/>
          <w:b/>
          <w:bCs/>
          <w:sz w:val="28"/>
          <w:szCs w:val="28"/>
          <w:u w:val="single"/>
        </w:rPr>
      </w:pPr>
    </w:p>
    <w:p w:rsidR="008B61AA" w:rsidP="006A27B9" w:rsidRDefault="2D81418F" w14:paraId="205D3FAA" w14:textId="5C47E03C">
      <w:pPr>
        <w:pStyle w:val="BodyText"/>
        <w:rPr>
          <w:rFonts w:ascii="Palatino Linotype" w:hAnsi="Palatino Linotype"/>
        </w:rPr>
      </w:pPr>
      <w:r w:rsidRPr="6FDA4448">
        <w:rPr>
          <w:rFonts w:ascii="Palatino Linotype" w:hAnsi="Palatino Linotype"/>
        </w:rPr>
        <w:t xml:space="preserve">In reviewing </w:t>
      </w:r>
      <w:r w:rsidRPr="6FDA4448" w:rsidR="55EB1B0A">
        <w:rPr>
          <w:rFonts w:ascii="Palatino Linotype" w:hAnsi="Palatino Linotype" w:eastAsia="Palatino Linotype" w:cs="Palatino Linotype"/>
        </w:rPr>
        <w:t>MM</w:t>
      </w:r>
      <w:r w:rsidRPr="6FDA4448" w:rsidR="57153C27">
        <w:rPr>
          <w:rFonts w:ascii="Palatino Linotype" w:hAnsi="Palatino Linotype" w:eastAsia="Palatino Linotype" w:cs="Palatino Linotype"/>
        </w:rPr>
        <w:t>CI</w:t>
      </w:r>
      <w:r w:rsidRPr="6FDA4448">
        <w:rPr>
          <w:rFonts w:ascii="Palatino Linotype" w:hAnsi="Palatino Linotype"/>
        </w:rPr>
        <w:t xml:space="preserve">’s </w:t>
      </w:r>
      <w:r w:rsidRPr="6FDA4448" w:rsidR="27E0087B">
        <w:rPr>
          <w:rFonts w:ascii="Palatino Linotype" w:hAnsi="Palatino Linotype"/>
        </w:rPr>
        <w:t>GRC</w:t>
      </w:r>
      <w:r w:rsidRPr="6FDA4448" w:rsidR="1FB559C0">
        <w:rPr>
          <w:rFonts w:ascii="Palatino Linotype" w:hAnsi="Palatino Linotype"/>
        </w:rPr>
        <w:t xml:space="preserve"> </w:t>
      </w:r>
      <w:r w:rsidRPr="6FDA4448">
        <w:rPr>
          <w:rFonts w:ascii="Palatino Linotype" w:hAnsi="Palatino Linotype"/>
        </w:rPr>
        <w:t>request</w:t>
      </w:r>
      <w:r w:rsidRPr="6FDA4448" w:rsidR="7C16E11A">
        <w:rPr>
          <w:rFonts w:ascii="Palatino Linotype" w:hAnsi="Palatino Linotype"/>
        </w:rPr>
        <w:t>s</w:t>
      </w:r>
      <w:r w:rsidRPr="6FDA4448">
        <w:rPr>
          <w:rFonts w:ascii="Palatino Linotype" w:hAnsi="Palatino Linotype"/>
        </w:rPr>
        <w:t xml:space="preserve">, the WD </w:t>
      </w:r>
      <w:r w:rsidRPr="6FDA4448" w:rsidR="0D15D6CA">
        <w:rPr>
          <w:rFonts w:ascii="Palatino Linotype" w:hAnsi="Palatino Linotype"/>
        </w:rPr>
        <w:t xml:space="preserve">conducted </w:t>
      </w:r>
      <w:r w:rsidRPr="6FDA4448">
        <w:rPr>
          <w:rFonts w:ascii="Palatino Linotype" w:hAnsi="Palatino Linotype"/>
        </w:rPr>
        <w:t xml:space="preserve">an independent analysis of the </w:t>
      </w:r>
      <w:r w:rsidRPr="6FDA4448" w:rsidR="22C15E6D">
        <w:rPr>
          <w:rFonts w:ascii="Palatino Linotype" w:hAnsi="Palatino Linotype"/>
        </w:rPr>
        <w:t xml:space="preserve">utility’s </w:t>
      </w:r>
      <w:r w:rsidRPr="6FDA4448" w:rsidR="0D15D6CA">
        <w:rPr>
          <w:rFonts w:ascii="Palatino Linotype" w:hAnsi="Palatino Linotype"/>
        </w:rPr>
        <w:t>proposed rate increase</w:t>
      </w:r>
      <w:r w:rsidRPr="6FDA4448" w:rsidR="0323D283">
        <w:rPr>
          <w:rFonts w:ascii="Palatino Linotype" w:hAnsi="Palatino Linotype"/>
        </w:rPr>
        <w:t>s</w:t>
      </w:r>
      <w:r w:rsidRPr="6FDA4448" w:rsidR="0D15D6CA">
        <w:rPr>
          <w:rFonts w:ascii="Palatino Linotype" w:hAnsi="Palatino Linotype"/>
        </w:rPr>
        <w:t xml:space="preserve"> </w:t>
      </w:r>
      <w:r w:rsidRPr="6FDA4448">
        <w:rPr>
          <w:rFonts w:ascii="Palatino Linotype" w:hAnsi="Palatino Linotype"/>
        </w:rPr>
        <w:t xml:space="preserve">and its </w:t>
      </w:r>
      <w:r w:rsidRPr="6FDA4448" w:rsidR="34EE3B4C">
        <w:rPr>
          <w:rFonts w:ascii="Palatino Linotype" w:hAnsi="Palatino Linotype"/>
        </w:rPr>
        <w:t xml:space="preserve">current </w:t>
      </w:r>
      <w:r w:rsidRPr="6FDA4448" w:rsidR="0D15D6CA">
        <w:rPr>
          <w:rFonts w:ascii="Palatino Linotype" w:hAnsi="Palatino Linotype"/>
        </w:rPr>
        <w:t>operational conditions.</w:t>
      </w:r>
      <w:r w:rsidRPr="6FDA4448">
        <w:rPr>
          <w:rFonts w:ascii="Palatino Linotype" w:hAnsi="Palatino Linotype"/>
        </w:rPr>
        <w:t xml:space="preserve"> Appendix A </w:t>
      </w:r>
      <w:r w:rsidRPr="6FDA4448">
        <w:rPr>
          <w:rFonts w:ascii="Palatino Linotype" w:hAnsi="Palatino Linotype"/>
        </w:rPr>
        <w:lastRenderedPageBreak/>
        <w:t xml:space="preserve">provides </w:t>
      </w:r>
      <w:r w:rsidRPr="6FDA4448" w:rsidR="0D15D6CA">
        <w:rPr>
          <w:rFonts w:ascii="Palatino Linotype" w:hAnsi="Palatino Linotype"/>
        </w:rPr>
        <w:t xml:space="preserve">a comparison of </w:t>
      </w:r>
      <w:r w:rsidRPr="6FDA4448" w:rsidR="25A61161">
        <w:rPr>
          <w:rFonts w:ascii="Palatino Linotype" w:hAnsi="Palatino Linotype"/>
        </w:rPr>
        <w:t>MM</w:t>
      </w:r>
      <w:r w:rsidRPr="6FDA4448" w:rsidR="687C1F2E">
        <w:rPr>
          <w:rFonts w:ascii="Palatino Linotype" w:hAnsi="Palatino Linotype"/>
        </w:rPr>
        <w:t>CI</w:t>
      </w:r>
      <w:r w:rsidRPr="6FDA4448">
        <w:rPr>
          <w:rFonts w:ascii="Palatino Linotype" w:hAnsi="Palatino Linotype"/>
        </w:rPr>
        <w:t xml:space="preserve">’s </w:t>
      </w:r>
      <w:r w:rsidRPr="6FDA4448" w:rsidR="63FD175A">
        <w:rPr>
          <w:rFonts w:ascii="Palatino Linotype" w:hAnsi="Palatino Linotype"/>
        </w:rPr>
        <w:t>present</w:t>
      </w:r>
      <w:r w:rsidRPr="6FDA4448" w:rsidR="29512808">
        <w:rPr>
          <w:rFonts w:ascii="Palatino Linotype" w:hAnsi="Palatino Linotype"/>
        </w:rPr>
        <w:t xml:space="preserve"> </w:t>
      </w:r>
      <w:r w:rsidRPr="6FDA4448" w:rsidR="5CA156A7">
        <w:rPr>
          <w:rFonts w:ascii="Palatino Linotype" w:hAnsi="Palatino Linotype"/>
        </w:rPr>
        <w:t>and proposed</w:t>
      </w:r>
      <w:r w:rsidRPr="6FDA4448" w:rsidR="65C789A5">
        <w:rPr>
          <w:rFonts w:ascii="Palatino Linotype" w:hAnsi="Palatino Linotype"/>
        </w:rPr>
        <w:t xml:space="preserve"> </w:t>
      </w:r>
      <w:r w:rsidRPr="6FDA4448" w:rsidR="5C56B17F">
        <w:rPr>
          <w:rFonts w:ascii="Palatino Linotype" w:hAnsi="Palatino Linotype"/>
        </w:rPr>
        <w:t>S</w:t>
      </w:r>
      <w:r w:rsidRPr="6FDA4448">
        <w:rPr>
          <w:rFonts w:ascii="Palatino Linotype" w:hAnsi="Palatino Linotype"/>
        </w:rPr>
        <w:t>ummary of Earnings (SOE)</w:t>
      </w:r>
      <w:r w:rsidRPr="6FDA4448" w:rsidR="57C97510">
        <w:rPr>
          <w:rFonts w:ascii="Palatino Linotype" w:hAnsi="Palatino Linotype"/>
        </w:rPr>
        <w:t xml:space="preserve"> </w:t>
      </w:r>
      <w:r w:rsidRPr="6FDA4448" w:rsidR="57C97510">
        <w:rPr>
          <w:rFonts w:ascii="Palatino Linotype" w:hAnsi="Palatino Linotype" w:eastAsia="Palatino Linotype" w:cs="Palatino Linotype"/>
        </w:rPr>
        <w:t>for both its ALs 28-W and 18-S GRC applications</w:t>
      </w:r>
      <w:r w:rsidRPr="6FDA4448" w:rsidR="242251E8">
        <w:rPr>
          <w:rFonts w:ascii="Palatino Linotype" w:hAnsi="Palatino Linotype"/>
        </w:rPr>
        <w:t xml:space="preserve">. </w:t>
      </w:r>
      <w:r w:rsidRPr="6FDA4448" w:rsidR="17061299">
        <w:rPr>
          <w:rFonts w:ascii="Palatino Linotype" w:hAnsi="Palatino Linotype"/>
        </w:rPr>
        <w:t xml:space="preserve"> </w:t>
      </w:r>
    </w:p>
    <w:p w:rsidR="00E150AE" w:rsidP="006A27B9" w:rsidRDefault="00E150AE" w14:paraId="393BF186" w14:textId="77777777">
      <w:pPr>
        <w:pStyle w:val="BodyText"/>
        <w:rPr>
          <w:rFonts w:ascii="Palatino Linotype" w:hAnsi="Palatino Linotype"/>
        </w:rPr>
      </w:pPr>
    </w:p>
    <w:p w:rsidR="00E150AE" w:rsidP="006A27B9" w:rsidRDefault="4489CEED" w14:paraId="6E1CEC4F" w14:textId="7F282085">
      <w:pPr>
        <w:pStyle w:val="BodyText"/>
        <w:rPr>
          <w:rFonts w:ascii="Palatino Linotype" w:hAnsi="Palatino Linotype"/>
        </w:rPr>
      </w:pPr>
      <w:r w:rsidRPr="31B7469E">
        <w:rPr>
          <w:rFonts w:ascii="Palatino Linotype" w:hAnsi="Palatino Linotype"/>
        </w:rPr>
        <w:t>MMCI</w:t>
      </w:r>
      <w:r w:rsidRPr="31B7469E" w:rsidR="254820B5">
        <w:rPr>
          <w:rFonts w:ascii="Palatino Linotype" w:hAnsi="Palatino Linotype"/>
        </w:rPr>
        <w:t xml:space="preserve"> has </w:t>
      </w:r>
      <w:r w:rsidRPr="31B7469E" w:rsidR="598EFE5F">
        <w:rPr>
          <w:rFonts w:ascii="Palatino Linotype" w:hAnsi="Palatino Linotype"/>
        </w:rPr>
        <w:t>informed WD that a</w:t>
      </w:r>
      <w:r w:rsidRPr="31B7469E" w:rsidR="0C60509B">
        <w:rPr>
          <w:rFonts w:ascii="Palatino Linotype" w:hAnsi="Palatino Linotype" w:eastAsia="Palatino Linotype" w:cs="Palatino Linotype"/>
        </w:rPr>
        <w:t>ll</w:t>
      </w:r>
      <w:r w:rsidRPr="7D8D0768" w:rsidR="2CC3AEFF">
        <w:rPr>
          <w:rFonts w:ascii="Palatino Linotype" w:hAnsi="Palatino Linotype" w:eastAsia="Palatino Linotype" w:cs="Palatino Linotype"/>
        </w:rPr>
        <w:t xml:space="preserve"> water</w:t>
      </w:r>
      <w:r w:rsidRPr="31B7469E" w:rsidR="0C60509B">
        <w:rPr>
          <w:rFonts w:ascii="Palatino Linotype" w:hAnsi="Palatino Linotype" w:eastAsia="Palatino Linotype" w:cs="Palatino Linotype"/>
        </w:rPr>
        <w:t xml:space="preserve"> customers are metered commercial</w:t>
      </w:r>
      <w:r w:rsidRPr="31B7469E" w:rsidR="598EFE5F">
        <w:rPr>
          <w:rFonts w:ascii="Palatino Linotype" w:hAnsi="Palatino Linotype"/>
        </w:rPr>
        <w:t xml:space="preserve"> customers</w:t>
      </w:r>
      <w:r w:rsidRPr="31B7469E" w:rsidR="70DED142">
        <w:rPr>
          <w:rFonts w:ascii="Palatino Linotype" w:hAnsi="Palatino Linotype"/>
        </w:rPr>
        <w:t>.</w:t>
      </w:r>
      <w:r w:rsidRPr="31B7469E" w:rsidR="040EDDDD">
        <w:rPr>
          <w:rFonts w:ascii="Palatino Linotype" w:hAnsi="Palatino Linotype"/>
        </w:rPr>
        <w:t xml:space="preserve"> </w:t>
      </w:r>
      <w:r w:rsidRPr="31B7469E" w:rsidR="7A05209D">
        <w:rPr>
          <w:rFonts w:ascii="Palatino Linotype" w:hAnsi="Palatino Linotype"/>
        </w:rPr>
        <w:t xml:space="preserve"> Of the utility’s </w:t>
      </w:r>
      <w:r w:rsidRPr="31B7469E" w:rsidR="004B67B2">
        <w:rPr>
          <w:rFonts w:ascii="Palatino Linotype" w:hAnsi="Palatino Linotype"/>
        </w:rPr>
        <w:t>1</w:t>
      </w:r>
      <w:r w:rsidRPr="31B7469E" w:rsidR="52609B26">
        <w:rPr>
          <w:rFonts w:ascii="Palatino Linotype" w:hAnsi="Palatino Linotype" w:eastAsia="Palatino Linotype" w:cs="Palatino Linotype"/>
        </w:rPr>
        <w:t xml:space="preserve">8 metered water </w:t>
      </w:r>
      <w:r w:rsidRPr="31B7469E" w:rsidR="004B67B2">
        <w:rPr>
          <w:rFonts w:ascii="Palatino Linotype" w:hAnsi="Palatino Linotype"/>
        </w:rPr>
        <w:t>customers</w:t>
      </w:r>
      <w:r w:rsidRPr="46F7CC6C" w:rsidR="002D7DE9">
        <w:rPr>
          <w:rFonts w:ascii="Palatino Linotype" w:hAnsi="Palatino Linotype"/>
        </w:rPr>
        <w:t>;</w:t>
      </w:r>
      <w:r w:rsidRPr="31B7469E" w:rsidR="004B67B2">
        <w:rPr>
          <w:rFonts w:ascii="Palatino Linotype" w:hAnsi="Palatino Linotype"/>
        </w:rPr>
        <w:t xml:space="preserve"> </w:t>
      </w:r>
      <w:r w:rsidRPr="31B7469E" w:rsidR="55C60DDF">
        <w:rPr>
          <w:rFonts w:ascii="Palatino Linotype" w:hAnsi="Palatino Linotype"/>
        </w:rPr>
        <w:t>4</w:t>
      </w:r>
      <w:r w:rsidRPr="31B7469E" w:rsidR="004B67B2">
        <w:rPr>
          <w:rFonts w:ascii="Palatino Linotype" w:hAnsi="Palatino Linotype"/>
        </w:rPr>
        <w:t xml:space="preserve"> are served by </w:t>
      </w:r>
      <w:r w:rsidRPr="31B7469E" w:rsidR="10485F98">
        <w:rPr>
          <w:rFonts w:ascii="Palatino Linotype" w:hAnsi="Palatino Linotype" w:eastAsia="Palatino Linotype" w:cs="Palatino Linotype"/>
        </w:rPr>
        <w:t>1” meter</w:t>
      </w:r>
      <w:r w:rsidRPr="46F7CC6C" w:rsidR="002D7DE9">
        <w:rPr>
          <w:rFonts w:ascii="Palatino Linotype" w:hAnsi="Palatino Linotype" w:eastAsia="Palatino Linotype" w:cs="Palatino Linotype"/>
        </w:rPr>
        <w:t>;</w:t>
      </w:r>
      <w:r w:rsidRPr="31B7469E" w:rsidR="10485F98">
        <w:rPr>
          <w:rFonts w:ascii="Palatino Linotype" w:hAnsi="Palatino Linotype" w:eastAsia="Palatino Linotype" w:cs="Palatino Linotype"/>
        </w:rPr>
        <w:t xml:space="preserve"> 8 by 2” meter</w:t>
      </w:r>
      <w:r w:rsidRPr="46F7CC6C" w:rsidR="002D7DE9">
        <w:rPr>
          <w:rFonts w:ascii="Palatino Linotype" w:hAnsi="Palatino Linotype"/>
        </w:rPr>
        <w:t>;</w:t>
      </w:r>
      <w:r w:rsidRPr="31B7469E" w:rsidR="4E182C90">
        <w:rPr>
          <w:rFonts w:ascii="Palatino Linotype" w:hAnsi="Palatino Linotype"/>
        </w:rPr>
        <w:t xml:space="preserve"> while the remaining </w:t>
      </w:r>
      <w:r w:rsidRPr="31B7469E" w:rsidR="4F90AAA9">
        <w:rPr>
          <w:rFonts w:ascii="Palatino Linotype" w:hAnsi="Palatino Linotype"/>
        </w:rPr>
        <w:t>6</w:t>
      </w:r>
      <w:r w:rsidRPr="31B7469E" w:rsidR="4E182C90">
        <w:rPr>
          <w:rFonts w:ascii="Palatino Linotype" w:hAnsi="Palatino Linotype"/>
        </w:rPr>
        <w:t xml:space="preserve"> customers </w:t>
      </w:r>
      <w:r w:rsidRPr="31B7469E" w:rsidR="3D25AA68">
        <w:rPr>
          <w:rFonts w:ascii="Palatino Linotype" w:hAnsi="Palatino Linotype"/>
        </w:rPr>
        <w:t>are</w:t>
      </w:r>
      <w:r w:rsidRPr="31B7469E" w:rsidR="4E182C90">
        <w:rPr>
          <w:rFonts w:ascii="Palatino Linotype" w:hAnsi="Palatino Linotype"/>
        </w:rPr>
        <w:t xml:space="preserve"> </w:t>
      </w:r>
      <w:r w:rsidRPr="31B7469E" w:rsidR="38C6E4C8">
        <w:rPr>
          <w:rFonts w:ascii="Palatino Linotype" w:hAnsi="Palatino Linotype"/>
        </w:rPr>
        <w:t xml:space="preserve">served by a </w:t>
      </w:r>
      <w:r w:rsidRPr="31B7469E" w:rsidR="7DFB4E96">
        <w:rPr>
          <w:rFonts w:ascii="Palatino Linotype" w:hAnsi="Palatino Linotype"/>
        </w:rPr>
        <w:t>3</w:t>
      </w:r>
      <w:r w:rsidRPr="31B7469E" w:rsidR="38C6E4C8">
        <w:rPr>
          <w:rFonts w:ascii="Palatino Linotype" w:hAnsi="Palatino Linotype"/>
        </w:rPr>
        <w:t xml:space="preserve">” meter. </w:t>
      </w:r>
      <w:r w:rsidRPr="31B7469E" w:rsidR="1E1589A3">
        <w:rPr>
          <w:rFonts w:ascii="Palatino Linotype" w:hAnsi="Palatino Linotype" w:eastAsia="Palatino Linotype" w:cs="Palatino Linotype"/>
        </w:rPr>
        <w:t>Of the utility’s 1</w:t>
      </w:r>
      <w:r w:rsidRPr="31B7469E" w:rsidR="7FB90AF4">
        <w:rPr>
          <w:rFonts w:ascii="Palatino Linotype" w:hAnsi="Palatino Linotype" w:eastAsia="Palatino Linotype" w:cs="Palatino Linotype"/>
        </w:rPr>
        <w:t>8</w:t>
      </w:r>
      <w:r w:rsidRPr="31B7469E" w:rsidR="1E1589A3">
        <w:rPr>
          <w:rFonts w:ascii="Palatino Linotype" w:hAnsi="Palatino Linotype" w:eastAsia="Palatino Linotype" w:cs="Palatino Linotype"/>
        </w:rPr>
        <w:t xml:space="preserve"> </w:t>
      </w:r>
      <w:r w:rsidRPr="46F7CC6C" w:rsidR="56CA0D9E">
        <w:rPr>
          <w:rFonts w:ascii="Palatino Linotype" w:hAnsi="Palatino Linotype" w:eastAsia="Palatino Linotype" w:cs="Palatino Linotype"/>
        </w:rPr>
        <w:t>sewer customers, 4 are served by 1” meter, 8</w:t>
      </w:r>
      <w:r w:rsidRPr="46F7CC6C" w:rsidR="1F72629C">
        <w:rPr>
          <w:rFonts w:ascii="Palatino Linotype" w:hAnsi="Palatino Linotype" w:eastAsia="Palatino Linotype" w:cs="Palatino Linotype"/>
        </w:rPr>
        <w:t xml:space="preserve"> </w:t>
      </w:r>
      <w:r w:rsidRPr="31B7469E" w:rsidR="5EBC450D">
        <w:rPr>
          <w:rFonts w:ascii="Palatino Linotype" w:hAnsi="Palatino Linotype" w:eastAsia="Palatino Linotype" w:cs="Palatino Linotype"/>
        </w:rPr>
        <w:t xml:space="preserve">by 2” meter while the remaining 6 customers </w:t>
      </w:r>
      <w:r w:rsidRPr="31B7469E" w:rsidR="6215E9F2">
        <w:rPr>
          <w:rFonts w:ascii="Palatino Linotype" w:hAnsi="Palatino Linotype" w:eastAsia="Palatino Linotype" w:cs="Palatino Linotype"/>
        </w:rPr>
        <w:t>are</w:t>
      </w:r>
      <w:r w:rsidRPr="31B7469E" w:rsidR="5EBC450D">
        <w:rPr>
          <w:rFonts w:ascii="Palatino Linotype" w:hAnsi="Palatino Linotype" w:eastAsia="Palatino Linotype" w:cs="Palatino Linotype"/>
        </w:rPr>
        <w:t xml:space="preserve"> served by a 3” meter.</w:t>
      </w:r>
      <w:r w:rsidR="000027B5">
        <w:rPr>
          <w:rStyle w:val="FootnoteReference"/>
          <w:rFonts w:ascii="Palatino Linotype" w:hAnsi="Palatino Linotype" w:eastAsia="Palatino Linotype" w:cs="Palatino Linotype"/>
        </w:rPr>
        <w:footnoteReference w:id="2"/>
      </w:r>
      <w:r w:rsidRPr="31B7469E" w:rsidR="5EBC450D">
        <w:rPr>
          <w:rFonts w:ascii="Palatino Linotype" w:hAnsi="Palatino Linotype" w:eastAsia="Palatino Linotype" w:cs="Palatino Linotype"/>
        </w:rPr>
        <w:t xml:space="preserve"> </w:t>
      </w:r>
    </w:p>
    <w:p w:rsidR="00435F21" w:rsidP="006A27B9" w:rsidRDefault="320D516F" w14:paraId="422DA88F" w14:textId="14F14E55">
      <w:pPr>
        <w:pStyle w:val="BodyText"/>
        <w:rPr>
          <w:rFonts w:ascii="Palatino Linotype" w:hAnsi="Palatino Linotype"/>
        </w:rPr>
      </w:pPr>
      <w:r w:rsidRPr="79B03875">
        <w:rPr>
          <w:rFonts w:ascii="Palatino Linotype" w:hAnsi="Palatino Linotype"/>
        </w:rPr>
        <w:t xml:space="preserve"> </w:t>
      </w:r>
    </w:p>
    <w:p w:rsidR="00B1191D" w:rsidP="006A27B9" w:rsidRDefault="34E60A1F" w14:paraId="7678D418" w14:textId="11538A05">
      <w:pPr>
        <w:pStyle w:val="BodyText"/>
        <w:rPr>
          <w:rFonts w:ascii="Palatino Linotype" w:hAnsi="Palatino Linotype"/>
        </w:rPr>
      </w:pPr>
      <w:r w:rsidRPr="2E608265">
        <w:rPr>
          <w:rFonts w:ascii="Palatino Linotype" w:hAnsi="Palatino Linotype"/>
        </w:rPr>
        <w:t>MMCI</w:t>
      </w:r>
      <w:r w:rsidRPr="2E608265" w:rsidR="7FF87013">
        <w:rPr>
          <w:rFonts w:ascii="Palatino Linotype" w:hAnsi="Palatino Linotype"/>
        </w:rPr>
        <w:t xml:space="preserve"> request</w:t>
      </w:r>
      <w:r w:rsidRPr="2E608265" w:rsidR="10EEE578">
        <w:rPr>
          <w:rFonts w:ascii="Palatino Linotype" w:hAnsi="Palatino Linotype"/>
        </w:rPr>
        <w:t>s</w:t>
      </w:r>
      <w:r w:rsidRPr="2E608265" w:rsidR="003A6174">
        <w:rPr>
          <w:rFonts w:ascii="Palatino Linotype" w:hAnsi="Palatino Linotype"/>
        </w:rPr>
        <w:t xml:space="preserve"> that the</w:t>
      </w:r>
      <w:r w:rsidRPr="2E608265" w:rsidR="7FF87013">
        <w:rPr>
          <w:rFonts w:ascii="Palatino Linotype" w:hAnsi="Palatino Linotype"/>
        </w:rPr>
        <w:t xml:space="preserve"> </w:t>
      </w:r>
      <w:r w:rsidRPr="2E608265" w:rsidR="3949F888">
        <w:rPr>
          <w:rFonts w:ascii="Palatino Linotype" w:hAnsi="Palatino Linotype"/>
        </w:rPr>
        <w:t xml:space="preserve">rate </w:t>
      </w:r>
      <w:r w:rsidRPr="2E608265" w:rsidR="1EB33740">
        <w:rPr>
          <w:rFonts w:ascii="Palatino Linotype" w:hAnsi="Palatino Linotype"/>
        </w:rPr>
        <w:t>increases</w:t>
      </w:r>
      <w:r w:rsidRPr="2E608265" w:rsidR="01E6B765">
        <w:rPr>
          <w:rFonts w:ascii="Palatino Linotype" w:hAnsi="Palatino Linotype"/>
        </w:rPr>
        <w:t xml:space="preserve"> </w:t>
      </w:r>
      <w:r w:rsidRPr="2E608265" w:rsidR="57888182">
        <w:rPr>
          <w:rFonts w:ascii="Palatino Linotype" w:hAnsi="Palatino Linotype"/>
        </w:rPr>
        <w:t xml:space="preserve">for its water operations </w:t>
      </w:r>
      <w:r w:rsidRPr="2E608265" w:rsidR="01E6B765">
        <w:rPr>
          <w:rFonts w:ascii="Palatino Linotype" w:hAnsi="Palatino Linotype"/>
        </w:rPr>
        <w:t>be phased</w:t>
      </w:r>
      <w:r w:rsidRPr="2E608265" w:rsidR="5ACC91EA">
        <w:rPr>
          <w:rFonts w:ascii="Palatino Linotype" w:hAnsi="Palatino Linotype"/>
        </w:rPr>
        <w:t>-</w:t>
      </w:r>
      <w:r w:rsidRPr="2E608265" w:rsidR="01E6B765">
        <w:rPr>
          <w:rFonts w:ascii="Palatino Linotype" w:hAnsi="Palatino Linotype"/>
        </w:rPr>
        <w:t>in</w:t>
      </w:r>
      <w:r w:rsidRPr="2E608265" w:rsidR="3949F888">
        <w:rPr>
          <w:rFonts w:ascii="Palatino Linotype" w:hAnsi="Palatino Linotype"/>
        </w:rPr>
        <w:t xml:space="preserve"> over three years</w:t>
      </w:r>
      <w:r w:rsidRPr="2E608265" w:rsidR="4C31BC41">
        <w:rPr>
          <w:rFonts w:ascii="Palatino Linotype" w:hAnsi="Palatino Linotype"/>
        </w:rPr>
        <w:t xml:space="preserve">: </w:t>
      </w:r>
      <w:r w:rsidRPr="2E608265" w:rsidR="69D40EC4">
        <w:rPr>
          <w:rFonts w:ascii="Palatino Linotype" w:hAnsi="Palatino Linotype"/>
        </w:rPr>
        <w:t xml:space="preserve">TY </w:t>
      </w:r>
      <w:r w:rsidRPr="2E608265" w:rsidR="6EA91861">
        <w:rPr>
          <w:rFonts w:ascii="Palatino Linotype" w:hAnsi="Palatino Linotype"/>
        </w:rPr>
        <w:t>2025</w:t>
      </w:r>
      <w:r w:rsidRPr="2E608265" w:rsidR="12F7C616">
        <w:rPr>
          <w:rFonts w:ascii="Palatino Linotype" w:hAnsi="Palatino Linotype"/>
        </w:rPr>
        <w:t>, EY 2026</w:t>
      </w:r>
      <w:r w:rsidRPr="2E608265" w:rsidR="0028794A">
        <w:rPr>
          <w:rFonts w:ascii="Palatino Linotype" w:hAnsi="Palatino Linotype"/>
        </w:rPr>
        <w:t>,</w:t>
      </w:r>
      <w:r w:rsidRPr="2E608265" w:rsidR="6EA91861">
        <w:rPr>
          <w:rFonts w:ascii="Palatino Linotype" w:hAnsi="Palatino Linotype"/>
        </w:rPr>
        <w:t xml:space="preserve"> and </w:t>
      </w:r>
      <w:r w:rsidRPr="2E608265" w:rsidR="69D40EC4">
        <w:rPr>
          <w:rFonts w:ascii="Palatino Linotype" w:hAnsi="Palatino Linotype"/>
        </w:rPr>
        <w:t xml:space="preserve">EY </w:t>
      </w:r>
      <w:r w:rsidRPr="2E608265" w:rsidR="6EA91861">
        <w:rPr>
          <w:rFonts w:ascii="Palatino Linotype" w:hAnsi="Palatino Linotype"/>
        </w:rPr>
        <w:t>202</w:t>
      </w:r>
      <w:r w:rsidRPr="2E608265" w:rsidR="2D059508">
        <w:rPr>
          <w:rFonts w:ascii="Palatino Linotype" w:hAnsi="Palatino Linotype"/>
        </w:rPr>
        <w:t>7</w:t>
      </w:r>
      <w:r w:rsidRPr="2E608265" w:rsidR="4C31BC41">
        <w:rPr>
          <w:rFonts w:ascii="Palatino Linotype" w:hAnsi="Palatino Linotype"/>
        </w:rPr>
        <w:t xml:space="preserve">. </w:t>
      </w:r>
      <w:r w:rsidRPr="2E608265" w:rsidR="7D87D411">
        <w:rPr>
          <w:rFonts w:ascii="Palatino Linotype" w:hAnsi="Palatino Linotype"/>
        </w:rPr>
        <w:t xml:space="preserve">The WD </w:t>
      </w:r>
      <w:r w:rsidRPr="2E608265" w:rsidR="4AC75CE8">
        <w:rPr>
          <w:rFonts w:ascii="Palatino Linotype" w:hAnsi="Palatino Linotype"/>
        </w:rPr>
        <w:t>agrees to this recommendation to avoid</w:t>
      </w:r>
      <w:r w:rsidRPr="2E608265" w:rsidR="0028794A">
        <w:rPr>
          <w:rFonts w:ascii="Palatino Linotype" w:hAnsi="Palatino Linotype"/>
        </w:rPr>
        <w:t xml:space="preserve"> rate shock for</w:t>
      </w:r>
      <w:r w:rsidRPr="2E608265" w:rsidR="4AC75CE8">
        <w:rPr>
          <w:rFonts w:ascii="Palatino Linotype" w:hAnsi="Palatino Linotype"/>
        </w:rPr>
        <w:t xml:space="preserve"> customers</w:t>
      </w:r>
      <w:r w:rsidRPr="2E608265" w:rsidR="7D87D411">
        <w:rPr>
          <w:rFonts w:ascii="Palatino Linotype" w:hAnsi="Palatino Linotype"/>
        </w:rPr>
        <w:t xml:space="preserve">. </w:t>
      </w:r>
      <w:r w:rsidRPr="2E608265" w:rsidR="1A32AFE8">
        <w:rPr>
          <w:rFonts w:ascii="Palatino Linotype" w:hAnsi="Palatino Linotype"/>
        </w:rPr>
        <w:t xml:space="preserve">WD notes that the last GRC water rate increase was 21 years ago and consequently this rate increase is substantial. </w:t>
      </w:r>
      <w:r w:rsidRPr="2E608265" w:rsidR="64A988C3">
        <w:rPr>
          <w:rFonts w:ascii="Palatino Linotype" w:hAnsi="Palatino Linotype"/>
        </w:rPr>
        <w:t>MMCI</w:t>
      </w:r>
      <w:r w:rsidRPr="2E608265" w:rsidR="7D87D411">
        <w:rPr>
          <w:rFonts w:ascii="Palatino Linotype" w:hAnsi="Palatino Linotype"/>
        </w:rPr>
        <w:t xml:space="preserve"> agrees with </w:t>
      </w:r>
      <w:r w:rsidRPr="2E608265" w:rsidR="623E004D">
        <w:rPr>
          <w:rFonts w:ascii="Palatino Linotype" w:hAnsi="Palatino Linotype"/>
        </w:rPr>
        <w:t xml:space="preserve">the </w:t>
      </w:r>
      <w:r w:rsidRPr="2E608265" w:rsidR="701A012C">
        <w:rPr>
          <w:rFonts w:ascii="Palatino Linotype" w:hAnsi="Palatino Linotype"/>
        </w:rPr>
        <w:t>WD’s</w:t>
      </w:r>
      <w:r w:rsidRPr="2E608265" w:rsidR="7D87D411">
        <w:rPr>
          <w:rFonts w:ascii="Palatino Linotype" w:hAnsi="Palatino Linotype"/>
        </w:rPr>
        <w:t xml:space="preserve"> recommended </w:t>
      </w:r>
      <w:r w:rsidRPr="2E608265" w:rsidR="09EACA11">
        <w:rPr>
          <w:rFonts w:ascii="Palatino Linotype" w:hAnsi="Palatino Linotype"/>
        </w:rPr>
        <w:t>revenues</w:t>
      </w:r>
      <w:r w:rsidRPr="2E608265" w:rsidR="7D87D411">
        <w:rPr>
          <w:rFonts w:ascii="Palatino Linotype" w:hAnsi="Palatino Linotype"/>
        </w:rPr>
        <w:t xml:space="preserve"> </w:t>
      </w:r>
      <w:r w:rsidRPr="2E608265" w:rsidR="06D86CF7">
        <w:rPr>
          <w:rFonts w:ascii="Palatino Linotype" w:hAnsi="Palatino Linotype"/>
        </w:rPr>
        <w:t xml:space="preserve">for its water operations </w:t>
      </w:r>
      <w:r w:rsidRPr="2E608265" w:rsidR="7D87D411">
        <w:rPr>
          <w:rFonts w:ascii="Palatino Linotype" w:hAnsi="Palatino Linotype"/>
        </w:rPr>
        <w:t xml:space="preserve">for </w:t>
      </w:r>
      <w:r w:rsidRPr="2E608265" w:rsidR="591F9EED">
        <w:rPr>
          <w:rFonts w:ascii="Palatino Linotype" w:hAnsi="Palatino Linotype"/>
        </w:rPr>
        <w:t>TY 2025</w:t>
      </w:r>
      <w:r w:rsidRPr="2E608265" w:rsidR="467D5F69">
        <w:rPr>
          <w:rFonts w:ascii="Palatino Linotype" w:hAnsi="Palatino Linotype"/>
        </w:rPr>
        <w:t>, EY 2026</w:t>
      </w:r>
      <w:r w:rsidRPr="2E608265" w:rsidR="0028794A">
        <w:rPr>
          <w:rFonts w:ascii="Palatino Linotype" w:hAnsi="Palatino Linotype"/>
        </w:rPr>
        <w:t>,</w:t>
      </w:r>
      <w:r w:rsidRPr="2E608265" w:rsidR="591F9EED">
        <w:rPr>
          <w:rFonts w:ascii="Palatino Linotype" w:hAnsi="Palatino Linotype"/>
        </w:rPr>
        <w:t xml:space="preserve"> and </w:t>
      </w:r>
      <w:r w:rsidRPr="2E608265" w:rsidR="69D40EC4">
        <w:rPr>
          <w:rFonts w:ascii="Palatino Linotype" w:hAnsi="Palatino Linotype"/>
        </w:rPr>
        <w:t xml:space="preserve">EY </w:t>
      </w:r>
      <w:r w:rsidRPr="2E608265" w:rsidR="6EA91861">
        <w:rPr>
          <w:rFonts w:ascii="Palatino Linotype" w:hAnsi="Palatino Linotype"/>
        </w:rPr>
        <w:t>202</w:t>
      </w:r>
      <w:r w:rsidRPr="2E608265" w:rsidR="1FBC88EB">
        <w:rPr>
          <w:rFonts w:ascii="Palatino Linotype" w:hAnsi="Palatino Linotype"/>
        </w:rPr>
        <w:t>7</w:t>
      </w:r>
      <w:r w:rsidRPr="2E608265" w:rsidR="57612424">
        <w:rPr>
          <w:rFonts w:ascii="Palatino Linotype" w:hAnsi="Palatino Linotype"/>
        </w:rPr>
        <w:t xml:space="preserve"> as</w:t>
      </w:r>
      <w:r w:rsidRPr="2E608265" w:rsidR="21F0E3B6">
        <w:rPr>
          <w:rFonts w:ascii="Palatino Linotype" w:hAnsi="Palatino Linotype"/>
        </w:rPr>
        <w:t xml:space="preserve"> </w:t>
      </w:r>
      <w:r w:rsidRPr="2E608265" w:rsidR="7D87D411">
        <w:rPr>
          <w:rFonts w:ascii="Palatino Linotype" w:hAnsi="Palatino Linotype"/>
        </w:rPr>
        <w:t>shown in Appendix A, and the recommended rates shown in Appendix B.</w:t>
      </w:r>
    </w:p>
    <w:p w:rsidR="79B03875" w:rsidP="79B03875" w:rsidRDefault="79B03875" w14:paraId="5270ECFB" w14:textId="773EABCE">
      <w:pPr>
        <w:pStyle w:val="BodyText"/>
        <w:rPr>
          <w:rFonts w:ascii="Palatino Linotype" w:hAnsi="Palatino Linotype"/>
        </w:rPr>
      </w:pPr>
    </w:p>
    <w:p w:rsidR="6D99475A" w:rsidP="6B37ECD2" w:rsidRDefault="2C9D42CE" w14:paraId="5F4CF40A" w14:textId="2134E442">
      <w:pPr>
        <w:pStyle w:val="BodyText"/>
        <w:rPr>
          <w:rFonts w:ascii="Palatino Linotype" w:hAnsi="Palatino Linotype"/>
        </w:rPr>
      </w:pPr>
      <w:r w:rsidRPr="31B7469E">
        <w:rPr>
          <w:rFonts w:ascii="Palatino Linotype" w:hAnsi="Palatino Linotype"/>
        </w:rPr>
        <w:t xml:space="preserve">MMCI requests that the rate </w:t>
      </w:r>
      <w:bookmarkStart w:name="_Int_VMeryJ9G" w:id="3"/>
      <w:r w:rsidRPr="31B7469E">
        <w:rPr>
          <w:rFonts w:ascii="Palatino Linotype" w:hAnsi="Palatino Linotype"/>
        </w:rPr>
        <w:t>increase</w:t>
      </w:r>
      <w:bookmarkEnd w:id="3"/>
      <w:r w:rsidRPr="31B7469E">
        <w:rPr>
          <w:rFonts w:ascii="Palatino Linotype" w:hAnsi="Palatino Linotype"/>
        </w:rPr>
        <w:t xml:space="preserve"> for its sewer operation</w:t>
      </w:r>
      <w:r w:rsidRPr="31B7469E" w:rsidR="7D21A69B">
        <w:rPr>
          <w:rFonts w:ascii="Palatino Linotype" w:hAnsi="Palatino Linotype"/>
        </w:rPr>
        <w:t>s</w:t>
      </w:r>
      <w:r w:rsidRPr="31B7469E">
        <w:rPr>
          <w:rFonts w:ascii="Palatino Linotype" w:hAnsi="Palatino Linotype"/>
        </w:rPr>
        <w:t xml:space="preserve"> be recovered over </w:t>
      </w:r>
      <w:r w:rsidRPr="31B7469E" w:rsidR="3FFB88B2">
        <w:rPr>
          <w:rFonts w:ascii="Palatino Linotype" w:hAnsi="Palatino Linotype"/>
        </w:rPr>
        <w:t xml:space="preserve">one year, i.e., </w:t>
      </w:r>
      <w:r w:rsidRPr="31B7469E">
        <w:rPr>
          <w:rFonts w:ascii="Palatino Linotype" w:hAnsi="Palatino Linotype"/>
        </w:rPr>
        <w:t>TY 2025. WD agrees</w:t>
      </w:r>
      <w:r w:rsidRPr="31B7469E" w:rsidR="4654FAA9">
        <w:rPr>
          <w:rFonts w:ascii="Palatino Linotype" w:hAnsi="Palatino Linotype"/>
        </w:rPr>
        <w:t xml:space="preserve"> and notes that the last sewer GRC rate increase was 22 years ago</w:t>
      </w:r>
      <w:r w:rsidRPr="31B7469E">
        <w:rPr>
          <w:rFonts w:ascii="Palatino Linotype" w:hAnsi="Palatino Linotype"/>
        </w:rPr>
        <w:t>.</w:t>
      </w:r>
      <w:r w:rsidRPr="31B7469E" w:rsidR="5F3EE599">
        <w:rPr>
          <w:rFonts w:ascii="Palatino Linotype" w:hAnsi="Palatino Linotype"/>
        </w:rPr>
        <w:t xml:space="preserve"> M</w:t>
      </w:r>
      <w:r w:rsidRPr="31B7469E" w:rsidR="4D754D30">
        <w:rPr>
          <w:rFonts w:ascii="Palatino Linotype" w:hAnsi="Palatino Linotype"/>
        </w:rPr>
        <w:t>M</w:t>
      </w:r>
      <w:r w:rsidRPr="31B7469E" w:rsidR="5F3EE599">
        <w:rPr>
          <w:rFonts w:ascii="Palatino Linotype" w:hAnsi="Palatino Linotype"/>
        </w:rPr>
        <w:t>CI agrees with the WD’s recommended revenue for its sewer operations for TY 2025 as shown in Appendix A, and the recommended rates shown in Appendix B.</w:t>
      </w:r>
    </w:p>
    <w:p w:rsidRPr="006A27B9" w:rsidR="002C423C" w:rsidP="6FDA4448" w:rsidRDefault="002C423C" w14:paraId="2BA10BB6" w14:textId="77777777">
      <w:pPr>
        <w:pStyle w:val="BodyText"/>
        <w:rPr>
          <w:rFonts w:ascii="Palatino Linotype" w:hAnsi="Palatino Linotype"/>
        </w:rPr>
      </w:pPr>
    </w:p>
    <w:p w:rsidRPr="009617C9" w:rsidR="001E2FB4" w:rsidRDefault="00AE57DD" w14:paraId="146DA398" w14:textId="77777777">
      <w:pPr>
        <w:pStyle w:val="Body"/>
        <w:spacing w:after="0" w:line="240" w:lineRule="auto"/>
        <w:rPr>
          <w:rStyle w:val="HeaderChar"/>
          <w:rFonts w:ascii="Palatino Linotype" w:hAnsi="Palatino Linotype" w:eastAsia="Palatino Linotype" w:cs="Palatino Linotype"/>
          <w:b/>
          <w:sz w:val="24"/>
          <w:szCs w:val="24"/>
          <w:u w:val="single"/>
        </w:rPr>
      </w:pPr>
      <w:r w:rsidRPr="009617C9">
        <w:rPr>
          <w:rStyle w:val="HeaderChar"/>
          <w:rFonts w:ascii="Palatino Linotype" w:hAnsi="Palatino Linotype" w:eastAsia="Palatino Linotype" w:cs="Palatino Linotype"/>
          <w:b/>
          <w:sz w:val="24"/>
          <w:szCs w:val="24"/>
          <w:u w:val="single"/>
        </w:rPr>
        <w:t>Operating Expenses</w:t>
      </w:r>
    </w:p>
    <w:p w:rsidRPr="009617C9" w:rsidR="001E2FB4" w:rsidRDefault="001E2FB4" w14:paraId="4D29AFE5" w14:textId="77777777">
      <w:pPr>
        <w:pStyle w:val="Body"/>
        <w:spacing w:after="0" w:line="240" w:lineRule="auto"/>
        <w:rPr>
          <w:rStyle w:val="HeaderChar"/>
          <w:rFonts w:ascii="Palatino Linotype" w:hAnsi="Palatino Linotype" w:eastAsia="Palatino Linotype" w:cs="Palatino Linotype"/>
          <w:sz w:val="24"/>
          <w:szCs w:val="24"/>
          <w:u w:val="single"/>
        </w:rPr>
      </w:pPr>
    </w:p>
    <w:p w:rsidR="1ACE2490" w:rsidP="5E3FFA0B" w:rsidRDefault="0A295DE4" w14:paraId="26615234" w14:textId="57D4C9BD">
      <w:pPr>
        <w:pStyle w:val="BodyText"/>
        <w:rPr>
          <w:rFonts w:ascii="Palatino Linotype" w:hAnsi="Palatino Linotype"/>
        </w:rPr>
      </w:pPr>
      <w:r w:rsidRPr="650A8079">
        <w:rPr>
          <w:rFonts w:ascii="Palatino Linotype" w:hAnsi="Palatino Linotype"/>
        </w:rPr>
        <w:t xml:space="preserve">The WD verified MMCI’s operating expense estimates by reviewing supporting documents for substantiation and accuracy, </w:t>
      </w:r>
      <w:r w:rsidRPr="650A8079">
        <w:rPr>
          <w:rFonts w:ascii="Palatino Linotype" w:hAnsi="Palatino Linotype" w:eastAsia="Palatino Linotype" w:cs="Palatino Linotype"/>
        </w:rPr>
        <w:t>by requesting numerous data requests</w:t>
      </w:r>
      <w:r w:rsidRPr="00C559CA" w:rsidR="1ACE2490">
        <w:rPr>
          <w:rStyle w:val="FootnoteReference"/>
          <w:rFonts w:ascii="Arial Nova Cond" w:hAnsi="Arial Nova Cond" w:eastAsia="Arial Nova Cond" w:cs="Arial Nova Cond"/>
        </w:rPr>
        <w:footnoteReference w:id="3"/>
      </w:r>
      <w:r w:rsidRPr="650A8079">
        <w:rPr>
          <w:rFonts w:ascii="Palatino Linotype" w:hAnsi="Palatino Linotype" w:eastAsia="Palatino Linotype" w:cs="Palatino Linotype"/>
        </w:rPr>
        <w:t xml:space="preserve"> </w:t>
      </w:r>
      <w:r w:rsidRPr="650A8079">
        <w:rPr>
          <w:rFonts w:ascii="Palatino Linotype" w:hAnsi="Palatino Linotype"/>
        </w:rPr>
        <w:t>and</w:t>
      </w:r>
      <w:r w:rsidRPr="650A8079" w:rsidR="5B0E04F6">
        <w:rPr>
          <w:rFonts w:ascii="Palatino Linotype" w:hAnsi="Palatino Linotype"/>
        </w:rPr>
        <w:t xml:space="preserve"> by</w:t>
      </w:r>
      <w:r w:rsidRPr="650A8079">
        <w:rPr>
          <w:rFonts w:ascii="Palatino Linotype" w:hAnsi="Palatino Linotype"/>
        </w:rPr>
        <w:t xml:space="preserve"> includ</w:t>
      </w:r>
      <w:r w:rsidRPr="650A8079" w:rsidR="27F407EC">
        <w:rPr>
          <w:rFonts w:ascii="Palatino Linotype" w:hAnsi="Palatino Linotype"/>
        </w:rPr>
        <w:t>ing</w:t>
      </w:r>
      <w:r w:rsidRPr="650A8079">
        <w:rPr>
          <w:rFonts w:ascii="Palatino Linotype" w:hAnsi="Palatino Linotype"/>
        </w:rPr>
        <w:t xml:space="preserve"> the amounts that were deemed reasonable and prudent including: purchased power, uncollectable accounts, office services and rentals, office supplies and expenses, professional services, insurance, regulatory compliance expense and general expenses.</w:t>
      </w:r>
    </w:p>
    <w:p w:rsidR="1A6EF1C4" w:rsidP="1A6EF1C4" w:rsidRDefault="1A6EF1C4" w14:paraId="500E98D9" w14:textId="6596ACCE">
      <w:pPr>
        <w:pStyle w:val="BodyText"/>
        <w:rPr>
          <w:rFonts w:ascii="Palatino Linotype" w:hAnsi="Palatino Linotype"/>
        </w:rPr>
      </w:pPr>
    </w:p>
    <w:p w:rsidR="5E3FFA0B" w:rsidP="0058FF0F" w:rsidRDefault="22C85A3E" w14:paraId="6C924400" w14:textId="51EA3590">
      <w:pPr>
        <w:pStyle w:val="BodyText"/>
        <w:rPr>
          <w:rFonts w:ascii="Palatino Linotype" w:hAnsi="Palatino Linotype" w:eastAsia="Palatino Linotype" w:cs="Palatino Linotype"/>
          <w:color w:val="000000" w:themeColor="text1"/>
        </w:rPr>
      </w:pPr>
      <w:r w:rsidRPr="650A8079">
        <w:rPr>
          <w:rFonts w:ascii="Palatino Linotype" w:hAnsi="Palatino Linotype"/>
        </w:rPr>
        <w:t>MMCI</w:t>
      </w:r>
      <w:r w:rsidR="0028794A">
        <w:rPr>
          <w:rFonts w:ascii="Palatino Linotype" w:hAnsi="Palatino Linotype"/>
        </w:rPr>
        <w:t>’s</w:t>
      </w:r>
      <w:r w:rsidRPr="650A8079">
        <w:rPr>
          <w:rFonts w:ascii="Palatino Linotype" w:hAnsi="Palatino Linotype"/>
        </w:rPr>
        <w:t xml:space="preserve"> operating expenses estimates were based on applying the relevant Consumer Price Index (CPI) published by the United States U.S. Bureau of Statistics</w:t>
      </w:r>
      <w:r w:rsidRPr="650A8079" w:rsidR="0E505FDF">
        <w:rPr>
          <w:rFonts w:ascii="Palatino Linotype" w:hAnsi="Palatino Linotype"/>
        </w:rPr>
        <w:t xml:space="preserve"> to each year reported on their Annual Report</w:t>
      </w:r>
      <w:r w:rsidRPr="650A8079" w:rsidR="3F1ADF06">
        <w:rPr>
          <w:rFonts w:ascii="Palatino Linotype" w:hAnsi="Palatino Linotype"/>
        </w:rPr>
        <w:t>s</w:t>
      </w:r>
      <w:r w:rsidRPr="650A8079" w:rsidR="0E505FDF">
        <w:rPr>
          <w:rFonts w:ascii="Palatino Linotype" w:hAnsi="Palatino Linotype"/>
        </w:rPr>
        <w:t>, 2022 to 2024, and then escalating the three</w:t>
      </w:r>
      <w:r w:rsidRPr="650A8079" w:rsidR="1608C358">
        <w:rPr>
          <w:rFonts w:ascii="Palatino Linotype" w:hAnsi="Palatino Linotype"/>
        </w:rPr>
        <w:t>-</w:t>
      </w:r>
      <w:r w:rsidRPr="650A8079" w:rsidR="0E505FDF">
        <w:rPr>
          <w:rFonts w:ascii="Palatino Linotype" w:hAnsi="Palatino Linotype"/>
        </w:rPr>
        <w:t>year average to the year 2025 using the California Public Advo</w:t>
      </w:r>
      <w:r w:rsidRPr="650A8079" w:rsidR="2B13E3A0">
        <w:rPr>
          <w:rFonts w:ascii="Palatino Linotype" w:hAnsi="Palatino Linotype"/>
        </w:rPr>
        <w:t xml:space="preserve">cates </w:t>
      </w:r>
      <w:r w:rsidRPr="650A8079" w:rsidR="1551A2F6">
        <w:rPr>
          <w:rFonts w:ascii="Palatino Linotype" w:hAnsi="Palatino Linotype"/>
        </w:rPr>
        <w:t xml:space="preserve">Office (CPAO) </w:t>
      </w:r>
      <w:r w:rsidRPr="650A8079" w:rsidR="2B13E3A0">
        <w:rPr>
          <w:rFonts w:ascii="Palatino Linotype" w:hAnsi="Palatino Linotype"/>
        </w:rPr>
        <w:lastRenderedPageBreak/>
        <w:t>Escalation Memo dated May 30, 2025.</w:t>
      </w:r>
      <w:r w:rsidRPr="650A8079" w:rsidR="5F580BBF">
        <w:rPr>
          <w:rStyle w:val="FootnoteReference"/>
          <w:rFonts w:ascii="Palatino Linotype" w:hAnsi="Palatino Linotype"/>
        </w:rPr>
        <w:footnoteReference w:id="4"/>
      </w:r>
      <w:r w:rsidRPr="650A8079" w:rsidR="2B13E3A0">
        <w:rPr>
          <w:rFonts w:ascii="Palatino Linotype" w:hAnsi="Palatino Linotype"/>
        </w:rPr>
        <w:t xml:space="preserve"> </w:t>
      </w:r>
      <w:r w:rsidRPr="650A8079" w:rsidR="2B13E3A0">
        <w:rPr>
          <w:rFonts w:ascii="Palatino Linotype" w:hAnsi="Palatino Linotype" w:eastAsia="Palatino Linotype" w:cs="Palatino Linotype"/>
          <w:color w:val="000000" w:themeColor="text1"/>
        </w:rPr>
        <w:t>WD used a different calculation method, but the results were very close to the MMCI requested amounts.</w:t>
      </w:r>
      <w:r w:rsidRPr="1A6EF1C4" w:rsidR="5F580BBF">
        <w:rPr>
          <w:rStyle w:val="FootnoteReference"/>
          <w:rFonts w:ascii="Palatino Linotype" w:hAnsi="Palatino Linotype" w:eastAsia="Palatino Linotype" w:cs="Palatino Linotype"/>
          <w:color w:val="000000" w:themeColor="text1"/>
        </w:rPr>
        <w:footnoteReference w:id="5"/>
      </w:r>
      <w:r w:rsidRPr="650A8079" w:rsidR="2B13E3A0">
        <w:rPr>
          <w:rFonts w:ascii="Palatino Linotype" w:hAnsi="Palatino Linotype" w:eastAsia="Palatino Linotype" w:cs="Palatino Linotype"/>
          <w:color w:val="000000" w:themeColor="text1"/>
        </w:rPr>
        <w:t xml:space="preserve"> </w:t>
      </w:r>
    </w:p>
    <w:p w:rsidR="1A6EF1C4" w:rsidP="1A6EF1C4" w:rsidRDefault="1A6EF1C4" w14:paraId="678E318B" w14:textId="799EF6C3">
      <w:pPr>
        <w:pStyle w:val="BodyText"/>
        <w:rPr>
          <w:rFonts w:ascii="Palatino Linotype" w:hAnsi="Palatino Linotype" w:eastAsia="Palatino Linotype" w:cs="Palatino Linotype"/>
          <w:color w:val="000000" w:themeColor="text1"/>
        </w:rPr>
      </w:pPr>
    </w:p>
    <w:p w:rsidR="36A7BC9A" w:rsidP="0247A5D5" w:rsidRDefault="36A7BC9A" w14:paraId="595BE68C" w14:textId="43C6B7F9">
      <w:pPr>
        <w:pStyle w:val="BodyText"/>
        <w:rPr>
          <w:rFonts w:ascii="Palatino Linotype" w:hAnsi="Palatino Linotype"/>
          <w:i/>
          <w:iCs/>
        </w:rPr>
      </w:pPr>
      <w:r w:rsidRPr="0247A5D5">
        <w:rPr>
          <w:rFonts w:ascii="Palatino Linotype" w:hAnsi="Palatino Linotype"/>
          <w:i/>
          <w:iCs/>
        </w:rPr>
        <w:t>AL 28-W (</w:t>
      </w:r>
      <w:r w:rsidRPr="0247A5D5" w:rsidR="5DAB6BA5">
        <w:rPr>
          <w:rFonts w:ascii="Palatino Linotype" w:hAnsi="Palatino Linotype"/>
          <w:i/>
          <w:iCs/>
        </w:rPr>
        <w:t>W</w:t>
      </w:r>
      <w:r w:rsidRPr="0247A5D5">
        <w:rPr>
          <w:rFonts w:ascii="Palatino Linotype" w:hAnsi="Palatino Linotype"/>
          <w:i/>
          <w:iCs/>
        </w:rPr>
        <w:t>ater)</w:t>
      </w:r>
    </w:p>
    <w:p w:rsidR="0247A5D5" w:rsidP="0247A5D5" w:rsidRDefault="0247A5D5" w14:paraId="68E6841A" w14:textId="2046A1DF">
      <w:pPr>
        <w:pStyle w:val="BodyText"/>
        <w:rPr>
          <w:rFonts w:ascii="Palatino Linotype" w:hAnsi="Palatino Linotype"/>
          <w:i/>
          <w:iCs/>
        </w:rPr>
      </w:pPr>
    </w:p>
    <w:p w:rsidR="0021682B" w:rsidP="0058FF0F" w:rsidRDefault="6E2735A1" w14:paraId="306F9D37" w14:textId="702F1AFC">
      <w:pPr>
        <w:pStyle w:val="BodyText"/>
        <w:rPr>
          <w:rFonts w:ascii="Palatino Linotype" w:hAnsi="Palatino Linotype"/>
        </w:rPr>
      </w:pPr>
      <w:r w:rsidRPr="2EAE9538">
        <w:rPr>
          <w:rFonts w:ascii="Palatino Linotype" w:hAnsi="Palatino Linotype"/>
        </w:rPr>
        <w:t xml:space="preserve">WD </w:t>
      </w:r>
      <w:r w:rsidRPr="2EAE9538" w:rsidR="4F48CCB1">
        <w:rPr>
          <w:rFonts w:ascii="Palatino Linotype" w:hAnsi="Palatino Linotype"/>
        </w:rPr>
        <w:t>concurs</w:t>
      </w:r>
      <w:r w:rsidRPr="2EAE9538">
        <w:rPr>
          <w:rFonts w:ascii="Palatino Linotype" w:hAnsi="Palatino Linotype"/>
        </w:rPr>
        <w:t xml:space="preserve"> with </w:t>
      </w:r>
      <w:r w:rsidRPr="2EAE9538" w:rsidR="0D9B0489">
        <w:rPr>
          <w:rFonts w:ascii="Palatino Linotype" w:hAnsi="Palatino Linotype"/>
        </w:rPr>
        <w:t>MMCI</w:t>
      </w:r>
      <w:r w:rsidRPr="2EAE9538" w:rsidR="22141AFC">
        <w:rPr>
          <w:rFonts w:ascii="Palatino Linotype" w:hAnsi="Palatino Linotype"/>
        </w:rPr>
        <w:t xml:space="preserve">’s </w:t>
      </w:r>
      <w:r w:rsidRPr="2EAE9538" w:rsidR="0F7F020F">
        <w:rPr>
          <w:rFonts w:ascii="Palatino Linotype" w:hAnsi="Palatino Linotype"/>
        </w:rPr>
        <w:t xml:space="preserve">requested amounts </w:t>
      </w:r>
      <w:r w:rsidRPr="2EAE9538" w:rsidR="4F48CCB1">
        <w:rPr>
          <w:rFonts w:ascii="Palatino Linotype" w:hAnsi="Palatino Linotype"/>
        </w:rPr>
        <w:t>for</w:t>
      </w:r>
      <w:r w:rsidRPr="2EAE9538" w:rsidR="62B27613">
        <w:rPr>
          <w:rFonts w:ascii="Palatino Linotype" w:hAnsi="Palatino Linotype"/>
        </w:rPr>
        <w:t xml:space="preserve"> contract work, </w:t>
      </w:r>
      <w:r w:rsidRPr="2EAE9538" w:rsidR="3C497D04">
        <w:rPr>
          <w:rFonts w:ascii="Palatino Linotype" w:hAnsi="Palatino Linotype"/>
        </w:rPr>
        <w:t>transportation expense</w:t>
      </w:r>
      <w:r w:rsidRPr="2EAE9538" w:rsidR="5932788F">
        <w:rPr>
          <w:rFonts w:ascii="Palatino Linotype" w:hAnsi="Palatino Linotype"/>
        </w:rPr>
        <w:t>s</w:t>
      </w:r>
      <w:r w:rsidRPr="2EAE9538" w:rsidR="3C497D04">
        <w:rPr>
          <w:rFonts w:ascii="Palatino Linotype" w:hAnsi="Palatino Linotype"/>
        </w:rPr>
        <w:t xml:space="preserve">, other plant maintenance, </w:t>
      </w:r>
      <w:r w:rsidRPr="2EAE9538" w:rsidR="1D6EB03C">
        <w:rPr>
          <w:rFonts w:ascii="Palatino Linotype" w:hAnsi="Palatino Linotype"/>
        </w:rPr>
        <w:t xml:space="preserve">uncollectable accounts, office supplies and expenses, </w:t>
      </w:r>
      <w:r w:rsidRPr="2EAE9538" w:rsidR="58E07A0C">
        <w:rPr>
          <w:rFonts w:ascii="Palatino Linotype" w:hAnsi="Palatino Linotype"/>
        </w:rPr>
        <w:t xml:space="preserve">professional services, </w:t>
      </w:r>
      <w:r w:rsidRPr="2EAE9538" w:rsidR="17C0E8D0">
        <w:rPr>
          <w:rFonts w:ascii="Palatino Linotype" w:hAnsi="Palatino Linotype" w:eastAsia="Palatino Linotype" w:cs="Palatino Linotype"/>
        </w:rPr>
        <w:t>regulatory compliance expense</w:t>
      </w:r>
      <w:r w:rsidR="00EA53EA">
        <w:rPr>
          <w:rFonts w:ascii="Palatino Linotype" w:hAnsi="Palatino Linotype" w:eastAsia="Palatino Linotype" w:cs="Palatino Linotype"/>
        </w:rPr>
        <w:t>s</w:t>
      </w:r>
      <w:r w:rsidR="009822C2">
        <w:rPr>
          <w:rFonts w:ascii="Palatino Linotype" w:hAnsi="Palatino Linotype" w:eastAsia="Palatino Linotype" w:cs="Palatino Linotype"/>
        </w:rPr>
        <w:t>,</w:t>
      </w:r>
      <w:r w:rsidRPr="2EAE9538" w:rsidR="17C0E8D0">
        <w:rPr>
          <w:rFonts w:ascii="Palatino Linotype" w:hAnsi="Palatino Linotype" w:eastAsia="Palatino Linotype" w:cs="Palatino Linotype"/>
        </w:rPr>
        <w:t xml:space="preserve"> </w:t>
      </w:r>
      <w:r w:rsidRPr="2EAE9538" w:rsidR="44515AD5">
        <w:rPr>
          <w:rFonts w:ascii="Palatino Linotype" w:hAnsi="Palatino Linotype"/>
        </w:rPr>
        <w:t>and general expenses.</w:t>
      </w:r>
      <w:r w:rsidRPr="2EAE9538" w:rsidR="1B30D153">
        <w:rPr>
          <w:rFonts w:ascii="Palatino Linotype" w:hAnsi="Palatino Linotype"/>
        </w:rPr>
        <w:t xml:space="preserve"> </w:t>
      </w:r>
    </w:p>
    <w:p w:rsidR="1A6EF1C4" w:rsidP="1A6EF1C4" w:rsidRDefault="1A6EF1C4" w14:paraId="0001D89C" w14:textId="49FF4A7B">
      <w:pPr>
        <w:pStyle w:val="BodyText"/>
        <w:rPr>
          <w:rFonts w:ascii="Palatino Linotype" w:hAnsi="Palatino Linotype"/>
        </w:rPr>
      </w:pPr>
    </w:p>
    <w:p w:rsidR="00D17B1F" w:rsidP="00505F4D" w:rsidRDefault="46F6284C" w14:paraId="767D8D4C" w14:textId="44534FE3">
      <w:pPr>
        <w:pStyle w:val="BodyText"/>
        <w:rPr>
          <w:rFonts w:ascii="Palatino Linotype" w:hAnsi="Palatino Linotype"/>
        </w:rPr>
      </w:pPr>
      <w:r w:rsidRPr="31B7469E">
        <w:rPr>
          <w:rFonts w:ascii="Palatino Linotype" w:hAnsi="Palatino Linotype"/>
        </w:rPr>
        <w:t xml:space="preserve">The </w:t>
      </w:r>
      <w:r w:rsidRPr="547409C3" w:rsidR="7DAC8F48">
        <w:rPr>
          <w:rFonts w:ascii="Palatino Linotype" w:hAnsi="Palatino Linotype"/>
        </w:rPr>
        <w:t>d</w:t>
      </w:r>
      <w:r w:rsidRPr="547409C3" w:rsidR="7CBBCB58">
        <w:rPr>
          <w:rFonts w:ascii="Palatino Linotype" w:hAnsi="Palatino Linotype"/>
        </w:rPr>
        <w:t>ifference</w:t>
      </w:r>
      <w:r w:rsidRPr="31B7469E" w:rsidR="4A18AA17">
        <w:rPr>
          <w:rFonts w:ascii="Palatino Linotype" w:hAnsi="Palatino Linotype"/>
        </w:rPr>
        <w:t xml:space="preserve"> between</w:t>
      </w:r>
      <w:r w:rsidRPr="31B7469E" w:rsidR="2D2E992A">
        <w:rPr>
          <w:rFonts w:ascii="Palatino Linotype" w:hAnsi="Palatino Linotype"/>
        </w:rPr>
        <w:t xml:space="preserve"> </w:t>
      </w:r>
      <w:r w:rsidRPr="31B7469E" w:rsidR="6F8D98B2">
        <w:rPr>
          <w:rFonts w:ascii="Palatino Linotype" w:hAnsi="Palatino Linotype"/>
        </w:rPr>
        <w:t>WD’s</w:t>
      </w:r>
      <w:r w:rsidRPr="31B7469E" w:rsidR="54095EDC">
        <w:rPr>
          <w:rFonts w:ascii="Palatino Linotype" w:hAnsi="Palatino Linotype"/>
        </w:rPr>
        <w:t xml:space="preserve"> and </w:t>
      </w:r>
      <w:r w:rsidRPr="31B7469E" w:rsidR="1B3BCE94">
        <w:rPr>
          <w:rFonts w:ascii="Palatino Linotype" w:hAnsi="Palatino Linotype"/>
        </w:rPr>
        <w:t>MMCI</w:t>
      </w:r>
      <w:r w:rsidRPr="31B7469E" w:rsidR="54095EDC">
        <w:rPr>
          <w:rFonts w:ascii="Palatino Linotype" w:hAnsi="Palatino Linotype"/>
        </w:rPr>
        <w:t>’s</w:t>
      </w:r>
      <w:r w:rsidRPr="31B7469E" w:rsidR="6F8D98B2">
        <w:rPr>
          <w:rFonts w:ascii="Palatino Linotype" w:hAnsi="Palatino Linotype"/>
        </w:rPr>
        <w:t xml:space="preserve"> </w:t>
      </w:r>
      <w:r w:rsidRPr="31B7469E" w:rsidR="77C4D170">
        <w:rPr>
          <w:rFonts w:ascii="Palatino Linotype" w:hAnsi="Palatino Linotype"/>
        </w:rPr>
        <w:t xml:space="preserve">estimates </w:t>
      </w:r>
      <w:r w:rsidRPr="31B7469E" w:rsidR="3968163E">
        <w:rPr>
          <w:rFonts w:ascii="Palatino Linotype" w:hAnsi="Palatino Linotype"/>
        </w:rPr>
        <w:t>for purchased power is</w:t>
      </w:r>
      <w:r w:rsidRPr="31B7469E" w:rsidR="4D488386">
        <w:rPr>
          <w:rFonts w:ascii="Palatino Linotype" w:hAnsi="Palatino Linotype"/>
        </w:rPr>
        <w:t xml:space="preserve"> explained below.</w:t>
      </w:r>
      <w:r w:rsidRPr="31B7469E" w:rsidR="29B86E22">
        <w:rPr>
          <w:rFonts w:ascii="Palatino Linotype" w:hAnsi="Palatino Linotype"/>
        </w:rPr>
        <w:t xml:space="preserve"> </w:t>
      </w:r>
    </w:p>
    <w:p w:rsidR="00E648F3" w:rsidP="00505F4D" w:rsidRDefault="589F1D1E" w14:paraId="31008C71" w14:textId="151234BA">
      <w:pPr>
        <w:pStyle w:val="BodyText"/>
        <w:rPr>
          <w:rFonts w:ascii="Palatino Linotype" w:hAnsi="Palatino Linotype"/>
        </w:rPr>
      </w:pPr>
      <w:r w:rsidRPr="00746D78">
        <w:rPr>
          <w:rFonts w:ascii="Palatino Linotype" w:hAnsi="Palatino Linotype"/>
          <w:spacing w:val="40"/>
        </w:rPr>
        <w:t xml:space="preserve"> </w:t>
      </w:r>
      <w:r w:rsidRPr="6B37ECD2" w:rsidR="6E2735A1">
        <w:rPr>
          <w:rFonts w:ascii="Palatino Linotype" w:hAnsi="Palatino Linotype"/>
        </w:rPr>
        <w:t xml:space="preserve"> </w:t>
      </w:r>
      <w:r w:rsidRPr="6B37ECD2" w:rsidR="6CED41FD">
        <w:rPr>
          <w:rFonts w:ascii="Palatino Linotype" w:hAnsi="Palatino Linotype"/>
        </w:rPr>
        <w:t xml:space="preserve"> </w:t>
      </w:r>
    </w:p>
    <w:p w:rsidR="00DA3366" w:rsidP="00DA3366" w:rsidRDefault="28C09C48" w14:paraId="2EB8D829" w14:textId="5CF79ABE">
      <w:pPr>
        <w:pStyle w:val="BodyText"/>
        <w:rPr>
          <w:rFonts w:ascii="Palatino Linotype" w:hAnsi="Palatino Linotype"/>
          <w:u w:val="single"/>
        </w:rPr>
      </w:pPr>
      <w:r w:rsidRPr="6FDA4448">
        <w:rPr>
          <w:rFonts w:ascii="Palatino Linotype" w:hAnsi="Palatino Linotype"/>
          <w:u w:val="single"/>
        </w:rPr>
        <w:t>Purchased Power</w:t>
      </w:r>
    </w:p>
    <w:p w:rsidR="00DA3366" w:rsidP="00DA3366" w:rsidRDefault="00DA3366" w14:paraId="0449790F" w14:textId="77777777">
      <w:pPr>
        <w:pStyle w:val="BodyText"/>
        <w:rPr>
          <w:rFonts w:ascii="Palatino Linotype" w:hAnsi="Palatino Linotype"/>
          <w:u w:val="single"/>
        </w:rPr>
      </w:pPr>
    </w:p>
    <w:p w:rsidR="0247A5D5" w:rsidP="31B7469E" w:rsidRDefault="4ED3A555" w14:paraId="2684207F" w14:textId="517CAF0C">
      <w:pPr>
        <w:pStyle w:val="BodyText"/>
        <w:rPr>
          <w:rStyle w:val="HeaderChar"/>
          <w:rFonts w:ascii="Palatino Linotype" w:hAnsi="Palatino Linotype" w:eastAsia="Palatino Linotype" w:cs="Palatino Linotype"/>
        </w:rPr>
      </w:pPr>
      <w:r w:rsidRPr="2E608265">
        <w:rPr>
          <w:rFonts w:ascii="Palatino Linotype" w:hAnsi="Palatino Linotype" w:eastAsia="Palatino Linotype" w:cs="Palatino Linotype"/>
          <w:color w:val="000000" w:themeColor="text1"/>
        </w:rPr>
        <w:t>WD's</w:t>
      </w:r>
      <w:r w:rsidRPr="2E608265" w:rsidR="102E8DF5">
        <w:rPr>
          <w:rFonts w:ascii="Palatino Linotype" w:hAnsi="Palatino Linotype" w:eastAsia="Palatino Linotype" w:cs="Palatino Linotype"/>
          <w:color w:val="000000" w:themeColor="text1"/>
        </w:rPr>
        <w:t xml:space="preserve"> recommendation </w:t>
      </w:r>
      <w:r w:rsidRPr="2E608265" w:rsidR="6E26FFB6">
        <w:rPr>
          <w:rFonts w:ascii="Palatino Linotype" w:hAnsi="Palatino Linotype" w:eastAsia="Palatino Linotype" w:cs="Palatino Linotype"/>
          <w:color w:val="000000" w:themeColor="text1"/>
        </w:rPr>
        <w:t xml:space="preserve">for purchased power expense </w:t>
      </w:r>
      <w:r w:rsidRPr="2E608265" w:rsidR="6100EF1E">
        <w:rPr>
          <w:rFonts w:ascii="Palatino Linotype" w:hAnsi="Palatino Linotype" w:eastAsia="Palatino Linotype" w:cs="Palatino Linotype"/>
          <w:color w:val="000000" w:themeColor="text1"/>
        </w:rPr>
        <w:t>is</w:t>
      </w:r>
      <w:r w:rsidRPr="2E608265" w:rsidR="102E8DF5">
        <w:rPr>
          <w:rFonts w:ascii="Palatino Linotype" w:hAnsi="Palatino Linotype" w:eastAsia="Palatino Linotype" w:cs="Palatino Linotype"/>
          <w:color w:val="000000" w:themeColor="text1"/>
        </w:rPr>
        <w:t xml:space="preserve"> based on the </w:t>
      </w:r>
      <w:r w:rsidRPr="2E608265">
        <w:rPr>
          <w:rFonts w:ascii="Palatino Linotype" w:hAnsi="Palatino Linotype" w:eastAsia="Palatino Linotype" w:cs="Palatino Linotype"/>
          <w:color w:val="000000" w:themeColor="text1"/>
        </w:rPr>
        <w:t>3</w:t>
      </w:r>
      <w:r w:rsidRPr="2E608265" w:rsidR="102E8DF5">
        <w:rPr>
          <w:rFonts w:ascii="Palatino Linotype" w:hAnsi="Palatino Linotype" w:eastAsia="Palatino Linotype" w:cs="Palatino Linotype"/>
          <w:color w:val="000000" w:themeColor="text1"/>
        </w:rPr>
        <w:t>-year average</w:t>
      </w:r>
      <w:r w:rsidRPr="2E608265" w:rsidR="313C8E0C">
        <w:rPr>
          <w:rFonts w:ascii="Palatino Linotype" w:hAnsi="Palatino Linotype" w:eastAsia="Palatino Linotype" w:cs="Palatino Linotype"/>
          <w:color w:val="000000" w:themeColor="text1"/>
        </w:rPr>
        <w:t xml:space="preserve"> </w:t>
      </w:r>
      <w:r w:rsidRPr="2E608265" w:rsidR="0FE26065">
        <w:rPr>
          <w:rFonts w:ascii="Palatino Linotype" w:hAnsi="Palatino Linotype" w:eastAsia="Palatino Linotype" w:cs="Palatino Linotype"/>
          <w:color w:val="000000" w:themeColor="text1"/>
        </w:rPr>
        <w:t>escalated to 2025 using the labor escalation factor of 2.3%</w:t>
      </w:r>
      <w:r w:rsidRPr="2E608265" w:rsidR="313C8E0C">
        <w:rPr>
          <w:rFonts w:ascii="Palatino Linotype" w:hAnsi="Palatino Linotype" w:eastAsia="Palatino Linotype" w:cs="Palatino Linotype"/>
          <w:color w:val="000000" w:themeColor="text1"/>
        </w:rPr>
        <w:t xml:space="preserve"> totaling $35,741</w:t>
      </w:r>
      <w:r w:rsidRPr="2E608265" w:rsidR="2FB2BBA4">
        <w:rPr>
          <w:rFonts w:ascii="Palatino Linotype" w:hAnsi="Palatino Linotype" w:eastAsia="Palatino Linotype" w:cs="Palatino Linotype"/>
          <w:color w:val="000000" w:themeColor="text1"/>
        </w:rPr>
        <w:t>. The 3-year average consists of</w:t>
      </w:r>
      <w:r w:rsidRPr="2E608265" w:rsidR="102E8DF5">
        <w:rPr>
          <w:rFonts w:ascii="Palatino Linotype" w:hAnsi="Palatino Linotype" w:eastAsia="Palatino Linotype" w:cs="Palatino Linotype"/>
          <w:color w:val="000000" w:themeColor="text1"/>
        </w:rPr>
        <w:t xml:space="preserve"> </w:t>
      </w:r>
      <w:r w:rsidRPr="2E608265">
        <w:rPr>
          <w:rFonts w:ascii="Palatino Linotype" w:hAnsi="Palatino Linotype" w:eastAsia="Palatino Linotype" w:cs="Palatino Linotype"/>
          <w:color w:val="000000" w:themeColor="text1"/>
        </w:rPr>
        <w:t xml:space="preserve">recorded 2022-2023 and </w:t>
      </w:r>
      <w:r w:rsidRPr="2E608265" w:rsidR="3F35DEB5">
        <w:rPr>
          <w:rFonts w:ascii="Palatino Linotype" w:hAnsi="Palatino Linotype" w:eastAsia="Palatino Linotype" w:cs="Palatino Linotype"/>
          <w:color w:val="000000" w:themeColor="text1"/>
        </w:rPr>
        <w:t xml:space="preserve">for </w:t>
      </w:r>
      <w:r w:rsidRPr="2E608265" w:rsidR="3435C87C">
        <w:rPr>
          <w:rFonts w:ascii="Palatino Linotype" w:hAnsi="Palatino Linotype" w:eastAsia="Palatino Linotype" w:cs="Palatino Linotype"/>
          <w:color w:val="000000" w:themeColor="text1"/>
        </w:rPr>
        <w:t xml:space="preserve">2024 </w:t>
      </w:r>
      <w:r w:rsidRPr="2E608265" w:rsidR="6100EF1E">
        <w:rPr>
          <w:rFonts w:ascii="Palatino Linotype" w:hAnsi="Palatino Linotype" w:eastAsia="Palatino Linotype" w:cs="Palatino Linotype"/>
          <w:color w:val="000000" w:themeColor="text1"/>
        </w:rPr>
        <w:t>actual</w:t>
      </w:r>
      <w:r w:rsidRPr="2E608265">
        <w:rPr>
          <w:rFonts w:ascii="Palatino Linotype" w:hAnsi="Palatino Linotype" w:eastAsia="Palatino Linotype" w:cs="Palatino Linotype"/>
          <w:color w:val="000000" w:themeColor="text1"/>
        </w:rPr>
        <w:t xml:space="preserve"> PGE </w:t>
      </w:r>
      <w:r w:rsidRPr="2E608265" w:rsidR="102E8DF5">
        <w:rPr>
          <w:rFonts w:ascii="Palatino Linotype" w:hAnsi="Palatino Linotype" w:eastAsia="Palatino Linotype" w:cs="Palatino Linotype"/>
          <w:color w:val="000000" w:themeColor="text1"/>
        </w:rPr>
        <w:t>purchased power</w:t>
      </w:r>
      <w:r w:rsidRPr="2E608265" w:rsidR="330DF9B6">
        <w:rPr>
          <w:rFonts w:ascii="Palatino Linotype" w:hAnsi="Palatino Linotype" w:eastAsia="Palatino Linotype" w:cs="Palatino Linotype"/>
          <w:color w:val="000000" w:themeColor="text1"/>
        </w:rPr>
        <w:t xml:space="preserve"> </w:t>
      </w:r>
      <w:r w:rsidRPr="2E608265" w:rsidR="56764121">
        <w:rPr>
          <w:rFonts w:ascii="Palatino Linotype" w:hAnsi="Palatino Linotype" w:eastAsia="Palatino Linotype" w:cs="Palatino Linotype"/>
          <w:color w:val="000000" w:themeColor="text1"/>
        </w:rPr>
        <w:t>invoices</w:t>
      </w:r>
      <w:r w:rsidRPr="2E608265" w:rsidR="634B4709">
        <w:rPr>
          <w:rFonts w:ascii="Palatino Linotype" w:hAnsi="Palatino Linotype" w:eastAsia="Palatino Linotype" w:cs="Palatino Linotype"/>
          <w:color w:val="000000" w:themeColor="text1"/>
        </w:rPr>
        <w:t>.</w:t>
      </w:r>
      <w:r w:rsidRPr="2E608265">
        <w:rPr>
          <w:rFonts w:ascii="Palatino Linotype" w:hAnsi="Palatino Linotype" w:eastAsia="Palatino Linotype" w:cs="Palatino Linotype"/>
          <w:color w:val="000000" w:themeColor="text1"/>
        </w:rPr>
        <w:t xml:space="preserve"> </w:t>
      </w:r>
      <w:r w:rsidRPr="2E608265" w:rsidR="168EBAD1">
        <w:rPr>
          <w:rFonts w:ascii="Palatino Linotype" w:hAnsi="Palatino Linotype" w:eastAsia="Palatino Linotype" w:cs="Palatino Linotype"/>
          <w:color w:val="000000" w:themeColor="text1"/>
        </w:rPr>
        <w:t xml:space="preserve">MMCI used the </w:t>
      </w:r>
      <w:r w:rsidRPr="2E608265">
        <w:rPr>
          <w:rFonts w:ascii="Palatino Linotype" w:hAnsi="Palatino Linotype" w:eastAsia="Palatino Linotype" w:cs="Palatino Linotype"/>
          <w:color w:val="000000" w:themeColor="text1"/>
        </w:rPr>
        <w:t>3-year average of recorded expenses from 2022 to 2024</w:t>
      </w:r>
      <w:r w:rsidRPr="2E608265" w:rsidR="07655AE2">
        <w:rPr>
          <w:rFonts w:ascii="Palatino Linotype" w:hAnsi="Palatino Linotype" w:eastAsia="Palatino Linotype" w:cs="Palatino Linotype"/>
          <w:color w:val="000000" w:themeColor="text1"/>
        </w:rPr>
        <w:t xml:space="preserve"> for </w:t>
      </w:r>
      <w:r w:rsidRPr="2E608265" w:rsidR="51972FEE">
        <w:rPr>
          <w:rFonts w:ascii="Palatino Linotype" w:hAnsi="Palatino Linotype" w:eastAsia="Palatino Linotype" w:cs="Palatino Linotype"/>
          <w:color w:val="000000" w:themeColor="text1"/>
        </w:rPr>
        <w:t>a</w:t>
      </w:r>
      <w:r w:rsidRPr="2E608265" w:rsidR="6AE8CF2D">
        <w:rPr>
          <w:rFonts w:ascii="Palatino Linotype" w:hAnsi="Palatino Linotype" w:eastAsia="Palatino Linotype" w:cs="Palatino Linotype"/>
          <w:color w:val="000000" w:themeColor="text1"/>
        </w:rPr>
        <w:t xml:space="preserve"> requested</w:t>
      </w:r>
      <w:r w:rsidRPr="2E608265" w:rsidR="6BF1F62A">
        <w:rPr>
          <w:rFonts w:ascii="Palatino Linotype" w:hAnsi="Palatino Linotype" w:eastAsia="Palatino Linotype" w:cs="Palatino Linotype"/>
          <w:color w:val="000000" w:themeColor="text1"/>
        </w:rPr>
        <w:t xml:space="preserve"> amount of $37</w:t>
      </w:r>
      <w:r w:rsidRPr="2E608265" w:rsidR="5731AC67">
        <w:rPr>
          <w:rFonts w:ascii="Palatino Linotype" w:hAnsi="Palatino Linotype" w:eastAsia="Palatino Linotype" w:cs="Palatino Linotype"/>
          <w:color w:val="000000" w:themeColor="text1"/>
        </w:rPr>
        <w:t>,731</w:t>
      </w:r>
      <w:r w:rsidRPr="2E608265" w:rsidR="6100EF1E">
        <w:rPr>
          <w:rFonts w:ascii="Palatino Linotype" w:hAnsi="Palatino Linotype" w:eastAsia="Palatino Linotype" w:cs="Palatino Linotype"/>
          <w:color w:val="000000" w:themeColor="text1"/>
        </w:rPr>
        <w:t>.</w:t>
      </w:r>
      <w:r w:rsidRPr="2E608265">
        <w:rPr>
          <w:rFonts w:ascii="Palatino Linotype" w:hAnsi="Palatino Linotype" w:eastAsia="Palatino Linotype" w:cs="Palatino Linotype"/>
          <w:color w:val="000000" w:themeColor="text1"/>
        </w:rPr>
        <w:t xml:space="preserve"> However, for the year 2024, MMCI used the amount of </w:t>
      </w:r>
      <w:r w:rsidRPr="2E608265" w:rsidR="4B805D97">
        <w:rPr>
          <w:rFonts w:ascii="Palatino Linotype" w:hAnsi="Palatino Linotype" w:eastAsia="Palatino Linotype" w:cs="Palatino Linotype"/>
          <w:color w:val="000000" w:themeColor="text1"/>
        </w:rPr>
        <w:t>$40,119</w:t>
      </w:r>
      <w:r w:rsidRPr="2E608265" w:rsidR="155C4736">
        <w:rPr>
          <w:rFonts w:ascii="Palatino Linotype" w:hAnsi="Palatino Linotype" w:eastAsia="Palatino Linotype" w:cs="Palatino Linotype"/>
          <w:color w:val="000000" w:themeColor="text1"/>
        </w:rPr>
        <w:t xml:space="preserve">, </w:t>
      </w:r>
      <w:r w:rsidRPr="2E608265" w:rsidR="47CD944E">
        <w:rPr>
          <w:rFonts w:ascii="Palatino Linotype" w:hAnsi="Palatino Linotype" w:eastAsia="Palatino Linotype" w:cs="Palatino Linotype"/>
          <w:color w:val="000000" w:themeColor="text1"/>
        </w:rPr>
        <w:t xml:space="preserve">which is </w:t>
      </w:r>
      <w:r w:rsidRPr="2E608265" w:rsidR="5446C128">
        <w:rPr>
          <w:rFonts w:ascii="Palatino Linotype" w:hAnsi="Palatino Linotype" w:eastAsia="Palatino Linotype" w:cs="Palatino Linotype"/>
          <w:color w:val="000000" w:themeColor="text1"/>
        </w:rPr>
        <w:t>only an estimate</w:t>
      </w:r>
      <w:r w:rsidRPr="2E608265">
        <w:rPr>
          <w:rFonts w:ascii="Palatino Linotype" w:hAnsi="Palatino Linotype" w:eastAsia="Palatino Linotype" w:cs="Palatino Linotype"/>
          <w:color w:val="000000" w:themeColor="text1"/>
        </w:rPr>
        <w:t xml:space="preserve"> and not supported by actual invoices. Therefore, the </w:t>
      </w:r>
      <w:r w:rsidRPr="2E608265" w:rsidR="6DF0531B">
        <w:rPr>
          <w:rFonts w:ascii="Palatino Linotype" w:hAnsi="Palatino Linotype" w:eastAsia="Palatino Linotype" w:cs="Palatino Linotype"/>
          <w:color w:val="000000" w:themeColor="text1"/>
        </w:rPr>
        <w:t>WD disagrees with</w:t>
      </w:r>
      <w:r w:rsidRPr="2E608265" w:rsidR="72AAFDB3">
        <w:rPr>
          <w:rFonts w:ascii="Palatino Linotype" w:hAnsi="Palatino Linotype" w:eastAsia="Palatino Linotype" w:cs="Palatino Linotype"/>
          <w:color w:val="000000" w:themeColor="text1"/>
        </w:rPr>
        <w:t xml:space="preserve"> </w:t>
      </w:r>
      <w:r w:rsidRPr="2E608265">
        <w:rPr>
          <w:rFonts w:ascii="Palatino Linotype" w:hAnsi="Palatino Linotype" w:eastAsia="Palatino Linotype" w:cs="Palatino Linotype"/>
          <w:color w:val="000000" w:themeColor="text1"/>
        </w:rPr>
        <w:t xml:space="preserve">the utility's use of </w:t>
      </w:r>
      <w:r w:rsidRPr="2E608265" w:rsidR="09A00156">
        <w:rPr>
          <w:rFonts w:ascii="Palatino Linotype" w:hAnsi="Palatino Linotype" w:eastAsia="Palatino Linotype" w:cs="Palatino Linotype"/>
          <w:color w:val="000000" w:themeColor="text1"/>
        </w:rPr>
        <w:t xml:space="preserve">a higher </w:t>
      </w:r>
      <w:r w:rsidRPr="2E608265" w:rsidR="32E78F9F">
        <w:rPr>
          <w:rFonts w:ascii="Palatino Linotype" w:hAnsi="Palatino Linotype" w:eastAsia="Palatino Linotype" w:cs="Palatino Linotype"/>
          <w:color w:val="000000" w:themeColor="text1"/>
        </w:rPr>
        <w:t xml:space="preserve">estimated </w:t>
      </w:r>
      <w:r w:rsidRPr="2E608265" w:rsidR="09A00156">
        <w:rPr>
          <w:rFonts w:ascii="Palatino Linotype" w:hAnsi="Palatino Linotype" w:eastAsia="Palatino Linotype" w:cs="Palatino Linotype"/>
          <w:color w:val="000000" w:themeColor="text1"/>
        </w:rPr>
        <w:t>amount for the 2024</w:t>
      </w:r>
      <w:r w:rsidRPr="2E608265" w:rsidR="72AAFDB3">
        <w:rPr>
          <w:rFonts w:ascii="Palatino Linotype" w:hAnsi="Palatino Linotype" w:eastAsia="Palatino Linotype" w:cs="Palatino Linotype"/>
          <w:color w:val="000000" w:themeColor="text1"/>
        </w:rPr>
        <w:t xml:space="preserve"> </w:t>
      </w:r>
      <w:r w:rsidRPr="2E608265" w:rsidR="6DF0531B">
        <w:rPr>
          <w:rFonts w:ascii="Palatino Linotype" w:hAnsi="Palatino Linotype" w:eastAsia="Palatino Linotype" w:cs="Palatino Linotype"/>
          <w:color w:val="000000" w:themeColor="text1"/>
        </w:rPr>
        <w:t>purchased power expens</w:t>
      </w:r>
      <w:r w:rsidRPr="2E608265" w:rsidR="128A54BF">
        <w:rPr>
          <w:rFonts w:ascii="Palatino Linotype" w:hAnsi="Palatino Linotype" w:eastAsia="Palatino Linotype" w:cs="Palatino Linotype"/>
          <w:color w:val="000000" w:themeColor="text1"/>
        </w:rPr>
        <w:t>es.</w:t>
      </w:r>
      <w:r w:rsidRPr="2E608265" w:rsidR="092475B1">
        <w:rPr>
          <w:rFonts w:ascii="Palatino Linotype" w:hAnsi="Palatino Linotype" w:eastAsia="Palatino Linotype" w:cs="Palatino Linotype"/>
        </w:rPr>
        <w:t xml:space="preserve"> </w:t>
      </w:r>
      <w:r w:rsidRPr="2E608265" w:rsidR="5C0E6006">
        <w:rPr>
          <w:rStyle w:val="HeaderChar"/>
          <w:rFonts w:ascii="Palatino Linotype" w:hAnsi="Palatino Linotype" w:eastAsia="Palatino Linotype" w:cs="Palatino Linotype"/>
        </w:rPr>
        <w:t xml:space="preserve"> MMCI agrees with the use of </w:t>
      </w:r>
      <w:r w:rsidRPr="2E608265" w:rsidR="662086A5">
        <w:rPr>
          <w:rStyle w:val="HeaderChar"/>
          <w:rFonts w:ascii="Palatino Linotype" w:hAnsi="Palatino Linotype" w:eastAsia="Palatino Linotype" w:cs="Palatino Linotype"/>
        </w:rPr>
        <w:t xml:space="preserve">actual </w:t>
      </w:r>
      <w:r w:rsidRPr="2E608265" w:rsidR="5C0E6006">
        <w:rPr>
          <w:rStyle w:val="HeaderChar"/>
          <w:rFonts w:ascii="Palatino Linotype" w:hAnsi="Palatino Linotype" w:eastAsia="Palatino Linotype" w:cs="Palatino Linotype"/>
        </w:rPr>
        <w:t>PG&amp;E’s bills for 2024 purchased power expense.</w:t>
      </w:r>
      <w:bookmarkStart w:name="_Hlk188013404" w:id="4"/>
      <w:bookmarkEnd w:id="4"/>
    </w:p>
    <w:p w:rsidR="008968D3" w:rsidP="0247A5D5" w:rsidRDefault="6909F383" w14:paraId="3A9F51B5" w14:textId="31369C93">
      <w:pPr>
        <w:pStyle w:val="BodyText"/>
        <w:rPr>
          <w:rFonts w:ascii="Palatino Linotype" w:hAnsi="Palatino Linotype"/>
        </w:rPr>
      </w:pPr>
      <w:r w:rsidRPr="31B7469E">
        <w:rPr>
          <w:rFonts w:ascii="Palatino Linotype" w:hAnsi="Palatino Linotype"/>
        </w:rPr>
        <w:t xml:space="preserve"> </w:t>
      </w:r>
      <w:r w:rsidRPr="31B7469E" w:rsidR="737041A0">
        <w:rPr>
          <w:rFonts w:ascii="Palatino Linotype" w:hAnsi="Palatino Linotype"/>
        </w:rPr>
        <w:t xml:space="preserve"> </w:t>
      </w:r>
    </w:p>
    <w:p w:rsidR="008968D3" w:rsidP="0247A5D5" w:rsidRDefault="037BD97D" w14:paraId="3198B39B" w14:textId="5E23559E">
      <w:pPr>
        <w:pStyle w:val="BodyText"/>
        <w:rPr>
          <w:rFonts w:ascii="Palatino Linotype" w:hAnsi="Palatino Linotype"/>
          <w:i/>
          <w:iCs/>
        </w:rPr>
      </w:pPr>
      <w:r w:rsidRPr="0247A5D5">
        <w:rPr>
          <w:rFonts w:ascii="Palatino Linotype" w:hAnsi="Palatino Linotype"/>
          <w:i/>
          <w:iCs/>
        </w:rPr>
        <w:t>AL 18-S (</w:t>
      </w:r>
      <w:r w:rsidRPr="0247A5D5" w:rsidR="26159E91">
        <w:rPr>
          <w:rFonts w:ascii="Palatino Linotype" w:hAnsi="Palatino Linotype"/>
          <w:i/>
          <w:iCs/>
        </w:rPr>
        <w:t>S</w:t>
      </w:r>
      <w:r w:rsidRPr="0247A5D5">
        <w:rPr>
          <w:rFonts w:ascii="Palatino Linotype" w:hAnsi="Palatino Linotype"/>
          <w:i/>
          <w:iCs/>
        </w:rPr>
        <w:t>ewer)</w:t>
      </w:r>
    </w:p>
    <w:p w:rsidR="008968D3" w:rsidP="0247A5D5" w:rsidRDefault="008968D3" w14:paraId="6CA4AA04" w14:textId="2046A1DF">
      <w:pPr>
        <w:pStyle w:val="BodyText"/>
        <w:rPr>
          <w:rFonts w:ascii="Palatino Linotype" w:hAnsi="Palatino Linotype"/>
          <w:i/>
          <w:iCs/>
        </w:rPr>
      </w:pPr>
    </w:p>
    <w:p w:rsidR="008968D3" w:rsidP="1A6EF1C4" w:rsidRDefault="32659953" w14:paraId="0B172269" w14:textId="10E29A77">
      <w:pPr>
        <w:pStyle w:val="BodyText"/>
        <w:rPr>
          <w:rFonts w:ascii="Palatino Linotype" w:hAnsi="Palatino Linotype"/>
        </w:rPr>
      </w:pPr>
      <w:r w:rsidRPr="2EAE9538">
        <w:rPr>
          <w:rFonts w:ascii="Palatino Linotype" w:hAnsi="Palatino Linotype"/>
        </w:rPr>
        <w:t xml:space="preserve">WD concurs with </w:t>
      </w:r>
      <w:r w:rsidR="005833B4">
        <w:rPr>
          <w:rFonts w:ascii="Palatino Linotype" w:hAnsi="Palatino Linotype"/>
        </w:rPr>
        <w:t xml:space="preserve">MMCI’s estimates for </w:t>
      </w:r>
      <w:r w:rsidRPr="2EAE9538" w:rsidR="379D1AA3">
        <w:rPr>
          <w:rFonts w:ascii="Palatino Linotype" w:hAnsi="Palatino Linotype"/>
        </w:rPr>
        <w:t>the following operating expenses</w:t>
      </w:r>
      <w:r w:rsidR="005833B4">
        <w:rPr>
          <w:rFonts w:ascii="Palatino Linotype" w:hAnsi="Palatino Linotype"/>
        </w:rPr>
        <w:t>:</w:t>
      </w:r>
      <w:r w:rsidRPr="2EAE9538" w:rsidR="249C43B6">
        <w:rPr>
          <w:rFonts w:ascii="Palatino Linotype" w:hAnsi="Palatino Linotype"/>
        </w:rPr>
        <w:t xml:space="preserve"> transportation expenses, other plant maintenance, office supplies</w:t>
      </w:r>
      <w:r w:rsidRPr="2EAE9538" w:rsidR="6682E23A">
        <w:rPr>
          <w:rFonts w:ascii="Palatino Linotype" w:hAnsi="Palatino Linotype"/>
        </w:rPr>
        <w:t xml:space="preserve"> and expenses</w:t>
      </w:r>
      <w:r w:rsidRPr="2EAE9538" w:rsidR="249C43B6">
        <w:rPr>
          <w:rFonts w:ascii="Palatino Linotype" w:hAnsi="Palatino Linotype"/>
        </w:rPr>
        <w:t>, uncollectible accounts, professional services</w:t>
      </w:r>
      <w:r w:rsidRPr="2EAE9538" w:rsidR="50AA4BF2">
        <w:rPr>
          <w:rFonts w:ascii="Palatino Linotype" w:hAnsi="Palatino Linotype" w:eastAsia="Palatino Linotype" w:cs="Palatino Linotype"/>
        </w:rPr>
        <w:t xml:space="preserve"> and general expenses</w:t>
      </w:r>
      <w:r w:rsidRPr="2EAE9538" w:rsidR="119C5DC9">
        <w:rPr>
          <w:rFonts w:ascii="Palatino Linotype" w:hAnsi="Palatino Linotype"/>
        </w:rPr>
        <w:t>.</w:t>
      </w:r>
    </w:p>
    <w:p w:rsidR="008968D3" w:rsidP="1A6EF1C4" w:rsidRDefault="008968D3" w14:paraId="7F7E0DF3" w14:textId="3FBD49C6">
      <w:pPr>
        <w:pStyle w:val="BodyText"/>
        <w:rPr>
          <w:rFonts w:ascii="Palatino Linotype" w:hAnsi="Palatino Linotype"/>
        </w:rPr>
      </w:pPr>
    </w:p>
    <w:p w:rsidR="008968D3" w:rsidP="0247A5D5" w:rsidRDefault="17037223" w14:paraId="417F060F" w14:textId="56D2BC06">
      <w:pPr>
        <w:pStyle w:val="BodyText"/>
        <w:rPr>
          <w:rFonts w:ascii="Palatino Linotype" w:hAnsi="Palatino Linotype"/>
        </w:rPr>
      </w:pPr>
      <w:r w:rsidRPr="2E608265">
        <w:rPr>
          <w:rFonts w:ascii="Palatino Linotype" w:hAnsi="Palatino Linotype"/>
        </w:rPr>
        <w:lastRenderedPageBreak/>
        <w:t>Differences between MMCI’s and WD’s recommend</w:t>
      </w:r>
      <w:r w:rsidRPr="2E608265" w:rsidR="000D5458">
        <w:rPr>
          <w:rFonts w:ascii="Palatino Linotype" w:hAnsi="Palatino Linotype"/>
        </w:rPr>
        <w:t>ed estimated expenses</w:t>
      </w:r>
      <w:r w:rsidRPr="2E608265">
        <w:rPr>
          <w:rFonts w:ascii="Palatino Linotype" w:hAnsi="Palatino Linotype"/>
        </w:rPr>
        <w:t xml:space="preserve"> for Purchased Power, Contract Work, and Regulatory Compliance </w:t>
      </w:r>
      <w:r w:rsidRPr="2E608265" w:rsidR="5424B033">
        <w:rPr>
          <w:rFonts w:ascii="Palatino Linotype" w:hAnsi="Palatino Linotype"/>
        </w:rPr>
        <w:t xml:space="preserve">Expense </w:t>
      </w:r>
      <w:r w:rsidRPr="2E608265">
        <w:rPr>
          <w:rFonts w:ascii="Palatino Linotype" w:hAnsi="Palatino Linotype"/>
        </w:rPr>
        <w:t>are explained below.</w:t>
      </w:r>
      <w:r w:rsidRPr="2E608265" w:rsidR="08B29686">
        <w:rPr>
          <w:rFonts w:ascii="Palatino Linotype" w:hAnsi="Palatino Linotype"/>
        </w:rPr>
        <w:t xml:space="preserve">    </w:t>
      </w:r>
    </w:p>
    <w:p w:rsidR="008968D3" w:rsidP="0247A5D5" w:rsidRDefault="008968D3" w14:paraId="1B677E44" w14:textId="77777777">
      <w:pPr>
        <w:pStyle w:val="BodyText"/>
        <w:rPr>
          <w:rFonts w:ascii="Palatino Linotype" w:hAnsi="Palatino Linotype"/>
        </w:rPr>
      </w:pPr>
    </w:p>
    <w:p w:rsidR="008968D3" w:rsidP="3A5A18AB" w:rsidRDefault="32659953" w14:paraId="72DF72B1" w14:textId="5CF79ABE">
      <w:pPr>
        <w:pStyle w:val="BodyText"/>
        <w:rPr>
          <w:rFonts w:ascii="Palatino Linotype" w:hAnsi="Palatino Linotype"/>
          <w:u w:val="single"/>
        </w:rPr>
      </w:pPr>
      <w:r w:rsidRPr="6FDA4448">
        <w:rPr>
          <w:rFonts w:ascii="Palatino Linotype" w:hAnsi="Palatino Linotype"/>
          <w:u w:val="single"/>
        </w:rPr>
        <w:t>Purchased Power</w:t>
      </w:r>
    </w:p>
    <w:p w:rsidR="3A5A18AB" w:rsidP="3A5A18AB" w:rsidRDefault="3A5A18AB" w14:paraId="775844AA" w14:textId="0E6EAE9C">
      <w:pPr>
        <w:pStyle w:val="BodyText"/>
        <w:rPr>
          <w:rFonts w:ascii="Palatino Linotype" w:hAnsi="Palatino Linotype"/>
        </w:rPr>
      </w:pPr>
    </w:p>
    <w:p w:rsidR="008968D3" w:rsidP="3A5A18AB" w:rsidRDefault="32659953" w14:paraId="364B63F6" w14:textId="77A7ADCF">
      <w:pPr>
        <w:pStyle w:val="BodyText"/>
        <w:rPr>
          <w:rStyle w:val="HeaderChar"/>
          <w:rFonts w:ascii="Palatino Linotype" w:hAnsi="Palatino Linotype"/>
        </w:rPr>
      </w:pPr>
      <w:r w:rsidRPr="59462383">
        <w:rPr>
          <w:rFonts w:ascii="Palatino Linotype" w:hAnsi="Palatino Linotype"/>
        </w:rPr>
        <w:t xml:space="preserve">WD’s recommended amount of </w:t>
      </w:r>
      <w:r w:rsidRPr="59462383" w:rsidR="3AD3BB47">
        <w:rPr>
          <w:rFonts w:ascii="Palatino Linotype" w:hAnsi="Palatino Linotype"/>
        </w:rPr>
        <w:t>$52,459</w:t>
      </w:r>
      <w:r w:rsidRPr="59462383" w:rsidR="54C8EF54">
        <w:rPr>
          <w:rFonts w:ascii="Palatino Linotype" w:hAnsi="Palatino Linotype"/>
        </w:rPr>
        <w:t xml:space="preserve"> for Purchased Power</w:t>
      </w:r>
      <w:r w:rsidRPr="59462383" w:rsidR="3AD3BB47">
        <w:rPr>
          <w:rFonts w:ascii="Palatino Linotype" w:hAnsi="Palatino Linotype"/>
        </w:rPr>
        <w:t xml:space="preserve"> </w:t>
      </w:r>
      <w:r w:rsidRPr="59462383">
        <w:rPr>
          <w:rFonts w:ascii="Palatino Linotype" w:hAnsi="Palatino Linotype"/>
        </w:rPr>
        <w:t xml:space="preserve">is lower than </w:t>
      </w:r>
      <w:r w:rsidRPr="59462383" w:rsidR="08B29686">
        <w:rPr>
          <w:rFonts w:ascii="Palatino Linotype" w:hAnsi="Palatino Linotype"/>
        </w:rPr>
        <w:t>MM</w:t>
      </w:r>
      <w:r w:rsidRPr="59462383" w:rsidR="03F0229F">
        <w:rPr>
          <w:rFonts w:ascii="Palatino Linotype" w:hAnsi="Palatino Linotype"/>
        </w:rPr>
        <w:t>CI</w:t>
      </w:r>
      <w:r w:rsidRPr="59462383" w:rsidR="08B29686">
        <w:rPr>
          <w:rFonts w:ascii="Palatino Linotype" w:hAnsi="Palatino Linotype"/>
        </w:rPr>
        <w:t>’s</w:t>
      </w:r>
      <w:r w:rsidRPr="59462383">
        <w:rPr>
          <w:rFonts w:ascii="Palatino Linotype" w:hAnsi="Palatino Linotype"/>
        </w:rPr>
        <w:t xml:space="preserve"> requested amount of </w:t>
      </w:r>
      <w:r w:rsidRPr="59462383" w:rsidR="627A7347">
        <w:rPr>
          <w:rFonts w:ascii="Palatino Linotype" w:hAnsi="Palatino Linotype"/>
        </w:rPr>
        <w:t>$55,100</w:t>
      </w:r>
      <w:r w:rsidRPr="59462383">
        <w:rPr>
          <w:rFonts w:ascii="Palatino Linotype" w:hAnsi="Palatino Linotype"/>
        </w:rPr>
        <w:t xml:space="preserve">. WD’s recommendation is based on the three-year average purchase power expense from 2022 to 2024 </w:t>
      </w:r>
      <w:r w:rsidRPr="59462383">
        <w:rPr>
          <w:rStyle w:val="HeaderChar"/>
          <w:rFonts w:ascii="Palatino Linotype" w:hAnsi="Palatino Linotype"/>
        </w:rPr>
        <w:t>using</w:t>
      </w:r>
      <w:r w:rsidRPr="59462383" w:rsidR="37770338">
        <w:rPr>
          <w:rStyle w:val="HeaderChar"/>
          <w:rFonts w:ascii="Palatino Linotype" w:hAnsi="Palatino Linotype"/>
        </w:rPr>
        <w:t xml:space="preserve"> the </w:t>
      </w:r>
      <w:r w:rsidRPr="59462383" w:rsidR="6F3CD997">
        <w:rPr>
          <w:rStyle w:val="HeaderChar"/>
          <w:rFonts w:ascii="Palatino Linotype" w:hAnsi="Palatino Linotype"/>
        </w:rPr>
        <w:t xml:space="preserve">actual </w:t>
      </w:r>
      <w:r w:rsidRPr="59462383" w:rsidR="00F02C2A">
        <w:rPr>
          <w:rStyle w:val="HeaderChar"/>
          <w:rFonts w:ascii="Palatino Linotype" w:hAnsi="Palatino Linotype"/>
        </w:rPr>
        <w:t xml:space="preserve">PG&amp;E </w:t>
      </w:r>
      <w:r w:rsidRPr="59462383" w:rsidR="00EC0EF2">
        <w:rPr>
          <w:rStyle w:val="HeaderChar"/>
          <w:rFonts w:ascii="Palatino Linotype" w:hAnsi="Palatino Linotype"/>
        </w:rPr>
        <w:t xml:space="preserve">billed </w:t>
      </w:r>
      <w:r w:rsidRPr="59462383" w:rsidR="37770338">
        <w:rPr>
          <w:rStyle w:val="HeaderChar"/>
          <w:rFonts w:ascii="Palatino Linotype" w:hAnsi="Palatino Linotype"/>
        </w:rPr>
        <w:t>amount of</w:t>
      </w:r>
      <w:r w:rsidRPr="59462383">
        <w:rPr>
          <w:rStyle w:val="HeaderChar"/>
          <w:rFonts w:ascii="Palatino Linotype" w:hAnsi="Palatino Linotype"/>
        </w:rPr>
        <w:t xml:space="preserve"> </w:t>
      </w:r>
      <w:r w:rsidRPr="59462383" w:rsidR="3073820F">
        <w:rPr>
          <w:rStyle w:val="HeaderChar"/>
          <w:rFonts w:ascii="Palatino Linotype" w:hAnsi="Palatino Linotype"/>
        </w:rPr>
        <w:t xml:space="preserve">$68,539 </w:t>
      </w:r>
      <w:r w:rsidRPr="59462383" w:rsidR="00EC0EF2">
        <w:rPr>
          <w:rStyle w:val="HeaderChar"/>
          <w:rFonts w:ascii="Palatino Linotype" w:hAnsi="Palatino Linotype"/>
        </w:rPr>
        <w:t xml:space="preserve">for </w:t>
      </w:r>
      <w:r w:rsidRPr="59462383" w:rsidR="00920C36">
        <w:rPr>
          <w:rStyle w:val="HeaderChar"/>
          <w:rFonts w:ascii="Palatino Linotype" w:hAnsi="Palatino Linotype"/>
        </w:rPr>
        <w:t xml:space="preserve">purchase power expense </w:t>
      </w:r>
      <w:r w:rsidRPr="59462383">
        <w:rPr>
          <w:rStyle w:val="HeaderChar"/>
          <w:rFonts w:ascii="Palatino Linotype" w:hAnsi="Palatino Linotype"/>
        </w:rPr>
        <w:t xml:space="preserve">for 2024 instead of </w:t>
      </w:r>
      <w:r w:rsidRPr="59462383" w:rsidR="003D0C2B">
        <w:rPr>
          <w:rStyle w:val="HeaderChar"/>
          <w:rFonts w:ascii="Palatino Linotype" w:hAnsi="Palatino Linotype"/>
        </w:rPr>
        <w:t>MMCI’s</w:t>
      </w:r>
      <w:r w:rsidRPr="59462383" w:rsidR="624C4299">
        <w:rPr>
          <w:rStyle w:val="HeaderChar"/>
          <w:rFonts w:ascii="Palatino Linotype" w:hAnsi="Palatino Linotype"/>
        </w:rPr>
        <w:t xml:space="preserve"> </w:t>
      </w:r>
      <w:r w:rsidRPr="59462383">
        <w:rPr>
          <w:rStyle w:val="HeaderChar"/>
          <w:rFonts w:ascii="Palatino Linotype" w:hAnsi="Palatino Linotype"/>
        </w:rPr>
        <w:t xml:space="preserve">recorded </w:t>
      </w:r>
      <w:r w:rsidRPr="59462383" w:rsidR="4F2ACE8E">
        <w:rPr>
          <w:rStyle w:val="HeaderChar"/>
          <w:rFonts w:ascii="Palatino Linotype" w:hAnsi="Palatino Linotype"/>
        </w:rPr>
        <w:t xml:space="preserve">amount </w:t>
      </w:r>
      <w:r w:rsidRPr="59462383">
        <w:rPr>
          <w:rStyle w:val="HeaderChar"/>
          <w:rFonts w:ascii="Palatino Linotype" w:hAnsi="Palatino Linotype"/>
        </w:rPr>
        <w:t>of $70,392.</w:t>
      </w:r>
      <w:r w:rsidRPr="59462383">
        <w:rPr>
          <w:rFonts w:ascii="Palatino Linotype" w:hAnsi="Palatino Linotype"/>
        </w:rPr>
        <w:t xml:space="preserve"> </w:t>
      </w:r>
      <w:r w:rsidRPr="59462383" w:rsidR="00657968">
        <w:rPr>
          <w:rFonts w:ascii="Palatino Linotype" w:hAnsi="Palatino Linotype"/>
        </w:rPr>
        <w:t xml:space="preserve">  MMCI agrees with the use </w:t>
      </w:r>
      <w:r w:rsidRPr="59462383" w:rsidR="00CC3493">
        <w:rPr>
          <w:rFonts w:ascii="Palatino Linotype" w:hAnsi="Palatino Linotype"/>
        </w:rPr>
        <w:t>of PG&amp;E</w:t>
      </w:r>
      <w:r w:rsidRPr="59462383" w:rsidR="28AFCFF2">
        <w:rPr>
          <w:rFonts w:ascii="Palatino Linotype" w:hAnsi="Palatino Linotype"/>
        </w:rPr>
        <w:t>’s</w:t>
      </w:r>
      <w:r w:rsidRPr="59462383" w:rsidR="00CC3493">
        <w:rPr>
          <w:rFonts w:ascii="Palatino Linotype" w:hAnsi="Palatino Linotype"/>
        </w:rPr>
        <w:t xml:space="preserve"> bill</w:t>
      </w:r>
      <w:r w:rsidRPr="59462383" w:rsidR="0094187B">
        <w:rPr>
          <w:rFonts w:ascii="Palatino Linotype" w:hAnsi="Palatino Linotype"/>
        </w:rPr>
        <w:t>s for 2024</w:t>
      </w:r>
      <w:r w:rsidRPr="59462383" w:rsidR="00C9423E">
        <w:rPr>
          <w:rFonts w:ascii="Palatino Linotype" w:hAnsi="Palatino Linotype"/>
        </w:rPr>
        <w:t xml:space="preserve"> purchased power expense.</w:t>
      </w:r>
    </w:p>
    <w:p w:rsidR="008968D3" w:rsidP="0247A5D5" w:rsidRDefault="008968D3" w14:paraId="078ED277" w14:textId="50DE4069">
      <w:pPr>
        <w:pStyle w:val="BodyText"/>
        <w:rPr>
          <w:rStyle w:val="HeaderChar"/>
          <w:rFonts w:ascii="Palatino Linotype" w:hAnsi="Palatino Linotype"/>
        </w:rPr>
      </w:pPr>
    </w:p>
    <w:p w:rsidR="008968D3" w:rsidP="0247A5D5" w:rsidRDefault="037BD97D" w14:paraId="78BDE0CD" w14:textId="4F1CD9EF">
      <w:pPr>
        <w:pStyle w:val="BodyText"/>
        <w:rPr>
          <w:rFonts w:ascii="Palatino Linotype" w:hAnsi="Palatino Linotype"/>
          <w:u w:val="single"/>
        </w:rPr>
      </w:pPr>
      <w:r w:rsidRPr="0247A5D5">
        <w:rPr>
          <w:rFonts w:ascii="Palatino Linotype" w:hAnsi="Palatino Linotype"/>
          <w:u w:val="single"/>
        </w:rPr>
        <w:t>Contract Work</w:t>
      </w:r>
    </w:p>
    <w:p w:rsidR="008968D3" w:rsidP="0247A5D5" w:rsidRDefault="008968D3" w14:paraId="5A78AB40" w14:textId="77777777">
      <w:pPr>
        <w:pStyle w:val="BodyText"/>
        <w:rPr>
          <w:rFonts w:ascii="Palatino Linotype" w:hAnsi="Palatino Linotype"/>
        </w:rPr>
      </w:pPr>
    </w:p>
    <w:p w:rsidR="008968D3" w:rsidP="0247A5D5" w:rsidRDefault="368DFE1B" w14:paraId="3629C56B" w14:textId="000A5625">
      <w:pPr>
        <w:pStyle w:val="BodyText"/>
        <w:rPr>
          <w:rFonts w:ascii="Palatino Linotype" w:hAnsi="Palatino Linotype"/>
        </w:rPr>
      </w:pPr>
      <w:r w:rsidRPr="2E608265">
        <w:rPr>
          <w:rFonts w:ascii="Palatino Linotype" w:hAnsi="Palatino Linotype"/>
        </w:rPr>
        <w:t xml:space="preserve">WD’s recommended amount of $35,424 is lower than </w:t>
      </w:r>
      <w:r w:rsidRPr="2E608265" w:rsidR="12C65C7A">
        <w:rPr>
          <w:rFonts w:ascii="Palatino Linotype" w:hAnsi="Palatino Linotype"/>
        </w:rPr>
        <w:t>MM</w:t>
      </w:r>
      <w:r w:rsidRPr="2E608265" w:rsidR="1D70726C">
        <w:rPr>
          <w:rFonts w:ascii="Palatino Linotype" w:hAnsi="Palatino Linotype"/>
        </w:rPr>
        <w:t>CI</w:t>
      </w:r>
      <w:r w:rsidRPr="2E608265" w:rsidR="12C65C7A">
        <w:rPr>
          <w:rFonts w:ascii="Palatino Linotype" w:hAnsi="Palatino Linotype"/>
        </w:rPr>
        <w:t>’s</w:t>
      </w:r>
      <w:r w:rsidRPr="2E608265">
        <w:rPr>
          <w:rFonts w:ascii="Palatino Linotype" w:hAnsi="Palatino Linotype"/>
        </w:rPr>
        <w:t xml:space="preserve"> requested amount of $36,502. WD’s recommendation is based on the three-year average of </w:t>
      </w:r>
      <w:r w:rsidRPr="2E608265" w:rsidR="2C90B408">
        <w:rPr>
          <w:rFonts w:ascii="Palatino Linotype" w:hAnsi="Palatino Linotype"/>
        </w:rPr>
        <w:t xml:space="preserve">recorded </w:t>
      </w:r>
      <w:r w:rsidRPr="2E608265">
        <w:rPr>
          <w:rFonts w:ascii="Palatino Linotype" w:hAnsi="Palatino Linotype"/>
        </w:rPr>
        <w:t>contract work expense from 2022 to 2024</w:t>
      </w:r>
      <w:r w:rsidRPr="2E608265" w:rsidR="34CD9419">
        <w:rPr>
          <w:rFonts w:ascii="Palatino Linotype" w:hAnsi="Palatino Linotype"/>
        </w:rPr>
        <w:t>.</w:t>
      </w:r>
      <w:r w:rsidRPr="2E608265" w:rsidR="29B66FAC">
        <w:rPr>
          <w:rFonts w:ascii="Palatino Linotype" w:hAnsi="Palatino Linotype"/>
        </w:rPr>
        <w:t xml:space="preserve"> </w:t>
      </w:r>
      <w:r w:rsidRPr="2E608265">
        <w:rPr>
          <w:rFonts w:ascii="Palatino Linotype" w:hAnsi="Palatino Linotype"/>
        </w:rPr>
        <w:t>However, there was</w:t>
      </w:r>
      <w:r w:rsidRPr="2E608265" w:rsidR="0D49D9DC">
        <w:rPr>
          <w:rFonts w:ascii="Palatino Linotype" w:hAnsi="Palatino Linotype"/>
        </w:rPr>
        <w:t xml:space="preserve"> </w:t>
      </w:r>
      <w:r w:rsidRPr="2E608265" w:rsidR="716A6A0D">
        <w:rPr>
          <w:rFonts w:ascii="Palatino Linotype" w:hAnsi="Palatino Linotype"/>
        </w:rPr>
        <w:t>an</w:t>
      </w:r>
      <w:r w:rsidRPr="2E608265">
        <w:rPr>
          <w:rFonts w:ascii="Palatino Linotype" w:hAnsi="Palatino Linotype"/>
        </w:rPr>
        <w:t xml:space="preserve"> error in </w:t>
      </w:r>
      <w:r w:rsidRPr="2E608265" w:rsidR="18FEA12B">
        <w:rPr>
          <w:rFonts w:ascii="Palatino Linotype" w:hAnsi="Palatino Linotype"/>
        </w:rPr>
        <w:t>M</w:t>
      </w:r>
      <w:r w:rsidRPr="2E608265" w:rsidR="12C65C7A">
        <w:rPr>
          <w:rFonts w:ascii="Palatino Linotype" w:hAnsi="Palatino Linotype"/>
        </w:rPr>
        <w:t>M</w:t>
      </w:r>
      <w:r w:rsidRPr="2E608265" w:rsidR="74D49812">
        <w:rPr>
          <w:rFonts w:ascii="Palatino Linotype" w:hAnsi="Palatino Linotype"/>
        </w:rPr>
        <w:t>CI</w:t>
      </w:r>
      <w:r w:rsidRPr="2E608265" w:rsidR="12C65C7A">
        <w:rPr>
          <w:rFonts w:ascii="Palatino Linotype" w:hAnsi="Palatino Linotype"/>
        </w:rPr>
        <w:t>’s</w:t>
      </w:r>
      <w:r w:rsidRPr="2E608265">
        <w:rPr>
          <w:rFonts w:ascii="Palatino Linotype" w:hAnsi="Palatino Linotype"/>
        </w:rPr>
        <w:t xml:space="preserve"> computation as they were referencing</w:t>
      </w:r>
      <w:r w:rsidRPr="2E608265" w:rsidR="0D928835">
        <w:rPr>
          <w:rFonts w:ascii="Palatino Linotype" w:hAnsi="Palatino Linotype"/>
        </w:rPr>
        <w:t xml:space="preserve"> incorrect</w:t>
      </w:r>
      <w:r w:rsidRPr="2E608265" w:rsidR="32659953">
        <w:rPr>
          <w:rFonts w:ascii="Palatino Linotype" w:hAnsi="Palatino Linotype"/>
        </w:rPr>
        <w:t xml:space="preserve"> </w:t>
      </w:r>
      <w:r w:rsidRPr="2E608265">
        <w:rPr>
          <w:rFonts w:ascii="Palatino Linotype" w:hAnsi="Palatino Linotype"/>
        </w:rPr>
        <w:t>recorded amounts</w:t>
      </w:r>
      <w:r w:rsidRPr="2E608265" w:rsidR="0F7DBB2F">
        <w:rPr>
          <w:rFonts w:ascii="Palatino Linotype" w:hAnsi="Palatino Linotype"/>
        </w:rPr>
        <w:t xml:space="preserve"> in their workpapers</w:t>
      </w:r>
      <w:r w:rsidRPr="2E608265" w:rsidR="6D0127B7">
        <w:rPr>
          <w:rFonts w:ascii="Palatino Linotype" w:hAnsi="Palatino Linotype"/>
        </w:rPr>
        <w:t>.</w:t>
      </w:r>
      <w:r w:rsidRPr="2E608265">
        <w:rPr>
          <w:rFonts w:ascii="Palatino Linotype" w:hAnsi="Palatino Linotype"/>
        </w:rPr>
        <w:t xml:space="preserve"> </w:t>
      </w:r>
      <w:r w:rsidRPr="2E608265" w:rsidR="4799C9A1">
        <w:rPr>
          <w:rFonts w:ascii="Palatino Linotype" w:hAnsi="Palatino Linotype"/>
        </w:rPr>
        <w:t xml:space="preserve">WD corrected the </w:t>
      </w:r>
      <w:r w:rsidRPr="2E608265" w:rsidR="29F5C294">
        <w:rPr>
          <w:rFonts w:ascii="Palatino Linotype" w:hAnsi="Palatino Linotype"/>
        </w:rPr>
        <w:t>computation</w:t>
      </w:r>
      <w:r w:rsidRPr="2E608265" w:rsidR="466D4B63">
        <w:rPr>
          <w:rFonts w:ascii="Palatino Linotype" w:hAnsi="Palatino Linotype"/>
        </w:rPr>
        <w:t xml:space="preserve"> error in MMCI</w:t>
      </w:r>
      <w:r w:rsidRPr="2E608265" w:rsidR="4FD50887">
        <w:rPr>
          <w:rFonts w:ascii="Palatino Linotype" w:hAnsi="Palatino Linotype"/>
        </w:rPr>
        <w:t>’s workpapers and used the correct amounts</w:t>
      </w:r>
      <w:r w:rsidRPr="2E608265" w:rsidR="29F5C294">
        <w:rPr>
          <w:rFonts w:ascii="Palatino Linotype" w:hAnsi="Palatino Linotype"/>
        </w:rPr>
        <w:t>.</w:t>
      </w:r>
      <w:r w:rsidRPr="2E608265" w:rsidR="2F7CB069">
        <w:rPr>
          <w:rFonts w:ascii="Palatino Linotype" w:hAnsi="Palatino Linotype"/>
        </w:rPr>
        <w:t xml:space="preserve">  MMCI</w:t>
      </w:r>
      <w:r w:rsidRPr="2E608265" w:rsidR="153692C9">
        <w:rPr>
          <w:rFonts w:ascii="Palatino Linotype" w:hAnsi="Palatino Linotype"/>
        </w:rPr>
        <w:t xml:space="preserve"> agrees with WD’s corrected h</w:t>
      </w:r>
      <w:r w:rsidRPr="2E608265" w:rsidR="00C8029A">
        <w:rPr>
          <w:rFonts w:ascii="Palatino Linotype" w:hAnsi="Palatino Linotype"/>
        </w:rPr>
        <w:t>istorical figures.</w:t>
      </w:r>
    </w:p>
    <w:p w:rsidR="008968D3" w:rsidP="0247A5D5" w:rsidRDefault="008968D3" w14:paraId="40986461" w14:textId="5EC0C857">
      <w:pPr>
        <w:pStyle w:val="BodyText"/>
        <w:rPr>
          <w:rFonts w:ascii="Palatino Linotype" w:hAnsi="Palatino Linotype"/>
          <w:u w:val="single"/>
        </w:rPr>
      </w:pPr>
    </w:p>
    <w:p w:rsidR="008968D3" w:rsidP="0247A5D5" w:rsidRDefault="037BD97D" w14:paraId="073E1785" w14:textId="09365C2E">
      <w:pPr>
        <w:pStyle w:val="BodyText"/>
        <w:rPr>
          <w:rFonts w:ascii="Palatino Linotype" w:hAnsi="Palatino Linotype"/>
          <w:u w:val="single"/>
        </w:rPr>
      </w:pPr>
      <w:r w:rsidRPr="0247A5D5">
        <w:rPr>
          <w:rFonts w:ascii="Palatino Linotype" w:hAnsi="Palatino Linotype"/>
          <w:u w:val="single"/>
        </w:rPr>
        <w:t>Regulatory Compliance Expense</w:t>
      </w:r>
    </w:p>
    <w:p w:rsidR="008968D3" w:rsidP="0247A5D5" w:rsidRDefault="008968D3" w14:paraId="27546F8F" w14:textId="77777777">
      <w:pPr>
        <w:pStyle w:val="BodyText"/>
        <w:rPr>
          <w:rFonts w:ascii="Palatino Linotype" w:hAnsi="Palatino Linotype"/>
          <w:u w:val="single"/>
        </w:rPr>
      </w:pPr>
    </w:p>
    <w:p w:rsidR="513E74C2" w:rsidP="513E74C2" w:rsidRDefault="6791FAF1" w14:paraId="5A52B79A" w14:textId="5477E0D2">
      <w:pPr>
        <w:pStyle w:val="BodyText"/>
        <w:rPr>
          <w:rFonts w:ascii="Palatino Linotype" w:hAnsi="Palatino Linotype"/>
        </w:rPr>
      </w:pPr>
      <w:r w:rsidRPr="590F05D9">
        <w:rPr>
          <w:rFonts w:ascii="Palatino Linotype" w:hAnsi="Palatino Linotype"/>
        </w:rPr>
        <w:t xml:space="preserve">WD’s recommended amount </w:t>
      </w:r>
      <w:r w:rsidRPr="590F05D9" w:rsidR="449A559C">
        <w:rPr>
          <w:rFonts w:ascii="Palatino Linotype" w:hAnsi="Palatino Linotype"/>
        </w:rPr>
        <w:t xml:space="preserve">for Regulatory Compliance Expense </w:t>
      </w:r>
      <w:r w:rsidRPr="590F05D9">
        <w:rPr>
          <w:rFonts w:ascii="Palatino Linotype" w:hAnsi="Palatino Linotype"/>
        </w:rPr>
        <w:t>of $</w:t>
      </w:r>
      <w:r w:rsidRPr="590F05D9" w:rsidR="46F74BF7">
        <w:rPr>
          <w:rFonts w:ascii="Palatino Linotype" w:hAnsi="Palatino Linotype"/>
        </w:rPr>
        <w:t>31</w:t>
      </w:r>
      <w:r w:rsidRPr="590F05D9" w:rsidR="3E3CDFBE">
        <w:rPr>
          <w:rFonts w:ascii="Palatino Linotype" w:hAnsi="Palatino Linotype"/>
        </w:rPr>
        <w:t>,948</w:t>
      </w:r>
      <w:r w:rsidRPr="590F05D9">
        <w:rPr>
          <w:rFonts w:ascii="Palatino Linotype" w:hAnsi="Palatino Linotype"/>
        </w:rPr>
        <w:t xml:space="preserve"> is lower than </w:t>
      </w:r>
      <w:r w:rsidRPr="590F05D9" w:rsidR="2251F0D1">
        <w:rPr>
          <w:rFonts w:ascii="Palatino Linotype" w:hAnsi="Palatino Linotype"/>
        </w:rPr>
        <w:t>M</w:t>
      </w:r>
      <w:r w:rsidRPr="590F05D9" w:rsidR="3F421035">
        <w:rPr>
          <w:rFonts w:ascii="Palatino Linotype" w:hAnsi="Palatino Linotype"/>
        </w:rPr>
        <w:t>MCI</w:t>
      </w:r>
      <w:r w:rsidRPr="590F05D9" w:rsidR="2251F0D1">
        <w:rPr>
          <w:rFonts w:ascii="Palatino Linotype" w:hAnsi="Palatino Linotype"/>
        </w:rPr>
        <w:t>’s</w:t>
      </w:r>
      <w:r w:rsidRPr="590F05D9">
        <w:rPr>
          <w:rFonts w:ascii="Palatino Linotype" w:hAnsi="Palatino Linotype"/>
        </w:rPr>
        <w:t xml:space="preserve"> requested amount of $35,150. WD’s recommendation is based on the </w:t>
      </w:r>
      <w:r w:rsidRPr="5E3FFA0B" w:rsidR="6FEED675">
        <w:rPr>
          <w:rFonts w:ascii="Palatino Linotype" w:hAnsi="Palatino Linotype"/>
        </w:rPr>
        <w:t>straight</w:t>
      </w:r>
      <w:r w:rsidRPr="1A6EF1C4" w:rsidR="7EC97C2C">
        <w:rPr>
          <w:rFonts w:ascii="Palatino Linotype" w:hAnsi="Palatino Linotype"/>
        </w:rPr>
        <w:t>-</w:t>
      </w:r>
      <w:r w:rsidRPr="5E3FFA0B" w:rsidR="6FEED675">
        <w:rPr>
          <w:rFonts w:ascii="Palatino Linotype" w:hAnsi="Palatino Linotype"/>
        </w:rPr>
        <w:t>line</w:t>
      </w:r>
      <w:r w:rsidRPr="590F05D9" w:rsidR="693523A8">
        <w:rPr>
          <w:rFonts w:ascii="Palatino Linotype" w:hAnsi="Palatino Linotype"/>
        </w:rPr>
        <w:t xml:space="preserve"> trend analysis </w:t>
      </w:r>
      <w:r w:rsidRPr="590F05D9" w:rsidR="01A936FB">
        <w:rPr>
          <w:rFonts w:ascii="Palatino Linotype" w:hAnsi="Palatino Linotype"/>
        </w:rPr>
        <w:t>method</w:t>
      </w:r>
      <w:r w:rsidRPr="590F05D9" w:rsidR="15AE6FE0">
        <w:rPr>
          <w:rFonts w:ascii="Palatino Linotype" w:hAnsi="Palatino Linotype"/>
        </w:rPr>
        <w:t xml:space="preserve"> to </w:t>
      </w:r>
      <w:r w:rsidRPr="590F05D9" w:rsidR="45477977">
        <w:rPr>
          <w:rFonts w:ascii="Palatino Linotype" w:hAnsi="Palatino Linotype"/>
        </w:rPr>
        <w:t>estimate</w:t>
      </w:r>
      <w:r w:rsidRPr="590F05D9" w:rsidR="15AE6FE0">
        <w:rPr>
          <w:rFonts w:ascii="Palatino Linotype" w:hAnsi="Palatino Linotype"/>
        </w:rPr>
        <w:t xml:space="preserve"> the amount for TY 2025</w:t>
      </w:r>
      <w:r w:rsidRPr="590F05D9" w:rsidR="617AF0A2">
        <w:rPr>
          <w:rFonts w:ascii="Palatino Linotype" w:hAnsi="Palatino Linotype"/>
        </w:rPr>
        <w:t>. In this case</w:t>
      </w:r>
      <w:r w:rsidRPr="590F05D9" w:rsidR="7E43BB7A">
        <w:rPr>
          <w:rFonts w:ascii="Palatino Linotype" w:hAnsi="Palatino Linotype"/>
        </w:rPr>
        <w:t>,</w:t>
      </w:r>
      <w:r w:rsidRPr="590F05D9" w:rsidR="3D422AF5">
        <w:rPr>
          <w:rFonts w:ascii="Palatino Linotype" w:hAnsi="Palatino Linotype"/>
        </w:rPr>
        <w:t xml:space="preserve"> the three</w:t>
      </w:r>
      <w:r w:rsidRPr="1A6EF1C4" w:rsidR="01938447">
        <w:rPr>
          <w:rFonts w:ascii="Palatino Linotype" w:hAnsi="Palatino Linotype"/>
        </w:rPr>
        <w:t>-</w:t>
      </w:r>
      <w:r w:rsidRPr="590F05D9" w:rsidR="3D422AF5">
        <w:rPr>
          <w:rFonts w:ascii="Palatino Linotype" w:hAnsi="Palatino Linotype"/>
        </w:rPr>
        <w:t>year average</w:t>
      </w:r>
      <w:r w:rsidRPr="590F05D9" w:rsidR="1F20329C">
        <w:rPr>
          <w:rFonts w:ascii="Palatino Linotype" w:hAnsi="Palatino Linotype"/>
        </w:rPr>
        <w:t xml:space="preserve"> </w:t>
      </w:r>
      <w:r w:rsidRPr="590F05D9" w:rsidR="5B9A2900">
        <w:rPr>
          <w:rFonts w:ascii="Palatino Linotype" w:hAnsi="Palatino Linotype"/>
        </w:rPr>
        <w:t xml:space="preserve">method </w:t>
      </w:r>
      <w:r w:rsidRPr="3321819A" w:rsidR="0684AA91">
        <w:rPr>
          <w:rFonts w:ascii="Palatino Linotype" w:hAnsi="Palatino Linotype"/>
        </w:rPr>
        <w:t>over</w:t>
      </w:r>
      <w:r w:rsidRPr="590F05D9" w:rsidR="1C482738">
        <w:rPr>
          <w:rFonts w:ascii="Palatino Linotype" w:hAnsi="Palatino Linotype"/>
        </w:rPr>
        <w:t>estimates</w:t>
      </w:r>
      <w:r w:rsidRPr="590F05D9" w:rsidR="6F02C033">
        <w:rPr>
          <w:rFonts w:ascii="Palatino Linotype" w:hAnsi="Palatino Linotype"/>
        </w:rPr>
        <w:t xml:space="preserve"> this amount</w:t>
      </w:r>
      <w:r w:rsidRPr="590F05D9" w:rsidR="6EC1FEF3">
        <w:rPr>
          <w:rFonts w:ascii="Palatino Linotype" w:hAnsi="Palatino Linotype"/>
        </w:rPr>
        <w:t xml:space="preserve">. </w:t>
      </w:r>
      <w:r w:rsidRPr="590F05D9" w:rsidR="67CCA41C">
        <w:rPr>
          <w:rFonts w:ascii="Palatino Linotype" w:hAnsi="Palatino Linotype"/>
        </w:rPr>
        <w:t xml:space="preserve">WD </w:t>
      </w:r>
      <w:r w:rsidRPr="5E3FFA0B" w:rsidR="2E63C713">
        <w:rPr>
          <w:rFonts w:ascii="Palatino Linotype" w:hAnsi="Palatino Linotype"/>
        </w:rPr>
        <w:t>use</w:t>
      </w:r>
      <w:r w:rsidRPr="1A6EF1C4" w:rsidR="0C0A6ACA">
        <w:rPr>
          <w:rFonts w:ascii="Palatino Linotype" w:hAnsi="Palatino Linotype"/>
        </w:rPr>
        <w:t xml:space="preserve">d </w:t>
      </w:r>
      <w:r w:rsidRPr="5E3FFA0B" w:rsidR="7E1C2513">
        <w:rPr>
          <w:rFonts w:ascii="Palatino Linotype" w:hAnsi="Palatino Linotype"/>
        </w:rPr>
        <w:t>3</w:t>
      </w:r>
      <w:r w:rsidRPr="590F05D9" w:rsidR="4448F480">
        <w:rPr>
          <w:rFonts w:ascii="Palatino Linotype" w:hAnsi="Palatino Linotype"/>
        </w:rPr>
        <w:t xml:space="preserve"> years</w:t>
      </w:r>
      <w:r w:rsidRPr="590F05D9" w:rsidR="5203CCFF">
        <w:rPr>
          <w:rFonts w:ascii="Palatino Linotype" w:hAnsi="Palatino Linotype"/>
        </w:rPr>
        <w:t xml:space="preserve"> </w:t>
      </w:r>
      <w:r w:rsidRPr="590F05D9" w:rsidR="4E27E92D">
        <w:rPr>
          <w:rFonts w:ascii="Palatino Linotype" w:hAnsi="Palatino Linotype"/>
        </w:rPr>
        <w:t xml:space="preserve">of </w:t>
      </w:r>
      <w:r w:rsidRPr="590F05D9" w:rsidR="5203CCFF">
        <w:rPr>
          <w:rFonts w:ascii="Palatino Linotype" w:hAnsi="Palatino Linotype"/>
        </w:rPr>
        <w:t xml:space="preserve">actual invoices </w:t>
      </w:r>
      <w:r w:rsidRPr="590F05D9" w:rsidR="7DCA9E2E">
        <w:rPr>
          <w:rFonts w:ascii="Palatino Linotype" w:hAnsi="Palatino Linotype"/>
        </w:rPr>
        <w:t xml:space="preserve">billed </w:t>
      </w:r>
      <w:r w:rsidRPr="590F05D9" w:rsidR="372A7A01">
        <w:rPr>
          <w:rFonts w:ascii="Palatino Linotype" w:hAnsi="Palatino Linotype"/>
        </w:rPr>
        <w:t xml:space="preserve">by </w:t>
      </w:r>
      <w:r w:rsidRPr="590F05D9" w:rsidR="5203CCFF">
        <w:rPr>
          <w:rFonts w:ascii="Palatino Linotype" w:hAnsi="Palatino Linotype"/>
        </w:rPr>
        <w:t xml:space="preserve">the Water Board </w:t>
      </w:r>
      <w:r w:rsidRPr="590F05D9" w:rsidR="44DEA7D6">
        <w:rPr>
          <w:rFonts w:ascii="Palatino Linotype" w:hAnsi="Palatino Linotype"/>
        </w:rPr>
        <w:t xml:space="preserve">because they reflect actual billed costs. </w:t>
      </w:r>
      <w:r w:rsidRPr="590F05D9" w:rsidR="38D33D17">
        <w:rPr>
          <w:rFonts w:ascii="Palatino Linotype" w:hAnsi="Palatino Linotype"/>
        </w:rPr>
        <w:t>However,</w:t>
      </w:r>
      <w:r w:rsidRPr="590F05D9" w:rsidR="44DEA7D6">
        <w:rPr>
          <w:rFonts w:ascii="Palatino Linotype" w:hAnsi="Palatino Linotype"/>
        </w:rPr>
        <w:t xml:space="preserve"> the invoices are</w:t>
      </w:r>
      <w:r w:rsidRPr="590F05D9" w:rsidR="0C7F310A">
        <w:rPr>
          <w:rFonts w:ascii="Palatino Linotype" w:hAnsi="Palatino Linotype"/>
        </w:rPr>
        <w:t xml:space="preserve"> </w:t>
      </w:r>
      <w:r w:rsidRPr="590F05D9" w:rsidR="570D8AF1">
        <w:rPr>
          <w:rFonts w:ascii="Palatino Linotype" w:hAnsi="Palatino Linotype"/>
        </w:rPr>
        <w:t>based on</w:t>
      </w:r>
      <w:r w:rsidRPr="590F05D9" w:rsidR="7DCA9E2E">
        <w:rPr>
          <w:rFonts w:ascii="Palatino Linotype" w:hAnsi="Palatino Linotype"/>
        </w:rPr>
        <w:t xml:space="preserve"> fiscal </w:t>
      </w:r>
      <w:r w:rsidRPr="5E3FFA0B" w:rsidR="3D903555">
        <w:rPr>
          <w:rFonts w:ascii="Palatino Linotype" w:hAnsi="Palatino Linotype"/>
        </w:rPr>
        <w:t>year</w:t>
      </w:r>
      <w:r w:rsidRPr="1A6EF1C4" w:rsidR="6E986CE2">
        <w:rPr>
          <w:rFonts w:ascii="Palatino Linotype" w:hAnsi="Palatino Linotype"/>
        </w:rPr>
        <w:t>s</w:t>
      </w:r>
      <w:r w:rsidRPr="1A6EF1C4" w:rsidR="0D7EEBB6">
        <w:rPr>
          <w:rFonts w:ascii="Palatino Linotype" w:hAnsi="Palatino Linotype"/>
        </w:rPr>
        <w:t>,</w:t>
      </w:r>
      <w:r w:rsidRPr="5E3FFA0B" w:rsidR="3D903555">
        <w:rPr>
          <w:rFonts w:ascii="Palatino Linotype" w:hAnsi="Palatino Linotype"/>
        </w:rPr>
        <w:t xml:space="preserve"> </w:t>
      </w:r>
      <w:r w:rsidRPr="1A6EF1C4" w:rsidR="79C14A70">
        <w:rPr>
          <w:rFonts w:ascii="Palatino Linotype" w:hAnsi="Palatino Linotype"/>
        </w:rPr>
        <w:t>so</w:t>
      </w:r>
      <w:r w:rsidRPr="590F05D9" w:rsidR="792E7198">
        <w:rPr>
          <w:rFonts w:ascii="Palatino Linotype" w:hAnsi="Palatino Linotype"/>
        </w:rPr>
        <w:t xml:space="preserve"> WD</w:t>
      </w:r>
      <w:r w:rsidRPr="590F05D9" w:rsidR="4FB4084D">
        <w:rPr>
          <w:rFonts w:ascii="Palatino Linotype" w:hAnsi="Palatino Linotype"/>
        </w:rPr>
        <w:t xml:space="preserve"> </w:t>
      </w:r>
      <w:r w:rsidRPr="590F05D9" w:rsidR="4E5AB6A1">
        <w:rPr>
          <w:rFonts w:ascii="Palatino Linotype" w:hAnsi="Palatino Linotype"/>
        </w:rPr>
        <w:t>converted</w:t>
      </w:r>
      <w:r w:rsidRPr="590F05D9" w:rsidR="301571DD">
        <w:rPr>
          <w:rFonts w:ascii="Palatino Linotype" w:hAnsi="Palatino Linotype"/>
        </w:rPr>
        <w:t xml:space="preserve"> them</w:t>
      </w:r>
      <w:r w:rsidRPr="590F05D9" w:rsidR="4E5AB6A1">
        <w:rPr>
          <w:rFonts w:ascii="Palatino Linotype" w:hAnsi="Palatino Linotype"/>
        </w:rPr>
        <w:t xml:space="preserve"> to calendar years</w:t>
      </w:r>
      <w:r w:rsidRPr="590F05D9">
        <w:rPr>
          <w:rFonts w:ascii="Palatino Linotype" w:hAnsi="Palatino Linotype"/>
        </w:rPr>
        <w:t xml:space="preserve"> from 2022 to 2024</w:t>
      </w:r>
      <w:r w:rsidRPr="590F05D9" w:rsidR="4B76184D">
        <w:rPr>
          <w:rFonts w:ascii="Palatino Linotype" w:hAnsi="Palatino Linotype"/>
        </w:rPr>
        <w:t>.</w:t>
      </w:r>
      <w:r w:rsidRPr="590F05D9" w:rsidR="2251F0D1">
        <w:rPr>
          <w:rFonts w:ascii="Palatino Linotype" w:hAnsi="Palatino Linotype"/>
        </w:rPr>
        <w:t xml:space="preserve"> </w:t>
      </w:r>
      <w:r w:rsidRPr="590F05D9" w:rsidR="12933FB0">
        <w:rPr>
          <w:rFonts w:ascii="Palatino Linotype" w:hAnsi="Palatino Linotype"/>
        </w:rPr>
        <w:t xml:space="preserve"> </w:t>
      </w:r>
      <w:r w:rsidRPr="590F05D9" w:rsidR="465CC58E">
        <w:rPr>
          <w:rFonts w:ascii="Palatino Linotype" w:hAnsi="Palatino Linotype"/>
        </w:rPr>
        <w:t>Since t</w:t>
      </w:r>
      <w:r w:rsidRPr="590F05D9" w:rsidR="12933FB0">
        <w:rPr>
          <w:rFonts w:ascii="Palatino Linotype" w:hAnsi="Palatino Linotype"/>
        </w:rPr>
        <w:t>he</w:t>
      </w:r>
      <w:r w:rsidRPr="590F05D9" w:rsidR="1432F3FD">
        <w:rPr>
          <w:rFonts w:ascii="Palatino Linotype" w:hAnsi="Palatino Linotype"/>
        </w:rPr>
        <w:t xml:space="preserve"> Water Board </w:t>
      </w:r>
      <w:r w:rsidRPr="1A6EF1C4" w:rsidR="2384105D">
        <w:rPr>
          <w:rFonts w:ascii="Palatino Linotype" w:hAnsi="Palatino Linotype"/>
        </w:rPr>
        <w:t xml:space="preserve">does not </w:t>
      </w:r>
      <w:r w:rsidRPr="590F05D9" w:rsidR="1432F3FD">
        <w:rPr>
          <w:rFonts w:ascii="Palatino Linotype" w:hAnsi="Palatino Linotype"/>
        </w:rPr>
        <w:t>send invoices until the end of the year</w:t>
      </w:r>
      <w:r w:rsidRPr="590F05D9" w:rsidR="3C905DD1">
        <w:rPr>
          <w:rFonts w:ascii="Palatino Linotype" w:hAnsi="Palatino Linotype"/>
        </w:rPr>
        <w:t>,</w:t>
      </w:r>
      <w:r w:rsidRPr="590F05D9" w:rsidR="12933FB0">
        <w:rPr>
          <w:rFonts w:ascii="Palatino Linotype" w:hAnsi="Palatino Linotype"/>
        </w:rPr>
        <w:t xml:space="preserve"> the </w:t>
      </w:r>
      <w:r w:rsidRPr="590F05D9" w:rsidR="5128BF92">
        <w:rPr>
          <w:rFonts w:ascii="Palatino Linotype" w:hAnsi="Palatino Linotype"/>
        </w:rPr>
        <w:t>most recent</w:t>
      </w:r>
      <w:r w:rsidRPr="590F05D9" w:rsidR="1432F3FD">
        <w:rPr>
          <w:rFonts w:ascii="Palatino Linotype" w:hAnsi="Palatino Linotype"/>
        </w:rPr>
        <w:t xml:space="preserve"> invoice </w:t>
      </w:r>
      <w:r w:rsidRPr="1A6EF1C4" w:rsidR="130E064A">
        <w:rPr>
          <w:rFonts w:ascii="Palatino Linotype" w:hAnsi="Palatino Linotype"/>
        </w:rPr>
        <w:t xml:space="preserve">is </w:t>
      </w:r>
      <w:r w:rsidRPr="590F05D9" w:rsidR="1432F3FD">
        <w:rPr>
          <w:rFonts w:ascii="Palatino Linotype" w:hAnsi="Palatino Linotype"/>
        </w:rPr>
        <w:t>for fiscal year 2024 to 2025</w:t>
      </w:r>
      <w:r w:rsidRPr="1A6EF1C4" w:rsidR="651EDDE2">
        <w:rPr>
          <w:rFonts w:ascii="Palatino Linotype" w:hAnsi="Palatino Linotype"/>
        </w:rPr>
        <w:t>.</w:t>
      </w:r>
      <w:r w:rsidRPr="5E3FFA0B" w:rsidR="3EEC19B1">
        <w:rPr>
          <w:rStyle w:val="FootnoteReference"/>
          <w:rFonts w:ascii="Palatino Linotype" w:hAnsi="Palatino Linotype"/>
        </w:rPr>
        <w:footnoteReference w:id="6"/>
      </w:r>
      <w:r w:rsidRPr="1A6EF1C4" w:rsidR="651EDDE2">
        <w:rPr>
          <w:rFonts w:ascii="Palatino Linotype" w:hAnsi="Palatino Linotype"/>
        </w:rPr>
        <w:t xml:space="preserve"> </w:t>
      </w:r>
      <w:r w:rsidRPr="590F05D9" w:rsidR="5DF7BB26">
        <w:rPr>
          <w:rFonts w:ascii="Palatino Linotype" w:hAnsi="Palatino Linotype"/>
        </w:rPr>
        <w:t xml:space="preserve"> </w:t>
      </w:r>
      <w:r w:rsidRPr="1A6EF1C4" w:rsidR="5180568E">
        <w:rPr>
          <w:rFonts w:ascii="Palatino Linotype" w:hAnsi="Palatino Linotype"/>
        </w:rPr>
        <w:t xml:space="preserve">For </w:t>
      </w:r>
      <w:r w:rsidRPr="590F05D9" w:rsidR="5DF7BB26">
        <w:rPr>
          <w:rFonts w:ascii="Palatino Linotype" w:hAnsi="Palatino Linotype"/>
        </w:rPr>
        <w:t xml:space="preserve">the </w:t>
      </w:r>
      <w:r w:rsidRPr="590F05D9" w:rsidR="740D1608">
        <w:rPr>
          <w:rFonts w:ascii="Palatino Linotype" w:hAnsi="Palatino Linotype"/>
        </w:rPr>
        <w:t>straight-</w:t>
      </w:r>
      <w:r w:rsidRPr="590F05D9" w:rsidR="5DF7BB26">
        <w:rPr>
          <w:rFonts w:ascii="Palatino Linotype" w:hAnsi="Palatino Linotype"/>
        </w:rPr>
        <w:t xml:space="preserve">line trend analysis </w:t>
      </w:r>
      <w:r w:rsidRPr="1A6EF1C4" w:rsidR="2090E526">
        <w:rPr>
          <w:rFonts w:ascii="Palatino Linotype" w:hAnsi="Palatino Linotype"/>
        </w:rPr>
        <w:t xml:space="preserve">and </w:t>
      </w:r>
      <w:r w:rsidRPr="1A6EF1C4" w:rsidR="41D455EB">
        <w:rPr>
          <w:rFonts w:ascii="Palatino Linotype" w:hAnsi="Palatino Linotype"/>
        </w:rPr>
        <w:t xml:space="preserve">to </w:t>
      </w:r>
      <w:r w:rsidRPr="590F05D9" w:rsidR="740D1608">
        <w:rPr>
          <w:rFonts w:ascii="Palatino Linotype" w:hAnsi="Palatino Linotype"/>
        </w:rPr>
        <w:t xml:space="preserve">estimate the </w:t>
      </w:r>
      <w:r w:rsidRPr="003A1731" w:rsidR="740D1608">
        <w:rPr>
          <w:rFonts w:ascii="Palatino Linotype" w:hAnsi="Palatino Linotype"/>
        </w:rPr>
        <w:t>amount for TY 2025</w:t>
      </w:r>
      <w:r w:rsidRPr="003A1731" w:rsidR="038DA227">
        <w:rPr>
          <w:rFonts w:ascii="Palatino Linotype" w:hAnsi="Palatino Linotype"/>
        </w:rPr>
        <w:t>, WD used 2022 to 2024 invoices</w:t>
      </w:r>
      <w:r w:rsidRPr="003A1731" w:rsidR="521A7B79">
        <w:rPr>
          <w:rFonts w:ascii="Palatino Linotype" w:hAnsi="Palatino Linotype"/>
        </w:rPr>
        <w:t xml:space="preserve"> </w:t>
      </w:r>
      <w:r w:rsidRPr="003A1731" w:rsidR="036F662C">
        <w:rPr>
          <w:rFonts w:ascii="Palatino Linotype" w:hAnsi="Palatino Linotype"/>
        </w:rPr>
        <w:t xml:space="preserve">, </w:t>
      </w:r>
      <w:r w:rsidRPr="003A1731" w:rsidR="521A7B79">
        <w:rPr>
          <w:rFonts w:ascii="Palatino Linotype" w:hAnsi="Palatino Linotype"/>
        </w:rPr>
        <w:t>while MMCI used</w:t>
      </w:r>
      <w:r w:rsidRPr="003A1731" w:rsidR="7EE0756A">
        <w:rPr>
          <w:rFonts w:ascii="Palatino Linotype" w:hAnsi="Palatino Linotype"/>
        </w:rPr>
        <w:t xml:space="preserve"> </w:t>
      </w:r>
      <w:r w:rsidRPr="003A1731" w:rsidR="00CB0776">
        <w:rPr>
          <w:rFonts w:ascii="Palatino Linotype" w:hAnsi="Palatino Linotype"/>
        </w:rPr>
        <w:t xml:space="preserve">recorded </w:t>
      </w:r>
      <w:r w:rsidRPr="003A1731" w:rsidR="4FA6DDC1">
        <w:rPr>
          <w:rFonts w:ascii="Palatino Linotype" w:hAnsi="Palatino Linotype"/>
        </w:rPr>
        <w:t xml:space="preserve">fiscal </w:t>
      </w:r>
      <w:r w:rsidRPr="003A1731" w:rsidDel="00AA2E57" w:rsidR="2551245C">
        <w:rPr>
          <w:rFonts w:ascii="Palatino Linotype" w:hAnsi="Palatino Linotype"/>
        </w:rPr>
        <w:t>amounts</w:t>
      </w:r>
      <w:r w:rsidRPr="003A1731" w:rsidR="2551245C">
        <w:rPr>
          <w:rFonts w:ascii="Palatino Linotype" w:hAnsi="Palatino Linotype"/>
        </w:rPr>
        <w:t xml:space="preserve"> </w:t>
      </w:r>
      <w:r w:rsidRPr="003A1731" w:rsidR="58F7DC05">
        <w:rPr>
          <w:rFonts w:ascii="Palatino Linotype" w:hAnsi="Palatino Linotype"/>
        </w:rPr>
        <w:t>includ</w:t>
      </w:r>
      <w:r w:rsidRPr="003A1731" w:rsidR="261CD3D8">
        <w:rPr>
          <w:rFonts w:ascii="Palatino Linotype" w:hAnsi="Palatino Linotype"/>
        </w:rPr>
        <w:t>ing</w:t>
      </w:r>
      <w:r w:rsidRPr="003A1731" w:rsidR="2551245C">
        <w:rPr>
          <w:rFonts w:ascii="Palatino Linotype" w:hAnsi="Palatino Linotype"/>
        </w:rPr>
        <w:t xml:space="preserve"> payments for prior-year invoices, covering fees owed to the Water Board from 2019 to 2021.</w:t>
      </w:r>
      <w:r w:rsidRPr="0F056500" w:rsidR="4FA6DDC1">
        <w:rPr>
          <w:rFonts w:ascii="Palatino Linotype" w:hAnsi="Palatino Linotype"/>
        </w:rPr>
        <w:t xml:space="preserve"> </w:t>
      </w:r>
      <w:r w:rsidRPr="590F05D9">
        <w:rPr>
          <w:rFonts w:ascii="Palatino Linotype" w:hAnsi="Palatino Linotype"/>
        </w:rPr>
        <w:t>202</w:t>
      </w:r>
      <w:r w:rsidRPr="590F05D9" w:rsidR="45769D3C">
        <w:rPr>
          <w:rFonts w:ascii="Palatino Linotype" w:hAnsi="Palatino Linotype"/>
        </w:rPr>
        <w:t>2</w:t>
      </w:r>
      <w:r w:rsidRPr="590F05D9">
        <w:rPr>
          <w:rFonts w:ascii="Palatino Linotype" w:hAnsi="Palatino Linotype"/>
        </w:rPr>
        <w:t xml:space="preserve">, WD used </w:t>
      </w:r>
      <w:r w:rsidRPr="590F05D9" w:rsidR="2797B4CC">
        <w:rPr>
          <w:rFonts w:ascii="Palatino Linotype" w:hAnsi="Palatino Linotype"/>
        </w:rPr>
        <w:t xml:space="preserve">the amount of </w:t>
      </w:r>
      <w:r w:rsidRPr="590F05D9">
        <w:rPr>
          <w:rFonts w:ascii="Palatino Linotype" w:hAnsi="Palatino Linotype"/>
        </w:rPr>
        <w:t>$24,</w:t>
      </w:r>
      <w:r w:rsidRPr="590F05D9" w:rsidR="5464A7C3">
        <w:rPr>
          <w:rFonts w:ascii="Palatino Linotype" w:hAnsi="Palatino Linotype"/>
        </w:rPr>
        <w:t>235</w:t>
      </w:r>
      <w:r w:rsidRPr="590F05D9">
        <w:rPr>
          <w:rFonts w:ascii="Palatino Linotype" w:hAnsi="Palatino Linotype"/>
        </w:rPr>
        <w:t xml:space="preserve"> </w:t>
      </w:r>
      <w:r w:rsidRPr="590F05D9" w:rsidR="42BE2BA8">
        <w:rPr>
          <w:rFonts w:ascii="Palatino Linotype" w:hAnsi="Palatino Linotype"/>
        </w:rPr>
        <w:t xml:space="preserve">based on </w:t>
      </w:r>
      <w:r w:rsidRPr="0F056500" w:rsidR="50E5242F">
        <w:rPr>
          <w:rFonts w:ascii="Palatino Linotype" w:hAnsi="Palatino Linotype"/>
        </w:rPr>
        <w:lastRenderedPageBreak/>
        <w:t xml:space="preserve">the </w:t>
      </w:r>
      <w:r w:rsidRPr="590F05D9" w:rsidR="7B888293">
        <w:rPr>
          <w:rFonts w:ascii="Palatino Linotype" w:hAnsi="Palatino Linotype"/>
        </w:rPr>
        <w:t xml:space="preserve">actual </w:t>
      </w:r>
      <w:r w:rsidRPr="590F05D9" w:rsidR="17F37079">
        <w:rPr>
          <w:rFonts w:ascii="Palatino Linotype" w:hAnsi="Palatino Linotype"/>
        </w:rPr>
        <w:t xml:space="preserve">invoice </w:t>
      </w:r>
      <w:r w:rsidRPr="590F05D9">
        <w:rPr>
          <w:rFonts w:ascii="Palatino Linotype" w:hAnsi="Palatino Linotype"/>
        </w:rPr>
        <w:t>instead of</w:t>
      </w:r>
      <w:r w:rsidRPr="590F05D9" w:rsidR="7667E4DE">
        <w:rPr>
          <w:rFonts w:ascii="Palatino Linotype" w:hAnsi="Palatino Linotype"/>
        </w:rPr>
        <w:t xml:space="preserve"> </w:t>
      </w:r>
      <w:r w:rsidRPr="5E3FFA0B" w:rsidR="23A63AE8">
        <w:rPr>
          <w:rFonts w:ascii="Palatino Linotype" w:hAnsi="Palatino Linotype"/>
        </w:rPr>
        <w:t>MM</w:t>
      </w:r>
      <w:r w:rsidRPr="1A6EF1C4" w:rsidR="777D2051">
        <w:rPr>
          <w:rFonts w:ascii="Palatino Linotype" w:hAnsi="Palatino Linotype"/>
        </w:rPr>
        <w:t>CI</w:t>
      </w:r>
      <w:r w:rsidRPr="5E3FFA0B" w:rsidR="23A63AE8">
        <w:rPr>
          <w:rFonts w:ascii="Palatino Linotype" w:hAnsi="Palatino Linotype"/>
        </w:rPr>
        <w:t>’s</w:t>
      </w:r>
      <w:r w:rsidRPr="590F05D9" w:rsidR="7667E4DE">
        <w:rPr>
          <w:rFonts w:ascii="Palatino Linotype" w:hAnsi="Palatino Linotype"/>
        </w:rPr>
        <w:t xml:space="preserve"> </w:t>
      </w:r>
      <w:r w:rsidRPr="590F05D9">
        <w:rPr>
          <w:rFonts w:ascii="Palatino Linotype" w:hAnsi="Palatino Linotype"/>
        </w:rPr>
        <w:t xml:space="preserve">recorded </w:t>
      </w:r>
      <w:r w:rsidRPr="590F05D9" w:rsidR="106DD709">
        <w:rPr>
          <w:rFonts w:ascii="Palatino Linotype" w:hAnsi="Palatino Linotype"/>
        </w:rPr>
        <w:t xml:space="preserve">amount of </w:t>
      </w:r>
      <w:r w:rsidRPr="590F05D9">
        <w:rPr>
          <w:rFonts w:ascii="Palatino Linotype" w:hAnsi="Palatino Linotype"/>
        </w:rPr>
        <w:t>$</w:t>
      </w:r>
      <w:r w:rsidRPr="590F05D9" w:rsidR="68560502">
        <w:rPr>
          <w:rFonts w:ascii="Palatino Linotype" w:hAnsi="Palatino Linotype"/>
        </w:rPr>
        <w:t>27,550</w:t>
      </w:r>
      <w:r w:rsidRPr="590F05D9" w:rsidR="084F4494">
        <w:rPr>
          <w:rFonts w:ascii="Palatino Linotype" w:hAnsi="Palatino Linotype"/>
        </w:rPr>
        <w:t>.</w:t>
      </w:r>
      <w:r w:rsidRPr="36786BB8" w:rsidR="28E83B24">
        <w:rPr>
          <w:rStyle w:val="FootnoteReference"/>
          <w:rFonts w:ascii="Palatino Linotype" w:hAnsi="Palatino Linotype"/>
        </w:rPr>
        <w:footnoteReference w:id="7"/>
      </w:r>
      <w:r w:rsidRPr="590F05D9" w:rsidR="0CCB0344">
        <w:rPr>
          <w:rFonts w:ascii="Palatino Linotype" w:hAnsi="Palatino Linotype"/>
        </w:rPr>
        <w:t xml:space="preserve"> </w:t>
      </w:r>
      <w:r w:rsidRPr="590F05D9" w:rsidR="7975DA6A">
        <w:rPr>
          <w:rFonts w:ascii="Palatino Linotype" w:hAnsi="Palatino Linotype"/>
        </w:rPr>
        <w:t xml:space="preserve"> For the year </w:t>
      </w:r>
      <w:r w:rsidRPr="590F05D9">
        <w:rPr>
          <w:rFonts w:ascii="Palatino Linotype" w:hAnsi="Palatino Linotype"/>
        </w:rPr>
        <w:t>202</w:t>
      </w:r>
      <w:r w:rsidRPr="590F05D9" w:rsidR="27337A25">
        <w:rPr>
          <w:rFonts w:ascii="Palatino Linotype" w:hAnsi="Palatino Linotype"/>
        </w:rPr>
        <w:t>3</w:t>
      </w:r>
      <w:r w:rsidRPr="590F05D9">
        <w:rPr>
          <w:rFonts w:ascii="Palatino Linotype" w:hAnsi="Palatino Linotype"/>
        </w:rPr>
        <w:t>, WD used $</w:t>
      </w:r>
      <w:r w:rsidRPr="5E3FFA0B" w:rsidR="00560A64">
        <w:rPr>
          <w:rFonts w:ascii="Palatino Linotype" w:hAnsi="Palatino Linotype"/>
        </w:rPr>
        <w:t>2</w:t>
      </w:r>
      <w:r w:rsidRPr="1A6EF1C4" w:rsidR="0CD87B3A">
        <w:rPr>
          <w:rFonts w:ascii="Palatino Linotype" w:hAnsi="Palatino Linotype"/>
        </w:rPr>
        <w:t>5</w:t>
      </w:r>
      <w:r w:rsidRPr="590F05D9" w:rsidR="49FB14FF">
        <w:rPr>
          <w:rFonts w:ascii="Palatino Linotype" w:hAnsi="Palatino Linotype"/>
        </w:rPr>
        <w:t>,736</w:t>
      </w:r>
      <w:r w:rsidRPr="590F05D9" w:rsidR="4408E624">
        <w:rPr>
          <w:rFonts w:ascii="Palatino Linotype" w:hAnsi="Palatino Linotype"/>
        </w:rPr>
        <w:t xml:space="preserve"> based on </w:t>
      </w:r>
      <w:r w:rsidRPr="0F056500" w:rsidR="0E6D82CA">
        <w:rPr>
          <w:rFonts w:ascii="Palatino Linotype" w:hAnsi="Palatino Linotype"/>
        </w:rPr>
        <w:t xml:space="preserve">the </w:t>
      </w:r>
      <w:r w:rsidRPr="590F05D9" w:rsidR="7D744F40">
        <w:rPr>
          <w:rFonts w:ascii="Palatino Linotype" w:hAnsi="Palatino Linotype"/>
        </w:rPr>
        <w:t>actual invoice</w:t>
      </w:r>
      <w:r w:rsidRPr="590F05D9">
        <w:rPr>
          <w:rFonts w:ascii="Palatino Linotype" w:hAnsi="Palatino Linotype"/>
        </w:rPr>
        <w:t xml:space="preserve"> instead of </w:t>
      </w:r>
      <w:r w:rsidRPr="5E3FFA0B" w:rsidR="260D5CE9">
        <w:rPr>
          <w:rFonts w:ascii="Palatino Linotype" w:hAnsi="Palatino Linotype"/>
        </w:rPr>
        <w:t>MM</w:t>
      </w:r>
      <w:r w:rsidRPr="1A6EF1C4" w:rsidR="67CE9550">
        <w:rPr>
          <w:rFonts w:ascii="Palatino Linotype" w:hAnsi="Palatino Linotype"/>
        </w:rPr>
        <w:t>CI</w:t>
      </w:r>
      <w:r w:rsidRPr="5E3FFA0B" w:rsidR="260D5CE9">
        <w:rPr>
          <w:rFonts w:ascii="Palatino Linotype" w:hAnsi="Palatino Linotype"/>
        </w:rPr>
        <w:t>’s</w:t>
      </w:r>
      <w:r w:rsidRPr="590F05D9" w:rsidR="532E50C8">
        <w:rPr>
          <w:rFonts w:ascii="Palatino Linotype" w:hAnsi="Palatino Linotype"/>
        </w:rPr>
        <w:t xml:space="preserve"> recorded amount of </w:t>
      </w:r>
      <w:r w:rsidRPr="590F05D9">
        <w:rPr>
          <w:rFonts w:ascii="Palatino Linotype" w:hAnsi="Palatino Linotype"/>
        </w:rPr>
        <w:t>$</w:t>
      </w:r>
      <w:r w:rsidRPr="590F05D9" w:rsidR="451B32A7">
        <w:rPr>
          <w:rFonts w:ascii="Palatino Linotype" w:hAnsi="Palatino Linotype"/>
        </w:rPr>
        <w:t>35,644</w:t>
      </w:r>
      <w:r w:rsidRPr="590F05D9">
        <w:rPr>
          <w:rFonts w:ascii="Palatino Linotype" w:hAnsi="Palatino Linotype"/>
        </w:rPr>
        <w:t xml:space="preserve">. </w:t>
      </w:r>
      <w:r w:rsidRPr="590F05D9" w:rsidR="6C42F37E">
        <w:rPr>
          <w:rFonts w:ascii="Palatino Linotype" w:hAnsi="Palatino Linotype"/>
        </w:rPr>
        <w:t xml:space="preserve"> For the year 2024, WD used $29,645 </w:t>
      </w:r>
      <w:r w:rsidR="00170AA7">
        <w:rPr>
          <w:rFonts w:ascii="Palatino Linotype" w:hAnsi="Palatino Linotype"/>
        </w:rPr>
        <w:t>based on the ac</w:t>
      </w:r>
      <w:r w:rsidR="00C056E9">
        <w:rPr>
          <w:rFonts w:ascii="Palatino Linotype" w:hAnsi="Palatino Linotype"/>
        </w:rPr>
        <w:t>t</w:t>
      </w:r>
      <w:r w:rsidR="00B1773B">
        <w:rPr>
          <w:rFonts w:ascii="Palatino Linotype" w:hAnsi="Palatino Linotype"/>
        </w:rPr>
        <w:t xml:space="preserve">ual </w:t>
      </w:r>
      <w:r w:rsidR="0073643A">
        <w:rPr>
          <w:rFonts w:ascii="Palatino Linotype" w:hAnsi="Palatino Linotype"/>
        </w:rPr>
        <w:t xml:space="preserve">invoice </w:t>
      </w:r>
      <w:r w:rsidRPr="590F05D9" w:rsidR="00F1E293">
        <w:rPr>
          <w:rFonts w:ascii="Palatino Linotype" w:hAnsi="Palatino Linotype"/>
        </w:rPr>
        <w:t>instead of $</w:t>
      </w:r>
      <w:r w:rsidRPr="590F05D9" w:rsidR="1991105B">
        <w:rPr>
          <w:rFonts w:ascii="Palatino Linotype" w:hAnsi="Palatino Linotype"/>
        </w:rPr>
        <w:t>35,986</w:t>
      </w:r>
      <w:r w:rsidRPr="1A6EF1C4" w:rsidR="155A1EBB">
        <w:rPr>
          <w:rFonts w:ascii="Palatino Linotype" w:hAnsi="Palatino Linotype"/>
        </w:rPr>
        <w:t xml:space="preserve"> recorded amount</w:t>
      </w:r>
      <w:r w:rsidRPr="5E3FFA0B" w:rsidR="489834FC">
        <w:rPr>
          <w:rFonts w:ascii="Palatino Linotype" w:hAnsi="Palatino Linotype"/>
        </w:rPr>
        <w:t>.</w:t>
      </w:r>
      <w:r w:rsidRPr="1A6EF1C4" w:rsidR="161BA1B0">
        <w:rPr>
          <w:rFonts w:ascii="Palatino Linotype" w:hAnsi="Palatino Linotype"/>
        </w:rPr>
        <w:t xml:space="preserve"> The straight-line trend analysis used these 3 years of data to </w:t>
      </w:r>
      <w:r w:rsidRPr="6FDA4448" w:rsidR="161BA1B0">
        <w:rPr>
          <w:rFonts w:ascii="Palatino Linotype" w:hAnsi="Palatino Linotype"/>
        </w:rPr>
        <w:t xml:space="preserve">estimate WD’s recommended </w:t>
      </w:r>
      <w:r w:rsidRPr="6FDA4448" w:rsidR="1D7442C7">
        <w:rPr>
          <w:rFonts w:ascii="Palatino Linotype" w:hAnsi="Palatino Linotype"/>
        </w:rPr>
        <w:t>amount</w:t>
      </w:r>
      <w:r w:rsidRPr="1A6EF1C4" w:rsidR="161BA1B0">
        <w:rPr>
          <w:rFonts w:ascii="Palatino Linotype" w:hAnsi="Palatino Linotype"/>
        </w:rPr>
        <w:t xml:space="preserve"> of $31,948 for Regulatory Compliance Expense for TY </w:t>
      </w:r>
      <w:r w:rsidRPr="1A6EF1C4" w:rsidR="3F216AF9">
        <w:rPr>
          <w:rFonts w:ascii="Palatino Linotype" w:hAnsi="Palatino Linotype"/>
        </w:rPr>
        <w:t>2025</w:t>
      </w:r>
      <w:r w:rsidRPr="1A6EF1C4" w:rsidR="1991105B">
        <w:rPr>
          <w:rFonts w:ascii="Palatino Linotype" w:hAnsi="Palatino Linotype"/>
        </w:rPr>
        <w:t>.</w:t>
      </w:r>
      <w:r w:rsidRPr="601EEFCE" w:rsidR="5EF34305">
        <w:rPr>
          <w:rFonts w:ascii="Palatino Linotype" w:hAnsi="Palatino Linotype"/>
        </w:rPr>
        <w:t xml:space="preserve">  MMCI agrees with W</w:t>
      </w:r>
      <w:r w:rsidRPr="601EEFCE" w:rsidR="7E2141C3">
        <w:rPr>
          <w:rFonts w:ascii="Palatino Linotype" w:hAnsi="Palatino Linotype"/>
        </w:rPr>
        <w:t>D’s recommended Regulatory Compliance Expense for TY 2025.</w:t>
      </w:r>
    </w:p>
    <w:p w:rsidR="5E3FFA0B" w:rsidP="5E3FFA0B" w:rsidRDefault="5E3FFA0B" w14:paraId="72C94FFC" w14:textId="7F4985D3">
      <w:pPr>
        <w:pStyle w:val="BodyText"/>
        <w:rPr>
          <w:rFonts w:ascii="Palatino Linotype" w:hAnsi="Palatino Linotype"/>
        </w:rPr>
      </w:pPr>
    </w:p>
    <w:p w:rsidR="54D4560F" w:rsidP="50332330" w:rsidRDefault="54D4560F" w14:paraId="7538A03D" w14:textId="7ECEBF2A">
      <w:pPr>
        <w:pStyle w:val="BodyText"/>
        <w:rPr>
          <w:rFonts w:ascii="Palatino Linotype" w:hAnsi="Palatino Linotype"/>
          <w:u w:val="single"/>
        </w:rPr>
      </w:pPr>
      <w:r w:rsidRPr="59462383">
        <w:rPr>
          <w:rFonts w:ascii="Palatino Linotype" w:hAnsi="Palatino Linotype"/>
          <w:u w:val="single"/>
        </w:rPr>
        <w:t>Taxes Other Than Income</w:t>
      </w:r>
    </w:p>
    <w:p w:rsidR="50332330" w:rsidP="50332330" w:rsidRDefault="50332330" w14:paraId="04AD0D48" w14:textId="53090630">
      <w:pPr>
        <w:pStyle w:val="BodyText"/>
        <w:rPr>
          <w:rFonts w:ascii="Palatino Linotype" w:hAnsi="Palatino Linotype"/>
          <w:u w:val="single"/>
        </w:rPr>
      </w:pPr>
    </w:p>
    <w:p w:rsidR="3FDDFD4D" w:rsidP="50332330" w:rsidRDefault="3FDDFD4D" w14:paraId="562B6D1E" w14:textId="0E5DACE5">
      <w:pPr>
        <w:pStyle w:val="BodyText"/>
        <w:rPr>
          <w:rFonts w:ascii="Palatino Linotype" w:hAnsi="Palatino Linotype"/>
          <w:u w:val="single"/>
        </w:rPr>
      </w:pPr>
      <w:r w:rsidRPr="59462383">
        <w:rPr>
          <w:rFonts w:ascii="Palatino Linotype" w:hAnsi="Palatino Linotype"/>
        </w:rPr>
        <w:t xml:space="preserve">WD agrees with MMCI’s estimates for Taxes Other Than Income for both ALs 28-W and 18-S. WD, however, </w:t>
      </w:r>
      <w:r w:rsidRPr="4BC041AF" w:rsidR="50B9FAEF">
        <w:rPr>
          <w:rFonts w:ascii="Palatino Linotype" w:hAnsi="Palatino Linotype"/>
        </w:rPr>
        <w:t>adde</w:t>
      </w:r>
      <w:r w:rsidRPr="4BC041AF" w:rsidR="7C8C0DBE">
        <w:rPr>
          <w:rFonts w:ascii="Palatino Linotype" w:hAnsi="Palatino Linotype"/>
        </w:rPr>
        <w:t>d</w:t>
      </w:r>
      <w:r w:rsidRPr="50332330" w:rsidR="69B948E6">
        <w:rPr>
          <w:rFonts w:ascii="Palatino Linotype" w:hAnsi="Palatino Linotype" w:eastAsia="Palatino Linotype" w:cs="Palatino Linotype"/>
        </w:rPr>
        <w:t xml:space="preserve"> </w:t>
      </w:r>
      <w:r w:rsidRPr="4BC041AF" w:rsidR="7C8C0DBE">
        <w:rPr>
          <w:rFonts w:ascii="Palatino Linotype" w:hAnsi="Palatino Linotype" w:eastAsia="Palatino Linotype" w:cs="Palatino Linotype"/>
        </w:rPr>
        <w:t>the</w:t>
      </w:r>
      <w:r w:rsidRPr="00E12F1F" w:rsidR="4F495148">
        <w:rPr>
          <w:rFonts w:ascii="Palatino Linotype" w:hAnsi="Palatino Linotype" w:eastAsia="Palatino Linotype" w:cs="Palatino Linotype"/>
        </w:rPr>
        <w:t xml:space="preserve"> minimum</w:t>
      </w:r>
      <w:r w:rsidR="007843E6">
        <w:rPr>
          <w:rFonts w:ascii="Palatino Linotype" w:hAnsi="Palatino Linotype" w:eastAsia="Palatino Linotype" w:cs="Palatino Linotype"/>
        </w:rPr>
        <w:t xml:space="preserve"> assessment</w:t>
      </w:r>
      <w:r w:rsidRPr="31B7469E" w:rsidR="00985038">
        <w:rPr>
          <w:rFonts w:ascii="Palatino Linotype" w:hAnsi="Palatino Linotype" w:eastAsia="Palatino Linotype" w:cs="Palatino Linotype"/>
        </w:rPr>
        <w:t xml:space="preserve"> of</w:t>
      </w:r>
      <w:r w:rsidRPr="00E12F1F" w:rsidR="52DFBD84">
        <w:rPr>
          <w:rFonts w:ascii="Palatino Linotype" w:hAnsi="Palatino Linotype" w:eastAsia="Palatino Linotype" w:cs="Palatino Linotype"/>
        </w:rPr>
        <w:t xml:space="preserve"> </w:t>
      </w:r>
      <w:r w:rsidRPr="50332330" w:rsidR="52DFBD84">
        <w:rPr>
          <w:rFonts w:ascii="Palatino Linotype" w:hAnsi="Palatino Linotype" w:eastAsia="Palatino Linotype" w:cs="Palatino Linotype"/>
        </w:rPr>
        <w:t>$800 for franchise tax</w:t>
      </w:r>
      <w:r w:rsidRPr="0C916270" w:rsidR="5232B944">
        <w:rPr>
          <w:rFonts w:ascii="Palatino Linotype" w:hAnsi="Palatino Linotype" w:eastAsia="Palatino Linotype" w:cs="Palatino Linotype"/>
        </w:rPr>
        <w:t xml:space="preserve"> for both water and sewer </w:t>
      </w:r>
      <w:r w:rsidR="0088175F">
        <w:rPr>
          <w:rFonts w:ascii="Palatino Linotype" w:hAnsi="Palatino Linotype" w:eastAsia="Palatino Linotype" w:cs="Palatino Linotype"/>
        </w:rPr>
        <w:t xml:space="preserve">to the expense for </w:t>
      </w:r>
      <w:r w:rsidR="00713D0C">
        <w:rPr>
          <w:rFonts w:ascii="Palatino Linotype" w:hAnsi="Palatino Linotype" w:eastAsia="Palatino Linotype" w:cs="Palatino Linotype"/>
        </w:rPr>
        <w:t xml:space="preserve">taxes </w:t>
      </w:r>
      <w:r w:rsidR="002E4A33">
        <w:rPr>
          <w:rFonts w:ascii="Palatino Linotype" w:hAnsi="Palatino Linotype" w:eastAsia="Palatino Linotype" w:cs="Palatino Linotype"/>
        </w:rPr>
        <w:t xml:space="preserve">other than </w:t>
      </w:r>
      <w:r w:rsidRPr="410587D9" w:rsidR="00CB52A8">
        <w:rPr>
          <w:rFonts w:ascii="Palatino Linotype" w:hAnsi="Palatino Linotype" w:eastAsia="Palatino Linotype" w:cs="Palatino Linotype"/>
        </w:rPr>
        <w:t>income</w:t>
      </w:r>
      <w:r w:rsidRPr="410587D9" w:rsidR="575BCE41">
        <w:rPr>
          <w:rFonts w:ascii="Palatino Linotype" w:hAnsi="Palatino Linotype" w:eastAsia="Palatino Linotype" w:cs="Palatino Linotype"/>
        </w:rPr>
        <w:t xml:space="preserve"> </w:t>
      </w:r>
      <w:r w:rsidRPr="3C69D25E" w:rsidR="575BCE41">
        <w:rPr>
          <w:rFonts w:ascii="Palatino Linotype" w:hAnsi="Palatino Linotype" w:eastAsia="Palatino Linotype" w:cs="Palatino Linotype"/>
        </w:rPr>
        <w:t xml:space="preserve">originally </w:t>
      </w:r>
      <w:r w:rsidRPr="495BBD42" w:rsidR="575BCE41">
        <w:rPr>
          <w:rFonts w:ascii="Palatino Linotype" w:hAnsi="Palatino Linotype" w:eastAsia="Palatino Linotype" w:cs="Palatino Linotype"/>
        </w:rPr>
        <w:t xml:space="preserve">proposed </w:t>
      </w:r>
      <w:r w:rsidRPr="2DAC3A7B" w:rsidR="575BCE41">
        <w:rPr>
          <w:rFonts w:ascii="Palatino Linotype" w:hAnsi="Palatino Linotype" w:eastAsia="Palatino Linotype" w:cs="Palatino Linotype"/>
        </w:rPr>
        <w:t xml:space="preserve">by </w:t>
      </w:r>
      <w:r w:rsidRPr="4BC041AF" w:rsidR="2921D7EB">
        <w:rPr>
          <w:rFonts w:ascii="Palatino Linotype" w:hAnsi="Palatino Linotype" w:eastAsia="Palatino Linotype" w:cs="Palatino Linotype"/>
        </w:rPr>
        <w:t>MMCI</w:t>
      </w:r>
      <w:r w:rsidR="002B0B7B">
        <w:rPr>
          <w:rFonts w:ascii="Palatino Linotype" w:hAnsi="Palatino Linotype" w:eastAsia="Palatino Linotype" w:cs="Palatino Linotype"/>
        </w:rPr>
        <w:t xml:space="preserve"> </w:t>
      </w:r>
      <w:r w:rsidRPr="4A7BCE3B" w:rsidR="52DFBD84">
        <w:rPr>
          <w:rFonts w:ascii="Palatino Linotype" w:hAnsi="Palatino Linotype" w:eastAsia="Palatino Linotype" w:cs="Palatino Linotype"/>
        </w:rPr>
        <w:t>.</w:t>
      </w:r>
      <w:r w:rsidRPr="50332330">
        <w:rPr>
          <w:rStyle w:val="FootnoteReference"/>
          <w:rFonts w:ascii="Palatino Linotype" w:hAnsi="Palatino Linotype" w:eastAsia="Palatino Linotype" w:cs="Palatino Linotype"/>
        </w:rPr>
        <w:footnoteReference w:id="8"/>
      </w:r>
    </w:p>
    <w:p w:rsidR="50332330" w:rsidP="50332330" w:rsidRDefault="50332330" w14:paraId="18BFE5DA" w14:textId="79F4205D">
      <w:pPr>
        <w:pStyle w:val="BodyText"/>
        <w:rPr>
          <w:rFonts w:ascii="Palatino Linotype" w:hAnsi="Palatino Linotype"/>
          <w:u w:val="single"/>
        </w:rPr>
      </w:pPr>
    </w:p>
    <w:p w:rsidRPr="00746D78" w:rsidR="003C4649" w:rsidP="00505F4D" w:rsidRDefault="7A696D88" w14:paraId="242011BD" w14:textId="2DE8FADB">
      <w:pPr>
        <w:pStyle w:val="BodyText"/>
        <w:rPr>
          <w:rFonts w:ascii="Palatino Linotype" w:hAnsi="Palatino Linotype"/>
        </w:rPr>
      </w:pPr>
      <w:r w:rsidRPr="00746D78">
        <w:rPr>
          <w:rFonts w:ascii="Palatino Linotype" w:hAnsi="Palatino Linotype"/>
          <w:spacing w:val="-2"/>
          <w:u w:val="single"/>
        </w:rPr>
        <w:t xml:space="preserve">Income </w:t>
      </w:r>
      <w:r w:rsidRPr="00746D78" w:rsidR="793C3D19">
        <w:rPr>
          <w:rFonts w:ascii="Palatino Linotype" w:hAnsi="Palatino Linotype"/>
          <w:spacing w:val="-2"/>
          <w:u w:val="single"/>
        </w:rPr>
        <w:t>Taxes</w:t>
      </w:r>
    </w:p>
    <w:p w:rsidRPr="00746D78" w:rsidR="003C4649" w:rsidP="000E380F" w:rsidRDefault="003C4649" w14:paraId="7D55500E" w14:textId="77777777">
      <w:pPr>
        <w:pStyle w:val="BodyText"/>
        <w:rPr>
          <w:rFonts w:ascii="Palatino Linotype" w:hAnsi="Palatino Linotype"/>
        </w:rPr>
      </w:pPr>
    </w:p>
    <w:p w:rsidR="00A34224" w:rsidP="79B03875" w:rsidRDefault="43E896DF" w14:paraId="0B1F5C5F" w14:textId="19BC4DB6">
      <w:pPr>
        <w:rPr>
          <w:rFonts w:ascii="Palatino Linotype" w:hAnsi="Palatino Linotype" w:eastAsia="Palatino Linotype" w:cs="Palatino Linotype"/>
        </w:rPr>
      </w:pPr>
      <w:r w:rsidRPr="590F05D9">
        <w:rPr>
          <w:rFonts w:ascii="Palatino Linotype" w:hAnsi="Palatino Linotype" w:eastAsia="Palatino Linotype" w:cs="Palatino Linotype"/>
        </w:rPr>
        <w:t xml:space="preserve">MMCI is an </w:t>
      </w:r>
      <w:r w:rsidRPr="5F200BC7" w:rsidR="534BD124">
        <w:rPr>
          <w:rFonts w:ascii="Palatino Linotype" w:hAnsi="Palatino Linotype"/>
        </w:rPr>
        <w:t xml:space="preserve">S </w:t>
      </w:r>
      <w:r w:rsidRPr="1A6EF1C4" w:rsidR="2D3A86D3">
        <w:rPr>
          <w:rFonts w:ascii="Palatino Linotype" w:hAnsi="Palatino Linotype"/>
        </w:rPr>
        <w:t>C</w:t>
      </w:r>
      <w:r w:rsidRPr="5F200BC7" w:rsidR="4FE238ED">
        <w:rPr>
          <w:rFonts w:ascii="Palatino Linotype" w:hAnsi="Palatino Linotype"/>
        </w:rPr>
        <w:t>orporation</w:t>
      </w:r>
      <w:r w:rsidRPr="5F200BC7" w:rsidR="25F0F129">
        <w:rPr>
          <w:rFonts w:ascii="Palatino Linotype" w:hAnsi="Palatino Linotype"/>
        </w:rPr>
        <w:t>,</w:t>
      </w:r>
      <w:r w:rsidRPr="5F200BC7" w:rsidR="003C4649">
        <w:rPr>
          <w:rStyle w:val="FootnoteReference"/>
          <w:rFonts w:ascii="Palatino Linotype" w:hAnsi="Palatino Linotype"/>
        </w:rPr>
        <w:footnoteReference w:id="9"/>
      </w:r>
      <w:r w:rsidRPr="5F200BC7" w:rsidR="3CBF67CA">
        <w:rPr>
          <w:rFonts w:ascii="Palatino Linotype" w:hAnsi="Palatino Linotype"/>
        </w:rPr>
        <w:t xml:space="preserve"> </w:t>
      </w:r>
      <w:r w:rsidRPr="590F05D9" w:rsidR="2F53E7F7">
        <w:rPr>
          <w:rFonts w:ascii="Palatino Linotype" w:hAnsi="Palatino Linotype"/>
        </w:rPr>
        <w:t xml:space="preserve">hence, </w:t>
      </w:r>
      <w:r w:rsidRPr="5F200BC7" w:rsidR="3CBF67CA">
        <w:rPr>
          <w:rFonts w:ascii="Palatino Linotype" w:hAnsi="Palatino Linotype"/>
        </w:rPr>
        <w:t>it</w:t>
      </w:r>
      <w:r w:rsidRPr="5F200BC7" w:rsidR="4FE238ED">
        <w:rPr>
          <w:rFonts w:ascii="Palatino Linotype" w:hAnsi="Palatino Linotype"/>
        </w:rPr>
        <w:t xml:space="preserve"> do</w:t>
      </w:r>
      <w:r w:rsidRPr="5F200BC7" w:rsidR="4D0E4EBC">
        <w:rPr>
          <w:rFonts w:ascii="Palatino Linotype" w:hAnsi="Palatino Linotype"/>
        </w:rPr>
        <w:t>es</w:t>
      </w:r>
      <w:r w:rsidRPr="5F200BC7" w:rsidR="4FE238ED">
        <w:rPr>
          <w:rFonts w:ascii="Palatino Linotype" w:hAnsi="Palatino Linotype"/>
        </w:rPr>
        <w:t xml:space="preserve"> not </w:t>
      </w:r>
      <w:r w:rsidRPr="5F200BC7" w:rsidR="5BF5C7AE">
        <w:rPr>
          <w:rFonts w:ascii="Palatino Linotype" w:hAnsi="Palatino Linotype"/>
        </w:rPr>
        <w:t>pay</w:t>
      </w:r>
      <w:r w:rsidRPr="5F200BC7" w:rsidR="4FE238ED">
        <w:rPr>
          <w:rFonts w:ascii="Palatino Linotype" w:hAnsi="Palatino Linotype"/>
        </w:rPr>
        <w:t xml:space="preserve"> federal </w:t>
      </w:r>
      <w:r w:rsidRPr="5F200BC7" w:rsidR="32ADDD48">
        <w:rPr>
          <w:rFonts w:ascii="Palatino Linotype" w:hAnsi="Palatino Linotype"/>
        </w:rPr>
        <w:t xml:space="preserve">corporate income </w:t>
      </w:r>
      <w:r w:rsidRPr="5F200BC7" w:rsidR="4FE238ED">
        <w:rPr>
          <w:rFonts w:ascii="Palatino Linotype" w:hAnsi="Palatino Linotype"/>
        </w:rPr>
        <w:t>tax</w:t>
      </w:r>
      <w:r w:rsidRPr="590F05D9" w:rsidR="20EACE56">
        <w:rPr>
          <w:rFonts w:ascii="Palatino Linotype" w:hAnsi="Palatino Linotype"/>
        </w:rPr>
        <w:t xml:space="preserve"> and </w:t>
      </w:r>
      <w:r w:rsidRPr="590F05D9" w:rsidR="20EACE56">
        <w:rPr>
          <w:rFonts w:ascii="Palatino Linotype" w:hAnsi="Palatino Linotype" w:eastAsia="Palatino Linotype" w:cs="Palatino Linotype"/>
        </w:rPr>
        <w:t xml:space="preserve">state income tax. </w:t>
      </w:r>
      <w:r w:rsidRPr="5F200BC7" w:rsidR="2BB2B731">
        <w:rPr>
          <w:rFonts w:ascii="Palatino Linotype" w:hAnsi="Palatino Linotype"/>
        </w:rPr>
        <w:t>WD’s federal income tax estimate</w:t>
      </w:r>
      <w:r w:rsidRPr="590F05D9" w:rsidR="76B87E58">
        <w:rPr>
          <w:rFonts w:ascii="Palatino Linotype" w:hAnsi="Palatino Linotype"/>
        </w:rPr>
        <w:t>s are</w:t>
      </w:r>
      <w:r w:rsidRPr="590F05D9" w:rsidR="76B87E58">
        <w:rPr>
          <w:rFonts w:ascii="Palatino Linotype" w:hAnsi="Palatino Linotype" w:eastAsia="Palatino Linotype" w:cs="Palatino Linotype"/>
        </w:rPr>
        <w:t xml:space="preserve"> zero (“$0”) for both ALs 28-W and 18-S</w:t>
      </w:r>
      <w:r w:rsidRPr="5F200BC7" w:rsidR="4FE238ED">
        <w:rPr>
          <w:rFonts w:ascii="Palatino Linotype" w:hAnsi="Palatino Linotype"/>
        </w:rPr>
        <w:t xml:space="preserve">. </w:t>
      </w:r>
      <w:r w:rsidRPr="590F05D9" w:rsidR="57F6BC1F">
        <w:rPr>
          <w:rFonts w:ascii="Palatino Linotype" w:hAnsi="Palatino Linotype" w:eastAsia="Palatino Linotype" w:cs="Palatino Linotype"/>
        </w:rPr>
        <w:t>WD’s estimated state income taxes are also zero (“$0”) for both AL</w:t>
      </w:r>
      <w:r w:rsidRPr="590F05D9" w:rsidR="539F1893">
        <w:rPr>
          <w:rFonts w:ascii="Palatino Linotype" w:hAnsi="Palatino Linotype" w:eastAsia="Palatino Linotype" w:cs="Palatino Linotype"/>
        </w:rPr>
        <w:t>s</w:t>
      </w:r>
      <w:r w:rsidRPr="590F05D9" w:rsidR="57F6BC1F">
        <w:rPr>
          <w:rFonts w:ascii="Palatino Linotype" w:hAnsi="Palatino Linotype" w:eastAsia="Palatino Linotype" w:cs="Palatino Linotype"/>
        </w:rPr>
        <w:t xml:space="preserve"> 28-W and 18-S</w:t>
      </w:r>
      <w:r w:rsidRPr="590F05D9" w:rsidR="3D259D81">
        <w:rPr>
          <w:rFonts w:ascii="Palatino Linotype" w:hAnsi="Palatino Linotype" w:eastAsia="Palatino Linotype" w:cs="Palatino Linotype"/>
        </w:rPr>
        <w:t>.</w:t>
      </w:r>
      <w:r w:rsidRPr="216B2633" w:rsidR="2D17F585">
        <w:rPr>
          <w:rFonts w:ascii="Palatino Linotype" w:hAnsi="Palatino Linotype" w:eastAsia="Palatino Linotype" w:cs="Palatino Linotype"/>
        </w:rPr>
        <w:t xml:space="preserve"> </w:t>
      </w:r>
      <w:r w:rsidRPr="0F056500" w:rsidR="3065B748">
        <w:rPr>
          <w:rFonts w:ascii="Palatino Linotype" w:hAnsi="Palatino Linotype" w:eastAsia="Palatino Linotype" w:cs="Palatino Linotype"/>
        </w:rPr>
        <w:t xml:space="preserve">However, </w:t>
      </w:r>
      <w:r w:rsidRPr="513E74C2" w:rsidR="19FC1A8C">
        <w:rPr>
          <w:rFonts w:ascii="Palatino Linotype" w:hAnsi="Palatino Linotype" w:eastAsia="Palatino Linotype" w:cs="Palatino Linotype"/>
        </w:rPr>
        <w:t>MM</w:t>
      </w:r>
      <w:r w:rsidRPr="513E74C2" w:rsidR="14EBDEDD">
        <w:rPr>
          <w:rFonts w:ascii="Palatino Linotype" w:hAnsi="Palatino Linotype" w:eastAsia="Palatino Linotype" w:cs="Palatino Linotype"/>
        </w:rPr>
        <w:t>CI</w:t>
      </w:r>
      <w:r w:rsidRPr="0F056500" w:rsidR="12835760">
        <w:rPr>
          <w:rFonts w:ascii="Palatino Linotype" w:hAnsi="Palatino Linotype" w:eastAsia="Palatino Linotype" w:cs="Palatino Linotype"/>
        </w:rPr>
        <w:t xml:space="preserve"> developed</w:t>
      </w:r>
      <w:r w:rsidRPr="0F056500" w:rsidDel="64E5B147">
        <w:rPr>
          <w:rFonts w:ascii="Palatino Linotype" w:hAnsi="Palatino Linotype" w:eastAsia="Palatino Linotype" w:cs="Palatino Linotype"/>
        </w:rPr>
        <w:t xml:space="preserve"> </w:t>
      </w:r>
      <w:r w:rsidRPr="590F05D9" w:rsidR="52C72FED">
        <w:rPr>
          <w:rFonts w:ascii="Palatino Linotype" w:hAnsi="Palatino Linotype" w:eastAsia="Palatino Linotype" w:cs="Palatino Linotype"/>
        </w:rPr>
        <w:t xml:space="preserve">income tax </w:t>
      </w:r>
      <w:r w:rsidRPr="0F056500" w:rsidR="1612FBC5">
        <w:rPr>
          <w:rFonts w:ascii="Palatino Linotype" w:hAnsi="Palatino Linotype" w:eastAsia="Palatino Linotype" w:cs="Palatino Linotype"/>
        </w:rPr>
        <w:t>expenses</w:t>
      </w:r>
      <w:r w:rsidRPr="0F056500" w:rsidR="79B7A64B">
        <w:rPr>
          <w:rFonts w:ascii="Palatino Linotype" w:hAnsi="Palatino Linotype" w:eastAsia="Palatino Linotype" w:cs="Palatino Linotype"/>
        </w:rPr>
        <w:t xml:space="preserve"> for</w:t>
      </w:r>
      <w:r w:rsidRPr="590F05D9" w:rsidR="52C72FED">
        <w:rPr>
          <w:rFonts w:ascii="Palatino Linotype" w:hAnsi="Palatino Linotype" w:eastAsia="Palatino Linotype" w:cs="Palatino Linotype"/>
        </w:rPr>
        <w:t xml:space="preserve"> </w:t>
      </w:r>
      <w:r w:rsidRPr="590F05D9" w:rsidR="24A88396">
        <w:rPr>
          <w:rFonts w:ascii="Palatino Linotype" w:hAnsi="Palatino Linotype" w:eastAsia="Palatino Linotype" w:cs="Palatino Linotype"/>
        </w:rPr>
        <w:t>both ALs 28-W and 18-S</w:t>
      </w:r>
      <w:r w:rsidRPr="590F05D9" w:rsidR="016D64F2">
        <w:rPr>
          <w:rFonts w:ascii="Palatino Linotype" w:hAnsi="Palatino Linotype" w:eastAsia="Palatino Linotype" w:cs="Palatino Linotype"/>
        </w:rPr>
        <w:t xml:space="preserve"> as </w:t>
      </w:r>
      <w:r w:rsidRPr="513E74C2" w:rsidR="040628F8">
        <w:rPr>
          <w:rFonts w:ascii="Palatino Linotype" w:hAnsi="Palatino Linotype" w:eastAsia="Palatino Linotype" w:cs="Palatino Linotype"/>
        </w:rPr>
        <w:t>if MM</w:t>
      </w:r>
      <w:r w:rsidRPr="513E74C2" w:rsidR="4C7A138F">
        <w:rPr>
          <w:rFonts w:ascii="Palatino Linotype" w:hAnsi="Palatino Linotype" w:eastAsia="Palatino Linotype" w:cs="Palatino Linotype"/>
        </w:rPr>
        <w:t>CI</w:t>
      </w:r>
      <w:r w:rsidRPr="590F05D9" w:rsidR="040628F8">
        <w:rPr>
          <w:rFonts w:ascii="Palatino Linotype" w:hAnsi="Palatino Linotype" w:eastAsia="Palatino Linotype" w:cs="Palatino Linotype"/>
        </w:rPr>
        <w:t xml:space="preserve"> was a </w:t>
      </w:r>
      <w:r w:rsidRPr="590F05D9" w:rsidR="016D64F2">
        <w:rPr>
          <w:rFonts w:ascii="Palatino Linotype" w:hAnsi="Palatino Linotype" w:eastAsia="Palatino Linotype" w:cs="Palatino Linotype"/>
        </w:rPr>
        <w:t xml:space="preserve">C corporation and used </w:t>
      </w:r>
      <w:r w:rsidRPr="590F05D9" w:rsidR="24A88396">
        <w:rPr>
          <w:rFonts w:ascii="Palatino Linotype" w:hAnsi="Palatino Linotype" w:eastAsia="Palatino Linotype" w:cs="Palatino Linotype"/>
        </w:rPr>
        <w:t xml:space="preserve">the corporate tax rates for </w:t>
      </w:r>
      <w:r w:rsidRPr="590F05D9" w:rsidR="59118ACA">
        <w:rPr>
          <w:rFonts w:ascii="Palatino Linotype" w:hAnsi="Palatino Linotype" w:eastAsia="Palatino Linotype" w:cs="Palatino Linotype"/>
        </w:rPr>
        <w:t xml:space="preserve">State and </w:t>
      </w:r>
      <w:r w:rsidRPr="590F05D9" w:rsidR="24A88396">
        <w:rPr>
          <w:rFonts w:ascii="Palatino Linotype" w:hAnsi="Palatino Linotype" w:eastAsia="Palatino Linotype" w:cs="Palatino Linotype"/>
        </w:rPr>
        <w:t xml:space="preserve">Federal income </w:t>
      </w:r>
      <w:r w:rsidRPr="590F05D9" w:rsidR="54044275">
        <w:rPr>
          <w:rFonts w:ascii="Palatino Linotype" w:hAnsi="Palatino Linotype" w:eastAsia="Palatino Linotype" w:cs="Palatino Linotype"/>
        </w:rPr>
        <w:t>of</w:t>
      </w:r>
      <w:r w:rsidRPr="590F05D9" w:rsidR="1035F413">
        <w:rPr>
          <w:rFonts w:ascii="Palatino Linotype" w:hAnsi="Palatino Linotype" w:eastAsia="Palatino Linotype" w:cs="Palatino Linotype"/>
        </w:rPr>
        <w:t xml:space="preserve"> 8.84% and</w:t>
      </w:r>
      <w:r w:rsidRPr="590F05D9" w:rsidR="24A88396">
        <w:rPr>
          <w:rFonts w:ascii="Palatino Linotype" w:hAnsi="Palatino Linotype" w:eastAsia="Palatino Linotype" w:cs="Palatino Linotype"/>
        </w:rPr>
        <w:t xml:space="preserve"> 21.00%, respectively. MMCI </w:t>
      </w:r>
      <w:r w:rsidRPr="0F056500" w:rsidR="6FF53852">
        <w:rPr>
          <w:rFonts w:ascii="Palatino Linotype" w:hAnsi="Palatino Linotype" w:eastAsia="Palatino Linotype" w:cs="Palatino Linotype"/>
        </w:rPr>
        <w:t xml:space="preserve">recognizes this difference in applying income tax expense estimates and </w:t>
      </w:r>
      <w:r w:rsidRPr="590F05D9" w:rsidR="24A88396">
        <w:rPr>
          <w:rFonts w:ascii="Palatino Linotype" w:hAnsi="Palatino Linotype" w:eastAsia="Palatino Linotype" w:cs="Palatino Linotype"/>
        </w:rPr>
        <w:t xml:space="preserve">agrees with </w:t>
      </w:r>
      <w:r w:rsidRPr="590F05D9" w:rsidR="3B1CBABD">
        <w:rPr>
          <w:rFonts w:ascii="Palatino Linotype" w:hAnsi="Palatino Linotype" w:eastAsia="Palatino Linotype" w:cs="Palatino Linotype"/>
        </w:rPr>
        <w:t xml:space="preserve">the </w:t>
      </w:r>
      <w:r w:rsidRPr="590F05D9" w:rsidR="24A88396">
        <w:rPr>
          <w:rFonts w:ascii="Palatino Linotype" w:hAnsi="Palatino Linotype" w:eastAsia="Palatino Linotype" w:cs="Palatino Linotype"/>
        </w:rPr>
        <w:t>WD</w:t>
      </w:r>
      <w:r w:rsidRPr="590F05D9" w:rsidR="6F25366C">
        <w:rPr>
          <w:rFonts w:ascii="Palatino Linotype" w:hAnsi="Palatino Linotype" w:eastAsia="Palatino Linotype" w:cs="Palatino Linotype"/>
        </w:rPr>
        <w:t>’s estimates</w:t>
      </w:r>
      <w:r w:rsidRPr="590F05D9" w:rsidR="24A88396">
        <w:rPr>
          <w:rFonts w:ascii="Palatino Linotype" w:hAnsi="Palatino Linotype" w:eastAsia="Palatino Linotype" w:cs="Palatino Linotype"/>
        </w:rPr>
        <w:t xml:space="preserve"> for income tax</w:t>
      </w:r>
      <w:r w:rsidRPr="590F05D9" w:rsidR="247571B6">
        <w:rPr>
          <w:rFonts w:ascii="Palatino Linotype" w:hAnsi="Palatino Linotype" w:eastAsia="Palatino Linotype" w:cs="Palatino Linotype"/>
        </w:rPr>
        <w:t xml:space="preserve"> which do not include income taxes</w:t>
      </w:r>
      <w:r w:rsidRPr="590F05D9" w:rsidR="24A88396">
        <w:rPr>
          <w:rFonts w:ascii="Palatino Linotype" w:hAnsi="Palatino Linotype" w:eastAsia="Palatino Linotype" w:cs="Palatino Linotype"/>
        </w:rPr>
        <w:t>.</w:t>
      </w:r>
    </w:p>
    <w:p w:rsidR="00A34224" w:rsidP="4BAFB7AA" w:rsidRDefault="00A34224" w14:paraId="06D05740" w14:textId="26FC80A4">
      <w:pPr>
        <w:rPr>
          <w:rFonts w:ascii="Palatino Linotype" w:hAnsi="Palatino Linotype"/>
        </w:rPr>
      </w:pPr>
    </w:p>
    <w:p w:rsidR="00A34224" w:rsidP="5F200BC7" w:rsidRDefault="003C4649" w14:paraId="656E62B3" w14:textId="3FDFE1CE">
      <w:pPr>
        <w:rPr>
          <w:rFonts w:ascii="Palatino Linotype" w:hAnsi="Palatino Linotype"/>
        </w:rPr>
      </w:pPr>
      <w:r w:rsidRPr="5F200BC7">
        <w:rPr>
          <w:rFonts w:ascii="Palatino Linotype" w:hAnsi="Palatino Linotype"/>
        </w:rPr>
        <w:t xml:space="preserve">The tax calculations are shown in Appendix D </w:t>
      </w:r>
      <w:r w:rsidRPr="4BAFB7AA" w:rsidR="76623220">
        <w:rPr>
          <w:rFonts w:ascii="Palatino Linotype" w:hAnsi="Palatino Linotype" w:eastAsia="Palatino Linotype" w:cs="Palatino Linotype"/>
        </w:rPr>
        <w:t xml:space="preserve">of this resolution </w:t>
      </w:r>
      <w:r w:rsidRPr="5F200BC7">
        <w:rPr>
          <w:rFonts w:ascii="Palatino Linotype" w:hAnsi="Palatino Linotype"/>
        </w:rPr>
        <w:t xml:space="preserve">for </w:t>
      </w:r>
      <w:r w:rsidRPr="5F200BC7" w:rsidR="00494C7E">
        <w:rPr>
          <w:rFonts w:ascii="Palatino Linotype" w:hAnsi="Palatino Linotype"/>
        </w:rPr>
        <w:t xml:space="preserve">TY </w:t>
      </w:r>
      <w:r w:rsidRPr="5F200BC7">
        <w:rPr>
          <w:rFonts w:ascii="Palatino Linotype" w:hAnsi="Palatino Linotype"/>
        </w:rPr>
        <w:t>202</w:t>
      </w:r>
      <w:r w:rsidRPr="5F200BC7" w:rsidR="6DD36F15">
        <w:rPr>
          <w:rFonts w:ascii="Palatino Linotype" w:hAnsi="Palatino Linotype"/>
        </w:rPr>
        <w:t>5</w:t>
      </w:r>
      <w:r w:rsidRPr="5F200BC7" w:rsidR="16A7E67E">
        <w:rPr>
          <w:rFonts w:ascii="Palatino Linotype" w:hAnsi="Palatino Linotype"/>
        </w:rPr>
        <w:t>, EY 2026</w:t>
      </w:r>
      <w:r w:rsidRPr="5F200BC7">
        <w:rPr>
          <w:rFonts w:ascii="Palatino Linotype" w:hAnsi="Palatino Linotype"/>
        </w:rPr>
        <w:t xml:space="preserve"> </w:t>
      </w:r>
      <w:r w:rsidRPr="5F200BC7" w:rsidR="00C17E44">
        <w:rPr>
          <w:rFonts w:ascii="Palatino Linotype" w:hAnsi="Palatino Linotype"/>
        </w:rPr>
        <w:t xml:space="preserve">and </w:t>
      </w:r>
      <w:r w:rsidRPr="5F200BC7" w:rsidR="00494C7E">
        <w:rPr>
          <w:rFonts w:ascii="Palatino Linotype" w:hAnsi="Palatino Linotype"/>
        </w:rPr>
        <w:t xml:space="preserve">EY </w:t>
      </w:r>
      <w:r w:rsidRPr="5F200BC7">
        <w:rPr>
          <w:rFonts w:ascii="Palatino Linotype" w:hAnsi="Palatino Linotype"/>
        </w:rPr>
        <w:t>202</w:t>
      </w:r>
      <w:r w:rsidRPr="5F200BC7" w:rsidR="644672E6">
        <w:rPr>
          <w:rFonts w:ascii="Palatino Linotype" w:hAnsi="Palatino Linotype"/>
        </w:rPr>
        <w:t>7</w:t>
      </w:r>
      <w:r w:rsidRPr="4BAFB7AA" w:rsidR="4E43494D">
        <w:rPr>
          <w:rFonts w:ascii="Palatino Linotype" w:hAnsi="Palatino Linotype"/>
        </w:rPr>
        <w:t xml:space="preserve"> for AL 28-W and for TY 2025 for AL 18-S</w:t>
      </w:r>
      <w:r w:rsidRPr="4BAFB7AA" w:rsidR="00C17E44">
        <w:rPr>
          <w:rFonts w:ascii="Palatino Linotype" w:hAnsi="Palatino Linotype"/>
        </w:rPr>
        <w:t>.</w:t>
      </w:r>
    </w:p>
    <w:p w:rsidR="00A34224" w:rsidP="005C4B72" w:rsidRDefault="00A34224" w14:paraId="42003856" w14:textId="77777777">
      <w:pPr>
        <w:pStyle w:val="BodyText"/>
        <w:rPr>
          <w:rFonts w:ascii="Palatino Linotype" w:hAnsi="Palatino Linotype"/>
          <w:spacing w:val="-2"/>
          <w:u w:val="single"/>
        </w:rPr>
      </w:pPr>
    </w:p>
    <w:p w:rsidR="003F571B" w:rsidP="2E608265" w:rsidRDefault="003F571B" w14:paraId="30416DFE" w14:textId="77777777">
      <w:pPr>
        <w:rPr>
          <w:rFonts w:ascii="Palatino Linotype" w:hAnsi="Palatino Linotype"/>
          <w:b/>
          <w:bCs/>
          <w:u w:val="single"/>
        </w:rPr>
      </w:pPr>
    </w:p>
    <w:p w:rsidR="003F571B" w:rsidP="2E608265" w:rsidRDefault="003F571B" w14:paraId="2CD1852E" w14:textId="77777777">
      <w:pPr>
        <w:rPr>
          <w:rFonts w:ascii="Palatino Linotype" w:hAnsi="Palatino Linotype"/>
          <w:b/>
          <w:bCs/>
          <w:u w:val="single"/>
        </w:rPr>
      </w:pPr>
    </w:p>
    <w:p w:rsidR="003F571B" w:rsidP="2E608265" w:rsidRDefault="003F571B" w14:paraId="631176B3" w14:textId="77777777">
      <w:pPr>
        <w:rPr>
          <w:rFonts w:ascii="Palatino Linotype" w:hAnsi="Palatino Linotype"/>
          <w:b/>
          <w:bCs/>
          <w:u w:val="single"/>
        </w:rPr>
      </w:pPr>
    </w:p>
    <w:p w:rsidRPr="00746D78" w:rsidR="00EE4614" w:rsidP="2E608265" w:rsidRDefault="00EE4614" w14:paraId="6E43FF36" w14:textId="4D12BE0A">
      <w:pPr>
        <w:rPr>
          <w:rFonts w:ascii="Palatino Linotype" w:hAnsi="Palatino Linotype"/>
          <w:b/>
          <w:bCs/>
        </w:rPr>
      </w:pPr>
      <w:r w:rsidRPr="59462383">
        <w:rPr>
          <w:rFonts w:ascii="Palatino Linotype" w:hAnsi="Palatino Linotype"/>
          <w:b/>
          <w:bCs/>
          <w:u w:val="single"/>
        </w:rPr>
        <w:lastRenderedPageBreak/>
        <w:t>Utility</w:t>
      </w:r>
      <w:r w:rsidRPr="00746D78">
        <w:rPr>
          <w:rFonts w:ascii="Palatino Linotype" w:hAnsi="Palatino Linotype"/>
          <w:b/>
          <w:bCs/>
          <w:u w:val="single"/>
        </w:rPr>
        <w:t xml:space="preserve"> </w:t>
      </w:r>
      <w:r w:rsidRPr="00746D78">
        <w:rPr>
          <w:rFonts w:ascii="Palatino Linotype" w:hAnsi="Palatino Linotype"/>
          <w:b/>
          <w:bCs/>
          <w:spacing w:val="-1"/>
          <w:u w:val="single"/>
        </w:rPr>
        <w:t>Plant</w:t>
      </w:r>
      <w:r w:rsidRPr="00746D78">
        <w:rPr>
          <w:rFonts w:ascii="Palatino Linotype" w:hAnsi="Palatino Linotype"/>
          <w:b/>
          <w:bCs/>
          <w:u w:val="single"/>
        </w:rPr>
        <w:t xml:space="preserve"> </w:t>
      </w:r>
      <w:r w:rsidRPr="00746D78">
        <w:rPr>
          <w:rFonts w:ascii="Palatino Linotype" w:hAnsi="Palatino Linotype"/>
          <w:b/>
          <w:bCs/>
          <w:spacing w:val="-2"/>
          <w:u w:val="single"/>
        </w:rPr>
        <w:t>and</w:t>
      </w:r>
      <w:r w:rsidRPr="00746D78">
        <w:rPr>
          <w:rFonts w:ascii="Palatino Linotype" w:hAnsi="Palatino Linotype"/>
          <w:b/>
          <w:bCs/>
          <w:u w:val="single"/>
        </w:rPr>
        <w:t xml:space="preserve"> </w:t>
      </w:r>
      <w:r w:rsidRPr="00746D78">
        <w:rPr>
          <w:rFonts w:ascii="Palatino Linotype" w:hAnsi="Palatino Linotype"/>
          <w:b/>
          <w:bCs/>
          <w:spacing w:val="-2"/>
          <w:u w:val="single"/>
        </w:rPr>
        <w:t>Rate</w:t>
      </w:r>
      <w:r w:rsidRPr="00746D78">
        <w:rPr>
          <w:rFonts w:ascii="Palatino Linotype" w:hAnsi="Palatino Linotype"/>
          <w:b/>
          <w:bCs/>
          <w:u w:val="single"/>
        </w:rPr>
        <w:t xml:space="preserve"> </w:t>
      </w:r>
      <w:r w:rsidRPr="00746D78">
        <w:rPr>
          <w:rFonts w:ascii="Palatino Linotype" w:hAnsi="Palatino Linotype"/>
          <w:b/>
          <w:bCs/>
          <w:spacing w:val="-4"/>
          <w:u w:val="single"/>
        </w:rPr>
        <w:t>Base</w:t>
      </w:r>
    </w:p>
    <w:p w:rsidRPr="00746D78" w:rsidR="00EE4614" w:rsidP="000E380F" w:rsidRDefault="00EE4614" w14:paraId="41A29AD3" w14:textId="77777777">
      <w:pPr>
        <w:rPr>
          <w:rFonts w:ascii="Palatino Linotype" w:hAnsi="Palatino Linotype"/>
          <w:b/>
          <w:bCs/>
        </w:rPr>
      </w:pPr>
    </w:p>
    <w:p w:rsidR="002D78BC" w:rsidP="000E380F" w:rsidRDefault="629D829A" w14:paraId="5DF5F693" w14:textId="09C4712E">
      <w:pPr>
        <w:pStyle w:val="BodyText"/>
        <w:rPr>
          <w:rFonts w:ascii="Palatino Linotype" w:hAnsi="Palatino Linotype"/>
        </w:rPr>
      </w:pPr>
      <w:r w:rsidRPr="6FDA4448">
        <w:rPr>
          <w:rFonts w:ascii="Palatino Linotype" w:hAnsi="Palatino Linotype"/>
        </w:rPr>
        <w:t xml:space="preserve">WD’s analysis of </w:t>
      </w:r>
      <w:r w:rsidRPr="6FDA4448" w:rsidR="5788E2BC">
        <w:rPr>
          <w:rFonts w:ascii="Palatino Linotype" w:hAnsi="Palatino Linotype"/>
        </w:rPr>
        <w:t>MMCl’s</w:t>
      </w:r>
      <w:r w:rsidRPr="6FDA4448">
        <w:rPr>
          <w:rFonts w:ascii="Palatino Linotype" w:hAnsi="Palatino Linotype"/>
        </w:rPr>
        <w:t xml:space="preserve"> rate base estimate included examining utility plant-in-service, utility plant additions, </w:t>
      </w:r>
      <w:r w:rsidRPr="6FDA4448" w:rsidR="7A46880F">
        <w:rPr>
          <w:rFonts w:ascii="Palatino Linotype" w:hAnsi="Palatino Linotype"/>
        </w:rPr>
        <w:t>materials</w:t>
      </w:r>
      <w:r w:rsidRPr="6FDA4448">
        <w:rPr>
          <w:rFonts w:ascii="Palatino Linotype" w:hAnsi="Palatino Linotype"/>
        </w:rPr>
        <w:t xml:space="preserve"> and supplies, working cash, and depreciation reserve. </w:t>
      </w:r>
      <w:r w:rsidRPr="6FDA4448" w:rsidR="4334F5B0">
        <w:rPr>
          <w:rFonts w:ascii="Palatino Linotype" w:hAnsi="Palatino Linotype"/>
        </w:rPr>
        <w:t>Both</w:t>
      </w:r>
      <w:r w:rsidRPr="6FDA4448" w:rsidR="7229827B">
        <w:rPr>
          <w:rFonts w:ascii="Palatino Linotype" w:hAnsi="Palatino Linotype"/>
        </w:rPr>
        <w:t xml:space="preserve"> WD and </w:t>
      </w:r>
      <w:r w:rsidRPr="6FDA4448" w:rsidR="212131BC">
        <w:rPr>
          <w:rFonts w:ascii="Palatino Linotype" w:hAnsi="Palatino Linotype"/>
        </w:rPr>
        <w:t>MMC</w:t>
      </w:r>
      <w:r w:rsidRPr="6FDA4448" w:rsidR="08410E40">
        <w:rPr>
          <w:rFonts w:ascii="Palatino Linotype" w:hAnsi="Palatino Linotype"/>
        </w:rPr>
        <w:t>l applied the same</w:t>
      </w:r>
      <w:r w:rsidRPr="6FDA4448" w:rsidR="7AE67B15">
        <w:rPr>
          <w:rFonts w:ascii="Palatino Linotype" w:hAnsi="Palatino Linotype"/>
        </w:rPr>
        <w:t xml:space="preserve"> estimating method</w:t>
      </w:r>
      <w:r w:rsidRPr="6FDA4448" w:rsidR="3118FE62">
        <w:rPr>
          <w:rFonts w:ascii="Palatino Linotype" w:hAnsi="Palatino Linotype"/>
        </w:rPr>
        <w:t xml:space="preserve"> for rate base</w:t>
      </w:r>
      <w:r w:rsidRPr="6FDA4448" w:rsidR="32AD7C01">
        <w:rPr>
          <w:rFonts w:ascii="Palatino Linotype" w:hAnsi="Palatino Linotype"/>
        </w:rPr>
        <w:t xml:space="preserve">, with depreciation </w:t>
      </w:r>
      <w:r w:rsidRPr="6FDA4448" w:rsidR="0155D547">
        <w:rPr>
          <w:rFonts w:ascii="Palatino Linotype" w:hAnsi="Palatino Linotype"/>
        </w:rPr>
        <w:t xml:space="preserve">calculated </w:t>
      </w:r>
      <w:r w:rsidRPr="6FDA4448" w:rsidR="375FD80B">
        <w:rPr>
          <w:rFonts w:ascii="Palatino Linotype" w:hAnsi="Palatino Linotype"/>
        </w:rPr>
        <w:t xml:space="preserve">using the </w:t>
      </w:r>
      <w:r w:rsidRPr="6FDA4448" w:rsidR="57419594">
        <w:rPr>
          <w:rFonts w:ascii="Palatino Linotype" w:hAnsi="Palatino Linotype"/>
        </w:rPr>
        <w:t xml:space="preserve">straight-line </w:t>
      </w:r>
      <w:r w:rsidRPr="6FDA4448" w:rsidR="12E4CA8F">
        <w:rPr>
          <w:rFonts w:ascii="Palatino Linotype" w:hAnsi="Palatino Linotype"/>
        </w:rPr>
        <w:t xml:space="preserve">remaining life </w:t>
      </w:r>
      <w:r w:rsidRPr="6FDA4448" w:rsidR="2F1DE675">
        <w:rPr>
          <w:rFonts w:ascii="Palatino Linotype" w:hAnsi="Palatino Linotype"/>
        </w:rPr>
        <w:t xml:space="preserve">method consistent with </w:t>
      </w:r>
      <w:r w:rsidRPr="6FDA4448" w:rsidR="7879DCBE">
        <w:rPr>
          <w:rFonts w:ascii="Palatino Linotype" w:hAnsi="Palatino Linotype"/>
        </w:rPr>
        <w:t xml:space="preserve">the </w:t>
      </w:r>
      <w:r w:rsidRPr="6FDA4448" w:rsidR="16B2B32F">
        <w:rPr>
          <w:rFonts w:ascii="Palatino Linotype" w:hAnsi="Palatino Linotype"/>
        </w:rPr>
        <w:t>Uniform System of Accounts (USOA).</w:t>
      </w:r>
      <w:r w:rsidRPr="6FDA4448" w:rsidR="7A6B9BFC">
        <w:rPr>
          <w:rFonts w:ascii="Palatino Linotype" w:hAnsi="Palatino Linotype"/>
        </w:rPr>
        <w:t xml:space="preserve"> </w:t>
      </w:r>
    </w:p>
    <w:p w:rsidR="650A8079" w:rsidP="650A8079" w:rsidRDefault="650A8079" w14:paraId="116D4F40" w14:textId="5DD594FD">
      <w:pPr>
        <w:pStyle w:val="BodyText"/>
        <w:rPr>
          <w:rFonts w:ascii="Palatino Linotype" w:hAnsi="Palatino Linotype"/>
        </w:rPr>
      </w:pPr>
    </w:p>
    <w:p w:rsidR="5831E191" w:rsidP="6FDA4448" w:rsidRDefault="71DFED9A" w14:paraId="3F3E8236" w14:textId="5F8CB1D7">
      <w:pPr>
        <w:rPr>
          <w:rFonts w:ascii="Palatino Linotype" w:hAnsi="Palatino Linotype" w:eastAsia="Palatino Linotype" w:cs="Palatino Linotype"/>
          <w:i/>
          <w:iCs/>
          <w:color w:val="000000" w:themeColor="text1"/>
        </w:rPr>
      </w:pPr>
      <w:r w:rsidRPr="6FDA4448">
        <w:rPr>
          <w:rFonts w:ascii="Palatino Linotype" w:hAnsi="Palatino Linotype" w:eastAsia="Palatino Linotype" w:cs="Palatino Linotype"/>
          <w:i/>
          <w:iCs/>
          <w:color w:val="000000" w:themeColor="text1"/>
        </w:rPr>
        <w:t>AL 28-W (Water)</w:t>
      </w:r>
    </w:p>
    <w:p w:rsidR="00C725D6" w:rsidP="000E380F" w:rsidRDefault="00C725D6" w14:paraId="50F6E6B6" w14:textId="77777777">
      <w:pPr>
        <w:pStyle w:val="BodyText"/>
        <w:rPr>
          <w:rFonts w:ascii="Palatino Linotype" w:hAnsi="Palatino Linotype"/>
        </w:rPr>
      </w:pPr>
    </w:p>
    <w:p w:rsidR="00C725D6" w:rsidP="000E380F" w:rsidRDefault="64AC3E12" w14:paraId="5510D9CF" w14:textId="7EFED832">
      <w:pPr>
        <w:pStyle w:val="BodyText"/>
        <w:rPr>
          <w:rFonts w:ascii="Palatino Linotype" w:hAnsi="Palatino Linotype"/>
        </w:rPr>
      </w:pPr>
      <w:r w:rsidRPr="59462383">
        <w:rPr>
          <w:rFonts w:ascii="Palatino Linotype" w:hAnsi="Palatino Linotype"/>
        </w:rPr>
        <w:t xml:space="preserve">For </w:t>
      </w:r>
      <w:r w:rsidRPr="59462383" w:rsidR="4D62C9AC">
        <w:rPr>
          <w:rFonts w:ascii="Palatino Linotype" w:hAnsi="Palatino Linotype"/>
        </w:rPr>
        <w:t>MMC</w:t>
      </w:r>
      <w:r w:rsidRPr="59462383" w:rsidR="4B936AA3">
        <w:rPr>
          <w:rFonts w:ascii="Palatino Linotype" w:hAnsi="Palatino Linotype"/>
        </w:rPr>
        <w:t>I</w:t>
      </w:r>
      <w:r w:rsidRPr="59462383" w:rsidR="4D62C9AC">
        <w:rPr>
          <w:rFonts w:ascii="Palatino Linotype" w:hAnsi="Palatino Linotype"/>
        </w:rPr>
        <w:t>’s</w:t>
      </w:r>
      <w:r w:rsidRPr="59462383">
        <w:rPr>
          <w:rFonts w:ascii="Palatino Linotype" w:hAnsi="Palatino Linotype"/>
        </w:rPr>
        <w:t xml:space="preserve"> </w:t>
      </w:r>
      <w:r w:rsidRPr="59462383" w:rsidR="646E629C">
        <w:rPr>
          <w:rFonts w:ascii="Palatino Linotype" w:hAnsi="Palatino Linotype"/>
        </w:rPr>
        <w:t>Water Utility</w:t>
      </w:r>
      <w:r w:rsidRPr="59462383" w:rsidR="3337C5CB">
        <w:rPr>
          <w:rFonts w:ascii="Palatino Linotype" w:hAnsi="Palatino Linotype"/>
        </w:rPr>
        <w:t xml:space="preserve">, </w:t>
      </w:r>
      <w:r w:rsidRPr="59462383" w:rsidR="644E227B">
        <w:rPr>
          <w:rFonts w:ascii="Palatino Linotype" w:hAnsi="Palatino Linotype"/>
        </w:rPr>
        <w:t>which requested</w:t>
      </w:r>
      <w:r w:rsidRPr="59462383" w:rsidR="04C7E5C0">
        <w:rPr>
          <w:rFonts w:ascii="Palatino Linotype" w:hAnsi="Palatino Linotype"/>
        </w:rPr>
        <w:t xml:space="preserve"> a three-year GRC covering TY 2025 through EY 2027, </w:t>
      </w:r>
      <w:r w:rsidRPr="59462383" w:rsidR="3337C5CB">
        <w:rPr>
          <w:rFonts w:ascii="Palatino Linotype" w:hAnsi="Palatino Linotype"/>
        </w:rPr>
        <w:t>MMCl pro</w:t>
      </w:r>
      <w:r w:rsidRPr="59462383" w:rsidR="76287692">
        <w:rPr>
          <w:rFonts w:ascii="Palatino Linotype" w:hAnsi="Palatino Linotype"/>
        </w:rPr>
        <w:t xml:space="preserve">vided an estimated rate base </w:t>
      </w:r>
      <w:r w:rsidRPr="59462383" w:rsidR="76C2E88E">
        <w:rPr>
          <w:rFonts w:ascii="Palatino Linotype" w:hAnsi="Palatino Linotype"/>
        </w:rPr>
        <w:t xml:space="preserve">amount </w:t>
      </w:r>
      <w:r w:rsidRPr="59462383" w:rsidR="76287692">
        <w:rPr>
          <w:rFonts w:ascii="Palatino Linotype" w:hAnsi="Palatino Linotype"/>
        </w:rPr>
        <w:t xml:space="preserve">of </w:t>
      </w:r>
      <w:r w:rsidRPr="59462383" w:rsidR="03A14BA3">
        <w:rPr>
          <w:rFonts w:ascii="Palatino Linotype" w:hAnsi="Palatino Linotype"/>
        </w:rPr>
        <w:t>$</w:t>
      </w:r>
      <w:r w:rsidRPr="59462383" w:rsidR="229370FC">
        <w:rPr>
          <w:rFonts w:ascii="Palatino Linotype" w:hAnsi="Palatino Linotype"/>
        </w:rPr>
        <w:t>7</w:t>
      </w:r>
      <w:r w:rsidRPr="59462383" w:rsidR="590B8268">
        <w:rPr>
          <w:rFonts w:ascii="Palatino Linotype" w:hAnsi="Palatino Linotype"/>
        </w:rPr>
        <w:t>2</w:t>
      </w:r>
      <w:r w:rsidRPr="59462383" w:rsidR="229370FC">
        <w:rPr>
          <w:rFonts w:ascii="Palatino Linotype" w:hAnsi="Palatino Linotype"/>
        </w:rPr>
        <w:t>,</w:t>
      </w:r>
      <w:r w:rsidRPr="59462383" w:rsidR="6D03071D">
        <w:rPr>
          <w:rFonts w:ascii="Palatino Linotype" w:hAnsi="Palatino Linotype"/>
        </w:rPr>
        <w:t>252</w:t>
      </w:r>
      <w:r w:rsidRPr="59462383" w:rsidR="03A14BA3">
        <w:rPr>
          <w:rFonts w:ascii="Palatino Linotype" w:hAnsi="Palatino Linotype"/>
        </w:rPr>
        <w:t xml:space="preserve"> for </w:t>
      </w:r>
      <w:r w:rsidRPr="59462383" w:rsidR="32D49FF6">
        <w:rPr>
          <w:rFonts w:ascii="Palatino Linotype" w:hAnsi="Palatino Linotype"/>
        </w:rPr>
        <w:t xml:space="preserve">both </w:t>
      </w:r>
      <w:r w:rsidRPr="59462383" w:rsidR="03A14BA3">
        <w:rPr>
          <w:rFonts w:ascii="Palatino Linotype" w:hAnsi="Palatino Linotype"/>
        </w:rPr>
        <w:t xml:space="preserve">TY 2025 and </w:t>
      </w:r>
      <w:r w:rsidRPr="59462383" w:rsidR="34D50D74">
        <w:rPr>
          <w:rFonts w:ascii="Palatino Linotype" w:hAnsi="Palatino Linotype"/>
        </w:rPr>
        <w:t xml:space="preserve">EY </w:t>
      </w:r>
      <w:r w:rsidRPr="59462383" w:rsidR="2D77EB0D">
        <w:rPr>
          <w:rFonts w:ascii="Palatino Linotype" w:hAnsi="Palatino Linotype"/>
        </w:rPr>
        <w:t>2026 but</w:t>
      </w:r>
      <w:r w:rsidRPr="59462383" w:rsidR="3336BD6F">
        <w:rPr>
          <w:rFonts w:ascii="Palatino Linotype" w:hAnsi="Palatino Linotype"/>
        </w:rPr>
        <w:t xml:space="preserve"> did not provide </w:t>
      </w:r>
      <w:r w:rsidRPr="59462383" w:rsidR="6B3999E2">
        <w:rPr>
          <w:rFonts w:ascii="Palatino Linotype" w:hAnsi="Palatino Linotype"/>
        </w:rPr>
        <w:t xml:space="preserve">an estimate for </w:t>
      </w:r>
      <w:r w:rsidRPr="59462383" w:rsidR="7F27CD8D">
        <w:rPr>
          <w:rFonts w:ascii="Palatino Linotype" w:hAnsi="Palatino Linotype"/>
        </w:rPr>
        <w:t xml:space="preserve">EY 2027. WD reviewed MMCl’s submitted estimates, identified minor inconsistencies in the depreciation reporting, and </w:t>
      </w:r>
      <w:r w:rsidRPr="59462383" w:rsidR="266211E7">
        <w:rPr>
          <w:rFonts w:ascii="Palatino Linotype" w:hAnsi="Palatino Linotype"/>
        </w:rPr>
        <w:t xml:space="preserve">adjusted the amounts accordingly. WD’s corrected rate base estimates are </w:t>
      </w:r>
      <w:r w:rsidRPr="59462383" w:rsidR="191579C6">
        <w:rPr>
          <w:rFonts w:ascii="Palatino Linotype" w:hAnsi="Palatino Linotype"/>
        </w:rPr>
        <w:t>$72,</w:t>
      </w:r>
      <w:r w:rsidRPr="59462383" w:rsidR="6E5545A5">
        <w:rPr>
          <w:rFonts w:ascii="Palatino Linotype" w:hAnsi="Palatino Linotype"/>
        </w:rPr>
        <w:t>0</w:t>
      </w:r>
      <w:r w:rsidRPr="59462383" w:rsidR="46806B02">
        <w:rPr>
          <w:rFonts w:ascii="Palatino Linotype" w:hAnsi="Palatino Linotype"/>
        </w:rPr>
        <w:t>7</w:t>
      </w:r>
      <w:r w:rsidRPr="59462383" w:rsidR="6E5545A5">
        <w:rPr>
          <w:rFonts w:ascii="Palatino Linotype" w:hAnsi="Palatino Linotype"/>
        </w:rPr>
        <w:t>6</w:t>
      </w:r>
      <w:r w:rsidRPr="59462383" w:rsidR="191579C6">
        <w:rPr>
          <w:rFonts w:ascii="Palatino Linotype" w:hAnsi="Palatino Linotype"/>
        </w:rPr>
        <w:t xml:space="preserve"> for </w:t>
      </w:r>
      <w:r w:rsidRPr="59462383" w:rsidR="7F185ACC">
        <w:rPr>
          <w:rFonts w:ascii="Palatino Linotype" w:hAnsi="Palatino Linotype"/>
        </w:rPr>
        <w:t xml:space="preserve">TY 2025, </w:t>
      </w:r>
      <w:r w:rsidRPr="59462383" w:rsidR="33D0B180">
        <w:rPr>
          <w:rFonts w:ascii="Palatino Linotype" w:hAnsi="Palatino Linotype"/>
        </w:rPr>
        <w:t xml:space="preserve">$66,522 for </w:t>
      </w:r>
      <w:r w:rsidRPr="59462383" w:rsidR="6F8BD244">
        <w:rPr>
          <w:rFonts w:ascii="Palatino Linotype" w:hAnsi="Palatino Linotype"/>
        </w:rPr>
        <w:t>EY 2026</w:t>
      </w:r>
      <w:r w:rsidRPr="59462383" w:rsidR="6697D998">
        <w:rPr>
          <w:rFonts w:ascii="Palatino Linotype" w:hAnsi="Palatino Linotype"/>
        </w:rPr>
        <w:t xml:space="preserve"> and </w:t>
      </w:r>
      <w:r w:rsidRPr="59462383" w:rsidR="167651C8">
        <w:rPr>
          <w:rFonts w:ascii="Palatino Linotype" w:hAnsi="Palatino Linotype"/>
        </w:rPr>
        <w:t xml:space="preserve">$60,968 for </w:t>
      </w:r>
      <w:r w:rsidRPr="59462383" w:rsidR="6697D998">
        <w:rPr>
          <w:rFonts w:ascii="Palatino Linotype" w:hAnsi="Palatino Linotype"/>
        </w:rPr>
        <w:t>EY 2027</w:t>
      </w:r>
      <w:r w:rsidRPr="59462383" w:rsidR="03F8C6ED">
        <w:rPr>
          <w:rFonts w:ascii="Palatino Linotype" w:hAnsi="Palatino Linotype"/>
        </w:rPr>
        <w:t>.</w:t>
      </w:r>
      <w:r w:rsidRPr="59462383" w:rsidR="0087531D">
        <w:rPr>
          <w:rFonts w:ascii="Palatino Linotype" w:hAnsi="Palatino Linotype"/>
        </w:rPr>
        <w:t xml:space="preserve">  MMC</w:t>
      </w:r>
      <w:r w:rsidRPr="59462383" w:rsidR="00276593">
        <w:rPr>
          <w:rFonts w:ascii="Palatino Linotype" w:hAnsi="Palatino Linotype"/>
        </w:rPr>
        <w:t xml:space="preserve">I agrees with </w:t>
      </w:r>
      <w:r w:rsidRPr="59462383" w:rsidR="1FDC69FB">
        <w:rPr>
          <w:rFonts w:ascii="Palatino Linotype" w:hAnsi="Palatino Linotype"/>
        </w:rPr>
        <w:t xml:space="preserve">the </w:t>
      </w:r>
      <w:r w:rsidRPr="59462383" w:rsidR="00276593">
        <w:rPr>
          <w:rFonts w:ascii="Palatino Linotype" w:hAnsi="Palatino Linotype"/>
        </w:rPr>
        <w:t>WD’s rate base estimates.</w:t>
      </w:r>
    </w:p>
    <w:p w:rsidR="650A8079" w:rsidP="650A8079" w:rsidRDefault="650A8079" w14:paraId="2E458A85" w14:textId="1FD8F878">
      <w:pPr>
        <w:pStyle w:val="BodyText"/>
        <w:rPr>
          <w:rFonts w:ascii="Palatino Linotype" w:hAnsi="Palatino Linotype"/>
        </w:rPr>
      </w:pPr>
    </w:p>
    <w:p w:rsidR="20F06EA6" w:rsidP="6FDA4448" w:rsidRDefault="1CBAB1CE" w14:paraId="6CE327F1" w14:textId="0B4F8925">
      <w:pPr>
        <w:rPr>
          <w:rFonts w:ascii="Palatino Linotype" w:hAnsi="Palatino Linotype" w:eastAsia="Palatino Linotype" w:cs="Palatino Linotype"/>
          <w:i/>
          <w:iCs/>
          <w:color w:val="000000" w:themeColor="text1"/>
        </w:rPr>
      </w:pPr>
      <w:r w:rsidRPr="6FDA4448">
        <w:rPr>
          <w:rFonts w:ascii="Palatino Linotype" w:hAnsi="Palatino Linotype" w:eastAsia="Palatino Linotype" w:cs="Palatino Linotype"/>
          <w:i/>
          <w:iCs/>
          <w:color w:val="000000" w:themeColor="text1"/>
        </w:rPr>
        <w:t>AL 18-S (Sewer)</w:t>
      </w:r>
    </w:p>
    <w:p w:rsidR="00047C5A" w:rsidP="000E380F" w:rsidRDefault="00047C5A" w14:paraId="24B494E2" w14:textId="77777777">
      <w:pPr>
        <w:pStyle w:val="BodyText"/>
        <w:rPr>
          <w:rFonts w:ascii="Palatino Linotype" w:hAnsi="Palatino Linotype"/>
        </w:rPr>
      </w:pPr>
    </w:p>
    <w:p w:rsidR="1A6EF1C4" w:rsidP="1A6EF1C4" w:rsidRDefault="3A372334" w14:paraId="18FA1BBE" w14:textId="4E93ECD6">
      <w:pPr>
        <w:pStyle w:val="BodyText"/>
        <w:rPr>
          <w:rFonts w:ascii="Palatino Linotype" w:hAnsi="Palatino Linotype"/>
        </w:rPr>
      </w:pPr>
      <w:r w:rsidRPr="59462383">
        <w:rPr>
          <w:rFonts w:ascii="Palatino Linotype" w:hAnsi="Palatino Linotype"/>
        </w:rPr>
        <w:t xml:space="preserve">MMCl’s estimated rate base for its Sewer Utility for TY 2025 was $77,873. WD reviewed MMCI’s calculation and determined that certain adjustments were needed to correct minor errors in depreciation and related accounting entries. WD recalculated the rate base using the straight-line remaining life method for depreciation and determined an adjusted amount of $77,297 for TY 2025. </w:t>
      </w:r>
      <w:r w:rsidRPr="59462383" w:rsidR="000E3562">
        <w:rPr>
          <w:rFonts w:ascii="Palatino Linotype" w:hAnsi="Palatino Linotype"/>
        </w:rPr>
        <w:t xml:space="preserve"> MMCI agrees with </w:t>
      </w:r>
      <w:r w:rsidRPr="59462383" w:rsidR="0FED181E">
        <w:rPr>
          <w:rFonts w:ascii="Palatino Linotype" w:hAnsi="Palatino Linotype"/>
        </w:rPr>
        <w:t xml:space="preserve">the </w:t>
      </w:r>
      <w:r w:rsidRPr="59462383" w:rsidR="000E3562">
        <w:rPr>
          <w:rFonts w:ascii="Palatino Linotype" w:hAnsi="Palatino Linotype"/>
        </w:rPr>
        <w:t xml:space="preserve">WD’s </w:t>
      </w:r>
      <w:r w:rsidRPr="59462383" w:rsidR="0075217A">
        <w:rPr>
          <w:rFonts w:ascii="Palatino Linotype" w:hAnsi="Palatino Linotype"/>
        </w:rPr>
        <w:t>adjusted rate base amount for TY 2025.</w:t>
      </w:r>
    </w:p>
    <w:p w:rsidR="1A6EF1C4" w:rsidP="1A6EF1C4" w:rsidRDefault="1A6EF1C4" w14:paraId="6384AE26" w14:textId="6DE3AE91">
      <w:pPr>
        <w:pStyle w:val="BodyText"/>
        <w:rPr>
          <w:rFonts w:ascii="Palatino Linotype" w:hAnsi="Palatino Linotype"/>
        </w:rPr>
      </w:pPr>
    </w:p>
    <w:p w:rsidR="00047C5A" w:rsidP="000E380F" w:rsidRDefault="2C120D92" w14:paraId="6E6D3D11" w14:textId="55EDE5B0">
      <w:pPr>
        <w:pStyle w:val="BodyText"/>
        <w:rPr>
          <w:rFonts w:ascii="Palatino Linotype" w:hAnsi="Palatino Linotype"/>
        </w:rPr>
      </w:pPr>
      <w:r w:rsidRPr="6FDA4448">
        <w:rPr>
          <w:rFonts w:ascii="Palatino Linotype" w:hAnsi="Palatino Linotype"/>
        </w:rPr>
        <w:t xml:space="preserve">Although rate base is typically associated with setting rates under the rate of return (ROR) methodology, WD is applying </w:t>
      </w:r>
      <w:r w:rsidRPr="6FDA4448" w:rsidR="2F07444A">
        <w:rPr>
          <w:rFonts w:ascii="Palatino Linotype" w:hAnsi="Palatino Linotype"/>
        </w:rPr>
        <w:t>the rate of margin (ROM) method</w:t>
      </w:r>
      <w:r w:rsidRPr="6FDA4448" w:rsidR="336DB02A">
        <w:rPr>
          <w:rFonts w:ascii="Palatino Linotype" w:hAnsi="Palatino Linotype"/>
        </w:rPr>
        <w:t xml:space="preserve"> in this</w:t>
      </w:r>
      <w:r w:rsidRPr="6FDA4448" w:rsidR="6DBFA2AD">
        <w:rPr>
          <w:rFonts w:ascii="Palatino Linotype" w:hAnsi="Palatino Linotype"/>
        </w:rPr>
        <w:t xml:space="preserve"> GRC</w:t>
      </w:r>
      <w:r w:rsidRPr="6FDA4448" w:rsidR="0AAD9190">
        <w:rPr>
          <w:rFonts w:ascii="Palatino Linotype" w:hAnsi="Palatino Linotype"/>
        </w:rPr>
        <w:t xml:space="preserve"> </w:t>
      </w:r>
      <w:r w:rsidRPr="6FDA4448" w:rsidR="0AAD9190">
        <w:rPr>
          <w:rFonts w:ascii="Palatino Linotype" w:hAnsi="Palatino Linotype" w:eastAsia="Palatino Linotype" w:cs="Palatino Linotype"/>
        </w:rPr>
        <w:t>because it results in higher revenue requirement</w:t>
      </w:r>
      <w:r w:rsidRPr="6FDA4448" w:rsidR="2700AC18">
        <w:rPr>
          <w:rFonts w:ascii="Palatino Linotype" w:hAnsi="Palatino Linotype" w:eastAsia="Palatino Linotype" w:cs="Palatino Linotype"/>
        </w:rPr>
        <w:t>s</w:t>
      </w:r>
      <w:r w:rsidRPr="6FDA4448" w:rsidR="0AAD9190">
        <w:rPr>
          <w:rFonts w:ascii="Palatino Linotype" w:hAnsi="Palatino Linotype" w:eastAsia="Palatino Linotype" w:cs="Palatino Linotype"/>
        </w:rPr>
        <w:t xml:space="preserve"> for MMCI</w:t>
      </w:r>
      <w:r w:rsidRPr="6FDA4448" w:rsidR="6DBFA2AD">
        <w:rPr>
          <w:rFonts w:ascii="Palatino Linotype" w:hAnsi="Palatino Linotype"/>
        </w:rPr>
        <w:t>. Under ROM, the adopted revenue requirement</w:t>
      </w:r>
      <w:r w:rsidRPr="6FDA4448" w:rsidR="66A29D1A">
        <w:rPr>
          <w:rFonts w:ascii="Palatino Linotype" w:hAnsi="Palatino Linotype"/>
        </w:rPr>
        <w:t xml:space="preserve"> is not tied directly to rate base; instead, it is </w:t>
      </w:r>
      <w:r w:rsidRPr="6FDA4448" w:rsidR="30C8060B">
        <w:rPr>
          <w:rFonts w:ascii="Palatino Linotype" w:hAnsi="Palatino Linotype"/>
        </w:rPr>
        <w:t xml:space="preserve">determined by applying the </w:t>
      </w:r>
      <w:r w:rsidRPr="6FDA4448" w:rsidR="60F71FEB">
        <w:rPr>
          <w:rFonts w:ascii="Palatino Linotype" w:hAnsi="Palatino Linotype"/>
        </w:rPr>
        <w:t xml:space="preserve">authorized margin </w:t>
      </w:r>
      <w:r w:rsidRPr="6FDA4448" w:rsidR="6C88322D">
        <w:rPr>
          <w:rFonts w:ascii="Palatino Linotype" w:hAnsi="Palatino Linotype"/>
        </w:rPr>
        <w:t xml:space="preserve">to operating expenses, total taxes other than income taxes, depreciation expense, and operating revenues. Thus, WD presents rate base values for reference and transparency, but they are not the basis of the adopted revenue requirement in this case. </w:t>
      </w:r>
    </w:p>
    <w:p w:rsidRPr="00D37125" w:rsidR="001A7720" w:rsidP="000E380F" w:rsidRDefault="001A7720" w14:paraId="3BD8DC98" w14:textId="06E7D392">
      <w:pPr>
        <w:pStyle w:val="BodyText"/>
        <w:rPr>
          <w:rFonts w:ascii="Palatino Linotype" w:hAnsi="Palatino Linotype"/>
        </w:rPr>
      </w:pPr>
    </w:p>
    <w:p w:rsidR="003F571B" w:rsidP="00505F4D" w:rsidRDefault="003F571B" w14:paraId="70666622" w14:textId="77777777">
      <w:pPr>
        <w:pStyle w:val="BodyText"/>
        <w:rPr>
          <w:rFonts w:ascii="Palatino Linotype" w:hAnsi="Palatino Linotype"/>
          <w:u w:val="single"/>
        </w:rPr>
      </w:pPr>
    </w:p>
    <w:p w:rsidR="003F571B" w:rsidP="00505F4D" w:rsidRDefault="003F571B" w14:paraId="2F154DA8" w14:textId="77777777">
      <w:pPr>
        <w:pStyle w:val="BodyText"/>
        <w:rPr>
          <w:rFonts w:ascii="Palatino Linotype" w:hAnsi="Palatino Linotype"/>
          <w:u w:val="single"/>
        </w:rPr>
      </w:pPr>
    </w:p>
    <w:p w:rsidRPr="00746D78" w:rsidR="00EE4614" w:rsidP="00505F4D" w:rsidRDefault="00EE4614" w14:paraId="131B2B20" w14:textId="10E1520C">
      <w:pPr>
        <w:pStyle w:val="BodyText"/>
        <w:rPr>
          <w:rFonts w:ascii="Palatino Linotype" w:hAnsi="Palatino Linotype"/>
          <w:u w:val="single"/>
        </w:rPr>
      </w:pPr>
      <w:r w:rsidRPr="00746D78">
        <w:rPr>
          <w:rFonts w:ascii="Palatino Linotype" w:hAnsi="Palatino Linotype"/>
          <w:u w:val="single"/>
        </w:rPr>
        <w:lastRenderedPageBreak/>
        <w:t>Average Plant</w:t>
      </w:r>
    </w:p>
    <w:p w:rsidRPr="00746D78" w:rsidR="00EE4614" w:rsidP="000E380F" w:rsidRDefault="00EE4614" w14:paraId="14521796" w14:textId="77777777">
      <w:pPr>
        <w:pStyle w:val="BodyText"/>
        <w:rPr>
          <w:rFonts w:ascii="Palatino Linotype" w:hAnsi="Palatino Linotype"/>
        </w:rPr>
      </w:pPr>
    </w:p>
    <w:p w:rsidR="26D94B56" w:rsidP="6FDA4448" w:rsidRDefault="7F8C781B" w14:paraId="7FB82CEA" w14:textId="18603A2D">
      <w:pPr>
        <w:rPr>
          <w:rFonts w:ascii="Palatino Linotype" w:hAnsi="Palatino Linotype" w:eastAsia="Palatino Linotype" w:cs="Palatino Linotype"/>
          <w:i/>
          <w:iCs/>
          <w:color w:val="000000" w:themeColor="text1"/>
        </w:rPr>
      </w:pPr>
      <w:r w:rsidRPr="6FDA4448">
        <w:rPr>
          <w:rFonts w:ascii="Palatino Linotype" w:hAnsi="Palatino Linotype" w:eastAsia="Palatino Linotype" w:cs="Palatino Linotype"/>
          <w:i/>
          <w:iCs/>
        </w:rPr>
        <w:t xml:space="preserve">AL 28-W </w:t>
      </w:r>
      <w:r w:rsidRPr="6FDA4448" w:rsidR="0A92ADBF">
        <w:rPr>
          <w:rFonts w:ascii="Palatino Linotype" w:hAnsi="Palatino Linotype" w:eastAsia="Palatino Linotype" w:cs="Palatino Linotype"/>
          <w:i/>
          <w:iCs/>
          <w:color w:val="000000" w:themeColor="text1"/>
        </w:rPr>
        <w:t>(Water)</w:t>
      </w:r>
    </w:p>
    <w:p w:rsidR="73B41D1B" w:rsidP="6FDA4448" w:rsidRDefault="73B41D1B" w14:paraId="195953EB" w14:textId="59BD0BB2">
      <w:pPr>
        <w:pStyle w:val="BodyText"/>
        <w:rPr>
          <w:rFonts w:ascii="Palatino Linotype" w:hAnsi="Palatino Linotype" w:eastAsia="Palatino Linotype" w:cs="Palatino Linotype"/>
          <w:i/>
          <w:iCs/>
        </w:rPr>
      </w:pPr>
    </w:p>
    <w:p w:rsidR="0043183D" w:rsidP="0AF2F0CD" w:rsidRDefault="59C39F3F" w14:paraId="0E607475" w14:textId="347C6820">
      <w:pPr>
        <w:pStyle w:val="BodyText"/>
        <w:rPr>
          <w:rFonts w:ascii="Palatino Linotype" w:hAnsi="Palatino Linotype" w:eastAsia="Palatino Linotype" w:cs="Palatino Linotype"/>
          <w:color w:val="000000" w:themeColor="text1"/>
        </w:rPr>
      </w:pPr>
      <w:r w:rsidRPr="6FDA4448">
        <w:rPr>
          <w:rFonts w:ascii="Palatino Linotype" w:hAnsi="Palatino Linotype"/>
        </w:rPr>
        <w:t xml:space="preserve">For MMCl’s Water Utility, which requested a three-year GRC covering TY 2025 through EY 2027, MMCl provided estimated average </w:t>
      </w:r>
      <w:r w:rsidRPr="6FDA4448" w:rsidR="3CF7DE92">
        <w:rPr>
          <w:rFonts w:ascii="Palatino Linotype" w:hAnsi="Palatino Linotype"/>
        </w:rPr>
        <w:t xml:space="preserve">plant </w:t>
      </w:r>
      <w:r w:rsidRPr="6FDA4448">
        <w:rPr>
          <w:rFonts w:ascii="Palatino Linotype" w:hAnsi="Palatino Linotype"/>
        </w:rPr>
        <w:t xml:space="preserve">amount </w:t>
      </w:r>
      <w:r w:rsidRPr="6FDA4448" w:rsidR="382B9F63">
        <w:rPr>
          <w:rFonts w:ascii="Palatino Linotype" w:hAnsi="Palatino Linotype"/>
        </w:rPr>
        <w:t xml:space="preserve">of </w:t>
      </w:r>
      <w:r w:rsidRPr="6FDA4448" w:rsidR="3CF7DE92">
        <w:rPr>
          <w:rFonts w:ascii="Palatino Linotype" w:hAnsi="Palatino Linotype"/>
        </w:rPr>
        <w:t xml:space="preserve">$277,679 </w:t>
      </w:r>
      <w:r w:rsidRPr="6FDA4448" w:rsidR="73443458">
        <w:rPr>
          <w:rFonts w:ascii="Palatino Linotype" w:hAnsi="Palatino Linotype"/>
        </w:rPr>
        <w:t>for TY 2025</w:t>
      </w:r>
      <w:r w:rsidRPr="6FDA4448" w:rsidR="78CA1056">
        <w:rPr>
          <w:rFonts w:ascii="Palatino Linotype" w:hAnsi="Palatino Linotype"/>
        </w:rPr>
        <w:t xml:space="preserve"> and </w:t>
      </w:r>
      <w:r w:rsidRPr="6FDA4448" w:rsidR="73443458">
        <w:rPr>
          <w:rFonts w:ascii="Palatino Linotype" w:hAnsi="Palatino Linotype"/>
        </w:rPr>
        <w:t xml:space="preserve">EY </w:t>
      </w:r>
      <w:r w:rsidRPr="6FDA4448" w:rsidR="6FAE5137">
        <w:rPr>
          <w:rFonts w:ascii="Palatino Linotype" w:hAnsi="Palatino Linotype"/>
        </w:rPr>
        <w:t>2026 but</w:t>
      </w:r>
      <w:r w:rsidRPr="6FDA4448" w:rsidR="78CA1056">
        <w:rPr>
          <w:rFonts w:ascii="Palatino Linotype" w:hAnsi="Palatino Linotype"/>
        </w:rPr>
        <w:t xml:space="preserve"> did not provide an estimate for EY 2027. </w:t>
      </w:r>
      <w:r w:rsidRPr="6FDA4448" w:rsidR="107A07D9">
        <w:rPr>
          <w:rFonts w:ascii="Palatino Linotype" w:hAnsi="Palatino Linotype" w:eastAsia="Palatino Linotype" w:cs="Palatino Linotype"/>
        </w:rPr>
        <w:t xml:space="preserve">MMCI’s average accumulated depreciation is $211,753 for a net plant of $65,926.   </w:t>
      </w:r>
      <w:r w:rsidRPr="0AF2F0CD" w:rsidR="5AB56CE7">
        <w:rPr>
          <w:rFonts w:ascii="Palatino Linotype" w:hAnsi="Palatino Linotype" w:eastAsia="Palatino Linotype" w:cs="Palatino Linotype"/>
          <w:color w:val="000000" w:themeColor="text1"/>
        </w:rPr>
        <w:t>WD reviewed MMCl’s estimates. WD agrees with MMCI’s average plant of $277,679 for TY 2025, EY 2026 and EY 2027 since there are no proposed new plant investment</w:t>
      </w:r>
      <w:r w:rsidRPr="0AF2F0CD" w:rsidR="05DC1630">
        <w:rPr>
          <w:rFonts w:ascii="Palatino Linotype" w:hAnsi="Palatino Linotype" w:eastAsia="Palatino Linotype" w:cs="Palatino Linotype"/>
          <w:color w:val="000000" w:themeColor="text1"/>
        </w:rPr>
        <w:t>s</w:t>
      </w:r>
      <w:r w:rsidRPr="0AF2F0CD" w:rsidR="5AB56CE7">
        <w:rPr>
          <w:rFonts w:ascii="Palatino Linotype" w:hAnsi="Palatino Linotype" w:eastAsia="Palatino Linotype" w:cs="Palatino Linotype"/>
          <w:color w:val="000000" w:themeColor="text1"/>
        </w:rPr>
        <w:t xml:space="preserve"> for these years. WD corrected MMCI’s accumulated depreciation of $211,753 since MMCI used a</w:t>
      </w:r>
      <w:r w:rsidRPr="601EEFCE" w:rsidR="0381584F">
        <w:rPr>
          <w:rFonts w:ascii="Palatino Linotype" w:hAnsi="Palatino Linotype" w:eastAsia="Palatino Linotype" w:cs="Palatino Linotype"/>
          <w:color w:val="000000" w:themeColor="text1"/>
        </w:rPr>
        <w:t>n incorrect</w:t>
      </w:r>
      <w:r w:rsidRPr="0AF2F0CD" w:rsidR="5AB56CE7">
        <w:rPr>
          <w:rFonts w:ascii="Palatino Linotype" w:hAnsi="Palatino Linotype" w:eastAsia="Palatino Linotype" w:cs="Palatino Linotype"/>
          <w:color w:val="000000" w:themeColor="text1"/>
        </w:rPr>
        <w:t xml:space="preserve"> depreciation</w:t>
      </w:r>
      <w:r w:rsidRPr="0AF2F0CD" w:rsidR="5433381E">
        <w:rPr>
          <w:rFonts w:ascii="Palatino Linotype" w:hAnsi="Palatino Linotype" w:eastAsia="Palatino Linotype" w:cs="Palatino Linotype"/>
          <w:color w:val="000000" w:themeColor="text1"/>
        </w:rPr>
        <w:t xml:space="preserve"> expense</w:t>
      </w:r>
      <w:r w:rsidR="009F0DC9">
        <w:rPr>
          <w:rFonts w:ascii="Palatino Linotype" w:hAnsi="Palatino Linotype" w:eastAsia="Palatino Linotype" w:cs="Palatino Linotype"/>
          <w:color w:val="000000" w:themeColor="text1"/>
        </w:rPr>
        <w:t xml:space="preserve"> amount</w:t>
      </w:r>
      <w:r w:rsidRPr="0AF2F0CD" w:rsidR="5AB56CE7">
        <w:rPr>
          <w:rFonts w:ascii="Palatino Linotype" w:hAnsi="Palatino Linotype" w:eastAsia="Palatino Linotype" w:cs="Palatino Linotype"/>
          <w:color w:val="000000" w:themeColor="text1"/>
        </w:rPr>
        <w:t>.</w:t>
      </w:r>
      <w:r w:rsidRPr="0AF2F0CD" w:rsidR="0E6DF3F0">
        <w:rPr>
          <w:rStyle w:val="FootnoteReference"/>
          <w:rFonts w:ascii="Palatino Linotype" w:hAnsi="Palatino Linotype" w:eastAsia="Palatino Linotype" w:cs="Palatino Linotype"/>
          <w:color w:val="000000" w:themeColor="text1"/>
        </w:rPr>
        <w:footnoteReference w:id="10"/>
      </w:r>
      <w:r w:rsidRPr="0AF2F0CD" w:rsidR="5AB56CE7">
        <w:rPr>
          <w:rFonts w:ascii="Palatino Linotype" w:hAnsi="Palatino Linotype" w:eastAsia="Palatino Linotype" w:cs="Palatino Linotype"/>
          <w:color w:val="000000" w:themeColor="text1"/>
        </w:rPr>
        <w:t xml:space="preserve"> WD’s corrected accumulated depreciation for TY 2025 is $211,763. WD’s accumulated depreciation considering the yearly depreciation expense of $5,554 are $217,317 and $222,871 for EY 2026 and EY 2027</w:t>
      </w:r>
      <w:r w:rsidR="20C522B0">
        <w:rPr>
          <w:rFonts w:ascii="Palatino Linotype" w:hAnsi="Palatino Linotype" w:eastAsia="Palatino Linotype" w:cs="Palatino Linotype"/>
          <w:color w:val="000000" w:themeColor="text1"/>
        </w:rPr>
        <w:t>,</w:t>
      </w:r>
      <w:r w:rsidRPr="0AF2F0CD" w:rsidR="5AB56CE7">
        <w:rPr>
          <w:rFonts w:ascii="Palatino Linotype" w:hAnsi="Palatino Linotype" w:eastAsia="Palatino Linotype" w:cs="Palatino Linotype"/>
          <w:color w:val="000000" w:themeColor="text1"/>
        </w:rPr>
        <w:t xml:space="preserve"> respectively. WD’s net plant </w:t>
      </w:r>
      <w:r w:rsidR="6388A2D6">
        <w:rPr>
          <w:rFonts w:ascii="Palatino Linotype" w:hAnsi="Palatino Linotype" w:eastAsia="Palatino Linotype" w:cs="Palatino Linotype"/>
          <w:color w:val="000000" w:themeColor="text1"/>
        </w:rPr>
        <w:t xml:space="preserve">amounts </w:t>
      </w:r>
      <w:r w:rsidRPr="0AF2F0CD" w:rsidR="5AB56CE7">
        <w:rPr>
          <w:rFonts w:ascii="Palatino Linotype" w:hAnsi="Palatino Linotype" w:eastAsia="Palatino Linotype" w:cs="Palatino Linotype"/>
          <w:color w:val="000000" w:themeColor="text1"/>
        </w:rPr>
        <w:t>are $65,916, for TY 2025, $60,362 for EY 2026 and $54,808 for EY 2027.</w:t>
      </w:r>
    </w:p>
    <w:p w:rsidR="0043183D" w:rsidP="00505F4D" w:rsidRDefault="7AA87222" w14:paraId="23DB302E" w14:textId="7A04F83F">
      <w:pPr>
        <w:pStyle w:val="BodyText"/>
        <w:rPr>
          <w:rFonts w:ascii="Palatino Linotype" w:hAnsi="Palatino Linotype"/>
        </w:rPr>
      </w:pPr>
      <w:r w:rsidRPr="2EAE9538">
        <w:rPr>
          <w:rFonts w:ascii="Palatino Linotype" w:hAnsi="Palatino Linotype" w:eastAsia="Palatino Linotype" w:cs="Palatino Linotype"/>
        </w:rPr>
        <w:t xml:space="preserve"> </w:t>
      </w:r>
      <w:r w:rsidR="6CCA50A5">
        <w:t xml:space="preserve"> </w:t>
      </w:r>
    </w:p>
    <w:p w:rsidR="0A798D4A" w:rsidP="2EAE9538" w:rsidRDefault="51D773AB" w14:paraId="618DFBF9" w14:textId="3EA38612">
      <w:pPr>
        <w:rPr>
          <w:rFonts w:ascii="Palatino Linotype" w:hAnsi="Palatino Linotype" w:eastAsia="Palatino Linotype" w:cs="Palatino Linotype"/>
          <w:i/>
          <w:iCs/>
          <w:color w:val="000000" w:themeColor="text1"/>
        </w:rPr>
      </w:pPr>
      <w:r w:rsidRPr="2EAE9538">
        <w:rPr>
          <w:rFonts w:ascii="Palatino Linotype" w:hAnsi="Palatino Linotype" w:eastAsia="Palatino Linotype" w:cs="Palatino Linotype"/>
          <w:i/>
          <w:iCs/>
          <w:color w:val="000000" w:themeColor="text1"/>
        </w:rPr>
        <w:t>AL 18-S</w:t>
      </w:r>
      <w:r w:rsidRPr="2EAE9538" w:rsidR="481ABB28">
        <w:rPr>
          <w:rFonts w:ascii="Palatino Linotype" w:hAnsi="Palatino Linotype" w:eastAsia="Palatino Linotype" w:cs="Palatino Linotype"/>
          <w:i/>
          <w:iCs/>
          <w:color w:val="000000" w:themeColor="text1"/>
        </w:rPr>
        <w:t xml:space="preserve"> (Sewer)</w:t>
      </w:r>
    </w:p>
    <w:p w:rsidR="1A6EF1C4" w:rsidP="1A6EF1C4" w:rsidRDefault="1A6EF1C4" w14:paraId="172D829F" w14:textId="5DE6B5F5">
      <w:pPr>
        <w:pStyle w:val="BodyText"/>
        <w:rPr>
          <w:rFonts w:ascii="Palatino Linotype" w:hAnsi="Palatino Linotype"/>
        </w:rPr>
      </w:pPr>
    </w:p>
    <w:p w:rsidR="3D3236D1" w:rsidP="1A6EF1C4" w:rsidRDefault="3F7AA051" w14:paraId="0D7F15FB" w14:textId="7BE7FD01">
      <w:pPr>
        <w:pStyle w:val="BodyText"/>
        <w:rPr>
          <w:rFonts w:ascii="Palatino Linotype" w:hAnsi="Palatino Linotype"/>
        </w:rPr>
      </w:pPr>
      <w:r w:rsidRPr="2EAE9538">
        <w:rPr>
          <w:rFonts w:ascii="Palatino Linotype" w:hAnsi="Palatino Linotype"/>
        </w:rPr>
        <w:t xml:space="preserve">MMCl’s estimated average plant for its Sewer Utility for TY 2025 was $405,346. </w:t>
      </w:r>
      <w:r w:rsidRPr="2EAE9538">
        <w:rPr>
          <w:rFonts w:ascii="Palatino Linotype" w:hAnsi="Palatino Linotype" w:eastAsia="Palatino Linotype" w:cs="Palatino Linotype"/>
        </w:rPr>
        <w:t>MMCI’s average accumulated depreciation is $338,393 for a net plant of $66,953. WD agrees with MMCI’s net plant of $66,953</w:t>
      </w:r>
      <w:r w:rsidRPr="2EAE9538" w:rsidR="79E64E56">
        <w:rPr>
          <w:rFonts w:ascii="Palatino Linotype" w:hAnsi="Palatino Linotype" w:eastAsia="Palatino Linotype" w:cs="Palatino Linotype"/>
        </w:rPr>
        <w:t xml:space="preserve"> </w:t>
      </w:r>
      <w:r w:rsidRPr="2EAE9538">
        <w:rPr>
          <w:rFonts w:ascii="Palatino Linotype" w:hAnsi="Palatino Linotype" w:eastAsia="Palatino Linotype" w:cs="Palatino Linotype"/>
        </w:rPr>
        <w:t xml:space="preserve">for TY 2025.  </w:t>
      </w:r>
      <w:r>
        <w:t xml:space="preserve"> </w:t>
      </w:r>
    </w:p>
    <w:p w:rsidRPr="00746D78" w:rsidR="00EE4614" w:rsidP="6FDA4448" w:rsidRDefault="00EE4614" w14:paraId="67FF64CC" w14:textId="059EEFD1">
      <w:pPr>
        <w:pStyle w:val="BodyText"/>
        <w:rPr>
          <w:rFonts w:ascii="Palatino Linotype" w:hAnsi="Palatino Linotype"/>
        </w:rPr>
      </w:pPr>
    </w:p>
    <w:p w:rsidRPr="00746D78" w:rsidR="00EE4614" w:rsidP="00505F4D" w:rsidRDefault="00EE4614" w14:paraId="4BCAE078" w14:textId="3C26C9A7">
      <w:pPr>
        <w:pStyle w:val="BodyText"/>
        <w:rPr>
          <w:rFonts w:ascii="Palatino Linotype" w:hAnsi="Palatino Linotype"/>
          <w:u w:val="single"/>
        </w:rPr>
      </w:pPr>
      <w:r w:rsidRPr="2E608265">
        <w:rPr>
          <w:rFonts w:ascii="Palatino Linotype" w:hAnsi="Palatino Linotype"/>
          <w:u w:val="single"/>
        </w:rPr>
        <w:t>Working Cash</w:t>
      </w:r>
    </w:p>
    <w:p w:rsidRPr="00746D78" w:rsidR="00EE4614" w:rsidP="000E380F" w:rsidRDefault="00EE4614" w14:paraId="411226D2" w14:textId="77777777">
      <w:pPr>
        <w:pStyle w:val="BodyText"/>
        <w:rPr>
          <w:rFonts w:ascii="Palatino Linotype" w:hAnsi="Palatino Linotype"/>
        </w:rPr>
      </w:pPr>
    </w:p>
    <w:p w:rsidRPr="00C9250E" w:rsidR="6E17B241" w:rsidP="6E17B241" w:rsidRDefault="0AC6342E" w14:paraId="3ACA6678" w14:textId="1B25EEAF">
      <w:pPr>
        <w:pStyle w:val="BodyText"/>
        <w:rPr>
          <w:rFonts w:ascii="Palatino Linotype" w:hAnsi="Palatino Linotype"/>
        </w:rPr>
      </w:pPr>
      <w:r w:rsidRPr="00746D78">
        <w:rPr>
          <w:rFonts w:ascii="Palatino Linotype" w:hAnsi="Palatino Linotype"/>
        </w:rPr>
        <w:t xml:space="preserve">WD </w:t>
      </w:r>
      <w:r w:rsidR="2966BF93">
        <w:rPr>
          <w:rFonts w:ascii="Palatino Linotype" w:hAnsi="Palatino Linotype"/>
        </w:rPr>
        <w:t xml:space="preserve">and </w:t>
      </w:r>
      <w:r w:rsidR="300D9DCB">
        <w:rPr>
          <w:rFonts w:ascii="Palatino Linotype" w:hAnsi="Palatino Linotype"/>
        </w:rPr>
        <w:t>MMCI</w:t>
      </w:r>
      <w:r w:rsidR="2966BF93">
        <w:rPr>
          <w:rFonts w:ascii="Palatino Linotype" w:hAnsi="Palatino Linotype"/>
        </w:rPr>
        <w:t xml:space="preserve"> </w:t>
      </w:r>
      <w:r w:rsidRPr="00746D78">
        <w:rPr>
          <w:rFonts w:ascii="Palatino Linotype" w:hAnsi="Palatino Linotype"/>
        </w:rPr>
        <w:t>determined working cash by taking the total operating expenses and dividing that amount by twelve (12) per Standard Practice SP-U-16 for Class D Water Companies.</w:t>
      </w:r>
      <w:r w:rsidR="009749A9">
        <w:rPr>
          <w:rStyle w:val="FootnoteReference"/>
          <w:rFonts w:ascii="Palatino Linotype" w:hAnsi="Palatino Linotype"/>
        </w:rPr>
        <w:footnoteReference w:id="11"/>
      </w:r>
      <w:r w:rsidRPr="0899E38D" w:rsidR="228BC9A2">
        <w:rPr>
          <w:rStyle w:val="FootnoteReference"/>
          <w:rFonts w:ascii="Palatino Linotype" w:hAnsi="Palatino Linotype"/>
        </w:rPr>
        <w:t xml:space="preserve"> </w:t>
      </w:r>
      <w:r w:rsidRPr="2A82810B" w:rsidR="63FF1972">
        <w:rPr>
          <w:rFonts w:ascii="Palatino Linotype" w:hAnsi="Palatino Linotype"/>
        </w:rPr>
        <w:t xml:space="preserve">After review of WD’s </w:t>
      </w:r>
      <w:r w:rsidRPr="2A82810B" w:rsidR="7A438D9F">
        <w:rPr>
          <w:rFonts w:ascii="Palatino Linotype" w:hAnsi="Palatino Linotype"/>
        </w:rPr>
        <w:t xml:space="preserve">estimated operating expenses, </w:t>
      </w:r>
      <w:r w:rsidRPr="2A82810B" w:rsidR="09D6DA8B">
        <w:rPr>
          <w:rFonts w:ascii="Palatino Linotype" w:hAnsi="Palatino Linotype"/>
        </w:rPr>
        <w:t>MMCI</w:t>
      </w:r>
      <w:r w:rsidRPr="00746D78">
        <w:rPr>
          <w:rFonts w:ascii="Palatino Linotype" w:hAnsi="Palatino Linotype"/>
        </w:rPr>
        <w:t xml:space="preserve"> agree</w:t>
      </w:r>
      <w:r w:rsidRPr="00746D78" w:rsidR="43E1D505">
        <w:rPr>
          <w:rFonts w:ascii="Palatino Linotype" w:hAnsi="Palatino Linotype"/>
        </w:rPr>
        <w:t>s</w:t>
      </w:r>
      <w:r w:rsidRPr="00746D78">
        <w:rPr>
          <w:rFonts w:ascii="Palatino Linotype" w:hAnsi="Palatino Linotype"/>
        </w:rPr>
        <w:t xml:space="preserve"> </w:t>
      </w:r>
      <w:r w:rsidRPr="00746D78" w:rsidR="24434D66">
        <w:rPr>
          <w:rFonts w:ascii="Palatino Linotype" w:hAnsi="Palatino Linotype"/>
        </w:rPr>
        <w:t>with WD’s</w:t>
      </w:r>
      <w:r w:rsidRPr="00746D78">
        <w:rPr>
          <w:rFonts w:ascii="Palatino Linotype" w:hAnsi="Palatino Linotype"/>
        </w:rPr>
        <w:t xml:space="preserve"> recommended total operating expenses</w:t>
      </w:r>
      <w:r w:rsidR="1DF83B7A">
        <w:rPr>
          <w:rFonts w:ascii="Palatino Linotype" w:hAnsi="Palatino Linotype"/>
        </w:rPr>
        <w:t xml:space="preserve"> of</w:t>
      </w:r>
      <w:r w:rsidR="06ACD4E5">
        <w:rPr>
          <w:rFonts w:ascii="Palatino Linotype" w:hAnsi="Palatino Linotype"/>
        </w:rPr>
        <w:t xml:space="preserve"> </w:t>
      </w:r>
      <w:r w:rsidRPr="31BF56C3" w:rsidR="2F0DE623">
        <w:rPr>
          <w:rFonts w:ascii="Palatino Linotype" w:hAnsi="Palatino Linotype" w:eastAsia="Palatino Linotype" w:cs="Palatino Linotype"/>
        </w:rPr>
        <w:t>$73,</w:t>
      </w:r>
      <w:r w:rsidRPr="3899D054" w:rsidR="3646421B">
        <w:rPr>
          <w:rFonts w:ascii="Palatino Linotype" w:hAnsi="Palatino Linotype" w:eastAsia="Palatino Linotype" w:cs="Palatino Linotype"/>
        </w:rPr>
        <w:t>922</w:t>
      </w:r>
      <w:r w:rsidRPr="31BF56C3" w:rsidR="2F0DE623">
        <w:rPr>
          <w:rFonts w:ascii="Palatino Linotype" w:hAnsi="Palatino Linotype" w:eastAsia="Palatino Linotype" w:cs="Palatino Linotype"/>
        </w:rPr>
        <w:t xml:space="preserve"> for AL 28-W and </w:t>
      </w:r>
      <w:r w:rsidR="06ACD4E5">
        <w:rPr>
          <w:rFonts w:ascii="Palatino Linotype" w:hAnsi="Palatino Linotype"/>
        </w:rPr>
        <w:t>$</w:t>
      </w:r>
      <w:r w:rsidR="498DC50D">
        <w:rPr>
          <w:rFonts w:ascii="Palatino Linotype" w:hAnsi="Palatino Linotype"/>
        </w:rPr>
        <w:t>1</w:t>
      </w:r>
      <w:r w:rsidR="6452EDFB">
        <w:rPr>
          <w:rFonts w:ascii="Palatino Linotype" w:hAnsi="Palatino Linotype"/>
        </w:rPr>
        <w:t>24</w:t>
      </w:r>
      <w:r w:rsidR="498DC50D">
        <w:rPr>
          <w:rFonts w:ascii="Palatino Linotype" w:hAnsi="Palatino Linotype"/>
        </w:rPr>
        <w:t>,1</w:t>
      </w:r>
      <w:r w:rsidRPr="3899D054" w:rsidR="35C19BDF">
        <w:rPr>
          <w:rFonts w:ascii="Palatino Linotype" w:hAnsi="Palatino Linotype"/>
        </w:rPr>
        <w:t>2</w:t>
      </w:r>
      <w:r w:rsidRPr="3899D054" w:rsidR="346DF0FF">
        <w:rPr>
          <w:rFonts w:ascii="Palatino Linotype" w:hAnsi="Palatino Linotype"/>
        </w:rPr>
        <w:t>7</w:t>
      </w:r>
      <w:r w:rsidRPr="31BF56C3" w:rsidR="35C19BDF">
        <w:rPr>
          <w:rFonts w:ascii="Palatino Linotype" w:hAnsi="Palatino Linotype" w:eastAsia="Palatino Linotype" w:cs="Palatino Linotype"/>
        </w:rPr>
        <w:t xml:space="preserve"> for AL 18-S</w:t>
      </w:r>
      <w:r w:rsidRPr="1A6EF1C4" w:rsidR="43DAB92C">
        <w:rPr>
          <w:rFonts w:ascii="Palatino Linotype" w:hAnsi="Palatino Linotype" w:eastAsia="Palatino Linotype" w:cs="Palatino Linotype"/>
        </w:rPr>
        <w:t>. T</w:t>
      </w:r>
      <w:r w:rsidRPr="00746D78" w:rsidR="28CCDC95">
        <w:rPr>
          <w:rFonts w:ascii="Palatino Linotype" w:hAnsi="Palatino Linotype"/>
        </w:rPr>
        <w:t xml:space="preserve">herefore, </w:t>
      </w:r>
      <w:r w:rsidRPr="00746D78">
        <w:rPr>
          <w:rFonts w:ascii="Palatino Linotype" w:hAnsi="Palatino Linotype"/>
        </w:rPr>
        <w:t xml:space="preserve">the working cash </w:t>
      </w:r>
      <w:r w:rsidRPr="00746D78" w:rsidR="3C29AE80">
        <w:rPr>
          <w:rFonts w:ascii="Palatino Linotype" w:hAnsi="Palatino Linotype"/>
        </w:rPr>
        <w:t xml:space="preserve">estimate </w:t>
      </w:r>
      <w:r w:rsidRPr="00746D78">
        <w:rPr>
          <w:rFonts w:ascii="Palatino Linotype" w:hAnsi="Palatino Linotype"/>
        </w:rPr>
        <w:t xml:space="preserve">is </w:t>
      </w:r>
      <w:r w:rsidRPr="31BF56C3" w:rsidR="0C4F284C">
        <w:rPr>
          <w:rFonts w:ascii="Palatino Linotype" w:hAnsi="Palatino Linotype" w:eastAsia="Palatino Linotype" w:cs="Palatino Linotype"/>
        </w:rPr>
        <w:t>$6,</w:t>
      </w:r>
      <w:r w:rsidRPr="3899D054" w:rsidR="0C4F284C">
        <w:rPr>
          <w:rFonts w:ascii="Palatino Linotype" w:hAnsi="Palatino Linotype" w:eastAsia="Palatino Linotype" w:cs="Palatino Linotype"/>
        </w:rPr>
        <w:t>1</w:t>
      </w:r>
      <w:r w:rsidRPr="3899D054" w:rsidR="12A4FFE5">
        <w:rPr>
          <w:rFonts w:ascii="Palatino Linotype" w:hAnsi="Palatino Linotype" w:eastAsia="Palatino Linotype" w:cs="Palatino Linotype"/>
        </w:rPr>
        <w:t>60</w:t>
      </w:r>
      <w:r w:rsidRPr="31BF56C3" w:rsidR="0C4F284C">
        <w:rPr>
          <w:rFonts w:ascii="Palatino Linotype" w:hAnsi="Palatino Linotype" w:eastAsia="Palatino Linotype" w:cs="Palatino Linotype"/>
        </w:rPr>
        <w:t xml:space="preserve"> and $</w:t>
      </w:r>
      <w:r w:rsidRPr="3899D054" w:rsidR="4C1518D2">
        <w:rPr>
          <w:rFonts w:ascii="Palatino Linotype" w:hAnsi="Palatino Linotype" w:eastAsia="Palatino Linotype" w:cs="Palatino Linotype"/>
        </w:rPr>
        <w:t>10</w:t>
      </w:r>
      <w:r w:rsidRPr="3899D054" w:rsidR="0C4F284C">
        <w:rPr>
          <w:rFonts w:ascii="Palatino Linotype" w:hAnsi="Palatino Linotype" w:eastAsia="Palatino Linotype" w:cs="Palatino Linotype"/>
        </w:rPr>
        <w:t>,</w:t>
      </w:r>
      <w:r w:rsidRPr="3899D054" w:rsidR="582184D6">
        <w:rPr>
          <w:rFonts w:ascii="Palatino Linotype" w:hAnsi="Palatino Linotype" w:eastAsia="Palatino Linotype" w:cs="Palatino Linotype"/>
        </w:rPr>
        <w:t>344</w:t>
      </w:r>
      <w:r w:rsidRPr="31BF56C3" w:rsidR="0C4F284C">
        <w:rPr>
          <w:rFonts w:ascii="Palatino Linotype" w:hAnsi="Palatino Linotype" w:eastAsia="Palatino Linotype" w:cs="Palatino Linotype"/>
        </w:rPr>
        <w:t xml:space="preserve"> for ALs 28-W and 18-S</w:t>
      </w:r>
      <w:r w:rsidR="14A36808">
        <w:rPr>
          <w:rFonts w:ascii="Palatino Linotype" w:hAnsi="Palatino Linotype" w:eastAsia="Palatino Linotype" w:cs="Palatino Linotype"/>
        </w:rPr>
        <w:t>,</w:t>
      </w:r>
      <w:r w:rsidRPr="31BF56C3" w:rsidR="0C4F284C">
        <w:rPr>
          <w:rFonts w:ascii="Palatino Linotype" w:hAnsi="Palatino Linotype" w:eastAsia="Palatino Linotype" w:cs="Palatino Linotype"/>
        </w:rPr>
        <w:t xml:space="preserve"> respectively</w:t>
      </w:r>
      <w:r w:rsidR="01EA9590">
        <w:rPr>
          <w:rFonts w:ascii="Palatino Linotype" w:hAnsi="Palatino Linotype"/>
        </w:rPr>
        <w:t>.</w:t>
      </w:r>
    </w:p>
    <w:p w:rsidR="00AE77D3" w:rsidP="6E17B241" w:rsidRDefault="00AE77D3" w14:paraId="4E99748B" w14:textId="77777777">
      <w:pPr>
        <w:pStyle w:val="BodyText"/>
        <w:rPr>
          <w:rFonts w:ascii="Palatino Linotype" w:hAnsi="Palatino Linotype"/>
          <w:u w:val="single"/>
        </w:rPr>
      </w:pPr>
    </w:p>
    <w:p w:rsidRPr="00746D78" w:rsidR="00EE4614" w:rsidP="00505F4D" w:rsidRDefault="00EE4614" w14:paraId="4E79B25F" w14:textId="77777777">
      <w:pPr>
        <w:pStyle w:val="BodyText"/>
        <w:rPr>
          <w:rFonts w:ascii="Palatino Linotype" w:hAnsi="Palatino Linotype"/>
        </w:rPr>
      </w:pPr>
      <w:r w:rsidRPr="013B282C">
        <w:rPr>
          <w:rFonts w:ascii="Palatino Linotype" w:hAnsi="Palatino Linotype"/>
          <w:u w:val="single"/>
        </w:rPr>
        <w:t>Depreciation</w:t>
      </w:r>
    </w:p>
    <w:p w:rsidR="009C3B6C" w:rsidP="004F7949" w:rsidRDefault="009C3B6C" w14:paraId="768D4BEB" w14:textId="77777777">
      <w:pPr>
        <w:pStyle w:val="BodyText"/>
        <w:rPr>
          <w:rFonts w:ascii="Palatino Linotype" w:hAnsi="Palatino Linotype"/>
        </w:rPr>
      </w:pPr>
    </w:p>
    <w:p w:rsidR="001C3816" w:rsidP="00505F4D" w:rsidRDefault="184E43E7" w14:paraId="484F66D3" w14:textId="3ACD5E71">
      <w:pPr>
        <w:rPr>
          <w:rFonts w:ascii="Palatino Linotype" w:hAnsi="Palatino Linotype"/>
        </w:rPr>
      </w:pPr>
      <w:r w:rsidRPr="1A6EF1C4">
        <w:rPr>
          <w:rFonts w:ascii="Palatino Linotype" w:hAnsi="Palatino Linotype" w:eastAsia="Palatino Linotype" w:cs="Palatino Linotype"/>
        </w:rPr>
        <w:t xml:space="preserve">A review of the annual reports shows that </w:t>
      </w:r>
      <w:r w:rsidRPr="3899D054" w:rsidR="005FB13F">
        <w:rPr>
          <w:rFonts w:ascii="Palatino Linotype" w:hAnsi="Palatino Linotype" w:eastAsia="Palatino Linotype" w:cs="Palatino Linotype"/>
        </w:rPr>
        <w:t>MMCI</w:t>
      </w:r>
      <w:r w:rsidRPr="1A6EF1C4" w:rsidR="3CFAD9CC">
        <w:rPr>
          <w:rFonts w:ascii="Palatino Linotype" w:hAnsi="Palatino Linotype" w:eastAsia="Palatino Linotype" w:cs="Palatino Linotype"/>
        </w:rPr>
        <w:t xml:space="preserve"> </w:t>
      </w:r>
      <w:r w:rsidRPr="3899D054" w:rsidR="34DE366F">
        <w:rPr>
          <w:rFonts w:ascii="Palatino Linotype" w:hAnsi="Palatino Linotype" w:eastAsia="Palatino Linotype" w:cs="Palatino Linotype"/>
        </w:rPr>
        <w:t>has</w:t>
      </w:r>
      <w:r w:rsidRPr="3899D054" w:rsidR="6A451ED6">
        <w:rPr>
          <w:rFonts w:ascii="Palatino Linotype" w:hAnsi="Palatino Linotype" w:eastAsia="Palatino Linotype" w:cs="Palatino Linotype"/>
        </w:rPr>
        <w:t xml:space="preserve"> not made any investment</w:t>
      </w:r>
      <w:r w:rsidRPr="3899D054" w:rsidR="24436A3C">
        <w:rPr>
          <w:rFonts w:ascii="Palatino Linotype" w:hAnsi="Palatino Linotype" w:eastAsia="Palatino Linotype" w:cs="Palatino Linotype"/>
        </w:rPr>
        <w:t>s</w:t>
      </w:r>
      <w:r w:rsidRPr="3899D054" w:rsidR="6A451ED6">
        <w:rPr>
          <w:rFonts w:ascii="Palatino Linotype" w:hAnsi="Palatino Linotype" w:eastAsia="Palatino Linotype" w:cs="Palatino Linotype"/>
        </w:rPr>
        <w:t xml:space="preserve"> in new </w:t>
      </w:r>
      <w:r w:rsidRPr="3899D054" w:rsidR="6C760111">
        <w:rPr>
          <w:rFonts w:ascii="Palatino Linotype" w:hAnsi="Palatino Linotype" w:eastAsia="Palatino Linotype" w:cs="Palatino Linotype"/>
        </w:rPr>
        <w:t>plant</w:t>
      </w:r>
      <w:r w:rsidRPr="3899D054" w:rsidR="06528718">
        <w:rPr>
          <w:rFonts w:ascii="Palatino Linotype" w:hAnsi="Palatino Linotype" w:eastAsia="Palatino Linotype" w:cs="Palatino Linotype"/>
        </w:rPr>
        <w:t>s</w:t>
      </w:r>
      <w:r w:rsidRPr="3899D054" w:rsidR="6A451ED6">
        <w:rPr>
          <w:rFonts w:ascii="Palatino Linotype" w:hAnsi="Palatino Linotype" w:eastAsia="Palatino Linotype" w:cs="Palatino Linotype"/>
        </w:rPr>
        <w:t xml:space="preserve"> for </w:t>
      </w:r>
      <w:r w:rsidRPr="3899D054" w:rsidR="1591C755">
        <w:rPr>
          <w:rFonts w:ascii="Palatino Linotype" w:hAnsi="Palatino Linotype" w:eastAsia="Palatino Linotype" w:cs="Palatino Linotype"/>
        </w:rPr>
        <w:t>either</w:t>
      </w:r>
      <w:r w:rsidR="004340E9">
        <w:rPr>
          <w:rFonts w:ascii="Palatino Linotype" w:hAnsi="Palatino Linotype" w:eastAsia="Palatino Linotype" w:cs="Palatino Linotype"/>
        </w:rPr>
        <w:t xml:space="preserve"> </w:t>
      </w:r>
      <w:r w:rsidRPr="3899D054" w:rsidR="6A451ED6">
        <w:rPr>
          <w:rFonts w:ascii="Palatino Linotype" w:hAnsi="Palatino Linotype" w:eastAsia="Palatino Linotype" w:cs="Palatino Linotype"/>
        </w:rPr>
        <w:t xml:space="preserve">its water </w:t>
      </w:r>
      <w:r w:rsidRPr="3899D054" w:rsidR="0F4F8821">
        <w:rPr>
          <w:rFonts w:ascii="Palatino Linotype" w:hAnsi="Palatino Linotype" w:eastAsia="Palatino Linotype" w:cs="Palatino Linotype"/>
        </w:rPr>
        <w:t>or</w:t>
      </w:r>
      <w:r w:rsidRPr="3899D054" w:rsidR="6A451ED6">
        <w:rPr>
          <w:rFonts w:ascii="Palatino Linotype" w:hAnsi="Palatino Linotype" w:eastAsia="Palatino Linotype" w:cs="Palatino Linotype"/>
        </w:rPr>
        <w:t xml:space="preserve"> sewer operations since it acquired Interstate 5 Utility </w:t>
      </w:r>
      <w:r w:rsidRPr="3899D054" w:rsidR="6A451ED6">
        <w:rPr>
          <w:rFonts w:ascii="Palatino Linotype" w:hAnsi="Palatino Linotype" w:eastAsia="Palatino Linotype" w:cs="Palatino Linotype"/>
        </w:rPr>
        <w:lastRenderedPageBreak/>
        <w:t xml:space="preserve">Company in 2016. </w:t>
      </w:r>
      <w:r w:rsidRPr="66776D61" w:rsidR="4A1F1F8A">
        <w:rPr>
          <w:rFonts w:ascii="Palatino Linotype" w:hAnsi="Palatino Linotype"/>
        </w:rPr>
        <w:t xml:space="preserve"> </w:t>
      </w:r>
      <w:r w:rsidR="285AB671">
        <w:rPr>
          <w:rFonts w:ascii="Palatino Linotype" w:hAnsi="Palatino Linotype"/>
        </w:rPr>
        <w:t xml:space="preserve">MMCl adopted </w:t>
      </w:r>
      <w:r w:rsidRPr="66776D61" w:rsidR="086ED420">
        <w:rPr>
          <w:rFonts w:ascii="Palatino Linotype" w:hAnsi="Palatino Linotype"/>
        </w:rPr>
        <w:t>WD</w:t>
      </w:r>
      <w:r w:rsidR="285AB671">
        <w:rPr>
          <w:rFonts w:ascii="Palatino Linotype" w:hAnsi="Palatino Linotype"/>
        </w:rPr>
        <w:t>’s</w:t>
      </w:r>
      <w:r w:rsidRPr="66776D61" w:rsidR="086ED420">
        <w:rPr>
          <w:rFonts w:ascii="Palatino Linotype" w:hAnsi="Palatino Linotype"/>
        </w:rPr>
        <w:t xml:space="preserve"> </w:t>
      </w:r>
      <w:r w:rsidR="00CCD3DC">
        <w:rPr>
          <w:rFonts w:ascii="Palatino Linotype" w:hAnsi="Palatino Linotype" w:eastAsia="Palatino Linotype" w:cs="Palatino Linotype"/>
        </w:rPr>
        <w:t>corrected</w:t>
      </w:r>
      <w:r w:rsidRPr="3899D054" w:rsidR="00CCD3DC">
        <w:rPr>
          <w:rFonts w:ascii="Palatino Linotype" w:hAnsi="Palatino Linotype" w:eastAsia="Palatino Linotype" w:cs="Palatino Linotype"/>
        </w:rPr>
        <w:t xml:space="preserve"> </w:t>
      </w:r>
      <w:r w:rsidRPr="3899D054" w:rsidR="0CC33EC5">
        <w:rPr>
          <w:rFonts w:ascii="Palatino Linotype" w:hAnsi="Palatino Linotype" w:eastAsia="Palatino Linotype" w:cs="Palatino Linotype"/>
        </w:rPr>
        <w:t>depreciation expenses of $5,554 and $8,107 for ALs 28-W and 18-S</w:t>
      </w:r>
      <w:r w:rsidR="55DAE680">
        <w:rPr>
          <w:rFonts w:ascii="Palatino Linotype" w:hAnsi="Palatino Linotype" w:eastAsia="Palatino Linotype" w:cs="Palatino Linotype"/>
        </w:rPr>
        <w:t>,</w:t>
      </w:r>
      <w:r w:rsidRPr="3899D054" w:rsidR="0CC33EC5">
        <w:rPr>
          <w:rFonts w:ascii="Palatino Linotype" w:hAnsi="Palatino Linotype" w:eastAsia="Palatino Linotype" w:cs="Palatino Linotype"/>
        </w:rPr>
        <w:t xml:space="preserve"> respectively. The composite depreciation rates are 2.0% for both ALs 28-W and 18-S and fall within the reasonable range as prescribed in Standard Practice U-4-SM.</w:t>
      </w:r>
      <w:r w:rsidRPr="3899D054" w:rsidR="7E5F2B8F">
        <w:rPr>
          <w:rStyle w:val="FootnoteReference"/>
          <w:rFonts w:ascii="Palatino Linotype" w:hAnsi="Palatino Linotype"/>
        </w:rPr>
        <w:footnoteReference w:id="12"/>
      </w:r>
    </w:p>
    <w:p w:rsidR="001C3816" w:rsidP="00505F4D" w:rsidRDefault="001C3816" w14:paraId="437B3991" w14:textId="77777777">
      <w:pPr>
        <w:rPr>
          <w:rFonts w:ascii="Palatino Linotype" w:hAnsi="Palatino Linotype"/>
        </w:rPr>
      </w:pPr>
    </w:p>
    <w:p w:rsidRPr="00746D78" w:rsidR="00EE4614" w:rsidP="00505F4D" w:rsidRDefault="00EE4614" w14:paraId="7F7E137A" w14:textId="4BD4F301">
      <w:pPr>
        <w:rPr>
          <w:rFonts w:ascii="Palatino Linotype" w:hAnsi="Palatino Linotype"/>
          <w:b/>
        </w:rPr>
      </w:pPr>
      <w:r w:rsidRPr="00746D78">
        <w:rPr>
          <w:rFonts w:ascii="Palatino Linotype" w:hAnsi="Palatino Linotype"/>
          <w:b/>
          <w:u w:val="single"/>
        </w:rPr>
        <w:t>Rate</w:t>
      </w:r>
      <w:r w:rsidRPr="00746D78">
        <w:rPr>
          <w:rFonts w:ascii="Palatino Linotype" w:hAnsi="Palatino Linotype"/>
          <w:b/>
          <w:spacing w:val="-4"/>
          <w:u w:val="single"/>
        </w:rPr>
        <w:t xml:space="preserve"> </w:t>
      </w:r>
      <w:r w:rsidRPr="00746D78">
        <w:rPr>
          <w:rFonts w:ascii="Palatino Linotype" w:hAnsi="Palatino Linotype"/>
          <w:b/>
          <w:u w:val="single"/>
        </w:rPr>
        <w:t>of Return</w:t>
      </w:r>
      <w:r w:rsidRPr="00746D78">
        <w:rPr>
          <w:rFonts w:ascii="Palatino Linotype" w:hAnsi="Palatino Linotype"/>
          <w:b/>
          <w:spacing w:val="-1"/>
          <w:u w:val="single"/>
        </w:rPr>
        <w:t xml:space="preserve"> </w:t>
      </w:r>
      <w:r w:rsidRPr="00746D78">
        <w:rPr>
          <w:rFonts w:ascii="Palatino Linotype" w:hAnsi="Palatino Linotype"/>
          <w:b/>
          <w:u w:val="single"/>
        </w:rPr>
        <w:t>vs.</w:t>
      </w:r>
      <w:r w:rsidRPr="00746D78">
        <w:rPr>
          <w:rFonts w:ascii="Palatino Linotype" w:hAnsi="Palatino Linotype"/>
          <w:b/>
          <w:spacing w:val="-1"/>
          <w:u w:val="single"/>
        </w:rPr>
        <w:t xml:space="preserve"> </w:t>
      </w:r>
      <w:r w:rsidRPr="00746D78">
        <w:rPr>
          <w:rFonts w:ascii="Palatino Linotype" w:hAnsi="Palatino Linotype"/>
          <w:b/>
          <w:u w:val="single"/>
        </w:rPr>
        <w:t>Rate</w:t>
      </w:r>
      <w:r w:rsidRPr="00746D78">
        <w:rPr>
          <w:rFonts w:ascii="Palatino Linotype" w:hAnsi="Palatino Linotype"/>
          <w:b/>
          <w:spacing w:val="1"/>
          <w:u w:val="single"/>
        </w:rPr>
        <w:t xml:space="preserve"> </w:t>
      </w:r>
      <w:r w:rsidRPr="00746D78">
        <w:rPr>
          <w:rFonts w:ascii="Palatino Linotype" w:hAnsi="Palatino Linotype"/>
          <w:b/>
          <w:u w:val="single"/>
        </w:rPr>
        <w:t xml:space="preserve">of </w:t>
      </w:r>
      <w:r w:rsidRPr="00746D78">
        <w:rPr>
          <w:rFonts w:ascii="Palatino Linotype" w:hAnsi="Palatino Linotype"/>
          <w:b/>
          <w:spacing w:val="-2"/>
          <w:u w:val="single"/>
        </w:rPr>
        <w:t>Margin</w:t>
      </w:r>
    </w:p>
    <w:p w:rsidRPr="00746D78" w:rsidR="00EE4614" w:rsidP="000E380F" w:rsidRDefault="00EE4614" w14:paraId="22BE2004" w14:textId="77777777">
      <w:pPr>
        <w:pStyle w:val="BodyText"/>
        <w:rPr>
          <w:rFonts w:ascii="Palatino Linotype" w:hAnsi="Palatino Linotype"/>
          <w:b/>
        </w:rPr>
      </w:pPr>
    </w:p>
    <w:p w:rsidRPr="00726B2A" w:rsidR="003621EA" w:rsidP="001B0526" w:rsidRDefault="00156486" w14:paraId="74AC0926" w14:textId="65E47120">
      <w:pPr>
        <w:pStyle w:val="BodyText"/>
        <w:rPr>
          <w:rFonts w:ascii="Palatino Linotype" w:hAnsi="Palatino Linotype"/>
          <w:position w:val="7"/>
        </w:rPr>
      </w:pPr>
      <w:r w:rsidRPr="00746D78">
        <w:rPr>
          <w:rFonts w:ascii="Palatino Linotype" w:hAnsi="Palatino Linotype"/>
        </w:rPr>
        <w:t xml:space="preserve">Commission Decision D.92-03-093, effective April 30, 1992, directed the WD to utilize both the ROR and </w:t>
      </w:r>
      <w:r w:rsidR="01364DEB">
        <w:rPr>
          <w:rFonts w:ascii="Palatino Linotype" w:hAnsi="Palatino Linotype"/>
        </w:rPr>
        <w:t>ROM</w:t>
      </w:r>
      <w:r w:rsidRPr="00746D78">
        <w:rPr>
          <w:rFonts w:ascii="Palatino Linotype" w:hAnsi="Palatino Linotype"/>
        </w:rPr>
        <w:t xml:space="preserve"> methods of ratemaking for Class C and</w:t>
      </w:r>
      <w:r w:rsidR="65AD0C45">
        <w:rPr>
          <w:rFonts w:ascii="Palatino Linotype" w:hAnsi="Palatino Linotype"/>
        </w:rPr>
        <w:t xml:space="preserve"> </w:t>
      </w:r>
      <w:r w:rsidRPr="00746D78">
        <w:rPr>
          <w:rFonts w:ascii="Palatino Linotype" w:hAnsi="Palatino Linotype"/>
        </w:rPr>
        <w:t>Class</w:t>
      </w:r>
      <w:r w:rsidRPr="00746D78">
        <w:rPr>
          <w:rFonts w:ascii="Palatino Linotype" w:hAnsi="Palatino Linotype"/>
          <w:spacing w:val="-5"/>
        </w:rPr>
        <w:t xml:space="preserve"> </w:t>
      </w:r>
      <w:r w:rsidRPr="00746D78">
        <w:rPr>
          <w:rFonts w:ascii="Palatino Linotype" w:hAnsi="Palatino Linotype"/>
        </w:rPr>
        <w:t>D</w:t>
      </w:r>
      <w:r w:rsidRPr="00746D78" w:rsidR="00C1603A">
        <w:rPr>
          <w:rStyle w:val="FootnoteReference"/>
          <w:rFonts w:ascii="Palatino Linotype" w:hAnsi="Palatino Linotype"/>
        </w:rPr>
        <w:footnoteReference w:id="13"/>
      </w:r>
      <w:r w:rsidRPr="00746D78">
        <w:rPr>
          <w:rFonts w:ascii="Palatino Linotype" w:hAnsi="Palatino Linotype"/>
          <w:spacing w:val="22"/>
          <w:position w:val="7"/>
        </w:rPr>
        <w:t xml:space="preserve"> </w:t>
      </w:r>
      <w:r w:rsidRPr="00746D78">
        <w:rPr>
          <w:rFonts w:ascii="Palatino Linotype" w:hAnsi="Palatino Linotype"/>
        </w:rPr>
        <w:t>water</w:t>
      </w:r>
      <w:r w:rsidRPr="00746D78">
        <w:rPr>
          <w:rFonts w:ascii="Palatino Linotype" w:hAnsi="Palatino Linotype"/>
          <w:spacing w:val="-2"/>
        </w:rPr>
        <w:t xml:space="preserve"> </w:t>
      </w:r>
      <w:r w:rsidRPr="00746D78">
        <w:rPr>
          <w:rFonts w:ascii="Palatino Linotype" w:hAnsi="Palatino Linotype"/>
        </w:rPr>
        <w:t>utilities</w:t>
      </w:r>
      <w:r w:rsidRPr="00746D78">
        <w:rPr>
          <w:rFonts w:ascii="Palatino Linotype" w:hAnsi="Palatino Linotype"/>
          <w:spacing w:val="-4"/>
        </w:rPr>
        <w:t xml:space="preserve"> </w:t>
      </w:r>
      <w:r w:rsidRPr="00746D78">
        <w:rPr>
          <w:rFonts w:ascii="Palatino Linotype" w:hAnsi="Palatino Linotype"/>
        </w:rPr>
        <w:t>requesting</w:t>
      </w:r>
      <w:r w:rsidRPr="00746D78">
        <w:rPr>
          <w:rFonts w:ascii="Palatino Linotype" w:hAnsi="Palatino Linotype"/>
          <w:spacing w:val="-2"/>
        </w:rPr>
        <w:t xml:space="preserve"> </w:t>
      </w:r>
      <w:r w:rsidRPr="00746D78">
        <w:rPr>
          <w:rFonts w:ascii="Palatino Linotype" w:hAnsi="Palatino Linotype"/>
        </w:rPr>
        <w:t>new</w:t>
      </w:r>
      <w:r w:rsidRPr="00746D78">
        <w:rPr>
          <w:rFonts w:ascii="Palatino Linotype" w:hAnsi="Palatino Linotype"/>
          <w:spacing w:val="-5"/>
        </w:rPr>
        <w:t xml:space="preserve"> </w:t>
      </w:r>
      <w:r w:rsidRPr="00746D78">
        <w:rPr>
          <w:rFonts w:ascii="Palatino Linotype" w:hAnsi="Palatino Linotype"/>
        </w:rPr>
        <w:t>rates</w:t>
      </w:r>
      <w:r w:rsidRPr="00746D78">
        <w:rPr>
          <w:rFonts w:ascii="Palatino Linotype" w:hAnsi="Palatino Linotype"/>
          <w:spacing w:val="-4"/>
        </w:rPr>
        <w:t xml:space="preserve"> </w:t>
      </w:r>
      <w:r w:rsidRPr="00746D78">
        <w:rPr>
          <w:rFonts w:ascii="Palatino Linotype" w:hAnsi="Palatino Linotype"/>
        </w:rPr>
        <w:t>and</w:t>
      </w:r>
      <w:r w:rsidRPr="00746D78">
        <w:rPr>
          <w:rFonts w:ascii="Palatino Linotype" w:hAnsi="Palatino Linotype"/>
          <w:spacing w:val="-4"/>
        </w:rPr>
        <w:t xml:space="preserve"> </w:t>
      </w:r>
      <w:r w:rsidRPr="00746D78">
        <w:rPr>
          <w:rFonts w:ascii="Palatino Linotype" w:hAnsi="Palatino Linotype"/>
        </w:rPr>
        <w:t>to</w:t>
      </w:r>
      <w:r w:rsidRPr="00746D78">
        <w:rPr>
          <w:rFonts w:ascii="Palatino Linotype" w:hAnsi="Palatino Linotype"/>
          <w:spacing w:val="-3"/>
        </w:rPr>
        <w:t xml:space="preserve"> </w:t>
      </w:r>
      <w:r w:rsidRPr="00746D78">
        <w:rPr>
          <w:rFonts w:ascii="Palatino Linotype" w:hAnsi="Palatino Linotype"/>
        </w:rPr>
        <w:t>recommend</w:t>
      </w:r>
      <w:r w:rsidRPr="00746D78">
        <w:rPr>
          <w:rFonts w:ascii="Palatino Linotype" w:hAnsi="Palatino Linotype"/>
          <w:spacing w:val="-4"/>
        </w:rPr>
        <w:t xml:space="preserve"> </w:t>
      </w:r>
      <w:r w:rsidRPr="00746D78">
        <w:rPr>
          <w:rFonts w:ascii="Palatino Linotype" w:hAnsi="Palatino Linotype"/>
        </w:rPr>
        <w:t>the</w:t>
      </w:r>
      <w:r w:rsidRPr="00746D78">
        <w:rPr>
          <w:rFonts w:ascii="Palatino Linotype" w:hAnsi="Palatino Linotype"/>
          <w:spacing w:val="-3"/>
        </w:rPr>
        <w:t xml:space="preserve"> </w:t>
      </w:r>
      <w:r w:rsidRPr="00746D78">
        <w:rPr>
          <w:rFonts w:ascii="Palatino Linotype" w:hAnsi="Palatino Linotype"/>
        </w:rPr>
        <w:t>ratemaking</w:t>
      </w:r>
      <w:r w:rsidRPr="00746D78">
        <w:rPr>
          <w:rFonts w:ascii="Palatino Linotype" w:hAnsi="Palatino Linotype"/>
          <w:spacing w:val="-2"/>
        </w:rPr>
        <w:t xml:space="preserve"> </w:t>
      </w:r>
      <w:r w:rsidRPr="00746D78">
        <w:rPr>
          <w:rFonts w:ascii="Palatino Linotype" w:hAnsi="Palatino Linotype"/>
        </w:rPr>
        <w:t>method that produces the higher revenue requirement.</w:t>
      </w:r>
      <w:r w:rsidRPr="00746D78" w:rsidR="00376B6B">
        <w:rPr>
          <w:rStyle w:val="FootnoteReference"/>
          <w:rFonts w:ascii="Palatino Linotype" w:hAnsi="Palatino Linotype"/>
        </w:rPr>
        <w:footnoteReference w:id="14"/>
      </w:r>
    </w:p>
    <w:p w:rsidR="0D8AF04D" w:rsidP="0D8AF04D" w:rsidRDefault="0D8AF04D" w14:paraId="74731492" w14:textId="2E01C4A3">
      <w:pPr>
        <w:pStyle w:val="Body"/>
        <w:spacing w:after="0" w:line="240" w:lineRule="auto"/>
        <w:rPr>
          <w:rFonts w:ascii="Palatino Linotype" w:hAnsi="Palatino Linotype"/>
          <w:sz w:val="24"/>
          <w:szCs w:val="24"/>
        </w:rPr>
      </w:pPr>
    </w:p>
    <w:p w:rsidR="00333125" w:rsidP="001B0526" w:rsidRDefault="7D5DC9D9" w14:paraId="6DE1D1E6" w14:textId="111CAE8B">
      <w:pPr>
        <w:pStyle w:val="Body"/>
        <w:spacing w:after="0" w:line="240" w:lineRule="auto"/>
        <w:rPr>
          <w:rFonts w:ascii="Palatino Linotype" w:hAnsi="Palatino Linotype"/>
          <w:sz w:val="24"/>
          <w:szCs w:val="24"/>
        </w:rPr>
      </w:pPr>
      <w:r w:rsidRPr="00746D78">
        <w:rPr>
          <w:rFonts w:ascii="Palatino Linotype" w:hAnsi="Palatino Linotype"/>
          <w:sz w:val="24"/>
          <w:szCs w:val="24"/>
        </w:rPr>
        <w:t>MMCI</w:t>
      </w:r>
      <w:r w:rsidRPr="00746D78" w:rsidR="32C56759">
        <w:rPr>
          <w:rFonts w:ascii="Palatino Linotype" w:hAnsi="Palatino Linotype"/>
          <w:sz w:val="24"/>
          <w:szCs w:val="24"/>
        </w:rPr>
        <w:t>, in its general rate increase request</w:t>
      </w:r>
      <w:r w:rsidRPr="00746D78" w:rsidR="3066A208">
        <w:rPr>
          <w:rFonts w:ascii="Palatino Linotype" w:hAnsi="Palatino Linotype"/>
          <w:sz w:val="24"/>
          <w:szCs w:val="24"/>
        </w:rPr>
        <w:t xml:space="preserve">s </w:t>
      </w:r>
      <w:r w:rsidRPr="31BF56C3" w:rsidR="3066A208">
        <w:rPr>
          <w:rFonts w:ascii="Palatino Linotype" w:hAnsi="Palatino Linotype" w:eastAsia="Palatino Linotype" w:cs="Palatino Linotype"/>
          <w:sz w:val="24"/>
          <w:szCs w:val="24"/>
        </w:rPr>
        <w:t>for both its water and sewer operations</w:t>
      </w:r>
      <w:r w:rsidRPr="00746D78" w:rsidR="32C56759">
        <w:rPr>
          <w:rFonts w:ascii="Palatino Linotype" w:hAnsi="Palatino Linotype"/>
          <w:sz w:val="24"/>
          <w:szCs w:val="24"/>
        </w:rPr>
        <w:t xml:space="preserve">, utilized the ROM method </w:t>
      </w:r>
      <w:r w:rsidRPr="00746D78" w:rsidR="3F4CDA55">
        <w:rPr>
          <w:rFonts w:ascii="Palatino Linotype" w:hAnsi="Palatino Linotype"/>
          <w:sz w:val="24"/>
          <w:szCs w:val="24"/>
        </w:rPr>
        <w:t>with a ROM of 2</w:t>
      </w:r>
      <w:r w:rsidRPr="00746D78" w:rsidR="29AB8187">
        <w:rPr>
          <w:rFonts w:ascii="Palatino Linotype" w:hAnsi="Palatino Linotype"/>
          <w:sz w:val="24"/>
          <w:szCs w:val="24"/>
        </w:rPr>
        <w:t>7</w:t>
      </w:r>
      <w:r w:rsidRPr="00746D78" w:rsidR="3F4CDA55">
        <w:rPr>
          <w:rFonts w:ascii="Palatino Linotype" w:hAnsi="Palatino Linotype"/>
          <w:sz w:val="24"/>
          <w:szCs w:val="24"/>
        </w:rPr>
        <w:t>.</w:t>
      </w:r>
      <w:r w:rsidRPr="00746D78" w:rsidR="07BAAF22">
        <w:rPr>
          <w:rFonts w:ascii="Palatino Linotype" w:hAnsi="Palatino Linotype"/>
          <w:sz w:val="24"/>
          <w:szCs w:val="24"/>
        </w:rPr>
        <w:t>50</w:t>
      </w:r>
      <w:r w:rsidRPr="00746D78" w:rsidR="3F4CDA55">
        <w:rPr>
          <w:rFonts w:ascii="Palatino Linotype" w:hAnsi="Palatino Linotype"/>
          <w:sz w:val="24"/>
          <w:szCs w:val="24"/>
        </w:rPr>
        <w:t>%</w:t>
      </w:r>
      <w:r w:rsidRPr="00746D78" w:rsidR="32C56759">
        <w:rPr>
          <w:rFonts w:ascii="Palatino Linotype" w:hAnsi="Palatino Linotype"/>
          <w:sz w:val="24"/>
          <w:szCs w:val="24"/>
        </w:rPr>
        <w:t xml:space="preserve"> to determine its requested revenue requirement</w:t>
      </w:r>
      <w:r w:rsidRPr="00746D78" w:rsidR="1CE75D12">
        <w:rPr>
          <w:rFonts w:ascii="Palatino Linotype" w:hAnsi="Palatino Linotype"/>
          <w:sz w:val="24"/>
          <w:szCs w:val="24"/>
        </w:rPr>
        <w:t>s</w:t>
      </w:r>
      <w:r w:rsidRPr="00746D78" w:rsidR="32C56759">
        <w:rPr>
          <w:rFonts w:ascii="Palatino Linotype" w:hAnsi="Palatino Linotype"/>
          <w:sz w:val="24"/>
          <w:szCs w:val="24"/>
        </w:rPr>
        <w:t xml:space="preserve"> of $</w:t>
      </w:r>
      <w:r w:rsidRPr="31BF56C3" w:rsidR="1E874BE2">
        <w:rPr>
          <w:rFonts w:ascii="Palatino Linotype" w:hAnsi="Palatino Linotype" w:eastAsia="Palatino Linotype" w:cs="Palatino Linotype"/>
          <w:sz w:val="24"/>
          <w:szCs w:val="24"/>
        </w:rPr>
        <w:t>113,480 for AL 28-W and $193,980 for AL 18-S</w:t>
      </w:r>
      <w:r w:rsidRPr="00746D78" w:rsidR="387353C9">
        <w:rPr>
          <w:rFonts w:ascii="Palatino Linotype" w:hAnsi="Palatino Linotype"/>
          <w:sz w:val="24"/>
          <w:szCs w:val="24"/>
        </w:rPr>
        <w:t>.</w:t>
      </w:r>
      <w:r w:rsidRPr="00746D78" w:rsidR="32C56759">
        <w:rPr>
          <w:rFonts w:ascii="Palatino Linotype" w:hAnsi="Palatino Linotype"/>
          <w:sz w:val="24"/>
          <w:szCs w:val="24"/>
        </w:rPr>
        <w:t xml:space="preserve"> </w:t>
      </w:r>
      <w:r w:rsidRPr="00746D78" w:rsidR="6B1D1D3E">
        <w:rPr>
          <w:rFonts w:ascii="Palatino Linotype" w:hAnsi="Palatino Linotype"/>
          <w:sz w:val="24"/>
          <w:szCs w:val="24"/>
        </w:rPr>
        <w:t>The</w:t>
      </w:r>
      <w:r w:rsidRPr="00746D78" w:rsidR="6B1D1D3E">
        <w:rPr>
          <w:rFonts w:ascii="Palatino Linotype" w:hAnsi="Palatino Linotype"/>
          <w:spacing w:val="-3"/>
          <w:sz w:val="24"/>
          <w:szCs w:val="24"/>
        </w:rPr>
        <w:t xml:space="preserve"> </w:t>
      </w:r>
      <w:r w:rsidRPr="00746D78" w:rsidR="6B1D1D3E">
        <w:rPr>
          <w:rFonts w:ascii="Palatino Linotype" w:hAnsi="Palatino Linotype"/>
          <w:sz w:val="24"/>
          <w:szCs w:val="24"/>
        </w:rPr>
        <w:t>WD’s</w:t>
      </w:r>
      <w:r w:rsidRPr="00746D78" w:rsidR="6B1D1D3E">
        <w:rPr>
          <w:rFonts w:ascii="Palatino Linotype" w:hAnsi="Palatino Linotype"/>
          <w:spacing w:val="-4"/>
          <w:sz w:val="24"/>
          <w:szCs w:val="24"/>
        </w:rPr>
        <w:t xml:space="preserve"> </w:t>
      </w:r>
      <w:r w:rsidRPr="00746D78" w:rsidR="6B1D1D3E">
        <w:rPr>
          <w:rFonts w:ascii="Palatino Linotype" w:hAnsi="Palatino Linotype"/>
          <w:sz w:val="24"/>
          <w:szCs w:val="24"/>
        </w:rPr>
        <w:t>202</w:t>
      </w:r>
      <w:r w:rsidR="0117534D">
        <w:rPr>
          <w:rFonts w:ascii="Palatino Linotype" w:hAnsi="Palatino Linotype"/>
          <w:sz w:val="24"/>
          <w:szCs w:val="24"/>
        </w:rPr>
        <w:t>5</w:t>
      </w:r>
      <w:r w:rsidRPr="00746D78" w:rsidR="6B1D1D3E">
        <w:rPr>
          <w:rFonts w:ascii="Palatino Linotype" w:hAnsi="Palatino Linotype"/>
          <w:spacing w:val="-3"/>
          <w:sz w:val="24"/>
          <w:szCs w:val="24"/>
        </w:rPr>
        <w:t xml:space="preserve"> </w:t>
      </w:r>
      <w:r w:rsidRPr="00746D78" w:rsidR="6B1D1D3E">
        <w:rPr>
          <w:rFonts w:ascii="Palatino Linotype" w:hAnsi="Palatino Linotype"/>
          <w:sz w:val="24"/>
          <w:szCs w:val="24"/>
        </w:rPr>
        <w:t>memorandum</w:t>
      </w:r>
      <w:r w:rsidRPr="00746D78" w:rsidR="6B1D1D3E">
        <w:rPr>
          <w:rFonts w:ascii="Palatino Linotype" w:hAnsi="Palatino Linotype"/>
          <w:spacing w:val="-4"/>
          <w:sz w:val="24"/>
          <w:szCs w:val="24"/>
        </w:rPr>
        <w:t xml:space="preserve"> </w:t>
      </w:r>
      <w:r w:rsidRPr="00746D78" w:rsidR="6B1D1D3E">
        <w:rPr>
          <w:rFonts w:ascii="Palatino Linotype" w:hAnsi="Palatino Linotype"/>
          <w:sz w:val="24"/>
          <w:szCs w:val="24"/>
        </w:rPr>
        <w:t>for</w:t>
      </w:r>
      <w:r w:rsidRPr="00746D78" w:rsidR="6B1D1D3E">
        <w:rPr>
          <w:rFonts w:ascii="Palatino Linotype" w:hAnsi="Palatino Linotype"/>
          <w:spacing w:val="-2"/>
          <w:sz w:val="24"/>
          <w:szCs w:val="24"/>
        </w:rPr>
        <w:t xml:space="preserve"> </w:t>
      </w:r>
      <w:r w:rsidRPr="00746D78" w:rsidR="6B1D1D3E">
        <w:rPr>
          <w:rFonts w:ascii="Palatino Linotype" w:hAnsi="Palatino Linotype"/>
          <w:sz w:val="24"/>
          <w:szCs w:val="24"/>
        </w:rPr>
        <w:t>the</w:t>
      </w:r>
      <w:r w:rsidRPr="00746D78" w:rsidR="6B1D1D3E">
        <w:rPr>
          <w:rFonts w:ascii="Palatino Linotype" w:hAnsi="Palatino Linotype"/>
          <w:spacing w:val="-3"/>
          <w:sz w:val="24"/>
          <w:szCs w:val="24"/>
        </w:rPr>
        <w:t xml:space="preserve"> </w:t>
      </w:r>
      <w:r w:rsidRPr="00746D78" w:rsidR="6B1D1D3E">
        <w:rPr>
          <w:rFonts w:ascii="Palatino Linotype" w:hAnsi="Palatino Linotype"/>
          <w:sz w:val="24"/>
          <w:szCs w:val="24"/>
        </w:rPr>
        <w:t>recommended</w:t>
      </w:r>
      <w:r w:rsidRPr="00746D78" w:rsidR="6B1D1D3E">
        <w:rPr>
          <w:rFonts w:ascii="Palatino Linotype" w:hAnsi="Palatino Linotype"/>
          <w:spacing w:val="-3"/>
          <w:sz w:val="24"/>
          <w:szCs w:val="24"/>
        </w:rPr>
        <w:t xml:space="preserve"> </w:t>
      </w:r>
      <w:r w:rsidRPr="00746D78" w:rsidR="6B1D1D3E">
        <w:rPr>
          <w:rFonts w:ascii="Palatino Linotype" w:hAnsi="Palatino Linotype"/>
          <w:sz w:val="24"/>
          <w:szCs w:val="24"/>
        </w:rPr>
        <w:t>ROR</w:t>
      </w:r>
      <w:r w:rsidRPr="00746D78" w:rsidR="6B1D1D3E">
        <w:rPr>
          <w:rFonts w:ascii="Palatino Linotype" w:hAnsi="Palatino Linotype"/>
          <w:spacing w:val="-3"/>
          <w:sz w:val="24"/>
          <w:szCs w:val="24"/>
        </w:rPr>
        <w:t xml:space="preserve"> </w:t>
      </w:r>
      <w:r w:rsidRPr="00746D78" w:rsidR="6B1D1D3E">
        <w:rPr>
          <w:rFonts w:ascii="Palatino Linotype" w:hAnsi="Palatino Linotype"/>
          <w:sz w:val="24"/>
          <w:szCs w:val="24"/>
        </w:rPr>
        <w:t>and</w:t>
      </w:r>
      <w:r w:rsidRPr="00746D78" w:rsidR="6B1D1D3E">
        <w:rPr>
          <w:rFonts w:ascii="Palatino Linotype" w:hAnsi="Palatino Linotype"/>
          <w:spacing w:val="-4"/>
          <w:sz w:val="24"/>
          <w:szCs w:val="24"/>
        </w:rPr>
        <w:t xml:space="preserve"> </w:t>
      </w:r>
      <w:r w:rsidRPr="00746D78" w:rsidR="6B1D1D3E">
        <w:rPr>
          <w:rFonts w:ascii="Palatino Linotype" w:hAnsi="Palatino Linotype"/>
          <w:sz w:val="24"/>
          <w:szCs w:val="24"/>
        </w:rPr>
        <w:t>ROM</w:t>
      </w:r>
      <w:r w:rsidRPr="00746D78" w:rsidR="6B1D1D3E">
        <w:rPr>
          <w:rFonts w:ascii="Palatino Linotype" w:hAnsi="Palatino Linotype"/>
          <w:spacing w:val="-5"/>
          <w:sz w:val="24"/>
          <w:szCs w:val="24"/>
        </w:rPr>
        <w:t xml:space="preserve"> </w:t>
      </w:r>
      <w:r w:rsidRPr="00746D78" w:rsidR="6B1D1D3E">
        <w:rPr>
          <w:rFonts w:ascii="Palatino Linotype" w:hAnsi="Palatino Linotype"/>
          <w:sz w:val="24"/>
          <w:szCs w:val="24"/>
        </w:rPr>
        <w:t>for</w:t>
      </w:r>
      <w:r w:rsidRPr="00746D78" w:rsidR="6B1D1D3E">
        <w:rPr>
          <w:rFonts w:ascii="Palatino Linotype" w:hAnsi="Palatino Linotype"/>
          <w:spacing w:val="-2"/>
          <w:sz w:val="24"/>
          <w:szCs w:val="24"/>
        </w:rPr>
        <w:t xml:space="preserve"> </w:t>
      </w:r>
      <w:r w:rsidRPr="00746D78" w:rsidR="6B1D1D3E">
        <w:rPr>
          <w:rFonts w:ascii="Palatino Linotype" w:hAnsi="Palatino Linotype"/>
          <w:sz w:val="24"/>
          <w:szCs w:val="24"/>
        </w:rPr>
        <w:t>Class</w:t>
      </w:r>
      <w:r w:rsidRPr="00746D78" w:rsidR="6B1D1D3E">
        <w:rPr>
          <w:rFonts w:ascii="Palatino Linotype" w:hAnsi="Palatino Linotype"/>
          <w:spacing w:val="-4"/>
          <w:sz w:val="24"/>
          <w:szCs w:val="24"/>
        </w:rPr>
        <w:t xml:space="preserve"> </w:t>
      </w:r>
      <w:r w:rsidRPr="00746D78" w:rsidR="6B1D1D3E">
        <w:rPr>
          <w:rFonts w:ascii="Palatino Linotype" w:hAnsi="Palatino Linotype"/>
          <w:sz w:val="24"/>
          <w:szCs w:val="24"/>
        </w:rPr>
        <w:t>C</w:t>
      </w:r>
      <w:r w:rsidRPr="00746D78" w:rsidR="6B1D1D3E">
        <w:rPr>
          <w:rFonts w:ascii="Palatino Linotype" w:hAnsi="Palatino Linotype"/>
          <w:spacing w:val="-3"/>
          <w:sz w:val="24"/>
          <w:szCs w:val="24"/>
        </w:rPr>
        <w:t xml:space="preserve"> </w:t>
      </w:r>
      <w:r w:rsidRPr="00746D78" w:rsidR="6B1D1D3E">
        <w:rPr>
          <w:rFonts w:ascii="Palatino Linotype" w:hAnsi="Palatino Linotype"/>
          <w:sz w:val="24"/>
          <w:szCs w:val="24"/>
        </w:rPr>
        <w:t>and</w:t>
      </w:r>
      <w:r w:rsidRPr="00746D78" w:rsidR="6B1D1D3E">
        <w:rPr>
          <w:rFonts w:ascii="Palatino Linotype" w:hAnsi="Palatino Linotype"/>
          <w:spacing w:val="-4"/>
          <w:sz w:val="24"/>
          <w:szCs w:val="24"/>
        </w:rPr>
        <w:t xml:space="preserve"> </w:t>
      </w:r>
      <w:r w:rsidRPr="00746D78" w:rsidR="6B1D1D3E">
        <w:rPr>
          <w:rFonts w:ascii="Palatino Linotype" w:hAnsi="Palatino Linotype"/>
          <w:sz w:val="24"/>
          <w:szCs w:val="24"/>
        </w:rPr>
        <w:t xml:space="preserve">D water </w:t>
      </w:r>
      <w:r w:rsidRPr="00746D78" w:rsidR="0C08D7D9">
        <w:rPr>
          <w:rFonts w:ascii="Palatino Linotype" w:hAnsi="Palatino Linotype"/>
          <w:sz w:val="24"/>
          <w:szCs w:val="24"/>
        </w:rPr>
        <w:t xml:space="preserve">and sewer </w:t>
      </w:r>
      <w:r w:rsidRPr="00746D78" w:rsidR="6B1D1D3E">
        <w:rPr>
          <w:rFonts w:ascii="Palatino Linotype" w:hAnsi="Palatino Linotype"/>
          <w:sz w:val="24"/>
          <w:szCs w:val="24"/>
        </w:rPr>
        <w:t xml:space="preserve">utilities was issued on March </w:t>
      </w:r>
      <w:r w:rsidR="1CC1C38D">
        <w:rPr>
          <w:rFonts w:ascii="Palatino Linotype" w:hAnsi="Palatino Linotype"/>
          <w:sz w:val="24"/>
          <w:szCs w:val="24"/>
        </w:rPr>
        <w:t>12</w:t>
      </w:r>
      <w:r w:rsidRPr="00746D78" w:rsidR="6B1D1D3E">
        <w:rPr>
          <w:rFonts w:ascii="Palatino Linotype" w:hAnsi="Palatino Linotype"/>
          <w:sz w:val="24"/>
          <w:szCs w:val="24"/>
        </w:rPr>
        <w:t>, 202</w:t>
      </w:r>
      <w:r w:rsidR="1CC1C38D">
        <w:rPr>
          <w:rFonts w:ascii="Palatino Linotype" w:hAnsi="Palatino Linotype"/>
          <w:sz w:val="24"/>
          <w:szCs w:val="24"/>
        </w:rPr>
        <w:t>5</w:t>
      </w:r>
      <w:r w:rsidRPr="00746D78" w:rsidR="6B1D1D3E">
        <w:rPr>
          <w:rFonts w:ascii="Palatino Linotype" w:hAnsi="Palatino Linotype"/>
          <w:sz w:val="24"/>
          <w:szCs w:val="24"/>
        </w:rPr>
        <w:t xml:space="preserve">. For Class D water </w:t>
      </w:r>
      <w:r w:rsidRPr="00746D78" w:rsidR="311923E7">
        <w:rPr>
          <w:rFonts w:ascii="Palatino Linotype" w:hAnsi="Palatino Linotype"/>
          <w:sz w:val="24"/>
          <w:szCs w:val="24"/>
        </w:rPr>
        <w:t xml:space="preserve">and sewer </w:t>
      </w:r>
      <w:r w:rsidRPr="00746D78" w:rsidR="6B1D1D3E">
        <w:rPr>
          <w:rFonts w:ascii="Palatino Linotype" w:hAnsi="Palatino Linotype"/>
          <w:sz w:val="24"/>
          <w:szCs w:val="24"/>
        </w:rPr>
        <w:t xml:space="preserve">utilities, the WD recommends a ROR range of </w:t>
      </w:r>
      <w:r w:rsidRPr="00166F8C" w:rsidR="6B1D1D3E">
        <w:rPr>
          <w:rFonts w:ascii="Palatino Linotype" w:hAnsi="Palatino Linotype"/>
          <w:sz w:val="24"/>
          <w:szCs w:val="24"/>
        </w:rPr>
        <w:t>1</w:t>
      </w:r>
      <w:r w:rsidRPr="00166F8C" w:rsidR="1437EB15">
        <w:rPr>
          <w:rFonts w:ascii="Palatino Linotype" w:hAnsi="Palatino Linotype"/>
          <w:sz w:val="24"/>
          <w:szCs w:val="24"/>
        </w:rPr>
        <w:t>2</w:t>
      </w:r>
      <w:r w:rsidRPr="00166F8C" w:rsidR="6B1D1D3E">
        <w:rPr>
          <w:rFonts w:ascii="Palatino Linotype" w:hAnsi="Palatino Linotype"/>
          <w:sz w:val="24"/>
          <w:szCs w:val="24"/>
        </w:rPr>
        <w:t>.</w:t>
      </w:r>
      <w:r w:rsidRPr="00166F8C" w:rsidR="1437EB15">
        <w:rPr>
          <w:rFonts w:ascii="Palatino Linotype" w:hAnsi="Palatino Linotype"/>
          <w:sz w:val="24"/>
          <w:szCs w:val="24"/>
        </w:rPr>
        <w:t>8</w:t>
      </w:r>
      <w:r w:rsidRPr="00166F8C" w:rsidR="6B1D1D3E">
        <w:rPr>
          <w:rFonts w:ascii="Palatino Linotype" w:hAnsi="Palatino Linotype"/>
          <w:sz w:val="24"/>
          <w:szCs w:val="24"/>
        </w:rPr>
        <w:t>0% to 1</w:t>
      </w:r>
      <w:r w:rsidRPr="00166F8C" w:rsidR="1437EB15">
        <w:rPr>
          <w:rFonts w:ascii="Palatino Linotype" w:hAnsi="Palatino Linotype"/>
          <w:sz w:val="24"/>
          <w:szCs w:val="24"/>
        </w:rPr>
        <w:t>4</w:t>
      </w:r>
      <w:r w:rsidRPr="00166F8C" w:rsidR="6B1D1D3E">
        <w:rPr>
          <w:rFonts w:ascii="Palatino Linotype" w:hAnsi="Palatino Linotype"/>
          <w:sz w:val="24"/>
          <w:szCs w:val="24"/>
        </w:rPr>
        <w:t>.30%</w:t>
      </w:r>
      <w:r w:rsidRPr="00746D78" w:rsidR="6B1D1D3E">
        <w:rPr>
          <w:rFonts w:ascii="Palatino Linotype" w:hAnsi="Palatino Linotype"/>
          <w:sz w:val="24"/>
          <w:szCs w:val="24"/>
        </w:rPr>
        <w:t xml:space="preserve"> and a ROM </w:t>
      </w:r>
      <w:r w:rsidRPr="00352D1C" w:rsidR="6B1D1D3E">
        <w:rPr>
          <w:rFonts w:ascii="Palatino Linotype" w:hAnsi="Palatino Linotype"/>
          <w:sz w:val="24"/>
          <w:szCs w:val="24"/>
        </w:rPr>
        <w:t>of 2</w:t>
      </w:r>
      <w:r w:rsidR="1C313745">
        <w:rPr>
          <w:rFonts w:ascii="Palatino Linotype" w:hAnsi="Palatino Linotype"/>
          <w:sz w:val="24"/>
          <w:szCs w:val="24"/>
        </w:rPr>
        <w:t>7</w:t>
      </w:r>
      <w:r w:rsidRPr="00352D1C" w:rsidR="6B1D1D3E">
        <w:rPr>
          <w:rFonts w:ascii="Palatino Linotype" w:hAnsi="Palatino Linotype"/>
          <w:sz w:val="24"/>
          <w:szCs w:val="24"/>
        </w:rPr>
        <w:t>.5</w:t>
      </w:r>
      <w:r w:rsidR="1C313745">
        <w:rPr>
          <w:rFonts w:ascii="Palatino Linotype" w:hAnsi="Palatino Linotype"/>
          <w:sz w:val="24"/>
          <w:szCs w:val="24"/>
        </w:rPr>
        <w:t>0</w:t>
      </w:r>
      <w:r w:rsidRPr="00746D78" w:rsidR="6B1D1D3E">
        <w:rPr>
          <w:rFonts w:ascii="Palatino Linotype" w:hAnsi="Palatino Linotype"/>
          <w:sz w:val="24"/>
          <w:szCs w:val="24"/>
        </w:rPr>
        <w:t>%.</w:t>
      </w:r>
      <w:r w:rsidRPr="00746D78" w:rsidR="00E96474">
        <w:rPr>
          <w:rStyle w:val="FootnoteReference"/>
          <w:rFonts w:ascii="Palatino Linotype" w:hAnsi="Palatino Linotype"/>
          <w:sz w:val="24"/>
          <w:szCs w:val="24"/>
        </w:rPr>
        <w:footnoteReference w:id="15"/>
      </w:r>
      <w:r w:rsidR="1C2F5393">
        <w:rPr>
          <w:rFonts w:ascii="Palatino Linotype" w:hAnsi="Palatino Linotype"/>
          <w:sz w:val="24"/>
          <w:szCs w:val="24"/>
        </w:rPr>
        <w:t xml:space="preserve"> </w:t>
      </w:r>
    </w:p>
    <w:p w:rsidR="00333125" w:rsidP="001B0526" w:rsidRDefault="00333125" w14:paraId="745E7034" w14:textId="77777777">
      <w:pPr>
        <w:pStyle w:val="Body"/>
        <w:spacing w:after="0" w:line="240" w:lineRule="auto"/>
        <w:rPr>
          <w:rFonts w:ascii="Palatino Linotype" w:hAnsi="Palatino Linotype"/>
          <w:sz w:val="24"/>
          <w:szCs w:val="24"/>
        </w:rPr>
      </w:pPr>
    </w:p>
    <w:p w:rsidR="00E012BA" w:rsidP="00AB0B24" w:rsidRDefault="15A9D307" w14:paraId="37E18CA4" w14:textId="2D08467D">
      <w:pPr>
        <w:pStyle w:val="Body"/>
        <w:spacing w:after="0" w:line="240" w:lineRule="auto"/>
        <w:rPr>
          <w:rFonts w:ascii="Palatino Linotype" w:hAnsi="Palatino Linotype"/>
          <w:sz w:val="24"/>
          <w:szCs w:val="24"/>
        </w:rPr>
      </w:pPr>
      <w:r w:rsidRPr="6FDA4448">
        <w:rPr>
          <w:rFonts w:ascii="Palatino Linotype" w:hAnsi="Palatino Linotype"/>
          <w:sz w:val="24"/>
          <w:szCs w:val="24"/>
        </w:rPr>
        <w:t>The WD utilized both ROR and ROM method</w:t>
      </w:r>
      <w:r w:rsidRPr="6FDA4448" w:rsidR="03A84141">
        <w:rPr>
          <w:rFonts w:ascii="Palatino Linotype" w:hAnsi="Palatino Linotype"/>
          <w:sz w:val="24"/>
          <w:szCs w:val="24"/>
        </w:rPr>
        <w:t>s</w:t>
      </w:r>
      <w:r w:rsidRPr="6FDA4448">
        <w:rPr>
          <w:rFonts w:ascii="Palatino Linotype" w:hAnsi="Palatino Linotype"/>
          <w:sz w:val="24"/>
          <w:szCs w:val="24"/>
        </w:rPr>
        <w:t xml:space="preserve"> to determine </w:t>
      </w:r>
      <w:r w:rsidRPr="6FDA4448" w:rsidR="39345FB8">
        <w:rPr>
          <w:rFonts w:ascii="Palatino Linotype" w:hAnsi="Palatino Linotype"/>
          <w:sz w:val="24"/>
          <w:szCs w:val="24"/>
        </w:rPr>
        <w:t>comparable</w:t>
      </w:r>
      <w:r w:rsidRPr="6FDA4448">
        <w:rPr>
          <w:rFonts w:ascii="Palatino Linotype" w:hAnsi="Palatino Linotype"/>
          <w:sz w:val="24"/>
          <w:szCs w:val="24"/>
        </w:rPr>
        <w:t xml:space="preserve"> revenue requirement</w:t>
      </w:r>
      <w:r w:rsidRPr="6FDA4448" w:rsidR="2D2852B1">
        <w:rPr>
          <w:rFonts w:ascii="Palatino Linotype" w:hAnsi="Palatino Linotype"/>
          <w:sz w:val="24"/>
          <w:szCs w:val="24"/>
        </w:rPr>
        <w:t xml:space="preserve">s. </w:t>
      </w:r>
      <w:r w:rsidRPr="6FDA4448" w:rsidR="0D233D94">
        <w:rPr>
          <w:rFonts w:ascii="Palatino Linotype" w:hAnsi="Palatino Linotype" w:eastAsia="Palatino Linotype" w:cs="Palatino Linotype"/>
          <w:sz w:val="24"/>
          <w:szCs w:val="24"/>
        </w:rPr>
        <w:t xml:space="preserve">MMCI requested 27.50% ROM for both ALs 28-W and 18-S. </w:t>
      </w:r>
      <w:r w:rsidRPr="6FDA4448" w:rsidR="2D2852B1">
        <w:rPr>
          <w:rFonts w:ascii="Palatino Linotype" w:hAnsi="Palatino Linotype"/>
          <w:sz w:val="24"/>
          <w:szCs w:val="24"/>
        </w:rPr>
        <w:t>The</w:t>
      </w:r>
      <w:r w:rsidRPr="6FDA4448" w:rsidR="5DA316C9">
        <w:rPr>
          <w:rFonts w:ascii="Palatino Linotype" w:hAnsi="Palatino Linotype"/>
          <w:sz w:val="24"/>
          <w:szCs w:val="24"/>
        </w:rPr>
        <w:t xml:space="preserve"> </w:t>
      </w:r>
      <w:r w:rsidRPr="6FDA4448" w:rsidR="5DA316C9">
        <w:rPr>
          <w:rFonts w:ascii="Palatino Linotype" w:hAnsi="Palatino Linotype" w:eastAsia="Palatino Linotype" w:cs="Palatino Linotype"/>
          <w:sz w:val="24"/>
          <w:szCs w:val="24"/>
        </w:rPr>
        <w:t>ROM method at 27.50% produced</w:t>
      </w:r>
      <w:r w:rsidR="00A15AF2">
        <w:rPr>
          <w:rFonts w:ascii="Palatino Linotype" w:hAnsi="Palatino Linotype" w:eastAsia="Palatino Linotype" w:cs="Palatino Linotype"/>
          <w:sz w:val="24"/>
          <w:szCs w:val="24"/>
        </w:rPr>
        <w:t>,</w:t>
      </w:r>
      <w:r w:rsidRPr="6FDA4448" w:rsidR="5DA316C9">
        <w:rPr>
          <w:rFonts w:ascii="Palatino Linotype" w:hAnsi="Palatino Linotype" w:eastAsia="Palatino Linotype" w:cs="Palatino Linotype"/>
          <w:sz w:val="24"/>
          <w:szCs w:val="24"/>
        </w:rPr>
        <w:t xml:space="preserve"> </w:t>
      </w:r>
      <w:r w:rsidRPr="6FDA4448" w:rsidR="4B7B9A47">
        <w:rPr>
          <w:rFonts w:ascii="Palatino Linotype" w:hAnsi="Palatino Linotype" w:eastAsia="Palatino Linotype" w:cs="Palatino Linotype"/>
          <w:sz w:val="24"/>
          <w:szCs w:val="24"/>
        </w:rPr>
        <w:t>for both ALs 28-W and 18-S,</w:t>
      </w:r>
      <w:r w:rsidRPr="6FDA4448" w:rsidR="5DA316C9">
        <w:rPr>
          <w:rFonts w:ascii="Palatino Linotype" w:hAnsi="Palatino Linotype" w:eastAsia="Palatino Linotype" w:cs="Palatino Linotype"/>
          <w:sz w:val="24"/>
          <w:szCs w:val="24"/>
        </w:rPr>
        <w:t xml:space="preserve"> revenue requirements higher than the revenue requirements using the range of recommended </w:t>
      </w:r>
      <w:r w:rsidRPr="6FDA4448" w:rsidR="6A60B7CB">
        <w:rPr>
          <w:rFonts w:ascii="Palatino Linotype" w:hAnsi="Palatino Linotype" w:eastAsia="Palatino Linotype" w:cs="Palatino Linotype"/>
          <w:sz w:val="24"/>
          <w:szCs w:val="24"/>
        </w:rPr>
        <w:t>R</w:t>
      </w:r>
      <w:r w:rsidRPr="6FDA4448" w:rsidR="06A341A0">
        <w:rPr>
          <w:rFonts w:ascii="Palatino Linotype" w:hAnsi="Palatino Linotype" w:eastAsia="Palatino Linotype" w:cs="Palatino Linotype"/>
          <w:sz w:val="24"/>
          <w:szCs w:val="24"/>
        </w:rPr>
        <w:t>O</w:t>
      </w:r>
      <w:r w:rsidRPr="6FDA4448" w:rsidR="6A60B7CB">
        <w:rPr>
          <w:rFonts w:ascii="Palatino Linotype" w:hAnsi="Palatino Linotype" w:eastAsia="Palatino Linotype" w:cs="Palatino Linotype"/>
          <w:sz w:val="24"/>
          <w:szCs w:val="24"/>
        </w:rPr>
        <w:t>Rs.</w:t>
      </w:r>
      <w:r w:rsidRPr="6FDA4448" w:rsidR="5DA316C9">
        <w:rPr>
          <w:rFonts w:ascii="Palatino Linotype" w:hAnsi="Palatino Linotype" w:eastAsia="Palatino Linotype" w:cs="Palatino Linotype"/>
          <w:sz w:val="24"/>
          <w:szCs w:val="24"/>
        </w:rPr>
        <w:t xml:space="preserve"> The WD, therefore adopted the revenue that resulted </w:t>
      </w:r>
      <w:r w:rsidRPr="6FDA4448" w:rsidR="6C9AB10D">
        <w:rPr>
          <w:rFonts w:ascii="Palatino Linotype" w:hAnsi="Palatino Linotype" w:eastAsia="Palatino Linotype" w:cs="Palatino Linotype"/>
          <w:sz w:val="24"/>
          <w:szCs w:val="24"/>
        </w:rPr>
        <w:t xml:space="preserve">in </w:t>
      </w:r>
      <w:r w:rsidRPr="6FDA4448" w:rsidR="5DA316C9">
        <w:rPr>
          <w:rFonts w:ascii="Palatino Linotype" w:hAnsi="Palatino Linotype" w:eastAsia="Palatino Linotype" w:cs="Palatino Linotype"/>
          <w:sz w:val="24"/>
          <w:szCs w:val="24"/>
        </w:rPr>
        <w:t>using the ROM method</w:t>
      </w:r>
      <w:r w:rsidRPr="6FDA4448" w:rsidR="5E825C3E">
        <w:rPr>
          <w:rFonts w:ascii="Palatino Linotype" w:hAnsi="Palatino Linotype"/>
          <w:sz w:val="24"/>
          <w:szCs w:val="24"/>
        </w:rPr>
        <w:t xml:space="preserve"> </w:t>
      </w:r>
      <w:r w:rsidRPr="6FDA4448" w:rsidR="7FE2B001">
        <w:rPr>
          <w:rFonts w:ascii="Palatino Linotype" w:hAnsi="Palatino Linotype" w:eastAsia="Palatino Linotype" w:cs="Palatino Linotype"/>
          <w:sz w:val="24"/>
          <w:szCs w:val="24"/>
        </w:rPr>
        <w:t>for both ALs 28-W and 18-S for TY 2025</w:t>
      </w:r>
      <w:r w:rsidRPr="6FDA4448" w:rsidR="3A71A4B0">
        <w:rPr>
          <w:rFonts w:ascii="Palatino Linotype" w:hAnsi="Palatino Linotype" w:eastAsia="Palatino Linotype" w:cs="Palatino Linotype"/>
          <w:sz w:val="24"/>
          <w:szCs w:val="24"/>
        </w:rPr>
        <w:t>.</w:t>
      </w:r>
    </w:p>
    <w:p w:rsidR="5E3FFA0B" w:rsidP="5E3FFA0B" w:rsidRDefault="5E3FFA0B" w14:paraId="5090434F" w14:textId="1FF273D3">
      <w:pPr>
        <w:pStyle w:val="Body"/>
        <w:spacing w:after="0" w:line="240" w:lineRule="auto"/>
        <w:rPr>
          <w:rFonts w:ascii="Palatino Linotype" w:hAnsi="Palatino Linotype" w:eastAsia="Palatino Linotype" w:cs="Palatino Linotype"/>
          <w:sz w:val="24"/>
          <w:szCs w:val="24"/>
        </w:rPr>
      </w:pPr>
    </w:p>
    <w:p w:rsidRPr="00E012BA" w:rsidR="00E012BA" w:rsidP="00AB0B24" w:rsidRDefault="18B07677" w14:paraId="5B512255" w14:textId="0BA7ADDE">
      <w:pPr>
        <w:pStyle w:val="Body"/>
        <w:spacing w:after="0" w:line="240" w:lineRule="auto"/>
        <w:rPr>
          <w:rStyle w:val="HeaderChar"/>
          <w:rFonts w:ascii="Palatino Linotype" w:hAnsi="Palatino Linotype"/>
          <w:sz w:val="24"/>
          <w:szCs w:val="24"/>
        </w:rPr>
      </w:pPr>
      <w:r w:rsidRPr="2E608265">
        <w:rPr>
          <w:rFonts w:ascii="Palatino Linotype" w:hAnsi="Palatino Linotype"/>
          <w:sz w:val="24"/>
          <w:szCs w:val="24"/>
        </w:rPr>
        <w:t xml:space="preserve">WD’s </w:t>
      </w:r>
      <w:r w:rsidRPr="2E608265" w:rsidR="75F877D0">
        <w:rPr>
          <w:rFonts w:ascii="Palatino Linotype" w:hAnsi="Palatino Linotype"/>
          <w:sz w:val="24"/>
          <w:szCs w:val="24"/>
        </w:rPr>
        <w:t>estimated revenue</w:t>
      </w:r>
      <w:r w:rsidRPr="2E608265" w:rsidR="04685668">
        <w:rPr>
          <w:rFonts w:ascii="Palatino Linotype" w:hAnsi="Palatino Linotype"/>
          <w:sz w:val="24"/>
          <w:szCs w:val="24"/>
        </w:rPr>
        <w:t xml:space="preserve"> increase</w:t>
      </w:r>
      <w:r w:rsidRPr="2E608265" w:rsidR="138D3BB7">
        <w:rPr>
          <w:rFonts w:ascii="Palatino Linotype" w:hAnsi="Palatino Linotype"/>
          <w:sz w:val="24"/>
          <w:szCs w:val="24"/>
        </w:rPr>
        <w:t>s</w:t>
      </w:r>
      <w:r w:rsidRPr="2E608265" w:rsidR="04685668">
        <w:rPr>
          <w:rFonts w:ascii="Palatino Linotype" w:hAnsi="Palatino Linotype"/>
          <w:sz w:val="24"/>
          <w:szCs w:val="24"/>
        </w:rPr>
        <w:t xml:space="preserve"> </w:t>
      </w:r>
      <w:r w:rsidRPr="2E608265" w:rsidR="407B1C01">
        <w:rPr>
          <w:rFonts w:ascii="Palatino Linotype" w:hAnsi="Palatino Linotype"/>
          <w:sz w:val="24"/>
          <w:szCs w:val="24"/>
        </w:rPr>
        <w:t>are</w:t>
      </w:r>
      <w:r w:rsidRPr="2E608265" w:rsidR="04685668">
        <w:rPr>
          <w:rFonts w:ascii="Palatino Linotype" w:hAnsi="Palatino Linotype"/>
          <w:sz w:val="24"/>
          <w:szCs w:val="24"/>
        </w:rPr>
        <w:t xml:space="preserve"> </w:t>
      </w:r>
      <w:r w:rsidRPr="2E608265" w:rsidR="6629C748">
        <w:rPr>
          <w:rFonts w:ascii="Palatino Linotype" w:hAnsi="Palatino Linotype"/>
          <w:sz w:val="24"/>
          <w:szCs w:val="24"/>
        </w:rPr>
        <w:t>$</w:t>
      </w:r>
      <w:r w:rsidRPr="2E608265" w:rsidR="1416069E">
        <w:rPr>
          <w:rFonts w:ascii="Palatino Linotype" w:hAnsi="Palatino Linotype" w:eastAsia="Palatino Linotype" w:cs="Palatino Linotype"/>
          <w:sz w:val="24"/>
          <w:szCs w:val="24"/>
        </w:rPr>
        <w:t>4</w:t>
      </w:r>
      <w:r w:rsidRPr="2E608265" w:rsidR="3EEC2E1D">
        <w:rPr>
          <w:rFonts w:ascii="Palatino Linotype" w:hAnsi="Palatino Linotype" w:eastAsia="Palatino Linotype" w:cs="Palatino Linotype"/>
          <w:sz w:val="24"/>
          <w:szCs w:val="24"/>
        </w:rPr>
        <w:t>8</w:t>
      </w:r>
      <w:r w:rsidRPr="2E608265" w:rsidR="1416069E">
        <w:rPr>
          <w:rFonts w:ascii="Palatino Linotype" w:hAnsi="Palatino Linotype" w:eastAsia="Palatino Linotype" w:cs="Palatino Linotype"/>
          <w:sz w:val="24"/>
          <w:szCs w:val="24"/>
        </w:rPr>
        <w:t>,</w:t>
      </w:r>
      <w:r w:rsidRPr="2E608265" w:rsidR="23E7FE78">
        <w:rPr>
          <w:rFonts w:ascii="Palatino Linotype" w:hAnsi="Palatino Linotype" w:eastAsia="Palatino Linotype" w:cs="Palatino Linotype"/>
          <w:sz w:val="24"/>
          <w:szCs w:val="24"/>
        </w:rPr>
        <w:t>600</w:t>
      </w:r>
      <w:r w:rsidRPr="2E608265" w:rsidR="1416069E">
        <w:rPr>
          <w:rFonts w:ascii="Palatino Linotype" w:hAnsi="Palatino Linotype" w:eastAsia="Palatino Linotype" w:cs="Palatino Linotype"/>
          <w:sz w:val="24"/>
          <w:szCs w:val="24"/>
        </w:rPr>
        <w:t xml:space="preserve"> for AL 28-W and $</w:t>
      </w:r>
      <w:r w:rsidRPr="2E608265" w:rsidR="57C14537">
        <w:rPr>
          <w:rFonts w:ascii="Palatino Linotype" w:hAnsi="Palatino Linotype" w:eastAsia="Palatino Linotype" w:cs="Palatino Linotype"/>
          <w:sz w:val="24"/>
          <w:szCs w:val="24"/>
        </w:rPr>
        <w:t>30</w:t>
      </w:r>
      <w:r w:rsidRPr="2E608265" w:rsidR="1416069E">
        <w:rPr>
          <w:rFonts w:ascii="Palatino Linotype" w:hAnsi="Palatino Linotype" w:eastAsia="Palatino Linotype" w:cs="Palatino Linotype"/>
          <w:sz w:val="24"/>
          <w:szCs w:val="24"/>
        </w:rPr>
        <w:t>,</w:t>
      </w:r>
      <w:r w:rsidRPr="2E608265" w:rsidR="24E00409">
        <w:rPr>
          <w:rFonts w:ascii="Palatino Linotype" w:hAnsi="Palatino Linotype" w:eastAsia="Palatino Linotype" w:cs="Palatino Linotype"/>
          <w:sz w:val="24"/>
          <w:szCs w:val="24"/>
        </w:rPr>
        <w:t>535</w:t>
      </w:r>
      <w:r w:rsidRPr="2E608265" w:rsidR="1416069E">
        <w:rPr>
          <w:rFonts w:ascii="Palatino Linotype" w:hAnsi="Palatino Linotype" w:eastAsia="Palatino Linotype" w:cs="Palatino Linotype"/>
          <w:sz w:val="24"/>
          <w:szCs w:val="24"/>
        </w:rPr>
        <w:t xml:space="preserve"> for AL 18-S</w:t>
      </w:r>
      <w:r w:rsidRPr="2E608265" w:rsidR="0B77F1D7">
        <w:rPr>
          <w:rFonts w:ascii="Palatino Linotype" w:hAnsi="Palatino Linotype"/>
          <w:sz w:val="24"/>
          <w:szCs w:val="24"/>
        </w:rPr>
        <w:t>.</w:t>
      </w:r>
      <w:r w:rsidRPr="2E608265" w:rsidR="5BC4FABB">
        <w:rPr>
          <w:rFonts w:ascii="Palatino Linotype" w:hAnsi="Palatino Linotype"/>
          <w:sz w:val="24"/>
          <w:szCs w:val="24"/>
        </w:rPr>
        <w:t xml:space="preserve"> </w:t>
      </w:r>
      <w:r w:rsidRPr="2E608265" w:rsidR="6E40F59D">
        <w:rPr>
          <w:rFonts w:ascii="Palatino Linotype" w:hAnsi="Palatino Linotype"/>
          <w:sz w:val="24"/>
          <w:szCs w:val="24"/>
        </w:rPr>
        <w:t>MMCI</w:t>
      </w:r>
      <w:r w:rsidRPr="2E608265" w:rsidR="0F9B6F36">
        <w:rPr>
          <w:rFonts w:ascii="Palatino Linotype" w:hAnsi="Palatino Linotype"/>
          <w:sz w:val="24"/>
          <w:szCs w:val="24"/>
        </w:rPr>
        <w:t xml:space="preserve"> proposed a </w:t>
      </w:r>
      <w:r w:rsidRPr="2E608265" w:rsidR="0FD7C347">
        <w:rPr>
          <w:rFonts w:ascii="Palatino Linotype" w:hAnsi="Palatino Linotype"/>
          <w:sz w:val="24"/>
          <w:szCs w:val="24"/>
        </w:rPr>
        <w:t>three-year</w:t>
      </w:r>
      <w:r w:rsidRPr="2E608265" w:rsidR="0F9B6F36">
        <w:rPr>
          <w:rFonts w:ascii="Palatino Linotype" w:hAnsi="Palatino Linotype"/>
          <w:sz w:val="24"/>
          <w:szCs w:val="24"/>
        </w:rPr>
        <w:t xml:space="preserve"> phase</w:t>
      </w:r>
      <w:r w:rsidRPr="2E608265" w:rsidR="6DE6E15D">
        <w:rPr>
          <w:rFonts w:ascii="Palatino Linotype" w:hAnsi="Palatino Linotype"/>
          <w:sz w:val="24"/>
          <w:szCs w:val="24"/>
        </w:rPr>
        <w:t>-</w:t>
      </w:r>
      <w:r w:rsidRPr="2E608265" w:rsidR="0F9B6F36">
        <w:rPr>
          <w:rFonts w:ascii="Palatino Linotype" w:hAnsi="Palatino Linotype"/>
          <w:sz w:val="24"/>
          <w:szCs w:val="24"/>
        </w:rPr>
        <w:t>in of any rev</w:t>
      </w:r>
      <w:r w:rsidRPr="2E608265" w:rsidR="58C74184">
        <w:rPr>
          <w:rFonts w:ascii="Palatino Linotype" w:hAnsi="Palatino Linotype"/>
          <w:sz w:val="24"/>
          <w:szCs w:val="24"/>
        </w:rPr>
        <w:t>e</w:t>
      </w:r>
      <w:r w:rsidRPr="2E608265" w:rsidR="0F9B6F36">
        <w:rPr>
          <w:rFonts w:ascii="Palatino Linotype" w:hAnsi="Palatino Linotype"/>
          <w:sz w:val="24"/>
          <w:szCs w:val="24"/>
        </w:rPr>
        <w:t>nue increase</w:t>
      </w:r>
      <w:r w:rsidRPr="2E608265" w:rsidR="717DF1D9">
        <w:rPr>
          <w:rFonts w:ascii="Palatino Linotype" w:hAnsi="Palatino Linotype" w:eastAsia="Palatino Linotype" w:cs="Palatino Linotype"/>
          <w:sz w:val="24"/>
          <w:szCs w:val="24"/>
        </w:rPr>
        <w:t>s for AL 28-W from TY 2025 to EY 2027. WD agrees to this 3-year phase</w:t>
      </w:r>
      <w:r w:rsidRPr="2E608265" w:rsidR="5BB6AC24">
        <w:rPr>
          <w:rFonts w:ascii="Palatino Linotype" w:hAnsi="Palatino Linotype" w:eastAsia="Palatino Linotype" w:cs="Palatino Linotype"/>
          <w:sz w:val="24"/>
          <w:szCs w:val="24"/>
        </w:rPr>
        <w:t>-</w:t>
      </w:r>
      <w:r w:rsidRPr="2E608265" w:rsidR="717DF1D9">
        <w:rPr>
          <w:rFonts w:ascii="Palatino Linotype" w:hAnsi="Palatino Linotype" w:eastAsia="Palatino Linotype" w:cs="Palatino Linotype"/>
          <w:sz w:val="24"/>
          <w:szCs w:val="24"/>
        </w:rPr>
        <w:t xml:space="preserve">in of the significant increase </w:t>
      </w:r>
      <w:r w:rsidRPr="2E608265" w:rsidR="50A5C9DA">
        <w:rPr>
          <w:rFonts w:ascii="Palatino Linotype" w:hAnsi="Palatino Linotype" w:eastAsia="Palatino Linotype" w:cs="Palatino Linotype"/>
          <w:sz w:val="24"/>
          <w:szCs w:val="24"/>
        </w:rPr>
        <w:t>in</w:t>
      </w:r>
      <w:r w:rsidRPr="2E608265" w:rsidR="717DF1D9">
        <w:rPr>
          <w:rFonts w:ascii="Palatino Linotype" w:hAnsi="Palatino Linotype" w:eastAsia="Palatino Linotype" w:cs="Palatino Linotype"/>
          <w:sz w:val="24"/>
          <w:szCs w:val="24"/>
        </w:rPr>
        <w:t xml:space="preserve"> water </w:t>
      </w:r>
      <w:r w:rsidRPr="2E608265" w:rsidR="149E6E3D">
        <w:rPr>
          <w:rFonts w:ascii="Palatino Linotype" w:hAnsi="Palatino Linotype" w:eastAsia="Palatino Linotype" w:cs="Palatino Linotype"/>
          <w:sz w:val="24"/>
          <w:szCs w:val="24"/>
        </w:rPr>
        <w:t xml:space="preserve">rates </w:t>
      </w:r>
      <w:r w:rsidRPr="2E608265" w:rsidR="5AD35AA7">
        <w:rPr>
          <w:rFonts w:ascii="Palatino Linotype" w:hAnsi="Palatino Linotype" w:eastAsia="Palatino Linotype" w:cs="Palatino Linotype"/>
          <w:sz w:val="24"/>
          <w:szCs w:val="24"/>
        </w:rPr>
        <w:t xml:space="preserve">as it minimizes </w:t>
      </w:r>
      <w:r w:rsidRPr="2E608265" w:rsidR="00EA5083">
        <w:rPr>
          <w:rFonts w:ascii="Palatino Linotype" w:hAnsi="Palatino Linotype" w:eastAsia="Palatino Linotype" w:cs="Palatino Linotype"/>
          <w:sz w:val="24"/>
          <w:szCs w:val="24"/>
        </w:rPr>
        <w:t xml:space="preserve">rate shock for </w:t>
      </w:r>
      <w:r w:rsidRPr="2E608265" w:rsidR="717DF1D9">
        <w:rPr>
          <w:rFonts w:ascii="Palatino Linotype" w:hAnsi="Palatino Linotype" w:eastAsia="Palatino Linotype" w:cs="Palatino Linotype"/>
          <w:sz w:val="24"/>
          <w:szCs w:val="24"/>
        </w:rPr>
        <w:t>customer</w:t>
      </w:r>
      <w:r w:rsidRPr="2E608265" w:rsidR="00EA5083">
        <w:rPr>
          <w:rFonts w:ascii="Palatino Linotype" w:hAnsi="Palatino Linotype" w:eastAsia="Palatino Linotype" w:cs="Palatino Linotype"/>
          <w:sz w:val="24"/>
          <w:szCs w:val="24"/>
        </w:rPr>
        <w:t>s</w:t>
      </w:r>
      <w:r w:rsidRPr="2E608265" w:rsidR="6E40B37C">
        <w:rPr>
          <w:rFonts w:ascii="Palatino Linotype" w:hAnsi="Palatino Linotype"/>
          <w:sz w:val="24"/>
          <w:szCs w:val="24"/>
        </w:rPr>
        <w:t>.</w:t>
      </w:r>
      <w:r w:rsidRPr="2E608265" w:rsidR="103E8728">
        <w:rPr>
          <w:rFonts w:ascii="Palatino Linotype" w:hAnsi="Palatino Linotype"/>
          <w:sz w:val="24"/>
          <w:szCs w:val="24"/>
        </w:rPr>
        <w:t xml:space="preserve"> Therefore, </w:t>
      </w:r>
      <w:r w:rsidRPr="2E608265" w:rsidR="3D968BE7">
        <w:rPr>
          <w:rFonts w:ascii="Palatino Linotype" w:hAnsi="Palatino Linotype"/>
          <w:sz w:val="24"/>
          <w:szCs w:val="24"/>
        </w:rPr>
        <w:t>WD recommend</w:t>
      </w:r>
      <w:r w:rsidRPr="2E608265" w:rsidR="4F905563">
        <w:rPr>
          <w:rFonts w:ascii="Palatino Linotype" w:hAnsi="Palatino Linotype"/>
          <w:sz w:val="24"/>
          <w:szCs w:val="24"/>
        </w:rPr>
        <w:t>s</w:t>
      </w:r>
      <w:r w:rsidRPr="2E608265" w:rsidR="3D968BE7">
        <w:rPr>
          <w:rFonts w:ascii="Palatino Linotype" w:hAnsi="Palatino Linotype"/>
          <w:sz w:val="24"/>
          <w:szCs w:val="24"/>
        </w:rPr>
        <w:t xml:space="preserve"> </w:t>
      </w:r>
      <w:r w:rsidRPr="2E608265" w:rsidR="4E9F9A3E">
        <w:rPr>
          <w:rFonts w:ascii="Palatino Linotype" w:hAnsi="Palatino Linotype"/>
          <w:sz w:val="24"/>
          <w:szCs w:val="24"/>
        </w:rPr>
        <w:t>MMCI</w:t>
      </w:r>
      <w:r w:rsidRPr="2E608265" w:rsidR="3D968BE7">
        <w:rPr>
          <w:rFonts w:ascii="Palatino Linotype" w:hAnsi="Palatino Linotype"/>
          <w:sz w:val="24"/>
          <w:szCs w:val="24"/>
        </w:rPr>
        <w:t xml:space="preserve"> to</w:t>
      </w:r>
      <w:r w:rsidRPr="2E608265" w:rsidR="6B53176A">
        <w:rPr>
          <w:rFonts w:ascii="Palatino Linotype" w:hAnsi="Palatino Linotype"/>
          <w:sz w:val="24"/>
          <w:szCs w:val="24"/>
        </w:rPr>
        <w:t xml:space="preserve"> </w:t>
      </w:r>
      <w:r w:rsidRPr="2E608265" w:rsidR="5FA19676">
        <w:rPr>
          <w:rFonts w:ascii="Palatino Linotype" w:hAnsi="Palatino Linotype"/>
          <w:sz w:val="24"/>
          <w:szCs w:val="24"/>
        </w:rPr>
        <w:lastRenderedPageBreak/>
        <w:t xml:space="preserve">increase </w:t>
      </w:r>
      <w:r w:rsidRPr="2E608265" w:rsidR="2263558E">
        <w:rPr>
          <w:rFonts w:ascii="Palatino Linotype" w:hAnsi="Palatino Linotype"/>
          <w:sz w:val="24"/>
          <w:szCs w:val="24"/>
        </w:rPr>
        <w:t>its</w:t>
      </w:r>
      <w:r w:rsidRPr="2E608265" w:rsidR="45C88494">
        <w:rPr>
          <w:rFonts w:ascii="Palatino Linotype" w:hAnsi="Palatino Linotype"/>
          <w:sz w:val="24"/>
          <w:szCs w:val="24"/>
        </w:rPr>
        <w:t xml:space="preserve"> water</w:t>
      </w:r>
      <w:r w:rsidRPr="2E608265" w:rsidR="093680B9">
        <w:rPr>
          <w:rFonts w:ascii="Palatino Linotype" w:hAnsi="Palatino Linotype"/>
          <w:sz w:val="24"/>
          <w:szCs w:val="24"/>
        </w:rPr>
        <w:t xml:space="preserve"> </w:t>
      </w:r>
      <w:r w:rsidRPr="2E608265" w:rsidR="610E7C27">
        <w:rPr>
          <w:rFonts w:ascii="Palatino Linotype" w:hAnsi="Palatino Linotype"/>
          <w:sz w:val="24"/>
          <w:szCs w:val="24"/>
        </w:rPr>
        <w:t>r</w:t>
      </w:r>
      <w:r w:rsidRPr="2E608265" w:rsidR="093680B9">
        <w:rPr>
          <w:rFonts w:ascii="Palatino Linotype" w:hAnsi="Palatino Linotype"/>
          <w:sz w:val="24"/>
          <w:szCs w:val="24"/>
        </w:rPr>
        <w:t>evenue</w:t>
      </w:r>
      <w:r w:rsidRPr="2E608265" w:rsidR="478C05E4">
        <w:rPr>
          <w:rFonts w:ascii="Palatino Linotype" w:hAnsi="Palatino Linotype"/>
          <w:sz w:val="24"/>
          <w:szCs w:val="24"/>
        </w:rPr>
        <w:t>s</w:t>
      </w:r>
      <w:r w:rsidRPr="2E608265" w:rsidR="610E7C27">
        <w:rPr>
          <w:rFonts w:ascii="Palatino Linotype" w:hAnsi="Palatino Linotype"/>
          <w:sz w:val="24"/>
          <w:szCs w:val="24"/>
        </w:rPr>
        <w:t xml:space="preserve"> by $</w:t>
      </w:r>
      <w:r w:rsidRPr="2E608265" w:rsidR="48BE0AA0">
        <w:rPr>
          <w:rFonts w:ascii="Palatino Linotype" w:hAnsi="Palatino Linotype"/>
          <w:sz w:val="24"/>
          <w:szCs w:val="24"/>
        </w:rPr>
        <w:t>2</w:t>
      </w:r>
      <w:r w:rsidRPr="2E608265" w:rsidR="535A08B2">
        <w:rPr>
          <w:rFonts w:ascii="Palatino Linotype" w:hAnsi="Palatino Linotype"/>
          <w:sz w:val="24"/>
          <w:szCs w:val="24"/>
        </w:rPr>
        <w:t>6</w:t>
      </w:r>
      <w:r w:rsidRPr="2E608265" w:rsidR="62B95184">
        <w:rPr>
          <w:rFonts w:ascii="Palatino Linotype" w:hAnsi="Palatino Linotype"/>
          <w:sz w:val="24"/>
          <w:szCs w:val="24"/>
        </w:rPr>
        <w:t>,</w:t>
      </w:r>
      <w:r w:rsidRPr="2E608265" w:rsidR="2D06A451">
        <w:rPr>
          <w:rFonts w:ascii="Palatino Linotype" w:hAnsi="Palatino Linotype"/>
          <w:sz w:val="24"/>
          <w:szCs w:val="24"/>
        </w:rPr>
        <w:t>029</w:t>
      </w:r>
      <w:r w:rsidRPr="2E608265" w:rsidR="4B394FE8">
        <w:rPr>
          <w:rFonts w:ascii="Palatino Linotype" w:hAnsi="Palatino Linotype" w:eastAsia="Palatino Linotype" w:cs="Palatino Linotype"/>
          <w:sz w:val="24"/>
          <w:szCs w:val="24"/>
        </w:rPr>
        <w:t xml:space="preserve"> </w:t>
      </w:r>
      <w:r w:rsidRPr="2E608265" w:rsidR="610E7C27">
        <w:rPr>
          <w:rFonts w:ascii="Palatino Linotype" w:hAnsi="Palatino Linotype"/>
          <w:sz w:val="24"/>
          <w:szCs w:val="24"/>
        </w:rPr>
        <w:t xml:space="preserve">in </w:t>
      </w:r>
      <w:r w:rsidRPr="2E608265" w:rsidR="47940000">
        <w:rPr>
          <w:rFonts w:ascii="Palatino Linotype" w:hAnsi="Palatino Linotype"/>
          <w:sz w:val="24"/>
          <w:szCs w:val="24"/>
        </w:rPr>
        <w:t xml:space="preserve">TY </w:t>
      </w:r>
      <w:r w:rsidRPr="2E608265" w:rsidR="610E7C27">
        <w:rPr>
          <w:rFonts w:ascii="Palatino Linotype" w:hAnsi="Palatino Linotype"/>
          <w:sz w:val="24"/>
          <w:szCs w:val="24"/>
        </w:rPr>
        <w:t>202</w:t>
      </w:r>
      <w:r w:rsidRPr="2E608265" w:rsidR="191B571F">
        <w:rPr>
          <w:rFonts w:ascii="Palatino Linotype" w:hAnsi="Palatino Linotype"/>
          <w:sz w:val="24"/>
          <w:szCs w:val="24"/>
        </w:rPr>
        <w:t>5</w:t>
      </w:r>
      <w:r w:rsidRPr="2E608265" w:rsidR="76CC5238">
        <w:rPr>
          <w:rFonts w:ascii="Palatino Linotype" w:hAnsi="Palatino Linotype" w:eastAsia="Palatino Linotype" w:cs="Palatino Linotype"/>
          <w:sz w:val="24"/>
          <w:szCs w:val="24"/>
        </w:rPr>
        <w:t>, $</w:t>
      </w:r>
      <w:r w:rsidRPr="2E608265" w:rsidR="41ABF43E">
        <w:rPr>
          <w:rFonts w:ascii="Palatino Linotype" w:hAnsi="Palatino Linotype" w:eastAsia="Palatino Linotype" w:cs="Palatino Linotype"/>
          <w:sz w:val="24"/>
          <w:szCs w:val="24"/>
        </w:rPr>
        <w:t>10</w:t>
      </w:r>
      <w:r w:rsidRPr="2E608265" w:rsidR="3A1F23B3">
        <w:rPr>
          <w:rFonts w:ascii="Palatino Linotype" w:hAnsi="Palatino Linotype" w:eastAsia="Palatino Linotype" w:cs="Palatino Linotype"/>
          <w:sz w:val="24"/>
          <w:szCs w:val="24"/>
        </w:rPr>
        <w:t>,</w:t>
      </w:r>
      <w:r w:rsidRPr="2E608265" w:rsidR="1DDADB60">
        <w:rPr>
          <w:rFonts w:ascii="Palatino Linotype" w:hAnsi="Palatino Linotype" w:eastAsia="Palatino Linotype" w:cs="Palatino Linotype"/>
          <w:sz w:val="24"/>
          <w:szCs w:val="24"/>
        </w:rPr>
        <w:t>025</w:t>
      </w:r>
      <w:r w:rsidRPr="2E608265" w:rsidR="76CC5238">
        <w:rPr>
          <w:rFonts w:ascii="Palatino Linotype" w:hAnsi="Palatino Linotype" w:eastAsia="Palatino Linotype" w:cs="Palatino Linotype"/>
          <w:sz w:val="24"/>
          <w:szCs w:val="24"/>
        </w:rPr>
        <w:t xml:space="preserve"> in EY 2026</w:t>
      </w:r>
      <w:r w:rsidRPr="2E608265" w:rsidR="5BB6AC24">
        <w:rPr>
          <w:rFonts w:ascii="Palatino Linotype" w:hAnsi="Palatino Linotype" w:eastAsia="Palatino Linotype" w:cs="Palatino Linotype"/>
          <w:sz w:val="24"/>
          <w:szCs w:val="24"/>
        </w:rPr>
        <w:t>,</w:t>
      </w:r>
      <w:r w:rsidRPr="2E608265" w:rsidR="65300869">
        <w:rPr>
          <w:rFonts w:ascii="Palatino Linotype" w:hAnsi="Palatino Linotype"/>
          <w:sz w:val="24"/>
          <w:szCs w:val="24"/>
        </w:rPr>
        <w:t xml:space="preserve"> and </w:t>
      </w:r>
      <w:r w:rsidRPr="2E608265" w:rsidR="55889316">
        <w:rPr>
          <w:rFonts w:ascii="Palatino Linotype" w:hAnsi="Palatino Linotype"/>
          <w:sz w:val="24"/>
          <w:szCs w:val="24"/>
        </w:rPr>
        <w:t>$</w:t>
      </w:r>
      <w:r w:rsidRPr="2E608265" w:rsidR="4BAB2594">
        <w:rPr>
          <w:rFonts w:ascii="Palatino Linotype" w:hAnsi="Palatino Linotype"/>
          <w:sz w:val="24"/>
          <w:szCs w:val="24"/>
        </w:rPr>
        <w:t>1</w:t>
      </w:r>
      <w:r w:rsidRPr="2E608265" w:rsidR="47940000">
        <w:rPr>
          <w:rFonts w:ascii="Palatino Linotype" w:hAnsi="Palatino Linotype"/>
          <w:sz w:val="24"/>
          <w:szCs w:val="24"/>
        </w:rPr>
        <w:t>2</w:t>
      </w:r>
      <w:r w:rsidRPr="2E608265" w:rsidR="62B95184">
        <w:rPr>
          <w:rFonts w:ascii="Palatino Linotype" w:hAnsi="Palatino Linotype"/>
          <w:sz w:val="24"/>
          <w:szCs w:val="24"/>
        </w:rPr>
        <w:t>,</w:t>
      </w:r>
      <w:r w:rsidRPr="2E608265" w:rsidR="2BE4AECD">
        <w:rPr>
          <w:rFonts w:ascii="Palatino Linotype" w:hAnsi="Palatino Linotype"/>
          <w:sz w:val="24"/>
          <w:szCs w:val="24"/>
        </w:rPr>
        <w:t>546</w:t>
      </w:r>
      <w:r w:rsidRPr="2E608265" w:rsidR="62B95184">
        <w:rPr>
          <w:rFonts w:ascii="Palatino Linotype" w:hAnsi="Palatino Linotype"/>
          <w:sz w:val="24"/>
          <w:szCs w:val="24"/>
        </w:rPr>
        <w:t xml:space="preserve"> </w:t>
      </w:r>
      <w:r w:rsidRPr="2E608265" w:rsidR="444747A6">
        <w:rPr>
          <w:rFonts w:ascii="Palatino Linotype" w:hAnsi="Palatino Linotype"/>
          <w:sz w:val="24"/>
          <w:szCs w:val="24"/>
        </w:rPr>
        <w:t xml:space="preserve">in </w:t>
      </w:r>
      <w:r w:rsidRPr="2E608265" w:rsidR="47940000">
        <w:rPr>
          <w:rFonts w:ascii="Palatino Linotype" w:hAnsi="Palatino Linotype"/>
          <w:sz w:val="24"/>
          <w:szCs w:val="24"/>
        </w:rPr>
        <w:t xml:space="preserve">EY </w:t>
      </w:r>
      <w:r w:rsidRPr="2E608265" w:rsidR="444747A6">
        <w:rPr>
          <w:rFonts w:ascii="Palatino Linotype" w:hAnsi="Palatino Linotype"/>
          <w:sz w:val="24"/>
          <w:szCs w:val="24"/>
        </w:rPr>
        <w:t>202</w:t>
      </w:r>
      <w:r w:rsidRPr="2E608265" w:rsidR="4C10EAA0">
        <w:rPr>
          <w:rFonts w:ascii="Palatino Linotype" w:hAnsi="Palatino Linotype"/>
          <w:sz w:val="24"/>
          <w:szCs w:val="24"/>
        </w:rPr>
        <w:t>7</w:t>
      </w:r>
      <w:r w:rsidRPr="2E608265" w:rsidR="444747A6">
        <w:rPr>
          <w:rFonts w:ascii="Palatino Linotype" w:hAnsi="Palatino Linotype"/>
          <w:sz w:val="24"/>
          <w:szCs w:val="24"/>
        </w:rPr>
        <w:t xml:space="preserve">. </w:t>
      </w:r>
      <w:r w:rsidRPr="2E608265" w:rsidR="3BBEA263">
        <w:rPr>
          <w:rFonts w:ascii="Palatino Linotype" w:hAnsi="Palatino Linotype"/>
          <w:sz w:val="24"/>
          <w:szCs w:val="24"/>
        </w:rPr>
        <w:t xml:space="preserve"> </w:t>
      </w:r>
      <w:r w:rsidRPr="2E608265" w:rsidR="1986C0AD">
        <w:rPr>
          <w:rFonts w:ascii="Palatino Linotype" w:hAnsi="Palatino Linotype"/>
          <w:sz w:val="24"/>
          <w:szCs w:val="24"/>
        </w:rPr>
        <w:t xml:space="preserve">Further, WD recommends that sewer rates increase by </w:t>
      </w:r>
      <w:r w:rsidRPr="2E608265" w:rsidR="7F907191">
        <w:rPr>
          <w:rFonts w:ascii="Palatino Linotype" w:hAnsi="Palatino Linotype"/>
          <w:sz w:val="24"/>
          <w:szCs w:val="24"/>
        </w:rPr>
        <w:t xml:space="preserve">$30,535, or 19.7% for 2025. </w:t>
      </w:r>
    </w:p>
    <w:p w:rsidR="00BD5B23" w:rsidP="00AB0B24" w:rsidRDefault="00BD5B23" w14:paraId="5F3BBA4F" w14:textId="77777777">
      <w:pPr>
        <w:rPr>
          <w:rStyle w:val="HeaderChar"/>
          <w:rFonts w:ascii="Palatino Linotype" w:hAnsi="Palatino Linotype" w:eastAsia="Palatino Linotype" w:cs="Palatino Linotype"/>
          <w:b/>
          <w:u w:val="single"/>
        </w:rPr>
      </w:pPr>
    </w:p>
    <w:p w:rsidR="001E2FB4" w:rsidP="00AB0B24" w:rsidRDefault="00AE57DD" w14:paraId="34AD6BD7" w14:textId="1AEBB2EC">
      <w:pPr>
        <w:rPr>
          <w:rStyle w:val="HeaderChar"/>
          <w:rFonts w:ascii="Palatino Linotype" w:hAnsi="Palatino Linotype" w:eastAsia="Palatino Linotype" w:cs="Palatino Linotype"/>
          <w:b/>
          <w:u w:val="single"/>
        </w:rPr>
      </w:pPr>
      <w:r w:rsidRPr="00746D78">
        <w:rPr>
          <w:rStyle w:val="HeaderChar"/>
          <w:rFonts w:ascii="Palatino Linotype" w:hAnsi="Palatino Linotype" w:eastAsia="Palatino Linotype" w:cs="Palatino Linotype"/>
          <w:b/>
          <w:u w:val="single"/>
        </w:rPr>
        <w:t>Rates and Rate Design</w:t>
      </w:r>
    </w:p>
    <w:p w:rsidR="00AD454A" w:rsidP="001B0526" w:rsidRDefault="00AD454A" w14:paraId="2020C9C4" w14:textId="77777777">
      <w:pPr>
        <w:pStyle w:val="Body"/>
        <w:spacing w:after="0" w:line="240" w:lineRule="auto"/>
        <w:rPr>
          <w:rStyle w:val="HeaderChar"/>
          <w:rFonts w:ascii="Palatino Linotype" w:hAnsi="Palatino Linotype" w:eastAsia="Palatino Linotype" w:cs="Palatino Linotype"/>
          <w:sz w:val="24"/>
          <w:szCs w:val="24"/>
        </w:rPr>
      </w:pPr>
    </w:p>
    <w:p w:rsidR="00BF399D" w:rsidP="6FDA4448" w:rsidRDefault="520A061F" w14:paraId="50D95A2D" w14:textId="53930706">
      <w:pPr>
        <w:pStyle w:val="Body"/>
        <w:spacing w:after="0" w:line="240" w:lineRule="auto"/>
        <w:rPr>
          <w:rFonts w:ascii="Palatino Linotype" w:hAnsi="Palatino Linotype" w:eastAsia="Palatino Linotype" w:cs="Palatino Linotype"/>
          <w:i/>
          <w:iCs/>
          <w:color w:val="000000" w:themeColor="text1"/>
        </w:rPr>
      </w:pPr>
      <w:r w:rsidRPr="6FDA4448">
        <w:rPr>
          <w:rFonts w:ascii="Palatino Linotype" w:hAnsi="Palatino Linotype" w:eastAsia="Palatino Linotype" w:cs="Palatino Linotype"/>
          <w:i/>
          <w:iCs/>
          <w:color w:val="000000" w:themeColor="text1"/>
          <w:sz w:val="24"/>
          <w:szCs w:val="24"/>
        </w:rPr>
        <w:t>AL 28-W</w:t>
      </w:r>
      <w:r w:rsidRPr="6FDA4448" w:rsidR="12817812">
        <w:rPr>
          <w:rFonts w:ascii="Palatino Linotype" w:hAnsi="Palatino Linotype" w:eastAsia="Palatino Linotype" w:cs="Palatino Linotype"/>
          <w:i/>
          <w:iCs/>
          <w:color w:val="000000" w:themeColor="text1"/>
          <w:sz w:val="24"/>
          <w:szCs w:val="24"/>
        </w:rPr>
        <w:t xml:space="preserve"> </w:t>
      </w:r>
      <w:r w:rsidRPr="6FDA4448" w:rsidR="12817812">
        <w:rPr>
          <w:rFonts w:ascii="Palatino Linotype" w:hAnsi="Palatino Linotype" w:eastAsia="Palatino Linotype" w:cs="Palatino Linotype"/>
          <w:i/>
          <w:iCs/>
          <w:color w:val="000000" w:themeColor="text1"/>
        </w:rPr>
        <w:t>(Water)</w:t>
      </w:r>
    </w:p>
    <w:p w:rsidR="00BF399D" w:rsidP="6FDA4448" w:rsidRDefault="00BF399D" w14:paraId="31EDB2F1" w14:textId="4647F35B">
      <w:pPr>
        <w:pStyle w:val="Body"/>
        <w:spacing w:after="0" w:line="240" w:lineRule="auto"/>
        <w:rPr>
          <w:rFonts w:ascii="Palatino Linotype" w:hAnsi="Palatino Linotype" w:eastAsia="Palatino Linotype" w:cs="Palatino Linotype"/>
          <w:i/>
          <w:iCs/>
          <w:color w:val="000000" w:themeColor="text1"/>
          <w:sz w:val="24"/>
          <w:szCs w:val="24"/>
        </w:rPr>
      </w:pPr>
    </w:p>
    <w:p w:rsidRPr="004739DE" w:rsidR="004739DE" w:rsidP="6FDA4448" w:rsidRDefault="27025B3D" w14:paraId="0C9FABB3" w14:textId="61074198">
      <w:pPr>
        <w:pStyle w:val="Body"/>
        <w:spacing w:after="0" w:line="240" w:lineRule="auto"/>
        <w:rPr>
          <w:rStyle w:val="HeaderChar"/>
          <w:rFonts w:ascii="Palatino Linotype" w:hAnsi="Palatino Linotype" w:eastAsia="Palatino Linotype" w:cs="Palatino Linotype"/>
          <w:sz w:val="24"/>
          <w:szCs w:val="24"/>
        </w:rPr>
      </w:pPr>
      <w:r w:rsidRPr="2EAE9538">
        <w:rPr>
          <w:rStyle w:val="HeaderChar"/>
          <w:rFonts w:ascii="Palatino Linotype" w:hAnsi="Palatino Linotype" w:eastAsia="Palatino Linotype" w:cs="Palatino Linotype"/>
          <w:sz w:val="24"/>
          <w:szCs w:val="24"/>
        </w:rPr>
        <w:t>MMCI’s Water Utility rate structure consists of one rate schedule: Schedule No. 1, General Metered Service, which includes both a monthly service charge (by meter size) and a quantity rate (per CCF of usage). MMCI requested a three-year GRC covering TY 2025 through EY 2027. WD reviewed the proposed rate design and recommends adopting rates that phase in the increases across the three-year period. MMCI agreed with WD’s recommended approach.</w:t>
      </w:r>
    </w:p>
    <w:p w:rsidR="2EAE9538" w:rsidP="2EAE9538" w:rsidRDefault="2EAE9538" w14:paraId="6F3DD5C1" w14:textId="3E3E7E12">
      <w:pPr>
        <w:pStyle w:val="Body"/>
        <w:spacing w:after="0" w:line="240" w:lineRule="auto"/>
        <w:rPr>
          <w:rStyle w:val="HeaderChar"/>
          <w:rFonts w:ascii="Palatino Linotype" w:hAnsi="Palatino Linotype" w:eastAsia="Palatino Linotype" w:cs="Palatino Linotype"/>
          <w:sz w:val="24"/>
          <w:szCs w:val="24"/>
        </w:rPr>
      </w:pPr>
    </w:p>
    <w:p w:rsidRPr="004739DE" w:rsidR="004739DE" w:rsidP="004739DE" w:rsidRDefault="67B213EC" w14:paraId="36ED8CAC" w14:textId="006D6BAB">
      <w:pPr>
        <w:pStyle w:val="Body"/>
        <w:rPr>
          <w:rStyle w:val="HeaderChar"/>
          <w:rFonts w:ascii="Palatino Linotype" w:hAnsi="Palatino Linotype" w:eastAsia="Palatino Linotype" w:cs="Palatino Linotype"/>
          <w:sz w:val="24"/>
          <w:szCs w:val="24"/>
        </w:rPr>
      </w:pPr>
      <w:r w:rsidRPr="0F056500">
        <w:rPr>
          <w:rStyle w:val="HeaderChar"/>
          <w:rFonts w:ascii="Palatino Linotype" w:hAnsi="Palatino Linotype" w:eastAsia="Palatino Linotype" w:cs="Palatino Linotype"/>
          <w:sz w:val="24"/>
          <w:szCs w:val="24"/>
        </w:rPr>
        <w:t>T</w:t>
      </w:r>
      <w:r w:rsidRPr="0F056500" w:rsidR="54DD8935">
        <w:rPr>
          <w:rStyle w:val="HeaderChar"/>
          <w:rFonts w:ascii="Palatino Linotype" w:hAnsi="Palatino Linotype" w:eastAsia="Palatino Linotype" w:cs="Palatino Linotype"/>
          <w:sz w:val="24"/>
          <w:szCs w:val="24"/>
        </w:rPr>
        <w:t xml:space="preserve">he </w:t>
      </w:r>
      <w:r w:rsidRPr="0F056500" w:rsidR="1736B890">
        <w:rPr>
          <w:rStyle w:val="HeaderChar"/>
          <w:rFonts w:ascii="Palatino Linotype" w:hAnsi="Palatino Linotype" w:eastAsia="Palatino Linotype" w:cs="Palatino Linotype"/>
          <w:sz w:val="24"/>
          <w:szCs w:val="24"/>
        </w:rPr>
        <w:t xml:space="preserve">total </w:t>
      </w:r>
      <w:r w:rsidRPr="0F056500" w:rsidR="54DD8935">
        <w:rPr>
          <w:rStyle w:val="HeaderChar"/>
          <w:rFonts w:ascii="Palatino Linotype" w:hAnsi="Palatino Linotype" w:eastAsia="Palatino Linotype" w:cs="Palatino Linotype"/>
          <w:sz w:val="24"/>
          <w:szCs w:val="24"/>
        </w:rPr>
        <w:t xml:space="preserve">increase in water revenues </w:t>
      </w:r>
      <w:r w:rsidRPr="0F056500" w:rsidR="73DD0543">
        <w:rPr>
          <w:rFonts w:ascii="Palatino Linotype" w:hAnsi="Palatino Linotype" w:eastAsia="Palatino Linotype" w:cs="Palatino Linotype"/>
          <w:sz w:val="24"/>
          <w:szCs w:val="24"/>
        </w:rPr>
        <w:t>from present rates is $48,600 or 76.84% and</w:t>
      </w:r>
      <w:r w:rsidRPr="0F056500" w:rsidR="6A825D62">
        <w:rPr>
          <w:rFonts w:ascii="Palatino Linotype" w:hAnsi="Palatino Linotype" w:eastAsia="Palatino Linotype" w:cs="Palatino Linotype"/>
          <w:sz w:val="24"/>
          <w:szCs w:val="24"/>
        </w:rPr>
        <w:t xml:space="preserve"> is based on </w:t>
      </w:r>
      <w:r w:rsidRPr="0F056500" w:rsidR="73DD0543">
        <w:rPr>
          <w:rFonts w:ascii="Palatino Linotype" w:hAnsi="Palatino Linotype" w:eastAsia="Palatino Linotype" w:cs="Palatino Linotype"/>
          <w:sz w:val="24"/>
          <w:szCs w:val="24"/>
        </w:rPr>
        <w:t xml:space="preserve">a 27.50% ROM. To </w:t>
      </w:r>
      <w:r w:rsidRPr="547409C3" w:rsidR="574E7F30">
        <w:rPr>
          <w:rFonts w:ascii="Palatino Linotype" w:hAnsi="Palatino Linotype" w:eastAsia="Palatino Linotype" w:cs="Palatino Linotype"/>
          <w:sz w:val="24"/>
          <w:szCs w:val="24"/>
        </w:rPr>
        <w:t>minimize</w:t>
      </w:r>
      <w:r w:rsidRPr="0F056500" w:rsidR="73DD0543">
        <w:rPr>
          <w:rFonts w:ascii="Palatino Linotype" w:hAnsi="Palatino Linotype" w:eastAsia="Palatino Linotype" w:cs="Palatino Linotype"/>
          <w:sz w:val="24"/>
          <w:szCs w:val="24"/>
        </w:rPr>
        <w:t xml:space="preserve"> rate shock, the WD divided the</w:t>
      </w:r>
      <w:r w:rsidRPr="0F056500" w:rsidR="4C682470">
        <w:rPr>
          <w:rFonts w:ascii="Palatino Linotype" w:hAnsi="Palatino Linotype" w:eastAsia="Palatino Linotype" w:cs="Palatino Linotype"/>
          <w:sz w:val="24"/>
          <w:szCs w:val="24"/>
        </w:rPr>
        <w:t xml:space="preserve"> rate increase based on a</w:t>
      </w:r>
      <w:r w:rsidRPr="0F056500" w:rsidR="73DD0543">
        <w:rPr>
          <w:rFonts w:ascii="Palatino Linotype" w:hAnsi="Palatino Linotype" w:eastAsia="Palatino Linotype" w:cs="Palatino Linotype"/>
          <w:sz w:val="24"/>
          <w:szCs w:val="24"/>
        </w:rPr>
        <w:t xml:space="preserve"> 27.50% ROM over 3 years with TY 2025 having a ROM of 9.17%, EY 2026 an additional 9.17 % for a total ROM of 18.34% and finally for EY 2027, the last 9.17% for a total ROM of 27.50%. The</w:t>
      </w:r>
      <w:r w:rsidRPr="547409C3" w:rsidDel="54DD8935">
        <w:rPr>
          <w:rFonts w:ascii="Palatino Linotype" w:hAnsi="Palatino Linotype" w:eastAsia="Palatino Linotype" w:cs="Palatino Linotype"/>
          <w:sz w:val="24"/>
          <w:szCs w:val="24"/>
        </w:rPr>
        <w:t xml:space="preserve"> </w:t>
      </w:r>
      <w:r w:rsidRPr="0F056500" w:rsidR="54DD8935">
        <w:rPr>
          <w:rStyle w:val="HeaderChar"/>
          <w:rFonts w:ascii="Palatino Linotype" w:hAnsi="Palatino Linotype" w:eastAsia="Palatino Linotype" w:cs="Palatino Linotype"/>
          <w:sz w:val="24"/>
          <w:szCs w:val="24"/>
        </w:rPr>
        <w:t xml:space="preserve">estimated </w:t>
      </w:r>
      <w:r w:rsidRPr="0F056500" w:rsidR="10968CC5">
        <w:rPr>
          <w:rFonts w:ascii="Palatino Linotype" w:hAnsi="Palatino Linotype" w:eastAsia="Palatino Linotype" w:cs="Palatino Linotype"/>
          <w:sz w:val="24"/>
          <w:szCs w:val="24"/>
        </w:rPr>
        <w:t xml:space="preserve">revenue increase is </w:t>
      </w:r>
      <w:r w:rsidRPr="0F056500" w:rsidR="5BF7ADFF">
        <w:rPr>
          <w:rStyle w:val="HeaderChar"/>
          <w:rFonts w:ascii="Palatino Linotype" w:hAnsi="Palatino Linotype" w:eastAsia="Palatino Linotype" w:cs="Palatino Linotype"/>
          <w:sz w:val="24"/>
          <w:szCs w:val="24"/>
        </w:rPr>
        <w:t>$</w:t>
      </w:r>
      <w:r w:rsidRPr="0F056500" w:rsidR="24F39E09">
        <w:rPr>
          <w:rStyle w:val="HeaderChar"/>
          <w:rFonts w:ascii="Palatino Linotype" w:hAnsi="Palatino Linotype" w:eastAsia="Palatino Linotype" w:cs="Palatino Linotype"/>
          <w:sz w:val="24"/>
          <w:szCs w:val="24"/>
        </w:rPr>
        <w:t>2</w:t>
      </w:r>
      <w:r w:rsidRPr="0F056500" w:rsidR="6DC4C0D4">
        <w:rPr>
          <w:rStyle w:val="HeaderChar"/>
          <w:rFonts w:ascii="Palatino Linotype" w:hAnsi="Palatino Linotype" w:eastAsia="Palatino Linotype" w:cs="Palatino Linotype"/>
          <w:sz w:val="24"/>
          <w:szCs w:val="24"/>
        </w:rPr>
        <w:t>6</w:t>
      </w:r>
      <w:r w:rsidRPr="0F056500" w:rsidR="24F39E09">
        <w:rPr>
          <w:rStyle w:val="HeaderChar"/>
          <w:rFonts w:ascii="Palatino Linotype" w:hAnsi="Palatino Linotype" w:eastAsia="Palatino Linotype" w:cs="Palatino Linotype"/>
          <w:sz w:val="24"/>
          <w:szCs w:val="24"/>
        </w:rPr>
        <w:t>,</w:t>
      </w:r>
      <w:r w:rsidRPr="0F056500" w:rsidR="63CF15FD">
        <w:rPr>
          <w:rStyle w:val="HeaderChar"/>
          <w:rFonts w:ascii="Palatino Linotype" w:hAnsi="Palatino Linotype" w:eastAsia="Palatino Linotype" w:cs="Palatino Linotype"/>
          <w:sz w:val="24"/>
          <w:szCs w:val="24"/>
        </w:rPr>
        <w:t>029</w:t>
      </w:r>
      <w:r w:rsidRPr="0F056500" w:rsidR="24F39E09">
        <w:rPr>
          <w:rStyle w:val="HeaderChar"/>
          <w:rFonts w:ascii="Palatino Linotype" w:hAnsi="Palatino Linotype" w:eastAsia="Palatino Linotype" w:cs="Palatino Linotype"/>
          <w:sz w:val="24"/>
          <w:szCs w:val="24"/>
        </w:rPr>
        <w:t xml:space="preserve"> or</w:t>
      </w:r>
      <w:r w:rsidRPr="0F056500" w:rsidR="1E2129CD">
        <w:rPr>
          <w:rStyle w:val="HeaderChar"/>
          <w:rFonts w:ascii="Palatino Linotype" w:hAnsi="Palatino Linotype" w:eastAsia="Palatino Linotype" w:cs="Palatino Linotype"/>
          <w:sz w:val="24"/>
          <w:szCs w:val="24"/>
        </w:rPr>
        <w:t xml:space="preserve"> </w:t>
      </w:r>
      <w:r w:rsidRPr="0F056500" w:rsidR="03271DA9">
        <w:rPr>
          <w:rStyle w:val="HeaderChar"/>
          <w:rFonts w:ascii="Palatino Linotype" w:hAnsi="Palatino Linotype" w:eastAsia="Palatino Linotype" w:cs="Palatino Linotype"/>
          <w:sz w:val="24"/>
          <w:szCs w:val="24"/>
        </w:rPr>
        <w:t>4</w:t>
      </w:r>
      <w:r w:rsidRPr="0F056500" w:rsidR="6DCE7EC9">
        <w:rPr>
          <w:rStyle w:val="HeaderChar"/>
          <w:rFonts w:ascii="Palatino Linotype" w:hAnsi="Palatino Linotype" w:eastAsia="Palatino Linotype" w:cs="Palatino Linotype"/>
          <w:sz w:val="24"/>
          <w:szCs w:val="24"/>
        </w:rPr>
        <w:t>1</w:t>
      </w:r>
      <w:r w:rsidRPr="0F056500" w:rsidR="1E2129CD">
        <w:rPr>
          <w:rStyle w:val="HeaderChar"/>
          <w:rFonts w:ascii="Palatino Linotype" w:hAnsi="Palatino Linotype" w:eastAsia="Palatino Linotype" w:cs="Palatino Linotype"/>
          <w:sz w:val="24"/>
          <w:szCs w:val="24"/>
        </w:rPr>
        <w:t>.</w:t>
      </w:r>
      <w:r w:rsidRPr="0F056500" w:rsidR="568E546C">
        <w:rPr>
          <w:rStyle w:val="HeaderChar"/>
          <w:rFonts w:ascii="Palatino Linotype" w:hAnsi="Palatino Linotype" w:eastAsia="Palatino Linotype" w:cs="Palatino Linotype"/>
          <w:sz w:val="24"/>
          <w:szCs w:val="24"/>
        </w:rPr>
        <w:t>16</w:t>
      </w:r>
      <w:r w:rsidRPr="0F056500" w:rsidR="1E2129CD">
        <w:rPr>
          <w:rStyle w:val="HeaderChar"/>
          <w:rFonts w:ascii="Palatino Linotype" w:hAnsi="Palatino Linotype" w:eastAsia="Palatino Linotype" w:cs="Palatino Linotype"/>
          <w:sz w:val="24"/>
          <w:szCs w:val="24"/>
        </w:rPr>
        <w:t>%</w:t>
      </w:r>
      <w:r w:rsidRPr="0F056500" w:rsidR="54DD8935">
        <w:rPr>
          <w:rStyle w:val="HeaderChar"/>
          <w:rFonts w:ascii="Palatino Linotype" w:hAnsi="Palatino Linotype" w:eastAsia="Palatino Linotype" w:cs="Palatino Linotype"/>
          <w:sz w:val="24"/>
          <w:szCs w:val="24"/>
        </w:rPr>
        <w:t xml:space="preserve"> for </w:t>
      </w:r>
      <w:r w:rsidRPr="0F056500" w:rsidR="7BE9A7F9">
        <w:rPr>
          <w:rStyle w:val="HeaderChar"/>
          <w:rFonts w:ascii="Palatino Linotype" w:hAnsi="Palatino Linotype" w:eastAsia="Palatino Linotype" w:cs="Palatino Linotype"/>
          <w:sz w:val="24"/>
          <w:szCs w:val="24"/>
        </w:rPr>
        <w:t xml:space="preserve">TY </w:t>
      </w:r>
      <w:r w:rsidRPr="0F056500" w:rsidR="54DD8935">
        <w:rPr>
          <w:rStyle w:val="HeaderChar"/>
          <w:rFonts w:ascii="Palatino Linotype" w:hAnsi="Palatino Linotype" w:eastAsia="Palatino Linotype" w:cs="Palatino Linotype"/>
          <w:sz w:val="24"/>
          <w:szCs w:val="24"/>
        </w:rPr>
        <w:t>2025</w:t>
      </w:r>
      <w:r w:rsidRPr="0F056500" w:rsidR="0DCBF5A0">
        <w:rPr>
          <w:rStyle w:val="HeaderChar"/>
          <w:rFonts w:ascii="Palatino Linotype" w:hAnsi="Palatino Linotype" w:eastAsia="Palatino Linotype" w:cs="Palatino Linotype"/>
          <w:sz w:val="24"/>
          <w:szCs w:val="24"/>
        </w:rPr>
        <w:t xml:space="preserve"> at </w:t>
      </w:r>
      <w:r w:rsidRPr="0F056500" w:rsidR="136FD6BB">
        <w:rPr>
          <w:rStyle w:val="HeaderChar"/>
          <w:rFonts w:ascii="Palatino Linotype" w:hAnsi="Palatino Linotype" w:eastAsia="Palatino Linotype" w:cs="Palatino Linotype"/>
          <w:sz w:val="24"/>
          <w:szCs w:val="24"/>
        </w:rPr>
        <w:t>a</w:t>
      </w:r>
      <w:r w:rsidRPr="0F056500" w:rsidR="0DCBF5A0">
        <w:rPr>
          <w:rStyle w:val="HeaderChar"/>
          <w:rFonts w:ascii="Palatino Linotype" w:hAnsi="Palatino Linotype" w:eastAsia="Palatino Linotype" w:cs="Palatino Linotype"/>
          <w:sz w:val="24"/>
          <w:szCs w:val="24"/>
        </w:rPr>
        <w:t xml:space="preserve"> recommended ROM of 9.</w:t>
      </w:r>
      <w:r w:rsidRPr="0F056500" w:rsidR="3686D2BF">
        <w:rPr>
          <w:rStyle w:val="HeaderChar"/>
          <w:rFonts w:ascii="Palatino Linotype" w:hAnsi="Palatino Linotype" w:eastAsia="Palatino Linotype" w:cs="Palatino Linotype"/>
          <w:sz w:val="24"/>
          <w:szCs w:val="24"/>
        </w:rPr>
        <w:t>17</w:t>
      </w:r>
      <w:r w:rsidRPr="0F056500" w:rsidR="0DCBF5A0">
        <w:rPr>
          <w:rStyle w:val="HeaderChar"/>
          <w:rFonts w:ascii="Palatino Linotype" w:hAnsi="Palatino Linotype" w:eastAsia="Palatino Linotype" w:cs="Palatino Linotype"/>
          <w:sz w:val="24"/>
          <w:szCs w:val="24"/>
        </w:rPr>
        <w:t>%</w:t>
      </w:r>
      <w:r w:rsidRPr="0F056500" w:rsidR="54DD8935">
        <w:rPr>
          <w:rStyle w:val="HeaderChar"/>
          <w:rFonts w:ascii="Palatino Linotype" w:hAnsi="Palatino Linotype" w:eastAsia="Palatino Linotype" w:cs="Palatino Linotype"/>
          <w:sz w:val="24"/>
          <w:szCs w:val="24"/>
        </w:rPr>
        <w:t>; $</w:t>
      </w:r>
      <w:r w:rsidRPr="0F056500" w:rsidR="56B4E7F1">
        <w:rPr>
          <w:rStyle w:val="HeaderChar"/>
          <w:rFonts w:ascii="Palatino Linotype" w:hAnsi="Palatino Linotype" w:eastAsia="Palatino Linotype" w:cs="Palatino Linotype"/>
          <w:sz w:val="24"/>
          <w:szCs w:val="24"/>
        </w:rPr>
        <w:t>10</w:t>
      </w:r>
      <w:r w:rsidRPr="0F056500" w:rsidR="522F4C36">
        <w:rPr>
          <w:rStyle w:val="HeaderChar"/>
          <w:rFonts w:ascii="Palatino Linotype" w:hAnsi="Palatino Linotype" w:eastAsia="Palatino Linotype" w:cs="Palatino Linotype"/>
          <w:sz w:val="24"/>
          <w:szCs w:val="24"/>
        </w:rPr>
        <w:t>,</w:t>
      </w:r>
      <w:r w:rsidRPr="0F056500" w:rsidR="1E0ECB6A">
        <w:rPr>
          <w:rStyle w:val="HeaderChar"/>
          <w:rFonts w:ascii="Palatino Linotype" w:hAnsi="Palatino Linotype" w:eastAsia="Palatino Linotype" w:cs="Palatino Linotype"/>
          <w:sz w:val="24"/>
          <w:szCs w:val="24"/>
        </w:rPr>
        <w:t>025</w:t>
      </w:r>
      <w:r w:rsidRPr="0F056500" w:rsidR="1B8B63F9">
        <w:rPr>
          <w:rStyle w:val="HeaderChar"/>
          <w:rFonts w:ascii="Palatino Linotype" w:hAnsi="Palatino Linotype" w:eastAsia="Palatino Linotype" w:cs="Palatino Linotype"/>
          <w:sz w:val="24"/>
          <w:szCs w:val="24"/>
        </w:rPr>
        <w:t xml:space="preserve"> or </w:t>
      </w:r>
      <w:r w:rsidRPr="0F056500" w:rsidR="7D65777D">
        <w:rPr>
          <w:rStyle w:val="HeaderChar"/>
          <w:rFonts w:ascii="Palatino Linotype" w:hAnsi="Palatino Linotype" w:eastAsia="Palatino Linotype" w:cs="Palatino Linotype"/>
          <w:sz w:val="24"/>
          <w:szCs w:val="24"/>
        </w:rPr>
        <w:t>11</w:t>
      </w:r>
      <w:r w:rsidRPr="0F056500" w:rsidR="4D3D3374">
        <w:rPr>
          <w:rStyle w:val="HeaderChar"/>
          <w:rFonts w:ascii="Palatino Linotype" w:hAnsi="Palatino Linotype" w:eastAsia="Palatino Linotype" w:cs="Palatino Linotype"/>
          <w:sz w:val="24"/>
          <w:szCs w:val="24"/>
        </w:rPr>
        <w:t>.</w:t>
      </w:r>
      <w:r w:rsidRPr="0F056500" w:rsidR="4B90C6E4">
        <w:rPr>
          <w:rStyle w:val="HeaderChar"/>
          <w:rFonts w:ascii="Palatino Linotype" w:hAnsi="Palatino Linotype" w:eastAsia="Palatino Linotype" w:cs="Palatino Linotype"/>
          <w:sz w:val="24"/>
          <w:szCs w:val="24"/>
        </w:rPr>
        <w:t>23</w:t>
      </w:r>
      <w:r w:rsidRPr="0F056500" w:rsidR="4D3D3374">
        <w:rPr>
          <w:rStyle w:val="HeaderChar"/>
          <w:rFonts w:ascii="Palatino Linotype" w:hAnsi="Palatino Linotype" w:eastAsia="Palatino Linotype" w:cs="Palatino Linotype"/>
          <w:sz w:val="24"/>
          <w:szCs w:val="24"/>
        </w:rPr>
        <w:t>%</w:t>
      </w:r>
      <w:r w:rsidRPr="0F056500" w:rsidR="4E6635CC">
        <w:rPr>
          <w:rStyle w:val="HeaderChar"/>
          <w:rFonts w:ascii="Palatino Linotype" w:hAnsi="Palatino Linotype" w:eastAsia="Palatino Linotype" w:cs="Palatino Linotype"/>
          <w:sz w:val="24"/>
          <w:szCs w:val="24"/>
        </w:rPr>
        <w:t xml:space="preserve"> </w:t>
      </w:r>
      <w:r w:rsidRPr="0F056500" w:rsidR="54DD8935">
        <w:rPr>
          <w:rStyle w:val="HeaderChar"/>
          <w:rFonts w:ascii="Palatino Linotype" w:hAnsi="Palatino Linotype" w:eastAsia="Palatino Linotype" w:cs="Palatino Linotype"/>
          <w:sz w:val="24"/>
          <w:szCs w:val="24"/>
        </w:rPr>
        <w:t xml:space="preserve">for </w:t>
      </w:r>
      <w:r w:rsidRPr="0F056500" w:rsidR="709F4C87">
        <w:rPr>
          <w:rStyle w:val="HeaderChar"/>
          <w:rFonts w:ascii="Palatino Linotype" w:hAnsi="Palatino Linotype" w:eastAsia="Palatino Linotype" w:cs="Palatino Linotype"/>
          <w:sz w:val="24"/>
          <w:szCs w:val="24"/>
        </w:rPr>
        <w:t xml:space="preserve">EY </w:t>
      </w:r>
      <w:r w:rsidRPr="0F056500" w:rsidR="54DD8935">
        <w:rPr>
          <w:rStyle w:val="HeaderChar"/>
          <w:rFonts w:ascii="Palatino Linotype" w:hAnsi="Palatino Linotype" w:eastAsia="Palatino Linotype" w:cs="Palatino Linotype"/>
          <w:sz w:val="24"/>
          <w:szCs w:val="24"/>
        </w:rPr>
        <w:t>2026</w:t>
      </w:r>
      <w:r w:rsidRPr="0F056500" w:rsidR="645B9109">
        <w:rPr>
          <w:rStyle w:val="HeaderChar"/>
          <w:rFonts w:ascii="Palatino Linotype" w:hAnsi="Palatino Linotype" w:eastAsia="Palatino Linotype" w:cs="Palatino Linotype"/>
          <w:sz w:val="24"/>
          <w:szCs w:val="24"/>
        </w:rPr>
        <w:t xml:space="preserve"> at </w:t>
      </w:r>
      <w:r w:rsidRPr="0F056500" w:rsidR="4CA3C1E6">
        <w:rPr>
          <w:rStyle w:val="HeaderChar"/>
          <w:rFonts w:ascii="Palatino Linotype" w:hAnsi="Palatino Linotype" w:eastAsia="Palatino Linotype" w:cs="Palatino Linotype"/>
          <w:sz w:val="24"/>
          <w:szCs w:val="24"/>
        </w:rPr>
        <w:t>a</w:t>
      </w:r>
      <w:r w:rsidRPr="0F056500" w:rsidR="145CCC11">
        <w:rPr>
          <w:rStyle w:val="HeaderChar"/>
          <w:rFonts w:ascii="Palatino Linotype" w:hAnsi="Palatino Linotype" w:eastAsia="Palatino Linotype" w:cs="Palatino Linotype"/>
          <w:sz w:val="24"/>
          <w:szCs w:val="24"/>
        </w:rPr>
        <w:t xml:space="preserve"> </w:t>
      </w:r>
      <w:r w:rsidRPr="0F056500" w:rsidR="645B9109">
        <w:rPr>
          <w:rStyle w:val="HeaderChar"/>
          <w:rFonts w:ascii="Palatino Linotype" w:hAnsi="Palatino Linotype" w:eastAsia="Palatino Linotype" w:cs="Palatino Linotype"/>
          <w:sz w:val="24"/>
          <w:szCs w:val="24"/>
        </w:rPr>
        <w:t>recommended RO</w:t>
      </w:r>
      <w:r w:rsidRPr="0F056500" w:rsidR="4E6635CC">
        <w:rPr>
          <w:rStyle w:val="HeaderChar"/>
          <w:rFonts w:ascii="Palatino Linotype" w:hAnsi="Palatino Linotype" w:eastAsia="Palatino Linotype" w:cs="Palatino Linotype"/>
          <w:sz w:val="24"/>
          <w:szCs w:val="24"/>
        </w:rPr>
        <w:t>M</w:t>
      </w:r>
      <w:r w:rsidRPr="0F056500" w:rsidR="645B9109">
        <w:rPr>
          <w:rStyle w:val="HeaderChar"/>
          <w:rFonts w:ascii="Palatino Linotype" w:hAnsi="Palatino Linotype" w:eastAsia="Palatino Linotype" w:cs="Palatino Linotype"/>
          <w:sz w:val="24"/>
          <w:szCs w:val="24"/>
        </w:rPr>
        <w:t xml:space="preserve"> of 18.3</w:t>
      </w:r>
      <w:r w:rsidRPr="0F056500" w:rsidR="39B54E43">
        <w:rPr>
          <w:rStyle w:val="HeaderChar"/>
          <w:rFonts w:ascii="Palatino Linotype" w:hAnsi="Palatino Linotype" w:eastAsia="Palatino Linotype" w:cs="Palatino Linotype"/>
          <w:sz w:val="24"/>
          <w:szCs w:val="24"/>
        </w:rPr>
        <w:t>4</w:t>
      </w:r>
      <w:r w:rsidRPr="0F056500" w:rsidR="645B9109">
        <w:rPr>
          <w:rStyle w:val="HeaderChar"/>
          <w:rFonts w:ascii="Palatino Linotype" w:hAnsi="Palatino Linotype" w:eastAsia="Palatino Linotype" w:cs="Palatino Linotype"/>
          <w:sz w:val="24"/>
          <w:szCs w:val="24"/>
        </w:rPr>
        <w:t>%</w:t>
      </w:r>
      <w:r w:rsidRPr="0F056500" w:rsidR="54DD8935">
        <w:rPr>
          <w:rStyle w:val="HeaderChar"/>
          <w:rFonts w:ascii="Palatino Linotype" w:hAnsi="Palatino Linotype" w:eastAsia="Palatino Linotype" w:cs="Palatino Linotype"/>
          <w:sz w:val="24"/>
          <w:szCs w:val="24"/>
        </w:rPr>
        <w:t>; and $</w:t>
      </w:r>
      <w:r w:rsidRPr="0F056500" w:rsidR="44A949AD">
        <w:rPr>
          <w:rStyle w:val="HeaderChar"/>
          <w:rFonts w:ascii="Palatino Linotype" w:hAnsi="Palatino Linotype" w:eastAsia="Palatino Linotype" w:cs="Palatino Linotype"/>
          <w:sz w:val="24"/>
          <w:szCs w:val="24"/>
        </w:rPr>
        <w:t>12</w:t>
      </w:r>
      <w:r w:rsidRPr="0F056500" w:rsidR="6C864F29">
        <w:rPr>
          <w:rStyle w:val="HeaderChar"/>
          <w:rFonts w:ascii="Palatino Linotype" w:hAnsi="Palatino Linotype" w:eastAsia="Palatino Linotype" w:cs="Palatino Linotype"/>
          <w:sz w:val="24"/>
          <w:szCs w:val="24"/>
        </w:rPr>
        <w:t>,</w:t>
      </w:r>
      <w:r w:rsidRPr="0F056500" w:rsidR="1EBF92F2">
        <w:rPr>
          <w:rStyle w:val="HeaderChar"/>
          <w:rFonts w:ascii="Palatino Linotype" w:hAnsi="Palatino Linotype" w:eastAsia="Palatino Linotype" w:cs="Palatino Linotype"/>
          <w:sz w:val="24"/>
          <w:szCs w:val="24"/>
        </w:rPr>
        <w:t>546</w:t>
      </w:r>
      <w:r w:rsidRPr="0F056500" w:rsidR="3036955E">
        <w:rPr>
          <w:rStyle w:val="HeaderChar"/>
          <w:rFonts w:ascii="Palatino Linotype" w:hAnsi="Palatino Linotype" w:eastAsia="Palatino Linotype" w:cs="Palatino Linotype"/>
          <w:sz w:val="24"/>
          <w:szCs w:val="24"/>
        </w:rPr>
        <w:t xml:space="preserve"> </w:t>
      </w:r>
      <w:r w:rsidRPr="0F056500" w:rsidR="54DD8935">
        <w:rPr>
          <w:rStyle w:val="HeaderChar"/>
          <w:rFonts w:ascii="Palatino Linotype" w:hAnsi="Palatino Linotype" w:eastAsia="Palatino Linotype" w:cs="Palatino Linotype"/>
          <w:sz w:val="24"/>
          <w:szCs w:val="24"/>
        </w:rPr>
        <w:t xml:space="preserve">or </w:t>
      </w:r>
      <w:r w:rsidRPr="0F056500" w:rsidR="3385C095">
        <w:rPr>
          <w:rStyle w:val="HeaderChar"/>
          <w:rFonts w:ascii="Palatino Linotype" w:hAnsi="Palatino Linotype" w:eastAsia="Palatino Linotype" w:cs="Palatino Linotype"/>
          <w:sz w:val="24"/>
          <w:szCs w:val="24"/>
        </w:rPr>
        <w:t>12</w:t>
      </w:r>
      <w:r w:rsidRPr="0F056500" w:rsidR="328FF95D">
        <w:rPr>
          <w:rStyle w:val="HeaderChar"/>
          <w:rFonts w:ascii="Palatino Linotype" w:hAnsi="Palatino Linotype" w:eastAsia="Palatino Linotype" w:cs="Palatino Linotype"/>
          <w:sz w:val="24"/>
          <w:szCs w:val="24"/>
        </w:rPr>
        <w:t>.</w:t>
      </w:r>
      <w:r w:rsidRPr="0F056500" w:rsidR="6291B6EE">
        <w:rPr>
          <w:rStyle w:val="HeaderChar"/>
          <w:rFonts w:ascii="Palatino Linotype" w:hAnsi="Palatino Linotype" w:eastAsia="Palatino Linotype" w:cs="Palatino Linotype"/>
          <w:sz w:val="24"/>
          <w:szCs w:val="24"/>
        </w:rPr>
        <w:t>6</w:t>
      </w:r>
      <w:r w:rsidRPr="0F056500" w:rsidR="71616844">
        <w:rPr>
          <w:rStyle w:val="HeaderChar"/>
          <w:rFonts w:ascii="Palatino Linotype" w:hAnsi="Palatino Linotype" w:eastAsia="Palatino Linotype" w:cs="Palatino Linotype"/>
          <w:sz w:val="24"/>
          <w:szCs w:val="24"/>
        </w:rPr>
        <w:t>3</w:t>
      </w:r>
      <w:r w:rsidRPr="0F056500" w:rsidR="54DD8935">
        <w:rPr>
          <w:rStyle w:val="HeaderChar"/>
          <w:rFonts w:ascii="Palatino Linotype" w:hAnsi="Palatino Linotype" w:eastAsia="Palatino Linotype" w:cs="Palatino Linotype"/>
          <w:sz w:val="24"/>
          <w:szCs w:val="24"/>
        </w:rPr>
        <w:t>% for</w:t>
      </w:r>
      <w:r w:rsidRPr="0F056500" w:rsidR="0EC99A22">
        <w:rPr>
          <w:rStyle w:val="HeaderChar"/>
          <w:rFonts w:ascii="Palatino Linotype" w:hAnsi="Palatino Linotype" w:eastAsia="Palatino Linotype" w:cs="Palatino Linotype"/>
          <w:sz w:val="24"/>
          <w:szCs w:val="24"/>
        </w:rPr>
        <w:t xml:space="preserve"> </w:t>
      </w:r>
      <w:r w:rsidRPr="0F056500" w:rsidR="15B654B2">
        <w:rPr>
          <w:rStyle w:val="HeaderChar"/>
          <w:rFonts w:ascii="Palatino Linotype" w:hAnsi="Palatino Linotype" w:eastAsia="Palatino Linotype" w:cs="Palatino Linotype"/>
          <w:sz w:val="24"/>
          <w:szCs w:val="24"/>
        </w:rPr>
        <w:t>EY</w:t>
      </w:r>
      <w:r w:rsidRPr="0F056500" w:rsidR="54DD8935">
        <w:rPr>
          <w:rStyle w:val="HeaderChar"/>
          <w:rFonts w:ascii="Palatino Linotype" w:hAnsi="Palatino Linotype" w:eastAsia="Palatino Linotype" w:cs="Palatino Linotype"/>
          <w:sz w:val="24"/>
          <w:szCs w:val="24"/>
        </w:rPr>
        <w:t xml:space="preserve"> 2027</w:t>
      </w:r>
      <w:r w:rsidRPr="0F056500" w:rsidR="433E620E">
        <w:rPr>
          <w:rStyle w:val="HeaderChar"/>
          <w:rFonts w:ascii="Palatino Linotype" w:hAnsi="Palatino Linotype" w:eastAsia="Palatino Linotype" w:cs="Palatino Linotype"/>
          <w:sz w:val="24"/>
          <w:szCs w:val="24"/>
        </w:rPr>
        <w:t xml:space="preserve"> at </w:t>
      </w:r>
      <w:r w:rsidRPr="0F056500" w:rsidR="6FDF564B">
        <w:rPr>
          <w:rStyle w:val="HeaderChar"/>
          <w:rFonts w:ascii="Palatino Linotype" w:hAnsi="Palatino Linotype" w:eastAsia="Palatino Linotype" w:cs="Palatino Linotype"/>
          <w:sz w:val="24"/>
          <w:szCs w:val="24"/>
        </w:rPr>
        <w:t xml:space="preserve">the </w:t>
      </w:r>
      <w:r w:rsidRPr="0F056500" w:rsidR="433E620E">
        <w:rPr>
          <w:rStyle w:val="HeaderChar"/>
          <w:rFonts w:ascii="Palatino Linotype" w:hAnsi="Palatino Linotype" w:eastAsia="Palatino Linotype" w:cs="Palatino Linotype"/>
          <w:sz w:val="24"/>
          <w:szCs w:val="24"/>
        </w:rPr>
        <w:t>recommended RO</w:t>
      </w:r>
      <w:r w:rsidRPr="0F056500" w:rsidR="4E6635CC">
        <w:rPr>
          <w:rStyle w:val="HeaderChar"/>
          <w:rFonts w:ascii="Palatino Linotype" w:hAnsi="Palatino Linotype" w:eastAsia="Palatino Linotype" w:cs="Palatino Linotype"/>
          <w:sz w:val="24"/>
          <w:szCs w:val="24"/>
        </w:rPr>
        <w:t>M</w:t>
      </w:r>
      <w:r w:rsidRPr="0F056500" w:rsidR="433E620E">
        <w:rPr>
          <w:rStyle w:val="HeaderChar"/>
          <w:rFonts w:ascii="Palatino Linotype" w:hAnsi="Palatino Linotype" w:eastAsia="Palatino Linotype" w:cs="Palatino Linotype"/>
          <w:sz w:val="24"/>
          <w:szCs w:val="24"/>
        </w:rPr>
        <w:t xml:space="preserve"> of </w:t>
      </w:r>
      <w:r w:rsidRPr="0F056500" w:rsidR="5BC8A173">
        <w:rPr>
          <w:rStyle w:val="HeaderChar"/>
          <w:rFonts w:ascii="Palatino Linotype" w:hAnsi="Palatino Linotype" w:eastAsia="Palatino Linotype" w:cs="Palatino Linotype"/>
          <w:sz w:val="24"/>
          <w:szCs w:val="24"/>
        </w:rPr>
        <w:t>27.50%</w:t>
      </w:r>
      <w:r w:rsidRPr="0F056500" w:rsidR="54DD8935">
        <w:rPr>
          <w:rStyle w:val="HeaderChar"/>
          <w:rFonts w:ascii="Palatino Linotype" w:hAnsi="Palatino Linotype" w:eastAsia="Palatino Linotype" w:cs="Palatino Linotype"/>
          <w:sz w:val="24"/>
          <w:szCs w:val="24"/>
        </w:rPr>
        <w:t>. The rates proposed by WD are sh</w:t>
      </w:r>
      <w:r w:rsidRPr="0F056500" w:rsidR="328FF95D">
        <w:rPr>
          <w:rStyle w:val="HeaderChar"/>
          <w:rFonts w:ascii="Palatino Linotype" w:hAnsi="Palatino Linotype" w:eastAsia="Palatino Linotype" w:cs="Palatino Linotype"/>
          <w:sz w:val="24"/>
          <w:szCs w:val="24"/>
        </w:rPr>
        <w:t>o</w:t>
      </w:r>
      <w:r w:rsidRPr="0F056500" w:rsidR="54DD8935">
        <w:rPr>
          <w:rStyle w:val="HeaderChar"/>
          <w:rFonts w:ascii="Palatino Linotype" w:hAnsi="Palatino Linotype" w:eastAsia="Palatino Linotype" w:cs="Palatino Linotype"/>
          <w:sz w:val="24"/>
          <w:szCs w:val="24"/>
        </w:rPr>
        <w:t>wn in Appendix B.</w:t>
      </w:r>
    </w:p>
    <w:p w:rsidRPr="004739DE" w:rsidR="004739DE" w:rsidP="004739DE" w:rsidRDefault="27025B3D" w14:paraId="288C9027" w14:textId="54E2C3C5">
      <w:pPr>
        <w:pStyle w:val="Body"/>
        <w:rPr>
          <w:rStyle w:val="HeaderChar"/>
          <w:rFonts w:ascii="Palatino Linotype" w:hAnsi="Palatino Linotype" w:eastAsia="Palatino Linotype" w:cs="Palatino Linotype"/>
          <w:sz w:val="24"/>
          <w:szCs w:val="24"/>
        </w:rPr>
      </w:pPr>
      <w:r w:rsidRPr="2E608265">
        <w:rPr>
          <w:rStyle w:val="HeaderChar"/>
          <w:rFonts w:ascii="Palatino Linotype" w:hAnsi="Palatino Linotype" w:eastAsia="Palatino Linotype" w:cs="Palatino Linotype"/>
          <w:sz w:val="24"/>
          <w:szCs w:val="24"/>
        </w:rPr>
        <w:t>At the recommended rates for TY 2025, a monthly metered</w:t>
      </w:r>
      <w:r w:rsidRPr="2E608265" w:rsidR="7E5FCC7D">
        <w:rPr>
          <w:rStyle w:val="HeaderChar"/>
          <w:rFonts w:ascii="Palatino Linotype" w:hAnsi="Palatino Linotype" w:eastAsia="Palatino Linotype" w:cs="Palatino Linotype"/>
          <w:sz w:val="24"/>
          <w:szCs w:val="24"/>
        </w:rPr>
        <w:t xml:space="preserve"> commercial</w:t>
      </w:r>
      <w:r w:rsidRPr="2E608265">
        <w:rPr>
          <w:rStyle w:val="HeaderChar"/>
          <w:rFonts w:ascii="Palatino Linotype" w:hAnsi="Palatino Linotype" w:eastAsia="Palatino Linotype" w:cs="Palatino Linotype"/>
          <w:sz w:val="24"/>
          <w:szCs w:val="24"/>
        </w:rPr>
        <w:t xml:space="preserve"> customer’s bill with a </w:t>
      </w:r>
      <w:r w:rsidRPr="2E608265" w:rsidR="7E5FCC7D">
        <w:rPr>
          <w:rStyle w:val="HeaderChar"/>
          <w:rFonts w:ascii="Palatino Linotype" w:hAnsi="Palatino Linotype" w:eastAsia="Palatino Linotype" w:cs="Palatino Linotype"/>
          <w:sz w:val="24"/>
          <w:szCs w:val="24"/>
        </w:rPr>
        <w:t>2</w:t>
      </w:r>
      <w:r w:rsidRPr="2E608265">
        <w:rPr>
          <w:rStyle w:val="HeaderChar"/>
          <w:rFonts w:ascii="Palatino Linotype" w:hAnsi="Palatino Linotype" w:eastAsia="Palatino Linotype" w:cs="Palatino Linotype"/>
          <w:sz w:val="24"/>
          <w:szCs w:val="24"/>
        </w:rPr>
        <w:t xml:space="preserve">-inch meter and </w:t>
      </w:r>
      <w:r w:rsidRPr="2E608265" w:rsidR="7E5FCC7D">
        <w:rPr>
          <w:rStyle w:val="HeaderChar"/>
          <w:rFonts w:ascii="Palatino Linotype" w:hAnsi="Palatino Linotype" w:eastAsia="Palatino Linotype" w:cs="Palatino Linotype"/>
          <w:sz w:val="24"/>
          <w:szCs w:val="24"/>
        </w:rPr>
        <w:t>10</w:t>
      </w:r>
      <w:r w:rsidRPr="2E608265">
        <w:rPr>
          <w:rStyle w:val="HeaderChar"/>
          <w:rFonts w:ascii="Palatino Linotype" w:hAnsi="Palatino Linotype" w:eastAsia="Palatino Linotype" w:cs="Palatino Linotype"/>
          <w:sz w:val="24"/>
          <w:szCs w:val="24"/>
        </w:rPr>
        <w:t xml:space="preserve"> CCF of usage </w:t>
      </w:r>
      <w:r w:rsidRPr="2E608265" w:rsidR="7E5FCC7D">
        <w:rPr>
          <w:rStyle w:val="HeaderChar"/>
          <w:rFonts w:ascii="Palatino Linotype" w:hAnsi="Palatino Linotype" w:eastAsia="Palatino Linotype" w:cs="Palatino Linotype"/>
          <w:sz w:val="24"/>
          <w:szCs w:val="24"/>
        </w:rPr>
        <w:t>under Schedule No.</w:t>
      </w:r>
      <w:r w:rsidRPr="2E608265" w:rsidR="587463E2">
        <w:rPr>
          <w:rStyle w:val="HeaderChar"/>
          <w:rFonts w:ascii="Palatino Linotype" w:hAnsi="Palatino Linotype" w:eastAsia="Palatino Linotype" w:cs="Palatino Linotype"/>
          <w:sz w:val="24"/>
          <w:szCs w:val="24"/>
        </w:rPr>
        <w:t xml:space="preserve"> </w:t>
      </w:r>
      <w:r w:rsidRPr="2E608265" w:rsidR="7E5FCC7D">
        <w:rPr>
          <w:rStyle w:val="HeaderChar"/>
          <w:rFonts w:ascii="Palatino Linotype" w:hAnsi="Palatino Linotype" w:eastAsia="Palatino Linotype" w:cs="Palatino Linotype"/>
          <w:sz w:val="24"/>
          <w:szCs w:val="24"/>
        </w:rPr>
        <w:t xml:space="preserve">1 will increase from $154.94 to </w:t>
      </w:r>
      <w:r w:rsidRPr="2E608265" w:rsidR="7565118F">
        <w:rPr>
          <w:rStyle w:val="HeaderChar"/>
          <w:rFonts w:ascii="Palatino Linotype" w:hAnsi="Palatino Linotype" w:eastAsia="Palatino Linotype" w:cs="Palatino Linotype"/>
          <w:sz w:val="24"/>
          <w:szCs w:val="24"/>
        </w:rPr>
        <w:t>$1</w:t>
      </w:r>
      <w:r w:rsidRPr="2E608265" w:rsidR="7A969F25">
        <w:rPr>
          <w:rStyle w:val="HeaderChar"/>
          <w:rFonts w:ascii="Palatino Linotype" w:hAnsi="Palatino Linotype" w:eastAsia="Palatino Linotype" w:cs="Palatino Linotype"/>
          <w:sz w:val="24"/>
          <w:szCs w:val="24"/>
        </w:rPr>
        <w:t>81</w:t>
      </w:r>
      <w:r w:rsidRPr="2E608265" w:rsidR="7565118F">
        <w:rPr>
          <w:rStyle w:val="HeaderChar"/>
          <w:rFonts w:ascii="Palatino Linotype" w:hAnsi="Palatino Linotype" w:eastAsia="Palatino Linotype" w:cs="Palatino Linotype"/>
          <w:sz w:val="24"/>
          <w:szCs w:val="24"/>
        </w:rPr>
        <w:t>.</w:t>
      </w:r>
      <w:r w:rsidRPr="2E608265" w:rsidR="5DDEE2BC">
        <w:rPr>
          <w:rStyle w:val="HeaderChar"/>
          <w:rFonts w:ascii="Palatino Linotype" w:hAnsi="Palatino Linotype" w:eastAsia="Palatino Linotype" w:cs="Palatino Linotype"/>
          <w:sz w:val="24"/>
          <w:szCs w:val="24"/>
        </w:rPr>
        <w:t>58</w:t>
      </w:r>
      <w:r w:rsidRPr="2E608265" w:rsidR="00EA5083">
        <w:rPr>
          <w:rStyle w:val="HeaderChar"/>
          <w:rFonts w:ascii="Palatino Linotype" w:hAnsi="Palatino Linotype" w:eastAsia="Palatino Linotype" w:cs="Palatino Linotype"/>
          <w:sz w:val="24"/>
          <w:szCs w:val="24"/>
        </w:rPr>
        <w:t>,</w:t>
      </w:r>
      <w:r w:rsidRPr="2E608265" w:rsidR="7565118F">
        <w:rPr>
          <w:rStyle w:val="HeaderChar"/>
          <w:rFonts w:ascii="Palatino Linotype" w:hAnsi="Palatino Linotype" w:eastAsia="Palatino Linotype" w:cs="Palatino Linotype"/>
          <w:sz w:val="24"/>
          <w:szCs w:val="24"/>
        </w:rPr>
        <w:t xml:space="preserve"> or 1</w:t>
      </w:r>
      <w:r w:rsidRPr="2E608265" w:rsidR="4ED13C2C">
        <w:rPr>
          <w:rStyle w:val="HeaderChar"/>
          <w:rFonts w:ascii="Palatino Linotype" w:hAnsi="Palatino Linotype" w:eastAsia="Palatino Linotype" w:cs="Palatino Linotype"/>
          <w:sz w:val="24"/>
          <w:szCs w:val="24"/>
        </w:rPr>
        <w:t>7</w:t>
      </w:r>
      <w:r w:rsidRPr="2E608265" w:rsidR="7565118F">
        <w:rPr>
          <w:rStyle w:val="HeaderChar"/>
          <w:rFonts w:ascii="Palatino Linotype" w:hAnsi="Palatino Linotype" w:eastAsia="Palatino Linotype" w:cs="Palatino Linotype"/>
          <w:sz w:val="24"/>
          <w:szCs w:val="24"/>
        </w:rPr>
        <w:t>.</w:t>
      </w:r>
      <w:r w:rsidRPr="2E608265" w:rsidR="4825006A">
        <w:rPr>
          <w:rStyle w:val="HeaderChar"/>
          <w:rFonts w:ascii="Palatino Linotype" w:hAnsi="Palatino Linotype" w:eastAsia="Palatino Linotype" w:cs="Palatino Linotype"/>
          <w:sz w:val="24"/>
          <w:szCs w:val="24"/>
        </w:rPr>
        <w:t>19</w:t>
      </w:r>
      <w:r w:rsidRPr="2E608265" w:rsidR="7565118F">
        <w:rPr>
          <w:rStyle w:val="HeaderChar"/>
          <w:rFonts w:ascii="Palatino Linotype" w:hAnsi="Palatino Linotype" w:eastAsia="Palatino Linotype" w:cs="Palatino Linotype"/>
          <w:sz w:val="24"/>
          <w:szCs w:val="24"/>
        </w:rPr>
        <w:t>%.</w:t>
      </w:r>
    </w:p>
    <w:p w:rsidRPr="004739DE" w:rsidR="004739DE" w:rsidP="004739DE" w:rsidRDefault="27025B3D" w14:paraId="437DDD92" w14:textId="100B6F35">
      <w:pPr>
        <w:pStyle w:val="Body"/>
        <w:rPr>
          <w:rStyle w:val="HeaderChar"/>
          <w:rFonts w:ascii="Palatino Linotype" w:hAnsi="Palatino Linotype" w:eastAsia="Palatino Linotype" w:cs="Palatino Linotype"/>
          <w:sz w:val="24"/>
          <w:szCs w:val="24"/>
        </w:rPr>
      </w:pPr>
      <w:r w:rsidRPr="2E608265">
        <w:rPr>
          <w:rStyle w:val="HeaderChar"/>
          <w:rFonts w:ascii="Palatino Linotype" w:hAnsi="Palatino Linotype" w:eastAsia="Palatino Linotype" w:cs="Palatino Linotype"/>
          <w:sz w:val="24"/>
          <w:szCs w:val="24"/>
        </w:rPr>
        <w:t xml:space="preserve">At the recommended rates for EY 2026, a </w:t>
      </w:r>
      <w:r w:rsidRPr="2E608265" w:rsidR="6DABA36A">
        <w:rPr>
          <w:rStyle w:val="HeaderChar"/>
          <w:rFonts w:ascii="Palatino Linotype" w:hAnsi="Palatino Linotype" w:eastAsia="Palatino Linotype" w:cs="Palatino Linotype"/>
          <w:sz w:val="24"/>
          <w:szCs w:val="24"/>
        </w:rPr>
        <w:t xml:space="preserve">monthly </w:t>
      </w:r>
      <w:r w:rsidRPr="2E608265">
        <w:rPr>
          <w:rStyle w:val="HeaderChar"/>
          <w:rFonts w:ascii="Palatino Linotype" w:hAnsi="Palatino Linotype" w:eastAsia="Palatino Linotype" w:cs="Palatino Linotype"/>
          <w:sz w:val="24"/>
          <w:szCs w:val="24"/>
        </w:rPr>
        <w:t>metered</w:t>
      </w:r>
      <w:r w:rsidRPr="2E608265" w:rsidR="7FED9BC3">
        <w:rPr>
          <w:rStyle w:val="HeaderChar"/>
          <w:rFonts w:ascii="Palatino Linotype" w:hAnsi="Palatino Linotype" w:eastAsia="Palatino Linotype" w:cs="Palatino Linotype"/>
          <w:sz w:val="24"/>
          <w:szCs w:val="24"/>
        </w:rPr>
        <w:t xml:space="preserve"> commercial</w:t>
      </w:r>
      <w:r w:rsidRPr="2E608265">
        <w:rPr>
          <w:rStyle w:val="HeaderChar"/>
          <w:rFonts w:ascii="Palatino Linotype" w:hAnsi="Palatino Linotype" w:eastAsia="Palatino Linotype" w:cs="Palatino Linotype"/>
          <w:sz w:val="24"/>
          <w:szCs w:val="24"/>
        </w:rPr>
        <w:t xml:space="preserve"> customer’s bill with a </w:t>
      </w:r>
      <w:r w:rsidRPr="2E608265" w:rsidR="538C2A9D">
        <w:rPr>
          <w:rStyle w:val="HeaderChar"/>
          <w:rFonts w:ascii="Palatino Linotype" w:hAnsi="Palatino Linotype" w:eastAsia="Palatino Linotype" w:cs="Palatino Linotype"/>
          <w:sz w:val="24"/>
          <w:szCs w:val="24"/>
        </w:rPr>
        <w:t>2</w:t>
      </w:r>
      <w:r w:rsidRPr="2E608265">
        <w:rPr>
          <w:rStyle w:val="HeaderChar"/>
          <w:rFonts w:ascii="Palatino Linotype" w:hAnsi="Palatino Linotype" w:eastAsia="Palatino Linotype" w:cs="Palatino Linotype"/>
          <w:sz w:val="24"/>
          <w:szCs w:val="24"/>
        </w:rPr>
        <w:t xml:space="preserve">-inch meter and </w:t>
      </w:r>
      <w:r w:rsidRPr="2E608265" w:rsidR="117D2455">
        <w:rPr>
          <w:rStyle w:val="HeaderChar"/>
          <w:rFonts w:ascii="Palatino Linotype" w:hAnsi="Palatino Linotype" w:eastAsia="Palatino Linotype" w:cs="Palatino Linotype"/>
          <w:sz w:val="24"/>
          <w:szCs w:val="24"/>
        </w:rPr>
        <w:t>10</w:t>
      </w:r>
      <w:r w:rsidRPr="2E608265">
        <w:rPr>
          <w:rStyle w:val="HeaderChar"/>
          <w:rFonts w:ascii="Palatino Linotype" w:hAnsi="Palatino Linotype" w:eastAsia="Palatino Linotype" w:cs="Palatino Linotype"/>
          <w:sz w:val="24"/>
          <w:szCs w:val="24"/>
        </w:rPr>
        <w:t xml:space="preserve"> CCF of usage </w:t>
      </w:r>
      <w:r w:rsidRPr="2E608265" w:rsidR="117D2455">
        <w:rPr>
          <w:rStyle w:val="HeaderChar"/>
          <w:rFonts w:ascii="Palatino Linotype" w:hAnsi="Palatino Linotype" w:eastAsia="Palatino Linotype" w:cs="Palatino Linotype"/>
          <w:sz w:val="24"/>
          <w:szCs w:val="24"/>
        </w:rPr>
        <w:t>under Schedule No.</w:t>
      </w:r>
      <w:r w:rsidRPr="2E608265" w:rsidR="587463E2">
        <w:rPr>
          <w:rStyle w:val="HeaderChar"/>
          <w:rFonts w:ascii="Palatino Linotype" w:hAnsi="Palatino Linotype" w:eastAsia="Palatino Linotype" w:cs="Palatino Linotype"/>
          <w:sz w:val="24"/>
          <w:szCs w:val="24"/>
        </w:rPr>
        <w:t xml:space="preserve"> 1 will increase </w:t>
      </w:r>
      <w:r w:rsidRPr="2E608265" w:rsidR="48AA09EA">
        <w:rPr>
          <w:rStyle w:val="HeaderChar"/>
          <w:rFonts w:ascii="Palatino Linotype" w:hAnsi="Palatino Linotype" w:eastAsia="Palatino Linotype" w:cs="Palatino Linotype"/>
          <w:sz w:val="24"/>
          <w:szCs w:val="24"/>
        </w:rPr>
        <w:t>from $1</w:t>
      </w:r>
      <w:r w:rsidRPr="2E608265" w:rsidR="6970B56A">
        <w:rPr>
          <w:rStyle w:val="HeaderChar"/>
          <w:rFonts w:ascii="Palatino Linotype" w:hAnsi="Palatino Linotype" w:eastAsia="Palatino Linotype" w:cs="Palatino Linotype"/>
          <w:sz w:val="24"/>
          <w:szCs w:val="24"/>
        </w:rPr>
        <w:t>81</w:t>
      </w:r>
      <w:r w:rsidRPr="2E608265" w:rsidR="48AA09EA">
        <w:rPr>
          <w:rStyle w:val="HeaderChar"/>
          <w:rFonts w:ascii="Palatino Linotype" w:hAnsi="Palatino Linotype" w:eastAsia="Palatino Linotype" w:cs="Palatino Linotype"/>
          <w:sz w:val="24"/>
          <w:szCs w:val="24"/>
        </w:rPr>
        <w:t>.</w:t>
      </w:r>
      <w:r w:rsidRPr="2E608265" w:rsidR="5AD7FBC6">
        <w:rPr>
          <w:rStyle w:val="HeaderChar"/>
          <w:rFonts w:ascii="Palatino Linotype" w:hAnsi="Palatino Linotype" w:eastAsia="Palatino Linotype" w:cs="Palatino Linotype"/>
          <w:sz w:val="24"/>
          <w:szCs w:val="24"/>
        </w:rPr>
        <w:t>58</w:t>
      </w:r>
      <w:r w:rsidRPr="2E608265" w:rsidR="48AA09EA">
        <w:rPr>
          <w:rStyle w:val="HeaderChar"/>
          <w:rFonts w:ascii="Palatino Linotype" w:hAnsi="Palatino Linotype" w:eastAsia="Palatino Linotype" w:cs="Palatino Linotype"/>
          <w:sz w:val="24"/>
          <w:szCs w:val="24"/>
        </w:rPr>
        <w:t xml:space="preserve"> to $21</w:t>
      </w:r>
      <w:r w:rsidRPr="2E608265" w:rsidR="6175D3A7">
        <w:rPr>
          <w:rStyle w:val="HeaderChar"/>
          <w:rFonts w:ascii="Palatino Linotype" w:hAnsi="Palatino Linotype" w:eastAsia="Palatino Linotype" w:cs="Palatino Linotype"/>
          <w:sz w:val="24"/>
          <w:szCs w:val="24"/>
        </w:rPr>
        <w:t>4</w:t>
      </w:r>
      <w:r w:rsidRPr="2E608265" w:rsidR="48AA09EA">
        <w:rPr>
          <w:rStyle w:val="HeaderChar"/>
          <w:rFonts w:ascii="Palatino Linotype" w:hAnsi="Palatino Linotype" w:eastAsia="Palatino Linotype" w:cs="Palatino Linotype"/>
          <w:sz w:val="24"/>
          <w:szCs w:val="24"/>
        </w:rPr>
        <w:t>.</w:t>
      </w:r>
      <w:r w:rsidRPr="2E608265" w:rsidR="1D71B216">
        <w:rPr>
          <w:rStyle w:val="HeaderChar"/>
          <w:rFonts w:ascii="Palatino Linotype" w:hAnsi="Palatino Linotype" w:eastAsia="Palatino Linotype" w:cs="Palatino Linotype"/>
          <w:sz w:val="24"/>
          <w:szCs w:val="24"/>
        </w:rPr>
        <w:t>84</w:t>
      </w:r>
      <w:r w:rsidRPr="2E608265" w:rsidR="00EA5083">
        <w:rPr>
          <w:rStyle w:val="HeaderChar"/>
          <w:rFonts w:ascii="Palatino Linotype" w:hAnsi="Palatino Linotype" w:eastAsia="Palatino Linotype" w:cs="Palatino Linotype"/>
          <w:sz w:val="24"/>
          <w:szCs w:val="24"/>
        </w:rPr>
        <w:t>,</w:t>
      </w:r>
      <w:r w:rsidRPr="2E608265" w:rsidR="48AA09EA">
        <w:rPr>
          <w:rStyle w:val="HeaderChar"/>
          <w:rFonts w:ascii="Palatino Linotype" w:hAnsi="Palatino Linotype" w:eastAsia="Palatino Linotype" w:cs="Palatino Linotype"/>
          <w:sz w:val="24"/>
          <w:szCs w:val="24"/>
        </w:rPr>
        <w:t xml:space="preserve"> or 18.</w:t>
      </w:r>
      <w:r w:rsidRPr="2E608265" w:rsidR="649C0369">
        <w:rPr>
          <w:rStyle w:val="HeaderChar"/>
          <w:rFonts w:ascii="Palatino Linotype" w:hAnsi="Palatino Linotype" w:eastAsia="Palatino Linotype" w:cs="Palatino Linotype"/>
          <w:sz w:val="24"/>
          <w:szCs w:val="24"/>
        </w:rPr>
        <w:t>32</w:t>
      </w:r>
      <w:r w:rsidRPr="2E608265" w:rsidR="48AA09EA">
        <w:rPr>
          <w:rStyle w:val="HeaderChar"/>
          <w:rFonts w:ascii="Palatino Linotype" w:hAnsi="Palatino Linotype" w:eastAsia="Palatino Linotype" w:cs="Palatino Linotype"/>
          <w:sz w:val="24"/>
          <w:szCs w:val="24"/>
        </w:rPr>
        <w:t xml:space="preserve">%. </w:t>
      </w:r>
    </w:p>
    <w:p w:rsidRPr="004739DE" w:rsidR="004739DE" w:rsidP="004739DE" w:rsidRDefault="27025B3D" w14:paraId="6D074D87" w14:textId="68DB4A12">
      <w:pPr>
        <w:pStyle w:val="Body"/>
        <w:rPr>
          <w:rStyle w:val="HeaderChar"/>
          <w:rFonts w:ascii="Palatino Linotype" w:hAnsi="Palatino Linotype" w:eastAsia="Palatino Linotype" w:cs="Palatino Linotype"/>
          <w:sz w:val="24"/>
          <w:szCs w:val="24"/>
        </w:rPr>
      </w:pPr>
      <w:r w:rsidRPr="59462383">
        <w:rPr>
          <w:rStyle w:val="HeaderChar"/>
          <w:rFonts w:ascii="Palatino Linotype" w:hAnsi="Palatino Linotype" w:eastAsia="Palatino Linotype" w:cs="Palatino Linotype"/>
          <w:sz w:val="24"/>
          <w:szCs w:val="24"/>
        </w:rPr>
        <w:t xml:space="preserve">At the recommended rates for EY 2027, a </w:t>
      </w:r>
      <w:r w:rsidRPr="59462383" w:rsidR="6497E455">
        <w:rPr>
          <w:rStyle w:val="HeaderChar"/>
          <w:rFonts w:ascii="Palatino Linotype" w:hAnsi="Palatino Linotype" w:eastAsia="Palatino Linotype" w:cs="Palatino Linotype"/>
          <w:sz w:val="24"/>
          <w:szCs w:val="24"/>
        </w:rPr>
        <w:t xml:space="preserve">monthly </w:t>
      </w:r>
      <w:r w:rsidRPr="59462383">
        <w:rPr>
          <w:rStyle w:val="HeaderChar"/>
          <w:rFonts w:ascii="Palatino Linotype" w:hAnsi="Palatino Linotype" w:eastAsia="Palatino Linotype" w:cs="Palatino Linotype"/>
          <w:sz w:val="24"/>
          <w:szCs w:val="24"/>
        </w:rPr>
        <w:t xml:space="preserve">metered </w:t>
      </w:r>
      <w:r w:rsidRPr="59462383" w:rsidR="6497E455">
        <w:rPr>
          <w:rStyle w:val="HeaderChar"/>
          <w:rFonts w:ascii="Palatino Linotype" w:hAnsi="Palatino Linotype" w:eastAsia="Palatino Linotype" w:cs="Palatino Linotype"/>
          <w:sz w:val="24"/>
          <w:szCs w:val="24"/>
        </w:rPr>
        <w:t xml:space="preserve">commercial </w:t>
      </w:r>
      <w:r w:rsidRPr="59462383">
        <w:rPr>
          <w:rStyle w:val="HeaderChar"/>
          <w:rFonts w:ascii="Palatino Linotype" w:hAnsi="Palatino Linotype" w:eastAsia="Palatino Linotype" w:cs="Palatino Linotype"/>
          <w:sz w:val="24"/>
          <w:szCs w:val="24"/>
        </w:rPr>
        <w:t xml:space="preserve">customer’s bill with a </w:t>
      </w:r>
      <w:r w:rsidRPr="59462383" w:rsidR="6497E455">
        <w:rPr>
          <w:rStyle w:val="HeaderChar"/>
          <w:rFonts w:ascii="Palatino Linotype" w:hAnsi="Palatino Linotype" w:eastAsia="Palatino Linotype" w:cs="Palatino Linotype"/>
          <w:sz w:val="24"/>
          <w:szCs w:val="24"/>
        </w:rPr>
        <w:t>2</w:t>
      </w:r>
      <w:r w:rsidRPr="59462383">
        <w:rPr>
          <w:rStyle w:val="HeaderChar"/>
          <w:rFonts w:ascii="Palatino Linotype" w:hAnsi="Palatino Linotype" w:eastAsia="Palatino Linotype" w:cs="Palatino Linotype"/>
          <w:sz w:val="24"/>
          <w:szCs w:val="24"/>
        </w:rPr>
        <w:t xml:space="preserve">-inch meter and </w:t>
      </w:r>
      <w:r w:rsidRPr="59462383" w:rsidR="6497E455">
        <w:rPr>
          <w:rStyle w:val="HeaderChar"/>
          <w:rFonts w:ascii="Palatino Linotype" w:hAnsi="Palatino Linotype" w:eastAsia="Palatino Linotype" w:cs="Palatino Linotype"/>
          <w:sz w:val="24"/>
          <w:szCs w:val="24"/>
        </w:rPr>
        <w:t>10</w:t>
      </w:r>
      <w:r w:rsidRPr="59462383">
        <w:rPr>
          <w:rStyle w:val="HeaderChar"/>
          <w:rFonts w:ascii="Palatino Linotype" w:hAnsi="Palatino Linotype" w:eastAsia="Palatino Linotype" w:cs="Palatino Linotype"/>
          <w:sz w:val="24"/>
          <w:szCs w:val="24"/>
        </w:rPr>
        <w:t xml:space="preserve"> CCF of usage </w:t>
      </w:r>
      <w:r w:rsidRPr="59462383" w:rsidR="6497E455">
        <w:rPr>
          <w:rStyle w:val="HeaderChar"/>
          <w:rFonts w:ascii="Palatino Linotype" w:hAnsi="Palatino Linotype" w:eastAsia="Palatino Linotype" w:cs="Palatino Linotype"/>
          <w:sz w:val="24"/>
          <w:szCs w:val="24"/>
        </w:rPr>
        <w:t xml:space="preserve">under Schedule No. 1 </w:t>
      </w:r>
      <w:r w:rsidRPr="59462383" w:rsidR="0E5532AB">
        <w:rPr>
          <w:rStyle w:val="HeaderChar"/>
          <w:rFonts w:ascii="Palatino Linotype" w:hAnsi="Palatino Linotype" w:eastAsia="Palatino Linotype" w:cs="Palatino Linotype"/>
          <w:sz w:val="24"/>
          <w:szCs w:val="24"/>
        </w:rPr>
        <w:t xml:space="preserve">will increase from </w:t>
      </w:r>
      <w:r w:rsidRPr="59462383" w:rsidR="497410AC">
        <w:rPr>
          <w:rStyle w:val="HeaderChar"/>
          <w:rFonts w:ascii="Palatino Linotype" w:hAnsi="Palatino Linotype" w:eastAsia="Palatino Linotype" w:cs="Palatino Linotype"/>
          <w:sz w:val="24"/>
          <w:szCs w:val="24"/>
        </w:rPr>
        <w:t>$</w:t>
      </w:r>
      <w:r w:rsidRPr="59462383" w:rsidR="56A156D8">
        <w:rPr>
          <w:rStyle w:val="HeaderChar"/>
          <w:rFonts w:ascii="Palatino Linotype" w:hAnsi="Palatino Linotype" w:eastAsia="Palatino Linotype" w:cs="Palatino Linotype"/>
          <w:sz w:val="24"/>
          <w:szCs w:val="24"/>
        </w:rPr>
        <w:t>21</w:t>
      </w:r>
      <w:r w:rsidRPr="59462383" w:rsidR="1CEAB7BC">
        <w:rPr>
          <w:rStyle w:val="HeaderChar"/>
          <w:rFonts w:ascii="Palatino Linotype" w:hAnsi="Palatino Linotype" w:eastAsia="Palatino Linotype" w:cs="Palatino Linotype"/>
          <w:sz w:val="24"/>
          <w:szCs w:val="24"/>
        </w:rPr>
        <w:t>4</w:t>
      </w:r>
      <w:r w:rsidRPr="59462383" w:rsidR="56A156D8">
        <w:rPr>
          <w:rStyle w:val="HeaderChar"/>
          <w:rFonts w:ascii="Palatino Linotype" w:hAnsi="Palatino Linotype" w:eastAsia="Palatino Linotype" w:cs="Palatino Linotype"/>
          <w:sz w:val="24"/>
          <w:szCs w:val="24"/>
        </w:rPr>
        <w:t>.</w:t>
      </w:r>
      <w:r w:rsidRPr="59462383" w:rsidR="0C803F63">
        <w:rPr>
          <w:rStyle w:val="HeaderChar"/>
          <w:rFonts w:ascii="Palatino Linotype" w:hAnsi="Palatino Linotype" w:eastAsia="Palatino Linotype" w:cs="Palatino Linotype"/>
          <w:sz w:val="24"/>
          <w:szCs w:val="24"/>
        </w:rPr>
        <w:t>84</w:t>
      </w:r>
      <w:r w:rsidRPr="59462383" w:rsidR="56A156D8">
        <w:rPr>
          <w:rStyle w:val="HeaderChar"/>
          <w:rFonts w:ascii="Palatino Linotype" w:hAnsi="Palatino Linotype" w:eastAsia="Palatino Linotype" w:cs="Palatino Linotype"/>
          <w:sz w:val="24"/>
          <w:szCs w:val="24"/>
        </w:rPr>
        <w:t xml:space="preserve"> to </w:t>
      </w:r>
      <w:r w:rsidRPr="59462383" w:rsidR="2F629964">
        <w:rPr>
          <w:rStyle w:val="HeaderChar"/>
          <w:rFonts w:ascii="Palatino Linotype" w:hAnsi="Palatino Linotype" w:eastAsia="Palatino Linotype" w:cs="Palatino Linotype"/>
          <w:sz w:val="24"/>
          <w:szCs w:val="24"/>
        </w:rPr>
        <w:t>$25</w:t>
      </w:r>
      <w:r w:rsidRPr="59462383" w:rsidR="479A728C">
        <w:rPr>
          <w:rStyle w:val="HeaderChar"/>
          <w:rFonts w:ascii="Palatino Linotype" w:hAnsi="Palatino Linotype" w:eastAsia="Palatino Linotype" w:cs="Palatino Linotype"/>
          <w:sz w:val="24"/>
          <w:szCs w:val="24"/>
        </w:rPr>
        <w:t>6</w:t>
      </w:r>
      <w:r w:rsidRPr="59462383" w:rsidR="2F629964">
        <w:rPr>
          <w:rStyle w:val="HeaderChar"/>
          <w:rFonts w:ascii="Palatino Linotype" w:hAnsi="Palatino Linotype" w:eastAsia="Palatino Linotype" w:cs="Palatino Linotype"/>
          <w:sz w:val="24"/>
          <w:szCs w:val="24"/>
        </w:rPr>
        <w:t>.</w:t>
      </w:r>
      <w:r w:rsidRPr="59462383" w:rsidR="2E020C53">
        <w:rPr>
          <w:rStyle w:val="HeaderChar"/>
          <w:rFonts w:ascii="Palatino Linotype" w:hAnsi="Palatino Linotype" w:eastAsia="Palatino Linotype" w:cs="Palatino Linotype"/>
          <w:sz w:val="24"/>
          <w:szCs w:val="24"/>
        </w:rPr>
        <w:t>46</w:t>
      </w:r>
      <w:r w:rsidRPr="59462383" w:rsidR="3BDB3745">
        <w:rPr>
          <w:rStyle w:val="HeaderChar"/>
          <w:rFonts w:ascii="Palatino Linotype" w:hAnsi="Palatino Linotype" w:eastAsia="Palatino Linotype" w:cs="Palatino Linotype"/>
          <w:sz w:val="24"/>
          <w:szCs w:val="24"/>
        </w:rPr>
        <w:t>, or 19.</w:t>
      </w:r>
      <w:r w:rsidRPr="59462383" w:rsidR="62D52A36">
        <w:rPr>
          <w:rStyle w:val="HeaderChar"/>
          <w:rFonts w:ascii="Palatino Linotype" w:hAnsi="Palatino Linotype" w:eastAsia="Palatino Linotype" w:cs="Palatino Linotype"/>
          <w:sz w:val="24"/>
          <w:szCs w:val="24"/>
        </w:rPr>
        <w:t>37</w:t>
      </w:r>
      <w:r w:rsidRPr="59462383" w:rsidR="3BDB3745">
        <w:rPr>
          <w:rStyle w:val="HeaderChar"/>
          <w:rFonts w:ascii="Palatino Linotype" w:hAnsi="Palatino Linotype" w:eastAsia="Palatino Linotype" w:cs="Palatino Linotype"/>
          <w:sz w:val="24"/>
          <w:szCs w:val="24"/>
        </w:rPr>
        <w:t xml:space="preserve">%. </w:t>
      </w:r>
    </w:p>
    <w:p w:rsidR="004739DE" w:rsidP="3899D054" w:rsidRDefault="27025B3D" w14:paraId="545951CB" w14:textId="1063984D">
      <w:pPr>
        <w:pStyle w:val="Body"/>
        <w:spacing w:after="0" w:line="240" w:lineRule="auto"/>
        <w:rPr>
          <w:rStyle w:val="HeaderChar"/>
          <w:rFonts w:ascii="Palatino Linotype" w:hAnsi="Palatino Linotype" w:eastAsia="Palatino Linotype" w:cs="Palatino Linotype"/>
          <w:sz w:val="24"/>
          <w:szCs w:val="24"/>
        </w:rPr>
      </w:pPr>
      <w:r w:rsidRPr="6FDA4448">
        <w:rPr>
          <w:rStyle w:val="HeaderChar"/>
          <w:rFonts w:ascii="Palatino Linotype" w:hAnsi="Palatino Linotype" w:eastAsia="Palatino Linotype" w:cs="Palatino Linotype"/>
          <w:sz w:val="24"/>
          <w:szCs w:val="24"/>
        </w:rPr>
        <w:t xml:space="preserve">A comparison of customer bills at present and recommended rates is provided in Appendix C of this resolution. </w:t>
      </w:r>
    </w:p>
    <w:p w:rsidR="1A6EF1C4" w:rsidP="6FDA4448" w:rsidRDefault="3A372334" w14:paraId="00391384" w14:textId="05EB6514">
      <w:pPr>
        <w:pStyle w:val="Body"/>
        <w:spacing w:after="0" w:line="240" w:lineRule="auto"/>
        <w:rPr>
          <w:rFonts w:ascii="Palatino Linotype" w:hAnsi="Palatino Linotype" w:eastAsia="Palatino Linotype" w:cs="Palatino Linotype"/>
          <w:i/>
          <w:iCs/>
          <w:color w:val="000000" w:themeColor="text1"/>
          <w:sz w:val="24"/>
          <w:szCs w:val="24"/>
        </w:rPr>
      </w:pPr>
      <w:r w:rsidRPr="6FDA4448">
        <w:rPr>
          <w:rFonts w:ascii="Palatino Linotype" w:hAnsi="Palatino Linotype" w:eastAsia="Palatino Linotype" w:cs="Palatino Linotype"/>
          <w:i/>
          <w:iCs/>
          <w:color w:val="000000" w:themeColor="text1"/>
          <w:sz w:val="24"/>
          <w:szCs w:val="24"/>
        </w:rPr>
        <w:lastRenderedPageBreak/>
        <w:t>AL 18-S</w:t>
      </w:r>
      <w:r w:rsidRPr="6FDA4448" w:rsidR="2B4D434C">
        <w:rPr>
          <w:rFonts w:ascii="Palatino Linotype" w:hAnsi="Palatino Linotype" w:eastAsia="Palatino Linotype" w:cs="Palatino Linotype"/>
          <w:i/>
          <w:iCs/>
          <w:color w:val="000000" w:themeColor="text1"/>
        </w:rPr>
        <w:t xml:space="preserve"> (Sewer)</w:t>
      </w:r>
      <w:r w:rsidRPr="6FDA4448">
        <w:rPr>
          <w:rFonts w:ascii="Palatino Linotype" w:hAnsi="Palatino Linotype" w:eastAsia="Palatino Linotype" w:cs="Palatino Linotype"/>
          <w:i/>
          <w:iCs/>
          <w:color w:val="000000" w:themeColor="text1"/>
          <w:sz w:val="24"/>
          <w:szCs w:val="24"/>
        </w:rPr>
        <w:t xml:space="preserve"> </w:t>
      </w:r>
    </w:p>
    <w:p w:rsidR="1A6EF1C4" w:rsidP="1A6EF1C4" w:rsidRDefault="1A6EF1C4" w14:paraId="0BE3E93D" w14:textId="77777777">
      <w:pPr>
        <w:pStyle w:val="Body"/>
        <w:spacing w:after="0" w:line="240" w:lineRule="auto"/>
        <w:rPr>
          <w:rStyle w:val="HeaderChar"/>
          <w:rFonts w:ascii="Palatino Linotype" w:hAnsi="Palatino Linotype" w:eastAsia="Palatino Linotype" w:cs="Palatino Linotype"/>
          <w:sz w:val="24"/>
          <w:szCs w:val="24"/>
        </w:rPr>
      </w:pPr>
    </w:p>
    <w:p w:rsidR="1A6EF1C4" w:rsidP="1A6EF1C4" w:rsidRDefault="3A372334" w14:paraId="5F062B31" w14:textId="3C5F4689">
      <w:pPr>
        <w:pStyle w:val="Body"/>
        <w:spacing w:after="0" w:line="240" w:lineRule="auto"/>
        <w:rPr>
          <w:rStyle w:val="HeaderChar"/>
          <w:rFonts w:ascii="Palatino Linotype" w:hAnsi="Palatino Linotype" w:eastAsia="Palatino Linotype" w:cs="Palatino Linotype"/>
          <w:sz w:val="24"/>
          <w:szCs w:val="24"/>
        </w:rPr>
      </w:pPr>
      <w:r w:rsidRPr="6FDA4448">
        <w:rPr>
          <w:rStyle w:val="HeaderChar"/>
          <w:rFonts w:ascii="Palatino Linotype" w:hAnsi="Palatino Linotype" w:eastAsia="Palatino Linotype" w:cs="Palatino Linotype"/>
          <w:sz w:val="24"/>
          <w:szCs w:val="24"/>
        </w:rPr>
        <w:t xml:space="preserve">MMCl’s Sewer Utility rate structure consists of one rate schedule: Schedule No. 2, Flat Rate </w:t>
      </w:r>
      <w:r w:rsidRPr="6FDA4448" w:rsidR="5AAC7062">
        <w:rPr>
          <w:rStyle w:val="HeaderChar"/>
          <w:rFonts w:ascii="Palatino Linotype" w:hAnsi="Palatino Linotype" w:eastAsia="Palatino Linotype" w:cs="Palatino Linotype"/>
          <w:sz w:val="24"/>
          <w:szCs w:val="24"/>
        </w:rPr>
        <w:t xml:space="preserve">Sewer </w:t>
      </w:r>
      <w:r w:rsidRPr="6FDA4448">
        <w:rPr>
          <w:rStyle w:val="HeaderChar"/>
          <w:rFonts w:ascii="Palatino Linotype" w:hAnsi="Palatino Linotype" w:eastAsia="Palatino Linotype" w:cs="Palatino Linotype"/>
          <w:sz w:val="24"/>
          <w:szCs w:val="24"/>
        </w:rPr>
        <w:t xml:space="preserve">Service, which is a flat monthly service charge </w:t>
      </w:r>
      <w:r w:rsidR="00915E5E">
        <w:rPr>
          <w:rStyle w:val="HeaderChar"/>
          <w:rFonts w:ascii="Palatino Linotype" w:hAnsi="Palatino Linotype" w:eastAsia="Palatino Linotype" w:cs="Palatino Linotype"/>
          <w:sz w:val="24"/>
          <w:szCs w:val="24"/>
        </w:rPr>
        <w:t xml:space="preserve">based on meter size </w:t>
      </w:r>
      <w:r w:rsidRPr="6FDA4448">
        <w:rPr>
          <w:rStyle w:val="HeaderChar"/>
          <w:rFonts w:ascii="Palatino Linotype" w:hAnsi="Palatino Linotype" w:eastAsia="Palatino Linotype" w:cs="Palatino Linotype"/>
          <w:sz w:val="24"/>
          <w:szCs w:val="24"/>
        </w:rPr>
        <w:t xml:space="preserve">with no quantity rate component. MMCl requested a </w:t>
      </w:r>
      <w:r w:rsidRPr="6FDA4448" w:rsidR="33D2967C">
        <w:rPr>
          <w:rStyle w:val="HeaderChar"/>
          <w:rFonts w:ascii="Palatino Linotype" w:hAnsi="Palatino Linotype" w:eastAsia="Palatino Linotype" w:cs="Palatino Linotype"/>
          <w:sz w:val="24"/>
          <w:szCs w:val="24"/>
        </w:rPr>
        <w:t>T</w:t>
      </w:r>
      <w:r w:rsidRPr="6FDA4448" w:rsidR="72CB9DA6">
        <w:rPr>
          <w:rStyle w:val="HeaderChar"/>
          <w:rFonts w:ascii="Palatino Linotype" w:hAnsi="Palatino Linotype" w:eastAsia="Palatino Linotype" w:cs="Palatino Linotype"/>
          <w:sz w:val="24"/>
          <w:szCs w:val="24"/>
        </w:rPr>
        <w:t>Y</w:t>
      </w:r>
      <w:r w:rsidRPr="6FDA4448">
        <w:rPr>
          <w:rStyle w:val="HeaderChar"/>
          <w:rFonts w:ascii="Palatino Linotype" w:hAnsi="Palatino Linotype" w:eastAsia="Palatino Linotype" w:cs="Palatino Linotype"/>
          <w:sz w:val="24"/>
          <w:szCs w:val="24"/>
        </w:rPr>
        <w:t xml:space="preserve"> 2025 rate increase to recover rising operating costs. WD reviewed the request and recommends adopting rates based on the agreed-upon revenue requirement. </w:t>
      </w:r>
    </w:p>
    <w:p w:rsidR="1A6EF1C4" w:rsidP="1A6EF1C4" w:rsidRDefault="1A6EF1C4" w14:paraId="689A6265" w14:textId="77777777">
      <w:pPr>
        <w:pStyle w:val="Body"/>
        <w:spacing w:after="0" w:line="240" w:lineRule="auto"/>
        <w:rPr>
          <w:rStyle w:val="HeaderChar"/>
          <w:rFonts w:ascii="Palatino Linotype" w:hAnsi="Palatino Linotype" w:eastAsia="Palatino Linotype" w:cs="Palatino Linotype"/>
          <w:sz w:val="24"/>
          <w:szCs w:val="24"/>
        </w:rPr>
      </w:pPr>
    </w:p>
    <w:p w:rsidR="1A6EF1C4" w:rsidP="1A6EF1C4" w:rsidRDefault="1F893E97" w14:paraId="707ABB5E" w14:textId="63F09D42">
      <w:pPr>
        <w:pStyle w:val="Body"/>
        <w:spacing w:after="0" w:line="240" w:lineRule="auto"/>
        <w:rPr>
          <w:rStyle w:val="HeaderChar"/>
          <w:rFonts w:ascii="Palatino Linotype" w:hAnsi="Palatino Linotype" w:eastAsia="Palatino Linotype" w:cs="Palatino Linotype"/>
          <w:sz w:val="24"/>
          <w:szCs w:val="24"/>
        </w:rPr>
      </w:pPr>
      <w:r w:rsidRPr="2E608265">
        <w:rPr>
          <w:rStyle w:val="HeaderChar"/>
          <w:rFonts w:ascii="Palatino Linotype" w:hAnsi="Palatino Linotype" w:eastAsia="Palatino Linotype" w:cs="Palatino Linotype"/>
          <w:sz w:val="24"/>
          <w:szCs w:val="24"/>
        </w:rPr>
        <w:t xml:space="preserve">At the recommended </w:t>
      </w:r>
      <w:r w:rsidRPr="2E608265" w:rsidR="522F69E8">
        <w:rPr>
          <w:rStyle w:val="HeaderChar"/>
          <w:rFonts w:ascii="Palatino Linotype" w:hAnsi="Palatino Linotype" w:eastAsia="Palatino Linotype" w:cs="Palatino Linotype"/>
          <w:sz w:val="24"/>
          <w:szCs w:val="24"/>
        </w:rPr>
        <w:t>RO</w:t>
      </w:r>
      <w:r w:rsidRPr="2E608265" w:rsidR="4DD1405D">
        <w:rPr>
          <w:rStyle w:val="HeaderChar"/>
          <w:rFonts w:ascii="Palatino Linotype" w:hAnsi="Palatino Linotype" w:eastAsia="Palatino Linotype" w:cs="Palatino Linotype"/>
          <w:sz w:val="24"/>
          <w:szCs w:val="24"/>
        </w:rPr>
        <w:t>M</w:t>
      </w:r>
      <w:r w:rsidRPr="2E608265">
        <w:rPr>
          <w:rStyle w:val="HeaderChar"/>
          <w:rFonts w:ascii="Palatino Linotype" w:hAnsi="Palatino Linotype" w:eastAsia="Palatino Linotype" w:cs="Palatino Linotype"/>
          <w:sz w:val="24"/>
          <w:szCs w:val="24"/>
        </w:rPr>
        <w:t xml:space="preserve"> of 27.50%, the increase in sewer revenues is estimated at $</w:t>
      </w:r>
      <w:r w:rsidRPr="2E608265" w:rsidR="7C05E964">
        <w:rPr>
          <w:rStyle w:val="HeaderChar"/>
          <w:rFonts w:ascii="Palatino Linotype" w:hAnsi="Palatino Linotype" w:eastAsia="Palatino Linotype" w:cs="Palatino Linotype"/>
          <w:sz w:val="24"/>
          <w:szCs w:val="24"/>
        </w:rPr>
        <w:t>30</w:t>
      </w:r>
      <w:r w:rsidRPr="2E608265">
        <w:rPr>
          <w:rStyle w:val="HeaderChar"/>
          <w:rFonts w:ascii="Palatino Linotype" w:hAnsi="Palatino Linotype" w:eastAsia="Palatino Linotype" w:cs="Palatino Linotype"/>
          <w:sz w:val="24"/>
          <w:szCs w:val="24"/>
        </w:rPr>
        <w:t>,</w:t>
      </w:r>
      <w:r w:rsidRPr="2E608265" w:rsidR="752148A3">
        <w:rPr>
          <w:rStyle w:val="HeaderChar"/>
          <w:rFonts w:ascii="Palatino Linotype" w:hAnsi="Palatino Linotype" w:eastAsia="Palatino Linotype" w:cs="Palatino Linotype"/>
          <w:sz w:val="24"/>
          <w:szCs w:val="24"/>
        </w:rPr>
        <w:t>535</w:t>
      </w:r>
      <w:r w:rsidRPr="2E608265">
        <w:rPr>
          <w:rStyle w:val="HeaderChar"/>
          <w:rFonts w:ascii="Palatino Linotype" w:hAnsi="Palatino Linotype" w:eastAsia="Palatino Linotype" w:cs="Palatino Linotype"/>
          <w:sz w:val="24"/>
          <w:szCs w:val="24"/>
        </w:rPr>
        <w:t xml:space="preserve"> or 1</w:t>
      </w:r>
      <w:r w:rsidRPr="2E608265" w:rsidR="7E3B5031">
        <w:rPr>
          <w:rStyle w:val="HeaderChar"/>
          <w:rFonts w:ascii="Palatino Linotype" w:hAnsi="Palatino Linotype" w:eastAsia="Palatino Linotype" w:cs="Palatino Linotype"/>
          <w:sz w:val="24"/>
          <w:szCs w:val="24"/>
        </w:rPr>
        <w:t>9</w:t>
      </w:r>
      <w:r w:rsidRPr="2E608265">
        <w:rPr>
          <w:rStyle w:val="HeaderChar"/>
          <w:rFonts w:ascii="Palatino Linotype" w:hAnsi="Palatino Linotype" w:eastAsia="Palatino Linotype" w:cs="Palatino Linotype"/>
          <w:sz w:val="24"/>
          <w:szCs w:val="24"/>
        </w:rPr>
        <w:t>.</w:t>
      </w:r>
      <w:r w:rsidRPr="2E608265" w:rsidR="28B05A3D">
        <w:rPr>
          <w:rStyle w:val="HeaderChar"/>
          <w:rFonts w:ascii="Palatino Linotype" w:hAnsi="Palatino Linotype" w:eastAsia="Palatino Linotype" w:cs="Palatino Linotype"/>
          <w:sz w:val="24"/>
          <w:szCs w:val="24"/>
        </w:rPr>
        <w:t>70</w:t>
      </w:r>
      <w:r w:rsidRPr="2E608265">
        <w:rPr>
          <w:rStyle w:val="HeaderChar"/>
          <w:rFonts w:ascii="Palatino Linotype" w:hAnsi="Palatino Linotype" w:eastAsia="Palatino Linotype" w:cs="Palatino Linotype"/>
          <w:sz w:val="24"/>
          <w:szCs w:val="24"/>
        </w:rPr>
        <w:t xml:space="preserve">%, for </w:t>
      </w:r>
      <w:r w:rsidRPr="2E608265" w:rsidR="7A0846AF">
        <w:rPr>
          <w:rStyle w:val="HeaderChar"/>
          <w:rFonts w:ascii="Palatino Linotype" w:hAnsi="Palatino Linotype" w:eastAsia="Palatino Linotype" w:cs="Palatino Linotype"/>
          <w:sz w:val="24"/>
          <w:szCs w:val="24"/>
        </w:rPr>
        <w:t xml:space="preserve">TY </w:t>
      </w:r>
      <w:r w:rsidRPr="2E608265">
        <w:rPr>
          <w:rStyle w:val="HeaderChar"/>
          <w:rFonts w:ascii="Palatino Linotype" w:hAnsi="Palatino Linotype" w:eastAsia="Palatino Linotype" w:cs="Palatino Linotype"/>
          <w:sz w:val="24"/>
          <w:szCs w:val="24"/>
        </w:rPr>
        <w:t>2025. The rates proposed by WD are shown in Appendix B.</w:t>
      </w:r>
    </w:p>
    <w:p w:rsidR="1A6EF1C4" w:rsidP="1A6EF1C4" w:rsidRDefault="1A6EF1C4" w14:paraId="49C082B3" w14:textId="278ABB94">
      <w:pPr>
        <w:pStyle w:val="Body"/>
        <w:spacing w:after="0" w:line="240" w:lineRule="auto"/>
        <w:rPr>
          <w:rFonts w:ascii="Palatino Linotype" w:hAnsi="Palatino Linotype" w:eastAsia="Palatino Linotype" w:cs="Palatino Linotype"/>
          <w:sz w:val="24"/>
          <w:szCs w:val="24"/>
        </w:rPr>
      </w:pPr>
    </w:p>
    <w:p w:rsidR="1A6EF1C4" w:rsidP="1A6EF1C4" w:rsidRDefault="1F893E97" w14:paraId="3958A242" w14:textId="22AA006C">
      <w:pPr>
        <w:pStyle w:val="Body"/>
        <w:spacing w:line="240" w:lineRule="auto"/>
        <w:rPr>
          <w:rFonts w:ascii="Palatino Linotype" w:hAnsi="Palatino Linotype" w:eastAsia="Palatino Linotype" w:cs="Palatino Linotype"/>
          <w:sz w:val="24"/>
          <w:szCs w:val="24"/>
        </w:rPr>
      </w:pPr>
      <w:r w:rsidRPr="2E608265">
        <w:rPr>
          <w:rFonts w:ascii="Palatino Linotype" w:hAnsi="Palatino Linotype" w:eastAsia="Palatino Linotype" w:cs="Palatino Linotype"/>
          <w:sz w:val="24"/>
          <w:szCs w:val="24"/>
        </w:rPr>
        <w:t>At the recommended rates for TY 2025, a monthly</w:t>
      </w:r>
      <w:r w:rsidRPr="2E608265">
        <w:rPr>
          <w:rFonts w:ascii="Palatino Linotype" w:hAnsi="Palatino Linotype" w:eastAsia="Palatino Linotype" w:cs="Palatino Linotype"/>
          <w:i/>
          <w:iCs/>
          <w:sz w:val="24"/>
          <w:szCs w:val="24"/>
        </w:rPr>
        <w:t xml:space="preserve"> </w:t>
      </w:r>
      <w:r w:rsidRPr="2E608265">
        <w:rPr>
          <w:rFonts w:ascii="Palatino Linotype" w:hAnsi="Palatino Linotype" w:eastAsia="Palatino Linotype" w:cs="Palatino Linotype"/>
          <w:sz w:val="24"/>
          <w:szCs w:val="24"/>
        </w:rPr>
        <w:t>customer’s bill for an average commercial customer with a 2-inch meter size will increase from $572.30 to $7</w:t>
      </w:r>
      <w:r w:rsidRPr="2E608265" w:rsidR="62C0CB91">
        <w:rPr>
          <w:rFonts w:ascii="Palatino Linotype" w:hAnsi="Palatino Linotype" w:eastAsia="Palatino Linotype" w:cs="Palatino Linotype"/>
          <w:sz w:val="24"/>
          <w:szCs w:val="24"/>
        </w:rPr>
        <w:t>54</w:t>
      </w:r>
      <w:r w:rsidRPr="2E608265">
        <w:rPr>
          <w:rFonts w:ascii="Palatino Linotype" w:hAnsi="Palatino Linotype" w:eastAsia="Palatino Linotype" w:cs="Palatino Linotype"/>
          <w:sz w:val="24"/>
          <w:szCs w:val="24"/>
        </w:rPr>
        <w:t>.</w:t>
      </w:r>
      <w:r w:rsidRPr="2E608265" w:rsidR="48A8A7FF">
        <w:rPr>
          <w:rFonts w:ascii="Palatino Linotype" w:hAnsi="Palatino Linotype" w:eastAsia="Palatino Linotype" w:cs="Palatino Linotype"/>
          <w:sz w:val="24"/>
          <w:szCs w:val="24"/>
        </w:rPr>
        <w:t>24</w:t>
      </w:r>
      <w:r w:rsidRPr="2E608265" w:rsidR="00CB3B7B">
        <w:rPr>
          <w:rFonts w:ascii="Palatino Linotype" w:hAnsi="Palatino Linotype" w:eastAsia="Palatino Linotype" w:cs="Palatino Linotype"/>
          <w:sz w:val="24"/>
          <w:szCs w:val="24"/>
        </w:rPr>
        <w:t>,</w:t>
      </w:r>
      <w:r w:rsidRPr="2E608265">
        <w:rPr>
          <w:rFonts w:ascii="Palatino Linotype" w:hAnsi="Palatino Linotype" w:eastAsia="Palatino Linotype" w:cs="Palatino Linotype"/>
          <w:sz w:val="24"/>
          <w:szCs w:val="24"/>
        </w:rPr>
        <w:t xml:space="preserve"> or </w:t>
      </w:r>
      <w:r w:rsidRPr="2E608265" w:rsidR="779BB311">
        <w:rPr>
          <w:rFonts w:ascii="Palatino Linotype" w:hAnsi="Palatino Linotype" w:eastAsia="Palatino Linotype" w:cs="Palatino Linotype"/>
          <w:sz w:val="24"/>
          <w:szCs w:val="24"/>
        </w:rPr>
        <w:t>31</w:t>
      </w:r>
      <w:r w:rsidRPr="2E608265">
        <w:rPr>
          <w:rFonts w:ascii="Palatino Linotype" w:hAnsi="Palatino Linotype" w:eastAsia="Palatino Linotype" w:cs="Palatino Linotype"/>
          <w:sz w:val="24"/>
          <w:szCs w:val="24"/>
        </w:rPr>
        <w:t>.</w:t>
      </w:r>
      <w:r w:rsidRPr="2E608265" w:rsidR="586307CE">
        <w:rPr>
          <w:rFonts w:ascii="Palatino Linotype" w:hAnsi="Palatino Linotype" w:eastAsia="Palatino Linotype" w:cs="Palatino Linotype"/>
          <w:sz w:val="24"/>
          <w:szCs w:val="24"/>
        </w:rPr>
        <w:t>79</w:t>
      </w:r>
      <w:r w:rsidRPr="2E608265">
        <w:rPr>
          <w:rFonts w:ascii="Palatino Linotype" w:hAnsi="Palatino Linotype" w:eastAsia="Palatino Linotype" w:cs="Palatino Linotype"/>
          <w:sz w:val="24"/>
          <w:szCs w:val="24"/>
        </w:rPr>
        <w:t xml:space="preserve">%. </w:t>
      </w:r>
    </w:p>
    <w:p w:rsidR="1A6EF1C4" w:rsidP="73B41D1B" w:rsidRDefault="3A372334" w14:paraId="6C48781D" w14:textId="523533CA">
      <w:pPr>
        <w:pStyle w:val="Body"/>
        <w:spacing w:line="240" w:lineRule="auto"/>
        <w:rPr>
          <w:rFonts w:ascii="Palatino Linotype" w:hAnsi="Palatino Linotype" w:eastAsia="Palatino Linotype" w:cs="Palatino Linotype"/>
          <w:sz w:val="24"/>
          <w:szCs w:val="24"/>
        </w:rPr>
      </w:pPr>
      <w:r w:rsidRPr="6FDA4448">
        <w:rPr>
          <w:rFonts w:ascii="Palatino Linotype" w:hAnsi="Palatino Linotype" w:eastAsia="Palatino Linotype" w:cs="Palatino Linotype"/>
          <w:sz w:val="24"/>
          <w:szCs w:val="24"/>
        </w:rPr>
        <w:t>A comparison of customer bills at present and recommended rates is provided in Appendix C of this resolution.</w:t>
      </w:r>
    </w:p>
    <w:p w:rsidR="33E2892E" w:rsidP="59462383" w:rsidRDefault="33E2892E" w14:paraId="4C05C576" w14:textId="742AAF9F">
      <w:pPr>
        <w:pStyle w:val="Body"/>
        <w:spacing w:after="0" w:line="240" w:lineRule="auto"/>
        <w:rPr>
          <w:rFonts w:ascii="Palatino Linotype" w:hAnsi="Palatino Linotype" w:eastAsia="Palatino Linotype" w:cs="Palatino Linotype"/>
          <w:sz w:val="24"/>
          <w:szCs w:val="24"/>
        </w:rPr>
      </w:pPr>
    </w:p>
    <w:p w:rsidRPr="004B3889" w:rsidR="004B3889" w:rsidP="004F7949" w:rsidRDefault="00A1E17C" w14:paraId="6D2B1058" w14:textId="72CC4570">
      <w:pPr>
        <w:rPr>
          <w:rFonts w:ascii="Palatino Linotype" w:hAnsi="Palatino Linotype" w:eastAsia="Calibri" w:cs="Palatino Linotype"/>
          <w:b/>
          <w:bCs/>
          <w:sz w:val="28"/>
          <w:szCs w:val="28"/>
          <w:u w:val="single" w:color="000000"/>
          <w:bdr w:val="none" w:color="auto" w:sz="0" w:space="0"/>
        </w:rPr>
      </w:pPr>
      <w:r w:rsidRPr="004B3889">
        <w:rPr>
          <w:rFonts w:ascii="Palatino Linotype" w:hAnsi="Palatino Linotype" w:eastAsia="Calibri" w:cs="Palatino Linotype"/>
          <w:b/>
          <w:bCs/>
          <w:sz w:val="28"/>
          <w:szCs w:val="28"/>
          <w:u w:val="single" w:color="000000"/>
          <w:bdr w:val="none" w:color="auto" w:sz="0" w:space="0"/>
        </w:rPr>
        <w:t>ENVIRONMENTAL AND SOCIAL JUSTICE</w:t>
      </w:r>
    </w:p>
    <w:p w:rsidRPr="004B3889" w:rsidR="004B3889" w:rsidP="004B3889" w:rsidRDefault="004B3889" w14:paraId="281EEEB7"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rPr>
          <w:rFonts w:ascii="Palatino Linotype" w:hAnsi="Palatino Linotype" w:eastAsia="Calibri" w:cs="Palatino Linotype"/>
          <w:b/>
          <w:bCs/>
          <w:bdr w:val="none" w:color="auto" w:sz="0" w:space="0"/>
        </w:rPr>
      </w:pPr>
    </w:p>
    <w:p w:rsidRPr="004B3889" w:rsidR="004B3889" w:rsidP="00505F4D" w:rsidRDefault="004B3889" w14:paraId="45B8A7F0" w14:textId="04A812D0">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 xml:space="preserve">In 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On April 7, 2022, the Commission adopted Version 2.0 of the ESJ Action Plan to guide its decisions and make sure its broad regulatory authority continues to advance equity throughout the state. </w:t>
      </w:r>
      <w:r w:rsidRPr="004B3889" w:rsidR="080DCCDC">
        <w:rPr>
          <w:rFonts w:ascii="Palatino Linotype" w:hAnsi="Palatino Linotype" w:eastAsia="Calibri" w:cs="Palatino Linotype"/>
          <w:bdr w:val="none" w:color="auto" w:sz="0" w:space="0"/>
        </w:rPr>
        <w:t xml:space="preserve">However, the </w:t>
      </w:r>
      <w:r w:rsidR="004C49BE">
        <w:rPr>
          <w:rFonts w:ascii="Palatino Linotype" w:hAnsi="Palatino Linotype" w:eastAsia="Calibri" w:cs="Palatino Linotype"/>
          <w:bdr w:val="none" w:color="auto" w:sz="0" w:space="0"/>
        </w:rPr>
        <w:t>E</w:t>
      </w:r>
      <w:r w:rsidRPr="004B3889" w:rsidR="080DCCDC">
        <w:rPr>
          <w:rFonts w:ascii="Palatino Linotype" w:hAnsi="Palatino Linotype" w:eastAsia="Calibri" w:cs="Palatino Linotype"/>
          <w:bdr w:val="none" w:color="auto" w:sz="0" w:space="0"/>
        </w:rPr>
        <w:t>SJ Action Plan does not apply to this GRC since MMCI</w:t>
      </w:r>
      <w:r w:rsidR="00FD0CB4">
        <w:rPr>
          <w:rFonts w:ascii="Palatino Linotype" w:hAnsi="Palatino Linotype" w:eastAsia="Calibri" w:cs="Palatino Linotype"/>
          <w:bdr w:val="none" w:color="auto" w:sz="0" w:space="0"/>
        </w:rPr>
        <w:t>’s</w:t>
      </w:r>
      <w:r w:rsidRPr="004B3889" w:rsidR="080DCCDC">
        <w:rPr>
          <w:rFonts w:ascii="Palatino Linotype" w:hAnsi="Palatino Linotype" w:eastAsia="Calibri" w:cs="Palatino Linotype"/>
          <w:bdr w:val="none" w:color="auto" w:sz="0" w:space="0"/>
        </w:rPr>
        <w:t xml:space="preserve"> end users are non-residential </w:t>
      </w:r>
      <w:r w:rsidR="00FD0CB4">
        <w:rPr>
          <w:rFonts w:ascii="Palatino Linotype" w:hAnsi="Palatino Linotype" w:eastAsia="Calibri" w:cs="Palatino Linotype"/>
          <w:bdr w:val="none" w:color="auto" w:sz="0" w:space="0"/>
        </w:rPr>
        <w:t xml:space="preserve">commercial </w:t>
      </w:r>
      <w:r w:rsidRPr="004B3889" w:rsidR="080DCCDC">
        <w:rPr>
          <w:rFonts w:ascii="Palatino Linotype" w:hAnsi="Palatino Linotype" w:eastAsia="Calibri" w:cs="Palatino Linotype"/>
          <w:bdr w:val="none" w:color="auto" w:sz="0" w:space="0"/>
        </w:rPr>
        <w:t>customers.</w:t>
      </w:r>
      <w:r w:rsidRPr="004B3889">
        <w:rPr>
          <w:rFonts w:ascii="Palatino Linotype" w:hAnsi="Palatino Linotype" w:eastAsia="Calibri" w:cs="Palatino Linotype"/>
          <w:bdr w:val="none" w:color="auto" w:sz="0" w:space="0"/>
        </w:rPr>
        <w:t xml:space="preserve"> </w:t>
      </w:r>
    </w:p>
    <w:p w:rsidRPr="004B3889" w:rsidR="004B3889" w:rsidP="004B3889" w:rsidRDefault="004B3889" w14:paraId="580F8AA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left="180" w:right="512"/>
        <w:rP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 xml:space="preserve"> </w:t>
      </w:r>
    </w:p>
    <w:p w:rsidR="00EE4B59" w:rsidP="31B7469E" w:rsidRDefault="2A6A8411" w14:paraId="1A8F930E" w14:textId="77BD67FD">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Style w:val="HeaderChar"/>
          <w:rFonts w:ascii="Palatino Linotype" w:hAnsi="Palatino Linotype"/>
        </w:rPr>
      </w:pPr>
      <w:r w:rsidRPr="004B3889">
        <w:rPr>
          <w:rFonts w:ascii="Palatino Linotype" w:hAnsi="Palatino Linotype" w:eastAsia="Calibri" w:cs="Palatino Linotype"/>
          <w:bdr w:val="none" w:color="auto" w:sz="0" w:space="0"/>
        </w:rPr>
        <w:t xml:space="preserve"> </w:t>
      </w:r>
      <w:r w:rsidRPr="59462383" w:rsidR="66B89D42">
        <w:rPr>
          <w:rStyle w:val="HeaderChar"/>
          <w:rFonts w:ascii="Palatino Linotype" w:hAnsi="Palatino Linotype" w:eastAsia="Palatino Linotype" w:cs="Palatino Linotype"/>
          <w:b/>
          <w:bCs/>
          <w:sz w:val="28"/>
          <w:szCs w:val="28"/>
          <w:u w:val="single"/>
        </w:rPr>
        <w:t>COMPLIANCE</w:t>
      </w:r>
    </w:p>
    <w:p w:rsidRPr="00000D40" w:rsidR="00CF5CB7" w:rsidP="1DB69017" w:rsidRDefault="00CC3212" w14:paraId="0D861059" w14:textId="1C79E58F">
      <w:pPr>
        <w:pStyle w:val="Body"/>
        <w:spacing w:before="24" w:after="0" w:line="240" w:lineRule="auto"/>
        <w:rPr>
          <w:rStyle w:val="HeaderChar"/>
          <w:rFonts w:ascii="Palatino Linotype" w:hAnsi="Palatino Linotype"/>
          <w:sz w:val="24"/>
          <w:szCs w:val="24"/>
        </w:rPr>
      </w:pPr>
      <w:r w:rsidRPr="00C807B4">
        <w:br/>
      </w:r>
      <w:r w:rsidRPr="547409C3" w:rsidR="00484A30">
        <w:rPr>
          <w:rFonts w:ascii="Palatino Linotype" w:hAnsi="Palatino Linotype"/>
          <w:sz w:val="24"/>
          <w:szCs w:val="24"/>
        </w:rPr>
        <w:t xml:space="preserve">The WD reviewed the utility’s compliance with water </w:t>
      </w:r>
      <w:r w:rsidRPr="547409C3" w:rsidR="009A67D6">
        <w:rPr>
          <w:rFonts w:ascii="Palatino Linotype" w:hAnsi="Palatino Linotype" w:eastAsia="Palatino Linotype" w:cs="Palatino Linotype"/>
          <w:sz w:val="24"/>
          <w:szCs w:val="24"/>
        </w:rPr>
        <w:t xml:space="preserve">and wastewater quality </w:t>
      </w:r>
      <w:r w:rsidRPr="547409C3" w:rsidR="00484A30">
        <w:rPr>
          <w:rFonts w:ascii="Palatino Linotype" w:hAnsi="Palatino Linotype"/>
          <w:sz w:val="24"/>
          <w:szCs w:val="24"/>
        </w:rPr>
        <w:t xml:space="preserve">standards, financial regulations, </w:t>
      </w:r>
      <w:r w:rsidRPr="547409C3" w:rsidR="505A624E">
        <w:rPr>
          <w:rFonts w:ascii="Palatino Linotype" w:hAnsi="Palatino Linotype"/>
          <w:sz w:val="24"/>
          <w:szCs w:val="24"/>
        </w:rPr>
        <w:t>filing of annual report</w:t>
      </w:r>
      <w:r w:rsidRPr="547409C3" w:rsidR="00A425D0">
        <w:rPr>
          <w:rFonts w:ascii="Palatino Linotype" w:hAnsi="Palatino Linotype"/>
          <w:sz w:val="24"/>
          <w:szCs w:val="24"/>
        </w:rPr>
        <w:t>s</w:t>
      </w:r>
      <w:r w:rsidRPr="547409C3" w:rsidR="505A624E">
        <w:rPr>
          <w:rFonts w:ascii="Palatino Linotype" w:hAnsi="Palatino Linotype"/>
          <w:sz w:val="24"/>
          <w:szCs w:val="24"/>
        </w:rPr>
        <w:t>,</w:t>
      </w:r>
      <w:r w:rsidRPr="547409C3" w:rsidR="7885BA1D">
        <w:rPr>
          <w:rFonts w:ascii="Palatino Linotype" w:hAnsi="Palatino Linotype"/>
          <w:sz w:val="24"/>
          <w:szCs w:val="24"/>
        </w:rPr>
        <w:t xml:space="preserve"> </w:t>
      </w:r>
      <w:r w:rsidRPr="547409C3" w:rsidR="00484A30">
        <w:rPr>
          <w:rFonts w:ascii="Palatino Linotype" w:hAnsi="Palatino Linotype"/>
          <w:sz w:val="24"/>
          <w:szCs w:val="24"/>
        </w:rPr>
        <w:t>and required User Fee payments to the Commission as part of the GRC analysis.</w:t>
      </w:r>
    </w:p>
    <w:p w:rsidRPr="00192079" w:rsidR="00CF5CB7" w:rsidRDefault="00CF5CB7" w14:paraId="56ED442F" w14:textId="77777777">
      <w:pPr>
        <w:pStyle w:val="Body"/>
        <w:spacing w:after="0" w:line="240" w:lineRule="auto"/>
        <w:rPr>
          <w:rStyle w:val="HeaderChar"/>
          <w:rFonts w:ascii="Palatino Linotype" w:hAnsi="Palatino Linotype" w:eastAsia="Palatino Linotype" w:cs="Palatino Linotype"/>
          <w:sz w:val="24"/>
          <w:szCs w:val="24"/>
        </w:rPr>
      </w:pPr>
    </w:p>
    <w:p w:rsidR="31B7469E" w:rsidP="31B7469E" w:rsidRDefault="31B7469E" w14:paraId="41738C22" w14:textId="743758D6">
      <w:pPr>
        <w:pStyle w:val="BodyText"/>
        <w:spacing w:before="24" w:line="259" w:lineRule="auto"/>
        <w:rPr>
          <w:rFonts w:ascii="Palatino Linotype" w:hAnsi="Palatino Linotype"/>
          <w:b/>
          <w:bCs/>
        </w:rPr>
      </w:pPr>
    </w:p>
    <w:p w:rsidRPr="00192079" w:rsidR="0060259C" w:rsidP="2EAE9538" w:rsidRDefault="0060259C" w14:paraId="34CA2C0E" w14:textId="72EBA04A">
      <w:pPr>
        <w:pStyle w:val="BodyText"/>
        <w:spacing w:before="24" w:line="259" w:lineRule="auto"/>
        <w:rPr>
          <w:rFonts w:ascii="Palatino Linotype" w:hAnsi="Palatino Linotype"/>
          <w:b/>
          <w:bCs/>
        </w:rPr>
      </w:pPr>
      <w:r w:rsidRPr="2EAE9538">
        <w:rPr>
          <w:rFonts w:ascii="Palatino Linotype" w:hAnsi="Palatino Linotype"/>
          <w:b/>
          <w:bCs/>
        </w:rPr>
        <w:lastRenderedPageBreak/>
        <w:t>DDW Sanitary Survey</w:t>
      </w:r>
      <w:r w:rsidRPr="2EAE9538" w:rsidR="5030A046">
        <w:rPr>
          <w:rFonts w:ascii="Palatino Linotype" w:hAnsi="Palatino Linotype"/>
          <w:b/>
          <w:bCs/>
        </w:rPr>
        <w:t xml:space="preserve"> </w:t>
      </w:r>
    </w:p>
    <w:p w:rsidR="2EAE9538" w:rsidP="2EAE9538" w:rsidRDefault="2EAE9538" w14:paraId="0FDB7FDD" w14:textId="60745E9F">
      <w:pPr>
        <w:pStyle w:val="BodyText"/>
        <w:spacing w:before="24" w:line="259" w:lineRule="auto"/>
        <w:rPr>
          <w:rFonts w:ascii="Palatino Linotype" w:hAnsi="Palatino Linotype"/>
          <w:b/>
          <w:bCs/>
          <w:u w:val="single"/>
        </w:rPr>
      </w:pPr>
    </w:p>
    <w:p w:rsidR="0060259C" w:rsidP="0060259C" w:rsidRDefault="73900A4A" w14:paraId="30193367" w14:textId="449DB8C4">
      <w:pPr>
        <w:pStyle w:val="BodyText"/>
        <w:spacing w:before="24"/>
        <w:rPr>
          <w:rFonts w:ascii="Palatino Linotype" w:hAnsi="Palatino Linotype"/>
        </w:rPr>
      </w:pPr>
      <w:r w:rsidRPr="5D4F0417">
        <w:rPr>
          <w:rFonts w:ascii="Palatino Linotype" w:hAnsi="Palatino Linotype"/>
        </w:rPr>
        <w:t>M</w:t>
      </w:r>
      <w:r w:rsidRPr="5D4F0417" w:rsidR="0819D867">
        <w:rPr>
          <w:rFonts w:ascii="Palatino Linotype" w:hAnsi="Palatino Linotype"/>
        </w:rPr>
        <w:t>M</w:t>
      </w:r>
      <w:r w:rsidRPr="5D4F0417">
        <w:rPr>
          <w:rFonts w:ascii="Palatino Linotype" w:hAnsi="Palatino Linotype"/>
        </w:rPr>
        <w:t>CI</w:t>
      </w:r>
      <w:r w:rsidRPr="5F200BC7" w:rsidR="0060259C">
        <w:rPr>
          <w:rFonts w:ascii="Palatino Linotype" w:hAnsi="Palatino Linotype"/>
        </w:rPr>
        <w:t xml:space="preserve"> currently complies with the State Water Resources Control Board’s (SWRCB) Division of Drinking Water applicable water quality standards</w:t>
      </w:r>
      <w:r w:rsidRPr="783BE65D" w:rsidR="36FB9A9D">
        <w:rPr>
          <w:rFonts w:ascii="Palatino Linotype" w:hAnsi="Palatino Linotype"/>
        </w:rPr>
        <w:t>,</w:t>
      </w:r>
      <w:r w:rsidRPr="5F200BC7" w:rsidR="0060259C">
        <w:rPr>
          <w:rFonts w:ascii="Palatino Linotype" w:hAnsi="Palatino Linotype"/>
        </w:rPr>
        <w:t xml:space="preserve"> </w:t>
      </w:r>
      <w:r w:rsidRPr="010410A2" w:rsidR="36FB9A9D">
        <w:rPr>
          <w:rFonts w:ascii="Palatino Linotype" w:hAnsi="Palatino Linotype"/>
        </w:rPr>
        <w:t xml:space="preserve">inspections, and management of water </w:t>
      </w:r>
      <w:r w:rsidRPr="369C08D4" w:rsidR="36FB9A9D">
        <w:rPr>
          <w:rFonts w:ascii="Palatino Linotype" w:hAnsi="Palatino Linotype"/>
        </w:rPr>
        <w:t>quality</w:t>
      </w:r>
      <w:r w:rsidRPr="09F089BF" w:rsidR="0060259C">
        <w:rPr>
          <w:rFonts w:ascii="Palatino Linotype" w:hAnsi="Palatino Linotype"/>
        </w:rPr>
        <w:t xml:space="preserve"> </w:t>
      </w:r>
      <w:r w:rsidRPr="5F200BC7" w:rsidR="0060259C">
        <w:rPr>
          <w:rFonts w:ascii="Palatino Linotype" w:hAnsi="Palatino Linotype"/>
        </w:rPr>
        <w:t xml:space="preserve">and regulations for safe drinking water. </w:t>
      </w:r>
    </w:p>
    <w:p w:rsidR="0010612D" w:rsidP="00147491" w:rsidRDefault="0010612D" w14:paraId="66735BE0" w14:textId="77777777">
      <w:pPr>
        <w:spacing w:before="24"/>
        <w:rPr>
          <w:rFonts w:ascii="Palatino Linotype" w:hAnsi="Palatino Linotype" w:eastAsia="Palatino Linotype" w:cs="Palatino Linotype"/>
          <w:b/>
          <w:bCs/>
          <w:color w:val="000000" w:themeColor="text1"/>
        </w:rPr>
      </w:pPr>
    </w:p>
    <w:p w:rsidRPr="00192079" w:rsidR="00A5546D" w:rsidP="00147491" w:rsidRDefault="3C8DD8D7" w14:paraId="1EB289AB" w14:textId="49769D0A">
      <w:pPr>
        <w:spacing w:before="24"/>
        <w:rPr>
          <w:rFonts w:ascii="Palatino Linotype" w:hAnsi="Palatino Linotype" w:eastAsia="Palatino Linotype" w:cs="Palatino Linotype"/>
          <w:b/>
          <w:bCs/>
          <w:color w:val="000000" w:themeColor="text1"/>
        </w:rPr>
      </w:pPr>
      <w:r w:rsidRPr="6FDA4448">
        <w:rPr>
          <w:rFonts w:ascii="Palatino Linotype" w:hAnsi="Palatino Linotype" w:eastAsia="Palatino Linotype" w:cs="Palatino Linotype"/>
          <w:b/>
          <w:bCs/>
          <w:color w:val="000000" w:themeColor="text1"/>
        </w:rPr>
        <w:t xml:space="preserve">Regional Water Quality Control Board </w:t>
      </w:r>
    </w:p>
    <w:p w:rsidR="5E3FFA0B" w:rsidP="5E3FFA0B" w:rsidRDefault="5E3FFA0B" w14:paraId="0036FD9F" w14:textId="6F87A6CC">
      <w:pPr>
        <w:spacing w:before="24"/>
        <w:rPr>
          <w:rFonts w:ascii="Palatino Linotype" w:hAnsi="Palatino Linotype" w:eastAsia="Palatino Linotype" w:cs="Palatino Linotype"/>
          <w:b/>
          <w:bCs/>
          <w:color w:val="000000" w:themeColor="text1"/>
        </w:rPr>
      </w:pPr>
    </w:p>
    <w:p w:rsidRPr="00192079" w:rsidR="00A5546D" w:rsidP="0060259C" w:rsidRDefault="5F08292F" w14:paraId="48C2D1C7" w14:textId="359078B3">
      <w:pPr>
        <w:pStyle w:val="BodyText"/>
        <w:spacing w:before="24"/>
        <w:rPr>
          <w:rFonts w:ascii="Palatino Linotype" w:hAnsi="Palatino Linotype"/>
        </w:rPr>
      </w:pPr>
      <w:r w:rsidRPr="59462383">
        <w:rPr>
          <w:rFonts w:ascii="Palatino Linotype" w:hAnsi="Palatino Linotype"/>
        </w:rPr>
        <w:t>T</w:t>
      </w:r>
      <w:r w:rsidRPr="59462383" w:rsidR="7F84AC28">
        <w:rPr>
          <w:rFonts w:ascii="Palatino Linotype" w:hAnsi="Palatino Linotype"/>
        </w:rPr>
        <w:t>he</w:t>
      </w:r>
      <w:r w:rsidRPr="59462383" w:rsidR="2A02C5A8">
        <w:rPr>
          <w:rFonts w:ascii="Palatino Linotype" w:hAnsi="Palatino Linotype"/>
        </w:rPr>
        <w:t xml:space="preserve"> Regional Water Quality Control Board</w:t>
      </w:r>
      <w:r w:rsidRPr="59462383" w:rsidR="5290679C">
        <w:rPr>
          <w:rFonts w:ascii="Palatino Linotype" w:hAnsi="Palatino Linotype"/>
        </w:rPr>
        <w:t xml:space="preserve"> </w:t>
      </w:r>
      <w:r w:rsidRPr="59462383" w:rsidR="59E5B329">
        <w:rPr>
          <w:rFonts w:ascii="Palatino Linotype" w:hAnsi="Palatino Linotype"/>
        </w:rPr>
        <w:t>(</w:t>
      </w:r>
      <w:r w:rsidRPr="59462383" w:rsidR="3D0D6487">
        <w:rPr>
          <w:rFonts w:ascii="Palatino Linotype" w:hAnsi="Palatino Linotype"/>
        </w:rPr>
        <w:t>Regional Board</w:t>
      </w:r>
      <w:r w:rsidRPr="59462383" w:rsidR="59E5B329">
        <w:rPr>
          <w:rFonts w:ascii="Palatino Linotype" w:hAnsi="Palatino Linotype"/>
        </w:rPr>
        <w:t>)</w:t>
      </w:r>
      <w:r w:rsidRPr="59462383" w:rsidR="4176F6DF">
        <w:rPr>
          <w:rFonts w:ascii="Palatino Linotype" w:hAnsi="Palatino Linotype"/>
        </w:rPr>
        <w:t xml:space="preserve"> </w:t>
      </w:r>
      <w:r w:rsidRPr="59462383" w:rsidR="5290679C">
        <w:rPr>
          <w:rFonts w:ascii="Palatino Linotype" w:hAnsi="Palatino Linotype"/>
        </w:rPr>
        <w:t>sets permit requirements by issuing Waste Discharge Requirements (WDRs) permits for sewer operations, audits system maintenance</w:t>
      </w:r>
      <w:r w:rsidRPr="59462383" w:rsidR="6D82C956">
        <w:rPr>
          <w:rFonts w:ascii="Palatino Linotype" w:hAnsi="Palatino Linotype"/>
        </w:rPr>
        <w:t xml:space="preserve">, enforces rules </w:t>
      </w:r>
      <w:r w:rsidRPr="59462383" w:rsidR="67A93223">
        <w:rPr>
          <w:rFonts w:ascii="Palatino Linotype" w:hAnsi="Palatino Linotype"/>
        </w:rPr>
        <w:t>against</w:t>
      </w:r>
      <w:r w:rsidRPr="59462383" w:rsidR="6D82C956">
        <w:rPr>
          <w:rFonts w:ascii="Palatino Linotype" w:hAnsi="Palatino Linotype"/>
        </w:rPr>
        <w:t xml:space="preserve"> illegal spills or discharge violations, and investigates complaints about poor sewer performance</w:t>
      </w:r>
      <w:r w:rsidRPr="59462383" w:rsidR="3A098393">
        <w:rPr>
          <w:rFonts w:ascii="Palatino Linotype" w:hAnsi="Palatino Linotype"/>
        </w:rPr>
        <w:t>. All the work performed by MMCI is under contract work</w:t>
      </w:r>
      <w:r w:rsidRPr="59462383" w:rsidR="2017930A">
        <w:rPr>
          <w:rFonts w:ascii="Palatino Linotype" w:hAnsi="Palatino Linotype"/>
        </w:rPr>
        <w:t>.</w:t>
      </w:r>
      <w:r w:rsidRPr="59462383" w:rsidR="3DF65B01">
        <w:rPr>
          <w:rFonts w:ascii="Palatino Linotype" w:hAnsi="Palatino Linotype"/>
        </w:rPr>
        <w:t xml:space="preserve"> </w:t>
      </w:r>
      <w:r w:rsidRPr="59462383" w:rsidR="42B86C66">
        <w:rPr>
          <w:rFonts w:ascii="Palatino Linotype" w:hAnsi="Palatino Linotype"/>
        </w:rPr>
        <w:t xml:space="preserve">In </w:t>
      </w:r>
      <w:r w:rsidRPr="59462383" w:rsidR="0EA23B2D">
        <w:rPr>
          <w:rFonts w:ascii="Palatino Linotype" w:hAnsi="Palatino Linotype"/>
        </w:rPr>
        <w:t>March 2025</w:t>
      </w:r>
      <w:r w:rsidRPr="59462383" w:rsidR="42B86C66">
        <w:rPr>
          <w:rFonts w:ascii="Palatino Linotype" w:hAnsi="Palatino Linotype"/>
        </w:rPr>
        <w:t>,</w:t>
      </w:r>
      <w:r w:rsidRPr="59462383" w:rsidR="3DF65B01">
        <w:rPr>
          <w:rFonts w:ascii="Palatino Linotype" w:hAnsi="Palatino Linotype"/>
        </w:rPr>
        <w:t xml:space="preserve"> </w:t>
      </w:r>
      <w:r w:rsidRPr="59462383" w:rsidR="427D9EA8">
        <w:rPr>
          <w:rFonts w:ascii="Palatino Linotype" w:hAnsi="Palatino Linotype"/>
        </w:rPr>
        <w:t>the R</w:t>
      </w:r>
      <w:r w:rsidRPr="59462383" w:rsidR="09AEEA7C">
        <w:rPr>
          <w:rFonts w:ascii="Palatino Linotype" w:hAnsi="Palatino Linotype"/>
        </w:rPr>
        <w:t xml:space="preserve">egional Board </w:t>
      </w:r>
      <w:r w:rsidRPr="59462383" w:rsidR="427D9EA8">
        <w:rPr>
          <w:rFonts w:ascii="Palatino Linotype" w:hAnsi="Palatino Linotype"/>
        </w:rPr>
        <w:t xml:space="preserve">notified </w:t>
      </w:r>
      <w:r w:rsidRPr="59462383" w:rsidR="30D4F1BF">
        <w:rPr>
          <w:rFonts w:ascii="Palatino Linotype" w:hAnsi="Palatino Linotype"/>
        </w:rPr>
        <w:t>MMCI</w:t>
      </w:r>
      <w:r w:rsidRPr="59462383" w:rsidR="7EA2C796">
        <w:rPr>
          <w:rFonts w:ascii="Palatino Linotype" w:hAnsi="Palatino Linotype"/>
        </w:rPr>
        <w:t xml:space="preserve"> that </w:t>
      </w:r>
      <w:r w:rsidRPr="59462383" w:rsidR="74307F3F">
        <w:rPr>
          <w:rFonts w:ascii="Palatino Linotype" w:hAnsi="Palatino Linotype"/>
        </w:rPr>
        <w:t>its</w:t>
      </w:r>
      <w:r w:rsidRPr="59462383" w:rsidR="30D4F1BF">
        <w:rPr>
          <w:rFonts w:ascii="Palatino Linotype" w:hAnsi="Palatino Linotype"/>
        </w:rPr>
        <w:t xml:space="preserve"> </w:t>
      </w:r>
      <w:r w:rsidRPr="59462383" w:rsidR="0AF07973">
        <w:rPr>
          <w:rFonts w:ascii="Palatino Linotype" w:hAnsi="Palatino Linotype"/>
        </w:rPr>
        <w:t xml:space="preserve">sewer </w:t>
      </w:r>
      <w:r w:rsidRPr="59462383" w:rsidR="3DF65B01">
        <w:rPr>
          <w:rFonts w:ascii="Palatino Linotype" w:hAnsi="Palatino Linotype"/>
        </w:rPr>
        <w:t xml:space="preserve">system </w:t>
      </w:r>
      <w:r w:rsidRPr="59462383" w:rsidR="7A3F4437">
        <w:rPr>
          <w:rFonts w:ascii="Palatino Linotype" w:hAnsi="Palatino Linotype"/>
        </w:rPr>
        <w:t>was out of</w:t>
      </w:r>
      <w:r w:rsidRPr="59462383" w:rsidR="3DF65B01">
        <w:rPr>
          <w:rFonts w:ascii="Palatino Linotype" w:hAnsi="Palatino Linotype"/>
        </w:rPr>
        <w:t xml:space="preserve"> compliance with its WDRs</w:t>
      </w:r>
      <w:r w:rsidRPr="59462383" w:rsidR="69555559">
        <w:rPr>
          <w:rFonts w:ascii="Palatino Linotype" w:hAnsi="Palatino Linotype"/>
        </w:rPr>
        <w:t>.</w:t>
      </w:r>
      <w:r w:rsidRPr="59462383" w:rsidR="7EFE8C89">
        <w:rPr>
          <w:rFonts w:ascii="Palatino Linotype" w:hAnsi="Palatino Linotype"/>
        </w:rPr>
        <w:t xml:space="preserve"> </w:t>
      </w:r>
      <w:r w:rsidRPr="59462383" w:rsidR="1CD23E9C">
        <w:rPr>
          <w:rFonts w:ascii="Palatino Linotype" w:hAnsi="Palatino Linotype"/>
        </w:rPr>
        <w:t xml:space="preserve"> In </w:t>
      </w:r>
      <w:r w:rsidRPr="59462383" w:rsidR="600F5373">
        <w:rPr>
          <w:rFonts w:ascii="Palatino Linotype" w:hAnsi="Palatino Linotype"/>
        </w:rPr>
        <w:t>June 2025</w:t>
      </w:r>
      <w:r w:rsidRPr="59462383" w:rsidR="1CD23E9C">
        <w:rPr>
          <w:rFonts w:ascii="Palatino Linotype" w:hAnsi="Palatino Linotype"/>
        </w:rPr>
        <w:t xml:space="preserve">, </w:t>
      </w:r>
      <w:r w:rsidRPr="59462383" w:rsidR="7EFE8C89">
        <w:rPr>
          <w:rFonts w:ascii="Palatino Linotype" w:hAnsi="Palatino Linotype"/>
        </w:rPr>
        <w:t xml:space="preserve">MMCI </w:t>
      </w:r>
      <w:r w:rsidRPr="59462383" w:rsidR="1167DE55">
        <w:rPr>
          <w:rFonts w:ascii="Palatino Linotype" w:hAnsi="Palatino Linotype"/>
        </w:rPr>
        <w:t xml:space="preserve">submitted written responses describing actions taken </w:t>
      </w:r>
      <w:r w:rsidRPr="59462383" w:rsidR="00874170">
        <w:rPr>
          <w:rFonts w:ascii="Palatino Linotype" w:hAnsi="Palatino Linotype"/>
        </w:rPr>
        <w:t>and the plan</w:t>
      </w:r>
      <w:r w:rsidRPr="59462383" w:rsidR="002875DF">
        <w:rPr>
          <w:rFonts w:ascii="Palatino Linotype" w:hAnsi="Palatino Linotype"/>
        </w:rPr>
        <w:t xml:space="preserve"> </w:t>
      </w:r>
      <w:r w:rsidRPr="59462383" w:rsidR="1167DE55">
        <w:rPr>
          <w:rFonts w:ascii="Palatino Linotype" w:hAnsi="Palatino Linotype"/>
        </w:rPr>
        <w:t xml:space="preserve">to address ongoing and future violations. </w:t>
      </w:r>
      <w:r w:rsidRPr="7E4DE6EC" w:rsidR="2F23F906">
        <w:rPr>
          <w:rFonts w:ascii="Palatino Linotype" w:hAnsi="Palatino Linotype" w:eastAsia="Palatino Linotype" w:cs="Palatino Linotype"/>
        </w:rPr>
        <w:t>X</w:t>
      </w:r>
      <w:r w:rsidRPr="59462383" w:rsidR="29BC1001">
        <w:rPr>
          <w:rFonts w:ascii="Palatino Linotype" w:hAnsi="Palatino Linotype" w:eastAsia="Palatino Linotype" w:cs="Palatino Linotype"/>
        </w:rPr>
        <w:t xml:space="preserve"> MMCI’s sewer system is </w:t>
      </w:r>
      <w:r w:rsidRPr="7E4DE6EC" w:rsidR="5EF4FF97">
        <w:rPr>
          <w:rFonts w:ascii="Palatino Linotype" w:hAnsi="Palatino Linotype" w:eastAsia="Palatino Linotype" w:cs="Palatino Linotype"/>
        </w:rPr>
        <w:t xml:space="preserve">now </w:t>
      </w:r>
      <w:r w:rsidRPr="59462383" w:rsidR="29BC1001">
        <w:rPr>
          <w:rFonts w:ascii="Palatino Linotype" w:hAnsi="Palatino Linotype" w:eastAsia="Palatino Linotype" w:cs="Palatino Linotype"/>
        </w:rPr>
        <w:t>in compliance</w:t>
      </w:r>
      <w:r w:rsidRPr="7E4DE6EC" w:rsidR="3EA14A22">
        <w:rPr>
          <w:rFonts w:ascii="Palatino Linotype" w:hAnsi="Palatino Linotype" w:eastAsia="Palatino Linotype" w:cs="Palatino Linotype"/>
        </w:rPr>
        <w:t xml:space="preserve"> with the operation and maintenance requirements of the Regional Board</w:t>
      </w:r>
      <w:r w:rsidRPr="59462383" w:rsidR="3A098393">
        <w:rPr>
          <w:rFonts w:ascii="Palatino Linotype" w:hAnsi="Palatino Linotype"/>
        </w:rPr>
        <w:t xml:space="preserve">. </w:t>
      </w:r>
    </w:p>
    <w:p w:rsidR="617F7D5D" w:rsidP="617F7D5D" w:rsidRDefault="617F7D5D" w14:paraId="4E479B1E" w14:textId="5F679516">
      <w:pPr>
        <w:pStyle w:val="BodyText"/>
        <w:spacing w:before="24"/>
        <w:rPr>
          <w:rFonts w:ascii="Palatino Linotype" w:hAnsi="Palatino Linotype"/>
        </w:rPr>
      </w:pPr>
    </w:p>
    <w:p w:rsidRPr="00591C41" w:rsidR="0060259C" w:rsidP="0060259C" w:rsidRDefault="0060259C" w14:paraId="51D5B668" w14:textId="77777777">
      <w:pPr>
        <w:pStyle w:val="BodyText"/>
        <w:spacing w:before="24"/>
        <w:rPr>
          <w:rFonts w:ascii="Palatino Linotype" w:hAnsi="Palatino Linotype"/>
        </w:rPr>
      </w:pPr>
      <w:r w:rsidRPr="00591C41">
        <w:rPr>
          <w:rFonts w:ascii="Palatino Linotype" w:hAnsi="Palatino Linotype"/>
          <w:b/>
          <w:bCs/>
        </w:rPr>
        <w:t>UAB Financial Review</w:t>
      </w:r>
    </w:p>
    <w:p w:rsidRPr="00192079" w:rsidR="0060259C" w:rsidP="0060259C" w:rsidRDefault="0060259C" w14:paraId="0EC39245" w14:textId="77777777">
      <w:pPr>
        <w:pStyle w:val="BodyText"/>
        <w:spacing w:before="24"/>
        <w:rPr>
          <w:rFonts w:ascii="Palatino Linotype" w:hAnsi="Palatino Linotype"/>
        </w:rPr>
      </w:pPr>
    </w:p>
    <w:p w:rsidR="0060259C" w:rsidP="1571B5CF" w:rsidRDefault="4FF19ACD" w14:paraId="61A5E7CC" w14:textId="0C025ABB">
      <w:pPr>
        <w:pStyle w:val="BodyText"/>
        <w:spacing w:before="24"/>
        <w:rPr>
          <w:rFonts w:ascii="Palatino Linotype" w:hAnsi="Palatino Linotype"/>
        </w:rPr>
      </w:pPr>
      <w:r w:rsidRPr="59462383">
        <w:rPr>
          <w:rFonts w:ascii="Palatino Linotype" w:hAnsi="Palatino Linotype"/>
        </w:rPr>
        <w:t xml:space="preserve">WD reviewed </w:t>
      </w:r>
      <w:r w:rsidRPr="59462383" w:rsidR="479B5C5E">
        <w:rPr>
          <w:rFonts w:ascii="Palatino Linotype" w:hAnsi="Palatino Linotype"/>
        </w:rPr>
        <w:t>M</w:t>
      </w:r>
      <w:r w:rsidRPr="59462383" w:rsidR="580924B1">
        <w:rPr>
          <w:rFonts w:ascii="Palatino Linotype" w:hAnsi="Palatino Linotype"/>
        </w:rPr>
        <w:t>M</w:t>
      </w:r>
      <w:r w:rsidRPr="59462383" w:rsidR="479B5C5E">
        <w:rPr>
          <w:rFonts w:ascii="Palatino Linotype" w:hAnsi="Palatino Linotype"/>
        </w:rPr>
        <w:t>CI’</w:t>
      </w:r>
      <w:r w:rsidRPr="59462383" w:rsidR="0D07DBE1">
        <w:rPr>
          <w:rFonts w:ascii="Palatino Linotype" w:hAnsi="Palatino Linotype"/>
        </w:rPr>
        <w:t>s</w:t>
      </w:r>
      <w:r w:rsidRPr="59462383">
        <w:rPr>
          <w:rFonts w:ascii="Palatino Linotype" w:hAnsi="Palatino Linotype"/>
        </w:rPr>
        <w:t xml:space="preserve"> compliance </w:t>
      </w:r>
      <w:r w:rsidRPr="59462383" w:rsidR="6A03F6F8">
        <w:rPr>
          <w:rFonts w:ascii="Palatino Linotype" w:hAnsi="Palatino Linotype"/>
        </w:rPr>
        <w:t xml:space="preserve">for water and sewer operations </w:t>
      </w:r>
      <w:r w:rsidRPr="59462383">
        <w:rPr>
          <w:rFonts w:ascii="Palatino Linotype" w:hAnsi="Palatino Linotype"/>
        </w:rPr>
        <w:t xml:space="preserve">with financial audit reviews conducted by the Commission’s </w:t>
      </w:r>
      <w:r w:rsidRPr="59462383" w:rsidR="26B4D9C1">
        <w:rPr>
          <w:rFonts w:ascii="Palatino Linotype" w:hAnsi="Palatino Linotype" w:eastAsia="Palatino Linotype" w:cs="Palatino Linotype"/>
        </w:rPr>
        <w:t>Utility Audit Branch (</w:t>
      </w:r>
      <w:r w:rsidRPr="59462383" w:rsidR="039B2817">
        <w:rPr>
          <w:rFonts w:ascii="Palatino Linotype" w:hAnsi="Palatino Linotype"/>
        </w:rPr>
        <w:t>UAB</w:t>
      </w:r>
      <w:r w:rsidRPr="59462383" w:rsidR="596ED265">
        <w:rPr>
          <w:rFonts w:ascii="Palatino Linotype" w:hAnsi="Palatino Linotype"/>
        </w:rPr>
        <w:t>)</w:t>
      </w:r>
      <w:r w:rsidRPr="59462383" w:rsidR="26B2834B">
        <w:rPr>
          <w:rFonts w:ascii="Palatino Linotype" w:hAnsi="Palatino Linotype"/>
        </w:rPr>
        <w:t>.</w:t>
      </w:r>
      <w:r w:rsidRPr="59462383">
        <w:rPr>
          <w:rFonts w:ascii="Palatino Linotype" w:hAnsi="Palatino Linotype"/>
        </w:rPr>
        <w:t xml:space="preserve"> The most recent UAB financial audit </w:t>
      </w:r>
      <w:r w:rsidRPr="59462383" w:rsidR="68A7530B">
        <w:rPr>
          <w:rFonts w:ascii="Palatino Linotype" w:hAnsi="Palatino Linotype"/>
        </w:rPr>
        <w:t xml:space="preserve">for both water and sewer </w:t>
      </w:r>
      <w:r w:rsidRPr="59462383" w:rsidR="25F46A1D">
        <w:rPr>
          <w:rFonts w:ascii="Palatino Linotype" w:hAnsi="Palatino Linotype"/>
        </w:rPr>
        <w:t>were</w:t>
      </w:r>
      <w:r w:rsidRPr="59462383">
        <w:rPr>
          <w:rFonts w:ascii="Palatino Linotype" w:hAnsi="Palatino Linotype"/>
        </w:rPr>
        <w:t xml:space="preserve"> conducted on </w:t>
      </w:r>
      <w:r w:rsidRPr="59462383" w:rsidR="3ACF6B77">
        <w:rPr>
          <w:rFonts w:ascii="Palatino Linotype" w:hAnsi="Palatino Linotype"/>
        </w:rPr>
        <w:t>MMCI’s</w:t>
      </w:r>
      <w:r w:rsidRPr="59462383" w:rsidR="4B7731FE">
        <w:rPr>
          <w:rFonts w:ascii="Palatino Linotype" w:hAnsi="Palatino Linotype"/>
        </w:rPr>
        <w:t xml:space="preserve"> </w:t>
      </w:r>
      <w:r w:rsidRPr="59462383">
        <w:rPr>
          <w:rFonts w:ascii="Palatino Linotype" w:hAnsi="Palatino Linotype"/>
        </w:rPr>
        <w:t>Financial Statements on</w:t>
      </w:r>
      <w:r w:rsidRPr="59462383" w:rsidR="11F56A54">
        <w:rPr>
          <w:rFonts w:ascii="Palatino Linotype" w:hAnsi="Palatino Linotype"/>
        </w:rPr>
        <w:t xml:space="preserve"> </w:t>
      </w:r>
      <w:r w:rsidRPr="59462383" w:rsidR="5842AEE3">
        <w:rPr>
          <w:rFonts w:ascii="Palatino Linotype" w:hAnsi="Palatino Linotype"/>
        </w:rPr>
        <w:t>November 7, 2022</w:t>
      </w:r>
      <w:r w:rsidRPr="59462383">
        <w:rPr>
          <w:rFonts w:ascii="Palatino Linotype" w:hAnsi="Palatino Linotype"/>
        </w:rPr>
        <w:t xml:space="preserve">, for the year ended on December 31, </w:t>
      </w:r>
      <w:r w:rsidRPr="59462383" w:rsidR="2426E228">
        <w:rPr>
          <w:rFonts w:ascii="Palatino Linotype" w:hAnsi="Palatino Linotype"/>
        </w:rPr>
        <w:t>202</w:t>
      </w:r>
      <w:r w:rsidRPr="59462383" w:rsidR="5C8841D7">
        <w:rPr>
          <w:rFonts w:ascii="Palatino Linotype" w:hAnsi="Palatino Linotype"/>
        </w:rPr>
        <w:t>0</w:t>
      </w:r>
      <w:r w:rsidRPr="59462383">
        <w:rPr>
          <w:rFonts w:ascii="Palatino Linotype" w:hAnsi="Palatino Linotype"/>
        </w:rPr>
        <w:t xml:space="preserve">. UAB identified </w:t>
      </w:r>
      <w:r w:rsidRPr="59462383" w:rsidR="06FBE5B5">
        <w:rPr>
          <w:rFonts w:ascii="Palatino Linotype" w:hAnsi="Palatino Linotype"/>
        </w:rPr>
        <w:t xml:space="preserve">11 material </w:t>
      </w:r>
      <w:r w:rsidRPr="59462383" w:rsidR="557592F3">
        <w:rPr>
          <w:rFonts w:ascii="Palatino Linotype" w:hAnsi="Palatino Linotype"/>
        </w:rPr>
        <w:t>misstatements</w:t>
      </w:r>
      <w:r w:rsidRPr="59462383" w:rsidR="06FBE5B5">
        <w:rPr>
          <w:rFonts w:ascii="Palatino Linotype" w:hAnsi="Palatino Linotype"/>
        </w:rPr>
        <w:t xml:space="preserve"> in MMCI’s Annual Report</w:t>
      </w:r>
      <w:r w:rsidRPr="59462383" w:rsidR="309919F2">
        <w:rPr>
          <w:rFonts w:ascii="Palatino Linotype" w:hAnsi="Palatino Linotype"/>
        </w:rPr>
        <w:t>s</w:t>
      </w:r>
      <w:r w:rsidRPr="59462383" w:rsidR="06FBE5B5">
        <w:rPr>
          <w:rFonts w:ascii="Palatino Linotype" w:hAnsi="Palatino Linotype"/>
        </w:rPr>
        <w:t xml:space="preserve"> </w:t>
      </w:r>
      <w:r w:rsidRPr="59462383" w:rsidR="15CD64E1">
        <w:rPr>
          <w:rFonts w:ascii="Palatino Linotype" w:hAnsi="Palatino Linotype"/>
        </w:rPr>
        <w:t>and a no</w:t>
      </w:r>
      <w:r w:rsidRPr="59462383" w:rsidR="00B321AD">
        <w:rPr>
          <w:rFonts w:ascii="Palatino Linotype" w:hAnsi="Palatino Linotype"/>
        </w:rPr>
        <w:t>n-</w:t>
      </w:r>
      <w:r w:rsidRPr="59462383" w:rsidR="15CD64E1">
        <w:rPr>
          <w:rFonts w:ascii="Palatino Linotype" w:hAnsi="Palatino Linotype"/>
        </w:rPr>
        <w:t>compliance with a CPUC directive</w:t>
      </w:r>
      <w:r w:rsidRPr="59462383" w:rsidR="7988809E">
        <w:rPr>
          <w:rFonts w:ascii="Palatino Linotype" w:hAnsi="Palatino Linotype"/>
        </w:rPr>
        <w:t>: an understated Plant In</w:t>
      </w:r>
      <w:r w:rsidRPr="59462383" w:rsidR="782FA6F4">
        <w:rPr>
          <w:rFonts w:ascii="Palatino Linotype" w:hAnsi="Palatino Linotype"/>
        </w:rPr>
        <w:t>-</w:t>
      </w:r>
      <w:r w:rsidRPr="59462383" w:rsidR="7988809E">
        <w:rPr>
          <w:rFonts w:ascii="Palatino Linotype" w:hAnsi="Palatino Linotype"/>
        </w:rPr>
        <w:t>Service in its 2020 Annual Report because of accounting errors and omissions</w:t>
      </w:r>
      <w:r w:rsidRPr="59462383" w:rsidR="15CD64E1">
        <w:rPr>
          <w:rFonts w:ascii="Palatino Linotype" w:hAnsi="Palatino Linotype"/>
        </w:rPr>
        <w:t xml:space="preserve"> </w:t>
      </w:r>
    </w:p>
    <w:p w:rsidR="0060259C" w:rsidP="1571B5CF" w:rsidRDefault="0060259C" w14:paraId="436CF9C0" w14:textId="48DFB2B8">
      <w:pPr>
        <w:pStyle w:val="BodyText"/>
        <w:spacing w:before="24"/>
        <w:rPr>
          <w:rFonts w:ascii="Palatino Linotype" w:hAnsi="Palatino Linotype"/>
        </w:rPr>
      </w:pPr>
    </w:p>
    <w:p w:rsidR="00253F4F" w:rsidP="0060259C" w:rsidRDefault="1ACB65EB" w14:paraId="319E0CC3" w14:textId="18A0FD7D">
      <w:pPr>
        <w:pStyle w:val="BodyText"/>
        <w:spacing w:before="24"/>
        <w:rPr>
          <w:rFonts w:ascii="Palatino Linotype" w:hAnsi="Palatino Linotype"/>
        </w:rPr>
      </w:pPr>
      <w:r w:rsidRPr="59462383">
        <w:rPr>
          <w:rFonts w:ascii="Palatino Linotype" w:hAnsi="Palatino Linotype"/>
        </w:rPr>
        <w:t>The CPUC audit</w:t>
      </w:r>
      <w:r w:rsidRPr="59462383" w:rsidR="5F15DB7D">
        <w:rPr>
          <w:rFonts w:ascii="Palatino Linotype" w:hAnsi="Palatino Linotype"/>
        </w:rPr>
        <w:t xml:space="preserve"> for water and sewer operations</w:t>
      </w:r>
      <w:r w:rsidRPr="59462383">
        <w:rPr>
          <w:rFonts w:ascii="Palatino Linotype" w:hAnsi="Palatino Linotype"/>
        </w:rPr>
        <w:t xml:space="preserve"> of MMCI’s 2020 </w:t>
      </w:r>
      <w:r w:rsidRPr="59462383" w:rsidR="36E2137D">
        <w:rPr>
          <w:rFonts w:ascii="Palatino Linotype" w:hAnsi="Palatino Linotype"/>
        </w:rPr>
        <w:t>A</w:t>
      </w:r>
      <w:r w:rsidRPr="59462383">
        <w:rPr>
          <w:rFonts w:ascii="Palatino Linotype" w:hAnsi="Palatino Linotype"/>
        </w:rPr>
        <w:t xml:space="preserve">nnual </w:t>
      </w:r>
      <w:r w:rsidRPr="59462383" w:rsidR="73DA528E">
        <w:rPr>
          <w:rFonts w:ascii="Palatino Linotype" w:hAnsi="Palatino Linotype"/>
        </w:rPr>
        <w:t>R</w:t>
      </w:r>
      <w:r w:rsidRPr="59462383">
        <w:rPr>
          <w:rFonts w:ascii="Palatino Linotype" w:hAnsi="Palatino Linotype"/>
        </w:rPr>
        <w:t>eport</w:t>
      </w:r>
      <w:r w:rsidRPr="59462383" w:rsidR="31B5B4E3">
        <w:rPr>
          <w:rFonts w:ascii="Palatino Linotype" w:hAnsi="Palatino Linotype"/>
        </w:rPr>
        <w:t>s</w:t>
      </w:r>
      <w:r w:rsidRPr="59462383">
        <w:rPr>
          <w:rFonts w:ascii="Palatino Linotype" w:hAnsi="Palatino Linotype"/>
        </w:rPr>
        <w:t xml:space="preserve"> found widespread errors, including misclassified goodwill, overstated debt, interest, and expenses, understated receivables and revenues, and misreported regulatory costs and payables. The utility also used inconsistent methods to allocate expenses between water and sewer operations, misclassified revenues, misstated depreciation, retained earnings, and cash balances by commingling funds, and incorrectly reported affiliate payables despite having none. Additionally, it failed to properly record water plant acquisition adjustments and related amortization</w:t>
      </w:r>
      <w:r w:rsidRPr="59462383" w:rsidR="570B7CD3">
        <w:rPr>
          <w:rFonts w:ascii="Palatino Linotype" w:hAnsi="Palatino Linotype"/>
        </w:rPr>
        <w:t xml:space="preserve"> </w:t>
      </w:r>
      <w:r w:rsidRPr="59462383">
        <w:rPr>
          <w:rFonts w:ascii="Palatino Linotype" w:hAnsi="Palatino Linotype"/>
        </w:rPr>
        <w:t xml:space="preserve">and filed its report late. MMCI agreed to correct its journal entries and submit revised financial statements to address the material </w:t>
      </w:r>
      <w:r w:rsidRPr="59462383">
        <w:rPr>
          <w:rFonts w:ascii="Palatino Linotype" w:hAnsi="Palatino Linotype"/>
        </w:rPr>
        <w:lastRenderedPageBreak/>
        <w:t xml:space="preserve">misstatements. </w:t>
      </w:r>
      <w:r w:rsidRPr="59462383" w:rsidR="64F853FB">
        <w:rPr>
          <w:rFonts w:ascii="Palatino Linotype" w:hAnsi="Palatino Linotype"/>
        </w:rPr>
        <w:t xml:space="preserve"> </w:t>
      </w:r>
      <w:r w:rsidRPr="59462383" w:rsidR="00E66931">
        <w:rPr>
          <w:rFonts w:ascii="Palatino Linotype" w:hAnsi="Palatino Linotype"/>
        </w:rPr>
        <w:t>Accordingly, t</w:t>
      </w:r>
      <w:r w:rsidRPr="59462383" w:rsidR="00CD67FB">
        <w:rPr>
          <w:rFonts w:ascii="Palatino Linotype" w:hAnsi="Palatino Linotype"/>
        </w:rPr>
        <w:t xml:space="preserve">he Annual Reports </w:t>
      </w:r>
      <w:r w:rsidRPr="59462383" w:rsidR="00A11B84">
        <w:rPr>
          <w:rFonts w:ascii="Palatino Linotype" w:hAnsi="Palatino Linotype"/>
        </w:rPr>
        <w:t xml:space="preserve">from 2022 through 2024 used in this GRC review </w:t>
      </w:r>
      <w:r w:rsidRPr="59462383" w:rsidR="00CC0EAD">
        <w:rPr>
          <w:rFonts w:ascii="Palatino Linotype" w:hAnsi="Palatino Linotype"/>
        </w:rPr>
        <w:t xml:space="preserve">reflect these corrections </w:t>
      </w:r>
      <w:r w:rsidRPr="7E4DE6EC" w:rsidR="54F129BA">
        <w:rPr>
          <w:rFonts w:ascii="Palatino Linotype" w:hAnsi="Palatino Linotype"/>
        </w:rPr>
        <w:t xml:space="preserve">which now </w:t>
      </w:r>
      <w:r w:rsidRPr="547409C3" w:rsidR="7FE4FA33">
        <w:rPr>
          <w:rFonts w:ascii="Palatino Linotype" w:hAnsi="Palatino Linotype"/>
        </w:rPr>
        <w:t>comply</w:t>
      </w:r>
      <w:r w:rsidRPr="59462383" w:rsidR="00CC0EAD">
        <w:rPr>
          <w:rFonts w:ascii="Palatino Linotype" w:hAnsi="Palatino Linotype"/>
        </w:rPr>
        <w:t xml:space="preserve"> with UAB’s audit findings. </w:t>
      </w:r>
      <w:r w:rsidRPr="59462383" w:rsidR="00A11B84">
        <w:rPr>
          <w:rFonts w:ascii="Palatino Linotype" w:hAnsi="Palatino Linotype"/>
        </w:rPr>
        <w:t xml:space="preserve"> </w:t>
      </w:r>
    </w:p>
    <w:p w:rsidR="005D35A6" w:rsidP="6FDA4448" w:rsidRDefault="005D35A6" w14:paraId="7859DFE7" w14:textId="6E7EF186">
      <w:pPr>
        <w:pStyle w:val="BodyText"/>
        <w:spacing w:before="24"/>
        <w:rPr>
          <w:rFonts w:ascii="Palatino Linotype" w:hAnsi="Palatino Linotype"/>
        </w:rPr>
      </w:pPr>
    </w:p>
    <w:p w:rsidRPr="00192079" w:rsidR="0060259C" w:rsidP="0060259C" w:rsidRDefault="0060259C" w14:paraId="612BA45A" w14:textId="6FB431C1">
      <w:pPr>
        <w:pStyle w:val="BodyText"/>
        <w:spacing w:before="24"/>
        <w:rPr>
          <w:rFonts w:ascii="Palatino Linotype" w:hAnsi="Palatino Linotype"/>
        </w:rPr>
      </w:pPr>
      <w:r w:rsidRPr="00192079">
        <w:rPr>
          <w:rFonts w:ascii="Palatino Linotype" w:hAnsi="Palatino Linotype"/>
          <w:b/>
          <w:bCs/>
          <w:u w:val="single"/>
        </w:rPr>
        <w:t>User Fees</w:t>
      </w:r>
    </w:p>
    <w:p w:rsidRPr="00192079" w:rsidR="0060259C" w:rsidP="0060259C" w:rsidRDefault="0060259C" w14:paraId="624CEF41" w14:textId="77777777">
      <w:pPr>
        <w:pStyle w:val="BodyText"/>
        <w:spacing w:before="24"/>
        <w:rPr>
          <w:rFonts w:ascii="Palatino Linotype" w:hAnsi="Palatino Linotype"/>
        </w:rPr>
      </w:pPr>
    </w:p>
    <w:p w:rsidRPr="00192079" w:rsidR="0060259C" w:rsidP="0060259C" w:rsidRDefault="0060259C" w14:paraId="19EAE68E" w14:textId="0EB30573">
      <w:pPr>
        <w:pStyle w:val="BodyText"/>
        <w:spacing w:before="24"/>
        <w:rPr>
          <w:rFonts w:ascii="Palatino Linotype" w:hAnsi="Palatino Linotype"/>
        </w:rPr>
      </w:pPr>
      <w:r w:rsidRPr="00192079">
        <w:rPr>
          <w:rFonts w:ascii="Palatino Linotype" w:hAnsi="Palatino Linotype"/>
        </w:rPr>
        <w:t xml:space="preserve">Pursuant to Public Utilities Code section 433(a), public utilities are required to pay an annual Public Utilities Reimbursement Fee (annual fee) to the Commission. The WD confirmed with the Commission’s Fiscal Office that </w:t>
      </w:r>
      <w:r w:rsidRPr="3F929BDE" w:rsidR="6D1B7B72">
        <w:rPr>
          <w:rFonts w:ascii="Palatino Linotype" w:hAnsi="Palatino Linotype"/>
        </w:rPr>
        <w:t>MMCI</w:t>
      </w:r>
      <w:r w:rsidRPr="00192079">
        <w:rPr>
          <w:rFonts w:ascii="Palatino Linotype" w:hAnsi="Palatino Linotype"/>
        </w:rPr>
        <w:t xml:space="preserve"> is current with its annual fee payments</w:t>
      </w:r>
      <w:r w:rsidRPr="41952D8A" w:rsidR="2FCF7BB1">
        <w:rPr>
          <w:rFonts w:ascii="Palatino Linotype" w:hAnsi="Palatino Linotype" w:eastAsia="Palatino Linotype" w:cs="Palatino Linotype"/>
        </w:rPr>
        <w:t xml:space="preserve"> for both its water and sewer operations</w:t>
      </w:r>
      <w:r w:rsidRPr="41952D8A">
        <w:rPr>
          <w:rFonts w:ascii="Palatino Linotype" w:hAnsi="Palatino Linotype"/>
        </w:rPr>
        <w:t>.</w:t>
      </w:r>
    </w:p>
    <w:p w:rsidRPr="00192079" w:rsidR="00C26F53" w:rsidP="0060259C" w:rsidRDefault="00C26F53" w14:paraId="708CC325" w14:textId="77777777">
      <w:pPr>
        <w:pStyle w:val="BodyText"/>
        <w:spacing w:before="24"/>
        <w:rPr>
          <w:rFonts w:ascii="Palatino Linotype" w:hAnsi="Palatino Linotype"/>
        </w:rPr>
      </w:pPr>
    </w:p>
    <w:p w:rsidRPr="00192079" w:rsidR="0060259C" w:rsidP="0060259C" w:rsidRDefault="0060259C" w14:paraId="639B950C" w14:textId="77777777">
      <w:pPr>
        <w:pStyle w:val="BodyText"/>
        <w:spacing w:before="24"/>
        <w:rPr>
          <w:rFonts w:ascii="Palatino Linotype" w:hAnsi="Palatino Linotype"/>
        </w:rPr>
      </w:pPr>
      <w:r w:rsidRPr="00192079">
        <w:rPr>
          <w:rFonts w:ascii="Palatino Linotype" w:hAnsi="Palatino Linotype"/>
          <w:b/>
          <w:bCs/>
          <w:u w:val="single"/>
        </w:rPr>
        <w:t>Annual Reports</w:t>
      </w:r>
    </w:p>
    <w:p w:rsidRPr="00192079" w:rsidR="0060259C" w:rsidP="0060259C" w:rsidRDefault="0060259C" w14:paraId="62B1E7CA" w14:textId="77777777">
      <w:pPr>
        <w:pStyle w:val="BodyText"/>
        <w:spacing w:before="24"/>
        <w:rPr>
          <w:rFonts w:ascii="Palatino Linotype" w:hAnsi="Palatino Linotype"/>
        </w:rPr>
      </w:pPr>
    </w:p>
    <w:p w:rsidR="008F3328" w:rsidP="008D4E7C" w:rsidRDefault="6361DCF8" w14:paraId="0663DBF1" w14:textId="7101E56B">
      <w:pPr>
        <w:pStyle w:val="BodyText"/>
        <w:spacing w:before="24"/>
        <w:rPr>
          <w:rFonts w:ascii="Palatino Linotype" w:hAnsi="Palatino Linotype"/>
        </w:rPr>
      </w:pPr>
      <w:r w:rsidRPr="762DE3C4">
        <w:rPr>
          <w:rFonts w:ascii="Palatino Linotype" w:hAnsi="Palatino Linotype"/>
        </w:rPr>
        <w:t>MMCI</w:t>
      </w:r>
      <w:r w:rsidRPr="013B282C" w:rsidR="12054920">
        <w:rPr>
          <w:rFonts w:ascii="Palatino Linotype" w:hAnsi="Palatino Linotype"/>
        </w:rPr>
        <w:t xml:space="preserve"> filed its annual reports on time as required by the Commission.</w:t>
      </w:r>
      <w:r w:rsidRPr="12DCF6A7" w:rsidR="00045421">
        <w:rPr>
          <w:rStyle w:val="FootnoteReference"/>
          <w:rFonts w:ascii="Palatino Linotype" w:hAnsi="Palatino Linotype"/>
        </w:rPr>
        <w:footnoteReference w:id="16"/>
      </w:r>
    </w:p>
    <w:p w:rsidRPr="008D4E7C" w:rsidR="008E6DDD" w:rsidP="008D4E7C" w:rsidRDefault="008E6DDD" w14:paraId="6DC51E12" w14:textId="77777777">
      <w:pPr>
        <w:pStyle w:val="BodyText"/>
        <w:spacing w:before="24"/>
        <w:rPr>
          <w:rStyle w:val="HeaderChar"/>
          <w:rFonts w:ascii="Palatino Linotype" w:hAnsi="Palatino Linotype"/>
        </w:rPr>
      </w:pPr>
    </w:p>
    <w:p w:rsidR="00A944EF" w:rsidP="00A944EF" w:rsidRDefault="00A944EF" w14:paraId="37032092" w14:textId="3D3B5058">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UTILITY SAFETY</w:t>
      </w:r>
    </w:p>
    <w:p w:rsidRPr="00775632" w:rsidR="00775632" w:rsidP="00A944EF" w:rsidRDefault="00775632" w14:paraId="5C264810"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7D98A9A4" w:rsidP="73B41D1B" w:rsidRDefault="16A6DA50" w14:paraId="50845E62" w14:textId="54294741">
      <w:pPr>
        <w:pStyle w:val="Body"/>
        <w:spacing w:after="0" w:line="240" w:lineRule="auto"/>
      </w:pPr>
      <w:r w:rsidRPr="6FDA4448">
        <w:rPr>
          <w:rFonts w:ascii="Palatino Linotype" w:hAnsi="Palatino Linotype" w:eastAsia="Palatino Linotype" w:cs="Palatino Linotype"/>
          <w:i/>
          <w:iCs/>
          <w:color w:val="000000" w:themeColor="text1"/>
          <w:sz w:val="24"/>
          <w:szCs w:val="24"/>
        </w:rPr>
        <w:t>AL 28- -W (Water)</w:t>
      </w:r>
    </w:p>
    <w:p w:rsidR="73B41D1B" w:rsidP="6FDA4448" w:rsidRDefault="73B41D1B" w14:paraId="14EDE9C2" w14:textId="7DE34428">
      <w:pPr>
        <w:pStyle w:val="Body"/>
        <w:spacing w:after="0" w:line="240" w:lineRule="auto"/>
        <w:rPr>
          <w:rFonts w:ascii="Palatino Linotype" w:hAnsi="Palatino Linotype" w:eastAsia="Palatino Linotype" w:cs="Palatino Linotype"/>
          <w:i/>
          <w:iCs/>
          <w:color w:val="000000" w:themeColor="text1"/>
          <w:sz w:val="24"/>
          <w:szCs w:val="24"/>
        </w:rPr>
      </w:pPr>
    </w:p>
    <w:p w:rsidR="00A944EF" w:rsidP="00A944EF" w:rsidRDefault="225D95D7" w14:paraId="41FE1DDC" w14:textId="0E7845ED">
      <w:pPr>
        <w:pStyle w:val="Body"/>
        <w:spacing w:after="0" w:line="240" w:lineRule="auto"/>
        <w:rPr>
          <w:rFonts w:ascii="Palatino Linotype" w:hAnsi="Palatino Linotype"/>
          <w:snapToGrid w:val="0"/>
          <w:sz w:val="24"/>
          <w:szCs w:val="24"/>
        </w:rPr>
      </w:pPr>
      <w:r w:rsidRPr="67C5F182">
        <w:rPr>
          <w:rFonts w:ascii="Palatino Linotype" w:hAnsi="Palatino Linotype"/>
          <w:sz w:val="24"/>
          <w:szCs w:val="24"/>
        </w:rPr>
        <w:t>The primary utility safety matter for water utilities is that the water</w:t>
      </w:r>
      <w:r w:rsidRPr="67C5F182" w:rsidR="5048CC21">
        <w:rPr>
          <w:rFonts w:ascii="Palatino Linotype" w:hAnsi="Palatino Linotype"/>
          <w:sz w:val="24"/>
          <w:szCs w:val="24"/>
        </w:rPr>
        <w:t xml:space="preserve"> be potable</w:t>
      </w:r>
      <w:r w:rsidRPr="67C5F182" w:rsidR="1894E634">
        <w:rPr>
          <w:rFonts w:ascii="Palatino Linotype" w:hAnsi="Palatino Linotype"/>
          <w:sz w:val="24"/>
          <w:szCs w:val="24"/>
        </w:rPr>
        <w:t>,</w:t>
      </w:r>
      <w:r w:rsidRPr="67C5F182" w:rsidR="62A703F4">
        <w:rPr>
          <w:rFonts w:ascii="Palatino Linotype" w:hAnsi="Palatino Linotype"/>
          <w:sz w:val="24"/>
          <w:szCs w:val="24"/>
        </w:rPr>
        <w:t xml:space="preserve"> not harmful or dangerous</w:t>
      </w:r>
      <w:r w:rsidRPr="67C5F182" w:rsidR="2052A610">
        <w:rPr>
          <w:rFonts w:ascii="Palatino Linotype" w:hAnsi="Palatino Linotype"/>
          <w:sz w:val="24"/>
          <w:szCs w:val="24"/>
        </w:rPr>
        <w:t>, and comply with State and Federal Standards.</w:t>
      </w:r>
      <w:r w:rsidR="00A43FD8">
        <w:rPr>
          <w:rStyle w:val="FootnoteReference"/>
          <w:rFonts w:ascii="Palatino Linotype" w:hAnsi="Palatino Linotype"/>
          <w:sz w:val="24"/>
          <w:szCs w:val="24"/>
        </w:rPr>
        <w:footnoteReference w:id="17"/>
      </w:r>
      <w:r w:rsidRPr="67C5F182" w:rsidR="2052A610">
        <w:rPr>
          <w:rFonts w:ascii="Palatino Linotype" w:hAnsi="Palatino Linotype"/>
          <w:sz w:val="24"/>
          <w:szCs w:val="24"/>
        </w:rPr>
        <w:t xml:space="preserve"> </w:t>
      </w:r>
      <w:r w:rsidRPr="0A8447B0" w:rsidR="6CFC62AD">
        <w:rPr>
          <w:rFonts w:ascii="Palatino Linotype" w:hAnsi="Palatino Linotype"/>
          <w:sz w:val="24"/>
          <w:szCs w:val="24"/>
        </w:rPr>
        <w:t>MMCI</w:t>
      </w:r>
      <w:r w:rsidRPr="0A8447B0" w:rsidR="7F4B0EEE">
        <w:rPr>
          <w:rFonts w:ascii="Palatino Linotype" w:hAnsi="Palatino Linotype"/>
          <w:sz w:val="24"/>
          <w:szCs w:val="24"/>
        </w:rPr>
        <w:t xml:space="preserve"> </w:t>
      </w:r>
      <w:r w:rsidR="1A38AC62">
        <w:rPr>
          <w:rFonts w:ascii="Palatino Linotype" w:hAnsi="Palatino Linotype"/>
          <w:snapToGrid w:val="0"/>
          <w:sz w:val="24"/>
          <w:szCs w:val="24"/>
        </w:rPr>
        <w:t>treat</w:t>
      </w:r>
      <w:r w:rsidR="29A85C7C">
        <w:rPr>
          <w:rFonts w:ascii="Palatino Linotype" w:hAnsi="Palatino Linotype"/>
          <w:snapToGrid w:val="0"/>
          <w:sz w:val="24"/>
          <w:szCs w:val="24"/>
        </w:rPr>
        <w:t xml:space="preserve">s its </w:t>
      </w:r>
      <w:r w:rsidR="0708A88E">
        <w:rPr>
          <w:rFonts w:ascii="Palatino Linotype" w:hAnsi="Palatino Linotype"/>
          <w:snapToGrid w:val="0"/>
          <w:sz w:val="24"/>
          <w:szCs w:val="24"/>
        </w:rPr>
        <w:t>water well</w:t>
      </w:r>
      <w:r w:rsidRPr="601EEFCE" w:rsidR="4937FD2A">
        <w:rPr>
          <w:rFonts w:ascii="Palatino Linotype" w:hAnsi="Palatino Linotype"/>
          <w:sz w:val="24"/>
          <w:szCs w:val="24"/>
        </w:rPr>
        <w:t>s</w:t>
      </w:r>
      <w:r w:rsidR="1A38AC62">
        <w:rPr>
          <w:rFonts w:ascii="Palatino Linotype" w:hAnsi="Palatino Linotype"/>
          <w:snapToGrid w:val="0"/>
          <w:sz w:val="24"/>
          <w:szCs w:val="24"/>
        </w:rPr>
        <w:t xml:space="preserve"> </w:t>
      </w:r>
      <w:r w:rsidRPr="0A8447B0" w:rsidR="733CA3B7">
        <w:rPr>
          <w:rFonts w:ascii="Palatino Linotype" w:hAnsi="Palatino Linotype"/>
          <w:sz w:val="24"/>
          <w:szCs w:val="24"/>
        </w:rPr>
        <w:t>using continuous chlorination</w:t>
      </w:r>
      <w:r w:rsidR="28D94387">
        <w:rPr>
          <w:rFonts w:ascii="Palatino Linotype" w:hAnsi="Palatino Linotype"/>
          <w:snapToGrid w:val="0"/>
          <w:sz w:val="24"/>
          <w:szCs w:val="24"/>
        </w:rPr>
        <w:t>.</w:t>
      </w:r>
      <w:r w:rsidR="1B7E70D0">
        <w:rPr>
          <w:rFonts w:ascii="Palatino Linotype" w:hAnsi="Palatino Linotype"/>
          <w:snapToGrid w:val="0"/>
          <w:sz w:val="24"/>
          <w:szCs w:val="24"/>
        </w:rPr>
        <w:t xml:space="preserve"> In addition, the water system meets all primary and secondary drinking water standards.</w:t>
      </w:r>
      <w:r w:rsidR="1A38AC62">
        <w:rPr>
          <w:rFonts w:ascii="Palatino Linotype" w:hAnsi="Palatino Linotype"/>
          <w:snapToGrid w:val="0"/>
          <w:sz w:val="24"/>
          <w:szCs w:val="24"/>
        </w:rPr>
        <w:t xml:space="preserve"> </w:t>
      </w:r>
      <w:r w:rsidRPr="513E74C2" w:rsidR="1D51E083">
        <w:rPr>
          <w:rFonts w:ascii="Palatino Linotype" w:hAnsi="Palatino Linotype"/>
          <w:sz w:val="24"/>
          <w:szCs w:val="24"/>
        </w:rPr>
        <w:t xml:space="preserve">MMCI </w:t>
      </w:r>
      <w:r w:rsidR="220778C2">
        <w:rPr>
          <w:rFonts w:ascii="Palatino Linotype" w:hAnsi="Palatino Linotype"/>
          <w:snapToGrid w:val="0"/>
          <w:sz w:val="24"/>
          <w:szCs w:val="24"/>
        </w:rPr>
        <w:t xml:space="preserve">conducts </w:t>
      </w:r>
      <w:r w:rsidR="3D3EAA7D">
        <w:rPr>
          <w:rFonts w:ascii="Palatino Linotype" w:hAnsi="Palatino Linotype"/>
          <w:snapToGrid w:val="0"/>
          <w:sz w:val="24"/>
          <w:szCs w:val="24"/>
        </w:rPr>
        <w:t>routine water quality monitoring and testing at set intervals as directed by DDW.</w:t>
      </w:r>
    </w:p>
    <w:p w:rsidR="00EC0D53" w:rsidP="2E608265" w:rsidRDefault="00EC0D53" w14:paraId="7DE6F48E" w14:textId="77777777">
      <w:pPr>
        <w:pStyle w:val="Body"/>
        <w:spacing w:after="0" w:line="240" w:lineRule="auto"/>
        <w:rPr>
          <w:rFonts w:ascii="Palatino Linotype" w:hAnsi="Palatino Linotype" w:eastAsia="Palatino Linotype" w:cs="Palatino Linotype"/>
          <w:i/>
          <w:iCs/>
          <w:color w:val="000000" w:themeColor="text1"/>
          <w:sz w:val="24"/>
          <w:szCs w:val="24"/>
        </w:rPr>
      </w:pPr>
    </w:p>
    <w:p w:rsidR="30D94EF2" w:rsidP="73B41D1B" w:rsidRDefault="412853D3" w14:paraId="01EF63C4" w14:textId="7E23D11C">
      <w:pPr>
        <w:pStyle w:val="Body"/>
        <w:spacing w:after="0" w:line="240" w:lineRule="auto"/>
      </w:pPr>
      <w:r w:rsidRPr="6FDA4448">
        <w:rPr>
          <w:rFonts w:ascii="Palatino Linotype" w:hAnsi="Palatino Linotype" w:eastAsia="Palatino Linotype" w:cs="Palatino Linotype"/>
          <w:i/>
          <w:iCs/>
          <w:color w:val="000000" w:themeColor="text1"/>
          <w:sz w:val="24"/>
          <w:szCs w:val="24"/>
        </w:rPr>
        <w:t>AL 18-S (Sewer)</w:t>
      </w:r>
    </w:p>
    <w:p w:rsidR="73B41D1B" w:rsidP="6FDA4448" w:rsidRDefault="73B41D1B" w14:paraId="5A2BF5BF" w14:textId="7CC27DD4">
      <w:pPr>
        <w:pStyle w:val="Body"/>
        <w:spacing w:after="0" w:line="240" w:lineRule="auto"/>
        <w:rPr>
          <w:rFonts w:ascii="Palatino Linotype" w:hAnsi="Palatino Linotype" w:eastAsia="Palatino Linotype" w:cs="Palatino Linotype"/>
          <w:i/>
          <w:iCs/>
          <w:color w:val="000000" w:themeColor="text1"/>
          <w:sz w:val="24"/>
          <w:szCs w:val="24"/>
        </w:rPr>
      </w:pPr>
    </w:p>
    <w:p w:rsidR="1A6FF259" w:rsidRDefault="492CD2A9" w14:paraId="7C7E76C1" w14:textId="205147CC">
      <w:pPr>
        <w:pStyle w:val="Body"/>
        <w:spacing w:after="0" w:line="240" w:lineRule="auto"/>
        <w:rPr>
          <w:rFonts w:ascii="Palatino Linotype" w:hAnsi="Palatino Linotype"/>
          <w:sz w:val="24"/>
          <w:szCs w:val="24"/>
        </w:rPr>
      </w:pPr>
      <w:r w:rsidRPr="6FDA4448">
        <w:rPr>
          <w:rFonts w:ascii="Palatino Linotype" w:hAnsi="Palatino Linotype"/>
          <w:sz w:val="24"/>
          <w:szCs w:val="24"/>
        </w:rPr>
        <w:t>The primary utility safety matter for sewer utilities is</w:t>
      </w:r>
      <w:r w:rsidRPr="6FDA4448" w:rsidR="2A652B54">
        <w:rPr>
          <w:rFonts w:ascii="Palatino Linotype" w:hAnsi="Palatino Linotype"/>
          <w:sz w:val="24"/>
          <w:szCs w:val="24"/>
        </w:rPr>
        <w:t xml:space="preserve"> compliance with sewer regulations that protect public health and the environment. </w:t>
      </w:r>
    </w:p>
    <w:p w:rsidR="200AE7B2" w:rsidP="5E3FFA0B" w:rsidRDefault="6CB4EB25" w14:paraId="246C30D5" w14:textId="1FA310DB">
      <w:pPr>
        <w:pStyle w:val="Body"/>
        <w:spacing w:after="0" w:line="240" w:lineRule="auto"/>
        <w:rPr>
          <w:rFonts w:ascii="Palatino Linotype" w:hAnsi="Palatino Linotype"/>
          <w:sz w:val="24"/>
          <w:szCs w:val="24"/>
        </w:rPr>
      </w:pPr>
      <w:r w:rsidRPr="6449CE09">
        <w:rPr>
          <w:rFonts w:ascii="Palatino Linotype" w:hAnsi="Palatino Linotype"/>
          <w:sz w:val="24"/>
          <w:szCs w:val="24"/>
        </w:rPr>
        <w:lastRenderedPageBreak/>
        <w:t>On March 27, 2025</w:t>
      </w:r>
      <w:r w:rsidRPr="6449CE09" w:rsidR="05B58658">
        <w:rPr>
          <w:rFonts w:ascii="Palatino Linotype" w:hAnsi="Palatino Linotype"/>
          <w:sz w:val="24"/>
          <w:szCs w:val="24"/>
        </w:rPr>
        <w:t>,</w:t>
      </w:r>
      <w:r w:rsidRPr="6449CE09">
        <w:rPr>
          <w:rFonts w:ascii="Palatino Linotype" w:hAnsi="Palatino Linotype"/>
          <w:sz w:val="24"/>
          <w:szCs w:val="24"/>
        </w:rPr>
        <w:t xml:space="preserve"> the Regional Board notified </w:t>
      </w:r>
      <w:r w:rsidRPr="6449CE09" w:rsidR="145ED227">
        <w:rPr>
          <w:rFonts w:ascii="Palatino Linotype" w:hAnsi="Palatino Linotype"/>
          <w:sz w:val="24"/>
          <w:szCs w:val="24"/>
        </w:rPr>
        <w:t xml:space="preserve">MMCI’s </w:t>
      </w:r>
      <w:r w:rsidRPr="6449CE09" w:rsidR="7C32AE79">
        <w:rPr>
          <w:rFonts w:ascii="Palatino Linotype" w:hAnsi="Palatino Linotype"/>
          <w:sz w:val="24"/>
          <w:szCs w:val="24"/>
        </w:rPr>
        <w:t>that the</w:t>
      </w:r>
      <w:r w:rsidRPr="6449CE09" w:rsidR="145ED227">
        <w:rPr>
          <w:rFonts w:ascii="Palatino Linotype" w:hAnsi="Palatino Linotype"/>
          <w:sz w:val="24"/>
          <w:szCs w:val="24"/>
        </w:rPr>
        <w:t xml:space="preserve"> </w:t>
      </w:r>
      <w:r w:rsidRPr="6449CE09" w:rsidR="226AE521">
        <w:rPr>
          <w:rFonts w:ascii="Palatino Linotype" w:hAnsi="Palatino Linotype"/>
          <w:sz w:val="24"/>
          <w:szCs w:val="24"/>
        </w:rPr>
        <w:t>sewer system was in violation</w:t>
      </w:r>
      <w:r w:rsidRPr="6449CE09" w:rsidR="1D4375FC">
        <w:rPr>
          <w:rFonts w:ascii="Palatino Linotype" w:hAnsi="Palatino Linotype"/>
          <w:sz w:val="24"/>
          <w:szCs w:val="24"/>
        </w:rPr>
        <w:t xml:space="preserve"> </w:t>
      </w:r>
      <w:r w:rsidRPr="6449CE09" w:rsidR="7709D8F9">
        <w:rPr>
          <w:rFonts w:ascii="Palatino Linotype" w:hAnsi="Palatino Linotype"/>
          <w:sz w:val="24"/>
          <w:szCs w:val="24"/>
        </w:rPr>
        <w:t xml:space="preserve">of </w:t>
      </w:r>
      <w:r w:rsidRPr="6449CE09" w:rsidR="1D4375FC">
        <w:rPr>
          <w:rFonts w:ascii="Palatino Linotype" w:hAnsi="Palatino Linotype"/>
          <w:sz w:val="24"/>
          <w:szCs w:val="24"/>
        </w:rPr>
        <w:t>sewer regulations</w:t>
      </w:r>
      <w:r w:rsidRPr="6449CE09" w:rsidR="426A6BDA">
        <w:rPr>
          <w:rFonts w:ascii="Palatino Linotype" w:hAnsi="Palatino Linotype"/>
          <w:sz w:val="24"/>
          <w:szCs w:val="24"/>
        </w:rPr>
        <w:t xml:space="preserve">, </w:t>
      </w:r>
      <w:r w:rsidRPr="6449CE09" w:rsidR="1BF91ED4">
        <w:rPr>
          <w:rFonts w:ascii="Palatino Linotype" w:hAnsi="Palatino Linotype"/>
          <w:sz w:val="24"/>
          <w:szCs w:val="24"/>
        </w:rPr>
        <w:t>more</w:t>
      </w:r>
      <w:r w:rsidRPr="6449CE09" w:rsidR="1D4375FC">
        <w:rPr>
          <w:rFonts w:ascii="Palatino Linotype" w:hAnsi="Palatino Linotype"/>
          <w:sz w:val="24"/>
          <w:szCs w:val="24"/>
        </w:rPr>
        <w:t xml:space="preserve"> specifically</w:t>
      </w:r>
      <w:r w:rsidRPr="6449CE09" w:rsidR="226AE521">
        <w:rPr>
          <w:rFonts w:ascii="Palatino Linotype" w:hAnsi="Palatino Linotype"/>
          <w:sz w:val="24"/>
          <w:szCs w:val="24"/>
        </w:rPr>
        <w:t xml:space="preserve"> its waste discharge requirements, with several violations related to self-monitoring reports o</w:t>
      </w:r>
      <w:r w:rsidRPr="6449CE09" w:rsidR="5B8F19DE">
        <w:rPr>
          <w:rFonts w:ascii="Palatino Linotype" w:hAnsi="Palatino Linotype"/>
          <w:sz w:val="24"/>
          <w:szCs w:val="24"/>
        </w:rPr>
        <w:t>n</w:t>
      </w:r>
      <w:r w:rsidRPr="6449CE09" w:rsidR="226AE521">
        <w:rPr>
          <w:rFonts w:ascii="Palatino Linotype" w:hAnsi="Palatino Linotype"/>
          <w:sz w:val="24"/>
          <w:szCs w:val="24"/>
        </w:rPr>
        <w:t xml:space="preserve"> effluent limitations</w:t>
      </w:r>
      <w:r w:rsidRPr="6449CE09" w:rsidR="1DD36143">
        <w:rPr>
          <w:rFonts w:ascii="Palatino Linotype" w:hAnsi="Palatino Linotype"/>
          <w:sz w:val="24"/>
          <w:szCs w:val="24"/>
        </w:rPr>
        <w:t xml:space="preserve">. </w:t>
      </w:r>
      <w:r w:rsidRPr="6449CE09" w:rsidR="4955F868">
        <w:rPr>
          <w:rFonts w:ascii="Palatino Linotype" w:hAnsi="Palatino Linotype"/>
          <w:sz w:val="24"/>
          <w:szCs w:val="24"/>
        </w:rPr>
        <w:t>On June 4, 2025,</w:t>
      </w:r>
      <w:r w:rsidRPr="6449CE09" w:rsidR="1DD36143">
        <w:rPr>
          <w:rFonts w:ascii="Palatino Linotype" w:hAnsi="Palatino Linotype"/>
          <w:sz w:val="24"/>
          <w:szCs w:val="24"/>
        </w:rPr>
        <w:t xml:space="preserve"> MMCI submitted written responses to the </w:t>
      </w:r>
      <w:r w:rsidRPr="6449CE09" w:rsidR="633794B6">
        <w:rPr>
          <w:rFonts w:ascii="Palatino Linotype" w:hAnsi="Palatino Linotype" w:eastAsia="Palatino Linotype" w:cs="Palatino Linotype"/>
          <w:sz w:val="24"/>
          <w:szCs w:val="24"/>
        </w:rPr>
        <w:t>Regional Water Quality Control</w:t>
      </w:r>
      <w:r w:rsidR="633794B6">
        <w:t xml:space="preserve"> </w:t>
      </w:r>
      <w:r w:rsidRPr="6449CE09" w:rsidR="1DD36143">
        <w:rPr>
          <w:rFonts w:ascii="Palatino Linotype" w:hAnsi="Palatino Linotype"/>
          <w:sz w:val="24"/>
          <w:szCs w:val="24"/>
        </w:rPr>
        <w:t xml:space="preserve">Board describing the actions taken and the plan to address </w:t>
      </w:r>
      <w:r w:rsidRPr="6449CE09" w:rsidR="33122E8C">
        <w:rPr>
          <w:rFonts w:ascii="Palatino Linotype" w:hAnsi="Palatino Linotype"/>
          <w:sz w:val="24"/>
          <w:szCs w:val="24"/>
        </w:rPr>
        <w:t>current</w:t>
      </w:r>
      <w:r w:rsidRPr="6449CE09" w:rsidR="1DD36143">
        <w:rPr>
          <w:rFonts w:ascii="Palatino Linotype" w:hAnsi="Palatino Linotype"/>
          <w:sz w:val="24"/>
          <w:szCs w:val="24"/>
        </w:rPr>
        <w:t xml:space="preserve"> and future violations</w:t>
      </w:r>
      <w:r w:rsidRPr="33ED0BF5" w:rsidR="213BF50B">
        <w:rPr>
          <w:rFonts w:ascii="Palatino Linotype" w:hAnsi="Palatino Linotype"/>
          <w:sz w:val="24"/>
          <w:szCs w:val="24"/>
        </w:rPr>
        <w:t xml:space="preserve"> </w:t>
      </w:r>
      <w:r w:rsidRPr="33ED0BF5" w:rsidR="1AC78B46">
        <w:rPr>
          <w:rFonts w:ascii="Palatino Linotype" w:hAnsi="Palatino Linotype"/>
          <w:sz w:val="24"/>
          <w:szCs w:val="24"/>
        </w:rPr>
        <w:t>The Regional Board indicated that MMCI response was adequate and that no further enforcement actions are planned</w:t>
      </w:r>
      <w:r w:rsidRPr="33ED0BF5" w:rsidR="00026E96">
        <w:rPr>
          <w:rFonts w:ascii="Palatino Linotype" w:hAnsi="Palatino Linotype"/>
          <w:sz w:val="24"/>
          <w:szCs w:val="24"/>
        </w:rPr>
        <w:t>.</w:t>
      </w:r>
      <w:r w:rsidRPr="6449CE09" w:rsidR="5B939F3E">
        <w:rPr>
          <w:rStyle w:val="FootnoteReference"/>
          <w:rFonts w:ascii="Palatino Linotype" w:hAnsi="Palatino Linotype"/>
          <w:sz w:val="24"/>
          <w:szCs w:val="24"/>
        </w:rPr>
        <w:footnoteReference w:id="18"/>
      </w:r>
      <w:r w:rsidRPr="33ED0BF5" w:rsidR="53382DB0">
        <w:rPr>
          <w:rFonts w:ascii="Palatino Linotype" w:hAnsi="Palatino Linotype"/>
          <w:sz w:val="24"/>
          <w:szCs w:val="24"/>
        </w:rPr>
        <w:t xml:space="preserve"> </w:t>
      </w:r>
    </w:p>
    <w:p w:rsidR="58B23A8C" w:rsidP="59462383" w:rsidRDefault="58B23A8C" w14:paraId="0C6C8A2A" w14:textId="40187791">
      <w:pPr>
        <w:pStyle w:val="Body"/>
        <w:spacing w:after="0" w:line="240" w:lineRule="auto"/>
        <w:rPr>
          <w:rFonts w:ascii="Palatino Linotype" w:hAnsi="Palatino Linotype"/>
          <w:sz w:val="24"/>
          <w:szCs w:val="24"/>
          <w:lang w:val="de-DE"/>
        </w:rPr>
      </w:pPr>
    </w:p>
    <w:p w:rsidRPr="009617C9" w:rsidR="001E2FB4" w:rsidRDefault="00AE57DD" w14:paraId="5EA0B4F1"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9617C9">
        <w:rPr>
          <w:rStyle w:val="HeaderChar"/>
          <w:rFonts w:ascii="Palatino Linotype" w:hAnsi="Palatino Linotype" w:eastAsia="Palatino Linotype" w:cs="Palatino Linotype"/>
          <w:b/>
          <w:bCs/>
          <w:sz w:val="28"/>
          <w:szCs w:val="28"/>
          <w:u w:val="single"/>
          <w:lang w:val="de-DE"/>
        </w:rPr>
        <w:t>COMMENTS</w:t>
      </w:r>
    </w:p>
    <w:p w:rsidRPr="009617C9" w:rsidR="001E2FB4" w:rsidRDefault="001E2FB4" w14:paraId="564A7C95" w14:textId="77777777">
      <w:pPr>
        <w:pStyle w:val="BodyText"/>
        <w:rPr>
          <w:rFonts w:ascii="Palatino Linotype" w:hAnsi="Palatino Linotype" w:eastAsia="Palatino Linotype" w:cs="Palatino Linotype"/>
          <w:b/>
          <w:bCs/>
        </w:rPr>
      </w:pPr>
    </w:p>
    <w:p w:rsidRPr="001942D0" w:rsidR="009166F5" w:rsidRDefault="540804F6" w14:paraId="39544026" w14:textId="5235FD81">
      <w:pPr>
        <w:rPr>
          <w:rFonts w:ascii="Palatino Linotype" w:hAnsi="Palatino Linotype" w:eastAsia="Palatino Linotype" w:cs="Palatino Linotype"/>
        </w:rPr>
      </w:pPr>
      <w:r w:rsidRPr="6178E610">
        <w:rPr>
          <w:rFonts w:ascii="Palatino Linotype" w:hAnsi="Palatino Linotype" w:eastAsia="Palatino Linotype" w:cs="Palatino Linotype"/>
        </w:rPr>
        <w:t xml:space="preserve">These are uncontested matters that pertain solely to a water/sewer corporation in which the resolution grants the reliefs requested. </w:t>
      </w:r>
    </w:p>
    <w:p w:rsidR="6178E610" w:rsidP="6178E610" w:rsidRDefault="6178E610" w14:paraId="1FE08F88" w14:textId="376CAE54">
      <w:pPr>
        <w:rPr>
          <w:rFonts w:ascii="Palatino Linotype" w:hAnsi="Palatino Linotype" w:eastAsia="Palatino Linotype" w:cs="Palatino Linotype"/>
        </w:rPr>
      </w:pPr>
    </w:p>
    <w:p w:rsidRPr="001942D0" w:rsidR="009166F5" w:rsidP="009166F5" w:rsidRDefault="0FC08184" w14:paraId="6E133126" w14:textId="033E600D">
      <w:pPr>
        <w:rPr>
          <w:rFonts w:ascii="Palatino Linotype" w:hAnsi="Palatino Linotype" w:eastAsia="Palatino Linotype"/>
        </w:rPr>
      </w:pPr>
      <w:r w:rsidRPr="590F05D9">
        <w:rPr>
          <w:rFonts w:ascii="Palatino Linotype" w:hAnsi="Palatino Linotype" w:eastAsia="Palatino Linotype" w:cs="Palatino Linotype"/>
        </w:rPr>
        <w:t xml:space="preserve">Accordingly, pursuant to </w:t>
      </w:r>
      <w:r w:rsidRPr="590F05D9" w:rsidR="009166F5">
        <w:rPr>
          <w:rFonts w:ascii="Palatino Linotype" w:hAnsi="Palatino Linotype" w:eastAsia="Palatino Linotype"/>
        </w:rPr>
        <w:t>Public Utilities Code section 311(g)(</w:t>
      </w:r>
      <w:r w:rsidRPr="590F05D9" w:rsidR="32A8E87A">
        <w:rPr>
          <w:rFonts w:ascii="Palatino Linotype" w:hAnsi="Palatino Linotype" w:eastAsia="Palatino Linotype"/>
        </w:rPr>
        <w:t>3</w:t>
      </w:r>
      <w:r w:rsidRPr="590F05D9" w:rsidR="009166F5">
        <w:rPr>
          <w:rFonts w:ascii="Palatino Linotype" w:hAnsi="Palatino Linotype" w:eastAsia="Palatino Linotype"/>
        </w:rPr>
        <w:t>)</w:t>
      </w:r>
      <w:r w:rsidRPr="590F05D9" w:rsidR="7A06BBD3">
        <w:rPr>
          <w:rFonts w:ascii="Palatino Linotype" w:hAnsi="Palatino Linotype" w:eastAsia="Palatino Linotype"/>
        </w:rPr>
        <w:t>,</w:t>
      </w:r>
      <w:r w:rsidRPr="590F05D9" w:rsidR="009166F5">
        <w:rPr>
          <w:rFonts w:ascii="Palatino Linotype" w:hAnsi="Palatino Linotype" w:eastAsia="Palatino Linotype"/>
        </w:rPr>
        <w:t xml:space="preserve"> </w:t>
      </w:r>
      <w:r w:rsidRPr="590F05D9" w:rsidR="116EC88E">
        <w:rPr>
          <w:rFonts w:ascii="Palatino Linotype" w:hAnsi="Palatino Linotype" w:eastAsia="Palatino Linotype" w:cs="Palatino Linotype"/>
        </w:rPr>
        <w:t xml:space="preserve">the otherwise 30-day period for public review and comment is being waived. </w:t>
      </w:r>
      <w:r w:rsidRPr="590F05D9" w:rsidR="009166F5">
        <w:rPr>
          <w:rFonts w:ascii="Palatino Linotype" w:hAnsi="Palatino Linotype" w:eastAsia="Palatino Linotype"/>
        </w:rPr>
        <w:t xml:space="preserve"> </w:t>
      </w:r>
    </w:p>
    <w:p w:rsidR="00142706" w:rsidP="6FDA4448" w:rsidRDefault="00142706" w14:paraId="71C15D78" w14:textId="77777777">
      <w:pPr>
        <w:pStyle w:val="Body"/>
        <w:spacing w:after="0" w:line="240" w:lineRule="auto"/>
        <w:rPr>
          <w:rFonts w:ascii="Palatino Linotype" w:hAnsi="Palatino Linotype" w:eastAsia="Palatino Linotype"/>
        </w:rPr>
      </w:pPr>
    </w:p>
    <w:p w:rsidRPr="00E9026F" w:rsidR="001E2FB4" w:rsidRDefault="00AE57DD" w14:paraId="29B0406F" w14:textId="0FDFA074">
      <w:pPr>
        <w:pStyle w:val="Body"/>
        <w:tabs>
          <w:tab w:val="right" w:pos="9340"/>
        </w:tabs>
        <w:spacing w:after="0" w:line="240" w:lineRule="auto"/>
        <w:rPr>
          <w:rStyle w:val="HeaderChar"/>
          <w:rFonts w:ascii="Palatino Linotype" w:hAnsi="Palatino Linotype" w:eastAsia="Palatino Linotype" w:cs="Palatino Linotype"/>
          <w:b/>
          <w:bCs/>
          <w:sz w:val="24"/>
          <w:szCs w:val="24"/>
          <w:u w:val="single"/>
        </w:rPr>
      </w:pPr>
      <w:r w:rsidRPr="009617C9">
        <w:rPr>
          <w:rStyle w:val="HeaderChar"/>
          <w:rFonts w:ascii="Palatino Linotype" w:hAnsi="Palatino Linotype" w:eastAsia="Palatino Linotype" w:cs="Palatino Linotype"/>
          <w:b/>
          <w:bCs/>
          <w:sz w:val="28"/>
          <w:szCs w:val="28"/>
          <w:u w:val="single"/>
        </w:rPr>
        <w:t>FINDINGS</w:t>
      </w:r>
      <w:r w:rsidRPr="3A9764A2" w:rsidR="11B2DF37">
        <w:rPr>
          <w:rStyle w:val="HeaderChar"/>
          <w:rFonts w:ascii="Palatino Linotype" w:hAnsi="Palatino Linotype" w:eastAsia="Palatino Linotype" w:cs="Palatino Linotype"/>
          <w:b/>
          <w:bCs/>
          <w:sz w:val="28"/>
          <w:szCs w:val="28"/>
          <w:u w:val="single"/>
        </w:rPr>
        <w:t xml:space="preserve"> </w:t>
      </w:r>
      <w:r w:rsidRPr="679CA020" w:rsidR="11B2DF37">
        <w:rPr>
          <w:rStyle w:val="HeaderChar"/>
          <w:rFonts w:ascii="Palatino Linotype" w:hAnsi="Palatino Linotype" w:eastAsia="Palatino Linotype" w:cs="Palatino Linotype"/>
          <w:b/>
          <w:bCs/>
          <w:sz w:val="28"/>
          <w:szCs w:val="28"/>
          <w:u w:val="single"/>
        </w:rPr>
        <w:t xml:space="preserve">AND </w:t>
      </w:r>
      <w:r w:rsidRPr="0AD13A24" w:rsidR="11B2DF37">
        <w:rPr>
          <w:rStyle w:val="HeaderChar"/>
          <w:rFonts w:ascii="Palatino Linotype" w:hAnsi="Palatino Linotype" w:eastAsia="Palatino Linotype" w:cs="Palatino Linotype"/>
          <w:b/>
          <w:bCs/>
          <w:sz w:val="28"/>
          <w:szCs w:val="28"/>
          <w:u w:val="single"/>
        </w:rPr>
        <w:t>CONCLUSIONS</w:t>
      </w:r>
      <w:r w:rsidR="00CC3212">
        <w:br/>
      </w:r>
    </w:p>
    <w:p w:rsidRPr="00953100" w:rsidR="00953100" w:rsidP="00953100" w:rsidRDefault="00953100" w14:paraId="1C6B380F" w14:textId="18AC6E99">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1A6B409B">
        <w:rPr>
          <w:rFonts w:ascii="Palatino Linotype" w:hAnsi="Palatino Linotype" w:eastAsia="Palatino Linotype" w:cs="Palatino Linotype"/>
          <w:color w:val="000000" w:themeColor="text1"/>
        </w:rPr>
        <w:t xml:space="preserve">The Summary of Earnings (Appendix A) recommended by the Water Division (WD) </w:t>
      </w:r>
      <w:r w:rsidRPr="1A6B409B" w:rsidR="665583BD">
        <w:rPr>
          <w:rFonts w:ascii="Palatino Linotype" w:hAnsi="Palatino Linotype" w:eastAsia="Palatino Linotype" w:cs="Palatino Linotype"/>
          <w:color w:val="000000" w:themeColor="text1"/>
        </w:rPr>
        <w:t xml:space="preserve">for AL 28-W </w:t>
      </w:r>
      <w:r w:rsidRPr="1A6B409B">
        <w:rPr>
          <w:rFonts w:ascii="Palatino Linotype" w:hAnsi="Palatino Linotype" w:eastAsia="Palatino Linotype" w:cs="Palatino Linotype"/>
          <w:color w:val="000000" w:themeColor="text1"/>
        </w:rPr>
        <w:t>is reasonable and should be adopted.</w:t>
      </w:r>
    </w:p>
    <w:p w:rsidR="150126DB" w:rsidP="00147491" w:rsidRDefault="150126DB" w14:paraId="2B288F77" w14:textId="73054C88">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7814D3C7" w:rsidP="7814D3C7" w:rsidRDefault="592AA433" w14:paraId="36ECC6E5" w14:textId="4D32143E">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rPr>
          <w:rFonts w:ascii="Palatino Linotype" w:hAnsi="Palatino Linotype" w:eastAsia="Palatino Linotype" w:cs="Palatino Linotype"/>
          <w:color w:val="000000" w:themeColor="text1"/>
        </w:rPr>
      </w:pPr>
      <w:r w:rsidRPr="4E6665C4">
        <w:rPr>
          <w:rFonts w:ascii="Palatino Linotype" w:hAnsi="Palatino Linotype" w:eastAsia="Palatino Linotype" w:cs="Palatino Linotype"/>
          <w:color w:val="000000" w:themeColor="text1"/>
        </w:rPr>
        <w:t xml:space="preserve">The Summary of Earnings (Appendix A) recommended by the WD for AL </w:t>
      </w:r>
      <w:r w:rsidRPr="2F4E8ABD">
        <w:rPr>
          <w:rFonts w:ascii="Palatino Linotype" w:hAnsi="Palatino Linotype" w:eastAsia="Palatino Linotype" w:cs="Palatino Linotype"/>
          <w:color w:val="000000" w:themeColor="text1"/>
        </w:rPr>
        <w:t>18-S</w:t>
      </w:r>
      <w:r w:rsidRPr="4E6665C4">
        <w:rPr>
          <w:rFonts w:ascii="Palatino Linotype" w:hAnsi="Palatino Linotype" w:eastAsia="Palatino Linotype" w:cs="Palatino Linotype"/>
          <w:color w:val="000000" w:themeColor="text1"/>
        </w:rPr>
        <w:t xml:space="preserve"> is reasonable and should be adopted.</w:t>
      </w:r>
    </w:p>
    <w:p w:rsidRPr="00953100" w:rsidR="00953100" w:rsidP="00953100" w:rsidRDefault="00953100" w14:paraId="5852596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Pr="00953100" w:rsidR="00953100" w:rsidP="00953100" w:rsidRDefault="00953100" w14:paraId="6A3BFECF" w14:textId="52C3D4BF">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3CDC9C26">
        <w:rPr>
          <w:rFonts w:ascii="Palatino Linotype" w:hAnsi="Palatino Linotype" w:eastAsia="Palatino Linotype" w:cs="Palatino Linotype"/>
          <w:color w:val="000000" w:themeColor="text1"/>
        </w:rPr>
        <w:t xml:space="preserve">The rates recommended by the WD (Appendix B) </w:t>
      </w:r>
      <w:r w:rsidRPr="70E206E1" w:rsidR="4BB81518">
        <w:rPr>
          <w:rFonts w:ascii="Palatino Linotype" w:hAnsi="Palatino Linotype" w:eastAsia="Palatino Linotype" w:cs="Palatino Linotype"/>
          <w:color w:val="000000" w:themeColor="text1"/>
        </w:rPr>
        <w:t xml:space="preserve">for AL </w:t>
      </w:r>
      <w:r w:rsidRPr="679F123D" w:rsidR="4BB81518">
        <w:rPr>
          <w:rFonts w:ascii="Palatino Linotype" w:hAnsi="Palatino Linotype" w:eastAsia="Palatino Linotype" w:cs="Palatino Linotype"/>
          <w:color w:val="000000" w:themeColor="text1"/>
        </w:rPr>
        <w:t>28-</w:t>
      </w:r>
      <w:r w:rsidRPr="69A97C15" w:rsidR="4BB81518">
        <w:rPr>
          <w:rFonts w:ascii="Palatino Linotype" w:hAnsi="Palatino Linotype" w:eastAsia="Palatino Linotype" w:cs="Palatino Linotype"/>
          <w:color w:val="000000" w:themeColor="text1"/>
        </w:rPr>
        <w:t>W</w:t>
      </w:r>
      <w:r w:rsidRPr="3CDC9C26">
        <w:rPr>
          <w:rFonts w:ascii="Palatino Linotype" w:hAnsi="Palatino Linotype" w:eastAsia="Palatino Linotype" w:cs="Palatino Linotype"/>
          <w:color w:val="000000" w:themeColor="text1"/>
        </w:rPr>
        <w:t xml:space="preserve"> are reasonable and should be adopted.</w:t>
      </w:r>
    </w:p>
    <w:p w:rsidR="3F8AF8EF" w:rsidP="00147491" w:rsidRDefault="3F8AF8EF" w14:paraId="4CB374FE" w14:textId="2878E02F">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5056097B" w:rsidP="357FE598" w:rsidRDefault="5056097B" w14:paraId="09D54B6B" w14:textId="1E14DA4D">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rPr>
          <w:rFonts w:ascii="Palatino Linotype" w:hAnsi="Palatino Linotype" w:eastAsia="Palatino Linotype" w:cs="Palatino Linotype"/>
          <w:color w:val="000000" w:themeColor="text1"/>
        </w:rPr>
      </w:pPr>
      <w:r w:rsidRPr="357FE598">
        <w:rPr>
          <w:rFonts w:ascii="Palatino Linotype" w:hAnsi="Palatino Linotype" w:eastAsia="Palatino Linotype" w:cs="Palatino Linotype"/>
          <w:color w:val="000000" w:themeColor="text1"/>
        </w:rPr>
        <w:t xml:space="preserve">The rates recommended by the WD (Appendix B) for AL </w:t>
      </w:r>
      <w:r w:rsidRPr="6709DD12">
        <w:rPr>
          <w:rFonts w:ascii="Palatino Linotype" w:hAnsi="Palatino Linotype" w:eastAsia="Palatino Linotype" w:cs="Palatino Linotype"/>
          <w:color w:val="000000" w:themeColor="text1"/>
        </w:rPr>
        <w:t>18-S</w:t>
      </w:r>
      <w:r w:rsidRPr="357FE598">
        <w:rPr>
          <w:rFonts w:ascii="Palatino Linotype" w:hAnsi="Palatino Linotype" w:eastAsia="Palatino Linotype" w:cs="Palatino Linotype"/>
          <w:color w:val="000000" w:themeColor="text1"/>
        </w:rPr>
        <w:t xml:space="preserve"> are reasonable and should be adopted.</w:t>
      </w:r>
    </w:p>
    <w:p w:rsidR="15E3D341" w:rsidP="00147491" w:rsidRDefault="15E3D341" w14:paraId="6EA14BED" w14:textId="3B26DB54">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Pr="00953100" w:rsidR="00953100" w:rsidP="00953100" w:rsidRDefault="00953100" w14:paraId="0020D403" w14:textId="0593FACA">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55ED9E32">
        <w:rPr>
          <w:rFonts w:ascii="Palatino Linotype" w:hAnsi="Palatino Linotype" w:eastAsia="Palatino Linotype" w:cs="Palatino Linotype"/>
          <w:color w:val="000000" w:themeColor="text1"/>
        </w:rPr>
        <w:t xml:space="preserve">The quantities (Appendix D) used to develop the WD’s recommendations </w:t>
      </w:r>
      <w:r w:rsidRPr="0F1542DF" w:rsidR="3D9B5A0B">
        <w:rPr>
          <w:rFonts w:ascii="Palatino Linotype" w:hAnsi="Palatino Linotype" w:eastAsia="Palatino Linotype" w:cs="Palatino Linotype"/>
          <w:color w:val="000000" w:themeColor="text1"/>
        </w:rPr>
        <w:t>for AL 28-</w:t>
      </w:r>
      <w:r w:rsidRPr="2B2BB56E" w:rsidR="3D9B5A0B">
        <w:rPr>
          <w:rFonts w:ascii="Palatino Linotype" w:hAnsi="Palatino Linotype" w:eastAsia="Palatino Linotype" w:cs="Palatino Linotype"/>
          <w:color w:val="000000" w:themeColor="text1"/>
        </w:rPr>
        <w:t xml:space="preserve">W </w:t>
      </w:r>
      <w:r w:rsidRPr="0F1542DF">
        <w:rPr>
          <w:rFonts w:ascii="Palatino Linotype" w:hAnsi="Palatino Linotype" w:eastAsia="Palatino Linotype" w:cs="Palatino Linotype"/>
          <w:color w:val="000000" w:themeColor="text1"/>
        </w:rPr>
        <w:t>are</w:t>
      </w:r>
      <w:r w:rsidRPr="55ED9E32">
        <w:rPr>
          <w:rFonts w:ascii="Palatino Linotype" w:hAnsi="Palatino Linotype" w:eastAsia="Palatino Linotype" w:cs="Palatino Linotype"/>
          <w:color w:val="000000" w:themeColor="text1"/>
        </w:rPr>
        <w:t xml:space="preserve"> reasonable and should be adopted.</w:t>
      </w:r>
    </w:p>
    <w:p w:rsidR="35704BEC" w:rsidP="00147491" w:rsidRDefault="35704BEC" w14:paraId="219DA114" w14:textId="4D216701">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2C1267F9" w:rsidP="35704BEC" w:rsidRDefault="2C1267F9" w14:paraId="1E4A5F4A" w14:textId="2D3BD523">
      <w:pPr>
        <w:numPr>
          <w:ilvl w:val="0"/>
          <w:numId w:val="32"/>
        </w:numPr>
        <w:pBdr>
          <w:bar w:val="none" w:color="auto" w:sz="0"/>
        </w:pBdr>
        <w:tabs>
          <w:tab w:val="left" w:pos="1350"/>
        </w:tabs>
        <w:rPr>
          <w:rFonts w:ascii="Palatino Linotype" w:hAnsi="Palatino Linotype" w:eastAsia="Palatino Linotype" w:cs="Palatino Linotype"/>
          <w:color w:val="000000" w:themeColor="text1"/>
        </w:rPr>
      </w:pPr>
      <w:r w:rsidRPr="35704BEC">
        <w:rPr>
          <w:rFonts w:ascii="Palatino Linotype" w:hAnsi="Palatino Linotype" w:eastAsia="Palatino Linotype" w:cs="Palatino Linotype"/>
          <w:color w:val="000000" w:themeColor="text1"/>
        </w:rPr>
        <w:lastRenderedPageBreak/>
        <w:t>The quantities (Appendix D) used to develop the WD’s recommendations for AL 18-S are reasonable and should be adopted.</w:t>
      </w:r>
    </w:p>
    <w:p w:rsidRPr="00953100" w:rsidR="00953100" w:rsidP="6FDA4448" w:rsidRDefault="00953100" w14:paraId="06721A76"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rPr>
      </w:pPr>
    </w:p>
    <w:p w:rsidR="00953100" w:rsidP="00953100" w:rsidRDefault="00953100" w14:paraId="626DCA27"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6FEA1042">
        <w:rPr>
          <w:rFonts w:ascii="Palatino Linotype" w:hAnsi="Palatino Linotype" w:eastAsia="Palatino Linotype" w:cs="Palatino Linotype"/>
          <w:color w:val="000000" w:themeColor="text1"/>
        </w:rPr>
        <w:t>The water rate increases authorized herein are justified and the resulting rates are just and reasonable.</w:t>
      </w:r>
    </w:p>
    <w:p w:rsidR="1C8592D5" w:rsidP="00147491" w:rsidRDefault="1C8592D5" w14:paraId="244E8D48" w14:textId="79B01E7A">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5A3F535B" w:rsidP="2E608265" w:rsidRDefault="5A3F535B" w14:paraId="0282FA86" w14:textId="3843422D">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rPr>
          <w:rFonts w:ascii="Palatino Linotype" w:hAnsi="Palatino Linotype" w:eastAsia="Palatino Linotype" w:cs="Palatino Linotype"/>
          <w:color w:val="000000" w:themeColor="text1"/>
        </w:rPr>
      </w:pPr>
      <w:r w:rsidRPr="2E608265">
        <w:rPr>
          <w:rFonts w:ascii="Palatino Linotype" w:hAnsi="Palatino Linotype" w:eastAsia="Palatino Linotype" w:cs="Palatino Linotype"/>
          <w:color w:val="000000" w:themeColor="text1"/>
        </w:rPr>
        <w:t>The sewer rate increase authorized herein are justified and the resulting rates are just and reasonable.</w:t>
      </w:r>
    </w:p>
    <w:p w:rsidRPr="00953100" w:rsidR="00CD0E8F" w:rsidP="6FDA4448" w:rsidRDefault="00CD0E8F" w14:paraId="0907E40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rPr>
      </w:pPr>
    </w:p>
    <w:p w:rsidR="005566D9" w:rsidP="0F056500" w:rsidRDefault="00953100" w14:paraId="6B0C886A" w14:textId="6409D3D5">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0F056500">
        <w:rPr>
          <w:rFonts w:ascii="Palatino Linotype" w:hAnsi="Palatino Linotype" w:eastAsia="Palatino Linotype" w:cs="Palatino Linotype"/>
          <w:color w:val="000000" w:themeColor="text1"/>
        </w:rPr>
        <w:t xml:space="preserve">The water served by </w:t>
      </w:r>
      <w:r w:rsidRPr="0F056500" w:rsidR="505FCC8F">
        <w:rPr>
          <w:rFonts w:ascii="Palatino Linotype" w:hAnsi="Palatino Linotype" w:eastAsia="Palatino Linotype" w:cs="Palatino Linotype"/>
          <w:color w:val="000000" w:themeColor="text1"/>
        </w:rPr>
        <w:t>McMor Chlorination Inc.</w:t>
      </w:r>
      <w:r w:rsidRPr="0F056500">
        <w:rPr>
          <w:rFonts w:ascii="Palatino Linotype" w:hAnsi="Palatino Linotype" w:eastAsia="Palatino Linotype" w:cs="Palatino Linotype"/>
          <w:color w:val="000000" w:themeColor="text1"/>
        </w:rPr>
        <w:t xml:space="preserve"> (</w:t>
      </w:r>
      <w:r w:rsidRPr="0F056500" w:rsidR="659CD50B">
        <w:rPr>
          <w:rFonts w:ascii="Palatino Linotype" w:hAnsi="Palatino Linotype" w:eastAsia="Palatino Linotype" w:cs="Palatino Linotype"/>
          <w:color w:val="000000" w:themeColor="text1"/>
        </w:rPr>
        <w:t>MMCI</w:t>
      </w:r>
      <w:r w:rsidRPr="0F056500">
        <w:rPr>
          <w:rFonts w:ascii="Palatino Linotype" w:hAnsi="Palatino Linotype" w:eastAsia="Palatino Linotype" w:cs="Palatino Linotype"/>
          <w:color w:val="000000" w:themeColor="text1"/>
        </w:rPr>
        <w:t>) meet</w:t>
      </w:r>
      <w:r w:rsidRPr="0F056500" w:rsidR="2890FD53">
        <w:rPr>
          <w:rFonts w:ascii="Palatino Linotype" w:hAnsi="Palatino Linotype" w:eastAsia="Palatino Linotype" w:cs="Palatino Linotype"/>
          <w:color w:val="000000" w:themeColor="text1"/>
        </w:rPr>
        <w:t>s</w:t>
      </w:r>
      <w:r w:rsidRPr="0F056500">
        <w:rPr>
          <w:rFonts w:ascii="Palatino Linotype" w:hAnsi="Palatino Linotype" w:eastAsia="Palatino Linotype" w:cs="Palatino Linotype"/>
          <w:color w:val="000000" w:themeColor="text1"/>
        </w:rPr>
        <w:t xml:space="preserve"> all applicable water quality standards set</w:t>
      </w:r>
      <w:r w:rsidRPr="0F056500" w:rsidR="51BD5FF2">
        <w:rPr>
          <w:rFonts w:ascii="Palatino Linotype" w:hAnsi="Palatino Linotype" w:eastAsia="Palatino Linotype" w:cs="Palatino Linotype"/>
          <w:color w:val="000000" w:themeColor="text1"/>
        </w:rPr>
        <w:t xml:space="preserve"> </w:t>
      </w:r>
      <w:r w:rsidRPr="0F056500">
        <w:rPr>
          <w:rFonts w:ascii="Palatino Linotype" w:hAnsi="Palatino Linotype" w:eastAsia="Palatino Linotype" w:cs="Palatino Linotype"/>
          <w:color w:val="000000" w:themeColor="text1"/>
        </w:rPr>
        <w:t>forth by State Water Resources Control Board’s Division of Drinking Water.</w:t>
      </w:r>
    </w:p>
    <w:p w:rsidR="25FA0496" w:rsidP="00147491" w:rsidRDefault="25FA0496" w14:paraId="1A08C7D1" w14:textId="521E5194">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5B2DD867" w:rsidP="6FDA4448" w:rsidRDefault="041763A3" w14:paraId="52F98F69" w14:textId="48DF9A27">
      <w:pPr>
        <w:numPr>
          <w:ilvl w:val="0"/>
          <w:numId w:val="32"/>
        </w:numPr>
        <w:pBdr>
          <w:bar w:val="none" w:color="auto" w:sz="0"/>
        </w:pBdr>
        <w:tabs>
          <w:tab w:val="left" w:pos="1350"/>
        </w:tabs>
        <w:rPr>
          <w:rFonts w:ascii="Palatino Linotype" w:hAnsi="Palatino Linotype" w:eastAsia="Palatino Linotype" w:cs="Palatino Linotype"/>
          <w:color w:val="000000" w:themeColor="text1"/>
        </w:rPr>
      </w:pPr>
      <w:r w:rsidRPr="6FDA4448">
        <w:rPr>
          <w:rFonts w:ascii="Palatino Linotype" w:hAnsi="Palatino Linotype" w:eastAsia="Palatino Linotype" w:cs="Palatino Linotype"/>
          <w:color w:val="000000" w:themeColor="text1"/>
        </w:rPr>
        <w:t xml:space="preserve">The wastewater </w:t>
      </w:r>
      <w:r w:rsidRPr="6FDA4448" w:rsidR="62166689">
        <w:rPr>
          <w:rFonts w:ascii="Palatino Linotype" w:hAnsi="Palatino Linotype" w:eastAsia="Palatino Linotype" w:cs="Palatino Linotype"/>
          <w:color w:val="000000" w:themeColor="text1"/>
        </w:rPr>
        <w:t>discharge</w:t>
      </w:r>
      <w:r w:rsidRPr="6FDA4448">
        <w:rPr>
          <w:rFonts w:ascii="Palatino Linotype" w:hAnsi="Palatino Linotype" w:eastAsia="Palatino Linotype" w:cs="Palatino Linotype"/>
          <w:color w:val="000000" w:themeColor="text1"/>
        </w:rPr>
        <w:t xml:space="preserve"> from MMCI operations meets all applicable wastewater</w:t>
      </w:r>
      <w:r w:rsidRPr="6FDA4448" w:rsidR="6A55D121">
        <w:rPr>
          <w:rFonts w:ascii="Palatino Linotype" w:hAnsi="Palatino Linotype" w:eastAsia="Palatino Linotype" w:cs="Palatino Linotype"/>
          <w:color w:val="000000" w:themeColor="text1"/>
        </w:rPr>
        <w:t xml:space="preserve"> </w:t>
      </w:r>
      <w:r w:rsidRPr="6FDA4448" w:rsidR="356A171C">
        <w:rPr>
          <w:rFonts w:ascii="Palatino Linotype" w:hAnsi="Palatino Linotype" w:eastAsia="Palatino Linotype" w:cs="Palatino Linotype"/>
        </w:rPr>
        <w:t>Waste Discharge Requirements (</w:t>
      </w:r>
      <w:r w:rsidRPr="6FDA4448" w:rsidR="63A66038">
        <w:rPr>
          <w:rFonts w:ascii="Palatino Linotype" w:hAnsi="Palatino Linotype"/>
        </w:rPr>
        <w:t>WDRs</w:t>
      </w:r>
      <w:r w:rsidRPr="6FDA4448" w:rsidR="3F51C64F">
        <w:rPr>
          <w:rFonts w:ascii="Palatino Linotype" w:hAnsi="Palatino Linotype"/>
        </w:rPr>
        <w:t>)</w:t>
      </w:r>
      <w:r w:rsidRPr="6FDA4448" w:rsidR="63A66038">
        <w:rPr>
          <w:rFonts w:ascii="Palatino Linotype" w:hAnsi="Palatino Linotype"/>
        </w:rPr>
        <w:t>, waste discharges, and operation and maintenance</w:t>
      </w:r>
      <w:r w:rsidRPr="6FDA4448">
        <w:rPr>
          <w:rFonts w:ascii="Palatino Linotype" w:hAnsi="Palatino Linotype" w:eastAsia="Palatino Linotype" w:cs="Palatino Linotype"/>
          <w:color w:val="000000" w:themeColor="text1"/>
        </w:rPr>
        <w:t xml:space="preserve"> </w:t>
      </w:r>
      <w:r w:rsidRPr="6FDA4448" w:rsidR="4B6D20D5">
        <w:rPr>
          <w:rFonts w:ascii="Palatino Linotype" w:hAnsi="Palatino Linotype" w:eastAsia="Palatino Linotype" w:cs="Palatino Linotype"/>
          <w:color w:val="000000" w:themeColor="text1"/>
        </w:rPr>
        <w:t xml:space="preserve">standards </w:t>
      </w:r>
      <w:r w:rsidRPr="6FDA4448">
        <w:rPr>
          <w:rFonts w:ascii="Palatino Linotype" w:hAnsi="Palatino Linotype" w:eastAsia="Palatino Linotype" w:cs="Palatino Linotype"/>
          <w:color w:val="000000" w:themeColor="text1"/>
        </w:rPr>
        <w:t>set forth by Regional Water Quality Control Board (</w:t>
      </w:r>
      <w:r w:rsidRPr="44ADDDF4" w:rsidR="15298EC2">
        <w:rPr>
          <w:rFonts w:ascii="Palatino Linotype" w:hAnsi="Palatino Linotype" w:eastAsia="Palatino Linotype" w:cs="Palatino Linotype"/>
          <w:color w:val="000000" w:themeColor="text1"/>
        </w:rPr>
        <w:t xml:space="preserve">Regional </w:t>
      </w:r>
      <w:r w:rsidRPr="124CB4C5" w:rsidR="15298EC2">
        <w:rPr>
          <w:rFonts w:ascii="Palatino Linotype" w:hAnsi="Palatino Linotype" w:eastAsia="Palatino Linotype" w:cs="Palatino Linotype"/>
          <w:color w:val="000000" w:themeColor="text1"/>
        </w:rPr>
        <w:t>Board</w:t>
      </w:r>
      <w:r w:rsidRPr="6FDA4448">
        <w:rPr>
          <w:rFonts w:ascii="Palatino Linotype" w:hAnsi="Palatino Linotype" w:eastAsia="Palatino Linotype" w:cs="Palatino Linotype"/>
          <w:color w:val="000000" w:themeColor="text1"/>
        </w:rPr>
        <w:t>).</w:t>
      </w:r>
    </w:p>
    <w:p w:rsidR="3CFAC0DC" w:rsidP="00147491" w:rsidRDefault="3CFAC0DC" w14:paraId="7249A675" w14:textId="379CB2A9">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Pr="00775D92" w:rsidR="005566D9" w:rsidP="6FDA4448" w:rsidRDefault="048921E7" w14:paraId="444555D1" w14:textId="766FBEA9">
      <w:pPr>
        <w:numPr>
          <w:ilvl w:val="0"/>
          <w:numId w:val="32"/>
        </w:numPr>
        <w:overflowPunct w:val="0"/>
        <w:autoSpaceDE w:val="0"/>
        <w:autoSpaceDN w:val="0"/>
        <w:adjustRightInd w:val="0"/>
        <w:textAlignment w:val="baseline"/>
        <w:rPr>
          <w:rFonts w:ascii="Palatino Linotype" w:hAnsi="Palatino Linotype" w:eastAsia="Palatino Linotype" w:cs="Palatino Linotype"/>
          <w:color w:val="000000"/>
        </w:rPr>
      </w:pPr>
      <w:r w:rsidRPr="6FDA4448">
        <w:rPr>
          <w:rFonts w:ascii="Palatino Linotype" w:hAnsi="Palatino Linotype" w:eastAsia="Palatino Linotype" w:cs="Palatino Linotype"/>
          <w:color w:val="000000" w:themeColor="text1"/>
        </w:rPr>
        <w:t>MMCI</w:t>
      </w:r>
      <w:r w:rsidRPr="6FDA4448" w:rsidR="4C46A992">
        <w:rPr>
          <w:rFonts w:ascii="Palatino Linotype" w:hAnsi="Palatino Linotype" w:eastAsia="Palatino Linotype" w:cs="Palatino Linotype"/>
          <w:color w:val="000000" w:themeColor="text1"/>
        </w:rPr>
        <w:t xml:space="preserve"> should be authorized to file a supplement to Advice Letter No</w:t>
      </w:r>
      <w:r w:rsidRPr="6FDA4448" w:rsidR="779BDFB2">
        <w:rPr>
          <w:rFonts w:ascii="Palatino Linotype" w:hAnsi="Palatino Linotype" w:eastAsia="Palatino Linotype" w:cs="Palatino Linotype"/>
          <w:color w:val="000000" w:themeColor="text1"/>
        </w:rPr>
        <w:t>s</w:t>
      </w:r>
      <w:r w:rsidRPr="6FDA4448" w:rsidR="4C46A992">
        <w:rPr>
          <w:rFonts w:ascii="Palatino Linotype" w:hAnsi="Palatino Linotype" w:eastAsia="Palatino Linotype" w:cs="Palatino Linotype"/>
          <w:color w:val="000000" w:themeColor="text1"/>
        </w:rPr>
        <w:t>. 2</w:t>
      </w:r>
      <w:r w:rsidRPr="6FDA4448" w:rsidR="2E21D78E">
        <w:rPr>
          <w:rFonts w:ascii="Palatino Linotype" w:hAnsi="Palatino Linotype" w:eastAsia="Palatino Linotype" w:cs="Palatino Linotype"/>
          <w:color w:val="000000" w:themeColor="text1"/>
        </w:rPr>
        <w:t>8</w:t>
      </w:r>
      <w:r w:rsidRPr="6FDA4448" w:rsidR="4C46A992">
        <w:rPr>
          <w:rFonts w:ascii="Palatino Linotype" w:hAnsi="Palatino Linotype" w:eastAsia="Palatino Linotype" w:cs="Palatino Linotype"/>
          <w:color w:val="000000" w:themeColor="text1"/>
        </w:rPr>
        <w:t xml:space="preserve">-W </w:t>
      </w:r>
      <w:r w:rsidRPr="6FDA4448" w:rsidR="0C7EB331">
        <w:rPr>
          <w:rFonts w:ascii="Palatino Linotype" w:hAnsi="Palatino Linotype" w:eastAsia="Palatino Linotype" w:cs="Palatino Linotype"/>
          <w:color w:val="000000" w:themeColor="text1"/>
        </w:rPr>
        <w:t>and 18-S</w:t>
      </w:r>
      <w:r w:rsidRPr="6FDA4448" w:rsidR="4C46A992">
        <w:rPr>
          <w:rFonts w:ascii="Palatino Linotype" w:hAnsi="Palatino Linotype" w:eastAsia="Palatino Linotype" w:cs="Palatino Linotype"/>
          <w:color w:val="000000" w:themeColor="text1"/>
        </w:rPr>
        <w:t xml:space="preserve"> to incorporate the revised rate schedules (Appendix </w:t>
      </w:r>
      <w:r w:rsidRPr="6FDA4448" w:rsidR="1DF79F3E">
        <w:rPr>
          <w:rFonts w:ascii="Palatino Linotype" w:hAnsi="Palatino Linotype" w:eastAsia="Palatino Linotype" w:cs="Palatino Linotype"/>
          <w:color w:val="000000" w:themeColor="text1"/>
        </w:rPr>
        <w:t>B</w:t>
      </w:r>
      <w:r w:rsidRPr="6FDA4448" w:rsidR="4C46A992">
        <w:rPr>
          <w:rFonts w:ascii="Palatino Linotype" w:hAnsi="Palatino Linotype" w:eastAsia="Palatino Linotype" w:cs="Palatino Linotype"/>
          <w:color w:val="000000" w:themeColor="text1"/>
        </w:rPr>
        <w:t xml:space="preserve">) for </w:t>
      </w:r>
      <w:r w:rsidRPr="6FDA4448" w:rsidR="1849DF99">
        <w:rPr>
          <w:rFonts w:ascii="Palatino Linotype" w:hAnsi="Palatino Linotype" w:eastAsia="Palatino Linotype" w:cs="Palatino Linotype"/>
          <w:color w:val="000000" w:themeColor="text1"/>
        </w:rPr>
        <w:t xml:space="preserve">TY </w:t>
      </w:r>
      <w:r w:rsidRPr="6FDA4448" w:rsidR="4C46A992">
        <w:rPr>
          <w:rFonts w:ascii="Palatino Linotype" w:hAnsi="Palatino Linotype" w:eastAsia="Palatino Linotype" w:cs="Palatino Linotype"/>
          <w:color w:val="000000" w:themeColor="text1"/>
        </w:rPr>
        <w:t>202</w:t>
      </w:r>
      <w:r w:rsidRPr="6FDA4448" w:rsidR="058ADFF8">
        <w:rPr>
          <w:rFonts w:ascii="Palatino Linotype" w:hAnsi="Palatino Linotype" w:eastAsia="Palatino Linotype" w:cs="Palatino Linotype"/>
          <w:color w:val="000000" w:themeColor="text1"/>
        </w:rPr>
        <w:t>5</w:t>
      </w:r>
      <w:r w:rsidRPr="6FDA4448" w:rsidR="4C46A992">
        <w:rPr>
          <w:rFonts w:ascii="Palatino Linotype" w:hAnsi="Palatino Linotype" w:eastAsia="Palatino Linotype" w:cs="Palatino Linotype"/>
          <w:color w:val="000000" w:themeColor="text1"/>
        </w:rPr>
        <w:t xml:space="preserve"> </w:t>
      </w:r>
      <w:r w:rsidRPr="6FDA4448" w:rsidR="2740AD94">
        <w:rPr>
          <w:rFonts w:ascii="Palatino Linotype" w:hAnsi="Palatino Linotype" w:eastAsia="Palatino Linotype" w:cs="Palatino Linotype"/>
          <w:color w:val="000000" w:themeColor="text1"/>
        </w:rPr>
        <w:t xml:space="preserve">effective </w:t>
      </w:r>
      <w:r w:rsidR="007B11AD">
        <w:rPr>
          <w:rFonts w:ascii="Palatino Linotype" w:hAnsi="Palatino Linotype" w:eastAsia="Palatino Linotype" w:cs="Palatino Linotype"/>
          <w:color w:val="000000" w:themeColor="text1"/>
        </w:rPr>
        <w:t>December</w:t>
      </w:r>
      <w:r w:rsidRPr="6FDA4448" w:rsidR="2740AD94">
        <w:rPr>
          <w:rFonts w:ascii="Palatino Linotype" w:hAnsi="Palatino Linotype" w:eastAsia="Palatino Linotype" w:cs="Palatino Linotype"/>
          <w:color w:val="000000" w:themeColor="text1"/>
        </w:rPr>
        <w:t xml:space="preserve"> 1, 20</w:t>
      </w:r>
      <w:r w:rsidR="00DE2B47">
        <w:rPr>
          <w:rFonts w:ascii="Palatino Linotype" w:hAnsi="Palatino Linotype" w:eastAsia="Palatino Linotype" w:cs="Palatino Linotype"/>
          <w:color w:val="000000" w:themeColor="text1"/>
        </w:rPr>
        <w:t>25</w:t>
      </w:r>
      <w:r w:rsidRPr="6FDA4448" w:rsidR="0BA5BE32">
        <w:rPr>
          <w:rFonts w:ascii="Palatino Linotype" w:hAnsi="Palatino Linotype" w:eastAsia="Palatino Linotype" w:cs="Palatino Linotype"/>
          <w:color w:val="000000" w:themeColor="text1"/>
        </w:rPr>
        <w:t>, and</w:t>
      </w:r>
      <w:r w:rsidRPr="6FDA4448" w:rsidR="2740AD94">
        <w:rPr>
          <w:rFonts w:ascii="Palatino Linotype" w:hAnsi="Palatino Linotype" w:eastAsia="Palatino Linotype" w:cs="Palatino Linotype"/>
          <w:color w:val="000000" w:themeColor="text1"/>
        </w:rPr>
        <w:t xml:space="preserve"> </w:t>
      </w:r>
      <w:r w:rsidRPr="6FDA4448" w:rsidR="4C46A992">
        <w:rPr>
          <w:rFonts w:ascii="Palatino Linotype" w:hAnsi="Palatino Linotype" w:eastAsia="Palatino Linotype" w:cs="Palatino Linotype"/>
          <w:color w:val="000000" w:themeColor="text1"/>
        </w:rPr>
        <w:t>to concurrently cancel its presently effective rate schedules.</w:t>
      </w:r>
    </w:p>
    <w:p w:rsidRPr="00775D92" w:rsidR="005566D9" w:rsidP="005566D9" w:rsidRDefault="005566D9" w14:paraId="32F9FEAE"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Pr="00D00502" w:rsidR="005566D9" w:rsidP="2E608265" w:rsidRDefault="274FDBAE" w14:paraId="3BAC2530" w14:textId="48ED2C92">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2E608265">
        <w:rPr>
          <w:rFonts w:ascii="Palatino Linotype" w:hAnsi="Palatino Linotype" w:eastAsia="Palatino Linotype" w:cs="Palatino Linotype"/>
          <w:color w:val="000000" w:themeColor="text1"/>
        </w:rPr>
        <w:t>MMCI</w:t>
      </w:r>
      <w:r w:rsidRPr="2E608265" w:rsidR="005566D9">
        <w:rPr>
          <w:rFonts w:ascii="Palatino Linotype" w:hAnsi="Palatino Linotype" w:eastAsia="Palatino Linotype" w:cs="Palatino Linotype"/>
          <w:color w:val="000000" w:themeColor="text1"/>
        </w:rPr>
        <w:t xml:space="preserve"> should be authorized to file a Tier 1 Advice</w:t>
      </w:r>
      <w:r w:rsidRPr="2E608265" w:rsidR="00AF35CF">
        <w:rPr>
          <w:rFonts w:ascii="Palatino Linotype" w:hAnsi="Palatino Linotype" w:eastAsia="Palatino Linotype" w:cs="Palatino Linotype"/>
          <w:color w:val="000000" w:themeColor="text1"/>
        </w:rPr>
        <w:t xml:space="preserve"> Letter</w:t>
      </w:r>
      <w:r w:rsidRPr="2E608265" w:rsidR="009127A7">
        <w:rPr>
          <w:rFonts w:ascii="Palatino Linotype" w:hAnsi="Palatino Linotype" w:eastAsia="Palatino Linotype" w:cs="Palatino Linotype"/>
          <w:color w:val="000000" w:themeColor="text1"/>
        </w:rPr>
        <w:t>,</w:t>
      </w:r>
      <w:r w:rsidRPr="2E608265" w:rsidR="00AF35CF">
        <w:rPr>
          <w:rFonts w:ascii="Palatino Linotype" w:hAnsi="Palatino Linotype" w:eastAsia="Palatino Linotype" w:cs="Palatino Linotype"/>
          <w:color w:val="000000" w:themeColor="text1"/>
        </w:rPr>
        <w:t xml:space="preserve"> </w:t>
      </w:r>
      <w:r w:rsidRPr="2E608265" w:rsidR="00837B19">
        <w:rPr>
          <w:rFonts w:ascii="Palatino Linotype" w:hAnsi="Palatino Linotype" w:eastAsia="Palatino Linotype" w:cs="Palatino Linotype"/>
          <w:color w:val="000000" w:themeColor="text1"/>
        </w:rPr>
        <w:t>thirty</w:t>
      </w:r>
      <w:r w:rsidRPr="2E608265" w:rsidR="00EF3C22">
        <w:rPr>
          <w:rFonts w:ascii="Palatino Linotype" w:hAnsi="Palatino Linotype" w:eastAsia="Palatino Linotype" w:cs="Palatino Linotype"/>
          <w:color w:val="000000" w:themeColor="text1"/>
        </w:rPr>
        <w:t xml:space="preserve"> (</w:t>
      </w:r>
      <w:r w:rsidRPr="2E608265" w:rsidR="0072462C">
        <w:rPr>
          <w:rFonts w:ascii="Palatino Linotype" w:hAnsi="Palatino Linotype" w:eastAsia="Palatino Linotype" w:cs="Palatino Linotype"/>
          <w:color w:val="000000" w:themeColor="text1"/>
        </w:rPr>
        <w:t>30</w:t>
      </w:r>
      <w:r w:rsidRPr="2E608265" w:rsidR="00EF3C22">
        <w:rPr>
          <w:rFonts w:ascii="Palatino Linotype" w:hAnsi="Palatino Linotype" w:eastAsia="Palatino Linotype" w:cs="Palatino Linotype"/>
          <w:color w:val="000000" w:themeColor="text1"/>
        </w:rPr>
        <w:t>)</w:t>
      </w:r>
      <w:r w:rsidRPr="2E608265" w:rsidR="0072462C">
        <w:rPr>
          <w:rFonts w:ascii="Palatino Linotype" w:hAnsi="Palatino Linotype" w:eastAsia="Palatino Linotype" w:cs="Palatino Linotype"/>
          <w:color w:val="000000" w:themeColor="text1"/>
        </w:rPr>
        <w:t xml:space="preserve"> days </w:t>
      </w:r>
      <w:r w:rsidRPr="2E608265" w:rsidR="00775D92">
        <w:rPr>
          <w:rFonts w:ascii="Palatino Linotype" w:hAnsi="Palatino Linotype" w:eastAsia="Palatino Linotype" w:cs="Palatino Linotype"/>
          <w:color w:val="000000" w:themeColor="text1"/>
        </w:rPr>
        <w:t>before</w:t>
      </w:r>
      <w:r w:rsidRPr="2E608265" w:rsidR="00956A33">
        <w:rPr>
          <w:rFonts w:ascii="Palatino Linotype" w:hAnsi="Palatino Linotype" w:eastAsia="Palatino Linotype" w:cs="Palatino Linotype"/>
          <w:color w:val="000000" w:themeColor="text1"/>
        </w:rPr>
        <w:t xml:space="preserve"> the</w:t>
      </w:r>
      <w:r w:rsidRPr="2E608265" w:rsidR="00775D92">
        <w:rPr>
          <w:rFonts w:ascii="Palatino Linotype" w:hAnsi="Palatino Linotype" w:eastAsia="Palatino Linotype" w:cs="Palatino Linotype"/>
          <w:color w:val="000000" w:themeColor="text1"/>
        </w:rPr>
        <w:t xml:space="preserve"> </w:t>
      </w:r>
      <w:r w:rsidRPr="2E608265" w:rsidR="00C74833">
        <w:rPr>
          <w:rFonts w:ascii="Palatino Linotype" w:hAnsi="Palatino Linotype" w:eastAsia="Palatino Linotype" w:cs="Palatino Linotype"/>
          <w:color w:val="000000" w:themeColor="text1"/>
        </w:rPr>
        <w:t xml:space="preserve">effective date of </w:t>
      </w:r>
      <w:r w:rsidRPr="2E608265" w:rsidR="005F7FCC">
        <w:rPr>
          <w:rFonts w:ascii="Palatino Linotype" w:hAnsi="Palatino Linotype" w:eastAsia="Palatino Linotype" w:cs="Palatino Linotype"/>
          <w:color w:val="000000" w:themeColor="text1"/>
        </w:rPr>
        <w:t>December 1</w:t>
      </w:r>
      <w:r w:rsidRPr="2E608265" w:rsidR="00775D92">
        <w:rPr>
          <w:rFonts w:ascii="Palatino Linotype" w:hAnsi="Palatino Linotype" w:eastAsia="Palatino Linotype" w:cs="Palatino Linotype"/>
          <w:color w:val="000000" w:themeColor="text1"/>
        </w:rPr>
        <w:t>, 202</w:t>
      </w:r>
      <w:r w:rsidRPr="2E608265" w:rsidR="00D95297">
        <w:rPr>
          <w:rFonts w:ascii="Palatino Linotype" w:hAnsi="Palatino Linotype" w:eastAsia="Palatino Linotype" w:cs="Palatino Linotype"/>
          <w:color w:val="000000" w:themeColor="text1"/>
        </w:rPr>
        <w:t>6</w:t>
      </w:r>
      <w:r w:rsidRPr="2E608265" w:rsidR="00A24D73">
        <w:rPr>
          <w:rFonts w:ascii="Palatino Linotype" w:hAnsi="Palatino Linotype" w:eastAsia="Palatino Linotype" w:cs="Palatino Linotype"/>
          <w:color w:val="000000" w:themeColor="text1"/>
        </w:rPr>
        <w:t>,</w:t>
      </w:r>
      <w:r w:rsidRPr="2E608265" w:rsidR="005566D9">
        <w:rPr>
          <w:rFonts w:ascii="Palatino Linotype" w:hAnsi="Palatino Linotype" w:eastAsia="Palatino Linotype" w:cs="Palatino Linotype"/>
          <w:color w:val="000000" w:themeColor="text1"/>
        </w:rPr>
        <w:t xml:space="preserve"> to implement the revised </w:t>
      </w:r>
      <w:r w:rsidRPr="2E608265" w:rsidR="63067221">
        <w:rPr>
          <w:rFonts w:ascii="Palatino Linotype" w:hAnsi="Palatino Linotype" w:eastAsia="Palatino Linotype" w:cs="Palatino Linotype"/>
          <w:color w:val="000000" w:themeColor="text1"/>
        </w:rPr>
        <w:t xml:space="preserve">water </w:t>
      </w:r>
      <w:r w:rsidRPr="2E608265" w:rsidR="005566D9">
        <w:rPr>
          <w:rFonts w:ascii="Palatino Linotype" w:hAnsi="Palatino Linotype" w:eastAsia="Palatino Linotype" w:cs="Palatino Linotype"/>
          <w:color w:val="000000" w:themeColor="text1"/>
        </w:rPr>
        <w:t xml:space="preserve">rates attached to this Resolution as Appendix </w:t>
      </w:r>
      <w:r w:rsidRPr="2E608265" w:rsidR="00775D92">
        <w:rPr>
          <w:rFonts w:ascii="Palatino Linotype" w:hAnsi="Palatino Linotype" w:eastAsia="Palatino Linotype" w:cs="Palatino Linotype"/>
          <w:color w:val="000000" w:themeColor="text1"/>
        </w:rPr>
        <w:t>B</w:t>
      </w:r>
      <w:r w:rsidRPr="2E608265" w:rsidR="005566D9">
        <w:rPr>
          <w:rFonts w:ascii="Palatino Linotype" w:hAnsi="Palatino Linotype" w:eastAsia="Palatino Linotype" w:cs="Palatino Linotype"/>
          <w:color w:val="000000" w:themeColor="text1"/>
        </w:rPr>
        <w:t xml:space="preserve"> for </w:t>
      </w:r>
      <w:r w:rsidRPr="2E608265" w:rsidR="00A65F3F">
        <w:rPr>
          <w:rFonts w:ascii="Palatino Linotype" w:hAnsi="Palatino Linotype" w:eastAsia="Palatino Linotype" w:cs="Palatino Linotype"/>
          <w:color w:val="000000" w:themeColor="text1"/>
        </w:rPr>
        <w:t xml:space="preserve">EY </w:t>
      </w:r>
      <w:r w:rsidRPr="2E608265" w:rsidR="005566D9">
        <w:rPr>
          <w:rFonts w:ascii="Palatino Linotype" w:hAnsi="Palatino Linotype" w:eastAsia="Palatino Linotype" w:cs="Palatino Linotype"/>
          <w:color w:val="000000" w:themeColor="text1"/>
        </w:rPr>
        <w:t>202</w:t>
      </w:r>
      <w:r w:rsidRPr="2E608265" w:rsidR="7B8188B3">
        <w:rPr>
          <w:rFonts w:ascii="Palatino Linotype" w:hAnsi="Palatino Linotype" w:eastAsia="Palatino Linotype" w:cs="Palatino Linotype"/>
          <w:color w:val="000000" w:themeColor="text1"/>
        </w:rPr>
        <w:t>6</w:t>
      </w:r>
      <w:r w:rsidRPr="2E608265" w:rsidR="005566D9">
        <w:rPr>
          <w:rFonts w:ascii="Palatino Linotype" w:hAnsi="Palatino Linotype" w:eastAsia="Palatino Linotype" w:cs="Palatino Linotype"/>
          <w:color w:val="000000" w:themeColor="text1"/>
        </w:rPr>
        <w:t>.</w:t>
      </w:r>
    </w:p>
    <w:p w:rsidR="622951B6" w:rsidP="00147491" w:rsidRDefault="622951B6" w14:paraId="17FD22A0" w14:textId="7B027E81">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3B5ADD4F" w:rsidP="2E608265" w:rsidRDefault="3B5ADD4F" w14:paraId="11D7B4FA" w14:textId="04263881">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rPr>
          <w:rFonts w:ascii="Palatino Linotype" w:hAnsi="Palatino Linotype" w:eastAsia="Palatino Linotype" w:cs="Palatino Linotype"/>
          <w:color w:val="000000" w:themeColor="text1"/>
        </w:rPr>
      </w:pPr>
      <w:r w:rsidRPr="2E608265">
        <w:rPr>
          <w:rFonts w:ascii="Palatino Linotype" w:hAnsi="Palatino Linotype" w:eastAsia="Palatino Linotype" w:cs="Palatino Linotype"/>
          <w:color w:val="000000" w:themeColor="text1"/>
        </w:rPr>
        <w:t xml:space="preserve">MMCI should be authorized to file a Tier 1 Advice Letter, thirty (30) days before </w:t>
      </w:r>
      <w:r w:rsidRPr="2E608265" w:rsidR="00956A33">
        <w:rPr>
          <w:rFonts w:ascii="Palatino Linotype" w:hAnsi="Palatino Linotype" w:eastAsia="Palatino Linotype" w:cs="Palatino Linotype"/>
          <w:color w:val="000000" w:themeColor="text1"/>
        </w:rPr>
        <w:t xml:space="preserve">the </w:t>
      </w:r>
      <w:r w:rsidRPr="2E608265">
        <w:rPr>
          <w:rFonts w:ascii="Palatino Linotype" w:hAnsi="Palatino Linotype" w:eastAsia="Palatino Linotype" w:cs="Palatino Linotype"/>
          <w:color w:val="000000" w:themeColor="text1"/>
        </w:rPr>
        <w:t xml:space="preserve">effective date of </w:t>
      </w:r>
      <w:r w:rsidRPr="2E608265" w:rsidR="005F7FCC">
        <w:rPr>
          <w:rFonts w:ascii="Palatino Linotype" w:hAnsi="Palatino Linotype" w:eastAsia="Palatino Linotype" w:cs="Palatino Linotype"/>
          <w:color w:val="000000" w:themeColor="text1"/>
        </w:rPr>
        <w:t>December 1</w:t>
      </w:r>
      <w:r w:rsidRPr="2E608265">
        <w:rPr>
          <w:rFonts w:ascii="Palatino Linotype" w:hAnsi="Palatino Linotype" w:eastAsia="Palatino Linotype" w:cs="Palatino Linotype"/>
          <w:color w:val="000000" w:themeColor="text1"/>
        </w:rPr>
        <w:t>, 2027</w:t>
      </w:r>
      <w:r w:rsidRPr="2E608265" w:rsidR="00A24D73">
        <w:rPr>
          <w:rFonts w:ascii="Palatino Linotype" w:hAnsi="Palatino Linotype" w:eastAsia="Palatino Linotype" w:cs="Palatino Linotype"/>
          <w:color w:val="000000" w:themeColor="text1"/>
        </w:rPr>
        <w:t>,</w:t>
      </w:r>
      <w:r w:rsidRPr="2E608265">
        <w:rPr>
          <w:rFonts w:ascii="Palatino Linotype" w:hAnsi="Palatino Linotype" w:eastAsia="Palatino Linotype" w:cs="Palatino Linotype"/>
          <w:color w:val="000000" w:themeColor="text1"/>
        </w:rPr>
        <w:t xml:space="preserve"> to implement the revised </w:t>
      </w:r>
      <w:r w:rsidRPr="2E608265" w:rsidR="20867B1C">
        <w:rPr>
          <w:rFonts w:ascii="Palatino Linotype" w:hAnsi="Palatino Linotype" w:eastAsia="Palatino Linotype" w:cs="Palatino Linotype"/>
          <w:color w:val="000000" w:themeColor="text1"/>
        </w:rPr>
        <w:t xml:space="preserve">water </w:t>
      </w:r>
      <w:r w:rsidRPr="2E608265">
        <w:rPr>
          <w:rFonts w:ascii="Palatino Linotype" w:hAnsi="Palatino Linotype" w:eastAsia="Palatino Linotype" w:cs="Palatino Linotype"/>
          <w:color w:val="000000" w:themeColor="text1"/>
        </w:rPr>
        <w:t>rates attached to this Resolution as Appendix B for EY 202</w:t>
      </w:r>
      <w:r w:rsidRPr="2E608265" w:rsidR="39744EFA">
        <w:rPr>
          <w:rFonts w:ascii="Palatino Linotype" w:hAnsi="Palatino Linotype" w:eastAsia="Palatino Linotype" w:cs="Palatino Linotype"/>
          <w:color w:val="000000" w:themeColor="text1"/>
        </w:rPr>
        <w:t>7</w:t>
      </w:r>
      <w:r w:rsidRPr="2E608265">
        <w:rPr>
          <w:rFonts w:ascii="Palatino Linotype" w:hAnsi="Palatino Linotype" w:eastAsia="Palatino Linotype" w:cs="Palatino Linotype"/>
          <w:color w:val="000000" w:themeColor="text1"/>
        </w:rPr>
        <w:t>.</w:t>
      </w:r>
    </w:p>
    <w:p w:rsidR="79959AFC" w:rsidP="00147491" w:rsidRDefault="79959AFC" w14:paraId="77B62C25" w14:textId="2D8C1160">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ind w:left="720"/>
        <w:rPr>
          <w:rFonts w:ascii="Palatino Linotype" w:hAnsi="Palatino Linotype" w:eastAsia="Palatino Linotype" w:cs="Palatino Linotype"/>
          <w:color w:val="000000" w:themeColor="text1"/>
        </w:rPr>
      </w:pPr>
    </w:p>
    <w:p w:rsidR="00C807B4" w:rsidRDefault="00C807B4" w14:paraId="3AD2F749" w14:textId="3415F0DB">
      <w:pPr>
        <w:rPr>
          <w:rFonts w:ascii="Palatino Linotype" w:hAnsi="Palatino Linotype" w:eastAsia="Palatino Linotype" w:cs="Palatino Linotype"/>
          <w:color w:val="000000" w:themeColor="text1"/>
          <w:sz w:val="22"/>
          <w:szCs w:val="22"/>
          <w:u w:color="000000"/>
        </w:rPr>
      </w:pPr>
      <w:r>
        <w:rPr>
          <w:rFonts w:ascii="Palatino Linotype" w:hAnsi="Palatino Linotype" w:eastAsia="Palatino Linotype" w:cs="Palatino Linotype"/>
          <w:color w:val="000000" w:themeColor="text1"/>
        </w:rPr>
        <w:br w:type="page"/>
      </w:r>
    </w:p>
    <w:p w:rsidRPr="00AC0AE9" w:rsidR="00BF41E0" w:rsidP="00BF41E0" w:rsidRDefault="00BF41E0" w14:paraId="14FD391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Pr="00F0490A" w:rsidR="001E2FB4" w:rsidP="008560E1" w:rsidRDefault="00AE57DD" w14:paraId="5CE63182" w14:textId="41520D04">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rPr>
      </w:pPr>
      <w:r w:rsidRPr="00F0490A">
        <w:rPr>
          <w:rStyle w:val="HeaderChar"/>
          <w:rFonts w:ascii="Palatino Linotype" w:hAnsi="Palatino Linotype" w:eastAsia="Palatino Linotype" w:cs="Palatino Linotype"/>
          <w:b/>
          <w:bCs/>
          <w:sz w:val="28"/>
          <w:szCs w:val="28"/>
          <w:u w:val="single"/>
          <w:lang w:val="de-DE"/>
        </w:rPr>
        <w:t>THEREFORE, IT IS ORDERED THAT:</w:t>
      </w:r>
      <w:r w:rsidRPr="00F0490A" w:rsidR="0045692B">
        <w:rPr>
          <w:rStyle w:val="HeaderChar"/>
          <w:rFonts w:ascii="Palatino Linotype" w:hAnsi="Palatino Linotype" w:eastAsia="Palatino Linotype" w:cs="Palatino Linotype"/>
          <w:b/>
          <w:bCs/>
          <w:sz w:val="28"/>
          <w:szCs w:val="28"/>
          <w:u w:val="single"/>
          <w:lang w:val="de-DE"/>
        </w:rPr>
        <w:br/>
      </w:r>
    </w:p>
    <w:p w:rsidRPr="005735F6" w:rsidR="00F55E1F" w:rsidP="00F55E1F" w:rsidRDefault="148F9FC8" w14:paraId="54F9907A" w14:textId="16033734">
      <w:pPr>
        <w:pStyle w:val="ListParagraph"/>
        <w:numPr>
          <w:ilvl w:val="0"/>
          <w:numId w:val="31"/>
        </w:numPr>
        <w:rPr>
          <w:rFonts w:ascii="Palatino Linotype" w:hAnsi="Palatino Linotype" w:eastAsia="Palatino Linotype" w:cs="Palatino Linotype"/>
          <w:sz w:val="24"/>
          <w:szCs w:val="24"/>
        </w:rPr>
      </w:pPr>
      <w:r w:rsidRPr="6178E610">
        <w:rPr>
          <w:rFonts w:ascii="Palatino Linotype" w:hAnsi="Palatino Linotype" w:eastAsia="Palatino Linotype" w:cs="Palatino Linotype"/>
          <w:sz w:val="24"/>
          <w:szCs w:val="24"/>
        </w:rPr>
        <w:t xml:space="preserve">Authority is granted under Public Utilities Code Section 454, for </w:t>
      </w:r>
      <w:r w:rsidRPr="6178E610" w:rsidR="33BCD570">
        <w:rPr>
          <w:rFonts w:ascii="Palatino Linotype" w:hAnsi="Palatino Linotype" w:eastAsia="Palatino Linotype" w:cs="Palatino Linotype"/>
          <w:sz w:val="24"/>
          <w:szCs w:val="24"/>
        </w:rPr>
        <w:t xml:space="preserve">McMor Chlorination Inc. </w:t>
      </w:r>
      <w:r w:rsidRPr="6178E610" w:rsidR="18A27229">
        <w:rPr>
          <w:rFonts w:ascii="Palatino Linotype" w:hAnsi="Palatino Linotype" w:eastAsia="Palatino Linotype" w:cs="Palatino Linotype"/>
          <w:sz w:val="24"/>
          <w:szCs w:val="24"/>
        </w:rPr>
        <w:t>to submit</w:t>
      </w:r>
      <w:r w:rsidRPr="6178E610">
        <w:rPr>
          <w:rFonts w:ascii="Palatino Linotype" w:hAnsi="Palatino Linotype" w:eastAsia="Palatino Linotype" w:cs="Palatino Linotype"/>
          <w:sz w:val="24"/>
          <w:szCs w:val="24"/>
        </w:rPr>
        <w:t xml:space="preserve"> </w:t>
      </w:r>
      <w:r w:rsidR="001A6DD2">
        <w:rPr>
          <w:rFonts w:ascii="Palatino Linotype" w:hAnsi="Palatino Linotype" w:eastAsia="Palatino Linotype" w:cs="Palatino Linotype"/>
          <w:sz w:val="24"/>
          <w:szCs w:val="24"/>
        </w:rPr>
        <w:t xml:space="preserve">within five days of this resolution </w:t>
      </w:r>
      <w:r w:rsidRPr="6178E610">
        <w:rPr>
          <w:rFonts w:ascii="Palatino Linotype" w:hAnsi="Palatino Linotype" w:eastAsia="Palatino Linotype" w:cs="Palatino Linotype"/>
          <w:sz w:val="24"/>
          <w:szCs w:val="24"/>
        </w:rPr>
        <w:t>a supplement to Advice Letter</w:t>
      </w:r>
      <w:r w:rsidRPr="6178E610" w:rsidR="7D7E3DE5">
        <w:rPr>
          <w:rFonts w:ascii="Palatino Linotype" w:hAnsi="Palatino Linotype" w:eastAsia="Palatino Linotype" w:cs="Palatino Linotype"/>
          <w:sz w:val="24"/>
          <w:szCs w:val="24"/>
        </w:rPr>
        <w:t>s</w:t>
      </w:r>
      <w:r w:rsidRPr="6178E610">
        <w:rPr>
          <w:rFonts w:ascii="Palatino Linotype" w:hAnsi="Palatino Linotype" w:eastAsia="Palatino Linotype" w:cs="Palatino Linotype"/>
          <w:sz w:val="24"/>
          <w:szCs w:val="24"/>
        </w:rPr>
        <w:t xml:space="preserve"> 2</w:t>
      </w:r>
      <w:r w:rsidRPr="6178E610" w:rsidR="190D2E4A">
        <w:rPr>
          <w:rFonts w:ascii="Palatino Linotype" w:hAnsi="Palatino Linotype" w:eastAsia="Palatino Linotype" w:cs="Palatino Linotype"/>
          <w:sz w:val="24"/>
          <w:szCs w:val="24"/>
        </w:rPr>
        <w:t>8</w:t>
      </w:r>
      <w:r w:rsidRPr="6178E610">
        <w:rPr>
          <w:rFonts w:ascii="Palatino Linotype" w:hAnsi="Palatino Linotype" w:eastAsia="Palatino Linotype" w:cs="Palatino Linotype"/>
          <w:sz w:val="24"/>
          <w:szCs w:val="24"/>
        </w:rPr>
        <w:t xml:space="preserve">-W </w:t>
      </w:r>
      <w:r w:rsidRPr="6178E610" w:rsidR="2242A087">
        <w:rPr>
          <w:rFonts w:ascii="Palatino Linotype" w:hAnsi="Palatino Linotype" w:eastAsia="Palatino Linotype" w:cs="Palatino Linotype"/>
          <w:sz w:val="24"/>
          <w:szCs w:val="24"/>
        </w:rPr>
        <w:t xml:space="preserve">and 18-S </w:t>
      </w:r>
      <w:r w:rsidRPr="6178E610">
        <w:rPr>
          <w:rFonts w:ascii="Palatino Linotype" w:hAnsi="Palatino Linotype" w:eastAsia="Palatino Linotype" w:cs="Palatino Linotype"/>
          <w:sz w:val="24"/>
          <w:szCs w:val="24"/>
        </w:rPr>
        <w:t xml:space="preserve">to incorporate the </w:t>
      </w:r>
      <w:r w:rsidRPr="6178E610" w:rsidR="536D390C">
        <w:rPr>
          <w:rFonts w:ascii="Palatino Linotype" w:hAnsi="Palatino Linotype" w:eastAsia="Palatino Linotype" w:cs="Palatino Linotype"/>
          <w:sz w:val="24"/>
          <w:szCs w:val="24"/>
        </w:rPr>
        <w:t xml:space="preserve">approved </w:t>
      </w:r>
      <w:r w:rsidRPr="6178E610" w:rsidR="793FB3E8">
        <w:rPr>
          <w:rFonts w:ascii="Palatino Linotype" w:hAnsi="Palatino Linotype" w:eastAsia="Palatino Linotype" w:cs="Palatino Linotype"/>
          <w:sz w:val="24"/>
          <w:szCs w:val="24"/>
        </w:rPr>
        <w:t xml:space="preserve">TY </w:t>
      </w:r>
      <w:r w:rsidRPr="6178E610" w:rsidR="536D390C">
        <w:rPr>
          <w:rFonts w:ascii="Palatino Linotype" w:hAnsi="Palatino Linotype" w:eastAsia="Palatino Linotype" w:cs="Palatino Linotype"/>
          <w:sz w:val="24"/>
          <w:szCs w:val="24"/>
        </w:rPr>
        <w:t>202</w:t>
      </w:r>
      <w:r w:rsidRPr="6178E610" w:rsidR="38CCE43E">
        <w:rPr>
          <w:rFonts w:ascii="Palatino Linotype" w:hAnsi="Palatino Linotype" w:eastAsia="Palatino Linotype" w:cs="Palatino Linotype"/>
          <w:sz w:val="24"/>
          <w:szCs w:val="24"/>
        </w:rPr>
        <w:t>5</w:t>
      </w:r>
      <w:r w:rsidRPr="6178E610">
        <w:rPr>
          <w:rFonts w:ascii="Palatino Linotype" w:hAnsi="Palatino Linotype" w:eastAsia="Palatino Linotype" w:cs="Palatino Linotype"/>
          <w:sz w:val="24"/>
          <w:szCs w:val="24"/>
        </w:rPr>
        <w:t xml:space="preserve"> rate schedules attached to</w:t>
      </w:r>
      <w:r w:rsidRPr="6178E610" w:rsidR="536D390C">
        <w:rPr>
          <w:rFonts w:ascii="Palatino Linotype" w:hAnsi="Palatino Linotype" w:eastAsia="Palatino Linotype" w:cs="Palatino Linotype"/>
          <w:sz w:val="24"/>
          <w:szCs w:val="24"/>
        </w:rPr>
        <w:t xml:space="preserve"> Res. W-</w:t>
      </w:r>
      <w:r w:rsidRPr="6178E610" w:rsidR="03BEED7F">
        <w:rPr>
          <w:rFonts w:ascii="Palatino Linotype" w:hAnsi="Palatino Linotype" w:eastAsia="Palatino Linotype" w:cs="Palatino Linotype"/>
          <w:sz w:val="24"/>
          <w:szCs w:val="24"/>
        </w:rPr>
        <w:t>5</w:t>
      </w:r>
      <w:r w:rsidR="003833E3">
        <w:rPr>
          <w:rFonts w:ascii="Palatino Linotype" w:hAnsi="Palatino Linotype" w:eastAsia="Palatino Linotype" w:cs="Palatino Linotype"/>
          <w:sz w:val="24"/>
          <w:szCs w:val="24"/>
        </w:rPr>
        <w:t>30</w:t>
      </w:r>
      <w:r w:rsidR="001A6DD2">
        <w:rPr>
          <w:rFonts w:ascii="Palatino Linotype" w:hAnsi="Palatino Linotype" w:eastAsia="Palatino Linotype" w:cs="Palatino Linotype"/>
          <w:sz w:val="24"/>
          <w:szCs w:val="24"/>
        </w:rPr>
        <w:t>6</w:t>
      </w:r>
      <w:r w:rsidRPr="6178E610" w:rsidR="0769580E">
        <w:rPr>
          <w:rFonts w:ascii="Palatino Linotype" w:hAnsi="Palatino Linotype" w:eastAsia="Palatino Linotype" w:cs="Palatino Linotype"/>
          <w:sz w:val="24"/>
          <w:szCs w:val="24"/>
        </w:rPr>
        <w:t xml:space="preserve"> </w:t>
      </w:r>
      <w:r w:rsidRPr="6178E610">
        <w:rPr>
          <w:rFonts w:ascii="Palatino Linotype" w:hAnsi="Palatino Linotype" w:eastAsia="Palatino Linotype" w:cs="Palatino Linotype"/>
          <w:sz w:val="24"/>
          <w:szCs w:val="24"/>
        </w:rPr>
        <w:t>as Appendix B</w:t>
      </w:r>
      <w:r w:rsidRPr="6178E610" w:rsidR="6DF49CB8">
        <w:rPr>
          <w:rFonts w:ascii="Palatino Linotype" w:hAnsi="Palatino Linotype" w:eastAsia="Palatino Linotype" w:cs="Palatino Linotype"/>
          <w:sz w:val="24"/>
          <w:szCs w:val="24"/>
        </w:rPr>
        <w:t xml:space="preserve"> for TY 2025</w:t>
      </w:r>
      <w:r w:rsidR="007D1BE4">
        <w:rPr>
          <w:rFonts w:ascii="Palatino Linotype" w:hAnsi="Palatino Linotype" w:eastAsia="Palatino Linotype" w:cs="Palatino Linotype"/>
          <w:sz w:val="24"/>
          <w:szCs w:val="24"/>
        </w:rPr>
        <w:t xml:space="preserve"> to be effective December 1, 2025</w:t>
      </w:r>
      <w:r w:rsidRPr="6178E610" w:rsidR="5CCE9F6B">
        <w:rPr>
          <w:rFonts w:ascii="Palatino Linotype" w:hAnsi="Palatino Linotype" w:eastAsia="Palatino Linotype" w:cs="Palatino Linotype"/>
          <w:sz w:val="24"/>
          <w:szCs w:val="24"/>
        </w:rPr>
        <w:t xml:space="preserve"> </w:t>
      </w:r>
      <w:r w:rsidRPr="6178E610" w:rsidR="62605601">
        <w:rPr>
          <w:rFonts w:ascii="Palatino Linotype" w:hAnsi="Palatino Linotype" w:eastAsia="Palatino Linotype" w:cs="Palatino Linotype"/>
          <w:sz w:val="24"/>
          <w:szCs w:val="24"/>
        </w:rPr>
        <w:t>and</w:t>
      </w:r>
      <w:r w:rsidRPr="6178E610">
        <w:rPr>
          <w:rFonts w:ascii="Palatino Linotype" w:hAnsi="Palatino Linotype" w:eastAsia="Palatino Linotype" w:cs="Palatino Linotype"/>
          <w:sz w:val="24"/>
          <w:szCs w:val="24"/>
        </w:rPr>
        <w:t xml:space="preserve"> concurrently cancel its presently effective rate Schedules: Schedule No. 1, General Metered Service and Schedule No. 2, Flat Rate </w:t>
      </w:r>
      <w:r w:rsidRPr="6178E610" w:rsidR="328D662D">
        <w:rPr>
          <w:rFonts w:ascii="Palatino Linotype" w:hAnsi="Palatino Linotype" w:eastAsia="Palatino Linotype" w:cs="Palatino Linotype"/>
          <w:sz w:val="24"/>
          <w:szCs w:val="24"/>
        </w:rPr>
        <w:t>S</w:t>
      </w:r>
      <w:r w:rsidRPr="6178E610" w:rsidR="1FB45CAA">
        <w:rPr>
          <w:rFonts w:ascii="Palatino Linotype" w:hAnsi="Palatino Linotype" w:eastAsia="Palatino Linotype" w:cs="Palatino Linotype"/>
          <w:sz w:val="24"/>
          <w:szCs w:val="24"/>
        </w:rPr>
        <w:t xml:space="preserve">ewer </w:t>
      </w:r>
      <w:r w:rsidRPr="6178E610">
        <w:rPr>
          <w:rFonts w:ascii="Palatino Linotype" w:hAnsi="Palatino Linotype" w:eastAsia="Palatino Linotype" w:cs="Palatino Linotype"/>
          <w:sz w:val="24"/>
          <w:szCs w:val="24"/>
        </w:rPr>
        <w:t xml:space="preserve">Service. </w:t>
      </w:r>
    </w:p>
    <w:p w:rsidR="004F7949" w:rsidP="004F7949" w:rsidRDefault="3158612C" w14:paraId="1C8311DC" w14:textId="50BC644D">
      <w:pPr>
        <w:pStyle w:val="ListParagraph"/>
        <w:numPr>
          <w:ilvl w:val="0"/>
          <w:numId w:val="31"/>
        </w:numPr>
        <w:rPr>
          <w:rFonts w:ascii="Palatino Linotype" w:hAnsi="Palatino Linotype" w:eastAsia="Palatino Linotype" w:cs="Palatino Linotype"/>
          <w:sz w:val="24"/>
          <w:szCs w:val="24"/>
        </w:rPr>
      </w:pPr>
      <w:r w:rsidRPr="6178E610">
        <w:rPr>
          <w:rFonts w:ascii="Palatino Linotype" w:hAnsi="Palatino Linotype" w:eastAsia="Palatino Linotype" w:cs="Palatino Linotype"/>
          <w:sz w:val="24"/>
          <w:szCs w:val="24"/>
        </w:rPr>
        <w:t xml:space="preserve">McMor Chlorination Inc. </w:t>
      </w:r>
      <w:r w:rsidRPr="6178E610" w:rsidR="148F9FC8">
        <w:rPr>
          <w:rFonts w:ascii="Palatino Linotype" w:hAnsi="Palatino Linotype" w:eastAsia="Palatino Linotype" w:cs="Palatino Linotype"/>
          <w:sz w:val="24"/>
          <w:szCs w:val="24"/>
        </w:rPr>
        <w:t xml:space="preserve"> shall </w:t>
      </w:r>
      <w:r w:rsidRPr="6178E610" w:rsidR="5477548F">
        <w:rPr>
          <w:rFonts w:ascii="Palatino Linotype" w:hAnsi="Palatino Linotype" w:eastAsia="Palatino Linotype" w:cs="Palatino Linotype"/>
          <w:sz w:val="24"/>
          <w:szCs w:val="24"/>
        </w:rPr>
        <w:t>submit</w:t>
      </w:r>
      <w:r w:rsidRPr="6178E610" w:rsidR="148F9FC8">
        <w:rPr>
          <w:rFonts w:ascii="Palatino Linotype" w:hAnsi="Palatino Linotype" w:eastAsia="Palatino Linotype" w:cs="Palatino Linotype"/>
          <w:sz w:val="24"/>
          <w:szCs w:val="24"/>
        </w:rPr>
        <w:t xml:space="preserve"> a Tier 1 Advice Letter</w:t>
      </w:r>
      <w:r w:rsidRPr="6178E610" w:rsidR="3C389C90">
        <w:rPr>
          <w:rFonts w:ascii="Palatino Linotype" w:hAnsi="Palatino Linotype" w:eastAsia="Palatino Linotype" w:cs="Palatino Linotype"/>
          <w:sz w:val="24"/>
          <w:szCs w:val="24"/>
        </w:rPr>
        <w:t>,</w:t>
      </w:r>
      <w:r w:rsidRPr="6178E610" w:rsidR="55B07DC1">
        <w:rPr>
          <w:rFonts w:ascii="Palatino Linotype" w:hAnsi="Palatino Linotype" w:eastAsia="Palatino Linotype" w:cs="Palatino Linotype"/>
          <w:sz w:val="24"/>
          <w:szCs w:val="24"/>
        </w:rPr>
        <w:t xml:space="preserve"> </w:t>
      </w:r>
      <w:r w:rsidRPr="6178E610" w:rsidR="1BC5BAB8">
        <w:rPr>
          <w:rFonts w:ascii="Palatino Linotype" w:hAnsi="Palatino Linotype" w:eastAsia="Palatino Linotype" w:cs="Palatino Linotype"/>
          <w:sz w:val="24"/>
          <w:szCs w:val="24"/>
        </w:rPr>
        <w:t xml:space="preserve">at least </w:t>
      </w:r>
      <w:r w:rsidRPr="6178E610" w:rsidR="55B07DC1">
        <w:rPr>
          <w:rFonts w:ascii="Palatino Linotype" w:hAnsi="Palatino Linotype" w:eastAsia="Palatino Linotype" w:cs="Palatino Linotype"/>
          <w:sz w:val="24"/>
          <w:szCs w:val="24"/>
        </w:rPr>
        <w:t>30 days before</w:t>
      </w:r>
      <w:r w:rsidRPr="6178E610" w:rsidR="61EF9D65">
        <w:rPr>
          <w:rFonts w:ascii="Palatino Linotype" w:hAnsi="Palatino Linotype" w:eastAsia="Palatino Linotype" w:cs="Palatino Linotype"/>
          <w:sz w:val="24"/>
          <w:szCs w:val="24"/>
        </w:rPr>
        <w:t xml:space="preserve"> </w:t>
      </w:r>
      <w:r w:rsidRPr="6178E610" w:rsidR="1BC5BAB8">
        <w:rPr>
          <w:rFonts w:ascii="Palatino Linotype" w:hAnsi="Palatino Linotype" w:eastAsia="Palatino Linotype" w:cs="Palatino Linotype"/>
          <w:sz w:val="24"/>
          <w:szCs w:val="24"/>
        </w:rPr>
        <w:t>the effective date</w:t>
      </w:r>
      <w:r w:rsidRPr="6178E610" w:rsidR="3C389C90">
        <w:rPr>
          <w:rFonts w:ascii="Palatino Linotype" w:hAnsi="Palatino Linotype" w:eastAsia="Palatino Linotype" w:cs="Palatino Linotype"/>
          <w:sz w:val="24"/>
          <w:szCs w:val="24"/>
        </w:rPr>
        <w:t>,</w:t>
      </w:r>
      <w:r w:rsidRPr="6178E610" w:rsidR="1BC5BAB8">
        <w:rPr>
          <w:rFonts w:ascii="Palatino Linotype" w:hAnsi="Palatino Linotype" w:eastAsia="Palatino Linotype" w:cs="Palatino Linotype"/>
          <w:sz w:val="24"/>
          <w:szCs w:val="24"/>
        </w:rPr>
        <w:t xml:space="preserve"> </w:t>
      </w:r>
      <w:r w:rsidRPr="6178E610" w:rsidR="148F9FC8">
        <w:rPr>
          <w:rFonts w:ascii="Palatino Linotype" w:hAnsi="Palatino Linotype" w:eastAsia="Palatino Linotype" w:cs="Palatino Linotype"/>
          <w:sz w:val="24"/>
          <w:szCs w:val="24"/>
        </w:rPr>
        <w:t xml:space="preserve">to implement the revised </w:t>
      </w:r>
      <w:r w:rsidRPr="6178E610" w:rsidR="2355D537">
        <w:rPr>
          <w:rFonts w:ascii="Palatino Linotype" w:hAnsi="Palatino Linotype" w:eastAsia="Palatino Linotype" w:cs="Palatino Linotype"/>
          <w:sz w:val="24"/>
          <w:szCs w:val="24"/>
        </w:rPr>
        <w:t xml:space="preserve">water </w:t>
      </w:r>
      <w:r w:rsidRPr="6178E610" w:rsidR="148F9FC8">
        <w:rPr>
          <w:rFonts w:ascii="Palatino Linotype" w:hAnsi="Palatino Linotype" w:eastAsia="Palatino Linotype" w:cs="Palatino Linotype"/>
          <w:sz w:val="24"/>
          <w:szCs w:val="24"/>
        </w:rPr>
        <w:t xml:space="preserve">rates attached to this Resolution as Appendix B for </w:t>
      </w:r>
      <w:r w:rsidRPr="6178E610" w:rsidR="793FB3E8">
        <w:rPr>
          <w:rFonts w:ascii="Palatino Linotype" w:hAnsi="Palatino Linotype" w:eastAsia="Palatino Linotype" w:cs="Palatino Linotype"/>
          <w:sz w:val="24"/>
          <w:szCs w:val="24"/>
        </w:rPr>
        <w:t>EY</w:t>
      </w:r>
      <w:r w:rsidRPr="6178E610" w:rsidR="148F9FC8">
        <w:rPr>
          <w:rFonts w:ascii="Palatino Linotype" w:hAnsi="Palatino Linotype" w:eastAsia="Palatino Linotype" w:cs="Palatino Linotype"/>
          <w:sz w:val="24"/>
          <w:szCs w:val="24"/>
        </w:rPr>
        <w:t xml:space="preserve"> </w:t>
      </w:r>
      <w:r w:rsidRPr="6178E610" w:rsidR="01EBD2F9">
        <w:rPr>
          <w:rFonts w:ascii="Palatino Linotype" w:hAnsi="Palatino Linotype" w:eastAsia="Palatino Linotype" w:cs="Palatino Linotype"/>
          <w:sz w:val="24"/>
          <w:szCs w:val="24"/>
        </w:rPr>
        <w:t>202</w:t>
      </w:r>
      <w:r w:rsidRPr="6178E610" w:rsidR="6267695C">
        <w:rPr>
          <w:rFonts w:ascii="Palatino Linotype" w:hAnsi="Palatino Linotype" w:eastAsia="Palatino Linotype" w:cs="Palatino Linotype"/>
          <w:sz w:val="24"/>
          <w:szCs w:val="24"/>
        </w:rPr>
        <w:t>6</w:t>
      </w:r>
      <w:r w:rsidRPr="6178E610" w:rsidR="01EBD2F9">
        <w:rPr>
          <w:rFonts w:ascii="Palatino Linotype" w:hAnsi="Palatino Linotype" w:eastAsia="Palatino Linotype" w:cs="Palatino Linotype"/>
          <w:sz w:val="24"/>
          <w:szCs w:val="24"/>
        </w:rPr>
        <w:t xml:space="preserve"> and</w:t>
      </w:r>
      <w:r w:rsidRPr="6178E610" w:rsidR="148F9FC8">
        <w:rPr>
          <w:rFonts w:ascii="Palatino Linotype" w:hAnsi="Palatino Linotype" w:eastAsia="Palatino Linotype" w:cs="Palatino Linotype"/>
          <w:sz w:val="24"/>
          <w:szCs w:val="24"/>
        </w:rPr>
        <w:t xml:space="preserve"> concurrently cancel its </w:t>
      </w:r>
      <w:r w:rsidRPr="6178E610" w:rsidR="7AFFB4CB">
        <w:rPr>
          <w:rFonts w:ascii="Palatino Linotype" w:hAnsi="Palatino Linotype" w:eastAsia="Palatino Linotype" w:cs="Palatino Linotype"/>
          <w:sz w:val="24"/>
          <w:szCs w:val="24"/>
        </w:rPr>
        <w:t>then</w:t>
      </w:r>
      <w:r w:rsidRPr="6178E610" w:rsidR="148F9FC8">
        <w:rPr>
          <w:rFonts w:ascii="Palatino Linotype" w:hAnsi="Palatino Linotype" w:eastAsia="Palatino Linotype" w:cs="Palatino Linotype"/>
          <w:sz w:val="24"/>
          <w:szCs w:val="24"/>
        </w:rPr>
        <w:t xml:space="preserve"> presently</w:t>
      </w:r>
      <w:r w:rsidRPr="6178E610" w:rsidR="5458538B">
        <w:rPr>
          <w:rFonts w:ascii="Palatino Linotype" w:hAnsi="Palatino Linotype" w:eastAsia="Palatino Linotype" w:cs="Palatino Linotype"/>
          <w:sz w:val="24"/>
          <w:szCs w:val="24"/>
        </w:rPr>
        <w:t>-</w:t>
      </w:r>
      <w:r w:rsidRPr="6178E610" w:rsidR="148F9FC8">
        <w:rPr>
          <w:rFonts w:ascii="Palatino Linotype" w:hAnsi="Palatino Linotype" w:eastAsia="Palatino Linotype" w:cs="Palatino Linotype"/>
          <w:sz w:val="24"/>
          <w:szCs w:val="24"/>
        </w:rPr>
        <w:t xml:space="preserve"> effective rate Schedule No. </w:t>
      </w:r>
      <w:r w:rsidRPr="6178E610" w:rsidR="15E790F8">
        <w:rPr>
          <w:rFonts w:ascii="Palatino Linotype" w:hAnsi="Palatino Linotype" w:eastAsia="Palatino Linotype" w:cs="Palatino Linotype"/>
          <w:sz w:val="24"/>
          <w:szCs w:val="24"/>
        </w:rPr>
        <w:t>1, General Metered Service</w:t>
      </w:r>
      <w:r w:rsidRPr="6178E610" w:rsidR="148F9FC8">
        <w:rPr>
          <w:rFonts w:ascii="Palatino Linotype" w:hAnsi="Palatino Linotype" w:eastAsia="Palatino Linotype" w:cs="Palatino Linotype"/>
          <w:sz w:val="24"/>
          <w:szCs w:val="24"/>
        </w:rPr>
        <w:t xml:space="preserve">. </w:t>
      </w:r>
      <w:r w:rsidRPr="6178E610" w:rsidR="6BB08A59">
        <w:rPr>
          <w:rFonts w:ascii="Palatino Linotype" w:hAnsi="Palatino Linotype" w:eastAsia="Palatino Linotype" w:cs="Palatino Linotype"/>
          <w:sz w:val="24"/>
          <w:szCs w:val="24"/>
        </w:rPr>
        <w:t xml:space="preserve">The effective date of the revised schedules shall be </w:t>
      </w:r>
      <w:r w:rsidR="00A70530">
        <w:rPr>
          <w:rFonts w:ascii="Palatino Linotype" w:hAnsi="Palatino Linotype" w:eastAsia="Palatino Linotype" w:cs="Palatino Linotype"/>
          <w:sz w:val="24"/>
          <w:szCs w:val="24"/>
        </w:rPr>
        <w:t>December</w:t>
      </w:r>
      <w:r w:rsidRPr="6178E610" w:rsidR="727E8077">
        <w:rPr>
          <w:rFonts w:ascii="Palatino Linotype" w:hAnsi="Palatino Linotype" w:eastAsia="Palatino Linotype" w:cs="Palatino Linotype"/>
          <w:sz w:val="24"/>
          <w:szCs w:val="24"/>
        </w:rPr>
        <w:t xml:space="preserve"> </w:t>
      </w:r>
      <w:r w:rsidRPr="6178E610" w:rsidR="05FA6C53">
        <w:rPr>
          <w:rFonts w:ascii="Palatino Linotype" w:hAnsi="Palatino Linotype" w:eastAsia="Palatino Linotype" w:cs="Palatino Linotype"/>
          <w:sz w:val="24"/>
          <w:szCs w:val="24"/>
        </w:rPr>
        <w:t>1,</w:t>
      </w:r>
      <w:r w:rsidRPr="6178E610" w:rsidR="727E8077">
        <w:rPr>
          <w:rFonts w:ascii="Palatino Linotype" w:hAnsi="Palatino Linotype" w:eastAsia="Palatino Linotype" w:cs="Palatino Linotype"/>
          <w:sz w:val="24"/>
          <w:szCs w:val="24"/>
        </w:rPr>
        <w:t xml:space="preserve"> 2026</w:t>
      </w:r>
      <w:r w:rsidRPr="6178E610" w:rsidR="16C55337">
        <w:rPr>
          <w:rFonts w:ascii="Palatino Linotype" w:hAnsi="Palatino Linotype" w:eastAsia="Palatino Linotype" w:cs="Palatino Linotype"/>
          <w:sz w:val="24"/>
          <w:szCs w:val="24"/>
        </w:rPr>
        <w:t>.</w:t>
      </w:r>
    </w:p>
    <w:p w:rsidR="3B7D2257" w:rsidP="410E5ACD" w:rsidRDefault="5AE88C42" w14:paraId="08772E30" w14:textId="4898D665">
      <w:pPr>
        <w:pStyle w:val="ListParagraph"/>
        <w:numPr>
          <w:ilvl w:val="0"/>
          <w:numId w:val="31"/>
        </w:numPr>
        <w:rPr>
          <w:rFonts w:ascii="Palatino Linotype" w:hAnsi="Palatino Linotype" w:eastAsia="Palatino Linotype" w:cs="Palatino Linotype"/>
          <w:color w:val="000000" w:themeColor="text1"/>
          <w:sz w:val="24"/>
          <w:szCs w:val="24"/>
        </w:rPr>
      </w:pPr>
      <w:r w:rsidRPr="6178E610">
        <w:rPr>
          <w:rFonts w:ascii="Palatino Linotype" w:hAnsi="Palatino Linotype" w:eastAsia="Palatino Linotype" w:cs="Palatino Linotype"/>
          <w:sz w:val="24"/>
          <w:szCs w:val="24"/>
        </w:rPr>
        <w:t>McMor Chlorination Inc.</w:t>
      </w:r>
      <w:r w:rsidRPr="6178E610">
        <w:rPr>
          <w:rFonts w:ascii="Palatino Linotype" w:hAnsi="Palatino Linotype" w:eastAsia="Palatino Linotype" w:cs="Palatino Linotype"/>
          <w:color w:val="000000" w:themeColor="text1"/>
          <w:sz w:val="24"/>
          <w:szCs w:val="24"/>
        </w:rPr>
        <w:t xml:space="preserve"> shall submit a Tier 1 Advice Letter, at least 30 days before the effective date, to implement the revised </w:t>
      </w:r>
      <w:r w:rsidRPr="6178E610" w:rsidR="59E76086">
        <w:rPr>
          <w:rFonts w:ascii="Palatino Linotype" w:hAnsi="Palatino Linotype" w:eastAsia="Palatino Linotype" w:cs="Palatino Linotype"/>
          <w:color w:val="000000" w:themeColor="text1"/>
          <w:sz w:val="24"/>
          <w:szCs w:val="24"/>
        </w:rPr>
        <w:t xml:space="preserve">water </w:t>
      </w:r>
      <w:r w:rsidRPr="6178E610">
        <w:rPr>
          <w:rFonts w:ascii="Palatino Linotype" w:hAnsi="Palatino Linotype" w:eastAsia="Palatino Linotype" w:cs="Palatino Linotype"/>
          <w:color w:val="000000" w:themeColor="text1"/>
          <w:sz w:val="24"/>
          <w:szCs w:val="24"/>
        </w:rPr>
        <w:t xml:space="preserve">rates attached to this Resolution as Appendix B for EY 2027 and concurrently cancel its then presently- effective rate Schedule No. 1, General Metered Service. The effective date of the revised schedules shall be </w:t>
      </w:r>
      <w:r w:rsidR="00A70530">
        <w:rPr>
          <w:rFonts w:ascii="Palatino Linotype" w:hAnsi="Palatino Linotype" w:eastAsia="Palatino Linotype" w:cs="Palatino Linotype"/>
          <w:color w:val="000000" w:themeColor="text1"/>
          <w:sz w:val="24"/>
          <w:szCs w:val="24"/>
        </w:rPr>
        <w:t>December 1</w:t>
      </w:r>
      <w:r w:rsidRPr="6178E610">
        <w:rPr>
          <w:rFonts w:ascii="Palatino Linotype" w:hAnsi="Palatino Linotype" w:eastAsia="Palatino Linotype" w:cs="Palatino Linotype"/>
          <w:color w:val="000000" w:themeColor="text1"/>
          <w:sz w:val="24"/>
          <w:szCs w:val="24"/>
        </w:rPr>
        <w:t>, 2027.</w:t>
      </w:r>
    </w:p>
    <w:p w:rsidR="003C4B58" w:rsidP="2EAE9538" w:rsidRDefault="003C4B58" w14:paraId="01221092" w14:textId="77777777">
      <w:pPr>
        <w:pStyle w:val="ListParagraph"/>
        <w:rPr>
          <w:rFonts w:ascii="Palatino Linotype" w:hAnsi="Palatino Linotype" w:eastAsia="Palatino Linotype" w:cs="Palatino Linotype"/>
          <w:sz w:val="24"/>
          <w:szCs w:val="24"/>
        </w:rPr>
      </w:pPr>
    </w:p>
    <w:p w:rsidR="009166F5" w:rsidP="009166F5" w:rsidRDefault="009166F5" w14:paraId="0760046E" w14:textId="77777777">
      <w:pPr>
        <w:rPr>
          <w:rStyle w:val="HeaderChar"/>
          <w:rFonts w:ascii="Palatino Linotype" w:hAnsi="Palatino Linotype" w:eastAsia="Palatino Linotype" w:cs="Palatino Linotype"/>
        </w:rPr>
      </w:pPr>
    </w:p>
    <w:p w:rsidR="007D673E" w:rsidRDefault="007D673E" w14:paraId="3896D830"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5BDE0F83"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0C2B5D0A"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0271ADF7"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47621D46"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08F8DCB7"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572CA7CE"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7A3F8F2E"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7D26B010"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5939CA4E" w14:textId="77777777">
      <w:pPr>
        <w:pStyle w:val="Body"/>
        <w:spacing w:after="0" w:line="240" w:lineRule="auto"/>
        <w:rPr>
          <w:rStyle w:val="HeaderChar"/>
          <w:rFonts w:ascii="Palatino Linotype" w:hAnsi="Palatino Linotype" w:eastAsia="Palatino Linotype" w:cs="Palatino Linotype"/>
          <w:sz w:val="24"/>
          <w:szCs w:val="24"/>
        </w:rPr>
      </w:pPr>
    </w:p>
    <w:p w:rsidR="007D673E" w:rsidRDefault="007D673E" w14:paraId="09D53FAA" w14:textId="77777777">
      <w:pPr>
        <w:pStyle w:val="Body"/>
        <w:spacing w:after="0" w:line="240" w:lineRule="auto"/>
        <w:rPr>
          <w:rStyle w:val="HeaderChar"/>
          <w:rFonts w:ascii="Palatino Linotype" w:hAnsi="Palatino Linotype" w:eastAsia="Palatino Linotype" w:cs="Palatino Linotype"/>
          <w:sz w:val="24"/>
          <w:szCs w:val="24"/>
        </w:rPr>
      </w:pPr>
    </w:p>
    <w:p w:rsidRPr="009617C9" w:rsidR="001E2FB4" w:rsidRDefault="00AE57DD" w14:paraId="452B07C4" w14:textId="191305E1">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lastRenderedPageBreak/>
        <w:t>This Resolution is effective today.</w:t>
      </w:r>
    </w:p>
    <w:p w:rsidR="001E2FB4" w:rsidRDefault="001E2FB4" w14:paraId="1ED5B62F" w14:textId="77777777">
      <w:pPr>
        <w:pStyle w:val="Body"/>
        <w:spacing w:after="0" w:line="240" w:lineRule="auto"/>
        <w:rPr>
          <w:rStyle w:val="HeaderChar"/>
          <w:rFonts w:ascii="Palatino Linotype" w:hAnsi="Palatino Linotype" w:eastAsia="Palatino Linotype" w:cs="Palatino Linotype"/>
          <w:sz w:val="24"/>
          <w:szCs w:val="24"/>
        </w:rPr>
      </w:pPr>
    </w:p>
    <w:p w:rsidRPr="009617C9" w:rsidR="0073695C" w:rsidRDefault="0073695C" w14:paraId="15768A2D" w14:textId="77777777">
      <w:pPr>
        <w:pStyle w:val="Body"/>
        <w:spacing w:after="0" w:line="240" w:lineRule="auto"/>
        <w:rPr>
          <w:rStyle w:val="HeaderChar"/>
          <w:rFonts w:ascii="Palatino Linotype" w:hAnsi="Palatino Linotype" w:eastAsia="Palatino Linotype" w:cs="Palatino Linotype"/>
          <w:sz w:val="24"/>
          <w:szCs w:val="24"/>
        </w:rPr>
      </w:pPr>
    </w:p>
    <w:p w:rsidR="0022157B" w:rsidRDefault="00AE57DD" w14:paraId="3AA14265" w14:textId="3EADABCB">
      <w:pPr>
        <w:pStyle w:val="Body"/>
        <w:spacing w:after="0" w:line="240" w:lineRule="auto"/>
        <w:rPr>
          <w:rFonts w:ascii="Palatino Linotype" w:hAnsi="Palatino Linotype" w:eastAsia="Palatino Linotype" w:cs="Palatino Linotype"/>
          <w:sz w:val="24"/>
          <w:szCs w:val="24"/>
        </w:rPr>
      </w:pPr>
      <w:r w:rsidRPr="3E9B5E16">
        <w:rPr>
          <w:rStyle w:val="HeaderChar"/>
          <w:rFonts w:ascii="Palatino Linotype" w:hAnsi="Palatino Linotype" w:eastAsia="Palatino Linotype" w:cs="Palatino Linotype"/>
          <w:sz w:val="24"/>
          <w:szCs w:val="24"/>
        </w:rPr>
        <w:t>I certify that the foregoing resolution was duly introduced, passed, and adopted at a conference of the Public Utilities Commission of the State of California held</w:t>
      </w:r>
      <w:r w:rsidRPr="3E9B5E16" w:rsidR="00222A8B">
        <w:rPr>
          <w:rStyle w:val="HeaderChar"/>
          <w:rFonts w:ascii="Palatino Linotype" w:hAnsi="Palatino Linotype" w:eastAsia="Palatino Linotype" w:cs="Palatino Linotype"/>
          <w:sz w:val="24"/>
          <w:szCs w:val="24"/>
        </w:rPr>
        <w:t xml:space="preserve"> </w:t>
      </w:r>
      <w:r w:rsidR="00CF3BF8">
        <w:rPr>
          <w:rStyle w:val="HeaderChar"/>
          <w:rFonts w:ascii="Palatino Linotype" w:hAnsi="Palatino Linotype" w:eastAsia="Palatino Linotype" w:cs="Palatino Linotype"/>
          <w:sz w:val="24"/>
          <w:szCs w:val="24"/>
        </w:rPr>
        <w:t>November 20,</w:t>
      </w:r>
      <w:r w:rsidRPr="3E9B5E16" w:rsidR="00222A8B">
        <w:rPr>
          <w:rStyle w:val="HeaderChar"/>
          <w:rFonts w:ascii="Palatino Linotype" w:hAnsi="Palatino Linotype" w:eastAsia="Palatino Linotype" w:cs="Palatino Linotype"/>
          <w:sz w:val="24"/>
          <w:szCs w:val="24"/>
        </w:rPr>
        <w:t xml:space="preserve"> 20</w:t>
      </w:r>
      <w:r w:rsidRPr="3E9B5E16" w:rsidR="00FB56CC">
        <w:rPr>
          <w:rStyle w:val="HeaderChar"/>
          <w:rFonts w:ascii="Palatino Linotype" w:hAnsi="Palatino Linotype" w:eastAsia="Palatino Linotype" w:cs="Palatino Linotype"/>
          <w:sz w:val="24"/>
          <w:szCs w:val="24"/>
        </w:rPr>
        <w:t>2</w:t>
      </w:r>
      <w:r w:rsidRPr="3E9B5E16" w:rsidR="00890DF3">
        <w:rPr>
          <w:rStyle w:val="HeaderChar"/>
          <w:rFonts w:ascii="Palatino Linotype" w:hAnsi="Palatino Linotype" w:eastAsia="Palatino Linotype" w:cs="Palatino Linotype"/>
          <w:sz w:val="24"/>
          <w:szCs w:val="24"/>
        </w:rPr>
        <w:t>5</w:t>
      </w:r>
      <w:r w:rsidRPr="7CC115D8">
        <w:rPr>
          <w:rStyle w:val="HeaderChar"/>
          <w:rFonts w:ascii="Palatino Linotype" w:hAnsi="Palatino Linotype" w:eastAsia="Palatino Linotype" w:cs="Palatino Linotype"/>
          <w:sz w:val="24"/>
          <w:szCs w:val="24"/>
        </w:rPr>
        <w:t>;</w:t>
      </w:r>
      <w:r w:rsidRPr="3E9B5E16">
        <w:rPr>
          <w:rStyle w:val="HeaderChar"/>
          <w:rFonts w:ascii="Palatino Linotype" w:hAnsi="Palatino Linotype" w:eastAsia="Palatino Linotype" w:cs="Palatino Linotype"/>
          <w:sz w:val="24"/>
          <w:szCs w:val="24"/>
        </w:rPr>
        <w:t xml:space="preserve"> the following Commissioners voting favorably thereon:</w:t>
      </w:r>
    </w:p>
    <w:p w:rsidR="0022157B" w:rsidRDefault="0022157B" w14:paraId="6E02487C" w14:textId="77777777">
      <w:pPr>
        <w:pStyle w:val="Body"/>
        <w:spacing w:after="0" w:line="240" w:lineRule="auto"/>
        <w:rPr>
          <w:rFonts w:ascii="Palatino Linotype" w:hAnsi="Palatino Linotype" w:eastAsia="Palatino Linotype" w:cs="Palatino Linotype"/>
          <w:sz w:val="24"/>
          <w:szCs w:val="24"/>
        </w:rPr>
      </w:pPr>
    </w:p>
    <w:p w:rsidRPr="009617C9" w:rsidR="00BB6DE9" w:rsidRDefault="00BB6DE9" w14:paraId="04201E9F" w14:textId="77777777">
      <w:pPr>
        <w:pStyle w:val="Body"/>
        <w:spacing w:after="0" w:line="240" w:lineRule="auto"/>
        <w:rPr>
          <w:rFonts w:ascii="Palatino Linotype" w:hAnsi="Palatino Linotype" w:eastAsia="Palatino Linotype" w:cs="Palatino Linotype"/>
          <w:sz w:val="24"/>
          <w:szCs w:val="24"/>
        </w:rPr>
      </w:pPr>
    </w:p>
    <w:p w:rsidRPr="00A9687B" w:rsidR="00BB6DE9" w:rsidP="00BB6DE9" w:rsidRDefault="00BB6DE9" w14:paraId="715EABEA" w14:textId="77777777">
      <w:pPr>
        <w:jc w:val="right"/>
        <w:rPr>
          <w:rFonts w:ascii="Palatino Linotype" w:hAnsi="Palatino Linotype"/>
          <w:u w:val="single"/>
        </w:rPr>
      </w:pPr>
      <w:r w:rsidRPr="00A9687B">
        <w:rPr>
          <w:rFonts w:ascii="Palatino Linotype" w:hAnsi="Palatino Linotype"/>
          <w:u w:val="single"/>
        </w:rPr>
        <w:t xml:space="preserve">ALICE REYNOLDS </w:t>
      </w:r>
    </w:p>
    <w:p w:rsidR="00BB6DE9" w:rsidP="00BB6DE9" w:rsidRDefault="00BB6DE9" w14:paraId="57F6281E" w14:textId="77777777">
      <w:pPr>
        <w:jc w:val="right"/>
        <w:rPr>
          <w:rFonts w:ascii="Palatino Linotype" w:hAnsi="Palatino Linotype"/>
          <w:u w:val="single"/>
        </w:rPr>
      </w:pPr>
      <w:r w:rsidRPr="00A9687B">
        <w:rPr>
          <w:rFonts w:ascii="Palatino Linotype" w:hAnsi="Palatino Linotype"/>
          <w:u w:val="single"/>
        </w:rPr>
        <w:t xml:space="preserve">President </w:t>
      </w:r>
    </w:p>
    <w:p w:rsidRPr="00A9687B" w:rsidR="00CB158F" w:rsidP="00BB6DE9" w:rsidRDefault="00CB158F" w14:paraId="19DD4570" w14:textId="77777777">
      <w:pPr>
        <w:jc w:val="right"/>
        <w:rPr>
          <w:rFonts w:ascii="Palatino Linotype" w:hAnsi="Palatino Linotype"/>
          <w:u w:val="single"/>
        </w:rPr>
      </w:pPr>
    </w:p>
    <w:p w:rsidRPr="00A9687B" w:rsidR="00BB6DE9" w:rsidP="00BB6DE9" w:rsidRDefault="00BB6DE9" w14:paraId="196DF2DF" w14:textId="77777777">
      <w:pPr>
        <w:jc w:val="right"/>
        <w:rPr>
          <w:rFonts w:ascii="Palatino Linotype" w:hAnsi="Palatino Linotype"/>
          <w:u w:val="single"/>
        </w:rPr>
      </w:pPr>
      <w:r w:rsidRPr="00A9687B">
        <w:rPr>
          <w:rFonts w:ascii="Palatino Linotype" w:hAnsi="Palatino Linotype"/>
          <w:u w:val="single"/>
        </w:rPr>
        <w:t xml:space="preserve"> DARCIE L. HOUCK</w:t>
      </w:r>
    </w:p>
    <w:p w:rsidRPr="00A9687B" w:rsidR="00BB6DE9" w:rsidP="00BB6DE9" w:rsidRDefault="00BB6DE9" w14:paraId="2A0B2509" w14:textId="77777777">
      <w:pPr>
        <w:jc w:val="right"/>
        <w:rPr>
          <w:rFonts w:ascii="Palatino Linotype" w:hAnsi="Palatino Linotype"/>
          <w:u w:val="single"/>
        </w:rPr>
      </w:pPr>
      <w:r w:rsidRPr="00A9687B">
        <w:rPr>
          <w:rFonts w:ascii="Palatino Linotype" w:hAnsi="Palatino Linotype"/>
          <w:u w:val="single"/>
        </w:rPr>
        <w:t>JOHN REYNOLDS</w:t>
      </w:r>
    </w:p>
    <w:p w:rsidRPr="00A9687B" w:rsidR="00BB6DE9" w:rsidP="00BB6DE9" w:rsidRDefault="00BB6DE9" w14:paraId="0898A3D0" w14:textId="77777777">
      <w:pPr>
        <w:jc w:val="right"/>
        <w:rPr>
          <w:rFonts w:ascii="Palatino Linotype" w:hAnsi="Palatino Linotype"/>
          <w:u w:val="single"/>
        </w:rPr>
      </w:pPr>
      <w:r w:rsidRPr="00A9687B">
        <w:rPr>
          <w:rFonts w:ascii="Palatino Linotype" w:hAnsi="Palatino Linotype"/>
          <w:u w:val="single"/>
        </w:rPr>
        <w:t xml:space="preserve"> KAREN DOUGLAS </w:t>
      </w:r>
    </w:p>
    <w:p w:rsidRPr="00A9687B" w:rsidR="00BB6DE9" w:rsidP="00BB6DE9" w:rsidRDefault="00BB6DE9" w14:paraId="62D1185C" w14:textId="77777777">
      <w:pPr>
        <w:jc w:val="right"/>
        <w:rPr>
          <w:rFonts w:ascii="Palatino Linotype" w:hAnsi="Palatino Linotype"/>
          <w:u w:val="single"/>
        </w:rPr>
      </w:pPr>
      <w:r w:rsidRPr="00A9687B">
        <w:rPr>
          <w:rFonts w:ascii="Palatino Linotype" w:hAnsi="Palatino Linotype"/>
          <w:u w:val="single"/>
        </w:rPr>
        <w:t xml:space="preserve"> MATTHEW BAKER </w:t>
      </w:r>
    </w:p>
    <w:p w:rsidR="00BB6DE9" w:rsidP="00BB6DE9" w:rsidRDefault="00BB6DE9" w14:paraId="0AA06B4D" w14:textId="77777777">
      <w:pPr>
        <w:jc w:val="right"/>
        <w:rPr>
          <w:rFonts w:ascii="Palatino Linotype" w:hAnsi="Palatino Linotype"/>
          <w:u w:val="single"/>
        </w:rPr>
      </w:pPr>
      <w:r w:rsidRPr="00A9687B">
        <w:rPr>
          <w:rFonts w:ascii="Palatino Linotype" w:hAnsi="Palatino Linotype"/>
          <w:u w:val="single"/>
        </w:rPr>
        <w:t xml:space="preserve"> Commissioners</w:t>
      </w:r>
    </w:p>
    <w:p w:rsidRPr="009617C9" w:rsidR="001E2FB4" w:rsidRDefault="001E2FB4" w14:paraId="135E256B" w14:textId="77777777">
      <w:pPr>
        <w:pStyle w:val="Body"/>
        <w:spacing w:after="0" w:line="240" w:lineRule="auto"/>
        <w:rPr>
          <w:rFonts w:ascii="Palatino Linotype" w:hAnsi="Palatino Linotype" w:eastAsia="Palatino Linotype" w:cs="Palatino Linotype"/>
          <w:sz w:val="24"/>
          <w:szCs w:val="24"/>
        </w:rPr>
      </w:pPr>
    </w:p>
    <w:p w:rsidR="00A605C9" w:rsidP="00C22624" w:rsidRDefault="00A605C9" w14:paraId="5531248A" w14:textId="77777777">
      <w:pPr>
        <w:pStyle w:val="Body"/>
        <w:spacing w:after="0" w:line="240" w:lineRule="auto"/>
        <w:jc w:val="center"/>
        <w:rPr>
          <w:rStyle w:val="HeaderChar"/>
          <w:rFonts w:ascii="Palatino Linotype" w:hAnsi="Palatino Linotype" w:eastAsia="Palatino Linotype" w:cs="Palatino Linotype"/>
          <w:b/>
          <w:sz w:val="24"/>
          <w:szCs w:val="24"/>
          <w:lang w:val="es-ES"/>
        </w:rPr>
      </w:pPr>
    </w:p>
    <w:p w:rsidR="0760BF22" w:rsidP="0760BF22" w:rsidRDefault="0760BF22" w14:paraId="68E2ACE9" w14:textId="72B2033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4C657607"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6DEB4B92"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1CE300AB"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7259EFAD"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3C769B3B"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594049ED"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2DE87514"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3EB41211"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543ED212"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7597F9DE"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286C643C"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0DADCC3F"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7C0DA746"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02390C4C"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55851450"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77983ACA"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7417F6C1"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1422F33E"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1FB58140"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673E" w:rsidP="0760BF22" w:rsidRDefault="007D673E" w14:paraId="6AA006D4"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D72F8" w:rsidP="00786494" w:rsidRDefault="007D72F8" w14:paraId="10985D4E" w14:textId="77777777">
      <w:pPr>
        <w:rPr>
          <w:rStyle w:val="HeaderChar"/>
          <w:rFonts w:ascii="Palatino Linotype" w:hAnsi="Palatino Linotype" w:eastAsia="Palatino Linotype" w:cs="Palatino Linotype"/>
          <w:b/>
          <w:lang w:val="es-ES"/>
        </w:rPr>
      </w:pPr>
    </w:p>
    <w:p w:rsidRPr="00681E9A" w:rsidR="00A634F1" w:rsidP="00A634F1" w:rsidRDefault="00A634F1" w14:paraId="6379AEC5" w14:textId="59183439">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t xml:space="preserve">APPENDIX </w:t>
      </w:r>
      <w:r w:rsidR="005D07FF">
        <w:rPr>
          <w:rStyle w:val="HeaderChar"/>
          <w:rFonts w:ascii="Palatino Linotype" w:hAnsi="Palatino Linotype" w:eastAsia="Palatino Linotype" w:cs="Palatino Linotype"/>
          <w:b/>
          <w:bCs/>
          <w:sz w:val="24"/>
          <w:szCs w:val="24"/>
          <w:lang w:val="es-ES_tradnl"/>
        </w:rPr>
        <w:t>A</w:t>
      </w:r>
    </w:p>
    <w:p w:rsidRPr="009617C9" w:rsidR="00A634F1" w:rsidP="00A634F1" w:rsidRDefault="00A634F1" w14:paraId="4E32B64C"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A634F1" w:rsidP="00A634F1" w:rsidRDefault="0EECE514" w14:paraId="0A886FAF" w14:textId="110B47C8">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Summary Of Earnings</w:t>
      </w:r>
    </w:p>
    <w:p w:rsidR="14E33029" w:rsidP="6178E610" w:rsidRDefault="14E33029" w14:paraId="26DE04CC" w14:textId="3E23A9A3">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Test Year 2025</w:t>
      </w:r>
    </w:p>
    <w:p w:rsidRPr="00CB158F" w:rsidR="000D7AB1" w:rsidP="00CB158F" w:rsidRDefault="6849DF9B" w14:paraId="1E12BB8E" w14:textId="58BD933B">
      <w:pPr>
        <w:pStyle w:val="Body"/>
        <w:spacing w:after="0" w:line="240" w:lineRule="auto"/>
        <w:jc w:val="center"/>
        <w:rPr>
          <w:rStyle w:val="HeaderChar"/>
          <w:rFonts w:ascii="Palatino Linotype" w:hAnsi="Palatino Linotype"/>
          <w:b/>
          <w:sz w:val="24"/>
          <w:szCs w:val="24"/>
        </w:rPr>
      </w:pPr>
      <w:r w:rsidRPr="6178E610">
        <w:rPr>
          <w:rFonts w:ascii="Palatino Linotype" w:hAnsi="Palatino Linotype"/>
          <w:b/>
          <w:bCs/>
          <w:sz w:val="24"/>
          <w:szCs w:val="24"/>
        </w:rPr>
        <w:t xml:space="preserve">(Page 1 of </w:t>
      </w:r>
      <w:r w:rsidR="00B160A7">
        <w:rPr>
          <w:rFonts w:ascii="Palatino Linotype" w:hAnsi="Palatino Linotype"/>
          <w:b/>
          <w:bCs/>
          <w:sz w:val="24"/>
          <w:szCs w:val="24"/>
        </w:rPr>
        <w:t>4</w:t>
      </w:r>
      <w:r w:rsidRPr="6178E610">
        <w:rPr>
          <w:rFonts w:ascii="Palatino Linotype" w:hAnsi="Palatino Linotype"/>
          <w:b/>
          <w:bCs/>
          <w:sz w:val="24"/>
          <w:szCs w:val="24"/>
        </w:rPr>
        <w:t>)</w:t>
      </w:r>
    </w:p>
    <w:p w:rsidR="41912BFE" w:rsidP="006367F2" w:rsidRDefault="00CE69D1" w14:paraId="174D8939" w14:textId="7C234624">
      <w:pPr>
        <w:pStyle w:val="Body"/>
        <w:spacing w:after="0" w:line="240" w:lineRule="auto"/>
        <w:jc w:val="center"/>
        <w:rPr>
          <w:rStyle w:val="HeaderChar"/>
          <w:rFonts w:ascii="Palatino Linotype" w:hAnsi="Palatino Linotype" w:eastAsia="Palatino Linotype" w:cs="Palatino Linotype"/>
          <w:b/>
          <w:sz w:val="24"/>
          <w:szCs w:val="24"/>
        </w:rPr>
      </w:pPr>
      <w:r w:rsidRPr="00CE69D1">
        <w:rPr>
          <w:rStyle w:val="HeaderChar"/>
          <w:noProof/>
        </w:rPr>
        <w:drawing>
          <wp:inline distT="0" distB="0" distL="0" distR="0" wp14:anchorId="4A3F3453" wp14:editId="501E974F">
            <wp:extent cx="5943600" cy="6499860"/>
            <wp:effectExtent l="0" t="0" r="0" b="0"/>
            <wp:docPr id="56667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499860"/>
                    </a:xfrm>
                    <a:prstGeom prst="rect">
                      <a:avLst/>
                    </a:prstGeom>
                    <a:noFill/>
                    <a:ln>
                      <a:noFill/>
                    </a:ln>
                  </pic:spPr>
                </pic:pic>
              </a:graphicData>
            </a:graphic>
          </wp:inline>
        </w:drawing>
      </w:r>
    </w:p>
    <w:p w:rsidR="11198ACE" w:rsidP="11198ACE" w:rsidRDefault="11198ACE" w14:paraId="48AA3EAC" w14:textId="77777777">
      <w:pPr>
        <w:pStyle w:val="Body"/>
        <w:spacing w:after="0" w:line="240" w:lineRule="auto"/>
        <w:rPr>
          <w:rStyle w:val="HeaderChar"/>
          <w:rFonts w:ascii="Palatino Linotype" w:hAnsi="Palatino Linotype" w:eastAsia="Palatino Linotype" w:cs="Palatino Linotype"/>
          <w:b/>
          <w:bCs/>
          <w:sz w:val="24"/>
          <w:szCs w:val="24"/>
          <w:lang w:val="es-ES"/>
        </w:rPr>
      </w:pPr>
    </w:p>
    <w:p w:rsidRPr="00681E9A" w:rsidR="00D7129D" w:rsidP="00D7129D" w:rsidRDefault="00D7129D" w14:paraId="4A4109AA"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t xml:space="preserve">APPENDIX </w:t>
      </w:r>
      <w:r>
        <w:rPr>
          <w:rStyle w:val="HeaderChar"/>
          <w:rFonts w:ascii="Palatino Linotype" w:hAnsi="Palatino Linotype" w:eastAsia="Palatino Linotype" w:cs="Palatino Linotype"/>
          <w:b/>
          <w:bCs/>
          <w:sz w:val="24"/>
          <w:szCs w:val="24"/>
          <w:lang w:val="es-ES_tradnl"/>
        </w:rPr>
        <w:t>A</w:t>
      </w:r>
    </w:p>
    <w:p w:rsidRPr="009617C9" w:rsidR="00D7129D" w:rsidP="00D7129D" w:rsidRDefault="00D7129D" w14:paraId="3C1CA27D"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D7129D" w:rsidP="00D7129D" w:rsidRDefault="7C9E6119" w14:paraId="3192662F" w14:textId="25B7B68B">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Summary Of Earnings</w:t>
      </w:r>
    </w:p>
    <w:p w:rsidR="4C821E1C" w:rsidP="6178E610" w:rsidRDefault="4C821E1C" w14:paraId="57AE11E4" w14:textId="45659B38">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Escalation Year 2026</w:t>
      </w:r>
    </w:p>
    <w:p w:rsidR="0041576F" w:rsidP="6178E610" w:rsidRDefault="7C9E6119" w14:paraId="121984B9" w14:textId="6D66E81E">
      <w:pPr>
        <w:pStyle w:val="Body"/>
        <w:spacing w:after="0" w:line="240" w:lineRule="auto"/>
        <w:jc w:val="center"/>
        <w:rPr>
          <w:rFonts w:ascii="Palatino Linotype" w:hAnsi="Palatino Linotype"/>
          <w:b/>
          <w:sz w:val="24"/>
          <w:szCs w:val="24"/>
        </w:rPr>
      </w:pPr>
      <w:r w:rsidRPr="6178E610">
        <w:rPr>
          <w:rFonts w:ascii="Palatino Linotype" w:hAnsi="Palatino Linotype"/>
          <w:b/>
          <w:bCs/>
          <w:sz w:val="24"/>
          <w:szCs w:val="24"/>
        </w:rPr>
        <w:t xml:space="preserve">(Page </w:t>
      </w:r>
      <w:r w:rsidRPr="6178E610" w:rsidR="7E7649CF">
        <w:rPr>
          <w:rFonts w:ascii="Palatino Linotype" w:hAnsi="Palatino Linotype"/>
          <w:b/>
          <w:bCs/>
          <w:sz w:val="24"/>
          <w:szCs w:val="24"/>
        </w:rPr>
        <w:t>2</w:t>
      </w:r>
      <w:r w:rsidRPr="6178E610">
        <w:rPr>
          <w:rFonts w:ascii="Palatino Linotype" w:hAnsi="Palatino Linotype"/>
          <w:b/>
          <w:bCs/>
          <w:sz w:val="24"/>
          <w:szCs w:val="24"/>
        </w:rPr>
        <w:t xml:space="preserve"> of </w:t>
      </w:r>
      <w:r w:rsidR="00B160A7">
        <w:rPr>
          <w:rFonts w:ascii="Palatino Linotype" w:hAnsi="Palatino Linotype"/>
          <w:b/>
          <w:bCs/>
          <w:sz w:val="24"/>
          <w:szCs w:val="24"/>
        </w:rPr>
        <w:t>4</w:t>
      </w:r>
      <w:r w:rsidRPr="6178E610">
        <w:rPr>
          <w:rFonts w:ascii="Palatino Linotype" w:hAnsi="Palatino Linotype"/>
          <w:b/>
          <w:bCs/>
          <w:sz w:val="24"/>
          <w:szCs w:val="24"/>
        </w:rPr>
        <w:t>)</w:t>
      </w:r>
    </w:p>
    <w:p w:rsidR="00786494" w:rsidP="6178E610" w:rsidRDefault="00786494" w14:paraId="4895D5CE"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7F2FB0" w:rsidP="6178E610" w:rsidRDefault="00E00B9D" w14:paraId="1D46DD27" w14:textId="7BE1BECB">
      <w:pPr>
        <w:pStyle w:val="Body"/>
        <w:spacing w:after="0" w:line="240" w:lineRule="auto"/>
        <w:jc w:val="center"/>
        <w:rPr>
          <w:rStyle w:val="HeaderChar"/>
          <w:rFonts w:ascii="Palatino Linotype" w:hAnsi="Palatino Linotype" w:eastAsia="Palatino Linotype" w:cs="Palatino Linotype"/>
          <w:b/>
          <w:sz w:val="24"/>
          <w:szCs w:val="24"/>
          <w:lang w:val="es-ES"/>
        </w:rPr>
      </w:pPr>
      <w:r w:rsidRPr="00E00B9D">
        <w:rPr>
          <w:rStyle w:val="HeaderChar"/>
          <w:noProof/>
        </w:rPr>
        <w:drawing>
          <wp:inline distT="0" distB="0" distL="0" distR="0" wp14:anchorId="3933078A" wp14:editId="1A132AFA">
            <wp:extent cx="5943600" cy="6499860"/>
            <wp:effectExtent l="0" t="0" r="0" b="0"/>
            <wp:docPr id="659341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499860"/>
                    </a:xfrm>
                    <a:prstGeom prst="rect">
                      <a:avLst/>
                    </a:prstGeom>
                    <a:noFill/>
                    <a:ln>
                      <a:noFill/>
                    </a:ln>
                  </pic:spPr>
                </pic:pic>
              </a:graphicData>
            </a:graphic>
          </wp:inline>
        </w:drawing>
      </w:r>
    </w:p>
    <w:p w:rsidR="0088633D" w:rsidP="00816F99" w:rsidRDefault="0088633D" w14:paraId="40D85938" w14:textId="77777777">
      <w:pPr>
        <w:pStyle w:val="Body"/>
        <w:spacing w:after="0" w:line="240" w:lineRule="auto"/>
        <w:rPr>
          <w:rStyle w:val="HeaderChar"/>
          <w:rFonts w:ascii="Palatino Linotype" w:hAnsi="Palatino Linotype" w:eastAsia="Palatino Linotype" w:cs="Palatino Linotype"/>
          <w:b/>
          <w:bCs/>
        </w:rPr>
      </w:pPr>
    </w:p>
    <w:p w:rsidRPr="00681E9A" w:rsidR="0088633D" w:rsidP="0088633D" w:rsidRDefault="0088633D" w14:paraId="031C6D37" w14:textId="158753AC">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t xml:space="preserve">APPENDIX </w:t>
      </w:r>
      <w:r>
        <w:rPr>
          <w:rStyle w:val="HeaderChar"/>
          <w:rFonts w:ascii="Palatino Linotype" w:hAnsi="Palatino Linotype" w:eastAsia="Palatino Linotype" w:cs="Palatino Linotype"/>
          <w:b/>
          <w:bCs/>
          <w:sz w:val="24"/>
          <w:szCs w:val="24"/>
          <w:lang w:val="es-ES_tradnl"/>
        </w:rPr>
        <w:t>A</w:t>
      </w:r>
    </w:p>
    <w:p w:rsidRPr="009617C9" w:rsidR="0088633D" w:rsidP="0088633D" w:rsidRDefault="0088633D" w14:paraId="749692EC"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88633D" w:rsidP="0088633D" w:rsidRDefault="413945BE" w14:paraId="4F8F4D90" w14:textId="64B48258">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Summary Of Earnings</w:t>
      </w:r>
    </w:p>
    <w:p w:rsidR="2A8FA651" w:rsidP="6178E610" w:rsidRDefault="2A8FA651" w14:paraId="33E4C321" w14:textId="5015A146">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Escalation Year 2027</w:t>
      </w:r>
    </w:p>
    <w:p w:rsidR="00E00B9D" w:rsidP="003A350B" w:rsidRDefault="413945BE" w14:paraId="1E8B3015" w14:textId="23A97804">
      <w:pPr>
        <w:pStyle w:val="Body"/>
        <w:spacing w:after="0" w:line="240" w:lineRule="auto"/>
        <w:jc w:val="center"/>
        <w:rPr>
          <w:rFonts w:ascii="Palatino Linotype" w:hAnsi="Palatino Linotype"/>
          <w:b/>
          <w:bCs/>
          <w:sz w:val="24"/>
          <w:szCs w:val="24"/>
        </w:rPr>
      </w:pPr>
      <w:r w:rsidRPr="6178E610">
        <w:rPr>
          <w:rFonts w:ascii="Palatino Linotype" w:hAnsi="Palatino Linotype"/>
          <w:b/>
          <w:bCs/>
          <w:sz w:val="24"/>
          <w:szCs w:val="24"/>
        </w:rPr>
        <w:t xml:space="preserve">(Page </w:t>
      </w:r>
      <w:r w:rsidRPr="6178E610" w:rsidR="65B84679">
        <w:rPr>
          <w:rFonts w:ascii="Palatino Linotype" w:hAnsi="Palatino Linotype"/>
          <w:b/>
          <w:bCs/>
          <w:sz w:val="24"/>
          <w:szCs w:val="24"/>
        </w:rPr>
        <w:t>3</w:t>
      </w:r>
      <w:r w:rsidRPr="6178E610">
        <w:rPr>
          <w:rFonts w:ascii="Palatino Linotype" w:hAnsi="Palatino Linotype"/>
          <w:b/>
          <w:bCs/>
          <w:sz w:val="24"/>
          <w:szCs w:val="24"/>
        </w:rPr>
        <w:t xml:space="preserve"> of </w:t>
      </w:r>
      <w:r w:rsidR="00B160A7">
        <w:rPr>
          <w:rFonts w:ascii="Palatino Linotype" w:hAnsi="Palatino Linotype"/>
          <w:b/>
          <w:bCs/>
          <w:sz w:val="24"/>
          <w:szCs w:val="24"/>
        </w:rPr>
        <w:t>4</w:t>
      </w:r>
      <w:r w:rsidRPr="6178E610">
        <w:rPr>
          <w:rFonts w:ascii="Palatino Linotype" w:hAnsi="Palatino Linotype"/>
          <w:b/>
          <w:bCs/>
          <w:sz w:val="24"/>
          <w:szCs w:val="24"/>
        </w:rPr>
        <w:t>)</w:t>
      </w:r>
    </w:p>
    <w:p w:rsidR="489EFEBE" w:rsidP="489EFEBE" w:rsidRDefault="001977AF" w14:paraId="73756ED1" w14:textId="76EE0BF6">
      <w:pPr>
        <w:pStyle w:val="Body"/>
        <w:spacing w:after="0" w:line="240" w:lineRule="auto"/>
        <w:jc w:val="center"/>
        <w:rPr>
          <w:rStyle w:val="HeaderChar"/>
          <w:rFonts w:ascii="Palatino Linotype" w:hAnsi="Palatino Linotype" w:eastAsia="Palatino Linotype" w:cs="Palatino Linotype"/>
          <w:b/>
          <w:bCs/>
          <w:sz w:val="24"/>
          <w:szCs w:val="24"/>
          <w:lang w:val="es-ES"/>
        </w:rPr>
      </w:pPr>
      <w:r w:rsidRPr="001977AF">
        <w:rPr>
          <w:rStyle w:val="HeaderChar"/>
          <w:noProof/>
        </w:rPr>
        <w:drawing>
          <wp:inline distT="0" distB="0" distL="0" distR="0" wp14:anchorId="35EA213E" wp14:editId="190109D0">
            <wp:extent cx="5943600" cy="6620510"/>
            <wp:effectExtent l="0" t="0" r="0" b="8890"/>
            <wp:docPr id="252221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620510"/>
                    </a:xfrm>
                    <a:prstGeom prst="rect">
                      <a:avLst/>
                    </a:prstGeom>
                    <a:noFill/>
                    <a:ln>
                      <a:noFill/>
                    </a:ln>
                  </pic:spPr>
                </pic:pic>
              </a:graphicData>
            </a:graphic>
          </wp:inline>
        </w:drawing>
      </w:r>
    </w:p>
    <w:p w:rsidRPr="00681E9A" w:rsidR="0076644B" w:rsidP="0076644B" w:rsidRDefault="0076644B" w14:paraId="086AF222"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A</w:t>
      </w:r>
    </w:p>
    <w:p w:rsidRPr="009617C9" w:rsidR="0076644B" w:rsidP="0076644B" w:rsidRDefault="0076644B" w14:paraId="09D7A5CC" w14:textId="2D945F2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(Sewer Utility)</w:t>
      </w:r>
    </w:p>
    <w:p w:rsidRPr="009617C9" w:rsidR="0076644B" w:rsidP="0076644B" w:rsidRDefault="4396821E" w14:paraId="3100335D" w14:textId="758D0746">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Summary Of Earnings</w:t>
      </w:r>
    </w:p>
    <w:p w:rsidR="0200B6FC" w:rsidP="6178E610" w:rsidRDefault="0200B6FC" w14:paraId="227F9193" w14:textId="31052C28">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Test Year 2025</w:t>
      </w:r>
    </w:p>
    <w:p w:rsidR="00D03F41" w:rsidP="6178E610" w:rsidRDefault="00C7531B" w14:paraId="6663ACE0" w14:textId="7EF5008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w:t>
      </w:r>
      <w:r w:rsidR="00D03F41">
        <w:rPr>
          <w:rStyle w:val="HeaderChar"/>
          <w:rFonts w:ascii="Palatino Linotype" w:hAnsi="Palatino Linotype" w:eastAsia="Palatino Linotype" w:cs="Palatino Linotype"/>
          <w:b/>
          <w:bCs/>
          <w:sz w:val="24"/>
          <w:szCs w:val="24"/>
        </w:rPr>
        <w:t xml:space="preserve">Page </w:t>
      </w:r>
      <w:r>
        <w:rPr>
          <w:rStyle w:val="HeaderChar"/>
          <w:rFonts w:ascii="Palatino Linotype" w:hAnsi="Palatino Linotype" w:eastAsia="Palatino Linotype" w:cs="Palatino Linotype"/>
          <w:b/>
          <w:bCs/>
          <w:sz w:val="24"/>
          <w:szCs w:val="24"/>
        </w:rPr>
        <w:t>4 of 4)</w:t>
      </w:r>
    </w:p>
    <w:p w:rsidR="0076644B" w:rsidDel="00453F8E" w:rsidP="00BC1D67" w:rsidRDefault="0076644B" w14:paraId="663B7CFB" w14:textId="77777777">
      <w:pPr>
        <w:pStyle w:val="Body"/>
        <w:spacing w:after="0" w:line="240" w:lineRule="auto"/>
        <w:jc w:val="center"/>
        <w:rPr>
          <w:rStyle w:val="HeaderChar"/>
          <w:rFonts w:ascii="Palatino Linotype" w:hAnsi="Palatino Linotype" w:eastAsia="Palatino Linotype" w:cs="Palatino Linotype"/>
          <w:b/>
          <w:sz w:val="24"/>
          <w:szCs w:val="24"/>
        </w:rPr>
      </w:pPr>
    </w:p>
    <w:p w:rsidR="00215995" w:rsidP="00BC1D67" w:rsidRDefault="007A19FB" w14:paraId="74A4746F" w14:textId="2C42FC42">
      <w:pPr>
        <w:pStyle w:val="Body"/>
        <w:spacing w:after="0" w:line="240" w:lineRule="auto"/>
        <w:jc w:val="center"/>
        <w:rPr>
          <w:rStyle w:val="HeaderChar"/>
          <w:rFonts w:ascii="Palatino Linotype" w:hAnsi="Palatino Linotype" w:eastAsia="Palatino Linotype" w:cs="Palatino Linotype"/>
          <w:b/>
          <w:bCs/>
        </w:rPr>
      </w:pPr>
      <w:r w:rsidRPr="007A19FB">
        <w:rPr>
          <w:rStyle w:val="HeaderChar"/>
          <w:noProof/>
        </w:rPr>
        <w:drawing>
          <wp:inline distT="0" distB="0" distL="0" distR="0" wp14:anchorId="4696D59B" wp14:editId="3E5AB443">
            <wp:extent cx="5943600" cy="6462395"/>
            <wp:effectExtent l="0" t="0" r="0" b="0"/>
            <wp:docPr id="1254976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462395"/>
                    </a:xfrm>
                    <a:prstGeom prst="rect">
                      <a:avLst/>
                    </a:prstGeom>
                    <a:noFill/>
                    <a:ln>
                      <a:noFill/>
                    </a:ln>
                  </pic:spPr>
                </pic:pic>
              </a:graphicData>
            </a:graphic>
          </wp:inline>
        </w:drawing>
      </w:r>
    </w:p>
    <w:p w:rsidR="00603290" w:rsidP="00681E9A" w:rsidRDefault="00C22624" w14:paraId="631B5FE5" w14:textId="50B5AD1D">
      <w:pPr>
        <w:pStyle w:val="Body"/>
        <w:spacing w:after="0" w:line="240" w:lineRule="auto"/>
        <w:jc w:val="center"/>
        <w:rPr>
          <w:rStyle w:val="HeaderChar"/>
          <w:rFonts w:ascii="Palatino Linotype" w:hAnsi="Palatino Linotype" w:eastAsia="Palatino Linotype" w:cs="Palatino Linotype"/>
          <w:b/>
          <w:bCs/>
          <w:sz w:val="24"/>
          <w:szCs w:val="24"/>
          <w:lang w:val="es-ES_tradnl"/>
        </w:rPr>
      </w:pPr>
      <w:r w:rsidRPr="009617C9">
        <w:rPr>
          <w:rStyle w:val="HeaderChar"/>
          <w:rFonts w:ascii="Palatino Linotype" w:hAnsi="Palatino Linotype" w:eastAsia="Palatino Linotype" w:cs="Palatino Linotype"/>
          <w:b/>
          <w:bCs/>
        </w:rPr>
        <w:t>END OF APPENDIX A</w:t>
      </w:r>
    </w:p>
    <w:p w:rsidRPr="00681E9A" w:rsidR="002E32E7" w:rsidP="00681E9A" w:rsidRDefault="002E32E7" w14:paraId="41B1A1D9" w14:textId="19656D36">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2E32E7" w:rsidP="00681E9A" w:rsidRDefault="00781B2B" w14:paraId="569ADF0B" w14:textId="77E85856">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w:t>
      </w:r>
      <w:r w:rsidR="00DA15D5">
        <w:rPr>
          <w:rStyle w:val="HeaderChar"/>
          <w:rFonts w:ascii="Palatino Linotype" w:hAnsi="Palatino Linotype" w:eastAsia="Palatino Linotype" w:cs="Palatino Linotype"/>
          <w:b/>
          <w:bCs/>
          <w:sz w:val="24"/>
          <w:szCs w:val="24"/>
        </w:rPr>
        <w:t xml:space="preserve"> (Water Utility)</w:t>
      </w:r>
    </w:p>
    <w:p w:rsidRPr="009617C9" w:rsidR="002E32E7" w:rsidP="00681E9A" w:rsidRDefault="0DB3BF00" w14:paraId="0E6B8157" w14:textId="4E937B5A">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T</w:t>
      </w:r>
      <w:r w:rsidRPr="6178E610" w:rsidR="239D8988">
        <w:rPr>
          <w:rStyle w:val="HeaderChar"/>
          <w:rFonts w:ascii="Palatino Linotype" w:hAnsi="Palatino Linotype" w:eastAsia="Palatino Linotype" w:cs="Palatino Linotype"/>
          <w:b/>
          <w:bCs/>
          <w:sz w:val="24"/>
          <w:szCs w:val="24"/>
        </w:rPr>
        <w:t xml:space="preserve">est </w:t>
      </w:r>
      <w:r w:rsidRPr="6178E610">
        <w:rPr>
          <w:rStyle w:val="HeaderChar"/>
          <w:rFonts w:ascii="Palatino Linotype" w:hAnsi="Palatino Linotype" w:eastAsia="Palatino Linotype" w:cs="Palatino Linotype"/>
          <w:b/>
          <w:bCs/>
          <w:sz w:val="24"/>
          <w:szCs w:val="24"/>
        </w:rPr>
        <w:t>Y</w:t>
      </w:r>
      <w:r w:rsidRPr="6178E610" w:rsidR="5EF9D10C">
        <w:rPr>
          <w:rStyle w:val="HeaderChar"/>
          <w:rFonts w:ascii="Palatino Linotype" w:hAnsi="Palatino Linotype" w:eastAsia="Palatino Linotype" w:cs="Palatino Linotype"/>
          <w:b/>
          <w:bCs/>
          <w:sz w:val="24"/>
          <w:szCs w:val="24"/>
        </w:rPr>
        <w:t>ear</w:t>
      </w:r>
      <w:r w:rsidRPr="6178E610">
        <w:rPr>
          <w:rStyle w:val="HeaderChar"/>
          <w:rFonts w:ascii="Palatino Linotype" w:hAnsi="Palatino Linotype" w:eastAsia="Palatino Linotype" w:cs="Palatino Linotype"/>
          <w:b/>
          <w:bCs/>
          <w:sz w:val="24"/>
          <w:szCs w:val="24"/>
        </w:rPr>
        <w:t xml:space="preserve"> </w:t>
      </w:r>
      <w:r w:rsidRPr="6178E610" w:rsidR="361DAAC1">
        <w:rPr>
          <w:rStyle w:val="HeaderChar"/>
          <w:rFonts w:ascii="Palatino Linotype" w:hAnsi="Palatino Linotype" w:eastAsia="Palatino Linotype" w:cs="Palatino Linotype"/>
          <w:b/>
          <w:bCs/>
          <w:sz w:val="24"/>
          <w:szCs w:val="24"/>
        </w:rPr>
        <w:t>20</w:t>
      </w:r>
      <w:r w:rsidRPr="6178E610" w:rsidR="4E6D4676">
        <w:rPr>
          <w:rStyle w:val="HeaderChar"/>
          <w:rFonts w:ascii="Palatino Linotype" w:hAnsi="Palatino Linotype" w:eastAsia="Palatino Linotype" w:cs="Palatino Linotype"/>
          <w:b/>
          <w:bCs/>
          <w:sz w:val="24"/>
          <w:szCs w:val="24"/>
        </w:rPr>
        <w:t>2</w:t>
      </w:r>
      <w:r w:rsidRPr="6178E610" w:rsidR="1CCAAF75">
        <w:rPr>
          <w:rStyle w:val="HeaderChar"/>
          <w:rFonts w:ascii="Palatino Linotype" w:hAnsi="Palatino Linotype" w:eastAsia="Palatino Linotype" w:cs="Palatino Linotype"/>
          <w:b/>
          <w:bCs/>
          <w:sz w:val="24"/>
          <w:szCs w:val="24"/>
        </w:rPr>
        <w:t>5</w:t>
      </w:r>
    </w:p>
    <w:p w:rsidR="002E32E7" w:rsidP="6178E610" w:rsidRDefault="361DAAC1" w14:paraId="522FAC34" w14:textId="02399E3B">
      <w:pPr>
        <w:pStyle w:val="Body"/>
        <w:spacing w:after="0" w:line="240" w:lineRule="auto"/>
        <w:jc w:val="center"/>
        <w:rPr>
          <w:rFonts w:ascii="Palatino Linotype" w:hAnsi="Palatino Linotype"/>
          <w:b/>
          <w:bCs/>
          <w:sz w:val="24"/>
          <w:szCs w:val="24"/>
        </w:rPr>
      </w:pPr>
      <w:r w:rsidRPr="6178E610">
        <w:rPr>
          <w:rFonts w:ascii="Palatino Linotype" w:hAnsi="Palatino Linotype"/>
          <w:b/>
          <w:bCs/>
          <w:sz w:val="24"/>
          <w:szCs w:val="24"/>
        </w:rPr>
        <w:t xml:space="preserve">(Page 1 of </w:t>
      </w:r>
      <w:r w:rsidR="00882F9E">
        <w:rPr>
          <w:rFonts w:ascii="Palatino Linotype" w:hAnsi="Palatino Linotype"/>
          <w:b/>
          <w:bCs/>
          <w:sz w:val="24"/>
          <w:szCs w:val="24"/>
        </w:rPr>
        <w:t>4</w:t>
      </w:r>
      <w:r w:rsidRPr="6178E610">
        <w:rPr>
          <w:rFonts w:ascii="Palatino Linotype" w:hAnsi="Palatino Linotype"/>
          <w:b/>
          <w:bCs/>
          <w:sz w:val="24"/>
          <w:szCs w:val="24"/>
        </w:rPr>
        <w:t>)</w:t>
      </w:r>
    </w:p>
    <w:p w:rsidR="0054701A" w:rsidP="14C0A46B" w:rsidRDefault="0054701A" w14:paraId="44DA3043" w14:textId="14752814">
      <w:pPr>
        <w:pStyle w:val="Body"/>
        <w:spacing w:after="0" w:line="240" w:lineRule="auto"/>
        <w:jc w:val="center"/>
        <w:rPr>
          <w:rFonts w:ascii="Palatino Linotype" w:hAnsi="Palatino Linotype"/>
          <w:b/>
          <w:sz w:val="24"/>
          <w:szCs w:val="24"/>
        </w:rPr>
      </w:pPr>
    </w:p>
    <w:p w:rsidR="0054701A" w:rsidP="14C0A46B" w:rsidRDefault="00956D51" w14:paraId="574B9E3F" w14:textId="3AFF0DF6">
      <w:pPr>
        <w:pStyle w:val="Body"/>
        <w:spacing w:after="0" w:line="240" w:lineRule="auto"/>
        <w:jc w:val="center"/>
        <w:rPr>
          <w:rFonts w:ascii="Palatino Linotype" w:hAnsi="Palatino Linotype"/>
          <w:b/>
          <w:sz w:val="24"/>
          <w:szCs w:val="24"/>
        </w:rPr>
      </w:pPr>
      <w:r w:rsidRPr="00956D51">
        <w:rPr>
          <w:noProof/>
        </w:rPr>
        <w:drawing>
          <wp:inline distT="0" distB="0" distL="0" distR="0" wp14:anchorId="709FFFD4" wp14:editId="5B0FD316">
            <wp:extent cx="5943600" cy="5097145"/>
            <wp:effectExtent l="0" t="0" r="0" b="8255"/>
            <wp:docPr id="41313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097145"/>
                    </a:xfrm>
                    <a:prstGeom prst="rect">
                      <a:avLst/>
                    </a:prstGeom>
                    <a:noFill/>
                    <a:ln>
                      <a:noFill/>
                    </a:ln>
                  </pic:spPr>
                </pic:pic>
              </a:graphicData>
            </a:graphic>
          </wp:inline>
        </w:drawing>
      </w:r>
    </w:p>
    <w:p w:rsidR="0054701A" w:rsidP="14C0A46B" w:rsidRDefault="0054701A" w14:paraId="55A79B6A" w14:textId="77777777">
      <w:pPr>
        <w:pStyle w:val="Body"/>
        <w:spacing w:after="0" w:line="240" w:lineRule="auto"/>
        <w:jc w:val="center"/>
        <w:rPr>
          <w:rFonts w:ascii="Palatino Linotype" w:hAnsi="Palatino Linotype"/>
          <w:b/>
          <w:sz w:val="24"/>
          <w:szCs w:val="24"/>
        </w:rPr>
      </w:pPr>
    </w:p>
    <w:p w:rsidR="0054701A" w:rsidP="14C0A46B" w:rsidRDefault="0054701A" w14:paraId="5D6E5080" w14:textId="77777777">
      <w:pPr>
        <w:pStyle w:val="Body"/>
        <w:spacing w:after="0" w:line="240" w:lineRule="auto"/>
        <w:jc w:val="center"/>
        <w:rPr>
          <w:rFonts w:ascii="Palatino Linotype" w:hAnsi="Palatino Linotype"/>
          <w:b/>
          <w:sz w:val="24"/>
          <w:szCs w:val="24"/>
        </w:rPr>
      </w:pPr>
    </w:p>
    <w:p w:rsidR="0054701A" w:rsidP="14C0A46B" w:rsidRDefault="0054701A" w14:paraId="354E7F9F" w14:textId="77777777">
      <w:pPr>
        <w:pStyle w:val="Body"/>
        <w:spacing w:after="0" w:line="240" w:lineRule="auto"/>
        <w:jc w:val="center"/>
        <w:rPr>
          <w:rFonts w:ascii="Palatino Linotype" w:hAnsi="Palatino Linotype"/>
          <w:b/>
          <w:sz w:val="24"/>
          <w:szCs w:val="24"/>
        </w:rPr>
      </w:pPr>
    </w:p>
    <w:p w:rsidR="0054701A" w:rsidP="14C0A46B" w:rsidRDefault="0054701A" w14:paraId="769B0BDC" w14:textId="77777777">
      <w:pPr>
        <w:pStyle w:val="Body"/>
        <w:spacing w:after="0" w:line="240" w:lineRule="auto"/>
        <w:jc w:val="center"/>
        <w:rPr>
          <w:rFonts w:ascii="Palatino Linotype" w:hAnsi="Palatino Linotype"/>
          <w:b/>
          <w:sz w:val="24"/>
          <w:szCs w:val="24"/>
        </w:rPr>
      </w:pPr>
    </w:p>
    <w:p w:rsidR="0054701A" w:rsidP="14C0A46B" w:rsidRDefault="0054701A" w14:paraId="165BBBCF" w14:textId="77777777">
      <w:pPr>
        <w:pStyle w:val="Body"/>
        <w:spacing w:after="0" w:line="240" w:lineRule="auto"/>
        <w:jc w:val="center"/>
        <w:rPr>
          <w:rFonts w:ascii="Palatino Linotype" w:hAnsi="Palatino Linotype"/>
          <w:b/>
          <w:sz w:val="24"/>
          <w:szCs w:val="24"/>
        </w:rPr>
      </w:pPr>
    </w:p>
    <w:p w:rsidR="0054701A" w:rsidP="14C0A46B" w:rsidRDefault="0054701A" w14:paraId="46E5A18F" w14:textId="77777777">
      <w:pPr>
        <w:pStyle w:val="Body"/>
        <w:spacing w:after="0" w:line="240" w:lineRule="auto"/>
        <w:jc w:val="center"/>
        <w:rPr>
          <w:rFonts w:ascii="Palatino Linotype" w:hAnsi="Palatino Linotype"/>
          <w:b/>
          <w:sz w:val="24"/>
          <w:szCs w:val="24"/>
        </w:rPr>
      </w:pPr>
    </w:p>
    <w:p w:rsidR="0054701A" w:rsidP="00E13050" w:rsidRDefault="0054701A" w14:paraId="5461DE20" w14:textId="77777777">
      <w:pPr>
        <w:pStyle w:val="Body"/>
        <w:spacing w:after="0" w:line="240" w:lineRule="auto"/>
        <w:rPr>
          <w:rFonts w:ascii="Palatino Linotype" w:hAnsi="Palatino Linotype"/>
          <w:b/>
          <w:sz w:val="24"/>
          <w:szCs w:val="24"/>
        </w:rPr>
      </w:pPr>
    </w:p>
    <w:p w:rsidR="009D2408" w:rsidP="00E13050" w:rsidRDefault="009D2408" w14:paraId="455CE6F1" w14:textId="77777777">
      <w:pPr>
        <w:pStyle w:val="Body"/>
        <w:spacing w:after="0" w:line="240" w:lineRule="auto"/>
        <w:rPr>
          <w:rFonts w:ascii="Palatino Linotype" w:hAnsi="Palatino Linotype"/>
          <w:b/>
          <w:sz w:val="24"/>
          <w:szCs w:val="24"/>
        </w:rPr>
      </w:pPr>
    </w:p>
    <w:p w:rsidRPr="00681E9A" w:rsidR="006368E0" w:rsidP="006368E0" w:rsidRDefault="006368E0" w14:paraId="2183405A"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6368E0" w:rsidP="006368E0" w:rsidRDefault="006368E0" w14:paraId="43487351"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6368E0" w:rsidP="006368E0" w:rsidRDefault="1C1DE76D" w14:paraId="4D7CD439" w14:textId="522DC8EE">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E</w:t>
      </w:r>
      <w:r w:rsidRPr="6178E610" w:rsidR="2480411C">
        <w:rPr>
          <w:rStyle w:val="HeaderChar"/>
          <w:rFonts w:ascii="Palatino Linotype" w:hAnsi="Palatino Linotype" w:eastAsia="Palatino Linotype" w:cs="Palatino Linotype"/>
          <w:b/>
          <w:bCs/>
          <w:sz w:val="24"/>
          <w:szCs w:val="24"/>
        </w:rPr>
        <w:t xml:space="preserve">scalation </w:t>
      </w:r>
      <w:r w:rsidRPr="6178E610">
        <w:rPr>
          <w:rStyle w:val="HeaderChar"/>
          <w:rFonts w:ascii="Palatino Linotype" w:hAnsi="Palatino Linotype" w:eastAsia="Palatino Linotype" w:cs="Palatino Linotype"/>
          <w:b/>
          <w:bCs/>
          <w:sz w:val="24"/>
          <w:szCs w:val="24"/>
        </w:rPr>
        <w:t>Y</w:t>
      </w:r>
      <w:r w:rsidRPr="6178E610" w:rsidR="55E95192">
        <w:rPr>
          <w:rStyle w:val="HeaderChar"/>
          <w:rFonts w:ascii="Palatino Linotype" w:hAnsi="Palatino Linotype" w:eastAsia="Palatino Linotype" w:cs="Palatino Linotype"/>
          <w:b/>
          <w:bCs/>
          <w:sz w:val="24"/>
          <w:szCs w:val="24"/>
        </w:rPr>
        <w:t>ear</w:t>
      </w:r>
      <w:r w:rsidRPr="6178E610">
        <w:rPr>
          <w:rStyle w:val="HeaderChar"/>
          <w:rFonts w:ascii="Palatino Linotype" w:hAnsi="Palatino Linotype" w:eastAsia="Palatino Linotype" w:cs="Palatino Linotype"/>
          <w:b/>
          <w:bCs/>
          <w:sz w:val="24"/>
          <w:szCs w:val="24"/>
        </w:rPr>
        <w:t xml:space="preserve"> 2026</w:t>
      </w:r>
    </w:p>
    <w:p w:rsidRPr="00681E9A" w:rsidR="006368E0" w:rsidP="006368E0" w:rsidRDefault="1C1DE76D" w14:paraId="4FD3A3CC" w14:textId="426B0DA8">
      <w:pPr>
        <w:pStyle w:val="Body"/>
        <w:spacing w:after="0" w:line="240" w:lineRule="auto"/>
        <w:jc w:val="center"/>
        <w:rPr>
          <w:rStyle w:val="HeaderChar"/>
          <w:rFonts w:ascii="Palatino Linotype" w:hAnsi="Palatino Linotype" w:eastAsia="Palatino Linotype" w:cs="Palatino Linotype"/>
          <w:b/>
          <w:bCs/>
          <w:sz w:val="24"/>
          <w:szCs w:val="24"/>
        </w:rPr>
      </w:pPr>
      <w:r w:rsidRPr="6178E610">
        <w:rPr>
          <w:rFonts w:ascii="Palatino Linotype" w:hAnsi="Palatino Linotype"/>
          <w:b/>
          <w:bCs/>
          <w:sz w:val="24"/>
          <w:szCs w:val="24"/>
        </w:rPr>
        <w:t xml:space="preserve">(Page </w:t>
      </w:r>
      <w:r w:rsidRPr="6178E610" w:rsidR="44A2B3E4">
        <w:rPr>
          <w:rFonts w:ascii="Palatino Linotype" w:hAnsi="Palatino Linotype"/>
          <w:b/>
          <w:bCs/>
          <w:sz w:val="24"/>
          <w:szCs w:val="24"/>
        </w:rPr>
        <w:t>2</w:t>
      </w:r>
      <w:r w:rsidRPr="6178E610">
        <w:rPr>
          <w:rFonts w:ascii="Palatino Linotype" w:hAnsi="Palatino Linotype"/>
          <w:b/>
          <w:bCs/>
          <w:sz w:val="24"/>
          <w:szCs w:val="24"/>
        </w:rPr>
        <w:t xml:space="preserve"> of </w:t>
      </w:r>
      <w:r w:rsidR="009A5269">
        <w:rPr>
          <w:rFonts w:ascii="Palatino Linotype" w:hAnsi="Palatino Linotype"/>
          <w:b/>
          <w:bCs/>
          <w:sz w:val="24"/>
          <w:szCs w:val="24"/>
        </w:rPr>
        <w:t>4</w:t>
      </w:r>
      <w:r w:rsidRPr="6178E610">
        <w:rPr>
          <w:rFonts w:ascii="Palatino Linotype" w:hAnsi="Palatino Linotype"/>
          <w:b/>
          <w:bCs/>
          <w:sz w:val="24"/>
          <w:szCs w:val="24"/>
        </w:rPr>
        <w:t>)</w:t>
      </w:r>
    </w:p>
    <w:p w:rsidR="0054701A" w:rsidP="14C0A46B" w:rsidRDefault="0054701A" w14:paraId="33B45B0A" w14:textId="77777777">
      <w:pPr>
        <w:pStyle w:val="Body"/>
        <w:spacing w:after="0" w:line="240" w:lineRule="auto"/>
        <w:jc w:val="center"/>
        <w:rPr>
          <w:rFonts w:ascii="Palatino Linotype" w:hAnsi="Palatino Linotype"/>
          <w:b/>
          <w:sz w:val="24"/>
          <w:szCs w:val="24"/>
        </w:rPr>
      </w:pPr>
    </w:p>
    <w:p w:rsidR="004F577F" w:rsidP="14C0A46B" w:rsidRDefault="00953AEC" w14:paraId="687B73A8" w14:textId="6A8F77DC">
      <w:pPr>
        <w:pStyle w:val="Body"/>
        <w:spacing w:after="0" w:line="240" w:lineRule="auto"/>
        <w:jc w:val="center"/>
        <w:rPr>
          <w:rFonts w:ascii="Palatino Linotype" w:hAnsi="Palatino Linotype"/>
          <w:b/>
          <w:sz w:val="24"/>
          <w:szCs w:val="24"/>
        </w:rPr>
      </w:pPr>
      <w:r w:rsidRPr="00953AEC">
        <w:rPr>
          <w:noProof/>
        </w:rPr>
        <w:drawing>
          <wp:inline distT="0" distB="0" distL="0" distR="0" wp14:anchorId="3D4B2F32" wp14:editId="74DDB3F8">
            <wp:extent cx="5943600" cy="5097145"/>
            <wp:effectExtent l="0" t="0" r="0" b="8255"/>
            <wp:docPr id="1676076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097145"/>
                    </a:xfrm>
                    <a:prstGeom prst="rect">
                      <a:avLst/>
                    </a:prstGeom>
                    <a:noFill/>
                    <a:ln>
                      <a:noFill/>
                    </a:ln>
                  </pic:spPr>
                </pic:pic>
              </a:graphicData>
            </a:graphic>
          </wp:inline>
        </w:drawing>
      </w:r>
    </w:p>
    <w:p w:rsidR="00430E88" w:rsidP="005B387B" w:rsidRDefault="00430E88" w14:paraId="24D0DDDE" w14:textId="1CF4F523">
      <w:pPr>
        <w:rPr>
          <w:rFonts w:ascii="Palatino Linotype" w:hAnsi="Palatino Linotype" w:eastAsia="Calibri" w:cs="Calibri"/>
          <w:color w:val="000000"/>
          <w:sz w:val="22"/>
          <w:szCs w:val="22"/>
          <w:u w:color="000000"/>
        </w:rPr>
      </w:pPr>
    </w:p>
    <w:p w:rsidR="00A22964" w:rsidP="006A5690" w:rsidRDefault="00A22964" w14:paraId="78657E76"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004F577F" w:rsidP="006A5690" w:rsidRDefault="004F577F" w14:paraId="625AF861"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004F577F" w:rsidP="006A5690" w:rsidRDefault="004F577F" w14:paraId="10ED962A"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004F577F" w:rsidP="006A5690" w:rsidRDefault="004F577F" w14:paraId="2E393317" w14:textId="40A8C7A4">
      <w:pPr>
        <w:pStyle w:val="Body"/>
        <w:spacing w:after="0" w:line="240" w:lineRule="auto"/>
        <w:rPr>
          <w:rStyle w:val="HeaderChar"/>
          <w:rFonts w:ascii="Palatino Linotype" w:hAnsi="Palatino Linotype" w:eastAsia="Palatino Linotype" w:cs="Palatino Linotype"/>
          <w:b/>
          <w:sz w:val="24"/>
          <w:szCs w:val="24"/>
          <w:lang w:val="es-ES"/>
        </w:rPr>
      </w:pPr>
    </w:p>
    <w:p w:rsidR="00247CCD" w:rsidP="006A5690" w:rsidRDefault="00247CCD" w14:paraId="3A0609E9" w14:textId="77777777">
      <w:pPr>
        <w:pStyle w:val="Body"/>
        <w:spacing w:after="0" w:line="240" w:lineRule="auto"/>
        <w:rPr>
          <w:rStyle w:val="HeaderChar"/>
          <w:rFonts w:ascii="Palatino Linotype" w:hAnsi="Palatino Linotype" w:eastAsia="Palatino Linotype" w:cs="Palatino Linotype"/>
          <w:b/>
          <w:sz w:val="24"/>
          <w:szCs w:val="24"/>
          <w:lang w:val="es-ES"/>
        </w:rPr>
      </w:pPr>
    </w:p>
    <w:p w:rsidR="00247CCD" w:rsidP="006A5690" w:rsidRDefault="00247CCD" w14:paraId="30FCC118" w14:textId="77777777">
      <w:pPr>
        <w:pStyle w:val="Body"/>
        <w:spacing w:after="0" w:line="240" w:lineRule="auto"/>
        <w:rPr>
          <w:rStyle w:val="HeaderChar"/>
          <w:rFonts w:ascii="Palatino Linotype" w:hAnsi="Palatino Linotype" w:eastAsia="Palatino Linotype" w:cs="Palatino Linotype"/>
          <w:b/>
          <w:sz w:val="24"/>
          <w:szCs w:val="24"/>
          <w:lang w:val="es-ES"/>
        </w:rPr>
      </w:pPr>
    </w:p>
    <w:p w:rsidR="00655DED" w:rsidP="006A5690" w:rsidRDefault="00655DED" w14:paraId="6D602293" w14:textId="77777777">
      <w:pPr>
        <w:pStyle w:val="Body"/>
        <w:spacing w:after="0" w:line="240" w:lineRule="auto"/>
        <w:rPr>
          <w:rStyle w:val="HeaderChar"/>
          <w:rFonts w:ascii="Palatino Linotype" w:hAnsi="Palatino Linotype" w:eastAsia="Palatino Linotype" w:cs="Palatino Linotype"/>
          <w:b/>
          <w:sz w:val="24"/>
          <w:szCs w:val="24"/>
          <w:lang w:val="es-ES"/>
        </w:rPr>
      </w:pPr>
    </w:p>
    <w:p w:rsidRPr="00681E9A" w:rsidR="004F577F" w:rsidP="004F577F" w:rsidRDefault="004F577F" w14:paraId="4172E510"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4F577F" w:rsidP="004F577F" w:rsidRDefault="004F577F" w14:paraId="6FCA639D"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4F577F" w:rsidP="004F577F" w:rsidRDefault="0D1A3063" w14:paraId="425C5ED8" w14:textId="1A0F48C6">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E</w:t>
      </w:r>
      <w:r w:rsidRPr="6178E610" w:rsidR="479820D2">
        <w:rPr>
          <w:rStyle w:val="HeaderChar"/>
          <w:rFonts w:ascii="Palatino Linotype" w:hAnsi="Palatino Linotype" w:eastAsia="Palatino Linotype" w:cs="Palatino Linotype"/>
          <w:b/>
          <w:bCs/>
          <w:sz w:val="24"/>
          <w:szCs w:val="24"/>
        </w:rPr>
        <w:t xml:space="preserve">scalation </w:t>
      </w:r>
      <w:r w:rsidRPr="6178E610">
        <w:rPr>
          <w:rStyle w:val="HeaderChar"/>
          <w:rFonts w:ascii="Palatino Linotype" w:hAnsi="Palatino Linotype" w:eastAsia="Palatino Linotype" w:cs="Palatino Linotype"/>
          <w:b/>
          <w:bCs/>
          <w:sz w:val="24"/>
          <w:szCs w:val="24"/>
        </w:rPr>
        <w:t>Y</w:t>
      </w:r>
      <w:r w:rsidRPr="6178E610" w:rsidR="620287E0">
        <w:rPr>
          <w:rStyle w:val="HeaderChar"/>
          <w:rFonts w:ascii="Palatino Linotype" w:hAnsi="Palatino Linotype" w:eastAsia="Palatino Linotype" w:cs="Palatino Linotype"/>
          <w:b/>
          <w:bCs/>
          <w:sz w:val="24"/>
          <w:szCs w:val="24"/>
        </w:rPr>
        <w:t>ear</w:t>
      </w:r>
      <w:r w:rsidRPr="6178E610">
        <w:rPr>
          <w:rStyle w:val="HeaderChar"/>
          <w:rFonts w:ascii="Palatino Linotype" w:hAnsi="Palatino Linotype" w:eastAsia="Palatino Linotype" w:cs="Palatino Linotype"/>
          <w:b/>
          <w:bCs/>
          <w:sz w:val="24"/>
          <w:szCs w:val="24"/>
        </w:rPr>
        <w:t xml:space="preserve"> 2027</w:t>
      </w:r>
    </w:p>
    <w:p w:rsidRPr="00681E9A" w:rsidR="004F577F" w:rsidP="004F577F" w:rsidRDefault="0D1A3063" w14:paraId="6CAF5204" w14:textId="3EDEF3F6">
      <w:pPr>
        <w:pStyle w:val="Body"/>
        <w:spacing w:after="0" w:line="240" w:lineRule="auto"/>
        <w:jc w:val="center"/>
        <w:rPr>
          <w:rStyle w:val="HeaderChar"/>
          <w:rFonts w:ascii="Palatino Linotype" w:hAnsi="Palatino Linotype" w:eastAsia="Palatino Linotype" w:cs="Palatino Linotype"/>
          <w:b/>
          <w:bCs/>
          <w:sz w:val="24"/>
          <w:szCs w:val="24"/>
        </w:rPr>
      </w:pPr>
      <w:r w:rsidRPr="6178E610">
        <w:rPr>
          <w:rFonts w:ascii="Palatino Linotype" w:hAnsi="Palatino Linotype"/>
          <w:b/>
          <w:bCs/>
          <w:sz w:val="24"/>
          <w:szCs w:val="24"/>
        </w:rPr>
        <w:t xml:space="preserve">(Page </w:t>
      </w:r>
      <w:r w:rsidRPr="6178E610" w:rsidR="16CC88DA">
        <w:rPr>
          <w:rFonts w:ascii="Palatino Linotype" w:hAnsi="Palatino Linotype"/>
          <w:b/>
          <w:bCs/>
          <w:sz w:val="24"/>
          <w:szCs w:val="24"/>
        </w:rPr>
        <w:t>3</w:t>
      </w:r>
      <w:r w:rsidRPr="6178E610">
        <w:rPr>
          <w:rFonts w:ascii="Palatino Linotype" w:hAnsi="Palatino Linotype"/>
          <w:b/>
          <w:bCs/>
          <w:sz w:val="24"/>
          <w:szCs w:val="24"/>
        </w:rPr>
        <w:t xml:space="preserve"> of </w:t>
      </w:r>
      <w:r w:rsidR="009A5269">
        <w:rPr>
          <w:rFonts w:ascii="Palatino Linotype" w:hAnsi="Palatino Linotype"/>
          <w:b/>
          <w:bCs/>
          <w:sz w:val="24"/>
          <w:szCs w:val="24"/>
        </w:rPr>
        <w:t>4</w:t>
      </w:r>
      <w:r w:rsidRPr="6178E610">
        <w:rPr>
          <w:rFonts w:ascii="Palatino Linotype" w:hAnsi="Palatino Linotype"/>
          <w:b/>
          <w:bCs/>
          <w:sz w:val="24"/>
          <w:szCs w:val="24"/>
        </w:rPr>
        <w:t>)</w:t>
      </w:r>
    </w:p>
    <w:p w:rsidR="0054701A" w:rsidP="002E32E7" w:rsidRDefault="0054701A" w14:paraId="440F766B" w14:textId="77777777">
      <w:pPr>
        <w:pStyle w:val="Body"/>
        <w:spacing w:after="0" w:line="240" w:lineRule="auto"/>
        <w:jc w:val="center"/>
        <w:rPr>
          <w:rFonts w:ascii="Palatino Linotype" w:hAnsi="Palatino Linotype"/>
          <w:b/>
          <w:sz w:val="24"/>
          <w:szCs w:val="24"/>
        </w:rPr>
      </w:pPr>
    </w:p>
    <w:p w:rsidR="0022157B" w:rsidP="009A32B9" w:rsidRDefault="00457030" w14:paraId="385A79E0" w14:textId="694B92A9">
      <w:pPr>
        <w:pStyle w:val="Body"/>
        <w:spacing w:after="0" w:line="240" w:lineRule="auto"/>
        <w:jc w:val="center"/>
        <w:rPr>
          <w:rStyle w:val="HeaderChar"/>
          <w:rFonts w:ascii="Palatino Linotype" w:hAnsi="Palatino Linotype"/>
          <w:b/>
          <w:sz w:val="24"/>
          <w:szCs w:val="24"/>
        </w:rPr>
      </w:pPr>
      <w:r w:rsidRPr="00457030">
        <w:rPr>
          <w:rStyle w:val="HeaderChar"/>
          <w:noProof/>
        </w:rPr>
        <w:drawing>
          <wp:inline distT="0" distB="0" distL="0" distR="0" wp14:anchorId="7E5AFD96" wp14:editId="3FD7749A">
            <wp:extent cx="5943600" cy="5097145"/>
            <wp:effectExtent l="0" t="0" r="0" b="8255"/>
            <wp:docPr id="18934033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097145"/>
                    </a:xfrm>
                    <a:prstGeom prst="rect">
                      <a:avLst/>
                    </a:prstGeom>
                    <a:noFill/>
                    <a:ln>
                      <a:noFill/>
                    </a:ln>
                  </pic:spPr>
                </pic:pic>
              </a:graphicData>
            </a:graphic>
          </wp:inline>
        </w:drawing>
      </w:r>
    </w:p>
    <w:p w:rsidR="00A80D2E" w:rsidP="009A32B9" w:rsidRDefault="00A80D2E" w14:paraId="753F40A6" w14:textId="77777777">
      <w:pPr>
        <w:pStyle w:val="Body"/>
        <w:spacing w:after="0" w:line="240" w:lineRule="auto"/>
        <w:jc w:val="center"/>
        <w:rPr>
          <w:rStyle w:val="HeaderChar"/>
          <w:rFonts w:ascii="Palatino Linotype" w:hAnsi="Palatino Linotype"/>
          <w:b/>
          <w:sz w:val="24"/>
          <w:szCs w:val="24"/>
        </w:rPr>
      </w:pPr>
    </w:p>
    <w:p w:rsidR="00A80D2E" w:rsidP="009A32B9" w:rsidRDefault="00A80D2E" w14:paraId="220716BD" w14:textId="77777777">
      <w:pPr>
        <w:pStyle w:val="Body"/>
        <w:spacing w:after="0" w:line="240" w:lineRule="auto"/>
        <w:jc w:val="center"/>
        <w:rPr>
          <w:rStyle w:val="HeaderChar"/>
          <w:rFonts w:ascii="Palatino Linotype" w:hAnsi="Palatino Linotype"/>
          <w:b/>
          <w:sz w:val="24"/>
          <w:szCs w:val="24"/>
        </w:rPr>
      </w:pPr>
    </w:p>
    <w:p w:rsidR="00A80D2E" w:rsidP="009A32B9" w:rsidRDefault="00A80D2E" w14:paraId="711AF14D" w14:textId="77777777">
      <w:pPr>
        <w:pStyle w:val="Body"/>
        <w:spacing w:after="0" w:line="240" w:lineRule="auto"/>
        <w:jc w:val="center"/>
        <w:rPr>
          <w:rStyle w:val="HeaderChar"/>
          <w:rFonts w:ascii="Palatino Linotype" w:hAnsi="Palatino Linotype"/>
          <w:b/>
          <w:sz w:val="24"/>
          <w:szCs w:val="24"/>
        </w:rPr>
      </w:pPr>
    </w:p>
    <w:p w:rsidR="00A80D2E" w:rsidP="009A32B9" w:rsidRDefault="00A80D2E" w14:paraId="16016861" w14:textId="77777777">
      <w:pPr>
        <w:pStyle w:val="Body"/>
        <w:spacing w:after="0" w:line="240" w:lineRule="auto"/>
        <w:jc w:val="center"/>
        <w:rPr>
          <w:rStyle w:val="HeaderChar"/>
          <w:rFonts w:ascii="Palatino Linotype" w:hAnsi="Palatino Linotype"/>
          <w:b/>
          <w:sz w:val="24"/>
          <w:szCs w:val="24"/>
        </w:rPr>
      </w:pPr>
    </w:p>
    <w:p w:rsidR="00A80D2E" w:rsidP="009A32B9" w:rsidRDefault="00A80D2E" w14:paraId="69FCB973" w14:textId="77777777">
      <w:pPr>
        <w:pStyle w:val="Body"/>
        <w:spacing w:after="0" w:line="240" w:lineRule="auto"/>
        <w:jc w:val="center"/>
        <w:rPr>
          <w:rStyle w:val="HeaderChar"/>
          <w:rFonts w:ascii="Palatino Linotype" w:hAnsi="Palatino Linotype"/>
          <w:b/>
          <w:sz w:val="24"/>
          <w:szCs w:val="24"/>
        </w:rPr>
      </w:pPr>
    </w:p>
    <w:p w:rsidR="00A80D2E" w:rsidP="009A32B9" w:rsidRDefault="00A80D2E" w14:paraId="41E721E7" w14:textId="77777777">
      <w:pPr>
        <w:pStyle w:val="Body"/>
        <w:spacing w:after="0" w:line="240" w:lineRule="auto"/>
        <w:jc w:val="center"/>
        <w:rPr>
          <w:rStyle w:val="HeaderChar"/>
          <w:rFonts w:ascii="Palatino Linotype" w:hAnsi="Palatino Linotype"/>
          <w:b/>
          <w:sz w:val="24"/>
          <w:szCs w:val="24"/>
        </w:rPr>
      </w:pPr>
    </w:p>
    <w:p w:rsidR="00A80D2E" w:rsidP="000F156C" w:rsidRDefault="00A80D2E" w14:paraId="54BD0DBB" w14:textId="77777777">
      <w:pPr>
        <w:pStyle w:val="Body"/>
        <w:spacing w:after="0" w:line="240" w:lineRule="auto"/>
        <w:rPr>
          <w:rStyle w:val="HeaderChar"/>
          <w:rFonts w:ascii="Palatino Linotype" w:hAnsi="Palatino Linotype"/>
          <w:b/>
          <w:sz w:val="24"/>
          <w:szCs w:val="24"/>
        </w:rPr>
      </w:pPr>
    </w:p>
    <w:p w:rsidR="00457030" w:rsidP="000F156C" w:rsidRDefault="00457030" w14:paraId="1D09A74A" w14:textId="77777777">
      <w:pPr>
        <w:pStyle w:val="Body"/>
        <w:spacing w:after="0" w:line="240" w:lineRule="auto"/>
        <w:rPr>
          <w:rStyle w:val="HeaderChar"/>
          <w:rFonts w:ascii="Palatino Linotype" w:hAnsi="Palatino Linotype"/>
          <w:b/>
          <w:sz w:val="24"/>
          <w:szCs w:val="24"/>
        </w:rPr>
      </w:pPr>
    </w:p>
    <w:p w:rsidRPr="00681E9A" w:rsidR="00013A4E" w:rsidP="00013A4E" w:rsidRDefault="00013A4E" w14:paraId="5311770E"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013A4E" w:rsidP="00013A4E" w:rsidRDefault="00013A4E" w14:paraId="6011375D" w14:textId="139297A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(Sewer Utility)</w:t>
      </w:r>
    </w:p>
    <w:p w:rsidR="00013A4E" w:rsidP="00013A4E" w:rsidRDefault="4D8CC9B3" w14:paraId="0F85DE7A" w14:textId="76A4962F">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T</w:t>
      </w:r>
      <w:r w:rsidRPr="6178E610" w:rsidR="09BCC0B6">
        <w:rPr>
          <w:rStyle w:val="HeaderChar"/>
          <w:rFonts w:ascii="Palatino Linotype" w:hAnsi="Palatino Linotype" w:eastAsia="Palatino Linotype" w:cs="Palatino Linotype"/>
          <w:b/>
          <w:bCs/>
          <w:sz w:val="24"/>
          <w:szCs w:val="24"/>
        </w:rPr>
        <w:t xml:space="preserve">est </w:t>
      </w:r>
      <w:r w:rsidRPr="6178E610">
        <w:rPr>
          <w:rStyle w:val="HeaderChar"/>
          <w:rFonts w:ascii="Palatino Linotype" w:hAnsi="Palatino Linotype" w:eastAsia="Palatino Linotype" w:cs="Palatino Linotype"/>
          <w:b/>
          <w:bCs/>
          <w:sz w:val="24"/>
          <w:szCs w:val="24"/>
        </w:rPr>
        <w:t>Y</w:t>
      </w:r>
      <w:r w:rsidRPr="6178E610" w:rsidR="4D1F774B">
        <w:rPr>
          <w:rStyle w:val="HeaderChar"/>
          <w:rFonts w:ascii="Palatino Linotype" w:hAnsi="Palatino Linotype" w:eastAsia="Palatino Linotype" w:cs="Palatino Linotype"/>
          <w:b/>
          <w:bCs/>
          <w:sz w:val="24"/>
          <w:szCs w:val="24"/>
        </w:rPr>
        <w:t>ear</w:t>
      </w:r>
      <w:r w:rsidRPr="6178E610">
        <w:rPr>
          <w:rStyle w:val="HeaderChar"/>
          <w:rFonts w:ascii="Palatino Linotype" w:hAnsi="Palatino Linotype" w:eastAsia="Palatino Linotype" w:cs="Palatino Linotype"/>
          <w:b/>
          <w:bCs/>
          <w:sz w:val="24"/>
          <w:szCs w:val="24"/>
        </w:rPr>
        <w:t xml:space="preserve"> 2025</w:t>
      </w:r>
    </w:p>
    <w:p w:rsidRPr="009617C9" w:rsidR="00882F9E" w:rsidP="00013A4E" w:rsidRDefault="00882F9E" w14:paraId="45E74CE2" w14:textId="7E4D2FFD">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4 of 4)</w:t>
      </w:r>
    </w:p>
    <w:p w:rsidR="00532D77" w:rsidP="002E32E7" w:rsidRDefault="0071477F" w14:paraId="7D44BFD0" w14:textId="0BD88E2D">
      <w:pPr>
        <w:pStyle w:val="Body"/>
        <w:spacing w:after="0" w:line="240" w:lineRule="auto"/>
        <w:jc w:val="center"/>
        <w:rPr>
          <w:rFonts w:ascii="Palatino Linotype" w:hAnsi="Palatino Linotype"/>
          <w:b/>
          <w:sz w:val="24"/>
          <w:szCs w:val="24"/>
        </w:rPr>
      </w:pPr>
      <w:r w:rsidRPr="0071477F">
        <w:rPr>
          <w:noProof/>
        </w:rPr>
        <w:drawing>
          <wp:inline distT="0" distB="0" distL="0" distR="0" wp14:anchorId="0B8A113F" wp14:editId="23BB1B6C">
            <wp:extent cx="5943600" cy="6541135"/>
            <wp:effectExtent l="0" t="0" r="0" b="0"/>
            <wp:docPr id="12147021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541135"/>
                    </a:xfrm>
                    <a:prstGeom prst="rect">
                      <a:avLst/>
                    </a:prstGeom>
                    <a:noFill/>
                    <a:ln>
                      <a:noFill/>
                    </a:ln>
                  </pic:spPr>
                </pic:pic>
              </a:graphicData>
            </a:graphic>
          </wp:inline>
        </w:drawing>
      </w:r>
    </w:p>
    <w:p w:rsidR="000B7D0F" w:rsidP="00371CA1" w:rsidRDefault="002E32E7" w14:paraId="10EF83AF" w14:textId="2F84CB2E">
      <w:pPr>
        <w:pStyle w:val="Body"/>
        <w:spacing w:after="0" w:line="240" w:lineRule="auto"/>
        <w:jc w:val="center"/>
        <w:rPr>
          <w:rStyle w:val="HeaderChar"/>
          <w:rFonts w:ascii="Palatino Linotype" w:hAnsi="Palatino Linotype" w:eastAsia="Palatino Linotype" w:cs="Palatino Linotype"/>
          <w:b/>
          <w:bCs/>
          <w:sz w:val="24"/>
          <w:szCs w:val="24"/>
          <w:lang w:val="es-ES_tradnl"/>
        </w:rPr>
      </w:pPr>
      <w:r>
        <w:rPr>
          <w:rFonts w:ascii="Palatino Linotype" w:hAnsi="Palatino Linotype"/>
          <w:b/>
          <w:sz w:val="24"/>
          <w:szCs w:val="24"/>
        </w:rPr>
        <w:t>END OF APPENDIX B</w:t>
      </w:r>
    </w:p>
    <w:p w:rsidR="0030264D" w:rsidP="59462383" w:rsidRDefault="0030264D" w14:paraId="71DFC398"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Pr="00681E9A" w:rsidR="00CF2658" w:rsidP="00CF2658" w:rsidRDefault="00CF2658" w14:paraId="473AE7D4" w14:textId="48DD6E5D">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sidR="00D461C3">
        <w:rPr>
          <w:rStyle w:val="HeaderChar"/>
          <w:rFonts w:ascii="Palatino Linotype" w:hAnsi="Palatino Linotype" w:eastAsia="Palatino Linotype" w:cs="Palatino Linotype"/>
          <w:b/>
          <w:bCs/>
          <w:sz w:val="24"/>
          <w:szCs w:val="24"/>
          <w:lang w:val="es-ES_tradnl"/>
        </w:rPr>
        <w:t>C</w:t>
      </w:r>
    </w:p>
    <w:p w:rsidRPr="009617C9" w:rsidR="00CF2658" w:rsidP="00CF2658" w:rsidRDefault="00CF2658" w14:paraId="39DC795F"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CF2658" w:rsidP="00CF2658" w:rsidRDefault="12297659" w14:paraId="5A2904AE" w14:textId="401381AE">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Comparison Of Rates</w:t>
      </w:r>
    </w:p>
    <w:p w:rsidR="5D2D2E0D" w:rsidP="6178E610" w:rsidRDefault="5D2D2E0D" w14:paraId="0DB1D180" w14:textId="0887CC52">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Test Year 2025</w:t>
      </w:r>
    </w:p>
    <w:p w:rsidR="00A04B01" w:rsidP="00681E9A" w:rsidRDefault="54EFC07B" w14:paraId="72C8EE0D" w14:textId="5A3D8531">
      <w:pPr>
        <w:pStyle w:val="Body"/>
        <w:spacing w:after="0" w:line="240" w:lineRule="auto"/>
        <w:jc w:val="center"/>
        <w:rPr>
          <w:rStyle w:val="HeaderChar"/>
          <w:rFonts w:ascii="Palatino Linotype" w:hAnsi="Palatino Linotype" w:eastAsia="Palatino Linotype" w:cs="Palatino Linotype"/>
          <w:b/>
          <w:bCs/>
          <w:sz w:val="24"/>
          <w:szCs w:val="24"/>
        </w:rPr>
      </w:pPr>
      <w:r w:rsidRPr="6178E610">
        <w:rPr>
          <w:rFonts w:ascii="Palatino Linotype" w:hAnsi="Palatino Linotype"/>
          <w:b/>
          <w:bCs/>
          <w:sz w:val="24"/>
          <w:szCs w:val="24"/>
        </w:rPr>
        <w:t xml:space="preserve">(Page 1 of </w:t>
      </w:r>
      <w:r w:rsidR="00302420">
        <w:rPr>
          <w:rFonts w:ascii="Palatino Linotype" w:hAnsi="Palatino Linotype"/>
          <w:b/>
          <w:bCs/>
          <w:sz w:val="24"/>
          <w:szCs w:val="24"/>
        </w:rPr>
        <w:t>4</w:t>
      </w:r>
      <w:r w:rsidRPr="6178E610">
        <w:rPr>
          <w:rFonts w:ascii="Palatino Linotype" w:hAnsi="Palatino Linotype"/>
          <w:b/>
          <w:bCs/>
          <w:sz w:val="24"/>
          <w:szCs w:val="24"/>
        </w:rPr>
        <w:t>)</w:t>
      </w:r>
    </w:p>
    <w:p w:rsidR="00C22624" w:rsidP="00681E9A" w:rsidRDefault="00C22624" w14:paraId="21614C3B"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81E9A" w:rsidP="00A04B01" w:rsidRDefault="00256550" w14:paraId="2CB62F4E" w14:textId="33359DE7">
      <w:pPr>
        <w:pStyle w:val="Body"/>
        <w:spacing w:after="0" w:line="240" w:lineRule="auto"/>
        <w:jc w:val="center"/>
        <w:rPr>
          <w:rStyle w:val="HeaderChar"/>
          <w:rFonts w:ascii="Palatino Linotype" w:hAnsi="Palatino Linotype" w:eastAsia="Palatino Linotype" w:cs="Palatino Linotype"/>
          <w:b/>
          <w:bCs/>
          <w:sz w:val="24"/>
          <w:szCs w:val="24"/>
        </w:rPr>
      </w:pPr>
      <w:r w:rsidRPr="00256550">
        <w:rPr>
          <w:rStyle w:val="HeaderChar"/>
          <w:noProof/>
        </w:rPr>
        <w:drawing>
          <wp:inline distT="0" distB="0" distL="0" distR="0" wp14:anchorId="41F0B010" wp14:editId="34C29012">
            <wp:extent cx="5943600" cy="3651250"/>
            <wp:effectExtent l="0" t="0" r="0" b="6350"/>
            <wp:docPr id="10256253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651250"/>
                    </a:xfrm>
                    <a:prstGeom prst="rect">
                      <a:avLst/>
                    </a:prstGeom>
                    <a:noFill/>
                    <a:ln>
                      <a:noFill/>
                    </a:ln>
                  </pic:spPr>
                </pic:pic>
              </a:graphicData>
            </a:graphic>
          </wp:inline>
        </w:drawing>
      </w:r>
    </w:p>
    <w:p w:rsidR="00681E9A" w:rsidP="00A04B01" w:rsidRDefault="00681E9A" w14:paraId="64417BD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A04B01" w:rsidRDefault="00C22624" w14:paraId="3F38729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00A02" w:rsidP="00A04B01" w:rsidRDefault="00600A02" w14:paraId="011436B7"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E914D4" w:rsidP="00A04B01" w:rsidRDefault="00E914D4" w14:paraId="74BFAFD8"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E914D4" w:rsidP="00A04B01" w:rsidRDefault="00E914D4" w14:paraId="14B786E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22157B" w:rsidP="006A5690" w:rsidRDefault="0022157B" w14:paraId="5D9A3894"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00D461C3" w:rsidP="00C22624" w:rsidRDefault="00D461C3" w14:paraId="1DF4C4B3"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00D461C3" w:rsidP="00C22624" w:rsidRDefault="00D461C3" w14:paraId="1D9A28ED"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00D461C3" w:rsidP="00C22624" w:rsidRDefault="00D461C3" w14:paraId="3F2966E5"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00D461C3" w:rsidP="00C22624" w:rsidRDefault="00D461C3" w14:paraId="69AFD9E7"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00D461C3" w:rsidP="00C22624" w:rsidRDefault="00D461C3" w14:paraId="39CA4D05"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00D461C3" w:rsidP="00C22624" w:rsidRDefault="00D461C3" w14:paraId="102B01BB"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00D461C3" w:rsidP="00D95605" w:rsidRDefault="00D461C3" w14:paraId="64312C39"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00371CA1" w:rsidP="00D95605" w:rsidRDefault="00371CA1" w14:paraId="411B3E21"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Pr="00681E9A" w:rsidR="00D461C3" w:rsidP="00D461C3" w:rsidRDefault="00D461C3" w14:paraId="4742DD96" w14:textId="479A87F0">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C</w:t>
      </w:r>
    </w:p>
    <w:p w:rsidRPr="009617C9" w:rsidR="00D461C3" w:rsidP="00D461C3" w:rsidRDefault="00D461C3" w14:paraId="6B3B9B28"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D461C3" w:rsidP="00D461C3" w:rsidRDefault="0866C8CF" w14:paraId="68BC3B4D" w14:textId="29E9AF59">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Comparison Of Rates</w:t>
      </w:r>
    </w:p>
    <w:p w:rsidR="561962BE" w:rsidP="6178E610" w:rsidRDefault="561962BE" w14:paraId="7D64BAE2" w14:textId="23A3A7A3">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Escalation Year 2026</w:t>
      </w:r>
    </w:p>
    <w:p w:rsidR="00C22624" w:rsidP="6178E610" w:rsidRDefault="0866C8CF" w14:paraId="20034944" w14:textId="3FB7B6A1">
      <w:pPr>
        <w:pStyle w:val="Body"/>
        <w:spacing w:after="0" w:line="240" w:lineRule="auto"/>
        <w:jc w:val="center"/>
        <w:rPr>
          <w:rFonts w:ascii="Palatino Linotype" w:hAnsi="Palatino Linotype"/>
          <w:b/>
          <w:sz w:val="24"/>
          <w:szCs w:val="24"/>
        </w:rPr>
      </w:pPr>
      <w:r w:rsidRPr="6178E610">
        <w:rPr>
          <w:rFonts w:ascii="Palatino Linotype" w:hAnsi="Palatino Linotype"/>
          <w:b/>
          <w:bCs/>
          <w:sz w:val="24"/>
          <w:szCs w:val="24"/>
        </w:rPr>
        <w:t xml:space="preserve">(Page </w:t>
      </w:r>
      <w:r w:rsidRPr="6178E610" w:rsidR="6D5046C5">
        <w:rPr>
          <w:rFonts w:ascii="Palatino Linotype" w:hAnsi="Palatino Linotype"/>
          <w:b/>
          <w:bCs/>
          <w:sz w:val="24"/>
          <w:szCs w:val="24"/>
        </w:rPr>
        <w:t>2</w:t>
      </w:r>
      <w:r w:rsidRPr="6178E610">
        <w:rPr>
          <w:rFonts w:ascii="Palatino Linotype" w:hAnsi="Palatino Linotype"/>
          <w:b/>
          <w:bCs/>
          <w:sz w:val="24"/>
          <w:szCs w:val="24"/>
        </w:rPr>
        <w:t xml:space="preserve"> of </w:t>
      </w:r>
      <w:r w:rsidR="00302420">
        <w:rPr>
          <w:rFonts w:ascii="Palatino Linotype" w:hAnsi="Palatino Linotype"/>
          <w:b/>
          <w:bCs/>
          <w:sz w:val="24"/>
          <w:szCs w:val="24"/>
        </w:rPr>
        <w:t>4</w:t>
      </w:r>
      <w:r w:rsidRPr="6178E610">
        <w:rPr>
          <w:rFonts w:ascii="Palatino Linotype" w:hAnsi="Palatino Linotype"/>
          <w:b/>
          <w:bCs/>
          <w:sz w:val="24"/>
          <w:szCs w:val="24"/>
        </w:rPr>
        <w:t>)</w:t>
      </w:r>
    </w:p>
    <w:p w:rsidR="00FE64F1" w:rsidP="6178E610" w:rsidRDefault="00FE64F1" w14:paraId="6ED897E3" w14:textId="77777777">
      <w:pPr>
        <w:pStyle w:val="Body"/>
        <w:spacing w:after="0" w:line="240" w:lineRule="auto"/>
        <w:jc w:val="center"/>
        <w:rPr>
          <w:rStyle w:val="HeaderChar"/>
          <w:rFonts w:ascii="Palatino Linotype" w:hAnsi="Palatino Linotype" w:eastAsia="Palatino Linotype" w:cs="Palatino Linotype"/>
          <w:b/>
          <w:bCs/>
          <w:sz w:val="24"/>
          <w:szCs w:val="24"/>
          <w:lang w:val="es-ES"/>
        </w:rPr>
      </w:pPr>
    </w:p>
    <w:p w:rsidR="00D461C3" w:rsidP="00A04B01" w:rsidRDefault="00FE64F1" w14:paraId="5AAB0C9E" w14:textId="74570EE1">
      <w:pPr>
        <w:pStyle w:val="Body"/>
        <w:spacing w:after="0" w:line="240" w:lineRule="auto"/>
        <w:jc w:val="center"/>
        <w:rPr>
          <w:rStyle w:val="HeaderChar"/>
          <w:rFonts w:ascii="Palatino Linotype" w:hAnsi="Palatino Linotype" w:eastAsia="Palatino Linotype" w:cs="Palatino Linotype"/>
          <w:b/>
          <w:bCs/>
          <w:sz w:val="24"/>
          <w:szCs w:val="24"/>
        </w:rPr>
      </w:pPr>
      <w:r w:rsidRPr="00FE64F1">
        <w:rPr>
          <w:rStyle w:val="HeaderChar"/>
          <w:noProof/>
        </w:rPr>
        <w:drawing>
          <wp:inline distT="0" distB="0" distL="0" distR="0" wp14:anchorId="5C79DB80" wp14:editId="67256F4A">
            <wp:extent cx="5943600" cy="3651250"/>
            <wp:effectExtent l="0" t="0" r="0" b="6350"/>
            <wp:docPr id="3881722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651250"/>
                    </a:xfrm>
                    <a:prstGeom prst="rect">
                      <a:avLst/>
                    </a:prstGeom>
                    <a:noFill/>
                    <a:ln>
                      <a:noFill/>
                    </a:ln>
                  </pic:spPr>
                </pic:pic>
              </a:graphicData>
            </a:graphic>
          </wp:inline>
        </w:drawing>
      </w:r>
    </w:p>
    <w:p w:rsidR="00C22624" w:rsidP="00A04B01" w:rsidRDefault="00C22624" w14:paraId="391E765E" w14:textId="262CCB5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A04B01" w:rsidRDefault="00C22624" w14:paraId="60AFC49F" w14:textId="187AC718">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A04B01" w:rsidRDefault="00C22624" w14:paraId="5216E4BF"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A04B01" w:rsidRDefault="00C22624" w14:paraId="53525D2F" w14:textId="3A952835">
      <w:pPr>
        <w:pStyle w:val="Body"/>
        <w:spacing w:after="0" w:line="240" w:lineRule="auto"/>
        <w:jc w:val="center"/>
        <w:rPr>
          <w:rStyle w:val="HeaderChar"/>
          <w:rFonts w:ascii="Palatino Linotype" w:hAnsi="Palatino Linotype" w:eastAsia="Palatino Linotype" w:cs="Palatino Linotype"/>
          <w:b/>
          <w:bCs/>
          <w:sz w:val="24"/>
          <w:szCs w:val="24"/>
        </w:rPr>
      </w:pPr>
    </w:p>
    <w:p w:rsidR="00C166F6" w:rsidP="009E3538" w:rsidRDefault="00C166F6" w14:paraId="563C9779" w14:textId="77777777">
      <w:pPr>
        <w:pStyle w:val="Body"/>
        <w:spacing w:after="0" w:line="240" w:lineRule="auto"/>
        <w:rPr>
          <w:rStyle w:val="HeaderChar"/>
          <w:rFonts w:ascii="Palatino Linotype" w:hAnsi="Palatino Linotype" w:eastAsia="Palatino Linotype" w:cs="Palatino Linotype"/>
          <w:b/>
          <w:bCs/>
          <w:sz w:val="24"/>
          <w:szCs w:val="24"/>
        </w:rPr>
      </w:pPr>
    </w:p>
    <w:p w:rsidR="00C166F6" w:rsidP="009E3538" w:rsidRDefault="00C166F6" w14:paraId="2BC3CAF0"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5DD073D2"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513263BD"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7C491AFE"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34D1E824"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14EC84F6"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35789C5B"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0E434D87"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9E3538" w:rsidRDefault="007925D1" w14:paraId="103E15EE" w14:textId="77777777">
      <w:pPr>
        <w:pStyle w:val="Body"/>
        <w:spacing w:after="0" w:line="240" w:lineRule="auto"/>
        <w:rPr>
          <w:rStyle w:val="HeaderChar"/>
          <w:rFonts w:ascii="Palatino Linotype" w:hAnsi="Palatino Linotype" w:eastAsia="Palatino Linotype" w:cs="Palatino Linotype"/>
          <w:b/>
          <w:bCs/>
          <w:sz w:val="24"/>
          <w:szCs w:val="24"/>
        </w:rPr>
      </w:pPr>
    </w:p>
    <w:p w:rsidRPr="00681E9A" w:rsidR="007925D1" w:rsidP="007925D1" w:rsidRDefault="007925D1" w14:paraId="38D72EC7"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C</w:t>
      </w:r>
    </w:p>
    <w:p w:rsidRPr="009617C9" w:rsidR="007925D1" w:rsidP="007925D1" w:rsidRDefault="007925D1" w14:paraId="322A5A7E"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Pr="009617C9" w:rsidR="007925D1" w:rsidP="007925D1" w:rsidRDefault="6FFC1649" w14:paraId="1DDE5138" w14:textId="0146A357">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Comparison Of Rates</w:t>
      </w:r>
    </w:p>
    <w:p w:rsidR="2C9855E3" w:rsidP="6178E610" w:rsidRDefault="2C9855E3" w14:paraId="009CE23F" w14:textId="6CF9BAD3">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Escalation Year 2027</w:t>
      </w:r>
    </w:p>
    <w:p w:rsidR="007925D1" w:rsidP="6178E610" w:rsidRDefault="6FFC1649" w14:paraId="74DE82B8" w14:textId="15B65AF5">
      <w:pPr>
        <w:pStyle w:val="Body"/>
        <w:spacing w:after="0" w:line="240" w:lineRule="auto"/>
        <w:jc w:val="center"/>
        <w:rPr>
          <w:rStyle w:val="HeaderChar"/>
          <w:rFonts w:ascii="Palatino Linotype" w:hAnsi="Palatino Linotype" w:eastAsia="Palatino Linotype" w:cs="Palatino Linotype"/>
          <w:b/>
          <w:bCs/>
          <w:sz w:val="24"/>
          <w:szCs w:val="24"/>
          <w:lang w:val="es-ES"/>
        </w:rPr>
      </w:pPr>
      <w:r w:rsidRPr="6178E610">
        <w:rPr>
          <w:rFonts w:ascii="Palatino Linotype" w:hAnsi="Palatino Linotype"/>
          <w:b/>
          <w:bCs/>
          <w:sz w:val="24"/>
          <w:szCs w:val="24"/>
        </w:rPr>
        <w:t xml:space="preserve">(Page </w:t>
      </w:r>
      <w:r w:rsidRPr="6178E610" w:rsidR="41F5B357">
        <w:rPr>
          <w:rFonts w:ascii="Palatino Linotype" w:hAnsi="Palatino Linotype"/>
          <w:b/>
          <w:bCs/>
          <w:sz w:val="24"/>
          <w:szCs w:val="24"/>
        </w:rPr>
        <w:t>3</w:t>
      </w:r>
      <w:r w:rsidRPr="6178E610">
        <w:rPr>
          <w:rFonts w:ascii="Palatino Linotype" w:hAnsi="Palatino Linotype"/>
          <w:b/>
          <w:bCs/>
          <w:sz w:val="24"/>
          <w:szCs w:val="24"/>
        </w:rPr>
        <w:t xml:space="preserve"> of </w:t>
      </w:r>
      <w:r w:rsidR="00302420">
        <w:rPr>
          <w:rFonts w:ascii="Palatino Linotype" w:hAnsi="Palatino Linotype"/>
          <w:b/>
          <w:bCs/>
          <w:sz w:val="24"/>
          <w:szCs w:val="24"/>
        </w:rPr>
        <w:t>4</w:t>
      </w:r>
      <w:r w:rsidRPr="6178E610">
        <w:rPr>
          <w:rFonts w:ascii="Palatino Linotype" w:hAnsi="Palatino Linotype"/>
          <w:b/>
          <w:bCs/>
          <w:sz w:val="24"/>
          <w:szCs w:val="24"/>
        </w:rPr>
        <w:t>)</w:t>
      </w:r>
    </w:p>
    <w:p w:rsidR="007925D1" w:rsidP="009E3538" w:rsidRDefault="007925D1" w14:paraId="40020F00" w14:textId="77777777">
      <w:pPr>
        <w:pStyle w:val="Body"/>
        <w:spacing w:after="0" w:line="240" w:lineRule="auto"/>
        <w:rPr>
          <w:rStyle w:val="HeaderChar"/>
          <w:rFonts w:ascii="Palatino Linotype" w:hAnsi="Palatino Linotype" w:eastAsia="Palatino Linotype" w:cs="Palatino Linotype"/>
          <w:b/>
          <w:bCs/>
          <w:sz w:val="24"/>
          <w:szCs w:val="24"/>
        </w:rPr>
      </w:pPr>
    </w:p>
    <w:p w:rsidR="007925D1" w:rsidP="00EF2C99" w:rsidRDefault="007901C4" w14:paraId="261AE6C6" w14:textId="22AE4E3E">
      <w:pPr>
        <w:pStyle w:val="Body"/>
        <w:spacing w:after="0" w:line="240" w:lineRule="auto"/>
        <w:jc w:val="center"/>
        <w:rPr>
          <w:rStyle w:val="HeaderChar"/>
          <w:rFonts w:ascii="Palatino Linotype" w:hAnsi="Palatino Linotype" w:eastAsia="Palatino Linotype" w:cs="Palatino Linotype"/>
          <w:b/>
          <w:bCs/>
          <w:sz w:val="24"/>
          <w:szCs w:val="24"/>
        </w:rPr>
      </w:pPr>
      <w:r w:rsidRPr="007901C4">
        <w:rPr>
          <w:rStyle w:val="HeaderChar"/>
          <w:noProof/>
        </w:rPr>
        <w:drawing>
          <wp:inline distT="0" distB="0" distL="0" distR="0" wp14:anchorId="7B6333FF" wp14:editId="652AE740">
            <wp:extent cx="5943600" cy="3651250"/>
            <wp:effectExtent l="0" t="0" r="0" b="6350"/>
            <wp:docPr id="15449830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651250"/>
                    </a:xfrm>
                    <a:prstGeom prst="rect">
                      <a:avLst/>
                    </a:prstGeom>
                    <a:noFill/>
                    <a:ln>
                      <a:noFill/>
                    </a:ln>
                  </pic:spPr>
                </pic:pic>
              </a:graphicData>
            </a:graphic>
          </wp:inline>
        </w:drawing>
      </w:r>
    </w:p>
    <w:p w:rsidR="007925D1" w:rsidP="009E3538" w:rsidRDefault="007925D1" w14:paraId="6FCB1731"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69BD1F46"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385A71BC"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2B5FF447"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69E65F83"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62324544"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0C0E6482"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4A1B7CFF"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6D2024DE"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59F9FD3C"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78880D2D"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6AF5176E"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0CFF57DD" w14:textId="77777777">
      <w:pPr>
        <w:pStyle w:val="Body"/>
        <w:spacing w:after="0" w:line="240" w:lineRule="auto"/>
        <w:rPr>
          <w:rStyle w:val="HeaderChar"/>
          <w:rFonts w:ascii="Palatino Linotype" w:hAnsi="Palatino Linotype" w:eastAsia="Palatino Linotype" w:cs="Palatino Linotype"/>
          <w:b/>
          <w:bCs/>
          <w:sz w:val="24"/>
          <w:szCs w:val="24"/>
        </w:rPr>
      </w:pPr>
    </w:p>
    <w:p w:rsidR="00CE7F5F" w:rsidP="009E3538" w:rsidRDefault="00CE7F5F" w14:paraId="3410B425" w14:textId="77777777">
      <w:pPr>
        <w:pStyle w:val="Body"/>
        <w:spacing w:after="0" w:line="240" w:lineRule="auto"/>
        <w:rPr>
          <w:rStyle w:val="HeaderChar"/>
          <w:rFonts w:ascii="Palatino Linotype" w:hAnsi="Palatino Linotype" w:eastAsia="Palatino Linotype" w:cs="Palatino Linotype"/>
          <w:b/>
          <w:bCs/>
          <w:sz w:val="24"/>
          <w:szCs w:val="24"/>
        </w:rPr>
      </w:pPr>
    </w:p>
    <w:p w:rsidRPr="00681E9A" w:rsidR="00CE7F5F" w:rsidP="00CE7F5F" w:rsidRDefault="00CE7F5F" w14:paraId="206C20A0"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C</w:t>
      </w:r>
    </w:p>
    <w:p w:rsidRPr="009617C9" w:rsidR="00CE7F5F" w:rsidP="00CE7F5F" w:rsidRDefault="00CE7F5F" w14:paraId="6F2C4E46" w14:textId="0DECEAA4">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(Sewer Utility)</w:t>
      </w:r>
    </w:p>
    <w:p w:rsidRPr="009617C9" w:rsidR="00CE7F5F" w:rsidP="00CE7F5F" w:rsidRDefault="706CAFB3" w14:paraId="11C3BD75" w14:textId="2778B04E">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Comparison Of Rates</w:t>
      </w:r>
    </w:p>
    <w:p w:rsidR="60C8A6E4" w:rsidP="6178E610" w:rsidRDefault="60C8A6E4" w14:paraId="335D5BBD" w14:textId="5DEF9DA9">
      <w:pPr>
        <w:pStyle w:val="Body"/>
        <w:spacing w:after="0" w:line="240" w:lineRule="auto"/>
        <w:jc w:val="center"/>
        <w:rPr>
          <w:rStyle w:val="HeaderChar"/>
          <w:rFonts w:ascii="Palatino Linotype" w:hAnsi="Palatino Linotype" w:eastAsia="Palatino Linotype" w:cs="Palatino Linotype"/>
          <w:b/>
          <w:bCs/>
          <w:sz w:val="24"/>
          <w:szCs w:val="24"/>
        </w:rPr>
      </w:pPr>
      <w:r w:rsidRPr="6178E610">
        <w:rPr>
          <w:rStyle w:val="HeaderChar"/>
          <w:rFonts w:ascii="Palatino Linotype" w:hAnsi="Palatino Linotype" w:eastAsia="Palatino Linotype" w:cs="Palatino Linotype"/>
          <w:b/>
          <w:bCs/>
          <w:sz w:val="24"/>
          <w:szCs w:val="24"/>
        </w:rPr>
        <w:t>Test Year 2025</w:t>
      </w:r>
    </w:p>
    <w:p w:rsidR="00863A61" w:rsidP="6178E610" w:rsidRDefault="00863A61" w14:paraId="75B3D63E" w14:textId="7953981A">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4 of 4)</w:t>
      </w:r>
    </w:p>
    <w:p w:rsidR="00CE7F5F" w:rsidP="00CE7F5F" w:rsidRDefault="00CE7F5F" w14:paraId="5D06EBED"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27334" w:rsidP="00627334" w:rsidRDefault="00BE179E" w14:paraId="3CB8C172" w14:textId="4C6F810A">
      <w:pPr>
        <w:pStyle w:val="Body"/>
        <w:spacing w:after="0" w:line="240" w:lineRule="auto"/>
        <w:jc w:val="center"/>
        <w:rPr>
          <w:rStyle w:val="HeaderChar"/>
          <w:rFonts w:ascii="Palatino Linotype" w:hAnsi="Palatino Linotype" w:eastAsia="Palatino Linotype" w:cs="Palatino Linotype"/>
          <w:b/>
          <w:bCs/>
          <w:sz w:val="24"/>
          <w:szCs w:val="24"/>
        </w:rPr>
      </w:pPr>
      <w:r w:rsidRPr="00BE179E">
        <w:rPr>
          <w:rStyle w:val="HeaderChar"/>
          <w:noProof/>
        </w:rPr>
        <w:drawing>
          <wp:inline distT="0" distB="0" distL="0" distR="0" wp14:anchorId="4D579FCC" wp14:editId="750CDC5A">
            <wp:extent cx="5943600" cy="1985010"/>
            <wp:effectExtent l="0" t="0" r="0" b="0"/>
            <wp:docPr id="1611114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985010"/>
                    </a:xfrm>
                    <a:prstGeom prst="rect">
                      <a:avLst/>
                    </a:prstGeom>
                    <a:noFill/>
                    <a:ln>
                      <a:noFill/>
                    </a:ln>
                  </pic:spPr>
                </pic:pic>
              </a:graphicData>
            </a:graphic>
          </wp:inline>
        </w:drawing>
      </w:r>
    </w:p>
    <w:p w:rsidR="00627334" w:rsidP="009E3538" w:rsidRDefault="00627334" w14:paraId="7168BF03"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0544B1" w:rsidP="009E3538" w:rsidRDefault="00B13486" w14:paraId="4FFED6C1" w14:textId="6ECAB403">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END OF APPENDIX C</w:t>
      </w:r>
    </w:p>
    <w:p w:rsidR="006A5690" w:rsidP="009E3538" w:rsidRDefault="006A5690" w14:paraId="4CEBD411"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0E687E" w:rsidP="00AF61EA" w:rsidRDefault="000E687E" w14:paraId="5A95CF0C"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0F66298D"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6868AE77"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350645F1"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46296F88"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0348EFB0"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3A0A24BE"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66F02AB1"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5B30BA5D"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6E826AED"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27A4FC8C"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6E4F3784"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4A24F1B4"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5607DA7D"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0679E36A"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4D8361E8"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57F08F5E"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27BB76A6" w14:textId="77777777">
      <w:pPr>
        <w:pStyle w:val="Body"/>
        <w:spacing w:after="0" w:line="240" w:lineRule="auto"/>
        <w:rPr>
          <w:rStyle w:val="HeaderChar"/>
          <w:rFonts w:ascii="Palatino Linotype" w:hAnsi="Palatino Linotype" w:eastAsia="Palatino Linotype" w:cs="Palatino Linotype"/>
          <w:b/>
          <w:bCs/>
          <w:sz w:val="24"/>
          <w:szCs w:val="24"/>
        </w:rPr>
      </w:pPr>
    </w:p>
    <w:p w:rsidR="00627334" w:rsidP="00AF61EA" w:rsidRDefault="00627334" w14:paraId="6FC73105" w14:textId="77777777">
      <w:pPr>
        <w:pStyle w:val="Body"/>
        <w:spacing w:after="0" w:line="240" w:lineRule="auto"/>
        <w:rPr>
          <w:rStyle w:val="HeaderChar"/>
          <w:rFonts w:ascii="Palatino Linotype" w:hAnsi="Palatino Linotype" w:eastAsia="Palatino Linotype" w:cs="Palatino Linotype"/>
          <w:b/>
          <w:bCs/>
          <w:sz w:val="24"/>
          <w:szCs w:val="24"/>
        </w:rPr>
      </w:pPr>
    </w:p>
    <w:p w:rsidR="00805428" w:rsidP="00F142FC" w:rsidRDefault="00805428" w14:paraId="7A47C53A" w14:textId="77777777">
      <w:pPr>
        <w:pStyle w:val="Body"/>
        <w:spacing w:after="0" w:line="240" w:lineRule="auto"/>
        <w:rPr>
          <w:rStyle w:val="HeaderChar"/>
          <w:rFonts w:ascii="Palatino Linotype" w:hAnsi="Palatino Linotype" w:eastAsia="Palatino Linotype" w:cs="Palatino Linotype"/>
          <w:b/>
          <w:bCs/>
          <w:sz w:val="24"/>
          <w:szCs w:val="24"/>
          <w:lang w:val="es-ES_tradnl"/>
        </w:rPr>
      </w:pPr>
    </w:p>
    <w:p w:rsidRPr="00681E9A" w:rsidR="00B357E2" w:rsidP="00B357E2" w:rsidRDefault="00B357E2" w14:paraId="0A776177" w14:textId="6D233226">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D</w:t>
      </w:r>
    </w:p>
    <w:p w:rsidRPr="009617C9" w:rsidR="00B357E2" w:rsidP="00B357E2" w:rsidRDefault="00B357E2" w14:paraId="11957D1C"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006B5B22" w:rsidP="006B5B22" w:rsidRDefault="006B5B22" w14:paraId="3DB4832B" w14:textId="01EA8F6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1 of 4)</w:t>
      </w:r>
    </w:p>
    <w:p w:rsidR="009B6C43" w:rsidP="006B5B22" w:rsidRDefault="009B6C43" w14:paraId="6FE7C747" w14:textId="77777777">
      <w:pPr>
        <w:pStyle w:val="Body"/>
        <w:spacing w:after="0" w:line="240" w:lineRule="auto"/>
        <w:rPr>
          <w:rStyle w:val="HeaderChar"/>
          <w:rFonts w:ascii="Palatino Linotype" w:hAnsi="Palatino Linotype" w:eastAsia="Palatino Linotype" w:cs="Palatino Linotype"/>
          <w:b/>
          <w:bCs/>
          <w:sz w:val="24"/>
          <w:szCs w:val="24"/>
        </w:rPr>
      </w:pPr>
    </w:p>
    <w:p w:rsidR="007F6F7F" w:rsidP="004D102B" w:rsidRDefault="00FA211D" w14:paraId="12BD37D7" w14:textId="17ABF319">
      <w:pPr>
        <w:jc w:val="center"/>
        <w:rPr>
          <w:rFonts w:ascii="Palatino Linotype" w:hAnsi="Palatino Linotype"/>
          <w:b/>
        </w:rPr>
      </w:pPr>
      <w:r w:rsidRPr="00FA211D">
        <w:rPr>
          <w:noProof/>
        </w:rPr>
        <w:drawing>
          <wp:inline distT="0" distB="0" distL="0" distR="0" wp14:anchorId="55D4848A" wp14:editId="604A264B">
            <wp:extent cx="5832475" cy="6767830"/>
            <wp:effectExtent l="0" t="0" r="0" b="0"/>
            <wp:docPr id="20145930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2475" cy="6767830"/>
                    </a:xfrm>
                    <a:prstGeom prst="rect">
                      <a:avLst/>
                    </a:prstGeom>
                    <a:noFill/>
                    <a:ln>
                      <a:noFill/>
                    </a:ln>
                  </pic:spPr>
                </pic:pic>
              </a:graphicData>
            </a:graphic>
          </wp:inline>
        </w:drawing>
      </w:r>
    </w:p>
    <w:p w:rsidR="001955F4" w:rsidP="007F6F7F" w:rsidRDefault="001955F4" w14:paraId="011215A4"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Pr="00681E9A" w:rsidR="007F6F7F" w:rsidP="007F6F7F" w:rsidRDefault="007F6F7F" w14:paraId="6AA0370D" w14:textId="17C1CE3F">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D</w:t>
      </w:r>
    </w:p>
    <w:p w:rsidRPr="009617C9" w:rsidR="007F6F7F" w:rsidP="007F6F7F" w:rsidRDefault="007F6F7F" w14:paraId="1F6CEC94"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(Water Utility)</w:t>
      </w:r>
    </w:p>
    <w:p w:rsidR="00FA211D" w:rsidP="00FA211D" w:rsidRDefault="00FA211D" w14:paraId="1E2A2716" w14:textId="106C99D2">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2 of 4)</w:t>
      </w:r>
    </w:p>
    <w:p w:rsidRPr="009617C9" w:rsidR="007F6F7F" w:rsidP="007F6F7F" w:rsidRDefault="007F6F7F" w14:paraId="30BCB119" w14:textId="6F92203D">
      <w:pPr>
        <w:pStyle w:val="Body"/>
        <w:spacing w:after="0" w:line="240" w:lineRule="auto"/>
        <w:jc w:val="center"/>
        <w:rPr>
          <w:rStyle w:val="HeaderChar"/>
          <w:rFonts w:ascii="Palatino Linotype" w:hAnsi="Palatino Linotype" w:eastAsia="Palatino Linotype" w:cs="Palatino Linotype"/>
          <w:b/>
          <w:bCs/>
          <w:sz w:val="24"/>
          <w:szCs w:val="24"/>
        </w:rPr>
      </w:pPr>
    </w:p>
    <w:p w:rsidR="007F6F7F" w:rsidP="00532D77" w:rsidRDefault="002B4B23" w14:paraId="066D5CF6" w14:textId="0B2E2062">
      <w:pPr>
        <w:jc w:val="center"/>
        <w:rPr>
          <w:rFonts w:ascii="Palatino Linotype" w:hAnsi="Palatino Linotype"/>
          <w:b/>
        </w:rPr>
      </w:pPr>
      <w:r w:rsidRPr="002B4B23">
        <w:rPr>
          <w:noProof/>
        </w:rPr>
        <w:drawing>
          <wp:inline distT="0" distB="0" distL="0" distR="0" wp14:anchorId="5B23D304" wp14:editId="6183750B">
            <wp:extent cx="5832475" cy="6767830"/>
            <wp:effectExtent l="0" t="0" r="0" b="0"/>
            <wp:docPr id="12873251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2475" cy="6767830"/>
                    </a:xfrm>
                    <a:prstGeom prst="rect">
                      <a:avLst/>
                    </a:prstGeom>
                    <a:noFill/>
                    <a:ln>
                      <a:noFill/>
                    </a:ln>
                  </pic:spPr>
                </pic:pic>
              </a:graphicData>
            </a:graphic>
          </wp:inline>
        </w:drawing>
      </w:r>
    </w:p>
    <w:p w:rsidR="001955F4" w:rsidP="002275ED" w:rsidRDefault="001955F4" w14:paraId="658672E5"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Pr="00681E9A" w:rsidR="002275ED" w:rsidP="002275ED" w:rsidRDefault="002275ED" w14:paraId="5ABFCE50" w14:textId="64DBF658">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D</w:t>
      </w:r>
    </w:p>
    <w:p w:rsidR="002275ED" w:rsidP="002275ED" w:rsidRDefault="002275ED" w14:paraId="0B5AC87B" w14:textId="3E76E74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w:t>
      </w:r>
      <w:r w:rsidR="00476214">
        <w:rPr>
          <w:rStyle w:val="HeaderChar"/>
          <w:rFonts w:ascii="Palatino Linotype" w:hAnsi="Palatino Linotype" w:eastAsia="Palatino Linotype" w:cs="Palatino Linotype"/>
          <w:b/>
          <w:bCs/>
          <w:sz w:val="24"/>
          <w:szCs w:val="24"/>
        </w:rPr>
        <w:t>Water</w:t>
      </w:r>
      <w:r>
        <w:rPr>
          <w:rStyle w:val="HeaderChar"/>
          <w:rFonts w:ascii="Palatino Linotype" w:hAnsi="Palatino Linotype" w:eastAsia="Palatino Linotype" w:cs="Palatino Linotype"/>
          <w:b/>
          <w:bCs/>
          <w:sz w:val="24"/>
          <w:szCs w:val="24"/>
        </w:rPr>
        <w:t xml:space="preserve"> Utility)</w:t>
      </w:r>
    </w:p>
    <w:p w:rsidRPr="009617C9" w:rsidR="004C21C4" w:rsidP="002275ED" w:rsidRDefault="004C21C4" w14:paraId="5BD97D31" w14:textId="58AEABEB">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(Page </w:t>
      </w:r>
      <w:r w:rsidR="002B4B23">
        <w:rPr>
          <w:rStyle w:val="HeaderChar"/>
          <w:rFonts w:ascii="Palatino Linotype" w:hAnsi="Palatino Linotype" w:eastAsia="Palatino Linotype" w:cs="Palatino Linotype"/>
          <w:b/>
          <w:bCs/>
          <w:sz w:val="24"/>
          <w:szCs w:val="24"/>
        </w:rPr>
        <w:t>3</w:t>
      </w:r>
      <w:r>
        <w:rPr>
          <w:rStyle w:val="HeaderChar"/>
          <w:rFonts w:ascii="Palatino Linotype" w:hAnsi="Palatino Linotype" w:eastAsia="Palatino Linotype" w:cs="Palatino Linotype"/>
          <w:b/>
          <w:bCs/>
          <w:sz w:val="24"/>
          <w:szCs w:val="24"/>
        </w:rPr>
        <w:t xml:space="preserve"> of 4)</w:t>
      </w:r>
    </w:p>
    <w:p w:rsidR="002275ED" w:rsidP="002275ED" w:rsidRDefault="002275ED" w14:paraId="404BFB72" w14:textId="77777777">
      <w:pPr>
        <w:jc w:val="center"/>
        <w:rPr>
          <w:rFonts w:ascii="Palatino Linotype" w:hAnsi="Palatino Linotype"/>
          <w:b/>
        </w:rPr>
      </w:pPr>
    </w:p>
    <w:p w:rsidR="00E86EBC" w:rsidP="002275ED" w:rsidRDefault="00476214" w14:paraId="482D74CC" w14:textId="4D5A628B">
      <w:pPr>
        <w:jc w:val="center"/>
        <w:rPr>
          <w:rFonts w:ascii="Palatino Linotype" w:hAnsi="Palatino Linotype"/>
          <w:b/>
        </w:rPr>
      </w:pPr>
      <w:r w:rsidRPr="00476214">
        <w:rPr>
          <w:noProof/>
        </w:rPr>
        <w:drawing>
          <wp:inline distT="0" distB="0" distL="0" distR="0" wp14:anchorId="271FC79F" wp14:editId="27679F63">
            <wp:extent cx="5832475" cy="6518275"/>
            <wp:effectExtent l="0" t="0" r="0" b="0"/>
            <wp:docPr id="15832951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2475" cy="6518275"/>
                    </a:xfrm>
                    <a:prstGeom prst="rect">
                      <a:avLst/>
                    </a:prstGeom>
                    <a:noFill/>
                    <a:ln>
                      <a:noFill/>
                    </a:ln>
                  </pic:spPr>
                </pic:pic>
              </a:graphicData>
            </a:graphic>
          </wp:inline>
        </w:drawing>
      </w:r>
    </w:p>
    <w:p w:rsidR="00E86EBC" w:rsidP="00532D77" w:rsidRDefault="00E86EBC" w14:paraId="2C924B55" w14:textId="77777777">
      <w:pPr>
        <w:jc w:val="center"/>
        <w:rPr>
          <w:rFonts w:ascii="Palatino Linotype" w:hAnsi="Palatino Linotype"/>
          <w:b/>
        </w:rPr>
      </w:pPr>
    </w:p>
    <w:p w:rsidR="00476214" w:rsidP="00532D77" w:rsidRDefault="00476214" w14:paraId="0595884B" w14:textId="77777777">
      <w:pPr>
        <w:jc w:val="center"/>
        <w:rPr>
          <w:rFonts w:ascii="Palatino Linotype" w:hAnsi="Palatino Linotype"/>
          <w:b/>
        </w:rPr>
      </w:pPr>
    </w:p>
    <w:p w:rsidRPr="00681E9A" w:rsidR="00476214" w:rsidP="00476214" w:rsidRDefault="00476214" w14:paraId="5846B2FC"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 xml:space="preserve">APPENDIX </w:t>
      </w:r>
      <w:r>
        <w:rPr>
          <w:rStyle w:val="HeaderChar"/>
          <w:rFonts w:ascii="Palatino Linotype" w:hAnsi="Palatino Linotype" w:eastAsia="Palatino Linotype" w:cs="Palatino Linotype"/>
          <w:b/>
          <w:bCs/>
          <w:sz w:val="24"/>
          <w:szCs w:val="24"/>
          <w:lang w:val="es-ES_tradnl"/>
        </w:rPr>
        <w:t>D</w:t>
      </w:r>
    </w:p>
    <w:p w:rsidR="00476214" w:rsidP="00476214" w:rsidRDefault="00476214" w14:paraId="2B4D4597" w14:textId="7EB2FE14">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McMor Chlorination, Inc. (Sewer Utility)</w:t>
      </w:r>
    </w:p>
    <w:p w:rsidRPr="009617C9" w:rsidR="00476214" w:rsidP="00476214" w:rsidRDefault="00476214" w14:paraId="4E7375BD" w14:textId="33CA3C41">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4 of 4)</w:t>
      </w:r>
    </w:p>
    <w:p w:rsidR="00476214" w:rsidP="00532D77" w:rsidRDefault="00476214" w14:paraId="3466FB84" w14:textId="77777777">
      <w:pPr>
        <w:jc w:val="center"/>
        <w:rPr>
          <w:rFonts w:ascii="Palatino Linotype" w:hAnsi="Palatino Linotype"/>
          <w:b/>
        </w:rPr>
      </w:pPr>
    </w:p>
    <w:p w:rsidR="00476214" w:rsidP="00532D77" w:rsidRDefault="00F94457" w14:paraId="35BFD193" w14:textId="20518C39">
      <w:pPr>
        <w:jc w:val="center"/>
        <w:rPr>
          <w:rFonts w:ascii="Palatino Linotype" w:hAnsi="Palatino Linotype"/>
          <w:b/>
        </w:rPr>
      </w:pPr>
      <w:r w:rsidRPr="00F94457">
        <w:rPr>
          <w:noProof/>
        </w:rPr>
        <w:drawing>
          <wp:inline distT="0" distB="0" distL="0" distR="0" wp14:anchorId="0B693BFB" wp14:editId="508BDAB1">
            <wp:extent cx="5832475" cy="5874385"/>
            <wp:effectExtent l="0" t="0" r="0" b="0"/>
            <wp:docPr id="139300258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2475" cy="5874385"/>
                    </a:xfrm>
                    <a:prstGeom prst="rect">
                      <a:avLst/>
                    </a:prstGeom>
                    <a:noFill/>
                    <a:ln>
                      <a:noFill/>
                    </a:ln>
                  </pic:spPr>
                </pic:pic>
              </a:graphicData>
            </a:graphic>
          </wp:inline>
        </w:drawing>
      </w:r>
    </w:p>
    <w:p w:rsidRPr="00532D77" w:rsidR="008672EF" w:rsidP="00532D77" w:rsidRDefault="006A7D08" w14:paraId="10FE9A1A" w14:textId="5AD4B0DF">
      <w:pPr>
        <w:jc w:val="center"/>
        <w:rPr>
          <w:rFonts w:ascii="Palatino Linotype" w:hAnsi="Palatino Linotype"/>
          <w:b/>
          <w:bCs/>
        </w:rPr>
      </w:pPr>
      <w:r w:rsidRPr="00532D77">
        <w:rPr>
          <w:rFonts w:ascii="Palatino Linotype" w:hAnsi="Palatino Linotype"/>
          <w:b/>
        </w:rPr>
        <w:t>END OF APPENDIX D</w:t>
      </w:r>
    </w:p>
    <w:p w:rsidR="00E64B5F" w:rsidP="008672EF" w:rsidRDefault="00E64B5F" w14:paraId="789C7B38" w14:textId="77777777">
      <w:pPr>
        <w:jc w:val="center"/>
        <w:rPr>
          <w:rFonts w:ascii="Palatino Linotype" w:hAnsi="Palatino Linotype" w:cs="Arial"/>
          <w:b/>
          <w:color w:val="000000"/>
          <w:sz w:val="30"/>
          <w:szCs w:val="30"/>
        </w:rPr>
      </w:pPr>
    </w:p>
    <w:p w:rsidR="00E64B5F" w:rsidP="00BA00EB" w:rsidRDefault="00E64B5F" w14:paraId="4AD100AB" w14:textId="77777777">
      <w:pPr>
        <w:rPr>
          <w:rFonts w:ascii="Palatino Linotype" w:hAnsi="Palatino Linotype" w:cs="Arial"/>
          <w:b/>
          <w:color w:val="000000"/>
          <w:sz w:val="30"/>
          <w:szCs w:val="30"/>
        </w:rPr>
      </w:pPr>
    </w:p>
    <w:p w:rsidR="001955F4" w:rsidP="00BA00EB" w:rsidRDefault="001955F4" w14:paraId="2AA84280" w14:textId="77777777">
      <w:pPr>
        <w:rPr>
          <w:rFonts w:ascii="Palatino Linotype" w:hAnsi="Palatino Linotype" w:cs="Arial"/>
          <w:b/>
          <w:color w:val="000000"/>
          <w:sz w:val="30"/>
          <w:szCs w:val="30"/>
        </w:rPr>
      </w:pPr>
    </w:p>
    <w:p w:rsidR="001955F4" w:rsidP="00BA00EB" w:rsidRDefault="001955F4" w14:paraId="4F751B9D" w14:textId="77777777">
      <w:pPr>
        <w:rPr>
          <w:rFonts w:ascii="Palatino Linotype" w:hAnsi="Palatino Linotype" w:cs="Arial"/>
          <w:b/>
          <w:color w:val="000000"/>
          <w:sz w:val="30"/>
          <w:szCs w:val="30"/>
        </w:rPr>
      </w:pPr>
    </w:p>
    <w:p w:rsidRPr="009617C9" w:rsidR="008672EF" w:rsidP="008672EF" w:rsidRDefault="008672EF" w14:paraId="126A968A" w14:textId="77777777">
      <w:pPr>
        <w:jc w:val="center"/>
        <w:rPr>
          <w:rFonts w:ascii="Palatino Linotype" w:hAnsi="Palatino Linotype" w:cs="Arial"/>
          <w:b/>
          <w:color w:val="000000"/>
          <w:sz w:val="30"/>
          <w:szCs w:val="30"/>
        </w:rPr>
      </w:pPr>
      <w:r w:rsidRPr="009617C9">
        <w:rPr>
          <w:rFonts w:ascii="Palatino Linotype" w:hAnsi="Palatino Linotype" w:cs="Arial"/>
          <w:b/>
          <w:color w:val="000000"/>
          <w:sz w:val="30"/>
          <w:szCs w:val="30"/>
        </w:rPr>
        <w:lastRenderedPageBreak/>
        <w:t>CERTIFICATE OF SERVICE</w:t>
      </w:r>
    </w:p>
    <w:p w:rsidRPr="009617C9" w:rsidR="008672EF" w:rsidP="008672EF" w:rsidRDefault="008672EF" w14:paraId="1E1DDD5D" w14:textId="77777777">
      <w:pPr>
        <w:jc w:val="center"/>
        <w:rPr>
          <w:rFonts w:ascii="Palatino Linotype" w:hAnsi="Palatino Linotype" w:cs="Arial"/>
          <w:color w:val="000000"/>
        </w:rPr>
      </w:pPr>
    </w:p>
    <w:p w:rsidRPr="009617C9" w:rsidR="008672EF" w:rsidP="008672EF" w:rsidRDefault="008672EF" w14:paraId="7AC1F938" w14:textId="086B6DC3">
      <w:pPr>
        <w:rPr>
          <w:rFonts w:ascii="Palatino Linotype" w:hAnsi="Palatino Linotype" w:cs="Arial"/>
          <w:color w:val="000000"/>
        </w:rPr>
      </w:pPr>
      <w:r w:rsidRPr="009617C9">
        <w:rPr>
          <w:rFonts w:ascii="Palatino Linotype" w:hAnsi="Palatino Linotype" w:cs="Arial"/>
          <w:color w:val="000000"/>
        </w:rPr>
        <w:t>I certify that I have by either electronic mail or postal mail, this day, served a true copy of Proposed Resolution No. W-</w:t>
      </w:r>
      <w:r w:rsidR="00BE52FD">
        <w:rPr>
          <w:rFonts w:ascii="Palatino Linotype" w:hAnsi="Palatino Linotype" w:cs="Arial"/>
          <w:color w:val="000000"/>
        </w:rPr>
        <w:t>5296</w:t>
      </w:r>
      <w:r w:rsidRPr="009617C9">
        <w:rPr>
          <w:rFonts w:ascii="Palatino Linotype" w:hAnsi="Palatino Linotype" w:cs="Arial"/>
          <w:color w:val="000000"/>
        </w:rPr>
        <w:t xml:space="preserve"> on all parties in these filings or their attorneys as shown on the attached lists.</w:t>
      </w:r>
    </w:p>
    <w:p w:rsidRPr="009617C9" w:rsidR="008672EF" w:rsidP="008672EF" w:rsidRDefault="008672EF" w14:paraId="7E82E1A3" w14:textId="14710557">
      <w:pPr>
        <w:rPr>
          <w:rFonts w:ascii="Palatino Linotype" w:hAnsi="Palatino Linotype" w:cs="Arial"/>
          <w:color w:val="000000"/>
        </w:rPr>
      </w:pPr>
      <w:r>
        <w:br/>
      </w:r>
      <w:r w:rsidRPr="3E9B5E16">
        <w:rPr>
          <w:rFonts w:ascii="Palatino Linotype" w:hAnsi="Palatino Linotype" w:cs="Arial"/>
          <w:color w:val="000000" w:themeColor="text1"/>
        </w:rPr>
        <w:t xml:space="preserve">Dated </w:t>
      </w:r>
      <w:r w:rsidR="003F6D59">
        <w:rPr>
          <w:rFonts w:ascii="Palatino Linotype" w:hAnsi="Palatino Linotype" w:cs="Arial"/>
          <w:color w:val="000000" w:themeColor="text1"/>
        </w:rPr>
        <w:t>November</w:t>
      </w:r>
      <w:r w:rsidRPr="3E9B5E16" w:rsidR="00791EFE">
        <w:rPr>
          <w:rFonts w:ascii="Palatino Linotype" w:hAnsi="Palatino Linotype" w:cs="Arial"/>
          <w:color w:val="000000" w:themeColor="text1"/>
        </w:rPr>
        <w:t xml:space="preserve"> </w:t>
      </w:r>
      <w:r w:rsidR="003F6D59">
        <w:rPr>
          <w:rFonts w:ascii="Palatino Linotype" w:hAnsi="Palatino Linotype" w:cs="Arial"/>
          <w:color w:val="000000" w:themeColor="text1"/>
        </w:rPr>
        <w:t>7</w:t>
      </w:r>
      <w:r w:rsidRPr="3E9B5E16" w:rsidR="009B6C43">
        <w:rPr>
          <w:rFonts w:ascii="Palatino Linotype" w:hAnsi="Palatino Linotype" w:cs="Arial"/>
          <w:color w:val="000000" w:themeColor="text1"/>
        </w:rPr>
        <w:t>, 202</w:t>
      </w:r>
      <w:r w:rsidRPr="3E9B5E16" w:rsidR="00532D77">
        <w:rPr>
          <w:rFonts w:ascii="Palatino Linotype" w:hAnsi="Palatino Linotype" w:cs="Arial"/>
          <w:color w:val="000000" w:themeColor="text1"/>
        </w:rPr>
        <w:t>5</w:t>
      </w:r>
      <w:r w:rsidRPr="3E9B5E16">
        <w:rPr>
          <w:rFonts w:ascii="Palatino Linotype" w:hAnsi="Palatino Linotype" w:cs="Arial"/>
          <w:color w:val="000000" w:themeColor="text1"/>
        </w:rPr>
        <w:t xml:space="preserve"> at San Francisco, California.</w:t>
      </w:r>
    </w:p>
    <w:p w:rsidRPr="009617C9" w:rsidR="008672EF" w:rsidP="008672EF" w:rsidRDefault="008672EF" w14:paraId="7E1713A3" w14:textId="7777777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Pr="009617C9" w:rsidR="003645A6" w:rsidTr="003540C7" w14:paraId="639FB3CF" w14:textId="77777777">
        <w:tc>
          <w:tcPr>
            <w:tcW w:w="6498" w:type="dxa"/>
          </w:tcPr>
          <w:p w:rsidRPr="009617C9" w:rsidR="003645A6" w:rsidP="003645A6" w:rsidRDefault="003645A6" w14:paraId="565943EF" w14:textId="77777777">
            <w:pPr>
              <w:rPr>
                <w:rFonts w:ascii="Palatino Linotype" w:hAnsi="Palatino Linotype"/>
              </w:rPr>
            </w:pPr>
          </w:p>
        </w:tc>
        <w:tc>
          <w:tcPr>
            <w:tcW w:w="3078" w:type="dxa"/>
            <w:tcBorders>
              <w:bottom w:val="single" w:color="auto" w:sz="4" w:space="0"/>
            </w:tcBorders>
          </w:tcPr>
          <w:p w:rsidRPr="009617C9" w:rsidR="003645A6" w:rsidP="003645A6" w:rsidRDefault="003645A6" w14:paraId="398FFB12" w14:textId="2C6F9B39">
            <w:pPr>
              <w:jc w:val="right"/>
              <w:rPr>
                <w:rFonts w:ascii="Palatino Linotype" w:hAnsi="Palatino Linotype"/>
              </w:rPr>
            </w:pPr>
            <w:r w:rsidRPr="00805F5B">
              <w:rPr>
                <w:rFonts w:ascii="Palatino Linotype" w:hAnsi="Palatino Linotype"/>
              </w:rPr>
              <w:t>/s/</w:t>
            </w:r>
            <w:r w:rsidR="00FF1471">
              <w:rPr>
                <w:rFonts w:ascii="Palatino Linotype" w:hAnsi="Palatino Linotype"/>
              </w:rPr>
              <w:t xml:space="preserve"> LEVI GOLDMAN</w:t>
            </w:r>
          </w:p>
        </w:tc>
      </w:tr>
      <w:tr w:rsidRPr="009617C9" w:rsidR="003645A6" w:rsidTr="003540C7" w14:paraId="2C2C8214" w14:textId="77777777">
        <w:trPr>
          <w:trHeight w:val="440"/>
        </w:trPr>
        <w:tc>
          <w:tcPr>
            <w:tcW w:w="9576" w:type="dxa"/>
            <w:gridSpan w:val="2"/>
            <w:vAlign w:val="center"/>
          </w:tcPr>
          <w:p w:rsidRPr="009617C9" w:rsidR="003645A6" w:rsidP="003645A6" w:rsidRDefault="00BE52FD" w14:paraId="00C1F6FA" w14:textId="1B09B036">
            <w:pPr>
              <w:jc w:val="right"/>
              <w:rPr>
                <w:rFonts w:ascii="Palatino Linotype" w:hAnsi="Palatino Linotype"/>
              </w:rPr>
            </w:pPr>
            <w:r>
              <w:rPr>
                <w:rFonts w:ascii="Palatino Linotype" w:hAnsi="Palatino Linotype"/>
              </w:rPr>
              <w:t>Levi Goldman</w:t>
            </w:r>
          </w:p>
        </w:tc>
      </w:tr>
    </w:tbl>
    <w:p w:rsidRPr="009617C9" w:rsidR="008672EF" w:rsidP="008672EF" w:rsidRDefault="008672EF" w14:paraId="42870804" w14:textId="77777777">
      <w:pPr>
        <w:jc w:val="center"/>
        <w:rPr>
          <w:rFonts w:ascii="Palatino Linotype" w:hAnsi="Palatino Linotype"/>
          <w:b/>
          <w:bCs/>
          <w:szCs w:val="22"/>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9617C9" w:rsidR="008672EF" w:rsidTr="003540C7" w14:paraId="5426805D" w14:textId="77777777">
        <w:tc>
          <w:tcPr>
            <w:tcW w:w="5130" w:type="dxa"/>
            <w:tcBorders>
              <w:top w:val="nil"/>
              <w:left w:val="nil"/>
              <w:bottom w:val="nil"/>
              <w:right w:val="nil"/>
            </w:tcBorders>
          </w:tcPr>
          <w:p w:rsidRPr="009617C9" w:rsidR="008672EF" w:rsidP="003540C7" w:rsidRDefault="008672EF" w14:paraId="514B631F" w14:textId="584C649D">
            <w:pPr>
              <w:rPr>
                <w:rFonts w:ascii="Palatino Linotype" w:hAnsi="Palatino Linotype" w:cs="Arial"/>
                <w:b/>
                <w:color w:val="000000"/>
              </w:rPr>
            </w:pPr>
            <w:r w:rsidRPr="009617C9">
              <w:rPr>
                <w:rFonts w:ascii="Palatino Linotype" w:hAnsi="Palatino Linotype" w:cs="Arial"/>
                <w:color w:val="000000"/>
              </w:rPr>
              <w:t xml:space="preserve">Parties should notify the </w:t>
            </w:r>
            <w:r w:rsidR="00F35933">
              <w:rPr>
                <w:rFonts w:ascii="Palatino Linotype" w:hAnsi="Palatino Linotype" w:cs="Arial"/>
                <w:color w:val="000000"/>
              </w:rPr>
              <w:t>Water Division</w:t>
            </w:r>
            <w:r w:rsidRPr="009617C9">
              <w:rPr>
                <w:rFonts w:ascii="Palatino Linotype" w:hAnsi="Palatino Linotype" w:cs="Arial"/>
                <w:color w:val="000000"/>
              </w:rPr>
              <w:t>, Third Floor, California Public Utilities Commission, 505 Van Ness Avenue, San Francisco, CA 94102, of any change of address to ensure that they continue to receive documents. You must indicate the Resolution number on which your name appears.</w:t>
            </w:r>
          </w:p>
        </w:tc>
      </w:tr>
    </w:tbl>
    <w:p w:rsidRPr="006A7D08" w:rsidR="006A7D08" w:rsidP="006A7D08" w:rsidRDefault="006A7D08" w14:paraId="64176366" w14:textId="77777777">
      <w:pPr>
        <w:ind w:left="1440"/>
        <w:rPr>
          <w:rFonts w:ascii="Palatino Linotype" w:hAnsi="Palatino Linotype"/>
        </w:rPr>
      </w:pPr>
    </w:p>
    <w:p w:rsidRPr="00681E9A" w:rsidR="006A7D08" w:rsidP="006A7D08" w:rsidRDefault="006A7D08" w14:paraId="704D244E" w14:textId="77777777">
      <w:pPr>
        <w:pStyle w:val="ListParagraph"/>
        <w:rPr>
          <w:rFonts w:ascii="Palatino Linotype" w:hAnsi="Palatino Linotype"/>
        </w:rPr>
      </w:pPr>
    </w:p>
    <w:p w:rsidR="00681E9A" w:rsidP="00681E9A" w:rsidRDefault="00681E9A" w14:paraId="5A76C5E3" w14:textId="77777777">
      <w:pPr>
        <w:ind w:left="360"/>
        <w:rPr>
          <w:rFonts w:ascii="Palatino Linotype" w:hAnsi="Palatino Linotype"/>
          <w:u w:color="000000"/>
        </w:rPr>
      </w:pPr>
    </w:p>
    <w:p w:rsidR="0022157B" w:rsidRDefault="0022157B" w14:paraId="1992718E" w14:textId="3B87BA7F">
      <w:pPr>
        <w:rPr>
          <w:rFonts w:ascii="Palatino Linotype" w:hAnsi="Palatino Linotype"/>
          <w:u w:color="000000"/>
        </w:rPr>
      </w:pPr>
      <w:r>
        <w:rPr>
          <w:rFonts w:ascii="Palatino Linotype" w:hAnsi="Palatino Linotype"/>
          <w:u w:color="000000"/>
        </w:rPr>
        <w:br w:type="page"/>
      </w:r>
    </w:p>
    <w:p w:rsidRPr="009617C9" w:rsidR="0022157B" w:rsidP="0022157B" w:rsidRDefault="00A21EC3" w14:paraId="65BA55E6" w14:textId="1A7C0804">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MCMOR CHLORINATION, INC. (SEWER UTILITY)</w:t>
      </w:r>
    </w:p>
    <w:p w:rsidRPr="009617C9" w:rsidR="0022157B" w:rsidP="2EAE9538" w:rsidRDefault="0022157B" w14:paraId="387E54A3" w14:textId="7CEF61FE">
      <w:pPr>
        <w:pStyle w:val="Body"/>
        <w:spacing w:after="0" w:line="240" w:lineRule="auto"/>
        <w:jc w:val="center"/>
        <w:rPr>
          <w:rStyle w:val="HeaderChar"/>
          <w:rFonts w:ascii="Palatino Linotype" w:hAnsi="Palatino Linotype" w:eastAsia="Palatino Linotype" w:cs="Palatino Linotype"/>
          <w:b/>
          <w:bCs/>
          <w:sz w:val="28"/>
          <w:szCs w:val="28"/>
          <w:lang w:val="de-DE"/>
        </w:rPr>
      </w:pPr>
      <w:r w:rsidRPr="2EAE9538">
        <w:rPr>
          <w:rStyle w:val="HeaderChar"/>
          <w:rFonts w:ascii="Palatino Linotype" w:hAnsi="Palatino Linotype" w:eastAsia="Palatino Linotype" w:cs="Palatino Linotype"/>
          <w:b/>
          <w:bCs/>
          <w:sz w:val="28"/>
          <w:szCs w:val="28"/>
          <w:lang w:val="de-DE"/>
        </w:rPr>
        <w:t xml:space="preserve">ADVICE LETTER </w:t>
      </w:r>
      <w:r w:rsidRPr="2EAE9538" w:rsidR="008EE469">
        <w:rPr>
          <w:rStyle w:val="HeaderChar"/>
          <w:rFonts w:ascii="Palatino Linotype" w:hAnsi="Palatino Linotype" w:eastAsia="Palatino Linotype" w:cs="Palatino Linotype"/>
          <w:b/>
          <w:bCs/>
          <w:sz w:val="28"/>
          <w:szCs w:val="28"/>
          <w:lang w:val="de-DE"/>
        </w:rPr>
        <w:t>2</w:t>
      </w:r>
      <w:r w:rsidRPr="2EAE9538" w:rsidR="00A21EC3">
        <w:rPr>
          <w:rStyle w:val="HeaderChar"/>
          <w:rFonts w:ascii="Palatino Linotype" w:hAnsi="Palatino Linotype" w:eastAsia="Palatino Linotype" w:cs="Palatino Linotype"/>
          <w:b/>
          <w:bCs/>
          <w:sz w:val="28"/>
          <w:szCs w:val="28"/>
          <w:lang w:val="de-DE"/>
        </w:rPr>
        <w:t>8</w:t>
      </w:r>
      <w:r w:rsidRPr="2EAE9538">
        <w:rPr>
          <w:rStyle w:val="HeaderChar"/>
          <w:rFonts w:ascii="Palatino Linotype" w:hAnsi="Palatino Linotype" w:eastAsia="Palatino Linotype" w:cs="Palatino Linotype"/>
          <w:b/>
          <w:bCs/>
          <w:sz w:val="28"/>
          <w:szCs w:val="28"/>
          <w:lang w:val="de-DE"/>
        </w:rPr>
        <w:t>-</w:t>
      </w:r>
      <w:r w:rsidRPr="2EAE9538" w:rsidR="0983635D">
        <w:rPr>
          <w:rStyle w:val="HeaderChar"/>
          <w:rFonts w:ascii="Palatino Linotype" w:hAnsi="Palatino Linotype" w:eastAsia="Palatino Linotype" w:cs="Palatino Linotype"/>
          <w:b/>
          <w:bCs/>
          <w:sz w:val="28"/>
          <w:szCs w:val="28"/>
          <w:lang w:val="de-DE"/>
        </w:rPr>
        <w:t>W</w:t>
      </w:r>
    </w:p>
    <w:p w:rsidRPr="006A7D08" w:rsidR="0022157B" w:rsidP="0022157B" w:rsidRDefault="0022157B" w14:paraId="6181C342" w14:textId="77777777">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p w:rsidRPr="006302EB" w:rsidR="0022157B" w:rsidP="0022157B" w:rsidRDefault="0022157B" w14:paraId="4A2CB735" w14:textId="77777777">
      <w:pPr>
        <w:rPr>
          <w:rFonts w:ascii="Palatino Linotype" w:hAnsi="Palatino Linotype"/>
        </w:rPr>
      </w:pPr>
    </w:p>
    <w:tbl>
      <w:tblPr>
        <w:tblpPr w:leftFromText="180" w:rightFromText="180" w:vertAnchor="text" w:horzAnchor="margin" w:tblpXSpec="center" w:tblpY="254"/>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10"/>
        <w:gridCol w:w="2996"/>
      </w:tblGrid>
      <w:tr w:rsidRPr="00096F1A" w:rsidR="00096F1A" w:rsidTr="00025A1F" w14:paraId="5A0A1EAC" w14:textId="77777777">
        <w:trPr>
          <w:trHeight w:val="896"/>
        </w:trPr>
        <w:tc>
          <w:tcPr>
            <w:tcW w:w="6210" w:type="dxa"/>
            <w:tcBorders>
              <w:top w:val="nil"/>
              <w:left w:val="nil"/>
              <w:bottom w:val="nil"/>
              <w:right w:val="nil"/>
            </w:tcBorders>
            <w:hideMark/>
          </w:tcPr>
          <w:p w:rsidRPr="00096F1A" w:rsidR="00096F1A" w:rsidP="00096F1A" w:rsidRDefault="00096F1A" w14:paraId="72E48A10" w14:textId="0F731019">
            <w:pPr>
              <w:rPr>
                <w:rFonts w:ascii="Palatino Linotype" w:hAnsi="Palatino Linotype" w:eastAsiaTheme="minorEastAsia" w:cstheme="minorBidi"/>
                <w:bdr w:val="none" w:color="auto" w:sz="0" w:space="0"/>
              </w:rPr>
            </w:pPr>
            <w:r w:rsidRPr="00096F1A">
              <w:rPr>
                <w:rFonts w:ascii="Palatino Linotype" w:hAnsi="Palatino Linotype" w:eastAsiaTheme="minorEastAsia" w:cstheme="minorBidi"/>
                <w:bdr w:val="none" w:color="auto" w:sz="0" w:space="0"/>
              </w:rPr>
              <w:t>S</w:t>
            </w:r>
            <w:r w:rsidR="00A21EC3">
              <w:rPr>
                <w:rFonts w:ascii="Palatino Linotype" w:hAnsi="Palatino Linotype" w:eastAsiaTheme="minorEastAsia" w:cstheme="minorBidi"/>
                <w:bdr w:val="none" w:color="auto" w:sz="0" w:space="0"/>
              </w:rPr>
              <w:t>t</w:t>
            </w:r>
            <w:r w:rsidR="00A21EC3">
              <w:rPr>
                <w:rFonts w:eastAsiaTheme="minorEastAsia" w:cstheme="minorBidi"/>
                <w:bdr w:val="none" w:color="auto" w:sz="0" w:space="0"/>
              </w:rPr>
              <w:t>ate Water Resourc</w:t>
            </w:r>
            <w:r w:rsidR="00025A1F">
              <w:rPr>
                <w:rFonts w:eastAsiaTheme="minorEastAsia" w:cstheme="minorBidi"/>
                <w:bdr w:val="none" w:color="auto" w:sz="0" w:space="0"/>
              </w:rPr>
              <w:t>e Control Board</w:t>
            </w:r>
          </w:p>
          <w:p w:rsidRPr="00096F1A" w:rsidR="00096F1A" w:rsidP="00096F1A" w:rsidRDefault="00025A1F" w14:paraId="449185EB" w14:textId="642C179E">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Drinking Water Division</w:t>
            </w:r>
          </w:p>
          <w:p w:rsidRPr="00096F1A" w:rsidR="00096F1A" w:rsidP="00096F1A" w:rsidRDefault="00025A1F" w14:paraId="1DCB56D3" w14:textId="6323B421">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265 W. Bullard, Ste. 101</w:t>
            </w:r>
          </w:p>
          <w:p w:rsidR="00096F1A" w:rsidP="00096F1A" w:rsidRDefault="00025A1F" w14:paraId="2092E98A" w14:textId="61B2F92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Fresno, CA 93704</w:t>
            </w:r>
          </w:p>
          <w:p w:rsidR="004C006C" w:rsidP="00096F1A" w:rsidRDefault="004C006C" w14:paraId="4CAC0D76" w14:textId="77777777">
            <w:pPr>
              <w:rPr>
                <w:rFonts w:ascii="Palatino Linotype" w:hAnsi="Palatino Linotype" w:eastAsiaTheme="minorEastAsia" w:cstheme="minorBidi"/>
                <w:bdr w:val="none" w:color="auto" w:sz="0" w:space="0"/>
              </w:rPr>
            </w:pPr>
          </w:p>
          <w:p w:rsidRPr="00096F1A" w:rsidR="004C006C" w:rsidP="004C006C" w:rsidRDefault="00025A1F" w14:paraId="7F8D4D64" w14:textId="23C870AE">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Kern County Environmental Health Services Department</w:t>
            </w:r>
          </w:p>
          <w:p w:rsidRPr="00096F1A" w:rsidR="004C006C" w:rsidP="004C006C" w:rsidRDefault="00025A1F" w14:paraId="6ADEFA40" w14:textId="7CCA1196">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2700 M Street, Ste. 300</w:t>
            </w:r>
          </w:p>
          <w:p w:rsidRPr="00096F1A" w:rsidR="004C006C" w:rsidP="004C006C" w:rsidRDefault="00025A1F" w14:paraId="07334C16" w14:textId="57B5CF3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Bakersfield</w:t>
            </w:r>
            <w:r w:rsidRPr="00096F1A" w:rsidR="004C006C">
              <w:rPr>
                <w:rFonts w:ascii="Palatino Linotype" w:hAnsi="Palatino Linotype" w:eastAsiaTheme="minorEastAsia" w:cstheme="minorBidi"/>
                <w:bdr w:val="none" w:color="auto" w:sz="0" w:space="0"/>
              </w:rPr>
              <w:t>, CA 9</w:t>
            </w:r>
            <w:r>
              <w:rPr>
                <w:rFonts w:ascii="Palatino Linotype" w:hAnsi="Palatino Linotype" w:eastAsiaTheme="minorEastAsia" w:cstheme="minorBidi"/>
                <w:bdr w:val="none" w:color="auto" w:sz="0" w:space="0"/>
              </w:rPr>
              <w:t>3301</w:t>
            </w:r>
          </w:p>
          <w:p w:rsidRPr="00290A53" w:rsidR="004C006C" w:rsidP="00290A53" w:rsidRDefault="004C006C" w14:paraId="3C81A7E4" w14:textId="4A2CA85D">
            <w:pPr>
              <w:rPr>
                <w:rFonts w:ascii="Palatino Linotype" w:hAnsi="Palatino Linotype" w:eastAsiaTheme="minorEastAsia" w:cstheme="minorBidi"/>
                <w:u w:val="single"/>
                <w:bdr w:val="none" w:color="auto" w:sz="0" w:space="0"/>
              </w:rPr>
            </w:pPr>
          </w:p>
        </w:tc>
        <w:tc>
          <w:tcPr>
            <w:tcW w:w="2996" w:type="dxa"/>
            <w:tcBorders>
              <w:top w:val="nil"/>
              <w:left w:val="nil"/>
              <w:bottom w:val="nil"/>
              <w:right w:val="nil"/>
            </w:tcBorders>
            <w:hideMark/>
          </w:tcPr>
          <w:p w:rsidRPr="00096F1A" w:rsidR="00096F1A" w:rsidP="00096F1A" w:rsidRDefault="00096F1A" w14:paraId="4E37680A" w14:textId="77777777">
            <w:pPr>
              <w:rPr>
                <w:rFonts w:ascii="Palatino Linotype" w:hAnsi="Palatino Linotype" w:eastAsiaTheme="minorEastAsia" w:cstheme="minorBidi"/>
                <w:bdr w:val="none" w:color="auto" w:sz="0" w:space="0"/>
              </w:rPr>
            </w:pPr>
          </w:p>
          <w:p w:rsidRPr="00096F1A" w:rsidR="00096F1A" w:rsidP="00096F1A" w:rsidRDefault="00096F1A" w14:paraId="46DAFC34" w14:textId="15A24ABF">
            <w:pPr>
              <w:rPr>
                <w:rFonts w:ascii="Palatino Linotype" w:hAnsi="Palatino Linotype" w:eastAsiaTheme="minorEastAsia" w:cstheme="minorBidi"/>
                <w:u w:val="single"/>
                <w:bdr w:val="none" w:color="auto" w:sz="0" w:space="0"/>
              </w:rPr>
            </w:pPr>
          </w:p>
        </w:tc>
      </w:tr>
      <w:tr w:rsidRPr="00096F1A" w:rsidR="00096F1A" w:rsidTr="00025A1F" w14:paraId="04BB697F" w14:textId="77777777">
        <w:trPr>
          <w:trHeight w:val="804"/>
        </w:trPr>
        <w:tc>
          <w:tcPr>
            <w:tcW w:w="6210" w:type="dxa"/>
            <w:tcBorders>
              <w:top w:val="nil"/>
              <w:left w:val="nil"/>
              <w:bottom w:val="nil"/>
              <w:right w:val="nil"/>
            </w:tcBorders>
          </w:tcPr>
          <w:p w:rsidR="00096F1A" w:rsidP="00096F1A" w:rsidRDefault="00096F1A" w14:paraId="7BB6946F" w14:textId="77777777">
            <w:pPr>
              <w:rPr>
                <w:rFonts w:ascii="Palatino Linotype" w:hAnsi="Palatino Linotype" w:eastAsiaTheme="minorEastAsia" w:cstheme="minorBidi"/>
                <w:bdr w:val="none" w:color="auto" w:sz="0" w:space="0"/>
              </w:rPr>
            </w:pPr>
          </w:p>
          <w:p w:rsidR="0096745C" w:rsidP="00096F1A" w:rsidRDefault="0096745C" w14:paraId="2C191992" w14:textId="77777777">
            <w:pPr>
              <w:rPr>
                <w:rFonts w:ascii="Palatino Linotype" w:hAnsi="Palatino Linotype" w:eastAsiaTheme="minorEastAsia" w:cstheme="minorBidi"/>
                <w:bdr w:val="none" w:color="auto" w:sz="0" w:space="0"/>
              </w:rPr>
            </w:pPr>
          </w:p>
          <w:p w:rsidR="0096745C" w:rsidP="00096F1A" w:rsidRDefault="0096745C" w14:paraId="3CF69EC9" w14:textId="77777777">
            <w:pPr>
              <w:rPr>
                <w:rFonts w:ascii="Palatino Linotype" w:hAnsi="Palatino Linotype" w:eastAsiaTheme="minorEastAsia" w:cstheme="minorBidi"/>
                <w:bdr w:val="none" w:color="auto" w:sz="0" w:space="0"/>
              </w:rPr>
            </w:pPr>
          </w:p>
          <w:p w:rsidR="0096745C" w:rsidP="00096F1A" w:rsidRDefault="0096745C" w14:paraId="62FE22F0" w14:textId="77777777">
            <w:pPr>
              <w:rPr>
                <w:rFonts w:ascii="Palatino Linotype" w:hAnsi="Palatino Linotype" w:eastAsiaTheme="minorEastAsia" w:cstheme="minorBidi"/>
                <w:bdr w:val="none" w:color="auto" w:sz="0" w:space="0"/>
              </w:rPr>
            </w:pPr>
          </w:p>
          <w:p w:rsidR="0096745C" w:rsidP="00096F1A" w:rsidRDefault="0096745C" w14:paraId="0107263B" w14:textId="77777777">
            <w:pPr>
              <w:rPr>
                <w:rFonts w:ascii="Palatino Linotype" w:hAnsi="Palatino Linotype" w:eastAsiaTheme="minorEastAsia" w:cstheme="minorBidi"/>
                <w:bdr w:val="none" w:color="auto" w:sz="0" w:space="0"/>
              </w:rPr>
            </w:pPr>
          </w:p>
          <w:p w:rsidR="0096745C" w:rsidP="00096F1A" w:rsidRDefault="0096745C" w14:paraId="733C871C" w14:textId="77777777">
            <w:pPr>
              <w:rPr>
                <w:rFonts w:ascii="Palatino Linotype" w:hAnsi="Palatino Linotype" w:eastAsiaTheme="minorEastAsia" w:cstheme="minorBidi"/>
                <w:bdr w:val="none" w:color="auto" w:sz="0" w:space="0"/>
              </w:rPr>
            </w:pPr>
          </w:p>
          <w:p w:rsidR="0096745C" w:rsidP="00096F1A" w:rsidRDefault="0096745C" w14:paraId="1B867C27" w14:textId="77777777">
            <w:pPr>
              <w:rPr>
                <w:rFonts w:ascii="Palatino Linotype" w:hAnsi="Palatino Linotype" w:eastAsiaTheme="minorEastAsia" w:cstheme="minorBidi"/>
                <w:bdr w:val="none" w:color="auto" w:sz="0" w:space="0"/>
              </w:rPr>
            </w:pPr>
          </w:p>
          <w:p w:rsidR="0096745C" w:rsidP="00096F1A" w:rsidRDefault="0096745C" w14:paraId="026553E7" w14:textId="77777777">
            <w:pPr>
              <w:rPr>
                <w:rFonts w:ascii="Palatino Linotype" w:hAnsi="Palatino Linotype" w:eastAsiaTheme="minorEastAsia" w:cstheme="minorBidi"/>
                <w:bdr w:val="none" w:color="auto" w:sz="0" w:space="0"/>
              </w:rPr>
            </w:pPr>
          </w:p>
          <w:p w:rsidR="0096745C" w:rsidP="00096F1A" w:rsidRDefault="0096745C" w14:paraId="221C70F6" w14:textId="77777777">
            <w:pPr>
              <w:rPr>
                <w:rFonts w:ascii="Palatino Linotype" w:hAnsi="Palatino Linotype" w:eastAsiaTheme="minorEastAsia" w:cstheme="minorBidi"/>
                <w:bdr w:val="none" w:color="auto" w:sz="0" w:space="0"/>
              </w:rPr>
            </w:pPr>
          </w:p>
          <w:p w:rsidR="0096745C" w:rsidP="00096F1A" w:rsidRDefault="0096745C" w14:paraId="6802229B" w14:textId="77777777">
            <w:pPr>
              <w:rPr>
                <w:rFonts w:ascii="Palatino Linotype" w:hAnsi="Palatino Linotype" w:eastAsiaTheme="minorEastAsia" w:cstheme="minorBidi"/>
                <w:bdr w:val="none" w:color="auto" w:sz="0" w:space="0"/>
              </w:rPr>
            </w:pPr>
          </w:p>
          <w:p w:rsidR="0096745C" w:rsidP="00096F1A" w:rsidRDefault="0096745C" w14:paraId="08DF1D24" w14:textId="77777777">
            <w:pPr>
              <w:rPr>
                <w:rFonts w:ascii="Palatino Linotype" w:hAnsi="Palatino Linotype" w:eastAsiaTheme="minorEastAsia" w:cstheme="minorBidi"/>
                <w:bdr w:val="none" w:color="auto" w:sz="0" w:space="0"/>
              </w:rPr>
            </w:pPr>
          </w:p>
          <w:p w:rsidR="0096745C" w:rsidP="00096F1A" w:rsidRDefault="0096745C" w14:paraId="21E13A8F" w14:textId="77777777">
            <w:pPr>
              <w:rPr>
                <w:rFonts w:ascii="Palatino Linotype" w:hAnsi="Palatino Linotype" w:eastAsiaTheme="minorEastAsia" w:cstheme="minorBidi"/>
                <w:bdr w:val="none" w:color="auto" w:sz="0" w:space="0"/>
              </w:rPr>
            </w:pPr>
          </w:p>
          <w:p w:rsidR="0096745C" w:rsidP="00096F1A" w:rsidRDefault="0096745C" w14:paraId="72D5849F" w14:textId="77777777">
            <w:pPr>
              <w:rPr>
                <w:rFonts w:ascii="Palatino Linotype" w:hAnsi="Palatino Linotype" w:eastAsiaTheme="minorEastAsia" w:cstheme="minorBidi"/>
                <w:bdr w:val="none" w:color="auto" w:sz="0" w:space="0"/>
              </w:rPr>
            </w:pPr>
          </w:p>
          <w:p w:rsidR="0096745C" w:rsidP="00096F1A" w:rsidRDefault="0096745C" w14:paraId="72EADABC" w14:textId="77777777">
            <w:pPr>
              <w:rPr>
                <w:rFonts w:ascii="Palatino Linotype" w:hAnsi="Palatino Linotype" w:eastAsiaTheme="minorEastAsia" w:cstheme="minorBidi"/>
                <w:bdr w:val="none" w:color="auto" w:sz="0" w:space="0"/>
              </w:rPr>
            </w:pPr>
          </w:p>
          <w:p w:rsidR="0096745C" w:rsidP="00096F1A" w:rsidRDefault="0096745C" w14:paraId="6802E1E7" w14:textId="77777777">
            <w:pPr>
              <w:rPr>
                <w:rFonts w:ascii="Palatino Linotype" w:hAnsi="Palatino Linotype" w:eastAsiaTheme="minorEastAsia" w:cstheme="minorBidi"/>
                <w:bdr w:val="none" w:color="auto" w:sz="0" w:space="0"/>
              </w:rPr>
            </w:pPr>
          </w:p>
          <w:p w:rsidR="0096745C" w:rsidP="00096F1A" w:rsidRDefault="0096745C" w14:paraId="4BE98FBD" w14:textId="77777777">
            <w:pPr>
              <w:rPr>
                <w:rFonts w:ascii="Palatino Linotype" w:hAnsi="Palatino Linotype" w:eastAsiaTheme="minorEastAsia" w:cstheme="minorBidi"/>
                <w:bdr w:val="none" w:color="auto" w:sz="0" w:space="0"/>
              </w:rPr>
            </w:pPr>
          </w:p>
          <w:p w:rsidRPr="00096F1A" w:rsidR="0096745C" w:rsidP="00096F1A" w:rsidRDefault="0096745C" w14:paraId="6ABCA777" w14:textId="77777777">
            <w:pPr>
              <w:rPr>
                <w:rFonts w:ascii="Palatino Linotype" w:hAnsi="Palatino Linotype" w:eastAsiaTheme="minorEastAsia" w:cstheme="minorBidi"/>
                <w:bdr w:val="none" w:color="auto" w:sz="0" w:space="0"/>
              </w:rPr>
            </w:pPr>
          </w:p>
          <w:p w:rsidRPr="00096F1A" w:rsidR="00096F1A" w:rsidP="00096F1A" w:rsidRDefault="00096F1A" w14:paraId="3C6646A5" w14:textId="77777777">
            <w:pPr>
              <w:rPr>
                <w:rFonts w:ascii="Palatino Linotype" w:hAnsi="Palatino Linotype" w:eastAsiaTheme="minorEastAsia" w:cstheme="minorBidi"/>
                <w:bdr w:val="none" w:color="auto" w:sz="0" w:space="0"/>
              </w:rPr>
            </w:pPr>
          </w:p>
          <w:p w:rsidRPr="00096F1A" w:rsidR="00096F1A" w:rsidP="00025A1F" w:rsidRDefault="00096F1A" w14:paraId="5AEEFE5C" w14:textId="77777777">
            <w:pPr>
              <w:rPr>
                <w:rFonts w:ascii="Palatino Linotype" w:hAnsi="Palatino Linotype" w:eastAsiaTheme="minorEastAsia" w:cstheme="minorBidi"/>
                <w:bdr w:val="none" w:color="auto" w:sz="0" w:space="0"/>
              </w:rPr>
            </w:pPr>
          </w:p>
        </w:tc>
        <w:tc>
          <w:tcPr>
            <w:tcW w:w="2996" w:type="dxa"/>
            <w:tcBorders>
              <w:top w:val="nil"/>
              <w:left w:val="nil"/>
              <w:bottom w:val="nil"/>
              <w:right w:val="nil"/>
            </w:tcBorders>
          </w:tcPr>
          <w:p w:rsidRPr="00096F1A" w:rsidR="00096F1A" w:rsidP="00096F1A" w:rsidRDefault="00096F1A" w14:paraId="1DA0E3F2" w14:textId="77777777">
            <w:pPr>
              <w:rPr>
                <w:rFonts w:ascii="Palatino Linotype" w:hAnsi="Palatino Linotype" w:eastAsiaTheme="minorEastAsia" w:cstheme="minorBidi"/>
                <w:bdr w:val="none" w:color="auto" w:sz="0" w:space="0"/>
              </w:rPr>
            </w:pPr>
          </w:p>
          <w:p w:rsidRPr="00096F1A" w:rsidR="00096F1A" w:rsidP="00096F1A" w:rsidRDefault="00096F1A" w14:paraId="1C9CE384" w14:textId="77777777">
            <w:pPr>
              <w:rPr>
                <w:rFonts w:ascii="Palatino Linotype" w:hAnsi="Palatino Linotype" w:eastAsiaTheme="minorEastAsia" w:cstheme="minorBidi"/>
                <w:bdr w:val="none" w:color="auto" w:sz="0" w:space="0"/>
              </w:rPr>
            </w:pPr>
          </w:p>
          <w:p w:rsidRPr="00096F1A" w:rsidR="00096F1A" w:rsidP="00096F1A" w:rsidRDefault="00096F1A" w14:paraId="7B460782" w14:textId="77777777">
            <w:pPr>
              <w:rPr>
                <w:rFonts w:ascii="Palatino Linotype" w:hAnsi="Palatino Linotype" w:eastAsiaTheme="minorEastAsia" w:cstheme="minorBidi"/>
                <w:bdr w:val="none" w:color="auto" w:sz="0" w:space="0"/>
              </w:rPr>
            </w:pPr>
          </w:p>
          <w:p w:rsidRPr="00096F1A" w:rsidR="00096F1A" w:rsidP="00096F1A" w:rsidRDefault="00096F1A" w14:paraId="4D364107" w14:textId="77777777">
            <w:pPr>
              <w:rPr>
                <w:rFonts w:ascii="Palatino Linotype" w:hAnsi="Palatino Linotype" w:eastAsiaTheme="minorEastAsia" w:cstheme="minorBidi"/>
                <w:bdr w:val="none" w:color="auto" w:sz="0" w:space="0"/>
              </w:rPr>
            </w:pPr>
          </w:p>
          <w:p w:rsidRPr="00096F1A" w:rsidR="00096F1A" w:rsidP="00025A1F" w:rsidRDefault="00096F1A" w14:paraId="2D6487D3" w14:textId="77777777">
            <w:pPr>
              <w:rPr>
                <w:rFonts w:ascii="Palatino Linotype" w:hAnsi="Palatino Linotype" w:eastAsiaTheme="minorEastAsia" w:cstheme="minorBidi"/>
                <w:bdr w:val="none" w:color="auto" w:sz="0" w:space="0"/>
              </w:rPr>
            </w:pPr>
          </w:p>
        </w:tc>
      </w:tr>
    </w:tbl>
    <w:p w:rsidR="0096745C" w:rsidP="0096745C" w:rsidRDefault="0096745C" w14:paraId="655369A4" w14:textId="77777777">
      <w:pPr>
        <w:pStyle w:val="Body"/>
        <w:spacing w:after="0" w:line="240" w:lineRule="auto"/>
        <w:jc w:val="center"/>
        <w:rPr>
          <w:rFonts w:eastAsiaTheme="minorEastAsia" w:cstheme="minorBidi"/>
          <w:color w:val="auto"/>
          <w:sz w:val="24"/>
          <w:szCs w:val="24"/>
          <w:bdr w:val="none" w:color="auto" w:sz="0" w:space="0"/>
        </w:rPr>
      </w:pPr>
    </w:p>
    <w:p w:rsidR="0096745C" w:rsidP="0096745C" w:rsidRDefault="0096745C" w14:paraId="6A367FB6" w14:textId="77777777">
      <w:pPr>
        <w:pStyle w:val="Body"/>
        <w:spacing w:after="0" w:line="240" w:lineRule="auto"/>
        <w:jc w:val="center"/>
        <w:rPr>
          <w:rFonts w:eastAsiaTheme="minorEastAsia" w:cstheme="minorBidi"/>
          <w:color w:val="auto"/>
          <w:sz w:val="24"/>
          <w:szCs w:val="24"/>
          <w:bdr w:val="none" w:color="auto" w:sz="0" w:space="0"/>
        </w:rPr>
      </w:pPr>
    </w:p>
    <w:p w:rsidR="0096745C" w:rsidP="0096745C" w:rsidRDefault="0096745C" w14:paraId="21AD665F" w14:textId="77777777">
      <w:pPr>
        <w:pStyle w:val="Body"/>
        <w:spacing w:after="0" w:line="240" w:lineRule="auto"/>
        <w:jc w:val="center"/>
        <w:rPr>
          <w:rFonts w:eastAsiaTheme="minorEastAsia" w:cstheme="minorBidi"/>
          <w:color w:val="auto"/>
          <w:sz w:val="24"/>
          <w:szCs w:val="24"/>
          <w:bdr w:val="none" w:color="auto" w:sz="0" w:space="0"/>
        </w:rPr>
      </w:pPr>
    </w:p>
    <w:p w:rsidR="0096745C" w:rsidP="0096745C" w:rsidRDefault="0096745C" w14:paraId="106C8DDD" w14:textId="77777777">
      <w:pPr>
        <w:pStyle w:val="Body"/>
        <w:spacing w:after="0" w:line="240" w:lineRule="auto"/>
        <w:jc w:val="center"/>
        <w:rPr>
          <w:rFonts w:eastAsiaTheme="minorEastAsia" w:cstheme="minorBidi"/>
          <w:color w:val="auto"/>
          <w:sz w:val="24"/>
          <w:szCs w:val="24"/>
          <w:bdr w:val="none" w:color="auto" w:sz="0" w:space="0"/>
        </w:rPr>
      </w:pPr>
    </w:p>
    <w:p w:rsidRPr="007D673E" w:rsidR="00732B13" w:rsidP="007D673E" w:rsidRDefault="00732B13" w14:paraId="04B33DA0" w14:textId="71AC7659">
      <w:pPr>
        <w:rPr>
          <w:rFonts w:ascii="Palatino Linotype" w:hAnsi="Palatino Linotype"/>
        </w:rPr>
      </w:pPr>
    </w:p>
    <w:sectPr w:rsidRPr="007D673E" w:rsidR="00732B13" w:rsidSect="00B625D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30BB" w14:textId="77777777" w:rsidR="001B78AF" w:rsidRDefault="001B78AF">
      <w:r>
        <w:separator/>
      </w:r>
    </w:p>
  </w:endnote>
  <w:endnote w:type="continuationSeparator" w:id="0">
    <w:p w14:paraId="514D404F" w14:textId="77777777" w:rsidR="001B78AF" w:rsidRDefault="001B78AF">
      <w:r>
        <w:continuationSeparator/>
      </w:r>
    </w:p>
  </w:endnote>
  <w:endnote w:type="continuationNotice" w:id="1">
    <w:p w14:paraId="3B181031" w14:textId="77777777" w:rsidR="001B78AF" w:rsidRDefault="001B7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D2D6" w14:textId="77777777" w:rsidR="009D0EF4" w:rsidRDefault="009D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11035"/>
      <w:docPartObj>
        <w:docPartGallery w:val="Page Numbers (Bottom of Page)"/>
        <w:docPartUnique/>
      </w:docPartObj>
    </w:sdtPr>
    <w:sdtEndPr>
      <w:rPr>
        <w:rFonts w:ascii="Palatino Linotype" w:hAnsi="Palatino Linotype"/>
        <w:noProof/>
      </w:rPr>
    </w:sdtEndPr>
    <w:sdtContent>
      <w:p w14:paraId="01227426" w14:textId="77777777" w:rsidR="00364B77" w:rsidRPr="000316A4" w:rsidRDefault="00364B77">
        <w:pPr>
          <w:pStyle w:val="Footer"/>
          <w:jc w:val="center"/>
          <w:rPr>
            <w:rFonts w:ascii="Palatino Linotype" w:hAnsi="Palatino Linotype"/>
          </w:rPr>
        </w:pPr>
        <w:r w:rsidRPr="000316A4">
          <w:rPr>
            <w:rFonts w:ascii="Palatino Linotype" w:hAnsi="Palatino Linotype"/>
          </w:rPr>
          <w:fldChar w:fldCharType="begin"/>
        </w:r>
        <w:r w:rsidRPr="000316A4">
          <w:rPr>
            <w:rFonts w:ascii="Palatino Linotype" w:hAnsi="Palatino Linotype"/>
          </w:rPr>
          <w:instrText xml:space="preserve"> PAGE   \* MERGEFORMAT </w:instrText>
        </w:r>
        <w:r w:rsidRPr="000316A4">
          <w:rPr>
            <w:rFonts w:ascii="Palatino Linotype" w:hAnsi="Palatino Linotype"/>
          </w:rPr>
          <w:fldChar w:fldCharType="separate"/>
        </w:r>
        <w:r w:rsidRPr="000316A4">
          <w:rPr>
            <w:rFonts w:ascii="Palatino Linotype" w:hAnsi="Palatino Linotype"/>
            <w:noProof/>
          </w:rPr>
          <w:t>3</w:t>
        </w:r>
        <w:r w:rsidRPr="000316A4">
          <w:rPr>
            <w:rFonts w:ascii="Palatino Linotype" w:hAnsi="Palatino Linotype"/>
            <w:noProof/>
          </w:rPr>
          <w:fldChar w:fldCharType="end"/>
        </w:r>
      </w:p>
    </w:sdtContent>
  </w:sdt>
  <w:p w14:paraId="21CE86CF" w14:textId="77777777" w:rsidR="00364B77" w:rsidRPr="000316A4" w:rsidRDefault="00364B77">
    <w:pPr>
      <w:pStyle w:val="Header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50DEC" w14:paraId="7F7D7F05" w14:textId="77777777" w:rsidTr="00616483">
      <w:trPr>
        <w:trHeight w:val="300"/>
      </w:trPr>
      <w:tc>
        <w:tcPr>
          <w:tcW w:w="3120" w:type="dxa"/>
        </w:tcPr>
        <w:p w14:paraId="149D2405" w14:textId="6EA7F20A" w:rsidR="0DE50DEC" w:rsidRDefault="0DE50DEC" w:rsidP="00616483">
          <w:pPr>
            <w:pStyle w:val="Header"/>
            <w:ind w:left="-115"/>
          </w:pPr>
        </w:p>
      </w:tc>
      <w:tc>
        <w:tcPr>
          <w:tcW w:w="3120" w:type="dxa"/>
        </w:tcPr>
        <w:p w14:paraId="433F721B" w14:textId="30AB0FA8" w:rsidR="0DE50DEC" w:rsidRDefault="0DE50DEC" w:rsidP="00616483">
          <w:pPr>
            <w:pStyle w:val="Header"/>
            <w:jc w:val="center"/>
          </w:pPr>
        </w:p>
      </w:tc>
      <w:tc>
        <w:tcPr>
          <w:tcW w:w="3120" w:type="dxa"/>
        </w:tcPr>
        <w:p w14:paraId="78E36504" w14:textId="67A6200C" w:rsidR="0DE50DEC" w:rsidRDefault="0DE50DEC" w:rsidP="00616483">
          <w:pPr>
            <w:pStyle w:val="Header"/>
            <w:ind w:right="-115"/>
            <w:jc w:val="right"/>
          </w:pPr>
        </w:p>
      </w:tc>
    </w:tr>
  </w:tbl>
  <w:p w14:paraId="15D4DD7A" w14:textId="749ED24B" w:rsidR="00F53442" w:rsidRDefault="009D0EF4" w:rsidP="003C487F">
    <w:pPr>
      <w:pStyle w:val="Footer"/>
    </w:pPr>
    <w:r w:rsidRPr="009D0EF4">
      <w:t>588827652  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2FAE" w14:textId="77777777" w:rsidR="001B78AF" w:rsidRDefault="001B78AF">
      <w:r>
        <w:separator/>
      </w:r>
    </w:p>
  </w:footnote>
  <w:footnote w:type="continuationSeparator" w:id="0">
    <w:p w14:paraId="589CEAAC" w14:textId="77777777" w:rsidR="001B78AF" w:rsidRDefault="001B78AF">
      <w:r>
        <w:continuationSeparator/>
      </w:r>
    </w:p>
  </w:footnote>
  <w:footnote w:type="continuationNotice" w:id="1">
    <w:p w14:paraId="3A5AA7D6" w14:textId="77777777" w:rsidR="001B78AF" w:rsidRDefault="001B78AF"/>
  </w:footnote>
  <w:footnote w:id="2">
    <w:p w14:paraId="01FDE90D" w14:textId="7D9ED802" w:rsidR="000027B5" w:rsidRDefault="000027B5">
      <w:pPr>
        <w:pStyle w:val="FootnoteText"/>
      </w:pPr>
      <w:r>
        <w:rPr>
          <w:rStyle w:val="FootnoteReference"/>
        </w:rPr>
        <w:footnoteRef/>
      </w:r>
      <w:r w:rsidR="7D8D0768">
        <w:t xml:space="preserve"> </w:t>
      </w:r>
      <w:r w:rsidR="7D8D0768" w:rsidRPr="7D8D0768">
        <w:rPr>
          <w:rFonts w:ascii="Palatino Linotype" w:eastAsia="Palatino Linotype" w:hAnsi="Palatino Linotype" w:cs="Palatino Linotype"/>
          <w:sz w:val="22"/>
          <w:szCs w:val="22"/>
        </w:rPr>
        <w:t>The monthly sewer service charge is based on the meter size equivalent calculation using the size of the customer’s water meter.</w:t>
      </w:r>
    </w:p>
  </w:footnote>
  <w:footnote w:id="3">
    <w:p w14:paraId="7B6423B9" w14:textId="6C8B64EF" w:rsidR="5E3FFA0B" w:rsidRDefault="5E3FFA0B" w:rsidP="5E3FFA0B">
      <w:pPr>
        <w:pStyle w:val="FootnoteText"/>
      </w:pPr>
      <w:r w:rsidRPr="5E3FFA0B">
        <w:rPr>
          <w:rStyle w:val="FootnoteReference"/>
        </w:rPr>
        <w:footnoteRef/>
      </w:r>
      <w:r>
        <w:t xml:space="preserve"> </w:t>
      </w:r>
      <w:r w:rsidRPr="5E3FFA0B">
        <w:rPr>
          <w:rFonts w:ascii="Palatino Linotype" w:eastAsia="Palatino Linotype" w:hAnsi="Palatino Linotype" w:cs="Palatino Linotype"/>
          <w:sz w:val="22"/>
          <w:szCs w:val="22"/>
        </w:rPr>
        <w:t>WD sent a total of 5 data requests for AL 28-W and 4 data requests for AL 18-S.</w:t>
      </w:r>
    </w:p>
  </w:footnote>
  <w:footnote w:id="4">
    <w:p w14:paraId="5D1773D2" w14:textId="5C20F126" w:rsidR="650A8079" w:rsidRDefault="650A8079" w:rsidP="6FDA4448">
      <w:pPr>
        <w:pStyle w:val="FootnoteText"/>
      </w:pPr>
      <w:r w:rsidRPr="650A8079">
        <w:rPr>
          <w:rStyle w:val="FootnoteReference"/>
        </w:rPr>
        <w:footnoteRef/>
      </w:r>
      <w:r w:rsidR="6FDA4448">
        <w:t xml:space="preserve"> </w:t>
      </w:r>
      <w:r w:rsidR="6FDA4448" w:rsidRPr="650A8079">
        <w:rPr>
          <w:rFonts w:ascii="Palatino Linotype" w:eastAsia="Palatino Linotype" w:hAnsi="Palatino Linotype" w:cs="Palatino Linotype"/>
          <w:sz w:val="22"/>
          <w:szCs w:val="22"/>
        </w:rPr>
        <w:t>Escalation factor is the rate of inflation for the costs of the utility’s purchase of labor and materials. More information on escalation factor can be found on this website: https://www.cpuc.ca.gov/-/media/cal-advocates-website/files/legacy3/dra-10-bves-escalation-and-ntgf.pdf.</w:t>
      </w:r>
    </w:p>
  </w:footnote>
  <w:footnote w:id="5">
    <w:p w14:paraId="392F5C0E" w14:textId="650E0BF3" w:rsidR="1A6EF1C4" w:rsidRDefault="1A6EF1C4" w:rsidP="6FDA4448">
      <w:pPr>
        <w:pStyle w:val="FootnoteText"/>
      </w:pPr>
      <w:r w:rsidRPr="1A6EF1C4">
        <w:rPr>
          <w:rStyle w:val="FootnoteReference"/>
        </w:rPr>
        <w:footnoteRef/>
      </w:r>
      <w:r w:rsidR="6FDA4448">
        <w:t xml:space="preserve"> </w:t>
      </w:r>
      <w:r w:rsidR="6FDA4448" w:rsidRPr="1A6EF1C4">
        <w:rPr>
          <w:rFonts w:ascii="Palatino Linotype" w:eastAsia="Palatino Linotype" w:hAnsi="Palatino Linotype" w:cs="Palatino Linotype"/>
          <w:sz w:val="22"/>
          <w:szCs w:val="22"/>
        </w:rPr>
        <w:t>WD used the three-year average of the expense amounts from MMCI’s 2022-2024 Annual Reports and applied the relevant escalation factors from CPAO’s May 30, 2025</w:t>
      </w:r>
      <w:r w:rsidR="00F14C34">
        <w:rPr>
          <w:rFonts w:ascii="Palatino Linotype" w:eastAsia="Palatino Linotype" w:hAnsi="Palatino Linotype" w:cs="Palatino Linotype"/>
          <w:sz w:val="22"/>
          <w:szCs w:val="22"/>
        </w:rPr>
        <w:t>,</w:t>
      </w:r>
      <w:r w:rsidR="6FDA4448" w:rsidRPr="1A6EF1C4">
        <w:rPr>
          <w:rFonts w:ascii="Palatino Linotype" w:eastAsia="Palatino Linotype" w:hAnsi="Palatino Linotype" w:cs="Palatino Linotype"/>
          <w:sz w:val="22"/>
          <w:szCs w:val="22"/>
        </w:rPr>
        <w:t xml:space="preserve"> escalation memo.</w:t>
      </w:r>
    </w:p>
  </w:footnote>
  <w:footnote w:id="6">
    <w:p w14:paraId="6BB04CAD" w14:textId="6FC29849" w:rsidR="5E3FFA0B" w:rsidRDefault="5E3FFA0B" w:rsidP="2EAE9538">
      <w:pPr>
        <w:pStyle w:val="FootnoteText"/>
        <w:rPr>
          <w:rFonts w:ascii="Palatino Linotype" w:eastAsia="Palatino Linotype" w:hAnsi="Palatino Linotype" w:cs="Palatino Linotype"/>
          <w:sz w:val="22"/>
          <w:szCs w:val="22"/>
        </w:rPr>
      </w:pPr>
      <w:r w:rsidRPr="2EAE9538">
        <w:rPr>
          <w:rStyle w:val="FootnoteReference"/>
          <w:rFonts w:ascii="Palatino Linotype" w:eastAsia="Palatino Linotype" w:hAnsi="Palatino Linotype" w:cs="Palatino Linotype"/>
          <w:sz w:val="22"/>
          <w:szCs w:val="22"/>
        </w:rPr>
        <w:footnoteRef/>
      </w:r>
      <w:r w:rsidR="2EAE9538" w:rsidRPr="2EAE9538">
        <w:rPr>
          <w:rFonts w:ascii="Palatino Linotype" w:eastAsia="Palatino Linotype" w:hAnsi="Palatino Linotype" w:cs="Palatino Linotype"/>
          <w:sz w:val="22"/>
          <w:szCs w:val="22"/>
        </w:rPr>
        <w:t xml:space="preserve"> Invoice for fiscal year 2025 to 2026 will not be available until December 2025</w:t>
      </w:r>
      <w:r w:rsidR="00B86949">
        <w:rPr>
          <w:rFonts w:ascii="Palatino Linotype" w:eastAsia="Palatino Linotype" w:hAnsi="Palatino Linotype" w:cs="Palatino Linotype"/>
          <w:sz w:val="22"/>
          <w:szCs w:val="22"/>
        </w:rPr>
        <w:t xml:space="preserve"> and</w:t>
      </w:r>
      <w:r w:rsidR="2EAE9538" w:rsidRPr="2EAE9538">
        <w:rPr>
          <w:rFonts w:ascii="Palatino Linotype" w:eastAsia="Palatino Linotype" w:hAnsi="Palatino Linotype" w:cs="Palatino Linotype"/>
          <w:sz w:val="22"/>
          <w:szCs w:val="22"/>
        </w:rPr>
        <w:t xml:space="preserve"> could not be used for the trending analysis.</w:t>
      </w:r>
    </w:p>
  </w:footnote>
  <w:footnote w:id="7">
    <w:p w14:paraId="398FECB4" w14:textId="7B3C1D69" w:rsidR="36786BB8" w:rsidRDefault="36786BB8" w:rsidP="00B86949">
      <w:pPr>
        <w:pStyle w:val="FootnoteText"/>
      </w:pPr>
      <w:r w:rsidRPr="36786BB8">
        <w:rPr>
          <w:rStyle w:val="FootnoteReference"/>
        </w:rPr>
        <w:footnoteRef/>
      </w:r>
      <w:r w:rsidR="172A17C0">
        <w:t xml:space="preserve"> </w:t>
      </w:r>
      <w:r w:rsidR="172A17C0" w:rsidRPr="00527F0F">
        <w:rPr>
          <w:rFonts w:ascii="Palatino Linotype" w:hAnsi="Palatino Linotype"/>
          <w:sz w:val="22"/>
          <w:szCs w:val="22"/>
        </w:rPr>
        <w:t xml:space="preserve">MMCI </w:t>
      </w:r>
      <w:r w:rsidR="3E92B75C" w:rsidRPr="00527F0F">
        <w:rPr>
          <w:rFonts w:ascii="Palatino Linotype" w:hAnsi="Palatino Linotype"/>
          <w:sz w:val="22"/>
          <w:szCs w:val="22"/>
        </w:rPr>
        <w:t xml:space="preserve">recorded </w:t>
      </w:r>
      <w:r w:rsidR="51281FDD" w:rsidRPr="00527F0F">
        <w:rPr>
          <w:rFonts w:ascii="Palatino Linotype" w:hAnsi="Palatino Linotype"/>
          <w:sz w:val="22"/>
          <w:szCs w:val="22"/>
        </w:rPr>
        <w:t xml:space="preserve">amounts include </w:t>
      </w:r>
      <w:r w:rsidR="55082785" w:rsidRPr="00527F0F">
        <w:rPr>
          <w:rFonts w:ascii="Palatino Linotype" w:hAnsi="Palatino Linotype"/>
          <w:sz w:val="22"/>
          <w:szCs w:val="22"/>
        </w:rPr>
        <w:t>payments for</w:t>
      </w:r>
      <w:r w:rsidR="12749A04" w:rsidRPr="00527F0F">
        <w:rPr>
          <w:rFonts w:ascii="Palatino Linotype" w:hAnsi="Palatino Linotype"/>
          <w:sz w:val="22"/>
          <w:szCs w:val="22"/>
        </w:rPr>
        <w:t xml:space="preserve"> </w:t>
      </w:r>
      <w:r w:rsidR="2CDDA34F" w:rsidRPr="00527F0F">
        <w:rPr>
          <w:rFonts w:ascii="Palatino Linotype" w:hAnsi="Palatino Linotype"/>
          <w:sz w:val="22"/>
          <w:szCs w:val="22"/>
        </w:rPr>
        <w:t xml:space="preserve">prior-year </w:t>
      </w:r>
      <w:r w:rsidR="12749A04" w:rsidRPr="00527F0F">
        <w:rPr>
          <w:rFonts w:ascii="Palatino Linotype" w:hAnsi="Palatino Linotype"/>
          <w:sz w:val="22"/>
          <w:szCs w:val="22"/>
        </w:rPr>
        <w:t>invoices</w:t>
      </w:r>
      <w:r w:rsidR="2CDDA34F" w:rsidRPr="00527F0F">
        <w:rPr>
          <w:rFonts w:ascii="Palatino Linotype" w:hAnsi="Palatino Linotype"/>
          <w:sz w:val="22"/>
          <w:szCs w:val="22"/>
        </w:rPr>
        <w:t>, covering fees owed to the Water Board from 2019 to 2021</w:t>
      </w:r>
      <w:r w:rsidR="41076632" w:rsidRPr="00527F0F">
        <w:rPr>
          <w:rFonts w:ascii="Palatino Linotype" w:hAnsi="Palatino Linotype"/>
          <w:sz w:val="22"/>
          <w:szCs w:val="22"/>
        </w:rPr>
        <w:t>.</w:t>
      </w:r>
    </w:p>
  </w:footnote>
  <w:footnote w:id="8">
    <w:p w14:paraId="78604BA9" w14:textId="7FB22F51" w:rsidR="50332330" w:rsidRDefault="50332330" w:rsidP="50332330">
      <w:pPr>
        <w:pStyle w:val="FootnoteText"/>
        <w:rPr>
          <w:rFonts w:ascii="Palatino Linotype" w:eastAsia="Palatino Linotype" w:hAnsi="Palatino Linotype" w:cs="Palatino Linotype"/>
          <w:sz w:val="22"/>
          <w:szCs w:val="22"/>
        </w:rPr>
      </w:pPr>
      <w:r w:rsidRPr="50332330">
        <w:rPr>
          <w:rStyle w:val="FootnoteReference"/>
          <w:rFonts w:ascii="Palatino Linotype" w:eastAsia="Palatino Linotype" w:hAnsi="Palatino Linotype" w:cs="Palatino Linotype"/>
          <w:sz w:val="22"/>
          <w:szCs w:val="22"/>
        </w:rPr>
        <w:footnoteRef/>
      </w:r>
      <w:r w:rsidRPr="50332330">
        <w:rPr>
          <w:rFonts w:ascii="Palatino Linotype" w:eastAsia="Palatino Linotype" w:hAnsi="Palatino Linotype" w:cs="Palatino Linotype"/>
          <w:sz w:val="22"/>
          <w:szCs w:val="22"/>
        </w:rPr>
        <w:t xml:space="preserve"> S-Corporation utilities pay no federal corporate income tax, as income passes through to shareholders (IRS, S Corporations). In California, they must pay a franchise tax of 1.5% of net income, with a minimum of $800 (Franchise Tax Board, S Corporations).</w:t>
      </w:r>
    </w:p>
  </w:footnote>
  <w:footnote w:id="9">
    <w:p w14:paraId="79EAEBBD" w14:textId="515D5D72" w:rsidR="5F200BC7" w:rsidRDefault="5F200BC7" w:rsidP="2EAE9538">
      <w:pPr>
        <w:pStyle w:val="FootnoteText"/>
        <w:rPr>
          <w:rFonts w:ascii="Palatino Linotype" w:eastAsia="Palatino Linotype" w:hAnsi="Palatino Linotype" w:cs="Palatino Linotype"/>
          <w:sz w:val="22"/>
          <w:szCs w:val="22"/>
        </w:rPr>
      </w:pPr>
      <w:r w:rsidRPr="2EAE9538">
        <w:rPr>
          <w:rStyle w:val="FootnoteReference"/>
          <w:rFonts w:ascii="Palatino Linotype" w:eastAsia="Palatino Linotype" w:hAnsi="Palatino Linotype" w:cs="Palatino Linotype"/>
          <w:sz w:val="22"/>
          <w:szCs w:val="22"/>
        </w:rPr>
        <w:footnoteRef/>
      </w:r>
      <w:r w:rsidR="2EAE9538" w:rsidRPr="00147491">
        <w:rPr>
          <w:rFonts w:ascii="Palatino Linotype" w:eastAsia="Palatino Linotype" w:hAnsi="Palatino Linotype" w:cs="Palatino Linotype"/>
          <w:sz w:val="22"/>
          <w:szCs w:val="22"/>
        </w:rPr>
        <w:t xml:space="preserve"> MMCI’s email dated July 18, 2025.</w:t>
      </w:r>
    </w:p>
  </w:footnote>
  <w:footnote w:id="10">
    <w:p w14:paraId="0F1FB099" w14:textId="6670EAA6" w:rsidR="0AF2F0CD" w:rsidRDefault="0AF2F0CD" w:rsidP="00C069AD">
      <w:pPr>
        <w:pStyle w:val="FootnoteText"/>
        <w:rPr>
          <w:rFonts w:ascii="Palatino Linotype" w:eastAsia="Palatino Linotype" w:hAnsi="Palatino Linotype" w:cs="Palatino Linotype"/>
          <w:color w:val="000000" w:themeColor="text1"/>
          <w:sz w:val="22"/>
          <w:szCs w:val="22"/>
        </w:rPr>
      </w:pPr>
      <w:r w:rsidRPr="2EAE9538">
        <w:rPr>
          <w:rStyle w:val="FootnoteReference"/>
          <w:rFonts w:ascii="Palatino Linotype" w:eastAsia="Palatino Linotype" w:hAnsi="Palatino Linotype" w:cs="Palatino Linotype"/>
          <w:sz w:val="22"/>
          <w:szCs w:val="22"/>
        </w:rPr>
        <w:footnoteRef/>
      </w:r>
      <w:r w:rsidR="2EAE9538" w:rsidRPr="2EAE9538">
        <w:rPr>
          <w:rFonts w:ascii="Palatino Linotype" w:eastAsia="Palatino Linotype" w:hAnsi="Palatino Linotype" w:cs="Palatino Linotype"/>
          <w:sz w:val="22"/>
          <w:szCs w:val="22"/>
        </w:rPr>
        <w:t xml:space="preserve"> </w:t>
      </w:r>
      <w:r w:rsidR="2EAE9538" w:rsidRPr="0AF2F0CD">
        <w:rPr>
          <w:rFonts w:ascii="Palatino Linotype" w:eastAsia="Palatino Linotype" w:hAnsi="Palatino Linotype" w:cs="Palatino Linotype"/>
          <w:color w:val="000000" w:themeColor="text1"/>
          <w:sz w:val="22"/>
          <w:szCs w:val="22"/>
        </w:rPr>
        <w:t>MMCI used $5,534 instead of the correct depreciation expense of $5,554.</w:t>
      </w:r>
    </w:p>
  </w:footnote>
  <w:footnote w:id="11">
    <w:p w14:paraId="093CD76F" w14:textId="7DF0BCDD" w:rsidR="009749A9" w:rsidRPr="00F93863" w:rsidRDefault="009749A9" w:rsidP="2EAE9538">
      <w:pPr>
        <w:pStyle w:val="FootnoteText"/>
        <w:rPr>
          <w:rFonts w:ascii="Palatino Linotype" w:eastAsia="Palatino Linotype" w:hAnsi="Palatino Linotype" w:cs="Palatino Linotype"/>
          <w:sz w:val="22"/>
          <w:szCs w:val="22"/>
        </w:rPr>
      </w:pPr>
      <w:r w:rsidRPr="2EAE9538">
        <w:rPr>
          <w:rStyle w:val="FootnoteReference"/>
          <w:rFonts w:ascii="Palatino Linotype" w:eastAsia="Palatino Linotype" w:hAnsi="Palatino Linotype" w:cs="Palatino Linotype"/>
          <w:sz w:val="22"/>
          <w:szCs w:val="22"/>
        </w:rPr>
        <w:footnoteRef/>
      </w:r>
      <w:r w:rsidR="2EAE9538" w:rsidRPr="2EAE9538">
        <w:rPr>
          <w:rFonts w:ascii="Palatino Linotype" w:eastAsia="Palatino Linotype" w:hAnsi="Palatino Linotype" w:cs="Palatino Linotype"/>
          <w:sz w:val="22"/>
          <w:szCs w:val="22"/>
        </w:rPr>
        <w:t xml:space="preserve"> Standard Practice SP-U-16 for Class D Water Companies can be found on this website: http://docs.cpuc.ca.gov/PublishedDocs/Published/G000/M055/K059/55059235.PDF</w:t>
      </w:r>
    </w:p>
  </w:footnote>
  <w:footnote w:id="12">
    <w:p w14:paraId="69EC49FB" w14:textId="6A689F47" w:rsidR="3899D054" w:rsidRDefault="3899D054" w:rsidP="00147491">
      <w:pPr>
        <w:pStyle w:val="FootnoteText"/>
      </w:pPr>
      <w:r w:rsidRPr="3899D054">
        <w:rPr>
          <w:rStyle w:val="FootnoteReference"/>
          <w:rFonts w:ascii="Palatino Linotype" w:eastAsia="Palatino Linotype" w:hAnsi="Palatino Linotype" w:cs="Palatino Linotype"/>
          <w:sz w:val="22"/>
          <w:szCs w:val="22"/>
        </w:rPr>
        <w:footnoteRef/>
      </w:r>
      <w:r w:rsidRPr="00147491">
        <w:rPr>
          <w:rFonts w:ascii="Palatino Linotype" w:eastAsia="Palatino Linotype" w:hAnsi="Palatino Linotype" w:cs="Palatino Linotype"/>
          <w:sz w:val="22"/>
          <w:szCs w:val="22"/>
        </w:rPr>
        <w:t xml:space="preserve"> </w:t>
      </w:r>
      <w:r w:rsidRPr="3899D054">
        <w:rPr>
          <w:rFonts w:ascii="Palatino Linotype" w:eastAsia="Palatino Linotype" w:hAnsi="Palatino Linotype" w:cs="Palatino Linotype"/>
          <w:sz w:val="22"/>
          <w:szCs w:val="22"/>
        </w:rPr>
        <w:t>Standard Practice U-4-SM, page 7: “the overall composite depreciation rate produced by the accrual calculation should normally fall within the range from 2.0% to 3.5%.”</w:t>
      </w:r>
    </w:p>
  </w:footnote>
  <w:footnote w:id="13">
    <w:p w14:paraId="260C8E4C" w14:textId="418F3572" w:rsidR="00C1603A" w:rsidRPr="00D11F70" w:rsidRDefault="00C1603A">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Per</w:t>
      </w:r>
      <w:r w:rsidRPr="00D11F70">
        <w:rPr>
          <w:rFonts w:ascii="Palatino Linotype" w:hAnsi="Palatino Linotype"/>
          <w:spacing w:val="-3"/>
          <w:sz w:val="22"/>
          <w:szCs w:val="22"/>
        </w:rPr>
        <w:t xml:space="preserve"> </w:t>
      </w:r>
      <w:r w:rsidRPr="00D11F70">
        <w:rPr>
          <w:rFonts w:ascii="Palatino Linotype" w:hAnsi="Palatino Linotype"/>
          <w:sz w:val="22"/>
          <w:szCs w:val="22"/>
        </w:rPr>
        <w:t>Commission</w:t>
      </w:r>
      <w:r w:rsidRPr="00D11F70">
        <w:rPr>
          <w:rFonts w:ascii="Palatino Linotype" w:hAnsi="Palatino Linotype"/>
          <w:spacing w:val="-1"/>
          <w:sz w:val="22"/>
          <w:szCs w:val="22"/>
        </w:rPr>
        <w:t xml:space="preserve"> </w:t>
      </w:r>
      <w:r w:rsidRPr="00D11F70">
        <w:rPr>
          <w:rFonts w:ascii="Palatino Linotype" w:hAnsi="Palatino Linotype"/>
          <w:sz w:val="22"/>
          <w:szCs w:val="22"/>
        </w:rPr>
        <w:t>General</w:t>
      </w:r>
      <w:r w:rsidRPr="00D11F70">
        <w:rPr>
          <w:rFonts w:ascii="Palatino Linotype" w:hAnsi="Palatino Linotype"/>
          <w:spacing w:val="-1"/>
          <w:sz w:val="22"/>
          <w:szCs w:val="22"/>
        </w:rPr>
        <w:t xml:space="preserve"> </w:t>
      </w:r>
      <w:r w:rsidRPr="00D11F70">
        <w:rPr>
          <w:rFonts w:ascii="Palatino Linotype" w:hAnsi="Palatino Linotype"/>
          <w:sz w:val="22"/>
          <w:szCs w:val="22"/>
        </w:rPr>
        <w:t>Order</w:t>
      </w:r>
      <w:r w:rsidRPr="00D11F70">
        <w:rPr>
          <w:rFonts w:ascii="Palatino Linotype" w:hAnsi="Palatino Linotype"/>
          <w:spacing w:val="-3"/>
          <w:sz w:val="22"/>
          <w:szCs w:val="22"/>
        </w:rPr>
        <w:t xml:space="preserve"> </w:t>
      </w:r>
      <w:r w:rsidRPr="00D11F70">
        <w:rPr>
          <w:rFonts w:ascii="Palatino Linotype" w:hAnsi="Palatino Linotype"/>
          <w:sz w:val="22"/>
          <w:szCs w:val="22"/>
        </w:rPr>
        <w:t>96-B,</w:t>
      </w:r>
      <w:r w:rsidRPr="00D11F70">
        <w:rPr>
          <w:rFonts w:ascii="Palatino Linotype" w:hAnsi="Palatino Linotype"/>
          <w:spacing w:val="-2"/>
          <w:sz w:val="22"/>
          <w:szCs w:val="22"/>
        </w:rPr>
        <w:t xml:space="preserve"> </w:t>
      </w:r>
      <w:r w:rsidRPr="00D11F70">
        <w:rPr>
          <w:rFonts w:ascii="Palatino Linotype" w:hAnsi="Palatino Linotype"/>
          <w:sz w:val="22"/>
          <w:szCs w:val="22"/>
        </w:rPr>
        <w:t>a</w:t>
      </w:r>
      <w:r w:rsidRPr="00D11F70">
        <w:rPr>
          <w:rFonts w:ascii="Palatino Linotype" w:hAnsi="Palatino Linotype"/>
          <w:spacing w:val="-5"/>
          <w:sz w:val="22"/>
          <w:szCs w:val="22"/>
        </w:rPr>
        <w:t xml:space="preserve"> </w:t>
      </w:r>
      <w:r w:rsidRPr="00D11F70">
        <w:rPr>
          <w:rFonts w:ascii="Palatino Linotype" w:hAnsi="Palatino Linotype"/>
          <w:sz w:val="22"/>
          <w:szCs w:val="22"/>
        </w:rPr>
        <w:t>water</w:t>
      </w:r>
      <w:r w:rsidRPr="00D11F70">
        <w:rPr>
          <w:rFonts w:ascii="Palatino Linotype" w:hAnsi="Palatino Linotype"/>
          <w:spacing w:val="-6"/>
          <w:sz w:val="22"/>
          <w:szCs w:val="22"/>
        </w:rPr>
        <w:t xml:space="preserve"> </w:t>
      </w:r>
      <w:r w:rsidRPr="00D11F70">
        <w:rPr>
          <w:rFonts w:ascii="Palatino Linotype" w:hAnsi="Palatino Linotype"/>
          <w:sz w:val="22"/>
          <w:szCs w:val="22"/>
        </w:rPr>
        <w:t>utility</w:t>
      </w:r>
      <w:r w:rsidRPr="00D11F70">
        <w:rPr>
          <w:rFonts w:ascii="Palatino Linotype" w:hAnsi="Palatino Linotype"/>
          <w:spacing w:val="-2"/>
          <w:sz w:val="22"/>
          <w:szCs w:val="22"/>
        </w:rPr>
        <w:t xml:space="preserve"> </w:t>
      </w:r>
      <w:r w:rsidRPr="00D11F70">
        <w:rPr>
          <w:rFonts w:ascii="Palatino Linotype" w:hAnsi="Palatino Linotype"/>
          <w:sz w:val="22"/>
          <w:szCs w:val="22"/>
        </w:rPr>
        <w:t>is</w:t>
      </w:r>
      <w:r w:rsidRPr="00D11F70">
        <w:rPr>
          <w:rFonts w:ascii="Palatino Linotype" w:hAnsi="Palatino Linotype"/>
          <w:spacing w:val="-2"/>
          <w:sz w:val="22"/>
          <w:szCs w:val="22"/>
        </w:rPr>
        <w:t xml:space="preserve"> </w:t>
      </w:r>
      <w:r w:rsidRPr="00D11F70">
        <w:rPr>
          <w:rFonts w:ascii="Palatino Linotype" w:hAnsi="Palatino Linotype"/>
          <w:sz w:val="22"/>
          <w:szCs w:val="22"/>
        </w:rPr>
        <w:t>Class</w:t>
      </w:r>
      <w:r w:rsidRPr="00D11F70">
        <w:rPr>
          <w:rFonts w:ascii="Palatino Linotype" w:hAnsi="Palatino Linotype"/>
          <w:spacing w:val="-2"/>
          <w:sz w:val="22"/>
          <w:szCs w:val="22"/>
        </w:rPr>
        <w:t xml:space="preserve"> </w:t>
      </w:r>
      <w:r w:rsidRPr="00D11F70">
        <w:rPr>
          <w:rFonts w:ascii="Palatino Linotype" w:hAnsi="Palatino Linotype"/>
          <w:sz w:val="22"/>
          <w:szCs w:val="22"/>
        </w:rPr>
        <w:t>C</w:t>
      </w:r>
      <w:r w:rsidRPr="00D11F70">
        <w:rPr>
          <w:rFonts w:ascii="Palatino Linotype" w:hAnsi="Palatino Linotype"/>
          <w:spacing w:val="-3"/>
          <w:sz w:val="22"/>
          <w:szCs w:val="22"/>
        </w:rPr>
        <w:t xml:space="preserve"> </w:t>
      </w:r>
      <w:r w:rsidRPr="00D11F70">
        <w:rPr>
          <w:rFonts w:ascii="Palatino Linotype" w:hAnsi="Palatino Linotype"/>
          <w:sz w:val="22"/>
          <w:szCs w:val="22"/>
        </w:rPr>
        <w:t>if</w:t>
      </w:r>
      <w:r w:rsidRPr="00D11F70">
        <w:rPr>
          <w:rFonts w:ascii="Palatino Linotype" w:hAnsi="Palatino Linotype"/>
          <w:spacing w:val="-1"/>
          <w:sz w:val="22"/>
          <w:szCs w:val="22"/>
        </w:rPr>
        <w:t xml:space="preserve"> </w:t>
      </w:r>
      <w:r w:rsidRPr="00D11F70">
        <w:rPr>
          <w:rFonts w:ascii="Palatino Linotype" w:hAnsi="Palatino Linotype"/>
          <w:sz w:val="22"/>
          <w:szCs w:val="22"/>
        </w:rPr>
        <w:t>it</w:t>
      </w:r>
      <w:r w:rsidRPr="00D11F70">
        <w:rPr>
          <w:rFonts w:ascii="Palatino Linotype" w:hAnsi="Palatino Linotype"/>
          <w:spacing w:val="-5"/>
          <w:sz w:val="22"/>
          <w:szCs w:val="22"/>
        </w:rPr>
        <w:t xml:space="preserve"> </w:t>
      </w:r>
      <w:r w:rsidRPr="00D11F70">
        <w:rPr>
          <w:rFonts w:ascii="Palatino Linotype" w:hAnsi="Palatino Linotype"/>
          <w:sz w:val="22"/>
          <w:szCs w:val="22"/>
        </w:rPr>
        <w:t>serves</w:t>
      </w:r>
      <w:r w:rsidRPr="00D11F70">
        <w:rPr>
          <w:rFonts w:ascii="Palatino Linotype" w:hAnsi="Palatino Linotype"/>
          <w:spacing w:val="-5"/>
          <w:sz w:val="22"/>
          <w:szCs w:val="22"/>
        </w:rPr>
        <w:t xml:space="preserve"> </w:t>
      </w:r>
      <w:r w:rsidRPr="00D11F70">
        <w:rPr>
          <w:rFonts w:ascii="Palatino Linotype" w:hAnsi="Palatino Linotype"/>
          <w:sz w:val="22"/>
          <w:szCs w:val="22"/>
        </w:rPr>
        <w:t>501</w:t>
      </w:r>
      <w:r w:rsidRPr="00D11F70">
        <w:rPr>
          <w:rFonts w:ascii="Palatino Linotype" w:hAnsi="Palatino Linotype"/>
          <w:spacing w:val="-2"/>
          <w:sz w:val="22"/>
          <w:szCs w:val="22"/>
        </w:rPr>
        <w:t xml:space="preserve"> </w:t>
      </w:r>
      <w:r w:rsidRPr="00D11F70">
        <w:rPr>
          <w:rFonts w:ascii="Palatino Linotype" w:hAnsi="Palatino Linotype"/>
          <w:sz w:val="22"/>
          <w:szCs w:val="22"/>
        </w:rPr>
        <w:t>through</w:t>
      </w:r>
      <w:r w:rsidRPr="00D11F70">
        <w:rPr>
          <w:rFonts w:ascii="Palatino Linotype" w:hAnsi="Palatino Linotype"/>
          <w:spacing w:val="-3"/>
          <w:sz w:val="22"/>
          <w:szCs w:val="22"/>
        </w:rPr>
        <w:t xml:space="preserve"> </w:t>
      </w:r>
      <w:r w:rsidRPr="00D11F70">
        <w:rPr>
          <w:rFonts w:ascii="Palatino Linotype" w:hAnsi="Palatino Linotype"/>
          <w:sz w:val="22"/>
          <w:szCs w:val="22"/>
        </w:rPr>
        <w:t>2,000 service connections and Class D if it serves no more than 500 service connections.</w:t>
      </w:r>
    </w:p>
  </w:footnote>
  <w:footnote w:id="14">
    <w:p w14:paraId="0E36AD27" w14:textId="6027E00E" w:rsidR="00376B6B" w:rsidRPr="00731686" w:rsidRDefault="00376B6B" w:rsidP="2EAE9538">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2EAE9538" w:rsidRPr="00D11F70">
        <w:rPr>
          <w:rFonts w:ascii="Palatino Linotype" w:hAnsi="Palatino Linotype"/>
          <w:sz w:val="22"/>
          <w:szCs w:val="22"/>
        </w:rPr>
        <w:t xml:space="preserve"> </w:t>
      </w:r>
      <w:r w:rsidR="2EAE9538" w:rsidRPr="00D11F70">
        <w:rPr>
          <w:rFonts w:ascii="Palatino Linotype" w:hAnsi="Palatino Linotype" w:cs="Palatino Linotype"/>
          <w:color w:val="auto"/>
          <w:sz w:val="22"/>
          <w:szCs w:val="22"/>
          <w:bdr w:val="none" w:sz="0" w:space="0" w:color="auto"/>
        </w:rPr>
        <w:t>See</w:t>
      </w:r>
      <w:r w:rsidR="2EAE9538" w:rsidRPr="00D11F70">
        <w:rPr>
          <w:rFonts w:ascii="Palatino Linotype" w:hAnsi="Palatino Linotype" w:cs="Palatino Linotype"/>
          <w:color w:val="auto"/>
          <w:spacing w:val="-4"/>
          <w:sz w:val="22"/>
          <w:szCs w:val="22"/>
          <w:bdr w:val="none" w:sz="0" w:space="0" w:color="auto"/>
        </w:rPr>
        <w:t xml:space="preserve"> </w:t>
      </w:r>
      <w:r w:rsidR="2EAE9538" w:rsidRPr="00D11F70">
        <w:rPr>
          <w:rFonts w:ascii="Palatino Linotype" w:hAnsi="Palatino Linotype" w:cs="Palatino Linotype"/>
          <w:color w:val="auto"/>
          <w:sz w:val="22"/>
          <w:szCs w:val="22"/>
          <w:bdr w:val="none" w:sz="0" w:space="0" w:color="auto"/>
        </w:rPr>
        <w:t>Ordering</w:t>
      </w:r>
      <w:r w:rsidR="2EAE9538" w:rsidRPr="00D11F70">
        <w:rPr>
          <w:rFonts w:ascii="Palatino Linotype" w:hAnsi="Palatino Linotype" w:cs="Palatino Linotype"/>
          <w:color w:val="auto"/>
          <w:spacing w:val="-5"/>
          <w:sz w:val="22"/>
          <w:szCs w:val="22"/>
          <w:bdr w:val="none" w:sz="0" w:space="0" w:color="auto"/>
        </w:rPr>
        <w:t xml:space="preserve"> </w:t>
      </w:r>
      <w:r w:rsidR="2EAE9538" w:rsidRPr="00D11F70">
        <w:rPr>
          <w:rFonts w:ascii="Palatino Linotype" w:hAnsi="Palatino Linotype" w:cs="Palatino Linotype"/>
          <w:color w:val="auto"/>
          <w:sz w:val="22"/>
          <w:szCs w:val="22"/>
          <w:bdr w:val="none" w:sz="0" w:space="0" w:color="auto"/>
        </w:rPr>
        <w:t>Paragraph</w:t>
      </w:r>
      <w:r w:rsidR="2EAE9538" w:rsidRPr="00D11F70">
        <w:rPr>
          <w:rFonts w:ascii="Palatino Linotype" w:hAnsi="Palatino Linotype" w:cs="Palatino Linotype"/>
          <w:color w:val="auto"/>
          <w:spacing w:val="-4"/>
          <w:sz w:val="22"/>
          <w:szCs w:val="22"/>
          <w:bdr w:val="none" w:sz="0" w:space="0" w:color="auto"/>
        </w:rPr>
        <w:t xml:space="preserve"> </w:t>
      </w:r>
      <w:r w:rsidR="2EAE9538" w:rsidRPr="00D11F70">
        <w:rPr>
          <w:rFonts w:ascii="Palatino Linotype" w:hAnsi="Palatino Linotype" w:cs="Palatino Linotype"/>
          <w:color w:val="auto"/>
          <w:sz w:val="22"/>
          <w:szCs w:val="22"/>
          <w:bdr w:val="none" w:sz="0" w:space="0" w:color="auto"/>
        </w:rPr>
        <w:t>8,</w:t>
      </w:r>
      <w:r w:rsidR="2EAE9538" w:rsidRPr="00D11F70">
        <w:rPr>
          <w:rFonts w:ascii="Palatino Linotype" w:hAnsi="Palatino Linotype" w:cs="Palatino Linotype"/>
          <w:color w:val="auto"/>
          <w:spacing w:val="-2"/>
          <w:sz w:val="22"/>
          <w:szCs w:val="22"/>
          <w:bdr w:val="none" w:sz="0" w:space="0" w:color="auto"/>
        </w:rPr>
        <w:t xml:space="preserve"> </w:t>
      </w:r>
      <w:r w:rsidR="2EAE9538" w:rsidRPr="00D11F70">
        <w:rPr>
          <w:rFonts w:ascii="Palatino Linotype" w:hAnsi="Palatino Linotype" w:cs="Palatino Linotype"/>
          <w:color w:val="auto"/>
          <w:sz w:val="22"/>
          <w:szCs w:val="22"/>
          <w:bdr w:val="none" w:sz="0" w:space="0" w:color="auto"/>
        </w:rPr>
        <w:t>D.92-03-</w:t>
      </w:r>
      <w:r w:rsidR="2EAE9538" w:rsidRPr="00D11F70">
        <w:rPr>
          <w:rFonts w:ascii="Palatino Linotype" w:hAnsi="Palatino Linotype" w:cs="Palatino Linotype"/>
          <w:color w:val="auto"/>
          <w:spacing w:val="-4"/>
          <w:sz w:val="22"/>
          <w:szCs w:val="22"/>
          <w:bdr w:val="none" w:sz="0" w:space="0" w:color="auto"/>
        </w:rPr>
        <w:t>093.</w:t>
      </w:r>
    </w:p>
  </w:footnote>
  <w:footnote w:id="15">
    <w:p w14:paraId="571F27DB" w14:textId="6A853B69" w:rsidR="00E96474" w:rsidRPr="00D11F70" w:rsidRDefault="00E96474" w:rsidP="00E96474">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Pr="00D11F70">
        <w:rPr>
          <w:rFonts w:ascii="Palatino Linotype" w:hAnsi="Palatino Linotype" w:cs="Palatino Linotype"/>
          <w:color w:val="auto"/>
          <w:sz w:val="22"/>
          <w:szCs w:val="22"/>
          <w:bdr w:val="none" w:sz="0" w:space="0" w:color="auto"/>
        </w:rPr>
        <w:t xml:space="preserve">The ROR/ROM memorandum can be found at </w:t>
      </w:r>
      <w:hyperlink r:id="rId1" w:history="1">
        <w:r w:rsidR="000D45DF" w:rsidRPr="009052C5">
          <w:rPr>
            <w:rStyle w:val="Hyperlink"/>
            <w:rFonts w:ascii="Palatino Linotype" w:hAnsi="Palatino Linotype" w:cs="Palatino Linotype"/>
            <w:sz w:val="22"/>
            <w:szCs w:val="22"/>
            <w:bdr w:val="none" w:sz="0" w:space="0" w:color="auto"/>
          </w:rPr>
          <w:t>https://www.cpuc.ca.gov/-/media/cpuc-website/divisions/water-division/reports/wd-memorandum/rorandrom-classcd2025.pdf</w:t>
        </w:r>
      </w:hyperlink>
    </w:p>
  </w:footnote>
  <w:footnote w:id="16">
    <w:p w14:paraId="02838217" w14:textId="669F12A8" w:rsidR="12DCF6A7" w:rsidRPr="00147491" w:rsidRDefault="12DCF6A7" w:rsidP="00147491">
      <w:pPr>
        <w:pStyle w:val="FootnoteText"/>
        <w:rPr>
          <w:rFonts w:ascii="Palatino Linotype" w:eastAsia="Palatino Linotype" w:hAnsi="Palatino Linotype" w:cs="Palatino Linotype"/>
          <w:sz w:val="22"/>
          <w:szCs w:val="22"/>
        </w:rPr>
      </w:pPr>
      <w:r w:rsidRPr="00147491">
        <w:rPr>
          <w:rStyle w:val="FootnoteReference"/>
          <w:rFonts w:ascii="Palatino Linotype" w:eastAsia="Palatino Linotype" w:hAnsi="Palatino Linotype" w:cs="Palatino Linotype"/>
          <w:sz w:val="22"/>
          <w:szCs w:val="22"/>
        </w:rPr>
        <w:footnoteRef/>
      </w:r>
      <w:r w:rsidR="085F3ECF" w:rsidRPr="00147491">
        <w:rPr>
          <w:rFonts w:ascii="Palatino Linotype" w:eastAsia="Palatino Linotype" w:hAnsi="Palatino Linotype" w:cs="Palatino Linotype"/>
          <w:sz w:val="22"/>
          <w:szCs w:val="22"/>
        </w:rPr>
        <w:t xml:space="preserve"> However, </w:t>
      </w:r>
      <w:r w:rsidR="085F3ECF" w:rsidRPr="00C47F91">
        <w:rPr>
          <w:rFonts w:ascii="Palatino Linotype" w:eastAsia="Palatino Linotype" w:hAnsi="Palatino Linotype" w:cs="Palatino Linotype"/>
          <w:sz w:val="22"/>
          <w:szCs w:val="22"/>
        </w:rPr>
        <w:t xml:space="preserve">in referencing data from the Annual Reports for 2022 to 2024 for both water and sewer operations, WD found some inconsistencies. For example, account 114 (Water Plant Acquisition Adjustments) has remained constant at $19,665 since the 2020 Annual Report. Per D.16-08-004 </w:t>
      </w:r>
      <w:r w:rsidR="085F3ECF" w:rsidRPr="085F3ECF">
        <w:rPr>
          <w:rFonts w:ascii="Palatino Linotype" w:eastAsia="Palatino Linotype" w:hAnsi="Palatino Linotype" w:cs="Palatino Linotype"/>
          <w:b/>
          <w:bCs/>
          <w:sz w:val="22"/>
          <w:szCs w:val="22"/>
        </w:rPr>
        <w:t>(</w:t>
      </w:r>
      <w:r w:rsidR="085F3ECF" w:rsidRPr="00C47F91">
        <w:rPr>
          <w:rFonts w:ascii="Palatino Linotype" w:eastAsia="Palatino Linotype" w:hAnsi="Palatino Linotype" w:cs="Palatino Linotype"/>
          <w:sz w:val="22"/>
          <w:szCs w:val="22"/>
        </w:rPr>
        <w:t>Decision Approving a Transfer of Control of Interstate 5 Utility Company), the Water Plant Acquisition Account should be amortized over a 10-year period from 2016. Thus by 2026, this account should zero</w:t>
      </w:r>
      <w:r w:rsidR="085F3ECF">
        <w:rPr>
          <w:rFonts w:ascii="Palatino Linotype" w:eastAsia="Palatino Linotype" w:hAnsi="Palatino Linotype" w:cs="Palatino Linotype"/>
          <w:sz w:val="22"/>
          <w:szCs w:val="22"/>
        </w:rPr>
        <w:t>-</w:t>
      </w:r>
      <w:r w:rsidR="085F3ECF" w:rsidRPr="00C47F91">
        <w:rPr>
          <w:rFonts w:ascii="Palatino Linotype" w:eastAsia="Palatino Linotype" w:hAnsi="Palatino Linotype" w:cs="Palatino Linotype"/>
          <w:sz w:val="22"/>
          <w:szCs w:val="22"/>
        </w:rPr>
        <w:t>out</w:t>
      </w:r>
      <w:r w:rsidR="085F3ECF">
        <w:rPr>
          <w:rFonts w:ascii="Palatino Linotype" w:eastAsia="Palatino Linotype" w:hAnsi="Palatino Linotype" w:cs="Palatino Linotype"/>
          <w:sz w:val="22"/>
          <w:szCs w:val="22"/>
        </w:rPr>
        <w:t>,</w:t>
      </w:r>
      <w:r w:rsidR="085F3ECF" w:rsidRPr="00C47F91">
        <w:rPr>
          <w:rFonts w:ascii="Palatino Linotype" w:eastAsia="Palatino Linotype" w:hAnsi="Palatino Linotype" w:cs="Palatino Linotype"/>
          <w:sz w:val="22"/>
          <w:szCs w:val="22"/>
        </w:rPr>
        <w:t xml:space="preserve"> but it is still at $19,655 as of the 2024 Annual Report.</w:t>
      </w:r>
      <w:r w:rsidR="085F3ECF" w:rsidRPr="00147491">
        <w:rPr>
          <w:rFonts w:ascii="Palatino Linotype" w:eastAsia="Palatino Linotype" w:hAnsi="Palatino Linotype" w:cs="Palatino Linotype"/>
          <w:sz w:val="22"/>
          <w:szCs w:val="22"/>
        </w:rPr>
        <w:t xml:space="preserve"> </w:t>
      </w:r>
      <w:r w:rsidR="085F3ECF" w:rsidRPr="085F3ECF">
        <w:rPr>
          <w:rFonts w:ascii="Palatino Linotype" w:eastAsia="Palatino Linotype" w:hAnsi="Palatino Linotype" w:cs="Palatino Linotype"/>
          <w:sz w:val="22"/>
          <w:szCs w:val="22"/>
        </w:rPr>
        <w:t>These observations were brought to MMCI’s attention on September 16, 2025. MMCI will inform their accountants of these findings so the 2025 Annual Reports will be corrected.</w:t>
      </w:r>
    </w:p>
  </w:footnote>
  <w:footnote w:id="17">
    <w:p w14:paraId="275426E8" w14:textId="13DA5E0F" w:rsidR="00A43FD8" w:rsidRPr="00601B80" w:rsidRDefault="00A43FD8" w:rsidP="2EAE9538">
      <w:pPr>
        <w:pStyle w:val="FootnoteText"/>
        <w:rPr>
          <w:rFonts w:ascii="Palatino Linotype" w:eastAsia="Palatino Linotype" w:hAnsi="Palatino Linotype" w:cs="Palatino Linotype"/>
          <w:sz w:val="22"/>
          <w:szCs w:val="22"/>
        </w:rPr>
      </w:pPr>
      <w:r w:rsidRPr="2EAE9538">
        <w:rPr>
          <w:rStyle w:val="FootnoteReference"/>
          <w:rFonts w:ascii="Palatino Linotype" w:eastAsia="Palatino Linotype" w:hAnsi="Palatino Linotype" w:cs="Palatino Linotype"/>
          <w:sz w:val="22"/>
          <w:szCs w:val="22"/>
        </w:rPr>
        <w:footnoteRef/>
      </w:r>
      <w:r w:rsidR="2EAE9538" w:rsidRPr="2EAE9538">
        <w:rPr>
          <w:rFonts w:ascii="Palatino Linotype" w:eastAsia="Palatino Linotype" w:hAnsi="Palatino Linotype" w:cs="Palatino Linotype"/>
          <w:sz w:val="22"/>
          <w:szCs w:val="22"/>
        </w:rPr>
        <w:t xml:space="preserve"> Per General Order 103-A, Section II, (2) Water Quality and Supply Requirements.</w:t>
      </w:r>
    </w:p>
  </w:footnote>
  <w:footnote w:id="18">
    <w:p w14:paraId="77458694" w14:textId="3573E022" w:rsidR="6449CE09" w:rsidRDefault="6449CE09" w:rsidP="547409C3">
      <w:pPr>
        <w:pStyle w:val="FootnoteText"/>
        <w:rPr>
          <w:rFonts w:ascii="Palatino Linotype" w:eastAsia="Palatino Linotype" w:hAnsi="Palatino Linotype" w:cs="Palatino Linotype"/>
        </w:rPr>
      </w:pPr>
      <w:r w:rsidRPr="6449CE09">
        <w:rPr>
          <w:rStyle w:val="FootnoteReference"/>
        </w:rPr>
        <w:footnoteRef/>
      </w:r>
      <w:r w:rsidR="2E608265">
        <w:t xml:space="preserve"> </w:t>
      </w:r>
      <w:r w:rsidR="2E608265" w:rsidRPr="003E1307">
        <w:rPr>
          <w:rFonts w:ascii="Palatino Linotype" w:eastAsia="Palatino Linotype" w:hAnsi="Palatino Linotype" w:cs="Palatino Linotype"/>
        </w:rPr>
        <w:t>Emails from Jeffrey Hanel, Engineering Geologist, dated September 6, 2025 and October 9, 2025, Region 5 Enforcement</w:t>
      </w:r>
      <w:r w:rsidR="2E608265" w:rsidRPr="33ED0BF5">
        <w:rPr>
          <w:rFonts w:ascii="Palatino Linotype" w:eastAsia="Palatino Linotype" w:hAnsi="Palatino Linotype" w:cs="Palatino Linotype"/>
          <w:sz w:val="22"/>
          <w:szCs w:val="22"/>
        </w:rPr>
        <w:t>, Underground Storage Tank and Cleanup, Central Valley-Fresno, Regional Water Quality Control Boards.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2BD8" w14:textId="77777777" w:rsidR="009D0EF4" w:rsidRDefault="009D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92227E" w14:paraId="5D842C5C" w14:textId="77777777" w:rsidTr="59462383">
      <w:trPr>
        <w:jc w:val="center"/>
      </w:trPr>
      <w:tc>
        <w:tcPr>
          <w:tcW w:w="9619" w:type="dxa"/>
          <w:gridSpan w:val="2"/>
          <w:vAlign w:val="center"/>
        </w:tcPr>
        <w:p w14:paraId="0A1B89DA" w14:textId="7983AAFB" w:rsidR="00364B77" w:rsidRPr="000316A4" w:rsidRDefault="00364B77" w:rsidP="003561D1">
          <w:pPr>
            <w:widowControl w:val="0"/>
            <w:tabs>
              <w:tab w:val="center" w:pos="4320"/>
              <w:tab w:val="right" w:pos="8640"/>
            </w:tabs>
            <w:jc w:val="center"/>
            <w:rPr>
              <w:rFonts w:ascii="Palatino Linotype" w:eastAsia="Calibri" w:hAnsi="Palatino Linotype" w:cstheme="majorBidi"/>
              <w:b/>
              <w:sz w:val="30"/>
              <w:szCs w:val="30"/>
            </w:rPr>
          </w:pPr>
          <w:r w:rsidRPr="000316A4">
            <w:rPr>
              <w:rFonts w:ascii="Palatino Linotype" w:eastAsia="Calibri" w:hAnsi="Palatino Linotype" w:cstheme="majorBidi"/>
              <w:b/>
              <w:sz w:val="30"/>
              <w:szCs w:val="30"/>
            </w:rPr>
            <w:t>RESOLUTION</w:t>
          </w:r>
        </w:p>
      </w:tc>
    </w:tr>
    <w:tr w:rsidR="00364B77" w:rsidRPr="0092227E" w14:paraId="34219C63" w14:textId="77777777" w:rsidTr="59462383">
      <w:trPr>
        <w:jc w:val="center"/>
      </w:trPr>
      <w:tc>
        <w:tcPr>
          <w:tcW w:w="4630" w:type="dxa"/>
          <w:vAlign w:val="center"/>
        </w:tcPr>
        <w:p w14:paraId="32A6C028" w14:textId="246A8C1A" w:rsidR="00364B77" w:rsidRPr="00364B77" w:rsidRDefault="59462383" w:rsidP="59462383">
          <w:pPr>
            <w:widowControl w:val="0"/>
            <w:tabs>
              <w:tab w:val="center" w:pos="4320"/>
              <w:tab w:val="right" w:pos="8640"/>
            </w:tabs>
            <w:rPr>
              <w:rFonts w:eastAsia="Calibri" w:cstheme="majorBidi"/>
              <w:b/>
              <w:bCs/>
              <w:sz w:val="20"/>
              <w:szCs w:val="20"/>
            </w:rPr>
          </w:pPr>
          <w:r w:rsidRPr="59462383">
            <w:rPr>
              <w:rFonts w:ascii="Palatino Linotype" w:eastAsia="Calibri" w:hAnsi="Palatino Linotype" w:cstheme="majorBidi"/>
              <w:b/>
              <w:bCs/>
              <w:sz w:val="20"/>
              <w:szCs w:val="20"/>
            </w:rPr>
            <w:t>Resolution W-5306</w:t>
          </w:r>
        </w:p>
        <w:p w14:paraId="4226863D"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5AF8A57B" w14:textId="24DD3BA6" w:rsidR="00364B77" w:rsidRPr="00616483" w:rsidRDefault="59462383" w:rsidP="59462383">
          <w:pPr>
            <w:widowControl w:val="0"/>
            <w:tabs>
              <w:tab w:val="center" w:pos="4320"/>
              <w:tab w:val="right" w:pos="8640"/>
            </w:tabs>
            <w:jc w:val="right"/>
            <w:rPr>
              <w:rFonts w:ascii="Palatino Linotype" w:eastAsia="Calibri" w:hAnsi="Palatino Linotype" w:cstheme="majorBidi"/>
              <w:b/>
              <w:bCs/>
              <w:sz w:val="20"/>
              <w:szCs w:val="20"/>
              <w:highlight w:val="yellow"/>
            </w:rPr>
          </w:pPr>
          <w:r w:rsidRPr="59462383">
            <w:rPr>
              <w:rFonts w:ascii="Palatino Linotype" w:eastAsia="Palatino Linotype" w:hAnsi="Palatino Linotype" w:cs="Palatino Linotype"/>
              <w:b/>
              <w:bCs/>
              <w:sz w:val="20"/>
              <w:szCs w:val="20"/>
            </w:rPr>
            <w:t>November</w:t>
          </w:r>
          <w:r w:rsidR="002B0FEA">
            <w:rPr>
              <w:rFonts w:ascii="Palatino Linotype" w:eastAsia="Palatino Linotype" w:hAnsi="Palatino Linotype" w:cs="Palatino Linotype"/>
              <w:b/>
              <w:bCs/>
              <w:sz w:val="20"/>
              <w:szCs w:val="20"/>
            </w:rPr>
            <w:t xml:space="preserve"> </w:t>
          </w:r>
          <w:r w:rsidRPr="59462383">
            <w:rPr>
              <w:rFonts w:ascii="Palatino Linotype" w:eastAsia="Palatino Linotype" w:hAnsi="Palatino Linotype" w:cs="Palatino Linotype"/>
              <w:b/>
              <w:bCs/>
              <w:sz w:val="20"/>
              <w:szCs w:val="20"/>
            </w:rPr>
            <w:t>20</w:t>
          </w:r>
          <w:r w:rsidRPr="59462383">
            <w:rPr>
              <w:rFonts w:ascii="Palatino Linotype" w:eastAsia="Calibri" w:hAnsi="Palatino Linotype" w:cstheme="majorBidi"/>
              <w:b/>
              <w:bCs/>
              <w:sz w:val="20"/>
              <w:szCs w:val="20"/>
            </w:rPr>
            <w:t>, 2025</w:t>
          </w:r>
        </w:p>
        <w:p w14:paraId="0FF138ED"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087955F7" w14:textId="77777777" w:rsidR="00364B77" w:rsidRPr="000316A4" w:rsidRDefault="00364B77" w:rsidP="009F2A28">
    <w:pPr>
      <w:pStyle w:val="Body"/>
      <w:spacing w:after="0" w:line="240" w:lineRule="auto"/>
      <w:jc w:val="center"/>
      <w:rPr>
        <w:rStyle w:val="HeaderChar"/>
        <w:rFonts w:ascii="Palatino Linotype" w:eastAsia="Palatino Linotype" w:hAnsi="Palatino Linotype" w:cs="Palatino Linotype"/>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364B77" w14:paraId="75B10F76" w14:textId="77777777" w:rsidTr="59462383">
      <w:trPr>
        <w:jc w:val="center"/>
      </w:trPr>
      <w:tc>
        <w:tcPr>
          <w:tcW w:w="9619" w:type="dxa"/>
          <w:gridSpan w:val="2"/>
          <w:vAlign w:val="center"/>
        </w:tcPr>
        <w:p w14:paraId="79FCE383" w14:textId="213E7811" w:rsidR="00364B77" w:rsidRPr="00364B77" w:rsidRDefault="007D673E" w:rsidP="007D673E">
          <w:pPr>
            <w:widowControl w:val="0"/>
            <w:tabs>
              <w:tab w:val="center" w:pos="4320"/>
              <w:tab w:val="right" w:pos="8640"/>
            </w:tabs>
            <w:jc w:val="right"/>
            <w:rPr>
              <w:rFonts w:ascii="Palatino Linotype" w:eastAsia="Calibri" w:hAnsi="Palatino Linotype" w:cstheme="majorBidi"/>
              <w:b/>
              <w:sz w:val="30"/>
              <w:szCs w:val="30"/>
            </w:rPr>
          </w:pPr>
          <w:r>
            <w:rPr>
              <w:rFonts w:ascii="Palatino Linotype" w:eastAsia="Calibri" w:hAnsi="Palatino Linotype" w:cstheme="majorBidi"/>
              <w:b/>
              <w:sz w:val="30"/>
              <w:szCs w:val="30"/>
            </w:rPr>
            <w:t>DATE OF ISSUANCE: 11/26/25</w:t>
          </w:r>
        </w:p>
      </w:tc>
    </w:tr>
    <w:tr w:rsidR="00364B77" w:rsidRPr="00364B77" w14:paraId="1D010658" w14:textId="77777777" w:rsidTr="59462383">
      <w:trPr>
        <w:jc w:val="center"/>
      </w:trPr>
      <w:tc>
        <w:tcPr>
          <w:tcW w:w="4630" w:type="dxa"/>
          <w:vAlign w:val="center"/>
        </w:tcPr>
        <w:p w14:paraId="24AB15A2" w14:textId="0E8BC9AA" w:rsidR="00364B77" w:rsidRPr="00364B77" w:rsidRDefault="59462383" w:rsidP="59462383">
          <w:pPr>
            <w:widowControl w:val="0"/>
            <w:tabs>
              <w:tab w:val="center" w:pos="4320"/>
              <w:tab w:val="right" w:pos="8640"/>
            </w:tabs>
            <w:rPr>
              <w:rFonts w:eastAsia="Calibri" w:cstheme="majorBidi"/>
              <w:b/>
              <w:bCs/>
              <w:sz w:val="20"/>
              <w:szCs w:val="20"/>
            </w:rPr>
          </w:pPr>
          <w:r w:rsidRPr="59462383">
            <w:rPr>
              <w:rFonts w:ascii="Palatino Linotype" w:eastAsia="Calibri" w:hAnsi="Palatino Linotype" w:cstheme="majorBidi"/>
              <w:b/>
              <w:bCs/>
              <w:sz w:val="20"/>
              <w:szCs w:val="20"/>
            </w:rPr>
            <w:t>Resolution W-5306</w:t>
          </w:r>
        </w:p>
        <w:p w14:paraId="5269B3C1"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77C35E2E" w14:textId="77777777" w:rsidR="00364B77" w:rsidRPr="00364B77" w:rsidRDefault="00364B77" w:rsidP="004A443E">
          <w:pPr>
            <w:widowControl w:val="0"/>
            <w:tabs>
              <w:tab w:val="center" w:pos="4320"/>
              <w:tab w:val="right" w:pos="8640"/>
            </w:tabs>
            <w:jc w:val="right"/>
            <w:rPr>
              <w:rFonts w:ascii="Palatino Linotype" w:eastAsia="Calibri" w:hAnsi="Palatino Linotype" w:cstheme="majorBidi"/>
              <w:b/>
              <w:sz w:val="20"/>
              <w:szCs w:val="20"/>
            </w:rPr>
          </w:pPr>
        </w:p>
      </w:tc>
    </w:tr>
  </w:tbl>
  <w:p w14:paraId="4B5D2CB8" w14:textId="77777777" w:rsidR="00364B77" w:rsidRPr="00364B77" w:rsidRDefault="00364B77">
    <w:pPr>
      <w:pStyle w:val="HeaderFooter"/>
      <w:rPr>
        <w:rFonts w:ascii="Palatino Linotype" w:hAnsi="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C09"/>
    <w:multiLevelType w:val="hybridMultilevel"/>
    <w:tmpl w:val="A94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3" w15:restartNumberingAfterBreak="0">
    <w:nsid w:val="0C9D1FEF"/>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FE16A2C"/>
    <w:multiLevelType w:val="hybridMultilevel"/>
    <w:tmpl w:val="E99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6FC4"/>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5910B38"/>
    <w:multiLevelType w:val="multilevel"/>
    <w:tmpl w:val="035AEF58"/>
    <w:numStyleLink w:val="ImportedStyle1"/>
  </w:abstractNum>
  <w:abstractNum w:abstractNumId="7"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A13D9"/>
    <w:multiLevelType w:val="hybridMultilevel"/>
    <w:tmpl w:val="4DE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831E2"/>
    <w:multiLevelType w:val="hybridMultilevel"/>
    <w:tmpl w:val="B180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148FD"/>
    <w:multiLevelType w:val="hybridMultilevel"/>
    <w:tmpl w:val="8C449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B2146"/>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9945FD8"/>
    <w:multiLevelType w:val="hybridMultilevel"/>
    <w:tmpl w:val="DAD01910"/>
    <w:numStyleLink w:val="ImportedStyle2"/>
  </w:abstractNum>
  <w:abstractNum w:abstractNumId="14"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31996D47"/>
    <w:multiLevelType w:val="hybridMultilevel"/>
    <w:tmpl w:val="0366B53A"/>
    <w:lvl w:ilvl="0" w:tplc="FE6C02BC">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5DCDD9E">
      <w:numFmt w:val="bullet"/>
      <w:lvlText w:val="•"/>
      <w:lvlJc w:val="left"/>
      <w:pPr>
        <w:ind w:left="1628" w:hanging="360"/>
      </w:pPr>
      <w:rPr>
        <w:rFonts w:hint="default"/>
        <w:lang w:val="en-US" w:eastAsia="en-US" w:bidi="ar-SA"/>
      </w:rPr>
    </w:lvl>
    <w:lvl w:ilvl="2" w:tplc="7B167190">
      <w:numFmt w:val="bullet"/>
      <w:lvlText w:val="•"/>
      <w:lvlJc w:val="left"/>
      <w:pPr>
        <w:ind w:left="2536" w:hanging="360"/>
      </w:pPr>
      <w:rPr>
        <w:rFonts w:hint="default"/>
        <w:lang w:val="en-US" w:eastAsia="en-US" w:bidi="ar-SA"/>
      </w:rPr>
    </w:lvl>
    <w:lvl w:ilvl="3" w:tplc="45C63D34">
      <w:numFmt w:val="bullet"/>
      <w:lvlText w:val="•"/>
      <w:lvlJc w:val="left"/>
      <w:pPr>
        <w:ind w:left="3444" w:hanging="360"/>
      </w:pPr>
      <w:rPr>
        <w:rFonts w:hint="default"/>
        <w:lang w:val="en-US" w:eastAsia="en-US" w:bidi="ar-SA"/>
      </w:rPr>
    </w:lvl>
    <w:lvl w:ilvl="4" w:tplc="6FC2E3FC">
      <w:numFmt w:val="bullet"/>
      <w:lvlText w:val="•"/>
      <w:lvlJc w:val="left"/>
      <w:pPr>
        <w:ind w:left="4352" w:hanging="360"/>
      </w:pPr>
      <w:rPr>
        <w:rFonts w:hint="default"/>
        <w:lang w:val="en-US" w:eastAsia="en-US" w:bidi="ar-SA"/>
      </w:rPr>
    </w:lvl>
    <w:lvl w:ilvl="5" w:tplc="BB1E2394">
      <w:numFmt w:val="bullet"/>
      <w:lvlText w:val="•"/>
      <w:lvlJc w:val="left"/>
      <w:pPr>
        <w:ind w:left="5260" w:hanging="360"/>
      </w:pPr>
      <w:rPr>
        <w:rFonts w:hint="default"/>
        <w:lang w:val="en-US" w:eastAsia="en-US" w:bidi="ar-SA"/>
      </w:rPr>
    </w:lvl>
    <w:lvl w:ilvl="6" w:tplc="3BE638C0">
      <w:numFmt w:val="bullet"/>
      <w:lvlText w:val="•"/>
      <w:lvlJc w:val="left"/>
      <w:pPr>
        <w:ind w:left="6168" w:hanging="360"/>
      </w:pPr>
      <w:rPr>
        <w:rFonts w:hint="default"/>
        <w:lang w:val="en-US" w:eastAsia="en-US" w:bidi="ar-SA"/>
      </w:rPr>
    </w:lvl>
    <w:lvl w:ilvl="7" w:tplc="A80E93C0">
      <w:numFmt w:val="bullet"/>
      <w:lvlText w:val="•"/>
      <w:lvlJc w:val="left"/>
      <w:pPr>
        <w:ind w:left="7076" w:hanging="360"/>
      </w:pPr>
      <w:rPr>
        <w:rFonts w:hint="default"/>
        <w:lang w:val="en-US" w:eastAsia="en-US" w:bidi="ar-SA"/>
      </w:rPr>
    </w:lvl>
    <w:lvl w:ilvl="8" w:tplc="A3E61CF4">
      <w:numFmt w:val="bullet"/>
      <w:lvlText w:val="•"/>
      <w:lvlJc w:val="left"/>
      <w:pPr>
        <w:ind w:left="7984" w:hanging="360"/>
      </w:pPr>
      <w:rPr>
        <w:rFonts w:hint="default"/>
        <w:lang w:val="en-US" w:eastAsia="en-US" w:bidi="ar-SA"/>
      </w:rPr>
    </w:lvl>
  </w:abstractNum>
  <w:abstractNum w:abstractNumId="16" w15:restartNumberingAfterBreak="0">
    <w:nsid w:val="35A41C14"/>
    <w:multiLevelType w:val="hybridMultilevel"/>
    <w:tmpl w:val="61BE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D1B31"/>
    <w:multiLevelType w:val="hybridMultilevel"/>
    <w:tmpl w:val="808C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54E76"/>
    <w:multiLevelType w:val="hybridMultilevel"/>
    <w:tmpl w:val="AF1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21" w15:restartNumberingAfterBreak="0">
    <w:nsid w:val="42C541C8"/>
    <w:multiLevelType w:val="hybridMultilevel"/>
    <w:tmpl w:val="A12CB29C"/>
    <w:lvl w:ilvl="0" w:tplc="922E8DBA">
      <w:start w:val="1"/>
      <w:numFmt w:val="decimal"/>
      <w:lvlText w:val="%1."/>
      <w:lvlJc w:val="left"/>
      <w:pPr>
        <w:ind w:left="90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8B40424">
      <w:numFmt w:val="bullet"/>
      <w:lvlText w:val="•"/>
      <w:lvlJc w:val="left"/>
      <w:pPr>
        <w:ind w:left="1808" w:hanging="360"/>
      </w:pPr>
      <w:rPr>
        <w:rFonts w:hint="default"/>
        <w:lang w:val="en-US" w:eastAsia="en-US" w:bidi="ar-SA"/>
      </w:rPr>
    </w:lvl>
    <w:lvl w:ilvl="2" w:tplc="3D4015C6">
      <w:numFmt w:val="bullet"/>
      <w:lvlText w:val="•"/>
      <w:lvlJc w:val="left"/>
      <w:pPr>
        <w:ind w:left="2716" w:hanging="360"/>
      </w:pPr>
      <w:rPr>
        <w:rFonts w:hint="default"/>
        <w:lang w:val="en-US" w:eastAsia="en-US" w:bidi="ar-SA"/>
      </w:rPr>
    </w:lvl>
    <w:lvl w:ilvl="3" w:tplc="B0089190">
      <w:numFmt w:val="bullet"/>
      <w:lvlText w:val="•"/>
      <w:lvlJc w:val="left"/>
      <w:pPr>
        <w:ind w:left="3624" w:hanging="360"/>
      </w:pPr>
      <w:rPr>
        <w:rFonts w:hint="default"/>
        <w:lang w:val="en-US" w:eastAsia="en-US" w:bidi="ar-SA"/>
      </w:rPr>
    </w:lvl>
    <w:lvl w:ilvl="4" w:tplc="B9325E7A">
      <w:numFmt w:val="bullet"/>
      <w:lvlText w:val="•"/>
      <w:lvlJc w:val="left"/>
      <w:pPr>
        <w:ind w:left="4532" w:hanging="360"/>
      </w:pPr>
      <w:rPr>
        <w:rFonts w:hint="default"/>
        <w:lang w:val="en-US" w:eastAsia="en-US" w:bidi="ar-SA"/>
      </w:rPr>
    </w:lvl>
    <w:lvl w:ilvl="5" w:tplc="F8765C10">
      <w:numFmt w:val="bullet"/>
      <w:lvlText w:val="•"/>
      <w:lvlJc w:val="left"/>
      <w:pPr>
        <w:ind w:left="5440" w:hanging="360"/>
      </w:pPr>
      <w:rPr>
        <w:rFonts w:hint="default"/>
        <w:lang w:val="en-US" w:eastAsia="en-US" w:bidi="ar-SA"/>
      </w:rPr>
    </w:lvl>
    <w:lvl w:ilvl="6" w:tplc="3D00AA2C">
      <w:numFmt w:val="bullet"/>
      <w:lvlText w:val="•"/>
      <w:lvlJc w:val="left"/>
      <w:pPr>
        <w:ind w:left="6348" w:hanging="360"/>
      </w:pPr>
      <w:rPr>
        <w:rFonts w:hint="default"/>
        <w:lang w:val="en-US" w:eastAsia="en-US" w:bidi="ar-SA"/>
      </w:rPr>
    </w:lvl>
    <w:lvl w:ilvl="7" w:tplc="F2BA6D5C">
      <w:numFmt w:val="bullet"/>
      <w:lvlText w:val="•"/>
      <w:lvlJc w:val="left"/>
      <w:pPr>
        <w:ind w:left="7256" w:hanging="360"/>
      </w:pPr>
      <w:rPr>
        <w:rFonts w:hint="default"/>
        <w:lang w:val="en-US" w:eastAsia="en-US" w:bidi="ar-SA"/>
      </w:rPr>
    </w:lvl>
    <w:lvl w:ilvl="8" w:tplc="E39466E2">
      <w:numFmt w:val="bullet"/>
      <w:lvlText w:val="•"/>
      <w:lvlJc w:val="left"/>
      <w:pPr>
        <w:ind w:left="8164" w:hanging="360"/>
      </w:pPr>
      <w:rPr>
        <w:rFonts w:hint="default"/>
        <w:lang w:val="en-US" w:eastAsia="en-US" w:bidi="ar-SA"/>
      </w:rPr>
    </w:lvl>
  </w:abstractNum>
  <w:abstractNum w:abstractNumId="22" w15:restartNumberingAfterBreak="0">
    <w:nsid w:val="430F5323"/>
    <w:multiLevelType w:val="hybridMultilevel"/>
    <w:tmpl w:val="70A8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F745C"/>
    <w:multiLevelType w:val="multilevel"/>
    <w:tmpl w:val="8C7298FC"/>
    <w:lvl w:ilvl="0">
      <w:start w:val="4"/>
      <w:numFmt w:val="decimal"/>
      <w:lvlText w:val="%1."/>
      <w:lvlJc w:val="left"/>
      <w:pPr>
        <w:tabs>
          <w:tab w:val="num" w:pos="1350"/>
        </w:tabs>
        <w:ind w:left="720" w:hanging="360"/>
      </w:pPr>
      <w:rPr>
        <w:rFonts w:hAnsi="Arial Unicode MS" w:hint="default"/>
        <w:caps w:val="0"/>
        <w:smallCaps w:val="0"/>
        <w:strike w:val="0"/>
        <w:dstrike w:val="0"/>
        <w:color w:val="000000"/>
        <w:spacing w:val="0"/>
        <w:w w:val="100"/>
        <w:kern w:val="0"/>
        <w:position w:val="0"/>
        <w:vertAlign w:val="baseline"/>
      </w:rPr>
    </w:lvl>
    <w:lvl w:ilvl="1">
      <w:start w:val="1"/>
      <w:numFmt w:val="lowerLetter"/>
      <w:lvlText w:val="%2."/>
      <w:lvlJc w:val="left"/>
      <w:pPr>
        <w:tabs>
          <w:tab w:val="num" w:pos="1350"/>
        </w:tabs>
        <w:ind w:left="1080" w:hanging="27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1350"/>
        </w:tabs>
        <w:ind w:left="1800" w:hanging="287"/>
      </w:pPr>
      <w:rPr>
        <w:rFonts w:hAnsi="Arial Unicode MS" w:hint="default"/>
        <w:caps w:val="0"/>
        <w:smallCaps w:val="0"/>
        <w:strike w:val="0"/>
        <w:dstrike w:val="0"/>
        <w:color w:val="000000"/>
        <w:spacing w:val="0"/>
        <w:w w:val="100"/>
        <w:kern w:val="0"/>
        <w:position w:val="0"/>
        <w:vertAlign w:val="baseline"/>
      </w:rPr>
    </w:lvl>
    <w:lvl w:ilvl="3">
      <w:start w:val="1"/>
      <w:numFmt w:val="decimal"/>
      <w:lvlText w:val="%4."/>
      <w:lvlJc w:val="left"/>
      <w:pPr>
        <w:tabs>
          <w:tab w:val="num" w:pos="1350"/>
        </w:tabs>
        <w:ind w:left="2520" w:hanging="360"/>
      </w:pPr>
      <w:rPr>
        <w:rFonts w:hAnsi="Arial Unicode MS" w:hint="default"/>
        <w:caps w:val="0"/>
        <w:smallCaps w:val="0"/>
        <w:strike w:val="0"/>
        <w:dstrike w:val="0"/>
        <w:color w:val="000000"/>
        <w:spacing w:val="0"/>
        <w:w w:val="100"/>
        <w:kern w:val="0"/>
        <w:position w:val="0"/>
        <w:vertAlign w:val="baseline"/>
      </w:rPr>
    </w:lvl>
    <w:lvl w:ilvl="4">
      <w:start w:val="1"/>
      <w:numFmt w:val="lowerLetter"/>
      <w:lvlText w:val="%5."/>
      <w:lvlJc w:val="left"/>
      <w:pPr>
        <w:tabs>
          <w:tab w:val="num" w:pos="1350"/>
        </w:tabs>
        <w:ind w:left="324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1350"/>
        </w:tabs>
        <w:ind w:left="3960" w:hanging="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1350"/>
        </w:tabs>
        <w:ind w:left="468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1350"/>
        </w:tabs>
        <w:ind w:left="540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1350"/>
        </w:tabs>
        <w:ind w:left="6120" w:hanging="287"/>
      </w:pPr>
      <w:rPr>
        <w:rFonts w:hAnsi="Arial Unicode MS" w:hint="default"/>
        <w:caps w:val="0"/>
        <w:smallCaps w:val="0"/>
        <w:strike w:val="0"/>
        <w:dstrike w:val="0"/>
        <w:color w:val="000000"/>
        <w:spacing w:val="0"/>
        <w:w w:val="100"/>
        <w:kern w:val="0"/>
        <w:position w:val="0"/>
        <w:vertAlign w:val="baseline"/>
      </w:rPr>
    </w:lvl>
  </w:abstractNum>
  <w:abstractNum w:abstractNumId="24"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ADB7FD8"/>
    <w:multiLevelType w:val="hybridMultilevel"/>
    <w:tmpl w:val="9D5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A5095F"/>
    <w:multiLevelType w:val="hybridMultilevel"/>
    <w:tmpl w:val="F95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35808"/>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86122"/>
    <w:multiLevelType w:val="hybridMultilevel"/>
    <w:tmpl w:val="E996C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44504F"/>
    <w:multiLevelType w:val="hybridMultilevel"/>
    <w:tmpl w:val="476092BE"/>
    <w:lvl w:ilvl="0" w:tplc="0E8C6DF4">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27C3FBC">
      <w:numFmt w:val="bullet"/>
      <w:lvlText w:val="•"/>
      <w:lvlJc w:val="left"/>
      <w:pPr>
        <w:ind w:left="1628" w:hanging="360"/>
      </w:pPr>
      <w:rPr>
        <w:rFonts w:hint="default"/>
        <w:lang w:val="en-US" w:eastAsia="en-US" w:bidi="ar-SA"/>
      </w:rPr>
    </w:lvl>
    <w:lvl w:ilvl="2" w:tplc="5BEE3BAC">
      <w:numFmt w:val="bullet"/>
      <w:lvlText w:val="•"/>
      <w:lvlJc w:val="left"/>
      <w:pPr>
        <w:ind w:left="2536" w:hanging="360"/>
      </w:pPr>
      <w:rPr>
        <w:rFonts w:hint="default"/>
        <w:lang w:val="en-US" w:eastAsia="en-US" w:bidi="ar-SA"/>
      </w:rPr>
    </w:lvl>
    <w:lvl w:ilvl="3" w:tplc="88C0BEC8">
      <w:numFmt w:val="bullet"/>
      <w:lvlText w:val="•"/>
      <w:lvlJc w:val="left"/>
      <w:pPr>
        <w:ind w:left="3444" w:hanging="360"/>
      </w:pPr>
      <w:rPr>
        <w:rFonts w:hint="default"/>
        <w:lang w:val="en-US" w:eastAsia="en-US" w:bidi="ar-SA"/>
      </w:rPr>
    </w:lvl>
    <w:lvl w:ilvl="4" w:tplc="A2366E00">
      <w:numFmt w:val="bullet"/>
      <w:lvlText w:val="•"/>
      <w:lvlJc w:val="left"/>
      <w:pPr>
        <w:ind w:left="4352" w:hanging="360"/>
      </w:pPr>
      <w:rPr>
        <w:rFonts w:hint="default"/>
        <w:lang w:val="en-US" w:eastAsia="en-US" w:bidi="ar-SA"/>
      </w:rPr>
    </w:lvl>
    <w:lvl w:ilvl="5" w:tplc="592A1CF4">
      <w:numFmt w:val="bullet"/>
      <w:lvlText w:val="•"/>
      <w:lvlJc w:val="left"/>
      <w:pPr>
        <w:ind w:left="5260" w:hanging="360"/>
      </w:pPr>
      <w:rPr>
        <w:rFonts w:hint="default"/>
        <w:lang w:val="en-US" w:eastAsia="en-US" w:bidi="ar-SA"/>
      </w:rPr>
    </w:lvl>
    <w:lvl w:ilvl="6" w:tplc="3E361C54">
      <w:numFmt w:val="bullet"/>
      <w:lvlText w:val="•"/>
      <w:lvlJc w:val="left"/>
      <w:pPr>
        <w:ind w:left="6168" w:hanging="360"/>
      </w:pPr>
      <w:rPr>
        <w:rFonts w:hint="default"/>
        <w:lang w:val="en-US" w:eastAsia="en-US" w:bidi="ar-SA"/>
      </w:rPr>
    </w:lvl>
    <w:lvl w:ilvl="7" w:tplc="016AB9D6">
      <w:numFmt w:val="bullet"/>
      <w:lvlText w:val="•"/>
      <w:lvlJc w:val="left"/>
      <w:pPr>
        <w:ind w:left="7076" w:hanging="360"/>
      </w:pPr>
      <w:rPr>
        <w:rFonts w:hint="default"/>
        <w:lang w:val="en-US" w:eastAsia="en-US" w:bidi="ar-SA"/>
      </w:rPr>
    </w:lvl>
    <w:lvl w:ilvl="8" w:tplc="F8241A86">
      <w:numFmt w:val="bullet"/>
      <w:lvlText w:val="•"/>
      <w:lvlJc w:val="left"/>
      <w:pPr>
        <w:ind w:left="7984" w:hanging="360"/>
      </w:pPr>
      <w:rPr>
        <w:rFonts w:hint="default"/>
        <w:lang w:val="en-US" w:eastAsia="en-US" w:bidi="ar-SA"/>
      </w:rPr>
    </w:lvl>
  </w:abstractNum>
  <w:abstractNum w:abstractNumId="35"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5809301">
    <w:abstractNumId w:val="14"/>
  </w:num>
  <w:num w:numId="2" w16cid:durableId="1619338345">
    <w:abstractNumId w:val="6"/>
  </w:num>
  <w:num w:numId="3" w16cid:durableId="2070762567">
    <w:abstractNumId w:val="24"/>
  </w:num>
  <w:num w:numId="4" w16cid:durableId="153575439">
    <w:abstractNumId w:val="13"/>
  </w:num>
  <w:num w:numId="5" w16cid:durableId="618024089">
    <w:abstractNumId w:val="31"/>
  </w:num>
  <w:num w:numId="6" w16cid:durableId="901522264">
    <w:abstractNumId w:val="33"/>
  </w:num>
  <w:num w:numId="7" w16cid:durableId="1216745388">
    <w:abstractNumId w:val="20"/>
    <w:lvlOverride w:ilvl="0">
      <w:startOverride w:val="1"/>
    </w:lvlOverride>
  </w:num>
  <w:num w:numId="8" w16cid:durableId="1975721563">
    <w:abstractNumId w:val="2"/>
  </w:num>
  <w:num w:numId="9" w16cid:durableId="2004701963">
    <w:abstractNumId w:val="7"/>
  </w:num>
  <w:num w:numId="10" w16cid:durableId="2057007519">
    <w:abstractNumId w:val="27"/>
  </w:num>
  <w:num w:numId="11" w16cid:durableId="1612669405">
    <w:abstractNumId w:val="35"/>
  </w:num>
  <w:num w:numId="12" w16cid:durableId="77869447">
    <w:abstractNumId w:val="26"/>
  </w:num>
  <w:num w:numId="13" w16cid:durableId="520827783">
    <w:abstractNumId w:val="19"/>
  </w:num>
  <w:num w:numId="14" w16cid:durableId="2068455614">
    <w:abstractNumId w:val="1"/>
  </w:num>
  <w:num w:numId="15" w16cid:durableId="1136333773">
    <w:abstractNumId w:val="29"/>
  </w:num>
  <w:num w:numId="16" w16cid:durableId="2046758627">
    <w:abstractNumId w:val="5"/>
  </w:num>
  <w:num w:numId="17" w16cid:durableId="2026595455">
    <w:abstractNumId w:val="8"/>
  </w:num>
  <w:num w:numId="18" w16cid:durableId="2008901176">
    <w:abstractNumId w:val="10"/>
  </w:num>
  <w:num w:numId="19" w16cid:durableId="470177626">
    <w:abstractNumId w:val="22"/>
  </w:num>
  <w:num w:numId="20" w16cid:durableId="1535852369">
    <w:abstractNumId w:val="16"/>
  </w:num>
  <w:num w:numId="21" w16cid:durableId="537085768">
    <w:abstractNumId w:val="28"/>
  </w:num>
  <w:num w:numId="22" w16cid:durableId="717437251">
    <w:abstractNumId w:val="4"/>
  </w:num>
  <w:num w:numId="23" w16cid:durableId="859005094">
    <w:abstractNumId w:val="18"/>
  </w:num>
  <w:num w:numId="24" w16cid:durableId="1182745670">
    <w:abstractNumId w:val="25"/>
  </w:num>
  <w:num w:numId="25" w16cid:durableId="1950770122">
    <w:abstractNumId w:val="30"/>
  </w:num>
  <w:num w:numId="26" w16cid:durableId="493566419">
    <w:abstractNumId w:val="12"/>
  </w:num>
  <w:num w:numId="27" w16cid:durableId="1350982269">
    <w:abstractNumId w:val="23"/>
  </w:num>
  <w:num w:numId="28" w16cid:durableId="290482584">
    <w:abstractNumId w:val="0"/>
  </w:num>
  <w:num w:numId="29" w16cid:durableId="2042439499">
    <w:abstractNumId w:val="9"/>
  </w:num>
  <w:num w:numId="30" w16cid:durableId="1206526733">
    <w:abstractNumId w:val="21"/>
  </w:num>
  <w:num w:numId="31" w16cid:durableId="723985492">
    <w:abstractNumId w:val="34"/>
  </w:num>
  <w:num w:numId="32" w16cid:durableId="1468162373">
    <w:abstractNumId w:val="15"/>
  </w:num>
  <w:num w:numId="33" w16cid:durableId="1158380762">
    <w:abstractNumId w:val="3"/>
  </w:num>
  <w:num w:numId="34" w16cid:durableId="91629634">
    <w:abstractNumId w:val="17"/>
  </w:num>
  <w:num w:numId="35" w16cid:durableId="2103256185">
    <w:abstractNumId w:val="32"/>
  </w:num>
  <w:num w:numId="36" w16cid:durableId="1995255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F0"/>
    <w:rsid w:val="0000031C"/>
    <w:rsid w:val="000009F7"/>
    <w:rsid w:val="00000A3E"/>
    <w:rsid w:val="00000ABE"/>
    <w:rsid w:val="00000C75"/>
    <w:rsid w:val="00000D40"/>
    <w:rsid w:val="00000F8C"/>
    <w:rsid w:val="000018B5"/>
    <w:rsid w:val="00001CAE"/>
    <w:rsid w:val="000021D9"/>
    <w:rsid w:val="0000237A"/>
    <w:rsid w:val="000026AB"/>
    <w:rsid w:val="000027B5"/>
    <w:rsid w:val="00002833"/>
    <w:rsid w:val="00003141"/>
    <w:rsid w:val="0000315C"/>
    <w:rsid w:val="00003188"/>
    <w:rsid w:val="000035B4"/>
    <w:rsid w:val="0000363A"/>
    <w:rsid w:val="000037D0"/>
    <w:rsid w:val="00003957"/>
    <w:rsid w:val="00003A6E"/>
    <w:rsid w:val="000040CF"/>
    <w:rsid w:val="0000431F"/>
    <w:rsid w:val="00004A57"/>
    <w:rsid w:val="000053D2"/>
    <w:rsid w:val="000056CD"/>
    <w:rsid w:val="00005871"/>
    <w:rsid w:val="00005DAF"/>
    <w:rsid w:val="000062DF"/>
    <w:rsid w:val="00006874"/>
    <w:rsid w:val="00006DBC"/>
    <w:rsid w:val="00007263"/>
    <w:rsid w:val="000074BE"/>
    <w:rsid w:val="000074F6"/>
    <w:rsid w:val="000077BE"/>
    <w:rsid w:val="0000789A"/>
    <w:rsid w:val="00007949"/>
    <w:rsid w:val="00007989"/>
    <w:rsid w:val="00007B22"/>
    <w:rsid w:val="00007CFD"/>
    <w:rsid w:val="00007F7C"/>
    <w:rsid w:val="00010686"/>
    <w:rsid w:val="00010984"/>
    <w:rsid w:val="00010AF0"/>
    <w:rsid w:val="00010ED9"/>
    <w:rsid w:val="00011291"/>
    <w:rsid w:val="000112C8"/>
    <w:rsid w:val="00011419"/>
    <w:rsid w:val="000115FE"/>
    <w:rsid w:val="0001182B"/>
    <w:rsid w:val="00011D10"/>
    <w:rsid w:val="00011E6C"/>
    <w:rsid w:val="00011EB9"/>
    <w:rsid w:val="00012712"/>
    <w:rsid w:val="00012C7C"/>
    <w:rsid w:val="00012CB6"/>
    <w:rsid w:val="00012D0A"/>
    <w:rsid w:val="00013077"/>
    <w:rsid w:val="000136F9"/>
    <w:rsid w:val="000137BB"/>
    <w:rsid w:val="00013A4E"/>
    <w:rsid w:val="00013AD2"/>
    <w:rsid w:val="00013CB7"/>
    <w:rsid w:val="00013CF0"/>
    <w:rsid w:val="000143F8"/>
    <w:rsid w:val="00014D96"/>
    <w:rsid w:val="000152FD"/>
    <w:rsid w:val="00015472"/>
    <w:rsid w:val="00015D57"/>
    <w:rsid w:val="00015FA2"/>
    <w:rsid w:val="000160AA"/>
    <w:rsid w:val="000164D5"/>
    <w:rsid w:val="00016C83"/>
    <w:rsid w:val="000170E6"/>
    <w:rsid w:val="0001738E"/>
    <w:rsid w:val="000177BE"/>
    <w:rsid w:val="00020321"/>
    <w:rsid w:val="0002067A"/>
    <w:rsid w:val="00020D27"/>
    <w:rsid w:val="000211D8"/>
    <w:rsid w:val="00021281"/>
    <w:rsid w:val="00021447"/>
    <w:rsid w:val="0002156C"/>
    <w:rsid w:val="0002161C"/>
    <w:rsid w:val="0002169D"/>
    <w:rsid w:val="00021A28"/>
    <w:rsid w:val="00021C77"/>
    <w:rsid w:val="00021F50"/>
    <w:rsid w:val="00021FB6"/>
    <w:rsid w:val="000220F1"/>
    <w:rsid w:val="000227A9"/>
    <w:rsid w:val="000229EE"/>
    <w:rsid w:val="00022B81"/>
    <w:rsid w:val="00023474"/>
    <w:rsid w:val="00023520"/>
    <w:rsid w:val="000236F4"/>
    <w:rsid w:val="00023838"/>
    <w:rsid w:val="00023857"/>
    <w:rsid w:val="00023944"/>
    <w:rsid w:val="00023C3F"/>
    <w:rsid w:val="0002424A"/>
    <w:rsid w:val="000243A3"/>
    <w:rsid w:val="00024A76"/>
    <w:rsid w:val="00024BA4"/>
    <w:rsid w:val="00024EB4"/>
    <w:rsid w:val="00024FB5"/>
    <w:rsid w:val="00024FF6"/>
    <w:rsid w:val="00025256"/>
    <w:rsid w:val="000253B9"/>
    <w:rsid w:val="000255AD"/>
    <w:rsid w:val="000259D3"/>
    <w:rsid w:val="00025A1F"/>
    <w:rsid w:val="00025B2F"/>
    <w:rsid w:val="00025E4F"/>
    <w:rsid w:val="00026358"/>
    <w:rsid w:val="0002646C"/>
    <w:rsid w:val="000264C0"/>
    <w:rsid w:val="00026580"/>
    <w:rsid w:val="00026850"/>
    <w:rsid w:val="000269B4"/>
    <w:rsid w:val="00026E96"/>
    <w:rsid w:val="00027417"/>
    <w:rsid w:val="000276C6"/>
    <w:rsid w:val="000304CA"/>
    <w:rsid w:val="000304D7"/>
    <w:rsid w:val="00030F87"/>
    <w:rsid w:val="00031553"/>
    <w:rsid w:val="000316A4"/>
    <w:rsid w:val="00031E5E"/>
    <w:rsid w:val="00032376"/>
    <w:rsid w:val="0003246E"/>
    <w:rsid w:val="000325CB"/>
    <w:rsid w:val="000325FE"/>
    <w:rsid w:val="00032A3B"/>
    <w:rsid w:val="00032EC7"/>
    <w:rsid w:val="00033367"/>
    <w:rsid w:val="000333E2"/>
    <w:rsid w:val="00033707"/>
    <w:rsid w:val="00033897"/>
    <w:rsid w:val="00033EC5"/>
    <w:rsid w:val="00033FCC"/>
    <w:rsid w:val="00033FF9"/>
    <w:rsid w:val="000345A5"/>
    <w:rsid w:val="00034693"/>
    <w:rsid w:val="000347F8"/>
    <w:rsid w:val="00034B0A"/>
    <w:rsid w:val="00034EEC"/>
    <w:rsid w:val="00034FF7"/>
    <w:rsid w:val="000350D1"/>
    <w:rsid w:val="00035342"/>
    <w:rsid w:val="00035646"/>
    <w:rsid w:val="00035CF1"/>
    <w:rsid w:val="00035E8D"/>
    <w:rsid w:val="000369D6"/>
    <w:rsid w:val="000369FD"/>
    <w:rsid w:val="00036A33"/>
    <w:rsid w:val="00036B27"/>
    <w:rsid w:val="00036E21"/>
    <w:rsid w:val="00036F29"/>
    <w:rsid w:val="000370BB"/>
    <w:rsid w:val="0003716B"/>
    <w:rsid w:val="00037605"/>
    <w:rsid w:val="000377D2"/>
    <w:rsid w:val="00037A5F"/>
    <w:rsid w:val="00037C32"/>
    <w:rsid w:val="000402C6"/>
    <w:rsid w:val="00040550"/>
    <w:rsid w:val="00040701"/>
    <w:rsid w:val="00040739"/>
    <w:rsid w:val="0004091F"/>
    <w:rsid w:val="00040B57"/>
    <w:rsid w:val="00041018"/>
    <w:rsid w:val="000411E3"/>
    <w:rsid w:val="00041826"/>
    <w:rsid w:val="00041F5F"/>
    <w:rsid w:val="00041F60"/>
    <w:rsid w:val="00042374"/>
    <w:rsid w:val="000423B7"/>
    <w:rsid w:val="00042480"/>
    <w:rsid w:val="000424DA"/>
    <w:rsid w:val="00042939"/>
    <w:rsid w:val="00042BB7"/>
    <w:rsid w:val="00042CAA"/>
    <w:rsid w:val="00043965"/>
    <w:rsid w:val="00043CE2"/>
    <w:rsid w:val="00043EEB"/>
    <w:rsid w:val="000440E6"/>
    <w:rsid w:val="000441CA"/>
    <w:rsid w:val="000444AB"/>
    <w:rsid w:val="00044965"/>
    <w:rsid w:val="00044968"/>
    <w:rsid w:val="00044996"/>
    <w:rsid w:val="00044EF7"/>
    <w:rsid w:val="00044F6B"/>
    <w:rsid w:val="00045421"/>
    <w:rsid w:val="000457FE"/>
    <w:rsid w:val="00045A88"/>
    <w:rsid w:val="00045E1F"/>
    <w:rsid w:val="00045E6B"/>
    <w:rsid w:val="00045F3D"/>
    <w:rsid w:val="00046388"/>
    <w:rsid w:val="000468B1"/>
    <w:rsid w:val="00046B78"/>
    <w:rsid w:val="00046CE8"/>
    <w:rsid w:val="00046D76"/>
    <w:rsid w:val="00046FBE"/>
    <w:rsid w:val="00046FFE"/>
    <w:rsid w:val="0004700C"/>
    <w:rsid w:val="00047449"/>
    <w:rsid w:val="00047C5A"/>
    <w:rsid w:val="00047D6A"/>
    <w:rsid w:val="00050545"/>
    <w:rsid w:val="00050617"/>
    <w:rsid w:val="00050FF7"/>
    <w:rsid w:val="00051274"/>
    <w:rsid w:val="000518CE"/>
    <w:rsid w:val="00052069"/>
    <w:rsid w:val="00052ACC"/>
    <w:rsid w:val="00053241"/>
    <w:rsid w:val="000532F4"/>
    <w:rsid w:val="00053B72"/>
    <w:rsid w:val="000544B1"/>
    <w:rsid w:val="00054A03"/>
    <w:rsid w:val="00054FDA"/>
    <w:rsid w:val="00055069"/>
    <w:rsid w:val="0005549B"/>
    <w:rsid w:val="00055622"/>
    <w:rsid w:val="000558DF"/>
    <w:rsid w:val="00055D69"/>
    <w:rsid w:val="00056349"/>
    <w:rsid w:val="00056747"/>
    <w:rsid w:val="00056831"/>
    <w:rsid w:val="00056EBE"/>
    <w:rsid w:val="00056F12"/>
    <w:rsid w:val="000570C7"/>
    <w:rsid w:val="00057543"/>
    <w:rsid w:val="00057C2C"/>
    <w:rsid w:val="00057D2B"/>
    <w:rsid w:val="000603A9"/>
    <w:rsid w:val="0006068D"/>
    <w:rsid w:val="00060AB4"/>
    <w:rsid w:val="0006100D"/>
    <w:rsid w:val="00061500"/>
    <w:rsid w:val="00061787"/>
    <w:rsid w:val="000617B8"/>
    <w:rsid w:val="00061CEA"/>
    <w:rsid w:val="00061F1F"/>
    <w:rsid w:val="0006202E"/>
    <w:rsid w:val="000624D9"/>
    <w:rsid w:val="000629B7"/>
    <w:rsid w:val="00062D1D"/>
    <w:rsid w:val="00062DF1"/>
    <w:rsid w:val="00063126"/>
    <w:rsid w:val="00063298"/>
    <w:rsid w:val="0006393B"/>
    <w:rsid w:val="00063A40"/>
    <w:rsid w:val="00063A7D"/>
    <w:rsid w:val="00063AA0"/>
    <w:rsid w:val="00063E2A"/>
    <w:rsid w:val="00063FEB"/>
    <w:rsid w:val="0006435E"/>
    <w:rsid w:val="0006460C"/>
    <w:rsid w:val="00064C85"/>
    <w:rsid w:val="00064EA0"/>
    <w:rsid w:val="00065505"/>
    <w:rsid w:val="000658F0"/>
    <w:rsid w:val="00065AC5"/>
    <w:rsid w:val="00065D5C"/>
    <w:rsid w:val="000663DF"/>
    <w:rsid w:val="000664F4"/>
    <w:rsid w:val="00066550"/>
    <w:rsid w:val="00066995"/>
    <w:rsid w:val="00066A68"/>
    <w:rsid w:val="00066B0D"/>
    <w:rsid w:val="00066B4A"/>
    <w:rsid w:val="00066FE8"/>
    <w:rsid w:val="000671FA"/>
    <w:rsid w:val="0006794F"/>
    <w:rsid w:val="0006797E"/>
    <w:rsid w:val="00067A4B"/>
    <w:rsid w:val="00067B67"/>
    <w:rsid w:val="00067D10"/>
    <w:rsid w:val="00067F4F"/>
    <w:rsid w:val="00067FAE"/>
    <w:rsid w:val="000708F0"/>
    <w:rsid w:val="000709C3"/>
    <w:rsid w:val="00070F3A"/>
    <w:rsid w:val="00071413"/>
    <w:rsid w:val="00071A78"/>
    <w:rsid w:val="000720B7"/>
    <w:rsid w:val="000720D1"/>
    <w:rsid w:val="0007265E"/>
    <w:rsid w:val="000726D6"/>
    <w:rsid w:val="000728A1"/>
    <w:rsid w:val="000729AC"/>
    <w:rsid w:val="00072EC6"/>
    <w:rsid w:val="00073313"/>
    <w:rsid w:val="0007344A"/>
    <w:rsid w:val="00073A74"/>
    <w:rsid w:val="00073C95"/>
    <w:rsid w:val="00073CEC"/>
    <w:rsid w:val="00074694"/>
    <w:rsid w:val="000747D0"/>
    <w:rsid w:val="00074A33"/>
    <w:rsid w:val="00074DC5"/>
    <w:rsid w:val="000754AC"/>
    <w:rsid w:val="000759D4"/>
    <w:rsid w:val="00075B50"/>
    <w:rsid w:val="00075DDC"/>
    <w:rsid w:val="0007629B"/>
    <w:rsid w:val="0007633C"/>
    <w:rsid w:val="0007638E"/>
    <w:rsid w:val="0007646A"/>
    <w:rsid w:val="000767B4"/>
    <w:rsid w:val="00076ABC"/>
    <w:rsid w:val="00076ACB"/>
    <w:rsid w:val="00076B88"/>
    <w:rsid w:val="000771A0"/>
    <w:rsid w:val="00077227"/>
    <w:rsid w:val="00077AD1"/>
    <w:rsid w:val="00077CC6"/>
    <w:rsid w:val="00080A77"/>
    <w:rsid w:val="00080A8D"/>
    <w:rsid w:val="00080B11"/>
    <w:rsid w:val="00080CFE"/>
    <w:rsid w:val="00080D7C"/>
    <w:rsid w:val="000816FE"/>
    <w:rsid w:val="00081A0A"/>
    <w:rsid w:val="00081A98"/>
    <w:rsid w:val="00081BC8"/>
    <w:rsid w:val="0008228A"/>
    <w:rsid w:val="000823A6"/>
    <w:rsid w:val="00082BB3"/>
    <w:rsid w:val="00082D7C"/>
    <w:rsid w:val="000830E1"/>
    <w:rsid w:val="0008336E"/>
    <w:rsid w:val="0008390C"/>
    <w:rsid w:val="000839BB"/>
    <w:rsid w:val="00083C9E"/>
    <w:rsid w:val="00083EC2"/>
    <w:rsid w:val="000840A7"/>
    <w:rsid w:val="000840AB"/>
    <w:rsid w:val="00084179"/>
    <w:rsid w:val="00084355"/>
    <w:rsid w:val="00084462"/>
    <w:rsid w:val="0008449B"/>
    <w:rsid w:val="000844BF"/>
    <w:rsid w:val="00084691"/>
    <w:rsid w:val="00084770"/>
    <w:rsid w:val="00084804"/>
    <w:rsid w:val="00084A42"/>
    <w:rsid w:val="00084AC4"/>
    <w:rsid w:val="00085554"/>
    <w:rsid w:val="00085FB3"/>
    <w:rsid w:val="00086129"/>
    <w:rsid w:val="00086678"/>
    <w:rsid w:val="00086C1C"/>
    <w:rsid w:val="00087194"/>
    <w:rsid w:val="000871CE"/>
    <w:rsid w:val="000872DD"/>
    <w:rsid w:val="000876F8"/>
    <w:rsid w:val="000903C0"/>
    <w:rsid w:val="00090502"/>
    <w:rsid w:val="0009055B"/>
    <w:rsid w:val="000906B9"/>
    <w:rsid w:val="000914CC"/>
    <w:rsid w:val="000919C9"/>
    <w:rsid w:val="00091C3A"/>
    <w:rsid w:val="00091C94"/>
    <w:rsid w:val="00091E12"/>
    <w:rsid w:val="00091F6D"/>
    <w:rsid w:val="0009224B"/>
    <w:rsid w:val="00092DE9"/>
    <w:rsid w:val="0009345D"/>
    <w:rsid w:val="00093605"/>
    <w:rsid w:val="000936AF"/>
    <w:rsid w:val="00093BF3"/>
    <w:rsid w:val="00093C17"/>
    <w:rsid w:val="00093CFB"/>
    <w:rsid w:val="0009404E"/>
    <w:rsid w:val="000946D1"/>
    <w:rsid w:val="000948FA"/>
    <w:rsid w:val="00094C21"/>
    <w:rsid w:val="00094DC7"/>
    <w:rsid w:val="00094F10"/>
    <w:rsid w:val="00095394"/>
    <w:rsid w:val="000953D2"/>
    <w:rsid w:val="000956D6"/>
    <w:rsid w:val="0009581D"/>
    <w:rsid w:val="00096336"/>
    <w:rsid w:val="0009672F"/>
    <w:rsid w:val="00096776"/>
    <w:rsid w:val="00096B90"/>
    <w:rsid w:val="00096F1A"/>
    <w:rsid w:val="00097457"/>
    <w:rsid w:val="000974E7"/>
    <w:rsid w:val="0009754C"/>
    <w:rsid w:val="00097756"/>
    <w:rsid w:val="00097E37"/>
    <w:rsid w:val="000A016A"/>
    <w:rsid w:val="000A0A4C"/>
    <w:rsid w:val="000A0D07"/>
    <w:rsid w:val="000A0D8D"/>
    <w:rsid w:val="000A0E88"/>
    <w:rsid w:val="000A11F2"/>
    <w:rsid w:val="000A1D10"/>
    <w:rsid w:val="000A1FB8"/>
    <w:rsid w:val="000A21A2"/>
    <w:rsid w:val="000A24F7"/>
    <w:rsid w:val="000A275F"/>
    <w:rsid w:val="000A2902"/>
    <w:rsid w:val="000A2AAB"/>
    <w:rsid w:val="000A2BA7"/>
    <w:rsid w:val="000A2D88"/>
    <w:rsid w:val="000A2E74"/>
    <w:rsid w:val="000A2E85"/>
    <w:rsid w:val="000A34BA"/>
    <w:rsid w:val="000A363F"/>
    <w:rsid w:val="000A3B15"/>
    <w:rsid w:val="000A3BA3"/>
    <w:rsid w:val="000A3FB3"/>
    <w:rsid w:val="000A41AB"/>
    <w:rsid w:val="000A4360"/>
    <w:rsid w:val="000A4A74"/>
    <w:rsid w:val="000A4CA2"/>
    <w:rsid w:val="000A4CEC"/>
    <w:rsid w:val="000A576C"/>
    <w:rsid w:val="000A59AE"/>
    <w:rsid w:val="000A59B8"/>
    <w:rsid w:val="000A5C76"/>
    <w:rsid w:val="000A5FD0"/>
    <w:rsid w:val="000A64A9"/>
    <w:rsid w:val="000A66EA"/>
    <w:rsid w:val="000A709B"/>
    <w:rsid w:val="000A7629"/>
    <w:rsid w:val="000A7916"/>
    <w:rsid w:val="000A794D"/>
    <w:rsid w:val="000A7A0D"/>
    <w:rsid w:val="000A7D09"/>
    <w:rsid w:val="000B0150"/>
    <w:rsid w:val="000B03D9"/>
    <w:rsid w:val="000B045B"/>
    <w:rsid w:val="000B04CF"/>
    <w:rsid w:val="000B051F"/>
    <w:rsid w:val="000B05DC"/>
    <w:rsid w:val="000B06EA"/>
    <w:rsid w:val="000B11E2"/>
    <w:rsid w:val="000B1229"/>
    <w:rsid w:val="000B1281"/>
    <w:rsid w:val="000B1421"/>
    <w:rsid w:val="000B17B2"/>
    <w:rsid w:val="000B1AB1"/>
    <w:rsid w:val="000B1DAB"/>
    <w:rsid w:val="000B21AD"/>
    <w:rsid w:val="000B2235"/>
    <w:rsid w:val="000B2403"/>
    <w:rsid w:val="000B27F4"/>
    <w:rsid w:val="000B294A"/>
    <w:rsid w:val="000B2D95"/>
    <w:rsid w:val="000B2F41"/>
    <w:rsid w:val="000B3684"/>
    <w:rsid w:val="000B411A"/>
    <w:rsid w:val="000B4188"/>
    <w:rsid w:val="000B44E4"/>
    <w:rsid w:val="000B4622"/>
    <w:rsid w:val="000B46D5"/>
    <w:rsid w:val="000B495D"/>
    <w:rsid w:val="000B49C1"/>
    <w:rsid w:val="000B4C03"/>
    <w:rsid w:val="000B4CB1"/>
    <w:rsid w:val="000B52ED"/>
    <w:rsid w:val="000B5362"/>
    <w:rsid w:val="000B5A65"/>
    <w:rsid w:val="000B5A7C"/>
    <w:rsid w:val="000B5D4B"/>
    <w:rsid w:val="000B62E8"/>
    <w:rsid w:val="000B62F2"/>
    <w:rsid w:val="000B6751"/>
    <w:rsid w:val="000B706E"/>
    <w:rsid w:val="000B7424"/>
    <w:rsid w:val="000B7694"/>
    <w:rsid w:val="000B771F"/>
    <w:rsid w:val="000B7C10"/>
    <w:rsid w:val="000B7D0F"/>
    <w:rsid w:val="000B7E5B"/>
    <w:rsid w:val="000C0708"/>
    <w:rsid w:val="000C08BB"/>
    <w:rsid w:val="000C0B07"/>
    <w:rsid w:val="000C11F6"/>
    <w:rsid w:val="000C13F3"/>
    <w:rsid w:val="000C1D33"/>
    <w:rsid w:val="000C2821"/>
    <w:rsid w:val="000C2A2B"/>
    <w:rsid w:val="000C3570"/>
    <w:rsid w:val="000C3F21"/>
    <w:rsid w:val="000C4729"/>
    <w:rsid w:val="000C4A01"/>
    <w:rsid w:val="000C4C87"/>
    <w:rsid w:val="000C4CAB"/>
    <w:rsid w:val="000C4CE1"/>
    <w:rsid w:val="000C543C"/>
    <w:rsid w:val="000C59C1"/>
    <w:rsid w:val="000C5B67"/>
    <w:rsid w:val="000C6221"/>
    <w:rsid w:val="000C63B7"/>
    <w:rsid w:val="000C654D"/>
    <w:rsid w:val="000C666B"/>
    <w:rsid w:val="000C6B2C"/>
    <w:rsid w:val="000C6EA7"/>
    <w:rsid w:val="000C6EA8"/>
    <w:rsid w:val="000C7111"/>
    <w:rsid w:val="000C73CE"/>
    <w:rsid w:val="000C74D6"/>
    <w:rsid w:val="000C77F6"/>
    <w:rsid w:val="000C7802"/>
    <w:rsid w:val="000C7AAC"/>
    <w:rsid w:val="000C7B04"/>
    <w:rsid w:val="000C7D79"/>
    <w:rsid w:val="000C7FAF"/>
    <w:rsid w:val="000CCFFF"/>
    <w:rsid w:val="000D0235"/>
    <w:rsid w:val="000D0350"/>
    <w:rsid w:val="000D03CA"/>
    <w:rsid w:val="000D0990"/>
    <w:rsid w:val="000D0B9B"/>
    <w:rsid w:val="000D10CB"/>
    <w:rsid w:val="000D1695"/>
    <w:rsid w:val="000D1AA8"/>
    <w:rsid w:val="000D1D77"/>
    <w:rsid w:val="000D1F9B"/>
    <w:rsid w:val="000D226A"/>
    <w:rsid w:val="000D2283"/>
    <w:rsid w:val="000D24A0"/>
    <w:rsid w:val="000D256B"/>
    <w:rsid w:val="000D2BE2"/>
    <w:rsid w:val="000D2E5A"/>
    <w:rsid w:val="000D3036"/>
    <w:rsid w:val="000D32ED"/>
    <w:rsid w:val="000D3339"/>
    <w:rsid w:val="000D3384"/>
    <w:rsid w:val="000D39B4"/>
    <w:rsid w:val="000D3AB8"/>
    <w:rsid w:val="000D4064"/>
    <w:rsid w:val="000D449C"/>
    <w:rsid w:val="000D45DF"/>
    <w:rsid w:val="000D47D7"/>
    <w:rsid w:val="000D4D31"/>
    <w:rsid w:val="000D4F14"/>
    <w:rsid w:val="000D50D5"/>
    <w:rsid w:val="000D5458"/>
    <w:rsid w:val="000D578E"/>
    <w:rsid w:val="000D57CA"/>
    <w:rsid w:val="000D5BC9"/>
    <w:rsid w:val="000D5CAF"/>
    <w:rsid w:val="000D6034"/>
    <w:rsid w:val="000D6953"/>
    <w:rsid w:val="000D723E"/>
    <w:rsid w:val="000D7315"/>
    <w:rsid w:val="000D7A6B"/>
    <w:rsid w:val="000D7AB1"/>
    <w:rsid w:val="000D7AE2"/>
    <w:rsid w:val="000D7DC6"/>
    <w:rsid w:val="000D7E32"/>
    <w:rsid w:val="000D7F15"/>
    <w:rsid w:val="000D7F26"/>
    <w:rsid w:val="000D7FF4"/>
    <w:rsid w:val="000E019B"/>
    <w:rsid w:val="000E0714"/>
    <w:rsid w:val="000E09D8"/>
    <w:rsid w:val="000E0D4E"/>
    <w:rsid w:val="000E0E0D"/>
    <w:rsid w:val="000E12E9"/>
    <w:rsid w:val="000E160C"/>
    <w:rsid w:val="000E17B2"/>
    <w:rsid w:val="000E1869"/>
    <w:rsid w:val="000E1942"/>
    <w:rsid w:val="000E1FF9"/>
    <w:rsid w:val="000E2055"/>
    <w:rsid w:val="000E211E"/>
    <w:rsid w:val="000E2632"/>
    <w:rsid w:val="000E2FCE"/>
    <w:rsid w:val="000E3357"/>
    <w:rsid w:val="000E348F"/>
    <w:rsid w:val="000E3562"/>
    <w:rsid w:val="000E35D1"/>
    <w:rsid w:val="000E380F"/>
    <w:rsid w:val="000E38DC"/>
    <w:rsid w:val="000E3BB5"/>
    <w:rsid w:val="000E4586"/>
    <w:rsid w:val="000E45CF"/>
    <w:rsid w:val="000E4900"/>
    <w:rsid w:val="000E4A57"/>
    <w:rsid w:val="000E4B4A"/>
    <w:rsid w:val="000E4B7B"/>
    <w:rsid w:val="000E4CD4"/>
    <w:rsid w:val="000E4D70"/>
    <w:rsid w:val="000E518C"/>
    <w:rsid w:val="000E58AD"/>
    <w:rsid w:val="000E627E"/>
    <w:rsid w:val="000E6445"/>
    <w:rsid w:val="000E64FD"/>
    <w:rsid w:val="000E665C"/>
    <w:rsid w:val="000E66C3"/>
    <w:rsid w:val="000E687E"/>
    <w:rsid w:val="000E6AD4"/>
    <w:rsid w:val="000E6F75"/>
    <w:rsid w:val="000E70B9"/>
    <w:rsid w:val="000E7165"/>
    <w:rsid w:val="000E7200"/>
    <w:rsid w:val="000E73AD"/>
    <w:rsid w:val="000E7472"/>
    <w:rsid w:val="000E74F7"/>
    <w:rsid w:val="000E775A"/>
    <w:rsid w:val="000E78EE"/>
    <w:rsid w:val="000EBB25"/>
    <w:rsid w:val="000F0674"/>
    <w:rsid w:val="000F074F"/>
    <w:rsid w:val="000F0A27"/>
    <w:rsid w:val="000F0C16"/>
    <w:rsid w:val="000F0C5D"/>
    <w:rsid w:val="000F1001"/>
    <w:rsid w:val="000F11B2"/>
    <w:rsid w:val="000F11E9"/>
    <w:rsid w:val="000F156C"/>
    <w:rsid w:val="000F18C0"/>
    <w:rsid w:val="000F1DD4"/>
    <w:rsid w:val="000F1DF9"/>
    <w:rsid w:val="000F218F"/>
    <w:rsid w:val="000F2381"/>
    <w:rsid w:val="000F3CB9"/>
    <w:rsid w:val="000F410A"/>
    <w:rsid w:val="000F46C0"/>
    <w:rsid w:val="000F480C"/>
    <w:rsid w:val="000F4903"/>
    <w:rsid w:val="000F4B1A"/>
    <w:rsid w:val="000F4D29"/>
    <w:rsid w:val="000F50EE"/>
    <w:rsid w:val="000F57CA"/>
    <w:rsid w:val="000F5E01"/>
    <w:rsid w:val="000F61BB"/>
    <w:rsid w:val="000F63AC"/>
    <w:rsid w:val="000F63B1"/>
    <w:rsid w:val="000F662B"/>
    <w:rsid w:val="000F6790"/>
    <w:rsid w:val="000F6B12"/>
    <w:rsid w:val="000F6B81"/>
    <w:rsid w:val="000F6E24"/>
    <w:rsid w:val="000F7457"/>
    <w:rsid w:val="000F74E3"/>
    <w:rsid w:val="000F78B8"/>
    <w:rsid w:val="000F79B8"/>
    <w:rsid w:val="00100126"/>
    <w:rsid w:val="00100317"/>
    <w:rsid w:val="001003D3"/>
    <w:rsid w:val="00100972"/>
    <w:rsid w:val="001012CA"/>
    <w:rsid w:val="00101B1E"/>
    <w:rsid w:val="001020D4"/>
    <w:rsid w:val="001022DB"/>
    <w:rsid w:val="00102367"/>
    <w:rsid w:val="0010252F"/>
    <w:rsid w:val="001028C9"/>
    <w:rsid w:val="00102D89"/>
    <w:rsid w:val="00102DCB"/>
    <w:rsid w:val="001034D9"/>
    <w:rsid w:val="00103A02"/>
    <w:rsid w:val="00103C87"/>
    <w:rsid w:val="00103FB4"/>
    <w:rsid w:val="00104040"/>
    <w:rsid w:val="001043E5"/>
    <w:rsid w:val="00104427"/>
    <w:rsid w:val="0010447A"/>
    <w:rsid w:val="0010495A"/>
    <w:rsid w:val="00104AD2"/>
    <w:rsid w:val="00105028"/>
    <w:rsid w:val="0010548D"/>
    <w:rsid w:val="00105AC8"/>
    <w:rsid w:val="00105C01"/>
    <w:rsid w:val="00105F89"/>
    <w:rsid w:val="0010612D"/>
    <w:rsid w:val="0010658B"/>
    <w:rsid w:val="00106964"/>
    <w:rsid w:val="00106E22"/>
    <w:rsid w:val="00107534"/>
    <w:rsid w:val="00107558"/>
    <w:rsid w:val="001075A0"/>
    <w:rsid w:val="00107E33"/>
    <w:rsid w:val="0011018D"/>
    <w:rsid w:val="0011090C"/>
    <w:rsid w:val="00110F03"/>
    <w:rsid w:val="001110C5"/>
    <w:rsid w:val="00111829"/>
    <w:rsid w:val="00111F3A"/>
    <w:rsid w:val="0011215C"/>
    <w:rsid w:val="001123B9"/>
    <w:rsid w:val="00112701"/>
    <w:rsid w:val="00112960"/>
    <w:rsid w:val="00112A2C"/>
    <w:rsid w:val="00112B05"/>
    <w:rsid w:val="00112B47"/>
    <w:rsid w:val="00113521"/>
    <w:rsid w:val="00113562"/>
    <w:rsid w:val="0011360F"/>
    <w:rsid w:val="001136F1"/>
    <w:rsid w:val="00113878"/>
    <w:rsid w:val="00113FC3"/>
    <w:rsid w:val="001142FC"/>
    <w:rsid w:val="001147F0"/>
    <w:rsid w:val="00114F3E"/>
    <w:rsid w:val="00114F4F"/>
    <w:rsid w:val="001150AC"/>
    <w:rsid w:val="00115241"/>
    <w:rsid w:val="00115250"/>
    <w:rsid w:val="001159BF"/>
    <w:rsid w:val="00115EBE"/>
    <w:rsid w:val="00115F60"/>
    <w:rsid w:val="00116086"/>
    <w:rsid w:val="001164A1"/>
    <w:rsid w:val="001164B5"/>
    <w:rsid w:val="0011655A"/>
    <w:rsid w:val="00116577"/>
    <w:rsid w:val="00116B43"/>
    <w:rsid w:val="00116BC3"/>
    <w:rsid w:val="001170D1"/>
    <w:rsid w:val="001175A6"/>
    <w:rsid w:val="00120129"/>
    <w:rsid w:val="0012049D"/>
    <w:rsid w:val="0012063E"/>
    <w:rsid w:val="001208F9"/>
    <w:rsid w:val="00120918"/>
    <w:rsid w:val="00121804"/>
    <w:rsid w:val="001221B5"/>
    <w:rsid w:val="001222EB"/>
    <w:rsid w:val="0012292E"/>
    <w:rsid w:val="00122F42"/>
    <w:rsid w:val="0012304E"/>
    <w:rsid w:val="0012465F"/>
    <w:rsid w:val="00124EFF"/>
    <w:rsid w:val="00125036"/>
    <w:rsid w:val="0012542B"/>
    <w:rsid w:val="00125A1D"/>
    <w:rsid w:val="00125BD2"/>
    <w:rsid w:val="00125DBE"/>
    <w:rsid w:val="00125E99"/>
    <w:rsid w:val="00125F69"/>
    <w:rsid w:val="00126000"/>
    <w:rsid w:val="00126077"/>
    <w:rsid w:val="001261E0"/>
    <w:rsid w:val="00126D20"/>
    <w:rsid w:val="0012701F"/>
    <w:rsid w:val="001271B3"/>
    <w:rsid w:val="0012746C"/>
    <w:rsid w:val="00127DD8"/>
    <w:rsid w:val="001301BE"/>
    <w:rsid w:val="001303DB"/>
    <w:rsid w:val="00130833"/>
    <w:rsid w:val="00130D6F"/>
    <w:rsid w:val="00130E48"/>
    <w:rsid w:val="0013116B"/>
    <w:rsid w:val="001314C5"/>
    <w:rsid w:val="00131545"/>
    <w:rsid w:val="00131D28"/>
    <w:rsid w:val="00131ED5"/>
    <w:rsid w:val="001320B4"/>
    <w:rsid w:val="00132132"/>
    <w:rsid w:val="0013222B"/>
    <w:rsid w:val="00132358"/>
    <w:rsid w:val="001327A6"/>
    <w:rsid w:val="00132D7B"/>
    <w:rsid w:val="00132E1E"/>
    <w:rsid w:val="00133198"/>
    <w:rsid w:val="001335F8"/>
    <w:rsid w:val="001336C2"/>
    <w:rsid w:val="00133999"/>
    <w:rsid w:val="00133B17"/>
    <w:rsid w:val="00133E5B"/>
    <w:rsid w:val="00133E9A"/>
    <w:rsid w:val="001347E3"/>
    <w:rsid w:val="00134EE6"/>
    <w:rsid w:val="001353B1"/>
    <w:rsid w:val="0013560C"/>
    <w:rsid w:val="001358A0"/>
    <w:rsid w:val="00135B33"/>
    <w:rsid w:val="00135D03"/>
    <w:rsid w:val="001368A4"/>
    <w:rsid w:val="00136A48"/>
    <w:rsid w:val="00137D38"/>
    <w:rsid w:val="00137D46"/>
    <w:rsid w:val="00137E08"/>
    <w:rsid w:val="0013B870"/>
    <w:rsid w:val="0014037E"/>
    <w:rsid w:val="001403F6"/>
    <w:rsid w:val="001406F4"/>
    <w:rsid w:val="00140827"/>
    <w:rsid w:val="00140D52"/>
    <w:rsid w:val="00140D7A"/>
    <w:rsid w:val="00140DF7"/>
    <w:rsid w:val="00141B96"/>
    <w:rsid w:val="00141FEA"/>
    <w:rsid w:val="001423D0"/>
    <w:rsid w:val="001424E4"/>
    <w:rsid w:val="00142706"/>
    <w:rsid w:val="00142743"/>
    <w:rsid w:val="00142A80"/>
    <w:rsid w:val="00142A94"/>
    <w:rsid w:val="00142C86"/>
    <w:rsid w:val="00142D5C"/>
    <w:rsid w:val="00142F60"/>
    <w:rsid w:val="00143184"/>
    <w:rsid w:val="0014324B"/>
    <w:rsid w:val="0014380B"/>
    <w:rsid w:val="0014398F"/>
    <w:rsid w:val="001439E8"/>
    <w:rsid w:val="00143A9F"/>
    <w:rsid w:val="00143FE0"/>
    <w:rsid w:val="00144800"/>
    <w:rsid w:val="0014507A"/>
    <w:rsid w:val="00145318"/>
    <w:rsid w:val="001468EB"/>
    <w:rsid w:val="00146B21"/>
    <w:rsid w:val="00146E61"/>
    <w:rsid w:val="00146F87"/>
    <w:rsid w:val="00147424"/>
    <w:rsid w:val="00147491"/>
    <w:rsid w:val="001474D9"/>
    <w:rsid w:val="0014764D"/>
    <w:rsid w:val="00147E6B"/>
    <w:rsid w:val="0015065F"/>
    <w:rsid w:val="00150A1F"/>
    <w:rsid w:val="00151062"/>
    <w:rsid w:val="00151511"/>
    <w:rsid w:val="0015164D"/>
    <w:rsid w:val="00152118"/>
    <w:rsid w:val="001522CE"/>
    <w:rsid w:val="00152A12"/>
    <w:rsid w:val="00152FFF"/>
    <w:rsid w:val="00153388"/>
    <w:rsid w:val="001534A9"/>
    <w:rsid w:val="001537AA"/>
    <w:rsid w:val="001537F7"/>
    <w:rsid w:val="00153961"/>
    <w:rsid w:val="00153C02"/>
    <w:rsid w:val="00153D33"/>
    <w:rsid w:val="00153EFD"/>
    <w:rsid w:val="0015412A"/>
    <w:rsid w:val="00154DA3"/>
    <w:rsid w:val="001551F0"/>
    <w:rsid w:val="0015541D"/>
    <w:rsid w:val="00155797"/>
    <w:rsid w:val="001559AE"/>
    <w:rsid w:val="00155BA7"/>
    <w:rsid w:val="00156486"/>
    <w:rsid w:val="00156E37"/>
    <w:rsid w:val="00156E74"/>
    <w:rsid w:val="00156EFB"/>
    <w:rsid w:val="00157016"/>
    <w:rsid w:val="00157199"/>
    <w:rsid w:val="001571FA"/>
    <w:rsid w:val="00157EED"/>
    <w:rsid w:val="001606D6"/>
    <w:rsid w:val="001608FE"/>
    <w:rsid w:val="00160A26"/>
    <w:rsid w:val="00160F1B"/>
    <w:rsid w:val="00161159"/>
    <w:rsid w:val="0016118D"/>
    <w:rsid w:val="001614B8"/>
    <w:rsid w:val="00161546"/>
    <w:rsid w:val="00161657"/>
    <w:rsid w:val="0016183B"/>
    <w:rsid w:val="00161B7F"/>
    <w:rsid w:val="00161E72"/>
    <w:rsid w:val="0016221A"/>
    <w:rsid w:val="00162B8D"/>
    <w:rsid w:val="00163203"/>
    <w:rsid w:val="00163592"/>
    <w:rsid w:val="001635C1"/>
    <w:rsid w:val="001639CD"/>
    <w:rsid w:val="00163C76"/>
    <w:rsid w:val="00164B48"/>
    <w:rsid w:val="00164C58"/>
    <w:rsid w:val="0016540C"/>
    <w:rsid w:val="00165428"/>
    <w:rsid w:val="001655AD"/>
    <w:rsid w:val="00165CA9"/>
    <w:rsid w:val="00165D84"/>
    <w:rsid w:val="00165DB1"/>
    <w:rsid w:val="00165F0E"/>
    <w:rsid w:val="001667FA"/>
    <w:rsid w:val="0016688B"/>
    <w:rsid w:val="00166A6C"/>
    <w:rsid w:val="00166C4B"/>
    <w:rsid w:val="00166EA8"/>
    <w:rsid w:val="00166EDF"/>
    <w:rsid w:val="00166F81"/>
    <w:rsid w:val="00166F8C"/>
    <w:rsid w:val="001673D8"/>
    <w:rsid w:val="00167C34"/>
    <w:rsid w:val="00167C5C"/>
    <w:rsid w:val="0017038B"/>
    <w:rsid w:val="00170886"/>
    <w:rsid w:val="00170AA7"/>
    <w:rsid w:val="00170D1D"/>
    <w:rsid w:val="00170D24"/>
    <w:rsid w:val="001711A4"/>
    <w:rsid w:val="00171345"/>
    <w:rsid w:val="001713B3"/>
    <w:rsid w:val="00171456"/>
    <w:rsid w:val="00171804"/>
    <w:rsid w:val="00171D4F"/>
    <w:rsid w:val="00171E73"/>
    <w:rsid w:val="0017208E"/>
    <w:rsid w:val="001720CE"/>
    <w:rsid w:val="00172538"/>
    <w:rsid w:val="00172610"/>
    <w:rsid w:val="0017269A"/>
    <w:rsid w:val="001728CA"/>
    <w:rsid w:val="00172AB1"/>
    <w:rsid w:val="00172B61"/>
    <w:rsid w:val="00172B75"/>
    <w:rsid w:val="00172D80"/>
    <w:rsid w:val="0017309F"/>
    <w:rsid w:val="00173155"/>
    <w:rsid w:val="001733D7"/>
    <w:rsid w:val="00173E9A"/>
    <w:rsid w:val="0017402A"/>
    <w:rsid w:val="00174099"/>
    <w:rsid w:val="0017416A"/>
    <w:rsid w:val="00174198"/>
    <w:rsid w:val="001741D0"/>
    <w:rsid w:val="001742D9"/>
    <w:rsid w:val="0017433A"/>
    <w:rsid w:val="0017433E"/>
    <w:rsid w:val="0017449F"/>
    <w:rsid w:val="00174EF3"/>
    <w:rsid w:val="00175066"/>
    <w:rsid w:val="00175460"/>
    <w:rsid w:val="0017557E"/>
    <w:rsid w:val="00175A51"/>
    <w:rsid w:val="00175AEA"/>
    <w:rsid w:val="00175C5D"/>
    <w:rsid w:val="00175EBE"/>
    <w:rsid w:val="00175F5D"/>
    <w:rsid w:val="00176CB3"/>
    <w:rsid w:val="001775FC"/>
    <w:rsid w:val="00177715"/>
    <w:rsid w:val="001778AF"/>
    <w:rsid w:val="00177958"/>
    <w:rsid w:val="00177CBF"/>
    <w:rsid w:val="001800F9"/>
    <w:rsid w:val="001805CE"/>
    <w:rsid w:val="0018078E"/>
    <w:rsid w:val="00180971"/>
    <w:rsid w:val="00180AEB"/>
    <w:rsid w:val="00180C24"/>
    <w:rsid w:val="00180EB3"/>
    <w:rsid w:val="001810F3"/>
    <w:rsid w:val="001812EC"/>
    <w:rsid w:val="0018170E"/>
    <w:rsid w:val="00181714"/>
    <w:rsid w:val="00181A30"/>
    <w:rsid w:val="00181B61"/>
    <w:rsid w:val="00181D4D"/>
    <w:rsid w:val="0018219A"/>
    <w:rsid w:val="001821AD"/>
    <w:rsid w:val="001822A2"/>
    <w:rsid w:val="001830C2"/>
    <w:rsid w:val="001830C9"/>
    <w:rsid w:val="00183414"/>
    <w:rsid w:val="00183626"/>
    <w:rsid w:val="0018374E"/>
    <w:rsid w:val="001837AC"/>
    <w:rsid w:val="00183CDA"/>
    <w:rsid w:val="00183FA8"/>
    <w:rsid w:val="00184470"/>
    <w:rsid w:val="00184571"/>
    <w:rsid w:val="00184970"/>
    <w:rsid w:val="00184B29"/>
    <w:rsid w:val="00184E49"/>
    <w:rsid w:val="00184F42"/>
    <w:rsid w:val="00184F83"/>
    <w:rsid w:val="00185241"/>
    <w:rsid w:val="0018557D"/>
    <w:rsid w:val="00185825"/>
    <w:rsid w:val="001863C4"/>
    <w:rsid w:val="0018708B"/>
    <w:rsid w:val="001872A0"/>
    <w:rsid w:val="0018745A"/>
    <w:rsid w:val="00187471"/>
    <w:rsid w:val="001875FA"/>
    <w:rsid w:val="00187851"/>
    <w:rsid w:val="0018792A"/>
    <w:rsid w:val="001879BA"/>
    <w:rsid w:val="00187C94"/>
    <w:rsid w:val="00187DFB"/>
    <w:rsid w:val="00187EDE"/>
    <w:rsid w:val="00187EE9"/>
    <w:rsid w:val="00190720"/>
    <w:rsid w:val="0019073A"/>
    <w:rsid w:val="001907A3"/>
    <w:rsid w:val="00190AD3"/>
    <w:rsid w:val="00190B0B"/>
    <w:rsid w:val="00190DD3"/>
    <w:rsid w:val="00191034"/>
    <w:rsid w:val="001912EA"/>
    <w:rsid w:val="00191345"/>
    <w:rsid w:val="00191387"/>
    <w:rsid w:val="001914A4"/>
    <w:rsid w:val="0019175F"/>
    <w:rsid w:val="00191B48"/>
    <w:rsid w:val="00191C83"/>
    <w:rsid w:val="00192079"/>
    <w:rsid w:val="00192184"/>
    <w:rsid w:val="0019280B"/>
    <w:rsid w:val="00193572"/>
    <w:rsid w:val="00193716"/>
    <w:rsid w:val="00193A58"/>
    <w:rsid w:val="00193B6D"/>
    <w:rsid w:val="00193C69"/>
    <w:rsid w:val="00194143"/>
    <w:rsid w:val="0019418A"/>
    <w:rsid w:val="00194203"/>
    <w:rsid w:val="00194559"/>
    <w:rsid w:val="001945BF"/>
    <w:rsid w:val="001945CD"/>
    <w:rsid w:val="001946B0"/>
    <w:rsid w:val="001947A0"/>
    <w:rsid w:val="0019484C"/>
    <w:rsid w:val="001949E5"/>
    <w:rsid w:val="00194AE7"/>
    <w:rsid w:val="001950E7"/>
    <w:rsid w:val="001951E4"/>
    <w:rsid w:val="00195264"/>
    <w:rsid w:val="001955F4"/>
    <w:rsid w:val="001958BF"/>
    <w:rsid w:val="001959FE"/>
    <w:rsid w:val="00195BF3"/>
    <w:rsid w:val="00195EAE"/>
    <w:rsid w:val="00195EC0"/>
    <w:rsid w:val="00196016"/>
    <w:rsid w:val="00196949"/>
    <w:rsid w:val="00196A22"/>
    <w:rsid w:val="00196B60"/>
    <w:rsid w:val="00196E9B"/>
    <w:rsid w:val="00196F40"/>
    <w:rsid w:val="00197247"/>
    <w:rsid w:val="00197254"/>
    <w:rsid w:val="001972C5"/>
    <w:rsid w:val="001977AF"/>
    <w:rsid w:val="00197C22"/>
    <w:rsid w:val="001A0063"/>
    <w:rsid w:val="001A03C6"/>
    <w:rsid w:val="001A06B5"/>
    <w:rsid w:val="001A07FE"/>
    <w:rsid w:val="001A14BA"/>
    <w:rsid w:val="001A15A9"/>
    <w:rsid w:val="001A1900"/>
    <w:rsid w:val="001A24EE"/>
    <w:rsid w:val="001A2542"/>
    <w:rsid w:val="001A2B3A"/>
    <w:rsid w:val="001A317A"/>
    <w:rsid w:val="001A31C1"/>
    <w:rsid w:val="001A3220"/>
    <w:rsid w:val="001A33E9"/>
    <w:rsid w:val="001A365A"/>
    <w:rsid w:val="001A3816"/>
    <w:rsid w:val="001A3906"/>
    <w:rsid w:val="001A3D8B"/>
    <w:rsid w:val="001A3E6B"/>
    <w:rsid w:val="001A488D"/>
    <w:rsid w:val="001A4BBC"/>
    <w:rsid w:val="001A51AF"/>
    <w:rsid w:val="001A5642"/>
    <w:rsid w:val="001A5800"/>
    <w:rsid w:val="001A5EC4"/>
    <w:rsid w:val="001A6413"/>
    <w:rsid w:val="001A67CE"/>
    <w:rsid w:val="001A6874"/>
    <w:rsid w:val="001A68C4"/>
    <w:rsid w:val="001A6BB3"/>
    <w:rsid w:val="001A6DD2"/>
    <w:rsid w:val="001A6F9E"/>
    <w:rsid w:val="001A6FC1"/>
    <w:rsid w:val="001A70CE"/>
    <w:rsid w:val="001A723F"/>
    <w:rsid w:val="001A75CF"/>
    <w:rsid w:val="001A7720"/>
    <w:rsid w:val="001A776D"/>
    <w:rsid w:val="001A7A65"/>
    <w:rsid w:val="001B00A0"/>
    <w:rsid w:val="001B0526"/>
    <w:rsid w:val="001B0EDF"/>
    <w:rsid w:val="001B10AE"/>
    <w:rsid w:val="001B1376"/>
    <w:rsid w:val="001B1885"/>
    <w:rsid w:val="001B1FF3"/>
    <w:rsid w:val="001B2782"/>
    <w:rsid w:val="001B281A"/>
    <w:rsid w:val="001B2E86"/>
    <w:rsid w:val="001B30DE"/>
    <w:rsid w:val="001B34EF"/>
    <w:rsid w:val="001B3A83"/>
    <w:rsid w:val="001B3BBA"/>
    <w:rsid w:val="001B3FFE"/>
    <w:rsid w:val="001B42C4"/>
    <w:rsid w:val="001B473E"/>
    <w:rsid w:val="001B4A27"/>
    <w:rsid w:val="001B4CB0"/>
    <w:rsid w:val="001B4F41"/>
    <w:rsid w:val="001B5391"/>
    <w:rsid w:val="001B5BFA"/>
    <w:rsid w:val="001B6227"/>
    <w:rsid w:val="001B6AD8"/>
    <w:rsid w:val="001B6BD0"/>
    <w:rsid w:val="001B6C64"/>
    <w:rsid w:val="001B6CBE"/>
    <w:rsid w:val="001B70E1"/>
    <w:rsid w:val="001B7180"/>
    <w:rsid w:val="001B7557"/>
    <w:rsid w:val="001B7672"/>
    <w:rsid w:val="001B78AF"/>
    <w:rsid w:val="001B7B53"/>
    <w:rsid w:val="001B7C86"/>
    <w:rsid w:val="001B7EDB"/>
    <w:rsid w:val="001C080F"/>
    <w:rsid w:val="001C08EE"/>
    <w:rsid w:val="001C0AFA"/>
    <w:rsid w:val="001C0F52"/>
    <w:rsid w:val="001C1151"/>
    <w:rsid w:val="001C1733"/>
    <w:rsid w:val="001C1B34"/>
    <w:rsid w:val="001C1D49"/>
    <w:rsid w:val="001C208C"/>
    <w:rsid w:val="001C236A"/>
    <w:rsid w:val="001C23C6"/>
    <w:rsid w:val="001C253D"/>
    <w:rsid w:val="001C27C8"/>
    <w:rsid w:val="001C292E"/>
    <w:rsid w:val="001C2D7B"/>
    <w:rsid w:val="001C2EE3"/>
    <w:rsid w:val="001C3249"/>
    <w:rsid w:val="001C33A6"/>
    <w:rsid w:val="001C3499"/>
    <w:rsid w:val="001C34E2"/>
    <w:rsid w:val="001C3816"/>
    <w:rsid w:val="001C3B30"/>
    <w:rsid w:val="001C4209"/>
    <w:rsid w:val="001C435F"/>
    <w:rsid w:val="001C44E6"/>
    <w:rsid w:val="001C472B"/>
    <w:rsid w:val="001C47D1"/>
    <w:rsid w:val="001C4B29"/>
    <w:rsid w:val="001C4BE3"/>
    <w:rsid w:val="001C4CD5"/>
    <w:rsid w:val="001C4F78"/>
    <w:rsid w:val="001C5059"/>
    <w:rsid w:val="001C5185"/>
    <w:rsid w:val="001C55A5"/>
    <w:rsid w:val="001C5691"/>
    <w:rsid w:val="001C57E4"/>
    <w:rsid w:val="001C59A1"/>
    <w:rsid w:val="001C6147"/>
    <w:rsid w:val="001C64B0"/>
    <w:rsid w:val="001C64C2"/>
    <w:rsid w:val="001C67AC"/>
    <w:rsid w:val="001C6A48"/>
    <w:rsid w:val="001C6DFB"/>
    <w:rsid w:val="001C7314"/>
    <w:rsid w:val="001C749C"/>
    <w:rsid w:val="001C74E3"/>
    <w:rsid w:val="001C7681"/>
    <w:rsid w:val="001C76F8"/>
    <w:rsid w:val="001C7DEE"/>
    <w:rsid w:val="001C7F34"/>
    <w:rsid w:val="001C909E"/>
    <w:rsid w:val="001D02AF"/>
    <w:rsid w:val="001D053C"/>
    <w:rsid w:val="001D0636"/>
    <w:rsid w:val="001D08A8"/>
    <w:rsid w:val="001D1006"/>
    <w:rsid w:val="001D1099"/>
    <w:rsid w:val="001D26E3"/>
    <w:rsid w:val="001D2BAF"/>
    <w:rsid w:val="001D2FF6"/>
    <w:rsid w:val="001D307B"/>
    <w:rsid w:val="001D3121"/>
    <w:rsid w:val="001D383A"/>
    <w:rsid w:val="001D3869"/>
    <w:rsid w:val="001D4169"/>
    <w:rsid w:val="001D437D"/>
    <w:rsid w:val="001D4491"/>
    <w:rsid w:val="001D4525"/>
    <w:rsid w:val="001D4731"/>
    <w:rsid w:val="001D4953"/>
    <w:rsid w:val="001D4AC1"/>
    <w:rsid w:val="001D5054"/>
    <w:rsid w:val="001D508F"/>
    <w:rsid w:val="001D55BF"/>
    <w:rsid w:val="001D5600"/>
    <w:rsid w:val="001D5C40"/>
    <w:rsid w:val="001D61B8"/>
    <w:rsid w:val="001D6245"/>
    <w:rsid w:val="001D673D"/>
    <w:rsid w:val="001D6963"/>
    <w:rsid w:val="001D69D2"/>
    <w:rsid w:val="001D6F11"/>
    <w:rsid w:val="001D75A0"/>
    <w:rsid w:val="001D7BC6"/>
    <w:rsid w:val="001D7D17"/>
    <w:rsid w:val="001E06AF"/>
    <w:rsid w:val="001E1380"/>
    <w:rsid w:val="001E19FC"/>
    <w:rsid w:val="001E1FB9"/>
    <w:rsid w:val="001E2135"/>
    <w:rsid w:val="001E2241"/>
    <w:rsid w:val="001E23E1"/>
    <w:rsid w:val="001E2641"/>
    <w:rsid w:val="001E2859"/>
    <w:rsid w:val="001E2874"/>
    <w:rsid w:val="001E2DB9"/>
    <w:rsid w:val="001E2FB4"/>
    <w:rsid w:val="001E34D0"/>
    <w:rsid w:val="001E37D7"/>
    <w:rsid w:val="001E39CE"/>
    <w:rsid w:val="001E3CDE"/>
    <w:rsid w:val="001E3FFD"/>
    <w:rsid w:val="001E4B1B"/>
    <w:rsid w:val="001E4E92"/>
    <w:rsid w:val="001E5470"/>
    <w:rsid w:val="001E554A"/>
    <w:rsid w:val="001E59DD"/>
    <w:rsid w:val="001E5DA1"/>
    <w:rsid w:val="001E5E16"/>
    <w:rsid w:val="001E5F38"/>
    <w:rsid w:val="001E60B2"/>
    <w:rsid w:val="001E620E"/>
    <w:rsid w:val="001E644A"/>
    <w:rsid w:val="001E6BEA"/>
    <w:rsid w:val="001E6E4D"/>
    <w:rsid w:val="001E6F04"/>
    <w:rsid w:val="001E6F09"/>
    <w:rsid w:val="001E70FE"/>
    <w:rsid w:val="001E755F"/>
    <w:rsid w:val="001E7820"/>
    <w:rsid w:val="001E7954"/>
    <w:rsid w:val="001E7BE6"/>
    <w:rsid w:val="001F0043"/>
    <w:rsid w:val="001F0094"/>
    <w:rsid w:val="001F0198"/>
    <w:rsid w:val="001F045E"/>
    <w:rsid w:val="001F0515"/>
    <w:rsid w:val="001F07E5"/>
    <w:rsid w:val="001F0839"/>
    <w:rsid w:val="001F08A9"/>
    <w:rsid w:val="001F08C9"/>
    <w:rsid w:val="001F09E4"/>
    <w:rsid w:val="001F0B7F"/>
    <w:rsid w:val="001F0E02"/>
    <w:rsid w:val="001F0F31"/>
    <w:rsid w:val="001F1037"/>
    <w:rsid w:val="001F1567"/>
    <w:rsid w:val="001F15C4"/>
    <w:rsid w:val="001F161C"/>
    <w:rsid w:val="001F192A"/>
    <w:rsid w:val="001F1D9E"/>
    <w:rsid w:val="001F2276"/>
    <w:rsid w:val="001F264A"/>
    <w:rsid w:val="001F2C32"/>
    <w:rsid w:val="001F39DA"/>
    <w:rsid w:val="001F3A6B"/>
    <w:rsid w:val="001F3A93"/>
    <w:rsid w:val="001F3AA2"/>
    <w:rsid w:val="001F3ACB"/>
    <w:rsid w:val="001F3C86"/>
    <w:rsid w:val="001F3C8B"/>
    <w:rsid w:val="001F4462"/>
    <w:rsid w:val="001F4542"/>
    <w:rsid w:val="001F45F6"/>
    <w:rsid w:val="001F464D"/>
    <w:rsid w:val="001F4768"/>
    <w:rsid w:val="001F495C"/>
    <w:rsid w:val="001F4CC9"/>
    <w:rsid w:val="001F50A3"/>
    <w:rsid w:val="001F5A72"/>
    <w:rsid w:val="001F5B86"/>
    <w:rsid w:val="001F6261"/>
    <w:rsid w:val="001F6427"/>
    <w:rsid w:val="001F64A0"/>
    <w:rsid w:val="001F67A1"/>
    <w:rsid w:val="001F6AA2"/>
    <w:rsid w:val="001F6EEC"/>
    <w:rsid w:val="001F7692"/>
    <w:rsid w:val="001F7869"/>
    <w:rsid w:val="001F78F3"/>
    <w:rsid w:val="001F7BFF"/>
    <w:rsid w:val="001F7FD6"/>
    <w:rsid w:val="00200547"/>
    <w:rsid w:val="00200984"/>
    <w:rsid w:val="00200B13"/>
    <w:rsid w:val="00200CB1"/>
    <w:rsid w:val="00200F9F"/>
    <w:rsid w:val="002015DF"/>
    <w:rsid w:val="00201608"/>
    <w:rsid w:val="00201868"/>
    <w:rsid w:val="0020186E"/>
    <w:rsid w:val="002019BC"/>
    <w:rsid w:val="00201EC0"/>
    <w:rsid w:val="00202047"/>
    <w:rsid w:val="00202274"/>
    <w:rsid w:val="00202728"/>
    <w:rsid w:val="00202782"/>
    <w:rsid w:val="002029C9"/>
    <w:rsid w:val="00202A09"/>
    <w:rsid w:val="00202B39"/>
    <w:rsid w:val="00202D1E"/>
    <w:rsid w:val="00203139"/>
    <w:rsid w:val="00203234"/>
    <w:rsid w:val="00203E9B"/>
    <w:rsid w:val="0020433D"/>
    <w:rsid w:val="002044F3"/>
    <w:rsid w:val="002045CB"/>
    <w:rsid w:val="002046C0"/>
    <w:rsid w:val="0020488E"/>
    <w:rsid w:val="0020543D"/>
    <w:rsid w:val="002058F4"/>
    <w:rsid w:val="002063C6"/>
    <w:rsid w:val="00207127"/>
    <w:rsid w:val="00207574"/>
    <w:rsid w:val="00207A5A"/>
    <w:rsid w:val="00207D4D"/>
    <w:rsid w:val="0021046D"/>
    <w:rsid w:val="002105C2"/>
    <w:rsid w:val="00210EB0"/>
    <w:rsid w:val="00210ED4"/>
    <w:rsid w:val="002112AD"/>
    <w:rsid w:val="002112DF"/>
    <w:rsid w:val="002120C9"/>
    <w:rsid w:val="00212343"/>
    <w:rsid w:val="00212734"/>
    <w:rsid w:val="00212B1C"/>
    <w:rsid w:val="00212B6C"/>
    <w:rsid w:val="00213280"/>
    <w:rsid w:val="00213C8B"/>
    <w:rsid w:val="00213CAC"/>
    <w:rsid w:val="00213EBC"/>
    <w:rsid w:val="00214054"/>
    <w:rsid w:val="00214139"/>
    <w:rsid w:val="00214401"/>
    <w:rsid w:val="002148BA"/>
    <w:rsid w:val="00214F2D"/>
    <w:rsid w:val="00214FF1"/>
    <w:rsid w:val="0021504C"/>
    <w:rsid w:val="002154D0"/>
    <w:rsid w:val="00215717"/>
    <w:rsid w:val="00215995"/>
    <w:rsid w:val="00215B34"/>
    <w:rsid w:val="002160ED"/>
    <w:rsid w:val="00216203"/>
    <w:rsid w:val="00216491"/>
    <w:rsid w:val="002167EB"/>
    <w:rsid w:val="0021682B"/>
    <w:rsid w:val="0021696D"/>
    <w:rsid w:val="00216C39"/>
    <w:rsid w:val="00216D58"/>
    <w:rsid w:val="00216DF6"/>
    <w:rsid w:val="00216E1D"/>
    <w:rsid w:val="002176A8"/>
    <w:rsid w:val="002178A8"/>
    <w:rsid w:val="002179F0"/>
    <w:rsid w:val="00217AD2"/>
    <w:rsid w:val="00217C21"/>
    <w:rsid w:val="00220096"/>
    <w:rsid w:val="002200A0"/>
    <w:rsid w:val="002209E7"/>
    <w:rsid w:val="00220B90"/>
    <w:rsid w:val="00220BA1"/>
    <w:rsid w:val="00221272"/>
    <w:rsid w:val="0022157B"/>
    <w:rsid w:val="0022178F"/>
    <w:rsid w:val="00221C23"/>
    <w:rsid w:val="002221C0"/>
    <w:rsid w:val="00222815"/>
    <w:rsid w:val="00222955"/>
    <w:rsid w:val="0022297E"/>
    <w:rsid w:val="00222A8B"/>
    <w:rsid w:val="00223637"/>
    <w:rsid w:val="00224410"/>
    <w:rsid w:val="00224635"/>
    <w:rsid w:val="0022471A"/>
    <w:rsid w:val="00224785"/>
    <w:rsid w:val="002247C7"/>
    <w:rsid w:val="00224D69"/>
    <w:rsid w:val="00225235"/>
    <w:rsid w:val="0022579E"/>
    <w:rsid w:val="002258CE"/>
    <w:rsid w:val="002258E2"/>
    <w:rsid w:val="00225AB6"/>
    <w:rsid w:val="00226094"/>
    <w:rsid w:val="00226131"/>
    <w:rsid w:val="002265A6"/>
    <w:rsid w:val="002265D9"/>
    <w:rsid w:val="002266D3"/>
    <w:rsid w:val="00226ACE"/>
    <w:rsid w:val="00227031"/>
    <w:rsid w:val="002275ED"/>
    <w:rsid w:val="00227621"/>
    <w:rsid w:val="00227980"/>
    <w:rsid w:val="0022C161"/>
    <w:rsid w:val="002300A4"/>
    <w:rsid w:val="0023017B"/>
    <w:rsid w:val="002303B2"/>
    <w:rsid w:val="00230403"/>
    <w:rsid w:val="0023057C"/>
    <w:rsid w:val="002305E9"/>
    <w:rsid w:val="00230935"/>
    <w:rsid w:val="00230D10"/>
    <w:rsid w:val="00230D9C"/>
    <w:rsid w:val="00230F52"/>
    <w:rsid w:val="002310C6"/>
    <w:rsid w:val="002314B9"/>
    <w:rsid w:val="0023181A"/>
    <w:rsid w:val="00231CF2"/>
    <w:rsid w:val="00232034"/>
    <w:rsid w:val="00232057"/>
    <w:rsid w:val="00232129"/>
    <w:rsid w:val="0023249D"/>
    <w:rsid w:val="00232805"/>
    <w:rsid w:val="00232D76"/>
    <w:rsid w:val="00233152"/>
    <w:rsid w:val="00233363"/>
    <w:rsid w:val="0023342D"/>
    <w:rsid w:val="0023359C"/>
    <w:rsid w:val="00233896"/>
    <w:rsid w:val="002339F8"/>
    <w:rsid w:val="00233A0C"/>
    <w:rsid w:val="00233E8F"/>
    <w:rsid w:val="0023425C"/>
    <w:rsid w:val="0023568B"/>
    <w:rsid w:val="0023582D"/>
    <w:rsid w:val="00235918"/>
    <w:rsid w:val="00235A0B"/>
    <w:rsid w:val="00235AB2"/>
    <w:rsid w:val="00235C62"/>
    <w:rsid w:val="00236458"/>
    <w:rsid w:val="00236564"/>
    <w:rsid w:val="002367F6"/>
    <w:rsid w:val="00236AB1"/>
    <w:rsid w:val="00236B8E"/>
    <w:rsid w:val="00237382"/>
    <w:rsid w:val="00237847"/>
    <w:rsid w:val="00237EA9"/>
    <w:rsid w:val="002408D2"/>
    <w:rsid w:val="00240C2C"/>
    <w:rsid w:val="00240D78"/>
    <w:rsid w:val="00240E61"/>
    <w:rsid w:val="002410A4"/>
    <w:rsid w:val="00241448"/>
    <w:rsid w:val="002414FB"/>
    <w:rsid w:val="002415C5"/>
    <w:rsid w:val="00241746"/>
    <w:rsid w:val="00241FE5"/>
    <w:rsid w:val="0024275E"/>
    <w:rsid w:val="00242897"/>
    <w:rsid w:val="00243469"/>
    <w:rsid w:val="00243677"/>
    <w:rsid w:val="0024378C"/>
    <w:rsid w:val="00243836"/>
    <w:rsid w:val="00243D3E"/>
    <w:rsid w:val="002440C8"/>
    <w:rsid w:val="0024416C"/>
    <w:rsid w:val="0024438C"/>
    <w:rsid w:val="00244777"/>
    <w:rsid w:val="002447D6"/>
    <w:rsid w:val="0024508C"/>
    <w:rsid w:val="00245330"/>
    <w:rsid w:val="00245813"/>
    <w:rsid w:val="002458D7"/>
    <w:rsid w:val="002460DC"/>
    <w:rsid w:val="00246972"/>
    <w:rsid w:val="002470A7"/>
    <w:rsid w:val="002472B3"/>
    <w:rsid w:val="0024750B"/>
    <w:rsid w:val="0024770C"/>
    <w:rsid w:val="002478D1"/>
    <w:rsid w:val="00247C67"/>
    <w:rsid w:val="00247CCD"/>
    <w:rsid w:val="0025015C"/>
    <w:rsid w:val="00250396"/>
    <w:rsid w:val="002503BB"/>
    <w:rsid w:val="0025051C"/>
    <w:rsid w:val="00250E27"/>
    <w:rsid w:val="00250ED4"/>
    <w:rsid w:val="00251248"/>
    <w:rsid w:val="00251572"/>
    <w:rsid w:val="00251B71"/>
    <w:rsid w:val="00252393"/>
    <w:rsid w:val="00252776"/>
    <w:rsid w:val="002528D1"/>
    <w:rsid w:val="00252B5A"/>
    <w:rsid w:val="00252ECB"/>
    <w:rsid w:val="0025311F"/>
    <w:rsid w:val="002532E7"/>
    <w:rsid w:val="00253F4A"/>
    <w:rsid w:val="00253F4F"/>
    <w:rsid w:val="00254706"/>
    <w:rsid w:val="002549AB"/>
    <w:rsid w:val="00254D1E"/>
    <w:rsid w:val="00255039"/>
    <w:rsid w:val="00255519"/>
    <w:rsid w:val="0025557D"/>
    <w:rsid w:val="00256000"/>
    <w:rsid w:val="002562B7"/>
    <w:rsid w:val="0025646A"/>
    <w:rsid w:val="00256550"/>
    <w:rsid w:val="002565AF"/>
    <w:rsid w:val="00256610"/>
    <w:rsid w:val="00256D62"/>
    <w:rsid w:val="0025753E"/>
    <w:rsid w:val="002575D7"/>
    <w:rsid w:val="0025795E"/>
    <w:rsid w:val="00257DBF"/>
    <w:rsid w:val="00257F04"/>
    <w:rsid w:val="00257FA3"/>
    <w:rsid w:val="00260327"/>
    <w:rsid w:val="0026056E"/>
    <w:rsid w:val="0026161C"/>
    <w:rsid w:val="002616E3"/>
    <w:rsid w:val="00261CAA"/>
    <w:rsid w:val="00261E0D"/>
    <w:rsid w:val="00261E11"/>
    <w:rsid w:val="00262171"/>
    <w:rsid w:val="002622EC"/>
    <w:rsid w:val="002623C2"/>
    <w:rsid w:val="0026286B"/>
    <w:rsid w:val="00262D62"/>
    <w:rsid w:val="002635CC"/>
    <w:rsid w:val="0026393B"/>
    <w:rsid w:val="0026504A"/>
    <w:rsid w:val="002651F7"/>
    <w:rsid w:val="002652DA"/>
    <w:rsid w:val="00265322"/>
    <w:rsid w:val="00265589"/>
    <w:rsid w:val="002655A4"/>
    <w:rsid w:val="00265F14"/>
    <w:rsid w:val="00266010"/>
    <w:rsid w:val="00266585"/>
    <w:rsid w:val="00266B36"/>
    <w:rsid w:val="00266BB2"/>
    <w:rsid w:val="00267708"/>
    <w:rsid w:val="00267A43"/>
    <w:rsid w:val="00267B1B"/>
    <w:rsid w:val="00267CFC"/>
    <w:rsid w:val="00267E88"/>
    <w:rsid w:val="002702B8"/>
    <w:rsid w:val="00271005"/>
    <w:rsid w:val="00271530"/>
    <w:rsid w:val="00271704"/>
    <w:rsid w:val="00271981"/>
    <w:rsid w:val="00271A5B"/>
    <w:rsid w:val="00271ABA"/>
    <w:rsid w:val="00271B28"/>
    <w:rsid w:val="00271D8E"/>
    <w:rsid w:val="00272161"/>
    <w:rsid w:val="00272411"/>
    <w:rsid w:val="002731F1"/>
    <w:rsid w:val="002736BB"/>
    <w:rsid w:val="00274352"/>
    <w:rsid w:val="002743CD"/>
    <w:rsid w:val="0027489C"/>
    <w:rsid w:val="00274A49"/>
    <w:rsid w:val="00274C85"/>
    <w:rsid w:val="00274CDE"/>
    <w:rsid w:val="002750B8"/>
    <w:rsid w:val="00275AE1"/>
    <w:rsid w:val="00275B46"/>
    <w:rsid w:val="0027600F"/>
    <w:rsid w:val="00276049"/>
    <w:rsid w:val="002761C4"/>
    <w:rsid w:val="00276386"/>
    <w:rsid w:val="00276593"/>
    <w:rsid w:val="002765B3"/>
    <w:rsid w:val="00277230"/>
    <w:rsid w:val="00277AF6"/>
    <w:rsid w:val="00277B16"/>
    <w:rsid w:val="00280353"/>
    <w:rsid w:val="0028089E"/>
    <w:rsid w:val="00280EC9"/>
    <w:rsid w:val="00280F2C"/>
    <w:rsid w:val="002814EF"/>
    <w:rsid w:val="00281715"/>
    <w:rsid w:val="002818AB"/>
    <w:rsid w:val="002818ED"/>
    <w:rsid w:val="00281C18"/>
    <w:rsid w:val="0028200C"/>
    <w:rsid w:val="002823E4"/>
    <w:rsid w:val="00282471"/>
    <w:rsid w:val="00282944"/>
    <w:rsid w:val="00282C78"/>
    <w:rsid w:val="00282CD8"/>
    <w:rsid w:val="00282D00"/>
    <w:rsid w:val="002838A7"/>
    <w:rsid w:val="00283D8E"/>
    <w:rsid w:val="00284368"/>
    <w:rsid w:val="0028437C"/>
    <w:rsid w:val="0028469A"/>
    <w:rsid w:val="00284A5C"/>
    <w:rsid w:val="00284ED8"/>
    <w:rsid w:val="002854F2"/>
    <w:rsid w:val="002855C0"/>
    <w:rsid w:val="00285611"/>
    <w:rsid w:val="00285641"/>
    <w:rsid w:val="002857F7"/>
    <w:rsid w:val="00285949"/>
    <w:rsid w:val="0028598A"/>
    <w:rsid w:val="00286367"/>
    <w:rsid w:val="002866D1"/>
    <w:rsid w:val="00287259"/>
    <w:rsid w:val="002875DF"/>
    <w:rsid w:val="0028794A"/>
    <w:rsid w:val="00287B45"/>
    <w:rsid w:val="00287B93"/>
    <w:rsid w:val="00287E62"/>
    <w:rsid w:val="00290399"/>
    <w:rsid w:val="00290A53"/>
    <w:rsid w:val="00290EB1"/>
    <w:rsid w:val="00291242"/>
    <w:rsid w:val="00291568"/>
    <w:rsid w:val="00291623"/>
    <w:rsid w:val="00291678"/>
    <w:rsid w:val="002919DE"/>
    <w:rsid w:val="00291B5C"/>
    <w:rsid w:val="0029294C"/>
    <w:rsid w:val="00292AC1"/>
    <w:rsid w:val="00292FD2"/>
    <w:rsid w:val="00293131"/>
    <w:rsid w:val="002931B3"/>
    <w:rsid w:val="00293436"/>
    <w:rsid w:val="002934E2"/>
    <w:rsid w:val="0029374A"/>
    <w:rsid w:val="00293769"/>
    <w:rsid w:val="0029380B"/>
    <w:rsid w:val="00293A2F"/>
    <w:rsid w:val="00293AD8"/>
    <w:rsid w:val="00293F1A"/>
    <w:rsid w:val="00293FD0"/>
    <w:rsid w:val="00294042"/>
    <w:rsid w:val="0029411E"/>
    <w:rsid w:val="00294463"/>
    <w:rsid w:val="00294877"/>
    <w:rsid w:val="00294B5F"/>
    <w:rsid w:val="00294BBA"/>
    <w:rsid w:val="00294D3D"/>
    <w:rsid w:val="002950C9"/>
    <w:rsid w:val="0029531F"/>
    <w:rsid w:val="00295E81"/>
    <w:rsid w:val="002962F8"/>
    <w:rsid w:val="002965CA"/>
    <w:rsid w:val="002966B1"/>
    <w:rsid w:val="00296CDB"/>
    <w:rsid w:val="00296E02"/>
    <w:rsid w:val="002970DE"/>
    <w:rsid w:val="00297745"/>
    <w:rsid w:val="00297765"/>
    <w:rsid w:val="00297814"/>
    <w:rsid w:val="002978CE"/>
    <w:rsid w:val="00297D1B"/>
    <w:rsid w:val="002A007C"/>
    <w:rsid w:val="002A0203"/>
    <w:rsid w:val="002A02BB"/>
    <w:rsid w:val="002A058E"/>
    <w:rsid w:val="002A068F"/>
    <w:rsid w:val="002A06AA"/>
    <w:rsid w:val="002A13E6"/>
    <w:rsid w:val="002A15BA"/>
    <w:rsid w:val="002A15C1"/>
    <w:rsid w:val="002A1FAF"/>
    <w:rsid w:val="002A2EBA"/>
    <w:rsid w:val="002A3BE7"/>
    <w:rsid w:val="002A3C7A"/>
    <w:rsid w:val="002A3EF9"/>
    <w:rsid w:val="002A4203"/>
    <w:rsid w:val="002A4573"/>
    <w:rsid w:val="002A4B4E"/>
    <w:rsid w:val="002A6133"/>
    <w:rsid w:val="002A630D"/>
    <w:rsid w:val="002A6318"/>
    <w:rsid w:val="002A6537"/>
    <w:rsid w:val="002A6AA2"/>
    <w:rsid w:val="002A6F97"/>
    <w:rsid w:val="002A6FAB"/>
    <w:rsid w:val="002A7543"/>
    <w:rsid w:val="002B0196"/>
    <w:rsid w:val="002B01E2"/>
    <w:rsid w:val="002B028D"/>
    <w:rsid w:val="002B05D9"/>
    <w:rsid w:val="002B072A"/>
    <w:rsid w:val="002B0812"/>
    <w:rsid w:val="002B0899"/>
    <w:rsid w:val="002B09CD"/>
    <w:rsid w:val="002B0B7B"/>
    <w:rsid w:val="002B0FEA"/>
    <w:rsid w:val="002B1191"/>
    <w:rsid w:val="002B124B"/>
    <w:rsid w:val="002B1A46"/>
    <w:rsid w:val="002B21D1"/>
    <w:rsid w:val="002B2442"/>
    <w:rsid w:val="002B2771"/>
    <w:rsid w:val="002B2A7A"/>
    <w:rsid w:val="002B2B2F"/>
    <w:rsid w:val="002B2B5C"/>
    <w:rsid w:val="002B3365"/>
    <w:rsid w:val="002B3567"/>
    <w:rsid w:val="002B357C"/>
    <w:rsid w:val="002B35BA"/>
    <w:rsid w:val="002B4636"/>
    <w:rsid w:val="002B482D"/>
    <w:rsid w:val="002B4B23"/>
    <w:rsid w:val="002B4D2A"/>
    <w:rsid w:val="002B4E99"/>
    <w:rsid w:val="002B4FAC"/>
    <w:rsid w:val="002B5097"/>
    <w:rsid w:val="002B61B0"/>
    <w:rsid w:val="002B62FF"/>
    <w:rsid w:val="002B6B8D"/>
    <w:rsid w:val="002B6D84"/>
    <w:rsid w:val="002B712F"/>
    <w:rsid w:val="002B75A5"/>
    <w:rsid w:val="002B7B9A"/>
    <w:rsid w:val="002C0152"/>
    <w:rsid w:val="002C0229"/>
    <w:rsid w:val="002C07A4"/>
    <w:rsid w:val="002C08CB"/>
    <w:rsid w:val="002C0B80"/>
    <w:rsid w:val="002C0BE5"/>
    <w:rsid w:val="002C0CD3"/>
    <w:rsid w:val="002C0E37"/>
    <w:rsid w:val="002C10D0"/>
    <w:rsid w:val="002C1625"/>
    <w:rsid w:val="002C17D4"/>
    <w:rsid w:val="002C181C"/>
    <w:rsid w:val="002C2494"/>
    <w:rsid w:val="002C26FE"/>
    <w:rsid w:val="002C2A25"/>
    <w:rsid w:val="002C2AE3"/>
    <w:rsid w:val="002C2CAD"/>
    <w:rsid w:val="002C2EA0"/>
    <w:rsid w:val="002C300C"/>
    <w:rsid w:val="002C3450"/>
    <w:rsid w:val="002C35EC"/>
    <w:rsid w:val="002C3751"/>
    <w:rsid w:val="002C37AB"/>
    <w:rsid w:val="002C38A0"/>
    <w:rsid w:val="002C3A15"/>
    <w:rsid w:val="002C409D"/>
    <w:rsid w:val="002C423C"/>
    <w:rsid w:val="002C432A"/>
    <w:rsid w:val="002C458D"/>
    <w:rsid w:val="002C4677"/>
    <w:rsid w:val="002C4E4F"/>
    <w:rsid w:val="002C5301"/>
    <w:rsid w:val="002C5456"/>
    <w:rsid w:val="002C5721"/>
    <w:rsid w:val="002C5C4F"/>
    <w:rsid w:val="002C5C54"/>
    <w:rsid w:val="002C614E"/>
    <w:rsid w:val="002C70BE"/>
    <w:rsid w:val="002C717E"/>
    <w:rsid w:val="002C71EF"/>
    <w:rsid w:val="002C7237"/>
    <w:rsid w:val="002C75A6"/>
    <w:rsid w:val="002C7690"/>
    <w:rsid w:val="002C7A46"/>
    <w:rsid w:val="002C7ACF"/>
    <w:rsid w:val="002D027D"/>
    <w:rsid w:val="002D02C3"/>
    <w:rsid w:val="002D0350"/>
    <w:rsid w:val="002D050D"/>
    <w:rsid w:val="002D06F3"/>
    <w:rsid w:val="002D07C6"/>
    <w:rsid w:val="002D097B"/>
    <w:rsid w:val="002D097E"/>
    <w:rsid w:val="002D0B88"/>
    <w:rsid w:val="002D0F9F"/>
    <w:rsid w:val="002D1695"/>
    <w:rsid w:val="002D18A3"/>
    <w:rsid w:val="002D18DF"/>
    <w:rsid w:val="002D1E13"/>
    <w:rsid w:val="002D2582"/>
    <w:rsid w:val="002D29C6"/>
    <w:rsid w:val="002D2D30"/>
    <w:rsid w:val="002D2E8A"/>
    <w:rsid w:val="002D3337"/>
    <w:rsid w:val="002D3582"/>
    <w:rsid w:val="002D3A9B"/>
    <w:rsid w:val="002D440D"/>
    <w:rsid w:val="002D45BD"/>
    <w:rsid w:val="002D4E28"/>
    <w:rsid w:val="002D55ED"/>
    <w:rsid w:val="002D5CDE"/>
    <w:rsid w:val="002D5CFF"/>
    <w:rsid w:val="002D626B"/>
    <w:rsid w:val="002D64C2"/>
    <w:rsid w:val="002D71C4"/>
    <w:rsid w:val="002D7847"/>
    <w:rsid w:val="002D78BC"/>
    <w:rsid w:val="002D7A7C"/>
    <w:rsid w:val="002D7DE9"/>
    <w:rsid w:val="002D7FA5"/>
    <w:rsid w:val="002E0A30"/>
    <w:rsid w:val="002E0D05"/>
    <w:rsid w:val="002E1316"/>
    <w:rsid w:val="002E172E"/>
    <w:rsid w:val="002E175E"/>
    <w:rsid w:val="002E1AFD"/>
    <w:rsid w:val="002E1D49"/>
    <w:rsid w:val="002E1D7F"/>
    <w:rsid w:val="002E1DBD"/>
    <w:rsid w:val="002E2436"/>
    <w:rsid w:val="002E252E"/>
    <w:rsid w:val="002E26B7"/>
    <w:rsid w:val="002E28F2"/>
    <w:rsid w:val="002E2E31"/>
    <w:rsid w:val="002E2E6C"/>
    <w:rsid w:val="002E3056"/>
    <w:rsid w:val="002E3275"/>
    <w:rsid w:val="002E32E7"/>
    <w:rsid w:val="002E33BF"/>
    <w:rsid w:val="002E3534"/>
    <w:rsid w:val="002E36F4"/>
    <w:rsid w:val="002E3A1F"/>
    <w:rsid w:val="002E4786"/>
    <w:rsid w:val="002E49CB"/>
    <w:rsid w:val="002E49D6"/>
    <w:rsid w:val="002E4A33"/>
    <w:rsid w:val="002E4AAE"/>
    <w:rsid w:val="002E4FCF"/>
    <w:rsid w:val="002E5131"/>
    <w:rsid w:val="002E53C5"/>
    <w:rsid w:val="002E54FB"/>
    <w:rsid w:val="002E560F"/>
    <w:rsid w:val="002E6A7E"/>
    <w:rsid w:val="002E6EE0"/>
    <w:rsid w:val="002E710E"/>
    <w:rsid w:val="002E740B"/>
    <w:rsid w:val="002E76DA"/>
    <w:rsid w:val="002E772D"/>
    <w:rsid w:val="002E7AB1"/>
    <w:rsid w:val="002F0A05"/>
    <w:rsid w:val="002F0C7C"/>
    <w:rsid w:val="002F145D"/>
    <w:rsid w:val="002F15EF"/>
    <w:rsid w:val="002F1603"/>
    <w:rsid w:val="002F1CB1"/>
    <w:rsid w:val="002F2021"/>
    <w:rsid w:val="002F2720"/>
    <w:rsid w:val="002F2B4D"/>
    <w:rsid w:val="002F2FA0"/>
    <w:rsid w:val="002F33C7"/>
    <w:rsid w:val="002F38D7"/>
    <w:rsid w:val="002F3D74"/>
    <w:rsid w:val="002F3E28"/>
    <w:rsid w:val="002F3F62"/>
    <w:rsid w:val="002F450B"/>
    <w:rsid w:val="002F453A"/>
    <w:rsid w:val="002F47F3"/>
    <w:rsid w:val="002F4800"/>
    <w:rsid w:val="002F4816"/>
    <w:rsid w:val="002F49B0"/>
    <w:rsid w:val="002F4AA1"/>
    <w:rsid w:val="002F4AAD"/>
    <w:rsid w:val="002F4CEF"/>
    <w:rsid w:val="002F4D07"/>
    <w:rsid w:val="002F5293"/>
    <w:rsid w:val="002F52B2"/>
    <w:rsid w:val="002F5816"/>
    <w:rsid w:val="002F5B05"/>
    <w:rsid w:val="002F6287"/>
    <w:rsid w:val="002F62E2"/>
    <w:rsid w:val="002F6630"/>
    <w:rsid w:val="002F66E5"/>
    <w:rsid w:val="002F67A8"/>
    <w:rsid w:val="002F681E"/>
    <w:rsid w:val="002F6FB4"/>
    <w:rsid w:val="002F75CE"/>
    <w:rsid w:val="002F7D11"/>
    <w:rsid w:val="002F7F54"/>
    <w:rsid w:val="003006A7"/>
    <w:rsid w:val="003007E5"/>
    <w:rsid w:val="00300E3D"/>
    <w:rsid w:val="00301292"/>
    <w:rsid w:val="00301337"/>
    <w:rsid w:val="003014AF"/>
    <w:rsid w:val="0030199E"/>
    <w:rsid w:val="003019DB"/>
    <w:rsid w:val="003020A1"/>
    <w:rsid w:val="00302162"/>
    <w:rsid w:val="003022E1"/>
    <w:rsid w:val="00302420"/>
    <w:rsid w:val="0030264D"/>
    <w:rsid w:val="0030289A"/>
    <w:rsid w:val="00302A2C"/>
    <w:rsid w:val="00302B7B"/>
    <w:rsid w:val="00302FC0"/>
    <w:rsid w:val="003032E7"/>
    <w:rsid w:val="00304E0D"/>
    <w:rsid w:val="00305276"/>
    <w:rsid w:val="003054D3"/>
    <w:rsid w:val="003057E6"/>
    <w:rsid w:val="00305B14"/>
    <w:rsid w:val="003067D8"/>
    <w:rsid w:val="003069A2"/>
    <w:rsid w:val="00306EC2"/>
    <w:rsid w:val="00307086"/>
    <w:rsid w:val="00307550"/>
    <w:rsid w:val="003076A2"/>
    <w:rsid w:val="0030796F"/>
    <w:rsid w:val="00307A15"/>
    <w:rsid w:val="00307A8C"/>
    <w:rsid w:val="00307B5E"/>
    <w:rsid w:val="00307C38"/>
    <w:rsid w:val="0031012F"/>
    <w:rsid w:val="00310588"/>
    <w:rsid w:val="00310CDB"/>
    <w:rsid w:val="003116E5"/>
    <w:rsid w:val="00311AA2"/>
    <w:rsid w:val="00311BCE"/>
    <w:rsid w:val="00311CE9"/>
    <w:rsid w:val="00311EA2"/>
    <w:rsid w:val="003129B2"/>
    <w:rsid w:val="00312C69"/>
    <w:rsid w:val="00313389"/>
    <w:rsid w:val="003133CC"/>
    <w:rsid w:val="003134C3"/>
    <w:rsid w:val="00313833"/>
    <w:rsid w:val="00313AC9"/>
    <w:rsid w:val="00313BB2"/>
    <w:rsid w:val="00313C9F"/>
    <w:rsid w:val="00313E3C"/>
    <w:rsid w:val="003140AF"/>
    <w:rsid w:val="0031473D"/>
    <w:rsid w:val="003149DB"/>
    <w:rsid w:val="00314EFD"/>
    <w:rsid w:val="003156CC"/>
    <w:rsid w:val="00315814"/>
    <w:rsid w:val="003158C0"/>
    <w:rsid w:val="00315A7A"/>
    <w:rsid w:val="00315CF8"/>
    <w:rsid w:val="00316060"/>
    <w:rsid w:val="003160D9"/>
    <w:rsid w:val="00316434"/>
    <w:rsid w:val="00316526"/>
    <w:rsid w:val="00316579"/>
    <w:rsid w:val="003165BB"/>
    <w:rsid w:val="00316BED"/>
    <w:rsid w:val="00316DED"/>
    <w:rsid w:val="003170C1"/>
    <w:rsid w:val="003174EB"/>
    <w:rsid w:val="00317514"/>
    <w:rsid w:val="003175DD"/>
    <w:rsid w:val="00317B2A"/>
    <w:rsid w:val="00317E29"/>
    <w:rsid w:val="00317F0A"/>
    <w:rsid w:val="0032080C"/>
    <w:rsid w:val="003208F4"/>
    <w:rsid w:val="0032099F"/>
    <w:rsid w:val="003209BD"/>
    <w:rsid w:val="00320A87"/>
    <w:rsid w:val="00320BC2"/>
    <w:rsid w:val="00320F05"/>
    <w:rsid w:val="0032179F"/>
    <w:rsid w:val="00321836"/>
    <w:rsid w:val="00321EB6"/>
    <w:rsid w:val="00323038"/>
    <w:rsid w:val="0032315C"/>
    <w:rsid w:val="00323C8B"/>
    <w:rsid w:val="00323CCD"/>
    <w:rsid w:val="00323D64"/>
    <w:rsid w:val="003242BE"/>
    <w:rsid w:val="00324332"/>
    <w:rsid w:val="003246B9"/>
    <w:rsid w:val="003246CB"/>
    <w:rsid w:val="0032485D"/>
    <w:rsid w:val="0032498E"/>
    <w:rsid w:val="003254F4"/>
    <w:rsid w:val="003257C5"/>
    <w:rsid w:val="00325960"/>
    <w:rsid w:val="00325E46"/>
    <w:rsid w:val="00326167"/>
    <w:rsid w:val="003261C3"/>
    <w:rsid w:val="003262F5"/>
    <w:rsid w:val="003263B8"/>
    <w:rsid w:val="00326459"/>
    <w:rsid w:val="003267B2"/>
    <w:rsid w:val="003268EB"/>
    <w:rsid w:val="00326E3B"/>
    <w:rsid w:val="0032705F"/>
    <w:rsid w:val="00327255"/>
    <w:rsid w:val="00327C7E"/>
    <w:rsid w:val="00327E47"/>
    <w:rsid w:val="00330008"/>
    <w:rsid w:val="003303CF"/>
    <w:rsid w:val="0033079F"/>
    <w:rsid w:val="003307BD"/>
    <w:rsid w:val="003311BA"/>
    <w:rsid w:val="003311CE"/>
    <w:rsid w:val="003312AB"/>
    <w:rsid w:val="0033188A"/>
    <w:rsid w:val="00331897"/>
    <w:rsid w:val="00331B98"/>
    <w:rsid w:val="00331E43"/>
    <w:rsid w:val="00332095"/>
    <w:rsid w:val="0033292B"/>
    <w:rsid w:val="00332934"/>
    <w:rsid w:val="00332D37"/>
    <w:rsid w:val="00333125"/>
    <w:rsid w:val="00333199"/>
    <w:rsid w:val="003332DF"/>
    <w:rsid w:val="00333827"/>
    <w:rsid w:val="00333BDA"/>
    <w:rsid w:val="003341C2"/>
    <w:rsid w:val="00334655"/>
    <w:rsid w:val="00334B0A"/>
    <w:rsid w:val="00334B18"/>
    <w:rsid w:val="00334C7E"/>
    <w:rsid w:val="003351D9"/>
    <w:rsid w:val="003353F0"/>
    <w:rsid w:val="003355E2"/>
    <w:rsid w:val="00335726"/>
    <w:rsid w:val="00335975"/>
    <w:rsid w:val="00335CD1"/>
    <w:rsid w:val="003363BA"/>
    <w:rsid w:val="00337170"/>
    <w:rsid w:val="00337559"/>
    <w:rsid w:val="003376BA"/>
    <w:rsid w:val="00337844"/>
    <w:rsid w:val="00337C25"/>
    <w:rsid w:val="00337CA1"/>
    <w:rsid w:val="00337E47"/>
    <w:rsid w:val="003400FD"/>
    <w:rsid w:val="003401D8"/>
    <w:rsid w:val="00340AFA"/>
    <w:rsid w:val="00340E60"/>
    <w:rsid w:val="003411A4"/>
    <w:rsid w:val="003411E0"/>
    <w:rsid w:val="00341344"/>
    <w:rsid w:val="003416CC"/>
    <w:rsid w:val="00341AC7"/>
    <w:rsid w:val="00342005"/>
    <w:rsid w:val="0034223D"/>
    <w:rsid w:val="0034274E"/>
    <w:rsid w:val="00342FDF"/>
    <w:rsid w:val="003430B3"/>
    <w:rsid w:val="00343368"/>
    <w:rsid w:val="00343460"/>
    <w:rsid w:val="003438D4"/>
    <w:rsid w:val="00343A64"/>
    <w:rsid w:val="003447CD"/>
    <w:rsid w:val="00344A03"/>
    <w:rsid w:val="00344B1C"/>
    <w:rsid w:val="00344CEE"/>
    <w:rsid w:val="00345110"/>
    <w:rsid w:val="003453F2"/>
    <w:rsid w:val="003457E5"/>
    <w:rsid w:val="00345B0B"/>
    <w:rsid w:val="003464B5"/>
    <w:rsid w:val="0034694C"/>
    <w:rsid w:val="003473A0"/>
    <w:rsid w:val="00347402"/>
    <w:rsid w:val="00347833"/>
    <w:rsid w:val="0034783C"/>
    <w:rsid w:val="003479CD"/>
    <w:rsid w:val="00347CF8"/>
    <w:rsid w:val="00347DC0"/>
    <w:rsid w:val="00347E62"/>
    <w:rsid w:val="00347F5D"/>
    <w:rsid w:val="00347FAB"/>
    <w:rsid w:val="00350179"/>
    <w:rsid w:val="003509CA"/>
    <w:rsid w:val="00350BF1"/>
    <w:rsid w:val="00350DE1"/>
    <w:rsid w:val="0035106D"/>
    <w:rsid w:val="0035109C"/>
    <w:rsid w:val="0035114A"/>
    <w:rsid w:val="00351460"/>
    <w:rsid w:val="0035163E"/>
    <w:rsid w:val="0035193A"/>
    <w:rsid w:val="00351B30"/>
    <w:rsid w:val="00351F56"/>
    <w:rsid w:val="003526E0"/>
    <w:rsid w:val="003526EC"/>
    <w:rsid w:val="003527B7"/>
    <w:rsid w:val="00352D1C"/>
    <w:rsid w:val="00352FF5"/>
    <w:rsid w:val="003532D6"/>
    <w:rsid w:val="0035332F"/>
    <w:rsid w:val="00353351"/>
    <w:rsid w:val="003533B6"/>
    <w:rsid w:val="00353E29"/>
    <w:rsid w:val="003540C7"/>
    <w:rsid w:val="00354396"/>
    <w:rsid w:val="00354C39"/>
    <w:rsid w:val="00354D1E"/>
    <w:rsid w:val="00355581"/>
    <w:rsid w:val="0035558D"/>
    <w:rsid w:val="00355DD7"/>
    <w:rsid w:val="003561D1"/>
    <w:rsid w:val="003562F1"/>
    <w:rsid w:val="003567FD"/>
    <w:rsid w:val="00356DC8"/>
    <w:rsid w:val="00356E25"/>
    <w:rsid w:val="00356F89"/>
    <w:rsid w:val="003575B8"/>
    <w:rsid w:val="00357763"/>
    <w:rsid w:val="00357C31"/>
    <w:rsid w:val="0035DD98"/>
    <w:rsid w:val="0036021B"/>
    <w:rsid w:val="00360288"/>
    <w:rsid w:val="00360338"/>
    <w:rsid w:val="00360627"/>
    <w:rsid w:val="0036070B"/>
    <w:rsid w:val="00360AC1"/>
    <w:rsid w:val="00360B84"/>
    <w:rsid w:val="003610FE"/>
    <w:rsid w:val="00361115"/>
    <w:rsid w:val="0036126E"/>
    <w:rsid w:val="00362090"/>
    <w:rsid w:val="003621EA"/>
    <w:rsid w:val="0036259D"/>
    <w:rsid w:val="0036275B"/>
    <w:rsid w:val="00362772"/>
    <w:rsid w:val="003627D1"/>
    <w:rsid w:val="00362ABA"/>
    <w:rsid w:val="00362C06"/>
    <w:rsid w:val="00362CBD"/>
    <w:rsid w:val="003630B0"/>
    <w:rsid w:val="00363A26"/>
    <w:rsid w:val="00363B2F"/>
    <w:rsid w:val="00363C9D"/>
    <w:rsid w:val="003641FB"/>
    <w:rsid w:val="00364295"/>
    <w:rsid w:val="0036442E"/>
    <w:rsid w:val="003644E3"/>
    <w:rsid w:val="003645A6"/>
    <w:rsid w:val="00364713"/>
    <w:rsid w:val="00364A22"/>
    <w:rsid w:val="00364A2D"/>
    <w:rsid w:val="00364B77"/>
    <w:rsid w:val="00365018"/>
    <w:rsid w:val="00365472"/>
    <w:rsid w:val="003656DB"/>
    <w:rsid w:val="00365E25"/>
    <w:rsid w:val="00365EC3"/>
    <w:rsid w:val="003661F8"/>
    <w:rsid w:val="00366714"/>
    <w:rsid w:val="003667C2"/>
    <w:rsid w:val="00366875"/>
    <w:rsid w:val="00366CEF"/>
    <w:rsid w:val="00366D41"/>
    <w:rsid w:val="00366D46"/>
    <w:rsid w:val="00366DBB"/>
    <w:rsid w:val="00366DFE"/>
    <w:rsid w:val="00367096"/>
    <w:rsid w:val="003671EC"/>
    <w:rsid w:val="003673AE"/>
    <w:rsid w:val="003675B6"/>
    <w:rsid w:val="0036766C"/>
    <w:rsid w:val="00367E50"/>
    <w:rsid w:val="0037045A"/>
    <w:rsid w:val="003708FB"/>
    <w:rsid w:val="00370A0F"/>
    <w:rsid w:val="00370EB7"/>
    <w:rsid w:val="00371182"/>
    <w:rsid w:val="00371223"/>
    <w:rsid w:val="0037161D"/>
    <w:rsid w:val="00371A97"/>
    <w:rsid w:val="00371BE7"/>
    <w:rsid w:val="00371C8E"/>
    <w:rsid w:val="00371CA1"/>
    <w:rsid w:val="00371F3B"/>
    <w:rsid w:val="00372601"/>
    <w:rsid w:val="00372808"/>
    <w:rsid w:val="0037289E"/>
    <w:rsid w:val="00372990"/>
    <w:rsid w:val="00373119"/>
    <w:rsid w:val="003731C6"/>
    <w:rsid w:val="003734B7"/>
    <w:rsid w:val="003736B5"/>
    <w:rsid w:val="00373C79"/>
    <w:rsid w:val="00373CDE"/>
    <w:rsid w:val="00373D96"/>
    <w:rsid w:val="00373F44"/>
    <w:rsid w:val="003743D0"/>
    <w:rsid w:val="003745D5"/>
    <w:rsid w:val="00374744"/>
    <w:rsid w:val="003749B9"/>
    <w:rsid w:val="00374AF9"/>
    <w:rsid w:val="00374BBF"/>
    <w:rsid w:val="00374C25"/>
    <w:rsid w:val="003750E2"/>
    <w:rsid w:val="0037519B"/>
    <w:rsid w:val="00375298"/>
    <w:rsid w:val="003757D5"/>
    <w:rsid w:val="00375B64"/>
    <w:rsid w:val="0037641E"/>
    <w:rsid w:val="00376732"/>
    <w:rsid w:val="003768A5"/>
    <w:rsid w:val="00376A42"/>
    <w:rsid w:val="00376B6B"/>
    <w:rsid w:val="00376C0F"/>
    <w:rsid w:val="00376E8F"/>
    <w:rsid w:val="00376FF2"/>
    <w:rsid w:val="0037729F"/>
    <w:rsid w:val="00377B78"/>
    <w:rsid w:val="00377D4A"/>
    <w:rsid w:val="00377E94"/>
    <w:rsid w:val="003787C3"/>
    <w:rsid w:val="0038007A"/>
    <w:rsid w:val="003801C8"/>
    <w:rsid w:val="003802A0"/>
    <w:rsid w:val="00380411"/>
    <w:rsid w:val="003805ED"/>
    <w:rsid w:val="0038072C"/>
    <w:rsid w:val="0038076C"/>
    <w:rsid w:val="003807C5"/>
    <w:rsid w:val="00380A76"/>
    <w:rsid w:val="00381930"/>
    <w:rsid w:val="003819B5"/>
    <w:rsid w:val="003819F6"/>
    <w:rsid w:val="00381B7B"/>
    <w:rsid w:val="003820C8"/>
    <w:rsid w:val="00382646"/>
    <w:rsid w:val="00382865"/>
    <w:rsid w:val="00382B20"/>
    <w:rsid w:val="00382E02"/>
    <w:rsid w:val="003831BE"/>
    <w:rsid w:val="003833E3"/>
    <w:rsid w:val="003834DB"/>
    <w:rsid w:val="003836C0"/>
    <w:rsid w:val="00383AC3"/>
    <w:rsid w:val="00383C86"/>
    <w:rsid w:val="00383D54"/>
    <w:rsid w:val="00383DAE"/>
    <w:rsid w:val="003844B2"/>
    <w:rsid w:val="00384520"/>
    <w:rsid w:val="00385107"/>
    <w:rsid w:val="00385214"/>
    <w:rsid w:val="00385427"/>
    <w:rsid w:val="00385D7F"/>
    <w:rsid w:val="0038614A"/>
    <w:rsid w:val="00386558"/>
    <w:rsid w:val="003866BA"/>
    <w:rsid w:val="00387931"/>
    <w:rsid w:val="003901E8"/>
    <w:rsid w:val="003904E7"/>
    <w:rsid w:val="003904F1"/>
    <w:rsid w:val="0039054A"/>
    <w:rsid w:val="003905B1"/>
    <w:rsid w:val="003909D7"/>
    <w:rsid w:val="00390E16"/>
    <w:rsid w:val="00391346"/>
    <w:rsid w:val="0039146F"/>
    <w:rsid w:val="00391CB9"/>
    <w:rsid w:val="00391EA7"/>
    <w:rsid w:val="003923FB"/>
    <w:rsid w:val="00392474"/>
    <w:rsid w:val="00392771"/>
    <w:rsid w:val="00392A58"/>
    <w:rsid w:val="00392E2B"/>
    <w:rsid w:val="003943EB"/>
    <w:rsid w:val="00394585"/>
    <w:rsid w:val="00394A58"/>
    <w:rsid w:val="00395643"/>
    <w:rsid w:val="0039570B"/>
    <w:rsid w:val="003957D7"/>
    <w:rsid w:val="00395969"/>
    <w:rsid w:val="00395C4C"/>
    <w:rsid w:val="00395FB7"/>
    <w:rsid w:val="00396153"/>
    <w:rsid w:val="00396248"/>
    <w:rsid w:val="0039683D"/>
    <w:rsid w:val="00396BC1"/>
    <w:rsid w:val="00396C57"/>
    <w:rsid w:val="00397389"/>
    <w:rsid w:val="00397501"/>
    <w:rsid w:val="00397572"/>
    <w:rsid w:val="00397958"/>
    <w:rsid w:val="00397C66"/>
    <w:rsid w:val="003A03A9"/>
    <w:rsid w:val="003A03BC"/>
    <w:rsid w:val="003A08A6"/>
    <w:rsid w:val="003A08AB"/>
    <w:rsid w:val="003A109B"/>
    <w:rsid w:val="003A1728"/>
    <w:rsid w:val="003A1731"/>
    <w:rsid w:val="003A1DEC"/>
    <w:rsid w:val="003A1E2A"/>
    <w:rsid w:val="003A2041"/>
    <w:rsid w:val="003A2354"/>
    <w:rsid w:val="003A23FE"/>
    <w:rsid w:val="003A2DCA"/>
    <w:rsid w:val="003A2E44"/>
    <w:rsid w:val="003A3133"/>
    <w:rsid w:val="003A32D9"/>
    <w:rsid w:val="003A34C0"/>
    <w:rsid w:val="003A350B"/>
    <w:rsid w:val="003A3B99"/>
    <w:rsid w:val="003A3CFB"/>
    <w:rsid w:val="003A3F7B"/>
    <w:rsid w:val="003A40B1"/>
    <w:rsid w:val="003A4536"/>
    <w:rsid w:val="003A4C35"/>
    <w:rsid w:val="003A563A"/>
    <w:rsid w:val="003A5F11"/>
    <w:rsid w:val="003A6037"/>
    <w:rsid w:val="003A6174"/>
    <w:rsid w:val="003A6346"/>
    <w:rsid w:val="003A6610"/>
    <w:rsid w:val="003A6869"/>
    <w:rsid w:val="003A7503"/>
    <w:rsid w:val="003A7AB3"/>
    <w:rsid w:val="003A7E24"/>
    <w:rsid w:val="003B0099"/>
    <w:rsid w:val="003B031C"/>
    <w:rsid w:val="003B0AC2"/>
    <w:rsid w:val="003B0CD8"/>
    <w:rsid w:val="003B1310"/>
    <w:rsid w:val="003B15A0"/>
    <w:rsid w:val="003B1B12"/>
    <w:rsid w:val="003B1F45"/>
    <w:rsid w:val="003B23BE"/>
    <w:rsid w:val="003B2468"/>
    <w:rsid w:val="003B254D"/>
    <w:rsid w:val="003B281B"/>
    <w:rsid w:val="003B2D84"/>
    <w:rsid w:val="003B2F4D"/>
    <w:rsid w:val="003B3133"/>
    <w:rsid w:val="003B38BC"/>
    <w:rsid w:val="003B3A2D"/>
    <w:rsid w:val="003B3E6D"/>
    <w:rsid w:val="003B3F69"/>
    <w:rsid w:val="003B421C"/>
    <w:rsid w:val="003B49A7"/>
    <w:rsid w:val="003B5298"/>
    <w:rsid w:val="003B557E"/>
    <w:rsid w:val="003B56E0"/>
    <w:rsid w:val="003B5FA9"/>
    <w:rsid w:val="003B63B5"/>
    <w:rsid w:val="003B66B1"/>
    <w:rsid w:val="003B6971"/>
    <w:rsid w:val="003B75C4"/>
    <w:rsid w:val="003B774B"/>
    <w:rsid w:val="003B775D"/>
    <w:rsid w:val="003B78AA"/>
    <w:rsid w:val="003B7CBA"/>
    <w:rsid w:val="003B7DB2"/>
    <w:rsid w:val="003B7FD4"/>
    <w:rsid w:val="003B7FE1"/>
    <w:rsid w:val="003BE59A"/>
    <w:rsid w:val="003C00B8"/>
    <w:rsid w:val="003C0353"/>
    <w:rsid w:val="003C043E"/>
    <w:rsid w:val="003C0655"/>
    <w:rsid w:val="003C07F5"/>
    <w:rsid w:val="003C0945"/>
    <w:rsid w:val="003C0A7F"/>
    <w:rsid w:val="003C0B3F"/>
    <w:rsid w:val="003C0FBB"/>
    <w:rsid w:val="003C1181"/>
    <w:rsid w:val="003C1684"/>
    <w:rsid w:val="003C18A4"/>
    <w:rsid w:val="003C1991"/>
    <w:rsid w:val="003C19C1"/>
    <w:rsid w:val="003C1BFC"/>
    <w:rsid w:val="003C1C5F"/>
    <w:rsid w:val="003C1DCF"/>
    <w:rsid w:val="003C257B"/>
    <w:rsid w:val="003C268D"/>
    <w:rsid w:val="003C2AF4"/>
    <w:rsid w:val="003C30C3"/>
    <w:rsid w:val="003C3A65"/>
    <w:rsid w:val="003C3BED"/>
    <w:rsid w:val="003C4371"/>
    <w:rsid w:val="003C43C3"/>
    <w:rsid w:val="003C44F1"/>
    <w:rsid w:val="003C45A3"/>
    <w:rsid w:val="003C4649"/>
    <w:rsid w:val="003C4691"/>
    <w:rsid w:val="003C487F"/>
    <w:rsid w:val="003C4AC3"/>
    <w:rsid w:val="003C4B58"/>
    <w:rsid w:val="003C4D18"/>
    <w:rsid w:val="003C4DBB"/>
    <w:rsid w:val="003C4E74"/>
    <w:rsid w:val="003C4EB8"/>
    <w:rsid w:val="003C501B"/>
    <w:rsid w:val="003C50C5"/>
    <w:rsid w:val="003C589E"/>
    <w:rsid w:val="003C5B5A"/>
    <w:rsid w:val="003C60E6"/>
    <w:rsid w:val="003C60F5"/>
    <w:rsid w:val="003C629A"/>
    <w:rsid w:val="003C6686"/>
    <w:rsid w:val="003C7DE5"/>
    <w:rsid w:val="003C7FEE"/>
    <w:rsid w:val="003D00E4"/>
    <w:rsid w:val="003D06FF"/>
    <w:rsid w:val="003D08F5"/>
    <w:rsid w:val="003D0BD2"/>
    <w:rsid w:val="003D0C2B"/>
    <w:rsid w:val="003D0F19"/>
    <w:rsid w:val="003D1064"/>
    <w:rsid w:val="003D208B"/>
    <w:rsid w:val="003D2C9F"/>
    <w:rsid w:val="003D2D53"/>
    <w:rsid w:val="003D2E91"/>
    <w:rsid w:val="003D2FAF"/>
    <w:rsid w:val="003D2FD6"/>
    <w:rsid w:val="003D3007"/>
    <w:rsid w:val="003D3327"/>
    <w:rsid w:val="003D3464"/>
    <w:rsid w:val="003D3CCA"/>
    <w:rsid w:val="003D428E"/>
    <w:rsid w:val="003D4386"/>
    <w:rsid w:val="003D4867"/>
    <w:rsid w:val="003D49C8"/>
    <w:rsid w:val="003D4A77"/>
    <w:rsid w:val="003D4F01"/>
    <w:rsid w:val="003D537F"/>
    <w:rsid w:val="003D5A99"/>
    <w:rsid w:val="003D5B7D"/>
    <w:rsid w:val="003D5F71"/>
    <w:rsid w:val="003D62CE"/>
    <w:rsid w:val="003D6319"/>
    <w:rsid w:val="003D6764"/>
    <w:rsid w:val="003D684D"/>
    <w:rsid w:val="003D69CA"/>
    <w:rsid w:val="003D76F8"/>
    <w:rsid w:val="003D7F93"/>
    <w:rsid w:val="003E045D"/>
    <w:rsid w:val="003E0613"/>
    <w:rsid w:val="003E0865"/>
    <w:rsid w:val="003E0A00"/>
    <w:rsid w:val="003E1161"/>
    <w:rsid w:val="003E1307"/>
    <w:rsid w:val="003E24EB"/>
    <w:rsid w:val="003E290F"/>
    <w:rsid w:val="003E30B5"/>
    <w:rsid w:val="003E3410"/>
    <w:rsid w:val="003E3776"/>
    <w:rsid w:val="003E3ADC"/>
    <w:rsid w:val="003E3B7C"/>
    <w:rsid w:val="003E3D46"/>
    <w:rsid w:val="003E3E5C"/>
    <w:rsid w:val="003E3F00"/>
    <w:rsid w:val="003E411C"/>
    <w:rsid w:val="003E41ED"/>
    <w:rsid w:val="003E4543"/>
    <w:rsid w:val="003E4687"/>
    <w:rsid w:val="003E4BD1"/>
    <w:rsid w:val="003E4BF5"/>
    <w:rsid w:val="003E4C63"/>
    <w:rsid w:val="003E5152"/>
    <w:rsid w:val="003E556D"/>
    <w:rsid w:val="003E55A7"/>
    <w:rsid w:val="003E55D1"/>
    <w:rsid w:val="003E5799"/>
    <w:rsid w:val="003E59D2"/>
    <w:rsid w:val="003E5C65"/>
    <w:rsid w:val="003E5DAA"/>
    <w:rsid w:val="003E5FAD"/>
    <w:rsid w:val="003E6721"/>
    <w:rsid w:val="003E6BDC"/>
    <w:rsid w:val="003E740F"/>
    <w:rsid w:val="003E7596"/>
    <w:rsid w:val="003E7A17"/>
    <w:rsid w:val="003E7C53"/>
    <w:rsid w:val="003E7E9E"/>
    <w:rsid w:val="003F0105"/>
    <w:rsid w:val="003F0566"/>
    <w:rsid w:val="003F06C3"/>
    <w:rsid w:val="003F0AAF"/>
    <w:rsid w:val="003F0C20"/>
    <w:rsid w:val="003F0D42"/>
    <w:rsid w:val="003F0F40"/>
    <w:rsid w:val="003F0F4B"/>
    <w:rsid w:val="003F1202"/>
    <w:rsid w:val="003F129D"/>
    <w:rsid w:val="003F12AE"/>
    <w:rsid w:val="003F17AE"/>
    <w:rsid w:val="003F19B3"/>
    <w:rsid w:val="003F1A0F"/>
    <w:rsid w:val="003F1C4B"/>
    <w:rsid w:val="003F2815"/>
    <w:rsid w:val="003F28FC"/>
    <w:rsid w:val="003F2D5F"/>
    <w:rsid w:val="003F2DD9"/>
    <w:rsid w:val="003F2E6A"/>
    <w:rsid w:val="003F2EAC"/>
    <w:rsid w:val="003F3432"/>
    <w:rsid w:val="003F3607"/>
    <w:rsid w:val="003F37C5"/>
    <w:rsid w:val="003F3902"/>
    <w:rsid w:val="003F43A8"/>
    <w:rsid w:val="003F4896"/>
    <w:rsid w:val="003F4ACE"/>
    <w:rsid w:val="003F4B18"/>
    <w:rsid w:val="003F530A"/>
    <w:rsid w:val="003F5481"/>
    <w:rsid w:val="003F54C4"/>
    <w:rsid w:val="003F571B"/>
    <w:rsid w:val="003F57CB"/>
    <w:rsid w:val="003F582E"/>
    <w:rsid w:val="003F5984"/>
    <w:rsid w:val="003F5BA4"/>
    <w:rsid w:val="003F6394"/>
    <w:rsid w:val="003F6429"/>
    <w:rsid w:val="003F6695"/>
    <w:rsid w:val="003F6759"/>
    <w:rsid w:val="003F6949"/>
    <w:rsid w:val="003F6C09"/>
    <w:rsid w:val="003F6D59"/>
    <w:rsid w:val="003F6E65"/>
    <w:rsid w:val="003F71B1"/>
    <w:rsid w:val="003F72E8"/>
    <w:rsid w:val="003F766A"/>
    <w:rsid w:val="003F7FE8"/>
    <w:rsid w:val="00400777"/>
    <w:rsid w:val="00400AF7"/>
    <w:rsid w:val="00400D67"/>
    <w:rsid w:val="00400DB7"/>
    <w:rsid w:val="00400ECA"/>
    <w:rsid w:val="004012DC"/>
    <w:rsid w:val="0040131C"/>
    <w:rsid w:val="00401438"/>
    <w:rsid w:val="004017EC"/>
    <w:rsid w:val="004018DF"/>
    <w:rsid w:val="00402042"/>
    <w:rsid w:val="0040237F"/>
    <w:rsid w:val="00402763"/>
    <w:rsid w:val="00402879"/>
    <w:rsid w:val="00402898"/>
    <w:rsid w:val="00402E11"/>
    <w:rsid w:val="00402E56"/>
    <w:rsid w:val="00402EB6"/>
    <w:rsid w:val="00402F99"/>
    <w:rsid w:val="00403015"/>
    <w:rsid w:val="00403097"/>
    <w:rsid w:val="0040313B"/>
    <w:rsid w:val="00404034"/>
    <w:rsid w:val="00404379"/>
    <w:rsid w:val="004044D3"/>
    <w:rsid w:val="00404932"/>
    <w:rsid w:val="00404B0E"/>
    <w:rsid w:val="00404C6E"/>
    <w:rsid w:val="00404F83"/>
    <w:rsid w:val="00405161"/>
    <w:rsid w:val="00405382"/>
    <w:rsid w:val="00405986"/>
    <w:rsid w:val="00405D32"/>
    <w:rsid w:val="004060F1"/>
    <w:rsid w:val="0040633D"/>
    <w:rsid w:val="0040717B"/>
    <w:rsid w:val="004075A4"/>
    <w:rsid w:val="004076BB"/>
    <w:rsid w:val="00407C6C"/>
    <w:rsid w:val="00407CF9"/>
    <w:rsid w:val="00407E23"/>
    <w:rsid w:val="004107FE"/>
    <w:rsid w:val="00410A42"/>
    <w:rsid w:val="00410B53"/>
    <w:rsid w:val="0041171F"/>
    <w:rsid w:val="00411B80"/>
    <w:rsid w:val="00411F4D"/>
    <w:rsid w:val="00412001"/>
    <w:rsid w:val="004125B8"/>
    <w:rsid w:val="004126BD"/>
    <w:rsid w:val="004128FD"/>
    <w:rsid w:val="004129A7"/>
    <w:rsid w:val="00413399"/>
    <w:rsid w:val="00413401"/>
    <w:rsid w:val="0041341F"/>
    <w:rsid w:val="00413B97"/>
    <w:rsid w:val="004141D0"/>
    <w:rsid w:val="004153C8"/>
    <w:rsid w:val="004154DA"/>
    <w:rsid w:val="00415526"/>
    <w:rsid w:val="0041576F"/>
    <w:rsid w:val="00415815"/>
    <w:rsid w:val="00415943"/>
    <w:rsid w:val="004159A0"/>
    <w:rsid w:val="00416241"/>
    <w:rsid w:val="00416269"/>
    <w:rsid w:val="00416797"/>
    <w:rsid w:val="004169C3"/>
    <w:rsid w:val="004169C7"/>
    <w:rsid w:val="00416F9B"/>
    <w:rsid w:val="00417516"/>
    <w:rsid w:val="0041768C"/>
    <w:rsid w:val="004176D0"/>
    <w:rsid w:val="00420352"/>
    <w:rsid w:val="00420FFB"/>
    <w:rsid w:val="0042103F"/>
    <w:rsid w:val="004211D0"/>
    <w:rsid w:val="004217C0"/>
    <w:rsid w:val="00421C42"/>
    <w:rsid w:val="00421FE6"/>
    <w:rsid w:val="00422B2F"/>
    <w:rsid w:val="00422C39"/>
    <w:rsid w:val="00422E0E"/>
    <w:rsid w:val="004231C4"/>
    <w:rsid w:val="004233D2"/>
    <w:rsid w:val="00423553"/>
    <w:rsid w:val="004237D5"/>
    <w:rsid w:val="00423BFE"/>
    <w:rsid w:val="00423E50"/>
    <w:rsid w:val="0042444B"/>
    <w:rsid w:val="004248BA"/>
    <w:rsid w:val="00424B4E"/>
    <w:rsid w:val="0042515C"/>
    <w:rsid w:val="00425464"/>
    <w:rsid w:val="004254D2"/>
    <w:rsid w:val="00425849"/>
    <w:rsid w:val="004266C2"/>
    <w:rsid w:val="004269B5"/>
    <w:rsid w:val="004269E0"/>
    <w:rsid w:val="00426DFB"/>
    <w:rsid w:val="00427000"/>
    <w:rsid w:val="004270CD"/>
    <w:rsid w:val="004273ED"/>
    <w:rsid w:val="004279F5"/>
    <w:rsid w:val="00427B44"/>
    <w:rsid w:val="00427EA5"/>
    <w:rsid w:val="00427F0B"/>
    <w:rsid w:val="00427F88"/>
    <w:rsid w:val="004300F1"/>
    <w:rsid w:val="0043012D"/>
    <w:rsid w:val="004302BB"/>
    <w:rsid w:val="0043052C"/>
    <w:rsid w:val="00430565"/>
    <w:rsid w:val="00430581"/>
    <w:rsid w:val="00430591"/>
    <w:rsid w:val="00430E88"/>
    <w:rsid w:val="00431215"/>
    <w:rsid w:val="0043183D"/>
    <w:rsid w:val="00431961"/>
    <w:rsid w:val="00431B6C"/>
    <w:rsid w:val="00431BE2"/>
    <w:rsid w:val="00431EB0"/>
    <w:rsid w:val="0043281E"/>
    <w:rsid w:val="00432A59"/>
    <w:rsid w:val="00432AA9"/>
    <w:rsid w:val="00432BF2"/>
    <w:rsid w:val="004332CD"/>
    <w:rsid w:val="004339EA"/>
    <w:rsid w:val="00433DD2"/>
    <w:rsid w:val="00433F7D"/>
    <w:rsid w:val="00434041"/>
    <w:rsid w:val="004340E9"/>
    <w:rsid w:val="004342F2"/>
    <w:rsid w:val="00434504"/>
    <w:rsid w:val="00434544"/>
    <w:rsid w:val="0043457E"/>
    <w:rsid w:val="00434704"/>
    <w:rsid w:val="0043488D"/>
    <w:rsid w:val="00434B39"/>
    <w:rsid w:val="00434D5A"/>
    <w:rsid w:val="00434E15"/>
    <w:rsid w:val="004356C1"/>
    <w:rsid w:val="00435841"/>
    <w:rsid w:val="00435A60"/>
    <w:rsid w:val="00435C25"/>
    <w:rsid w:val="00435F21"/>
    <w:rsid w:val="004361D2"/>
    <w:rsid w:val="00436431"/>
    <w:rsid w:val="004364AA"/>
    <w:rsid w:val="00436CB8"/>
    <w:rsid w:val="00437089"/>
    <w:rsid w:val="0043713C"/>
    <w:rsid w:val="004371DA"/>
    <w:rsid w:val="00437AC3"/>
    <w:rsid w:val="00440151"/>
    <w:rsid w:val="00440448"/>
    <w:rsid w:val="00440AE9"/>
    <w:rsid w:val="00440B50"/>
    <w:rsid w:val="004415ED"/>
    <w:rsid w:val="00441ED0"/>
    <w:rsid w:val="00441F39"/>
    <w:rsid w:val="0044201F"/>
    <w:rsid w:val="0044252E"/>
    <w:rsid w:val="004427B9"/>
    <w:rsid w:val="00442A8E"/>
    <w:rsid w:val="00442D33"/>
    <w:rsid w:val="0044343F"/>
    <w:rsid w:val="00443B15"/>
    <w:rsid w:val="00444252"/>
    <w:rsid w:val="004444A2"/>
    <w:rsid w:val="00444814"/>
    <w:rsid w:val="00444B4B"/>
    <w:rsid w:val="00444DC7"/>
    <w:rsid w:val="00444DE9"/>
    <w:rsid w:val="00444EDA"/>
    <w:rsid w:val="00445792"/>
    <w:rsid w:val="00446102"/>
    <w:rsid w:val="00446181"/>
    <w:rsid w:val="004468D8"/>
    <w:rsid w:val="00446B5A"/>
    <w:rsid w:val="00446C94"/>
    <w:rsid w:val="00446DF9"/>
    <w:rsid w:val="00446E88"/>
    <w:rsid w:val="00446F70"/>
    <w:rsid w:val="00446FC4"/>
    <w:rsid w:val="00447039"/>
    <w:rsid w:val="0044760C"/>
    <w:rsid w:val="00447681"/>
    <w:rsid w:val="00447766"/>
    <w:rsid w:val="00447BD3"/>
    <w:rsid w:val="00447F3B"/>
    <w:rsid w:val="0045017C"/>
    <w:rsid w:val="0045025E"/>
    <w:rsid w:val="004502EC"/>
    <w:rsid w:val="0045039B"/>
    <w:rsid w:val="004503B8"/>
    <w:rsid w:val="00450519"/>
    <w:rsid w:val="00450A0F"/>
    <w:rsid w:val="00450FB5"/>
    <w:rsid w:val="00451095"/>
    <w:rsid w:val="0045197F"/>
    <w:rsid w:val="00451EB2"/>
    <w:rsid w:val="00452039"/>
    <w:rsid w:val="004524E9"/>
    <w:rsid w:val="00452543"/>
    <w:rsid w:val="00453073"/>
    <w:rsid w:val="004532A4"/>
    <w:rsid w:val="00453499"/>
    <w:rsid w:val="00453F8E"/>
    <w:rsid w:val="004551E7"/>
    <w:rsid w:val="00455470"/>
    <w:rsid w:val="00455B24"/>
    <w:rsid w:val="00455BCB"/>
    <w:rsid w:val="00455D32"/>
    <w:rsid w:val="00455EDB"/>
    <w:rsid w:val="004565A1"/>
    <w:rsid w:val="0045673A"/>
    <w:rsid w:val="0045692B"/>
    <w:rsid w:val="00456B3B"/>
    <w:rsid w:val="00457030"/>
    <w:rsid w:val="00457596"/>
    <w:rsid w:val="00457D96"/>
    <w:rsid w:val="00457D9B"/>
    <w:rsid w:val="00460620"/>
    <w:rsid w:val="0046069E"/>
    <w:rsid w:val="00460749"/>
    <w:rsid w:val="00460B86"/>
    <w:rsid w:val="00460FCA"/>
    <w:rsid w:val="00461133"/>
    <w:rsid w:val="004612E1"/>
    <w:rsid w:val="00461748"/>
    <w:rsid w:val="00461C47"/>
    <w:rsid w:val="00461C92"/>
    <w:rsid w:val="00461DBC"/>
    <w:rsid w:val="00461E3D"/>
    <w:rsid w:val="00461EE2"/>
    <w:rsid w:val="00462DDE"/>
    <w:rsid w:val="00463495"/>
    <w:rsid w:val="004634FC"/>
    <w:rsid w:val="00463B7F"/>
    <w:rsid w:val="00463BFD"/>
    <w:rsid w:val="004642BE"/>
    <w:rsid w:val="004649E4"/>
    <w:rsid w:val="00464B0B"/>
    <w:rsid w:val="00464BAF"/>
    <w:rsid w:val="00464D05"/>
    <w:rsid w:val="0046522B"/>
    <w:rsid w:val="00465261"/>
    <w:rsid w:val="004656B4"/>
    <w:rsid w:val="00466223"/>
    <w:rsid w:val="00466912"/>
    <w:rsid w:val="004669A9"/>
    <w:rsid w:val="00466A4D"/>
    <w:rsid w:val="00466A4E"/>
    <w:rsid w:val="00466EEB"/>
    <w:rsid w:val="00467176"/>
    <w:rsid w:val="004675A6"/>
    <w:rsid w:val="004676F4"/>
    <w:rsid w:val="00467916"/>
    <w:rsid w:val="00467D47"/>
    <w:rsid w:val="00467E4F"/>
    <w:rsid w:val="0046FEBA"/>
    <w:rsid w:val="00470C68"/>
    <w:rsid w:val="00470D9D"/>
    <w:rsid w:val="00470E5E"/>
    <w:rsid w:val="00471261"/>
    <w:rsid w:val="00471290"/>
    <w:rsid w:val="00471493"/>
    <w:rsid w:val="00471A55"/>
    <w:rsid w:val="00472026"/>
    <w:rsid w:val="004723B5"/>
    <w:rsid w:val="004724FB"/>
    <w:rsid w:val="0047253B"/>
    <w:rsid w:val="00472601"/>
    <w:rsid w:val="00472A18"/>
    <w:rsid w:val="00472A23"/>
    <w:rsid w:val="004730F8"/>
    <w:rsid w:val="004731AB"/>
    <w:rsid w:val="0047350D"/>
    <w:rsid w:val="0047358C"/>
    <w:rsid w:val="004739DE"/>
    <w:rsid w:val="00473AAF"/>
    <w:rsid w:val="00473AFD"/>
    <w:rsid w:val="00473BFE"/>
    <w:rsid w:val="004741A3"/>
    <w:rsid w:val="00474852"/>
    <w:rsid w:val="00474C65"/>
    <w:rsid w:val="00474E98"/>
    <w:rsid w:val="0047563F"/>
    <w:rsid w:val="0047566C"/>
    <w:rsid w:val="004756C5"/>
    <w:rsid w:val="00475B9E"/>
    <w:rsid w:val="00475D34"/>
    <w:rsid w:val="00475EC5"/>
    <w:rsid w:val="0047615C"/>
    <w:rsid w:val="00476214"/>
    <w:rsid w:val="00476634"/>
    <w:rsid w:val="004766EE"/>
    <w:rsid w:val="00476811"/>
    <w:rsid w:val="00476A7F"/>
    <w:rsid w:val="00476AA9"/>
    <w:rsid w:val="0047744F"/>
    <w:rsid w:val="004775C5"/>
    <w:rsid w:val="004775CD"/>
    <w:rsid w:val="0047790D"/>
    <w:rsid w:val="00477A5A"/>
    <w:rsid w:val="00477CB6"/>
    <w:rsid w:val="00477F27"/>
    <w:rsid w:val="004804F0"/>
    <w:rsid w:val="004807E2"/>
    <w:rsid w:val="00480ACE"/>
    <w:rsid w:val="00480EF7"/>
    <w:rsid w:val="00481939"/>
    <w:rsid w:val="00481AED"/>
    <w:rsid w:val="00481D58"/>
    <w:rsid w:val="004820F1"/>
    <w:rsid w:val="00482324"/>
    <w:rsid w:val="00482469"/>
    <w:rsid w:val="00482A49"/>
    <w:rsid w:val="00482DB0"/>
    <w:rsid w:val="00482DC9"/>
    <w:rsid w:val="00483641"/>
    <w:rsid w:val="00483CC3"/>
    <w:rsid w:val="00484268"/>
    <w:rsid w:val="00484851"/>
    <w:rsid w:val="00484A30"/>
    <w:rsid w:val="00484CDD"/>
    <w:rsid w:val="0048502A"/>
    <w:rsid w:val="00485C11"/>
    <w:rsid w:val="00485CF4"/>
    <w:rsid w:val="00486006"/>
    <w:rsid w:val="004864D4"/>
    <w:rsid w:val="00486603"/>
    <w:rsid w:val="00486966"/>
    <w:rsid w:val="004869CC"/>
    <w:rsid w:val="004869E2"/>
    <w:rsid w:val="00487141"/>
    <w:rsid w:val="004878FF"/>
    <w:rsid w:val="00487AA9"/>
    <w:rsid w:val="00487FF6"/>
    <w:rsid w:val="00490F2E"/>
    <w:rsid w:val="004914FF"/>
    <w:rsid w:val="00491A7D"/>
    <w:rsid w:val="00491D28"/>
    <w:rsid w:val="00492030"/>
    <w:rsid w:val="0049211E"/>
    <w:rsid w:val="004927CA"/>
    <w:rsid w:val="00492B72"/>
    <w:rsid w:val="0049304C"/>
    <w:rsid w:val="004933FE"/>
    <w:rsid w:val="0049362D"/>
    <w:rsid w:val="004937CF"/>
    <w:rsid w:val="00493CC6"/>
    <w:rsid w:val="00493F29"/>
    <w:rsid w:val="004940D6"/>
    <w:rsid w:val="00494C7E"/>
    <w:rsid w:val="00494E3A"/>
    <w:rsid w:val="00495011"/>
    <w:rsid w:val="00495403"/>
    <w:rsid w:val="0049551F"/>
    <w:rsid w:val="00495581"/>
    <w:rsid w:val="00495E80"/>
    <w:rsid w:val="0049618E"/>
    <w:rsid w:val="00496230"/>
    <w:rsid w:val="00496336"/>
    <w:rsid w:val="004964B7"/>
    <w:rsid w:val="00496611"/>
    <w:rsid w:val="00496A55"/>
    <w:rsid w:val="00496E28"/>
    <w:rsid w:val="004978B1"/>
    <w:rsid w:val="00497A3A"/>
    <w:rsid w:val="00497D07"/>
    <w:rsid w:val="00497FB5"/>
    <w:rsid w:val="004A00B5"/>
    <w:rsid w:val="004A0153"/>
    <w:rsid w:val="004A0656"/>
    <w:rsid w:val="004A065F"/>
    <w:rsid w:val="004A0733"/>
    <w:rsid w:val="004A0A0C"/>
    <w:rsid w:val="004A132B"/>
    <w:rsid w:val="004A1855"/>
    <w:rsid w:val="004A1C5E"/>
    <w:rsid w:val="004A1F99"/>
    <w:rsid w:val="004A2099"/>
    <w:rsid w:val="004A24F6"/>
    <w:rsid w:val="004A26E4"/>
    <w:rsid w:val="004A2827"/>
    <w:rsid w:val="004A2A5B"/>
    <w:rsid w:val="004A2F6D"/>
    <w:rsid w:val="004A2F77"/>
    <w:rsid w:val="004A2FBD"/>
    <w:rsid w:val="004A3056"/>
    <w:rsid w:val="004A3378"/>
    <w:rsid w:val="004A3487"/>
    <w:rsid w:val="004A3F41"/>
    <w:rsid w:val="004A43F0"/>
    <w:rsid w:val="004A443E"/>
    <w:rsid w:val="004A45ED"/>
    <w:rsid w:val="004A48BC"/>
    <w:rsid w:val="004A4F97"/>
    <w:rsid w:val="004A554B"/>
    <w:rsid w:val="004A56EC"/>
    <w:rsid w:val="004A62A7"/>
    <w:rsid w:val="004A6453"/>
    <w:rsid w:val="004A66CB"/>
    <w:rsid w:val="004A67E1"/>
    <w:rsid w:val="004A6933"/>
    <w:rsid w:val="004A6E93"/>
    <w:rsid w:val="004A6F13"/>
    <w:rsid w:val="004A7275"/>
    <w:rsid w:val="004A78AA"/>
    <w:rsid w:val="004A7C92"/>
    <w:rsid w:val="004A7D49"/>
    <w:rsid w:val="004A7FEB"/>
    <w:rsid w:val="004B0CEB"/>
    <w:rsid w:val="004B144D"/>
    <w:rsid w:val="004B14F6"/>
    <w:rsid w:val="004B1602"/>
    <w:rsid w:val="004B1631"/>
    <w:rsid w:val="004B1751"/>
    <w:rsid w:val="004B1A74"/>
    <w:rsid w:val="004B2097"/>
    <w:rsid w:val="004B2573"/>
    <w:rsid w:val="004B32DA"/>
    <w:rsid w:val="004B3889"/>
    <w:rsid w:val="004B3AFA"/>
    <w:rsid w:val="004B3C62"/>
    <w:rsid w:val="004B414F"/>
    <w:rsid w:val="004B436C"/>
    <w:rsid w:val="004B465C"/>
    <w:rsid w:val="004B4961"/>
    <w:rsid w:val="004B4A1E"/>
    <w:rsid w:val="004B4B6A"/>
    <w:rsid w:val="004B4D40"/>
    <w:rsid w:val="004B5133"/>
    <w:rsid w:val="004B52C3"/>
    <w:rsid w:val="004B5708"/>
    <w:rsid w:val="004B57B0"/>
    <w:rsid w:val="004B59D5"/>
    <w:rsid w:val="004B5EC1"/>
    <w:rsid w:val="004B66DA"/>
    <w:rsid w:val="004B67B2"/>
    <w:rsid w:val="004B6E29"/>
    <w:rsid w:val="004B7330"/>
    <w:rsid w:val="004B77CF"/>
    <w:rsid w:val="004B77E1"/>
    <w:rsid w:val="004B7B09"/>
    <w:rsid w:val="004B7F3F"/>
    <w:rsid w:val="004C0064"/>
    <w:rsid w:val="004C006C"/>
    <w:rsid w:val="004C00F5"/>
    <w:rsid w:val="004C04B3"/>
    <w:rsid w:val="004C05CE"/>
    <w:rsid w:val="004C0C94"/>
    <w:rsid w:val="004C0D3A"/>
    <w:rsid w:val="004C1984"/>
    <w:rsid w:val="004C1AA8"/>
    <w:rsid w:val="004C1B49"/>
    <w:rsid w:val="004C21C4"/>
    <w:rsid w:val="004C24D5"/>
    <w:rsid w:val="004C2A1B"/>
    <w:rsid w:val="004C2AD7"/>
    <w:rsid w:val="004C3437"/>
    <w:rsid w:val="004C3737"/>
    <w:rsid w:val="004C38B4"/>
    <w:rsid w:val="004C39AC"/>
    <w:rsid w:val="004C3A98"/>
    <w:rsid w:val="004C3BBA"/>
    <w:rsid w:val="004C4169"/>
    <w:rsid w:val="004C42D6"/>
    <w:rsid w:val="004C42F3"/>
    <w:rsid w:val="004C4304"/>
    <w:rsid w:val="004C459B"/>
    <w:rsid w:val="004C45B0"/>
    <w:rsid w:val="004C48C9"/>
    <w:rsid w:val="004C49BE"/>
    <w:rsid w:val="004C4B11"/>
    <w:rsid w:val="004C5825"/>
    <w:rsid w:val="004C5A63"/>
    <w:rsid w:val="004C5AB9"/>
    <w:rsid w:val="004C6124"/>
    <w:rsid w:val="004C613C"/>
    <w:rsid w:val="004C61DB"/>
    <w:rsid w:val="004C62BF"/>
    <w:rsid w:val="004C6471"/>
    <w:rsid w:val="004C6757"/>
    <w:rsid w:val="004C682E"/>
    <w:rsid w:val="004C783D"/>
    <w:rsid w:val="004D022A"/>
    <w:rsid w:val="004D0529"/>
    <w:rsid w:val="004D0AF7"/>
    <w:rsid w:val="004D0E5D"/>
    <w:rsid w:val="004D102B"/>
    <w:rsid w:val="004D106D"/>
    <w:rsid w:val="004D1B13"/>
    <w:rsid w:val="004D2052"/>
    <w:rsid w:val="004D214F"/>
    <w:rsid w:val="004D2152"/>
    <w:rsid w:val="004D23A4"/>
    <w:rsid w:val="004D24FE"/>
    <w:rsid w:val="004D2573"/>
    <w:rsid w:val="004D2775"/>
    <w:rsid w:val="004D2CC4"/>
    <w:rsid w:val="004D3041"/>
    <w:rsid w:val="004D3167"/>
    <w:rsid w:val="004D3233"/>
    <w:rsid w:val="004D3A8F"/>
    <w:rsid w:val="004D4031"/>
    <w:rsid w:val="004D40B3"/>
    <w:rsid w:val="004D428D"/>
    <w:rsid w:val="004D4B9C"/>
    <w:rsid w:val="004D5007"/>
    <w:rsid w:val="004D530B"/>
    <w:rsid w:val="004D5C10"/>
    <w:rsid w:val="004D5C97"/>
    <w:rsid w:val="004D5E30"/>
    <w:rsid w:val="004D60F6"/>
    <w:rsid w:val="004D6200"/>
    <w:rsid w:val="004D6257"/>
    <w:rsid w:val="004D63A2"/>
    <w:rsid w:val="004D650D"/>
    <w:rsid w:val="004D68DD"/>
    <w:rsid w:val="004D6E7A"/>
    <w:rsid w:val="004D72B1"/>
    <w:rsid w:val="004D7744"/>
    <w:rsid w:val="004D7D37"/>
    <w:rsid w:val="004D7DC6"/>
    <w:rsid w:val="004E0062"/>
    <w:rsid w:val="004E0620"/>
    <w:rsid w:val="004E11BE"/>
    <w:rsid w:val="004E17ED"/>
    <w:rsid w:val="004E2027"/>
    <w:rsid w:val="004E2171"/>
    <w:rsid w:val="004E228C"/>
    <w:rsid w:val="004E24F0"/>
    <w:rsid w:val="004E2639"/>
    <w:rsid w:val="004E28F6"/>
    <w:rsid w:val="004E2A8C"/>
    <w:rsid w:val="004E2D05"/>
    <w:rsid w:val="004E3039"/>
    <w:rsid w:val="004E338B"/>
    <w:rsid w:val="004E34C3"/>
    <w:rsid w:val="004E3721"/>
    <w:rsid w:val="004E37CC"/>
    <w:rsid w:val="004E3898"/>
    <w:rsid w:val="004E3CD5"/>
    <w:rsid w:val="004E3D10"/>
    <w:rsid w:val="004E3FF7"/>
    <w:rsid w:val="004E4001"/>
    <w:rsid w:val="004E4301"/>
    <w:rsid w:val="004E46C1"/>
    <w:rsid w:val="004E4CBB"/>
    <w:rsid w:val="004E4E89"/>
    <w:rsid w:val="004E5879"/>
    <w:rsid w:val="004E5997"/>
    <w:rsid w:val="004E59AC"/>
    <w:rsid w:val="004E5CD4"/>
    <w:rsid w:val="004E5EBB"/>
    <w:rsid w:val="004E679E"/>
    <w:rsid w:val="004E67D8"/>
    <w:rsid w:val="004E6A07"/>
    <w:rsid w:val="004E6BF1"/>
    <w:rsid w:val="004E6E8E"/>
    <w:rsid w:val="004E6F45"/>
    <w:rsid w:val="004E78A9"/>
    <w:rsid w:val="004E7B47"/>
    <w:rsid w:val="004E7D52"/>
    <w:rsid w:val="004F00A3"/>
    <w:rsid w:val="004F02FB"/>
    <w:rsid w:val="004F03A6"/>
    <w:rsid w:val="004F0421"/>
    <w:rsid w:val="004F04DB"/>
    <w:rsid w:val="004F0B63"/>
    <w:rsid w:val="004F0C37"/>
    <w:rsid w:val="004F0D54"/>
    <w:rsid w:val="004F10B1"/>
    <w:rsid w:val="004F1389"/>
    <w:rsid w:val="004F13B0"/>
    <w:rsid w:val="004F13C3"/>
    <w:rsid w:val="004F188A"/>
    <w:rsid w:val="004F1962"/>
    <w:rsid w:val="004F1A6C"/>
    <w:rsid w:val="004F1DE0"/>
    <w:rsid w:val="004F1F0E"/>
    <w:rsid w:val="004F2188"/>
    <w:rsid w:val="004F250B"/>
    <w:rsid w:val="004F289D"/>
    <w:rsid w:val="004F29EF"/>
    <w:rsid w:val="004F2AD9"/>
    <w:rsid w:val="004F35B0"/>
    <w:rsid w:val="004F3930"/>
    <w:rsid w:val="004F3C73"/>
    <w:rsid w:val="004F3CF7"/>
    <w:rsid w:val="004F4108"/>
    <w:rsid w:val="004F4522"/>
    <w:rsid w:val="004F4860"/>
    <w:rsid w:val="004F4881"/>
    <w:rsid w:val="004F4962"/>
    <w:rsid w:val="004F4D99"/>
    <w:rsid w:val="004F4E07"/>
    <w:rsid w:val="004F4F85"/>
    <w:rsid w:val="004F562F"/>
    <w:rsid w:val="004F577F"/>
    <w:rsid w:val="004F57D5"/>
    <w:rsid w:val="004F58EB"/>
    <w:rsid w:val="004F5AF1"/>
    <w:rsid w:val="004F5FFC"/>
    <w:rsid w:val="004F663C"/>
    <w:rsid w:val="004F6C61"/>
    <w:rsid w:val="004F6F4E"/>
    <w:rsid w:val="004F71D1"/>
    <w:rsid w:val="004F7949"/>
    <w:rsid w:val="004F7BAF"/>
    <w:rsid w:val="004F7CFF"/>
    <w:rsid w:val="004F7F08"/>
    <w:rsid w:val="005003A5"/>
    <w:rsid w:val="00500564"/>
    <w:rsid w:val="0050087D"/>
    <w:rsid w:val="005008EA"/>
    <w:rsid w:val="00500A74"/>
    <w:rsid w:val="00500AA4"/>
    <w:rsid w:val="005018E0"/>
    <w:rsid w:val="00501C07"/>
    <w:rsid w:val="00501EB9"/>
    <w:rsid w:val="00502210"/>
    <w:rsid w:val="0050260B"/>
    <w:rsid w:val="0050283F"/>
    <w:rsid w:val="00502E64"/>
    <w:rsid w:val="00503541"/>
    <w:rsid w:val="00503FE4"/>
    <w:rsid w:val="00504AD0"/>
    <w:rsid w:val="00504E3C"/>
    <w:rsid w:val="00504EF1"/>
    <w:rsid w:val="00505D27"/>
    <w:rsid w:val="00505DAD"/>
    <w:rsid w:val="00505F4D"/>
    <w:rsid w:val="00505F8B"/>
    <w:rsid w:val="00506141"/>
    <w:rsid w:val="00506390"/>
    <w:rsid w:val="005075CB"/>
    <w:rsid w:val="00507A47"/>
    <w:rsid w:val="00507D31"/>
    <w:rsid w:val="00507E50"/>
    <w:rsid w:val="00507EAB"/>
    <w:rsid w:val="005102BE"/>
    <w:rsid w:val="00510761"/>
    <w:rsid w:val="005107D1"/>
    <w:rsid w:val="005108FD"/>
    <w:rsid w:val="005109CB"/>
    <w:rsid w:val="00510D23"/>
    <w:rsid w:val="00510F6D"/>
    <w:rsid w:val="0051115F"/>
    <w:rsid w:val="0051134A"/>
    <w:rsid w:val="00511529"/>
    <w:rsid w:val="00511679"/>
    <w:rsid w:val="00511C73"/>
    <w:rsid w:val="00511D57"/>
    <w:rsid w:val="00511F24"/>
    <w:rsid w:val="00512095"/>
    <w:rsid w:val="00512983"/>
    <w:rsid w:val="00512DC5"/>
    <w:rsid w:val="00512E51"/>
    <w:rsid w:val="00512EAA"/>
    <w:rsid w:val="00513112"/>
    <w:rsid w:val="00513896"/>
    <w:rsid w:val="00514581"/>
    <w:rsid w:val="0051461A"/>
    <w:rsid w:val="00514807"/>
    <w:rsid w:val="00514926"/>
    <w:rsid w:val="00514D3E"/>
    <w:rsid w:val="00514DBD"/>
    <w:rsid w:val="0051560C"/>
    <w:rsid w:val="005158D6"/>
    <w:rsid w:val="00515E7E"/>
    <w:rsid w:val="00515EAC"/>
    <w:rsid w:val="00516271"/>
    <w:rsid w:val="00516DD7"/>
    <w:rsid w:val="00517110"/>
    <w:rsid w:val="00517806"/>
    <w:rsid w:val="00517A76"/>
    <w:rsid w:val="00517EC1"/>
    <w:rsid w:val="005200FB"/>
    <w:rsid w:val="005202BD"/>
    <w:rsid w:val="005209BA"/>
    <w:rsid w:val="00520B48"/>
    <w:rsid w:val="00520CD4"/>
    <w:rsid w:val="00520ED0"/>
    <w:rsid w:val="005210A2"/>
    <w:rsid w:val="00521124"/>
    <w:rsid w:val="00521520"/>
    <w:rsid w:val="0052178E"/>
    <w:rsid w:val="0052229F"/>
    <w:rsid w:val="005223F8"/>
    <w:rsid w:val="005227DA"/>
    <w:rsid w:val="00522F11"/>
    <w:rsid w:val="00522F53"/>
    <w:rsid w:val="0052352F"/>
    <w:rsid w:val="00523684"/>
    <w:rsid w:val="00523E40"/>
    <w:rsid w:val="00524249"/>
    <w:rsid w:val="005242DC"/>
    <w:rsid w:val="00524371"/>
    <w:rsid w:val="0052487A"/>
    <w:rsid w:val="00524C50"/>
    <w:rsid w:val="00525503"/>
    <w:rsid w:val="00525636"/>
    <w:rsid w:val="005263D4"/>
    <w:rsid w:val="0052642C"/>
    <w:rsid w:val="0052661E"/>
    <w:rsid w:val="0052669E"/>
    <w:rsid w:val="005267F9"/>
    <w:rsid w:val="00526EF0"/>
    <w:rsid w:val="005270DB"/>
    <w:rsid w:val="005272DB"/>
    <w:rsid w:val="00527431"/>
    <w:rsid w:val="00527722"/>
    <w:rsid w:val="00527980"/>
    <w:rsid w:val="00527C63"/>
    <w:rsid w:val="00527D5A"/>
    <w:rsid w:val="00527D98"/>
    <w:rsid w:val="00527EA0"/>
    <w:rsid w:val="00527F0F"/>
    <w:rsid w:val="00527F2B"/>
    <w:rsid w:val="0052A6C1"/>
    <w:rsid w:val="0053051B"/>
    <w:rsid w:val="00530574"/>
    <w:rsid w:val="00530B6E"/>
    <w:rsid w:val="00530D36"/>
    <w:rsid w:val="00530EF9"/>
    <w:rsid w:val="00531599"/>
    <w:rsid w:val="005317B6"/>
    <w:rsid w:val="005319EF"/>
    <w:rsid w:val="00532095"/>
    <w:rsid w:val="00532231"/>
    <w:rsid w:val="005324F6"/>
    <w:rsid w:val="00532662"/>
    <w:rsid w:val="0053272C"/>
    <w:rsid w:val="00532804"/>
    <w:rsid w:val="00532BDC"/>
    <w:rsid w:val="00532D77"/>
    <w:rsid w:val="00532F52"/>
    <w:rsid w:val="00533017"/>
    <w:rsid w:val="005332AB"/>
    <w:rsid w:val="005337F5"/>
    <w:rsid w:val="00533BC4"/>
    <w:rsid w:val="00533BDC"/>
    <w:rsid w:val="0053427D"/>
    <w:rsid w:val="005343F4"/>
    <w:rsid w:val="00534CCA"/>
    <w:rsid w:val="00534D4B"/>
    <w:rsid w:val="00535528"/>
    <w:rsid w:val="00535997"/>
    <w:rsid w:val="00535C02"/>
    <w:rsid w:val="00536128"/>
    <w:rsid w:val="0053652A"/>
    <w:rsid w:val="005368C2"/>
    <w:rsid w:val="00536BDC"/>
    <w:rsid w:val="0053739A"/>
    <w:rsid w:val="0053789E"/>
    <w:rsid w:val="00537C28"/>
    <w:rsid w:val="00537CEE"/>
    <w:rsid w:val="00540935"/>
    <w:rsid w:val="00540A2A"/>
    <w:rsid w:val="00540CFA"/>
    <w:rsid w:val="0054109F"/>
    <w:rsid w:val="005410F8"/>
    <w:rsid w:val="00541451"/>
    <w:rsid w:val="0054173A"/>
    <w:rsid w:val="00541CAC"/>
    <w:rsid w:val="00541ECA"/>
    <w:rsid w:val="00541FA8"/>
    <w:rsid w:val="005425B2"/>
    <w:rsid w:val="005428D6"/>
    <w:rsid w:val="00542AD9"/>
    <w:rsid w:val="00542B83"/>
    <w:rsid w:val="00542C47"/>
    <w:rsid w:val="00542D18"/>
    <w:rsid w:val="00542DD0"/>
    <w:rsid w:val="00542F19"/>
    <w:rsid w:val="00543490"/>
    <w:rsid w:val="00543784"/>
    <w:rsid w:val="005438C9"/>
    <w:rsid w:val="00543E09"/>
    <w:rsid w:val="00543E4C"/>
    <w:rsid w:val="00543FC5"/>
    <w:rsid w:val="005443CB"/>
    <w:rsid w:val="00544DA1"/>
    <w:rsid w:val="00544DE0"/>
    <w:rsid w:val="00545CA8"/>
    <w:rsid w:val="00545DA4"/>
    <w:rsid w:val="00546083"/>
    <w:rsid w:val="005460D7"/>
    <w:rsid w:val="00546301"/>
    <w:rsid w:val="00546497"/>
    <w:rsid w:val="0054701A"/>
    <w:rsid w:val="005472C8"/>
    <w:rsid w:val="0054764A"/>
    <w:rsid w:val="00547BE9"/>
    <w:rsid w:val="00547C6E"/>
    <w:rsid w:val="0054DB39"/>
    <w:rsid w:val="0054F155"/>
    <w:rsid w:val="00550110"/>
    <w:rsid w:val="00550294"/>
    <w:rsid w:val="00550376"/>
    <w:rsid w:val="005504A8"/>
    <w:rsid w:val="00550598"/>
    <w:rsid w:val="005515B4"/>
    <w:rsid w:val="005517BF"/>
    <w:rsid w:val="00551927"/>
    <w:rsid w:val="00551AEA"/>
    <w:rsid w:val="00551B3B"/>
    <w:rsid w:val="00551C7E"/>
    <w:rsid w:val="00551E62"/>
    <w:rsid w:val="005521DB"/>
    <w:rsid w:val="00552796"/>
    <w:rsid w:val="00552B4B"/>
    <w:rsid w:val="00552B69"/>
    <w:rsid w:val="00553127"/>
    <w:rsid w:val="00553376"/>
    <w:rsid w:val="0055412C"/>
    <w:rsid w:val="00554340"/>
    <w:rsid w:val="0055440E"/>
    <w:rsid w:val="00554567"/>
    <w:rsid w:val="00554730"/>
    <w:rsid w:val="0055476F"/>
    <w:rsid w:val="005548C6"/>
    <w:rsid w:val="00554DFF"/>
    <w:rsid w:val="0055533D"/>
    <w:rsid w:val="0055559D"/>
    <w:rsid w:val="00555EE0"/>
    <w:rsid w:val="0055626E"/>
    <w:rsid w:val="00556465"/>
    <w:rsid w:val="005566D9"/>
    <w:rsid w:val="00556AF6"/>
    <w:rsid w:val="0056028B"/>
    <w:rsid w:val="005604D3"/>
    <w:rsid w:val="00560835"/>
    <w:rsid w:val="00560A13"/>
    <w:rsid w:val="00560A64"/>
    <w:rsid w:val="00561D67"/>
    <w:rsid w:val="00561D8A"/>
    <w:rsid w:val="005620F9"/>
    <w:rsid w:val="005620FB"/>
    <w:rsid w:val="005622CB"/>
    <w:rsid w:val="005624EF"/>
    <w:rsid w:val="005625B0"/>
    <w:rsid w:val="00562688"/>
    <w:rsid w:val="005629BE"/>
    <w:rsid w:val="00562A5B"/>
    <w:rsid w:val="00562D9B"/>
    <w:rsid w:val="0056327D"/>
    <w:rsid w:val="00563494"/>
    <w:rsid w:val="005639D1"/>
    <w:rsid w:val="00563D76"/>
    <w:rsid w:val="00563F2F"/>
    <w:rsid w:val="005640F3"/>
    <w:rsid w:val="005641B9"/>
    <w:rsid w:val="0056445E"/>
    <w:rsid w:val="0056456F"/>
    <w:rsid w:val="005645BF"/>
    <w:rsid w:val="005646AD"/>
    <w:rsid w:val="00565151"/>
    <w:rsid w:val="00565227"/>
    <w:rsid w:val="0056533F"/>
    <w:rsid w:val="0056538A"/>
    <w:rsid w:val="0056562E"/>
    <w:rsid w:val="00566114"/>
    <w:rsid w:val="00566301"/>
    <w:rsid w:val="00566303"/>
    <w:rsid w:val="0056675D"/>
    <w:rsid w:val="005668C1"/>
    <w:rsid w:val="00566C6C"/>
    <w:rsid w:val="0056700E"/>
    <w:rsid w:val="005670D8"/>
    <w:rsid w:val="005672E3"/>
    <w:rsid w:val="00567CEA"/>
    <w:rsid w:val="00567F08"/>
    <w:rsid w:val="00570427"/>
    <w:rsid w:val="00570C79"/>
    <w:rsid w:val="00570DDD"/>
    <w:rsid w:val="00570F52"/>
    <w:rsid w:val="0057108C"/>
    <w:rsid w:val="0057121F"/>
    <w:rsid w:val="005712A3"/>
    <w:rsid w:val="0057187F"/>
    <w:rsid w:val="00571B40"/>
    <w:rsid w:val="00571FE9"/>
    <w:rsid w:val="00572183"/>
    <w:rsid w:val="005724AF"/>
    <w:rsid w:val="0057267F"/>
    <w:rsid w:val="00573079"/>
    <w:rsid w:val="00573328"/>
    <w:rsid w:val="005734EE"/>
    <w:rsid w:val="005735F6"/>
    <w:rsid w:val="00573A16"/>
    <w:rsid w:val="00573FEF"/>
    <w:rsid w:val="0057464D"/>
    <w:rsid w:val="0057507B"/>
    <w:rsid w:val="005758E7"/>
    <w:rsid w:val="0057592B"/>
    <w:rsid w:val="005759AC"/>
    <w:rsid w:val="0057638B"/>
    <w:rsid w:val="00576503"/>
    <w:rsid w:val="00576A27"/>
    <w:rsid w:val="00576B44"/>
    <w:rsid w:val="00577192"/>
    <w:rsid w:val="005771BD"/>
    <w:rsid w:val="00577648"/>
    <w:rsid w:val="00577EB1"/>
    <w:rsid w:val="00577F6D"/>
    <w:rsid w:val="0058015D"/>
    <w:rsid w:val="00580A92"/>
    <w:rsid w:val="00580F90"/>
    <w:rsid w:val="005811FA"/>
    <w:rsid w:val="00581424"/>
    <w:rsid w:val="00581CA3"/>
    <w:rsid w:val="00581E0F"/>
    <w:rsid w:val="005823C9"/>
    <w:rsid w:val="00582402"/>
    <w:rsid w:val="0058264E"/>
    <w:rsid w:val="0058275A"/>
    <w:rsid w:val="00582834"/>
    <w:rsid w:val="0058285F"/>
    <w:rsid w:val="00582E9D"/>
    <w:rsid w:val="00582FD4"/>
    <w:rsid w:val="0058317A"/>
    <w:rsid w:val="005833B4"/>
    <w:rsid w:val="00583549"/>
    <w:rsid w:val="005835B4"/>
    <w:rsid w:val="00583DAC"/>
    <w:rsid w:val="00583F41"/>
    <w:rsid w:val="0058429B"/>
    <w:rsid w:val="00584387"/>
    <w:rsid w:val="005843A2"/>
    <w:rsid w:val="00584892"/>
    <w:rsid w:val="00584919"/>
    <w:rsid w:val="00584990"/>
    <w:rsid w:val="00584B25"/>
    <w:rsid w:val="00584CC3"/>
    <w:rsid w:val="00584D29"/>
    <w:rsid w:val="00584F48"/>
    <w:rsid w:val="00584F9C"/>
    <w:rsid w:val="005855B7"/>
    <w:rsid w:val="005857C8"/>
    <w:rsid w:val="005859F0"/>
    <w:rsid w:val="00585B3C"/>
    <w:rsid w:val="00585FF9"/>
    <w:rsid w:val="00586146"/>
    <w:rsid w:val="005865D9"/>
    <w:rsid w:val="00586841"/>
    <w:rsid w:val="005874AB"/>
    <w:rsid w:val="0058753D"/>
    <w:rsid w:val="0058755D"/>
    <w:rsid w:val="005875A5"/>
    <w:rsid w:val="0058FF0F"/>
    <w:rsid w:val="00591125"/>
    <w:rsid w:val="00591297"/>
    <w:rsid w:val="00591744"/>
    <w:rsid w:val="005919CE"/>
    <w:rsid w:val="00591C41"/>
    <w:rsid w:val="00591C57"/>
    <w:rsid w:val="00591EB1"/>
    <w:rsid w:val="0059248E"/>
    <w:rsid w:val="00592670"/>
    <w:rsid w:val="00592ACC"/>
    <w:rsid w:val="00592C7A"/>
    <w:rsid w:val="00592D7E"/>
    <w:rsid w:val="005930F5"/>
    <w:rsid w:val="00594105"/>
    <w:rsid w:val="0059443D"/>
    <w:rsid w:val="00594BFE"/>
    <w:rsid w:val="00594E18"/>
    <w:rsid w:val="00594E4F"/>
    <w:rsid w:val="00594F04"/>
    <w:rsid w:val="005950EE"/>
    <w:rsid w:val="00595175"/>
    <w:rsid w:val="005952B4"/>
    <w:rsid w:val="00595488"/>
    <w:rsid w:val="0059598F"/>
    <w:rsid w:val="00595EE4"/>
    <w:rsid w:val="00595FAB"/>
    <w:rsid w:val="00595FF1"/>
    <w:rsid w:val="00596109"/>
    <w:rsid w:val="005961CC"/>
    <w:rsid w:val="00596219"/>
    <w:rsid w:val="005965B5"/>
    <w:rsid w:val="005972CE"/>
    <w:rsid w:val="005978A0"/>
    <w:rsid w:val="0059794C"/>
    <w:rsid w:val="005979DA"/>
    <w:rsid w:val="00597D44"/>
    <w:rsid w:val="00597DD8"/>
    <w:rsid w:val="005A07BF"/>
    <w:rsid w:val="005A08E4"/>
    <w:rsid w:val="005A10E0"/>
    <w:rsid w:val="005A1179"/>
    <w:rsid w:val="005A1269"/>
    <w:rsid w:val="005A136C"/>
    <w:rsid w:val="005A1507"/>
    <w:rsid w:val="005A1EDF"/>
    <w:rsid w:val="005A2232"/>
    <w:rsid w:val="005A2314"/>
    <w:rsid w:val="005A2691"/>
    <w:rsid w:val="005A2D86"/>
    <w:rsid w:val="005A30F0"/>
    <w:rsid w:val="005A3BC5"/>
    <w:rsid w:val="005A3F46"/>
    <w:rsid w:val="005A4476"/>
    <w:rsid w:val="005A44D8"/>
    <w:rsid w:val="005A462F"/>
    <w:rsid w:val="005A48F2"/>
    <w:rsid w:val="005A4A94"/>
    <w:rsid w:val="005A4BB1"/>
    <w:rsid w:val="005A4D68"/>
    <w:rsid w:val="005A4F1C"/>
    <w:rsid w:val="005A5025"/>
    <w:rsid w:val="005A51F0"/>
    <w:rsid w:val="005A581C"/>
    <w:rsid w:val="005A5833"/>
    <w:rsid w:val="005A5A7F"/>
    <w:rsid w:val="005A5CF7"/>
    <w:rsid w:val="005A5EEE"/>
    <w:rsid w:val="005A6281"/>
    <w:rsid w:val="005A69BA"/>
    <w:rsid w:val="005A6C1A"/>
    <w:rsid w:val="005A6F09"/>
    <w:rsid w:val="005A6FA4"/>
    <w:rsid w:val="005A6FC4"/>
    <w:rsid w:val="005A704E"/>
    <w:rsid w:val="005A726C"/>
    <w:rsid w:val="005A7753"/>
    <w:rsid w:val="005A78C0"/>
    <w:rsid w:val="005A7A7C"/>
    <w:rsid w:val="005A7B8D"/>
    <w:rsid w:val="005A7EA7"/>
    <w:rsid w:val="005A7F63"/>
    <w:rsid w:val="005B0323"/>
    <w:rsid w:val="005B036D"/>
    <w:rsid w:val="005B0374"/>
    <w:rsid w:val="005B0AB4"/>
    <w:rsid w:val="005B0D3D"/>
    <w:rsid w:val="005B0E91"/>
    <w:rsid w:val="005B13BE"/>
    <w:rsid w:val="005B17DA"/>
    <w:rsid w:val="005B19C3"/>
    <w:rsid w:val="005B22F2"/>
    <w:rsid w:val="005B36EF"/>
    <w:rsid w:val="005B37F7"/>
    <w:rsid w:val="005B385A"/>
    <w:rsid w:val="005B387B"/>
    <w:rsid w:val="005B3A09"/>
    <w:rsid w:val="005B3A15"/>
    <w:rsid w:val="005B3A7D"/>
    <w:rsid w:val="005B3B38"/>
    <w:rsid w:val="005B3C9C"/>
    <w:rsid w:val="005B4037"/>
    <w:rsid w:val="005B4C63"/>
    <w:rsid w:val="005B5000"/>
    <w:rsid w:val="005B52FE"/>
    <w:rsid w:val="005B593D"/>
    <w:rsid w:val="005B5AB8"/>
    <w:rsid w:val="005B5AF6"/>
    <w:rsid w:val="005B5DFE"/>
    <w:rsid w:val="005B643A"/>
    <w:rsid w:val="005B6605"/>
    <w:rsid w:val="005B673E"/>
    <w:rsid w:val="005B6796"/>
    <w:rsid w:val="005B6C3C"/>
    <w:rsid w:val="005B71A1"/>
    <w:rsid w:val="005B72B5"/>
    <w:rsid w:val="005B7760"/>
    <w:rsid w:val="005B7AFF"/>
    <w:rsid w:val="005B7E60"/>
    <w:rsid w:val="005B7F99"/>
    <w:rsid w:val="005C01AF"/>
    <w:rsid w:val="005C0986"/>
    <w:rsid w:val="005C0A95"/>
    <w:rsid w:val="005C0D27"/>
    <w:rsid w:val="005C1007"/>
    <w:rsid w:val="005C1556"/>
    <w:rsid w:val="005C1D43"/>
    <w:rsid w:val="005C1DC0"/>
    <w:rsid w:val="005C1ECE"/>
    <w:rsid w:val="005C2075"/>
    <w:rsid w:val="005C23DE"/>
    <w:rsid w:val="005C24D9"/>
    <w:rsid w:val="005C285B"/>
    <w:rsid w:val="005C28F2"/>
    <w:rsid w:val="005C2FD9"/>
    <w:rsid w:val="005C3077"/>
    <w:rsid w:val="005C3360"/>
    <w:rsid w:val="005C3903"/>
    <w:rsid w:val="005C3E2E"/>
    <w:rsid w:val="005C3F1A"/>
    <w:rsid w:val="005C4418"/>
    <w:rsid w:val="005C44A5"/>
    <w:rsid w:val="005C466F"/>
    <w:rsid w:val="005C4916"/>
    <w:rsid w:val="005C491F"/>
    <w:rsid w:val="005C4A45"/>
    <w:rsid w:val="005C4B72"/>
    <w:rsid w:val="005C4D14"/>
    <w:rsid w:val="005C4FB9"/>
    <w:rsid w:val="005C5825"/>
    <w:rsid w:val="005C5EE8"/>
    <w:rsid w:val="005C6039"/>
    <w:rsid w:val="005C61BC"/>
    <w:rsid w:val="005C63EA"/>
    <w:rsid w:val="005C6C21"/>
    <w:rsid w:val="005C6D9A"/>
    <w:rsid w:val="005C7329"/>
    <w:rsid w:val="005C748B"/>
    <w:rsid w:val="005C74F3"/>
    <w:rsid w:val="005C784A"/>
    <w:rsid w:val="005C79EE"/>
    <w:rsid w:val="005C7C6B"/>
    <w:rsid w:val="005C7E9E"/>
    <w:rsid w:val="005D0616"/>
    <w:rsid w:val="005D07FF"/>
    <w:rsid w:val="005D080E"/>
    <w:rsid w:val="005D0B08"/>
    <w:rsid w:val="005D0B2A"/>
    <w:rsid w:val="005D0F5C"/>
    <w:rsid w:val="005D1436"/>
    <w:rsid w:val="005D1F1E"/>
    <w:rsid w:val="005D260C"/>
    <w:rsid w:val="005D2650"/>
    <w:rsid w:val="005D2706"/>
    <w:rsid w:val="005D2A17"/>
    <w:rsid w:val="005D32DB"/>
    <w:rsid w:val="005D35A6"/>
    <w:rsid w:val="005D433D"/>
    <w:rsid w:val="005D44F2"/>
    <w:rsid w:val="005D473D"/>
    <w:rsid w:val="005D4799"/>
    <w:rsid w:val="005D4D94"/>
    <w:rsid w:val="005D5948"/>
    <w:rsid w:val="005D5AE5"/>
    <w:rsid w:val="005D66C7"/>
    <w:rsid w:val="005D6909"/>
    <w:rsid w:val="005D6A52"/>
    <w:rsid w:val="005D6B17"/>
    <w:rsid w:val="005D6F48"/>
    <w:rsid w:val="005D79B7"/>
    <w:rsid w:val="005E0230"/>
    <w:rsid w:val="005E02A1"/>
    <w:rsid w:val="005E035B"/>
    <w:rsid w:val="005E051F"/>
    <w:rsid w:val="005E06CD"/>
    <w:rsid w:val="005E0730"/>
    <w:rsid w:val="005E0EFC"/>
    <w:rsid w:val="005E1179"/>
    <w:rsid w:val="005E1293"/>
    <w:rsid w:val="005E1297"/>
    <w:rsid w:val="005E1D00"/>
    <w:rsid w:val="005E20BC"/>
    <w:rsid w:val="005E2162"/>
    <w:rsid w:val="005E2562"/>
    <w:rsid w:val="005E2762"/>
    <w:rsid w:val="005E2A69"/>
    <w:rsid w:val="005E2BF0"/>
    <w:rsid w:val="005E2F1D"/>
    <w:rsid w:val="005E3182"/>
    <w:rsid w:val="005E344D"/>
    <w:rsid w:val="005E375D"/>
    <w:rsid w:val="005E3771"/>
    <w:rsid w:val="005E38F5"/>
    <w:rsid w:val="005E3D24"/>
    <w:rsid w:val="005E4026"/>
    <w:rsid w:val="005E4218"/>
    <w:rsid w:val="005E49EC"/>
    <w:rsid w:val="005E4A0F"/>
    <w:rsid w:val="005E4BA3"/>
    <w:rsid w:val="005E4D57"/>
    <w:rsid w:val="005E4E1E"/>
    <w:rsid w:val="005E50B5"/>
    <w:rsid w:val="005E54EF"/>
    <w:rsid w:val="005E5789"/>
    <w:rsid w:val="005E57FC"/>
    <w:rsid w:val="005E59A9"/>
    <w:rsid w:val="005E5C45"/>
    <w:rsid w:val="005E5E67"/>
    <w:rsid w:val="005E6069"/>
    <w:rsid w:val="005E6245"/>
    <w:rsid w:val="005E65D3"/>
    <w:rsid w:val="005E6B4C"/>
    <w:rsid w:val="005E6EA0"/>
    <w:rsid w:val="005E6FA4"/>
    <w:rsid w:val="005E7FC1"/>
    <w:rsid w:val="005F0338"/>
    <w:rsid w:val="005F0699"/>
    <w:rsid w:val="005F0A77"/>
    <w:rsid w:val="005F1BF1"/>
    <w:rsid w:val="005F1D1A"/>
    <w:rsid w:val="005F1EBA"/>
    <w:rsid w:val="005F2060"/>
    <w:rsid w:val="005F2097"/>
    <w:rsid w:val="005F21A1"/>
    <w:rsid w:val="005F25BE"/>
    <w:rsid w:val="005F2611"/>
    <w:rsid w:val="005F2771"/>
    <w:rsid w:val="005F2AB9"/>
    <w:rsid w:val="005F2E6D"/>
    <w:rsid w:val="005F30B5"/>
    <w:rsid w:val="005F3396"/>
    <w:rsid w:val="005F3433"/>
    <w:rsid w:val="005F35E6"/>
    <w:rsid w:val="005F367F"/>
    <w:rsid w:val="005F374A"/>
    <w:rsid w:val="005F393B"/>
    <w:rsid w:val="005F43ED"/>
    <w:rsid w:val="005F4428"/>
    <w:rsid w:val="005F466B"/>
    <w:rsid w:val="005F46DA"/>
    <w:rsid w:val="005F4B15"/>
    <w:rsid w:val="005F4F66"/>
    <w:rsid w:val="005F5465"/>
    <w:rsid w:val="005F5B5B"/>
    <w:rsid w:val="005F664D"/>
    <w:rsid w:val="005F6CA6"/>
    <w:rsid w:val="005F7285"/>
    <w:rsid w:val="005F7751"/>
    <w:rsid w:val="005F7E55"/>
    <w:rsid w:val="005F7FCC"/>
    <w:rsid w:val="005F83F6"/>
    <w:rsid w:val="005FB13F"/>
    <w:rsid w:val="00600A02"/>
    <w:rsid w:val="00600D0E"/>
    <w:rsid w:val="00600E6F"/>
    <w:rsid w:val="00600F78"/>
    <w:rsid w:val="00601187"/>
    <w:rsid w:val="00601534"/>
    <w:rsid w:val="006018C9"/>
    <w:rsid w:val="00601A6A"/>
    <w:rsid w:val="00601B80"/>
    <w:rsid w:val="00602533"/>
    <w:rsid w:val="0060259C"/>
    <w:rsid w:val="00602670"/>
    <w:rsid w:val="006029FE"/>
    <w:rsid w:val="00602A67"/>
    <w:rsid w:val="00602C8E"/>
    <w:rsid w:val="00602D50"/>
    <w:rsid w:val="006030F4"/>
    <w:rsid w:val="00603290"/>
    <w:rsid w:val="0060336E"/>
    <w:rsid w:val="00603620"/>
    <w:rsid w:val="006040E8"/>
    <w:rsid w:val="00604A49"/>
    <w:rsid w:val="00604A50"/>
    <w:rsid w:val="00604B70"/>
    <w:rsid w:val="00604BAC"/>
    <w:rsid w:val="00604D08"/>
    <w:rsid w:val="0060506F"/>
    <w:rsid w:val="00605783"/>
    <w:rsid w:val="00605945"/>
    <w:rsid w:val="00605B3D"/>
    <w:rsid w:val="00605DB1"/>
    <w:rsid w:val="00606125"/>
    <w:rsid w:val="00606376"/>
    <w:rsid w:val="006068BD"/>
    <w:rsid w:val="006070A3"/>
    <w:rsid w:val="00607418"/>
    <w:rsid w:val="00607443"/>
    <w:rsid w:val="00607707"/>
    <w:rsid w:val="0060777D"/>
    <w:rsid w:val="00607882"/>
    <w:rsid w:val="006078FF"/>
    <w:rsid w:val="00607A64"/>
    <w:rsid w:val="00607BDE"/>
    <w:rsid w:val="00607F07"/>
    <w:rsid w:val="00607F72"/>
    <w:rsid w:val="00610102"/>
    <w:rsid w:val="006102F0"/>
    <w:rsid w:val="0061046B"/>
    <w:rsid w:val="006106DF"/>
    <w:rsid w:val="00610FB8"/>
    <w:rsid w:val="00611023"/>
    <w:rsid w:val="00611188"/>
    <w:rsid w:val="00611387"/>
    <w:rsid w:val="00611CF2"/>
    <w:rsid w:val="00611DD5"/>
    <w:rsid w:val="00611ECB"/>
    <w:rsid w:val="0061206B"/>
    <w:rsid w:val="0061267A"/>
    <w:rsid w:val="00612A3A"/>
    <w:rsid w:val="006134E6"/>
    <w:rsid w:val="00613AB9"/>
    <w:rsid w:val="00614132"/>
    <w:rsid w:val="006141F4"/>
    <w:rsid w:val="006143E4"/>
    <w:rsid w:val="00614B05"/>
    <w:rsid w:val="00614C83"/>
    <w:rsid w:val="00614CEA"/>
    <w:rsid w:val="00615B4A"/>
    <w:rsid w:val="00615D9C"/>
    <w:rsid w:val="00615FB4"/>
    <w:rsid w:val="00616483"/>
    <w:rsid w:val="006164E4"/>
    <w:rsid w:val="0061664D"/>
    <w:rsid w:val="00616AEE"/>
    <w:rsid w:val="00616B1F"/>
    <w:rsid w:val="00616BB2"/>
    <w:rsid w:val="00616C11"/>
    <w:rsid w:val="0061700A"/>
    <w:rsid w:val="00617504"/>
    <w:rsid w:val="00617E41"/>
    <w:rsid w:val="00617E4F"/>
    <w:rsid w:val="0062059F"/>
    <w:rsid w:val="006206B3"/>
    <w:rsid w:val="006207CB"/>
    <w:rsid w:val="0062129E"/>
    <w:rsid w:val="006212AF"/>
    <w:rsid w:val="006220EE"/>
    <w:rsid w:val="0062259F"/>
    <w:rsid w:val="00622858"/>
    <w:rsid w:val="006228A8"/>
    <w:rsid w:val="006229FE"/>
    <w:rsid w:val="00622B44"/>
    <w:rsid w:val="006231DA"/>
    <w:rsid w:val="0062371F"/>
    <w:rsid w:val="006239AA"/>
    <w:rsid w:val="00623C4A"/>
    <w:rsid w:val="00623C5B"/>
    <w:rsid w:val="00624344"/>
    <w:rsid w:val="006247D3"/>
    <w:rsid w:val="006248EC"/>
    <w:rsid w:val="00624A91"/>
    <w:rsid w:val="00624C7B"/>
    <w:rsid w:val="006250B8"/>
    <w:rsid w:val="006257F2"/>
    <w:rsid w:val="00626613"/>
    <w:rsid w:val="006269C4"/>
    <w:rsid w:val="00626C8E"/>
    <w:rsid w:val="00626FD8"/>
    <w:rsid w:val="0062725C"/>
    <w:rsid w:val="00627334"/>
    <w:rsid w:val="00627E72"/>
    <w:rsid w:val="00627FE4"/>
    <w:rsid w:val="00630172"/>
    <w:rsid w:val="006302EB"/>
    <w:rsid w:val="006305ED"/>
    <w:rsid w:val="00630886"/>
    <w:rsid w:val="00630A4E"/>
    <w:rsid w:val="00630AE0"/>
    <w:rsid w:val="00630B70"/>
    <w:rsid w:val="00630FB2"/>
    <w:rsid w:val="00631168"/>
    <w:rsid w:val="00631339"/>
    <w:rsid w:val="00632066"/>
    <w:rsid w:val="006326DE"/>
    <w:rsid w:val="00632ED1"/>
    <w:rsid w:val="00632F4F"/>
    <w:rsid w:val="006333B4"/>
    <w:rsid w:val="0063399E"/>
    <w:rsid w:val="006343E8"/>
    <w:rsid w:val="0063459C"/>
    <w:rsid w:val="006352B1"/>
    <w:rsid w:val="00635C4D"/>
    <w:rsid w:val="006363DC"/>
    <w:rsid w:val="006367F2"/>
    <w:rsid w:val="006368D3"/>
    <w:rsid w:val="006368E0"/>
    <w:rsid w:val="00636C21"/>
    <w:rsid w:val="006372D2"/>
    <w:rsid w:val="00637972"/>
    <w:rsid w:val="006404A4"/>
    <w:rsid w:val="00640C70"/>
    <w:rsid w:val="00640FD4"/>
    <w:rsid w:val="0064167A"/>
    <w:rsid w:val="00641791"/>
    <w:rsid w:val="006418F4"/>
    <w:rsid w:val="006418F9"/>
    <w:rsid w:val="00641AE3"/>
    <w:rsid w:val="00641B15"/>
    <w:rsid w:val="006420C7"/>
    <w:rsid w:val="00642676"/>
    <w:rsid w:val="00642A2D"/>
    <w:rsid w:val="00642C5E"/>
    <w:rsid w:val="006439AD"/>
    <w:rsid w:val="00643A8C"/>
    <w:rsid w:val="00643DDB"/>
    <w:rsid w:val="006440F2"/>
    <w:rsid w:val="006447E8"/>
    <w:rsid w:val="00644A2B"/>
    <w:rsid w:val="00644AFE"/>
    <w:rsid w:val="00644F52"/>
    <w:rsid w:val="00644FE0"/>
    <w:rsid w:val="0064515E"/>
    <w:rsid w:val="006452D9"/>
    <w:rsid w:val="0064550C"/>
    <w:rsid w:val="00645B66"/>
    <w:rsid w:val="00645CCE"/>
    <w:rsid w:val="00645D53"/>
    <w:rsid w:val="00645E6E"/>
    <w:rsid w:val="00646296"/>
    <w:rsid w:val="006463FE"/>
    <w:rsid w:val="00646D48"/>
    <w:rsid w:val="00646EDA"/>
    <w:rsid w:val="00646FB8"/>
    <w:rsid w:val="00647203"/>
    <w:rsid w:val="00647444"/>
    <w:rsid w:val="006475F3"/>
    <w:rsid w:val="006476C2"/>
    <w:rsid w:val="00647FA6"/>
    <w:rsid w:val="006502A6"/>
    <w:rsid w:val="00650A8C"/>
    <w:rsid w:val="00651312"/>
    <w:rsid w:val="0065160C"/>
    <w:rsid w:val="006519D4"/>
    <w:rsid w:val="006519DA"/>
    <w:rsid w:val="00651A32"/>
    <w:rsid w:val="00651A8F"/>
    <w:rsid w:val="00651DB7"/>
    <w:rsid w:val="006525D5"/>
    <w:rsid w:val="006526E6"/>
    <w:rsid w:val="0065274D"/>
    <w:rsid w:val="00652A0B"/>
    <w:rsid w:val="00652A8B"/>
    <w:rsid w:val="00652B4B"/>
    <w:rsid w:val="00652EBE"/>
    <w:rsid w:val="006534A5"/>
    <w:rsid w:val="00653727"/>
    <w:rsid w:val="00653AE9"/>
    <w:rsid w:val="00653B41"/>
    <w:rsid w:val="00654411"/>
    <w:rsid w:val="00654844"/>
    <w:rsid w:val="0065484A"/>
    <w:rsid w:val="00654BD6"/>
    <w:rsid w:val="00654C8D"/>
    <w:rsid w:val="00654DE3"/>
    <w:rsid w:val="0065524A"/>
    <w:rsid w:val="00655C0E"/>
    <w:rsid w:val="00655CA6"/>
    <w:rsid w:val="00655D8F"/>
    <w:rsid w:val="00655DED"/>
    <w:rsid w:val="00655F23"/>
    <w:rsid w:val="0065617B"/>
    <w:rsid w:val="0065622D"/>
    <w:rsid w:val="00656639"/>
    <w:rsid w:val="00657195"/>
    <w:rsid w:val="00657356"/>
    <w:rsid w:val="00657402"/>
    <w:rsid w:val="0065751E"/>
    <w:rsid w:val="00657968"/>
    <w:rsid w:val="00657D97"/>
    <w:rsid w:val="00660836"/>
    <w:rsid w:val="00660AE8"/>
    <w:rsid w:val="00661439"/>
    <w:rsid w:val="006616E2"/>
    <w:rsid w:val="00661BA8"/>
    <w:rsid w:val="00661C62"/>
    <w:rsid w:val="00661E95"/>
    <w:rsid w:val="00661FC5"/>
    <w:rsid w:val="006622BD"/>
    <w:rsid w:val="006623FC"/>
    <w:rsid w:val="0066242A"/>
    <w:rsid w:val="006626DA"/>
    <w:rsid w:val="0066288B"/>
    <w:rsid w:val="00662A44"/>
    <w:rsid w:val="00663442"/>
    <w:rsid w:val="006634BC"/>
    <w:rsid w:val="006635D0"/>
    <w:rsid w:val="00663643"/>
    <w:rsid w:val="00663784"/>
    <w:rsid w:val="00663ACD"/>
    <w:rsid w:val="00663D8D"/>
    <w:rsid w:val="00663E0B"/>
    <w:rsid w:val="006645E1"/>
    <w:rsid w:val="0066490B"/>
    <w:rsid w:val="00664956"/>
    <w:rsid w:val="00664C7F"/>
    <w:rsid w:val="00665028"/>
    <w:rsid w:val="006651E1"/>
    <w:rsid w:val="00665242"/>
    <w:rsid w:val="00665251"/>
    <w:rsid w:val="0066544F"/>
    <w:rsid w:val="00665802"/>
    <w:rsid w:val="0066594D"/>
    <w:rsid w:val="00665C33"/>
    <w:rsid w:val="00665E6D"/>
    <w:rsid w:val="00667050"/>
    <w:rsid w:val="00667230"/>
    <w:rsid w:val="006672BC"/>
    <w:rsid w:val="006673BB"/>
    <w:rsid w:val="006677F5"/>
    <w:rsid w:val="0066794A"/>
    <w:rsid w:val="006679E7"/>
    <w:rsid w:val="00670405"/>
    <w:rsid w:val="0067084A"/>
    <w:rsid w:val="00670911"/>
    <w:rsid w:val="00670B25"/>
    <w:rsid w:val="0067176C"/>
    <w:rsid w:val="0067184D"/>
    <w:rsid w:val="00671A8B"/>
    <w:rsid w:val="00671B96"/>
    <w:rsid w:val="00672266"/>
    <w:rsid w:val="00672605"/>
    <w:rsid w:val="00672B64"/>
    <w:rsid w:val="00672CC7"/>
    <w:rsid w:val="00672DD0"/>
    <w:rsid w:val="006736F1"/>
    <w:rsid w:val="006737D8"/>
    <w:rsid w:val="00673A21"/>
    <w:rsid w:val="00673AD6"/>
    <w:rsid w:val="00674AED"/>
    <w:rsid w:val="00674CAF"/>
    <w:rsid w:val="0067501D"/>
    <w:rsid w:val="0067509C"/>
    <w:rsid w:val="00675700"/>
    <w:rsid w:val="00675855"/>
    <w:rsid w:val="00675C91"/>
    <w:rsid w:val="00676021"/>
    <w:rsid w:val="006764C8"/>
    <w:rsid w:val="00676BC7"/>
    <w:rsid w:val="00676D12"/>
    <w:rsid w:val="00676E88"/>
    <w:rsid w:val="0067723D"/>
    <w:rsid w:val="006772C0"/>
    <w:rsid w:val="0067751E"/>
    <w:rsid w:val="00677982"/>
    <w:rsid w:val="00677C48"/>
    <w:rsid w:val="00677D14"/>
    <w:rsid w:val="00677F6F"/>
    <w:rsid w:val="0068038F"/>
    <w:rsid w:val="006805B3"/>
    <w:rsid w:val="00680A42"/>
    <w:rsid w:val="00680DB6"/>
    <w:rsid w:val="00681118"/>
    <w:rsid w:val="00681830"/>
    <w:rsid w:val="00681AD6"/>
    <w:rsid w:val="00681B77"/>
    <w:rsid w:val="00681E9A"/>
    <w:rsid w:val="0068204F"/>
    <w:rsid w:val="006826B6"/>
    <w:rsid w:val="006833FE"/>
    <w:rsid w:val="0068357B"/>
    <w:rsid w:val="00683B5D"/>
    <w:rsid w:val="0068430B"/>
    <w:rsid w:val="006843ED"/>
    <w:rsid w:val="006844B5"/>
    <w:rsid w:val="006844F5"/>
    <w:rsid w:val="0068451F"/>
    <w:rsid w:val="0068459B"/>
    <w:rsid w:val="006846DC"/>
    <w:rsid w:val="0068471A"/>
    <w:rsid w:val="0068476B"/>
    <w:rsid w:val="006848A7"/>
    <w:rsid w:val="00684B8F"/>
    <w:rsid w:val="00684C37"/>
    <w:rsid w:val="00684CB8"/>
    <w:rsid w:val="00684D30"/>
    <w:rsid w:val="0068547D"/>
    <w:rsid w:val="0068567E"/>
    <w:rsid w:val="0068573B"/>
    <w:rsid w:val="00685E10"/>
    <w:rsid w:val="00685E1E"/>
    <w:rsid w:val="00685F50"/>
    <w:rsid w:val="00686541"/>
    <w:rsid w:val="00686593"/>
    <w:rsid w:val="0068688E"/>
    <w:rsid w:val="00686D47"/>
    <w:rsid w:val="00686D4E"/>
    <w:rsid w:val="0068741A"/>
    <w:rsid w:val="0068745C"/>
    <w:rsid w:val="00687776"/>
    <w:rsid w:val="00687844"/>
    <w:rsid w:val="00687DE2"/>
    <w:rsid w:val="0069028E"/>
    <w:rsid w:val="0069034A"/>
    <w:rsid w:val="006906A6"/>
    <w:rsid w:val="00690A8E"/>
    <w:rsid w:val="00690AA7"/>
    <w:rsid w:val="00690D4F"/>
    <w:rsid w:val="00690DEE"/>
    <w:rsid w:val="006910B2"/>
    <w:rsid w:val="006913C8"/>
    <w:rsid w:val="00691860"/>
    <w:rsid w:val="0069199F"/>
    <w:rsid w:val="00691E2B"/>
    <w:rsid w:val="006922DC"/>
    <w:rsid w:val="006924C4"/>
    <w:rsid w:val="006924DD"/>
    <w:rsid w:val="00692988"/>
    <w:rsid w:val="00692B18"/>
    <w:rsid w:val="00692BD8"/>
    <w:rsid w:val="0069330C"/>
    <w:rsid w:val="006938DB"/>
    <w:rsid w:val="00694016"/>
    <w:rsid w:val="00694136"/>
    <w:rsid w:val="0069442F"/>
    <w:rsid w:val="00694576"/>
    <w:rsid w:val="0069479C"/>
    <w:rsid w:val="00694AC2"/>
    <w:rsid w:val="00694B0D"/>
    <w:rsid w:val="00694CFD"/>
    <w:rsid w:val="00694F04"/>
    <w:rsid w:val="006955BF"/>
    <w:rsid w:val="0069585F"/>
    <w:rsid w:val="00695E40"/>
    <w:rsid w:val="00695E91"/>
    <w:rsid w:val="00696288"/>
    <w:rsid w:val="0069667C"/>
    <w:rsid w:val="00696715"/>
    <w:rsid w:val="006968FA"/>
    <w:rsid w:val="00696D13"/>
    <w:rsid w:val="00697406"/>
    <w:rsid w:val="006A04E3"/>
    <w:rsid w:val="006A0519"/>
    <w:rsid w:val="006A10BF"/>
    <w:rsid w:val="006A10C0"/>
    <w:rsid w:val="006A140B"/>
    <w:rsid w:val="006A153D"/>
    <w:rsid w:val="006A1882"/>
    <w:rsid w:val="006A1D51"/>
    <w:rsid w:val="006A2309"/>
    <w:rsid w:val="006A25BA"/>
    <w:rsid w:val="006A27B9"/>
    <w:rsid w:val="006A2882"/>
    <w:rsid w:val="006A28CA"/>
    <w:rsid w:val="006A2970"/>
    <w:rsid w:val="006A3534"/>
    <w:rsid w:val="006A3BDA"/>
    <w:rsid w:val="006A4350"/>
    <w:rsid w:val="006A445B"/>
    <w:rsid w:val="006A4883"/>
    <w:rsid w:val="006A48F5"/>
    <w:rsid w:val="006A4A70"/>
    <w:rsid w:val="006A4D85"/>
    <w:rsid w:val="006A4EB5"/>
    <w:rsid w:val="006A4F8A"/>
    <w:rsid w:val="006A5690"/>
    <w:rsid w:val="006A5818"/>
    <w:rsid w:val="006A5916"/>
    <w:rsid w:val="006A5AC3"/>
    <w:rsid w:val="006A5B62"/>
    <w:rsid w:val="006A63DD"/>
    <w:rsid w:val="006A66BD"/>
    <w:rsid w:val="006A6704"/>
    <w:rsid w:val="006A70EF"/>
    <w:rsid w:val="006A75E8"/>
    <w:rsid w:val="006A7B88"/>
    <w:rsid w:val="006A7D08"/>
    <w:rsid w:val="006A7EA7"/>
    <w:rsid w:val="006A7EEB"/>
    <w:rsid w:val="006A7F97"/>
    <w:rsid w:val="006B00B8"/>
    <w:rsid w:val="006B03E1"/>
    <w:rsid w:val="006B0504"/>
    <w:rsid w:val="006B07D0"/>
    <w:rsid w:val="006B0D8F"/>
    <w:rsid w:val="006B1198"/>
    <w:rsid w:val="006B1453"/>
    <w:rsid w:val="006B1832"/>
    <w:rsid w:val="006B190C"/>
    <w:rsid w:val="006B1B27"/>
    <w:rsid w:val="006B1DFB"/>
    <w:rsid w:val="006B1FBE"/>
    <w:rsid w:val="006B219C"/>
    <w:rsid w:val="006B270B"/>
    <w:rsid w:val="006B2719"/>
    <w:rsid w:val="006B2F82"/>
    <w:rsid w:val="006B301D"/>
    <w:rsid w:val="006B30F1"/>
    <w:rsid w:val="006B3B0D"/>
    <w:rsid w:val="006B3DC5"/>
    <w:rsid w:val="006B406D"/>
    <w:rsid w:val="006B4515"/>
    <w:rsid w:val="006B45B2"/>
    <w:rsid w:val="006B4646"/>
    <w:rsid w:val="006B4D8F"/>
    <w:rsid w:val="006B521C"/>
    <w:rsid w:val="006B542A"/>
    <w:rsid w:val="006B5607"/>
    <w:rsid w:val="006B568C"/>
    <w:rsid w:val="006B5702"/>
    <w:rsid w:val="006B5B22"/>
    <w:rsid w:val="006B5ECE"/>
    <w:rsid w:val="006B607A"/>
    <w:rsid w:val="006B618A"/>
    <w:rsid w:val="006B6414"/>
    <w:rsid w:val="006B6474"/>
    <w:rsid w:val="006B64D7"/>
    <w:rsid w:val="006B65BF"/>
    <w:rsid w:val="006B692B"/>
    <w:rsid w:val="006B6960"/>
    <w:rsid w:val="006B6A6B"/>
    <w:rsid w:val="006B6BBC"/>
    <w:rsid w:val="006B6D84"/>
    <w:rsid w:val="006B6E14"/>
    <w:rsid w:val="006B6EFF"/>
    <w:rsid w:val="006B74E7"/>
    <w:rsid w:val="006B7888"/>
    <w:rsid w:val="006B7957"/>
    <w:rsid w:val="006B7BDC"/>
    <w:rsid w:val="006B7C42"/>
    <w:rsid w:val="006B7CCE"/>
    <w:rsid w:val="006B7D63"/>
    <w:rsid w:val="006B7E13"/>
    <w:rsid w:val="006C0475"/>
    <w:rsid w:val="006C0E98"/>
    <w:rsid w:val="006C0F57"/>
    <w:rsid w:val="006C1910"/>
    <w:rsid w:val="006C20EC"/>
    <w:rsid w:val="006C3336"/>
    <w:rsid w:val="006C34D3"/>
    <w:rsid w:val="006C3582"/>
    <w:rsid w:val="006C3783"/>
    <w:rsid w:val="006C379C"/>
    <w:rsid w:val="006C37AE"/>
    <w:rsid w:val="006C37F4"/>
    <w:rsid w:val="006C3BB6"/>
    <w:rsid w:val="006C4557"/>
    <w:rsid w:val="006C46F1"/>
    <w:rsid w:val="006C4A13"/>
    <w:rsid w:val="006C4C50"/>
    <w:rsid w:val="006C528A"/>
    <w:rsid w:val="006C542A"/>
    <w:rsid w:val="006C5859"/>
    <w:rsid w:val="006C5D96"/>
    <w:rsid w:val="006C61A3"/>
    <w:rsid w:val="006C66F6"/>
    <w:rsid w:val="006C6BF5"/>
    <w:rsid w:val="006C7382"/>
    <w:rsid w:val="006C775B"/>
    <w:rsid w:val="006C7786"/>
    <w:rsid w:val="006C79E2"/>
    <w:rsid w:val="006C7AF7"/>
    <w:rsid w:val="006C7EFA"/>
    <w:rsid w:val="006D0041"/>
    <w:rsid w:val="006D0047"/>
    <w:rsid w:val="006D004D"/>
    <w:rsid w:val="006D0118"/>
    <w:rsid w:val="006D048A"/>
    <w:rsid w:val="006D0C7B"/>
    <w:rsid w:val="006D0FBE"/>
    <w:rsid w:val="006D12A5"/>
    <w:rsid w:val="006D13F4"/>
    <w:rsid w:val="006D175C"/>
    <w:rsid w:val="006D1C5C"/>
    <w:rsid w:val="006D2B02"/>
    <w:rsid w:val="006D4125"/>
    <w:rsid w:val="006D42F6"/>
    <w:rsid w:val="006D43EE"/>
    <w:rsid w:val="006D44A2"/>
    <w:rsid w:val="006D44FE"/>
    <w:rsid w:val="006D4A88"/>
    <w:rsid w:val="006D4B62"/>
    <w:rsid w:val="006D4BE3"/>
    <w:rsid w:val="006D4D07"/>
    <w:rsid w:val="006D5011"/>
    <w:rsid w:val="006D509E"/>
    <w:rsid w:val="006D5144"/>
    <w:rsid w:val="006D533D"/>
    <w:rsid w:val="006D565F"/>
    <w:rsid w:val="006D5D85"/>
    <w:rsid w:val="006D6322"/>
    <w:rsid w:val="006D686B"/>
    <w:rsid w:val="006D6A2A"/>
    <w:rsid w:val="006D6F2F"/>
    <w:rsid w:val="006D7885"/>
    <w:rsid w:val="006D7896"/>
    <w:rsid w:val="006D7D46"/>
    <w:rsid w:val="006E0049"/>
    <w:rsid w:val="006E0957"/>
    <w:rsid w:val="006E0974"/>
    <w:rsid w:val="006E0B5B"/>
    <w:rsid w:val="006E0C57"/>
    <w:rsid w:val="006E0E35"/>
    <w:rsid w:val="006E1237"/>
    <w:rsid w:val="006E1503"/>
    <w:rsid w:val="006E16DD"/>
    <w:rsid w:val="006E1BD1"/>
    <w:rsid w:val="006E22E1"/>
    <w:rsid w:val="006E2696"/>
    <w:rsid w:val="006E2834"/>
    <w:rsid w:val="006E2FCD"/>
    <w:rsid w:val="006E30F3"/>
    <w:rsid w:val="006E317A"/>
    <w:rsid w:val="006E358C"/>
    <w:rsid w:val="006E3E5B"/>
    <w:rsid w:val="006E3EE3"/>
    <w:rsid w:val="006E41AD"/>
    <w:rsid w:val="006E42C5"/>
    <w:rsid w:val="006E42E0"/>
    <w:rsid w:val="006E477D"/>
    <w:rsid w:val="006E4D9E"/>
    <w:rsid w:val="006E4DC0"/>
    <w:rsid w:val="006E5498"/>
    <w:rsid w:val="006E5827"/>
    <w:rsid w:val="006E5B24"/>
    <w:rsid w:val="006E62F4"/>
    <w:rsid w:val="006E6663"/>
    <w:rsid w:val="006E6749"/>
    <w:rsid w:val="006E67ED"/>
    <w:rsid w:val="006E685E"/>
    <w:rsid w:val="006E6C03"/>
    <w:rsid w:val="006E6D01"/>
    <w:rsid w:val="006E74F7"/>
    <w:rsid w:val="006E7790"/>
    <w:rsid w:val="006E78D4"/>
    <w:rsid w:val="006E7D3A"/>
    <w:rsid w:val="006F0142"/>
    <w:rsid w:val="006F0189"/>
    <w:rsid w:val="006F0920"/>
    <w:rsid w:val="006F09D1"/>
    <w:rsid w:val="006F0D36"/>
    <w:rsid w:val="006F0D55"/>
    <w:rsid w:val="006F0D8E"/>
    <w:rsid w:val="006F14E7"/>
    <w:rsid w:val="006F156B"/>
    <w:rsid w:val="006F15F8"/>
    <w:rsid w:val="006F1C59"/>
    <w:rsid w:val="006F1DBB"/>
    <w:rsid w:val="006F2108"/>
    <w:rsid w:val="006F259D"/>
    <w:rsid w:val="006F28B6"/>
    <w:rsid w:val="006F2F3C"/>
    <w:rsid w:val="006F2FA0"/>
    <w:rsid w:val="006F3496"/>
    <w:rsid w:val="006F3B8D"/>
    <w:rsid w:val="006F3EBF"/>
    <w:rsid w:val="006F49AB"/>
    <w:rsid w:val="006F4B36"/>
    <w:rsid w:val="006F4BC7"/>
    <w:rsid w:val="006F4E4A"/>
    <w:rsid w:val="006F50C2"/>
    <w:rsid w:val="006F54EF"/>
    <w:rsid w:val="006F558F"/>
    <w:rsid w:val="006F5932"/>
    <w:rsid w:val="006F625C"/>
    <w:rsid w:val="006F68B2"/>
    <w:rsid w:val="006F68F0"/>
    <w:rsid w:val="006F6C95"/>
    <w:rsid w:val="006F6D23"/>
    <w:rsid w:val="006F6F73"/>
    <w:rsid w:val="006F727A"/>
    <w:rsid w:val="006F72B2"/>
    <w:rsid w:val="006F753D"/>
    <w:rsid w:val="00700299"/>
    <w:rsid w:val="00700738"/>
    <w:rsid w:val="007007C1"/>
    <w:rsid w:val="007008BB"/>
    <w:rsid w:val="00700B25"/>
    <w:rsid w:val="00700D41"/>
    <w:rsid w:val="00701257"/>
    <w:rsid w:val="00701314"/>
    <w:rsid w:val="007013D5"/>
    <w:rsid w:val="00701D04"/>
    <w:rsid w:val="00702DE8"/>
    <w:rsid w:val="00703041"/>
    <w:rsid w:val="0070348C"/>
    <w:rsid w:val="00703663"/>
    <w:rsid w:val="00703A02"/>
    <w:rsid w:val="00703E27"/>
    <w:rsid w:val="007041AA"/>
    <w:rsid w:val="0070428B"/>
    <w:rsid w:val="007043D4"/>
    <w:rsid w:val="00704900"/>
    <w:rsid w:val="00704924"/>
    <w:rsid w:val="007049A9"/>
    <w:rsid w:val="00704BD0"/>
    <w:rsid w:val="007053EA"/>
    <w:rsid w:val="007056A1"/>
    <w:rsid w:val="00705976"/>
    <w:rsid w:val="00705A51"/>
    <w:rsid w:val="00705C6E"/>
    <w:rsid w:val="00706228"/>
    <w:rsid w:val="007068F1"/>
    <w:rsid w:val="007069BF"/>
    <w:rsid w:val="00706CBA"/>
    <w:rsid w:val="00706E4E"/>
    <w:rsid w:val="00707288"/>
    <w:rsid w:val="007072AF"/>
    <w:rsid w:val="00710212"/>
    <w:rsid w:val="0071133F"/>
    <w:rsid w:val="007114A0"/>
    <w:rsid w:val="00711822"/>
    <w:rsid w:val="007118A7"/>
    <w:rsid w:val="00711CFF"/>
    <w:rsid w:val="00711EE7"/>
    <w:rsid w:val="00712037"/>
    <w:rsid w:val="0071222C"/>
    <w:rsid w:val="0071246A"/>
    <w:rsid w:val="007124D5"/>
    <w:rsid w:val="0071271F"/>
    <w:rsid w:val="00712B8C"/>
    <w:rsid w:val="00712C20"/>
    <w:rsid w:val="00712D7D"/>
    <w:rsid w:val="00713865"/>
    <w:rsid w:val="00713BF6"/>
    <w:rsid w:val="00713D0C"/>
    <w:rsid w:val="00714149"/>
    <w:rsid w:val="007144DC"/>
    <w:rsid w:val="007145FA"/>
    <w:rsid w:val="0071477F"/>
    <w:rsid w:val="0071489E"/>
    <w:rsid w:val="00714A49"/>
    <w:rsid w:val="00715478"/>
    <w:rsid w:val="0071554C"/>
    <w:rsid w:val="00715CD1"/>
    <w:rsid w:val="00715D56"/>
    <w:rsid w:val="00715F09"/>
    <w:rsid w:val="00715F33"/>
    <w:rsid w:val="00715FAF"/>
    <w:rsid w:val="0071600C"/>
    <w:rsid w:val="00716A34"/>
    <w:rsid w:val="00716D93"/>
    <w:rsid w:val="00716F40"/>
    <w:rsid w:val="00716F52"/>
    <w:rsid w:val="0071701C"/>
    <w:rsid w:val="007172F2"/>
    <w:rsid w:val="007176A6"/>
    <w:rsid w:val="0071775D"/>
    <w:rsid w:val="00717C19"/>
    <w:rsid w:val="00720754"/>
    <w:rsid w:val="00720C89"/>
    <w:rsid w:val="007214A3"/>
    <w:rsid w:val="007215CE"/>
    <w:rsid w:val="007217D7"/>
    <w:rsid w:val="00722527"/>
    <w:rsid w:val="00722B76"/>
    <w:rsid w:val="00722D22"/>
    <w:rsid w:val="00722D85"/>
    <w:rsid w:val="00722E94"/>
    <w:rsid w:val="00723016"/>
    <w:rsid w:val="0072377F"/>
    <w:rsid w:val="00723A5F"/>
    <w:rsid w:val="00723AB3"/>
    <w:rsid w:val="00724576"/>
    <w:rsid w:val="00724585"/>
    <w:rsid w:val="0072462C"/>
    <w:rsid w:val="0072482E"/>
    <w:rsid w:val="00724C7C"/>
    <w:rsid w:val="00724FBF"/>
    <w:rsid w:val="00725104"/>
    <w:rsid w:val="007252D9"/>
    <w:rsid w:val="00725516"/>
    <w:rsid w:val="0072583E"/>
    <w:rsid w:val="00725C5E"/>
    <w:rsid w:val="007265D9"/>
    <w:rsid w:val="007267B1"/>
    <w:rsid w:val="00726B2A"/>
    <w:rsid w:val="00727007"/>
    <w:rsid w:val="007275D7"/>
    <w:rsid w:val="00727805"/>
    <w:rsid w:val="00727BA7"/>
    <w:rsid w:val="00727CB7"/>
    <w:rsid w:val="0072B0B8"/>
    <w:rsid w:val="00730112"/>
    <w:rsid w:val="00730231"/>
    <w:rsid w:val="00730433"/>
    <w:rsid w:val="00730732"/>
    <w:rsid w:val="0073081E"/>
    <w:rsid w:val="007309BB"/>
    <w:rsid w:val="00730ECC"/>
    <w:rsid w:val="00730EF2"/>
    <w:rsid w:val="0073123E"/>
    <w:rsid w:val="00731686"/>
    <w:rsid w:val="0073197A"/>
    <w:rsid w:val="00731E0C"/>
    <w:rsid w:val="00731F31"/>
    <w:rsid w:val="007320CA"/>
    <w:rsid w:val="00732502"/>
    <w:rsid w:val="007325B5"/>
    <w:rsid w:val="007328D7"/>
    <w:rsid w:val="00732A10"/>
    <w:rsid w:val="00732B13"/>
    <w:rsid w:val="00732D6A"/>
    <w:rsid w:val="00732F1B"/>
    <w:rsid w:val="00733289"/>
    <w:rsid w:val="0073333D"/>
    <w:rsid w:val="00733367"/>
    <w:rsid w:val="00733A35"/>
    <w:rsid w:val="00733BFC"/>
    <w:rsid w:val="00733CB3"/>
    <w:rsid w:val="00733D0F"/>
    <w:rsid w:val="00733FD2"/>
    <w:rsid w:val="00734420"/>
    <w:rsid w:val="00734642"/>
    <w:rsid w:val="00734B50"/>
    <w:rsid w:val="00734BE9"/>
    <w:rsid w:val="00734F14"/>
    <w:rsid w:val="007350F1"/>
    <w:rsid w:val="007352F6"/>
    <w:rsid w:val="00735659"/>
    <w:rsid w:val="00735795"/>
    <w:rsid w:val="00735980"/>
    <w:rsid w:val="00735A04"/>
    <w:rsid w:val="00735C13"/>
    <w:rsid w:val="007361C7"/>
    <w:rsid w:val="0073643A"/>
    <w:rsid w:val="00736507"/>
    <w:rsid w:val="0073664A"/>
    <w:rsid w:val="00736687"/>
    <w:rsid w:val="0073695C"/>
    <w:rsid w:val="00736A41"/>
    <w:rsid w:val="00736C53"/>
    <w:rsid w:val="00737266"/>
    <w:rsid w:val="00737406"/>
    <w:rsid w:val="007374E0"/>
    <w:rsid w:val="00737979"/>
    <w:rsid w:val="00737C02"/>
    <w:rsid w:val="00737C8A"/>
    <w:rsid w:val="007406E3"/>
    <w:rsid w:val="007407C2"/>
    <w:rsid w:val="00740892"/>
    <w:rsid w:val="00740C1B"/>
    <w:rsid w:val="00740E0E"/>
    <w:rsid w:val="00740E23"/>
    <w:rsid w:val="00741EAA"/>
    <w:rsid w:val="00741F46"/>
    <w:rsid w:val="00742732"/>
    <w:rsid w:val="00743060"/>
    <w:rsid w:val="007435A6"/>
    <w:rsid w:val="007435AE"/>
    <w:rsid w:val="007438DC"/>
    <w:rsid w:val="00743B22"/>
    <w:rsid w:val="00743FC5"/>
    <w:rsid w:val="007442A0"/>
    <w:rsid w:val="00744D07"/>
    <w:rsid w:val="00744F63"/>
    <w:rsid w:val="007450C9"/>
    <w:rsid w:val="00745111"/>
    <w:rsid w:val="007452EC"/>
    <w:rsid w:val="007454E6"/>
    <w:rsid w:val="007458D7"/>
    <w:rsid w:val="00745A3E"/>
    <w:rsid w:val="00745C54"/>
    <w:rsid w:val="00745E26"/>
    <w:rsid w:val="007460FE"/>
    <w:rsid w:val="0074643C"/>
    <w:rsid w:val="007467FB"/>
    <w:rsid w:val="00746973"/>
    <w:rsid w:val="00746A8B"/>
    <w:rsid w:val="00746D78"/>
    <w:rsid w:val="00746DD4"/>
    <w:rsid w:val="007470D6"/>
    <w:rsid w:val="0074736A"/>
    <w:rsid w:val="007474DA"/>
    <w:rsid w:val="007477DF"/>
    <w:rsid w:val="00747BB4"/>
    <w:rsid w:val="00750246"/>
    <w:rsid w:val="00751C10"/>
    <w:rsid w:val="00751ED8"/>
    <w:rsid w:val="0075217A"/>
    <w:rsid w:val="0075238B"/>
    <w:rsid w:val="007526E5"/>
    <w:rsid w:val="00752C9E"/>
    <w:rsid w:val="00752D99"/>
    <w:rsid w:val="00752DAF"/>
    <w:rsid w:val="00752F43"/>
    <w:rsid w:val="0075304D"/>
    <w:rsid w:val="00753132"/>
    <w:rsid w:val="007531A6"/>
    <w:rsid w:val="00753211"/>
    <w:rsid w:val="00753592"/>
    <w:rsid w:val="00753633"/>
    <w:rsid w:val="00753BEF"/>
    <w:rsid w:val="00753D53"/>
    <w:rsid w:val="00753E9E"/>
    <w:rsid w:val="00754223"/>
    <w:rsid w:val="0075437A"/>
    <w:rsid w:val="0075437D"/>
    <w:rsid w:val="007544E3"/>
    <w:rsid w:val="00754587"/>
    <w:rsid w:val="00754A50"/>
    <w:rsid w:val="00754D50"/>
    <w:rsid w:val="00754F49"/>
    <w:rsid w:val="007552D7"/>
    <w:rsid w:val="007559A5"/>
    <w:rsid w:val="007559D8"/>
    <w:rsid w:val="00755AFF"/>
    <w:rsid w:val="00755BE6"/>
    <w:rsid w:val="00755C18"/>
    <w:rsid w:val="00755DE4"/>
    <w:rsid w:val="00755E5D"/>
    <w:rsid w:val="00755FB0"/>
    <w:rsid w:val="00756C79"/>
    <w:rsid w:val="00757555"/>
    <w:rsid w:val="007575B0"/>
    <w:rsid w:val="00759AA6"/>
    <w:rsid w:val="00760589"/>
    <w:rsid w:val="007608A1"/>
    <w:rsid w:val="00760A5E"/>
    <w:rsid w:val="00760C11"/>
    <w:rsid w:val="00760D58"/>
    <w:rsid w:val="00760DB1"/>
    <w:rsid w:val="0076123A"/>
    <w:rsid w:val="00761D5E"/>
    <w:rsid w:val="00762251"/>
    <w:rsid w:val="007623C0"/>
    <w:rsid w:val="00762533"/>
    <w:rsid w:val="007627F6"/>
    <w:rsid w:val="00762E1F"/>
    <w:rsid w:val="00763445"/>
    <w:rsid w:val="00763604"/>
    <w:rsid w:val="00763AFB"/>
    <w:rsid w:val="00763B5D"/>
    <w:rsid w:val="00763B8B"/>
    <w:rsid w:val="00763B9E"/>
    <w:rsid w:val="00763CBF"/>
    <w:rsid w:val="0076405D"/>
    <w:rsid w:val="00764211"/>
    <w:rsid w:val="007646CB"/>
    <w:rsid w:val="0076473A"/>
    <w:rsid w:val="00764C49"/>
    <w:rsid w:val="007650A2"/>
    <w:rsid w:val="007650CD"/>
    <w:rsid w:val="0076532A"/>
    <w:rsid w:val="007657FA"/>
    <w:rsid w:val="007658B0"/>
    <w:rsid w:val="007658D5"/>
    <w:rsid w:val="007659DA"/>
    <w:rsid w:val="00765BB9"/>
    <w:rsid w:val="00765CC0"/>
    <w:rsid w:val="00765F16"/>
    <w:rsid w:val="00765FC4"/>
    <w:rsid w:val="00765FD4"/>
    <w:rsid w:val="0076644B"/>
    <w:rsid w:val="00766499"/>
    <w:rsid w:val="0076679E"/>
    <w:rsid w:val="00766B51"/>
    <w:rsid w:val="00767179"/>
    <w:rsid w:val="007674D4"/>
    <w:rsid w:val="007679A4"/>
    <w:rsid w:val="007679C1"/>
    <w:rsid w:val="00767AAE"/>
    <w:rsid w:val="0077012A"/>
    <w:rsid w:val="007705A0"/>
    <w:rsid w:val="0077090C"/>
    <w:rsid w:val="00770AE6"/>
    <w:rsid w:val="00770BA6"/>
    <w:rsid w:val="00770D9B"/>
    <w:rsid w:val="00770EA2"/>
    <w:rsid w:val="00770F2B"/>
    <w:rsid w:val="00771127"/>
    <w:rsid w:val="00771464"/>
    <w:rsid w:val="0077166B"/>
    <w:rsid w:val="00771711"/>
    <w:rsid w:val="00771942"/>
    <w:rsid w:val="00771C2B"/>
    <w:rsid w:val="00772026"/>
    <w:rsid w:val="007725A4"/>
    <w:rsid w:val="007729BA"/>
    <w:rsid w:val="00772A00"/>
    <w:rsid w:val="00772ACD"/>
    <w:rsid w:val="00772FC7"/>
    <w:rsid w:val="00773A05"/>
    <w:rsid w:val="00773D27"/>
    <w:rsid w:val="00773D8F"/>
    <w:rsid w:val="00773FCA"/>
    <w:rsid w:val="00774845"/>
    <w:rsid w:val="00774C12"/>
    <w:rsid w:val="0077523A"/>
    <w:rsid w:val="00775527"/>
    <w:rsid w:val="007755A0"/>
    <w:rsid w:val="00775632"/>
    <w:rsid w:val="00775797"/>
    <w:rsid w:val="00775C2F"/>
    <w:rsid w:val="00775D92"/>
    <w:rsid w:val="00776222"/>
    <w:rsid w:val="00776578"/>
    <w:rsid w:val="00776755"/>
    <w:rsid w:val="00776D47"/>
    <w:rsid w:val="00777D2A"/>
    <w:rsid w:val="0077E8D5"/>
    <w:rsid w:val="00780129"/>
    <w:rsid w:val="00780157"/>
    <w:rsid w:val="00780426"/>
    <w:rsid w:val="00780A49"/>
    <w:rsid w:val="00781151"/>
    <w:rsid w:val="00781731"/>
    <w:rsid w:val="00781A69"/>
    <w:rsid w:val="00781B2B"/>
    <w:rsid w:val="00781D8B"/>
    <w:rsid w:val="00781F7D"/>
    <w:rsid w:val="00782213"/>
    <w:rsid w:val="007825C6"/>
    <w:rsid w:val="00782891"/>
    <w:rsid w:val="00782C4A"/>
    <w:rsid w:val="00783239"/>
    <w:rsid w:val="00783369"/>
    <w:rsid w:val="007836B6"/>
    <w:rsid w:val="00783867"/>
    <w:rsid w:val="00783AD0"/>
    <w:rsid w:val="00783D96"/>
    <w:rsid w:val="00783FC3"/>
    <w:rsid w:val="007843E6"/>
    <w:rsid w:val="00784BF8"/>
    <w:rsid w:val="007850D2"/>
    <w:rsid w:val="00785F47"/>
    <w:rsid w:val="00785FF8"/>
    <w:rsid w:val="00786488"/>
    <w:rsid w:val="00786494"/>
    <w:rsid w:val="00786756"/>
    <w:rsid w:val="00786A43"/>
    <w:rsid w:val="00786AA1"/>
    <w:rsid w:val="00786D1E"/>
    <w:rsid w:val="00786D31"/>
    <w:rsid w:val="00786F3B"/>
    <w:rsid w:val="00787431"/>
    <w:rsid w:val="007901C4"/>
    <w:rsid w:val="0079081B"/>
    <w:rsid w:val="00790CD1"/>
    <w:rsid w:val="00791266"/>
    <w:rsid w:val="007912E6"/>
    <w:rsid w:val="0079168B"/>
    <w:rsid w:val="00791942"/>
    <w:rsid w:val="00791A9C"/>
    <w:rsid w:val="00791B93"/>
    <w:rsid w:val="00791EFE"/>
    <w:rsid w:val="007925D1"/>
    <w:rsid w:val="00792802"/>
    <w:rsid w:val="00792AE1"/>
    <w:rsid w:val="007937B2"/>
    <w:rsid w:val="00793CF1"/>
    <w:rsid w:val="007942CA"/>
    <w:rsid w:val="00794530"/>
    <w:rsid w:val="007945EA"/>
    <w:rsid w:val="0079465F"/>
    <w:rsid w:val="007946C0"/>
    <w:rsid w:val="0079489C"/>
    <w:rsid w:val="007949FA"/>
    <w:rsid w:val="00795303"/>
    <w:rsid w:val="0079543D"/>
    <w:rsid w:val="007954CD"/>
    <w:rsid w:val="00795B86"/>
    <w:rsid w:val="00796165"/>
    <w:rsid w:val="00796427"/>
    <w:rsid w:val="00796509"/>
    <w:rsid w:val="007966AB"/>
    <w:rsid w:val="00796926"/>
    <w:rsid w:val="00796DDD"/>
    <w:rsid w:val="00796DFE"/>
    <w:rsid w:val="007975D0"/>
    <w:rsid w:val="007978AF"/>
    <w:rsid w:val="00797BA6"/>
    <w:rsid w:val="00797D87"/>
    <w:rsid w:val="00797E1B"/>
    <w:rsid w:val="007A0094"/>
    <w:rsid w:val="007A01EC"/>
    <w:rsid w:val="007A0251"/>
    <w:rsid w:val="007A05AA"/>
    <w:rsid w:val="007A07D4"/>
    <w:rsid w:val="007A0C0C"/>
    <w:rsid w:val="007A0D9E"/>
    <w:rsid w:val="007A0E80"/>
    <w:rsid w:val="007A108A"/>
    <w:rsid w:val="007A139F"/>
    <w:rsid w:val="007A16E1"/>
    <w:rsid w:val="007A16FE"/>
    <w:rsid w:val="007A19FB"/>
    <w:rsid w:val="007A1FF5"/>
    <w:rsid w:val="007A22A7"/>
    <w:rsid w:val="007A2D7C"/>
    <w:rsid w:val="007A31AF"/>
    <w:rsid w:val="007A366E"/>
    <w:rsid w:val="007A3809"/>
    <w:rsid w:val="007A396A"/>
    <w:rsid w:val="007A39E6"/>
    <w:rsid w:val="007A3F5D"/>
    <w:rsid w:val="007A4096"/>
    <w:rsid w:val="007A450F"/>
    <w:rsid w:val="007A465B"/>
    <w:rsid w:val="007A47D6"/>
    <w:rsid w:val="007A4C49"/>
    <w:rsid w:val="007A4C9E"/>
    <w:rsid w:val="007A4E2E"/>
    <w:rsid w:val="007A5103"/>
    <w:rsid w:val="007A5188"/>
    <w:rsid w:val="007A55BF"/>
    <w:rsid w:val="007A57F3"/>
    <w:rsid w:val="007A58A3"/>
    <w:rsid w:val="007A5E1E"/>
    <w:rsid w:val="007A5EEB"/>
    <w:rsid w:val="007A6421"/>
    <w:rsid w:val="007A685B"/>
    <w:rsid w:val="007A6B60"/>
    <w:rsid w:val="007A7213"/>
    <w:rsid w:val="007A7308"/>
    <w:rsid w:val="007A75AA"/>
    <w:rsid w:val="007A7B2E"/>
    <w:rsid w:val="007A7D76"/>
    <w:rsid w:val="007A7E31"/>
    <w:rsid w:val="007B0323"/>
    <w:rsid w:val="007B071D"/>
    <w:rsid w:val="007B07B9"/>
    <w:rsid w:val="007B07F6"/>
    <w:rsid w:val="007B08E1"/>
    <w:rsid w:val="007B0919"/>
    <w:rsid w:val="007B0AD1"/>
    <w:rsid w:val="007B0FCF"/>
    <w:rsid w:val="007B11AD"/>
    <w:rsid w:val="007B1437"/>
    <w:rsid w:val="007B14E2"/>
    <w:rsid w:val="007B1CB9"/>
    <w:rsid w:val="007B1FFD"/>
    <w:rsid w:val="007B21C2"/>
    <w:rsid w:val="007B2379"/>
    <w:rsid w:val="007B2385"/>
    <w:rsid w:val="007B247F"/>
    <w:rsid w:val="007B28E7"/>
    <w:rsid w:val="007B30DD"/>
    <w:rsid w:val="007B3780"/>
    <w:rsid w:val="007B41B8"/>
    <w:rsid w:val="007B4410"/>
    <w:rsid w:val="007B4525"/>
    <w:rsid w:val="007B4606"/>
    <w:rsid w:val="007B4655"/>
    <w:rsid w:val="007B4F58"/>
    <w:rsid w:val="007B50CF"/>
    <w:rsid w:val="007B50D9"/>
    <w:rsid w:val="007B53BB"/>
    <w:rsid w:val="007B59A3"/>
    <w:rsid w:val="007B5CD2"/>
    <w:rsid w:val="007B5EAD"/>
    <w:rsid w:val="007B681F"/>
    <w:rsid w:val="007B6C0E"/>
    <w:rsid w:val="007B6EDB"/>
    <w:rsid w:val="007B72E6"/>
    <w:rsid w:val="007B735B"/>
    <w:rsid w:val="007B76C8"/>
    <w:rsid w:val="007B77F7"/>
    <w:rsid w:val="007B7C71"/>
    <w:rsid w:val="007B7D62"/>
    <w:rsid w:val="007C01F4"/>
    <w:rsid w:val="007C05AF"/>
    <w:rsid w:val="007C071A"/>
    <w:rsid w:val="007C0F14"/>
    <w:rsid w:val="007C10DB"/>
    <w:rsid w:val="007C1B3C"/>
    <w:rsid w:val="007C1BB7"/>
    <w:rsid w:val="007C1E5C"/>
    <w:rsid w:val="007C1ED4"/>
    <w:rsid w:val="007C283E"/>
    <w:rsid w:val="007C2CBC"/>
    <w:rsid w:val="007C2EFD"/>
    <w:rsid w:val="007C30D3"/>
    <w:rsid w:val="007C32F5"/>
    <w:rsid w:val="007C337E"/>
    <w:rsid w:val="007C3AC2"/>
    <w:rsid w:val="007C3BE5"/>
    <w:rsid w:val="007C416D"/>
    <w:rsid w:val="007C419C"/>
    <w:rsid w:val="007C41DE"/>
    <w:rsid w:val="007C45E8"/>
    <w:rsid w:val="007C5138"/>
    <w:rsid w:val="007C54F6"/>
    <w:rsid w:val="007C5F68"/>
    <w:rsid w:val="007C610B"/>
    <w:rsid w:val="007C63ED"/>
    <w:rsid w:val="007C68E9"/>
    <w:rsid w:val="007C71FB"/>
    <w:rsid w:val="007C72CD"/>
    <w:rsid w:val="007C749F"/>
    <w:rsid w:val="007C79E5"/>
    <w:rsid w:val="007C7CE1"/>
    <w:rsid w:val="007D025D"/>
    <w:rsid w:val="007D077C"/>
    <w:rsid w:val="007D0787"/>
    <w:rsid w:val="007D0C4C"/>
    <w:rsid w:val="007D108A"/>
    <w:rsid w:val="007D1676"/>
    <w:rsid w:val="007D189F"/>
    <w:rsid w:val="007D18D5"/>
    <w:rsid w:val="007D1BE4"/>
    <w:rsid w:val="007D20FC"/>
    <w:rsid w:val="007D214F"/>
    <w:rsid w:val="007D21A4"/>
    <w:rsid w:val="007D2323"/>
    <w:rsid w:val="007D24DC"/>
    <w:rsid w:val="007D2531"/>
    <w:rsid w:val="007D25BA"/>
    <w:rsid w:val="007D2C31"/>
    <w:rsid w:val="007D3246"/>
    <w:rsid w:val="007D36FE"/>
    <w:rsid w:val="007D37E2"/>
    <w:rsid w:val="007D395F"/>
    <w:rsid w:val="007D39E2"/>
    <w:rsid w:val="007D3AB9"/>
    <w:rsid w:val="007D3DDD"/>
    <w:rsid w:val="007D3EF8"/>
    <w:rsid w:val="007D40B6"/>
    <w:rsid w:val="007D433B"/>
    <w:rsid w:val="007D4563"/>
    <w:rsid w:val="007D46EC"/>
    <w:rsid w:val="007D4848"/>
    <w:rsid w:val="007D4872"/>
    <w:rsid w:val="007D4ED0"/>
    <w:rsid w:val="007D56FA"/>
    <w:rsid w:val="007D578C"/>
    <w:rsid w:val="007D5C52"/>
    <w:rsid w:val="007D5E78"/>
    <w:rsid w:val="007D5F0B"/>
    <w:rsid w:val="007D5FDA"/>
    <w:rsid w:val="007D6447"/>
    <w:rsid w:val="007D6451"/>
    <w:rsid w:val="007D6671"/>
    <w:rsid w:val="007D673E"/>
    <w:rsid w:val="007D677C"/>
    <w:rsid w:val="007D6F88"/>
    <w:rsid w:val="007D72F8"/>
    <w:rsid w:val="007D7382"/>
    <w:rsid w:val="007D7412"/>
    <w:rsid w:val="007D74EB"/>
    <w:rsid w:val="007D7651"/>
    <w:rsid w:val="007D7A9D"/>
    <w:rsid w:val="007D7B63"/>
    <w:rsid w:val="007D7D33"/>
    <w:rsid w:val="007D7ED1"/>
    <w:rsid w:val="007D873C"/>
    <w:rsid w:val="007E0307"/>
    <w:rsid w:val="007E03DB"/>
    <w:rsid w:val="007E0940"/>
    <w:rsid w:val="007E0CFB"/>
    <w:rsid w:val="007E1655"/>
    <w:rsid w:val="007E1717"/>
    <w:rsid w:val="007E1749"/>
    <w:rsid w:val="007E1EB1"/>
    <w:rsid w:val="007E1FD8"/>
    <w:rsid w:val="007E2406"/>
    <w:rsid w:val="007E26E6"/>
    <w:rsid w:val="007E29D3"/>
    <w:rsid w:val="007E2AF6"/>
    <w:rsid w:val="007E2C1E"/>
    <w:rsid w:val="007E2C5C"/>
    <w:rsid w:val="007E32A3"/>
    <w:rsid w:val="007E38F1"/>
    <w:rsid w:val="007E39BD"/>
    <w:rsid w:val="007E39FA"/>
    <w:rsid w:val="007E3A7E"/>
    <w:rsid w:val="007E3D5E"/>
    <w:rsid w:val="007E3DC3"/>
    <w:rsid w:val="007E3ECF"/>
    <w:rsid w:val="007E3F49"/>
    <w:rsid w:val="007E44D2"/>
    <w:rsid w:val="007E474F"/>
    <w:rsid w:val="007E4792"/>
    <w:rsid w:val="007E48B1"/>
    <w:rsid w:val="007E4BE3"/>
    <w:rsid w:val="007E5259"/>
    <w:rsid w:val="007E57C4"/>
    <w:rsid w:val="007E5AA5"/>
    <w:rsid w:val="007E5CD1"/>
    <w:rsid w:val="007E5D23"/>
    <w:rsid w:val="007E5EC1"/>
    <w:rsid w:val="007E5F94"/>
    <w:rsid w:val="007E60F5"/>
    <w:rsid w:val="007E6400"/>
    <w:rsid w:val="007E6AD0"/>
    <w:rsid w:val="007E6C65"/>
    <w:rsid w:val="007E6F1B"/>
    <w:rsid w:val="007E788F"/>
    <w:rsid w:val="007F018F"/>
    <w:rsid w:val="007F0292"/>
    <w:rsid w:val="007F041E"/>
    <w:rsid w:val="007F09CB"/>
    <w:rsid w:val="007F0C8D"/>
    <w:rsid w:val="007F0E45"/>
    <w:rsid w:val="007F11DD"/>
    <w:rsid w:val="007F12C1"/>
    <w:rsid w:val="007F134C"/>
    <w:rsid w:val="007F2804"/>
    <w:rsid w:val="007F28ED"/>
    <w:rsid w:val="007F29D1"/>
    <w:rsid w:val="007F2DE6"/>
    <w:rsid w:val="007F2FB0"/>
    <w:rsid w:val="007F30CE"/>
    <w:rsid w:val="007F3183"/>
    <w:rsid w:val="007F337D"/>
    <w:rsid w:val="007F3499"/>
    <w:rsid w:val="007F367B"/>
    <w:rsid w:val="007F36B3"/>
    <w:rsid w:val="007F3B1C"/>
    <w:rsid w:val="007F3E5D"/>
    <w:rsid w:val="007F42DF"/>
    <w:rsid w:val="007F49CD"/>
    <w:rsid w:val="007F4F50"/>
    <w:rsid w:val="007F5545"/>
    <w:rsid w:val="007F56F4"/>
    <w:rsid w:val="007F5A13"/>
    <w:rsid w:val="007F5F30"/>
    <w:rsid w:val="007F5FCE"/>
    <w:rsid w:val="007F612C"/>
    <w:rsid w:val="007F6170"/>
    <w:rsid w:val="007F6414"/>
    <w:rsid w:val="007F6630"/>
    <w:rsid w:val="007F6CF6"/>
    <w:rsid w:val="007F6F7F"/>
    <w:rsid w:val="007F71B2"/>
    <w:rsid w:val="007F7246"/>
    <w:rsid w:val="007F753B"/>
    <w:rsid w:val="007F7634"/>
    <w:rsid w:val="007F769B"/>
    <w:rsid w:val="007F7837"/>
    <w:rsid w:val="007F7BA9"/>
    <w:rsid w:val="0080012E"/>
    <w:rsid w:val="0080024D"/>
    <w:rsid w:val="0080045F"/>
    <w:rsid w:val="008004FC"/>
    <w:rsid w:val="008008FA"/>
    <w:rsid w:val="00800D9F"/>
    <w:rsid w:val="008014F4"/>
    <w:rsid w:val="00801B56"/>
    <w:rsid w:val="00801FEF"/>
    <w:rsid w:val="008025AA"/>
    <w:rsid w:val="00802633"/>
    <w:rsid w:val="0080286A"/>
    <w:rsid w:val="008029D6"/>
    <w:rsid w:val="00802BCC"/>
    <w:rsid w:val="00802C1E"/>
    <w:rsid w:val="008030C8"/>
    <w:rsid w:val="00803483"/>
    <w:rsid w:val="0080352A"/>
    <w:rsid w:val="0080365F"/>
    <w:rsid w:val="00803E59"/>
    <w:rsid w:val="0080420E"/>
    <w:rsid w:val="00804443"/>
    <w:rsid w:val="008048AC"/>
    <w:rsid w:val="008049FB"/>
    <w:rsid w:val="00804B44"/>
    <w:rsid w:val="00804F2D"/>
    <w:rsid w:val="00805143"/>
    <w:rsid w:val="00805428"/>
    <w:rsid w:val="00805445"/>
    <w:rsid w:val="0080566A"/>
    <w:rsid w:val="0080605B"/>
    <w:rsid w:val="0080685D"/>
    <w:rsid w:val="00806B05"/>
    <w:rsid w:val="00806EF0"/>
    <w:rsid w:val="00807364"/>
    <w:rsid w:val="00807A54"/>
    <w:rsid w:val="00807F7D"/>
    <w:rsid w:val="008102BF"/>
    <w:rsid w:val="008103C1"/>
    <w:rsid w:val="00810A8C"/>
    <w:rsid w:val="00810CEF"/>
    <w:rsid w:val="00811533"/>
    <w:rsid w:val="00811716"/>
    <w:rsid w:val="00812489"/>
    <w:rsid w:val="00812959"/>
    <w:rsid w:val="00812978"/>
    <w:rsid w:val="00812E81"/>
    <w:rsid w:val="00812EAA"/>
    <w:rsid w:val="00812FC7"/>
    <w:rsid w:val="00813B07"/>
    <w:rsid w:val="00814213"/>
    <w:rsid w:val="00814468"/>
    <w:rsid w:val="00814AC0"/>
    <w:rsid w:val="00814C66"/>
    <w:rsid w:val="00814F02"/>
    <w:rsid w:val="00814FE9"/>
    <w:rsid w:val="00815047"/>
    <w:rsid w:val="008155F6"/>
    <w:rsid w:val="0081593D"/>
    <w:rsid w:val="00815D3B"/>
    <w:rsid w:val="0081603C"/>
    <w:rsid w:val="008164E5"/>
    <w:rsid w:val="00816665"/>
    <w:rsid w:val="008167D9"/>
    <w:rsid w:val="00816A94"/>
    <w:rsid w:val="00816BED"/>
    <w:rsid w:val="00816E89"/>
    <w:rsid w:val="00816F99"/>
    <w:rsid w:val="00817041"/>
    <w:rsid w:val="0081747F"/>
    <w:rsid w:val="0081791E"/>
    <w:rsid w:val="00817A2D"/>
    <w:rsid w:val="00817EC6"/>
    <w:rsid w:val="00817F25"/>
    <w:rsid w:val="00820163"/>
    <w:rsid w:val="00820175"/>
    <w:rsid w:val="008201C0"/>
    <w:rsid w:val="00820600"/>
    <w:rsid w:val="00820D4F"/>
    <w:rsid w:val="00821001"/>
    <w:rsid w:val="00821268"/>
    <w:rsid w:val="008214F3"/>
    <w:rsid w:val="00821524"/>
    <w:rsid w:val="00821549"/>
    <w:rsid w:val="008218F3"/>
    <w:rsid w:val="00821A4E"/>
    <w:rsid w:val="00821AD4"/>
    <w:rsid w:val="00821C63"/>
    <w:rsid w:val="0082219B"/>
    <w:rsid w:val="00822344"/>
    <w:rsid w:val="00822C55"/>
    <w:rsid w:val="00822CF3"/>
    <w:rsid w:val="00822DC8"/>
    <w:rsid w:val="00823172"/>
    <w:rsid w:val="008233AA"/>
    <w:rsid w:val="00823426"/>
    <w:rsid w:val="00823B88"/>
    <w:rsid w:val="00823B8F"/>
    <w:rsid w:val="00823ED3"/>
    <w:rsid w:val="0082427A"/>
    <w:rsid w:val="0082439F"/>
    <w:rsid w:val="00824760"/>
    <w:rsid w:val="008247A4"/>
    <w:rsid w:val="008249E9"/>
    <w:rsid w:val="00824D94"/>
    <w:rsid w:val="008254AF"/>
    <w:rsid w:val="00825974"/>
    <w:rsid w:val="00825A98"/>
    <w:rsid w:val="00825FDA"/>
    <w:rsid w:val="008268A9"/>
    <w:rsid w:val="00826DA1"/>
    <w:rsid w:val="008272CC"/>
    <w:rsid w:val="00827794"/>
    <w:rsid w:val="00827869"/>
    <w:rsid w:val="00827B5D"/>
    <w:rsid w:val="00827BD0"/>
    <w:rsid w:val="00827DE9"/>
    <w:rsid w:val="00830483"/>
    <w:rsid w:val="0083077A"/>
    <w:rsid w:val="00830D01"/>
    <w:rsid w:val="00831F50"/>
    <w:rsid w:val="00832147"/>
    <w:rsid w:val="00832762"/>
    <w:rsid w:val="00832AD7"/>
    <w:rsid w:val="00832B25"/>
    <w:rsid w:val="008332C4"/>
    <w:rsid w:val="0083344E"/>
    <w:rsid w:val="0083388B"/>
    <w:rsid w:val="008338BD"/>
    <w:rsid w:val="00833999"/>
    <w:rsid w:val="00833EC1"/>
    <w:rsid w:val="00833F60"/>
    <w:rsid w:val="00834F2A"/>
    <w:rsid w:val="00834FF5"/>
    <w:rsid w:val="00835046"/>
    <w:rsid w:val="00835099"/>
    <w:rsid w:val="00835393"/>
    <w:rsid w:val="0083554C"/>
    <w:rsid w:val="008363B1"/>
    <w:rsid w:val="008372DD"/>
    <w:rsid w:val="00837616"/>
    <w:rsid w:val="0083787E"/>
    <w:rsid w:val="0083797A"/>
    <w:rsid w:val="00837A4A"/>
    <w:rsid w:val="00837B19"/>
    <w:rsid w:val="00840156"/>
    <w:rsid w:val="0084036A"/>
    <w:rsid w:val="008403B7"/>
    <w:rsid w:val="008405E7"/>
    <w:rsid w:val="00840A46"/>
    <w:rsid w:val="00840A68"/>
    <w:rsid w:val="00840AFB"/>
    <w:rsid w:val="00840BAD"/>
    <w:rsid w:val="0084118B"/>
    <w:rsid w:val="00841C23"/>
    <w:rsid w:val="008424F1"/>
    <w:rsid w:val="008427A9"/>
    <w:rsid w:val="00842E71"/>
    <w:rsid w:val="00842E93"/>
    <w:rsid w:val="00842F63"/>
    <w:rsid w:val="00842FCC"/>
    <w:rsid w:val="008437CD"/>
    <w:rsid w:val="00843830"/>
    <w:rsid w:val="00844353"/>
    <w:rsid w:val="00844956"/>
    <w:rsid w:val="00844AC8"/>
    <w:rsid w:val="00844C1E"/>
    <w:rsid w:val="0084506E"/>
    <w:rsid w:val="008450A5"/>
    <w:rsid w:val="008453A0"/>
    <w:rsid w:val="0084551A"/>
    <w:rsid w:val="0084580F"/>
    <w:rsid w:val="00845978"/>
    <w:rsid w:val="008459E3"/>
    <w:rsid w:val="00845A28"/>
    <w:rsid w:val="00845E14"/>
    <w:rsid w:val="008461F4"/>
    <w:rsid w:val="0084620D"/>
    <w:rsid w:val="0084623F"/>
    <w:rsid w:val="008463CA"/>
    <w:rsid w:val="00846DF9"/>
    <w:rsid w:val="00846F2C"/>
    <w:rsid w:val="00846F57"/>
    <w:rsid w:val="008471A6"/>
    <w:rsid w:val="00847235"/>
    <w:rsid w:val="008478FB"/>
    <w:rsid w:val="00847919"/>
    <w:rsid w:val="00847E10"/>
    <w:rsid w:val="00850E60"/>
    <w:rsid w:val="0085101C"/>
    <w:rsid w:val="00851114"/>
    <w:rsid w:val="0085164A"/>
    <w:rsid w:val="0085184C"/>
    <w:rsid w:val="00851948"/>
    <w:rsid w:val="00851AC2"/>
    <w:rsid w:val="00851C91"/>
    <w:rsid w:val="00851D5C"/>
    <w:rsid w:val="00851D5D"/>
    <w:rsid w:val="008521C7"/>
    <w:rsid w:val="008523F9"/>
    <w:rsid w:val="00852762"/>
    <w:rsid w:val="00852903"/>
    <w:rsid w:val="008529A3"/>
    <w:rsid w:val="00852BB7"/>
    <w:rsid w:val="00852C01"/>
    <w:rsid w:val="00852D75"/>
    <w:rsid w:val="00852F19"/>
    <w:rsid w:val="00853193"/>
    <w:rsid w:val="00853885"/>
    <w:rsid w:val="00853B65"/>
    <w:rsid w:val="00853CD3"/>
    <w:rsid w:val="00854987"/>
    <w:rsid w:val="00854FC8"/>
    <w:rsid w:val="008552B6"/>
    <w:rsid w:val="0085532E"/>
    <w:rsid w:val="0085587D"/>
    <w:rsid w:val="00855B53"/>
    <w:rsid w:val="00855BA6"/>
    <w:rsid w:val="008560E1"/>
    <w:rsid w:val="00856172"/>
    <w:rsid w:val="008561F0"/>
    <w:rsid w:val="00856EDF"/>
    <w:rsid w:val="00856FE9"/>
    <w:rsid w:val="00857142"/>
    <w:rsid w:val="0085736F"/>
    <w:rsid w:val="00857497"/>
    <w:rsid w:val="008574C3"/>
    <w:rsid w:val="0085773C"/>
    <w:rsid w:val="0085775A"/>
    <w:rsid w:val="00857904"/>
    <w:rsid w:val="00857A79"/>
    <w:rsid w:val="00857B5F"/>
    <w:rsid w:val="0086006A"/>
    <w:rsid w:val="00860104"/>
    <w:rsid w:val="008602F8"/>
    <w:rsid w:val="0086064E"/>
    <w:rsid w:val="00860E39"/>
    <w:rsid w:val="008610AF"/>
    <w:rsid w:val="0086124D"/>
    <w:rsid w:val="008614BD"/>
    <w:rsid w:val="00861CC1"/>
    <w:rsid w:val="0086204E"/>
    <w:rsid w:val="0086249C"/>
    <w:rsid w:val="0086294B"/>
    <w:rsid w:val="00862B52"/>
    <w:rsid w:val="00862D45"/>
    <w:rsid w:val="00862E85"/>
    <w:rsid w:val="008635F4"/>
    <w:rsid w:val="00863A61"/>
    <w:rsid w:val="00864232"/>
    <w:rsid w:val="00864399"/>
    <w:rsid w:val="008643E3"/>
    <w:rsid w:val="0086481C"/>
    <w:rsid w:val="008648B6"/>
    <w:rsid w:val="008648D9"/>
    <w:rsid w:val="0086493A"/>
    <w:rsid w:val="00864B19"/>
    <w:rsid w:val="00864F7A"/>
    <w:rsid w:val="0086515A"/>
    <w:rsid w:val="00865C18"/>
    <w:rsid w:val="00865C91"/>
    <w:rsid w:val="0086624A"/>
    <w:rsid w:val="00866324"/>
    <w:rsid w:val="00866A71"/>
    <w:rsid w:val="00866BD7"/>
    <w:rsid w:val="00866DD1"/>
    <w:rsid w:val="0086701E"/>
    <w:rsid w:val="008672EF"/>
    <w:rsid w:val="0086762C"/>
    <w:rsid w:val="00867E80"/>
    <w:rsid w:val="00867F1B"/>
    <w:rsid w:val="00870121"/>
    <w:rsid w:val="00870231"/>
    <w:rsid w:val="00870CCF"/>
    <w:rsid w:val="008718B1"/>
    <w:rsid w:val="00871991"/>
    <w:rsid w:val="00871ACE"/>
    <w:rsid w:val="00871D2F"/>
    <w:rsid w:val="00871E37"/>
    <w:rsid w:val="00871F27"/>
    <w:rsid w:val="00871F55"/>
    <w:rsid w:val="0087208E"/>
    <w:rsid w:val="00872230"/>
    <w:rsid w:val="00872B9A"/>
    <w:rsid w:val="00872C6C"/>
    <w:rsid w:val="00872C9D"/>
    <w:rsid w:val="00872D6C"/>
    <w:rsid w:val="008730F2"/>
    <w:rsid w:val="0087339E"/>
    <w:rsid w:val="00873633"/>
    <w:rsid w:val="00873CBA"/>
    <w:rsid w:val="00873D66"/>
    <w:rsid w:val="00873E42"/>
    <w:rsid w:val="00873FA6"/>
    <w:rsid w:val="00874170"/>
    <w:rsid w:val="0087441A"/>
    <w:rsid w:val="00874590"/>
    <w:rsid w:val="00874A44"/>
    <w:rsid w:val="00874D11"/>
    <w:rsid w:val="00874E55"/>
    <w:rsid w:val="00874EC4"/>
    <w:rsid w:val="008750B0"/>
    <w:rsid w:val="0087531D"/>
    <w:rsid w:val="008753EB"/>
    <w:rsid w:val="00875579"/>
    <w:rsid w:val="00875A0D"/>
    <w:rsid w:val="00875F02"/>
    <w:rsid w:val="00876062"/>
    <w:rsid w:val="00876202"/>
    <w:rsid w:val="00876529"/>
    <w:rsid w:val="00876ECA"/>
    <w:rsid w:val="00877017"/>
    <w:rsid w:val="00877145"/>
    <w:rsid w:val="0087715F"/>
    <w:rsid w:val="00877390"/>
    <w:rsid w:val="008773BD"/>
    <w:rsid w:val="008774E9"/>
    <w:rsid w:val="00877556"/>
    <w:rsid w:val="00877642"/>
    <w:rsid w:val="00877D73"/>
    <w:rsid w:val="00877FD9"/>
    <w:rsid w:val="00879919"/>
    <w:rsid w:val="0088001C"/>
    <w:rsid w:val="00880378"/>
    <w:rsid w:val="008803BB"/>
    <w:rsid w:val="008806FE"/>
    <w:rsid w:val="00880971"/>
    <w:rsid w:val="00880C5F"/>
    <w:rsid w:val="00881274"/>
    <w:rsid w:val="008812E0"/>
    <w:rsid w:val="0088175F"/>
    <w:rsid w:val="008818D0"/>
    <w:rsid w:val="00881975"/>
    <w:rsid w:val="008819F7"/>
    <w:rsid w:val="00881B6C"/>
    <w:rsid w:val="00882430"/>
    <w:rsid w:val="008824EE"/>
    <w:rsid w:val="00882782"/>
    <w:rsid w:val="00882E0E"/>
    <w:rsid w:val="00882F74"/>
    <w:rsid w:val="00882F9E"/>
    <w:rsid w:val="00882FE7"/>
    <w:rsid w:val="00882FEA"/>
    <w:rsid w:val="00883997"/>
    <w:rsid w:val="00883ED9"/>
    <w:rsid w:val="008841D9"/>
    <w:rsid w:val="00884362"/>
    <w:rsid w:val="00884C26"/>
    <w:rsid w:val="00885635"/>
    <w:rsid w:val="0088573D"/>
    <w:rsid w:val="0088596E"/>
    <w:rsid w:val="00885ACA"/>
    <w:rsid w:val="00885E10"/>
    <w:rsid w:val="008860B8"/>
    <w:rsid w:val="0088633D"/>
    <w:rsid w:val="00886A65"/>
    <w:rsid w:val="00887CA2"/>
    <w:rsid w:val="00887CA5"/>
    <w:rsid w:val="00887CB2"/>
    <w:rsid w:val="008907E4"/>
    <w:rsid w:val="008909FF"/>
    <w:rsid w:val="00890B00"/>
    <w:rsid w:val="00890B0E"/>
    <w:rsid w:val="00890DF3"/>
    <w:rsid w:val="00890E33"/>
    <w:rsid w:val="0089120F"/>
    <w:rsid w:val="00891215"/>
    <w:rsid w:val="00892577"/>
    <w:rsid w:val="00892B30"/>
    <w:rsid w:val="00893114"/>
    <w:rsid w:val="0089340E"/>
    <w:rsid w:val="00893688"/>
    <w:rsid w:val="00893B03"/>
    <w:rsid w:val="00893B93"/>
    <w:rsid w:val="00893F78"/>
    <w:rsid w:val="008945FB"/>
    <w:rsid w:val="008946B3"/>
    <w:rsid w:val="00895989"/>
    <w:rsid w:val="0089599C"/>
    <w:rsid w:val="00895A4A"/>
    <w:rsid w:val="00895A4E"/>
    <w:rsid w:val="00895B2C"/>
    <w:rsid w:val="00895C53"/>
    <w:rsid w:val="008964CD"/>
    <w:rsid w:val="008968D3"/>
    <w:rsid w:val="00897530"/>
    <w:rsid w:val="00897579"/>
    <w:rsid w:val="00897977"/>
    <w:rsid w:val="00897DF3"/>
    <w:rsid w:val="00897F8B"/>
    <w:rsid w:val="008A019E"/>
    <w:rsid w:val="008A022B"/>
    <w:rsid w:val="008A0230"/>
    <w:rsid w:val="008A02B5"/>
    <w:rsid w:val="008A0330"/>
    <w:rsid w:val="008A043A"/>
    <w:rsid w:val="008A0528"/>
    <w:rsid w:val="008A0A24"/>
    <w:rsid w:val="008A0FBB"/>
    <w:rsid w:val="008A10E0"/>
    <w:rsid w:val="008A1109"/>
    <w:rsid w:val="008A15D7"/>
    <w:rsid w:val="008A17C2"/>
    <w:rsid w:val="008A188E"/>
    <w:rsid w:val="008A20E0"/>
    <w:rsid w:val="008A22DA"/>
    <w:rsid w:val="008A2A7E"/>
    <w:rsid w:val="008A3FFD"/>
    <w:rsid w:val="008A41E4"/>
    <w:rsid w:val="008A4204"/>
    <w:rsid w:val="008A4CAC"/>
    <w:rsid w:val="008A4CAE"/>
    <w:rsid w:val="008A4D4B"/>
    <w:rsid w:val="008A4E66"/>
    <w:rsid w:val="008A57EA"/>
    <w:rsid w:val="008A5A4C"/>
    <w:rsid w:val="008A5D0C"/>
    <w:rsid w:val="008A5D94"/>
    <w:rsid w:val="008A600A"/>
    <w:rsid w:val="008A60AF"/>
    <w:rsid w:val="008A62A4"/>
    <w:rsid w:val="008A6A8E"/>
    <w:rsid w:val="008A6AC6"/>
    <w:rsid w:val="008A6F47"/>
    <w:rsid w:val="008A7602"/>
    <w:rsid w:val="008A7A16"/>
    <w:rsid w:val="008A7A3E"/>
    <w:rsid w:val="008B0218"/>
    <w:rsid w:val="008B066E"/>
    <w:rsid w:val="008B0DEF"/>
    <w:rsid w:val="008B0EB6"/>
    <w:rsid w:val="008B0F0D"/>
    <w:rsid w:val="008B15B5"/>
    <w:rsid w:val="008B1BCC"/>
    <w:rsid w:val="008B1DF4"/>
    <w:rsid w:val="008B2188"/>
    <w:rsid w:val="008B2476"/>
    <w:rsid w:val="008B2BA8"/>
    <w:rsid w:val="008B2D75"/>
    <w:rsid w:val="008B30AC"/>
    <w:rsid w:val="008B3574"/>
    <w:rsid w:val="008B3787"/>
    <w:rsid w:val="008B3843"/>
    <w:rsid w:val="008B39EB"/>
    <w:rsid w:val="008B3A4F"/>
    <w:rsid w:val="008B3C9C"/>
    <w:rsid w:val="008B40CE"/>
    <w:rsid w:val="008B44CE"/>
    <w:rsid w:val="008B48F5"/>
    <w:rsid w:val="008B48FF"/>
    <w:rsid w:val="008B4A28"/>
    <w:rsid w:val="008B4A92"/>
    <w:rsid w:val="008B4B2A"/>
    <w:rsid w:val="008B4BDD"/>
    <w:rsid w:val="008B4C14"/>
    <w:rsid w:val="008B4D56"/>
    <w:rsid w:val="008B4D68"/>
    <w:rsid w:val="008B4DCA"/>
    <w:rsid w:val="008B4F6D"/>
    <w:rsid w:val="008B51B5"/>
    <w:rsid w:val="008B54C9"/>
    <w:rsid w:val="008B5619"/>
    <w:rsid w:val="008B57A3"/>
    <w:rsid w:val="008B5930"/>
    <w:rsid w:val="008B59F8"/>
    <w:rsid w:val="008B5C6B"/>
    <w:rsid w:val="008B5DC2"/>
    <w:rsid w:val="008B5EA4"/>
    <w:rsid w:val="008B617B"/>
    <w:rsid w:val="008B61AA"/>
    <w:rsid w:val="008B67ED"/>
    <w:rsid w:val="008B68C6"/>
    <w:rsid w:val="008B6AFD"/>
    <w:rsid w:val="008B6EDC"/>
    <w:rsid w:val="008B6F74"/>
    <w:rsid w:val="008B7141"/>
    <w:rsid w:val="008B739A"/>
    <w:rsid w:val="008B7551"/>
    <w:rsid w:val="008B7955"/>
    <w:rsid w:val="008B7CC5"/>
    <w:rsid w:val="008B7D8C"/>
    <w:rsid w:val="008B7F4B"/>
    <w:rsid w:val="008C0868"/>
    <w:rsid w:val="008C0890"/>
    <w:rsid w:val="008C0E4D"/>
    <w:rsid w:val="008C1005"/>
    <w:rsid w:val="008C19B7"/>
    <w:rsid w:val="008C1ABE"/>
    <w:rsid w:val="008C2475"/>
    <w:rsid w:val="008C2585"/>
    <w:rsid w:val="008C27D3"/>
    <w:rsid w:val="008C2A76"/>
    <w:rsid w:val="008C2B34"/>
    <w:rsid w:val="008C2B68"/>
    <w:rsid w:val="008C2F2F"/>
    <w:rsid w:val="008C300F"/>
    <w:rsid w:val="008C32AA"/>
    <w:rsid w:val="008C360D"/>
    <w:rsid w:val="008C36BB"/>
    <w:rsid w:val="008C3A52"/>
    <w:rsid w:val="008C3CA6"/>
    <w:rsid w:val="008C4032"/>
    <w:rsid w:val="008C4A6B"/>
    <w:rsid w:val="008C4F53"/>
    <w:rsid w:val="008C5181"/>
    <w:rsid w:val="008C51F9"/>
    <w:rsid w:val="008C5408"/>
    <w:rsid w:val="008C5609"/>
    <w:rsid w:val="008C593F"/>
    <w:rsid w:val="008C5994"/>
    <w:rsid w:val="008C61A0"/>
    <w:rsid w:val="008C6654"/>
    <w:rsid w:val="008C6D56"/>
    <w:rsid w:val="008C6D90"/>
    <w:rsid w:val="008C6FD6"/>
    <w:rsid w:val="008C7177"/>
    <w:rsid w:val="008C7CC9"/>
    <w:rsid w:val="008C7CCF"/>
    <w:rsid w:val="008C7DD3"/>
    <w:rsid w:val="008C7FAC"/>
    <w:rsid w:val="008CBD56"/>
    <w:rsid w:val="008D0270"/>
    <w:rsid w:val="008D053C"/>
    <w:rsid w:val="008D11A3"/>
    <w:rsid w:val="008D126E"/>
    <w:rsid w:val="008D17A9"/>
    <w:rsid w:val="008D183A"/>
    <w:rsid w:val="008D1AD0"/>
    <w:rsid w:val="008D1BBA"/>
    <w:rsid w:val="008D1E7B"/>
    <w:rsid w:val="008D291E"/>
    <w:rsid w:val="008D2A6D"/>
    <w:rsid w:val="008D2ABE"/>
    <w:rsid w:val="008D31C4"/>
    <w:rsid w:val="008D3276"/>
    <w:rsid w:val="008D3324"/>
    <w:rsid w:val="008D35F5"/>
    <w:rsid w:val="008D39DD"/>
    <w:rsid w:val="008D3B3C"/>
    <w:rsid w:val="008D3CB0"/>
    <w:rsid w:val="008D3E4D"/>
    <w:rsid w:val="008D3F45"/>
    <w:rsid w:val="008D4A3E"/>
    <w:rsid w:val="008D4ACB"/>
    <w:rsid w:val="008D4E7C"/>
    <w:rsid w:val="008D4FB3"/>
    <w:rsid w:val="008D541A"/>
    <w:rsid w:val="008D56B5"/>
    <w:rsid w:val="008D591B"/>
    <w:rsid w:val="008D5A24"/>
    <w:rsid w:val="008D602D"/>
    <w:rsid w:val="008D605F"/>
    <w:rsid w:val="008D6272"/>
    <w:rsid w:val="008D6275"/>
    <w:rsid w:val="008D6A95"/>
    <w:rsid w:val="008D6DE6"/>
    <w:rsid w:val="008D6E9B"/>
    <w:rsid w:val="008D7051"/>
    <w:rsid w:val="008D7056"/>
    <w:rsid w:val="008DAB02"/>
    <w:rsid w:val="008E074A"/>
    <w:rsid w:val="008E090B"/>
    <w:rsid w:val="008E10EF"/>
    <w:rsid w:val="008E12DA"/>
    <w:rsid w:val="008E1443"/>
    <w:rsid w:val="008E1DC5"/>
    <w:rsid w:val="008E24AE"/>
    <w:rsid w:val="008E2AA1"/>
    <w:rsid w:val="008E2BFA"/>
    <w:rsid w:val="008E3001"/>
    <w:rsid w:val="008E3721"/>
    <w:rsid w:val="008E3B9F"/>
    <w:rsid w:val="008E3E3E"/>
    <w:rsid w:val="008E3E63"/>
    <w:rsid w:val="008E44DD"/>
    <w:rsid w:val="008E4597"/>
    <w:rsid w:val="008E459C"/>
    <w:rsid w:val="008E51C7"/>
    <w:rsid w:val="008E539B"/>
    <w:rsid w:val="008E5458"/>
    <w:rsid w:val="008E5546"/>
    <w:rsid w:val="008E57C4"/>
    <w:rsid w:val="008E5817"/>
    <w:rsid w:val="008E5B45"/>
    <w:rsid w:val="008E5BD7"/>
    <w:rsid w:val="008E5C9D"/>
    <w:rsid w:val="008E5E1B"/>
    <w:rsid w:val="008E6248"/>
    <w:rsid w:val="008E6BA0"/>
    <w:rsid w:val="008E6C4A"/>
    <w:rsid w:val="008E6CE3"/>
    <w:rsid w:val="008E6DDD"/>
    <w:rsid w:val="008E6E8D"/>
    <w:rsid w:val="008E6F93"/>
    <w:rsid w:val="008E77B2"/>
    <w:rsid w:val="008E7E26"/>
    <w:rsid w:val="008E7F4F"/>
    <w:rsid w:val="008EE469"/>
    <w:rsid w:val="008F01B2"/>
    <w:rsid w:val="008F0C1E"/>
    <w:rsid w:val="008F0C62"/>
    <w:rsid w:val="008F0EAE"/>
    <w:rsid w:val="008F11EE"/>
    <w:rsid w:val="008F1895"/>
    <w:rsid w:val="008F19D2"/>
    <w:rsid w:val="008F1BA3"/>
    <w:rsid w:val="008F1D0A"/>
    <w:rsid w:val="008F24BA"/>
    <w:rsid w:val="008F2624"/>
    <w:rsid w:val="008F2802"/>
    <w:rsid w:val="008F28D7"/>
    <w:rsid w:val="008F2A2D"/>
    <w:rsid w:val="008F2BC7"/>
    <w:rsid w:val="008F3043"/>
    <w:rsid w:val="008F3328"/>
    <w:rsid w:val="008F3391"/>
    <w:rsid w:val="008F3774"/>
    <w:rsid w:val="008F3E5A"/>
    <w:rsid w:val="008F3ED4"/>
    <w:rsid w:val="008F3ED9"/>
    <w:rsid w:val="008F419A"/>
    <w:rsid w:val="008F4207"/>
    <w:rsid w:val="008F44F6"/>
    <w:rsid w:val="008F4D3F"/>
    <w:rsid w:val="008F503D"/>
    <w:rsid w:val="008F5429"/>
    <w:rsid w:val="008F56B3"/>
    <w:rsid w:val="008F5785"/>
    <w:rsid w:val="008F5B91"/>
    <w:rsid w:val="008F5D00"/>
    <w:rsid w:val="008F5D9B"/>
    <w:rsid w:val="008F5E4C"/>
    <w:rsid w:val="008F5EAC"/>
    <w:rsid w:val="008F5FD2"/>
    <w:rsid w:val="008F5FF9"/>
    <w:rsid w:val="008F60FC"/>
    <w:rsid w:val="008F6234"/>
    <w:rsid w:val="008F6517"/>
    <w:rsid w:val="008F6A5D"/>
    <w:rsid w:val="008F6EC1"/>
    <w:rsid w:val="008F700C"/>
    <w:rsid w:val="008F719A"/>
    <w:rsid w:val="008F749E"/>
    <w:rsid w:val="008F76B0"/>
    <w:rsid w:val="008F7F39"/>
    <w:rsid w:val="0090099E"/>
    <w:rsid w:val="00900D24"/>
    <w:rsid w:val="00900F91"/>
    <w:rsid w:val="00901056"/>
    <w:rsid w:val="009013FE"/>
    <w:rsid w:val="009016EB"/>
    <w:rsid w:val="00901D8C"/>
    <w:rsid w:val="009020F3"/>
    <w:rsid w:val="00902108"/>
    <w:rsid w:val="009022F0"/>
    <w:rsid w:val="00902F0D"/>
    <w:rsid w:val="00903677"/>
    <w:rsid w:val="009038CA"/>
    <w:rsid w:val="009038FB"/>
    <w:rsid w:val="00903BFD"/>
    <w:rsid w:val="00903FA7"/>
    <w:rsid w:val="00904462"/>
    <w:rsid w:val="00904980"/>
    <w:rsid w:val="00904C30"/>
    <w:rsid w:val="0090511B"/>
    <w:rsid w:val="00905526"/>
    <w:rsid w:val="0090591F"/>
    <w:rsid w:val="00906999"/>
    <w:rsid w:val="00906ED6"/>
    <w:rsid w:val="00906F80"/>
    <w:rsid w:val="0090703A"/>
    <w:rsid w:val="00907155"/>
    <w:rsid w:val="00907287"/>
    <w:rsid w:val="00907B56"/>
    <w:rsid w:val="00907F1D"/>
    <w:rsid w:val="00910927"/>
    <w:rsid w:val="00910D62"/>
    <w:rsid w:val="00910FA3"/>
    <w:rsid w:val="0091145E"/>
    <w:rsid w:val="009118F4"/>
    <w:rsid w:val="00911FC4"/>
    <w:rsid w:val="0091225B"/>
    <w:rsid w:val="00912336"/>
    <w:rsid w:val="009127A7"/>
    <w:rsid w:val="0091291F"/>
    <w:rsid w:val="00912B41"/>
    <w:rsid w:val="00912C2A"/>
    <w:rsid w:val="00912DCE"/>
    <w:rsid w:val="00912E0F"/>
    <w:rsid w:val="00913966"/>
    <w:rsid w:val="00913DB2"/>
    <w:rsid w:val="00913F06"/>
    <w:rsid w:val="00914430"/>
    <w:rsid w:val="009145E3"/>
    <w:rsid w:val="00914655"/>
    <w:rsid w:val="009147E1"/>
    <w:rsid w:val="009147F9"/>
    <w:rsid w:val="0091481A"/>
    <w:rsid w:val="00914A23"/>
    <w:rsid w:val="00914B9C"/>
    <w:rsid w:val="00914DE0"/>
    <w:rsid w:val="00914FD4"/>
    <w:rsid w:val="00915037"/>
    <w:rsid w:val="00915189"/>
    <w:rsid w:val="00915449"/>
    <w:rsid w:val="0091556E"/>
    <w:rsid w:val="00915E5E"/>
    <w:rsid w:val="00915F48"/>
    <w:rsid w:val="00916454"/>
    <w:rsid w:val="009166F5"/>
    <w:rsid w:val="00916AA8"/>
    <w:rsid w:val="00916D2A"/>
    <w:rsid w:val="00917335"/>
    <w:rsid w:val="009177A0"/>
    <w:rsid w:val="00917DF6"/>
    <w:rsid w:val="00917F8C"/>
    <w:rsid w:val="009202A1"/>
    <w:rsid w:val="009209A4"/>
    <w:rsid w:val="00920B37"/>
    <w:rsid w:val="00920BB1"/>
    <w:rsid w:val="00920C36"/>
    <w:rsid w:val="00920C55"/>
    <w:rsid w:val="00921015"/>
    <w:rsid w:val="0092126A"/>
    <w:rsid w:val="009212AF"/>
    <w:rsid w:val="009212D6"/>
    <w:rsid w:val="00921733"/>
    <w:rsid w:val="00921EE9"/>
    <w:rsid w:val="00922282"/>
    <w:rsid w:val="00922BA3"/>
    <w:rsid w:val="009231D6"/>
    <w:rsid w:val="00923424"/>
    <w:rsid w:val="00923814"/>
    <w:rsid w:val="009239D8"/>
    <w:rsid w:val="00923CDE"/>
    <w:rsid w:val="00923E0F"/>
    <w:rsid w:val="00924666"/>
    <w:rsid w:val="00924AF7"/>
    <w:rsid w:val="00925DE7"/>
    <w:rsid w:val="00925F8F"/>
    <w:rsid w:val="00926026"/>
    <w:rsid w:val="009261A9"/>
    <w:rsid w:val="0092653E"/>
    <w:rsid w:val="0092656E"/>
    <w:rsid w:val="00926B73"/>
    <w:rsid w:val="00926F3E"/>
    <w:rsid w:val="009301A9"/>
    <w:rsid w:val="009301BD"/>
    <w:rsid w:val="009301EA"/>
    <w:rsid w:val="00930296"/>
    <w:rsid w:val="009308D0"/>
    <w:rsid w:val="0093097F"/>
    <w:rsid w:val="00930ADA"/>
    <w:rsid w:val="00930E40"/>
    <w:rsid w:val="00930F2F"/>
    <w:rsid w:val="00930F56"/>
    <w:rsid w:val="00931994"/>
    <w:rsid w:val="009319CB"/>
    <w:rsid w:val="00931EFA"/>
    <w:rsid w:val="00932792"/>
    <w:rsid w:val="00932858"/>
    <w:rsid w:val="00932899"/>
    <w:rsid w:val="0093296C"/>
    <w:rsid w:val="00932F1D"/>
    <w:rsid w:val="00933640"/>
    <w:rsid w:val="009338C8"/>
    <w:rsid w:val="00933BB1"/>
    <w:rsid w:val="00933D7A"/>
    <w:rsid w:val="009341CC"/>
    <w:rsid w:val="009341D6"/>
    <w:rsid w:val="00934BE4"/>
    <w:rsid w:val="00934C0A"/>
    <w:rsid w:val="00934D76"/>
    <w:rsid w:val="009351FF"/>
    <w:rsid w:val="009352EB"/>
    <w:rsid w:val="00935428"/>
    <w:rsid w:val="00935570"/>
    <w:rsid w:val="00935662"/>
    <w:rsid w:val="009359F8"/>
    <w:rsid w:val="00935A09"/>
    <w:rsid w:val="00935AFC"/>
    <w:rsid w:val="009360C0"/>
    <w:rsid w:val="00936171"/>
    <w:rsid w:val="0093622B"/>
    <w:rsid w:val="0093658B"/>
    <w:rsid w:val="009367DF"/>
    <w:rsid w:val="00937608"/>
    <w:rsid w:val="00937A31"/>
    <w:rsid w:val="00937DA2"/>
    <w:rsid w:val="00937DD8"/>
    <w:rsid w:val="009401F6"/>
    <w:rsid w:val="009405BB"/>
    <w:rsid w:val="009407B9"/>
    <w:rsid w:val="00940D5A"/>
    <w:rsid w:val="00941265"/>
    <w:rsid w:val="00941328"/>
    <w:rsid w:val="00941334"/>
    <w:rsid w:val="00941395"/>
    <w:rsid w:val="009414C7"/>
    <w:rsid w:val="0094187B"/>
    <w:rsid w:val="0094194A"/>
    <w:rsid w:val="00941A50"/>
    <w:rsid w:val="00941C93"/>
    <w:rsid w:val="009420A1"/>
    <w:rsid w:val="009422CB"/>
    <w:rsid w:val="00942427"/>
    <w:rsid w:val="00942758"/>
    <w:rsid w:val="00942852"/>
    <w:rsid w:val="0094292F"/>
    <w:rsid w:val="00942C00"/>
    <w:rsid w:val="00942DDF"/>
    <w:rsid w:val="0094319B"/>
    <w:rsid w:val="00943243"/>
    <w:rsid w:val="00943623"/>
    <w:rsid w:val="0094395B"/>
    <w:rsid w:val="00943AC1"/>
    <w:rsid w:val="00944873"/>
    <w:rsid w:val="00944BC7"/>
    <w:rsid w:val="00945643"/>
    <w:rsid w:val="0094578A"/>
    <w:rsid w:val="00945CFF"/>
    <w:rsid w:val="00945F0F"/>
    <w:rsid w:val="00946108"/>
    <w:rsid w:val="009463E9"/>
    <w:rsid w:val="009465E8"/>
    <w:rsid w:val="00947F86"/>
    <w:rsid w:val="00950CBB"/>
    <w:rsid w:val="00951146"/>
    <w:rsid w:val="009515E2"/>
    <w:rsid w:val="009516CD"/>
    <w:rsid w:val="00951986"/>
    <w:rsid w:val="00951A05"/>
    <w:rsid w:val="00951EEA"/>
    <w:rsid w:val="00951FE3"/>
    <w:rsid w:val="0095209E"/>
    <w:rsid w:val="00952109"/>
    <w:rsid w:val="00952C82"/>
    <w:rsid w:val="00952C89"/>
    <w:rsid w:val="00953100"/>
    <w:rsid w:val="0095314F"/>
    <w:rsid w:val="009534F5"/>
    <w:rsid w:val="00953AEC"/>
    <w:rsid w:val="00953DCF"/>
    <w:rsid w:val="00953F41"/>
    <w:rsid w:val="009543C5"/>
    <w:rsid w:val="0095445F"/>
    <w:rsid w:val="00954574"/>
    <w:rsid w:val="00954588"/>
    <w:rsid w:val="00954714"/>
    <w:rsid w:val="009548A5"/>
    <w:rsid w:val="00954D01"/>
    <w:rsid w:val="009554FB"/>
    <w:rsid w:val="00955599"/>
    <w:rsid w:val="009557A0"/>
    <w:rsid w:val="00955A50"/>
    <w:rsid w:val="00955D69"/>
    <w:rsid w:val="00955EF3"/>
    <w:rsid w:val="00955FCF"/>
    <w:rsid w:val="00956566"/>
    <w:rsid w:val="00956A33"/>
    <w:rsid w:val="00956C9B"/>
    <w:rsid w:val="00956CA1"/>
    <w:rsid w:val="00956D4F"/>
    <w:rsid w:val="00956D51"/>
    <w:rsid w:val="00957018"/>
    <w:rsid w:val="009570A3"/>
    <w:rsid w:val="009578A1"/>
    <w:rsid w:val="00957A71"/>
    <w:rsid w:val="009600AB"/>
    <w:rsid w:val="009605FE"/>
    <w:rsid w:val="00960666"/>
    <w:rsid w:val="00960816"/>
    <w:rsid w:val="00960C4F"/>
    <w:rsid w:val="00960F79"/>
    <w:rsid w:val="0096168C"/>
    <w:rsid w:val="009617C9"/>
    <w:rsid w:val="009619E2"/>
    <w:rsid w:val="00962010"/>
    <w:rsid w:val="009623C0"/>
    <w:rsid w:val="00962E0F"/>
    <w:rsid w:val="009631DC"/>
    <w:rsid w:val="009634DA"/>
    <w:rsid w:val="00963885"/>
    <w:rsid w:val="009638A4"/>
    <w:rsid w:val="009639C3"/>
    <w:rsid w:val="00963A7F"/>
    <w:rsid w:val="009642BC"/>
    <w:rsid w:val="009642CE"/>
    <w:rsid w:val="009643A9"/>
    <w:rsid w:val="009643C0"/>
    <w:rsid w:val="00964546"/>
    <w:rsid w:val="009646B1"/>
    <w:rsid w:val="00964827"/>
    <w:rsid w:val="00965252"/>
    <w:rsid w:val="00965402"/>
    <w:rsid w:val="009654E7"/>
    <w:rsid w:val="009658C8"/>
    <w:rsid w:val="009659AE"/>
    <w:rsid w:val="009659C0"/>
    <w:rsid w:val="00965BE2"/>
    <w:rsid w:val="00965F9F"/>
    <w:rsid w:val="009662CC"/>
    <w:rsid w:val="00966537"/>
    <w:rsid w:val="00966684"/>
    <w:rsid w:val="00966739"/>
    <w:rsid w:val="009667E2"/>
    <w:rsid w:val="00966A67"/>
    <w:rsid w:val="00966AAA"/>
    <w:rsid w:val="00966C39"/>
    <w:rsid w:val="00967146"/>
    <w:rsid w:val="009671BF"/>
    <w:rsid w:val="009672AB"/>
    <w:rsid w:val="0096745C"/>
    <w:rsid w:val="00967A4F"/>
    <w:rsid w:val="00967C3C"/>
    <w:rsid w:val="00967C4B"/>
    <w:rsid w:val="00967E8D"/>
    <w:rsid w:val="009703EE"/>
    <w:rsid w:val="009705D4"/>
    <w:rsid w:val="00970704"/>
    <w:rsid w:val="00970CE8"/>
    <w:rsid w:val="00970EF3"/>
    <w:rsid w:val="009714F0"/>
    <w:rsid w:val="009718CF"/>
    <w:rsid w:val="00971B77"/>
    <w:rsid w:val="00972BA8"/>
    <w:rsid w:val="00972BB8"/>
    <w:rsid w:val="00972FF4"/>
    <w:rsid w:val="00973057"/>
    <w:rsid w:val="0097317F"/>
    <w:rsid w:val="00973316"/>
    <w:rsid w:val="00973323"/>
    <w:rsid w:val="00973431"/>
    <w:rsid w:val="00973657"/>
    <w:rsid w:val="00973BFB"/>
    <w:rsid w:val="00973C81"/>
    <w:rsid w:val="00973CD6"/>
    <w:rsid w:val="00974981"/>
    <w:rsid w:val="009749A9"/>
    <w:rsid w:val="00974FF2"/>
    <w:rsid w:val="00975099"/>
    <w:rsid w:val="00975527"/>
    <w:rsid w:val="0097563A"/>
    <w:rsid w:val="00975FE5"/>
    <w:rsid w:val="00976149"/>
    <w:rsid w:val="0097619D"/>
    <w:rsid w:val="00976677"/>
    <w:rsid w:val="00976836"/>
    <w:rsid w:val="0097705B"/>
    <w:rsid w:val="00977483"/>
    <w:rsid w:val="00977612"/>
    <w:rsid w:val="00977DF3"/>
    <w:rsid w:val="00981022"/>
    <w:rsid w:val="009810ED"/>
    <w:rsid w:val="009815D1"/>
    <w:rsid w:val="009822C2"/>
    <w:rsid w:val="009825EF"/>
    <w:rsid w:val="009838EC"/>
    <w:rsid w:val="00983943"/>
    <w:rsid w:val="00983ACD"/>
    <w:rsid w:val="00983BBD"/>
    <w:rsid w:val="00983BFA"/>
    <w:rsid w:val="00983DF5"/>
    <w:rsid w:val="00984D5E"/>
    <w:rsid w:val="00985038"/>
    <w:rsid w:val="00985E25"/>
    <w:rsid w:val="0098616F"/>
    <w:rsid w:val="0098628D"/>
    <w:rsid w:val="0098646F"/>
    <w:rsid w:val="009865D4"/>
    <w:rsid w:val="00986905"/>
    <w:rsid w:val="00986CB0"/>
    <w:rsid w:val="00986CCB"/>
    <w:rsid w:val="00986DCE"/>
    <w:rsid w:val="00987150"/>
    <w:rsid w:val="009871A6"/>
    <w:rsid w:val="00987DBC"/>
    <w:rsid w:val="0099003F"/>
    <w:rsid w:val="00990B37"/>
    <w:rsid w:val="00990EFD"/>
    <w:rsid w:val="00991A88"/>
    <w:rsid w:val="00991CC7"/>
    <w:rsid w:val="00991CF1"/>
    <w:rsid w:val="00991F76"/>
    <w:rsid w:val="009922CB"/>
    <w:rsid w:val="0099257C"/>
    <w:rsid w:val="009925F9"/>
    <w:rsid w:val="00992F0E"/>
    <w:rsid w:val="009932B6"/>
    <w:rsid w:val="00993B03"/>
    <w:rsid w:val="00993B9A"/>
    <w:rsid w:val="00994AFF"/>
    <w:rsid w:val="00994DB0"/>
    <w:rsid w:val="0099526B"/>
    <w:rsid w:val="00995300"/>
    <w:rsid w:val="00995355"/>
    <w:rsid w:val="00995667"/>
    <w:rsid w:val="009958A5"/>
    <w:rsid w:val="0099596A"/>
    <w:rsid w:val="00995AE5"/>
    <w:rsid w:val="00996092"/>
    <w:rsid w:val="00996360"/>
    <w:rsid w:val="00996585"/>
    <w:rsid w:val="0099666E"/>
    <w:rsid w:val="00996674"/>
    <w:rsid w:val="009967B1"/>
    <w:rsid w:val="009968C0"/>
    <w:rsid w:val="00996E8A"/>
    <w:rsid w:val="00996FBD"/>
    <w:rsid w:val="0099753D"/>
    <w:rsid w:val="009975D1"/>
    <w:rsid w:val="00997AB2"/>
    <w:rsid w:val="00997CD5"/>
    <w:rsid w:val="00997D2F"/>
    <w:rsid w:val="009A000F"/>
    <w:rsid w:val="009A0289"/>
    <w:rsid w:val="009A04DC"/>
    <w:rsid w:val="009A053A"/>
    <w:rsid w:val="009A07B6"/>
    <w:rsid w:val="009A0C03"/>
    <w:rsid w:val="009A0DC7"/>
    <w:rsid w:val="009A1306"/>
    <w:rsid w:val="009A160F"/>
    <w:rsid w:val="009A1B9A"/>
    <w:rsid w:val="009A2255"/>
    <w:rsid w:val="009A22F2"/>
    <w:rsid w:val="009A2389"/>
    <w:rsid w:val="009A2621"/>
    <w:rsid w:val="009A2652"/>
    <w:rsid w:val="009A29FB"/>
    <w:rsid w:val="009A2F14"/>
    <w:rsid w:val="009A32B9"/>
    <w:rsid w:val="009A39FA"/>
    <w:rsid w:val="009A3B21"/>
    <w:rsid w:val="009A4840"/>
    <w:rsid w:val="009A48C7"/>
    <w:rsid w:val="009A5269"/>
    <w:rsid w:val="009A55D1"/>
    <w:rsid w:val="009A576E"/>
    <w:rsid w:val="009A58BA"/>
    <w:rsid w:val="009A5922"/>
    <w:rsid w:val="009A5BA3"/>
    <w:rsid w:val="009A5D30"/>
    <w:rsid w:val="009A5E2E"/>
    <w:rsid w:val="009A61E4"/>
    <w:rsid w:val="009A6698"/>
    <w:rsid w:val="009A67D6"/>
    <w:rsid w:val="009A690D"/>
    <w:rsid w:val="009A6E81"/>
    <w:rsid w:val="009A700D"/>
    <w:rsid w:val="009A7616"/>
    <w:rsid w:val="009A7619"/>
    <w:rsid w:val="009A7914"/>
    <w:rsid w:val="009A7AFA"/>
    <w:rsid w:val="009A7E45"/>
    <w:rsid w:val="009B0359"/>
    <w:rsid w:val="009B060C"/>
    <w:rsid w:val="009B0E03"/>
    <w:rsid w:val="009B0ED0"/>
    <w:rsid w:val="009B10E2"/>
    <w:rsid w:val="009B1272"/>
    <w:rsid w:val="009B15ED"/>
    <w:rsid w:val="009B17D8"/>
    <w:rsid w:val="009B1C0C"/>
    <w:rsid w:val="009B200A"/>
    <w:rsid w:val="009B25F1"/>
    <w:rsid w:val="009B26FC"/>
    <w:rsid w:val="009B2725"/>
    <w:rsid w:val="009B2839"/>
    <w:rsid w:val="009B2B18"/>
    <w:rsid w:val="009B2D02"/>
    <w:rsid w:val="009B2FD7"/>
    <w:rsid w:val="009B30DB"/>
    <w:rsid w:val="009B3156"/>
    <w:rsid w:val="009B3230"/>
    <w:rsid w:val="009B3291"/>
    <w:rsid w:val="009B3373"/>
    <w:rsid w:val="009B34A7"/>
    <w:rsid w:val="009B3504"/>
    <w:rsid w:val="009B3EA3"/>
    <w:rsid w:val="009B4486"/>
    <w:rsid w:val="009B449E"/>
    <w:rsid w:val="009B485D"/>
    <w:rsid w:val="009B48EC"/>
    <w:rsid w:val="009B4920"/>
    <w:rsid w:val="009B49CC"/>
    <w:rsid w:val="009B4E30"/>
    <w:rsid w:val="009B4F8C"/>
    <w:rsid w:val="009B556A"/>
    <w:rsid w:val="009B559F"/>
    <w:rsid w:val="009B57EE"/>
    <w:rsid w:val="009B5D0E"/>
    <w:rsid w:val="009B5E74"/>
    <w:rsid w:val="009B652F"/>
    <w:rsid w:val="009B661A"/>
    <w:rsid w:val="009B691E"/>
    <w:rsid w:val="009B6B45"/>
    <w:rsid w:val="009B6C43"/>
    <w:rsid w:val="009B7185"/>
    <w:rsid w:val="009B7224"/>
    <w:rsid w:val="009B73D2"/>
    <w:rsid w:val="009B74C7"/>
    <w:rsid w:val="009B7AEC"/>
    <w:rsid w:val="009B7C9E"/>
    <w:rsid w:val="009C0630"/>
    <w:rsid w:val="009C0989"/>
    <w:rsid w:val="009C0A51"/>
    <w:rsid w:val="009C0EAB"/>
    <w:rsid w:val="009C100B"/>
    <w:rsid w:val="009C110E"/>
    <w:rsid w:val="009C14D3"/>
    <w:rsid w:val="009C151A"/>
    <w:rsid w:val="009C182C"/>
    <w:rsid w:val="009C1830"/>
    <w:rsid w:val="009C1A2C"/>
    <w:rsid w:val="009C1BC6"/>
    <w:rsid w:val="009C1C9D"/>
    <w:rsid w:val="009C2148"/>
    <w:rsid w:val="009C236A"/>
    <w:rsid w:val="009C26F2"/>
    <w:rsid w:val="009C28DD"/>
    <w:rsid w:val="009C2A8F"/>
    <w:rsid w:val="009C2DB5"/>
    <w:rsid w:val="009C2DF0"/>
    <w:rsid w:val="009C328E"/>
    <w:rsid w:val="009C358F"/>
    <w:rsid w:val="009C3ADC"/>
    <w:rsid w:val="009C3B6C"/>
    <w:rsid w:val="009C40A7"/>
    <w:rsid w:val="009C4647"/>
    <w:rsid w:val="009C57A2"/>
    <w:rsid w:val="009C5824"/>
    <w:rsid w:val="009C5B80"/>
    <w:rsid w:val="009C6224"/>
    <w:rsid w:val="009C639A"/>
    <w:rsid w:val="009C65DA"/>
    <w:rsid w:val="009C6B15"/>
    <w:rsid w:val="009C6D61"/>
    <w:rsid w:val="009C731A"/>
    <w:rsid w:val="009C762B"/>
    <w:rsid w:val="009C7741"/>
    <w:rsid w:val="009C77A0"/>
    <w:rsid w:val="009D0A0A"/>
    <w:rsid w:val="009D0BE0"/>
    <w:rsid w:val="009D0EF4"/>
    <w:rsid w:val="009D0F15"/>
    <w:rsid w:val="009D1336"/>
    <w:rsid w:val="009D13B8"/>
    <w:rsid w:val="009D1462"/>
    <w:rsid w:val="009D14AA"/>
    <w:rsid w:val="009D1A9A"/>
    <w:rsid w:val="009D1C2A"/>
    <w:rsid w:val="009D1DAB"/>
    <w:rsid w:val="009D20C1"/>
    <w:rsid w:val="009D2182"/>
    <w:rsid w:val="009D2408"/>
    <w:rsid w:val="009D25F0"/>
    <w:rsid w:val="009D308C"/>
    <w:rsid w:val="009D31C3"/>
    <w:rsid w:val="009D37B6"/>
    <w:rsid w:val="009D3BFC"/>
    <w:rsid w:val="009D3DBF"/>
    <w:rsid w:val="009D3E02"/>
    <w:rsid w:val="009D3E3D"/>
    <w:rsid w:val="009D3F1E"/>
    <w:rsid w:val="009D4337"/>
    <w:rsid w:val="009D45A2"/>
    <w:rsid w:val="009D4795"/>
    <w:rsid w:val="009D4815"/>
    <w:rsid w:val="009D487A"/>
    <w:rsid w:val="009D48D8"/>
    <w:rsid w:val="009D48D9"/>
    <w:rsid w:val="009D49A6"/>
    <w:rsid w:val="009D4CB7"/>
    <w:rsid w:val="009D4D6F"/>
    <w:rsid w:val="009D50E9"/>
    <w:rsid w:val="009D52E9"/>
    <w:rsid w:val="009D5877"/>
    <w:rsid w:val="009D5BDA"/>
    <w:rsid w:val="009D5C29"/>
    <w:rsid w:val="009D5D5D"/>
    <w:rsid w:val="009D5DCA"/>
    <w:rsid w:val="009D6857"/>
    <w:rsid w:val="009D6EEC"/>
    <w:rsid w:val="009D721C"/>
    <w:rsid w:val="009D74D4"/>
    <w:rsid w:val="009D762D"/>
    <w:rsid w:val="009E01DF"/>
    <w:rsid w:val="009E024D"/>
    <w:rsid w:val="009E0845"/>
    <w:rsid w:val="009E095C"/>
    <w:rsid w:val="009E0E84"/>
    <w:rsid w:val="009E0F2F"/>
    <w:rsid w:val="009E156A"/>
    <w:rsid w:val="009E1E40"/>
    <w:rsid w:val="009E1E52"/>
    <w:rsid w:val="009E20AE"/>
    <w:rsid w:val="009E243C"/>
    <w:rsid w:val="009E264F"/>
    <w:rsid w:val="009E2976"/>
    <w:rsid w:val="009E29EB"/>
    <w:rsid w:val="009E3145"/>
    <w:rsid w:val="009E32A1"/>
    <w:rsid w:val="009E3538"/>
    <w:rsid w:val="009E369F"/>
    <w:rsid w:val="009E3BEC"/>
    <w:rsid w:val="009E3CDD"/>
    <w:rsid w:val="009E43C8"/>
    <w:rsid w:val="009E45B6"/>
    <w:rsid w:val="009E473A"/>
    <w:rsid w:val="009E499F"/>
    <w:rsid w:val="009E49EA"/>
    <w:rsid w:val="009E4A86"/>
    <w:rsid w:val="009E4B2A"/>
    <w:rsid w:val="009E4DD8"/>
    <w:rsid w:val="009E504D"/>
    <w:rsid w:val="009E52EF"/>
    <w:rsid w:val="009E5475"/>
    <w:rsid w:val="009E5600"/>
    <w:rsid w:val="009E594F"/>
    <w:rsid w:val="009E6034"/>
    <w:rsid w:val="009E6098"/>
    <w:rsid w:val="009E629D"/>
    <w:rsid w:val="009E632E"/>
    <w:rsid w:val="009E646E"/>
    <w:rsid w:val="009E68A5"/>
    <w:rsid w:val="009E6A5D"/>
    <w:rsid w:val="009E6A67"/>
    <w:rsid w:val="009E6BE6"/>
    <w:rsid w:val="009E7348"/>
    <w:rsid w:val="009E7924"/>
    <w:rsid w:val="009E7A4A"/>
    <w:rsid w:val="009E7D23"/>
    <w:rsid w:val="009F0034"/>
    <w:rsid w:val="009F04B4"/>
    <w:rsid w:val="009F05C1"/>
    <w:rsid w:val="009F0636"/>
    <w:rsid w:val="009F0BAA"/>
    <w:rsid w:val="009F0C12"/>
    <w:rsid w:val="009F0C8D"/>
    <w:rsid w:val="009F0DC9"/>
    <w:rsid w:val="009F1847"/>
    <w:rsid w:val="009F1D02"/>
    <w:rsid w:val="009F1EB9"/>
    <w:rsid w:val="009F22B6"/>
    <w:rsid w:val="009F2A28"/>
    <w:rsid w:val="009F2A6C"/>
    <w:rsid w:val="009F2C93"/>
    <w:rsid w:val="009F2F09"/>
    <w:rsid w:val="009F38D7"/>
    <w:rsid w:val="009F3D03"/>
    <w:rsid w:val="009F4065"/>
    <w:rsid w:val="009F40FE"/>
    <w:rsid w:val="009F41A2"/>
    <w:rsid w:val="009F44A4"/>
    <w:rsid w:val="009F44AA"/>
    <w:rsid w:val="009F462A"/>
    <w:rsid w:val="009F4A64"/>
    <w:rsid w:val="009F4BF8"/>
    <w:rsid w:val="009F4DC5"/>
    <w:rsid w:val="009F52DC"/>
    <w:rsid w:val="009F5659"/>
    <w:rsid w:val="009F595E"/>
    <w:rsid w:val="009F5BF0"/>
    <w:rsid w:val="009F6495"/>
    <w:rsid w:val="009F64CF"/>
    <w:rsid w:val="009F6EC7"/>
    <w:rsid w:val="009F7288"/>
    <w:rsid w:val="009F7544"/>
    <w:rsid w:val="009F76D7"/>
    <w:rsid w:val="009F7DEC"/>
    <w:rsid w:val="009F7E37"/>
    <w:rsid w:val="009F7ED1"/>
    <w:rsid w:val="00A00332"/>
    <w:rsid w:val="00A00E1D"/>
    <w:rsid w:val="00A00EB5"/>
    <w:rsid w:val="00A00ED0"/>
    <w:rsid w:val="00A012CB"/>
    <w:rsid w:val="00A02152"/>
    <w:rsid w:val="00A021CE"/>
    <w:rsid w:val="00A029E2"/>
    <w:rsid w:val="00A02DE9"/>
    <w:rsid w:val="00A02E25"/>
    <w:rsid w:val="00A02F22"/>
    <w:rsid w:val="00A0385E"/>
    <w:rsid w:val="00A03D10"/>
    <w:rsid w:val="00A0413A"/>
    <w:rsid w:val="00A0425C"/>
    <w:rsid w:val="00A04B01"/>
    <w:rsid w:val="00A04ED7"/>
    <w:rsid w:val="00A05342"/>
    <w:rsid w:val="00A05800"/>
    <w:rsid w:val="00A05A3F"/>
    <w:rsid w:val="00A05C39"/>
    <w:rsid w:val="00A05EBE"/>
    <w:rsid w:val="00A05F1F"/>
    <w:rsid w:val="00A06413"/>
    <w:rsid w:val="00A06B56"/>
    <w:rsid w:val="00A06BB7"/>
    <w:rsid w:val="00A070DC"/>
    <w:rsid w:val="00A071E5"/>
    <w:rsid w:val="00A07436"/>
    <w:rsid w:val="00A0743E"/>
    <w:rsid w:val="00A07CD8"/>
    <w:rsid w:val="00A07FA8"/>
    <w:rsid w:val="00A100F8"/>
    <w:rsid w:val="00A10106"/>
    <w:rsid w:val="00A10168"/>
    <w:rsid w:val="00A10203"/>
    <w:rsid w:val="00A10CCF"/>
    <w:rsid w:val="00A10DEA"/>
    <w:rsid w:val="00A11216"/>
    <w:rsid w:val="00A11734"/>
    <w:rsid w:val="00A11B84"/>
    <w:rsid w:val="00A1201D"/>
    <w:rsid w:val="00A121AE"/>
    <w:rsid w:val="00A123F6"/>
    <w:rsid w:val="00A12A2A"/>
    <w:rsid w:val="00A12AC0"/>
    <w:rsid w:val="00A12B81"/>
    <w:rsid w:val="00A12CF2"/>
    <w:rsid w:val="00A131DD"/>
    <w:rsid w:val="00A1327A"/>
    <w:rsid w:val="00A13370"/>
    <w:rsid w:val="00A133EC"/>
    <w:rsid w:val="00A13AA9"/>
    <w:rsid w:val="00A13D38"/>
    <w:rsid w:val="00A1402A"/>
    <w:rsid w:val="00A142F8"/>
    <w:rsid w:val="00A14627"/>
    <w:rsid w:val="00A1477F"/>
    <w:rsid w:val="00A14E3F"/>
    <w:rsid w:val="00A15AF2"/>
    <w:rsid w:val="00A15B5B"/>
    <w:rsid w:val="00A16370"/>
    <w:rsid w:val="00A1666D"/>
    <w:rsid w:val="00A16691"/>
    <w:rsid w:val="00A16699"/>
    <w:rsid w:val="00A168C9"/>
    <w:rsid w:val="00A17012"/>
    <w:rsid w:val="00A174C9"/>
    <w:rsid w:val="00A174E9"/>
    <w:rsid w:val="00A176AE"/>
    <w:rsid w:val="00A1791F"/>
    <w:rsid w:val="00A179AC"/>
    <w:rsid w:val="00A17AF4"/>
    <w:rsid w:val="00A17BA3"/>
    <w:rsid w:val="00A17E63"/>
    <w:rsid w:val="00A1E17C"/>
    <w:rsid w:val="00A2002C"/>
    <w:rsid w:val="00A200C1"/>
    <w:rsid w:val="00A20184"/>
    <w:rsid w:val="00A20B3E"/>
    <w:rsid w:val="00A20D98"/>
    <w:rsid w:val="00A20DAE"/>
    <w:rsid w:val="00A20E45"/>
    <w:rsid w:val="00A20E9B"/>
    <w:rsid w:val="00A21028"/>
    <w:rsid w:val="00A213C0"/>
    <w:rsid w:val="00A213CB"/>
    <w:rsid w:val="00A2150B"/>
    <w:rsid w:val="00A216EB"/>
    <w:rsid w:val="00A217B4"/>
    <w:rsid w:val="00A21E2E"/>
    <w:rsid w:val="00A21EC3"/>
    <w:rsid w:val="00A2238C"/>
    <w:rsid w:val="00A227FE"/>
    <w:rsid w:val="00A22964"/>
    <w:rsid w:val="00A229ED"/>
    <w:rsid w:val="00A22DE0"/>
    <w:rsid w:val="00A22F6D"/>
    <w:rsid w:val="00A23055"/>
    <w:rsid w:val="00A231EA"/>
    <w:rsid w:val="00A2378F"/>
    <w:rsid w:val="00A23DA5"/>
    <w:rsid w:val="00A23FCD"/>
    <w:rsid w:val="00A2417F"/>
    <w:rsid w:val="00A24469"/>
    <w:rsid w:val="00A244B2"/>
    <w:rsid w:val="00A249A4"/>
    <w:rsid w:val="00A24D73"/>
    <w:rsid w:val="00A24EC3"/>
    <w:rsid w:val="00A250F2"/>
    <w:rsid w:val="00A25172"/>
    <w:rsid w:val="00A25253"/>
    <w:rsid w:val="00A253A9"/>
    <w:rsid w:val="00A255F4"/>
    <w:rsid w:val="00A25665"/>
    <w:rsid w:val="00A256DF"/>
    <w:rsid w:val="00A258C0"/>
    <w:rsid w:val="00A25E49"/>
    <w:rsid w:val="00A266B2"/>
    <w:rsid w:val="00A268B6"/>
    <w:rsid w:val="00A26DD6"/>
    <w:rsid w:val="00A26EDC"/>
    <w:rsid w:val="00A26FAA"/>
    <w:rsid w:val="00A27668"/>
    <w:rsid w:val="00A279CD"/>
    <w:rsid w:val="00A2D0D3"/>
    <w:rsid w:val="00A3005B"/>
    <w:rsid w:val="00A30156"/>
    <w:rsid w:val="00A30268"/>
    <w:rsid w:val="00A309A0"/>
    <w:rsid w:val="00A30B78"/>
    <w:rsid w:val="00A312AB"/>
    <w:rsid w:val="00A31821"/>
    <w:rsid w:val="00A319A4"/>
    <w:rsid w:val="00A31E24"/>
    <w:rsid w:val="00A32131"/>
    <w:rsid w:val="00A3216A"/>
    <w:rsid w:val="00A3250E"/>
    <w:rsid w:val="00A3255E"/>
    <w:rsid w:val="00A3271B"/>
    <w:rsid w:val="00A3277E"/>
    <w:rsid w:val="00A3336D"/>
    <w:rsid w:val="00A3344B"/>
    <w:rsid w:val="00A3358D"/>
    <w:rsid w:val="00A337A5"/>
    <w:rsid w:val="00A33C78"/>
    <w:rsid w:val="00A33CAB"/>
    <w:rsid w:val="00A33F1F"/>
    <w:rsid w:val="00A34224"/>
    <w:rsid w:val="00A3434E"/>
    <w:rsid w:val="00A344D7"/>
    <w:rsid w:val="00A346EA"/>
    <w:rsid w:val="00A34B7B"/>
    <w:rsid w:val="00A34D47"/>
    <w:rsid w:val="00A34FA4"/>
    <w:rsid w:val="00A350E3"/>
    <w:rsid w:val="00A35378"/>
    <w:rsid w:val="00A35816"/>
    <w:rsid w:val="00A358B5"/>
    <w:rsid w:val="00A362B9"/>
    <w:rsid w:val="00A37820"/>
    <w:rsid w:val="00A37ADA"/>
    <w:rsid w:val="00A4051D"/>
    <w:rsid w:val="00A40554"/>
    <w:rsid w:val="00A408BF"/>
    <w:rsid w:val="00A4094B"/>
    <w:rsid w:val="00A40E91"/>
    <w:rsid w:val="00A413EE"/>
    <w:rsid w:val="00A41584"/>
    <w:rsid w:val="00A41646"/>
    <w:rsid w:val="00A416F7"/>
    <w:rsid w:val="00A4178F"/>
    <w:rsid w:val="00A4179C"/>
    <w:rsid w:val="00A41E56"/>
    <w:rsid w:val="00A41FB3"/>
    <w:rsid w:val="00A41FF9"/>
    <w:rsid w:val="00A421D6"/>
    <w:rsid w:val="00A42481"/>
    <w:rsid w:val="00A425D0"/>
    <w:rsid w:val="00A426A3"/>
    <w:rsid w:val="00A4274D"/>
    <w:rsid w:val="00A42A51"/>
    <w:rsid w:val="00A42E34"/>
    <w:rsid w:val="00A4343A"/>
    <w:rsid w:val="00A43921"/>
    <w:rsid w:val="00A43BAC"/>
    <w:rsid w:val="00A43CEE"/>
    <w:rsid w:val="00A43F79"/>
    <w:rsid w:val="00A43FD8"/>
    <w:rsid w:val="00A44356"/>
    <w:rsid w:val="00A44697"/>
    <w:rsid w:val="00A44C35"/>
    <w:rsid w:val="00A45308"/>
    <w:rsid w:val="00A4589F"/>
    <w:rsid w:val="00A4590E"/>
    <w:rsid w:val="00A45AE4"/>
    <w:rsid w:val="00A46152"/>
    <w:rsid w:val="00A464C0"/>
    <w:rsid w:val="00A4665B"/>
    <w:rsid w:val="00A46676"/>
    <w:rsid w:val="00A4676E"/>
    <w:rsid w:val="00A46821"/>
    <w:rsid w:val="00A46826"/>
    <w:rsid w:val="00A468CB"/>
    <w:rsid w:val="00A4706A"/>
    <w:rsid w:val="00A47391"/>
    <w:rsid w:val="00A476B3"/>
    <w:rsid w:val="00A47AB8"/>
    <w:rsid w:val="00A5004F"/>
    <w:rsid w:val="00A500DD"/>
    <w:rsid w:val="00A50224"/>
    <w:rsid w:val="00A502B7"/>
    <w:rsid w:val="00A5051F"/>
    <w:rsid w:val="00A50993"/>
    <w:rsid w:val="00A50E07"/>
    <w:rsid w:val="00A511B8"/>
    <w:rsid w:val="00A519A3"/>
    <w:rsid w:val="00A5208E"/>
    <w:rsid w:val="00A521CE"/>
    <w:rsid w:val="00A53304"/>
    <w:rsid w:val="00A53720"/>
    <w:rsid w:val="00A53A93"/>
    <w:rsid w:val="00A53C3F"/>
    <w:rsid w:val="00A53C9C"/>
    <w:rsid w:val="00A53DA9"/>
    <w:rsid w:val="00A541C4"/>
    <w:rsid w:val="00A545F5"/>
    <w:rsid w:val="00A548C2"/>
    <w:rsid w:val="00A54CD7"/>
    <w:rsid w:val="00A54E4B"/>
    <w:rsid w:val="00A54F84"/>
    <w:rsid w:val="00A55427"/>
    <w:rsid w:val="00A5546D"/>
    <w:rsid w:val="00A554CB"/>
    <w:rsid w:val="00A55529"/>
    <w:rsid w:val="00A559F7"/>
    <w:rsid w:val="00A55BAD"/>
    <w:rsid w:val="00A5618B"/>
    <w:rsid w:val="00A5649D"/>
    <w:rsid w:val="00A56658"/>
    <w:rsid w:val="00A5685A"/>
    <w:rsid w:val="00A568E7"/>
    <w:rsid w:val="00A5696F"/>
    <w:rsid w:val="00A56DA4"/>
    <w:rsid w:val="00A56DB6"/>
    <w:rsid w:val="00A571E7"/>
    <w:rsid w:val="00A5731F"/>
    <w:rsid w:val="00A574D9"/>
    <w:rsid w:val="00A57534"/>
    <w:rsid w:val="00A5785F"/>
    <w:rsid w:val="00A57E96"/>
    <w:rsid w:val="00A603B2"/>
    <w:rsid w:val="00A604B1"/>
    <w:rsid w:val="00A605C9"/>
    <w:rsid w:val="00A60881"/>
    <w:rsid w:val="00A60D6F"/>
    <w:rsid w:val="00A60E02"/>
    <w:rsid w:val="00A60E4C"/>
    <w:rsid w:val="00A612A3"/>
    <w:rsid w:val="00A61461"/>
    <w:rsid w:val="00A61571"/>
    <w:rsid w:val="00A61747"/>
    <w:rsid w:val="00A618C5"/>
    <w:rsid w:val="00A618E6"/>
    <w:rsid w:val="00A61F93"/>
    <w:rsid w:val="00A623E4"/>
    <w:rsid w:val="00A627BD"/>
    <w:rsid w:val="00A62BB0"/>
    <w:rsid w:val="00A6304B"/>
    <w:rsid w:val="00A63479"/>
    <w:rsid w:val="00A634F1"/>
    <w:rsid w:val="00A637E5"/>
    <w:rsid w:val="00A639DD"/>
    <w:rsid w:val="00A644D8"/>
    <w:rsid w:val="00A64741"/>
    <w:rsid w:val="00A64C2D"/>
    <w:rsid w:val="00A64DEE"/>
    <w:rsid w:val="00A64E5E"/>
    <w:rsid w:val="00A65315"/>
    <w:rsid w:val="00A65811"/>
    <w:rsid w:val="00A65AFB"/>
    <w:rsid w:val="00A65B9D"/>
    <w:rsid w:val="00A65D9B"/>
    <w:rsid w:val="00A65F3F"/>
    <w:rsid w:val="00A66031"/>
    <w:rsid w:val="00A6628F"/>
    <w:rsid w:val="00A66866"/>
    <w:rsid w:val="00A66ABA"/>
    <w:rsid w:val="00A66CB5"/>
    <w:rsid w:val="00A66E2E"/>
    <w:rsid w:val="00A66F33"/>
    <w:rsid w:val="00A6708F"/>
    <w:rsid w:val="00A673E6"/>
    <w:rsid w:val="00A67A11"/>
    <w:rsid w:val="00A67BD1"/>
    <w:rsid w:val="00A67E66"/>
    <w:rsid w:val="00A700FA"/>
    <w:rsid w:val="00A70217"/>
    <w:rsid w:val="00A70530"/>
    <w:rsid w:val="00A706D8"/>
    <w:rsid w:val="00A70C8F"/>
    <w:rsid w:val="00A71017"/>
    <w:rsid w:val="00A7121E"/>
    <w:rsid w:val="00A713AF"/>
    <w:rsid w:val="00A716D3"/>
    <w:rsid w:val="00A717EF"/>
    <w:rsid w:val="00A71924"/>
    <w:rsid w:val="00A71AE5"/>
    <w:rsid w:val="00A71CDB"/>
    <w:rsid w:val="00A71FC8"/>
    <w:rsid w:val="00A729B1"/>
    <w:rsid w:val="00A72B4D"/>
    <w:rsid w:val="00A72CA3"/>
    <w:rsid w:val="00A73288"/>
    <w:rsid w:val="00A73480"/>
    <w:rsid w:val="00A7362E"/>
    <w:rsid w:val="00A7374D"/>
    <w:rsid w:val="00A7392F"/>
    <w:rsid w:val="00A73F57"/>
    <w:rsid w:val="00A74569"/>
    <w:rsid w:val="00A7470F"/>
    <w:rsid w:val="00A74782"/>
    <w:rsid w:val="00A748D5"/>
    <w:rsid w:val="00A74FCC"/>
    <w:rsid w:val="00A751DC"/>
    <w:rsid w:val="00A758C1"/>
    <w:rsid w:val="00A75F33"/>
    <w:rsid w:val="00A762FD"/>
    <w:rsid w:val="00A76300"/>
    <w:rsid w:val="00A76398"/>
    <w:rsid w:val="00A76562"/>
    <w:rsid w:val="00A76A1E"/>
    <w:rsid w:val="00A77284"/>
    <w:rsid w:val="00A77530"/>
    <w:rsid w:val="00A7777D"/>
    <w:rsid w:val="00A77982"/>
    <w:rsid w:val="00A779FF"/>
    <w:rsid w:val="00A77B42"/>
    <w:rsid w:val="00A77C3A"/>
    <w:rsid w:val="00A800D4"/>
    <w:rsid w:val="00A803AC"/>
    <w:rsid w:val="00A803D3"/>
    <w:rsid w:val="00A80D2E"/>
    <w:rsid w:val="00A813DD"/>
    <w:rsid w:val="00A81956"/>
    <w:rsid w:val="00A81AD6"/>
    <w:rsid w:val="00A81D0F"/>
    <w:rsid w:val="00A81D6A"/>
    <w:rsid w:val="00A81E40"/>
    <w:rsid w:val="00A81E63"/>
    <w:rsid w:val="00A81FA4"/>
    <w:rsid w:val="00A821B6"/>
    <w:rsid w:val="00A82697"/>
    <w:rsid w:val="00A8272E"/>
    <w:rsid w:val="00A828B9"/>
    <w:rsid w:val="00A82E61"/>
    <w:rsid w:val="00A8336B"/>
    <w:rsid w:val="00A8356E"/>
    <w:rsid w:val="00A837D3"/>
    <w:rsid w:val="00A837FD"/>
    <w:rsid w:val="00A83A91"/>
    <w:rsid w:val="00A83F42"/>
    <w:rsid w:val="00A83F95"/>
    <w:rsid w:val="00A84130"/>
    <w:rsid w:val="00A841E5"/>
    <w:rsid w:val="00A842EF"/>
    <w:rsid w:val="00A84320"/>
    <w:rsid w:val="00A844CF"/>
    <w:rsid w:val="00A848D9"/>
    <w:rsid w:val="00A84B0F"/>
    <w:rsid w:val="00A84C13"/>
    <w:rsid w:val="00A84C73"/>
    <w:rsid w:val="00A84D0C"/>
    <w:rsid w:val="00A84D5C"/>
    <w:rsid w:val="00A85131"/>
    <w:rsid w:val="00A855DB"/>
    <w:rsid w:val="00A856C4"/>
    <w:rsid w:val="00A85774"/>
    <w:rsid w:val="00A85918"/>
    <w:rsid w:val="00A859BB"/>
    <w:rsid w:val="00A86027"/>
    <w:rsid w:val="00A861A2"/>
    <w:rsid w:val="00A86679"/>
    <w:rsid w:val="00A86798"/>
    <w:rsid w:val="00A86B60"/>
    <w:rsid w:val="00A86FFD"/>
    <w:rsid w:val="00A87506"/>
    <w:rsid w:val="00A87BE3"/>
    <w:rsid w:val="00A8A98D"/>
    <w:rsid w:val="00A8D999"/>
    <w:rsid w:val="00A900E2"/>
    <w:rsid w:val="00A9013A"/>
    <w:rsid w:val="00A9058E"/>
    <w:rsid w:val="00A9068A"/>
    <w:rsid w:val="00A90765"/>
    <w:rsid w:val="00A9083E"/>
    <w:rsid w:val="00A90CEE"/>
    <w:rsid w:val="00A90FC1"/>
    <w:rsid w:val="00A91247"/>
    <w:rsid w:val="00A9178E"/>
    <w:rsid w:val="00A91E4B"/>
    <w:rsid w:val="00A9202D"/>
    <w:rsid w:val="00A9209C"/>
    <w:rsid w:val="00A92280"/>
    <w:rsid w:val="00A922C4"/>
    <w:rsid w:val="00A923B6"/>
    <w:rsid w:val="00A92475"/>
    <w:rsid w:val="00A9247D"/>
    <w:rsid w:val="00A9271B"/>
    <w:rsid w:val="00A928B1"/>
    <w:rsid w:val="00A92A45"/>
    <w:rsid w:val="00A92AE3"/>
    <w:rsid w:val="00A92CC3"/>
    <w:rsid w:val="00A9316A"/>
    <w:rsid w:val="00A93412"/>
    <w:rsid w:val="00A9379C"/>
    <w:rsid w:val="00A9379E"/>
    <w:rsid w:val="00A93890"/>
    <w:rsid w:val="00A9442A"/>
    <w:rsid w:val="00A944EF"/>
    <w:rsid w:val="00A949EE"/>
    <w:rsid w:val="00A94CB3"/>
    <w:rsid w:val="00A94CBA"/>
    <w:rsid w:val="00A94DC4"/>
    <w:rsid w:val="00A94F0F"/>
    <w:rsid w:val="00A95650"/>
    <w:rsid w:val="00A966DA"/>
    <w:rsid w:val="00A9689D"/>
    <w:rsid w:val="00A96980"/>
    <w:rsid w:val="00A9717C"/>
    <w:rsid w:val="00A97182"/>
    <w:rsid w:val="00A97297"/>
    <w:rsid w:val="00A97F78"/>
    <w:rsid w:val="00AA00B6"/>
    <w:rsid w:val="00AA00CC"/>
    <w:rsid w:val="00AA035E"/>
    <w:rsid w:val="00AA0869"/>
    <w:rsid w:val="00AA098E"/>
    <w:rsid w:val="00AA09C8"/>
    <w:rsid w:val="00AA1318"/>
    <w:rsid w:val="00AA13DB"/>
    <w:rsid w:val="00AA155F"/>
    <w:rsid w:val="00AA18CB"/>
    <w:rsid w:val="00AA1F93"/>
    <w:rsid w:val="00AA2016"/>
    <w:rsid w:val="00AA212B"/>
    <w:rsid w:val="00AA223D"/>
    <w:rsid w:val="00AA277B"/>
    <w:rsid w:val="00AA2A02"/>
    <w:rsid w:val="00AA2E57"/>
    <w:rsid w:val="00AA3911"/>
    <w:rsid w:val="00AA3E07"/>
    <w:rsid w:val="00AA3EFA"/>
    <w:rsid w:val="00AA3F11"/>
    <w:rsid w:val="00AA3F39"/>
    <w:rsid w:val="00AA40DC"/>
    <w:rsid w:val="00AA443F"/>
    <w:rsid w:val="00AA451F"/>
    <w:rsid w:val="00AA4949"/>
    <w:rsid w:val="00AA4CB2"/>
    <w:rsid w:val="00AA4CDE"/>
    <w:rsid w:val="00AA4E20"/>
    <w:rsid w:val="00AA500E"/>
    <w:rsid w:val="00AA5328"/>
    <w:rsid w:val="00AA5515"/>
    <w:rsid w:val="00AA5B73"/>
    <w:rsid w:val="00AA5CA0"/>
    <w:rsid w:val="00AA5DE6"/>
    <w:rsid w:val="00AA6308"/>
    <w:rsid w:val="00AA6393"/>
    <w:rsid w:val="00AA64E2"/>
    <w:rsid w:val="00AA65F2"/>
    <w:rsid w:val="00AA67C1"/>
    <w:rsid w:val="00AA6A5D"/>
    <w:rsid w:val="00AA7615"/>
    <w:rsid w:val="00AA79EC"/>
    <w:rsid w:val="00AA7DEA"/>
    <w:rsid w:val="00AB00B4"/>
    <w:rsid w:val="00AB0ACB"/>
    <w:rsid w:val="00AB0B24"/>
    <w:rsid w:val="00AB102C"/>
    <w:rsid w:val="00AB119B"/>
    <w:rsid w:val="00AB12B3"/>
    <w:rsid w:val="00AB173D"/>
    <w:rsid w:val="00AB1B09"/>
    <w:rsid w:val="00AB2213"/>
    <w:rsid w:val="00AB2287"/>
    <w:rsid w:val="00AB2AFC"/>
    <w:rsid w:val="00AB30C2"/>
    <w:rsid w:val="00AB3416"/>
    <w:rsid w:val="00AB34DF"/>
    <w:rsid w:val="00AB387A"/>
    <w:rsid w:val="00AB3E80"/>
    <w:rsid w:val="00AB3EEB"/>
    <w:rsid w:val="00AB443E"/>
    <w:rsid w:val="00AB5275"/>
    <w:rsid w:val="00AB57CB"/>
    <w:rsid w:val="00AB5D47"/>
    <w:rsid w:val="00AB5E30"/>
    <w:rsid w:val="00AB5F19"/>
    <w:rsid w:val="00AB63B4"/>
    <w:rsid w:val="00AB6543"/>
    <w:rsid w:val="00AB66AD"/>
    <w:rsid w:val="00AB677F"/>
    <w:rsid w:val="00AB67F6"/>
    <w:rsid w:val="00AB6B3F"/>
    <w:rsid w:val="00AB6C9A"/>
    <w:rsid w:val="00AB721E"/>
    <w:rsid w:val="00AB74F7"/>
    <w:rsid w:val="00AB7C87"/>
    <w:rsid w:val="00AC0664"/>
    <w:rsid w:val="00AC0AE9"/>
    <w:rsid w:val="00AC1367"/>
    <w:rsid w:val="00AC13DC"/>
    <w:rsid w:val="00AC1467"/>
    <w:rsid w:val="00AC14D6"/>
    <w:rsid w:val="00AC16CA"/>
    <w:rsid w:val="00AC1FBD"/>
    <w:rsid w:val="00AC2398"/>
    <w:rsid w:val="00AC25B1"/>
    <w:rsid w:val="00AC3112"/>
    <w:rsid w:val="00AC3454"/>
    <w:rsid w:val="00AC3572"/>
    <w:rsid w:val="00AC377B"/>
    <w:rsid w:val="00AC3CA2"/>
    <w:rsid w:val="00AC3F40"/>
    <w:rsid w:val="00AC3F66"/>
    <w:rsid w:val="00AC4277"/>
    <w:rsid w:val="00AC43E8"/>
    <w:rsid w:val="00AC43F5"/>
    <w:rsid w:val="00AC44B0"/>
    <w:rsid w:val="00AC4742"/>
    <w:rsid w:val="00AC4901"/>
    <w:rsid w:val="00AC4CC4"/>
    <w:rsid w:val="00AC4D34"/>
    <w:rsid w:val="00AC4D47"/>
    <w:rsid w:val="00AC4E65"/>
    <w:rsid w:val="00AC5778"/>
    <w:rsid w:val="00AC58D3"/>
    <w:rsid w:val="00AC5A35"/>
    <w:rsid w:val="00AC5CBB"/>
    <w:rsid w:val="00AC5DC5"/>
    <w:rsid w:val="00AC6486"/>
    <w:rsid w:val="00AC652D"/>
    <w:rsid w:val="00AC69E2"/>
    <w:rsid w:val="00AC6B74"/>
    <w:rsid w:val="00AC6CC9"/>
    <w:rsid w:val="00AC7234"/>
    <w:rsid w:val="00AC7496"/>
    <w:rsid w:val="00AC797B"/>
    <w:rsid w:val="00AC79A3"/>
    <w:rsid w:val="00AD0720"/>
    <w:rsid w:val="00AD0B1B"/>
    <w:rsid w:val="00AD0BE1"/>
    <w:rsid w:val="00AD0C16"/>
    <w:rsid w:val="00AD0D13"/>
    <w:rsid w:val="00AD0D7F"/>
    <w:rsid w:val="00AD0E14"/>
    <w:rsid w:val="00AD112D"/>
    <w:rsid w:val="00AD1553"/>
    <w:rsid w:val="00AD19B6"/>
    <w:rsid w:val="00AD1CEA"/>
    <w:rsid w:val="00AD2563"/>
    <w:rsid w:val="00AD26AD"/>
    <w:rsid w:val="00AD283C"/>
    <w:rsid w:val="00AD2956"/>
    <w:rsid w:val="00AD2D7B"/>
    <w:rsid w:val="00AD328B"/>
    <w:rsid w:val="00AD3A2B"/>
    <w:rsid w:val="00AD4002"/>
    <w:rsid w:val="00AD4322"/>
    <w:rsid w:val="00AD454A"/>
    <w:rsid w:val="00AD45F4"/>
    <w:rsid w:val="00AD47A8"/>
    <w:rsid w:val="00AD49C5"/>
    <w:rsid w:val="00AD4CE7"/>
    <w:rsid w:val="00AD4F2B"/>
    <w:rsid w:val="00AD508E"/>
    <w:rsid w:val="00AD532A"/>
    <w:rsid w:val="00AD53EF"/>
    <w:rsid w:val="00AD5422"/>
    <w:rsid w:val="00AD5438"/>
    <w:rsid w:val="00AD5464"/>
    <w:rsid w:val="00AD5528"/>
    <w:rsid w:val="00AD57CA"/>
    <w:rsid w:val="00AD5919"/>
    <w:rsid w:val="00AD5992"/>
    <w:rsid w:val="00AD59F1"/>
    <w:rsid w:val="00AD5C30"/>
    <w:rsid w:val="00AD6540"/>
    <w:rsid w:val="00AD664B"/>
    <w:rsid w:val="00AD70CA"/>
    <w:rsid w:val="00AD72AE"/>
    <w:rsid w:val="00AD79D8"/>
    <w:rsid w:val="00AD79DB"/>
    <w:rsid w:val="00AD7ABE"/>
    <w:rsid w:val="00AD7B0F"/>
    <w:rsid w:val="00AE01CA"/>
    <w:rsid w:val="00AE0282"/>
    <w:rsid w:val="00AE09E4"/>
    <w:rsid w:val="00AE0BE7"/>
    <w:rsid w:val="00AE0E37"/>
    <w:rsid w:val="00AE0F87"/>
    <w:rsid w:val="00AE15FF"/>
    <w:rsid w:val="00AE19C3"/>
    <w:rsid w:val="00AE19E9"/>
    <w:rsid w:val="00AE1BBE"/>
    <w:rsid w:val="00AE236B"/>
    <w:rsid w:val="00AE24CD"/>
    <w:rsid w:val="00AE26F8"/>
    <w:rsid w:val="00AE2CD0"/>
    <w:rsid w:val="00AE2E38"/>
    <w:rsid w:val="00AE2E70"/>
    <w:rsid w:val="00AE2FB0"/>
    <w:rsid w:val="00AE32CF"/>
    <w:rsid w:val="00AE3355"/>
    <w:rsid w:val="00AE367B"/>
    <w:rsid w:val="00AE36EE"/>
    <w:rsid w:val="00AE4247"/>
    <w:rsid w:val="00AE4352"/>
    <w:rsid w:val="00AE43F9"/>
    <w:rsid w:val="00AE44B3"/>
    <w:rsid w:val="00AE45A6"/>
    <w:rsid w:val="00AE48BF"/>
    <w:rsid w:val="00AE4C81"/>
    <w:rsid w:val="00AE53ED"/>
    <w:rsid w:val="00AE576B"/>
    <w:rsid w:val="00AE57DD"/>
    <w:rsid w:val="00AE5B94"/>
    <w:rsid w:val="00AE6093"/>
    <w:rsid w:val="00AE60FE"/>
    <w:rsid w:val="00AE61CE"/>
    <w:rsid w:val="00AE6624"/>
    <w:rsid w:val="00AE6969"/>
    <w:rsid w:val="00AE71E5"/>
    <w:rsid w:val="00AE77D3"/>
    <w:rsid w:val="00AE78F4"/>
    <w:rsid w:val="00AE7CE0"/>
    <w:rsid w:val="00AF0053"/>
    <w:rsid w:val="00AF0374"/>
    <w:rsid w:val="00AF043D"/>
    <w:rsid w:val="00AF0A31"/>
    <w:rsid w:val="00AF0E2D"/>
    <w:rsid w:val="00AF0E7B"/>
    <w:rsid w:val="00AF0EEE"/>
    <w:rsid w:val="00AF0FE9"/>
    <w:rsid w:val="00AF1103"/>
    <w:rsid w:val="00AF12BA"/>
    <w:rsid w:val="00AF145F"/>
    <w:rsid w:val="00AF1558"/>
    <w:rsid w:val="00AF1705"/>
    <w:rsid w:val="00AF1A34"/>
    <w:rsid w:val="00AF1DE8"/>
    <w:rsid w:val="00AF2157"/>
    <w:rsid w:val="00AF2AE8"/>
    <w:rsid w:val="00AF2CD0"/>
    <w:rsid w:val="00AF2FDB"/>
    <w:rsid w:val="00AF3049"/>
    <w:rsid w:val="00AF33E0"/>
    <w:rsid w:val="00AF34A0"/>
    <w:rsid w:val="00AF3539"/>
    <w:rsid w:val="00AF35CF"/>
    <w:rsid w:val="00AF35D1"/>
    <w:rsid w:val="00AF37A9"/>
    <w:rsid w:val="00AF39FC"/>
    <w:rsid w:val="00AF3D3E"/>
    <w:rsid w:val="00AF3F21"/>
    <w:rsid w:val="00AF4376"/>
    <w:rsid w:val="00AF44F1"/>
    <w:rsid w:val="00AF463A"/>
    <w:rsid w:val="00AF4696"/>
    <w:rsid w:val="00AF4841"/>
    <w:rsid w:val="00AF4D79"/>
    <w:rsid w:val="00AF4E5E"/>
    <w:rsid w:val="00AF515D"/>
    <w:rsid w:val="00AF5252"/>
    <w:rsid w:val="00AF52E4"/>
    <w:rsid w:val="00AF533A"/>
    <w:rsid w:val="00AF5343"/>
    <w:rsid w:val="00AF559C"/>
    <w:rsid w:val="00AF575A"/>
    <w:rsid w:val="00AF5810"/>
    <w:rsid w:val="00AF5D0C"/>
    <w:rsid w:val="00AF5E69"/>
    <w:rsid w:val="00AF61EA"/>
    <w:rsid w:val="00AF63D7"/>
    <w:rsid w:val="00AF6BBC"/>
    <w:rsid w:val="00AF6DEC"/>
    <w:rsid w:val="00AF6EE7"/>
    <w:rsid w:val="00AF771A"/>
    <w:rsid w:val="00AF78AA"/>
    <w:rsid w:val="00AF7B0F"/>
    <w:rsid w:val="00AF7D80"/>
    <w:rsid w:val="00AF7EB3"/>
    <w:rsid w:val="00AFAF95"/>
    <w:rsid w:val="00AFBB9E"/>
    <w:rsid w:val="00B0060A"/>
    <w:rsid w:val="00B00BB8"/>
    <w:rsid w:val="00B00C0D"/>
    <w:rsid w:val="00B00EEF"/>
    <w:rsid w:val="00B00EF9"/>
    <w:rsid w:val="00B01828"/>
    <w:rsid w:val="00B0186C"/>
    <w:rsid w:val="00B018C4"/>
    <w:rsid w:val="00B01B6B"/>
    <w:rsid w:val="00B01D21"/>
    <w:rsid w:val="00B031BF"/>
    <w:rsid w:val="00B03263"/>
    <w:rsid w:val="00B03A2E"/>
    <w:rsid w:val="00B04087"/>
    <w:rsid w:val="00B04171"/>
    <w:rsid w:val="00B045CC"/>
    <w:rsid w:val="00B04ABD"/>
    <w:rsid w:val="00B04E15"/>
    <w:rsid w:val="00B05378"/>
    <w:rsid w:val="00B055F9"/>
    <w:rsid w:val="00B05902"/>
    <w:rsid w:val="00B05A0D"/>
    <w:rsid w:val="00B05C13"/>
    <w:rsid w:val="00B06095"/>
    <w:rsid w:val="00B062D5"/>
    <w:rsid w:val="00B062DB"/>
    <w:rsid w:val="00B0636A"/>
    <w:rsid w:val="00B06390"/>
    <w:rsid w:val="00B066BD"/>
    <w:rsid w:val="00B0679E"/>
    <w:rsid w:val="00B06FB4"/>
    <w:rsid w:val="00B0729D"/>
    <w:rsid w:val="00B07590"/>
    <w:rsid w:val="00B07C80"/>
    <w:rsid w:val="00B07D8B"/>
    <w:rsid w:val="00B10043"/>
    <w:rsid w:val="00B100D8"/>
    <w:rsid w:val="00B1057E"/>
    <w:rsid w:val="00B11197"/>
    <w:rsid w:val="00B11291"/>
    <w:rsid w:val="00B11566"/>
    <w:rsid w:val="00B11721"/>
    <w:rsid w:val="00B118AC"/>
    <w:rsid w:val="00B1191D"/>
    <w:rsid w:val="00B122D8"/>
    <w:rsid w:val="00B12662"/>
    <w:rsid w:val="00B12C88"/>
    <w:rsid w:val="00B13080"/>
    <w:rsid w:val="00B13216"/>
    <w:rsid w:val="00B13486"/>
    <w:rsid w:val="00B1372C"/>
    <w:rsid w:val="00B13F9F"/>
    <w:rsid w:val="00B1454B"/>
    <w:rsid w:val="00B145B9"/>
    <w:rsid w:val="00B147FD"/>
    <w:rsid w:val="00B14B2E"/>
    <w:rsid w:val="00B14CD8"/>
    <w:rsid w:val="00B150B0"/>
    <w:rsid w:val="00B15267"/>
    <w:rsid w:val="00B15403"/>
    <w:rsid w:val="00B157DA"/>
    <w:rsid w:val="00B15A27"/>
    <w:rsid w:val="00B160A7"/>
    <w:rsid w:val="00B166C7"/>
    <w:rsid w:val="00B168C7"/>
    <w:rsid w:val="00B16984"/>
    <w:rsid w:val="00B16AC9"/>
    <w:rsid w:val="00B16DF5"/>
    <w:rsid w:val="00B17037"/>
    <w:rsid w:val="00B1745E"/>
    <w:rsid w:val="00B17475"/>
    <w:rsid w:val="00B1773B"/>
    <w:rsid w:val="00B1775C"/>
    <w:rsid w:val="00B17838"/>
    <w:rsid w:val="00B17EAD"/>
    <w:rsid w:val="00B2056B"/>
    <w:rsid w:val="00B20B3D"/>
    <w:rsid w:val="00B20B78"/>
    <w:rsid w:val="00B20D85"/>
    <w:rsid w:val="00B2131F"/>
    <w:rsid w:val="00B217B5"/>
    <w:rsid w:val="00B217F7"/>
    <w:rsid w:val="00B21803"/>
    <w:rsid w:val="00B21B0D"/>
    <w:rsid w:val="00B21B38"/>
    <w:rsid w:val="00B21B48"/>
    <w:rsid w:val="00B21E82"/>
    <w:rsid w:val="00B222D3"/>
    <w:rsid w:val="00B22658"/>
    <w:rsid w:val="00B22706"/>
    <w:rsid w:val="00B22707"/>
    <w:rsid w:val="00B228E1"/>
    <w:rsid w:val="00B229F9"/>
    <w:rsid w:val="00B23084"/>
    <w:rsid w:val="00B233F0"/>
    <w:rsid w:val="00B2372C"/>
    <w:rsid w:val="00B2383F"/>
    <w:rsid w:val="00B23942"/>
    <w:rsid w:val="00B23987"/>
    <w:rsid w:val="00B23C78"/>
    <w:rsid w:val="00B23E1E"/>
    <w:rsid w:val="00B24105"/>
    <w:rsid w:val="00B242CA"/>
    <w:rsid w:val="00B24542"/>
    <w:rsid w:val="00B24861"/>
    <w:rsid w:val="00B2499A"/>
    <w:rsid w:val="00B24BEE"/>
    <w:rsid w:val="00B24FB9"/>
    <w:rsid w:val="00B2533D"/>
    <w:rsid w:val="00B25AF4"/>
    <w:rsid w:val="00B25B3F"/>
    <w:rsid w:val="00B25C99"/>
    <w:rsid w:val="00B25F3E"/>
    <w:rsid w:val="00B25F70"/>
    <w:rsid w:val="00B26033"/>
    <w:rsid w:val="00B26957"/>
    <w:rsid w:val="00B26AA4"/>
    <w:rsid w:val="00B26E29"/>
    <w:rsid w:val="00B27124"/>
    <w:rsid w:val="00B273FF"/>
    <w:rsid w:val="00B277D5"/>
    <w:rsid w:val="00B27820"/>
    <w:rsid w:val="00B27B9F"/>
    <w:rsid w:val="00B27CC8"/>
    <w:rsid w:val="00B27D70"/>
    <w:rsid w:val="00B27D92"/>
    <w:rsid w:val="00B302E8"/>
    <w:rsid w:val="00B307C0"/>
    <w:rsid w:val="00B31172"/>
    <w:rsid w:val="00B3119C"/>
    <w:rsid w:val="00B312B8"/>
    <w:rsid w:val="00B3145A"/>
    <w:rsid w:val="00B3151C"/>
    <w:rsid w:val="00B31DD0"/>
    <w:rsid w:val="00B320D3"/>
    <w:rsid w:val="00B320E6"/>
    <w:rsid w:val="00B321AD"/>
    <w:rsid w:val="00B33882"/>
    <w:rsid w:val="00B33B47"/>
    <w:rsid w:val="00B33F13"/>
    <w:rsid w:val="00B3447D"/>
    <w:rsid w:val="00B344DC"/>
    <w:rsid w:val="00B34754"/>
    <w:rsid w:val="00B34D08"/>
    <w:rsid w:val="00B34F87"/>
    <w:rsid w:val="00B351BC"/>
    <w:rsid w:val="00B352DC"/>
    <w:rsid w:val="00B357E2"/>
    <w:rsid w:val="00B35833"/>
    <w:rsid w:val="00B35CA4"/>
    <w:rsid w:val="00B36043"/>
    <w:rsid w:val="00B368A3"/>
    <w:rsid w:val="00B36916"/>
    <w:rsid w:val="00B36A4D"/>
    <w:rsid w:val="00B36B9E"/>
    <w:rsid w:val="00B36C36"/>
    <w:rsid w:val="00B36D7E"/>
    <w:rsid w:val="00B37157"/>
    <w:rsid w:val="00B37175"/>
    <w:rsid w:val="00B374CF"/>
    <w:rsid w:val="00B37553"/>
    <w:rsid w:val="00B37677"/>
    <w:rsid w:val="00B37804"/>
    <w:rsid w:val="00B37947"/>
    <w:rsid w:val="00B37A8A"/>
    <w:rsid w:val="00B37EFF"/>
    <w:rsid w:val="00B401AC"/>
    <w:rsid w:val="00B403E1"/>
    <w:rsid w:val="00B4078C"/>
    <w:rsid w:val="00B40EEA"/>
    <w:rsid w:val="00B4176D"/>
    <w:rsid w:val="00B4181A"/>
    <w:rsid w:val="00B41A99"/>
    <w:rsid w:val="00B41B17"/>
    <w:rsid w:val="00B41BC6"/>
    <w:rsid w:val="00B41E92"/>
    <w:rsid w:val="00B420C1"/>
    <w:rsid w:val="00B42276"/>
    <w:rsid w:val="00B42310"/>
    <w:rsid w:val="00B426DE"/>
    <w:rsid w:val="00B427B2"/>
    <w:rsid w:val="00B42B80"/>
    <w:rsid w:val="00B43544"/>
    <w:rsid w:val="00B43639"/>
    <w:rsid w:val="00B437EB"/>
    <w:rsid w:val="00B438C6"/>
    <w:rsid w:val="00B43CF8"/>
    <w:rsid w:val="00B44311"/>
    <w:rsid w:val="00B444A1"/>
    <w:rsid w:val="00B448F1"/>
    <w:rsid w:val="00B4570C"/>
    <w:rsid w:val="00B45E50"/>
    <w:rsid w:val="00B4632E"/>
    <w:rsid w:val="00B463BF"/>
    <w:rsid w:val="00B46881"/>
    <w:rsid w:val="00B46AAC"/>
    <w:rsid w:val="00B46CED"/>
    <w:rsid w:val="00B46D72"/>
    <w:rsid w:val="00B47099"/>
    <w:rsid w:val="00B4713F"/>
    <w:rsid w:val="00B47296"/>
    <w:rsid w:val="00B47463"/>
    <w:rsid w:val="00B4752D"/>
    <w:rsid w:val="00B47EFC"/>
    <w:rsid w:val="00B50693"/>
    <w:rsid w:val="00B5077B"/>
    <w:rsid w:val="00B5081E"/>
    <w:rsid w:val="00B5083C"/>
    <w:rsid w:val="00B50A13"/>
    <w:rsid w:val="00B50F53"/>
    <w:rsid w:val="00B510A6"/>
    <w:rsid w:val="00B51108"/>
    <w:rsid w:val="00B51572"/>
    <w:rsid w:val="00B51C5B"/>
    <w:rsid w:val="00B52083"/>
    <w:rsid w:val="00B52635"/>
    <w:rsid w:val="00B52841"/>
    <w:rsid w:val="00B52BA4"/>
    <w:rsid w:val="00B52F7D"/>
    <w:rsid w:val="00B531DE"/>
    <w:rsid w:val="00B5362F"/>
    <w:rsid w:val="00B538AE"/>
    <w:rsid w:val="00B54084"/>
    <w:rsid w:val="00B54E4E"/>
    <w:rsid w:val="00B55087"/>
    <w:rsid w:val="00B5509C"/>
    <w:rsid w:val="00B5529F"/>
    <w:rsid w:val="00B55391"/>
    <w:rsid w:val="00B554EA"/>
    <w:rsid w:val="00B55DAE"/>
    <w:rsid w:val="00B55F78"/>
    <w:rsid w:val="00B55FDD"/>
    <w:rsid w:val="00B560E3"/>
    <w:rsid w:val="00B56138"/>
    <w:rsid w:val="00B5617C"/>
    <w:rsid w:val="00B56219"/>
    <w:rsid w:val="00B565F3"/>
    <w:rsid w:val="00B57069"/>
    <w:rsid w:val="00B572DD"/>
    <w:rsid w:val="00B57878"/>
    <w:rsid w:val="00B57A5C"/>
    <w:rsid w:val="00B57E8D"/>
    <w:rsid w:val="00B6002B"/>
    <w:rsid w:val="00B606DB"/>
    <w:rsid w:val="00B606EC"/>
    <w:rsid w:val="00B609F6"/>
    <w:rsid w:val="00B6100E"/>
    <w:rsid w:val="00B614A1"/>
    <w:rsid w:val="00B617AB"/>
    <w:rsid w:val="00B61BF7"/>
    <w:rsid w:val="00B61D14"/>
    <w:rsid w:val="00B61D5C"/>
    <w:rsid w:val="00B6212B"/>
    <w:rsid w:val="00B625DD"/>
    <w:rsid w:val="00B6262D"/>
    <w:rsid w:val="00B6331A"/>
    <w:rsid w:val="00B6345F"/>
    <w:rsid w:val="00B63810"/>
    <w:rsid w:val="00B63A73"/>
    <w:rsid w:val="00B63A8A"/>
    <w:rsid w:val="00B63B73"/>
    <w:rsid w:val="00B63E6F"/>
    <w:rsid w:val="00B64088"/>
    <w:rsid w:val="00B64225"/>
    <w:rsid w:val="00B64226"/>
    <w:rsid w:val="00B648EA"/>
    <w:rsid w:val="00B64ED7"/>
    <w:rsid w:val="00B651A2"/>
    <w:rsid w:val="00B6555E"/>
    <w:rsid w:val="00B65968"/>
    <w:rsid w:val="00B65E5F"/>
    <w:rsid w:val="00B66094"/>
    <w:rsid w:val="00B660F7"/>
    <w:rsid w:val="00B67452"/>
    <w:rsid w:val="00B67AA5"/>
    <w:rsid w:val="00B67DF2"/>
    <w:rsid w:val="00B704BD"/>
    <w:rsid w:val="00B70693"/>
    <w:rsid w:val="00B710C9"/>
    <w:rsid w:val="00B712A2"/>
    <w:rsid w:val="00B71D54"/>
    <w:rsid w:val="00B71DB6"/>
    <w:rsid w:val="00B72415"/>
    <w:rsid w:val="00B724E4"/>
    <w:rsid w:val="00B72725"/>
    <w:rsid w:val="00B72B6A"/>
    <w:rsid w:val="00B72BDE"/>
    <w:rsid w:val="00B72C1D"/>
    <w:rsid w:val="00B73151"/>
    <w:rsid w:val="00B73286"/>
    <w:rsid w:val="00B73298"/>
    <w:rsid w:val="00B732DE"/>
    <w:rsid w:val="00B733E5"/>
    <w:rsid w:val="00B733F0"/>
    <w:rsid w:val="00B73824"/>
    <w:rsid w:val="00B73BB4"/>
    <w:rsid w:val="00B73C01"/>
    <w:rsid w:val="00B73D03"/>
    <w:rsid w:val="00B73E50"/>
    <w:rsid w:val="00B73F3F"/>
    <w:rsid w:val="00B73FA0"/>
    <w:rsid w:val="00B7405D"/>
    <w:rsid w:val="00B74305"/>
    <w:rsid w:val="00B747CE"/>
    <w:rsid w:val="00B74A7C"/>
    <w:rsid w:val="00B74A94"/>
    <w:rsid w:val="00B7533E"/>
    <w:rsid w:val="00B75D5F"/>
    <w:rsid w:val="00B75EC6"/>
    <w:rsid w:val="00B765C1"/>
    <w:rsid w:val="00B76A53"/>
    <w:rsid w:val="00B77060"/>
    <w:rsid w:val="00B77659"/>
    <w:rsid w:val="00B777D7"/>
    <w:rsid w:val="00B77946"/>
    <w:rsid w:val="00B77991"/>
    <w:rsid w:val="00B779C5"/>
    <w:rsid w:val="00B77EE8"/>
    <w:rsid w:val="00B8043C"/>
    <w:rsid w:val="00B80871"/>
    <w:rsid w:val="00B80C4C"/>
    <w:rsid w:val="00B80D0C"/>
    <w:rsid w:val="00B80D44"/>
    <w:rsid w:val="00B80E91"/>
    <w:rsid w:val="00B80F06"/>
    <w:rsid w:val="00B81562"/>
    <w:rsid w:val="00B81D68"/>
    <w:rsid w:val="00B81F5B"/>
    <w:rsid w:val="00B81FF9"/>
    <w:rsid w:val="00B82060"/>
    <w:rsid w:val="00B82615"/>
    <w:rsid w:val="00B82659"/>
    <w:rsid w:val="00B82789"/>
    <w:rsid w:val="00B8313C"/>
    <w:rsid w:val="00B8318B"/>
    <w:rsid w:val="00B83581"/>
    <w:rsid w:val="00B83719"/>
    <w:rsid w:val="00B839B4"/>
    <w:rsid w:val="00B83F8A"/>
    <w:rsid w:val="00B83FFB"/>
    <w:rsid w:val="00B8413B"/>
    <w:rsid w:val="00B84573"/>
    <w:rsid w:val="00B84580"/>
    <w:rsid w:val="00B84900"/>
    <w:rsid w:val="00B84A38"/>
    <w:rsid w:val="00B84B6E"/>
    <w:rsid w:val="00B84C4D"/>
    <w:rsid w:val="00B85006"/>
    <w:rsid w:val="00B85196"/>
    <w:rsid w:val="00B85339"/>
    <w:rsid w:val="00B857B3"/>
    <w:rsid w:val="00B857BF"/>
    <w:rsid w:val="00B85AB6"/>
    <w:rsid w:val="00B85B96"/>
    <w:rsid w:val="00B86268"/>
    <w:rsid w:val="00B863ED"/>
    <w:rsid w:val="00B86949"/>
    <w:rsid w:val="00B869DB"/>
    <w:rsid w:val="00B86C12"/>
    <w:rsid w:val="00B86D06"/>
    <w:rsid w:val="00B86DC5"/>
    <w:rsid w:val="00B876E0"/>
    <w:rsid w:val="00B87759"/>
    <w:rsid w:val="00B87BAD"/>
    <w:rsid w:val="00B87E05"/>
    <w:rsid w:val="00B90813"/>
    <w:rsid w:val="00B90D20"/>
    <w:rsid w:val="00B910F9"/>
    <w:rsid w:val="00B91379"/>
    <w:rsid w:val="00B91489"/>
    <w:rsid w:val="00B9154F"/>
    <w:rsid w:val="00B915E4"/>
    <w:rsid w:val="00B91A63"/>
    <w:rsid w:val="00B91AA5"/>
    <w:rsid w:val="00B9269A"/>
    <w:rsid w:val="00B929D0"/>
    <w:rsid w:val="00B9367A"/>
    <w:rsid w:val="00B9372D"/>
    <w:rsid w:val="00B9381E"/>
    <w:rsid w:val="00B93A6D"/>
    <w:rsid w:val="00B93C1C"/>
    <w:rsid w:val="00B93EA0"/>
    <w:rsid w:val="00B93F68"/>
    <w:rsid w:val="00B93F80"/>
    <w:rsid w:val="00B94453"/>
    <w:rsid w:val="00B946A5"/>
    <w:rsid w:val="00B94837"/>
    <w:rsid w:val="00B948B7"/>
    <w:rsid w:val="00B94C40"/>
    <w:rsid w:val="00B94DBE"/>
    <w:rsid w:val="00B94E4D"/>
    <w:rsid w:val="00B94EA5"/>
    <w:rsid w:val="00B951A3"/>
    <w:rsid w:val="00B95609"/>
    <w:rsid w:val="00B9577F"/>
    <w:rsid w:val="00B95DFF"/>
    <w:rsid w:val="00B96240"/>
    <w:rsid w:val="00B96E2C"/>
    <w:rsid w:val="00B96E8F"/>
    <w:rsid w:val="00B96EE3"/>
    <w:rsid w:val="00B97045"/>
    <w:rsid w:val="00B974CC"/>
    <w:rsid w:val="00B9765A"/>
    <w:rsid w:val="00B97692"/>
    <w:rsid w:val="00B976EA"/>
    <w:rsid w:val="00B978E0"/>
    <w:rsid w:val="00B97C65"/>
    <w:rsid w:val="00BA00EB"/>
    <w:rsid w:val="00BA0267"/>
    <w:rsid w:val="00BA0545"/>
    <w:rsid w:val="00BA06CF"/>
    <w:rsid w:val="00BA0870"/>
    <w:rsid w:val="00BA08AA"/>
    <w:rsid w:val="00BA0A59"/>
    <w:rsid w:val="00BA10F6"/>
    <w:rsid w:val="00BA143B"/>
    <w:rsid w:val="00BA1480"/>
    <w:rsid w:val="00BA155A"/>
    <w:rsid w:val="00BA1938"/>
    <w:rsid w:val="00BA1FC7"/>
    <w:rsid w:val="00BA20BB"/>
    <w:rsid w:val="00BA2228"/>
    <w:rsid w:val="00BA24E6"/>
    <w:rsid w:val="00BA2594"/>
    <w:rsid w:val="00BA2618"/>
    <w:rsid w:val="00BA2B3E"/>
    <w:rsid w:val="00BA2B81"/>
    <w:rsid w:val="00BA2C6E"/>
    <w:rsid w:val="00BA2D18"/>
    <w:rsid w:val="00BA2D68"/>
    <w:rsid w:val="00BA310A"/>
    <w:rsid w:val="00BA38C3"/>
    <w:rsid w:val="00BA39EE"/>
    <w:rsid w:val="00BA3B36"/>
    <w:rsid w:val="00BA3C71"/>
    <w:rsid w:val="00BA42F6"/>
    <w:rsid w:val="00BA451B"/>
    <w:rsid w:val="00BA45E2"/>
    <w:rsid w:val="00BA6551"/>
    <w:rsid w:val="00BA67A7"/>
    <w:rsid w:val="00BA68B5"/>
    <w:rsid w:val="00BA698F"/>
    <w:rsid w:val="00BA7744"/>
    <w:rsid w:val="00BA7835"/>
    <w:rsid w:val="00BB0004"/>
    <w:rsid w:val="00BB0414"/>
    <w:rsid w:val="00BB0522"/>
    <w:rsid w:val="00BB0A15"/>
    <w:rsid w:val="00BB15E9"/>
    <w:rsid w:val="00BB1645"/>
    <w:rsid w:val="00BB2172"/>
    <w:rsid w:val="00BB22AB"/>
    <w:rsid w:val="00BB22CD"/>
    <w:rsid w:val="00BB255D"/>
    <w:rsid w:val="00BB26EB"/>
    <w:rsid w:val="00BB27F7"/>
    <w:rsid w:val="00BB2954"/>
    <w:rsid w:val="00BB322D"/>
    <w:rsid w:val="00BB336A"/>
    <w:rsid w:val="00BB33B7"/>
    <w:rsid w:val="00BB35FC"/>
    <w:rsid w:val="00BB387A"/>
    <w:rsid w:val="00BB3DDB"/>
    <w:rsid w:val="00BB451B"/>
    <w:rsid w:val="00BB49E1"/>
    <w:rsid w:val="00BB4CC3"/>
    <w:rsid w:val="00BB4EB9"/>
    <w:rsid w:val="00BB4ED8"/>
    <w:rsid w:val="00BB4F28"/>
    <w:rsid w:val="00BB5896"/>
    <w:rsid w:val="00BB5F68"/>
    <w:rsid w:val="00BB65E9"/>
    <w:rsid w:val="00BB66A7"/>
    <w:rsid w:val="00BB66B9"/>
    <w:rsid w:val="00BB6DE9"/>
    <w:rsid w:val="00BB6F03"/>
    <w:rsid w:val="00BB70A3"/>
    <w:rsid w:val="00BB70CD"/>
    <w:rsid w:val="00BB71D6"/>
    <w:rsid w:val="00BB7862"/>
    <w:rsid w:val="00BB7977"/>
    <w:rsid w:val="00BC0179"/>
    <w:rsid w:val="00BC01EC"/>
    <w:rsid w:val="00BC04EC"/>
    <w:rsid w:val="00BC071E"/>
    <w:rsid w:val="00BC0998"/>
    <w:rsid w:val="00BC0F2A"/>
    <w:rsid w:val="00BC13C3"/>
    <w:rsid w:val="00BC1969"/>
    <w:rsid w:val="00BC1C90"/>
    <w:rsid w:val="00BC1D67"/>
    <w:rsid w:val="00BC201E"/>
    <w:rsid w:val="00BC2135"/>
    <w:rsid w:val="00BC2233"/>
    <w:rsid w:val="00BC232E"/>
    <w:rsid w:val="00BC2994"/>
    <w:rsid w:val="00BC29BF"/>
    <w:rsid w:val="00BC2A51"/>
    <w:rsid w:val="00BC2CC6"/>
    <w:rsid w:val="00BC2E7D"/>
    <w:rsid w:val="00BC36C4"/>
    <w:rsid w:val="00BC3749"/>
    <w:rsid w:val="00BC3B0E"/>
    <w:rsid w:val="00BC3B76"/>
    <w:rsid w:val="00BC3C37"/>
    <w:rsid w:val="00BC3CA5"/>
    <w:rsid w:val="00BC3DB5"/>
    <w:rsid w:val="00BC4519"/>
    <w:rsid w:val="00BC4C01"/>
    <w:rsid w:val="00BC4EA9"/>
    <w:rsid w:val="00BC4FD9"/>
    <w:rsid w:val="00BC5158"/>
    <w:rsid w:val="00BC5288"/>
    <w:rsid w:val="00BC52B6"/>
    <w:rsid w:val="00BC5EAD"/>
    <w:rsid w:val="00BC5F3B"/>
    <w:rsid w:val="00BC5FB1"/>
    <w:rsid w:val="00BC6310"/>
    <w:rsid w:val="00BC63B0"/>
    <w:rsid w:val="00BC65D9"/>
    <w:rsid w:val="00BC65E6"/>
    <w:rsid w:val="00BC693D"/>
    <w:rsid w:val="00BC72C4"/>
    <w:rsid w:val="00BC742C"/>
    <w:rsid w:val="00BC74AB"/>
    <w:rsid w:val="00BC7590"/>
    <w:rsid w:val="00BC7C55"/>
    <w:rsid w:val="00BCF18B"/>
    <w:rsid w:val="00BD03AC"/>
    <w:rsid w:val="00BD0655"/>
    <w:rsid w:val="00BD0F1F"/>
    <w:rsid w:val="00BD22DE"/>
    <w:rsid w:val="00BD2D20"/>
    <w:rsid w:val="00BD3263"/>
    <w:rsid w:val="00BD367E"/>
    <w:rsid w:val="00BD36D7"/>
    <w:rsid w:val="00BD381F"/>
    <w:rsid w:val="00BD3A4B"/>
    <w:rsid w:val="00BD4079"/>
    <w:rsid w:val="00BD41DD"/>
    <w:rsid w:val="00BD4469"/>
    <w:rsid w:val="00BD4B9D"/>
    <w:rsid w:val="00BD53D9"/>
    <w:rsid w:val="00BD549C"/>
    <w:rsid w:val="00BD5B23"/>
    <w:rsid w:val="00BD6509"/>
    <w:rsid w:val="00BD6DE2"/>
    <w:rsid w:val="00BD7541"/>
    <w:rsid w:val="00BD77DC"/>
    <w:rsid w:val="00BD795F"/>
    <w:rsid w:val="00BD7B13"/>
    <w:rsid w:val="00BD7BF5"/>
    <w:rsid w:val="00BD7F0C"/>
    <w:rsid w:val="00BE071A"/>
    <w:rsid w:val="00BE084E"/>
    <w:rsid w:val="00BE0E0D"/>
    <w:rsid w:val="00BE1080"/>
    <w:rsid w:val="00BE1106"/>
    <w:rsid w:val="00BE1185"/>
    <w:rsid w:val="00BE179E"/>
    <w:rsid w:val="00BE197E"/>
    <w:rsid w:val="00BE1E04"/>
    <w:rsid w:val="00BE23E3"/>
    <w:rsid w:val="00BE25CD"/>
    <w:rsid w:val="00BE27E1"/>
    <w:rsid w:val="00BE2A1D"/>
    <w:rsid w:val="00BE2ACB"/>
    <w:rsid w:val="00BE3130"/>
    <w:rsid w:val="00BE319E"/>
    <w:rsid w:val="00BE34EE"/>
    <w:rsid w:val="00BE4F73"/>
    <w:rsid w:val="00BE52FD"/>
    <w:rsid w:val="00BE5A5D"/>
    <w:rsid w:val="00BE5DC3"/>
    <w:rsid w:val="00BE60A5"/>
    <w:rsid w:val="00BE6301"/>
    <w:rsid w:val="00BE633E"/>
    <w:rsid w:val="00BE64F7"/>
    <w:rsid w:val="00BE6721"/>
    <w:rsid w:val="00BE6AC8"/>
    <w:rsid w:val="00BE6C01"/>
    <w:rsid w:val="00BE6C5F"/>
    <w:rsid w:val="00BE6C83"/>
    <w:rsid w:val="00BE6D3E"/>
    <w:rsid w:val="00BE6DE2"/>
    <w:rsid w:val="00BE6E0C"/>
    <w:rsid w:val="00BE7242"/>
    <w:rsid w:val="00BE7E21"/>
    <w:rsid w:val="00BE7F98"/>
    <w:rsid w:val="00BF0220"/>
    <w:rsid w:val="00BF089D"/>
    <w:rsid w:val="00BF08D5"/>
    <w:rsid w:val="00BF0A92"/>
    <w:rsid w:val="00BF1554"/>
    <w:rsid w:val="00BF1603"/>
    <w:rsid w:val="00BF176C"/>
    <w:rsid w:val="00BF194A"/>
    <w:rsid w:val="00BF1A75"/>
    <w:rsid w:val="00BF1A88"/>
    <w:rsid w:val="00BF1AE1"/>
    <w:rsid w:val="00BF1BAC"/>
    <w:rsid w:val="00BF1C10"/>
    <w:rsid w:val="00BF259A"/>
    <w:rsid w:val="00BF2B67"/>
    <w:rsid w:val="00BF2DF0"/>
    <w:rsid w:val="00BF2ECE"/>
    <w:rsid w:val="00BF2FB5"/>
    <w:rsid w:val="00BF301A"/>
    <w:rsid w:val="00BF31BB"/>
    <w:rsid w:val="00BF3369"/>
    <w:rsid w:val="00BF35F2"/>
    <w:rsid w:val="00BF399D"/>
    <w:rsid w:val="00BF4177"/>
    <w:rsid w:val="00BF41E0"/>
    <w:rsid w:val="00BF45F6"/>
    <w:rsid w:val="00BF4633"/>
    <w:rsid w:val="00BF463C"/>
    <w:rsid w:val="00BF46D5"/>
    <w:rsid w:val="00BF4CC4"/>
    <w:rsid w:val="00BF4D29"/>
    <w:rsid w:val="00BF4D77"/>
    <w:rsid w:val="00BF4E87"/>
    <w:rsid w:val="00BF5296"/>
    <w:rsid w:val="00BF5995"/>
    <w:rsid w:val="00BF5E65"/>
    <w:rsid w:val="00BF6148"/>
    <w:rsid w:val="00BF6655"/>
    <w:rsid w:val="00BF6CEC"/>
    <w:rsid w:val="00BF7035"/>
    <w:rsid w:val="00BF70FE"/>
    <w:rsid w:val="00BF7CA8"/>
    <w:rsid w:val="00BF7CDA"/>
    <w:rsid w:val="00BF7F1B"/>
    <w:rsid w:val="00C0037B"/>
    <w:rsid w:val="00C01058"/>
    <w:rsid w:val="00C01203"/>
    <w:rsid w:val="00C01391"/>
    <w:rsid w:val="00C013BE"/>
    <w:rsid w:val="00C01675"/>
    <w:rsid w:val="00C016F9"/>
    <w:rsid w:val="00C01845"/>
    <w:rsid w:val="00C01E4A"/>
    <w:rsid w:val="00C02CFD"/>
    <w:rsid w:val="00C02D44"/>
    <w:rsid w:val="00C03E34"/>
    <w:rsid w:val="00C044BB"/>
    <w:rsid w:val="00C04ADF"/>
    <w:rsid w:val="00C04D6C"/>
    <w:rsid w:val="00C050BB"/>
    <w:rsid w:val="00C05258"/>
    <w:rsid w:val="00C05293"/>
    <w:rsid w:val="00C053A7"/>
    <w:rsid w:val="00C05401"/>
    <w:rsid w:val="00C055C9"/>
    <w:rsid w:val="00C056E9"/>
    <w:rsid w:val="00C05817"/>
    <w:rsid w:val="00C0599E"/>
    <w:rsid w:val="00C05BA5"/>
    <w:rsid w:val="00C05BBF"/>
    <w:rsid w:val="00C05C78"/>
    <w:rsid w:val="00C05D5E"/>
    <w:rsid w:val="00C05E3B"/>
    <w:rsid w:val="00C05ED5"/>
    <w:rsid w:val="00C062C5"/>
    <w:rsid w:val="00C06340"/>
    <w:rsid w:val="00C069AD"/>
    <w:rsid w:val="00C078FE"/>
    <w:rsid w:val="00C10537"/>
    <w:rsid w:val="00C105A0"/>
    <w:rsid w:val="00C1071E"/>
    <w:rsid w:val="00C1073E"/>
    <w:rsid w:val="00C1093B"/>
    <w:rsid w:val="00C10C1A"/>
    <w:rsid w:val="00C110E4"/>
    <w:rsid w:val="00C11579"/>
    <w:rsid w:val="00C116B9"/>
    <w:rsid w:val="00C11A12"/>
    <w:rsid w:val="00C11D0A"/>
    <w:rsid w:val="00C11F01"/>
    <w:rsid w:val="00C11F15"/>
    <w:rsid w:val="00C126D0"/>
    <w:rsid w:val="00C12F1D"/>
    <w:rsid w:val="00C12FD7"/>
    <w:rsid w:val="00C1306F"/>
    <w:rsid w:val="00C131DD"/>
    <w:rsid w:val="00C132FD"/>
    <w:rsid w:val="00C133DF"/>
    <w:rsid w:val="00C13447"/>
    <w:rsid w:val="00C13812"/>
    <w:rsid w:val="00C1388C"/>
    <w:rsid w:val="00C13BEB"/>
    <w:rsid w:val="00C14210"/>
    <w:rsid w:val="00C143D8"/>
    <w:rsid w:val="00C145DB"/>
    <w:rsid w:val="00C1473D"/>
    <w:rsid w:val="00C15413"/>
    <w:rsid w:val="00C1550C"/>
    <w:rsid w:val="00C15656"/>
    <w:rsid w:val="00C158D7"/>
    <w:rsid w:val="00C15F70"/>
    <w:rsid w:val="00C15F85"/>
    <w:rsid w:val="00C1603A"/>
    <w:rsid w:val="00C16139"/>
    <w:rsid w:val="00C161DB"/>
    <w:rsid w:val="00C16644"/>
    <w:rsid w:val="00C166F6"/>
    <w:rsid w:val="00C1699E"/>
    <w:rsid w:val="00C16A60"/>
    <w:rsid w:val="00C16D18"/>
    <w:rsid w:val="00C16FD7"/>
    <w:rsid w:val="00C17521"/>
    <w:rsid w:val="00C175AC"/>
    <w:rsid w:val="00C17830"/>
    <w:rsid w:val="00C1788B"/>
    <w:rsid w:val="00C17980"/>
    <w:rsid w:val="00C17DFF"/>
    <w:rsid w:val="00C17E44"/>
    <w:rsid w:val="00C2001D"/>
    <w:rsid w:val="00C201CF"/>
    <w:rsid w:val="00C2022B"/>
    <w:rsid w:val="00C20245"/>
    <w:rsid w:val="00C20344"/>
    <w:rsid w:val="00C20AA0"/>
    <w:rsid w:val="00C20B67"/>
    <w:rsid w:val="00C213D9"/>
    <w:rsid w:val="00C215C9"/>
    <w:rsid w:val="00C21B82"/>
    <w:rsid w:val="00C21C7A"/>
    <w:rsid w:val="00C22624"/>
    <w:rsid w:val="00C2278D"/>
    <w:rsid w:val="00C22AF2"/>
    <w:rsid w:val="00C22AFE"/>
    <w:rsid w:val="00C22B8E"/>
    <w:rsid w:val="00C22D3E"/>
    <w:rsid w:val="00C22D93"/>
    <w:rsid w:val="00C23379"/>
    <w:rsid w:val="00C23BAA"/>
    <w:rsid w:val="00C23FE6"/>
    <w:rsid w:val="00C248E6"/>
    <w:rsid w:val="00C2494A"/>
    <w:rsid w:val="00C24CB0"/>
    <w:rsid w:val="00C2518B"/>
    <w:rsid w:val="00C2520E"/>
    <w:rsid w:val="00C2558A"/>
    <w:rsid w:val="00C255CD"/>
    <w:rsid w:val="00C25614"/>
    <w:rsid w:val="00C25D25"/>
    <w:rsid w:val="00C261B9"/>
    <w:rsid w:val="00C26390"/>
    <w:rsid w:val="00C2656E"/>
    <w:rsid w:val="00C2690D"/>
    <w:rsid w:val="00C26F53"/>
    <w:rsid w:val="00C271D3"/>
    <w:rsid w:val="00C27450"/>
    <w:rsid w:val="00C279FA"/>
    <w:rsid w:val="00C27A00"/>
    <w:rsid w:val="00C27B2B"/>
    <w:rsid w:val="00C27DD8"/>
    <w:rsid w:val="00C27E50"/>
    <w:rsid w:val="00C27EC2"/>
    <w:rsid w:val="00C3051E"/>
    <w:rsid w:val="00C30AB4"/>
    <w:rsid w:val="00C30AFD"/>
    <w:rsid w:val="00C30C29"/>
    <w:rsid w:val="00C31138"/>
    <w:rsid w:val="00C319E8"/>
    <w:rsid w:val="00C31CF8"/>
    <w:rsid w:val="00C3223E"/>
    <w:rsid w:val="00C32B92"/>
    <w:rsid w:val="00C32D05"/>
    <w:rsid w:val="00C32FE2"/>
    <w:rsid w:val="00C3316C"/>
    <w:rsid w:val="00C33493"/>
    <w:rsid w:val="00C338B5"/>
    <w:rsid w:val="00C33A06"/>
    <w:rsid w:val="00C33A8E"/>
    <w:rsid w:val="00C34185"/>
    <w:rsid w:val="00C343B8"/>
    <w:rsid w:val="00C34409"/>
    <w:rsid w:val="00C34809"/>
    <w:rsid w:val="00C34E5E"/>
    <w:rsid w:val="00C35115"/>
    <w:rsid w:val="00C35191"/>
    <w:rsid w:val="00C35234"/>
    <w:rsid w:val="00C357B1"/>
    <w:rsid w:val="00C359AD"/>
    <w:rsid w:val="00C35CAD"/>
    <w:rsid w:val="00C35E09"/>
    <w:rsid w:val="00C35E46"/>
    <w:rsid w:val="00C35F48"/>
    <w:rsid w:val="00C36436"/>
    <w:rsid w:val="00C36918"/>
    <w:rsid w:val="00C370FE"/>
    <w:rsid w:val="00C37203"/>
    <w:rsid w:val="00C3741B"/>
    <w:rsid w:val="00C37BC7"/>
    <w:rsid w:val="00C37E35"/>
    <w:rsid w:val="00C403D9"/>
    <w:rsid w:val="00C40857"/>
    <w:rsid w:val="00C40D08"/>
    <w:rsid w:val="00C411CB"/>
    <w:rsid w:val="00C4162E"/>
    <w:rsid w:val="00C41A8C"/>
    <w:rsid w:val="00C41F6A"/>
    <w:rsid w:val="00C42249"/>
    <w:rsid w:val="00C4230C"/>
    <w:rsid w:val="00C4296D"/>
    <w:rsid w:val="00C42DAC"/>
    <w:rsid w:val="00C42EDD"/>
    <w:rsid w:val="00C430C5"/>
    <w:rsid w:val="00C43552"/>
    <w:rsid w:val="00C43904"/>
    <w:rsid w:val="00C44348"/>
    <w:rsid w:val="00C44356"/>
    <w:rsid w:val="00C4443E"/>
    <w:rsid w:val="00C44B7E"/>
    <w:rsid w:val="00C44DB3"/>
    <w:rsid w:val="00C45154"/>
    <w:rsid w:val="00C45235"/>
    <w:rsid w:val="00C452D2"/>
    <w:rsid w:val="00C452DC"/>
    <w:rsid w:val="00C458F1"/>
    <w:rsid w:val="00C4600F"/>
    <w:rsid w:val="00C467FA"/>
    <w:rsid w:val="00C46DE7"/>
    <w:rsid w:val="00C47097"/>
    <w:rsid w:val="00C47316"/>
    <w:rsid w:val="00C4735F"/>
    <w:rsid w:val="00C47598"/>
    <w:rsid w:val="00C4775E"/>
    <w:rsid w:val="00C47799"/>
    <w:rsid w:val="00C477FD"/>
    <w:rsid w:val="00C47EE1"/>
    <w:rsid w:val="00C47F91"/>
    <w:rsid w:val="00C5016A"/>
    <w:rsid w:val="00C50375"/>
    <w:rsid w:val="00C509B0"/>
    <w:rsid w:val="00C509ED"/>
    <w:rsid w:val="00C50A17"/>
    <w:rsid w:val="00C50BB0"/>
    <w:rsid w:val="00C50D45"/>
    <w:rsid w:val="00C50F90"/>
    <w:rsid w:val="00C5138B"/>
    <w:rsid w:val="00C515ED"/>
    <w:rsid w:val="00C51957"/>
    <w:rsid w:val="00C51BD0"/>
    <w:rsid w:val="00C51C7C"/>
    <w:rsid w:val="00C51CA4"/>
    <w:rsid w:val="00C52570"/>
    <w:rsid w:val="00C52862"/>
    <w:rsid w:val="00C528F2"/>
    <w:rsid w:val="00C52A25"/>
    <w:rsid w:val="00C52E2F"/>
    <w:rsid w:val="00C52FDB"/>
    <w:rsid w:val="00C53AB2"/>
    <w:rsid w:val="00C53D65"/>
    <w:rsid w:val="00C54122"/>
    <w:rsid w:val="00C54364"/>
    <w:rsid w:val="00C54913"/>
    <w:rsid w:val="00C54E1A"/>
    <w:rsid w:val="00C551CF"/>
    <w:rsid w:val="00C5571E"/>
    <w:rsid w:val="00C5576D"/>
    <w:rsid w:val="00C559CA"/>
    <w:rsid w:val="00C55ABA"/>
    <w:rsid w:val="00C55CC3"/>
    <w:rsid w:val="00C55F09"/>
    <w:rsid w:val="00C55F88"/>
    <w:rsid w:val="00C5614B"/>
    <w:rsid w:val="00C5622F"/>
    <w:rsid w:val="00C563C7"/>
    <w:rsid w:val="00C56A63"/>
    <w:rsid w:val="00C56C36"/>
    <w:rsid w:val="00C56D9D"/>
    <w:rsid w:val="00C5705C"/>
    <w:rsid w:val="00C57153"/>
    <w:rsid w:val="00C5737A"/>
    <w:rsid w:val="00C5770B"/>
    <w:rsid w:val="00C57EC8"/>
    <w:rsid w:val="00C6049B"/>
    <w:rsid w:val="00C606EF"/>
    <w:rsid w:val="00C60A27"/>
    <w:rsid w:val="00C60C9F"/>
    <w:rsid w:val="00C60DBB"/>
    <w:rsid w:val="00C60EB2"/>
    <w:rsid w:val="00C60F06"/>
    <w:rsid w:val="00C60F9D"/>
    <w:rsid w:val="00C611CE"/>
    <w:rsid w:val="00C6193E"/>
    <w:rsid w:val="00C61C45"/>
    <w:rsid w:val="00C61C8D"/>
    <w:rsid w:val="00C61CDD"/>
    <w:rsid w:val="00C62075"/>
    <w:rsid w:val="00C629B0"/>
    <w:rsid w:val="00C63FBA"/>
    <w:rsid w:val="00C64294"/>
    <w:rsid w:val="00C646A7"/>
    <w:rsid w:val="00C64D05"/>
    <w:rsid w:val="00C6519F"/>
    <w:rsid w:val="00C6537A"/>
    <w:rsid w:val="00C65456"/>
    <w:rsid w:val="00C65AE2"/>
    <w:rsid w:val="00C65E61"/>
    <w:rsid w:val="00C66066"/>
    <w:rsid w:val="00C665AB"/>
    <w:rsid w:val="00C66FAA"/>
    <w:rsid w:val="00C6726C"/>
    <w:rsid w:val="00C67419"/>
    <w:rsid w:val="00C6769A"/>
    <w:rsid w:val="00C676AA"/>
    <w:rsid w:val="00C679E2"/>
    <w:rsid w:val="00C67C43"/>
    <w:rsid w:val="00C67ED3"/>
    <w:rsid w:val="00C7010C"/>
    <w:rsid w:val="00C7047A"/>
    <w:rsid w:val="00C706C8"/>
    <w:rsid w:val="00C706E9"/>
    <w:rsid w:val="00C70870"/>
    <w:rsid w:val="00C708BA"/>
    <w:rsid w:val="00C710F9"/>
    <w:rsid w:val="00C7149F"/>
    <w:rsid w:val="00C71736"/>
    <w:rsid w:val="00C71B90"/>
    <w:rsid w:val="00C71C48"/>
    <w:rsid w:val="00C7206E"/>
    <w:rsid w:val="00C72280"/>
    <w:rsid w:val="00C725BA"/>
    <w:rsid w:val="00C725D6"/>
    <w:rsid w:val="00C727ED"/>
    <w:rsid w:val="00C72842"/>
    <w:rsid w:val="00C72876"/>
    <w:rsid w:val="00C72917"/>
    <w:rsid w:val="00C729B5"/>
    <w:rsid w:val="00C72F90"/>
    <w:rsid w:val="00C730D4"/>
    <w:rsid w:val="00C730DA"/>
    <w:rsid w:val="00C732A4"/>
    <w:rsid w:val="00C735E3"/>
    <w:rsid w:val="00C737AA"/>
    <w:rsid w:val="00C737BC"/>
    <w:rsid w:val="00C74281"/>
    <w:rsid w:val="00C74307"/>
    <w:rsid w:val="00C743DA"/>
    <w:rsid w:val="00C74833"/>
    <w:rsid w:val="00C74B3D"/>
    <w:rsid w:val="00C74D46"/>
    <w:rsid w:val="00C74F35"/>
    <w:rsid w:val="00C7531B"/>
    <w:rsid w:val="00C7541C"/>
    <w:rsid w:val="00C7559E"/>
    <w:rsid w:val="00C75A3F"/>
    <w:rsid w:val="00C75BB5"/>
    <w:rsid w:val="00C75E11"/>
    <w:rsid w:val="00C76FCE"/>
    <w:rsid w:val="00C77043"/>
    <w:rsid w:val="00C772C6"/>
    <w:rsid w:val="00C776C9"/>
    <w:rsid w:val="00C77AE5"/>
    <w:rsid w:val="00C7BBB2"/>
    <w:rsid w:val="00C8029A"/>
    <w:rsid w:val="00C807B4"/>
    <w:rsid w:val="00C80A8C"/>
    <w:rsid w:val="00C80F0B"/>
    <w:rsid w:val="00C812E7"/>
    <w:rsid w:val="00C814EC"/>
    <w:rsid w:val="00C81594"/>
    <w:rsid w:val="00C81773"/>
    <w:rsid w:val="00C8180F"/>
    <w:rsid w:val="00C81865"/>
    <w:rsid w:val="00C819C8"/>
    <w:rsid w:val="00C81A42"/>
    <w:rsid w:val="00C821D1"/>
    <w:rsid w:val="00C82960"/>
    <w:rsid w:val="00C82A75"/>
    <w:rsid w:val="00C82C63"/>
    <w:rsid w:val="00C836D7"/>
    <w:rsid w:val="00C837F6"/>
    <w:rsid w:val="00C838E3"/>
    <w:rsid w:val="00C83999"/>
    <w:rsid w:val="00C83A78"/>
    <w:rsid w:val="00C8497E"/>
    <w:rsid w:val="00C84C55"/>
    <w:rsid w:val="00C84DDB"/>
    <w:rsid w:val="00C852AC"/>
    <w:rsid w:val="00C85434"/>
    <w:rsid w:val="00C85B2F"/>
    <w:rsid w:val="00C85B8C"/>
    <w:rsid w:val="00C85E5E"/>
    <w:rsid w:val="00C85F97"/>
    <w:rsid w:val="00C867BA"/>
    <w:rsid w:val="00C8692B"/>
    <w:rsid w:val="00C8728C"/>
    <w:rsid w:val="00C8735F"/>
    <w:rsid w:val="00C87C87"/>
    <w:rsid w:val="00C87C98"/>
    <w:rsid w:val="00C87D5E"/>
    <w:rsid w:val="00C87FFE"/>
    <w:rsid w:val="00C90054"/>
    <w:rsid w:val="00C902EF"/>
    <w:rsid w:val="00C905DF"/>
    <w:rsid w:val="00C90B04"/>
    <w:rsid w:val="00C90C34"/>
    <w:rsid w:val="00C910D6"/>
    <w:rsid w:val="00C91461"/>
    <w:rsid w:val="00C915DF"/>
    <w:rsid w:val="00C91769"/>
    <w:rsid w:val="00C91D31"/>
    <w:rsid w:val="00C9250E"/>
    <w:rsid w:val="00C9260F"/>
    <w:rsid w:val="00C92731"/>
    <w:rsid w:val="00C92998"/>
    <w:rsid w:val="00C92EBB"/>
    <w:rsid w:val="00C9321E"/>
    <w:rsid w:val="00C93A6A"/>
    <w:rsid w:val="00C940F6"/>
    <w:rsid w:val="00C9423E"/>
    <w:rsid w:val="00C9475A"/>
    <w:rsid w:val="00C94B8F"/>
    <w:rsid w:val="00C94F8E"/>
    <w:rsid w:val="00C9512B"/>
    <w:rsid w:val="00C955BA"/>
    <w:rsid w:val="00C9568F"/>
    <w:rsid w:val="00C956CB"/>
    <w:rsid w:val="00C9574F"/>
    <w:rsid w:val="00C95F29"/>
    <w:rsid w:val="00C9623B"/>
    <w:rsid w:val="00C9646E"/>
    <w:rsid w:val="00C96B9B"/>
    <w:rsid w:val="00C97327"/>
    <w:rsid w:val="00C97592"/>
    <w:rsid w:val="00C97626"/>
    <w:rsid w:val="00C978AE"/>
    <w:rsid w:val="00C978ED"/>
    <w:rsid w:val="00C97CCC"/>
    <w:rsid w:val="00CA04C3"/>
    <w:rsid w:val="00CA0A23"/>
    <w:rsid w:val="00CA152C"/>
    <w:rsid w:val="00CA167C"/>
    <w:rsid w:val="00CA1F49"/>
    <w:rsid w:val="00CA1F9F"/>
    <w:rsid w:val="00CA2017"/>
    <w:rsid w:val="00CA2744"/>
    <w:rsid w:val="00CA295D"/>
    <w:rsid w:val="00CA2B18"/>
    <w:rsid w:val="00CA2B48"/>
    <w:rsid w:val="00CA301D"/>
    <w:rsid w:val="00CA33FF"/>
    <w:rsid w:val="00CA3C60"/>
    <w:rsid w:val="00CA3ECB"/>
    <w:rsid w:val="00CA4194"/>
    <w:rsid w:val="00CA41AC"/>
    <w:rsid w:val="00CA41D4"/>
    <w:rsid w:val="00CA42EC"/>
    <w:rsid w:val="00CA4506"/>
    <w:rsid w:val="00CA4F61"/>
    <w:rsid w:val="00CA4FA5"/>
    <w:rsid w:val="00CA5064"/>
    <w:rsid w:val="00CA5208"/>
    <w:rsid w:val="00CA529E"/>
    <w:rsid w:val="00CA554F"/>
    <w:rsid w:val="00CA5C3C"/>
    <w:rsid w:val="00CA636B"/>
    <w:rsid w:val="00CA66C3"/>
    <w:rsid w:val="00CA67A5"/>
    <w:rsid w:val="00CA68DA"/>
    <w:rsid w:val="00CA6B4C"/>
    <w:rsid w:val="00CA6BB5"/>
    <w:rsid w:val="00CA7BC8"/>
    <w:rsid w:val="00CA7C6C"/>
    <w:rsid w:val="00CA7D8C"/>
    <w:rsid w:val="00CA7EE9"/>
    <w:rsid w:val="00CB0309"/>
    <w:rsid w:val="00CB03FD"/>
    <w:rsid w:val="00CB0776"/>
    <w:rsid w:val="00CB090A"/>
    <w:rsid w:val="00CB0A54"/>
    <w:rsid w:val="00CB0B96"/>
    <w:rsid w:val="00CB1300"/>
    <w:rsid w:val="00CB1321"/>
    <w:rsid w:val="00CB13EA"/>
    <w:rsid w:val="00CB158F"/>
    <w:rsid w:val="00CB1B47"/>
    <w:rsid w:val="00CB1C86"/>
    <w:rsid w:val="00CB284D"/>
    <w:rsid w:val="00CB29F6"/>
    <w:rsid w:val="00CB3302"/>
    <w:rsid w:val="00CB3486"/>
    <w:rsid w:val="00CB3A78"/>
    <w:rsid w:val="00CB3B7B"/>
    <w:rsid w:val="00CB4110"/>
    <w:rsid w:val="00CB437D"/>
    <w:rsid w:val="00CB48F9"/>
    <w:rsid w:val="00CB4C48"/>
    <w:rsid w:val="00CB4EFB"/>
    <w:rsid w:val="00CB5039"/>
    <w:rsid w:val="00CB529B"/>
    <w:rsid w:val="00CB52A8"/>
    <w:rsid w:val="00CB5566"/>
    <w:rsid w:val="00CB56F3"/>
    <w:rsid w:val="00CB5715"/>
    <w:rsid w:val="00CB5A20"/>
    <w:rsid w:val="00CB5C4B"/>
    <w:rsid w:val="00CB5E5A"/>
    <w:rsid w:val="00CB643D"/>
    <w:rsid w:val="00CB6B97"/>
    <w:rsid w:val="00CB6D30"/>
    <w:rsid w:val="00CB79E7"/>
    <w:rsid w:val="00CB7D80"/>
    <w:rsid w:val="00CB7E36"/>
    <w:rsid w:val="00CC0099"/>
    <w:rsid w:val="00CC0171"/>
    <w:rsid w:val="00CC027A"/>
    <w:rsid w:val="00CC0E93"/>
    <w:rsid w:val="00CC0EAD"/>
    <w:rsid w:val="00CC0F54"/>
    <w:rsid w:val="00CC1050"/>
    <w:rsid w:val="00CC1911"/>
    <w:rsid w:val="00CC2299"/>
    <w:rsid w:val="00CC243B"/>
    <w:rsid w:val="00CC2552"/>
    <w:rsid w:val="00CC292C"/>
    <w:rsid w:val="00CC293D"/>
    <w:rsid w:val="00CC2B8F"/>
    <w:rsid w:val="00CC2D8C"/>
    <w:rsid w:val="00CC312D"/>
    <w:rsid w:val="00CC3212"/>
    <w:rsid w:val="00CC3493"/>
    <w:rsid w:val="00CC373C"/>
    <w:rsid w:val="00CC3A75"/>
    <w:rsid w:val="00CC3AAB"/>
    <w:rsid w:val="00CC3DD9"/>
    <w:rsid w:val="00CC40B2"/>
    <w:rsid w:val="00CC40E4"/>
    <w:rsid w:val="00CC4179"/>
    <w:rsid w:val="00CC418A"/>
    <w:rsid w:val="00CC41B7"/>
    <w:rsid w:val="00CC429D"/>
    <w:rsid w:val="00CC472A"/>
    <w:rsid w:val="00CC4933"/>
    <w:rsid w:val="00CC4DC1"/>
    <w:rsid w:val="00CC510C"/>
    <w:rsid w:val="00CC5371"/>
    <w:rsid w:val="00CC53D1"/>
    <w:rsid w:val="00CC5C4A"/>
    <w:rsid w:val="00CC5DBE"/>
    <w:rsid w:val="00CC5F0D"/>
    <w:rsid w:val="00CC5F79"/>
    <w:rsid w:val="00CC5FDA"/>
    <w:rsid w:val="00CC60FA"/>
    <w:rsid w:val="00CC6491"/>
    <w:rsid w:val="00CC65D1"/>
    <w:rsid w:val="00CC683B"/>
    <w:rsid w:val="00CC6FF2"/>
    <w:rsid w:val="00CC7077"/>
    <w:rsid w:val="00CC740F"/>
    <w:rsid w:val="00CC79B4"/>
    <w:rsid w:val="00CC7BBA"/>
    <w:rsid w:val="00CCD3DC"/>
    <w:rsid w:val="00CD01B2"/>
    <w:rsid w:val="00CD02A8"/>
    <w:rsid w:val="00CD0536"/>
    <w:rsid w:val="00CD0DBD"/>
    <w:rsid w:val="00CD0E8F"/>
    <w:rsid w:val="00CD0F9F"/>
    <w:rsid w:val="00CD1215"/>
    <w:rsid w:val="00CD1237"/>
    <w:rsid w:val="00CD1416"/>
    <w:rsid w:val="00CD15AD"/>
    <w:rsid w:val="00CD229E"/>
    <w:rsid w:val="00CD234F"/>
    <w:rsid w:val="00CD32D5"/>
    <w:rsid w:val="00CD32E1"/>
    <w:rsid w:val="00CD33E4"/>
    <w:rsid w:val="00CD35AC"/>
    <w:rsid w:val="00CD387F"/>
    <w:rsid w:val="00CD3A95"/>
    <w:rsid w:val="00CD3DB1"/>
    <w:rsid w:val="00CD4B9F"/>
    <w:rsid w:val="00CD4C73"/>
    <w:rsid w:val="00CD523B"/>
    <w:rsid w:val="00CD5451"/>
    <w:rsid w:val="00CD5920"/>
    <w:rsid w:val="00CD594E"/>
    <w:rsid w:val="00CD5C35"/>
    <w:rsid w:val="00CD67FB"/>
    <w:rsid w:val="00CD69EF"/>
    <w:rsid w:val="00CD6BF2"/>
    <w:rsid w:val="00CD7400"/>
    <w:rsid w:val="00CD7572"/>
    <w:rsid w:val="00CD765C"/>
    <w:rsid w:val="00CD783C"/>
    <w:rsid w:val="00CD7865"/>
    <w:rsid w:val="00CD789D"/>
    <w:rsid w:val="00CD7C2E"/>
    <w:rsid w:val="00CE0307"/>
    <w:rsid w:val="00CE0370"/>
    <w:rsid w:val="00CE06D3"/>
    <w:rsid w:val="00CE07C7"/>
    <w:rsid w:val="00CE07E2"/>
    <w:rsid w:val="00CE0A1F"/>
    <w:rsid w:val="00CE0C9E"/>
    <w:rsid w:val="00CE1088"/>
    <w:rsid w:val="00CE11B8"/>
    <w:rsid w:val="00CE13A0"/>
    <w:rsid w:val="00CE1798"/>
    <w:rsid w:val="00CE1E89"/>
    <w:rsid w:val="00CE2B71"/>
    <w:rsid w:val="00CE2D98"/>
    <w:rsid w:val="00CE2F00"/>
    <w:rsid w:val="00CE3886"/>
    <w:rsid w:val="00CE3E5B"/>
    <w:rsid w:val="00CE40FF"/>
    <w:rsid w:val="00CE4951"/>
    <w:rsid w:val="00CE4F52"/>
    <w:rsid w:val="00CE5334"/>
    <w:rsid w:val="00CE5664"/>
    <w:rsid w:val="00CE57CA"/>
    <w:rsid w:val="00CE5810"/>
    <w:rsid w:val="00CE5B54"/>
    <w:rsid w:val="00CE6208"/>
    <w:rsid w:val="00CE6239"/>
    <w:rsid w:val="00CE69D1"/>
    <w:rsid w:val="00CE6AE2"/>
    <w:rsid w:val="00CE6B30"/>
    <w:rsid w:val="00CE6C07"/>
    <w:rsid w:val="00CE6ECF"/>
    <w:rsid w:val="00CE72E9"/>
    <w:rsid w:val="00CE7653"/>
    <w:rsid w:val="00CE7785"/>
    <w:rsid w:val="00CE780B"/>
    <w:rsid w:val="00CE7BFB"/>
    <w:rsid w:val="00CE7D7E"/>
    <w:rsid w:val="00CE7F5F"/>
    <w:rsid w:val="00CF057A"/>
    <w:rsid w:val="00CF0753"/>
    <w:rsid w:val="00CF15C7"/>
    <w:rsid w:val="00CF1643"/>
    <w:rsid w:val="00CF1FEF"/>
    <w:rsid w:val="00CF2099"/>
    <w:rsid w:val="00CF2658"/>
    <w:rsid w:val="00CF3A41"/>
    <w:rsid w:val="00CF3B63"/>
    <w:rsid w:val="00CF3BA9"/>
    <w:rsid w:val="00CF3BBF"/>
    <w:rsid w:val="00CF3BF8"/>
    <w:rsid w:val="00CF3D5D"/>
    <w:rsid w:val="00CF402E"/>
    <w:rsid w:val="00CF4113"/>
    <w:rsid w:val="00CF43F6"/>
    <w:rsid w:val="00CF45DC"/>
    <w:rsid w:val="00CF4A75"/>
    <w:rsid w:val="00CF546B"/>
    <w:rsid w:val="00CF5692"/>
    <w:rsid w:val="00CF5758"/>
    <w:rsid w:val="00CF581E"/>
    <w:rsid w:val="00CF591A"/>
    <w:rsid w:val="00CF59CB"/>
    <w:rsid w:val="00CF5CB7"/>
    <w:rsid w:val="00CF5D39"/>
    <w:rsid w:val="00CF641D"/>
    <w:rsid w:val="00CF6CE2"/>
    <w:rsid w:val="00CF6E2C"/>
    <w:rsid w:val="00CF6E3D"/>
    <w:rsid w:val="00CF6E4F"/>
    <w:rsid w:val="00CF6FF9"/>
    <w:rsid w:val="00CF751A"/>
    <w:rsid w:val="00CF7690"/>
    <w:rsid w:val="00CF779F"/>
    <w:rsid w:val="00CF7937"/>
    <w:rsid w:val="00CF79F0"/>
    <w:rsid w:val="00CF7B49"/>
    <w:rsid w:val="00D00036"/>
    <w:rsid w:val="00D00237"/>
    <w:rsid w:val="00D00502"/>
    <w:rsid w:val="00D015CC"/>
    <w:rsid w:val="00D01F62"/>
    <w:rsid w:val="00D02196"/>
    <w:rsid w:val="00D02355"/>
    <w:rsid w:val="00D0243C"/>
    <w:rsid w:val="00D02755"/>
    <w:rsid w:val="00D027FF"/>
    <w:rsid w:val="00D02A28"/>
    <w:rsid w:val="00D02BB4"/>
    <w:rsid w:val="00D03068"/>
    <w:rsid w:val="00D030B4"/>
    <w:rsid w:val="00D031D6"/>
    <w:rsid w:val="00D03268"/>
    <w:rsid w:val="00D032DE"/>
    <w:rsid w:val="00D03471"/>
    <w:rsid w:val="00D03936"/>
    <w:rsid w:val="00D03A17"/>
    <w:rsid w:val="00D03A86"/>
    <w:rsid w:val="00D03C03"/>
    <w:rsid w:val="00D03ECC"/>
    <w:rsid w:val="00D03F41"/>
    <w:rsid w:val="00D03F69"/>
    <w:rsid w:val="00D045BB"/>
    <w:rsid w:val="00D0482C"/>
    <w:rsid w:val="00D048B9"/>
    <w:rsid w:val="00D048F5"/>
    <w:rsid w:val="00D04DFD"/>
    <w:rsid w:val="00D04FA2"/>
    <w:rsid w:val="00D05041"/>
    <w:rsid w:val="00D05100"/>
    <w:rsid w:val="00D05891"/>
    <w:rsid w:val="00D06523"/>
    <w:rsid w:val="00D068CE"/>
    <w:rsid w:val="00D06E0B"/>
    <w:rsid w:val="00D070ED"/>
    <w:rsid w:val="00D0737C"/>
    <w:rsid w:val="00D0747C"/>
    <w:rsid w:val="00D0777C"/>
    <w:rsid w:val="00D07859"/>
    <w:rsid w:val="00D078FB"/>
    <w:rsid w:val="00D07A24"/>
    <w:rsid w:val="00D07CDB"/>
    <w:rsid w:val="00D108D7"/>
    <w:rsid w:val="00D1102C"/>
    <w:rsid w:val="00D11411"/>
    <w:rsid w:val="00D115B2"/>
    <w:rsid w:val="00D11AE2"/>
    <w:rsid w:val="00D11F2D"/>
    <w:rsid w:val="00D11F70"/>
    <w:rsid w:val="00D12254"/>
    <w:rsid w:val="00D122B3"/>
    <w:rsid w:val="00D124DC"/>
    <w:rsid w:val="00D1282F"/>
    <w:rsid w:val="00D12989"/>
    <w:rsid w:val="00D12B12"/>
    <w:rsid w:val="00D12D30"/>
    <w:rsid w:val="00D13491"/>
    <w:rsid w:val="00D1449A"/>
    <w:rsid w:val="00D1477D"/>
    <w:rsid w:val="00D14D13"/>
    <w:rsid w:val="00D14E22"/>
    <w:rsid w:val="00D152B6"/>
    <w:rsid w:val="00D1539C"/>
    <w:rsid w:val="00D156C8"/>
    <w:rsid w:val="00D15927"/>
    <w:rsid w:val="00D16016"/>
    <w:rsid w:val="00D162CF"/>
    <w:rsid w:val="00D16D9F"/>
    <w:rsid w:val="00D16FA3"/>
    <w:rsid w:val="00D17357"/>
    <w:rsid w:val="00D1777A"/>
    <w:rsid w:val="00D178A2"/>
    <w:rsid w:val="00D17B1F"/>
    <w:rsid w:val="00D17D4E"/>
    <w:rsid w:val="00D17E2E"/>
    <w:rsid w:val="00D1F5BF"/>
    <w:rsid w:val="00D20170"/>
    <w:rsid w:val="00D2058A"/>
    <w:rsid w:val="00D20605"/>
    <w:rsid w:val="00D207BD"/>
    <w:rsid w:val="00D2092D"/>
    <w:rsid w:val="00D20D45"/>
    <w:rsid w:val="00D20FF7"/>
    <w:rsid w:val="00D2176B"/>
    <w:rsid w:val="00D217A6"/>
    <w:rsid w:val="00D21E9C"/>
    <w:rsid w:val="00D21F3A"/>
    <w:rsid w:val="00D22300"/>
    <w:rsid w:val="00D224F4"/>
    <w:rsid w:val="00D2254A"/>
    <w:rsid w:val="00D2263C"/>
    <w:rsid w:val="00D2267A"/>
    <w:rsid w:val="00D228A4"/>
    <w:rsid w:val="00D22DA4"/>
    <w:rsid w:val="00D22E4E"/>
    <w:rsid w:val="00D23091"/>
    <w:rsid w:val="00D2360C"/>
    <w:rsid w:val="00D23748"/>
    <w:rsid w:val="00D24500"/>
    <w:rsid w:val="00D247A0"/>
    <w:rsid w:val="00D24A0E"/>
    <w:rsid w:val="00D24C36"/>
    <w:rsid w:val="00D25683"/>
    <w:rsid w:val="00D25924"/>
    <w:rsid w:val="00D25A57"/>
    <w:rsid w:val="00D25C97"/>
    <w:rsid w:val="00D25DC0"/>
    <w:rsid w:val="00D25E64"/>
    <w:rsid w:val="00D261B2"/>
    <w:rsid w:val="00D26237"/>
    <w:rsid w:val="00D26266"/>
    <w:rsid w:val="00D26B72"/>
    <w:rsid w:val="00D26EBB"/>
    <w:rsid w:val="00D27481"/>
    <w:rsid w:val="00D2752D"/>
    <w:rsid w:val="00D276F1"/>
    <w:rsid w:val="00D27E4B"/>
    <w:rsid w:val="00D302C9"/>
    <w:rsid w:val="00D30BA5"/>
    <w:rsid w:val="00D31059"/>
    <w:rsid w:val="00D316B9"/>
    <w:rsid w:val="00D31A64"/>
    <w:rsid w:val="00D32436"/>
    <w:rsid w:val="00D32622"/>
    <w:rsid w:val="00D3306E"/>
    <w:rsid w:val="00D331B5"/>
    <w:rsid w:val="00D335F5"/>
    <w:rsid w:val="00D33C2F"/>
    <w:rsid w:val="00D34007"/>
    <w:rsid w:val="00D34329"/>
    <w:rsid w:val="00D34859"/>
    <w:rsid w:val="00D34F54"/>
    <w:rsid w:val="00D35672"/>
    <w:rsid w:val="00D35692"/>
    <w:rsid w:val="00D35A1A"/>
    <w:rsid w:val="00D35E2A"/>
    <w:rsid w:val="00D35FF2"/>
    <w:rsid w:val="00D362F3"/>
    <w:rsid w:val="00D3653D"/>
    <w:rsid w:val="00D365BB"/>
    <w:rsid w:val="00D3693D"/>
    <w:rsid w:val="00D37125"/>
    <w:rsid w:val="00D3731E"/>
    <w:rsid w:val="00D3750C"/>
    <w:rsid w:val="00D37604"/>
    <w:rsid w:val="00D37D2D"/>
    <w:rsid w:val="00D37E38"/>
    <w:rsid w:val="00D40304"/>
    <w:rsid w:val="00D40433"/>
    <w:rsid w:val="00D4061F"/>
    <w:rsid w:val="00D41118"/>
    <w:rsid w:val="00D415EF"/>
    <w:rsid w:val="00D41BB4"/>
    <w:rsid w:val="00D423CB"/>
    <w:rsid w:val="00D42434"/>
    <w:rsid w:val="00D42863"/>
    <w:rsid w:val="00D42E16"/>
    <w:rsid w:val="00D42F53"/>
    <w:rsid w:val="00D431F5"/>
    <w:rsid w:val="00D4340F"/>
    <w:rsid w:val="00D437B9"/>
    <w:rsid w:val="00D43C04"/>
    <w:rsid w:val="00D44609"/>
    <w:rsid w:val="00D44864"/>
    <w:rsid w:val="00D44C26"/>
    <w:rsid w:val="00D45375"/>
    <w:rsid w:val="00D4578F"/>
    <w:rsid w:val="00D45D1E"/>
    <w:rsid w:val="00D45D33"/>
    <w:rsid w:val="00D45D8A"/>
    <w:rsid w:val="00D45DAC"/>
    <w:rsid w:val="00D45F0F"/>
    <w:rsid w:val="00D461C3"/>
    <w:rsid w:val="00D46A59"/>
    <w:rsid w:val="00D46F75"/>
    <w:rsid w:val="00D4722F"/>
    <w:rsid w:val="00D47739"/>
    <w:rsid w:val="00D47C2F"/>
    <w:rsid w:val="00D47D8C"/>
    <w:rsid w:val="00D47F07"/>
    <w:rsid w:val="00D500B0"/>
    <w:rsid w:val="00D500BE"/>
    <w:rsid w:val="00D5046A"/>
    <w:rsid w:val="00D50929"/>
    <w:rsid w:val="00D50988"/>
    <w:rsid w:val="00D50AA2"/>
    <w:rsid w:val="00D50AC6"/>
    <w:rsid w:val="00D515A2"/>
    <w:rsid w:val="00D515FF"/>
    <w:rsid w:val="00D51976"/>
    <w:rsid w:val="00D51A4A"/>
    <w:rsid w:val="00D51ACC"/>
    <w:rsid w:val="00D51B00"/>
    <w:rsid w:val="00D51E05"/>
    <w:rsid w:val="00D51EA9"/>
    <w:rsid w:val="00D51FFA"/>
    <w:rsid w:val="00D523C4"/>
    <w:rsid w:val="00D52409"/>
    <w:rsid w:val="00D5328E"/>
    <w:rsid w:val="00D5353B"/>
    <w:rsid w:val="00D53913"/>
    <w:rsid w:val="00D53FBC"/>
    <w:rsid w:val="00D5478E"/>
    <w:rsid w:val="00D551C6"/>
    <w:rsid w:val="00D553BB"/>
    <w:rsid w:val="00D55436"/>
    <w:rsid w:val="00D554B5"/>
    <w:rsid w:val="00D55741"/>
    <w:rsid w:val="00D558FF"/>
    <w:rsid w:val="00D55919"/>
    <w:rsid w:val="00D56170"/>
    <w:rsid w:val="00D564CB"/>
    <w:rsid w:val="00D565CB"/>
    <w:rsid w:val="00D56736"/>
    <w:rsid w:val="00D568F3"/>
    <w:rsid w:val="00D5739D"/>
    <w:rsid w:val="00D5794B"/>
    <w:rsid w:val="00D57B00"/>
    <w:rsid w:val="00D57B63"/>
    <w:rsid w:val="00D57FE8"/>
    <w:rsid w:val="00D6036B"/>
    <w:rsid w:val="00D60463"/>
    <w:rsid w:val="00D6057A"/>
    <w:rsid w:val="00D6095F"/>
    <w:rsid w:val="00D6099F"/>
    <w:rsid w:val="00D60BE9"/>
    <w:rsid w:val="00D60E47"/>
    <w:rsid w:val="00D60F31"/>
    <w:rsid w:val="00D61582"/>
    <w:rsid w:val="00D61DDA"/>
    <w:rsid w:val="00D623B7"/>
    <w:rsid w:val="00D62538"/>
    <w:rsid w:val="00D62938"/>
    <w:rsid w:val="00D62AAD"/>
    <w:rsid w:val="00D62D9B"/>
    <w:rsid w:val="00D631A3"/>
    <w:rsid w:val="00D63407"/>
    <w:rsid w:val="00D634F8"/>
    <w:rsid w:val="00D635B9"/>
    <w:rsid w:val="00D6393D"/>
    <w:rsid w:val="00D63944"/>
    <w:rsid w:val="00D63A0C"/>
    <w:rsid w:val="00D63D4D"/>
    <w:rsid w:val="00D645C4"/>
    <w:rsid w:val="00D64A99"/>
    <w:rsid w:val="00D64AD4"/>
    <w:rsid w:val="00D64EE1"/>
    <w:rsid w:val="00D650AA"/>
    <w:rsid w:val="00D65382"/>
    <w:rsid w:val="00D65632"/>
    <w:rsid w:val="00D656EC"/>
    <w:rsid w:val="00D6570A"/>
    <w:rsid w:val="00D65872"/>
    <w:rsid w:val="00D6595A"/>
    <w:rsid w:val="00D65FBB"/>
    <w:rsid w:val="00D66700"/>
    <w:rsid w:val="00D6678D"/>
    <w:rsid w:val="00D66CCF"/>
    <w:rsid w:val="00D66F70"/>
    <w:rsid w:val="00D6722B"/>
    <w:rsid w:val="00D6786B"/>
    <w:rsid w:val="00D6791E"/>
    <w:rsid w:val="00D67C16"/>
    <w:rsid w:val="00D7013E"/>
    <w:rsid w:val="00D70D61"/>
    <w:rsid w:val="00D70DCA"/>
    <w:rsid w:val="00D7129D"/>
    <w:rsid w:val="00D712FB"/>
    <w:rsid w:val="00D719C8"/>
    <w:rsid w:val="00D71F27"/>
    <w:rsid w:val="00D720F8"/>
    <w:rsid w:val="00D7284C"/>
    <w:rsid w:val="00D72EFF"/>
    <w:rsid w:val="00D7330A"/>
    <w:rsid w:val="00D734C1"/>
    <w:rsid w:val="00D73578"/>
    <w:rsid w:val="00D73638"/>
    <w:rsid w:val="00D74238"/>
    <w:rsid w:val="00D745C4"/>
    <w:rsid w:val="00D747A4"/>
    <w:rsid w:val="00D74BB2"/>
    <w:rsid w:val="00D74E47"/>
    <w:rsid w:val="00D7542B"/>
    <w:rsid w:val="00D7560C"/>
    <w:rsid w:val="00D75676"/>
    <w:rsid w:val="00D75E8D"/>
    <w:rsid w:val="00D761D0"/>
    <w:rsid w:val="00D76E29"/>
    <w:rsid w:val="00D76F4D"/>
    <w:rsid w:val="00D7719E"/>
    <w:rsid w:val="00D771B6"/>
    <w:rsid w:val="00D773A3"/>
    <w:rsid w:val="00D77A4D"/>
    <w:rsid w:val="00D77EE5"/>
    <w:rsid w:val="00D8007C"/>
    <w:rsid w:val="00D8074B"/>
    <w:rsid w:val="00D8125D"/>
    <w:rsid w:val="00D81285"/>
    <w:rsid w:val="00D814BF"/>
    <w:rsid w:val="00D8168D"/>
    <w:rsid w:val="00D81E03"/>
    <w:rsid w:val="00D81F70"/>
    <w:rsid w:val="00D8224F"/>
    <w:rsid w:val="00D8280B"/>
    <w:rsid w:val="00D82A3C"/>
    <w:rsid w:val="00D83280"/>
    <w:rsid w:val="00D83402"/>
    <w:rsid w:val="00D83C9C"/>
    <w:rsid w:val="00D84172"/>
    <w:rsid w:val="00D844A0"/>
    <w:rsid w:val="00D84526"/>
    <w:rsid w:val="00D85166"/>
    <w:rsid w:val="00D85624"/>
    <w:rsid w:val="00D85BC0"/>
    <w:rsid w:val="00D85E49"/>
    <w:rsid w:val="00D8663A"/>
    <w:rsid w:val="00D86BB2"/>
    <w:rsid w:val="00D86D78"/>
    <w:rsid w:val="00D872C4"/>
    <w:rsid w:val="00D8759E"/>
    <w:rsid w:val="00D87D3E"/>
    <w:rsid w:val="00D87F4C"/>
    <w:rsid w:val="00D9038E"/>
    <w:rsid w:val="00D906F2"/>
    <w:rsid w:val="00D90924"/>
    <w:rsid w:val="00D90931"/>
    <w:rsid w:val="00D90DA6"/>
    <w:rsid w:val="00D90F3B"/>
    <w:rsid w:val="00D9122C"/>
    <w:rsid w:val="00D914AA"/>
    <w:rsid w:val="00D91824"/>
    <w:rsid w:val="00D918AE"/>
    <w:rsid w:val="00D919CF"/>
    <w:rsid w:val="00D919DA"/>
    <w:rsid w:val="00D92012"/>
    <w:rsid w:val="00D922FC"/>
    <w:rsid w:val="00D92450"/>
    <w:rsid w:val="00D924E6"/>
    <w:rsid w:val="00D92EAA"/>
    <w:rsid w:val="00D92EAC"/>
    <w:rsid w:val="00D9323B"/>
    <w:rsid w:val="00D93354"/>
    <w:rsid w:val="00D9398B"/>
    <w:rsid w:val="00D93AA0"/>
    <w:rsid w:val="00D93B36"/>
    <w:rsid w:val="00D93FA5"/>
    <w:rsid w:val="00D940CA"/>
    <w:rsid w:val="00D94286"/>
    <w:rsid w:val="00D943DB"/>
    <w:rsid w:val="00D94448"/>
    <w:rsid w:val="00D94557"/>
    <w:rsid w:val="00D94696"/>
    <w:rsid w:val="00D948DB"/>
    <w:rsid w:val="00D94B8A"/>
    <w:rsid w:val="00D94D25"/>
    <w:rsid w:val="00D95211"/>
    <w:rsid w:val="00D95297"/>
    <w:rsid w:val="00D95605"/>
    <w:rsid w:val="00D9560A"/>
    <w:rsid w:val="00D95753"/>
    <w:rsid w:val="00D957A1"/>
    <w:rsid w:val="00D9599B"/>
    <w:rsid w:val="00D959BD"/>
    <w:rsid w:val="00D95AFA"/>
    <w:rsid w:val="00D95D82"/>
    <w:rsid w:val="00D95EAB"/>
    <w:rsid w:val="00D96D38"/>
    <w:rsid w:val="00D96F95"/>
    <w:rsid w:val="00D96FE9"/>
    <w:rsid w:val="00D977D7"/>
    <w:rsid w:val="00D97801"/>
    <w:rsid w:val="00D97AAC"/>
    <w:rsid w:val="00D97B67"/>
    <w:rsid w:val="00D97C37"/>
    <w:rsid w:val="00D97C76"/>
    <w:rsid w:val="00D97D54"/>
    <w:rsid w:val="00DA0180"/>
    <w:rsid w:val="00DA0514"/>
    <w:rsid w:val="00DA0AC2"/>
    <w:rsid w:val="00DA0E23"/>
    <w:rsid w:val="00DA1225"/>
    <w:rsid w:val="00DA1471"/>
    <w:rsid w:val="00DA15D5"/>
    <w:rsid w:val="00DA1C94"/>
    <w:rsid w:val="00DA265E"/>
    <w:rsid w:val="00DA270C"/>
    <w:rsid w:val="00DA3366"/>
    <w:rsid w:val="00DA3513"/>
    <w:rsid w:val="00DA3808"/>
    <w:rsid w:val="00DA3A21"/>
    <w:rsid w:val="00DA4251"/>
    <w:rsid w:val="00DA427A"/>
    <w:rsid w:val="00DA43CB"/>
    <w:rsid w:val="00DA49F3"/>
    <w:rsid w:val="00DA4B21"/>
    <w:rsid w:val="00DA4FE8"/>
    <w:rsid w:val="00DA53AD"/>
    <w:rsid w:val="00DA5881"/>
    <w:rsid w:val="00DA59B5"/>
    <w:rsid w:val="00DA6159"/>
    <w:rsid w:val="00DA6651"/>
    <w:rsid w:val="00DA6951"/>
    <w:rsid w:val="00DA6B71"/>
    <w:rsid w:val="00DA6C28"/>
    <w:rsid w:val="00DA6D63"/>
    <w:rsid w:val="00DA7266"/>
    <w:rsid w:val="00DA727C"/>
    <w:rsid w:val="00DA74D8"/>
    <w:rsid w:val="00DA781F"/>
    <w:rsid w:val="00DA78EC"/>
    <w:rsid w:val="00DA7FC2"/>
    <w:rsid w:val="00DB0089"/>
    <w:rsid w:val="00DB00C2"/>
    <w:rsid w:val="00DB0213"/>
    <w:rsid w:val="00DB0461"/>
    <w:rsid w:val="00DB0636"/>
    <w:rsid w:val="00DB08A6"/>
    <w:rsid w:val="00DB0B72"/>
    <w:rsid w:val="00DB0D20"/>
    <w:rsid w:val="00DB0D27"/>
    <w:rsid w:val="00DB0DDC"/>
    <w:rsid w:val="00DB0DF8"/>
    <w:rsid w:val="00DB15FD"/>
    <w:rsid w:val="00DB1A54"/>
    <w:rsid w:val="00DB1E3C"/>
    <w:rsid w:val="00DB2215"/>
    <w:rsid w:val="00DB2365"/>
    <w:rsid w:val="00DB2641"/>
    <w:rsid w:val="00DB27C3"/>
    <w:rsid w:val="00DB282E"/>
    <w:rsid w:val="00DB2B5C"/>
    <w:rsid w:val="00DB2B7A"/>
    <w:rsid w:val="00DB2BAB"/>
    <w:rsid w:val="00DB2C1A"/>
    <w:rsid w:val="00DB2EB3"/>
    <w:rsid w:val="00DB31CA"/>
    <w:rsid w:val="00DB39A6"/>
    <w:rsid w:val="00DB3AF0"/>
    <w:rsid w:val="00DB3CA5"/>
    <w:rsid w:val="00DB3FAF"/>
    <w:rsid w:val="00DB406C"/>
    <w:rsid w:val="00DB4479"/>
    <w:rsid w:val="00DB4CE9"/>
    <w:rsid w:val="00DB4E03"/>
    <w:rsid w:val="00DB51A2"/>
    <w:rsid w:val="00DB569A"/>
    <w:rsid w:val="00DB5E8B"/>
    <w:rsid w:val="00DB5E8E"/>
    <w:rsid w:val="00DB5EAC"/>
    <w:rsid w:val="00DB622F"/>
    <w:rsid w:val="00DB67DF"/>
    <w:rsid w:val="00DB71AD"/>
    <w:rsid w:val="00DB71DF"/>
    <w:rsid w:val="00DB7372"/>
    <w:rsid w:val="00DB7524"/>
    <w:rsid w:val="00DB7741"/>
    <w:rsid w:val="00DB77B5"/>
    <w:rsid w:val="00DB7C74"/>
    <w:rsid w:val="00DB7CAC"/>
    <w:rsid w:val="00DBA810"/>
    <w:rsid w:val="00DC045D"/>
    <w:rsid w:val="00DC077D"/>
    <w:rsid w:val="00DC0C10"/>
    <w:rsid w:val="00DC141B"/>
    <w:rsid w:val="00DC15EF"/>
    <w:rsid w:val="00DC2061"/>
    <w:rsid w:val="00DC25CE"/>
    <w:rsid w:val="00DC2876"/>
    <w:rsid w:val="00DC28EB"/>
    <w:rsid w:val="00DC2CF5"/>
    <w:rsid w:val="00DC2D05"/>
    <w:rsid w:val="00DC2F23"/>
    <w:rsid w:val="00DC3240"/>
    <w:rsid w:val="00DC35D0"/>
    <w:rsid w:val="00DC3986"/>
    <w:rsid w:val="00DC3B68"/>
    <w:rsid w:val="00DC4513"/>
    <w:rsid w:val="00DC4922"/>
    <w:rsid w:val="00DC51A9"/>
    <w:rsid w:val="00DC52F9"/>
    <w:rsid w:val="00DC552A"/>
    <w:rsid w:val="00DC56F4"/>
    <w:rsid w:val="00DC573B"/>
    <w:rsid w:val="00DC57F0"/>
    <w:rsid w:val="00DC5DCB"/>
    <w:rsid w:val="00DC5F8C"/>
    <w:rsid w:val="00DC6022"/>
    <w:rsid w:val="00DC60FE"/>
    <w:rsid w:val="00DC62C2"/>
    <w:rsid w:val="00DC64CA"/>
    <w:rsid w:val="00DC67DB"/>
    <w:rsid w:val="00DC6A71"/>
    <w:rsid w:val="00DC6AFA"/>
    <w:rsid w:val="00DC6B1C"/>
    <w:rsid w:val="00DC6C66"/>
    <w:rsid w:val="00DC70E3"/>
    <w:rsid w:val="00DC71E8"/>
    <w:rsid w:val="00DC740E"/>
    <w:rsid w:val="00DC74EA"/>
    <w:rsid w:val="00DC74FC"/>
    <w:rsid w:val="00DD00F4"/>
    <w:rsid w:val="00DD01B1"/>
    <w:rsid w:val="00DD064C"/>
    <w:rsid w:val="00DD0694"/>
    <w:rsid w:val="00DD0973"/>
    <w:rsid w:val="00DD0E2A"/>
    <w:rsid w:val="00DD104D"/>
    <w:rsid w:val="00DD1168"/>
    <w:rsid w:val="00DD1445"/>
    <w:rsid w:val="00DD1485"/>
    <w:rsid w:val="00DD1933"/>
    <w:rsid w:val="00DD1B6E"/>
    <w:rsid w:val="00DD2328"/>
    <w:rsid w:val="00DD244A"/>
    <w:rsid w:val="00DD2537"/>
    <w:rsid w:val="00DD2E04"/>
    <w:rsid w:val="00DD3023"/>
    <w:rsid w:val="00DD32D9"/>
    <w:rsid w:val="00DD36A5"/>
    <w:rsid w:val="00DD3707"/>
    <w:rsid w:val="00DD3A07"/>
    <w:rsid w:val="00DD3ACE"/>
    <w:rsid w:val="00DD3BE7"/>
    <w:rsid w:val="00DD3C7A"/>
    <w:rsid w:val="00DD3E0B"/>
    <w:rsid w:val="00DD3E54"/>
    <w:rsid w:val="00DD407E"/>
    <w:rsid w:val="00DD4629"/>
    <w:rsid w:val="00DD476B"/>
    <w:rsid w:val="00DD4F4A"/>
    <w:rsid w:val="00DD51C1"/>
    <w:rsid w:val="00DD5683"/>
    <w:rsid w:val="00DD5A76"/>
    <w:rsid w:val="00DD616F"/>
    <w:rsid w:val="00DD652A"/>
    <w:rsid w:val="00DD6DD0"/>
    <w:rsid w:val="00DD6F4B"/>
    <w:rsid w:val="00DD6FE6"/>
    <w:rsid w:val="00DD719C"/>
    <w:rsid w:val="00DD7380"/>
    <w:rsid w:val="00DD7ADC"/>
    <w:rsid w:val="00DE0751"/>
    <w:rsid w:val="00DE08A4"/>
    <w:rsid w:val="00DE0AF5"/>
    <w:rsid w:val="00DE0B28"/>
    <w:rsid w:val="00DE0B89"/>
    <w:rsid w:val="00DE1522"/>
    <w:rsid w:val="00DE19B7"/>
    <w:rsid w:val="00DE1AB7"/>
    <w:rsid w:val="00DE1B74"/>
    <w:rsid w:val="00DE1BE9"/>
    <w:rsid w:val="00DE1D75"/>
    <w:rsid w:val="00DE1E4E"/>
    <w:rsid w:val="00DE1FD3"/>
    <w:rsid w:val="00DE2169"/>
    <w:rsid w:val="00DE22B1"/>
    <w:rsid w:val="00DE29A5"/>
    <w:rsid w:val="00DE2B47"/>
    <w:rsid w:val="00DE2EA9"/>
    <w:rsid w:val="00DE320F"/>
    <w:rsid w:val="00DE33DB"/>
    <w:rsid w:val="00DE3727"/>
    <w:rsid w:val="00DE3BB0"/>
    <w:rsid w:val="00DE4065"/>
    <w:rsid w:val="00DE4184"/>
    <w:rsid w:val="00DE473F"/>
    <w:rsid w:val="00DE49DE"/>
    <w:rsid w:val="00DE49F0"/>
    <w:rsid w:val="00DE4A69"/>
    <w:rsid w:val="00DE4A96"/>
    <w:rsid w:val="00DE4CD6"/>
    <w:rsid w:val="00DE4E4F"/>
    <w:rsid w:val="00DE5008"/>
    <w:rsid w:val="00DE50AE"/>
    <w:rsid w:val="00DE51FE"/>
    <w:rsid w:val="00DE57A5"/>
    <w:rsid w:val="00DE5A39"/>
    <w:rsid w:val="00DE6503"/>
    <w:rsid w:val="00DE672C"/>
    <w:rsid w:val="00DE6BD4"/>
    <w:rsid w:val="00DE6CC1"/>
    <w:rsid w:val="00DE7100"/>
    <w:rsid w:val="00DE756D"/>
    <w:rsid w:val="00DE7784"/>
    <w:rsid w:val="00DE79B2"/>
    <w:rsid w:val="00DE79E4"/>
    <w:rsid w:val="00DE7D83"/>
    <w:rsid w:val="00DE7E52"/>
    <w:rsid w:val="00DF027A"/>
    <w:rsid w:val="00DF051B"/>
    <w:rsid w:val="00DF1183"/>
    <w:rsid w:val="00DF1830"/>
    <w:rsid w:val="00DF1911"/>
    <w:rsid w:val="00DF1A2D"/>
    <w:rsid w:val="00DF1E6F"/>
    <w:rsid w:val="00DF200F"/>
    <w:rsid w:val="00DF24DE"/>
    <w:rsid w:val="00DF27EB"/>
    <w:rsid w:val="00DF2FE8"/>
    <w:rsid w:val="00DF302F"/>
    <w:rsid w:val="00DF35C8"/>
    <w:rsid w:val="00DF3677"/>
    <w:rsid w:val="00DF3C20"/>
    <w:rsid w:val="00DF3E0C"/>
    <w:rsid w:val="00DF3ED5"/>
    <w:rsid w:val="00DF3EF7"/>
    <w:rsid w:val="00DF400B"/>
    <w:rsid w:val="00DF411F"/>
    <w:rsid w:val="00DF4129"/>
    <w:rsid w:val="00DF4247"/>
    <w:rsid w:val="00DF44BB"/>
    <w:rsid w:val="00DF4539"/>
    <w:rsid w:val="00DF465C"/>
    <w:rsid w:val="00DF46CA"/>
    <w:rsid w:val="00DF4971"/>
    <w:rsid w:val="00DF4F00"/>
    <w:rsid w:val="00DF4F62"/>
    <w:rsid w:val="00DF5063"/>
    <w:rsid w:val="00DF5088"/>
    <w:rsid w:val="00DF54A5"/>
    <w:rsid w:val="00DF5647"/>
    <w:rsid w:val="00DF5F73"/>
    <w:rsid w:val="00DF5FDC"/>
    <w:rsid w:val="00DF623C"/>
    <w:rsid w:val="00DF6772"/>
    <w:rsid w:val="00DF678D"/>
    <w:rsid w:val="00DF68EB"/>
    <w:rsid w:val="00DF6D10"/>
    <w:rsid w:val="00DF6DBD"/>
    <w:rsid w:val="00DF6F7E"/>
    <w:rsid w:val="00DF7277"/>
    <w:rsid w:val="00DF7348"/>
    <w:rsid w:val="00DF7474"/>
    <w:rsid w:val="00DF74AF"/>
    <w:rsid w:val="00DF75D5"/>
    <w:rsid w:val="00E0004F"/>
    <w:rsid w:val="00E002A3"/>
    <w:rsid w:val="00E0046A"/>
    <w:rsid w:val="00E00AF8"/>
    <w:rsid w:val="00E00B9D"/>
    <w:rsid w:val="00E00CE9"/>
    <w:rsid w:val="00E00D57"/>
    <w:rsid w:val="00E0112B"/>
    <w:rsid w:val="00E012BA"/>
    <w:rsid w:val="00E01645"/>
    <w:rsid w:val="00E01690"/>
    <w:rsid w:val="00E019FB"/>
    <w:rsid w:val="00E01B1F"/>
    <w:rsid w:val="00E01D43"/>
    <w:rsid w:val="00E02002"/>
    <w:rsid w:val="00E03033"/>
    <w:rsid w:val="00E03105"/>
    <w:rsid w:val="00E0314B"/>
    <w:rsid w:val="00E03155"/>
    <w:rsid w:val="00E03424"/>
    <w:rsid w:val="00E03B41"/>
    <w:rsid w:val="00E040CF"/>
    <w:rsid w:val="00E04197"/>
    <w:rsid w:val="00E0459C"/>
    <w:rsid w:val="00E045B2"/>
    <w:rsid w:val="00E04729"/>
    <w:rsid w:val="00E04E03"/>
    <w:rsid w:val="00E04F90"/>
    <w:rsid w:val="00E05002"/>
    <w:rsid w:val="00E05A6D"/>
    <w:rsid w:val="00E05D49"/>
    <w:rsid w:val="00E05D6D"/>
    <w:rsid w:val="00E05F10"/>
    <w:rsid w:val="00E06030"/>
    <w:rsid w:val="00E063A2"/>
    <w:rsid w:val="00E06651"/>
    <w:rsid w:val="00E06687"/>
    <w:rsid w:val="00E067C5"/>
    <w:rsid w:val="00E068E1"/>
    <w:rsid w:val="00E06F5A"/>
    <w:rsid w:val="00E06FE9"/>
    <w:rsid w:val="00E074C7"/>
    <w:rsid w:val="00E07A2B"/>
    <w:rsid w:val="00E07F76"/>
    <w:rsid w:val="00E0F906"/>
    <w:rsid w:val="00E100A0"/>
    <w:rsid w:val="00E103BA"/>
    <w:rsid w:val="00E10A1C"/>
    <w:rsid w:val="00E1102A"/>
    <w:rsid w:val="00E11ACF"/>
    <w:rsid w:val="00E11D58"/>
    <w:rsid w:val="00E120FD"/>
    <w:rsid w:val="00E12453"/>
    <w:rsid w:val="00E12D99"/>
    <w:rsid w:val="00E12DA1"/>
    <w:rsid w:val="00E12F1F"/>
    <w:rsid w:val="00E12F31"/>
    <w:rsid w:val="00E13050"/>
    <w:rsid w:val="00E13207"/>
    <w:rsid w:val="00E13275"/>
    <w:rsid w:val="00E13573"/>
    <w:rsid w:val="00E13B54"/>
    <w:rsid w:val="00E13B90"/>
    <w:rsid w:val="00E13D23"/>
    <w:rsid w:val="00E14074"/>
    <w:rsid w:val="00E14470"/>
    <w:rsid w:val="00E144FE"/>
    <w:rsid w:val="00E14684"/>
    <w:rsid w:val="00E14A4A"/>
    <w:rsid w:val="00E14E00"/>
    <w:rsid w:val="00E150AE"/>
    <w:rsid w:val="00E151E6"/>
    <w:rsid w:val="00E1549C"/>
    <w:rsid w:val="00E1555C"/>
    <w:rsid w:val="00E157AA"/>
    <w:rsid w:val="00E15976"/>
    <w:rsid w:val="00E1599E"/>
    <w:rsid w:val="00E15CEE"/>
    <w:rsid w:val="00E15F75"/>
    <w:rsid w:val="00E160CD"/>
    <w:rsid w:val="00E1643F"/>
    <w:rsid w:val="00E16955"/>
    <w:rsid w:val="00E16E1B"/>
    <w:rsid w:val="00E1744B"/>
    <w:rsid w:val="00E17B3C"/>
    <w:rsid w:val="00E17DAA"/>
    <w:rsid w:val="00E17DEE"/>
    <w:rsid w:val="00E17E21"/>
    <w:rsid w:val="00E20056"/>
    <w:rsid w:val="00E20298"/>
    <w:rsid w:val="00E20426"/>
    <w:rsid w:val="00E20C44"/>
    <w:rsid w:val="00E20EE1"/>
    <w:rsid w:val="00E21161"/>
    <w:rsid w:val="00E214EF"/>
    <w:rsid w:val="00E2181D"/>
    <w:rsid w:val="00E2197C"/>
    <w:rsid w:val="00E21B3C"/>
    <w:rsid w:val="00E21CFD"/>
    <w:rsid w:val="00E21F61"/>
    <w:rsid w:val="00E2219A"/>
    <w:rsid w:val="00E2238F"/>
    <w:rsid w:val="00E2247D"/>
    <w:rsid w:val="00E225D6"/>
    <w:rsid w:val="00E226D3"/>
    <w:rsid w:val="00E227D8"/>
    <w:rsid w:val="00E22A41"/>
    <w:rsid w:val="00E22FB2"/>
    <w:rsid w:val="00E2364F"/>
    <w:rsid w:val="00E23785"/>
    <w:rsid w:val="00E23C7E"/>
    <w:rsid w:val="00E240E7"/>
    <w:rsid w:val="00E245D1"/>
    <w:rsid w:val="00E249C8"/>
    <w:rsid w:val="00E24C62"/>
    <w:rsid w:val="00E251DE"/>
    <w:rsid w:val="00E254A4"/>
    <w:rsid w:val="00E25635"/>
    <w:rsid w:val="00E25A53"/>
    <w:rsid w:val="00E25CD5"/>
    <w:rsid w:val="00E25E2B"/>
    <w:rsid w:val="00E25EA8"/>
    <w:rsid w:val="00E26032"/>
    <w:rsid w:val="00E26403"/>
    <w:rsid w:val="00E26AE7"/>
    <w:rsid w:val="00E26E09"/>
    <w:rsid w:val="00E27084"/>
    <w:rsid w:val="00E272E7"/>
    <w:rsid w:val="00E276ED"/>
    <w:rsid w:val="00E27E45"/>
    <w:rsid w:val="00E27EA4"/>
    <w:rsid w:val="00E3029E"/>
    <w:rsid w:val="00E302D0"/>
    <w:rsid w:val="00E3033F"/>
    <w:rsid w:val="00E30492"/>
    <w:rsid w:val="00E30E25"/>
    <w:rsid w:val="00E315D8"/>
    <w:rsid w:val="00E3184C"/>
    <w:rsid w:val="00E319A4"/>
    <w:rsid w:val="00E31A48"/>
    <w:rsid w:val="00E31B37"/>
    <w:rsid w:val="00E31CD3"/>
    <w:rsid w:val="00E32054"/>
    <w:rsid w:val="00E321F4"/>
    <w:rsid w:val="00E326EE"/>
    <w:rsid w:val="00E32BBD"/>
    <w:rsid w:val="00E32C6B"/>
    <w:rsid w:val="00E333FB"/>
    <w:rsid w:val="00E3371C"/>
    <w:rsid w:val="00E34016"/>
    <w:rsid w:val="00E34321"/>
    <w:rsid w:val="00E34627"/>
    <w:rsid w:val="00E34A92"/>
    <w:rsid w:val="00E34D41"/>
    <w:rsid w:val="00E34FB9"/>
    <w:rsid w:val="00E35967"/>
    <w:rsid w:val="00E35D79"/>
    <w:rsid w:val="00E36704"/>
    <w:rsid w:val="00E368AF"/>
    <w:rsid w:val="00E36D78"/>
    <w:rsid w:val="00E36F94"/>
    <w:rsid w:val="00E3718F"/>
    <w:rsid w:val="00E372DE"/>
    <w:rsid w:val="00E376EB"/>
    <w:rsid w:val="00E37C85"/>
    <w:rsid w:val="00E37D19"/>
    <w:rsid w:val="00E40157"/>
    <w:rsid w:val="00E4021A"/>
    <w:rsid w:val="00E407B0"/>
    <w:rsid w:val="00E40A73"/>
    <w:rsid w:val="00E40D2D"/>
    <w:rsid w:val="00E40F75"/>
    <w:rsid w:val="00E410C1"/>
    <w:rsid w:val="00E412AB"/>
    <w:rsid w:val="00E41422"/>
    <w:rsid w:val="00E41762"/>
    <w:rsid w:val="00E41855"/>
    <w:rsid w:val="00E42057"/>
    <w:rsid w:val="00E4231E"/>
    <w:rsid w:val="00E427D8"/>
    <w:rsid w:val="00E43337"/>
    <w:rsid w:val="00E435F0"/>
    <w:rsid w:val="00E4382E"/>
    <w:rsid w:val="00E43B0A"/>
    <w:rsid w:val="00E43CA7"/>
    <w:rsid w:val="00E43CF1"/>
    <w:rsid w:val="00E43D9E"/>
    <w:rsid w:val="00E44E61"/>
    <w:rsid w:val="00E4574E"/>
    <w:rsid w:val="00E45A2B"/>
    <w:rsid w:val="00E45B68"/>
    <w:rsid w:val="00E45BAD"/>
    <w:rsid w:val="00E4656B"/>
    <w:rsid w:val="00E46754"/>
    <w:rsid w:val="00E46B6A"/>
    <w:rsid w:val="00E46B83"/>
    <w:rsid w:val="00E46C69"/>
    <w:rsid w:val="00E46E84"/>
    <w:rsid w:val="00E473DD"/>
    <w:rsid w:val="00E47493"/>
    <w:rsid w:val="00E474C7"/>
    <w:rsid w:val="00E47C87"/>
    <w:rsid w:val="00E47FE5"/>
    <w:rsid w:val="00E50335"/>
    <w:rsid w:val="00E506DE"/>
    <w:rsid w:val="00E50EA0"/>
    <w:rsid w:val="00E5102D"/>
    <w:rsid w:val="00E51815"/>
    <w:rsid w:val="00E51A24"/>
    <w:rsid w:val="00E51AD0"/>
    <w:rsid w:val="00E51AED"/>
    <w:rsid w:val="00E51D07"/>
    <w:rsid w:val="00E5206B"/>
    <w:rsid w:val="00E52392"/>
    <w:rsid w:val="00E523B2"/>
    <w:rsid w:val="00E52B7B"/>
    <w:rsid w:val="00E530CB"/>
    <w:rsid w:val="00E53520"/>
    <w:rsid w:val="00E537A9"/>
    <w:rsid w:val="00E538A5"/>
    <w:rsid w:val="00E53F97"/>
    <w:rsid w:val="00E5441D"/>
    <w:rsid w:val="00E54432"/>
    <w:rsid w:val="00E54540"/>
    <w:rsid w:val="00E54615"/>
    <w:rsid w:val="00E54CEC"/>
    <w:rsid w:val="00E54DDB"/>
    <w:rsid w:val="00E54EE4"/>
    <w:rsid w:val="00E5516C"/>
    <w:rsid w:val="00E5531A"/>
    <w:rsid w:val="00E555A0"/>
    <w:rsid w:val="00E5561F"/>
    <w:rsid w:val="00E556A7"/>
    <w:rsid w:val="00E55E27"/>
    <w:rsid w:val="00E55E6D"/>
    <w:rsid w:val="00E5670A"/>
    <w:rsid w:val="00E574FE"/>
    <w:rsid w:val="00E577A8"/>
    <w:rsid w:val="00E57942"/>
    <w:rsid w:val="00E57CB3"/>
    <w:rsid w:val="00E57CB9"/>
    <w:rsid w:val="00E60296"/>
    <w:rsid w:val="00E60416"/>
    <w:rsid w:val="00E60CAE"/>
    <w:rsid w:val="00E6194A"/>
    <w:rsid w:val="00E62219"/>
    <w:rsid w:val="00E62331"/>
    <w:rsid w:val="00E62687"/>
    <w:rsid w:val="00E626ED"/>
    <w:rsid w:val="00E62A11"/>
    <w:rsid w:val="00E633C1"/>
    <w:rsid w:val="00E634DC"/>
    <w:rsid w:val="00E636A5"/>
    <w:rsid w:val="00E63A71"/>
    <w:rsid w:val="00E63E14"/>
    <w:rsid w:val="00E63EC7"/>
    <w:rsid w:val="00E64042"/>
    <w:rsid w:val="00E6417A"/>
    <w:rsid w:val="00E64517"/>
    <w:rsid w:val="00E648F3"/>
    <w:rsid w:val="00E6493B"/>
    <w:rsid w:val="00E6494F"/>
    <w:rsid w:val="00E64B5F"/>
    <w:rsid w:val="00E64C7A"/>
    <w:rsid w:val="00E65035"/>
    <w:rsid w:val="00E654BF"/>
    <w:rsid w:val="00E655E9"/>
    <w:rsid w:val="00E65C52"/>
    <w:rsid w:val="00E65EC6"/>
    <w:rsid w:val="00E65FFF"/>
    <w:rsid w:val="00E668D0"/>
    <w:rsid w:val="00E66931"/>
    <w:rsid w:val="00E66A37"/>
    <w:rsid w:val="00E66B75"/>
    <w:rsid w:val="00E66ECA"/>
    <w:rsid w:val="00E673AA"/>
    <w:rsid w:val="00E6777D"/>
    <w:rsid w:val="00E67B7B"/>
    <w:rsid w:val="00E701BC"/>
    <w:rsid w:val="00E7086E"/>
    <w:rsid w:val="00E7096D"/>
    <w:rsid w:val="00E70DA7"/>
    <w:rsid w:val="00E71A99"/>
    <w:rsid w:val="00E71FE4"/>
    <w:rsid w:val="00E725FB"/>
    <w:rsid w:val="00E72CC8"/>
    <w:rsid w:val="00E72FC4"/>
    <w:rsid w:val="00E73B92"/>
    <w:rsid w:val="00E73EEB"/>
    <w:rsid w:val="00E74064"/>
    <w:rsid w:val="00E742E5"/>
    <w:rsid w:val="00E743DD"/>
    <w:rsid w:val="00E74699"/>
    <w:rsid w:val="00E74989"/>
    <w:rsid w:val="00E74AE4"/>
    <w:rsid w:val="00E74D50"/>
    <w:rsid w:val="00E75A91"/>
    <w:rsid w:val="00E75AA2"/>
    <w:rsid w:val="00E76226"/>
    <w:rsid w:val="00E7626C"/>
    <w:rsid w:val="00E76359"/>
    <w:rsid w:val="00E76400"/>
    <w:rsid w:val="00E7647F"/>
    <w:rsid w:val="00E76546"/>
    <w:rsid w:val="00E76675"/>
    <w:rsid w:val="00E76788"/>
    <w:rsid w:val="00E767BE"/>
    <w:rsid w:val="00E7685D"/>
    <w:rsid w:val="00E76D23"/>
    <w:rsid w:val="00E77D1E"/>
    <w:rsid w:val="00E77EBA"/>
    <w:rsid w:val="00E78663"/>
    <w:rsid w:val="00E803F7"/>
    <w:rsid w:val="00E80A75"/>
    <w:rsid w:val="00E8122A"/>
    <w:rsid w:val="00E81642"/>
    <w:rsid w:val="00E81916"/>
    <w:rsid w:val="00E8206A"/>
    <w:rsid w:val="00E8206E"/>
    <w:rsid w:val="00E8226F"/>
    <w:rsid w:val="00E823B3"/>
    <w:rsid w:val="00E8279C"/>
    <w:rsid w:val="00E82B9A"/>
    <w:rsid w:val="00E82D6D"/>
    <w:rsid w:val="00E82FF3"/>
    <w:rsid w:val="00E836FF"/>
    <w:rsid w:val="00E838FB"/>
    <w:rsid w:val="00E83924"/>
    <w:rsid w:val="00E83BDD"/>
    <w:rsid w:val="00E84090"/>
    <w:rsid w:val="00E84731"/>
    <w:rsid w:val="00E8480B"/>
    <w:rsid w:val="00E84AD3"/>
    <w:rsid w:val="00E84BCA"/>
    <w:rsid w:val="00E85873"/>
    <w:rsid w:val="00E85B6C"/>
    <w:rsid w:val="00E85B8F"/>
    <w:rsid w:val="00E86139"/>
    <w:rsid w:val="00E86914"/>
    <w:rsid w:val="00E86BA2"/>
    <w:rsid w:val="00E86EBC"/>
    <w:rsid w:val="00E871E8"/>
    <w:rsid w:val="00E87396"/>
    <w:rsid w:val="00E8766D"/>
    <w:rsid w:val="00E87791"/>
    <w:rsid w:val="00E877EC"/>
    <w:rsid w:val="00E87B4C"/>
    <w:rsid w:val="00E8F387"/>
    <w:rsid w:val="00E9026F"/>
    <w:rsid w:val="00E9058B"/>
    <w:rsid w:val="00E9075D"/>
    <w:rsid w:val="00E90780"/>
    <w:rsid w:val="00E908D4"/>
    <w:rsid w:val="00E90C4C"/>
    <w:rsid w:val="00E90C53"/>
    <w:rsid w:val="00E9106F"/>
    <w:rsid w:val="00E910E3"/>
    <w:rsid w:val="00E914D4"/>
    <w:rsid w:val="00E91615"/>
    <w:rsid w:val="00E91A6E"/>
    <w:rsid w:val="00E91B63"/>
    <w:rsid w:val="00E91E17"/>
    <w:rsid w:val="00E9238D"/>
    <w:rsid w:val="00E927DC"/>
    <w:rsid w:val="00E92B17"/>
    <w:rsid w:val="00E92F59"/>
    <w:rsid w:val="00E93016"/>
    <w:rsid w:val="00E935AA"/>
    <w:rsid w:val="00E93716"/>
    <w:rsid w:val="00E93DF9"/>
    <w:rsid w:val="00E93E83"/>
    <w:rsid w:val="00E9407C"/>
    <w:rsid w:val="00E94250"/>
    <w:rsid w:val="00E94596"/>
    <w:rsid w:val="00E946F8"/>
    <w:rsid w:val="00E94FD2"/>
    <w:rsid w:val="00E94FF8"/>
    <w:rsid w:val="00E95061"/>
    <w:rsid w:val="00E959CC"/>
    <w:rsid w:val="00E95A86"/>
    <w:rsid w:val="00E95E10"/>
    <w:rsid w:val="00E961E0"/>
    <w:rsid w:val="00E962EC"/>
    <w:rsid w:val="00E963B4"/>
    <w:rsid w:val="00E96439"/>
    <w:rsid w:val="00E96474"/>
    <w:rsid w:val="00E96C29"/>
    <w:rsid w:val="00E97416"/>
    <w:rsid w:val="00E97777"/>
    <w:rsid w:val="00E977A2"/>
    <w:rsid w:val="00E977E9"/>
    <w:rsid w:val="00E97940"/>
    <w:rsid w:val="00E97B26"/>
    <w:rsid w:val="00E97DFD"/>
    <w:rsid w:val="00EA056E"/>
    <w:rsid w:val="00EA0C47"/>
    <w:rsid w:val="00EA0EFE"/>
    <w:rsid w:val="00EA1595"/>
    <w:rsid w:val="00EA164A"/>
    <w:rsid w:val="00EA18E1"/>
    <w:rsid w:val="00EA1EAE"/>
    <w:rsid w:val="00EA2050"/>
    <w:rsid w:val="00EA209D"/>
    <w:rsid w:val="00EA2385"/>
    <w:rsid w:val="00EA2CC6"/>
    <w:rsid w:val="00EA30FE"/>
    <w:rsid w:val="00EA327D"/>
    <w:rsid w:val="00EA363A"/>
    <w:rsid w:val="00EA3CF2"/>
    <w:rsid w:val="00EA3FA7"/>
    <w:rsid w:val="00EA4B8D"/>
    <w:rsid w:val="00EA4C28"/>
    <w:rsid w:val="00EA4D28"/>
    <w:rsid w:val="00EA5083"/>
    <w:rsid w:val="00EA5089"/>
    <w:rsid w:val="00EA53EA"/>
    <w:rsid w:val="00EA56B8"/>
    <w:rsid w:val="00EA56CC"/>
    <w:rsid w:val="00EA592C"/>
    <w:rsid w:val="00EA66FC"/>
    <w:rsid w:val="00EA6971"/>
    <w:rsid w:val="00EA6B22"/>
    <w:rsid w:val="00EA6C86"/>
    <w:rsid w:val="00EA6F6D"/>
    <w:rsid w:val="00EA74FD"/>
    <w:rsid w:val="00EA7507"/>
    <w:rsid w:val="00EA754C"/>
    <w:rsid w:val="00EA76AA"/>
    <w:rsid w:val="00EA76DE"/>
    <w:rsid w:val="00EA7B9A"/>
    <w:rsid w:val="00EA7C2E"/>
    <w:rsid w:val="00EA7FFD"/>
    <w:rsid w:val="00EB0087"/>
    <w:rsid w:val="00EB008C"/>
    <w:rsid w:val="00EB00CE"/>
    <w:rsid w:val="00EB017F"/>
    <w:rsid w:val="00EB023D"/>
    <w:rsid w:val="00EB03E1"/>
    <w:rsid w:val="00EB067D"/>
    <w:rsid w:val="00EB13A0"/>
    <w:rsid w:val="00EB1897"/>
    <w:rsid w:val="00EB1BF6"/>
    <w:rsid w:val="00EB1CE4"/>
    <w:rsid w:val="00EB224B"/>
    <w:rsid w:val="00EB2ADB"/>
    <w:rsid w:val="00EB2F69"/>
    <w:rsid w:val="00EB301F"/>
    <w:rsid w:val="00EB34F8"/>
    <w:rsid w:val="00EB3633"/>
    <w:rsid w:val="00EB36B4"/>
    <w:rsid w:val="00EB392D"/>
    <w:rsid w:val="00EB3B7A"/>
    <w:rsid w:val="00EB43CC"/>
    <w:rsid w:val="00EB43D7"/>
    <w:rsid w:val="00EB4FC8"/>
    <w:rsid w:val="00EB51E6"/>
    <w:rsid w:val="00EB5585"/>
    <w:rsid w:val="00EB5A04"/>
    <w:rsid w:val="00EB5AB9"/>
    <w:rsid w:val="00EB5C50"/>
    <w:rsid w:val="00EB5C88"/>
    <w:rsid w:val="00EB5FB8"/>
    <w:rsid w:val="00EB6268"/>
    <w:rsid w:val="00EB64A3"/>
    <w:rsid w:val="00EB66FA"/>
    <w:rsid w:val="00EB7554"/>
    <w:rsid w:val="00EB76CC"/>
    <w:rsid w:val="00EB7B4C"/>
    <w:rsid w:val="00EB7F81"/>
    <w:rsid w:val="00EC0050"/>
    <w:rsid w:val="00EC024D"/>
    <w:rsid w:val="00EC05C9"/>
    <w:rsid w:val="00EC098C"/>
    <w:rsid w:val="00EC0A4E"/>
    <w:rsid w:val="00EC0CEF"/>
    <w:rsid w:val="00EC0D53"/>
    <w:rsid w:val="00EC0EF2"/>
    <w:rsid w:val="00EC15EB"/>
    <w:rsid w:val="00EC16C3"/>
    <w:rsid w:val="00EC1B79"/>
    <w:rsid w:val="00EC1FB8"/>
    <w:rsid w:val="00EC2763"/>
    <w:rsid w:val="00EC29B4"/>
    <w:rsid w:val="00EC2B22"/>
    <w:rsid w:val="00EC2C80"/>
    <w:rsid w:val="00EC2E75"/>
    <w:rsid w:val="00EC2FA9"/>
    <w:rsid w:val="00EC30E4"/>
    <w:rsid w:val="00EC35D9"/>
    <w:rsid w:val="00EC36FB"/>
    <w:rsid w:val="00EC3E58"/>
    <w:rsid w:val="00EC3E63"/>
    <w:rsid w:val="00EC3FBB"/>
    <w:rsid w:val="00EC44D7"/>
    <w:rsid w:val="00EC5115"/>
    <w:rsid w:val="00EC5A94"/>
    <w:rsid w:val="00EC66AD"/>
    <w:rsid w:val="00EC7B33"/>
    <w:rsid w:val="00EC7C80"/>
    <w:rsid w:val="00EC7E59"/>
    <w:rsid w:val="00ED0032"/>
    <w:rsid w:val="00ED017E"/>
    <w:rsid w:val="00ED026E"/>
    <w:rsid w:val="00ED08F2"/>
    <w:rsid w:val="00ED0B66"/>
    <w:rsid w:val="00ED12BF"/>
    <w:rsid w:val="00ED17D5"/>
    <w:rsid w:val="00ED1975"/>
    <w:rsid w:val="00ED1B5F"/>
    <w:rsid w:val="00ED1CAA"/>
    <w:rsid w:val="00ED1E20"/>
    <w:rsid w:val="00ED1E22"/>
    <w:rsid w:val="00ED1F80"/>
    <w:rsid w:val="00ED2108"/>
    <w:rsid w:val="00ED2B3A"/>
    <w:rsid w:val="00ED313C"/>
    <w:rsid w:val="00ED3CF2"/>
    <w:rsid w:val="00ED3D42"/>
    <w:rsid w:val="00ED4138"/>
    <w:rsid w:val="00ED4A25"/>
    <w:rsid w:val="00ED4F74"/>
    <w:rsid w:val="00ED5330"/>
    <w:rsid w:val="00ED575F"/>
    <w:rsid w:val="00ED5830"/>
    <w:rsid w:val="00ED68CE"/>
    <w:rsid w:val="00ED6DA3"/>
    <w:rsid w:val="00ED6EB5"/>
    <w:rsid w:val="00ED7256"/>
    <w:rsid w:val="00ED744C"/>
    <w:rsid w:val="00ED7535"/>
    <w:rsid w:val="00ED7572"/>
    <w:rsid w:val="00ED78EC"/>
    <w:rsid w:val="00ED7B7F"/>
    <w:rsid w:val="00ED7C61"/>
    <w:rsid w:val="00ED7C8C"/>
    <w:rsid w:val="00ED7FC2"/>
    <w:rsid w:val="00EE0C38"/>
    <w:rsid w:val="00EE0CFA"/>
    <w:rsid w:val="00EE1360"/>
    <w:rsid w:val="00EE14AF"/>
    <w:rsid w:val="00EE1B18"/>
    <w:rsid w:val="00EE1B83"/>
    <w:rsid w:val="00EE1CAC"/>
    <w:rsid w:val="00EE1EF4"/>
    <w:rsid w:val="00EE1EFA"/>
    <w:rsid w:val="00EE2C42"/>
    <w:rsid w:val="00EE2D88"/>
    <w:rsid w:val="00EE2E61"/>
    <w:rsid w:val="00EE356E"/>
    <w:rsid w:val="00EE36E6"/>
    <w:rsid w:val="00EE387B"/>
    <w:rsid w:val="00EE38BF"/>
    <w:rsid w:val="00EE3F3B"/>
    <w:rsid w:val="00EE4076"/>
    <w:rsid w:val="00EE4614"/>
    <w:rsid w:val="00EE4B43"/>
    <w:rsid w:val="00EE4B59"/>
    <w:rsid w:val="00EE4EA5"/>
    <w:rsid w:val="00EE5098"/>
    <w:rsid w:val="00EE534B"/>
    <w:rsid w:val="00EE5B3A"/>
    <w:rsid w:val="00EE5C71"/>
    <w:rsid w:val="00EE61A4"/>
    <w:rsid w:val="00EE6417"/>
    <w:rsid w:val="00EE68D1"/>
    <w:rsid w:val="00EE6C5F"/>
    <w:rsid w:val="00EE6D1B"/>
    <w:rsid w:val="00EE6EB0"/>
    <w:rsid w:val="00EE6F6F"/>
    <w:rsid w:val="00EE6FD2"/>
    <w:rsid w:val="00EE73F4"/>
    <w:rsid w:val="00EE742F"/>
    <w:rsid w:val="00EE76A9"/>
    <w:rsid w:val="00EE7739"/>
    <w:rsid w:val="00EE77EF"/>
    <w:rsid w:val="00EE7D3F"/>
    <w:rsid w:val="00EF0105"/>
    <w:rsid w:val="00EF04AC"/>
    <w:rsid w:val="00EF0A78"/>
    <w:rsid w:val="00EF0B51"/>
    <w:rsid w:val="00EF0B64"/>
    <w:rsid w:val="00EF0CC9"/>
    <w:rsid w:val="00EF0E01"/>
    <w:rsid w:val="00EF14B3"/>
    <w:rsid w:val="00EF2066"/>
    <w:rsid w:val="00EF20A2"/>
    <w:rsid w:val="00EF20FE"/>
    <w:rsid w:val="00EF24A9"/>
    <w:rsid w:val="00EF2B4B"/>
    <w:rsid w:val="00EF2C99"/>
    <w:rsid w:val="00EF2EAC"/>
    <w:rsid w:val="00EF3055"/>
    <w:rsid w:val="00EF3059"/>
    <w:rsid w:val="00EF3815"/>
    <w:rsid w:val="00EF3C20"/>
    <w:rsid w:val="00EF3C22"/>
    <w:rsid w:val="00EF3E6C"/>
    <w:rsid w:val="00EF4371"/>
    <w:rsid w:val="00EF4C04"/>
    <w:rsid w:val="00EF50FE"/>
    <w:rsid w:val="00EF536B"/>
    <w:rsid w:val="00EF57BE"/>
    <w:rsid w:val="00EF5CDA"/>
    <w:rsid w:val="00EF5FB4"/>
    <w:rsid w:val="00EF6772"/>
    <w:rsid w:val="00EF6EF4"/>
    <w:rsid w:val="00EF70B5"/>
    <w:rsid w:val="00EF7560"/>
    <w:rsid w:val="00EF77B9"/>
    <w:rsid w:val="00EF7C46"/>
    <w:rsid w:val="00EF7C6D"/>
    <w:rsid w:val="00EF7DD9"/>
    <w:rsid w:val="00F005E2"/>
    <w:rsid w:val="00F008DE"/>
    <w:rsid w:val="00F00A5E"/>
    <w:rsid w:val="00F01D55"/>
    <w:rsid w:val="00F01F8D"/>
    <w:rsid w:val="00F01FB4"/>
    <w:rsid w:val="00F01FBB"/>
    <w:rsid w:val="00F020D9"/>
    <w:rsid w:val="00F02BBE"/>
    <w:rsid w:val="00F02C2A"/>
    <w:rsid w:val="00F02EB7"/>
    <w:rsid w:val="00F0302A"/>
    <w:rsid w:val="00F031C0"/>
    <w:rsid w:val="00F03DE4"/>
    <w:rsid w:val="00F03F5F"/>
    <w:rsid w:val="00F048BF"/>
    <w:rsid w:val="00F0490A"/>
    <w:rsid w:val="00F05412"/>
    <w:rsid w:val="00F05982"/>
    <w:rsid w:val="00F06006"/>
    <w:rsid w:val="00F06603"/>
    <w:rsid w:val="00F066D7"/>
    <w:rsid w:val="00F068A7"/>
    <w:rsid w:val="00F06948"/>
    <w:rsid w:val="00F06B1F"/>
    <w:rsid w:val="00F06C5E"/>
    <w:rsid w:val="00F06CBB"/>
    <w:rsid w:val="00F06D68"/>
    <w:rsid w:val="00F06EA2"/>
    <w:rsid w:val="00F06ED0"/>
    <w:rsid w:val="00F06F7D"/>
    <w:rsid w:val="00F07275"/>
    <w:rsid w:val="00F07441"/>
    <w:rsid w:val="00F07543"/>
    <w:rsid w:val="00F075CB"/>
    <w:rsid w:val="00F07D4B"/>
    <w:rsid w:val="00F100CF"/>
    <w:rsid w:val="00F1073B"/>
    <w:rsid w:val="00F10F6B"/>
    <w:rsid w:val="00F1126F"/>
    <w:rsid w:val="00F113A6"/>
    <w:rsid w:val="00F117A1"/>
    <w:rsid w:val="00F119D7"/>
    <w:rsid w:val="00F11D57"/>
    <w:rsid w:val="00F124F7"/>
    <w:rsid w:val="00F12A90"/>
    <w:rsid w:val="00F12BCC"/>
    <w:rsid w:val="00F13675"/>
    <w:rsid w:val="00F1398E"/>
    <w:rsid w:val="00F13CAB"/>
    <w:rsid w:val="00F13D36"/>
    <w:rsid w:val="00F142FC"/>
    <w:rsid w:val="00F14375"/>
    <w:rsid w:val="00F1464F"/>
    <w:rsid w:val="00F14C34"/>
    <w:rsid w:val="00F15083"/>
    <w:rsid w:val="00F15D2A"/>
    <w:rsid w:val="00F15DF5"/>
    <w:rsid w:val="00F160C2"/>
    <w:rsid w:val="00F162E5"/>
    <w:rsid w:val="00F16426"/>
    <w:rsid w:val="00F1696C"/>
    <w:rsid w:val="00F16FD8"/>
    <w:rsid w:val="00F1705B"/>
    <w:rsid w:val="00F1741C"/>
    <w:rsid w:val="00F17866"/>
    <w:rsid w:val="00F17E30"/>
    <w:rsid w:val="00F1E293"/>
    <w:rsid w:val="00F2020D"/>
    <w:rsid w:val="00F20647"/>
    <w:rsid w:val="00F20BD8"/>
    <w:rsid w:val="00F20DAF"/>
    <w:rsid w:val="00F2126A"/>
    <w:rsid w:val="00F214AD"/>
    <w:rsid w:val="00F218D4"/>
    <w:rsid w:val="00F21B92"/>
    <w:rsid w:val="00F21BC1"/>
    <w:rsid w:val="00F21E88"/>
    <w:rsid w:val="00F222E6"/>
    <w:rsid w:val="00F224E4"/>
    <w:rsid w:val="00F2264B"/>
    <w:rsid w:val="00F22DD8"/>
    <w:rsid w:val="00F2304D"/>
    <w:rsid w:val="00F23070"/>
    <w:rsid w:val="00F2330B"/>
    <w:rsid w:val="00F234ED"/>
    <w:rsid w:val="00F236A7"/>
    <w:rsid w:val="00F23A91"/>
    <w:rsid w:val="00F23B3B"/>
    <w:rsid w:val="00F23CC7"/>
    <w:rsid w:val="00F24608"/>
    <w:rsid w:val="00F24609"/>
    <w:rsid w:val="00F2493F"/>
    <w:rsid w:val="00F24AB3"/>
    <w:rsid w:val="00F24CEC"/>
    <w:rsid w:val="00F252C3"/>
    <w:rsid w:val="00F25728"/>
    <w:rsid w:val="00F25BE8"/>
    <w:rsid w:val="00F25EF5"/>
    <w:rsid w:val="00F26353"/>
    <w:rsid w:val="00F263C5"/>
    <w:rsid w:val="00F26679"/>
    <w:rsid w:val="00F27325"/>
    <w:rsid w:val="00F27789"/>
    <w:rsid w:val="00F27884"/>
    <w:rsid w:val="00F27D37"/>
    <w:rsid w:val="00F2AC84"/>
    <w:rsid w:val="00F3052E"/>
    <w:rsid w:val="00F30BBB"/>
    <w:rsid w:val="00F312A9"/>
    <w:rsid w:val="00F313E6"/>
    <w:rsid w:val="00F31589"/>
    <w:rsid w:val="00F3168A"/>
    <w:rsid w:val="00F31865"/>
    <w:rsid w:val="00F3222F"/>
    <w:rsid w:val="00F324F9"/>
    <w:rsid w:val="00F325EC"/>
    <w:rsid w:val="00F32757"/>
    <w:rsid w:val="00F32890"/>
    <w:rsid w:val="00F328A9"/>
    <w:rsid w:val="00F32B47"/>
    <w:rsid w:val="00F32CEF"/>
    <w:rsid w:val="00F33507"/>
    <w:rsid w:val="00F335F6"/>
    <w:rsid w:val="00F33DF2"/>
    <w:rsid w:val="00F34592"/>
    <w:rsid w:val="00F34872"/>
    <w:rsid w:val="00F34BD1"/>
    <w:rsid w:val="00F34EA3"/>
    <w:rsid w:val="00F3522B"/>
    <w:rsid w:val="00F354DA"/>
    <w:rsid w:val="00F35933"/>
    <w:rsid w:val="00F35B83"/>
    <w:rsid w:val="00F35C77"/>
    <w:rsid w:val="00F36F87"/>
    <w:rsid w:val="00F370AB"/>
    <w:rsid w:val="00F371FD"/>
    <w:rsid w:val="00F372DD"/>
    <w:rsid w:val="00F37421"/>
    <w:rsid w:val="00F3743F"/>
    <w:rsid w:val="00F37650"/>
    <w:rsid w:val="00F37B69"/>
    <w:rsid w:val="00F4009C"/>
    <w:rsid w:val="00F40262"/>
    <w:rsid w:val="00F402A8"/>
    <w:rsid w:val="00F40A5D"/>
    <w:rsid w:val="00F416BE"/>
    <w:rsid w:val="00F418A1"/>
    <w:rsid w:val="00F41AF7"/>
    <w:rsid w:val="00F426AA"/>
    <w:rsid w:val="00F42939"/>
    <w:rsid w:val="00F42A72"/>
    <w:rsid w:val="00F42CBF"/>
    <w:rsid w:val="00F43189"/>
    <w:rsid w:val="00F43440"/>
    <w:rsid w:val="00F43858"/>
    <w:rsid w:val="00F43972"/>
    <w:rsid w:val="00F43CF8"/>
    <w:rsid w:val="00F44183"/>
    <w:rsid w:val="00F445F8"/>
    <w:rsid w:val="00F448D0"/>
    <w:rsid w:val="00F4494C"/>
    <w:rsid w:val="00F452B3"/>
    <w:rsid w:val="00F452D3"/>
    <w:rsid w:val="00F452E8"/>
    <w:rsid w:val="00F45638"/>
    <w:rsid w:val="00F45793"/>
    <w:rsid w:val="00F45D3D"/>
    <w:rsid w:val="00F45D6B"/>
    <w:rsid w:val="00F4606A"/>
    <w:rsid w:val="00F46121"/>
    <w:rsid w:val="00F46376"/>
    <w:rsid w:val="00F465B6"/>
    <w:rsid w:val="00F46B3E"/>
    <w:rsid w:val="00F46BCB"/>
    <w:rsid w:val="00F471B1"/>
    <w:rsid w:val="00F47248"/>
    <w:rsid w:val="00F47883"/>
    <w:rsid w:val="00F47A51"/>
    <w:rsid w:val="00F47F17"/>
    <w:rsid w:val="00F50047"/>
    <w:rsid w:val="00F5036F"/>
    <w:rsid w:val="00F503CF"/>
    <w:rsid w:val="00F505FF"/>
    <w:rsid w:val="00F50655"/>
    <w:rsid w:val="00F50C51"/>
    <w:rsid w:val="00F50DAE"/>
    <w:rsid w:val="00F50F7A"/>
    <w:rsid w:val="00F51111"/>
    <w:rsid w:val="00F51448"/>
    <w:rsid w:val="00F519EC"/>
    <w:rsid w:val="00F51EDE"/>
    <w:rsid w:val="00F52426"/>
    <w:rsid w:val="00F52446"/>
    <w:rsid w:val="00F5298E"/>
    <w:rsid w:val="00F52A0E"/>
    <w:rsid w:val="00F52DEE"/>
    <w:rsid w:val="00F52F07"/>
    <w:rsid w:val="00F531C0"/>
    <w:rsid w:val="00F53442"/>
    <w:rsid w:val="00F534B0"/>
    <w:rsid w:val="00F53ADC"/>
    <w:rsid w:val="00F53DDC"/>
    <w:rsid w:val="00F5414E"/>
    <w:rsid w:val="00F542F7"/>
    <w:rsid w:val="00F54396"/>
    <w:rsid w:val="00F5453D"/>
    <w:rsid w:val="00F5456A"/>
    <w:rsid w:val="00F545E0"/>
    <w:rsid w:val="00F551EB"/>
    <w:rsid w:val="00F55282"/>
    <w:rsid w:val="00F55502"/>
    <w:rsid w:val="00F55551"/>
    <w:rsid w:val="00F55786"/>
    <w:rsid w:val="00F55B05"/>
    <w:rsid w:val="00F55D48"/>
    <w:rsid w:val="00F55E1F"/>
    <w:rsid w:val="00F5617C"/>
    <w:rsid w:val="00F561B3"/>
    <w:rsid w:val="00F56AD4"/>
    <w:rsid w:val="00F56F71"/>
    <w:rsid w:val="00F5703B"/>
    <w:rsid w:val="00F577D8"/>
    <w:rsid w:val="00F57A5D"/>
    <w:rsid w:val="00F6000E"/>
    <w:rsid w:val="00F6011D"/>
    <w:rsid w:val="00F601FD"/>
    <w:rsid w:val="00F60683"/>
    <w:rsid w:val="00F608A7"/>
    <w:rsid w:val="00F609F3"/>
    <w:rsid w:val="00F60EEB"/>
    <w:rsid w:val="00F60F55"/>
    <w:rsid w:val="00F61122"/>
    <w:rsid w:val="00F6154F"/>
    <w:rsid w:val="00F61903"/>
    <w:rsid w:val="00F61CD6"/>
    <w:rsid w:val="00F62541"/>
    <w:rsid w:val="00F62944"/>
    <w:rsid w:val="00F62B95"/>
    <w:rsid w:val="00F62CEF"/>
    <w:rsid w:val="00F6330C"/>
    <w:rsid w:val="00F63317"/>
    <w:rsid w:val="00F633B2"/>
    <w:rsid w:val="00F638CB"/>
    <w:rsid w:val="00F6397F"/>
    <w:rsid w:val="00F64120"/>
    <w:rsid w:val="00F64A17"/>
    <w:rsid w:val="00F651B7"/>
    <w:rsid w:val="00F652A3"/>
    <w:rsid w:val="00F65565"/>
    <w:rsid w:val="00F655DD"/>
    <w:rsid w:val="00F65A4D"/>
    <w:rsid w:val="00F65A7A"/>
    <w:rsid w:val="00F65B07"/>
    <w:rsid w:val="00F65D31"/>
    <w:rsid w:val="00F65E4C"/>
    <w:rsid w:val="00F66443"/>
    <w:rsid w:val="00F664BE"/>
    <w:rsid w:val="00F66614"/>
    <w:rsid w:val="00F669AB"/>
    <w:rsid w:val="00F66DC9"/>
    <w:rsid w:val="00F66F27"/>
    <w:rsid w:val="00F67029"/>
    <w:rsid w:val="00F6731B"/>
    <w:rsid w:val="00F673A6"/>
    <w:rsid w:val="00F6779E"/>
    <w:rsid w:val="00F67851"/>
    <w:rsid w:val="00F67DEF"/>
    <w:rsid w:val="00F67F56"/>
    <w:rsid w:val="00F701BD"/>
    <w:rsid w:val="00F70A1A"/>
    <w:rsid w:val="00F70C98"/>
    <w:rsid w:val="00F70F0A"/>
    <w:rsid w:val="00F710FD"/>
    <w:rsid w:val="00F71326"/>
    <w:rsid w:val="00F713AC"/>
    <w:rsid w:val="00F716A6"/>
    <w:rsid w:val="00F71B82"/>
    <w:rsid w:val="00F71D89"/>
    <w:rsid w:val="00F71F96"/>
    <w:rsid w:val="00F72A75"/>
    <w:rsid w:val="00F72BC8"/>
    <w:rsid w:val="00F72E63"/>
    <w:rsid w:val="00F72F30"/>
    <w:rsid w:val="00F72FCF"/>
    <w:rsid w:val="00F7301C"/>
    <w:rsid w:val="00F7325F"/>
    <w:rsid w:val="00F73457"/>
    <w:rsid w:val="00F73674"/>
    <w:rsid w:val="00F73A54"/>
    <w:rsid w:val="00F743C1"/>
    <w:rsid w:val="00F74711"/>
    <w:rsid w:val="00F748D0"/>
    <w:rsid w:val="00F7497C"/>
    <w:rsid w:val="00F74BB1"/>
    <w:rsid w:val="00F74BD2"/>
    <w:rsid w:val="00F74C68"/>
    <w:rsid w:val="00F74E00"/>
    <w:rsid w:val="00F74EC2"/>
    <w:rsid w:val="00F753F4"/>
    <w:rsid w:val="00F7573C"/>
    <w:rsid w:val="00F75D2C"/>
    <w:rsid w:val="00F75F77"/>
    <w:rsid w:val="00F763A4"/>
    <w:rsid w:val="00F7697C"/>
    <w:rsid w:val="00F76B9D"/>
    <w:rsid w:val="00F76C26"/>
    <w:rsid w:val="00F7709D"/>
    <w:rsid w:val="00F772F4"/>
    <w:rsid w:val="00F7739D"/>
    <w:rsid w:val="00F779CF"/>
    <w:rsid w:val="00F77BFF"/>
    <w:rsid w:val="00F77C11"/>
    <w:rsid w:val="00F77EE0"/>
    <w:rsid w:val="00F800FC"/>
    <w:rsid w:val="00F8022F"/>
    <w:rsid w:val="00F80260"/>
    <w:rsid w:val="00F80505"/>
    <w:rsid w:val="00F8064C"/>
    <w:rsid w:val="00F808FC"/>
    <w:rsid w:val="00F81029"/>
    <w:rsid w:val="00F814D6"/>
    <w:rsid w:val="00F816CF"/>
    <w:rsid w:val="00F822BD"/>
    <w:rsid w:val="00F824C6"/>
    <w:rsid w:val="00F82725"/>
    <w:rsid w:val="00F827C1"/>
    <w:rsid w:val="00F82A37"/>
    <w:rsid w:val="00F82A7F"/>
    <w:rsid w:val="00F82BEB"/>
    <w:rsid w:val="00F82C9A"/>
    <w:rsid w:val="00F831B0"/>
    <w:rsid w:val="00F8370F"/>
    <w:rsid w:val="00F83785"/>
    <w:rsid w:val="00F83A66"/>
    <w:rsid w:val="00F83B40"/>
    <w:rsid w:val="00F83C12"/>
    <w:rsid w:val="00F83F87"/>
    <w:rsid w:val="00F84011"/>
    <w:rsid w:val="00F84103"/>
    <w:rsid w:val="00F8422B"/>
    <w:rsid w:val="00F8492C"/>
    <w:rsid w:val="00F84AED"/>
    <w:rsid w:val="00F84B45"/>
    <w:rsid w:val="00F84BC9"/>
    <w:rsid w:val="00F84D25"/>
    <w:rsid w:val="00F84ECC"/>
    <w:rsid w:val="00F84FC3"/>
    <w:rsid w:val="00F854C3"/>
    <w:rsid w:val="00F8591E"/>
    <w:rsid w:val="00F85A6B"/>
    <w:rsid w:val="00F86188"/>
    <w:rsid w:val="00F865C5"/>
    <w:rsid w:val="00F86C29"/>
    <w:rsid w:val="00F86CD1"/>
    <w:rsid w:val="00F86EE0"/>
    <w:rsid w:val="00F87442"/>
    <w:rsid w:val="00F877B4"/>
    <w:rsid w:val="00F877F5"/>
    <w:rsid w:val="00F87DF1"/>
    <w:rsid w:val="00F87FD3"/>
    <w:rsid w:val="00F90070"/>
    <w:rsid w:val="00F90745"/>
    <w:rsid w:val="00F90C33"/>
    <w:rsid w:val="00F913AD"/>
    <w:rsid w:val="00F916FD"/>
    <w:rsid w:val="00F91DD8"/>
    <w:rsid w:val="00F925D8"/>
    <w:rsid w:val="00F92A61"/>
    <w:rsid w:val="00F92B45"/>
    <w:rsid w:val="00F92B51"/>
    <w:rsid w:val="00F92C16"/>
    <w:rsid w:val="00F92FB7"/>
    <w:rsid w:val="00F935F7"/>
    <w:rsid w:val="00F9373A"/>
    <w:rsid w:val="00F93863"/>
    <w:rsid w:val="00F93A39"/>
    <w:rsid w:val="00F93C22"/>
    <w:rsid w:val="00F93DE2"/>
    <w:rsid w:val="00F942D0"/>
    <w:rsid w:val="00F94457"/>
    <w:rsid w:val="00F946FC"/>
    <w:rsid w:val="00F94760"/>
    <w:rsid w:val="00F94788"/>
    <w:rsid w:val="00F948E6"/>
    <w:rsid w:val="00F94A8C"/>
    <w:rsid w:val="00F94C18"/>
    <w:rsid w:val="00F94C6F"/>
    <w:rsid w:val="00F94F64"/>
    <w:rsid w:val="00F952A9"/>
    <w:rsid w:val="00F9565B"/>
    <w:rsid w:val="00F95D9E"/>
    <w:rsid w:val="00F95FCE"/>
    <w:rsid w:val="00F95FDF"/>
    <w:rsid w:val="00F960E0"/>
    <w:rsid w:val="00F96416"/>
    <w:rsid w:val="00F9646D"/>
    <w:rsid w:val="00F96668"/>
    <w:rsid w:val="00F9757B"/>
    <w:rsid w:val="00FA0039"/>
    <w:rsid w:val="00FA0534"/>
    <w:rsid w:val="00FA0814"/>
    <w:rsid w:val="00FA0A62"/>
    <w:rsid w:val="00FA0AE5"/>
    <w:rsid w:val="00FA0D21"/>
    <w:rsid w:val="00FA0D74"/>
    <w:rsid w:val="00FA107F"/>
    <w:rsid w:val="00FA1122"/>
    <w:rsid w:val="00FA132F"/>
    <w:rsid w:val="00FA1FA2"/>
    <w:rsid w:val="00FA211D"/>
    <w:rsid w:val="00FA2858"/>
    <w:rsid w:val="00FA28AB"/>
    <w:rsid w:val="00FA3034"/>
    <w:rsid w:val="00FA3052"/>
    <w:rsid w:val="00FA3764"/>
    <w:rsid w:val="00FA39E8"/>
    <w:rsid w:val="00FA39F8"/>
    <w:rsid w:val="00FA431B"/>
    <w:rsid w:val="00FA4502"/>
    <w:rsid w:val="00FA4536"/>
    <w:rsid w:val="00FA4A6E"/>
    <w:rsid w:val="00FA4E01"/>
    <w:rsid w:val="00FA56C1"/>
    <w:rsid w:val="00FA587A"/>
    <w:rsid w:val="00FA5BC5"/>
    <w:rsid w:val="00FA5E20"/>
    <w:rsid w:val="00FA6117"/>
    <w:rsid w:val="00FA618C"/>
    <w:rsid w:val="00FA6A22"/>
    <w:rsid w:val="00FA6B84"/>
    <w:rsid w:val="00FA6C6C"/>
    <w:rsid w:val="00FA6EDF"/>
    <w:rsid w:val="00FA7365"/>
    <w:rsid w:val="00FA738A"/>
    <w:rsid w:val="00FA73A3"/>
    <w:rsid w:val="00FA7494"/>
    <w:rsid w:val="00FA78DA"/>
    <w:rsid w:val="00FA7A2A"/>
    <w:rsid w:val="00FA7DE7"/>
    <w:rsid w:val="00FB069E"/>
    <w:rsid w:val="00FB0B28"/>
    <w:rsid w:val="00FB122A"/>
    <w:rsid w:val="00FB1418"/>
    <w:rsid w:val="00FB1459"/>
    <w:rsid w:val="00FB285F"/>
    <w:rsid w:val="00FB2B03"/>
    <w:rsid w:val="00FB3083"/>
    <w:rsid w:val="00FB3087"/>
    <w:rsid w:val="00FB33EA"/>
    <w:rsid w:val="00FB3DB0"/>
    <w:rsid w:val="00FB4523"/>
    <w:rsid w:val="00FB45A8"/>
    <w:rsid w:val="00FB49D7"/>
    <w:rsid w:val="00FB5182"/>
    <w:rsid w:val="00FB53DA"/>
    <w:rsid w:val="00FB54FF"/>
    <w:rsid w:val="00FB5513"/>
    <w:rsid w:val="00FB5514"/>
    <w:rsid w:val="00FB56CC"/>
    <w:rsid w:val="00FB5918"/>
    <w:rsid w:val="00FB5A73"/>
    <w:rsid w:val="00FB5AB8"/>
    <w:rsid w:val="00FB5D69"/>
    <w:rsid w:val="00FB6071"/>
    <w:rsid w:val="00FB607E"/>
    <w:rsid w:val="00FB6474"/>
    <w:rsid w:val="00FB64A7"/>
    <w:rsid w:val="00FB64FF"/>
    <w:rsid w:val="00FB6616"/>
    <w:rsid w:val="00FB68B1"/>
    <w:rsid w:val="00FB6937"/>
    <w:rsid w:val="00FB6D0D"/>
    <w:rsid w:val="00FB72B6"/>
    <w:rsid w:val="00FB72EB"/>
    <w:rsid w:val="00FB7516"/>
    <w:rsid w:val="00FB7796"/>
    <w:rsid w:val="00FB78AE"/>
    <w:rsid w:val="00FB79A7"/>
    <w:rsid w:val="00FB7AAD"/>
    <w:rsid w:val="00FB7C99"/>
    <w:rsid w:val="00FC04DB"/>
    <w:rsid w:val="00FC0651"/>
    <w:rsid w:val="00FC0A78"/>
    <w:rsid w:val="00FC0ABC"/>
    <w:rsid w:val="00FC100A"/>
    <w:rsid w:val="00FC1241"/>
    <w:rsid w:val="00FC130B"/>
    <w:rsid w:val="00FC13F7"/>
    <w:rsid w:val="00FC18DB"/>
    <w:rsid w:val="00FC1AB2"/>
    <w:rsid w:val="00FC1C3C"/>
    <w:rsid w:val="00FC232A"/>
    <w:rsid w:val="00FC2511"/>
    <w:rsid w:val="00FC3680"/>
    <w:rsid w:val="00FC379C"/>
    <w:rsid w:val="00FC37C6"/>
    <w:rsid w:val="00FC3B02"/>
    <w:rsid w:val="00FC3C15"/>
    <w:rsid w:val="00FC4614"/>
    <w:rsid w:val="00FC55D5"/>
    <w:rsid w:val="00FC56E2"/>
    <w:rsid w:val="00FC59D1"/>
    <w:rsid w:val="00FC59E4"/>
    <w:rsid w:val="00FC5AA7"/>
    <w:rsid w:val="00FC5B53"/>
    <w:rsid w:val="00FC5B77"/>
    <w:rsid w:val="00FC5D54"/>
    <w:rsid w:val="00FC60DB"/>
    <w:rsid w:val="00FC619B"/>
    <w:rsid w:val="00FC631B"/>
    <w:rsid w:val="00FC6507"/>
    <w:rsid w:val="00FC694E"/>
    <w:rsid w:val="00FC6B31"/>
    <w:rsid w:val="00FC6B7C"/>
    <w:rsid w:val="00FC6E9D"/>
    <w:rsid w:val="00FC7287"/>
    <w:rsid w:val="00FC752E"/>
    <w:rsid w:val="00FC79B7"/>
    <w:rsid w:val="00FC7ABC"/>
    <w:rsid w:val="00FC7C97"/>
    <w:rsid w:val="00FC7E19"/>
    <w:rsid w:val="00FD0583"/>
    <w:rsid w:val="00FD06BA"/>
    <w:rsid w:val="00FD0700"/>
    <w:rsid w:val="00FD08FD"/>
    <w:rsid w:val="00FD0A58"/>
    <w:rsid w:val="00FD0C28"/>
    <w:rsid w:val="00FD0CB4"/>
    <w:rsid w:val="00FD1610"/>
    <w:rsid w:val="00FD1A33"/>
    <w:rsid w:val="00FD1C83"/>
    <w:rsid w:val="00FD1FB7"/>
    <w:rsid w:val="00FD21BB"/>
    <w:rsid w:val="00FD229F"/>
    <w:rsid w:val="00FD28E0"/>
    <w:rsid w:val="00FD2E95"/>
    <w:rsid w:val="00FD35DD"/>
    <w:rsid w:val="00FD3741"/>
    <w:rsid w:val="00FD3DEF"/>
    <w:rsid w:val="00FD4120"/>
    <w:rsid w:val="00FD497B"/>
    <w:rsid w:val="00FD5403"/>
    <w:rsid w:val="00FD55EF"/>
    <w:rsid w:val="00FD5A59"/>
    <w:rsid w:val="00FD5D7F"/>
    <w:rsid w:val="00FD643C"/>
    <w:rsid w:val="00FD6597"/>
    <w:rsid w:val="00FD6635"/>
    <w:rsid w:val="00FD6940"/>
    <w:rsid w:val="00FD6EC9"/>
    <w:rsid w:val="00FD795D"/>
    <w:rsid w:val="00FD7F9E"/>
    <w:rsid w:val="00FE04E9"/>
    <w:rsid w:val="00FE074A"/>
    <w:rsid w:val="00FE0A44"/>
    <w:rsid w:val="00FE0A8A"/>
    <w:rsid w:val="00FE0CCD"/>
    <w:rsid w:val="00FE0DEE"/>
    <w:rsid w:val="00FE114D"/>
    <w:rsid w:val="00FE1239"/>
    <w:rsid w:val="00FE12A2"/>
    <w:rsid w:val="00FE1598"/>
    <w:rsid w:val="00FE1C11"/>
    <w:rsid w:val="00FE26D7"/>
    <w:rsid w:val="00FE2ACD"/>
    <w:rsid w:val="00FE2C0A"/>
    <w:rsid w:val="00FE2C33"/>
    <w:rsid w:val="00FE2D97"/>
    <w:rsid w:val="00FE2EBB"/>
    <w:rsid w:val="00FE30D7"/>
    <w:rsid w:val="00FE31C4"/>
    <w:rsid w:val="00FE31FD"/>
    <w:rsid w:val="00FE35C9"/>
    <w:rsid w:val="00FE36FC"/>
    <w:rsid w:val="00FE4571"/>
    <w:rsid w:val="00FE4696"/>
    <w:rsid w:val="00FE4C19"/>
    <w:rsid w:val="00FE4E34"/>
    <w:rsid w:val="00FE50E6"/>
    <w:rsid w:val="00FE516D"/>
    <w:rsid w:val="00FE5433"/>
    <w:rsid w:val="00FE5AA4"/>
    <w:rsid w:val="00FE5EC6"/>
    <w:rsid w:val="00FE64F1"/>
    <w:rsid w:val="00FE69A0"/>
    <w:rsid w:val="00FE6E93"/>
    <w:rsid w:val="00FE7402"/>
    <w:rsid w:val="00FE7795"/>
    <w:rsid w:val="00FE7BF8"/>
    <w:rsid w:val="00FE7E32"/>
    <w:rsid w:val="00FE7EFA"/>
    <w:rsid w:val="00FE7F03"/>
    <w:rsid w:val="00FF01F1"/>
    <w:rsid w:val="00FF047B"/>
    <w:rsid w:val="00FF06D7"/>
    <w:rsid w:val="00FF0844"/>
    <w:rsid w:val="00FF0CD6"/>
    <w:rsid w:val="00FF0E67"/>
    <w:rsid w:val="00FF1105"/>
    <w:rsid w:val="00FF1471"/>
    <w:rsid w:val="00FF1579"/>
    <w:rsid w:val="00FF2322"/>
    <w:rsid w:val="00FF273D"/>
    <w:rsid w:val="00FF276D"/>
    <w:rsid w:val="00FF2AED"/>
    <w:rsid w:val="00FF2C22"/>
    <w:rsid w:val="00FF2C54"/>
    <w:rsid w:val="00FF30B9"/>
    <w:rsid w:val="00FF3189"/>
    <w:rsid w:val="00FF33E7"/>
    <w:rsid w:val="00FF3554"/>
    <w:rsid w:val="00FF3912"/>
    <w:rsid w:val="00FF3ABE"/>
    <w:rsid w:val="00FF3D5D"/>
    <w:rsid w:val="00FF3DB9"/>
    <w:rsid w:val="00FF3E78"/>
    <w:rsid w:val="00FF3E87"/>
    <w:rsid w:val="00FF4058"/>
    <w:rsid w:val="00FF41C4"/>
    <w:rsid w:val="00FF448F"/>
    <w:rsid w:val="00FF44FF"/>
    <w:rsid w:val="00FF4924"/>
    <w:rsid w:val="00FF4AF6"/>
    <w:rsid w:val="00FF4E1E"/>
    <w:rsid w:val="00FF4E50"/>
    <w:rsid w:val="00FF5109"/>
    <w:rsid w:val="00FF5B38"/>
    <w:rsid w:val="00FF5C55"/>
    <w:rsid w:val="00FF5C5A"/>
    <w:rsid w:val="00FF5F69"/>
    <w:rsid w:val="00FF647D"/>
    <w:rsid w:val="00FF68B8"/>
    <w:rsid w:val="00FF6945"/>
    <w:rsid w:val="00FF6A21"/>
    <w:rsid w:val="00FF6BC7"/>
    <w:rsid w:val="00FF7186"/>
    <w:rsid w:val="00FF744D"/>
    <w:rsid w:val="00FF759B"/>
    <w:rsid w:val="010410A2"/>
    <w:rsid w:val="01053A0F"/>
    <w:rsid w:val="0105FA08"/>
    <w:rsid w:val="010621EB"/>
    <w:rsid w:val="0108ED5A"/>
    <w:rsid w:val="01098E90"/>
    <w:rsid w:val="010FC674"/>
    <w:rsid w:val="0116B71F"/>
    <w:rsid w:val="0116C5BA"/>
    <w:rsid w:val="0117534D"/>
    <w:rsid w:val="011A3997"/>
    <w:rsid w:val="011AB5C3"/>
    <w:rsid w:val="011AE059"/>
    <w:rsid w:val="012877A5"/>
    <w:rsid w:val="0132BD0B"/>
    <w:rsid w:val="01364DEB"/>
    <w:rsid w:val="01393AAA"/>
    <w:rsid w:val="0139C224"/>
    <w:rsid w:val="013B282C"/>
    <w:rsid w:val="013FB4F5"/>
    <w:rsid w:val="014120B6"/>
    <w:rsid w:val="01436F76"/>
    <w:rsid w:val="01450ABF"/>
    <w:rsid w:val="0146B8FC"/>
    <w:rsid w:val="014879CA"/>
    <w:rsid w:val="0149958B"/>
    <w:rsid w:val="01499C31"/>
    <w:rsid w:val="014ADCAD"/>
    <w:rsid w:val="014C91B2"/>
    <w:rsid w:val="01536497"/>
    <w:rsid w:val="0155D547"/>
    <w:rsid w:val="015812A9"/>
    <w:rsid w:val="015C5E85"/>
    <w:rsid w:val="016451B7"/>
    <w:rsid w:val="016D64F2"/>
    <w:rsid w:val="017E178F"/>
    <w:rsid w:val="018052BE"/>
    <w:rsid w:val="018C861B"/>
    <w:rsid w:val="01938447"/>
    <w:rsid w:val="01982CE2"/>
    <w:rsid w:val="019DFA6E"/>
    <w:rsid w:val="019F5E9B"/>
    <w:rsid w:val="01A069BD"/>
    <w:rsid w:val="01A555AB"/>
    <w:rsid w:val="01A78CDB"/>
    <w:rsid w:val="01A936FB"/>
    <w:rsid w:val="01B13E82"/>
    <w:rsid w:val="01B46F43"/>
    <w:rsid w:val="01BE2A24"/>
    <w:rsid w:val="01BF30D0"/>
    <w:rsid w:val="01BF3C84"/>
    <w:rsid w:val="01BF3DE5"/>
    <w:rsid w:val="01C0D4A1"/>
    <w:rsid w:val="01DCA5B1"/>
    <w:rsid w:val="01DDCD80"/>
    <w:rsid w:val="01DEF8E3"/>
    <w:rsid w:val="01E36C8C"/>
    <w:rsid w:val="01E6B765"/>
    <w:rsid w:val="01EA9590"/>
    <w:rsid w:val="01EAFF4C"/>
    <w:rsid w:val="01EBD2F9"/>
    <w:rsid w:val="01F076D7"/>
    <w:rsid w:val="01F33F5C"/>
    <w:rsid w:val="01F906F4"/>
    <w:rsid w:val="01F9DDF0"/>
    <w:rsid w:val="01FA029D"/>
    <w:rsid w:val="01FB180C"/>
    <w:rsid w:val="0200B6FC"/>
    <w:rsid w:val="02025E99"/>
    <w:rsid w:val="02080BD2"/>
    <w:rsid w:val="020A8481"/>
    <w:rsid w:val="021357C0"/>
    <w:rsid w:val="0216D36C"/>
    <w:rsid w:val="0217BFED"/>
    <w:rsid w:val="0222E027"/>
    <w:rsid w:val="022A31FF"/>
    <w:rsid w:val="022CCDD6"/>
    <w:rsid w:val="022CECB9"/>
    <w:rsid w:val="02347324"/>
    <w:rsid w:val="023482E4"/>
    <w:rsid w:val="023705D8"/>
    <w:rsid w:val="0240D70C"/>
    <w:rsid w:val="0247A5D5"/>
    <w:rsid w:val="0249B1A1"/>
    <w:rsid w:val="024A43F8"/>
    <w:rsid w:val="024A9391"/>
    <w:rsid w:val="0252C2FA"/>
    <w:rsid w:val="025746EE"/>
    <w:rsid w:val="0259BB4B"/>
    <w:rsid w:val="025A7166"/>
    <w:rsid w:val="025DFB6D"/>
    <w:rsid w:val="02646603"/>
    <w:rsid w:val="026CA429"/>
    <w:rsid w:val="026D3186"/>
    <w:rsid w:val="026DFBC5"/>
    <w:rsid w:val="026EC6F4"/>
    <w:rsid w:val="0272C9C7"/>
    <w:rsid w:val="0279B206"/>
    <w:rsid w:val="027A8661"/>
    <w:rsid w:val="027C4321"/>
    <w:rsid w:val="0285EE7E"/>
    <w:rsid w:val="02869740"/>
    <w:rsid w:val="028A339B"/>
    <w:rsid w:val="028BAEC2"/>
    <w:rsid w:val="0298B01E"/>
    <w:rsid w:val="029A9CFF"/>
    <w:rsid w:val="029E2ADB"/>
    <w:rsid w:val="02A34EAE"/>
    <w:rsid w:val="02AB1628"/>
    <w:rsid w:val="02AC9E7D"/>
    <w:rsid w:val="02B144C0"/>
    <w:rsid w:val="02B6E2A4"/>
    <w:rsid w:val="02BE2E23"/>
    <w:rsid w:val="02C23BA5"/>
    <w:rsid w:val="02CA46C0"/>
    <w:rsid w:val="02CEAADF"/>
    <w:rsid w:val="02D0AAA2"/>
    <w:rsid w:val="02D6341D"/>
    <w:rsid w:val="02D7BBD3"/>
    <w:rsid w:val="02D7EDC1"/>
    <w:rsid w:val="02DDEC3B"/>
    <w:rsid w:val="02EB7BAE"/>
    <w:rsid w:val="02EEE237"/>
    <w:rsid w:val="02F0FA57"/>
    <w:rsid w:val="02F3DF69"/>
    <w:rsid w:val="02F8A19C"/>
    <w:rsid w:val="02FF1341"/>
    <w:rsid w:val="030421CC"/>
    <w:rsid w:val="0304EDE4"/>
    <w:rsid w:val="030A555E"/>
    <w:rsid w:val="030AD51B"/>
    <w:rsid w:val="03145F11"/>
    <w:rsid w:val="03147B21"/>
    <w:rsid w:val="031881FA"/>
    <w:rsid w:val="032316D2"/>
    <w:rsid w:val="0323D283"/>
    <w:rsid w:val="03245982"/>
    <w:rsid w:val="03271DA9"/>
    <w:rsid w:val="0327732A"/>
    <w:rsid w:val="032A0359"/>
    <w:rsid w:val="032B767B"/>
    <w:rsid w:val="0330ED27"/>
    <w:rsid w:val="03392561"/>
    <w:rsid w:val="033B5673"/>
    <w:rsid w:val="033BD83B"/>
    <w:rsid w:val="0346BCB1"/>
    <w:rsid w:val="03475E3A"/>
    <w:rsid w:val="0356BC86"/>
    <w:rsid w:val="03575A10"/>
    <w:rsid w:val="0359F49F"/>
    <w:rsid w:val="035DAF74"/>
    <w:rsid w:val="03617D4A"/>
    <w:rsid w:val="0362073A"/>
    <w:rsid w:val="03629D23"/>
    <w:rsid w:val="0362EDFD"/>
    <w:rsid w:val="03635190"/>
    <w:rsid w:val="0365E9D6"/>
    <w:rsid w:val="0366D93D"/>
    <w:rsid w:val="0367582B"/>
    <w:rsid w:val="036F662C"/>
    <w:rsid w:val="037ADCCF"/>
    <w:rsid w:val="037B8517"/>
    <w:rsid w:val="037BD97D"/>
    <w:rsid w:val="0380ACCE"/>
    <w:rsid w:val="0380CB37"/>
    <w:rsid w:val="03813480"/>
    <w:rsid w:val="0381584F"/>
    <w:rsid w:val="0383F75B"/>
    <w:rsid w:val="038D12EA"/>
    <w:rsid w:val="038DA227"/>
    <w:rsid w:val="038DDD1C"/>
    <w:rsid w:val="03964633"/>
    <w:rsid w:val="039B2817"/>
    <w:rsid w:val="039C0209"/>
    <w:rsid w:val="039D8A48"/>
    <w:rsid w:val="039E17D1"/>
    <w:rsid w:val="03A14BA3"/>
    <w:rsid w:val="03A7B77E"/>
    <w:rsid w:val="03A84141"/>
    <w:rsid w:val="03A8BA5E"/>
    <w:rsid w:val="03A8DE26"/>
    <w:rsid w:val="03ACE914"/>
    <w:rsid w:val="03AE694C"/>
    <w:rsid w:val="03B46FF4"/>
    <w:rsid w:val="03B5556C"/>
    <w:rsid w:val="03B77D16"/>
    <w:rsid w:val="03BADD0F"/>
    <w:rsid w:val="03BEED7F"/>
    <w:rsid w:val="03BF55B5"/>
    <w:rsid w:val="03C01C1C"/>
    <w:rsid w:val="03C05F6F"/>
    <w:rsid w:val="03C0AF26"/>
    <w:rsid w:val="03C709CE"/>
    <w:rsid w:val="03C96BDE"/>
    <w:rsid w:val="03D21B81"/>
    <w:rsid w:val="03DA0782"/>
    <w:rsid w:val="03E2B878"/>
    <w:rsid w:val="03E8B17A"/>
    <w:rsid w:val="03ED141C"/>
    <w:rsid w:val="03F0229F"/>
    <w:rsid w:val="03F8413A"/>
    <w:rsid w:val="03F8C6ED"/>
    <w:rsid w:val="04036742"/>
    <w:rsid w:val="040628F8"/>
    <w:rsid w:val="0406661C"/>
    <w:rsid w:val="0407EF54"/>
    <w:rsid w:val="04086D31"/>
    <w:rsid w:val="040EDDDD"/>
    <w:rsid w:val="04118F10"/>
    <w:rsid w:val="04157A03"/>
    <w:rsid w:val="041763A3"/>
    <w:rsid w:val="04235737"/>
    <w:rsid w:val="04246049"/>
    <w:rsid w:val="042874AF"/>
    <w:rsid w:val="042EF4C1"/>
    <w:rsid w:val="04344FA8"/>
    <w:rsid w:val="04383CD2"/>
    <w:rsid w:val="043AC776"/>
    <w:rsid w:val="043EBB59"/>
    <w:rsid w:val="0440DD42"/>
    <w:rsid w:val="0448F87E"/>
    <w:rsid w:val="044F8F21"/>
    <w:rsid w:val="04500E27"/>
    <w:rsid w:val="0451E1EB"/>
    <w:rsid w:val="0453E9A6"/>
    <w:rsid w:val="045443CD"/>
    <w:rsid w:val="045AD874"/>
    <w:rsid w:val="045F8D42"/>
    <w:rsid w:val="04610A14"/>
    <w:rsid w:val="04636D1F"/>
    <w:rsid w:val="0463CFE6"/>
    <w:rsid w:val="04685668"/>
    <w:rsid w:val="046871D9"/>
    <w:rsid w:val="046E22B0"/>
    <w:rsid w:val="046FA870"/>
    <w:rsid w:val="04707B99"/>
    <w:rsid w:val="0473E522"/>
    <w:rsid w:val="04750A19"/>
    <w:rsid w:val="04753540"/>
    <w:rsid w:val="04763677"/>
    <w:rsid w:val="047687DC"/>
    <w:rsid w:val="047689E1"/>
    <w:rsid w:val="0477A1F1"/>
    <w:rsid w:val="0479C7BF"/>
    <w:rsid w:val="04819510"/>
    <w:rsid w:val="048921E7"/>
    <w:rsid w:val="048B4C14"/>
    <w:rsid w:val="048EF887"/>
    <w:rsid w:val="0494E198"/>
    <w:rsid w:val="0499764C"/>
    <w:rsid w:val="049995E0"/>
    <w:rsid w:val="049BDF26"/>
    <w:rsid w:val="049C04E7"/>
    <w:rsid w:val="049CDB7E"/>
    <w:rsid w:val="04A2E53A"/>
    <w:rsid w:val="04A5116C"/>
    <w:rsid w:val="04A52669"/>
    <w:rsid w:val="04A8866E"/>
    <w:rsid w:val="04ABFBF0"/>
    <w:rsid w:val="04AD888B"/>
    <w:rsid w:val="04ADE94F"/>
    <w:rsid w:val="04B4E341"/>
    <w:rsid w:val="04B8C0E4"/>
    <w:rsid w:val="04BCC401"/>
    <w:rsid w:val="04BF715E"/>
    <w:rsid w:val="04C0FB1C"/>
    <w:rsid w:val="04C3FC7D"/>
    <w:rsid w:val="04C4CFCC"/>
    <w:rsid w:val="04C7E5C0"/>
    <w:rsid w:val="04D16B85"/>
    <w:rsid w:val="04D36A8B"/>
    <w:rsid w:val="04D56F23"/>
    <w:rsid w:val="04D6BC3D"/>
    <w:rsid w:val="04DCF8D3"/>
    <w:rsid w:val="04F0095D"/>
    <w:rsid w:val="04F24D4D"/>
    <w:rsid w:val="04F6118F"/>
    <w:rsid w:val="04F81E54"/>
    <w:rsid w:val="04F8422B"/>
    <w:rsid w:val="04FF76F1"/>
    <w:rsid w:val="05015594"/>
    <w:rsid w:val="050D8748"/>
    <w:rsid w:val="050F0D01"/>
    <w:rsid w:val="051250B0"/>
    <w:rsid w:val="0512D96E"/>
    <w:rsid w:val="0516B669"/>
    <w:rsid w:val="0516EBBB"/>
    <w:rsid w:val="051770D7"/>
    <w:rsid w:val="051969C2"/>
    <w:rsid w:val="051E5994"/>
    <w:rsid w:val="05222C74"/>
    <w:rsid w:val="052995E4"/>
    <w:rsid w:val="05313C11"/>
    <w:rsid w:val="05336F97"/>
    <w:rsid w:val="053B6943"/>
    <w:rsid w:val="053BF33E"/>
    <w:rsid w:val="053CED3E"/>
    <w:rsid w:val="05416644"/>
    <w:rsid w:val="0542C494"/>
    <w:rsid w:val="0544D4E9"/>
    <w:rsid w:val="05454B38"/>
    <w:rsid w:val="054C67F5"/>
    <w:rsid w:val="0554F0D2"/>
    <w:rsid w:val="05566E6B"/>
    <w:rsid w:val="055D92C8"/>
    <w:rsid w:val="056168F9"/>
    <w:rsid w:val="0564ABD8"/>
    <w:rsid w:val="056B7194"/>
    <w:rsid w:val="05704AC8"/>
    <w:rsid w:val="0574EC32"/>
    <w:rsid w:val="057930BA"/>
    <w:rsid w:val="057B4A2D"/>
    <w:rsid w:val="057E8B4F"/>
    <w:rsid w:val="057EB34F"/>
    <w:rsid w:val="0580186B"/>
    <w:rsid w:val="058ADFF8"/>
    <w:rsid w:val="058EEE45"/>
    <w:rsid w:val="058F0F85"/>
    <w:rsid w:val="059771E5"/>
    <w:rsid w:val="059CCC6A"/>
    <w:rsid w:val="05A137B9"/>
    <w:rsid w:val="05A1F152"/>
    <w:rsid w:val="05B0E987"/>
    <w:rsid w:val="05B40756"/>
    <w:rsid w:val="05B54EDC"/>
    <w:rsid w:val="05B58658"/>
    <w:rsid w:val="05BC45B8"/>
    <w:rsid w:val="05BF67C5"/>
    <w:rsid w:val="05C73BBA"/>
    <w:rsid w:val="05C919BD"/>
    <w:rsid w:val="05CCAD33"/>
    <w:rsid w:val="05CF105B"/>
    <w:rsid w:val="05D28F7F"/>
    <w:rsid w:val="05D3305A"/>
    <w:rsid w:val="05D9E9F7"/>
    <w:rsid w:val="05DAE546"/>
    <w:rsid w:val="05DBE9C5"/>
    <w:rsid w:val="05DC1630"/>
    <w:rsid w:val="05E2D344"/>
    <w:rsid w:val="05EFCCEE"/>
    <w:rsid w:val="05F1CC13"/>
    <w:rsid w:val="05F3322F"/>
    <w:rsid w:val="05F89403"/>
    <w:rsid w:val="05FA6C53"/>
    <w:rsid w:val="061642C7"/>
    <w:rsid w:val="061BC5DF"/>
    <w:rsid w:val="062598B7"/>
    <w:rsid w:val="06261E63"/>
    <w:rsid w:val="062D3170"/>
    <w:rsid w:val="06304D07"/>
    <w:rsid w:val="06326893"/>
    <w:rsid w:val="063960FE"/>
    <w:rsid w:val="063A8481"/>
    <w:rsid w:val="063C58C6"/>
    <w:rsid w:val="063E7CE9"/>
    <w:rsid w:val="063FE267"/>
    <w:rsid w:val="06421F03"/>
    <w:rsid w:val="0647DA01"/>
    <w:rsid w:val="06492F84"/>
    <w:rsid w:val="064C68DF"/>
    <w:rsid w:val="0652049F"/>
    <w:rsid w:val="065282A5"/>
    <w:rsid w:val="06528718"/>
    <w:rsid w:val="0656A7FA"/>
    <w:rsid w:val="06619976"/>
    <w:rsid w:val="06649F1E"/>
    <w:rsid w:val="06672820"/>
    <w:rsid w:val="0669C9A3"/>
    <w:rsid w:val="066F1D8C"/>
    <w:rsid w:val="066F54F6"/>
    <w:rsid w:val="067199DE"/>
    <w:rsid w:val="067841EF"/>
    <w:rsid w:val="067C8578"/>
    <w:rsid w:val="067D9AAE"/>
    <w:rsid w:val="06827162"/>
    <w:rsid w:val="0684AA91"/>
    <w:rsid w:val="0684E5EC"/>
    <w:rsid w:val="068BB01D"/>
    <w:rsid w:val="069189A7"/>
    <w:rsid w:val="06920875"/>
    <w:rsid w:val="069EC90F"/>
    <w:rsid w:val="06A341A0"/>
    <w:rsid w:val="06A3C61F"/>
    <w:rsid w:val="06AA3302"/>
    <w:rsid w:val="06ACD4E5"/>
    <w:rsid w:val="06C79A44"/>
    <w:rsid w:val="06C7AB0D"/>
    <w:rsid w:val="06CD232E"/>
    <w:rsid w:val="06CD30B6"/>
    <w:rsid w:val="06D026BE"/>
    <w:rsid w:val="06D5E442"/>
    <w:rsid w:val="06D86CF7"/>
    <w:rsid w:val="06DD60EA"/>
    <w:rsid w:val="06DF7623"/>
    <w:rsid w:val="06DFC53B"/>
    <w:rsid w:val="06E3064E"/>
    <w:rsid w:val="06E3DE6F"/>
    <w:rsid w:val="06E869E4"/>
    <w:rsid w:val="06EA35E3"/>
    <w:rsid w:val="06EB0E7B"/>
    <w:rsid w:val="06EB877E"/>
    <w:rsid w:val="06EE41EA"/>
    <w:rsid w:val="06F2CBE8"/>
    <w:rsid w:val="06F88C8C"/>
    <w:rsid w:val="06FBE5B5"/>
    <w:rsid w:val="06FF6E52"/>
    <w:rsid w:val="0705E120"/>
    <w:rsid w:val="0708A88E"/>
    <w:rsid w:val="070A3178"/>
    <w:rsid w:val="07148D34"/>
    <w:rsid w:val="071E1608"/>
    <w:rsid w:val="0720DC3B"/>
    <w:rsid w:val="0725A7FA"/>
    <w:rsid w:val="0725B7AC"/>
    <w:rsid w:val="0726B478"/>
    <w:rsid w:val="07274865"/>
    <w:rsid w:val="07283E9E"/>
    <w:rsid w:val="0738029E"/>
    <w:rsid w:val="073D7832"/>
    <w:rsid w:val="073F0F17"/>
    <w:rsid w:val="07404824"/>
    <w:rsid w:val="0741576E"/>
    <w:rsid w:val="074220F5"/>
    <w:rsid w:val="07427B27"/>
    <w:rsid w:val="0743CC50"/>
    <w:rsid w:val="0754D385"/>
    <w:rsid w:val="0758B60C"/>
    <w:rsid w:val="075A3C84"/>
    <w:rsid w:val="075CEB8C"/>
    <w:rsid w:val="075F7184"/>
    <w:rsid w:val="0760BF22"/>
    <w:rsid w:val="07635AFA"/>
    <w:rsid w:val="07655AE2"/>
    <w:rsid w:val="0769580E"/>
    <w:rsid w:val="076AFD36"/>
    <w:rsid w:val="076FD81B"/>
    <w:rsid w:val="07749FF6"/>
    <w:rsid w:val="07767A48"/>
    <w:rsid w:val="0776C050"/>
    <w:rsid w:val="077C65B7"/>
    <w:rsid w:val="078DA327"/>
    <w:rsid w:val="078DAAB6"/>
    <w:rsid w:val="07908B65"/>
    <w:rsid w:val="0795DD11"/>
    <w:rsid w:val="079616E5"/>
    <w:rsid w:val="079AAEF7"/>
    <w:rsid w:val="079B9ADB"/>
    <w:rsid w:val="079E151D"/>
    <w:rsid w:val="079F4545"/>
    <w:rsid w:val="079FE40A"/>
    <w:rsid w:val="07A37DFC"/>
    <w:rsid w:val="07A3A076"/>
    <w:rsid w:val="07AB686A"/>
    <w:rsid w:val="07AF244C"/>
    <w:rsid w:val="07AFDF56"/>
    <w:rsid w:val="07B0B63A"/>
    <w:rsid w:val="07B0CE11"/>
    <w:rsid w:val="07B2B667"/>
    <w:rsid w:val="07B75880"/>
    <w:rsid w:val="07BAAF22"/>
    <w:rsid w:val="07C72A22"/>
    <w:rsid w:val="07DBF12A"/>
    <w:rsid w:val="07E0729E"/>
    <w:rsid w:val="07EAF057"/>
    <w:rsid w:val="07F424EB"/>
    <w:rsid w:val="07F79574"/>
    <w:rsid w:val="08003617"/>
    <w:rsid w:val="080318F5"/>
    <w:rsid w:val="08054090"/>
    <w:rsid w:val="080DCCDC"/>
    <w:rsid w:val="080F589A"/>
    <w:rsid w:val="0814FFB0"/>
    <w:rsid w:val="08197A07"/>
    <w:rsid w:val="0819D867"/>
    <w:rsid w:val="081F0EB9"/>
    <w:rsid w:val="08243D1A"/>
    <w:rsid w:val="082E1552"/>
    <w:rsid w:val="082E56C8"/>
    <w:rsid w:val="08362552"/>
    <w:rsid w:val="083A55F0"/>
    <w:rsid w:val="08410E40"/>
    <w:rsid w:val="084294B5"/>
    <w:rsid w:val="0844299A"/>
    <w:rsid w:val="084E4220"/>
    <w:rsid w:val="084F4494"/>
    <w:rsid w:val="0855D87F"/>
    <w:rsid w:val="08569E43"/>
    <w:rsid w:val="08596800"/>
    <w:rsid w:val="085A90C7"/>
    <w:rsid w:val="085B78E3"/>
    <w:rsid w:val="085CFBAC"/>
    <w:rsid w:val="085F23AF"/>
    <w:rsid w:val="085F3ECF"/>
    <w:rsid w:val="085FF929"/>
    <w:rsid w:val="0866C8CF"/>
    <w:rsid w:val="086ED420"/>
    <w:rsid w:val="0872CF0E"/>
    <w:rsid w:val="087EAD79"/>
    <w:rsid w:val="087F2166"/>
    <w:rsid w:val="087FC8C0"/>
    <w:rsid w:val="0882ED76"/>
    <w:rsid w:val="0886F2DD"/>
    <w:rsid w:val="0889F0EE"/>
    <w:rsid w:val="088A3E1C"/>
    <w:rsid w:val="088B2F7B"/>
    <w:rsid w:val="088E9F4A"/>
    <w:rsid w:val="0899E38D"/>
    <w:rsid w:val="089C0996"/>
    <w:rsid w:val="089F7122"/>
    <w:rsid w:val="08AA8423"/>
    <w:rsid w:val="08B29686"/>
    <w:rsid w:val="08BA4C8F"/>
    <w:rsid w:val="08BCCBAD"/>
    <w:rsid w:val="08BF4624"/>
    <w:rsid w:val="08C66F0A"/>
    <w:rsid w:val="08C681A1"/>
    <w:rsid w:val="08C7520A"/>
    <w:rsid w:val="08CF2FE3"/>
    <w:rsid w:val="08CF87AB"/>
    <w:rsid w:val="08D0BC73"/>
    <w:rsid w:val="08D17EA5"/>
    <w:rsid w:val="08D2F5EA"/>
    <w:rsid w:val="08D5C009"/>
    <w:rsid w:val="08D65E86"/>
    <w:rsid w:val="08D6FD19"/>
    <w:rsid w:val="08DB3C14"/>
    <w:rsid w:val="08DBF4FF"/>
    <w:rsid w:val="08E3AB19"/>
    <w:rsid w:val="08E9583C"/>
    <w:rsid w:val="08EB7B66"/>
    <w:rsid w:val="08EC5C60"/>
    <w:rsid w:val="08F02C07"/>
    <w:rsid w:val="08F2FF57"/>
    <w:rsid w:val="08FC9B6C"/>
    <w:rsid w:val="08FFDE31"/>
    <w:rsid w:val="090241F4"/>
    <w:rsid w:val="0909872C"/>
    <w:rsid w:val="090BFE1F"/>
    <w:rsid w:val="090EB050"/>
    <w:rsid w:val="0910DADF"/>
    <w:rsid w:val="09172468"/>
    <w:rsid w:val="091DD731"/>
    <w:rsid w:val="091EDC51"/>
    <w:rsid w:val="091F73DD"/>
    <w:rsid w:val="091FDA6A"/>
    <w:rsid w:val="092475B1"/>
    <w:rsid w:val="09281174"/>
    <w:rsid w:val="09282D4F"/>
    <w:rsid w:val="09284E2D"/>
    <w:rsid w:val="0929324F"/>
    <w:rsid w:val="092A5507"/>
    <w:rsid w:val="092AF65D"/>
    <w:rsid w:val="09340471"/>
    <w:rsid w:val="093680B9"/>
    <w:rsid w:val="093C3D48"/>
    <w:rsid w:val="093EF810"/>
    <w:rsid w:val="09459610"/>
    <w:rsid w:val="0945C18D"/>
    <w:rsid w:val="094A31C9"/>
    <w:rsid w:val="094E1195"/>
    <w:rsid w:val="09648C0A"/>
    <w:rsid w:val="09698E64"/>
    <w:rsid w:val="096A0D03"/>
    <w:rsid w:val="096A86EC"/>
    <w:rsid w:val="096D5F58"/>
    <w:rsid w:val="096F9F9A"/>
    <w:rsid w:val="09721B0B"/>
    <w:rsid w:val="0979A90F"/>
    <w:rsid w:val="0979D276"/>
    <w:rsid w:val="097CFB83"/>
    <w:rsid w:val="097DB236"/>
    <w:rsid w:val="098126F8"/>
    <w:rsid w:val="09830BDE"/>
    <w:rsid w:val="0983635D"/>
    <w:rsid w:val="0988C978"/>
    <w:rsid w:val="098ED051"/>
    <w:rsid w:val="0991CEA9"/>
    <w:rsid w:val="09A00156"/>
    <w:rsid w:val="09A1017A"/>
    <w:rsid w:val="09A602D9"/>
    <w:rsid w:val="09A64F33"/>
    <w:rsid w:val="09A766B7"/>
    <w:rsid w:val="09AEEA7C"/>
    <w:rsid w:val="09B5D121"/>
    <w:rsid w:val="09B82216"/>
    <w:rsid w:val="09BC6D03"/>
    <w:rsid w:val="09BCC0B6"/>
    <w:rsid w:val="09BD8ECB"/>
    <w:rsid w:val="09C602CD"/>
    <w:rsid w:val="09C89C96"/>
    <w:rsid w:val="09CB7C3C"/>
    <w:rsid w:val="09D53BF5"/>
    <w:rsid w:val="09D6DA8B"/>
    <w:rsid w:val="09DAB950"/>
    <w:rsid w:val="09DCFAAA"/>
    <w:rsid w:val="09E10335"/>
    <w:rsid w:val="09E1BB51"/>
    <w:rsid w:val="09E320A0"/>
    <w:rsid w:val="09E58803"/>
    <w:rsid w:val="09E5B0EF"/>
    <w:rsid w:val="09EACA11"/>
    <w:rsid w:val="09EC8731"/>
    <w:rsid w:val="09EFDC0C"/>
    <w:rsid w:val="09F089BF"/>
    <w:rsid w:val="09F36AA1"/>
    <w:rsid w:val="09F99C0C"/>
    <w:rsid w:val="0A01C486"/>
    <w:rsid w:val="0A05A814"/>
    <w:rsid w:val="0A0961B4"/>
    <w:rsid w:val="0A099E4F"/>
    <w:rsid w:val="0A0D884A"/>
    <w:rsid w:val="0A116354"/>
    <w:rsid w:val="0A134B06"/>
    <w:rsid w:val="0A173FA2"/>
    <w:rsid w:val="0A1F3A07"/>
    <w:rsid w:val="0A22A541"/>
    <w:rsid w:val="0A277AC8"/>
    <w:rsid w:val="0A295DE4"/>
    <w:rsid w:val="0A2DDC0C"/>
    <w:rsid w:val="0A3450AE"/>
    <w:rsid w:val="0A3BA62B"/>
    <w:rsid w:val="0A445759"/>
    <w:rsid w:val="0A4907DA"/>
    <w:rsid w:val="0A50122B"/>
    <w:rsid w:val="0A5A99F6"/>
    <w:rsid w:val="0A5AF82C"/>
    <w:rsid w:val="0A5E7D69"/>
    <w:rsid w:val="0A611E91"/>
    <w:rsid w:val="0A6B6868"/>
    <w:rsid w:val="0A6EC19A"/>
    <w:rsid w:val="0A710887"/>
    <w:rsid w:val="0A798D4A"/>
    <w:rsid w:val="0A7E9EC1"/>
    <w:rsid w:val="0A826F04"/>
    <w:rsid w:val="0A8447B0"/>
    <w:rsid w:val="0A853190"/>
    <w:rsid w:val="0A887B83"/>
    <w:rsid w:val="0A92ADBF"/>
    <w:rsid w:val="0A94A517"/>
    <w:rsid w:val="0A9729DB"/>
    <w:rsid w:val="0A9C4C5B"/>
    <w:rsid w:val="0A9D3410"/>
    <w:rsid w:val="0A9E983F"/>
    <w:rsid w:val="0AA07110"/>
    <w:rsid w:val="0AA246B4"/>
    <w:rsid w:val="0AA8A9C5"/>
    <w:rsid w:val="0AAC41BE"/>
    <w:rsid w:val="0AAD9190"/>
    <w:rsid w:val="0AB25627"/>
    <w:rsid w:val="0AB34103"/>
    <w:rsid w:val="0AB63C7C"/>
    <w:rsid w:val="0AB91164"/>
    <w:rsid w:val="0AC42C08"/>
    <w:rsid w:val="0AC6342E"/>
    <w:rsid w:val="0AC69791"/>
    <w:rsid w:val="0ACA868B"/>
    <w:rsid w:val="0ACD3C61"/>
    <w:rsid w:val="0ACF122D"/>
    <w:rsid w:val="0AD027A4"/>
    <w:rsid w:val="0AD13A24"/>
    <w:rsid w:val="0AD20817"/>
    <w:rsid w:val="0AD82E2D"/>
    <w:rsid w:val="0AD98B9A"/>
    <w:rsid w:val="0ADB2D95"/>
    <w:rsid w:val="0AE3EAA0"/>
    <w:rsid w:val="0AE46594"/>
    <w:rsid w:val="0AE5669B"/>
    <w:rsid w:val="0AE829E1"/>
    <w:rsid w:val="0AE9657F"/>
    <w:rsid w:val="0AEA5E51"/>
    <w:rsid w:val="0AEF1159"/>
    <w:rsid w:val="0AF07973"/>
    <w:rsid w:val="0AF2F0CD"/>
    <w:rsid w:val="0AF7303D"/>
    <w:rsid w:val="0AFDEF16"/>
    <w:rsid w:val="0AFED2D2"/>
    <w:rsid w:val="0B00665D"/>
    <w:rsid w:val="0B02E96A"/>
    <w:rsid w:val="0B04B692"/>
    <w:rsid w:val="0B090E84"/>
    <w:rsid w:val="0B0E7CE6"/>
    <w:rsid w:val="0B0FA51C"/>
    <w:rsid w:val="0B155BE5"/>
    <w:rsid w:val="0B1969B7"/>
    <w:rsid w:val="0B24DCA1"/>
    <w:rsid w:val="0B29D67C"/>
    <w:rsid w:val="0B3945EE"/>
    <w:rsid w:val="0B39FE53"/>
    <w:rsid w:val="0B3BFE05"/>
    <w:rsid w:val="0B3F6782"/>
    <w:rsid w:val="0B4210B9"/>
    <w:rsid w:val="0B42320D"/>
    <w:rsid w:val="0B43DBEC"/>
    <w:rsid w:val="0B4A510A"/>
    <w:rsid w:val="0B4F32CA"/>
    <w:rsid w:val="0B4F3A34"/>
    <w:rsid w:val="0B5B657B"/>
    <w:rsid w:val="0B5E0361"/>
    <w:rsid w:val="0B641ACE"/>
    <w:rsid w:val="0B657400"/>
    <w:rsid w:val="0B669FC6"/>
    <w:rsid w:val="0B72A83B"/>
    <w:rsid w:val="0B774D59"/>
    <w:rsid w:val="0B77F1D7"/>
    <w:rsid w:val="0B8191B0"/>
    <w:rsid w:val="0B868098"/>
    <w:rsid w:val="0B916F96"/>
    <w:rsid w:val="0B9727A8"/>
    <w:rsid w:val="0B9BBA36"/>
    <w:rsid w:val="0BA5BE32"/>
    <w:rsid w:val="0BA737EF"/>
    <w:rsid w:val="0BAA6EED"/>
    <w:rsid w:val="0BB0FC7A"/>
    <w:rsid w:val="0BB4DB6B"/>
    <w:rsid w:val="0BB5ED1A"/>
    <w:rsid w:val="0BBA960A"/>
    <w:rsid w:val="0BBFECDA"/>
    <w:rsid w:val="0BC33A16"/>
    <w:rsid w:val="0BC3E808"/>
    <w:rsid w:val="0BCEAF79"/>
    <w:rsid w:val="0BCF3795"/>
    <w:rsid w:val="0BD6BB20"/>
    <w:rsid w:val="0BDAE48A"/>
    <w:rsid w:val="0BDC753F"/>
    <w:rsid w:val="0BDD3985"/>
    <w:rsid w:val="0BE09EDB"/>
    <w:rsid w:val="0BE0F129"/>
    <w:rsid w:val="0BE12F62"/>
    <w:rsid w:val="0BE1FC5F"/>
    <w:rsid w:val="0BE2A775"/>
    <w:rsid w:val="0BE309AD"/>
    <w:rsid w:val="0BE3C142"/>
    <w:rsid w:val="0BEB49D9"/>
    <w:rsid w:val="0BF008E6"/>
    <w:rsid w:val="0BF944C9"/>
    <w:rsid w:val="0BFBA98F"/>
    <w:rsid w:val="0BFD24E5"/>
    <w:rsid w:val="0BFDA819"/>
    <w:rsid w:val="0BFFB049"/>
    <w:rsid w:val="0C040C68"/>
    <w:rsid w:val="0C08B67C"/>
    <w:rsid w:val="0C08D7D9"/>
    <w:rsid w:val="0C08E4E8"/>
    <w:rsid w:val="0C0A55E1"/>
    <w:rsid w:val="0C0A6ACA"/>
    <w:rsid w:val="0C0B7A02"/>
    <w:rsid w:val="0C0D6ED3"/>
    <w:rsid w:val="0C13C9D4"/>
    <w:rsid w:val="0C158F1B"/>
    <w:rsid w:val="0C1A367E"/>
    <w:rsid w:val="0C1CEB11"/>
    <w:rsid w:val="0C221FC3"/>
    <w:rsid w:val="0C273364"/>
    <w:rsid w:val="0C277F3C"/>
    <w:rsid w:val="0C2C0EE6"/>
    <w:rsid w:val="0C2D7BD4"/>
    <w:rsid w:val="0C332EDD"/>
    <w:rsid w:val="0C45415F"/>
    <w:rsid w:val="0C461D8D"/>
    <w:rsid w:val="0C49AD4F"/>
    <w:rsid w:val="0C4BDB69"/>
    <w:rsid w:val="0C4F284C"/>
    <w:rsid w:val="0C51F0D5"/>
    <w:rsid w:val="0C56AC94"/>
    <w:rsid w:val="0C5D7D6A"/>
    <w:rsid w:val="0C5E925D"/>
    <w:rsid w:val="0C5F40A2"/>
    <w:rsid w:val="0C60509B"/>
    <w:rsid w:val="0C663367"/>
    <w:rsid w:val="0C725F80"/>
    <w:rsid w:val="0C7A359D"/>
    <w:rsid w:val="0C7D2785"/>
    <w:rsid w:val="0C7EB331"/>
    <w:rsid w:val="0C7EE768"/>
    <w:rsid w:val="0C7F310A"/>
    <w:rsid w:val="0C7F7895"/>
    <w:rsid w:val="0C7FAEDF"/>
    <w:rsid w:val="0C803F63"/>
    <w:rsid w:val="0C805D43"/>
    <w:rsid w:val="0C85A0EB"/>
    <w:rsid w:val="0C863E7A"/>
    <w:rsid w:val="0C864922"/>
    <w:rsid w:val="0C86EA32"/>
    <w:rsid w:val="0C88F7CF"/>
    <w:rsid w:val="0C8C677A"/>
    <w:rsid w:val="0C8D8923"/>
    <w:rsid w:val="0C8E8E5B"/>
    <w:rsid w:val="0C90BC07"/>
    <w:rsid w:val="0C90D68D"/>
    <w:rsid w:val="0C90DCB0"/>
    <w:rsid w:val="0C916270"/>
    <w:rsid w:val="0C923CAE"/>
    <w:rsid w:val="0C9371B7"/>
    <w:rsid w:val="0C964295"/>
    <w:rsid w:val="0C9A0F33"/>
    <w:rsid w:val="0C9C7C17"/>
    <w:rsid w:val="0C9E6355"/>
    <w:rsid w:val="0CA33B16"/>
    <w:rsid w:val="0CA9B4BF"/>
    <w:rsid w:val="0CAC6962"/>
    <w:rsid w:val="0CAE7881"/>
    <w:rsid w:val="0CB363A8"/>
    <w:rsid w:val="0CB5DD66"/>
    <w:rsid w:val="0CB977F1"/>
    <w:rsid w:val="0CBBB60A"/>
    <w:rsid w:val="0CC18F5E"/>
    <w:rsid w:val="0CC33EC5"/>
    <w:rsid w:val="0CC66C83"/>
    <w:rsid w:val="0CC6FFEF"/>
    <w:rsid w:val="0CC81B29"/>
    <w:rsid w:val="0CC9AF3C"/>
    <w:rsid w:val="0CCAF5F1"/>
    <w:rsid w:val="0CCB0344"/>
    <w:rsid w:val="0CCC09AE"/>
    <w:rsid w:val="0CCC4073"/>
    <w:rsid w:val="0CCE1149"/>
    <w:rsid w:val="0CCE5E7B"/>
    <w:rsid w:val="0CCF9DA2"/>
    <w:rsid w:val="0CD1C83E"/>
    <w:rsid w:val="0CD2B9F9"/>
    <w:rsid w:val="0CD448D4"/>
    <w:rsid w:val="0CD5FAC4"/>
    <w:rsid w:val="0CD78A4B"/>
    <w:rsid w:val="0CD87B3A"/>
    <w:rsid w:val="0CD99912"/>
    <w:rsid w:val="0CDCB257"/>
    <w:rsid w:val="0CE06F0C"/>
    <w:rsid w:val="0CF25CAC"/>
    <w:rsid w:val="0D00619E"/>
    <w:rsid w:val="0D034179"/>
    <w:rsid w:val="0D07DBE1"/>
    <w:rsid w:val="0D0DBD2E"/>
    <w:rsid w:val="0D14A675"/>
    <w:rsid w:val="0D15D6CA"/>
    <w:rsid w:val="0D1A3063"/>
    <w:rsid w:val="0D1C5746"/>
    <w:rsid w:val="0D233D94"/>
    <w:rsid w:val="0D2E4109"/>
    <w:rsid w:val="0D305E6F"/>
    <w:rsid w:val="0D364B11"/>
    <w:rsid w:val="0D3C81BC"/>
    <w:rsid w:val="0D453B7D"/>
    <w:rsid w:val="0D45FB39"/>
    <w:rsid w:val="0D4623AD"/>
    <w:rsid w:val="0D49D9DC"/>
    <w:rsid w:val="0D5310AD"/>
    <w:rsid w:val="0D53CF29"/>
    <w:rsid w:val="0D55F94C"/>
    <w:rsid w:val="0D5782A1"/>
    <w:rsid w:val="0D5BDAF2"/>
    <w:rsid w:val="0D5CE867"/>
    <w:rsid w:val="0D5F7355"/>
    <w:rsid w:val="0D66034E"/>
    <w:rsid w:val="0D67FBD2"/>
    <w:rsid w:val="0D695016"/>
    <w:rsid w:val="0D7484DD"/>
    <w:rsid w:val="0D7D39E2"/>
    <w:rsid w:val="0D7EEBB6"/>
    <w:rsid w:val="0D868D6A"/>
    <w:rsid w:val="0D871B49"/>
    <w:rsid w:val="0D874CB7"/>
    <w:rsid w:val="0D8AF04D"/>
    <w:rsid w:val="0D91EEDD"/>
    <w:rsid w:val="0D928835"/>
    <w:rsid w:val="0D9B0489"/>
    <w:rsid w:val="0DA2B062"/>
    <w:rsid w:val="0DA3A827"/>
    <w:rsid w:val="0DA3C048"/>
    <w:rsid w:val="0DA6A666"/>
    <w:rsid w:val="0DAB0ADC"/>
    <w:rsid w:val="0DAB54B7"/>
    <w:rsid w:val="0DB1328D"/>
    <w:rsid w:val="0DB3BF00"/>
    <w:rsid w:val="0DB862F3"/>
    <w:rsid w:val="0DBEA72C"/>
    <w:rsid w:val="0DC037A2"/>
    <w:rsid w:val="0DC21D6C"/>
    <w:rsid w:val="0DC42D5C"/>
    <w:rsid w:val="0DCBF5A0"/>
    <w:rsid w:val="0DCBF6C4"/>
    <w:rsid w:val="0DCCFB59"/>
    <w:rsid w:val="0DD7F7F0"/>
    <w:rsid w:val="0DD8ED64"/>
    <w:rsid w:val="0DDC0B78"/>
    <w:rsid w:val="0DDE9B0A"/>
    <w:rsid w:val="0DDF9EAE"/>
    <w:rsid w:val="0DE50DEC"/>
    <w:rsid w:val="0DE7D71C"/>
    <w:rsid w:val="0DEE5F4B"/>
    <w:rsid w:val="0DF680A2"/>
    <w:rsid w:val="0DF9807E"/>
    <w:rsid w:val="0DFB482C"/>
    <w:rsid w:val="0E02729F"/>
    <w:rsid w:val="0E07FB4D"/>
    <w:rsid w:val="0E088AC1"/>
    <w:rsid w:val="0E0BFCAC"/>
    <w:rsid w:val="0E105E63"/>
    <w:rsid w:val="0E1337B3"/>
    <w:rsid w:val="0E1B9111"/>
    <w:rsid w:val="0E1BD99F"/>
    <w:rsid w:val="0E1C043F"/>
    <w:rsid w:val="0E2C38CF"/>
    <w:rsid w:val="0E352E32"/>
    <w:rsid w:val="0E35D9C8"/>
    <w:rsid w:val="0E3AF644"/>
    <w:rsid w:val="0E3E4BEE"/>
    <w:rsid w:val="0E429A91"/>
    <w:rsid w:val="0E42A779"/>
    <w:rsid w:val="0E4338DA"/>
    <w:rsid w:val="0E46EC54"/>
    <w:rsid w:val="0E47A1BB"/>
    <w:rsid w:val="0E4EBDC9"/>
    <w:rsid w:val="0E4FDDCF"/>
    <w:rsid w:val="0E505FDF"/>
    <w:rsid w:val="0E5532AB"/>
    <w:rsid w:val="0E5963BE"/>
    <w:rsid w:val="0E5F5DF5"/>
    <w:rsid w:val="0E65DA2C"/>
    <w:rsid w:val="0E6D82CA"/>
    <w:rsid w:val="0E6DF3F0"/>
    <w:rsid w:val="0E75F1B8"/>
    <w:rsid w:val="0E77BD43"/>
    <w:rsid w:val="0E7D53BE"/>
    <w:rsid w:val="0E828D1B"/>
    <w:rsid w:val="0E9CDA5D"/>
    <w:rsid w:val="0EA23B2D"/>
    <w:rsid w:val="0EB05107"/>
    <w:rsid w:val="0EB2B519"/>
    <w:rsid w:val="0EB5F99A"/>
    <w:rsid w:val="0EB71A98"/>
    <w:rsid w:val="0EBA1E87"/>
    <w:rsid w:val="0EBB767E"/>
    <w:rsid w:val="0EBE0870"/>
    <w:rsid w:val="0EC4DE6B"/>
    <w:rsid w:val="0EC64BFB"/>
    <w:rsid w:val="0EC78FAD"/>
    <w:rsid w:val="0EC99A22"/>
    <w:rsid w:val="0ECDE196"/>
    <w:rsid w:val="0ED0937B"/>
    <w:rsid w:val="0ED19B9E"/>
    <w:rsid w:val="0ED31B75"/>
    <w:rsid w:val="0ED4C41E"/>
    <w:rsid w:val="0ED8110C"/>
    <w:rsid w:val="0EE683F9"/>
    <w:rsid w:val="0EEC0E9A"/>
    <w:rsid w:val="0EECE514"/>
    <w:rsid w:val="0EEEA750"/>
    <w:rsid w:val="0EF1EC6F"/>
    <w:rsid w:val="0EFD7EFB"/>
    <w:rsid w:val="0F0302A9"/>
    <w:rsid w:val="0F056500"/>
    <w:rsid w:val="0F0B190F"/>
    <w:rsid w:val="0F0F508E"/>
    <w:rsid w:val="0F1004F5"/>
    <w:rsid w:val="0F1542DF"/>
    <w:rsid w:val="0F1C5576"/>
    <w:rsid w:val="0F1F01E9"/>
    <w:rsid w:val="0F227988"/>
    <w:rsid w:val="0F22EE7A"/>
    <w:rsid w:val="0F277989"/>
    <w:rsid w:val="0F345827"/>
    <w:rsid w:val="0F35ECAD"/>
    <w:rsid w:val="0F37C8A8"/>
    <w:rsid w:val="0F45873F"/>
    <w:rsid w:val="0F49FF54"/>
    <w:rsid w:val="0F4C216C"/>
    <w:rsid w:val="0F4DE41D"/>
    <w:rsid w:val="0F4F8821"/>
    <w:rsid w:val="0F50A89B"/>
    <w:rsid w:val="0F5760C2"/>
    <w:rsid w:val="0F57EF79"/>
    <w:rsid w:val="0F5967E9"/>
    <w:rsid w:val="0F69A37C"/>
    <w:rsid w:val="0F70FC95"/>
    <w:rsid w:val="0F77DBD9"/>
    <w:rsid w:val="0F789F89"/>
    <w:rsid w:val="0F7DBB2F"/>
    <w:rsid w:val="0F7EB84B"/>
    <w:rsid w:val="0F7F020F"/>
    <w:rsid w:val="0F925C74"/>
    <w:rsid w:val="0F93D97E"/>
    <w:rsid w:val="0F9B6F36"/>
    <w:rsid w:val="0F9CBAAB"/>
    <w:rsid w:val="0FA32665"/>
    <w:rsid w:val="0FB40A52"/>
    <w:rsid w:val="0FBC0F89"/>
    <w:rsid w:val="0FBDADF3"/>
    <w:rsid w:val="0FC08184"/>
    <w:rsid w:val="0FC55790"/>
    <w:rsid w:val="0FCE84DC"/>
    <w:rsid w:val="0FD3E4E0"/>
    <w:rsid w:val="0FD697D4"/>
    <w:rsid w:val="0FD7C347"/>
    <w:rsid w:val="0FD9EDDC"/>
    <w:rsid w:val="0FDCC2D1"/>
    <w:rsid w:val="0FDEC8C8"/>
    <w:rsid w:val="0FE26065"/>
    <w:rsid w:val="0FE550E0"/>
    <w:rsid w:val="0FE5742E"/>
    <w:rsid w:val="0FE7035C"/>
    <w:rsid w:val="0FE7139D"/>
    <w:rsid w:val="0FE85729"/>
    <w:rsid w:val="0FE86FB4"/>
    <w:rsid w:val="0FE875B7"/>
    <w:rsid w:val="0FED181E"/>
    <w:rsid w:val="0FEDF359"/>
    <w:rsid w:val="0FF4AE6F"/>
    <w:rsid w:val="0FF9C7BD"/>
    <w:rsid w:val="0FFE521E"/>
    <w:rsid w:val="10099EB5"/>
    <w:rsid w:val="100D28BC"/>
    <w:rsid w:val="1010A99C"/>
    <w:rsid w:val="1014F009"/>
    <w:rsid w:val="1016FD55"/>
    <w:rsid w:val="101BB036"/>
    <w:rsid w:val="101D7557"/>
    <w:rsid w:val="101FB404"/>
    <w:rsid w:val="101FD3C9"/>
    <w:rsid w:val="1020587F"/>
    <w:rsid w:val="1020C58D"/>
    <w:rsid w:val="102245BB"/>
    <w:rsid w:val="102E8DF5"/>
    <w:rsid w:val="10300C8A"/>
    <w:rsid w:val="1032EF03"/>
    <w:rsid w:val="10358E89"/>
    <w:rsid w:val="1035F413"/>
    <w:rsid w:val="1039439E"/>
    <w:rsid w:val="103BC9AE"/>
    <w:rsid w:val="103D220E"/>
    <w:rsid w:val="103E8728"/>
    <w:rsid w:val="103FE3DB"/>
    <w:rsid w:val="10413BD3"/>
    <w:rsid w:val="1045ADA2"/>
    <w:rsid w:val="10485F98"/>
    <w:rsid w:val="104E4C06"/>
    <w:rsid w:val="104F7DC5"/>
    <w:rsid w:val="10521473"/>
    <w:rsid w:val="105B9412"/>
    <w:rsid w:val="10621768"/>
    <w:rsid w:val="10641FB7"/>
    <w:rsid w:val="106C83D0"/>
    <w:rsid w:val="106D8C4F"/>
    <w:rsid w:val="106DD709"/>
    <w:rsid w:val="106E82CC"/>
    <w:rsid w:val="106F6CDD"/>
    <w:rsid w:val="1078AEE6"/>
    <w:rsid w:val="107A07D9"/>
    <w:rsid w:val="107CB346"/>
    <w:rsid w:val="1080D61D"/>
    <w:rsid w:val="10833083"/>
    <w:rsid w:val="1083F47E"/>
    <w:rsid w:val="1089DD17"/>
    <w:rsid w:val="108E6F37"/>
    <w:rsid w:val="109244DD"/>
    <w:rsid w:val="1092F0E1"/>
    <w:rsid w:val="109651D5"/>
    <w:rsid w:val="10968CC5"/>
    <w:rsid w:val="10996979"/>
    <w:rsid w:val="109A3A54"/>
    <w:rsid w:val="109EC3BB"/>
    <w:rsid w:val="109F433C"/>
    <w:rsid w:val="10A33276"/>
    <w:rsid w:val="10A40B48"/>
    <w:rsid w:val="10C01511"/>
    <w:rsid w:val="10C0E142"/>
    <w:rsid w:val="10C9095C"/>
    <w:rsid w:val="10D7AA2E"/>
    <w:rsid w:val="10DB5CFC"/>
    <w:rsid w:val="10DBFD36"/>
    <w:rsid w:val="10DC334B"/>
    <w:rsid w:val="10DD59D1"/>
    <w:rsid w:val="10E5F251"/>
    <w:rsid w:val="10E5F9D0"/>
    <w:rsid w:val="10EEE578"/>
    <w:rsid w:val="10FD7956"/>
    <w:rsid w:val="10FDEC2A"/>
    <w:rsid w:val="10FE5875"/>
    <w:rsid w:val="1104B27D"/>
    <w:rsid w:val="1106F9D6"/>
    <w:rsid w:val="110A3CB6"/>
    <w:rsid w:val="110C84E0"/>
    <w:rsid w:val="110E38D5"/>
    <w:rsid w:val="11141BB6"/>
    <w:rsid w:val="11198ACE"/>
    <w:rsid w:val="111DF7F4"/>
    <w:rsid w:val="111EB517"/>
    <w:rsid w:val="112351DD"/>
    <w:rsid w:val="112690DE"/>
    <w:rsid w:val="112A680E"/>
    <w:rsid w:val="112F4433"/>
    <w:rsid w:val="112FF03F"/>
    <w:rsid w:val="113470BC"/>
    <w:rsid w:val="11356681"/>
    <w:rsid w:val="11406F73"/>
    <w:rsid w:val="11437029"/>
    <w:rsid w:val="11450A3C"/>
    <w:rsid w:val="11484F1D"/>
    <w:rsid w:val="114C5A60"/>
    <w:rsid w:val="114D2A99"/>
    <w:rsid w:val="115A11B6"/>
    <w:rsid w:val="115C8D3C"/>
    <w:rsid w:val="1167DE55"/>
    <w:rsid w:val="1169FD55"/>
    <w:rsid w:val="116EACB4"/>
    <w:rsid w:val="116EC88E"/>
    <w:rsid w:val="1172B81C"/>
    <w:rsid w:val="1175039F"/>
    <w:rsid w:val="11778CFD"/>
    <w:rsid w:val="117D2455"/>
    <w:rsid w:val="11804CD7"/>
    <w:rsid w:val="11829653"/>
    <w:rsid w:val="11871EC3"/>
    <w:rsid w:val="1191A9BE"/>
    <w:rsid w:val="119ADC44"/>
    <w:rsid w:val="119C5DC9"/>
    <w:rsid w:val="119CA630"/>
    <w:rsid w:val="11A8CD5A"/>
    <w:rsid w:val="11AD08E2"/>
    <w:rsid w:val="11AD8203"/>
    <w:rsid w:val="11B037B3"/>
    <w:rsid w:val="11B12EE4"/>
    <w:rsid w:val="11B2DF37"/>
    <w:rsid w:val="11B5DB66"/>
    <w:rsid w:val="11BA70CC"/>
    <w:rsid w:val="11C0D13D"/>
    <w:rsid w:val="11CD95A2"/>
    <w:rsid w:val="11CDCD5A"/>
    <w:rsid w:val="11D40CF1"/>
    <w:rsid w:val="11D51A4E"/>
    <w:rsid w:val="11DBBB36"/>
    <w:rsid w:val="11E2AD95"/>
    <w:rsid w:val="11F06920"/>
    <w:rsid w:val="11F11BD2"/>
    <w:rsid w:val="11F475ED"/>
    <w:rsid w:val="11F56A54"/>
    <w:rsid w:val="11F73E3A"/>
    <w:rsid w:val="12054920"/>
    <w:rsid w:val="1207FF32"/>
    <w:rsid w:val="120AE5A6"/>
    <w:rsid w:val="120FD033"/>
    <w:rsid w:val="1214F2C0"/>
    <w:rsid w:val="1215497F"/>
    <w:rsid w:val="1215A839"/>
    <w:rsid w:val="121C15D4"/>
    <w:rsid w:val="1223E976"/>
    <w:rsid w:val="122703BC"/>
    <w:rsid w:val="122754B2"/>
    <w:rsid w:val="12285959"/>
    <w:rsid w:val="12297659"/>
    <w:rsid w:val="122D8C27"/>
    <w:rsid w:val="1230C456"/>
    <w:rsid w:val="1233AAF2"/>
    <w:rsid w:val="12383D7B"/>
    <w:rsid w:val="123B7813"/>
    <w:rsid w:val="123BF7A8"/>
    <w:rsid w:val="123CF0F0"/>
    <w:rsid w:val="123F6B52"/>
    <w:rsid w:val="12402628"/>
    <w:rsid w:val="1241856E"/>
    <w:rsid w:val="12418FF0"/>
    <w:rsid w:val="12429A10"/>
    <w:rsid w:val="1246EB94"/>
    <w:rsid w:val="124CB4C5"/>
    <w:rsid w:val="1251EDB4"/>
    <w:rsid w:val="1256136B"/>
    <w:rsid w:val="12566C70"/>
    <w:rsid w:val="12572A1F"/>
    <w:rsid w:val="12597978"/>
    <w:rsid w:val="125B2E07"/>
    <w:rsid w:val="1261517F"/>
    <w:rsid w:val="12627563"/>
    <w:rsid w:val="1263A785"/>
    <w:rsid w:val="126D0850"/>
    <w:rsid w:val="126EC1F3"/>
    <w:rsid w:val="126F8D62"/>
    <w:rsid w:val="1272D641"/>
    <w:rsid w:val="1272E226"/>
    <w:rsid w:val="12749A04"/>
    <w:rsid w:val="1274CD9A"/>
    <w:rsid w:val="1274F057"/>
    <w:rsid w:val="12790BDA"/>
    <w:rsid w:val="127B868D"/>
    <w:rsid w:val="127BB901"/>
    <w:rsid w:val="12817812"/>
    <w:rsid w:val="12835760"/>
    <w:rsid w:val="12897FD8"/>
    <w:rsid w:val="128A1314"/>
    <w:rsid w:val="128A54BF"/>
    <w:rsid w:val="12933FB0"/>
    <w:rsid w:val="1297CED0"/>
    <w:rsid w:val="129C54FB"/>
    <w:rsid w:val="12A25BE7"/>
    <w:rsid w:val="12A43A6F"/>
    <w:rsid w:val="12A4FFE5"/>
    <w:rsid w:val="12A9DB6C"/>
    <w:rsid w:val="12ABF2A4"/>
    <w:rsid w:val="12B4D575"/>
    <w:rsid w:val="12BD8EBB"/>
    <w:rsid w:val="12BF89BA"/>
    <w:rsid w:val="12C34418"/>
    <w:rsid w:val="12C65C7A"/>
    <w:rsid w:val="12C865BC"/>
    <w:rsid w:val="12C941F5"/>
    <w:rsid w:val="12D2A34D"/>
    <w:rsid w:val="12D984ED"/>
    <w:rsid w:val="12D9948E"/>
    <w:rsid w:val="12DCF6A7"/>
    <w:rsid w:val="12DD23E3"/>
    <w:rsid w:val="12DDA6F6"/>
    <w:rsid w:val="12DF72EE"/>
    <w:rsid w:val="12E4CA8F"/>
    <w:rsid w:val="12E80855"/>
    <w:rsid w:val="12E81ED1"/>
    <w:rsid w:val="12E8DA66"/>
    <w:rsid w:val="12EC6180"/>
    <w:rsid w:val="12ED2E28"/>
    <w:rsid w:val="12F4D58F"/>
    <w:rsid w:val="12F506B7"/>
    <w:rsid w:val="12F52703"/>
    <w:rsid w:val="12F544EF"/>
    <w:rsid w:val="12F7C616"/>
    <w:rsid w:val="13016521"/>
    <w:rsid w:val="13021E0B"/>
    <w:rsid w:val="13080652"/>
    <w:rsid w:val="130893E3"/>
    <w:rsid w:val="130E064A"/>
    <w:rsid w:val="130E91C5"/>
    <w:rsid w:val="13107593"/>
    <w:rsid w:val="131560EA"/>
    <w:rsid w:val="13179CB9"/>
    <w:rsid w:val="1320A29E"/>
    <w:rsid w:val="1320AA9F"/>
    <w:rsid w:val="13225273"/>
    <w:rsid w:val="13266A99"/>
    <w:rsid w:val="132A8275"/>
    <w:rsid w:val="132E7288"/>
    <w:rsid w:val="132E8522"/>
    <w:rsid w:val="13330539"/>
    <w:rsid w:val="133639E6"/>
    <w:rsid w:val="13375136"/>
    <w:rsid w:val="1338CD63"/>
    <w:rsid w:val="133B24BC"/>
    <w:rsid w:val="133C2D8B"/>
    <w:rsid w:val="133CA5A8"/>
    <w:rsid w:val="13430FFF"/>
    <w:rsid w:val="1348B9D8"/>
    <w:rsid w:val="134B1A47"/>
    <w:rsid w:val="134EEDB5"/>
    <w:rsid w:val="13546CBB"/>
    <w:rsid w:val="1354FD92"/>
    <w:rsid w:val="135AA107"/>
    <w:rsid w:val="135B7699"/>
    <w:rsid w:val="135BF1DC"/>
    <w:rsid w:val="1362D4E0"/>
    <w:rsid w:val="13642A78"/>
    <w:rsid w:val="136C24A1"/>
    <w:rsid w:val="136FD6BB"/>
    <w:rsid w:val="137194DB"/>
    <w:rsid w:val="1375F34A"/>
    <w:rsid w:val="13768389"/>
    <w:rsid w:val="1378CB98"/>
    <w:rsid w:val="1379A003"/>
    <w:rsid w:val="137C3DEF"/>
    <w:rsid w:val="137DB0E2"/>
    <w:rsid w:val="13830576"/>
    <w:rsid w:val="13850488"/>
    <w:rsid w:val="1385F093"/>
    <w:rsid w:val="13881D1E"/>
    <w:rsid w:val="1389A6C2"/>
    <w:rsid w:val="1389EF6E"/>
    <w:rsid w:val="138D3BB7"/>
    <w:rsid w:val="139D89CB"/>
    <w:rsid w:val="13A77743"/>
    <w:rsid w:val="13A9F19D"/>
    <w:rsid w:val="13AC0FDA"/>
    <w:rsid w:val="13B5CF82"/>
    <w:rsid w:val="13BB32F6"/>
    <w:rsid w:val="13BBEFD8"/>
    <w:rsid w:val="13C04AE3"/>
    <w:rsid w:val="13C0A3FB"/>
    <w:rsid w:val="13C1C2AD"/>
    <w:rsid w:val="13CA4789"/>
    <w:rsid w:val="13CDC4C9"/>
    <w:rsid w:val="13D07247"/>
    <w:rsid w:val="13D5451F"/>
    <w:rsid w:val="13DA0B17"/>
    <w:rsid w:val="13DB4201"/>
    <w:rsid w:val="13E8E62B"/>
    <w:rsid w:val="13ECADFB"/>
    <w:rsid w:val="13F7DE01"/>
    <w:rsid w:val="13FCBC4D"/>
    <w:rsid w:val="1400519D"/>
    <w:rsid w:val="140314A6"/>
    <w:rsid w:val="14091CB8"/>
    <w:rsid w:val="1409907F"/>
    <w:rsid w:val="140ABD41"/>
    <w:rsid w:val="14129F27"/>
    <w:rsid w:val="1416069E"/>
    <w:rsid w:val="141707CA"/>
    <w:rsid w:val="1421FBA1"/>
    <w:rsid w:val="142333E4"/>
    <w:rsid w:val="14240713"/>
    <w:rsid w:val="142E2EC2"/>
    <w:rsid w:val="142E5F25"/>
    <w:rsid w:val="1432F3FD"/>
    <w:rsid w:val="143332C5"/>
    <w:rsid w:val="14342714"/>
    <w:rsid w:val="14349B29"/>
    <w:rsid w:val="14375885"/>
    <w:rsid w:val="1437EB15"/>
    <w:rsid w:val="143CF0DC"/>
    <w:rsid w:val="1442B8EC"/>
    <w:rsid w:val="144A2B1A"/>
    <w:rsid w:val="144B0621"/>
    <w:rsid w:val="144EEC17"/>
    <w:rsid w:val="1450ABF8"/>
    <w:rsid w:val="1454FB64"/>
    <w:rsid w:val="14552F6D"/>
    <w:rsid w:val="14591AB7"/>
    <w:rsid w:val="145CCC11"/>
    <w:rsid w:val="145ED227"/>
    <w:rsid w:val="145F0443"/>
    <w:rsid w:val="145F6659"/>
    <w:rsid w:val="1470AD94"/>
    <w:rsid w:val="1470B446"/>
    <w:rsid w:val="147C990C"/>
    <w:rsid w:val="14834EBD"/>
    <w:rsid w:val="1483CCBA"/>
    <w:rsid w:val="148E213A"/>
    <w:rsid w:val="148E68C4"/>
    <w:rsid w:val="148F9FC8"/>
    <w:rsid w:val="148FD321"/>
    <w:rsid w:val="14918B1F"/>
    <w:rsid w:val="149284C5"/>
    <w:rsid w:val="149BA3A7"/>
    <w:rsid w:val="149E6E3D"/>
    <w:rsid w:val="14A02EA9"/>
    <w:rsid w:val="14A36808"/>
    <w:rsid w:val="14A51008"/>
    <w:rsid w:val="14B8902D"/>
    <w:rsid w:val="14C0A46B"/>
    <w:rsid w:val="14C51D72"/>
    <w:rsid w:val="14C5417C"/>
    <w:rsid w:val="14CC2F49"/>
    <w:rsid w:val="14D1F05E"/>
    <w:rsid w:val="14DBA5D8"/>
    <w:rsid w:val="14DBF0BF"/>
    <w:rsid w:val="14E1B89F"/>
    <w:rsid w:val="14E33029"/>
    <w:rsid w:val="14E5C753"/>
    <w:rsid w:val="14EBDEDD"/>
    <w:rsid w:val="14EDA409"/>
    <w:rsid w:val="14F24D78"/>
    <w:rsid w:val="14F958B6"/>
    <w:rsid w:val="14FA0846"/>
    <w:rsid w:val="14FC5BDD"/>
    <w:rsid w:val="14FCAA7F"/>
    <w:rsid w:val="14FF6874"/>
    <w:rsid w:val="150126DB"/>
    <w:rsid w:val="15061320"/>
    <w:rsid w:val="15096E7A"/>
    <w:rsid w:val="150ABBBA"/>
    <w:rsid w:val="150CB770"/>
    <w:rsid w:val="151675CC"/>
    <w:rsid w:val="1517130D"/>
    <w:rsid w:val="152600FB"/>
    <w:rsid w:val="1528EC03"/>
    <w:rsid w:val="15298EC2"/>
    <w:rsid w:val="152F12E6"/>
    <w:rsid w:val="15319A9E"/>
    <w:rsid w:val="153692C9"/>
    <w:rsid w:val="1537A04F"/>
    <w:rsid w:val="153A0135"/>
    <w:rsid w:val="153F305B"/>
    <w:rsid w:val="15463446"/>
    <w:rsid w:val="1550F44A"/>
    <w:rsid w:val="1551A2F6"/>
    <w:rsid w:val="1552A11D"/>
    <w:rsid w:val="155A1EBB"/>
    <w:rsid w:val="155A5FEC"/>
    <w:rsid w:val="155C28D6"/>
    <w:rsid w:val="155C4736"/>
    <w:rsid w:val="155CB4AF"/>
    <w:rsid w:val="155F36F9"/>
    <w:rsid w:val="15608279"/>
    <w:rsid w:val="15612577"/>
    <w:rsid w:val="1564FFD4"/>
    <w:rsid w:val="15652D6D"/>
    <w:rsid w:val="15662EB8"/>
    <w:rsid w:val="156A7C6D"/>
    <w:rsid w:val="156B5249"/>
    <w:rsid w:val="156D71CA"/>
    <w:rsid w:val="156E30EA"/>
    <w:rsid w:val="1571B5CF"/>
    <w:rsid w:val="1576A1F7"/>
    <w:rsid w:val="157A7518"/>
    <w:rsid w:val="157AE897"/>
    <w:rsid w:val="15802B1A"/>
    <w:rsid w:val="15814F9F"/>
    <w:rsid w:val="1583C464"/>
    <w:rsid w:val="158B9314"/>
    <w:rsid w:val="159029B4"/>
    <w:rsid w:val="1591C755"/>
    <w:rsid w:val="15969C15"/>
    <w:rsid w:val="1598A856"/>
    <w:rsid w:val="159B33BE"/>
    <w:rsid w:val="159D5896"/>
    <w:rsid w:val="15A89537"/>
    <w:rsid w:val="15A9D307"/>
    <w:rsid w:val="15ABE518"/>
    <w:rsid w:val="15AE6FE0"/>
    <w:rsid w:val="15B4C83D"/>
    <w:rsid w:val="15B64D54"/>
    <w:rsid w:val="15B654B2"/>
    <w:rsid w:val="15BB432B"/>
    <w:rsid w:val="15BFE228"/>
    <w:rsid w:val="15CB7AC9"/>
    <w:rsid w:val="15CD4E01"/>
    <w:rsid w:val="15CD64E1"/>
    <w:rsid w:val="15CF502A"/>
    <w:rsid w:val="15D1A286"/>
    <w:rsid w:val="15D5473A"/>
    <w:rsid w:val="15D5A7D6"/>
    <w:rsid w:val="15D5C484"/>
    <w:rsid w:val="15DA7450"/>
    <w:rsid w:val="15DB7F29"/>
    <w:rsid w:val="15DBB9F6"/>
    <w:rsid w:val="15E3D341"/>
    <w:rsid w:val="15E790F8"/>
    <w:rsid w:val="15EA0345"/>
    <w:rsid w:val="15EBDA16"/>
    <w:rsid w:val="15F19967"/>
    <w:rsid w:val="15F1C22C"/>
    <w:rsid w:val="15F28726"/>
    <w:rsid w:val="15F65CC5"/>
    <w:rsid w:val="15FD5D39"/>
    <w:rsid w:val="15FF3E1A"/>
    <w:rsid w:val="1600A9FA"/>
    <w:rsid w:val="16022D61"/>
    <w:rsid w:val="16042A3B"/>
    <w:rsid w:val="160833BB"/>
    <w:rsid w:val="1608C358"/>
    <w:rsid w:val="1609C4AD"/>
    <w:rsid w:val="160A3B71"/>
    <w:rsid w:val="160CFBA8"/>
    <w:rsid w:val="1612FBC5"/>
    <w:rsid w:val="16135E08"/>
    <w:rsid w:val="1613DD8C"/>
    <w:rsid w:val="1617EFCA"/>
    <w:rsid w:val="161BA1B0"/>
    <w:rsid w:val="162CC56A"/>
    <w:rsid w:val="163C6E58"/>
    <w:rsid w:val="163E484F"/>
    <w:rsid w:val="163FAC8A"/>
    <w:rsid w:val="163FBD7E"/>
    <w:rsid w:val="1640C229"/>
    <w:rsid w:val="1646E437"/>
    <w:rsid w:val="164E675B"/>
    <w:rsid w:val="16550976"/>
    <w:rsid w:val="1655AEE2"/>
    <w:rsid w:val="1656BBD0"/>
    <w:rsid w:val="165BCC85"/>
    <w:rsid w:val="1673EF09"/>
    <w:rsid w:val="167651C8"/>
    <w:rsid w:val="1676D924"/>
    <w:rsid w:val="167AB550"/>
    <w:rsid w:val="167AF77B"/>
    <w:rsid w:val="167C13DA"/>
    <w:rsid w:val="167E6AC4"/>
    <w:rsid w:val="167FCD3B"/>
    <w:rsid w:val="168672C6"/>
    <w:rsid w:val="168EBAD1"/>
    <w:rsid w:val="1695B5B0"/>
    <w:rsid w:val="169B340C"/>
    <w:rsid w:val="169BE66D"/>
    <w:rsid w:val="169D7D50"/>
    <w:rsid w:val="169FD455"/>
    <w:rsid w:val="16A27ACD"/>
    <w:rsid w:val="16A5B0A4"/>
    <w:rsid w:val="16A60611"/>
    <w:rsid w:val="16A6DA50"/>
    <w:rsid w:val="16A7E67E"/>
    <w:rsid w:val="16AF4CAD"/>
    <w:rsid w:val="16B1632C"/>
    <w:rsid w:val="16B2B32F"/>
    <w:rsid w:val="16B672FC"/>
    <w:rsid w:val="16C55337"/>
    <w:rsid w:val="16C952C3"/>
    <w:rsid w:val="16CA3043"/>
    <w:rsid w:val="16CC88DA"/>
    <w:rsid w:val="16D1F9F2"/>
    <w:rsid w:val="16D2526E"/>
    <w:rsid w:val="16D5D271"/>
    <w:rsid w:val="16DC881C"/>
    <w:rsid w:val="16DF12EF"/>
    <w:rsid w:val="16E4B866"/>
    <w:rsid w:val="16EEDB8A"/>
    <w:rsid w:val="16F211DF"/>
    <w:rsid w:val="16F27553"/>
    <w:rsid w:val="16F978DD"/>
    <w:rsid w:val="16FD21EB"/>
    <w:rsid w:val="16FE1BA9"/>
    <w:rsid w:val="16FE1F51"/>
    <w:rsid w:val="16FE8D01"/>
    <w:rsid w:val="16FFC989"/>
    <w:rsid w:val="17037223"/>
    <w:rsid w:val="17061299"/>
    <w:rsid w:val="17077185"/>
    <w:rsid w:val="170894E7"/>
    <w:rsid w:val="170BFB8B"/>
    <w:rsid w:val="170E9D69"/>
    <w:rsid w:val="17174CF8"/>
    <w:rsid w:val="171A704A"/>
    <w:rsid w:val="171AA478"/>
    <w:rsid w:val="171C65A0"/>
    <w:rsid w:val="171DB8B8"/>
    <w:rsid w:val="1720AC9B"/>
    <w:rsid w:val="172932CE"/>
    <w:rsid w:val="172A17C0"/>
    <w:rsid w:val="172EC2F0"/>
    <w:rsid w:val="17308C35"/>
    <w:rsid w:val="1736B890"/>
    <w:rsid w:val="173960FD"/>
    <w:rsid w:val="173F15D9"/>
    <w:rsid w:val="17416E59"/>
    <w:rsid w:val="17436551"/>
    <w:rsid w:val="1743BA86"/>
    <w:rsid w:val="17495524"/>
    <w:rsid w:val="174BFE0C"/>
    <w:rsid w:val="174E28E4"/>
    <w:rsid w:val="1753974D"/>
    <w:rsid w:val="1757452B"/>
    <w:rsid w:val="17580A7C"/>
    <w:rsid w:val="1758A583"/>
    <w:rsid w:val="17592BCE"/>
    <w:rsid w:val="175B8DDA"/>
    <w:rsid w:val="17628BC4"/>
    <w:rsid w:val="176375D7"/>
    <w:rsid w:val="17664B06"/>
    <w:rsid w:val="1769E0CE"/>
    <w:rsid w:val="176BFC01"/>
    <w:rsid w:val="176D8A17"/>
    <w:rsid w:val="176F2573"/>
    <w:rsid w:val="17739B34"/>
    <w:rsid w:val="1774B605"/>
    <w:rsid w:val="177729A2"/>
    <w:rsid w:val="1777B57D"/>
    <w:rsid w:val="17795C2F"/>
    <w:rsid w:val="177B8699"/>
    <w:rsid w:val="177D9CA0"/>
    <w:rsid w:val="177E43CA"/>
    <w:rsid w:val="179828DD"/>
    <w:rsid w:val="17989340"/>
    <w:rsid w:val="179B98AE"/>
    <w:rsid w:val="179BFE9B"/>
    <w:rsid w:val="17A22283"/>
    <w:rsid w:val="17A33843"/>
    <w:rsid w:val="17AD534E"/>
    <w:rsid w:val="17B15A5F"/>
    <w:rsid w:val="17B4A034"/>
    <w:rsid w:val="17B71EA4"/>
    <w:rsid w:val="17BA3A8B"/>
    <w:rsid w:val="17C0E8D0"/>
    <w:rsid w:val="17CA2900"/>
    <w:rsid w:val="17CC59A0"/>
    <w:rsid w:val="17D145B5"/>
    <w:rsid w:val="17DCC85E"/>
    <w:rsid w:val="17E3EB2F"/>
    <w:rsid w:val="17E78E42"/>
    <w:rsid w:val="17F37079"/>
    <w:rsid w:val="17FE5B0E"/>
    <w:rsid w:val="18007C79"/>
    <w:rsid w:val="18019E14"/>
    <w:rsid w:val="1802CD47"/>
    <w:rsid w:val="18064F82"/>
    <w:rsid w:val="180C0108"/>
    <w:rsid w:val="180D8614"/>
    <w:rsid w:val="180E047A"/>
    <w:rsid w:val="1811EB0B"/>
    <w:rsid w:val="18171CD7"/>
    <w:rsid w:val="181D0017"/>
    <w:rsid w:val="18217FA2"/>
    <w:rsid w:val="182845DC"/>
    <w:rsid w:val="1829CBD0"/>
    <w:rsid w:val="182AE29D"/>
    <w:rsid w:val="182E164B"/>
    <w:rsid w:val="182ED77E"/>
    <w:rsid w:val="182F6F89"/>
    <w:rsid w:val="183206B3"/>
    <w:rsid w:val="18328BA8"/>
    <w:rsid w:val="18390BBB"/>
    <w:rsid w:val="183A42C2"/>
    <w:rsid w:val="183B2B71"/>
    <w:rsid w:val="184015C6"/>
    <w:rsid w:val="18420366"/>
    <w:rsid w:val="1849DF99"/>
    <w:rsid w:val="184B4316"/>
    <w:rsid w:val="184E43E7"/>
    <w:rsid w:val="184F2142"/>
    <w:rsid w:val="1856D88E"/>
    <w:rsid w:val="1858457B"/>
    <w:rsid w:val="185FF5C2"/>
    <w:rsid w:val="18600828"/>
    <w:rsid w:val="18636036"/>
    <w:rsid w:val="18672CF3"/>
    <w:rsid w:val="186F279C"/>
    <w:rsid w:val="18777AD6"/>
    <w:rsid w:val="187BC5FC"/>
    <w:rsid w:val="18837F53"/>
    <w:rsid w:val="18849C8B"/>
    <w:rsid w:val="18862977"/>
    <w:rsid w:val="1886DB35"/>
    <w:rsid w:val="1888ABCD"/>
    <w:rsid w:val="1894E634"/>
    <w:rsid w:val="18974AD8"/>
    <w:rsid w:val="189BEF2A"/>
    <w:rsid w:val="18A27229"/>
    <w:rsid w:val="18A5DC4D"/>
    <w:rsid w:val="18A68DC8"/>
    <w:rsid w:val="18AE4DEE"/>
    <w:rsid w:val="18AFCCF7"/>
    <w:rsid w:val="18B07677"/>
    <w:rsid w:val="18B32355"/>
    <w:rsid w:val="18B39C0E"/>
    <w:rsid w:val="18B579F8"/>
    <w:rsid w:val="18B64774"/>
    <w:rsid w:val="18BB882B"/>
    <w:rsid w:val="18C28B0E"/>
    <w:rsid w:val="18C46FD1"/>
    <w:rsid w:val="18D1C701"/>
    <w:rsid w:val="18D4499A"/>
    <w:rsid w:val="18D46944"/>
    <w:rsid w:val="18D5E7AB"/>
    <w:rsid w:val="18DD4D63"/>
    <w:rsid w:val="18E38B51"/>
    <w:rsid w:val="18E4AE71"/>
    <w:rsid w:val="18ED4C92"/>
    <w:rsid w:val="18EDBB07"/>
    <w:rsid w:val="18F066C9"/>
    <w:rsid w:val="18F8AC0C"/>
    <w:rsid w:val="18FE6434"/>
    <w:rsid w:val="18FEA12B"/>
    <w:rsid w:val="1900483F"/>
    <w:rsid w:val="19018955"/>
    <w:rsid w:val="190356C9"/>
    <w:rsid w:val="190362FC"/>
    <w:rsid w:val="190D2E4A"/>
    <w:rsid w:val="191579C6"/>
    <w:rsid w:val="1917DFAC"/>
    <w:rsid w:val="1919F4E5"/>
    <w:rsid w:val="191B571F"/>
    <w:rsid w:val="1922D624"/>
    <w:rsid w:val="1922FFA5"/>
    <w:rsid w:val="1923D3D7"/>
    <w:rsid w:val="1923F665"/>
    <w:rsid w:val="192C9C82"/>
    <w:rsid w:val="19364A05"/>
    <w:rsid w:val="19376641"/>
    <w:rsid w:val="194BCE8A"/>
    <w:rsid w:val="194C1318"/>
    <w:rsid w:val="194CF3D0"/>
    <w:rsid w:val="194CF649"/>
    <w:rsid w:val="194EC634"/>
    <w:rsid w:val="19576417"/>
    <w:rsid w:val="19576910"/>
    <w:rsid w:val="19685747"/>
    <w:rsid w:val="196DAB80"/>
    <w:rsid w:val="19729AA5"/>
    <w:rsid w:val="197D65B7"/>
    <w:rsid w:val="198476C3"/>
    <w:rsid w:val="1986BC8B"/>
    <w:rsid w:val="1986C0AD"/>
    <w:rsid w:val="19870187"/>
    <w:rsid w:val="1991105B"/>
    <w:rsid w:val="19984FFF"/>
    <w:rsid w:val="1998A77F"/>
    <w:rsid w:val="199925F1"/>
    <w:rsid w:val="199B0AA8"/>
    <w:rsid w:val="199E7D96"/>
    <w:rsid w:val="19A11FE2"/>
    <w:rsid w:val="19A1E448"/>
    <w:rsid w:val="19A2296A"/>
    <w:rsid w:val="19AF7D67"/>
    <w:rsid w:val="19B056A0"/>
    <w:rsid w:val="19B0CB37"/>
    <w:rsid w:val="19B35D83"/>
    <w:rsid w:val="19B3F261"/>
    <w:rsid w:val="19B73754"/>
    <w:rsid w:val="19BC32AC"/>
    <w:rsid w:val="19C00576"/>
    <w:rsid w:val="19C0F402"/>
    <w:rsid w:val="19C398BF"/>
    <w:rsid w:val="19D247F5"/>
    <w:rsid w:val="19D2BEC3"/>
    <w:rsid w:val="19D2F42B"/>
    <w:rsid w:val="19D6F59B"/>
    <w:rsid w:val="19D82DD4"/>
    <w:rsid w:val="19E21C40"/>
    <w:rsid w:val="19E3E82D"/>
    <w:rsid w:val="19E9D482"/>
    <w:rsid w:val="19EBF4DA"/>
    <w:rsid w:val="19ED6D42"/>
    <w:rsid w:val="19EF2FD1"/>
    <w:rsid w:val="19F15CED"/>
    <w:rsid w:val="19F29C8E"/>
    <w:rsid w:val="19F3BC90"/>
    <w:rsid w:val="19FC1A8C"/>
    <w:rsid w:val="1A0073B4"/>
    <w:rsid w:val="1A088EF9"/>
    <w:rsid w:val="1A13CA48"/>
    <w:rsid w:val="1A180D1C"/>
    <w:rsid w:val="1A1BA750"/>
    <w:rsid w:val="1A1E2881"/>
    <w:rsid w:val="1A205598"/>
    <w:rsid w:val="1A208992"/>
    <w:rsid w:val="1A21A838"/>
    <w:rsid w:val="1A273EE7"/>
    <w:rsid w:val="1A29B0A1"/>
    <w:rsid w:val="1A32AFE8"/>
    <w:rsid w:val="1A355669"/>
    <w:rsid w:val="1A358CD1"/>
    <w:rsid w:val="1A3767EA"/>
    <w:rsid w:val="1A38AC62"/>
    <w:rsid w:val="1A3E50EA"/>
    <w:rsid w:val="1A508C05"/>
    <w:rsid w:val="1A50D69A"/>
    <w:rsid w:val="1A582DA3"/>
    <w:rsid w:val="1A662DB5"/>
    <w:rsid w:val="1A67C5ED"/>
    <w:rsid w:val="1A69116C"/>
    <w:rsid w:val="1A6B409B"/>
    <w:rsid w:val="1A6D0CC7"/>
    <w:rsid w:val="1A6EF1C4"/>
    <w:rsid w:val="1A6FF259"/>
    <w:rsid w:val="1A715F9C"/>
    <w:rsid w:val="1A737CF3"/>
    <w:rsid w:val="1A807AF9"/>
    <w:rsid w:val="1A83F500"/>
    <w:rsid w:val="1A883480"/>
    <w:rsid w:val="1A892557"/>
    <w:rsid w:val="1A8EC97B"/>
    <w:rsid w:val="1A8FD677"/>
    <w:rsid w:val="1A8FED91"/>
    <w:rsid w:val="1AA4DA1A"/>
    <w:rsid w:val="1AA50784"/>
    <w:rsid w:val="1AB407CF"/>
    <w:rsid w:val="1AB62D7A"/>
    <w:rsid w:val="1AB8F731"/>
    <w:rsid w:val="1AB9B725"/>
    <w:rsid w:val="1AC19C74"/>
    <w:rsid w:val="1AC1C3F3"/>
    <w:rsid w:val="1AC61FD7"/>
    <w:rsid w:val="1AC78B46"/>
    <w:rsid w:val="1ACB65EB"/>
    <w:rsid w:val="1ACE2490"/>
    <w:rsid w:val="1AD3D937"/>
    <w:rsid w:val="1AD6FD57"/>
    <w:rsid w:val="1ADC73A0"/>
    <w:rsid w:val="1ADCE06C"/>
    <w:rsid w:val="1AE1B380"/>
    <w:rsid w:val="1AEB316F"/>
    <w:rsid w:val="1AED5C82"/>
    <w:rsid w:val="1AEF9B57"/>
    <w:rsid w:val="1AEFB2AD"/>
    <w:rsid w:val="1AFA5E30"/>
    <w:rsid w:val="1AFB9421"/>
    <w:rsid w:val="1AFF135A"/>
    <w:rsid w:val="1B0A9C1D"/>
    <w:rsid w:val="1B0C0D5B"/>
    <w:rsid w:val="1B181DEB"/>
    <w:rsid w:val="1B182817"/>
    <w:rsid w:val="1B1A250D"/>
    <w:rsid w:val="1B1EDA91"/>
    <w:rsid w:val="1B21AEB8"/>
    <w:rsid w:val="1B22BF4C"/>
    <w:rsid w:val="1B235B25"/>
    <w:rsid w:val="1B2C49E6"/>
    <w:rsid w:val="1B2D09B4"/>
    <w:rsid w:val="1B30D153"/>
    <w:rsid w:val="1B32FFF2"/>
    <w:rsid w:val="1B33BF77"/>
    <w:rsid w:val="1B34FCFE"/>
    <w:rsid w:val="1B36D0A6"/>
    <w:rsid w:val="1B3B11EA"/>
    <w:rsid w:val="1B3BCE94"/>
    <w:rsid w:val="1B3EDD08"/>
    <w:rsid w:val="1B4279E2"/>
    <w:rsid w:val="1B435AE4"/>
    <w:rsid w:val="1B44E725"/>
    <w:rsid w:val="1B46C122"/>
    <w:rsid w:val="1B4A6857"/>
    <w:rsid w:val="1B4F5A1B"/>
    <w:rsid w:val="1B503E92"/>
    <w:rsid w:val="1B5080AC"/>
    <w:rsid w:val="1B5152D4"/>
    <w:rsid w:val="1B519185"/>
    <w:rsid w:val="1B5600AE"/>
    <w:rsid w:val="1B5BCE6F"/>
    <w:rsid w:val="1B6BFC20"/>
    <w:rsid w:val="1B70F004"/>
    <w:rsid w:val="1B727786"/>
    <w:rsid w:val="1B76E5DE"/>
    <w:rsid w:val="1B783C44"/>
    <w:rsid w:val="1B7A3EA6"/>
    <w:rsid w:val="1B7E70D0"/>
    <w:rsid w:val="1B7F957A"/>
    <w:rsid w:val="1B7FBBDF"/>
    <w:rsid w:val="1B804434"/>
    <w:rsid w:val="1B80D9CA"/>
    <w:rsid w:val="1B82283C"/>
    <w:rsid w:val="1B826172"/>
    <w:rsid w:val="1B8B63F9"/>
    <w:rsid w:val="1B8E106B"/>
    <w:rsid w:val="1B8FC38E"/>
    <w:rsid w:val="1B9121B8"/>
    <w:rsid w:val="1B96E6CC"/>
    <w:rsid w:val="1B9DD94E"/>
    <w:rsid w:val="1BA478C6"/>
    <w:rsid w:val="1BAB2DF1"/>
    <w:rsid w:val="1BB213AD"/>
    <w:rsid w:val="1BBEC368"/>
    <w:rsid w:val="1BC462AE"/>
    <w:rsid w:val="1BC5BAB8"/>
    <w:rsid w:val="1BC5FFCC"/>
    <w:rsid w:val="1BC82E7E"/>
    <w:rsid w:val="1BC8A5CF"/>
    <w:rsid w:val="1BCB4271"/>
    <w:rsid w:val="1BCBB49E"/>
    <w:rsid w:val="1BD3FFD7"/>
    <w:rsid w:val="1BD51F96"/>
    <w:rsid w:val="1BDAA80F"/>
    <w:rsid w:val="1BDFEAE4"/>
    <w:rsid w:val="1BE27AD9"/>
    <w:rsid w:val="1BE2D4E9"/>
    <w:rsid w:val="1BE500D4"/>
    <w:rsid w:val="1BE51A53"/>
    <w:rsid w:val="1BEE2795"/>
    <w:rsid w:val="1BF849E6"/>
    <w:rsid w:val="1BF876CC"/>
    <w:rsid w:val="1BF91ED4"/>
    <w:rsid w:val="1BF94113"/>
    <w:rsid w:val="1BFC2543"/>
    <w:rsid w:val="1BFEADCC"/>
    <w:rsid w:val="1C07208C"/>
    <w:rsid w:val="1C078DCD"/>
    <w:rsid w:val="1C0B36D1"/>
    <w:rsid w:val="1C0E963B"/>
    <w:rsid w:val="1C1736FD"/>
    <w:rsid w:val="1C1B02CB"/>
    <w:rsid w:val="1C1C9508"/>
    <w:rsid w:val="1C1DE76D"/>
    <w:rsid w:val="1C2AC9C7"/>
    <w:rsid w:val="1C2AF707"/>
    <w:rsid w:val="1C2B8E8F"/>
    <w:rsid w:val="1C2C44EE"/>
    <w:rsid w:val="1C2E1005"/>
    <w:rsid w:val="1C2F5393"/>
    <w:rsid w:val="1C30F196"/>
    <w:rsid w:val="1C313745"/>
    <w:rsid w:val="1C31FEFD"/>
    <w:rsid w:val="1C35BBE1"/>
    <w:rsid w:val="1C38952C"/>
    <w:rsid w:val="1C41636A"/>
    <w:rsid w:val="1C482738"/>
    <w:rsid w:val="1C4E26FE"/>
    <w:rsid w:val="1C611D74"/>
    <w:rsid w:val="1C61787D"/>
    <w:rsid w:val="1C62BAF2"/>
    <w:rsid w:val="1C63F2B5"/>
    <w:rsid w:val="1C664865"/>
    <w:rsid w:val="1C6669EA"/>
    <w:rsid w:val="1C6825ED"/>
    <w:rsid w:val="1C6C48A2"/>
    <w:rsid w:val="1C73CD45"/>
    <w:rsid w:val="1C787384"/>
    <w:rsid w:val="1C7A3313"/>
    <w:rsid w:val="1C7BAA8B"/>
    <w:rsid w:val="1C7ED633"/>
    <w:rsid w:val="1C82AABD"/>
    <w:rsid w:val="1C8592D5"/>
    <w:rsid w:val="1C861E5E"/>
    <w:rsid w:val="1C8A2F97"/>
    <w:rsid w:val="1C8A499A"/>
    <w:rsid w:val="1C8E4852"/>
    <w:rsid w:val="1C91CF8B"/>
    <w:rsid w:val="1C98803B"/>
    <w:rsid w:val="1C98AD6B"/>
    <w:rsid w:val="1C9FAE45"/>
    <w:rsid w:val="1CA2163A"/>
    <w:rsid w:val="1CA94647"/>
    <w:rsid w:val="1CABDBC7"/>
    <w:rsid w:val="1CAE00B7"/>
    <w:rsid w:val="1CAFC672"/>
    <w:rsid w:val="1CB19C64"/>
    <w:rsid w:val="1CB8E692"/>
    <w:rsid w:val="1CBAB1CE"/>
    <w:rsid w:val="1CBAFEB8"/>
    <w:rsid w:val="1CBB5029"/>
    <w:rsid w:val="1CBFAACD"/>
    <w:rsid w:val="1CC1C38D"/>
    <w:rsid w:val="1CC50FCF"/>
    <w:rsid w:val="1CC61BB0"/>
    <w:rsid w:val="1CC6E5CB"/>
    <w:rsid w:val="1CC726D9"/>
    <w:rsid w:val="1CC928F3"/>
    <w:rsid w:val="1CCAAF75"/>
    <w:rsid w:val="1CCE3430"/>
    <w:rsid w:val="1CD23E9C"/>
    <w:rsid w:val="1CDAE97F"/>
    <w:rsid w:val="1CDFFB66"/>
    <w:rsid w:val="1CE1FAA6"/>
    <w:rsid w:val="1CE75D12"/>
    <w:rsid w:val="1CE8A1D1"/>
    <w:rsid w:val="1CEAB7BC"/>
    <w:rsid w:val="1CF09BF1"/>
    <w:rsid w:val="1CF99A5A"/>
    <w:rsid w:val="1D005836"/>
    <w:rsid w:val="1D0412B1"/>
    <w:rsid w:val="1D04E1BF"/>
    <w:rsid w:val="1D054A04"/>
    <w:rsid w:val="1D089ADD"/>
    <w:rsid w:val="1D11C606"/>
    <w:rsid w:val="1D157654"/>
    <w:rsid w:val="1D1636F8"/>
    <w:rsid w:val="1D16E9DE"/>
    <w:rsid w:val="1D215D7D"/>
    <w:rsid w:val="1D2C6BBF"/>
    <w:rsid w:val="1D31FA2B"/>
    <w:rsid w:val="1D37B45A"/>
    <w:rsid w:val="1D3AD87D"/>
    <w:rsid w:val="1D3B67DC"/>
    <w:rsid w:val="1D3CF732"/>
    <w:rsid w:val="1D3EA379"/>
    <w:rsid w:val="1D4375FC"/>
    <w:rsid w:val="1D461AF1"/>
    <w:rsid w:val="1D48FECA"/>
    <w:rsid w:val="1D49736A"/>
    <w:rsid w:val="1D49C53E"/>
    <w:rsid w:val="1D51E083"/>
    <w:rsid w:val="1D535ED2"/>
    <w:rsid w:val="1D67AEBA"/>
    <w:rsid w:val="1D6A0488"/>
    <w:rsid w:val="1D6EB03C"/>
    <w:rsid w:val="1D6FABA4"/>
    <w:rsid w:val="1D70726C"/>
    <w:rsid w:val="1D71B216"/>
    <w:rsid w:val="1D7442C7"/>
    <w:rsid w:val="1D773F2D"/>
    <w:rsid w:val="1D7F581F"/>
    <w:rsid w:val="1D834B40"/>
    <w:rsid w:val="1D8DF791"/>
    <w:rsid w:val="1D8FB48B"/>
    <w:rsid w:val="1D95201D"/>
    <w:rsid w:val="1D964606"/>
    <w:rsid w:val="1D980271"/>
    <w:rsid w:val="1D9951CF"/>
    <w:rsid w:val="1D9C234D"/>
    <w:rsid w:val="1D9C5B1A"/>
    <w:rsid w:val="1DA353FF"/>
    <w:rsid w:val="1DAB6A7F"/>
    <w:rsid w:val="1DAC8E8D"/>
    <w:rsid w:val="1DAFEEF2"/>
    <w:rsid w:val="1DB1EC6E"/>
    <w:rsid w:val="1DB69017"/>
    <w:rsid w:val="1DBC0413"/>
    <w:rsid w:val="1DBF5652"/>
    <w:rsid w:val="1DC14E45"/>
    <w:rsid w:val="1DC3FA83"/>
    <w:rsid w:val="1DC45B28"/>
    <w:rsid w:val="1DC7A429"/>
    <w:rsid w:val="1DC99025"/>
    <w:rsid w:val="1DCC1E74"/>
    <w:rsid w:val="1DD3385E"/>
    <w:rsid w:val="1DD36143"/>
    <w:rsid w:val="1DD5ABF4"/>
    <w:rsid w:val="1DD68EA0"/>
    <w:rsid w:val="1DD6A439"/>
    <w:rsid w:val="1DDA6427"/>
    <w:rsid w:val="1DDADB60"/>
    <w:rsid w:val="1DDF3458"/>
    <w:rsid w:val="1DDFD3F3"/>
    <w:rsid w:val="1DE1AF0F"/>
    <w:rsid w:val="1DE71436"/>
    <w:rsid w:val="1DEE481C"/>
    <w:rsid w:val="1DF202E8"/>
    <w:rsid w:val="1DF3A4E0"/>
    <w:rsid w:val="1DF4C448"/>
    <w:rsid w:val="1DF57B85"/>
    <w:rsid w:val="1DF79F3E"/>
    <w:rsid w:val="1DF83B7A"/>
    <w:rsid w:val="1DF93607"/>
    <w:rsid w:val="1DFEA7BC"/>
    <w:rsid w:val="1E06C9AB"/>
    <w:rsid w:val="1E0D8EC3"/>
    <w:rsid w:val="1E0E078A"/>
    <w:rsid w:val="1E0ECB6A"/>
    <w:rsid w:val="1E0F7BE5"/>
    <w:rsid w:val="1E0F80E6"/>
    <w:rsid w:val="1E1020FD"/>
    <w:rsid w:val="1E1589A3"/>
    <w:rsid w:val="1E1595DA"/>
    <w:rsid w:val="1E17E7A9"/>
    <w:rsid w:val="1E2129CD"/>
    <w:rsid w:val="1E214659"/>
    <w:rsid w:val="1E300161"/>
    <w:rsid w:val="1E3A0EE9"/>
    <w:rsid w:val="1E406278"/>
    <w:rsid w:val="1E473BC5"/>
    <w:rsid w:val="1E4A772A"/>
    <w:rsid w:val="1E4DB0BD"/>
    <w:rsid w:val="1E4DE710"/>
    <w:rsid w:val="1E52F729"/>
    <w:rsid w:val="1E54033D"/>
    <w:rsid w:val="1E546397"/>
    <w:rsid w:val="1E54694D"/>
    <w:rsid w:val="1E590DD5"/>
    <w:rsid w:val="1E596B50"/>
    <w:rsid w:val="1E5B179E"/>
    <w:rsid w:val="1E5BBB27"/>
    <w:rsid w:val="1E5D0959"/>
    <w:rsid w:val="1E6A39E0"/>
    <w:rsid w:val="1E6E7019"/>
    <w:rsid w:val="1E732061"/>
    <w:rsid w:val="1E782F8B"/>
    <w:rsid w:val="1E78B41F"/>
    <w:rsid w:val="1E7E5A3A"/>
    <w:rsid w:val="1E83AD6D"/>
    <w:rsid w:val="1E849DD1"/>
    <w:rsid w:val="1E874BE2"/>
    <w:rsid w:val="1E8C09F1"/>
    <w:rsid w:val="1E8C9AE6"/>
    <w:rsid w:val="1E93E2EF"/>
    <w:rsid w:val="1E973C78"/>
    <w:rsid w:val="1E97DB35"/>
    <w:rsid w:val="1E9A78E8"/>
    <w:rsid w:val="1EA0F7A2"/>
    <w:rsid w:val="1EA49DE0"/>
    <w:rsid w:val="1EA77443"/>
    <w:rsid w:val="1EA79D32"/>
    <w:rsid w:val="1EB11E9D"/>
    <w:rsid w:val="1EB33740"/>
    <w:rsid w:val="1EBF92F2"/>
    <w:rsid w:val="1EC7295E"/>
    <w:rsid w:val="1ECBC55D"/>
    <w:rsid w:val="1ED3770B"/>
    <w:rsid w:val="1ED8587F"/>
    <w:rsid w:val="1EDCAD1D"/>
    <w:rsid w:val="1EDDF2A5"/>
    <w:rsid w:val="1EE542D0"/>
    <w:rsid w:val="1EE5EF3D"/>
    <w:rsid w:val="1EE68E68"/>
    <w:rsid w:val="1EE710FE"/>
    <w:rsid w:val="1EEBFC84"/>
    <w:rsid w:val="1EEFCAA5"/>
    <w:rsid w:val="1EF0D4C6"/>
    <w:rsid w:val="1EF285FD"/>
    <w:rsid w:val="1EF47ECF"/>
    <w:rsid w:val="1EF7CE84"/>
    <w:rsid w:val="1EFB9178"/>
    <w:rsid w:val="1EFF858C"/>
    <w:rsid w:val="1F01A47E"/>
    <w:rsid w:val="1F08E6DF"/>
    <w:rsid w:val="1F0D0027"/>
    <w:rsid w:val="1F0DBA46"/>
    <w:rsid w:val="1F0E01D0"/>
    <w:rsid w:val="1F1958FC"/>
    <w:rsid w:val="1F1DD3DB"/>
    <w:rsid w:val="1F1F913B"/>
    <w:rsid w:val="1F20329C"/>
    <w:rsid w:val="1F23A88E"/>
    <w:rsid w:val="1F271448"/>
    <w:rsid w:val="1F2DFA38"/>
    <w:rsid w:val="1F319D0E"/>
    <w:rsid w:val="1F34BD14"/>
    <w:rsid w:val="1F34D243"/>
    <w:rsid w:val="1F35C7F3"/>
    <w:rsid w:val="1F4025DC"/>
    <w:rsid w:val="1F456C9F"/>
    <w:rsid w:val="1F46BB0F"/>
    <w:rsid w:val="1F4AFB78"/>
    <w:rsid w:val="1F51E5F9"/>
    <w:rsid w:val="1F544082"/>
    <w:rsid w:val="1F5B0101"/>
    <w:rsid w:val="1F5B718E"/>
    <w:rsid w:val="1F5B730E"/>
    <w:rsid w:val="1F5C427F"/>
    <w:rsid w:val="1F5F33E3"/>
    <w:rsid w:val="1F6A44AC"/>
    <w:rsid w:val="1F72629C"/>
    <w:rsid w:val="1F73A384"/>
    <w:rsid w:val="1F7F971B"/>
    <w:rsid w:val="1F826B5E"/>
    <w:rsid w:val="1F893E97"/>
    <w:rsid w:val="1F8C8393"/>
    <w:rsid w:val="1F8DE4F4"/>
    <w:rsid w:val="1F91A5BF"/>
    <w:rsid w:val="1F91E13F"/>
    <w:rsid w:val="1F99DB01"/>
    <w:rsid w:val="1F9B0791"/>
    <w:rsid w:val="1FA28B57"/>
    <w:rsid w:val="1FAB3887"/>
    <w:rsid w:val="1FAFDCFF"/>
    <w:rsid w:val="1FB007F6"/>
    <w:rsid w:val="1FB1B2E7"/>
    <w:rsid w:val="1FB45CAA"/>
    <w:rsid w:val="1FB559C0"/>
    <w:rsid w:val="1FB70CC1"/>
    <w:rsid w:val="1FBC88EB"/>
    <w:rsid w:val="1FBEA05E"/>
    <w:rsid w:val="1FBF4E50"/>
    <w:rsid w:val="1FCAB8C4"/>
    <w:rsid w:val="1FD68A16"/>
    <w:rsid w:val="1FD9B0B0"/>
    <w:rsid w:val="1FDC4628"/>
    <w:rsid w:val="1FDC69FB"/>
    <w:rsid w:val="1FDE96BC"/>
    <w:rsid w:val="1FE0D973"/>
    <w:rsid w:val="1FE1B733"/>
    <w:rsid w:val="1FE64FB5"/>
    <w:rsid w:val="1FEFF4C5"/>
    <w:rsid w:val="1FF0A55D"/>
    <w:rsid w:val="20018D43"/>
    <w:rsid w:val="200A480F"/>
    <w:rsid w:val="200AE7B2"/>
    <w:rsid w:val="200C0AA8"/>
    <w:rsid w:val="200D4CE2"/>
    <w:rsid w:val="200D805F"/>
    <w:rsid w:val="2010FD72"/>
    <w:rsid w:val="2017930A"/>
    <w:rsid w:val="201885F0"/>
    <w:rsid w:val="201901F9"/>
    <w:rsid w:val="201C95D9"/>
    <w:rsid w:val="201D869A"/>
    <w:rsid w:val="2024EB4C"/>
    <w:rsid w:val="202FE25E"/>
    <w:rsid w:val="20336F21"/>
    <w:rsid w:val="203D1B7C"/>
    <w:rsid w:val="20448B5C"/>
    <w:rsid w:val="204E1F52"/>
    <w:rsid w:val="204E8698"/>
    <w:rsid w:val="204FBD73"/>
    <w:rsid w:val="2051B06A"/>
    <w:rsid w:val="20529645"/>
    <w:rsid w:val="2052A610"/>
    <w:rsid w:val="205E5F2B"/>
    <w:rsid w:val="2062F358"/>
    <w:rsid w:val="20664CDC"/>
    <w:rsid w:val="206EEF20"/>
    <w:rsid w:val="20705F7F"/>
    <w:rsid w:val="207B2114"/>
    <w:rsid w:val="2081BD79"/>
    <w:rsid w:val="20856CAB"/>
    <w:rsid w:val="20867B1C"/>
    <w:rsid w:val="20898A8B"/>
    <w:rsid w:val="208B8AFB"/>
    <w:rsid w:val="208DBF6A"/>
    <w:rsid w:val="2090E526"/>
    <w:rsid w:val="20938E22"/>
    <w:rsid w:val="2097B5AE"/>
    <w:rsid w:val="209D15C0"/>
    <w:rsid w:val="209D59AF"/>
    <w:rsid w:val="209D7C25"/>
    <w:rsid w:val="20A17187"/>
    <w:rsid w:val="20A4804C"/>
    <w:rsid w:val="20A9BAB5"/>
    <w:rsid w:val="20AE48BB"/>
    <w:rsid w:val="20B03851"/>
    <w:rsid w:val="20B0809B"/>
    <w:rsid w:val="20B24D55"/>
    <w:rsid w:val="20B89210"/>
    <w:rsid w:val="20BBAB33"/>
    <w:rsid w:val="20BF461E"/>
    <w:rsid w:val="20BF48D3"/>
    <w:rsid w:val="20BF4B75"/>
    <w:rsid w:val="20C522B0"/>
    <w:rsid w:val="20C58980"/>
    <w:rsid w:val="20C76827"/>
    <w:rsid w:val="20C8F8F1"/>
    <w:rsid w:val="20C942DE"/>
    <w:rsid w:val="20CF95CD"/>
    <w:rsid w:val="20D1BEF8"/>
    <w:rsid w:val="20D47BB5"/>
    <w:rsid w:val="20D64EEF"/>
    <w:rsid w:val="20D8C68C"/>
    <w:rsid w:val="20D8C7B9"/>
    <w:rsid w:val="20E1AFB2"/>
    <w:rsid w:val="20E2EB13"/>
    <w:rsid w:val="20E49B38"/>
    <w:rsid w:val="20E92AE3"/>
    <w:rsid w:val="20EACE56"/>
    <w:rsid w:val="20F06EA6"/>
    <w:rsid w:val="21027DBB"/>
    <w:rsid w:val="2104439D"/>
    <w:rsid w:val="210A2142"/>
    <w:rsid w:val="210B50BA"/>
    <w:rsid w:val="210CAD6B"/>
    <w:rsid w:val="211151F7"/>
    <w:rsid w:val="211254FE"/>
    <w:rsid w:val="2112DF6A"/>
    <w:rsid w:val="2113B466"/>
    <w:rsid w:val="2113FA14"/>
    <w:rsid w:val="212131BC"/>
    <w:rsid w:val="2121F261"/>
    <w:rsid w:val="212418DC"/>
    <w:rsid w:val="212FA3CC"/>
    <w:rsid w:val="21328061"/>
    <w:rsid w:val="213873D7"/>
    <w:rsid w:val="213B9CE1"/>
    <w:rsid w:val="213BF50B"/>
    <w:rsid w:val="214284E6"/>
    <w:rsid w:val="2149B1FE"/>
    <w:rsid w:val="21528156"/>
    <w:rsid w:val="2152B35F"/>
    <w:rsid w:val="215F3421"/>
    <w:rsid w:val="2165328E"/>
    <w:rsid w:val="216B2633"/>
    <w:rsid w:val="216D22F9"/>
    <w:rsid w:val="21719141"/>
    <w:rsid w:val="2172B9DC"/>
    <w:rsid w:val="217BC6A8"/>
    <w:rsid w:val="217E339F"/>
    <w:rsid w:val="2180F035"/>
    <w:rsid w:val="21811EE0"/>
    <w:rsid w:val="2184F598"/>
    <w:rsid w:val="218B4EEF"/>
    <w:rsid w:val="218B6F16"/>
    <w:rsid w:val="218DA092"/>
    <w:rsid w:val="219144AC"/>
    <w:rsid w:val="21985B37"/>
    <w:rsid w:val="21A3AF45"/>
    <w:rsid w:val="21B0A5F2"/>
    <w:rsid w:val="21B63BE2"/>
    <w:rsid w:val="21B68CAC"/>
    <w:rsid w:val="21B70CEF"/>
    <w:rsid w:val="21CB2FAF"/>
    <w:rsid w:val="21CD631E"/>
    <w:rsid w:val="21CF43BF"/>
    <w:rsid w:val="21D0870C"/>
    <w:rsid w:val="21D5A873"/>
    <w:rsid w:val="21D81AE5"/>
    <w:rsid w:val="21DE6EF4"/>
    <w:rsid w:val="21E49966"/>
    <w:rsid w:val="21E4D3FE"/>
    <w:rsid w:val="21EB8CC5"/>
    <w:rsid w:val="21F0E3B6"/>
    <w:rsid w:val="21F6426A"/>
    <w:rsid w:val="21F68DAD"/>
    <w:rsid w:val="21F8C17B"/>
    <w:rsid w:val="21FE3038"/>
    <w:rsid w:val="2200CA9C"/>
    <w:rsid w:val="22027CCE"/>
    <w:rsid w:val="220778C2"/>
    <w:rsid w:val="2209E28F"/>
    <w:rsid w:val="220ACF3A"/>
    <w:rsid w:val="220C232D"/>
    <w:rsid w:val="220DF644"/>
    <w:rsid w:val="22120B75"/>
    <w:rsid w:val="22141AFC"/>
    <w:rsid w:val="22174E94"/>
    <w:rsid w:val="221A064E"/>
    <w:rsid w:val="221A5927"/>
    <w:rsid w:val="221C400F"/>
    <w:rsid w:val="221DB41B"/>
    <w:rsid w:val="221E13D8"/>
    <w:rsid w:val="2223E888"/>
    <w:rsid w:val="2228A0B1"/>
    <w:rsid w:val="2228D0B3"/>
    <w:rsid w:val="2229C7C8"/>
    <w:rsid w:val="222F1ABE"/>
    <w:rsid w:val="22309F84"/>
    <w:rsid w:val="223112BD"/>
    <w:rsid w:val="223406FE"/>
    <w:rsid w:val="22348294"/>
    <w:rsid w:val="22372B71"/>
    <w:rsid w:val="2237B43D"/>
    <w:rsid w:val="2237FB3F"/>
    <w:rsid w:val="223AD05B"/>
    <w:rsid w:val="223B794C"/>
    <w:rsid w:val="2242A087"/>
    <w:rsid w:val="224D2A99"/>
    <w:rsid w:val="2251F0D1"/>
    <w:rsid w:val="22528423"/>
    <w:rsid w:val="22549FC2"/>
    <w:rsid w:val="2258EF59"/>
    <w:rsid w:val="225D95D7"/>
    <w:rsid w:val="225FEBA3"/>
    <w:rsid w:val="2263558E"/>
    <w:rsid w:val="22687108"/>
    <w:rsid w:val="2268C6F3"/>
    <w:rsid w:val="226AE521"/>
    <w:rsid w:val="226FA299"/>
    <w:rsid w:val="2271E001"/>
    <w:rsid w:val="2272AAA2"/>
    <w:rsid w:val="2276E201"/>
    <w:rsid w:val="227B2DB4"/>
    <w:rsid w:val="22829780"/>
    <w:rsid w:val="2288B55A"/>
    <w:rsid w:val="228BC9A2"/>
    <w:rsid w:val="229370FC"/>
    <w:rsid w:val="22961D3F"/>
    <w:rsid w:val="2296A10B"/>
    <w:rsid w:val="229E1BB5"/>
    <w:rsid w:val="22A16188"/>
    <w:rsid w:val="22A81F61"/>
    <w:rsid w:val="22A8C1F0"/>
    <w:rsid w:val="22A8D7D7"/>
    <w:rsid w:val="22A9957C"/>
    <w:rsid w:val="22AA681A"/>
    <w:rsid w:val="22AF7271"/>
    <w:rsid w:val="22B5B56C"/>
    <w:rsid w:val="22B6E867"/>
    <w:rsid w:val="22BBA7E1"/>
    <w:rsid w:val="22BD98C8"/>
    <w:rsid w:val="22C15E6D"/>
    <w:rsid w:val="22C80ED8"/>
    <w:rsid w:val="22C85A3E"/>
    <w:rsid w:val="22CC62FF"/>
    <w:rsid w:val="22CC75A3"/>
    <w:rsid w:val="22CF7142"/>
    <w:rsid w:val="22D64F8C"/>
    <w:rsid w:val="22D6AAF8"/>
    <w:rsid w:val="22DCBCCE"/>
    <w:rsid w:val="22E8660B"/>
    <w:rsid w:val="22E901D8"/>
    <w:rsid w:val="22EB8D31"/>
    <w:rsid w:val="22EBB5CA"/>
    <w:rsid w:val="22F6E3F2"/>
    <w:rsid w:val="22F8F7B4"/>
    <w:rsid w:val="22F9ED39"/>
    <w:rsid w:val="230761B9"/>
    <w:rsid w:val="2307B783"/>
    <w:rsid w:val="230CDA75"/>
    <w:rsid w:val="230DC47A"/>
    <w:rsid w:val="231107B6"/>
    <w:rsid w:val="23165A33"/>
    <w:rsid w:val="2317159E"/>
    <w:rsid w:val="231BDC5D"/>
    <w:rsid w:val="2320D207"/>
    <w:rsid w:val="2323D937"/>
    <w:rsid w:val="23260FE4"/>
    <w:rsid w:val="232AB4C2"/>
    <w:rsid w:val="232B74DD"/>
    <w:rsid w:val="232E2110"/>
    <w:rsid w:val="233366EF"/>
    <w:rsid w:val="23367A8E"/>
    <w:rsid w:val="233841EF"/>
    <w:rsid w:val="2339F4F9"/>
    <w:rsid w:val="2340B85E"/>
    <w:rsid w:val="23494572"/>
    <w:rsid w:val="234AE8C9"/>
    <w:rsid w:val="234F85A9"/>
    <w:rsid w:val="235399DC"/>
    <w:rsid w:val="2355D537"/>
    <w:rsid w:val="2359E37B"/>
    <w:rsid w:val="2359EE8F"/>
    <w:rsid w:val="235E7787"/>
    <w:rsid w:val="235F36D5"/>
    <w:rsid w:val="2365D811"/>
    <w:rsid w:val="2365ED7F"/>
    <w:rsid w:val="236ABE99"/>
    <w:rsid w:val="236D98BD"/>
    <w:rsid w:val="2374994C"/>
    <w:rsid w:val="2378AB3A"/>
    <w:rsid w:val="237BD910"/>
    <w:rsid w:val="2380F48B"/>
    <w:rsid w:val="2383FAA5"/>
    <w:rsid w:val="2384105D"/>
    <w:rsid w:val="2389F109"/>
    <w:rsid w:val="238BA96E"/>
    <w:rsid w:val="23904989"/>
    <w:rsid w:val="23916AAC"/>
    <w:rsid w:val="2391FD96"/>
    <w:rsid w:val="2394EB1D"/>
    <w:rsid w:val="239695C3"/>
    <w:rsid w:val="2397D68D"/>
    <w:rsid w:val="2398B6F1"/>
    <w:rsid w:val="239A6739"/>
    <w:rsid w:val="239D5FFE"/>
    <w:rsid w:val="239D8988"/>
    <w:rsid w:val="23A4F813"/>
    <w:rsid w:val="23A5C5FA"/>
    <w:rsid w:val="23A63AE8"/>
    <w:rsid w:val="23AB55CE"/>
    <w:rsid w:val="23AC0AD3"/>
    <w:rsid w:val="23B2BD14"/>
    <w:rsid w:val="23B3E933"/>
    <w:rsid w:val="23B7EB1E"/>
    <w:rsid w:val="23B9A86E"/>
    <w:rsid w:val="23C177A2"/>
    <w:rsid w:val="23C38633"/>
    <w:rsid w:val="23C6A499"/>
    <w:rsid w:val="23CB61D5"/>
    <w:rsid w:val="23DA4B0E"/>
    <w:rsid w:val="23DA6998"/>
    <w:rsid w:val="23DD5444"/>
    <w:rsid w:val="23E3BD33"/>
    <w:rsid w:val="23E49E17"/>
    <w:rsid w:val="23E7FE78"/>
    <w:rsid w:val="23F0285B"/>
    <w:rsid w:val="23F5131F"/>
    <w:rsid w:val="23F67340"/>
    <w:rsid w:val="23F6DBA3"/>
    <w:rsid w:val="23FB5AB5"/>
    <w:rsid w:val="23FF0A66"/>
    <w:rsid w:val="240288BD"/>
    <w:rsid w:val="2408DFBA"/>
    <w:rsid w:val="240D968F"/>
    <w:rsid w:val="240DCE03"/>
    <w:rsid w:val="24145119"/>
    <w:rsid w:val="24150CAB"/>
    <w:rsid w:val="2419E359"/>
    <w:rsid w:val="241EC6BA"/>
    <w:rsid w:val="24207958"/>
    <w:rsid w:val="242251E8"/>
    <w:rsid w:val="2426E228"/>
    <w:rsid w:val="242C520E"/>
    <w:rsid w:val="24323387"/>
    <w:rsid w:val="2435ADF3"/>
    <w:rsid w:val="2436D935"/>
    <w:rsid w:val="24383F31"/>
    <w:rsid w:val="243B8033"/>
    <w:rsid w:val="243E40D1"/>
    <w:rsid w:val="24434D66"/>
    <w:rsid w:val="24436A3C"/>
    <w:rsid w:val="2449B5F7"/>
    <w:rsid w:val="2453E73E"/>
    <w:rsid w:val="2455C5BD"/>
    <w:rsid w:val="245742A5"/>
    <w:rsid w:val="245EEFFF"/>
    <w:rsid w:val="24655FED"/>
    <w:rsid w:val="2469C86D"/>
    <w:rsid w:val="246A1AE9"/>
    <w:rsid w:val="24734481"/>
    <w:rsid w:val="247524D8"/>
    <w:rsid w:val="247571B6"/>
    <w:rsid w:val="247702D9"/>
    <w:rsid w:val="247757DA"/>
    <w:rsid w:val="2480411C"/>
    <w:rsid w:val="2482ED3E"/>
    <w:rsid w:val="248452B1"/>
    <w:rsid w:val="2489E5E5"/>
    <w:rsid w:val="248D4316"/>
    <w:rsid w:val="248E32F4"/>
    <w:rsid w:val="24924D0E"/>
    <w:rsid w:val="24974D65"/>
    <w:rsid w:val="249C43B6"/>
    <w:rsid w:val="249CECAB"/>
    <w:rsid w:val="24A0B248"/>
    <w:rsid w:val="24A0D681"/>
    <w:rsid w:val="24A23589"/>
    <w:rsid w:val="24A88396"/>
    <w:rsid w:val="24ABF813"/>
    <w:rsid w:val="24AD94A4"/>
    <w:rsid w:val="24AD9E99"/>
    <w:rsid w:val="24AF19EB"/>
    <w:rsid w:val="24B17AE5"/>
    <w:rsid w:val="24B4B5FF"/>
    <w:rsid w:val="24B8248D"/>
    <w:rsid w:val="24BAE213"/>
    <w:rsid w:val="24BB7EAF"/>
    <w:rsid w:val="24BBCF8B"/>
    <w:rsid w:val="24BBFAE3"/>
    <w:rsid w:val="24BDCE5C"/>
    <w:rsid w:val="24C41C15"/>
    <w:rsid w:val="24CC70C8"/>
    <w:rsid w:val="24DEDA00"/>
    <w:rsid w:val="24E00409"/>
    <w:rsid w:val="24E3F322"/>
    <w:rsid w:val="24E7D438"/>
    <w:rsid w:val="24E8CA99"/>
    <w:rsid w:val="24EDC323"/>
    <w:rsid w:val="24F39E09"/>
    <w:rsid w:val="24F9440B"/>
    <w:rsid w:val="2506DB7B"/>
    <w:rsid w:val="25073E70"/>
    <w:rsid w:val="25096365"/>
    <w:rsid w:val="250BC81B"/>
    <w:rsid w:val="250C3D7B"/>
    <w:rsid w:val="250DF1B5"/>
    <w:rsid w:val="250E93CD"/>
    <w:rsid w:val="250EFB28"/>
    <w:rsid w:val="2514D3D2"/>
    <w:rsid w:val="25150DB2"/>
    <w:rsid w:val="25155582"/>
    <w:rsid w:val="251BDC6E"/>
    <w:rsid w:val="251CED8A"/>
    <w:rsid w:val="251D5A9A"/>
    <w:rsid w:val="251F75B1"/>
    <w:rsid w:val="252B759D"/>
    <w:rsid w:val="2531372D"/>
    <w:rsid w:val="25323F2C"/>
    <w:rsid w:val="2533C357"/>
    <w:rsid w:val="25343403"/>
    <w:rsid w:val="253930F6"/>
    <w:rsid w:val="253B0B62"/>
    <w:rsid w:val="2541B73B"/>
    <w:rsid w:val="2546CFFE"/>
    <w:rsid w:val="254820B5"/>
    <w:rsid w:val="254C35DB"/>
    <w:rsid w:val="2551245C"/>
    <w:rsid w:val="2552A444"/>
    <w:rsid w:val="2557F9EF"/>
    <w:rsid w:val="255E2A10"/>
    <w:rsid w:val="25600050"/>
    <w:rsid w:val="25606C1E"/>
    <w:rsid w:val="2563E3F0"/>
    <w:rsid w:val="2569879D"/>
    <w:rsid w:val="256C9305"/>
    <w:rsid w:val="256CD0F7"/>
    <w:rsid w:val="256D020C"/>
    <w:rsid w:val="257019EC"/>
    <w:rsid w:val="25710E29"/>
    <w:rsid w:val="25781385"/>
    <w:rsid w:val="25789468"/>
    <w:rsid w:val="25856FA5"/>
    <w:rsid w:val="258AD2E9"/>
    <w:rsid w:val="25901C6F"/>
    <w:rsid w:val="2591B49D"/>
    <w:rsid w:val="25927B1C"/>
    <w:rsid w:val="259573FC"/>
    <w:rsid w:val="2598B4FD"/>
    <w:rsid w:val="259E1C07"/>
    <w:rsid w:val="25A36FD5"/>
    <w:rsid w:val="25A61161"/>
    <w:rsid w:val="25AA803E"/>
    <w:rsid w:val="25AE0685"/>
    <w:rsid w:val="25B050D3"/>
    <w:rsid w:val="25B268F2"/>
    <w:rsid w:val="25B376C2"/>
    <w:rsid w:val="25B81E35"/>
    <w:rsid w:val="25BCCE52"/>
    <w:rsid w:val="25C28FF1"/>
    <w:rsid w:val="25D9282E"/>
    <w:rsid w:val="25DB092F"/>
    <w:rsid w:val="25DD7A50"/>
    <w:rsid w:val="25E0313E"/>
    <w:rsid w:val="25E06A45"/>
    <w:rsid w:val="25E3C5AC"/>
    <w:rsid w:val="25E91589"/>
    <w:rsid w:val="25F0F129"/>
    <w:rsid w:val="25F1C490"/>
    <w:rsid w:val="25F46A1D"/>
    <w:rsid w:val="25F72FBD"/>
    <w:rsid w:val="25F759F0"/>
    <w:rsid w:val="25F9E5CA"/>
    <w:rsid w:val="25FA0496"/>
    <w:rsid w:val="25FDA689"/>
    <w:rsid w:val="260C0FCE"/>
    <w:rsid w:val="260D5CE9"/>
    <w:rsid w:val="260E09CA"/>
    <w:rsid w:val="2612BF83"/>
    <w:rsid w:val="26159E91"/>
    <w:rsid w:val="26160010"/>
    <w:rsid w:val="261CD3D8"/>
    <w:rsid w:val="261F501A"/>
    <w:rsid w:val="261F509C"/>
    <w:rsid w:val="261FFB26"/>
    <w:rsid w:val="26238239"/>
    <w:rsid w:val="2626A839"/>
    <w:rsid w:val="26325F08"/>
    <w:rsid w:val="26328148"/>
    <w:rsid w:val="26339530"/>
    <w:rsid w:val="2638DB0E"/>
    <w:rsid w:val="263CAED1"/>
    <w:rsid w:val="263F2596"/>
    <w:rsid w:val="264741D1"/>
    <w:rsid w:val="265407CD"/>
    <w:rsid w:val="265452E4"/>
    <w:rsid w:val="2655A0D1"/>
    <w:rsid w:val="2655EFE3"/>
    <w:rsid w:val="265667F1"/>
    <w:rsid w:val="26574A97"/>
    <w:rsid w:val="265C86D1"/>
    <w:rsid w:val="265F6707"/>
    <w:rsid w:val="2660701B"/>
    <w:rsid w:val="266211E7"/>
    <w:rsid w:val="2667799E"/>
    <w:rsid w:val="266DB9E6"/>
    <w:rsid w:val="266DC97D"/>
    <w:rsid w:val="2675D068"/>
    <w:rsid w:val="2676F2E5"/>
    <w:rsid w:val="267FF41D"/>
    <w:rsid w:val="26888B22"/>
    <w:rsid w:val="268B9D82"/>
    <w:rsid w:val="268C9D6D"/>
    <w:rsid w:val="2693F515"/>
    <w:rsid w:val="2694A36D"/>
    <w:rsid w:val="26978FE5"/>
    <w:rsid w:val="26993B55"/>
    <w:rsid w:val="269E060A"/>
    <w:rsid w:val="269EDA62"/>
    <w:rsid w:val="26A063E3"/>
    <w:rsid w:val="26A62E2A"/>
    <w:rsid w:val="26ACF0D9"/>
    <w:rsid w:val="26B2834B"/>
    <w:rsid w:val="26B4D9C1"/>
    <w:rsid w:val="26B8CDD5"/>
    <w:rsid w:val="26B99331"/>
    <w:rsid w:val="26BD0482"/>
    <w:rsid w:val="26BF617A"/>
    <w:rsid w:val="26C3D0D0"/>
    <w:rsid w:val="26C54003"/>
    <w:rsid w:val="26CDD3BF"/>
    <w:rsid w:val="26D388B5"/>
    <w:rsid w:val="26D626ED"/>
    <w:rsid w:val="26D94B56"/>
    <w:rsid w:val="26DA86C7"/>
    <w:rsid w:val="26DBF920"/>
    <w:rsid w:val="26DF2F76"/>
    <w:rsid w:val="26E10712"/>
    <w:rsid w:val="26E22DE6"/>
    <w:rsid w:val="26E2F0FE"/>
    <w:rsid w:val="26E4EA66"/>
    <w:rsid w:val="26EA0066"/>
    <w:rsid w:val="26F2413E"/>
    <w:rsid w:val="26F25254"/>
    <w:rsid w:val="26F8ED85"/>
    <w:rsid w:val="26FC3B41"/>
    <w:rsid w:val="2700AC18"/>
    <w:rsid w:val="27025B3D"/>
    <w:rsid w:val="2708F35A"/>
    <w:rsid w:val="2715A071"/>
    <w:rsid w:val="271628D2"/>
    <w:rsid w:val="2716F2B6"/>
    <w:rsid w:val="2716FFD1"/>
    <w:rsid w:val="271EACA8"/>
    <w:rsid w:val="2720028B"/>
    <w:rsid w:val="272620D4"/>
    <w:rsid w:val="27273E44"/>
    <w:rsid w:val="2728315A"/>
    <w:rsid w:val="2730C3B7"/>
    <w:rsid w:val="2732FC16"/>
    <w:rsid w:val="27337A25"/>
    <w:rsid w:val="2734821B"/>
    <w:rsid w:val="273594D8"/>
    <w:rsid w:val="273F0323"/>
    <w:rsid w:val="2740AD94"/>
    <w:rsid w:val="2744D028"/>
    <w:rsid w:val="2745B241"/>
    <w:rsid w:val="2745FC62"/>
    <w:rsid w:val="274C6DB4"/>
    <w:rsid w:val="274FDBAE"/>
    <w:rsid w:val="2753A445"/>
    <w:rsid w:val="2756F6FA"/>
    <w:rsid w:val="2758661E"/>
    <w:rsid w:val="275A8E78"/>
    <w:rsid w:val="275B6C1D"/>
    <w:rsid w:val="275B7566"/>
    <w:rsid w:val="276125FB"/>
    <w:rsid w:val="2761AD7A"/>
    <w:rsid w:val="2761CE46"/>
    <w:rsid w:val="2762EE2F"/>
    <w:rsid w:val="276993EC"/>
    <w:rsid w:val="276D3A64"/>
    <w:rsid w:val="276EC4E1"/>
    <w:rsid w:val="276F429B"/>
    <w:rsid w:val="2770793E"/>
    <w:rsid w:val="2776A463"/>
    <w:rsid w:val="277AB5F1"/>
    <w:rsid w:val="277E3652"/>
    <w:rsid w:val="27820D32"/>
    <w:rsid w:val="2788A201"/>
    <w:rsid w:val="27900D36"/>
    <w:rsid w:val="2796DA8B"/>
    <w:rsid w:val="2797B4CC"/>
    <w:rsid w:val="279FB0C2"/>
    <w:rsid w:val="27A7868B"/>
    <w:rsid w:val="27AE336B"/>
    <w:rsid w:val="27B3831A"/>
    <w:rsid w:val="27B4B410"/>
    <w:rsid w:val="27B5DCA2"/>
    <w:rsid w:val="27BB7223"/>
    <w:rsid w:val="27BEAC9D"/>
    <w:rsid w:val="27C0107B"/>
    <w:rsid w:val="27C711FB"/>
    <w:rsid w:val="27C8E0D3"/>
    <w:rsid w:val="27CB50AF"/>
    <w:rsid w:val="27D388C9"/>
    <w:rsid w:val="27DC83A6"/>
    <w:rsid w:val="27E0087B"/>
    <w:rsid w:val="27E09989"/>
    <w:rsid w:val="27E1609A"/>
    <w:rsid w:val="27E6EAD3"/>
    <w:rsid w:val="27E90F81"/>
    <w:rsid w:val="27EC596C"/>
    <w:rsid w:val="27F0C3A5"/>
    <w:rsid w:val="27F407EC"/>
    <w:rsid w:val="27F50468"/>
    <w:rsid w:val="27F8EA08"/>
    <w:rsid w:val="27FA3309"/>
    <w:rsid w:val="27FABD38"/>
    <w:rsid w:val="280020DF"/>
    <w:rsid w:val="28032C1C"/>
    <w:rsid w:val="2803A7CE"/>
    <w:rsid w:val="2805713B"/>
    <w:rsid w:val="280616A3"/>
    <w:rsid w:val="28085FBD"/>
    <w:rsid w:val="2819FB9B"/>
    <w:rsid w:val="2823CA84"/>
    <w:rsid w:val="2827513E"/>
    <w:rsid w:val="28285C82"/>
    <w:rsid w:val="28299700"/>
    <w:rsid w:val="28303C1E"/>
    <w:rsid w:val="2835BDD7"/>
    <w:rsid w:val="28379A24"/>
    <w:rsid w:val="283C5600"/>
    <w:rsid w:val="2841CB8D"/>
    <w:rsid w:val="2843B8FC"/>
    <w:rsid w:val="284CB025"/>
    <w:rsid w:val="284D4963"/>
    <w:rsid w:val="284F495F"/>
    <w:rsid w:val="2854FD0F"/>
    <w:rsid w:val="285AB671"/>
    <w:rsid w:val="2861A34A"/>
    <w:rsid w:val="28658FA3"/>
    <w:rsid w:val="28678ABF"/>
    <w:rsid w:val="286D4F4E"/>
    <w:rsid w:val="286D87BD"/>
    <w:rsid w:val="286F0D55"/>
    <w:rsid w:val="28705B9C"/>
    <w:rsid w:val="2870CADE"/>
    <w:rsid w:val="2870E833"/>
    <w:rsid w:val="2874328E"/>
    <w:rsid w:val="287646E8"/>
    <w:rsid w:val="28784B4F"/>
    <w:rsid w:val="287E5DEF"/>
    <w:rsid w:val="287F9604"/>
    <w:rsid w:val="287FCCA3"/>
    <w:rsid w:val="28807AF0"/>
    <w:rsid w:val="288234DE"/>
    <w:rsid w:val="2890FD53"/>
    <w:rsid w:val="289433C7"/>
    <w:rsid w:val="2897DC9A"/>
    <w:rsid w:val="289D9874"/>
    <w:rsid w:val="28A086CC"/>
    <w:rsid w:val="28AAE5E6"/>
    <w:rsid w:val="28AB5907"/>
    <w:rsid w:val="28AEC484"/>
    <w:rsid w:val="28AF1BCF"/>
    <w:rsid w:val="28AFCFF2"/>
    <w:rsid w:val="28B05A3D"/>
    <w:rsid w:val="28B13051"/>
    <w:rsid w:val="28B3D607"/>
    <w:rsid w:val="28B74222"/>
    <w:rsid w:val="28BB2CB7"/>
    <w:rsid w:val="28BEB080"/>
    <w:rsid w:val="28C09C48"/>
    <w:rsid w:val="28C58713"/>
    <w:rsid w:val="28CB4268"/>
    <w:rsid w:val="28CCDC95"/>
    <w:rsid w:val="28CF1EE8"/>
    <w:rsid w:val="28D4E8A0"/>
    <w:rsid w:val="28D94387"/>
    <w:rsid w:val="28DA7112"/>
    <w:rsid w:val="28DA7AD0"/>
    <w:rsid w:val="28DC75C9"/>
    <w:rsid w:val="28E22C5D"/>
    <w:rsid w:val="28E83B24"/>
    <w:rsid w:val="28ECF389"/>
    <w:rsid w:val="28EE9771"/>
    <w:rsid w:val="28FC5051"/>
    <w:rsid w:val="28FC6C95"/>
    <w:rsid w:val="2903E86C"/>
    <w:rsid w:val="290726C2"/>
    <w:rsid w:val="290B94CE"/>
    <w:rsid w:val="290FE90F"/>
    <w:rsid w:val="2914534C"/>
    <w:rsid w:val="2914E64C"/>
    <w:rsid w:val="291929A2"/>
    <w:rsid w:val="291CA302"/>
    <w:rsid w:val="291EAB91"/>
    <w:rsid w:val="2921D7EB"/>
    <w:rsid w:val="293403A9"/>
    <w:rsid w:val="29386CB7"/>
    <w:rsid w:val="294499C7"/>
    <w:rsid w:val="2945838E"/>
    <w:rsid w:val="294A0049"/>
    <w:rsid w:val="29502578"/>
    <w:rsid w:val="29512808"/>
    <w:rsid w:val="295419BC"/>
    <w:rsid w:val="295C02FC"/>
    <w:rsid w:val="295C89D9"/>
    <w:rsid w:val="295EB08B"/>
    <w:rsid w:val="295FA865"/>
    <w:rsid w:val="2963277B"/>
    <w:rsid w:val="296336AD"/>
    <w:rsid w:val="296679F1"/>
    <w:rsid w:val="2966BF93"/>
    <w:rsid w:val="296736D7"/>
    <w:rsid w:val="29674063"/>
    <w:rsid w:val="2972FB5C"/>
    <w:rsid w:val="2975E103"/>
    <w:rsid w:val="2976B3FE"/>
    <w:rsid w:val="2978CB75"/>
    <w:rsid w:val="29862640"/>
    <w:rsid w:val="2986985E"/>
    <w:rsid w:val="29886091"/>
    <w:rsid w:val="2989C2BE"/>
    <w:rsid w:val="298E400A"/>
    <w:rsid w:val="29906F22"/>
    <w:rsid w:val="29985F00"/>
    <w:rsid w:val="29A12D38"/>
    <w:rsid w:val="29A5E8BB"/>
    <w:rsid w:val="29A85C7C"/>
    <w:rsid w:val="29A8822E"/>
    <w:rsid w:val="29AB8187"/>
    <w:rsid w:val="29B16995"/>
    <w:rsid w:val="29B66FAC"/>
    <w:rsid w:val="29B83F55"/>
    <w:rsid w:val="29B86E22"/>
    <w:rsid w:val="29BC1001"/>
    <w:rsid w:val="29BCBB0B"/>
    <w:rsid w:val="29C1D201"/>
    <w:rsid w:val="29C2C9EC"/>
    <w:rsid w:val="29C6948A"/>
    <w:rsid w:val="29CB2502"/>
    <w:rsid w:val="29CD655C"/>
    <w:rsid w:val="29D13CC6"/>
    <w:rsid w:val="29D8CAD3"/>
    <w:rsid w:val="29DCAB40"/>
    <w:rsid w:val="29F5C294"/>
    <w:rsid w:val="29FF4B3E"/>
    <w:rsid w:val="2A02C5A8"/>
    <w:rsid w:val="2A074845"/>
    <w:rsid w:val="2A09F8B0"/>
    <w:rsid w:val="2A0A0B37"/>
    <w:rsid w:val="2A15475C"/>
    <w:rsid w:val="2A1B307D"/>
    <w:rsid w:val="2A2358B3"/>
    <w:rsid w:val="2A2DC575"/>
    <w:rsid w:val="2A38B86A"/>
    <w:rsid w:val="2A44BA92"/>
    <w:rsid w:val="2A474934"/>
    <w:rsid w:val="2A4B553E"/>
    <w:rsid w:val="2A4D8437"/>
    <w:rsid w:val="2A5A4705"/>
    <w:rsid w:val="2A5B85BC"/>
    <w:rsid w:val="2A5D9C82"/>
    <w:rsid w:val="2A5E3912"/>
    <w:rsid w:val="2A652B54"/>
    <w:rsid w:val="2A69A36C"/>
    <w:rsid w:val="2A6A8411"/>
    <w:rsid w:val="2A6CF69F"/>
    <w:rsid w:val="2A748F8F"/>
    <w:rsid w:val="2A7F8853"/>
    <w:rsid w:val="2A81172F"/>
    <w:rsid w:val="2A82810B"/>
    <w:rsid w:val="2A870A60"/>
    <w:rsid w:val="2A8D5D30"/>
    <w:rsid w:val="2A8E0D60"/>
    <w:rsid w:val="2A8FA651"/>
    <w:rsid w:val="2A900BCC"/>
    <w:rsid w:val="2A90D296"/>
    <w:rsid w:val="2A99A466"/>
    <w:rsid w:val="2A99E7AC"/>
    <w:rsid w:val="2A9F7DAC"/>
    <w:rsid w:val="2A9FD68A"/>
    <w:rsid w:val="2AA3973D"/>
    <w:rsid w:val="2AA5985F"/>
    <w:rsid w:val="2AB7B23A"/>
    <w:rsid w:val="2AB7B759"/>
    <w:rsid w:val="2ABB5265"/>
    <w:rsid w:val="2ABDE36F"/>
    <w:rsid w:val="2ABDE38A"/>
    <w:rsid w:val="2ABF8C01"/>
    <w:rsid w:val="2ACA6034"/>
    <w:rsid w:val="2AD2DE34"/>
    <w:rsid w:val="2AD58DD8"/>
    <w:rsid w:val="2AD7142C"/>
    <w:rsid w:val="2ADD5D15"/>
    <w:rsid w:val="2AE283E1"/>
    <w:rsid w:val="2AED15E8"/>
    <w:rsid w:val="2AF0BBF5"/>
    <w:rsid w:val="2AF9CE7C"/>
    <w:rsid w:val="2AFADA5F"/>
    <w:rsid w:val="2AFC43C1"/>
    <w:rsid w:val="2B007DFC"/>
    <w:rsid w:val="2B02FB36"/>
    <w:rsid w:val="2B0ABA3C"/>
    <w:rsid w:val="2B0EA331"/>
    <w:rsid w:val="2B101A6B"/>
    <w:rsid w:val="2B13E3A0"/>
    <w:rsid w:val="2B15ADFE"/>
    <w:rsid w:val="2B1A840F"/>
    <w:rsid w:val="2B23417E"/>
    <w:rsid w:val="2B29A53B"/>
    <w:rsid w:val="2B2BB56E"/>
    <w:rsid w:val="2B366CE8"/>
    <w:rsid w:val="2B448F38"/>
    <w:rsid w:val="2B4AD89A"/>
    <w:rsid w:val="2B4D434C"/>
    <w:rsid w:val="2B55A1AD"/>
    <w:rsid w:val="2B59F0AD"/>
    <w:rsid w:val="2B6016B7"/>
    <w:rsid w:val="2B67795E"/>
    <w:rsid w:val="2B68D5A2"/>
    <w:rsid w:val="2B6F1F14"/>
    <w:rsid w:val="2B714CF0"/>
    <w:rsid w:val="2B71DDF1"/>
    <w:rsid w:val="2B73B127"/>
    <w:rsid w:val="2B79914F"/>
    <w:rsid w:val="2B7BF847"/>
    <w:rsid w:val="2B83B269"/>
    <w:rsid w:val="2B942909"/>
    <w:rsid w:val="2B953687"/>
    <w:rsid w:val="2B986C1B"/>
    <w:rsid w:val="2BA324F4"/>
    <w:rsid w:val="2BA53E95"/>
    <w:rsid w:val="2BA85820"/>
    <w:rsid w:val="2BB2B731"/>
    <w:rsid w:val="2BB84D9A"/>
    <w:rsid w:val="2BB95581"/>
    <w:rsid w:val="2BBD4FB6"/>
    <w:rsid w:val="2BC0C6E4"/>
    <w:rsid w:val="2BC54475"/>
    <w:rsid w:val="2BC97A65"/>
    <w:rsid w:val="2BD73D7A"/>
    <w:rsid w:val="2BE40A52"/>
    <w:rsid w:val="2BE4AECD"/>
    <w:rsid w:val="2BF7CB97"/>
    <w:rsid w:val="2BF8A487"/>
    <w:rsid w:val="2BFB872D"/>
    <w:rsid w:val="2C018F8D"/>
    <w:rsid w:val="2C076D37"/>
    <w:rsid w:val="2C0FE9CB"/>
    <w:rsid w:val="2C120D92"/>
    <w:rsid w:val="2C1267F9"/>
    <w:rsid w:val="2C14F5EB"/>
    <w:rsid w:val="2C162D5D"/>
    <w:rsid w:val="2C22FD08"/>
    <w:rsid w:val="2C2D6080"/>
    <w:rsid w:val="2C2DEA62"/>
    <w:rsid w:val="2C30C240"/>
    <w:rsid w:val="2C3ADA02"/>
    <w:rsid w:val="2C3B073B"/>
    <w:rsid w:val="2C422D2C"/>
    <w:rsid w:val="2C467BF2"/>
    <w:rsid w:val="2C51492C"/>
    <w:rsid w:val="2C542BFC"/>
    <w:rsid w:val="2C59A990"/>
    <w:rsid w:val="2C5B44C0"/>
    <w:rsid w:val="2C62E4E1"/>
    <w:rsid w:val="2C6E2A58"/>
    <w:rsid w:val="2C6F3C00"/>
    <w:rsid w:val="2C701EEB"/>
    <w:rsid w:val="2C71CAC3"/>
    <w:rsid w:val="2C77E482"/>
    <w:rsid w:val="2C81BC15"/>
    <w:rsid w:val="2C84E7D3"/>
    <w:rsid w:val="2C8D9B3A"/>
    <w:rsid w:val="2C8FCB44"/>
    <w:rsid w:val="2C90288C"/>
    <w:rsid w:val="2C90B408"/>
    <w:rsid w:val="2C93C783"/>
    <w:rsid w:val="2C9855E3"/>
    <w:rsid w:val="2C9A2C5E"/>
    <w:rsid w:val="2C9D42CE"/>
    <w:rsid w:val="2CA391DB"/>
    <w:rsid w:val="2CA4EC41"/>
    <w:rsid w:val="2CA766AD"/>
    <w:rsid w:val="2CA9D208"/>
    <w:rsid w:val="2CAB9959"/>
    <w:rsid w:val="2CB255DF"/>
    <w:rsid w:val="2CB7C02A"/>
    <w:rsid w:val="2CB9321C"/>
    <w:rsid w:val="2CC3AEFF"/>
    <w:rsid w:val="2CC84E8A"/>
    <w:rsid w:val="2CC99E1B"/>
    <w:rsid w:val="2CCF157C"/>
    <w:rsid w:val="2CD48BC4"/>
    <w:rsid w:val="2CD7169E"/>
    <w:rsid w:val="2CDA17EC"/>
    <w:rsid w:val="2CDDA34F"/>
    <w:rsid w:val="2CE5700B"/>
    <w:rsid w:val="2CE8AF74"/>
    <w:rsid w:val="2CEAF624"/>
    <w:rsid w:val="2CEC15BD"/>
    <w:rsid w:val="2CF47EDA"/>
    <w:rsid w:val="2CF56BD0"/>
    <w:rsid w:val="2CF5D5A2"/>
    <w:rsid w:val="2CF7CBCA"/>
    <w:rsid w:val="2CFB33B9"/>
    <w:rsid w:val="2CFDC72C"/>
    <w:rsid w:val="2D0124FF"/>
    <w:rsid w:val="2D059508"/>
    <w:rsid w:val="2D06A451"/>
    <w:rsid w:val="2D09445D"/>
    <w:rsid w:val="2D09BAFA"/>
    <w:rsid w:val="2D0D15C8"/>
    <w:rsid w:val="2D100BAA"/>
    <w:rsid w:val="2D17F585"/>
    <w:rsid w:val="2D1A4207"/>
    <w:rsid w:val="2D1DB937"/>
    <w:rsid w:val="2D21020A"/>
    <w:rsid w:val="2D244DDA"/>
    <w:rsid w:val="2D2852B1"/>
    <w:rsid w:val="2D2E992A"/>
    <w:rsid w:val="2D3242B0"/>
    <w:rsid w:val="2D39D8A6"/>
    <w:rsid w:val="2D39DB80"/>
    <w:rsid w:val="2D3A86D3"/>
    <w:rsid w:val="2D3E72D6"/>
    <w:rsid w:val="2D489D6A"/>
    <w:rsid w:val="2D4A37D8"/>
    <w:rsid w:val="2D4ED909"/>
    <w:rsid w:val="2D4FA86B"/>
    <w:rsid w:val="2D4FBAC8"/>
    <w:rsid w:val="2D514A27"/>
    <w:rsid w:val="2D529498"/>
    <w:rsid w:val="2D5C42E9"/>
    <w:rsid w:val="2D5E914B"/>
    <w:rsid w:val="2D6253D8"/>
    <w:rsid w:val="2D678E0B"/>
    <w:rsid w:val="2D683906"/>
    <w:rsid w:val="2D72EE53"/>
    <w:rsid w:val="2D77AD6B"/>
    <w:rsid w:val="2D77CB6C"/>
    <w:rsid w:val="2D77EB0D"/>
    <w:rsid w:val="2D77FC14"/>
    <w:rsid w:val="2D783CB1"/>
    <w:rsid w:val="2D7F0F88"/>
    <w:rsid w:val="2D81418F"/>
    <w:rsid w:val="2D818935"/>
    <w:rsid w:val="2D8C8716"/>
    <w:rsid w:val="2D9C3754"/>
    <w:rsid w:val="2DA7EC31"/>
    <w:rsid w:val="2DAC2534"/>
    <w:rsid w:val="2DAC3A7B"/>
    <w:rsid w:val="2DADDAA0"/>
    <w:rsid w:val="2DAFAA72"/>
    <w:rsid w:val="2DB0C290"/>
    <w:rsid w:val="2DB16765"/>
    <w:rsid w:val="2DB1B603"/>
    <w:rsid w:val="2DB336C8"/>
    <w:rsid w:val="2DB7258E"/>
    <w:rsid w:val="2DB78332"/>
    <w:rsid w:val="2DC88EAE"/>
    <w:rsid w:val="2DCBB805"/>
    <w:rsid w:val="2DD1C885"/>
    <w:rsid w:val="2DD9F950"/>
    <w:rsid w:val="2DDD7CCA"/>
    <w:rsid w:val="2DDE220A"/>
    <w:rsid w:val="2DE09115"/>
    <w:rsid w:val="2DE40305"/>
    <w:rsid w:val="2DE9A13B"/>
    <w:rsid w:val="2DED0AA0"/>
    <w:rsid w:val="2DEF2287"/>
    <w:rsid w:val="2DF3F55F"/>
    <w:rsid w:val="2DF6CAB3"/>
    <w:rsid w:val="2DF97095"/>
    <w:rsid w:val="2E01B6C0"/>
    <w:rsid w:val="2E020C53"/>
    <w:rsid w:val="2E0497D8"/>
    <w:rsid w:val="2E04D2E1"/>
    <w:rsid w:val="2E073B02"/>
    <w:rsid w:val="2E08CE14"/>
    <w:rsid w:val="2E099948"/>
    <w:rsid w:val="2E105C03"/>
    <w:rsid w:val="2E10D102"/>
    <w:rsid w:val="2E122020"/>
    <w:rsid w:val="2E123F83"/>
    <w:rsid w:val="2E16D4D3"/>
    <w:rsid w:val="2E1FEA50"/>
    <w:rsid w:val="2E20AEF1"/>
    <w:rsid w:val="2E21D78E"/>
    <w:rsid w:val="2E221A55"/>
    <w:rsid w:val="2E26102F"/>
    <w:rsid w:val="2E2A305A"/>
    <w:rsid w:val="2E3085B9"/>
    <w:rsid w:val="2E36048C"/>
    <w:rsid w:val="2E3F598C"/>
    <w:rsid w:val="2E46EA94"/>
    <w:rsid w:val="2E4AC270"/>
    <w:rsid w:val="2E4E2F71"/>
    <w:rsid w:val="2E5418E3"/>
    <w:rsid w:val="2E56F8B6"/>
    <w:rsid w:val="2E58E4DC"/>
    <w:rsid w:val="2E608265"/>
    <w:rsid w:val="2E63C713"/>
    <w:rsid w:val="2E6EA182"/>
    <w:rsid w:val="2E747EAA"/>
    <w:rsid w:val="2E7CA3CB"/>
    <w:rsid w:val="2E8461B8"/>
    <w:rsid w:val="2E8BB892"/>
    <w:rsid w:val="2E957CA5"/>
    <w:rsid w:val="2E99B5DE"/>
    <w:rsid w:val="2E9F00C4"/>
    <w:rsid w:val="2EA474CB"/>
    <w:rsid w:val="2EABFC7C"/>
    <w:rsid w:val="2EACE555"/>
    <w:rsid w:val="2EAD632A"/>
    <w:rsid w:val="2EAE278B"/>
    <w:rsid w:val="2EAE9538"/>
    <w:rsid w:val="2EAF7489"/>
    <w:rsid w:val="2EB017D1"/>
    <w:rsid w:val="2EB3D476"/>
    <w:rsid w:val="2EB68EC6"/>
    <w:rsid w:val="2EB69A98"/>
    <w:rsid w:val="2EBDDC6E"/>
    <w:rsid w:val="2EBEABFC"/>
    <w:rsid w:val="2EC18E4E"/>
    <w:rsid w:val="2EC7D9BE"/>
    <w:rsid w:val="2ED11FB3"/>
    <w:rsid w:val="2ED9B024"/>
    <w:rsid w:val="2EDC0707"/>
    <w:rsid w:val="2EE10B44"/>
    <w:rsid w:val="2EE4A397"/>
    <w:rsid w:val="2EEAE196"/>
    <w:rsid w:val="2EEBBFF5"/>
    <w:rsid w:val="2EEE82C1"/>
    <w:rsid w:val="2EFCE239"/>
    <w:rsid w:val="2F04007B"/>
    <w:rsid w:val="2F04C6B6"/>
    <w:rsid w:val="2F07444A"/>
    <w:rsid w:val="2F0DE623"/>
    <w:rsid w:val="2F0EDA29"/>
    <w:rsid w:val="2F141516"/>
    <w:rsid w:val="2F148A36"/>
    <w:rsid w:val="2F1D6A30"/>
    <w:rsid w:val="2F1DE675"/>
    <w:rsid w:val="2F23F906"/>
    <w:rsid w:val="2F2D536E"/>
    <w:rsid w:val="2F2E0E57"/>
    <w:rsid w:val="2F2F28E2"/>
    <w:rsid w:val="2F31A67E"/>
    <w:rsid w:val="2F341B6F"/>
    <w:rsid w:val="2F3A2D12"/>
    <w:rsid w:val="2F45EFC2"/>
    <w:rsid w:val="2F46D00B"/>
    <w:rsid w:val="2F479B78"/>
    <w:rsid w:val="2F4D11A1"/>
    <w:rsid w:val="2F4D7B29"/>
    <w:rsid w:val="2F4E8ABD"/>
    <w:rsid w:val="2F53E7F7"/>
    <w:rsid w:val="2F567B0C"/>
    <w:rsid w:val="2F58D934"/>
    <w:rsid w:val="2F5AC2C3"/>
    <w:rsid w:val="2F5C8306"/>
    <w:rsid w:val="2F5F00FD"/>
    <w:rsid w:val="2F624993"/>
    <w:rsid w:val="2F629964"/>
    <w:rsid w:val="2F66CDD7"/>
    <w:rsid w:val="2F6F34A2"/>
    <w:rsid w:val="2F6F5AE2"/>
    <w:rsid w:val="2F70DA87"/>
    <w:rsid w:val="2F722CF3"/>
    <w:rsid w:val="2F785915"/>
    <w:rsid w:val="2F7CB069"/>
    <w:rsid w:val="2F7EFFF1"/>
    <w:rsid w:val="2F808330"/>
    <w:rsid w:val="2F8197FF"/>
    <w:rsid w:val="2F824C3F"/>
    <w:rsid w:val="2F867FEC"/>
    <w:rsid w:val="2F8AEF3A"/>
    <w:rsid w:val="2F8CADB0"/>
    <w:rsid w:val="2F8D0E18"/>
    <w:rsid w:val="2F8E8FBB"/>
    <w:rsid w:val="2F8F8210"/>
    <w:rsid w:val="2F90712C"/>
    <w:rsid w:val="2F9B63B7"/>
    <w:rsid w:val="2FA8EFEC"/>
    <w:rsid w:val="2FB2BBA4"/>
    <w:rsid w:val="2FB5F420"/>
    <w:rsid w:val="2FB78E3F"/>
    <w:rsid w:val="2FBC4EC4"/>
    <w:rsid w:val="2FBD3E71"/>
    <w:rsid w:val="2FC1D99D"/>
    <w:rsid w:val="2FC2F770"/>
    <w:rsid w:val="2FC562E5"/>
    <w:rsid w:val="2FC73C61"/>
    <w:rsid w:val="2FCC9CA9"/>
    <w:rsid w:val="2FCEBC4E"/>
    <w:rsid w:val="2FCF7BB1"/>
    <w:rsid w:val="2FD025E3"/>
    <w:rsid w:val="2FD28403"/>
    <w:rsid w:val="2FDCDE4E"/>
    <w:rsid w:val="2FE5712D"/>
    <w:rsid w:val="2FE68816"/>
    <w:rsid w:val="2FEB977B"/>
    <w:rsid w:val="2FED333D"/>
    <w:rsid w:val="2FEF7129"/>
    <w:rsid w:val="2FFE31AD"/>
    <w:rsid w:val="2FFEF86C"/>
    <w:rsid w:val="30029F13"/>
    <w:rsid w:val="30058F27"/>
    <w:rsid w:val="300D9DCB"/>
    <w:rsid w:val="30108CAF"/>
    <w:rsid w:val="301196A7"/>
    <w:rsid w:val="30124E33"/>
    <w:rsid w:val="301571DD"/>
    <w:rsid w:val="30183A66"/>
    <w:rsid w:val="301B8ECB"/>
    <w:rsid w:val="30292183"/>
    <w:rsid w:val="3033AF16"/>
    <w:rsid w:val="30352764"/>
    <w:rsid w:val="3036955E"/>
    <w:rsid w:val="30384FCC"/>
    <w:rsid w:val="303DC095"/>
    <w:rsid w:val="303FFB28"/>
    <w:rsid w:val="3041DD4D"/>
    <w:rsid w:val="30436753"/>
    <w:rsid w:val="3044F3D8"/>
    <w:rsid w:val="3048806B"/>
    <w:rsid w:val="304F6485"/>
    <w:rsid w:val="30554F70"/>
    <w:rsid w:val="30565B63"/>
    <w:rsid w:val="305BCCD2"/>
    <w:rsid w:val="3064DB41"/>
    <w:rsid w:val="3065B748"/>
    <w:rsid w:val="3066A208"/>
    <w:rsid w:val="3066B115"/>
    <w:rsid w:val="30681EEE"/>
    <w:rsid w:val="3073820F"/>
    <w:rsid w:val="3073F6FE"/>
    <w:rsid w:val="307A2A92"/>
    <w:rsid w:val="307A2D64"/>
    <w:rsid w:val="307C11E4"/>
    <w:rsid w:val="3081CC23"/>
    <w:rsid w:val="3083C5F7"/>
    <w:rsid w:val="308410C4"/>
    <w:rsid w:val="30868257"/>
    <w:rsid w:val="308B0DA3"/>
    <w:rsid w:val="308DA78E"/>
    <w:rsid w:val="308ED9C4"/>
    <w:rsid w:val="3090112D"/>
    <w:rsid w:val="309919F2"/>
    <w:rsid w:val="309BB2D4"/>
    <w:rsid w:val="30A4688A"/>
    <w:rsid w:val="30A52C22"/>
    <w:rsid w:val="30A57C91"/>
    <w:rsid w:val="30A83FE5"/>
    <w:rsid w:val="30A930F1"/>
    <w:rsid w:val="30AC4F5B"/>
    <w:rsid w:val="30B51CE4"/>
    <w:rsid w:val="30B90750"/>
    <w:rsid w:val="30B90DE6"/>
    <w:rsid w:val="30BCE257"/>
    <w:rsid w:val="30C0173B"/>
    <w:rsid w:val="30C8060B"/>
    <w:rsid w:val="30CC3022"/>
    <w:rsid w:val="30CD4B27"/>
    <w:rsid w:val="30D007F9"/>
    <w:rsid w:val="30D28A70"/>
    <w:rsid w:val="30D4F1BF"/>
    <w:rsid w:val="30D74485"/>
    <w:rsid w:val="30D94EF2"/>
    <w:rsid w:val="30EFE0A1"/>
    <w:rsid w:val="3104C0ED"/>
    <w:rsid w:val="3118FE62"/>
    <w:rsid w:val="311923E7"/>
    <w:rsid w:val="311B75D7"/>
    <w:rsid w:val="311CA272"/>
    <w:rsid w:val="311F3526"/>
    <w:rsid w:val="31210677"/>
    <w:rsid w:val="3125F632"/>
    <w:rsid w:val="3129E9B7"/>
    <w:rsid w:val="312A2A2B"/>
    <w:rsid w:val="312C8D33"/>
    <w:rsid w:val="312DCE46"/>
    <w:rsid w:val="3130FF80"/>
    <w:rsid w:val="31318D0C"/>
    <w:rsid w:val="313C8E0C"/>
    <w:rsid w:val="313FA948"/>
    <w:rsid w:val="31450E3A"/>
    <w:rsid w:val="31468286"/>
    <w:rsid w:val="31471D0E"/>
    <w:rsid w:val="314AE0B8"/>
    <w:rsid w:val="31502B88"/>
    <w:rsid w:val="31546F39"/>
    <w:rsid w:val="3158612C"/>
    <w:rsid w:val="315FE004"/>
    <w:rsid w:val="31617AA5"/>
    <w:rsid w:val="3161C308"/>
    <w:rsid w:val="31669125"/>
    <w:rsid w:val="31697C11"/>
    <w:rsid w:val="316E0ABF"/>
    <w:rsid w:val="316F5C54"/>
    <w:rsid w:val="316F74F0"/>
    <w:rsid w:val="316FA4E1"/>
    <w:rsid w:val="3174049C"/>
    <w:rsid w:val="317609F1"/>
    <w:rsid w:val="31802218"/>
    <w:rsid w:val="3182852F"/>
    <w:rsid w:val="3182927C"/>
    <w:rsid w:val="318E2459"/>
    <w:rsid w:val="3194D254"/>
    <w:rsid w:val="3194F524"/>
    <w:rsid w:val="319ADCC9"/>
    <w:rsid w:val="319F1B87"/>
    <w:rsid w:val="31A9EC35"/>
    <w:rsid w:val="31AF6848"/>
    <w:rsid w:val="31AF6DFD"/>
    <w:rsid w:val="31B00D8C"/>
    <w:rsid w:val="31B18A7B"/>
    <w:rsid w:val="31B1A373"/>
    <w:rsid w:val="31B3A489"/>
    <w:rsid w:val="31B55828"/>
    <w:rsid w:val="31B5B4E3"/>
    <w:rsid w:val="31B7469E"/>
    <w:rsid w:val="31B96F4D"/>
    <w:rsid w:val="31BA941E"/>
    <w:rsid w:val="31BF56C3"/>
    <w:rsid w:val="31C88C38"/>
    <w:rsid w:val="31C9599E"/>
    <w:rsid w:val="31C9C524"/>
    <w:rsid w:val="31CF049D"/>
    <w:rsid w:val="31CFEF53"/>
    <w:rsid w:val="31D3E550"/>
    <w:rsid w:val="31D542EF"/>
    <w:rsid w:val="31D61DFD"/>
    <w:rsid w:val="31DC96F6"/>
    <w:rsid w:val="31DC974D"/>
    <w:rsid w:val="31DCD196"/>
    <w:rsid w:val="31E6C495"/>
    <w:rsid w:val="31E7D5E7"/>
    <w:rsid w:val="31EB21DF"/>
    <w:rsid w:val="31EF9313"/>
    <w:rsid w:val="31F2D255"/>
    <w:rsid w:val="31F8478E"/>
    <w:rsid w:val="32047591"/>
    <w:rsid w:val="320742B5"/>
    <w:rsid w:val="320B7A1A"/>
    <w:rsid w:val="320D516F"/>
    <w:rsid w:val="3211BDE4"/>
    <w:rsid w:val="32120903"/>
    <w:rsid w:val="3214BD8C"/>
    <w:rsid w:val="322D0A6D"/>
    <w:rsid w:val="3230AD0C"/>
    <w:rsid w:val="3231CEC1"/>
    <w:rsid w:val="3238C749"/>
    <w:rsid w:val="32401597"/>
    <w:rsid w:val="324B33D7"/>
    <w:rsid w:val="324C1FBB"/>
    <w:rsid w:val="324E1C82"/>
    <w:rsid w:val="32510042"/>
    <w:rsid w:val="325FE212"/>
    <w:rsid w:val="32618132"/>
    <w:rsid w:val="32659953"/>
    <w:rsid w:val="326A4C9E"/>
    <w:rsid w:val="326B8345"/>
    <w:rsid w:val="326E63DA"/>
    <w:rsid w:val="32718897"/>
    <w:rsid w:val="3275BBBE"/>
    <w:rsid w:val="3276F5B1"/>
    <w:rsid w:val="3278EF20"/>
    <w:rsid w:val="328013F1"/>
    <w:rsid w:val="32854292"/>
    <w:rsid w:val="328C53A4"/>
    <w:rsid w:val="328D662D"/>
    <w:rsid w:val="328FF95D"/>
    <w:rsid w:val="329035D9"/>
    <w:rsid w:val="3290C885"/>
    <w:rsid w:val="329985BF"/>
    <w:rsid w:val="329A8289"/>
    <w:rsid w:val="329A8E21"/>
    <w:rsid w:val="329F7C21"/>
    <w:rsid w:val="32A0D90A"/>
    <w:rsid w:val="32A35B6F"/>
    <w:rsid w:val="32A7EF2A"/>
    <w:rsid w:val="32A8E87A"/>
    <w:rsid w:val="32AD7C01"/>
    <w:rsid w:val="32ADDD48"/>
    <w:rsid w:val="32B10457"/>
    <w:rsid w:val="32B1B79D"/>
    <w:rsid w:val="32C0929A"/>
    <w:rsid w:val="32C46F37"/>
    <w:rsid w:val="32C56759"/>
    <w:rsid w:val="32C6B2BD"/>
    <w:rsid w:val="32C8D8E0"/>
    <w:rsid w:val="32CAE109"/>
    <w:rsid w:val="32CF616D"/>
    <w:rsid w:val="32CF6FEE"/>
    <w:rsid w:val="32D49FF6"/>
    <w:rsid w:val="32D5C5DA"/>
    <w:rsid w:val="32D6D93F"/>
    <w:rsid w:val="32D821D8"/>
    <w:rsid w:val="32D9C731"/>
    <w:rsid w:val="32DB2566"/>
    <w:rsid w:val="32DDF1E5"/>
    <w:rsid w:val="32DFADE1"/>
    <w:rsid w:val="32E30CA5"/>
    <w:rsid w:val="32E4F8CA"/>
    <w:rsid w:val="32E53090"/>
    <w:rsid w:val="32E78F9F"/>
    <w:rsid w:val="32EE3213"/>
    <w:rsid w:val="32F0F406"/>
    <w:rsid w:val="32F11B3D"/>
    <w:rsid w:val="32F693EC"/>
    <w:rsid w:val="32FF943C"/>
    <w:rsid w:val="3300CA2C"/>
    <w:rsid w:val="33023FC2"/>
    <w:rsid w:val="33028152"/>
    <w:rsid w:val="3304B744"/>
    <w:rsid w:val="3307CF32"/>
    <w:rsid w:val="330BD2C7"/>
    <w:rsid w:val="330BFF30"/>
    <w:rsid w:val="330DF9B6"/>
    <w:rsid w:val="330FAFEB"/>
    <w:rsid w:val="33122E8C"/>
    <w:rsid w:val="3316EFA4"/>
    <w:rsid w:val="331B5CD0"/>
    <w:rsid w:val="3321819A"/>
    <w:rsid w:val="3323B2AF"/>
    <w:rsid w:val="3327E66A"/>
    <w:rsid w:val="332B72DB"/>
    <w:rsid w:val="332E67B8"/>
    <w:rsid w:val="333149CB"/>
    <w:rsid w:val="3336BD6F"/>
    <w:rsid w:val="3336CBCE"/>
    <w:rsid w:val="3337C5CB"/>
    <w:rsid w:val="334302F2"/>
    <w:rsid w:val="3348AF95"/>
    <w:rsid w:val="3349C6AC"/>
    <w:rsid w:val="33570C10"/>
    <w:rsid w:val="335B9ED4"/>
    <w:rsid w:val="335DB0A9"/>
    <w:rsid w:val="335F6717"/>
    <w:rsid w:val="33609BED"/>
    <w:rsid w:val="3361BA49"/>
    <w:rsid w:val="336A21AF"/>
    <w:rsid w:val="336D3B33"/>
    <w:rsid w:val="336DB02A"/>
    <w:rsid w:val="337E70E4"/>
    <w:rsid w:val="33852E94"/>
    <w:rsid w:val="3385B93E"/>
    <w:rsid w:val="3385C095"/>
    <w:rsid w:val="338E208F"/>
    <w:rsid w:val="33915EA9"/>
    <w:rsid w:val="3395E231"/>
    <w:rsid w:val="3396EDDD"/>
    <w:rsid w:val="339D0AD6"/>
    <w:rsid w:val="33A1F7A2"/>
    <w:rsid w:val="33A658F0"/>
    <w:rsid w:val="33A73D42"/>
    <w:rsid w:val="33B1003C"/>
    <w:rsid w:val="33B14741"/>
    <w:rsid w:val="33B2DA11"/>
    <w:rsid w:val="33B3AB11"/>
    <w:rsid w:val="33B7926D"/>
    <w:rsid w:val="33B9DD3A"/>
    <w:rsid w:val="33BA2325"/>
    <w:rsid w:val="33BB9F7A"/>
    <w:rsid w:val="33BC0E07"/>
    <w:rsid w:val="33BCD570"/>
    <w:rsid w:val="33BDD800"/>
    <w:rsid w:val="33C0745D"/>
    <w:rsid w:val="33C36F82"/>
    <w:rsid w:val="33C3E780"/>
    <w:rsid w:val="33CAF0D1"/>
    <w:rsid w:val="33CD938E"/>
    <w:rsid w:val="33CDAF83"/>
    <w:rsid w:val="33CE0A7A"/>
    <w:rsid w:val="33CF7E0D"/>
    <w:rsid w:val="33D0B180"/>
    <w:rsid w:val="33D2967C"/>
    <w:rsid w:val="33D43DCD"/>
    <w:rsid w:val="33D5126A"/>
    <w:rsid w:val="33D6F45A"/>
    <w:rsid w:val="33E050A6"/>
    <w:rsid w:val="33E2892E"/>
    <w:rsid w:val="33E520B9"/>
    <w:rsid w:val="33ED0BF5"/>
    <w:rsid w:val="33EF448C"/>
    <w:rsid w:val="33F49958"/>
    <w:rsid w:val="33F6CA53"/>
    <w:rsid w:val="33FD114F"/>
    <w:rsid w:val="33FD1F2C"/>
    <w:rsid w:val="33FE6C6B"/>
    <w:rsid w:val="34062456"/>
    <w:rsid w:val="34071676"/>
    <w:rsid w:val="340B3844"/>
    <w:rsid w:val="340D94E1"/>
    <w:rsid w:val="3411E9BD"/>
    <w:rsid w:val="341342E2"/>
    <w:rsid w:val="34157356"/>
    <w:rsid w:val="341667F7"/>
    <w:rsid w:val="3417A4A8"/>
    <w:rsid w:val="3418CE67"/>
    <w:rsid w:val="3419BF67"/>
    <w:rsid w:val="341AE3C8"/>
    <w:rsid w:val="341B2C88"/>
    <w:rsid w:val="341C1BBA"/>
    <w:rsid w:val="341DB453"/>
    <w:rsid w:val="3421842C"/>
    <w:rsid w:val="3425E873"/>
    <w:rsid w:val="3428527E"/>
    <w:rsid w:val="342BF1DC"/>
    <w:rsid w:val="3431BC93"/>
    <w:rsid w:val="3435C87C"/>
    <w:rsid w:val="34391D0D"/>
    <w:rsid w:val="343A9B9B"/>
    <w:rsid w:val="343C7F1C"/>
    <w:rsid w:val="344058DB"/>
    <w:rsid w:val="34410C26"/>
    <w:rsid w:val="34461824"/>
    <w:rsid w:val="34481F2E"/>
    <w:rsid w:val="344CFB29"/>
    <w:rsid w:val="344DD66D"/>
    <w:rsid w:val="3451796F"/>
    <w:rsid w:val="3452120B"/>
    <w:rsid w:val="3463C7C8"/>
    <w:rsid w:val="34693FFC"/>
    <w:rsid w:val="346ADD76"/>
    <w:rsid w:val="346DF0FF"/>
    <w:rsid w:val="34712B85"/>
    <w:rsid w:val="3471B13F"/>
    <w:rsid w:val="347F694C"/>
    <w:rsid w:val="34806785"/>
    <w:rsid w:val="34815701"/>
    <w:rsid w:val="348A465C"/>
    <w:rsid w:val="349B89A2"/>
    <w:rsid w:val="34A07E23"/>
    <w:rsid w:val="34A21B9F"/>
    <w:rsid w:val="34A23267"/>
    <w:rsid w:val="34A34B1A"/>
    <w:rsid w:val="34AA6FFF"/>
    <w:rsid w:val="34AB7AA0"/>
    <w:rsid w:val="34AE0AFC"/>
    <w:rsid w:val="34B2910A"/>
    <w:rsid w:val="34B5A538"/>
    <w:rsid w:val="34BA7F56"/>
    <w:rsid w:val="34C67352"/>
    <w:rsid w:val="34C96E27"/>
    <w:rsid w:val="34CD9419"/>
    <w:rsid w:val="34D0A18E"/>
    <w:rsid w:val="34D26B5C"/>
    <w:rsid w:val="34D34395"/>
    <w:rsid w:val="34D3DEC9"/>
    <w:rsid w:val="34D4E8D9"/>
    <w:rsid w:val="34D50D74"/>
    <w:rsid w:val="34D6683E"/>
    <w:rsid w:val="34DD9EE7"/>
    <w:rsid w:val="34DE366F"/>
    <w:rsid w:val="34E26AC9"/>
    <w:rsid w:val="34E433D2"/>
    <w:rsid w:val="34E60A1F"/>
    <w:rsid w:val="34EA1467"/>
    <w:rsid w:val="34EB5F4E"/>
    <w:rsid w:val="34EE32DB"/>
    <w:rsid w:val="34EE3B4C"/>
    <w:rsid w:val="34F0F482"/>
    <w:rsid w:val="34F522B7"/>
    <w:rsid w:val="34FA6DA0"/>
    <w:rsid w:val="34FB7F80"/>
    <w:rsid w:val="34FC06B7"/>
    <w:rsid w:val="34FF41BF"/>
    <w:rsid w:val="3504E939"/>
    <w:rsid w:val="3513C138"/>
    <w:rsid w:val="3514EB45"/>
    <w:rsid w:val="3515B3B3"/>
    <w:rsid w:val="35203C84"/>
    <w:rsid w:val="35208F19"/>
    <w:rsid w:val="3529A0BF"/>
    <w:rsid w:val="352BEC64"/>
    <w:rsid w:val="352C1FBD"/>
    <w:rsid w:val="352FFEF6"/>
    <w:rsid w:val="35311FC6"/>
    <w:rsid w:val="35354258"/>
    <w:rsid w:val="353A7877"/>
    <w:rsid w:val="353F8E09"/>
    <w:rsid w:val="353FFFEF"/>
    <w:rsid w:val="35406CBF"/>
    <w:rsid w:val="354132EB"/>
    <w:rsid w:val="354252D0"/>
    <w:rsid w:val="354255C5"/>
    <w:rsid w:val="3543E2BD"/>
    <w:rsid w:val="354A4826"/>
    <w:rsid w:val="354C3DB5"/>
    <w:rsid w:val="354C3E01"/>
    <w:rsid w:val="3550AE59"/>
    <w:rsid w:val="35541EB0"/>
    <w:rsid w:val="355796F7"/>
    <w:rsid w:val="355AD078"/>
    <w:rsid w:val="3563E9CE"/>
    <w:rsid w:val="356603FA"/>
    <w:rsid w:val="356A171C"/>
    <w:rsid w:val="35704BEC"/>
    <w:rsid w:val="35778124"/>
    <w:rsid w:val="3579104C"/>
    <w:rsid w:val="357951F3"/>
    <w:rsid w:val="357A26D2"/>
    <w:rsid w:val="357F2746"/>
    <w:rsid w:val="357FE598"/>
    <w:rsid w:val="35827EC4"/>
    <w:rsid w:val="35944822"/>
    <w:rsid w:val="35954E2E"/>
    <w:rsid w:val="3595602D"/>
    <w:rsid w:val="35960027"/>
    <w:rsid w:val="35975781"/>
    <w:rsid w:val="3597F4D7"/>
    <w:rsid w:val="359A83A8"/>
    <w:rsid w:val="359BDAE0"/>
    <w:rsid w:val="359CD48B"/>
    <w:rsid w:val="35A368EA"/>
    <w:rsid w:val="35A4F551"/>
    <w:rsid w:val="35A9851F"/>
    <w:rsid w:val="35B6360A"/>
    <w:rsid w:val="35B6F166"/>
    <w:rsid w:val="35B908D1"/>
    <w:rsid w:val="35C19BDF"/>
    <w:rsid w:val="35C2DFB9"/>
    <w:rsid w:val="35C4101C"/>
    <w:rsid w:val="35CDDD65"/>
    <w:rsid w:val="35CF90D0"/>
    <w:rsid w:val="35DCD4DA"/>
    <w:rsid w:val="35DE58F5"/>
    <w:rsid w:val="35E108DE"/>
    <w:rsid w:val="35E24B40"/>
    <w:rsid w:val="35E83E1A"/>
    <w:rsid w:val="35EB4E94"/>
    <w:rsid w:val="35EC5EDB"/>
    <w:rsid w:val="35EC96CA"/>
    <w:rsid w:val="35ECBBD9"/>
    <w:rsid w:val="35EED093"/>
    <w:rsid w:val="35F40D64"/>
    <w:rsid w:val="35F49721"/>
    <w:rsid w:val="35F5DDDC"/>
    <w:rsid w:val="35F648D4"/>
    <w:rsid w:val="360BFDED"/>
    <w:rsid w:val="360C301A"/>
    <w:rsid w:val="3618BFF7"/>
    <w:rsid w:val="36197F84"/>
    <w:rsid w:val="361CE0A8"/>
    <w:rsid w:val="361DAAC1"/>
    <w:rsid w:val="3620B290"/>
    <w:rsid w:val="36258E58"/>
    <w:rsid w:val="362A51D5"/>
    <w:rsid w:val="362DF5D5"/>
    <w:rsid w:val="3630810A"/>
    <w:rsid w:val="3632B3D0"/>
    <w:rsid w:val="363703DF"/>
    <w:rsid w:val="363B3D47"/>
    <w:rsid w:val="3640E5F7"/>
    <w:rsid w:val="364477C5"/>
    <w:rsid w:val="3646421B"/>
    <w:rsid w:val="36495D22"/>
    <w:rsid w:val="3649BFE0"/>
    <w:rsid w:val="364CA282"/>
    <w:rsid w:val="364DB0F5"/>
    <w:rsid w:val="3653A5F4"/>
    <w:rsid w:val="3653E788"/>
    <w:rsid w:val="365B445D"/>
    <w:rsid w:val="36659499"/>
    <w:rsid w:val="366B16BD"/>
    <w:rsid w:val="366B7275"/>
    <w:rsid w:val="366F3B67"/>
    <w:rsid w:val="3673CFFF"/>
    <w:rsid w:val="3674B62B"/>
    <w:rsid w:val="36786BB8"/>
    <w:rsid w:val="36794ADB"/>
    <w:rsid w:val="367C23A6"/>
    <w:rsid w:val="367F7498"/>
    <w:rsid w:val="3681BDC6"/>
    <w:rsid w:val="368318EB"/>
    <w:rsid w:val="368493E6"/>
    <w:rsid w:val="36853734"/>
    <w:rsid w:val="3686D2BF"/>
    <w:rsid w:val="3688B909"/>
    <w:rsid w:val="368AA078"/>
    <w:rsid w:val="368BA112"/>
    <w:rsid w:val="368DFE1B"/>
    <w:rsid w:val="368F6FA2"/>
    <w:rsid w:val="36932C28"/>
    <w:rsid w:val="36939637"/>
    <w:rsid w:val="369C08D4"/>
    <w:rsid w:val="36A7BC9A"/>
    <w:rsid w:val="36A9D1AE"/>
    <w:rsid w:val="36ADB7B1"/>
    <w:rsid w:val="36B5C08C"/>
    <w:rsid w:val="36B6AADF"/>
    <w:rsid w:val="36BEC644"/>
    <w:rsid w:val="36C3A401"/>
    <w:rsid w:val="36C7F24C"/>
    <w:rsid w:val="36CAA008"/>
    <w:rsid w:val="36CBD841"/>
    <w:rsid w:val="36D27FEF"/>
    <w:rsid w:val="36D291BD"/>
    <w:rsid w:val="36DDEC29"/>
    <w:rsid w:val="36DE8174"/>
    <w:rsid w:val="36E1A0DE"/>
    <w:rsid w:val="36E2137D"/>
    <w:rsid w:val="36E4A6F8"/>
    <w:rsid w:val="36E587D7"/>
    <w:rsid w:val="36E66142"/>
    <w:rsid w:val="36EB16E9"/>
    <w:rsid w:val="36FB9A9D"/>
    <w:rsid w:val="36FEEBB3"/>
    <w:rsid w:val="3704928F"/>
    <w:rsid w:val="3705F538"/>
    <w:rsid w:val="370C9EBF"/>
    <w:rsid w:val="371268C9"/>
    <w:rsid w:val="3715C290"/>
    <w:rsid w:val="371A059D"/>
    <w:rsid w:val="371AAA29"/>
    <w:rsid w:val="3720668A"/>
    <w:rsid w:val="3723491D"/>
    <w:rsid w:val="3725DA0B"/>
    <w:rsid w:val="372A7A01"/>
    <w:rsid w:val="372C55CC"/>
    <w:rsid w:val="372E3D96"/>
    <w:rsid w:val="372F4713"/>
    <w:rsid w:val="37324121"/>
    <w:rsid w:val="3732A662"/>
    <w:rsid w:val="373625FD"/>
    <w:rsid w:val="3738F1B8"/>
    <w:rsid w:val="3739BD80"/>
    <w:rsid w:val="3741C339"/>
    <w:rsid w:val="3742C2D9"/>
    <w:rsid w:val="3743024A"/>
    <w:rsid w:val="3747F7DE"/>
    <w:rsid w:val="374A091F"/>
    <w:rsid w:val="374F0C30"/>
    <w:rsid w:val="374F6E0C"/>
    <w:rsid w:val="375B0959"/>
    <w:rsid w:val="375C63B4"/>
    <w:rsid w:val="375FD80B"/>
    <w:rsid w:val="3761FCA2"/>
    <w:rsid w:val="376484AA"/>
    <w:rsid w:val="37698BC3"/>
    <w:rsid w:val="376BEA5B"/>
    <w:rsid w:val="376BF834"/>
    <w:rsid w:val="37732620"/>
    <w:rsid w:val="3776AC71"/>
    <w:rsid w:val="37770338"/>
    <w:rsid w:val="3779D1C2"/>
    <w:rsid w:val="37823036"/>
    <w:rsid w:val="378D2E15"/>
    <w:rsid w:val="379112CE"/>
    <w:rsid w:val="3792E329"/>
    <w:rsid w:val="379907DD"/>
    <w:rsid w:val="379BBCC5"/>
    <w:rsid w:val="379CAA6F"/>
    <w:rsid w:val="379D1AA3"/>
    <w:rsid w:val="37AC627A"/>
    <w:rsid w:val="37BCE3E2"/>
    <w:rsid w:val="37BEBEC7"/>
    <w:rsid w:val="37C119EF"/>
    <w:rsid w:val="37CC8EF9"/>
    <w:rsid w:val="37CEACB7"/>
    <w:rsid w:val="37D1443E"/>
    <w:rsid w:val="37D3E352"/>
    <w:rsid w:val="37D842F4"/>
    <w:rsid w:val="37E014AA"/>
    <w:rsid w:val="37E1BC24"/>
    <w:rsid w:val="37E252FB"/>
    <w:rsid w:val="37E518A3"/>
    <w:rsid w:val="37E75C43"/>
    <w:rsid w:val="37EA433F"/>
    <w:rsid w:val="37F567DF"/>
    <w:rsid w:val="37F7E2E9"/>
    <w:rsid w:val="37F97E32"/>
    <w:rsid w:val="38002C44"/>
    <w:rsid w:val="380505A9"/>
    <w:rsid w:val="380877A1"/>
    <w:rsid w:val="3808A860"/>
    <w:rsid w:val="380A63F3"/>
    <w:rsid w:val="380DE1E2"/>
    <w:rsid w:val="3818A985"/>
    <w:rsid w:val="381C391A"/>
    <w:rsid w:val="381E9E8B"/>
    <w:rsid w:val="3823ECFE"/>
    <w:rsid w:val="3825F61C"/>
    <w:rsid w:val="38267934"/>
    <w:rsid w:val="382B5DB3"/>
    <w:rsid w:val="382B9F63"/>
    <w:rsid w:val="382BFB5B"/>
    <w:rsid w:val="38308971"/>
    <w:rsid w:val="3835D30B"/>
    <w:rsid w:val="38416488"/>
    <w:rsid w:val="38444996"/>
    <w:rsid w:val="3847877E"/>
    <w:rsid w:val="384A355D"/>
    <w:rsid w:val="384C9769"/>
    <w:rsid w:val="384E1645"/>
    <w:rsid w:val="38503E62"/>
    <w:rsid w:val="385125CF"/>
    <w:rsid w:val="38513A7C"/>
    <w:rsid w:val="3852141B"/>
    <w:rsid w:val="3853C8BD"/>
    <w:rsid w:val="3858C698"/>
    <w:rsid w:val="3859DDA5"/>
    <w:rsid w:val="385AC896"/>
    <w:rsid w:val="385ACF73"/>
    <w:rsid w:val="385EFDFB"/>
    <w:rsid w:val="38626958"/>
    <w:rsid w:val="3862B926"/>
    <w:rsid w:val="38677355"/>
    <w:rsid w:val="38712A37"/>
    <w:rsid w:val="387353C9"/>
    <w:rsid w:val="38743A51"/>
    <w:rsid w:val="387580DD"/>
    <w:rsid w:val="38796689"/>
    <w:rsid w:val="387BAE84"/>
    <w:rsid w:val="387EC4A0"/>
    <w:rsid w:val="3884534E"/>
    <w:rsid w:val="3887E618"/>
    <w:rsid w:val="3888473B"/>
    <w:rsid w:val="388B764E"/>
    <w:rsid w:val="3892857F"/>
    <w:rsid w:val="389593E9"/>
    <w:rsid w:val="3896E323"/>
    <w:rsid w:val="38979F1A"/>
    <w:rsid w:val="38982606"/>
    <w:rsid w:val="3898D91E"/>
    <w:rsid w:val="3899D054"/>
    <w:rsid w:val="38A19CCA"/>
    <w:rsid w:val="38A3B72A"/>
    <w:rsid w:val="38A4CE2C"/>
    <w:rsid w:val="38A963E1"/>
    <w:rsid w:val="38AE7670"/>
    <w:rsid w:val="38B0F281"/>
    <w:rsid w:val="38B7F699"/>
    <w:rsid w:val="38BB1E09"/>
    <w:rsid w:val="38BC45C2"/>
    <w:rsid w:val="38C463D8"/>
    <w:rsid w:val="38C6E4C8"/>
    <w:rsid w:val="38C88E6E"/>
    <w:rsid w:val="38CCE43E"/>
    <w:rsid w:val="38D33D17"/>
    <w:rsid w:val="38D68114"/>
    <w:rsid w:val="38D7A731"/>
    <w:rsid w:val="38D8962D"/>
    <w:rsid w:val="38E4E9A8"/>
    <w:rsid w:val="38E5CCC3"/>
    <w:rsid w:val="38E79790"/>
    <w:rsid w:val="38E7D7AE"/>
    <w:rsid w:val="38EB5F82"/>
    <w:rsid w:val="38EFBCA3"/>
    <w:rsid w:val="38F17085"/>
    <w:rsid w:val="38FBE9F2"/>
    <w:rsid w:val="39018282"/>
    <w:rsid w:val="390324A5"/>
    <w:rsid w:val="3903936D"/>
    <w:rsid w:val="3908F5CA"/>
    <w:rsid w:val="390C0BBD"/>
    <w:rsid w:val="390D20D0"/>
    <w:rsid w:val="391B7D2D"/>
    <w:rsid w:val="391EC846"/>
    <w:rsid w:val="392099CF"/>
    <w:rsid w:val="3921C92B"/>
    <w:rsid w:val="3922570B"/>
    <w:rsid w:val="3926D4F0"/>
    <w:rsid w:val="3927F6A4"/>
    <w:rsid w:val="3929C136"/>
    <w:rsid w:val="392BE8F5"/>
    <w:rsid w:val="3932F926"/>
    <w:rsid w:val="39345FB8"/>
    <w:rsid w:val="393F2949"/>
    <w:rsid w:val="3940D685"/>
    <w:rsid w:val="39434C15"/>
    <w:rsid w:val="39463D97"/>
    <w:rsid w:val="39485403"/>
    <w:rsid w:val="3949F888"/>
    <w:rsid w:val="39505C1E"/>
    <w:rsid w:val="39516EEA"/>
    <w:rsid w:val="3951F1DE"/>
    <w:rsid w:val="39534CA8"/>
    <w:rsid w:val="3957C493"/>
    <w:rsid w:val="395E9E77"/>
    <w:rsid w:val="39606B22"/>
    <w:rsid w:val="3960B547"/>
    <w:rsid w:val="3968163E"/>
    <w:rsid w:val="3968BD4D"/>
    <w:rsid w:val="39701161"/>
    <w:rsid w:val="397046A0"/>
    <w:rsid w:val="3970FB1C"/>
    <w:rsid w:val="39744EFA"/>
    <w:rsid w:val="39763411"/>
    <w:rsid w:val="397D4287"/>
    <w:rsid w:val="397D7A07"/>
    <w:rsid w:val="397E4AAB"/>
    <w:rsid w:val="39815F75"/>
    <w:rsid w:val="39827F6E"/>
    <w:rsid w:val="39841111"/>
    <w:rsid w:val="398586CD"/>
    <w:rsid w:val="39862BE2"/>
    <w:rsid w:val="398747C4"/>
    <w:rsid w:val="3987F0E4"/>
    <w:rsid w:val="3989735C"/>
    <w:rsid w:val="39898AEC"/>
    <w:rsid w:val="399844C9"/>
    <w:rsid w:val="39991BBB"/>
    <w:rsid w:val="39991F32"/>
    <w:rsid w:val="399E28B0"/>
    <w:rsid w:val="39A495F1"/>
    <w:rsid w:val="39A53D88"/>
    <w:rsid w:val="39A714F9"/>
    <w:rsid w:val="39ABA8F1"/>
    <w:rsid w:val="39B46C2D"/>
    <w:rsid w:val="39B54E43"/>
    <w:rsid w:val="39B93E3F"/>
    <w:rsid w:val="39BBF89C"/>
    <w:rsid w:val="39BC3EC3"/>
    <w:rsid w:val="39C667C3"/>
    <w:rsid w:val="39D62AE1"/>
    <w:rsid w:val="39D65B36"/>
    <w:rsid w:val="39D9046D"/>
    <w:rsid w:val="39DB41D9"/>
    <w:rsid w:val="39E02930"/>
    <w:rsid w:val="39E08BB4"/>
    <w:rsid w:val="39E63E54"/>
    <w:rsid w:val="39E8FBB7"/>
    <w:rsid w:val="39F830C8"/>
    <w:rsid w:val="39FDEE72"/>
    <w:rsid w:val="3A01E19F"/>
    <w:rsid w:val="3A03A5BE"/>
    <w:rsid w:val="3A0428D9"/>
    <w:rsid w:val="3A04AE89"/>
    <w:rsid w:val="3A084856"/>
    <w:rsid w:val="3A098393"/>
    <w:rsid w:val="3A0C8964"/>
    <w:rsid w:val="3A0D5588"/>
    <w:rsid w:val="3A0D8D22"/>
    <w:rsid w:val="3A104EFF"/>
    <w:rsid w:val="3A19804E"/>
    <w:rsid w:val="3A1F23B3"/>
    <w:rsid w:val="3A23E6E9"/>
    <w:rsid w:val="3A2408B4"/>
    <w:rsid w:val="3A251894"/>
    <w:rsid w:val="3A2D8D8A"/>
    <w:rsid w:val="3A32A2A2"/>
    <w:rsid w:val="3A372334"/>
    <w:rsid w:val="3A3AE7E0"/>
    <w:rsid w:val="3A3DA8F4"/>
    <w:rsid w:val="3A3F5D58"/>
    <w:rsid w:val="3A462542"/>
    <w:rsid w:val="3A49FBBA"/>
    <w:rsid w:val="3A4A9084"/>
    <w:rsid w:val="3A4F5B13"/>
    <w:rsid w:val="3A4FD7CE"/>
    <w:rsid w:val="3A5A18AB"/>
    <w:rsid w:val="3A6094B9"/>
    <w:rsid w:val="3A629F44"/>
    <w:rsid w:val="3A65165F"/>
    <w:rsid w:val="3A653A74"/>
    <w:rsid w:val="3A68F8D5"/>
    <w:rsid w:val="3A6A5E0C"/>
    <w:rsid w:val="3A6C4BE3"/>
    <w:rsid w:val="3A713489"/>
    <w:rsid w:val="3A71A4B0"/>
    <w:rsid w:val="3A7A088E"/>
    <w:rsid w:val="3A8AE6FF"/>
    <w:rsid w:val="3A8C6BA0"/>
    <w:rsid w:val="3A8E911D"/>
    <w:rsid w:val="3A8F5B44"/>
    <w:rsid w:val="3A9028CF"/>
    <w:rsid w:val="3A905988"/>
    <w:rsid w:val="3A975634"/>
    <w:rsid w:val="3A9764A2"/>
    <w:rsid w:val="3A9823F4"/>
    <w:rsid w:val="3A9DB272"/>
    <w:rsid w:val="3AA26806"/>
    <w:rsid w:val="3AA3B9CB"/>
    <w:rsid w:val="3AA8BE29"/>
    <w:rsid w:val="3AA8E25E"/>
    <w:rsid w:val="3AAB88C9"/>
    <w:rsid w:val="3AAFD13F"/>
    <w:rsid w:val="3AB85BE3"/>
    <w:rsid w:val="3AB8B28F"/>
    <w:rsid w:val="3ABBE8DD"/>
    <w:rsid w:val="3AC34D68"/>
    <w:rsid w:val="3ACB479D"/>
    <w:rsid w:val="3ACBD63B"/>
    <w:rsid w:val="3ACC2200"/>
    <w:rsid w:val="3ACF6B77"/>
    <w:rsid w:val="3AD21B01"/>
    <w:rsid w:val="3AD3BB47"/>
    <w:rsid w:val="3AE23C7D"/>
    <w:rsid w:val="3AE3B042"/>
    <w:rsid w:val="3AE3FC9C"/>
    <w:rsid w:val="3AE59C76"/>
    <w:rsid w:val="3AEC07A4"/>
    <w:rsid w:val="3AEDCBFF"/>
    <w:rsid w:val="3AEE3E8C"/>
    <w:rsid w:val="3AF297DA"/>
    <w:rsid w:val="3AF651E1"/>
    <w:rsid w:val="3B081B79"/>
    <w:rsid w:val="3B0BC5E5"/>
    <w:rsid w:val="3B133F0F"/>
    <w:rsid w:val="3B13A1ED"/>
    <w:rsid w:val="3B1438F3"/>
    <w:rsid w:val="3B168D38"/>
    <w:rsid w:val="3B19E46C"/>
    <w:rsid w:val="3B1CBABD"/>
    <w:rsid w:val="3B22415B"/>
    <w:rsid w:val="3B26D09D"/>
    <w:rsid w:val="3B29DABB"/>
    <w:rsid w:val="3B2F8024"/>
    <w:rsid w:val="3B36D138"/>
    <w:rsid w:val="3B38BA90"/>
    <w:rsid w:val="3B4168AA"/>
    <w:rsid w:val="3B4295B4"/>
    <w:rsid w:val="3B4504FB"/>
    <w:rsid w:val="3B4913B2"/>
    <w:rsid w:val="3B49325D"/>
    <w:rsid w:val="3B4A19C7"/>
    <w:rsid w:val="3B4FE163"/>
    <w:rsid w:val="3B4FE378"/>
    <w:rsid w:val="3B535E12"/>
    <w:rsid w:val="3B5ADD4F"/>
    <w:rsid w:val="3B5AEBD8"/>
    <w:rsid w:val="3B5B3EA7"/>
    <w:rsid w:val="3B62B42A"/>
    <w:rsid w:val="3B67619C"/>
    <w:rsid w:val="3B6832DB"/>
    <w:rsid w:val="3B6B390F"/>
    <w:rsid w:val="3B6B8277"/>
    <w:rsid w:val="3B761A58"/>
    <w:rsid w:val="3B7CC9D8"/>
    <w:rsid w:val="3B7D2257"/>
    <w:rsid w:val="3B80E3EC"/>
    <w:rsid w:val="3B83EEA3"/>
    <w:rsid w:val="3B88614C"/>
    <w:rsid w:val="3B914413"/>
    <w:rsid w:val="3B924907"/>
    <w:rsid w:val="3B92864C"/>
    <w:rsid w:val="3B9388DE"/>
    <w:rsid w:val="3B940858"/>
    <w:rsid w:val="3B945DF7"/>
    <w:rsid w:val="3B9E2099"/>
    <w:rsid w:val="3B9EEAF7"/>
    <w:rsid w:val="3B9FB6D1"/>
    <w:rsid w:val="3BA5DB7A"/>
    <w:rsid w:val="3BA642FA"/>
    <w:rsid w:val="3BA6E949"/>
    <w:rsid w:val="3BAA9790"/>
    <w:rsid w:val="3BAEA447"/>
    <w:rsid w:val="3BB5A1D1"/>
    <w:rsid w:val="3BB98D7E"/>
    <w:rsid w:val="3BBA9944"/>
    <w:rsid w:val="3BBBAF8F"/>
    <w:rsid w:val="3BBEA263"/>
    <w:rsid w:val="3BC22508"/>
    <w:rsid w:val="3BC3CA41"/>
    <w:rsid w:val="3BCA7677"/>
    <w:rsid w:val="3BCB280D"/>
    <w:rsid w:val="3BDA468A"/>
    <w:rsid w:val="3BDB3745"/>
    <w:rsid w:val="3BE6A1C5"/>
    <w:rsid w:val="3BF3603B"/>
    <w:rsid w:val="3BFB749B"/>
    <w:rsid w:val="3BFB9905"/>
    <w:rsid w:val="3BFD919E"/>
    <w:rsid w:val="3C0143D5"/>
    <w:rsid w:val="3C019076"/>
    <w:rsid w:val="3C059DB0"/>
    <w:rsid w:val="3C0A57FC"/>
    <w:rsid w:val="3C0CFFAD"/>
    <w:rsid w:val="3C0F7E48"/>
    <w:rsid w:val="3C10AE41"/>
    <w:rsid w:val="3C128362"/>
    <w:rsid w:val="3C1586F8"/>
    <w:rsid w:val="3C19A426"/>
    <w:rsid w:val="3C1D193C"/>
    <w:rsid w:val="3C242F97"/>
    <w:rsid w:val="3C27B422"/>
    <w:rsid w:val="3C29AE80"/>
    <w:rsid w:val="3C2DA0DB"/>
    <w:rsid w:val="3C2EC889"/>
    <w:rsid w:val="3C30525B"/>
    <w:rsid w:val="3C322F32"/>
    <w:rsid w:val="3C32674F"/>
    <w:rsid w:val="3C389C90"/>
    <w:rsid w:val="3C3D5731"/>
    <w:rsid w:val="3C4497D7"/>
    <w:rsid w:val="3C485BFF"/>
    <w:rsid w:val="3C497D04"/>
    <w:rsid w:val="3C4EFCD0"/>
    <w:rsid w:val="3C4F3FAC"/>
    <w:rsid w:val="3C566930"/>
    <w:rsid w:val="3C56FF06"/>
    <w:rsid w:val="3C57E7CF"/>
    <w:rsid w:val="3C5FEBF1"/>
    <w:rsid w:val="3C638F08"/>
    <w:rsid w:val="3C63D575"/>
    <w:rsid w:val="3C69D25E"/>
    <w:rsid w:val="3C6B7FFE"/>
    <w:rsid w:val="3C71B029"/>
    <w:rsid w:val="3C76A346"/>
    <w:rsid w:val="3C78FF93"/>
    <w:rsid w:val="3C8058E4"/>
    <w:rsid w:val="3C81FB37"/>
    <w:rsid w:val="3C84BA8D"/>
    <w:rsid w:val="3C8505E4"/>
    <w:rsid w:val="3C8C7835"/>
    <w:rsid w:val="3C8DD8D7"/>
    <w:rsid w:val="3C905DD1"/>
    <w:rsid w:val="3C922A07"/>
    <w:rsid w:val="3C95C4D2"/>
    <w:rsid w:val="3C9EB400"/>
    <w:rsid w:val="3CA0F8BE"/>
    <w:rsid w:val="3CA115F7"/>
    <w:rsid w:val="3CA305A1"/>
    <w:rsid w:val="3CA39420"/>
    <w:rsid w:val="3CAA82D5"/>
    <w:rsid w:val="3CAAB19C"/>
    <w:rsid w:val="3CAF0FFD"/>
    <w:rsid w:val="3CB05B2A"/>
    <w:rsid w:val="3CB5D491"/>
    <w:rsid w:val="3CB7CF44"/>
    <w:rsid w:val="3CB9F721"/>
    <w:rsid w:val="3CBB1B36"/>
    <w:rsid w:val="3CBF67CA"/>
    <w:rsid w:val="3CCC560D"/>
    <w:rsid w:val="3CCD788F"/>
    <w:rsid w:val="3CCE5647"/>
    <w:rsid w:val="3CDC9C26"/>
    <w:rsid w:val="3CE42DA4"/>
    <w:rsid w:val="3CEAF78E"/>
    <w:rsid w:val="3CF4FD93"/>
    <w:rsid w:val="3CF54554"/>
    <w:rsid w:val="3CF7DE92"/>
    <w:rsid w:val="3CF8EF20"/>
    <w:rsid w:val="3CFAC0DC"/>
    <w:rsid w:val="3CFAD9CC"/>
    <w:rsid w:val="3CFD30B3"/>
    <w:rsid w:val="3D0101EA"/>
    <w:rsid w:val="3D04507E"/>
    <w:rsid w:val="3D0D6487"/>
    <w:rsid w:val="3D196F0A"/>
    <w:rsid w:val="3D1E31DA"/>
    <w:rsid w:val="3D1F42DC"/>
    <w:rsid w:val="3D224A17"/>
    <w:rsid w:val="3D259D81"/>
    <w:rsid w:val="3D25AA68"/>
    <w:rsid w:val="3D30AFA0"/>
    <w:rsid w:val="3D3236D1"/>
    <w:rsid w:val="3D359B5C"/>
    <w:rsid w:val="3D3B9828"/>
    <w:rsid w:val="3D3DAE11"/>
    <w:rsid w:val="3D3EAA7D"/>
    <w:rsid w:val="3D405111"/>
    <w:rsid w:val="3D41F2F2"/>
    <w:rsid w:val="3D422AF5"/>
    <w:rsid w:val="3D45BAD1"/>
    <w:rsid w:val="3D47FEE5"/>
    <w:rsid w:val="3D4A3C40"/>
    <w:rsid w:val="3D4A5073"/>
    <w:rsid w:val="3D5036F0"/>
    <w:rsid w:val="3D5ACDA9"/>
    <w:rsid w:val="3D5BEFEA"/>
    <w:rsid w:val="3D5D3DBF"/>
    <w:rsid w:val="3D607DE2"/>
    <w:rsid w:val="3D6153C5"/>
    <w:rsid w:val="3D643BFA"/>
    <w:rsid w:val="3D6EC2FF"/>
    <w:rsid w:val="3D6F6C77"/>
    <w:rsid w:val="3D709758"/>
    <w:rsid w:val="3D83999D"/>
    <w:rsid w:val="3D898B4A"/>
    <w:rsid w:val="3D89AF87"/>
    <w:rsid w:val="3D8C725B"/>
    <w:rsid w:val="3D903555"/>
    <w:rsid w:val="3D937125"/>
    <w:rsid w:val="3D968BE7"/>
    <w:rsid w:val="3D97CABB"/>
    <w:rsid w:val="3D9B5A0B"/>
    <w:rsid w:val="3DA05F90"/>
    <w:rsid w:val="3DA39FCF"/>
    <w:rsid w:val="3DA5C692"/>
    <w:rsid w:val="3DA70C5B"/>
    <w:rsid w:val="3DBA4AEB"/>
    <w:rsid w:val="3DBC61A7"/>
    <w:rsid w:val="3DBE4C19"/>
    <w:rsid w:val="3DC89007"/>
    <w:rsid w:val="3DCBF7C4"/>
    <w:rsid w:val="3DCE276F"/>
    <w:rsid w:val="3DD0953B"/>
    <w:rsid w:val="3DE69A58"/>
    <w:rsid w:val="3DE8A1A4"/>
    <w:rsid w:val="3DE8DB61"/>
    <w:rsid w:val="3DEBA52B"/>
    <w:rsid w:val="3DF65B01"/>
    <w:rsid w:val="3E072A50"/>
    <w:rsid w:val="3E0B267D"/>
    <w:rsid w:val="3E0BBDAF"/>
    <w:rsid w:val="3E0CE310"/>
    <w:rsid w:val="3E0F3587"/>
    <w:rsid w:val="3E13CE4E"/>
    <w:rsid w:val="3E14EEA3"/>
    <w:rsid w:val="3E154944"/>
    <w:rsid w:val="3E1624B1"/>
    <w:rsid w:val="3E1A2E96"/>
    <w:rsid w:val="3E1F2C5B"/>
    <w:rsid w:val="3E25715E"/>
    <w:rsid w:val="3E2578C4"/>
    <w:rsid w:val="3E2F9E06"/>
    <w:rsid w:val="3E30C372"/>
    <w:rsid w:val="3E33838C"/>
    <w:rsid w:val="3E3543DD"/>
    <w:rsid w:val="3E378D6D"/>
    <w:rsid w:val="3E388F29"/>
    <w:rsid w:val="3E3CDFBE"/>
    <w:rsid w:val="3E3F4C6F"/>
    <w:rsid w:val="3E4051CF"/>
    <w:rsid w:val="3E43EF61"/>
    <w:rsid w:val="3E45EF78"/>
    <w:rsid w:val="3E48496D"/>
    <w:rsid w:val="3E4FA86B"/>
    <w:rsid w:val="3E519C50"/>
    <w:rsid w:val="3E59C76A"/>
    <w:rsid w:val="3E6519FD"/>
    <w:rsid w:val="3E6C5595"/>
    <w:rsid w:val="3E6DC5FB"/>
    <w:rsid w:val="3E6E6BBD"/>
    <w:rsid w:val="3E7037AB"/>
    <w:rsid w:val="3E725E5E"/>
    <w:rsid w:val="3E726413"/>
    <w:rsid w:val="3E729299"/>
    <w:rsid w:val="3E72FC55"/>
    <w:rsid w:val="3E7353DB"/>
    <w:rsid w:val="3E777FE7"/>
    <w:rsid w:val="3E79D130"/>
    <w:rsid w:val="3E7E36C4"/>
    <w:rsid w:val="3E820451"/>
    <w:rsid w:val="3E8870C4"/>
    <w:rsid w:val="3E90452F"/>
    <w:rsid w:val="3E907AA1"/>
    <w:rsid w:val="3E92B75C"/>
    <w:rsid w:val="3E95C4B3"/>
    <w:rsid w:val="3E97FC1D"/>
    <w:rsid w:val="3E992E60"/>
    <w:rsid w:val="3E9B5E16"/>
    <w:rsid w:val="3E9EBE25"/>
    <w:rsid w:val="3E9EFAD7"/>
    <w:rsid w:val="3EA0DA7D"/>
    <w:rsid w:val="3EA14A22"/>
    <w:rsid w:val="3EA49CBC"/>
    <w:rsid w:val="3EA8C94B"/>
    <w:rsid w:val="3EAA6613"/>
    <w:rsid w:val="3EB8BA8B"/>
    <w:rsid w:val="3EBDB067"/>
    <w:rsid w:val="3EC6716F"/>
    <w:rsid w:val="3EC7D267"/>
    <w:rsid w:val="3EC90F03"/>
    <w:rsid w:val="3ECABC8C"/>
    <w:rsid w:val="3ECAD277"/>
    <w:rsid w:val="3ECFA762"/>
    <w:rsid w:val="3ED50970"/>
    <w:rsid w:val="3EDD8B06"/>
    <w:rsid w:val="3EEC19B1"/>
    <w:rsid w:val="3EEC2E1D"/>
    <w:rsid w:val="3EECA67C"/>
    <w:rsid w:val="3EEEDCD9"/>
    <w:rsid w:val="3EF0340E"/>
    <w:rsid w:val="3EF0D43C"/>
    <w:rsid w:val="3EF62B8B"/>
    <w:rsid w:val="3EF6E760"/>
    <w:rsid w:val="3EFA6028"/>
    <w:rsid w:val="3F04E267"/>
    <w:rsid w:val="3F11D972"/>
    <w:rsid w:val="3F171BA9"/>
    <w:rsid w:val="3F19DB3D"/>
    <w:rsid w:val="3F19FB0C"/>
    <w:rsid w:val="3F1ADF06"/>
    <w:rsid w:val="3F1B36D1"/>
    <w:rsid w:val="3F216AF9"/>
    <w:rsid w:val="3F29CA16"/>
    <w:rsid w:val="3F2C93C4"/>
    <w:rsid w:val="3F33B814"/>
    <w:rsid w:val="3F35DEB5"/>
    <w:rsid w:val="3F3707C3"/>
    <w:rsid w:val="3F3977EA"/>
    <w:rsid w:val="3F3C104B"/>
    <w:rsid w:val="3F3C87BD"/>
    <w:rsid w:val="3F3DCF8B"/>
    <w:rsid w:val="3F421035"/>
    <w:rsid w:val="3F4270EE"/>
    <w:rsid w:val="3F4688F6"/>
    <w:rsid w:val="3F4CDA55"/>
    <w:rsid w:val="3F51C64F"/>
    <w:rsid w:val="3F55BB99"/>
    <w:rsid w:val="3F55C3D9"/>
    <w:rsid w:val="3F59AD05"/>
    <w:rsid w:val="3F5F62D3"/>
    <w:rsid w:val="3F61895D"/>
    <w:rsid w:val="3F62EACC"/>
    <w:rsid w:val="3F636180"/>
    <w:rsid w:val="3F69FADF"/>
    <w:rsid w:val="3F6F1B9C"/>
    <w:rsid w:val="3F7AA051"/>
    <w:rsid w:val="3F842AC3"/>
    <w:rsid w:val="3F870E4E"/>
    <w:rsid w:val="3F8AA49E"/>
    <w:rsid w:val="3F8AA98E"/>
    <w:rsid w:val="3F8AF8EF"/>
    <w:rsid w:val="3F929BDE"/>
    <w:rsid w:val="3F931577"/>
    <w:rsid w:val="3F9406EA"/>
    <w:rsid w:val="3F9482C8"/>
    <w:rsid w:val="3FA050CF"/>
    <w:rsid w:val="3FA123D1"/>
    <w:rsid w:val="3FA3700E"/>
    <w:rsid w:val="3FA4C02C"/>
    <w:rsid w:val="3FB0E6F1"/>
    <w:rsid w:val="3FB2170B"/>
    <w:rsid w:val="3FB27AF3"/>
    <w:rsid w:val="3FB2FAED"/>
    <w:rsid w:val="3FB73D3A"/>
    <w:rsid w:val="3FC15F0C"/>
    <w:rsid w:val="3FC3B9A3"/>
    <w:rsid w:val="3FC53D10"/>
    <w:rsid w:val="3FC6C647"/>
    <w:rsid w:val="3FCB2202"/>
    <w:rsid w:val="3FD15CFA"/>
    <w:rsid w:val="3FDC3390"/>
    <w:rsid w:val="3FDD82E3"/>
    <w:rsid w:val="3FDDFD4D"/>
    <w:rsid w:val="3FDFC374"/>
    <w:rsid w:val="3FE09106"/>
    <w:rsid w:val="3FEA4B36"/>
    <w:rsid w:val="3FEE676E"/>
    <w:rsid w:val="3FF97C9A"/>
    <w:rsid w:val="3FFB88B2"/>
    <w:rsid w:val="4000A3A7"/>
    <w:rsid w:val="4002D112"/>
    <w:rsid w:val="4005F6DB"/>
    <w:rsid w:val="400D8D36"/>
    <w:rsid w:val="400DE8FE"/>
    <w:rsid w:val="400E53E4"/>
    <w:rsid w:val="400E8A39"/>
    <w:rsid w:val="401F8823"/>
    <w:rsid w:val="40225A2A"/>
    <w:rsid w:val="4026A68E"/>
    <w:rsid w:val="402B7B7A"/>
    <w:rsid w:val="402E391C"/>
    <w:rsid w:val="40377675"/>
    <w:rsid w:val="403CED62"/>
    <w:rsid w:val="403ED7CD"/>
    <w:rsid w:val="403F5BE6"/>
    <w:rsid w:val="404C4B7A"/>
    <w:rsid w:val="404C638A"/>
    <w:rsid w:val="4050366F"/>
    <w:rsid w:val="405B438D"/>
    <w:rsid w:val="4063A02D"/>
    <w:rsid w:val="406C2EF6"/>
    <w:rsid w:val="406E2DDD"/>
    <w:rsid w:val="4072A55B"/>
    <w:rsid w:val="407554AB"/>
    <w:rsid w:val="407894F7"/>
    <w:rsid w:val="407B1C01"/>
    <w:rsid w:val="407B9DCA"/>
    <w:rsid w:val="407B9FDC"/>
    <w:rsid w:val="407BBE97"/>
    <w:rsid w:val="40817E46"/>
    <w:rsid w:val="4082DB52"/>
    <w:rsid w:val="4083322D"/>
    <w:rsid w:val="4083A18E"/>
    <w:rsid w:val="4086E5A6"/>
    <w:rsid w:val="40899F49"/>
    <w:rsid w:val="408BF00A"/>
    <w:rsid w:val="409025D1"/>
    <w:rsid w:val="4092A646"/>
    <w:rsid w:val="4092B46C"/>
    <w:rsid w:val="40930776"/>
    <w:rsid w:val="40945B52"/>
    <w:rsid w:val="4094F2AF"/>
    <w:rsid w:val="409748B8"/>
    <w:rsid w:val="4097E5C7"/>
    <w:rsid w:val="40A5B55C"/>
    <w:rsid w:val="40AA0B3C"/>
    <w:rsid w:val="40AA5485"/>
    <w:rsid w:val="40B18755"/>
    <w:rsid w:val="40B3D4E7"/>
    <w:rsid w:val="40BA44C3"/>
    <w:rsid w:val="40BBFB02"/>
    <w:rsid w:val="40C22704"/>
    <w:rsid w:val="40C84764"/>
    <w:rsid w:val="40C9C882"/>
    <w:rsid w:val="40D1D429"/>
    <w:rsid w:val="40D325E5"/>
    <w:rsid w:val="40E32AC4"/>
    <w:rsid w:val="40E36821"/>
    <w:rsid w:val="40E98327"/>
    <w:rsid w:val="40EE268A"/>
    <w:rsid w:val="40FDF790"/>
    <w:rsid w:val="40FE418D"/>
    <w:rsid w:val="40FF75B7"/>
    <w:rsid w:val="410172C0"/>
    <w:rsid w:val="41042287"/>
    <w:rsid w:val="41047AA9"/>
    <w:rsid w:val="410587D9"/>
    <w:rsid w:val="4105FDF0"/>
    <w:rsid w:val="41076632"/>
    <w:rsid w:val="4107C874"/>
    <w:rsid w:val="41085197"/>
    <w:rsid w:val="4109009E"/>
    <w:rsid w:val="410E5ACD"/>
    <w:rsid w:val="41117F8C"/>
    <w:rsid w:val="4119A227"/>
    <w:rsid w:val="411BC858"/>
    <w:rsid w:val="411CB449"/>
    <w:rsid w:val="4121D569"/>
    <w:rsid w:val="412202AE"/>
    <w:rsid w:val="41227F0B"/>
    <w:rsid w:val="412853D3"/>
    <w:rsid w:val="412C3909"/>
    <w:rsid w:val="412C76B5"/>
    <w:rsid w:val="412F6481"/>
    <w:rsid w:val="413378D1"/>
    <w:rsid w:val="41337922"/>
    <w:rsid w:val="41380874"/>
    <w:rsid w:val="413863B6"/>
    <w:rsid w:val="4138EA55"/>
    <w:rsid w:val="41391C4A"/>
    <w:rsid w:val="413945BE"/>
    <w:rsid w:val="4142398E"/>
    <w:rsid w:val="41440E4B"/>
    <w:rsid w:val="4156FEDE"/>
    <w:rsid w:val="415965B6"/>
    <w:rsid w:val="416DE20C"/>
    <w:rsid w:val="4175ADCC"/>
    <w:rsid w:val="4176A494"/>
    <w:rsid w:val="4176F6DF"/>
    <w:rsid w:val="417B3AEA"/>
    <w:rsid w:val="417BC5EA"/>
    <w:rsid w:val="41823778"/>
    <w:rsid w:val="41824623"/>
    <w:rsid w:val="4182FAB8"/>
    <w:rsid w:val="41842BC0"/>
    <w:rsid w:val="418E2415"/>
    <w:rsid w:val="41911794"/>
    <w:rsid w:val="41912BFE"/>
    <w:rsid w:val="41919845"/>
    <w:rsid w:val="4191F2AC"/>
    <w:rsid w:val="41952D8A"/>
    <w:rsid w:val="41956B48"/>
    <w:rsid w:val="4196EBB0"/>
    <w:rsid w:val="419B4EB8"/>
    <w:rsid w:val="41A9B817"/>
    <w:rsid w:val="41ABF43E"/>
    <w:rsid w:val="41AC951B"/>
    <w:rsid w:val="41AD494C"/>
    <w:rsid w:val="41ADC7E7"/>
    <w:rsid w:val="41B8712D"/>
    <w:rsid w:val="41BE4F91"/>
    <w:rsid w:val="41C08ED7"/>
    <w:rsid w:val="41C313EB"/>
    <w:rsid w:val="41C71630"/>
    <w:rsid w:val="41CB35A1"/>
    <w:rsid w:val="41CCF442"/>
    <w:rsid w:val="41CE2D9B"/>
    <w:rsid w:val="41D455EB"/>
    <w:rsid w:val="41D8A061"/>
    <w:rsid w:val="41DC4AD1"/>
    <w:rsid w:val="41E02981"/>
    <w:rsid w:val="41E14493"/>
    <w:rsid w:val="41E4D46B"/>
    <w:rsid w:val="41E7487F"/>
    <w:rsid w:val="41ED1A8D"/>
    <w:rsid w:val="41EE3F9D"/>
    <w:rsid w:val="41EE4BA7"/>
    <w:rsid w:val="41F5B357"/>
    <w:rsid w:val="41FEE6E7"/>
    <w:rsid w:val="420592D3"/>
    <w:rsid w:val="4206F426"/>
    <w:rsid w:val="4207147B"/>
    <w:rsid w:val="42075B0D"/>
    <w:rsid w:val="4209DF98"/>
    <w:rsid w:val="420A9F83"/>
    <w:rsid w:val="420AC20D"/>
    <w:rsid w:val="421B7241"/>
    <w:rsid w:val="421C03A6"/>
    <w:rsid w:val="421E5CCE"/>
    <w:rsid w:val="42217FAB"/>
    <w:rsid w:val="4226AEDF"/>
    <w:rsid w:val="422A6700"/>
    <w:rsid w:val="422E9A1A"/>
    <w:rsid w:val="423BC3B0"/>
    <w:rsid w:val="42454B60"/>
    <w:rsid w:val="42485297"/>
    <w:rsid w:val="424B7C61"/>
    <w:rsid w:val="424DED41"/>
    <w:rsid w:val="4254800E"/>
    <w:rsid w:val="425592BF"/>
    <w:rsid w:val="425C309A"/>
    <w:rsid w:val="425F5DAA"/>
    <w:rsid w:val="425F7A78"/>
    <w:rsid w:val="42610140"/>
    <w:rsid w:val="4266C454"/>
    <w:rsid w:val="4268731C"/>
    <w:rsid w:val="42691A8E"/>
    <w:rsid w:val="426A6BDA"/>
    <w:rsid w:val="427D9EA8"/>
    <w:rsid w:val="428835AA"/>
    <w:rsid w:val="42893415"/>
    <w:rsid w:val="428F6DB3"/>
    <w:rsid w:val="429A32D6"/>
    <w:rsid w:val="429E5988"/>
    <w:rsid w:val="429F2CF9"/>
    <w:rsid w:val="429FE55B"/>
    <w:rsid w:val="42AAABC7"/>
    <w:rsid w:val="42B86C66"/>
    <w:rsid w:val="42BDBA72"/>
    <w:rsid w:val="42BE2BA8"/>
    <w:rsid w:val="42BF1FCB"/>
    <w:rsid w:val="42C81D36"/>
    <w:rsid w:val="42C9B242"/>
    <w:rsid w:val="42CBF08B"/>
    <w:rsid w:val="42D32AD4"/>
    <w:rsid w:val="42D6400F"/>
    <w:rsid w:val="42E8DB7B"/>
    <w:rsid w:val="42ED6E77"/>
    <w:rsid w:val="42EEC095"/>
    <w:rsid w:val="42F2DECF"/>
    <w:rsid w:val="42F3C621"/>
    <w:rsid w:val="42F7E7D4"/>
    <w:rsid w:val="42F8171B"/>
    <w:rsid w:val="42F990CF"/>
    <w:rsid w:val="42F9FC94"/>
    <w:rsid w:val="42FB47BF"/>
    <w:rsid w:val="43007E7A"/>
    <w:rsid w:val="43046AEE"/>
    <w:rsid w:val="4305169F"/>
    <w:rsid w:val="4305ACCB"/>
    <w:rsid w:val="43088B9D"/>
    <w:rsid w:val="430B6ABB"/>
    <w:rsid w:val="430C9555"/>
    <w:rsid w:val="4310329F"/>
    <w:rsid w:val="431346F6"/>
    <w:rsid w:val="431CE9AD"/>
    <w:rsid w:val="431D175E"/>
    <w:rsid w:val="431D561D"/>
    <w:rsid w:val="4329DDC6"/>
    <w:rsid w:val="432B069E"/>
    <w:rsid w:val="432CF468"/>
    <w:rsid w:val="43320680"/>
    <w:rsid w:val="4334F5B0"/>
    <w:rsid w:val="433583B4"/>
    <w:rsid w:val="4338CE85"/>
    <w:rsid w:val="433CF581"/>
    <w:rsid w:val="433E620E"/>
    <w:rsid w:val="4340D982"/>
    <w:rsid w:val="4340F9EF"/>
    <w:rsid w:val="4345F682"/>
    <w:rsid w:val="4346E2BB"/>
    <w:rsid w:val="434733A8"/>
    <w:rsid w:val="434A3159"/>
    <w:rsid w:val="43525566"/>
    <w:rsid w:val="435275E9"/>
    <w:rsid w:val="43556F98"/>
    <w:rsid w:val="4355E537"/>
    <w:rsid w:val="4356276A"/>
    <w:rsid w:val="435A4A17"/>
    <w:rsid w:val="4363C391"/>
    <w:rsid w:val="4364847A"/>
    <w:rsid w:val="4365045B"/>
    <w:rsid w:val="4365BBBC"/>
    <w:rsid w:val="43682B6B"/>
    <w:rsid w:val="4368D98C"/>
    <w:rsid w:val="4369714E"/>
    <w:rsid w:val="436FBF06"/>
    <w:rsid w:val="4376D267"/>
    <w:rsid w:val="43796F5F"/>
    <w:rsid w:val="4381EB24"/>
    <w:rsid w:val="4386A2B0"/>
    <w:rsid w:val="4387691E"/>
    <w:rsid w:val="438818CB"/>
    <w:rsid w:val="4388ED76"/>
    <w:rsid w:val="438C4A68"/>
    <w:rsid w:val="4393F987"/>
    <w:rsid w:val="4396821E"/>
    <w:rsid w:val="4398DB66"/>
    <w:rsid w:val="43A4B7D4"/>
    <w:rsid w:val="43A7BCEB"/>
    <w:rsid w:val="43AAD2FA"/>
    <w:rsid w:val="43AD2EC5"/>
    <w:rsid w:val="43B226C8"/>
    <w:rsid w:val="43B28347"/>
    <w:rsid w:val="43B49B43"/>
    <w:rsid w:val="43B65856"/>
    <w:rsid w:val="43B71FC7"/>
    <w:rsid w:val="43B9F697"/>
    <w:rsid w:val="43BD663F"/>
    <w:rsid w:val="43BE2833"/>
    <w:rsid w:val="43BEA995"/>
    <w:rsid w:val="43C3577E"/>
    <w:rsid w:val="43C43ECF"/>
    <w:rsid w:val="43CB26CF"/>
    <w:rsid w:val="43CC9619"/>
    <w:rsid w:val="43CE3380"/>
    <w:rsid w:val="43CE450A"/>
    <w:rsid w:val="43D7BB80"/>
    <w:rsid w:val="43D7FE59"/>
    <w:rsid w:val="43D95449"/>
    <w:rsid w:val="43DAB203"/>
    <w:rsid w:val="43DAB92C"/>
    <w:rsid w:val="43DC6E6D"/>
    <w:rsid w:val="43E04673"/>
    <w:rsid w:val="43E13355"/>
    <w:rsid w:val="43E1D505"/>
    <w:rsid w:val="43E50B34"/>
    <w:rsid w:val="43E896DF"/>
    <w:rsid w:val="43EB2F44"/>
    <w:rsid w:val="43ED983F"/>
    <w:rsid w:val="43F1FFC9"/>
    <w:rsid w:val="43F704C2"/>
    <w:rsid w:val="43FC4EC9"/>
    <w:rsid w:val="440066FE"/>
    <w:rsid w:val="44052E80"/>
    <w:rsid w:val="44057534"/>
    <w:rsid w:val="4405B680"/>
    <w:rsid w:val="4408E624"/>
    <w:rsid w:val="440B0213"/>
    <w:rsid w:val="440E24E9"/>
    <w:rsid w:val="44152B89"/>
    <w:rsid w:val="441701CC"/>
    <w:rsid w:val="4419201B"/>
    <w:rsid w:val="44197190"/>
    <w:rsid w:val="4422EB31"/>
    <w:rsid w:val="44277B31"/>
    <w:rsid w:val="442888C2"/>
    <w:rsid w:val="442C423F"/>
    <w:rsid w:val="4431EADF"/>
    <w:rsid w:val="443233C5"/>
    <w:rsid w:val="443937CF"/>
    <w:rsid w:val="4443A6EE"/>
    <w:rsid w:val="444540B1"/>
    <w:rsid w:val="444747A6"/>
    <w:rsid w:val="4448F480"/>
    <w:rsid w:val="44515AD5"/>
    <w:rsid w:val="4458EE8B"/>
    <w:rsid w:val="44591230"/>
    <w:rsid w:val="44609041"/>
    <w:rsid w:val="44621DD5"/>
    <w:rsid w:val="446770CF"/>
    <w:rsid w:val="446D5BF6"/>
    <w:rsid w:val="447AE8EE"/>
    <w:rsid w:val="4482324E"/>
    <w:rsid w:val="448767D5"/>
    <w:rsid w:val="4489CEED"/>
    <w:rsid w:val="448C50D6"/>
    <w:rsid w:val="44929F3C"/>
    <w:rsid w:val="4498A302"/>
    <w:rsid w:val="449A559C"/>
    <w:rsid w:val="449C3377"/>
    <w:rsid w:val="44A14FEF"/>
    <w:rsid w:val="44A2B3E4"/>
    <w:rsid w:val="44A3CE48"/>
    <w:rsid w:val="44A949AD"/>
    <w:rsid w:val="44AAC361"/>
    <w:rsid w:val="44ACDF77"/>
    <w:rsid w:val="44ADDDF4"/>
    <w:rsid w:val="44B23E1F"/>
    <w:rsid w:val="44B9B48D"/>
    <w:rsid w:val="44BA316B"/>
    <w:rsid w:val="44BF534D"/>
    <w:rsid w:val="44BFFC7E"/>
    <w:rsid w:val="44C58D7D"/>
    <w:rsid w:val="44CBD6D9"/>
    <w:rsid w:val="44CE4A80"/>
    <w:rsid w:val="44CF40BF"/>
    <w:rsid w:val="44D31D26"/>
    <w:rsid w:val="44D7493F"/>
    <w:rsid w:val="44D850AF"/>
    <w:rsid w:val="44DEA7D6"/>
    <w:rsid w:val="44E38183"/>
    <w:rsid w:val="44E3C62A"/>
    <w:rsid w:val="44E7F938"/>
    <w:rsid w:val="44F2E103"/>
    <w:rsid w:val="44F7FE5A"/>
    <w:rsid w:val="44FC4E99"/>
    <w:rsid w:val="45046865"/>
    <w:rsid w:val="450B8C74"/>
    <w:rsid w:val="451B32A7"/>
    <w:rsid w:val="451E3AC5"/>
    <w:rsid w:val="45214920"/>
    <w:rsid w:val="452A0A51"/>
    <w:rsid w:val="4532B0BE"/>
    <w:rsid w:val="4532D4CD"/>
    <w:rsid w:val="453532D7"/>
    <w:rsid w:val="453AA99F"/>
    <w:rsid w:val="45451EF5"/>
    <w:rsid w:val="45452636"/>
    <w:rsid w:val="45469F5A"/>
    <w:rsid w:val="45477977"/>
    <w:rsid w:val="4549AC26"/>
    <w:rsid w:val="454DE37E"/>
    <w:rsid w:val="45524DE1"/>
    <w:rsid w:val="455CDF0B"/>
    <w:rsid w:val="455F911A"/>
    <w:rsid w:val="45633000"/>
    <w:rsid w:val="4564D9A4"/>
    <w:rsid w:val="456D6BB0"/>
    <w:rsid w:val="456EABE6"/>
    <w:rsid w:val="4571AD92"/>
    <w:rsid w:val="45769D3C"/>
    <w:rsid w:val="45787662"/>
    <w:rsid w:val="4578BC13"/>
    <w:rsid w:val="457AD253"/>
    <w:rsid w:val="4581E13B"/>
    <w:rsid w:val="4586ED00"/>
    <w:rsid w:val="4589E01A"/>
    <w:rsid w:val="459698B4"/>
    <w:rsid w:val="459705B5"/>
    <w:rsid w:val="4599E23F"/>
    <w:rsid w:val="45AD32DF"/>
    <w:rsid w:val="45AD9125"/>
    <w:rsid w:val="45B60641"/>
    <w:rsid w:val="45B922B7"/>
    <w:rsid w:val="45B973D7"/>
    <w:rsid w:val="45BDD8C1"/>
    <w:rsid w:val="45C5078E"/>
    <w:rsid w:val="45C6047D"/>
    <w:rsid w:val="45C88494"/>
    <w:rsid w:val="45C99BAA"/>
    <w:rsid w:val="45D115C5"/>
    <w:rsid w:val="45DA2A7D"/>
    <w:rsid w:val="45E03A91"/>
    <w:rsid w:val="45E1778D"/>
    <w:rsid w:val="45E6AD7D"/>
    <w:rsid w:val="45EABC22"/>
    <w:rsid w:val="45FFAF31"/>
    <w:rsid w:val="4602859B"/>
    <w:rsid w:val="4605930C"/>
    <w:rsid w:val="4605CBF4"/>
    <w:rsid w:val="4608C506"/>
    <w:rsid w:val="460C146E"/>
    <w:rsid w:val="461A1D1A"/>
    <w:rsid w:val="46214F9B"/>
    <w:rsid w:val="46270A44"/>
    <w:rsid w:val="462BB72A"/>
    <w:rsid w:val="46355734"/>
    <w:rsid w:val="4635DC99"/>
    <w:rsid w:val="46364FD2"/>
    <w:rsid w:val="4638DD2B"/>
    <w:rsid w:val="463B35CD"/>
    <w:rsid w:val="463BE3D9"/>
    <w:rsid w:val="46416003"/>
    <w:rsid w:val="4641D16D"/>
    <w:rsid w:val="46471471"/>
    <w:rsid w:val="46488502"/>
    <w:rsid w:val="46490160"/>
    <w:rsid w:val="464AFEDB"/>
    <w:rsid w:val="464F1499"/>
    <w:rsid w:val="465241FA"/>
    <w:rsid w:val="4654FAA9"/>
    <w:rsid w:val="465AEA70"/>
    <w:rsid w:val="465AF58C"/>
    <w:rsid w:val="465C1106"/>
    <w:rsid w:val="465CC58E"/>
    <w:rsid w:val="465D0125"/>
    <w:rsid w:val="46622E48"/>
    <w:rsid w:val="46654386"/>
    <w:rsid w:val="4666D28A"/>
    <w:rsid w:val="46697C12"/>
    <w:rsid w:val="466A7F58"/>
    <w:rsid w:val="466C77D5"/>
    <w:rsid w:val="466D4B63"/>
    <w:rsid w:val="46713279"/>
    <w:rsid w:val="46791FC1"/>
    <w:rsid w:val="467D4335"/>
    <w:rsid w:val="467D5F69"/>
    <w:rsid w:val="46806B02"/>
    <w:rsid w:val="4689A795"/>
    <w:rsid w:val="4689FEA3"/>
    <w:rsid w:val="468B4621"/>
    <w:rsid w:val="468E65C1"/>
    <w:rsid w:val="4693C060"/>
    <w:rsid w:val="46943C32"/>
    <w:rsid w:val="469452B1"/>
    <w:rsid w:val="4694A989"/>
    <w:rsid w:val="4696C93D"/>
    <w:rsid w:val="4697FDEB"/>
    <w:rsid w:val="469902C4"/>
    <w:rsid w:val="469CCEB1"/>
    <w:rsid w:val="46A23DBA"/>
    <w:rsid w:val="46A67D10"/>
    <w:rsid w:val="46A6D7F1"/>
    <w:rsid w:val="46A79117"/>
    <w:rsid w:val="46AA6800"/>
    <w:rsid w:val="46ACAD0C"/>
    <w:rsid w:val="46AF3FB4"/>
    <w:rsid w:val="46B2E2EE"/>
    <w:rsid w:val="46B7C54D"/>
    <w:rsid w:val="46B89D17"/>
    <w:rsid w:val="46BCE09C"/>
    <w:rsid w:val="46BEFFF1"/>
    <w:rsid w:val="46C44B2F"/>
    <w:rsid w:val="46C452AA"/>
    <w:rsid w:val="46C538C9"/>
    <w:rsid w:val="46C80F8E"/>
    <w:rsid w:val="46CF0B51"/>
    <w:rsid w:val="46D85B7F"/>
    <w:rsid w:val="46DAE1BC"/>
    <w:rsid w:val="46E8E5BB"/>
    <w:rsid w:val="46E926D5"/>
    <w:rsid w:val="46EC926D"/>
    <w:rsid w:val="46F09823"/>
    <w:rsid w:val="46F6284C"/>
    <w:rsid w:val="46F74BF7"/>
    <w:rsid w:val="46F7CC6C"/>
    <w:rsid w:val="46F9866F"/>
    <w:rsid w:val="46FB6918"/>
    <w:rsid w:val="470417FF"/>
    <w:rsid w:val="4707E1CF"/>
    <w:rsid w:val="4714F4E0"/>
    <w:rsid w:val="47181F37"/>
    <w:rsid w:val="471B47A9"/>
    <w:rsid w:val="471BA627"/>
    <w:rsid w:val="471E55F6"/>
    <w:rsid w:val="4720FAC7"/>
    <w:rsid w:val="47210305"/>
    <w:rsid w:val="472242CC"/>
    <w:rsid w:val="47241E79"/>
    <w:rsid w:val="47261830"/>
    <w:rsid w:val="47349396"/>
    <w:rsid w:val="47362DAF"/>
    <w:rsid w:val="4737C0DF"/>
    <w:rsid w:val="473A0387"/>
    <w:rsid w:val="473CAED3"/>
    <w:rsid w:val="474AFF1D"/>
    <w:rsid w:val="474EE442"/>
    <w:rsid w:val="4750B9DB"/>
    <w:rsid w:val="475279C2"/>
    <w:rsid w:val="4758E091"/>
    <w:rsid w:val="4760CE5E"/>
    <w:rsid w:val="4763057C"/>
    <w:rsid w:val="476E20F2"/>
    <w:rsid w:val="476F6273"/>
    <w:rsid w:val="4774C156"/>
    <w:rsid w:val="477BF892"/>
    <w:rsid w:val="4781F1AB"/>
    <w:rsid w:val="4787E78E"/>
    <w:rsid w:val="478B0568"/>
    <w:rsid w:val="478C05E4"/>
    <w:rsid w:val="47940000"/>
    <w:rsid w:val="479820D2"/>
    <w:rsid w:val="4799C9A1"/>
    <w:rsid w:val="479A728C"/>
    <w:rsid w:val="479B5C5E"/>
    <w:rsid w:val="47A04940"/>
    <w:rsid w:val="47A605DF"/>
    <w:rsid w:val="47AC0001"/>
    <w:rsid w:val="47BC4F7D"/>
    <w:rsid w:val="47BCB4EA"/>
    <w:rsid w:val="47C87C5F"/>
    <w:rsid w:val="47C8CA56"/>
    <w:rsid w:val="47C9660F"/>
    <w:rsid w:val="47CAD36E"/>
    <w:rsid w:val="47CBADFD"/>
    <w:rsid w:val="47CD944E"/>
    <w:rsid w:val="47D1374C"/>
    <w:rsid w:val="47D6E89F"/>
    <w:rsid w:val="47DCCEB5"/>
    <w:rsid w:val="47DFBD01"/>
    <w:rsid w:val="47E15F7C"/>
    <w:rsid w:val="47E5C9C0"/>
    <w:rsid w:val="47EF749C"/>
    <w:rsid w:val="47FE0B8F"/>
    <w:rsid w:val="48002778"/>
    <w:rsid w:val="4802B435"/>
    <w:rsid w:val="4808FC2A"/>
    <w:rsid w:val="48108F9D"/>
    <w:rsid w:val="481278D7"/>
    <w:rsid w:val="481ABB28"/>
    <w:rsid w:val="481D0FDF"/>
    <w:rsid w:val="481DB43B"/>
    <w:rsid w:val="4820590B"/>
    <w:rsid w:val="4824E4D3"/>
    <w:rsid w:val="4825006A"/>
    <w:rsid w:val="48261030"/>
    <w:rsid w:val="482B689D"/>
    <w:rsid w:val="482D1860"/>
    <w:rsid w:val="4838277E"/>
    <w:rsid w:val="4838DA99"/>
    <w:rsid w:val="48420029"/>
    <w:rsid w:val="4846AE47"/>
    <w:rsid w:val="484D056B"/>
    <w:rsid w:val="48544DF9"/>
    <w:rsid w:val="485C9B23"/>
    <w:rsid w:val="4866F8D2"/>
    <w:rsid w:val="486A8D40"/>
    <w:rsid w:val="4870F616"/>
    <w:rsid w:val="4878157D"/>
    <w:rsid w:val="487A969D"/>
    <w:rsid w:val="488037A2"/>
    <w:rsid w:val="48820DB4"/>
    <w:rsid w:val="488322DD"/>
    <w:rsid w:val="48845D0E"/>
    <w:rsid w:val="48872099"/>
    <w:rsid w:val="488B230B"/>
    <w:rsid w:val="4890AE4D"/>
    <w:rsid w:val="4892E9AA"/>
    <w:rsid w:val="4893249C"/>
    <w:rsid w:val="4893E968"/>
    <w:rsid w:val="489834FC"/>
    <w:rsid w:val="489C4663"/>
    <w:rsid w:val="489EFEBE"/>
    <w:rsid w:val="489FFBB9"/>
    <w:rsid w:val="48A5746B"/>
    <w:rsid w:val="48A8A7FF"/>
    <w:rsid w:val="48AA09EA"/>
    <w:rsid w:val="48AA4FE8"/>
    <w:rsid w:val="48AD1214"/>
    <w:rsid w:val="48B7B5A9"/>
    <w:rsid w:val="48BE0AA0"/>
    <w:rsid w:val="48C135B3"/>
    <w:rsid w:val="48C50E5A"/>
    <w:rsid w:val="48C5BBFF"/>
    <w:rsid w:val="48C5BE0F"/>
    <w:rsid w:val="48C71392"/>
    <w:rsid w:val="48C8A7D6"/>
    <w:rsid w:val="48CBF4C0"/>
    <w:rsid w:val="48D39B32"/>
    <w:rsid w:val="48D7A925"/>
    <w:rsid w:val="48DAC97E"/>
    <w:rsid w:val="48DDB6A3"/>
    <w:rsid w:val="48DFB673"/>
    <w:rsid w:val="48E0F5EE"/>
    <w:rsid w:val="48E1B984"/>
    <w:rsid w:val="48E5CE9B"/>
    <w:rsid w:val="48ECF12E"/>
    <w:rsid w:val="48F04AE3"/>
    <w:rsid w:val="48F22F90"/>
    <w:rsid w:val="48F377DB"/>
    <w:rsid w:val="48F4F50C"/>
    <w:rsid w:val="48F7FC7A"/>
    <w:rsid w:val="48F83844"/>
    <w:rsid w:val="48F8EE7B"/>
    <w:rsid w:val="48FCCA2F"/>
    <w:rsid w:val="48FDDB11"/>
    <w:rsid w:val="49067447"/>
    <w:rsid w:val="490807A3"/>
    <w:rsid w:val="490A160F"/>
    <w:rsid w:val="490F383D"/>
    <w:rsid w:val="49130AAC"/>
    <w:rsid w:val="49199797"/>
    <w:rsid w:val="491C89AB"/>
    <w:rsid w:val="491E5AAA"/>
    <w:rsid w:val="491FA385"/>
    <w:rsid w:val="49200AF7"/>
    <w:rsid w:val="49284224"/>
    <w:rsid w:val="492B9A85"/>
    <w:rsid w:val="492C4828"/>
    <w:rsid w:val="492CD2A9"/>
    <w:rsid w:val="4930CE83"/>
    <w:rsid w:val="4935A7C9"/>
    <w:rsid w:val="4936FE68"/>
    <w:rsid w:val="4937FD2A"/>
    <w:rsid w:val="493D0166"/>
    <w:rsid w:val="493D5BFE"/>
    <w:rsid w:val="493F88E4"/>
    <w:rsid w:val="49442420"/>
    <w:rsid w:val="4947F4C8"/>
    <w:rsid w:val="49488852"/>
    <w:rsid w:val="494A6FAC"/>
    <w:rsid w:val="494A969A"/>
    <w:rsid w:val="4952CBD4"/>
    <w:rsid w:val="4955631A"/>
    <w:rsid w:val="4955F868"/>
    <w:rsid w:val="49563306"/>
    <w:rsid w:val="495A085F"/>
    <w:rsid w:val="495AB032"/>
    <w:rsid w:val="495BBD42"/>
    <w:rsid w:val="495C3E24"/>
    <w:rsid w:val="495F2A3C"/>
    <w:rsid w:val="4966D5F2"/>
    <w:rsid w:val="4968639C"/>
    <w:rsid w:val="4968D0CA"/>
    <w:rsid w:val="496CF483"/>
    <w:rsid w:val="496F960A"/>
    <w:rsid w:val="497410AC"/>
    <w:rsid w:val="4975A9CA"/>
    <w:rsid w:val="498912A8"/>
    <w:rsid w:val="49894876"/>
    <w:rsid w:val="498B238B"/>
    <w:rsid w:val="498CAA38"/>
    <w:rsid w:val="498DC50D"/>
    <w:rsid w:val="4999F26A"/>
    <w:rsid w:val="499CB3F8"/>
    <w:rsid w:val="499CD3D4"/>
    <w:rsid w:val="49A52BE5"/>
    <w:rsid w:val="49A843EE"/>
    <w:rsid w:val="49B999ED"/>
    <w:rsid w:val="49C2DDD8"/>
    <w:rsid w:val="49C6A9C5"/>
    <w:rsid w:val="49C6C9B4"/>
    <w:rsid w:val="49D19F2D"/>
    <w:rsid w:val="49D7DDD5"/>
    <w:rsid w:val="49D82218"/>
    <w:rsid w:val="49DC2E8F"/>
    <w:rsid w:val="49DD8819"/>
    <w:rsid w:val="49E124D4"/>
    <w:rsid w:val="49E473E9"/>
    <w:rsid w:val="49EEBDB1"/>
    <w:rsid w:val="49F383D4"/>
    <w:rsid w:val="49F40ADC"/>
    <w:rsid w:val="49F8AACC"/>
    <w:rsid w:val="49F8ACF3"/>
    <w:rsid w:val="49FB14FF"/>
    <w:rsid w:val="49FBE2FA"/>
    <w:rsid w:val="4A0A17A4"/>
    <w:rsid w:val="4A0BBBA8"/>
    <w:rsid w:val="4A0DDFC6"/>
    <w:rsid w:val="4A109AB8"/>
    <w:rsid w:val="4A13C734"/>
    <w:rsid w:val="4A15F3E3"/>
    <w:rsid w:val="4A18AA17"/>
    <w:rsid w:val="4A1AAACD"/>
    <w:rsid w:val="4A1BBE04"/>
    <w:rsid w:val="4A1F1F8A"/>
    <w:rsid w:val="4A1F3753"/>
    <w:rsid w:val="4A1FCBFD"/>
    <w:rsid w:val="4A224DFC"/>
    <w:rsid w:val="4A2426FD"/>
    <w:rsid w:val="4A24531F"/>
    <w:rsid w:val="4A2730C8"/>
    <w:rsid w:val="4A29B520"/>
    <w:rsid w:val="4A2EB619"/>
    <w:rsid w:val="4A358DE4"/>
    <w:rsid w:val="4A35ACB2"/>
    <w:rsid w:val="4A3650F6"/>
    <w:rsid w:val="4A384BB2"/>
    <w:rsid w:val="4A39F716"/>
    <w:rsid w:val="4A3DDB42"/>
    <w:rsid w:val="4A3EEEAF"/>
    <w:rsid w:val="4A3F24EF"/>
    <w:rsid w:val="4A4DBA50"/>
    <w:rsid w:val="4A507305"/>
    <w:rsid w:val="4A5D4D63"/>
    <w:rsid w:val="4A5FF658"/>
    <w:rsid w:val="4A6B0269"/>
    <w:rsid w:val="4A6E4C4E"/>
    <w:rsid w:val="4A71BDE8"/>
    <w:rsid w:val="4A7548B5"/>
    <w:rsid w:val="4A782CFA"/>
    <w:rsid w:val="4A7BCE3B"/>
    <w:rsid w:val="4A802FA2"/>
    <w:rsid w:val="4A825E60"/>
    <w:rsid w:val="4A87762A"/>
    <w:rsid w:val="4A8FC294"/>
    <w:rsid w:val="4A92F7DC"/>
    <w:rsid w:val="4A9ADF46"/>
    <w:rsid w:val="4A9FD460"/>
    <w:rsid w:val="4AA544B7"/>
    <w:rsid w:val="4AB70704"/>
    <w:rsid w:val="4AB718D5"/>
    <w:rsid w:val="4AB8505F"/>
    <w:rsid w:val="4AC75CE8"/>
    <w:rsid w:val="4ACC73E9"/>
    <w:rsid w:val="4ACCC6E9"/>
    <w:rsid w:val="4AD0052F"/>
    <w:rsid w:val="4AD0E71E"/>
    <w:rsid w:val="4ADAE681"/>
    <w:rsid w:val="4AE1EA5F"/>
    <w:rsid w:val="4AE98D95"/>
    <w:rsid w:val="4AEF32E5"/>
    <w:rsid w:val="4AEFF7BD"/>
    <w:rsid w:val="4AF2C2EC"/>
    <w:rsid w:val="4AF3D8C2"/>
    <w:rsid w:val="4AF542E4"/>
    <w:rsid w:val="4AFFDF7F"/>
    <w:rsid w:val="4B0C725A"/>
    <w:rsid w:val="4B0CDA3F"/>
    <w:rsid w:val="4B1A3B96"/>
    <w:rsid w:val="4B1BCD6B"/>
    <w:rsid w:val="4B1C3330"/>
    <w:rsid w:val="4B1D4515"/>
    <w:rsid w:val="4B2628F2"/>
    <w:rsid w:val="4B2986E2"/>
    <w:rsid w:val="4B338DDA"/>
    <w:rsid w:val="4B37DBC9"/>
    <w:rsid w:val="4B380E09"/>
    <w:rsid w:val="4B394FE8"/>
    <w:rsid w:val="4B3DF868"/>
    <w:rsid w:val="4B46DC0E"/>
    <w:rsid w:val="4B4CFD61"/>
    <w:rsid w:val="4B4DD0FF"/>
    <w:rsid w:val="4B5099FE"/>
    <w:rsid w:val="4B53BBB3"/>
    <w:rsid w:val="4B549ABD"/>
    <w:rsid w:val="4B574A96"/>
    <w:rsid w:val="4B5D4531"/>
    <w:rsid w:val="4B5FD691"/>
    <w:rsid w:val="4B5FDA01"/>
    <w:rsid w:val="4B63BFED"/>
    <w:rsid w:val="4B6D20D5"/>
    <w:rsid w:val="4B6D33B3"/>
    <w:rsid w:val="4B703822"/>
    <w:rsid w:val="4B730C24"/>
    <w:rsid w:val="4B73C45A"/>
    <w:rsid w:val="4B76184D"/>
    <w:rsid w:val="4B7731FE"/>
    <w:rsid w:val="4B7B11D1"/>
    <w:rsid w:val="4B7B9A47"/>
    <w:rsid w:val="4B7BDC17"/>
    <w:rsid w:val="4B7D5E66"/>
    <w:rsid w:val="4B805D97"/>
    <w:rsid w:val="4B8C00CF"/>
    <w:rsid w:val="4B8CE428"/>
    <w:rsid w:val="4B8DC145"/>
    <w:rsid w:val="4B8E0825"/>
    <w:rsid w:val="4B90C6E4"/>
    <w:rsid w:val="4B936AA3"/>
    <w:rsid w:val="4BA10B14"/>
    <w:rsid w:val="4BA94C64"/>
    <w:rsid w:val="4BAB2594"/>
    <w:rsid w:val="4BAF682A"/>
    <w:rsid w:val="4BAFB7AA"/>
    <w:rsid w:val="4BB40E80"/>
    <w:rsid w:val="4BB5C5E0"/>
    <w:rsid w:val="4BB81518"/>
    <w:rsid w:val="4BBCD4B0"/>
    <w:rsid w:val="4BC041AF"/>
    <w:rsid w:val="4BC57A8C"/>
    <w:rsid w:val="4BC9AF59"/>
    <w:rsid w:val="4BCA4546"/>
    <w:rsid w:val="4BCE1A22"/>
    <w:rsid w:val="4BD2413B"/>
    <w:rsid w:val="4BD80E3E"/>
    <w:rsid w:val="4BD8556D"/>
    <w:rsid w:val="4BDA33B3"/>
    <w:rsid w:val="4BDB132A"/>
    <w:rsid w:val="4BDB5922"/>
    <w:rsid w:val="4BF4175B"/>
    <w:rsid w:val="4C01C2C3"/>
    <w:rsid w:val="4C059679"/>
    <w:rsid w:val="4C05FA3F"/>
    <w:rsid w:val="4C0B2D58"/>
    <w:rsid w:val="4C0D2678"/>
    <w:rsid w:val="4C100F3E"/>
    <w:rsid w:val="4C10EAA0"/>
    <w:rsid w:val="4C135A8A"/>
    <w:rsid w:val="4C13B30B"/>
    <w:rsid w:val="4C1518D2"/>
    <w:rsid w:val="4C1549B1"/>
    <w:rsid w:val="4C1AC03A"/>
    <w:rsid w:val="4C21D229"/>
    <w:rsid w:val="4C263BDC"/>
    <w:rsid w:val="4C277C59"/>
    <w:rsid w:val="4C299461"/>
    <w:rsid w:val="4C2BD13E"/>
    <w:rsid w:val="4C31BC41"/>
    <w:rsid w:val="4C3A4D4A"/>
    <w:rsid w:val="4C4377D2"/>
    <w:rsid w:val="4C46A992"/>
    <w:rsid w:val="4C46F39D"/>
    <w:rsid w:val="4C47BA5A"/>
    <w:rsid w:val="4C4B6833"/>
    <w:rsid w:val="4C4C1139"/>
    <w:rsid w:val="4C51B14B"/>
    <w:rsid w:val="4C530E4D"/>
    <w:rsid w:val="4C56A5A5"/>
    <w:rsid w:val="4C5BBE06"/>
    <w:rsid w:val="4C5C3B20"/>
    <w:rsid w:val="4C5CD2D8"/>
    <w:rsid w:val="4C666C35"/>
    <w:rsid w:val="4C66921D"/>
    <w:rsid w:val="4C66B60E"/>
    <w:rsid w:val="4C682470"/>
    <w:rsid w:val="4C69A3CA"/>
    <w:rsid w:val="4C6F6237"/>
    <w:rsid w:val="4C72F40B"/>
    <w:rsid w:val="4C794684"/>
    <w:rsid w:val="4C7A138F"/>
    <w:rsid w:val="4C7E2E18"/>
    <w:rsid w:val="4C7FCD58"/>
    <w:rsid w:val="4C800447"/>
    <w:rsid w:val="4C821E1C"/>
    <w:rsid w:val="4C828CD9"/>
    <w:rsid w:val="4C902A35"/>
    <w:rsid w:val="4C933E17"/>
    <w:rsid w:val="4C94A5D4"/>
    <w:rsid w:val="4C97CBB9"/>
    <w:rsid w:val="4C997307"/>
    <w:rsid w:val="4C9F2B8A"/>
    <w:rsid w:val="4CA3C1E6"/>
    <w:rsid w:val="4CA3D5D5"/>
    <w:rsid w:val="4CB33BEC"/>
    <w:rsid w:val="4CB865FE"/>
    <w:rsid w:val="4CB897A6"/>
    <w:rsid w:val="4CBE90E8"/>
    <w:rsid w:val="4CBF809F"/>
    <w:rsid w:val="4CC9422A"/>
    <w:rsid w:val="4CC95BA0"/>
    <w:rsid w:val="4CD81A30"/>
    <w:rsid w:val="4CD999B6"/>
    <w:rsid w:val="4CDA9447"/>
    <w:rsid w:val="4CE8C073"/>
    <w:rsid w:val="4CEC3393"/>
    <w:rsid w:val="4CEDD23D"/>
    <w:rsid w:val="4CF72EC2"/>
    <w:rsid w:val="4CF7F4D0"/>
    <w:rsid w:val="4CFD5107"/>
    <w:rsid w:val="4D0B66F8"/>
    <w:rsid w:val="4D0CAF68"/>
    <w:rsid w:val="4D0D9984"/>
    <w:rsid w:val="4D0E4EBC"/>
    <w:rsid w:val="4D11D215"/>
    <w:rsid w:val="4D134853"/>
    <w:rsid w:val="4D141B3A"/>
    <w:rsid w:val="4D1ACFCE"/>
    <w:rsid w:val="4D1B47C8"/>
    <w:rsid w:val="4D1F774B"/>
    <w:rsid w:val="4D1F86EA"/>
    <w:rsid w:val="4D2993E2"/>
    <w:rsid w:val="4D2A66E9"/>
    <w:rsid w:val="4D2E69F4"/>
    <w:rsid w:val="4D30E286"/>
    <w:rsid w:val="4D329420"/>
    <w:rsid w:val="4D34AFAB"/>
    <w:rsid w:val="4D34BFE9"/>
    <w:rsid w:val="4D360312"/>
    <w:rsid w:val="4D3ABADA"/>
    <w:rsid w:val="4D3B5268"/>
    <w:rsid w:val="4D3D3374"/>
    <w:rsid w:val="4D3FEC64"/>
    <w:rsid w:val="4D426713"/>
    <w:rsid w:val="4D43D18C"/>
    <w:rsid w:val="4D488386"/>
    <w:rsid w:val="4D4C4694"/>
    <w:rsid w:val="4D4FB448"/>
    <w:rsid w:val="4D5B1DA7"/>
    <w:rsid w:val="4D5F4456"/>
    <w:rsid w:val="4D608F59"/>
    <w:rsid w:val="4D62C9AC"/>
    <w:rsid w:val="4D6B95B8"/>
    <w:rsid w:val="4D6CCB40"/>
    <w:rsid w:val="4D6CE89C"/>
    <w:rsid w:val="4D6E61B5"/>
    <w:rsid w:val="4D6E936B"/>
    <w:rsid w:val="4D6EABB8"/>
    <w:rsid w:val="4D70E58E"/>
    <w:rsid w:val="4D754D30"/>
    <w:rsid w:val="4D79368E"/>
    <w:rsid w:val="4D799E8A"/>
    <w:rsid w:val="4D81440C"/>
    <w:rsid w:val="4D8A592D"/>
    <w:rsid w:val="4D8C37C2"/>
    <w:rsid w:val="4D8C5912"/>
    <w:rsid w:val="4D8C8555"/>
    <w:rsid w:val="4D8CC9B3"/>
    <w:rsid w:val="4D912F52"/>
    <w:rsid w:val="4D9339C4"/>
    <w:rsid w:val="4D94926E"/>
    <w:rsid w:val="4D96E9BE"/>
    <w:rsid w:val="4D9ACD4B"/>
    <w:rsid w:val="4D9B7B9E"/>
    <w:rsid w:val="4D9DAF7C"/>
    <w:rsid w:val="4D9F45B3"/>
    <w:rsid w:val="4DAA8FD5"/>
    <w:rsid w:val="4DADDD33"/>
    <w:rsid w:val="4DAE34D4"/>
    <w:rsid w:val="4DAF0EBB"/>
    <w:rsid w:val="4DB5FC51"/>
    <w:rsid w:val="4DB66670"/>
    <w:rsid w:val="4DB86DF8"/>
    <w:rsid w:val="4DB9E339"/>
    <w:rsid w:val="4DBBC4F3"/>
    <w:rsid w:val="4DBF75F6"/>
    <w:rsid w:val="4DC50AC0"/>
    <w:rsid w:val="4DC9D276"/>
    <w:rsid w:val="4DCC8C5F"/>
    <w:rsid w:val="4DD1405D"/>
    <w:rsid w:val="4DD6699F"/>
    <w:rsid w:val="4DD80926"/>
    <w:rsid w:val="4DD96F49"/>
    <w:rsid w:val="4DDAE8C9"/>
    <w:rsid w:val="4DDB0ED7"/>
    <w:rsid w:val="4DDD43C5"/>
    <w:rsid w:val="4DE02B43"/>
    <w:rsid w:val="4DE455A8"/>
    <w:rsid w:val="4DE6433C"/>
    <w:rsid w:val="4DE685CE"/>
    <w:rsid w:val="4DE6F971"/>
    <w:rsid w:val="4DE8DE99"/>
    <w:rsid w:val="4DEEA736"/>
    <w:rsid w:val="4DF4F504"/>
    <w:rsid w:val="4DF97151"/>
    <w:rsid w:val="4DFE233B"/>
    <w:rsid w:val="4DFEEBE9"/>
    <w:rsid w:val="4DFFEFF2"/>
    <w:rsid w:val="4E01AAAE"/>
    <w:rsid w:val="4E16A1B9"/>
    <w:rsid w:val="4E182C90"/>
    <w:rsid w:val="4E1FFA9C"/>
    <w:rsid w:val="4E23E75F"/>
    <w:rsid w:val="4E24406F"/>
    <w:rsid w:val="4E26A674"/>
    <w:rsid w:val="4E26DB56"/>
    <w:rsid w:val="4E27E92D"/>
    <w:rsid w:val="4E3546B4"/>
    <w:rsid w:val="4E356EF7"/>
    <w:rsid w:val="4E43494D"/>
    <w:rsid w:val="4E45D21F"/>
    <w:rsid w:val="4E4C3125"/>
    <w:rsid w:val="4E4D0B7E"/>
    <w:rsid w:val="4E5171F0"/>
    <w:rsid w:val="4E55B14B"/>
    <w:rsid w:val="4E57A6EF"/>
    <w:rsid w:val="4E5AB6A1"/>
    <w:rsid w:val="4E60F669"/>
    <w:rsid w:val="4E62F7F9"/>
    <w:rsid w:val="4E6635CC"/>
    <w:rsid w:val="4E6665C4"/>
    <w:rsid w:val="4E67D859"/>
    <w:rsid w:val="4E6D4676"/>
    <w:rsid w:val="4E6F4D1C"/>
    <w:rsid w:val="4E712FDC"/>
    <w:rsid w:val="4E76275B"/>
    <w:rsid w:val="4E7A3F67"/>
    <w:rsid w:val="4E7D20E8"/>
    <w:rsid w:val="4E81C7F4"/>
    <w:rsid w:val="4E9C232A"/>
    <w:rsid w:val="4E9C722C"/>
    <w:rsid w:val="4E9F9A3E"/>
    <w:rsid w:val="4EA63D2C"/>
    <w:rsid w:val="4EAA384E"/>
    <w:rsid w:val="4EAAC61F"/>
    <w:rsid w:val="4EAE12C4"/>
    <w:rsid w:val="4EAE34AF"/>
    <w:rsid w:val="4EB4E0B1"/>
    <w:rsid w:val="4EB94C11"/>
    <w:rsid w:val="4EBB5B99"/>
    <w:rsid w:val="4EBDEB41"/>
    <w:rsid w:val="4EC77B6E"/>
    <w:rsid w:val="4EC7A30C"/>
    <w:rsid w:val="4ED0B1D3"/>
    <w:rsid w:val="4ED13C2C"/>
    <w:rsid w:val="4ED2EDB7"/>
    <w:rsid w:val="4ED3A555"/>
    <w:rsid w:val="4ED8F6CB"/>
    <w:rsid w:val="4EDA9CBC"/>
    <w:rsid w:val="4EDB75DC"/>
    <w:rsid w:val="4EDB9D02"/>
    <w:rsid w:val="4EDDC4F9"/>
    <w:rsid w:val="4EDFA36D"/>
    <w:rsid w:val="4EE1DC8A"/>
    <w:rsid w:val="4EE45904"/>
    <w:rsid w:val="4EFC5537"/>
    <w:rsid w:val="4EFF58AE"/>
    <w:rsid w:val="4F00FC9B"/>
    <w:rsid w:val="4F04B9F8"/>
    <w:rsid w:val="4F097C4E"/>
    <w:rsid w:val="4F0BA859"/>
    <w:rsid w:val="4F13186D"/>
    <w:rsid w:val="4F188B16"/>
    <w:rsid w:val="4F1EE968"/>
    <w:rsid w:val="4F239B26"/>
    <w:rsid w:val="4F2ACE8E"/>
    <w:rsid w:val="4F2D88E6"/>
    <w:rsid w:val="4F3349D5"/>
    <w:rsid w:val="4F3A0ED4"/>
    <w:rsid w:val="4F3DD4DC"/>
    <w:rsid w:val="4F406359"/>
    <w:rsid w:val="4F41B7D3"/>
    <w:rsid w:val="4F470AE8"/>
    <w:rsid w:val="4F4715CB"/>
    <w:rsid w:val="4F473925"/>
    <w:rsid w:val="4F474868"/>
    <w:rsid w:val="4F48CCB1"/>
    <w:rsid w:val="4F495148"/>
    <w:rsid w:val="4F4C3079"/>
    <w:rsid w:val="4F5DB580"/>
    <w:rsid w:val="4F6C2B83"/>
    <w:rsid w:val="4F6E7EDD"/>
    <w:rsid w:val="4F71CC6C"/>
    <w:rsid w:val="4F72605B"/>
    <w:rsid w:val="4F743050"/>
    <w:rsid w:val="4F7909EA"/>
    <w:rsid w:val="4F79406B"/>
    <w:rsid w:val="4F7AE3C6"/>
    <w:rsid w:val="4F7DA112"/>
    <w:rsid w:val="4F856725"/>
    <w:rsid w:val="4F905563"/>
    <w:rsid w:val="4F90AAA9"/>
    <w:rsid w:val="4F95546B"/>
    <w:rsid w:val="4FA3A7B8"/>
    <w:rsid w:val="4FA6DDC1"/>
    <w:rsid w:val="4FA8FFEC"/>
    <w:rsid w:val="4FAA4491"/>
    <w:rsid w:val="4FAE0A1E"/>
    <w:rsid w:val="4FAE5C7B"/>
    <w:rsid w:val="4FB2D793"/>
    <w:rsid w:val="4FB4084D"/>
    <w:rsid w:val="4FB45307"/>
    <w:rsid w:val="4FB79038"/>
    <w:rsid w:val="4FBAF2F6"/>
    <w:rsid w:val="4FC06835"/>
    <w:rsid w:val="4FC09698"/>
    <w:rsid w:val="4FC4E900"/>
    <w:rsid w:val="4FC50416"/>
    <w:rsid w:val="4FD28C4C"/>
    <w:rsid w:val="4FD2C5F2"/>
    <w:rsid w:val="4FD42F31"/>
    <w:rsid w:val="4FD50887"/>
    <w:rsid w:val="4FD8D563"/>
    <w:rsid w:val="4FD8DCD7"/>
    <w:rsid w:val="4FDFB851"/>
    <w:rsid w:val="4FE0D170"/>
    <w:rsid w:val="4FE238ED"/>
    <w:rsid w:val="4FEDAEB3"/>
    <w:rsid w:val="4FF08C06"/>
    <w:rsid w:val="4FF15128"/>
    <w:rsid w:val="4FF19ACD"/>
    <w:rsid w:val="4FF26245"/>
    <w:rsid w:val="4FF693D5"/>
    <w:rsid w:val="4FF76B9A"/>
    <w:rsid w:val="4FFA5C5D"/>
    <w:rsid w:val="4FFCFD0A"/>
    <w:rsid w:val="4FFE0717"/>
    <w:rsid w:val="50168B84"/>
    <w:rsid w:val="50173ED0"/>
    <w:rsid w:val="501A0C5B"/>
    <w:rsid w:val="5025D856"/>
    <w:rsid w:val="5029C6DF"/>
    <w:rsid w:val="502A0188"/>
    <w:rsid w:val="502FA58E"/>
    <w:rsid w:val="503001A5"/>
    <w:rsid w:val="5030A046"/>
    <w:rsid w:val="5030C5D2"/>
    <w:rsid w:val="50332330"/>
    <w:rsid w:val="503378F3"/>
    <w:rsid w:val="5033921A"/>
    <w:rsid w:val="503467F0"/>
    <w:rsid w:val="5041FC84"/>
    <w:rsid w:val="5048CC21"/>
    <w:rsid w:val="5051145E"/>
    <w:rsid w:val="505245B9"/>
    <w:rsid w:val="505384F8"/>
    <w:rsid w:val="5055BFE2"/>
    <w:rsid w:val="5055D198"/>
    <w:rsid w:val="5056097B"/>
    <w:rsid w:val="50597F49"/>
    <w:rsid w:val="505A624E"/>
    <w:rsid w:val="505C7C01"/>
    <w:rsid w:val="505D4CFF"/>
    <w:rsid w:val="505D65D4"/>
    <w:rsid w:val="505FCC8F"/>
    <w:rsid w:val="506D1281"/>
    <w:rsid w:val="507B535B"/>
    <w:rsid w:val="507C2A44"/>
    <w:rsid w:val="507D2CA7"/>
    <w:rsid w:val="507ED18D"/>
    <w:rsid w:val="508B23C4"/>
    <w:rsid w:val="508CE46F"/>
    <w:rsid w:val="508E8218"/>
    <w:rsid w:val="509025FA"/>
    <w:rsid w:val="50924C25"/>
    <w:rsid w:val="5093081E"/>
    <w:rsid w:val="5094C9D4"/>
    <w:rsid w:val="50954E66"/>
    <w:rsid w:val="50971349"/>
    <w:rsid w:val="509AA28A"/>
    <w:rsid w:val="509D0362"/>
    <w:rsid w:val="50A2616A"/>
    <w:rsid w:val="50A5C9DA"/>
    <w:rsid w:val="50A6D1D5"/>
    <w:rsid w:val="50AA4BF2"/>
    <w:rsid w:val="50B9FAEF"/>
    <w:rsid w:val="50BEE786"/>
    <w:rsid w:val="50C0BBE9"/>
    <w:rsid w:val="50C4AC3E"/>
    <w:rsid w:val="50C4D986"/>
    <w:rsid w:val="50C65FEB"/>
    <w:rsid w:val="50CC7CAF"/>
    <w:rsid w:val="50CCE937"/>
    <w:rsid w:val="50D044AB"/>
    <w:rsid w:val="50DACE4C"/>
    <w:rsid w:val="50DCD753"/>
    <w:rsid w:val="50DE4584"/>
    <w:rsid w:val="50E2F931"/>
    <w:rsid w:val="50E47929"/>
    <w:rsid w:val="50E5242F"/>
    <w:rsid w:val="50EBAE2B"/>
    <w:rsid w:val="50EF7F3A"/>
    <w:rsid w:val="50F5E9C2"/>
    <w:rsid w:val="50F86968"/>
    <w:rsid w:val="50FAA4DA"/>
    <w:rsid w:val="51014A1C"/>
    <w:rsid w:val="5103296A"/>
    <w:rsid w:val="5109DB47"/>
    <w:rsid w:val="510B93E6"/>
    <w:rsid w:val="510D3715"/>
    <w:rsid w:val="510FE7E4"/>
    <w:rsid w:val="5112A8B0"/>
    <w:rsid w:val="5113C039"/>
    <w:rsid w:val="511588ED"/>
    <w:rsid w:val="511B5786"/>
    <w:rsid w:val="5123F1E7"/>
    <w:rsid w:val="5124FEA7"/>
    <w:rsid w:val="5126167E"/>
    <w:rsid w:val="51281FDD"/>
    <w:rsid w:val="5128BF92"/>
    <w:rsid w:val="5128F8EE"/>
    <w:rsid w:val="512A1209"/>
    <w:rsid w:val="512A51E2"/>
    <w:rsid w:val="512F12FC"/>
    <w:rsid w:val="5132DC54"/>
    <w:rsid w:val="5136FFF5"/>
    <w:rsid w:val="513E74C2"/>
    <w:rsid w:val="513F0AC7"/>
    <w:rsid w:val="5144EB9A"/>
    <w:rsid w:val="5145FFF6"/>
    <w:rsid w:val="514C2789"/>
    <w:rsid w:val="514DBE06"/>
    <w:rsid w:val="514E5E08"/>
    <w:rsid w:val="514EEBB1"/>
    <w:rsid w:val="5153A988"/>
    <w:rsid w:val="515BEFEF"/>
    <w:rsid w:val="515C9929"/>
    <w:rsid w:val="515E006B"/>
    <w:rsid w:val="51740BE5"/>
    <w:rsid w:val="51761B8A"/>
    <w:rsid w:val="5179FAF8"/>
    <w:rsid w:val="517A5EA5"/>
    <w:rsid w:val="517AEFBC"/>
    <w:rsid w:val="517CEA3A"/>
    <w:rsid w:val="5180568E"/>
    <w:rsid w:val="518166A1"/>
    <w:rsid w:val="5190B415"/>
    <w:rsid w:val="51920D5D"/>
    <w:rsid w:val="51972FEE"/>
    <w:rsid w:val="51975657"/>
    <w:rsid w:val="5197CFDA"/>
    <w:rsid w:val="519E1F6F"/>
    <w:rsid w:val="519EAA39"/>
    <w:rsid w:val="51A0266B"/>
    <w:rsid w:val="51AAD421"/>
    <w:rsid w:val="51AC2CBA"/>
    <w:rsid w:val="51AFD8BE"/>
    <w:rsid w:val="51B05DC5"/>
    <w:rsid w:val="51B5CCBE"/>
    <w:rsid w:val="51BD5FF2"/>
    <w:rsid w:val="51C32F78"/>
    <w:rsid w:val="51C60E60"/>
    <w:rsid w:val="51CF38CC"/>
    <w:rsid w:val="51CFC11F"/>
    <w:rsid w:val="51D4ED65"/>
    <w:rsid w:val="51D773AB"/>
    <w:rsid w:val="51E64502"/>
    <w:rsid w:val="51EAFF17"/>
    <w:rsid w:val="51EDD38B"/>
    <w:rsid w:val="51FE4829"/>
    <w:rsid w:val="5203CCFF"/>
    <w:rsid w:val="520A061F"/>
    <w:rsid w:val="520BD0FE"/>
    <w:rsid w:val="5212A93E"/>
    <w:rsid w:val="5213BA2F"/>
    <w:rsid w:val="5213D9C1"/>
    <w:rsid w:val="521A7B79"/>
    <w:rsid w:val="521D7B5C"/>
    <w:rsid w:val="521FE41C"/>
    <w:rsid w:val="5222A9DF"/>
    <w:rsid w:val="5227F247"/>
    <w:rsid w:val="5229025B"/>
    <w:rsid w:val="522BDB78"/>
    <w:rsid w:val="522E4EE1"/>
    <w:rsid w:val="522E720F"/>
    <w:rsid w:val="522E86B7"/>
    <w:rsid w:val="522EF715"/>
    <w:rsid w:val="522F4C36"/>
    <w:rsid w:val="522F69E8"/>
    <w:rsid w:val="5232B944"/>
    <w:rsid w:val="52368ACF"/>
    <w:rsid w:val="523B2FCB"/>
    <w:rsid w:val="523E9A76"/>
    <w:rsid w:val="523FEC18"/>
    <w:rsid w:val="5242262A"/>
    <w:rsid w:val="5251B4BE"/>
    <w:rsid w:val="5255EDB9"/>
    <w:rsid w:val="52588ED3"/>
    <w:rsid w:val="52609B26"/>
    <w:rsid w:val="5261C5CE"/>
    <w:rsid w:val="526D17FD"/>
    <w:rsid w:val="5270DE2D"/>
    <w:rsid w:val="52731998"/>
    <w:rsid w:val="52742605"/>
    <w:rsid w:val="527BF163"/>
    <w:rsid w:val="527E06E7"/>
    <w:rsid w:val="528102EA"/>
    <w:rsid w:val="52862B51"/>
    <w:rsid w:val="5286F4C6"/>
    <w:rsid w:val="528B68A0"/>
    <w:rsid w:val="528C71D7"/>
    <w:rsid w:val="5290679C"/>
    <w:rsid w:val="5290E0BB"/>
    <w:rsid w:val="5292E54C"/>
    <w:rsid w:val="5296EE92"/>
    <w:rsid w:val="529A2B37"/>
    <w:rsid w:val="529B1F96"/>
    <w:rsid w:val="529BF5D5"/>
    <w:rsid w:val="52A104C3"/>
    <w:rsid w:val="52A2A025"/>
    <w:rsid w:val="52A5D2E0"/>
    <w:rsid w:val="52A803D9"/>
    <w:rsid w:val="52A97B45"/>
    <w:rsid w:val="52ABF304"/>
    <w:rsid w:val="52AF1751"/>
    <w:rsid w:val="52B035F2"/>
    <w:rsid w:val="52B1A494"/>
    <w:rsid w:val="52B54E5B"/>
    <w:rsid w:val="52C02E9E"/>
    <w:rsid w:val="52C236C1"/>
    <w:rsid w:val="52C72FED"/>
    <w:rsid w:val="52D26D06"/>
    <w:rsid w:val="52D7F706"/>
    <w:rsid w:val="52D80562"/>
    <w:rsid w:val="52DC4406"/>
    <w:rsid w:val="52DD20EB"/>
    <w:rsid w:val="52DF071B"/>
    <w:rsid w:val="52DFBD84"/>
    <w:rsid w:val="52EB6C25"/>
    <w:rsid w:val="52F28BB5"/>
    <w:rsid w:val="52F43591"/>
    <w:rsid w:val="52F4E2AE"/>
    <w:rsid w:val="52F69080"/>
    <w:rsid w:val="52F79022"/>
    <w:rsid w:val="530498AB"/>
    <w:rsid w:val="5308877E"/>
    <w:rsid w:val="5308ED33"/>
    <w:rsid w:val="530C36AC"/>
    <w:rsid w:val="530CC937"/>
    <w:rsid w:val="53156077"/>
    <w:rsid w:val="53175AD5"/>
    <w:rsid w:val="5319357A"/>
    <w:rsid w:val="531BF2B0"/>
    <w:rsid w:val="531C85D6"/>
    <w:rsid w:val="531CC1ED"/>
    <w:rsid w:val="531DE720"/>
    <w:rsid w:val="53200D30"/>
    <w:rsid w:val="532303C5"/>
    <w:rsid w:val="53234E53"/>
    <w:rsid w:val="5323E935"/>
    <w:rsid w:val="5325DD84"/>
    <w:rsid w:val="532E50C8"/>
    <w:rsid w:val="532F23B5"/>
    <w:rsid w:val="53309EEC"/>
    <w:rsid w:val="53351F74"/>
    <w:rsid w:val="53382DB0"/>
    <w:rsid w:val="53396572"/>
    <w:rsid w:val="533FC2CA"/>
    <w:rsid w:val="534020DA"/>
    <w:rsid w:val="53413C8B"/>
    <w:rsid w:val="53420D07"/>
    <w:rsid w:val="5345511B"/>
    <w:rsid w:val="534BD124"/>
    <w:rsid w:val="535A08B2"/>
    <w:rsid w:val="53618876"/>
    <w:rsid w:val="53623AE8"/>
    <w:rsid w:val="53625C7A"/>
    <w:rsid w:val="536962C4"/>
    <w:rsid w:val="536BEB63"/>
    <w:rsid w:val="536C1A95"/>
    <w:rsid w:val="536D390C"/>
    <w:rsid w:val="536F650C"/>
    <w:rsid w:val="537133A1"/>
    <w:rsid w:val="537BBB7B"/>
    <w:rsid w:val="537F56C5"/>
    <w:rsid w:val="5383C1C8"/>
    <w:rsid w:val="538A33AD"/>
    <w:rsid w:val="538C2A9D"/>
    <w:rsid w:val="538CE43A"/>
    <w:rsid w:val="538FEFC0"/>
    <w:rsid w:val="539382FB"/>
    <w:rsid w:val="5393A87C"/>
    <w:rsid w:val="5393FB89"/>
    <w:rsid w:val="5394522E"/>
    <w:rsid w:val="5396C52D"/>
    <w:rsid w:val="539E422D"/>
    <w:rsid w:val="539F1893"/>
    <w:rsid w:val="53A00ADD"/>
    <w:rsid w:val="53A637F1"/>
    <w:rsid w:val="53A6B0F9"/>
    <w:rsid w:val="53A6EE76"/>
    <w:rsid w:val="53A9001E"/>
    <w:rsid w:val="53A9CF77"/>
    <w:rsid w:val="53B15FB5"/>
    <w:rsid w:val="53B4D129"/>
    <w:rsid w:val="53B9F9FF"/>
    <w:rsid w:val="53BB51BF"/>
    <w:rsid w:val="53BC0DB5"/>
    <w:rsid w:val="53C1B27A"/>
    <w:rsid w:val="53C32208"/>
    <w:rsid w:val="53C424FD"/>
    <w:rsid w:val="53CFB2F8"/>
    <w:rsid w:val="53D059C1"/>
    <w:rsid w:val="53D0E464"/>
    <w:rsid w:val="53DB4E2C"/>
    <w:rsid w:val="53E72CDE"/>
    <w:rsid w:val="53E74123"/>
    <w:rsid w:val="53EE4F76"/>
    <w:rsid w:val="53EF25CB"/>
    <w:rsid w:val="53F6BEA9"/>
    <w:rsid w:val="53FB465C"/>
    <w:rsid w:val="5401EC33"/>
    <w:rsid w:val="54044275"/>
    <w:rsid w:val="5405C71A"/>
    <w:rsid w:val="54065EC3"/>
    <w:rsid w:val="54074364"/>
    <w:rsid w:val="540804F6"/>
    <w:rsid w:val="54095EDC"/>
    <w:rsid w:val="540A58E4"/>
    <w:rsid w:val="540C302F"/>
    <w:rsid w:val="540F63A9"/>
    <w:rsid w:val="5410715A"/>
    <w:rsid w:val="5411DC87"/>
    <w:rsid w:val="54192C35"/>
    <w:rsid w:val="5419EDC3"/>
    <w:rsid w:val="541C2DFB"/>
    <w:rsid w:val="54233A60"/>
    <w:rsid w:val="5424B033"/>
    <w:rsid w:val="542EF0AA"/>
    <w:rsid w:val="543247F4"/>
    <w:rsid w:val="5433381E"/>
    <w:rsid w:val="543AE53E"/>
    <w:rsid w:val="54468C88"/>
    <w:rsid w:val="54469524"/>
    <w:rsid w:val="5446C128"/>
    <w:rsid w:val="54472D52"/>
    <w:rsid w:val="544F753E"/>
    <w:rsid w:val="54520A1D"/>
    <w:rsid w:val="5456D443"/>
    <w:rsid w:val="54576E53"/>
    <w:rsid w:val="5458538B"/>
    <w:rsid w:val="545EC077"/>
    <w:rsid w:val="5464A7C3"/>
    <w:rsid w:val="546543BF"/>
    <w:rsid w:val="5465CE9F"/>
    <w:rsid w:val="5468A5CF"/>
    <w:rsid w:val="5468A65C"/>
    <w:rsid w:val="54696146"/>
    <w:rsid w:val="546ABFDF"/>
    <w:rsid w:val="546EE1E7"/>
    <w:rsid w:val="5470CFA4"/>
    <w:rsid w:val="54710570"/>
    <w:rsid w:val="5473B050"/>
    <w:rsid w:val="547409C3"/>
    <w:rsid w:val="5474666F"/>
    <w:rsid w:val="5477548F"/>
    <w:rsid w:val="54790A37"/>
    <w:rsid w:val="54805009"/>
    <w:rsid w:val="54830EE6"/>
    <w:rsid w:val="548EE8A6"/>
    <w:rsid w:val="5491661C"/>
    <w:rsid w:val="54964745"/>
    <w:rsid w:val="54965AF1"/>
    <w:rsid w:val="54993D41"/>
    <w:rsid w:val="5499E2AF"/>
    <w:rsid w:val="549C8228"/>
    <w:rsid w:val="54A16FB1"/>
    <w:rsid w:val="54A2E33C"/>
    <w:rsid w:val="54A47758"/>
    <w:rsid w:val="54AB0E1F"/>
    <w:rsid w:val="54ABD022"/>
    <w:rsid w:val="54B0DE03"/>
    <w:rsid w:val="54B98026"/>
    <w:rsid w:val="54BAAACF"/>
    <w:rsid w:val="54BBE0A7"/>
    <w:rsid w:val="54C388E4"/>
    <w:rsid w:val="54C8EF54"/>
    <w:rsid w:val="54C8F965"/>
    <w:rsid w:val="54C909FF"/>
    <w:rsid w:val="54D177A4"/>
    <w:rsid w:val="54D4560F"/>
    <w:rsid w:val="54D617CE"/>
    <w:rsid w:val="54D7A490"/>
    <w:rsid w:val="54DD8935"/>
    <w:rsid w:val="54EBFECE"/>
    <w:rsid w:val="54EFC07B"/>
    <w:rsid w:val="54F129BA"/>
    <w:rsid w:val="54F8DF22"/>
    <w:rsid w:val="54FB8872"/>
    <w:rsid w:val="5502D588"/>
    <w:rsid w:val="5505D868"/>
    <w:rsid w:val="5505E229"/>
    <w:rsid w:val="55082785"/>
    <w:rsid w:val="550FF563"/>
    <w:rsid w:val="5512CB3E"/>
    <w:rsid w:val="55180A86"/>
    <w:rsid w:val="551990F9"/>
    <w:rsid w:val="551A0A10"/>
    <w:rsid w:val="551E702F"/>
    <w:rsid w:val="55286418"/>
    <w:rsid w:val="552A1B39"/>
    <w:rsid w:val="5533253B"/>
    <w:rsid w:val="553CD3DB"/>
    <w:rsid w:val="553D489F"/>
    <w:rsid w:val="5547558E"/>
    <w:rsid w:val="5549EF8A"/>
    <w:rsid w:val="554B9A2E"/>
    <w:rsid w:val="554D51F9"/>
    <w:rsid w:val="554E2F48"/>
    <w:rsid w:val="5552C57F"/>
    <w:rsid w:val="5554BCB3"/>
    <w:rsid w:val="555570B1"/>
    <w:rsid w:val="555F599B"/>
    <w:rsid w:val="556337EE"/>
    <w:rsid w:val="556E6D47"/>
    <w:rsid w:val="55712134"/>
    <w:rsid w:val="557592F3"/>
    <w:rsid w:val="557BD795"/>
    <w:rsid w:val="55836992"/>
    <w:rsid w:val="5587396E"/>
    <w:rsid w:val="55889316"/>
    <w:rsid w:val="558B084E"/>
    <w:rsid w:val="558D31B5"/>
    <w:rsid w:val="5593320A"/>
    <w:rsid w:val="5597943E"/>
    <w:rsid w:val="559A053A"/>
    <w:rsid w:val="559F580A"/>
    <w:rsid w:val="55A97D44"/>
    <w:rsid w:val="55ABE044"/>
    <w:rsid w:val="55B03476"/>
    <w:rsid w:val="55B07DC1"/>
    <w:rsid w:val="55B18B5E"/>
    <w:rsid w:val="55B1B016"/>
    <w:rsid w:val="55B2B8F7"/>
    <w:rsid w:val="55B8F818"/>
    <w:rsid w:val="55B96C47"/>
    <w:rsid w:val="55BA5A37"/>
    <w:rsid w:val="55BA893F"/>
    <w:rsid w:val="55C175A6"/>
    <w:rsid w:val="55C334E0"/>
    <w:rsid w:val="55C60DDF"/>
    <w:rsid w:val="55D60B3E"/>
    <w:rsid w:val="55DAE680"/>
    <w:rsid w:val="55DD3738"/>
    <w:rsid w:val="55DDC607"/>
    <w:rsid w:val="55E08882"/>
    <w:rsid w:val="55E08E97"/>
    <w:rsid w:val="55E13414"/>
    <w:rsid w:val="55E4F5B2"/>
    <w:rsid w:val="55E79023"/>
    <w:rsid w:val="55E95192"/>
    <w:rsid w:val="55EB1B0A"/>
    <w:rsid w:val="55ED9E32"/>
    <w:rsid w:val="55F3BBEB"/>
    <w:rsid w:val="55F45391"/>
    <w:rsid w:val="55FF4563"/>
    <w:rsid w:val="560868B0"/>
    <w:rsid w:val="560D87B6"/>
    <w:rsid w:val="560EE350"/>
    <w:rsid w:val="560F6BFA"/>
    <w:rsid w:val="56128EEF"/>
    <w:rsid w:val="561962BE"/>
    <w:rsid w:val="56271C69"/>
    <w:rsid w:val="562E71B9"/>
    <w:rsid w:val="5636585F"/>
    <w:rsid w:val="563F576F"/>
    <w:rsid w:val="56406E19"/>
    <w:rsid w:val="564D8094"/>
    <w:rsid w:val="564E35BD"/>
    <w:rsid w:val="56501E3C"/>
    <w:rsid w:val="56583A83"/>
    <w:rsid w:val="5658C5A9"/>
    <w:rsid w:val="566498EF"/>
    <w:rsid w:val="566CF359"/>
    <w:rsid w:val="566D0187"/>
    <w:rsid w:val="5670CC39"/>
    <w:rsid w:val="56764121"/>
    <w:rsid w:val="567A2526"/>
    <w:rsid w:val="567CF363"/>
    <w:rsid w:val="567F6650"/>
    <w:rsid w:val="567F71F1"/>
    <w:rsid w:val="5687AE95"/>
    <w:rsid w:val="568924A4"/>
    <w:rsid w:val="568B1D10"/>
    <w:rsid w:val="568E546C"/>
    <w:rsid w:val="568F8B44"/>
    <w:rsid w:val="5695B865"/>
    <w:rsid w:val="5695C8E4"/>
    <w:rsid w:val="5696D766"/>
    <w:rsid w:val="5698022D"/>
    <w:rsid w:val="569E29FC"/>
    <w:rsid w:val="56A156D8"/>
    <w:rsid w:val="56A6BF65"/>
    <w:rsid w:val="56A6D433"/>
    <w:rsid w:val="56A6FE14"/>
    <w:rsid w:val="56AC6607"/>
    <w:rsid w:val="56AFAACC"/>
    <w:rsid w:val="56B2082E"/>
    <w:rsid w:val="56B2F314"/>
    <w:rsid w:val="56B4E7F1"/>
    <w:rsid w:val="56B52528"/>
    <w:rsid w:val="56BA0B29"/>
    <w:rsid w:val="56BD5152"/>
    <w:rsid w:val="56C2E941"/>
    <w:rsid w:val="56C8811F"/>
    <w:rsid w:val="56CA0D9E"/>
    <w:rsid w:val="56CDDD4C"/>
    <w:rsid w:val="56D3B659"/>
    <w:rsid w:val="56D59AD9"/>
    <w:rsid w:val="56D5C0EF"/>
    <w:rsid w:val="56DEBAAB"/>
    <w:rsid w:val="56E1D8CB"/>
    <w:rsid w:val="56E8E056"/>
    <w:rsid w:val="56EDCC7A"/>
    <w:rsid w:val="56EEF5AA"/>
    <w:rsid w:val="56F49AD7"/>
    <w:rsid w:val="56FA016F"/>
    <w:rsid w:val="56FF986E"/>
    <w:rsid w:val="57004E82"/>
    <w:rsid w:val="5701F6DB"/>
    <w:rsid w:val="57035D03"/>
    <w:rsid w:val="570B7CD3"/>
    <w:rsid w:val="570D8AF1"/>
    <w:rsid w:val="570F6149"/>
    <w:rsid w:val="57130FD1"/>
    <w:rsid w:val="57153C27"/>
    <w:rsid w:val="5716E44C"/>
    <w:rsid w:val="57177424"/>
    <w:rsid w:val="5718DF39"/>
    <w:rsid w:val="571A9B9C"/>
    <w:rsid w:val="57227290"/>
    <w:rsid w:val="5722B62B"/>
    <w:rsid w:val="57240E1B"/>
    <w:rsid w:val="5725C985"/>
    <w:rsid w:val="5725FA94"/>
    <w:rsid w:val="5726F0A3"/>
    <w:rsid w:val="572767B0"/>
    <w:rsid w:val="57278D49"/>
    <w:rsid w:val="572BDA5E"/>
    <w:rsid w:val="5731A91D"/>
    <w:rsid w:val="5731AC67"/>
    <w:rsid w:val="573D7E1A"/>
    <w:rsid w:val="573FEDE0"/>
    <w:rsid w:val="57419594"/>
    <w:rsid w:val="5747F2CB"/>
    <w:rsid w:val="574E7F30"/>
    <w:rsid w:val="575412B5"/>
    <w:rsid w:val="575B659F"/>
    <w:rsid w:val="575BCE41"/>
    <w:rsid w:val="57612424"/>
    <w:rsid w:val="5761DEC5"/>
    <w:rsid w:val="5762C08F"/>
    <w:rsid w:val="5763F405"/>
    <w:rsid w:val="5764A4C4"/>
    <w:rsid w:val="5767FEFA"/>
    <w:rsid w:val="576AEE93"/>
    <w:rsid w:val="576D735E"/>
    <w:rsid w:val="5770EB44"/>
    <w:rsid w:val="5772DEF7"/>
    <w:rsid w:val="5777DF3B"/>
    <w:rsid w:val="577DAE15"/>
    <w:rsid w:val="577F25E3"/>
    <w:rsid w:val="57812221"/>
    <w:rsid w:val="5781E564"/>
    <w:rsid w:val="57850D19"/>
    <w:rsid w:val="5787FCB4"/>
    <w:rsid w:val="57888182"/>
    <w:rsid w:val="5788A86B"/>
    <w:rsid w:val="5788E2BC"/>
    <w:rsid w:val="57894E84"/>
    <w:rsid w:val="578E7F22"/>
    <w:rsid w:val="5798E4F5"/>
    <w:rsid w:val="5799507D"/>
    <w:rsid w:val="579B163A"/>
    <w:rsid w:val="57A6A50B"/>
    <w:rsid w:val="57A6CBF3"/>
    <w:rsid w:val="57AA1CBE"/>
    <w:rsid w:val="57AA4360"/>
    <w:rsid w:val="57B2C492"/>
    <w:rsid w:val="57B7D686"/>
    <w:rsid w:val="57BCD7B8"/>
    <w:rsid w:val="57C0CC0F"/>
    <w:rsid w:val="57C14537"/>
    <w:rsid w:val="57C2003E"/>
    <w:rsid w:val="57C5F8EE"/>
    <w:rsid w:val="57C71D70"/>
    <w:rsid w:val="57C89A85"/>
    <w:rsid w:val="57C97510"/>
    <w:rsid w:val="57CC67F5"/>
    <w:rsid w:val="57CD766D"/>
    <w:rsid w:val="57CE3186"/>
    <w:rsid w:val="57D3D024"/>
    <w:rsid w:val="57DCE860"/>
    <w:rsid w:val="57E02C75"/>
    <w:rsid w:val="57E15AD4"/>
    <w:rsid w:val="57E1A8D8"/>
    <w:rsid w:val="57E2444C"/>
    <w:rsid w:val="57E63922"/>
    <w:rsid w:val="57ECBC5F"/>
    <w:rsid w:val="57F6BC1F"/>
    <w:rsid w:val="57F97A38"/>
    <w:rsid w:val="57FE53AD"/>
    <w:rsid w:val="57FF21EE"/>
    <w:rsid w:val="57FF44E2"/>
    <w:rsid w:val="580924B1"/>
    <w:rsid w:val="580C4DAB"/>
    <w:rsid w:val="580CB257"/>
    <w:rsid w:val="580DC04B"/>
    <w:rsid w:val="58133873"/>
    <w:rsid w:val="58159786"/>
    <w:rsid w:val="581749E4"/>
    <w:rsid w:val="581B7612"/>
    <w:rsid w:val="581F4782"/>
    <w:rsid w:val="5820E048"/>
    <w:rsid w:val="582184D6"/>
    <w:rsid w:val="58258696"/>
    <w:rsid w:val="5825900F"/>
    <w:rsid w:val="5825EA45"/>
    <w:rsid w:val="582A5D8B"/>
    <w:rsid w:val="5831E191"/>
    <w:rsid w:val="58399E27"/>
    <w:rsid w:val="583D4A70"/>
    <w:rsid w:val="5842AEE3"/>
    <w:rsid w:val="584CD5D8"/>
    <w:rsid w:val="5852D939"/>
    <w:rsid w:val="58531CDA"/>
    <w:rsid w:val="5858A145"/>
    <w:rsid w:val="585FD2EC"/>
    <w:rsid w:val="586307CE"/>
    <w:rsid w:val="5863DFB4"/>
    <w:rsid w:val="58641B11"/>
    <w:rsid w:val="58682D15"/>
    <w:rsid w:val="586ABA17"/>
    <w:rsid w:val="5870F96D"/>
    <w:rsid w:val="587463E2"/>
    <w:rsid w:val="5874DB57"/>
    <w:rsid w:val="58796363"/>
    <w:rsid w:val="587A191F"/>
    <w:rsid w:val="587DA475"/>
    <w:rsid w:val="58808F9D"/>
    <w:rsid w:val="588501CD"/>
    <w:rsid w:val="58868DE1"/>
    <w:rsid w:val="5886C6FB"/>
    <w:rsid w:val="588EBD34"/>
    <w:rsid w:val="588F7B4D"/>
    <w:rsid w:val="5891A12B"/>
    <w:rsid w:val="58934F40"/>
    <w:rsid w:val="58949E7A"/>
    <w:rsid w:val="5897077C"/>
    <w:rsid w:val="589C38EE"/>
    <w:rsid w:val="589F1D1E"/>
    <w:rsid w:val="58B15F35"/>
    <w:rsid w:val="58B23A8C"/>
    <w:rsid w:val="58B323BD"/>
    <w:rsid w:val="58B82830"/>
    <w:rsid w:val="58B85794"/>
    <w:rsid w:val="58BBE7E8"/>
    <w:rsid w:val="58BD6320"/>
    <w:rsid w:val="58BE0F31"/>
    <w:rsid w:val="58BF6B5A"/>
    <w:rsid w:val="58BFC619"/>
    <w:rsid w:val="58C74184"/>
    <w:rsid w:val="58C8C740"/>
    <w:rsid w:val="58CD7487"/>
    <w:rsid w:val="58D028F3"/>
    <w:rsid w:val="58D17DE7"/>
    <w:rsid w:val="58D62D37"/>
    <w:rsid w:val="58DF6D97"/>
    <w:rsid w:val="58E07A0C"/>
    <w:rsid w:val="58E6EF9A"/>
    <w:rsid w:val="58E7E570"/>
    <w:rsid w:val="58E8A701"/>
    <w:rsid w:val="58E952B9"/>
    <w:rsid w:val="58EBACB3"/>
    <w:rsid w:val="58EC8809"/>
    <w:rsid w:val="58EDAAE1"/>
    <w:rsid w:val="58EFBE83"/>
    <w:rsid w:val="58F67CF0"/>
    <w:rsid w:val="58F7DC05"/>
    <w:rsid w:val="590B8268"/>
    <w:rsid w:val="590BED94"/>
    <w:rsid w:val="590C8FEF"/>
    <w:rsid w:val="590D1B91"/>
    <w:rsid w:val="590F05D9"/>
    <w:rsid w:val="59118ACA"/>
    <w:rsid w:val="5913AA6D"/>
    <w:rsid w:val="591B4E4E"/>
    <w:rsid w:val="591F9EED"/>
    <w:rsid w:val="59251DF6"/>
    <w:rsid w:val="592863D4"/>
    <w:rsid w:val="5928D66D"/>
    <w:rsid w:val="5929817F"/>
    <w:rsid w:val="592AA433"/>
    <w:rsid w:val="5932788F"/>
    <w:rsid w:val="5935BEAA"/>
    <w:rsid w:val="5939C5A7"/>
    <w:rsid w:val="594050F5"/>
    <w:rsid w:val="59462383"/>
    <w:rsid w:val="594D1BB1"/>
    <w:rsid w:val="59528612"/>
    <w:rsid w:val="595A3611"/>
    <w:rsid w:val="59643505"/>
    <w:rsid w:val="59670275"/>
    <w:rsid w:val="59682CFA"/>
    <w:rsid w:val="596ED130"/>
    <w:rsid w:val="596ED265"/>
    <w:rsid w:val="59739C6E"/>
    <w:rsid w:val="59745FB3"/>
    <w:rsid w:val="59782EE0"/>
    <w:rsid w:val="597BC088"/>
    <w:rsid w:val="597D7456"/>
    <w:rsid w:val="597D8861"/>
    <w:rsid w:val="5980507A"/>
    <w:rsid w:val="59846E70"/>
    <w:rsid w:val="5986BA38"/>
    <w:rsid w:val="5987E6F2"/>
    <w:rsid w:val="598AA363"/>
    <w:rsid w:val="598B0275"/>
    <w:rsid w:val="598EFE5F"/>
    <w:rsid w:val="598F6433"/>
    <w:rsid w:val="5995E3E4"/>
    <w:rsid w:val="5998ECB1"/>
    <w:rsid w:val="59991D3A"/>
    <w:rsid w:val="599CD5D8"/>
    <w:rsid w:val="59A887D2"/>
    <w:rsid w:val="59A972A4"/>
    <w:rsid w:val="59B09841"/>
    <w:rsid w:val="59B15913"/>
    <w:rsid w:val="59B278C4"/>
    <w:rsid w:val="59B509E0"/>
    <w:rsid w:val="59B66A46"/>
    <w:rsid w:val="59BBE16B"/>
    <w:rsid w:val="59BE087F"/>
    <w:rsid w:val="59BE96D2"/>
    <w:rsid w:val="59C39F3F"/>
    <w:rsid w:val="59C64B22"/>
    <w:rsid w:val="59C80E17"/>
    <w:rsid w:val="59C974B7"/>
    <w:rsid w:val="59D1319D"/>
    <w:rsid w:val="59D255B4"/>
    <w:rsid w:val="59D31F5D"/>
    <w:rsid w:val="59D6BB98"/>
    <w:rsid w:val="59DE6942"/>
    <w:rsid w:val="59E1C3AE"/>
    <w:rsid w:val="59E2E715"/>
    <w:rsid w:val="59E5B329"/>
    <w:rsid w:val="59E60AA2"/>
    <w:rsid w:val="59E66967"/>
    <w:rsid w:val="59E76086"/>
    <w:rsid w:val="59F234A1"/>
    <w:rsid w:val="59F8BCF2"/>
    <w:rsid w:val="59FE80CC"/>
    <w:rsid w:val="5A01D5DE"/>
    <w:rsid w:val="5A050CF2"/>
    <w:rsid w:val="5A0C29B0"/>
    <w:rsid w:val="5A180189"/>
    <w:rsid w:val="5A1FC2D7"/>
    <w:rsid w:val="5A22EBD6"/>
    <w:rsid w:val="5A23AD5D"/>
    <w:rsid w:val="5A2576A2"/>
    <w:rsid w:val="5A31AD4C"/>
    <w:rsid w:val="5A32367E"/>
    <w:rsid w:val="5A352CD6"/>
    <w:rsid w:val="5A35F296"/>
    <w:rsid w:val="5A3754D1"/>
    <w:rsid w:val="5A37D85F"/>
    <w:rsid w:val="5A3F535B"/>
    <w:rsid w:val="5A4055D6"/>
    <w:rsid w:val="5A4E6712"/>
    <w:rsid w:val="5A4F6268"/>
    <w:rsid w:val="5A564114"/>
    <w:rsid w:val="5A5C344B"/>
    <w:rsid w:val="5A5E24C3"/>
    <w:rsid w:val="5A5F01EE"/>
    <w:rsid w:val="5A644D1D"/>
    <w:rsid w:val="5A655F0F"/>
    <w:rsid w:val="5A6AC4A8"/>
    <w:rsid w:val="5A6D801A"/>
    <w:rsid w:val="5A7137EF"/>
    <w:rsid w:val="5A72CB77"/>
    <w:rsid w:val="5A7479A2"/>
    <w:rsid w:val="5A777A25"/>
    <w:rsid w:val="5A7F9B55"/>
    <w:rsid w:val="5A83D415"/>
    <w:rsid w:val="5A8F921B"/>
    <w:rsid w:val="5A91504F"/>
    <w:rsid w:val="5A931055"/>
    <w:rsid w:val="5A9D37B2"/>
    <w:rsid w:val="5A9DAFFC"/>
    <w:rsid w:val="5A9DB77F"/>
    <w:rsid w:val="5AA19962"/>
    <w:rsid w:val="5AA1BF80"/>
    <w:rsid w:val="5AA943FF"/>
    <w:rsid w:val="5AAC7062"/>
    <w:rsid w:val="5AAEE4B2"/>
    <w:rsid w:val="5AB17201"/>
    <w:rsid w:val="5AB184D3"/>
    <w:rsid w:val="5AB30826"/>
    <w:rsid w:val="5AB30C4B"/>
    <w:rsid w:val="5AB3E7E4"/>
    <w:rsid w:val="5AB56CE7"/>
    <w:rsid w:val="5AB84E25"/>
    <w:rsid w:val="5AB880F4"/>
    <w:rsid w:val="5AB9DE21"/>
    <w:rsid w:val="5ABB8582"/>
    <w:rsid w:val="5ABBE62E"/>
    <w:rsid w:val="5AC35C78"/>
    <w:rsid w:val="5AC5C4A5"/>
    <w:rsid w:val="5AC6E59B"/>
    <w:rsid w:val="5AC74DAE"/>
    <w:rsid w:val="5AC88605"/>
    <w:rsid w:val="5AC9FE0C"/>
    <w:rsid w:val="5ACC299F"/>
    <w:rsid w:val="5ACC91EA"/>
    <w:rsid w:val="5ACD045C"/>
    <w:rsid w:val="5AD04E10"/>
    <w:rsid w:val="5AD15B67"/>
    <w:rsid w:val="5AD35AA7"/>
    <w:rsid w:val="5AD7FBC6"/>
    <w:rsid w:val="5AD8D8C9"/>
    <w:rsid w:val="5ADAE66D"/>
    <w:rsid w:val="5ADB0F6A"/>
    <w:rsid w:val="5ADE4AB0"/>
    <w:rsid w:val="5ADFE675"/>
    <w:rsid w:val="5AE88C42"/>
    <w:rsid w:val="5AED2005"/>
    <w:rsid w:val="5AEFD4CC"/>
    <w:rsid w:val="5AF60F53"/>
    <w:rsid w:val="5AFB6AB3"/>
    <w:rsid w:val="5AFC86AE"/>
    <w:rsid w:val="5B01805C"/>
    <w:rsid w:val="5B03DF55"/>
    <w:rsid w:val="5B052C99"/>
    <w:rsid w:val="5B065066"/>
    <w:rsid w:val="5B07BF9A"/>
    <w:rsid w:val="5B0C99C8"/>
    <w:rsid w:val="5B0D6A43"/>
    <w:rsid w:val="5B0E04F6"/>
    <w:rsid w:val="5B11453A"/>
    <w:rsid w:val="5B121C60"/>
    <w:rsid w:val="5B12570C"/>
    <w:rsid w:val="5B12ED46"/>
    <w:rsid w:val="5B13DBE8"/>
    <w:rsid w:val="5B199C53"/>
    <w:rsid w:val="5B1C614F"/>
    <w:rsid w:val="5B1EE90D"/>
    <w:rsid w:val="5B22B93C"/>
    <w:rsid w:val="5B23191D"/>
    <w:rsid w:val="5B24FF45"/>
    <w:rsid w:val="5B29F355"/>
    <w:rsid w:val="5B2B8116"/>
    <w:rsid w:val="5B2D0F8D"/>
    <w:rsid w:val="5B2DD867"/>
    <w:rsid w:val="5B2FF268"/>
    <w:rsid w:val="5B36916F"/>
    <w:rsid w:val="5B3AAD06"/>
    <w:rsid w:val="5B3C632F"/>
    <w:rsid w:val="5B3CFD88"/>
    <w:rsid w:val="5B3F275A"/>
    <w:rsid w:val="5B3FBAE9"/>
    <w:rsid w:val="5B40704D"/>
    <w:rsid w:val="5B4163D9"/>
    <w:rsid w:val="5B4484D0"/>
    <w:rsid w:val="5B45A506"/>
    <w:rsid w:val="5B479554"/>
    <w:rsid w:val="5B48B655"/>
    <w:rsid w:val="5B493E2B"/>
    <w:rsid w:val="5B4A2CF7"/>
    <w:rsid w:val="5B5EDF70"/>
    <w:rsid w:val="5B6258CE"/>
    <w:rsid w:val="5B6348E2"/>
    <w:rsid w:val="5B657025"/>
    <w:rsid w:val="5B694169"/>
    <w:rsid w:val="5B694A1A"/>
    <w:rsid w:val="5B6C59C5"/>
    <w:rsid w:val="5B79F523"/>
    <w:rsid w:val="5B7D9C17"/>
    <w:rsid w:val="5B7EC4DB"/>
    <w:rsid w:val="5B7FEAB3"/>
    <w:rsid w:val="5B8EADF9"/>
    <w:rsid w:val="5B8F19DE"/>
    <w:rsid w:val="5B900775"/>
    <w:rsid w:val="5B939F3E"/>
    <w:rsid w:val="5B956919"/>
    <w:rsid w:val="5B981A41"/>
    <w:rsid w:val="5B9A2900"/>
    <w:rsid w:val="5B9E4C47"/>
    <w:rsid w:val="5B9F814D"/>
    <w:rsid w:val="5BAA982C"/>
    <w:rsid w:val="5BAE9608"/>
    <w:rsid w:val="5BB021CB"/>
    <w:rsid w:val="5BB38845"/>
    <w:rsid w:val="5BB6AC24"/>
    <w:rsid w:val="5BBA40DD"/>
    <w:rsid w:val="5BBD1357"/>
    <w:rsid w:val="5BBDC422"/>
    <w:rsid w:val="5BC4FABB"/>
    <w:rsid w:val="5BC8A173"/>
    <w:rsid w:val="5BCDB197"/>
    <w:rsid w:val="5BCE23DE"/>
    <w:rsid w:val="5BCFE637"/>
    <w:rsid w:val="5BD0D5DA"/>
    <w:rsid w:val="5BD62170"/>
    <w:rsid w:val="5BDB0195"/>
    <w:rsid w:val="5BE0319D"/>
    <w:rsid w:val="5BEACDCC"/>
    <w:rsid w:val="5BEEBE18"/>
    <w:rsid w:val="5BF4AA02"/>
    <w:rsid w:val="5BF5C7AE"/>
    <w:rsid w:val="5BF7ADFF"/>
    <w:rsid w:val="5BF9C38D"/>
    <w:rsid w:val="5C0165BB"/>
    <w:rsid w:val="5C08731C"/>
    <w:rsid w:val="5C0A38F1"/>
    <w:rsid w:val="5C0E6006"/>
    <w:rsid w:val="5C2000D2"/>
    <w:rsid w:val="5C242250"/>
    <w:rsid w:val="5C2AB20A"/>
    <w:rsid w:val="5C2B49BE"/>
    <w:rsid w:val="5C2E80AD"/>
    <w:rsid w:val="5C335946"/>
    <w:rsid w:val="5C345AD5"/>
    <w:rsid w:val="5C3549B4"/>
    <w:rsid w:val="5C3A47BF"/>
    <w:rsid w:val="5C40EDB8"/>
    <w:rsid w:val="5C431B01"/>
    <w:rsid w:val="5C4DD321"/>
    <w:rsid w:val="5C4F8271"/>
    <w:rsid w:val="5C51668D"/>
    <w:rsid w:val="5C56B17F"/>
    <w:rsid w:val="5C5AE518"/>
    <w:rsid w:val="5C5B878B"/>
    <w:rsid w:val="5C67C99F"/>
    <w:rsid w:val="5C6DCAD7"/>
    <w:rsid w:val="5C707F96"/>
    <w:rsid w:val="5C739F0F"/>
    <w:rsid w:val="5C7C2986"/>
    <w:rsid w:val="5C7DDFA9"/>
    <w:rsid w:val="5C869FC3"/>
    <w:rsid w:val="5C883AF2"/>
    <w:rsid w:val="5C8841D7"/>
    <w:rsid w:val="5C8CEB29"/>
    <w:rsid w:val="5C8DD744"/>
    <w:rsid w:val="5C8EB1D4"/>
    <w:rsid w:val="5C90A159"/>
    <w:rsid w:val="5C91668A"/>
    <w:rsid w:val="5C92CA15"/>
    <w:rsid w:val="5C96A763"/>
    <w:rsid w:val="5C97CF14"/>
    <w:rsid w:val="5C9900DB"/>
    <w:rsid w:val="5C9E3882"/>
    <w:rsid w:val="5CA156A7"/>
    <w:rsid w:val="5CAA3C1C"/>
    <w:rsid w:val="5CACACB9"/>
    <w:rsid w:val="5CAF069C"/>
    <w:rsid w:val="5CB1D1E2"/>
    <w:rsid w:val="5CB27864"/>
    <w:rsid w:val="5CB4457B"/>
    <w:rsid w:val="5CB7D34C"/>
    <w:rsid w:val="5CBA437C"/>
    <w:rsid w:val="5CBB9754"/>
    <w:rsid w:val="5CBD6115"/>
    <w:rsid w:val="5CC468B6"/>
    <w:rsid w:val="5CCA69BD"/>
    <w:rsid w:val="5CCCEE55"/>
    <w:rsid w:val="5CCDF91A"/>
    <w:rsid w:val="5CCE9F6B"/>
    <w:rsid w:val="5CD04EBA"/>
    <w:rsid w:val="5CD68C8A"/>
    <w:rsid w:val="5CDD99BD"/>
    <w:rsid w:val="5CE2EEDD"/>
    <w:rsid w:val="5CF6BCA3"/>
    <w:rsid w:val="5CFB6CAB"/>
    <w:rsid w:val="5CFCD7E8"/>
    <w:rsid w:val="5D016235"/>
    <w:rsid w:val="5D0337A1"/>
    <w:rsid w:val="5D07B51E"/>
    <w:rsid w:val="5D0A06CC"/>
    <w:rsid w:val="5D0AFD97"/>
    <w:rsid w:val="5D0B928C"/>
    <w:rsid w:val="5D0C5963"/>
    <w:rsid w:val="5D0D8A4A"/>
    <w:rsid w:val="5D0E1637"/>
    <w:rsid w:val="5D11C0FC"/>
    <w:rsid w:val="5D165980"/>
    <w:rsid w:val="5D1CBA6A"/>
    <w:rsid w:val="5D20E819"/>
    <w:rsid w:val="5D28B2E3"/>
    <w:rsid w:val="5D2D2E0D"/>
    <w:rsid w:val="5D2EEBCE"/>
    <w:rsid w:val="5D3607FF"/>
    <w:rsid w:val="5D39026A"/>
    <w:rsid w:val="5D3AFBFE"/>
    <w:rsid w:val="5D3C1ABB"/>
    <w:rsid w:val="5D406F6B"/>
    <w:rsid w:val="5D449721"/>
    <w:rsid w:val="5D4F0417"/>
    <w:rsid w:val="5D504CBF"/>
    <w:rsid w:val="5D53AC81"/>
    <w:rsid w:val="5D5B6202"/>
    <w:rsid w:val="5D6102EC"/>
    <w:rsid w:val="5D6AB1A7"/>
    <w:rsid w:val="5D6BE02E"/>
    <w:rsid w:val="5D769200"/>
    <w:rsid w:val="5D7A0614"/>
    <w:rsid w:val="5D834455"/>
    <w:rsid w:val="5D845ABF"/>
    <w:rsid w:val="5D8842C0"/>
    <w:rsid w:val="5D8898A8"/>
    <w:rsid w:val="5D88E45D"/>
    <w:rsid w:val="5D8D0EAA"/>
    <w:rsid w:val="5D90CBBB"/>
    <w:rsid w:val="5D95D2FA"/>
    <w:rsid w:val="5D97CCB4"/>
    <w:rsid w:val="5D98913A"/>
    <w:rsid w:val="5DA316C9"/>
    <w:rsid w:val="5DA4C26E"/>
    <w:rsid w:val="5DAB5E3C"/>
    <w:rsid w:val="5DAB6BA5"/>
    <w:rsid w:val="5DAD0E05"/>
    <w:rsid w:val="5DB1C945"/>
    <w:rsid w:val="5DB309A6"/>
    <w:rsid w:val="5DB4C845"/>
    <w:rsid w:val="5DC204F8"/>
    <w:rsid w:val="5DC6CD51"/>
    <w:rsid w:val="5DC7E2AA"/>
    <w:rsid w:val="5DC83ED2"/>
    <w:rsid w:val="5DCFEE3E"/>
    <w:rsid w:val="5DD6F077"/>
    <w:rsid w:val="5DDEE2BC"/>
    <w:rsid w:val="5DE48150"/>
    <w:rsid w:val="5DEF40ED"/>
    <w:rsid w:val="5DF04F47"/>
    <w:rsid w:val="5DF7BB26"/>
    <w:rsid w:val="5E0026CC"/>
    <w:rsid w:val="5E015D8E"/>
    <w:rsid w:val="5E0850B3"/>
    <w:rsid w:val="5E104FC8"/>
    <w:rsid w:val="5E12F1FA"/>
    <w:rsid w:val="5E1A26AF"/>
    <w:rsid w:val="5E2431EA"/>
    <w:rsid w:val="5E25EE85"/>
    <w:rsid w:val="5E29E33D"/>
    <w:rsid w:val="5E2B2896"/>
    <w:rsid w:val="5E2E8DE6"/>
    <w:rsid w:val="5E30207C"/>
    <w:rsid w:val="5E39A469"/>
    <w:rsid w:val="5E3FFA0B"/>
    <w:rsid w:val="5E47BE99"/>
    <w:rsid w:val="5E59B322"/>
    <w:rsid w:val="5E60C352"/>
    <w:rsid w:val="5E74551C"/>
    <w:rsid w:val="5E7C1616"/>
    <w:rsid w:val="5E7C9F6E"/>
    <w:rsid w:val="5E7D908D"/>
    <w:rsid w:val="5E7F9777"/>
    <w:rsid w:val="5E814E72"/>
    <w:rsid w:val="5E825C3E"/>
    <w:rsid w:val="5E85116B"/>
    <w:rsid w:val="5E97D5D6"/>
    <w:rsid w:val="5EA08DFC"/>
    <w:rsid w:val="5EA0E2EE"/>
    <w:rsid w:val="5EA376D2"/>
    <w:rsid w:val="5EA557D9"/>
    <w:rsid w:val="5EA87631"/>
    <w:rsid w:val="5EB055BD"/>
    <w:rsid w:val="5EB1E010"/>
    <w:rsid w:val="5EB420F5"/>
    <w:rsid w:val="5EB5CB41"/>
    <w:rsid w:val="5EB80F6E"/>
    <w:rsid w:val="5EB94395"/>
    <w:rsid w:val="5EBA4826"/>
    <w:rsid w:val="5EBB2F3D"/>
    <w:rsid w:val="5EBC450D"/>
    <w:rsid w:val="5EBDEFB7"/>
    <w:rsid w:val="5EC85CFC"/>
    <w:rsid w:val="5EC8B589"/>
    <w:rsid w:val="5ECA9C2A"/>
    <w:rsid w:val="5ECC2B48"/>
    <w:rsid w:val="5ECC434C"/>
    <w:rsid w:val="5ECCD66F"/>
    <w:rsid w:val="5ED250C8"/>
    <w:rsid w:val="5EDD1874"/>
    <w:rsid w:val="5EDE1A6C"/>
    <w:rsid w:val="5EE2EE03"/>
    <w:rsid w:val="5EE503BA"/>
    <w:rsid w:val="5EE57ADE"/>
    <w:rsid w:val="5EEE3394"/>
    <w:rsid w:val="5EEF0CA9"/>
    <w:rsid w:val="5EF06102"/>
    <w:rsid w:val="5EF1D2DB"/>
    <w:rsid w:val="5EF34305"/>
    <w:rsid w:val="5EF4FF97"/>
    <w:rsid w:val="5EF5DED1"/>
    <w:rsid w:val="5EF9D10C"/>
    <w:rsid w:val="5EFA0A60"/>
    <w:rsid w:val="5EFB4392"/>
    <w:rsid w:val="5EFEF1A4"/>
    <w:rsid w:val="5F08292F"/>
    <w:rsid w:val="5F0D5E37"/>
    <w:rsid w:val="5F0F4763"/>
    <w:rsid w:val="5F125A60"/>
    <w:rsid w:val="5F14DA7E"/>
    <w:rsid w:val="5F15DB7D"/>
    <w:rsid w:val="5F163BF0"/>
    <w:rsid w:val="5F166BAC"/>
    <w:rsid w:val="5F176075"/>
    <w:rsid w:val="5F1DDF07"/>
    <w:rsid w:val="5F1F1B1B"/>
    <w:rsid w:val="5F200BC7"/>
    <w:rsid w:val="5F27F26E"/>
    <w:rsid w:val="5F2A2BDF"/>
    <w:rsid w:val="5F2C1068"/>
    <w:rsid w:val="5F2DD11A"/>
    <w:rsid w:val="5F2E2548"/>
    <w:rsid w:val="5F2F4549"/>
    <w:rsid w:val="5F31F2B0"/>
    <w:rsid w:val="5F37C97C"/>
    <w:rsid w:val="5F3AE379"/>
    <w:rsid w:val="5F3EE599"/>
    <w:rsid w:val="5F4351CB"/>
    <w:rsid w:val="5F4B5F0B"/>
    <w:rsid w:val="5F4D7A79"/>
    <w:rsid w:val="5F54EF4A"/>
    <w:rsid w:val="5F580BBF"/>
    <w:rsid w:val="5F588A84"/>
    <w:rsid w:val="5F5B084A"/>
    <w:rsid w:val="5F5B54ED"/>
    <w:rsid w:val="5F60E8CF"/>
    <w:rsid w:val="5F61F7E3"/>
    <w:rsid w:val="5F640956"/>
    <w:rsid w:val="5F65E431"/>
    <w:rsid w:val="5F685F02"/>
    <w:rsid w:val="5F694999"/>
    <w:rsid w:val="5F6B145A"/>
    <w:rsid w:val="5F70FBC7"/>
    <w:rsid w:val="5F7B7E94"/>
    <w:rsid w:val="5F7FA4CF"/>
    <w:rsid w:val="5F7FF2E1"/>
    <w:rsid w:val="5F8D799D"/>
    <w:rsid w:val="5F939D7A"/>
    <w:rsid w:val="5F98870D"/>
    <w:rsid w:val="5F9B6733"/>
    <w:rsid w:val="5FA11A3B"/>
    <w:rsid w:val="5FA19676"/>
    <w:rsid w:val="5FA956FE"/>
    <w:rsid w:val="5FAADE65"/>
    <w:rsid w:val="5FB93841"/>
    <w:rsid w:val="5FBBDBB1"/>
    <w:rsid w:val="5FBC31A2"/>
    <w:rsid w:val="5FBDF656"/>
    <w:rsid w:val="5FC8C623"/>
    <w:rsid w:val="5FC939EB"/>
    <w:rsid w:val="5FCD0BDF"/>
    <w:rsid w:val="5FCF07C1"/>
    <w:rsid w:val="5FCF8B04"/>
    <w:rsid w:val="5FD2382B"/>
    <w:rsid w:val="5FD35A6C"/>
    <w:rsid w:val="5FD450B2"/>
    <w:rsid w:val="5FDEA36C"/>
    <w:rsid w:val="5FE00AF0"/>
    <w:rsid w:val="5FE23BD2"/>
    <w:rsid w:val="5FE83B18"/>
    <w:rsid w:val="5FEA85E9"/>
    <w:rsid w:val="5FEEC5C6"/>
    <w:rsid w:val="5FF01C2A"/>
    <w:rsid w:val="5FF1BB2A"/>
    <w:rsid w:val="5FF2BBA8"/>
    <w:rsid w:val="5FFB4A62"/>
    <w:rsid w:val="5FFD9249"/>
    <w:rsid w:val="5FFF6355"/>
    <w:rsid w:val="60064723"/>
    <w:rsid w:val="600A5B82"/>
    <w:rsid w:val="600A643B"/>
    <w:rsid w:val="600C3576"/>
    <w:rsid w:val="600D7783"/>
    <w:rsid w:val="600E28F4"/>
    <w:rsid w:val="600F5373"/>
    <w:rsid w:val="601E6EFE"/>
    <w:rsid w:val="601EEFCE"/>
    <w:rsid w:val="60210885"/>
    <w:rsid w:val="6022AAE1"/>
    <w:rsid w:val="602F0194"/>
    <w:rsid w:val="603C3A39"/>
    <w:rsid w:val="603CE7AE"/>
    <w:rsid w:val="60421D94"/>
    <w:rsid w:val="6052F385"/>
    <w:rsid w:val="60544C96"/>
    <w:rsid w:val="605739C4"/>
    <w:rsid w:val="605A0800"/>
    <w:rsid w:val="606BDE40"/>
    <w:rsid w:val="606CA12F"/>
    <w:rsid w:val="606DE406"/>
    <w:rsid w:val="6076586B"/>
    <w:rsid w:val="608B8E8A"/>
    <w:rsid w:val="608D51DC"/>
    <w:rsid w:val="60914ED0"/>
    <w:rsid w:val="60916B10"/>
    <w:rsid w:val="6092175F"/>
    <w:rsid w:val="6096EE66"/>
    <w:rsid w:val="609F47C2"/>
    <w:rsid w:val="609FD199"/>
    <w:rsid w:val="60A28732"/>
    <w:rsid w:val="60AB1744"/>
    <w:rsid w:val="60AFFADB"/>
    <w:rsid w:val="60B01271"/>
    <w:rsid w:val="60B18469"/>
    <w:rsid w:val="60B3D9E9"/>
    <w:rsid w:val="60B42504"/>
    <w:rsid w:val="60BA4BB4"/>
    <w:rsid w:val="60BFAE06"/>
    <w:rsid w:val="60C0DE34"/>
    <w:rsid w:val="60C8A6E4"/>
    <w:rsid w:val="60C98F96"/>
    <w:rsid w:val="60CC3E7F"/>
    <w:rsid w:val="60CE4082"/>
    <w:rsid w:val="60CE7305"/>
    <w:rsid w:val="60D2E847"/>
    <w:rsid w:val="60D632C5"/>
    <w:rsid w:val="60E158A8"/>
    <w:rsid w:val="60E2404B"/>
    <w:rsid w:val="60EAB9A2"/>
    <w:rsid w:val="60EC2D30"/>
    <w:rsid w:val="60EFEA10"/>
    <w:rsid w:val="60F43F00"/>
    <w:rsid w:val="60F4AF37"/>
    <w:rsid w:val="60F71FEB"/>
    <w:rsid w:val="60F85759"/>
    <w:rsid w:val="60FC7DF7"/>
    <w:rsid w:val="6100EF1E"/>
    <w:rsid w:val="61052E7C"/>
    <w:rsid w:val="610E7C27"/>
    <w:rsid w:val="61117257"/>
    <w:rsid w:val="611871C3"/>
    <w:rsid w:val="6119D71C"/>
    <w:rsid w:val="611DDE63"/>
    <w:rsid w:val="6121268C"/>
    <w:rsid w:val="61231998"/>
    <w:rsid w:val="6128401C"/>
    <w:rsid w:val="612D59CD"/>
    <w:rsid w:val="61341B86"/>
    <w:rsid w:val="61352271"/>
    <w:rsid w:val="613DCA30"/>
    <w:rsid w:val="6141BF82"/>
    <w:rsid w:val="61421ABE"/>
    <w:rsid w:val="61468B8A"/>
    <w:rsid w:val="614A05A4"/>
    <w:rsid w:val="614B6643"/>
    <w:rsid w:val="6150AF35"/>
    <w:rsid w:val="6156F341"/>
    <w:rsid w:val="6159E107"/>
    <w:rsid w:val="615E86B7"/>
    <w:rsid w:val="6162EBCC"/>
    <w:rsid w:val="61655E3A"/>
    <w:rsid w:val="6166EEFA"/>
    <w:rsid w:val="61672D86"/>
    <w:rsid w:val="616ADB52"/>
    <w:rsid w:val="616C5E9A"/>
    <w:rsid w:val="616CA9F1"/>
    <w:rsid w:val="616CBEB3"/>
    <w:rsid w:val="6175D3A7"/>
    <w:rsid w:val="6178E610"/>
    <w:rsid w:val="6178F212"/>
    <w:rsid w:val="617A6395"/>
    <w:rsid w:val="617AF0A2"/>
    <w:rsid w:val="617C3FAA"/>
    <w:rsid w:val="617C804E"/>
    <w:rsid w:val="617F7D5D"/>
    <w:rsid w:val="61820C4B"/>
    <w:rsid w:val="618331CC"/>
    <w:rsid w:val="618E94A7"/>
    <w:rsid w:val="61952D63"/>
    <w:rsid w:val="61995A73"/>
    <w:rsid w:val="61A66A4D"/>
    <w:rsid w:val="61A7280A"/>
    <w:rsid w:val="61A95DFD"/>
    <w:rsid w:val="61AB75B1"/>
    <w:rsid w:val="61ACD0CD"/>
    <w:rsid w:val="61AD975F"/>
    <w:rsid w:val="61B910D6"/>
    <w:rsid w:val="61B97403"/>
    <w:rsid w:val="61BC3094"/>
    <w:rsid w:val="61BC4D85"/>
    <w:rsid w:val="61BC7970"/>
    <w:rsid w:val="61BCD0A7"/>
    <w:rsid w:val="61BCF826"/>
    <w:rsid w:val="61BD790E"/>
    <w:rsid w:val="61C2F334"/>
    <w:rsid w:val="61C768F2"/>
    <w:rsid w:val="61CB6683"/>
    <w:rsid w:val="61CEFBDB"/>
    <w:rsid w:val="61CFCCA4"/>
    <w:rsid w:val="61D301C1"/>
    <w:rsid w:val="61D3F439"/>
    <w:rsid w:val="61D67D5B"/>
    <w:rsid w:val="61DDB8AD"/>
    <w:rsid w:val="61DE85A2"/>
    <w:rsid w:val="61DFA70C"/>
    <w:rsid w:val="61E3F97F"/>
    <w:rsid w:val="61E655C0"/>
    <w:rsid w:val="61E73B4A"/>
    <w:rsid w:val="61EE7B1E"/>
    <w:rsid w:val="61EF8924"/>
    <w:rsid w:val="61EF9D65"/>
    <w:rsid w:val="61F3F4F3"/>
    <w:rsid w:val="61FB1805"/>
    <w:rsid w:val="620287E0"/>
    <w:rsid w:val="62031A4D"/>
    <w:rsid w:val="6206326E"/>
    <w:rsid w:val="6207604A"/>
    <w:rsid w:val="620DE176"/>
    <w:rsid w:val="6215E9F2"/>
    <w:rsid w:val="62166689"/>
    <w:rsid w:val="621802C7"/>
    <w:rsid w:val="62194028"/>
    <w:rsid w:val="621D3293"/>
    <w:rsid w:val="6221D237"/>
    <w:rsid w:val="6223ACE5"/>
    <w:rsid w:val="6224272D"/>
    <w:rsid w:val="622491AB"/>
    <w:rsid w:val="6226681F"/>
    <w:rsid w:val="622951B6"/>
    <w:rsid w:val="622B9FD3"/>
    <w:rsid w:val="622D15FD"/>
    <w:rsid w:val="622E030E"/>
    <w:rsid w:val="622FBE00"/>
    <w:rsid w:val="623071A4"/>
    <w:rsid w:val="62310A56"/>
    <w:rsid w:val="623821E4"/>
    <w:rsid w:val="623E004D"/>
    <w:rsid w:val="623E076C"/>
    <w:rsid w:val="623EDF06"/>
    <w:rsid w:val="62447538"/>
    <w:rsid w:val="624C4299"/>
    <w:rsid w:val="62501D69"/>
    <w:rsid w:val="6250A47A"/>
    <w:rsid w:val="6259D44A"/>
    <w:rsid w:val="625B5245"/>
    <w:rsid w:val="625E5C83"/>
    <w:rsid w:val="62605601"/>
    <w:rsid w:val="6266DBF6"/>
    <w:rsid w:val="6267695C"/>
    <w:rsid w:val="626D5E04"/>
    <w:rsid w:val="62792129"/>
    <w:rsid w:val="62795D9A"/>
    <w:rsid w:val="627A7347"/>
    <w:rsid w:val="6284F9BB"/>
    <w:rsid w:val="6286E7C6"/>
    <w:rsid w:val="628B0E25"/>
    <w:rsid w:val="6291B6EE"/>
    <w:rsid w:val="62941A03"/>
    <w:rsid w:val="629D829A"/>
    <w:rsid w:val="62A36E55"/>
    <w:rsid w:val="62A3E3BC"/>
    <w:rsid w:val="62A703F4"/>
    <w:rsid w:val="62A8DFC2"/>
    <w:rsid w:val="62B27613"/>
    <w:rsid w:val="62B2C257"/>
    <w:rsid w:val="62B3103D"/>
    <w:rsid w:val="62B95184"/>
    <w:rsid w:val="62BADF08"/>
    <w:rsid w:val="62BB28FD"/>
    <w:rsid w:val="62C0CB91"/>
    <w:rsid w:val="62C10CBD"/>
    <w:rsid w:val="62C211B5"/>
    <w:rsid w:val="62C3943D"/>
    <w:rsid w:val="62C5D237"/>
    <w:rsid w:val="62C5D88E"/>
    <w:rsid w:val="62D52A36"/>
    <w:rsid w:val="62D6DAF1"/>
    <w:rsid w:val="62DD3BCA"/>
    <w:rsid w:val="62E65303"/>
    <w:rsid w:val="62E6FEAA"/>
    <w:rsid w:val="62E72B30"/>
    <w:rsid w:val="62E7E538"/>
    <w:rsid w:val="62E9B142"/>
    <w:rsid w:val="62EACFEC"/>
    <w:rsid w:val="62EB79C7"/>
    <w:rsid w:val="62F54A29"/>
    <w:rsid w:val="62FBE31F"/>
    <w:rsid w:val="6305330F"/>
    <w:rsid w:val="63067221"/>
    <w:rsid w:val="6312949B"/>
    <w:rsid w:val="6319CFC1"/>
    <w:rsid w:val="631ABDF7"/>
    <w:rsid w:val="631CE1DB"/>
    <w:rsid w:val="631DF5CA"/>
    <w:rsid w:val="6320013C"/>
    <w:rsid w:val="632A7A7C"/>
    <w:rsid w:val="63332E8E"/>
    <w:rsid w:val="63370BDF"/>
    <w:rsid w:val="633794B6"/>
    <w:rsid w:val="6338124D"/>
    <w:rsid w:val="634B4709"/>
    <w:rsid w:val="6350243F"/>
    <w:rsid w:val="63521142"/>
    <w:rsid w:val="635A6865"/>
    <w:rsid w:val="635B8865"/>
    <w:rsid w:val="6360557D"/>
    <w:rsid w:val="63615A41"/>
    <w:rsid w:val="6361DCF8"/>
    <w:rsid w:val="636937BB"/>
    <w:rsid w:val="636BA62F"/>
    <w:rsid w:val="63769FD4"/>
    <w:rsid w:val="6388A2D6"/>
    <w:rsid w:val="638CFC11"/>
    <w:rsid w:val="638E7E3F"/>
    <w:rsid w:val="6398E086"/>
    <w:rsid w:val="639B054B"/>
    <w:rsid w:val="639C722F"/>
    <w:rsid w:val="639C97F7"/>
    <w:rsid w:val="63A66038"/>
    <w:rsid w:val="63AA3680"/>
    <w:rsid w:val="63ABBF43"/>
    <w:rsid w:val="63AF557F"/>
    <w:rsid w:val="63BC74A9"/>
    <w:rsid w:val="63C28C7F"/>
    <w:rsid w:val="63C92CC1"/>
    <w:rsid w:val="63CF15FD"/>
    <w:rsid w:val="63D0CCF0"/>
    <w:rsid w:val="63D9CE9A"/>
    <w:rsid w:val="63DA6FA8"/>
    <w:rsid w:val="63DC0AE6"/>
    <w:rsid w:val="63E63B10"/>
    <w:rsid w:val="63E7750E"/>
    <w:rsid w:val="63EDBC86"/>
    <w:rsid w:val="63F1A481"/>
    <w:rsid w:val="63F1E41B"/>
    <w:rsid w:val="63F46F90"/>
    <w:rsid w:val="63F5B838"/>
    <w:rsid w:val="63F6CB0E"/>
    <w:rsid w:val="63F7FF87"/>
    <w:rsid w:val="63FD175A"/>
    <w:rsid w:val="63FD86B7"/>
    <w:rsid w:val="63FF1972"/>
    <w:rsid w:val="6402E157"/>
    <w:rsid w:val="640669A3"/>
    <w:rsid w:val="6409C31A"/>
    <w:rsid w:val="6410A53B"/>
    <w:rsid w:val="64142B89"/>
    <w:rsid w:val="641F61DA"/>
    <w:rsid w:val="6420DD02"/>
    <w:rsid w:val="6420EEF8"/>
    <w:rsid w:val="6423E819"/>
    <w:rsid w:val="64280C4D"/>
    <w:rsid w:val="64294C1C"/>
    <w:rsid w:val="642A093B"/>
    <w:rsid w:val="642BD120"/>
    <w:rsid w:val="642BE681"/>
    <w:rsid w:val="642F871E"/>
    <w:rsid w:val="64337E3F"/>
    <w:rsid w:val="64377825"/>
    <w:rsid w:val="643FC580"/>
    <w:rsid w:val="643FF1B8"/>
    <w:rsid w:val="64416C0D"/>
    <w:rsid w:val="644672E6"/>
    <w:rsid w:val="6449CE09"/>
    <w:rsid w:val="644B559F"/>
    <w:rsid w:val="644BFDB1"/>
    <w:rsid w:val="644D23DD"/>
    <w:rsid w:val="644E227B"/>
    <w:rsid w:val="644FBDCF"/>
    <w:rsid w:val="6451BDF5"/>
    <w:rsid w:val="64527E3C"/>
    <w:rsid w:val="6452EDFB"/>
    <w:rsid w:val="6454F13B"/>
    <w:rsid w:val="645B9109"/>
    <w:rsid w:val="645D74AF"/>
    <w:rsid w:val="645DD94F"/>
    <w:rsid w:val="64660338"/>
    <w:rsid w:val="6466B737"/>
    <w:rsid w:val="64675C93"/>
    <w:rsid w:val="646E629C"/>
    <w:rsid w:val="647EC1F3"/>
    <w:rsid w:val="6486369E"/>
    <w:rsid w:val="648A5109"/>
    <w:rsid w:val="6497E455"/>
    <w:rsid w:val="649A1F5C"/>
    <w:rsid w:val="649C0369"/>
    <w:rsid w:val="64A1BD6E"/>
    <w:rsid w:val="64A26506"/>
    <w:rsid w:val="64A5398B"/>
    <w:rsid w:val="64A988C3"/>
    <w:rsid w:val="64A99BA0"/>
    <w:rsid w:val="64AC3E12"/>
    <w:rsid w:val="64B71779"/>
    <w:rsid w:val="64BCF29A"/>
    <w:rsid w:val="64BE69A1"/>
    <w:rsid w:val="64C5DD4D"/>
    <w:rsid w:val="64C62EE6"/>
    <w:rsid w:val="64CE66D7"/>
    <w:rsid w:val="64DBF387"/>
    <w:rsid w:val="64DD8235"/>
    <w:rsid w:val="64E1D2EA"/>
    <w:rsid w:val="64E25A00"/>
    <w:rsid w:val="64E5B147"/>
    <w:rsid w:val="64E7AA66"/>
    <w:rsid w:val="64EBBA06"/>
    <w:rsid w:val="64F853FB"/>
    <w:rsid w:val="64FB6180"/>
    <w:rsid w:val="64FBD088"/>
    <w:rsid w:val="64FCAF7F"/>
    <w:rsid w:val="64FED95D"/>
    <w:rsid w:val="6500CD2A"/>
    <w:rsid w:val="65020B2F"/>
    <w:rsid w:val="6508CE9C"/>
    <w:rsid w:val="650A8079"/>
    <w:rsid w:val="65124F6D"/>
    <w:rsid w:val="6518B8B4"/>
    <w:rsid w:val="651B16CE"/>
    <w:rsid w:val="651C8E0A"/>
    <w:rsid w:val="651EDDE2"/>
    <w:rsid w:val="651FE5DD"/>
    <w:rsid w:val="65200F78"/>
    <w:rsid w:val="65215A10"/>
    <w:rsid w:val="652667D0"/>
    <w:rsid w:val="65266F42"/>
    <w:rsid w:val="652EA9BB"/>
    <w:rsid w:val="65300869"/>
    <w:rsid w:val="653AA0AA"/>
    <w:rsid w:val="653B04E8"/>
    <w:rsid w:val="65431F0E"/>
    <w:rsid w:val="6548A543"/>
    <w:rsid w:val="65496C55"/>
    <w:rsid w:val="654F534C"/>
    <w:rsid w:val="654FF3CB"/>
    <w:rsid w:val="6557836C"/>
    <w:rsid w:val="6557C734"/>
    <w:rsid w:val="655EC93C"/>
    <w:rsid w:val="656DC662"/>
    <w:rsid w:val="657460CE"/>
    <w:rsid w:val="65769478"/>
    <w:rsid w:val="658174FE"/>
    <w:rsid w:val="6583A8EF"/>
    <w:rsid w:val="658C90DF"/>
    <w:rsid w:val="658DDC03"/>
    <w:rsid w:val="658E0B00"/>
    <w:rsid w:val="65971DE2"/>
    <w:rsid w:val="6599DD64"/>
    <w:rsid w:val="659CD50B"/>
    <w:rsid w:val="659FB2F7"/>
    <w:rsid w:val="65A14F9C"/>
    <w:rsid w:val="65A2229C"/>
    <w:rsid w:val="65A326BB"/>
    <w:rsid w:val="65A9BC1C"/>
    <w:rsid w:val="65AD0C45"/>
    <w:rsid w:val="65AF9790"/>
    <w:rsid w:val="65B22CF3"/>
    <w:rsid w:val="65B28380"/>
    <w:rsid w:val="65B3627E"/>
    <w:rsid w:val="65B84679"/>
    <w:rsid w:val="65C3FEBB"/>
    <w:rsid w:val="65C789A5"/>
    <w:rsid w:val="65CB4232"/>
    <w:rsid w:val="65CB4C9E"/>
    <w:rsid w:val="65CB93A6"/>
    <w:rsid w:val="65D3A381"/>
    <w:rsid w:val="65D51FAB"/>
    <w:rsid w:val="65D813E5"/>
    <w:rsid w:val="65DCB903"/>
    <w:rsid w:val="65E0DC66"/>
    <w:rsid w:val="65E444DD"/>
    <w:rsid w:val="65E6A847"/>
    <w:rsid w:val="65E8C114"/>
    <w:rsid w:val="65E9071C"/>
    <w:rsid w:val="65EB53C2"/>
    <w:rsid w:val="65EFAFDB"/>
    <w:rsid w:val="65F61629"/>
    <w:rsid w:val="65FAEF57"/>
    <w:rsid w:val="65FFD4BF"/>
    <w:rsid w:val="66002D4B"/>
    <w:rsid w:val="660070BF"/>
    <w:rsid w:val="660473E0"/>
    <w:rsid w:val="6604A29D"/>
    <w:rsid w:val="660A63C4"/>
    <w:rsid w:val="66160C1F"/>
    <w:rsid w:val="661A6C15"/>
    <w:rsid w:val="66206B29"/>
    <w:rsid w:val="662086A5"/>
    <w:rsid w:val="6629C748"/>
    <w:rsid w:val="662C3D05"/>
    <w:rsid w:val="6630023C"/>
    <w:rsid w:val="66311CE6"/>
    <w:rsid w:val="6632CE49"/>
    <w:rsid w:val="66422269"/>
    <w:rsid w:val="6648A95E"/>
    <w:rsid w:val="664FCE53"/>
    <w:rsid w:val="665583BD"/>
    <w:rsid w:val="665D24F0"/>
    <w:rsid w:val="665DD5B0"/>
    <w:rsid w:val="665F08D2"/>
    <w:rsid w:val="66632A1A"/>
    <w:rsid w:val="666B4F6F"/>
    <w:rsid w:val="666C98A2"/>
    <w:rsid w:val="6671CDA0"/>
    <w:rsid w:val="6672F888"/>
    <w:rsid w:val="6675F51F"/>
    <w:rsid w:val="66776D61"/>
    <w:rsid w:val="6677DCDD"/>
    <w:rsid w:val="667C17A2"/>
    <w:rsid w:val="6682E23A"/>
    <w:rsid w:val="66830F8A"/>
    <w:rsid w:val="6685F46A"/>
    <w:rsid w:val="6686236C"/>
    <w:rsid w:val="668BEF33"/>
    <w:rsid w:val="668D2AE7"/>
    <w:rsid w:val="6691F048"/>
    <w:rsid w:val="6692966E"/>
    <w:rsid w:val="6692E78F"/>
    <w:rsid w:val="66962CE3"/>
    <w:rsid w:val="6697D998"/>
    <w:rsid w:val="669C3806"/>
    <w:rsid w:val="669DE800"/>
    <w:rsid w:val="66A29D1A"/>
    <w:rsid w:val="66A46242"/>
    <w:rsid w:val="66A7FF21"/>
    <w:rsid w:val="66AD9CAD"/>
    <w:rsid w:val="66AFA1F3"/>
    <w:rsid w:val="66B4AA64"/>
    <w:rsid w:val="66B553B7"/>
    <w:rsid w:val="66B89D42"/>
    <w:rsid w:val="66BA1219"/>
    <w:rsid w:val="66C81A99"/>
    <w:rsid w:val="66DC206C"/>
    <w:rsid w:val="66DD41C8"/>
    <w:rsid w:val="66DD5FDB"/>
    <w:rsid w:val="66DF14E0"/>
    <w:rsid w:val="66DFA220"/>
    <w:rsid w:val="66E1B976"/>
    <w:rsid w:val="66E200C3"/>
    <w:rsid w:val="66E59030"/>
    <w:rsid w:val="66E72E95"/>
    <w:rsid w:val="66EC5E60"/>
    <w:rsid w:val="66EE8418"/>
    <w:rsid w:val="66EEB8BF"/>
    <w:rsid w:val="66F65DB3"/>
    <w:rsid w:val="66FE4B20"/>
    <w:rsid w:val="66FEFFDE"/>
    <w:rsid w:val="67038D1E"/>
    <w:rsid w:val="6703AFAE"/>
    <w:rsid w:val="6709DD12"/>
    <w:rsid w:val="670D1EE4"/>
    <w:rsid w:val="671042DF"/>
    <w:rsid w:val="671991B8"/>
    <w:rsid w:val="671B1EBA"/>
    <w:rsid w:val="671D7C31"/>
    <w:rsid w:val="671EEAD4"/>
    <w:rsid w:val="67203D1B"/>
    <w:rsid w:val="6722D803"/>
    <w:rsid w:val="6738EB16"/>
    <w:rsid w:val="67426A27"/>
    <w:rsid w:val="6744C3B8"/>
    <w:rsid w:val="6745CE20"/>
    <w:rsid w:val="674AD12A"/>
    <w:rsid w:val="674DE65B"/>
    <w:rsid w:val="675FC9CC"/>
    <w:rsid w:val="6760B061"/>
    <w:rsid w:val="6763A0F5"/>
    <w:rsid w:val="67695472"/>
    <w:rsid w:val="676CBDB0"/>
    <w:rsid w:val="67713257"/>
    <w:rsid w:val="67743A45"/>
    <w:rsid w:val="677CCB76"/>
    <w:rsid w:val="677D3065"/>
    <w:rsid w:val="6780AEF3"/>
    <w:rsid w:val="6781BCF7"/>
    <w:rsid w:val="6781D7E3"/>
    <w:rsid w:val="6785523A"/>
    <w:rsid w:val="6788A42C"/>
    <w:rsid w:val="678A853F"/>
    <w:rsid w:val="6791FAF1"/>
    <w:rsid w:val="679CA020"/>
    <w:rsid w:val="679F123D"/>
    <w:rsid w:val="67A93223"/>
    <w:rsid w:val="67ABD5AE"/>
    <w:rsid w:val="67ACA4D2"/>
    <w:rsid w:val="67B213EC"/>
    <w:rsid w:val="67B56BE2"/>
    <w:rsid w:val="67C5F182"/>
    <w:rsid w:val="67CCA41C"/>
    <w:rsid w:val="67CE9550"/>
    <w:rsid w:val="67CE9B0E"/>
    <w:rsid w:val="67DC69EC"/>
    <w:rsid w:val="67DFC6C9"/>
    <w:rsid w:val="67E050FB"/>
    <w:rsid w:val="67E654DD"/>
    <w:rsid w:val="67E75171"/>
    <w:rsid w:val="67E84074"/>
    <w:rsid w:val="67ED41AB"/>
    <w:rsid w:val="67EDF82A"/>
    <w:rsid w:val="67EFA01D"/>
    <w:rsid w:val="67F3741B"/>
    <w:rsid w:val="6800A4E2"/>
    <w:rsid w:val="6800C859"/>
    <w:rsid w:val="68050F06"/>
    <w:rsid w:val="68084DFA"/>
    <w:rsid w:val="680D7B99"/>
    <w:rsid w:val="680F4F6D"/>
    <w:rsid w:val="680F7EA9"/>
    <w:rsid w:val="68108FE8"/>
    <w:rsid w:val="6814A253"/>
    <w:rsid w:val="681C5585"/>
    <w:rsid w:val="681C99E4"/>
    <w:rsid w:val="6821D0CF"/>
    <w:rsid w:val="68283860"/>
    <w:rsid w:val="6834B772"/>
    <w:rsid w:val="683747D8"/>
    <w:rsid w:val="683932C0"/>
    <w:rsid w:val="683976DA"/>
    <w:rsid w:val="683A71F6"/>
    <w:rsid w:val="683C8A1B"/>
    <w:rsid w:val="683C9773"/>
    <w:rsid w:val="683CBD34"/>
    <w:rsid w:val="684276FA"/>
    <w:rsid w:val="68489A05"/>
    <w:rsid w:val="6849DF9B"/>
    <w:rsid w:val="684AD01A"/>
    <w:rsid w:val="6853C886"/>
    <w:rsid w:val="6855C7FE"/>
    <w:rsid w:val="6855EB52"/>
    <w:rsid w:val="68560502"/>
    <w:rsid w:val="6857F713"/>
    <w:rsid w:val="685B3671"/>
    <w:rsid w:val="685F1DBB"/>
    <w:rsid w:val="68711416"/>
    <w:rsid w:val="687C1F2E"/>
    <w:rsid w:val="687FC965"/>
    <w:rsid w:val="6882ACFF"/>
    <w:rsid w:val="688F53DA"/>
    <w:rsid w:val="6890FFFD"/>
    <w:rsid w:val="68948BF9"/>
    <w:rsid w:val="689558DB"/>
    <w:rsid w:val="6898834B"/>
    <w:rsid w:val="689BD47C"/>
    <w:rsid w:val="68A43D76"/>
    <w:rsid w:val="68A539D2"/>
    <w:rsid w:val="68A7530B"/>
    <w:rsid w:val="68B0C1B5"/>
    <w:rsid w:val="68B2B6BE"/>
    <w:rsid w:val="68BD50C1"/>
    <w:rsid w:val="68C0A6DF"/>
    <w:rsid w:val="68C28A91"/>
    <w:rsid w:val="68C31FE7"/>
    <w:rsid w:val="68CDDEFA"/>
    <w:rsid w:val="68D18D5C"/>
    <w:rsid w:val="68D5D5A3"/>
    <w:rsid w:val="68DA2D29"/>
    <w:rsid w:val="68DAF3B7"/>
    <w:rsid w:val="68DBCF54"/>
    <w:rsid w:val="68DC8BC3"/>
    <w:rsid w:val="68DF03F2"/>
    <w:rsid w:val="68E08843"/>
    <w:rsid w:val="68ECE1C8"/>
    <w:rsid w:val="68F05281"/>
    <w:rsid w:val="68F0F78C"/>
    <w:rsid w:val="68F31E28"/>
    <w:rsid w:val="68F8D1B8"/>
    <w:rsid w:val="690882F6"/>
    <w:rsid w:val="6908DF3D"/>
    <w:rsid w:val="6909F383"/>
    <w:rsid w:val="690B30EF"/>
    <w:rsid w:val="690B7B95"/>
    <w:rsid w:val="690C3FBE"/>
    <w:rsid w:val="69105FE9"/>
    <w:rsid w:val="691799BB"/>
    <w:rsid w:val="69192979"/>
    <w:rsid w:val="691BE8F0"/>
    <w:rsid w:val="691DDBF8"/>
    <w:rsid w:val="691E55DB"/>
    <w:rsid w:val="692012EE"/>
    <w:rsid w:val="6921264D"/>
    <w:rsid w:val="69240A03"/>
    <w:rsid w:val="69290BBC"/>
    <w:rsid w:val="69298003"/>
    <w:rsid w:val="692D169F"/>
    <w:rsid w:val="69308077"/>
    <w:rsid w:val="6931E303"/>
    <w:rsid w:val="69338B12"/>
    <w:rsid w:val="693523A8"/>
    <w:rsid w:val="69366983"/>
    <w:rsid w:val="693E6150"/>
    <w:rsid w:val="6948A2A0"/>
    <w:rsid w:val="694C0364"/>
    <w:rsid w:val="6950C28C"/>
    <w:rsid w:val="69555559"/>
    <w:rsid w:val="695BF365"/>
    <w:rsid w:val="6963EADE"/>
    <w:rsid w:val="696A8A37"/>
    <w:rsid w:val="696FA5AB"/>
    <w:rsid w:val="6970B56A"/>
    <w:rsid w:val="697292B9"/>
    <w:rsid w:val="6972D2C6"/>
    <w:rsid w:val="6978DADC"/>
    <w:rsid w:val="697D07D5"/>
    <w:rsid w:val="697DC98B"/>
    <w:rsid w:val="698419BD"/>
    <w:rsid w:val="69877514"/>
    <w:rsid w:val="698D2CC7"/>
    <w:rsid w:val="6990C931"/>
    <w:rsid w:val="699184C1"/>
    <w:rsid w:val="69925735"/>
    <w:rsid w:val="6992BA1A"/>
    <w:rsid w:val="69948698"/>
    <w:rsid w:val="69A1A5A6"/>
    <w:rsid w:val="69A52266"/>
    <w:rsid w:val="69A97C15"/>
    <w:rsid w:val="69AB79A9"/>
    <w:rsid w:val="69AEFFC0"/>
    <w:rsid w:val="69B2D13C"/>
    <w:rsid w:val="69B3288C"/>
    <w:rsid w:val="69B948E6"/>
    <w:rsid w:val="69BA8F45"/>
    <w:rsid w:val="69BCEF07"/>
    <w:rsid w:val="69BEBBB5"/>
    <w:rsid w:val="69C123F6"/>
    <w:rsid w:val="69D076EA"/>
    <w:rsid w:val="69D40EC4"/>
    <w:rsid w:val="69D67834"/>
    <w:rsid w:val="69D935A5"/>
    <w:rsid w:val="69DEAA19"/>
    <w:rsid w:val="69E01436"/>
    <w:rsid w:val="69E09482"/>
    <w:rsid w:val="69E983E7"/>
    <w:rsid w:val="69EE1895"/>
    <w:rsid w:val="69F06C16"/>
    <w:rsid w:val="69F6DA10"/>
    <w:rsid w:val="69FE44DE"/>
    <w:rsid w:val="6A019991"/>
    <w:rsid w:val="6A03F6F8"/>
    <w:rsid w:val="6A0417C4"/>
    <w:rsid w:val="6A1348F0"/>
    <w:rsid w:val="6A16BF71"/>
    <w:rsid w:val="6A19B399"/>
    <w:rsid w:val="6A267E57"/>
    <w:rsid w:val="6A2BB5B1"/>
    <w:rsid w:val="6A2F5216"/>
    <w:rsid w:val="6A31C64C"/>
    <w:rsid w:val="6A3233EC"/>
    <w:rsid w:val="6A362EB6"/>
    <w:rsid w:val="6A388931"/>
    <w:rsid w:val="6A40AAA6"/>
    <w:rsid w:val="6A451ED6"/>
    <w:rsid w:val="6A4610BC"/>
    <w:rsid w:val="6A47A322"/>
    <w:rsid w:val="6A48400E"/>
    <w:rsid w:val="6A4CA214"/>
    <w:rsid w:val="6A4EC871"/>
    <w:rsid w:val="6A4F1427"/>
    <w:rsid w:val="6A501BC7"/>
    <w:rsid w:val="6A529EB0"/>
    <w:rsid w:val="6A55D121"/>
    <w:rsid w:val="6A56331B"/>
    <w:rsid w:val="6A57BB20"/>
    <w:rsid w:val="6A59B246"/>
    <w:rsid w:val="6A5E1206"/>
    <w:rsid w:val="6A5F4FA3"/>
    <w:rsid w:val="6A60B7CB"/>
    <w:rsid w:val="6A653C41"/>
    <w:rsid w:val="6A67D138"/>
    <w:rsid w:val="6A6810D9"/>
    <w:rsid w:val="6A6E0BBF"/>
    <w:rsid w:val="6A6F8229"/>
    <w:rsid w:val="6A795A89"/>
    <w:rsid w:val="6A7D183D"/>
    <w:rsid w:val="6A80517B"/>
    <w:rsid w:val="6A825D62"/>
    <w:rsid w:val="6A92900E"/>
    <w:rsid w:val="6A94B405"/>
    <w:rsid w:val="6A9EE14F"/>
    <w:rsid w:val="6AA29ECD"/>
    <w:rsid w:val="6AA82282"/>
    <w:rsid w:val="6AA831B0"/>
    <w:rsid w:val="6AB58465"/>
    <w:rsid w:val="6AB7522F"/>
    <w:rsid w:val="6ABB9C4E"/>
    <w:rsid w:val="6ABC5270"/>
    <w:rsid w:val="6ABFB620"/>
    <w:rsid w:val="6AC1FE0D"/>
    <w:rsid w:val="6AC7F5EA"/>
    <w:rsid w:val="6ACA6C7C"/>
    <w:rsid w:val="6ACC5BEB"/>
    <w:rsid w:val="6AD767F3"/>
    <w:rsid w:val="6ADE1F91"/>
    <w:rsid w:val="6AE0E471"/>
    <w:rsid w:val="6AE5453D"/>
    <w:rsid w:val="6AE801FF"/>
    <w:rsid w:val="6AE8CF2D"/>
    <w:rsid w:val="6AEBCF1E"/>
    <w:rsid w:val="6AECBA28"/>
    <w:rsid w:val="6AF6568A"/>
    <w:rsid w:val="6AF8FD6C"/>
    <w:rsid w:val="6AFC2A80"/>
    <w:rsid w:val="6B028FFD"/>
    <w:rsid w:val="6B05A67C"/>
    <w:rsid w:val="6B074D4E"/>
    <w:rsid w:val="6B0B731D"/>
    <w:rsid w:val="6B0FBCB9"/>
    <w:rsid w:val="6B155125"/>
    <w:rsid w:val="6B1610C0"/>
    <w:rsid w:val="6B1A5106"/>
    <w:rsid w:val="6B1C594F"/>
    <w:rsid w:val="6B1D1D3E"/>
    <w:rsid w:val="6B1F9BB6"/>
    <w:rsid w:val="6B1FFD66"/>
    <w:rsid w:val="6B203A92"/>
    <w:rsid w:val="6B23A8A6"/>
    <w:rsid w:val="6B284DF8"/>
    <w:rsid w:val="6B292561"/>
    <w:rsid w:val="6B31F7DD"/>
    <w:rsid w:val="6B32891E"/>
    <w:rsid w:val="6B337150"/>
    <w:rsid w:val="6B358B08"/>
    <w:rsid w:val="6B36ED24"/>
    <w:rsid w:val="6B37ECD2"/>
    <w:rsid w:val="6B3999E2"/>
    <w:rsid w:val="6B420571"/>
    <w:rsid w:val="6B422DDE"/>
    <w:rsid w:val="6B44E7CA"/>
    <w:rsid w:val="6B4994FE"/>
    <w:rsid w:val="6B4B332D"/>
    <w:rsid w:val="6B53176A"/>
    <w:rsid w:val="6B5A3978"/>
    <w:rsid w:val="6B5BD2B9"/>
    <w:rsid w:val="6B64A8C8"/>
    <w:rsid w:val="6B6C4846"/>
    <w:rsid w:val="6B6DA4B4"/>
    <w:rsid w:val="6B6DEC3C"/>
    <w:rsid w:val="6B6E59BA"/>
    <w:rsid w:val="6B71453A"/>
    <w:rsid w:val="6B7A3ADB"/>
    <w:rsid w:val="6B7B1693"/>
    <w:rsid w:val="6B8B8409"/>
    <w:rsid w:val="6B8F3BB5"/>
    <w:rsid w:val="6B938E13"/>
    <w:rsid w:val="6B951062"/>
    <w:rsid w:val="6B9B90C5"/>
    <w:rsid w:val="6B9E046E"/>
    <w:rsid w:val="6BA5D8A1"/>
    <w:rsid w:val="6BAC9DF6"/>
    <w:rsid w:val="6BB08A59"/>
    <w:rsid w:val="6BB33C2A"/>
    <w:rsid w:val="6BC0636C"/>
    <w:rsid w:val="6BC2C3F5"/>
    <w:rsid w:val="6BC334FA"/>
    <w:rsid w:val="6BC45886"/>
    <w:rsid w:val="6BC4DE00"/>
    <w:rsid w:val="6BC7E4BE"/>
    <w:rsid w:val="6BC8559F"/>
    <w:rsid w:val="6BCBD02C"/>
    <w:rsid w:val="6BD02F34"/>
    <w:rsid w:val="6BD64A5E"/>
    <w:rsid w:val="6BDCA092"/>
    <w:rsid w:val="6BE2DE28"/>
    <w:rsid w:val="6BE5E320"/>
    <w:rsid w:val="6BE6E4E3"/>
    <w:rsid w:val="6BE75E57"/>
    <w:rsid w:val="6BE80590"/>
    <w:rsid w:val="6BEA8E4F"/>
    <w:rsid w:val="6BECA1D6"/>
    <w:rsid w:val="6BED4E7E"/>
    <w:rsid w:val="6BEDE200"/>
    <w:rsid w:val="6BF1F62A"/>
    <w:rsid w:val="6BF6058E"/>
    <w:rsid w:val="6BFA9808"/>
    <w:rsid w:val="6C0A8755"/>
    <w:rsid w:val="6C0A899D"/>
    <w:rsid w:val="6C12E646"/>
    <w:rsid w:val="6C13C6D5"/>
    <w:rsid w:val="6C253160"/>
    <w:rsid w:val="6C282E91"/>
    <w:rsid w:val="6C2B0264"/>
    <w:rsid w:val="6C2C840B"/>
    <w:rsid w:val="6C31F2F2"/>
    <w:rsid w:val="6C33D2ED"/>
    <w:rsid w:val="6C36E286"/>
    <w:rsid w:val="6C3C4BC5"/>
    <w:rsid w:val="6C40B41D"/>
    <w:rsid w:val="6C42F37E"/>
    <w:rsid w:val="6C493D21"/>
    <w:rsid w:val="6C501D29"/>
    <w:rsid w:val="6C63C04A"/>
    <w:rsid w:val="6C6647E4"/>
    <w:rsid w:val="6C6DD70C"/>
    <w:rsid w:val="6C6E464C"/>
    <w:rsid w:val="6C73642B"/>
    <w:rsid w:val="6C760111"/>
    <w:rsid w:val="6C77A6C4"/>
    <w:rsid w:val="6C780ACB"/>
    <w:rsid w:val="6C78C34A"/>
    <w:rsid w:val="6C7CA635"/>
    <w:rsid w:val="6C80DD1C"/>
    <w:rsid w:val="6C864F29"/>
    <w:rsid w:val="6C88322D"/>
    <w:rsid w:val="6C88D484"/>
    <w:rsid w:val="6C8C85E3"/>
    <w:rsid w:val="6C8E7363"/>
    <w:rsid w:val="6C9413CB"/>
    <w:rsid w:val="6C956A20"/>
    <w:rsid w:val="6C975D40"/>
    <w:rsid w:val="6C9AB10D"/>
    <w:rsid w:val="6C9AB828"/>
    <w:rsid w:val="6C9B2359"/>
    <w:rsid w:val="6C9D8C24"/>
    <w:rsid w:val="6C9ED8D5"/>
    <w:rsid w:val="6CA3D656"/>
    <w:rsid w:val="6CA4350A"/>
    <w:rsid w:val="6CA8F196"/>
    <w:rsid w:val="6CAA0130"/>
    <w:rsid w:val="6CB44187"/>
    <w:rsid w:val="6CB4EB25"/>
    <w:rsid w:val="6CB55C4E"/>
    <w:rsid w:val="6CB62640"/>
    <w:rsid w:val="6CB97594"/>
    <w:rsid w:val="6CBC51FC"/>
    <w:rsid w:val="6CBCF195"/>
    <w:rsid w:val="6CBE1133"/>
    <w:rsid w:val="6CC6BF24"/>
    <w:rsid w:val="6CCA50A5"/>
    <w:rsid w:val="6CCC17F6"/>
    <w:rsid w:val="6CCEBA7F"/>
    <w:rsid w:val="6CD958AE"/>
    <w:rsid w:val="6CD9F740"/>
    <w:rsid w:val="6CDB471F"/>
    <w:rsid w:val="6CDDBC3C"/>
    <w:rsid w:val="6CE20A89"/>
    <w:rsid w:val="6CE250BC"/>
    <w:rsid w:val="6CEB6FDF"/>
    <w:rsid w:val="6CED41FD"/>
    <w:rsid w:val="6CF2E9EC"/>
    <w:rsid w:val="6CF75ADD"/>
    <w:rsid w:val="6CF7DBE7"/>
    <w:rsid w:val="6CFC62AD"/>
    <w:rsid w:val="6D0127B7"/>
    <w:rsid w:val="6D02F54C"/>
    <w:rsid w:val="6D03071D"/>
    <w:rsid w:val="6D0835CD"/>
    <w:rsid w:val="6D0F5605"/>
    <w:rsid w:val="6D170A4A"/>
    <w:rsid w:val="6D1B7B72"/>
    <w:rsid w:val="6D236739"/>
    <w:rsid w:val="6D286C46"/>
    <w:rsid w:val="6D2E8E01"/>
    <w:rsid w:val="6D311B4E"/>
    <w:rsid w:val="6D31FAC9"/>
    <w:rsid w:val="6D3B087C"/>
    <w:rsid w:val="6D3D7F66"/>
    <w:rsid w:val="6D3E384F"/>
    <w:rsid w:val="6D4506E9"/>
    <w:rsid w:val="6D496AD3"/>
    <w:rsid w:val="6D4B28AA"/>
    <w:rsid w:val="6D4CBDC1"/>
    <w:rsid w:val="6D4FB832"/>
    <w:rsid w:val="6D5046C5"/>
    <w:rsid w:val="6D522C76"/>
    <w:rsid w:val="6D569EE2"/>
    <w:rsid w:val="6D570289"/>
    <w:rsid w:val="6D632CE1"/>
    <w:rsid w:val="6D655CD7"/>
    <w:rsid w:val="6D66FE73"/>
    <w:rsid w:val="6D69A35D"/>
    <w:rsid w:val="6D6B1566"/>
    <w:rsid w:val="6D6D2BDF"/>
    <w:rsid w:val="6D6FE4F0"/>
    <w:rsid w:val="6D744E98"/>
    <w:rsid w:val="6D76C2C1"/>
    <w:rsid w:val="6D78B348"/>
    <w:rsid w:val="6D7EA35A"/>
    <w:rsid w:val="6D82C956"/>
    <w:rsid w:val="6D839219"/>
    <w:rsid w:val="6D880D3D"/>
    <w:rsid w:val="6D90E7AD"/>
    <w:rsid w:val="6D91E35A"/>
    <w:rsid w:val="6D9225D4"/>
    <w:rsid w:val="6D99475A"/>
    <w:rsid w:val="6D99A324"/>
    <w:rsid w:val="6D9A3954"/>
    <w:rsid w:val="6D9A9B0E"/>
    <w:rsid w:val="6D9B8756"/>
    <w:rsid w:val="6D9C034A"/>
    <w:rsid w:val="6DA03E58"/>
    <w:rsid w:val="6DA1C243"/>
    <w:rsid w:val="6DA5116D"/>
    <w:rsid w:val="6DABA36A"/>
    <w:rsid w:val="6DAD2146"/>
    <w:rsid w:val="6DADCA61"/>
    <w:rsid w:val="6DB2611A"/>
    <w:rsid w:val="6DB2DC01"/>
    <w:rsid w:val="6DBC396B"/>
    <w:rsid w:val="6DBDCCB0"/>
    <w:rsid w:val="6DBFA2AD"/>
    <w:rsid w:val="6DC2DD9E"/>
    <w:rsid w:val="6DC4C0D4"/>
    <w:rsid w:val="6DC58064"/>
    <w:rsid w:val="6DC61CC4"/>
    <w:rsid w:val="6DCD0649"/>
    <w:rsid w:val="6DCDA6EA"/>
    <w:rsid w:val="6DCE7EC9"/>
    <w:rsid w:val="6DD00EB5"/>
    <w:rsid w:val="6DD36F15"/>
    <w:rsid w:val="6DD8A124"/>
    <w:rsid w:val="6DDA2833"/>
    <w:rsid w:val="6DE49C24"/>
    <w:rsid w:val="6DE6E15D"/>
    <w:rsid w:val="6DE8C65A"/>
    <w:rsid w:val="6DEB08BD"/>
    <w:rsid w:val="6DEBFFBA"/>
    <w:rsid w:val="6DEC4156"/>
    <w:rsid w:val="6DEEB2BB"/>
    <w:rsid w:val="6DF0531B"/>
    <w:rsid w:val="6DF0E38D"/>
    <w:rsid w:val="6DF49CB8"/>
    <w:rsid w:val="6DF5421D"/>
    <w:rsid w:val="6DF887FC"/>
    <w:rsid w:val="6DFC3874"/>
    <w:rsid w:val="6E00669C"/>
    <w:rsid w:val="6E04204D"/>
    <w:rsid w:val="6E115FB3"/>
    <w:rsid w:val="6E17B241"/>
    <w:rsid w:val="6E18C392"/>
    <w:rsid w:val="6E209E95"/>
    <w:rsid w:val="6E26FFB6"/>
    <w:rsid w:val="6E2735A1"/>
    <w:rsid w:val="6E2799C4"/>
    <w:rsid w:val="6E29EA45"/>
    <w:rsid w:val="6E2E98C8"/>
    <w:rsid w:val="6E309E32"/>
    <w:rsid w:val="6E329805"/>
    <w:rsid w:val="6E33473E"/>
    <w:rsid w:val="6E3933F2"/>
    <w:rsid w:val="6E39CB77"/>
    <w:rsid w:val="6E402942"/>
    <w:rsid w:val="6E40B37C"/>
    <w:rsid w:val="6E40F59D"/>
    <w:rsid w:val="6E411B8D"/>
    <w:rsid w:val="6E44923A"/>
    <w:rsid w:val="6E4956C7"/>
    <w:rsid w:val="6E51FE48"/>
    <w:rsid w:val="6E52413A"/>
    <w:rsid w:val="6E5241A6"/>
    <w:rsid w:val="6E5545A5"/>
    <w:rsid w:val="6E560D89"/>
    <w:rsid w:val="6E59E976"/>
    <w:rsid w:val="6E62B414"/>
    <w:rsid w:val="6E683063"/>
    <w:rsid w:val="6E6847B6"/>
    <w:rsid w:val="6E69554A"/>
    <w:rsid w:val="6E695A68"/>
    <w:rsid w:val="6E69D98E"/>
    <w:rsid w:val="6E6A6858"/>
    <w:rsid w:val="6E6AC800"/>
    <w:rsid w:val="6E6C15D5"/>
    <w:rsid w:val="6E6D2ED6"/>
    <w:rsid w:val="6E6D851C"/>
    <w:rsid w:val="6E77942C"/>
    <w:rsid w:val="6E79B24C"/>
    <w:rsid w:val="6E79DEE3"/>
    <w:rsid w:val="6E7F9EA2"/>
    <w:rsid w:val="6E820421"/>
    <w:rsid w:val="6E82349F"/>
    <w:rsid w:val="6E889203"/>
    <w:rsid w:val="6E89CCD1"/>
    <w:rsid w:val="6E969270"/>
    <w:rsid w:val="6E986CE2"/>
    <w:rsid w:val="6E98F416"/>
    <w:rsid w:val="6E9E7D50"/>
    <w:rsid w:val="6E9E96C8"/>
    <w:rsid w:val="6EA58A47"/>
    <w:rsid w:val="6EA91861"/>
    <w:rsid w:val="6EAD0439"/>
    <w:rsid w:val="6EB21F3E"/>
    <w:rsid w:val="6EB9B5B8"/>
    <w:rsid w:val="6EC1FEF3"/>
    <w:rsid w:val="6EC3D272"/>
    <w:rsid w:val="6ECABEE8"/>
    <w:rsid w:val="6ECD4AB2"/>
    <w:rsid w:val="6ED34B34"/>
    <w:rsid w:val="6ED3BADE"/>
    <w:rsid w:val="6ED417EA"/>
    <w:rsid w:val="6EE55080"/>
    <w:rsid w:val="6EEDCFAA"/>
    <w:rsid w:val="6EEF5545"/>
    <w:rsid w:val="6EF1E5B3"/>
    <w:rsid w:val="6EFF9CE3"/>
    <w:rsid w:val="6EFFCC77"/>
    <w:rsid w:val="6F01CEDA"/>
    <w:rsid w:val="6F02C033"/>
    <w:rsid w:val="6F03DAAE"/>
    <w:rsid w:val="6F0A2821"/>
    <w:rsid w:val="6F15C88C"/>
    <w:rsid w:val="6F18683F"/>
    <w:rsid w:val="6F1965DA"/>
    <w:rsid w:val="6F20364C"/>
    <w:rsid w:val="6F25366C"/>
    <w:rsid w:val="6F2BC826"/>
    <w:rsid w:val="6F356607"/>
    <w:rsid w:val="6F356F1E"/>
    <w:rsid w:val="6F372469"/>
    <w:rsid w:val="6F3CD997"/>
    <w:rsid w:val="6F42BCB5"/>
    <w:rsid w:val="6F44688D"/>
    <w:rsid w:val="6F45067E"/>
    <w:rsid w:val="6F460676"/>
    <w:rsid w:val="6F563F8D"/>
    <w:rsid w:val="6F577F65"/>
    <w:rsid w:val="6F5DF815"/>
    <w:rsid w:val="6F60F975"/>
    <w:rsid w:val="6F64CF75"/>
    <w:rsid w:val="6F66BDA6"/>
    <w:rsid w:val="6F680F29"/>
    <w:rsid w:val="6F6E2C34"/>
    <w:rsid w:val="6F6E4299"/>
    <w:rsid w:val="6F6EAF4F"/>
    <w:rsid w:val="6F6ECF32"/>
    <w:rsid w:val="6F71D169"/>
    <w:rsid w:val="6F720AB8"/>
    <w:rsid w:val="6F77E235"/>
    <w:rsid w:val="6F785D73"/>
    <w:rsid w:val="6F7BAEC6"/>
    <w:rsid w:val="6F7BCB19"/>
    <w:rsid w:val="6F7F93EE"/>
    <w:rsid w:val="6F802853"/>
    <w:rsid w:val="6F82EAD2"/>
    <w:rsid w:val="6F84EAB6"/>
    <w:rsid w:val="6F8AE4C8"/>
    <w:rsid w:val="6F8BD244"/>
    <w:rsid w:val="6F8D98B2"/>
    <w:rsid w:val="6F8E5321"/>
    <w:rsid w:val="6F95F097"/>
    <w:rsid w:val="6F9F287F"/>
    <w:rsid w:val="6F9F55F3"/>
    <w:rsid w:val="6FA2C98C"/>
    <w:rsid w:val="6FA62659"/>
    <w:rsid w:val="6FA75ED3"/>
    <w:rsid w:val="6FA85693"/>
    <w:rsid w:val="6FA9DB92"/>
    <w:rsid w:val="6FAC707A"/>
    <w:rsid w:val="6FAE5137"/>
    <w:rsid w:val="6FAF32C5"/>
    <w:rsid w:val="6FB24389"/>
    <w:rsid w:val="6FB56D34"/>
    <w:rsid w:val="6FB6ED51"/>
    <w:rsid w:val="6FBD4455"/>
    <w:rsid w:val="6FBE0363"/>
    <w:rsid w:val="6FC610D0"/>
    <w:rsid w:val="6FC8C764"/>
    <w:rsid w:val="6FC9CDE5"/>
    <w:rsid w:val="6FCB1BC9"/>
    <w:rsid w:val="6FD117C7"/>
    <w:rsid w:val="6FD549A3"/>
    <w:rsid w:val="6FDA4448"/>
    <w:rsid w:val="6FDD32B9"/>
    <w:rsid w:val="6FDEA2B9"/>
    <w:rsid w:val="6FDF564B"/>
    <w:rsid w:val="6FE12924"/>
    <w:rsid w:val="6FE38F2F"/>
    <w:rsid w:val="6FE58CF9"/>
    <w:rsid w:val="6FE62E50"/>
    <w:rsid w:val="6FE6C6CB"/>
    <w:rsid w:val="6FE6CF41"/>
    <w:rsid w:val="6FEA1042"/>
    <w:rsid w:val="6FEBF9C4"/>
    <w:rsid w:val="6FEED675"/>
    <w:rsid w:val="6FF1A5F6"/>
    <w:rsid w:val="6FF53852"/>
    <w:rsid w:val="6FFC1649"/>
    <w:rsid w:val="6FFD9DD8"/>
    <w:rsid w:val="6FFEE8BF"/>
    <w:rsid w:val="70009BE1"/>
    <w:rsid w:val="700A2CE0"/>
    <w:rsid w:val="70110DC9"/>
    <w:rsid w:val="701A012C"/>
    <w:rsid w:val="701AF99A"/>
    <w:rsid w:val="701B1A70"/>
    <w:rsid w:val="701D75FF"/>
    <w:rsid w:val="7022E6DA"/>
    <w:rsid w:val="7026C27E"/>
    <w:rsid w:val="7028AC7D"/>
    <w:rsid w:val="702917DB"/>
    <w:rsid w:val="702C5E2D"/>
    <w:rsid w:val="702FBCAD"/>
    <w:rsid w:val="70372FD0"/>
    <w:rsid w:val="7037583C"/>
    <w:rsid w:val="7038EC73"/>
    <w:rsid w:val="7040211D"/>
    <w:rsid w:val="7040F961"/>
    <w:rsid w:val="704D1F40"/>
    <w:rsid w:val="7050649C"/>
    <w:rsid w:val="7053AE31"/>
    <w:rsid w:val="705BC5DE"/>
    <w:rsid w:val="705DC9DE"/>
    <w:rsid w:val="705E6678"/>
    <w:rsid w:val="7063F30E"/>
    <w:rsid w:val="706409F9"/>
    <w:rsid w:val="706A9D2C"/>
    <w:rsid w:val="706B4562"/>
    <w:rsid w:val="706CAFB3"/>
    <w:rsid w:val="706D00DC"/>
    <w:rsid w:val="706FF963"/>
    <w:rsid w:val="707525B1"/>
    <w:rsid w:val="7076F77F"/>
    <w:rsid w:val="7088A4E9"/>
    <w:rsid w:val="708E80DE"/>
    <w:rsid w:val="7095029E"/>
    <w:rsid w:val="70966648"/>
    <w:rsid w:val="709A4671"/>
    <w:rsid w:val="709ECCF7"/>
    <w:rsid w:val="709F4C87"/>
    <w:rsid w:val="70A413DA"/>
    <w:rsid w:val="70AD5CA6"/>
    <w:rsid w:val="70B257B2"/>
    <w:rsid w:val="70BEC659"/>
    <w:rsid w:val="70C719C7"/>
    <w:rsid w:val="70C850B0"/>
    <w:rsid w:val="70CB3611"/>
    <w:rsid w:val="70CDB576"/>
    <w:rsid w:val="70CDC4AF"/>
    <w:rsid w:val="70D3E50E"/>
    <w:rsid w:val="70D63D95"/>
    <w:rsid w:val="70DB1F01"/>
    <w:rsid w:val="70DED142"/>
    <w:rsid w:val="70E1C576"/>
    <w:rsid w:val="70E206E1"/>
    <w:rsid w:val="70E623E1"/>
    <w:rsid w:val="70ED13F6"/>
    <w:rsid w:val="70F04460"/>
    <w:rsid w:val="70F780E2"/>
    <w:rsid w:val="70F7992C"/>
    <w:rsid w:val="71026AEA"/>
    <w:rsid w:val="710954E7"/>
    <w:rsid w:val="710B570D"/>
    <w:rsid w:val="710EEC45"/>
    <w:rsid w:val="7112F4E8"/>
    <w:rsid w:val="71130009"/>
    <w:rsid w:val="711D7813"/>
    <w:rsid w:val="711F04E6"/>
    <w:rsid w:val="71245FC1"/>
    <w:rsid w:val="7129A423"/>
    <w:rsid w:val="712A3E14"/>
    <w:rsid w:val="712D8032"/>
    <w:rsid w:val="71321D2E"/>
    <w:rsid w:val="7139A64E"/>
    <w:rsid w:val="713DDD1C"/>
    <w:rsid w:val="713FFBBE"/>
    <w:rsid w:val="714166D8"/>
    <w:rsid w:val="71447577"/>
    <w:rsid w:val="7146E6F3"/>
    <w:rsid w:val="714BF611"/>
    <w:rsid w:val="714CE79F"/>
    <w:rsid w:val="714E3AF5"/>
    <w:rsid w:val="714E7FD7"/>
    <w:rsid w:val="7157E9DA"/>
    <w:rsid w:val="71585F70"/>
    <w:rsid w:val="715E6D17"/>
    <w:rsid w:val="71616844"/>
    <w:rsid w:val="71689A32"/>
    <w:rsid w:val="716A6A0D"/>
    <w:rsid w:val="716AC8CB"/>
    <w:rsid w:val="716C1074"/>
    <w:rsid w:val="716CD6BE"/>
    <w:rsid w:val="716EED37"/>
    <w:rsid w:val="716EF04D"/>
    <w:rsid w:val="717394D0"/>
    <w:rsid w:val="7177B06E"/>
    <w:rsid w:val="71792AB8"/>
    <w:rsid w:val="717CF5D5"/>
    <w:rsid w:val="717DF1D9"/>
    <w:rsid w:val="717F6E35"/>
    <w:rsid w:val="717F9841"/>
    <w:rsid w:val="7180CDAC"/>
    <w:rsid w:val="7182FBD4"/>
    <w:rsid w:val="718430EF"/>
    <w:rsid w:val="718846D6"/>
    <w:rsid w:val="71941EE7"/>
    <w:rsid w:val="719FB481"/>
    <w:rsid w:val="71A742EC"/>
    <w:rsid w:val="71A8299A"/>
    <w:rsid w:val="71AD1888"/>
    <w:rsid w:val="71AFE654"/>
    <w:rsid w:val="71B64413"/>
    <w:rsid w:val="71B89E96"/>
    <w:rsid w:val="71D17DC5"/>
    <w:rsid w:val="71D6B78D"/>
    <w:rsid w:val="71D71395"/>
    <w:rsid w:val="71DFED9A"/>
    <w:rsid w:val="71E094D1"/>
    <w:rsid w:val="71E7E172"/>
    <w:rsid w:val="71EA2FDE"/>
    <w:rsid w:val="71EB75A9"/>
    <w:rsid w:val="71EDABC4"/>
    <w:rsid w:val="71EFE78A"/>
    <w:rsid w:val="71F2807A"/>
    <w:rsid w:val="71F2CABB"/>
    <w:rsid w:val="71F75229"/>
    <w:rsid w:val="71FB441C"/>
    <w:rsid w:val="71FCFBD5"/>
    <w:rsid w:val="71FDA6E2"/>
    <w:rsid w:val="7202223E"/>
    <w:rsid w:val="72066788"/>
    <w:rsid w:val="7209CEC0"/>
    <w:rsid w:val="720B8A72"/>
    <w:rsid w:val="72112C1B"/>
    <w:rsid w:val="721304FA"/>
    <w:rsid w:val="7213939D"/>
    <w:rsid w:val="721EF3D0"/>
    <w:rsid w:val="721F0FC3"/>
    <w:rsid w:val="7229827B"/>
    <w:rsid w:val="7231D601"/>
    <w:rsid w:val="723BADA9"/>
    <w:rsid w:val="724357EB"/>
    <w:rsid w:val="7243FD9E"/>
    <w:rsid w:val="7244D890"/>
    <w:rsid w:val="724744EF"/>
    <w:rsid w:val="724A11E4"/>
    <w:rsid w:val="724F3624"/>
    <w:rsid w:val="72511625"/>
    <w:rsid w:val="72544D47"/>
    <w:rsid w:val="72586BCA"/>
    <w:rsid w:val="726C5DBE"/>
    <w:rsid w:val="72710AA2"/>
    <w:rsid w:val="72763B79"/>
    <w:rsid w:val="72791470"/>
    <w:rsid w:val="727A5687"/>
    <w:rsid w:val="727E8077"/>
    <w:rsid w:val="727EF9B7"/>
    <w:rsid w:val="7281D426"/>
    <w:rsid w:val="72862B83"/>
    <w:rsid w:val="72886A02"/>
    <w:rsid w:val="728C4FE7"/>
    <w:rsid w:val="728D69D1"/>
    <w:rsid w:val="728F7FFC"/>
    <w:rsid w:val="72925C59"/>
    <w:rsid w:val="7295DA79"/>
    <w:rsid w:val="7297A51D"/>
    <w:rsid w:val="729A0497"/>
    <w:rsid w:val="72AAFDB3"/>
    <w:rsid w:val="72B802BC"/>
    <w:rsid w:val="72BAD5C0"/>
    <w:rsid w:val="72BB90B7"/>
    <w:rsid w:val="72BCA4F9"/>
    <w:rsid w:val="72BEB5ED"/>
    <w:rsid w:val="72C13AB0"/>
    <w:rsid w:val="72C21C5B"/>
    <w:rsid w:val="72C84B0C"/>
    <w:rsid w:val="72C8A734"/>
    <w:rsid w:val="72CB9DA6"/>
    <w:rsid w:val="72D3E92D"/>
    <w:rsid w:val="72D47D6E"/>
    <w:rsid w:val="72D681D1"/>
    <w:rsid w:val="72D6FC9B"/>
    <w:rsid w:val="72DA6E96"/>
    <w:rsid w:val="72DE3205"/>
    <w:rsid w:val="72E00364"/>
    <w:rsid w:val="72E027A7"/>
    <w:rsid w:val="72E7FF8F"/>
    <w:rsid w:val="72FD152A"/>
    <w:rsid w:val="72FE445A"/>
    <w:rsid w:val="73010384"/>
    <w:rsid w:val="7320B0AC"/>
    <w:rsid w:val="7327A116"/>
    <w:rsid w:val="732B7F20"/>
    <w:rsid w:val="73327A69"/>
    <w:rsid w:val="7338B667"/>
    <w:rsid w:val="733C00B3"/>
    <w:rsid w:val="733CA3B7"/>
    <w:rsid w:val="73443458"/>
    <w:rsid w:val="73477468"/>
    <w:rsid w:val="73594F69"/>
    <w:rsid w:val="735AF658"/>
    <w:rsid w:val="735B9C7F"/>
    <w:rsid w:val="735E3BA1"/>
    <w:rsid w:val="73646071"/>
    <w:rsid w:val="73649758"/>
    <w:rsid w:val="7369A1CF"/>
    <w:rsid w:val="736EBF96"/>
    <w:rsid w:val="737041A0"/>
    <w:rsid w:val="7372CD50"/>
    <w:rsid w:val="737387E6"/>
    <w:rsid w:val="7373C913"/>
    <w:rsid w:val="7373F44A"/>
    <w:rsid w:val="73778210"/>
    <w:rsid w:val="737F9103"/>
    <w:rsid w:val="7380F123"/>
    <w:rsid w:val="7387BD61"/>
    <w:rsid w:val="738C50C2"/>
    <w:rsid w:val="73900A4A"/>
    <w:rsid w:val="73A36AC9"/>
    <w:rsid w:val="73A8E111"/>
    <w:rsid w:val="73AF2C52"/>
    <w:rsid w:val="73AF54B9"/>
    <w:rsid w:val="73B41D1B"/>
    <w:rsid w:val="73B5840F"/>
    <w:rsid w:val="73B59AC9"/>
    <w:rsid w:val="73B7A697"/>
    <w:rsid w:val="73C26849"/>
    <w:rsid w:val="73C4E2D3"/>
    <w:rsid w:val="73C662BD"/>
    <w:rsid w:val="73CD2DCB"/>
    <w:rsid w:val="73D56EEE"/>
    <w:rsid w:val="73DA528E"/>
    <w:rsid w:val="73DB0F47"/>
    <w:rsid w:val="73DD0543"/>
    <w:rsid w:val="73DD9EC7"/>
    <w:rsid w:val="73DDBF43"/>
    <w:rsid w:val="73E2F837"/>
    <w:rsid w:val="73E51791"/>
    <w:rsid w:val="73EF85D3"/>
    <w:rsid w:val="73F0106E"/>
    <w:rsid w:val="73F1E835"/>
    <w:rsid w:val="73F27FC0"/>
    <w:rsid w:val="73F6EA07"/>
    <w:rsid w:val="73F9F129"/>
    <w:rsid w:val="73FACE31"/>
    <w:rsid w:val="73FE8929"/>
    <w:rsid w:val="74005D00"/>
    <w:rsid w:val="7402CB9A"/>
    <w:rsid w:val="7409CB55"/>
    <w:rsid w:val="740D1608"/>
    <w:rsid w:val="7411E9AE"/>
    <w:rsid w:val="7416071A"/>
    <w:rsid w:val="741873C3"/>
    <w:rsid w:val="741A3FEE"/>
    <w:rsid w:val="741C7AC5"/>
    <w:rsid w:val="7425BCCA"/>
    <w:rsid w:val="742BCADF"/>
    <w:rsid w:val="74307F3F"/>
    <w:rsid w:val="743352DB"/>
    <w:rsid w:val="7435735F"/>
    <w:rsid w:val="743A7346"/>
    <w:rsid w:val="743DFB1E"/>
    <w:rsid w:val="74413F17"/>
    <w:rsid w:val="744482A8"/>
    <w:rsid w:val="74453C44"/>
    <w:rsid w:val="744753E8"/>
    <w:rsid w:val="744C71B7"/>
    <w:rsid w:val="745ECAB3"/>
    <w:rsid w:val="746968D1"/>
    <w:rsid w:val="746F9BAA"/>
    <w:rsid w:val="747B31D5"/>
    <w:rsid w:val="7480BEEE"/>
    <w:rsid w:val="748986FA"/>
    <w:rsid w:val="748E937B"/>
    <w:rsid w:val="7494E606"/>
    <w:rsid w:val="74974422"/>
    <w:rsid w:val="749A87C2"/>
    <w:rsid w:val="749E74C2"/>
    <w:rsid w:val="74A01334"/>
    <w:rsid w:val="74A4960D"/>
    <w:rsid w:val="74A59DDB"/>
    <w:rsid w:val="74A91431"/>
    <w:rsid w:val="74A9F8B4"/>
    <w:rsid w:val="74ADA2BF"/>
    <w:rsid w:val="74B4BB0F"/>
    <w:rsid w:val="74B833E6"/>
    <w:rsid w:val="74B8B0E6"/>
    <w:rsid w:val="74BE83E6"/>
    <w:rsid w:val="74C0E2DE"/>
    <w:rsid w:val="74C5444A"/>
    <w:rsid w:val="74D0023D"/>
    <w:rsid w:val="74D49812"/>
    <w:rsid w:val="74D7E385"/>
    <w:rsid w:val="74D9966C"/>
    <w:rsid w:val="74E08615"/>
    <w:rsid w:val="74EF501C"/>
    <w:rsid w:val="74F03F18"/>
    <w:rsid w:val="74F49870"/>
    <w:rsid w:val="74FD036D"/>
    <w:rsid w:val="75009FAF"/>
    <w:rsid w:val="75024F29"/>
    <w:rsid w:val="7507FA10"/>
    <w:rsid w:val="7511387C"/>
    <w:rsid w:val="751583FE"/>
    <w:rsid w:val="751B4AF1"/>
    <w:rsid w:val="752148A3"/>
    <w:rsid w:val="75223AA1"/>
    <w:rsid w:val="7522C825"/>
    <w:rsid w:val="752A0F82"/>
    <w:rsid w:val="752A42C6"/>
    <w:rsid w:val="752C4180"/>
    <w:rsid w:val="752CEDD1"/>
    <w:rsid w:val="752DC552"/>
    <w:rsid w:val="753261F5"/>
    <w:rsid w:val="753DB3E1"/>
    <w:rsid w:val="75454F18"/>
    <w:rsid w:val="75468558"/>
    <w:rsid w:val="75498AA8"/>
    <w:rsid w:val="754C3BA2"/>
    <w:rsid w:val="754EFC67"/>
    <w:rsid w:val="755B03D4"/>
    <w:rsid w:val="755D3334"/>
    <w:rsid w:val="755D64CE"/>
    <w:rsid w:val="7562FEF7"/>
    <w:rsid w:val="7565118F"/>
    <w:rsid w:val="756737DB"/>
    <w:rsid w:val="75713C19"/>
    <w:rsid w:val="7572E441"/>
    <w:rsid w:val="757418D9"/>
    <w:rsid w:val="757AF2D7"/>
    <w:rsid w:val="757BEAA0"/>
    <w:rsid w:val="757C70C4"/>
    <w:rsid w:val="757F14EB"/>
    <w:rsid w:val="7580B848"/>
    <w:rsid w:val="758261C8"/>
    <w:rsid w:val="7583A489"/>
    <w:rsid w:val="7587273F"/>
    <w:rsid w:val="758B33BF"/>
    <w:rsid w:val="758B911D"/>
    <w:rsid w:val="7591C725"/>
    <w:rsid w:val="7593EFFE"/>
    <w:rsid w:val="75A8ED24"/>
    <w:rsid w:val="75AA9B0D"/>
    <w:rsid w:val="75B12983"/>
    <w:rsid w:val="75B23581"/>
    <w:rsid w:val="75C08B39"/>
    <w:rsid w:val="75C6C8D1"/>
    <w:rsid w:val="75C9B734"/>
    <w:rsid w:val="75CCE8F5"/>
    <w:rsid w:val="75CDF8A4"/>
    <w:rsid w:val="75CE36AE"/>
    <w:rsid w:val="75D6B86B"/>
    <w:rsid w:val="75D75B3B"/>
    <w:rsid w:val="75D777C1"/>
    <w:rsid w:val="75DD33DF"/>
    <w:rsid w:val="75DD8E5F"/>
    <w:rsid w:val="75E1EF33"/>
    <w:rsid w:val="75E310B8"/>
    <w:rsid w:val="75E823F1"/>
    <w:rsid w:val="75F877D0"/>
    <w:rsid w:val="75F8CE76"/>
    <w:rsid w:val="75FA9178"/>
    <w:rsid w:val="75FC7040"/>
    <w:rsid w:val="760215C9"/>
    <w:rsid w:val="76026F3A"/>
    <w:rsid w:val="76047A2F"/>
    <w:rsid w:val="760912B1"/>
    <w:rsid w:val="7612737A"/>
    <w:rsid w:val="76150596"/>
    <w:rsid w:val="7624CD72"/>
    <w:rsid w:val="76265E23"/>
    <w:rsid w:val="76287692"/>
    <w:rsid w:val="762B5F4C"/>
    <w:rsid w:val="762DE3C4"/>
    <w:rsid w:val="7632BFA7"/>
    <w:rsid w:val="7636CBAB"/>
    <w:rsid w:val="7646091F"/>
    <w:rsid w:val="7646EE9F"/>
    <w:rsid w:val="764AFAA6"/>
    <w:rsid w:val="764C6101"/>
    <w:rsid w:val="764DCCAD"/>
    <w:rsid w:val="765C45D8"/>
    <w:rsid w:val="76617015"/>
    <w:rsid w:val="76623220"/>
    <w:rsid w:val="76623675"/>
    <w:rsid w:val="7667E4DE"/>
    <w:rsid w:val="76779543"/>
    <w:rsid w:val="7679D91E"/>
    <w:rsid w:val="767B85F7"/>
    <w:rsid w:val="76899671"/>
    <w:rsid w:val="768C561A"/>
    <w:rsid w:val="768ED5A4"/>
    <w:rsid w:val="76931B85"/>
    <w:rsid w:val="769F03A8"/>
    <w:rsid w:val="76A02A08"/>
    <w:rsid w:val="76AA089A"/>
    <w:rsid w:val="76AF3336"/>
    <w:rsid w:val="76AF430B"/>
    <w:rsid w:val="76AF5FFB"/>
    <w:rsid w:val="76B3138A"/>
    <w:rsid w:val="76B63C5F"/>
    <w:rsid w:val="76B73787"/>
    <w:rsid w:val="76B87E58"/>
    <w:rsid w:val="76BCD406"/>
    <w:rsid w:val="76C0AD1B"/>
    <w:rsid w:val="76C285DF"/>
    <w:rsid w:val="76C2E88E"/>
    <w:rsid w:val="76CB3FEE"/>
    <w:rsid w:val="76CBCE7C"/>
    <w:rsid w:val="76CC065A"/>
    <w:rsid w:val="76CC5238"/>
    <w:rsid w:val="76CDC520"/>
    <w:rsid w:val="76CE82DD"/>
    <w:rsid w:val="76D27CF7"/>
    <w:rsid w:val="76D2B031"/>
    <w:rsid w:val="76ED2973"/>
    <w:rsid w:val="76F262E2"/>
    <w:rsid w:val="76FB67BD"/>
    <w:rsid w:val="76FCED75"/>
    <w:rsid w:val="76FF8EA2"/>
    <w:rsid w:val="77049A1B"/>
    <w:rsid w:val="7709D8F9"/>
    <w:rsid w:val="770BCFBF"/>
    <w:rsid w:val="77153B28"/>
    <w:rsid w:val="7725AC5E"/>
    <w:rsid w:val="772972B8"/>
    <w:rsid w:val="77298C21"/>
    <w:rsid w:val="7742EAE7"/>
    <w:rsid w:val="77593EA3"/>
    <w:rsid w:val="7759C013"/>
    <w:rsid w:val="775A64BF"/>
    <w:rsid w:val="77626FEB"/>
    <w:rsid w:val="7767319D"/>
    <w:rsid w:val="776CD222"/>
    <w:rsid w:val="7779E0EC"/>
    <w:rsid w:val="777D2051"/>
    <w:rsid w:val="77839F39"/>
    <w:rsid w:val="77867968"/>
    <w:rsid w:val="7787A300"/>
    <w:rsid w:val="778D603B"/>
    <w:rsid w:val="77945891"/>
    <w:rsid w:val="779B0D87"/>
    <w:rsid w:val="779BB311"/>
    <w:rsid w:val="779BDFB2"/>
    <w:rsid w:val="779DE61E"/>
    <w:rsid w:val="77A6623B"/>
    <w:rsid w:val="77A70606"/>
    <w:rsid w:val="77A8D243"/>
    <w:rsid w:val="77A950ED"/>
    <w:rsid w:val="77AF20FA"/>
    <w:rsid w:val="77B1A4CB"/>
    <w:rsid w:val="77B7BE48"/>
    <w:rsid w:val="77BC6775"/>
    <w:rsid w:val="77BF1502"/>
    <w:rsid w:val="77C4D170"/>
    <w:rsid w:val="77C92BFC"/>
    <w:rsid w:val="77C93D2E"/>
    <w:rsid w:val="77CCF24B"/>
    <w:rsid w:val="77DB6B96"/>
    <w:rsid w:val="77E192FB"/>
    <w:rsid w:val="77EA34E0"/>
    <w:rsid w:val="77ED2D58"/>
    <w:rsid w:val="77F4A653"/>
    <w:rsid w:val="77F6653E"/>
    <w:rsid w:val="77F7B6A3"/>
    <w:rsid w:val="77FE0533"/>
    <w:rsid w:val="7800CBC6"/>
    <w:rsid w:val="78011956"/>
    <w:rsid w:val="78011990"/>
    <w:rsid w:val="7803283B"/>
    <w:rsid w:val="78059473"/>
    <w:rsid w:val="780CB367"/>
    <w:rsid w:val="7814D3C7"/>
    <w:rsid w:val="7816E346"/>
    <w:rsid w:val="78180D89"/>
    <w:rsid w:val="781938FA"/>
    <w:rsid w:val="781B0933"/>
    <w:rsid w:val="781BC403"/>
    <w:rsid w:val="7822B757"/>
    <w:rsid w:val="782ACEED"/>
    <w:rsid w:val="782BE96D"/>
    <w:rsid w:val="782FA6F4"/>
    <w:rsid w:val="7831E172"/>
    <w:rsid w:val="7833F4A1"/>
    <w:rsid w:val="783A54FE"/>
    <w:rsid w:val="783BE65D"/>
    <w:rsid w:val="784480B2"/>
    <w:rsid w:val="784E10E4"/>
    <w:rsid w:val="784E85BF"/>
    <w:rsid w:val="7850F9A5"/>
    <w:rsid w:val="7852B3F6"/>
    <w:rsid w:val="785662BE"/>
    <w:rsid w:val="785B1F24"/>
    <w:rsid w:val="786B56EB"/>
    <w:rsid w:val="787513F1"/>
    <w:rsid w:val="7879282C"/>
    <w:rsid w:val="7879DCBE"/>
    <w:rsid w:val="78847395"/>
    <w:rsid w:val="7885BA1D"/>
    <w:rsid w:val="78923C5F"/>
    <w:rsid w:val="7897BF6E"/>
    <w:rsid w:val="78A1DD65"/>
    <w:rsid w:val="78A2843A"/>
    <w:rsid w:val="78ABE9A6"/>
    <w:rsid w:val="78B1143A"/>
    <w:rsid w:val="78B339EA"/>
    <w:rsid w:val="78B4D4A0"/>
    <w:rsid w:val="78B75372"/>
    <w:rsid w:val="78C03D6F"/>
    <w:rsid w:val="78C10874"/>
    <w:rsid w:val="78C7B121"/>
    <w:rsid w:val="78C90429"/>
    <w:rsid w:val="78C940CA"/>
    <w:rsid w:val="78CA1056"/>
    <w:rsid w:val="78CA31EC"/>
    <w:rsid w:val="78CB470A"/>
    <w:rsid w:val="78CD7A8D"/>
    <w:rsid w:val="78D4CB5C"/>
    <w:rsid w:val="78D5C543"/>
    <w:rsid w:val="78D67EF1"/>
    <w:rsid w:val="78D6CB94"/>
    <w:rsid w:val="78D8B2EF"/>
    <w:rsid w:val="78E202C7"/>
    <w:rsid w:val="78E3B5AE"/>
    <w:rsid w:val="78EBDC62"/>
    <w:rsid w:val="78EDF3F0"/>
    <w:rsid w:val="78EEDE9D"/>
    <w:rsid w:val="78F03FAD"/>
    <w:rsid w:val="78F36601"/>
    <w:rsid w:val="78F547FE"/>
    <w:rsid w:val="78FAC72B"/>
    <w:rsid w:val="78FF34EA"/>
    <w:rsid w:val="78FFBF53"/>
    <w:rsid w:val="7900A1C1"/>
    <w:rsid w:val="790167BD"/>
    <w:rsid w:val="790C8DFE"/>
    <w:rsid w:val="790E9ADE"/>
    <w:rsid w:val="790FF419"/>
    <w:rsid w:val="79111DA5"/>
    <w:rsid w:val="791CB63A"/>
    <w:rsid w:val="791E46CF"/>
    <w:rsid w:val="792316FF"/>
    <w:rsid w:val="792450B1"/>
    <w:rsid w:val="7924E7BF"/>
    <w:rsid w:val="79252974"/>
    <w:rsid w:val="792E7198"/>
    <w:rsid w:val="792FD164"/>
    <w:rsid w:val="79303555"/>
    <w:rsid w:val="793810F6"/>
    <w:rsid w:val="793C3D19"/>
    <w:rsid w:val="793E1A8F"/>
    <w:rsid w:val="793FB3E8"/>
    <w:rsid w:val="7946198C"/>
    <w:rsid w:val="794E229A"/>
    <w:rsid w:val="794FE58C"/>
    <w:rsid w:val="79576C70"/>
    <w:rsid w:val="795EED37"/>
    <w:rsid w:val="797097C4"/>
    <w:rsid w:val="7975D6E0"/>
    <w:rsid w:val="7975DA6A"/>
    <w:rsid w:val="79771EE5"/>
    <w:rsid w:val="798051E7"/>
    <w:rsid w:val="79814F73"/>
    <w:rsid w:val="79827EB0"/>
    <w:rsid w:val="7988809E"/>
    <w:rsid w:val="798CCC66"/>
    <w:rsid w:val="79959AFC"/>
    <w:rsid w:val="7995C193"/>
    <w:rsid w:val="799B276A"/>
    <w:rsid w:val="79A272FE"/>
    <w:rsid w:val="79A543A3"/>
    <w:rsid w:val="79ABEE80"/>
    <w:rsid w:val="79B03875"/>
    <w:rsid w:val="79B5F32F"/>
    <w:rsid w:val="79B70C9F"/>
    <w:rsid w:val="79B7A64B"/>
    <w:rsid w:val="79BD7572"/>
    <w:rsid w:val="79BEEDE2"/>
    <w:rsid w:val="79C14A70"/>
    <w:rsid w:val="79CD440C"/>
    <w:rsid w:val="79CF86CB"/>
    <w:rsid w:val="79D0DD04"/>
    <w:rsid w:val="79D4ADFF"/>
    <w:rsid w:val="79E64E56"/>
    <w:rsid w:val="79F1C3B5"/>
    <w:rsid w:val="79F3CD2F"/>
    <w:rsid w:val="79F530E1"/>
    <w:rsid w:val="79F6A005"/>
    <w:rsid w:val="79F858C7"/>
    <w:rsid w:val="7A047FB1"/>
    <w:rsid w:val="7A05209D"/>
    <w:rsid w:val="7A06BBD3"/>
    <w:rsid w:val="7A0812E9"/>
    <w:rsid w:val="7A0846AF"/>
    <w:rsid w:val="7A0C0793"/>
    <w:rsid w:val="7A1175B4"/>
    <w:rsid w:val="7A1AA5DC"/>
    <w:rsid w:val="7A1CC66F"/>
    <w:rsid w:val="7A1D6CB7"/>
    <w:rsid w:val="7A1EB669"/>
    <w:rsid w:val="7A25C340"/>
    <w:rsid w:val="7A282699"/>
    <w:rsid w:val="7A297760"/>
    <w:rsid w:val="7A2C1BCF"/>
    <w:rsid w:val="7A2D505F"/>
    <w:rsid w:val="7A2D585E"/>
    <w:rsid w:val="7A2F9770"/>
    <w:rsid w:val="7A30C57C"/>
    <w:rsid w:val="7A32F59B"/>
    <w:rsid w:val="7A38339B"/>
    <w:rsid w:val="7A39BFFF"/>
    <w:rsid w:val="7A3F4437"/>
    <w:rsid w:val="7A438D9F"/>
    <w:rsid w:val="7A46880F"/>
    <w:rsid w:val="7A4C6386"/>
    <w:rsid w:val="7A4F1484"/>
    <w:rsid w:val="7A57C323"/>
    <w:rsid w:val="7A59A44A"/>
    <w:rsid w:val="7A62DB16"/>
    <w:rsid w:val="7A652F93"/>
    <w:rsid w:val="7A65CE37"/>
    <w:rsid w:val="7A696D88"/>
    <w:rsid w:val="7A69AE38"/>
    <w:rsid w:val="7A6B9BFC"/>
    <w:rsid w:val="7A72A6F0"/>
    <w:rsid w:val="7A75F90D"/>
    <w:rsid w:val="7A76749F"/>
    <w:rsid w:val="7A7B472E"/>
    <w:rsid w:val="7A7E8755"/>
    <w:rsid w:val="7A7ECD83"/>
    <w:rsid w:val="7A7F3003"/>
    <w:rsid w:val="7A8435F8"/>
    <w:rsid w:val="7A8FEA76"/>
    <w:rsid w:val="7A9224A9"/>
    <w:rsid w:val="7A93947F"/>
    <w:rsid w:val="7A93EFE8"/>
    <w:rsid w:val="7A969F25"/>
    <w:rsid w:val="7A98D108"/>
    <w:rsid w:val="7AA7815A"/>
    <w:rsid w:val="7AA87222"/>
    <w:rsid w:val="7AA9038C"/>
    <w:rsid w:val="7AB2F98A"/>
    <w:rsid w:val="7AB5155F"/>
    <w:rsid w:val="7ABCF87F"/>
    <w:rsid w:val="7ABF6061"/>
    <w:rsid w:val="7AC3517E"/>
    <w:rsid w:val="7ACA784B"/>
    <w:rsid w:val="7ACD1DA6"/>
    <w:rsid w:val="7ACDF86F"/>
    <w:rsid w:val="7AD70F7A"/>
    <w:rsid w:val="7AD75434"/>
    <w:rsid w:val="7ADD8975"/>
    <w:rsid w:val="7ADEDA10"/>
    <w:rsid w:val="7AE04224"/>
    <w:rsid w:val="7AE56270"/>
    <w:rsid w:val="7AE5A399"/>
    <w:rsid w:val="7AE67B15"/>
    <w:rsid w:val="7AE791B0"/>
    <w:rsid w:val="7AEEC5EA"/>
    <w:rsid w:val="7AF20B69"/>
    <w:rsid w:val="7AF638BD"/>
    <w:rsid w:val="7AFB8F0D"/>
    <w:rsid w:val="7AFFB183"/>
    <w:rsid w:val="7AFFB4CB"/>
    <w:rsid w:val="7B010B6D"/>
    <w:rsid w:val="7B0122A5"/>
    <w:rsid w:val="7B0141F3"/>
    <w:rsid w:val="7B02718B"/>
    <w:rsid w:val="7B0B3BAB"/>
    <w:rsid w:val="7B197861"/>
    <w:rsid w:val="7B26F06D"/>
    <w:rsid w:val="7B308822"/>
    <w:rsid w:val="7B3089C6"/>
    <w:rsid w:val="7B344E47"/>
    <w:rsid w:val="7B37F233"/>
    <w:rsid w:val="7B3BDB43"/>
    <w:rsid w:val="7B3DD614"/>
    <w:rsid w:val="7B4A86C8"/>
    <w:rsid w:val="7B4C536B"/>
    <w:rsid w:val="7B57E2AF"/>
    <w:rsid w:val="7B5DC6BB"/>
    <w:rsid w:val="7B5E14DE"/>
    <w:rsid w:val="7B600800"/>
    <w:rsid w:val="7B6140CF"/>
    <w:rsid w:val="7B61FB7E"/>
    <w:rsid w:val="7B66EDC5"/>
    <w:rsid w:val="7B6F3236"/>
    <w:rsid w:val="7B7DBCE1"/>
    <w:rsid w:val="7B7F8025"/>
    <w:rsid w:val="7B8188B3"/>
    <w:rsid w:val="7B84DCBC"/>
    <w:rsid w:val="7B85602F"/>
    <w:rsid w:val="7B8733ED"/>
    <w:rsid w:val="7B888293"/>
    <w:rsid w:val="7B8A320D"/>
    <w:rsid w:val="7B96D1E5"/>
    <w:rsid w:val="7B970E67"/>
    <w:rsid w:val="7B9AE4D3"/>
    <w:rsid w:val="7B9B0EB6"/>
    <w:rsid w:val="7BA03CCF"/>
    <w:rsid w:val="7BA05570"/>
    <w:rsid w:val="7BA14929"/>
    <w:rsid w:val="7BA7EEC1"/>
    <w:rsid w:val="7BACE5D0"/>
    <w:rsid w:val="7BB149DD"/>
    <w:rsid w:val="7BB27218"/>
    <w:rsid w:val="7BB89929"/>
    <w:rsid w:val="7BC5166C"/>
    <w:rsid w:val="7BC5288B"/>
    <w:rsid w:val="7BC60FB2"/>
    <w:rsid w:val="7BC91A41"/>
    <w:rsid w:val="7BCEF01E"/>
    <w:rsid w:val="7BD1CDE5"/>
    <w:rsid w:val="7BDE237A"/>
    <w:rsid w:val="7BE4B787"/>
    <w:rsid w:val="7BE59B41"/>
    <w:rsid w:val="7BE6F99A"/>
    <w:rsid w:val="7BE9A7F9"/>
    <w:rsid w:val="7BEAC194"/>
    <w:rsid w:val="7BF35C3C"/>
    <w:rsid w:val="7BF8F699"/>
    <w:rsid w:val="7BFCA374"/>
    <w:rsid w:val="7BFDAE2A"/>
    <w:rsid w:val="7BFE32A8"/>
    <w:rsid w:val="7C02FCF1"/>
    <w:rsid w:val="7C05E964"/>
    <w:rsid w:val="7C09E32F"/>
    <w:rsid w:val="7C16E11A"/>
    <w:rsid w:val="7C235657"/>
    <w:rsid w:val="7C287720"/>
    <w:rsid w:val="7C2C3254"/>
    <w:rsid w:val="7C2DC4AD"/>
    <w:rsid w:val="7C315075"/>
    <w:rsid w:val="7C31E858"/>
    <w:rsid w:val="7C32AE79"/>
    <w:rsid w:val="7C374D48"/>
    <w:rsid w:val="7C3A4C44"/>
    <w:rsid w:val="7C3B67EC"/>
    <w:rsid w:val="7C3BCD06"/>
    <w:rsid w:val="7C3CEAFF"/>
    <w:rsid w:val="7C3D7F05"/>
    <w:rsid w:val="7C3E7435"/>
    <w:rsid w:val="7C3F3C58"/>
    <w:rsid w:val="7C41E6BD"/>
    <w:rsid w:val="7C451F00"/>
    <w:rsid w:val="7C498A1B"/>
    <w:rsid w:val="7C4A810C"/>
    <w:rsid w:val="7C4B55D1"/>
    <w:rsid w:val="7C4FBCCA"/>
    <w:rsid w:val="7C505F1D"/>
    <w:rsid w:val="7C517775"/>
    <w:rsid w:val="7C523DBD"/>
    <w:rsid w:val="7C537F72"/>
    <w:rsid w:val="7C539F54"/>
    <w:rsid w:val="7C549701"/>
    <w:rsid w:val="7C56EC8F"/>
    <w:rsid w:val="7C576517"/>
    <w:rsid w:val="7C5884EF"/>
    <w:rsid w:val="7C656345"/>
    <w:rsid w:val="7C67FB5D"/>
    <w:rsid w:val="7C6887C4"/>
    <w:rsid w:val="7C704DAB"/>
    <w:rsid w:val="7C765090"/>
    <w:rsid w:val="7C772482"/>
    <w:rsid w:val="7C787429"/>
    <w:rsid w:val="7C7E9644"/>
    <w:rsid w:val="7C7F5904"/>
    <w:rsid w:val="7C8C0DBE"/>
    <w:rsid w:val="7C92A991"/>
    <w:rsid w:val="7C9388D5"/>
    <w:rsid w:val="7C93BB80"/>
    <w:rsid w:val="7C955797"/>
    <w:rsid w:val="7C9A9304"/>
    <w:rsid w:val="7C9E6119"/>
    <w:rsid w:val="7C9FBFD1"/>
    <w:rsid w:val="7CA03AA6"/>
    <w:rsid w:val="7CA1B3C6"/>
    <w:rsid w:val="7CA62078"/>
    <w:rsid w:val="7CA7DF9C"/>
    <w:rsid w:val="7CAAFB85"/>
    <w:rsid w:val="7CAF11A7"/>
    <w:rsid w:val="7CB5E29C"/>
    <w:rsid w:val="7CBBCB58"/>
    <w:rsid w:val="7CBEF557"/>
    <w:rsid w:val="7CC115D8"/>
    <w:rsid w:val="7CC50603"/>
    <w:rsid w:val="7CC54FEE"/>
    <w:rsid w:val="7CCA3DE6"/>
    <w:rsid w:val="7CCD4A38"/>
    <w:rsid w:val="7CD013A9"/>
    <w:rsid w:val="7CD31A64"/>
    <w:rsid w:val="7CD3D56C"/>
    <w:rsid w:val="7CD4C18C"/>
    <w:rsid w:val="7CD5BF17"/>
    <w:rsid w:val="7CDF8308"/>
    <w:rsid w:val="7CE6037E"/>
    <w:rsid w:val="7CE8E420"/>
    <w:rsid w:val="7CEB4AD3"/>
    <w:rsid w:val="7CEB57E0"/>
    <w:rsid w:val="7CEBE5DC"/>
    <w:rsid w:val="7CEF5365"/>
    <w:rsid w:val="7CEFA06F"/>
    <w:rsid w:val="7CFD2E08"/>
    <w:rsid w:val="7D0017BF"/>
    <w:rsid w:val="7D016F54"/>
    <w:rsid w:val="7D0335AD"/>
    <w:rsid w:val="7D067A59"/>
    <w:rsid w:val="7D06BD0D"/>
    <w:rsid w:val="7D083EB0"/>
    <w:rsid w:val="7D08F6D3"/>
    <w:rsid w:val="7D13603D"/>
    <w:rsid w:val="7D178512"/>
    <w:rsid w:val="7D1B0F28"/>
    <w:rsid w:val="7D1EF4A3"/>
    <w:rsid w:val="7D201792"/>
    <w:rsid w:val="7D20E409"/>
    <w:rsid w:val="7D21A69B"/>
    <w:rsid w:val="7D232085"/>
    <w:rsid w:val="7D24FB83"/>
    <w:rsid w:val="7D260535"/>
    <w:rsid w:val="7D2B30A9"/>
    <w:rsid w:val="7D2F01F2"/>
    <w:rsid w:val="7D310E14"/>
    <w:rsid w:val="7D33B463"/>
    <w:rsid w:val="7D3468A6"/>
    <w:rsid w:val="7D34CDEF"/>
    <w:rsid w:val="7D40634F"/>
    <w:rsid w:val="7D41627A"/>
    <w:rsid w:val="7D42601F"/>
    <w:rsid w:val="7D49C2B6"/>
    <w:rsid w:val="7D4CF0EB"/>
    <w:rsid w:val="7D4F4C93"/>
    <w:rsid w:val="7D4FA592"/>
    <w:rsid w:val="7D4FADC8"/>
    <w:rsid w:val="7D56E540"/>
    <w:rsid w:val="7D589DC6"/>
    <w:rsid w:val="7D58DF88"/>
    <w:rsid w:val="7D5B2472"/>
    <w:rsid w:val="7D5DC9D9"/>
    <w:rsid w:val="7D5E7BA9"/>
    <w:rsid w:val="7D609953"/>
    <w:rsid w:val="7D6227D1"/>
    <w:rsid w:val="7D65777D"/>
    <w:rsid w:val="7D6E7E73"/>
    <w:rsid w:val="7D716F23"/>
    <w:rsid w:val="7D719C56"/>
    <w:rsid w:val="7D744F40"/>
    <w:rsid w:val="7D77126A"/>
    <w:rsid w:val="7D798DDE"/>
    <w:rsid w:val="7D7B6419"/>
    <w:rsid w:val="7D7CE5D3"/>
    <w:rsid w:val="7D7E3DE5"/>
    <w:rsid w:val="7D8139DC"/>
    <w:rsid w:val="7D87D411"/>
    <w:rsid w:val="7D89FEE2"/>
    <w:rsid w:val="7D8D0768"/>
    <w:rsid w:val="7D8DEF2C"/>
    <w:rsid w:val="7D8F67A5"/>
    <w:rsid w:val="7D93077F"/>
    <w:rsid w:val="7D93C7EF"/>
    <w:rsid w:val="7D96E352"/>
    <w:rsid w:val="7D98A9A4"/>
    <w:rsid w:val="7D98B4BE"/>
    <w:rsid w:val="7D9FCE3F"/>
    <w:rsid w:val="7DA126EC"/>
    <w:rsid w:val="7DA1C0C6"/>
    <w:rsid w:val="7DAAE853"/>
    <w:rsid w:val="7DABED46"/>
    <w:rsid w:val="7DAC8F48"/>
    <w:rsid w:val="7DB283C1"/>
    <w:rsid w:val="7DB3CDD6"/>
    <w:rsid w:val="7DB4BA3A"/>
    <w:rsid w:val="7DB97275"/>
    <w:rsid w:val="7DBA4255"/>
    <w:rsid w:val="7DC1012B"/>
    <w:rsid w:val="7DC29A7D"/>
    <w:rsid w:val="7DC80F09"/>
    <w:rsid w:val="7DCA9E2E"/>
    <w:rsid w:val="7DCC8AF8"/>
    <w:rsid w:val="7DD7E606"/>
    <w:rsid w:val="7DD9C703"/>
    <w:rsid w:val="7DE11F29"/>
    <w:rsid w:val="7DE4F241"/>
    <w:rsid w:val="7DE5F7BD"/>
    <w:rsid w:val="7DFB4E96"/>
    <w:rsid w:val="7E040FA9"/>
    <w:rsid w:val="7E0CE702"/>
    <w:rsid w:val="7E13EB3D"/>
    <w:rsid w:val="7E181070"/>
    <w:rsid w:val="7E1A312F"/>
    <w:rsid w:val="7E1B1CCE"/>
    <w:rsid w:val="7E1C2513"/>
    <w:rsid w:val="7E1EA4A5"/>
    <w:rsid w:val="7E2141C3"/>
    <w:rsid w:val="7E2682DA"/>
    <w:rsid w:val="7E291F81"/>
    <w:rsid w:val="7E3B5031"/>
    <w:rsid w:val="7E3DE14E"/>
    <w:rsid w:val="7E3E84B4"/>
    <w:rsid w:val="7E43BB7A"/>
    <w:rsid w:val="7E48FA55"/>
    <w:rsid w:val="7E4DE6EC"/>
    <w:rsid w:val="7E50193F"/>
    <w:rsid w:val="7E504BF4"/>
    <w:rsid w:val="7E510510"/>
    <w:rsid w:val="7E54CF81"/>
    <w:rsid w:val="7E5A2406"/>
    <w:rsid w:val="7E5D2D5B"/>
    <w:rsid w:val="7E5F2B8F"/>
    <w:rsid w:val="7E5FCC7D"/>
    <w:rsid w:val="7E65AB33"/>
    <w:rsid w:val="7E6680EC"/>
    <w:rsid w:val="7E67B1ED"/>
    <w:rsid w:val="7E6C1877"/>
    <w:rsid w:val="7E7418F6"/>
    <w:rsid w:val="7E7649CF"/>
    <w:rsid w:val="7E7A5E68"/>
    <w:rsid w:val="7E826C0C"/>
    <w:rsid w:val="7E88A615"/>
    <w:rsid w:val="7E91A94D"/>
    <w:rsid w:val="7E93FEB1"/>
    <w:rsid w:val="7E97879F"/>
    <w:rsid w:val="7E9F3BD9"/>
    <w:rsid w:val="7E9FD05F"/>
    <w:rsid w:val="7EA2C796"/>
    <w:rsid w:val="7EA47362"/>
    <w:rsid w:val="7EA7E862"/>
    <w:rsid w:val="7EAAE7A9"/>
    <w:rsid w:val="7EAC5CFD"/>
    <w:rsid w:val="7EB20E8A"/>
    <w:rsid w:val="7EB46D1B"/>
    <w:rsid w:val="7EC006A2"/>
    <w:rsid w:val="7EC41FA9"/>
    <w:rsid w:val="7EC675E5"/>
    <w:rsid w:val="7EC97C2C"/>
    <w:rsid w:val="7EC999EF"/>
    <w:rsid w:val="7ECFCD03"/>
    <w:rsid w:val="7ECFE710"/>
    <w:rsid w:val="7EDB5029"/>
    <w:rsid w:val="7EDDC67C"/>
    <w:rsid w:val="7EDFF8BC"/>
    <w:rsid w:val="7EE0756A"/>
    <w:rsid w:val="7EE1D5A3"/>
    <w:rsid w:val="7EE1DD68"/>
    <w:rsid w:val="7EE2CEDB"/>
    <w:rsid w:val="7EE9169D"/>
    <w:rsid w:val="7EE96B35"/>
    <w:rsid w:val="7EECE357"/>
    <w:rsid w:val="7EF23C87"/>
    <w:rsid w:val="7EFC111A"/>
    <w:rsid w:val="7EFE8C89"/>
    <w:rsid w:val="7F0022F7"/>
    <w:rsid w:val="7F03E611"/>
    <w:rsid w:val="7F089EF0"/>
    <w:rsid w:val="7F08CD60"/>
    <w:rsid w:val="7F0BF4D2"/>
    <w:rsid w:val="7F142B73"/>
    <w:rsid w:val="7F185ACC"/>
    <w:rsid w:val="7F1C2FFC"/>
    <w:rsid w:val="7F200B6D"/>
    <w:rsid w:val="7F208BB4"/>
    <w:rsid w:val="7F221769"/>
    <w:rsid w:val="7F2431C9"/>
    <w:rsid w:val="7F27A8EC"/>
    <w:rsid w:val="7F27CD8D"/>
    <w:rsid w:val="7F285BF3"/>
    <w:rsid w:val="7F2C1185"/>
    <w:rsid w:val="7F2CE50B"/>
    <w:rsid w:val="7F307F65"/>
    <w:rsid w:val="7F34632E"/>
    <w:rsid w:val="7F35E972"/>
    <w:rsid w:val="7F36EE85"/>
    <w:rsid w:val="7F3AF20E"/>
    <w:rsid w:val="7F3B4425"/>
    <w:rsid w:val="7F441C23"/>
    <w:rsid w:val="7F4626D6"/>
    <w:rsid w:val="7F493BE6"/>
    <w:rsid w:val="7F4B0EEE"/>
    <w:rsid w:val="7F5A4A1A"/>
    <w:rsid w:val="7F5B1B9D"/>
    <w:rsid w:val="7F663EE3"/>
    <w:rsid w:val="7F67E643"/>
    <w:rsid w:val="7F69D4AF"/>
    <w:rsid w:val="7F6D6E2A"/>
    <w:rsid w:val="7F6DA4CF"/>
    <w:rsid w:val="7F6E0568"/>
    <w:rsid w:val="7F6E8E77"/>
    <w:rsid w:val="7F7B85F3"/>
    <w:rsid w:val="7F7C3724"/>
    <w:rsid w:val="7F822D5F"/>
    <w:rsid w:val="7F84AC28"/>
    <w:rsid w:val="7F89DDDB"/>
    <w:rsid w:val="7F8C781B"/>
    <w:rsid w:val="7F8FDCC1"/>
    <w:rsid w:val="7F907191"/>
    <w:rsid w:val="7F918D4B"/>
    <w:rsid w:val="7F933294"/>
    <w:rsid w:val="7F9654AC"/>
    <w:rsid w:val="7F97B797"/>
    <w:rsid w:val="7FA1EFB5"/>
    <w:rsid w:val="7FA493E1"/>
    <w:rsid w:val="7FA7122F"/>
    <w:rsid w:val="7FA98F8E"/>
    <w:rsid w:val="7FAA9ABE"/>
    <w:rsid w:val="7FAE63FC"/>
    <w:rsid w:val="7FAE7384"/>
    <w:rsid w:val="7FB90AF4"/>
    <w:rsid w:val="7FBC1EBA"/>
    <w:rsid w:val="7FBE7660"/>
    <w:rsid w:val="7FBF51B7"/>
    <w:rsid w:val="7FC1754D"/>
    <w:rsid w:val="7FC289FC"/>
    <w:rsid w:val="7FCBE120"/>
    <w:rsid w:val="7FCDEFD2"/>
    <w:rsid w:val="7FCE4902"/>
    <w:rsid w:val="7FD00F53"/>
    <w:rsid w:val="7FD3E186"/>
    <w:rsid w:val="7FD75D51"/>
    <w:rsid w:val="7FD87DA2"/>
    <w:rsid w:val="7FD93962"/>
    <w:rsid w:val="7FDAE894"/>
    <w:rsid w:val="7FDD00DD"/>
    <w:rsid w:val="7FDFE53E"/>
    <w:rsid w:val="7FE2B001"/>
    <w:rsid w:val="7FE41072"/>
    <w:rsid w:val="7FE4FA33"/>
    <w:rsid w:val="7FEA3E69"/>
    <w:rsid w:val="7FED9BC3"/>
    <w:rsid w:val="7FEDFBFF"/>
    <w:rsid w:val="7FEFAE69"/>
    <w:rsid w:val="7FF3F067"/>
    <w:rsid w:val="7FF6E23E"/>
    <w:rsid w:val="7FF870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61"/>
    <w:rPr>
      <w:sz w:val="24"/>
      <w:szCs w:val="24"/>
    </w:rPr>
  </w:style>
  <w:style w:type="paragraph" w:styleId="Heading1">
    <w:name w:val="heading 1"/>
    <w:basedOn w:val="Normal"/>
    <w:next w:val="Normal"/>
    <w:link w:val="Heading1Char"/>
    <w:uiPriority w:val="9"/>
    <w:qFormat/>
    <w:rsid w:val="00E016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uiPriority w:val="99"/>
    <w:rsid w:val="00C65E61"/>
    <w:rPr>
      <w:rFonts w:ascii="Calibri" w:eastAsia="Calibri" w:hAnsi="Calibri" w:cs="Calibri"/>
      <w:color w:val="000000"/>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
      </w:numPr>
    </w:pPr>
  </w:style>
  <w:style w:type="numbering" w:customStyle="1" w:styleId="ImportedStyle2">
    <w:name w:val="Imported Style 2"/>
    <w:rsid w:val="00C65E61"/>
    <w:pPr>
      <w:numPr>
        <w:numId w:val="3"/>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uiPriority w:val="99"/>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uiPriority w:val="99"/>
    <w:rsid w:val="00340AFA"/>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qFormat/>
    <w:rsid w:val="00266BB2"/>
    <w:rPr>
      <w:b/>
      <w:bCs/>
      <w:smallCaps/>
      <w:spacing w:val="5"/>
    </w:rPr>
  </w:style>
  <w:style w:type="paragraph" w:styleId="Quote">
    <w:name w:val="Quote"/>
    <w:basedOn w:val="Normal"/>
    <w:next w:val="Normal"/>
    <w:link w:val="QuoteChar"/>
    <w:uiPriority w:val="29"/>
    <w:qFormat/>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paragraph" w:styleId="EndnoteText">
    <w:name w:val="endnote text"/>
    <w:basedOn w:val="Normal"/>
    <w:link w:val="EndnoteTextChar"/>
    <w:uiPriority w:val="99"/>
    <w:semiHidden/>
    <w:unhideWhenUsed/>
    <w:rsid w:val="008155F6"/>
    <w:rPr>
      <w:sz w:val="20"/>
      <w:szCs w:val="20"/>
    </w:rPr>
  </w:style>
  <w:style w:type="character" w:customStyle="1" w:styleId="EndnoteTextChar">
    <w:name w:val="Endnote Text Char"/>
    <w:basedOn w:val="DefaultParagraphFont"/>
    <w:link w:val="EndnoteText"/>
    <w:uiPriority w:val="99"/>
    <w:semiHidden/>
    <w:rsid w:val="008155F6"/>
  </w:style>
  <w:style w:type="character" w:styleId="EndnoteReference">
    <w:name w:val="endnote reference"/>
    <w:basedOn w:val="DefaultParagraphFont"/>
    <w:uiPriority w:val="99"/>
    <w:semiHidden/>
    <w:unhideWhenUsed/>
    <w:rsid w:val="008155F6"/>
    <w:rPr>
      <w:vertAlign w:val="superscript"/>
    </w:rPr>
  </w:style>
  <w:style w:type="character" w:customStyle="1" w:styleId="UnresolvedMention3">
    <w:name w:val="Unresolved Mention3"/>
    <w:basedOn w:val="DefaultParagraphFont"/>
    <w:uiPriority w:val="99"/>
    <w:semiHidden/>
    <w:unhideWhenUsed/>
    <w:rsid w:val="00037A5F"/>
    <w:rPr>
      <w:color w:val="605E5C"/>
      <w:shd w:val="clear" w:color="auto" w:fill="E1DFDD"/>
    </w:rPr>
  </w:style>
  <w:style w:type="character" w:customStyle="1" w:styleId="Heading1Char">
    <w:name w:val="Heading 1 Char"/>
    <w:basedOn w:val="DefaultParagraphFont"/>
    <w:link w:val="Heading1"/>
    <w:uiPriority w:val="9"/>
    <w:rsid w:val="00E01690"/>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CB13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styleId="UnresolvedMention">
    <w:name w:val="Unresolved Mention"/>
    <w:basedOn w:val="DefaultParagraphFont"/>
    <w:uiPriority w:val="99"/>
    <w:semiHidden/>
    <w:unhideWhenUsed/>
    <w:rsid w:val="00001CAE"/>
    <w:rPr>
      <w:color w:val="605E5C"/>
      <w:shd w:val="clear" w:color="auto" w:fill="E1DFDD"/>
    </w:rPr>
  </w:style>
  <w:style w:type="paragraph" w:styleId="Revision">
    <w:name w:val="Revision"/>
    <w:hidden/>
    <w:uiPriority w:val="99"/>
    <w:semiHidden/>
    <w:rsid w:val="00D16D9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GreenForm">
    <w:name w:val="Green Form"/>
    <w:basedOn w:val="DefaultParagraphFont"/>
    <w:uiPriority w:val="1"/>
    <w:rsid w:val="009F7E37"/>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29517879">
      <w:bodyDiv w:val="1"/>
      <w:marLeft w:val="0"/>
      <w:marRight w:val="0"/>
      <w:marTop w:val="0"/>
      <w:marBottom w:val="0"/>
      <w:divBdr>
        <w:top w:val="none" w:sz="0" w:space="0" w:color="auto"/>
        <w:left w:val="none" w:sz="0" w:space="0" w:color="auto"/>
        <w:bottom w:val="none" w:sz="0" w:space="0" w:color="auto"/>
        <w:right w:val="none" w:sz="0" w:space="0" w:color="auto"/>
      </w:divBdr>
    </w:div>
    <w:div w:id="147983916">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36561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67333901">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211625417">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001357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39801942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557252873">
      <w:bodyDiv w:val="1"/>
      <w:marLeft w:val="0"/>
      <w:marRight w:val="0"/>
      <w:marTop w:val="0"/>
      <w:marBottom w:val="0"/>
      <w:divBdr>
        <w:top w:val="none" w:sz="0" w:space="0" w:color="auto"/>
        <w:left w:val="none" w:sz="0" w:space="0" w:color="auto"/>
        <w:bottom w:val="none" w:sz="0" w:space="0" w:color="auto"/>
        <w:right w:val="none" w:sz="0" w:space="0" w:color="auto"/>
      </w:divBdr>
    </w:div>
    <w:div w:id="639069854">
      <w:bodyDiv w:val="1"/>
      <w:marLeft w:val="0"/>
      <w:marRight w:val="0"/>
      <w:marTop w:val="0"/>
      <w:marBottom w:val="0"/>
      <w:divBdr>
        <w:top w:val="none" w:sz="0" w:space="0" w:color="auto"/>
        <w:left w:val="none" w:sz="0" w:space="0" w:color="auto"/>
        <w:bottom w:val="none" w:sz="0" w:space="0" w:color="auto"/>
        <w:right w:val="none" w:sz="0" w:space="0" w:color="auto"/>
      </w:divBdr>
    </w:div>
    <w:div w:id="639463607">
      <w:bodyDiv w:val="1"/>
      <w:marLeft w:val="0"/>
      <w:marRight w:val="0"/>
      <w:marTop w:val="0"/>
      <w:marBottom w:val="0"/>
      <w:divBdr>
        <w:top w:val="none" w:sz="0" w:space="0" w:color="auto"/>
        <w:left w:val="none" w:sz="0" w:space="0" w:color="auto"/>
        <w:bottom w:val="none" w:sz="0" w:space="0" w:color="auto"/>
        <w:right w:val="none" w:sz="0" w:space="0" w:color="auto"/>
      </w:divBdr>
    </w:div>
    <w:div w:id="660961387">
      <w:bodyDiv w:val="1"/>
      <w:marLeft w:val="0"/>
      <w:marRight w:val="0"/>
      <w:marTop w:val="0"/>
      <w:marBottom w:val="0"/>
      <w:divBdr>
        <w:top w:val="none" w:sz="0" w:space="0" w:color="auto"/>
        <w:left w:val="none" w:sz="0" w:space="0" w:color="auto"/>
        <w:bottom w:val="none" w:sz="0" w:space="0" w:color="auto"/>
        <w:right w:val="none" w:sz="0" w:space="0" w:color="auto"/>
      </w:divBdr>
    </w:div>
    <w:div w:id="676034261">
      <w:bodyDiv w:val="1"/>
      <w:marLeft w:val="0"/>
      <w:marRight w:val="0"/>
      <w:marTop w:val="0"/>
      <w:marBottom w:val="0"/>
      <w:divBdr>
        <w:top w:val="none" w:sz="0" w:space="0" w:color="auto"/>
        <w:left w:val="none" w:sz="0" w:space="0" w:color="auto"/>
        <w:bottom w:val="none" w:sz="0" w:space="0" w:color="auto"/>
        <w:right w:val="none" w:sz="0" w:space="0" w:color="auto"/>
      </w:divBdr>
    </w:div>
    <w:div w:id="692459851">
      <w:bodyDiv w:val="1"/>
      <w:marLeft w:val="0"/>
      <w:marRight w:val="0"/>
      <w:marTop w:val="0"/>
      <w:marBottom w:val="0"/>
      <w:divBdr>
        <w:top w:val="none" w:sz="0" w:space="0" w:color="auto"/>
        <w:left w:val="none" w:sz="0" w:space="0" w:color="auto"/>
        <w:bottom w:val="none" w:sz="0" w:space="0" w:color="auto"/>
        <w:right w:val="none" w:sz="0" w:space="0" w:color="auto"/>
      </w:divBdr>
    </w:div>
    <w:div w:id="717245389">
      <w:bodyDiv w:val="1"/>
      <w:marLeft w:val="0"/>
      <w:marRight w:val="0"/>
      <w:marTop w:val="0"/>
      <w:marBottom w:val="0"/>
      <w:divBdr>
        <w:top w:val="none" w:sz="0" w:space="0" w:color="auto"/>
        <w:left w:val="none" w:sz="0" w:space="0" w:color="auto"/>
        <w:bottom w:val="none" w:sz="0" w:space="0" w:color="auto"/>
        <w:right w:val="none" w:sz="0" w:space="0" w:color="auto"/>
      </w:divBdr>
    </w:div>
    <w:div w:id="749078670">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71432788">
      <w:bodyDiv w:val="1"/>
      <w:marLeft w:val="0"/>
      <w:marRight w:val="0"/>
      <w:marTop w:val="0"/>
      <w:marBottom w:val="0"/>
      <w:divBdr>
        <w:top w:val="none" w:sz="0" w:space="0" w:color="auto"/>
        <w:left w:val="none" w:sz="0" w:space="0" w:color="auto"/>
        <w:bottom w:val="none" w:sz="0" w:space="0" w:color="auto"/>
        <w:right w:val="none" w:sz="0" w:space="0" w:color="auto"/>
      </w:divBdr>
    </w:div>
    <w:div w:id="813987676">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959261084">
      <w:bodyDiv w:val="1"/>
      <w:marLeft w:val="0"/>
      <w:marRight w:val="0"/>
      <w:marTop w:val="0"/>
      <w:marBottom w:val="0"/>
      <w:divBdr>
        <w:top w:val="none" w:sz="0" w:space="0" w:color="auto"/>
        <w:left w:val="none" w:sz="0" w:space="0" w:color="auto"/>
        <w:bottom w:val="none" w:sz="0" w:space="0" w:color="auto"/>
        <w:right w:val="none" w:sz="0" w:space="0" w:color="auto"/>
      </w:divBdr>
    </w:div>
    <w:div w:id="977608378">
      <w:bodyDiv w:val="1"/>
      <w:marLeft w:val="0"/>
      <w:marRight w:val="0"/>
      <w:marTop w:val="0"/>
      <w:marBottom w:val="0"/>
      <w:divBdr>
        <w:top w:val="none" w:sz="0" w:space="0" w:color="auto"/>
        <w:left w:val="none" w:sz="0" w:space="0" w:color="auto"/>
        <w:bottom w:val="none" w:sz="0" w:space="0" w:color="auto"/>
        <w:right w:val="none" w:sz="0" w:space="0" w:color="auto"/>
      </w:divBdr>
    </w:div>
    <w:div w:id="1071153085">
      <w:bodyDiv w:val="1"/>
      <w:marLeft w:val="0"/>
      <w:marRight w:val="0"/>
      <w:marTop w:val="0"/>
      <w:marBottom w:val="0"/>
      <w:divBdr>
        <w:top w:val="none" w:sz="0" w:space="0" w:color="auto"/>
        <w:left w:val="none" w:sz="0" w:space="0" w:color="auto"/>
        <w:bottom w:val="none" w:sz="0" w:space="0" w:color="auto"/>
        <w:right w:val="none" w:sz="0" w:space="0" w:color="auto"/>
      </w:divBdr>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187402052">
      <w:bodyDiv w:val="1"/>
      <w:marLeft w:val="0"/>
      <w:marRight w:val="0"/>
      <w:marTop w:val="0"/>
      <w:marBottom w:val="0"/>
      <w:divBdr>
        <w:top w:val="none" w:sz="0" w:space="0" w:color="auto"/>
        <w:left w:val="none" w:sz="0" w:space="0" w:color="auto"/>
        <w:bottom w:val="none" w:sz="0" w:space="0" w:color="auto"/>
        <w:right w:val="none" w:sz="0" w:space="0" w:color="auto"/>
      </w:divBdr>
    </w:div>
    <w:div w:id="1239359952">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04841260">
      <w:bodyDiv w:val="1"/>
      <w:marLeft w:val="0"/>
      <w:marRight w:val="0"/>
      <w:marTop w:val="0"/>
      <w:marBottom w:val="0"/>
      <w:divBdr>
        <w:top w:val="none" w:sz="0" w:space="0" w:color="auto"/>
        <w:left w:val="none" w:sz="0" w:space="0" w:color="auto"/>
        <w:bottom w:val="none" w:sz="0" w:space="0" w:color="auto"/>
        <w:right w:val="none" w:sz="0" w:space="0" w:color="auto"/>
      </w:divBdr>
    </w:div>
    <w:div w:id="1434475328">
      <w:bodyDiv w:val="1"/>
      <w:marLeft w:val="0"/>
      <w:marRight w:val="0"/>
      <w:marTop w:val="0"/>
      <w:marBottom w:val="0"/>
      <w:divBdr>
        <w:top w:val="none" w:sz="0" w:space="0" w:color="auto"/>
        <w:left w:val="none" w:sz="0" w:space="0" w:color="auto"/>
        <w:bottom w:val="none" w:sz="0" w:space="0" w:color="auto"/>
        <w:right w:val="none" w:sz="0" w:space="0" w:color="auto"/>
      </w:divBdr>
    </w:div>
    <w:div w:id="1460222544">
      <w:bodyDiv w:val="1"/>
      <w:marLeft w:val="0"/>
      <w:marRight w:val="0"/>
      <w:marTop w:val="0"/>
      <w:marBottom w:val="0"/>
      <w:divBdr>
        <w:top w:val="none" w:sz="0" w:space="0" w:color="auto"/>
        <w:left w:val="none" w:sz="0" w:space="0" w:color="auto"/>
        <w:bottom w:val="none" w:sz="0" w:space="0" w:color="auto"/>
        <w:right w:val="none" w:sz="0" w:space="0" w:color="auto"/>
      </w:divBdr>
    </w:div>
    <w:div w:id="1465851354">
      <w:bodyDiv w:val="1"/>
      <w:marLeft w:val="0"/>
      <w:marRight w:val="0"/>
      <w:marTop w:val="0"/>
      <w:marBottom w:val="0"/>
      <w:divBdr>
        <w:top w:val="none" w:sz="0" w:space="0" w:color="auto"/>
        <w:left w:val="none" w:sz="0" w:space="0" w:color="auto"/>
        <w:bottom w:val="none" w:sz="0" w:space="0" w:color="auto"/>
        <w:right w:val="none" w:sz="0" w:space="0" w:color="auto"/>
      </w:divBdr>
    </w:div>
    <w:div w:id="1487165414">
      <w:bodyDiv w:val="1"/>
      <w:marLeft w:val="0"/>
      <w:marRight w:val="0"/>
      <w:marTop w:val="0"/>
      <w:marBottom w:val="0"/>
      <w:divBdr>
        <w:top w:val="none" w:sz="0" w:space="0" w:color="auto"/>
        <w:left w:val="none" w:sz="0" w:space="0" w:color="auto"/>
        <w:bottom w:val="none" w:sz="0" w:space="0" w:color="auto"/>
        <w:right w:val="none" w:sz="0" w:space="0" w:color="auto"/>
      </w:divBdr>
    </w:div>
    <w:div w:id="1515223888">
      <w:bodyDiv w:val="1"/>
      <w:marLeft w:val="0"/>
      <w:marRight w:val="0"/>
      <w:marTop w:val="0"/>
      <w:marBottom w:val="0"/>
      <w:divBdr>
        <w:top w:val="none" w:sz="0" w:space="0" w:color="auto"/>
        <w:left w:val="none" w:sz="0" w:space="0" w:color="auto"/>
        <w:bottom w:val="none" w:sz="0" w:space="0" w:color="auto"/>
        <w:right w:val="none" w:sz="0" w:space="0" w:color="auto"/>
      </w:divBdr>
    </w:div>
    <w:div w:id="1538010363">
      <w:bodyDiv w:val="1"/>
      <w:marLeft w:val="0"/>
      <w:marRight w:val="0"/>
      <w:marTop w:val="0"/>
      <w:marBottom w:val="0"/>
      <w:divBdr>
        <w:top w:val="none" w:sz="0" w:space="0" w:color="auto"/>
        <w:left w:val="none" w:sz="0" w:space="0" w:color="auto"/>
        <w:bottom w:val="none" w:sz="0" w:space="0" w:color="auto"/>
        <w:right w:val="none" w:sz="0" w:space="0" w:color="auto"/>
      </w:divBdr>
    </w:div>
    <w:div w:id="1538663414">
      <w:bodyDiv w:val="1"/>
      <w:marLeft w:val="0"/>
      <w:marRight w:val="0"/>
      <w:marTop w:val="0"/>
      <w:marBottom w:val="0"/>
      <w:divBdr>
        <w:top w:val="none" w:sz="0" w:space="0" w:color="auto"/>
        <w:left w:val="none" w:sz="0" w:space="0" w:color="auto"/>
        <w:bottom w:val="none" w:sz="0" w:space="0" w:color="auto"/>
        <w:right w:val="none" w:sz="0" w:space="0" w:color="auto"/>
      </w:divBdr>
    </w:div>
    <w:div w:id="160106720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664237908">
      <w:bodyDiv w:val="1"/>
      <w:marLeft w:val="0"/>
      <w:marRight w:val="0"/>
      <w:marTop w:val="0"/>
      <w:marBottom w:val="0"/>
      <w:divBdr>
        <w:top w:val="none" w:sz="0" w:space="0" w:color="auto"/>
        <w:left w:val="none" w:sz="0" w:space="0" w:color="auto"/>
        <w:bottom w:val="none" w:sz="0" w:space="0" w:color="auto"/>
        <w:right w:val="none" w:sz="0" w:space="0" w:color="auto"/>
      </w:divBdr>
    </w:div>
    <w:div w:id="1719821653">
      <w:bodyDiv w:val="1"/>
      <w:marLeft w:val="0"/>
      <w:marRight w:val="0"/>
      <w:marTop w:val="0"/>
      <w:marBottom w:val="0"/>
      <w:divBdr>
        <w:top w:val="none" w:sz="0" w:space="0" w:color="auto"/>
        <w:left w:val="none" w:sz="0" w:space="0" w:color="auto"/>
        <w:bottom w:val="none" w:sz="0" w:space="0" w:color="auto"/>
        <w:right w:val="none" w:sz="0" w:space="0" w:color="auto"/>
      </w:divBdr>
    </w:div>
    <w:div w:id="1719940585">
      <w:bodyDiv w:val="1"/>
      <w:marLeft w:val="0"/>
      <w:marRight w:val="0"/>
      <w:marTop w:val="0"/>
      <w:marBottom w:val="0"/>
      <w:divBdr>
        <w:top w:val="none" w:sz="0" w:space="0" w:color="auto"/>
        <w:left w:val="none" w:sz="0" w:space="0" w:color="auto"/>
        <w:bottom w:val="none" w:sz="0" w:space="0" w:color="auto"/>
        <w:right w:val="none" w:sz="0" w:space="0" w:color="auto"/>
      </w:divBdr>
    </w:div>
    <w:div w:id="1730959527">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07241754">
      <w:bodyDiv w:val="1"/>
      <w:marLeft w:val="0"/>
      <w:marRight w:val="0"/>
      <w:marTop w:val="0"/>
      <w:marBottom w:val="0"/>
      <w:divBdr>
        <w:top w:val="none" w:sz="0" w:space="0" w:color="auto"/>
        <w:left w:val="none" w:sz="0" w:space="0" w:color="auto"/>
        <w:bottom w:val="none" w:sz="0" w:space="0" w:color="auto"/>
        <w:right w:val="none" w:sz="0" w:space="0" w:color="auto"/>
      </w:divBdr>
    </w:div>
    <w:div w:id="1818298466">
      <w:bodyDiv w:val="1"/>
      <w:marLeft w:val="0"/>
      <w:marRight w:val="0"/>
      <w:marTop w:val="0"/>
      <w:marBottom w:val="0"/>
      <w:divBdr>
        <w:top w:val="none" w:sz="0" w:space="0" w:color="auto"/>
        <w:left w:val="none" w:sz="0" w:space="0" w:color="auto"/>
        <w:bottom w:val="none" w:sz="0" w:space="0" w:color="auto"/>
        <w:right w:val="none" w:sz="0" w:space="0" w:color="auto"/>
      </w:divBdr>
    </w:div>
    <w:div w:id="1864201637">
      <w:bodyDiv w:val="1"/>
      <w:marLeft w:val="0"/>
      <w:marRight w:val="0"/>
      <w:marTop w:val="0"/>
      <w:marBottom w:val="0"/>
      <w:divBdr>
        <w:top w:val="none" w:sz="0" w:space="0" w:color="auto"/>
        <w:left w:val="none" w:sz="0" w:space="0" w:color="auto"/>
        <w:bottom w:val="none" w:sz="0" w:space="0" w:color="auto"/>
        <w:right w:val="none" w:sz="0" w:space="0" w:color="auto"/>
      </w:divBdr>
    </w:div>
    <w:div w:id="1869098538">
      <w:bodyDiv w:val="1"/>
      <w:marLeft w:val="0"/>
      <w:marRight w:val="0"/>
      <w:marTop w:val="0"/>
      <w:marBottom w:val="0"/>
      <w:divBdr>
        <w:top w:val="none" w:sz="0" w:space="0" w:color="auto"/>
        <w:left w:val="none" w:sz="0" w:space="0" w:color="auto"/>
        <w:bottom w:val="none" w:sz="0" w:space="0" w:color="auto"/>
        <w:right w:val="none" w:sz="0" w:space="0" w:color="auto"/>
      </w:divBdr>
    </w:div>
    <w:div w:id="1871337988">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886288652">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38900992">
      <w:bodyDiv w:val="1"/>
      <w:marLeft w:val="0"/>
      <w:marRight w:val="0"/>
      <w:marTop w:val="0"/>
      <w:marBottom w:val="0"/>
      <w:divBdr>
        <w:top w:val="none" w:sz="0" w:space="0" w:color="auto"/>
        <w:left w:val="none" w:sz="0" w:space="0" w:color="auto"/>
        <w:bottom w:val="none" w:sz="0" w:space="0" w:color="auto"/>
        <w:right w:val="none" w:sz="0" w:space="0" w:color="auto"/>
      </w:divBdr>
    </w:div>
    <w:div w:id="1964072627">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1998534226">
      <w:bodyDiv w:val="1"/>
      <w:marLeft w:val="0"/>
      <w:marRight w:val="0"/>
      <w:marTop w:val="0"/>
      <w:marBottom w:val="0"/>
      <w:divBdr>
        <w:top w:val="none" w:sz="0" w:space="0" w:color="auto"/>
        <w:left w:val="none" w:sz="0" w:space="0" w:color="auto"/>
        <w:bottom w:val="none" w:sz="0" w:space="0" w:color="auto"/>
        <w:right w:val="none" w:sz="0" w:space="0" w:color="auto"/>
      </w:divBdr>
    </w:div>
    <w:div w:id="2016347630">
      <w:bodyDiv w:val="1"/>
      <w:marLeft w:val="0"/>
      <w:marRight w:val="0"/>
      <w:marTop w:val="0"/>
      <w:marBottom w:val="0"/>
      <w:divBdr>
        <w:top w:val="none" w:sz="0" w:space="0" w:color="auto"/>
        <w:left w:val="none" w:sz="0" w:space="0" w:color="auto"/>
        <w:bottom w:val="none" w:sz="0" w:space="0" w:color="auto"/>
        <w:right w:val="none" w:sz="0" w:space="0" w:color="auto"/>
      </w:divBdr>
    </w:div>
    <w:div w:id="2072581965">
      <w:bodyDiv w:val="1"/>
      <w:marLeft w:val="0"/>
      <w:marRight w:val="0"/>
      <w:marTop w:val="0"/>
      <w:marBottom w:val="0"/>
      <w:divBdr>
        <w:top w:val="none" w:sz="0" w:space="0" w:color="auto"/>
        <w:left w:val="none" w:sz="0" w:space="0" w:color="auto"/>
        <w:bottom w:val="none" w:sz="0" w:space="0" w:color="auto"/>
        <w:right w:val="none" w:sz="0" w:space="0" w:color="auto"/>
      </w:divBdr>
    </w:div>
    <w:div w:id="2082559852">
      <w:bodyDiv w:val="1"/>
      <w:marLeft w:val="0"/>
      <w:marRight w:val="0"/>
      <w:marTop w:val="0"/>
      <w:marBottom w:val="0"/>
      <w:divBdr>
        <w:top w:val="none" w:sz="0" w:space="0" w:color="auto"/>
        <w:left w:val="none" w:sz="0" w:space="0" w:color="auto"/>
        <w:bottom w:val="none" w:sz="0" w:space="0" w:color="auto"/>
        <w:right w:val="none" w:sz="0" w:space="0" w:color="auto"/>
      </w:divBdr>
    </w:div>
    <w:div w:id="2087066778">
      <w:bodyDiv w:val="1"/>
      <w:marLeft w:val="0"/>
      <w:marRight w:val="0"/>
      <w:marTop w:val="0"/>
      <w:marBottom w:val="0"/>
      <w:divBdr>
        <w:top w:val="none" w:sz="0" w:space="0" w:color="auto"/>
        <w:left w:val="none" w:sz="0" w:space="0" w:color="auto"/>
        <w:bottom w:val="none" w:sz="0" w:space="0" w:color="auto"/>
        <w:right w:val="none" w:sz="0" w:space="0" w:color="auto"/>
      </w:divBdr>
    </w:div>
    <w:div w:id="213648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water-division/reports/wd-memorandum/rorandrom-classcd2025.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6f807f9e7c16c2c04c64f0181b8c7255">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99b356cdfdf70583b2419c89b492f94c"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A09B-9181-4C67-AB68-04CAE13D3ECA}">
  <ds:schemaRefs>
    <ds:schemaRef ds:uri="http://schemas.microsoft.com/sharepoint/v3/contenttype/forms"/>
  </ds:schemaRefs>
</ds:datastoreItem>
</file>

<file path=customXml/itemProps2.xml><?xml version="1.0" encoding="utf-8"?>
<ds:datastoreItem xmlns:ds="http://schemas.openxmlformats.org/officeDocument/2006/customXml" ds:itemID="{8D5D9B60-B001-460A-B48B-9BF1E530BB7A}">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3.xml><?xml version="1.0" encoding="utf-8"?>
<ds:datastoreItem xmlns:ds="http://schemas.openxmlformats.org/officeDocument/2006/customXml" ds:itemID="{D1C515E5-DA4A-49F0-855B-EA28413C2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011AA-A844-40CD-B5F9-C5DABF4DE52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37</ap:Pages>
  <ap:Words>5134</ap:Words>
  <ap:Characters>29270</ap:Characters>
  <ap:Application>Microsoft Office Word</ap:Application>
  <ap:DocSecurity>0</ap:DocSecurity>
  <ap:Lines>243</ap:Lines>
  <ap:Paragraphs>68</ap:Paragraphs>
  <ap:ScaleCrop>false</ap:ScaleCrop>
  <ap:Company/>
  <ap:LinksUpToDate>false</ap:LinksUpToDate>
  <ap:CharactersWithSpaces>34336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2020-04-02T17:47:00Z</cp:lastPrinted>
  <dcterms:created xsi:type="dcterms:W3CDTF">2025-11-26T09:10:27Z</dcterms:created>
  <dcterms:modified xsi:type="dcterms:W3CDTF">2025-11-26T09:10:27Z</dcterms:modified>
</cp:coreProperties>
</file>