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27F5D200" w14:textId="4BA35BC4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0085A44D" wp14:anchorId="514FE15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C86121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E707F6D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CD563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15AA6BE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DBBAFC6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E1709C" w:rsidR="00273BE3" w:rsidP="5DAEA5BA" w:rsidRDefault="00273BE3" w14:paraId="7BBC63E8" w14:textId="61A71C19">
      <w:pPr>
        <w:spacing w:line="240" w:lineRule="auto"/>
        <w:ind w:firstLine="0"/>
        <w:rPr>
          <w:b/>
          <w:bCs/>
          <w:szCs w:val="24"/>
        </w:rPr>
      </w:pPr>
      <w:bookmarkStart w:name="_Hlk71030686" w:id="0"/>
      <w:r w:rsidRPr="00E1709C">
        <w:rPr>
          <w:b/>
          <w:bCs/>
          <w:szCs w:val="24"/>
        </w:rPr>
        <w:t>FOR IMMEDIATE RELEASE</w:t>
      </w:r>
      <w:r w:rsidRPr="00E1709C">
        <w:rPr>
          <w:szCs w:val="24"/>
        </w:rPr>
        <w:tab/>
      </w:r>
      <w:r w:rsidRPr="00E1709C">
        <w:rPr>
          <w:szCs w:val="24"/>
        </w:rPr>
        <w:tab/>
      </w:r>
      <w:r w:rsidRPr="00E1709C">
        <w:rPr>
          <w:szCs w:val="24"/>
        </w:rPr>
        <w:tab/>
      </w:r>
      <w:r w:rsidR="002F7F0A">
        <w:rPr>
          <w:b/>
          <w:bCs/>
          <w:szCs w:val="24"/>
        </w:rPr>
        <w:tab/>
      </w:r>
      <w:r w:rsidR="002F7F0A">
        <w:rPr>
          <w:b/>
          <w:bCs/>
          <w:szCs w:val="24"/>
        </w:rPr>
        <w:tab/>
      </w:r>
      <w:r w:rsidRPr="00E1709C">
        <w:rPr>
          <w:b/>
          <w:bCs/>
          <w:szCs w:val="24"/>
        </w:rPr>
        <w:t xml:space="preserve">   </w:t>
      </w:r>
      <w:r w:rsidRPr="00E1709C" w:rsidR="00A02466">
        <w:rPr>
          <w:b/>
          <w:bCs/>
          <w:szCs w:val="24"/>
        </w:rPr>
        <w:t xml:space="preserve">      </w:t>
      </w:r>
      <w:r w:rsidRPr="00E1709C">
        <w:rPr>
          <w:b/>
          <w:bCs/>
          <w:szCs w:val="24"/>
        </w:rPr>
        <w:t xml:space="preserve">  </w:t>
      </w:r>
      <w:r w:rsidRPr="00E1709C" w:rsidR="00002B8D">
        <w:rPr>
          <w:b/>
          <w:bCs/>
          <w:szCs w:val="24"/>
        </w:rPr>
        <w:tab/>
      </w:r>
      <w:r w:rsidRPr="00E1709C" w:rsidR="00CB5725">
        <w:rPr>
          <w:b/>
          <w:bCs/>
          <w:szCs w:val="24"/>
        </w:rPr>
        <w:t xml:space="preserve">     </w:t>
      </w:r>
      <w:r w:rsidRPr="00E1709C">
        <w:rPr>
          <w:b/>
          <w:bCs/>
          <w:szCs w:val="24"/>
        </w:rPr>
        <w:t>MEDIA ADVISORY</w:t>
      </w:r>
    </w:p>
    <w:p w:rsidRPr="002F7F0A" w:rsidR="00273BE3" w:rsidP="43D691A9" w:rsidRDefault="00273BE3" w14:paraId="0551C860" w14:textId="62EDD794">
      <w:pPr>
        <w:spacing w:line="240" w:lineRule="auto"/>
        <w:ind w:firstLine="0"/>
        <w:rPr>
          <w:szCs w:val="24"/>
        </w:rPr>
      </w:pPr>
      <w:r w:rsidRPr="00E1709C">
        <w:rPr>
          <w:szCs w:val="24"/>
        </w:rPr>
        <w:t xml:space="preserve">Media Contact: Terrie Prosper, 415.703.1366, </w:t>
      </w:r>
      <w:hyperlink r:id="rId12">
        <w:r w:rsidRPr="00E1709C">
          <w:rPr>
            <w:rStyle w:val="Hyperlink"/>
            <w:szCs w:val="24"/>
          </w:rPr>
          <w:t>news@cpuc.ca.gov</w:t>
        </w:r>
      </w:hyperlink>
      <w:r w:rsidRPr="00E1709C">
        <w:rPr>
          <w:color w:val="FF0000"/>
          <w:szCs w:val="24"/>
        </w:rPr>
        <w:t xml:space="preserve"> </w:t>
      </w:r>
      <w:r w:rsidRPr="00E1709C">
        <w:rPr>
          <w:szCs w:val="24"/>
        </w:rPr>
        <w:tab/>
      </w:r>
      <w:r w:rsidRPr="00E1709C">
        <w:rPr>
          <w:szCs w:val="24"/>
        </w:rPr>
        <w:tab/>
      </w:r>
      <w:r w:rsidR="00E1709C">
        <w:rPr>
          <w:szCs w:val="24"/>
        </w:rPr>
        <w:t xml:space="preserve">    </w:t>
      </w:r>
      <w:r w:rsidRPr="00E1709C">
        <w:rPr>
          <w:color w:val="000000" w:themeColor="text1"/>
          <w:szCs w:val="24"/>
        </w:rPr>
        <w:t xml:space="preserve">Docket #: </w:t>
      </w:r>
      <w:r w:rsidR="001702EE">
        <w:rPr>
          <w:color w:val="000000" w:themeColor="text1"/>
          <w:szCs w:val="24"/>
        </w:rPr>
        <w:t>A.</w:t>
      </w:r>
      <w:r w:rsidRPr="0332BFFA" w:rsidR="001702EE">
        <w:rPr>
          <w:color w:val="000000" w:themeColor="text1"/>
          <w:szCs w:val="24"/>
        </w:rPr>
        <w:t>25-05-001</w:t>
      </w:r>
    </w:p>
    <w:p w:rsidR="00C52630" w:rsidP="00C52630" w:rsidRDefault="00C52630" w14:paraId="4021FA43" w14:textId="77777777">
      <w:pPr>
        <w:tabs>
          <w:tab w:val="left" w:pos="10080"/>
        </w:tabs>
        <w:spacing w:line="240" w:lineRule="auto"/>
        <w:ind w:firstLine="0"/>
        <w:rPr>
          <w:color w:val="000000" w:themeColor="text1"/>
          <w:sz w:val="27"/>
          <w:szCs w:val="27"/>
        </w:rPr>
      </w:pPr>
    </w:p>
    <w:p w:rsidRPr="00A23977" w:rsidR="000964E3" w:rsidP="00A23977" w:rsidRDefault="00C52630" w14:paraId="0BA0E55F" w14:textId="4CEE8612">
      <w:pPr>
        <w:tabs>
          <w:tab w:val="left" w:pos="10080"/>
        </w:tabs>
        <w:spacing w:line="240" w:lineRule="auto"/>
        <w:ind w:firstLine="0"/>
        <w:jc w:val="center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C</w:t>
      </w:r>
      <w:r w:rsidRPr="0332BFFA" w:rsidR="5D3FBD18">
        <w:rPr>
          <w:b/>
          <w:bCs/>
          <w:color w:val="242424"/>
          <w:sz w:val="28"/>
          <w:szCs w:val="28"/>
        </w:rPr>
        <w:t xml:space="preserve">PUC </w:t>
      </w:r>
      <w:r>
        <w:rPr>
          <w:b/>
          <w:bCs/>
          <w:color w:val="242424"/>
          <w:sz w:val="28"/>
          <w:szCs w:val="28"/>
        </w:rPr>
        <w:t xml:space="preserve">Holds </w:t>
      </w:r>
      <w:r w:rsidRPr="0332BFFA" w:rsidR="5D3FBD18">
        <w:rPr>
          <w:b/>
          <w:bCs/>
          <w:color w:val="242424"/>
          <w:sz w:val="28"/>
          <w:szCs w:val="28"/>
        </w:rPr>
        <w:t xml:space="preserve">Public </w:t>
      </w:r>
      <w:r>
        <w:rPr>
          <w:b/>
          <w:bCs/>
          <w:color w:val="242424"/>
          <w:sz w:val="28"/>
          <w:szCs w:val="28"/>
        </w:rPr>
        <w:t>Forums</w:t>
      </w:r>
      <w:r w:rsidRPr="0332BFFA" w:rsidR="5D3FBD18">
        <w:rPr>
          <w:b/>
          <w:bCs/>
          <w:color w:val="242424"/>
          <w:sz w:val="28"/>
          <w:szCs w:val="28"/>
        </w:rPr>
        <w:t xml:space="preserve"> on SoCalGas Brach Offices Closure Proposal</w:t>
      </w:r>
      <w:r w:rsidR="00A23977">
        <w:rPr>
          <w:color w:val="242424"/>
          <w:sz w:val="28"/>
          <w:szCs w:val="28"/>
        </w:rPr>
        <w:br/>
      </w:r>
    </w:p>
    <w:p w:rsidRPr="00D20E49" w:rsidR="000964E3" w:rsidP="001702EE" w:rsidRDefault="5D3FBD18" w14:paraId="34570240" w14:textId="5DA497B1">
      <w:pPr>
        <w:ind w:firstLine="0"/>
        <w:rPr>
          <w:color w:val="000000" w:themeColor="text1"/>
          <w:szCs w:val="24"/>
        </w:rPr>
      </w:pPr>
      <w:r w:rsidRPr="00CB5725">
        <w:rPr>
          <w:color w:val="242424"/>
          <w:szCs w:val="24"/>
        </w:rPr>
        <w:t>SAN FRANCISCO, Dec</w:t>
      </w:r>
      <w:r w:rsidR="00CB5725">
        <w:rPr>
          <w:color w:val="242424"/>
          <w:szCs w:val="24"/>
        </w:rPr>
        <w:t>.</w:t>
      </w:r>
      <w:r w:rsidRPr="00CB5725">
        <w:rPr>
          <w:color w:val="242424"/>
          <w:szCs w:val="24"/>
        </w:rPr>
        <w:t xml:space="preserve"> 1</w:t>
      </w:r>
      <w:r w:rsidR="00A51742">
        <w:rPr>
          <w:color w:val="242424"/>
          <w:szCs w:val="24"/>
        </w:rPr>
        <w:t>6</w:t>
      </w:r>
      <w:r w:rsidRPr="00CB5725">
        <w:rPr>
          <w:color w:val="242424"/>
          <w:szCs w:val="24"/>
        </w:rPr>
        <w:t xml:space="preserve">, 2025 </w:t>
      </w:r>
      <w:r w:rsidRPr="00CB5725">
        <w:rPr>
          <w:color w:val="000000" w:themeColor="text1"/>
          <w:szCs w:val="24"/>
        </w:rPr>
        <w:t xml:space="preserve">– The California Public Utilities Commission (CPUC) </w:t>
      </w:r>
      <w:r w:rsidR="001702EE">
        <w:rPr>
          <w:color w:val="000000" w:themeColor="text1"/>
          <w:szCs w:val="24"/>
        </w:rPr>
        <w:t xml:space="preserve">will hold </w:t>
      </w:r>
      <w:r w:rsidRPr="00CB5725">
        <w:rPr>
          <w:color w:val="000000" w:themeColor="text1"/>
          <w:szCs w:val="24"/>
        </w:rPr>
        <w:t xml:space="preserve">Public Forums to </w:t>
      </w:r>
      <w:r w:rsidR="001702EE">
        <w:rPr>
          <w:color w:val="000000" w:themeColor="text1"/>
          <w:szCs w:val="24"/>
        </w:rPr>
        <w:t xml:space="preserve">obtain customer feedback on </w:t>
      </w:r>
      <w:r w:rsidRPr="00CB5725">
        <w:rPr>
          <w:color w:val="000000" w:themeColor="text1"/>
          <w:szCs w:val="24"/>
        </w:rPr>
        <w:t>Southern California Gas Company</w:t>
      </w:r>
      <w:r w:rsidR="001702EE">
        <w:rPr>
          <w:color w:val="000000" w:themeColor="text1"/>
          <w:szCs w:val="24"/>
        </w:rPr>
        <w:t>’s</w:t>
      </w:r>
      <w:r w:rsidRPr="00CB5725">
        <w:rPr>
          <w:color w:val="000000" w:themeColor="text1"/>
          <w:szCs w:val="24"/>
        </w:rPr>
        <w:t xml:space="preserve"> (SoCalGas) </w:t>
      </w:r>
      <w:r w:rsidR="001702EE">
        <w:rPr>
          <w:color w:val="000000" w:themeColor="text1"/>
          <w:szCs w:val="24"/>
        </w:rPr>
        <w:t>request to close 43 branch offices.</w:t>
      </w:r>
      <w:r w:rsidRPr="00CB5725">
        <w:rPr>
          <w:color w:val="000000" w:themeColor="text1"/>
          <w:szCs w:val="24"/>
        </w:rPr>
        <w:t xml:space="preserve"> </w:t>
      </w:r>
      <w:r w:rsidR="001702EE">
        <w:rPr>
          <w:color w:val="000000" w:themeColor="text1"/>
          <w:szCs w:val="24"/>
        </w:rPr>
        <w:br/>
      </w:r>
    </w:p>
    <w:p w:rsidR="001702EE" w:rsidP="0332BFFA" w:rsidRDefault="001702EE" w14:paraId="395FD21A" w14:textId="6210BB12">
      <w:pPr>
        <w:ind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SoCalGas c</w:t>
      </w:r>
      <w:r w:rsidRPr="0332BFFA" w:rsidR="5D3FBD18">
        <w:rPr>
          <w:color w:val="000000" w:themeColor="text1"/>
          <w:szCs w:val="24"/>
        </w:rPr>
        <w:t xml:space="preserve">ustomers can currently go to a branch office to pay their utility bills, ask questions about their service, and seek other services in person. </w:t>
      </w:r>
      <w:r w:rsidRPr="0332BFFA">
        <w:rPr>
          <w:color w:val="000000" w:themeColor="text1"/>
          <w:szCs w:val="24"/>
        </w:rPr>
        <w:t xml:space="preserve">SoCalGas </w:t>
      </w:r>
      <w:r>
        <w:rPr>
          <w:color w:val="000000" w:themeColor="text1"/>
          <w:szCs w:val="24"/>
        </w:rPr>
        <w:t>is requesting CPUC</w:t>
      </w:r>
      <w:r w:rsidRPr="0332BFFA">
        <w:rPr>
          <w:color w:val="000000" w:themeColor="text1"/>
          <w:szCs w:val="24"/>
        </w:rPr>
        <w:t xml:space="preserve"> approval to close its 43 remaining branch offices.</w:t>
      </w:r>
    </w:p>
    <w:p w:rsidRPr="00D20E49" w:rsidR="001702EE" w:rsidP="001702EE" w:rsidRDefault="001702EE" w14:paraId="3C725ACA" w14:textId="77777777">
      <w:pPr>
        <w:ind w:firstLine="0"/>
        <w:rPr>
          <w:color w:val="000000" w:themeColor="text1"/>
          <w:szCs w:val="24"/>
        </w:rPr>
      </w:pPr>
    </w:p>
    <w:p w:rsidRPr="00D20E49" w:rsidR="000964E3" w:rsidP="303CA0F3" w:rsidRDefault="001702EE" w14:paraId="2F8D637F" w14:textId="6AF8452A">
      <w:pPr>
        <w:spacing w:after="240" w:line="279" w:lineRule="auto"/>
        <w:ind w:firstLine="0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Make Your Voice Heard at a</w:t>
      </w:r>
      <w:r w:rsidRPr="303CA0F3" w:rsidR="5D3FBD18">
        <w:rPr>
          <w:b/>
          <w:bCs/>
          <w:color w:val="000000" w:themeColor="text1"/>
          <w:szCs w:val="24"/>
        </w:rPr>
        <w:t xml:space="preserve"> Public Forum </w:t>
      </w:r>
    </w:p>
    <w:p w:rsidRPr="00D20E49" w:rsidR="000964E3" w:rsidP="00F15226" w:rsidRDefault="5D3FBD18" w14:paraId="48BC09A8" w14:textId="47DBD4A5">
      <w:pPr>
        <w:ind w:firstLine="0"/>
        <w:rPr>
          <w:color w:val="000000" w:themeColor="text1"/>
          <w:szCs w:val="24"/>
        </w:rPr>
      </w:pPr>
      <w:r w:rsidRPr="303CA0F3">
        <w:rPr>
          <w:color w:val="000000" w:themeColor="text1"/>
          <w:szCs w:val="24"/>
        </w:rPr>
        <w:t xml:space="preserve">Public Forums will be held in-person and </w:t>
      </w:r>
      <w:r w:rsidR="001702EE">
        <w:rPr>
          <w:color w:val="000000" w:themeColor="text1"/>
          <w:szCs w:val="24"/>
        </w:rPr>
        <w:t>virtually</w:t>
      </w:r>
      <w:r w:rsidRPr="303CA0F3">
        <w:rPr>
          <w:color w:val="000000" w:themeColor="text1"/>
          <w:szCs w:val="24"/>
        </w:rPr>
        <w:t xml:space="preserve"> to gather input on how th</w:t>
      </w:r>
      <w:r w:rsidR="001702EE">
        <w:rPr>
          <w:color w:val="000000" w:themeColor="text1"/>
          <w:szCs w:val="24"/>
        </w:rPr>
        <w:t>e proposed closure</w:t>
      </w:r>
      <w:r w:rsidRPr="303CA0F3">
        <w:rPr>
          <w:color w:val="000000" w:themeColor="text1"/>
          <w:szCs w:val="24"/>
        </w:rPr>
        <w:t xml:space="preserve"> could affect customers. The CPUC welcomes attendance, as public comments help the </w:t>
      </w:r>
      <w:r w:rsidR="001702EE">
        <w:rPr>
          <w:color w:val="000000" w:themeColor="text1"/>
          <w:szCs w:val="24"/>
        </w:rPr>
        <w:t>CPUC</w:t>
      </w:r>
      <w:r w:rsidRPr="303CA0F3">
        <w:rPr>
          <w:color w:val="000000" w:themeColor="text1"/>
          <w:szCs w:val="24"/>
        </w:rPr>
        <w:t xml:space="preserve"> reach an informed decision. The schedule and location information for the Public Forums is as follows:</w:t>
      </w:r>
    </w:p>
    <w:tbl>
      <w:tblPr>
        <w:tblStyle w:val="TableGrid"/>
        <w:tblW w:w="101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201"/>
        <w:gridCol w:w="2928"/>
        <w:gridCol w:w="4063"/>
      </w:tblGrid>
      <w:tr w:rsidR="0332BFFA" w:rsidTr="303CA0F3" w14:paraId="41BBE25D" w14:textId="77777777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</w:tcPr>
          <w:p w:rsidRPr="00A53BD6" w:rsidR="0332BFFA" w:rsidP="001702EE" w:rsidRDefault="0332BFFA" w14:paraId="7F7C6FB2" w14:textId="15D2ABEC">
            <w:pPr>
              <w:spacing w:line="240" w:lineRule="auto"/>
              <w:jc w:val="both"/>
              <w:rPr>
                <w:b/>
                <w:bCs/>
                <w:szCs w:val="24"/>
              </w:rPr>
            </w:pPr>
            <w:r w:rsidRPr="00A53BD6">
              <w:rPr>
                <w:b/>
                <w:bCs/>
                <w:szCs w:val="24"/>
              </w:rPr>
              <w:t>DATE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:rsidRPr="00A53BD6" w:rsidR="0332BFFA" w:rsidP="001702EE" w:rsidRDefault="0332BFFA" w14:paraId="57B4CFD1" w14:textId="4D926D86">
            <w:pPr>
              <w:spacing w:line="240" w:lineRule="auto"/>
              <w:jc w:val="both"/>
              <w:rPr>
                <w:b/>
                <w:bCs/>
                <w:szCs w:val="24"/>
              </w:rPr>
            </w:pPr>
            <w:r w:rsidRPr="00A53BD6">
              <w:rPr>
                <w:b/>
                <w:bCs/>
                <w:szCs w:val="24"/>
              </w:rPr>
              <w:t>FORMAT</w:t>
            </w:r>
          </w:p>
        </w:tc>
        <w:tc>
          <w:tcPr>
            <w:tcW w:w="3622" w:type="dxa"/>
            <w:tcMar>
              <w:left w:w="105" w:type="dxa"/>
              <w:right w:w="105" w:type="dxa"/>
            </w:tcMar>
          </w:tcPr>
          <w:p w:rsidRPr="00A53BD6" w:rsidR="0332BFFA" w:rsidP="001702EE" w:rsidRDefault="0332BFFA" w14:paraId="4CFF17B1" w14:textId="2E723E95">
            <w:pPr>
              <w:spacing w:line="240" w:lineRule="auto"/>
              <w:jc w:val="both"/>
              <w:rPr>
                <w:b/>
                <w:bCs/>
                <w:szCs w:val="24"/>
              </w:rPr>
            </w:pPr>
            <w:r w:rsidRPr="00A53BD6">
              <w:rPr>
                <w:b/>
                <w:bCs/>
                <w:szCs w:val="24"/>
              </w:rPr>
              <w:t>LOCATION</w:t>
            </w:r>
          </w:p>
        </w:tc>
      </w:tr>
      <w:tr w:rsidR="0332BFFA" w:rsidTr="303CA0F3" w14:paraId="2F5AFD61" w14:textId="77777777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</w:tcPr>
          <w:p w:rsidR="0332BFFA" w:rsidP="001702EE" w:rsidRDefault="0332BFFA" w14:paraId="7BC53699" w14:textId="7105269F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Jan</w:t>
            </w:r>
            <w:r w:rsidR="001702EE">
              <w:rPr>
                <w:szCs w:val="24"/>
              </w:rPr>
              <w:t>.</w:t>
            </w:r>
            <w:r w:rsidRPr="0332BFFA">
              <w:rPr>
                <w:szCs w:val="24"/>
              </w:rPr>
              <w:t xml:space="preserve"> 26, 2026</w:t>
            </w:r>
          </w:p>
          <w:p w:rsidR="0332BFFA" w:rsidP="001702EE" w:rsidRDefault="0332BFFA" w14:paraId="17C3AD99" w14:textId="2BD46E47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2</w:t>
            </w:r>
            <w:r w:rsidR="001702EE">
              <w:rPr>
                <w:szCs w:val="24"/>
              </w:rPr>
              <w:t xml:space="preserve"> </w:t>
            </w:r>
            <w:r w:rsidRPr="0332BFFA">
              <w:rPr>
                <w:szCs w:val="24"/>
              </w:rPr>
              <w:t xml:space="preserve">p.m. </w:t>
            </w:r>
            <w:r w:rsidR="001702EE">
              <w:rPr>
                <w:szCs w:val="24"/>
              </w:rPr>
              <w:t>and</w:t>
            </w:r>
            <w:r w:rsidRPr="0332BFFA">
              <w:rPr>
                <w:szCs w:val="24"/>
              </w:rPr>
              <w:t xml:space="preserve"> 6 p.m.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:rsidR="0332BFFA" w:rsidP="001702EE" w:rsidRDefault="0332BFFA" w14:paraId="3BB16850" w14:textId="3BC992BD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In-person only</w:t>
            </w:r>
          </w:p>
        </w:tc>
        <w:tc>
          <w:tcPr>
            <w:tcW w:w="3622" w:type="dxa"/>
            <w:tcMar>
              <w:left w:w="105" w:type="dxa"/>
              <w:right w:w="105" w:type="dxa"/>
            </w:tcMar>
          </w:tcPr>
          <w:p w:rsidR="0332BFFA" w:rsidP="001702EE" w:rsidRDefault="0332BFFA" w14:paraId="65C4719C" w14:textId="6B4F8F3A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Glendale City Council Chambers</w:t>
            </w:r>
          </w:p>
          <w:p w:rsidR="0332BFFA" w:rsidP="001702EE" w:rsidRDefault="0332BFFA" w14:paraId="5BF5966D" w14:textId="41697B08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613 E. Broadway, 2</w:t>
            </w:r>
            <w:r w:rsidRPr="001702EE">
              <w:rPr>
                <w:szCs w:val="24"/>
                <w:vertAlign w:val="superscript"/>
              </w:rPr>
              <w:t>nd</w:t>
            </w:r>
            <w:r w:rsidR="001702EE">
              <w:rPr>
                <w:szCs w:val="24"/>
              </w:rPr>
              <w:t xml:space="preserve"> </w:t>
            </w:r>
            <w:r w:rsidRPr="0332BFFA">
              <w:rPr>
                <w:szCs w:val="24"/>
              </w:rPr>
              <w:t>Floor</w:t>
            </w:r>
          </w:p>
          <w:p w:rsidR="0332BFFA" w:rsidP="001702EE" w:rsidRDefault="0332BFFA" w14:paraId="760EB7DD" w14:textId="77777777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Glendale, CA 91206</w:t>
            </w:r>
          </w:p>
          <w:p w:rsidR="001702EE" w:rsidP="001702EE" w:rsidRDefault="001702EE" w14:paraId="6DAE9A63" w14:textId="56E18B1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332BFFA" w:rsidTr="303CA0F3" w14:paraId="358493B7" w14:textId="77777777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</w:tcPr>
          <w:p w:rsidR="0332BFFA" w:rsidP="001702EE" w:rsidRDefault="0332BFFA" w14:paraId="54D9657C" w14:textId="5A57B59C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Feb</w:t>
            </w:r>
            <w:r w:rsidR="001702EE">
              <w:rPr>
                <w:szCs w:val="24"/>
              </w:rPr>
              <w:t>.</w:t>
            </w:r>
            <w:r w:rsidRPr="0332BFFA">
              <w:rPr>
                <w:szCs w:val="24"/>
              </w:rPr>
              <w:t xml:space="preserve"> 2, 2026 </w:t>
            </w:r>
            <w:r w:rsidR="001702EE">
              <w:rPr>
                <w:szCs w:val="24"/>
              </w:rPr>
              <w:br/>
            </w:r>
            <w:r w:rsidRPr="0332BFFA" w:rsidR="001702EE">
              <w:rPr>
                <w:szCs w:val="24"/>
              </w:rPr>
              <w:t>2</w:t>
            </w:r>
            <w:r w:rsidR="001702EE">
              <w:rPr>
                <w:szCs w:val="24"/>
              </w:rPr>
              <w:t xml:space="preserve"> </w:t>
            </w:r>
            <w:r w:rsidRPr="0332BFFA" w:rsidR="001702EE">
              <w:rPr>
                <w:szCs w:val="24"/>
              </w:rPr>
              <w:t xml:space="preserve">p.m. </w:t>
            </w:r>
            <w:r w:rsidR="001702EE">
              <w:rPr>
                <w:szCs w:val="24"/>
              </w:rPr>
              <w:t>and</w:t>
            </w:r>
            <w:r w:rsidRPr="0332BFFA" w:rsidR="001702EE">
              <w:rPr>
                <w:szCs w:val="24"/>
              </w:rPr>
              <w:t xml:space="preserve"> 6 p.m.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:rsidR="0332BFFA" w:rsidP="001702EE" w:rsidRDefault="0332BFFA" w14:paraId="43AE450E" w14:textId="3FDDF73B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In-person only</w:t>
            </w:r>
          </w:p>
        </w:tc>
        <w:tc>
          <w:tcPr>
            <w:tcW w:w="3622" w:type="dxa"/>
            <w:tcMar>
              <w:left w:w="105" w:type="dxa"/>
              <w:right w:w="105" w:type="dxa"/>
            </w:tcMar>
          </w:tcPr>
          <w:p w:rsidR="0332BFFA" w:rsidP="001702EE" w:rsidRDefault="0332BFFA" w14:paraId="14E5B218" w14:textId="4473ABDA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Santa Ana Council Chambers</w:t>
            </w:r>
          </w:p>
          <w:p w:rsidR="0332BFFA" w:rsidP="001702EE" w:rsidRDefault="0332BFFA" w14:paraId="10C12A2D" w14:textId="0ADEDC89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22 Civic Center Plaza</w:t>
            </w:r>
          </w:p>
          <w:p w:rsidR="0332BFFA" w:rsidP="001702EE" w:rsidRDefault="0332BFFA" w14:paraId="675F8BCC" w14:textId="77777777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Santa Ana, CA 92701</w:t>
            </w:r>
          </w:p>
          <w:p w:rsidR="001702EE" w:rsidP="001702EE" w:rsidRDefault="001702EE" w14:paraId="63A667C8" w14:textId="64446E3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332BFFA" w:rsidTr="303CA0F3" w14:paraId="0B03FF24" w14:textId="77777777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</w:tcPr>
          <w:p w:rsidR="0332BFFA" w:rsidP="001702EE" w:rsidRDefault="0332BFFA" w14:paraId="3E7FC5D5" w14:textId="0A49D77D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Feb</w:t>
            </w:r>
            <w:r w:rsidR="001702EE">
              <w:rPr>
                <w:szCs w:val="24"/>
              </w:rPr>
              <w:t>.</w:t>
            </w:r>
            <w:r w:rsidRPr="0332BFFA">
              <w:rPr>
                <w:szCs w:val="24"/>
              </w:rPr>
              <w:t xml:space="preserve"> 6, 2026</w:t>
            </w:r>
          </w:p>
          <w:p w:rsidR="0332BFFA" w:rsidP="001702EE" w:rsidRDefault="0332BFFA" w14:paraId="544DB291" w14:textId="2E40FC13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 xml:space="preserve">2 p.m. </w:t>
            </w:r>
            <w:r w:rsidR="001702EE">
              <w:rPr>
                <w:szCs w:val="24"/>
              </w:rPr>
              <w:t>and</w:t>
            </w:r>
            <w:r w:rsidRPr="0332BFFA">
              <w:rPr>
                <w:szCs w:val="24"/>
              </w:rPr>
              <w:t xml:space="preserve"> 6 p.m.</w:t>
            </w:r>
          </w:p>
        </w:tc>
        <w:tc>
          <w:tcPr>
            <w:tcW w:w="3090" w:type="dxa"/>
            <w:tcMar>
              <w:left w:w="105" w:type="dxa"/>
              <w:right w:w="105" w:type="dxa"/>
            </w:tcMar>
          </w:tcPr>
          <w:p w:rsidR="0332BFFA" w:rsidP="001702EE" w:rsidRDefault="0332BFFA" w14:paraId="53F28729" w14:textId="11C582EF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Virtual only</w:t>
            </w:r>
          </w:p>
        </w:tc>
        <w:tc>
          <w:tcPr>
            <w:tcW w:w="3622" w:type="dxa"/>
            <w:tcMar>
              <w:left w:w="105" w:type="dxa"/>
              <w:right w:w="105" w:type="dxa"/>
            </w:tcMar>
          </w:tcPr>
          <w:p w:rsidR="0332BFFA" w:rsidP="001702EE" w:rsidRDefault="001702EE" w14:paraId="1D9F8040" w14:textId="79723F90">
            <w:pPr>
              <w:spacing w:line="240" w:lineRule="auto"/>
              <w:ind w:firstLine="0"/>
              <w:rPr>
                <w:szCs w:val="24"/>
              </w:rPr>
            </w:pPr>
            <w:r w:rsidRPr="001702EE">
              <w:rPr>
                <w:color w:val="000000" w:themeColor="text1"/>
                <w:szCs w:val="24"/>
              </w:rPr>
              <w:t>Toll-Free</w:t>
            </w:r>
            <w:r w:rsidRPr="0332BFFA" w:rsidR="0332BFFA">
              <w:rPr>
                <w:szCs w:val="24"/>
              </w:rPr>
              <w:t>: 800-857-1917</w:t>
            </w:r>
          </w:p>
          <w:p w:rsidR="0332BFFA" w:rsidP="001702EE" w:rsidRDefault="0332BFFA" w14:paraId="2CB4EF12" w14:textId="17234832">
            <w:pPr>
              <w:spacing w:line="240" w:lineRule="auto"/>
              <w:ind w:firstLine="0"/>
              <w:rPr>
                <w:szCs w:val="24"/>
              </w:rPr>
            </w:pPr>
            <w:r w:rsidRPr="0332BFFA">
              <w:rPr>
                <w:szCs w:val="24"/>
              </w:rPr>
              <w:t>Passcode: 1673482#</w:t>
            </w:r>
          </w:p>
          <w:p w:rsidRPr="001702EE" w:rsidR="0332BFFA" w:rsidP="00A23977" w:rsidRDefault="001702EE" w14:paraId="3157A8DB" w14:textId="47ED3368">
            <w:pPr>
              <w:spacing w:line="240" w:lineRule="auto"/>
              <w:ind w:firstLine="0"/>
            </w:pPr>
            <w:r w:rsidRPr="001702EE">
              <w:rPr>
                <w:color w:val="000000" w:themeColor="text1"/>
                <w:szCs w:val="24"/>
              </w:rPr>
              <w:t>Press *1 to be added to the speaker queue</w:t>
            </w:r>
            <w:r w:rsidRPr="0332BFFA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r w:rsidRPr="001702EE">
              <w:t xml:space="preserve">Online (View Only; must call to </w:t>
            </w:r>
            <w:r w:rsidRPr="001702EE">
              <w:lastRenderedPageBreak/>
              <w:t>comment)</w:t>
            </w:r>
            <w:r w:rsidRPr="0332BFFA" w:rsidR="0332BFFA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hyperlink w:history="1" r:id="rId13">
              <w:r w:rsidRPr="003333C3">
                <w:rPr>
                  <w:rStyle w:val="Hyperlink"/>
                  <w:szCs w:val="24"/>
                </w:rPr>
                <w:t>http://www.adminmonitor.com/ca/cpuc/</w:t>
              </w:r>
            </w:hyperlink>
          </w:p>
        </w:tc>
      </w:tr>
    </w:tbl>
    <w:p w:rsidRPr="00D20E49" w:rsidR="000964E3" w:rsidP="0332BFFA" w:rsidRDefault="000964E3" w14:paraId="2D621FEB" w14:textId="68FE64B6">
      <w:pPr>
        <w:rPr>
          <w:color w:val="000000" w:themeColor="text1"/>
          <w:szCs w:val="24"/>
        </w:rPr>
      </w:pPr>
    </w:p>
    <w:p w:rsidRPr="00D20E49" w:rsidR="000964E3" w:rsidP="303CA0F3" w:rsidRDefault="5D3FBD18" w14:paraId="3BFD3B58" w14:textId="0759A954">
      <w:pPr>
        <w:spacing w:after="240"/>
        <w:ind w:firstLine="0"/>
        <w:rPr>
          <w:color w:val="000000" w:themeColor="text1"/>
          <w:szCs w:val="24"/>
        </w:rPr>
      </w:pPr>
      <w:r w:rsidRPr="303CA0F3">
        <w:rPr>
          <w:b/>
          <w:bCs/>
          <w:color w:val="000000" w:themeColor="text1"/>
          <w:szCs w:val="24"/>
        </w:rPr>
        <w:t xml:space="preserve">How to Make Comment </w:t>
      </w:r>
    </w:p>
    <w:p w:rsidRPr="00D20E49" w:rsidR="000964E3" w:rsidP="0332BFFA" w:rsidRDefault="5D3FBD18" w14:paraId="3AAC6C4C" w14:textId="2F6833CA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 w:rsidRPr="0332BFFA">
        <w:rPr>
          <w:b/>
          <w:bCs/>
          <w:color w:val="000000" w:themeColor="text1"/>
          <w:szCs w:val="24"/>
        </w:rPr>
        <w:t xml:space="preserve">Attend: </w:t>
      </w:r>
      <w:r w:rsidRPr="0332BFFA">
        <w:rPr>
          <w:color w:val="000000" w:themeColor="text1"/>
          <w:szCs w:val="24"/>
        </w:rPr>
        <w:t>Join the CPUC at a Public Forum in-person or virtually and sign-up to speak.</w:t>
      </w:r>
      <w:r w:rsidRPr="0332BFFA">
        <w:rPr>
          <w:b/>
          <w:bCs/>
          <w:color w:val="000000" w:themeColor="text1"/>
          <w:szCs w:val="24"/>
        </w:rPr>
        <w:t xml:space="preserve"> </w:t>
      </w:r>
    </w:p>
    <w:p w:rsidRPr="00D20E49" w:rsidR="000964E3" w:rsidP="0332BFFA" w:rsidRDefault="5D3FBD18" w14:paraId="276EDA2D" w14:textId="381D8BB4">
      <w:pPr>
        <w:pStyle w:val="ListParagraph"/>
        <w:numPr>
          <w:ilvl w:val="0"/>
          <w:numId w:val="5"/>
        </w:numPr>
        <w:rPr>
          <w:color w:val="000000" w:themeColor="text1"/>
          <w:szCs w:val="24"/>
        </w:rPr>
      </w:pPr>
      <w:r w:rsidRPr="0332BFFA">
        <w:rPr>
          <w:b/>
          <w:bCs/>
          <w:color w:val="000000" w:themeColor="text1"/>
          <w:szCs w:val="24"/>
        </w:rPr>
        <w:t xml:space="preserve">Submit Written Comments: </w:t>
      </w:r>
      <w:r w:rsidRPr="0332BFFA">
        <w:rPr>
          <w:color w:val="000000" w:themeColor="text1"/>
          <w:szCs w:val="24"/>
        </w:rPr>
        <w:t xml:space="preserve">Submit your comments anytime online, and read the comments of others, on the proceeding’s </w:t>
      </w:r>
      <w:hyperlink r:id="rId14">
        <w:r w:rsidRPr="0332BFFA">
          <w:rPr>
            <w:rStyle w:val="Hyperlink"/>
            <w:szCs w:val="24"/>
          </w:rPr>
          <w:t>Docket Card.</w:t>
        </w:r>
      </w:hyperlink>
    </w:p>
    <w:p w:rsidRPr="00D20E49" w:rsidR="000964E3" w:rsidP="0332BFFA" w:rsidRDefault="000964E3" w14:paraId="474DDEE0" w14:textId="5403BB1C">
      <w:pPr>
        <w:spacing w:line="279" w:lineRule="auto"/>
        <w:ind w:left="720"/>
        <w:rPr>
          <w:color w:val="000000" w:themeColor="text1"/>
          <w:szCs w:val="24"/>
        </w:rPr>
      </w:pPr>
    </w:p>
    <w:p w:rsidRPr="00D20E49" w:rsidR="000964E3" w:rsidP="303CA0F3" w:rsidRDefault="5D3FBD18" w14:paraId="7EFA3E49" w14:textId="63B281AB">
      <w:pPr>
        <w:spacing w:after="240"/>
        <w:ind w:firstLine="0"/>
        <w:rPr>
          <w:color w:val="000000" w:themeColor="text1"/>
          <w:szCs w:val="24"/>
        </w:rPr>
      </w:pPr>
      <w:r w:rsidRPr="303CA0F3">
        <w:rPr>
          <w:b/>
          <w:bCs/>
          <w:color w:val="000000" w:themeColor="text1"/>
          <w:szCs w:val="24"/>
        </w:rPr>
        <w:t>Accommodations</w:t>
      </w:r>
    </w:p>
    <w:p w:rsidR="008F7569" w:rsidP="008F7569" w:rsidRDefault="008F7569" w14:paraId="25B15DD9" w14:textId="77777777">
      <w:pPr>
        <w:ind w:firstLine="0"/>
        <w:rPr>
          <w:color w:val="000000" w:themeColor="text1"/>
          <w:szCs w:val="24"/>
        </w:rPr>
      </w:pPr>
      <w:r w:rsidRPr="008F7569">
        <w:rPr>
          <w:color w:val="000000" w:themeColor="text1"/>
          <w:szCs w:val="24"/>
        </w:rPr>
        <w:t>If specialized accommodations are needed to attend, such as non-English or American Sign Language interpreters, please contact the CPUC’s Public Advisor’s Office at least five business days in advance of the Public Forum you plan to attend</w:t>
      </w:r>
      <w:r>
        <w:rPr>
          <w:color w:val="000000" w:themeColor="text1"/>
          <w:szCs w:val="24"/>
        </w:rPr>
        <w:t>:</w:t>
      </w:r>
    </w:p>
    <w:p w:rsidR="008F7569" w:rsidP="008F7569" w:rsidRDefault="008F7569" w14:paraId="1BADE0EC" w14:textId="77777777">
      <w:pPr>
        <w:pStyle w:val="ListParagraph"/>
        <w:numPr>
          <w:ilvl w:val="0"/>
          <w:numId w:val="23"/>
        </w:numPr>
        <w:rPr>
          <w:color w:val="000000" w:themeColor="text1"/>
          <w:szCs w:val="24"/>
        </w:rPr>
      </w:pPr>
      <w:r w:rsidRPr="008F7569">
        <w:rPr>
          <w:color w:val="000000" w:themeColor="text1"/>
          <w:szCs w:val="24"/>
        </w:rPr>
        <w:t xml:space="preserve">Email: </w:t>
      </w:r>
      <w:hyperlink w:history="1" r:id="rId15">
        <w:r w:rsidRPr="003333C3">
          <w:rPr>
            <w:rStyle w:val="Hyperlink"/>
            <w:szCs w:val="24"/>
          </w:rPr>
          <w:t>public.advisor@cpuc.ca.gov</w:t>
        </w:r>
      </w:hyperlink>
      <w:r>
        <w:rPr>
          <w:color w:val="000000" w:themeColor="text1"/>
          <w:szCs w:val="24"/>
        </w:rPr>
        <w:t xml:space="preserve"> </w:t>
      </w:r>
    </w:p>
    <w:p w:rsidRPr="008F7569" w:rsidR="008F7569" w:rsidP="008F7569" w:rsidRDefault="008F7569" w14:paraId="6BCD5D17" w14:textId="789A770D">
      <w:pPr>
        <w:pStyle w:val="ListParagraph"/>
        <w:numPr>
          <w:ilvl w:val="0"/>
          <w:numId w:val="2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</w:t>
      </w:r>
      <w:r w:rsidRPr="008F7569">
        <w:rPr>
          <w:color w:val="000000" w:themeColor="text1"/>
          <w:szCs w:val="24"/>
        </w:rPr>
        <w:t xml:space="preserve">oll free phone: 866-849-8390 </w:t>
      </w:r>
    </w:p>
    <w:p w:rsidRPr="00D20E49" w:rsidR="000964E3" w:rsidP="0332BFFA" w:rsidRDefault="000964E3" w14:paraId="2C305CA4" w14:textId="1B451705">
      <w:pPr>
        <w:rPr>
          <w:color w:val="000000" w:themeColor="text1"/>
          <w:szCs w:val="24"/>
        </w:rPr>
      </w:pPr>
    </w:p>
    <w:p w:rsidRPr="00D20E49" w:rsidR="000964E3" w:rsidP="0332BFFA" w:rsidRDefault="5D3FBD18" w14:paraId="7B540B99" w14:textId="01D68CFA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While a quorum of Commissioners and/or their staff may attend the Public Forums</w:t>
      </w:r>
      <w:r w:rsidR="001702EE">
        <w:rPr>
          <w:color w:val="000000" w:themeColor="text1"/>
          <w:szCs w:val="24"/>
        </w:rPr>
        <w:t xml:space="preserve">, </w:t>
      </w:r>
      <w:r w:rsidRPr="00CB5725" w:rsidR="001702EE">
        <w:rPr>
          <w:color w:val="000000" w:themeColor="text1"/>
          <w:szCs w:val="24"/>
        </w:rPr>
        <w:t>formally called Public Participation Hearings</w:t>
      </w:r>
      <w:r w:rsidR="001702EE">
        <w:rPr>
          <w:color w:val="000000" w:themeColor="text1"/>
          <w:szCs w:val="24"/>
        </w:rPr>
        <w:t>,</w:t>
      </w:r>
      <w:r w:rsidRPr="0332BFFA">
        <w:rPr>
          <w:color w:val="000000" w:themeColor="text1"/>
          <w:szCs w:val="24"/>
        </w:rPr>
        <w:t xml:space="preserve"> no official action will be taken on this matter during the </w:t>
      </w:r>
      <w:r w:rsidR="008F7569">
        <w:rPr>
          <w:color w:val="000000" w:themeColor="text1"/>
          <w:szCs w:val="24"/>
        </w:rPr>
        <w:t>events</w:t>
      </w:r>
      <w:r w:rsidRPr="0332BFFA">
        <w:rPr>
          <w:color w:val="000000" w:themeColor="text1"/>
          <w:szCs w:val="24"/>
        </w:rPr>
        <w:t>.</w:t>
      </w:r>
    </w:p>
    <w:p w:rsidRPr="00D20E49" w:rsidR="000964E3" w:rsidP="0332BFFA" w:rsidRDefault="000964E3" w14:paraId="744510EF" w14:textId="0860CCA2">
      <w:pPr>
        <w:spacing w:line="279" w:lineRule="auto"/>
        <w:rPr>
          <w:color w:val="000000" w:themeColor="text1"/>
          <w:szCs w:val="24"/>
        </w:rPr>
      </w:pPr>
    </w:p>
    <w:p w:rsidRPr="00D20E49" w:rsidR="000964E3" w:rsidP="303CA0F3" w:rsidRDefault="5D3FBD18" w14:paraId="02A98496" w14:textId="0917A628">
      <w:pPr>
        <w:spacing w:after="240" w:line="279" w:lineRule="auto"/>
        <w:ind w:firstLine="0"/>
        <w:rPr>
          <w:color w:val="000000" w:themeColor="text1"/>
          <w:szCs w:val="24"/>
        </w:rPr>
      </w:pPr>
      <w:r w:rsidRPr="303CA0F3">
        <w:rPr>
          <w:b/>
          <w:bCs/>
          <w:color w:val="000000" w:themeColor="text1"/>
          <w:szCs w:val="24"/>
        </w:rPr>
        <w:t xml:space="preserve">More Information  </w:t>
      </w:r>
    </w:p>
    <w:p w:rsidRPr="00D20E49" w:rsidR="000964E3" w:rsidP="0332BFFA" w:rsidRDefault="5D3FBD18" w14:paraId="22CC92D7" w14:textId="18B5F99A">
      <w:pPr>
        <w:pStyle w:val="ListParagraph"/>
        <w:numPr>
          <w:ilvl w:val="0"/>
          <w:numId w:val="4"/>
        </w:numPr>
        <w:rPr>
          <w:color w:val="000000" w:themeColor="text1"/>
          <w:szCs w:val="24"/>
        </w:rPr>
      </w:pPr>
      <w:hyperlink w:history="1" r:id="rId16">
        <w:r w:rsidRPr="00050B89">
          <w:rPr>
            <w:rStyle w:val="Hyperlink"/>
            <w:szCs w:val="24"/>
          </w:rPr>
          <w:t xml:space="preserve">Ruling setting the Public Forums </w:t>
        </w:r>
      </w:hyperlink>
      <w:r w:rsidRPr="0332BFFA">
        <w:rPr>
          <w:color w:val="000000" w:themeColor="text1"/>
          <w:szCs w:val="24"/>
        </w:rPr>
        <w:t xml:space="preserve"> </w:t>
      </w:r>
    </w:p>
    <w:p w:rsidRPr="00D20E49" w:rsidR="000964E3" w:rsidP="0332BFFA" w:rsidRDefault="5D3FBD18" w14:paraId="62FDBEB4" w14:textId="4D338EB7">
      <w:pPr>
        <w:pStyle w:val="ListParagraph"/>
        <w:numPr>
          <w:ilvl w:val="0"/>
          <w:numId w:val="3"/>
        </w:numPr>
        <w:rPr>
          <w:color w:val="000000" w:themeColor="text1"/>
          <w:szCs w:val="24"/>
        </w:rPr>
      </w:pPr>
      <w:hyperlink r:id="rId17">
        <w:r w:rsidRPr="0332BFFA">
          <w:rPr>
            <w:rStyle w:val="Hyperlink"/>
            <w:szCs w:val="24"/>
          </w:rPr>
          <w:t xml:space="preserve">Public Forum </w:t>
        </w:r>
        <w:r w:rsidR="00050B89">
          <w:rPr>
            <w:rStyle w:val="Hyperlink"/>
            <w:szCs w:val="24"/>
          </w:rPr>
          <w:t>W</w:t>
        </w:r>
        <w:r w:rsidRPr="0332BFFA">
          <w:rPr>
            <w:rStyle w:val="Hyperlink"/>
            <w:szCs w:val="24"/>
          </w:rPr>
          <w:t>ebpage</w:t>
        </w:r>
      </w:hyperlink>
      <w:r w:rsidRPr="0332BFFA">
        <w:rPr>
          <w:color w:val="000000" w:themeColor="text1"/>
          <w:szCs w:val="24"/>
        </w:rPr>
        <w:t xml:space="preserve"> </w:t>
      </w:r>
    </w:p>
    <w:p w:rsidRPr="00D20E49" w:rsidR="000964E3" w:rsidP="0332BFFA" w:rsidRDefault="5D3FBD18" w14:paraId="1CD0D4A6" w14:textId="739D588A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hyperlink r:id="rId18">
        <w:r w:rsidRPr="0332BFFA">
          <w:rPr>
            <w:rStyle w:val="Hyperlink"/>
            <w:szCs w:val="24"/>
          </w:rPr>
          <w:t>Proceeding Documents and Public Comment Portal</w:t>
        </w:r>
      </w:hyperlink>
      <w:r w:rsidRPr="0332BFFA">
        <w:rPr>
          <w:color w:val="000000" w:themeColor="text1"/>
          <w:szCs w:val="24"/>
        </w:rPr>
        <w:t xml:space="preserve"> (Docket Card) </w:t>
      </w:r>
    </w:p>
    <w:p w:rsidRPr="00D20E49" w:rsidR="000964E3" w:rsidP="0332BFFA" w:rsidRDefault="5D3FBD18" w14:paraId="69C6CC5F" w14:textId="1D897F60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hyperlink r:id="rId19">
        <w:r w:rsidRPr="0332BFFA">
          <w:rPr>
            <w:rStyle w:val="Hyperlink"/>
            <w:szCs w:val="24"/>
          </w:rPr>
          <w:t>Sign up to receive electronic updates</w:t>
        </w:r>
      </w:hyperlink>
      <w:r w:rsidRPr="0332BFFA">
        <w:rPr>
          <w:color w:val="000000" w:themeColor="text1"/>
          <w:szCs w:val="24"/>
        </w:rPr>
        <w:t xml:space="preserve"> on CPUC proceedings</w:t>
      </w:r>
      <w:r w:rsidRPr="0332BFFA">
        <w:rPr>
          <w:b/>
          <w:bCs/>
          <w:color w:val="000000" w:themeColor="text1"/>
          <w:szCs w:val="24"/>
        </w:rPr>
        <w:t xml:space="preserve"> </w:t>
      </w:r>
    </w:p>
    <w:p w:rsidRPr="00D20E49" w:rsidR="000964E3" w:rsidP="0332BFFA" w:rsidRDefault="5D3FBD18" w14:paraId="4CE9C228" w14:textId="3A6A60FB">
      <w:pPr>
        <w:spacing w:before="240" w:after="240"/>
        <w:ind w:firstLine="0"/>
        <w:jc w:val="center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###</w:t>
      </w:r>
    </w:p>
    <w:p w:rsidRPr="00D20E49" w:rsidR="000964E3" w:rsidP="303CA0F3" w:rsidRDefault="5D3FBD18" w14:paraId="468DDBC4" w14:textId="05BE32C0">
      <w:pPr>
        <w:spacing w:after="240"/>
        <w:ind w:firstLine="0"/>
        <w:rPr>
          <w:color w:val="000000" w:themeColor="text1"/>
          <w:szCs w:val="24"/>
        </w:rPr>
      </w:pPr>
      <w:r w:rsidRPr="303CA0F3">
        <w:rPr>
          <w:b/>
          <w:bCs/>
          <w:color w:val="000000" w:themeColor="text1"/>
          <w:szCs w:val="24"/>
        </w:rPr>
        <w:t>About the California Public Utilities Commission</w:t>
      </w:r>
    </w:p>
    <w:p w:rsidRPr="00D20E49" w:rsidR="000964E3" w:rsidP="0332BFFA" w:rsidRDefault="5D3FBD18" w14:paraId="32E7EB76" w14:textId="7F65C9E8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The CPUC regulates services and utilities, protects consumers, safeguards the environment, and assures</w:t>
      </w:r>
    </w:p>
    <w:p w:rsidRPr="00D20E49" w:rsidR="000964E3" w:rsidP="0332BFFA" w:rsidRDefault="5D3FBD18" w14:paraId="7EF8133E" w14:textId="7A58DAB9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 xml:space="preserve">Californians access to safe and reliable utility infrastructure and services. Visit </w:t>
      </w:r>
      <w:hyperlink r:id="rId20">
        <w:r w:rsidRPr="0332BFFA">
          <w:rPr>
            <w:rStyle w:val="Hyperlink"/>
            <w:szCs w:val="24"/>
          </w:rPr>
          <w:t>www.cpuc.ca.gov</w:t>
        </w:r>
      </w:hyperlink>
      <w:r w:rsidRPr="0332BFFA">
        <w:rPr>
          <w:color w:val="000000" w:themeColor="text1"/>
          <w:szCs w:val="24"/>
        </w:rPr>
        <w:t xml:space="preserve"> for</w:t>
      </w:r>
    </w:p>
    <w:p w:rsidRPr="00D20E49" w:rsidR="000964E3" w:rsidP="0332BFFA" w:rsidRDefault="5D3FBD18" w14:paraId="5CC75EFE" w14:textId="6C36B093">
      <w:pPr>
        <w:ind w:firstLine="0"/>
        <w:rPr>
          <w:color w:val="000000" w:themeColor="text1"/>
          <w:szCs w:val="24"/>
        </w:rPr>
      </w:pPr>
      <w:r w:rsidRPr="0332BFFA">
        <w:rPr>
          <w:color w:val="000000" w:themeColor="text1"/>
          <w:szCs w:val="24"/>
        </w:rPr>
        <w:t>more information.</w:t>
      </w:r>
    </w:p>
    <w:p w:rsidRPr="00D20E49" w:rsidR="000964E3" w:rsidP="0332BFFA" w:rsidRDefault="000964E3" w14:paraId="7BA96FE5" w14:textId="23D0C423">
      <w:pPr>
        <w:rPr>
          <w:color w:val="000000" w:themeColor="text1"/>
          <w:szCs w:val="24"/>
        </w:rPr>
      </w:pPr>
    </w:p>
    <w:bookmarkEnd w:id="0"/>
    <w:p w:rsidRPr="00D20E49" w:rsidR="000964E3" w:rsidP="004718FF" w:rsidRDefault="000964E3" w14:paraId="72FD6044" w14:textId="466E00FC">
      <w:pPr>
        <w:pStyle w:val="ReleaseHead"/>
      </w:pPr>
    </w:p>
    <w:sectPr w:rsidRPr="00D20E49" w:rsidR="000964E3" w:rsidSect="000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052" w14:textId="77777777" w:rsidR="006E4514" w:rsidRDefault="006E4514">
      <w:pPr>
        <w:spacing w:line="240" w:lineRule="auto"/>
      </w:pPr>
      <w:r>
        <w:separator/>
      </w:r>
    </w:p>
    <w:p w14:paraId="4F939701" w14:textId="77777777" w:rsidR="006E4514" w:rsidRDefault="006E4514"/>
  </w:endnote>
  <w:endnote w:type="continuationSeparator" w:id="0">
    <w:p w14:paraId="7977710C" w14:textId="77777777" w:rsidR="006E4514" w:rsidRDefault="006E4514">
      <w:pPr>
        <w:spacing w:line="240" w:lineRule="auto"/>
      </w:pPr>
      <w:r>
        <w:continuationSeparator/>
      </w:r>
    </w:p>
    <w:p w14:paraId="7638D85C" w14:textId="77777777" w:rsidR="006E4514" w:rsidRDefault="006E4514"/>
  </w:endnote>
  <w:endnote w:type="continuationNotice" w:id="1">
    <w:p w14:paraId="5F22F0A1" w14:textId="77777777" w:rsidR="006E4514" w:rsidRDefault="006E45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F396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FED9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CEE793" wp14:editId="7B96F453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9281327" wp14:editId="4173BAE0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84A32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  415-703-2782  |  800-848-5580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81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71A84A32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415-703-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2782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800-848-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FD4F8F2" wp14:editId="785F2005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70BFB0C">
            <v:rect id="Rectangle 8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177A1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C6449" wp14:editId="17804A1F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CC77402">
            <v:rect id="Rectangle 7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51993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A835A5" wp14:editId="631EBF20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4B9E22">
            <v:rect id="Rectangle 6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794DE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713B4" wp14:editId="17DBBB82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A902484">
            <v:rect id="Rectangle 5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113E6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518E8" wp14:editId="35895C57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3792B90">
            <v:rect id="Rectangle 4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48BA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9CC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C6A2" w14:textId="77777777" w:rsidR="006E4514" w:rsidRDefault="006E4514">
      <w:pPr>
        <w:spacing w:line="240" w:lineRule="auto"/>
      </w:pPr>
      <w:r>
        <w:separator/>
      </w:r>
    </w:p>
    <w:p w14:paraId="58F923BF" w14:textId="77777777" w:rsidR="006E4514" w:rsidRDefault="006E4514"/>
  </w:footnote>
  <w:footnote w:type="continuationSeparator" w:id="0">
    <w:p w14:paraId="0792FE20" w14:textId="77777777" w:rsidR="006E4514" w:rsidRDefault="006E4514">
      <w:pPr>
        <w:spacing w:line="240" w:lineRule="auto"/>
      </w:pPr>
      <w:r>
        <w:continuationSeparator/>
      </w:r>
    </w:p>
    <w:p w14:paraId="2D2BD609" w14:textId="77777777" w:rsidR="006E4514" w:rsidRDefault="006E4514"/>
  </w:footnote>
  <w:footnote w:type="continuationNotice" w:id="1">
    <w:p w14:paraId="0845FB95" w14:textId="77777777" w:rsidR="006E4514" w:rsidRDefault="006E45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B299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FD8B" w14:textId="77777777" w:rsidR="008B796C" w:rsidRDefault="008B796C">
    <w:pPr>
      <w:pStyle w:val="Header"/>
      <w:ind w:firstLine="0"/>
    </w:pPr>
  </w:p>
  <w:p w14:paraId="0E3D7E8A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A66A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2BD"/>
    <w:multiLevelType w:val="hybridMultilevel"/>
    <w:tmpl w:val="CB84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3608"/>
    <w:multiLevelType w:val="hybridMultilevel"/>
    <w:tmpl w:val="633A27C2"/>
    <w:lvl w:ilvl="0" w:tplc="89EA5F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00F7A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678E5F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6C50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38C9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80C1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20A8F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58819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C6AD7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B17FE"/>
    <w:multiLevelType w:val="multilevel"/>
    <w:tmpl w:val="4D4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D354D"/>
    <w:multiLevelType w:val="hybridMultilevel"/>
    <w:tmpl w:val="282C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72E3"/>
    <w:multiLevelType w:val="hybridMultilevel"/>
    <w:tmpl w:val="D56E7748"/>
    <w:lvl w:ilvl="0" w:tplc="90C0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38A7A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4EE87D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268A8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14C5C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4245D5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A2587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4C611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91E402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4779F0"/>
    <w:multiLevelType w:val="hybridMultilevel"/>
    <w:tmpl w:val="90E6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A9FB"/>
    <w:multiLevelType w:val="hybridMultilevel"/>
    <w:tmpl w:val="E5BE7108"/>
    <w:lvl w:ilvl="0" w:tplc="DCE262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B2E84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F1278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5224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F0C2E2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1B46AA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5C4BC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0616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8407A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EE4BC9"/>
    <w:multiLevelType w:val="multilevel"/>
    <w:tmpl w:val="59C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B2318"/>
    <w:multiLevelType w:val="multilevel"/>
    <w:tmpl w:val="31B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6B6375"/>
    <w:multiLevelType w:val="multilevel"/>
    <w:tmpl w:val="88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63DEE"/>
    <w:multiLevelType w:val="multilevel"/>
    <w:tmpl w:val="43C66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A6AD204"/>
    <w:multiLevelType w:val="multilevel"/>
    <w:tmpl w:val="35B84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8F6ED8"/>
    <w:multiLevelType w:val="hybridMultilevel"/>
    <w:tmpl w:val="5E44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F5BFC"/>
    <w:multiLevelType w:val="multilevel"/>
    <w:tmpl w:val="52C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6A50C8"/>
    <w:multiLevelType w:val="hybridMultilevel"/>
    <w:tmpl w:val="BE48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B659B"/>
    <w:multiLevelType w:val="hybridMultilevel"/>
    <w:tmpl w:val="8C923D20"/>
    <w:lvl w:ilvl="0" w:tplc="66C28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E8E0A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580C8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624C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60AB1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762449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20ADC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92CA8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5E40A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D9347F"/>
    <w:multiLevelType w:val="multilevel"/>
    <w:tmpl w:val="338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6C7806"/>
    <w:multiLevelType w:val="multilevel"/>
    <w:tmpl w:val="903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421083"/>
    <w:multiLevelType w:val="hybridMultilevel"/>
    <w:tmpl w:val="2CB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26BEA"/>
    <w:multiLevelType w:val="multilevel"/>
    <w:tmpl w:val="9A0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BEA64"/>
    <w:multiLevelType w:val="hybridMultilevel"/>
    <w:tmpl w:val="7A3E35C2"/>
    <w:lvl w:ilvl="0" w:tplc="D808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A629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84AAC1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AE73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DCA16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BB88E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E43BB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1EF34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5EAFEF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9514246">
    <w:abstractNumId w:val="6"/>
  </w:num>
  <w:num w:numId="2" w16cid:durableId="722680918">
    <w:abstractNumId w:val="22"/>
  </w:num>
  <w:num w:numId="3" w16cid:durableId="410935661">
    <w:abstractNumId w:val="8"/>
  </w:num>
  <w:num w:numId="4" w16cid:durableId="1467746459">
    <w:abstractNumId w:val="2"/>
  </w:num>
  <w:num w:numId="5" w16cid:durableId="610168415">
    <w:abstractNumId w:val="17"/>
  </w:num>
  <w:num w:numId="6" w16cid:durableId="1029985043">
    <w:abstractNumId w:val="13"/>
  </w:num>
  <w:num w:numId="7" w16cid:durableId="117994637">
    <w:abstractNumId w:val="4"/>
  </w:num>
  <w:num w:numId="8" w16cid:durableId="1083062485">
    <w:abstractNumId w:val="1"/>
  </w:num>
  <w:num w:numId="9" w16cid:durableId="130027463">
    <w:abstractNumId w:val="20"/>
  </w:num>
  <w:num w:numId="10" w16cid:durableId="1465854546">
    <w:abstractNumId w:val="5"/>
  </w:num>
  <w:num w:numId="11" w16cid:durableId="382870326">
    <w:abstractNumId w:val="14"/>
  </w:num>
  <w:num w:numId="12" w16cid:durableId="287012435">
    <w:abstractNumId w:val="7"/>
  </w:num>
  <w:num w:numId="13" w16cid:durableId="1308049815">
    <w:abstractNumId w:val="0"/>
  </w:num>
  <w:num w:numId="14" w16cid:durableId="2054308081">
    <w:abstractNumId w:val="21"/>
  </w:num>
  <w:num w:numId="15" w16cid:durableId="857700299">
    <w:abstractNumId w:val="3"/>
  </w:num>
  <w:num w:numId="16" w16cid:durableId="490828982">
    <w:abstractNumId w:val="12"/>
  </w:num>
  <w:num w:numId="17" w16cid:durableId="1415321918">
    <w:abstractNumId w:val="10"/>
  </w:num>
  <w:num w:numId="18" w16cid:durableId="1054432939">
    <w:abstractNumId w:val="18"/>
  </w:num>
  <w:num w:numId="19" w16cid:durableId="1127897921">
    <w:abstractNumId w:val="11"/>
  </w:num>
  <w:num w:numId="20" w16cid:durableId="1529636669">
    <w:abstractNumId w:val="15"/>
  </w:num>
  <w:num w:numId="21" w16cid:durableId="909003479">
    <w:abstractNumId w:val="9"/>
  </w:num>
  <w:num w:numId="22" w16cid:durableId="1270549195">
    <w:abstractNumId w:val="19"/>
  </w:num>
  <w:num w:numId="23" w16cid:durableId="754279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F"/>
    <w:rsid w:val="00002B8D"/>
    <w:rsid w:val="000171EE"/>
    <w:rsid w:val="00032DF2"/>
    <w:rsid w:val="000372AB"/>
    <w:rsid w:val="000432E8"/>
    <w:rsid w:val="00050B89"/>
    <w:rsid w:val="00060D9F"/>
    <w:rsid w:val="00064C9B"/>
    <w:rsid w:val="00065488"/>
    <w:rsid w:val="00067BC8"/>
    <w:rsid w:val="00067D9A"/>
    <w:rsid w:val="000964E3"/>
    <w:rsid w:val="000B035D"/>
    <w:rsid w:val="000B3734"/>
    <w:rsid w:val="000B75D9"/>
    <w:rsid w:val="000B7BD1"/>
    <w:rsid w:val="000C3EC9"/>
    <w:rsid w:val="000E0857"/>
    <w:rsid w:val="000E5C79"/>
    <w:rsid w:val="001103D7"/>
    <w:rsid w:val="00126F48"/>
    <w:rsid w:val="00135E9D"/>
    <w:rsid w:val="001415E3"/>
    <w:rsid w:val="00154ED0"/>
    <w:rsid w:val="001578BF"/>
    <w:rsid w:val="001702EE"/>
    <w:rsid w:val="00183B70"/>
    <w:rsid w:val="001B44ED"/>
    <w:rsid w:val="001D355F"/>
    <w:rsid w:val="001E44E0"/>
    <w:rsid w:val="001F2739"/>
    <w:rsid w:val="001F5EC6"/>
    <w:rsid w:val="002171EF"/>
    <w:rsid w:val="00221CF1"/>
    <w:rsid w:val="00224106"/>
    <w:rsid w:val="00225B6F"/>
    <w:rsid w:val="00242DBF"/>
    <w:rsid w:val="00260757"/>
    <w:rsid w:val="00265714"/>
    <w:rsid w:val="0027247A"/>
    <w:rsid w:val="00273BE3"/>
    <w:rsid w:val="00284E9D"/>
    <w:rsid w:val="00286FEA"/>
    <w:rsid w:val="0029792B"/>
    <w:rsid w:val="002A1FEF"/>
    <w:rsid w:val="002C3885"/>
    <w:rsid w:val="002D1E41"/>
    <w:rsid w:val="002E08B7"/>
    <w:rsid w:val="002E3203"/>
    <w:rsid w:val="002E3C91"/>
    <w:rsid w:val="002F7F0A"/>
    <w:rsid w:val="00305629"/>
    <w:rsid w:val="00314343"/>
    <w:rsid w:val="0031552B"/>
    <w:rsid w:val="003164F0"/>
    <w:rsid w:val="003546B1"/>
    <w:rsid w:val="00362D44"/>
    <w:rsid w:val="00367CE0"/>
    <w:rsid w:val="00367FF9"/>
    <w:rsid w:val="003749F8"/>
    <w:rsid w:val="00383368"/>
    <w:rsid w:val="003A1F14"/>
    <w:rsid w:val="003B1208"/>
    <w:rsid w:val="003D5ECD"/>
    <w:rsid w:val="003E2832"/>
    <w:rsid w:val="004217DC"/>
    <w:rsid w:val="00427583"/>
    <w:rsid w:val="004301BD"/>
    <w:rsid w:val="00465EBB"/>
    <w:rsid w:val="004718FF"/>
    <w:rsid w:val="004730E0"/>
    <w:rsid w:val="0047797D"/>
    <w:rsid w:val="00481021"/>
    <w:rsid w:val="00483C40"/>
    <w:rsid w:val="00485B4B"/>
    <w:rsid w:val="00497B07"/>
    <w:rsid w:val="004A77EE"/>
    <w:rsid w:val="004E6C8A"/>
    <w:rsid w:val="004F6F51"/>
    <w:rsid w:val="005023B6"/>
    <w:rsid w:val="00510BFD"/>
    <w:rsid w:val="00510C78"/>
    <w:rsid w:val="00510E1D"/>
    <w:rsid w:val="00512C1F"/>
    <w:rsid w:val="005155D8"/>
    <w:rsid w:val="00516C98"/>
    <w:rsid w:val="0052109C"/>
    <w:rsid w:val="0053220D"/>
    <w:rsid w:val="0053745E"/>
    <w:rsid w:val="00542605"/>
    <w:rsid w:val="00546BD0"/>
    <w:rsid w:val="00565E23"/>
    <w:rsid w:val="00570C0C"/>
    <w:rsid w:val="00572CDD"/>
    <w:rsid w:val="00582759"/>
    <w:rsid w:val="005949D7"/>
    <w:rsid w:val="00594F51"/>
    <w:rsid w:val="005A12F2"/>
    <w:rsid w:val="005A573F"/>
    <w:rsid w:val="005B14DD"/>
    <w:rsid w:val="005B1946"/>
    <w:rsid w:val="005B53C9"/>
    <w:rsid w:val="005C025C"/>
    <w:rsid w:val="00605487"/>
    <w:rsid w:val="006624D7"/>
    <w:rsid w:val="00662DB5"/>
    <w:rsid w:val="00666270"/>
    <w:rsid w:val="006809B6"/>
    <w:rsid w:val="00681F83"/>
    <w:rsid w:val="006905CA"/>
    <w:rsid w:val="006B3F3D"/>
    <w:rsid w:val="006B4BF5"/>
    <w:rsid w:val="006D1EC7"/>
    <w:rsid w:val="006D6F65"/>
    <w:rsid w:val="006E0492"/>
    <w:rsid w:val="006E075B"/>
    <w:rsid w:val="006E2011"/>
    <w:rsid w:val="006E4514"/>
    <w:rsid w:val="006E484B"/>
    <w:rsid w:val="00700301"/>
    <w:rsid w:val="00705C03"/>
    <w:rsid w:val="00723444"/>
    <w:rsid w:val="00726E07"/>
    <w:rsid w:val="00727C4E"/>
    <w:rsid w:val="00730B7D"/>
    <w:rsid w:val="00754FE0"/>
    <w:rsid w:val="007840A0"/>
    <w:rsid w:val="0078650A"/>
    <w:rsid w:val="007A42F0"/>
    <w:rsid w:val="007B08E3"/>
    <w:rsid w:val="007B7FB7"/>
    <w:rsid w:val="007D65C9"/>
    <w:rsid w:val="007D6A8F"/>
    <w:rsid w:val="007E1B99"/>
    <w:rsid w:val="00802219"/>
    <w:rsid w:val="00804F20"/>
    <w:rsid w:val="0082056B"/>
    <w:rsid w:val="00825427"/>
    <w:rsid w:val="0082703D"/>
    <w:rsid w:val="008349D4"/>
    <w:rsid w:val="00855FA3"/>
    <w:rsid w:val="00881D75"/>
    <w:rsid w:val="00882D9F"/>
    <w:rsid w:val="008A0FA8"/>
    <w:rsid w:val="008B796C"/>
    <w:rsid w:val="008C1496"/>
    <w:rsid w:val="008E25C0"/>
    <w:rsid w:val="008F1B63"/>
    <w:rsid w:val="008F553B"/>
    <w:rsid w:val="008F7569"/>
    <w:rsid w:val="00900D0D"/>
    <w:rsid w:val="00912B7F"/>
    <w:rsid w:val="009422DC"/>
    <w:rsid w:val="009430D8"/>
    <w:rsid w:val="00950916"/>
    <w:rsid w:val="00951F89"/>
    <w:rsid w:val="00963365"/>
    <w:rsid w:val="009650D5"/>
    <w:rsid w:val="00973CB7"/>
    <w:rsid w:val="00982B42"/>
    <w:rsid w:val="009915DC"/>
    <w:rsid w:val="009A094A"/>
    <w:rsid w:val="009A0EF5"/>
    <w:rsid w:val="009A7C3F"/>
    <w:rsid w:val="009D1314"/>
    <w:rsid w:val="009E4C18"/>
    <w:rsid w:val="009E60A2"/>
    <w:rsid w:val="00A02466"/>
    <w:rsid w:val="00A21E9A"/>
    <w:rsid w:val="00A23977"/>
    <w:rsid w:val="00A274C3"/>
    <w:rsid w:val="00A33A16"/>
    <w:rsid w:val="00A3512C"/>
    <w:rsid w:val="00A51742"/>
    <w:rsid w:val="00A53BD6"/>
    <w:rsid w:val="00A622C7"/>
    <w:rsid w:val="00A72AB4"/>
    <w:rsid w:val="00A9222F"/>
    <w:rsid w:val="00A92D7A"/>
    <w:rsid w:val="00AA457A"/>
    <w:rsid w:val="00AB48E3"/>
    <w:rsid w:val="00AB5C38"/>
    <w:rsid w:val="00AC6507"/>
    <w:rsid w:val="00B0491A"/>
    <w:rsid w:val="00B2336C"/>
    <w:rsid w:val="00B323E0"/>
    <w:rsid w:val="00B616D9"/>
    <w:rsid w:val="00B7238C"/>
    <w:rsid w:val="00B9470A"/>
    <w:rsid w:val="00B948C7"/>
    <w:rsid w:val="00B97CD7"/>
    <w:rsid w:val="00BA2810"/>
    <w:rsid w:val="00BA7C1C"/>
    <w:rsid w:val="00BC4FC3"/>
    <w:rsid w:val="00BC75B9"/>
    <w:rsid w:val="00BE0F70"/>
    <w:rsid w:val="00BE10C4"/>
    <w:rsid w:val="00C010B6"/>
    <w:rsid w:val="00C1439A"/>
    <w:rsid w:val="00C42182"/>
    <w:rsid w:val="00C51B39"/>
    <w:rsid w:val="00C52630"/>
    <w:rsid w:val="00C55705"/>
    <w:rsid w:val="00C644FC"/>
    <w:rsid w:val="00C6474D"/>
    <w:rsid w:val="00C859B2"/>
    <w:rsid w:val="00CB09F2"/>
    <w:rsid w:val="00CB5725"/>
    <w:rsid w:val="00CD3AA8"/>
    <w:rsid w:val="00CE4FFC"/>
    <w:rsid w:val="00CE7073"/>
    <w:rsid w:val="00CE71A1"/>
    <w:rsid w:val="00D169F6"/>
    <w:rsid w:val="00D20DC5"/>
    <w:rsid w:val="00D20E49"/>
    <w:rsid w:val="00D24BF9"/>
    <w:rsid w:val="00D31497"/>
    <w:rsid w:val="00D44851"/>
    <w:rsid w:val="00D44F6D"/>
    <w:rsid w:val="00D4656D"/>
    <w:rsid w:val="00D81466"/>
    <w:rsid w:val="00D84DB0"/>
    <w:rsid w:val="00D861FF"/>
    <w:rsid w:val="00D879A8"/>
    <w:rsid w:val="00DA190F"/>
    <w:rsid w:val="00DA1B3D"/>
    <w:rsid w:val="00DB3C0C"/>
    <w:rsid w:val="00DD5505"/>
    <w:rsid w:val="00DD66CC"/>
    <w:rsid w:val="00DD7398"/>
    <w:rsid w:val="00DE6E1B"/>
    <w:rsid w:val="00DF0193"/>
    <w:rsid w:val="00DF7F5D"/>
    <w:rsid w:val="00E03191"/>
    <w:rsid w:val="00E07B5E"/>
    <w:rsid w:val="00E10C42"/>
    <w:rsid w:val="00E13235"/>
    <w:rsid w:val="00E1709C"/>
    <w:rsid w:val="00E27519"/>
    <w:rsid w:val="00E30310"/>
    <w:rsid w:val="00E46C3D"/>
    <w:rsid w:val="00E53723"/>
    <w:rsid w:val="00E70A6D"/>
    <w:rsid w:val="00E737D1"/>
    <w:rsid w:val="00E740BA"/>
    <w:rsid w:val="00E77A1D"/>
    <w:rsid w:val="00E90133"/>
    <w:rsid w:val="00E90C73"/>
    <w:rsid w:val="00E91F02"/>
    <w:rsid w:val="00EA23DE"/>
    <w:rsid w:val="00EC0123"/>
    <w:rsid w:val="00EC6158"/>
    <w:rsid w:val="00ED0EED"/>
    <w:rsid w:val="00ED4CAE"/>
    <w:rsid w:val="00ED6444"/>
    <w:rsid w:val="00ED6E92"/>
    <w:rsid w:val="00EF0B74"/>
    <w:rsid w:val="00F03209"/>
    <w:rsid w:val="00F06E27"/>
    <w:rsid w:val="00F06FB6"/>
    <w:rsid w:val="00F118EA"/>
    <w:rsid w:val="00F15226"/>
    <w:rsid w:val="00F25507"/>
    <w:rsid w:val="00F50CA0"/>
    <w:rsid w:val="00F70314"/>
    <w:rsid w:val="00F703B4"/>
    <w:rsid w:val="00F738CC"/>
    <w:rsid w:val="00F77980"/>
    <w:rsid w:val="00FA0E03"/>
    <w:rsid w:val="00FA77AA"/>
    <w:rsid w:val="00FB2C63"/>
    <w:rsid w:val="00FB6925"/>
    <w:rsid w:val="00FC45BE"/>
    <w:rsid w:val="00FD0A4E"/>
    <w:rsid w:val="00FD545E"/>
    <w:rsid w:val="00FF2710"/>
    <w:rsid w:val="01162AD8"/>
    <w:rsid w:val="01AF1C7D"/>
    <w:rsid w:val="02A2EF3E"/>
    <w:rsid w:val="02A89C7E"/>
    <w:rsid w:val="03270B9A"/>
    <w:rsid w:val="0332BFFA"/>
    <w:rsid w:val="03CC7A4F"/>
    <w:rsid w:val="03F4E53E"/>
    <w:rsid w:val="040F268F"/>
    <w:rsid w:val="04ED56E0"/>
    <w:rsid w:val="05567779"/>
    <w:rsid w:val="05A2BC93"/>
    <w:rsid w:val="06AD646F"/>
    <w:rsid w:val="08379EA8"/>
    <w:rsid w:val="0853A77F"/>
    <w:rsid w:val="09E21A0F"/>
    <w:rsid w:val="0AEDB251"/>
    <w:rsid w:val="0B26786A"/>
    <w:rsid w:val="0B94125D"/>
    <w:rsid w:val="0BC0E6C9"/>
    <w:rsid w:val="0EBE8DD4"/>
    <w:rsid w:val="0F2608CD"/>
    <w:rsid w:val="0F37667C"/>
    <w:rsid w:val="0F46C1BB"/>
    <w:rsid w:val="0F8D7C28"/>
    <w:rsid w:val="1024A09B"/>
    <w:rsid w:val="10310CCD"/>
    <w:rsid w:val="105AC8E8"/>
    <w:rsid w:val="10C8BDF6"/>
    <w:rsid w:val="1199A51F"/>
    <w:rsid w:val="122E13C9"/>
    <w:rsid w:val="15505FF3"/>
    <w:rsid w:val="16F33EB6"/>
    <w:rsid w:val="17B8B477"/>
    <w:rsid w:val="1B45D161"/>
    <w:rsid w:val="1C9273FA"/>
    <w:rsid w:val="1E1CE9F9"/>
    <w:rsid w:val="1E7A58AD"/>
    <w:rsid w:val="1F83B92F"/>
    <w:rsid w:val="2161F113"/>
    <w:rsid w:val="21F6B185"/>
    <w:rsid w:val="2209E866"/>
    <w:rsid w:val="226CD345"/>
    <w:rsid w:val="2321BB97"/>
    <w:rsid w:val="261E736E"/>
    <w:rsid w:val="28590B0E"/>
    <w:rsid w:val="2BA89B93"/>
    <w:rsid w:val="2CE714D7"/>
    <w:rsid w:val="2E4F2D8A"/>
    <w:rsid w:val="2EE4E827"/>
    <w:rsid w:val="303CA0F3"/>
    <w:rsid w:val="305C0C2C"/>
    <w:rsid w:val="310EF915"/>
    <w:rsid w:val="32C29F91"/>
    <w:rsid w:val="32E58164"/>
    <w:rsid w:val="33137486"/>
    <w:rsid w:val="33C8D130"/>
    <w:rsid w:val="34A21BF3"/>
    <w:rsid w:val="3546C70D"/>
    <w:rsid w:val="354F0E8B"/>
    <w:rsid w:val="37CD3941"/>
    <w:rsid w:val="390B0C93"/>
    <w:rsid w:val="39484D22"/>
    <w:rsid w:val="39B26776"/>
    <w:rsid w:val="3A69AD9A"/>
    <w:rsid w:val="3B1E52C2"/>
    <w:rsid w:val="3B1ED62C"/>
    <w:rsid w:val="3E6BC8DE"/>
    <w:rsid w:val="3EB2F3B0"/>
    <w:rsid w:val="40D42D6B"/>
    <w:rsid w:val="4148EF9B"/>
    <w:rsid w:val="41D44E63"/>
    <w:rsid w:val="42207175"/>
    <w:rsid w:val="42A9A64E"/>
    <w:rsid w:val="43D691A9"/>
    <w:rsid w:val="43D89FA0"/>
    <w:rsid w:val="445C4215"/>
    <w:rsid w:val="45670BA6"/>
    <w:rsid w:val="469EC190"/>
    <w:rsid w:val="47AEEF8B"/>
    <w:rsid w:val="48605592"/>
    <w:rsid w:val="488C14E7"/>
    <w:rsid w:val="49DB0D07"/>
    <w:rsid w:val="4A6D179E"/>
    <w:rsid w:val="4BA7E26E"/>
    <w:rsid w:val="4C2E09C2"/>
    <w:rsid w:val="4C32E1F5"/>
    <w:rsid w:val="4CB2760C"/>
    <w:rsid w:val="4CD3D14F"/>
    <w:rsid w:val="4CD8A81C"/>
    <w:rsid w:val="4D6C4181"/>
    <w:rsid w:val="4D999D1C"/>
    <w:rsid w:val="4E2C490A"/>
    <w:rsid w:val="4E83C0F7"/>
    <w:rsid w:val="4EA34DEC"/>
    <w:rsid w:val="50E853B5"/>
    <w:rsid w:val="5337CCCD"/>
    <w:rsid w:val="574404DA"/>
    <w:rsid w:val="5841610C"/>
    <w:rsid w:val="5874197D"/>
    <w:rsid w:val="58B89015"/>
    <w:rsid w:val="5AA7A3D2"/>
    <w:rsid w:val="5AAEAB16"/>
    <w:rsid w:val="5B6260EC"/>
    <w:rsid w:val="5C0140DD"/>
    <w:rsid w:val="5D3FBD18"/>
    <w:rsid w:val="5DAEA5BA"/>
    <w:rsid w:val="5DC42DC0"/>
    <w:rsid w:val="5DEB3CDF"/>
    <w:rsid w:val="5FC08E83"/>
    <w:rsid w:val="6045A326"/>
    <w:rsid w:val="6091066D"/>
    <w:rsid w:val="63FECBDE"/>
    <w:rsid w:val="65439BCA"/>
    <w:rsid w:val="65977FF3"/>
    <w:rsid w:val="65EB629B"/>
    <w:rsid w:val="65F8A627"/>
    <w:rsid w:val="66179A25"/>
    <w:rsid w:val="66ECF8EE"/>
    <w:rsid w:val="672EA090"/>
    <w:rsid w:val="680AD060"/>
    <w:rsid w:val="690306D2"/>
    <w:rsid w:val="694B23A9"/>
    <w:rsid w:val="6A5ED1C9"/>
    <w:rsid w:val="6B7D28D6"/>
    <w:rsid w:val="6BA581C7"/>
    <w:rsid w:val="6CE59711"/>
    <w:rsid w:val="6D233029"/>
    <w:rsid w:val="6E10B7F4"/>
    <w:rsid w:val="6ECC3424"/>
    <w:rsid w:val="6F5BF9C7"/>
    <w:rsid w:val="6F8BB4E6"/>
    <w:rsid w:val="6FA1C8D1"/>
    <w:rsid w:val="6FE91414"/>
    <w:rsid w:val="70BD8149"/>
    <w:rsid w:val="7122CC12"/>
    <w:rsid w:val="7124BA34"/>
    <w:rsid w:val="72F29B8C"/>
    <w:rsid w:val="73118963"/>
    <w:rsid w:val="744C4A68"/>
    <w:rsid w:val="74D7CCA6"/>
    <w:rsid w:val="754E5353"/>
    <w:rsid w:val="7669CF84"/>
    <w:rsid w:val="76797E60"/>
    <w:rsid w:val="76800EAB"/>
    <w:rsid w:val="77ABD832"/>
    <w:rsid w:val="783391D9"/>
    <w:rsid w:val="7841E977"/>
    <w:rsid w:val="78D6C3CE"/>
    <w:rsid w:val="78E5CA9C"/>
    <w:rsid w:val="7AB2B58B"/>
    <w:rsid w:val="7D593018"/>
    <w:rsid w:val="7DEB62B4"/>
    <w:rsid w:val="7E0C58F9"/>
    <w:rsid w:val="7E543308"/>
    <w:rsid w:val="7FD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24F1"/>
  <w15:chartTrackingRefBased/>
  <w15:docId w15:val="{F0A9D9DF-7499-4565-AAE3-292CD90FDCB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4718FF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2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D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C0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minmonitor.com/ca/cpuc/" TargetMode="External"/><Relationship Id="rId18" Type="http://schemas.openxmlformats.org/officeDocument/2006/relationships/hyperlink" Target="https://apps.cpuc.ca.gov/apex/f?p=401:56::::RP,57,RIR:P5_PROCEEDING_SELECT:A2505001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s://www.cpuc.ca.gov/pph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cpuc.ca.gov/PublishedDocs/Efile/G000/M584/K972/584972673.PDF" TargetMode="External"/><Relationship Id="rId20" Type="http://schemas.openxmlformats.org/officeDocument/2006/relationships/hyperlink" Target="https://www.cpuc.c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public.advisor@cpuc.ca.gov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subscribecpuc.cpuc.c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cpuc.ca.gov/apex/f?p=401:56::::RP,57,RIR:P5_PROCEEDING_SELECT:A250500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14199-e58b-430f-802a-20d1b32aa8ff">
      <Terms xmlns="http://schemas.microsoft.com/office/infopath/2007/PartnerControls"/>
    </lcf76f155ced4ddcb4097134ff3c332f>
    <TaxCatchAll xmlns="c753608a-699b-49e1-97e5-e4339c54d7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077DA7DB024EACDAD4F252D645DA" ma:contentTypeVersion="15" ma:contentTypeDescription="Create a new document." ma:contentTypeScope="" ma:versionID="5f0ed0da092d5a018da90efdd50b4ba9">
  <xsd:schema xmlns:xsd="http://www.w3.org/2001/XMLSchema" xmlns:xs="http://www.w3.org/2001/XMLSchema" xmlns:p="http://schemas.microsoft.com/office/2006/metadata/properties" xmlns:ns2="f0814199-e58b-430f-802a-20d1b32aa8ff" xmlns:ns3="c753608a-699b-49e1-97e5-e4339c54d723" targetNamespace="http://schemas.microsoft.com/office/2006/metadata/properties" ma:root="true" ma:fieldsID="d2c5b850aa2852dbf57dd647593527ba" ns2:_="" ns3:_="">
    <xsd:import namespace="f0814199-e58b-430f-802a-20d1b32aa8ff"/>
    <xsd:import namespace="c753608a-699b-49e1-97e5-e4339c54d7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4199-e58b-430f-802a-20d1b32a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608a-699b-49e1-97e5-e4339c54d7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515992-da4a-452b-bc5f-dab90540f5d9}" ma:internalName="TaxCatchAll" ma:showField="CatchAllData" ma:web="c753608a-699b-49e1-97e5-e4339c54d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f0814199-e58b-430f-802a-20d1b32aa8ff"/>
    <ds:schemaRef ds:uri="c753608a-699b-49e1-97e5-e4339c54d723"/>
  </ds:schemaRefs>
</ds:datastoreItem>
</file>

<file path=customXml/itemProps2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9634C-B38D-4528-810F-8A020466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4199-e58b-430f-802a-20d1b32aa8ff"/>
    <ds:schemaRef ds:uri="c753608a-699b-49e1-97e5-e4339c54d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513</ap:Words>
  <ap:Characters>2929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3436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2025-12-16T15:46:37Z</dcterms:created>
  <dcterms:modified xsi:type="dcterms:W3CDTF">2025-12-16T15:46:37Z</dcterms:modified>
</cp:coreProperties>
</file>