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5645" w:rsidR="009C2168" w:rsidP="009C2168" w:rsidRDefault="009C2168" w14:paraId="1EA4D719" w14:textId="2FC511BE">
      <w:pPr>
        <w:pStyle w:val="Header"/>
        <w:tabs>
          <w:tab w:val="clear" w:pos="4320"/>
          <w:tab w:val="clear" w:pos="8640"/>
          <w:tab w:val="center" w:pos="4680"/>
          <w:tab w:val="right" w:pos="9360"/>
        </w:tabs>
        <w:rPr>
          <w:b/>
          <w:szCs w:val="26"/>
        </w:rPr>
      </w:pPr>
      <w:r>
        <w:t>ALJ/</w:t>
      </w:r>
      <w:r w:rsidR="00773B22">
        <w:t>JR7</w:t>
      </w:r>
      <w:r w:rsidR="002071A7">
        <w:t>/</w:t>
      </w:r>
      <w:r w:rsidR="00773B22">
        <w:t>JOR</w:t>
      </w:r>
      <w:r>
        <w:t>/</w:t>
      </w:r>
      <w:proofErr w:type="spellStart"/>
      <w:r w:rsidR="003E24E0">
        <w:t>mva</w:t>
      </w:r>
      <w:proofErr w:type="spellEnd"/>
      <w:r w:rsidR="007E5902">
        <w:t>/</w:t>
      </w:r>
      <w:proofErr w:type="spellStart"/>
      <w:r w:rsidR="007E5902">
        <w:t>smt</w:t>
      </w:r>
      <w:proofErr w:type="spellEnd"/>
      <w:r w:rsidRPr="00270AB9">
        <w:rPr>
          <w:szCs w:val="26"/>
        </w:rPr>
        <w:tab/>
        <w:t xml:space="preserve"> </w:t>
      </w:r>
      <w:r w:rsidRPr="00270AB9">
        <w:rPr>
          <w:rFonts w:ascii="Arial" w:hAnsi="Arial" w:cs="Arial"/>
          <w:b/>
          <w:szCs w:val="26"/>
        </w:rPr>
        <w:t>PROPOSED DECISION</w:t>
      </w:r>
      <w:r w:rsidRPr="00270AB9">
        <w:rPr>
          <w:szCs w:val="26"/>
        </w:rPr>
        <w:tab/>
      </w:r>
      <w:r w:rsidRPr="00185645">
        <w:rPr>
          <w:b/>
          <w:szCs w:val="26"/>
        </w:rPr>
        <w:t>Agenda ID #</w:t>
      </w:r>
      <w:r w:rsidR="007E5902">
        <w:rPr>
          <w:b/>
          <w:szCs w:val="26"/>
        </w:rPr>
        <w:t>23957</w:t>
      </w:r>
    </w:p>
    <w:p w:rsidRPr="00270AB9" w:rsidR="009C2168" w:rsidP="009C2168" w:rsidRDefault="009C2168" w14:paraId="34DC97D3" w14:textId="77777777">
      <w:pPr>
        <w:tabs>
          <w:tab w:val="center" w:pos="4320"/>
          <w:tab w:val="right" w:pos="9360"/>
        </w:tabs>
        <w:rPr>
          <w:szCs w:val="26"/>
        </w:rPr>
      </w:pPr>
      <w:r w:rsidRPr="00185645">
        <w:rPr>
          <w:b/>
          <w:szCs w:val="26"/>
        </w:rPr>
        <w:tab/>
      </w:r>
      <w:r w:rsidRPr="00185645">
        <w:rPr>
          <w:b/>
          <w:szCs w:val="26"/>
        </w:rPr>
        <w:tab/>
      </w:r>
      <w:proofErr w:type="spellStart"/>
      <w:r w:rsidRPr="00185645">
        <w:rPr>
          <w:b/>
          <w:szCs w:val="26"/>
        </w:rPr>
        <w:t>Ratesetting</w:t>
      </w:r>
      <w:proofErr w:type="spellEnd"/>
    </w:p>
    <w:p w:rsidRPr="00270AB9" w:rsidR="009C2168" w:rsidP="009C2168" w:rsidRDefault="009C2168" w14:paraId="0DB946E8" w14:textId="77777777">
      <w:pPr>
        <w:tabs>
          <w:tab w:val="center" w:pos="4680"/>
          <w:tab w:val="right" w:pos="9360"/>
        </w:tabs>
        <w:rPr>
          <w:szCs w:val="26"/>
        </w:rPr>
      </w:pPr>
    </w:p>
    <w:p w:rsidRPr="00270AB9" w:rsidR="009C2168" w:rsidP="009C2168" w:rsidRDefault="009C2168" w14:paraId="17E1F02D" w14:textId="0A359864">
      <w:pPr>
        <w:suppressAutoHyphens/>
        <w:rPr>
          <w:szCs w:val="26"/>
        </w:rPr>
      </w:pPr>
      <w:r w:rsidRPr="00270AB9">
        <w:rPr>
          <w:szCs w:val="26"/>
        </w:rPr>
        <w:t>Decision __________</w:t>
      </w:r>
    </w:p>
    <w:p w:rsidR="009C2168" w:rsidP="009C2168" w:rsidRDefault="009C2168" w14:paraId="51C7A32C" w14:textId="77777777">
      <w:pPr>
        <w:pStyle w:val="Header"/>
        <w:tabs>
          <w:tab w:val="clear" w:pos="4320"/>
          <w:tab w:val="clear" w:pos="8640"/>
          <w:tab w:val="center" w:pos="4680"/>
          <w:tab w:val="right" w:pos="9360"/>
        </w:tabs>
      </w:pPr>
    </w:p>
    <w:p w:rsidRPr="00E304D2" w:rsidR="009C2168" w:rsidP="009C2168" w:rsidRDefault="009C2168" w14:paraId="72CBAAFE" w14:textId="77777777">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Pr="00E304D2" w:rsidR="009C2168" w:rsidP="009C2168" w:rsidRDefault="009C2168" w14:paraId="0A6BD494" w14:textId="77777777">
      <w:pPr>
        <w:suppressAutoHyphens/>
        <w:rPr>
          <w:rFonts w:ascii="Arial" w:hAnsi="Arial" w:cs="Arial"/>
          <w:b/>
          <w:bCs/>
        </w:rPr>
      </w:pPr>
    </w:p>
    <w:tbl>
      <w:tblPr>
        <w:tblW w:w="9720" w:type="dxa"/>
        <w:tblLayout w:type="fixed"/>
        <w:tblLook w:val="0000" w:firstRow="0" w:lastRow="0" w:firstColumn="0" w:lastColumn="0" w:noHBand="0" w:noVBand="0"/>
      </w:tblPr>
      <w:tblGrid>
        <w:gridCol w:w="4860"/>
        <w:gridCol w:w="4860"/>
      </w:tblGrid>
      <w:tr w:rsidR="009C2168" w:rsidTr="00B6075A" w14:paraId="1B6AFD65" w14:textId="77777777">
        <w:tc>
          <w:tcPr>
            <w:tcW w:w="4860" w:type="dxa"/>
            <w:tcBorders>
              <w:bottom w:val="single" w:color="auto" w:sz="6" w:space="0"/>
              <w:right w:val="single" w:color="auto" w:sz="6" w:space="0"/>
            </w:tcBorders>
          </w:tcPr>
          <w:p w:rsidR="00B6075A" w:rsidP="00226C65" w:rsidRDefault="008B45A3" w14:paraId="7A26DA64" w14:textId="77777777">
            <w:r w:rsidRPr="008B45A3">
              <w:t>Application of Pacific Gas and Electric Company for Authority, Among Other Things, to Increase Rates and Charges for Electric and Gas Service Effective on January 1, 2023. (U39M)</w:t>
            </w:r>
          </w:p>
          <w:p w:rsidRPr="00825448" w:rsidR="007E5902" w:rsidP="00226C65" w:rsidRDefault="007E5902" w14:paraId="199D557A" w14:textId="7F9A1AA4"/>
        </w:tc>
        <w:tc>
          <w:tcPr>
            <w:tcW w:w="4860" w:type="dxa"/>
            <w:tcBorders>
              <w:left w:val="nil"/>
            </w:tcBorders>
          </w:tcPr>
          <w:p w:rsidR="00CF5B88" w:rsidP="00991A49" w:rsidRDefault="00CF5B88" w14:paraId="610DF3B0" w14:textId="77777777"/>
          <w:p w:rsidR="002B57A1" w:rsidP="00991A49" w:rsidRDefault="002B57A1" w14:paraId="1D23D7EC" w14:textId="77777777"/>
          <w:p w:rsidR="009C2168" w:rsidP="00DE3C55" w:rsidRDefault="008B45A3" w14:paraId="2C7B90B3" w14:textId="38D30D4D">
            <w:pPr>
              <w:jc w:val="center"/>
            </w:pPr>
            <w:r>
              <w:t>Application</w:t>
            </w:r>
            <w:r w:rsidR="00C173F8">
              <w:t xml:space="preserve"> </w:t>
            </w:r>
            <w:r>
              <w:rPr>
                <w:color w:val="000000"/>
                <w:szCs w:val="26"/>
              </w:rPr>
              <w:t>21</w:t>
            </w:r>
            <w:r w:rsidR="001770AA">
              <w:rPr>
                <w:color w:val="000000"/>
                <w:szCs w:val="26"/>
              </w:rPr>
              <w:t>-0</w:t>
            </w:r>
            <w:r>
              <w:rPr>
                <w:color w:val="000000"/>
                <w:szCs w:val="26"/>
              </w:rPr>
              <w:t>6</w:t>
            </w:r>
            <w:r w:rsidR="001770AA">
              <w:rPr>
                <w:color w:val="000000"/>
                <w:szCs w:val="26"/>
              </w:rPr>
              <w:t>-0</w:t>
            </w:r>
            <w:r>
              <w:rPr>
                <w:color w:val="000000"/>
                <w:szCs w:val="26"/>
              </w:rPr>
              <w:t>21</w:t>
            </w:r>
          </w:p>
        </w:tc>
      </w:tr>
    </w:tbl>
    <w:p w:rsidR="009C2168" w:rsidP="009C2168" w:rsidRDefault="009C2168" w14:paraId="7287C16A" w14:textId="77777777">
      <w:pPr>
        <w:suppressAutoHyphens/>
      </w:pPr>
    </w:p>
    <w:p w:rsidR="009C2168" w:rsidP="009C2168" w:rsidRDefault="009C2168" w14:paraId="5D13E269" w14:textId="77777777"/>
    <w:p w:rsidRPr="00E304D2" w:rsidR="009C2168" w:rsidP="009C2168" w:rsidRDefault="009C2168" w14:paraId="5EE1CD5B" w14:textId="77777777">
      <w:pPr>
        <w:spacing w:after="240"/>
        <w:jc w:val="center"/>
        <w:rPr>
          <w:rFonts w:ascii="Arial" w:hAnsi="Arial" w:cs="Arial"/>
          <w:b/>
          <w:szCs w:val="26"/>
        </w:rPr>
      </w:pPr>
      <w:bookmarkStart w:name="_Toc370798909" w:id="0"/>
      <w:r w:rsidRPr="00E304D2">
        <w:rPr>
          <w:rFonts w:ascii="Arial" w:hAnsi="Arial" w:cs="Arial"/>
          <w:b/>
          <w:szCs w:val="26"/>
        </w:rPr>
        <w:t>ORDER EXTENDING STATUTORY DEADLINE</w:t>
      </w:r>
    </w:p>
    <w:p w:rsidRPr="00E304D2" w:rsidR="009C2168" w:rsidP="009C2168" w:rsidRDefault="009C2168" w14:paraId="178FF587" w14:textId="77777777">
      <w:pPr>
        <w:keepNext/>
        <w:tabs>
          <w:tab w:val="center" w:pos="4680"/>
        </w:tabs>
        <w:spacing w:before="120" w:after="240"/>
        <w:outlineLvl w:val="0"/>
        <w:rPr>
          <w:rFonts w:ascii="Arial" w:hAnsi="Arial" w:cs="Arial"/>
          <w:b/>
        </w:rPr>
      </w:pPr>
      <w:bookmarkStart w:name="_Toc370798910" w:id="1"/>
      <w:bookmarkEnd w:id="0"/>
      <w:r w:rsidRPr="00E304D2">
        <w:rPr>
          <w:rFonts w:ascii="Arial" w:hAnsi="Arial" w:cs="Arial"/>
          <w:b/>
        </w:rPr>
        <w:t>Summary</w:t>
      </w:r>
    </w:p>
    <w:p w:rsidRPr="00DE429C" w:rsidR="00DE429C" w:rsidP="00DE429C" w:rsidRDefault="009C2168" w14:paraId="563B0041" w14:textId="36466ACF">
      <w:pPr>
        <w:spacing w:line="360" w:lineRule="auto"/>
        <w:ind w:firstLine="720"/>
      </w:pPr>
      <w:r w:rsidRPr="0007271A">
        <w:t xml:space="preserve">This decision extends the statutory deadline in this </w:t>
      </w:r>
      <w:r w:rsidRPr="00672DB4">
        <w:rPr>
          <w:szCs w:val="26"/>
        </w:rPr>
        <w:t xml:space="preserve">proceeding to </w:t>
      </w:r>
      <w:r w:rsidR="007E5902">
        <w:rPr>
          <w:szCs w:val="26"/>
        </w:rPr>
        <w:br/>
      </w:r>
      <w:r w:rsidR="00116A9C">
        <w:rPr>
          <w:bCs/>
          <w:szCs w:val="26"/>
        </w:rPr>
        <w:t>April 30</w:t>
      </w:r>
      <w:r w:rsidR="00BF0E59">
        <w:rPr>
          <w:bCs/>
          <w:szCs w:val="26"/>
        </w:rPr>
        <w:t>, 2026</w:t>
      </w:r>
      <w:r w:rsidRPr="00672DB4" w:rsidR="00BC0292">
        <w:rPr>
          <w:szCs w:val="26"/>
        </w:rPr>
        <w:t>.</w:t>
      </w:r>
    </w:p>
    <w:p w:rsidRPr="00893919" w:rsidR="00893919" w:rsidP="00893919" w:rsidRDefault="00DE429C" w14:paraId="2BA871CA" w14:textId="561B9108">
      <w:pPr>
        <w:pStyle w:val="dummy"/>
        <w:numPr>
          <w:ilvl w:val="0"/>
          <w:numId w:val="13"/>
        </w:numPr>
        <w:ind w:left="720" w:hanging="720"/>
        <w:rPr>
          <w:rFonts w:cs="Arial"/>
        </w:rPr>
      </w:pPr>
      <w:r w:rsidRPr="00630F87">
        <w:rPr>
          <w:rFonts w:cs="Arial"/>
        </w:rPr>
        <w:t xml:space="preserve">Background </w:t>
      </w:r>
    </w:p>
    <w:p w:rsidR="005A44E1" w:rsidP="00E37A32" w:rsidRDefault="00893919" w14:paraId="25993879" w14:textId="3EC9C03B">
      <w:pPr>
        <w:pStyle w:val="Standard0"/>
      </w:pPr>
      <w:r>
        <w:t>Public Utilities</w:t>
      </w:r>
      <w:r w:rsidR="002C26D2">
        <w:t xml:space="preserve"> Code</w:t>
      </w:r>
      <w:r>
        <w:t xml:space="preserve"> (Pub. Util</w:t>
      </w:r>
      <w:r w:rsidR="00963D8C">
        <w:t>.</w:t>
      </w:r>
      <w:r w:rsidR="002C26D2">
        <w:t xml:space="preserve"> Code</w:t>
      </w:r>
      <w:r>
        <w:t xml:space="preserve">) Section 1701.5(a) provides that the Commission shall resolve the issues raised in the scoping memo of a </w:t>
      </w:r>
      <w:proofErr w:type="spellStart"/>
      <w:r>
        <w:t>ratesetting</w:t>
      </w:r>
      <w:proofErr w:type="spellEnd"/>
      <w:r>
        <w:t xml:space="preserve"> proceeding within 18 months of the date the proceeding is initiated, unless the Commission makes a written determination that the deadline cannot be met and issues an order extending that deadline. The current </w:t>
      </w:r>
      <w:r w:rsidR="00773B22">
        <w:t xml:space="preserve">statutory </w:t>
      </w:r>
      <w:r>
        <w:t xml:space="preserve">deadline for </w:t>
      </w:r>
      <w:r w:rsidR="00773B22">
        <w:t>this proceeding is</w:t>
      </w:r>
      <w:r>
        <w:t xml:space="preserve"> </w:t>
      </w:r>
      <w:r w:rsidR="004B10A7">
        <w:t>February 27, 2026</w:t>
      </w:r>
      <w:r>
        <w:t>.</w:t>
      </w:r>
    </w:p>
    <w:p w:rsidR="00E37A32" w:rsidP="00893919" w:rsidRDefault="00E37A32" w14:paraId="09E592A7" w14:textId="3E4FB1A9">
      <w:pPr>
        <w:pStyle w:val="Standard0"/>
      </w:pPr>
      <w:r w:rsidRPr="00E37A32">
        <w:t xml:space="preserve">On June 30, 2021, Pacific Gas and Electric Company (PG&amp;E) filed </w:t>
      </w:r>
      <w:r>
        <w:t>Application (</w:t>
      </w:r>
      <w:r w:rsidRPr="00E37A32">
        <w:t>A.</w:t>
      </w:r>
      <w:r>
        <w:t xml:space="preserve">) </w:t>
      </w:r>
      <w:r w:rsidRPr="00E37A32">
        <w:t>21-06-021, requesting authority to approve its Test Year 2023 general rate case.</w:t>
      </w:r>
    </w:p>
    <w:p w:rsidR="00E37A32" w:rsidP="00893919" w:rsidRDefault="00E37A32" w14:paraId="409ABA8E" w14:textId="77777777">
      <w:pPr>
        <w:pStyle w:val="Standard0"/>
      </w:pPr>
    </w:p>
    <w:p w:rsidR="008D02ED" w:rsidP="006C3AB0" w:rsidRDefault="00E272E3" w14:paraId="39C90992" w14:textId="2D74145C">
      <w:pPr>
        <w:pStyle w:val="Standard0"/>
        <w:rPr>
          <w:rFonts w:eastAsia="Book Antiqua" w:cs="Book Antiqua"/>
        </w:rPr>
      </w:pPr>
      <w:r>
        <w:rPr>
          <w:rFonts w:eastAsia="Book Antiqua" w:cs="Book Antiqua"/>
        </w:rPr>
        <w:lastRenderedPageBreak/>
        <w:t>On March 13, 2025</w:t>
      </w:r>
      <w:r w:rsidR="0078159F">
        <w:rPr>
          <w:rFonts w:eastAsia="Book Antiqua" w:cs="Book Antiqua"/>
        </w:rPr>
        <w:t>,</w:t>
      </w:r>
      <w:r>
        <w:rPr>
          <w:rFonts w:eastAsia="Book Antiqua" w:cs="Book Antiqua"/>
        </w:rPr>
        <w:t xml:space="preserve"> Decision</w:t>
      </w:r>
      <w:r w:rsidR="008D02ED">
        <w:rPr>
          <w:rFonts w:eastAsia="Book Antiqua" w:cs="Book Antiqua"/>
        </w:rPr>
        <w:t xml:space="preserve"> (D.)</w:t>
      </w:r>
      <w:r>
        <w:rPr>
          <w:rFonts w:eastAsia="Book Antiqua" w:cs="Book Antiqua"/>
        </w:rPr>
        <w:t xml:space="preserve"> </w:t>
      </w:r>
      <w:r w:rsidRPr="00E272E3">
        <w:rPr>
          <w:rFonts w:eastAsia="Book Antiqua" w:cs="Book Antiqua"/>
        </w:rPr>
        <w:t>25-03-018</w:t>
      </w:r>
      <w:r>
        <w:rPr>
          <w:rFonts w:eastAsia="Book Antiqua" w:cs="Book Antiqua"/>
        </w:rPr>
        <w:t xml:space="preserve"> extended the statutory deadline for this proceeding until September 30, 2025. </w:t>
      </w:r>
      <w:r w:rsidR="008D02ED">
        <w:rPr>
          <w:rFonts w:eastAsia="Book Antiqua" w:cs="Book Antiqua"/>
        </w:rPr>
        <w:t xml:space="preserve">On August 14, 2025, </w:t>
      </w:r>
      <w:r w:rsidR="007E5902">
        <w:rPr>
          <w:rFonts w:eastAsia="Book Antiqua" w:cs="Book Antiqua"/>
        </w:rPr>
        <w:br/>
      </w:r>
      <w:r w:rsidRPr="008D02ED" w:rsidR="008D02ED">
        <w:rPr>
          <w:rFonts w:eastAsia="Book Antiqua" w:cs="Book Antiqua"/>
        </w:rPr>
        <w:t>D.25-08-020</w:t>
      </w:r>
      <w:r w:rsidR="008D02ED">
        <w:rPr>
          <w:rFonts w:eastAsia="Book Antiqua" w:cs="Book Antiqua"/>
        </w:rPr>
        <w:t xml:space="preserve"> extended the statutory deadline for this proceeding until October 31, 2025.</w:t>
      </w:r>
      <w:r w:rsidR="00A378B9">
        <w:rPr>
          <w:rFonts w:eastAsia="Book Antiqua" w:cs="Book Antiqua"/>
        </w:rPr>
        <w:t xml:space="preserve"> On October 30, 2025, D.25-10-056 extended the statutory deadline for this proceeding until February 27, 2026.</w:t>
      </w:r>
    </w:p>
    <w:p w:rsidRPr="009847D3" w:rsidR="009847D3" w:rsidP="009847D3" w:rsidRDefault="009847D3" w14:paraId="5053A3F8" w14:textId="3772420A">
      <w:pPr>
        <w:pStyle w:val="Standard0"/>
        <w:rPr>
          <w:szCs w:val="26"/>
        </w:rPr>
      </w:pPr>
      <w:r w:rsidRPr="009847D3">
        <w:rPr>
          <w:szCs w:val="26"/>
        </w:rPr>
        <w:t xml:space="preserve">An extension of the statutory deadline until </w:t>
      </w:r>
      <w:r w:rsidR="008071AF">
        <w:rPr>
          <w:szCs w:val="26"/>
        </w:rPr>
        <w:t>April 30</w:t>
      </w:r>
      <w:r w:rsidRPr="009847D3">
        <w:rPr>
          <w:szCs w:val="26"/>
        </w:rPr>
        <w:t>, 2026, is necessary and appropriate to allow sufficient time to issue a proposed decision and to allow the Commission enough time to deliberate and issue its final decision.</w:t>
      </w:r>
    </w:p>
    <w:p w:rsidRPr="00630F87" w:rsidR="00B66BB5" w:rsidP="00B66BB5" w:rsidRDefault="00B66BB5" w14:paraId="6EB1CB0C" w14:textId="77777777">
      <w:pPr>
        <w:pStyle w:val="dummy"/>
        <w:numPr>
          <w:ilvl w:val="0"/>
          <w:numId w:val="13"/>
        </w:numPr>
        <w:ind w:left="720" w:hanging="720"/>
        <w:rPr>
          <w:rFonts w:cs="Arial"/>
        </w:rPr>
      </w:pPr>
      <w:r w:rsidRPr="00630F87">
        <w:rPr>
          <w:rFonts w:cs="Arial"/>
        </w:rPr>
        <w:t>Waiver of Comment Period</w:t>
      </w:r>
    </w:p>
    <w:p w:rsidR="00276046" w:rsidP="00276046" w:rsidRDefault="00B66BB5" w14:paraId="00577DF2" w14:textId="77777777">
      <w:pPr>
        <w:spacing w:line="360" w:lineRule="auto"/>
        <w:ind w:firstLine="720"/>
      </w:pPr>
      <w:r>
        <w:t xml:space="preserve">Under Rule 14.6(c)(4) of the Commission’s Rules of Practice and Procedure, the Commission may waive the otherwise applicable 30-day period for public review and comment on a decision extending the deadline for resolving the issues raised in the scoping memo in a </w:t>
      </w:r>
      <w:proofErr w:type="spellStart"/>
      <w:r>
        <w:t>ratesetting</w:t>
      </w:r>
      <w:proofErr w:type="spellEnd"/>
      <w:r>
        <w:t xml:space="preserve"> proceeding set forth in Public Utilities Code Section 1701.5. Under the circumstances of this proceeding, it is appropriate to waive the 30-day period for public review and comment.</w:t>
      </w:r>
    </w:p>
    <w:p w:rsidRPr="00276046" w:rsidR="00B66BB5" w:rsidP="00276046" w:rsidRDefault="00276046" w14:paraId="41D1F59D" w14:textId="29BD309D">
      <w:pPr>
        <w:pStyle w:val="Heading1"/>
        <w:numPr>
          <w:ilvl w:val="0"/>
          <w:numId w:val="13"/>
        </w:numPr>
      </w:pPr>
      <w:r>
        <w:t xml:space="preserve">      Assignment of Proceeding</w:t>
      </w:r>
    </w:p>
    <w:p w:rsidR="00B66BB5" w:rsidP="00B66BB5" w:rsidRDefault="00E37A32" w14:paraId="2EC85ECE" w14:textId="593DCF0F">
      <w:pPr>
        <w:pStyle w:val="dummy"/>
        <w:spacing w:after="0" w:line="360" w:lineRule="auto"/>
        <w:ind w:firstLine="720"/>
        <w:rPr>
          <w:rFonts w:ascii="Book Antiqua" w:hAnsi="Book Antiqua"/>
          <w:b w:val="0"/>
          <w:bCs/>
        </w:rPr>
      </w:pPr>
      <w:r>
        <w:rPr>
          <w:rFonts w:ascii="Book Antiqua" w:hAnsi="Book Antiqua"/>
          <w:b w:val="0"/>
          <w:bCs/>
        </w:rPr>
        <w:t>John Reynolds</w:t>
      </w:r>
      <w:r w:rsidRPr="00630F87" w:rsidR="00B66BB5">
        <w:rPr>
          <w:rFonts w:ascii="Book Antiqua" w:hAnsi="Book Antiqua"/>
          <w:b w:val="0"/>
          <w:bCs/>
        </w:rPr>
        <w:t xml:space="preserve"> is the assigned Commissioner and</w:t>
      </w:r>
      <w:r w:rsidR="00B66BB5">
        <w:rPr>
          <w:rFonts w:ascii="Book Antiqua" w:hAnsi="Book Antiqua"/>
          <w:b w:val="0"/>
          <w:bCs/>
        </w:rPr>
        <w:t xml:space="preserve"> </w:t>
      </w:r>
      <w:r>
        <w:rPr>
          <w:rFonts w:ascii="Book Antiqua" w:hAnsi="Book Antiqua"/>
          <w:b w:val="0"/>
          <w:bCs/>
        </w:rPr>
        <w:t xml:space="preserve">Justin Regnier </w:t>
      </w:r>
      <w:r w:rsidR="00090296">
        <w:rPr>
          <w:rFonts w:ascii="Book Antiqua" w:hAnsi="Book Antiqua"/>
          <w:b w:val="0"/>
          <w:bCs/>
        </w:rPr>
        <w:t xml:space="preserve">and </w:t>
      </w:r>
      <w:r w:rsidR="007E5902">
        <w:rPr>
          <w:rFonts w:ascii="Book Antiqua" w:hAnsi="Book Antiqua"/>
          <w:b w:val="0"/>
          <w:bCs/>
        </w:rPr>
        <w:br/>
      </w:r>
      <w:r>
        <w:rPr>
          <w:rFonts w:ascii="Book Antiqua" w:hAnsi="Book Antiqua"/>
          <w:b w:val="0"/>
          <w:bCs/>
        </w:rPr>
        <w:t>John</w:t>
      </w:r>
      <w:r w:rsidR="00B720DF">
        <w:rPr>
          <w:rFonts w:ascii="Book Antiqua" w:hAnsi="Book Antiqua"/>
          <w:b w:val="0"/>
          <w:bCs/>
        </w:rPr>
        <w:t xml:space="preserve"> H.</w:t>
      </w:r>
      <w:r>
        <w:rPr>
          <w:rFonts w:ascii="Book Antiqua" w:hAnsi="Book Antiqua"/>
          <w:b w:val="0"/>
          <w:bCs/>
        </w:rPr>
        <w:t xml:space="preserve"> Larsen</w:t>
      </w:r>
      <w:r w:rsidR="00090296">
        <w:rPr>
          <w:rFonts w:ascii="Book Antiqua" w:hAnsi="Book Antiqua"/>
          <w:b w:val="0"/>
          <w:bCs/>
        </w:rPr>
        <w:t xml:space="preserve"> are </w:t>
      </w:r>
      <w:r w:rsidRPr="00630F87" w:rsidR="00B66BB5">
        <w:rPr>
          <w:rFonts w:ascii="Book Antiqua" w:hAnsi="Book Antiqua"/>
          <w:b w:val="0"/>
          <w:bCs/>
        </w:rPr>
        <w:t>the assigned Administrative Law Judge</w:t>
      </w:r>
      <w:r w:rsidR="00090296">
        <w:rPr>
          <w:rFonts w:ascii="Book Antiqua" w:hAnsi="Book Antiqua"/>
          <w:b w:val="0"/>
          <w:bCs/>
        </w:rPr>
        <w:t>s</w:t>
      </w:r>
      <w:r w:rsidRPr="00630F87" w:rsidR="00B66BB5">
        <w:rPr>
          <w:rFonts w:ascii="Book Antiqua" w:hAnsi="Book Antiqua"/>
          <w:b w:val="0"/>
          <w:bCs/>
        </w:rPr>
        <w:t xml:space="preserve"> in this proceeding</w:t>
      </w:r>
      <w:r w:rsidR="00B66BB5">
        <w:rPr>
          <w:rFonts w:ascii="Book Antiqua" w:hAnsi="Book Antiqua"/>
          <w:b w:val="0"/>
          <w:bCs/>
        </w:rPr>
        <w:t>.</w:t>
      </w:r>
    </w:p>
    <w:p w:rsidR="00B66BB5" w:rsidP="00B66BB5" w:rsidRDefault="00B66BB5" w14:paraId="57E9C559" w14:textId="77777777">
      <w:pPr>
        <w:pStyle w:val="dummy"/>
        <w:spacing w:after="0" w:line="360" w:lineRule="auto"/>
      </w:pPr>
      <w:r>
        <w:t xml:space="preserve">Findings of Fact </w:t>
      </w:r>
    </w:p>
    <w:p w:rsidR="00B66BB5" w:rsidP="00B66BB5" w:rsidRDefault="00E37A32" w14:paraId="3E44D03B" w14:textId="7B9484D4">
      <w:pPr>
        <w:pStyle w:val="FoF"/>
        <w:numPr>
          <w:ilvl w:val="0"/>
          <w:numId w:val="16"/>
        </w:numPr>
        <w:ind w:left="0" w:firstLine="360"/>
        <w:rPr>
          <w:u w:color="000000"/>
        </w:rPr>
      </w:pPr>
      <w:r>
        <w:rPr>
          <w:u w:color="000000"/>
        </w:rPr>
        <w:t>A</w:t>
      </w:r>
      <w:r w:rsidR="00B66BB5">
        <w:rPr>
          <w:u w:color="000000"/>
        </w:rPr>
        <w:t>.</w:t>
      </w:r>
      <w:r>
        <w:rPr>
          <w:u w:color="000000"/>
        </w:rPr>
        <w:t>21</w:t>
      </w:r>
      <w:r w:rsidR="00B66BB5">
        <w:rPr>
          <w:u w:color="000000"/>
        </w:rPr>
        <w:t>-</w:t>
      </w:r>
      <w:r>
        <w:rPr>
          <w:u w:color="000000"/>
        </w:rPr>
        <w:t>06</w:t>
      </w:r>
      <w:r w:rsidR="00B66BB5">
        <w:rPr>
          <w:u w:color="000000"/>
        </w:rPr>
        <w:t>-0</w:t>
      </w:r>
      <w:r>
        <w:rPr>
          <w:u w:color="000000"/>
        </w:rPr>
        <w:t>21</w:t>
      </w:r>
      <w:r w:rsidR="00B66BB5">
        <w:rPr>
          <w:u w:color="000000"/>
        </w:rPr>
        <w:t xml:space="preserve"> was fil</w:t>
      </w:r>
      <w:r w:rsidRPr="000D1AEC" w:rsidR="00B66BB5">
        <w:rPr>
          <w:u w:color="000000"/>
        </w:rPr>
        <w:t xml:space="preserve">ed </w:t>
      </w:r>
      <w:r w:rsidR="00B66BB5">
        <w:rPr>
          <w:u w:color="000000"/>
        </w:rPr>
        <w:t xml:space="preserve">on </w:t>
      </w:r>
      <w:r>
        <w:rPr>
          <w:u w:color="000000"/>
        </w:rPr>
        <w:t>June 30, 2021</w:t>
      </w:r>
      <w:r w:rsidRPr="000D1AEC" w:rsidR="00B66BB5">
        <w:rPr>
          <w:u w:color="000000"/>
        </w:rPr>
        <w:t>.</w:t>
      </w:r>
    </w:p>
    <w:p w:rsidRPr="000D1AEC" w:rsidR="00B66BB5" w:rsidP="00B66BB5" w:rsidRDefault="00B66BB5" w14:paraId="70F54CA9" w14:textId="333D50C9">
      <w:pPr>
        <w:pStyle w:val="FoF"/>
        <w:numPr>
          <w:ilvl w:val="0"/>
          <w:numId w:val="16"/>
        </w:numPr>
        <w:ind w:left="0" w:firstLine="360"/>
        <w:rPr>
          <w:u w:color="000000"/>
        </w:rPr>
      </w:pPr>
      <w:r>
        <w:rPr>
          <w:u w:color="000000"/>
        </w:rPr>
        <w:t xml:space="preserve">The current statutory deadline for completion of </w:t>
      </w:r>
      <w:r w:rsidR="00E37A32">
        <w:rPr>
          <w:u w:color="000000"/>
        </w:rPr>
        <w:t>A.21-06-021</w:t>
      </w:r>
      <w:r>
        <w:rPr>
          <w:u w:color="000000"/>
        </w:rPr>
        <w:t xml:space="preserve"> is </w:t>
      </w:r>
      <w:r w:rsidR="007E5902">
        <w:rPr>
          <w:u w:color="000000"/>
        </w:rPr>
        <w:br/>
      </w:r>
      <w:r w:rsidR="00A33A94">
        <w:rPr>
          <w:u w:color="000000"/>
        </w:rPr>
        <w:t>February 27, 2026</w:t>
      </w:r>
      <w:r>
        <w:rPr>
          <w:u w:color="000000"/>
        </w:rPr>
        <w:t>.</w:t>
      </w:r>
    </w:p>
    <w:p w:rsidRPr="004C51A1" w:rsidR="00B66BB5" w:rsidP="00B66BB5" w:rsidRDefault="00E37A32" w14:paraId="0D8AD873" w14:textId="54DE3788">
      <w:pPr>
        <w:pStyle w:val="FoF"/>
        <w:numPr>
          <w:ilvl w:val="0"/>
          <w:numId w:val="16"/>
        </w:numPr>
        <w:ind w:left="0" w:firstLine="360"/>
        <w:rPr>
          <w:u w:color="000000"/>
        </w:rPr>
      </w:pPr>
      <w:r>
        <w:rPr>
          <w:u w:color="000000"/>
        </w:rPr>
        <w:t xml:space="preserve">A.21-06-021 </w:t>
      </w:r>
      <w:r w:rsidR="00B66BB5">
        <w:rPr>
          <w:u w:color="000000"/>
        </w:rPr>
        <w:t>cannot be completed by</w:t>
      </w:r>
      <w:r w:rsidR="00D45512">
        <w:rPr>
          <w:u w:color="000000"/>
        </w:rPr>
        <w:t xml:space="preserve"> </w:t>
      </w:r>
      <w:r w:rsidR="00A33A94">
        <w:rPr>
          <w:u w:color="000000"/>
        </w:rPr>
        <w:t>February 27, 2026</w:t>
      </w:r>
      <w:r w:rsidR="00B66BB5">
        <w:rPr>
          <w:u w:color="000000"/>
        </w:rPr>
        <w:t xml:space="preserve">.  </w:t>
      </w:r>
    </w:p>
    <w:p w:rsidRPr="008B4FF2" w:rsidR="00B66BB5" w:rsidP="00B66BB5" w:rsidRDefault="00B66BB5" w14:paraId="229E5A5E" w14:textId="67425460">
      <w:pPr>
        <w:pStyle w:val="FoF"/>
        <w:numPr>
          <w:ilvl w:val="0"/>
          <w:numId w:val="16"/>
        </w:numPr>
        <w:ind w:left="0" w:firstLine="360"/>
        <w:rPr>
          <w:u w:color="000000"/>
        </w:rPr>
      </w:pPr>
      <w:r w:rsidRPr="000D1AEC">
        <w:rPr>
          <w:u w:color="000000"/>
        </w:rPr>
        <w:lastRenderedPageBreak/>
        <w:t xml:space="preserve">An extension of the statutory deadline </w:t>
      </w:r>
      <w:r>
        <w:rPr>
          <w:u w:color="000000"/>
        </w:rPr>
        <w:t>to</w:t>
      </w:r>
      <w:r w:rsidR="00E37A32">
        <w:rPr>
          <w:u w:color="000000"/>
        </w:rPr>
        <w:t xml:space="preserve"> </w:t>
      </w:r>
      <w:r w:rsidR="00F82C7F">
        <w:rPr>
          <w:bCs/>
          <w:szCs w:val="26"/>
        </w:rPr>
        <w:t>April 30</w:t>
      </w:r>
      <w:r w:rsidR="00D45512">
        <w:rPr>
          <w:bCs/>
          <w:szCs w:val="26"/>
        </w:rPr>
        <w:t xml:space="preserve">, </w:t>
      </w:r>
      <w:proofErr w:type="gramStart"/>
      <w:r w:rsidR="00D45512">
        <w:rPr>
          <w:bCs/>
          <w:szCs w:val="26"/>
        </w:rPr>
        <w:t>2026</w:t>
      </w:r>
      <w:proofErr w:type="gramEnd"/>
      <w:r w:rsidRPr="000D1AEC">
        <w:rPr>
          <w:u w:color="000000"/>
        </w:rPr>
        <w:t xml:space="preserve"> is necessary to </w:t>
      </w:r>
      <w:r w:rsidRPr="008B4FF2">
        <w:rPr>
          <w:u w:color="000000"/>
        </w:rPr>
        <w:t xml:space="preserve">allow adequate time to complete this proceeding.  </w:t>
      </w:r>
    </w:p>
    <w:p w:rsidR="00B66BB5" w:rsidP="00B66BB5" w:rsidRDefault="00B66BB5" w14:paraId="2FFD9088" w14:textId="77777777">
      <w:pPr>
        <w:pStyle w:val="dummy"/>
        <w:spacing w:after="0" w:line="360" w:lineRule="auto"/>
      </w:pPr>
      <w:r>
        <w:t>Conclusions of Law</w:t>
      </w:r>
    </w:p>
    <w:p w:rsidRPr="000D1AEC" w:rsidR="00B66BB5" w:rsidP="00B66BB5" w:rsidRDefault="00B66BB5" w14:paraId="2D9E76B7" w14:textId="0214286A">
      <w:pPr>
        <w:pStyle w:val="ListParagraph"/>
        <w:numPr>
          <w:ilvl w:val="0"/>
          <w:numId w:val="17"/>
        </w:numPr>
        <w:spacing w:line="360" w:lineRule="auto"/>
        <w:ind w:left="0" w:firstLine="360"/>
      </w:pPr>
      <w:r w:rsidRPr="000D1AEC">
        <w:t xml:space="preserve"> Pursuant to the authority granted to the Commission under Pub. Util. Code </w:t>
      </w:r>
      <w:r w:rsidR="00963D8C">
        <w:t>Section</w:t>
      </w:r>
      <w:r w:rsidRPr="000D1AEC">
        <w:t xml:space="preserve"> 1701.5(a), the statutory deadline should be extended </w:t>
      </w:r>
      <w:r w:rsidR="007E5E07">
        <w:t xml:space="preserve">to </w:t>
      </w:r>
      <w:r w:rsidR="00F82C7F">
        <w:rPr>
          <w:bCs/>
          <w:szCs w:val="26"/>
        </w:rPr>
        <w:t>April 30</w:t>
      </w:r>
      <w:r w:rsidR="00D45512">
        <w:rPr>
          <w:bCs/>
          <w:szCs w:val="26"/>
        </w:rPr>
        <w:t>, 2026</w:t>
      </w:r>
      <w:r w:rsidRPr="000D1AEC">
        <w:t xml:space="preserve">.  </w:t>
      </w:r>
    </w:p>
    <w:p w:rsidRPr="000D1AEC" w:rsidR="00B66BB5" w:rsidP="00B66BB5" w:rsidRDefault="00B66BB5" w14:paraId="333D24FF" w14:textId="2955E811">
      <w:pPr>
        <w:pStyle w:val="ListParagraph"/>
        <w:numPr>
          <w:ilvl w:val="0"/>
          <w:numId w:val="17"/>
        </w:numPr>
        <w:spacing w:line="360" w:lineRule="auto"/>
        <w:ind w:left="0" w:firstLine="360"/>
      </w:pPr>
      <w:r w:rsidRPr="000D1AEC">
        <w:t xml:space="preserve">The </w:t>
      </w:r>
      <w:r w:rsidRPr="000D1AEC" w:rsidR="00965562">
        <w:t>30-day</w:t>
      </w:r>
      <w:r w:rsidRPr="000D1AEC">
        <w:t xml:space="preserve"> period for review and comment on this Order is waived.</w:t>
      </w:r>
    </w:p>
    <w:p w:rsidRPr="000D1AEC" w:rsidR="00B66BB5" w:rsidP="007E5902" w:rsidRDefault="00B66BB5" w14:paraId="4BC10E4C" w14:textId="1EB1A418">
      <w:pPr>
        <w:pStyle w:val="OP"/>
        <w:ind w:firstLine="720"/>
        <w:rPr>
          <w:rStyle w:val="PageNumber"/>
          <w:u w:color="000000"/>
        </w:rPr>
      </w:pPr>
      <w:r w:rsidRPr="000D1AEC">
        <w:rPr>
          <w:rStyle w:val="PageNumber"/>
          <w:b/>
          <w:bCs/>
          <w:u w:color="000000"/>
        </w:rPr>
        <w:t>IT IS ORDERED</w:t>
      </w:r>
      <w:r w:rsidRPr="000D1AEC">
        <w:rPr>
          <w:rStyle w:val="PageNumber"/>
          <w:u w:color="000000"/>
        </w:rPr>
        <w:t xml:space="preserve"> that the statutory deadline for completion of this proceeding is extended</w:t>
      </w:r>
      <w:r>
        <w:rPr>
          <w:rStyle w:val="PageNumber"/>
          <w:u w:color="000000"/>
        </w:rPr>
        <w:t xml:space="preserve"> to</w:t>
      </w:r>
      <w:r w:rsidR="007E5E07">
        <w:rPr>
          <w:rStyle w:val="PageNumber"/>
          <w:u w:color="000000"/>
        </w:rPr>
        <w:t xml:space="preserve"> </w:t>
      </w:r>
      <w:r w:rsidR="00F82C7F">
        <w:rPr>
          <w:bCs/>
          <w:szCs w:val="26"/>
        </w:rPr>
        <w:t>April 30</w:t>
      </w:r>
      <w:r w:rsidR="00D45512">
        <w:rPr>
          <w:bCs/>
          <w:szCs w:val="26"/>
        </w:rPr>
        <w:t>, 2026</w:t>
      </w:r>
      <w:r w:rsidRPr="000D1AEC">
        <w:rPr>
          <w:rStyle w:val="PageNumber"/>
          <w:u w:color="000000"/>
        </w:rPr>
        <w:t xml:space="preserve">.   </w:t>
      </w:r>
    </w:p>
    <w:p w:rsidRPr="000D1AEC" w:rsidR="00B66BB5" w:rsidP="007E5902" w:rsidRDefault="00B66BB5" w14:paraId="484E5446" w14:textId="77777777">
      <w:pPr>
        <w:pStyle w:val="OP"/>
        <w:ind w:firstLine="720"/>
        <w:rPr>
          <w:rStyle w:val="PageNumber"/>
          <w:u w:color="000000"/>
        </w:rPr>
      </w:pPr>
      <w:r w:rsidRPr="000D1AEC">
        <w:rPr>
          <w:rStyle w:val="PageNumber"/>
          <w:u w:color="000000"/>
        </w:rPr>
        <w:t xml:space="preserve">This order is effective today. </w:t>
      </w:r>
    </w:p>
    <w:p w:rsidRPr="000D1AEC" w:rsidR="00B66BB5" w:rsidP="007E5902" w:rsidRDefault="00B66BB5" w14:paraId="0003D308" w14:textId="5726FEF2">
      <w:pPr>
        <w:pStyle w:val="OP"/>
        <w:ind w:firstLine="720"/>
        <w:rPr>
          <w:rStyle w:val="PageNumber"/>
          <w:u w:color="000000"/>
        </w:rPr>
      </w:pPr>
      <w:r w:rsidRPr="000D1AEC">
        <w:rPr>
          <w:rStyle w:val="PageNumber"/>
          <w:u w:color="000000"/>
        </w:rPr>
        <w:t>Dated ___________ at</w:t>
      </w:r>
      <w:r w:rsidR="005B4EEA">
        <w:rPr>
          <w:rStyle w:val="PageNumber"/>
          <w:u w:color="000000"/>
        </w:rPr>
        <w:t xml:space="preserve"> Sacramento</w:t>
      </w:r>
      <w:r w:rsidRPr="000D1AEC">
        <w:rPr>
          <w:rStyle w:val="PageNumber"/>
          <w:u w:color="000000"/>
        </w:rPr>
        <w:t xml:space="preserve">, California. </w:t>
      </w:r>
    </w:p>
    <w:p w:rsidR="00DE429C" w:rsidP="00DE429C" w:rsidRDefault="00DE429C" w14:paraId="12ECFDB2" w14:textId="36C203F2">
      <w:pPr>
        <w:pStyle w:val="dummy"/>
        <w:spacing w:after="0" w:line="360" w:lineRule="auto"/>
        <w:ind w:firstLine="720"/>
        <w:rPr>
          <w:rFonts w:ascii="Book Antiqua" w:hAnsi="Book Antiqua"/>
          <w:b w:val="0"/>
          <w:bCs/>
        </w:rPr>
      </w:pPr>
    </w:p>
    <w:bookmarkEnd w:id="1"/>
    <w:p w:rsidRPr="003A3FFB" w:rsidR="00DE429C" w:rsidP="009C2168" w:rsidRDefault="00DE429C" w14:paraId="2988F8DB" w14:textId="28CD62B1">
      <w:pPr>
        <w:spacing w:line="360" w:lineRule="auto"/>
        <w:ind w:firstLine="720"/>
      </w:pPr>
    </w:p>
    <w:sectPr w:rsidRPr="003A3FFB" w:rsidR="00DE429C">
      <w:headerReference w:type="default" r:id="rId8"/>
      <w:footerReference w:type="default" r:id="rId9"/>
      <w:headerReference w:type="first" r:id="rId10"/>
      <w:footerReference w:type="first" r:id="rId11"/>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9471" w14:textId="77777777" w:rsidR="00B35C1B" w:rsidRDefault="00B35C1B">
      <w:r>
        <w:separator/>
      </w:r>
    </w:p>
  </w:endnote>
  <w:endnote w:type="continuationSeparator" w:id="0">
    <w:p w14:paraId="5D21CF21" w14:textId="77777777" w:rsidR="00B35C1B" w:rsidRDefault="00B3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Default="00101F4F"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66F5E9BF" w:rsidR="00101F4F" w:rsidRPr="00586B57" w:rsidRDefault="00C66D73" w:rsidP="00FD568F">
    <w:pPr>
      <w:pStyle w:val="Footer"/>
      <w:tabs>
        <w:tab w:val="clear" w:pos="4320"/>
        <w:tab w:val="center" w:pos="4680"/>
      </w:tabs>
      <w:jc w:val="left"/>
      <w:rPr>
        <w:rStyle w:val="PageNumber"/>
        <w:sz w:val="24"/>
        <w:szCs w:val="24"/>
      </w:rPr>
    </w:pPr>
    <w:r w:rsidRPr="00C66D73">
      <w:rPr>
        <w:rFonts w:eastAsiaTheme="majorEastAsia" w:cstheme="majorBidi"/>
        <w:sz w:val="16"/>
        <w:szCs w:val="16"/>
      </w:rPr>
      <w:t>594267549</w:t>
    </w:r>
    <w:r w:rsidR="00101F4F">
      <w:rPr>
        <w:rFonts w:asciiTheme="majorHAnsi" w:eastAsiaTheme="majorEastAsia" w:hAnsiTheme="majorHAnsi" w:cstheme="majorBidi"/>
        <w:sz w:val="16"/>
        <w:szCs w:val="16"/>
      </w:rPr>
      <w:tab/>
    </w:r>
    <w:r w:rsidR="00101F4F" w:rsidRPr="00586B57">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D5E7B" w14:textId="77777777" w:rsidR="00B35C1B" w:rsidRDefault="00B35C1B">
      <w:r>
        <w:separator/>
      </w:r>
    </w:p>
  </w:footnote>
  <w:footnote w:type="continuationSeparator" w:id="0">
    <w:p w14:paraId="2233F638" w14:textId="77777777" w:rsidR="00B35C1B" w:rsidRDefault="00B35C1B">
      <w:r>
        <w:continuationSeparator/>
      </w:r>
    </w:p>
  </w:footnote>
  <w:footnote w:type="continuationNotice" w:id="1">
    <w:p w14:paraId="57616BAA" w14:textId="77777777" w:rsidR="00B35C1B" w:rsidRDefault="00B35C1B">
      <w:pPr>
        <w:rPr>
          <w:sz w:val="22"/>
        </w:rPr>
      </w:pPr>
    </w:p>
    <w:p w14:paraId="4F6C324C" w14:textId="77777777" w:rsidR="00B35C1B" w:rsidRDefault="00B35C1B">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9776" w14:textId="0E2D36ED" w:rsidR="00F73A97" w:rsidRPr="00B56D1F" w:rsidRDefault="00773B22" w:rsidP="00F73A97">
    <w:pPr>
      <w:pStyle w:val="Header"/>
      <w:tabs>
        <w:tab w:val="center" w:pos="4680"/>
        <w:tab w:val="right" w:pos="9360"/>
      </w:tabs>
      <w:rPr>
        <w:iCs/>
        <w:szCs w:val="26"/>
      </w:rPr>
    </w:pPr>
    <w:r>
      <w:t>A</w:t>
    </w:r>
    <w:r w:rsidR="008A51FA">
      <w:t>.</w:t>
    </w:r>
    <w:r>
      <w:t>21</w:t>
    </w:r>
    <w:r w:rsidR="00612A9A">
      <w:t>-</w:t>
    </w:r>
    <w:r>
      <w:t>06</w:t>
    </w:r>
    <w:r w:rsidR="00612A9A">
      <w:t>-0</w:t>
    </w:r>
    <w:r>
      <w:t>21</w:t>
    </w:r>
    <w:r w:rsidR="00101F4F" w:rsidRPr="008C572C">
      <w:t xml:space="preserve"> </w:t>
    </w:r>
    <w:r w:rsidR="00B6075A">
      <w:t xml:space="preserve"> </w:t>
    </w:r>
    <w:r w:rsidR="00101F4F" w:rsidRPr="008C572C">
      <w:t>ALJ/</w:t>
    </w:r>
    <w:r>
      <w:t>JR7</w:t>
    </w:r>
    <w:r w:rsidR="002071A7">
      <w:t>/</w:t>
    </w:r>
    <w:r>
      <w:t>JOR</w:t>
    </w:r>
    <w:r w:rsidR="00101F4F" w:rsidRPr="008C572C">
      <w:t>/</w:t>
    </w:r>
    <w:proofErr w:type="spellStart"/>
    <w:r w:rsidR="003E24E0">
      <w:t>mva</w:t>
    </w:r>
    <w:proofErr w:type="spellEnd"/>
    <w:r w:rsidR="007E5902">
      <w:t>/</w:t>
    </w:r>
    <w:proofErr w:type="spellStart"/>
    <w:r w:rsidR="007E5902">
      <w:t>smt</w:t>
    </w:r>
    <w:proofErr w:type="spellEnd"/>
    <w:r w:rsidR="00F73A97" w:rsidRPr="00B56D1F">
      <w:rPr>
        <w:iCs/>
        <w:szCs w:val="26"/>
      </w:rPr>
      <w:tab/>
    </w:r>
    <w:r w:rsidR="00F73A97">
      <w:rPr>
        <w:iCs/>
        <w:szCs w:val="26"/>
      </w:rPr>
      <w:tab/>
    </w:r>
    <w:r w:rsidR="00F73A97" w:rsidRPr="00F52918">
      <w:rPr>
        <w:rFonts w:ascii="Arial" w:hAnsi="Arial" w:cs="Arial"/>
        <w:b/>
        <w:bCs/>
        <w:iCs/>
        <w:szCs w:val="26"/>
      </w:rPr>
      <w:t>PROPOSED DECISION</w:t>
    </w:r>
  </w:p>
  <w:p w14:paraId="3453776E" w14:textId="30A3296D" w:rsidR="0022424E" w:rsidRPr="0031771E" w:rsidRDefault="007059A3" w:rsidP="00F73A97">
    <w:pPr>
      <w:pStyle w:val="Header"/>
      <w:tabs>
        <w:tab w:val="clear" w:pos="8640"/>
        <w:tab w:val="right" w:pos="9360"/>
      </w:tabs>
      <w:rPr>
        <w:rFonts w:eastAsiaTheme="minorHAnsi" w:cstheme="minorBidi"/>
        <w:i/>
        <w:color w:val="FF0000"/>
        <w:szCs w:val="22"/>
      </w:rPr>
    </w:pPr>
    <w:r w:rsidRPr="0031771E">
      <w:rPr>
        <w:rFonts w:eastAsiaTheme="minorHAnsi" w:cstheme="minorBidi"/>
        <w:i/>
        <w:color w:val="FF0000"/>
        <w:szCs w:val="22"/>
      </w:rPr>
      <w:tab/>
    </w:r>
  </w:p>
  <w:p w14:paraId="7AA8ED07" w14:textId="31A59DA5" w:rsidR="00DE6874" w:rsidRDefault="00DE6874" w:rsidP="00131E5E">
    <w:pPr>
      <w:pStyle w:val="Header"/>
      <w:tabs>
        <w:tab w:val="clear" w:pos="4320"/>
        <w:tab w:val="clear" w:pos="8640"/>
        <w:tab w:val="center" w:pos="4680"/>
        <w:tab w:val="right" w:pos="9360"/>
      </w:tabs>
      <w:rPr>
        <w:rFonts w:eastAsiaTheme="minorHAnsi" w:cstheme="minorBidi"/>
        <w:i/>
        <w:color w:val="FF0000"/>
        <w:szCs w:val="22"/>
      </w:rPr>
    </w:pPr>
  </w:p>
  <w:p w14:paraId="399D8B79" w14:textId="77777777" w:rsidR="0031771E" w:rsidRPr="0031771E" w:rsidRDefault="0031771E" w:rsidP="00131E5E">
    <w:pPr>
      <w:pStyle w:val="Header"/>
      <w:tabs>
        <w:tab w:val="clear" w:pos="4320"/>
        <w:tab w:val="clear" w:pos="8640"/>
        <w:tab w:val="center" w:pos="4680"/>
        <w:tab w:val="right" w:pos="9360"/>
      </w:tabs>
      <w:rPr>
        <w:rFonts w:eastAsiaTheme="minorHAnsi" w:cstheme="minorBidi"/>
        <w:i/>
        <w:color w:val="FF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F237" w14:textId="64F05AEC" w:rsidR="00AE6A2D" w:rsidRPr="0031771E" w:rsidRDefault="00AE6A2D" w:rsidP="00AE6A2D">
    <w:pPr>
      <w:pStyle w:val="Header"/>
      <w:rPr>
        <w:rFonts w:eastAsiaTheme="minorHAnsi" w:cstheme="minorBidi"/>
        <w:i/>
        <w:color w:val="FF0000"/>
        <w:szCs w:val="22"/>
      </w:rPr>
    </w:pPr>
  </w:p>
  <w:p w14:paraId="1D555070" w14:textId="77777777" w:rsidR="0031771E" w:rsidRPr="0031771E" w:rsidRDefault="0031771E" w:rsidP="00AE6A2D">
    <w:pPr>
      <w:pStyle w:val="Header"/>
      <w:rPr>
        <w:rFonts w:eastAsiaTheme="minorHAnsi" w:cstheme="minorBidi"/>
        <w:i/>
        <w:color w:val="FF0000"/>
        <w:szCs w:val="22"/>
      </w:rPr>
    </w:pPr>
  </w:p>
  <w:p w14:paraId="27910A0B" w14:textId="77777777" w:rsidR="00AE6A2D" w:rsidRPr="0031771E" w:rsidRDefault="00AE6A2D">
    <w:pPr>
      <w:pStyle w:val="Header"/>
      <w:rPr>
        <w:rFonts w:eastAsiaTheme="minorHAnsi" w:cstheme="minorBidi"/>
        <w:i/>
        <w:color w:val="FF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739"/>
    <w:multiLevelType w:val="hybridMultilevel"/>
    <w:tmpl w:val="C7EC4012"/>
    <w:lvl w:ilvl="0" w:tplc="07F220F6">
      <w:start w:val="1"/>
      <w:numFmt w:val="decimal"/>
      <w:lvlText w:val="%1."/>
      <w:lvlJc w:val="left"/>
      <w:pPr>
        <w:ind w:left="360" w:hanging="360"/>
      </w:pPr>
      <w:rPr>
        <w:rFonts w:ascii="Book Antiqua" w:hAnsi="Book Antiqua"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3B381E"/>
    <w:multiLevelType w:val="singleLevel"/>
    <w:tmpl w:val="2FB6A734"/>
    <w:lvl w:ilvl="0">
      <w:start w:val="1"/>
      <w:numFmt w:val="decimal"/>
      <w:lvlText w:val="%1."/>
      <w:legacy w:legacy="1" w:legacySpace="144" w:legacyIndent="0"/>
      <w:lvlJc w:val="left"/>
    </w:lvl>
  </w:abstractNum>
  <w:abstractNum w:abstractNumId="2"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156D41"/>
    <w:multiLevelType w:val="hybridMultilevel"/>
    <w:tmpl w:val="CAA0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46003"/>
    <w:multiLevelType w:val="singleLevel"/>
    <w:tmpl w:val="2FB6A734"/>
    <w:lvl w:ilvl="0">
      <w:start w:val="1"/>
      <w:numFmt w:val="decimal"/>
      <w:lvlText w:val="%1."/>
      <w:legacy w:legacy="1" w:legacySpace="144" w:legacyIndent="0"/>
      <w:lvlJc w:val="left"/>
    </w:lvl>
  </w:abstractNum>
  <w:abstractNum w:abstractNumId="6" w15:restartNumberingAfterBreak="0">
    <w:nsid w:val="37027898"/>
    <w:multiLevelType w:val="hybridMultilevel"/>
    <w:tmpl w:val="6A48A898"/>
    <w:lvl w:ilvl="0" w:tplc="6D2E1D46">
      <w:start w:val="1"/>
      <w:numFmt w:val="decimal"/>
      <w:lvlText w:val="%1."/>
      <w:lvlJc w:val="left"/>
      <w:pPr>
        <w:ind w:left="1080" w:hanging="360"/>
      </w:pPr>
      <w:rPr>
        <w:b/>
        <w:bCs/>
      </w:rPr>
    </w:lvl>
    <w:lvl w:ilvl="1" w:tplc="135AB572">
      <w:start w:val="1"/>
      <w:numFmt w:val="bullet"/>
      <w:lvlText w:val=""/>
      <w:lvlJc w:val="left"/>
      <w:pPr>
        <w:ind w:left="72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281328"/>
    <w:multiLevelType w:val="hybridMultilevel"/>
    <w:tmpl w:val="2D987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042D7"/>
    <w:multiLevelType w:val="multilevel"/>
    <w:tmpl w:val="18F4A5AC"/>
    <w:numStyleLink w:val="FoFCoLOP"/>
  </w:abstractNum>
  <w:abstractNum w:abstractNumId="12" w15:restartNumberingAfterBreak="0">
    <w:nsid w:val="604F7D04"/>
    <w:multiLevelType w:val="hybridMultilevel"/>
    <w:tmpl w:val="1D244122"/>
    <w:lvl w:ilvl="0" w:tplc="F126C43C">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6B0A06"/>
    <w:multiLevelType w:val="singleLevel"/>
    <w:tmpl w:val="21AE8D44"/>
    <w:lvl w:ilvl="0">
      <w:start w:val="1"/>
      <w:numFmt w:val="decimal"/>
      <w:lvlText w:val="%1."/>
      <w:legacy w:legacy="1" w:legacySpace="0" w:legacyIndent="360"/>
      <w:lvlJc w:val="left"/>
    </w:lvl>
  </w:abstractNum>
  <w:abstractNum w:abstractNumId="15"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1C30FD"/>
    <w:multiLevelType w:val="singleLevel"/>
    <w:tmpl w:val="2FB6A734"/>
    <w:lvl w:ilvl="0">
      <w:start w:val="1"/>
      <w:numFmt w:val="decimal"/>
      <w:lvlText w:val="%1."/>
      <w:legacy w:legacy="1" w:legacySpace="144" w:legacyIndent="0"/>
      <w:lvlJc w:val="left"/>
    </w:lvl>
  </w:abstractNum>
  <w:abstractNum w:abstractNumId="18" w15:restartNumberingAfterBreak="0">
    <w:nsid w:val="7D905FC4"/>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77594699">
    <w:abstractNumId w:val="5"/>
  </w:num>
  <w:num w:numId="2" w16cid:durableId="950092796">
    <w:abstractNumId w:val="1"/>
  </w:num>
  <w:num w:numId="3" w16cid:durableId="944070542">
    <w:abstractNumId w:val="17"/>
  </w:num>
  <w:num w:numId="4" w16cid:durableId="1359503668">
    <w:abstractNumId w:val="14"/>
  </w:num>
  <w:num w:numId="5" w16cid:durableId="1336960078">
    <w:abstractNumId w:val="18"/>
  </w:num>
  <w:num w:numId="6" w16cid:durableId="1922181054">
    <w:abstractNumId w:val="13"/>
  </w:num>
  <w:num w:numId="7" w16cid:durableId="220555123">
    <w:abstractNumId w:val="7"/>
  </w:num>
  <w:num w:numId="8" w16cid:durableId="1399982580">
    <w:abstractNumId w:val="10"/>
  </w:num>
  <w:num w:numId="9" w16cid:durableId="1254633593">
    <w:abstractNumId w:val="16"/>
  </w:num>
  <w:num w:numId="10" w16cid:durableId="1961258765">
    <w:abstractNumId w:val="9"/>
  </w:num>
  <w:num w:numId="11" w16cid:durableId="1226604016">
    <w:abstractNumId w:val="3"/>
  </w:num>
  <w:num w:numId="12" w16cid:durableId="388453881">
    <w:abstractNumId w:val="4"/>
  </w:num>
  <w:num w:numId="13" w16cid:durableId="1922060465">
    <w:abstractNumId w:val="12"/>
  </w:num>
  <w:num w:numId="14" w16cid:durableId="33582895">
    <w:abstractNumId w:val="2"/>
  </w:num>
  <w:num w:numId="15" w16cid:durableId="1897273922">
    <w:abstractNumId w:val="11"/>
  </w:num>
  <w:num w:numId="16" w16cid:durableId="1597322798">
    <w:abstractNumId w:val="15"/>
  </w:num>
  <w:num w:numId="17" w16cid:durableId="1114130743">
    <w:abstractNumId w:val="0"/>
  </w:num>
  <w:num w:numId="18" w16cid:durableId="242222725">
    <w:abstractNumId w:val="8"/>
  </w:num>
  <w:num w:numId="19" w16cid:durableId="2171159">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55CF"/>
    <w:rsid w:val="000062D4"/>
    <w:rsid w:val="00006E50"/>
    <w:rsid w:val="00011AE5"/>
    <w:rsid w:val="0001473D"/>
    <w:rsid w:val="00021CBD"/>
    <w:rsid w:val="00025274"/>
    <w:rsid w:val="000328ED"/>
    <w:rsid w:val="0003667B"/>
    <w:rsid w:val="00037C38"/>
    <w:rsid w:val="000407B4"/>
    <w:rsid w:val="000426BF"/>
    <w:rsid w:val="00042A5D"/>
    <w:rsid w:val="00043280"/>
    <w:rsid w:val="0004660B"/>
    <w:rsid w:val="00051447"/>
    <w:rsid w:val="000537D4"/>
    <w:rsid w:val="0005385E"/>
    <w:rsid w:val="000567E0"/>
    <w:rsid w:val="00056DE4"/>
    <w:rsid w:val="00057AD7"/>
    <w:rsid w:val="00061C1D"/>
    <w:rsid w:val="00061CE8"/>
    <w:rsid w:val="00062D17"/>
    <w:rsid w:val="00063D03"/>
    <w:rsid w:val="00066AEE"/>
    <w:rsid w:val="000707D2"/>
    <w:rsid w:val="0007246D"/>
    <w:rsid w:val="000735A5"/>
    <w:rsid w:val="00074C89"/>
    <w:rsid w:val="00082269"/>
    <w:rsid w:val="0008355B"/>
    <w:rsid w:val="00087148"/>
    <w:rsid w:val="00090296"/>
    <w:rsid w:val="0009205E"/>
    <w:rsid w:val="000925BF"/>
    <w:rsid w:val="00092B9D"/>
    <w:rsid w:val="00094579"/>
    <w:rsid w:val="00096E5D"/>
    <w:rsid w:val="000A2583"/>
    <w:rsid w:val="000A2D64"/>
    <w:rsid w:val="000A387B"/>
    <w:rsid w:val="000A502E"/>
    <w:rsid w:val="000B0C52"/>
    <w:rsid w:val="000C4701"/>
    <w:rsid w:val="000D07E8"/>
    <w:rsid w:val="000D4AE9"/>
    <w:rsid w:val="000D55BD"/>
    <w:rsid w:val="000E284B"/>
    <w:rsid w:val="000E479E"/>
    <w:rsid w:val="000E5FF4"/>
    <w:rsid w:val="000E678C"/>
    <w:rsid w:val="000F13F5"/>
    <w:rsid w:val="000F1F94"/>
    <w:rsid w:val="000F41FC"/>
    <w:rsid w:val="000F4E90"/>
    <w:rsid w:val="001005B8"/>
    <w:rsid w:val="00101E24"/>
    <w:rsid w:val="00101F4F"/>
    <w:rsid w:val="00103663"/>
    <w:rsid w:val="00104567"/>
    <w:rsid w:val="00104ACC"/>
    <w:rsid w:val="00105F5C"/>
    <w:rsid w:val="00107949"/>
    <w:rsid w:val="00110C8E"/>
    <w:rsid w:val="001139A6"/>
    <w:rsid w:val="00114D8D"/>
    <w:rsid w:val="00116A9C"/>
    <w:rsid w:val="00120C53"/>
    <w:rsid w:val="001210AE"/>
    <w:rsid w:val="00122A64"/>
    <w:rsid w:val="0012748A"/>
    <w:rsid w:val="00130693"/>
    <w:rsid w:val="00131406"/>
    <w:rsid w:val="00131E5E"/>
    <w:rsid w:val="00132D4F"/>
    <w:rsid w:val="0013508E"/>
    <w:rsid w:val="00135903"/>
    <w:rsid w:val="00136843"/>
    <w:rsid w:val="00136FC2"/>
    <w:rsid w:val="0013757F"/>
    <w:rsid w:val="001401B6"/>
    <w:rsid w:val="00140AE2"/>
    <w:rsid w:val="0014247A"/>
    <w:rsid w:val="0014760F"/>
    <w:rsid w:val="00155678"/>
    <w:rsid w:val="00156D68"/>
    <w:rsid w:val="0016169F"/>
    <w:rsid w:val="0016171E"/>
    <w:rsid w:val="0017399C"/>
    <w:rsid w:val="00173E34"/>
    <w:rsid w:val="00175B9B"/>
    <w:rsid w:val="001770AA"/>
    <w:rsid w:val="00177FE2"/>
    <w:rsid w:val="00183E6E"/>
    <w:rsid w:val="001851A1"/>
    <w:rsid w:val="00185645"/>
    <w:rsid w:val="00186E96"/>
    <w:rsid w:val="00193C8B"/>
    <w:rsid w:val="001949BB"/>
    <w:rsid w:val="00195C02"/>
    <w:rsid w:val="001A11FD"/>
    <w:rsid w:val="001A2B2B"/>
    <w:rsid w:val="001A44AD"/>
    <w:rsid w:val="001A4DA6"/>
    <w:rsid w:val="001B0C9B"/>
    <w:rsid w:val="001B51FA"/>
    <w:rsid w:val="001C2BD3"/>
    <w:rsid w:val="001C418A"/>
    <w:rsid w:val="001C4BD2"/>
    <w:rsid w:val="001C5CC7"/>
    <w:rsid w:val="001D1BD0"/>
    <w:rsid w:val="001E011F"/>
    <w:rsid w:val="001E3A49"/>
    <w:rsid w:val="001E45CD"/>
    <w:rsid w:val="001E5B08"/>
    <w:rsid w:val="001F10EE"/>
    <w:rsid w:val="001F1740"/>
    <w:rsid w:val="001F290E"/>
    <w:rsid w:val="001F4397"/>
    <w:rsid w:val="002025B6"/>
    <w:rsid w:val="00202E21"/>
    <w:rsid w:val="00206782"/>
    <w:rsid w:val="002071A7"/>
    <w:rsid w:val="002076A2"/>
    <w:rsid w:val="00210D3B"/>
    <w:rsid w:val="00210F9F"/>
    <w:rsid w:val="002141B8"/>
    <w:rsid w:val="00215C8F"/>
    <w:rsid w:val="00220160"/>
    <w:rsid w:val="002203F1"/>
    <w:rsid w:val="00222429"/>
    <w:rsid w:val="0022424E"/>
    <w:rsid w:val="00226C65"/>
    <w:rsid w:val="00226EA9"/>
    <w:rsid w:val="00227CED"/>
    <w:rsid w:val="00233FDF"/>
    <w:rsid w:val="0023415A"/>
    <w:rsid w:val="00234684"/>
    <w:rsid w:val="002356BA"/>
    <w:rsid w:val="00240543"/>
    <w:rsid w:val="00240CDE"/>
    <w:rsid w:val="00242BD6"/>
    <w:rsid w:val="00244513"/>
    <w:rsid w:val="00250EAC"/>
    <w:rsid w:val="002527A5"/>
    <w:rsid w:val="002527E9"/>
    <w:rsid w:val="00253EE7"/>
    <w:rsid w:val="0025408A"/>
    <w:rsid w:val="00256B33"/>
    <w:rsid w:val="00257C94"/>
    <w:rsid w:val="00260923"/>
    <w:rsid w:val="00261799"/>
    <w:rsid w:val="00262344"/>
    <w:rsid w:val="00271F0C"/>
    <w:rsid w:val="00272DF3"/>
    <w:rsid w:val="0027328D"/>
    <w:rsid w:val="00276046"/>
    <w:rsid w:val="002839B4"/>
    <w:rsid w:val="00284511"/>
    <w:rsid w:val="002865C3"/>
    <w:rsid w:val="002870D2"/>
    <w:rsid w:val="0029050B"/>
    <w:rsid w:val="002911A5"/>
    <w:rsid w:val="002915AB"/>
    <w:rsid w:val="002A28FA"/>
    <w:rsid w:val="002A2AFF"/>
    <w:rsid w:val="002A439E"/>
    <w:rsid w:val="002A7212"/>
    <w:rsid w:val="002A7E4C"/>
    <w:rsid w:val="002B57A1"/>
    <w:rsid w:val="002B7B24"/>
    <w:rsid w:val="002C0607"/>
    <w:rsid w:val="002C0C14"/>
    <w:rsid w:val="002C26D2"/>
    <w:rsid w:val="002C2CBF"/>
    <w:rsid w:val="002C4400"/>
    <w:rsid w:val="002C7106"/>
    <w:rsid w:val="002C7D21"/>
    <w:rsid w:val="002D0E69"/>
    <w:rsid w:val="002D1498"/>
    <w:rsid w:val="002D32DD"/>
    <w:rsid w:val="002D46C4"/>
    <w:rsid w:val="002D5DDC"/>
    <w:rsid w:val="002E0795"/>
    <w:rsid w:val="002E0E03"/>
    <w:rsid w:val="002E23E2"/>
    <w:rsid w:val="002E7228"/>
    <w:rsid w:val="002F0258"/>
    <w:rsid w:val="002F029A"/>
    <w:rsid w:val="002F1043"/>
    <w:rsid w:val="002F16BA"/>
    <w:rsid w:val="002F17CD"/>
    <w:rsid w:val="002F21CE"/>
    <w:rsid w:val="002F4EC8"/>
    <w:rsid w:val="002F625C"/>
    <w:rsid w:val="002F6BD1"/>
    <w:rsid w:val="002F7853"/>
    <w:rsid w:val="00300140"/>
    <w:rsid w:val="00301449"/>
    <w:rsid w:val="0030368D"/>
    <w:rsid w:val="00304495"/>
    <w:rsid w:val="0030460C"/>
    <w:rsid w:val="00304CE2"/>
    <w:rsid w:val="003067E6"/>
    <w:rsid w:val="003108AF"/>
    <w:rsid w:val="00314534"/>
    <w:rsid w:val="0031653E"/>
    <w:rsid w:val="003169B3"/>
    <w:rsid w:val="0031771E"/>
    <w:rsid w:val="003225E9"/>
    <w:rsid w:val="00322E9A"/>
    <w:rsid w:val="0032368B"/>
    <w:rsid w:val="00323EF8"/>
    <w:rsid w:val="00330349"/>
    <w:rsid w:val="00331F98"/>
    <w:rsid w:val="003346EE"/>
    <w:rsid w:val="00334C52"/>
    <w:rsid w:val="003358A4"/>
    <w:rsid w:val="0034018D"/>
    <w:rsid w:val="00340309"/>
    <w:rsid w:val="00340CAF"/>
    <w:rsid w:val="00341908"/>
    <w:rsid w:val="00342A76"/>
    <w:rsid w:val="00342D73"/>
    <w:rsid w:val="00343778"/>
    <w:rsid w:val="003462B8"/>
    <w:rsid w:val="00354DF4"/>
    <w:rsid w:val="003567CF"/>
    <w:rsid w:val="00362FEC"/>
    <w:rsid w:val="00364A5C"/>
    <w:rsid w:val="00372BD6"/>
    <w:rsid w:val="00373410"/>
    <w:rsid w:val="00377DAF"/>
    <w:rsid w:val="0038364B"/>
    <w:rsid w:val="003855F1"/>
    <w:rsid w:val="003910CB"/>
    <w:rsid w:val="0039260C"/>
    <w:rsid w:val="003941C4"/>
    <w:rsid w:val="003975E4"/>
    <w:rsid w:val="00397725"/>
    <w:rsid w:val="003A28F6"/>
    <w:rsid w:val="003A3FFB"/>
    <w:rsid w:val="003A6C30"/>
    <w:rsid w:val="003B3693"/>
    <w:rsid w:val="003B7B62"/>
    <w:rsid w:val="003C7BF8"/>
    <w:rsid w:val="003C7D45"/>
    <w:rsid w:val="003D2753"/>
    <w:rsid w:val="003D293C"/>
    <w:rsid w:val="003D314E"/>
    <w:rsid w:val="003D45D5"/>
    <w:rsid w:val="003D76EC"/>
    <w:rsid w:val="003D7A1A"/>
    <w:rsid w:val="003E1580"/>
    <w:rsid w:val="003E1FAB"/>
    <w:rsid w:val="003E24E0"/>
    <w:rsid w:val="003E2528"/>
    <w:rsid w:val="003E6DFD"/>
    <w:rsid w:val="003F1AAA"/>
    <w:rsid w:val="003F29AF"/>
    <w:rsid w:val="003F3DDF"/>
    <w:rsid w:val="003F62BE"/>
    <w:rsid w:val="00404A80"/>
    <w:rsid w:val="00406E09"/>
    <w:rsid w:val="00406F05"/>
    <w:rsid w:val="00410098"/>
    <w:rsid w:val="00410900"/>
    <w:rsid w:val="00416BDA"/>
    <w:rsid w:val="00421D42"/>
    <w:rsid w:val="00422F47"/>
    <w:rsid w:val="0042429F"/>
    <w:rsid w:val="00424493"/>
    <w:rsid w:val="00424843"/>
    <w:rsid w:val="00425893"/>
    <w:rsid w:val="00432A22"/>
    <w:rsid w:val="00434D52"/>
    <w:rsid w:val="00434F77"/>
    <w:rsid w:val="0043565A"/>
    <w:rsid w:val="00440CDB"/>
    <w:rsid w:val="00443117"/>
    <w:rsid w:val="00447572"/>
    <w:rsid w:val="00450831"/>
    <w:rsid w:val="00452F5B"/>
    <w:rsid w:val="004538E6"/>
    <w:rsid w:val="00454F5B"/>
    <w:rsid w:val="00463006"/>
    <w:rsid w:val="00465037"/>
    <w:rsid w:val="00465654"/>
    <w:rsid w:val="00466696"/>
    <w:rsid w:val="00470475"/>
    <w:rsid w:val="004712F9"/>
    <w:rsid w:val="004724A7"/>
    <w:rsid w:val="00474BED"/>
    <w:rsid w:val="004811C8"/>
    <w:rsid w:val="00482D40"/>
    <w:rsid w:val="00484969"/>
    <w:rsid w:val="00484DF3"/>
    <w:rsid w:val="004860F2"/>
    <w:rsid w:val="00486A07"/>
    <w:rsid w:val="004923AE"/>
    <w:rsid w:val="004939B3"/>
    <w:rsid w:val="00495F20"/>
    <w:rsid w:val="004A48F7"/>
    <w:rsid w:val="004A59B5"/>
    <w:rsid w:val="004A75C0"/>
    <w:rsid w:val="004A79DE"/>
    <w:rsid w:val="004B10A7"/>
    <w:rsid w:val="004B10B1"/>
    <w:rsid w:val="004B369C"/>
    <w:rsid w:val="004B5B56"/>
    <w:rsid w:val="004B5B63"/>
    <w:rsid w:val="004C131A"/>
    <w:rsid w:val="004C5DDF"/>
    <w:rsid w:val="004D101F"/>
    <w:rsid w:val="004D31D0"/>
    <w:rsid w:val="004D6C58"/>
    <w:rsid w:val="004D767B"/>
    <w:rsid w:val="004E1832"/>
    <w:rsid w:val="004E3CE8"/>
    <w:rsid w:val="004E4B15"/>
    <w:rsid w:val="004E51D1"/>
    <w:rsid w:val="004E55EB"/>
    <w:rsid w:val="004E6B2C"/>
    <w:rsid w:val="004F1D45"/>
    <w:rsid w:val="004F45CA"/>
    <w:rsid w:val="004F61DB"/>
    <w:rsid w:val="004F6398"/>
    <w:rsid w:val="005004A5"/>
    <w:rsid w:val="00503589"/>
    <w:rsid w:val="0050422A"/>
    <w:rsid w:val="00505391"/>
    <w:rsid w:val="005062C2"/>
    <w:rsid w:val="00507746"/>
    <w:rsid w:val="00512357"/>
    <w:rsid w:val="00513E80"/>
    <w:rsid w:val="005159A0"/>
    <w:rsid w:val="00515B43"/>
    <w:rsid w:val="0051774C"/>
    <w:rsid w:val="00517BEF"/>
    <w:rsid w:val="00517E14"/>
    <w:rsid w:val="00517EAF"/>
    <w:rsid w:val="005201ED"/>
    <w:rsid w:val="00522066"/>
    <w:rsid w:val="00522D3D"/>
    <w:rsid w:val="00525EF3"/>
    <w:rsid w:val="00530498"/>
    <w:rsid w:val="005306CB"/>
    <w:rsid w:val="005330B4"/>
    <w:rsid w:val="005343F3"/>
    <w:rsid w:val="00540B67"/>
    <w:rsid w:val="005413B2"/>
    <w:rsid w:val="005419F6"/>
    <w:rsid w:val="00550CD4"/>
    <w:rsid w:val="00552330"/>
    <w:rsid w:val="00553B36"/>
    <w:rsid w:val="005545FC"/>
    <w:rsid w:val="00554B56"/>
    <w:rsid w:val="0056416C"/>
    <w:rsid w:val="00566EB6"/>
    <w:rsid w:val="00570476"/>
    <w:rsid w:val="0057061A"/>
    <w:rsid w:val="0057351B"/>
    <w:rsid w:val="00580035"/>
    <w:rsid w:val="005825F8"/>
    <w:rsid w:val="00586B57"/>
    <w:rsid w:val="005906BB"/>
    <w:rsid w:val="00591715"/>
    <w:rsid w:val="00593D9C"/>
    <w:rsid w:val="0059642F"/>
    <w:rsid w:val="005965FB"/>
    <w:rsid w:val="00597A9E"/>
    <w:rsid w:val="005A19D9"/>
    <w:rsid w:val="005A44E1"/>
    <w:rsid w:val="005A58C2"/>
    <w:rsid w:val="005A6278"/>
    <w:rsid w:val="005A69CF"/>
    <w:rsid w:val="005A6C4C"/>
    <w:rsid w:val="005B4EEA"/>
    <w:rsid w:val="005B5E0F"/>
    <w:rsid w:val="005B619A"/>
    <w:rsid w:val="005B78AE"/>
    <w:rsid w:val="005C2D36"/>
    <w:rsid w:val="005C52D2"/>
    <w:rsid w:val="005D1991"/>
    <w:rsid w:val="005D3B61"/>
    <w:rsid w:val="005D6082"/>
    <w:rsid w:val="005E1B52"/>
    <w:rsid w:val="005E2FD8"/>
    <w:rsid w:val="005E45BC"/>
    <w:rsid w:val="005E6CB8"/>
    <w:rsid w:val="005F2F4A"/>
    <w:rsid w:val="005F3DD1"/>
    <w:rsid w:val="005F4AC7"/>
    <w:rsid w:val="005F4DBF"/>
    <w:rsid w:val="005F589A"/>
    <w:rsid w:val="005F6E68"/>
    <w:rsid w:val="00600EF8"/>
    <w:rsid w:val="00604D3A"/>
    <w:rsid w:val="00606509"/>
    <w:rsid w:val="00607F12"/>
    <w:rsid w:val="006100B9"/>
    <w:rsid w:val="00610969"/>
    <w:rsid w:val="00610FA5"/>
    <w:rsid w:val="00612A9A"/>
    <w:rsid w:val="00614CA6"/>
    <w:rsid w:val="006214B8"/>
    <w:rsid w:val="0062281C"/>
    <w:rsid w:val="006233AC"/>
    <w:rsid w:val="0062368C"/>
    <w:rsid w:val="00625BDB"/>
    <w:rsid w:val="0062664B"/>
    <w:rsid w:val="0062674D"/>
    <w:rsid w:val="00627411"/>
    <w:rsid w:val="00630BA0"/>
    <w:rsid w:val="00630C8D"/>
    <w:rsid w:val="00630F24"/>
    <w:rsid w:val="00633010"/>
    <w:rsid w:val="00642AB4"/>
    <w:rsid w:val="00645A08"/>
    <w:rsid w:val="00647118"/>
    <w:rsid w:val="00653665"/>
    <w:rsid w:val="00654214"/>
    <w:rsid w:val="00655970"/>
    <w:rsid w:val="00660256"/>
    <w:rsid w:val="00660423"/>
    <w:rsid w:val="0066057F"/>
    <w:rsid w:val="0066390F"/>
    <w:rsid w:val="00672DB4"/>
    <w:rsid w:val="0067542A"/>
    <w:rsid w:val="00675E14"/>
    <w:rsid w:val="0067623F"/>
    <w:rsid w:val="0068010C"/>
    <w:rsid w:val="00681294"/>
    <w:rsid w:val="00691C00"/>
    <w:rsid w:val="006A1B2E"/>
    <w:rsid w:val="006A2927"/>
    <w:rsid w:val="006A2C2A"/>
    <w:rsid w:val="006A3F7B"/>
    <w:rsid w:val="006A7E18"/>
    <w:rsid w:val="006B0D6F"/>
    <w:rsid w:val="006B37D8"/>
    <w:rsid w:val="006B473B"/>
    <w:rsid w:val="006B5192"/>
    <w:rsid w:val="006B5C09"/>
    <w:rsid w:val="006B6D82"/>
    <w:rsid w:val="006B700C"/>
    <w:rsid w:val="006B7465"/>
    <w:rsid w:val="006B79F3"/>
    <w:rsid w:val="006C11E7"/>
    <w:rsid w:val="006C1344"/>
    <w:rsid w:val="006C157F"/>
    <w:rsid w:val="006C1BC4"/>
    <w:rsid w:val="006C259F"/>
    <w:rsid w:val="006C2CA6"/>
    <w:rsid w:val="006C3AB0"/>
    <w:rsid w:val="006C502C"/>
    <w:rsid w:val="006C50E8"/>
    <w:rsid w:val="006D06DB"/>
    <w:rsid w:val="006D3F30"/>
    <w:rsid w:val="006D74B1"/>
    <w:rsid w:val="006E14A8"/>
    <w:rsid w:val="006E315E"/>
    <w:rsid w:val="006E3718"/>
    <w:rsid w:val="006E41B5"/>
    <w:rsid w:val="006E61DD"/>
    <w:rsid w:val="006E754F"/>
    <w:rsid w:val="006F3296"/>
    <w:rsid w:val="006F5823"/>
    <w:rsid w:val="00701E7B"/>
    <w:rsid w:val="00703294"/>
    <w:rsid w:val="00703FDC"/>
    <w:rsid w:val="007046B2"/>
    <w:rsid w:val="007059A3"/>
    <w:rsid w:val="0070632A"/>
    <w:rsid w:val="007108E0"/>
    <w:rsid w:val="0071492B"/>
    <w:rsid w:val="00715DE4"/>
    <w:rsid w:val="007178BA"/>
    <w:rsid w:val="00721431"/>
    <w:rsid w:val="00727FF5"/>
    <w:rsid w:val="007302C4"/>
    <w:rsid w:val="0073081C"/>
    <w:rsid w:val="00730AEB"/>
    <w:rsid w:val="00730E29"/>
    <w:rsid w:val="00733616"/>
    <w:rsid w:val="00733CB1"/>
    <w:rsid w:val="00735246"/>
    <w:rsid w:val="0073767B"/>
    <w:rsid w:val="00740AE3"/>
    <w:rsid w:val="00750487"/>
    <w:rsid w:val="00751E67"/>
    <w:rsid w:val="007558A8"/>
    <w:rsid w:val="00755C4D"/>
    <w:rsid w:val="00756331"/>
    <w:rsid w:val="00757033"/>
    <w:rsid w:val="00757CFE"/>
    <w:rsid w:val="00760A7E"/>
    <w:rsid w:val="00760BBA"/>
    <w:rsid w:val="00763165"/>
    <w:rsid w:val="00763F27"/>
    <w:rsid w:val="00765C22"/>
    <w:rsid w:val="0077376F"/>
    <w:rsid w:val="00773B22"/>
    <w:rsid w:val="0077607E"/>
    <w:rsid w:val="00780122"/>
    <w:rsid w:val="0078159F"/>
    <w:rsid w:val="00783368"/>
    <w:rsid w:val="007873B3"/>
    <w:rsid w:val="007938C2"/>
    <w:rsid w:val="00796FA5"/>
    <w:rsid w:val="007972B2"/>
    <w:rsid w:val="007A4A8A"/>
    <w:rsid w:val="007A5E3C"/>
    <w:rsid w:val="007A5E8A"/>
    <w:rsid w:val="007A6B7B"/>
    <w:rsid w:val="007B05D0"/>
    <w:rsid w:val="007B1401"/>
    <w:rsid w:val="007B5FEE"/>
    <w:rsid w:val="007B6FBA"/>
    <w:rsid w:val="007C256A"/>
    <w:rsid w:val="007C2858"/>
    <w:rsid w:val="007C3941"/>
    <w:rsid w:val="007C3C63"/>
    <w:rsid w:val="007C5E2C"/>
    <w:rsid w:val="007D0F17"/>
    <w:rsid w:val="007D1D57"/>
    <w:rsid w:val="007D4692"/>
    <w:rsid w:val="007D6BAF"/>
    <w:rsid w:val="007E271A"/>
    <w:rsid w:val="007E2869"/>
    <w:rsid w:val="007E3861"/>
    <w:rsid w:val="007E3A7B"/>
    <w:rsid w:val="007E448B"/>
    <w:rsid w:val="007E51E1"/>
    <w:rsid w:val="007E5902"/>
    <w:rsid w:val="007E5E07"/>
    <w:rsid w:val="007E6897"/>
    <w:rsid w:val="007E7B14"/>
    <w:rsid w:val="007F3418"/>
    <w:rsid w:val="007F3737"/>
    <w:rsid w:val="007F45AD"/>
    <w:rsid w:val="007F63A9"/>
    <w:rsid w:val="00801D2B"/>
    <w:rsid w:val="00803225"/>
    <w:rsid w:val="00803238"/>
    <w:rsid w:val="00803F45"/>
    <w:rsid w:val="008047A2"/>
    <w:rsid w:val="00804CB2"/>
    <w:rsid w:val="00805497"/>
    <w:rsid w:val="0080650C"/>
    <w:rsid w:val="008071AF"/>
    <w:rsid w:val="00820AB0"/>
    <w:rsid w:val="00821DBF"/>
    <w:rsid w:val="008256EA"/>
    <w:rsid w:val="00826873"/>
    <w:rsid w:val="00827832"/>
    <w:rsid w:val="008279F6"/>
    <w:rsid w:val="00827C50"/>
    <w:rsid w:val="00830172"/>
    <w:rsid w:val="008307A3"/>
    <w:rsid w:val="00831599"/>
    <w:rsid w:val="0083169A"/>
    <w:rsid w:val="00832AFE"/>
    <w:rsid w:val="0083310F"/>
    <w:rsid w:val="00835FFA"/>
    <w:rsid w:val="0083699C"/>
    <w:rsid w:val="0083777F"/>
    <w:rsid w:val="00837CC2"/>
    <w:rsid w:val="0084132A"/>
    <w:rsid w:val="00841B13"/>
    <w:rsid w:val="00843381"/>
    <w:rsid w:val="008449F5"/>
    <w:rsid w:val="0085193D"/>
    <w:rsid w:val="00860F05"/>
    <w:rsid w:val="00861094"/>
    <w:rsid w:val="008621C7"/>
    <w:rsid w:val="008650F1"/>
    <w:rsid w:val="0087177D"/>
    <w:rsid w:val="00873D62"/>
    <w:rsid w:val="0087504A"/>
    <w:rsid w:val="008770FA"/>
    <w:rsid w:val="008801D8"/>
    <w:rsid w:val="0088525D"/>
    <w:rsid w:val="0089195D"/>
    <w:rsid w:val="00892D2C"/>
    <w:rsid w:val="00893919"/>
    <w:rsid w:val="008950C0"/>
    <w:rsid w:val="008954D2"/>
    <w:rsid w:val="008A0608"/>
    <w:rsid w:val="008A19B5"/>
    <w:rsid w:val="008A1BD9"/>
    <w:rsid w:val="008A51FA"/>
    <w:rsid w:val="008A7141"/>
    <w:rsid w:val="008B0907"/>
    <w:rsid w:val="008B3990"/>
    <w:rsid w:val="008B44A1"/>
    <w:rsid w:val="008B45A3"/>
    <w:rsid w:val="008B74D6"/>
    <w:rsid w:val="008C4179"/>
    <w:rsid w:val="008C4825"/>
    <w:rsid w:val="008C4881"/>
    <w:rsid w:val="008C572C"/>
    <w:rsid w:val="008C6949"/>
    <w:rsid w:val="008C7E55"/>
    <w:rsid w:val="008D02ED"/>
    <w:rsid w:val="008D04ED"/>
    <w:rsid w:val="008D0DDB"/>
    <w:rsid w:val="008D1C47"/>
    <w:rsid w:val="008D32EF"/>
    <w:rsid w:val="008D351D"/>
    <w:rsid w:val="008D5B7A"/>
    <w:rsid w:val="008D6CCF"/>
    <w:rsid w:val="008E071B"/>
    <w:rsid w:val="008E1AAD"/>
    <w:rsid w:val="008E21A8"/>
    <w:rsid w:val="008E6EFD"/>
    <w:rsid w:val="008F2E4B"/>
    <w:rsid w:val="008F38C6"/>
    <w:rsid w:val="008F6067"/>
    <w:rsid w:val="00901AE0"/>
    <w:rsid w:val="0090244F"/>
    <w:rsid w:val="00904A77"/>
    <w:rsid w:val="009056DF"/>
    <w:rsid w:val="009126CA"/>
    <w:rsid w:val="00920626"/>
    <w:rsid w:val="00922F40"/>
    <w:rsid w:val="00923097"/>
    <w:rsid w:val="0092571A"/>
    <w:rsid w:val="00927A42"/>
    <w:rsid w:val="00932552"/>
    <w:rsid w:val="00932ECF"/>
    <w:rsid w:val="00934EF8"/>
    <w:rsid w:val="009362C1"/>
    <w:rsid w:val="009415D3"/>
    <w:rsid w:val="009429BA"/>
    <w:rsid w:val="00950C51"/>
    <w:rsid w:val="00956B9D"/>
    <w:rsid w:val="00960C1A"/>
    <w:rsid w:val="00963D8C"/>
    <w:rsid w:val="00964994"/>
    <w:rsid w:val="009653C8"/>
    <w:rsid w:val="00965562"/>
    <w:rsid w:val="00966C6F"/>
    <w:rsid w:val="00971649"/>
    <w:rsid w:val="009721E8"/>
    <w:rsid w:val="00972805"/>
    <w:rsid w:val="00972D20"/>
    <w:rsid w:val="009737CE"/>
    <w:rsid w:val="00975976"/>
    <w:rsid w:val="00976E36"/>
    <w:rsid w:val="009772DE"/>
    <w:rsid w:val="0097755A"/>
    <w:rsid w:val="00977FA3"/>
    <w:rsid w:val="009847D3"/>
    <w:rsid w:val="00984A04"/>
    <w:rsid w:val="00984A45"/>
    <w:rsid w:val="009851FB"/>
    <w:rsid w:val="00986A6C"/>
    <w:rsid w:val="009906D4"/>
    <w:rsid w:val="00991A49"/>
    <w:rsid w:val="00994A7E"/>
    <w:rsid w:val="00996C01"/>
    <w:rsid w:val="009A1097"/>
    <w:rsid w:val="009A4DF8"/>
    <w:rsid w:val="009B2B9B"/>
    <w:rsid w:val="009B3BEE"/>
    <w:rsid w:val="009B43CA"/>
    <w:rsid w:val="009B5981"/>
    <w:rsid w:val="009B666F"/>
    <w:rsid w:val="009B6CF5"/>
    <w:rsid w:val="009C0D02"/>
    <w:rsid w:val="009C2168"/>
    <w:rsid w:val="009C7D1A"/>
    <w:rsid w:val="009D0404"/>
    <w:rsid w:val="009D18E9"/>
    <w:rsid w:val="009D65AD"/>
    <w:rsid w:val="009D6F4E"/>
    <w:rsid w:val="009E2DB4"/>
    <w:rsid w:val="009E3647"/>
    <w:rsid w:val="009E459F"/>
    <w:rsid w:val="009E5EC3"/>
    <w:rsid w:val="009E7FAD"/>
    <w:rsid w:val="009F342C"/>
    <w:rsid w:val="009F58A6"/>
    <w:rsid w:val="009F75F2"/>
    <w:rsid w:val="00A032BB"/>
    <w:rsid w:val="00A06A43"/>
    <w:rsid w:val="00A10203"/>
    <w:rsid w:val="00A12477"/>
    <w:rsid w:val="00A13543"/>
    <w:rsid w:val="00A137FC"/>
    <w:rsid w:val="00A14C1D"/>
    <w:rsid w:val="00A15184"/>
    <w:rsid w:val="00A151EB"/>
    <w:rsid w:val="00A154C8"/>
    <w:rsid w:val="00A202E2"/>
    <w:rsid w:val="00A234EA"/>
    <w:rsid w:val="00A24070"/>
    <w:rsid w:val="00A33A94"/>
    <w:rsid w:val="00A349DB"/>
    <w:rsid w:val="00A34AD4"/>
    <w:rsid w:val="00A378B9"/>
    <w:rsid w:val="00A43AAA"/>
    <w:rsid w:val="00A43F24"/>
    <w:rsid w:val="00A44D0F"/>
    <w:rsid w:val="00A47E7B"/>
    <w:rsid w:val="00A53699"/>
    <w:rsid w:val="00A606B2"/>
    <w:rsid w:val="00A61055"/>
    <w:rsid w:val="00A6132C"/>
    <w:rsid w:val="00A6370B"/>
    <w:rsid w:val="00A63D5A"/>
    <w:rsid w:val="00A66FEE"/>
    <w:rsid w:val="00A67AE2"/>
    <w:rsid w:val="00A710E6"/>
    <w:rsid w:val="00A7444D"/>
    <w:rsid w:val="00A745C4"/>
    <w:rsid w:val="00A77338"/>
    <w:rsid w:val="00A773CB"/>
    <w:rsid w:val="00A8417F"/>
    <w:rsid w:val="00A85340"/>
    <w:rsid w:val="00A907C1"/>
    <w:rsid w:val="00A92E72"/>
    <w:rsid w:val="00A937AE"/>
    <w:rsid w:val="00AA0B83"/>
    <w:rsid w:val="00AA18B8"/>
    <w:rsid w:val="00AA4AF9"/>
    <w:rsid w:val="00AA6D92"/>
    <w:rsid w:val="00AA7609"/>
    <w:rsid w:val="00AB1008"/>
    <w:rsid w:val="00AB19EA"/>
    <w:rsid w:val="00AB2068"/>
    <w:rsid w:val="00AB23B2"/>
    <w:rsid w:val="00AB4D07"/>
    <w:rsid w:val="00AB4E3D"/>
    <w:rsid w:val="00AC22A7"/>
    <w:rsid w:val="00AC3886"/>
    <w:rsid w:val="00AD387C"/>
    <w:rsid w:val="00AD580D"/>
    <w:rsid w:val="00AD7603"/>
    <w:rsid w:val="00AD774C"/>
    <w:rsid w:val="00AE1676"/>
    <w:rsid w:val="00AE1CA9"/>
    <w:rsid w:val="00AE4F8A"/>
    <w:rsid w:val="00AE6A2D"/>
    <w:rsid w:val="00AE7D6C"/>
    <w:rsid w:val="00AF38F6"/>
    <w:rsid w:val="00AF4AE0"/>
    <w:rsid w:val="00AF7ABB"/>
    <w:rsid w:val="00B01B73"/>
    <w:rsid w:val="00B035A8"/>
    <w:rsid w:val="00B074AC"/>
    <w:rsid w:val="00B10965"/>
    <w:rsid w:val="00B11850"/>
    <w:rsid w:val="00B1300D"/>
    <w:rsid w:val="00B13B1D"/>
    <w:rsid w:val="00B1451B"/>
    <w:rsid w:val="00B16C20"/>
    <w:rsid w:val="00B20BD9"/>
    <w:rsid w:val="00B219BC"/>
    <w:rsid w:val="00B22B31"/>
    <w:rsid w:val="00B234BD"/>
    <w:rsid w:val="00B24AA2"/>
    <w:rsid w:val="00B26F0F"/>
    <w:rsid w:val="00B27D1E"/>
    <w:rsid w:val="00B32B8D"/>
    <w:rsid w:val="00B34F74"/>
    <w:rsid w:val="00B35C1B"/>
    <w:rsid w:val="00B37F87"/>
    <w:rsid w:val="00B42A0B"/>
    <w:rsid w:val="00B43AC3"/>
    <w:rsid w:val="00B45B7A"/>
    <w:rsid w:val="00B46D2B"/>
    <w:rsid w:val="00B5247A"/>
    <w:rsid w:val="00B53AD3"/>
    <w:rsid w:val="00B60541"/>
    <w:rsid w:val="00B6075A"/>
    <w:rsid w:val="00B618AF"/>
    <w:rsid w:val="00B63086"/>
    <w:rsid w:val="00B669BB"/>
    <w:rsid w:val="00B66A8A"/>
    <w:rsid w:val="00B66BB5"/>
    <w:rsid w:val="00B67803"/>
    <w:rsid w:val="00B720DF"/>
    <w:rsid w:val="00B74C6A"/>
    <w:rsid w:val="00B755C9"/>
    <w:rsid w:val="00B80196"/>
    <w:rsid w:val="00B80404"/>
    <w:rsid w:val="00B81FCE"/>
    <w:rsid w:val="00B83DE4"/>
    <w:rsid w:val="00B84D59"/>
    <w:rsid w:val="00B913C8"/>
    <w:rsid w:val="00B91922"/>
    <w:rsid w:val="00B91F0B"/>
    <w:rsid w:val="00B94B9D"/>
    <w:rsid w:val="00B95B08"/>
    <w:rsid w:val="00BA0468"/>
    <w:rsid w:val="00BA2DBC"/>
    <w:rsid w:val="00BA3686"/>
    <w:rsid w:val="00BA5503"/>
    <w:rsid w:val="00BB44ED"/>
    <w:rsid w:val="00BB6F20"/>
    <w:rsid w:val="00BB73D0"/>
    <w:rsid w:val="00BC0292"/>
    <w:rsid w:val="00BC581D"/>
    <w:rsid w:val="00BC614B"/>
    <w:rsid w:val="00BD198E"/>
    <w:rsid w:val="00BD3A7D"/>
    <w:rsid w:val="00BD4C49"/>
    <w:rsid w:val="00BE024E"/>
    <w:rsid w:val="00BE5331"/>
    <w:rsid w:val="00BF0E59"/>
    <w:rsid w:val="00BF1D58"/>
    <w:rsid w:val="00BF29BD"/>
    <w:rsid w:val="00BF5098"/>
    <w:rsid w:val="00BF55ED"/>
    <w:rsid w:val="00C00C91"/>
    <w:rsid w:val="00C01E77"/>
    <w:rsid w:val="00C06277"/>
    <w:rsid w:val="00C10B88"/>
    <w:rsid w:val="00C1545C"/>
    <w:rsid w:val="00C15B7D"/>
    <w:rsid w:val="00C16E68"/>
    <w:rsid w:val="00C173F8"/>
    <w:rsid w:val="00C204A1"/>
    <w:rsid w:val="00C22E47"/>
    <w:rsid w:val="00C23D9E"/>
    <w:rsid w:val="00C24AB7"/>
    <w:rsid w:val="00C257B8"/>
    <w:rsid w:val="00C36CA6"/>
    <w:rsid w:val="00C40955"/>
    <w:rsid w:val="00C41C6A"/>
    <w:rsid w:val="00C41D06"/>
    <w:rsid w:val="00C46371"/>
    <w:rsid w:val="00C465F8"/>
    <w:rsid w:val="00C471EC"/>
    <w:rsid w:val="00C47905"/>
    <w:rsid w:val="00C47AFA"/>
    <w:rsid w:val="00C50B0A"/>
    <w:rsid w:val="00C53620"/>
    <w:rsid w:val="00C54546"/>
    <w:rsid w:val="00C570F1"/>
    <w:rsid w:val="00C61182"/>
    <w:rsid w:val="00C61421"/>
    <w:rsid w:val="00C61499"/>
    <w:rsid w:val="00C64C08"/>
    <w:rsid w:val="00C64F42"/>
    <w:rsid w:val="00C669E7"/>
    <w:rsid w:val="00C66D73"/>
    <w:rsid w:val="00C671AC"/>
    <w:rsid w:val="00C6728B"/>
    <w:rsid w:val="00C7225C"/>
    <w:rsid w:val="00C84781"/>
    <w:rsid w:val="00C8610C"/>
    <w:rsid w:val="00C92116"/>
    <w:rsid w:val="00C92C19"/>
    <w:rsid w:val="00C92DF5"/>
    <w:rsid w:val="00C92FC6"/>
    <w:rsid w:val="00C93A54"/>
    <w:rsid w:val="00C96143"/>
    <w:rsid w:val="00C96CA3"/>
    <w:rsid w:val="00C97472"/>
    <w:rsid w:val="00CA0A6C"/>
    <w:rsid w:val="00CA0CE4"/>
    <w:rsid w:val="00CA0FC1"/>
    <w:rsid w:val="00CA1880"/>
    <w:rsid w:val="00CA1CC8"/>
    <w:rsid w:val="00CA590F"/>
    <w:rsid w:val="00CB1745"/>
    <w:rsid w:val="00CC42AE"/>
    <w:rsid w:val="00CD03DF"/>
    <w:rsid w:val="00CD223B"/>
    <w:rsid w:val="00CD3E32"/>
    <w:rsid w:val="00CD7C25"/>
    <w:rsid w:val="00CE0BC8"/>
    <w:rsid w:val="00CE2133"/>
    <w:rsid w:val="00CE2CE7"/>
    <w:rsid w:val="00CE3AD8"/>
    <w:rsid w:val="00CE4C23"/>
    <w:rsid w:val="00CF15EF"/>
    <w:rsid w:val="00CF2FAE"/>
    <w:rsid w:val="00CF5B88"/>
    <w:rsid w:val="00CF6206"/>
    <w:rsid w:val="00CF637C"/>
    <w:rsid w:val="00CF7328"/>
    <w:rsid w:val="00D0297D"/>
    <w:rsid w:val="00D0550E"/>
    <w:rsid w:val="00D059E8"/>
    <w:rsid w:val="00D1025D"/>
    <w:rsid w:val="00D11EB2"/>
    <w:rsid w:val="00D1203B"/>
    <w:rsid w:val="00D1533A"/>
    <w:rsid w:val="00D16326"/>
    <w:rsid w:val="00D23057"/>
    <w:rsid w:val="00D23CCF"/>
    <w:rsid w:val="00D2565F"/>
    <w:rsid w:val="00D25FCF"/>
    <w:rsid w:val="00D318AB"/>
    <w:rsid w:val="00D40345"/>
    <w:rsid w:val="00D4121E"/>
    <w:rsid w:val="00D41724"/>
    <w:rsid w:val="00D42567"/>
    <w:rsid w:val="00D43815"/>
    <w:rsid w:val="00D43BDA"/>
    <w:rsid w:val="00D45512"/>
    <w:rsid w:val="00D45AEF"/>
    <w:rsid w:val="00D46182"/>
    <w:rsid w:val="00D4645A"/>
    <w:rsid w:val="00D46888"/>
    <w:rsid w:val="00D50D61"/>
    <w:rsid w:val="00D5267C"/>
    <w:rsid w:val="00D561BD"/>
    <w:rsid w:val="00D57386"/>
    <w:rsid w:val="00D61598"/>
    <w:rsid w:val="00D667B1"/>
    <w:rsid w:val="00D66A12"/>
    <w:rsid w:val="00D70157"/>
    <w:rsid w:val="00D707CD"/>
    <w:rsid w:val="00D72351"/>
    <w:rsid w:val="00D760A1"/>
    <w:rsid w:val="00D86F4A"/>
    <w:rsid w:val="00D91F13"/>
    <w:rsid w:val="00D95DB6"/>
    <w:rsid w:val="00DA219C"/>
    <w:rsid w:val="00DA50F7"/>
    <w:rsid w:val="00DA7086"/>
    <w:rsid w:val="00DB5F3F"/>
    <w:rsid w:val="00DB7725"/>
    <w:rsid w:val="00DC1094"/>
    <w:rsid w:val="00DC27FD"/>
    <w:rsid w:val="00DC3464"/>
    <w:rsid w:val="00DC6726"/>
    <w:rsid w:val="00DC67C5"/>
    <w:rsid w:val="00DC7DD7"/>
    <w:rsid w:val="00DD0A38"/>
    <w:rsid w:val="00DD1176"/>
    <w:rsid w:val="00DD1CC0"/>
    <w:rsid w:val="00DD6095"/>
    <w:rsid w:val="00DD7717"/>
    <w:rsid w:val="00DE1BDF"/>
    <w:rsid w:val="00DE2547"/>
    <w:rsid w:val="00DE29E5"/>
    <w:rsid w:val="00DE2A82"/>
    <w:rsid w:val="00DE3439"/>
    <w:rsid w:val="00DE429C"/>
    <w:rsid w:val="00DE6874"/>
    <w:rsid w:val="00DE762C"/>
    <w:rsid w:val="00DE78BF"/>
    <w:rsid w:val="00DF270E"/>
    <w:rsid w:val="00DF34C6"/>
    <w:rsid w:val="00DF6828"/>
    <w:rsid w:val="00DF6B2B"/>
    <w:rsid w:val="00E02058"/>
    <w:rsid w:val="00E02B1D"/>
    <w:rsid w:val="00E077E5"/>
    <w:rsid w:val="00E12A50"/>
    <w:rsid w:val="00E1328E"/>
    <w:rsid w:val="00E1456B"/>
    <w:rsid w:val="00E20F97"/>
    <w:rsid w:val="00E2131A"/>
    <w:rsid w:val="00E21CD4"/>
    <w:rsid w:val="00E21E5A"/>
    <w:rsid w:val="00E222A3"/>
    <w:rsid w:val="00E22AE7"/>
    <w:rsid w:val="00E23751"/>
    <w:rsid w:val="00E2406A"/>
    <w:rsid w:val="00E272E3"/>
    <w:rsid w:val="00E304D2"/>
    <w:rsid w:val="00E34BDE"/>
    <w:rsid w:val="00E37A32"/>
    <w:rsid w:val="00E41C8A"/>
    <w:rsid w:val="00E41EAB"/>
    <w:rsid w:val="00E45E77"/>
    <w:rsid w:val="00E51FDB"/>
    <w:rsid w:val="00E56E48"/>
    <w:rsid w:val="00E56F14"/>
    <w:rsid w:val="00E576A5"/>
    <w:rsid w:val="00E57A55"/>
    <w:rsid w:val="00E60EBA"/>
    <w:rsid w:val="00E6114F"/>
    <w:rsid w:val="00E6252E"/>
    <w:rsid w:val="00E75E91"/>
    <w:rsid w:val="00E76383"/>
    <w:rsid w:val="00E808DE"/>
    <w:rsid w:val="00E81113"/>
    <w:rsid w:val="00E8152E"/>
    <w:rsid w:val="00E85745"/>
    <w:rsid w:val="00E85954"/>
    <w:rsid w:val="00E8600D"/>
    <w:rsid w:val="00E91C5E"/>
    <w:rsid w:val="00E92284"/>
    <w:rsid w:val="00E927D7"/>
    <w:rsid w:val="00E93F4E"/>
    <w:rsid w:val="00E94A58"/>
    <w:rsid w:val="00E952D7"/>
    <w:rsid w:val="00E96632"/>
    <w:rsid w:val="00E97312"/>
    <w:rsid w:val="00E974AA"/>
    <w:rsid w:val="00E97EF2"/>
    <w:rsid w:val="00EA04D2"/>
    <w:rsid w:val="00EA27F8"/>
    <w:rsid w:val="00EA2808"/>
    <w:rsid w:val="00EA3681"/>
    <w:rsid w:val="00EA39F7"/>
    <w:rsid w:val="00EB269F"/>
    <w:rsid w:val="00EB3821"/>
    <w:rsid w:val="00EB755F"/>
    <w:rsid w:val="00EC1DD4"/>
    <w:rsid w:val="00EC3677"/>
    <w:rsid w:val="00EC49A7"/>
    <w:rsid w:val="00EC51E7"/>
    <w:rsid w:val="00EC6F5D"/>
    <w:rsid w:val="00EC757F"/>
    <w:rsid w:val="00ED039D"/>
    <w:rsid w:val="00ED19A6"/>
    <w:rsid w:val="00ED2749"/>
    <w:rsid w:val="00ED471A"/>
    <w:rsid w:val="00ED50DC"/>
    <w:rsid w:val="00ED6608"/>
    <w:rsid w:val="00EE2327"/>
    <w:rsid w:val="00EE2CA8"/>
    <w:rsid w:val="00EE49C4"/>
    <w:rsid w:val="00EE6CFE"/>
    <w:rsid w:val="00EE7773"/>
    <w:rsid w:val="00EF12D5"/>
    <w:rsid w:val="00EF572C"/>
    <w:rsid w:val="00F01EFE"/>
    <w:rsid w:val="00F04812"/>
    <w:rsid w:val="00F05623"/>
    <w:rsid w:val="00F07A4D"/>
    <w:rsid w:val="00F1271A"/>
    <w:rsid w:val="00F16256"/>
    <w:rsid w:val="00F2077B"/>
    <w:rsid w:val="00F21F0A"/>
    <w:rsid w:val="00F22554"/>
    <w:rsid w:val="00F22F07"/>
    <w:rsid w:val="00F30959"/>
    <w:rsid w:val="00F32788"/>
    <w:rsid w:val="00F34114"/>
    <w:rsid w:val="00F37AA9"/>
    <w:rsid w:val="00F40C05"/>
    <w:rsid w:val="00F41819"/>
    <w:rsid w:val="00F43589"/>
    <w:rsid w:val="00F4498F"/>
    <w:rsid w:val="00F54A48"/>
    <w:rsid w:val="00F55348"/>
    <w:rsid w:val="00F572CE"/>
    <w:rsid w:val="00F60909"/>
    <w:rsid w:val="00F62153"/>
    <w:rsid w:val="00F62162"/>
    <w:rsid w:val="00F62479"/>
    <w:rsid w:val="00F63717"/>
    <w:rsid w:val="00F65003"/>
    <w:rsid w:val="00F73A97"/>
    <w:rsid w:val="00F74A51"/>
    <w:rsid w:val="00F82C7F"/>
    <w:rsid w:val="00F83166"/>
    <w:rsid w:val="00F90B38"/>
    <w:rsid w:val="00F9128F"/>
    <w:rsid w:val="00F94675"/>
    <w:rsid w:val="00F94CB9"/>
    <w:rsid w:val="00F977D9"/>
    <w:rsid w:val="00FA1DAF"/>
    <w:rsid w:val="00FA41B4"/>
    <w:rsid w:val="00FA471C"/>
    <w:rsid w:val="00FA72C3"/>
    <w:rsid w:val="00FC078C"/>
    <w:rsid w:val="00FC0B07"/>
    <w:rsid w:val="00FC0EB6"/>
    <w:rsid w:val="00FC0FA5"/>
    <w:rsid w:val="00FC4362"/>
    <w:rsid w:val="00FC4574"/>
    <w:rsid w:val="00FC4E74"/>
    <w:rsid w:val="00FC6677"/>
    <w:rsid w:val="00FD0772"/>
    <w:rsid w:val="00FD4A7E"/>
    <w:rsid w:val="00FD4C17"/>
    <w:rsid w:val="00FD568F"/>
    <w:rsid w:val="00FD6F48"/>
    <w:rsid w:val="00FE0125"/>
    <w:rsid w:val="00FE0754"/>
    <w:rsid w:val="00FE3127"/>
    <w:rsid w:val="00FE312A"/>
    <w:rsid w:val="00FE31DA"/>
    <w:rsid w:val="00FE3E54"/>
    <w:rsid w:val="00FE4066"/>
    <w:rsid w:val="00FE67DF"/>
    <w:rsid w:val="00FE6CD5"/>
    <w:rsid w:val="00FE7C76"/>
    <w:rsid w:val="00FF2D48"/>
    <w:rsid w:val="00FF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15:docId w15:val="{72917D96-BA4C-49B5-8292-634D0A044F6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240"/>
    </w:pPr>
    <w:rPr>
      <w:sz w:val="24"/>
    </w:rPr>
  </w:style>
  <w:style w:type="character" w:styleId="FootnoteReference">
    <w:name w:val="footnote reference"/>
    <w:aliases w:val="o,fr,Style 3,o1,o2,o3,o4,o5,o6,o11,o21,o7,o + Times New Roman,Style 12,(NECG) Footnote Reference,Appel note de bas de p,Style 124,Style 58"/>
    <w:basedOn w:val="DefaultParagraphFon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styleId="Revision">
    <w:name w:val="Revision"/>
    <w:hidden/>
    <w:uiPriority w:val="99"/>
    <w:semiHidden/>
    <w:rsid w:val="00ED471A"/>
    <w:rPr>
      <w:rFonts w:ascii="Book Antiqua" w:hAnsi="Book Antiqua"/>
      <w:sz w:val="26"/>
    </w:rPr>
  </w:style>
  <w:style w:type="paragraph" w:customStyle="1" w:styleId="Standard0">
    <w:name w:val="Standard"/>
    <w:basedOn w:val="Normal"/>
    <w:qFormat/>
    <w:rsid w:val="00140AE2"/>
    <w:pPr>
      <w:spacing w:line="360" w:lineRule="auto"/>
      <w:ind w:firstLine="720"/>
    </w:pPr>
    <w:rPr>
      <w:rFonts w:eastAsiaTheme="minorHAnsi" w:cstheme="minorBidi"/>
      <w:szCs w:val="22"/>
    </w:rPr>
  </w:style>
  <w:style w:type="numbering" w:customStyle="1" w:styleId="FoFCoLOP">
    <w:name w:val="FoF/CoL/OP"/>
    <w:uiPriority w:val="99"/>
    <w:rsid w:val="00B66BB5"/>
    <w:pPr>
      <w:numPr>
        <w:numId w:val="14"/>
      </w:numPr>
    </w:pPr>
  </w:style>
  <w:style w:type="paragraph" w:customStyle="1" w:styleId="FoF">
    <w:name w:val="FoF"/>
    <w:basedOn w:val="Standard0"/>
    <w:uiPriority w:val="6"/>
    <w:qFormat/>
    <w:rsid w:val="00B66BB5"/>
    <w:pPr>
      <w:numPr>
        <w:numId w:val="15"/>
      </w:numPr>
      <w:ind w:firstLine="547"/>
    </w:pPr>
  </w:style>
  <w:style w:type="paragraph" w:customStyle="1" w:styleId="OP">
    <w:name w:val="OP"/>
    <w:basedOn w:val="Standard0"/>
    <w:uiPriority w:val="8"/>
    <w:qFormat/>
    <w:rsid w:val="00B66BB5"/>
    <w:pPr>
      <w:ind w:firstLine="0"/>
    </w:pPr>
  </w:style>
  <w:style w:type="character" w:styleId="CommentReference">
    <w:name w:val="annotation reference"/>
    <w:basedOn w:val="DefaultParagraphFont"/>
    <w:semiHidden/>
    <w:unhideWhenUsed/>
    <w:rsid w:val="00D72351"/>
    <w:rPr>
      <w:sz w:val="16"/>
      <w:szCs w:val="16"/>
    </w:rPr>
  </w:style>
  <w:style w:type="paragraph" w:styleId="CommentText">
    <w:name w:val="annotation text"/>
    <w:basedOn w:val="Normal"/>
    <w:link w:val="CommentTextChar"/>
    <w:unhideWhenUsed/>
    <w:rsid w:val="00D72351"/>
    <w:rPr>
      <w:sz w:val="20"/>
    </w:rPr>
  </w:style>
  <w:style w:type="character" w:customStyle="1" w:styleId="CommentTextChar">
    <w:name w:val="Comment Text Char"/>
    <w:basedOn w:val="DefaultParagraphFont"/>
    <w:link w:val="CommentText"/>
    <w:rsid w:val="00D72351"/>
    <w:rPr>
      <w:rFonts w:ascii="Book Antiqua" w:hAnsi="Book Antiqua"/>
    </w:rPr>
  </w:style>
  <w:style w:type="paragraph" w:styleId="CommentSubject">
    <w:name w:val="annotation subject"/>
    <w:basedOn w:val="CommentText"/>
    <w:next w:val="CommentText"/>
    <w:link w:val="CommentSubjectChar"/>
    <w:semiHidden/>
    <w:unhideWhenUsed/>
    <w:rsid w:val="00D72351"/>
    <w:rPr>
      <w:b/>
      <w:bCs/>
    </w:rPr>
  </w:style>
  <w:style w:type="character" w:customStyle="1" w:styleId="CommentSubjectChar">
    <w:name w:val="Comment Subject Char"/>
    <w:basedOn w:val="CommentTextChar"/>
    <w:link w:val="CommentSubject"/>
    <w:semiHidden/>
    <w:rsid w:val="00D72351"/>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640811483">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700517019">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849374653">
      <w:bodyDiv w:val="1"/>
      <w:marLeft w:val="0"/>
      <w:marRight w:val="0"/>
      <w:marTop w:val="0"/>
      <w:marBottom w:val="0"/>
      <w:divBdr>
        <w:top w:val="none" w:sz="0" w:space="0" w:color="auto"/>
        <w:left w:val="none" w:sz="0" w:space="0" w:color="auto"/>
        <w:bottom w:val="none" w:sz="0" w:space="0" w:color="auto"/>
        <w:right w:val="none" w:sz="0" w:space="0" w:color="auto"/>
      </w:divBdr>
    </w:div>
    <w:div w:id="910509649">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519929956">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2024165993">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 w:id="20508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458</ap:Words>
  <ap:Characters>2617</ap:Characters>
  <ap:Application>Microsoft Office Word</ap:Application>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A2106021 Regnier Larsen OESD 10-09 Agenda (NON)</vt:lpstr>
    </vt:vector>
  </ap:TitlesOfParts>
  <ap:Manager/>
  <ap:Company/>
  <ap:LinksUpToDate>false</ap:LinksUpToDate>
  <ap:CharactersWithSpaces>3069</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2026-01-08T12:03:14Z</dcterms:created>
  <dcterms:modified xsi:type="dcterms:W3CDTF">2026-01-08T12:03:14Z</dcterms:modified>
</cp:coreProperties>
</file>