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934BF" w:rsidR="00A7759E" w:rsidP="00381366" w:rsidRDefault="00C54E40" w14:paraId="1926C655" w14:textId="5AA8F72C">
      <w:pPr>
        <w:rPr>
          <w:rFonts w:ascii="Palatino Linotype" w:hAnsi="Palatino Linotype" w:eastAsia="Times New Roman" w:cs="Times New Roman"/>
          <w:b/>
          <w:sz w:val="24"/>
          <w:szCs w:val="24"/>
        </w:rPr>
      </w:pPr>
      <w:r>
        <w:rPr>
          <w:rFonts w:ascii="Book Antiqua" w:hAnsi="Book Antiqua" w:eastAsia="Times New Roman" w:cs="Times New Roman"/>
          <w:b/>
          <w:sz w:val="24"/>
          <w:szCs w:val="24"/>
        </w:rPr>
        <w:t>P</w:t>
      </w:r>
      <w:r w:rsidR="00381366">
        <w:rPr>
          <w:rFonts w:ascii="Book Antiqua" w:hAnsi="Book Antiqua" w:eastAsia="Times New Roman" w:cs="Times New Roman"/>
          <w:b/>
          <w:sz w:val="24"/>
          <w:szCs w:val="24"/>
        </w:rPr>
        <w:t>U</w:t>
      </w:r>
      <w:r w:rsidRPr="004934BF" w:rsidR="00A7759E">
        <w:rPr>
          <w:rFonts w:ascii="Palatino Linotype" w:hAnsi="Palatino Linotype" w:eastAsia="Times New Roman" w:cs="Times New Roman"/>
          <w:b/>
          <w:sz w:val="24"/>
          <w:szCs w:val="24"/>
        </w:rPr>
        <w:t>BLIC UTILITIES COMMISSION OF THE STATE OF CALIFORNIA</w:t>
      </w:r>
    </w:p>
    <w:p w:rsidRPr="004934BF" w:rsidR="00A7759E" w:rsidP="00A7759E" w:rsidRDefault="00A7759E" w14:paraId="7F93676B"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54F36B15" w14:textId="77777777">
      <w:pPr>
        <w:spacing w:after="0" w:line="240" w:lineRule="auto"/>
        <w:rPr>
          <w:rFonts w:ascii="Palatino Linotype" w:hAnsi="Palatino Linotype" w:eastAsia="Times New Roman" w:cs="Times New Roman"/>
          <w:sz w:val="24"/>
          <w:szCs w:val="24"/>
        </w:rPr>
      </w:pPr>
    </w:p>
    <w:p w:rsidRPr="004934BF" w:rsidR="00A7759E" w:rsidP="64DF5286" w:rsidRDefault="00BE2B73" w14:paraId="195FDE2C" w14:textId="6D444771">
      <w:pPr>
        <w:tabs>
          <w:tab w:val="right" w:pos="9360"/>
        </w:tabs>
        <w:spacing w:after="0" w:line="240" w:lineRule="auto"/>
        <w:rPr>
          <w:rFonts w:ascii="Palatino Linotype" w:hAnsi="Palatino Linotype" w:eastAsia="Times New Roman" w:cs="Times New Roman"/>
          <w:b/>
          <w:bCs/>
          <w:sz w:val="24"/>
          <w:szCs w:val="24"/>
        </w:rPr>
      </w:pPr>
      <w:r w:rsidRPr="0099488B">
        <w:rPr>
          <w:rFonts w:ascii="Palatino Linotype" w:hAnsi="Palatino Linotype"/>
          <w:b/>
          <w:sz w:val="24"/>
          <w:szCs w:val="24"/>
        </w:rPr>
        <w:t>Agenda ID #23</w:t>
      </w:r>
      <w:r>
        <w:rPr>
          <w:rFonts w:ascii="Palatino Linotype" w:hAnsi="Palatino Linotype"/>
          <w:b/>
          <w:sz w:val="24"/>
          <w:szCs w:val="24"/>
        </w:rPr>
        <w:t>920 (Rev. 1</w:t>
      </w:r>
      <w:proofErr w:type="gramStart"/>
      <w:r>
        <w:rPr>
          <w:rFonts w:ascii="Palatino Linotype" w:hAnsi="Palatino Linotype"/>
          <w:b/>
          <w:sz w:val="24"/>
          <w:szCs w:val="24"/>
        </w:rPr>
        <w:t>)</w:t>
      </w:r>
      <w:r w:rsidR="00A7759E">
        <w:tab/>
      </w:r>
      <w:r w:rsidRPr="61E8B9CE" w:rsidR="0B6193B5">
        <w:rPr>
          <w:rFonts w:ascii="Palatino Linotype" w:hAnsi="Palatino Linotype" w:eastAsia="Times New Roman" w:cs="Times New Roman"/>
          <w:b/>
          <w:bCs/>
          <w:sz w:val="24"/>
          <w:szCs w:val="24"/>
        </w:rPr>
        <w:t xml:space="preserve"> </w:t>
      </w:r>
      <w:r>
        <w:rPr>
          <w:rFonts w:ascii="Palatino Linotype" w:hAnsi="Palatino Linotype" w:eastAsia="Times New Roman" w:cs="Times New Roman"/>
          <w:b/>
          <w:sz w:val="24"/>
          <w:szCs w:val="24"/>
        </w:rPr>
        <w:t>RESOLUTION</w:t>
      </w:r>
      <w:proofErr w:type="gramEnd"/>
      <w:r>
        <w:rPr>
          <w:rFonts w:ascii="Palatino Linotype" w:hAnsi="Palatino Linotype" w:eastAsia="Times New Roman" w:cs="Times New Roman"/>
          <w:b/>
          <w:sz w:val="24"/>
          <w:szCs w:val="24"/>
        </w:rPr>
        <w:t xml:space="preserve"> T-17900</w:t>
      </w:r>
    </w:p>
    <w:p w:rsidRPr="004934BF" w:rsidR="00A7759E" w:rsidP="00A7759E" w:rsidRDefault="00BE2B73" w14:paraId="0DDAF3C9" w14:textId="3704786D">
      <w:pPr>
        <w:tabs>
          <w:tab w:val="right" w:pos="9360"/>
        </w:tabs>
        <w:spacing w:after="0" w:line="240" w:lineRule="auto"/>
        <w:rPr>
          <w:rFonts w:ascii="Palatino Linotype" w:hAnsi="Palatino Linotype" w:eastAsia="Times New Roman" w:cs="Times New Roman"/>
          <w:b/>
          <w:sz w:val="24"/>
          <w:szCs w:val="24"/>
        </w:rPr>
      </w:pPr>
      <w:r w:rsidRPr="004934BF">
        <w:rPr>
          <w:rFonts w:ascii="Palatino Linotype" w:hAnsi="Palatino Linotype" w:eastAsia="Times New Roman" w:cs="Times New Roman"/>
          <w:b/>
          <w:bCs/>
          <w:sz w:val="24"/>
          <w:szCs w:val="24"/>
        </w:rPr>
        <w:t>Communications Division</w:t>
      </w:r>
      <w:r>
        <w:rPr>
          <w:rFonts w:ascii="Palatino Linotype" w:hAnsi="Palatino Linotype" w:eastAsia="Times New Roman" w:cs="Times New Roman"/>
          <w:b/>
          <w:sz w:val="24"/>
          <w:szCs w:val="24"/>
        </w:rPr>
        <w:t xml:space="preserve">                                                                              </w:t>
      </w:r>
      <w:r w:rsidRPr="0099488B">
        <w:rPr>
          <w:rFonts w:ascii="Palatino Linotype" w:hAnsi="Palatino Linotype"/>
          <w:b/>
          <w:sz w:val="24"/>
          <w:szCs w:val="24"/>
        </w:rPr>
        <w:t>January 15, 2026</w:t>
      </w:r>
    </w:p>
    <w:p w:rsidRPr="0099488B" w:rsidR="00A7759E" w:rsidP="00A7759E" w:rsidRDefault="00A7759E" w14:paraId="23C72988" w14:textId="2C803955">
      <w:pPr>
        <w:tabs>
          <w:tab w:val="left" w:pos="6210"/>
        </w:tabs>
        <w:spacing w:after="0" w:line="240" w:lineRule="auto"/>
        <w:rPr>
          <w:rFonts w:ascii="Palatino Linotype" w:hAnsi="Palatino Linotype" w:eastAsia="Times New Roman" w:cs="Times New Roman"/>
          <w:i/>
          <w:sz w:val="24"/>
          <w:szCs w:val="24"/>
        </w:rPr>
      </w:pPr>
      <w:r w:rsidRPr="004934BF">
        <w:rPr>
          <w:rFonts w:ascii="Palatino Linotype" w:hAnsi="Palatino Linotype" w:eastAsia="Times New Roman" w:cs="Times New Roman"/>
          <w:b/>
          <w:sz w:val="24"/>
          <w:szCs w:val="24"/>
        </w:rPr>
        <w:tab/>
      </w:r>
      <w:r w:rsidR="0099488B">
        <w:rPr>
          <w:rFonts w:ascii="Palatino Linotype" w:hAnsi="Palatino Linotype" w:eastAsia="Times New Roman" w:cs="Times New Roman"/>
          <w:b/>
          <w:sz w:val="24"/>
          <w:szCs w:val="24"/>
        </w:rPr>
        <w:t xml:space="preserve">                       </w:t>
      </w:r>
      <w:r w:rsidR="00BE2B73">
        <w:rPr>
          <w:rFonts w:ascii="Palatino Linotype" w:hAnsi="Palatino Linotype" w:eastAsia="Times New Roman" w:cs="Times New Roman"/>
          <w:b/>
          <w:sz w:val="24"/>
          <w:szCs w:val="24"/>
        </w:rPr>
        <w:t xml:space="preserve">                </w:t>
      </w:r>
      <w:r w:rsidR="00BE2B73">
        <w:rPr>
          <w:rFonts w:ascii="Palatino Linotype" w:hAnsi="Palatino Linotype"/>
          <w:b/>
          <w:sz w:val="24"/>
          <w:szCs w:val="24"/>
        </w:rPr>
        <w:t>Item 41</w:t>
      </w:r>
    </w:p>
    <w:p w:rsidRPr="004934BF" w:rsidR="00A7759E" w:rsidP="00A7759E" w:rsidRDefault="00A7759E" w14:paraId="2A911322" w14:textId="77777777">
      <w:pPr>
        <w:tabs>
          <w:tab w:val="right" w:pos="10080"/>
        </w:tabs>
        <w:spacing w:after="0" w:line="240" w:lineRule="auto"/>
        <w:rPr>
          <w:rFonts w:ascii="Palatino Linotype" w:hAnsi="Palatino Linotype" w:eastAsia="Times New Roman" w:cs="Times New Roman"/>
          <w:sz w:val="24"/>
          <w:szCs w:val="24"/>
        </w:rPr>
      </w:pPr>
    </w:p>
    <w:p w:rsidRPr="004934BF" w:rsidR="00A7759E" w:rsidP="00A7759E" w:rsidRDefault="00A7759E" w14:paraId="1A97D931" w14:textId="4F1E748E">
      <w:pPr>
        <w:tabs>
          <w:tab w:val="right" w:pos="10080"/>
        </w:tabs>
        <w:spacing w:after="0" w:line="240" w:lineRule="auto"/>
        <w:jc w:val="center"/>
        <w:rPr>
          <w:rFonts w:ascii="Palatino Linotype" w:hAnsi="Palatino Linotype" w:eastAsia="Times New Roman" w:cs="Times New Roman"/>
          <w:b/>
          <w:sz w:val="24"/>
          <w:szCs w:val="24"/>
          <w:u w:val="single"/>
        </w:rPr>
      </w:pPr>
      <w:r w:rsidRPr="004934BF">
        <w:rPr>
          <w:rFonts w:ascii="Palatino Linotype" w:hAnsi="Palatino Linotype" w:eastAsia="Times New Roman" w:cs="Times New Roman"/>
          <w:b/>
          <w:sz w:val="24"/>
          <w:szCs w:val="24"/>
          <w:u w:val="single"/>
        </w:rPr>
        <w:t>R E S O L U T I O N</w:t>
      </w:r>
    </w:p>
    <w:p w:rsidRPr="00A0587D" w:rsidR="00A7759E" w:rsidP="00A7759E" w:rsidRDefault="00A7759E" w14:paraId="4E73FE79" w14:textId="77777777">
      <w:pPr>
        <w:tabs>
          <w:tab w:val="right" w:pos="10080"/>
        </w:tabs>
        <w:spacing w:after="0" w:line="240" w:lineRule="auto"/>
        <w:rPr>
          <w:rFonts w:ascii="Palatino Linotype" w:hAnsi="Palatino Linotype" w:eastAsia="Times New Roman" w:cs="Times New Roman"/>
          <w:sz w:val="24"/>
          <w:szCs w:val="24"/>
        </w:rPr>
      </w:pPr>
    </w:p>
    <w:p w:rsidRPr="008713AF" w:rsidR="00A7759E" w:rsidP="3951A5D5" w:rsidRDefault="00A7759E" w14:paraId="52F64158" w14:textId="65DA8DCF">
      <w:pPr>
        <w:spacing w:after="0" w:line="240" w:lineRule="auto"/>
        <w:rPr>
          <w:rFonts w:ascii="Palatino Linotype" w:hAnsi="Palatino Linotype" w:eastAsia="Times New Roman" w:cs="Times New Roman"/>
          <w:sz w:val="24"/>
          <w:szCs w:val="24"/>
        </w:rPr>
      </w:pPr>
      <w:r w:rsidRPr="0047432B">
        <w:rPr>
          <w:rFonts w:ascii="Palatino Linotype" w:hAnsi="Palatino Linotype" w:eastAsia="Times New Roman" w:cs="Times New Roman"/>
          <w:sz w:val="24"/>
          <w:szCs w:val="24"/>
        </w:rPr>
        <w:t xml:space="preserve">RESOLUTION </w:t>
      </w:r>
      <w:r w:rsidRPr="00984855">
        <w:rPr>
          <w:rFonts w:ascii="Palatino Linotype" w:hAnsi="Palatino Linotype" w:eastAsia="Times New Roman" w:cs="Times New Roman"/>
          <w:sz w:val="24"/>
          <w:szCs w:val="24"/>
        </w:rPr>
        <w:t>T-</w:t>
      </w:r>
      <w:r w:rsidRPr="50BDE575" w:rsidR="1ED2ADBA">
        <w:rPr>
          <w:rFonts w:ascii="Palatino Linotype" w:hAnsi="Palatino Linotype" w:eastAsia="Times New Roman" w:cs="Times New Roman"/>
          <w:sz w:val="24"/>
          <w:szCs w:val="24"/>
        </w:rPr>
        <w:t>17</w:t>
      </w:r>
      <w:r w:rsidRPr="50BDE575" w:rsidR="6A61BB5B">
        <w:rPr>
          <w:rFonts w:ascii="Palatino Linotype" w:hAnsi="Palatino Linotype" w:eastAsia="Times New Roman" w:cs="Times New Roman"/>
          <w:sz w:val="24"/>
          <w:szCs w:val="24"/>
        </w:rPr>
        <w:t>900</w:t>
      </w:r>
      <w:r w:rsidRPr="0047432B">
        <w:rPr>
          <w:rFonts w:ascii="Palatino Linotype" w:hAnsi="Palatino Linotype" w:eastAsia="Times New Roman" w:cs="Times New Roman"/>
          <w:sz w:val="24"/>
          <w:szCs w:val="24"/>
        </w:rPr>
        <w:t xml:space="preserve"> </w:t>
      </w:r>
      <w:r w:rsidRPr="0047432B" w:rsidR="00384968">
        <w:rPr>
          <w:rFonts w:ascii="Palatino Linotype" w:hAnsi="Palatino Linotype" w:eastAsia="Times New Roman" w:cs="Times New Roman"/>
          <w:sz w:val="24"/>
          <w:szCs w:val="24"/>
        </w:rPr>
        <w:t xml:space="preserve">Awards </w:t>
      </w:r>
      <w:r w:rsidR="00887C61">
        <w:rPr>
          <w:rFonts w:ascii="Palatino Linotype" w:hAnsi="Palatino Linotype" w:eastAsia="Times New Roman" w:cs="Times New Roman"/>
          <w:sz w:val="24"/>
          <w:szCs w:val="24"/>
        </w:rPr>
        <w:t>four grants</w:t>
      </w:r>
      <w:r w:rsidRPr="0047432B">
        <w:rPr>
          <w:rFonts w:ascii="Palatino Linotype" w:hAnsi="Palatino Linotype" w:eastAsia="Times New Roman" w:cs="Times New Roman"/>
          <w:sz w:val="24"/>
          <w:szCs w:val="24"/>
        </w:rPr>
        <w:t xml:space="preserve"> </w:t>
      </w:r>
      <w:r w:rsidRPr="0047432B" w:rsidR="008721BD">
        <w:rPr>
          <w:rFonts w:ascii="Palatino Linotype" w:hAnsi="Palatino Linotype" w:eastAsia="Times New Roman" w:cs="Times New Roman"/>
          <w:sz w:val="24"/>
          <w:szCs w:val="24"/>
        </w:rPr>
        <w:t xml:space="preserve">for </w:t>
      </w:r>
      <w:r w:rsidRPr="0047432B">
        <w:rPr>
          <w:rFonts w:ascii="Palatino Linotype" w:hAnsi="Palatino Linotype" w:eastAsia="Times New Roman" w:cs="Times New Roman"/>
          <w:sz w:val="24"/>
          <w:szCs w:val="24"/>
        </w:rPr>
        <w:t>up to</w:t>
      </w:r>
      <w:r w:rsidRPr="0047432B" w:rsidR="01BB6E2B">
        <w:rPr>
          <w:rFonts w:ascii="Palatino Linotype" w:hAnsi="Palatino Linotype" w:eastAsia="Times New Roman" w:cs="Times New Roman"/>
          <w:sz w:val="24"/>
          <w:szCs w:val="24"/>
        </w:rPr>
        <w:t xml:space="preserve"> </w:t>
      </w:r>
      <w:r w:rsidRPr="00553282" w:rsidR="00553282">
        <w:rPr>
          <w:rFonts w:ascii="Palatino Linotype" w:hAnsi="Palatino Linotype" w:eastAsia="Times New Roman" w:cs="Times New Roman"/>
          <w:sz w:val="24"/>
          <w:szCs w:val="24"/>
        </w:rPr>
        <w:t>$20,999,82</w:t>
      </w:r>
      <w:r w:rsidR="00AC388B">
        <w:rPr>
          <w:rFonts w:ascii="Palatino Linotype" w:hAnsi="Palatino Linotype" w:eastAsia="Times New Roman" w:cs="Times New Roman"/>
          <w:sz w:val="24"/>
          <w:szCs w:val="24"/>
        </w:rPr>
        <w:t>9</w:t>
      </w:r>
      <w:r w:rsidR="00553282">
        <w:rPr>
          <w:rFonts w:ascii="Palatino Linotype" w:hAnsi="Palatino Linotype" w:eastAsia="Times New Roman" w:cs="Times New Roman"/>
          <w:sz w:val="24"/>
          <w:szCs w:val="24"/>
        </w:rPr>
        <w:t xml:space="preserve"> </w:t>
      </w:r>
      <w:r w:rsidRPr="0047432B">
        <w:rPr>
          <w:rFonts w:ascii="Palatino Linotype" w:hAnsi="Palatino Linotype" w:eastAsia="Times New Roman" w:cs="Times New Roman"/>
          <w:sz w:val="24"/>
          <w:szCs w:val="24"/>
        </w:rPr>
        <w:t xml:space="preserve">from the </w:t>
      </w:r>
      <w:r w:rsidRPr="0047432B" w:rsidR="00CE01D1">
        <w:rPr>
          <w:rFonts w:ascii="Palatino Linotype" w:hAnsi="Palatino Linotype" w:eastAsia="Times New Roman" w:cs="Times New Roman"/>
          <w:sz w:val="24"/>
          <w:szCs w:val="24"/>
        </w:rPr>
        <w:t>l</w:t>
      </w:r>
      <w:r w:rsidRPr="0047432B">
        <w:rPr>
          <w:rFonts w:ascii="Palatino Linotype" w:hAnsi="Palatino Linotype" w:eastAsia="Times New Roman" w:cs="Times New Roman"/>
          <w:sz w:val="24"/>
          <w:szCs w:val="24"/>
        </w:rPr>
        <w:t xml:space="preserve">ast </w:t>
      </w:r>
      <w:r w:rsidRPr="0047432B" w:rsidR="00CE01D1">
        <w:rPr>
          <w:rFonts w:ascii="Palatino Linotype" w:hAnsi="Palatino Linotype" w:eastAsia="Times New Roman" w:cs="Times New Roman"/>
          <w:sz w:val="24"/>
          <w:szCs w:val="24"/>
        </w:rPr>
        <w:t>m</w:t>
      </w:r>
      <w:r w:rsidRPr="0047432B">
        <w:rPr>
          <w:rFonts w:ascii="Palatino Linotype" w:hAnsi="Palatino Linotype" w:eastAsia="Times New Roman" w:cs="Times New Roman"/>
          <w:sz w:val="24"/>
          <w:szCs w:val="24"/>
        </w:rPr>
        <w:t xml:space="preserve">ile Federal Funding Account </w:t>
      </w:r>
      <w:r w:rsidRPr="0047432B" w:rsidR="00384968">
        <w:rPr>
          <w:rFonts w:ascii="Palatino Linotype" w:hAnsi="Palatino Linotype" w:eastAsia="Times New Roman" w:cs="Times New Roman"/>
          <w:sz w:val="24"/>
          <w:szCs w:val="24"/>
        </w:rPr>
        <w:t xml:space="preserve">to </w:t>
      </w:r>
      <w:r w:rsidRPr="0047432B" w:rsidR="00282217">
        <w:rPr>
          <w:rFonts w:ascii="Palatino Linotype" w:hAnsi="Palatino Linotype" w:eastAsia="Times New Roman" w:cs="Times New Roman"/>
          <w:sz w:val="24"/>
          <w:szCs w:val="24"/>
        </w:rPr>
        <w:t>enable</w:t>
      </w:r>
      <w:r w:rsidRPr="0047432B" w:rsidR="0023445C">
        <w:rPr>
          <w:rFonts w:ascii="Palatino Linotype" w:hAnsi="Palatino Linotype" w:eastAsia="Times New Roman" w:cs="Times New Roman"/>
          <w:sz w:val="24"/>
          <w:szCs w:val="24"/>
        </w:rPr>
        <w:t xml:space="preserve"> investments </w:t>
      </w:r>
      <w:r w:rsidRPr="0047432B" w:rsidR="00492B2F">
        <w:rPr>
          <w:rFonts w:ascii="Palatino Linotype" w:hAnsi="Palatino Linotype" w:eastAsia="Times New Roman" w:cs="Times New Roman"/>
          <w:sz w:val="24"/>
          <w:szCs w:val="24"/>
        </w:rPr>
        <w:t>benefiting</w:t>
      </w:r>
      <w:r w:rsidRPr="0047432B" w:rsidR="0023445C">
        <w:rPr>
          <w:rFonts w:ascii="Palatino Linotype" w:hAnsi="Palatino Linotype" w:eastAsia="Times New Roman" w:cs="Times New Roman"/>
          <w:sz w:val="24"/>
          <w:szCs w:val="24"/>
        </w:rPr>
        <w:t xml:space="preserve"> </w:t>
      </w:r>
      <w:r w:rsidR="00694237">
        <w:rPr>
          <w:rFonts w:ascii="Palatino Linotype" w:hAnsi="Palatino Linotype" w:eastAsia="Times New Roman" w:cs="Times New Roman"/>
          <w:sz w:val="24"/>
          <w:szCs w:val="24"/>
        </w:rPr>
        <w:t xml:space="preserve">around </w:t>
      </w:r>
      <w:r w:rsidRPr="00BB7B68" w:rsidR="00367967">
        <w:rPr>
          <w:rFonts w:ascii="Palatino Linotype" w:hAnsi="Palatino Linotype" w:eastAsia="Times New Roman" w:cs="Times New Roman"/>
          <w:sz w:val="24"/>
          <w:szCs w:val="24"/>
        </w:rPr>
        <w:t>64,296</w:t>
      </w:r>
      <w:r w:rsidRPr="00367967" w:rsidR="00367967">
        <w:rPr>
          <w:rFonts w:ascii="Palatino Linotype" w:hAnsi="Palatino Linotype" w:eastAsia="Times New Roman" w:cs="Times New Roman"/>
          <w:sz w:val="24"/>
          <w:szCs w:val="24"/>
        </w:rPr>
        <w:t> </w:t>
      </w:r>
      <w:r w:rsidRPr="0047432B" w:rsidR="0023445C">
        <w:rPr>
          <w:rFonts w:ascii="Palatino Linotype" w:hAnsi="Palatino Linotype" w:eastAsia="Times New Roman" w:cs="Times New Roman"/>
          <w:sz w:val="24"/>
          <w:szCs w:val="24"/>
        </w:rPr>
        <w:t xml:space="preserve">Californians and </w:t>
      </w:r>
      <w:r w:rsidRPr="0047432B" w:rsidR="00384968">
        <w:rPr>
          <w:rFonts w:ascii="Palatino Linotype" w:hAnsi="Palatino Linotype" w:eastAsia="Times New Roman" w:cs="Times New Roman"/>
          <w:sz w:val="24"/>
          <w:szCs w:val="24"/>
        </w:rPr>
        <w:t>provide service to</w:t>
      </w:r>
      <w:r w:rsidRPr="0047432B" w:rsidR="002B5FA6">
        <w:rPr>
          <w:rFonts w:ascii="Palatino Linotype" w:hAnsi="Palatino Linotype" w:eastAsia="Times New Roman" w:cs="Times New Roman"/>
          <w:sz w:val="24"/>
          <w:szCs w:val="24"/>
        </w:rPr>
        <w:t xml:space="preserve"> </w:t>
      </w:r>
      <w:r w:rsidRPr="00BB7B68" w:rsidR="00915DF4">
        <w:rPr>
          <w:rFonts w:ascii="Palatino Linotype" w:hAnsi="Palatino Linotype"/>
          <w:sz w:val="24"/>
          <w:szCs w:val="24"/>
        </w:rPr>
        <w:t>1,</w:t>
      </w:r>
      <w:r w:rsidRPr="00BB7B68" w:rsidR="00367967">
        <w:rPr>
          <w:rFonts w:ascii="Palatino Linotype" w:hAnsi="Palatino Linotype"/>
          <w:sz w:val="24"/>
          <w:szCs w:val="24"/>
        </w:rPr>
        <w:t>7</w:t>
      </w:r>
      <w:r w:rsidR="009F0CFC">
        <w:rPr>
          <w:rFonts w:ascii="Palatino Linotype" w:hAnsi="Palatino Linotype"/>
          <w:sz w:val="24"/>
          <w:szCs w:val="24"/>
        </w:rPr>
        <w:t>52</w:t>
      </w:r>
      <w:r w:rsidR="00E73047">
        <w:rPr>
          <w:rFonts w:ascii="Palatino Linotype" w:hAnsi="Palatino Linotype"/>
          <w:b/>
          <w:bCs/>
          <w:sz w:val="24"/>
          <w:szCs w:val="24"/>
        </w:rPr>
        <w:t xml:space="preserve"> </w:t>
      </w:r>
      <w:r w:rsidRPr="0047432B" w:rsidR="00384968">
        <w:rPr>
          <w:rFonts w:ascii="Palatino Linotype" w:hAnsi="Palatino Linotype" w:eastAsia="Times New Roman" w:cs="Times New Roman"/>
          <w:sz w:val="24"/>
          <w:szCs w:val="24"/>
        </w:rPr>
        <w:t xml:space="preserve">unserved locations </w:t>
      </w:r>
      <w:r w:rsidRPr="0047432B">
        <w:rPr>
          <w:rFonts w:ascii="Palatino Linotype" w:hAnsi="Palatino Linotype" w:eastAsia="Times New Roman" w:cs="Times New Roman"/>
          <w:sz w:val="24"/>
          <w:szCs w:val="24"/>
        </w:rPr>
        <w:t>in</w:t>
      </w:r>
      <w:r w:rsidRPr="0047432B" w:rsidR="00FE1814">
        <w:rPr>
          <w:rFonts w:ascii="Palatino Linotype" w:hAnsi="Palatino Linotype" w:eastAsia="Times New Roman" w:cs="Times New Roman"/>
          <w:sz w:val="24"/>
          <w:szCs w:val="24"/>
        </w:rPr>
        <w:t xml:space="preserve"> </w:t>
      </w:r>
      <w:r w:rsidRPr="0047432B" w:rsidR="0047432B">
        <w:rPr>
          <w:rFonts w:ascii="Palatino Linotype" w:hAnsi="Palatino Linotype" w:eastAsia="Times New Roman" w:cs="Times New Roman"/>
          <w:sz w:val="24"/>
          <w:szCs w:val="24"/>
        </w:rPr>
        <w:t xml:space="preserve">Inyo, </w:t>
      </w:r>
      <w:r w:rsidRPr="002C1324" w:rsidR="002C1324">
        <w:rPr>
          <w:rFonts w:ascii="Palatino Linotype" w:hAnsi="Palatino Linotype" w:eastAsia="Times New Roman" w:cs="Times New Roman"/>
          <w:sz w:val="24"/>
          <w:szCs w:val="24"/>
        </w:rPr>
        <w:t>Monterey,</w:t>
      </w:r>
      <w:r w:rsidRPr="002C1324" w:rsidR="008B2C7A">
        <w:rPr>
          <w:rFonts w:ascii="Palatino Linotype" w:hAnsi="Palatino Linotype" w:eastAsia="Times New Roman" w:cs="Times New Roman"/>
          <w:sz w:val="24"/>
          <w:szCs w:val="24"/>
        </w:rPr>
        <w:t xml:space="preserve"> </w:t>
      </w:r>
      <w:r w:rsidRPr="002C1324" w:rsidR="002C1324">
        <w:rPr>
          <w:rFonts w:ascii="Palatino Linotype" w:hAnsi="Palatino Linotype" w:eastAsia="Times New Roman" w:cs="Times New Roman"/>
          <w:sz w:val="24"/>
          <w:szCs w:val="24"/>
        </w:rPr>
        <w:t xml:space="preserve">and Contra Costa </w:t>
      </w:r>
      <w:r w:rsidRPr="246930B3" w:rsidR="00127BE5">
        <w:rPr>
          <w:rFonts w:ascii="Palatino Linotype" w:hAnsi="Palatino Linotype" w:eastAsia="Times New Roman" w:cs="Times New Roman"/>
          <w:sz w:val="24"/>
          <w:szCs w:val="24"/>
        </w:rPr>
        <w:t>c</w:t>
      </w:r>
      <w:r w:rsidRPr="246930B3" w:rsidR="002C1324">
        <w:rPr>
          <w:rFonts w:ascii="Palatino Linotype" w:hAnsi="Palatino Linotype" w:eastAsia="Times New Roman" w:cs="Times New Roman"/>
          <w:sz w:val="24"/>
          <w:szCs w:val="24"/>
        </w:rPr>
        <w:t>ounties</w:t>
      </w:r>
      <w:r w:rsidRPr="002C1324" w:rsidR="00217CF3">
        <w:rPr>
          <w:rFonts w:ascii="Palatino Linotype" w:hAnsi="Palatino Linotype" w:eastAsia="Times New Roman" w:cs="Times New Roman"/>
          <w:sz w:val="24"/>
          <w:szCs w:val="24"/>
        </w:rPr>
        <w:t>.</w:t>
      </w:r>
    </w:p>
    <w:p w:rsidRPr="00A0587D" w:rsidR="005D0F5A" w:rsidP="3951A5D5" w:rsidRDefault="005D0F5A" w14:paraId="6BC08F8B" w14:textId="77777777">
      <w:pPr>
        <w:spacing w:after="0" w:line="240" w:lineRule="auto"/>
        <w:rPr>
          <w:rFonts w:ascii="Palatino Linotype" w:hAnsi="Palatino Linotype" w:eastAsia="Times New Roman" w:cs="Times New Roman"/>
          <w:sz w:val="24"/>
          <w:szCs w:val="24"/>
          <w:u w:val="single"/>
        </w:rPr>
      </w:pPr>
    </w:p>
    <w:p w:rsidRPr="00A0587D" w:rsidR="005D0F5A" w:rsidP="005D0F5A" w:rsidRDefault="005D0F5A" w14:paraId="514EFB40" w14:textId="77777777">
      <w:pPr>
        <w:tabs>
          <w:tab w:val="right" w:pos="10080"/>
        </w:tabs>
        <w:rPr>
          <w:rFonts w:ascii="Palatino Linotype" w:hAnsi="Palatino Linotype" w:eastAsia="Palatino Linotype"/>
          <w:sz w:val="24"/>
          <w:szCs w:val="24"/>
        </w:rPr>
      </w:pPr>
      <w:r w:rsidRPr="00A0587D">
        <w:rPr>
          <w:rFonts w:ascii="Palatino Linotype" w:hAnsi="Palatino Linotype" w:eastAsia="Palatino Linotype"/>
          <w:sz w:val="24"/>
          <w:szCs w:val="24"/>
        </w:rPr>
        <w:t xml:space="preserve">PROPOSED OUTCOME: </w:t>
      </w:r>
    </w:p>
    <w:p w:rsidRPr="004B2EC0" w:rsidR="005D0F5A" w:rsidP="004B2EC0" w:rsidRDefault="004B2EC0" w14:paraId="3340D92A" w14:textId="1B959484">
      <w:pPr>
        <w:pStyle w:val="ListParagraph"/>
        <w:numPr>
          <w:ilvl w:val="0"/>
          <w:numId w:val="50"/>
        </w:numPr>
        <w:ind w:right="720"/>
        <w:rPr>
          <w:rFonts w:ascii="Palatino Linotype" w:hAnsi="Palatino Linotype" w:eastAsia="Palatino Linotype"/>
          <w:sz w:val="24"/>
          <w:szCs w:val="24"/>
        </w:rPr>
      </w:pPr>
      <w:r w:rsidRPr="004B2EC0">
        <w:rPr>
          <w:rFonts w:ascii="Palatino Linotype" w:hAnsi="Palatino Linotype" w:eastAsia="Times New Roman" w:cs="Times New Roman"/>
          <w:sz w:val="24"/>
          <w:szCs w:val="24"/>
        </w:rPr>
        <w:t>Awards</w:t>
      </w:r>
      <w:r w:rsidR="002F249A">
        <w:rPr>
          <w:rFonts w:ascii="Palatino Linotype" w:hAnsi="Palatino Linotype" w:eastAsia="Times New Roman" w:cs="Times New Roman"/>
          <w:sz w:val="24"/>
          <w:szCs w:val="24"/>
        </w:rPr>
        <w:t xml:space="preserve"> four</w:t>
      </w:r>
      <w:r w:rsidRPr="004B2EC0">
        <w:rPr>
          <w:rFonts w:ascii="Palatino Linotype" w:hAnsi="Palatino Linotype" w:eastAsia="Times New Roman" w:cs="Times New Roman"/>
          <w:sz w:val="24"/>
          <w:szCs w:val="24"/>
        </w:rPr>
        <w:t xml:space="preserve"> grants for up to </w:t>
      </w:r>
      <w:r w:rsidRPr="00553282" w:rsidR="00553282">
        <w:rPr>
          <w:rFonts w:ascii="Palatino Linotype" w:hAnsi="Palatino Linotype" w:eastAsia="Times New Roman" w:cs="Times New Roman"/>
          <w:sz w:val="24"/>
          <w:szCs w:val="24"/>
        </w:rPr>
        <w:t>$20,999,82</w:t>
      </w:r>
      <w:r w:rsidR="00AC388B">
        <w:rPr>
          <w:rFonts w:ascii="Palatino Linotype" w:hAnsi="Palatino Linotype" w:eastAsia="Times New Roman" w:cs="Times New Roman"/>
          <w:sz w:val="24"/>
          <w:szCs w:val="24"/>
        </w:rPr>
        <w:t>9</w:t>
      </w:r>
      <w:r w:rsidR="00553282">
        <w:rPr>
          <w:rFonts w:ascii="Palatino Linotype" w:hAnsi="Palatino Linotype" w:eastAsia="Times New Roman" w:cs="Times New Roman"/>
          <w:sz w:val="24"/>
          <w:szCs w:val="24"/>
        </w:rPr>
        <w:t xml:space="preserve"> </w:t>
      </w:r>
      <w:r w:rsidRPr="004B2EC0">
        <w:rPr>
          <w:rFonts w:ascii="Palatino Linotype" w:hAnsi="Palatino Linotype" w:eastAsia="Times New Roman" w:cs="Times New Roman"/>
          <w:sz w:val="24"/>
          <w:szCs w:val="24"/>
        </w:rPr>
        <w:t xml:space="preserve">from the </w:t>
      </w:r>
      <w:r w:rsidRPr="5B86B235" w:rsidR="00E908B5">
        <w:rPr>
          <w:rFonts w:ascii="Palatino Linotype" w:hAnsi="Palatino Linotype" w:eastAsia="Times New Roman" w:cs="Times New Roman"/>
          <w:sz w:val="24"/>
          <w:szCs w:val="24"/>
        </w:rPr>
        <w:t>l</w:t>
      </w:r>
      <w:r w:rsidRPr="5B86B235">
        <w:rPr>
          <w:rFonts w:ascii="Palatino Linotype" w:hAnsi="Palatino Linotype" w:eastAsia="Times New Roman" w:cs="Times New Roman"/>
          <w:sz w:val="24"/>
          <w:szCs w:val="24"/>
        </w:rPr>
        <w:t xml:space="preserve">ast </w:t>
      </w:r>
      <w:r w:rsidRPr="5B86B235" w:rsidR="00E908B5">
        <w:rPr>
          <w:rFonts w:ascii="Palatino Linotype" w:hAnsi="Palatino Linotype" w:eastAsia="Times New Roman" w:cs="Times New Roman"/>
          <w:sz w:val="24"/>
          <w:szCs w:val="24"/>
        </w:rPr>
        <w:t>m</w:t>
      </w:r>
      <w:r w:rsidRPr="5B86B235">
        <w:rPr>
          <w:rFonts w:ascii="Palatino Linotype" w:hAnsi="Palatino Linotype" w:eastAsia="Times New Roman" w:cs="Times New Roman"/>
          <w:sz w:val="24"/>
          <w:szCs w:val="24"/>
        </w:rPr>
        <w:t>ile</w:t>
      </w:r>
      <w:r w:rsidRPr="004B2EC0">
        <w:rPr>
          <w:rFonts w:ascii="Palatino Linotype" w:hAnsi="Palatino Linotype" w:eastAsia="Times New Roman" w:cs="Times New Roman"/>
          <w:sz w:val="24"/>
          <w:szCs w:val="24"/>
        </w:rPr>
        <w:t xml:space="preserve"> Federal Funding Account</w:t>
      </w:r>
      <w:r>
        <w:rPr>
          <w:rFonts w:ascii="Palatino Linotype" w:hAnsi="Palatino Linotype" w:eastAsia="Times New Roman" w:cs="Times New Roman"/>
          <w:sz w:val="24"/>
          <w:szCs w:val="24"/>
        </w:rPr>
        <w:t xml:space="preserve"> to</w:t>
      </w:r>
      <w:r w:rsidR="0026534B">
        <w:rPr>
          <w:rFonts w:ascii="Palatino Linotype" w:hAnsi="Palatino Linotype" w:eastAsia="Times New Roman" w:cs="Times New Roman"/>
          <w:sz w:val="24"/>
          <w:szCs w:val="24"/>
        </w:rPr>
        <w:t xml:space="preserve"> </w:t>
      </w:r>
      <w:r w:rsidR="007F1A96">
        <w:rPr>
          <w:rFonts w:ascii="Palatino Linotype" w:hAnsi="Palatino Linotype" w:eastAsia="Times New Roman" w:cs="Times New Roman"/>
          <w:sz w:val="24"/>
          <w:szCs w:val="24"/>
        </w:rPr>
        <w:t xml:space="preserve">Stimulus </w:t>
      </w:r>
      <w:r w:rsidR="0026534B">
        <w:rPr>
          <w:rFonts w:ascii="Palatino Linotype" w:hAnsi="Palatino Linotype" w:eastAsia="Times New Roman" w:cs="Times New Roman"/>
          <w:sz w:val="24"/>
          <w:szCs w:val="24"/>
        </w:rPr>
        <w:t>Technologies in Inyo County</w:t>
      </w:r>
      <w:r w:rsidR="00046D1C">
        <w:rPr>
          <w:rFonts w:ascii="Palatino Linotype" w:hAnsi="Palatino Linotype" w:eastAsia="Times New Roman" w:cs="Times New Roman"/>
          <w:sz w:val="24"/>
          <w:szCs w:val="24"/>
        </w:rPr>
        <w:t xml:space="preserve">, </w:t>
      </w:r>
      <w:r w:rsidRPr="003826D9" w:rsidR="00904172">
        <w:rPr>
          <w:rFonts w:ascii="Palatino Linotype" w:hAnsi="Palatino Linotype" w:eastAsia="Times New Roman" w:cs="Times New Roman"/>
          <w:sz w:val="24"/>
          <w:szCs w:val="24"/>
        </w:rPr>
        <w:t xml:space="preserve">California Broadband Alliance </w:t>
      </w:r>
      <w:r w:rsidR="00904172">
        <w:rPr>
          <w:rFonts w:ascii="Palatino Linotype" w:hAnsi="Palatino Linotype" w:eastAsia="Times New Roman" w:cs="Times New Roman"/>
          <w:sz w:val="24"/>
          <w:szCs w:val="24"/>
        </w:rPr>
        <w:t xml:space="preserve">in </w:t>
      </w:r>
      <w:r w:rsidRPr="00904172" w:rsidR="00904172">
        <w:rPr>
          <w:rFonts w:ascii="Palatino Linotype" w:hAnsi="Palatino Linotype" w:eastAsia="Times New Roman" w:cs="Times New Roman"/>
          <w:sz w:val="24"/>
          <w:szCs w:val="24"/>
        </w:rPr>
        <w:t>Monterey County</w:t>
      </w:r>
      <w:r w:rsidRPr="00904172" w:rsidR="00C743CB">
        <w:rPr>
          <w:rFonts w:ascii="Palatino Linotype" w:hAnsi="Palatino Linotype" w:eastAsia="Times New Roman" w:cs="Times New Roman"/>
          <w:sz w:val="24"/>
          <w:szCs w:val="24"/>
        </w:rPr>
        <w:t xml:space="preserve">, </w:t>
      </w:r>
      <w:r w:rsidR="00917422">
        <w:rPr>
          <w:rFonts w:ascii="Palatino Linotype" w:hAnsi="Palatino Linotype" w:eastAsia="Times New Roman" w:cs="Times New Roman"/>
          <w:sz w:val="24"/>
          <w:szCs w:val="24"/>
        </w:rPr>
        <w:t>and Contra Costa Transportation Authority in Contra Costa County.</w:t>
      </w:r>
    </w:p>
    <w:p w:rsidRPr="00A0587D" w:rsidR="005D0F5A" w:rsidP="005D0F5A" w:rsidRDefault="005D0F5A" w14:paraId="59D7F8BF" w14:textId="77777777">
      <w:pPr>
        <w:ind w:right="720"/>
        <w:rPr>
          <w:rFonts w:ascii="Palatino Linotype" w:hAnsi="Palatino Linotype" w:eastAsia="Palatino Linotype"/>
          <w:sz w:val="24"/>
          <w:szCs w:val="24"/>
        </w:rPr>
      </w:pPr>
      <w:r w:rsidRPr="00A0587D">
        <w:rPr>
          <w:rFonts w:ascii="Palatino Linotype" w:hAnsi="Palatino Linotype" w:eastAsia="Palatino Linotype"/>
          <w:sz w:val="24"/>
          <w:szCs w:val="24"/>
        </w:rPr>
        <w:t>SAFETY CONSIDERATIONS:</w:t>
      </w:r>
    </w:p>
    <w:p w:rsidRPr="00A0587D" w:rsidR="005D0F5A" w:rsidP="005D0F5A" w:rsidRDefault="005D0F5A" w14:paraId="4D6EA515" w14:textId="7FC49AEA">
      <w:pPr>
        <w:pStyle w:val="ListParagraph"/>
        <w:numPr>
          <w:ilvl w:val="0"/>
          <w:numId w:val="19"/>
        </w:numPr>
        <w:tabs>
          <w:tab w:val="right" w:pos="180"/>
        </w:tabs>
        <w:spacing w:after="0" w:line="240" w:lineRule="auto"/>
        <w:jc w:val="both"/>
        <w:rPr>
          <w:rFonts w:ascii="Palatino Linotype" w:hAnsi="Palatino Linotype" w:eastAsia="Book Antiqua" w:cs="Book Antiqua"/>
          <w:color w:val="000000" w:themeColor="text1"/>
          <w:sz w:val="24"/>
          <w:szCs w:val="24"/>
        </w:rPr>
      </w:pPr>
      <w:r w:rsidRPr="00A0587D">
        <w:rPr>
          <w:rFonts w:ascii="Palatino Linotype" w:hAnsi="Palatino Linotype" w:eastAsia="Book Antiqua" w:cs="Book Antiqua"/>
          <w:color w:val="000000" w:themeColor="text1"/>
          <w:sz w:val="24"/>
          <w:szCs w:val="24"/>
        </w:rPr>
        <w:t>There are no adverse safety considerations identified by the Communications Division</w:t>
      </w:r>
      <w:r w:rsidRPr="5B86B235">
        <w:rPr>
          <w:rFonts w:ascii="Palatino Linotype" w:hAnsi="Palatino Linotype" w:eastAsia="Book Antiqua" w:cs="Book Antiqua"/>
          <w:color w:val="000000" w:themeColor="text1"/>
          <w:sz w:val="24"/>
          <w:szCs w:val="24"/>
        </w:rPr>
        <w:t>.</w:t>
      </w:r>
      <w:r w:rsidRPr="00A0587D">
        <w:rPr>
          <w:rFonts w:ascii="Palatino Linotype" w:hAnsi="Palatino Linotype" w:eastAsia="Book Antiqua" w:cs="Book Antiqua"/>
          <w:color w:val="000000" w:themeColor="text1"/>
          <w:sz w:val="24"/>
          <w:szCs w:val="24"/>
        </w:rPr>
        <w:t xml:space="preserve"> The projects</w:t>
      </w:r>
      <w:r w:rsidR="00752ADC">
        <w:rPr>
          <w:rFonts w:ascii="Palatino Linotype" w:hAnsi="Palatino Linotype" w:eastAsia="Book Antiqua" w:cs="Book Antiqua"/>
          <w:color w:val="000000" w:themeColor="text1"/>
          <w:sz w:val="24"/>
          <w:szCs w:val="24"/>
        </w:rPr>
        <w:t xml:space="preserve"> which</w:t>
      </w:r>
      <w:r w:rsidRPr="00A0587D">
        <w:rPr>
          <w:rFonts w:ascii="Palatino Linotype" w:hAnsi="Palatino Linotype" w:eastAsia="Book Antiqua" w:cs="Book Antiqua"/>
          <w:color w:val="000000" w:themeColor="text1"/>
          <w:sz w:val="24"/>
          <w:szCs w:val="24"/>
        </w:rPr>
        <w:t xml:space="preserve"> </w:t>
      </w:r>
      <w:r w:rsidRPr="12940EFE" w:rsidR="00951D69">
        <w:rPr>
          <w:rFonts w:ascii="Palatino Linotype" w:hAnsi="Palatino Linotype" w:eastAsia="Book Antiqua" w:cs="Book Antiqua"/>
          <w:color w:val="000000" w:themeColor="text1"/>
          <w:sz w:val="24"/>
          <w:szCs w:val="24"/>
        </w:rPr>
        <w:t>will</w:t>
      </w:r>
      <w:r w:rsidRPr="00A0587D">
        <w:rPr>
          <w:rFonts w:ascii="Palatino Linotype" w:hAnsi="Palatino Linotype" w:eastAsia="Book Antiqua" w:cs="Book Antiqua"/>
          <w:color w:val="000000" w:themeColor="text1"/>
          <w:sz w:val="24"/>
          <w:szCs w:val="24"/>
        </w:rPr>
        <w:t xml:space="preserve"> be implemented by this award have the potential to improve communications resiliency and redundancy.</w:t>
      </w:r>
    </w:p>
    <w:p w:rsidRPr="00A0587D" w:rsidR="005D0F5A" w:rsidP="005D0F5A" w:rsidRDefault="005D0F5A" w14:paraId="28BFED79" w14:textId="77777777">
      <w:pPr>
        <w:ind w:right="720"/>
        <w:rPr>
          <w:rFonts w:ascii="Palatino Linotype" w:hAnsi="Palatino Linotype" w:eastAsia="Palatino Linotype"/>
          <w:sz w:val="24"/>
          <w:szCs w:val="24"/>
        </w:rPr>
      </w:pPr>
    </w:p>
    <w:p w:rsidRPr="00A0587D" w:rsidR="005D0F5A" w:rsidP="005D0F5A" w:rsidRDefault="005D0F5A" w14:paraId="66060270" w14:textId="77777777">
      <w:pPr>
        <w:ind w:right="720"/>
        <w:rPr>
          <w:rFonts w:ascii="Palatino Linotype" w:hAnsi="Palatino Linotype" w:eastAsia="Palatino Linotype"/>
          <w:sz w:val="24"/>
          <w:szCs w:val="24"/>
        </w:rPr>
      </w:pPr>
      <w:r w:rsidRPr="00A0587D">
        <w:rPr>
          <w:rFonts w:ascii="Palatino Linotype" w:hAnsi="Palatino Linotype" w:eastAsia="Palatino Linotype"/>
          <w:sz w:val="24"/>
          <w:szCs w:val="24"/>
        </w:rPr>
        <w:t xml:space="preserve">ESTIMATED COST: </w:t>
      </w:r>
    </w:p>
    <w:p w:rsidRPr="00A0587D" w:rsidR="005D0F5A" w:rsidP="005D0F5A" w:rsidRDefault="005D0F5A" w14:paraId="0F986778" w14:textId="77777777">
      <w:pPr>
        <w:pStyle w:val="ListParagraph"/>
        <w:numPr>
          <w:ilvl w:val="0"/>
          <w:numId w:val="19"/>
        </w:numPr>
        <w:spacing w:after="0" w:line="240" w:lineRule="auto"/>
        <w:ind w:right="720"/>
        <w:rPr>
          <w:rFonts w:ascii="Palatino Linotype" w:hAnsi="Palatino Linotype"/>
          <w:sz w:val="24"/>
          <w:szCs w:val="24"/>
        </w:rPr>
      </w:pPr>
      <w:r w:rsidRPr="00A0587D">
        <w:rPr>
          <w:rFonts w:ascii="Palatino Linotype" w:hAnsi="Palatino Linotype" w:eastAsia="Palatino Linotype"/>
          <w:sz w:val="24"/>
          <w:szCs w:val="24"/>
        </w:rPr>
        <w:t>There</w:t>
      </w:r>
      <w:r w:rsidRPr="00A0587D">
        <w:rPr>
          <w:rFonts w:ascii="Palatino Linotype" w:hAnsi="Palatino Linotype"/>
          <w:sz w:val="24"/>
          <w:szCs w:val="24"/>
        </w:rPr>
        <w:t xml:space="preserve"> are no costs associated with this resolution.</w:t>
      </w:r>
    </w:p>
    <w:p w:rsidRPr="00A0587D" w:rsidR="005D0F5A" w:rsidP="005D0F5A" w:rsidRDefault="005D0F5A" w14:paraId="64C625D5" w14:textId="77777777">
      <w:pPr>
        <w:jc w:val="center"/>
        <w:rPr>
          <w:rFonts w:ascii="Palatino Linotype" w:hAnsi="Palatino Linotype" w:eastAsia="Palatino Linotype"/>
          <w:sz w:val="24"/>
          <w:szCs w:val="24"/>
        </w:rPr>
      </w:pPr>
      <w:r w:rsidRPr="00A0587D">
        <w:rPr>
          <w:rFonts w:ascii="Palatino Linotype" w:hAnsi="Palatino Linotype" w:eastAsia="Palatino Linotype"/>
          <w:sz w:val="24"/>
          <w:szCs w:val="24"/>
        </w:rPr>
        <w:t>__________________________________________________________</w:t>
      </w:r>
    </w:p>
    <w:p w:rsidRPr="003F4CDA" w:rsidR="00A7759E" w:rsidP="005D0F5A" w:rsidRDefault="00A7759E" w14:paraId="07940E09" w14:textId="5475C480">
      <w:pPr>
        <w:keepNext/>
        <w:widowControl w:val="0"/>
        <w:autoSpaceDE w:val="0"/>
        <w:autoSpaceDN w:val="0"/>
        <w:spacing w:after="0" w:line="240" w:lineRule="auto"/>
        <w:jc w:val="both"/>
        <w:rPr>
          <w:rFonts w:ascii="Palatino Linotype" w:hAnsi="Palatino Linotype" w:eastAsia="Times New Roman" w:cs="Times New Roman"/>
          <w:b/>
          <w:sz w:val="24"/>
          <w:szCs w:val="24"/>
        </w:rPr>
      </w:pPr>
      <w:r w:rsidRPr="003F4CDA">
        <w:rPr>
          <w:rFonts w:ascii="Palatino Linotype" w:hAnsi="Palatino Linotype" w:eastAsia="Times New Roman" w:cs="Times New Roman"/>
          <w:b/>
          <w:sz w:val="24"/>
          <w:szCs w:val="24"/>
        </w:rPr>
        <w:t>SUMMARY</w:t>
      </w:r>
    </w:p>
    <w:p w:rsidRPr="004934BF" w:rsidR="00A7759E" w:rsidP="00A7759E" w:rsidRDefault="00A7759E" w14:paraId="55EB1D6D" w14:textId="77777777">
      <w:pPr>
        <w:keepNext/>
        <w:spacing w:after="0" w:line="240" w:lineRule="auto"/>
        <w:rPr>
          <w:rFonts w:ascii="Palatino Linotype" w:hAnsi="Palatino Linotype" w:eastAsia="Times New Roman" w:cs="Times New Roman"/>
          <w:sz w:val="24"/>
          <w:szCs w:val="24"/>
        </w:rPr>
      </w:pPr>
    </w:p>
    <w:p w:rsidRPr="0026414D" w:rsidR="00F322AB" w:rsidP="003B5D01" w:rsidRDefault="00A7759E" w14:paraId="15ABFFB7" w14:textId="69668819">
      <w:pPr>
        <w:spacing w:after="0" w:line="240" w:lineRule="auto"/>
        <w:rPr>
          <w:rFonts w:ascii="Palatino Linotype" w:hAnsi="Palatino Linotype" w:eastAsia="Times New Roman" w:cs="Times New Roman"/>
          <w:sz w:val="24"/>
          <w:szCs w:val="24"/>
          <w:highlight w:val="yellow"/>
        </w:rPr>
      </w:pPr>
      <w:r w:rsidRPr="004D1D4C">
        <w:rPr>
          <w:rFonts w:ascii="Palatino Linotype" w:hAnsi="Palatino Linotype" w:eastAsia="Times New Roman" w:cs="Times New Roman"/>
          <w:sz w:val="24"/>
          <w:szCs w:val="24"/>
        </w:rPr>
        <w:t xml:space="preserve">This Resolution </w:t>
      </w:r>
      <w:r w:rsidRPr="004D1D4C" w:rsidR="000D113C">
        <w:rPr>
          <w:rFonts w:ascii="Palatino Linotype" w:hAnsi="Palatino Linotype" w:eastAsia="Times New Roman" w:cs="Times New Roman"/>
          <w:sz w:val="24"/>
          <w:szCs w:val="24"/>
        </w:rPr>
        <w:t xml:space="preserve">recommends </w:t>
      </w:r>
      <w:r w:rsidRPr="004D1D4C">
        <w:rPr>
          <w:rFonts w:ascii="Palatino Linotype" w:hAnsi="Palatino Linotype" w:eastAsia="Times New Roman" w:cs="Times New Roman"/>
          <w:sz w:val="24"/>
          <w:szCs w:val="24"/>
        </w:rPr>
        <w:t>approv</w:t>
      </w:r>
      <w:r w:rsidRPr="004D1D4C" w:rsidR="00E557D0">
        <w:rPr>
          <w:rFonts w:ascii="Palatino Linotype" w:hAnsi="Palatino Linotype" w:eastAsia="Times New Roman" w:cs="Times New Roman"/>
          <w:sz w:val="24"/>
          <w:szCs w:val="24"/>
        </w:rPr>
        <w:t>al of</w:t>
      </w:r>
      <w:r w:rsidRPr="004D1D4C" w:rsidR="00B75FA3">
        <w:rPr>
          <w:rFonts w:ascii="Palatino Linotype" w:hAnsi="Palatino Linotype" w:eastAsia="Times New Roman" w:cs="Times New Roman"/>
          <w:sz w:val="24"/>
          <w:szCs w:val="24"/>
        </w:rPr>
        <w:t xml:space="preserve"> </w:t>
      </w:r>
      <w:r w:rsidR="0035160B">
        <w:rPr>
          <w:rFonts w:ascii="Palatino Linotype" w:hAnsi="Palatino Linotype" w:eastAsia="Times New Roman" w:cs="Times New Roman"/>
          <w:sz w:val="24"/>
          <w:szCs w:val="24"/>
        </w:rPr>
        <w:t>four</w:t>
      </w:r>
      <w:r w:rsidRPr="004D1D4C" w:rsidR="00B553BF">
        <w:rPr>
          <w:rFonts w:ascii="Palatino Linotype" w:hAnsi="Palatino Linotype" w:eastAsia="Times New Roman" w:cs="Times New Roman"/>
          <w:sz w:val="24"/>
          <w:szCs w:val="24"/>
        </w:rPr>
        <w:t xml:space="preserve"> </w:t>
      </w:r>
      <w:r w:rsidRPr="5B86B235" w:rsidR="00BB701E">
        <w:rPr>
          <w:rFonts w:ascii="Palatino Linotype" w:hAnsi="Palatino Linotype" w:eastAsia="Times New Roman" w:cs="Times New Roman"/>
          <w:sz w:val="24"/>
          <w:szCs w:val="24"/>
        </w:rPr>
        <w:t>l</w:t>
      </w:r>
      <w:r w:rsidRPr="5B86B235">
        <w:rPr>
          <w:rFonts w:ascii="Palatino Linotype" w:hAnsi="Palatino Linotype" w:eastAsia="Times New Roman" w:cs="Times New Roman"/>
          <w:sz w:val="24"/>
          <w:szCs w:val="24"/>
        </w:rPr>
        <w:t xml:space="preserve">ast </w:t>
      </w:r>
      <w:r w:rsidRPr="5B86B235" w:rsidR="00BB701E">
        <w:rPr>
          <w:rFonts w:ascii="Palatino Linotype" w:hAnsi="Palatino Linotype" w:eastAsia="Times New Roman" w:cs="Times New Roman"/>
          <w:sz w:val="24"/>
          <w:szCs w:val="24"/>
        </w:rPr>
        <w:t>m</w:t>
      </w:r>
      <w:r w:rsidRPr="5B86B235">
        <w:rPr>
          <w:rFonts w:ascii="Palatino Linotype" w:hAnsi="Palatino Linotype" w:eastAsia="Times New Roman" w:cs="Times New Roman"/>
          <w:sz w:val="24"/>
          <w:szCs w:val="24"/>
        </w:rPr>
        <w:t>ile</w:t>
      </w:r>
      <w:r w:rsidRPr="004D1D4C">
        <w:rPr>
          <w:rFonts w:ascii="Palatino Linotype" w:hAnsi="Palatino Linotype" w:eastAsia="Times New Roman" w:cs="Times New Roman"/>
          <w:sz w:val="24"/>
          <w:szCs w:val="24"/>
        </w:rPr>
        <w:t xml:space="preserve"> Federal Funding Account</w:t>
      </w:r>
      <w:r w:rsidR="00812975">
        <w:rPr>
          <w:rFonts w:ascii="Palatino Linotype" w:hAnsi="Palatino Linotype" w:eastAsia="Times New Roman" w:cs="Times New Roman"/>
          <w:sz w:val="24"/>
          <w:szCs w:val="24"/>
        </w:rPr>
        <w:t xml:space="preserve"> </w:t>
      </w:r>
      <w:r w:rsidRPr="004D1D4C">
        <w:rPr>
          <w:rFonts w:ascii="Palatino Linotype" w:hAnsi="Palatino Linotype" w:eastAsia="Times New Roman" w:cs="Times New Roman"/>
          <w:sz w:val="24"/>
          <w:szCs w:val="24"/>
        </w:rPr>
        <w:t>grant</w:t>
      </w:r>
      <w:r w:rsidRPr="004D1D4C" w:rsidR="00B553BF">
        <w:rPr>
          <w:rFonts w:ascii="Palatino Linotype" w:hAnsi="Palatino Linotype" w:eastAsia="Times New Roman" w:cs="Times New Roman"/>
          <w:sz w:val="24"/>
          <w:szCs w:val="24"/>
        </w:rPr>
        <w:t>s</w:t>
      </w:r>
      <w:r w:rsidRPr="004D1D4C">
        <w:rPr>
          <w:rFonts w:ascii="Palatino Linotype" w:hAnsi="Palatino Linotype" w:eastAsia="Times New Roman" w:cs="Times New Roman"/>
          <w:sz w:val="24"/>
          <w:szCs w:val="24"/>
        </w:rPr>
        <w:t xml:space="preserve"> in the amount of up </w:t>
      </w:r>
      <w:r w:rsidRPr="002D4DB5">
        <w:rPr>
          <w:rFonts w:ascii="Palatino Linotype" w:hAnsi="Palatino Linotype" w:eastAsia="Times New Roman" w:cs="Times New Roman"/>
          <w:sz w:val="24"/>
          <w:szCs w:val="24"/>
        </w:rPr>
        <w:t>to</w:t>
      </w:r>
      <w:r w:rsidRPr="002D4DB5" w:rsidR="00C21805">
        <w:rPr>
          <w:rFonts w:ascii="Palatino Linotype" w:hAnsi="Palatino Linotype"/>
          <w:sz w:val="24"/>
          <w:szCs w:val="24"/>
        </w:rPr>
        <w:t xml:space="preserve"> </w:t>
      </w:r>
      <w:r w:rsidRPr="00553282" w:rsidR="00553282">
        <w:rPr>
          <w:rFonts w:ascii="Palatino Linotype" w:hAnsi="Palatino Linotype"/>
          <w:sz w:val="24"/>
          <w:szCs w:val="24"/>
        </w:rPr>
        <w:t>$20,999,82</w:t>
      </w:r>
      <w:r w:rsidR="00AC388B">
        <w:rPr>
          <w:rFonts w:ascii="Palatino Linotype" w:hAnsi="Palatino Linotype"/>
          <w:sz w:val="24"/>
          <w:szCs w:val="24"/>
        </w:rPr>
        <w:t>9</w:t>
      </w:r>
      <w:r w:rsidR="00553282">
        <w:rPr>
          <w:rFonts w:ascii="Palatino Linotype" w:hAnsi="Palatino Linotype"/>
          <w:sz w:val="24"/>
          <w:szCs w:val="24"/>
        </w:rPr>
        <w:t xml:space="preserve"> </w:t>
      </w:r>
      <w:r w:rsidRPr="0035160B" w:rsidR="0035160B">
        <w:rPr>
          <w:rFonts w:ascii="Palatino Linotype" w:hAnsi="Palatino Linotype"/>
          <w:bCs/>
          <w:sz w:val="24"/>
          <w:szCs w:val="24"/>
        </w:rPr>
        <w:t>in</w:t>
      </w:r>
      <w:r w:rsidR="0035160B">
        <w:rPr>
          <w:rFonts w:ascii="Palatino Linotype" w:hAnsi="Palatino Linotype"/>
          <w:b/>
          <w:sz w:val="24"/>
          <w:szCs w:val="24"/>
        </w:rPr>
        <w:t xml:space="preserve"> </w:t>
      </w:r>
      <w:r w:rsidRPr="0047432B" w:rsidR="00C14ADF">
        <w:rPr>
          <w:rFonts w:ascii="Palatino Linotype" w:hAnsi="Palatino Linotype" w:eastAsia="Times New Roman" w:cs="Times New Roman"/>
          <w:sz w:val="24"/>
          <w:szCs w:val="24"/>
        </w:rPr>
        <w:t xml:space="preserve">Inyo, </w:t>
      </w:r>
      <w:r w:rsidRPr="002C1324" w:rsidR="00C14ADF">
        <w:rPr>
          <w:rFonts w:ascii="Palatino Linotype" w:hAnsi="Palatino Linotype" w:eastAsia="Times New Roman" w:cs="Times New Roman"/>
          <w:sz w:val="24"/>
          <w:szCs w:val="24"/>
        </w:rPr>
        <w:t xml:space="preserve">Monterey, and Contra Costa </w:t>
      </w:r>
      <w:r w:rsidR="003E612F">
        <w:rPr>
          <w:rFonts w:ascii="Palatino Linotype" w:hAnsi="Palatino Linotype" w:eastAsia="Times New Roman" w:cs="Times New Roman"/>
          <w:sz w:val="24"/>
          <w:szCs w:val="24"/>
        </w:rPr>
        <w:t>c</w:t>
      </w:r>
      <w:r w:rsidRPr="002C1324" w:rsidR="00C14ADF">
        <w:rPr>
          <w:rFonts w:ascii="Palatino Linotype" w:hAnsi="Palatino Linotype" w:eastAsia="Times New Roman" w:cs="Times New Roman"/>
          <w:sz w:val="24"/>
          <w:szCs w:val="24"/>
        </w:rPr>
        <w:t>ounties.</w:t>
      </w:r>
      <w:r w:rsidR="003B5D01">
        <w:br/>
      </w:r>
      <w:r w:rsidRPr="0026414D" w:rsidR="003B5D01">
        <w:rPr>
          <w:rFonts w:ascii="Palatino Linotype" w:hAnsi="Palatino Linotype" w:eastAsia="Times New Roman" w:cs="Times New Roman"/>
          <w:sz w:val="24"/>
          <w:szCs w:val="24"/>
          <w:highlight w:val="yellow"/>
        </w:rPr>
        <w:br/>
      </w:r>
    </w:p>
    <w:p w:rsidRPr="00A74415" w:rsidR="003B5D01" w:rsidP="00A7759E" w:rsidRDefault="00983BFF" w14:paraId="2A9A804E" w14:textId="76E8046E">
      <w:pPr>
        <w:spacing w:after="0" w:line="240" w:lineRule="auto"/>
        <w:rPr>
          <w:rFonts w:ascii="Palatino Linotype" w:hAnsi="Palatino Linotype" w:eastAsia="Times New Roman" w:cs="Times New Roman"/>
          <w:sz w:val="24"/>
          <w:szCs w:val="24"/>
        </w:rPr>
      </w:pPr>
      <w:r w:rsidRPr="00CD0E2C">
        <w:rPr>
          <w:rFonts w:ascii="Palatino Linotype" w:hAnsi="Palatino Linotype" w:eastAsia="Times New Roman" w:cs="Times New Roman"/>
          <w:sz w:val="24"/>
          <w:szCs w:val="24"/>
        </w:rPr>
        <w:t>The</w:t>
      </w:r>
      <w:r w:rsidRPr="00CD0E2C" w:rsidDel="00DA142C" w:rsidR="003125CA">
        <w:rPr>
          <w:rFonts w:ascii="Palatino Linotype" w:hAnsi="Palatino Linotype" w:eastAsia="Times New Roman" w:cs="Times New Roman"/>
          <w:sz w:val="24"/>
          <w:szCs w:val="24"/>
        </w:rPr>
        <w:t xml:space="preserve"> </w:t>
      </w:r>
      <w:r w:rsidR="003D0935">
        <w:rPr>
          <w:rFonts w:ascii="Palatino Linotype" w:hAnsi="Palatino Linotype" w:eastAsia="Times New Roman" w:cs="Times New Roman"/>
          <w:sz w:val="24"/>
          <w:szCs w:val="24"/>
        </w:rPr>
        <w:t>four</w:t>
      </w:r>
      <w:r w:rsidR="00A90682">
        <w:rPr>
          <w:rFonts w:ascii="Palatino Linotype" w:hAnsi="Palatino Linotype" w:eastAsia="Times New Roman" w:cs="Times New Roman"/>
          <w:sz w:val="24"/>
          <w:szCs w:val="24"/>
        </w:rPr>
        <w:t xml:space="preserve"> </w:t>
      </w:r>
      <w:r w:rsidRPr="00CD0E2C" w:rsidR="00E73047">
        <w:rPr>
          <w:rFonts w:ascii="Palatino Linotype" w:hAnsi="Palatino Linotype" w:eastAsia="Times New Roman" w:cs="Times New Roman"/>
          <w:sz w:val="24"/>
          <w:szCs w:val="24"/>
        </w:rPr>
        <w:t>projects</w:t>
      </w:r>
      <w:r w:rsidRPr="00CD0E2C">
        <w:rPr>
          <w:rFonts w:ascii="Palatino Linotype" w:hAnsi="Palatino Linotype" w:eastAsia="Times New Roman" w:cs="Times New Roman"/>
          <w:sz w:val="24"/>
          <w:szCs w:val="24"/>
        </w:rPr>
        <w:t xml:space="preserve"> </w:t>
      </w:r>
      <w:r w:rsidRPr="00CD0E2C" w:rsidR="00F322AB">
        <w:rPr>
          <w:rFonts w:ascii="Palatino Linotype" w:hAnsi="Palatino Linotype" w:eastAsia="Times New Roman" w:cs="Times New Roman"/>
          <w:sz w:val="24"/>
          <w:szCs w:val="24"/>
        </w:rPr>
        <w:t>in this</w:t>
      </w:r>
      <w:r w:rsidRPr="00A74415" w:rsidR="00F322AB">
        <w:rPr>
          <w:rFonts w:ascii="Palatino Linotype" w:hAnsi="Palatino Linotype" w:eastAsia="Times New Roman" w:cs="Times New Roman"/>
          <w:sz w:val="24"/>
          <w:szCs w:val="24"/>
        </w:rPr>
        <w:t xml:space="preserve"> Resolution </w:t>
      </w:r>
      <w:r w:rsidRPr="00A74415" w:rsidR="00BF1620">
        <w:rPr>
          <w:rFonts w:ascii="Palatino Linotype" w:hAnsi="Palatino Linotype" w:eastAsia="Times New Roman" w:cs="Times New Roman"/>
          <w:sz w:val="24"/>
          <w:szCs w:val="24"/>
        </w:rPr>
        <w:t xml:space="preserve">propose to </w:t>
      </w:r>
      <w:r w:rsidRPr="00A74415" w:rsidR="00423EAD">
        <w:rPr>
          <w:rFonts w:ascii="Palatino Linotype" w:hAnsi="Palatino Linotype" w:eastAsia="Times New Roman" w:cs="Times New Roman"/>
          <w:sz w:val="24"/>
          <w:szCs w:val="24"/>
        </w:rPr>
        <w:t>make</w:t>
      </w:r>
      <w:r w:rsidRPr="00A74415" w:rsidR="00E1470D">
        <w:rPr>
          <w:rFonts w:ascii="Palatino Linotype" w:hAnsi="Palatino Linotype" w:eastAsia="Times New Roman" w:cs="Times New Roman"/>
          <w:sz w:val="24"/>
          <w:szCs w:val="24"/>
        </w:rPr>
        <w:t xml:space="preserve"> </w:t>
      </w:r>
      <w:r w:rsidRPr="00A74415" w:rsidR="00493E94">
        <w:rPr>
          <w:rFonts w:ascii="Palatino Linotype" w:hAnsi="Palatino Linotype" w:eastAsia="Times New Roman" w:cs="Times New Roman"/>
          <w:sz w:val="24"/>
          <w:szCs w:val="24"/>
        </w:rPr>
        <w:t>investments bringing</w:t>
      </w:r>
      <w:r w:rsidRPr="00A74415" w:rsidR="00E1470D">
        <w:rPr>
          <w:rFonts w:ascii="Palatino Linotype" w:hAnsi="Palatino Linotype" w:eastAsia="Times New Roman" w:cs="Times New Roman"/>
          <w:sz w:val="24"/>
          <w:szCs w:val="24"/>
        </w:rPr>
        <w:t xml:space="preserve"> th</w:t>
      </w:r>
      <w:r w:rsidRPr="00A74415" w:rsidR="004D1DE8">
        <w:rPr>
          <w:rFonts w:ascii="Palatino Linotype" w:hAnsi="Palatino Linotype" w:eastAsia="Times New Roman" w:cs="Times New Roman"/>
          <w:sz w:val="24"/>
          <w:szCs w:val="24"/>
        </w:rPr>
        <w:t>e</w:t>
      </w:r>
      <w:r w:rsidRPr="00A74415" w:rsidR="00E1470D">
        <w:rPr>
          <w:rFonts w:ascii="Palatino Linotype" w:hAnsi="Palatino Linotype" w:eastAsia="Times New Roman" w:cs="Times New Roman"/>
          <w:sz w:val="24"/>
          <w:szCs w:val="24"/>
        </w:rPr>
        <w:t xml:space="preserve"> social, economic, civic</w:t>
      </w:r>
      <w:r w:rsidRPr="00A74415" w:rsidR="004D1DE8">
        <w:rPr>
          <w:rFonts w:ascii="Palatino Linotype" w:hAnsi="Palatino Linotype" w:eastAsia="Times New Roman" w:cs="Times New Roman"/>
          <w:sz w:val="24"/>
          <w:szCs w:val="24"/>
        </w:rPr>
        <w:t>, and public safety</w:t>
      </w:r>
      <w:r w:rsidRPr="00A74415" w:rsidR="00E1470D">
        <w:rPr>
          <w:rFonts w:ascii="Palatino Linotype" w:hAnsi="Palatino Linotype" w:eastAsia="Times New Roman" w:cs="Times New Roman"/>
          <w:sz w:val="24"/>
          <w:szCs w:val="24"/>
        </w:rPr>
        <w:t xml:space="preserve"> benefits of high-speed </w:t>
      </w:r>
      <w:r w:rsidRPr="00A74415" w:rsidR="008A6C31">
        <w:rPr>
          <w:rFonts w:ascii="Palatino Linotype" w:hAnsi="Palatino Linotype" w:eastAsia="Times New Roman" w:cs="Times New Roman"/>
          <w:sz w:val="24"/>
          <w:szCs w:val="24"/>
        </w:rPr>
        <w:t>broadband</w:t>
      </w:r>
      <w:r w:rsidRPr="00A74415" w:rsidR="00E1470D">
        <w:rPr>
          <w:rFonts w:ascii="Palatino Linotype" w:hAnsi="Palatino Linotype" w:eastAsia="Times New Roman" w:cs="Times New Roman"/>
          <w:sz w:val="24"/>
          <w:szCs w:val="24"/>
        </w:rPr>
        <w:t xml:space="preserve"> to </w:t>
      </w:r>
      <w:r w:rsidRPr="00243BD4" w:rsidR="00915DF4">
        <w:rPr>
          <w:rFonts w:ascii="Palatino Linotype" w:hAnsi="Palatino Linotype"/>
          <w:sz w:val="24"/>
          <w:szCs w:val="24"/>
        </w:rPr>
        <w:t>1,</w:t>
      </w:r>
      <w:r w:rsidRPr="00243BD4" w:rsidR="00A63ABB">
        <w:rPr>
          <w:rFonts w:ascii="Palatino Linotype" w:hAnsi="Palatino Linotype"/>
          <w:sz w:val="24"/>
          <w:szCs w:val="24"/>
        </w:rPr>
        <w:t>7</w:t>
      </w:r>
      <w:r w:rsidR="009F0CFC">
        <w:rPr>
          <w:rFonts w:ascii="Palatino Linotype" w:hAnsi="Palatino Linotype"/>
          <w:sz w:val="24"/>
          <w:szCs w:val="24"/>
        </w:rPr>
        <w:t>52</w:t>
      </w:r>
      <w:r w:rsidRPr="00243BD4" w:rsidR="004076A8">
        <w:rPr>
          <w:rFonts w:ascii="Palatino Linotype" w:hAnsi="Palatino Linotype"/>
          <w:sz w:val="24"/>
          <w:szCs w:val="24"/>
        </w:rPr>
        <w:t xml:space="preserve"> </w:t>
      </w:r>
      <w:r w:rsidRPr="00984855" w:rsidR="00053336">
        <w:rPr>
          <w:rFonts w:ascii="Palatino Linotype" w:hAnsi="Palatino Linotype" w:eastAsia="Times New Roman" w:cs="Times New Roman"/>
          <w:sz w:val="24"/>
          <w:szCs w:val="24"/>
        </w:rPr>
        <w:t xml:space="preserve">unserved </w:t>
      </w:r>
      <w:r w:rsidRPr="00984855" w:rsidR="00053336">
        <w:rPr>
          <w:rFonts w:ascii="Palatino Linotype" w:hAnsi="Palatino Linotype" w:eastAsia="Times New Roman" w:cs="Times New Roman"/>
          <w:sz w:val="24"/>
          <w:szCs w:val="24"/>
        </w:rPr>
        <w:lastRenderedPageBreak/>
        <w:t>locations</w:t>
      </w:r>
      <w:r w:rsidRPr="006D323F" w:rsidR="00053336">
        <w:rPr>
          <w:rFonts w:ascii="Palatino Linotype" w:hAnsi="Palatino Linotype" w:eastAsia="Times New Roman" w:cs="Times New Roman"/>
          <w:sz w:val="24"/>
          <w:szCs w:val="24"/>
        </w:rPr>
        <w:t xml:space="preserve"> </w:t>
      </w:r>
      <w:r w:rsidRPr="006D323F" w:rsidR="005317EE">
        <w:rPr>
          <w:rFonts w:ascii="Palatino Linotype" w:hAnsi="Palatino Linotype" w:eastAsia="Times New Roman" w:cs="Times New Roman"/>
          <w:sz w:val="24"/>
          <w:szCs w:val="24"/>
        </w:rPr>
        <w:t xml:space="preserve">and </w:t>
      </w:r>
      <w:r w:rsidRPr="00C16947" w:rsidR="005A6D59">
        <w:rPr>
          <w:rFonts w:ascii="Palatino Linotype" w:hAnsi="Palatino Linotype" w:eastAsia="Times New Roman" w:cs="Times New Roman"/>
          <w:sz w:val="24"/>
          <w:szCs w:val="24"/>
        </w:rPr>
        <w:t>a</w:t>
      </w:r>
      <w:r w:rsidRPr="00C16947" w:rsidR="00A72AD1">
        <w:rPr>
          <w:rFonts w:ascii="Palatino Linotype" w:hAnsi="Palatino Linotype" w:eastAsia="Times New Roman" w:cs="Times New Roman"/>
          <w:sz w:val="24"/>
          <w:szCs w:val="24"/>
        </w:rPr>
        <w:t>n</w:t>
      </w:r>
      <w:r w:rsidRPr="00C16947" w:rsidR="001B6C90">
        <w:rPr>
          <w:rFonts w:ascii="Palatino Linotype" w:hAnsi="Palatino Linotype" w:eastAsia="Times New Roman" w:cs="Times New Roman"/>
          <w:sz w:val="24"/>
          <w:szCs w:val="24"/>
        </w:rPr>
        <w:t xml:space="preserve"> </w:t>
      </w:r>
      <w:r w:rsidRPr="00ED1CED" w:rsidR="00375373">
        <w:rPr>
          <w:rFonts w:ascii="Palatino Linotype" w:hAnsi="Palatino Linotype" w:eastAsia="Times New Roman" w:cs="Times New Roman"/>
          <w:sz w:val="24"/>
          <w:szCs w:val="24"/>
        </w:rPr>
        <w:t xml:space="preserve">estimated </w:t>
      </w:r>
      <w:r w:rsidRPr="00ED1CED" w:rsidR="001B6C90">
        <w:rPr>
          <w:rFonts w:ascii="Palatino Linotype" w:hAnsi="Palatino Linotype" w:eastAsia="Times New Roman" w:cs="Times New Roman"/>
          <w:sz w:val="24"/>
          <w:szCs w:val="24"/>
        </w:rPr>
        <w:t xml:space="preserve">unserved </w:t>
      </w:r>
      <w:r w:rsidRPr="00ED1CED" w:rsidR="005A6D59">
        <w:rPr>
          <w:rFonts w:ascii="Palatino Linotype" w:hAnsi="Palatino Linotype" w:eastAsia="Times New Roman" w:cs="Times New Roman"/>
          <w:sz w:val="24"/>
          <w:szCs w:val="24"/>
        </w:rPr>
        <w:t xml:space="preserve">population of </w:t>
      </w:r>
      <w:r w:rsidR="006713CF">
        <w:rPr>
          <w:rFonts w:ascii="Palatino Linotype" w:hAnsi="Palatino Linotype"/>
          <w:sz w:val="24"/>
          <w:szCs w:val="24"/>
        </w:rPr>
        <w:t>23,368</w:t>
      </w:r>
      <w:r w:rsidRPr="00BB7B68" w:rsidR="00E1470D">
        <w:rPr>
          <w:rFonts w:ascii="Palatino Linotype" w:hAnsi="Palatino Linotype" w:eastAsia="Times New Roman" w:cs="Times New Roman"/>
          <w:sz w:val="24"/>
          <w:szCs w:val="24"/>
        </w:rPr>
        <w:t>.</w:t>
      </w:r>
      <w:r w:rsidRPr="00C16947" w:rsidR="00286191">
        <w:rPr>
          <w:rFonts w:ascii="Palatino Linotype" w:hAnsi="Palatino Linotype" w:eastAsia="Times New Roman" w:cs="Times New Roman"/>
          <w:sz w:val="24"/>
          <w:szCs w:val="24"/>
        </w:rPr>
        <w:t xml:space="preserve"> </w:t>
      </w:r>
      <w:r w:rsidRPr="00C16947" w:rsidR="00AC434C">
        <w:rPr>
          <w:rFonts w:ascii="Palatino Linotype" w:hAnsi="Palatino Linotype" w:eastAsia="Times New Roman" w:cs="Times New Roman"/>
          <w:sz w:val="24"/>
          <w:szCs w:val="24"/>
        </w:rPr>
        <w:t>A</w:t>
      </w:r>
      <w:r w:rsidRPr="00C16947" w:rsidR="00AE3C31">
        <w:rPr>
          <w:rFonts w:ascii="Palatino Linotype" w:hAnsi="Palatino Linotype" w:eastAsia="Times New Roman" w:cs="Times New Roman"/>
          <w:sz w:val="24"/>
          <w:szCs w:val="24"/>
        </w:rPr>
        <w:t>n</w:t>
      </w:r>
      <w:r w:rsidRPr="00C16947" w:rsidR="00AC434C">
        <w:rPr>
          <w:rFonts w:ascii="Palatino Linotype" w:hAnsi="Palatino Linotype" w:eastAsia="Times New Roman" w:cs="Times New Roman"/>
          <w:sz w:val="24"/>
          <w:szCs w:val="24"/>
        </w:rPr>
        <w:t xml:space="preserve"> </w:t>
      </w:r>
      <w:r w:rsidRPr="00C16947" w:rsidR="00375373">
        <w:rPr>
          <w:rFonts w:ascii="Palatino Linotype" w:hAnsi="Palatino Linotype" w:eastAsia="Times New Roman" w:cs="Times New Roman"/>
          <w:sz w:val="24"/>
          <w:szCs w:val="24"/>
        </w:rPr>
        <w:t xml:space="preserve">estimated </w:t>
      </w:r>
      <w:r w:rsidRPr="00ED1CED" w:rsidR="6994FE7D">
        <w:rPr>
          <w:rFonts w:ascii="Palatino Linotype" w:hAnsi="Palatino Linotype" w:eastAsia="Times New Roman" w:cs="Times New Roman"/>
          <w:sz w:val="24"/>
          <w:szCs w:val="24"/>
        </w:rPr>
        <w:t>total</w:t>
      </w:r>
      <w:r w:rsidRPr="00ED1CED" w:rsidR="00AC434C">
        <w:rPr>
          <w:rFonts w:ascii="Palatino Linotype" w:hAnsi="Palatino Linotype" w:eastAsia="Times New Roman" w:cs="Times New Roman"/>
          <w:sz w:val="24"/>
          <w:szCs w:val="24"/>
        </w:rPr>
        <w:t xml:space="preserve"> population of </w:t>
      </w:r>
      <w:r w:rsidRPr="00243BD4" w:rsidR="00A63ABB">
        <w:rPr>
          <w:rFonts w:ascii="Palatino Linotype" w:hAnsi="Palatino Linotype"/>
          <w:sz w:val="24"/>
          <w:szCs w:val="24"/>
        </w:rPr>
        <w:t>64,296</w:t>
      </w:r>
      <w:r w:rsidRPr="00243BD4" w:rsidR="00FE1814">
        <w:rPr>
          <w:rFonts w:ascii="Palatino Linotype" w:hAnsi="Palatino Linotype"/>
          <w:sz w:val="24"/>
          <w:szCs w:val="24"/>
        </w:rPr>
        <w:t xml:space="preserve"> </w:t>
      </w:r>
      <w:r w:rsidRPr="00ED1CED" w:rsidR="005375F2">
        <w:rPr>
          <w:rFonts w:ascii="Palatino Linotype" w:hAnsi="Palatino Linotype" w:eastAsia="Times New Roman" w:cs="Times New Roman"/>
          <w:sz w:val="24"/>
          <w:szCs w:val="24"/>
        </w:rPr>
        <w:t xml:space="preserve">people </w:t>
      </w:r>
      <w:r w:rsidRPr="00ED1CED" w:rsidR="001D7EEA">
        <w:rPr>
          <w:rFonts w:ascii="Palatino Linotype" w:hAnsi="Palatino Linotype" w:eastAsia="Times New Roman" w:cs="Times New Roman"/>
          <w:sz w:val="24"/>
          <w:szCs w:val="24"/>
        </w:rPr>
        <w:t>will</w:t>
      </w:r>
      <w:r w:rsidRPr="006D323F" w:rsidR="001D7EEA">
        <w:rPr>
          <w:rFonts w:ascii="Palatino Linotype" w:hAnsi="Palatino Linotype" w:eastAsia="Times New Roman" w:cs="Times New Roman"/>
          <w:sz w:val="24"/>
          <w:szCs w:val="24"/>
        </w:rPr>
        <w:t xml:space="preserve"> benefit from these investments</w:t>
      </w:r>
      <w:r w:rsidRPr="006D323F" w:rsidR="61A96DE9">
        <w:rPr>
          <w:rFonts w:ascii="Palatino Linotype" w:hAnsi="Palatino Linotype" w:eastAsia="Times New Roman" w:cs="Times New Roman"/>
          <w:sz w:val="24"/>
          <w:szCs w:val="24"/>
        </w:rPr>
        <w:t xml:space="preserve"> as</w:t>
      </w:r>
      <w:r w:rsidRPr="006D323F" w:rsidR="00803D23">
        <w:rPr>
          <w:rFonts w:ascii="Palatino Linotype" w:hAnsi="Palatino Linotype" w:eastAsia="Times New Roman" w:cs="Times New Roman"/>
          <w:sz w:val="24"/>
          <w:szCs w:val="24"/>
        </w:rPr>
        <w:t xml:space="preserve"> </w:t>
      </w:r>
      <w:r w:rsidRPr="006D323F" w:rsidR="005A46BA">
        <w:rPr>
          <w:rFonts w:ascii="Palatino Linotype" w:hAnsi="Palatino Linotype" w:eastAsia="Times New Roman" w:cs="Times New Roman"/>
          <w:sz w:val="24"/>
          <w:szCs w:val="24"/>
        </w:rPr>
        <w:t>h</w:t>
      </w:r>
      <w:r w:rsidRPr="006D323F" w:rsidR="00286191">
        <w:rPr>
          <w:rFonts w:ascii="Palatino Linotype" w:hAnsi="Palatino Linotype" w:eastAsia="Times New Roman" w:cs="Times New Roman"/>
          <w:sz w:val="24"/>
          <w:szCs w:val="24"/>
        </w:rPr>
        <w:t>ouseholds and businesses</w:t>
      </w:r>
      <w:r w:rsidRPr="006D323F" w:rsidR="00B95AB1">
        <w:rPr>
          <w:rFonts w:ascii="Palatino Linotype" w:hAnsi="Palatino Linotype" w:eastAsia="Times New Roman" w:cs="Times New Roman"/>
          <w:sz w:val="24"/>
          <w:szCs w:val="24"/>
        </w:rPr>
        <w:t xml:space="preserve"> that already have</w:t>
      </w:r>
      <w:r w:rsidRPr="00A74415" w:rsidR="00B95AB1">
        <w:rPr>
          <w:rFonts w:ascii="Palatino Linotype" w:hAnsi="Palatino Linotype" w:eastAsia="Times New Roman" w:cs="Times New Roman"/>
          <w:sz w:val="24"/>
          <w:szCs w:val="24"/>
        </w:rPr>
        <w:t xml:space="preserve"> </w:t>
      </w:r>
      <w:r w:rsidRPr="00A74415" w:rsidR="4028A11A">
        <w:rPr>
          <w:rFonts w:ascii="Palatino Linotype" w:hAnsi="Palatino Linotype" w:eastAsia="Times New Roman" w:cs="Times New Roman"/>
          <w:sz w:val="24"/>
          <w:szCs w:val="24"/>
        </w:rPr>
        <w:t>broadband</w:t>
      </w:r>
      <w:r w:rsidRPr="00A74415" w:rsidR="6C631B26">
        <w:rPr>
          <w:rFonts w:ascii="Palatino Linotype" w:hAnsi="Palatino Linotype" w:eastAsia="Times New Roman" w:cs="Times New Roman"/>
          <w:sz w:val="24"/>
          <w:szCs w:val="24"/>
        </w:rPr>
        <w:t xml:space="preserve"> </w:t>
      </w:r>
      <w:r w:rsidRPr="00A74415" w:rsidR="00B95AB1">
        <w:rPr>
          <w:rFonts w:ascii="Palatino Linotype" w:hAnsi="Palatino Linotype" w:eastAsia="Times New Roman" w:cs="Times New Roman"/>
          <w:sz w:val="24"/>
          <w:szCs w:val="24"/>
        </w:rPr>
        <w:t>service</w:t>
      </w:r>
      <w:r w:rsidRPr="00A74415" w:rsidR="00286191">
        <w:rPr>
          <w:rFonts w:ascii="Palatino Linotype" w:hAnsi="Palatino Linotype" w:eastAsia="Times New Roman" w:cs="Times New Roman"/>
          <w:sz w:val="24"/>
          <w:szCs w:val="24"/>
        </w:rPr>
        <w:t xml:space="preserve"> </w:t>
      </w:r>
      <w:r w:rsidRPr="00A74415" w:rsidR="005F6173">
        <w:rPr>
          <w:rFonts w:ascii="Palatino Linotype" w:hAnsi="Palatino Linotype" w:eastAsia="Times New Roman" w:cs="Times New Roman"/>
          <w:sz w:val="24"/>
          <w:szCs w:val="24"/>
        </w:rPr>
        <w:t>in the</w:t>
      </w:r>
      <w:r w:rsidRPr="00A74415" w:rsidR="007B031C">
        <w:rPr>
          <w:rFonts w:ascii="Palatino Linotype" w:hAnsi="Palatino Linotype" w:eastAsia="Times New Roman" w:cs="Times New Roman"/>
          <w:sz w:val="24"/>
          <w:szCs w:val="24"/>
        </w:rPr>
        <w:t>se</w:t>
      </w:r>
      <w:r w:rsidRPr="00A74415" w:rsidR="005F6173">
        <w:rPr>
          <w:rFonts w:ascii="Palatino Linotype" w:hAnsi="Palatino Linotype" w:eastAsia="Times New Roman" w:cs="Times New Roman"/>
          <w:sz w:val="24"/>
          <w:szCs w:val="24"/>
        </w:rPr>
        <w:t xml:space="preserve"> communities </w:t>
      </w:r>
      <w:r w:rsidRPr="00A74415" w:rsidR="00286191">
        <w:rPr>
          <w:rFonts w:ascii="Palatino Linotype" w:hAnsi="Palatino Linotype" w:eastAsia="Times New Roman" w:cs="Times New Roman"/>
          <w:sz w:val="24"/>
          <w:szCs w:val="24"/>
        </w:rPr>
        <w:t xml:space="preserve">will </w:t>
      </w:r>
      <w:r w:rsidRPr="00A74415" w:rsidR="46AF9BCA">
        <w:rPr>
          <w:rFonts w:ascii="Palatino Linotype" w:hAnsi="Palatino Linotype" w:eastAsia="Times New Roman" w:cs="Times New Roman"/>
          <w:sz w:val="24"/>
          <w:szCs w:val="24"/>
        </w:rPr>
        <w:t>have</w:t>
      </w:r>
      <w:r w:rsidRPr="00A74415" w:rsidR="005F6173">
        <w:rPr>
          <w:rFonts w:ascii="Palatino Linotype" w:hAnsi="Palatino Linotype" w:eastAsia="Times New Roman" w:cs="Times New Roman"/>
          <w:sz w:val="24"/>
          <w:szCs w:val="24"/>
        </w:rPr>
        <w:t xml:space="preserve"> </w:t>
      </w:r>
      <w:r w:rsidRPr="00A74415" w:rsidR="00415479">
        <w:rPr>
          <w:rFonts w:ascii="Palatino Linotype" w:hAnsi="Palatino Linotype" w:eastAsia="Times New Roman" w:cs="Times New Roman"/>
          <w:sz w:val="24"/>
          <w:szCs w:val="24"/>
        </w:rPr>
        <w:t>greater</w:t>
      </w:r>
      <w:r w:rsidRPr="00A74415" w:rsidR="00943E49">
        <w:rPr>
          <w:rFonts w:ascii="Palatino Linotype" w:hAnsi="Palatino Linotype" w:eastAsia="Times New Roman" w:cs="Times New Roman"/>
          <w:sz w:val="24"/>
          <w:szCs w:val="24"/>
        </w:rPr>
        <w:t xml:space="preserve"> customer choice</w:t>
      </w:r>
      <w:r w:rsidRPr="00A74415" w:rsidR="001B2DE2">
        <w:rPr>
          <w:rFonts w:ascii="Palatino Linotype" w:hAnsi="Palatino Linotype" w:eastAsia="Times New Roman" w:cs="Times New Roman"/>
          <w:sz w:val="24"/>
          <w:szCs w:val="24"/>
        </w:rPr>
        <w:t>.</w:t>
      </w:r>
    </w:p>
    <w:p w:rsidRPr="00BE09FF" w:rsidR="0092564A" w:rsidP="00A7759E" w:rsidRDefault="0092564A" w14:paraId="30ACF3CA" w14:textId="77777777">
      <w:pPr>
        <w:spacing w:after="0" w:line="240" w:lineRule="auto"/>
        <w:rPr>
          <w:rFonts w:ascii="Palatino Linotype" w:hAnsi="Palatino Linotype" w:eastAsia="Times New Roman" w:cs="Times New Roman"/>
          <w:sz w:val="24"/>
          <w:szCs w:val="24"/>
        </w:rPr>
      </w:pPr>
    </w:p>
    <w:p w:rsidRPr="004934BF" w:rsidR="00A7759E" w:rsidP="00A7759E" w:rsidRDefault="00BF1DBB" w14:paraId="642CE2EF" w14:textId="65D3697C">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sz w:val="24"/>
          <w:szCs w:val="24"/>
        </w:rPr>
        <w:t xml:space="preserve">This Resolution </w:t>
      </w:r>
      <w:r w:rsidRPr="00BE09FF" w:rsidR="00BE09FF">
        <w:rPr>
          <w:rFonts w:ascii="Palatino Linotype" w:hAnsi="Palatino Linotype" w:eastAsia="Times New Roman" w:cs="Times New Roman"/>
          <w:sz w:val="24"/>
          <w:szCs w:val="24"/>
        </w:rPr>
        <w:t>recommend</w:t>
      </w:r>
      <w:r>
        <w:rPr>
          <w:rFonts w:ascii="Palatino Linotype" w:hAnsi="Palatino Linotype" w:eastAsia="Times New Roman" w:cs="Times New Roman"/>
          <w:sz w:val="24"/>
          <w:szCs w:val="24"/>
        </w:rPr>
        <w:t>s</w:t>
      </w:r>
      <w:r w:rsidRPr="00BE09FF" w:rsidR="00E059F2">
        <w:rPr>
          <w:rFonts w:ascii="Palatino Linotype" w:hAnsi="Palatino Linotype" w:eastAsia="Times New Roman" w:cs="Times New Roman"/>
          <w:sz w:val="24"/>
          <w:szCs w:val="24"/>
        </w:rPr>
        <w:t xml:space="preserve"> grant awards t</w:t>
      </w:r>
      <w:r w:rsidR="00171E40">
        <w:rPr>
          <w:rFonts w:ascii="Palatino Linotype" w:hAnsi="Palatino Linotype" w:eastAsia="Times New Roman" w:cs="Times New Roman"/>
          <w:sz w:val="24"/>
          <w:szCs w:val="24"/>
        </w:rPr>
        <w:t xml:space="preserve">o </w:t>
      </w:r>
      <w:r w:rsidR="00A53895">
        <w:rPr>
          <w:rFonts w:ascii="Palatino Linotype" w:hAnsi="Palatino Linotype" w:eastAsia="Times New Roman" w:cs="Times New Roman"/>
          <w:sz w:val="24"/>
          <w:szCs w:val="24"/>
        </w:rPr>
        <w:t>four</w:t>
      </w:r>
      <w:r w:rsidRPr="00BE09FF" w:rsidR="00E0234C">
        <w:rPr>
          <w:rFonts w:ascii="Palatino Linotype" w:hAnsi="Palatino Linotype" w:eastAsia="Times New Roman" w:cs="Times New Roman"/>
          <w:sz w:val="24"/>
          <w:szCs w:val="24"/>
        </w:rPr>
        <w:t xml:space="preserve"> entities</w:t>
      </w:r>
      <w:r w:rsidRPr="00BE09FF" w:rsidR="00FE1814">
        <w:rPr>
          <w:rFonts w:ascii="Palatino Linotype" w:hAnsi="Palatino Linotype" w:eastAsia="Times New Roman" w:cs="Times New Roman"/>
          <w:sz w:val="24"/>
          <w:szCs w:val="24"/>
        </w:rPr>
        <w:t xml:space="preserve">: </w:t>
      </w:r>
      <w:r w:rsidRPr="00046D1C" w:rsidR="00046D1C">
        <w:rPr>
          <w:rFonts w:ascii="Palatino Linotype" w:hAnsi="Palatino Linotype" w:eastAsia="Times New Roman" w:cs="Times New Roman"/>
          <w:sz w:val="24"/>
          <w:szCs w:val="24"/>
        </w:rPr>
        <w:t xml:space="preserve">Stimulus Technologies, </w:t>
      </w:r>
      <w:r w:rsidRPr="001B3F24" w:rsidR="008D7933">
        <w:rPr>
          <w:rFonts w:ascii="Palatino Linotype" w:hAnsi="Palatino Linotype" w:eastAsia="Times New Roman" w:cs="Times New Roman"/>
          <w:sz w:val="24"/>
          <w:szCs w:val="24"/>
        </w:rPr>
        <w:t>C</w:t>
      </w:r>
      <w:r w:rsidR="008D7933">
        <w:rPr>
          <w:rFonts w:ascii="Palatino Linotype" w:hAnsi="Palatino Linotype" w:eastAsia="Times New Roman" w:cs="Times New Roman"/>
          <w:sz w:val="24"/>
          <w:szCs w:val="24"/>
        </w:rPr>
        <w:t>alifornia Broadband Alliance</w:t>
      </w:r>
      <w:r w:rsidRPr="001B3F24" w:rsidR="00171E40">
        <w:rPr>
          <w:rFonts w:ascii="Palatino Linotype" w:hAnsi="Palatino Linotype" w:eastAsia="Times New Roman" w:cs="Times New Roman"/>
          <w:sz w:val="24"/>
          <w:szCs w:val="24"/>
        </w:rPr>
        <w:t>,</w:t>
      </w:r>
      <w:r w:rsidRPr="001B3F24" w:rsidR="00176CCB">
        <w:rPr>
          <w:rFonts w:ascii="Palatino Linotype" w:hAnsi="Palatino Linotype" w:eastAsia="Times New Roman" w:cs="Times New Roman"/>
          <w:sz w:val="24"/>
          <w:szCs w:val="24"/>
        </w:rPr>
        <w:t xml:space="preserve"> </w:t>
      </w:r>
      <w:r w:rsidRPr="001B3F24" w:rsidR="00176CCB">
        <w:rPr>
          <w:rFonts w:ascii="Palatino Linotype" w:hAnsi="Palatino Linotype" w:eastAsia="Times New Roman" w:cs="Times New Roman"/>
          <w:bCs/>
          <w:color w:val="000000" w:themeColor="text1"/>
          <w:sz w:val="24"/>
          <w:szCs w:val="24"/>
        </w:rPr>
        <w:t xml:space="preserve">and </w:t>
      </w:r>
      <w:r w:rsidR="008D7933">
        <w:rPr>
          <w:rFonts w:ascii="Palatino Linotype" w:hAnsi="Palatino Linotype" w:eastAsia="Times New Roman" w:cs="Times New Roman"/>
          <w:sz w:val="24"/>
          <w:szCs w:val="24"/>
        </w:rPr>
        <w:t>Contra Costa Transportation Authority</w:t>
      </w:r>
      <w:r w:rsidRPr="001B3F24" w:rsidR="001B3F24">
        <w:rPr>
          <w:rFonts w:ascii="Palatino Linotype" w:hAnsi="Palatino Linotype" w:eastAsia="Times New Roman" w:cs="Times New Roman"/>
          <w:sz w:val="24"/>
          <w:szCs w:val="24"/>
        </w:rPr>
        <w:t>.</w:t>
      </w:r>
      <w:r w:rsidR="00A75886">
        <w:rPr>
          <w:rFonts w:ascii="Palatino Linotype" w:hAnsi="Palatino Linotype" w:eastAsia="Times New Roman" w:cs="Times New Roman"/>
          <w:bCs/>
          <w:color w:val="000000" w:themeColor="text1"/>
          <w:sz w:val="24"/>
          <w:szCs w:val="24"/>
        </w:rPr>
        <w:t xml:space="preserve"> The </w:t>
      </w:r>
      <w:r w:rsidRPr="005B40DB" w:rsidR="006D1F99">
        <w:rPr>
          <w:rFonts w:ascii="Palatino Linotype" w:hAnsi="Palatino Linotype" w:eastAsia="Times New Roman" w:cs="Times New Roman"/>
          <w:sz w:val="24"/>
          <w:szCs w:val="24"/>
        </w:rPr>
        <w:t xml:space="preserve">following </w:t>
      </w:r>
      <w:r w:rsidRPr="005B40DB" w:rsidR="00A7759E">
        <w:rPr>
          <w:rFonts w:ascii="Palatino Linotype" w:hAnsi="Palatino Linotype" w:eastAsia="Times New Roman" w:cs="Times New Roman"/>
          <w:sz w:val="24"/>
          <w:szCs w:val="24"/>
        </w:rPr>
        <w:t>grant application</w:t>
      </w:r>
      <w:r w:rsidR="00397AFF">
        <w:rPr>
          <w:rFonts w:ascii="Palatino Linotype" w:hAnsi="Palatino Linotype" w:eastAsia="Times New Roman" w:cs="Times New Roman"/>
          <w:sz w:val="24"/>
          <w:szCs w:val="24"/>
        </w:rPr>
        <w:t>s</w:t>
      </w:r>
      <w:r w:rsidRPr="005B40DB" w:rsidR="00A7759E">
        <w:rPr>
          <w:rFonts w:ascii="Palatino Linotype" w:hAnsi="Palatino Linotype" w:eastAsia="Times New Roman" w:cs="Times New Roman"/>
          <w:sz w:val="24"/>
          <w:szCs w:val="24"/>
        </w:rPr>
        <w:t xml:space="preserve"> </w:t>
      </w:r>
      <w:r w:rsidR="00903C53">
        <w:rPr>
          <w:rFonts w:ascii="Palatino Linotype" w:hAnsi="Palatino Linotype" w:eastAsia="Times New Roman" w:cs="Times New Roman"/>
          <w:sz w:val="24"/>
          <w:szCs w:val="24"/>
        </w:rPr>
        <w:t xml:space="preserve">are recommended </w:t>
      </w:r>
      <w:r w:rsidRPr="005B40DB" w:rsidR="00CA27FC">
        <w:rPr>
          <w:rFonts w:ascii="Palatino Linotype" w:hAnsi="Palatino Linotype" w:eastAsia="Times New Roman" w:cs="Times New Roman"/>
          <w:sz w:val="24"/>
          <w:szCs w:val="24"/>
        </w:rPr>
        <w:t>for Commission approval</w:t>
      </w:r>
      <w:r w:rsidRPr="005B40DB" w:rsidR="00EB040C">
        <w:rPr>
          <w:rFonts w:ascii="Palatino Linotype" w:hAnsi="Palatino Linotype" w:eastAsia="Times New Roman" w:cs="Times New Roman"/>
          <w:sz w:val="24"/>
          <w:szCs w:val="24"/>
        </w:rPr>
        <w:t xml:space="preserve"> as shown in Table 1 below</w:t>
      </w:r>
      <w:r w:rsidRPr="005B40DB" w:rsidR="004A5C88">
        <w:rPr>
          <w:rFonts w:ascii="Palatino Linotype" w:hAnsi="Palatino Linotype" w:eastAsia="Times New Roman" w:cs="Times New Roman"/>
          <w:sz w:val="24"/>
          <w:szCs w:val="24"/>
        </w:rPr>
        <w:t xml:space="preserve">. </w:t>
      </w:r>
      <w:r w:rsidRPr="005B40DB" w:rsidR="006844AB">
        <w:rPr>
          <w:rFonts w:ascii="Palatino Linotype" w:hAnsi="Palatino Linotype" w:eastAsia="Times New Roman" w:cs="Times New Roman"/>
          <w:sz w:val="24"/>
          <w:szCs w:val="24"/>
        </w:rPr>
        <w:t>M</w:t>
      </w:r>
      <w:r w:rsidRPr="005B40DB" w:rsidR="00F45247">
        <w:rPr>
          <w:rFonts w:ascii="Palatino Linotype" w:hAnsi="Palatino Linotype" w:eastAsia="Times New Roman" w:cs="Times New Roman"/>
          <w:sz w:val="24"/>
          <w:szCs w:val="24"/>
        </w:rPr>
        <w:t xml:space="preserve">aps and summaries </w:t>
      </w:r>
      <w:r w:rsidRPr="005B40DB" w:rsidR="006844AB">
        <w:rPr>
          <w:rFonts w:ascii="Palatino Linotype" w:hAnsi="Palatino Linotype" w:eastAsia="Times New Roman" w:cs="Times New Roman"/>
          <w:sz w:val="24"/>
          <w:szCs w:val="24"/>
        </w:rPr>
        <w:t>associated with each project</w:t>
      </w:r>
      <w:r w:rsidRPr="005B40DB" w:rsidR="00BB4969">
        <w:rPr>
          <w:rFonts w:ascii="Palatino Linotype" w:hAnsi="Palatino Linotype" w:eastAsia="Times New Roman" w:cs="Times New Roman"/>
          <w:sz w:val="24"/>
          <w:szCs w:val="24"/>
        </w:rPr>
        <w:t xml:space="preserve"> </w:t>
      </w:r>
      <w:r w:rsidRPr="005B40DB" w:rsidR="00F45247">
        <w:rPr>
          <w:rFonts w:ascii="Palatino Linotype" w:hAnsi="Palatino Linotype" w:eastAsia="Times New Roman" w:cs="Times New Roman"/>
          <w:sz w:val="24"/>
          <w:szCs w:val="24"/>
        </w:rPr>
        <w:t>are in the appendices</w:t>
      </w:r>
      <w:r w:rsidRPr="005B40DB" w:rsidR="004A5C88">
        <w:rPr>
          <w:rFonts w:ascii="Palatino Linotype" w:hAnsi="Palatino Linotype" w:eastAsia="Times New Roman" w:cs="Times New Roman"/>
          <w:sz w:val="24"/>
          <w:szCs w:val="24"/>
        </w:rPr>
        <w:t>.</w:t>
      </w:r>
    </w:p>
    <w:p w:rsidRPr="004934BF" w:rsidR="00A7759E" w:rsidP="00A7759E" w:rsidRDefault="00A7759E" w14:paraId="290ACA82" w14:textId="77777777">
      <w:pPr>
        <w:spacing w:after="0" w:line="240" w:lineRule="auto"/>
        <w:rPr>
          <w:rFonts w:ascii="Palatino Linotype" w:hAnsi="Palatino Linotype" w:eastAsia="Times New Roman" w:cs="Times New Roman"/>
          <w:color w:val="000000" w:themeColor="text1"/>
          <w:sz w:val="24"/>
          <w:szCs w:val="24"/>
        </w:rPr>
      </w:pPr>
    </w:p>
    <w:p w:rsidRPr="004934BF" w:rsidR="00A7759E" w:rsidP="00E45080" w:rsidRDefault="00A7759E" w14:paraId="1E07B558" w14:textId="58E76469">
      <w:pPr>
        <w:spacing w:after="0" w:line="240" w:lineRule="auto"/>
        <w:jc w:val="center"/>
        <w:rPr>
          <w:rFonts w:ascii="Palatino Linotype" w:hAnsi="Palatino Linotype" w:eastAsia="Times New Roman" w:cs="Times New Roman"/>
          <w:b/>
          <w:bCs/>
          <w:color w:val="000000" w:themeColor="text1"/>
          <w:sz w:val="24"/>
          <w:szCs w:val="24"/>
        </w:rPr>
      </w:pPr>
      <w:r w:rsidRPr="00D66745">
        <w:rPr>
          <w:rFonts w:ascii="Palatino Linotype" w:hAnsi="Palatino Linotype" w:eastAsia="Times New Roman" w:cs="Times New Roman"/>
          <w:b/>
          <w:color w:val="000000" w:themeColor="text1"/>
          <w:sz w:val="24"/>
          <w:szCs w:val="24"/>
        </w:rPr>
        <w:t>Table 1: Summary of Grant Funding</w:t>
      </w:r>
      <w:r w:rsidRPr="0D487A9D" w:rsidR="00460CB1">
        <w:rPr>
          <w:rFonts w:ascii="Palatino Linotype" w:hAnsi="Palatino Linotype" w:eastAsia="Times New Roman" w:cs="Times New Roman"/>
          <w:b/>
          <w:bCs/>
          <w:color w:val="000000" w:themeColor="text1"/>
          <w:sz w:val="24"/>
          <w:szCs w:val="24"/>
        </w:rPr>
        <w:t xml:space="preserve"> </w:t>
      </w:r>
    </w:p>
    <w:p w:rsidRPr="004934BF" w:rsidR="002C53FA" w:rsidP="00E45080" w:rsidRDefault="002C53FA" w14:paraId="057723D2" w14:textId="77777777">
      <w:pPr>
        <w:spacing w:after="0" w:line="240" w:lineRule="auto"/>
        <w:jc w:val="center"/>
        <w:rPr>
          <w:rFonts w:ascii="Palatino Linotype" w:hAnsi="Palatino Linotype" w:eastAsia="Times New Roman" w:cs="Times New Roman"/>
          <w:b/>
          <w:bCs/>
          <w:color w:val="000000" w:themeColor="text1"/>
          <w:sz w:val="24"/>
          <w:szCs w:val="24"/>
        </w:rPr>
      </w:pPr>
    </w:p>
    <w:tbl>
      <w:tblPr>
        <w:tblStyle w:val="TableGrid"/>
        <w:tblW w:w="9985" w:type="dxa"/>
        <w:jc w:val="center"/>
        <w:tblLayout w:type="fixed"/>
        <w:tblLook w:val="04A0" w:firstRow="1" w:lastRow="0" w:firstColumn="1" w:lastColumn="0" w:noHBand="0" w:noVBand="1"/>
      </w:tblPr>
      <w:tblGrid>
        <w:gridCol w:w="1330"/>
        <w:gridCol w:w="172"/>
        <w:gridCol w:w="1350"/>
        <w:gridCol w:w="1322"/>
        <w:gridCol w:w="1311"/>
        <w:gridCol w:w="1440"/>
        <w:gridCol w:w="1620"/>
        <w:gridCol w:w="1440"/>
      </w:tblGrid>
      <w:tr w:rsidRPr="004934BF" w:rsidR="00E45080" w:rsidTr="00BB7B68" w14:paraId="5E6B8566" w14:textId="77777777">
        <w:trPr>
          <w:trHeight w:val="300"/>
          <w:jc w:val="center"/>
        </w:trPr>
        <w:tc>
          <w:tcPr>
            <w:tcW w:w="1330"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2A220E32" w14:textId="77777777">
            <w:pPr>
              <w:jc w:val="center"/>
              <w:rPr>
                <w:rFonts w:ascii="Palatino Linotype" w:hAnsi="Palatino Linotype"/>
                <w:b/>
                <w:bCs/>
                <w:sz w:val="24"/>
                <w:szCs w:val="24"/>
              </w:rPr>
            </w:pPr>
            <w:r w:rsidRPr="004934BF">
              <w:rPr>
                <w:rFonts w:ascii="Palatino Linotype" w:hAnsi="Palatino Linotype"/>
                <w:b/>
                <w:bCs/>
                <w:sz w:val="24"/>
                <w:szCs w:val="24"/>
              </w:rPr>
              <w:t>Applicant</w:t>
            </w:r>
          </w:p>
        </w:tc>
        <w:tc>
          <w:tcPr>
            <w:tcW w:w="1522" w:type="dxa"/>
            <w:gridSpan w:val="2"/>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77875A72" w14:textId="77777777">
            <w:pPr>
              <w:jc w:val="center"/>
              <w:rPr>
                <w:rFonts w:ascii="Palatino Linotype" w:hAnsi="Palatino Linotype"/>
                <w:b/>
                <w:bCs/>
                <w:sz w:val="24"/>
                <w:szCs w:val="24"/>
              </w:rPr>
            </w:pPr>
            <w:r w:rsidRPr="004934BF">
              <w:rPr>
                <w:rFonts w:ascii="Palatino Linotype" w:hAnsi="Palatino Linotype"/>
                <w:b/>
                <w:bCs/>
                <w:sz w:val="24"/>
                <w:szCs w:val="24"/>
              </w:rPr>
              <w:t>Project Name</w:t>
            </w:r>
          </w:p>
        </w:tc>
        <w:tc>
          <w:tcPr>
            <w:tcW w:w="1322"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1EA5AFCB" w14:textId="77777777">
            <w:pPr>
              <w:jc w:val="center"/>
              <w:rPr>
                <w:rFonts w:ascii="Palatino Linotype" w:hAnsi="Palatino Linotype"/>
                <w:b/>
                <w:bCs/>
                <w:sz w:val="24"/>
                <w:szCs w:val="24"/>
              </w:rPr>
            </w:pPr>
            <w:r w:rsidRPr="004934BF">
              <w:rPr>
                <w:rFonts w:ascii="Palatino Linotype" w:hAnsi="Palatino Linotype"/>
                <w:b/>
                <w:bCs/>
                <w:sz w:val="24"/>
                <w:szCs w:val="24"/>
              </w:rPr>
              <w:t>Estimated Unserved Locations</w:t>
            </w:r>
          </w:p>
        </w:tc>
        <w:tc>
          <w:tcPr>
            <w:tcW w:w="1311" w:type="dxa"/>
            <w:tcBorders>
              <w:top w:val="single" w:color="auto" w:sz="4" w:space="0"/>
              <w:left w:val="single" w:color="auto" w:sz="4" w:space="0"/>
              <w:bottom w:val="single" w:color="auto" w:sz="4" w:space="0"/>
              <w:right w:val="single" w:color="auto" w:sz="4" w:space="0"/>
            </w:tcBorders>
            <w:vAlign w:val="center"/>
          </w:tcPr>
          <w:p w:rsidRPr="003E6537" w:rsidR="00DE4D2F" w:rsidP="00E45080" w:rsidRDefault="00DE4D2F" w14:paraId="5555B345" w14:textId="77777777">
            <w:pPr>
              <w:jc w:val="center"/>
              <w:rPr>
                <w:rFonts w:ascii="Palatino Linotype" w:hAnsi="Palatino Linotype"/>
                <w:b/>
                <w:bCs/>
                <w:sz w:val="24"/>
                <w:szCs w:val="24"/>
              </w:rPr>
            </w:pPr>
            <w:r w:rsidRPr="003E6537">
              <w:rPr>
                <w:rFonts w:ascii="Palatino Linotype" w:hAnsi="Palatino Linotype"/>
                <w:b/>
                <w:bCs/>
                <w:sz w:val="24"/>
                <w:szCs w:val="24"/>
              </w:rPr>
              <w:t>Estimated Unserved Units</w:t>
            </w:r>
          </w:p>
        </w:tc>
        <w:tc>
          <w:tcPr>
            <w:tcW w:w="1440" w:type="dxa"/>
            <w:tcBorders>
              <w:top w:val="single" w:color="auto" w:sz="4" w:space="0"/>
              <w:left w:val="single" w:color="auto" w:sz="4" w:space="0"/>
              <w:bottom w:val="single" w:color="auto" w:sz="4" w:space="0"/>
              <w:right w:val="single" w:color="auto" w:sz="4" w:space="0"/>
            </w:tcBorders>
            <w:vAlign w:val="center"/>
          </w:tcPr>
          <w:p w:rsidRPr="003E6537" w:rsidR="00DE4D2F" w:rsidP="00E45080" w:rsidRDefault="00DE4D2F" w14:paraId="53CB4491" w14:textId="77777777">
            <w:pPr>
              <w:jc w:val="center"/>
              <w:rPr>
                <w:rFonts w:ascii="Palatino Linotype" w:hAnsi="Palatino Linotype"/>
                <w:b/>
                <w:bCs/>
                <w:sz w:val="24"/>
                <w:szCs w:val="24"/>
              </w:rPr>
            </w:pPr>
            <w:r w:rsidRPr="003E6537">
              <w:rPr>
                <w:rFonts w:ascii="Palatino Linotype" w:hAnsi="Palatino Linotype"/>
                <w:b/>
                <w:bCs/>
                <w:sz w:val="24"/>
                <w:szCs w:val="24"/>
              </w:rPr>
              <w:t>Estimated Unserved Population</w:t>
            </w:r>
          </w:p>
        </w:tc>
        <w:tc>
          <w:tcPr>
            <w:tcW w:w="1620"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19314480" w14:paraId="38125B19" w14:textId="2B12A840">
            <w:pPr>
              <w:jc w:val="center"/>
              <w:rPr>
                <w:rFonts w:ascii="Palatino Linotype" w:hAnsi="Palatino Linotype"/>
                <w:b/>
                <w:bCs/>
                <w:sz w:val="24"/>
                <w:szCs w:val="24"/>
              </w:rPr>
            </w:pPr>
            <w:r w:rsidRPr="4493683E">
              <w:rPr>
                <w:rFonts w:ascii="Palatino Linotype" w:hAnsi="Palatino Linotype"/>
                <w:b/>
                <w:bCs/>
                <w:sz w:val="24"/>
                <w:szCs w:val="24"/>
              </w:rPr>
              <w:t>Estimated Benefitting Population</w:t>
            </w:r>
          </w:p>
        </w:tc>
        <w:tc>
          <w:tcPr>
            <w:tcW w:w="1440" w:type="dxa"/>
            <w:tcBorders>
              <w:top w:val="single" w:color="auto" w:sz="4" w:space="0"/>
              <w:left w:val="single" w:color="auto" w:sz="4" w:space="0"/>
              <w:bottom w:val="single" w:color="auto" w:sz="4" w:space="0"/>
              <w:right w:val="single" w:color="auto" w:sz="4" w:space="0"/>
            </w:tcBorders>
            <w:vAlign w:val="center"/>
          </w:tcPr>
          <w:p w:rsidRPr="004934BF" w:rsidR="00DE4D2F" w:rsidP="00E45080" w:rsidRDefault="00DE4D2F" w14:paraId="333DA18E" w14:textId="77777777">
            <w:pPr>
              <w:jc w:val="center"/>
              <w:rPr>
                <w:rFonts w:ascii="Palatino Linotype" w:hAnsi="Palatino Linotype"/>
                <w:b/>
                <w:bCs/>
                <w:sz w:val="24"/>
                <w:szCs w:val="24"/>
              </w:rPr>
            </w:pPr>
            <w:r w:rsidRPr="004934BF">
              <w:rPr>
                <w:rFonts w:ascii="Palatino Linotype" w:hAnsi="Palatino Linotype"/>
                <w:b/>
                <w:bCs/>
                <w:sz w:val="24"/>
                <w:szCs w:val="24"/>
              </w:rPr>
              <w:t>Awarded Amount</w:t>
            </w:r>
          </w:p>
        </w:tc>
      </w:tr>
      <w:tr w:rsidRPr="004934BF" w:rsidR="00E45080" w:rsidTr="00ED1CED" w14:paraId="2F563678" w14:textId="77777777">
        <w:trPr>
          <w:trHeight w:val="300"/>
          <w:jc w:val="center"/>
        </w:trPr>
        <w:tc>
          <w:tcPr>
            <w:tcW w:w="9985" w:type="dxa"/>
            <w:gridSpan w:val="8"/>
            <w:tcBorders>
              <w:top w:val="single" w:color="auto" w:sz="4" w:space="0"/>
              <w:left w:val="single" w:color="auto" w:sz="4" w:space="0"/>
              <w:bottom w:val="single" w:color="auto" w:sz="4" w:space="0"/>
              <w:right w:val="single" w:color="auto" w:sz="4" w:space="0"/>
            </w:tcBorders>
          </w:tcPr>
          <w:p w:rsidRPr="00861FE8" w:rsidR="00A941F4" w:rsidP="00E45080" w:rsidRDefault="00535073" w14:paraId="1DC1D006" w14:textId="2E03E3F6">
            <w:pPr>
              <w:rPr>
                <w:rFonts w:ascii="Palatino Linotype" w:hAnsi="Palatino Linotype" w:cs="Segoe UI" w:eastAsiaTheme="majorEastAsia"/>
                <w:b/>
                <w:bCs/>
                <w:color w:val="000000"/>
                <w:sz w:val="24"/>
                <w:szCs w:val="24"/>
              </w:rPr>
            </w:pPr>
            <w:r>
              <w:rPr>
                <w:rFonts w:ascii="Palatino Linotype" w:hAnsi="Palatino Linotype" w:cs="Segoe UI" w:eastAsiaTheme="majorEastAsia"/>
                <w:b/>
                <w:bCs/>
                <w:color w:val="000000"/>
                <w:sz w:val="24"/>
                <w:szCs w:val="24"/>
              </w:rPr>
              <w:t>Inyo County</w:t>
            </w:r>
          </w:p>
        </w:tc>
      </w:tr>
      <w:tr w:rsidRPr="004934BF" w:rsidR="00E45080" w:rsidTr="00BB7B68" w14:paraId="2F904BE3"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397AFF" w:rsidP="00E45080" w:rsidRDefault="00447737" w14:paraId="244667DF" w14:textId="010509C9">
            <w:pPr>
              <w:rPr>
                <w:rFonts w:ascii="Palatino Linotype" w:hAnsi="Palatino Linotype"/>
                <w:sz w:val="24"/>
                <w:szCs w:val="24"/>
              </w:rPr>
            </w:pPr>
            <w:bookmarkStart w:name="_Hlk214265699" w:id="0"/>
            <w:r>
              <w:rPr>
                <w:rFonts w:ascii="Palatino Linotype" w:hAnsi="Palatino Linotype"/>
                <w:sz w:val="24"/>
                <w:szCs w:val="24"/>
              </w:rPr>
              <w:t>Stimulus</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397AFF" w:rsidP="00E45080" w:rsidRDefault="00447737" w14:paraId="3C0BABA8" w14:textId="2E17E3C8">
            <w:pPr>
              <w:tabs>
                <w:tab w:val="left" w:pos="1500"/>
              </w:tabs>
              <w:rPr>
                <w:rStyle w:val="normaltextrun"/>
                <w:rFonts w:ascii="Palatino Linotype" w:hAnsi="Palatino Linotype" w:cs="Segoe UI" w:eastAsiaTheme="majorEastAsia"/>
                <w:sz w:val="24"/>
                <w:szCs w:val="24"/>
              </w:rPr>
            </w:pPr>
            <w:r>
              <w:rPr>
                <w:rStyle w:val="normaltextrun"/>
                <w:rFonts w:ascii="Palatino Linotype" w:hAnsi="Palatino Linotype" w:cs="Segoe UI" w:eastAsiaTheme="majorEastAsia"/>
                <w:sz w:val="24"/>
                <w:szCs w:val="24"/>
              </w:rPr>
              <w:t>Inyo-5</w:t>
            </w:r>
            <w:r w:rsidRPr="00397AFF" w:rsidR="00397AFF">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397AFF" w:rsidP="00E45080" w:rsidRDefault="00A128BD" w14:paraId="26C5171C" w14:textId="7498D7BC">
            <w:pPr>
              <w:jc w:val="center"/>
              <w:rPr>
                <w:rFonts w:ascii="Palatino Linotype" w:hAnsi="Palatino Linotype"/>
                <w:sz w:val="24"/>
                <w:szCs w:val="24"/>
              </w:rPr>
            </w:pPr>
            <w:r>
              <w:rPr>
                <w:rFonts w:ascii="Palatino Linotype" w:hAnsi="Palatino Linotype"/>
                <w:sz w:val="24"/>
                <w:szCs w:val="24"/>
              </w:rPr>
              <w:t>37</w:t>
            </w:r>
          </w:p>
        </w:tc>
        <w:tc>
          <w:tcPr>
            <w:tcW w:w="1311" w:type="dxa"/>
            <w:tcBorders>
              <w:top w:val="single" w:color="auto" w:sz="4" w:space="0"/>
              <w:left w:val="single" w:color="auto" w:sz="4" w:space="0"/>
              <w:bottom w:val="single" w:color="auto" w:sz="4" w:space="0"/>
              <w:right w:val="single" w:color="auto" w:sz="4" w:space="0"/>
            </w:tcBorders>
          </w:tcPr>
          <w:p w:rsidRPr="00D66745" w:rsidR="00397AFF" w:rsidP="00E45080" w:rsidRDefault="00A128BD" w14:paraId="72146728" w14:textId="5EBB0974">
            <w:pPr>
              <w:jc w:val="center"/>
              <w:rPr>
                <w:rFonts w:ascii="Palatino Linotype" w:hAnsi="Palatino Linotype"/>
                <w:sz w:val="24"/>
                <w:szCs w:val="24"/>
              </w:rPr>
            </w:pPr>
            <w:r>
              <w:rPr>
                <w:rFonts w:ascii="Palatino Linotype" w:hAnsi="Palatino Linotype"/>
                <w:sz w:val="24"/>
                <w:szCs w:val="24"/>
              </w:rPr>
              <w:t>39</w:t>
            </w:r>
          </w:p>
        </w:tc>
        <w:tc>
          <w:tcPr>
            <w:tcW w:w="1440" w:type="dxa"/>
            <w:tcBorders>
              <w:top w:val="single" w:color="auto" w:sz="4" w:space="0"/>
              <w:left w:val="single" w:color="auto" w:sz="4" w:space="0"/>
              <w:bottom w:val="single" w:color="auto" w:sz="4" w:space="0"/>
              <w:right w:val="single" w:color="auto" w:sz="4" w:space="0"/>
            </w:tcBorders>
          </w:tcPr>
          <w:p w:rsidRPr="00D66745" w:rsidR="00397AFF" w:rsidP="00E45080" w:rsidRDefault="00D7279B" w14:paraId="13C66F82" w14:textId="0889FEEC">
            <w:pPr>
              <w:jc w:val="center"/>
              <w:rPr>
                <w:rFonts w:ascii="Palatino Linotype" w:hAnsi="Palatino Linotype"/>
                <w:sz w:val="24"/>
                <w:szCs w:val="24"/>
              </w:rPr>
            </w:pPr>
            <w:r w:rsidRPr="00D66745">
              <w:rPr>
                <w:rFonts w:ascii="Palatino Linotype" w:hAnsi="Palatino Linotype"/>
                <w:sz w:val="24"/>
                <w:szCs w:val="24"/>
              </w:rPr>
              <w:t>155</w:t>
            </w:r>
          </w:p>
        </w:tc>
        <w:tc>
          <w:tcPr>
            <w:tcW w:w="1620" w:type="dxa"/>
            <w:tcBorders>
              <w:top w:val="single" w:color="auto" w:sz="4" w:space="0"/>
              <w:left w:val="single" w:color="auto" w:sz="4" w:space="0"/>
              <w:bottom w:val="single" w:color="auto" w:sz="4" w:space="0"/>
              <w:right w:val="single" w:color="auto" w:sz="4" w:space="0"/>
            </w:tcBorders>
          </w:tcPr>
          <w:p w:rsidRPr="00D66745" w:rsidR="00397AFF" w:rsidP="00E45080" w:rsidRDefault="0032004B" w14:paraId="3EB07903" w14:textId="00B9F5E5">
            <w:pPr>
              <w:jc w:val="center"/>
              <w:rPr>
                <w:rFonts w:ascii="Palatino Linotype" w:hAnsi="Palatino Linotype"/>
                <w:sz w:val="24"/>
                <w:szCs w:val="24"/>
              </w:rPr>
            </w:pPr>
            <w:r w:rsidRPr="00D66745">
              <w:rPr>
                <w:rFonts w:ascii="Palatino Linotype" w:hAnsi="Palatino Linotype"/>
                <w:color w:val="000000" w:themeColor="text1"/>
                <w:sz w:val="24"/>
                <w:szCs w:val="24"/>
              </w:rPr>
              <w:t>155</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397AFF" w:rsidP="00E45080" w:rsidRDefault="007C1FB8" w14:paraId="131F3711" w14:textId="4DB689E9">
            <w:pPr>
              <w:jc w:val="center"/>
              <w:rPr>
                <w:rStyle w:val="normaltextrun"/>
                <w:rFonts w:ascii="Palatino Linotype" w:hAnsi="Palatino Linotype" w:cs="Segoe UI" w:eastAsiaTheme="majorEastAsia"/>
                <w:color w:val="000000"/>
                <w:sz w:val="24"/>
                <w:szCs w:val="24"/>
              </w:rPr>
            </w:pPr>
            <w:r w:rsidRPr="00CE0D7A">
              <w:rPr>
                <w:rFonts w:ascii="Palatino Linotype" w:hAnsi="Palatino Linotype"/>
                <w:sz w:val="24"/>
                <w:szCs w:val="24"/>
              </w:rPr>
              <w:t>$2,767,851</w:t>
            </w:r>
          </w:p>
        </w:tc>
      </w:tr>
      <w:bookmarkEnd w:id="0"/>
      <w:tr w:rsidRPr="00FC5075" w:rsidR="00E45080" w:rsidTr="00BB7B68" w14:paraId="7ED6D892"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367967" w:rsidR="00FC5075" w:rsidP="00E45080" w:rsidRDefault="00FC5075" w14:paraId="32754D82" w14:textId="5332D90D">
            <w:pPr>
              <w:rPr>
                <w:rFonts w:ascii="Palatino Linotype" w:hAnsi="Palatino Linotype"/>
                <w:b/>
                <w:sz w:val="24"/>
                <w:szCs w:val="24"/>
              </w:rPr>
            </w:pPr>
            <w:r w:rsidRPr="00367967">
              <w:rPr>
                <w:rFonts w:ascii="Palatino Linotype" w:hAnsi="Palatino Linotype"/>
                <w:b/>
                <w:sz w:val="24"/>
                <w:szCs w:val="24"/>
              </w:rPr>
              <w:t>Subtotal</w:t>
            </w:r>
          </w:p>
        </w:tc>
        <w:tc>
          <w:tcPr>
            <w:tcW w:w="1322" w:type="dxa"/>
            <w:tcBorders>
              <w:top w:val="single" w:color="auto" w:sz="4" w:space="0"/>
              <w:left w:val="single" w:color="auto" w:sz="4" w:space="0"/>
              <w:bottom w:val="single" w:color="auto" w:sz="4" w:space="0"/>
              <w:right w:val="single" w:color="auto" w:sz="4" w:space="0"/>
            </w:tcBorders>
          </w:tcPr>
          <w:p w:rsidRPr="00D66745" w:rsidR="00FC5075" w:rsidP="00E45080" w:rsidRDefault="00A128BD" w14:paraId="592B546F" w14:textId="3B29A918">
            <w:pPr>
              <w:jc w:val="center"/>
              <w:rPr>
                <w:rFonts w:ascii="Palatino Linotype" w:hAnsi="Palatino Linotype"/>
                <w:b/>
                <w:sz w:val="24"/>
                <w:szCs w:val="24"/>
              </w:rPr>
            </w:pPr>
            <w:r>
              <w:rPr>
                <w:rFonts w:ascii="Palatino Linotype" w:hAnsi="Palatino Linotype"/>
                <w:b/>
                <w:bCs/>
                <w:sz w:val="24"/>
                <w:szCs w:val="24"/>
              </w:rPr>
              <w:t>37</w:t>
            </w:r>
          </w:p>
        </w:tc>
        <w:tc>
          <w:tcPr>
            <w:tcW w:w="1311" w:type="dxa"/>
            <w:tcBorders>
              <w:top w:val="single" w:color="auto" w:sz="4" w:space="0"/>
              <w:left w:val="single" w:color="auto" w:sz="4" w:space="0"/>
              <w:bottom w:val="single" w:color="auto" w:sz="4" w:space="0"/>
              <w:right w:val="single" w:color="auto" w:sz="4" w:space="0"/>
            </w:tcBorders>
          </w:tcPr>
          <w:p w:rsidRPr="00D66745" w:rsidR="00FC5075" w:rsidP="00E45080" w:rsidRDefault="00A128BD" w14:paraId="6E5308DA" w14:textId="2E3D3237">
            <w:pPr>
              <w:jc w:val="center"/>
              <w:rPr>
                <w:rFonts w:ascii="Palatino Linotype" w:hAnsi="Palatino Linotype"/>
                <w:b/>
                <w:sz w:val="24"/>
                <w:szCs w:val="24"/>
              </w:rPr>
            </w:pPr>
            <w:r>
              <w:rPr>
                <w:rFonts w:ascii="Palatino Linotype" w:hAnsi="Palatino Linotype"/>
                <w:b/>
                <w:bCs/>
                <w:sz w:val="24"/>
                <w:szCs w:val="24"/>
              </w:rPr>
              <w:t>39</w:t>
            </w:r>
          </w:p>
        </w:tc>
        <w:tc>
          <w:tcPr>
            <w:tcW w:w="1440" w:type="dxa"/>
            <w:tcBorders>
              <w:top w:val="single" w:color="auto" w:sz="4" w:space="0"/>
              <w:left w:val="single" w:color="auto" w:sz="4" w:space="0"/>
              <w:bottom w:val="single" w:color="auto" w:sz="4" w:space="0"/>
              <w:right w:val="single" w:color="auto" w:sz="4" w:space="0"/>
            </w:tcBorders>
          </w:tcPr>
          <w:p w:rsidRPr="00D66745" w:rsidR="00FC5075" w:rsidP="00E45080" w:rsidRDefault="00D7279B" w14:paraId="02878DEF" w14:textId="5EA99413">
            <w:pPr>
              <w:jc w:val="center"/>
              <w:rPr>
                <w:rFonts w:ascii="Palatino Linotype" w:hAnsi="Palatino Linotype"/>
                <w:b/>
                <w:sz w:val="24"/>
                <w:szCs w:val="24"/>
              </w:rPr>
            </w:pPr>
            <w:r w:rsidRPr="00D66745">
              <w:rPr>
                <w:rFonts w:ascii="Palatino Linotype" w:hAnsi="Palatino Linotype"/>
                <w:b/>
                <w:sz w:val="24"/>
                <w:szCs w:val="24"/>
              </w:rPr>
              <w:t>155</w:t>
            </w:r>
          </w:p>
        </w:tc>
        <w:tc>
          <w:tcPr>
            <w:tcW w:w="1620" w:type="dxa"/>
            <w:tcBorders>
              <w:top w:val="single" w:color="auto" w:sz="4" w:space="0"/>
              <w:left w:val="single" w:color="auto" w:sz="4" w:space="0"/>
              <w:bottom w:val="single" w:color="auto" w:sz="4" w:space="0"/>
              <w:right w:val="single" w:color="auto" w:sz="4" w:space="0"/>
            </w:tcBorders>
          </w:tcPr>
          <w:p w:rsidRPr="00D66745" w:rsidR="00FC5075" w:rsidP="00E45080" w:rsidRDefault="00643833" w14:paraId="255CAB52" w14:textId="2F0A7ED2">
            <w:pPr>
              <w:jc w:val="center"/>
              <w:rPr>
                <w:rFonts w:ascii="Palatino Linotype" w:hAnsi="Palatino Linotype"/>
                <w:b/>
                <w:sz w:val="24"/>
                <w:szCs w:val="24"/>
              </w:rPr>
            </w:pPr>
            <w:r w:rsidRPr="00D66745">
              <w:rPr>
                <w:rFonts w:ascii="Palatino Linotype" w:hAnsi="Palatino Linotype"/>
                <w:b/>
                <w:sz w:val="24"/>
                <w:szCs w:val="24"/>
              </w:rPr>
              <w:t>155</w:t>
            </w:r>
          </w:p>
        </w:tc>
        <w:tc>
          <w:tcPr>
            <w:tcW w:w="1440" w:type="dxa"/>
            <w:tcBorders>
              <w:top w:val="single" w:color="auto" w:sz="4" w:space="0"/>
              <w:left w:val="single" w:color="auto" w:sz="4" w:space="0"/>
              <w:bottom w:val="single" w:color="auto" w:sz="4" w:space="0"/>
              <w:right w:val="single" w:color="auto" w:sz="4" w:space="0"/>
            </w:tcBorders>
          </w:tcPr>
          <w:p w:rsidRPr="00D66745" w:rsidR="00FC5075" w:rsidP="00E45080" w:rsidRDefault="007C1FB8" w14:paraId="6F2523AF" w14:textId="11B1C417">
            <w:pPr>
              <w:jc w:val="center"/>
              <w:rPr>
                <w:rFonts w:ascii="Palatino Linotype" w:hAnsi="Palatino Linotype" w:cs="Segoe UI" w:eastAsiaTheme="majorEastAsia"/>
                <w:b/>
                <w:bCs/>
                <w:color w:val="000000"/>
                <w:sz w:val="24"/>
                <w:szCs w:val="24"/>
              </w:rPr>
            </w:pPr>
            <w:r w:rsidRPr="00BC60A2">
              <w:rPr>
                <w:rFonts w:ascii="Palatino Linotype" w:hAnsi="Palatino Linotype"/>
                <w:b/>
                <w:bCs/>
                <w:sz w:val="24"/>
                <w:szCs w:val="24"/>
              </w:rPr>
              <w:t>$2,767,851</w:t>
            </w:r>
          </w:p>
        </w:tc>
      </w:tr>
      <w:tr w:rsidRPr="00FC5075" w:rsidR="00E45080" w:rsidTr="00BB7B68" w14:paraId="7462A3B2"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402FD8" w:rsidR="00BF5F87" w:rsidP="00E45080" w:rsidRDefault="00BF5F87" w14:paraId="2991DEB9" w14:textId="3E38CC28">
            <w:pPr>
              <w:rPr>
                <w:rFonts w:ascii="Palatino Linotype" w:hAnsi="Palatino Linotype"/>
                <w:b/>
                <w:bCs/>
                <w:sz w:val="24"/>
                <w:szCs w:val="24"/>
              </w:rPr>
            </w:pPr>
            <w:r>
              <w:rPr>
                <w:rFonts w:ascii="Palatino Linotype" w:hAnsi="Palatino Linotype"/>
                <w:b/>
                <w:bCs/>
                <w:sz w:val="24"/>
                <w:szCs w:val="24"/>
              </w:rPr>
              <w:t>Monterey County</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5C1A25F0" w14:textId="77777777">
            <w:pPr>
              <w:jc w:val="center"/>
              <w:rPr>
                <w:rFonts w:ascii="Palatino Linotype" w:hAnsi="Palatino Linotype"/>
                <w:b/>
                <w:bCs/>
                <w:sz w:val="24"/>
                <w:szCs w:val="24"/>
              </w:rPr>
            </w:pP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722E5402" w14:textId="77777777">
            <w:pPr>
              <w:jc w:val="center"/>
              <w:rPr>
                <w:rFonts w:ascii="Palatino Linotype" w:hAnsi="Palatino Linotype"/>
                <w:b/>
                <w:bCs/>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7659B92C" w14:textId="77777777">
            <w:pPr>
              <w:jc w:val="center"/>
              <w:rPr>
                <w:rFonts w:ascii="Palatino Linotype" w:hAnsi="Palatino Linotype"/>
                <w:b/>
                <w:bCs/>
                <w:sz w:val="24"/>
                <w:szCs w:val="24"/>
              </w:rPr>
            </w:pP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6B21D547" w14:textId="77777777">
            <w:pPr>
              <w:jc w:val="center"/>
              <w:rPr>
                <w:rFonts w:ascii="Palatino Linotype" w:hAnsi="Palatino Linotype"/>
                <w:b/>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0BFFEE38" w14:textId="77777777">
            <w:pPr>
              <w:jc w:val="center"/>
              <w:rPr>
                <w:rFonts w:ascii="Palatino Linotype" w:hAnsi="Palatino Linotype" w:cs="Segoe UI" w:eastAsiaTheme="majorEastAsia"/>
                <w:b/>
                <w:bCs/>
                <w:color w:val="000000"/>
                <w:sz w:val="24"/>
                <w:szCs w:val="24"/>
              </w:rPr>
            </w:pPr>
          </w:p>
        </w:tc>
      </w:tr>
      <w:tr w:rsidRPr="00447737" w:rsidR="00E45080" w:rsidTr="00BB7B68" w14:paraId="07DBF32F"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BF5F87" w:rsidP="00E45080" w:rsidRDefault="00907663" w14:paraId="04D1EBA0" w14:textId="09A60A3D">
            <w:pPr>
              <w:rPr>
                <w:rFonts w:ascii="Palatino Linotype" w:hAnsi="Palatino Linotype"/>
                <w:sz w:val="24"/>
                <w:szCs w:val="24"/>
              </w:rPr>
            </w:pPr>
            <w:bookmarkStart w:name="_Hlk214265800" w:id="1"/>
            <w:r>
              <w:rPr>
                <w:rFonts w:ascii="Palatino Linotype" w:hAnsi="Palatino Linotype"/>
                <w:sz w:val="24"/>
                <w:szCs w:val="24"/>
              </w:rPr>
              <w:t xml:space="preserve">California Broadband Alliance </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8816AA" w14:paraId="0449160C" w14:textId="18F0327A">
            <w:pPr>
              <w:tabs>
                <w:tab w:val="left" w:pos="1500"/>
              </w:tabs>
              <w:rPr>
                <w:rStyle w:val="normaltextrun"/>
                <w:rFonts w:ascii="Palatino Linotype" w:hAnsi="Palatino Linotype" w:cs="Segoe UI" w:eastAsiaTheme="majorEastAsia"/>
                <w:sz w:val="24"/>
                <w:szCs w:val="24"/>
              </w:rPr>
            </w:pPr>
            <w:proofErr w:type="spellStart"/>
            <w:r>
              <w:rPr>
                <w:rStyle w:val="normaltextrun"/>
                <w:rFonts w:ascii="Palatino Linotype" w:hAnsi="Palatino Linotype" w:cs="Segoe UI" w:eastAsiaTheme="majorEastAsia"/>
                <w:sz w:val="24"/>
                <w:szCs w:val="24"/>
              </w:rPr>
              <w:t>Surfnet</w:t>
            </w:r>
            <w:proofErr w:type="spellEnd"/>
            <w:r>
              <w:rPr>
                <w:rStyle w:val="normaltextrun"/>
                <w:rFonts w:ascii="Palatino Linotype" w:hAnsi="Palatino Linotype" w:cs="Segoe UI" w:eastAsiaTheme="majorEastAsia"/>
                <w:sz w:val="24"/>
                <w:szCs w:val="24"/>
              </w:rPr>
              <w:t>-Salinas</w:t>
            </w:r>
            <w:r w:rsidRPr="00397AFF" w:rsidR="00BF5F87">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516187" w14:paraId="02DF7153" w14:textId="4202784F">
            <w:pPr>
              <w:jc w:val="center"/>
              <w:rPr>
                <w:rFonts w:ascii="Palatino Linotype" w:hAnsi="Palatino Linotype"/>
                <w:sz w:val="24"/>
                <w:szCs w:val="24"/>
              </w:rPr>
            </w:pPr>
            <w:r w:rsidRPr="00D66745">
              <w:rPr>
                <w:rFonts w:ascii="Palatino Linotype" w:hAnsi="Palatino Linotype"/>
                <w:sz w:val="24"/>
                <w:szCs w:val="24"/>
              </w:rPr>
              <w:t>256</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307FFA" w14:paraId="510B4203" w14:textId="7CBC420A">
            <w:pPr>
              <w:jc w:val="center"/>
              <w:rPr>
                <w:rFonts w:ascii="Palatino Linotype" w:hAnsi="Palatino Linotype"/>
                <w:sz w:val="24"/>
                <w:szCs w:val="24"/>
              </w:rPr>
            </w:pPr>
            <w:r>
              <w:rPr>
                <w:rFonts w:ascii="Palatino Linotype" w:hAnsi="Palatino Linotype"/>
                <w:sz w:val="24"/>
                <w:szCs w:val="24"/>
              </w:rPr>
              <w:t>400</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307FFA" w14:paraId="37F04429" w14:textId="5D3E8692">
            <w:pPr>
              <w:jc w:val="center"/>
              <w:rPr>
                <w:rFonts w:ascii="Palatino Linotype" w:hAnsi="Palatino Linotype"/>
                <w:sz w:val="24"/>
                <w:szCs w:val="24"/>
              </w:rPr>
            </w:pPr>
            <w:r>
              <w:rPr>
                <w:rFonts w:ascii="Palatino Linotype" w:hAnsi="Palatino Linotype"/>
                <w:sz w:val="24"/>
                <w:szCs w:val="24"/>
              </w:rPr>
              <w:t>1,108</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0D2BCB" w14:paraId="1773A5EC" w14:textId="16D58513">
            <w:pPr>
              <w:jc w:val="center"/>
              <w:rPr>
                <w:rFonts w:ascii="Palatino Linotype" w:hAnsi="Palatino Linotype"/>
                <w:sz w:val="24"/>
                <w:szCs w:val="24"/>
              </w:rPr>
            </w:pPr>
            <w:r w:rsidRPr="00D66745">
              <w:rPr>
                <w:rFonts w:ascii="Palatino Linotype" w:hAnsi="Palatino Linotype"/>
                <w:color w:val="000000" w:themeColor="text1"/>
                <w:sz w:val="24"/>
                <w:szCs w:val="24"/>
              </w:rPr>
              <w:t>1,281</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307FFA" w14:paraId="4AB11E15" w14:textId="42BD8281">
            <w:pPr>
              <w:jc w:val="center"/>
              <w:rPr>
                <w:rStyle w:val="normaltextrun"/>
                <w:rFonts w:ascii="Palatino Linotype" w:hAnsi="Palatino Linotype" w:cs="Segoe UI" w:eastAsiaTheme="majorEastAsia"/>
                <w:color w:val="000000"/>
                <w:sz w:val="24"/>
                <w:szCs w:val="24"/>
              </w:rPr>
            </w:pPr>
            <w:r w:rsidRPr="00307FFA">
              <w:rPr>
                <w:rFonts w:ascii="Palatino Linotype" w:hAnsi="Palatino Linotype"/>
                <w:sz w:val="24"/>
                <w:szCs w:val="24"/>
              </w:rPr>
              <w:t>$3,296,42</w:t>
            </w:r>
            <w:r w:rsidR="007D76AD">
              <w:rPr>
                <w:rFonts w:ascii="Palatino Linotype" w:hAnsi="Palatino Linotype"/>
                <w:sz w:val="24"/>
                <w:szCs w:val="24"/>
              </w:rPr>
              <w:t>2</w:t>
            </w:r>
          </w:p>
        </w:tc>
      </w:tr>
      <w:bookmarkEnd w:id="1"/>
      <w:tr w:rsidRPr="00447737" w:rsidR="00E45080" w:rsidTr="00BB7B68" w14:paraId="33CE67AD"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D66745" w:rsidR="00BF5F87" w:rsidP="00E45080" w:rsidRDefault="00BF5F87" w14:paraId="62CD834A" w14:textId="77777777">
            <w:pPr>
              <w:rPr>
                <w:rFonts w:ascii="Palatino Linotype" w:hAnsi="Palatino Linotype"/>
                <w:b/>
                <w:bCs/>
                <w:sz w:val="24"/>
                <w:szCs w:val="24"/>
              </w:rPr>
            </w:pPr>
            <w:r w:rsidRPr="00402FD8">
              <w:rPr>
                <w:rFonts w:ascii="Palatino Linotype" w:hAnsi="Palatino Linotype"/>
                <w:b/>
                <w:bCs/>
                <w:sz w:val="24"/>
                <w:szCs w:val="24"/>
              </w:rPr>
              <w:t>Subtotal</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516187" w14:paraId="01329E0E" w14:textId="5CBC8DA9">
            <w:pPr>
              <w:jc w:val="center"/>
              <w:rPr>
                <w:rFonts w:ascii="Palatino Linotype" w:hAnsi="Palatino Linotype"/>
                <w:b/>
                <w:bCs/>
                <w:sz w:val="24"/>
                <w:szCs w:val="24"/>
              </w:rPr>
            </w:pPr>
            <w:r w:rsidRPr="00D66745">
              <w:rPr>
                <w:rFonts w:ascii="Palatino Linotype" w:hAnsi="Palatino Linotype"/>
                <w:b/>
                <w:sz w:val="24"/>
                <w:szCs w:val="24"/>
              </w:rPr>
              <w:t>256</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307FFA" w14:paraId="0DE62F58" w14:textId="115B8A3C">
            <w:pPr>
              <w:jc w:val="center"/>
              <w:rPr>
                <w:rFonts w:ascii="Palatino Linotype" w:hAnsi="Palatino Linotype"/>
                <w:b/>
                <w:sz w:val="24"/>
                <w:szCs w:val="24"/>
              </w:rPr>
            </w:pPr>
            <w:r>
              <w:rPr>
                <w:rFonts w:ascii="Palatino Linotype" w:hAnsi="Palatino Linotype"/>
                <w:b/>
                <w:sz w:val="24"/>
                <w:szCs w:val="24"/>
              </w:rPr>
              <w:t>400</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307FFA" w14:paraId="52B2F58C" w14:textId="7FD2D01F">
            <w:pPr>
              <w:jc w:val="center"/>
              <w:rPr>
                <w:rFonts w:ascii="Palatino Linotype" w:hAnsi="Palatino Linotype"/>
                <w:b/>
                <w:sz w:val="24"/>
                <w:szCs w:val="24"/>
              </w:rPr>
            </w:pPr>
            <w:r>
              <w:rPr>
                <w:rFonts w:ascii="Palatino Linotype" w:hAnsi="Palatino Linotype"/>
                <w:b/>
                <w:sz w:val="24"/>
                <w:szCs w:val="24"/>
              </w:rPr>
              <w:t>1,108</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0D2BCB" w14:paraId="3682D224" w14:textId="0B3FF0D4">
            <w:pPr>
              <w:jc w:val="center"/>
              <w:rPr>
                <w:rFonts w:ascii="Palatino Linotype" w:hAnsi="Palatino Linotype"/>
                <w:b/>
                <w:sz w:val="24"/>
                <w:szCs w:val="24"/>
              </w:rPr>
            </w:pPr>
            <w:r w:rsidRPr="00D66745">
              <w:rPr>
                <w:rFonts w:ascii="Palatino Linotype" w:hAnsi="Palatino Linotype"/>
                <w:b/>
                <w:color w:val="000000" w:themeColor="text1"/>
                <w:sz w:val="24"/>
                <w:szCs w:val="24"/>
              </w:rPr>
              <w:t>1,281</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307FFA" w14:paraId="53C47BCE" w14:textId="55873B88">
            <w:pPr>
              <w:jc w:val="center"/>
              <w:rPr>
                <w:rFonts w:ascii="Palatino Linotype" w:hAnsi="Palatino Linotype" w:cs="Segoe UI" w:eastAsiaTheme="majorEastAsia"/>
                <w:b/>
                <w:bCs/>
                <w:color w:val="000000"/>
                <w:sz w:val="24"/>
                <w:szCs w:val="24"/>
              </w:rPr>
            </w:pPr>
            <w:r w:rsidRPr="00307FFA">
              <w:rPr>
                <w:rFonts w:ascii="Palatino Linotype" w:hAnsi="Palatino Linotype"/>
                <w:b/>
                <w:bCs/>
                <w:sz w:val="24"/>
                <w:szCs w:val="24"/>
              </w:rPr>
              <w:t>$3,296,42</w:t>
            </w:r>
            <w:r w:rsidR="007D76AD">
              <w:rPr>
                <w:rFonts w:ascii="Palatino Linotype" w:hAnsi="Palatino Linotype"/>
                <w:b/>
                <w:bCs/>
                <w:sz w:val="24"/>
                <w:szCs w:val="24"/>
              </w:rPr>
              <w:t>2</w:t>
            </w:r>
          </w:p>
        </w:tc>
      </w:tr>
      <w:tr w:rsidRPr="00FC5075" w:rsidR="00E45080" w:rsidTr="00BB7B68" w14:paraId="0B568BDE"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402FD8" w:rsidR="00BF5F87" w:rsidP="00E45080" w:rsidRDefault="00BF5F87" w14:paraId="4563CAB3" w14:textId="6B558826">
            <w:pPr>
              <w:rPr>
                <w:rFonts w:ascii="Palatino Linotype" w:hAnsi="Palatino Linotype"/>
                <w:b/>
                <w:bCs/>
                <w:sz w:val="24"/>
                <w:szCs w:val="24"/>
              </w:rPr>
            </w:pPr>
            <w:r>
              <w:rPr>
                <w:rFonts w:ascii="Palatino Linotype" w:hAnsi="Palatino Linotype"/>
                <w:b/>
                <w:bCs/>
                <w:sz w:val="24"/>
                <w:szCs w:val="24"/>
              </w:rPr>
              <w:t>Contra Costa County</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20641769" w14:textId="77777777">
            <w:pPr>
              <w:jc w:val="center"/>
              <w:rPr>
                <w:rFonts w:ascii="Palatino Linotype" w:hAnsi="Palatino Linotype"/>
                <w:b/>
                <w:bCs/>
                <w:sz w:val="24"/>
                <w:szCs w:val="24"/>
              </w:rPr>
            </w:pP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3AE2DD94" w14:textId="77777777">
            <w:pPr>
              <w:jc w:val="center"/>
              <w:rPr>
                <w:rFonts w:ascii="Palatino Linotype" w:hAnsi="Palatino Linotype"/>
                <w:b/>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2C5B46B7" w14:textId="77777777">
            <w:pPr>
              <w:jc w:val="center"/>
              <w:rPr>
                <w:rFonts w:ascii="Palatino Linotype" w:hAnsi="Palatino Linotype"/>
                <w:b/>
                <w:sz w:val="24"/>
                <w:szCs w:val="24"/>
              </w:rPr>
            </w:pP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44B4AD0D" w14:textId="77777777">
            <w:pPr>
              <w:jc w:val="center"/>
              <w:rPr>
                <w:rFonts w:ascii="Palatino Linotype" w:hAnsi="Palatino Linotype"/>
                <w:b/>
                <w:sz w:val="24"/>
                <w:szCs w:val="24"/>
              </w:rPr>
            </w:pP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BF5F87" w14:paraId="625FAC01" w14:textId="77777777">
            <w:pPr>
              <w:jc w:val="center"/>
              <w:rPr>
                <w:rFonts w:ascii="Palatino Linotype" w:hAnsi="Palatino Linotype" w:cs="Segoe UI" w:eastAsiaTheme="majorEastAsia"/>
                <w:b/>
                <w:bCs/>
                <w:color w:val="000000"/>
                <w:sz w:val="24"/>
                <w:szCs w:val="24"/>
              </w:rPr>
            </w:pPr>
          </w:p>
        </w:tc>
      </w:tr>
      <w:tr w:rsidRPr="00447737" w:rsidR="00E45080" w:rsidTr="00BB7B68" w14:paraId="0AFB1A59"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BF5F87" w:rsidP="00E45080" w:rsidRDefault="00907663" w14:paraId="440A85C5" w14:textId="0D8F588B">
            <w:pPr>
              <w:rPr>
                <w:rFonts w:ascii="Palatino Linotype" w:hAnsi="Palatino Linotype"/>
                <w:sz w:val="24"/>
                <w:szCs w:val="24"/>
              </w:rPr>
            </w:pPr>
            <w:r>
              <w:rPr>
                <w:rFonts w:ascii="Palatino Linotype" w:hAnsi="Palatino Linotype"/>
                <w:sz w:val="24"/>
                <w:szCs w:val="24"/>
              </w:rPr>
              <w:t>Contra Costa Transportation Authority</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E31D0E" w14:paraId="62BABC04" w14:textId="3985DDDB">
            <w:pPr>
              <w:tabs>
                <w:tab w:val="left" w:pos="1500"/>
              </w:tabs>
              <w:rPr>
                <w:rStyle w:val="normaltextrun"/>
                <w:rFonts w:ascii="Palatino Linotype" w:hAnsi="Palatino Linotype" w:cs="Segoe UI" w:eastAsiaTheme="majorEastAsia"/>
                <w:sz w:val="24"/>
                <w:szCs w:val="24"/>
              </w:rPr>
            </w:pPr>
            <w:r>
              <w:rPr>
                <w:rStyle w:val="normaltextrun"/>
                <w:rFonts w:ascii="Palatino Linotype" w:hAnsi="Palatino Linotype" w:cs="Segoe UI" w:eastAsiaTheme="majorEastAsia"/>
                <w:sz w:val="24"/>
                <w:szCs w:val="24"/>
              </w:rPr>
              <w:t>CCTA-</w:t>
            </w:r>
            <w:r w:rsidR="00423E8A">
              <w:rPr>
                <w:rStyle w:val="normaltextrun"/>
                <w:rFonts w:ascii="Palatino Linotype" w:hAnsi="Palatino Linotype" w:cs="Segoe UI" w:eastAsiaTheme="majorEastAsia"/>
                <w:sz w:val="24"/>
                <w:szCs w:val="24"/>
              </w:rPr>
              <w:t>West Contra Costa County</w:t>
            </w:r>
            <w:r w:rsidRPr="00397AFF" w:rsidR="00BF5F87">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9AA4465" w14:paraId="30CBE369" w14:textId="0C605A15">
            <w:pPr>
              <w:jc w:val="center"/>
              <w:rPr>
                <w:rFonts w:ascii="Palatino Linotype" w:hAnsi="Palatino Linotype"/>
                <w:sz w:val="24"/>
                <w:szCs w:val="24"/>
              </w:rPr>
            </w:pPr>
            <w:r w:rsidRPr="00D66745">
              <w:rPr>
                <w:rFonts w:ascii="Palatino Linotype" w:hAnsi="Palatino Linotype"/>
                <w:sz w:val="24"/>
                <w:szCs w:val="24"/>
              </w:rPr>
              <w:t>369</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9AA4465" w14:paraId="18DFF396" w14:textId="2F2BB0D0">
            <w:pPr>
              <w:jc w:val="center"/>
              <w:rPr>
                <w:rFonts w:ascii="Palatino Linotype" w:hAnsi="Palatino Linotype"/>
                <w:sz w:val="24"/>
                <w:szCs w:val="24"/>
              </w:rPr>
            </w:pPr>
            <w:r w:rsidRPr="00D66745">
              <w:rPr>
                <w:rFonts w:ascii="Palatino Linotype" w:hAnsi="Palatino Linotype"/>
                <w:sz w:val="24"/>
                <w:szCs w:val="24"/>
              </w:rPr>
              <w:t>781</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076D21" w14:paraId="62907D0F" w14:textId="4003BD6D">
            <w:pPr>
              <w:jc w:val="center"/>
              <w:rPr>
                <w:rFonts w:ascii="Palatino Linotype" w:hAnsi="Palatino Linotype"/>
                <w:sz w:val="24"/>
                <w:szCs w:val="24"/>
              </w:rPr>
            </w:pPr>
            <w:r>
              <w:rPr>
                <w:rFonts w:ascii="Palatino Linotype" w:hAnsi="Palatino Linotype"/>
                <w:color w:val="000000" w:themeColor="text1"/>
                <w:sz w:val="24"/>
                <w:szCs w:val="24"/>
              </w:rPr>
              <w:t>18,084</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3BEDD758" w14:paraId="5C1A91CC" w14:textId="0D8D5DBA">
            <w:pPr>
              <w:jc w:val="center"/>
              <w:rPr>
                <w:rFonts w:ascii="Palatino Linotype" w:hAnsi="Palatino Linotype"/>
                <w:color w:val="000000" w:themeColor="text1"/>
                <w:sz w:val="24"/>
                <w:szCs w:val="24"/>
              </w:rPr>
            </w:pPr>
            <w:r w:rsidRPr="00D66745">
              <w:rPr>
                <w:rFonts w:ascii="Palatino Linotype" w:hAnsi="Palatino Linotype"/>
                <w:color w:val="000000" w:themeColor="text1"/>
                <w:sz w:val="24"/>
                <w:szCs w:val="24"/>
              </w:rPr>
              <w:t>21,564</w:t>
            </w:r>
          </w:p>
        </w:tc>
        <w:tc>
          <w:tcPr>
            <w:tcW w:w="1440" w:type="dxa"/>
            <w:tcBorders>
              <w:top w:val="single" w:color="auto" w:sz="4" w:space="0"/>
              <w:left w:val="single" w:color="auto" w:sz="4" w:space="0"/>
              <w:bottom w:val="single" w:color="auto" w:sz="4" w:space="0"/>
              <w:right w:val="single" w:color="auto" w:sz="4" w:space="0"/>
            </w:tcBorders>
            <w:vAlign w:val="center"/>
          </w:tcPr>
          <w:p w:rsidRPr="00023CA5" w:rsidR="00023CA5" w:rsidP="00023CA5" w:rsidRDefault="00023CA5" w14:paraId="5D3AF49A" w14:textId="6A86E373">
            <w:pPr>
              <w:jc w:val="center"/>
              <w:rPr>
                <w:rFonts w:ascii="Palatino Linotype" w:hAnsi="Palatino Linotype"/>
                <w:bCs/>
                <w:color w:val="000000" w:themeColor="text1"/>
                <w:sz w:val="24"/>
                <w:szCs w:val="24"/>
              </w:rPr>
            </w:pPr>
            <w:r w:rsidRPr="00023CA5">
              <w:rPr>
                <w:rFonts w:ascii="Palatino Linotype" w:hAnsi="Palatino Linotype"/>
                <w:bCs/>
                <w:color w:val="000000" w:themeColor="text1"/>
                <w:sz w:val="24"/>
                <w:szCs w:val="24"/>
              </w:rPr>
              <w:t>$4,53</w:t>
            </w:r>
            <w:r w:rsidR="00110898">
              <w:rPr>
                <w:rFonts w:ascii="Palatino Linotype" w:hAnsi="Palatino Linotype"/>
                <w:bCs/>
                <w:color w:val="000000" w:themeColor="text1"/>
                <w:sz w:val="24"/>
                <w:szCs w:val="24"/>
              </w:rPr>
              <w:t>4</w:t>
            </w:r>
            <w:r w:rsidRPr="00023CA5">
              <w:rPr>
                <w:rFonts w:ascii="Palatino Linotype" w:hAnsi="Palatino Linotype"/>
                <w:bCs/>
                <w:color w:val="000000" w:themeColor="text1"/>
                <w:sz w:val="24"/>
                <w:szCs w:val="24"/>
              </w:rPr>
              <w:t>,294</w:t>
            </w:r>
          </w:p>
          <w:p w:rsidRPr="00D66745" w:rsidR="00BF5F87" w:rsidP="00E45080" w:rsidRDefault="00BF5F87" w14:paraId="025827CA" w14:textId="057DFABE">
            <w:pPr>
              <w:jc w:val="center"/>
              <w:rPr>
                <w:rStyle w:val="normaltextrun"/>
                <w:rFonts w:ascii="Palatino Linotype" w:hAnsi="Palatino Linotype" w:cs="Segoe UI" w:eastAsiaTheme="majorEastAsia"/>
                <w:color w:val="000000"/>
                <w:sz w:val="24"/>
                <w:szCs w:val="24"/>
              </w:rPr>
            </w:pPr>
          </w:p>
        </w:tc>
      </w:tr>
      <w:tr w:rsidRPr="00447737" w:rsidR="00E45080" w:rsidTr="00BB7B68" w14:paraId="14A97FDE" w14:textId="77777777">
        <w:trPr>
          <w:trHeight w:val="300"/>
          <w:jc w:val="center"/>
        </w:trPr>
        <w:tc>
          <w:tcPr>
            <w:tcW w:w="1502" w:type="dxa"/>
            <w:gridSpan w:val="2"/>
            <w:tcBorders>
              <w:top w:val="single" w:color="auto" w:sz="4" w:space="0"/>
              <w:left w:val="single" w:color="auto" w:sz="4" w:space="0"/>
              <w:bottom w:val="single" w:color="auto" w:sz="4" w:space="0"/>
              <w:right w:val="single" w:color="auto" w:sz="4" w:space="0"/>
            </w:tcBorders>
          </w:tcPr>
          <w:p w:rsidRPr="00397AFF" w:rsidR="00BF5F87" w:rsidP="00E45080" w:rsidRDefault="00907663" w14:paraId="601D9415" w14:textId="4F4482AB">
            <w:pPr>
              <w:rPr>
                <w:rFonts w:ascii="Palatino Linotype" w:hAnsi="Palatino Linotype"/>
                <w:sz w:val="24"/>
                <w:szCs w:val="24"/>
              </w:rPr>
            </w:pPr>
            <w:r>
              <w:rPr>
                <w:rFonts w:ascii="Palatino Linotype" w:hAnsi="Palatino Linotype"/>
                <w:sz w:val="24"/>
                <w:szCs w:val="24"/>
              </w:rPr>
              <w:t>Contra Costa Transportation Authority</w:t>
            </w:r>
          </w:p>
        </w:tc>
        <w:tc>
          <w:tcPr>
            <w:tcW w:w="135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E31D0E" w14:paraId="69C6D36D" w14:textId="15A1B73F">
            <w:pPr>
              <w:tabs>
                <w:tab w:val="left" w:pos="1500"/>
              </w:tabs>
              <w:rPr>
                <w:rStyle w:val="normaltextrun"/>
                <w:rFonts w:ascii="Palatino Linotype" w:hAnsi="Palatino Linotype" w:cs="Segoe UI" w:eastAsiaTheme="majorEastAsia"/>
                <w:sz w:val="24"/>
                <w:szCs w:val="24"/>
              </w:rPr>
            </w:pPr>
            <w:r>
              <w:rPr>
                <w:rStyle w:val="normaltextrun"/>
                <w:rFonts w:ascii="Palatino Linotype" w:hAnsi="Palatino Linotype" w:cs="Segoe UI" w:eastAsiaTheme="majorEastAsia"/>
                <w:sz w:val="24"/>
                <w:szCs w:val="24"/>
              </w:rPr>
              <w:t>CCTA-</w:t>
            </w:r>
            <w:r w:rsidR="00423E8A">
              <w:rPr>
                <w:rStyle w:val="normaltextrun"/>
                <w:rFonts w:ascii="Palatino Linotype" w:hAnsi="Palatino Linotype" w:cs="Segoe UI" w:eastAsiaTheme="majorEastAsia"/>
                <w:sz w:val="24"/>
                <w:szCs w:val="24"/>
              </w:rPr>
              <w:t>East Contra Costa County</w:t>
            </w:r>
            <w:r w:rsidRPr="00397AFF" w:rsidR="00BF5F87">
              <w:rPr>
                <w:rStyle w:val="normaltextrun"/>
                <w:rFonts w:ascii="Palatino Linotype" w:hAnsi="Palatino Linotype" w:cs="Segoe UI" w:eastAsiaTheme="majorEastAsia"/>
                <w:sz w:val="24"/>
                <w:szCs w:val="24"/>
              </w:rPr>
              <w:t xml:space="preserve"> </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180620" w14:paraId="0BA9E8B9" w14:textId="2A0E0755">
            <w:pPr>
              <w:jc w:val="center"/>
              <w:rPr>
                <w:rFonts w:ascii="Palatino Linotype" w:hAnsi="Palatino Linotype"/>
                <w:sz w:val="24"/>
                <w:szCs w:val="24"/>
              </w:rPr>
            </w:pPr>
            <w:r w:rsidRPr="00D66745">
              <w:rPr>
                <w:rFonts w:ascii="Palatino Linotype" w:hAnsi="Palatino Linotype"/>
                <w:sz w:val="24"/>
                <w:szCs w:val="24"/>
              </w:rPr>
              <w:t>1,</w:t>
            </w:r>
            <w:r w:rsidRPr="00D66745" w:rsidR="063A2E46">
              <w:rPr>
                <w:rFonts w:ascii="Palatino Linotype" w:hAnsi="Palatino Linotype"/>
                <w:sz w:val="24"/>
                <w:szCs w:val="24"/>
              </w:rPr>
              <w:t>090</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1025AF" w14:paraId="1051B8CF" w14:textId="26C0CE3E">
            <w:pPr>
              <w:jc w:val="center"/>
              <w:rPr>
                <w:rFonts w:ascii="Palatino Linotype" w:hAnsi="Palatino Linotype"/>
                <w:sz w:val="24"/>
                <w:szCs w:val="24"/>
              </w:rPr>
            </w:pPr>
            <w:r w:rsidRPr="00D66745">
              <w:rPr>
                <w:rFonts w:ascii="Palatino Linotype" w:hAnsi="Palatino Linotype"/>
                <w:sz w:val="24"/>
                <w:szCs w:val="24"/>
              </w:rPr>
              <w:t>1,</w:t>
            </w:r>
            <w:r w:rsidRPr="00D66745" w:rsidR="063A2E46">
              <w:rPr>
                <w:rFonts w:ascii="Palatino Linotype" w:hAnsi="Palatino Linotype"/>
                <w:sz w:val="24"/>
                <w:szCs w:val="24"/>
              </w:rPr>
              <w:t>586</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327DA5" w14:paraId="2A2B8823" w14:textId="4D090398">
            <w:pPr>
              <w:jc w:val="center"/>
              <w:rPr>
                <w:rFonts w:ascii="Palatino Linotype" w:hAnsi="Palatino Linotype"/>
                <w:sz w:val="24"/>
                <w:szCs w:val="24"/>
              </w:rPr>
            </w:pPr>
            <w:r>
              <w:rPr>
                <w:rFonts w:ascii="Palatino Linotype" w:hAnsi="Palatino Linotype"/>
                <w:color w:val="000000" w:themeColor="text1"/>
                <w:sz w:val="24"/>
                <w:szCs w:val="24"/>
              </w:rPr>
              <w:t>4,021</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13480F7A" w14:paraId="63125D43" w14:textId="0F0DD8C2">
            <w:pPr>
              <w:jc w:val="center"/>
              <w:rPr>
                <w:rFonts w:ascii="Palatino Linotype" w:hAnsi="Palatino Linotype"/>
                <w:color w:val="000000" w:themeColor="text1"/>
                <w:sz w:val="24"/>
                <w:szCs w:val="24"/>
              </w:rPr>
            </w:pPr>
            <w:r w:rsidRPr="00D66745">
              <w:rPr>
                <w:rFonts w:ascii="Palatino Linotype" w:hAnsi="Palatino Linotype"/>
                <w:sz w:val="24"/>
                <w:szCs w:val="24"/>
              </w:rPr>
              <w:t>41,296</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BF5F87" w:rsidP="00E45080" w:rsidRDefault="00B50BF3" w14:paraId="5290B62B" w14:textId="5931FBCF">
            <w:pPr>
              <w:jc w:val="center"/>
              <w:rPr>
                <w:rStyle w:val="normaltextrun"/>
                <w:rFonts w:ascii="Palatino Linotype" w:hAnsi="Palatino Linotype" w:cs="Segoe UI" w:eastAsiaTheme="majorEastAsia"/>
                <w:color w:val="000000"/>
                <w:sz w:val="24"/>
                <w:szCs w:val="24"/>
              </w:rPr>
            </w:pPr>
            <w:r w:rsidRPr="00AD104B">
              <w:rPr>
                <w:rFonts w:ascii="Palatino Linotype" w:hAnsi="Palatino Linotype"/>
                <w:bCs/>
                <w:color w:val="000000" w:themeColor="text1"/>
                <w:sz w:val="24"/>
                <w:szCs w:val="24"/>
              </w:rPr>
              <w:t>$10,</w:t>
            </w:r>
            <w:r w:rsidR="000063CD">
              <w:rPr>
                <w:rFonts w:ascii="Palatino Linotype" w:hAnsi="Palatino Linotype"/>
                <w:bCs/>
                <w:color w:val="000000" w:themeColor="text1"/>
                <w:sz w:val="24"/>
                <w:szCs w:val="24"/>
              </w:rPr>
              <w:t>401</w:t>
            </w:r>
            <w:r w:rsidRPr="00AD104B">
              <w:rPr>
                <w:rFonts w:ascii="Palatino Linotype" w:hAnsi="Palatino Linotype"/>
                <w:bCs/>
                <w:color w:val="000000" w:themeColor="text1"/>
                <w:sz w:val="24"/>
                <w:szCs w:val="24"/>
              </w:rPr>
              <w:t>,262</w:t>
            </w:r>
          </w:p>
        </w:tc>
      </w:tr>
      <w:tr w:rsidRPr="00447737" w:rsidR="00E45080" w:rsidTr="00BB7B68" w14:paraId="1C71782F"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D66745" w:rsidR="00BF5F87" w:rsidP="00E45080" w:rsidRDefault="00BF5F87" w14:paraId="0FAC9616" w14:textId="77777777">
            <w:pPr>
              <w:rPr>
                <w:rFonts w:ascii="Palatino Linotype" w:hAnsi="Palatino Linotype"/>
                <w:b/>
                <w:bCs/>
                <w:sz w:val="24"/>
                <w:szCs w:val="24"/>
              </w:rPr>
            </w:pPr>
            <w:r w:rsidRPr="00402FD8">
              <w:rPr>
                <w:rFonts w:ascii="Palatino Linotype" w:hAnsi="Palatino Linotype"/>
                <w:b/>
                <w:bCs/>
                <w:sz w:val="24"/>
                <w:szCs w:val="24"/>
              </w:rPr>
              <w:t>Subtotal</w:t>
            </w:r>
          </w:p>
        </w:tc>
        <w:tc>
          <w:tcPr>
            <w:tcW w:w="1322" w:type="dxa"/>
            <w:tcBorders>
              <w:top w:val="single" w:color="auto" w:sz="4" w:space="0"/>
              <w:left w:val="single" w:color="auto" w:sz="4" w:space="0"/>
              <w:bottom w:val="single" w:color="auto" w:sz="4" w:space="0"/>
              <w:right w:val="single" w:color="auto" w:sz="4" w:space="0"/>
            </w:tcBorders>
          </w:tcPr>
          <w:p w:rsidRPr="00D66745" w:rsidR="00BF5F87" w:rsidP="00E45080" w:rsidRDefault="001C1258" w14:paraId="6B068CC0" w14:textId="3E9CA320">
            <w:pPr>
              <w:jc w:val="center"/>
              <w:rPr>
                <w:rFonts w:ascii="Palatino Linotype" w:hAnsi="Palatino Linotype"/>
                <w:b/>
                <w:bCs/>
                <w:sz w:val="24"/>
                <w:szCs w:val="24"/>
              </w:rPr>
            </w:pPr>
            <w:r w:rsidRPr="00D66745">
              <w:rPr>
                <w:rFonts w:ascii="Palatino Linotype" w:hAnsi="Palatino Linotype"/>
                <w:b/>
                <w:sz w:val="24"/>
                <w:szCs w:val="24"/>
              </w:rPr>
              <w:t>1,</w:t>
            </w:r>
            <w:r w:rsidRPr="00D66745" w:rsidR="06A13E4B">
              <w:rPr>
                <w:rFonts w:ascii="Palatino Linotype" w:hAnsi="Palatino Linotype"/>
                <w:b/>
                <w:bCs/>
                <w:sz w:val="24"/>
                <w:szCs w:val="24"/>
              </w:rPr>
              <w:t>459</w:t>
            </w:r>
          </w:p>
        </w:tc>
        <w:tc>
          <w:tcPr>
            <w:tcW w:w="1311" w:type="dxa"/>
            <w:tcBorders>
              <w:top w:val="single" w:color="auto" w:sz="4" w:space="0"/>
              <w:left w:val="single" w:color="auto" w:sz="4" w:space="0"/>
              <w:bottom w:val="single" w:color="auto" w:sz="4" w:space="0"/>
              <w:right w:val="single" w:color="auto" w:sz="4" w:space="0"/>
            </w:tcBorders>
          </w:tcPr>
          <w:p w:rsidRPr="00D66745" w:rsidR="00BF5F87" w:rsidP="00E45080" w:rsidRDefault="006F18E3" w14:paraId="75529BE1" w14:textId="0448F37C">
            <w:pPr>
              <w:jc w:val="center"/>
              <w:rPr>
                <w:rFonts w:ascii="Palatino Linotype" w:hAnsi="Palatino Linotype"/>
                <w:b/>
                <w:sz w:val="24"/>
                <w:szCs w:val="24"/>
              </w:rPr>
            </w:pPr>
            <w:r w:rsidRPr="00D66745">
              <w:rPr>
                <w:rFonts w:ascii="Palatino Linotype" w:hAnsi="Palatino Linotype"/>
                <w:b/>
                <w:sz w:val="24"/>
                <w:szCs w:val="24"/>
              </w:rPr>
              <w:t>2,</w:t>
            </w:r>
            <w:r w:rsidRPr="00D66745" w:rsidR="1F26DCB4">
              <w:rPr>
                <w:rFonts w:ascii="Palatino Linotype" w:hAnsi="Palatino Linotype"/>
                <w:b/>
                <w:bCs/>
                <w:sz w:val="24"/>
                <w:szCs w:val="24"/>
              </w:rPr>
              <w:t>367</w:t>
            </w:r>
          </w:p>
        </w:tc>
        <w:tc>
          <w:tcPr>
            <w:tcW w:w="1440" w:type="dxa"/>
            <w:tcBorders>
              <w:top w:val="single" w:color="auto" w:sz="4" w:space="0"/>
              <w:left w:val="single" w:color="auto" w:sz="4" w:space="0"/>
              <w:bottom w:val="single" w:color="auto" w:sz="4" w:space="0"/>
              <w:right w:val="single" w:color="auto" w:sz="4" w:space="0"/>
            </w:tcBorders>
          </w:tcPr>
          <w:p w:rsidRPr="00D66745" w:rsidR="00BF5F87" w:rsidP="00E45080" w:rsidRDefault="003A323F" w14:paraId="7D3309EF" w14:textId="6DDBBD60">
            <w:pPr>
              <w:jc w:val="center"/>
              <w:rPr>
                <w:rFonts w:ascii="Palatino Linotype" w:hAnsi="Palatino Linotype"/>
                <w:b/>
                <w:sz w:val="24"/>
                <w:szCs w:val="24"/>
              </w:rPr>
            </w:pPr>
            <w:r>
              <w:rPr>
                <w:rFonts w:ascii="Palatino Linotype" w:hAnsi="Palatino Linotype"/>
                <w:b/>
                <w:bCs/>
                <w:sz w:val="24"/>
                <w:szCs w:val="24"/>
              </w:rPr>
              <w:t>22,105</w:t>
            </w:r>
          </w:p>
        </w:tc>
        <w:tc>
          <w:tcPr>
            <w:tcW w:w="1620" w:type="dxa"/>
            <w:tcBorders>
              <w:top w:val="single" w:color="auto" w:sz="4" w:space="0"/>
              <w:left w:val="single" w:color="auto" w:sz="4" w:space="0"/>
              <w:bottom w:val="single" w:color="auto" w:sz="4" w:space="0"/>
              <w:right w:val="single" w:color="auto" w:sz="4" w:space="0"/>
            </w:tcBorders>
          </w:tcPr>
          <w:p w:rsidRPr="00D66745" w:rsidR="00BF5F87" w:rsidP="00E45080" w:rsidRDefault="1D17C803" w14:paraId="2A111820" w14:textId="2E53C675">
            <w:pPr>
              <w:jc w:val="center"/>
              <w:rPr>
                <w:rFonts w:ascii="Palatino Linotype" w:hAnsi="Palatino Linotype"/>
                <w:b/>
                <w:sz w:val="24"/>
                <w:szCs w:val="24"/>
              </w:rPr>
            </w:pPr>
            <w:r w:rsidRPr="00D66745">
              <w:rPr>
                <w:rFonts w:ascii="Palatino Linotype" w:hAnsi="Palatino Linotype"/>
                <w:b/>
                <w:bCs/>
                <w:sz w:val="24"/>
                <w:szCs w:val="24"/>
              </w:rPr>
              <w:t>62,860</w:t>
            </w:r>
          </w:p>
        </w:tc>
        <w:tc>
          <w:tcPr>
            <w:tcW w:w="1440" w:type="dxa"/>
            <w:tcBorders>
              <w:top w:val="single" w:color="auto" w:sz="4" w:space="0"/>
              <w:left w:val="single" w:color="auto" w:sz="4" w:space="0"/>
              <w:bottom w:val="single" w:color="auto" w:sz="4" w:space="0"/>
              <w:right w:val="single" w:color="auto" w:sz="4" w:space="0"/>
            </w:tcBorders>
          </w:tcPr>
          <w:p w:rsidRPr="00D66745" w:rsidR="00BF5F87" w:rsidP="61E8B9CE" w:rsidRDefault="00BF5F87" w14:paraId="135DBE93" w14:textId="21FCFFF1">
            <w:pPr>
              <w:jc w:val="center"/>
              <w:rPr>
                <w:rFonts w:ascii="Palatino Linotype" w:hAnsi="Palatino Linotype" w:cs="Segoe UI" w:eastAsiaTheme="majorEastAsia"/>
                <w:b/>
                <w:bCs/>
                <w:color w:val="000000" w:themeColor="text1"/>
                <w:sz w:val="24"/>
                <w:szCs w:val="24"/>
              </w:rPr>
            </w:pPr>
            <w:r w:rsidRPr="00367967">
              <w:rPr>
                <w:rFonts w:ascii="Palatino Linotype" w:hAnsi="Palatino Linotype" w:cs="Segoe UI" w:eastAsiaTheme="majorEastAsia"/>
                <w:b/>
                <w:color w:val="000000" w:themeColor="text1"/>
                <w:sz w:val="24"/>
                <w:szCs w:val="24"/>
              </w:rPr>
              <w:t>$</w:t>
            </w:r>
            <w:r w:rsidRPr="00367967" w:rsidR="009611FA">
              <w:rPr>
                <w:rFonts w:ascii="Palatino Linotype" w:hAnsi="Palatino Linotype" w:cs="Segoe UI" w:eastAsiaTheme="majorEastAsia"/>
                <w:b/>
                <w:color w:val="000000" w:themeColor="text1"/>
                <w:sz w:val="24"/>
                <w:szCs w:val="24"/>
              </w:rPr>
              <w:t>1</w:t>
            </w:r>
            <w:r w:rsidRPr="00367967" w:rsidR="00EC13DA">
              <w:rPr>
                <w:rFonts w:ascii="Palatino Linotype" w:hAnsi="Palatino Linotype" w:cs="Segoe UI" w:eastAsiaTheme="majorEastAsia"/>
                <w:b/>
                <w:color w:val="000000" w:themeColor="text1"/>
                <w:sz w:val="24"/>
                <w:szCs w:val="24"/>
              </w:rPr>
              <w:t>4,</w:t>
            </w:r>
            <w:r w:rsidRPr="00367967" w:rsidR="46EE8C54">
              <w:rPr>
                <w:rFonts w:ascii="Palatino Linotype" w:hAnsi="Palatino Linotype" w:cs="Segoe UI" w:eastAsiaTheme="majorEastAsia"/>
                <w:b/>
                <w:bCs/>
                <w:color w:val="000000" w:themeColor="text1"/>
                <w:sz w:val="24"/>
                <w:szCs w:val="24"/>
              </w:rPr>
              <w:t>9</w:t>
            </w:r>
            <w:r w:rsidR="00E76182">
              <w:rPr>
                <w:rFonts w:ascii="Palatino Linotype" w:hAnsi="Palatino Linotype" w:cs="Segoe UI" w:eastAsiaTheme="majorEastAsia"/>
                <w:b/>
                <w:bCs/>
                <w:color w:val="000000" w:themeColor="text1"/>
                <w:sz w:val="24"/>
                <w:szCs w:val="24"/>
              </w:rPr>
              <w:t>35</w:t>
            </w:r>
            <w:r w:rsidRPr="00367967" w:rsidR="00EC13DA">
              <w:rPr>
                <w:rFonts w:ascii="Palatino Linotype" w:hAnsi="Palatino Linotype" w:cs="Segoe UI" w:eastAsiaTheme="majorEastAsia"/>
                <w:b/>
                <w:color w:val="000000" w:themeColor="text1"/>
                <w:sz w:val="24"/>
                <w:szCs w:val="24"/>
              </w:rPr>
              <w:t>,556</w:t>
            </w:r>
          </w:p>
          <w:p w:rsidRPr="00367967" w:rsidR="00BF5F87" w:rsidP="00E45080" w:rsidRDefault="00BF5F87" w14:paraId="6CD758AB" w14:textId="68AF077B">
            <w:pPr>
              <w:jc w:val="center"/>
              <w:rPr>
                <w:rFonts w:ascii="Palatino Linotype" w:hAnsi="Palatino Linotype" w:cs="Segoe UI" w:eastAsiaTheme="majorEastAsia"/>
                <w:b/>
                <w:color w:val="000000"/>
                <w:sz w:val="24"/>
                <w:szCs w:val="24"/>
              </w:rPr>
            </w:pPr>
          </w:p>
        </w:tc>
      </w:tr>
      <w:tr w:rsidRPr="004934BF" w:rsidR="00E45080" w:rsidTr="00BB7B68" w14:paraId="5B820C9E" w14:textId="77777777">
        <w:trPr>
          <w:trHeight w:val="300"/>
          <w:jc w:val="center"/>
        </w:trPr>
        <w:tc>
          <w:tcPr>
            <w:tcW w:w="2852" w:type="dxa"/>
            <w:gridSpan w:val="3"/>
            <w:tcBorders>
              <w:top w:val="single" w:color="auto" w:sz="4" w:space="0"/>
              <w:left w:val="single" w:color="auto" w:sz="4" w:space="0"/>
              <w:bottom w:val="single" w:color="auto" w:sz="4" w:space="0"/>
              <w:right w:val="single" w:color="auto" w:sz="4" w:space="0"/>
            </w:tcBorders>
          </w:tcPr>
          <w:p w:rsidRPr="00D66745" w:rsidR="00FB7ECB" w:rsidP="00E45080" w:rsidRDefault="00FB7ECB" w14:paraId="4C9EBDBA" w14:textId="6B23B301">
            <w:pPr>
              <w:rPr>
                <w:rFonts w:ascii="Palatino Linotype" w:hAnsi="Palatino Linotype"/>
                <w:b/>
                <w:bCs/>
                <w:sz w:val="24"/>
                <w:szCs w:val="24"/>
              </w:rPr>
            </w:pPr>
            <w:r w:rsidRPr="00ED1CED">
              <w:rPr>
                <w:rFonts w:ascii="Palatino Linotype" w:hAnsi="Palatino Linotype"/>
                <w:b/>
                <w:bCs/>
                <w:sz w:val="24"/>
                <w:szCs w:val="24"/>
              </w:rPr>
              <w:t>Grand Total</w:t>
            </w:r>
          </w:p>
        </w:tc>
        <w:tc>
          <w:tcPr>
            <w:tcW w:w="1322" w:type="dxa"/>
            <w:tcBorders>
              <w:top w:val="single" w:color="auto" w:sz="4" w:space="0"/>
              <w:left w:val="single" w:color="auto" w:sz="4" w:space="0"/>
              <w:bottom w:val="single" w:color="auto" w:sz="4" w:space="0"/>
              <w:right w:val="single" w:color="auto" w:sz="4" w:space="0"/>
            </w:tcBorders>
          </w:tcPr>
          <w:p w:rsidRPr="00D66745" w:rsidR="00FB7ECB" w:rsidP="00E45080" w:rsidRDefault="00915DF4" w14:paraId="00E1664F" w14:textId="01F381F8">
            <w:pPr>
              <w:jc w:val="center"/>
              <w:rPr>
                <w:rFonts w:ascii="Palatino Linotype" w:hAnsi="Palatino Linotype"/>
                <w:b/>
                <w:bCs/>
                <w:sz w:val="24"/>
                <w:szCs w:val="24"/>
              </w:rPr>
            </w:pPr>
            <w:r w:rsidRPr="00D66745">
              <w:rPr>
                <w:rFonts w:ascii="Palatino Linotype" w:hAnsi="Palatino Linotype"/>
                <w:b/>
                <w:sz w:val="24"/>
                <w:szCs w:val="24"/>
              </w:rPr>
              <w:t>1,</w:t>
            </w:r>
            <w:r w:rsidRPr="00D66745" w:rsidR="4793DB7F">
              <w:rPr>
                <w:rFonts w:ascii="Palatino Linotype" w:hAnsi="Palatino Linotype"/>
                <w:b/>
                <w:bCs/>
                <w:sz w:val="24"/>
                <w:szCs w:val="24"/>
              </w:rPr>
              <w:t>7</w:t>
            </w:r>
            <w:r w:rsidR="009F0CFC">
              <w:rPr>
                <w:rFonts w:ascii="Palatino Linotype" w:hAnsi="Palatino Linotype"/>
                <w:b/>
                <w:bCs/>
                <w:sz w:val="24"/>
                <w:szCs w:val="24"/>
              </w:rPr>
              <w:t>52</w:t>
            </w:r>
          </w:p>
        </w:tc>
        <w:tc>
          <w:tcPr>
            <w:tcW w:w="1311" w:type="dxa"/>
            <w:tcBorders>
              <w:top w:val="single" w:color="auto" w:sz="4" w:space="0"/>
              <w:left w:val="single" w:color="auto" w:sz="4" w:space="0"/>
              <w:bottom w:val="single" w:color="auto" w:sz="4" w:space="0"/>
              <w:right w:val="single" w:color="auto" w:sz="4" w:space="0"/>
            </w:tcBorders>
          </w:tcPr>
          <w:p w:rsidRPr="00D66745" w:rsidR="00FB7ECB" w:rsidP="00E45080" w:rsidRDefault="00FE7895" w14:paraId="621EA117" w14:textId="75CDAA28">
            <w:pPr>
              <w:jc w:val="center"/>
              <w:rPr>
                <w:rFonts w:ascii="Palatino Linotype" w:hAnsi="Palatino Linotype"/>
                <w:b/>
                <w:sz w:val="24"/>
                <w:szCs w:val="24"/>
              </w:rPr>
            </w:pPr>
            <w:r>
              <w:rPr>
                <w:rFonts w:ascii="Palatino Linotype" w:hAnsi="Palatino Linotype"/>
                <w:b/>
                <w:bCs/>
                <w:sz w:val="24"/>
                <w:szCs w:val="24"/>
              </w:rPr>
              <w:t>2,806</w:t>
            </w:r>
          </w:p>
        </w:tc>
        <w:tc>
          <w:tcPr>
            <w:tcW w:w="1440" w:type="dxa"/>
            <w:tcBorders>
              <w:top w:val="single" w:color="auto" w:sz="4" w:space="0"/>
              <w:left w:val="single" w:color="auto" w:sz="4" w:space="0"/>
              <w:bottom w:val="single" w:color="auto" w:sz="4" w:space="0"/>
              <w:right w:val="single" w:color="auto" w:sz="4" w:space="0"/>
            </w:tcBorders>
          </w:tcPr>
          <w:p w:rsidRPr="00D66745" w:rsidR="00FB7ECB" w:rsidP="00E45080" w:rsidRDefault="006713CF" w14:paraId="4C16D8A1" w14:textId="6DCB5474">
            <w:pPr>
              <w:jc w:val="center"/>
              <w:rPr>
                <w:rFonts w:ascii="Palatino Linotype" w:hAnsi="Palatino Linotype"/>
                <w:b/>
                <w:sz w:val="24"/>
                <w:szCs w:val="24"/>
              </w:rPr>
            </w:pPr>
            <w:r>
              <w:rPr>
                <w:rFonts w:ascii="Palatino Linotype" w:hAnsi="Palatino Linotype"/>
                <w:b/>
                <w:bCs/>
                <w:sz w:val="24"/>
                <w:szCs w:val="24"/>
              </w:rPr>
              <w:t>23,</w:t>
            </w:r>
            <w:r w:rsidR="00F95172">
              <w:rPr>
                <w:rFonts w:ascii="Palatino Linotype" w:hAnsi="Palatino Linotype"/>
                <w:b/>
                <w:bCs/>
                <w:sz w:val="24"/>
                <w:szCs w:val="24"/>
              </w:rPr>
              <w:t>368</w:t>
            </w:r>
          </w:p>
        </w:tc>
        <w:tc>
          <w:tcPr>
            <w:tcW w:w="1620" w:type="dxa"/>
            <w:tcBorders>
              <w:top w:val="single" w:color="auto" w:sz="4" w:space="0"/>
              <w:left w:val="single" w:color="auto" w:sz="4" w:space="0"/>
              <w:bottom w:val="single" w:color="auto" w:sz="4" w:space="0"/>
              <w:right w:val="single" w:color="auto" w:sz="4" w:space="0"/>
            </w:tcBorders>
          </w:tcPr>
          <w:p w:rsidRPr="00D66745" w:rsidR="00FB7ECB" w:rsidP="00E45080" w:rsidRDefault="59A320B2" w14:paraId="238185A9" w14:textId="4FF207DE">
            <w:pPr>
              <w:jc w:val="center"/>
              <w:rPr>
                <w:rFonts w:ascii="Palatino Linotype" w:hAnsi="Palatino Linotype"/>
                <w:b/>
                <w:sz w:val="24"/>
                <w:szCs w:val="24"/>
              </w:rPr>
            </w:pPr>
            <w:r w:rsidRPr="00D66745">
              <w:rPr>
                <w:rFonts w:ascii="Palatino Linotype" w:hAnsi="Palatino Linotype"/>
                <w:b/>
                <w:bCs/>
                <w:sz w:val="24"/>
                <w:szCs w:val="24"/>
              </w:rPr>
              <w:t>64,296</w:t>
            </w:r>
          </w:p>
        </w:tc>
        <w:tc>
          <w:tcPr>
            <w:tcW w:w="1440" w:type="dxa"/>
            <w:tcBorders>
              <w:top w:val="single" w:color="auto" w:sz="4" w:space="0"/>
              <w:left w:val="single" w:color="auto" w:sz="4" w:space="0"/>
              <w:bottom w:val="single" w:color="auto" w:sz="4" w:space="0"/>
              <w:right w:val="single" w:color="auto" w:sz="4" w:space="0"/>
            </w:tcBorders>
            <w:vAlign w:val="center"/>
          </w:tcPr>
          <w:p w:rsidRPr="00D66745" w:rsidR="00FB7ECB" w:rsidP="184F0315" w:rsidRDefault="6F7FE17F" w14:paraId="7E708EE9" w14:textId="2C73CC6B">
            <w:pPr>
              <w:jc w:val="center"/>
              <w:rPr>
                <w:rFonts w:ascii="Palatino Linotype" w:hAnsi="Palatino Linotype"/>
                <w:b/>
                <w:bCs/>
                <w:sz w:val="24"/>
                <w:szCs w:val="24"/>
              </w:rPr>
            </w:pPr>
            <w:r w:rsidRPr="00367967">
              <w:rPr>
                <w:rFonts w:ascii="Palatino Linotype" w:hAnsi="Palatino Linotype"/>
                <w:b/>
                <w:bCs/>
                <w:sz w:val="24"/>
                <w:szCs w:val="24"/>
              </w:rPr>
              <w:t>$</w:t>
            </w:r>
            <w:r w:rsidR="008B7C5D">
              <w:rPr>
                <w:rFonts w:ascii="Palatino Linotype" w:hAnsi="Palatino Linotype"/>
                <w:b/>
                <w:bCs/>
                <w:sz w:val="24"/>
                <w:szCs w:val="24"/>
              </w:rPr>
              <w:t>20,999,82</w:t>
            </w:r>
            <w:r w:rsidR="00AC388B">
              <w:rPr>
                <w:rFonts w:ascii="Palatino Linotype" w:hAnsi="Palatino Linotype"/>
                <w:b/>
                <w:bCs/>
                <w:sz w:val="24"/>
                <w:szCs w:val="24"/>
              </w:rPr>
              <w:t>9</w:t>
            </w:r>
          </w:p>
          <w:p w:rsidRPr="00367967" w:rsidR="00FB7ECB" w:rsidP="00E45080" w:rsidRDefault="00FB7ECB" w14:paraId="3AF170D2" w14:textId="67AAFB26">
            <w:pPr>
              <w:jc w:val="center"/>
              <w:rPr>
                <w:rFonts w:ascii="Palatino Linotype" w:hAnsi="Palatino Linotype"/>
                <w:b/>
                <w:sz w:val="24"/>
                <w:szCs w:val="24"/>
              </w:rPr>
            </w:pPr>
          </w:p>
        </w:tc>
      </w:tr>
    </w:tbl>
    <w:p w:rsidRPr="003F4CDA" w:rsidR="00CD276F" w:rsidP="005D0F5A" w:rsidRDefault="00A7759E" w14:paraId="59D13ABF" w14:textId="2D65BC5C">
      <w:pPr>
        <w:keepNext/>
        <w:widowControl w:val="0"/>
        <w:autoSpaceDE w:val="0"/>
        <w:autoSpaceDN w:val="0"/>
        <w:spacing w:after="0" w:line="240" w:lineRule="auto"/>
        <w:jc w:val="both"/>
        <w:rPr>
          <w:rFonts w:ascii="Palatino Linotype" w:hAnsi="Palatino Linotype" w:eastAsia="Times New Roman" w:cs="Times New Roman"/>
          <w:sz w:val="24"/>
          <w:szCs w:val="24"/>
        </w:rPr>
      </w:pPr>
      <w:r w:rsidRPr="003F4CDA">
        <w:rPr>
          <w:rFonts w:ascii="Palatino Linotype" w:hAnsi="Palatino Linotype" w:eastAsia="Times New Roman" w:cs="Times New Roman"/>
          <w:b/>
          <w:sz w:val="24"/>
          <w:szCs w:val="24"/>
        </w:rPr>
        <w:lastRenderedPageBreak/>
        <w:t>BACKGROUND</w:t>
      </w:r>
    </w:p>
    <w:p w:rsidRPr="004934BF" w:rsidR="00CD276F" w:rsidP="00A7759E" w:rsidRDefault="00CD276F" w14:paraId="1F0B36FF" w14:textId="77777777">
      <w:pPr>
        <w:spacing w:after="0" w:line="240" w:lineRule="auto"/>
        <w:rPr>
          <w:rFonts w:ascii="Palatino Linotype" w:hAnsi="Palatino Linotype" w:eastAsia="Times New Roman" w:cs="Times New Roman"/>
          <w:sz w:val="24"/>
          <w:szCs w:val="24"/>
        </w:rPr>
      </w:pPr>
    </w:p>
    <w:p w:rsidRPr="004934BF" w:rsidR="00895AB2" w:rsidP="00895AB2" w:rsidRDefault="00895AB2" w14:paraId="66C7C81F" w14:textId="1BFE03F9">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California’s multi-year broadband investment package established the last mile Federal Funding Account as part of the Budget Act of 2021 and Senate Bill 156</w:t>
      </w:r>
      <w:r w:rsidRPr="004934BF">
        <w:rPr>
          <w:rStyle w:val="FootnoteReference"/>
          <w:rFonts w:ascii="Palatino Linotype" w:hAnsi="Palatino Linotype" w:eastAsia="Times New Roman" w:cs="Times New Roman"/>
          <w:sz w:val="24"/>
          <w:szCs w:val="24"/>
        </w:rPr>
        <w:footnoteReference w:id="2"/>
      </w:r>
      <w:r w:rsidRPr="004934BF" w:rsidDel="00A7733E">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and invested </w:t>
      </w:r>
      <w:r w:rsidRPr="004934BF">
        <w:rPr>
          <w:rFonts w:ascii="Palatino Linotype" w:hAnsi="Palatino Linotype" w:eastAsia="Times New Roman" w:cs="Times New Roman"/>
          <w:sz w:val="24"/>
          <w:szCs w:val="24"/>
        </w:rPr>
        <w:br/>
        <w:t>$2 billion in the program over multiple years. The Federal Funding Account funds the construction of last</w:t>
      </w:r>
      <w:r w:rsidRPr="004934BF" w:rsidR="00484CF1">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mile broadband infrastructure projects in unserved areas of California. </w:t>
      </w:r>
      <w:r w:rsidRPr="004934BF">
        <w:rPr>
          <w:rFonts w:ascii="Palatino Linotype" w:hAnsi="Palatino Linotype" w:eastAsia="Garamond" w:cs="Garamond"/>
          <w:sz w:val="24"/>
          <w:szCs w:val="24"/>
        </w:rPr>
        <w:t xml:space="preserve">The Federal Funding Account encourages the deployment of broadband throughout the State to enable the public to access </w:t>
      </w:r>
      <w:r w:rsidRPr="004934BF" w:rsidR="0070492C">
        <w:rPr>
          <w:rFonts w:ascii="Palatino Linotype" w:hAnsi="Palatino Linotype" w:eastAsia="Garamond" w:cs="Garamond"/>
          <w:sz w:val="24"/>
          <w:szCs w:val="24"/>
        </w:rPr>
        <w:t>internet</w:t>
      </w:r>
      <w:r w:rsidRPr="004934BF">
        <w:rPr>
          <w:rFonts w:ascii="Palatino Linotype" w:hAnsi="Palatino Linotype" w:eastAsia="Garamond" w:cs="Garamond"/>
          <w:sz w:val="24"/>
          <w:szCs w:val="24"/>
        </w:rPr>
        <w:t>-based safety applications, telehealth services, emergency services, and to allow first responders to communicate with each other and collaborate during emergencies.</w:t>
      </w:r>
    </w:p>
    <w:p w:rsidRPr="004934BF" w:rsidR="00A7759E" w:rsidP="00A7759E" w:rsidRDefault="00A7759E" w14:paraId="3073C325" w14:textId="77777777">
      <w:pPr>
        <w:spacing w:after="0" w:line="240" w:lineRule="auto"/>
        <w:rPr>
          <w:rFonts w:ascii="Palatino Linotype" w:hAnsi="Palatino Linotype" w:eastAsia="Times New Roman" w:cs="Times New Roman"/>
          <w:sz w:val="24"/>
          <w:szCs w:val="24"/>
        </w:rPr>
      </w:pPr>
    </w:p>
    <w:p w:rsidRPr="004934BF" w:rsidR="00355D0F" w:rsidP="003116BA" w:rsidRDefault="00355D0F" w14:paraId="1323B3DC" w14:textId="17A82DB6">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On April 21, 2022, the Commission issued D</w:t>
      </w:r>
      <w:r w:rsidRPr="004934BF" w:rsidR="00505B20">
        <w:rPr>
          <w:rFonts w:ascii="Palatino Linotype" w:hAnsi="Palatino Linotype" w:eastAsia="Times New Roman" w:cs="Times New Roman"/>
          <w:sz w:val="24"/>
          <w:szCs w:val="24"/>
        </w:rPr>
        <w:t>ecision (</w:t>
      </w:r>
      <w:r w:rsidRPr="004934BF">
        <w:rPr>
          <w:rFonts w:ascii="Palatino Linotype" w:hAnsi="Palatino Linotype" w:eastAsia="Times New Roman" w:cs="Times New Roman"/>
          <w:sz w:val="24"/>
          <w:szCs w:val="24"/>
        </w:rPr>
        <w:t>D</w:t>
      </w:r>
      <w:r w:rsidRPr="004934BF" w:rsidR="00274D28">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22-04-055, Decision Adopting Federal Funding Account Rules.</w:t>
      </w:r>
      <w:r w:rsidRPr="004934BF" w:rsidDel="00D84AA0">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The rules and guidelines adopted in that decision included, among other items, the following: rules about projects to benefit Environmental and Social Justice Communities, affordable offers, five and ten-year price commitments, low-cost plans, project eligibility, application requirements, application objections, </w:t>
      </w:r>
      <w:r w:rsidRPr="004934BF" w:rsidR="00FF3E54">
        <w:rPr>
          <w:rFonts w:ascii="Palatino Linotype" w:hAnsi="Palatino Linotype" w:eastAsia="Times New Roman" w:cs="Times New Roman"/>
          <w:sz w:val="24"/>
          <w:szCs w:val="24"/>
        </w:rPr>
        <w:t>implem</w:t>
      </w:r>
      <w:r w:rsidRPr="004934BF" w:rsidR="001B68B9">
        <w:rPr>
          <w:rFonts w:ascii="Palatino Linotype" w:hAnsi="Palatino Linotype" w:eastAsia="Times New Roman" w:cs="Times New Roman"/>
          <w:sz w:val="24"/>
          <w:szCs w:val="24"/>
        </w:rPr>
        <w:t xml:space="preserve">entation of </w:t>
      </w:r>
      <w:r w:rsidRPr="004934BF" w:rsidR="002D21B6">
        <w:rPr>
          <w:rFonts w:ascii="Palatino Linotype" w:hAnsi="Palatino Linotype" w:eastAsia="Times New Roman" w:cs="Times New Roman"/>
          <w:sz w:val="24"/>
          <w:szCs w:val="24"/>
        </w:rPr>
        <w:t xml:space="preserve">Public Utilities Code </w:t>
      </w:r>
      <w:r w:rsidRPr="004934BF" w:rsidR="00041859">
        <w:rPr>
          <w:rFonts w:ascii="Palatino Linotype" w:hAnsi="Palatino Linotype" w:eastAsia="Times New Roman" w:cs="Times New Roman"/>
          <w:sz w:val="24"/>
          <w:szCs w:val="24"/>
        </w:rPr>
        <w:t>S</w:t>
      </w:r>
      <w:r w:rsidRPr="004934BF" w:rsidR="002D21B6">
        <w:rPr>
          <w:rFonts w:ascii="Palatino Linotype" w:hAnsi="Palatino Linotype" w:eastAsia="Times New Roman" w:cs="Times New Roman"/>
          <w:sz w:val="24"/>
          <w:szCs w:val="24"/>
        </w:rPr>
        <w:t xml:space="preserve">ection </w:t>
      </w:r>
      <w:r w:rsidRPr="004934BF" w:rsidR="00696BC1">
        <w:rPr>
          <w:rFonts w:ascii="Palatino Linotype" w:hAnsi="Palatino Linotype" w:eastAsia="Times New Roman" w:cs="Times New Roman"/>
          <w:sz w:val="24"/>
          <w:szCs w:val="24"/>
        </w:rPr>
        <w:t xml:space="preserve">281(n) </w:t>
      </w:r>
      <w:r w:rsidRPr="004934BF" w:rsidR="004B0DB1">
        <w:rPr>
          <w:rFonts w:ascii="Palatino Linotype" w:hAnsi="Palatino Linotype" w:eastAsia="Times New Roman" w:cs="Times New Roman"/>
          <w:sz w:val="24"/>
          <w:szCs w:val="24"/>
        </w:rPr>
        <w:t xml:space="preserve">allocating </w:t>
      </w:r>
      <w:r w:rsidRPr="004934BF">
        <w:rPr>
          <w:rFonts w:ascii="Palatino Linotype" w:hAnsi="Palatino Linotype" w:eastAsia="Times New Roman" w:cs="Times New Roman"/>
          <w:sz w:val="24"/>
          <w:szCs w:val="24"/>
        </w:rPr>
        <w:t xml:space="preserve">funding between </w:t>
      </w:r>
      <w:r w:rsidRPr="004934BF" w:rsidR="00024AB2">
        <w:rPr>
          <w:rFonts w:ascii="Palatino Linotype" w:hAnsi="Palatino Linotype" w:eastAsia="Times New Roman" w:cs="Times New Roman"/>
          <w:sz w:val="24"/>
          <w:szCs w:val="24"/>
        </w:rPr>
        <w:t>“</w:t>
      </w:r>
      <w:r w:rsidRPr="004934BF">
        <w:rPr>
          <w:rFonts w:ascii="Palatino Linotype" w:hAnsi="Palatino Linotype" w:eastAsia="Times New Roman" w:cs="Times New Roman"/>
          <w:sz w:val="24"/>
          <w:szCs w:val="24"/>
        </w:rPr>
        <w:t xml:space="preserve">rural </w:t>
      </w:r>
      <w:r w:rsidRPr="004934BF" w:rsidR="00024AB2">
        <w:rPr>
          <w:rFonts w:ascii="Palatino Linotype" w:hAnsi="Palatino Linotype" w:eastAsia="Times New Roman" w:cs="Times New Roman"/>
          <w:sz w:val="24"/>
          <w:szCs w:val="24"/>
        </w:rPr>
        <w:t xml:space="preserve">counties” </w:t>
      </w:r>
      <w:r w:rsidRPr="004934BF">
        <w:rPr>
          <w:rFonts w:ascii="Palatino Linotype" w:hAnsi="Palatino Linotype" w:eastAsia="Times New Roman" w:cs="Times New Roman"/>
          <w:sz w:val="24"/>
          <w:szCs w:val="24"/>
        </w:rPr>
        <w:t xml:space="preserve">and </w:t>
      </w:r>
      <w:r w:rsidRPr="004934BF" w:rsidR="00024AB2">
        <w:rPr>
          <w:rFonts w:ascii="Palatino Linotype" w:hAnsi="Palatino Linotype" w:eastAsia="Times New Roman" w:cs="Times New Roman"/>
          <w:sz w:val="24"/>
          <w:szCs w:val="24"/>
        </w:rPr>
        <w:t>“</w:t>
      </w:r>
      <w:r w:rsidRPr="004934BF">
        <w:rPr>
          <w:rFonts w:ascii="Palatino Linotype" w:hAnsi="Palatino Linotype" w:eastAsia="Times New Roman" w:cs="Times New Roman"/>
          <w:sz w:val="24"/>
          <w:szCs w:val="24"/>
        </w:rPr>
        <w:t>urban counties</w:t>
      </w:r>
      <w:r w:rsidRPr="004934BF" w:rsidR="00CA7E6A">
        <w:rPr>
          <w:rFonts w:ascii="Palatino Linotype" w:hAnsi="Palatino Linotype" w:eastAsia="Times New Roman" w:cs="Times New Roman"/>
          <w:sz w:val="24"/>
          <w:szCs w:val="24"/>
        </w:rPr>
        <w:t>,</w:t>
      </w:r>
      <w:r w:rsidRPr="004934BF" w:rsidR="00024AB2">
        <w:rPr>
          <w:rFonts w:ascii="Palatino Linotype" w:hAnsi="Palatino Linotype" w:eastAsia="Times New Roman" w:cs="Times New Roman"/>
          <w:sz w:val="24"/>
          <w:szCs w:val="24"/>
        </w:rPr>
        <w:t>”</w:t>
      </w:r>
      <w:r w:rsidRPr="004934BF" w:rsidR="000852D4">
        <w:rPr>
          <w:rFonts w:ascii="Palatino Linotype" w:hAnsi="Palatino Linotype" w:eastAsia="Times New Roman" w:cs="Times New Roman"/>
          <w:sz w:val="24"/>
          <w:szCs w:val="24"/>
        </w:rPr>
        <w:t xml:space="preserve"> </w:t>
      </w:r>
      <w:r w:rsidRPr="004934BF" w:rsidR="00EB625F">
        <w:rPr>
          <w:rFonts w:ascii="Palatino Linotype" w:hAnsi="Palatino Linotype" w:eastAsia="Times New Roman" w:cs="Times New Roman"/>
          <w:sz w:val="24"/>
          <w:szCs w:val="24"/>
        </w:rPr>
        <w:t>a</w:t>
      </w:r>
      <w:r w:rsidRPr="004934BF">
        <w:rPr>
          <w:rFonts w:ascii="Palatino Linotype" w:hAnsi="Palatino Linotype" w:eastAsia="Times New Roman" w:cs="Times New Roman"/>
          <w:sz w:val="24"/>
          <w:szCs w:val="24"/>
        </w:rPr>
        <w:t xml:space="preserve"> process to reimburse grantees, a ministerial review process whereby Communications Division Staff may approve certain projects, and minimum performance standards for grantees.</w:t>
      </w:r>
      <w:r w:rsidRPr="004934BF" w:rsidDel="008778EA">
        <w:rPr>
          <w:rFonts w:ascii="Palatino Linotype" w:hAnsi="Palatino Linotype" w:eastAsia="Times New Roman" w:cs="Times New Roman"/>
          <w:sz w:val="24"/>
          <w:szCs w:val="24"/>
        </w:rPr>
        <w:t xml:space="preserve"> </w:t>
      </w:r>
    </w:p>
    <w:p w:rsidRPr="004934BF" w:rsidR="0025033C" w:rsidP="003116BA" w:rsidRDefault="0025033C" w14:paraId="1C01008E" w14:textId="77777777">
      <w:pPr>
        <w:spacing w:after="0" w:line="240" w:lineRule="auto"/>
        <w:rPr>
          <w:rFonts w:ascii="Palatino Linotype" w:hAnsi="Palatino Linotype" w:eastAsia="Times New Roman" w:cs="Times New Roman"/>
          <w:sz w:val="24"/>
          <w:szCs w:val="24"/>
        </w:rPr>
      </w:pPr>
    </w:p>
    <w:p w:rsidRPr="004934BF" w:rsidR="0025033C" w:rsidP="003116BA" w:rsidRDefault="0025033C" w14:paraId="7C62378F" w14:textId="266CE2D1">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The Federal Funding Account D</w:t>
      </w:r>
      <w:r w:rsidRPr="004934BF" w:rsidR="00187B43">
        <w:rPr>
          <w:rFonts w:ascii="Palatino Linotype" w:hAnsi="Palatino Linotype" w:eastAsia="Times New Roman" w:cs="Times New Roman"/>
          <w:sz w:val="24"/>
          <w:szCs w:val="24"/>
        </w:rPr>
        <w:t>.</w:t>
      </w:r>
      <w:r w:rsidRPr="004934BF">
        <w:rPr>
          <w:rFonts w:ascii="Palatino Linotype" w:hAnsi="Palatino Linotype" w:eastAsia="Times New Roman" w:cs="Times New Roman"/>
          <w:sz w:val="24"/>
          <w:szCs w:val="24"/>
        </w:rPr>
        <w:t xml:space="preserve"> 22-04-055 includes requirements and preference for </w:t>
      </w:r>
      <w:proofErr w:type="gramStart"/>
      <w:r w:rsidRPr="004934BF">
        <w:rPr>
          <w:rFonts w:ascii="Palatino Linotype" w:hAnsi="Palatino Linotype" w:eastAsia="Times New Roman" w:cs="Times New Roman"/>
          <w:sz w:val="24"/>
          <w:szCs w:val="24"/>
        </w:rPr>
        <w:t>a number of</w:t>
      </w:r>
      <w:proofErr w:type="gramEnd"/>
      <w:r w:rsidRPr="004934BF">
        <w:rPr>
          <w:rFonts w:ascii="Palatino Linotype" w:hAnsi="Palatino Linotype" w:eastAsia="Times New Roman" w:cs="Times New Roman"/>
          <w:sz w:val="24"/>
          <w:szCs w:val="24"/>
        </w:rPr>
        <w:t xml:space="preserve"> affordability requirements including: </w:t>
      </w:r>
    </w:p>
    <w:p w:rsidRPr="004934BF" w:rsidR="0025033C" w:rsidP="003116BA" w:rsidRDefault="0025033C" w14:paraId="5EFA75D0"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Participation in the Affordable Connectivity Program or access to a “broad-based affordability program.” Given that the Affordable Connectivity Program has lapsed grantees must participate in a successor program when identified by the Commission.</w:t>
      </w:r>
    </w:p>
    <w:p w:rsidRPr="004934BF" w:rsidR="0025033C" w:rsidP="003116BA" w:rsidRDefault="0025033C" w14:paraId="498698FC"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A five-year price commitment, and preference for a ten-year commitment. </w:t>
      </w:r>
    </w:p>
    <w:p w:rsidRPr="004934BF" w:rsidR="00A709E9" w:rsidP="00A709E9" w:rsidRDefault="00A709E9" w14:paraId="64205266"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Preference for a low-cost plan that is $40/month or less and provides speeds of at least 50 megabits per second down and 20 megabits per second up (50/20 Mbps).</w:t>
      </w:r>
    </w:p>
    <w:p w:rsidRPr="004934BF" w:rsidR="0025033C" w:rsidP="003116BA" w:rsidRDefault="0025033C" w14:paraId="7FBDB3A0" w14:textId="77777777">
      <w:pPr>
        <w:pStyle w:val="ListParagraph"/>
        <w:numPr>
          <w:ilvl w:val="0"/>
          <w:numId w:val="7"/>
        </w:numPr>
        <w:spacing w:after="0" w:line="240" w:lineRule="auto"/>
        <w:ind w:left="810" w:hanging="450"/>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Preference for participation in the California and/or federal Lifeline programs (which may include bundled voice and broadband offerings).</w:t>
      </w:r>
    </w:p>
    <w:p w:rsidRPr="004934BF" w:rsidR="00A7759E" w:rsidP="003116BA" w:rsidRDefault="00A7759E" w14:paraId="2818A4EE" w14:textId="77777777">
      <w:pPr>
        <w:spacing w:after="0" w:line="240" w:lineRule="auto"/>
        <w:rPr>
          <w:rFonts w:ascii="Palatino Linotype" w:hAnsi="Palatino Linotype" w:eastAsia="Times New Roman" w:cs="Times New Roman"/>
          <w:sz w:val="24"/>
          <w:szCs w:val="24"/>
        </w:rPr>
      </w:pPr>
    </w:p>
    <w:p w:rsidRPr="004934BF" w:rsidR="00B73034" w:rsidP="003116BA" w:rsidRDefault="00B73034" w14:paraId="2162E19A" w14:textId="1FC359A0">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Applications that </w:t>
      </w:r>
      <w:proofErr w:type="gramStart"/>
      <w:r w:rsidRPr="004934BF">
        <w:rPr>
          <w:rFonts w:ascii="Palatino Linotype" w:hAnsi="Palatino Linotype" w:eastAsia="Times New Roman" w:cs="Times New Roman"/>
          <w:sz w:val="24"/>
          <w:szCs w:val="24"/>
        </w:rPr>
        <w:t>committed</w:t>
      </w:r>
      <w:proofErr w:type="gramEnd"/>
      <w:r w:rsidRPr="004934BF">
        <w:rPr>
          <w:rFonts w:ascii="Palatino Linotype" w:hAnsi="Palatino Linotype" w:eastAsia="Times New Roman" w:cs="Times New Roman"/>
          <w:sz w:val="24"/>
          <w:szCs w:val="24"/>
        </w:rPr>
        <w:t xml:space="preserve"> to </w:t>
      </w:r>
      <w:proofErr w:type="gramStart"/>
      <w:r w:rsidRPr="004934BF">
        <w:rPr>
          <w:rFonts w:ascii="Palatino Linotype" w:hAnsi="Palatino Linotype" w:eastAsia="Times New Roman" w:cs="Times New Roman"/>
          <w:sz w:val="24"/>
          <w:szCs w:val="24"/>
        </w:rPr>
        <w:t>provide</w:t>
      </w:r>
      <w:proofErr w:type="gramEnd"/>
      <w:r w:rsidRPr="004934BF">
        <w:rPr>
          <w:rFonts w:ascii="Palatino Linotype" w:hAnsi="Palatino Linotype" w:eastAsia="Times New Roman" w:cs="Times New Roman"/>
          <w:sz w:val="24"/>
          <w:szCs w:val="24"/>
        </w:rPr>
        <w:t xml:space="preserve"> voice service and </w:t>
      </w:r>
      <w:proofErr w:type="gramStart"/>
      <w:r w:rsidRPr="004934BF">
        <w:rPr>
          <w:rFonts w:ascii="Palatino Linotype" w:hAnsi="Palatino Linotype" w:eastAsia="Times New Roman" w:cs="Times New Roman"/>
          <w:sz w:val="24"/>
          <w:szCs w:val="24"/>
        </w:rPr>
        <w:t>participate</w:t>
      </w:r>
      <w:proofErr w:type="gramEnd"/>
      <w:r w:rsidRPr="004934BF">
        <w:rPr>
          <w:rFonts w:ascii="Palatino Linotype" w:hAnsi="Palatino Linotype" w:eastAsia="Times New Roman" w:cs="Times New Roman"/>
          <w:sz w:val="24"/>
          <w:szCs w:val="24"/>
        </w:rPr>
        <w:t xml:space="preserve"> in </w:t>
      </w:r>
      <w:proofErr w:type="spellStart"/>
      <w:r w:rsidRPr="004934BF">
        <w:rPr>
          <w:rFonts w:ascii="Palatino Linotype" w:hAnsi="Palatino Linotype" w:eastAsia="Times New Roman" w:cs="Times New Roman"/>
          <w:sz w:val="24"/>
          <w:szCs w:val="24"/>
        </w:rPr>
        <w:t>LifeLine</w:t>
      </w:r>
      <w:proofErr w:type="spellEnd"/>
      <w:r w:rsidRPr="004934BF">
        <w:rPr>
          <w:rFonts w:ascii="Palatino Linotype" w:hAnsi="Palatino Linotype" w:eastAsia="Times New Roman" w:cs="Times New Roman"/>
          <w:sz w:val="24"/>
          <w:szCs w:val="24"/>
        </w:rPr>
        <w:t xml:space="preserve">, consistent with the requirement to serve customers in the project area at prices not exceeding those in the application for five years after project completion, must provide voice service and participate in </w:t>
      </w:r>
      <w:proofErr w:type="spellStart"/>
      <w:r w:rsidRPr="004934BF">
        <w:rPr>
          <w:rFonts w:ascii="Palatino Linotype" w:hAnsi="Palatino Linotype" w:eastAsia="Times New Roman" w:cs="Times New Roman"/>
          <w:sz w:val="24"/>
          <w:szCs w:val="24"/>
        </w:rPr>
        <w:t>LifeLine</w:t>
      </w:r>
      <w:proofErr w:type="spellEnd"/>
      <w:r w:rsidRPr="004934BF">
        <w:rPr>
          <w:rFonts w:ascii="Palatino Linotype" w:hAnsi="Palatino Linotype" w:eastAsia="Times New Roman" w:cs="Times New Roman"/>
          <w:sz w:val="24"/>
          <w:szCs w:val="24"/>
        </w:rPr>
        <w:t xml:space="preserve"> for five years after project completion. In </w:t>
      </w:r>
      <w:r w:rsidRPr="004934BF">
        <w:rPr>
          <w:rFonts w:ascii="Palatino Linotype" w:hAnsi="Palatino Linotype" w:eastAsia="Times New Roman" w:cs="Times New Roman"/>
          <w:sz w:val="24"/>
          <w:szCs w:val="24"/>
        </w:rPr>
        <w:lastRenderedPageBreak/>
        <w:t xml:space="preserve">providing grant funding </w:t>
      </w:r>
      <w:proofErr w:type="gramStart"/>
      <w:r w:rsidRPr="004934BF">
        <w:rPr>
          <w:rFonts w:ascii="Palatino Linotype" w:hAnsi="Palatino Linotype" w:eastAsia="Times New Roman" w:cs="Times New Roman"/>
          <w:sz w:val="24"/>
          <w:szCs w:val="24"/>
        </w:rPr>
        <w:t>to</w:t>
      </w:r>
      <w:proofErr w:type="gramEnd"/>
      <w:r w:rsidRPr="004934BF">
        <w:rPr>
          <w:rFonts w:ascii="Palatino Linotype" w:hAnsi="Palatino Linotype" w:eastAsia="Times New Roman" w:cs="Times New Roman"/>
          <w:sz w:val="24"/>
          <w:szCs w:val="24"/>
        </w:rPr>
        <w:t xml:space="preserve"> projects the Commission is validating the need </w:t>
      </w:r>
      <w:r w:rsidRPr="004934BF" w:rsidR="006217B8">
        <w:rPr>
          <w:rFonts w:ascii="Palatino Linotype" w:hAnsi="Palatino Linotype" w:eastAsia="Times New Roman" w:cs="Times New Roman"/>
          <w:sz w:val="24"/>
          <w:szCs w:val="24"/>
        </w:rPr>
        <w:t xml:space="preserve">for </w:t>
      </w:r>
      <w:r w:rsidRPr="004934BF">
        <w:rPr>
          <w:rFonts w:ascii="Palatino Linotype" w:hAnsi="Palatino Linotype" w:eastAsia="Times New Roman" w:cs="Times New Roman"/>
          <w:sz w:val="24"/>
          <w:szCs w:val="24"/>
        </w:rPr>
        <w:t xml:space="preserve">and the state’s investment in the provision of communications service, including voice and programs supporting affordability like </w:t>
      </w:r>
      <w:proofErr w:type="spellStart"/>
      <w:r w:rsidRPr="004934BF">
        <w:rPr>
          <w:rFonts w:ascii="Palatino Linotype" w:hAnsi="Palatino Linotype" w:eastAsia="Times New Roman" w:cs="Times New Roman"/>
          <w:sz w:val="24"/>
          <w:szCs w:val="24"/>
        </w:rPr>
        <w:t>LifeLine</w:t>
      </w:r>
      <w:proofErr w:type="spellEnd"/>
      <w:r w:rsidRPr="004934BF">
        <w:rPr>
          <w:rFonts w:ascii="Palatino Linotype" w:hAnsi="Palatino Linotype" w:eastAsia="Times New Roman" w:cs="Times New Roman"/>
          <w:sz w:val="24"/>
          <w:szCs w:val="24"/>
        </w:rPr>
        <w:t>, for the life of the infrastructure.</w:t>
      </w:r>
    </w:p>
    <w:p w:rsidRPr="004934BF" w:rsidR="00B73034" w:rsidP="003116BA" w:rsidRDefault="00B73034" w14:paraId="2C535CD9" w14:textId="77777777">
      <w:pPr>
        <w:spacing w:after="0" w:line="240" w:lineRule="auto"/>
        <w:rPr>
          <w:rFonts w:ascii="Palatino Linotype" w:hAnsi="Palatino Linotype" w:eastAsia="Times New Roman" w:cs="Times New Roman"/>
          <w:sz w:val="24"/>
          <w:szCs w:val="24"/>
        </w:rPr>
      </w:pPr>
    </w:p>
    <w:p w:rsidRPr="000E1893" w:rsidR="000B68D0" w:rsidP="003116BA" w:rsidRDefault="000B68D0" w14:paraId="442CB6D6" w14:textId="28266703">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The Federal Funding Account Decision and Appendix specify additional consideration for disadvantaged communities or Environmental and Social Justice communities.</w:t>
      </w:r>
      <w:r w:rsidRPr="004934BF">
        <w:rPr>
          <w:rStyle w:val="FootnoteReference"/>
          <w:rFonts w:ascii="Palatino Linotype" w:hAnsi="Palatino Linotype" w:eastAsia="Times New Roman" w:cs="Times New Roman"/>
          <w:sz w:val="24"/>
          <w:szCs w:val="24"/>
        </w:rPr>
        <w:footnoteReference w:id="3"/>
      </w:r>
      <w:r w:rsidRPr="004934BF" w:rsidDel="00E45762">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The </w:t>
      </w:r>
      <w:r w:rsidRPr="004934BF" w:rsidR="0022523F">
        <w:rPr>
          <w:rFonts w:ascii="Palatino Linotype" w:hAnsi="Palatino Linotype" w:eastAsia="Times New Roman" w:cs="Times New Roman"/>
          <w:sz w:val="24"/>
          <w:szCs w:val="24"/>
        </w:rPr>
        <w:t>Commission</w:t>
      </w:r>
      <w:r w:rsidRPr="004934BF">
        <w:rPr>
          <w:rFonts w:ascii="Palatino Linotype" w:hAnsi="Palatino Linotype" w:eastAsia="Times New Roman" w:cs="Times New Roman"/>
          <w:sz w:val="24"/>
          <w:szCs w:val="24"/>
        </w:rPr>
        <w:t xml:space="preserve"> made available on the Federal Funding Account Public Map,</w:t>
      </w:r>
      <w:r w:rsidRPr="004934BF">
        <w:rPr>
          <w:rStyle w:val="FootnoteReference"/>
          <w:rFonts w:ascii="Palatino Linotype" w:hAnsi="Palatino Linotype" w:eastAsia="Times New Roman" w:cs="Times New Roman"/>
          <w:sz w:val="24"/>
          <w:szCs w:val="24"/>
        </w:rPr>
        <w:footnoteReference w:id="4"/>
      </w:r>
      <w:r w:rsidRPr="004934BF">
        <w:rPr>
          <w:rFonts w:ascii="Palatino Linotype" w:hAnsi="Palatino Linotype" w:eastAsia="Times New Roman" w:cs="Times New Roman"/>
          <w:sz w:val="24"/>
          <w:szCs w:val="24"/>
        </w:rPr>
        <w:t xml:space="preserve"> and data downloads locations and census blocks meeting these definitions</w:t>
      </w:r>
      <w:r w:rsidRPr="004934BF" w:rsidDel="00992B1C">
        <w:rPr>
          <w:rFonts w:ascii="Palatino Linotype" w:hAnsi="Palatino Linotype" w:eastAsia="Times New Roman" w:cs="Times New Roman"/>
          <w:sz w:val="24"/>
          <w:szCs w:val="24"/>
        </w:rPr>
        <w:t>.</w:t>
      </w:r>
      <w:r w:rsidRPr="004934BF">
        <w:rPr>
          <w:rStyle w:val="FootnoteReference"/>
          <w:rFonts w:ascii="Palatino Linotype" w:hAnsi="Palatino Linotype" w:eastAsia="Times New Roman" w:cs="Times New Roman"/>
          <w:sz w:val="24"/>
          <w:szCs w:val="24"/>
        </w:rPr>
        <w:footnoteReference w:id="5"/>
      </w:r>
      <w:r w:rsidRPr="004934BF">
        <w:rPr>
          <w:rFonts w:ascii="Palatino Linotype" w:hAnsi="Palatino Linotype" w:eastAsia="Times New Roman" w:cs="Times New Roman"/>
          <w:sz w:val="24"/>
          <w:szCs w:val="24"/>
        </w:rPr>
        <w:t xml:space="preserve"> </w:t>
      </w:r>
      <w:r w:rsidR="00C339AB">
        <w:rPr>
          <w:rFonts w:ascii="Palatino Linotype" w:hAnsi="Palatino Linotype" w:eastAsia="Times New Roman" w:cs="Times New Roman"/>
          <w:sz w:val="24"/>
          <w:szCs w:val="24"/>
        </w:rPr>
        <w:t xml:space="preserve">The </w:t>
      </w:r>
      <w:r w:rsidR="00321C42">
        <w:rPr>
          <w:rFonts w:ascii="Palatino Linotype" w:hAnsi="Palatino Linotype" w:eastAsia="Times New Roman" w:cs="Times New Roman"/>
          <w:sz w:val="24"/>
          <w:szCs w:val="24"/>
        </w:rPr>
        <w:t>Commission</w:t>
      </w:r>
      <w:r w:rsidR="00C339AB">
        <w:rPr>
          <w:rFonts w:ascii="Palatino Linotype" w:hAnsi="Palatino Linotype" w:eastAsia="Times New Roman" w:cs="Times New Roman"/>
          <w:sz w:val="24"/>
          <w:szCs w:val="24"/>
        </w:rPr>
        <w:t xml:space="preserve"> close</w:t>
      </w:r>
      <w:r w:rsidR="00321C42">
        <w:rPr>
          <w:rFonts w:ascii="Palatino Linotype" w:hAnsi="Palatino Linotype" w:eastAsia="Times New Roman" w:cs="Times New Roman"/>
          <w:sz w:val="24"/>
          <w:szCs w:val="24"/>
        </w:rPr>
        <w:t>d the first round of</w:t>
      </w:r>
      <w:r w:rsidR="00CB0A90">
        <w:rPr>
          <w:rFonts w:ascii="Palatino Linotype" w:hAnsi="Palatino Linotype" w:eastAsia="Times New Roman" w:cs="Times New Roman"/>
          <w:sz w:val="24"/>
          <w:szCs w:val="24"/>
        </w:rPr>
        <w:t xml:space="preserve"> Federal Funding Account </w:t>
      </w:r>
      <w:r w:rsidR="00190243">
        <w:rPr>
          <w:rFonts w:ascii="Palatino Linotype" w:hAnsi="Palatino Linotype" w:eastAsia="Times New Roman" w:cs="Times New Roman"/>
          <w:sz w:val="24"/>
          <w:szCs w:val="24"/>
        </w:rPr>
        <w:t>applications o</w:t>
      </w:r>
      <w:r w:rsidRPr="000E1893" w:rsidR="00D004F0">
        <w:rPr>
          <w:rFonts w:ascii="Palatino Linotype" w:hAnsi="Palatino Linotype" w:eastAsia="Times New Roman" w:cs="Times New Roman"/>
          <w:sz w:val="24"/>
          <w:szCs w:val="24"/>
        </w:rPr>
        <w:t>n February 20, 2025</w:t>
      </w:r>
      <w:r w:rsidR="009C0553">
        <w:rPr>
          <w:rFonts w:ascii="Palatino Linotype" w:hAnsi="Palatino Linotype" w:eastAsia="Times New Roman" w:cs="Times New Roman"/>
          <w:sz w:val="24"/>
          <w:szCs w:val="24"/>
        </w:rPr>
        <w:t>,</w:t>
      </w:r>
      <w:r w:rsidRPr="000E1893" w:rsidR="00D004F0">
        <w:rPr>
          <w:rFonts w:ascii="Palatino Linotype" w:hAnsi="Palatino Linotype" w:eastAsia="Times New Roman" w:cs="Times New Roman"/>
          <w:sz w:val="24"/>
          <w:szCs w:val="24"/>
        </w:rPr>
        <w:t xml:space="preserve"> </w:t>
      </w:r>
      <w:r w:rsidR="00190243">
        <w:rPr>
          <w:rFonts w:ascii="Palatino Linotype" w:hAnsi="Palatino Linotype" w:eastAsia="Times New Roman" w:cs="Times New Roman"/>
          <w:sz w:val="24"/>
          <w:szCs w:val="24"/>
        </w:rPr>
        <w:t>awarding</w:t>
      </w:r>
      <w:r w:rsidRPr="000E1893" w:rsidR="00D004F0">
        <w:rPr>
          <w:rFonts w:ascii="Palatino Linotype" w:hAnsi="Palatino Linotype" w:eastAsia="Times New Roman" w:cs="Times New Roman"/>
          <w:sz w:val="24"/>
          <w:szCs w:val="24"/>
        </w:rPr>
        <w:t xml:space="preserve"> over $1 billion in broadband grants for projects </w:t>
      </w:r>
      <w:r w:rsidR="0021580B">
        <w:rPr>
          <w:rFonts w:ascii="Palatino Linotype" w:hAnsi="Palatino Linotype" w:eastAsia="Times New Roman" w:cs="Times New Roman"/>
          <w:sz w:val="24"/>
          <w:szCs w:val="24"/>
        </w:rPr>
        <w:t>in</w:t>
      </w:r>
      <w:r w:rsidRPr="000E1893" w:rsidR="0021580B">
        <w:rPr>
          <w:rFonts w:ascii="Palatino Linotype" w:hAnsi="Palatino Linotype" w:eastAsia="Times New Roman" w:cs="Times New Roman"/>
          <w:sz w:val="24"/>
          <w:szCs w:val="24"/>
        </w:rPr>
        <w:t xml:space="preserve"> </w:t>
      </w:r>
      <w:r w:rsidRPr="000E1893" w:rsidR="00D004F0">
        <w:rPr>
          <w:rFonts w:ascii="Palatino Linotype" w:hAnsi="Palatino Linotype" w:eastAsia="Times New Roman" w:cs="Times New Roman"/>
          <w:sz w:val="24"/>
          <w:szCs w:val="24"/>
        </w:rPr>
        <w:t>52 counties across California</w:t>
      </w:r>
      <w:r w:rsidR="00B05C97">
        <w:rPr>
          <w:rFonts w:ascii="Palatino Linotype" w:hAnsi="Palatino Linotype" w:eastAsia="Times New Roman" w:cs="Times New Roman"/>
          <w:sz w:val="24"/>
          <w:szCs w:val="24"/>
        </w:rPr>
        <w:t>.</w:t>
      </w:r>
      <w:r w:rsidR="00072F69">
        <w:rPr>
          <w:rStyle w:val="FootnoteReference"/>
          <w:rFonts w:ascii="Palatino Linotype" w:hAnsi="Palatino Linotype" w:eastAsia="Times New Roman" w:cs="Times New Roman"/>
          <w:sz w:val="24"/>
          <w:szCs w:val="24"/>
        </w:rPr>
        <w:footnoteReference w:id="6"/>
      </w:r>
    </w:p>
    <w:p w:rsidRPr="000E1893" w:rsidR="00C57445" w:rsidP="003116BA" w:rsidRDefault="00C57445" w14:paraId="46AFB786" w14:textId="77777777">
      <w:pPr>
        <w:spacing w:after="0" w:line="240" w:lineRule="auto"/>
        <w:rPr>
          <w:rFonts w:ascii="Palatino Linotype" w:hAnsi="Palatino Linotype" w:eastAsia="Times New Roman" w:cs="Times New Roman"/>
          <w:sz w:val="24"/>
          <w:szCs w:val="24"/>
        </w:rPr>
      </w:pPr>
    </w:p>
    <w:p w:rsidRPr="004934BF" w:rsidR="00C57445" w:rsidP="003116BA" w:rsidRDefault="0054213A" w14:paraId="1D689A63" w14:textId="1BF59DD7">
      <w:pPr>
        <w:spacing w:after="0" w:line="240" w:lineRule="auto"/>
        <w:rPr>
          <w:rFonts w:ascii="Palatino Linotype" w:hAnsi="Palatino Linotype" w:eastAsia="Times New Roman" w:cs="Times New Roman"/>
          <w:sz w:val="24"/>
          <w:szCs w:val="24"/>
        </w:rPr>
      </w:pPr>
      <w:r w:rsidRPr="000E1893">
        <w:rPr>
          <w:rFonts w:ascii="Palatino Linotype" w:hAnsi="Palatino Linotype" w:eastAsia="Times New Roman" w:cs="Times New Roman"/>
          <w:sz w:val="24"/>
          <w:szCs w:val="24"/>
        </w:rPr>
        <w:t>On May 27, 2025,</w:t>
      </w:r>
      <w:r w:rsidR="00A411BB">
        <w:rPr>
          <w:rStyle w:val="FootnoteReference"/>
          <w:rFonts w:ascii="Palatino Linotype" w:hAnsi="Palatino Linotype" w:eastAsia="Times New Roman" w:cs="Times New Roman"/>
          <w:sz w:val="24"/>
          <w:szCs w:val="24"/>
        </w:rPr>
        <w:footnoteReference w:id="7"/>
      </w:r>
      <w:r w:rsidRPr="000E1893">
        <w:rPr>
          <w:rFonts w:ascii="Palatino Linotype" w:hAnsi="Palatino Linotype" w:eastAsia="Times New Roman" w:cs="Times New Roman"/>
          <w:sz w:val="24"/>
          <w:szCs w:val="24"/>
        </w:rPr>
        <w:t xml:space="preserve"> t</w:t>
      </w:r>
      <w:r w:rsidRPr="000E1893" w:rsidR="00C57445">
        <w:rPr>
          <w:rFonts w:ascii="Palatino Linotype" w:hAnsi="Palatino Linotype" w:eastAsia="Times New Roman" w:cs="Times New Roman"/>
          <w:sz w:val="24"/>
          <w:szCs w:val="24"/>
        </w:rPr>
        <w:t xml:space="preserve">he </w:t>
      </w:r>
      <w:r w:rsidRPr="000E1893" w:rsidR="007D06CA">
        <w:rPr>
          <w:rFonts w:ascii="Palatino Linotype" w:hAnsi="Palatino Linotype" w:eastAsia="Times New Roman" w:cs="Times New Roman"/>
          <w:sz w:val="24"/>
          <w:szCs w:val="24"/>
        </w:rPr>
        <w:t>Commission opened</w:t>
      </w:r>
      <w:r w:rsidRPr="000E1893">
        <w:rPr>
          <w:rFonts w:ascii="Palatino Linotype" w:hAnsi="Palatino Linotype" w:eastAsia="Times New Roman" w:cs="Times New Roman"/>
          <w:sz w:val="24"/>
          <w:szCs w:val="24"/>
        </w:rPr>
        <w:t xml:space="preserve"> a</w:t>
      </w:r>
      <w:r w:rsidRPr="000E1893" w:rsidR="00C57445">
        <w:rPr>
          <w:rFonts w:ascii="Palatino Linotype" w:hAnsi="Palatino Linotype" w:eastAsia="Times New Roman" w:cs="Times New Roman"/>
          <w:sz w:val="24"/>
          <w:szCs w:val="24"/>
        </w:rPr>
        <w:t xml:space="preserve"> limited opportunity to submit last mile Federal Funding Account applications in the six counties that did not receive awards in Round 1, which closed on February 20, 2025. The six counties are Calaveras, Contra Costa, Inyo, Monterey, Orange, and Trinity. </w:t>
      </w:r>
      <w:r w:rsidR="00293B36">
        <w:rPr>
          <w:rFonts w:ascii="Palatino Linotype" w:hAnsi="Palatino Linotype" w:eastAsia="Times New Roman" w:cs="Times New Roman"/>
          <w:sz w:val="24"/>
          <w:szCs w:val="24"/>
        </w:rPr>
        <w:t>The opportunity to apply included guidance that applicants “</w:t>
      </w:r>
      <w:r w:rsidRPr="00293B36" w:rsidR="00293B36">
        <w:rPr>
          <w:rFonts w:ascii="Palatino Linotype" w:hAnsi="Palatino Linotype" w:eastAsia="Times New Roman" w:cs="Times New Roman"/>
          <w:sz w:val="24"/>
          <w:szCs w:val="24"/>
        </w:rPr>
        <w:t>may include unserved locations in adjacent counties, which have remaining allocation, as part of multi-county projects</w:t>
      </w:r>
      <w:r w:rsidRPr="00ED1CED" w:rsidR="00293B36">
        <w:rPr>
          <w:rFonts w:ascii="Palatino Linotype" w:hAnsi="Palatino Linotype" w:eastAsia="Times New Roman" w:cs="Times New Roman"/>
          <w:sz w:val="24"/>
          <w:szCs w:val="24"/>
        </w:rPr>
        <w:t>.”</w:t>
      </w:r>
      <w:r w:rsidRPr="000D1D4E" w:rsidR="00695941">
        <w:rPr>
          <w:rStyle w:val="FootnoteReference"/>
          <w:rFonts w:ascii="Palatino Linotype" w:hAnsi="Palatino Linotype" w:eastAsia="Times New Roman" w:cs="Times New Roman"/>
          <w:sz w:val="24"/>
          <w:szCs w:val="24"/>
        </w:rPr>
        <w:footnoteReference w:id="8"/>
      </w:r>
      <w:r w:rsidRPr="00ED1CED" w:rsidR="00293B36">
        <w:rPr>
          <w:rFonts w:ascii="Palatino Linotype" w:hAnsi="Palatino Linotype" w:eastAsia="Times New Roman" w:cs="Times New Roman"/>
          <w:sz w:val="24"/>
          <w:szCs w:val="24"/>
        </w:rPr>
        <w:t xml:space="preserve"> </w:t>
      </w:r>
      <w:r w:rsidRPr="00ED1CED" w:rsidR="006407B1">
        <w:rPr>
          <w:rFonts w:ascii="Palatino Linotype" w:hAnsi="Palatino Linotype" w:eastAsia="Times New Roman" w:cs="Times New Roman"/>
          <w:sz w:val="24"/>
          <w:szCs w:val="24"/>
        </w:rPr>
        <w:t xml:space="preserve">This Resolution includes </w:t>
      </w:r>
      <w:r w:rsidR="004D1DAC">
        <w:rPr>
          <w:rFonts w:ascii="Palatino Linotype" w:hAnsi="Palatino Linotype" w:eastAsia="Times New Roman" w:cs="Times New Roman"/>
          <w:sz w:val="24"/>
          <w:szCs w:val="24"/>
        </w:rPr>
        <w:lastRenderedPageBreak/>
        <w:t>20</w:t>
      </w:r>
      <w:r w:rsidRPr="00ED1CED" w:rsidR="004D1DAC">
        <w:rPr>
          <w:rFonts w:ascii="Palatino Linotype" w:hAnsi="Palatino Linotype" w:eastAsia="Times New Roman" w:cs="Times New Roman"/>
          <w:sz w:val="24"/>
          <w:szCs w:val="24"/>
        </w:rPr>
        <w:t xml:space="preserve"> </w:t>
      </w:r>
      <w:r w:rsidRPr="00ED1CED" w:rsidR="00447F6A">
        <w:rPr>
          <w:rFonts w:ascii="Palatino Linotype" w:hAnsi="Palatino Linotype" w:eastAsia="Times New Roman" w:cs="Times New Roman"/>
          <w:sz w:val="24"/>
          <w:szCs w:val="24"/>
        </w:rPr>
        <w:t>applications</w:t>
      </w:r>
      <w:r w:rsidRPr="00ED1CED" w:rsidR="006407B1">
        <w:rPr>
          <w:rFonts w:ascii="Palatino Linotype" w:hAnsi="Palatino Linotype" w:eastAsia="Times New Roman" w:cs="Times New Roman"/>
          <w:sz w:val="24"/>
          <w:szCs w:val="24"/>
        </w:rPr>
        <w:t xml:space="preserve"> from </w:t>
      </w:r>
      <w:r w:rsidR="004D1DAC">
        <w:rPr>
          <w:rFonts w:ascii="Palatino Linotype" w:hAnsi="Palatino Linotype" w:eastAsia="Times New Roman" w:cs="Times New Roman"/>
          <w:sz w:val="24"/>
          <w:szCs w:val="24"/>
        </w:rPr>
        <w:t>3</w:t>
      </w:r>
      <w:r w:rsidRPr="00ED1CED" w:rsidR="004D1DAC">
        <w:rPr>
          <w:rFonts w:ascii="Palatino Linotype" w:hAnsi="Palatino Linotype" w:eastAsia="Times New Roman" w:cs="Times New Roman"/>
          <w:sz w:val="24"/>
          <w:szCs w:val="24"/>
        </w:rPr>
        <w:t xml:space="preserve"> </w:t>
      </w:r>
      <w:r w:rsidRPr="00ED1CED" w:rsidR="006407B1">
        <w:rPr>
          <w:rFonts w:ascii="Palatino Linotype" w:hAnsi="Palatino Linotype" w:eastAsia="Times New Roman" w:cs="Times New Roman"/>
          <w:sz w:val="24"/>
          <w:szCs w:val="24"/>
        </w:rPr>
        <w:t xml:space="preserve">of the </w:t>
      </w:r>
      <w:r w:rsidR="004D1DAC">
        <w:rPr>
          <w:rFonts w:ascii="Palatino Linotype" w:hAnsi="Palatino Linotype" w:eastAsia="Times New Roman" w:cs="Times New Roman"/>
          <w:sz w:val="24"/>
          <w:szCs w:val="24"/>
        </w:rPr>
        <w:t>6</w:t>
      </w:r>
      <w:r w:rsidRPr="00ED1CED" w:rsidR="004D1DAC">
        <w:rPr>
          <w:rFonts w:ascii="Palatino Linotype" w:hAnsi="Palatino Linotype" w:eastAsia="Times New Roman" w:cs="Times New Roman"/>
          <w:sz w:val="24"/>
          <w:szCs w:val="24"/>
        </w:rPr>
        <w:t xml:space="preserve"> </w:t>
      </w:r>
      <w:r w:rsidRPr="00ED1CED" w:rsidR="003C5AE9">
        <w:rPr>
          <w:rFonts w:ascii="Palatino Linotype" w:hAnsi="Palatino Linotype" w:eastAsia="Times New Roman" w:cs="Times New Roman"/>
          <w:sz w:val="24"/>
          <w:szCs w:val="24"/>
        </w:rPr>
        <w:t xml:space="preserve">counties: </w:t>
      </w:r>
      <w:r w:rsidRPr="00ED1CED" w:rsidR="00BA7A46">
        <w:rPr>
          <w:rFonts w:ascii="Palatino Linotype" w:hAnsi="Palatino Linotype" w:eastAsia="Times New Roman" w:cs="Times New Roman"/>
          <w:sz w:val="24"/>
          <w:szCs w:val="24"/>
        </w:rPr>
        <w:t xml:space="preserve">Inyo, Monterey, and Contra Costa </w:t>
      </w:r>
      <w:r w:rsidRPr="00ED1CED" w:rsidR="00D7279B">
        <w:rPr>
          <w:rFonts w:ascii="Palatino Linotype" w:hAnsi="Palatino Linotype" w:eastAsia="Times New Roman" w:cs="Times New Roman"/>
          <w:sz w:val="24"/>
          <w:szCs w:val="24"/>
        </w:rPr>
        <w:t>counties</w:t>
      </w:r>
      <w:r w:rsidRPr="00ED1CED" w:rsidR="003C5AE9">
        <w:rPr>
          <w:rFonts w:ascii="Palatino Linotype" w:hAnsi="Palatino Linotype" w:eastAsia="Times New Roman" w:cs="Times New Roman"/>
          <w:sz w:val="24"/>
          <w:szCs w:val="24"/>
        </w:rPr>
        <w:t>.</w:t>
      </w:r>
      <w:r w:rsidRPr="000E1893" w:rsidR="00C244F2">
        <w:rPr>
          <w:rFonts w:ascii="Palatino Linotype" w:hAnsi="Palatino Linotype" w:eastAsia="Times New Roman" w:cs="Times New Roman"/>
          <w:sz w:val="24"/>
          <w:szCs w:val="24"/>
        </w:rPr>
        <w:t xml:space="preserve"> </w:t>
      </w:r>
      <w:r w:rsidRPr="00C16947" w:rsidR="0081062F">
        <w:rPr>
          <w:rFonts w:ascii="Palatino Linotype" w:hAnsi="Palatino Linotype" w:eastAsia="Times New Roman" w:cs="Times New Roman"/>
          <w:sz w:val="24"/>
          <w:szCs w:val="24"/>
        </w:rPr>
        <w:t xml:space="preserve">Application summaries were posted on </w:t>
      </w:r>
      <w:r w:rsidRPr="00C16947" w:rsidR="00C43B48">
        <w:rPr>
          <w:rFonts w:ascii="Palatino Linotype" w:hAnsi="Palatino Linotype" w:eastAsia="Times New Roman" w:cs="Times New Roman"/>
          <w:sz w:val="24"/>
          <w:szCs w:val="24"/>
        </w:rPr>
        <w:t>June 23, 2025</w:t>
      </w:r>
      <w:r w:rsidRPr="00C16947" w:rsidR="00A3375C">
        <w:rPr>
          <w:rFonts w:ascii="Palatino Linotype" w:hAnsi="Palatino Linotype" w:eastAsia="Times New Roman" w:cs="Times New Roman"/>
          <w:sz w:val="24"/>
          <w:szCs w:val="24"/>
        </w:rPr>
        <w:t xml:space="preserve">, and a </w:t>
      </w:r>
      <w:r w:rsidRPr="00C16947" w:rsidR="00A64692">
        <w:rPr>
          <w:rFonts w:ascii="Palatino Linotype" w:hAnsi="Palatino Linotype" w:eastAsia="Times New Roman" w:cs="Times New Roman"/>
          <w:sz w:val="24"/>
          <w:szCs w:val="24"/>
        </w:rPr>
        <w:t>14</w:t>
      </w:r>
      <w:r w:rsidRPr="00C16947" w:rsidR="00A3375C">
        <w:rPr>
          <w:rFonts w:ascii="Palatino Linotype" w:hAnsi="Palatino Linotype" w:eastAsia="Times New Roman" w:cs="Times New Roman"/>
          <w:sz w:val="24"/>
          <w:szCs w:val="24"/>
        </w:rPr>
        <w:t xml:space="preserve">-day objection period closed </w:t>
      </w:r>
      <w:r w:rsidRPr="00C16947" w:rsidR="000D2F6A">
        <w:rPr>
          <w:rFonts w:ascii="Palatino Linotype" w:hAnsi="Palatino Linotype" w:eastAsia="Times New Roman" w:cs="Times New Roman"/>
          <w:sz w:val="24"/>
          <w:szCs w:val="24"/>
        </w:rPr>
        <w:t xml:space="preserve">July 7, 2025. </w:t>
      </w:r>
      <w:r w:rsidRPr="00C16947" w:rsidR="00A3375C">
        <w:rPr>
          <w:rFonts w:ascii="Palatino Linotype" w:hAnsi="Palatino Linotype" w:eastAsia="Times New Roman" w:cs="Times New Roman"/>
          <w:sz w:val="24"/>
          <w:szCs w:val="24"/>
        </w:rPr>
        <w:t>Responses to objections were received until</w:t>
      </w:r>
      <w:r w:rsidRPr="00C16947" w:rsidR="00427BED">
        <w:rPr>
          <w:rFonts w:ascii="Palatino Linotype" w:hAnsi="Palatino Linotype" w:eastAsia="Times New Roman" w:cs="Times New Roman"/>
          <w:sz w:val="24"/>
          <w:szCs w:val="24"/>
        </w:rPr>
        <w:t xml:space="preserve"> </w:t>
      </w:r>
      <w:r w:rsidRPr="00C16947" w:rsidR="004F6E2C">
        <w:rPr>
          <w:rFonts w:ascii="Palatino Linotype" w:hAnsi="Palatino Linotype" w:eastAsia="Times New Roman" w:cs="Times New Roman"/>
          <w:sz w:val="24"/>
          <w:szCs w:val="24"/>
        </w:rPr>
        <w:t>July 21, 2025.</w:t>
      </w:r>
      <w:r w:rsidRPr="004F6E2C" w:rsidR="004F6E2C">
        <w:rPr>
          <w:rFonts w:ascii="Palatino Linotype" w:hAnsi="Palatino Linotype" w:eastAsia="Times New Roman" w:cs="Times New Roman"/>
          <w:sz w:val="24"/>
          <w:szCs w:val="24"/>
        </w:rPr>
        <w:t xml:space="preserve"> </w:t>
      </w:r>
    </w:p>
    <w:p w:rsidRPr="004934BF" w:rsidR="00A7759E" w:rsidP="003116BA" w:rsidRDefault="00A7759E" w14:paraId="32E62B63" w14:textId="77777777">
      <w:pPr>
        <w:spacing w:after="0" w:line="240" w:lineRule="auto"/>
        <w:rPr>
          <w:rFonts w:ascii="Palatino Linotype" w:hAnsi="Palatino Linotype" w:eastAsia="Times New Roman" w:cs="Times New Roman"/>
          <w:sz w:val="24"/>
          <w:szCs w:val="24"/>
        </w:rPr>
      </w:pPr>
    </w:p>
    <w:p w:rsidRPr="004934BF" w:rsidR="00162677" w:rsidP="003116BA" w:rsidRDefault="00162677" w14:paraId="5627692E" w14:textId="218A769E">
      <w:pPr>
        <w:spacing w:after="0" w:line="240" w:lineRule="auto"/>
        <w:rPr>
          <w:rFonts w:ascii="Palatino Linotype" w:hAnsi="Palatino Linotype" w:eastAsia="Times New Roman" w:cs="Times New Roman"/>
          <w:sz w:val="24"/>
          <w:szCs w:val="24"/>
        </w:rPr>
      </w:pPr>
      <w:r w:rsidRPr="004934BF">
        <w:rPr>
          <w:rFonts w:ascii="Palatino Linotype" w:hAnsi="Palatino Linotype" w:eastAsia="Garamond" w:cs="Garamond"/>
          <w:sz w:val="24"/>
          <w:szCs w:val="24"/>
        </w:rPr>
        <w:t>Applications were holistically</w:t>
      </w:r>
      <w:r w:rsidRPr="004934BF" w:rsidDel="005947B7">
        <w:rPr>
          <w:rFonts w:ascii="Palatino Linotype" w:hAnsi="Palatino Linotype" w:eastAsia="Garamond" w:cs="Garamond"/>
          <w:sz w:val="24"/>
          <w:szCs w:val="24"/>
        </w:rPr>
        <w:t xml:space="preserve"> </w:t>
      </w:r>
      <w:r w:rsidRPr="004934BF">
        <w:rPr>
          <w:rFonts w:ascii="Palatino Linotype" w:hAnsi="Palatino Linotype" w:eastAsia="Garamond" w:cs="Garamond"/>
          <w:sz w:val="24"/>
          <w:szCs w:val="24"/>
        </w:rPr>
        <w:t>evaluated</w:t>
      </w:r>
      <w:r w:rsidRPr="004934BF" w:rsidR="00B542AB">
        <w:rPr>
          <w:rFonts w:ascii="Palatino Linotype" w:hAnsi="Palatino Linotype" w:eastAsia="Garamond" w:cs="Garamond"/>
          <w:sz w:val="24"/>
          <w:szCs w:val="24"/>
        </w:rPr>
        <w:t>:</w:t>
      </w:r>
      <w:r w:rsidRPr="004934BF">
        <w:rPr>
          <w:rFonts w:ascii="Palatino Linotype" w:hAnsi="Palatino Linotype" w:eastAsia="Garamond" w:cs="Garamond"/>
          <w:sz w:val="24"/>
          <w:szCs w:val="24"/>
        </w:rPr>
        <w:t xml:space="preserve"> required and supporting documentation and the merits of the applications were compared and assessed on a county basis. Staff’s holistic </w:t>
      </w:r>
      <w:proofErr w:type="gramStart"/>
      <w:r w:rsidRPr="004934BF">
        <w:rPr>
          <w:rFonts w:ascii="Palatino Linotype" w:hAnsi="Palatino Linotype" w:eastAsia="Garamond" w:cs="Garamond"/>
          <w:sz w:val="24"/>
          <w:szCs w:val="24"/>
        </w:rPr>
        <w:t>evaluation</w:t>
      </w:r>
      <w:proofErr w:type="gramEnd"/>
      <w:r w:rsidRPr="004934BF">
        <w:rPr>
          <w:rFonts w:ascii="Palatino Linotype" w:hAnsi="Palatino Linotype" w:eastAsia="Garamond" w:cs="Garamond"/>
          <w:sz w:val="24"/>
          <w:szCs w:val="24"/>
        </w:rPr>
        <w:t xml:space="preserve"> include</w:t>
      </w:r>
      <w:r w:rsidR="002676B7">
        <w:rPr>
          <w:rFonts w:ascii="Palatino Linotype" w:hAnsi="Palatino Linotype" w:eastAsia="Garamond" w:cs="Garamond"/>
          <w:sz w:val="24"/>
          <w:szCs w:val="24"/>
        </w:rPr>
        <w:t>d</w:t>
      </w:r>
      <w:r w:rsidRPr="004934BF">
        <w:rPr>
          <w:rFonts w:ascii="Palatino Linotype" w:hAnsi="Palatino Linotype" w:eastAsia="Garamond" w:cs="Garamond"/>
          <w:sz w:val="24"/>
          <w:szCs w:val="24"/>
        </w:rPr>
        <w:t xml:space="preserve"> project engineering, technical feasibility and design, financial viability, </w:t>
      </w:r>
      <w:r w:rsidRPr="004934BF" w:rsidR="004B0028">
        <w:rPr>
          <w:rFonts w:ascii="Palatino Linotype" w:hAnsi="Palatino Linotype" w:eastAsia="Garamond" w:cs="Garamond"/>
          <w:sz w:val="24"/>
          <w:szCs w:val="24"/>
        </w:rPr>
        <w:t xml:space="preserve">cost, </w:t>
      </w:r>
      <w:r w:rsidRPr="004934BF">
        <w:rPr>
          <w:rFonts w:ascii="Palatino Linotype" w:hAnsi="Palatino Linotype" w:eastAsia="Garamond" w:cs="Garamond"/>
          <w:sz w:val="24"/>
          <w:szCs w:val="24"/>
        </w:rPr>
        <w:t xml:space="preserve">applicant capacity, and community need, among </w:t>
      </w:r>
      <w:r w:rsidRPr="004934BF" w:rsidR="003448B1">
        <w:rPr>
          <w:rFonts w:ascii="Palatino Linotype" w:hAnsi="Palatino Linotype" w:eastAsia="Garamond" w:cs="Garamond"/>
          <w:sz w:val="24"/>
          <w:szCs w:val="24"/>
        </w:rPr>
        <w:t>other factors</w:t>
      </w:r>
      <w:r w:rsidRPr="004934BF">
        <w:rPr>
          <w:rFonts w:ascii="Palatino Linotype" w:hAnsi="Palatino Linotype" w:eastAsia="Garamond" w:cs="Garamond"/>
          <w:sz w:val="24"/>
          <w:szCs w:val="24"/>
        </w:rPr>
        <w:t>. Staff assessed how to manage overlapping applications and applications planning to include some already-served areas in their project area.</w:t>
      </w:r>
      <w:r w:rsidRPr="004934BF">
        <w:rPr>
          <w:rStyle w:val="FootnoteReference"/>
          <w:rFonts w:ascii="Palatino Linotype" w:hAnsi="Palatino Linotype" w:eastAsia="Garamond" w:cs="Garamond"/>
          <w:sz w:val="24"/>
          <w:szCs w:val="24"/>
        </w:rPr>
        <w:footnoteReference w:id="9"/>
      </w:r>
      <w:r w:rsidRPr="004934BF" w:rsidR="00AF3875">
        <w:rPr>
          <w:rFonts w:ascii="Palatino Linotype" w:hAnsi="Palatino Linotype" w:eastAsia="Garamond" w:cs="Garamond"/>
          <w:sz w:val="24"/>
          <w:szCs w:val="24"/>
        </w:rPr>
        <w:t xml:space="preserve"> </w:t>
      </w:r>
      <w:r w:rsidRPr="004934BF">
        <w:rPr>
          <w:rFonts w:ascii="Palatino Linotype" w:hAnsi="Palatino Linotype" w:eastAsia="Garamond" w:cs="Garamond"/>
          <w:sz w:val="24"/>
          <w:szCs w:val="24"/>
        </w:rPr>
        <w:t>Staff also evaluated how applications and groups of applications compared to competing applications in the same county.</w:t>
      </w:r>
    </w:p>
    <w:p w:rsidRPr="004934BF" w:rsidR="00A7759E" w:rsidP="003116BA" w:rsidRDefault="00A7759E" w14:paraId="63425B9D" w14:textId="77777777">
      <w:pPr>
        <w:spacing w:after="0" w:line="240" w:lineRule="auto"/>
        <w:rPr>
          <w:rFonts w:ascii="Palatino Linotype" w:hAnsi="Palatino Linotype" w:eastAsia="Times New Roman" w:cs="Times New Roman"/>
          <w:sz w:val="24"/>
          <w:szCs w:val="24"/>
        </w:rPr>
      </w:pPr>
    </w:p>
    <w:p w:rsidRPr="004934BF" w:rsidR="00A7759E" w:rsidP="003116BA" w:rsidRDefault="00CE67DB" w14:paraId="03C17533" w14:textId="6A3DD97F">
      <w:pPr>
        <w:spacing w:after="0" w:line="240" w:lineRule="auto"/>
        <w:rPr>
          <w:rFonts w:ascii="Palatino Linotype" w:hAnsi="Palatino Linotype" w:eastAsia="Garamond" w:cs="Garamond"/>
          <w:sz w:val="24"/>
          <w:szCs w:val="24"/>
        </w:rPr>
      </w:pPr>
      <w:r w:rsidRPr="004934BF">
        <w:rPr>
          <w:rFonts w:ascii="Palatino Linotype" w:hAnsi="Palatino Linotype" w:eastAsia="Garamond" w:cs="Garamond"/>
          <w:sz w:val="24"/>
          <w:szCs w:val="24"/>
        </w:rPr>
        <w:t>The specific locations to be provided service for a given project will be updated and reconciled with the Broadband Serviceable Location Fabric after detailed engineering and project design, and the grant amount may be reduced consistent with a reduction in the number of locations. The Federal Funding Account award will not fund locations supported by a federal broadband program with Capital Project Fund monies.</w:t>
      </w:r>
      <w:r w:rsidRPr="004934BF" w:rsidDel="00021B6E">
        <w:rPr>
          <w:rStyle w:val="FootnoteReference"/>
          <w:rFonts w:ascii="Palatino Linotype" w:hAnsi="Palatino Linotype" w:eastAsia="Garamond" w:cs="Garamond"/>
          <w:sz w:val="24"/>
          <w:szCs w:val="24"/>
        </w:rPr>
        <w:footnoteReference w:id="10"/>
      </w:r>
    </w:p>
    <w:p w:rsidRPr="004934BF" w:rsidR="00CE67DB" w:rsidP="00A7759E" w:rsidRDefault="00CE67DB" w14:paraId="66156D32" w14:textId="77777777">
      <w:pPr>
        <w:spacing w:after="0" w:line="240" w:lineRule="auto"/>
        <w:rPr>
          <w:rFonts w:ascii="Palatino Linotype" w:hAnsi="Palatino Linotype" w:eastAsia="Times New Roman" w:cs="Times New Roman"/>
          <w:sz w:val="24"/>
          <w:szCs w:val="24"/>
        </w:rPr>
      </w:pPr>
    </w:p>
    <w:p w:rsidRPr="004934BF" w:rsidR="005E6F50" w:rsidP="00A7759E" w:rsidRDefault="005E6F50" w14:paraId="7390A299" w14:textId="7C4E61D2">
      <w:pPr>
        <w:tabs>
          <w:tab w:val="right" w:pos="10080"/>
        </w:tabs>
        <w:spacing w:after="0" w:line="240" w:lineRule="auto"/>
        <w:rPr>
          <w:rFonts w:ascii="Palatino Linotype" w:hAnsi="Palatino Linotype" w:eastAsia="Times New Roman" w:cs="Times New Roman"/>
          <w:b/>
          <w:color w:val="000000" w:themeColor="text1"/>
          <w:sz w:val="24"/>
          <w:szCs w:val="24"/>
        </w:rPr>
      </w:pPr>
      <w:bookmarkStart w:name="_Toc444857025" w:id="2"/>
      <w:r w:rsidRPr="000D321A">
        <w:rPr>
          <w:rFonts w:ascii="Palatino Linotype" w:hAnsi="Palatino Linotype" w:eastAsia="Times New Roman" w:cs="Times New Roman"/>
          <w:b/>
          <w:color w:val="000000" w:themeColor="text1"/>
          <w:sz w:val="24"/>
          <w:szCs w:val="24"/>
        </w:rPr>
        <w:t>APPLICATION SUMMARIES, DISCUSSION, AND RECOMMENDATIONS</w:t>
      </w:r>
      <w:bookmarkEnd w:id="2"/>
    </w:p>
    <w:p w:rsidRPr="004934BF" w:rsidR="00265634" w:rsidRDefault="00265634" w14:paraId="03AB7C32" w14:textId="77777777">
      <w:pPr>
        <w:tabs>
          <w:tab w:val="right" w:pos="10080"/>
        </w:tabs>
        <w:spacing w:after="0" w:line="240" w:lineRule="auto"/>
        <w:rPr>
          <w:rFonts w:ascii="Palatino Linotype" w:hAnsi="Palatino Linotype" w:eastAsia="Times New Roman" w:cs="Times New Roman"/>
          <w:b/>
          <w:sz w:val="24"/>
          <w:szCs w:val="24"/>
        </w:rPr>
      </w:pPr>
    </w:p>
    <w:p w:rsidRPr="004934BF" w:rsidR="00CF3646" w:rsidP="008D0B12" w:rsidRDefault="00505F8D" w14:paraId="3775EAE4" w14:textId="0A4E4F1D">
      <w:pPr>
        <w:tabs>
          <w:tab w:val="right" w:pos="10080"/>
        </w:tabs>
        <w:spacing w:after="0" w:line="240" w:lineRule="auto"/>
        <w:rPr>
          <w:rFonts w:ascii="Palatino Linotype" w:hAnsi="Palatino Linotype" w:eastAsia="Times New Roman" w:cs="Times New Roman"/>
          <w:b/>
          <w:bCs/>
          <w:sz w:val="24"/>
          <w:szCs w:val="24"/>
        </w:rPr>
      </w:pPr>
      <w:r>
        <w:rPr>
          <w:rFonts w:ascii="Palatino Linotype" w:hAnsi="Palatino Linotype" w:eastAsia="Times New Roman" w:cs="Times New Roman"/>
          <w:b/>
          <w:bCs/>
          <w:sz w:val="24"/>
          <w:szCs w:val="24"/>
        </w:rPr>
        <w:t>Inyo County</w:t>
      </w:r>
      <w:r w:rsidR="007235BA">
        <w:rPr>
          <w:rFonts w:ascii="Palatino Linotype" w:hAnsi="Palatino Linotype" w:eastAsia="Times New Roman" w:cs="Times New Roman"/>
          <w:b/>
          <w:bCs/>
          <w:sz w:val="24"/>
          <w:szCs w:val="24"/>
        </w:rPr>
        <w:t xml:space="preserve"> Summary</w:t>
      </w:r>
    </w:p>
    <w:p w:rsidRPr="00AC56D3" w:rsidR="006855C9" w:rsidP="00AC56D3" w:rsidRDefault="00182158" w14:paraId="04667581" w14:textId="01F06710">
      <w:pPr>
        <w:tabs>
          <w:tab w:val="right" w:pos="10080"/>
        </w:tabs>
        <w:spacing w:after="0" w:line="240" w:lineRule="auto"/>
        <w:rPr>
          <w:rFonts w:ascii="Palatino Linotype" w:hAnsi="Palatino Linotype" w:eastAsia="Times New Roman" w:cs="Times New Roman"/>
          <w:sz w:val="24"/>
          <w:szCs w:val="24"/>
        </w:rPr>
      </w:pPr>
      <w:r>
        <w:br/>
      </w:r>
      <w:r w:rsidRPr="001E0A99" w:rsidR="008D0B12">
        <w:rPr>
          <w:rFonts w:ascii="Palatino Linotype" w:hAnsi="Palatino Linotype" w:eastAsia="Times New Roman" w:cs="Times New Roman"/>
          <w:sz w:val="24"/>
          <w:szCs w:val="24"/>
        </w:rPr>
        <w:t xml:space="preserve">This Resolution recommends </w:t>
      </w:r>
      <w:r w:rsidR="00FE4B72">
        <w:rPr>
          <w:rFonts w:ascii="Palatino Linotype" w:hAnsi="Palatino Linotype" w:eastAsia="Times New Roman" w:cs="Times New Roman"/>
          <w:sz w:val="24"/>
          <w:szCs w:val="24"/>
        </w:rPr>
        <w:t>approval</w:t>
      </w:r>
      <w:r w:rsidR="00A97F37">
        <w:rPr>
          <w:rFonts w:ascii="Palatino Linotype" w:hAnsi="Palatino Linotype" w:eastAsia="Times New Roman" w:cs="Times New Roman"/>
          <w:sz w:val="24"/>
          <w:szCs w:val="24"/>
        </w:rPr>
        <w:t xml:space="preserve"> of last mile Federal </w:t>
      </w:r>
      <w:r w:rsidR="007235BA">
        <w:rPr>
          <w:rFonts w:ascii="Palatino Linotype" w:hAnsi="Palatino Linotype" w:eastAsia="Times New Roman" w:cs="Times New Roman"/>
          <w:sz w:val="24"/>
          <w:szCs w:val="24"/>
        </w:rPr>
        <w:t>Funding Account</w:t>
      </w:r>
      <w:r w:rsidRPr="1BED3202" w:rsidR="00A97F37">
        <w:rPr>
          <w:rFonts w:ascii="Palatino Linotype" w:hAnsi="Palatino Linotype" w:eastAsia="Times New Roman" w:cs="Times New Roman"/>
          <w:sz w:val="24"/>
          <w:szCs w:val="24"/>
        </w:rPr>
        <w:t xml:space="preserve"> </w:t>
      </w:r>
      <w:r w:rsidR="007235BA">
        <w:rPr>
          <w:rFonts w:ascii="Palatino Linotype" w:hAnsi="Palatino Linotype" w:eastAsia="Times New Roman" w:cs="Times New Roman"/>
          <w:sz w:val="24"/>
          <w:szCs w:val="24"/>
        </w:rPr>
        <w:t xml:space="preserve">application to serve locations in Inyo County: </w:t>
      </w:r>
      <w:r w:rsidR="00962DCF">
        <w:rPr>
          <w:rFonts w:ascii="Palatino Linotype" w:hAnsi="Palatino Linotype" w:eastAsia="Times New Roman" w:cs="Times New Roman"/>
          <w:sz w:val="24"/>
          <w:szCs w:val="24"/>
        </w:rPr>
        <w:t xml:space="preserve">Stimulus </w:t>
      </w:r>
      <w:r w:rsidRPr="1BED3202" w:rsidR="00962DCF">
        <w:rPr>
          <w:rFonts w:ascii="Palatino Linotype" w:hAnsi="Palatino Linotype" w:eastAsia="Times New Roman" w:cs="Times New Roman"/>
          <w:sz w:val="24"/>
          <w:szCs w:val="24"/>
        </w:rPr>
        <w:t>Technologies</w:t>
      </w:r>
      <w:r w:rsidR="00A55059">
        <w:rPr>
          <w:rFonts w:ascii="Palatino Linotype" w:hAnsi="Palatino Linotype" w:eastAsia="Times New Roman" w:cs="Times New Roman"/>
          <w:sz w:val="24"/>
          <w:szCs w:val="24"/>
        </w:rPr>
        <w:t>’</w:t>
      </w:r>
      <w:r w:rsidRPr="001E0A99" w:rsidR="001E0A99">
        <w:rPr>
          <w:rFonts w:ascii="Palatino Linotype" w:hAnsi="Palatino Linotype" w:eastAsia="Times New Roman" w:cs="Times New Roman"/>
          <w:sz w:val="24"/>
          <w:szCs w:val="24"/>
        </w:rPr>
        <w:t xml:space="preserve"> </w:t>
      </w:r>
      <w:r w:rsidR="00962DCF">
        <w:rPr>
          <w:rFonts w:ascii="Palatino Linotype" w:hAnsi="Palatino Linotype" w:eastAsia="Times New Roman" w:cs="Times New Roman"/>
          <w:sz w:val="24"/>
          <w:szCs w:val="24"/>
        </w:rPr>
        <w:t>Inyo-5</w:t>
      </w:r>
      <w:r w:rsidRPr="001E0A99" w:rsidR="001E0A99">
        <w:rPr>
          <w:rFonts w:ascii="Palatino Linotype" w:hAnsi="Palatino Linotype" w:eastAsia="Times New Roman" w:cs="Times New Roman"/>
          <w:sz w:val="24"/>
          <w:szCs w:val="24"/>
        </w:rPr>
        <w:t xml:space="preserve"> </w:t>
      </w:r>
      <w:r w:rsidRPr="00597DBF" w:rsidR="001E0A99">
        <w:rPr>
          <w:rFonts w:ascii="Palatino Linotype" w:hAnsi="Palatino Linotype" w:eastAsia="Times New Roman" w:cs="Times New Roman"/>
          <w:sz w:val="24"/>
          <w:szCs w:val="24"/>
        </w:rPr>
        <w:t xml:space="preserve">project </w:t>
      </w:r>
      <w:r w:rsidR="00A55059">
        <w:rPr>
          <w:rFonts w:ascii="Palatino Linotype" w:hAnsi="Palatino Linotype" w:eastAsia="Times New Roman" w:cs="Times New Roman"/>
          <w:sz w:val="24"/>
          <w:szCs w:val="24"/>
        </w:rPr>
        <w:t>for</w:t>
      </w:r>
      <w:r w:rsidRPr="1BED3202" w:rsidR="0035056A">
        <w:rPr>
          <w:rFonts w:ascii="Palatino Linotype" w:hAnsi="Palatino Linotype" w:eastAsia="Times New Roman" w:cs="Times New Roman"/>
          <w:sz w:val="24"/>
          <w:szCs w:val="24"/>
        </w:rPr>
        <w:t xml:space="preserve"> </w:t>
      </w:r>
      <w:r w:rsidRPr="006A597C" w:rsidR="006A597C">
        <w:rPr>
          <w:rFonts w:ascii="Palatino Linotype" w:hAnsi="Palatino Linotype" w:eastAsia="Times New Roman" w:cs="Times New Roman"/>
          <w:sz w:val="24"/>
          <w:szCs w:val="24"/>
        </w:rPr>
        <w:t>$2,767,851</w:t>
      </w:r>
      <w:r w:rsidR="00822877">
        <w:rPr>
          <w:rFonts w:ascii="Palatino Linotype" w:hAnsi="Palatino Linotype" w:eastAsia="Times New Roman" w:cs="Times New Roman"/>
          <w:sz w:val="24"/>
          <w:szCs w:val="24"/>
        </w:rPr>
        <w:t>.</w:t>
      </w:r>
      <w:r w:rsidRPr="00597DBF" w:rsidR="00606DC6">
        <w:rPr>
          <w:rFonts w:ascii="Palatino Linotype" w:hAnsi="Palatino Linotype" w:eastAsia="Times New Roman" w:cs="Times New Roman"/>
          <w:sz w:val="24"/>
          <w:szCs w:val="24"/>
        </w:rPr>
        <w:t xml:space="preserve"> </w:t>
      </w:r>
      <w:r w:rsidRPr="00597DBF" w:rsidR="00433F34">
        <w:rPr>
          <w:rFonts w:ascii="Palatino Linotype" w:hAnsi="Palatino Linotype" w:eastAsia="Times New Roman" w:cs="Times New Roman"/>
          <w:sz w:val="24"/>
          <w:szCs w:val="24"/>
        </w:rPr>
        <w:t xml:space="preserve">The allocation for projects in </w:t>
      </w:r>
      <w:r w:rsidRPr="00597DBF" w:rsidR="00597DBF">
        <w:rPr>
          <w:rFonts w:ascii="Palatino Linotype" w:hAnsi="Palatino Linotype" w:eastAsia="Times New Roman" w:cs="Times New Roman"/>
          <w:sz w:val="24"/>
          <w:szCs w:val="24"/>
        </w:rPr>
        <w:t>Inyo County</w:t>
      </w:r>
      <w:r w:rsidRPr="00597DBF" w:rsidR="00433F34">
        <w:rPr>
          <w:rFonts w:ascii="Palatino Linotype" w:hAnsi="Palatino Linotype" w:eastAsia="Times New Roman" w:cs="Times New Roman"/>
          <w:b/>
          <w:bCs/>
          <w:sz w:val="24"/>
          <w:szCs w:val="24"/>
        </w:rPr>
        <w:t xml:space="preserve"> </w:t>
      </w:r>
      <w:r w:rsidRPr="00597DBF" w:rsidR="00433F34">
        <w:rPr>
          <w:rFonts w:ascii="Palatino Linotype" w:hAnsi="Palatino Linotype" w:eastAsia="Times New Roman" w:cs="Times New Roman"/>
          <w:sz w:val="24"/>
          <w:szCs w:val="24"/>
        </w:rPr>
        <w:t xml:space="preserve">in D. 22-04-005 is </w:t>
      </w:r>
      <w:r w:rsidRPr="246930B3" w:rsidR="00433F34">
        <w:rPr>
          <w:rFonts w:ascii="Palatino Linotype" w:hAnsi="Palatino Linotype" w:eastAsia="Times New Roman" w:cs="Times New Roman"/>
          <w:sz w:val="24"/>
          <w:szCs w:val="24"/>
        </w:rPr>
        <w:t>$</w:t>
      </w:r>
      <w:r w:rsidRPr="246930B3" w:rsidR="1CB3B49C">
        <w:rPr>
          <w:rFonts w:ascii="Palatino Linotype" w:hAnsi="Palatino Linotype" w:eastAsia="Times New Roman" w:cs="Times New Roman"/>
          <w:sz w:val="24"/>
          <w:szCs w:val="24"/>
        </w:rPr>
        <w:t>13,221,784.</w:t>
      </w:r>
      <w:r w:rsidRPr="00084E0F" w:rsidR="00597DBF">
        <w:rPr>
          <w:rFonts w:ascii="Palatino Linotype" w:hAnsi="Palatino Linotype" w:eastAsia="Times New Roman" w:cs="Times New Roman"/>
          <w:sz w:val="24"/>
          <w:szCs w:val="24"/>
        </w:rPr>
        <w:t xml:space="preserve"> </w:t>
      </w:r>
      <w:r w:rsidRPr="00084E0F" w:rsidR="00606DC6">
        <w:rPr>
          <w:rFonts w:ascii="Palatino Linotype" w:hAnsi="Palatino Linotype" w:eastAsia="Times New Roman" w:cs="Times New Roman"/>
          <w:sz w:val="24"/>
          <w:szCs w:val="24"/>
        </w:rPr>
        <w:t xml:space="preserve">The </w:t>
      </w:r>
      <w:r w:rsidRPr="00084E0F" w:rsidR="00496463">
        <w:rPr>
          <w:rFonts w:ascii="Palatino Linotype" w:hAnsi="Palatino Linotype" w:eastAsia="Times New Roman" w:cs="Times New Roman"/>
          <w:sz w:val="24"/>
          <w:szCs w:val="24"/>
        </w:rPr>
        <w:t>recommend</w:t>
      </w:r>
      <w:r w:rsidRPr="00084E0F" w:rsidR="00FC22CC">
        <w:rPr>
          <w:rFonts w:ascii="Palatino Linotype" w:hAnsi="Palatino Linotype" w:eastAsia="Times New Roman" w:cs="Times New Roman"/>
          <w:sz w:val="24"/>
          <w:szCs w:val="24"/>
        </w:rPr>
        <w:t>ed</w:t>
      </w:r>
      <w:r w:rsidRPr="00084E0F" w:rsidR="00E96300">
        <w:rPr>
          <w:rFonts w:ascii="Palatino Linotype" w:hAnsi="Palatino Linotype" w:eastAsia="Times New Roman" w:cs="Times New Roman"/>
          <w:sz w:val="24"/>
          <w:szCs w:val="24"/>
        </w:rPr>
        <w:t xml:space="preserve"> grant amount for locations in </w:t>
      </w:r>
      <w:r w:rsidRPr="00084E0F" w:rsidR="00084E0F">
        <w:rPr>
          <w:rFonts w:ascii="Palatino Linotype" w:hAnsi="Palatino Linotype" w:eastAsia="Times New Roman" w:cs="Times New Roman"/>
          <w:sz w:val="24"/>
          <w:szCs w:val="24"/>
        </w:rPr>
        <w:t>Inyo County</w:t>
      </w:r>
      <w:r w:rsidRPr="00084E0F" w:rsidR="00E96300">
        <w:rPr>
          <w:rFonts w:ascii="Palatino Linotype" w:hAnsi="Palatino Linotype" w:eastAsia="Times New Roman" w:cs="Times New Roman"/>
          <w:sz w:val="24"/>
          <w:szCs w:val="24"/>
        </w:rPr>
        <w:t xml:space="preserve"> is</w:t>
      </w:r>
      <w:r w:rsidRPr="00084E0F" w:rsidR="00606DC6">
        <w:rPr>
          <w:rFonts w:ascii="Palatino Linotype" w:hAnsi="Palatino Linotype" w:eastAsia="Times New Roman" w:cs="Times New Roman"/>
          <w:sz w:val="24"/>
          <w:szCs w:val="24"/>
        </w:rPr>
        <w:t xml:space="preserve"> </w:t>
      </w:r>
      <w:r w:rsidRPr="006A597C" w:rsidR="00C67330">
        <w:rPr>
          <w:rFonts w:ascii="Palatino Linotype" w:hAnsi="Palatino Linotype" w:eastAsia="Times New Roman" w:cs="Times New Roman"/>
          <w:sz w:val="24"/>
          <w:szCs w:val="24"/>
        </w:rPr>
        <w:t>$2,767,851</w:t>
      </w:r>
      <w:r w:rsidRPr="003956F6" w:rsidR="00C65D5B">
        <w:rPr>
          <w:rFonts w:ascii="Palatino Linotype" w:hAnsi="Palatino Linotype" w:eastAsia="Times New Roman" w:cs="Times New Roman"/>
          <w:sz w:val="24"/>
          <w:szCs w:val="24"/>
        </w:rPr>
        <w:t xml:space="preserve">, which leaves a remainder of </w:t>
      </w:r>
      <w:r w:rsidRPr="00984855" w:rsidR="00C65D5B">
        <w:rPr>
          <w:rFonts w:ascii="Palatino Linotype" w:hAnsi="Palatino Linotype" w:eastAsia="Times New Roman" w:cs="Times New Roman"/>
          <w:sz w:val="24"/>
          <w:szCs w:val="24"/>
        </w:rPr>
        <w:t>$</w:t>
      </w:r>
      <w:r w:rsidRPr="00984855" w:rsidR="00296C3A">
        <w:rPr>
          <w:rFonts w:ascii="Palatino Linotype" w:hAnsi="Palatino Linotype" w:eastAsia="Times New Roman" w:cs="Times New Roman"/>
          <w:sz w:val="24"/>
          <w:szCs w:val="24"/>
        </w:rPr>
        <w:t xml:space="preserve">10,453,933 </w:t>
      </w:r>
      <w:r w:rsidRPr="1BED3202" w:rsidR="008937CD">
        <w:rPr>
          <w:rFonts w:ascii="Palatino Linotype" w:hAnsi="Palatino Linotype" w:eastAsia="Times New Roman" w:cs="Times New Roman"/>
          <w:sz w:val="24"/>
          <w:szCs w:val="24"/>
        </w:rPr>
        <w:t>in</w:t>
      </w:r>
      <w:r w:rsidRPr="1BED3202" w:rsidR="006353A1">
        <w:rPr>
          <w:rFonts w:ascii="Palatino Linotype" w:hAnsi="Palatino Linotype" w:eastAsia="Times New Roman" w:cs="Times New Roman"/>
          <w:sz w:val="24"/>
          <w:szCs w:val="24"/>
        </w:rPr>
        <w:t xml:space="preserve"> </w:t>
      </w:r>
      <w:r w:rsidRPr="1BED3202" w:rsidR="007447EE">
        <w:rPr>
          <w:rFonts w:ascii="Palatino Linotype" w:hAnsi="Palatino Linotype" w:eastAsia="Times New Roman" w:cs="Times New Roman"/>
          <w:sz w:val="24"/>
          <w:szCs w:val="24"/>
        </w:rPr>
        <w:t>Inyo County</w:t>
      </w:r>
      <w:r w:rsidR="007447EE">
        <w:rPr>
          <w:rFonts w:ascii="Palatino Linotype" w:hAnsi="Palatino Linotype" w:eastAsia="Times New Roman" w:cs="Times New Roman"/>
          <w:sz w:val="24"/>
          <w:szCs w:val="24"/>
        </w:rPr>
        <w:t>’s</w:t>
      </w:r>
      <w:r w:rsidRPr="003956F6" w:rsidR="006353A1">
        <w:rPr>
          <w:rFonts w:ascii="Palatino Linotype" w:hAnsi="Palatino Linotype" w:eastAsia="Times New Roman" w:cs="Times New Roman"/>
          <w:sz w:val="24"/>
          <w:szCs w:val="24"/>
        </w:rPr>
        <w:t xml:space="preserve"> </w:t>
      </w:r>
      <w:r w:rsidRPr="003956F6" w:rsidR="00606DC6">
        <w:rPr>
          <w:rFonts w:ascii="Palatino Linotype" w:hAnsi="Palatino Linotype" w:eastAsia="Times New Roman" w:cs="Times New Roman"/>
          <w:sz w:val="24"/>
          <w:szCs w:val="24"/>
        </w:rPr>
        <w:t>allocation</w:t>
      </w:r>
      <w:r w:rsidRPr="000D73F6" w:rsidR="00FC22CC">
        <w:rPr>
          <w:rFonts w:ascii="Palatino Linotype" w:hAnsi="Palatino Linotype" w:eastAsia="Times New Roman" w:cs="Times New Roman"/>
          <w:sz w:val="24"/>
          <w:szCs w:val="24"/>
        </w:rPr>
        <w:t xml:space="preserve">. </w:t>
      </w:r>
    </w:p>
    <w:p w:rsidR="00296339" w:rsidP="00182158" w:rsidRDefault="00296339" w14:paraId="52265D2E" w14:textId="77777777">
      <w:pPr>
        <w:spacing w:after="0" w:line="240" w:lineRule="auto"/>
        <w:rPr>
          <w:rFonts w:ascii="Palatino Linotype" w:hAnsi="Palatino Linotype" w:eastAsia="Times New Roman" w:cs="Times New Roman"/>
          <w:b/>
          <w:bCs/>
          <w:color w:val="000000" w:themeColor="text1"/>
          <w:sz w:val="24"/>
          <w:szCs w:val="24"/>
        </w:rPr>
      </w:pPr>
    </w:p>
    <w:p w:rsidRPr="004934BF" w:rsidR="00182158" w:rsidP="00182158" w:rsidRDefault="00505F8D" w14:paraId="1344EF45" w14:textId="164BA18A">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b/>
          <w:bCs/>
          <w:color w:val="000000" w:themeColor="text1"/>
          <w:sz w:val="24"/>
          <w:szCs w:val="24"/>
        </w:rPr>
        <w:t>Inyo County</w:t>
      </w:r>
      <w:r w:rsidR="00AC56D3">
        <w:rPr>
          <w:rFonts w:ascii="Palatino Linotype" w:hAnsi="Palatino Linotype" w:eastAsia="Times New Roman" w:cs="Times New Roman"/>
          <w:b/>
          <w:bCs/>
          <w:color w:val="000000" w:themeColor="text1"/>
          <w:sz w:val="24"/>
          <w:szCs w:val="24"/>
        </w:rPr>
        <w:t xml:space="preserve"> Award</w:t>
      </w:r>
    </w:p>
    <w:p w:rsidRPr="004934BF" w:rsidR="00182158" w:rsidP="00182158" w:rsidRDefault="00182158" w14:paraId="569BE722" w14:textId="77777777">
      <w:pPr>
        <w:spacing w:after="0" w:line="240" w:lineRule="auto"/>
        <w:rPr>
          <w:rFonts w:ascii="Palatino Linotype" w:hAnsi="Palatino Linotype" w:eastAsia="Times New Roman" w:cs="Times New Roman"/>
          <w:sz w:val="24"/>
          <w:szCs w:val="24"/>
        </w:rPr>
      </w:pPr>
    </w:p>
    <w:p w:rsidRPr="00A704EE" w:rsidR="00025AF4" w:rsidP="002C5DEF" w:rsidRDefault="002C5DEF" w14:paraId="1CD6CC82" w14:textId="51E0F8FF">
      <w:pPr>
        <w:pStyle w:val="ListParagraph"/>
        <w:numPr>
          <w:ilvl w:val="0"/>
          <w:numId w:val="52"/>
        </w:numPr>
        <w:spacing w:after="0" w:line="240" w:lineRule="auto"/>
        <w:rPr>
          <w:rFonts w:ascii="Palatino Linotype" w:hAnsi="Palatino Linotype" w:eastAsia="Times New Roman" w:cs="Times New Roman"/>
          <w:i/>
          <w:color w:val="000000" w:themeColor="text1"/>
          <w:sz w:val="24"/>
          <w:szCs w:val="24"/>
        </w:rPr>
      </w:pPr>
      <w:r w:rsidRPr="00A704EE">
        <w:rPr>
          <w:rFonts w:ascii="Palatino Linotype" w:hAnsi="Palatino Linotype" w:eastAsia="Times New Roman" w:cs="Times New Roman"/>
          <w:i/>
          <w:color w:val="000000" w:themeColor="text1"/>
          <w:sz w:val="24"/>
          <w:szCs w:val="24"/>
        </w:rPr>
        <w:t>Stimulus</w:t>
      </w:r>
      <w:r w:rsidR="0078714F">
        <w:rPr>
          <w:rFonts w:ascii="Palatino Linotype" w:hAnsi="Palatino Linotype" w:eastAsia="Times New Roman" w:cs="Times New Roman"/>
          <w:i/>
          <w:color w:val="000000" w:themeColor="text1"/>
          <w:sz w:val="24"/>
          <w:szCs w:val="24"/>
        </w:rPr>
        <w:t xml:space="preserve"> Technologies</w:t>
      </w:r>
      <w:r w:rsidR="0076322B">
        <w:rPr>
          <w:rFonts w:ascii="Palatino Linotype" w:hAnsi="Palatino Linotype" w:eastAsia="Times New Roman" w:cs="Times New Roman"/>
          <w:i/>
          <w:iCs/>
          <w:color w:val="000000" w:themeColor="text1"/>
          <w:sz w:val="24"/>
          <w:szCs w:val="24"/>
        </w:rPr>
        <w:t xml:space="preserve">, </w:t>
      </w:r>
      <w:r w:rsidRPr="00A704EE">
        <w:rPr>
          <w:rFonts w:ascii="Palatino Linotype" w:hAnsi="Palatino Linotype" w:eastAsia="Times New Roman" w:cs="Times New Roman"/>
          <w:i/>
          <w:color w:val="000000" w:themeColor="text1"/>
          <w:sz w:val="24"/>
          <w:szCs w:val="24"/>
        </w:rPr>
        <w:t xml:space="preserve">Inyo - 5 </w:t>
      </w:r>
    </w:p>
    <w:p w:rsidR="002C5DEF" w:rsidP="00025AF4" w:rsidRDefault="002C5DEF" w14:paraId="1DE82D3E" w14:textId="77777777">
      <w:pPr>
        <w:spacing w:after="0" w:line="240" w:lineRule="auto"/>
        <w:rPr>
          <w:rFonts w:ascii="Palatino Linotype" w:hAnsi="Palatino Linotype" w:eastAsia="Times New Roman" w:cs="Times New Roman"/>
          <w:bCs/>
          <w:color w:val="000000" w:themeColor="text1"/>
          <w:sz w:val="24"/>
          <w:szCs w:val="24"/>
        </w:rPr>
      </w:pPr>
    </w:p>
    <w:p w:rsidRPr="004934BF" w:rsidR="00025AF4" w:rsidP="00025AF4" w:rsidRDefault="00125FF0" w14:paraId="777056C3" w14:textId="261AAE0E">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Stimulus</w:t>
      </w:r>
      <w:r w:rsidR="0078714F">
        <w:rPr>
          <w:rFonts w:ascii="Palatino Linotype" w:hAnsi="Palatino Linotype" w:eastAsia="Times New Roman" w:cs="Times New Roman"/>
          <w:bCs/>
          <w:color w:val="000000" w:themeColor="text1"/>
          <w:sz w:val="24"/>
          <w:szCs w:val="24"/>
        </w:rPr>
        <w:t xml:space="preserve"> Technologies</w:t>
      </w:r>
      <w:r>
        <w:rPr>
          <w:rFonts w:ascii="Palatino Linotype" w:hAnsi="Palatino Linotype" w:eastAsia="Times New Roman" w:cs="Times New Roman"/>
          <w:bCs/>
          <w:color w:val="000000" w:themeColor="text1"/>
          <w:sz w:val="24"/>
          <w:szCs w:val="24"/>
        </w:rPr>
        <w:t xml:space="preserve">’ </w:t>
      </w:r>
      <w:r w:rsidRPr="004934BF" w:rsidR="00025AF4">
        <w:rPr>
          <w:rFonts w:ascii="Palatino Linotype" w:hAnsi="Palatino Linotype" w:eastAsia="Times New Roman" w:cs="Times New Roman"/>
          <w:bCs/>
          <w:color w:val="000000" w:themeColor="text1"/>
          <w:sz w:val="24"/>
          <w:szCs w:val="24"/>
        </w:rPr>
        <w:t xml:space="preserve">application for a grant of up to </w:t>
      </w:r>
      <w:r w:rsidRPr="00CE0D7A" w:rsidR="00CE0D7A">
        <w:rPr>
          <w:rFonts w:ascii="Palatino Linotype" w:hAnsi="Palatino Linotype" w:eastAsia="Times New Roman" w:cs="Times New Roman"/>
          <w:sz w:val="24"/>
          <w:szCs w:val="24"/>
        </w:rPr>
        <w:t>$2,767,851</w:t>
      </w:r>
      <w:r w:rsidR="00CE0D7A">
        <w:rPr>
          <w:rFonts w:ascii="Palatino Linotype" w:hAnsi="Palatino Linotype" w:eastAsia="Times New Roman" w:cs="Times New Roman"/>
          <w:sz w:val="24"/>
          <w:szCs w:val="24"/>
        </w:rPr>
        <w:t xml:space="preserve"> </w:t>
      </w:r>
      <w:r w:rsidRPr="004934BF" w:rsidR="00025AF4">
        <w:rPr>
          <w:rFonts w:ascii="Palatino Linotype" w:hAnsi="Palatino Linotype" w:eastAsia="Times New Roman" w:cs="Times New Roman"/>
          <w:bCs/>
          <w:color w:val="000000" w:themeColor="text1"/>
          <w:sz w:val="24"/>
          <w:szCs w:val="24"/>
        </w:rPr>
        <w:t xml:space="preserve">for </w:t>
      </w:r>
      <w:r w:rsidRPr="001441CC" w:rsidR="001441CC">
        <w:rPr>
          <w:rFonts w:ascii="Palatino Linotype" w:hAnsi="Palatino Linotype" w:eastAsia="Times New Roman" w:cs="Times New Roman"/>
          <w:sz w:val="24"/>
          <w:szCs w:val="24"/>
        </w:rPr>
        <w:t>Stimulus</w:t>
      </w:r>
      <w:r w:rsidR="00DF2526">
        <w:rPr>
          <w:rFonts w:ascii="Palatino Linotype" w:hAnsi="Palatino Linotype" w:eastAsia="Times New Roman" w:cs="Times New Roman"/>
          <w:sz w:val="24"/>
          <w:szCs w:val="24"/>
        </w:rPr>
        <w:t xml:space="preserve"> Technologies</w:t>
      </w:r>
      <w:r w:rsidRPr="001441CC" w:rsidR="001441CC">
        <w:rPr>
          <w:rFonts w:ascii="Palatino Linotype" w:hAnsi="Palatino Linotype" w:eastAsia="Times New Roman" w:cs="Times New Roman"/>
          <w:sz w:val="24"/>
          <w:szCs w:val="24"/>
        </w:rPr>
        <w:t xml:space="preserve">’ Inyo - 5 project </w:t>
      </w:r>
      <w:r w:rsidR="00025AF4">
        <w:rPr>
          <w:rFonts w:ascii="Palatino Linotype" w:hAnsi="Palatino Linotype" w:eastAsia="Times New Roman" w:cs="Times New Roman"/>
          <w:sz w:val="24"/>
          <w:szCs w:val="24"/>
        </w:rPr>
        <w:t>is recommended to the Commission for approval</w:t>
      </w:r>
      <w:r w:rsidRPr="004934BF" w:rsidR="00025AF4">
        <w:rPr>
          <w:rFonts w:ascii="Palatino Linotype" w:hAnsi="Palatino Linotype" w:eastAsia="Times New Roman" w:cs="Times New Roman"/>
          <w:bCs/>
          <w:color w:val="000000" w:themeColor="text1"/>
          <w:sz w:val="24"/>
          <w:szCs w:val="24"/>
        </w:rPr>
        <w:t>.</w:t>
      </w:r>
    </w:p>
    <w:p w:rsidRPr="004934BF" w:rsidR="00025AF4" w:rsidP="00025AF4" w:rsidRDefault="00025AF4" w14:paraId="2BBD783E" w14:textId="77777777">
      <w:pPr>
        <w:spacing w:after="0" w:line="240" w:lineRule="auto"/>
        <w:rPr>
          <w:rFonts w:ascii="Palatino Linotype" w:hAnsi="Palatino Linotype" w:eastAsia="Times New Roman" w:cs="Times New Roman"/>
          <w:bCs/>
          <w:color w:val="000000" w:themeColor="text1"/>
          <w:sz w:val="24"/>
          <w:szCs w:val="24"/>
        </w:rPr>
      </w:pPr>
    </w:p>
    <w:p w:rsidRPr="00FC180C" w:rsidR="00025AF4" w:rsidP="00025AF4" w:rsidRDefault="001441CC" w14:paraId="1EBAB0AD" w14:textId="059D7903">
      <w:pPr>
        <w:rPr>
          <w:rFonts w:ascii="Palatino Linotype" w:hAnsi="Palatino Linotype"/>
          <w:bCs/>
          <w:color w:val="000000" w:themeColor="text1"/>
        </w:rPr>
      </w:pPr>
      <w:r>
        <w:rPr>
          <w:rFonts w:ascii="Palatino Linotype" w:hAnsi="Palatino Linotype" w:eastAsia="Times New Roman" w:cs="Times New Roman"/>
          <w:bCs/>
          <w:color w:val="000000" w:themeColor="text1"/>
          <w:sz w:val="24"/>
          <w:szCs w:val="24"/>
        </w:rPr>
        <w:t>Stimulus</w:t>
      </w:r>
      <w:r w:rsidR="00025AF4">
        <w:rPr>
          <w:rFonts w:ascii="Palatino Linotype" w:hAnsi="Palatino Linotype" w:eastAsia="Times New Roman" w:cs="Times New Roman"/>
          <w:bCs/>
          <w:color w:val="000000" w:themeColor="text1"/>
          <w:sz w:val="24"/>
          <w:szCs w:val="24"/>
        </w:rPr>
        <w:t xml:space="preserve"> </w:t>
      </w:r>
      <w:r w:rsidR="00E45F21">
        <w:rPr>
          <w:rFonts w:ascii="Palatino Linotype" w:hAnsi="Palatino Linotype" w:eastAsia="Times New Roman" w:cs="Times New Roman"/>
          <w:bCs/>
          <w:color w:val="000000" w:themeColor="text1"/>
          <w:sz w:val="24"/>
          <w:szCs w:val="24"/>
        </w:rPr>
        <w:t>Technol</w:t>
      </w:r>
      <w:r w:rsidR="00964A14">
        <w:rPr>
          <w:rFonts w:ascii="Palatino Linotype" w:hAnsi="Palatino Linotype" w:eastAsia="Times New Roman" w:cs="Times New Roman"/>
          <w:bCs/>
          <w:color w:val="000000" w:themeColor="text1"/>
          <w:sz w:val="24"/>
          <w:szCs w:val="24"/>
        </w:rPr>
        <w:t xml:space="preserve">ogies </w:t>
      </w:r>
      <w:r w:rsidRPr="00441118" w:rsidR="00025AF4">
        <w:rPr>
          <w:rStyle w:val="normaltextrun"/>
          <w:rFonts w:ascii="Palatino Linotype" w:hAnsi="Palatino Linotype" w:cs="Calibri" w:eastAsiaTheme="majorEastAsia"/>
          <w:sz w:val="24"/>
          <w:szCs w:val="24"/>
        </w:rPr>
        <w:t>proposes to serve an estimated</w:t>
      </w:r>
      <w:r w:rsidRPr="00C16947" w:rsidR="00025AF4">
        <w:rPr>
          <w:rStyle w:val="normaltextrun"/>
          <w:rFonts w:ascii="Palatino Linotype" w:hAnsi="Palatino Linotype" w:cs="Calibri" w:eastAsiaTheme="majorEastAsia"/>
          <w:sz w:val="24"/>
          <w:szCs w:val="24"/>
        </w:rPr>
        <w:t xml:space="preserve"> </w:t>
      </w:r>
      <w:r w:rsidR="00A128BD">
        <w:rPr>
          <w:rFonts w:ascii="Palatino Linotype" w:hAnsi="Palatino Linotype" w:eastAsia="Times New Roman" w:cs="Times New Roman"/>
          <w:color w:val="000000" w:themeColor="text1"/>
          <w:sz w:val="24"/>
          <w:szCs w:val="24"/>
        </w:rPr>
        <w:t>37</w:t>
      </w:r>
      <w:r w:rsidRPr="00C16947" w:rsidR="00025AF4">
        <w:rPr>
          <w:rFonts w:ascii="Palatino Linotype" w:hAnsi="Palatino Linotype" w:eastAsia="Times New Roman" w:cs="Times New Roman"/>
          <w:color w:val="000000" w:themeColor="text1"/>
          <w:sz w:val="24"/>
          <w:szCs w:val="24"/>
        </w:rPr>
        <w:t xml:space="preserve"> unserved locations</w:t>
      </w:r>
      <w:r w:rsidRPr="23401370" w:rsidR="4AFC2476">
        <w:rPr>
          <w:rFonts w:ascii="Palatino Linotype" w:hAnsi="Palatino Linotype" w:eastAsia="Times New Roman" w:cs="Times New Roman"/>
          <w:color w:val="000000" w:themeColor="text1"/>
          <w:sz w:val="24"/>
          <w:szCs w:val="24"/>
        </w:rPr>
        <w:t xml:space="preserve"> in this rural community</w:t>
      </w:r>
      <w:r w:rsidRPr="23401370" w:rsidR="2722407E">
        <w:rPr>
          <w:rFonts w:ascii="Palatino Linotype" w:hAnsi="Palatino Linotype" w:eastAsia="Times New Roman" w:cs="Times New Roman"/>
          <w:color w:val="000000" w:themeColor="text1"/>
          <w:sz w:val="24"/>
          <w:szCs w:val="24"/>
        </w:rPr>
        <w:t>.</w:t>
      </w:r>
      <w:r w:rsidRPr="00441118" w:rsidR="00025AF4">
        <w:rPr>
          <w:rFonts w:ascii="Palatino Linotype" w:hAnsi="Palatino Linotype" w:eastAsia="Times New Roman" w:cs="Times New Roman"/>
          <w:color w:val="000000" w:themeColor="text1"/>
          <w:sz w:val="24"/>
          <w:szCs w:val="24"/>
        </w:rPr>
        <w:t xml:space="preserve"> </w:t>
      </w:r>
      <w:r w:rsidRPr="00213141" w:rsidR="00025AF4">
        <w:rPr>
          <w:rFonts w:ascii="Palatino Linotype" w:hAnsi="Palatino Linotype" w:eastAsia="Times New Roman" w:cs="Times New Roman"/>
          <w:bCs/>
          <w:color w:val="000000" w:themeColor="text1"/>
          <w:sz w:val="24"/>
          <w:szCs w:val="24"/>
        </w:rPr>
        <w:t xml:space="preserve">There are approximately </w:t>
      </w:r>
      <w:r w:rsidR="00A128BD">
        <w:rPr>
          <w:rFonts w:ascii="Palatino Linotype" w:hAnsi="Palatino Linotype"/>
          <w:color w:val="000000" w:themeColor="text1"/>
          <w:sz w:val="24"/>
          <w:szCs w:val="24"/>
        </w:rPr>
        <w:t>39</w:t>
      </w:r>
      <w:r w:rsidRPr="00984855" w:rsidR="0097479D">
        <w:rPr>
          <w:rFonts w:ascii="Palatino Linotype" w:hAnsi="Palatino Linotype"/>
          <w:color w:val="000000" w:themeColor="text1"/>
          <w:sz w:val="24"/>
          <w:szCs w:val="24"/>
        </w:rPr>
        <w:t xml:space="preserve"> </w:t>
      </w:r>
      <w:r w:rsidRPr="00C16947" w:rsidR="00025AF4">
        <w:rPr>
          <w:rFonts w:ascii="Palatino Linotype" w:hAnsi="Palatino Linotype" w:eastAsia="Times New Roman" w:cs="Times New Roman"/>
          <w:bCs/>
          <w:color w:val="000000" w:themeColor="text1"/>
          <w:sz w:val="24"/>
          <w:szCs w:val="24"/>
        </w:rPr>
        <w:t xml:space="preserve">unserved units </w:t>
      </w:r>
      <w:r w:rsidRPr="00213141" w:rsidR="00025AF4">
        <w:rPr>
          <w:rFonts w:ascii="Palatino Linotype" w:hAnsi="Palatino Linotype" w:eastAsia="Times New Roman" w:cs="Times New Roman"/>
          <w:bCs/>
          <w:color w:val="000000" w:themeColor="text1"/>
          <w:sz w:val="24"/>
          <w:szCs w:val="24"/>
        </w:rPr>
        <w:t xml:space="preserve">in the project area. </w:t>
      </w:r>
      <w:r w:rsidRPr="00CD68D0" w:rsidR="00025AF4">
        <w:rPr>
          <w:rFonts w:ascii="Palatino Linotype" w:hAnsi="Palatino Linotype" w:eastAsia="Times New Roman" w:cs="Times New Roman"/>
          <w:color w:val="000000" w:themeColor="text1"/>
          <w:sz w:val="24"/>
          <w:szCs w:val="24"/>
        </w:rPr>
        <w:t>An</w:t>
      </w:r>
      <w:r w:rsidRPr="00CD68D0" w:rsidDel="004B6315" w:rsidR="00025AF4">
        <w:rPr>
          <w:rFonts w:ascii="Palatino Linotype" w:hAnsi="Palatino Linotype" w:eastAsia="Times New Roman" w:cs="Times New Roman"/>
          <w:color w:val="000000" w:themeColor="text1"/>
          <w:sz w:val="24"/>
          <w:szCs w:val="24"/>
        </w:rPr>
        <w:t xml:space="preserve"> </w:t>
      </w:r>
      <w:r w:rsidRPr="00CD68D0" w:rsidR="00025AF4">
        <w:rPr>
          <w:rFonts w:ascii="Palatino Linotype" w:hAnsi="Palatino Linotype" w:eastAsia="Times New Roman" w:cs="Times New Roman"/>
          <w:color w:val="000000" w:themeColor="text1"/>
          <w:sz w:val="24"/>
          <w:szCs w:val="24"/>
        </w:rPr>
        <w:t xml:space="preserve">estimated </w:t>
      </w:r>
      <w:r w:rsidRPr="00C16947" w:rsidR="00025AF4">
        <w:rPr>
          <w:rFonts w:ascii="Palatino Linotype" w:hAnsi="Palatino Linotype" w:eastAsia="Times New Roman" w:cs="Times New Roman"/>
          <w:color w:val="000000" w:themeColor="text1"/>
          <w:sz w:val="24"/>
          <w:szCs w:val="24"/>
        </w:rPr>
        <w:t xml:space="preserve">unserved population of </w:t>
      </w:r>
      <w:r w:rsidRPr="3538C0B3" w:rsidR="0097479D">
        <w:rPr>
          <w:rFonts w:ascii="Palatino Linotype" w:hAnsi="Palatino Linotype" w:eastAsia="Times New Roman" w:cs="Times New Roman"/>
          <w:color w:val="000000" w:themeColor="text1"/>
          <w:sz w:val="24"/>
          <w:szCs w:val="24"/>
        </w:rPr>
        <w:t>155</w:t>
      </w:r>
      <w:r w:rsidRPr="3538C0B3" w:rsidR="00025AF4">
        <w:rPr>
          <w:rFonts w:ascii="Palatino Linotype" w:hAnsi="Palatino Linotype" w:eastAsia="Times New Roman" w:cs="Times New Roman"/>
          <w:color w:val="000000" w:themeColor="text1"/>
          <w:sz w:val="24"/>
          <w:szCs w:val="24"/>
        </w:rPr>
        <w:t xml:space="preserve"> </w:t>
      </w:r>
      <w:r w:rsidRPr="00CD68D0" w:rsidR="00025AF4">
        <w:rPr>
          <w:rFonts w:ascii="Palatino Linotype" w:hAnsi="Palatino Linotype" w:eastAsia="Times New Roman" w:cs="Times New Roman"/>
          <w:color w:val="000000" w:themeColor="text1"/>
          <w:sz w:val="24"/>
          <w:szCs w:val="24"/>
        </w:rPr>
        <w:t xml:space="preserve">would be offered service. An estimated </w:t>
      </w:r>
      <w:r w:rsidRPr="00383A16" w:rsidR="00025AF4">
        <w:rPr>
          <w:rFonts w:ascii="Palatino Linotype" w:hAnsi="Palatino Linotype" w:eastAsia="Times New Roman" w:cs="Times New Roman"/>
          <w:color w:val="000000" w:themeColor="text1"/>
          <w:sz w:val="24"/>
          <w:szCs w:val="24"/>
        </w:rPr>
        <w:t xml:space="preserve">total population of </w:t>
      </w:r>
      <w:r w:rsidR="006F2025">
        <w:rPr>
          <w:rFonts w:ascii="Palatino Linotype" w:hAnsi="Palatino Linotype" w:eastAsia="Times New Roman" w:cs="Times New Roman"/>
          <w:color w:val="000000" w:themeColor="text1"/>
          <w:sz w:val="24"/>
          <w:szCs w:val="24"/>
        </w:rPr>
        <w:t>155</w:t>
      </w:r>
      <w:r w:rsidRPr="00383A16" w:rsidR="00025AF4">
        <w:rPr>
          <w:rFonts w:ascii="Palatino Linotype" w:hAnsi="Palatino Linotype" w:eastAsia="Times New Roman" w:cs="Times New Roman"/>
          <w:color w:val="000000" w:themeColor="text1"/>
          <w:sz w:val="24"/>
          <w:szCs w:val="24"/>
        </w:rPr>
        <w:t xml:space="preserve"> will benefit from these investments</w:t>
      </w:r>
      <w:r w:rsidR="00025AF4">
        <w:rPr>
          <w:rFonts w:ascii="Palatino Linotype" w:hAnsi="Palatino Linotype" w:eastAsia="Times New Roman" w:cs="Times New Roman"/>
          <w:color w:val="000000" w:themeColor="text1"/>
          <w:sz w:val="24"/>
          <w:szCs w:val="24"/>
        </w:rPr>
        <w:t xml:space="preserve">. </w:t>
      </w:r>
      <w:r w:rsidRPr="00091E0E" w:rsidR="00025AF4">
        <w:rPr>
          <w:rFonts w:ascii="Palatino Linotype" w:hAnsi="Palatino Linotype" w:eastAsia="Times New Roman" w:cs="Times New Roman"/>
          <w:color w:val="000000" w:themeColor="text1"/>
          <w:sz w:val="24"/>
          <w:szCs w:val="24"/>
        </w:rPr>
        <w:t xml:space="preserve">The project will </w:t>
      </w:r>
      <w:r w:rsidRPr="00F77E3A" w:rsidR="00F77E3A">
        <w:rPr>
          <w:rFonts w:ascii="Palatino Linotype" w:hAnsi="Palatino Linotype" w:eastAsia="Times New Roman" w:cs="Times New Roman"/>
          <w:color w:val="000000" w:themeColor="text1"/>
          <w:sz w:val="24"/>
          <w:szCs w:val="24"/>
        </w:rPr>
        <w:t>offer up to 2.5</w:t>
      </w:r>
      <w:r w:rsidR="0011094F">
        <w:rPr>
          <w:rFonts w:ascii="Palatino Linotype" w:hAnsi="Palatino Linotype" w:eastAsia="Times New Roman" w:cs="Times New Roman"/>
          <w:color w:val="000000" w:themeColor="text1"/>
          <w:sz w:val="24"/>
          <w:szCs w:val="24"/>
        </w:rPr>
        <w:t xml:space="preserve"> </w:t>
      </w:r>
      <w:r w:rsidR="00202062">
        <w:rPr>
          <w:rFonts w:ascii="Palatino Linotype" w:hAnsi="Palatino Linotype" w:eastAsia="Times New Roman" w:cs="Times New Roman"/>
          <w:color w:val="000000" w:themeColor="text1"/>
          <w:sz w:val="24"/>
          <w:szCs w:val="24"/>
        </w:rPr>
        <w:t>Gigabits per second (</w:t>
      </w:r>
      <w:r w:rsidRPr="00F77E3A" w:rsidR="00F77E3A">
        <w:rPr>
          <w:rFonts w:ascii="Palatino Linotype" w:hAnsi="Palatino Linotype" w:eastAsia="Times New Roman" w:cs="Times New Roman"/>
          <w:color w:val="000000" w:themeColor="text1"/>
          <w:sz w:val="24"/>
          <w:szCs w:val="24"/>
        </w:rPr>
        <w:t>Gbps</w:t>
      </w:r>
      <w:r w:rsidR="00202062">
        <w:rPr>
          <w:rFonts w:ascii="Palatino Linotype" w:hAnsi="Palatino Linotype" w:eastAsia="Times New Roman" w:cs="Times New Roman"/>
          <w:color w:val="000000" w:themeColor="text1"/>
          <w:sz w:val="24"/>
          <w:szCs w:val="24"/>
        </w:rPr>
        <w:t>)</w:t>
      </w:r>
      <w:r w:rsidRPr="00F77E3A" w:rsidR="00F77E3A">
        <w:rPr>
          <w:rFonts w:ascii="Palatino Linotype" w:hAnsi="Palatino Linotype" w:eastAsia="Times New Roman" w:cs="Times New Roman"/>
          <w:color w:val="000000" w:themeColor="text1"/>
          <w:sz w:val="24"/>
          <w:szCs w:val="24"/>
        </w:rPr>
        <w:t xml:space="preserve"> by 2028 as bandwidth becomes available and up to 50 G</w:t>
      </w:r>
      <w:r w:rsidR="008A114B">
        <w:rPr>
          <w:rFonts w:ascii="Palatino Linotype" w:hAnsi="Palatino Linotype" w:eastAsia="Times New Roman" w:cs="Times New Roman"/>
          <w:color w:val="000000" w:themeColor="text1"/>
          <w:sz w:val="24"/>
          <w:szCs w:val="24"/>
        </w:rPr>
        <w:t xml:space="preserve">bps </w:t>
      </w:r>
      <w:r w:rsidRPr="00F77E3A" w:rsidR="00F77E3A">
        <w:rPr>
          <w:rFonts w:ascii="Palatino Linotype" w:hAnsi="Palatino Linotype" w:eastAsia="Times New Roman" w:cs="Times New Roman"/>
          <w:color w:val="000000" w:themeColor="text1"/>
          <w:sz w:val="24"/>
          <w:szCs w:val="24"/>
        </w:rPr>
        <w:t xml:space="preserve">within </w:t>
      </w:r>
      <w:r w:rsidR="000E7456">
        <w:rPr>
          <w:rFonts w:ascii="Palatino Linotype" w:hAnsi="Palatino Linotype" w:eastAsia="Times New Roman" w:cs="Times New Roman"/>
          <w:color w:val="000000" w:themeColor="text1"/>
          <w:sz w:val="24"/>
          <w:szCs w:val="24"/>
        </w:rPr>
        <w:t xml:space="preserve">7 </w:t>
      </w:r>
      <w:r w:rsidR="008A114B">
        <w:rPr>
          <w:rFonts w:ascii="Palatino Linotype" w:hAnsi="Palatino Linotype" w:eastAsia="Times New Roman" w:cs="Times New Roman"/>
          <w:color w:val="000000" w:themeColor="text1"/>
          <w:sz w:val="24"/>
          <w:szCs w:val="24"/>
        </w:rPr>
        <w:t>to</w:t>
      </w:r>
      <w:r w:rsidR="00216EFF">
        <w:rPr>
          <w:rFonts w:ascii="Palatino Linotype" w:hAnsi="Palatino Linotype" w:eastAsia="Times New Roman" w:cs="Times New Roman"/>
          <w:color w:val="000000" w:themeColor="text1"/>
          <w:sz w:val="24"/>
          <w:szCs w:val="24"/>
        </w:rPr>
        <w:t xml:space="preserve"> </w:t>
      </w:r>
      <w:r w:rsidRPr="00F77E3A" w:rsidR="00F77E3A">
        <w:rPr>
          <w:rFonts w:ascii="Palatino Linotype" w:hAnsi="Palatino Linotype" w:eastAsia="Times New Roman" w:cs="Times New Roman"/>
          <w:color w:val="000000" w:themeColor="text1"/>
          <w:sz w:val="24"/>
          <w:szCs w:val="24"/>
        </w:rPr>
        <w:t>10 years after the network becomes operational.</w:t>
      </w:r>
    </w:p>
    <w:p w:rsidR="008278FC" w:rsidP="00025AF4" w:rsidRDefault="00666C02" w14:paraId="23028F7E" w14:textId="49CFFFCD">
      <w:pPr>
        <w:spacing w:after="0" w:line="240" w:lineRule="auto"/>
        <w:rPr>
          <w:rFonts w:ascii="Palatino Linotype" w:hAnsi="Palatino Linotype" w:eastAsia="Times New Roman" w:cs="Times New Roman"/>
          <w:color w:val="000000" w:themeColor="text1"/>
          <w:sz w:val="24"/>
          <w:szCs w:val="24"/>
        </w:rPr>
      </w:pPr>
      <w:r w:rsidRPr="10D24064">
        <w:rPr>
          <w:rFonts w:ascii="Palatino Linotype" w:hAnsi="Palatino Linotype" w:eastAsia="Times New Roman" w:cs="Times New Roman"/>
          <w:color w:val="000000" w:themeColor="text1"/>
          <w:sz w:val="24"/>
          <w:szCs w:val="24"/>
        </w:rPr>
        <w:t>Stimulus</w:t>
      </w:r>
      <w:r w:rsidRPr="10D24064" w:rsidR="00025AF4">
        <w:rPr>
          <w:rFonts w:ascii="Palatino Linotype" w:hAnsi="Palatino Linotype" w:eastAsia="Times New Roman" w:cs="Times New Roman"/>
          <w:color w:val="000000" w:themeColor="text1"/>
          <w:sz w:val="24"/>
          <w:szCs w:val="24"/>
        </w:rPr>
        <w:t xml:space="preserve"> </w:t>
      </w:r>
      <w:r w:rsidRPr="10D24064" w:rsidR="00F664A1">
        <w:rPr>
          <w:rFonts w:ascii="Palatino Linotype" w:hAnsi="Palatino Linotype" w:eastAsia="Times New Roman" w:cs="Times New Roman"/>
          <w:color w:val="000000" w:themeColor="text1"/>
          <w:sz w:val="24"/>
          <w:szCs w:val="24"/>
        </w:rPr>
        <w:t xml:space="preserve">Technologies </w:t>
      </w:r>
      <w:r w:rsidRPr="10D24064" w:rsidR="00025AF4">
        <w:rPr>
          <w:rFonts w:ascii="Palatino Linotype" w:hAnsi="Palatino Linotype" w:eastAsia="Times New Roman" w:cs="Times New Roman"/>
          <w:color w:val="000000" w:themeColor="text1"/>
          <w:sz w:val="24"/>
          <w:szCs w:val="24"/>
        </w:rPr>
        <w:t xml:space="preserve">will deploy approximately </w:t>
      </w:r>
      <w:r w:rsidRPr="10D24064" w:rsidR="00B5082A">
        <w:rPr>
          <w:rFonts w:ascii="Palatino Linotype" w:hAnsi="Palatino Linotype" w:eastAsia="Times New Roman" w:cs="Times New Roman"/>
          <w:color w:val="000000" w:themeColor="text1"/>
          <w:sz w:val="24"/>
          <w:szCs w:val="24"/>
        </w:rPr>
        <w:t xml:space="preserve">10.5 </w:t>
      </w:r>
      <w:r w:rsidRPr="10D24064" w:rsidR="00025AF4">
        <w:rPr>
          <w:rFonts w:ascii="Palatino Linotype" w:hAnsi="Palatino Linotype" w:eastAsia="Times New Roman" w:cs="Times New Roman"/>
          <w:color w:val="000000" w:themeColor="text1"/>
          <w:sz w:val="24"/>
          <w:szCs w:val="24"/>
        </w:rPr>
        <w:t>miles of last</w:t>
      </w:r>
      <w:r w:rsidRPr="10D24064" w:rsidR="003A1DDE">
        <w:rPr>
          <w:rFonts w:ascii="Palatino Linotype" w:hAnsi="Palatino Linotype" w:eastAsia="Times New Roman" w:cs="Times New Roman"/>
          <w:color w:val="000000" w:themeColor="text1"/>
          <w:sz w:val="24"/>
          <w:szCs w:val="24"/>
        </w:rPr>
        <w:t xml:space="preserve"> </w:t>
      </w:r>
      <w:r w:rsidRPr="10D24064" w:rsidR="00025AF4">
        <w:rPr>
          <w:rFonts w:ascii="Palatino Linotype" w:hAnsi="Palatino Linotype" w:eastAsia="Times New Roman" w:cs="Times New Roman"/>
          <w:color w:val="000000" w:themeColor="text1"/>
          <w:sz w:val="24"/>
          <w:szCs w:val="24"/>
        </w:rPr>
        <w:t xml:space="preserve">mile fiber. The network </w:t>
      </w:r>
      <w:r w:rsidRPr="10D24064" w:rsidR="00025AF4">
        <w:rPr>
          <w:rFonts w:ascii="Palatino Linotype" w:hAnsi="Palatino Linotype" w:eastAsia="Times New Roman" w:cs="Palatino Linotype"/>
          <w:color w:val="000000" w:themeColor="text1"/>
          <w:sz w:val="24"/>
          <w:szCs w:val="24"/>
        </w:rPr>
        <w:t>infrastructure</w:t>
      </w:r>
      <w:r w:rsidRPr="10D24064" w:rsidR="00025AF4">
        <w:rPr>
          <w:rFonts w:ascii="Palatino Linotype" w:hAnsi="Palatino Linotype" w:eastAsia="Times New Roman" w:cs="Times New Roman"/>
          <w:color w:val="000000" w:themeColor="text1"/>
          <w:sz w:val="24"/>
          <w:szCs w:val="24"/>
        </w:rPr>
        <w:t xml:space="preserve"> will be</w:t>
      </w:r>
      <w:r w:rsidRPr="10D24064" w:rsidR="00C21F7B">
        <w:rPr>
          <w:rFonts w:ascii="Palatino Linotype" w:hAnsi="Palatino Linotype" w:eastAsia="Times New Roman" w:cs="Times New Roman"/>
          <w:color w:val="000000" w:themeColor="text1"/>
          <w:sz w:val="24"/>
          <w:szCs w:val="24"/>
        </w:rPr>
        <w:t xml:space="preserve"> 25</w:t>
      </w:r>
      <w:r w:rsidRPr="10D24064" w:rsidR="00025AF4">
        <w:rPr>
          <w:rFonts w:ascii="Palatino Linotype" w:hAnsi="Palatino Linotype" w:eastAsia="Times New Roman" w:cs="Times New Roman"/>
          <w:color w:val="000000" w:themeColor="text1"/>
          <w:sz w:val="24"/>
          <w:szCs w:val="24"/>
        </w:rPr>
        <w:t xml:space="preserve">% aerial and </w:t>
      </w:r>
      <w:r w:rsidRPr="10D24064" w:rsidR="00C21F7B">
        <w:rPr>
          <w:rFonts w:ascii="Palatino Linotype" w:hAnsi="Palatino Linotype" w:eastAsia="Times New Roman" w:cs="Times New Roman"/>
          <w:color w:val="000000" w:themeColor="text1"/>
          <w:sz w:val="24"/>
          <w:szCs w:val="24"/>
        </w:rPr>
        <w:t>75</w:t>
      </w:r>
      <w:r w:rsidRPr="10D24064" w:rsidR="00025AF4">
        <w:rPr>
          <w:rFonts w:ascii="Palatino Linotype" w:hAnsi="Palatino Linotype" w:eastAsia="Times New Roman" w:cs="Times New Roman"/>
          <w:color w:val="000000" w:themeColor="text1"/>
          <w:sz w:val="24"/>
          <w:szCs w:val="24"/>
        </w:rPr>
        <w:t>% underground.</w:t>
      </w:r>
      <w:r w:rsidRPr="10D24064" w:rsidR="00C21F7B">
        <w:rPr>
          <w:rFonts w:ascii="Palatino Linotype" w:hAnsi="Palatino Linotype" w:eastAsia="Times New Roman" w:cs="Times New Roman"/>
          <w:color w:val="000000" w:themeColor="text1"/>
          <w:sz w:val="24"/>
          <w:szCs w:val="24"/>
        </w:rPr>
        <w:t xml:space="preserve"> The network will connect to the </w:t>
      </w:r>
      <w:r w:rsidRPr="10D24064" w:rsidR="00A4562F">
        <w:rPr>
          <w:rFonts w:ascii="Palatino Linotype" w:hAnsi="Palatino Linotype" w:eastAsia="Times New Roman" w:cs="Times New Roman"/>
          <w:color w:val="000000" w:themeColor="text1"/>
          <w:sz w:val="24"/>
          <w:szCs w:val="24"/>
        </w:rPr>
        <w:t xml:space="preserve">open access </w:t>
      </w:r>
      <w:r w:rsidRPr="10D24064" w:rsidR="00A0380D">
        <w:rPr>
          <w:rFonts w:ascii="Palatino Linotype" w:hAnsi="Palatino Linotype" w:eastAsia="Times New Roman" w:cs="Times New Roman"/>
          <w:color w:val="000000" w:themeColor="text1"/>
          <w:sz w:val="24"/>
          <w:szCs w:val="24"/>
        </w:rPr>
        <w:t>Middle Mile Broadband Network.</w:t>
      </w:r>
      <w:r w:rsidRPr="10D24064" w:rsidR="0062583D">
        <w:rPr>
          <w:rFonts w:ascii="Palatino Linotype" w:hAnsi="Palatino Linotype" w:eastAsia="Times New Roman" w:cs="Times New Roman"/>
          <w:color w:val="000000" w:themeColor="text1"/>
          <w:sz w:val="24"/>
          <w:szCs w:val="24"/>
        </w:rPr>
        <w:t xml:space="preserve"> </w:t>
      </w:r>
    </w:p>
    <w:p w:rsidR="008278FC" w:rsidP="00025AF4" w:rsidRDefault="008278FC" w14:paraId="421CFE38" w14:textId="77777777">
      <w:pPr>
        <w:spacing w:after="0" w:line="240" w:lineRule="auto"/>
        <w:rPr>
          <w:rFonts w:ascii="Palatino Linotype" w:hAnsi="Palatino Linotype" w:eastAsia="Times New Roman" w:cs="Times New Roman"/>
          <w:color w:val="000000" w:themeColor="text1"/>
          <w:sz w:val="24"/>
          <w:szCs w:val="24"/>
        </w:rPr>
      </w:pPr>
    </w:p>
    <w:p w:rsidRPr="00E572E4" w:rsidR="00025AF4" w:rsidP="00025AF4" w:rsidRDefault="00A418CD" w14:paraId="7B18A1A1" w14:textId="58E9FCF8">
      <w:pPr>
        <w:spacing w:after="0" w:line="240" w:lineRule="auto"/>
        <w:rPr>
          <w:rFonts w:ascii="Palatino Linotype" w:hAnsi="Palatino Linotype" w:eastAsia="Times New Roman" w:cs="Times New Roman"/>
          <w:bCs/>
          <w:color w:val="000000" w:themeColor="text1"/>
          <w:sz w:val="24"/>
          <w:szCs w:val="24"/>
        </w:rPr>
      </w:pPr>
      <w:r w:rsidRPr="61E8B9CE">
        <w:rPr>
          <w:rFonts w:ascii="Palatino Linotype" w:hAnsi="Palatino Linotype" w:eastAsia="Times New Roman" w:cs="Times New Roman"/>
          <w:color w:val="000000" w:themeColor="text1"/>
          <w:sz w:val="24"/>
          <w:szCs w:val="24"/>
        </w:rPr>
        <w:t xml:space="preserve">The middle-mile infrastructure is needed to </w:t>
      </w:r>
      <w:r w:rsidRPr="61E8B9CE" w:rsidR="00DA21F2">
        <w:rPr>
          <w:rFonts w:ascii="Palatino Linotype" w:hAnsi="Palatino Linotype" w:eastAsia="Times New Roman" w:cs="Times New Roman"/>
          <w:color w:val="000000" w:themeColor="text1"/>
          <w:sz w:val="24"/>
          <w:szCs w:val="24"/>
        </w:rPr>
        <w:t xml:space="preserve">connect the </w:t>
      </w:r>
      <w:r w:rsidRPr="61E8B9CE">
        <w:rPr>
          <w:rFonts w:ascii="Palatino Linotype" w:hAnsi="Palatino Linotype" w:eastAsia="Times New Roman" w:cs="Times New Roman"/>
          <w:color w:val="000000" w:themeColor="text1"/>
          <w:sz w:val="24"/>
          <w:szCs w:val="24"/>
        </w:rPr>
        <w:t>last mil</w:t>
      </w:r>
      <w:r w:rsidRPr="61E8B9CE" w:rsidR="00DA21F2">
        <w:rPr>
          <w:rFonts w:ascii="Palatino Linotype" w:hAnsi="Palatino Linotype" w:eastAsia="Times New Roman" w:cs="Times New Roman"/>
          <w:color w:val="000000" w:themeColor="text1"/>
          <w:sz w:val="24"/>
          <w:szCs w:val="24"/>
        </w:rPr>
        <w:t>e locations.</w:t>
      </w:r>
      <w:r w:rsidRPr="61E8B9CE" w:rsidR="00036887">
        <w:rPr>
          <w:rFonts w:ascii="Palatino Linotype" w:hAnsi="Palatino Linotype" w:eastAsia="Times New Roman" w:cs="Times New Roman"/>
          <w:color w:val="000000" w:themeColor="text1"/>
          <w:sz w:val="24"/>
          <w:szCs w:val="24"/>
        </w:rPr>
        <w:t xml:space="preserve"> The project middle mile must be open</w:t>
      </w:r>
      <w:r w:rsidRPr="61E8B9CE" w:rsidR="00540272">
        <w:rPr>
          <w:rFonts w:ascii="Palatino Linotype" w:hAnsi="Palatino Linotype" w:eastAsia="Times New Roman" w:cs="Times New Roman"/>
          <w:color w:val="000000" w:themeColor="text1"/>
          <w:sz w:val="24"/>
          <w:szCs w:val="24"/>
        </w:rPr>
        <w:t xml:space="preserve"> access for the lifetime of the infrastructure meaning that the </w:t>
      </w:r>
      <w:r w:rsidRPr="61E8B9CE" w:rsidR="000C29C8">
        <w:rPr>
          <w:rFonts w:ascii="Palatino Linotype" w:hAnsi="Palatino Linotype" w:eastAsia="Times New Roman" w:cs="Times New Roman"/>
          <w:color w:val="000000" w:themeColor="text1"/>
          <w:sz w:val="24"/>
          <w:szCs w:val="24"/>
        </w:rPr>
        <w:t xml:space="preserve">grantee owning the infrastructure must offer nondiscriminatory interconnection and Internet access at reasonable and equal terms to any telecommunications service provider that wishes to interconnect with that infrastructure, wherever technically feasible. </w:t>
      </w:r>
      <w:r w:rsidRPr="61E8B9CE" w:rsidR="008278FC">
        <w:rPr>
          <w:rFonts w:ascii="Palatino Linotype" w:hAnsi="Palatino Linotype" w:eastAsia="Times New Roman" w:cs="Times New Roman"/>
          <w:color w:val="000000" w:themeColor="text1"/>
          <w:sz w:val="24"/>
          <w:szCs w:val="24"/>
        </w:rPr>
        <w:t xml:space="preserve">And the </w:t>
      </w:r>
      <w:r w:rsidRPr="61E8B9CE" w:rsidR="000C29C8">
        <w:rPr>
          <w:rFonts w:ascii="Palatino Linotype" w:hAnsi="Palatino Linotype" w:eastAsia="Times New Roman" w:cs="Times New Roman"/>
          <w:color w:val="000000" w:themeColor="text1"/>
          <w:sz w:val="24"/>
          <w:szCs w:val="24"/>
        </w:rPr>
        <w:t xml:space="preserve">pricing, terms, and conditions for other providers to interconnect </w:t>
      </w:r>
      <w:r w:rsidRPr="61E8B9CE" w:rsidR="008278FC">
        <w:rPr>
          <w:rFonts w:ascii="Palatino Linotype" w:hAnsi="Palatino Linotype" w:eastAsia="Times New Roman" w:cs="Times New Roman"/>
          <w:color w:val="000000" w:themeColor="text1"/>
          <w:sz w:val="24"/>
          <w:szCs w:val="24"/>
        </w:rPr>
        <w:t>must</w:t>
      </w:r>
      <w:r w:rsidRPr="61E8B9CE" w:rsidR="000C29C8">
        <w:rPr>
          <w:rFonts w:ascii="Palatino Linotype" w:hAnsi="Palatino Linotype" w:eastAsia="Times New Roman" w:cs="Times New Roman"/>
          <w:color w:val="000000" w:themeColor="text1"/>
          <w:sz w:val="24"/>
          <w:szCs w:val="24"/>
        </w:rPr>
        <w:t xml:space="preserve"> be </w:t>
      </w:r>
      <w:proofErr w:type="gramStart"/>
      <w:r w:rsidRPr="61E8B9CE" w:rsidR="000C29C8">
        <w:rPr>
          <w:rFonts w:ascii="Palatino Linotype" w:hAnsi="Palatino Linotype" w:eastAsia="Times New Roman" w:cs="Times New Roman"/>
          <w:color w:val="000000" w:themeColor="text1"/>
          <w:sz w:val="24"/>
          <w:szCs w:val="24"/>
        </w:rPr>
        <w:t>just,</w:t>
      </w:r>
      <w:proofErr w:type="gramEnd"/>
      <w:r w:rsidRPr="61E8B9CE" w:rsidR="000C29C8">
        <w:rPr>
          <w:rFonts w:ascii="Palatino Linotype" w:hAnsi="Palatino Linotype" w:eastAsia="Times New Roman" w:cs="Times New Roman"/>
          <w:color w:val="000000" w:themeColor="text1"/>
          <w:sz w:val="24"/>
          <w:szCs w:val="24"/>
        </w:rPr>
        <w:t xml:space="preserve"> reasonable, and nondiscriminatory</w:t>
      </w:r>
      <w:r w:rsidRPr="61E8B9CE" w:rsidR="008278FC">
        <w:rPr>
          <w:rFonts w:ascii="Palatino Linotype" w:hAnsi="Palatino Linotype" w:eastAsia="Times New Roman" w:cs="Times New Roman"/>
          <w:color w:val="000000" w:themeColor="text1"/>
          <w:sz w:val="24"/>
          <w:szCs w:val="24"/>
        </w:rPr>
        <w:t>.</w:t>
      </w:r>
    </w:p>
    <w:p w:rsidR="00025AF4" w:rsidP="00025AF4" w:rsidRDefault="00025AF4" w14:paraId="7AFD93F2" w14:textId="77777777">
      <w:pPr>
        <w:spacing w:after="0" w:line="240" w:lineRule="auto"/>
        <w:rPr>
          <w:rFonts w:ascii="Palatino Linotype" w:hAnsi="Palatino Linotype" w:eastAsia="Times New Roman" w:cs="Times New Roman"/>
          <w:color w:val="000000" w:themeColor="text1"/>
          <w:sz w:val="24"/>
          <w:szCs w:val="24"/>
        </w:rPr>
      </w:pPr>
    </w:p>
    <w:p w:rsidR="00025AF4" w:rsidP="00025AF4" w:rsidRDefault="00666C02" w14:paraId="6D21B1DC" w14:textId="12AFF5EE">
      <w:pPr>
        <w:spacing w:after="0" w:line="240" w:lineRule="auto"/>
        <w:rPr>
          <w:rFonts w:ascii="Palatino Linotype" w:hAnsi="Palatino Linotype" w:eastAsia="Times New Roman" w:cs="Times New Roman"/>
          <w:color w:val="000000" w:themeColor="text1"/>
          <w:sz w:val="24"/>
          <w:szCs w:val="24"/>
        </w:rPr>
      </w:pPr>
      <w:r w:rsidRPr="001441CC">
        <w:rPr>
          <w:rFonts w:ascii="Palatino Linotype" w:hAnsi="Palatino Linotype" w:eastAsia="Times New Roman" w:cs="Times New Roman"/>
          <w:sz w:val="24"/>
          <w:szCs w:val="24"/>
        </w:rPr>
        <w:t>Stimulus</w:t>
      </w:r>
      <w:r w:rsidR="00F664A1">
        <w:rPr>
          <w:rFonts w:ascii="Palatino Linotype" w:hAnsi="Palatino Linotype" w:eastAsia="Times New Roman" w:cs="Times New Roman"/>
          <w:sz w:val="24"/>
          <w:szCs w:val="24"/>
        </w:rPr>
        <w:t xml:space="preserve"> </w:t>
      </w:r>
      <w:r w:rsidR="00F664A1">
        <w:rPr>
          <w:rFonts w:ascii="Palatino Linotype" w:hAnsi="Palatino Linotype" w:eastAsia="Times New Roman" w:cs="Times New Roman"/>
          <w:bCs/>
          <w:color w:val="000000" w:themeColor="text1"/>
          <w:sz w:val="24"/>
          <w:szCs w:val="24"/>
        </w:rPr>
        <w:t>Technologies</w:t>
      </w:r>
      <w:r w:rsidRPr="001441CC">
        <w:rPr>
          <w:rFonts w:ascii="Palatino Linotype" w:hAnsi="Palatino Linotype" w:eastAsia="Times New Roman" w:cs="Times New Roman"/>
          <w:sz w:val="24"/>
          <w:szCs w:val="24"/>
        </w:rPr>
        <w:t xml:space="preserve">’ Inyo - 5 project </w:t>
      </w:r>
      <w:r w:rsidRPr="00D016E6" w:rsidR="00025AF4">
        <w:rPr>
          <w:rFonts w:ascii="Palatino Linotype" w:hAnsi="Palatino Linotype" w:eastAsia="Times New Roman" w:cs="Times New Roman"/>
          <w:color w:val="000000" w:themeColor="text1"/>
          <w:sz w:val="24"/>
          <w:szCs w:val="24"/>
        </w:rPr>
        <w:t>will benefit disadvantaged or Environmental and Social Justice communities</w:t>
      </w:r>
      <w:r w:rsidR="00025AF4">
        <w:rPr>
          <w:rFonts w:ascii="Palatino Linotype" w:hAnsi="Palatino Linotype" w:eastAsia="Times New Roman" w:cs="Times New Roman"/>
          <w:color w:val="000000" w:themeColor="text1"/>
          <w:sz w:val="24"/>
          <w:szCs w:val="24"/>
        </w:rPr>
        <w:t>. The project will serve</w:t>
      </w:r>
      <w:r w:rsidRPr="00203442" w:rsidR="00025AF4">
        <w:rPr>
          <w:rFonts w:ascii="Palatino Linotype" w:hAnsi="Palatino Linotype" w:eastAsia="Times New Roman" w:cs="Times New Roman"/>
          <w:color w:val="000000" w:themeColor="text1"/>
          <w:sz w:val="24"/>
          <w:szCs w:val="24"/>
        </w:rPr>
        <w:t xml:space="preserve"> </w:t>
      </w:r>
      <w:r w:rsidR="005C3F65">
        <w:rPr>
          <w:rFonts w:ascii="Palatino Linotype" w:hAnsi="Palatino Linotype" w:eastAsia="Times New Roman" w:cs="Times New Roman"/>
          <w:color w:val="000000" w:themeColor="text1"/>
          <w:sz w:val="24"/>
          <w:szCs w:val="24"/>
        </w:rPr>
        <w:t>100%</w:t>
      </w:r>
      <w:r w:rsidRPr="00203442" w:rsidR="00025AF4">
        <w:rPr>
          <w:rFonts w:ascii="Palatino Linotype" w:hAnsi="Palatino Linotype" w:eastAsia="Times New Roman" w:cs="Times New Roman"/>
          <w:color w:val="000000" w:themeColor="text1"/>
          <w:sz w:val="24"/>
          <w:szCs w:val="24"/>
        </w:rPr>
        <w:t xml:space="preserve"> unserved locations</w:t>
      </w:r>
      <w:r w:rsidR="00025AF4">
        <w:rPr>
          <w:rFonts w:ascii="Palatino Linotype" w:hAnsi="Palatino Linotype" w:eastAsia="Times New Roman" w:cs="Times New Roman"/>
          <w:color w:val="000000" w:themeColor="text1"/>
          <w:sz w:val="24"/>
          <w:szCs w:val="24"/>
        </w:rPr>
        <w:t xml:space="preserve"> </w:t>
      </w:r>
      <w:r w:rsidRPr="00203442" w:rsidR="00025AF4">
        <w:rPr>
          <w:rFonts w:ascii="Palatino Linotype" w:hAnsi="Palatino Linotype" w:eastAsia="Times New Roman" w:cs="Times New Roman"/>
          <w:color w:val="000000" w:themeColor="text1"/>
          <w:sz w:val="24"/>
          <w:szCs w:val="24"/>
        </w:rPr>
        <w:t xml:space="preserve">in low-income areas. </w:t>
      </w:r>
      <w:r w:rsidR="005C3F65">
        <w:rPr>
          <w:rFonts w:ascii="Palatino Linotype" w:hAnsi="Palatino Linotype" w:eastAsia="Times New Roman" w:cs="Times New Roman"/>
          <w:color w:val="000000" w:themeColor="text1"/>
          <w:sz w:val="24"/>
          <w:szCs w:val="24"/>
        </w:rPr>
        <w:t xml:space="preserve">Stimulus </w:t>
      </w:r>
      <w:r w:rsidR="00F664A1">
        <w:rPr>
          <w:rFonts w:ascii="Palatino Linotype" w:hAnsi="Palatino Linotype" w:eastAsia="Times New Roman" w:cs="Times New Roman"/>
          <w:bCs/>
          <w:color w:val="000000" w:themeColor="text1"/>
          <w:sz w:val="24"/>
          <w:szCs w:val="24"/>
        </w:rPr>
        <w:t xml:space="preserve">Technologies </w:t>
      </w:r>
      <w:r w:rsidRPr="00C47A57" w:rsidR="00025AF4">
        <w:rPr>
          <w:rFonts w:ascii="Palatino Linotype" w:hAnsi="Palatino Linotype" w:eastAsia="Times New Roman" w:cs="Times New Roman"/>
          <w:sz w:val="24"/>
          <w:szCs w:val="24"/>
        </w:rPr>
        <w:t>will provide a low-cost broadband plan that meets the requirements in D. 22-04-055, Section 3, and</w:t>
      </w:r>
      <w:r w:rsidRPr="00C47A57" w:rsidR="00025AF4">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025AF4" w:rsidP="00025AF4" w:rsidRDefault="00025AF4" w14:paraId="40B12402"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972EF1" w:rsidR="00025AF4" w:rsidP="00025AF4" w:rsidRDefault="00025AF4" w14:paraId="66BF2788" w14:textId="2EA7C07E">
      <w:pPr>
        <w:spacing w:after="0" w:line="240" w:lineRule="auto"/>
        <w:rPr>
          <w:rFonts w:ascii="Palatino Linotype" w:hAnsi="Palatino Linotype" w:eastAsia="Times New Roman" w:cs="Times New Roman"/>
          <w:bCs/>
          <w:color w:val="000000" w:themeColor="text1"/>
          <w:sz w:val="24"/>
          <w:szCs w:val="24"/>
        </w:rPr>
      </w:pPr>
      <w:r w:rsidRPr="00972EF1">
        <w:rPr>
          <w:rFonts w:ascii="Palatino Linotype" w:hAnsi="Palatino Linotype" w:eastAsia="Garamond" w:cs="Garamond"/>
          <w:sz w:val="24"/>
          <w:szCs w:val="24"/>
        </w:rPr>
        <w:t>The proposed project provides public safety benefits of reliable broadband infrastructure. This project is</w:t>
      </w:r>
      <w:r w:rsidRPr="00972EF1" w:rsidR="00F20B75">
        <w:rPr>
          <w:rFonts w:ascii="Palatino Linotype" w:hAnsi="Palatino Linotype" w:eastAsia="Garamond" w:cs="Garamond"/>
          <w:sz w:val="24"/>
          <w:szCs w:val="24"/>
        </w:rPr>
        <w:t xml:space="preserve"> not</w:t>
      </w:r>
      <w:r w:rsidRPr="00972EF1">
        <w:rPr>
          <w:rFonts w:ascii="Palatino Linotype" w:hAnsi="Palatino Linotype" w:eastAsia="Garamond" w:cs="Garamond"/>
          <w:sz w:val="24"/>
          <w:szCs w:val="24"/>
        </w:rPr>
        <w:t xml:space="preserve"> located in </w:t>
      </w:r>
      <w:proofErr w:type="gramStart"/>
      <w:r w:rsidR="00D012DF">
        <w:rPr>
          <w:rFonts w:ascii="Palatino Linotype" w:hAnsi="Palatino Linotype" w:eastAsia="Garamond" w:cs="Garamond"/>
          <w:sz w:val="24"/>
          <w:szCs w:val="24"/>
        </w:rPr>
        <w:t xml:space="preserve">a </w:t>
      </w:r>
      <w:r w:rsidRPr="00972EF1">
        <w:rPr>
          <w:rFonts w:ascii="Palatino Linotype" w:hAnsi="Palatino Linotype" w:eastAsia="Garamond" w:cs="Garamond"/>
          <w:sz w:val="24"/>
          <w:szCs w:val="24"/>
        </w:rPr>
        <w:t>High</w:t>
      </w:r>
      <w:proofErr w:type="gramEnd"/>
      <w:r w:rsidRPr="00972EF1">
        <w:rPr>
          <w:rFonts w:ascii="Palatino Linotype" w:hAnsi="Palatino Linotype" w:eastAsia="Garamond" w:cs="Garamond"/>
          <w:sz w:val="24"/>
          <w:szCs w:val="24"/>
        </w:rPr>
        <w:t xml:space="preserve"> Fire Threat District. </w:t>
      </w:r>
    </w:p>
    <w:p w:rsidRPr="00BF6B3D" w:rsidR="00025AF4" w:rsidP="00025AF4" w:rsidRDefault="00025AF4" w14:paraId="4E5C7F32"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025AF4" w:rsidP="00025AF4" w:rsidRDefault="00025AF4" w14:paraId="4D88857E" w14:textId="36690E4E">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CE0D7A" w:rsidR="00761966">
        <w:rPr>
          <w:rFonts w:ascii="Palatino Linotype" w:hAnsi="Palatino Linotype" w:eastAsia="Times New Roman" w:cs="Times New Roman"/>
          <w:sz w:val="24"/>
          <w:szCs w:val="24"/>
        </w:rPr>
        <w:t>$2,767,851</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025AF4" w:rsidP="00025AF4" w:rsidRDefault="00025AF4" w14:paraId="097614EF"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311C93" w:rsidR="00025AF4" w:rsidP="00025AF4" w:rsidRDefault="00025AF4" w14:paraId="120DC65B" w14:textId="77777777">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T</w:t>
      </w:r>
      <w:r w:rsidRPr="00311C93">
        <w:rPr>
          <w:rFonts w:ascii="Palatino Linotype" w:hAnsi="Palatino Linotype" w:eastAsia="Garamond" w:cs="Garamond"/>
          <w:sz w:val="24"/>
          <w:szCs w:val="24"/>
        </w:rPr>
        <w:t xml:space="preserve">he applicant and the project </w:t>
      </w:r>
      <w:r>
        <w:rPr>
          <w:rFonts w:ascii="Palatino Linotype" w:hAnsi="Palatino Linotype" w:eastAsia="Garamond" w:cs="Garamond"/>
          <w:sz w:val="24"/>
          <w:szCs w:val="24"/>
        </w:rPr>
        <w:t xml:space="preserve">were determined to be </w:t>
      </w:r>
      <w:r w:rsidRPr="00311C93">
        <w:rPr>
          <w:rFonts w:ascii="Palatino Linotype" w:hAnsi="Palatino Linotype" w:eastAsia="Garamond" w:cs="Garamond"/>
          <w:sz w:val="24"/>
          <w:szCs w:val="24"/>
        </w:rPr>
        <w:t>financially viable, and the applicant’s engineering meets the program standards. The applicant demonstrated the administrative, technical, and operational capacity to provide broadband service at the scale of this project.</w:t>
      </w:r>
    </w:p>
    <w:p w:rsidRPr="00BF6B3D" w:rsidR="00025AF4" w:rsidP="00025AF4" w:rsidRDefault="00025AF4" w14:paraId="357F4702" w14:textId="77777777">
      <w:pPr>
        <w:spacing w:after="0" w:line="240" w:lineRule="auto"/>
        <w:rPr>
          <w:rFonts w:ascii="Palatino Linotype" w:hAnsi="Palatino Linotype" w:eastAsia="Times New Roman" w:cs="Times New Roman"/>
          <w:bCs/>
          <w:color w:val="000000" w:themeColor="text1"/>
          <w:sz w:val="24"/>
          <w:szCs w:val="24"/>
          <w:highlight w:val="yellow"/>
        </w:rPr>
      </w:pPr>
    </w:p>
    <w:p w:rsidR="00025AF4" w:rsidP="00025AF4" w:rsidRDefault="00CD0B81" w14:paraId="6ED3E92C" w14:textId="7CA01BDB">
      <w:pPr>
        <w:spacing w:after="0" w:line="240" w:lineRule="auto"/>
        <w:rPr>
          <w:rFonts w:ascii="Palatino Linotype" w:hAnsi="Palatino Linotype" w:eastAsia="Times New Roman" w:cs="Times New Roman"/>
          <w:bCs/>
          <w:color w:val="000000" w:themeColor="text1"/>
          <w:sz w:val="24"/>
          <w:szCs w:val="24"/>
        </w:rPr>
      </w:pPr>
      <w:r w:rsidRPr="001441CC">
        <w:rPr>
          <w:rFonts w:ascii="Palatino Linotype" w:hAnsi="Palatino Linotype" w:eastAsia="Times New Roman" w:cs="Times New Roman"/>
          <w:sz w:val="24"/>
          <w:szCs w:val="24"/>
        </w:rPr>
        <w:lastRenderedPageBreak/>
        <w:t>Stimulus</w:t>
      </w:r>
      <w:r w:rsidR="00097015">
        <w:rPr>
          <w:rFonts w:ascii="Palatino Linotype" w:hAnsi="Palatino Linotype" w:eastAsia="Times New Roman" w:cs="Times New Roman"/>
          <w:sz w:val="24"/>
          <w:szCs w:val="24"/>
        </w:rPr>
        <w:t xml:space="preserve"> </w:t>
      </w:r>
      <w:r w:rsidR="00097015">
        <w:rPr>
          <w:rFonts w:ascii="Palatino Linotype" w:hAnsi="Palatino Linotype" w:eastAsia="Times New Roman" w:cs="Times New Roman"/>
          <w:bCs/>
          <w:color w:val="000000" w:themeColor="text1"/>
          <w:sz w:val="24"/>
          <w:szCs w:val="24"/>
        </w:rPr>
        <w:t>Technologies</w:t>
      </w:r>
      <w:r w:rsidRPr="001441CC">
        <w:rPr>
          <w:rFonts w:ascii="Palatino Linotype" w:hAnsi="Palatino Linotype" w:eastAsia="Times New Roman" w:cs="Times New Roman"/>
          <w:sz w:val="24"/>
          <w:szCs w:val="24"/>
        </w:rPr>
        <w:t xml:space="preserve">’ Inyo - 5 project </w:t>
      </w:r>
      <w:r w:rsidRPr="003A11A4" w:rsidR="00025AF4">
        <w:rPr>
          <w:rFonts w:ascii="Palatino Linotype" w:hAnsi="Palatino Linotype" w:eastAsia="Times New Roman" w:cs="Times New Roman"/>
          <w:bCs/>
          <w:color w:val="000000" w:themeColor="text1"/>
          <w:sz w:val="24"/>
          <w:szCs w:val="24"/>
        </w:rPr>
        <w:t xml:space="preserve">received </w:t>
      </w:r>
      <w:r w:rsidRPr="00EA0BE4" w:rsidR="00EA0BE4">
        <w:rPr>
          <w:rFonts w:ascii="Palatino Linotype" w:hAnsi="Palatino Linotype" w:eastAsia="Times New Roman" w:cs="Times New Roman"/>
          <w:bCs/>
          <w:color w:val="000000" w:themeColor="text1"/>
          <w:sz w:val="24"/>
          <w:szCs w:val="24"/>
        </w:rPr>
        <w:t>one objection</w:t>
      </w:r>
      <w:r w:rsidRPr="001B15C6" w:rsidR="00EA0BE4">
        <w:rPr>
          <w:rFonts w:ascii="Palatino Linotype" w:hAnsi="Palatino Linotype" w:eastAsia="Times New Roman" w:cs="Times New Roman"/>
          <w:bCs/>
          <w:color w:val="000000" w:themeColor="text1"/>
          <w:sz w:val="24"/>
          <w:szCs w:val="24"/>
        </w:rPr>
        <w:t xml:space="preserve">, </w:t>
      </w:r>
      <w:r w:rsidRPr="00DB326F" w:rsidR="00DB326F">
        <w:rPr>
          <w:rFonts w:ascii="Palatino Linotype" w:hAnsi="Palatino Linotype" w:eastAsia="Times New Roman" w:cs="Times New Roman"/>
          <w:bCs/>
          <w:color w:val="000000" w:themeColor="text1"/>
          <w:sz w:val="24"/>
          <w:szCs w:val="24"/>
        </w:rPr>
        <w:t>which claimed Stimulus</w:t>
      </w:r>
      <w:r w:rsidR="00097015">
        <w:rPr>
          <w:rFonts w:ascii="Palatino Linotype" w:hAnsi="Palatino Linotype" w:eastAsia="Times New Roman" w:cs="Times New Roman"/>
          <w:bCs/>
          <w:color w:val="000000" w:themeColor="text1"/>
          <w:sz w:val="24"/>
          <w:szCs w:val="24"/>
        </w:rPr>
        <w:t xml:space="preserve"> Technologies</w:t>
      </w:r>
      <w:r w:rsidRPr="00DB326F" w:rsidR="00DB326F">
        <w:rPr>
          <w:rFonts w:ascii="Palatino Linotype" w:hAnsi="Palatino Linotype" w:eastAsia="Times New Roman" w:cs="Times New Roman"/>
          <w:bCs/>
          <w:color w:val="000000" w:themeColor="text1"/>
          <w:sz w:val="24"/>
          <w:szCs w:val="24"/>
        </w:rPr>
        <w:t xml:space="preserve"> should not deploy aerial fiber because the proposed project is in an area with elevated wildfire risk. </w:t>
      </w:r>
      <w:r w:rsidR="00AD2E4B">
        <w:rPr>
          <w:rFonts w:ascii="Palatino Linotype" w:hAnsi="Palatino Linotype" w:eastAsia="Times New Roman" w:cs="Times New Roman"/>
          <w:bCs/>
          <w:color w:val="000000" w:themeColor="text1"/>
          <w:sz w:val="24"/>
          <w:szCs w:val="24"/>
        </w:rPr>
        <w:t>The proposed deployment is 75% underground; however</w:t>
      </w:r>
      <w:r w:rsidRPr="7B33E848" w:rsidR="2543E3E4">
        <w:rPr>
          <w:rFonts w:ascii="Palatino Linotype" w:hAnsi="Palatino Linotype" w:eastAsia="Times New Roman" w:cs="Times New Roman"/>
          <w:color w:val="000000" w:themeColor="text1"/>
          <w:sz w:val="24"/>
          <w:szCs w:val="24"/>
        </w:rPr>
        <w:t>,</w:t>
      </w:r>
      <w:r w:rsidR="00AD2E4B">
        <w:rPr>
          <w:rFonts w:ascii="Palatino Linotype" w:hAnsi="Palatino Linotype" w:eastAsia="Times New Roman" w:cs="Times New Roman"/>
          <w:bCs/>
          <w:color w:val="000000" w:themeColor="text1"/>
          <w:sz w:val="24"/>
          <w:szCs w:val="24"/>
        </w:rPr>
        <w:t xml:space="preserve"> </w:t>
      </w:r>
      <w:r w:rsidRPr="00DB326F" w:rsidR="00DB326F">
        <w:rPr>
          <w:rFonts w:ascii="Palatino Linotype" w:hAnsi="Palatino Linotype" w:eastAsia="Times New Roman" w:cs="Times New Roman"/>
          <w:bCs/>
          <w:color w:val="000000" w:themeColor="text1"/>
          <w:sz w:val="24"/>
          <w:szCs w:val="24"/>
        </w:rPr>
        <w:t>D</w:t>
      </w:r>
      <w:r w:rsidR="00AD2E4B">
        <w:rPr>
          <w:rFonts w:ascii="Palatino Linotype" w:hAnsi="Palatino Linotype" w:eastAsia="Times New Roman" w:cs="Times New Roman"/>
          <w:bCs/>
          <w:color w:val="000000" w:themeColor="text1"/>
          <w:sz w:val="24"/>
          <w:szCs w:val="24"/>
        </w:rPr>
        <w:t>.</w:t>
      </w:r>
      <w:r w:rsidRPr="00DB326F" w:rsidR="00DB326F">
        <w:rPr>
          <w:rFonts w:ascii="Palatino Linotype" w:hAnsi="Palatino Linotype" w:eastAsia="Times New Roman" w:cs="Times New Roman"/>
          <w:bCs/>
          <w:color w:val="000000" w:themeColor="text1"/>
          <w:sz w:val="24"/>
          <w:szCs w:val="24"/>
        </w:rPr>
        <w:t xml:space="preserve"> 22-04-055 does not require underground </w:t>
      </w:r>
      <w:r w:rsidR="009B7753">
        <w:rPr>
          <w:rFonts w:ascii="Palatino Linotype" w:hAnsi="Palatino Linotype" w:eastAsia="Times New Roman" w:cs="Times New Roman"/>
          <w:bCs/>
          <w:color w:val="000000" w:themeColor="text1"/>
          <w:sz w:val="24"/>
          <w:szCs w:val="24"/>
        </w:rPr>
        <w:t>deployment</w:t>
      </w:r>
      <w:r w:rsidRPr="00DB326F" w:rsidR="009B7753">
        <w:rPr>
          <w:rFonts w:ascii="Palatino Linotype" w:hAnsi="Palatino Linotype" w:eastAsia="Times New Roman" w:cs="Times New Roman"/>
          <w:bCs/>
          <w:color w:val="000000" w:themeColor="text1"/>
          <w:sz w:val="24"/>
          <w:szCs w:val="24"/>
        </w:rPr>
        <w:t xml:space="preserve"> </w:t>
      </w:r>
      <w:r w:rsidRPr="00DB326F" w:rsidR="00DB326F">
        <w:rPr>
          <w:rFonts w:ascii="Palatino Linotype" w:hAnsi="Palatino Linotype" w:eastAsia="Times New Roman" w:cs="Times New Roman"/>
          <w:bCs/>
          <w:color w:val="000000" w:themeColor="text1"/>
          <w:sz w:val="24"/>
          <w:szCs w:val="24"/>
        </w:rPr>
        <w:t xml:space="preserve">in </w:t>
      </w:r>
      <w:r w:rsidR="00DB326F">
        <w:rPr>
          <w:rFonts w:ascii="Palatino Linotype" w:hAnsi="Palatino Linotype" w:eastAsia="Times New Roman" w:cs="Times New Roman"/>
          <w:bCs/>
          <w:color w:val="000000" w:themeColor="text1"/>
          <w:sz w:val="24"/>
          <w:szCs w:val="24"/>
        </w:rPr>
        <w:t xml:space="preserve">High Fire Threat </w:t>
      </w:r>
      <w:r w:rsidR="006020AA">
        <w:rPr>
          <w:rFonts w:ascii="Palatino Linotype" w:hAnsi="Palatino Linotype" w:eastAsia="Times New Roman" w:cs="Times New Roman"/>
          <w:bCs/>
          <w:color w:val="000000" w:themeColor="text1"/>
          <w:sz w:val="24"/>
          <w:szCs w:val="24"/>
        </w:rPr>
        <w:t xml:space="preserve">Districts </w:t>
      </w:r>
      <w:r w:rsidR="00A606D0">
        <w:rPr>
          <w:rFonts w:ascii="Palatino Linotype" w:hAnsi="Palatino Linotype" w:eastAsia="Times New Roman" w:cs="Times New Roman"/>
          <w:bCs/>
          <w:color w:val="000000" w:themeColor="text1"/>
          <w:sz w:val="24"/>
          <w:szCs w:val="24"/>
        </w:rPr>
        <w:t xml:space="preserve">or </w:t>
      </w:r>
      <w:proofErr w:type="gramStart"/>
      <w:r w:rsidR="00686B0A">
        <w:rPr>
          <w:rFonts w:ascii="Palatino Linotype" w:hAnsi="Palatino Linotype" w:eastAsia="Times New Roman" w:cs="Times New Roman"/>
          <w:bCs/>
          <w:color w:val="000000" w:themeColor="text1"/>
          <w:sz w:val="24"/>
          <w:szCs w:val="24"/>
        </w:rPr>
        <w:t>area</w:t>
      </w:r>
      <w:proofErr w:type="gramEnd"/>
      <w:r w:rsidR="00686B0A">
        <w:rPr>
          <w:rFonts w:ascii="Palatino Linotype" w:hAnsi="Palatino Linotype" w:eastAsia="Times New Roman" w:cs="Times New Roman"/>
          <w:bCs/>
          <w:color w:val="000000" w:themeColor="text1"/>
          <w:sz w:val="24"/>
          <w:szCs w:val="24"/>
        </w:rPr>
        <w:t xml:space="preserve"> with</w:t>
      </w:r>
      <w:r w:rsidR="00A606D0">
        <w:rPr>
          <w:rFonts w:ascii="Palatino Linotype" w:hAnsi="Palatino Linotype" w:eastAsia="Times New Roman" w:cs="Times New Roman"/>
          <w:bCs/>
          <w:color w:val="000000" w:themeColor="text1"/>
          <w:sz w:val="24"/>
          <w:szCs w:val="24"/>
        </w:rPr>
        <w:t xml:space="preserve"> </w:t>
      </w:r>
      <w:r w:rsidR="004A26E4">
        <w:rPr>
          <w:rFonts w:ascii="Palatino Linotype" w:hAnsi="Palatino Linotype" w:eastAsia="Times New Roman" w:cs="Times New Roman"/>
          <w:bCs/>
          <w:color w:val="000000" w:themeColor="text1"/>
          <w:sz w:val="24"/>
          <w:szCs w:val="24"/>
        </w:rPr>
        <w:t>elevated wildfire risk</w:t>
      </w:r>
      <w:r w:rsidRPr="00DB326F" w:rsidR="00DB326F">
        <w:rPr>
          <w:rFonts w:ascii="Palatino Linotype" w:hAnsi="Palatino Linotype" w:eastAsia="Times New Roman" w:cs="Times New Roman"/>
          <w:bCs/>
          <w:color w:val="000000" w:themeColor="text1"/>
          <w:sz w:val="24"/>
          <w:szCs w:val="24"/>
        </w:rPr>
        <w:t>.</w:t>
      </w:r>
    </w:p>
    <w:p w:rsidR="00375E2D" w:rsidP="00025AF4" w:rsidRDefault="00375E2D" w14:paraId="5D54179A" w14:textId="77777777">
      <w:pPr>
        <w:spacing w:after="0" w:line="240" w:lineRule="auto"/>
        <w:rPr>
          <w:rFonts w:ascii="Palatino Linotype" w:hAnsi="Palatino Linotype" w:eastAsia="Garamond" w:cs="Garamond"/>
          <w:sz w:val="24"/>
          <w:szCs w:val="24"/>
        </w:rPr>
      </w:pPr>
    </w:p>
    <w:p w:rsidR="00025AF4" w:rsidP="00025AF4" w:rsidRDefault="00AC1709" w14:paraId="0A2FE478" w14:textId="3C566580">
      <w:pPr>
        <w:spacing w:after="0" w:line="240" w:lineRule="auto"/>
        <w:rPr>
          <w:rFonts w:ascii="Palatino Linotype" w:hAnsi="Palatino Linotype" w:eastAsia="Garamond" w:cs="Garamond"/>
          <w:sz w:val="24"/>
          <w:szCs w:val="24"/>
        </w:rPr>
      </w:pPr>
      <w:r w:rsidRPr="73685250">
        <w:rPr>
          <w:rFonts w:ascii="Palatino Linotype" w:hAnsi="Palatino Linotype" w:eastAsia="Garamond" w:cs="Garamond"/>
          <w:sz w:val="24"/>
          <w:szCs w:val="24"/>
        </w:rPr>
        <w:t xml:space="preserve">The following submitted letters of support for this application: </w:t>
      </w:r>
      <w:r w:rsidRPr="00375E2D" w:rsidR="00375E2D">
        <w:rPr>
          <w:rFonts w:ascii="Palatino Linotype" w:hAnsi="Palatino Linotype" w:eastAsia="Garamond" w:cs="Garamond"/>
          <w:sz w:val="24"/>
          <w:szCs w:val="24"/>
        </w:rPr>
        <w:t>Chairperson of the Inyo County Board of Supervisors Scott Marcellin, Chief Executive Officer of the Lone Pine Chamber of Commerce Angelica Mara, Superintendent of the Lone Pine Unified School District Ed Campbell, Pastor of the Hope City Church Greg Rickets, and Secretary Treasurer of Dow Villa Incorporated Jeane Willey.</w:t>
      </w:r>
    </w:p>
    <w:p w:rsidRPr="007A2049" w:rsidR="00375E2D" w:rsidP="00025AF4" w:rsidRDefault="00375E2D" w14:paraId="540D7A2B" w14:textId="77777777">
      <w:pPr>
        <w:spacing w:after="0" w:line="240" w:lineRule="auto"/>
        <w:rPr>
          <w:rFonts w:ascii="Palatino Linotype" w:hAnsi="Palatino Linotype" w:eastAsia="Garamond" w:cs="Garamond"/>
          <w:sz w:val="24"/>
          <w:szCs w:val="24"/>
        </w:rPr>
      </w:pPr>
    </w:p>
    <w:p w:rsidR="00025AF4" w:rsidP="00025AF4" w:rsidRDefault="00025AF4" w14:paraId="6A5C7787" w14:textId="6706C322">
      <w:pPr>
        <w:spacing w:after="0" w:line="240" w:lineRule="auto"/>
        <w:rPr>
          <w:rFonts w:ascii="Palatino Linotype" w:hAnsi="Palatino Linotype" w:eastAsia="Garamond" w:cs="Garamond"/>
          <w:sz w:val="24"/>
          <w:szCs w:val="24"/>
        </w:rPr>
      </w:pPr>
      <w:r w:rsidRPr="007A2049">
        <w:rPr>
          <w:rFonts w:ascii="Palatino Linotype" w:hAnsi="Palatino Linotype" w:eastAsia="Garamond" w:cs="Garamond"/>
          <w:sz w:val="24"/>
          <w:szCs w:val="24"/>
        </w:rPr>
        <w:t>Based on the information received, the Commission’s Energy Division has determined that this project has not met the requirements of California Environmental Quality Act (CEQA) categori</w:t>
      </w:r>
      <w:r>
        <w:rPr>
          <w:rFonts w:ascii="Palatino Linotype" w:hAnsi="Palatino Linotype" w:eastAsia="Garamond" w:cs="Garamond"/>
          <w:sz w:val="24"/>
          <w:szCs w:val="24"/>
        </w:rPr>
        <w:t>c</w:t>
      </w:r>
      <w:r w:rsidRPr="007A2049">
        <w:rPr>
          <w:rFonts w:ascii="Palatino Linotype" w:hAnsi="Palatino Linotype" w:eastAsia="Garamond" w:cs="Garamond"/>
          <w:sz w:val="24"/>
          <w:szCs w:val="24"/>
        </w:rPr>
        <w:t xml:space="preserve">al exemption at this time. </w:t>
      </w:r>
      <w:r w:rsidR="005509D5">
        <w:rPr>
          <w:rFonts w:ascii="Palatino Linotype" w:hAnsi="Palatino Linotype" w:eastAsia="Garamond" w:cs="Garamond"/>
          <w:sz w:val="24"/>
          <w:szCs w:val="24"/>
        </w:rPr>
        <w:t>Stimulus</w:t>
      </w:r>
      <w:r w:rsidRPr="007A2049">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 xml:space="preserve">Technologies </w:t>
      </w:r>
      <w:r w:rsidRPr="007A2049">
        <w:rPr>
          <w:rFonts w:ascii="Palatino Linotype" w:hAnsi="Palatino Linotype" w:eastAsia="Garamond" w:cs="Garamond"/>
          <w:sz w:val="24"/>
          <w:szCs w:val="24"/>
        </w:rPr>
        <w:t>must comply with the CEQA requirements discussed in the appendices. If</w:t>
      </w:r>
      <w:r w:rsidRPr="00320E66">
        <w:rPr>
          <w:rFonts w:ascii="Palatino Linotype" w:hAnsi="Palatino Linotype" w:eastAsia="Garamond" w:cs="Garamond"/>
          <w:sz w:val="24"/>
          <w:szCs w:val="24"/>
        </w:rPr>
        <w:t xml:space="preserve"> </w:t>
      </w:r>
      <w:r w:rsidR="005509D5">
        <w:rPr>
          <w:rFonts w:ascii="Palatino Linotype" w:hAnsi="Palatino Linotype" w:eastAsia="Garamond" w:cs="Garamond"/>
          <w:sz w:val="24"/>
          <w:szCs w:val="24"/>
        </w:rPr>
        <w:t>Stimulus</w:t>
      </w:r>
      <w:r w:rsidRPr="00320E66">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 xml:space="preserve">Technologies </w:t>
      </w:r>
      <w:r w:rsidRPr="00320E66">
        <w:rPr>
          <w:rFonts w:ascii="Palatino Linotype" w:hAnsi="Palatino Linotype" w:eastAsia="Garamond" w:cs="Garamond"/>
          <w:sz w:val="24"/>
          <w:szCs w:val="24"/>
        </w:rPr>
        <w:t xml:space="preserve">provides additional documentation sufficient to justify </w:t>
      </w:r>
      <w:proofErr w:type="gramStart"/>
      <w:r w:rsidRPr="00320E66">
        <w:rPr>
          <w:rFonts w:ascii="Palatino Linotype" w:hAnsi="Palatino Linotype" w:eastAsia="Garamond" w:cs="Garamond"/>
          <w:sz w:val="24"/>
          <w:szCs w:val="24"/>
        </w:rPr>
        <w:t>a staff</w:t>
      </w:r>
      <w:proofErr w:type="gramEnd"/>
      <w:r w:rsidRPr="00320E66">
        <w:rPr>
          <w:rFonts w:ascii="Palatino Linotype" w:hAnsi="Palatino Linotype" w:eastAsia="Garamond" w:cs="Garamond"/>
          <w:sz w:val="24"/>
          <w:szCs w:val="24"/>
        </w:rPr>
        <w:t xml:space="preserve"> determination of CEQA exemption, then the project can be exempted by letter from the Communications Division Director or the director’s delegate or </w:t>
      </w:r>
      <w:proofErr w:type="gramStart"/>
      <w:r w:rsidRPr="00320E66">
        <w:rPr>
          <w:rFonts w:ascii="Palatino Linotype" w:hAnsi="Palatino Linotype" w:eastAsia="Garamond" w:cs="Garamond"/>
          <w:sz w:val="24"/>
          <w:szCs w:val="24"/>
        </w:rPr>
        <w:t>designee</w:t>
      </w:r>
      <w:proofErr w:type="gramEnd"/>
      <w:r w:rsidRPr="00320E66">
        <w:rPr>
          <w:rFonts w:ascii="Palatino Linotype" w:hAnsi="Palatino Linotype" w:eastAsia="Garamond" w:cs="Garamond"/>
          <w:sz w:val="24"/>
          <w:szCs w:val="24"/>
        </w:rPr>
        <w:t>.</w:t>
      </w:r>
    </w:p>
    <w:p w:rsidRPr="00BF6B3D" w:rsidR="00025AF4" w:rsidP="00025AF4" w:rsidRDefault="00025AF4" w14:paraId="78626F20" w14:textId="77777777">
      <w:pPr>
        <w:spacing w:after="0" w:line="240" w:lineRule="auto"/>
        <w:rPr>
          <w:rFonts w:ascii="Palatino Linotype" w:hAnsi="Palatino Linotype" w:eastAsia="Garamond" w:cs="Garamond"/>
          <w:sz w:val="24"/>
          <w:szCs w:val="24"/>
        </w:rPr>
      </w:pPr>
    </w:p>
    <w:p w:rsidR="000D32F2" w:rsidP="00025AF4" w:rsidRDefault="00D62220" w14:paraId="6ED3030F" w14:textId="5FDCE467">
      <w:pPr>
        <w:rPr>
          <w:rFonts w:ascii="Palatino Linotype" w:hAnsi="Palatino Linotype" w:eastAsia="Times New Roman" w:cs="Times New Roman"/>
          <w:bCs/>
          <w:color w:val="000000" w:themeColor="text1"/>
          <w:sz w:val="24"/>
          <w:szCs w:val="24"/>
        </w:rPr>
      </w:pPr>
      <w:r>
        <w:rPr>
          <w:rFonts w:ascii="Palatino Linotype" w:hAnsi="Palatino Linotype" w:eastAsia="Garamond" w:cs="Garamond"/>
          <w:sz w:val="24"/>
          <w:szCs w:val="24"/>
        </w:rPr>
        <w:t>Stimulus</w:t>
      </w:r>
      <w:r w:rsidRPr="008E2BF6" w:rsidR="00025AF4">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 xml:space="preserve">Technologies </w:t>
      </w:r>
      <w:r w:rsidRPr="008E2BF6" w:rsidR="00025AF4">
        <w:rPr>
          <w:rFonts w:ascii="Palatino Linotype" w:hAnsi="Palatino Linotype" w:eastAsia="Garamond" w:cs="Garamond"/>
          <w:sz w:val="24"/>
          <w:szCs w:val="24"/>
        </w:rPr>
        <w:t xml:space="preserve">and the </w:t>
      </w:r>
      <w:r>
        <w:rPr>
          <w:rFonts w:ascii="Palatino Linotype" w:hAnsi="Palatino Linotype" w:eastAsia="Times New Roman" w:cs="Times New Roman"/>
          <w:color w:val="000000" w:themeColor="text1"/>
          <w:sz w:val="24"/>
          <w:szCs w:val="24"/>
        </w:rPr>
        <w:t>Inyo 5</w:t>
      </w:r>
      <w:r w:rsidR="00025AF4">
        <w:rPr>
          <w:rFonts w:ascii="Palatino Linotype" w:hAnsi="Palatino Linotype" w:eastAsia="Times New Roman" w:cs="Times New Roman"/>
          <w:color w:val="000000" w:themeColor="text1"/>
          <w:sz w:val="24"/>
          <w:szCs w:val="24"/>
        </w:rPr>
        <w:t xml:space="preserve"> </w:t>
      </w:r>
      <w:r w:rsidRPr="008E2BF6" w:rsidR="00025AF4">
        <w:rPr>
          <w:rFonts w:ascii="Palatino Linotype" w:hAnsi="Palatino Linotype" w:eastAsia="Garamond" w:cs="Garamond"/>
          <w:sz w:val="24"/>
          <w:szCs w:val="24"/>
        </w:rPr>
        <w:t xml:space="preserve">project must </w:t>
      </w:r>
      <w:r w:rsidRPr="008E2BF6" w:rsidR="00025AF4">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sidRPr="292F1C12" w:rsidR="1E44AC4B">
        <w:rPr>
          <w:rFonts w:ascii="Palatino Linotype" w:hAnsi="Palatino Linotype" w:eastAsia="Garamond" w:cs="Garamond"/>
          <w:sz w:val="24"/>
          <w:szCs w:val="24"/>
        </w:rPr>
        <w:t>Stimulus</w:t>
      </w:r>
      <w:r w:rsidR="00097015">
        <w:rPr>
          <w:rFonts w:ascii="Palatino Linotype" w:hAnsi="Palatino Linotype" w:eastAsia="Garamond" w:cs="Garamond"/>
          <w:sz w:val="24"/>
          <w:szCs w:val="24"/>
        </w:rPr>
        <w:t xml:space="preserve"> </w:t>
      </w:r>
      <w:r w:rsidR="00097015">
        <w:rPr>
          <w:rFonts w:ascii="Palatino Linotype" w:hAnsi="Palatino Linotype" w:eastAsia="Times New Roman" w:cs="Times New Roman"/>
          <w:bCs/>
          <w:color w:val="000000" w:themeColor="text1"/>
          <w:sz w:val="24"/>
          <w:szCs w:val="24"/>
        </w:rPr>
        <w:t>Technologies</w:t>
      </w:r>
      <w:r w:rsidRPr="292F1C12" w:rsidR="1E44AC4B">
        <w:rPr>
          <w:rFonts w:ascii="Palatino Linotype" w:hAnsi="Palatino Linotype" w:eastAsia="Garamond" w:cs="Garamond"/>
          <w:sz w:val="24"/>
          <w:szCs w:val="24"/>
        </w:rPr>
        <w:t>’</w:t>
      </w:r>
      <w:r w:rsidRPr="008E2BF6" w:rsidR="00025AF4">
        <w:rPr>
          <w:rStyle w:val="normaltextrun"/>
          <w:rFonts w:ascii="Palatino Linotype" w:hAnsi="Palatino Linotype" w:cs="Calibri" w:eastAsiaTheme="majorEastAsia"/>
          <w:sz w:val="24"/>
          <w:szCs w:val="24"/>
        </w:rPr>
        <w:t xml:space="preserve"> application </w:t>
      </w:r>
      <w:r w:rsidRPr="008E2BF6" w:rsidR="00025AF4">
        <w:rPr>
          <w:rFonts w:ascii="Palatino Linotype" w:hAnsi="Palatino Linotype" w:eastAsia="Times New Roman" w:cs="Times New Roman"/>
          <w:bCs/>
          <w:color w:val="000000" w:themeColor="text1"/>
          <w:sz w:val="24"/>
          <w:szCs w:val="24"/>
        </w:rPr>
        <w:t xml:space="preserve">for a grant of up to </w:t>
      </w:r>
      <w:r w:rsidRPr="0076239B" w:rsidR="00025AF4">
        <w:rPr>
          <w:rFonts w:ascii="Palatino Linotype" w:hAnsi="Palatino Linotype" w:eastAsia="Times New Roman" w:cs="Times New Roman"/>
          <w:sz w:val="24"/>
          <w:szCs w:val="24"/>
        </w:rPr>
        <w:t>$</w:t>
      </w:r>
      <w:r w:rsidRPr="292F1C12" w:rsidR="4F73E301">
        <w:rPr>
          <w:rFonts w:ascii="Palatino Linotype" w:hAnsi="Palatino Linotype" w:eastAsia="Times New Roman" w:cs="Times New Roman"/>
          <w:sz w:val="24"/>
          <w:szCs w:val="24"/>
        </w:rPr>
        <w:t>2,767,851</w:t>
      </w:r>
      <w:r w:rsidRPr="0076239B" w:rsidR="00025AF4">
        <w:rPr>
          <w:rFonts w:ascii="Palatino Linotype" w:hAnsi="Palatino Linotype" w:eastAsia="Times New Roman" w:cs="Times New Roman"/>
          <w:sz w:val="24"/>
          <w:szCs w:val="24"/>
        </w:rPr>
        <w:t xml:space="preserve"> </w:t>
      </w:r>
      <w:r w:rsidRPr="008E2BF6" w:rsidR="00025AF4">
        <w:rPr>
          <w:rFonts w:ascii="Palatino Linotype" w:hAnsi="Palatino Linotype" w:eastAsia="Times New Roman" w:cs="Times New Roman"/>
          <w:bCs/>
          <w:color w:val="000000" w:themeColor="text1"/>
          <w:sz w:val="24"/>
          <w:szCs w:val="24"/>
        </w:rPr>
        <w:t xml:space="preserve">for the </w:t>
      </w:r>
      <w:r w:rsidRPr="008E44BF" w:rsidR="00025AF4">
        <w:rPr>
          <w:rFonts w:ascii="Palatino Linotype" w:hAnsi="Palatino Linotype" w:eastAsia="Times New Roman" w:cs="Times New Roman"/>
          <w:color w:val="000000" w:themeColor="text1"/>
          <w:sz w:val="24"/>
          <w:szCs w:val="24"/>
        </w:rPr>
        <w:t>Inyo-</w:t>
      </w:r>
      <w:r w:rsidR="00DC64AA">
        <w:rPr>
          <w:rFonts w:ascii="Palatino Linotype" w:hAnsi="Palatino Linotype" w:eastAsia="Times New Roman" w:cs="Times New Roman"/>
          <w:color w:val="000000" w:themeColor="text1"/>
          <w:sz w:val="24"/>
          <w:szCs w:val="24"/>
        </w:rPr>
        <w:t>5</w:t>
      </w:r>
      <w:r w:rsidR="00025AF4">
        <w:rPr>
          <w:rFonts w:ascii="Palatino Linotype" w:hAnsi="Palatino Linotype" w:eastAsia="Times New Roman" w:cs="Times New Roman"/>
          <w:color w:val="000000" w:themeColor="text1"/>
          <w:sz w:val="24"/>
          <w:szCs w:val="24"/>
        </w:rPr>
        <w:t xml:space="preserve"> </w:t>
      </w:r>
      <w:r w:rsidRPr="008E2BF6" w:rsidR="00025AF4">
        <w:rPr>
          <w:rFonts w:ascii="Palatino Linotype" w:hAnsi="Palatino Linotype" w:eastAsia="Garamond" w:cs="Garamond"/>
          <w:sz w:val="24"/>
          <w:szCs w:val="24"/>
        </w:rPr>
        <w:t>project</w:t>
      </w:r>
      <w:r w:rsidRPr="008E2BF6" w:rsidR="00025AF4">
        <w:rPr>
          <w:rFonts w:ascii="Palatino Linotype" w:hAnsi="Palatino Linotype" w:eastAsia="Times New Roman" w:cs="Times New Roman"/>
          <w:bCs/>
          <w:color w:val="000000" w:themeColor="text1"/>
          <w:sz w:val="24"/>
          <w:szCs w:val="24"/>
        </w:rPr>
        <w:t>.</w:t>
      </w:r>
    </w:p>
    <w:p w:rsidRPr="004934BF" w:rsidR="0010045F" w:rsidP="0010045F" w:rsidRDefault="0010045F" w14:paraId="6CC64A14" w14:textId="0111A002">
      <w:pPr>
        <w:tabs>
          <w:tab w:val="right" w:pos="10080"/>
        </w:tabs>
        <w:spacing w:after="0" w:line="240" w:lineRule="auto"/>
        <w:rPr>
          <w:rFonts w:ascii="Palatino Linotype" w:hAnsi="Palatino Linotype" w:eastAsia="Times New Roman" w:cs="Times New Roman"/>
          <w:b/>
          <w:bCs/>
          <w:sz w:val="24"/>
          <w:szCs w:val="24"/>
        </w:rPr>
      </w:pPr>
      <w:r>
        <w:rPr>
          <w:rFonts w:ascii="Palatino Linotype" w:hAnsi="Palatino Linotype" w:eastAsia="Times New Roman" w:cs="Times New Roman"/>
          <w:b/>
          <w:bCs/>
          <w:sz w:val="24"/>
          <w:szCs w:val="24"/>
        </w:rPr>
        <w:t>Monterey County</w:t>
      </w:r>
      <w:r w:rsidR="007053C1">
        <w:rPr>
          <w:rFonts w:ascii="Palatino Linotype" w:hAnsi="Palatino Linotype" w:eastAsia="Times New Roman" w:cs="Times New Roman"/>
          <w:b/>
          <w:bCs/>
          <w:sz w:val="24"/>
          <w:szCs w:val="24"/>
        </w:rPr>
        <w:t xml:space="preserve"> </w:t>
      </w:r>
      <w:r w:rsidR="00B27860">
        <w:rPr>
          <w:rFonts w:ascii="Palatino Linotype" w:hAnsi="Palatino Linotype" w:eastAsia="Times New Roman" w:cs="Times New Roman"/>
          <w:b/>
          <w:bCs/>
          <w:sz w:val="24"/>
          <w:szCs w:val="24"/>
        </w:rPr>
        <w:t>Summary</w:t>
      </w:r>
    </w:p>
    <w:p w:rsidR="000D5464" w:rsidP="0010045F" w:rsidRDefault="0010045F" w14:paraId="58A302FB" w14:textId="5CC66641">
      <w:pPr>
        <w:tabs>
          <w:tab w:val="right" w:pos="10080"/>
        </w:tabs>
        <w:spacing w:after="0" w:line="240" w:lineRule="auto"/>
        <w:rPr>
          <w:rFonts w:ascii="Palatino Linotype" w:hAnsi="Palatino Linotype" w:eastAsia="Times New Roman" w:cs="Times New Roman"/>
          <w:sz w:val="24"/>
          <w:szCs w:val="24"/>
        </w:rPr>
      </w:pPr>
      <w:r>
        <w:br/>
      </w:r>
      <w:r w:rsidRPr="003826D9">
        <w:rPr>
          <w:rFonts w:ascii="Palatino Linotype" w:hAnsi="Palatino Linotype" w:eastAsia="Times New Roman" w:cs="Times New Roman"/>
          <w:sz w:val="24"/>
          <w:szCs w:val="24"/>
        </w:rPr>
        <w:t xml:space="preserve">This Resolution recommends </w:t>
      </w:r>
      <w:r w:rsidR="00152CB8">
        <w:rPr>
          <w:rFonts w:ascii="Palatino Linotype" w:hAnsi="Palatino Linotype" w:eastAsia="Times New Roman" w:cs="Times New Roman"/>
          <w:sz w:val="24"/>
          <w:szCs w:val="24"/>
        </w:rPr>
        <w:t>approval of</w:t>
      </w:r>
      <w:r w:rsidRPr="003826D9" w:rsidR="00152CB8">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one </w:t>
      </w:r>
      <w:r w:rsidRPr="00F530C7" w:rsidR="00F530C7">
        <w:rPr>
          <w:rFonts w:ascii="Palatino Linotype" w:hAnsi="Palatino Linotype" w:eastAsia="Times New Roman" w:cs="Times New Roman"/>
          <w:sz w:val="24"/>
          <w:szCs w:val="24"/>
        </w:rPr>
        <w:t>last mile Federal Funding Account grant application to serve locations i</w:t>
      </w:r>
      <w:r w:rsidR="00F530C7">
        <w:rPr>
          <w:rFonts w:ascii="Palatino Linotype" w:hAnsi="Palatino Linotype" w:eastAsia="Times New Roman" w:cs="Times New Roman"/>
          <w:sz w:val="24"/>
          <w:szCs w:val="24"/>
        </w:rPr>
        <w:t xml:space="preserve">n Monterey County: </w:t>
      </w:r>
      <w:r w:rsidRPr="003826D9" w:rsidR="00B856A0">
        <w:rPr>
          <w:rFonts w:ascii="Palatino Linotype" w:hAnsi="Palatino Linotype" w:eastAsia="Times New Roman" w:cs="Times New Roman"/>
          <w:sz w:val="24"/>
          <w:szCs w:val="24"/>
        </w:rPr>
        <w:t>California Broadband Alliance</w:t>
      </w:r>
      <w:r w:rsidR="00B0532E">
        <w:rPr>
          <w:rFonts w:ascii="Palatino Linotype" w:hAnsi="Palatino Linotype" w:eastAsia="Times New Roman" w:cs="Times New Roman"/>
          <w:sz w:val="24"/>
          <w:szCs w:val="24"/>
        </w:rPr>
        <w:t>’s</w:t>
      </w:r>
      <w:r w:rsidRPr="003826D9" w:rsidR="00B856A0">
        <w:rPr>
          <w:rFonts w:ascii="Palatino Linotype" w:hAnsi="Palatino Linotype" w:eastAsia="Times New Roman" w:cs="Times New Roman"/>
          <w:sz w:val="24"/>
          <w:szCs w:val="24"/>
        </w:rPr>
        <w:t xml:space="preserve"> </w:t>
      </w:r>
      <w:proofErr w:type="spellStart"/>
      <w:r w:rsidRPr="003826D9" w:rsidR="00B856A0">
        <w:rPr>
          <w:rFonts w:ascii="Palatino Linotype" w:hAnsi="Palatino Linotype" w:eastAsia="Times New Roman" w:cs="Times New Roman"/>
          <w:sz w:val="24"/>
          <w:szCs w:val="24"/>
        </w:rPr>
        <w:t>Surfnet</w:t>
      </w:r>
      <w:proofErr w:type="spellEnd"/>
      <w:r w:rsidRPr="003826D9" w:rsidR="00B856A0">
        <w:rPr>
          <w:rFonts w:ascii="Palatino Linotype" w:hAnsi="Palatino Linotype" w:eastAsia="Times New Roman" w:cs="Times New Roman"/>
          <w:sz w:val="24"/>
          <w:szCs w:val="24"/>
        </w:rPr>
        <w:t xml:space="preserve"> – Salinas project </w:t>
      </w:r>
      <w:r w:rsidR="00FA1B83">
        <w:rPr>
          <w:rFonts w:ascii="Palatino Linotype" w:hAnsi="Palatino Linotype" w:eastAsia="Times New Roman" w:cs="Times New Roman"/>
          <w:sz w:val="24"/>
          <w:szCs w:val="24"/>
        </w:rPr>
        <w:t>for</w:t>
      </w:r>
      <w:r w:rsidRPr="003826D9">
        <w:rPr>
          <w:rFonts w:ascii="Palatino Linotype" w:hAnsi="Palatino Linotype" w:eastAsia="Times New Roman" w:cs="Times New Roman"/>
          <w:sz w:val="24"/>
          <w:szCs w:val="24"/>
        </w:rPr>
        <w:t xml:space="preserve"> </w:t>
      </w:r>
      <w:r w:rsidRPr="003826D9" w:rsidR="003826D9">
        <w:rPr>
          <w:rFonts w:ascii="Palatino Linotype" w:hAnsi="Palatino Linotype" w:eastAsia="Times New Roman" w:cs="Times New Roman"/>
          <w:sz w:val="24"/>
          <w:szCs w:val="24"/>
        </w:rPr>
        <w:t>$3,296,</w:t>
      </w:r>
      <w:r w:rsidRPr="00307FFA" w:rsidR="00307FFA">
        <w:rPr>
          <w:rFonts w:ascii="Palatino Linotype" w:hAnsi="Palatino Linotype" w:eastAsia="Times New Roman" w:cs="Times New Roman"/>
          <w:sz w:val="24"/>
          <w:szCs w:val="24"/>
        </w:rPr>
        <w:t>42</w:t>
      </w:r>
      <w:r w:rsidR="007D76AD">
        <w:rPr>
          <w:rFonts w:ascii="Palatino Linotype" w:hAnsi="Palatino Linotype" w:eastAsia="Times New Roman" w:cs="Times New Roman"/>
          <w:sz w:val="24"/>
          <w:szCs w:val="24"/>
        </w:rPr>
        <w:t>2</w:t>
      </w:r>
      <w:r w:rsidRPr="003826D9">
        <w:rPr>
          <w:rFonts w:ascii="Palatino Linotype" w:hAnsi="Palatino Linotype" w:eastAsia="Times New Roman" w:cs="Times New Roman"/>
          <w:sz w:val="24"/>
          <w:szCs w:val="24"/>
        </w:rPr>
        <w:t xml:space="preserve">. The allocation for projects in </w:t>
      </w:r>
      <w:r w:rsidRPr="003826D9" w:rsidR="003826D9">
        <w:rPr>
          <w:rFonts w:ascii="Palatino Linotype" w:hAnsi="Palatino Linotype" w:eastAsia="Times New Roman" w:cs="Times New Roman"/>
          <w:sz w:val="24"/>
          <w:szCs w:val="24"/>
        </w:rPr>
        <w:t>Monterey County</w:t>
      </w:r>
      <w:r w:rsidRPr="003826D9">
        <w:rPr>
          <w:rFonts w:ascii="Palatino Linotype" w:hAnsi="Palatino Linotype" w:eastAsia="Times New Roman" w:cs="Times New Roman"/>
          <w:b/>
          <w:bCs/>
          <w:sz w:val="24"/>
          <w:szCs w:val="24"/>
        </w:rPr>
        <w:t xml:space="preserve"> </w:t>
      </w:r>
      <w:r w:rsidRPr="003826D9">
        <w:rPr>
          <w:rFonts w:ascii="Palatino Linotype" w:hAnsi="Palatino Linotype" w:eastAsia="Times New Roman" w:cs="Times New Roman"/>
          <w:sz w:val="24"/>
          <w:szCs w:val="24"/>
        </w:rPr>
        <w:t xml:space="preserve">in D. 22-04-005 is </w:t>
      </w:r>
      <w:r w:rsidRPr="00ED1CED">
        <w:rPr>
          <w:rFonts w:ascii="Palatino Linotype" w:hAnsi="Palatino Linotype" w:eastAsia="Times New Roman" w:cs="Times New Roman"/>
          <w:sz w:val="24"/>
          <w:szCs w:val="24"/>
        </w:rPr>
        <w:t>$</w:t>
      </w:r>
      <w:r w:rsidRPr="00ED1CED" w:rsidR="004974BE">
        <w:rPr>
          <w:rFonts w:ascii="Palatino Linotype" w:hAnsi="Palatino Linotype" w:eastAsia="Times New Roman" w:cs="Times New Roman"/>
          <w:sz w:val="24"/>
          <w:szCs w:val="24"/>
        </w:rPr>
        <w:t>17,276,</w:t>
      </w:r>
      <w:r w:rsidRPr="00ED1CED" w:rsidR="00952CF8">
        <w:rPr>
          <w:rFonts w:ascii="Palatino Linotype" w:hAnsi="Palatino Linotype" w:eastAsia="Times New Roman" w:cs="Times New Roman"/>
          <w:sz w:val="24"/>
          <w:szCs w:val="24"/>
        </w:rPr>
        <w:t>545</w:t>
      </w:r>
      <w:r w:rsidRPr="00ED1CED" w:rsidR="00055BA3">
        <w:rPr>
          <w:rFonts w:ascii="Palatino Linotype" w:hAnsi="Palatino Linotype" w:eastAsia="Times New Roman" w:cs="Times New Roman"/>
          <w:sz w:val="24"/>
          <w:szCs w:val="24"/>
        </w:rPr>
        <w:t>.</w:t>
      </w:r>
      <w:r w:rsidRPr="00ED1CED">
        <w:rPr>
          <w:rFonts w:ascii="Palatino Linotype" w:hAnsi="Palatino Linotype" w:eastAsia="Times New Roman" w:cs="Times New Roman"/>
          <w:sz w:val="24"/>
          <w:szCs w:val="24"/>
        </w:rPr>
        <w:t xml:space="preserve"> The recommended grant amount in </w:t>
      </w:r>
      <w:r w:rsidRPr="00ED1CED" w:rsidR="003826D9">
        <w:rPr>
          <w:rFonts w:ascii="Palatino Linotype" w:hAnsi="Palatino Linotype" w:eastAsia="Times New Roman" w:cs="Times New Roman"/>
          <w:sz w:val="24"/>
          <w:szCs w:val="24"/>
        </w:rPr>
        <w:t>Monterey County</w:t>
      </w:r>
      <w:r w:rsidRPr="00ED1CED">
        <w:rPr>
          <w:rFonts w:ascii="Palatino Linotype" w:hAnsi="Palatino Linotype" w:eastAsia="Times New Roman" w:cs="Times New Roman"/>
          <w:sz w:val="24"/>
          <w:szCs w:val="24"/>
        </w:rPr>
        <w:t xml:space="preserve"> is </w:t>
      </w:r>
      <w:r w:rsidRPr="00ED1CED" w:rsidR="003826D9">
        <w:rPr>
          <w:rFonts w:ascii="Palatino Linotype" w:hAnsi="Palatino Linotype" w:eastAsia="Times New Roman" w:cs="Times New Roman"/>
          <w:sz w:val="24"/>
          <w:szCs w:val="24"/>
        </w:rPr>
        <w:t>$3,296,</w:t>
      </w:r>
      <w:r w:rsidRPr="00307FFA" w:rsidR="00307FFA">
        <w:rPr>
          <w:rFonts w:ascii="Palatino Linotype" w:hAnsi="Palatino Linotype" w:eastAsia="Times New Roman" w:cs="Times New Roman"/>
          <w:sz w:val="24"/>
          <w:szCs w:val="24"/>
        </w:rPr>
        <w:t>42</w:t>
      </w:r>
      <w:r w:rsidR="007D76AD">
        <w:rPr>
          <w:rFonts w:ascii="Palatino Linotype" w:hAnsi="Palatino Linotype" w:eastAsia="Times New Roman" w:cs="Times New Roman"/>
          <w:sz w:val="24"/>
          <w:szCs w:val="24"/>
        </w:rPr>
        <w:t>2</w:t>
      </w:r>
      <w:r w:rsidRPr="00ED1CED">
        <w:rPr>
          <w:rFonts w:ascii="Palatino Linotype" w:hAnsi="Palatino Linotype" w:eastAsia="Times New Roman" w:cs="Times New Roman"/>
          <w:sz w:val="24"/>
          <w:szCs w:val="24"/>
        </w:rPr>
        <w:t>, which leaves a remainder of $</w:t>
      </w:r>
      <w:r w:rsidRPr="00ED1CED" w:rsidR="002A2ED2">
        <w:rPr>
          <w:rFonts w:ascii="Palatino Linotype" w:hAnsi="Palatino Linotype" w:eastAsia="Times New Roman" w:cs="Times New Roman"/>
          <w:sz w:val="24"/>
          <w:szCs w:val="24"/>
        </w:rPr>
        <w:t>13,980,124</w:t>
      </w:r>
      <w:r w:rsidRPr="00ED1CED">
        <w:rPr>
          <w:rFonts w:ascii="Palatino Linotype" w:hAnsi="Palatino Linotype" w:eastAsia="Times New Roman" w:cs="Times New Roman"/>
          <w:sz w:val="24"/>
          <w:szCs w:val="24"/>
        </w:rPr>
        <w:t xml:space="preserve"> </w:t>
      </w:r>
      <w:r w:rsidRPr="00ED1CED" w:rsidR="00377F35">
        <w:rPr>
          <w:rFonts w:ascii="Palatino Linotype" w:hAnsi="Palatino Linotype" w:eastAsia="Times New Roman" w:cs="Times New Roman"/>
          <w:sz w:val="24"/>
          <w:szCs w:val="24"/>
        </w:rPr>
        <w:t>in Monterey</w:t>
      </w:r>
      <w:r w:rsidRPr="00ED1CED" w:rsidR="003826D9">
        <w:rPr>
          <w:rFonts w:ascii="Palatino Linotype" w:hAnsi="Palatino Linotype" w:eastAsia="Times New Roman" w:cs="Times New Roman"/>
          <w:sz w:val="24"/>
          <w:szCs w:val="24"/>
        </w:rPr>
        <w:t xml:space="preserve"> County</w:t>
      </w:r>
      <w:r w:rsidR="001C7044">
        <w:rPr>
          <w:rFonts w:ascii="Palatino Linotype" w:hAnsi="Palatino Linotype" w:eastAsia="Times New Roman" w:cs="Times New Roman"/>
          <w:sz w:val="24"/>
          <w:szCs w:val="24"/>
        </w:rPr>
        <w:t>’s allocation</w:t>
      </w:r>
      <w:r w:rsidRPr="00ED1CED">
        <w:rPr>
          <w:rFonts w:ascii="Palatino Linotype" w:hAnsi="Palatino Linotype" w:eastAsia="Times New Roman" w:cs="Times New Roman"/>
          <w:sz w:val="24"/>
          <w:szCs w:val="24"/>
        </w:rPr>
        <w:t>.</w:t>
      </w:r>
      <w:r w:rsidRPr="000D73F6">
        <w:rPr>
          <w:rFonts w:ascii="Palatino Linotype" w:hAnsi="Palatino Linotype" w:eastAsia="Times New Roman" w:cs="Times New Roman"/>
          <w:sz w:val="24"/>
          <w:szCs w:val="24"/>
        </w:rPr>
        <w:t xml:space="preserve"> </w:t>
      </w:r>
    </w:p>
    <w:p w:rsidRPr="0010045F" w:rsidR="0010045F" w:rsidP="0010045F" w:rsidRDefault="0010045F" w14:paraId="07CA8DC3" w14:textId="77777777">
      <w:pPr>
        <w:tabs>
          <w:tab w:val="right" w:pos="10080"/>
        </w:tabs>
        <w:spacing w:after="0" w:line="240" w:lineRule="auto"/>
        <w:rPr>
          <w:rFonts w:ascii="Palatino Linotype" w:hAnsi="Palatino Linotype" w:eastAsia="Times New Roman" w:cs="Times New Roman"/>
          <w:sz w:val="24"/>
          <w:szCs w:val="24"/>
        </w:rPr>
      </w:pPr>
    </w:p>
    <w:p w:rsidRPr="004934BF" w:rsidR="000D5464" w:rsidP="000D5464" w:rsidRDefault="000D5464" w14:paraId="496EFE5C" w14:textId="6FF0A1B4">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b/>
          <w:bCs/>
          <w:color w:val="000000" w:themeColor="text1"/>
          <w:sz w:val="24"/>
          <w:szCs w:val="24"/>
        </w:rPr>
        <w:t>Monterey County Award</w:t>
      </w:r>
    </w:p>
    <w:p w:rsidRPr="004934BF" w:rsidR="000D5464" w:rsidP="000D5464" w:rsidRDefault="000D5464" w14:paraId="4220E1B1" w14:textId="77777777">
      <w:pPr>
        <w:spacing w:after="0" w:line="240" w:lineRule="auto"/>
        <w:rPr>
          <w:rFonts w:ascii="Palatino Linotype" w:hAnsi="Palatino Linotype" w:eastAsia="Times New Roman" w:cs="Times New Roman"/>
          <w:sz w:val="24"/>
          <w:szCs w:val="24"/>
        </w:rPr>
      </w:pPr>
    </w:p>
    <w:p w:rsidRPr="00A704EE" w:rsidR="000D5464" w:rsidP="008F6855" w:rsidRDefault="008F6855" w14:paraId="64176285" w14:textId="6D8B7BC7">
      <w:pPr>
        <w:pStyle w:val="ListParagraph"/>
        <w:numPr>
          <w:ilvl w:val="0"/>
          <w:numId w:val="55"/>
        </w:numPr>
        <w:spacing w:after="0" w:line="240" w:lineRule="auto"/>
        <w:rPr>
          <w:rFonts w:ascii="Palatino Linotype" w:hAnsi="Palatino Linotype" w:eastAsia="Times New Roman" w:cs="Times New Roman"/>
          <w:i/>
          <w:color w:val="000000" w:themeColor="text1"/>
          <w:sz w:val="24"/>
          <w:szCs w:val="24"/>
        </w:rPr>
      </w:pPr>
      <w:r w:rsidRPr="00A704EE">
        <w:rPr>
          <w:rFonts w:ascii="Palatino Linotype" w:hAnsi="Palatino Linotype" w:eastAsia="Times New Roman" w:cs="Times New Roman"/>
          <w:i/>
          <w:color w:val="000000" w:themeColor="text1"/>
          <w:sz w:val="24"/>
          <w:szCs w:val="24"/>
        </w:rPr>
        <w:t>California Broadband Alliance</w:t>
      </w:r>
      <w:r w:rsidRPr="00A704EE" w:rsidR="0076322B">
        <w:rPr>
          <w:rFonts w:ascii="Palatino Linotype" w:hAnsi="Palatino Linotype" w:eastAsia="Times New Roman" w:cs="Times New Roman"/>
          <w:i/>
          <w:color w:val="000000" w:themeColor="text1"/>
          <w:sz w:val="24"/>
          <w:szCs w:val="24"/>
        </w:rPr>
        <w:t xml:space="preserve">, </w:t>
      </w:r>
      <w:proofErr w:type="spellStart"/>
      <w:r w:rsidRPr="00A704EE">
        <w:rPr>
          <w:rFonts w:ascii="Palatino Linotype" w:hAnsi="Palatino Linotype" w:eastAsia="Times New Roman" w:cs="Times New Roman"/>
          <w:i/>
          <w:color w:val="000000" w:themeColor="text1"/>
          <w:sz w:val="24"/>
          <w:szCs w:val="24"/>
        </w:rPr>
        <w:t>Surfnet</w:t>
      </w:r>
      <w:proofErr w:type="spellEnd"/>
      <w:r w:rsidRPr="00A704EE">
        <w:rPr>
          <w:rFonts w:ascii="Palatino Linotype" w:hAnsi="Palatino Linotype" w:eastAsia="Times New Roman" w:cs="Times New Roman"/>
          <w:i/>
          <w:color w:val="000000" w:themeColor="text1"/>
          <w:sz w:val="24"/>
          <w:szCs w:val="24"/>
        </w:rPr>
        <w:t xml:space="preserve"> – Salinas</w:t>
      </w:r>
    </w:p>
    <w:p w:rsidRPr="008F6855" w:rsidR="008F6855" w:rsidP="008F6855" w:rsidRDefault="008F6855" w14:paraId="11DA9200" w14:textId="77777777">
      <w:pPr>
        <w:pStyle w:val="ListParagraph"/>
        <w:spacing w:after="0" w:line="240" w:lineRule="auto"/>
        <w:rPr>
          <w:rFonts w:ascii="Palatino Linotype" w:hAnsi="Palatino Linotype" w:eastAsia="Times New Roman" w:cs="Times New Roman"/>
          <w:b/>
          <w:bCs/>
          <w:i/>
          <w:color w:val="000000" w:themeColor="text1"/>
          <w:sz w:val="24"/>
          <w:szCs w:val="24"/>
        </w:rPr>
      </w:pPr>
    </w:p>
    <w:p w:rsidRPr="004934BF" w:rsidR="000D5464" w:rsidP="000D5464" w:rsidRDefault="00A550C3" w14:paraId="702B7D6E" w14:textId="3C7A0F25">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The California Broadband Alliance</w:t>
      </w:r>
      <w:r w:rsidRPr="004934BF" w:rsidR="000D5464">
        <w:rPr>
          <w:rFonts w:ascii="Palatino Linotype" w:hAnsi="Palatino Linotype" w:eastAsia="Times New Roman" w:cs="Times New Roman"/>
          <w:bCs/>
          <w:color w:val="000000" w:themeColor="text1"/>
          <w:sz w:val="24"/>
          <w:szCs w:val="24"/>
        </w:rPr>
        <w:t xml:space="preserve"> application for a grant of up to </w:t>
      </w:r>
      <w:r w:rsidRPr="00FD5565" w:rsidR="00FD5565">
        <w:rPr>
          <w:rFonts w:ascii="Palatino Linotype" w:hAnsi="Palatino Linotype" w:eastAsia="Times New Roman" w:cs="Times New Roman"/>
          <w:sz w:val="24"/>
          <w:szCs w:val="24"/>
        </w:rPr>
        <w:t>$3,296,</w:t>
      </w:r>
      <w:r w:rsidRPr="00307FFA" w:rsidR="00307FFA">
        <w:rPr>
          <w:rFonts w:ascii="Palatino Linotype" w:hAnsi="Palatino Linotype" w:eastAsia="Times New Roman" w:cs="Times New Roman"/>
          <w:sz w:val="24"/>
          <w:szCs w:val="24"/>
        </w:rPr>
        <w:t>42</w:t>
      </w:r>
      <w:r w:rsidR="007D76AD">
        <w:rPr>
          <w:rFonts w:ascii="Palatino Linotype" w:hAnsi="Palatino Linotype" w:eastAsia="Times New Roman" w:cs="Times New Roman"/>
          <w:sz w:val="24"/>
          <w:szCs w:val="24"/>
        </w:rPr>
        <w:t>2</w:t>
      </w:r>
      <w:r w:rsidR="000965F7">
        <w:rPr>
          <w:rFonts w:ascii="Palatino Linotype" w:hAnsi="Palatino Linotype" w:eastAsia="Times New Roman" w:cs="Times New Roman"/>
          <w:sz w:val="24"/>
          <w:szCs w:val="24"/>
        </w:rPr>
        <w:t xml:space="preserve"> </w:t>
      </w:r>
      <w:r w:rsidRPr="004934BF" w:rsidR="000D5464">
        <w:rPr>
          <w:rFonts w:ascii="Palatino Linotype" w:hAnsi="Palatino Linotype" w:eastAsia="Times New Roman" w:cs="Times New Roman"/>
          <w:bCs/>
          <w:color w:val="000000" w:themeColor="text1"/>
          <w:sz w:val="24"/>
          <w:szCs w:val="24"/>
        </w:rPr>
        <w:t xml:space="preserve">for </w:t>
      </w:r>
      <w:r w:rsidR="00FD5565">
        <w:rPr>
          <w:rFonts w:ascii="Palatino Linotype" w:hAnsi="Palatino Linotype" w:eastAsia="Times New Roman" w:cs="Times New Roman"/>
          <w:bCs/>
          <w:color w:val="000000" w:themeColor="text1"/>
          <w:sz w:val="24"/>
          <w:szCs w:val="24"/>
        </w:rPr>
        <w:t xml:space="preserve">the </w:t>
      </w:r>
      <w:proofErr w:type="spellStart"/>
      <w:r w:rsidRPr="00FD5565" w:rsidR="00FD5565">
        <w:rPr>
          <w:rFonts w:ascii="Palatino Linotype" w:hAnsi="Palatino Linotype" w:eastAsia="Times New Roman" w:cs="Times New Roman"/>
          <w:bCs/>
          <w:color w:val="000000" w:themeColor="text1"/>
          <w:sz w:val="24"/>
          <w:szCs w:val="24"/>
        </w:rPr>
        <w:t>Surfnet</w:t>
      </w:r>
      <w:proofErr w:type="spellEnd"/>
      <w:r w:rsidRPr="00FD5565" w:rsidR="00FD5565">
        <w:rPr>
          <w:rFonts w:ascii="Palatino Linotype" w:hAnsi="Palatino Linotype" w:eastAsia="Times New Roman" w:cs="Times New Roman"/>
          <w:bCs/>
          <w:color w:val="000000" w:themeColor="text1"/>
          <w:sz w:val="24"/>
          <w:szCs w:val="24"/>
        </w:rPr>
        <w:t xml:space="preserve"> – Salinas project</w:t>
      </w:r>
      <w:r w:rsidR="00FD5565">
        <w:rPr>
          <w:rFonts w:ascii="Palatino Linotype" w:hAnsi="Palatino Linotype" w:eastAsia="Times New Roman" w:cs="Times New Roman"/>
          <w:bCs/>
          <w:color w:val="000000" w:themeColor="text1"/>
          <w:sz w:val="24"/>
          <w:szCs w:val="24"/>
        </w:rPr>
        <w:t xml:space="preserve"> </w:t>
      </w:r>
      <w:r w:rsidR="000D5464">
        <w:rPr>
          <w:rFonts w:ascii="Palatino Linotype" w:hAnsi="Palatino Linotype" w:eastAsia="Times New Roman" w:cs="Times New Roman"/>
          <w:sz w:val="24"/>
          <w:szCs w:val="24"/>
        </w:rPr>
        <w:t>is recommended to the Commission for approval</w:t>
      </w:r>
      <w:r w:rsidRPr="004934BF" w:rsidR="000D5464">
        <w:rPr>
          <w:rFonts w:ascii="Palatino Linotype" w:hAnsi="Palatino Linotype" w:eastAsia="Times New Roman" w:cs="Times New Roman"/>
          <w:bCs/>
          <w:color w:val="000000" w:themeColor="text1"/>
          <w:sz w:val="24"/>
          <w:szCs w:val="24"/>
        </w:rPr>
        <w:t>.</w:t>
      </w:r>
      <w:r w:rsidR="00BF39BC">
        <w:rPr>
          <w:rFonts w:ascii="Palatino Linotype" w:hAnsi="Palatino Linotype" w:eastAsia="Times New Roman" w:cs="Times New Roman"/>
          <w:bCs/>
          <w:color w:val="000000" w:themeColor="text1"/>
          <w:sz w:val="24"/>
          <w:szCs w:val="24"/>
        </w:rPr>
        <w:t xml:space="preserve"> </w:t>
      </w:r>
    </w:p>
    <w:p w:rsidRPr="004934BF" w:rsidR="000D5464" w:rsidP="000D5464" w:rsidRDefault="000D5464" w14:paraId="4F77D221" w14:textId="77777777">
      <w:pPr>
        <w:spacing w:after="0" w:line="240" w:lineRule="auto"/>
        <w:rPr>
          <w:rFonts w:ascii="Palatino Linotype" w:hAnsi="Palatino Linotype" w:eastAsia="Times New Roman" w:cs="Times New Roman"/>
          <w:bCs/>
          <w:color w:val="000000" w:themeColor="text1"/>
          <w:sz w:val="24"/>
          <w:szCs w:val="24"/>
        </w:rPr>
      </w:pPr>
    </w:p>
    <w:p w:rsidR="008219EE" w:rsidP="000D5464" w:rsidRDefault="00A550C3" w14:paraId="0831818C" w14:textId="0687308A">
      <w:pPr>
        <w:rPr>
          <w:rFonts w:ascii="Palatino Linotype" w:hAnsi="Palatino Linotype" w:eastAsia="Times New Roman" w:cs="Times New Roman"/>
          <w:color w:val="000000" w:themeColor="text1"/>
          <w:sz w:val="24"/>
          <w:szCs w:val="24"/>
        </w:rPr>
      </w:pPr>
      <w:r w:rsidRPr="4E3A594C">
        <w:rPr>
          <w:rFonts w:ascii="Palatino Linotype" w:hAnsi="Palatino Linotype" w:eastAsia="Times New Roman" w:cs="Times New Roman"/>
          <w:color w:val="000000" w:themeColor="text1"/>
          <w:sz w:val="24"/>
          <w:szCs w:val="24"/>
        </w:rPr>
        <w:lastRenderedPageBreak/>
        <w:t xml:space="preserve">The California Broadband Alliance </w:t>
      </w:r>
      <w:r w:rsidRPr="00441118" w:rsidR="000D5464">
        <w:rPr>
          <w:rStyle w:val="normaltextrun"/>
          <w:rFonts w:ascii="Palatino Linotype" w:hAnsi="Palatino Linotype" w:cs="Calibri" w:eastAsiaTheme="majorEastAsia"/>
          <w:sz w:val="24"/>
          <w:szCs w:val="24"/>
        </w:rPr>
        <w:t>propose</w:t>
      </w:r>
      <w:r w:rsidR="00E5214A">
        <w:rPr>
          <w:rStyle w:val="normaltextrun"/>
          <w:rFonts w:ascii="Palatino Linotype" w:hAnsi="Palatino Linotype" w:cs="Calibri" w:eastAsiaTheme="majorEastAsia"/>
          <w:sz w:val="24"/>
          <w:szCs w:val="24"/>
        </w:rPr>
        <w:t>s</w:t>
      </w:r>
      <w:r w:rsidRPr="00441118" w:rsidR="000D5464">
        <w:rPr>
          <w:rStyle w:val="normaltextrun"/>
          <w:rFonts w:ascii="Palatino Linotype" w:hAnsi="Palatino Linotype" w:cs="Calibri" w:eastAsiaTheme="majorEastAsia"/>
          <w:sz w:val="24"/>
          <w:szCs w:val="24"/>
        </w:rPr>
        <w:t xml:space="preserve"> to serve an estimated</w:t>
      </w:r>
      <w:r w:rsidRPr="00C16947" w:rsidR="000D5464">
        <w:rPr>
          <w:rStyle w:val="normaltextrun"/>
          <w:rFonts w:ascii="Palatino Linotype" w:hAnsi="Palatino Linotype" w:cs="Calibri" w:eastAsiaTheme="majorEastAsia"/>
          <w:sz w:val="24"/>
          <w:szCs w:val="24"/>
        </w:rPr>
        <w:t xml:space="preserve"> </w:t>
      </w:r>
      <w:r w:rsidRPr="00453709" w:rsidR="004A6DAB">
        <w:rPr>
          <w:rFonts w:ascii="Palatino Linotype" w:hAnsi="Palatino Linotype" w:eastAsia="Times New Roman" w:cs="Times New Roman"/>
          <w:color w:val="000000" w:themeColor="text1"/>
          <w:sz w:val="24"/>
          <w:szCs w:val="24"/>
        </w:rPr>
        <w:t>256</w:t>
      </w:r>
      <w:r w:rsidRPr="00453709" w:rsidR="000D5464">
        <w:rPr>
          <w:rFonts w:ascii="Palatino Linotype" w:hAnsi="Palatino Linotype" w:eastAsia="Times New Roman" w:cs="Times New Roman"/>
          <w:color w:val="000000" w:themeColor="text1"/>
          <w:sz w:val="24"/>
          <w:szCs w:val="24"/>
        </w:rPr>
        <w:t xml:space="preserve"> unserved locations.</w:t>
      </w:r>
      <w:r w:rsidRPr="00441118" w:rsidR="000D5464">
        <w:rPr>
          <w:rFonts w:ascii="Palatino Linotype" w:hAnsi="Palatino Linotype" w:eastAsia="Times New Roman" w:cs="Times New Roman"/>
          <w:color w:val="000000" w:themeColor="text1"/>
          <w:sz w:val="24"/>
          <w:szCs w:val="24"/>
        </w:rPr>
        <w:t xml:space="preserve"> </w:t>
      </w:r>
      <w:r w:rsidRPr="4E3A594C" w:rsidR="000D5464">
        <w:rPr>
          <w:rFonts w:ascii="Palatino Linotype" w:hAnsi="Palatino Linotype" w:eastAsia="Times New Roman" w:cs="Times New Roman"/>
          <w:color w:val="000000" w:themeColor="text1"/>
          <w:sz w:val="24"/>
          <w:szCs w:val="24"/>
        </w:rPr>
        <w:t xml:space="preserve">There are approximately </w:t>
      </w:r>
      <w:r w:rsidR="00307FFA">
        <w:rPr>
          <w:rFonts w:ascii="Palatino Linotype" w:hAnsi="Palatino Linotype"/>
          <w:color w:val="000000" w:themeColor="text1"/>
          <w:sz w:val="24"/>
          <w:szCs w:val="24"/>
        </w:rPr>
        <w:t>400</w:t>
      </w:r>
      <w:r w:rsidRPr="00453709" w:rsidR="000D5464">
        <w:rPr>
          <w:rFonts w:ascii="Palatino Linotype" w:hAnsi="Palatino Linotype"/>
          <w:color w:val="000000" w:themeColor="text1"/>
          <w:sz w:val="24"/>
          <w:szCs w:val="24"/>
        </w:rPr>
        <w:t xml:space="preserve"> </w:t>
      </w:r>
      <w:r w:rsidRPr="00453709" w:rsidR="000D5464">
        <w:rPr>
          <w:rFonts w:ascii="Palatino Linotype" w:hAnsi="Palatino Linotype" w:eastAsia="Times New Roman" w:cs="Times New Roman"/>
          <w:color w:val="000000" w:themeColor="text1"/>
          <w:sz w:val="24"/>
          <w:szCs w:val="24"/>
        </w:rPr>
        <w:t>unserved units</w:t>
      </w:r>
      <w:r w:rsidRPr="4E3A594C" w:rsidR="000D5464">
        <w:rPr>
          <w:rFonts w:ascii="Palatino Linotype" w:hAnsi="Palatino Linotype" w:eastAsia="Times New Roman" w:cs="Times New Roman"/>
          <w:color w:val="000000" w:themeColor="text1"/>
          <w:sz w:val="24"/>
          <w:szCs w:val="24"/>
        </w:rPr>
        <w:t xml:space="preserve"> in the project area. </w:t>
      </w:r>
      <w:r w:rsidRPr="00CD68D0" w:rsidR="000D5464">
        <w:rPr>
          <w:rFonts w:ascii="Palatino Linotype" w:hAnsi="Palatino Linotype" w:eastAsia="Times New Roman" w:cs="Times New Roman"/>
          <w:color w:val="000000" w:themeColor="text1"/>
          <w:sz w:val="24"/>
          <w:szCs w:val="24"/>
        </w:rPr>
        <w:t>An</w:t>
      </w:r>
      <w:r w:rsidRPr="00CD68D0" w:rsidDel="004B6315" w:rsidR="000D5464">
        <w:rPr>
          <w:rFonts w:ascii="Palatino Linotype" w:hAnsi="Palatino Linotype" w:eastAsia="Times New Roman" w:cs="Times New Roman"/>
          <w:color w:val="000000" w:themeColor="text1"/>
          <w:sz w:val="24"/>
          <w:szCs w:val="24"/>
        </w:rPr>
        <w:t xml:space="preserve"> </w:t>
      </w:r>
      <w:r w:rsidRPr="00CD68D0" w:rsidR="000D5464">
        <w:rPr>
          <w:rFonts w:ascii="Palatino Linotype" w:hAnsi="Palatino Linotype" w:eastAsia="Times New Roman" w:cs="Times New Roman"/>
          <w:color w:val="000000" w:themeColor="text1"/>
          <w:sz w:val="24"/>
          <w:szCs w:val="24"/>
        </w:rPr>
        <w:t xml:space="preserve">estimated </w:t>
      </w:r>
      <w:r w:rsidRPr="00453709" w:rsidR="000D5464">
        <w:rPr>
          <w:rFonts w:ascii="Palatino Linotype" w:hAnsi="Palatino Linotype" w:eastAsia="Times New Roman" w:cs="Times New Roman"/>
          <w:color w:val="000000" w:themeColor="text1"/>
          <w:sz w:val="24"/>
          <w:szCs w:val="24"/>
        </w:rPr>
        <w:t xml:space="preserve">unserved population of </w:t>
      </w:r>
      <w:r w:rsidR="00307FFA">
        <w:rPr>
          <w:rFonts w:ascii="Palatino Linotype" w:hAnsi="Palatino Linotype" w:eastAsia="Times New Roman" w:cs="Times New Roman"/>
          <w:color w:val="000000" w:themeColor="text1"/>
          <w:sz w:val="24"/>
          <w:szCs w:val="24"/>
        </w:rPr>
        <w:t>1,108</w:t>
      </w:r>
      <w:r w:rsidRPr="00C54C70" w:rsidR="000D5464">
        <w:rPr>
          <w:rFonts w:ascii="Palatino Linotype" w:hAnsi="Palatino Linotype" w:eastAsia="Times New Roman" w:cs="Times New Roman"/>
          <w:color w:val="000000" w:themeColor="text1"/>
          <w:sz w:val="24"/>
          <w:szCs w:val="24"/>
        </w:rPr>
        <w:t xml:space="preserve"> </w:t>
      </w:r>
      <w:r w:rsidRPr="00CD68D0" w:rsidR="000D5464">
        <w:rPr>
          <w:rFonts w:ascii="Palatino Linotype" w:hAnsi="Palatino Linotype" w:eastAsia="Times New Roman" w:cs="Times New Roman"/>
          <w:color w:val="000000" w:themeColor="text1"/>
          <w:sz w:val="24"/>
          <w:szCs w:val="24"/>
        </w:rPr>
        <w:t xml:space="preserve">would be offered service. An estimated </w:t>
      </w:r>
      <w:r w:rsidRPr="00383A16" w:rsidR="000D5464">
        <w:rPr>
          <w:rFonts w:ascii="Palatino Linotype" w:hAnsi="Palatino Linotype" w:eastAsia="Times New Roman" w:cs="Times New Roman"/>
          <w:color w:val="000000" w:themeColor="text1"/>
          <w:sz w:val="24"/>
          <w:szCs w:val="24"/>
        </w:rPr>
        <w:t xml:space="preserve">total population of </w:t>
      </w:r>
      <w:r w:rsidRPr="00453709" w:rsidR="00BB58D1">
        <w:rPr>
          <w:rFonts w:ascii="Palatino Linotype" w:hAnsi="Palatino Linotype" w:eastAsia="Times New Roman" w:cs="Times New Roman"/>
          <w:color w:val="000000" w:themeColor="text1"/>
          <w:sz w:val="24"/>
          <w:szCs w:val="24"/>
        </w:rPr>
        <w:t>1,281</w:t>
      </w:r>
      <w:r w:rsidR="00BB58D1">
        <w:rPr>
          <w:rFonts w:ascii="Palatino Linotype" w:hAnsi="Palatino Linotype" w:eastAsia="Times New Roman" w:cs="Times New Roman"/>
          <w:color w:val="000000" w:themeColor="text1"/>
          <w:sz w:val="24"/>
          <w:szCs w:val="24"/>
        </w:rPr>
        <w:t xml:space="preserve"> </w:t>
      </w:r>
      <w:r w:rsidRPr="00383A16" w:rsidR="000D5464">
        <w:rPr>
          <w:rFonts w:ascii="Palatino Linotype" w:hAnsi="Palatino Linotype" w:eastAsia="Times New Roman" w:cs="Times New Roman"/>
          <w:color w:val="000000" w:themeColor="text1"/>
          <w:sz w:val="24"/>
          <w:szCs w:val="24"/>
        </w:rPr>
        <w:t>will benefit from these investments</w:t>
      </w:r>
      <w:r w:rsidR="000D5464">
        <w:rPr>
          <w:rFonts w:ascii="Palatino Linotype" w:hAnsi="Palatino Linotype" w:eastAsia="Times New Roman" w:cs="Times New Roman"/>
          <w:color w:val="000000" w:themeColor="text1"/>
          <w:sz w:val="24"/>
          <w:szCs w:val="24"/>
        </w:rPr>
        <w:t xml:space="preserve">. </w:t>
      </w:r>
      <w:r w:rsidRPr="00091E0E" w:rsidR="000D5464">
        <w:rPr>
          <w:rFonts w:ascii="Palatino Linotype" w:hAnsi="Palatino Linotype" w:eastAsia="Times New Roman" w:cs="Times New Roman"/>
          <w:color w:val="000000" w:themeColor="text1"/>
          <w:sz w:val="24"/>
          <w:szCs w:val="24"/>
        </w:rPr>
        <w:t xml:space="preserve">The project will </w:t>
      </w:r>
      <w:r w:rsidR="000D5464">
        <w:rPr>
          <w:rFonts w:ascii="Palatino Linotype" w:hAnsi="Palatino Linotype" w:eastAsia="Times New Roman" w:cs="Times New Roman"/>
          <w:color w:val="000000" w:themeColor="text1"/>
          <w:sz w:val="24"/>
          <w:szCs w:val="24"/>
        </w:rPr>
        <w:t xml:space="preserve">provide </w:t>
      </w:r>
      <w:r w:rsidRPr="00544DE3" w:rsidR="000D5464">
        <w:rPr>
          <w:rFonts w:ascii="Palatino Linotype" w:hAnsi="Palatino Linotype" w:eastAsia="Times New Roman" w:cs="Times New Roman"/>
          <w:color w:val="000000" w:themeColor="text1"/>
          <w:sz w:val="24"/>
          <w:szCs w:val="24"/>
        </w:rPr>
        <w:t xml:space="preserve">symmetrical speeds </w:t>
      </w:r>
      <w:r w:rsidR="00BB58D1">
        <w:rPr>
          <w:rFonts w:ascii="Palatino Linotype" w:hAnsi="Palatino Linotype" w:eastAsia="Times New Roman" w:cs="Times New Roman"/>
          <w:color w:val="000000" w:themeColor="text1"/>
          <w:sz w:val="24"/>
          <w:szCs w:val="24"/>
        </w:rPr>
        <w:t>up to 1 G</w:t>
      </w:r>
      <w:r w:rsidR="003735D2">
        <w:rPr>
          <w:rFonts w:ascii="Palatino Linotype" w:hAnsi="Palatino Linotype" w:eastAsia="Times New Roman" w:cs="Times New Roman"/>
          <w:color w:val="000000" w:themeColor="text1"/>
          <w:sz w:val="24"/>
          <w:szCs w:val="24"/>
        </w:rPr>
        <w:t>bps.</w:t>
      </w:r>
    </w:p>
    <w:p w:rsidRPr="00FC180C" w:rsidR="001C7E93" w:rsidP="000D5464" w:rsidRDefault="001C7E93" w14:paraId="6DA033BD" w14:textId="77777777">
      <w:pPr>
        <w:rPr>
          <w:rFonts w:ascii="Palatino Linotype" w:hAnsi="Palatino Linotype"/>
          <w:color w:val="000000" w:themeColor="text1"/>
        </w:rPr>
      </w:pPr>
    </w:p>
    <w:p w:rsidR="56E9A6FC" w:rsidP="4E3A594C" w:rsidRDefault="56E9A6FC" w14:paraId="6C9A29FA" w14:textId="6EE48C74">
      <w:pPr>
        <w:rPr>
          <w:rFonts w:ascii="Palatino Linotype" w:hAnsi="Palatino Linotype" w:eastAsia="Times New Roman" w:cs="Times New Roman"/>
          <w:color w:val="000000" w:themeColor="text1"/>
          <w:sz w:val="24"/>
          <w:szCs w:val="24"/>
        </w:rPr>
      </w:pPr>
      <w:r w:rsidRPr="4E3A594C">
        <w:rPr>
          <w:rFonts w:ascii="Palatino Linotype" w:hAnsi="Palatino Linotype" w:eastAsia="Times New Roman" w:cs="Times New Roman"/>
          <w:color w:val="000000" w:themeColor="text1"/>
          <w:sz w:val="24"/>
          <w:szCs w:val="24"/>
        </w:rPr>
        <w:t xml:space="preserve">The project includes approximately 70 </w:t>
      </w:r>
      <w:r w:rsidR="00E26F75">
        <w:rPr>
          <w:rFonts w:ascii="Palatino Linotype" w:hAnsi="Palatino Linotype" w:eastAsia="Times New Roman" w:cs="Times New Roman"/>
          <w:color w:val="000000" w:themeColor="text1"/>
          <w:sz w:val="24"/>
          <w:szCs w:val="24"/>
        </w:rPr>
        <w:t xml:space="preserve">locations </w:t>
      </w:r>
      <w:r w:rsidRPr="4E3A594C">
        <w:rPr>
          <w:rFonts w:ascii="Palatino Linotype" w:hAnsi="Palatino Linotype" w:eastAsia="Times New Roman" w:cs="Times New Roman"/>
          <w:color w:val="000000" w:themeColor="text1"/>
          <w:sz w:val="24"/>
          <w:szCs w:val="24"/>
        </w:rPr>
        <w:t>that have received past support for fixed-wireless service</w:t>
      </w:r>
      <w:r w:rsidR="00F53533">
        <w:rPr>
          <w:rFonts w:ascii="Palatino Linotype" w:hAnsi="Palatino Linotype" w:eastAsia="Times New Roman" w:cs="Times New Roman"/>
          <w:color w:val="000000" w:themeColor="text1"/>
          <w:sz w:val="24"/>
          <w:szCs w:val="24"/>
        </w:rPr>
        <w:t xml:space="preserve"> under the California Advanced Services Fund Infrastructure Account and Line Extension grants to </w:t>
      </w:r>
      <w:proofErr w:type="spellStart"/>
      <w:r w:rsidR="00F53533">
        <w:rPr>
          <w:rFonts w:ascii="Palatino Linotype" w:hAnsi="Palatino Linotype" w:eastAsia="Times New Roman" w:cs="Times New Roman"/>
          <w:color w:val="000000" w:themeColor="text1"/>
          <w:sz w:val="24"/>
          <w:szCs w:val="24"/>
        </w:rPr>
        <w:t>Cruzio</w:t>
      </w:r>
      <w:proofErr w:type="spellEnd"/>
      <w:r w:rsidR="008B470F">
        <w:rPr>
          <w:rFonts w:ascii="Palatino Linotype" w:hAnsi="Palatino Linotype" w:eastAsia="Times New Roman" w:cs="Times New Roman"/>
          <w:color w:val="000000" w:themeColor="text1"/>
          <w:sz w:val="24"/>
          <w:szCs w:val="24"/>
        </w:rPr>
        <w:t xml:space="preserve"> Media</w:t>
      </w:r>
      <w:r w:rsidRPr="4E3A594C">
        <w:rPr>
          <w:rFonts w:ascii="Palatino Linotype" w:hAnsi="Palatino Linotype" w:eastAsia="Times New Roman" w:cs="Times New Roman"/>
          <w:color w:val="000000" w:themeColor="text1"/>
          <w:sz w:val="24"/>
          <w:szCs w:val="24"/>
        </w:rPr>
        <w:t xml:space="preserve">. </w:t>
      </w:r>
      <w:r w:rsidR="00CA0E99">
        <w:rPr>
          <w:rFonts w:ascii="Palatino Linotype" w:hAnsi="Palatino Linotype" w:eastAsia="Times New Roman" w:cs="Times New Roman"/>
          <w:color w:val="000000" w:themeColor="text1"/>
          <w:sz w:val="24"/>
          <w:szCs w:val="24"/>
        </w:rPr>
        <w:t xml:space="preserve">For the 70 locations that </w:t>
      </w:r>
      <w:r w:rsidR="0011239F">
        <w:rPr>
          <w:rFonts w:ascii="Palatino Linotype" w:hAnsi="Palatino Linotype" w:eastAsia="Times New Roman" w:cs="Times New Roman"/>
          <w:color w:val="000000" w:themeColor="text1"/>
          <w:sz w:val="24"/>
          <w:szCs w:val="24"/>
        </w:rPr>
        <w:t>fall under the</w:t>
      </w:r>
      <w:r w:rsidR="003D379B">
        <w:rPr>
          <w:rFonts w:ascii="Palatino Linotype" w:hAnsi="Palatino Linotype" w:eastAsia="Times New Roman" w:cs="Times New Roman"/>
          <w:color w:val="000000" w:themeColor="text1"/>
          <w:sz w:val="24"/>
          <w:szCs w:val="24"/>
        </w:rPr>
        <w:t xml:space="preserve"> </w:t>
      </w:r>
      <w:r w:rsidDel="0011239F" w:rsidR="00F53533">
        <w:rPr>
          <w:rFonts w:ascii="Palatino Linotype" w:hAnsi="Palatino Linotype" w:eastAsia="Times New Roman" w:cs="Times New Roman"/>
          <w:color w:val="000000" w:themeColor="text1"/>
          <w:sz w:val="24"/>
          <w:szCs w:val="24"/>
        </w:rPr>
        <w:t>California Advanced Services Fund Infrastructure Account and Line Extension grants</w:t>
      </w:r>
      <w:r w:rsidR="0076552E">
        <w:rPr>
          <w:rFonts w:ascii="Palatino Linotype" w:hAnsi="Palatino Linotype" w:eastAsia="Times New Roman" w:cs="Times New Roman"/>
          <w:color w:val="000000" w:themeColor="text1"/>
          <w:sz w:val="24"/>
          <w:szCs w:val="24"/>
        </w:rPr>
        <w:t>,</w:t>
      </w:r>
      <w:r w:rsidR="00F53533">
        <w:rPr>
          <w:rFonts w:ascii="Palatino Linotype" w:hAnsi="Palatino Linotype" w:eastAsia="Times New Roman" w:cs="Times New Roman"/>
          <w:color w:val="000000" w:themeColor="text1"/>
          <w:sz w:val="24"/>
          <w:szCs w:val="24"/>
        </w:rPr>
        <w:t xml:space="preserve"> </w:t>
      </w:r>
      <w:r w:rsidR="00F90B8C">
        <w:rPr>
          <w:rFonts w:ascii="Palatino Linotype" w:hAnsi="Palatino Linotype" w:eastAsia="Times New Roman" w:cs="Times New Roman"/>
          <w:color w:val="000000" w:themeColor="text1"/>
          <w:sz w:val="24"/>
          <w:szCs w:val="24"/>
        </w:rPr>
        <w:t>the Federal Funding Account funds may only be used</w:t>
      </w:r>
      <w:r w:rsidRPr="00B64B20" w:rsidR="00B51AC5">
        <w:rPr>
          <w:rFonts w:ascii="Palatino Linotype" w:hAnsi="Palatino Linotype" w:eastAsia="Times New Roman" w:cs="Times New Roman"/>
          <w:color w:val="000000" w:themeColor="text1"/>
          <w:sz w:val="24"/>
          <w:szCs w:val="24"/>
        </w:rPr>
        <w:t xml:space="preserve"> to upgrade service</w:t>
      </w:r>
      <w:r w:rsidR="00325D6A">
        <w:rPr>
          <w:rFonts w:ascii="Palatino Linotype" w:hAnsi="Palatino Linotype" w:eastAsia="Times New Roman" w:cs="Times New Roman"/>
          <w:color w:val="000000" w:themeColor="text1"/>
          <w:sz w:val="24"/>
          <w:szCs w:val="24"/>
        </w:rPr>
        <w:t xml:space="preserve">, </w:t>
      </w:r>
      <w:r w:rsidRPr="00B64B20" w:rsidR="00B51AC5">
        <w:rPr>
          <w:rFonts w:ascii="Palatino Linotype" w:hAnsi="Palatino Linotype" w:eastAsia="Times New Roman" w:cs="Times New Roman"/>
          <w:color w:val="000000" w:themeColor="text1"/>
          <w:sz w:val="24"/>
          <w:szCs w:val="24"/>
        </w:rPr>
        <w:t>in coordination with the California Advanced Services Fund Infrastructure and Line Extension awardee, Cruzio, a partner with the California Broadband Alliance on other Federal Funding Account applications.</w:t>
      </w:r>
    </w:p>
    <w:p w:rsidRPr="00E572E4" w:rsidR="000D5464" w:rsidP="000D5464" w:rsidRDefault="00A550C3" w14:paraId="21A34C7F" w14:textId="3251152C">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 xml:space="preserve">The California Broadband Alliance </w:t>
      </w:r>
      <w:r w:rsidRPr="001D0087" w:rsidR="000D5464">
        <w:rPr>
          <w:rFonts w:ascii="Palatino Linotype" w:hAnsi="Palatino Linotype" w:eastAsia="Times New Roman" w:cs="Times New Roman"/>
          <w:bCs/>
          <w:color w:val="000000" w:themeColor="text1"/>
          <w:sz w:val="24"/>
          <w:szCs w:val="24"/>
        </w:rPr>
        <w:t xml:space="preserve">will deploy approximately </w:t>
      </w:r>
      <w:r w:rsidRPr="00A704EE" w:rsidR="00CB565C">
        <w:rPr>
          <w:rFonts w:ascii="Palatino Linotype" w:hAnsi="Palatino Linotype" w:eastAsia="Times New Roman" w:cs="Times New Roman"/>
          <w:color w:val="000000" w:themeColor="text1"/>
          <w:sz w:val="24"/>
          <w:szCs w:val="24"/>
        </w:rPr>
        <w:t>23</w:t>
      </w:r>
      <w:r w:rsidRPr="00A704EE" w:rsidR="000D5464">
        <w:rPr>
          <w:rFonts w:ascii="Palatino Linotype" w:hAnsi="Palatino Linotype" w:eastAsia="Times New Roman" w:cs="Times New Roman"/>
          <w:color w:val="000000" w:themeColor="text1"/>
          <w:sz w:val="24"/>
          <w:szCs w:val="24"/>
        </w:rPr>
        <w:t xml:space="preserve"> miles of last-mile fiber</w:t>
      </w:r>
      <w:r w:rsidRPr="00E572E4" w:rsidR="000D5464">
        <w:rPr>
          <w:rFonts w:ascii="Palatino Linotype" w:hAnsi="Palatino Linotype" w:eastAsia="Times New Roman" w:cs="Times New Roman"/>
          <w:bCs/>
          <w:color w:val="000000" w:themeColor="text1"/>
          <w:sz w:val="24"/>
          <w:szCs w:val="24"/>
        </w:rPr>
        <w:t xml:space="preserve">. The network </w:t>
      </w:r>
      <w:r w:rsidRPr="00E572E4" w:rsidR="000D5464">
        <w:rPr>
          <w:rFonts w:ascii="Palatino Linotype" w:hAnsi="Palatino Linotype" w:eastAsia="Times New Roman" w:cs="Palatino Linotype"/>
          <w:color w:val="000000" w:themeColor="text1"/>
          <w:sz w:val="24"/>
          <w:szCs w:val="24"/>
        </w:rPr>
        <w:t>infrastructure</w:t>
      </w:r>
      <w:r w:rsidRPr="00E572E4" w:rsidR="000D5464">
        <w:rPr>
          <w:rFonts w:ascii="Palatino Linotype" w:hAnsi="Palatino Linotype" w:eastAsia="Times New Roman" w:cs="Times New Roman"/>
          <w:bCs/>
          <w:color w:val="000000" w:themeColor="text1"/>
          <w:sz w:val="24"/>
          <w:szCs w:val="24"/>
        </w:rPr>
        <w:t xml:space="preserve"> will be </w:t>
      </w:r>
      <w:r w:rsidR="00D44CEC">
        <w:rPr>
          <w:rFonts w:ascii="Palatino Linotype" w:hAnsi="Palatino Linotype" w:eastAsia="Times New Roman" w:cs="Times New Roman"/>
          <w:bCs/>
          <w:color w:val="000000" w:themeColor="text1"/>
          <w:sz w:val="24"/>
          <w:szCs w:val="24"/>
        </w:rPr>
        <w:t>100%</w:t>
      </w:r>
      <w:r w:rsidRPr="00E572E4" w:rsidR="000D5464">
        <w:rPr>
          <w:rFonts w:ascii="Palatino Linotype" w:hAnsi="Palatino Linotype" w:eastAsia="Times New Roman" w:cs="Times New Roman"/>
          <w:bCs/>
          <w:color w:val="000000" w:themeColor="text1"/>
          <w:sz w:val="24"/>
          <w:szCs w:val="24"/>
        </w:rPr>
        <w:t xml:space="preserve"> aerial.</w:t>
      </w:r>
    </w:p>
    <w:p w:rsidR="000D5464" w:rsidP="000D5464" w:rsidRDefault="000D5464" w14:paraId="10BA5BD0" w14:textId="77777777">
      <w:pPr>
        <w:spacing w:after="0" w:line="240" w:lineRule="auto"/>
        <w:rPr>
          <w:rFonts w:ascii="Palatino Linotype" w:hAnsi="Palatino Linotype" w:eastAsia="Times New Roman" w:cs="Times New Roman"/>
          <w:color w:val="000000" w:themeColor="text1"/>
          <w:sz w:val="24"/>
          <w:szCs w:val="24"/>
        </w:rPr>
      </w:pPr>
    </w:p>
    <w:p w:rsidR="000D5464" w:rsidP="000D5464" w:rsidRDefault="00393065" w14:paraId="5860EC77" w14:textId="42F1917B">
      <w:pPr>
        <w:spacing w:after="0" w:line="240" w:lineRule="auto"/>
        <w:rPr>
          <w:rFonts w:ascii="Palatino Linotype" w:hAnsi="Palatino Linotype" w:eastAsia="Times New Roman" w:cs="Times New Roman"/>
          <w:color w:val="000000" w:themeColor="text1"/>
          <w:sz w:val="24"/>
          <w:szCs w:val="24"/>
        </w:rPr>
      </w:pPr>
      <w:r>
        <w:rPr>
          <w:rFonts w:ascii="Palatino Linotype" w:hAnsi="Palatino Linotype" w:eastAsia="Times New Roman" w:cs="Times New Roman"/>
          <w:color w:val="000000" w:themeColor="text1"/>
          <w:sz w:val="24"/>
          <w:szCs w:val="24"/>
        </w:rPr>
        <w:t xml:space="preserve">The </w:t>
      </w:r>
      <w:proofErr w:type="spellStart"/>
      <w:r w:rsidR="00B90864">
        <w:rPr>
          <w:rFonts w:ascii="Palatino Linotype" w:hAnsi="Palatino Linotype" w:eastAsia="Times New Roman" w:cs="Times New Roman"/>
          <w:color w:val="000000" w:themeColor="text1"/>
          <w:sz w:val="24"/>
          <w:szCs w:val="24"/>
        </w:rPr>
        <w:t>Surfnet</w:t>
      </w:r>
      <w:proofErr w:type="spellEnd"/>
      <w:r w:rsidR="00B90864">
        <w:rPr>
          <w:rFonts w:ascii="Palatino Linotype" w:hAnsi="Palatino Linotype" w:eastAsia="Times New Roman" w:cs="Times New Roman"/>
          <w:color w:val="000000" w:themeColor="text1"/>
          <w:sz w:val="24"/>
          <w:szCs w:val="24"/>
        </w:rPr>
        <w:t>-Sa</w:t>
      </w:r>
      <w:r>
        <w:rPr>
          <w:rFonts w:ascii="Palatino Linotype" w:hAnsi="Palatino Linotype" w:eastAsia="Times New Roman" w:cs="Times New Roman"/>
          <w:color w:val="000000" w:themeColor="text1"/>
          <w:sz w:val="24"/>
          <w:szCs w:val="24"/>
        </w:rPr>
        <w:t>linas project</w:t>
      </w:r>
      <w:r w:rsidRPr="00D016E6" w:rsidR="000D5464">
        <w:rPr>
          <w:rFonts w:ascii="Palatino Linotype" w:hAnsi="Palatino Linotype" w:eastAsia="Times New Roman" w:cs="Times New Roman"/>
          <w:color w:val="000000" w:themeColor="text1"/>
          <w:sz w:val="24"/>
          <w:szCs w:val="24"/>
        </w:rPr>
        <w:t xml:space="preserve"> will benefit disadvantaged or Environmental and Social Justice communities</w:t>
      </w:r>
      <w:r w:rsidR="00CB4148">
        <w:rPr>
          <w:rFonts w:ascii="Palatino Linotype" w:hAnsi="Palatino Linotype" w:eastAsia="Times New Roman" w:cs="Times New Roman"/>
          <w:color w:val="000000" w:themeColor="text1"/>
          <w:sz w:val="24"/>
          <w:szCs w:val="24"/>
        </w:rPr>
        <w:t xml:space="preserve">: </w:t>
      </w:r>
      <w:r w:rsidRPr="00377F35" w:rsidR="13B4E077">
        <w:rPr>
          <w:rFonts w:ascii="Palatino Linotype" w:hAnsi="Palatino Linotype" w:eastAsia="Times New Roman" w:cs="Times New Roman"/>
          <w:color w:val="000000" w:themeColor="text1"/>
          <w:sz w:val="24"/>
          <w:szCs w:val="24"/>
        </w:rPr>
        <w:t>59</w:t>
      </w:r>
      <w:r w:rsidRPr="00377F35" w:rsidR="00FE6DC7">
        <w:rPr>
          <w:rFonts w:ascii="Palatino Linotype" w:hAnsi="Palatino Linotype" w:eastAsia="Times New Roman" w:cs="Times New Roman"/>
          <w:color w:val="000000" w:themeColor="text1"/>
          <w:sz w:val="24"/>
          <w:szCs w:val="24"/>
        </w:rPr>
        <w:t xml:space="preserve">% </w:t>
      </w:r>
      <w:r w:rsidR="00602F59">
        <w:rPr>
          <w:rFonts w:ascii="Palatino Linotype" w:hAnsi="Palatino Linotype" w:eastAsia="Times New Roman" w:cs="Times New Roman"/>
          <w:color w:val="000000" w:themeColor="text1"/>
          <w:sz w:val="24"/>
          <w:szCs w:val="24"/>
        </w:rPr>
        <w:t>of</w:t>
      </w:r>
      <w:r w:rsidRPr="00203442" w:rsidR="000D5464">
        <w:rPr>
          <w:rFonts w:ascii="Palatino Linotype" w:hAnsi="Palatino Linotype" w:eastAsia="Times New Roman" w:cs="Times New Roman"/>
          <w:color w:val="000000" w:themeColor="text1"/>
          <w:sz w:val="24"/>
          <w:szCs w:val="24"/>
        </w:rPr>
        <w:t xml:space="preserve"> unserved locations </w:t>
      </w:r>
      <w:r w:rsidR="00FE6DC7">
        <w:rPr>
          <w:rFonts w:ascii="Palatino Linotype" w:hAnsi="Palatino Linotype" w:eastAsia="Times New Roman" w:cs="Times New Roman"/>
          <w:color w:val="000000" w:themeColor="text1"/>
          <w:sz w:val="24"/>
          <w:szCs w:val="24"/>
        </w:rPr>
        <w:t xml:space="preserve">are </w:t>
      </w:r>
      <w:r w:rsidRPr="00203442" w:rsidR="000D5464">
        <w:rPr>
          <w:rFonts w:ascii="Palatino Linotype" w:hAnsi="Palatino Linotype" w:eastAsia="Times New Roman" w:cs="Times New Roman"/>
          <w:color w:val="000000" w:themeColor="text1"/>
          <w:sz w:val="24"/>
          <w:szCs w:val="24"/>
        </w:rPr>
        <w:t xml:space="preserve">in low-income areas. </w:t>
      </w:r>
      <w:r w:rsidR="00DE11BB">
        <w:rPr>
          <w:rFonts w:ascii="Palatino Linotype" w:hAnsi="Palatino Linotype" w:eastAsia="Times New Roman" w:cs="Times New Roman"/>
          <w:bCs/>
          <w:color w:val="000000" w:themeColor="text1"/>
          <w:sz w:val="24"/>
          <w:szCs w:val="24"/>
        </w:rPr>
        <w:t xml:space="preserve">The California Broadband Alliance </w:t>
      </w:r>
      <w:r w:rsidRPr="00C47A57" w:rsidR="000D5464">
        <w:rPr>
          <w:rFonts w:ascii="Palatino Linotype" w:hAnsi="Palatino Linotype" w:eastAsia="Times New Roman" w:cs="Times New Roman"/>
          <w:sz w:val="24"/>
          <w:szCs w:val="24"/>
        </w:rPr>
        <w:t>will provide a low-cost broadband plan that meets the requirements in D. 22-04-055, Section 3, and</w:t>
      </w:r>
      <w:r w:rsidRPr="00C47A57" w:rsidR="000D5464">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0D5464" w:rsidP="000D5464" w:rsidRDefault="000D5464" w14:paraId="195C6A06" w14:textId="77777777">
      <w:pPr>
        <w:spacing w:after="0" w:line="240" w:lineRule="auto"/>
        <w:rPr>
          <w:rFonts w:ascii="Palatino Linotype" w:hAnsi="Palatino Linotype" w:eastAsia="Times New Roman" w:cs="Times New Roman"/>
          <w:bCs/>
          <w:color w:val="000000" w:themeColor="text1"/>
          <w:sz w:val="24"/>
          <w:szCs w:val="24"/>
          <w:highlight w:val="yellow"/>
        </w:rPr>
      </w:pPr>
    </w:p>
    <w:p w:rsidR="000D5464" w:rsidP="000D5464" w:rsidRDefault="000D5464" w14:paraId="095C2506" w14:textId="4866FA65">
      <w:pPr>
        <w:spacing w:after="0" w:line="240" w:lineRule="auto"/>
        <w:rPr>
          <w:rFonts w:ascii="Palatino Linotype" w:hAnsi="Palatino Linotype" w:eastAsia="Times New Roman" w:cs="Times New Roman"/>
          <w:bCs/>
          <w:color w:val="000000" w:themeColor="text1"/>
          <w:sz w:val="24"/>
          <w:szCs w:val="24"/>
          <w:highlight w:val="yellow"/>
        </w:rPr>
      </w:pPr>
      <w:r w:rsidRPr="00D75F34">
        <w:rPr>
          <w:rFonts w:ascii="Palatino Linotype" w:hAnsi="Palatino Linotype" w:eastAsia="Garamond" w:cs="Garamond"/>
          <w:sz w:val="24"/>
          <w:szCs w:val="24"/>
        </w:rPr>
        <w:t xml:space="preserve">The proposed project provides public safety benefits of reliable broadband infrastructure. This project </w:t>
      </w:r>
      <w:proofErr w:type="gramStart"/>
      <w:r w:rsidRPr="00D75F34">
        <w:rPr>
          <w:rFonts w:ascii="Palatino Linotype" w:hAnsi="Palatino Linotype" w:eastAsia="Garamond" w:cs="Garamond"/>
          <w:sz w:val="24"/>
          <w:szCs w:val="24"/>
        </w:rPr>
        <w:t xml:space="preserve">is located </w:t>
      </w:r>
      <w:r w:rsidRPr="00893D71">
        <w:rPr>
          <w:rFonts w:ascii="Palatino Linotype" w:hAnsi="Palatino Linotype" w:eastAsia="Garamond" w:cs="Garamond"/>
          <w:sz w:val="24"/>
          <w:szCs w:val="24"/>
        </w:rPr>
        <w:t>in</w:t>
      </w:r>
      <w:proofErr w:type="gramEnd"/>
      <w:r w:rsidRPr="00893D71">
        <w:rPr>
          <w:rFonts w:ascii="Palatino Linotype" w:hAnsi="Palatino Linotype" w:eastAsia="Garamond" w:cs="Garamond"/>
          <w:sz w:val="24"/>
          <w:szCs w:val="24"/>
        </w:rPr>
        <w:t xml:space="preserve"> High Fire Threat District </w:t>
      </w:r>
      <w:r>
        <w:rPr>
          <w:rFonts w:ascii="Palatino Linotype" w:hAnsi="Palatino Linotype" w:eastAsia="Garamond" w:cs="Garamond"/>
          <w:sz w:val="24"/>
          <w:szCs w:val="24"/>
        </w:rPr>
        <w:t>2</w:t>
      </w:r>
      <w:r w:rsidRPr="00893D71">
        <w:rPr>
          <w:rFonts w:ascii="Palatino Linotype" w:hAnsi="Palatino Linotype" w:eastAsia="Garamond" w:cs="Garamond"/>
          <w:sz w:val="24"/>
          <w:szCs w:val="24"/>
        </w:rPr>
        <w:t xml:space="preserve">. </w:t>
      </w:r>
    </w:p>
    <w:p w:rsidRPr="00BF6B3D" w:rsidR="000D5464" w:rsidP="000D5464" w:rsidRDefault="000D5464" w14:paraId="2F051D8A"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0D5464" w:rsidP="000D5464" w:rsidRDefault="000D5464" w14:paraId="724B001C" w14:textId="27C3B06B">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7654A2" w:rsidR="007654A2">
        <w:rPr>
          <w:rFonts w:ascii="Palatino Linotype" w:hAnsi="Palatino Linotype" w:eastAsia="Times New Roman" w:cs="Times New Roman"/>
          <w:bCs/>
          <w:color w:val="000000" w:themeColor="text1"/>
          <w:sz w:val="24"/>
          <w:szCs w:val="24"/>
        </w:rPr>
        <w:t>$3,296,</w:t>
      </w:r>
      <w:r w:rsidRPr="00307FFA" w:rsidR="00307FFA">
        <w:rPr>
          <w:rFonts w:ascii="Palatino Linotype" w:hAnsi="Palatino Linotype" w:eastAsia="Times New Roman" w:cs="Times New Roman"/>
          <w:bCs/>
          <w:color w:val="000000" w:themeColor="text1"/>
          <w:sz w:val="24"/>
          <w:szCs w:val="24"/>
        </w:rPr>
        <w:t>42</w:t>
      </w:r>
      <w:r w:rsidR="006A09EB">
        <w:rPr>
          <w:rFonts w:ascii="Palatino Linotype" w:hAnsi="Palatino Linotype" w:eastAsia="Times New Roman" w:cs="Times New Roman"/>
          <w:bCs/>
          <w:color w:val="000000" w:themeColor="text1"/>
          <w:sz w:val="24"/>
          <w:szCs w:val="24"/>
        </w:rPr>
        <w:t>2</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0D5464" w:rsidP="000D5464" w:rsidRDefault="000D5464" w14:paraId="42502F3A"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791B43" w:rsidR="00DE5C06" w:rsidP="50BDE575" w:rsidRDefault="00F81256" w14:paraId="6835F1FF" w14:textId="6D644B2D">
      <w:pPr>
        <w:spacing w:after="0" w:line="240" w:lineRule="auto"/>
        <w:rPr>
          <w:rFonts w:ascii="Palatino Linotype" w:hAnsi="Palatino Linotype"/>
          <w:sz w:val="24"/>
          <w:szCs w:val="24"/>
        </w:rPr>
      </w:pPr>
      <w:r w:rsidRPr="50BDE575">
        <w:rPr>
          <w:rFonts w:ascii="Palatino Linotype" w:hAnsi="Palatino Linotype"/>
          <w:sz w:val="24"/>
          <w:szCs w:val="24"/>
        </w:rPr>
        <w:t>The</w:t>
      </w:r>
      <w:r w:rsidRPr="50BDE575" w:rsidR="00364797">
        <w:rPr>
          <w:rFonts w:ascii="Palatino Linotype" w:hAnsi="Palatino Linotype"/>
          <w:sz w:val="24"/>
          <w:szCs w:val="24"/>
        </w:rPr>
        <w:t xml:space="preserve"> California Broadband Alliance</w:t>
      </w:r>
      <w:r w:rsidR="009750F0">
        <w:rPr>
          <w:rFonts w:ascii="Palatino Linotype" w:hAnsi="Palatino Linotype"/>
          <w:sz w:val="24"/>
          <w:szCs w:val="24"/>
        </w:rPr>
        <w:t xml:space="preserve"> </w:t>
      </w:r>
      <w:r w:rsidR="0D37A50D">
        <w:rPr>
          <w:rFonts w:ascii="Palatino Linotype" w:hAnsi="Palatino Linotype"/>
          <w:sz w:val="24"/>
          <w:szCs w:val="24"/>
        </w:rPr>
        <w:t>signed</w:t>
      </w:r>
      <w:r w:rsidRPr="00BA2FD0" w:rsidR="0D37A50D">
        <w:rPr>
          <w:rFonts w:ascii="Palatino Linotype" w:hAnsi="Palatino Linotype"/>
          <w:sz w:val="24"/>
          <w:szCs w:val="24"/>
        </w:rPr>
        <w:t xml:space="preserve"> </w:t>
      </w:r>
      <w:r w:rsidRPr="00BA2FD0" w:rsidR="008368D7">
        <w:rPr>
          <w:rFonts w:ascii="Palatino Linotype" w:hAnsi="Palatino Linotype"/>
          <w:sz w:val="24"/>
          <w:szCs w:val="24"/>
        </w:rPr>
        <w:t xml:space="preserve">a </w:t>
      </w:r>
      <w:r w:rsidRPr="00BA2FD0" w:rsidR="0D37A50D">
        <w:rPr>
          <w:rFonts w:ascii="Palatino Linotype" w:hAnsi="Palatino Linotype"/>
          <w:sz w:val="24"/>
          <w:szCs w:val="24"/>
        </w:rPr>
        <w:t>Memorandum of Understanding</w:t>
      </w:r>
      <w:r w:rsidRPr="3C5D2697" w:rsidR="1CCB9E0A">
        <w:rPr>
          <w:rFonts w:ascii="Palatino Linotype" w:hAnsi="Palatino Linotype"/>
          <w:sz w:val="24"/>
          <w:szCs w:val="24"/>
        </w:rPr>
        <w:t xml:space="preserve"> </w:t>
      </w:r>
      <w:r w:rsidRPr="00A704EE" w:rsidR="00DE5C06">
        <w:rPr>
          <w:rFonts w:ascii="Palatino Linotype" w:hAnsi="Palatino Linotype"/>
          <w:sz w:val="24"/>
          <w:szCs w:val="24"/>
        </w:rPr>
        <w:t xml:space="preserve">to partner with </w:t>
      </w:r>
      <w:proofErr w:type="spellStart"/>
      <w:r w:rsidRPr="00A704EE" w:rsidR="00DE5C06">
        <w:rPr>
          <w:rFonts w:ascii="Palatino Linotype" w:hAnsi="Palatino Linotype"/>
          <w:sz w:val="24"/>
          <w:szCs w:val="24"/>
        </w:rPr>
        <w:t>Surfnet</w:t>
      </w:r>
      <w:proofErr w:type="spellEnd"/>
      <w:r w:rsidRPr="00A704EE" w:rsidR="00DE5C06">
        <w:rPr>
          <w:rFonts w:ascii="Palatino Linotype" w:hAnsi="Palatino Linotype"/>
          <w:sz w:val="24"/>
          <w:szCs w:val="24"/>
        </w:rPr>
        <w:t xml:space="preserve"> and will retain sole ownership</w:t>
      </w:r>
      <w:r w:rsidRPr="50BDE575" w:rsidR="00C271DC">
        <w:rPr>
          <w:rFonts w:ascii="Palatino Linotype" w:hAnsi="Palatino Linotype"/>
          <w:sz w:val="24"/>
          <w:szCs w:val="24"/>
        </w:rPr>
        <w:t>.</w:t>
      </w:r>
      <w:r w:rsidRPr="00A704EE" w:rsidR="00DE5C06">
        <w:rPr>
          <w:rFonts w:ascii="Palatino Linotype" w:hAnsi="Palatino Linotype"/>
          <w:sz w:val="24"/>
          <w:szCs w:val="24"/>
        </w:rPr>
        <w:t xml:space="preserve"> </w:t>
      </w:r>
      <w:r w:rsidRPr="50BDE575" w:rsidR="00C271DC">
        <w:rPr>
          <w:rFonts w:ascii="Palatino Linotype" w:hAnsi="Palatino Linotype"/>
          <w:sz w:val="24"/>
          <w:szCs w:val="24"/>
        </w:rPr>
        <w:t>D</w:t>
      </w:r>
      <w:r w:rsidRPr="00A704EE" w:rsidR="00DE5C06">
        <w:rPr>
          <w:rFonts w:ascii="Palatino Linotype" w:hAnsi="Palatino Linotype"/>
          <w:sz w:val="24"/>
          <w:szCs w:val="24"/>
        </w:rPr>
        <w:t xml:space="preserve">uring the construction phase, </w:t>
      </w:r>
      <w:proofErr w:type="spellStart"/>
      <w:r w:rsidRPr="00A704EE" w:rsidR="00DE5C06">
        <w:rPr>
          <w:rFonts w:ascii="Palatino Linotype" w:hAnsi="Palatino Linotype"/>
          <w:sz w:val="24"/>
          <w:szCs w:val="24"/>
        </w:rPr>
        <w:t>Surfnet</w:t>
      </w:r>
      <w:proofErr w:type="spellEnd"/>
      <w:r w:rsidRPr="00A704EE" w:rsidR="00DE5C06">
        <w:rPr>
          <w:rFonts w:ascii="Palatino Linotype" w:hAnsi="Palatino Linotype"/>
          <w:sz w:val="24"/>
          <w:szCs w:val="24"/>
        </w:rPr>
        <w:t xml:space="preserve"> will be responsible for the construction, administration of the grant, and fulfillment of the terms and reporting obligations. Once operational, </w:t>
      </w:r>
      <w:proofErr w:type="spellStart"/>
      <w:r w:rsidRPr="00A704EE" w:rsidR="00DE5C06">
        <w:rPr>
          <w:rFonts w:ascii="Palatino Linotype" w:hAnsi="Palatino Linotype"/>
          <w:sz w:val="24"/>
          <w:szCs w:val="24"/>
        </w:rPr>
        <w:t>Surfnet</w:t>
      </w:r>
      <w:proofErr w:type="spellEnd"/>
      <w:r w:rsidRPr="00A704EE" w:rsidR="00DE5C06">
        <w:rPr>
          <w:rFonts w:ascii="Palatino Linotype" w:hAnsi="Palatino Linotype"/>
          <w:sz w:val="24"/>
          <w:szCs w:val="24"/>
        </w:rPr>
        <w:t xml:space="preserve"> will lease the infrastructure from the </w:t>
      </w:r>
      <w:r w:rsidR="000851B6">
        <w:rPr>
          <w:rFonts w:ascii="Palatino Linotype" w:hAnsi="Palatino Linotype"/>
          <w:sz w:val="24"/>
          <w:szCs w:val="24"/>
        </w:rPr>
        <w:t>California Broadband Alliance</w:t>
      </w:r>
      <w:r w:rsidRPr="00A704EE" w:rsidR="000851B6">
        <w:rPr>
          <w:rFonts w:ascii="Palatino Linotype" w:hAnsi="Palatino Linotype"/>
          <w:sz w:val="24"/>
          <w:szCs w:val="24"/>
        </w:rPr>
        <w:t xml:space="preserve"> </w:t>
      </w:r>
      <w:r w:rsidRPr="00A704EE" w:rsidR="00DE5C06">
        <w:rPr>
          <w:rFonts w:ascii="Palatino Linotype" w:hAnsi="Palatino Linotype"/>
          <w:sz w:val="24"/>
          <w:szCs w:val="24"/>
        </w:rPr>
        <w:t>and be responsible for operating the network, provisioning retail broadband service, billing customers, and customer service</w:t>
      </w:r>
      <w:r w:rsidRPr="4F5E4143" w:rsidR="00DE5C06">
        <w:rPr>
          <w:rFonts w:ascii="Palatino Linotype" w:hAnsi="Palatino Linotype"/>
          <w:sz w:val="24"/>
          <w:szCs w:val="24"/>
        </w:rPr>
        <w:t>.</w:t>
      </w:r>
      <w:r w:rsidRPr="4F5E4143" w:rsidR="27E1BBE6">
        <w:rPr>
          <w:rFonts w:ascii="Palatino Linotype" w:hAnsi="Palatino Linotype"/>
          <w:sz w:val="24"/>
          <w:szCs w:val="24"/>
        </w:rPr>
        <w:t xml:space="preserve"> The California Broadband </w:t>
      </w:r>
      <w:r w:rsidRPr="67E7DB2F" w:rsidR="27E1BBE6">
        <w:rPr>
          <w:rFonts w:ascii="Palatino Linotype" w:hAnsi="Palatino Linotype"/>
          <w:sz w:val="24"/>
          <w:szCs w:val="24"/>
        </w:rPr>
        <w:t>Alliance</w:t>
      </w:r>
      <w:r w:rsidRPr="4F5E4143" w:rsidR="27E1BBE6">
        <w:rPr>
          <w:rFonts w:ascii="Palatino Linotype" w:hAnsi="Palatino Linotype"/>
          <w:sz w:val="24"/>
          <w:szCs w:val="24"/>
        </w:rPr>
        <w:t xml:space="preserve"> and </w:t>
      </w:r>
      <w:proofErr w:type="spellStart"/>
      <w:r w:rsidRPr="4F5E4143" w:rsidR="27E1BBE6">
        <w:rPr>
          <w:rFonts w:ascii="Palatino Linotype" w:hAnsi="Palatino Linotype"/>
          <w:sz w:val="24"/>
          <w:szCs w:val="24"/>
        </w:rPr>
        <w:t>Surfnet</w:t>
      </w:r>
      <w:proofErr w:type="spellEnd"/>
      <w:r w:rsidRPr="4F5E4143" w:rsidR="27E1BBE6">
        <w:rPr>
          <w:rFonts w:ascii="Palatino Linotype" w:hAnsi="Palatino Linotype"/>
          <w:sz w:val="24"/>
          <w:szCs w:val="24"/>
        </w:rPr>
        <w:t xml:space="preserve"> will operate under</w:t>
      </w:r>
      <w:r w:rsidRPr="4F5E4143" w:rsidR="7298D955">
        <w:rPr>
          <w:rFonts w:ascii="Palatino Linotype" w:hAnsi="Palatino Linotype"/>
          <w:sz w:val="24"/>
          <w:szCs w:val="24"/>
        </w:rPr>
        <w:t xml:space="preserve"> a comprehensive </w:t>
      </w:r>
      <w:r w:rsidRPr="4F5E4143" w:rsidR="7298D955">
        <w:rPr>
          <w:rFonts w:ascii="Palatino Linotype" w:hAnsi="Palatino Linotype"/>
          <w:sz w:val="24"/>
          <w:szCs w:val="24"/>
        </w:rPr>
        <w:lastRenderedPageBreak/>
        <w:t>Operational Agreement and Indefeasible Right of Use</w:t>
      </w:r>
      <w:r w:rsidRPr="4F5E4143" w:rsidDel="00CC6660" w:rsidR="1EBF7E70">
        <w:rPr>
          <w:rFonts w:ascii="Palatino Linotype" w:hAnsi="Palatino Linotype"/>
          <w:sz w:val="24"/>
          <w:szCs w:val="24"/>
        </w:rPr>
        <w:t xml:space="preserve"> </w:t>
      </w:r>
      <w:r w:rsidRPr="4F5E4143" w:rsidR="1EBF7E70">
        <w:rPr>
          <w:rFonts w:ascii="Palatino Linotype" w:hAnsi="Palatino Linotype"/>
          <w:sz w:val="24"/>
          <w:szCs w:val="24"/>
        </w:rPr>
        <w:t>upholding responsibility for the maintenance, support, and upgrade of the assets.</w:t>
      </w:r>
    </w:p>
    <w:p w:rsidR="00DE5C06" w:rsidP="000D5464" w:rsidRDefault="00DE5C06" w14:paraId="640A4ED6" w14:textId="77777777">
      <w:pPr>
        <w:spacing w:after="0" w:line="240" w:lineRule="auto"/>
        <w:rPr>
          <w:rFonts w:ascii="Palatino Linotype" w:hAnsi="Palatino Linotype" w:eastAsia="Garamond" w:cs="Garamond"/>
          <w:sz w:val="24"/>
          <w:szCs w:val="24"/>
        </w:rPr>
      </w:pPr>
    </w:p>
    <w:p w:rsidRPr="00311C93" w:rsidR="000D5464" w:rsidP="000D5464" w:rsidRDefault="005523E7" w14:paraId="1930A40E" w14:textId="14473256">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As the prospective California Broadband Alliance-</w:t>
      </w:r>
      <w:proofErr w:type="spellStart"/>
      <w:r>
        <w:rPr>
          <w:rFonts w:ascii="Palatino Linotype" w:hAnsi="Palatino Linotype" w:eastAsia="Garamond" w:cs="Garamond"/>
          <w:sz w:val="24"/>
          <w:szCs w:val="24"/>
        </w:rPr>
        <w:t>Surf</w:t>
      </w:r>
      <w:r w:rsidR="009C6122">
        <w:rPr>
          <w:rFonts w:ascii="Palatino Linotype" w:hAnsi="Palatino Linotype" w:eastAsia="Garamond" w:cs="Garamond"/>
          <w:sz w:val="24"/>
          <w:szCs w:val="24"/>
        </w:rPr>
        <w:t>net</w:t>
      </w:r>
      <w:proofErr w:type="spellEnd"/>
      <w:r w:rsidR="009C6122">
        <w:rPr>
          <w:rFonts w:ascii="Palatino Linotype" w:hAnsi="Palatino Linotype" w:eastAsia="Garamond" w:cs="Garamond"/>
          <w:sz w:val="24"/>
          <w:szCs w:val="24"/>
        </w:rPr>
        <w:t xml:space="preserve"> relationship </w:t>
      </w:r>
      <w:r w:rsidR="009C3A0E">
        <w:rPr>
          <w:rFonts w:ascii="Palatino Linotype" w:hAnsi="Palatino Linotype" w:eastAsia="Garamond" w:cs="Garamond"/>
          <w:sz w:val="24"/>
          <w:szCs w:val="24"/>
        </w:rPr>
        <w:t>has been characterized, t</w:t>
      </w:r>
      <w:r w:rsidRPr="3919E396" w:rsidR="000D5464">
        <w:rPr>
          <w:rFonts w:ascii="Palatino Linotype" w:hAnsi="Palatino Linotype" w:eastAsia="Garamond" w:cs="Garamond"/>
          <w:sz w:val="24"/>
          <w:szCs w:val="24"/>
        </w:rPr>
        <w:t>he applicant</w:t>
      </w:r>
      <w:r w:rsidRPr="3919E396" w:rsidR="50D948D9">
        <w:rPr>
          <w:rFonts w:ascii="Palatino Linotype" w:hAnsi="Palatino Linotype" w:eastAsia="Garamond" w:cs="Garamond"/>
          <w:sz w:val="24"/>
          <w:szCs w:val="24"/>
        </w:rPr>
        <w:t>,</w:t>
      </w:r>
      <w:r w:rsidRPr="3919E396" w:rsidR="000D5464">
        <w:rPr>
          <w:rFonts w:ascii="Palatino Linotype" w:hAnsi="Palatino Linotype" w:eastAsia="Garamond" w:cs="Garamond"/>
          <w:sz w:val="24"/>
          <w:szCs w:val="24"/>
        </w:rPr>
        <w:t xml:space="preserve"> </w:t>
      </w:r>
      <w:r w:rsidRPr="3919E396" w:rsidR="2A20DA81">
        <w:rPr>
          <w:rFonts w:ascii="Palatino Linotype" w:hAnsi="Palatino Linotype" w:eastAsia="Garamond" w:cs="Garamond"/>
          <w:sz w:val="24"/>
          <w:szCs w:val="24"/>
        </w:rPr>
        <w:t>partner</w:t>
      </w:r>
      <w:r w:rsidRPr="3919E396" w:rsidR="10577653">
        <w:rPr>
          <w:rFonts w:ascii="Palatino Linotype" w:hAnsi="Palatino Linotype" w:eastAsia="Garamond" w:cs="Garamond"/>
          <w:sz w:val="24"/>
          <w:szCs w:val="24"/>
        </w:rPr>
        <w:t xml:space="preserve">, </w:t>
      </w:r>
      <w:r w:rsidRPr="3919E396" w:rsidR="000D5464">
        <w:rPr>
          <w:rFonts w:ascii="Palatino Linotype" w:hAnsi="Palatino Linotype" w:eastAsia="Garamond" w:cs="Garamond"/>
          <w:sz w:val="24"/>
          <w:szCs w:val="24"/>
        </w:rPr>
        <w:t>and the project were determined to be financially viable, and the applicant’s engineering meets the program standards. The applicant demonstrated the administrative, technical, and operational capacity to provide broadband service at the scale of this project.</w:t>
      </w:r>
    </w:p>
    <w:p w:rsidRPr="00BF6B3D" w:rsidR="000D5464" w:rsidP="000D5464" w:rsidRDefault="000D5464" w14:paraId="7A127AB5" w14:textId="77777777">
      <w:pPr>
        <w:spacing w:after="0" w:line="240" w:lineRule="auto"/>
        <w:rPr>
          <w:rFonts w:ascii="Palatino Linotype" w:hAnsi="Palatino Linotype" w:eastAsia="Times New Roman" w:cs="Times New Roman"/>
          <w:bCs/>
          <w:color w:val="000000" w:themeColor="text1"/>
          <w:sz w:val="24"/>
          <w:szCs w:val="24"/>
          <w:highlight w:val="yellow"/>
        </w:rPr>
      </w:pPr>
    </w:p>
    <w:p w:rsidR="00114B51" w:rsidP="000D5464" w:rsidRDefault="00CC6D68" w14:paraId="72015DE8" w14:textId="15852D01">
      <w:pPr>
        <w:spacing w:after="0" w:line="240" w:lineRule="auto"/>
        <w:rPr>
          <w:rFonts w:ascii="Palatino Linotype" w:hAnsi="Palatino Linotype" w:eastAsia="Times New Roman" w:cs="Times New Roman"/>
          <w:color w:val="000000" w:themeColor="text1"/>
          <w:sz w:val="24"/>
          <w:szCs w:val="24"/>
        </w:rPr>
      </w:pPr>
      <w:r w:rsidRPr="4E3A594C">
        <w:rPr>
          <w:rFonts w:ascii="Palatino Linotype" w:hAnsi="Palatino Linotype" w:eastAsia="Times New Roman" w:cs="Times New Roman"/>
          <w:color w:val="000000" w:themeColor="text1"/>
          <w:sz w:val="24"/>
          <w:szCs w:val="24"/>
        </w:rPr>
        <w:t xml:space="preserve">The </w:t>
      </w:r>
      <w:proofErr w:type="spellStart"/>
      <w:r w:rsidRPr="4E3A594C" w:rsidR="006400C6">
        <w:rPr>
          <w:rFonts w:ascii="Palatino Linotype" w:hAnsi="Palatino Linotype" w:eastAsia="Times New Roman" w:cs="Times New Roman"/>
          <w:color w:val="000000" w:themeColor="text1"/>
          <w:sz w:val="24"/>
          <w:szCs w:val="24"/>
        </w:rPr>
        <w:t>Surfnet</w:t>
      </w:r>
      <w:proofErr w:type="spellEnd"/>
      <w:r w:rsidRPr="4E3A594C" w:rsidR="006400C6">
        <w:rPr>
          <w:rFonts w:ascii="Palatino Linotype" w:hAnsi="Palatino Linotype" w:eastAsia="Times New Roman" w:cs="Times New Roman"/>
          <w:color w:val="000000" w:themeColor="text1"/>
          <w:sz w:val="24"/>
          <w:szCs w:val="24"/>
        </w:rPr>
        <w:t xml:space="preserve"> – Salinas project </w:t>
      </w:r>
      <w:r w:rsidRPr="4E3A594C" w:rsidR="000D5464">
        <w:rPr>
          <w:rFonts w:ascii="Palatino Linotype" w:hAnsi="Palatino Linotype" w:eastAsia="Times New Roman" w:cs="Times New Roman"/>
          <w:color w:val="000000" w:themeColor="text1"/>
          <w:sz w:val="24"/>
          <w:szCs w:val="24"/>
        </w:rPr>
        <w:t xml:space="preserve">received </w:t>
      </w:r>
      <w:r w:rsidRPr="4E3A594C" w:rsidR="00114B51">
        <w:rPr>
          <w:rFonts w:ascii="Palatino Linotype" w:hAnsi="Palatino Linotype" w:eastAsia="Times New Roman" w:cs="Times New Roman"/>
          <w:color w:val="000000" w:themeColor="text1"/>
          <w:sz w:val="24"/>
          <w:szCs w:val="24"/>
        </w:rPr>
        <w:t xml:space="preserve">one objection. The </w:t>
      </w:r>
      <w:r w:rsidRPr="4E3A594C" w:rsidR="004E76FD">
        <w:rPr>
          <w:rFonts w:ascii="Palatino Linotype" w:hAnsi="Palatino Linotype" w:eastAsia="Times New Roman" w:cs="Times New Roman"/>
          <w:color w:val="000000" w:themeColor="text1"/>
          <w:sz w:val="24"/>
          <w:szCs w:val="24"/>
        </w:rPr>
        <w:t xml:space="preserve">objector </w:t>
      </w:r>
      <w:r w:rsidRPr="4E3A594C" w:rsidR="00114B51">
        <w:rPr>
          <w:rFonts w:ascii="Palatino Linotype" w:hAnsi="Palatino Linotype" w:eastAsia="Times New Roman" w:cs="Times New Roman"/>
          <w:color w:val="000000" w:themeColor="text1"/>
          <w:sz w:val="24"/>
          <w:szCs w:val="24"/>
        </w:rPr>
        <w:t xml:space="preserve">claimed that the project proposes </w:t>
      </w:r>
      <w:r w:rsidRPr="4E3A594C" w:rsidR="007956B5">
        <w:rPr>
          <w:rFonts w:ascii="Palatino Linotype" w:hAnsi="Palatino Linotype" w:eastAsia="Times New Roman" w:cs="Times New Roman"/>
          <w:color w:val="000000" w:themeColor="text1"/>
          <w:sz w:val="24"/>
          <w:szCs w:val="24"/>
        </w:rPr>
        <w:t xml:space="preserve">aerial deployment </w:t>
      </w:r>
      <w:r w:rsidRPr="4E3A594C" w:rsidR="00114B51">
        <w:rPr>
          <w:rFonts w:ascii="Palatino Linotype" w:hAnsi="Palatino Linotype" w:eastAsia="Times New Roman" w:cs="Times New Roman"/>
          <w:color w:val="000000" w:themeColor="text1"/>
          <w:sz w:val="24"/>
          <w:szCs w:val="24"/>
        </w:rPr>
        <w:t xml:space="preserve">in an area subject to wildfire risk. </w:t>
      </w:r>
      <w:r w:rsidRPr="4E3A594C" w:rsidR="00B00ABD">
        <w:rPr>
          <w:rFonts w:ascii="Palatino Linotype" w:hAnsi="Palatino Linotype" w:eastAsia="Times New Roman" w:cs="Times New Roman"/>
          <w:color w:val="000000" w:themeColor="text1"/>
          <w:sz w:val="24"/>
          <w:szCs w:val="24"/>
        </w:rPr>
        <w:t xml:space="preserve">The proposed deployment is </w:t>
      </w:r>
      <w:r w:rsidRPr="4E3A594C" w:rsidR="002105B6">
        <w:rPr>
          <w:rFonts w:ascii="Palatino Linotype" w:hAnsi="Palatino Linotype" w:eastAsia="Times New Roman" w:cs="Times New Roman"/>
          <w:color w:val="000000" w:themeColor="text1"/>
          <w:sz w:val="24"/>
          <w:szCs w:val="24"/>
        </w:rPr>
        <w:t>aerial; h</w:t>
      </w:r>
      <w:r w:rsidRPr="4E3A594C" w:rsidR="00114B51">
        <w:rPr>
          <w:rFonts w:ascii="Palatino Linotype" w:hAnsi="Palatino Linotype" w:eastAsia="Times New Roman" w:cs="Times New Roman"/>
          <w:color w:val="000000" w:themeColor="text1"/>
          <w:sz w:val="24"/>
          <w:szCs w:val="24"/>
        </w:rPr>
        <w:t xml:space="preserve">owever, </w:t>
      </w:r>
      <w:r w:rsidRPr="4E3A594C" w:rsidR="00C339E9">
        <w:rPr>
          <w:rFonts w:ascii="Palatino Linotype" w:hAnsi="Palatino Linotype" w:eastAsia="Times New Roman" w:cs="Times New Roman"/>
          <w:color w:val="000000" w:themeColor="text1"/>
          <w:sz w:val="24"/>
          <w:szCs w:val="24"/>
        </w:rPr>
        <w:t>D.</w:t>
      </w:r>
      <w:r w:rsidRPr="4E3A594C" w:rsidR="00114B51">
        <w:rPr>
          <w:rFonts w:ascii="Palatino Linotype" w:hAnsi="Palatino Linotype" w:eastAsia="Times New Roman" w:cs="Times New Roman"/>
          <w:color w:val="000000" w:themeColor="text1"/>
          <w:sz w:val="24"/>
          <w:szCs w:val="24"/>
        </w:rPr>
        <w:t xml:space="preserve">22-04-055 does not require underground deployment in </w:t>
      </w:r>
      <w:r w:rsidRPr="4E3A594C" w:rsidR="00BD07F0">
        <w:rPr>
          <w:rFonts w:ascii="Palatino Linotype" w:hAnsi="Palatino Linotype" w:eastAsia="Times New Roman" w:cs="Times New Roman"/>
          <w:color w:val="000000" w:themeColor="text1"/>
          <w:sz w:val="24"/>
          <w:szCs w:val="24"/>
        </w:rPr>
        <w:t>H</w:t>
      </w:r>
      <w:r w:rsidRPr="4E3A594C" w:rsidR="00114B51">
        <w:rPr>
          <w:rFonts w:ascii="Palatino Linotype" w:hAnsi="Palatino Linotype" w:eastAsia="Times New Roman" w:cs="Times New Roman"/>
          <w:color w:val="000000" w:themeColor="text1"/>
          <w:sz w:val="24"/>
          <w:szCs w:val="24"/>
        </w:rPr>
        <w:t xml:space="preserve">igh </w:t>
      </w:r>
      <w:r w:rsidRPr="4E3A594C" w:rsidR="00BD07F0">
        <w:rPr>
          <w:rFonts w:ascii="Palatino Linotype" w:hAnsi="Palatino Linotype" w:eastAsia="Times New Roman" w:cs="Times New Roman"/>
          <w:color w:val="000000" w:themeColor="text1"/>
          <w:sz w:val="24"/>
          <w:szCs w:val="24"/>
        </w:rPr>
        <w:t>F</w:t>
      </w:r>
      <w:r w:rsidRPr="4E3A594C" w:rsidR="00114B51">
        <w:rPr>
          <w:rFonts w:ascii="Palatino Linotype" w:hAnsi="Palatino Linotype" w:eastAsia="Times New Roman" w:cs="Times New Roman"/>
          <w:color w:val="000000" w:themeColor="text1"/>
          <w:sz w:val="24"/>
          <w:szCs w:val="24"/>
        </w:rPr>
        <w:t xml:space="preserve">ire </w:t>
      </w:r>
      <w:r w:rsidRPr="4E3A594C" w:rsidR="00BD07F0">
        <w:rPr>
          <w:rFonts w:ascii="Palatino Linotype" w:hAnsi="Palatino Linotype" w:eastAsia="Times New Roman" w:cs="Times New Roman"/>
          <w:color w:val="000000" w:themeColor="text1"/>
          <w:sz w:val="24"/>
          <w:szCs w:val="24"/>
        </w:rPr>
        <w:t>T</w:t>
      </w:r>
      <w:r w:rsidRPr="4E3A594C" w:rsidR="00114B51">
        <w:rPr>
          <w:rFonts w:ascii="Palatino Linotype" w:hAnsi="Palatino Linotype" w:eastAsia="Times New Roman" w:cs="Times New Roman"/>
          <w:color w:val="000000" w:themeColor="text1"/>
          <w:sz w:val="24"/>
          <w:szCs w:val="24"/>
        </w:rPr>
        <w:t xml:space="preserve">hreat </w:t>
      </w:r>
      <w:r w:rsidRPr="4E3A594C" w:rsidR="00BD07F0">
        <w:rPr>
          <w:rFonts w:ascii="Palatino Linotype" w:hAnsi="Palatino Linotype" w:eastAsia="Times New Roman" w:cs="Times New Roman"/>
          <w:color w:val="000000" w:themeColor="text1"/>
          <w:sz w:val="24"/>
          <w:szCs w:val="24"/>
        </w:rPr>
        <w:t>D</w:t>
      </w:r>
      <w:r w:rsidRPr="4E3A594C" w:rsidR="00114B51">
        <w:rPr>
          <w:rFonts w:ascii="Palatino Linotype" w:hAnsi="Palatino Linotype" w:eastAsia="Times New Roman" w:cs="Times New Roman"/>
          <w:color w:val="000000" w:themeColor="text1"/>
          <w:sz w:val="24"/>
          <w:szCs w:val="24"/>
        </w:rPr>
        <w:t>istricts.</w:t>
      </w:r>
      <w:r w:rsidRPr="4E3A594C" w:rsidR="003A0715">
        <w:rPr>
          <w:rFonts w:ascii="Palatino Linotype" w:hAnsi="Palatino Linotype" w:eastAsia="Times New Roman" w:cs="Times New Roman"/>
          <w:color w:val="000000" w:themeColor="text1"/>
          <w:sz w:val="24"/>
          <w:szCs w:val="24"/>
        </w:rPr>
        <w:t xml:space="preserve"> </w:t>
      </w:r>
    </w:p>
    <w:p w:rsidR="00D238A1" w:rsidP="000D5464" w:rsidRDefault="00D238A1" w14:paraId="7B700C76" w14:textId="77777777">
      <w:pPr>
        <w:spacing w:after="0" w:line="240" w:lineRule="auto"/>
        <w:rPr>
          <w:rFonts w:ascii="Palatino Linotype" w:hAnsi="Palatino Linotype" w:eastAsia="Garamond" w:cs="Garamond"/>
          <w:sz w:val="24"/>
          <w:szCs w:val="24"/>
        </w:rPr>
      </w:pPr>
    </w:p>
    <w:p w:rsidR="000D5464" w:rsidP="000D5464" w:rsidRDefault="00FB3626" w14:paraId="7FBB1A14" w14:textId="25ACD83B">
      <w:pPr>
        <w:spacing w:after="0" w:line="240" w:lineRule="auto"/>
        <w:rPr>
          <w:rFonts w:ascii="Palatino Linotype" w:hAnsi="Palatino Linotype" w:eastAsia="Garamond" w:cs="Garamond"/>
          <w:sz w:val="24"/>
          <w:szCs w:val="24"/>
        </w:rPr>
      </w:pPr>
      <w:r w:rsidRPr="00FB3626">
        <w:rPr>
          <w:rFonts w:ascii="Palatino Linotype" w:hAnsi="Palatino Linotype" w:eastAsia="Garamond" w:cs="Garamond"/>
          <w:sz w:val="24"/>
          <w:szCs w:val="24"/>
        </w:rPr>
        <w:t xml:space="preserve">The following submitted letters of support for this application: </w:t>
      </w:r>
      <w:r w:rsidR="006D2D40">
        <w:rPr>
          <w:rFonts w:ascii="Palatino Linotype" w:hAnsi="Palatino Linotype" w:eastAsia="Garamond" w:cs="Garamond"/>
          <w:sz w:val="24"/>
          <w:szCs w:val="24"/>
        </w:rPr>
        <w:t xml:space="preserve">The </w:t>
      </w:r>
      <w:r w:rsidRPr="00534CA6" w:rsidR="006D2D40">
        <w:rPr>
          <w:rFonts w:ascii="Palatino Linotype" w:hAnsi="Palatino Linotype" w:eastAsia="Garamond" w:cs="Garamond"/>
          <w:sz w:val="24"/>
          <w:szCs w:val="24"/>
        </w:rPr>
        <w:t>Monterey Bay Economic Partnership (Central Coast Broadband Consortium)</w:t>
      </w:r>
      <w:r w:rsidR="006D2D40">
        <w:rPr>
          <w:rFonts w:ascii="Palatino Linotype" w:hAnsi="Palatino Linotype" w:eastAsia="Garamond" w:cs="Garamond"/>
          <w:sz w:val="24"/>
          <w:szCs w:val="24"/>
        </w:rPr>
        <w:t xml:space="preserve"> </w:t>
      </w:r>
      <w:r w:rsidRPr="00534CA6" w:rsidR="00847561">
        <w:rPr>
          <w:rFonts w:ascii="Palatino Linotype" w:hAnsi="Palatino Linotype" w:eastAsia="Garamond" w:cs="Garamond"/>
          <w:sz w:val="24"/>
          <w:szCs w:val="24"/>
        </w:rPr>
        <w:t xml:space="preserve">President </w:t>
      </w:r>
      <w:r w:rsidR="00DF15D4">
        <w:rPr>
          <w:rFonts w:ascii="Palatino Linotype" w:hAnsi="Palatino Linotype" w:eastAsia="Garamond" w:cs="Garamond"/>
          <w:sz w:val="24"/>
          <w:szCs w:val="24"/>
        </w:rPr>
        <w:t>and</w:t>
      </w:r>
      <w:r w:rsidRPr="00534CA6" w:rsidR="00847561">
        <w:rPr>
          <w:rFonts w:ascii="Palatino Linotype" w:hAnsi="Palatino Linotype" w:eastAsia="Garamond" w:cs="Garamond"/>
          <w:sz w:val="24"/>
          <w:szCs w:val="24"/>
        </w:rPr>
        <w:t xml:space="preserve"> </w:t>
      </w:r>
      <w:r w:rsidR="00C36BB0">
        <w:rPr>
          <w:rFonts w:ascii="Palatino Linotype" w:hAnsi="Palatino Linotype" w:eastAsia="Garamond" w:cs="Garamond"/>
          <w:sz w:val="24"/>
          <w:szCs w:val="24"/>
        </w:rPr>
        <w:t>Chief Executive Officer</w:t>
      </w:r>
      <w:r w:rsidRPr="00534CA6" w:rsidR="00847561">
        <w:rPr>
          <w:rFonts w:ascii="Palatino Linotype" w:hAnsi="Palatino Linotype" w:eastAsia="Garamond" w:cs="Garamond"/>
          <w:sz w:val="24"/>
          <w:szCs w:val="24"/>
        </w:rPr>
        <w:t xml:space="preserve"> </w:t>
      </w:r>
      <w:r w:rsidRPr="00534CA6" w:rsidR="00534CA6">
        <w:rPr>
          <w:rFonts w:ascii="Palatino Linotype" w:hAnsi="Palatino Linotype" w:eastAsia="Garamond" w:cs="Garamond"/>
          <w:sz w:val="24"/>
          <w:szCs w:val="24"/>
        </w:rPr>
        <w:t xml:space="preserve">Tahra Goraya, and </w:t>
      </w:r>
      <w:r w:rsidR="006D2D40">
        <w:rPr>
          <w:rFonts w:ascii="Palatino Linotype" w:hAnsi="Palatino Linotype" w:eastAsia="Garamond" w:cs="Garamond"/>
          <w:sz w:val="24"/>
          <w:szCs w:val="24"/>
        </w:rPr>
        <w:t xml:space="preserve">the </w:t>
      </w:r>
      <w:r w:rsidRPr="00534CA6" w:rsidR="006D2D40">
        <w:rPr>
          <w:rFonts w:ascii="Palatino Linotype" w:hAnsi="Palatino Linotype" w:eastAsia="Garamond" w:cs="Garamond"/>
          <w:sz w:val="24"/>
          <w:szCs w:val="24"/>
        </w:rPr>
        <w:t xml:space="preserve">Western Growers Center for Innovation </w:t>
      </w:r>
      <w:r w:rsidR="006D2D40">
        <w:rPr>
          <w:rFonts w:ascii="Palatino Linotype" w:hAnsi="Palatino Linotype" w:eastAsia="Garamond" w:cs="Garamond"/>
          <w:sz w:val="24"/>
          <w:szCs w:val="24"/>
        </w:rPr>
        <w:t xml:space="preserve">and </w:t>
      </w:r>
      <w:r w:rsidRPr="00534CA6" w:rsidR="006D2D40">
        <w:rPr>
          <w:rFonts w:ascii="Palatino Linotype" w:hAnsi="Palatino Linotype" w:eastAsia="Garamond" w:cs="Garamond"/>
          <w:sz w:val="24"/>
          <w:szCs w:val="24"/>
        </w:rPr>
        <w:t xml:space="preserve">Technology </w:t>
      </w:r>
      <w:r w:rsidRPr="00534CA6" w:rsidR="00534CA6">
        <w:rPr>
          <w:rFonts w:ascii="Palatino Linotype" w:hAnsi="Palatino Linotype" w:eastAsia="Garamond" w:cs="Garamond"/>
          <w:sz w:val="24"/>
          <w:szCs w:val="24"/>
        </w:rPr>
        <w:t>Executive Director Dennis Donohue.</w:t>
      </w:r>
    </w:p>
    <w:p w:rsidRPr="007A2049" w:rsidR="00534CA6" w:rsidP="000D5464" w:rsidRDefault="00534CA6" w14:paraId="2FBECF57" w14:textId="77777777">
      <w:pPr>
        <w:spacing w:after="0" w:line="240" w:lineRule="auto"/>
        <w:rPr>
          <w:rFonts w:ascii="Palatino Linotype" w:hAnsi="Palatino Linotype" w:eastAsia="Garamond" w:cs="Garamond"/>
          <w:sz w:val="24"/>
          <w:szCs w:val="24"/>
        </w:rPr>
      </w:pPr>
    </w:p>
    <w:p w:rsidR="000D5464" w:rsidP="000D5464" w:rsidRDefault="008054C6" w14:paraId="1F5B1784" w14:textId="1ECB591F">
      <w:pPr>
        <w:spacing w:after="0" w:line="240" w:lineRule="auto"/>
        <w:rPr>
          <w:rFonts w:ascii="Palatino Linotype" w:hAnsi="Palatino Linotype" w:eastAsia="Garamond" w:cs="Garamond"/>
          <w:sz w:val="24"/>
          <w:szCs w:val="24"/>
        </w:rPr>
      </w:pPr>
      <w:r w:rsidRPr="008054C6">
        <w:rPr>
          <w:rFonts w:ascii="Palatino Linotype" w:hAnsi="Palatino Linotype" w:eastAsia="Garamond" w:cs="Garamond"/>
          <w:sz w:val="24"/>
          <w:szCs w:val="24"/>
        </w:rPr>
        <w:t xml:space="preserve">Based on the information </w:t>
      </w:r>
      <w:r w:rsidR="006D2D40">
        <w:rPr>
          <w:rFonts w:ascii="Palatino Linotype" w:hAnsi="Palatino Linotype" w:eastAsia="Garamond" w:cs="Garamond"/>
          <w:sz w:val="24"/>
          <w:szCs w:val="24"/>
        </w:rPr>
        <w:t>received</w:t>
      </w:r>
      <w:r w:rsidRPr="008054C6">
        <w:rPr>
          <w:rFonts w:ascii="Palatino Linotype" w:hAnsi="Palatino Linotype" w:eastAsia="Garamond" w:cs="Garamond"/>
          <w:sz w:val="24"/>
          <w:szCs w:val="24"/>
        </w:rPr>
        <w:t xml:space="preserve">, the Commission’s Energy Division has determined that the project meets the criteria for CEQA categorical exemptions </w:t>
      </w:r>
      <w:r w:rsidRPr="00A704EE">
        <w:rPr>
          <w:rFonts w:ascii="Palatino Linotype" w:hAnsi="Palatino Linotype" w:eastAsia="Garamond" w:cs="Garamond"/>
          <w:sz w:val="24"/>
          <w:szCs w:val="24"/>
        </w:rPr>
        <w:t>under 14 California Code of Regulation (C.C.R.) Section 15303 (New Construction or Conversion of Small Structures), Class 3; and 14 C.C.R section 15304 (Minor Alternations to Land).</w:t>
      </w:r>
      <w:r w:rsidRPr="008054C6">
        <w:rPr>
          <w:rFonts w:ascii="Palatino Linotype" w:hAnsi="Palatino Linotype" w:eastAsia="Garamond" w:cs="Garamond"/>
          <w:sz w:val="24"/>
          <w:szCs w:val="24"/>
        </w:rPr>
        <w:t xml:space="preserve"> Thus, </w:t>
      </w:r>
      <w:r w:rsidR="009550F4">
        <w:rPr>
          <w:rFonts w:ascii="Palatino Linotype" w:hAnsi="Palatino Linotype" w:eastAsia="Garamond" w:cs="Garamond"/>
          <w:sz w:val="24"/>
          <w:szCs w:val="24"/>
        </w:rPr>
        <w:t xml:space="preserve">the </w:t>
      </w:r>
      <w:proofErr w:type="spellStart"/>
      <w:r w:rsidRPr="006400C6" w:rsidR="009550F4">
        <w:rPr>
          <w:rFonts w:ascii="Palatino Linotype" w:hAnsi="Palatino Linotype" w:eastAsia="Times New Roman" w:cs="Times New Roman"/>
          <w:color w:val="000000" w:themeColor="text1"/>
          <w:sz w:val="24"/>
          <w:szCs w:val="24"/>
        </w:rPr>
        <w:t>Surfnet</w:t>
      </w:r>
      <w:proofErr w:type="spellEnd"/>
      <w:r w:rsidRPr="006400C6" w:rsidR="009550F4">
        <w:rPr>
          <w:rFonts w:ascii="Palatino Linotype" w:hAnsi="Palatino Linotype" w:eastAsia="Times New Roman" w:cs="Times New Roman"/>
          <w:color w:val="000000" w:themeColor="text1"/>
          <w:sz w:val="24"/>
          <w:szCs w:val="24"/>
        </w:rPr>
        <w:t xml:space="preserve"> – Salinas </w:t>
      </w:r>
      <w:r w:rsidRPr="008054C6">
        <w:rPr>
          <w:rFonts w:ascii="Palatino Linotype" w:hAnsi="Palatino Linotype" w:eastAsia="Garamond" w:cs="Garamond"/>
          <w:sz w:val="24"/>
          <w:szCs w:val="24"/>
        </w:rPr>
        <w:t xml:space="preserve">project is categorically exempt from CEQA </w:t>
      </w:r>
      <w:proofErr w:type="gramStart"/>
      <w:r w:rsidRPr="008054C6">
        <w:rPr>
          <w:rFonts w:ascii="Palatino Linotype" w:hAnsi="Palatino Linotype" w:eastAsia="Garamond" w:cs="Garamond"/>
          <w:sz w:val="24"/>
          <w:szCs w:val="24"/>
        </w:rPr>
        <w:t>review</w:t>
      </w:r>
      <w:proofErr w:type="gramEnd"/>
      <w:r w:rsidRPr="008054C6">
        <w:rPr>
          <w:rFonts w:ascii="Palatino Linotype" w:hAnsi="Palatino Linotype" w:eastAsia="Garamond" w:cs="Garamond"/>
          <w:sz w:val="24"/>
          <w:szCs w:val="24"/>
        </w:rPr>
        <w:t xml:space="preserve"> and the Commission may authorize funds for the construction activities.</w:t>
      </w:r>
    </w:p>
    <w:p w:rsidRPr="00BF6B3D" w:rsidR="008054C6" w:rsidP="000D5464" w:rsidRDefault="008054C6" w14:paraId="0D9334EC" w14:textId="77777777">
      <w:pPr>
        <w:spacing w:after="0" w:line="240" w:lineRule="auto"/>
        <w:rPr>
          <w:rFonts w:ascii="Palatino Linotype" w:hAnsi="Palatino Linotype" w:eastAsia="Garamond" w:cs="Garamond"/>
          <w:sz w:val="24"/>
          <w:szCs w:val="24"/>
        </w:rPr>
      </w:pPr>
    </w:p>
    <w:p w:rsidRPr="00235AC2" w:rsidR="008D57D8" w:rsidP="00235AC2" w:rsidRDefault="005B073F" w14:paraId="50160500" w14:textId="3AFED8E2">
      <w:pPr>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The California Broadband Alliance</w:t>
      </w:r>
      <w:r w:rsidDel="009D4A67" w:rsidR="00393065">
        <w:rPr>
          <w:rFonts w:ascii="Palatino Linotype" w:hAnsi="Palatino Linotype" w:eastAsia="Garamond" w:cs="Garamond"/>
          <w:sz w:val="24"/>
          <w:szCs w:val="24"/>
        </w:rPr>
        <w:t xml:space="preserve"> </w:t>
      </w:r>
      <w:r w:rsidRPr="008E2BF6" w:rsidR="000D5464">
        <w:rPr>
          <w:rFonts w:ascii="Palatino Linotype" w:hAnsi="Palatino Linotype" w:eastAsia="Garamond" w:cs="Garamond"/>
          <w:sz w:val="24"/>
          <w:szCs w:val="24"/>
        </w:rPr>
        <w:t xml:space="preserve">and the </w:t>
      </w:r>
      <w:proofErr w:type="spellStart"/>
      <w:r w:rsidRPr="006400C6" w:rsidR="006A299C">
        <w:rPr>
          <w:rFonts w:ascii="Palatino Linotype" w:hAnsi="Palatino Linotype" w:eastAsia="Times New Roman" w:cs="Times New Roman"/>
          <w:color w:val="000000" w:themeColor="text1"/>
          <w:sz w:val="24"/>
          <w:szCs w:val="24"/>
        </w:rPr>
        <w:t>Surfnet</w:t>
      </w:r>
      <w:proofErr w:type="spellEnd"/>
      <w:r w:rsidRPr="006400C6" w:rsidR="006A299C">
        <w:rPr>
          <w:rFonts w:ascii="Palatino Linotype" w:hAnsi="Palatino Linotype" w:eastAsia="Times New Roman" w:cs="Times New Roman"/>
          <w:color w:val="000000" w:themeColor="text1"/>
          <w:sz w:val="24"/>
          <w:szCs w:val="24"/>
        </w:rPr>
        <w:t xml:space="preserve"> – Salinas </w:t>
      </w:r>
      <w:r w:rsidRPr="008E2BF6" w:rsidR="000D5464">
        <w:rPr>
          <w:rFonts w:ascii="Palatino Linotype" w:hAnsi="Palatino Linotype" w:eastAsia="Garamond" w:cs="Garamond"/>
          <w:sz w:val="24"/>
          <w:szCs w:val="24"/>
        </w:rPr>
        <w:t xml:space="preserve">project must </w:t>
      </w:r>
      <w:r w:rsidRPr="008E2BF6" w:rsidR="000D5464">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sidRPr="322F86BD" w:rsidR="00D33BB9">
        <w:rPr>
          <w:rFonts w:ascii="Palatino Linotype" w:hAnsi="Palatino Linotype" w:eastAsia="Times New Roman" w:cs="Times New Roman"/>
          <w:color w:val="000000" w:themeColor="text1"/>
          <w:sz w:val="24"/>
          <w:szCs w:val="24"/>
        </w:rPr>
        <w:t>t</w:t>
      </w:r>
      <w:r w:rsidRPr="322F86BD">
        <w:rPr>
          <w:rFonts w:ascii="Palatino Linotype" w:hAnsi="Palatino Linotype" w:eastAsia="Times New Roman" w:cs="Times New Roman"/>
          <w:color w:val="000000" w:themeColor="text1"/>
          <w:sz w:val="24"/>
          <w:szCs w:val="24"/>
        </w:rPr>
        <w:t>he</w:t>
      </w:r>
      <w:r>
        <w:rPr>
          <w:rFonts w:ascii="Palatino Linotype" w:hAnsi="Palatino Linotype" w:eastAsia="Times New Roman" w:cs="Times New Roman"/>
          <w:bCs/>
          <w:color w:val="000000" w:themeColor="text1"/>
          <w:sz w:val="24"/>
          <w:szCs w:val="24"/>
        </w:rPr>
        <w:t xml:space="preserve"> California Broadband Alliance</w:t>
      </w:r>
      <w:r w:rsidR="00D33BB9">
        <w:rPr>
          <w:rFonts w:ascii="Palatino Linotype" w:hAnsi="Palatino Linotype" w:eastAsia="Times New Roman" w:cs="Times New Roman"/>
          <w:bCs/>
          <w:color w:val="000000" w:themeColor="text1"/>
          <w:sz w:val="24"/>
          <w:szCs w:val="24"/>
        </w:rPr>
        <w:t>’s</w:t>
      </w:r>
      <w:r w:rsidR="009D4A67">
        <w:rPr>
          <w:rFonts w:ascii="Palatino Linotype" w:hAnsi="Palatino Linotype" w:eastAsia="Times New Roman" w:cs="Times New Roman"/>
          <w:bCs/>
          <w:color w:val="000000" w:themeColor="text1"/>
          <w:sz w:val="24"/>
          <w:szCs w:val="24"/>
        </w:rPr>
        <w:t xml:space="preserve"> </w:t>
      </w:r>
      <w:r w:rsidRPr="008E2BF6" w:rsidR="000D5464">
        <w:rPr>
          <w:rStyle w:val="normaltextrun"/>
          <w:rFonts w:ascii="Palatino Linotype" w:hAnsi="Palatino Linotype" w:cs="Calibri" w:eastAsiaTheme="majorEastAsia"/>
          <w:sz w:val="24"/>
          <w:szCs w:val="24"/>
        </w:rPr>
        <w:t xml:space="preserve">application </w:t>
      </w:r>
      <w:r w:rsidRPr="008E2BF6" w:rsidR="000D5464">
        <w:rPr>
          <w:rFonts w:ascii="Palatino Linotype" w:hAnsi="Palatino Linotype" w:eastAsia="Times New Roman" w:cs="Times New Roman"/>
          <w:bCs/>
          <w:color w:val="000000" w:themeColor="text1"/>
          <w:sz w:val="24"/>
          <w:szCs w:val="24"/>
        </w:rPr>
        <w:t xml:space="preserve">for a grant of up to </w:t>
      </w:r>
      <w:r w:rsidRPr="007B2FF9" w:rsidR="007B2FF9">
        <w:rPr>
          <w:rFonts w:ascii="Palatino Linotype" w:hAnsi="Palatino Linotype" w:eastAsia="Times New Roman" w:cs="Times New Roman"/>
          <w:sz w:val="24"/>
          <w:szCs w:val="24"/>
        </w:rPr>
        <w:t>$3,296,</w:t>
      </w:r>
      <w:r w:rsidRPr="00307FFA" w:rsidR="00307FFA">
        <w:rPr>
          <w:rFonts w:ascii="Palatino Linotype" w:hAnsi="Palatino Linotype" w:eastAsia="Times New Roman" w:cs="Times New Roman"/>
          <w:sz w:val="24"/>
          <w:szCs w:val="24"/>
        </w:rPr>
        <w:t>42</w:t>
      </w:r>
      <w:r w:rsidR="006A09EB">
        <w:rPr>
          <w:rFonts w:ascii="Palatino Linotype" w:hAnsi="Palatino Linotype" w:eastAsia="Times New Roman" w:cs="Times New Roman"/>
          <w:sz w:val="24"/>
          <w:szCs w:val="24"/>
        </w:rPr>
        <w:t>2</w:t>
      </w:r>
      <w:r w:rsidR="00A32080">
        <w:rPr>
          <w:rFonts w:ascii="Palatino Linotype" w:hAnsi="Palatino Linotype" w:eastAsia="Times New Roman" w:cs="Times New Roman"/>
          <w:sz w:val="24"/>
          <w:szCs w:val="24"/>
        </w:rPr>
        <w:t xml:space="preserve"> </w:t>
      </w:r>
      <w:r w:rsidRPr="008E2BF6" w:rsidR="000D5464">
        <w:rPr>
          <w:rFonts w:ascii="Palatino Linotype" w:hAnsi="Palatino Linotype" w:eastAsia="Times New Roman" w:cs="Times New Roman"/>
          <w:bCs/>
          <w:color w:val="000000" w:themeColor="text1"/>
          <w:sz w:val="24"/>
          <w:szCs w:val="24"/>
        </w:rPr>
        <w:t xml:space="preserve">for the </w:t>
      </w:r>
      <w:proofErr w:type="spellStart"/>
      <w:r w:rsidRPr="006400C6" w:rsidR="00526CB3">
        <w:rPr>
          <w:rFonts w:ascii="Palatino Linotype" w:hAnsi="Palatino Linotype" w:eastAsia="Times New Roman" w:cs="Times New Roman"/>
          <w:color w:val="000000" w:themeColor="text1"/>
          <w:sz w:val="24"/>
          <w:szCs w:val="24"/>
        </w:rPr>
        <w:t>Surfnet</w:t>
      </w:r>
      <w:proofErr w:type="spellEnd"/>
      <w:r w:rsidRPr="006400C6" w:rsidR="00526CB3">
        <w:rPr>
          <w:rFonts w:ascii="Palatino Linotype" w:hAnsi="Palatino Linotype" w:eastAsia="Times New Roman" w:cs="Times New Roman"/>
          <w:color w:val="000000" w:themeColor="text1"/>
          <w:sz w:val="24"/>
          <w:szCs w:val="24"/>
        </w:rPr>
        <w:t xml:space="preserve"> – Salinas</w:t>
      </w:r>
      <w:r w:rsidR="000D5464">
        <w:rPr>
          <w:rFonts w:ascii="Palatino Linotype" w:hAnsi="Palatino Linotype" w:eastAsia="Times New Roman" w:cs="Times New Roman"/>
          <w:color w:val="000000" w:themeColor="text1"/>
          <w:sz w:val="24"/>
          <w:szCs w:val="24"/>
        </w:rPr>
        <w:t xml:space="preserve"> </w:t>
      </w:r>
      <w:r w:rsidRPr="008E2BF6" w:rsidR="000D5464">
        <w:rPr>
          <w:rFonts w:ascii="Palatino Linotype" w:hAnsi="Palatino Linotype" w:eastAsia="Garamond" w:cs="Garamond"/>
          <w:sz w:val="24"/>
          <w:szCs w:val="24"/>
        </w:rPr>
        <w:t>project</w:t>
      </w:r>
      <w:r w:rsidRPr="008E2BF6" w:rsidR="000D5464">
        <w:rPr>
          <w:rFonts w:ascii="Palatino Linotype" w:hAnsi="Palatino Linotype" w:eastAsia="Times New Roman" w:cs="Times New Roman"/>
          <w:bCs/>
          <w:color w:val="000000" w:themeColor="text1"/>
          <w:sz w:val="24"/>
          <w:szCs w:val="24"/>
        </w:rPr>
        <w:t>.</w:t>
      </w:r>
    </w:p>
    <w:p w:rsidRPr="004934BF" w:rsidR="00485E9D" w:rsidP="00485E9D" w:rsidRDefault="008D57D8" w14:paraId="3539D02A" w14:textId="27FEF972">
      <w:pPr>
        <w:tabs>
          <w:tab w:val="right" w:pos="10080"/>
        </w:tabs>
        <w:spacing w:after="0" w:line="240" w:lineRule="auto"/>
        <w:rPr>
          <w:rFonts w:ascii="Palatino Linotype" w:hAnsi="Palatino Linotype" w:eastAsia="Times New Roman" w:cs="Times New Roman"/>
          <w:b/>
          <w:bCs/>
          <w:sz w:val="24"/>
          <w:szCs w:val="24"/>
        </w:rPr>
      </w:pPr>
      <w:r>
        <w:rPr>
          <w:rFonts w:ascii="Palatino Linotype" w:hAnsi="Palatino Linotype" w:eastAsia="Times New Roman" w:cs="Times New Roman"/>
          <w:b/>
          <w:bCs/>
          <w:sz w:val="24"/>
          <w:szCs w:val="24"/>
        </w:rPr>
        <w:t>Contra Costa County</w:t>
      </w:r>
      <w:r w:rsidR="00026504">
        <w:rPr>
          <w:rFonts w:ascii="Palatino Linotype" w:hAnsi="Palatino Linotype" w:eastAsia="Times New Roman" w:cs="Times New Roman"/>
          <w:b/>
          <w:bCs/>
          <w:sz w:val="24"/>
          <w:szCs w:val="24"/>
        </w:rPr>
        <w:t xml:space="preserve"> Summary</w:t>
      </w:r>
    </w:p>
    <w:p w:rsidR="00485E9D" w:rsidP="00485E9D" w:rsidRDefault="00485E9D" w14:paraId="05F3AE6F" w14:textId="64C0DF17">
      <w:pPr>
        <w:tabs>
          <w:tab w:val="right" w:pos="10080"/>
        </w:tabs>
        <w:spacing w:after="0" w:line="240" w:lineRule="auto"/>
        <w:rPr>
          <w:rFonts w:ascii="Palatino Linotype" w:hAnsi="Palatino Linotype" w:eastAsia="Times New Roman" w:cs="Times New Roman"/>
          <w:sz w:val="24"/>
          <w:szCs w:val="24"/>
        </w:rPr>
      </w:pPr>
      <w:r>
        <w:br/>
      </w:r>
      <w:r w:rsidRPr="003826D9">
        <w:rPr>
          <w:rFonts w:ascii="Palatino Linotype" w:hAnsi="Palatino Linotype" w:eastAsia="Times New Roman" w:cs="Times New Roman"/>
          <w:sz w:val="24"/>
          <w:szCs w:val="24"/>
        </w:rPr>
        <w:t>T</w:t>
      </w:r>
      <w:r w:rsidRPr="00F54390" w:rsidR="00F54390">
        <w:rPr>
          <w:rFonts w:ascii="Palatino Linotype" w:hAnsi="Palatino Linotype" w:eastAsia="Times New Roman" w:cs="Times New Roman"/>
          <w:sz w:val="24"/>
          <w:szCs w:val="24"/>
        </w:rPr>
        <w:t>his Resolution recommends approval of two last mile Federal Funding Account grant applications to serve locations in</w:t>
      </w:r>
      <w:r w:rsidR="00F54390">
        <w:rPr>
          <w:rFonts w:ascii="Palatino Linotype" w:hAnsi="Palatino Linotype" w:eastAsia="Times New Roman" w:cs="Times New Roman"/>
          <w:sz w:val="24"/>
          <w:szCs w:val="24"/>
        </w:rPr>
        <w:t xml:space="preserve"> </w:t>
      </w:r>
      <w:r w:rsidR="00F54390">
        <w:rPr>
          <w:rFonts w:ascii="Palatino Linotype" w:hAnsi="Palatino Linotype" w:eastAsia="Times New Roman" w:cs="Times New Roman"/>
          <w:color w:val="000000" w:themeColor="text1"/>
          <w:sz w:val="24"/>
          <w:szCs w:val="24"/>
        </w:rPr>
        <w:t>Contra Costa County:</w:t>
      </w:r>
      <w:r w:rsidR="00DA3B65">
        <w:rPr>
          <w:rFonts w:ascii="Palatino Linotype" w:hAnsi="Palatino Linotype" w:eastAsia="Times New Roman" w:cs="Times New Roman"/>
          <w:sz w:val="24"/>
          <w:szCs w:val="24"/>
        </w:rPr>
        <w:t xml:space="preserve"> </w:t>
      </w:r>
      <w:r w:rsidRPr="00DA3B65" w:rsidR="00DA3B65">
        <w:rPr>
          <w:rFonts w:ascii="Palatino Linotype" w:hAnsi="Palatino Linotype" w:eastAsia="Times New Roman" w:cs="Times New Roman"/>
          <w:sz w:val="24"/>
          <w:szCs w:val="24"/>
        </w:rPr>
        <w:t xml:space="preserve">Contra Costa </w:t>
      </w:r>
      <w:r w:rsidR="00CA2519">
        <w:rPr>
          <w:rFonts w:ascii="Palatino Linotype" w:hAnsi="Palatino Linotype" w:eastAsia="Times New Roman" w:cs="Times New Roman"/>
          <w:sz w:val="24"/>
          <w:szCs w:val="24"/>
        </w:rPr>
        <w:t xml:space="preserve">Transportation </w:t>
      </w:r>
      <w:r w:rsidRPr="322F86BD" w:rsidR="00CA2519">
        <w:rPr>
          <w:rFonts w:ascii="Palatino Linotype" w:hAnsi="Palatino Linotype" w:eastAsia="Times New Roman" w:cs="Times New Roman"/>
          <w:sz w:val="24"/>
          <w:szCs w:val="24"/>
        </w:rPr>
        <w:t>Authority</w:t>
      </w:r>
      <w:r w:rsidRPr="322F86BD" w:rsidR="003C0C6B">
        <w:rPr>
          <w:rFonts w:ascii="Palatino Linotype" w:hAnsi="Palatino Linotype" w:eastAsia="Times New Roman" w:cs="Times New Roman"/>
          <w:sz w:val="24"/>
          <w:szCs w:val="24"/>
        </w:rPr>
        <w:t>’s</w:t>
      </w:r>
      <w:r w:rsidR="00984079">
        <w:rPr>
          <w:rFonts w:ascii="Palatino Linotype" w:hAnsi="Palatino Linotype" w:eastAsia="Times New Roman" w:cs="Times New Roman"/>
          <w:sz w:val="24"/>
          <w:szCs w:val="24"/>
        </w:rPr>
        <w:t xml:space="preserve"> (CCTA)</w:t>
      </w:r>
      <w:r w:rsidRPr="00DA3B65" w:rsidDel="00C36BB0" w:rsidR="00DA3B65">
        <w:rPr>
          <w:rFonts w:ascii="Palatino Linotype" w:hAnsi="Palatino Linotype" w:eastAsia="Times New Roman" w:cs="Times New Roman"/>
          <w:sz w:val="24"/>
          <w:szCs w:val="24"/>
        </w:rPr>
        <w:t xml:space="preserve"> </w:t>
      </w:r>
      <w:r w:rsidRPr="322F86BD" w:rsidR="00984079">
        <w:rPr>
          <w:rFonts w:ascii="Palatino Linotype" w:hAnsi="Palatino Linotype" w:eastAsia="Times New Roman" w:cs="Times New Roman"/>
          <w:color w:val="000000" w:themeColor="text1"/>
          <w:sz w:val="24"/>
          <w:szCs w:val="24"/>
        </w:rPr>
        <w:t>CCTA</w:t>
      </w:r>
      <w:r w:rsidRPr="00DA3B65" w:rsidR="00DA3B65">
        <w:rPr>
          <w:rFonts w:ascii="Palatino Linotype" w:hAnsi="Palatino Linotype" w:eastAsia="Times New Roman" w:cs="Times New Roman"/>
          <w:sz w:val="24"/>
          <w:szCs w:val="24"/>
        </w:rPr>
        <w:t xml:space="preserve"> – East Contra Costa County project for $10,4</w:t>
      </w:r>
      <w:r w:rsidR="00ED20FF">
        <w:rPr>
          <w:rFonts w:ascii="Palatino Linotype" w:hAnsi="Palatino Linotype" w:eastAsia="Times New Roman" w:cs="Times New Roman"/>
          <w:sz w:val="24"/>
          <w:szCs w:val="24"/>
        </w:rPr>
        <w:t>01</w:t>
      </w:r>
      <w:r w:rsidRPr="00DA3B65" w:rsidR="00DA3B65">
        <w:rPr>
          <w:rFonts w:ascii="Palatino Linotype" w:hAnsi="Palatino Linotype" w:eastAsia="Times New Roman" w:cs="Times New Roman"/>
          <w:sz w:val="24"/>
          <w:szCs w:val="24"/>
        </w:rPr>
        <w:t xml:space="preserve">,262, and </w:t>
      </w:r>
      <w:r w:rsidRPr="322F86BD" w:rsidR="00B26C2A">
        <w:rPr>
          <w:rFonts w:ascii="Palatino Linotype" w:hAnsi="Palatino Linotype" w:eastAsia="Times New Roman" w:cs="Times New Roman"/>
          <w:color w:val="000000" w:themeColor="text1"/>
          <w:sz w:val="24"/>
          <w:szCs w:val="24"/>
        </w:rPr>
        <w:t>CCTA</w:t>
      </w:r>
      <w:r w:rsidR="00F5761F">
        <w:rPr>
          <w:rFonts w:ascii="Palatino Linotype" w:hAnsi="Palatino Linotype" w:eastAsia="Times New Roman" w:cs="Times New Roman"/>
          <w:sz w:val="24"/>
          <w:szCs w:val="24"/>
        </w:rPr>
        <w:t xml:space="preserve"> </w:t>
      </w:r>
      <w:r w:rsidRPr="00DA3B65" w:rsidR="00F5761F">
        <w:rPr>
          <w:rFonts w:ascii="Palatino Linotype" w:hAnsi="Palatino Linotype" w:eastAsia="Times New Roman" w:cs="Times New Roman"/>
          <w:sz w:val="24"/>
          <w:szCs w:val="24"/>
        </w:rPr>
        <w:t>–</w:t>
      </w:r>
      <w:r w:rsidRPr="00DA3B65" w:rsidDel="00F5761F" w:rsidR="00DA3B65">
        <w:rPr>
          <w:rFonts w:ascii="Palatino Linotype" w:hAnsi="Palatino Linotype" w:eastAsia="Times New Roman" w:cs="Times New Roman"/>
          <w:sz w:val="24"/>
          <w:szCs w:val="24"/>
        </w:rPr>
        <w:t xml:space="preserve"> </w:t>
      </w:r>
      <w:r w:rsidRPr="00DA3B65" w:rsidR="00DA3B65">
        <w:rPr>
          <w:rFonts w:ascii="Palatino Linotype" w:hAnsi="Palatino Linotype" w:eastAsia="Times New Roman" w:cs="Times New Roman"/>
          <w:sz w:val="24"/>
          <w:szCs w:val="24"/>
        </w:rPr>
        <w:t>West Contra Costa County project for $4,</w:t>
      </w:r>
      <w:r w:rsidRPr="009E605E" w:rsidR="009E605E">
        <w:rPr>
          <w:rFonts w:ascii="Palatino Linotype" w:hAnsi="Palatino Linotype" w:eastAsia="Times New Roman" w:cs="Times New Roman"/>
          <w:sz w:val="24"/>
          <w:szCs w:val="24"/>
        </w:rPr>
        <w:t>53</w:t>
      </w:r>
      <w:r w:rsidR="00550893">
        <w:rPr>
          <w:rFonts w:ascii="Palatino Linotype" w:hAnsi="Palatino Linotype" w:eastAsia="Times New Roman" w:cs="Times New Roman"/>
          <w:sz w:val="24"/>
          <w:szCs w:val="24"/>
        </w:rPr>
        <w:t>4</w:t>
      </w:r>
      <w:r w:rsidR="00ED20FF">
        <w:rPr>
          <w:rFonts w:ascii="Palatino Linotype" w:hAnsi="Palatino Linotype" w:eastAsia="Times New Roman" w:cs="Times New Roman"/>
          <w:sz w:val="24"/>
          <w:szCs w:val="24"/>
        </w:rPr>
        <w:t>,294</w:t>
      </w:r>
      <w:r w:rsidRPr="322F86BD" w:rsidR="00DA3B65">
        <w:rPr>
          <w:rFonts w:ascii="Palatino Linotype" w:hAnsi="Palatino Linotype" w:eastAsia="Times New Roman" w:cs="Times New Roman"/>
          <w:sz w:val="24"/>
          <w:szCs w:val="24"/>
        </w:rPr>
        <w:t>.</w:t>
      </w:r>
      <w:r w:rsidRPr="00DA3B65" w:rsidR="00DA3B65">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The allocation for projects in </w:t>
      </w:r>
      <w:r w:rsidR="00DA3B65">
        <w:rPr>
          <w:rFonts w:ascii="Palatino Linotype" w:hAnsi="Palatino Linotype" w:eastAsia="Times New Roman" w:cs="Times New Roman"/>
          <w:sz w:val="24"/>
          <w:szCs w:val="24"/>
        </w:rPr>
        <w:t>Contra Costa County</w:t>
      </w:r>
      <w:r w:rsidRPr="003826D9">
        <w:rPr>
          <w:rFonts w:ascii="Palatino Linotype" w:hAnsi="Palatino Linotype" w:eastAsia="Times New Roman" w:cs="Times New Roman"/>
          <w:b/>
          <w:bCs/>
          <w:sz w:val="24"/>
          <w:szCs w:val="24"/>
        </w:rPr>
        <w:t xml:space="preserve"> </w:t>
      </w:r>
      <w:r w:rsidRPr="003826D9">
        <w:rPr>
          <w:rFonts w:ascii="Palatino Linotype" w:hAnsi="Palatino Linotype" w:eastAsia="Times New Roman" w:cs="Times New Roman"/>
          <w:sz w:val="24"/>
          <w:szCs w:val="24"/>
        </w:rPr>
        <w:t xml:space="preserve">in D. 22-04-005 is </w:t>
      </w:r>
      <w:r w:rsidRPr="00A704EE">
        <w:rPr>
          <w:rFonts w:ascii="Palatino Linotype" w:hAnsi="Palatino Linotype" w:eastAsia="Times New Roman" w:cs="Times New Roman"/>
          <w:sz w:val="24"/>
          <w:szCs w:val="24"/>
        </w:rPr>
        <w:t>$</w:t>
      </w:r>
      <w:r w:rsidRPr="00A704EE" w:rsidR="001E211F">
        <w:rPr>
          <w:rFonts w:ascii="Palatino Linotype" w:hAnsi="Palatino Linotype" w:eastAsia="Times New Roman" w:cs="Times New Roman"/>
          <w:sz w:val="24"/>
          <w:szCs w:val="24"/>
        </w:rPr>
        <w:t>16,108</w:t>
      </w:r>
      <w:r w:rsidRPr="00A704EE" w:rsidR="005E4D03">
        <w:rPr>
          <w:rFonts w:ascii="Palatino Linotype" w:hAnsi="Palatino Linotype" w:eastAsia="Times New Roman" w:cs="Times New Roman"/>
          <w:sz w:val="24"/>
          <w:szCs w:val="24"/>
        </w:rPr>
        <w:t>,600</w:t>
      </w:r>
      <w:r w:rsidRPr="00A704EE">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The recommended grant amount</w:t>
      </w:r>
      <w:r w:rsidR="000002EC">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is </w:t>
      </w:r>
      <w:r w:rsidR="002C0643">
        <w:rPr>
          <w:rFonts w:ascii="Palatino Linotype" w:hAnsi="Palatino Linotype" w:eastAsia="Times New Roman" w:cs="Times New Roman"/>
          <w:sz w:val="24"/>
          <w:szCs w:val="24"/>
        </w:rPr>
        <w:t>$1</w:t>
      </w:r>
      <w:r w:rsidR="00206ACF">
        <w:rPr>
          <w:rFonts w:ascii="Palatino Linotype" w:hAnsi="Palatino Linotype" w:eastAsia="Times New Roman" w:cs="Times New Roman"/>
          <w:sz w:val="24"/>
          <w:szCs w:val="24"/>
        </w:rPr>
        <w:t>4,</w:t>
      </w:r>
      <w:r w:rsidRPr="00372066" w:rsidR="00372066">
        <w:rPr>
          <w:rFonts w:ascii="Palatino Linotype" w:hAnsi="Palatino Linotype" w:eastAsia="Times New Roman" w:cs="Times New Roman"/>
          <w:sz w:val="24"/>
          <w:szCs w:val="24"/>
        </w:rPr>
        <w:t>9</w:t>
      </w:r>
      <w:r w:rsidR="00C9611D">
        <w:rPr>
          <w:rFonts w:ascii="Palatino Linotype" w:hAnsi="Palatino Linotype" w:eastAsia="Times New Roman" w:cs="Times New Roman"/>
          <w:sz w:val="24"/>
          <w:szCs w:val="24"/>
        </w:rPr>
        <w:t>35</w:t>
      </w:r>
      <w:r w:rsidRPr="00372066" w:rsidR="00372066">
        <w:rPr>
          <w:rFonts w:ascii="Palatino Linotype" w:hAnsi="Palatino Linotype" w:eastAsia="Times New Roman" w:cs="Times New Roman"/>
          <w:sz w:val="24"/>
          <w:szCs w:val="24"/>
        </w:rPr>
        <w:t>,556</w:t>
      </w:r>
      <w:r w:rsidR="00C9611D">
        <w:rPr>
          <w:rFonts w:ascii="Palatino Linotype" w:hAnsi="Palatino Linotype" w:eastAsia="Times New Roman" w:cs="Times New Roman"/>
          <w:sz w:val="24"/>
          <w:szCs w:val="24"/>
        </w:rPr>
        <w:t xml:space="preserve"> </w:t>
      </w:r>
      <w:r w:rsidRPr="003826D9">
        <w:rPr>
          <w:rFonts w:ascii="Palatino Linotype" w:hAnsi="Palatino Linotype" w:eastAsia="Times New Roman" w:cs="Times New Roman"/>
          <w:sz w:val="24"/>
          <w:szCs w:val="24"/>
        </w:rPr>
        <w:t xml:space="preserve">which leaves a remainder of </w:t>
      </w:r>
      <w:r w:rsidRPr="00EE1E16" w:rsidR="00EE1E16">
        <w:rPr>
          <w:rFonts w:ascii="Palatino Linotype" w:hAnsi="Palatino Linotype" w:eastAsia="Times New Roman" w:cs="Times New Roman"/>
          <w:sz w:val="24"/>
          <w:szCs w:val="24"/>
        </w:rPr>
        <w:t>$1,</w:t>
      </w:r>
      <w:r w:rsidR="00E46ECD">
        <w:rPr>
          <w:rFonts w:ascii="Palatino Linotype" w:hAnsi="Palatino Linotype" w:eastAsia="Times New Roman" w:cs="Times New Roman"/>
          <w:sz w:val="24"/>
          <w:szCs w:val="24"/>
        </w:rPr>
        <w:t>1</w:t>
      </w:r>
      <w:r w:rsidR="007E0CE9">
        <w:rPr>
          <w:rFonts w:ascii="Palatino Linotype" w:hAnsi="Palatino Linotype" w:eastAsia="Times New Roman" w:cs="Times New Roman"/>
          <w:sz w:val="24"/>
          <w:szCs w:val="24"/>
        </w:rPr>
        <w:t>73</w:t>
      </w:r>
      <w:r w:rsidR="00CE46F0">
        <w:rPr>
          <w:rFonts w:ascii="Palatino Linotype" w:hAnsi="Palatino Linotype" w:eastAsia="Times New Roman" w:cs="Times New Roman"/>
          <w:sz w:val="24"/>
          <w:szCs w:val="24"/>
        </w:rPr>
        <w:t>,044</w:t>
      </w:r>
      <w:r w:rsidRPr="00EE1E16" w:rsidR="00EE1E16">
        <w:rPr>
          <w:rFonts w:ascii="Palatino Linotype" w:hAnsi="Palatino Linotype" w:eastAsia="Times New Roman" w:cs="Times New Roman"/>
          <w:sz w:val="24"/>
          <w:szCs w:val="24"/>
        </w:rPr>
        <w:t xml:space="preserve"> </w:t>
      </w:r>
      <w:r w:rsidR="00AF6F1F">
        <w:rPr>
          <w:rFonts w:ascii="Palatino Linotype" w:hAnsi="Palatino Linotype" w:eastAsia="Times New Roman" w:cs="Times New Roman"/>
          <w:sz w:val="24"/>
          <w:szCs w:val="24"/>
        </w:rPr>
        <w:t>Contra Costa</w:t>
      </w:r>
      <w:r>
        <w:rPr>
          <w:rFonts w:ascii="Palatino Linotype" w:hAnsi="Palatino Linotype" w:eastAsia="Times New Roman" w:cs="Times New Roman"/>
          <w:sz w:val="24"/>
          <w:szCs w:val="24"/>
        </w:rPr>
        <w:t xml:space="preserve"> County</w:t>
      </w:r>
      <w:r w:rsidR="000002EC">
        <w:rPr>
          <w:rFonts w:ascii="Palatino Linotype" w:hAnsi="Palatino Linotype" w:eastAsia="Times New Roman" w:cs="Times New Roman"/>
          <w:sz w:val="24"/>
          <w:szCs w:val="24"/>
        </w:rPr>
        <w:t>’s allocation</w:t>
      </w:r>
      <w:r w:rsidRPr="003826D9">
        <w:rPr>
          <w:rFonts w:ascii="Palatino Linotype" w:hAnsi="Palatino Linotype" w:eastAsia="Times New Roman" w:cs="Times New Roman"/>
          <w:sz w:val="24"/>
          <w:szCs w:val="24"/>
        </w:rPr>
        <w:t>.</w:t>
      </w:r>
      <w:r w:rsidRPr="000D73F6">
        <w:rPr>
          <w:rFonts w:ascii="Palatino Linotype" w:hAnsi="Palatino Linotype" w:eastAsia="Times New Roman" w:cs="Times New Roman"/>
          <w:sz w:val="24"/>
          <w:szCs w:val="24"/>
        </w:rPr>
        <w:t xml:space="preserve"> </w:t>
      </w:r>
    </w:p>
    <w:p w:rsidRPr="0010045F" w:rsidR="00485E9D" w:rsidP="00485E9D" w:rsidRDefault="00485E9D" w14:paraId="70777D43" w14:textId="77777777">
      <w:pPr>
        <w:tabs>
          <w:tab w:val="right" w:pos="10080"/>
        </w:tabs>
        <w:spacing w:after="0" w:line="240" w:lineRule="auto"/>
        <w:rPr>
          <w:rFonts w:ascii="Palatino Linotype" w:hAnsi="Palatino Linotype" w:eastAsia="Times New Roman" w:cs="Times New Roman"/>
          <w:sz w:val="24"/>
          <w:szCs w:val="24"/>
        </w:rPr>
      </w:pPr>
    </w:p>
    <w:p w:rsidRPr="004934BF" w:rsidR="00485E9D" w:rsidP="00485E9D" w:rsidRDefault="008D57D8" w14:paraId="330D623C" w14:textId="57186FF1">
      <w:pPr>
        <w:spacing w:after="0" w:line="240" w:lineRule="auto"/>
        <w:rPr>
          <w:rFonts w:ascii="Palatino Linotype" w:hAnsi="Palatino Linotype" w:eastAsia="Times New Roman" w:cs="Times New Roman"/>
          <w:sz w:val="24"/>
          <w:szCs w:val="24"/>
        </w:rPr>
      </w:pPr>
      <w:r>
        <w:rPr>
          <w:rFonts w:ascii="Palatino Linotype" w:hAnsi="Palatino Linotype" w:eastAsia="Times New Roman" w:cs="Times New Roman"/>
          <w:b/>
          <w:bCs/>
          <w:color w:val="000000" w:themeColor="text1"/>
          <w:sz w:val="24"/>
          <w:szCs w:val="24"/>
        </w:rPr>
        <w:lastRenderedPageBreak/>
        <w:t>Contra Costa County</w:t>
      </w:r>
      <w:r w:rsidR="00485E9D">
        <w:rPr>
          <w:rFonts w:ascii="Palatino Linotype" w:hAnsi="Palatino Linotype" w:eastAsia="Times New Roman" w:cs="Times New Roman"/>
          <w:b/>
          <w:bCs/>
          <w:color w:val="000000" w:themeColor="text1"/>
          <w:sz w:val="24"/>
          <w:szCs w:val="24"/>
        </w:rPr>
        <w:t xml:space="preserve"> Award</w:t>
      </w:r>
      <w:r w:rsidR="00DA3B65">
        <w:rPr>
          <w:rFonts w:ascii="Palatino Linotype" w:hAnsi="Palatino Linotype" w:eastAsia="Times New Roman" w:cs="Times New Roman"/>
          <w:b/>
          <w:bCs/>
          <w:color w:val="000000" w:themeColor="text1"/>
          <w:sz w:val="24"/>
          <w:szCs w:val="24"/>
        </w:rPr>
        <w:t>s</w:t>
      </w:r>
    </w:p>
    <w:p w:rsidRPr="004934BF" w:rsidR="00485E9D" w:rsidP="00485E9D" w:rsidRDefault="00485E9D" w14:paraId="237E6B0B" w14:textId="77777777">
      <w:pPr>
        <w:spacing w:after="0" w:line="240" w:lineRule="auto"/>
        <w:rPr>
          <w:rFonts w:ascii="Palatino Linotype" w:hAnsi="Palatino Linotype" w:eastAsia="Times New Roman" w:cs="Times New Roman"/>
          <w:sz w:val="24"/>
          <w:szCs w:val="24"/>
        </w:rPr>
      </w:pPr>
    </w:p>
    <w:p w:rsidRPr="000D6E3D" w:rsidR="00485E9D" w:rsidP="00323529" w:rsidRDefault="00071D2E" w14:paraId="1D69B67A" w14:textId="45F172E8">
      <w:pPr>
        <w:pStyle w:val="ListParagraph"/>
        <w:numPr>
          <w:ilvl w:val="0"/>
          <w:numId w:val="57"/>
        </w:numPr>
        <w:spacing w:after="0" w:line="240" w:lineRule="auto"/>
        <w:rPr>
          <w:rFonts w:ascii="Palatino Linotype" w:hAnsi="Palatino Linotype" w:eastAsia="Times New Roman" w:cs="Times New Roman"/>
          <w:i/>
          <w:color w:val="000000" w:themeColor="text1"/>
          <w:sz w:val="24"/>
          <w:szCs w:val="24"/>
        </w:rPr>
      </w:pPr>
      <w:r w:rsidRPr="005F23B4">
        <w:rPr>
          <w:rFonts w:ascii="Palatino Linotype" w:hAnsi="Palatino Linotype" w:eastAsia="Times New Roman" w:cs="Times New Roman"/>
          <w:i/>
          <w:color w:val="000000" w:themeColor="text1"/>
          <w:sz w:val="24"/>
          <w:szCs w:val="24"/>
        </w:rPr>
        <w:t>Contra Costa Transportation Authority</w:t>
      </w:r>
      <w:r>
        <w:rPr>
          <w:rFonts w:ascii="Palatino Linotype" w:hAnsi="Palatino Linotype" w:eastAsia="Times New Roman" w:cs="Times New Roman"/>
          <w:bCs/>
          <w:i/>
          <w:iCs/>
          <w:color w:val="000000" w:themeColor="text1"/>
          <w:sz w:val="24"/>
          <w:szCs w:val="24"/>
        </w:rPr>
        <w:t>,</w:t>
      </w:r>
      <w:r>
        <w:rPr>
          <w:rFonts w:ascii="Palatino Linotype" w:hAnsi="Palatino Linotype" w:eastAsia="Times New Roman" w:cs="Times New Roman"/>
          <w:i/>
          <w:iCs/>
          <w:color w:val="000000" w:themeColor="text1"/>
          <w:sz w:val="24"/>
          <w:szCs w:val="24"/>
        </w:rPr>
        <w:t xml:space="preserve"> </w:t>
      </w:r>
      <w:r w:rsidR="00563F68">
        <w:rPr>
          <w:rFonts w:ascii="Palatino Linotype" w:hAnsi="Palatino Linotype" w:eastAsia="Times New Roman" w:cs="Times New Roman"/>
          <w:i/>
          <w:iCs/>
          <w:color w:val="000000" w:themeColor="text1"/>
          <w:sz w:val="24"/>
          <w:szCs w:val="24"/>
        </w:rPr>
        <w:t xml:space="preserve">CCTA - </w:t>
      </w:r>
      <w:r w:rsidRPr="322F86BD" w:rsidR="0085743D">
        <w:rPr>
          <w:rFonts w:ascii="Palatino Linotype" w:hAnsi="Palatino Linotype" w:eastAsia="Times New Roman" w:cs="Times New Roman"/>
          <w:i/>
          <w:color w:val="000000" w:themeColor="text1"/>
          <w:sz w:val="24"/>
          <w:szCs w:val="24"/>
        </w:rPr>
        <w:t>West</w:t>
      </w:r>
      <w:r w:rsidRPr="322F86BD" w:rsidR="00C64CDA">
        <w:rPr>
          <w:rFonts w:ascii="Palatino Linotype" w:hAnsi="Palatino Linotype" w:eastAsia="Times New Roman" w:cs="Times New Roman"/>
          <w:i/>
          <w:color w:val="000000" w:themeColor="text1"/>
          <w:sz w:val="24"/>
          <w:szCs w:val="24"/>
        </w:rPr>
        <w:t xml:space="preserve"> Contra Costa</w:t>
      </w:r>
      <w:r w:rsidRPr="322F86BD" w:rsidR="0085743D">
        <w:rPr>
          <w:rFonts w:ascii="Palatino Linotype" w:hAnsi="Palatino Linotype" w:eastAsia="Times New Roman" w:cs="Times New Roman"/>
          <w:i/>
          <w:color w:val="000000" w:themeColor="text1"/>
          <w:sz w:val="24"/>
          <w:szCs w:val="24"/>
        </w:rPr>
        <w:t xml:space="preserve"> County </w:t>
      </w:r>
    </w:p>
    <w:p w:rsidRPr="005F23B4" w:rsidR="000D6E3D" w:rsidP="322F86BD" w:rsidRDefault="000D6E3D" w14:paraId="525165DC" w14:textId="77777777">
      <w:pPr>
        <w:pStyle w:val="ListParagraph"/>
        <w:spacing w:after="0" w:line="240" w:lineRule="auto"/>
        <w:rPr>
          <w:rFonts w:ascii="Palatino Linotype" w:hAnsi="Palatino Linotype" w:eastAsia="Times New Roman" w:cs="Times New Roman"/>
          <w:i/>
          <w:color w:val="000000" w:themeColor="text1"/>
          <w:sz w:val="24"/>
          <w:szCs w:val="24"/>
        </w:rPr>
      </w:pPr>
    </w:p>
    <w:p w:rsidRPr="009E605E" w:rsidR="009E605E" w:rsidP="009E605E" w:rsidRDefault="00C36BB0" w14:paraId="2306DD85" w14:textId="77777777">
      <w:pPr>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bCs/>
          <w:color w:val="000000" w:themeColor="text1"/>
          <w:sz w:val="24"/>
          <w:szCs w:val="24"/>
        </w:rPr>
        <w:t>Contra Costa Transportation Authority’s</w:t>
      </w:r>
      <w:r w:rsidRPr="00C64CDA">
        <w:rPr>
          <w:rFonts w:ascii="Palatino Linotype" w:hAnsi="Palatino Linotype" w:eastAsia="Times New Roman" w:cs="Times New Roman"/>
          <w:bCs/>
          <w:color w:val="000000" w:themeColor="text1"/>
          <w:sz w:val="24"/>
          <w:szCs w:val="24"/>
        </w:rPr>
        <w:t xml:space="preserve"> </w:t>
      </w:r>
      <w:r w:rsidRPr="00C64CDA" w:rsidR="00485E9D">
        <w:rPr>
          <w:rFonts w:ascii="Palatino Linotype" w:hAnsi="Palatino Linotype" w:eastAsia="Times New Roman" w:cs="Times New Roman"/>
          <w:bCs/>
          <w:color w:val="000000" w:themeColor="text1"/>
          <w:sz w:val="24"/>
          <w:szCs w:val="24"/>
        </w:rPr>
        <w:t xml:space="preserve">application for a grant of up to </w:t>
      </w:r>
    </w:p>
    <w:p w:rsidRPr="00C64CDA" w:rsidR="00485E9D" w:rsidP="00C64CDA" w:rsidRDefault="009E605E" w14:paraId="00DDA14E" w14:textId="41BDC4C2">
      <w:pPr>
        <w:rPr>
          <w:rFonts w:ascii="Palatino Linotype" w:hAnsi="Palatino Linotype" w:eastAsia="Times New Roman" w:cs="Times New Roman"/>
          <w:b/>
          <w:bCs/>
          <w:i/>
          <w:iCs/>
          <w:color w:val="000000" w:themeColor="text1"/>
          <w:sz w:val="24"/>
          <w:szCs w:val="24"/>
        </w:rPr>
      </w:pPr>
      <w:r w:rsidRPr="009E605E">
        <w:rPr>
          <w:rFonts w:ascii="Palatino Linotype" w:hAnsi="Palatino Linotype" w:eastAsia="Times New Roman" w:cs="Times New Roman"/>
          <w:bCs/>
          <w:color w:val="000000" w:themeColor="text1"/>
          <w:sz w:val="24"/>
          <w:szCs w:val="24"/>
        </w:rPr>
        <w:t>$4,53</w:t>
      </w:r>
      <w:r w:rsidR="008D5C3B">
        <w:rPr>
          <w:rFonts w:ascii="Palatino Linotype" w:hAnsi="Palatino Linotype" w:eastAsia="Times New Roman" w:cs="Times New Roman"/>
          <w:bCs/>
          <w:color w:val="000000" w:themeColor="text1"/>
          <w:sz w:val="24"/>
          <w:szCs w:val="24"/>
        </w:rPr>
        <w:t>4</w:t>
      </w:r>
      <w:r w:rsidRPr="009E605E">
        <w:rPr>
          <w:rFonts w:ascii="Palatino Linotype" w:hAnsi="Palatino Linotype" w:eastAsia="Times New Roman" w:cs="Times New Roman"/>
          <w:bCs/>
          <w:color w:val="000000" w:themeColor="text1"/>
          <w:sz w:val="24"/>
          <w:szCs w:val="24"/>
        </w:rPr>
        <w:t>,294</w:t>
      </w:r>
      <w:r w:rsidRPr="00C64CDA" w:rsidR="00542203">
        <w:rPr>
          <w:rFonts w:ascii="Palatino Linotype" w:hAnsi="Palatino Linotype" w:eastAsia="Times New Roman" w:cs="Times New Roman"/>
          <w:bCs/>
          <w:color w:val="000000" w:themeColor="text1"/>
          <w:sz w:val="24"/>
          <w:szCs w:val="24"/>
        </w:rPr>
        <w:t xml:space="preserve"> </w:t>
      </w:r>
      <w:r w:rsidRPr="00C64CDA" w:rsidR="00485E9D">
        <w:rPr>
          <w:rFonts w:ascii="Palatino Linotype" w:hAnsi="Palatino Linotype" w:eastAsia="Times New Roman" w:cs="Times New Roman"/>
          <w:bCs/>
          <w:color w:val="000000" w:themeColor="text1"/>
          <w:sz w:val="24"/>
          <w:szCs w:val="24"/>
        </w:rPr>
        <w:t>for th</w:t>
      </w:r>
      <w:r w:rsidRPr="00C64CDA" w:rsidR="00C64CDA">
        <w:rPr>
          <w:rFonts w:ascii="Palatino Linotype" w:hAnsi="Palatino Linotype" w:eastAsia="Times New Roman" w:cs="Times New Roman"/>
          <w:bCs/>
          <w:color w:val="000000" w:themeColor="text1"/>
          <w:sz w:val="24"/>
          <w:szCs w:val="24"/>
        </w:rPr>
        <w:t>e</w:t>
      </w:r>
      <w:r w:rsidRPr="00C64CDA" w:rsidR="00C64CDA">
        <w:rPr>
          <w:rFonts w:ascii="Palatino Linotype" w:hAnsi="Palatino Linotype" w:eastAsia="Times New Roman" w:cs="Times New Roman"/>
          <w:i/>
          <w:iCs/>
          <w:color w:val="000000" w:themeColor="text1"/>
          <w:sz w:val="24"/>
          <w:szCs w:val="24"/>
        </w:rPr>
        <w:t xml:space="preserve"> </w:t>
      </w:r>
      <w:r w:rsidR="00584DAF">
        <w:rPr>
          <w:rFonts w:ascii="Palatino Linotype" w:hAnsi="Palatino Linotype" w:eastAsia="Times New Roman" w:cs="Times New Roman"/>
          <w:color w:val="000000" w:themeColor="text1"/>
          <w:sz w:val="24"/>
          <w:szCs w:val="24"/>
        </w:rPr>
        <w:t xml:space="preserve">CCTA - </w:t>
      </w:r>
      <w:r w:rsidRPr="00C64CDA" w:rsidR="00C64CDA">
        <w:rPr>
          <w:rFonts w:ascii="Palatino Linotype" w:hAnsi="Palatino Linotype" w:eastAsia="Times New Roman" w:cs="Times New Roman"/>
          <w:color w:val="000000" w:themeColor="text1"/>
          <w:sz w:val="24"/>
          <w:szCs w:val="24"/>
        </w:rPr>
        <w:t xml:space="preserve">West Contra Costa County </w:t>
      </w:r>
      <w:r w:rsidRPr="322F86BD" w:rsidR="0038789B">
        <w:rPr>
          <w:rFonts w:ascii="Palatino Linotype" w:hAnsi="Palatino Linotype" w:eastAsia="Times New Roman" w:cs="Times New Roman"/>
          <w:color w:val="000000" w:themeColor="text1"/>
          <w:sz w:val="24"/>
          <w:szCs w:val="24"/>
        </w:rPr>
        <w:t>p</w:t>
      </w:r>
      <w:r w:rsidRPr="322F86BD" w:rsidR="00C64CDA">
        <w:rPr>
          <w:rFonts w:ascii="Palatino Linotype" w:hAnsi="Palatino Linotype" w:eastAsia="Times New Roman" w:cs="Times New Roman"/>
          <w:color w:val="000000" w:themeColor="text1"/>
          <w:sz w:val="24"/>
          <w:szCs w:val="24"/>
        </w:rPr>
        <w:t>roject</w:t>
      </w:r>
      <w:r w:rsidRPr="00C64CDA" w:rsidR="00C64CDA">
        <w:rPr>
          <w:rFonts w:ascii="Palatino Linotype" w:hAnsi="Palatino Linotype" w:eastAsia="Times New Roman" w:cs="Times New Roman"/>
          <w:b/>
          <w:bCs/>
          <w:color w:val="000000" w:themeColor="text1"/>
          <w:sz w:val="24"/>
          <w:szCs w:val="24"/>
        </w:rPr>
        <w:t xml:space="preserve"> </w:t>
      </w:r>
      <w:r w:rsidRPr="00C64CDA" w:rsidR="00485E9D">
        <w:rPr>
          <w:rFonts w:ascii="Palatino Linotype" w:hAnsi="Palatino Linotype" w:eastAsia="Times New Roman" w:cs="Times New Roman"/>
          <w:sz w:val="24"/>
          <w:szCs w:val="24"/>
        </w:rPr>
        <w:t>is recommended to the Commission for approval</w:t>
      </w:r>
      <w:r w:rsidRPr="00C64CDA" w:rsidR="00485E9D">
        <w:rPr>
          <w:rFonts w:ascii="Palatino Linotype" w:hAnsi="Palatino Linotype" w:eastAsia="Times New Roman" w:cs="Times New Roman"/>
          <w:bCs/>
          <w:color w:val="000000" w:themeColor="text1"/>
          <w:sz w:val="24"/>
          <w:szCs w:val="24"/>
        </w:rPr>
        <w:t xml:space="preserve">. </w:t>
      </w:r>
    </w:p>
    <w:p w:rsidRPr="00FC180C" w:rsidR="00485E9D" w:rsidP="00485E9D" w:rsidRDefault="00B555F6" w14:paraId="5181DD37" w14:textId="288138E8">
      <w:pPr>
        <w:rPr>
          <w:rFonts w:ascii="Palatino Linotype" w:hAnsi="Palatino Linotype"/>
          <w:bCs/>
          <w:color w:val="000000" w:themeColor="text1"/>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Pr>
          <w:rFonts w:ascii="Palatino Linotype" w:hAnsi="Palatino Linotype" w:eastAsia="Times New Roman" w:cs="Times New Roman"/>
          <w:bCs/>
          <w:color w:val="000000" w:themeColor="text1"/>
          <w:sz w:val="24"/>
          <w:szCs w:val="24"/>
        </w:rPr>
        <w:t xml:space="preserve"> </w:t>
      </w:r>
      <w:r w:rsidRPr="00441118" w:rsidR="00485E9D">
        <w:rPr>
          <w:rStyle w:val="normaltextrun"/>
          <w:rFonts w:ascii="Palatino Linotype" w:hAnsi="Palatino Linotype" w:cs="Calibri" w:eastAsiaTheme="majorEastAsia"/>
          <w:sz w:val="24"/>
          <w:szCs w:val="24"/>
        </w:rPr>
        <w:t xml:space="preserve">proposes to serve an </w:t>
      </w:r>
      <w:r w:rsidRPr="00B92E30" w:rsidR="00485E9D">
        <w:rPr>
          <w:rStyle w:val="normaltextrun"/>
          <w:rFonts w:ascii="Palatino Linotype" w:hAnsi="Palatino Linotype" w:cs="Calibri" w:eastAsiaTheme="majorEastAsia"/>
          <w:sz w:val="24"/>
          <w:szCs w:val="24"/>
        </w:rPr>
        <w:t xml:space="preserve">estimated </w:t>
      </w:r>
      <w:r w:rsidR="00552928">
        <w:rPr>
          <w:rFonts w:ascii="Palatino Linotype" w:hAnsi="Palatino Linotype" w:eastAsia="Times New Roman" w:cs="Times New Roman"/>
          <w:color w:val="000000" w:themeColor="text1"/>
          <w:sz w:val="24"/>
          <w:szCs w:val="24"/>
        </w:rPr>
        <w:t>369</w:t>
      </w:r>
      <w:r w:rsidRPr="00B92E30" w:rsidR="00485E9D">
        <w:rPr>
          <w:rFonts w:ascii="Palatino Linotype" w:hAnsi="Palatino Linotype" w:eastAsia="Times New Roman" w:cs="Times New Roman"/>
          <w:color w:val="000000" w:themeColor="text1"/>
          <w:sz w:val="24"/>
          <w:szCs w:val="24"/>
        </w:rPr>
        <w:t xml:space="preserve"> unserved locations.</w:t>
      </w:r>
      <w:r w:rsidRPr="00441118" w:rsidR="00485E9D">
        <w:rPr>
          <w:rFonts w:ascii="Palatino Linotype" w:hAnsi="Palatino Linotype" w:eastAsia="Times New Roman" w:cs="Times New Roman"/>
          <w:color w:val="000000" w:themeColor="text1"/>
          <w:sz w:val="24"/>
          <w:szCs w:val="24"/>
        </w:rPr>
        <w:t xml:space="preserve"> </w:t>
      </w:r>
      <w:r w:rsidRPr="00213141" w:rsidR="00485E9D">
        <w:rPr>
          <w:rFonts w:ascii="Palatino Linotype" w:hAnsi="Palatino Linotype" w:eastAsia="Times New Roman" w:cs="Times New Roman"/>
          <w:bCs/>
          <w:color w:val="000000" w:themeColor="text1"/>
          <w:sz w:val="24"/>
          <w:szCs w:val="24"/>
        </w:rPr>
        <w:t xml:space="preserve">There are approximately </w:t>
      </w:r>
      <w:r w:rsidR="00552928">
        <w:rPr>
          <w:rFonts w:ascii="Palatino Linotype" w:hAnsi="Palatino Linotype"/>
          <w:color w:val="000000" w:themeColor="text1"/>
          <w:sz w:val="24"/>
          <w:szCs w:val="24"/>
        </w:rPr>
        <w:t>781</w:t>
      </w:r>
      <w:r w:rsidRPr="00A704EE" w:rsidR="00485E9D">
        <w:rPr>
          <w:rFonts w:ascii="Palatino Linotype" w:hAnsi="Palatino Linotype"/>
          <w:color w:val="000000" w:themeColor="text1"/>
          <w:sz w:val="24"/>
          <w:szCs w:val="24"/>
        </w:rPr>
        <w:t xml:space="preserve"> </w:t>
      </w:r>
      <w:r w:rsidRPr="00A704EE" w:rsidR="00485E9D">
        <w:rPr>
          <w:rFonts w:ascii="Palatino Linotype" w:hAnsi="Palatino Linotype" w:eastAsia="Times New Roman" w:cs="Times New Roman"/>
          <w:color w:val="000000" w:themeColor="text1"/>
          <w:sz w:val="24"/>
          <w:szCs w:val="24"/>
        </w:rPr>
        <w:t>unserved units</w:t>
      </w:r>
      <w:r w:rsidRPr="00C16947" w:rsidR="00485E9D">
        <w:rPr>
          <w:rFonts w:ascii="Palatino Linotype" w:hAnsi="Palatino Linotype" w:eastAsia="Times New Roman" w:cs="Times New Roman"/>
          <w:bCs/>
          <w:color w:val="000000" w:themeColor="text1"/>
          <w:sz w:val="24"/>
          <w:szCs w:val="24"/>
        </w:rPr>
        <w:t xml:space="preserve"> </w:t>
      </w:r>
      <w:r w:rsidRPr="00213141" w:rsidR="00485E9D">
        <w:rPr>
          <w:rFonts w:ascii="Palatino Linotype" w:hAnsi="Palatino Linotype" w:eastAsia="Times New Roman" w:cs="Times New Roman"/>
          <w:bCs/>
          <w:color w:val="000000" w:themeColor="text1"/>
          <w:sz w:val="24"/>
          <w:szCs w:val="24"/>
        </w:rPr>
        <w:t xml:space="preserve">in the project area. </w:t>
      </w:r>
      <w:r w:rsidRPr="00CD68D0" w:rsidR="00485E9D">
        <w:rPr>
          <w:rFonts w:ascii="Palatino Linotype" w:hAnsi="Palatino Linotype" w:eastAsia="Times New Roman" w:cs="Times New Roman"/>
          <w:color w:val="000000" w:themeColor="text1"/>
          <w:sz w:val="24"/>
          <w:szCs w:val="24"/>
        </w:rPr>
        <w:t>An</w:t>
      </w:r>
      <w:r w:rsidRPr="00CD68D0" w:rsidDel="004B6315" w:rsidR="00485E9D">
        <w:rPr>
          <w:rFonts w:ascii="Palatino Linotype" w:hAnsi="Palatino Linotype" w:eastAsia="Times New Roman" w:cs="Times New Roman"/>
          <w:color w:val="000000" w:themeColor="text1"/>
          <w:sz w:val="24"/>
          <w:szCs w:val="24"/>
        </w:rPr>
        <w:t xml:space="preserve"> </w:t>
      </w:r>
      <w:r w:rsidRPr="00A704EE" w:rsidR="00485E9D">
        <w:rPr>
          <w:rFonts w:ascii="Palatino Linotype" w:hAnsi="Palatino Linotype" w:eastAsia="Times New Roman" w:cs="Times New Roman"/>
          <w:color w:val="000000" w:themeColor="text1"/>
          <w:sz w:val="24"/>
          <w:szCs w:val="24"/>
        </w:rPr>
        <w:t xml:space="preserve">estimated unserved population of </w:t>
      </w:r>
      <w:r w:rsidR="0083606C">
        <w:rPr>
          <w:rFonts w:ascii="Palatino Linotype" w:hAnsi="Palatino Linotype" w:eastAsia="Times New Roman" w:cs="Times New Roman"/>
          <w:color w:val="000000" w:themeColor="text1"/>
          <w:sz w:val="24"/>
          <w:szCs w:val="24"/>
        </w:rPr>
        <w:t xml:space="preserve">18,084 </w:t>
      </w:r>
      <w:r w:rsidRPr="00CD68D0" w:rsidR="00485E9D">
        <w:rPr>
          <w:rFonts w:ascii="Palatino Linotype" w:hAnsi="Palatino Linotype" w:eastAsia="Times New Roman" w:cs="Times New Roman"/>
          <w:color w:val="000000" w:themeColor="text1"/>
          <w:sz w:val="24"/>
          <w:szCs w:val="24"/>
        </w:rPr>
        <w:t xml:space="preserve">would be offered service. An estimated </w:t>
      </w:r>
      <w:r w:rsidRPr="00383A16" w:rsidR="00485E9D">
        <w:rPr>
          <w:rFonts w:ascii="Palatino Linotype" w:hAnsi="Palatino Linotype" w:eastAsia="Times New Roman" w:cs="Times New Roman"/>
          <w:color w:val="000000" w:themeColor="text1"/>
          <w:sz w:val="24"/>
          <w:szCs w:val="24"/>
        </w:rPr>
        <w:t xml:space="preserve">total population of </w:t>
      </w:r>
      <w:r w:rsidR="00552928">
        <w:rPr>
          <w:rFonts w:ascii="Palatino Linotype" w:hAnsi="Palatino Linotype" w:eastAsia="Times New Roman" w:cs="Times New Roman"/>
          <w:color w:val="000000" w:themeColor="text1"/>
          <w:sz w:val="24"/>
          <w:szCs w:val="24"/>
        </w:rPr>
        <w:t>21,564</w:t>
      </w:r>
      <w:r w:rsidRPr="00430705" w:rsidR="00430705">
        <w:rPr>
          <w:rFonts w:ascii="Palatino Linotype" w:hAnsi="Palatino Linotype" w:eastAsia="Times New Roman" w:cs="Times New Roman"/>
          <w:color w:val="000000" w:themeColor="text1"/>
          <w:sz w:val="24"/>
          <w:szCs w:val="24"/>
        </w:rPr>
        <w:t xml:space="preserve"> </w:t>
      </w:r>
      <w:r w:rsidRPr="00383A16" w:rsidR="00485E9D">
        <w:rPr>
          <w:rFonts w:ascii="Palatino Linotype" w:hAnsi="Palatino Linotype" w:eastAsia="Times New Roman" w:cs="Times New Roman"/>
          <w:color w:val="000000" w:themeColor="text1"/>
          <w:sz w:val="24"/>
          <w:szCs w:val="24"/>
        </w:rPr>
        <w:t>will benefit from these investments</w:t>
      </w:r>
      <w:r w:rsidR="00485E9D">
        <w:rPr>
          <w:rFonts w:ascii="Palatino Linotype" w:hAnsi="Palatino Linotype" w:eastAsia="Times New Roman" w:cs="Times New Roman"/>
          <w:color w:val="000000" w:themeColor="text1"/>
          <w:sz w:val="24"/>
          <w:szCs w:val="24"/>
        </w:rPr>
        <w:t xml:space="preserve">. </w:t>
      </w:r>
      <w:r w:rsidRPr="00091E0E" w:rsidR="00485E9D">
        <w:rPr>
          <w:rFonts w:ascii="Palatino Linotype" w:hAnsi="Palatino Linotype" w:eastAsia="Times New Roman" w:cs="Times New Roman"/>
          <w:color w:val="000000" w:themeColor="text1"/>
          <w:sz w:val="24"/>
          <w:szCs w:val="24"/>
        </w:rPr>
        <w:t xml:space="preserve">The project will </w:t>
      </w:r>
      <w:r w:rsidR="00485E9D">
        <w:rPr>
          <w:rFonts w:ascii="Palatino Linotype" w:hAnsi="Palatino Linotype" w:eastAsia="Times New Roman" w:cs="Times New Roman"/>
          <w:color w:val="000000" w:themeColor="text1"/>
          <w:sz w:val="24"/>
          <w:szCs w:val="24"/>
        </w:rPr>
        <w:t xml:space="preserve">provide </w:t>
      </w:r>
      <w:r w:rsidRPr="00544DE3" w:rsidR="00485E9D">
        <w:rPr>
          <w:rFonts w:ascii="Palatino Linotype" w:hAnsi="Palatino Linotype" w:eastAsia="Times New Roman" w:cs="Times New Roman"/>
          <w:color w:val="000000" w:themeColor="text1"/>
          <w:sz w:val="24"/>
          <w:szCs w:val="24"/>
        </w:rPr>
        <w:t xml:space="preserve">symmetrical speeds </w:t>
      </w:r>
      <w:r w:rsidR="00485E9D">
        <w:rPr>
          <w:rFonts w:ascii="Palatino Linotype" w:hAnsi="Palatino Linotype" w:eastAsia="Times New Roman" w:cs="Times New Roman"/>
          <w:color w:val="000000" w:themeColor="text1"/>
          <w:sz w:val="24"/>
          <w:szCs w:val="24"/>
        </w:rPr>
        <w:t>up to 1</w:t>
      </w:r>
      <w:r w:rsidR="00F645D2">
        <w:rPr>
          <w:rFonts w:ascii="Palatino Linotype" w:hAnsi="Palatino Linotype" w:eastAsia="Times New Roman" w:cs="Times New Roman"/>
          <w:color w:val="000000" w:themeColor="text1"/>
          <w:sz w:val="24"/>
          <w:szCs w:val="24"/>
        </w:rPr>
        <w:t>0</w:t>
      </w:r>
      <w:r w:rsidR="00485E9D">
        <w:rPr>
          <w:rFonts w:ascii="Palatino Linotype" w:hAnsi="Palatino Linotype" w:eastAsia="Times New Roman" w:cs="Times New Roman"/>
          <w:color w:val="000000" w:themeColor="text1"/>
          <w:sz w:val="24"/>
          <w:szCs w:val="24"/>
        </w:rPr>
        <w:t xml:space="preserve"> Gbps.</w:t>
      </w:r>
    </w:p>
    <w:p w:rsidRPr="00E572E4" w:rsidR="00485E9D" w:rsidP="00485E9D" w:rsidRDefault="00B555F6" w14:paraId="7E106371" w14:textId="2732D42A">
      <w:pPr>
        <w:spacing w:after="0" w:line="240" w:lineRule="auto"/>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R="00485E9D">
        <w:rPr>
          <w:rFonts w:ascii="Palatino Linotype" w:hAnsi="Palatino Linotype" w:eastAsia="Times New Roman" w:cs="Times New Roman"/>
          <w:bCs/>
          <w:color w:val="000000" w:themeColor="text1"/>
          <w:sz w:val="24"/>
          <w:szCs w:val="24"/>
        </w:rPr>
        <w:t xml:space="preserve"> </w:t>
      </w:r>
      <w:r w:rsidRPr="001D0087" w:rsidR="00485E9D">
        <w:rPr>
          <w:rFonts w:ascii="Palatino Linotype" w:hAnsi="Palatino Linotype" w:eastAsia="Times New Roman" w:cs="Times New Roman"/>
          <w:bCs/>
          <w:color w:val="000000" w:themeColor="text1"/>
          <w:sz w:val="24"/>
          <w:szCs w:val="24"/>
        </w:rPr>
        <w:t xml:space="preserve">will deploy approximately </w:t>
      </w:r>
      <w:r w:rsidRPr="00A704EE" w:rsidR="006052EF">
        <w:rPr>
          <w:rFonts w:ascii="Palatino Linotype" w:hAnsi="Palatino Linotype" w:eastAsia="Times New Roman" w:cs="Times New Roman"/>
          <w:color w:val="000000" w:themeColor="text1"/>
          <w:sz w:val="24"/>
          <w:szCs w:val="24"/>
        </w:rPr>
        <w:t>61.7</w:t>
      </w:r>
      <w:r w:rsidRPr="00A704EE" w:rsidR="00485E9D">
        <w:rPr>
          <w:rFonts w:ascii="Palatino Linotype" w:hAnsi="Palatino Linotype" w:eastAsia="Times New Roman" w:cs="Times New Roman"/>
          <w:color w:val="000000" w:themeColor="text1"/>
          <w:sz w:val="24"/>
          <w:szCs w:val="24"/>
        </w:rPr>
        <w:t xml:space="preserve"> miles of last-mile fiber</w:t>
      </w:r>
      <w:r w:rsidRPr="00E572E4" w:rsidR="00485E9D">
        <w:rPr>
          <w:rFonts w:ascii="Palatino Linotype" w:hAnsi="Palatino Linotype" w:eastAsia="Times New Roman" w:cs="Times New Roman"/>
          <w:bCs/>
          <w:color w:val="000000" w:themeColor="text1"/>
          <w:sz w:val="24"/>
          <w:szCs w:val="24"/>
        </w:rPr>
        <w:t xml:space="preserve">. The network </w:t>
      </w:r>
      <w:r w:rsidRPr="00E572E4" w:rsidR="00485E9D">
        <w:rPr>
          <w:rFonts w:ascii="Palatino Linotype" w:hAnsi="Palatino Linotype" w:eastAsia="Times New Roman" w:cs="Palatino Linotype"/>
          <w:color w:val="000000" w:themeColor="text1"/>
          <w:sz w:val="24"/>
          <w:szCs w:val="24"/>
        </w:rPr>
        <w:t>infrastructure</w:t>
      </w:r>
      <w:r w:rsidRPr="00E572E4" w:rsidR="00485E9D">
        <w:rPr>
          <w:rFonts w:ascii="Palatino Linotype" w:hAnsi="Palatino Linotype" w:eastAsia="Times New Roman" w:cs="Times New Roman"/>
          <w:bCs/>
          <w:color w:val="000000" w:themeColor="text1"/>
          <w:sz w:val="24"/>
          <w:szCs w:val="24"/>
        </w:rPr>
        <w:t xml:space="preserve"> will be </w:t>
      </w:r>
      <w:r w:rsidR="00C2048D">
        <w:rPr>
          <w:rFonts w:ascii="Palatino Linotype" w:hAnsi="Palatino Linotype" w:eastAsia="Times New Roman" w:cs="Times New Roman"/>
          <w:bCs/>
          <w:color w:val="000000" w:themeColor="text1"/>
          <w:sz w:val="24"/>
          <w:szCs w:val="24"/>
        </w:rPr>
        <w:t>89</w:t>
      </w:r>
      <w:r w:rsidR="00485E9D">
        <w:rPr>
          <w:rFonts w:ascii="Palatino Linotype" w:hAnsi="Palatino Linotype" w:eastAsia="Times New Roman" w:cs="Times New Roman"/>
          <w:bCs/>
          <w:color w:val="000000" w:themeColor="text1"/>
          <w:sz w:val="24"/>
          <w:szCs w:val="24"/>
        </w:rPr>
        <w:t>%</w:t>
      </w:r>
      <w:r w:rsidRPr="00E572E4" w:rsidR="00485E9D">
        <w:rPr>
          <w:rFonts w:ascii="Palatino Linotype" w:hAnsi="Palatino Linotype" w:eastAsia="Times New Roman" w:cs="Times New Roman"/>
          <w:bCs/>
          <w:color w:val="000000" w:themeColor="text1"/>
          <w:sz w:val="24"/>
          <w:szCs w:val="24"/>
        </w:rPr>
        <w:t xml:space="preserve"> aerial</w:t>
      </w:r>
      <w:r w:rsidR="00C2048D">
        <w:rPr>
          <w:rFonts w:ascii="Palatino Linotype" w:hAnsi="Palatino Linotype" w:eastAsia="Times New Roman" w:cs="Times New Roman"/>
          <w:bCs/>
          <w:color w:val="000000" w:themeColor="text1"/>
          <w:sz w:val="24"/>
          <w:szCs w:val="24"/>
        </w:rPr>
        <w:t xml:space="preserve"> and 11% underground</w:t>
      </w:r>
      <w:r w:rsidRPr="00E572E4" w:rsidR="00485E9D">
        <w:rPr>
          <w:rFonts w:ascii="Palatino Linotype" w:hAnsi="Palatino Linotype" w:eastAsia="Times New Roman" w:cs="Times New Roman"/>
          <w:bCs/>
          <w:color w:val="000000" w:themeColor="text1"/>
          <w:sz w:val="24"/>
          <w:szCs w:val="24"/>
        </w:rPr>
        <w:t>.</w:t>
      </w:r>
    </w:p>
    <w:p w:rsidR="00485E9D" w:rsidP="00485E9D" w:rsidRDefault="00485E9D" w14:paraId="55C3D0E6" w14:textId="77777777">
      <w:pPr>
        <w:spacing w:after="0" w:line="240" w:lineRule="auto"/>
        <w:rPr>
          <w:rFonts w:ascii="Palatino Linotype" w:hAnsi="Palatino Linotype" w:eastAsia="Times New Roman" w:cs="Times New Roman"/>
          <w:color w:val="000000" w:themeColor="text1"/>
          <w:sz w:val="24"/>
          <w:szCs w:val="24"/>
        </w:rPr>
      </w:pPr>
    </w:p>
    <w:p w:rsidR="00485E9D" w:rsidP="00485E9D" w:rsidRDefault="00E966DC" w14:paraId="5431E24B" w14:textId="7416DF73">
      <w:pPr>
        <w:spacing w:after="0" w:line="240" w:lineRule="auto"/>
        <w:rPr>
          <w:rFonts w:ascii="Palatino Linotype" w:hAnsi="Palatino Linotype" w:eastAsia="Times New Roman" w:cs="Times New Roman"/>
          <w:color w:val="000000" w:themeColor="text1"/>
          <w:sz w:val="24"/>
          <w:szCs w:val="24"/>
        </w:rPr>
      </w:pPr>
      <w:r>
        <w:rPr>
          <w:rFonts w:ascii="Palatino Linotype" w:hAnsi="Palatino Linotype" w:eastAsia="Times New Roman" w:cs="Times New Roman"/>
          <w:sz w:val="24"/>
          <w:szCs w:val="24"/>
        </w:rPr>
        <w:t xml:space="preserve">The </w:t>
      </w:r>
      <w:r w:rsidRPr="00DA3B65" w:rsidR="00B555F6">
        <w:rPr>
          <w:rFonts w:ascii="Palatino Linotype" w:hAnsi="Palatino Linotype" w:eastAsia="Times New Roman" w:cs="Times New Roman"/>
          <w:sz w:val="24"/>
          <w:szCs w:val="24"/>
        </w:rPr>
        <w:t xml:space="preserve">Contra Costa </w:t>
      </w:r>
      <w:r w:rsidR="00B555F6">
        <w:rPr>
          <w:rFonts w:ascii="Palatino Linotype" w:hAnsi="Palatino Linotype" w:eastAsia="Times New Roman" w:cs="Times New Roman"/>
          <w:sz w:val="24"/>
          <w:szCs w:val="24"/>
        </w:rPr>
        <w:t>Transportation Authority</w:t>
      </w:r>
      <w:r w:rsidR="00B555F6">
        <w:rPr>
          <w:rFonts w:ascii="Palatino Linotype" w:hAnsi="Palatino Linotype" w:eastAsia="Times New Roman" w:cs="Times New Roman"/>
          <w:bCs/>
          <w:color w:val="000000" w:themeColor="text1"/>
          <w:sz w:val="24"/>
          <w:szCs w:val="24"/>
        </w:rPr>
        <w:t xml:space="preserve"> </w:t>
      </w:r>
      <w:r w:rsidR="002A1445">
        <w:rPr>
          <w:rFonts w:ascii="Palatino Linotype" w:hAnsi="Palatino Linotype" w:eastAsia="Times New Roman" w:cs="Times New Roman"/>
          <w:color w:val="000000" w:themeColor="text1"/>
          <w:sz w:val="24"/>
          <w:szCs w:val="24"/>
        </w:rPr>
        <w:t xml:space="preserve">CCTA - </w:t>
      </w:r>
      <w:r w:rsidRPr="00C64CDA" w:rsidR="00C64CDA">
        <w:rPr>
          <w:rFonts w:ascii="Palatino Linotype" w:hAnsi="Palatino Linotype" w:eastAsia="Times New Roman" w:cs="Times New Roman"/>
          <w:color w:val="000000" w:themeColor="text1"/>
          <w:sz w:val="24"/>
          <w:szCs w:val="24"/>
        </w:rPr>
        <w:t xml:space="preserve">West Contra Costa County </w:t>
      </w:r>
      <w:r w:rsidRPr="322F86BD" w:rsidR="0038789B">
        <w:rPr>
          <w:rFonts w:ascii="Palatino Linotype" w:hAnsi="Palatino Linotype" w:eastAsia="Times New Roman" w:cs="Times New Roman"/>
          <w:color w:val="000000" w:themeColor="text1"/>
          <w:sz w:val="24"/>
          <w:szCs w:val="24"/>
        </w:rPr>
        <w:t>p</w:t>
      </w:r>
      <w:r w:rsidRPr="322F86BD" w:rsidR="00C64CDA">
        <w:rPr>
          <w:rFonts w:ascii="Palatino Linotype" w:hAnsi="Palatino Linotype" w:eastAsia="Times New Roman" w:cs="Times New Roman"/>
          <w:color w:val="000000" w:themeColor="text1"/>
          <w:sz w:val="24"/>
          <w:szCs w:val="24"/>
        </w:rPr>
        <w:t>roject</w:t>
      </w:r>
      <w:r w:rsidRPr="322F86BD" w:rsidR="00C64CDA">
        <w:rPr>
          <w:rFonts w:ascii="Palatino Linotype" w:hAnsi="Palatino Linotype" w:eastAsia="Times New Roman" w:cs="Times New Roman"/>
          <w:b/>
          <w:bCs/>
          <w:color w:val="000000" w:themeColor="text1"/>
          <w:sz w:val="24"/>
          <w:szCs w:val="24"/>
        </w:rPr>
        <w:t xml:space="preserve"> </w:t>
      </w:r>
      <w:r w:rsidRPr="00D016E6" w:rsidR="00485E9D">
        <w:rPr>
          <w:rFonts w:ascii="Palatino Linotype" w:hAnsi="Palatino Linotype" w:eastAsia="Times New Roman" w:cs="Times New Roman"/>
          <w:color w:val="000000" w:themeColor="text1"/>
          <w:sz w:val="24"/>
          <w:szCs w:val="24"/>
        </w:rPr>
        <w:t>will benefit disadvantaged or Environmental and Social Justice communities</w:t>
      </w:r>
      <w:r w:rsidRPr="322F86BD" w:rsidR="002A1445">
        <w:rPr>
          <w:rFonts w:ascii="Palatino Linotype" w:hAnsi="Palatino Linotype" w:eastAsia="Times New Roman" w:cs="Times New Roman"/>
          <w:color w:val="000000" w:themeColor="text1"/>
          <w:sz w:val="24"/>
          <w:szCs w:val="24"/>
        </w:rPr>
        <w:t>:</w:t>
      </w:r>
      <w:r w:rsidRPr="322F86BD" w:rsidR="00485E9D">
        <w:rPr>
          <w:rFonts w:ascii="Palatino Linotype" w:hAnsi="Palatino Linotype" w:eastAsia="Times New Roman" w:cs="Times New Roman"/>
          <w:color w:val="000000" w:themeColor="text1"/>
          <w:sz w:val="24"/>
          <w:szCs w:val="24"/>
        </w:rPr>
        <w:t xml:space="preserve"> </w:t>
      </w:r>
      <w:r w:rsidRPr="008E1480" w:rsidR="008E1480">
        <w:rPr>
          <w:rFonts w:ascii="Palatino Linotype" w:hAnsi="Palatino Linotype" w:eastAsia="Times New Roman" w:cs="Times New Roman"/>
          <w:color w:val="000000" w:themeColor="text1"/>
          <w:sz w:val="24"/>
          <w:szCs w:val="24"/>
        </w:rPr>
        <w:t xml:space="preserve">63% </w:t>
      </w:r>
      <w:r w:rsidR="00F86D96">
        <w:rPr>
          <w:rFonts w:ascii="Palatino Linotype" w:hAnsi="Palatino Linotype" w:eastAsia="Times New Roman" w:cs="Times New Roman"/>
          <w:color w:val="000000" w:themeColor="text1"/>
          <w:sz w:val="24"/>
          <w:szCs w:val="24"/>
        </w:rPr>
        <w:t>of the</w:t>
      </w:r>
      <w:r w:rsidRPr="008E1480" w:rsidR="00F86D96">
        <w:rPr>
          <w:rFonts w:ascii="Palatino Linotype" w:hAnsi="Palatino Linotype" w:eastAsia="Times New Roman" w:cs="Times New Roman"/>
          <w:color w:val="000000" w:themeColor="text1"/>
          <w:sz w:val="24"/>
          <w:szCs w:val="24"/>
        </w:rPr>
        <w:t xml:space="preserve"> unserved locations </w:t>
      </w:r>
      <w:r w:rsidRPr="008E1480" w:rsidR="008E1480">
        <w:rPr>
          <w:rFonts w:ascii="Palatino Linotype" w:hAnsi="Palatino Linotype" w:eastAsia="Times New Roman" w:cs="Times New Roman"/>
          <w:color w:val="000000" w:themeColor="text1"/>
          <w:sz w:val="24"/>
          <w:szCs w:val="24"/>
        </w:rPr>
        <w:t xml:space="preserve">are in low-income areas. </w:t>
      </w:r>
      <w:r w:rsidR="00AD0442">
        <w:rPr>
          <w:rFonts w:ascii="Palatino Linotype" w:hAnsi="Palatino Linotype" w:eastAsia="Times New Roman" w:cs="Times New Roman"/>
          <w:color w:val="000000" w:themeColor="text1"/>
          <w:sz w:val="24"/>
          <w:szCs w:val="24"/>
        </w:rPr>
        <w:t>Contra Costa Transportation Authority</w:t>
      </w:r>
      <w:r w:rsidRPr="00C47A57" w:rsidR="00AD0442">
        <w:rPr>
          <w:rFonts w:ascii="Palatino Linotype" w:hAnsi="Palatino Linotype" w:eastAsia="Times New Roman" w:cs="Times New Roman"/>
          <w:sz w:val="24"/>
          <w:szCs w:val="24"/>
        </w:rPr>
        <w:t xml:space="preserve"> </w:t>
      </w:r>
      <w:r w:rsidRPr="00C47A57" w:rsidR="00485E9D">
        <w:rPr>
          <w:rFonts w:ascii="Palatino Linotype" w:hAnsi="Palatino Linotype" w:eastAsia="Times New Roman" w:cs="Times New Roman"/>
          <w:sz w:val="24"/>
          <w:szCs w:val="24"/>
        </w:rPr>
        <w:t>will provide a low-cost broadband plan that meets the requirements in D. 22-04-055, Section 3, and</w:t>
      </w:r>
      <w:r w:rsidRPr="00C47A57" w:rsidR="00485E9D">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485E9D" w:rsidP="00485E9D" w:rsidRDefault="00485E9D" w14:paraId="18C32FD0" w14:textId="77777777">
      <w:pPr>
        <w:spacing w:after="0" w:line="240" w:lineRule="auto"/>
        <w:rPr>
          <w:rFonts w:ascii="Palatino Linotype" w:hAnsi="Palatino Linotype" w:eastAsia="Times New Roman" w:cs="Times New Roman"/>
          <w:bCs/>
          <w:color w:val="000000" w:themeColor="text1"/>
          <w:sz w:val="24"/>
          <w:szCs w:val="24"/>
          <w:highlight w:val="yellow"/>
        </w:rPr>
      </w:pPr>
    </w:p>
    <w:p w:rsidR="00485E9D" w:rsidP="00485E9D" w:rsidRDefault="00485E9D" w14:paraId="130E0CDE" w14:textId="53FB9356">
      <w:pPr>
        <w:spacing w:after="0" w:line="240" w:lineRule="auto"/>
        <w:rPr>
          <w:rFonts w:ascii="Palatino Linotype" w:hAnsi="Palatino Linotype" w:eastAsia="Times New Roman" w:cs="Times New Roman"/>
          <w:bCs/>
          <w:color w:val="000000" w:themeColor="text1"/>
          <w:sz w:val="24"/>
          <w:szCs w:val="24"/>
          <w:highlight w:val="yellow"/>
        </w:rPr>
      </w:pPr>
      <w:r w:rsidRPr="00D75F34">
        <w:rPr>
          <w:rFonts w:ascii="Palatino Linotype" w:hAnsi="Palatino Linotype" w:eastAsia="Garamond" w:cs="Garamond"/>
          <w:sz w:val="24"/>
          <w:szCs w:val="24"/>
        </w:rPr>
        <w:t xml:space="preserve">The proposed project provides public safety benefits of reliable broadband infrastructure. This project </w:t>
      </w:r>
      <w:proofErr w:type="gramStart"/>
      <w:r w:rsidRPr="00D75F34">
        <w:rPr>
          <w:rFonts w:ascii="Palatino Linotype" w:hAnsi="Palatino Linotype" w:eastAsia="Garamond" w:cs="Garamond"/>
          <w:sz w:val="24"/>
          <w:szCs w:val="24"/>
        </w:rPr>
        <w:t xml:space="preserve">is located </w:t>
      </w:r>
      <w:r w:rsidRPr="00893D71">
        <w:rPr>
          <w:rFonts w:ascii="Palatino Linotype" w:hAnsi="Palatino Linotype" w:eastAsia="Garamond" w:cs="Garamond"/>
          <w:sz w:val="24"/>
          <w:szCs w:val="24"/>
        </w:rPr>
        <w:t>in</w:t>
      </w:r>
      <w:proofErr w:type="gramEnd"/>
      <w:r w:rsidRPr="00893D71">
        <w:rPr>
          <w:rFonts w:ascii="Palatino Linotype" w:hAnsi="Palatino Linotype" w:eastAsia="Garamond" w:cs="Garamond"/>
          <w:sz w:val="24"/>
          <w:szCs w:val="24"/>
        </w:rPr>
        <w:t xml:space="preserve"> High Fire Threat Districts </w:t>
      </w:r>
      <w:r>
        <w:rPr>
          <w:rFonts w:ascii="Palatino Linotype" w:hAnsi="Palatino Linotype" w:eastAsia="Garamond" w:cs="Garamond"/>
          <w:sz w:val="24"/>
          <w:szCs w:val="24"/>
        </w:rPr>
        <w:t>2</w:t>
      </w:r>
      <w:r w:rsidR="008459F2">
        <w:rPr>
          <w:rFonts w:ascii="Palatino Linotype" w:hAnsi="Palatino Linotype" w:eastAsia="Garamond" w:cs="Garamond"/>
          <w:sz w:val="24"/>
          <w:szCs w:val="24"/>
        </w:rPr>
        <w:t xml:space="preserve"> and 3</w:t>
      </w:r>
      <w:r w:rsidRPr="00893D71">
        <w:rPr>
          <w:rFonts w:ascii="Palatino Linotype" w:hAnsi="Palatino Linotype" w:eastAsia="Garamond" w:cs="Garamond"/>
          <w:sz w:val="24"/>
          <w:szCs w:val="24"/>
        </w:rPr>
        <w:t xml:space="preserve">. </w:t>
      </w:r>
    </w:p>
    <w:p w:rsidRPr="00BF6B3D" w:rsidR="00485E9D" w:rsidP="00485E9D" w:rsidRDefault="00485E9D" w14:paraId="1D104D02"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485E9D" w:rsidP="00485E9D" w:rsidRDefault="00485E9D" w14:paraId="15670D96" w14:textId="06267164">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542203" w:rsidR="00542203">
        <w:rPr>
          <w:rFonts w:ascii="Palatino Linotype" w:hAnsi="Palatino Linotype" w:eastAsia="Times New Roman" w:cs="Times New Roman"/>
          <w:bCs/>
          <w:color w:val="000000" w:themeColor="text1"/>
          <w:sz w:val="24"/>
          <w:szCs w:val="24"/>
        </w:rPr>
        <w:t>$4,</w:t>
      </w:r>
      <w:r w:rsidRPr="009E605E" w:rsidR="009E605E">
        <w:rPr>
          <w:rFonts w:ascii="Palatino Linotype" w:hAnsi="Palatino Linotype" w:eastAsia="Times New Roman" w:cs="Times New Roman"/>
          <w:bCs/>
          <w:color w:val="000000" w:themeColor="text1"/>
          <w:sz w:val="24"/>
          <w:szCs w:val="24"/>
        </w:rPr>
        <w:t>53</w:t>
      </w:r>
      <w:r w:rsidR="008D5C3B">
        <w:rPr>
          <w:rFonts w:ascii="Palatino Linotype" w:hAnsi="Palatino Linotype" w:eastAsia="Times New Roman" w:cs="Times New Roman"/>
          <w:bCs/>
          <w:color w:val="000000" w:themeColor="text1"/>
          <w:sz w:val="24"/>
          <w:szCs w:val="24"/>
        </w:rPr>
        <w:t>4</w:t>
      </w:r>
      <w:r w:rsidRPr="009E605E" w:rsidR="009E605E">
        <w:rPr>
          <w:rFonts w:ascii="Palatino Linotype" w:hAnsi="Palatino Linotype" w:eastAsia="Times New Roman" w:cs="Times New Roman"/>
          <w:bCs/>
          <w:color w:val="000000" w:themeColor="text1"/>
          <w:sz w:val="24"/>
          <w:szCs w:val="24"/>
        </w:rPr>
        <w:t>,294</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485E9D" w:rsidP="00485E9D" w:rsidRDefault="00485E9D" w14:paraId="2D80EE63"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311C93" w:rsidR="00485E9D" w:rsidP="00485E9D" w:rsidRDefault="00485E9D" w14:paraId="46461CF6" w14:textId="77777777">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T</w:t>
      </w:r>
      <w:r w:rsidRPr="00311C93">
        <w:rPr>
          <w:rFonts w:ascii="Palatino Linotype" w:hAnsi="Palatino Linotype" w:eastAsia="Garamond" w:cs="Garamond"/>
          <w:sz w:val="24"/>
          <w:szCs w:val="24"/>
        </w:rPr>
        <w:t xml:space="preserve">he applicant and the project </w:t>
      </w:r>
      <w:r>
        <w:rPr>
          <w:rFonts w:ascii="Palatino Linotype" w:hAnsi="Palatino Linotype" w:eastAsia="Garamond" w:cs="Garamond"/>
          <w:sz w:val="24"/>
          <w:szCs w:val="24"/>
        </w:rPr>
        <w:t xml:space="preserve">were determined to be </w:t>
      </w:r>
      <w:r w:rsidRPr="00311C93">
        <w:rPr>
          <w:rFonts w:ascii="Palatino Linotype" w:hAnsi="Palatino Linotype" w:eastAsia="Garamond" w:cs="Garamond"/>
          <w:sz w:val="24"/>
          <w:szCs w:val="24"/>
        </w:rPr>
        <w:t>financially viable, and the applicant’s engineering meets the program standards. The applicant demonstrated the administrative, technical, and operational capacity to provide broadband service at the scale of this project.</w:t>
      </w:r>
    </w:p>
    <w:p w:rsidRPr="00BF6B3D" w:rsidR="00485E9D" w:rsidP="00485E9D" w:rsidRDefault="00485E9D" w14:paraId="0AD1F0C6" w14:textId="77777777">
      <w:pPr>
        <w:spacing w:after="0" w:line="240" w:lineRule="auto"/>
        <w:rPr>
          <w:rFonts w:ascii="Palatino Linotype" w:hAnsi="Palatino Linotype" w:eastAsia="Times New Roman" w:cs="Times New Roman"/>
          <w:bCs/>
          <w:color w:val="000000" w:themeColor="text1"/>
          <w:sz w:val="24"/>
          <w:szCs w:val="24"/>
          <w:highlight w:val="yellow"/>
        </w:rPr>
      </w:pPr>
    </w:p>
    <w:p w:rsidR="00485E9D" w:rsidP="00485E9D" w:rsidRDefault="002A45B6" w14:paraId="330E8285" w14:textId="2297CB1D">
      <w:pPr>
        <w:spacing w:after="0" w:line="240" w:lineRule="auto"/>
        <w:rPr>
          <w:rFonts w:ascii="Palatino Linotype" w:hAnsi="Palatino Linotype" w:eastAsia="Times New Roman" w:cs="Times New Roman"/>
          <w:color w:val="000000" w:themeColor="text1"/>
          <w:sz w:val="24"/>
          <w:szCs w:val="24"/>
        </w:rPr>
      </w:pPr>
      <w:r w:rsidRPr="322F86BD">
        <w:rPr>
          <w:rFonts w:ascii="Palatino Linotype" w:hAnsi="Palatino Linotype" w:eastAsia="Times New Roman" w:cs="Times New Roman"/>
          <w:sz w:val="24"/>
          <w:szCs w:val="24"/>
        </w:rPr>
        <w:t>The CCTA -</w:t>
      </w:r>
      <w:r w:rsidRPr="322F86BD" w:rsidDel="002A45B6" w:rsidR="008459F2">
        <w:rPr>
          <w:rFonts w:ascii="Palatino Linotype" w:hAnsi="Palatino Linotype" w:eastAsia="Times New Roman" w:cs="Times New Roman"/>
          <w:sz w:val="24"/>
          <w:szCs w:val="24"/>
        </w:rPr>
        <w:t xml:space="preserve"> </w:t>
      </w:r>
      <w:r w:rsidRPr="00C64CDA" w:rsidR="00C64CDA">
        <w:rPr>
          <w:rFonts w:ascii="Palatino Linotype" w:hAnsi="Palatino Linotype" w:eastAsia="Times New Roman" w:cs="Times New Roman"/>
          <w:color w:val="000000" w:themeColor="text1"/>
          <w:sz w:val="24"/>
          <w:szCs w:val="24"/>
        </w:rPr>
        <w:t xml:space="preserve">West Contra Costa County </w:t>
      </w:r>
      <w:r w:rsidR="00C64CDA">
        <w:rPr>
          <w:rFonts w:ascii="Palatino Linotype" w:hAnsi="Palatino Linotype" w:eastAsia="Times New Roman" w:cs="Times New Roman"/>
          <w:color w:val="000000" w:themeColor="text1"/>
          <w:sz w:val="24"/>
          <w:szCs w:val="24"/>
        </w:rPr>
        <w:t>project</w:t>
      </w:r>
      <w:r w:rsidRPr="4E3A594C" w:rsidR="008459F2">
        <w:rPr>
          <w:rFonts w:ascii="Palatino Linotype" w:hAnsi="Palatino Linotype" w:eastAsia="Times New Roman" w:cs="Times New Roman"/>
          <w:color w:val="000000" w:themeColor="text1"/>
          <w:sz w:val="24"/>
          <w:szCs w:val="24"/>
        </w:rPr>
        <w:t xml:space="preserve"> </w:t>
      </w:r>
      <w:r w:rsidRPr="4E3A594C" w:rsidR="00485E9D">
        <w:rPr>
          <w:rFonts w:ascii="Palatino Linotype" w:hAnsi="Palatino Linotype" w:eastAsia="Times New Roman" w:cs="Times New Roman"/>
          <w:color w:val="000000" w:themeColor="text1"/>
          <w:sz w:val="24"/>
          <w:szCs w:val="24"/>
        </w:rPr>
        <w:t>received one objection</w:t>
      </w:r>
      <w:r w:rsidRPr="4E3A594C" w:rsidR="00BB1789">
        <w:rPr>
          <w:rFonts w:ascii="Palatino Linotype" w:hAnsi="Palatino Linotype" w:eastAsia="Times New Roman" w:cs="Times New Roman"/>
          <w:color w:val="000000" w:themeColor="text1"/>
          <w:sz w:val="24"/>
          <w:szCs w:val="24"/>
        </w:rPr>
        <w:t xml:space="preserve">. </w:t>
      </w:r>
      <w:r w:rsidRPr="4E3A594C" w:rsidR="00AD19AE">
        <w:rPr>
          <w:rFonts w:ascii="Palatino Linotype" w:hAnsi="Palatino Linotype" w:eastAsia="Times New Roman" w:cs="Times New Roman"/>
          <w:color w:val="000000" w:themeColor="text1"/>
          <w:sz w:val="24"/>
          <w:szCs w:val="24"/>
        </w:rPr>
        <w:t>The objector</w:t>
      </w:r>
      <w:r w:rsidRPr="4E3A594C" w:rsidR="00BB1789">
        <w:rPr>
          <w:rFonts w:ascii="Palatino Linotype" w:hAnsi="Palatino Linotype" w:eastAsia="Times New Roman" w:cs="Times New Roman"/>
          <w:color w:val="000000" w:themeColor="text1"/>
          <w:sz w:val="24"/>
          <w:szCs w:val="24"/>
        </w:rPr>
        <w:t xml:space="preserve"> claimed that it already offers reliable service exceeding 100/20 Mbps in the proposed project area. </w:t>
      </w:r>
      <w:r w:rsidRPr="4E3A594C" w:rsidR="00972DBE">
        <w:rPr>
          <w:rFonts w:ascii="Palatino Linotype" w:hAnsi="Palatino Linotype" w:eastAsia="Times New Roman" w:cs="Times New Roman"/>
          <w:color w:val="000000" w:themeColor="text1"/>
          <w:sz w:val="24"/>
          <w:szCs w:val="24"/>
        </w:rPr>
        <w:t xml:space="preserve">It was </w:t>
      </w:r>
      <w:r w:rsidRPr="4E3A594C" w:rsidR="00BB1789">
        <w:rPr>
          <w:rFonts w:ascii="Palatino Linotype" w:hAnsi="Palatino Linotype" w:eastAsia="Times New Roman" w:cs="Times New Roman"/>
          <w:color w:val="000000" w:themeColor="text1"/>
          <w:sz w:val="24"/>
          <w:szCs w:val="24"/>
        </w:rPr>
        <w:t xml:space="preserve">confirmed that </w:t>
      </w:r>
      <w:r w:rsidRPr="4E3A594C" w:rsidR="0084507F">
        <w:rPr>
          <w:rFonts w:ascii="Palatino Linotype" w:hAnsi="Palatino Linotype" w:eastAsia="Times New Roman" w:cs="Times New Roman"/>
          <w:color w:val="000000" w:themeColor="text1"/>
          <w:sz w:val="24"/>
          <w:szCs w:val="24"/>
        </w:rPr>
        <w:t xml:space="preserve">the objection substantiated </w:t>
      </w:r>
      <w:r w:rsidRPr="4E3A594C" w:rsidR="00550537">
        <w:rPr>
          <w:rFonts w:ascii="Palatino Linotype" w:hAnsi="Palatino Linotype" w:eastAsia="Times New Roman" w:cs="Times New Roman"/>
          <w:color w:val="000000" w:themeColor="text1"/>
          <w:sz w:val="24"/>
          <w:szCs w:val="24"/>
        </w:rPr>
        <w:t xml:space="preserve">service to </w:t>
      </w:r>
      <w:r w:rsidRPr="4E3A594C" w:rsidR="00BB1789">
        <w:rPr>
          <w:rFonts w:ascii="Palatino Linotype" w:hAnsi="Palatino Linotype" w:eastAsia="Times New Roman" w:cs="Times New Roman"/>
          <w:color w:val="000000" w:themeColor="text1"/>
          <w:sz w:val="24"/>
          <w:szCs w:val="24"/>
        </w:rPr>
        <w:t xml:space="preserve">276 locations </w:t>
      </w:r>
      <w:r w:rsidRPr="4E3A594C" w:rsidR="005C44EF">
        <w:rPr>
          <w:rFonts w:ascii="Palatino Linotype" w:hAnsi="Palatino Linotype" w:eastAsia="Times New Roman" w:cs="Times New Roman"/>
          <w:color w:val="000000" w:themeColor="text1"/>
          <w:sz w:val="24"/>
          <w:szCs w:val="24"/>
        </w:rPr>
        <w:t>by reliable</w:t>
      </w:r>
      <w:r w:rsidRPr="4E3A594C" w:rsidR="00451D0D">
        <w:rPr>
          <w:rFonts w:ascii="Palatino Linotype" w:hAnsi="Palatino Linotype" w:eastAsia="Times New Roman" w:cs="Times New Roman"/>
          <w:color w:val="000000" w:themeColor="text1"/>
          <w:sz w:val="24"/>
          <w:szCs w:val="24"/>
        </w:rPr>
        <w:t xml:space="preserve"> service that </w:t>
      </w:r>
      <w:r w:rsidRPr="4E3A594C" w:rsidR="00B354B3">
        <w:rPr>
          <w:rFonts w:ascii="Palatino Linotype" w:hAnsi="Palatino Linotype" w:eastAsia="Times New Roman" w:cs="Times New Roman"/>
          <w:color w:val="000000" w:themeColor="text1"/>
          <w:sz w:val="24"/>
          <w:szCs w:val="24"/>
        </w:rPr>
        <w:t xml:space="preserve">meets or exceeds </w:t>
      </w:r>
      <w:r w:rsidRPr="4E3A594C" w:rsidR="00C91018">
        <w:rPr>
          <w:rFonts w:ascii="Palatino Linotype" w:hAnsi="Palatino Linotype" w:eastAsia="Times New Roman" w:cs="Times New Roman"/>
          <w:color w:val="000000" w:themeColor="text1"/>
          <w:sz w:val="24"/>
          <w:szCs w:val="24"/>
        </w:rPr>
        <w:t xml:space="preserve">speeds of </w:t>
      </w:r>
      <w:r w:rsidRPr="4E3A594C" w:rsidR="00BB1789">
        <w:rPr>
          <w:rFonts w:ascii="Palatino Linotype" w:hAnsi="Palatino Linotype" w:eastAsia="Times New Roman" w:cs="Times New Roman"/>
          <w:color w:val="000000" w:themeColor="text1"/>
          <w:sz w:val="24"/>
          <w:szCs w:val="24"/>
        </w:rPr>
        <w:t>25/3 Mbps</w:t>
      </w:r>
      <w:r w:rsidRPr="322F86BD" w:rsidR="00BB1789">
        <w:rPr>
          <w:rFonts w:ascii="Palatino Linotype" w:hAnsi="Palatino Linotype" w:eastAsia="Times New Roman" w:cs="Times New Roman"/>
          <w:color w:val="000000" w:themeColor="text1"/>
          <w:sz w:val="24"/>
          <w:szCs w:val="24"/>
        </w:rPr>
        <w:t>.</w:t>
      </w:r>
      <w:r w:rsidRPr="4E3A594C" w:rsidR="002144B4">
        <w:rPr>
          <w:rFonts w:ascii="Palatino Linotype" w:hAnsi="Palatino Linotype" w:eastAsia="Times New Roman" w:cs="Times New Roman"/>
          <w:color w:val="000000" w:themeColor="text1"/>
          <w:sz w:val="24"/>
          <w:szCs w:val="24"/>
        </w:rPr>
        <w:t xml:space="preserve"> </w:t>
      </w:r>
      <w:r w:rsidR="002144B4">
        <w:rPr>
          <w:rFonts w:ascii="Palatino Linotype" w:hAnsi="Palatino Linotype" w:eastAsia="Times New Roman" w:cs="Times New Roman"/>
          <w:color w:val="000000" w:themeColor="text1"/>
          <w:sz w:val="24"/>
          <w:szCs w:val="24"/>
        </w:rPr>
        <w:t>Contra</w:t>
      </w:r>
      <w:r w:rsidRPr="00DA3B65" w:rsidR="002144B4">
        <w:rPr>
          <w:rFonts w:ascii="Palatino Linotype" w:hAnsi="Palatino Linotype" w:eastAsia="Times New Roman" w:cs="Times New Roman"/>
          <w:sz w:val="24"/>
          <w:szCs w:val="24"/>
        </w:rPr>
        <w:t xml:space="preserve"> Costa </w:t>
      </w:r>
      <w:r w:rsidR="002144B4">
        <w:rPr>
          <w:rFonts w:ascii="Palatino Linotype" w:hAnsi="Palatino Linotype" w:eastAsia="Times New Roman" w:cs="Times New Roman"/>
          <w:sz w:val="24"/>
          <w:szCs w:val="24"/>
        </w:rPr>
        <w:t xml:space="preserve">Transportation </w:t>
      </w:r>
      <w:r w:rsidR="002144B4">
        <w:rPr>
          <w:rFonts w:ascii="Palatino Linotype" w:hAnsi="Palatino Linotype" w:eastAsia="Times New Roman" w:cs="Times New Roman"/>
          <w:sz w:val="24"/>
          <w:szCs w:val="24"/>
        </w:rPr>
        <w:lastRenderedPageBreak/>
        <w:t>Authority</w:t>
      </w:r>
      <w:r w:rsidRPr="4E3A594C" w:rsidR="002144B4">
        <w:rPr>
          <w:rFonts w:ascii="Palatino Linotype" w:hAnsi="Palatino Linotype" w:eastAsia="Times New Roman" w:cs="Times New Roman"/>
          <w:color w:val="000000" w:themeColor="text1"/>
          <w:sz w:val="24"/>
          <w:szCs w:val="24"/>
        </w:rPr>
        <w:t xml:space="preserve"> </w:t>
      </w:r>
      <w:r w:rsidRPr="4E3A594C" w:rsidR="00182FDA">
        <w:rPr>
          <w:rFonts w:ascii="Palatino Linotype" w:hAnsi="Palatino Linotype" w:eastAsia="Times New Roman" w:cs="Times New Roman"/>
          <w:color w:val="000000" w:themeColor="text1"/>
          <w:sz w:val="24"/>
          <w:szCs w:val="24"/>
        </w:rPr>
        <w:t>was asked to</w:t>
      </w:r>
      <w:r w:rsidRPr="4E3A594C" w:rsidR="00A90DBE">
        <w:rPr>
          <w:rFonts w:ascii="Palatino Linotype" w:hAnsi="Palatino Linotype" w:eastAsia="Times New Roman" w:cs="Times New Roman"/>
          <w:color w:val="000000" w:themeColor="text1"/>
          <w:sz w:val="24"/>
          <w:szCs w:val="24"/>
        </w:rPr>
        <w:t xml:space="preserve"> </w:t>
      </w:r>
      <w:r w:rsidRPr="4E3A594C" w:rsidR="009F188C">
        <w:rPr>
          <w:rFonts w:ascii="Palatino Linotype" w:hAnsi="Palatino Linotype" w:eastAsia="Times New Roman" w:cs="Times New Roman"/>
          <w:color w:val="000000" w:themeColor="text1"/>
          <w:sz w:val="24"/>
          <w:szCs w:val="24"/>
        </w:rPr>
        <w:t xml:space="preserve">modify its </w:t>
      </w:r>
      <w:r w:rsidRPr="4E3A594C" w:rsidR="00AE0061">
        <w:rPr>
          <w:rFonts w:ascii="Palatino Linotype" w:hAnsi="Palatino Linotype" w:eastAsia="Times New Roman" w:cs="Times New Roman"/>
          <w:color w:val="000000" w:themeColor="text1"/>
          <w:sz w:val="24"/>
          <w:szCs w:val="24"/>
        </w:rPr>
        <w:t>application to remove</w:t>
      </w:r>
      <w:r w:rsidRPr="4E3A594C" w:rsidR="009F188C">
        <w:rPr>
          <w:rFonts w:ascii="Palatino Linotype" w:hAnsi="Palatino Linotype" w:eastAsia="Times New Roman" w:cs="Times New Roman"/>
          <w:color w:val="000000" w:themeColor="text1"/>
          <w:sz w:val="24"/>
          <w:szCs w:val="24"/>
        </w:rPr>
        <w:t xml:space="preserve"> </w:t>
      </w:r>
      <w:r w:rsidRPr="4E3A594C" w:rsidR="00361027">
        <w:rPr>
          <w:rFonts w:ascii="Palatino Linotype" w:hAnsi="Palatino Linotype" w:eastAsia="Times New Roman" w:cs="Times New Roman"/>
          <w:color w:val="000000" w:themeColor="text1"/>
          <w:sz w:val="24"/>
          <w:szCs w:val="24"/>
        </w:rPr>
        <w:t>276</w:t>
      </w:r>
      <w:r w:rsidRPr="4E3A594C" w:rsidR="0070776B">
        <w:rPr>
          <w:rFonts w:ascii="Palatino Linotype" w:hAnsi="Palatino Linotype" w:eastAsia="Times New Roman" w:cs="Times New Roman"/>
          <w:color w:val="000000" w:themeColor="text1"/>
          <w:sz w:val="24"/>
          <w:szCs w:val="24"/>
        </w:rPr>
        <w:t xml:space="preserve"> </w:t>
      </w:r>
      <w:r w:rsidRPr="4E3A594C" w:rsidR="00BB1789">
        <w:rPr>
          <w:rFonts w:ascii="Palatino Linotype" w:hAnsi="Palatino Linotype" w:eastAsia="Times New Roman" w:cs="Times New Roman"/>
          <w:color w:val="000000" w:themeColor="text1"/>
          <w:sz w:val="24"/>
          <w:szCs w:val="24"/>
        </w:rPr>
        <w:t>locations from the project and reduce the corresponding project costs.</w:t>
      </w:r>
    </w:p>
    <w:p w:rsidR="00485E9D" w:rsidP="00485E9D" w:rsidRDefault="00485E9D" w14:paraId="4EB1F0B2" w14:textId="77777777">
      <w:pPr>
        <w:spacing w:after="0" w:line="240" w:lineRule="auto"/>
        <w:rPr>
          <w:rFonts w:ascii="Palatino Linotype" w:hAnsi="Palatino Linotype" w:eastAsia="Garamond" w:cs="Garamond"/>
          <w:sz w:val="24"/>
          <w:szCs w:val="24"/>
        </w:rPr>
      </w:pPr>
    </w:p>
    <w:p w:rsidR="00485E9D" w:rsidP="00485E9D" w:rsidRDefault="00485E9D" w14:paraId="1B6BC857" w14:textId="6861E780">
      <w:pPr>
        <w:spacing w:after="0" w:line="240" w:lineRule="auto"/>
        <w:rPr>
          <w:rFonts w:ascii="Palatino Linotype" w:hAnsi="Palatino Linotype" w:eastAsia="Garamond" w:cs="Garamond"/>
          <w:sz w:val="24"/>
          <w:szCs w:val="24"/>
        </w:rPr>
      </w:pPr>
      <w:r w:rsidRPr="00FB3626">
        <w:rPr>
          <w:rFonts w:ascii="Palatino Linotype" w:hAnsi="Palatino Linotype" w:eastAsia="Garamond" w:cs="Garamond"/>
          <w:sz w:val="24"/>
          <w:szCs w:val="24"/>
        </w:rPr>
        <w:t xml:space="preserve">The following submitted letters of support for this application: </w:t>
      </w:r>
      <w:r w:rsidRPr="000914D0" w:rsidR="00001BB2">
        <w:rPr>
          <w:rFonts w:ascii="Palatino Linotype" w:hAnsi="Palatino Linotype" w:eastAsia="Garamond" w:cs="Garamond"/>
          <w:sz w:val="24"/>
          <w:szCs w:val="24"/>
        </w:rPr>
        <w:t xml:space="preserve">Contra Costa County Board of Supervisors </w:t>
      </w:r>
      <w:r w:rsidRPr="000914D0" w:rsidR="000914D0">
        <w:rPr>
          <w:rFonts w:ascii="Palatino Linotype" w:hAnsi="Palatino Linotype" w:eastAsia="Garamond" w:cs="Garamond"/>
          <w:sz w:val="24"/>
          <w:szCs w:val="24"/>
        </w:rPr>
        <w:t>Chair Candace Andersen,</w:t>
      </w:r>
      <w:r w:rsidRPr="000914D0" w:rsidDel="00001BB2" w:rsidR="00001BB2">
        <w:rPr>
          <w:rFonts w:ascii="Palatino Linotype" w:hAnsi="Palatino Linotype" w:eastAsia="Garamond" w:cs="Garamond"/>
          <w:sz w:val="24"/>
          <w:szCs w:val="24"/>
        </w:rPr>
        <w:t xml:space="preserve"> </w:t>
      </w:r>
      <w:r w:rsidRPr="000914D0" w:rsidR="00001BB2">
        <w:rPr>
          <w:rFonts w:ascii="Palatino Linotype" w:hAnsi="Palatino Linotype" w:eastAsia="Garamond" w:cs="Garamond"/>
          <w:sz w:val="24"/>
          <w:szCs w:val="24"/>
        </w:rPr>
        <w:t>City of Antioch</w:t>
      </w:r>
      <w:r w:rsidR="00001BB2">
        <w:rPr>
          <w:rFonts w:ascii="Palatino Linotype" w:hAnsi="Palatino Linotype" w:eastAsia="Garamond" w:cs="Garamond"/>
          <w:sz w:val="24"/>
          <w:szCs w:val="24"/>
        </w:rPr>
        <w:t xml:space="preserve"> </w:t>
      </w:r>
      <w:r w:rsidRPr="000914D0" w:rsidR="00001BB2">
        <w:rPr>
          <w:rFonts w:ascii="Palatino Linotype" w:hAnsi="Palatino Linotype" w:eastAsia="Garamond" w:cs="Garamond"/>
          <w:sz w:val="24"/>
          <w:szCs w:val="24"/>
        </w:rPr>
        <w:t xml:space="preserve">City Manager </w:t>
      </w:r>
      <w:r w:rsidRPr="000914D0" w:rsidR="000914D0">
        <w:rPr>
          <w:rFonts w:ascii="Palatino Linotype" w:hAnsi="Palatino Linotype" w:eastAsia="Garamond" w:cs="Garamond"/>
          <w:sz w:val="24"/>
          <w:szCs w:val="24"/>
        </w:rPr>
        <w:t xml:space="preserve">Bessie Scott, </w:t>
      </w:r>
      <w:r w:rsidRPr="000914D0" w:rsidDel="00001BB2" w:rsidR="000914D0">
        <w:rPr>
          <w:rFonts w:ascii="Palatino Linotype" w:hAnsi="Palatino Linotype" w:eastAsia="Garamond" w:cs="Garamond"/>
          <w:sz w:val="24"/>
          <w:szCs w:val="24"/>
        </w:rPr>
        <w:t xml:space="preserve">City </w:t>
      </w:r>
      <w:r w:rsidRPr="000914D0" w:rsidR="00001BB2">
        <w:rPr>
          <w:rFonts w:ascii="Palatino Linotype" w:hAnsi="Palatino Linotype" w:eastAsia="Garamond" w:cs="Garamond"/>
          <w:sz w:val="24"/>
          <w:szCs w:val="24"/>
        </w:rPr>
        <w:t xml:space="preserve">of El Cerrito </w:t>
      </w:r>
      <w:r w:rsidRPr="000914D0" w:rsidR="000914D0">
        <w:rPr>
          <w:rFonts w:ascii="Palatino Linotype" w:hAnsi="Palatino Linotype" w:eastAsia="Garamond" w:cs="Garamond"/>
          <w:sz w:val="24"/>
          <w:szCs w:val="24"/>
        </w:rPr>
        <w:t xml:space="preserve">Mayor Carolyn Wysinger, </w:t>
      </w:r>
      <w:r w:rsidRPr="000914D0" w:rsidDel="00001BB2" w:rsidR="000914D0">
        <w:rPr>
          <w:rFonts w:ascii="Palatino Linotype" w:hAnsi="Palatino Linotype" w:eastAsia="Garamond" w:cs="Garamond"/>
          <w:sz w:val="24"/>
          <w:szCs w:val="24"/>
        </w:rPr>
        <w:t xml:space="preserve">City of </w:t>
      </w:r>
      <w:r w:rsidRPr="000914D0" w:rsidR="00001BB2">
        <w:rPr>
          <w:rFonts w:ascii="Palatino Linotype" w:hAnsi="Palatino Linotype" w:eastAsia="Garamond" w:cs="Garamond"/>
          <w:sz w:val="24"/>
          <w:szCs w:val="24"/>
        </w:rPr>
        <w:t xml:space="preserve">Hercules </w:t>
      </w:r>
      <w:r w:rsidRPr="000914D0" w:rsidR="00A90DBE">
        <w:rPr>
          <w:rFonts w:ascii="Palatino Linotype" w:hAnsi="Palatino Linotype" w:eastAsia="Garamond" w:cs="Garamond"/>
          <w:sz w:val="24"/>
          <w:szCs w:val="24"/>
        </w:rPr>
        <w:t>City Manager</w:t>
      </w:r>
      <w:r w:rsidR="00A90DBE">
        <w:rPr>
          <w:rFonts w:ascii="Palatino Linotype" w:hAnsi="Palatino Linotype" w:eastAsia="Garamond" w:cs="Garamond"/>
          <w:sz w:val="24"/>
          <w:szCs w:val="24"/>
        </w:rPr>
        <w:t xml:space="preserve"> </w:t>
      </w:r>
      <w:r w:rsidRPr="000914D0" w:rsidR="000914D0">
        <w:rPr>
          <w:rFonts w:ascii="Palatino Linotype" w:hAnsi="Palatino Linotype" w:eastAsia="Garamond" w:cs="Garamond"/>
          <w:sz w:val="24"/>
          <w:szCs w:val="24"/>
        </w:rPr>
        <w:t xml:space="preserve">Dante Hall, </w:t>
      </w:r>
      <w:r w:rsidRPr="000914D0" w:rsidDel="00001BB2" w:rsidR="000914D0">
        <w:rPr>
          <w:rFonts w:ascii="Palatino Linotype" w:hAnsi="Palatino Linotype" w:eastAsia="Garamond" w:cs="Garamond"/>
          <w:sz w:val="24"/>
          <w:szCs w:val="24"/>
        </w:rPr>
        <w:t xml:space="preserve">City </w:t>
      </w:r>
      <w:r w:rsidRPr="000914D0" w:rsidR="00A90DBE">
        <w:rPr>
          <w:rFonts w:ascii="Palatino Linotype" w:hAnsi="Palatino Linotype" w:eastAsia="Garamond" w:cs="Garamond"/>
          <w:sz w:val="24"/>
          <w:szCs w:val="24"/>
        </w:rPr>
        <w:t xml:space="preserve">of Lafayette </w:t>
      </w:r>
      <w:r w:rsidRPr="000914D0" w:rsidR="000914D0">
        <w:rPr>
          <w:rFonts w:ascii="Palatino Linotype" w:hAnsi="Palatino Linotype" w:eastAsia="Garamond" w:cs="Garamond"/>
          <w:sz w:val="24"/>
          <w:szCs w:val="24"/>
        </w:rPr>
        <w:t xml:space="preserve">Mayor Susan Candell, </w:t>
      </w:r>
      <w:r w:rsidRPr="000914D0" w:rsidDel="00A90DBE" w:rsidR="000914D0">
        <w:rPr>
          <w:rFonts w:ascii="Palatino Linotype" w:hAnsi="Palatino Linotype" w:eastAsia="Garamond" w:cs="Garamond"/>
          <w:sz w:val="24"/>
          <w:szCs w:val="24"/>
        </w:rPr>
        <w:t xml:space="preserve">City of </w:t>
      </w:r>
      <w:r w:rsidRPr="000914D0" w:rsidR="00A90DBE">
        <w:rPr>
          <w:rFonts w:ascii="Palatino Linotype" w:hAnsi="Palatino Linotype" w:eastAsia="Garamond" w:cs="Garamond"/>
          <w:sz w:val="24"/>
          <w:szCs w:val="24"/>
        </w:rPr>
        <w:t xml:space="preserve">Oakley City Manager </w:t>
      </w:r>
      <w:r w:rsidRPr="000914D0" w:rsidR="000914D0">
        <w:rPr>
          <w:rFonts w:ascii="Palatino Linotype" w:hAnsi="Palatino Linotype" w:eastAsia="Garamond" w:cs="Garamond"/>
          <w:sz w:val="24"/>
          <w:szCs w:val="24"/>
        </w:rPr>
        <w:t xml:space="preserve">Joshua McMurray, </w:t>
      </w:r>
      <w:r w:rsidRPr="000914D0" w:rsidDel="00A90DBE" w:rsidR="000914D0">
        <w:rPr>
          <w:rFonts w:ascii="Palatino Linotype" w:hAnsi="Palatino Linotype" w:eastAsia="Garamond" w:cs="Garamond"/>
          <w:sz w:val="24"/>
          <w:szCs w:val="24"/>
        </w:rPr>
        <w:t xml:space="preserve">City </w:t>
      </w:r>
      <w:r w:rsidRPr="000914D0" w:rsidR="00A90DBE">
        <w:rPr>
          <w:rFonts w:ascii="Palatino Linotype" w:hAnsi="Palatino Linotype" w:eastAsia="Garamond" w:cs="Garamond"/>
          <w:sz w:val="24"/>
          <w:szCs w:val="24"/>
        </w:rPr>
        <w:t xml:space="preserve">of Pittsburg City Manager </w:t>
      </w:r>
      <w:r w:rsidRPr="000914D0" w:rsidR="000914D0">
        <w:rPr>
          <w:rFonts w:ascii="Palatino Linotype" w:hAnsi="Palatino Linotype" w:eastAsia="Garamond" w:cs="Garamond"/>
          <w:sz w:val="24"/>
          <w:szCs w:val="24"/>
        </w:rPr>
        <w:t xml:space="preserve">Garrett Evans, </w:t>
      </w:r>
      <w:r w:rsidRPr="000914D0" w:rsidDel="00A90DBE" w:rsidR="000914D0">
        <w:rPr>
          <w:rFonts w:ascii="Palatino Linotype" w:hAnsi="Palatino Linotype" w:eastAsia="Garamond" w:cs="Garamond"/>
          <w:sz w:val="24"/>
          <w:szCs w:val="24"/>
        </w:rPr>
        <w:t xml:space="preserve">City </w:t>
      </w:r>
      <w:r w:rsidRPr="000914D0" w:rsidR="00A90DBE">
        <w:rPr>
          <w:rFonts w:ascii="Palatino Linotype" w:hAnsi="Palatino Linotype" w:eastAsia="Garamond" w:cs="Garamond"/>
          <w:sz w:val="24"/>
          <w:szCs w:val="24"/>
        </w:rPr>
        <w:t xml:space="preserve">of Walnut Creek </w:t>
      </w:r>
      <w:r w:rsidRPr="000914D0" w:rsidR="000914D0">
        <w:rPr>
          <w:rFonts w:ascii="Palatino Linotype" w:hAnsi="Palatino Linotype" w:eastAsia="Garamond" w:cs="Garamond"/>
          <w:sz w:val="24"/>
          <w:szCs w:val="24"/>
        </w:rPr>
        <w:t>Mayor Cindy Darling,</w:t>
      </w:r>
      <w:r w:rsidRPr="000914D0" w:rsidDel="00A90DBE" w:rsidR="00A90DBE">
        <w:rPr>
          <w:rFonts w:ascii="Palatino Linotype" w:hAnsi="Palatino Linotype" w:eastAsia="Garamond" w:cs="Garamond"/>
          <w:sz w:val="24"/>
          <w:szCs w:val="24"/>
        </w:rPr>
        <w:t xml:space="preserve"> </w:t>
      </w:r>
      <w:r w:rsidRPr="000914D0" w:rsidR="000914D0">
        <w:rPr>
          <w:rFonts w:ascii="Palatino Linotype" w:hAnsi="Palatino Linotype" w:eastAsia="Garamond" w:cs="Garamond"/>
          <w:sz w:val="24"/>
          <w:szCs w:val="24"/>
        </w:rPr>
        <w:t xml:space="preserve">and </w:t>
      </w:r>
      <w:r w:rsidRPr="000914D0" w:rsidR="00A90DBE">
        <w:rPr>
          <w:rFonts w:ascii="Palatino Linotype" w:hAnsi="Palatino Linotype" w:eastAsia="Garamond" w:cs="Garamond"/>
          <w:sz w:val="24"/>
          <w:szCs w:val="24"/>
        </w:rPr>
        <w:t xml:space="preserve">City of Brentwood Interim City Manager </w:t>
      </w:r>
      <w:r w:rsidRPr="000914D0" w:rsidR="000914D0">
        <w:rPr>
          <w:rFonts w:ascii="Palatino Linotype" w:hAnsi="Palatino Linotype" w:eastAsia="Garamond" w:cs="Garamond"/>
          <w:sz w:val="24"/>
          <w:szCs w:val="24"/>
        </w:rPr>
        <w:t>Darin Gale.</w:t>
      </w:r>
    </w:p>
    <w:p w:rsidRPr="007A2049" w:rsidR="00485E9D" w:rsidP="00485E9D" w:rsidRDefault="00485E9D" w14:paraId="10F165C2" w14:textId="77777777">
      <w:pPr>
        <w:spacing w:after="0" w:line="240" w:lineRule="auto"/>
        <w:rPr>
          <w:rFonts w:ascii="Palatino Linotype" w:hAnsi="Palatino Linotype" w:eastAsia="Garamond" w:cs="Garamond"/>
          <w:sz w:val="24"/>
          <w:szCs w:val="24"/>
        </w:rPr>
      </w:pPr>
    </w:p>
    <w:p w:rsidR="00EE6323" w:rsidP="00EE6323" w:rsidRDefault="00EE6323" w14:paraId="396EAF81" w14:textId="1491E36C">
      <w:pPr>
        <w:spacing w:after="0" w:line="240" w:lineRule="auto"/>
        <w:rPr>
          <w:rFonts w:ascii="Palatino Linotype" w:hAnsi="Palatino Linotype" w:eastAsia="Garamond" w:cs="Garamond"/>
          <w:sz w:val="24"/>
          <w:szCs w:val="24"/>
        </w:rPr>
      </w:pPr>
      <w:r w:rsidRPr="007A2049">
        <w:rPr>
          <w:rFonts w:ascii="Palatino Linotype" w:hAnsi="Palatino Linotype" w:eastAsia="Garamond" w:cs="Garamond"/>
          <w:sz w:val="24"/>
          <w:szCs w:val="24"/>
        </w:rPr>
        <w:t>Based on the information received, the Commission’s Energy Division has determined that this project has not met the requirements of CEQA categori</w:t>
      </w:r>
      <w:r>
        <w:rPr>
          <w:rFonts w:ascii="Palatino Linotype" w:hAnsi="Palatino Linotype" w:eastAsia="Garamond" w:cs="Garamond"/>
          <w:sz w:val="24"/>
          <w:szCs w:val="24"/>
        </w:rPr>
        <w:t>c</w:t>
      </w:r>
      <w:r w:rsidRPr="007A2049">
        <w:rPr>
          <w:rFonts w:ascii="Palatino Linotype" w:hAnsi="Palatino Linotype" w:eastAsia="Garamond" w:cs="Garamond"/>
          <w:sz w:val="24"/>
          <w:szCs w:val="24"/>
        </w:rPr>
        <w:t xml:space="preserve">al exemption at this time. </w:t>
      </w:r>
      <w:r w:rsidRPr="00DA3B65" w:rsidR="000056A6">
        <w:rPr>
          <w:rFonts w:ascii="Palatino Linotype" w:hAnsi="Palatino Linotype" w:eastAsia="Times New Roman" w:cs="Times New Roman"/>
          <w:sz w:val="24"/>
          <w:szCs w:val="24"/>
        </w:rPr>
        <w:t xml:space="preserve">Contra Costa </w:t>
      </w:r>
      <w:r w:rsidR="000056A6">
        <w:rPr>
          <w:rFonts w:ascii="Palatino Linotype" w:hAnsi="Palatino Linotype" w:eastAsia="Times New Roman" w:cs="Times New Roman"/>
          <w:sz w:val="24"/>
          <w:szCs w:val="24"/>
        </w:rPr>
        <w:t>Transportation Authority</w:t>
      </w:r>
      <w:r w:rsidRPr="007A2049" w:rsidR="000056A6">
        <w:rPr>
          <w:rFonts w:ascii="Palatino Linotype" w:hAnsi="Palatino Linotype" w:eastAsia="Garamond" w:cs="Garamond"/>
          <w:sz w:val="24"/>
          <w:szCs w:val="24"/>
        </w:rPr>
        <w:t xml:space="preserve"> </w:t>
      </w:r>
      <w:r w:rsidRPr="007A2049">
        <w:rPr>
          <w:rFonts w:ascii="Palatino Linotype" w:hAnsi="Palatino Linotype" w:eastAsia="Garamond" w:cs="Garamond"/>
          <w:sz w:val="24"/>
          <w:szCs w:val="24"/>
        </w:rPr>
        <w:t xml:space="preserve">must comply with the CEQA requirements discussed in the appendices. </w:t>
      </w:r>
      <w:r w:rsidRPr="007A2049" w:rsidR="0018345C">
        <w:rPr>
          <w:rFonts w:ascii="Palatino Linotype" w:hAnsi="Palatino Linotype" w:eastAsia="Garamond" w:cs="Garamond"/>
          <w:sz w:val="24"/>
          <w:szCs w:val="24"/>
        </w:rPr>
        <w:t>If</w:t>
      </w:r>
      <w:r w:rsidR="000056A6">
        <w:rPr>
          <w:rFonts w:ascii="Palatino Linotype" w:hAnsi="Palatino Linotype" w:eastAsia="Garamond" w:cs="Garamond"/>
          <w:sz w:val="24"/>
          <w:szCs w:val="24"/>
        </w:rPr>
        <w:t xml:space="preserve"> </w:t>
      </w:r>
      <w:r w:rsidRPr="00DA3B65" w:rsidR="000056A6">
        <w:rPr>
          <w:rFonts w:ascii="Palatino Linotype" w:hAnsi="Palatino Linotype" w:eastAsia="Times New Roman" w:cs="Times New Roman"/>
          <w:sz w:val="24"/>
          <w:szCs w:val="24"/>
        </w:rPr>
        <w:t xml:space="preserve">Contra Costa </w:t>
      </w:r>
      <w:r w:rsidR="000056A6">
        <w:rPr>
          <w:rFonts w:ascii="Palatino Linotype" w:hAnsi="Palatino Linotype" w:eastAsia="Times New Roman" w:cs="Times New Roman"/>
          <w:sz w:val="24"/>
          <w:szCs w:val="24"/>
        </w:rPr>
        <w:t>Transportation Authority</w:t>
      </w:r>
      <w:r w:rsidRPr="00320E66" w:rsidR="000056A6">
        <w:rPr>
          <w:rFonts w:ascii="Palatino Linotype" w:hAnsi="Palatino Linotype" w:eastAsia="Garamond" w:cs="Garamond"/>
          <w:sz w:val="24"/>
          <w:szCs w:val="24"/>
        </w:rPr>
        <w:t xml:space="preserve"> </w:t>
      </w:r>
      <w:r w:rsidRPr="00320E66">
        <w:rPr>
          <w:rFonts w:ascii="Palatino Linotype" w:hAnsi="Palatino Linotype" w:eastAsia="Garamond" w:cs="Garamond"/>
          <w:sz w:val="24"/>
          <w:szCs w:val="24"/>
        </w:rPr>
        <w:t xml:space="preserve">provides additional documentation sufficient to justify a staff determination of CEQA exemption, then the project can be exempted by letter from the Communications Division Director or the director’s delegate or </w:t>
      </w:r>
      <w:proofErr w:type="gramStart"/>
      <w:r w:rsidRPr="00320E66">
        <w:rPr>
          <w:rFonts w:ascii="Palatino Linotype" w:hAnsi="Palatino Linotype" w:eastAsia="Garamond" w:cs="Garamond"/>
          <w:sz w:val="24"/>
          <w:szCs w:val="24"/>
        </w:rPr>
        <w:t>designee</w:t>
      </w:r>
      <w:proofErr w:type="gramEnd"/>
      <w:r w:rsidRPr="00320E66">
        <w:rPr>
          <w:rFonts w:ascii="Palatino Linotype" w:hAnsi="Palatino Linotype" w:eastAsia="Garamond" w:cs="Garamond"/>
          <w:sz w:val="24"/>
          <w:szCs w:val="24"/>
        </w:rPr>
        <w:t>.</w:t>
      </w:r>
    </w:p>
    <w:p w:rsidRPr="00BF6B3D" w:rsidR="00485E9D" w:rsidP="00485E9D" w:rsidRDefault="00485E9D" w14:paraId="0F222462" w14:textId="77777777">
      <w:pPr>
        <w:spacing w:after="0" w:line="240" w:lineRule="auto"/>
        <w:rPr>
          <w:rFonts w:ascii="Palatino Linotype" w:hAnsi="Palatino Linotype" w:eastAsia="Garamond" w:cs="Garamond"/>
          <w:sz w:val="24"/>
          <w:szCs w:val="24"/>
        </w:rPr>
      </w:pPr>
    </w:p>
    <w:p w:rsidR="00485E9D" w:rsidP="00485E9D" w:rsidRDefault="000056A6" w14:paraId="2BDA6ED6" w14:textId="12A26119">
      <w:pPr>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Pr>
          <w:rFonts w:ascii="Palatino Linotype" w:hAnsi="Palatino Linotype" w:eastAsia="Garamond" w:cs="Garamond"/>
          <w:sz w:val="24"/>
          <w:szCs w:val="24"/>
        </w:rPr>
        <w:t xml:space="preserve"> </w:t>
      </w:r>
      <w:r w:rsidRPr="008E2BF6" w:rsidR="00485E9D">
        <w:rPr>
          <w:rFonts w:ascii="Palatino Linotype" w:hAnsi="Palatino Linotype" w:eastAsia="Garamond" w:cs="Garamond"/>
          <w:sz w:val="24"/>
          <w:szCs w:val="24"/>
        </w:rPr>
        <w:t xml:space="preserve">and the </w:t>
      </w:r>
      <w:r w:rsidR="00416BC3">
        <w:rPr>
          <w:rFonts w:ascii="Palatino Linotype" w:hAnsi="Palatino Linotype" w:eastAsia="Garamond" w:cs="Garamond"/>
          <w:sz w:val="24"/>
          <w:szCs w:val="24"/>
        </w:rPr>
        <w:t xml:space="preserve">CCTA - </w:t>
      </w:r>
      <w:r w:rsidRPr="00C64CDA" w:rsidR="00C64CDA">
        <w:rPr>
          <w:rFonts w:ascii="Palatino Linotype" w:hAnsi="Palatino Linotype" w:eastAsia="Times New Roman" w:cs="Times New Roman"/>
          <w:color w:val="000000" w:themeColor="text1"/>
          <w:sz w:val="24"/>
          <w:szCs w:val="24"/>
        </w:rPr>
        <w:t xml:space="preserve">West Contra Costa County </w:t>
      </w:r>
      <w:r w:rsidR="00C64CDA">
        <w:rPr>
          <w:rFonts w:ascii="Palatino Linotype" w:hAnsi="Palatino Linotype" w:eastAsia="Times New Roman" w:cs="Times New Roman"/>
          <w:color w:val="000000" w:themeColor="text1"/>
          <w:sz w:val="24"/>
          <w:szCs w:val="24"/>
        </w:rPr>
        <w:t>p</w:t>
      </w:r>
      <w:r w:rsidRPr="00C64CDA" w:rsidR="00C64CDA">
        <w:rPr>
          <w:rFonts w:ascii="Palatino Linotype" w:hAnsi="Palatino Linotype" w:eastAsia="Times New Roman" w:cs="Times New Roman"/>
          <w:color w:val="000000" w:themeColor="text1"/>
          <w:sz w:val="24"/>
          <w:szCs w:val="24"/>
        </w:rPr>
        <w:t>roject</w:t>
      </w:r>
      <w:r w:rsidRPr="00C64CDA" w:rsidR="00C64CDA">
        <w:rPr>
          <w:rFonts w:ascii="Palatino Linotype" w:hAnsi="Palatino Linotype" w:eastAsia="Times New Roman" w:cs="Times New Roman"/>
          <w:b/>
          <w:bCs/>
          <w:color w:val="000000" w:themeColor="text1"/>
          <w:sz w:val="24"/>
          <w:szCs w:val="24"/>
        </w:rPr>
        <w:t xml:space="preserve"> </w:t>
      </w:r>
      <w:r w:rsidRPr="008E2BF6" w:rsidR="00485E9D">
        <w:rPr>
          <w:rFonts w:ascii="Palatino Linotype" w:hAnsi="Palatino Linotype" w:eastAsia="Garamond" w:cs="Garamond"/>
          <w:sz w:val="24"/>
          <w:szCs w:val="24"/>
        </w:rPr>
        <w:t xml:space="preserve">must </w:t>
      </w:r>
      <w:r w:rsidRPr="008E2BF6" w:rsidR="00485E9D">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Palatino Linotype" w:hAnsi="Palatino Linotype" w:cs="Calibri" w:eastAsiaTheme="majorEastAsia"/>
          <w:sz w:val="24"/>
          <w:szCs w:val="24"/>
        </w:rPr>
        <w:t>Contra</w:t>
      </w:r>
      <w:r w:rsidRPr="00DA3B65">
        <w:rPr>
          <w:rFonts w:ascii="Palatino Linotype" w:hAnsi="Palatino Linotype" w:eastAsia="Times New Roman" w:cs="Times New Roman"/>
          <w:sz w:val="24"/>
          <w:szCs w:val="24"/>
        </w:rPr>
        <w:t xml:space="preserve"> Costa </w:t>
      </w:r>
      <w:r>
        <w:rPr>
          <w:rFonts w:ascii="Palatino Linotype" w:hAnsi="Palatino Linotype" w:eastAsia="Times New Roman" w:cs="Times New Roman"/>
          <w:sz w:val="24"/>
          <w:szCs w:val="24"/>
        </w:rPr>
        <w:t xml:space="preserve">Transportation Authority’s </w:t>
      </w:r>
      <w:r w:rsidRPr="008E2BF6" w:rsidR="00485E9D">
        <w:rPr>
          <w:rStyle w:val="normaltextrun"/>
          <w:rFonts w:ascii="Palatino Linotype" w:hAnsi="Palatino Linotype" w:cs="Calibri" w:eastAsiaTheme="majorEastAsia"/>
          <w:sz w:val="24"/>
          <w:szCs w:val="24"/>
        </w:rPr>
        <w:t xml:space="preserve">application </w:t>
      </w:r>
      <w:r w:rsidRPr="008E2BF6" w:rsidR="00485E9D">
        <w:rPr>
          <w:rFonts w:ascii="Palatino Linotype" w:hAnsi="Palatino Linotype" w:eastAsia="Times New Roman" w:cs="Times New Roman"/>
          <w:bCs/>
          <w:color w:val="000000" w:themeColor="text1"/>
          <w:sz w:val="24"/>
          <w:szCs w:val="24"/>
        </w:rPr>
        <w:t xml:space="preserve">for a grant of up to </w:t>
      </w:r>
      <w:r w:rsidRPr="00C64CDA" w:rsidR="00C64CDA">
        <w:rPr>
          <w:rFonts w:ascii="Palatino Linotype" w:hAnsi="Palatino Linotype" w:eastAsia="Times New Roman" w:cs="Times New Roman"/>
          <w:bCs/>
          <w:color w:val="000000" w:themeColor="text1"/>
          <w:sz w:val="24"/>
          <w:szCs w:val="24"/>
        </w:rPr>
        <w:t>$4,</w:t>
      </w:r>
      <w:r w:rsidRPr="009E605E" w:rsidR="009E605E">
        <w:rPr>
          <w:rFonts w:ascii="Palatino Linotype" w:hAnsi="Palatino Linotype" w:eastAsia="Times New Roman" w:cs="Times New Roman"/>
          <w:bCs/>
          <w:color w:val="000000" w:themeColor="text1"/>
          <w:sz w:val="24"/>
          <w:szCs w:val="24"/>
        </w:rPr>
        <w:t>53</w:t>
      </w:r>
      <w:r w:rsidR="008D5C3B">
        <w:rPr>
          <w:rFonts w:ascii="Palatino Linotype" w:hAnsi="Palatino Linotype" w:eastAsia="Times New Roman" w:cs="Times New Roman"/>
          <w:bCs/>
          <w:color w:val="000000" w:themeColor="text1"/>
          <w:sz w:val="24"/>
          <w:szCs w:val="24"/>
        </w:rPr>
        <w:t>4</w:t>
      </w:r>
      <w:r w:rsidRPr="009E605E" w:rsidR="009E605E">
        <w:rPr>
          <w:rFonts w:ascii="Palatino Linotype" w:hAnsi="Palatino Linotype" w:eastAsia="Times New Roman" w:cs="Times New Roman"/>
          <w:bCs/>
          <w:color w:val="000000" w:themeColor="text1"/>
          <w:sz w:val="24"/>
          <w:szCs w:val="24"/>
        </w:rPr>
        <w:t>,294</w:t>
      </w:r>
      <w:r w:rsidRPr="00C64CDA" w:rsidR="00C64CDA">
        <w:rPr>
          <w:rFonts w:ascii="Palatino Linotype" w:hAnsi="Palatino Linotype" w:eastAsia="Times New Roman" w:cs="Times New Roman"/>
          <w:bCs/>
          <w:color w:val="000000" w:themeColor="text1"/>
          <w:sz w:val="24"/>
          <w:szCs w:val="24"/>
        </w:rPr>
        <w:t xml:space="preserve"> </w:t>
      </w:r>
      <w:r w:rsidRPr="008E2BF6" w:rsidR="00485E9D">
        <w:rPr>
          <w:rFonts w:ascii="Palatino Linotype" w:hAnsi="Palatino Linotype" w:eastAsia="Times New Roman" w:cs="Times New Roman"/>
          <w:bCs/>
          <w:color w:val="000000" w:themeColor="text1"/>
          <w:sz w:val="24"/>
          <w:szCs w:val="24"/>
        </w:rPr>
        <w:t>for the</w:t>
      </w:r>
      <w:r w:rsidRPr="00C64CDA" w:rsidR="00C64CDA">
        <w:rPr>
          <w:rFonts w:ascii="Palatino Linotype" w:hAnsi="Palatino Linotype" w:eastAsia="Times New Roman" w:cs="Times New Roman"/>
          <w:color w:val="000000" w:themeColor="text1"/>
          <w:sz w:val="24"/>
          <w:szCs w:val="24"/>
        </w:rPr>
        <w:t xml:space="preserve"> </w:t>
      </w:r>
      <w:r w:rsidR="00B938C6">
        <w:rPr>
          <w:rFonts w:ascii="Palatino Linotype" w:hAnsi="Palatino Linotype" w:eastAsia="Times New Roman" w:cs="Times New Roman"/>
          <w:color w:val="000000" w:themeColor="text1"/>
          <w:sz w:val="24"/>
          <w:szCs w:val="24"/>
        </w:rPr>
        <w:t>CC</w:t>
      </w:r>
      <w:r w:rsidR="00B853C3">
        <w:rPr>
          <w:rFonts w:ascii="Palatino Linotype" w:hAnsi="Palatino Linotype" w:eastAsia="Times New Roman" w:cs="Times New Roman"/>
          <w:color w:val="000000" w:themeColor="text1"/>
          <w:sz w:val="24"/>
          <w:szCs w:val="24"/>
        </w:rPr>
        <w:t xml:space="preserve">TA - </w:t>
      </w:r>
      <w:r w:rsidRPr="00C64CDA" w:rsidR="00C64CDA">
        <w:rPr>
          <w:rFonts w:ascii="Palatino Linotype" w:hAnsi="Palatino Linotype" w:eastAsia="Times New Roman" w:cs="Times New Roman"/>
          <w:color w:val="000000" w:themeColor="text1"/>
          <w:sz w:val="24"/>
          <w:szCs w:val="24"/>
        </w:rPr>
        <w:t xml:space="preserve">West Contra Costa County </w:t>
      </w:r>
      <w:r w:rsidR="00C64CDA">
        <w:rPr>
          <w:rFonts w:ascii="Palatino Linotype" w:hAnsi="Palatino Linotype" w:eastAsia="Times New Roman" w:cs="Times New Roman"/>
          <w:color w:val="000000" w:themeColor="text1"/>
          <w:sz w:val="24"/>
          <w:szCs w:val="24"/>
        </w:rPr>
        <w:t>p</w:t>
      </w:r>
      <w:r w:rsidRPr="00C64CDA" w:rsidR="00C64CDA">
        <w:rPr>
          <w:rFonts w:ascii="Palatino Linotype" w:hAnsi="Palatino Linotype" w:eastAsia="Times New Roman" w:cs="Times New Roman"/>
          <w:color w:val="000000" w:themeColor="text1"/>
          <w:sz w:val="24"/>
          <w:szCs w:val="24"/>
        </w:rPr>
        <w:t>roject</w:t>
      </w:r>
      <w:r w:rsidR="00C64CDA">
        <w:rPr>
          <w:rFonts w:ascii="Palatino Linotype" w:hAnsi="Palatino Linotype" w:eastAsia="Times New Roman" w:cs="Times New Roman"/>
          <w:color w:val="000000" w:themeColor="text1"/>
          <w:sz w:val="24"/>
          <w:szCs w:val="24"/>
        </w:rPr>
        <w:t>.</w:t>
      </w:r>
    </w:p>
    <w:p w:rsidRPr="005F23B4" w:rsidR="00BC0AE0" w:rsidP="00BC0AE0" w:rsidRDefault="001C4249" w14:paraId="2D53F96D" w14:textId="21C16DEE">
      <w:pPr>
        <w:pStyle w:val="ListParagraph"/>
        <w:numPr>
          <w:ilvl w:val="0"/>
          <w:numId w:val="57"/>
        </w:numPr>
        <w:spacing w:after="0" w:line="240" w:lineRule="auto"/>
        <w:rPr>
          <w:rFonts w:ascii="Palatino Linotype" w:hAnsi="Palatino Linotype" w:eastAsia="Times New Roman" w:cs="Times New Roman"/>
          <w:i/>
          <w:color w:val="000000" w:themeColor="text1"/>
          <w:sz w:val="24"/>
          <w:szCs w:val="24"/>
        </w:rPr>
      </w:pPr>
      <w:r w:rsidRPr="005F23B4">
        <w:rPr>
          <w:rFonts w:ascii="Palatino Linotype" w:hAnsi="Palatino Linotype" w:eastAsia="Times New Roman" w:cs="Times New Roman"/>
          <w:i/>
          <w:color w:val="000000" w:themeColor="text1"/>
          <w:sz w:val="24"/>
          <w:szCs w:val="24"/>
        </w:rPr>
        <w:t>Contra Costa Transportation Authority</w:t>
      </w:r>
      <w:r>
        <w:rPr>
          <w:rFonts w:ascii="Palatino Linotype" w:hAnsi="Palatino Linotype" w:eastAsia="Times New Roman" w:cs="Times New Roman"/>
          <w:bCs/>
          <w:i/>
          <w:iCs/>
          <w:color w:val="000000" w:themeColor="text1"/>
          <w:sz w:val="24"/>
          <w:szCs w:val="24"/>
        </w:rPr>
        <w:t>,</w:t>
      </w:r>
      <w:r w:rsidRPr="001C4249">
        <w:rPr>
          <w:rFonts w:ascii="Palatino Linotype" w:hAnsi="Palatino Linotype" w:eastAsia="Times New Roman" w:cs="Times New Roman"/>
          <w:i/>
          <w:iCs/>
          <w:color w:val="000000" w:themeColor="text1"/>
          <w:sz w:val="24"/>
          <w:szCs w:val="24"/>
        </w:rPr>
        <w:t xml:space="preserve"> </w:t>
      </w:r>
      <w:r w:rsidR="00B853C3">
        <w:rPr>
          <w:rFonts w:ascii="Palatino Linotype" w:hAnsi="Palatino Linotype" w:eastAsia="Times New Roman" w:cs="Times New Roman"/>
          <w:i/>
          <w:iCs/>
          <w:color w:val="000000" w:themeColor="text1"/>
          <w:sz w:val="24"/>
          <w:szCs w:val="24"/>
        </w:rPr>
        <w:t xml:space="preserve">CCTA- </w:t>
      </w:r>
      <w:r w:rsidRPr="322F86BD" w:rsidR="00507F77">
        <w:rPr>
          <w:rFonts w:ascii="Palatino Linotype" w:hAnsi="Palatino Linotype" w:eastAsia="Times New Roman" w:cs="Times New Roman"/>
          <w:i/>
          <w:color w:val="000000" w:themeColor="text1"/>
          <w:sz w:val="24"/>
          <w:szCs w:val="24"/>
        </w:rPr>
        <w:t xml:space="preserve">East </w:t>
      </w:r>
      <w:r w:rsidRPr="322F86BD" w:rsidR="00BC0AE0">
        <w:rPr>
          <w:rFonts w:ascii="Palatino Linotype" w:hAnsi="Palatino Linotype" w:eastAsia="Times New Roman" w:cs="Times New Roman"/>
          <w:i/>
          <w:color w:val="000000" w:themeColor="text1"/>
          <w:sz w:val="24"/>
          <w:szCs w:val="24"/>
        </w:rPr>
        <w:t xml:space="preserve">Contra Costa County </w:t>
      </w:r>
    </w:p>
    <w:p w:rsidRPr="00BC0AE0" w:rsidR="00B853C3" w:rsidP="322F86BD" w:rsidRDefault="00B853C3" w14:paraId="3E020105" w14:textId="77777777">
      <w:pPr>
        <w:pStyle w:val="ListParagraph"/>
        <w:spacing w:after="0" w:line="240" w:lineRule="auto"/>
        <w:rPr>
          <w:rFonts w:ascii="Palatino Linotype" w:hAnsi="Palatino Linotype" w:eastAsia="Times New Roman" w:cs="Times New Roman"/>
          <w:b/>
          <w:bCs/>
          <w:i/>
          <w:iCs/>
          <w:color w:val="000000" w:themeColor="text1"/>
          <w:sz w:val="24"/>
          <w:szCs w:val="24"/>
        </w:rPr>
      </w:pPr>
    </w:p>
    <w:p w:rsidRPr="004934BF" w:rsidR="00F4107A" w:rsidP="00F4107A" w:rsidRDefault="00496CCC" w14:paraId="3357C176" w14:textId="45CC797A">
      <w:pPr>
        <w:spacing w:after="0" w:line="240" w:lineRule="auto"/>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Authority’s</w:t>
      </w:r>
      <w:r w:rsidRPr="004934BF" w:rsidR="00F4107A">
        <w:rPr>
          <w:rFonts w:ascii="Palatino Linotype" w:hAnsi="Palatino Linotype" w:eastAsia="Times New Roman" w:cs="Times New Roman"/>
          <w:bCs/>
          <w:color w:val="000000" w:themeColor="text1"/>
          <w:sz w:val="24"/>
          <w:szCs w:val="24"/>
        </w:rPr>
        <w:t xml:space="preserve"> application for a grant of up to </w:t>
      </w:r>
      <w:r w:rsidRPr="00AD104B" w:rsidR="00AD104B">
        <w:rPr>
          <w:rFonts w:ascii="Palatino Linotype" w:hAnsi="Palatino Linotype" w:eastAsia="Times New Roman" w:cs="Times New Roman"/>
          <w:bCs/>
          <w:color w:val="000000" w:themeColor="text1"/>
          <w:sz w:val="24"/>
          <w:szCs w:val="24"/>
        </w:rPr>
        <w:t>$10,4</w:t>
      </w:r>
      <w:r w:rsidR="00DD3B4E">
        <w:rPr>
          <w:rFonts w:ascii="Palatino Linotype" w:hAnsi="Palatino Linotype" w:eastAsia="Times New Roman" w:cs="Times New Roman"/>
          <w:bCs/>
          <w:color w:val="000000" w:themeColor="text1"/>
          <w:sz w:val="24"/>
          <w:szCs w:val="24"/>
        </w:rPr>
        <w:t>01</w:t>
      </w:r>
      <w:r w:rsidRPr="00AD104B" w:rsidR="00AD104B">
        <w:rPr>
          <w:rFonts w:ascii="Palatino Linotype" w:hAnsi="Palatino Linotype" w:eastAsia="Times New Roman" w:cs="Times New Roman"/>
          <w:bCs/>
          <w:color w:val="000000" w:themeColor="text1"/>
          <w:sz w:val="24"/>
          <w:szCs w:val="24"/>
        </w:rPr>
        <w:t>,262</w:t>
      </w:r>
      <w:r w:rsidR="00AD104B">
        <w:rPr>
          <w:rFonts w:ascii="Palatino Linotype" w:hAnsi="Palatino Linotype" w:eastAsia="Times New Roman" w:cs="Times New Roman"/>
          <w:bCs/>
          <w:color w:val="000000" w:themeColor="text1"/>
          <w:sz w:val="24"/>
          <w:szCs w:val="24"/>
        </w:rPr>
        <w:t xml:space="preserve"> </w:t>
      </w:r>
      <w:r w:rsidRPr="004934BF" w:rsidR="00F4107A">
        <w:rPr>
          <w:rFonts w:ascii="Palatino Linotype" w:hAnsi="Palatino Linotype" w:eastAsia="Times New Roman" w:cs="Times New Roman"/>
          <w:bCs/>
          <w:color w:val="000000" w:themeColor="text1"/>
          <w:sz w:val="24"/>
          <w:szCs w:val="24"/>
        </w:rPr>
        <w:t xml:space="preserve">for </w:t>
      </w:r>
      <w:r w:rsidR="00F4107A">
        <w:rPr>
          <w:rFonts w:ascii="Palatino Linotype" w:hAnsi="Palatino Linotype" w:eastAsia="Times New Roman" w:cs="Times New Roman"/>
          <w:bCs/>
          <w:color w:val="000000" w:themeColor="text1"/>
          <w:sz w:val="24"/>
          <w:szCs w:val="24"/>
        </w:rPr>
        <w:t xml:space="preserve">the </w:t>
      </w:r>
      <w:r w:rsidR="00576DBE">
        <w:rPr>
          <w:rFonts w:ascii="Palatino Linotype" w:hAnsi="Palatino Linotype" w:eastAsia="Times New Roman" w:cs="Times New Roman"/>
          <w:bCs/>
          <w:color w:val="000000" w:themeColor="text1"/>
          <w:sz w:val="24"/>
          <w:szCs w:val="24"/>
        </w:rPr>
        <w:t xml:space="preserve">CCTA - </w:t>
      </w:r>
      <w:r w:rsidR="00AD104B">
        <w:rPr>
          <w:rFonts w:ascii="Palatino Linotype" w:hAnsi="Palatino Linotype" w:eastAsia="Times New Roman" w:cs="Times New Roman"/>
          <w:bCs/>
          <w:color w:val="000000" w:themeColor="text1"/>
          <w:sz w:val="24"/>
          <w:szCs w:val="24"/>
        </w:rPr>
        <w:t xml:space="preserve">East </w:t>
      </w:r>
      <w:r w:rsidRPr="00171C1D" w:rsidR="00171C1D">
        <w:rPr>
          <w:rFonts w:ascii="Palatino Linotype" w:hAnsi="Palatino Linotype" w:eastAsia="Times New Roman" w:cs="Times New Roman"/>
          <w:bCs/>
          <w:color w:val="000000" w:themeColor="text1"/>
          <w:sz w:val="24"/>
          <w:szCs w:val="24"/>
        </w:rPr>
        <w:t xml:space="preserve">Contra Costa County project </w:t>
      </w:r>
      <w:r w:rsidR="00F4107A">
        <w:rPr>
          <w:rFonts w:ascii="Palatino Linotype" w:hAnsi="Palatino Linotype" w:eastAsia="Times New Roman" w:cs="Times New Roman"/>
          <w:sz w:val="24"/>
          <w:szCs w:val="24"/>
        </w:rPr>
        <w:t>is recommended to the Commission for approval</w:t>
      </w:r>
      <w:r w:rsidRPr="004934BF" w:rsidR="00F4107A">
        <w:rPr>
          <w:rFonts w:ascii="Palatino Linotype" w:hAnsi="Palatino Linotype" w:eastAsia="Times New Roman" w:cs="Times New Roman"/>
          <w:bCs/>
          <w:color w:val="000000" w:themeColor="text1"/>
          <w:sz w:val="24"/>
          <w:szCs w:val="24"/>
        </w:rPr>
        <w:t>.</w:t>
      </w:r>
      <w:r w:rsidR="00F4107A">
        <w:rPr>
          <w:rFonts w:ascii="Palatino Linotype" w:hAnsi="Palatino Linotype" w:eastAsia="Times New Roman" w:cs="Times New Roman"/>
          <w:bCs/>
          <w:color w:val="000000" w:themeColor="text1"/>
          <w:sz w:val="24"/>
          <w:szCs w:val="24"/>
        </w:rPr>
        <w:t xml:space="preserve"> </w:t>
      </w:r>
    </w:p>
    <w:p w:rsidRPr="004934BF" w:rsidR="00F4107A" w:rsidP="00F4107A" w:rsidRDefault="00F4107A" w14:paraId="48A589AF" w14:textId="77777777">
      <w:pPr>
        <w:spacing w:after="0" w:line="240" w:lineRule="auto"/>
        <w:rPr>
          <w:rFonts w:ascii="Palatino Linotype" w:hAnsi="Palatino Linotype" w:eastAsia="Times New Roman" w:cs="Times New Roman"/>
          <w:bCs/>
          <w:color w:val="000000" w:themeColor="text1"/>
          <w:sz w:val="24"/>
          <w:szCs w:val="24"/>
        </w:rPr>
      </w:pPr>
    </w:p>
    <w:p w:rsidRPr="00FC180C" w:rsidR="00F4107A" w:rsidP="00F4107A" w:rsidRDefault="000D7DF7" w14:paraId="119FD2CC" w14:textId="7A73AFFC">
      <w:pPr>
        <w:rPr>
          <w:rFonts w:ascii="Palatino Linotype" w:hAnsi="Palatino Linotype"/>
          <w:bCs/>
          <w:color w:val="000000" w:themeColor="text1"/>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R="00F4107A">
        <w:rPr>
          <w:rFonts w:ascii="Palatino Linotype" w:hAnsi="Palatino Linotype" w:eastAsia="Times New Roman" w:cs="Times New Roman"/>
          <w:bCs/>
          <w:color w:val="000000" w:themeColor="text1"/>
          <w:sz w:val="24"/>
          <w:szCs w:val="24"/>
        </w:rPr>
        <w:t xml:space="preserve"> </w:t>
      </w:r>
      <w:r w:rsidRPr="00441118" w:rsidR="00F4107A">
        <w:rPr>
          <w:rStyle w:val="normaltextrun"/>
          <w:rFonts w:ascii="Palatino Linotype" w:hAnsi="Palatino Linotype" w:cs="Calibri" w:eastAsiaTheme="majorEastAsia"/>
          <w:sz w:val="24"/>
          <w:szCs w:val="24"/>
        </w:rPr>
        <w:t xml:space="preserve">proposes to serve an </w:t>
      </w:r>
      <w:r w:rsidRPr="00892773" w:rsidR="00F4107A">
        <w:rPr>
          <w:rStyle w:val="normaltextrun"/>
          <w:rFonts w:ascii="Palatino Linotype" w:hAnsi="Palatino Linotype" w:cs="Calibri" w:eastAsiaTheme="majorEastAsia"/>
          <w:sz w:val="24"/>
          <w:szCs w:val="24"/>
        </w:rPr>
        <w:t xml:space="preserve">estimated </w:t>
      </w:r>
      <w:r w:rsidRPr="00892773" w:rsidR="00892773">
        <w:rPr>
          <w:rFonts w:ascii="Palatino Linotype" w:hAnsi="Palatino Linotype" w:eastAsia="Times New Roman" w:cs="Times New Roman"/>
          <w:color w:val="000000" w:themeColor="text1"/>
          <w:sz w:val="24"/>
          <w:szCs w:val="24"/>
        </w:rPr>
        <w:t>1,</w:t>
      </w:r>
      <w:r w:rsidR="00313920">
        <w:rPr>
          <w:rFonts w:ascii="Palatino Linotype" w:hAnsi="Palatino Linotype" w:eastAsia="Times New Roman" w:cs="Times New Roman"/>
          <w:color w:val="000000" w:themeColor="text1"/>
          <w:sz w:val="24"/>
          <w:szCs w:val="24"/>
        </w:rPr>
        <w:t>090</w:t>
      </w:r>
      <w:r w:rsidRPr="00892773" w:rsidR="00F4107A">
        <w:rPr>
          <w:rFonts w:ascii="Palatino Linotype" w:hAnsi="Palatino Linotype" w:eastAsia="Times New Roman" w:cs="Times New Roman"/>
          <w:color w:val="000000" w:themeColor="text1"/>
          <w:sz w:val="24"/>
          <w:szCs w:val="24"/>
        </w:rPr>
        <w:t xml:space="preserve"> unserved locations.</w:t>
      </w:r>
      <w:r w:rsidRPr="00441118" w:rsidR="00F4107A">
        <w:rPr>
          <w:rFonts w:ascii="Palatino Linotype" w:hAnsi="Palatino Linotype" w:eastAsia="Times New Roman" w:cs="Times New Roman"/>
          <w:color w:val="000000" w:themeColor="text1"/>
          <w:sz w:val="24"/>
          <w:szCs w:val="24"/>
        </w:rPr>
        <w:t xml:space="preserve"> </w:t>
      </w:r>
      <w:r w:rsidRPr="00213141" w:rsidR="00F4107A">
        <w:rPr>
          <w:rFonts w:ascii="Palatino Linotype" w:hAnsi="Palatino Linotype" w:eastAsia="Times New Roman" w:cs="Times New Roman"/>
          <w:bCs/>
          <w:color w:val="000000" w:themeColor="text1"/>
          <w:sz w:val="24"/>
          <w:szCs w:val="24"/>
        </w:rPr>
        <w:t xml:space="preserve">There are approximately </w:t>
      </w:r>
      <w:r w:rsidR="00313920">
        <w:rPr>
          <w:rFonts w:ascii="Palatino Linotype" w:hAnsi="Palatino Linotype"/>
          <w:color w:val="000000" w:themeColor="text1"/>
          <w:sz w:val="24"/>
          <w:szCs w:val="24"/>
        </w:rPr>
        <w:t>1,586</w:t>
      </w:r>
      <w:r w:rsidRPr="00A704EE" w:rsidR="00F4107A">
        <w:rPr>
          <w:rFonts w:ascii="Palatino Linotype" w:hAnsi="Palatino Linotype"/>
          <w:color w:val="000000" w:themeColor="text1"/>
          <w:sz w:val="24"/>
          <w:szCs w:val="24"/>
        </w:rPr>
        <w:t xml:space="preserve"> </w:t>
      </w:r>
      <w:r w:rsidRPr="00A704EE" w:rsidR="00F4107A">
        <w:rPr>
          <w:rFonts w:ascii="Palatino Linotype" w:hAnsi="Palatino Linotype" w:eastAsia="Times New Roman" w:cs="Times New Roman"/>
          <w:color w:val="000000" w:themeColor="text1"/>
          <w:sz w:val="24"/>
          <w:szCs w:val="24"/>
        </w:rPr>
        <w:t>unserved units</w:t>
      </w:r>
      <w:r w:rsidRPr="00C16947" w:rsidR="00F4107A">
        <w:rPr>
          <w:rFonts w:ascii="Palatino Linotype" w:hAnsi="Palatino Linotype" w:eastAsia="Times New Roman" w:cs="Times New Roman"/>
          <w:bCs/>
          <w:color w:val="000000" w:themeColor="text1"/>
          <w:sz w:val="24"/>
          <w:szCs w:val="24"/>
        </w:rPr>
        <w:t xml:space="preserve"> </w:t>
      </w:r>
      <w:r w:rsidRPr="00213141" w:rsidR="00F4107A">
        <w:rPr>
          <w:rFonts w:ascii="Palatino Linotype" w:hAnsi="Palatino Linotype" w:eastAsia="Times New Roman" w:cs="Times New Roman"/>
          <w:bCs/>
          <w:color w:val="000000" w:themeColor="text1"/>
          <w:sz w:val="24"/>
          <w:szCs w:val="24"/>
        </w:rPr>
        <w:t xml:space="preserve">in the project area. </w:t>
      </w:r>
      <w:r w:rsidRPr="00CD68D0" w:rsidR="00F4107A">
        <w:rPr>
          <w:rFonts w:ascii="Palatino Linotype" w:hAnsi="Palatino Linotype" w:eastAsia="Times New Roman" w:cs="Times New Roman"/>
          <w:color w:val="000000" w:themeColor="text1"/>
          <w:sz w:val="24"/>
          <w:szCs w:val="24"/>
        </w:rPr>
        <w:t>An</w:t>
      </w:r>
      <w:r w:rsidRPr="00CD68D0" w:rsidDel="004B6315" w:rsidR="00F4107A">
        <w:rPr>
          <w:rFonts w:ascii="Palatino Linotype" w:hAnsi="Palatino Linotype" w:eastAsia="Times New Roman" w:cs="Times New Roman"/>
          <w:color w:val="000000" w:themeColor="text1"/>
          <w:sz w:val="24"/>
          <w:szCs w:val="24"/>
        </w:rPr>
        <w:t xml:space="preserve"> </w:t>
      </w:r>
      <w:r w:rsidRPr="00A704EE" w:rsidR="00F4107A">
        <w:rPr>
          <w:rFonts w:ascii="Palatino Linotype" w:hAnsi="Palatino Linotype" w:eastAsia="Times New Roman" w:cs="Times New Roman"/>
          <w:color w:val="000000" w:themeColor="text1"/>
          <w:sz w:val="24"/>
          <w:szCs w:val="24"/>
        </w:rPr>
        <w:t xml:space="preserve">estimated unserved population of </w:t>
      </w:r>
      <w:r w:rsidR="00327DA5">
        <w:rPr>
          <w:rFonts w:ascii="Palatino Linotype" w:hAnsi="Palatino Linotype" w:eastAsia="Times New Roman" w:cs="Times New Roman"/>
          <w:color w:val="000000" w:themeColor="text1"/>
          <w:sz w:val="24"/>
          <w:szCs w:val="24"/>
        </w:rPr>
        <w:t>4,021</w:t>
      </w:r>
      <w:r w:rsidRPr="00C54C70" w:rsidR="00F4107A">
        <w:rPr>
          <w:rFonts w:ascii="Palatino Linotype" w:hAnsi="Palatino Linotype" w:eastAsia="Times New Roman" w:cs="Times New Roman"/>
          <w:color w:val="000000" w:themeColor="text1"/>
          <w:sz w:val="24"/>
          <w:szCs w:val="24"/>
        </w:rPr>
        <w:t xml:space="preserve"> </w:t>
      </w:r>
      <w:r w:rsidRPr="00CD68D0" w:rsidR="00F4107A">
        <w:rPr>
          <w:rFonts w:ascii="Palatino Linotype" w:hAnsi="Palatino Linotype" w:eastAsia="Times New Roman" w:cs="Times New Roman"/>
          <w:color w:val="000000" w:themeColor="text1"/>
          <w:sz w:val="24"/>
          <w:szCs w:val="24"/>
        </w:rPr>
        <w:t xml:space="preserve">would be offered service. An estimated </w:t>
      </w:r>
      <w:r w:rsidRPr="00383A16" w:rsidR="00F4107A">
        <w:rPr>
          <w:rFonts w:ascii="Palatino Linotype" w:hAnsi="Palatino Linotype" w:eastAsia="Times New Roman" w:cs="Times New Roman"/>
          <w:color w:val="000000" w:themeColor="text1"/>
          <w:sz w:val="24"/>
          <w:szCs w:val="24"/>
        </w:rPr>
        <w:t xml:space="preserve">total population of </w:t>
      </w:r>
      <w:r w:rsidR="00313920">
        <w:rPr>
          <w:rFonts w:ascii="Palatino Linotype" w:hAnsi="Palatino Linotype" w:eastAsia="Times New Roman" w:cs="Times New Roman"/>
          <w:color w:val="000000" w:themeColor="text1"/>
          <w:sz w:val="24"/>
          <w:szCs w:val="24"/>
        </w:rPr>
        <w:t>41,296</w:t>
      </w:r>
      <w:r w:rsidRPr="00430705" w:rsidR="00F4107A">
        <w:rPr>
          <w:rFonts w:ascii="Palatino Linotype" w:hAnsi="Palatino Linotype" w:eastAsia="Times New Roman" w:cs="Times New Roman"/>
          <w:color w:val="000000" w:themeColor="text1"/>
          <w:sz w:val="24"/>
          <w:szCs w:val="24"/>
        </w:rPr>
        <w:t xml:space="preserve"> </w:t>
      </w:r>
      <w:r w:rsidRPr="00383A16" w:rsidR="00F4107A">
        <w:rPr>
          <w:rFonts w:ascii="Palatino Linotype" w:hAnsi="Palatino Linotype" w:eastAsia="Times New Roman" w:cs="Times New Roman"/>
          <w:color w:val="000000" w:themeColor="text1"/>
          <w:sz w:val="24"/>
          <w:szCs w:val="24"/>
        </w:rPr>
        <w:t>will benefit from these investments</w:t>
      </w:r>
      <w:r w:rsidR="00F4107A">
        <w:rPr>
          <w:rFonts w:ascii="Palatino Linotype" w:hAnsi="Palatino Linotype" w:eastAsia="Times New Roman" w:cs="Times New Roman"/>
          <w:color w:val="000000" w:themeColor="text1"/>
          <w:sz w:val="24"/>
          <w:szCs w:val="24"/>
        </w:rPr>
        <w:t xml:space="preserve">. </w:t>
      </w:r>
      <w:r w:rsidRPr="00091E0E" w:rsidR="00F4107A">
        <w:rPr>
          <w:rFonts w:ascii="Palatino Linotype" w:hAnsi="Palatino Linotype" w:eastAsia="Times New Roman" w:cs="Times New Roman"/>
          <w:color w:val="000000" w:themeColor="text1"/>
          <w:sz w:val="24"/>
          <w:szCs w:val="24"/>
        </w:rPr>
        <w:t xml:space="preserve">The project will </w:t>
      </w:r>
      <w:r w:rsidR="00F4107A">
        <w:rPr>
          <w:rFonts w:ascii="Palatino Linotype" w:hAnsi="Palatino Linotype" w:eastAsia="Times New Roman" w:cs="Times New Roman"/>
          <w:color w:val="000000" w:themeColor="text1"/>
          <w:sz w:val="24"/>
          <w:szCs w:val="24"/>
        </w:rPr>
        <w:t xml:space="preserve">provide </w:t>
      </w:r>
      <w:r w:rsidRPr="00544DE3" w:rsidR="00F4107A">
        <w:rPr>
          <w:rFonts w:ascii="Palatino Linotype" w:hAnsi="Palatino Linotype" w:eastAsia="Times New Roman" w:cs="Times New Roman"/>
          <w:color w:val="000000" w:themeColor="text1"/>
          <w:sz w:val="24"/>
          <w:szCs w:val="24"/>
        </w:rPr>
        <w:t xml:space="preserve">symmetrical speeds </w:t>
      </w:r>
      <w:r w:rsidR="00F4107A">
        <w:rPr>
          <w:rFonts w:ascii="Palatino Linotype" w:hAnsi="Palatino Linotype" w:eastAsia="Times New Roman" w:cs="Times New Roman"/>
          <w:color w:val="000000" w:themeColor="text1"/>
          <w:sz w:val="24"/>
          <w:szCs w:val="24"/>
        </w:rPr>
        <w:t>up to 10 Gbps.</w:t>
      </w:r>
    </w:p>
    <w:p w:rsidRPr="00E572E4" w:rsidR="00F4107A" w:rsidP="00F4107A" w:rsidRDefault="000D7DF7" w14:paraId="3B6695E1" w14:textId="3AE81F9A">
      <w:pPr>
        <w:spacing w:after="0" w:line="240" w:lineRule="auto"/>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Transportation Authority</w:t>
      </w:r>
      <w:r w:rsidDel="000D7DF7">
        <w:rPr>
          <w:rFonts w:ascii="Palatino Linotype" w:hAnsi="Palatino Linotype" w:eastAsia="Times New Roman" w:cs="Times New Roman"/>
          <w:bCs/>
          <w:color w:val="000000" w:themeColor="text1"/>
          <w:sz w:val="24"/>
          <w:szCs w:val="24"/>
        </w:rPr>
        <w:t xml:space="preserve"> </w:t>
      </w:r>
      <w:r w:rsidRPr="001D0087" w:rsidR="00F4107A">
        <w:rPr>
          <w:rFonts w:ascii="Palatino Linotype" w:hAnsi="Palatino Linotype" w:eastAsia="Times New Roman" w:cs="Times New Roman"/>
          <w:bCs/>
          <w:color w:val="000000" w:themeColor="text1"/>
          <w:sz w:val="24"/>
          <w:szCs w:val="24"/>
        </w:rPr>
        <w:t xml:space="preserve">will deploy approximately </w:t>
      </w:r>
      <w:r w:rsidRPr="00A704EE" w:rsidR="008B7FBF">
        <w:rPr>
          <w:rFonts w:ascii="Palatino Linotype" w:hAnsi="Palatino Linotype" w:eastAsia="Times New Roman" w:cs="Times New Roman"/>
          <w:color w:val="000000" w:themeColor="text1"/>
          <w:sz w:val="24"/>
          <w:szCs w:val="24"/>
        </w:rPr>
        <w:t>144</w:t>
      </w:r>
      <w:r w:rsidRPr="00A704EE" w:rsidR="00F4107A">
        <w:rPr>
          <w:rFonts w:ascii="Palatino Linotype" w:hAnsi="Palatino Linotype" w:eastAsia="Times New Roman" w:cs="Times New Roman"/>
          <w:color w:val="000000" w:themeColor="text1"/>
          <w:sz w:val="24"/>
          <w:szCs w:val="24"/>
        </w:rPr>
        <w:t xml:space="preserve"> miles of last-mile fiber</w:t>
      </w:r>
      <w:r w:rsidRPr="00E572E4" w:rsidR="00F4107A">
        <w:rPr>
          <w:rFonts w:ascii="Palatino Linotype" w:hAnsi="Palatino Linotype" w:eastAsia="Times New Roman" w:cs="Times New Roman"/>
          <w:bCs/>
          <w:color w:val="000000" w:themeColor="text1"/>
          <w:sz w:val="24"/>
          <w:szCs w:val="24"/>
        </w:rPr>
        <w:t xml:space="preserve">. The network </w:t>
      </w:r>
      <w:r w:rsidRPr="00E572E4" w:rsidR="00F4107A">
        <w:rPr>
          <w:rFonts w:ascii="Palatino Linotype" w:hAnsi="Palatino Linotype" w:eastAsia="Times New Roman" w:cs="Palatino Linotype"/>
          <w:color w:val="000000" w:themeColor="text1"/>
          <w:sz w:val="24"/>
          <w:szCs w:val="24"/>
        </w:rPr>
        <w:t>infrastructure</w:t>
      </w:r>
      <w:r w:rsidRPr="00E572E4" w:rsidR="00F4107A">
        <w:rPr>
          <w:rFonts w:ascii="Palatino Linotype" w:hAnsi="Palatino Linotype" w:eastAsia="Times New Roman" w:cs="Times New Roman"/>
          <w:bCs/>
          <w:color w:val="000000" w:themeColor="text1"/>
          <w:sz w:val="24"/>
          <w:szCs w:val="24"/>
        </w:rPr>
        <w:t xml:space="preserve"> will be </w:t>
      </w:r>
      <w:r w:rsidR="009C5648">
        <w:rPr>
          <w:rFonts w:ascii="Palatino Linotype" w:hAnsi="Palatino Linotype" w:eastAsia="Times New Roman" w:cs="Times New Roman"/>
          <w:bCs/>
          <w:color w:val="000000" w:themeColor="text1"/>
          <w:sz w:val="24"/>
          <w:szCs w:val="24"/>
        </w:rPr>
        <w:t>95</w:t>
      </w:r>
      <w:r w:rsidR="00F4107A">
        <w:rPr>
          <w:rFonts w:ascii="Palatino Linotype" w:hAnsi="Palatino Linotype" w:eastAsia="Times New Roman" w:cs="Times New Roman"/>
          <w:bCs/>
          <w:color w:val="000000" w:themeColor="text1"/>
          <w:sz w:val="24"/>
          <w:szCs w:val="24"/>
        </w:rPr>
        <w:t>%</w:t>
      </w:r>
      <w:r w:rsidRPr="00E572E4" w:rsidR="00F4107A">
        <w:rPr>
          <w:rFonts w:ascii="Palatino Linotype" w:hAnsi="Palatino Linotype" w:eastAsia="Times New Roman" w:cs="Times New Roman"/>
          <w:bCs/>
          <w:color w:val="000000" w:themeColor="text1"/>
          <w:sz w:val="24"/>
          <w:szCs w:val="24"/>
        </w:rPr>
        <w:t xml:space="preserve"> aerial</w:t>
      </w:r>
      <w:r w:rsidR="00F4107A">
        <w:rPr>
          <w:rFonts w:ascii="Palatino Linotype" w:hAnsi="Palatino Linotype" w:eastAsia="Times New Roman" w:cs="Times New Roman"/>
          <w:bCs/>
          <w:color w:val="000000" w:themeColor="text1"/>
          <w:sz w:val="24"/>
          <w:szCs w:val="24"/>
        </w:rPr>
        <w:t xml:space="preserve"> and</w:t>
      </w:r>
      <w:r w:rsidR="009C5648">
        <w:rPr>
          <w:rFonts w:ascii="Palatino Linotype" w:hAnsi="Palatino Linotype" w:eastAsia="Times New Roman" w:cs="Times New Roman"/>
          <w:bCs/>
          <w:color w:val="000000" w:themeColor="text1"/>
          <w:sz w:val="24"/>
          <w:szCs w:val="24"/>
        </w:rPr>
        <w:t xml:space="preserve"> 5</w:t>
      </w:r>
      <w:r w:rsidR="00F4107A">
        <w:rPr>
          <w:rFonts w:ascii="Palatino Linotype" w:hAnsi="Palatino Linotype" w:eastAsia="Times New Roman" w:cs="Times New Roman"/>
          <w:bCs/>
          <w:color w:val="000000" w:themeColor="text1"/>
          <w:sz w:val="24"/>
          <w:szCs w:val="24"/>
        </w:rPr>
        <w:t>% underground</w:t>
      </w:r>
      <w:r w:rsidRPr="00E572E4" w:rsidR="00F4107A">
        <w:rPr>
          <w:rFonts w:ascii="Palatino Linotype" w:hAnsi="Palatino Linotype" w:eastAsia="Times New Roman" w:cs="Times New Roman"/>
          <w:bCs/>
          <w:color w:val="000000" w:themeColor="text1"/>
          <w:sz w:val="24"/>
          <w:szCs w:val="24"/>
        </w:rPr>
        <w:t>.</w:t>
      </w:r>
    </w:p>
    <w:p w:rsidR="00F4107A" w:rsidP="00F4107A" w:rsidRDefault="00F4107A" w14:paraId="6990B44C" w14:textId="77777777">
      <w:pPr>
        <w:spacing w:after="0" w:line="240" w:lineRule="auto"/>
        <w:rPr>
          <w:rFonts w:ascii="Palatino Linotype" w:hAnsi="Palatino Linotype" w:eastAsia="Times New Roman" w:cs="Times New Roman"/>
          <w:color w:val="000000" w:themeColor="text1"/>
          <w:sz w:val="24"/>
          <w:szCs w:val="24"/>
        </w:rPr>
      </w:pPr>
    </w:p>
    <w:p w:rsidR="00F4107A" w:rsidP="00F4107A" w:rsidRDefault="000D7DF7" w14:paraId="6F61C676" w14:textId="77106DF6">
      <w:pPr>
        <w:spacing w:after="0" w:line="240" w:lineRule="auto"/>
        <w:rPr>
          <w:rFonts w:ascii="Palatino Linotype" w:hAnsi="Palatino Linotype" w:eastAsia="Times New Roman" w:cs="Times New Roman"/>
          <w:color w:val="000000" w:themeColor="text1"/>
          <w:sz w:val="24"/>
          <w:szCs w:val="24"/>
        </w:rPr>
      </w:pPr>
      <w:r w:rsidRPr="00DA3B65">
        <w:rPr>
          <w:rFonts w:ascii="Palatino Linotype" w:hAnsi="Palatino Linotype" w:eastAsia="Times New Roman" w:cs="Times New Roman"/>
          <w:sz w:val="24"/>
          <w:szCs w:val="24"/>
        </w:rPr>
        <w:lastRenderedPageBreak/>
        <w:t xml:space="preserve">Contra Costa </w:t>
      </w:r>
      <w:r>
        <w:rPr>
          <w:rFonts w:ascii="Palatino Linotype" w:hAnsi="Palatino Linotype" w:eastAsia="Times New Roman" w:cs="Times New Roman"/>
          <w:sz w:val="24"/>
          <w:szCs w:val="24"/>
        </w:rPr>
        <w:t>Transportation Authority’s</w:t>
      </w:r>
      <w:r w:rsidR="00E802CA">
        <w:rPr>
          <w:rFonts w:ascii="Palatino Linotype" w:hAnsi="Palatino Linotype" w:eastAsia="Times New Roman" w:cs="Times New Roman"/>
          <w:sz w:val="24"/>
          <w:szCs w:val="24"/>
        </w:rPr>
        <w:t xml:space="preserve"> CCTA</w:t>
      </w:r>
      <w:r w:rsidR="00F73A71">
        <w:rPr>
          <w:rFonts w:ascii="Palatino Linotype" w:hAnsi="Palatino Linotype" w:eastAsia="Times New Roman" w:cs="Times New Roman"/>
          <w:sz w:val="24"/>
          <w:szCs w:val="24"/>
        </w:rPr>
        <w:t xml:space="preserve"> -</w:t>
      </w:r>
      <w:r w:rsidR="00F4107A">
        <w:rPr>
          <w:rFonts w:ascii="Palatino Linotype" w:hAnsi="Palatino Linotype" w:eastAsia="Times New Roman" w:cs="Times New Roman"/>
          <w:color w:val="000000" w:themeColor="text1"/>
          <w:sz w:val="24"/>
          <w:szCs w:val="24"/>
        </w:rPr>
        <w:t xml:space="preserve"> </w:t>
      </w:r>
      <w:r w:rsidR="00AD104B">
        <w:rPr>
          <w:rFonts w:ascii="Palatino Linotype" w:hAnsi="Palatino Linotype" w:eastAsia="Times New Roman" w:cs="Times New Roman"/>
          <w:bCs/>
          <w:color w:val="000000" w:themeColor="text1"/>
          <w:sz w:val="24"/>
          <w:szCs w:val="24"/>
        </w:rPr>
        <w:t xml:space="preserve">East </w:t>
      </w:r>
      <w:r w:rsidRPr="00171C1D" w:rsidR="009C5648">
        <w:rPr>
          <w:rFonts w:ascii="Palatino Linotype" w:hAnsi="Palatino Linotype" w:eastAsia="Times New Roman" w:cs="Times New Roman"/>
          <w:bCs/>
          <w:color w:val="000000" w:themeColor="text1"/>
          <w:sz w:val="24"/>
          <w:szCs w:val="24"/>
        </w:rPr>
        <w:t xml:space="preserve">Contra Costa County project </w:t>
      </w:r>
      <w:r w:rsidRPr="00D016E6" w:rsidR="00F4107A">
        <w:rPr>
          <w:rFonts w:ascii="Palatino Linotype" w:hAnsi="Palatino Linotype" w:eastAsia="Times New Roman" w:cs="Times New Roman"/>
          <w:color w:val="000000" w:themeColor="text1"/>
          <w:sz w:val="24"/>
          <w:szCs w:val="24"/>
        </w:rPr>
        <w:t>will benefit disadvantaged or Environmental and Social Justice communities</w:t>
      </w:r>
      <w:r w:rsidRPr="322F86BD" w:rsidR="00657297">
        <w:rPr>
          <w:rFonts w:ascii="Palatino Linotype" w:hAnsi="Palatino Linotype" w:eastAsia="Times New Roman" w:cs="Times New Roman"/>
          <w:color w:val="000000" w:themeColor="text1"/>
          <w:sz w:val="24"/>
          <w:szCs w:val="24"/>
        </w:rPr>
        <w:t>:</w:t>
      </w:r>
      <w:r w:rsidRPr="008E1480" w:rsidDel="00256E4F" w:rsidR="00F4107A">
        <w:rPr>
          <w:rFonts w:ascii="Palatino Linotype" w:hAnsi="Palatino Linotype" w:eastAsia="Times New Roman" w:cs="Times New Roman"/>
          <w:color w:val="000000" w:themeColor="text1"/>
          <w:sz w:val="24"/>
          <w:szCs w:val="24"/>
        </w:rPr>
        <w:t xml:space="preserve"> </w:t>
      </w:r>
      <w:r w:rsidR="00892773">
        <w:rPr>
          <w:rFonts w:ascii="Palatino Linotype" w:hAnsi="Palatino Linotype" w:eastAsia="Times New Roman" w:cs="Times New Roman"/>
          <w:color w:val="000000" w:themeColor="text1"/>
          <w:sz w:val="24"/>
          <w:szCs w:val="24"/>
        </w:rPr>
        <w:t>26%</w:t>
      </w:r>
      <w:r w:rsidRPr="008E1480" w:rsidR="00F4107A">
        <w:rPr>
          <w:rFonts w:ascii="Palatino Linotype" w:hAnsi="Palatino Linotype" w:eastAsia="Times New Roman" w:cs="Times New Roman"/>
          <w:color w:val="000000" w:themeColor="text1"/>
          <w:sz w:val="24"/>
          <w:szCs w:val="24"/>
        </w:rPr>
        <w:t xml:space="preserve"> </w:t>
      </w:r>
      <w:r w:rsidR="00256E4F">
        <w:rPr>
          <w:rFonts w:ascii="Palatino Linotype" w:hAnsi="Palatino Linotype" w:eastAsia="Times New Roman" w:cs="Times New Roman"/>
          <w:color w:val="000000" w:themeColor="text1"/>
          <w:sz w:val="24"/>
          <w:szCs w:val="24"/>
        </w:rPr>
        <w:t xml:space="preserve">of the unserved locations </w:t>
      </w:r>
      <w:r w:rsidRPr="008E1480" w:rsidR="00F4107A">
        <w:rPr>
          <w:rFonts w:ascii="Palatino Linotype" w:hAnsi="Palatino Linotype" w:eastAsia="Times New Roman" w:cs="Times New Roman"/>
          <w:color w:val="000000" w:themeColor="text1"/>
          <w:sz w:val="24"/>
          <w:szCs w:val="24"/>
        </w:rPr>
        <w:t xml:space="preserve">are in low-income areas. </w:t>
      </w:r>
      <w:r w:rsidR="00AD0442">
        <w:rPr>
          <w:rFonts w:ascii="Palatino Linotype" w:hAnsi="Palatino Linotype" w:eastAsia="Times New Roman" w:cs="Times New Roman"/>
          <w:color w:val="000000" w:themeColor="text1"/>
          <w:sz w:val="24"/>
          <w:szCs w:val="24"/>
        </w:rPr>
        <w:t>Contra Costa Transportation Authority</w:t>
      </w:r>
      <w:r w:rsidRPr="00C47A57" w:rsidR="00AD0442">
        <w:rPr>
          <w:rFonts w:ascii="Palatino Linotype" w:hAnsi="Palatino Linotype" w:eastAsia="Times New Roman" w:cs="Times New Roman"/>
          <w:sz w:val="24"/>
          <w:szCs w:val="24"/>
        </w:rPr>
        <w:t xml:space="preserve"> </w:t>
      </w:r>
      <w:r w:rsidRPr="00C47A57" w:rsidR="00F4107A">
        <w:rPr>
          <w:rFonts w:ascii="Palatino Linotype" w:hAnsi="Palatino Linotype" w:eastAsia="Times New Roman" w:cs="Times New Roman"/>
          <w:sz w:val="24"/>
          <w:szCs w:val="24"/>
        </w:rPr>
        <w:t>will provide a low-cost broadband plan that meets the requirements in D. 22-04-055, Section 3, and</w:t>
      </w:r>
      <w:r w:rsidRPr="00C47A57" w:rsidR="00F4107A">
        <w:rPr>
          <w:rFonts w:ascii="Palatino Linotype" w:hAnsi="Palatino Linotype" w:eastAsia="Times New Roman" w:cs="Times New Roman"/>
          <w:color w:val="000000" w:themeColor="text1"/>
          <w:sz w:val="24"/>
          <w:szCs w:val="24"/>
        </w:rPr>
        <w:t xml:space="preserve"> has committed to maintaining its prices for at least ten years.</w:t>
      </w:r>
    </w:p>
    <w:p w:rsidRPr="00BF6B3D" w:rsidR="00F4107A" w:rsidP="00F4107A" w:rsidRDefault="00F4107A" w14:paraId="15078A91" w14:textId="77777777">
      <w:pPr>
        <w:spacing w:after="0" w:line="240" w:lineRule="auto"/>
        <w:rPr>
          <w:rFonts w:ascii="Palatino Linotype" w:hAnsi="Palatino Linotype" w:eastAsia="Times New Roman" w:cs="Times New Roman"/>
          <w:bCs/>
          <w:color w:val="000000" w:themeColor="text1"/>
          <w:sz w:val="24"/>
          <w:szCs w:val="24"/>
          <w:highlight w:val="yellow"/>
        </w:rPr>
      </w:pPr>
    </w:p>
    <w:p w:rsidR="00F4107A" w:rsidP="00F4107A" w:rsidRDefault="00F4107A" w14:paraId="5D5B8D27" w14:textId="77777777">
      <w:pPr>
        <w:spacing w:after="0" w:line="240" w:lineRule="auto"/>
        <w:rPr>
          <w:rFonts w:ascii="Palatino Linotype" w:hAnsi="Palatino Linotype" w:eastAsia="Times New Roman" w:cs="Times New Roman"/>
          <w:bCs/>
          <w:color w:val="000000" w:themeColor="text1"/>
          <w:sz w:val="24"/>
          <w:szCs w:val="24"/>
          <w:highlight w:val="yellow"/>
        </w:rPr>
      </w:pPr>
      <w:r w:rsidRPr="00D75F34">
        <w:rPr>
          <w:rFonts w:ascii="Palatino Linotype" w:hAnsi="Palatino Linotype" w:eastAsia="Garamond" w:cs="Garamond"/>
          <w:sz w:val="24"/>
          <w:szCs w:val="24"/>
        </w:rPr>
        <w:t xml:space="preserve">The proposed project provides public safety benefits of reliable broadband infrastructure. This project </w:t>
      </w:r>
      <w:proofErr w:type="gramStart"/>
      <w:r w:rsidRPr="00D75F34">
        <w:rPr>
          <w:rFonts w:ascii="Palatino Linotype" w:hAnsi="Palatino Linotype" w:eastAsia="Garamond" w:cs="Garamond"/>
          <w:sz w:val="24"/>
          <w:szCs w:val="24"/>
        </w:rPr>
        <w:t xml:space="preserve">is located </w:t>
      </w:r>
      <w:r w:rsidRPr="00893D71">
        <w:rPr>
          <w:rFonts w:ascii="Palatino Linotype" w:hAnsi="Palatino Linotype" w:eastAsia="Garamond" w:cs="Garamond"/>
          <w:sz w:val="24"/>
          <w:szCs w:val="24"/>
        </w:rPr>
        <w:t>in</w:t>
      </w:r>
      <w:proofErr w:type="gramEnd"/>
      <w:r w:rsidRPr="00893D71">
        <w:rPr>
          <w:rFonts w:ascii="Palatino Linotype" w:hAnsi="Palatino Linotype" w:eastAsia="Garamond" w:cs="Garamond"/>
          <w:sz w:val="24"/>
          <w:szCs w:val="24"/>
        </w:rPr>
        <w:t xml:space="preserve"> High Fire Threat Districts </w:t>
      </w:r>
      <w:r>
        <w:rPr>
          <w:rFonts w:ascii="Palatino Linotype" w:hAnsi="Palatino Linotype" w:eastAsia="Garamond" w:cs="Garamond"/>
          <w:sz w:val="24"/>
          <w:szCs w:val="24"/>
        </w:rPr>
        <w:t>2 and 3</w:t>
      </w:r>
      <w:r w:rsidRPr="00893D71">
        <w:rPr>
          <w:rFonts w:ascii="Palatino Linotype" w:hAnsi="Palatino Linotype" w:eastAsia="Garamond" w:cs="Garamond"/>
          <w:sz w:val="24"/>
          <w:szCs w:val="24"/>
        </w:rPr>
        <w:t xml:space="preserve">. </w:t>
      </w:r>
    </w:p>
    <w:p w:rsidRPr="00BF6B3D" w:rsidR="00F4107A" w:rsidP="00F4107A" w:rsidRDefault="00F4107A" w14:paraId="1C42FF04" w14:textId="77777777">
      <w:pPr>
        <w:spacing w:after="0" w:line="240" w:lineRule="auto"/>
        <w:rPr>
          <w:rFonts w:ascii="Palatino Linotype" w:hAnsi="Palatino Linotype" w:eastAsia="Times New Roman" w:cs="Times New Roman"/>
          <w:color w:val="000000" w:themeColor="text1"/>
          <w:sz w:val="24"/>
          <w:szCs w:val="24"/>
          <w:highlight w:val="yellow"/>
        </w:rPr>
      </w:pPr>
    </w:p>
    <w:p w:rsidRPr="002E3820" w:rsidR="00F4107A" w:rsidP="00F4107A" w:rsidRDefault="00F4107A" w14:paraId="513DFADE" w14:textId="7331E39B">
      <w:pPr>
        <w:spacing w:after="0" w:line="240" w:lineRule="auto"/>
        <w:rPr>
          <w:rFonts w:ascii="Palatino Linotype" w:hAnsi="Palatino Linotype" w:eastAsia="Times New Roman" w:cs="Times New Roman"/>
          <w:bCs/>
          <w:color w:val="000000" w:themeColor="text1"/>
          <w:sz w:val="24"/>
          <w:szCs w:val="24"/>
        </w:rPr>
      </w:pPr>
      <w:r w:rsidRPr="002E3820">
        <w:rPr>
          <w:rFonts w:ascii="Palatino Linotype" w:hAnsi="Palatino Linotype" w:eastAsia="Times New Roman" w:cs="Times New Roman"/>
          <w:bCs/>
          <w:color w:val="000000" w:themeColor="text1"/>
          <w:sz w:val="24"/>
          <w:szCs w:val="24"/>
        </w:rPr>
        <w:t xml:space="preserve">The proposed project will cost an estimated </w:t>
      </w:r>
      <w:r w:rsidRPr="00AD104B" w:rsidR="00F16FF2">
        <w:rPr>
          <w:rFonts w:ascii="Palatino Linotype" w:hAnsi="Palatino Linotype" w:eastAsia="Times New Roman" w:cs="Times New Roman"/>
          <w:bCs/>
          <w:color w:val="000000" w:themeColor="text1"/>
          <w:sz w:val="24"/>
          <w:szCs w:val="24"/>
        </w:rPr>
        <w:t>$10,4</w:t>
      </w:r>
      <w:r w:rsidR="00DB77FC">
        <w:rPr>
          <w:rFonts w:ascii="Palatino Linotype" w:hAnsi="Palatino Linotype" w:eastAsia="Times New Roman" w:cs="Times New Roman"/>
          <w:bCs/>
          <w:color w:val="000000" w:themeColor="text1"/>
          <w:sz w:val="24"/>
          <w:szCs w:val="24"/>
        </w:rPr>
        <w:t>01</w:t>
      </w:r>
      <w:r w:rsidRPr="00AD104B" w:rsidR="00F16FF2">
        <w:rPr>
          <w:rFonts w:ascii="Palatino Linotype" w:hAnsi="Palatino Linotype" w:eastAsia="Times New Roman" w:cs="Times New Roman"/>
          <w:bCs/>
          <w:color w:val="000000" w:themeColor="text1"/>
          <w:sz w:val="24"/>
          <w:szCs w:val="24"/>
        </w:rPr>
        <w:t>,262</w:t>
      </w:r>
      <w:r>
        <w:rPr>
          <w:rFonts w:ascii="Palatino Linotype" w:hAnsi="Palatino Linotype" w:eastAsia="Times New Roman" w:cs="Times New Roman"/>
          <w:bCs/>
          <w:color w:val="000000" w:themeColor="text1"/>
          <w:sz w:val="24"/>
          <w:szCs w:val="24"/>
        </w:rPr>
        <w:t xml:space="preserve">, </w:t>
      </w:r>
      <w:r w:rsidRPr="002E3820">
        <w:rPr>
          <w:rFonts w:ascii="Palatino Linotype" w:hAnsi="Palatino Linotype" w:eastAsia="Times New Roman" w:cs="Times New Roman"/>
          <w:bCs/>
          <w:color w:val="000000" w:themeColor="text1"/>
          <w:sz w:val="24"/>
          <w:szCs w:val="24"/>
        </w:rPr>
        <w:t>of which the Federal Funding Account will fund 100% of costs.</w:t>
      </w:r>
    </w:p>
    <w:p w:rsidRPr="00BF6B3D" w:rsidR="00F4107A" w:rsidP="00F4107A" w:rsidRDefault="00F4107A" w14:paraId="51CDFC40" w14:textId="77777777">
      <w:pPr>
        <w:spacing w:after="0" w:line="240" w:lineRule="auto"/>
        <w:rPr>
          <w:rFonts w:ascii="Palatino Linotype" w:hAnsi="Palatino Linotype" w:eastAsia="Times New Roman" w:cs="Times New Roman"/>
          <w:bCs/>
          <w:color w:val="000000" w:themeColor="text1"/>
          <w:sz w:val="24"/>
          <w:szCs w:val="24"/>
          <w:highlight w:val="yellow"/>
        </w:rPr>
      </w:pPr>
    </w:p>
    <w:p w:rsidRPr="00311C93" w:rsidR="00F4107A" w:rsidP="00F4107A" w:rsidRDefault="00F4107A" w14:paraId="665308C7" w14:textId="77777777">
      <w:pPr>
        <w:spacing w:after="0" w:line="240" w:lineRule="auto"/>
        <w:rPr>
          <w:rFonts w:ascii="Palatino Linotype" w:hAnsi="Palatino Linotype" w:eastAsia="Garamond" w:cs="Garamond"/>
          <w:sz w:val="24"/>
          <w:szCs w:val="24"/>
        </w:rPr>
      </w:pPr>
      <w:r>
        <w:rPr>
          <w:rFonts w:ascii="Palatino Linotype" w:hAnsi="Palatino Linotype" w:eastAsia="Garamond" w:cs="Garamond"/>
          <w:sz w:val="24"/>
          <w:szCs w:val="24"/>
        </w:rPr>
        <w:t>T</w:t>
      </w:r>
      <w:r w:rsidRPr="00311C93">
        <w:rPr>
          <w:rFonts w:ascii="Palatino Linotype" w:hAnsi="Palatino Linotype" w:eastAsia="Garamond" w:cs="Garamond"/>
          <w:sz w:val="24"/>
          <w:szCs w:val="24"/>
        </w:rPr>
        <w:t xml:space="preserve">he applicant and the project </w:t>
      </w:r>
      <w:r>
        <w:rPr>
          <w:rFonts w:ascii="Palatino Linotype" w:hAnsi="Palatino Linotype" w:eastAsia="Garamond" w:cs="Garamond"/>
          <w:sz w:val="24"/>
          <w:szCs w:val="24"/>
        </w:rPr>
        <w:t xml:space="preserve">were determined to be </w:t>
      </w:r>
      <w:r w:rsidRPr="00311C93">
        <w:rPr>
          <w:rFonts w:ascii="Palatino Linotype" w:hAnsi="Palatino Linotype" w:eastAsia="Garamond" w:cs="Garamond"/>
          <w:sz w:val="24"/>
          <w:szCs w:val="24"/>
        </w:rPr>
        <w:t>financially viable, and the applicant’s engineering meets the program standards. The applicant demonstrated the administrative, technical, and operational capacity to provide broadband service at the scale of this project.</w:t>
      </w:r>
    </w:p>
    <w:p w:rsidRPr="00BF6B3D" w:rsidR="00F4107A" w:rsidP="00F4107A" w:rsidRDefault="00F4107A" w14:paraId="1A8498DB" w14:textId="77777777">
      <w:pPr>
        <w:spacing w:after="0" w:line="240" w:lineRule="auto"/>
        <w:rPr>
          <w:rFonts w:ascii="Palatino Linotype" w:hAnsi="Palatino Linotype" w:eastAsia="Times New Roman" w:cs="Times New Roman"/>
          <w:bCs/>
          <w:color w:val="000000" w:themeColor="text1"/>
          <w:sz w:val="24"/>
          <w:szCs w:val="24"/>
          <w:highlight w:val="yellow"/>
        </w:rPr>
      </w:pPr>
    </w:p>
    <w:p w:rsidR="00F4107A" w:rsidP="00F4107A" w:rsidRDefault="006E2A7C" w14:paraId="6BE8C5E0" w14:textId="4B714A68">
      <w:pPr>
        <w:spacing w:after="0" w:line="240" w:lineRule="auto"/>
        <w:rPr>
          <w:rFonts w:ascii="Palatino Linotype" w:hAnsi="Palatino Linotype" w:eastAsia="Times New Roman" w:cs="Times New Roman"/>
          <w:bCs/>
          <w:color w:val="000000" w:themeColor="text1"/>
          <w:sz w:val="24"/>
          <w:szCs w:val="24"/>
        </w:rPr>
      </w:pPr>
      <w:r>
        <w:rPr>
          <w:rFonts w:ascii="Palatino Linotype" w:hAnsi="Palatino Linotype" w:eastAsia="Times New Roman" w:cs="Times New Roman"/>
          <w:sz w:val="24"/>
          <w:szCs w:val="24"/>
        </w:rPr>
        <w:t xml:space="preserve">The </w:t>
      </w:r>
      <w:r w:rsidRPr="00DA3B65" w:rsidR="000D7DF7">
        <w:rPr>
          <w:rFonts w:ascii="Palatino Linotype" w:hAnsi="Palatino Linotype" w:eastAsia="Times New Roman" w:cs="Times New Roman"/>
          <w:sz w:val="24"/>
          <w:szCs w:val="24"/>
        </w:rPr>
        <w:t xml:space="preserve">Contra Costa </w:t>
      </w:r>
      <w:r w:rsidR="000D7DF7">
        <w:rPr>
          <w:rFonts w:ascii="Palatino Linotype" w:hAnsi="Palatino Linotype" w:eastAsia="Times New Roman" w:cs="Times New Roman"/>
          <w:sz w:val="24"/>
          <w:szCs w:val="24"/>
        </w:rPr>
        <w:t>Transportation Authority</w:t>
      </w:r>
      <w:r w:rsidDel="000D7DF7" w:rsidR="00F4107A">
        <w:rPr>
          <w:rFonts w:ascii="Palatino Linotype" w:hAnsi="Palatino Linotype" w:eastAsia="Times New Roman" w:cs="Times New Roman"/>
          <w:color w:val="000000" w:themeColor="text1"/>
          <w:sz w:val="24"/>
          <w:szCs w:val="24"/>
        </w:rPr>
        <w:t xml:space="preserve"> </w:t>
      </w:r>
      <w:r w:rsidR="0056145D">
        <w:rPr>
          <w:rFonts w:ascii="Palatino Linotype" w:hAnsi="Palatino Linotype" w:eastAsia="Times New Roman" w:cs="Times New Roman"/>
          <w:color w:val="000000" w:themeColor="text1"/>
          <w:sz w:val="24"/>
          <w:szCs w:val="24"/>
        </w:rPr>
        <w:t xml:space="preserve">CCTA - </w:t>
      </w:r>
      <w:proofErr w:type="gramStart"/>
      <w:r w:rsidR="00F16FF2">
        <w:rPr>
          <w:rFonts w:ascii="Palatino Linotype" w:hAnsi="Palatino Linotype" w:eastAsia="Times New Roman" w:cs="Times New Roman"/>
          <w:bCs/>
          <w:color w:val="000000" w:themeColor="text1"/>
          <w:sz w:val="24"/>
          <w:szCs w:val="24"/>
        </w:rPr>
        <w:t xml:space="preserve">East </w:t>
      </w:r>
      <w:r w:rsidRPr="00171C1D" w:rsidR="00F90C14">
        <w:rPr>
          <w:rFonts w:ascii="Palatino Linotype" w:hAnsi="Palatino Linotype" w:eastAsia="Times New Roman" w:cs="Times New Roman"/>
          <w:bCs/>
          <w:color w:val="000000" w:themeColor="text1"/>
          <w:sz w:val="24"/>
          <w:szCs w:val="24"/>
        </w:rPr>
        <w:t>Contra</w:t>
      </w:r>
      <w:proofErr w:type="gramEnd"/>
      <w:r w:rsidRPr="00171C1D" w:rsidR="00F90C14">
        <w:rPr>
          <w:rFonts w:ascii="Palatino Linotype" w:hAnsi="Palatino Linotype" w:eastAsia="Times New Roman" w:cs="Times New Roman"/>
          <w:bCs/>
          <w:color w:val="000000" w:themeColor="text1"/>
          <w:sz w:val="24"/>
          <w:szCs w:val="24"/>
        </w:rPr>
        <w:t xml:space="preserve"> Costa County project </w:t>
      </w:r>
      <w:r w:rsidRPr="003A11A4" w:rsidR="00F4107A">
        <w:rPr>
          <w:rFonts w:ascii="Palatino Linotype" w:hAnsi="Palatino Linotype" w:eastAsia="Times New Roman" w:cs="Times New Roman"/>
          <w:bCs/>
          <w:color w:val="000000" w:themeColor="text1"/>
          <w:sz w:val="24"/>
          <w:szCs w:val="24"/>
        </w:rPr>
        <w:t xml:space="preserve">received </w:t>
      </w:r>
      <w:r w:rsidRPr="00114B51" w:rsidR="00F4107A">
        <w:rPr>
          <w:rFonts w:ascii="Palatino Linotype" w:hAnsi="Palatino Linotype" w:eastAsia="Times New Roman" w:cs="Times New Roman"/>
          <w:bCs/>
          <w:color w:val="000000" w:themeColor="text1"/>
          <w:sz w:val="24"/>
          <w:szCs w:val="24"/>
        </w:rPr>
        <w:t>one objection</w:t>
      </w:r>
      <w:r w:rsidRPr="00BB1789" w:rsidR="00F4107A">
        <w:rPr>
          <w:rFonts w:ascii="Palatino Linotype" w:hAnsi="Palatino Linotype" w:eastAsia="Times New Roman" w:cs="Times New Roman"/>
          <w:bCs/>
          <w:color w:val="000000" w:themeColor="text1"/>
          <w:sz w:val="24"/>
          <w:szCs w:val="24"/>
        </w:rPr>
        <w:t xml:space="preserve">. </w:t>
      </w:r>
      <w:r w:rsidR="00AD19AE">
        <w:rPr>
          <w:rFonts w:ascii="Palatino Linotype" w:hAnsi="Palatino Linotype" w:eastAsia="Times New Roman" w:cs="Times New Roman"/>
          <w:bCs/>
          <w:color w:val="000000" w:themeColor="text1"/>
          <w:sz w:val="24"/>
          <w:szCs w:val="24"/>
        </w:rPr>
        <w:t>The objector</w:t>
      </w:r>
      <w:r w:rsidRPr="00BB1789" w:rsidR="00F4107A">
        <w:rPr>
          <w:rFonts w:ascii="Palatino Linotype" w:hAnsi="Palatino Linotype" w:eastAsia="Times New Roman" w:cs="Times New Roman"/>
          <w:bCs/>
          <w:color w:val="000000" w:themeColor="text1"/>
          <w:sz w:val="24"/>
          <w:szCs w:val="24"/>
        </w:rPr>
        <w:t xml:space="preserve"> claimed that it already offers reliable service exceeding 100/20 Mbps in the proposed project area. </w:t>
      </w:r>
      <w:r w:rsidRPr="322F86BD" w:rsidR="00186408">
        <w:rPr>
          <w:rFonts w:ascii="Palatino Linotype" w:hAnsi="Palatino Linotype" w:eastAsia="Times New Roman" w:cs="Times New Roman"/>
          <w:color w:val="000000" w:themeColor="text1"/>
          <w:sz w:val="24"/>
          <w:szCs w:val="24"/>
        </w:rPr>
        <w:t>It was confirmed that</w:t>
      </w:r>
      <w:r w:rsidRPr="322F86BD" w:rsidR="00AD1B1D">
        <w:rPr>
          <w:rFonts w:ascii="Palatino Linotype" w:hAnsi="Palatino Linotype" w:eastAsia="Times New Roman" w:cs="Times New Roman"/>
          <w:color w:val="000000" w:themeColor="text1"/>
          <w:sz w:val="24"/>
          <w:szCs w:val="24"/>
        </w:rPr>
        <w:t xml:space="preserve"> </w:t>
      </w:r>
      <w:r w:rsidR="0084507F">
        <w:rPr>
          <w:rFonts w:ascii="Palatino Linotype" w:hAnsi="Palatino Linotype" w:eastAsia="Times New Roman" w:cs="Times New Roman"/>
          <w:color w:val="000000" w:themeColor="text1"/>
          <w:sz w:val="24"/>
          <w:szCs w:val="24"/>
        </w:rPr>
        <w:t xml:space="preserve">the objection substantiated </w:t>
      </w:r>
      <w:r w:rsidR="004E4F28">
        <w:rPr>
          <w:rFonts w:ascii="Palatino Linotype" w:hAnsi="Palatino Linotype" w:eastAsia="Times New Roman" w:cs="Times New Roman"/>
          <w:color w:val="000000" w:themeColor="text1"/>
          <w:sz w:val="24"/>
          <w:szCs w:val="24"/>
        </w:rPr>
        <w:t xml:space="preserve">service to </w:t>
      </w:r>
      <w:r w:rsidRPr="322F86BD" w:rsidR="00AD1B1D">
        <w:rPr>
          <w:rFonts w:ascii="Palatino Linotype" w:hAnsi="Palatino Linotype" w:eastAsia="Times New Roman" w:cs="Times New Roman"/>
          <w:color w:val="000000" w:themeColor="text1"/>
          <w:sz w:val="24"/>
          <w:szCs w:val="24"/>
        </w:rPr>
        <w:t xml:space="preserve">76 locations </w:t>
      </w:r>
      <w:r w:rsidR="006D60D3">
        <w:rPr>
          <w:rFonts w:ascii="Palatino Linotype" w:hAnsi="Palatino Linotype" w:eastAsia="Times New Roman" w:cs="Times New Roman"/>
          <w:color w:val="000000" w:themeColor="text1"/>
          <w:sz w:val="24"/>
          <w:szCs w:val="24"/>
        </w:rPr>
        <w:t xml:space="preserve">by reliable wireline service that meets or exceeds speeds of 25/3 </w:t>
      </w:r>
      <w:r w:rsidRPr="61E8B9CE" w:rsidR="006D60D3">
        <w:rPr>
          <w:rFonts w:ascii="Palatino Linotype" w:hAnsi="Palatino Linotype" w:eastAsia="Times New Roman" w:cs="Times New Roman"/>
          <w:color w:val="000000" w:themeColor="text1"/>
          <w:sz w:val="24"/>
          <w:szCs w:val="24"/>
        </w:rPr>
        <w:t>Mbps</w:t>
      </w:r>
      <w:r w:rsidRPr="61E8B9CE" w:rsidR="00026352">
        <w:rPr>
          <w:rFonts w:ascii="Palatino Linotype" w:hAnsi="Palatino Linotype" w:eastAsia="Times New Roman" w:cs="Times New Roman"/>
          <w:color w:val="000000" w:themeColor="text1"/>
          <w:sz w:val="24"/>
          <w:szCs w:val="24"/>
        </w:rPr>
        <w:t>.</w:t>
      </w:r>
      <w:r w:rsidRPr="322F86BD" w:rsidR="00AD1B1D">
        <w:rPr>
          <w:rFonts w:ascii="Palatino Linotype" w:hAnsi="Palatino Linotype" w:eastAsia="Times New Roman" w:cs="Times New Roman"/>
          <w:color w:val="000000" w:themeColor="text1"/>
          <w:sz w:val="24"/>
          <w:szCs w:val="24"/>
        </w:rPr>
        <w:t xml:space="preserve"> </w:t>
      </w:r>
      <w:r w:rsidRPr="00DA3B65" w:rsidR="000D7DF7">
        <w:rPr>
          <w:rFonts w:ascii="Palatino Linotype" w:hAnsi="Palatino Linotype" w:eastAsia="Times New Roman" w:cs="Times New Roman"/>
          <w:sz w:val="24"/>
          <w:szCs w:val="24"/>
        </w:rPr>
        <w:t xml:space="preserve">Contra Costa </w:t>
      </w:r>
      <w:r w:rsidR="000D7DF7">
        <w:rPr>
          <w:rFonts w:ascii="Palatino Linotype" w:hAnsi="Palatino Linotype" w:eastAsia="Times New Roman" w:cs="Times New Roman"/>
          <w:sz w:val="24"/>
          <w:szCs w:val="24"/>
        </w:rPr>
        <w:t>Transportation Authority</w:t>
      </w:r>
      <w:r w:rsidRPr="00AD1B1D" w:rsidR="00AD1B1D">
        <w:rPr>
          <w:rFonts w:ascii="Palatino Linotype" w:hAnsi="Palatino Linotype" w:eastAsia="Times New Roman" w:cs="Times New Roman"/>
          <w:bCs/>
          <w:color w:val="000000" w:themeColor="text1"/>
          <w:sz w:val="24"/>
          <w:szCs w:val="24"/>
        </w:rPr>
        <w:t xml:space="preserve"> </w:t>
      </w:r>
      <w:r w:rsidR="00026352">
        <w:rPr>
          <w:rFonts w:ascii="Palatino Linotype" w:hAnsi="Palatino Linotype" w:eastAsia="Times New Roman" w:cs="Times New Roman"/>
          <w:bCs/>
          <w:color w:val="000000" w:themeColor="text1"/>
          <w:sz w:val="24"/>
          <w:szCs w:val="24"/>
        </w:rPr>
        <w:t>was asked to modify its application to</w:t>
      </w:r>
      <w:r w:rsidRPr="00AD1B1D" w:rsidR="00026352">
        <w:rPr>
          <w:rFonts w:ascii="Palatino Linotype" w:hAnsi="Palatino Linotype" w:eastAsia="Times New Roman" w:cs="Times New Roman"/>
          <w:bCs/>
          <w:color w:val="000000" w:themeColor="text1"/>
          <w:sz w:val="24"/>
          <w:szCs w:val="24"/>
        </w:rPr>
        <w:t xml:space="preserve"> </w:t>
      </w:r>
      <w:r w:rsidRPr="00AD1B1D" w:rsidR="00AD1B1D">
        <w:rPr>
          <w:rFonts w:ascii="Palatino Linotype" w:hAnsi="Palatino Linotype" w:eastAsia="Times New Roman" w:cs="Times New Roman"/>
          <w:bCs/>
          <w:color w:val="000000" w:themeColor="text1"/>
          <w:sz w:val="24"/>
          <w:szCs w:val="24"/>
        </w:rPr>
        <w:t xml:space="preserve">remove </w:t>
      </w:r>
      <w:r w:rsidR="00365A87">
        <w:rPr>
          <w:rFonts w:ascii="Palatino Linotype" w:hAnsi="Palatino Linotype" w:eastAsia="Times New Roman" w:cs="Times New Roman"/>
          <w:bCs/>
          <w:color w:val="000000" w:themeColor="text1"/>
          <w:sz w:val="24"/>
          <w:szCs w:val="24"/>
        </w:rPr>
        <w:t>76</w:t>
      </w:r>
      <w:r w:rsidRPr="00AD1B1D" w:rsidR="00365A87">
        <w:rPr>
          <w:rFonts w:ascii="Palatino Linotype" w:hAnsi="Palatino Linotype" w:eastAsia="Times New Roman" w:cs="Times New Roman"/>
          <w:bCs/>
          <w:color w:val="000000" w:themeColor="text1"/>
          <w:sz w:val="24"/>
          <w:szCs w:val="24"/>
        </w:rPr>
        <w:t xml:space="preserve"> </w:t>
      </w:r>
      <w:r w:rsidRPr="00AD1B1D" w:rsidR="00AD1B1D">
        <w:rPr>
          <w:rFonts w:ascii="Palatino Linotype" w:hAnsi="Palatino Linotype" w:eastAsia="Times New Roman" w:cs="Times New Roman"/>
          <w:bCs/>
          <w:color w:val="000000" w:themeColor="text1"/>
          <w:sz w:val="24"/>
          <w:szCs w:val="24"/>
        </w:rPr>
        <w:t xml:space="preserve">locations from the project. </w:t>
      </w:r>
    </w:p>
    <w:p w:rsidR="00F4107A" w:rsidP="00F4107A" w:rsidRDefault="00F4107A" w14:paraId="5BFC04AE" w14:textId="77777777">
      <w:pPr>
        <w:spacing w:after="0" w:line="240" w:lineRule="auto"/>
        <w:rPr>
          <w:rFonts w:ascii="Palatino Linotype" w:hAnsi="Palatino Linotype" w:eastAsia="Garamond" w:cs="Garamond"/>
          <w:sz w:val="24"/>
          <w:szCs w:val="24"/>
        </w:rPr>
      </w:pPr>
    </w:p>
    <w:p w:rsidR="00D4326E" w:rsidP="00D4326E" w:rsidRDefault="00F4107A" w14:paraId="3BCDBE48" w14:textId="6AA678FA">
      <w:pPr>
        <w:spacing w:after="0" w:line="240" w:lineRule="auto"/>
        <w:rPr>
          <w:rFonts w:ascii="Palatino Linotype" w:hAnsi="Palatino Linotype" w:eastAsia="Garamond" w:cs="Garamond"/>
          <w:sz w:val="24"/>
          <w:szCs w:val="24"/>
        </w:rPr>
      </w:pPr>
      <w:r w:rsidRPr="00FB3626">
        <w:rPr>
          <w:rFonts w:ascii="Palatino Linotype" w:hAnsi="Palatino Linotype" w:eastAsia="Garamond" w:cs="Garamond"/>
          <w:sz w:val="24"/>
          <w:szCs w:val="24"/>
        </w:rPr>
        <w:t xml:space="preserve">The following submitted letters of support for this application: </w:t>
      </w:r>
      <w:r w:rsidRPr="000914D0" w:rsidR="00D4326E">
        <w:rPr>
          <w:rFonts w:ascii="Palatino Linotype" w:hAnsi="Palatino Linotype" w:eastAsia="Garamond" w:cs="Garamond"/>
          <w:sz w:val="24"/>
          <w:szCs w:val="24"/>
        </w:rPr>
        <w:t>Contra Costa County Board of Supervisors Chair Candace Andersen,</w:t>
      </w:r>
      <w:r w:rsidRPr="000914D0" w:rsidDel="00001BB2"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City of Antioch</w:t>
      </w:r>
      <w:r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City Manager Bessie Scott, City of El Cerrito Mayor Carolyn Wysinger, City of Hercules City Manager</w:t>
      </w:r>
      <w:r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Dante Hall, City of Lafayette Mayor Susan Candell, City of Oakley City Manager Joshua McMurray, City of Pittsburg City Manager Garrett Evans, City of Walnut Creek Mayor Cindy Darling,</w:t>
      </w:r>
      <w:r w:rsidRPr="000914D0" w:rsidDel="00A90DBE" w:rsidR="00D4326E">
        <w:rPr>
          <w:rFonts w:ascii="Palatino Linotype" w:hAnsi="Palatino Linotype" w:eastAsia="Garamond" w:cs="Garamond"/>
          <w:sz w:val="24"/>
          <w:szCs w:val="24"/>
        </w:rPr>
        <w:t xml:space="preserve"> </w:t>
      </w:r>
      <w:r w:rsidRPr="000914D0" w:rsidR="00D4326E">
        <w:rPr>
          <w:rFonts w:ascii="Palatino Linotype" w:hAnsi="Palatino Linotype" w:eastAsia="Garamond" w:cs="Garamond"/>
          <w:sz w:val="24"/>
          <w:szCs w:val="24"/>
        </w:rPr>
        <w:t>and City of Brentwood Interim City Manager Darin Gale.</w:t>
      </w:r>
    </w:p>
    <w:p w:rsidRPr="007A2049" w:rsidR="00F4107A" w:rsidP="00F4107A" w:rsidRDefault="00F4107A" w14:paraId="04FFECB5" w14:textId="4479601E">
      <w:pPr>
        <w:spacing w:after="0" w:line="240" w:lineRule="auto"/>
        <w:rPr>
          <w:rFonts w:ascii="Palatino Linotype" w:hAnsi="Palatino Linotype" w:eastAsia="Garamond" w:cs="Garamond"/>
          <w:sz w:val="24"/>
          <w:szCs w:val="24"/>
        </w:rPr>
      </w:pPr>
    </w:p>
    <w:p w:rsidR="00F4107A" w:rsidP="00F4107A" w:rsidRDefault="00F4107A" w14:paraId="692887BC" w14:textId="7FA6BAE1">
      <w:pPr>
        <w:spacing w:after="0" w:line="240" w:lineRule="auto"/>
        <w:rPr>
          <w:rFonts w:ascii="Palatino Linotype" w:hAnsi="Palatino Linotype" w:eastAsia="Garamond" w:cs="Garamond"/>
          <w:sz w:val="24"/>
          <w:szCs w:val="24"/>
        </w:rPr>
      </w:pPr>
      <w:r w:rsidRPr="007A2049">
        <w:rPr>
          <w:rFonts w:ascii="Palatino Linotype" w:hAnsi="Palatino Linotype" w:eastAsia="Garamond" w:cs="Garamond"/>
          <w:sz w:val="24"/>
          <w:szCs w:val="24"/>
        </w:rPr>
        <w:t>Based on the information received, the Commission’s Energy Division has determined that this project has not met the requirements of CEQA categori</w:t>
      </w:r>
      <w:r>
        <w:rPr>
          <w:rFonts w:ascii="Palatino Linotype" w:hAnsi="Palatino Linotype" w:eastAsia="Garamond" w:cs="Garamond"/>
          <w:sz w:val="24"/>
          <w:szCs w:val="24"/>
        </w:rPr>
        <w:t>c</w:t>
      </w:r>
      <w:r w:rsidRPr="007A2049">
        <w:rPr>
          <w:rFonts w:ascii="Palatino Linotype" w:hAnsi="Palatino Linotype" w:eastAsia="Garamond" w:cs="Garamond"/>
          <w:sz w:val="24"/>
          <w:szCs w:val="24"/>
        </w:rPr>
        <w:t xml:space="preserve">al exemption at this time. </w:t>
      </w:r>
      <w:r w:rsidRPr="00DA3B65" w:rsidR="00E93BCE">
        <w:rPr>
          <w:rFonts w:ascii="Palatino Linotype" w:hAnsi="Palatino Linotype" w:eastAsia="Times New Roman" w:cs="Times New Roman"/>
          <w:sz w:val="24"/>
          <w:szCs w:val="24"/>
        </w:rPr>
        <w:t xml:space="preserve">Contra Costa </w:t>
      </w:r>
      <w:r w:rsidR="00E93BCE">
        <w:rPr>
          <w:rFonts w:ascii="Palatino Linotype" w:hAnsi="Palatino Linotype" w:eastAsia="Times New Roman" w:cs="Times New Roman"/>
          <w:sz w:val="24"/>
          <w:szCs w:val="24"/>
        </w:rPr>
        <w:t>Transportation Authority</w:t>
      </w:r>
      <w:r w:rsidRPr="007A2049">
        <w:rPr>
          <w:rFonts w:ascii="Palatino Linotype" w:hAnsi="Palatino Linotype" w:eastAsia="Garamond" w:cs="Garamond"/>
          <w:sz w:val="24"/>
          <w:szCs w:val="24"/>
        </w:rPr>
        <w:t xml:space="preserve"> must comply with the CEQA requirements discussed in the appendices. If</w:t>
      </w:r>
      <w:r w:rsidRPr="00320E66">
        <w:rPr>
          <w:rFonts w:ascii="Palatino Linotype" w:hAnsi="Palatino Linotype" w:eastAsia="Garamond" w:cs="Garamond"/>
          <w:sz w:val="24"/>
          <w:szCs w:val="24"/>
        </w:rPr>
        <w:t xml:space="preserve"> </w:t>
      </w:r>
      <w:r w:rsidRPr="00DA3B65" w:rsidR="00E93BCE">
        <w:rPr>
          <w:rFonts w:ascii="Palatino Linotype" w:hAnsi="Palatino Linotype" w:eastAsia="Times New Roman" w:cs="Times New Roman"/>
          <w:sz w:val="24"/>
          <w:szCs w:val="24"/>
        </w:rPr>
        <w:t xml:space="preserve">Contra Costa </w:t>
      </w:r>
      <w:r w:rsidR="00E93BCE">
        <w:rPr>
          <w:rFonts w:ascii="Palatino Linotype" w:hAnsi="Palatino Linotype" w:eastAsia="Times New Roman" w:cs="Times New Roman"/>
          <w:sz w:val="24"/>
          <w:szCs w:val="24"/>
        </w:rPr>
        <w:t>Transportation Authority</w:t>
      </w:r>
      <w:r w:rsidRPr="00320E66">
        <w:rPr>
          <w:rFonts w:ascii="Palatino Linotype" w:hAnsi="Palatino Linotype"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w:t>
      </w:r>
      <w:proofErr w:type="gramStart"/>
      <w:r w:rsidRPr="00320E66">
        <w:rPr>
          <w:rFonts w:ascii="Palatino Linotype" w:hAnsi="Palatino Linotype" w:eastAsia="Garamond" w:cs="Garamond"/>
          <w:sz w:val="24"/>
          <w:szCs w:val="24"/>
        </w:rPr>
        <w:t>designee</w:t>
      </w:r>
      <w:proofErr w:type="gramEnd"/>
      <w:r w:rsidRPr="00320E66">
        <w:rPr>
          <w:rFonts w:ascii="Palatino Linotype" w:hAnsi="Palatino Linotype" w:eastAsia="Garamond" w:cs="Garamond"/>
          <w:sz w:val="24"/>
          <w:szCs w:val="24"/>
        </w:rPr>
        <w:t>.</w:t>
      </w:r>
    </w:p>
    <w:p w:rsidRPr="00BF6B3D" w:rsidR="00F4107A" w:rsidP="00F4107A" w:rsidRDefault="00F4107A" w14:paraId="52EC290A" w14:textId="77777777">
      <w:pPr>
        <w:spacing w:after="0" w:line="240" w:lineRule="auto"/>
        <w:rPr>
          <w:rFonts w:ascii="Palatino Linotype" w:hAnsi="Palatino Linotype" w:eastAsia="Garamond" w:cs="Garamond"/>
          <w:sz w:val="24"/>
          <w:szCs w:val="24"/>
        </w:rPr>
      </w:pPr>
    </w:p>
    <w:p w:rsidR="00F4107A" w:rsidP="00485E9D" w:rsidRDefault="00E93BCE" w14:paraId="3B901EC0" w14:textId="5AB1F75A">
      <w:pPr>
        <w:rPr>
          <w:rFonts w:ascii="Palatino Linotype" w:hAnsi="Palatino Linotype" w:eastAsia="Times New Roman" w:cs="Times New Roman"/>
          <w:bCs/>
          <w:color w:val="000000" w:themeColor="text1"/>
          <w:sz w:val="24"/>
          <w:szCs w:val="24"/>
        </w:rPr>
      </w:pPr>
      <w:r w:rsidRPr="00DA3B65">
        <w:rPr>
          <w:rFonts w:ascii="Palatino Linotype" w:hAnsi="Palatino Linotype" w:eastAsia="Times New Roman" w:cs="Times New Roman"/>
          <w:sz w:val="24"/>
          <w:szCs w:val="24"/>
        </w:rPr>
        <w:lastRenderedPageBreak/>
        <w:t xml:space="preserve">Contra Costa </w:t>
      </w:r>
      <w:r>
        <w:rPr>
          <w:rFonts w:ascii="Palatino Linotype" w:hAnsi="Palatino Linotype" w:eastAsia="Times New Roman" w:cs="Times New Roman"/>
          <w:sz w:val="24"/>
          <w:szCs w:val="24"/>
        </w:rPr>
        <w:t>Transportation Authority</w:t>
      </w:r>
      <w:r w:rsidR="00F4107A">
        <w:rPr>
          <w:rFonts w:ascii="Palatino Linotype" w:hAnsi="Palatino Linotype" w:eastAsia="Garamond" w:cs="Garamond"/>
          <w:sz w:val="24"/>
          <w:szCs w:val="24"/>
        </w:rPr>
        <w:t xml:space="preserve"> </w:t>
      </w:r>
      <w:r w:rsidRPr="008E2BF6" w:rsidR="00F4107A">
        <w:rPr>
          <w:rFonts w:ascii="Palatino Linotype" w:hAnsi="Palatino Linotype" w:eastAsia="Garamond" w:cs="Garamond"/>
          <w:sz w:val="24"/>
          <w:szCs w:val="24"/>
        </w:rPr>
        <w:t xml:space="preserve">and the </w:t>
      </w:r>
      <w:r w:rsidR="002F79E2">
        <w:rPr>
          <w:rFonts w:ascii="Palatino Linotype" w:hAnsi="Palatino Linotype" w:eastAsia="Garamond" w:cs="Garamond"/>
          <w:sz w:val="24"/>
          <w:szCs w:val="24"/>
        </w:rPr>
        <w:t xml:space="preserve">CCTA - </w:t>
      </w:r>
      <w:r w:rsidRPr="00E67182" w:rsidR="00E67182">
        <w:rPr>
          <w:rFonts w:ascii="Palatino Linotype" w:hAnsi="Palatino Linotype" w:eastAsia="Times New Roman" w:cs="Times New Roman"/>
          <w:color w:val="000000" w:themeColor="text1"/>
          <w:sz w:val="24"/>
          <w:szCs w:val="24"/>
        </w:rPr>
        <w:t xml:space="preserve">East Contra Costa County project </w:t>
      </w:r>
      <w:r w:rsidRPr="008E2BF6" w:rsidR="00F4107A">
        <w:rPr>
          <w:rFonts w:ascii="Palatino Linotype" w:hAnsi="Palatino Linotype" w:eastAsia="Garamond" w:cs="Garamond"/>
          <w:sz w:val="24"/>
          <w:szCs w:val="24"/>
        </w:rPr>
        <w:t xml:space="preserve">must </w:t>
      </w:r>
      <w:r w:rsidRPr="008E2BF6" w:rsidR="00F4107A">
        <w:rPr>
          <w:rFonts w:ascii="Palatino Linotype" w:hAnsi="Palatino Linotype" w:eastAsia="Times New Roman" w:cs="Times New Roman"/>
          <w:bCs/>
          <w:color w:val="000000" w:themeColor="text1"/>
          <w:sz w:val="24"/>
          <w:szCs w:val="24"/>
        </w:rPr>
        <w:t xml:space="preserve">comply with all requirements for approval in D. 22-04-055. The Communications Division recommends that the Commission approve </w:t>
      </w:r>
      <w:r w:rsidRPr="00DA3B65">
        <w:rPr>
          <w:rFonts w:ascii="Palatino Linotype" w:hAnsi="Palatino Linotype" w:eastAsia="Times New Roman" w:cs="Times New Roman"/>
          <w:sz w:val="24"/>
          <w:szCs w:val="24"/>
        </w:rPr>
        <w:t xml:space="preserve">Contra Costa </w:t>
      </w:r>
      <w:r>
        <w:rPr>
          <w:rFonts w:ascii="Palatino Linotype" w:hAnsi="Palatino Linotype" w:eastAsia="Times New Roman" w:cs="Times New Roman"/>
          <w:sz w:val="24"/>
          <w:szCs w:val="24"/>
        </w:rPr>
        <w:t xml:space="preserve">Transportation </w:t>
      </w:r>
      <w:proofErr w:type="gramStart"/>
      <w:r>
        <w:rPr>
          <w:rFonts w:ascii="Palatino Linotype" w:hAnsi="Palatino Linotype" w:eastAsia="Times New Roman" w:cs="Times New Roman"/>
          <w:sz w:val="24"/>
          <w:szCs w:val="24"/>
        </w:rPr>
        <w:t>Authority</w:t>
      </w:r>
      <w:r>
        <w:rPr>
          <w:rStyle w:val="normaltextrun"/>
          <w:rFonts w:ascii="Palatino Linotype" w:hAnsi="Palatino Linotype" w:cs="Calibri" w:eastAsiaTheme="majorEastAsia"/>
          <w:sz w:val="24"/>
          <w:szCs w:val="24"/>
        </w:rPr>
        <w:t>‘</w:t>
      </w:r>
      <w:proofErr w:type="gramEnd"/>
      <w:r>
        <w:rPr>
          <w:rStyle w:val="normaltextrun"/>
          <w:rFonts w:ascii="Palatino Linotype" w:hAnsi="Palatino Linotype" w:cs="Calibri" w:eastAsiaTheme="majorEastAsia"/>
          <w:sz w:val="24"/>
          <w:szCs w:val="24"/>
        </w:rPr>
        <w:t>s</w:t>
      </w:r>
      <w:r w:rsidRPr="008E2BF6" w:rsidDel="00E93BCE" w:rsidR="00F4107A">
        <w:rPr>
          <w:rStyle w:val="normaltextrun"/>
          <w:rFonts w:ascii="Palatino Linotype" w:hAnsi="Palatino Linotype" w:cs="Calibri" w:eastAsiaTheme="majorEastAsia"/>
          <w:sz w:val="24"/>
          <w:szCs w:val="24"/>
        </w:rPr>
        <w:t xml:space="preserve"> </w:t>
      </w:r>
      <w:r w:rsidRPr="008E2BF6" w:rsidR="00F4107A">
        <w:rPr>
          <w:rStyle w:val="normaltextrun"/>
          <w:rFonts w:ascii="Palatino Linotype" w:hAnsi="Palatino Linotype" w:cs="Calibri" w:eastAsiaTheme="majorEastAsia"/>
          <w:sz w:val="24"/>
          <w:szCs w:val="24"/>
        </w:rPr>
        <w:t xml:space="preserve">application </w:t>
      </w:r>
      <w:r w:rsidRPr="008E2BF6" w:rsidR="00F4107A">
        <w:rPr>
          <w:rFonts w:ascii="Palatino Linotype" w:hAnsi="Palatino Linotype" w:eastAsia="Times New Roman" w:cs="Times New Roman"/>
          <w:bCs/>
          <w:color w:val="000000" w:themeColor="text1"/>
          <w:sz w:val="24"/>
          <w:szCs w:val="24"/>
        </w:rPr>
        <w:t xml:space="preserve">for a grant of up to </w:t>
      </w:r>
      <w:r w:rsidRPr="00AD104B" w:rsidR="00E67182">
        <w:rPr>
          <w:rFonts w:ascii="Palatino Linotype" w:hAnsi="Palatino Linotype" w:eastAsia="Times New Roman" w:cs="Times New Roman"/>
          <w:bCs/>
          <w:color w:val="000000" w:themeColor="text1"/>
          <w:sz w:val="24"/>
          <w:szCs w:val="24"/>
        </w:rPr>
        <w:t>$10,4</w:t>
      </w:r>
      <w:r w:rsidR="00095F18">
        <w:rPr>
          <w:rFonts w:ascii="Palatino Linotype" w:hAnsi="Palatino Linotype" w:eastAsia="Times New Roman" w:cs="Times New Roman"/>
          <w:bCs/>
          <w:color w:val="000000" w:themeColor="text1"/>
          <w:sz w:val="24"/>
          <w:szCs w:val="24"/>
        </w:rPr>
        <w:t>01</w:t>
      </w:r>
      <w:r w:rsidRPr="00AD104B" w:rsidR="00E67182">
        <w:rPr>
          <w:rFonts w:ascii="Palatino Linotype" w:hAnsi="Palatino Linotype" w:eastAsia="Times New Roman" w:cs="Times New Roman"/>
          <w:bCs/>
          <w:color w:val="000000" w:themeColor="text1"/>
          <w:sz w:val="24"/>
          <w:szCs w:val="24"/>
        </w:rPr>
        <w:t>,262</w:t>
      </w:r>
      <w:r w:rsidR="00E67182">
        <w:rPr>
          <w:rFonts w:ascii="Palatino Linotype" w:hAnsi="Palatino Linotype" w:eastAsia="Times New Roman" w:cs="Times New Roman"/>
          <w:bCs/>
          <w:color w:val="000000" w:themeColor="text1"/>
          <w:sz w:val="24"/>
          <w:szCs w:val="24"/>
        </w:rPr>
        <w:t xml:space="preserve"> </w:t>
      </w:r>
      <w:r w:rsidRPr="008E2BF6" w:rsidR="00F4107A">
        <w:rPr>
          <w:rFonts w:ascii="Palatino Linotype" w:hAnsi="Palatino Linotype" w:eastAsia="Times New Roman" w:cs="Times New Roman"/>
          <w:bCs/>
          <w:color w:val="000000" w:themeColor="text1"/>
          <w:sz w:val="24"/>
          <w:szCs w:val="24"/>
        </w:rPr>
        <w:t xml:space="preserve">for the </w:t>
      </w:r>
      <w:r w:rsidR="002F79E2">
        <w:rPr>
          <w:rFonts w:ascii="Palatino Linotype" w:hAnsi="Palatino Linotype" w:eastAsia="Times New Roman" w:cs="Times New Roman"/>
          <w:bCs/>
          <w:color w:val="000000" w:themeColor="text1"/>
          <w:sz w:val="24"/>
          <w:szCs w:val="24"/>
        </w:rPr>
        <w:t xml:space="preserve">CCTA - </w:t>
      </w:r>
      <w:r w:rsidRPr="00E67182" w:rsidR="00E67182">
        <w:rPr>
          <w:rFonts w:ascii="Palatino Linotype" w:hAnsi="Palatino Linotype" w:eastAsia="Times New Roman" w:cs="Times New Roman"/>
          <w:color w:val="000000" w:themeColor="text1"/>
          <w:sz w:val="24"/>
          <w:szCs w:val="24"/>
        </w:rPr>
        <w:t>East Contra Costa County project</w:t>
      </w:r>
      <w:r w:rsidR="00E67182">
        <w:rPr>
          <w:rFonts w:ascii="Palatino Linotype" w:hAnsi="Palatino Linotype" w:eastAsia="Times New Roman" w:cs="Times New Roman"/>
          <w:color w:val="000000" w:themeColor="text1"/>
          <w:sz w:val="24"/>
          <w:szCs w:val="24"/>
        </w:rPr>
        <w:t>.</w:t>
      </w:r>
    </w:p>
    <w:p w:rsidR="00576F9F" w:rsidP="005D0F5A" w:rsidRDefault="00576F9F" w14:paraId="49C4C58F" w14:textId="77777777">
      <w:pPr>
        <w:tabs>
          <w:tab w:val="right" w:pos="10080"/>
        </w:tabs>
        <w:spacing w:after="0" w:line="240" w:lineRule="auto"/>
        <w:rPr>
          <w:rFonts w:ascii="Palatino Linotype" w:hAnsi="Palatino Linotype" w:eastAsia="Times New Roman" w:cs="Times New Roman"/>
          <w:b/>
          <w:color w:val="000000" w:themeColor="text1"/>
          <w:sz w:val="24"/>
          <w:szCs w:val="24"/>
        </w:rPr>
      </w:pPr>
    </w:p>
    <w:p w:rsidRPr="004934BF" w:rsidR="00A7759E" w:rsidP="005D0F5A" w:rsidRDefault="00A7759E" w14:paraId="7FD8EDB7" w14:textId="0760F241">
      <w:pPr>
        <w:tabs>
          <w:tab w:val="right" w:pos="10080"/>
        </w:tabs>
        <w:spacing w:after="0" w:line="240" w:lineRule="auto"/>
        <w:rPr>
          <w:rFonts w:ascii="Palatino Linotype" w:hAnsi="Palatino Linotype" w:eastAsia="Times New Roman" w:cs="Times New Roman"/>
          <w:b/>
          <w:color w:val="000000" w:themeColor="text1"/>
          <w:sz w:val="24"/>
          <w:szCs w:val="24"/>
        </w:rPr>
      </w:pPr>
      <w:r w:rsidRPr="004934BF">
        <w:rPr>
          <w:rFonts w:ascii="Palatino Linotype" w:hAnsi="Palatino Linotype" w:eastAsia="Times New Roman" w:cs="Times New Roman"/>
          <w:b/>
          <w:color w:val="000000" w:themeColor="text1"/>
          <w:sz w:val="24"/>
          <w:szCs w:val="24"/>
        </w:rPr>
        <w:t>COMPLIANCE REQUIREMENTS</w:t>
      </w:r>
    </w:p>
    <w:p w:rsidRPr="004934BF" w:rsidR="00A7759E" w:rsidP="00A7759E" w:rsidRDefault="00A7759E" w14:paraId="40248981"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54BBF5CD" w14:textId="36579D45">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Awardees are required to comply with all the guidelines, requirements, and conditions associated with the grant of Federal Funding Account awards as specified in </w:t>
      </w:r>
      <w:r w:rsidRPr="004934BF" w:rsidR="00CF3646">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D.22-04-055. All Awardees are also required to sign a consent form agreeing to the terms and conditions of the Federal Funding Account. Such compliance includes, but is not limited to, the items noted below.</w:t>
      </w:r>
    </w:p>
    <w:p w:rsidRPr="004934BF" w:rsidR="00A7759E" w:rsidP="00A7759E" w:rsidRDefault="00A7759E" w14:paraId="49D18E71"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07525E25" w14:textId="1E7C4DA3">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A. Deployment Schedule: All CEQA-exempt projects must be completed within 18 months, and all other projects shall be completed within 24 months after receiving authorization to construct.</w:t>
      </w:r>
      <w:r w:rsidRPr="004934BF" w:rsidR="004025F3">
        <w:rPr>
          <w:rFonts w:ascii="Palatino Linotype" w:hAnsi="Palatino Linotype" w:eastAsia="Times New Roman" w:cs="Times New Roman"/>
          <w:sz w:val="24"/>
          <w:szCs w:val="24"/>
        </w:rPr>
        <w:t xml:space="preserve"> This timeline updates and supersedes the timeline in </w:t>
      </w:r>
      <w:r w:rsidRPr="004934BF" w:rsidR="00CF3646">
        <w:rPr>
          <w:rFonts w:ascii="Palatino Linotype" w:hAnsi="Palatino Linotype" w:eastAsia="Times New Roman" w:cs="Times New Roman"/>
          <w:sz w:val="24"/>
          <w:szCs w:val="24"/>
        </w:rPr>
        <w:t xml:space="preserve">      </w:t>
      </w:r>
      <w:r w:rsidRPr="004934BF" w:rsidR="004025F3">
        <w:rPr>
          <w:rFonts w:ascii="Palatino Linotype" w:hAnsi="Palatino Linotype" w:eastAsia="Times New Roman" w:cs="Times New Roman"/>
          <w:sz w:val="24"/>
          <w:szCs w:val="24"/>
        </w:rPr>
        <w:t xml:space="preserve">D.22-04-055 Appendix </w:t>
      </w:r>
      <w:r w:rsidRPr="004934BF" w:rsidR="00366D51">
        <w:rPr>
          <w:rFonts w:ascii="Palatino Linotype" w:hAnsi="Palatino Linotype" w:eastAsia="Times New Roman" w:cs="Times New Roman"/>
          <w:sz w:val="24"/>
          <w:szCs w:val="24"/>
        </w:rPr>
        <w:t>A</w:t>
      </w:r>
      <w:r w:rsidRPr="004934BF" w:rsidR="00CE4E12">
        <w:rPr>
          <w:rFonts w:ascii="Palatino Linotype" w:hAnsi="Palatino Linotype" w:eastAsia="Times New Roman" w:cs="Times New Roman"/>
          <w:sz w:val="24"/>
          <w:szCs w:val="24"/>
        </w:rPr>
        <w:t>,</w:t>
      </w:r>
      <w:r w:rsidRPr="004934BF" w:rsidR="00366D51">
        <w:rPr>
          <w:rFonts w:ascii="Palatino Linotype" w:hAnsi="Palatino Linotype" w:eastAsia="Times New Roman" w:cs="Times New Roman"/>
          <w:sz w:val="24"/>
          <w:szCs w:val="24"/>
        </w:rPr>
        <w:t xml:space="preserve"> </w:t>
      </w:r>
      <w:r w:rsidRPr="004934BF" w:rsidR="00041859">
        <w:rPr>
          <w:rFonts w:ascii="Palatino Linotype" w:hAnsi="Palatino Linotype" w:eastAsia="Times New Roman" w:cs="Times New Roman"/>
          <w:sz w:val="24"/>
          <w:szCs w:val="24"/>
        </w:rPr>
        <w:t>S</w:t>
      </w:r>
      <w:r w:rsidRPr="004934BF" w:rsidR="00366D51">
        <w:rPr>
          <w:rFonts w:ascii="Palatino Linotype" w:hAnsi="Palatino Linotype" w:eastAsia="Times New Roman" w:cs="Times New Roman"/>
          <w:sz w:val="24"/>
          <w:szCs w:val="24"/>
        </w:rPr>
        <w:t>ection 8 on reimbursable expenses</w:t>
      </w:r>
      <w:r w:rsidRPr="004934BF" w:rsidR="00365EA7">
        <w:rPr>
          <w:rFonts w:ascii="Palatino Linotype" w:hAnsi="Palatino Linotype" w:eastAsia="Times New Roman" w:cs="Times New Roman"/>
          <w:sz w:val="24"/>
          <w:szCs w:val="24"/>
        </w:rPr>
        <w:t>.</w:t>
      </w:r>
    </w:p>
    <w:p w:rsidRPr="004934BF" w:rsidR="00A7759E" w:rsidP="00A7759E" w:rsidRDefault="00A7759E" w14:paraId="7DF263CA"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56EB3EFB" w14:textId="42EC7BDD">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B. Pricing: By accepting these awards, the</w:t>
      </w:r>
      <w:r w:rsidRPr="004934BF" w:rsidDel="002228C6">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Awardees commit to </w:t>
      </w:r>
      <w:proofErr w:type="gramStart"/>
      <w:r w:rsidRPr="004934BF">
        <w:rPr>
          <w:rFonts w:ascii="Palatino Linotype" w:hAnsi="Palatino Linotype" w:eastAsia="Times New Roman" w:cs="Times New Roman"/>
          <w:sz w:val="24"/>
          <w:szCs w:val="24"/>
        </w:rPr>
        <w:t>serve</w:t>
      </w:r>
      <w:proofErr w:type="gramEnd"/>
      <w:r w:rsidRPr="004934BF">
        <w:rPr>
          <w:rFonts w:ascii="Palatino Linotype" w:hAnsi="Palatino Linotype" w:eastAsia="Times New Roman" w:cs="Times New Roman"/>
          <w:sz w:val="24"/>
          <w:szCs w:val="24"/>
        </w:rPr>
        <w:t xml:space="preserve"> customers in the project area at prices not exceeding those provided in the application for five years after project completion. </w:t>
      </w:r>
      <w:r w:rsidRPr="004934BF" w:rsidR="00967971">
        <w:rPr>
          <w:rFonts w:ascii="Palatino Linotype" w:hAnsi="Palatino Linotype" w:eastAsia="Times New Roman" w:cs="Times New Roman"/>
          <w:sz w:val="24"/>
          <w:szCs w:val="24"/>
        </w:rPr>
        <w:t xml:space="preserve">Awardees </w:t>
      </w:r>
      <w:r w:rsidRPr="004934BF" w:rsidR="00BA745B">
        <w:rPr>
          <w:rFonts w:ascii="Palatino Linotype" w:hAnsi="Palatino Linotype" w:eastAsia="Times New Roman" w:cs="Times New Roman"/>
          <w:sz w:val="24"/>
          <w:szCs w:val="24"/>
        </w:rPr>
        <w:t>who</w:t>
      </w:r>
      <w:r w:rsidRPr="004934BF" w:rsidDel="00D941FD" w:rsidR="009E45EB">
        <w:rPr>
          <w:rFonts w:ascii="Palatino Linotype" w:hAnsi="Palatino Linotype" w:eastAsia="Times New Roman" w:cs="Times New Roman"/>
          <w:sz w:val="24"/>
          <w:szCs w:val="24"/>
        </w:rPr>
        <w:t xml:space="preserve"> </w:t>
      </w:r>
      <w:r w:rsidRPr="004934BF" w:rsidR="00D941FD">
        <w:rPr>
          <w:rFonts w:ascii="Palatino Linotype" w:hAnsi="Palatino Linotype" w:eastAsia="Times New Roman" w:cs="Times New Roman"/>
          <w:sz w:val="24"/>
          <w:szCs w:val="24"/>
        </w:rPr>
        <w:t xml:space="preserve">committed </w:t>
      </w:r>
      <w:r w:rsidR="00D07283">
        <w:rPr>
          <w:rFonts w:ascii="Palatino Linotype" w:hAnsi="Palatino Linotype" w:eastAsia="Times New Roman" w:cs="Times New Roman"/>
          <w:sz w:val="24"/>
          <w:szCs w:val="24"/>
        </w:rPr>
        <w:t xml:space="preserve">to </w:t>
      </w:r>
      <w:r w:rsidRPr="004934BF" w:rsidR="004C0716">
        <w:rPr>
          <w:rFonts w:ascii="Palatino Linotype" w:hAnsi="Palatino Linotype" w:eastAsia="Times New Roman" w:cs="Times New Roman"/>
          <w:sz w:val="24"/>
          <w:szCs w:val="24"/>
        </w:rPr>
        <w:t xml:space="preserve">not </w:t>
      </w:r>
      <w:proofErr w:type="gramStart"/>
      <w:r w:rsidRPr="004934BF" w:rsidR="004C0716">
        <w:rPr>
          <w:rFonts w:ascii="Palatino Linotype" w:hAnsi="Palatino Linotype" w:eastAsia="Times New Roman" w:cs="Times New Roman"/>
          <w:sz w:val="24"/>
          <w:szCs w:val="24"/>
        </w:rPr>
        <w:t>increase</w:t>
      </w:r>
      <w:proofErr w:type="gramEnd"/>
      <w:r w:rsidRPr="004934BF" w:rsidR="004C0716">
        <w:rPr>
          <w:rFonts w:ascii="Palatino Linotype" w:hAnsi="Palatino Linotype" w:eastAsia="Times New Roman" w:cs="Times New Roman"/>
          <w:sz w:val="24"/>
          <w:szCs w:val="24"/>
        </w:rPr>
        <w:t xml:space="preserve"> prices</w:t>
      </w:r>
      <w:r w:rsidRPr="004934BF" w:rsidR="009E45EB">
        <w:rPr>
          <w:rFonts w:ascii="Palatino Linotype" w:hAnsi="Palatino Linotype" w:eastAsia="Times New Roman" w:cs="Times New Roman"/>
          <w:sz w:val="24"/>
          <w:szCs w:val="24"/>
        </w:rPr>
        <w:t xml:space="preserve"> </w:t>
      </w:r>
      <w:r w:rsidRPr="004934BF" w:rsidR="0091016E">
        <w:rPr>
          <w:rFonts w:ascii="Palatino Linotype" w:hAnsi="Palatino Linotype" w:eastAsia="Times New Roman" w:cs="Times New Roman"/>
          <w:sz w:val="24"/>
          <w:szCs w:val="24"/>
        </w:rPr>
        <w:t>for a period of</w:t>
      </w:r>
      <w:r w:rsidRPr="004934BF" w:rsidR="00C31226">
        <w:rPr>
          <w:rFonts w:ascii="Palatino Linotype" w:hAnsi="Palatino Linotype" w:eastAsia="Times New Roman" w:cs="Times New Roman"/>
          <w:sz w:val="24"/>
          <w:szCs w:val="24"/>
        </w:rPr>
        <w:t xml:space="preserve"> </w:t>
      </w:r>
      <w:r w:rsidRPr="004934BF" w:rsidR="00A86A08">
        <w:rPr>
          <w:rFonts w:ascii="Palatino Linotype" w:hAnsi="Palatino Linotype" w:eastAsia="Times New Roman" w:cs="Times New Roman"/>
          <w:sz w:val="24"/>
          <w:szCs w:val="24"/>
        </w:rPr>
        <w:t xml:space="preserve">ten </w:t>
      </w:r>
      <w:r w:rsidRPr="004934BF" w:rsidR="0091016E">
        <w:rPr>
          <w:rFonts w:ascii="Palatino Linotype" w:hAnsi="Palatino Linotype" w:eastAsia="Times New Roman" w:cs="Times New Roman"/>
          <w:sz w:val="24"/>
          <w:szCs w:val="24"/>
        </w:rPr>
        <w:t xml:space="preserve">years </w:t>
      </w:r>
      <w:r w:rsidRPr="004934BF" w:rsidR="004C0716">
        <w:rPr>
          <w:rFonts w:ascii="Palatino Linotype" w:hAnsi="Palatino Linotype" w:eastAsia="Times New Roman" w:cs="Times New Roman"/>
          <w:sz w:val="24"/>
          <w:szCs w:val="24"/>
        </w:rPr>
        <w:t xml:space="preserve">in their application </w:t>
      </w:r>
      <w:r w:rsidRPr="004934BF" w:rsidR="00266343">
        <w:rPr>
          <w:rFonts w:ascii="Palatino Linotype" w:hAnsi="Palatino Linotype" w:eastAsia="Times New Roman" w:cs="Times New Roman"/>
          <w:sz w:val="24"/>
          <w:szCs w:val="24"/>
        </w:rPr>
        <w:t xml:space="preserve">commit to </w:t>
      </w:r>
      <w:proofErr w:type="gramStart"/>
      <w:r w:rsidRPr="004934BF" w:rsidR="00266343">
        <w:rPr>
          <w:rFonts w:ascii="Palatino Linotype" w:hAnsi="Palatino Linotype" w:eastAsia="Times New Roman" w:cs="Times New Roman"/>
          <w:sz w:val="24"/>
          <w:szCs w:val="24"/>
        </w:rPr>
        <w:t>serve</w:t>
      </w:r>
      <w:proofErr w:type="gramEnd"/>
      <w:r w:rsidRPr="004934BF" w:rsidR="00266343">
        <w:rPr>
          <w:rFonts w:ascii="Palatino Linotype" w:hAnsi="Palatino Linotype" w:eastAsia="Times New Roman" w:cs="Times New Roman"/>
          <w:sz w:val="24"/>
          <w:szCs w:val="24"/>
        </w:rPr>
        <w:t xml:space="preserve"> customers in the project area </w:t>
      </w:r>
      <w:r w:rsidRPr="004934BF" w:rsidR="00237445">
        <w:rPr>
          <w:rFonts w:ascii="Palatino Linotype" w:hAnsi="Palatino Linotype" w:eastAsia="Times New Roman" w:cs="Times New Roman"/>
          <w:sz w:val="24"/>
          <w:szCs w:val="24"/>
        </w:rPr>
        <w:t xml:space="preserve">for </w:t>
      </w:r>
      <w:r w:rsidRPr="004934BF" w:rsidR="00A86A08">
        <w:rPr>
          <w:rFonts w:ascii="Palatino Linotype" w:hAnsi="Palatino Linotype" w:eastAsia="Times New Roman" w:cs="Times New Roman"/>
          <w:sz w:val="24"/>
          <w:szCs w:val="24"/>
        </w:rPr>
        <w:t xml:space="preserve">ten </w:t>
      </w:r>
      <w:r w:rsidRPr="004934BF" w:rsidR="00237445">
        <w:rPr>
          <w:rFonts w:ascii="Palatino Linotype" w:hAnsi="Palatino Linotype" w:eastAsia="Times New Roman" w:cs="Times New Roman"/>
          <w:sz w:val="24"/>
          <w:szCs w:val="24"/>
        </w:rPr>
        <w:t>years after project completion</w:t>
      </w:r>
      <w:r w:rsidRPr="004934BF" w:rsidR="00C47E54">
        <w:rPr>
          <w:rFonts w:ascii="Palatino Linotype" w:hAnsi="Palatino Linotype" w:eastAsia="Times New Roman" w:cs="Times New Roman"/>
          <w:sz w:val="24"/>
          <w:szCs w:val="24"/>
        </w:rPr>
        <w:t>.</w:t>
      </w:r>
      <w:r w:rsidRPr="004934BF" w:rsidR="00967971">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 Should the need arise for grant recipients to adjust prices due to externalities outside their control (</w:t>
      </w:r>
      <w:r w:rsidRPr="004934BF">
        <w:rPr>
          <w:rFonts w:ascii="Palatino Linotype" w:hAnsi="Palatino Linotype" w:eastAsia="Times New Roman" w:cs="Times New Roman"/>
          <w:i/>
          <w:iCs/>
          <w:sz w:val="24"/>
          <w:szCs w:val="24"/>
        </w:rPr>
        <w:t>e.g.</w:t>
      </w:r>
      <w:r w:rsidRPr="004934BF">
        <w:rPr>
          <w:rFonts w:ascii="Palatino Linotype" w:hAnsi="Palatino Linotype" w:eastAsia="Times New Roman" w:cs="Times New Roman"/>
          <w:sz w:val="24"/>
          <w:szCs w:val="24"/>
        </w:rPr>
        <w:t xml:space="preserve"> inflation), grant recipients may file and serve, on the R</w:t>
      </w:r>
      <w:r w:rsidRPr="004934BF" w:rsidR="00DF3F45">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20-09-001 proceeding </w:t>
      </w:r>
      <w:r w:rsidR="00D21E9C">
        <w:rPr>
          <w:rFonts w:ascii="Palatino Linotype" w:hAnsi="Palatino Linotype" w:eastAsia="Times New Roman" w:cs="Times New Roman"/>
          <w:sz w:val="24"/>
          <w:szCs w:val="24"/>
        </w:rPr>
        <w:t xml:space="preserve">(or successor </w:t>
      </w:r>
      <w:r w:rsidR="00145F47">
        <w:rPr>
          <w:rFonts w:ascii="Palatino Linotype" w:hAnsi="Palatino Linotype" w:eastAsia="Times New Roman" w:cs="Times New Roman"/>
          <w:sz w:val="24"/>
          <w:szCs w:val="24"/>
        </w:rPr>
        <w:t xml:space="preserve">proceeding) </w:t>
      </w:r>
      <w:r w:rsidRPr="004934BF">
        <w:rPr>
          <w:rFonts w:ascii="Palatino Linotype" w:hAnsi="Palatino Linotype" w:eastAsia="Times New Roman" w:cs="Times New Roman"/>
          <w:sz w:val="24"/>
          <w:szCs w:val="24"/>
        </w:rPr>
        <w:t>service list, a request to modify this requirement with the Communications Division.</w:t>
      </w:r>
    </w:p>
    <w:p w:rsidRPr="004934BF" w:rsidR="00A7759E" w:rsidP="00A7759E" w:rsidRDefault="00A7759E" w14:paraId="19DC141A"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2AFBF905" w14:textId="745FFCAC">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C. Speed and Latency: All households in the proposed project areas must be offered a broadband </w:t>
      </w:r>
      <w:r w:rsidRPr="004934BF" w:rsidR="00A749FB">
        <w:rPr>
          <w:rFonts w:ascii="Palatino Linotype" w:hAnsi="Palatino Linotype" w:eastAsia="Times New Roman" w:cs="Times New Roman"/>
          <w:sz w:val="24"/>
          <w:szCs w:val="24"/>
        </w:rPr>
        <w:t xml:space="preserve">internet </w:t>
      </w:r>
      <w:r w:rsidRPr="004934BF">
        <w:rPr>
          <w:rFonts w:ascii="Palatino Linotype" w:hAnsi="Palatino Linotype" w:eastAsia="Times New Roman" w:cs="Times New Roman"/>
          <w:sz w:val="24"/>
          <w:szCs w:val="24"/>
        </w:rPr>
        <w:t>service plan with speeds of at least 100</w:t>
      </w:r>
      <w:r w:rsidRPr="004934BF" w:rsidR="00774077">
        <w:rPr>
          <w:rFonts w:ascii="Palatino Linotype" w:hAnsi="Palatino Linotype" w:eastAsia="Times New Roman" w:cs="Times New Roman"/>
          <w:sz w:val="24"/>
          <w:szCs w:val="24"/>
        </w:rPr>
        <w:t>/100</w:t>
      </w:r>
      <w:r w:rsidRPr="004934BF">
        <w:rPr>
          <w:rFonts w:ascii="Palatino Linotype" w:hAnsi="Palatino Linotype" w:eastAsia="Times New Roman" w:cs="Times New Roman"/>
          <w:sz w:val="24"/>
          <w:szCs w:val="24"/>
        </w:rPr>
        <w:t xml:space="preserve"> </w:t>
      </w:r>
      <w:r w:rsidRPr="004934BF" w:rsidR="00D60AD5">
        <w:rPr>
          <w:rFonts w:ascii="Palatino Linotype" w:hAnsi="Palatino Linotype" w:eastAsia="Times New Roman" w:cs="Times New Roman"/>
          <w:sz w:val="24"/>
          <w:szCs w:val="24"/>
        </w:rPr>
        <w:t>Mbps</w:t>
      </w:r>
      <w:r w:rsidRPr="004934BF">
        <w:rPr>
          <w:rFonts w:ascii="Palatino Linotype" w:hAnsi="Palatino Linotype" w:eastAsia="Times New Roman" w:cs="Times New Roman"/>
          <w:sz w:val="24"/>
          <w:szCs w:val="24"/>
        </w:rPr>
        <w:t xml:space="preserve"> download and upload, with </w:t>
      </w:r>
      <w:r w:rsidRPr="004934BF" w:rsidR="007D3E66">
        <w:rPr>
          <w:rFonts w:ascii="Palatino Linotype" w:hAnsi="Palatino Linotype" w:eastAsia="Times New Roman" w:cs="Times New Roman"/>
          <w:sz w:val="24"/>
          <w:szCs w:val="24"/>
        </w:rPr>
        <w:t>no</w:t>
      </w:r>
      <w:r w:rsidRPr="004934BF">
        <w:rPr>
          <w:rFonts w:ascii="Palatino Linotype" w:hAnsi="Palatino Linotype" w:eastAsia="Times New Roman" w:cs="Times New Roman"/>
          <w:sz w:val="24"/>
          <w:szCs w:val="24"/>
        </w:rPr>
        <w:t xml:space="preserve"> more than 100 milliseconds of latency.</w:t>
      </w:r>
    </w:p>
    <w:p w:rsidRPr="004934BF" w:rsidR="00A7759E" w:rsidP="00A7759E" w:rsidRDefault="00A7759E" w14:paraId="1F8D0AE9"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00E85B2C" w14:textId="76659C04">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D. Affordability: All projects shall participate in the Affordable Connectivity Program or otherwise provide access to a broad-based affordability program to low-income customers in the proposed service area of the broadband infrastructure that provides benefits to households commensurate with those provided under the </w:t>
      </w:r>
      <w:r w:rsidRPr="004934BF" w:rsidR="00F1587C">
        <w:rPr>
          <w:rFonts w:ascii="Palatino Linotype" w:hAnsi="Palatino Linotype" w:eastAsia="Times New Roman" w:cs="Times New Roman"/>
          <w:sz w:val="24"/>
          <w:szCs w:val="24"/>
        </w:rPr>
        <w:t>Affordable Connectivity Program</w:t>
      </w:r>
      <w:r w:rsidRPr="004934BF">
        <w:rPr>
          <w:rFonts w:ascii="Palatino Linotype" w:hAnsi="Palatino Linotype" w:eastAsia="Times New Roman" w:cs="Times New Roman"/>
          <w:sz w:val="24"/>
          <w:szCs w:val="24"/>
        </w:rPr>
        <w:t>. Should the A</w:t>
      </w:r>
      <w:r w:rsidRPr="004934BF" w:rsidR="00F1587C">
        <w:rPr>
          <w:rFonts w:ascii="Palatino Linotype" w:hAnsi="Palatino Linotype" w:eastAsia="Times New Roman" w:cs="Times New Roman"/>
          <w:sz w:val="24"/>
          <w:szCs w:val="24"/>
        </w:rPr>
        <w:t>ffordable Connectivity Program</w:t>
      </w:r>
      <w:r w:rsidRPr="004934BF">
        <w:rPr>
          <w:rFonts w:ascii="Palatino Linotype" w:hAnsi="Palatino Linotype" w:eastAsia="Times New Roman" w:cs="Times New Roman"/>
          <w:sz w:val="24"/>
          <w:szCs w:val="24"/>
        </w:rPr>
        <w:t xml:space="preserve"> end, the Commission will identify a successor low-income subsidy program </w:t>
      </w:r>
      <w:r w:rsidRPr="004934BF" w:rsidR="00A11A0F">
        <w:rPr>
          <w:rFonts w:ascii="Palatino Linotype" w:hAnsi="Palatino Linotype" w:eastAsia="Times New Roman" w:cs="Times New Roman"/>
          <w:sz w:val="24"/>
          <w:szCs w:val="24"/>
        </w:rPr>
        <w:t xml:space="preserve">in which </w:t>
      </w:r>
      <w:r w:rsidRPr="004934BF">
        <w:rPr>
          <w:rFonts w:ascii="Palatino Linotype" w:hAnsi="Palatino Linotype" w:eastAsia="Times New Roman" w:cs="Times New Roman"/>
          <w:sz w:val="24"/>
          <w:szCs w:val="24"/>
        </w:rPr>
        <w:lastRenderedPageBreak/>
        <w:t>participants must participate.</w:t>
      </w:r>
      <w:r w:rsidRPr="004934BF" w:rsidR="003519CF">
        <w:rPr>
          <w:rFonts w:ascii="Palatino Linotype" w:hAnsi="Palatino Linotype" w:eastAsia="Times New Roman" w:cs="Times New Roman"/>
          <w:sz w:val="24"/>
          <w:szCs w:val="24"/>
        </w:rPr>
        <w:t xml:space="preserve"> Awardees mu</w:t>
      </w:r>
      <w:r w:rsidRPr="004934BF" w:rsidR="003112DD">
        <w:rPr>
          <w:rFonts w:ascii="Palatino Linotype" w:hAnsi="Palatino Linotype" w:eastAsia="Times New Roman" w:cs="Times New Roman"/>
          <w:sz w:val="24"/>
          <w:szCs w:val="24"/>
        </w:rPr>
        <w:t xml:space="preserve">st participate in a successor to the </w:t>
      </w:r>
      <w:r w:rsidRPr="004934BF" w:rsidR="00F1587C">
        <w:rPr>
          <w:rFonts w:ascii="Palatino Linotype" w:hAnsi="Palatino Linotype" w:eastAsia="Times New Roman" w:cs="Times New Roman"/>
          <w:sz w:val="24"/>
          <w:szCs w:val="24"/>
        </w:rPr>
        <w:t>Affordable Connectivity Program</w:t>
      </w:r>
      <w:r w:rsidRPr="004934BF" w:rsidR="003112DD">
        <w:rPr>
          <w:rFonts w:ascii="Palatino Linotype" w:hAnsi="Palatino Linotype" w:eastAsia="Times New Roman" w:cs="Times New Roman"/>
          <w:sz w:val="24"/>
          <w:szCs w:val="24"/>
        </w:rPr>
        <w:t xml:space="preserve"> identified after the </w:t>
      </w:r>
      <w:r w:rsidRPr="004934BF" w:rsidR="006A743F">
        <w:rPr>
          <w:rFonts w:ascii="Palatino Linotype" w:hAnsi="Palatino Linotype" w:eastAsia="Times New Roman" w:cs="Times New Roman"/>
          <w:sz w:val="24"/>
          <w:szCs w:val="24"/>
        </w:rPr>
        <w:t>grant</w:t>
      </w:r>
      <w:r w:rsidRPr="004934BF" w:rsidR="003112DD">
        <w:rPr>
          <w:rFonts w:ascii="Palatino Linotype" w:hAnsi="Palatino Linotype" w:eastAsia="Times New Roman" w:cs="Times New Roman"/>
          <w:sz w:val="24"/>
          <w:szCs w:val="24"/>
        </w:rPr>
        <w:t xml:space="preserve"> </w:t>
      </w:r>
      <w:r w:rsidRPr="004934BF" w:rsidR="006A743F">
        <w:rPr>
          <w:rFonts w:ascii="Palatino Linotype" w:hAnsi="Palatino Linotype" w:eastAsia="Times New Roman" w:cs="Times New Roman"/>
          <w:sz w:val="24"/>
          <w:szCs w:val="24"/>
        </w:rPr>
        <w:t>is awarded</w:t>
      </w:r>
      <w:r w:rsidRPr="004934BF" w:rsidR="003112DD">
        <w:rPr>
          <w:rFonts w:ascii="Palatino Linotype" w:hAnsi="Palatino Linotype" w:eastAsia="Times New Roman" w:cs="Times New Roman"/>
          <w:sz w:val="24"/>
          <w:szCs w:val="24"/>
        </w:rPr>
        <w:t>.</w:t>
      </w:r>
    </w:p>
    <w:p w:rsidRPr="004934BF" w:rsidR="00A7759E" w:rsidP="00A7759E" w:rsidRDefault="00A7759E" w14:paraId="6CFE683F"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76F21ABE" w14:textId="77777777">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E. Project Audit: The Commission has the right to conduct any necessary audit, verification, and discovery during project implementation/construction to ensure that Federal Funding Account funds are spent in accordance with Commission approval. All recipients of federally funded grants exceeding $750,000 will need to include a budget for a federal audit.</w:t>
      </w:r>
      <w:r w:rsidRPr="004934BF">
        <w:rPr>
          <w:rFonts w:ascii="Palatino Linotype" w:hAnsi="Palatino Linotype" w:eastAsia="Times New Roman" w:cs="Times New Roman"/>
          <w:sz w:val="24"/>
          <w:szCs w:val="24"/>
          <w:vertAlign w:val="superscript"/>
        </w:rPr>
        <w:footnoteReference w:id="11"/>
      </w:r>
    </w:p>
    <w:p w:rsidRPr="004934BF" w:rsidR="00A7759E" w:rsidP="00A7759E" w:rsidRDefault="00A7759E" w14:paraId="40F8D8F2"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25A78160" w14:textId="77777777">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F. Reporting Requirements: Numerous post-award reports are required. In summary, these include monthly contractor reports (if applicable), quarterly progress reports, and a final completion report.</w:t>
      </w:r>
      <w:r w:rsidRPr="004934BF">
        <w:rPr>
          <w:rFonts w:ascii="Palatino Linotype" w:hAnsi="Palatino Linotype" w:eastAsia="Times New Roman" w:cs="Times New Roman"/>
          <w:sz w:val="24"/>
          <w:szCs w:val="24"/>
          <w:vertAlign w:val="superscript"/>
        </w:rPr>
        <w:footnoteReference w:id="12"/>
      </w:r>
    </w:p>
    <w:p w:rsidRPr="004934BF" w:rsidR="00A7759E" w:rsidP="00A7759E" w:rsidRDefault="00A7759E" w14:paraId="261B01F7" w14:textId="77777777">
      <w:pPr>
        <w:spacing w:after="0" w:line="240" w:lineRule="auto"/>
        <w:rPr>
          <w:rFonts w:ascii="Palatino Linotype" w:hAnsi="Palatino Linotype" w:eastAsia="Times New Roman" w:cs="Times New Roman"/>
          <w:sz w:val="24"/>
          <w:szCs w:val="24"/>
        </w:rPr>
      </w:pPr>
    </w:p>
    <w:p w:rsidRPr="004934BF" w:rsidR="00A7759E" w:rsidP="00A7759E" w:rsidRDefault="00A7759E" w14:paraId="75271C25" w14:textId="78FE419C">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G. Prevailing Wage: Section 1720 of the California Labor Code requires Federal Funding Account projects</w:t>
      </w:r>
      <w:r w:rsidR="005351F9">
        <w:rPr>
          <w:rFonts w:ascii="Palatino Linotype" w:hAnsi="Palatino Linotype" w:eastAsia="Times New Roman" w:cs="Times New Roman"/>
          <w:sz w:val="24"/>
          <w:szCs w:val="24"/>
        </w:rPr>
        <w:t xml:space="preserve"> </w:t>
      </w:r>
      <w:r w:rsidR="00A90C1A">
        <w:rPr>
          <w:rFonts w:ascii="Palatino Linotype" w:hAnsi="Palatino Linotype" w:eastAsia="Times New Roman" w:cs="Times New Roman"/>
          <w:sz w:val="24"/>
          <w:szCs w:val="24"/>
        </w:rPr>
        <w:t>to</w:t>
      </w:r>
      <w:r w:rsidRPr="004934BF">
        <w:rPr>
          <w:rFonts w:ascii="Palatino Linotype" w:hAnsi="Palatino Linotype" w:eastAsia="Times New Roman" w:cs="Times New Roman"/>
          <w:sz w:val="24"/>
          <w:szCs w:val="24"/>
        </w:rPr>
        <w:t xml:space="preserve"> be subject to prevailing wage requirements.</w:t>
      </w:r>
      <w:r w:rsidRPr="004934BF">
        <w:rPr>
          <w:rFonts w:ascii="Palatino Linotype" w:hAnsi="Palatino Linotype" w:eastAsia="Times New Roman" w:cs="Times New Roman"/>
          <w:sz w:val="24"/>
          <w:szCs w:val="24"/>
          <w:vertAlign w:val="superscript"/>
        </w:rPr>
        <w:footnoteReference w:id="13"/>
      </w:r>
      <w:r w:rsidRPr="004934BF">
        <w:rPr>
          <w:rFonts w:ascii="Palatino Linotype" w:hAnsi="Palatino Linotype" w:eastAsia="Times New Roman" w:cs="Times New Roman"/>
          <w:sz w:val="24"/>
          <w:szCs w:val="24"/>
        </w:rPr>
        <w:t xml:space="preserve"> Applicants accepting Federal Funding Account awards are committing to follow </w:t>
      </w:r>
      <w:r w:rsidR="000F4D1C">
        <w:rPr>
          <w:rFonts w:ascii="Palatino Linotype" w:hAnsi="Palatino Linotype" w:eastAsia="Times New Roman" w:cs="Times New Roman"/>
          <w:sz w:val="24"/>
          <w:szCs w:val="24"/>
        </w:rPr>
        <w:t>applicable</w:t>
      </w:r>
      <w:r w:rsidRPr="004934BF" w:rsidR="000F4D1C">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 xml:space="preserve">prevailing wage requirements with regards to their projects. </w:t>
      </w:r>
    </w:p>
    <w:p w:rsidRPr="004934BF" w:rsidR="00A7759E" w:rsidP="00A7759E" w:rsidRDefault="00A7759E" w14:paraId="786FB937" w14:textId="77777777">
      <w:pPr>
        <w:spacing w:after="0" w:line="240" w:lineRule="auto"/>
        <w:rPr>
          <w:rFonts w:ascii="Palatino Linotype" w:hAnsi="Palatino Linotype" w:eastAsia="Times New Roman" w:cs="Times New Roman"/>
          <w:sz w:val="24"/>
          <w:szCs w:val="24"/>
        </w:rPr>
      </w:pPr>
    </w:p>
    <w:p w:rsidR="00A7759E" w:rsidP="00A7759E" w:rsidRDefault="00A7759E" w14:paraId="712163E5" w14:textId="4B2402C6">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H. Payments to Federal Funding Account Recipients: The Commission may reimburse Awardees’ expenses in accordance with Pub</w:t>
      </w:r>
      <w:r w:rsidRPr="004934BF" w:rsidR="005448CE">
        <w:rPr>
          <w:rFonts w:ascii="Palatino Linotype" w:hAnsi="Palatino Linotype" w:eastAsia="Times New Roman" w:cs="Times New Roman"/>
          <w:sz w:val="24"/>
          <w:szCs w:val="24"/>
        </w:rPr>
        <w:t>lic</w:t>
      </w:r>
      <w:r w:rsidRPr="004934BF">
        <w:rPr>
          <w:rFonts w:ascii="Palatino Linotype" w:hAnsi="Palatino Linotype" w:eastAsia="Times New Roman" w:cs="Times New Roman"/>
          <w:sz w:val="24"/>
          <w:szCs w:val="24"/>
        </w:rPr>
        <w:t xml:space="preserve"> Util</w:t>
      </w:r>
      <w:r w:rsidRPr="004934BF" w:rsidR="005448CE">
        <w:rPr>
          <w:rFonts w:ascii="Palatino Linotype" w:hAnsi="Palatino Linotype" w:eastAsia="Times New Roman" w:cs="Times New Roman"/>
          <w:sz w:val="24"/>
          <w:szCs w:val="24"/>
        </w:rPr>
        <w:t>ities</w:t>
      </w:r>
      <w:r w:rsidRPr="004934BF">
        <w:rPr>
          <w:rFonts w:ascii="Palatino Linotype" w:hAnsi="Palatino Linotype" w:eastAsia="Times New Roman" w:cs="Times New Roman"/>
          <w:sz w:val="24"/>
          <w:szCs w:val="24"/>
        </w:rPr>
        <w:t xml:space="preserve"> Code </w:t>
      </w:r>
      <w:r w:rsidRPr="004934BF" w:rsidR="00093252">
        <w:rPr>
          <w:rFonts w:ascii="Palatino Linotype" w:hAnsi="Palatino Linotype" w:eastAsia="Times New Roman" w:cs="Times New Roman"/>
          <w:sz w:val="24"/>
          <w:szCs w:val="24"/>
        </w:rPr>
        <w:t>Section</w:t>
      </w:r>
      <w:r w:rsidRPr="004934BF">
        <w:rPr>
          <w:rFonts w:ascii="Palatino Linotype" w:hAnsi="Palatino Linotype" w:eastAsia="Times New Roman" w:cs="Times New Roman"/>
          <w:sz w:val="24"/>
          <w:szCs w:val="24"/>
        </w:rPr>
        <w:t xml:space="preserve"> </w:t>
      </w:r>
      <w:r w:rsidRPr="004934BF">
        <w:rPr>
          <w:rFonts w:ascii="Palatino Linotype" w:hAnsi="Palatino Linotype" w:cs="Segoe UI"/>
          <w:sz w:val="24"/>
          <w:szCs w:val="24"/>
        </w:rPr>
        <w:t>281(</w:t>
      </w:r>
      <w:r w:rsidRPr="004934BF" w:rsidR="00B0750E">
        <w:rPr>
          <w:rFonts w:ascii="Palatino Linotype" w:hAnsi="Palatino Linotype" w:cs="Segoe UI"/>
          <w:sz w:val="24"/>
          <w:szCs w:val="24"/>
        </w:rPr>
        <w:t>n)(2</w:t>
      </w:r>
      <w:r w:rsidRPr="004934BF" w:rsidR="00A90C1A">
        <w:rPr>
          <w:rFonts w:ascii="Palatino Linotype" w:hAnsi="Palatino Linotype" w:cs="Segoe UI"/>
          <w:sz w:val="24"/>
          <w:szCs w:val="24"/>
        </w:rPr>
        <w:t>),</w:t>
      </w:r>
      <w:r w:rsidR="00A90C1A">
        <w:rPr>
          <w:rFonts w:ascii="Palatino Linotype" w:hAnsi="Palatino Linotype" w:cs="Segoe UI"/>
          <w:sz w:val="24"/>
          <w:szCs w:val="24"/>
        </w:rPr>
        <w:t xml:space="preserve"> </w:t>
      </w:r>
      <w:r w:rsidRPr="004934BF" w:rsidR="00B0750E">
        <w:rPr>
          <w:rFonts w:ascii="Palatino Linotype" w:hAnsi="Palatino Linotype" w:cs="Segoe UI"/>
          <w:sz w:val="24"/>
          <w:szCs w:val="24"/>
        </w:rPr>
        <w:t>D.22-04-055, and the Appendix</w:t>
      </w:r>
      <w:r w:rsidRPr="004934BF">
        <w:rPr>
          <w:rFonts w:ascii="Palatino Linotype" w:hAnsi="Palatino Linotype" w:eastAsia="Times New Roman" w:cs="Times New Roman"/>
          <w:sz w:val="24"/>
          <w:szCs w:val="24"/>
        </w:rPr>
        <w:t xml:space="preserve">. Requests for payments may be submitted as the project is progressively deployed. The prerequisite for first payment is the submittal of a progress report to the Commission showing that a minimum of </w:t>
      </w:r>
      <w:r w:rsidRPr="004934BF" w:rsidR="00CB0188">
        <w:rPr>
          <w:rFonts w:ascii="Palatino Linotype" w:hAnsi="Palatino Linotype" w:eastAsia="Times New Roman" w:cs="Times New Roman"/>
          <w:sz w:val="24"/>
          <w:szCs w:val="24"/>
        </w:rPr>
        <w:t xml:space="preserve">ten </w:t>
      </w:r>
      <w:r w:rsidRPr="004934BF">
        <w:rPr>
          <w:rFonts w:ascii="Palatino Linotype" w:hAnsi="Palatino Linotype" w:eastAsia="Times New Roman" w:cs="Times New Roman"/>
          <w:sz w:val="24"/>
          <w:szCs w:val="24"/>
        </w:rPr>
        <w:t>percent of the project (as determined by budget spent) has been completed. Subsequent payments may be made upon at least 25</w:t>
      </w:r>
      <w:r w:rsidRPr="004934BF" w:rsidR="00835430">
        <w:rPr>
          <w:rFonts w:ascii="Palatino Linotype" w:hAnsi="Palatino Linotype" w:eastAsia="Times New Roman" w:cs="Times New Roman"/>
          <w:sz w:val="24"/>
          <w:szCs w:val="24"/>
        </w:rPr>
        <w:t xml:space="preserve"> </w:t>
      </w:r>
      <w:r w:rsidRPr="004934BF">
        <w:rPr>
          <w:rFonts w:ascii="Palatino Linotype" w:hAnsi="Palatino Linotype" w:eastAsia="Times New Roman" w:cs="Times New Roman"/>
          <w:sz w:val="24"/>
          <w:szCs w:val="24"/>
        </w:rPr>
        <w:t>percent intervals, with the final 15 percent payment request (from 85 to 100 percent) not eligible for payment without an approved completion report. Payments are based on submitted receipts, invoices and other supporting documentation showing expenditures incurred for the project in accordance with the approved Federal Funding Account budget included in the awardee’s application.</w:t>
      </w:r>
    </w:p>
    <w:p w:rsidRPr="004934BF" w:rsidR="00556235" w:rsidP="005D0F5A" w:rsidRDefault="00556235" w14:paraId="082C60AE" w14:textId="47092730">
      <w:pPr>
        <w:spacing w:after="0" w:line="240" w:lineRule="auto"/>
        <w:rPr>
          <w:rFonts w:ascii="Palatino Linotype" w:hAnsi="Palatino Linotype" w:eastAsia="Times New Roman" w:cs="Times New Roman"/>
          <w:i/>
          <w:color w:val="000000" w:themeColor="text1"/>
          <w:sz w:val="24"/>
          <w:szCs w:val="24"/>
        </w:rPr>
      </w:pPr>
    </w:p>
    <w:p w:rsidRPr="004934BF" w:rsidR="005D0F5A" w:rsidP="005D0F5A" w:rsidRDefault="005D0F5A" w14:paraId="3B876B67" w14:textId="77777777">
      <w:pPr>
        <w:spacing w:after="0" w:line="240" w:lineRule="auto"/>
        <w:rPr>
          <w:rFonts w:ascii="Palatino Linotype" w:hAnsi="Palatino Linotype" w:eastAsia="Times New Roman" w:cs="Times New Roman"/>
          <w:b/>
          <w:bCs/>
          <w:sz w:val="24"/>
          <w:szCs w:val="24"/>
          <w:u w:val="single"/>
        </w:rPr>
      </w:pPr>
      <w:r w:rsidRPr="00E40DE7">
        <w:rPr>
          <w:rFonts w:ascii="Palatino Linotype" w:hAnsi="Palatino Linotype" w:eastAsia="Times New Roman" w:cs="Times New Roman"/>
          <w:b/>
          <w:bCs/>
          <w:sz w:val="24"/>
          <w:szCs w:val="24"/>
          <w:u w:val="single"/>
        </w:rPr>
        <w:t>COMMENTS</w:t>
      </w:r>
    </w:p>
    <w:p w:rsidR="004B0B9A" w:rsidP="005D0F5A" w:rsidRDefault="004B0B9A" w14:paraId="629B5B86" w14:textId="77777777">
      <w:pPr>
        <w:spacing w:after="0" w:line="240" w:lineRule="auto"/>
        <w:rPr>
          <w:rFonts w:ascii="Palatino Linotype" w:hAnsi="Palatino Linotype" w:eastAsia="Times New Roman" w:cs="Times New Roman"/>
          <w:b/>
          <w:bCs/>
          <w:sz w:val="24"/>
          <w:szCs w:val="24"/>
          <w:u w:val="single"/>
        </w:rPr>
      </w:pPr>
    </w:p>
    <w:p w:rsidR="005D0F5A" w:rsidP="005D0F5A" w:rsidRDefault="005D0F5A" w14:paraId="7BADDAD4" w14:textId="5656FFAC">
      <w:p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lastRenderedPageBreak/>
        <w:t>In compliance with Public Utilities Code Section 311(g)(1), a Notice of Availability of this draft resolution was e-</w:t>
      </w:r>
      <w:r w:rsidRPr="006E5C66">
        <w:rPr>
          <w:rFonts w:ascii="Palatino Linotype" w:hAnsi="Palatino Linotype" w:eastAsia="Times New Roman" w:cs="Times New Roman"/>
          <w:sz w:val="24"/>
          <w:szCs w:val="24"/>
        </w:rPr>
        <w:t>mailed on</w:t>
      </w:r>
      <w:r w:rsidRPr="006E5C66" w:rsidR="006E5C66">
        <w:rPr>
          <w:rFonts w:ascii="Palatino Linotype" w:hAnsi="Palatino Linotype" w:eastAsia="Times New Roman" w:cs="Times New Roman"/>
          <w:sz w:val="24"/>
          <w:szCs w:val="24"/>
        </w:rPr>
        <w:t xml:space="preserve"> </w:t>
      </w:r>
      <w:r w:rsidRPr="17E51B09" w:rsidR="12A0A6C0">
        <w:rPr>
          <w:rFonts w:ascii="Palatino Linotype" w:hAnsi="Palatino Linotype" w:eastAsia="Times New Roman" w:cs="Times New Roman"/>
          <w:sz w:val="24"/>
          <w:szCs w:val="24"/>
        </w:rPr>
        <w:t>December 12, 202</w:t>
      </w:r>
      <w:r w:rsidRPr="17E51B09" w:rsidR="006E5C66">
        <w:rPr>
          <w:rFonts w:ascii="Palatino Linotype" w:hAnsi="Palatino Linotype" w:eastAsia="Times New Roman" w:cs="Times New Roman"/>
          <w:sz w:val="24"/>
          <w:szCs w:val="24"/>
        </w:rPr>
        <w:t>5</w:t>
      </w:r>
      <w:r w:rsidRPr="006E5C66">
        <w:rPr>
          <w:rFonts w:ascii="Palatino Linotype" w:hAnsi="Palatino Linotype" w:eastAsia="Times New Roman" w:cs="Times New Roman"/>
          <w:sz w:val="24"/>
          <w:szCs w:val="24"/>
        </w:rPr>
        <w:t>, informing</w:t>
      </w:r>
      <w:r w:rsidRPr="004934BF">
        <w:rPr>
          <w:rFonts w:ascii="Palatino Linotype" w:hAnsi="Palatino Linotype" w:eastAsia="Times New Roman" w:cs="Times New Roman"/>
          <w:sz w:val="24"/>
          <w:szCs w:val="24"/>
        </w:rPr>
        <w:t xml:space="preserve"> all parties on the CASF Distribution List and the R. 20-09-001 Service List of the availability of the draft of this Resolution, and of the opportunity to comment, at the Commission’s website at </w:t>
      </w:r>
      <w:hyperlink r:id="rId11">
        <w:r w:rsidRPr="17E51B09">
          <w:rPr>
            <w:rStyle w:val="Hyperlink"/>
            <w:rFonts w:ascii="Palatino Linotype" w:hAnsi="Palatino Linotype" w:eastAsia="Times New Roman" w:cs="Times New Roman"/>
            <w:sz w:val="24"/>
            <w:szCs w:val="24"/>
          </w:rPr>
          <w:t>http://www.cpuc.ca.gov/</w:t>
        </w:r>
      </w:hyperlink>
      <w:r w:rsidRPr="004934BF">
        <w:rPr>
          <w:rFonts w:ascii="Palatino Linotype" w:hAnsi="Palatino Linotype" w:eastAsia="Times New Roman" w:cs="Times New Roman"/>
          <w:sz w:val="24"/>
          <w:szCs w:val="24"/>
        </w:rPr>
        <w:t>.</w:t>
      </w:r>
    </w:p>
    <w:p w:rsidR="00DE34FE" w:rsidP="005D0F5A" w:rsidRDefault="00DE34FE" w14:paraId="7862C002" w14:textId="77777777">
      <w:pPr>
        <w:spacing w:after="0" w:line="240" w:lineRule="auto"/>
        <w:rPr>
          <w:rFonts w:ascii="Palatino Linotype" w:hAnsi="Palatino Linotype" w:eastAsia="Times New Roman" w:cs="Times New Roman"/>
          <w:sz w:val="24"/>
          <w:szCs w:val="24"/>
        </w:rPr>
      </w:pPr>
    </w:p>
    <w:p w:rsidR="00CE4FD0" w:rsidP="00CE4FD0" w:rsidRDefault="001F053B" w14:paraId="28C4F22A" w14:textId="240BD80B">
      <w:pPr>
        <w:rPr>
          <w:rFonts w:ascii="Book Antiqua" w:hAnsi="Book Antiqua" w:eastAsia="Book Antiqua" w:cs="Book Antiqua"/>
          <w:b/>
          <w:bCs/>
          <w:sz w:val="24"/>
          <w:szCs w:val="24"/>
        </w:rPr>
      </w:pPr>
      <w:r>
        <w:rPr>
          <w:rFonts w:ascii="Palatino Linotype" w:hAnsi="Palatino Linotype" w:eastAsia="Times New Roman" w:cs="Times New Roman"/>
          <w:sz w:val="24"/>
          <w:szCs w:val="24"/>
        </w:rPr>
        <w:t xml:space="preserve">The Commission received </w:t>
      </w:r>
      <w:r w:rsidR="00D23473">
        <w:rPr>
          <w:rFonts w:ascii="Palatino Linotype" w:hAnsi="Palatino Linotype" w:eastAsia="Times New Roman" w:cs="Times New Roman"/>
          <w:sz w:val="24"/>
          <w:szCs w:val="24"/>
        </w:rPr>
        <w:t>a single</w:t>
      </w:r>
      <w:r>
        <w:rPr>
          <w:rFonts w:ascii="Palatino Linotype" w:hAnsi="Palatino Linotype" w:eastAsia="Times New Roman" w:cs="Times New Roman"/>
          <w:sz w:val="24"/>
          <w:szCs w:val="24"/>
        </w:rPr>
        <w:t xml:space="preserve"> comment</w:t>
      </w:r>
      <w:r w:rsidR="00DE34FE">
        <w:rPr>
          <w:rFonts w:ascii="Palatino Linotype" w:hAnsi="Palatino Linotype" w:eastAsia="Times New Roman" w:cs="Times New Roman"/>
          <w:sz w:val="24"/>
          <w:szCs w:val="24"/>
        </w:rPr>
        <w:t xml:space="preserve"> </w:t>
      </w:r>
      <w:r w:rsidR="00CE4FD0">
        <w:rPr>
          <w:rFonts w:ascii="Palatino Linotype" w:hAnsi="Palatino Linotype" w:eastAsia="Times New Roman" w:cs="Times New Roman"/>
          <w:sz w:val="24"/>
          <w:szCs w:val="24"/>
        </w:rPr>
        <w:t xml:space="preserve">on January 1, 2026, </w:t>
      </w:r>
      <w:r w:rsidR="00DE34FE">
        <w:rPr>
          <w:rFonts w:ascii="Palatino Linotype" w:hAnsi="Palatino Linotype" w:eastAsia="Times New Roman" w:cs="Times New Roman"/>
          <w:sz w:val="24"/>
          <w:szCs w:val="24"/>
        </w:rPr>
        <w:t>from Brian Swanson</w:t>
      </w:r>
      <w:r w:rsidR="00CE4FD0">
        <w:rPr>
          <w:rFonts w:ascii="Palatino Linotype" w:hAnsi="Palatino Linotype" w:eastAsia="Times New Roman" w:cs="Times New Roman"/>
          <w:sz w:val="24"/>
          <w:szCs w:val="24"/>
        </w:rPr>
        <w:t xml:space="preserve"> </w:t>
      </w:r>
      <w:r w:rsidR="001026D6">
        <w:rPr>
          <w:rFonts w:ascii="Palatino Linotype" w:hAnsi="Palatino Linotype" w:eastAsia="Times New Roman" w:cs="Times New Roman"/>
          <w:sz w:val="24"/>
          <w:szCs w:val="24"/>
        </w:rPr>
        <w:t>of</w:t>
      </w:r>
      <w:r w:rsidR="00CE4FD0">
        <w:rPr>
          <w:rFonts w:ascii="Palatino Linotype" w:hAnsi="Palatino Linotype" w:eastAsia="Times New Roman" w:cs="Times New Roman"/>
          <w:sz w:val="24"/>
          <w:szCs w:val="24"/>
        </w:rPr>
        <w:t xml:space="preserve"> San Ramon, California</w:t>
      </w:r>
      <w:r w:rsidR="001B619F">
        <w:rPr>
          <w:rFonts w:ascii="Palatino Linotype" w:hAnsi="Palatino Linotype" w:eastAsia="Times New Roman" w:cs="Times New Roman"/>
          <w:sz w:val="24"/>
          <w:szCs w:val="24"/>
        </w:rPr>
        <w:t xml:space="preserve"> in response to </w:t>
      </w:r>
      <w:r w:rsidRPr="00CA23CA" w:rsidR="00CA23CA">
        <w:rPr>
          <w:rFonts w:ascii="Palatino Linotype" w:hAnsi="Palatino Linotype" w:eastAsia="Times New Roman" w:cs="Times New Roman"/>
          <w:sz w:val="24"/>
          <w:szCs w:val="24"/>
        </w:rPr>
        <w:t xml:space="preserve">Contra Costa Transportation Authority– West Contra Costa County and </w:t>
      </w:r>
      <w:r w:rsidRPr="00CA23CA" w:rsidR="007771B6">
        <w:rPr>
          <w:rFonts w:ascii="Palatino Linotype" w:hAnsi="Palatino Linotype" w:eastAsia="Times New Roman" w:cs="Times New Roman"/>
          <w:sz w:val="24"/>
          <w:szCs w:val="24"/>
        </w:rPr>
        <w:t>Contra Costa Transportation Authority</w:t>
      </w:r>
      <w:r w:rsidRPr="00CA23CA" w:rsidR="00CA23CA">
        <w:rPr>
          <w:rFonts w:ascii="Palatino Linotype" w:hAnsi="Palatino Linotype" w:eastAsia="Times New Roman" w:cs="Times New Roman"/>
          <w:sz w:val="24"/>
          <w:szCs w:val="24"/>
        </w:rPr>
        <w:t xml:space="preserve"> – East Contra Costa County projects</w:t>
      </w:r>
      <w:r w:rsidR="00CA23CA">
        <w:rPr>
          <w:rFonts w:ascii="Palatino Linotype" w:hAnsi="Palatino Linotype" w:eastAsia="Times New Roman" w:cs="Times New Roman"/>
          <w:sz w:val="24"/>
          <w:szCs w:val="24"/>
        </w:rPr>
        <w:t>.</w:t>
      </w:r>
    </w:p>
    <w:p w:rsidR="00CE4FD0" w:rsidP="00CE4FD0" w:rsidRDefault="00CE4FD0" w14:paraId="3B4E579D" w14:textId="730EC0B0">
      <w:pPr>
        <w:rPr>
          <w:rFonts w:ascii="Book Antiqua" w:hAnsi="Book Antiqua" w:eastAsia="Book Antiqua" w:cs="Book Antiqua"/>
          <w:sz w:val="24"/>
          <w:szCs w:val="24"/>
        </w:rPr>
      </w:pPr>
      <w:r w:rsidRPr="34A057A9">
        <w:rPr>
          <w:rFonts w:ascii="Book Antiqua" w:hAnsi="Book Antiqua" w:eastAsia="Book Antiqua" w:cs="Book Antiqua"/>
          <w:sz w:val="24"/>
          <w:szCs w:val="24"/>
        </w:rPr>
        <w:t>Brian Swanson</w:t>
      </w:r>
      <w:r w:rsidR="005E77E1">
        <w:rPr>
          <w:rFonts w:ascii="Book Antiqua" w:hAnsi="Book Antiqua" w:eastAsia="Book Antiqua" w:cs="Book Antiqua"/>
          <w:sz w:val="24"/>
          <w:szCs w:val="24"/>
        </w:rPr>
        <w:t>’s</w:t>
      </w:r>
      <w:r>
        <w:rPr>
          <w:rFonts w:ascii="Book Antiqua" w:hAnsi="Book Antiqua" w:eastAsia="Book Antiqua" w:cs="Book Antiqua"/>
          <w:sz w:val="24"/>
          <w:szCs w:val="24"/>
        </w:rPr>
        <w:t xml:space="preserve"> </w:t>
      </w:r>
      <w:r w:rsidRPr="34A057A9">
        <w:rPr>
          <w:rFonts w:ascii="Book Antiqua" w:hAnsi="Book Antiqua" w:eastAsia="Book Antiqua" w:cs="Book Antiqua"/>
          <w:sz w:val="24"/>
          <w:szCs w:val="24"/>
        </w:rPr>
        <w:t xml:space="preserve">comments </w:t>
      </w:r>
      <w:r w:rsidR="00154E6F">
        <w:rPr>
          <w:rFonts w:ascii="Book Antiqua" w:hAnsi="Book Antiqua" w:eastAsia="Book Antiqua" w:cs="Book Antiqua"/>
          <w:sz w:val="24"/>
          <w:szCs w:val="24"/>
        </w:rPr>
        <w:t xml:space="preserve">stated </w:t>
      </w:r>
      <w:r w:rsidRPr="34A057A9">
        <w:rPr>
          <w:rFonts w:ascii="Book Antiqua" w:hAnsi="Book Antiqua" w:eastAsia="Book Antiqua" w:cs="Book Antiqua"/>
          <w:sz w:val="24"/>
          <w:szCs w:val="24"/>
        </w:rPr>
        <w:t xml:space="preserve">the Commission must </w:t>
      </w:r>
      <w:r w:rsidRPr="67B3A837">
        <w:rPr>
          <w:rFonts w:ascii="Book Antiqua" w:hAnsi="Book Antiqua" w:eastAsia="Book Antiqua" w:cs="Book Antiqua"/>
          <w:sz w:val="24"/>
          <w:szCs w:val="24"/>
        </w:rPr>
        <w:t>make</w:t>
      </w:r>
      <w:r w:rsidRPr="34C033EB">
        <w:rPr>
          <w:rFonts w:ascii="Book Antiqua" w:hAnsi="Book Antiqua" w:eastAsia="Book Antiqua" w:cs="Book Antiqua"/>
          <w:sz w:val="24"/>
          <w:szCs w:val="24"/>
        </w:rPr>
        <w:t xml:space="preserve"> </w:t>
      </w:r>
      <w:r w:rsidRPr="34A057A9">
        <w:rPr>
          <w:rFonts w:ascii="Book Antiqua" w:hAnsi="Book Antiqua" w:eastAsia="Book Antiqua" w:cs="Book Antiqua"/>
          <w:sz w:val="24"/>
          <w:szCs w:val="24"/>
        </w:rPr>
        <w:t>accessible all application documentation</w:t>
      </w:r>
      <w:r w:rsidR="00A92DF0">
        <w:rPr>
          <w:rFonts w:ascii="Book Antiqua" w:hAnsi="Book Antiqua" w:eastAsia="Book Antiqua" w:cs="Book Antiqua"/>
          <w:sz w:val="24"/>
          <w:szCs w:val="24"/>
        </w:rPr>
        <w:t>, inc</w:t>
      </w:r>
      <w:r w:rsidR="00CF0B41">
        <w:rPr>
          <w:rFonts w:ascii="Book Antiqua" w:hAnsi="Book Antiqua" w:eastAsia="Book Antiqua" w:cs="Book Antiqua"/>
          <w:sz w:val="24"/>
          <w:szCs w:val="24"/>
        </w:rPr>
        <w:t>luding public comments,</w:t>
      </w:r>
      <w:r w:rsidR="00C96FC0">
        <w:rPr>
          <w:rFonts w:ascii="Book Antiqua" w:hAnsi="Book Antiqua" w:eastAsia="Book Antiqua" w:cs="Book Antiqua"/>
          <w:sz w:val="24"/>
          <w:szCs w:val="24"/>
        </w:rPr>
        <w:t xml:space="preserve"> on the Commission’s website</w:t>
      </w:r>
      <w:r w:rsidR="00C94167">
        <w:rPr>
          <w:rFonts w:ascii="Book Antiqua" w:hAnsi="Book Antiqua" w:eastAsia="Book Antiqua" w:cs="Book Antiqua"/>
          <w:sz w:val="24"/>
          <w:szCs w:val="24"/>
        </w:rPr>
        <w:t>. The</w:t>
      </w:r>
      <w:r w:rsidR="002D6095">
        <w:rPr>
          <w:rFonts w:ascii="Book Antiqua" w:hAnsi="Book Antiqua" w:eastAsia="Book Antiqua" w:cs="Book Antiqua"/>
          <w:sz w:val="24"/>
          <w:szCs w:val="24"/>
        </w:rPr>
        <w:t xml:space="preserve"> commenter also asserts that the</w:t>
      </w:r>
      <w:r w:rsidR="00C94167">
        <w:rPr>
          <w:rFonts w:ascii="Book Antiqua" w:hAnsi="Book Antiqua" w:eastAsia="Book Antiqua" w:cs="Book Antiqua"/>
          <w:sz w:val="24"/>
          <w:szCs w:val="24"/>
        </w:rPr>
        <w:t xml:space="preserve"> </w:t>
      </w:r>
      <w:r>
        <w:rPr>
          <w:rFonts w:ascii="Book Antiqua" w:hAnsi="Book Antiqua" w:eastAsia="Book Antiqua" w:cs="Book Antiqua"/>
          <w:sz w:val="24"/>
          <w:szCs w:val="24"/>
        </w:rPr>
        <w:t>resolution</w:t>
      </w:r>
      <w:r w:rsidR="00C94167">
        <w:rPr>
          <w:rFonts w:ascii="Book Antiqua" w:hAnsi="Book Antiqua" w:eastAsia="Book Antiqua" w:cs="Book Antiqua"/>
          <w:sz w:val="24"/>
          <w:szCs w:val="24"/>
        </w:rPr>
        <w:t xml:space="preserve"> </w:t>
      </w:r>
      <w:r w:rsidRPr="34A057A9">
        <w:rPr>
          <w:rFonts w:ascii="Book Antiqua" w:hAnsi="Book Antiqua" w:eastAsia="Book Antiqua" w:cs="Book Antiqua"/>
          <w:sz w:val="24"/>
          <w:szCs w:val="24"/>
        </w:rPr>
        <w:t>incorrect</w:t>
      </w:r>
      <w:r>
        <w:rPr>
          <w:rFonts w:ascii="Book Antiqua" w:hAnsi="Book Antiqua" w:eastAsia="Book Antiqua" w:cs="Book Antiqua"/>
          <w:sz w:val="24"/>
          <w:szCs w:val="24"/>
        </w:rPr>
        <w:t>ly</w:t>
      </w:r>
      <w:r w:rsidRPr="34A057A9">
        <w:rPr>
          <w:rFonts w:ascii="Book Antiqua" w:hAnsi="Book Antiqua" w:eastAsia="Book Antiqua" w:cs="Book Antiqua"/>
          <w:sz w:val="24"/>
          <w:szCs w:val="24"/>
        </w:rPr>
        <w:t xml:space="preserve"> attribut</w:t>
      </w:r>
      <w:r>
        <w:rPr>
          <w:rFonts w:ascii="Book Antiqua" w:hAnsi="Book Antiqua" w:eastAsia="Book Antiqua" w:cs="Book Antiqua"/>
          <w:sz w:val="24"/>
          <w:szCs w:val="24"/>
        </w:rPr>
        <w:t>ed</w:t>
      </w:r>
      <w:r w:rsidRPr="34A057A9">
        <w:rPr>
          <w:rFonts w:ascii="Book Antiqua" w:hAnsi="Book Antiqua" w:eastAsia="Book Antiqua" w:cs="Book Antiqua"/>
          <w:sz w:val="24"/>
          <w:szCs w:val="24"/>
        </w:rPr>
        <w:t xml:space="preserve"> </w:t>
      </w:r>
      <w:r>
        <w:rPr>
          <w:rFonts w:ascii="Book Antiqua" w:hAnsi="Book Antiqua" w:eastAsia="Book Antiqua" w:cs="Book Antiqua"/>
          <w:sz w:val="24"/>
          <w:szCs w:val="24"/>
        </w:rPr>
        <w:t xml:space="preserve">support </w:t>
      </w:r>
      <w:r w:rsidR="00C26DB0">
        <w:rPr>
          <w:rFonts w:ascii="Book Antiqua" w:hAnsi="Book Antiqua" w:eastAsia="Book Antiqua" w:cs="Book Antiqua"/>
          <w:sz w:val="24"/>
          <w:szCs w:val="24"/>
        </w:rPr>
        <w:t xml:space="preserve">letters </w:t>
      </w:r>
      <w:r w:rsidRPr="34A057A9">
        <w:rPr>
          <w:rFonts w:ascii="Book Antiqua" w:hAnsi="Book Antiqua" w:eastAsia="Book Antiqua" w:cs="Book Antiqua"/>
          <w:sz w:val="24"/>
          <w:szCs w:val="24"/>
        </w:rPr>
        <w:t>from</w:t>
      </w:r>
      <w:r w:rsidR="00C26DB0">
        <w:rPr>
          <w:rFonts w:ascii="Book Antiqua" w:hAnsi="Book Antiqua" w:eastAsia="Book Antiqua" w:cs="Book Antiqua"/>
          <w:sz w:val="24"/>
          <w:szCs w:val="24"/>
        </w:rPr>
        <w:t xml:space="preserve"> entities</w:t>
      </w:r>
      <w:r w:rsidRPr="34A057A9">
        <w:rPr>
          <w:rFonts w:ascii="Book Antiqua" w:hAnsi="Book Antiqua" w:eastAsia="Book Antiqua" w:cs="Book Antiqua"/>
          <w:sz w:val="24"/>
          <w:szCs w:val="24"/>
        </w:rPr>
        <w:t xml:space="preserve"> </w:t>
      </w:r>
      <w:r>
        <w:rPr>
          <w:rFonts w:ascii="Book Antiqua" w:hAnsi="Book Antiqua" w:eastAsia="Book Antiqua" w:cs="Book Antiqua"/>
          <w:sz w:val="24"/>
          <w:szCs w:val="24"/>
        </w:rPr>
        <w:t>outside the projects’</w:t>
      </w:r>
      <w:r w:rsidRPr="34A057A9">
        <w:rPr>
          <w:rFonts w:ascii="Book Antiqua" w:hAnsi="Book Antiqua" w:eastAsia="Book Antiqua" w:cs="Book Antiqua"/>
          <w:sz w:val="24"/>
          <w:szCs w:val="24"/>
        </w:rPr>
        <w:t xml:space="preserve"> jurisdictions</w:t>
      </w:r>
      <w:r w:rsidR="00426DE7">
        <w:rPr>
          <w:rFonts w:ascii="Book Antiqua" w:hAnsi="Book Antiqua" w:eastAsia="Book Antiqua" w:cs="Book Antiqua"/>
          <w:sz w:val="24"/>
          <w:szCs w:val="24"/>
        </w:rPr>
        <w:t xml:space="preserve">. </w:t>
      </w:r>
      <w:r w:rsidR="002D6095">
        <w:rPr>
          <w:rFonts w:ascii="Book Antiqua" w:hAnsi="Book Antiqua" w:eastAsia="Book Antiqua" w:cs="Book Antiqua"/>
          <w:sz w:val="24"/>
          <w:szCs w:val="24"/>
        </w:rPr>
        <w:t xml:space="preserve">In addition, </w:t>
      </w:r>
      <w:r w:rsidR="00172C38">
        <w:rPr>
          <w:rFonts w:ascii="Book Antiqua" w:hAnsi="Book Antiqua" w:eastAsia="Book Antiqua" w:cs="Book Antiqua"/>
          <w:sz w:val="24"/>
          <w:szCs w:val="24"/>
        </w:rPr>
        <w:t>t</w:t>
      </w:r>
      <w:r w:rsidR="002D6095">
        <w:rPr>
          <w:rFonts w:ascii="Book Antiqua" w:hAnsi="Book Antiqua" w:eastAsia="Book Antiqua" w:cs="Book Antiqua"/>
          <w:sz w:val="24"/>
          <w:szCs w:val="24"/>
        </w:rPr>
        <w:t xml:space="preserve">he </w:t>
      </w:r>
      <w:r w:rsidR="00172C38">
        <w:rPr>
          <w:rFonts w:ascii="Book Antiqua" w:hAnsi="Book Antiqua" w:eastAsia="Book Antiqua" w:cs="Book Antiqua"/>
          <w:sz w:val="24"/>
          <w:szCs w:val="24"/>
        </w:rPr>
        <w:t xml:space="preserve">comment questions </w:t>
      </w:r>
      <w:r w:rsidRPr="00CA23CA" w:rsidR="003756FE">
        <w:rPr>
          <w:rFonts w:ascii="Palatino Linotype" w:hAnsi="Palatino Linotype" w:eastAsia="Times New Roman" w:cs="Times New Roman"/>
          <w:sz w:val="24"/>
          <w:szCs w:val="24"/>
        </w:rPr>
        <w:t>Contra Costa Transportation Authority</w:t>
      </w:r>
      <w:r w:rsidR="0098522D">
        <w:rPr>
          <w:rFonts w:ascii="Book Antiqua" w:hAnsi="Book Antiqua" w:eastAsia="Book Antiqua" w:cs="Book Antiqua"/>
          <w:sz w:val="24"/>
          <w:szCs w:val="24"/>
        </w:rPr>
        <w:t>’s true motives</w:t>
      </w:r>
      <w:r w:rsidR="002D6095">
        <w:rPr>
          <w:rFonts w:ascii="Book Antiqua" w:hAnsi="Book Antiqua" w:eastAsia="Book Antiqua" w:cs="Book Antiqua"/>
          <w:sz w:val="24"/>
          <w:szCs w:val="24"/>
        </w:rPr>
        <w:t xml:space="preserve"> </w:t>
      </w:r>
      <w:r w:rsidR="008127E1">
        <w:rPr>
          <w:rFonts w:ascii="Book Antiqua" w:hAnsi="Book Antiqua" w:eastAsia="Book Antiqua" w:cs="Book Antiqua"/>
          <w:sz w:val="24"/>
          <w:szCs w:val="24"/>
        </w:rPr>
        <w:t xml:space="preserve">and </w:t>
      </w:r>
      <w:r w:rsidR="00863873">
        <w:rPr>
          <w:rFonts w:ascii="Book Antiqua" w:hAnsi="Book Antiqua" w:eastAsia="Book Antiqua" w:cs="Book Antiqua"/>
          <w:sz w:val="24"/>
          <w:szCs w:val="24"/>
        </w:rPr>
        <w:t xml:space="preserve">noted </w:t>
      </w:r>
      <w:r w:rsidR="008127E1">
        <w:rPr>
          <w:rFonts w:ascii="Book Antiqua" w:hAnsi="Book Antiqua" w:eastAsia="Book Antiqua" w:cs="Book Antiqua"/>
          <w:sz w:val="24"/>
          <w:szCs w:val="24"/>
        </w:rPr>
        <w:t>that the resolution</w:t>
      </w:r>
      <w:r w:rsidRPr="34A057A9">
        <w:rPr>
          <w:rFonts w:ascii="Book Antiqua" w:hAnsi="Book Antiqua" w:eastAsia="Book Antiqua" w:cs="Book Antiqua"/>
          <w:sz w:val="24"/>
          <w:szCs w:val="24"/>
        </w:rPr>
        <w:t xml:space="preserve"> </w:t>
      </w:r>
      <w:r w:rsidR="008127E1">
        <w:rPr>
          <w:rFonts w:ascii="Book Antiqua" w:hAnsi="Book Antiqua" w:eastAsia="Book Antiqua" w:cs="Book Antiqua"/>
          <w:sz w:val="24"/>
          <w:szCs w:val="24"/>
        </w:rPr>
        <w:t>does not include</w:t>
      </w:r>
      <w:r w:rsidRPr="34A057A9">
        <w:rPr>
          <w:rFonts w:ascii="Book Antiqua" w:hAnsi="Book Antiqua" w:eastAsia="Book Antiqua" w:cs="Book Antiqua"/>
          <w:sz w:val="24"/>
          <w:szCs w:val="24"/>
        </w:rPr>
        <w:t xml:space="preserve"> equity implications </w:t>
      </w:r>
      <w:r w:rsidRPr="551EC3F8">
        <w:rPr>
          <w:rFonts w:ascii="Book Antiqua" w:hAnsi="Book Antiqua" w:eastAsia="Book Antiqua" w:cs="Book Antiqua"/>
          <w:sz w:val="24"/>
          <w:szCs w:val="24"/>
        </w:rPr>
        <w:t>for</w:t>
      </w:r>
      <w:r w:rsidRPr="34A057A9">
        <w:rPr>
          <w:rFonts w:ascii="Book Antiqua" w:hAnsi="Book Antiqua" w:eastAsia="Book Antiqua" w:cs="Book Antiqua"/>
          <w:sz w:val="24"/>
          <w:szCs w:val="24"/>
        </w:rPr>
        <w:t xml:space="preserve"> transportation infrastructure</w:t>
      </w:r>
      <w:r w:rsidR="008127E1">
        <w:rPr>
          <w:rFonts w:ascii="Book Antiqua" w:hAnsi="Book Antiqua" w:eastAsia="Book Antiqua" w:cs="Book Antiqua"/>
          <w:sz w:val="24"/>
          <w:szCs w:val="24"/>
        </w:rPr>
        <w:t xml:space="preserve">. </w:t>
      </w:r>
    </w:p>
    <w:p w:rsidR="00CE4FD0" w:rsidP="00CE4FD0" w:rsidRDefault="00CE4FD0" w14:paraId="4783FE59" w14:textId="77777777">
      <w:pPr>
        <w:rPr>
          <w:rFonts w:ascii="Book Antiqua" w:hAnsi="Book Antiqua" w:eastAsia="Book Antiqua" w:cs="Book Antiqua"/>
          <w:b/>
          <w:bCs/>
          <w:sz w:val="24"/>
          <w:szCs w:val="24"/>
        </w:rPr>
      </w:pPr>
      <w:r w:rsidRPr="34A057A9">
        <w:rPr>
          <w:rFonts w:ascii="Book Antiqua" w:hAnsi="Book Antiqua" w:eastAsia="Book Antiqua" w:cs="Book Antiqua"/>
          <w:b/>
          <w:bCs/>
          <w:sz w:val="24"/>
          <w:szCs w:val="24"/>
        </w:rPr>
        <w:t>Staff Response to Brian Swanson’s Opening Comments</w:t>
      </w:r>
    </w:p>
    <w:p w:rsidR="00CE4FD0" w:rsidP="00CE4FD0" w:rsidRDefault="00CE4FD0" w14:paraId="2DC16DC8" w14:textId="492B0506">
      <w:pPr>
        <w:rPr>
          <w:rFonts w:ascii="Book Antiqua" w:hAnsi="Book Antiqua" w:eastAsia="Book Antiqua" w:cs="Book Antiqua"/>
          <w:sz w:val="24"/>
          <w:szCs w:val="24"/>
        </w:rPr>
      </w:pPr>
      <w:r>
        <w:rPr>
          <w:rFonts w:ascii="Book Antiqua" w:hAnsi="Book Antiqua" w:eastAsia="Book Antiqua" w:cs="Book Antiqua"/>
          <w:sz w:val="24"/>
          <w:szCs w:val="24"/>
        </w:rPr>
        <w:t xml:space="preserve">Many of </w:t>
      </w:r>
      <w:r w:rsidR="0098522D">
        <w:rPr>
          <w:rFonts w:ascii="Book Antiqua" w:hAnsi="Book Antiqua" w:eastAsia="Book Antiqua" w:cs="Book Antiqua"/>
          <w:sz w:val="24"/>
          <w:szCs w:val="24"/>
        </w:rPr>
        <w:t>the</w:t>
      </w:r>
      <w:r>
        <w:rPr>
          <w:rFonts w:ascii="Book Antiqua" w:hAnsi="Book Antiqua" w:eastAsia="Book Antiqua" w:cs="Book Antiqua"/>
          <w:sz w:val="24"/>
          <w:szCs w:val="24"/>
        </w:rPr>
        <w:t xml:space="preserve"> comments submitted are outside of the scope of this resolution. </w:t>
      </w:r>
      <w:r w:rsidR="008119CD">
        <w:rPr>
          <w:rFonts w:ascii="Book Antiqua" w:hAnsi="Book Antiqua" w:eastAsia="Book Antiqua" w:cs="Book Antiqua"/>
          <w:sz w:val="24"/>
          <w:szCs w:val="24"/>
        </w:rPr>
        <w:t xml:space="preserve">Comments </w:t>
      </w:r>
      <w:r w:rsidR="008119CD">
        <w:rPr>
          <w:rFonts w:ascii="Palatino Linotype" w:hAnsi="Palatino Linotype"/>
          <w:color w:val="000000"/>
          <w:sz w:val="24"/>
          <w:szCs w:val="24"/>
        </w:rPr>
        <w:t>must</w:t>
      </w:r>
      <w:r w:rsidRPr="004934BF" w:rsidR="008119CD">
        <w:rPr>
          <w:rFonts w:ascii="Palatino Linotype" w:hAnsi="Palatino Linotype"/>
          <w:color w:val="000000"/>
          <w:sz w:val="24"/>
          <w:szCs w:val="24"/>
        </w:rPr>
        <w:t xml:space="preserve"> focus on factual, legal, or technical errors in the proposed Draft Resolution</w:t>
      </w:r>
      <w:r w:rsidR="008119CD">
        <w:rPr>
          <w:rFonts w:ascii="Book Antiqua" w:hAnsi="Book Antiqua" w:eastAsia="Book Antiqua" w:cs="Book Antiqua"/>
          <w:sz w:val="24"/>
          <w:szCs w:val="24"/>
        </w:rPr>
        <w:t xml:space="preserve"> </w:t>
      </w:r>
      <w:r>
        <w:rPr>
          <w:rFonts w:ascii="Book Antiqua" w:hAnsi="Book Antiqua" w:eastAsia="Book Antiqua" w:cs="Book Antiqua"/>
          <w:sz w:val="24"/>
          <w:szCs w:val="24"/>
        </w:rPr>
        <w:t>The commentor</w:t>
      </w:r>
      <w:r w:rsidRPr="2EAB4450">
        <w:rPr>
          <w:rFonts w:ascii="Book Antiqua" w:hAnsi="Book Antiqua" w:eastAsia="Book Antiqua" w:cs="Book Antiqua"/>
          <w:sz w:val="24"/>
          <w:szCs w:val="24"/>
        </w:rPr>
        <w:t xml:space="preserve"> </w:t>
      </w:r>
      <w:r>
        <w:rPr>
          <w:rFonts w:ascii="Book Antiqua" w:hAnsi="Book Antiqua" w:eastAsia="Book Antiqua" w:cs="Book Antiqua"/>
          <w:sz w:val="24"/>
          <w:szCs w:val="24"/>
        </w:rPr>
        <w:t xml:space="preserve">claimed that letters of support were submitted by entities outside of the projects’ jurisdiction; however, </w:t>
      </w:r>
      <w:r w:rsidRPr="2EAB4450">
        <w:rPr>
          <w:rFonts w:ascii="Book Antiqua" w:hAnsi="Book Antiqua" w:eastAsia="Book Antiqua" w:cs="Book Antiqua"/>
          <w:sz w:val="24"/>
          <w:szCs w:val="24"/>
        </w:rPr>
        <w:t>Decision 22-04-055</w:t>
      </w:r>
      <w:r>
        <w:rPr>
          <w:rFonts w:ascii="Book Antiqua" w:hAnsi="Book Antiqua" w:eastAsia="Book Antiqua" w:cs="Book Antiqua"/>
          <w:sz w:val="24"/>
          <w:szCs w:val="24"/>
        </w:rPr>
        <w:t xml:space="preserve">, </w:t>
      </w:r>
      <w:r w:rsidRPr="2EAB4450">
        <w:rPr>
          <w:rFonts w:ascii="Book Antiqua" w:hAnsi="Book Antiqua" w:eastAsia="Book Antiqua" w:cs="Book Antiqua"/>
          <w:sz w:val="24"/>
          <w:szCs w:val="24"/>
        </w:rPr>
        <w:t>Appendix A</w:t>
      </w:r>
      <w:r>
        <w:rPr>
          <w:rFonts w:ascii="Book Antiqua" w:hAnsi="Book Antiqua" w:eastAsia="Book Antiqua" w:cs="Book Antiqua"/>
          <w:sz w:val="24"/>
          <w:szCs w:val="24"/>
        </w:rPr>
        <w:t xml:space="preserve">, section 9.13 Application Item 13 does </w:t>
      </w:r>
      <w:r w:rsidRPr="2F57EBE8">
        <w:rPr>
          <w:rFonts w:ascii="Book Antiqua" w:hAnsi="Book Antiqua" w:eastAsia="Book Antiqua" w:cs="Book Antiqua"/>
          <w:sz w:val="24"/>
          <w:szCs w:val="24"/>
        </w:rPr>
        <w:t xml:space="preserve">not </w:t>
      </w:r>
      <w:r w:rsidRPr="3E01CC8C">
        <w:rPr>
          <w:rFonts w:ascii="Book Antiqua" w:hAnsi="Book Antiqua" w:eastAsia="Book Antiqua" w:cs="Book Antiqua"/>
          <w:sz w:val="24"/>
          <w:szCs w:val="24"/>
        </w:rPr>
        <w:t xml:space="preserve">limit or </w:t>
      </w:r>
      <w:r w:rsidRPr="40E1D99E">
        <w:rPr>
          <w:rFonts w:ascii="Book Antiqua" w:hAnsi="Book Antiqua" w:eastAsia="Book Antiqua" w:cs="Book Antiqua"/>
          <w:sz w:val="24"/>
          <w:szCs w:val="24"/>
        </w:rPr>
        <w:t xml:space="preserve">restrict </w:t>
      </w:r>
      <w:r w:rsidRPr="16BE8918">
        <w:rPr>
          <w:rFonts w:ascii="Book Antiqua" w:hAnsi="Book Antiqua" w:eastAsia="Book Antiqua" w:cs="Book Antiqua"/>
          <w:sz w:val="24"/>
          <w:szCs w:val="24"/>
        </w:rPr>
        <w:t xml:space="preserve">government and </w:t>
      </w:r>
      <w:r w:rsidRPr="5D26EAC8">
        <w:rPr>
          <w:rFonts w:ascii="Book Antiqua" w:hAnsi="Book Antiqua" w:eastAsia="Book Antiqua" w:cs="Book Antiqua"/>
          <w:sz w:val="24"/>
          <w:szCs w:val="24"/>
        </w:rPr>
        <w:t xml:space="preserve">community </w:t>
      </w:r>
      <w:r w:rsidRPr="546512CC">
        <w:rPr>
          <w:rFonts w:ascii="Book Antiqua" w:hAnsi="Book Antiqua" w:eastAsia="Book Antiqua" w:cs="Book Antiqua"/>
          <w:sz w:val="24"/>
          <w:szCs w:val="24"/>
        </w:rPr>
        <w:t xml:space="preserve">support </w:t>
      </w:r>
      <w:r>
        <w:rPr>
          <w:rFonts w:ascii="Book Antiqua" w:hAnsi="Book Antiqua" w:eastAsia="Book Antiqua" w:cs="Book Antiqua"/>
          <w:sz w:val="24"/>
          <w:szCs w:val="24"/>
        </w:rPr>
        <w:t>for applications</w:t>
      </w:r>
      <w:r w:rsidRPr="71FEF305">
        <w:rPr>
          <w:rFonts w:ascii="Book Antiqua" w:hAnsi="Book Antiqua" w:eastAsia="Book Antiqua" w:cs="Book Antiqua"/>
          <w:sz w:val="24"/>
          <w:szCs w:val="24"/>
        </w:rPr>
        <w:t>.</w:t>
      </w:r>
      <w:r w:rsidRPr="4474B39F" w:rsidDel="00496983">
        <w:rPr>
          <w:rFonts w:ascii="Book Antiqua" w:hAnsi="Book Antiqua" w:eastAsia="Book Antiqua" w:cs="Book Antiqua"/>
          <w:sz w:val="24"/>
          <w:szCs w:val="24"/>
        </w:rPr>
        <w:t xml:space="preserve"> </w:t>
      </w:r>
      <w:r>
        <w:rPr>
          <w:rFonts w:ascii="Book Antiqua" w:hAnsi="Book Antiqua" w:eastAsia="Book Antiqua" w:cs="Book Antiqua"/>
          <w:sz w:val="24"/>
          <w:szCs w:val="24"/>
        </w:rPr>
        <w:t xml:space="preserve"> The commentor also claimed transport authorities rarely apply for broadband funding; however, as a l</w:t>
      </w:r>
      <w:r w:rsidRPr="34A057A9">
        <w:rPr>
          <w:rFonts w:ascii="Book Antiqua" w:hAnsi="Book Antiqua" w:eastAsia="Book Antiqua" w:cs="Book Antiqua"/>
          <w:sz w:val="24"/>
          <w:szCs w:val="24"/>
        </w:rPr>
        <w:t>ocal government agenc</w:t>
      </w:r>
      <w:r>
        <w:rPr>
          <w:rFonts w:ascii="Book Antiqua" w:hAnsi="Book Antiqua" w:eastAsia="Book Antiqua" w:cs="Book Antiqua"/>
          <w:sz w:val="24"/>
          <w:szCs w:val="24"/>
        </w:rPr>
        <w:t xml:space="preserve">y, </w:t>
      </w:r>
      <w:r w:rsidR="008E285D">
        <w:rPr>
          <w:rFonts w:ascii="Book Antiqua" w:hAnsi="Book Antiqua" w:eastAsia="Book Antiqua" w:cs="Book Antiqua"/>
          <w:sz w:val="24"/>
          <w:szCs w:val="24"/>
        </w:rPr>
        <w:t>Contra Costa Transportation Authority</w:t>
      </w:r>
      <w:r>
        <w:rPr>
          <w:rFonts w:ascii="Book Antiqua" w:hAnsi="Book Antiqua" w:eastAsia="Book Antiqua" w:cs="Book Antiqua"/>
          <w:sz w:val="24"/>
          <w:szCs w:val="24"/>
        </w:rPr>
        <w:t xml:space="preserve"> me</w:t>
      </w:r>
      <w:r w:rsidR="003A6E79">
        <w:rPr>
          <w:rFonts w:ascii="Book Antiqua" w:hAnsi="Book Antiqua" w:eastAsia="Book Antiqua" w:cs="Book Antiqua"/>
          <w:sz w:val="24"/>
          <w:szCs w:val="24"/>
        </w:rPr>
        <w:t>e</w:t>
      </w:r>
      <w:r>
        <w:rPr>
          <w:rFonts w:ascii="Book Antiqua" w:hAnsi="Book Antiqua" w:eastAsia="Book Antiqua" w:cs="Book Antiqua"/>
          <w:sz w:val="24"/>
          <w:szCs w:val="24"/>
        </w:rPr>
        <w:t>t</w:t>
      </w:r>
      <w:r w:rsidR="003A6E79">
        <w:rPr>
          <w:rFonts w:ascii="Book Antiqua" w:hAnsi="Book Antiqua" w:eastAsia="Book Antiqua" w:cs="Book Antiqua"/>
          <w:sz w:val="24"/>
          <w:szCs w:val="24"/>
        </w:rPr>
        <w:t>s</w:t>
      </w:r>
      <w:r>
        <w:rPr>
          <w:rFonts w:ascii="Book Antiqua" w:hAnsi="Book Antiqua" w:eastAsia="Book Antiqua" w:cs="Book Antiqua"/>
          <w:sz w:val="24"/>
          <w:szCs w:val="24"/>
        </w:rPr>
        <w:t xml:space="preserve"> the eligibility requirements in </w:t>
      </w:r>
      <w:r w:rsidRPr="2EAB4450">
        <w:rPr>
          <w:rFonts w:ascii="Book Antiqua" w:hAnsi="Book Antiqua" w:eastAsia="Book Antiqua" w:cs="Book Antiqua"/>
          <w:sz w:val="24"/>
          <w:szCs w:val="24"/>
        </w:rPr>
        <w:t>Decision 22-04-055</w:t>
      </w:r>
      <w:r>
        <w:rPr>
          <w:rFonts w:ascii="Book Antiqua" w:hAnsi="Book Antiqua" w:eastAsia="Book Antiqua" w:cs="Book Antiqua"/>
          <w:sz w:val="24"/>
          <w:szCs w:val="24"/>
        </w:rPr>
        <w:t xml:space="preserve">, </w:t>
      </w:r>
      <w:r w:rsidRPr="2EAB4450">
        <w:rPr>
          <w:rFonts w:ascii="Book Antiqua" w:hAnsi="Book Antiqua" w:eastAsia="Book Antiqua" w:cs="Book Antiqua"/>
          <w:sz w:val="24"/>
          <w:szCs w:val="24"/>
        </w:rPr>
        <w:t>Appendix A</w:t>
      </w:r>
      <w:r>
        <w:rPr>
          <w:rFonts w:ascii="Book Antiqua" w:hAnsi="Book Antiqua" w:eastAsia="Book Antiqua" w:cs="Book Antiqua"/>
          <w:sz w:val="24"/>
          <w:szCs w:val="24"/>
        </w:rPr>
        <w:t>, section 5. In response to comments, no modifications were made to the resolution.</w:t>
      </w:r>
    </w:p>
    <w:p w:rsidR="003766FB" w:rsidP="00CE4FD0" w:rsidRDefault="003766FB" w14:paraId="3132DCFE" w14:textId="7D64EB4A">
      <w:pPr>
        <w:rPr>
          <w:rFonts w:ascii="Book Antiqua" w:hAnsi="Book Antiqua" w:eastAsia="Book Antiqua" w:cs="Book Antiqua"/>
          <w:sz w:val="24"/>
          <w:szCs w:val="24"/>
        </w:rPr>
      </w:pPr>
      <w:r>
        <w:rPr>
          <w:rFonts w:ascii="Book Antiqua" w:hAnsi="Book Antiqua" w:eastAsia="Book Antiqua" w:cs="Book Antiqua"/>
          <w:sz w:val="24"/>
          <w:szCs w:val="24"/>
        </w:rPr>
        <w:t>No reply comments were received.</w:t>
      </w:r>
    </w:p>
    <w:p w:rsidRPr="004934BF" w:rsidR="00DE34FE" w:rsidP="005D0F5A" w:rsidRDefault="00DE34FE" w14:paraId="48C354C5" w14:textId="709D5623">
      <w:pPr>
        <w:spacing w:after="0" w:line="240" w:lineRule="auto"/>
        <w:rPr>
          <w:rFonts w:ascii="Palatino Linotype" w:hAnsi="Palatino Linotype" w:eastAsia="Times New Roman" w:cs="Times New Roman"/>
          <w:sz w:val="24"/>
          <w:szCs w:val="24"/>
        </w:rPr>
      </w:pPr>
    </w:p>
    <w:p w:rsidRPr="004934BF" w:rsidR="00A7759E" w:rsidP="00A7759E" w:rsidRDefault="00A7759E" w14:paraId="1F0793EB" w14:textId="6458F190">
      <w:pPr>
        <w:keepNext/>
        <w:tabs>
          <w:tab w:val="right" w:pos="10080"/>
        </w:tabs>
        <w:spacing w:after="0" w:line="240" w:lineRule="auto"/>
        <w:jc w:val="both"/>
        <w:rPr>
          <w:rFonts w:ascii="Palatino Linotype" w:hAnsi="Palatino Linotype" w:eastAsia="Times New Roman" w:cs="Times New Roman"/>
          <w:b/>
          <w:sz w:val="24"/>
          <w:szCs w:val="24"/>
          <w:u w:val="single"/>
        </w:rPr>
      </w:pPr>
      <w:r w:rsidRPr="006E5C66">
        <w:rPr>
          <w:rFonts w:ascii="Palatino Linotype" w:hAnsi="Palatino Linotype" w:eastAsia="Times New Roman" w:cs="Times New Roman"/>
          <w:b/>
          <w:sz w:val="24"/>
          <w:szCs w:val="24"/>
          <w:u w:val="single"/>
        </w:rPr>
        <w:t>FINDINGS OF FACT</w:t>
      </w:r>
    </w:p>
    <w:p w:rsidR="00A7759E" w:rsidP="45D9FBEA" w:rsidRDefault="00A7759E" w14:paraId="00864690" w14:textId="7FE515B7">
      <w:pPr>
        <w:keepNext/>
        <w:tabs>
          <w:tab w:val="right" w:pos="10080"/>
        </w:tabs>
        <w:spacing w:after="0" w:line="240" w:lineRule="auto"/>
        <w:jc w:val="both"/>
        <w:rPr>
          <w:rFonts w:ascii="Palatino Linotype" w:hAnsi="Palatino Linotype" w:eastAsia="Times New Roman" w:cs="Times New Roman"/>
          <w:b/>
          <w:sz w:val="24"/>
          <w:szCs w:val="24"/>
          <w:u w:val="single"/>
        </w:rPr>
      </w:pPr>
    </w:p>
    <w:p w:rsidRPr="004934BF" w:rsidR="00A7759E" w:rsidP="00E5150D" w:rsidRDefault="00D3694F" w14:paraId="6B96729A" w14:textId="13F16129">
      <w:pPr>
        <w:keepNext/>
        <w:numPr>
          <w:ilvl w:val="0"/>
          <w:numId w:val="51"/>
        </w:numPr>
        <w:spacing w:after="0" w:line="240" w:lineRule="auto"/>
        <w:rPr>
          <w:rFonts w:ascii="Palatino Linotype" w:hAnsi="Palatino Linotype" w:eastAsia="Palatino Linotype" w:cs="Palatino Linotype"/>
          <w:sz w:val="24"/>
          <w:szCs w:val="24"/>
        </w:rPr>
      </w:pPr>
      <w:r w:rsidRPr="004934BF">
        <w:rPr>
          <w:rFonts w:ascii="Palatino Linotype" w:hAnsi="Palatino Linotype" w:eastAsia="Times New Roman" w:cs="Times New Roman"/>
          <w:sz w:val="24"/>
          <w:szCs w:val="24"/>
        </w:rPr>
        <w:t>California’s multi-year broadband infrastructure investments i</w:t>
      </w:r>
      <w:r w:rsidRPr="004934BF" w:rsidR="00A7759E">
        <w:rPr>
          <w:rFonts w:ascii="Palatino Linotype" w:hAnsi="Palatino Linotype" w:eastAsia="Times New Roman" w:cs="Times New Roman"/>
          <w:sz w:val="24"/>
          <w:szCs w:val="24"/>
        </w:rPr>
        <w:t xml:space="preserve">n </w:t>
      </w:r>
      <w:r w:rsidRPr="004934BF" w:rsidR="00C626B5">
        <w:rPr>
          <w:rFonts w:ascii="Palatino Linotype" w:hAnsi="Palatino Linotype" w:eastAsia="Times New Roman" w:cs="Times New Roman"/>
          <w:sz w:val="24"/>
          <w:szCs w:val="24"/>
        </w:rPr>
        <w:t xml:space="preserve">the Budget Act of 2021 and </w:t>
      </w:r>
      <w:r w:rsidRPr="004934BF" w:rsidR="00A7759E">
        <w:rPr>
          <w:rFonts w:ascii="Palatino Linotype" w:hAnsi="Palatino Linotype" w:eastAsia="Times New Roman" w:cs="Times New Roman"/>
          <w:sz w:val="24"/>
          <w:szCs w:val="24"/>
        </w:rPr>
        <w:t>Senate Bill 156 (Stat</w:t>
      </w:r>
      <w:r w:rsidRPr="004934BF" w:rsidR="00784927">
        <w:rPr>
          <w:rFonts w:ascii="Palatino Linotype" w:hAnsi="Palatino Linotype" w:eastAsia="Times New Roman" w:cs="Times New Roman"/>
          <w:sz w:val="24"/>
          <w:szCs w:val="24"/>
        </w:rPr>
        <w:t>utes</w:t>
      </w:r>
      <w:r w:rsidRPr="004934BF" w:rsidR="00A7759E">
        <w:rPr>
          <w:rFonts w:ascii="Palatino Linotype" w:hAnsi="Palatino Linotype" w:eastAsia="Times New Roman" w:cs="Times New Roman"/>
          <w:sz w:val="24"/>
          <w:szCs w:val="24"/>
        </w:rPr>
        <w:t xml:space="preserve"> 2021, Chap</w:t>
      </w:r>
      <w:r w:rsidRPr="004934BF" w:rsidR="00784927">
        <w:rPr>
          <w:rFonts w:ascii="Palatino Linotype" w:hAnsi="Palatino Linotype" w:eastAsia="Times New Roman" w:cs="Times New Roman"/>
          <w:sz w:val="24"/>
          <w:szCs w:val="24"/>
        </w:rPr>
        <w:t>t</w:t>
      </w:r>
      <w:r w:rsidRPr="004934BF" w:rsidR="00F57E36">
        <w:rPr>
          <w:rFonts w:ascii="Palatino Linotype" w:hAnsi="Palatino Linotype" w:eastAsia="Times New Roman" w:cs="Times New Roman"/>
          <w:sz w:val="24"/>
          <w:szCs w:val="24"/>
        </w:rPr>
        <w:t>er</w:t>
      </w:r>
      <w:r w:rsidRPr="004934BF" w:rsidR="00784927">
        <w:rPr>
          <w:rFonts w:ascii="Palatino Linotype" w:hAnsi="Palatino Linotype" w:eastAsia="Times New Roman" w:cs="Times New Roman"/>
          <w:sz w:val="24"/>
          <w:szCs w:val="24"/>
        </w:rPr>
        <w:t>s</w:t>
      </w:r>
      <w:r w:rsidRPr="004934BF" w:rsidR="00A7759E">
        <w:rPr>
          <w:rFonts w:ascii="Palatino Linotype" w:hAnsi="Palatino Linotype" w:eastAsia="Times New Roman" w:cs="Times New Roman"/>
          <w:sz w:val="24"/>
          <w:szCs w:val="24"/>
        </w:rPr>
        <w:t xml:space="preserve"> 84 and 112)</w:t>
      </w:r>
      <w:r w:rsidRPr="004934BF">
        <w:rPr>
          <w:rFonts w:ascii="Palatino Linotype" w:hAnsi="Palatino Linotype" w:eastAsia="Times New Roman" w:cs="Times New Roman"/>
          <w:sz w:val="24"/>
          <w:szCs w:val="24"/>
        </w:rPr>
        <w:t xml:space="preserve"> provided </w:t>
      </w:r>
      <w:r w:rsidRPr="004934BF" w:rsidR="00A7759E">
        <w:rPr>
          <w:rFonts w:ascii="Palatino Linotype" w:hAnsi="Palatino Linotype" w:eastAsia="Times New Roman" w:cs="Times New Roman"/>
          <w:sz w:val="24"/>
          <w:szCs w:val="24"/>
        </w:rPr>
        <w:t xml:space="preserve">$2 billion </w:t>
      </w:r>
      <w:r w:rsidRPr="004934BF">
        <w:rPr>
          <w:rFonts w:ascii="Palatino Linotype" w:hAnsi="Palatino Linotype" w:eastAsia="Times New Roman" w:cs="Times New Roman"/>
          <w:sz w:val="24"/>
          <w:szCs w:val="24"/>
        </w:rPr>
        <w:t xml:space="preserve">over multiple years </w:t>
      </w:r>
      <w:r w:rsidRPr="004934BF" w:rsidR="00A7759E">
        <w:rPr>
          <w:rFonts w:ascii="Palatino Linotype" w:hAnsi="Palatino Linotype" w:eastAsia="Times New Roman" w:cs="Times New Roman"/>
          <w:sz w:val="24"/>
          <w:szCs w:val="24"/>
        </w:rPr>
        <w:t xml:space="preserve">to the </w:t>
      </w:r>
      <w:r w:rsidR="00A128F1">
        <w:rPr>
          <w:rFonts w:ascii="Palatino Linotype" w:hAnsi="Palatino Linotype" w:eastAsia="Times New Roman" w:cs="Times New Roman"/>
          <w:sz w:val="24"/>
          <w:szCs w:val="24"/>
        </w:rPr>
        <w:t>l</w:t>
      </w:r>
      <w:r w:rsidRPr="004934BF" w:rsidR="00A7759E">
        <w:rPr>
          <w:rFonts w:ascii="Palatino Linotype" w:hAnsi="Palatino Linotype" w:eastAsia="Times New Roman" w:cs="Times New Roman"/>
          <w:sz w:val="24"/>
          <w:szCs w:val="24"/>
        </w:rPr>
        <w:t xml:space="preserve">ast </w:t>
      </w:r>
      <w:r w:rsidR="00A128F1">
        <w:rPr>
          <w:rFonts w:ascii="Palatino Linotype" w:hAnsi="Palatino Linotype" w:eastAsia="Times New Roman" w:cs="Times New Roman"/>
          <w:sz w:val="24"/>
          <w:szCs w:val="24"/>
        </w:rPr>
        <w:t>m</w:t>
      </w:r>
      <w:r w:rsidRPr="004934BF" w:rsidR="00A7759E">
        <w:rPr>
          <w:rFonts w:ascii="Palatino Linotype" w:hAnsi="Palatino Linotype" w:eastAsia="Times New Roman" w:cs="Times New Roman"/>
          <w:sz w:val="24"/>
          <w:szCs w:val="24"/>
        </w:rPr>
        <w:t xml:space="preserve">ile Federal Funding Account to facilitate, </w:t>
      </w:r>
      <w:r w:rsidRPr="004934BF" w:rsidR="00A7759E">
        <w:rPr>
          <w:rFonts w:ascii="Palatino Linotype" w:hAnsi="Palatino Linotype" w:eastAsia="Times New Roman" w:cs="Times New Roman"/>
          <w:sz w:val="24"/>
          <w:szCs w:val="24"/>
        </w:rPr>
        <w:lastRenderedPageBreak/>
        <w:t>via reimbursement, construction of last</w:t>
      </w:r>
      <w:r w:rsidRPr="004934BF" w:rsidR="009D2D16">
        <w:rPr>
          <w:rFonts w:ascii="Palatino Linotype" w:hAnsi="Palatino Linotype" w:eastAsia="Times New Roman" w:cs="Times New Roman"/>
          <w:sz w:val="24"/>
          <w:szCs w:val="24"/>
        </w:rPr>
        <w:t xml:space="preserve"> </w:t>
      </w:r>
      <w:r w:rsidRPr="004934BF" w:rsidR="00A7759E">
        <w:rPr>
          <w:rFonts w:ascii="Palatino Linotype" w:hAnsi="Palatino Linotype" w:eastAsia="Times New Roman" w:cs="Times New Roman"/>
          <w:sz w:val="24"/>
          <w:szCs w:val="24"/>
        </w:rPr>
        <w:t>mile broadband infrastructure projects to connect unserved Californians.</w:t>
      </w:r>
    </w:p>
    <w:p w:rsidRPr="004934BF" w:rsidR="00AE4EA4" w:rsidP="00E556C7" w:rsidRDefault="00AE4EA4" w14:paraId="177796A5" w14:textId="77777777">
      <w:pPr>
        <w:keepNext/>
        <w:spacing w:after="0" w:line="240" w:lineRule="auto"/>
        <w:rPr>
          <w:rFonts w:ascii="Palatino Linotype" w:hAnsi="Palatino Linotype" w:eastAsia="Palatino Linotype" w:cs="Palatino Linotype"/>
          <w:sz w:val="24"/>
          <w:szCs w:val="24"/>
        </w:rPr>
      </w:pPr>
    </w:p>
    <w:p w:rsidRPr="004934BF" w:rsidR="004738F7" w:rsidP="00C16947" w:rsidRDefault="2713B9CF" w14:paraId="6C1761B3" w14:textId="3867F394">
      <w:pPr>
        <w:keepNext/>
        <w:numPr>
          <w:ilvl w:val="0"/>
          <w:numId w:val="51"/>
        </w:num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On April 21, 2022, the Commission approved Decision 22-04-055, which along with the Federal Final Rule, established the </w:t>
      </w:r>
      <w:r w:rsidR="00CE799B">
        <w:rPr>
          <w:rFonts w:ascii="Palatino Linotype" w:hAnsi="Palatino Linotype" w:eastAsia="Times New Roman" w:cs="Times New Roman"/>
          <w:sz w:val="24"/>
          <w:szCs w:val="24"/>
        </w:rPr>
        <w:t>l</w:t>
      </w:r>
      <w:r w:rsidRPr="004934BF">
        <w:rPr>
          <w:rFonts w:ascii="Palatino Linotype" w:hAnsi="Palatino Linotype" w:eastAsia="Times New Roman" w:cs="Times New Roman"/>
          <w:sz w:val="24"/>
          <w:szCs w:val="24"/>
        </w:rPr>
        <w:t xml:space="preserve">ast </w:t>
      </w:r>
      <w:r w:rsidR="00CE799B">
        <w:rPr>
          <w:rFonts w:ascii="Palatino Linotype" w:hAnsi="Palatino Linotype" w:eastAsia="Times New Roman" w:cs="Times New Roman"/>
          <w:sz w:val="24"/>
          <w:szCs w:val="24"/>
        </w:rPr>
        <w:t>m</w:t>
      </w:r>
      <w:r w:rsidRPr="004934BF">
        <w:rPr>
          <w:rFonts w:ascii="Palatino Linotype" w:hAnsi="Palatino Linotype" w:eastAsia="Times New Roman" w:cs="Times New Roman"/>
          <w:sz w:val="24"/>
          <w:szCs w:val="24"/>
        </w:rPr>
        <w:t>ile Federal Funding Account and set program rules.</w:t>
      </w:r>
      <w:r w:rsidRPr="004934BF" w:rsidR="00A7759E">
        <w:rPr>
          <w:rFonts w:ascii="Palatino Linotype" w:hAnsi="Palatino Linotype"/>
          <w:sz w:val="24"/>
          <w:szCs w:val="24"/>
        </w:rPr>
        <w:br/>
      </w:r>
    </w:p>
    <w:p w:rsidRPr="004934BF" w:rsidR="002A63EF" w:rsidP="00C16947" w:rsidRDefault="2713B9CF" w14:paraId="7E7F11AE" w14:textId="4F8DD6B1">
      <w:pPr>
        <w:keepNext/>
        <w:numPr>
          <w:ilvl w:val="0"/>
          <w:numId w:val="51"/>
        </w:numPr>
        <w:spacing w:after="0" w:line="240" w:lineRule="auto"/>
        <w:rPr>
          <w:rFonts w:ascii="Palatino Linotype" w:hAnsi="Palatino Linotype" w:cs="Times New Roman"/>
          <w:sz w:val="24"/>
          <w:szCs w:val="24"/>
        </w:rPr>
      </w:pPr>
      <w:r w:rsidRPr="00650E9B">
        <w:rPr>
          <w:rFonts w:ascii="Palatino Linotype" w:hAnsi="Palatino Linotype" w:eastAsia="Times New Roman" w:cs="Times New Roman"/>
          <w:sz w:val="24"/>
          <w:szCs w:val="24"/>
        </w:rPr>
        <w:t xml:space="preserve">The Communications Division opened an application window for the Federal Funding Account on </w:t>
      </w:r>
      <w:r w:rsidRPr="00650E9B" w:rsidR="00446EC0">
        <w:rPr>
          <w:rFonts w:ascii="Palatino Linotype" w:hAnsi="Palatino Linotype" w:eastAsia="Times New Roman" w:cs="Times New Roman"/>
          <w:sz w:val="24"/>
          <w:szCs w:val="24"/>
        </w:rPr>
        <w:t>May 27, 2025</w:t>
      </w:r>
      <w:r w:rsidRPr="00650E9B">
        <w:rPr>
          <w:rFonts w:ascii="Palatino Linotype" w:hAnsi="Palatino Linotype" w:eastAsia="Times New Roman" w:cs="Times New Roman"/>
          <w:sz w:val="24"/>
          <w:szCs w:val="24"/>
        </w:rPr>
        <w:t xml:space="preserve">, and closed it on </w:t>
      </w:r>
      <w:r w:rsidRPr="00650E9B" w:rsidR="00650E9B">
        <w:rPr>
          <w:rFonts w:ascii="Palatino Linotype" w:hAnsi="Palatino Linotype" w:eastAsia="Times New Roman" w:cs="Times New Roman"/>
          <w:sz w:val="24"/>
          <w:szCs w:val="24"/>
        </w:rPr>
        <w:t>June 2, 2025</w:t>
      </w:r>
      <w:r w:rsidRPr="00650E9B">
        <w:rPr>
          <w:rFonts w:ascii="Palatino Linotype" w:hAnsi="Palatino Linotype" w:eastAsia="Times New Roman" w:cs="Times New Roman"/>
          <w:sz w:val="24"/>
          <w:szCs w:val="24"/>
        </w:rPr>
        <w:t xml:space="preserve">. </w:t>
      </w:r>
      <w:r w:rsidRPr="00C16947">
        <w:rPr>
          <w:rFonts w:ascii="Palatino Linotype" w:hAnsi="Palatino Linotype" w:eastAsia="Times New Roman" w:cs="Times New Roman"/>
          <w:sz w:val="24"/>
          <w:szCs w:val="24"/>
        </w:rPr>
        <w:t xml:space="preserve">Applicants submitted </w:t>
      </w:r>
      <w:r w:rsidRPr="00C16947" w:rsidR="009263CD">
        <w:rPr>
          <w:rFonts w:ascii="Palatino Linotype" w:hAnsi="Palatino Linotype" w:eastAsia="Times New Roman" w:cs="Times New Roman"/>
          <w:sz w:val="24"/>
          <w:szCs w:val="24"/>
        </w:rPr>
        <w:t xml:space="preserve">72 </w:t>
      </w:r>
      <w:r w:rsidRPr="00C16947">
        <w:rPr>
          <w:rFonts w:ascii="Palatino Linotype" w:hAnsi="Palatino Linotype" w:eastAsia="Times New Roman" w:cs="Times New Roman"/>
          <w:sz w:val="24"/>
          <w:szCs w:val="24"/>
        </w:rPr>
        <w:t xml:space="preserve">applications before the deadline. Application summaries were posted on </w:t>
      </w:r>
      <w:r w:rsidRPr="00C16947" w:rsidR="00EE3D0A">
        <w:rPr>
          <w:rFonts w:ascii="Palatino Linotype" w:hAnsi="Palatino Linotype" w:eastAsia="Times New Roman" w:cs="Times New Roman"/>
          <w:sz w:val="24"/>
          <w:szCs w:val="24"/>
        </w:rPr>
        <w:t>June 23, 2025</w:t>
      </w:r>
      <w:r w:rsidRPr="00C16947">
        <w:rPr>
          <w:rFonts w:ascii="Palatino Linotype" w:hAnsi="Palatino Linotype" w:eastAsia="Times New Roman" w:cs="Times New Roman"/>
          <w:sz w:val="24"/>
          <w:szCs w:val="24"/>
        </w:rPr>
        <w:t xml:space="preserve">, and a </w:t>
      </w:r>
      <w:r w:rsidRPr="00C16947" w:rsidR="00906413">
        <w:rPr>
          <w:rFonts w:ascii="Palatino Linotype" w:hAnsi="Palatino Linotype" w:eastAsia="Times New Roman" w:cs="Times New Roman"/>
          <w:sz w:val="24"/>
          <w:szCs w:val="24"/>
        </w:rPr>
        <w:t>14</w:t>
      </w:r>
      <w:r w:rsidRPr="00C16947">
        <w:rPr>
          <w:rFonts w:ascii="Palatino Linotype" w:hAnsi="Palatino Linotype" w:eastAsia="Times New Roman" w:cs="Times New Roman"/>
          <w:sz w:val="24"/>
          <w:szCs w:val="24"/>
        </w:rPr>
        <w:t xml:space="preserve">-day objection window closed on </w:t>
      </w:r>
      <w:r w:rsidRPr="00C16947" w:rsidR="00F73176">
        <w:rPr>
          <w:rFonts w:ascii="Palatino Linotype" w:hAnsi="Palatino Linotype" w:eastAsia="Times New Roman" w:cs="Times New Roman"/>
          <w:sz w:val="24"/>
          <w:szCs w:val="24"/>
        </w:rPr>
        <w:t>July 7, 2025</w:t>
      </w:r>
      <w:r w:rsidRPr="00C16947">
        <w:rPr>
          <w:rFonts w:ascii="Palatino Linotype" w:hAnsi="Palatino Linotype" w:eastAsia="Times New Roman" w:cs="Times New Roman"/>
          <w:sz w:val="24"/>
          <w:szCs w:val="24"/>
        </w:rPr>
        <w:t xml:space="preserve">. </w:t>
      </w:r>
      <w:r w:rsidRPr="00C16947" w:rsidR="272EFC4A">
        <w:rPr>
          <w:rFonts w:ascii="Palatino Linotype" w:hAnsi="Palatino Linotype" w:eastAsia="Times New Roman" w:cs="Times New Roman"/>
          <w:sz w:val="24"/>
          <w:szCs w:val="24"/>
        </w:rPr>
        <w:t>Responses to objections were received until</w:t>
      </w:r>
      <w:r w:rsidRPr="00536C87" w:rsidR="00590A30">
        <w:rPr>
          <w:rFonts w:ascii="Palatino Linotype" w:hAnsi="Palatino Linotype" w:eastAsia="Times New Roman" w:cs="Times New Roman"/>
          <w:sz w:val="24"/>
          <w:szCs w:val="24"/>
        </w:rPr>
        <w:t xml:space="preserve"> July 21, 2025.</w:t>
      </w:r>
      <w:r w:rsidRPr="004934BF" w:rsidR="007F5C1D">
        <w:rPr>
          <w:rFonts w:ascii="Palatino Linotype" w:hAnsi="Palatino Linotype"/>
          <w:sz w:val="24"/>
          <w:szCs w:val="24"/>
        </w:rPr>
        <w:br/>
      </w:r>
    </w:p>
    <w:p w:rsidRPr="00BB6E1F" w:rsidR="00584540" w:rsidP="00C16947" w:rsidRDefault="003337A5" w14:paraId="7E2A9C92" w14:textId="378EAF6E">
      <w:pPr>
        <w:numPr>
          <w:ilvl w:val="0"/>
          <w:numId w:val="51"/>
        </w:numPr>
        <w:spacing w:after="0" w:line="240" w:lineRule="auto"/>
        <w:rPr>
          <w:rFonts w:ascii="Palatino Linotype" w:hAnsi="Palatino Linotype" w:eastAsia="Times New Roman" w:cs="Times New Roman"/>
          <w:sz w:val="24"/>
          <w:szCs w:val="24"/>
        </w:rPr>
      </w:pPr>
      <w:r>
        <w:rPr>
          <w:rFonts w:ascii="Palatino Linotype" w:hAnsi="Palatino Linotype" w:eastAsia="Times New Roman" w:cs="Palatino Linotype"/>
          <w:color w:val="000000" w:themeColor="text1"/>
          <w:sz w:val="24"/>
          <w:szCs w:val="24"/>
        </w:rPr>
        <w:t>Stimulus Technologies</w:t>
      </w:r>
      <w:r w:rsidR="00CC332F">
        <w:rPr>
          <w:rFonts w:ascii="Palatino Linotype" w:hAnsi="Palatino Linotype" w:eastAsia="Times New Roman" w:cs="Palatino Linotype"/>
          <w:color w:val="000000" w:themeColor="text1"/>
          <w:sz w:val="24"/>
          <w:szCs w:val="24"/>
        </w:rPr>
        <w:t xml:space="preserve"> </w:t>
      </w:r>
      <w:proofErr w:type="gramStart"/>
      <w:r w:rsidRPr="00D71AE3" w:rsidR="0093058C">
        <w:rPr>
          <w:rFonts w:ascii="Palatino Linotype" w:hAnsi="Palatino Linotype" w:eastAsia="Times New Roman" w:cs="Palatino Linotype"/>
          <w:color w:val="000000" w:themeColor="text1"/>
          <w:sz w:val="24"/>
          <w:szCs w:val="24"/>
        </w:rPr>
        <w:t>submitted</w:t>
      </w:r>
      <w:r w:rsidRPr="00D71AE3" w:rsidR="00301C8B">
        <w:rPr>
          <w:rFonts w:ascii="Palatino Linotype" w:hAnsi="Palatino Linotype" w:eastAsia="Times New Roman" w:cs="Palatino Linotype"/>
          <w:color w:val="000000" w:themeColor="text1"/>
          <w:sz w:val="24"/>
          <w:szCs w:val="24"/>
        </w:rPr>
        <w:t xml:space="preserve"> </w:t>
      </w:r>
      <w:r w:rsidRPr="00D71AE3" w:rsidR="004379C9">
        <w:rPr>
          <w:rFonts w:ascii="Palatino Linotype" w:hAnsi="Palatino Linotype" w:eastAsia="Times New Roman" w:cs="Palatino Linotype"/>
          <w:color w:val="000000" w:themeColor="text1"/>
          <w:sz w:val="24"/>
          <w:szCs w:val="24"/>
        </w:rPr>
        <w:t>an application</w:t>
      </w:r>
      <w:proofErr w:type="gramEnd"/>
      <w:r w:rsidRPr="00D71AE3" w:rsidR="0093058C">
        <w:rPr>
          <w:rFonts w:ascii="Palatino Linotype" w:hAnsi="Palatino Linotype" w:eastAsia="Times New Roman" w:cs="Palatino Linotype"/>
          <w:color w:val="000000" w:themeColor="text1"/>
          <w:sz w:val="24"/>
          <w:szCs w:val="24"/>
        </w:rPr>
        <w:t xml:space="preserve"> for the</w:t>
      </w:r>
      <w:r w:rsidRPr="00D71AE3" w:rsidR="00033D0F">
        <w:rPr>
          <w:rFonts w:ascii="Palatino Linotype" w:hAnsi="Palatino Linotype" w:eastAsia="Times New Roman" w:cs="Palatino Linotype"/>
          <w:color w:val="000000" w:themeColor="text1"/>
          <w:sz w:val="24"/>
          <w:szCs w:val="24"/>
        </w:rPr>
        <w:t xml:space="preserve"> </w:t>
      </w:r>
      <w:r w:rsidR="006B7A31">
        <w:rPr>
          <w:rFonts w:ascii="Palatino Linotype" w:hAnsi="Palatino Linotype" w:eastAsia="Times New Roman" w:cs="Times New Roman"/>
          <w:sz w:val="24"/>
          <w:szCs w:val="24"/>
        </w:rPr>
        <w:t>Inyo-5</w:t>
      </w:r>
      <w:r w:rsidRPr="00AC56D3" w:rsidR="00D71AE3">
        <w:rPr>
          <w:rFonts w:ascii="Palatino Linotype" w:hAnsi="Palatino Linotype" w:eastAsia="Times New Roman" w:cs="Times New Roman"/>
          <w:sz w:val="24"/>
          <w:szCs w:val="24"/>
        </w:rPr>
        <w:t xml:space="preserve"> project</w:t>
      </w:r>
      <w:r w:rsidR="00D71AE3">
        <w:rPr>
          <w:rFonts w:ascii="Palatino Linotype" w:hAnsi="Palatino Linotype" w:eastAsia="Times New Roman" w:cs="Times New Roman"/>
          <w:sz w:val="24"/>
          <w:szCs w:val="24"/>
        </w:rPr>
        <w:t xml:space="preserve"> </w:t>
      </w:r>
      <w:r w:rsidRPr="00984855" w:rsidR="00D71AE3">
        <w:rPr>
          <w:rFonts w:ascii="Palatino Linotype" w:hAnsi="Palatino Linotype" w:eastAsia="Times New Roman" w:cs="Times New Roman"/>
          <w:sz w:val="24"/>
          <w:szCs w:val="24"/>
        </w:rPr>
        <w:t>on</w:t>
      </w:r>
      <w:r w:rsidRPr="00984855" w:rsidR="00E93168">
        <w:rPr>
          <w:rFonts w:ascii="Palatino Linotype" w:hAnsi="Palatino Linotype" w:eastAsia="Times New Roman" w:cs="Times New Roman"/>
          <w:sz w:val="24"/>
          <w:szCs w:val="24"/>
        </w:rPr>
        <w:t xml:space="preserve"> </w:t>
      </w:r>
      <w:r w:rsidR="00174B4F">
        <w:rPr>
          <w:rFonts w:ascii="Palatino Linotype" w:hAnsi="Palatino Linotype" w:eastAsia="Times New Roman" w:cs="Times New Roman"/>
          <w:sz w:val="24"/>
          <w:szCs w:val="24"/>
        </w:rPr>
        <w:t>May 29</w:t>
      </w:r>
      <w:r w:rsidRPr="00984855" w:rsidR="004D0E1F">
        <w:rPr>
          <w:rFonts w:ascii="Palatino Linotype" w:hAnsi="Palatino Linotype" w:eastAsia="Times New Roman" w:cs="Times New Roman"/>
          <w:sz w:val="24"/>
          <w:szCs w:val="24"/>
        </w:rPr>
        <w:t>, 2025.</w:t>
      </w:r>
      <w:r w:rsidR="00584540">
        <w:br/>
      </w:r>
    </w:p>
    <w:p w:rsidR="00710CEA" w:rsidP="00C16947" w:rsidRDefault="00412889" w14:paraId="7C15E4A2" w14:textId="6AA99C6C">
      <w:pPr>
        <w:numPr>
          <w:ilvl w:val="0"/>
          <w:numId w:val="51"/>
        </w:numPr>
        <w:spacing w:after="0" w:line="240" w:lineRule="auto"/>
        <w:rPr>
          <w:rFonts w:ascii="Palatino Linotype" w:hAnsi="Palatino Linotype" w:eastAsia="Times New Roman" w:cs="Times New Roman"/>
          <w:sz w:val="24"/>
          <w:szCs w:val="24"/>
        </w:rPr>
      </w:pPr>
      <w:r w:rsidRPr="3919E396">
        <w:rPr>
          <w:rFonts w:ascii="Palatino Linotype" w:hAnsi="Palatino Linotype" w:eastAsia="Times New Roman" w:cs="Times New Roman"/>
          <w:sz w:val="24"/>
          <w:szCs w:val="24"/>
        </w:rPr>
        <w:t>The California Broadband Alliance</w:t>
      </w:r>
      <w:r w:rsidRPr="3919E396" w:rsidR="00497F1C">
        <w:rPr>
          <w:rFonts w:ascii="Palatino Linotype" w:hAnsi="Palatino Linotype" w:eastAsia="Times New Roman" w:cs="Times New Roman"/>
          <w:sz w:val="24"/>
          <w:szCs w:val="24"/>
        </w:rPr>
        <w:t xml:space="preserve"> </w:t>
      </w:r>
      <w:proofErr w:type="gramStart"/>
      <w:r w:rsidRPr="3919E396" w:rsidR="00497F1C">
        <w:rPr>
          <w:rFonts w:ascii="Palatino Linotype" w:hAnsi="Palatino Linotype" w:eastAsia="Times New Roman" w:cs="Times New Roman"/>
          <w:sz w:val="24"/>
          <w:szCs w:val="24"/>
        </w:rPr>
        <w:t>submitted an application</w:t>
      </w:r>
      <w:proofErr w:type="gramEnd"/>
      <w:r w:rsidRPr="3919E396" w:rsidR="00497F1C">
        <w:rPr>
          <w:rFonts w:ascii="Palatino Linotype" w:hAnsi="Palatino Linotype" w:eastAsia="Times New Roman" w:cs="Times New Roman"/>
          <w:sz w:val="24"/>
          <w:szCs w:val="24"/>
        </w:rPr>
        <w:t xml:space="preserve"> for the </w:t>
      </w:r>
      <w:proofErr w:type="spellStart"/>
      <w:r w:rsidRPr="3919E396">
        <w:rPr>
          <w:rFonts w:ascii="Palatino Linotype" w:hAnsi="Palatino Linotype" w:eastAsia="Times New Roman" w:cs="Times New Roman"/>
          <w:sz w:val="24"/>
          <w:szCs w:val="24"/>
        </w:rPr>
        <w:t>Surfnet</w:t>
      </w:r>
      <w:proofErr w:type="spellEnd"/>
      <w:r w:rsidRPr="3919E396">
        <w:rPr>
          <w:rFonts w:ascii="Palatino Linotype" w:hAnsi="Palatino Linotype" w:eastAsia="Times New Roman" w:cs="Times New Roman"/>
          <w:sz w:val="24"/>
          <w:szCs w:val="24"/>
        </w:rPr>
        <w:t xml:space="preserve">-Salinas project </w:t>
      </w:r>
      <w:r w:rsidRPr="3919E396" w:rsidR="00497F1C">
        <w:rPr>
          <w:rFonts w:ascii="Palatino Linotype" w:hAnsi="Palatino Linotype" w:eastAsia="Times New Roman" w:cs="Times New Roman"/>
          <w:sz w:val="24"/>
          <w:szCs w:val="24"/>
        </w:rPr>
        <w:t>on</w:t>
      </w:r>
      <w:r w:rsidRPr="3919E396" w:rsidR="001A3D00">
        <w:rPr>
          <w:rFonts w:ascii="Palatino Linotype" w:hAnsi="Palatino Linotype" w:eastAsia="Times New Roman" w:cs="Times New Roman"/>
          <w:sz w:val="24"/>
          <w:szCs w:val="24"/>
        </w:rPr>
        <w:t xml:space="preserve"> April 2</w:t>
      </w:r>
      <w:r w:rsidR="0011247F">
        <w:rPr>
          <w:rFonts w:ascii="Palatino Linotype" w:hAnsi="Palatino Linotype" w:eastAsia="Times New Roman" w:cs="Times New Roman"/>
          <w:sz w:val="24"/>
          <w:szCs w:val="24"/>
        </w:rPr>
        <w:t>9</w:t>
      </w:r>
      <w:r w:rsidRPr="3919E396" w:rsidR="001A3D00">
        <w:rPr>
          <w:rFonts w:ascii="Palatino Linotype" w:hAnsi="Palatino Linotype" w:eastAsia="Times New Roman" w:cs="Times New Roman"/>
          <w:sz w:val="24"/>
          <w:szCs w:val="24"/>
        </w:rPr>
        <w:t>, 2025.</w:t>
      </w:r>
    </w:p>
    <w:p w:rsidRPr="00412889" w:rsidR="00412889" w:rsidP="00412889" w:rsidRDefault="00412889" w14:paraId="1384289C" w14:textId="77777777">
      <w:pPr>
        <w:spacing w:after="0" w:line="240" w:lineRule="auto"/>
        <w:ind w:left="720"/>
        <w:rPr>
          <w:rFonts w:ascii="Palatino Linotype" w:hAnsi="Palatino Linotype" w:eastAsia="Times New Roman" w:cs="Times New Roman"/>
          <w:sz w:val="24"/>
          <w:szCs w:val="24"/>
        </w:rPr>
      </w:pPr>
    </w:p>
    <w:p w:rsidRPr="00A704EE" w:rsidR="001955D0" w:rsidP="00C16947" w:rsidRDefault="00412889" w14:paraId="359A1D2B" w14:textId="18EA7D62">
      <w:pPr>
        <w:numPr>
          <w:ilvl w:val="0"/>
          <w:numId w:val="51"/>
        </w:numPr>
        <w:spacing w:after="0" w:line="240" w:lineRule="auto"/>
        <w:rPr>
          <w:rFonts w:ascii="Palatino Linotype" w:hAnsi="Palatino Linotype" w:eastAsia="Times New Roman" w:cs="Times New Roman"/>
          <w:sz w:val="24"/>
          <w:szCs w:val="24"/>
        </w:rPr>
      </w:pPr>
      <w:r w:rsidRPr="000E70D9">
        <w:rPr>
          <w:rFonts w:ascii="Palatino Linotype" w:hAnsi="Palatino Linotype" w:eastAsia="Times New Roman" w:cs="Times New Roman"/>
          <w:sz w:val="24"/>
          <w:szCs w:val="24"/>
        </w:rPr>
        <w:t>Contra Costa Transportation Authority</w:t>
      </w:r>
      <w:r w:rsidRPr="000E70D9" w:rsidR="00710CEA">
        <w:rPr>
          <w:rFonts w:ascii="Palatino Linotype" w:hAnsi="Palatino Linotype" w:eastAsia="Times New Roman" w:cs="Times New Roman"/>
          <w:sz w:val="24"/>
          <w:szCs w:val="24"/>
        </w:rPr>
        <w:t xml:space="preserve"> </w:t>
      </w:r>
      <w:proofErr w:type="gramStart"/>
      <w:r w:rsidRPr="000E70D9" w:rsidR="00710CEA">
        <w:rPr>
          <w:rFonts w:ascii="Palatino Linotype" w:hAnsi="Palatino Linotype" w:eastAsia="Times New Roman" w:cs="Times New Roman"/>
          <w:sz w:val="24"/>
          <w:szCs w:val="24"/>
        </w:rPr>
        <w:t>submitted an application</w:t>
      </w:r>
      <w:proofErr w:type="gramEnd"/>
      <w:r w:rsidRPr="000E70D9" w:rsidR="00710CEA">
        <w:rPr>
          <w:rFonts w:ascii="Palatino Linotype" w:hAnsi="Palatino Linotype" w:eastAsia="Times New Roman" w:cs="Times New Roman"/>
          <w:sz w:val="24"/>
          <w:szCs w:val="24"/>
        </w:rPr>
        <w:t xml:space="preserve"> for the </w:t>
      </w:r>
      <w:r w:rsidR="00731D8B">
        <w:rPr>
          <w:rFonts w:ascii="Palatino Linotype" w:hAnsi="Palatino Linotype" w:eastAsia="Times New Roman" w:cs="Times New Roman"/>
          <w:sz w:val="24"/>
          <w:szCs w:val="24"/>
        </w:rPr>
        <w:t xml:space="preserve">CCTA - </w:t>
      </w:r>
      <w:r w:rsidRPr="000E70D9" w:rsidR="000410A2">
        <w:rPr>
          <w:rFonts w:ascii="Palatino Linotype" w:hAnsi="Palatino Linotype" w:eastAsia="Times New Roman" w:cs="Times New Roman"/>
          <w:sz w:val="24"/>
          <w:szCs w:val="24"/>
        </w:rPr>
        <w:t xml:space="preserve">West Contra Costa County and </w:t>
      </w:r>
      <w:r w:rsidR="00731D8B">
        <w:rPr>
          <w:rFonts w:ascii="Palatino Linotype" w:hAnsi="Palatino Linotype" w:eastAsia="Times New Roman" w:cs="Times New Roman"/>
          <w:sz w:val="24"/>
          <w:szCs w:val="24"/>
        </w:rPr>
        <w:t xml:space="preserve">CCTA - </w:t>
      </w:r>
      <w:r w:rsidRPr="000E70D9" w:rsidR="000410A2">
        <w:rPr>
          <w:rFonts w:ascii="Palatino Linotype" w:hAnsi="Palatino Linotype" w:eastAsia="Times New Roman" w:cs="Times New Roman"/>
          <w:sz w:val="24"/>
          <w:szCs w:val="24"/>
        </w:rPr>
        <w:t>East Contract Costa County projects</w:t>
      </w:r>
      <w:r w:rsidRPr="000E70D9" w:rsidR="00710CEA">
        <w:rPr>
          <w:rFonts w:ascii="Palatino Linotype" w:hAnsi="Palatino Linotype" w:eastAsia="Times New Roman" w:cs="Times New Roman"/>
          <w:sz w:val="24"/>
          <w:szCs w:val="24"/>
        </w:rPr>
        <w:t xml:space="preserve"> on</w:t>
      </w:r>
      <w:r w:rsidRPr="000E70D9" w:rsidR="00FF5F47">
        <w:rPr>
          <w:rFonts w:ascii="Palatino Linotype" w:hAnsi="Palatino Linotype" w:eastAsia="Times New Roman" w:cs="Times New Roman"/>
          <w:sz w:val="24"/>
          <w:szCs w:val="24"/>
        </w:rPr>
        <w:t xml:space="preserve"> </w:t>
      </w:r>
      <w:r w:rsidRPr="00A704EE" w:rsidR="00FF5F47">
        <w:rPr>
          <w:rFonts w:ascii="Palatino Linotype" w:hAnsi="Palatino Linotype" w:eastAsia="Times New Roman" w:cs="Times New Roman"/>
          <w:sz w:val="24"/>
          <w:szCs w:val="24"/>
        </w:rPr>
        <w:t>June 2, 2025</w:t>
      </w:r>
      <w:r w:rsidRPr="00A704EE" w:rsidR="00E04132">
        <w:rPr>
          <w:rFonts w:ascii="Palatino Linotype" w:hAnsi="Palatino Linotype" w:eastAsia="Times New Roman" w:cs="Times New Roman"/>
          <w:sz w:val="24"/>
          <w:szCs w:val="24"/>
        </w:rPr>
        <w:t xml:space="preserve">, </w:t>
      </w:r>
      <w:r w:rsidRPr="000E70D9" w:rsidR="00E04132">
        <w:rPr>
          <w:rFonts w:ascii="Palatino Linotype" w:hAnsi="Palatino Linotype" w:eastAsia="Times New Roman" w:cs="Times New Roman"/>
          <w:sz w:val="24"/>
          <w:szCs w:val="24"/>
        </w:rPr>
        <w:t>and revised application</w:t>
      </w:r>
      <w:r w:rsidRPr="000E70D9" w:rsidR="00D4746E">
        <w:rPr>
          <w:rFonts w:ascii="Palatino Linotype" w:hAnsi="Palatino Linotype" w:eastAsia="Times New Roman" w:cs="Times New Roman"/>
          <w:sz w:val="24"/>
          <w:szCs w:val="24"/>
        </w:rPr>
        <w:t>s</w:t>
      </w:r>
      <w:r w:rsidRPr="000E70D9" w:rsidR="00E04132">
        <w:rPr>
          <w:rFonts w:ascii="Palatino Linotype" w:hAnsi="Palatino Linotype" w:eastAsia="Times New Roman" w:cs="Times New Roman"/>
          <w:sz w:val="24"/>
          <w:szCs w:val="24"/>
        </w:rPr>
        <w:t xml:space="preserve"> on October </w:t>
      </w:r>
      <w:r w:rsidRPr="000E70D9" w:rsidR="00D4746E">
        <w:rPr>
          <w:rFonts w:ascii="Palatino Linotype" w:hAnsi="Palatino Linotype" w:eastAsia="Times New Roman" w:cs="Times New Roman"/>
          <w:sz w:val="24"/>
          <w:szCs w:val="24"/>
        </w:rPr>
        <w:t>22</w:t>
      </w:r>
      <w:r w:rsidRPr="000E70D9" w:rsidR="00E04132">
        <w:rPr>
          <w:rFonts w:ascii="Palatino Linotype" w:hAnsi="Palatino Linotype" w:eastAsia="Times New Roman" w:cs="Times New Roman"/>
          <w:sz w:val="24"/>
          <w:szCs w:val="24"/>
        </w:rPr>
        <w:t>, 2025</w:t>
      </w:r>
      <w:r w:rsidRPr="000E70D9" w:rsidR="001836D9">
        <w:rPr>
          <w:rFonts w:ascii="Palatino Linotype" w:hAnsi="Palatino Linotype" w:eastAsia="Times New Roman" w:cs="Times New Roman"/>
          <w:sz w:val="24"/>
          <w:szCs w:val="24"/>
        </w:rPr>
        <w:t xml:space="preserve">, and </w:t>
      </w:r>
      <w:r w:rsidRPr="000E70D9" w:rsidR="00E83FBA">
        <w:rPr>
          <w:rFonts w:ascii="Palatino Linotype" w:hAnsi="Palatino Linotype" w:eastAsia="Times New Roman" w:cs="Times New Roman"/>
          <w:sz w:val="24"/>
          <w:szCs w:val="24"/>
        </w:rPr>
        <w:t>October 23, 2025, respectively</w:t>
      </w:r>
      <w:r w:rsidRPr="00A704EE" w:rsidR="6C7FE657">
        <w:rPr>
          <w:rFonts w:ascii="Palatino Linotype" w:hAnsi="Palatino Linotype" w:eastAsia="Times New Roman" w:cs="Times New Roman"/>
          <w:sz w:val="24"/>
          <w:szCs w:val="24"/>
        </w:rPr>
        <w:t>.</w:t>
      </w:r>
    </w:p>
    <w:p w:rsidR="001C34A8" w:rsidP="000410A2" w:rsidRDefault="001C34A8" w14:paraId="13837649" w14:textId="77777777">
      <w:pPr>
        <w:spacing w:after="0" w:line="240" w:lineRule="auto"/>
        <w:rPr>
          <w:rFonts w:ascii="Palatino Linotype" w:hAnsi="Palatino Linotype" w:eastAsia="Times New Roman" w:cs="Times New Roman"/>
          <w:sz w:val="24"/>
          <w:szCs w:val="24"/>
        </w:rPr>
      </w:pPr>
    </w:p>
    <w:p w:rsidRPr="001955D0" w:rsidR="001955D0" w:rsidP="00C16947" w:rsidRDefault="00CC332F" w14:paraId="6A912C58" w14:textId="791C63B7">
      <w:pPr>
        <w:numPr>
          <w:ilvl w:val="0"/>
          <w:numId w:val="51"/>
        </w:numPr>
        <w:spacing w:after="0" w:line="240" w:lineRule="auto"/>
        <w:rPr>
          <w:rFonts w:ascii="Palatino Linotype" w:hAnsi="Palatino Linotype" w:eastAsia="Times New Roman" w:cs="Times New Roman"/>
          <w:sz w:val="24"/>
          <w:szCs w:val="24"/>
        </w:rPr>
      </w:pPr>
      <w:r w:rsidRPr="001C34A8">
        <w:rPr>
          <w:rFonts w:ascii="Palatino Linotype" w:hAnsi="Palatino Linotype" w:eastAsia="Times New Roman" w:cs="Times New Roman"/>
          <w:sz w:val="24"/>
          <w:szCs w:val="24"/>
        </w:rPr>
        <w:t xml:space="preserve">The Commission has determined that the </w:t>
      </w:r>
      <w:r w:rsidR="000410A2">
        <w:rPr>
          <w:rFonts w:ascii="Palatino Linotype" w:hAnsi="Palatino Linotype" w:eastAsia="Times New Roman" w:cs="Palatino Linotype"/>
          <w:color w:val="000000" w:themeColor="text1"/>
          <w:sz w:val="24"/>
          <w:szCs w:val="24"/>
        </w:rPr>
        <w:t>Stimulus Technologies’ Inyo-5</w:t>
      </w:r>
      <w:r w:rsidRPr="001C34A8">
        <w:rPr>
          <w:rFonts w:ascii="Palatino Linotype" w:hAnsi="Palatino Linotype" w:eastAsia="Times New Roman" w:cs="Palatino Linotype"/>
          <w:color w:val="000000" w:themeColor="text1"/>
          <w:sz w:val="24"/>
          <w:szCs w:val="24"/>
        </w:rPr>
        <w:t xml:space="preserve"> </w:t>
      </w:r>
      <w:r w:rsidRPr="001C34A8">
        <w:rPr>
          <w:rFonts w:ascii="Palatino Linotype" w:hAnsi="Palatino Linotype" w:eastAsia="Times New Roman" w:cs="Times New Roman"/>
          <w:sz w:val="24"/>
          <w:szCs w:val="24"/>
        </w:rPr>
        <w:t xml:space="preserve">project is not exempt from California Environmental Quality Act review </w:t>
      </w:r>
      <w:proofErr w:type="gramStart"/>
      <w:r w:rsidRPr="001C34A8">
        <w:rPr>
          <w:rFonts w:ascii="Palatino Linotype" w:hAnsi="Palatino Linotype" w:eastAsia="Times New Roman" w:cs="Times New Roman"/>
          <w:sz w:val="24"/>
          <w:szCs w:val="24"/>
        </w:rPr>
        <w:t>at this time</w:t>
      </w:r>
      <w:proofErr w:type="gramEnd"/>
      <w:r w:rsidRPr="001C34A8">
        <w:rPr>
          <w:rFonts w:ascii="Palatino Linotype" w:hAnsi="Palatino Linotype" w:eastAsia="Times New Roman" w:cs="Times New Roman"/>
          <w:sz w:val="24"/>
          <w:szCs w:val="24"/>
        </w:rPr>
        <w:t>.</w:t>
      </w:r>
    </w:p>
    <w:p w:rsidRPr="001955D0" w:rsidR="00570958" w:rsidP="00B636B3" w:rsidRDefault="00570958" w14:paraId="6E37B355" w14:textId="77777777">
      <w:pPr>
        <w:spacing w:after="0" w:line="240" w:lineRule="auto"/>
        <w:ind w:left="720"/>
        <w:rPr>
          <w:rFonts w:ascii="Palatino Linotype" w:hAnsi="Palatino Linotype" w:eastAsia="Times New Roman" w:cs="Times New Roman"/>
          <w:sz w:val="24"/>
          <w:szCs w:val="24"/>
        </w:rPr>
      </w:pPr>
    </w:p>
    <w:p w:rsidRPr="005007FF" w:rsidR="00D74E42" w:rsidP="00C16947" w:rsidRDefault="005D3124" w14:paraId="262E59E2" w14:textId="18252BCA">
      <w:pPr>
        <w:pStyle w:val="ListParagraph"/>
        <w:numPr>
          <w:ilvl w:val="0"/>
          <w:numId w:val="51"/>
        </w:numPr>
        <w:spacing w:after="0" w:line="240" w:lineRule="auto"/>
        <w:rPr>
          <w:rFonts w:ascii="Palatino Linotype" w:hAnsi="Palatino Linotype" w:eastAsia="Times New Roman" w:cs="Times New Roman"/>
          <w:sz w:val="24"/>
          <w:szCs w:val="24"/>
        </w:rPr>
      </w:pPr>
      <w:r w:rsidRPr="005D3124">
        <w:rPr>
          <w:rFonts w:ascii="Palatino Linotype" w:hAnsi="Palatino Linotype" w:eastAsia="Times New Roman" w:cs="Times New Roman"/>
          <w:sz w:val="24"/>
          <w:szCs w:val="24"/>
        </w:rPr>
        <w:t xml:space="preserve">The Commission has determined that </w:t>
      </w:r>
      <w:r>
        <w:rPr>
          <w:rFonts w:ascii="Palatino Linotype" w:hAnsi="Palatino Linotype" w:eastAsia="Times New Roman" w:cs="Times New Roman"/>
          <w:sz w:val="24"/>
          <w:szCs w:val="24"/>
        </w:rPr>
        <w:t>the California Broadband Alliance</w:t>
      </w:r>
      <w:r w:rsidDel="00B777D4" w:rsidR="00A41657">
        <w:rPr>
          <w:rFonts w:ascii="Palatino Linotype" w:hAnsi="Palatino Linotype" w:eastAsia="Times New Roman" w:cs="Times New Roman"/>
          <w:sz w:val="24"/>
          <w:szCs w:val="24"/>
        </w:rPr>
        <w:t xml:space="preserve"> </w:t>
      </w:r>
      <w:proofErr w:type="spellStart"/>
      <w:r>
        <w:rPr>
          <w:rFonts w:ascii="Palatino Linotype" w:hAnsi="Palatino Linotype" w:eastAsia="Times New Roman" w:cs="Times New Roman"/>
          <w:sz w:val="24"/>
          <w:szCs w:val="24"/>
        </w:rPr>
        <w:t>Surfnet</w:t>
      </w:r>
      <w:proofErr w:type="spellEnd"/>
      <w:r>
        <w:rPr>
          <w:rFonts w:ascii="Palatino Linotype" w:hAnsi="Palatino Linotype" w:eastAsia="Times New Roman" w:cs="Times New Roman"/>
          <w:sz w:val="24"/>
          <w:szCs w:val="24"/>
        </w:rPr>
        <w:t xml:space="preserve">-Salinas </w:t>
      </w:r>
      <w:r w:rsidRPr="005D3124">
        <w:rPr>
          <w:rFonts w:ascii="Palatino Linotype" w:hAnsi="Palatino Linotype" w:eastAsia="Times New Roman" w:cs="Times New Roman"/>
          <w:sz w:val="24"/>
          <w:szCs w:val="24"/>
        </w:rPr>
        <w:t xml:space="preserve">project is exempt from California Environmental Quality Act (CEQA) </w:t>
      </w:r>
      <w:r w:rsidRPr="00A704EE">
        <w:rPr>
          <w:rFonts w:ascii="Palatino Linotype" w:hAnsi="Palatino Linotype" w:eastAsia="Times New Roman" w:cs="Times New Roman"/>
          <w:sz w:val="24"/>
          <w:szCs w:val="24"/>
        </w:rPr>
        <w:t>review pursuant to 14 California Code of Regulation (C.C.R.) Section 15303 (New Construction or Conversion of Small Structures), Class 3; and 14 C.C.R Section 15304 (Minor Alternations to Land).</w:t>
      </w:r>
      <w:r w:rsidRPr="005D3124">
        <w:rPr>
          <w:rFonts w:ascii="Palatino Linotype" w:hAnsi="Palatino Linotype" w:eastAsia="Times New Roman" w:cs="Times New Roman"/>
          <w:sz w:val="24"/>
          <w:szCs w:val="24"/>
        </w:rPr>
        <w:t xml:space="preserve"> The Commission may authorize funds for the construction activities.</w:t>
      </w:r>
    </w:p>
    <w:p w:rsidRPr="00972209" w:rsidR="00972209" w:rsidP="00972209" w:rsidRDefault="00972209" w14:paraId="00BE8CC9" w14:textId="77777777">
      <w:pPr>
        <w:spacing w:after="0" w:line="240" w:lineRule="auto"/>
        <w:rPr>
          <w:rFonts w:ascii="Palatino Linotype" w:hAnsi="Palatino Linotype" w:eastAsia="Times New Roman" w:cs="Times New Roman"/>
          <w:sz w:val="24"/>
          <w:szCs w:val="24"/>
        </w:rPr>
      </w:pPr>
    </w:p>
    <w:p w:rsidR="00710CEA" w:rsidP="00C16947" w:rsidRDefault="00D74E42" w14:paraId="719F72F2" w14:textId="35262297">
      <w:pPr>
        <w:numPr>
          <w:ilvl w:val="0"/>
          <w:numId w:val="51"/>
        </w:numPr>
        <w:spacing w:after="0" w:line="240" w:lineRule="auto"/>
        <w:rPr>
          <w:rFonts w:ascii="Palatino Linotype" w:hAnsi="Palatino Linotype" w:eastAsia="Times New Roman" w:cs="Times New Roman"/>
          <w:sz w:val="24"/>
          <w:szCs w:val="24"/>
        </w:rPr>
      </w:pPr>
      <w:r w:rsidRPr="00097D47">
        <w:rPr>
          <w:rFonts w:ascii="Palatino Linotype" w:hAnsi="Palatino Linotype" w:eastAsia="Times New Roman" w:cs="Times New Roman"/>
          <w:sz w:val="24"/>
          <w:szCs w:val="24"/>
        </w:rPr>
        <w:t xml:space="preserve">The Commission has determined that </w:t>
      </w:r>
      <w:r w:rsidR="0048299E">
        <w:rPr>
          <w:rFonts w:ascii="Palatino Linotype" w:hAnsi="Palatino Linotype" w:eastAsia="Times New Roman" w:cs="Times New Roman"/>
          <w:sz w:val="24"/>
          <w:szCs w:val="24"/>
        </w:rPr>
        <w:t>Contra Costa Transportation Authority’s</w:t>
      </w:r>
      <w:r w:rsidRPr="00097D47" w:rsidR="00710CEA">
        <w:rPr>
          <w:rFonts w:ascii="Palatino Linotype" w:hAnsi="Palatino Linotype" w:eastAsia="Times New Roman" w:cs="Times New Roman"/>
          <w:sz w:val="24"/>
          <w:szCs w:val="24"/>
        </w:rPr>
        <w:t xml:space="preserve"> </w:t>
      </w:r>
      <w:r w:rsidR="00CE3C7B">
        <w:rPr>
          <w:rFonts w:ascii="Palatino Linotype" w:hAnsi="Palatino Linotype" w:eastAsia="Times New Roman" w:cs="Times New Roman"/>
          <w:sz w:val="24"/>
          <w:szCs w:val="24"/>
        </w:rPr>
        <w:t xml:space="preserve">CCTA - </w:t>
      </w:r>
      <w:r w:rsidR="0048299E">
        <w:rPr>
          <w:rFonts w:ascii="Palatino Linotype" w:hAnsi="Palatino Linotype" w:eastAsia="Times New Roman" w:cs="Times New Roman"/>
          <w:sz w:val="24"/>
          <w:szCs w:val="24"/>
        </w:rPr>
        <w:t xml:space="preserve">West Contra Costa County and </w:t>
      </w:r>
      <w:r w:rsidR="003A2EA0">
        <w:rPr>
          <w:rFonts w:ascii="Palatino Linotype" w:hAnsi="Palatino Linotype" w:eastAsia="Times New Roman" w:cs="Times New Roman"/>
          <w:sz w:val="24"/>
          <w:szCs w:val="24"/>
        </w:rPr>
        <w:t xml:space="preserve">CCTA - </w:t>
      </w:r>
      <w:r w:rsidR="0048299E">
        <w:rPr>
          <w:rFonts w:ascii="Palatino Linotype" w:hAnsi="Palatino Linotype" w:eastAsia="Times New Roman" w:cs="Times New Roman"/>
          <w:sz w:val="24"/>
          <w:szCs w:val="24"/>
        </w:rPr>
        <w:t>East Contra Costa County projects</w:t>
      </w:r>
      <w:r w:rsidRPr="00097D47" w:rsidR="00710CEA">
        <w:rPr>
          <w:rFonts w:ascii="Palatino Linotype" w:hAnsi="Palatino Linotype" w:eastAsia="Times New Roman" w:cs="Times New Roman"/>
          <w:sz w:val="24"/>
          <w:szCs w:val="24"/>
        </w:rPr>
        <w:t xml:space="preserve"> </w:t>
      </w:r>
      <w:r w:rsidR="0048299E">
        <w:rPr>
          <w:rFonts w:ascii="Palatino Linotype" w:hAnsi="Palatino Linotype" w:eastAsia="Times New Roman" w:cs="Times New Roman"/>
          <w:sz w:val="24"/>
          <w:szCs w:val="24"/>
        </w:rPr>
        <w:t xml:space="preserve">are </w:t>
      </w:r>
      <w:r w:rsidRPr="00097D47" w:rsidR="00710CEA">
        <w:rPr>
          <w:rFonts w:ascii="Palatino Linotype" w:hAnsi="Palatino Linotype" w:eastAsia="Times New Roman" w:cs="Times New Roman"/>
          <w:sz w:val="24"/>
          <w:szCs w:val="24"/>
        </w:rPr>
        <w:t xml:space="preserve">not exempt from California Environmental Quality Act review </w:t>
      </w:r>
      <w:proofErr w:type="gramStart"/>
      <w:r w:rsidRPr="00097D47" w:rsidR="00710CEA">
        <w:rPr>
          <w:rFonts w:ascii="Palatino Linotype" w:hAnsi="Palatino Linotype" w:eastAsia="Times New Roman" w:cs="Times New Roman"/>
          <w:sz w:val="24"/>
          <w:szCs w:val="24"/>
        </w:rPr>
        <w:t>at this time</w:t>
      </w:r>
      <w:proofErr w:type="gramEnd"/>
      <w:r w:rsidRPr="00097D47" w:rsidR="00710CEA">
        <w:rPr>
          <w:rFonts w:ascii="Palatino Linotype" w:hAnsi="Palatino Linotype" w:eastAsia="Times New Roman" w:cs="Times New Roman"/>
          <w:sz w:val="24"/>
          <w:szCs w:val="24"/>
        </w:rPr>
        <w:t>.</w:t>
      </w:r>
    </w:p>
    <w:p w:rsidRPr="00097D47" w:rsidR="0048299E" w:rsidP="0048299E" w:rsidRDefault="0048299E" w14:paraId="566A8116" w14:textId="77777777">
      <w:pPr>
        <w:spacing w:after="0" w:line="240" w:lineRule="auto"/>
        <w:rPr>
          <w:rFonts w:ascii="Palatino Linotype" w:hAnsi="Palatino Linotype" w:eastAsia="Times New Roman" w:cs="Times New Roman"/>
          <w:sz w:val="24"/>
          <w:szCs w:val="24"/>
        </w:rPr>
      </w:pPr>
    </w:p>
    <w:p w:rsidRPr="004934BF" w:rsidR="00A7759E" w:rsidP="00C16947" w:rsidRDefault="2713B9CF" w14:paraId="52446690" w14:textId="7CEDA2B8">
      <w:pPr>
        <w:numPr>
          <w:ilvl w:val="0"/>
          <w:numId w:val="51"/>
        </w:numPr>
        <w:spacing w:after="0" w:line="240" w:lineRule="auto"/>
        <w:rPr>
          <w:rFonts w:ascii="Palatino Linotype" w:hAnsi="Palatino Linotype"/>
          <w:sz w:val="24"/>
          <w:szCs w:val="24"/>
        </w:rPr>
      </w:pPr>
      <w:r w:rsidRPr="004934BF">
        <w:rPr>
          <w:rFonts w:ascii="Palatino Linotype" w:hAnsi="Palatino Linotype" w:eastAsia="Times New Roman" w:cs="Times New Roman"/>
          <w:sz w:val="24"/>
          <w:szCs w:val="24"/>
        </w:rPr>
        <w:lastRenderedPageBreak/>
        <w:t>Communications Division staff analyzed the applications for compliance with Commission and Federal rules, reviewed local feedback, and conducted fiscal and technical analysis.</w:t>
      </w:r>
      <w:r w:rsidRPr="004934BF" w:rsidR="00A7759E">
        <w:rPr>
          <w:rFonts w:ascii="Palatino Linotype" w:hAnsi="Palatino Linotype"/>
          <w:sz w:val="24"/>
          <w:szCs w:val="24"/>
        </w:rPr>
        <w:br/>
      </w:r>
    </w:p>
    <w:p w:rsidRPr="004934BF" w:rsidR="00A7759E" w:rsidP="00C16947" w:rsidRDefault="2713B9CF" w14:paraId="251F72DD" w14:textId="52401EEA">
      <w:pPr>
        <w:numPr>
          <w:ilvl w:val="0"/>
          <w:numId w:val="51"/>
        </w:numPr>
        <w:autoSpaceDE w:val="0"/>
        <w:autoSpaceDN w:val="0"/>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All applications listed above met minimum eligibility requirements provided in Decision 22-04-055.</w:t>
      </w:r>
      <w:r w:rsidRPr="004934BF" w:rsidR="00A7759E">
        <w:rPr>
          <w:rFonts w:ascii="Palatino Linotype" w:hAnsi="Palatino Linotype"/>
          <w:sz w:val="24"/>
          <w:szCs w:val="24"/>
        </w:rPr>
        <w:br/>
      </w:r>
    </w:p>
    <w:p w:rsidRPr="004934BF" w:rsidR="00A7759E" w:rsidP="00C16947" w:rsidRDefault="2713B9CF" w14:paraId="428645E0" w14:textId="46F76874">
      <w:pPr>
        <w:numPr>
          <w:ilvl w:val="0"/>
          <w:numId w:val="51"/>
        </w:numPr>
        <w:spacing w:after="0" w:line="240" w:lineRule="auto"/>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 xml:space="preserve">Staff </w:t>
      </w:r>
      <w:r w:rsidRPr="004934BF" w:rsidR="0047265F">
        <w:rPr>
          <w:rFonts w:ascii="Palatino Linotype" w:hAnsi="Palatino Linotype" w:eastAsia="Times New Roman" w:cs="Times New Roman"/>
          <w:sz w:val="24"/>
          <w:szCs w:val="24"/>
        </w:rPr>
        <w:t>recommend</w:t>
      </w:r>
      <w:r w:rsidRPr="004934BF">
        <w:rPr>
          <w:rFonts w:ascii="Palatino Linotype" w:hAnsi="Palatino Linotype" w:eastAsia="Times New Roman" w:cs="Times New Roman"/>
          <w:sz w:val="24"/>
          <w:szCs w:val="24"/>
        </w:rPr>
        <w:t xml:space="preserve"> approval of the application</w:t>
      </w:r>
      <w:r w:rsidRPr="004934BF" w:rsidR="00DD4D89">
        <w:rPr>
          <w:rFonts w:ascii="Palatino Linotype" w:hAnsi="Palatino Linotype" w:eastAsia="Times New Roman" w:cs="Times New Roman"/>
          <w:sz w:val="24"/>
          <w:szCs w:val="24"/>
        </w:rPr>
        <w:t>s</w:t>
      </w:r>
      <w:r w:rsidRPr="004934BF">
        <w:rPr>
          <w:rFonts w:ascii="Palatino Linotype" w:hAnsi="Palatino Linotype" w:eastAsia="Times New Roman" w:cs="Times New Roman"/>
          <w:sz w:val="24"/>
          <w:szCs w:val="24"/>
        </w:rPr>
        <w:t xml:space="preserve"> in this </w:t>
      </w:r>
      <w:r w:rsidRPr="004934BF" w:rsidR="00DD4D89">
        <w:rPr>
          <w:rFonts w:ascii="Palatino Linotype" w:hAnsi="Palatino Linotype" w:eastAsia="Times New Roman" w:cs="Times New Roman"/>
          <w:sz w:val="24"/>
          <w:szCs w:val="24"/>
        </w:rPr>
        <w:t>Resolution</w:t>
      </w:r>
      <w:r w:rsidRPr="004934BF">
        <w:rPr>
          <w:rFonts w:ascii="Palatino Linotype" w:hAnsi="Palatino Linotype" w:eastAsia="Times New Roman" w:cs="Times New Roman"/>
          <w:sz w:val="24"/>
          <w:szCs w:val="24"/>
        </w:rPr>
        <w:t xml:space="preserve">, as </w:t>
      </w:r>
      <w:r w:rsidRPr="004934BF" w:rsidR="00DD4D89">
        <w:rPr>
          <w:rFonts w:ascii="Palatino Linotype" w:hAnsi="Palatino Linotype" w:eastAsia="Times New Roman" w:cs="Times New Roman"/>
          <w:sz w:val="24"/>
          <w:szCs w:val="24"/>
        </w:rPr>
        <w:t xml:space="preserve">they </w:t>
      </w:r>
      <w:r w:rsidRPr="004934BF">
        <w:rPr>
          <w:rFonts w:ascii="Palatino Linotype" w:hAnsi="Palatino Linotype" w:eastAsia="Times New Roman" w:cs="Times New Roman"/>
          <w:sz w:val="24"/>
          <w:szCs w:val="24"/>
        </w:rPr>
        <w:t>compl</w:t>
      </w:r>
      <w:r w:rsidRPr="004934BF" w:rsidR="00DD4D89">
        <w:rPr>
          <w:rFonts w:ascii="Palatino Linotype" w:hAnsi="Palatino Linotype" w:eastAsia="Times New Roman" w:cs="Times New Roman"/>
          <w:sz w:val="24"/>
          <w:szCs w:val="24"/>
        </w:rPr>
        <w:t>y</w:t>
      </w:r>
      <w:r w:rsidRPr="004934BF">
        <w:rPr>
          <w:rFonts w:ascii="Palatino Linotype" w:hAnsi="Palatino Linotype" w:eastAsia="Times New Roman" w:cs="Times New Roman"/>
          <w:sz w:val="24"/>
          <w:szCs w:val="24"/>
        </w:rPr>
        <w:t xml:space="preserve"> with program rules as stated and contribute to the Federal Funding Account’s goal of building broadband </w:t>
      </w:r>
      <w:r w:rsidRPr="004934BF" w:rsidR="006B467A">
        <w:rPr>
          <w:rFonts w:ascii="Palatino Linotype" w:hAnsi="Palatino Linotype" w:eastAsia="Times New Roman" w:cs="Times New Roman"/>
          <w:sz w:val="24"/>
          <w:szCs w:val="24"/>
        </w:rPr>
        <w:t xml:space="preserve">internet </w:t>
      </w:r>
      <w:r w:rsidRPr="004934BF">
        <w:rPr>
          <w:rFonts w:ascii="Palatino Linotype" w:hAnsi="Palatino Linotype" w:eastAsia="Times New Roman" w:cs="Times New Roman"/>
          <w:sz w:val="24"/>
          <w:szCs w:val="24"/>
        </w:rPr>
        <w:t xml:space="preserve">infrastructure to communities without access to </w:t>
      </w:r>
      <w:r w:rsidRPr="004934BF" w:rsidR="006B467A">
        <w:rPr>
          <w:rFonts w:ascii="Palatino Linotype" w:hAnsi="Palatino Linotype" w:eastAsia="Times New Roman" w:cs="Times New Roman"/>
          <w:sz w:val="24"/>
          <w:szCs w:val="24"/>
        </w:rPr>
        <w:t xml:space="preserve">internet </w:t>
      </w:r>
      <w:r w:rsidRPr="004934BF">
        <w:rPr>
          <w:rFonts w:ascii="Palatino Linotype" w:hAnsi="Palatino Linotype" w:eastAsia="Times New Roman" w:cs="Times New Roman"/>
          <w:sz w:val="24"/>
          <w:szCs w:val="24"/>
        </w:rPr>
        <w:t>service at sufficient and reliable speeds.</w:t>
      </w:r>
      <w:r w:rsidRPr="004934BF" w:rsidR="00A7759E">
        <w:rPr>
          <w:rFonts w:ascii="Palatino Linotype" w:hAnsi="Palatino Linotype"/>
          <w:sz w:val="24"/>
          <w:szCs w:val="24"/>
        </w:rPr>
        <w:br/>
      </w:r>
    </w:p>
    <w:p w:rsidRPr="00E1494E" w:rsidR="00A7759E" w:rsidP="00C16947" w:rsidRDefault="2713B9CF" w14:paraId="37F74738" w14:textId="1F692A49">
      <w:pPr>
        <w:numPr>
          <w:ilvl w:val="0"/>
          <w:numId w:val="51"/>
        </w:numPr>
        <w:spacing w:after="120" w:line="240" w:lineRule="auto"/>
        <w:rPr>
          <w:rFonts w:ascii="Palatino Linotype" w:hAnsi="Palatino Linotype" w:eastAsia="Times New Roman" w:cs="Times New Roman"/>
          <w:sz w:val="24"/>
          <w:szCs w:val="24"/>
        </w:rPr>
      </w:pPr>
      <w:r w:rsidRPr="00E1494E">
        <w:rPr>
          <w:rFonts w:ascii="Palatino Linotype" w:hAnsi="Palatino Linotype" w:eastAsia="Times New Roman" w:cs="Times New Roman"/>
          <w:sz w:val="24"/>
          <w:szCs w:val="24"/>
        </w:rPr>
        <w:t xml:space="preserve">Draft Resolution </w:t>
      </w:r>
      <w:r w:rsidRPr="00A704EE">
        <w:rPr>
          <w:rFonts w:ascii="Palatino Linotype" w:hAnsi="Palatino Linotype" w:eastAsia="Times New Roman" w:cs="Times New Roman"/>
          <w:sz w:val="24"/>
          <w:szCs w:val="24"/>
        </w:rPr>
        <w:t>T-</w:t>
      </w:r>
      <w:r w:rsidRPr="00A704EE" w:rsidR="0A90071E">
        <w:rPr>
          <w:rFonts w:ascii="Palatino Linotype" w:hAnsi="Palatino Linotype" w:eastAsia="Times New Roman" w:cs="Times New Roman"/>
          <w:sz w:val="24"/>
          <w:szCs w:val="24"/>
        </w:rPr>
        <w:t>17</w:t>
      </w:r>
      <w:r w:rsidRPr="50BDE575" w:rsidR="2298B330">
        <w:rPr>
          <w:rFonts w:ascii="Palatino Linotype" w:hAnsi="Palatino Linotype" w:eastAsia="Times New Roman" w:cs="Times New Roman"/>
          <w:sz w:val="24"/>
          <w:szCs w:val="24"/>
        </w:rPr>
        <w:t>900</w:t>
      </w:r>
      <w:r w:rsidRPr="00E1494E" w:rsidR="002532E0">
        <w:rPr>
          <w:rFonts w:ascii="Palatino Linotype" w:hAnsi="Palatino Linotype" w:eastAsia="Times New Roman" w:cs="Times New Roman"/>
          <w:sz w:val="24"/>
          <w:szCs w:val="24"/>
        </w:rPr>
        <w:t xml:space="preserve"> </w:t>
      </w:r>
      <w:r w:rsidRPr="00E1494E">
        <w:rPr>
          <w:rFonts w:ascii="Palatino Linotype" w:hAnsi="Palatino Linotype" w:eastAsia="Times New Roman" w:cs="Times New Roman"/>
          <w:sz w:val="24"/>
          <w:szCs w:val="24"/>
        </w:rPr>
        <w:t xml:space="preserve">was emailed to the CASF </w:t>
      </w:r>
      <w:r w:rsidRPr="00E1494E" w:rsidR="00CF463E">
        <w:rPr>
          <w:rFonts w:ascii="Palatino Linotype" w:hAnsi="Palatino Linotype" w:eastAsia="Times New Roman" w:cs="Times New Roman"/>
          <w:sz w:val="24"/>
          <w:szCs w:val="24"/>
        </w:rPr>
        <w:t>Distribution List and the R. 20-09-001 Service List</w:t>
      </w:r>
      <w:r w:rsidRPr="00E1494E">
        <w:rPr>
          <w:rFonts w:ascii="Palatino Linotype" w:hAnsi="Palatino Linotype" w:eastAsia="Times New Roman" w:cs="Times New Roman"/>
          <w:sz w:val="24"/>
          <w:szCs w:val="24"/>
        </w:rPr>
        <w:t xml:space="preserve"> on </w:t>
      </w:r>
      <w:r w:rsidRPr="6CF243CE" w:rsidR="00A0693C">
        <w:rPr>
          <w:rFonts w:ascii="Palatino Linotype" w:hAnsi="Palatino Linotype" w:eastAsia="Times New Roman" w:cs="Times New Roman"/>
          <w:sz w:val="24"/>
          <w:szCs w:val="24"/>
        </w:rPr>
        <w:t>December 1</w:t>
      </w:r>
      <w:r w:rsidRPr="6CF243CE" w:rsidR="00821A4A">
        <w:rPr>
          <w:rFonts w:ascii="Palatino Linotype" w:hAnsi="Palatino Linotype" w:eastAsia="Times New Roman" w:cs="Times New Roman"/>
          <w:sz w:val="24"/>
          <w:szCs w:val="24"/>
        </w:rPr>
        <w:t>2</w:t>
      </w:r>
      <w:r w:rsidRPr="6CF243CE" w:rsidR="00291D6F">
        <w:rPr>
          <w:rFonts w:ascii="Palatino Linotype" w:hAnsi="Palatino Linotype" w:eastAsia="Times New Roman" w:cs="Times New Roman"/>
          <w:sz w:val="24"/>
          <w:szCs w:val="24"/>
        </w:rPr>
        <w:t>, 2025</w:t>
      </w:r>
      <w:r w:rsidR="00E22763">
        <w:rPr>
          <w:rFonts w:ascii="Palatino Linotype" w:hAnsi="Palatino Linotype" w:eastAsia="Times New Roman" w:cs="Times New Roman"/>
          <w:sz w:val="24"/>
          <w:szCs w:val="24"/>
        </w:rPr>
        <w:t xml:space="preserve">, </w:t>
      </w:r>
      <w:r w:rsidRPr="00E1494E">
        <w:rPr>
          <w:rFonts w:ascii="Palatino Linotype" w:hAnsi="Palatino Linotype" w:eastAsia="Times New Roman" w:cs="Segoe UI"/>
          <w:color w:val="000000" w:themeColor="text1"/>
          <w:sz w:val="24"/>
          <w:szCs w:val="24"/>
        </w:rPr>
        <w:t>in compliance with Pub</w:t>
      </w:r>
      <w:r w:rsidRPr="00E1494E" w:rsidR="3D153F2D">
        <w:rPr>
          <w:rFonts w:ascii="Palatino Linotype" w:hAnsi="Palatino Linotype" w:eastAsia="Times New Roman" w:cs="Segoe UI"/>
          <w:color w:val="000000" w:themeColor="text1"/>
          <w:sz w:val="24"/>
          <w:szCs w:val="24"/>
        </w:rPr>
        <w:t>lic</w:t>
      </w:r>
      <w:r w:rsidRPr="00E1494E">
        <w:rPr>
          <w:rFonts w:ascii="Palatino Linotype" w:hAnsi="Palatino Linotype" w:eastAsia="Times New Roman" w:cs="Segoe UI"/>
          <w:color w:val="000000" w:themeColor="text1"/>
          <w:sz w:val="24"/>
          <w:szCs w:val="24"/>
        </w:rPr>
        <w:t xml:space="preserve"> Util</w:t>
      </w:r>
      <w:r w:rsidRPr="00E1494E" w:rsidR="3D153F2D">
        <w:rPr>
          <w:rFonts w:ascii="Palatino Linotype" w:hAnsi="Palatino Linotype" w:eastAsia="Times New Roman" w:cs="Segoe UI"/>
          <w:color w:val="000000" w:themeColor="text1"/>
          <w:sz w:val="24"/>
          <w:szCs w:val="24"/>
        </w:rPr>
        <w:t>i</w:t>
      </w:r>
      <w:r w:rsidRPr="00E1494E" w:rsidR="347CB2F7">
        <w:rPr>
          <w:rFonts w:ascii="Palatino Linotype" w:hAnsi="Palatino Linotype" w:eastAsia="Times New Roman" w:cs="Segoe UI"/>
          <w:color w:val="000000" w:themeColor="text1"/>
          <w:sz w:val="24"/>
          <w:szCs w:val="24"/>
        </w:rPr>
        <w:t>ti</w:t>
      </w:r>
      <w:r w:rsidRPr="00E1494E" w:rsidR="3D153F2D">
        <w:rPr>
          <w:rFonts w:ascii="Palatino Linotype" w:hAnsi="Palatino Linotype" w:eastAsia="Times New Roman" w:cs="Segoe UI"/>
          <w:color w:val="000000" w:themeColor="text1"/>
          <w:sz w:val="24"/>
          <w:szCs w:val="24"/>
        </w:rPr>
        <w:t>es</w:t>
      </w:r>
      <w:r w:rsidRPr="00E1494E">
        <w:rPr>
          <w:rFonts w:ascii="Palatino Linotype" w:hAnsi="Palatino Linotype" w:eastAsia="Times New Roman" w:cs="Segoe UI"/>
          <w:color w:val="000000" w:themeColor="text1"/>
          <w:sz w:val="24"/>
          <w:szCs w:val="24"/>
        </w:rPr>
        <w:t xml:space="preserve"> Code </w:t>
      </w:r>
      <w:r w:rsidRPr="00E1494E" w:rsidR="3D153F2D">
        <w:rPr>
          <w:rFonts w:ascii="Palatino Linotype" w:hAnsi="Palatino Linotype" w:eastAsia="Times New Roman" w:cs="Segoe UI"/>
          <w:color w:val="000000" w:themeColor="text1"/>
          <w:sz w:val="24"/>
          <w:szCs w:val="24"/>
        </w:rPr>
        <w:t>S</w:t>
      </w:r>
      <w:r w:rsidRPr="00E1494E">
        <w:rPr>
          <w:rFonts w:ascii="Palatino Linotype" w:hAnsi="Palatino Linotype" w:eastAsia="Times New Roman" w:cs="Segoe UI"/>
          <w:color w:val="000000" w:themeColor="text1"/>
          <w:sz w:val="24"/>
          <w:szCs w:val="24"/>
        </w:rPr>
        <w:t>ection 311(g)(1).</w:t>
      </w:r>
      <w:r w:rsidRPr="00E1494E" w:rsidR="00425D26">
        <w:rPr>
          <w:rFonts w:ascii="Palatino Linotype" w:hAnsi="Palatino Linotype" w:eastAsia="Times New Roman" w:cs="Segoe UI"/>
          <w:color w:val="000000" w:themeColor="text1"/>
          <w:sz w:val="24"/>
          <w:szCs w:val="24"/>
        </w:rPr>
        <w:t xml:space="preserve"> </w:t>
      </w:r>
    </w:p>
    <w:p w:rsidR="00E1494E" w:rsidP="00A7759E" w:rsidRDefault="00E1494E" w14:paraId="779D3ADF" w14:textId="77777777">
      <w:pPr>
        <w:keepNext/>
        <w:spacing w:after="0" w:line="240" w:lineRule="auto"/>
        <w:jc w:val="both"/>
        <w:rPr>
          <w:rFonts w:ascii="Palatino Linotype" w:hAnsi="Palatino Linotype" w:eastAsia="Times New Roman" w:cs="Times New Roman"/>
          <w:b/>
          <w:sz w:val="24"/>
          <w:szCs w:val="24"/>
        </w:rPr>
      </w:pPr>
    </w:p>
    <w:p w:rsidRPr="004934BF" w:rsidR="00A7759E" w:rsidP="00A7759E" w:rsidRDefault="00A7759E" w14:paraId="247409C9" w14:textId="221AC250">
      <w:pPr>
        <w:keepNext/>
        <w:spacing w:after="0" w:line="240" w:lineRule="auto"/>
        <w:jc w:val="both"/>
        <w:rPr>
          <w:rFonts w:ascii="Palatino Linotype" w:hAnsi="Palatino Linotype" w:eastAsia="Times New Roman" w:cs="Times New Roman"/>
          <w:sz w:val="24"/>
          <w:szCs w:val="24"/>
        </w:rPr>
      </w:pPr>
      <w:r w:rsidRPr="00817D85">
        <w:rPr>
          <w:rFonts w:ascii="Palatino Linotype" w:hAnsi="Palatino Linotype" w:eastAsia="Times New Roman" w:cs="Times New Roman"/>
          <w:b/>
          <w:sz w:val="24"/>
          <w:szCs w:val="24"/>
        </w:rPr>
        <w:t>THERFORE, IT IS ORDERED</w:t>
      </w:r>
      <w:r w:rsidRPr="00817D85" w:rsidR="005D0F5A">
        <w:rPr>
          <w:rFonts w:ascii="Palatino Linotype" w:hAnsi="Palatino Linotype" w:eastAsia="Times New Roman" w:cs="Times New Roman"/>
          <w:sz w:val="24"/>
          <w:szCs w:val="24"/>
        </w:rPr>
        <w:t xml:space="preserve"> </w:t>
      </w:r>
      <w:r w:rsidRPr="00817D85" w:rsidR="005D0F5A">
        <w:rPr>
          <w:rFonts w:ascii="Palatino Linotype" w:hAnsi="Palatino Linotype" w:eastAsia="Times New Roman" w:cs="Times New Roman"/>
          <w:b/>
          <w:bCs/>
          <w:sz w:val="24"/>
          <w:szCs w:val="24"/>
        </w:rPr>
        <w:t>THAT</w:t>
      </w:r>
      <w:r w:rsidRPr="00817D85">
        <w:rPr>
          <w:rFonts w:ascii="Palatino Linotype" w:hAnsi="Palatino Linotype" w:eastAsia="Times New Roman" w:cs="Times New Roman"/>
          <w:b/>
          <w:bCs/>
          <w:sz w:val="24"/>
          <w:szCs w:val="24"/>
        </w:rPr>
        <w:t>:</w:t>
      </w:r>
    </w:p>
    <w:p w:rsidRPr="004934BF" w:rsidR="00735A79" w:rsidP="00BF362E" w:rsidRDefault="00735A79" w14:paraId="01FB5E19" w14:textId="77777777">
      <w:pPr>
        <w:autoSpaceDE w:val="0"/>
        <w:autoSpaceDN w:val="0"/>
        <w:adjustRightInd w:val="0"/>
        <w:spacing w:after="0" w:line="240" w:lineRule="auto"/>
        <w:rPr>
          <w:rFonts w:ascii="Palatino Linotype" w:hAnsi="Palatino Linotype" w:cs="Palatino Linotype"/>
          <w:color w:val="000000"/>
          <w:sz w:val="24"/>
          <w:szCs w:val="24"/>
        </w:rPr>
      </w:pPr>
    </w:p>
    <w:p w:rsidRPr="005F4E5C" w:rsidR="00735A79" w:rsidP="005F4E5C" w:rsidRDefault="00735A79" w14:paraId="03393B5E" w14:textId="3C8B2E0D">
      <w:pPr>
        <w:pStyle w:val="ListParagraph"/>
        <w:numPr>
          <w:ilvl w:val="0"/>
          <w:numId w:val="2"/>
        </w:numPr>
        <w:autoSpaceDE w:val="0"/>
        <w:autoSpaceDN w:val="0"/>
        <w:adjustRightInd w:val="0"/>
        <w:spacing w:after="0" w:line="240" w:lineRule="auto"/>
        <w:rPr>
          <w:rFonts w:ascii="Palatino Linotype" w:hAnsi="Palatino Linotype"/>
          <w:sz w:val="24"/>
          <w:szCs w:val="24"/>
        </w:rPr>
      </w:pPr>
      <w:r w:rsidRPr="005F4E5C">
        <w:rPr>
          <w:rFonts w:ascii="Palatino Linotype" w:hAnsi="Palatino Linotype" w:cs="Palatino Linotype"/>
          <w:color w:val="000000" w:themeColor="text1"/>
          <w:sz w:val="24"/>
          <w:szCs w:val="24"/>
        </w:rPr>
        <w:t xml:space="preserve">The Commission shall award up to </w:t>
      </w:r>
      <w:r w:rsidRPr="005F4E5C" w:rsidR="008D0216">
        <w:rPr>
          <w:rFonts w:ascii="Palatino Linotype" w:hAnsi="Palatino Linotype" w:eastAsia="Times New Roman" w:cs="Times New Roman"/>
          <w:sz w:val="24"/>
          <w:szCs w:val="24"/>
        </w:rPr>
        <w:t xml:space="preserve">$2,767,851 </w:t>
      </w:r>
      <w:r w:rsidRPr="005F4E5C">
        <w:rPr>
          <w:rFonts w:ascii="Palatino Linotype" w:hAnsi="Palatino Linotype" w:cs="Palatino Linotype"/>
          <w:color w:val="000000" w:themeColor="text1"/>
          <w:sz w:val="24"/>
          <w:szCs w:val="24"/>
        </w:rPr>
        <w:t xml:space="preserve">in Federal Funding Account funds to </w:t>
      </w:r>
      <w:r w:rsidRPr="005F4E5C" w:rsidR="008D0216">
        <w:rPr>
          <w:rFonts w:ascii="Palatino Linotype" w:hAnsi="Palatino Linotype" w:cs="Palatino Linotype"/>
          <w:color w:val="000000" w:themeColor="text1"/>
          <w:sz w:val="24"/>
          <w:szCs w:val="24"/>
        </w:rPr>
        <w:t xml:space="preserve">Stimulus Technologies </w:t>
      </w:r>
      <w:r w:rsidRPr="005F4E5C">
        <w:rPr>
          <w:rFonts w:ascii="Palatino Linotype" w:hAnsi="Palatino Linotype" w:cs="Palatino Linotype"/>
          <w:color w:val="000000" w:themeColor="text1"/>
          <w:sz w:val="24"/>
          <w:szCs w:val="24"/>
        </w:rPr>
        <w:t xml:space="preserve">to complete the </w:t>
      </w:r>
      <w:r w:rsidRPr="005F4E5C" w:rsidR="008D0216">
        <w:rPr>
          <w:rFonts w:ascii="Palatino Linotype" w:hAnsi="Palatino Linotype" w:cs="Palatino Linotype"/>
          <w:color w:val="000000" w:themeColor="text1"/>
          <w:sz w:val="24"/>
          <w:szCs w:val="24"/>
        </w:rPr>
        <w:t>Inyo-5 project</w:t>
      </w:r>
      <w:r w:rsidRPr="005F4E5C">
        <w:rPr>
          <w:rFonts w:ascii="Palatino Linotype" w:hAnsi="Palatino Linotype" w:cs="Palatino Linotype"/>
          <w:color w:val="000000" w:themeColor="text1"/>
          <w:sz w:val="24"/>
          <w:szCs w:val="24"/>
        </w:rPr>
        <w:t xml:space="preserve">, as described in the appendices. </w:t>
      </w:r>
      <w:r w:rsidRPr="005F4E5C">
        <w:rPr>
          <w:rFonts w:ascii="Palatino Linotype" w:hAnsi="Palatino Linotype" w:eastAsia="Garamond" w:cs="Garamond"/>
          <w:sz w:val="24"/>
          <w:szCs w:val="24"/>
        </w:rPr>
        <w:t xml:space="preserve">The specific locations to be </w:t>
      </w:r>
      <w:r w:rsidRPr="005F4E5C" w:rsidR="00A051FD">
        <w:rPr>
          <w:rFonts w:ascii="Palatino Linotype" w:hAnsi="Palatino Linotype" w:eastAsia="Garamond" w:cs="Garamond"/>
          <w:sz w:val="24"/>
          <w:szCs w:val="24"/>
        </w:rPr>
        <w:t>provided with</w:t>
      </w:r>
      <w:r w:rsidRPr="005F4E5C">
        <w:rPr>
          <w:rFonts w:ascii="Palatino Linotype" w:hAnsi="Palatino Linotype" w:eastAsia="Garamond" w:cs="Garamond"/>
          <w:sz w:val="24"/>
          <w:szCs w:val="24"/>
        </w:rPr>
        <w:t xml:space="preserve"> service will be updated and reconciled with the Broadband Serviceable Location Fabric after detailed engineering and project design, and the grant amount may be reduced </w:t>
      </w:r>
      <w:proofErr w:type="gramStart"/>
      <w:r w:rsidRPr="005F4E5C">
        <w:rPr>
          <w:rFonts w:ascii="Palatino Linotype" w:hAnsi="Palatino Linotype" w:eastAsia="Garamond" w:cs="Garamond"/>
          <w:sz w:val="24"/>
          <w:szCs w:val="24"/>
        </w:rPr>
        <w:t>consistent</w:t>
      </w:r>
      <w:proofErr w:type="gramEnd"/>
      <w:r w:rsidRPr="005F4E5C">
        <w:rPr>
          <w:rFonts w:ascii="Palatino Linotype" w:hAnsi="Palatino Linotype" w:eastAsia="Garamond" w:cs="Garamond"/>
          <w:sz w:val="24"/>
          <w:szCs w:val="24"/>
        </w:rPr>
        <w:t xml:space="preserve"> with a reduction in the number of locations. </w:t>
      </w:r>
      <w:r w:rsidR="00DD4D89">
        <w:br/>
      </w:r>
    </w:p>
    <w:p w:rsidRPr="00D66745" w:rsidR="00314CC1" w:rsidP="00D97DFB" w:rsidRDefault="00314CC1" w14:paraId="1F9ECC32" w14:textId="1FB6D55A">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61E8B9CE">
        <w:rPr>
          <w:rFonts w:ascii="Palatino Linotype" w:hAnsi="Palatino Linotype" w:cs="Palatino Linotype"/>
          <w:color w:val="000000" w:themeColor="text1"/>
          <w:sz w:val="24"/>
          <w:szCs w:val="24"/>
        </w:rPr>
        <w:t>The Stimulus Technologies Inyo</w:t>
      </w:r>
      <w:r w:rsidRPr="61E8B9CE" w:rsidR="00295730">
        <w:rPr>
          <w:rFonts w:ascii="Palatino Linotype" w:hAnsi="Palatino Linotype" w:cs="Palatino Linotype"/>
          <w:color w:val="000000" w:themeColor="text1"/>
          <w:sz w:val="24"/>
          <w:szCs w:val="24"/>
        </w:rPr>
        <w:t>-</w:t>
      </w:r>
      <w:r w:rsidRPr="61E8B9CE">
        <w:rPr>
          <w:rFonts w:ascii="Palatino Linotype" w:hAnsi="Palatino Linotype" w:cs="Palatino Linotype"/>
          <w:color w:val="000000" w:themeColor="text1"/>
          <w:sz w:val="24"/>
          <w:szCs w:val="24"/>
        </w:rPr>
        <w:t xml:space="preserve">5 project </w:t>
      </w:r>
      <w:r w:rsidRPr="61E8B9CE" w:rsidR="00295730">
        <w:rPr>
          <w:rFonts w:ascii="Palatino Linotype" w:hAnsi="Palatino Linotype" w:cs="Palatino Linotype"/>
          <w:color w:val="000000" w:themeColor="text1"/>
          <w:sz w:val="24"/>
          <w:szCs w:val="24"/>
        </w:rPr>
        <w:t xml:space="preserve">middle-mile infrastructure is needed to connect last mile locations. The project middle mile must be open access for the lifetime of the infrastructure meaning that the grantee owning the infrastructure must offer nondiscriminatory interconnection and Internet access at reasonable and equal terms to any telecommunications service provider that wishes to interconnect with that infrastructure, wherever technically feasible. And the pricing, terms, and conditions for other providers to interconnect must be </w:t>
      </w:r>
      <w:proofErr w:type="gramStart"/>
      <w:r w:rsidRPr="61E8B9CE" w:rsidR="00295730">
        <w:rPr>
          <w:rFonts w:ascii="Palatino Linotype" w:hAnsi="Palatino Linotype" w:cs="Palatino Linotype"/>
          <w:color w:val="000000" w:themeColor="text1"/>
          <w:sz w:val="24"/>
          <w:szCs w:val="24"/>
        </w:rPr>
        <w:t>just,</w:t>
      </w:r>
      <w:proofErr w:type="gramEnd"/>
      <w:r w:rsidRPr="61E8B9CE" w:rsidR="00295730">
        <w:rPr>
          <w:rFonts w:ascii="Palatino Linotype" w:hAnsi="Palatino Linotype" w:cs="Palatino Linotype"/>
          <w:color w:val="000000" w:themeColor="text1"/>
          <w:sz w:val="24"/>
          <w:szCs w:val="24"/>
        </w:rPr>
        <w:t xml:space="preserve"> reasonable, and nondiscriminatory.</w:t>
      </w:r>
    </w:p>
    <w:p w:rsidRPr="00D66745" w:rsidR="00314CC1" w:rsidP="61E8B9CE" w:rsidRDefault="00314CC1" w14:paraId="4C2C12EF" w14:textId="77777777">
      <w:pPr>
        <w:autoSpaceDE w:val="0"/>
        <w:autoSpaceDN w:val="0"/>
        <w:adjustRightInd w:val="0"/>
        <w:spacing w:after="0" w:line="240" w:lineRule="auto"/>
        <w:ind w:left="720"/>
        <w:rPr>
          <w:rFonts w:ascii="Palatino Linotype" w:hAnsi="Palatino Linotype" w:cs="Palatino Linotype"/>
          <w:color w:val="000000"/>
          <w:sz w:val="24"/>
          <w:szCs w:val="24"/>
        </w:rPr>
      </w:pPr>
    </w:p>
    <w:p w:rsidRPr="004934BF" w:rsidR="00DD4D89" w:rsidP="00D97DFB" w:rsidRDefault="00DD4D89" w14:paraId="0001AEF7" w14:textId="65F7C7DC">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C07F94">
        <w:rPr>
          <w:rFonts w:ascii="Palatino Linotype" w:hAnsi="Palatino Linotype" w:cs="Palatino Linotype"/>
          <w:color w:val="000000" w:themeColor="text1"/>
          <w:sz w:val="24"/>
          <w:szCs w:val="24"/>
        </w:rPr>
        <w:t xml:space="preserve">The Commission shall award up to </w:t>
      </w:r>
      <w:r w:rsidRPr="00307FFA" w:rsidR="00307FFA">
        <w:rPr>
          <w:rFonts w:ascii="Palatino Linotype" w:hAnsi="Palatino Linotype" w:eastAsia="Times New Roman" w:cs="Times New Roman"/>
          <w:sz w:val="24"/>
          <w:szCs w:val="24"/>
        </w:rPr>
        <w:t>$3,296,42</w:t>
      </w:r>
      <w:r w:rsidR="006A09EB">
        <w:rPr>
          <w:rFonts w:ascii="Palatino Linotype" w:hAnsi="Palatino Linotype" w:eastAsia="Times New Roman" w:cs="Times New Roman"/>
          <w:sz w:val="24"/>
          <w:szCs w:val="24"/>
        </w:rPr>
        <w:t>2</w:t>
      </w:r>
      <w:r w:rsidR="00156DC4">
        <w:rPr>
          <w:rFonts w:ascii="Palatino Linotype" w:hAnsi="Palatino Linotype" w:eastAsia="Times New Roman" w:cs="Times New Roman"/>
          <w:sz w:val="24"/>
          <w:szCs w:val="24"/>
        </w:rPr>
        <w:t xml:space="preserve"> </w:t>
      </w:r>
      <w:r w:rsidRPr="00C07F94">
        <w:rPr>
          <w:rFonts w:ascii="Palatino Linotype" w:hAnsi="Palatino Linotype" w:cs="Palatino Linotype"/>
          <w:color w:val="000000" w:themeColor="text1"/>
          <w:sz w:val="24"/>
          <w:szCs w:val="24"/>
        </w:rPr>
        <w:t xml:space="preserve">in Federal Funding Account funds to </w:t>
      </w:r>
      <w:r w:rsidR="00046747">
        <w:rPr>
          <w:rFonts w:ascii="Palatino Linotype" w:hAnsi="Palatino Linotype" w:cs="Palatino Linotype"/>
          <w:color w:val="000000" w:themeColor="text1"/>
          <w:sz w:val="24"/>
          <w:szCs w:val="24"/>
        </w:rPr>
        <w:t>the California Broadband Alliance</w:t>
      </w:r>
      <w:r w:rsidR="009253FF">
        <w:rPr>
          <w:rFonts w:ascii="Palatino Linotype" w:hAnsi="Palatino Linotype" w:cs="Palatino Linotype"/>
          <w:color w:val="000000" w:themeColor="text1"/>
          <w:sz w:val="24"/>
          <w:szCs w:val="24"/>
        </w:rPr>
        <w:t xml:space="preserve"> </w:t>
      </w:r>
      <w:r w:rsidRPr="00C07F94">
        <w:rPr>
          <w:rFonts w:ascii="Palatino Linotype" w:hAnsi="Palatino Linotype" w:cs="Palatino Linotype"/>
          <w:color w:val="000000" w:themeColor="text1"/>
          <w:sz w:val="24"/>
          <w:szCs w:val="24"/>
        </w:rPr>
        <w:t>to complete the</w:t>
      </w:r>
      <w:r w:rsidR="00046747">
        <w:rPr>
          <w:rFonts w:ascii="Palatino Linotype" w:hAnsi="Palatino Linotype"/>
          <w:sz w:val="24"/>
          <w:szCs w:val="24"/>
        </w:rPr>
        <w:t xml:space="preserve"> </w:t>
      </w:r>
      <w:proofErr w:type="spellStart"/>
      <w:r w:rsidR="00046747">
        <w:rPr>
          <w:rFonts w:ascii="Palatino Linotype" w:hAnsi="Palatino Linotype"/>
          <w:sz w:val="24"/>
          <w:szCs w:val="24"/>
        </w:rPr>
        <w:t>Surfnet</w:t>
      </w:r>
      <w:proofErr w:type="spellEnd"/>
      <w:r w:rsidR="00046747">
        <w:rPr>
          <w:rFonts w:ascii="Palatino Linotype" w:hAnsi="Palatino Linotype"/>
          <w:sz w:val="24"/>
          <w:szCs w:val="24"/>
        </w:rPr>
        <w:t xml:space="preserve"> -Salinas</w:t>
      </w:r>
      <w:r w:rsidRPr="00C07F94" w:rsidR="00C07F94">
        <w:rPr>
          <w:rFonts w:ascii="Palatino Linotype" w:hAnsi="Palatino Linotype"/>
          <w:sz w:val="24"/>
          <w:szCs w:val="24"/>
        </w:rPr>
        <w:t xml:space="preserve"> </w:t>
      </w:r>
      <w:r w:rsidRPr="00C07F94">
        <w:rPr>
          <w:rFonts w:ascii="Palatino Linotype" w:hAnsi="Palatino Linotype"/>
          <w:sz w:val="24"/>
          <w:szCs w:val="24"/>
        </w:rPr>
        <w:t>project</w:t>
      </w:r>
      <w:r w:rsidRPr="00C07F94">
        <w:rPr>
          <w:rFonts w:ascii="Palatino Linotype" w:hAnsi="Palatino Linotype" w:cs="Palatino Linotype"/>
          <w:color w:val="000000" w:themeColor="text1"/>
          <w:sz w:val="24"/>
          <w:szCs w:val="24"/>
        </w:rPr>
        <w:t xml:space="preserve">, as described in the appendices. </w:t>
      </w:r>
      <w:r w:rsidRPr="00C07F94">
        <w:rPr>
          <w:rFonts w:ascii="Palatino Linotype" w:hAnsi="Palatino Linotype" w:eastAsia="Garamond" w:cs="Garamond"/>
          <w:sz w:val="24"/>
          <w:szCs w:val="24"/>
        </w:rPr>
        <w:t xml:space="preserve">The specific locations to be </w:t>
      </w:r>
      <w:r w:rsidRPr="00C07F94" w:rsidR="003D5C4A">
        <w:rPr>
          <w:rFonts w:ascii="Palatino Linotype" w:hAnsi="Palatino Linotype" w:eastAsia="Garamond" w:cs="Garamond"/>
          <w:sz w:val="24"/>
          <w:szCs w:val="24"/>
        </w:rPr>
        <w:t>provided with</w:t>
      </w:r>
      <w:r w:rsidRPr="00C07F94">
        <w:rPr>
          <w:rFonts w:ascii="Palatino Linotype" w:hAnsi="Palatino Linotype" w:eastAsia="Garamond" w:cs="Garamond"/>
          <w:sz w:val="24"/>
          <w:szCs w:val="24"/>
        </w:rPr>
        <w:t xml:space="preserve"> service will be updated and</w:t>
      </w:r>
      <w:r w:rsidRPr="00D62864">
        <w:rPr>
          <w:rFonts w:ascii="Palatino Linotype" w:hAnsi="Palatino Linotype" w:eastAsia="Garamond" w:cs="Garamond"/>
          <w:sz w:val="24"/>
          <w:szCs w:val="24"/>
        </w:rPr>
        <w:t xml:space="preserve"> reconciled with the Broadband Serviceable Location Fabric after detailed engineering and project design, and the grant amount may be </w:t>
      </w:r>
      <w:r w:rsidRPr="00D62864">
        <w:rPr>
          <w:rFonts w:ascii="Palatino Linotype" w:hAnsi="Palatino Linotype" w:eastAsia="Garamond" w:cs="Garamond"/>
          <w:sz w:val="24"/>
          <w:szCs w:val="24"/>
        </w:rPr>
        <w:lastRenderedPageBreak/>
        <w:t xml:space="preserve">reduced </w:t>
      </w:r>
      <w:proofErr w:type="gramStart"/>
      <w:r w:rsidRPr="00D62864">
        <w:rPr>
          <w:rFonts w:ascii="Palatino Linotype" w:hAnsi="Palatino Linotype" w:eastAsia="Garamond" w:cs="Garamond"/>
          <w:sz w:val="24"/>
          <w:szCs w:val="24"/>
        </w:rPr>
        <w:t>consistent</w:t>
      </w:r>
      <w:proofErr w:type="gramEnd"/>
      <w:r w:rsidRPr="00D62864">
        <w:rPr>
          <w:rFonts w:ascii="Palatino Linotype" w:hAnsi="Palatino Linotype" w:eastAsia="Garamond" w:cs="Garamond"/>
          <w:sz w:val="24"/>
          <w:szCs w:val="24"/>
        </w:rPr>
        <w:t xml:space="preserve"> with a reduction in the number of locations.</w:t>
      </w:r>
      <w:r w:rsidRPr="004934BF">
        <w:rPr>
          <w:rFonts w:ascii="Palatino Linotype" w:hAnsi="Palatino Linotype" w:eastAsia="Garamond" w:cs="Garamond"/>
          <w:sz w:val="24"/>
          <w:szCs w:val="24"/>
        </w:rPr>
        <w:t xml:space="preserve"> </w:t>
      </w:r>
      <w:r w:rsidRPr="002D710E" w:rsidR="002D710E">
        <w:rPr>
          <w:rFonts w:ascii="Palatino Linotype" w:hAnsi="Palatino Linotype" w:eastAsia="Garamond" w:cs="Garamond"/>
          <w:sz w:val="24"/>
          <w:szCs w:val="24"/>
        </w:rPr>
        <w:t xml:space="preserve">For the 70 locations that fall under the California Advanced Services Fund Infrastructure Account and Line Extension grants, the Federal Funding Account funds may only be </w:t>
      </w:r>
      <w:r w:rsidRPr="002D710E" w:rsidR="000510F3">
        <w:rPr>
          <w:rFonts w:ascii="Palatino Linotype" w:hAnsi="Palatino Linotype" w:eastAsia="Garamond" w:cs="Garamond"/>
          <w:sz w:val="24"/>
          <w:szCs w:val="24"/>
        </w:rPr>
        <w:t>used to</w:t>
      </w:r>
      <w:r w:rsidRPr="002D710E" w:rsidR="002D710E">
        <w:rPr>
          <w:rFonts w:ascii="Palatino Linotype" w:hAnsi="Palatino Linotype" w:eastAsia="Garamond" w:cs="Garamond"/>
          <w:sz w:val="24"/>
          <w:szCs w:val="24"/>
        </w:rPr>
        <w:t xml:space="preserve"> upgrade service, in coordination with the California Advanced Services Fund Infrastructure and Line Extension awardee, Cruzio, a partner with the California Broadband Alliance on other Federal Funding Account applications.</w:t>
      </w:r>
      <w:r>
        <w:br/>
      </w:r>
    </w:p>
    <w:p w:rsidRPr="004934BF" w:rsidR="00DD4D89" w:rsidP="00D97DFB" w:rsidRDefault="00DD4D89" w14:paraId="1E3FC88F" w14:textId="5348CE39">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F33B2A">
        <w:rPr>
          <w:rFonts w:ascii="Palatino Linotype" w:hAnsi="Palatino Linotype" w:cs="Palatino Linotype"/>
          <w:color w:val="000000" w:themeColor="text1"/>
          <w:sz w:val="24"/>
          <w:szCs w:val="24"/>
        </w:rPr>
        <w:t xml:space="preserve">The Commission shall award up to </w:t>
      </w:r>
      <w:r w:rsidRPr="00C64CDA" w:rsidR="00046747">
        <w:rPr>
          <w:rFonts w:ascii="Palatino Linotype" w:hAnsi="Palatino Linotype" w:eastAsia="Times New Roman" w:cs="Times New Roman"/>
          <w:bCs/>
          <w:color w:val="000000" w:themeColor="text1"/>
          <w:sz w:val="24"/>
          <w:szCs w:val="24"/>
        </w:rPr>
        <w:t>$</w:t>
      </w:r>
      <w:r w:rsidR="009E605E">
        <w:rPr>
          <w:rFonts w:ascii="Palatino Linotype" w:hAnsi="Palatino Linotype" w:eastAsia="Times New Roman" w:cs="Times New Roman"/>
          <w:bCs/>
          <w:color w:val="000000" w:themeColor="text1"/>
          <w:sz w:val="24"/>
          <w:szCs w:val="24"/>
        </w:rPr>
        <w:t>4,</w:t>
      </w:r>
      <w:r w:rsidR="006946A7">
        <w:rPr>
          <w:rFonts w:ascii="Palatino Linotype" w:hAnsi="Palatino Linotype" w:eastAsia="Times New Roman" w:cs="Times New Roman"/>
          <w:bCs/>
          <w:color w:val="000000" w:themeColor="text1"/>
          <w:sz w:val="24"/>
          <w:szCs w:val="24"/>
        </w:rPr>
        <w:t>53</w:t>
      </w:r>
      <w:r w:rsidR="00047515">
        <w:rPr>
          <w:rFonts w:ascii="Palatino Linotype" w:hAnsi="Palatino Linotype" w:eastAsia="Times New Roman" w:cs="Times New Roman"/>
          <w:bCs/>
          <w:color w:val="000000" w:themeColor="text1"/>
          <w:sz w:val="24"/>
          <w:szCs w:val="24"/>
        </w:rPr>
        <w:t>4</w:t>
      </w:r>
      <w:r w:rsidR="00AD1AED">
        <w:rPr>
          <w:rFonts w:ascii="Palatino Linotype" w:hAnsi="Palatino Linotype" w:eastAsia="Times New Roman" w:cs="Times New Roman"/>
          <w:bCs/>
          <w:color w:val="000000" w:themeColor="text1"/>
          <w:sz w:val="24"/>
          <w:szCs w:val="24"/>
        </w:rPr>
        <w:t>,294</w:t>
      </w:r>
      <w:r w:rsidR="00046747">
        <w:rPr>
          <w:rFonts w:ascii="Palatino Linotype" w:hAnsi="Palatino Linotype" w:eastAsia="Times New Roman" w:cs="Times New Roman"/>
          <w:bCs/>
          <w:color w:val="000000" w:themeColor="text1"/>
          <w:sz w:val="24"/>
          <w:szCs w:val="24"/>
        </w:rPr>
        <w:t xml:space="preserve"> </w:t>
      </w:r>
      <w:r w:rsidRPr="00F33B2A">
        <w:rPr>
          <w:rFonts w:ascii="Palatino Linotype" w:hAnsi="Palatino Linotype" w:cs="Palatino Linotype"/>
          <w:color w:val="000000" w:themeColor="text1"/>
          <w:sz w:val="24"/>
          <w:szCs w:val="24"/>
        </w:rPr>
        <w:t xml:space="preserve">in Federal Funding Account funds to </w:t>
      </w:r>
      <w:r w:rsidR="00046747">
        <w:rPr>
          <w:rFonts w:ascii="Palatino Linotype" w:hAnsi="Palatino Linotype" w:cs="Palatino Linotype"/>
          <w:color w:val="000000" w:themeColor="text1"/>
          <w:sz w:val="24"/>
          <w:szCs w:val="24"/>
        </w:rPr>
        <w:t>Contra Costa Transportation Authority</w:t>
      </w:r>
      <w:r w:rsidRPr="00F33B2A">
        <w:rPr>
          <w:rFonts w:ascii="Palatino Linotype" w:hAnsi="Palatino Linotype" w:cs="Palatino Linotype"/>
          <w:color w:val="000000" w:themeColor="text1"/>
          <w:sz w:val="24"/>
          <w:szCs w:val="24"/>
        </w:rPr>
        <w:t xml:space="preserve"> to complete the </w:t>
      </w:r>
      <w:r w:rsidR="00184746">
        <w:rPr>
          <w:rFonts w:ascii="Palatino Linotype" w:hAnsi="Palatino Linotype" w:cs="Palatino Linotype"/>
          <w:color w:val="000000" w:themeColor="text1"/>
          <w:sz w:val="24"/>
          <w:szCs w:val="24"/>
        </w:rPr>
        <w:t xml:space="preserve">CCTA - </w:t>
      </w:r>
      <w:r w:rsidR="00046747">
        <w:rPr>
          <w:rFonts w:ascii="Palatino Linotype" w:hAnsi="Palatino Linotype"/>
          <w:sz w:val="24"/>
          <w:szCs w:val="24"/>
        </w:rPr>
        <w:t>West Contra Costa County</w:t>
      </w:r>
      <w:r w:rsidRPr="00F33B2A">
        <w:rPr>
          <w:rFonts w:ascii="Palatino Linotype" w:hAnsi="Palatino Linotype"/>
          <w:sz w:val="24"/>
          <w:szCs w:val="24"/>
        </w:rPr>
        <w:t xml:space="preserve"> project</w:t>
      </w:r>
      <w:r w:rsidRPr="00F33B2A">
        <w:rPr>
          <w:rFonts w:ascii="Palatino Linotype" w:hAnsi="Palatino Linotype" w:cs="Palatino Linotype"/>
          <w:color w:val="000000" w:themeColor="text1"/>
          <w:sz w:val="24"/>
          <w:szCs w:val="24"/>
        </w:rPr>
        <w:t xml:space="preserve">, as described in the appendices. </w:t>
      </w:r>
      <w:r w:rsidRPr="00F33B2A">
        <w:rPr>
          <w:rFonts w:ascii="Palatino Linotype" w:hAnsi="Palatino Linotype" w:eastAsia="Garamond" w:cs="Garamond"/>
          <w:sz w:val="24"/>
          <w:szCs w:val="24"/>
        </w:rPr>
        <w:t xml:space="preserve">The specific locations to be </w:t>
      </w:r>
      <w:r w:rsidRPr="00F33B2A" w:rsidR="002212B2">
        <w:rPr>
          <w:rFonts w:ascii="Palatino Linotype" w:hAnsi="Palatino Linotype" w:eastAsia="Garamond" w:cs="Garamond"/>
          <w:sz w:val="24"/>
          <w:szCs w:val="24"/>
        </w:rPr>
        <w:t>provided with</w:t>
      </w:r>
      <w:r w:rsidRPr="00F33B2A">
        <w:rPr>
          <w:rFonts w:ascii="Palatino Linotype" w:hAnsi="Palatino Linotype" w:eastAsia="Garamond" w:cs="Garamond"/>
          <w:sz w:val="24"/>
          <w:szCs w:val="24"/>
        </w:rPr>
        <w:t xml:space="preserve"> service will be updated and reconciled with the Broadband Serviceable Location Fabric after detailed engineering and project design, and the grant amount</w:t>
      </w:r>
      <w:r w:rsidRPr="00D62864">
        <w:rPr>
          <w:rFonts w:ascii="Palatino Linotype" w:hAnsi="Palatino Linotype" w:eastAsia="Garamond" w:cs="Garamond"/>
          <w:sz w:val="24"/>
          <w:szCs w:val="24"/>
        </w:rPr>
        <w:t xml:space="preserve"> may be reduced </w:t>
      </w:r>
      <w:proofErr w:type="gramStart"/>
      <w:r w:rsidRPr="00D62864">
        <w:rPr>
          <w:rFonts w:ascii="Palatino Linotype" w:hAnsi="Palatino Linotype" w:eastAsia="Garamond" w:cs="Garamond"/>
          <w:sz w:val="24"/>
          <w:szCs w:val="24"/>
        </w:rPr>
        <w:t>consistent</w:t>
      </w:r>
      <w:proofErr w:type="gramEnd"/>
      <w:r w:rsidRPr="00D62864">
        <w:rPr>
          <w:rFonts w:ascii="Palatino Linotype" w:hAnsi="Palatino Linotype" w:eastAsia="Garamond" w:cs="Garamond"/>
          <w:sz w:val="24"/>
          <w:szCs w:val="24"/>
        </w:rPr>
        <w:t xml:space="preserve"> with a reduction in the number of locations.</w:t>
      </w:r>
      <w:r w:rsidRPr="004934BF">
        <w:rPr>
          <w:rFonts w:ascii="Palatino Linotype" w:hAnsi="Palatino Linotype" w:eastAsia="Garamond" w:cs="Garamond"/>
          <w:sz w:val="24"/>
          <w:szCs w:val="24"/>
        </w:rPr>
        <w:t xml:space="preserve"> </w:t>
      </w:r>
      <w:r>
        <w:br/>
      </w:r>
    </w:p>
    <w:p w:rsidRPr="00E35B39" w:rsidR="00735A79" w:rsidP="00D97DFB" w:rsidRDefault="00DD4D89" w14:paraId="36CC23A1" w14:textId="53882913">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2A3640">
        <w:rPr>
          <w:rFonts w:ascii="Palatino Linotype" w:hAnsi="Palatino Linotype" w:cs="Palatino Linotype"/>
          <w:color w:val="000000" w:themeColor="text1"/>
          <w:sz w:val="24"/>
          <w:szCs w:val="24"/>
        </w:rPr>
        <w:t xml:space="preserve">The Commission shall award up to </w:t>
      </w:r>
      <w:r w:rsidRPr="00AD104B" w:rsidR="00E35B39">
        <w:rPr>
          <w:rFonts w:ascii="Palatino Linotype" w:hAnsi="Palatino Linotype" w:eastAsia="Times New Roman" w:cs="Times New Roman"/>
          <w:bCs/>
          <w:color w:val="000000" w:themeColor="text1"/>
          <w:sz w:val="24"/>
          <w:szCs w:val="24"/>
        </w:rPr>
        <w:t>$10,4</w:t>
      </w:r>
      <w:r w:rsidR="00887631">
        <w:rPr>
          <w:rFonts w:ascii="Palatino Linotype" w:hAnsi="Palatino Linotype" w:eastAsia="Times New Roman" w:cs="Times New Roman"/>
          <w:bCs/>
          <w:color w:val="000000" w:themeColor="text1"/>
          <w:sz w:val="24"/>
          <w:szCs w:val="24"/>
        </w:rPr>
        <w:t>01</w:t>
      </w:r>
      <w:r w:rsidRPr="00AD104B" w:rsidR="00E35B39">
        <w:rPr>
          <w:rFonts w:ascii="Palatino Linotype" w:hAnsi="Palatino Linotype" w:eastAsia="Times New Roman" w:cs="Times New Roman"/>
          <w:bCs/>
          <w:color w:val="000000" w:themeColor="text1"/>
          <w:sz w:val="24"/>
          <w:szCs w:val="24"/>
        </w:rPr>
        <w:t>,262</w:t>
      </w:r>
      <w:r w:rsidR="00E35B39">
        <w:rPr>
          <w:rFonts w:ascii="Palatino Linotype" w:hAnsi="Palatino Linotype" w:eastAsia="Times New Roman" w:cs="Times New Roman"/>
          <w:bCs/>
          <w:color w:val="000000" w:themeColor="text1"/>
          <w:sz w:val="24"/>
          <w:szCs w:val="24"/>
        </w:rPr>
        <w:t xml:space="preserve"> </w:t>
      </w:r>
      <w:r w:rsidRPr="002A3640">
        <w:rPr>
          <w:rFonts w:ascii="Palatino Linotype" w:hAnsi="Palatino Linotype" w:cs="Palatino Linotype"/>
          <w:color w:val="000000" w:themeColor="text1"/>
          <w:sz w:val="24"/>
          <w:szCs w:val="24"/>
        </w:rPr>
        <w:t xml:space="preserve">in Federal Funding Account funds to </w:t>
      </w:r>
      <w:r w:rsidR="00E35B39">
        <w:rPr>
          <w:rFonts w:ascii="Palatino Linotype" w:hAnsi="Palatino Linotype" w:cs="Palatino Linotype"/>
          <w:color w:val="000000" w:themeColor="text1"/>
          <w:sz w:val="24"/>
          <w:szCs w:val="24"/>
        </w:rPr>
        <w:t>Contra Costa Transportation Authority</w:t>
      </w:r>
      <w:r w:rsidRPr="002A3640" w:rsidDel="00A47264">
        <w:rPr>
          <w:rFonts w:ascii="Palatino Linotype" w:hAnsi="Palatino Linotype" w:cs="Palatino Linotype"/>
          <w:color w:val="000000" w:themeColor="text1"/>
          <w:sz w:val="24"/>
          <w:szCs w:val="24"/>
        </w:rPr>
        <w:t xml:space="preserve"> </w:t>
      </w:r>
      <w:r w:rsidRPr="002A3640">
        <w:rPr>
          <w:rFonts w:ascii="Palatino Linotype" w:hAnsi="Palatino Linotype" w:cs="Palatino Linotype"/>
          <w:color w:val="000000" w:themeColor="text1"/>
          <w:sz w:val="24"/>
          <w:szCs w:val="24"/>
        </w:rPr>
        <w:t xml:space="preserve">to complete the </w:t>
      </w:r>
      <w:r w:rsidR="00EB1303">
        <w:rPr>
          <w:rFonts w:ascii="Palatino Linotype" w:hAnsi="Palatino Linotype" w:cs="Palatino Linotype"/>
          <w:color w:val="000000" w:themeColor="text1"/>
          <w:sz w:val="24"/>
          <w:szCs w:val="24"/>
        </w:rPr>
        <w:t xml:space="preserve">CCTA - </w:t>
      </w:r>
      <w:proofErr w:type="gramStart"/>
      <w:r w:rsidR="00E35B39">
        <w:rPr>
          <w:rFonts w:ascii="Palatino Linotype" w:hAnsi="Palatino Linotype"/>
          <w:sz w:val="24"/>
          <w:szCs w:val="24"/>
        </w:rPr>
        <w:t>East Contra</w:t>
      </w:r>
      <w:proofErr w:type="gramEnd"/>
      <w:r w:rsidR="00E35B39">
        <w:rPr>
          <w:rFonts w:ascii="Palatino Linotype" w:hAnsi="Palatino Linotype"/>
          <w:sz w:val="24"/>
          <w:szCs w:val="24"/>
        </w:rPr>
        <w:t xml:space="preserve"> Costa County </w:t>
      </w:r>
      <w:r w:rsidRPr="002A3640">
        <w:rPr>
          <w:rFonts w:ascii="Palatino Linotype" w:hAnsi="Palatino Linotype"/>
          <w:sz w:val="24"/>
          <w:szCs w:val="24"/>
        </w:rPr>
        <w:t>project</w:t>
      </w:r>
      <w:r w:rsidRPr="002A3640">
        <w:rPr>
          <w:rFonts w:ascii="Palatino Linotype" w:hAnsi="Palatino Linotype" w:cs="Palatino Linotype"/>
          <w:color w:val="000000" w:themeColor="text1"/>
          <w:sz w:val="24"/>
          <w:szCs w:val="24"/>
        </w:rPr>
        <w:t xml:space="preserve">, as described in the appendices. </w:t>
      </w:r>
      <w:r w:rsidRPr="002A3640">
        <w:rPr>
          <w:rFonts w:ascii="Palatino Linotype" w:hAnsi="Palatino Linotype" w:eastAsia="Garamond" w:cs="Garamond"/>
          <w:sz w:val="24"/>
          <w:szCs w:val="24"/>
        </w:rPr>
        <w:t xml:space="preserve">The specific locations to be </w:t>
      </w:r>
      <w:r w:rsidRPr="002A3640" w:rsidR="002212B2">
        <w:rPr>
          <w:rFonts w:ascii="Palatino Linotype" w:hAnsi="Palatino Linotype" w:eastAsia="Garamond" w:cs="Garamond"/>
          <w:sz w:val="24"/>
          <w:szCs w:val="24"/>
        </w:rPr>
        <w:t>provided with</w:t>
      </w:r>
      <w:r w:rsidRPr="002A3640">
        <w:rPr>
          <w:rFonts w:ascii="Palatino Linotype" w:hAnsi="Palatino Linotype" w:eastAsia="Garamond" w:cs="Garamond"/>
          <w:sz w:val="24"/>
          <w:szCs w:val="24"/>
        </w:rPr>
        <w:t xml:space="preserve"> service will be updated and reconciled with the Broadband Serviceable Location Fabric after detailed engineering and project design, and the grant amount may be reduced </w:t>
      </w:r>
      <w:proofErr w:type="gramStart"/>
      <w:r w:rsidRPr="002A3640">
        <w:rPr>
          <w:rFonts w:ascii="Palatino Linotype" w:hAnsi="Palatino Linotype" w:eastAsia="Garamond" w:cs="Garamond"/>
          <w:sz w:val="24"/>
          <w:szCs w:val="24"/>
        </w:rPr>
        <w:t>consistent</w:t>
      </w:r>
      <w:proofErr w:type="gramEnd"/>
      <w:r w:rsidRPr="002A3640">
        <w:rPr>
          <w:rFonts w:ascii="Palatino Linotype" w:hAnsi="Palatino Linotype" w:eastAsia="Garamond" w:cs="Garamond"/>
          <w:sz w:val="24"/>
          <w:szCs w:val="24"/>
        </w:rPr>
        <w:t xml:space="preserve"> with a reduction in the number of locations. </w:t>
      </w:r>
      <w:r>
        <w:br/>
      </w:r>
    </w:p>
    <w:p w:rsidRPr="004934BF" w:rsidR="000F1AE4" w:rsidP="00D97DFB" w:rsidRDefault="000F1AE4" w14:paraId="276F819C" w14:textId="299CA442">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80D8662">
        <w:rPr>
          <w:rFonts w:ascii="Palatino Linotype" w:hAnsi="Palatino Linotype" w:cs="Palatino Linotype"/>
          <w:color w:val="000000" w:themeColor="text1"/>
          <w:sz w:val="24"/>
          <w:szCs w:val="24"/>
        </w:rPr>
        <w:t>To ensure compliance with all program rules and guidelines, the Commission will not release funds to an applicant</w:t>
      </w:r>
      <w:r w:rsidRPr="080D8662" w:rsidR="00735A79">
        <w:rPr>
          <w:rFonts w:ascii="Palatino Linotype" w:hAnsi="Palatino Linotype" w:cs="Palatino Linotype"/>
          <w:color w:val="000000" w:themeColor="text1"/>
          <w:sz w:val="24"/>
          <w:szCs w:val="24"/>
        </w:rPr>
        <w:t xml:space="preserve"> </w:t>
      </w:r>
      <w:r w:rsidRPr="080D8662">
        <w:rPr>
          <w:rFonts w:ascii="Palatino Linotype" w:hAnsi="Palatino Linotype" w:cs="Palatino Linotype"/>
          <w:color w:val="000000" w:themeColor="text1"/>
          <w:sz w:val="24"/>
          <w:szCs w:val="24"/>
        </w:rPr>
        <w:t>proposing to enter into agreement(s) with a third party or third parties for the ownership, operation, and/or leasing of the proposed infrastructure or network until the applicant provides the Commission with an advanced copy of the agreement document(s)</w:t>
      </w:r>
      <w:r w:rsidRPr="080D8662" w:rsidR="000E0CAD">
        <w:rPr>
          <w:rFonts w:ascii="Palatino Linotype" w:hAnsi="Palatino Linotype" w:cs="Palatino Linotype"/>
          <w:color w:val="000000" w:themeColor="text1"/>
          <w:sz w:val="24"/>
          <w:szCs w:val="24"/>
        </w:rPr>
        <w:t xml:space="preserve"> as well as </w:t>
      </w:r>
      <w:r w:rsidRPr="080D8662" w:rsidR="009C2478">
        <w:rPr>
          <w:rFonts w:ascii="Palatino Linotype" w:hAnsi="Palatino Linotype" w:cs="Palatino Linotype"/>
          <w:color w:val="000000" w:themeColor="text1"/>
          <w:sz w:val="24"/>
          <w:szCs w:val="24"/>
        </w:rPr>
        <w:t xml:space="preserve">any </w:t>
      </w:r>
      <w:r w:rsidRPr="080D8662" w:rsidR="000E0CAD">
        <w:rPr>
          <w:rFonts w:ascii="Palatino Linotype" w:hAnsi="Palatino Linotype" w:cs="Palatino Linotype"/>
          <w:color w:val="000000" w:themeColor="text1"/>
          <w:sz w:val="24"/>
          <w:szCs w:val="24"/>
        </w:rPr>
        <w:t xml:space="preserve">signed </w:t>
      </w:r>
      <w:r w:rsidRPr="080D8662" w:rsidR="009C2478">
        <w:rPr>
          <w:rFonts w:ascii="Palatino Linotype" w:hAnsi="Palatino Linotype" w:cs="Palatino Linotype"/>
          <w:color w:val="000000" w:themeColor="text1"/>
          <w:sz w:val="24"/>
          <w:szCs w:val="24"/>
        </w:rPr>
        <w:t>agreements</w:t>
      </w:r>
      <w:r w:rsidRPr="080D8662">
        <w:rPr>
          <w:rFonts w:ascii="Palatino Linotype" w:hAnsi="Palatino Linotype" w:cs="Palatino Linotype"/>
          <w:color w:val="000000" w:themeColor="text1"/>
          <w:sz w:val="24"/>
          <w:szCs w:val="24"/>
        </w:rPr>
        <w:t>.</w:t>
      </w:r>
    </w:p>
    <w:p w:rsidRPr="004934BF" w:rsidR="000F1AE4" w:rsidP="001A711E" w:rsidRDefault="000F1AE4" w14:paraId="7BCC042D" w14:textId="77777777">
      <w:pPr>
        <w:pStyle w:val="ListParagraph"/>
        <w:spacing w:after="0"/>
        <w:rPr>
          <w:rFonts w:ascii="Palatino Linotype" w:hAnsi="Palatino Linotype" w:eastAsia="Times New Roman" w:cs="Times New Roman"/>
          <w:bCs/>
          <w:color w:val="000000" w:themeColor="text1"/>
          <w:sz w:val="24"/>
          <w:szCs w:val="24"/>
        </w:rPr>
      </w:pPr>
    </w:p>
    <w:p w:rsidRPr="004934BF" w:rsidR="00565D5B" w:rsidP="00D97DFB" w:rsidRDefault="00033D0F" w14:paraId="31614021" w14:textId="79564719">
      <w:pPr>
        <w:numPr>
          <w:ilvl w:val="0"/>
          <w:numId w:val="2"/>
        </w:numPr>
        <w:autoSpaceDE w:val="0"/>
        <w:autoSpaceDN w:val="0"/>
        <w:adjustRightInd w:val="0"/>
        <w:spacing w:after="0" w:line="240" w:lineRule="auto"/>
        <w:ind w:left="720" w:hanging="360"/>
        <w:rPr>
          <w:rFonts w:ascii="Palatino Linotype" w:hAnsi="Palatino Linotype" w:cs="Palatino Linotype"/>
          <w:color w:val="000000"/>
          <w:sz w:val="24"/>
          <w:szCs w:val="24"/>
        </w:rPr>
      </w:pPr>
      <w:r w:rsidRPr="004934BF">
        <w:rPr>
          <w:rFonts w:ascii="Palatino Linotype" w:hAnsi="Palatino Linotype" w:eastAsia="Times New Roman" w:cs="Times New Roman"/>
          <w:bCs/>
          <w:color w:val="000000" w:themeColor="text1"/>
          <w:sz w:val="24"/>
          <w:szCs w:val="24"/>
        </w:rPr>
        <w:t xml:space="preserve">Applicants that commit to </w:t>
      </w:r>
      <w:proofErr w:type="gramStart"/>
      <w:r w:rsidRPr="004934BF">
        <w:rPr>
          <w:rFonts w:ascii="Palatino Linotype" w:hAnsi="Palatino Linotype" w:eastAsia="Times New Roman" w:cs="Times New Roman"/>
          <w:bCs/>
          <w:color w:val="000000" w:themeColor="text1"/>
          <w:sz w:val="24"/>
          <w:szCs w:val="24"/>
        </w:rPr>
        <w:t>provide</w:t>
      </w:r>
      <w:proofErr w:type="gramEnd"/>
      <w:r w:rsidRPr="004934BF">
        <w:rPr>
          <w:rFonts w:ascii="Palatino Linotype" w:hAnsi="Palatino Linotype" w:eastAsia="Times New Roman" w:cs="Times New Roman"/>
          <w:bCs/>
          <w:color w:val="000000" w:themeColor="text1"/>
          <w:sz w:val="24"/>
          <w:szCs w:val="24"/>
        </w:rPr>
        <w:t xml:space="preserve"> voice and/or Lifeline service </w:t>
      </w:r>
      <w:r w:rsidRPr="004934BF" w:rsidR="00565D5B">
        <w:rPr>
          <w:rFonts w:ascii="Palatino Linotype" w:hAnsi="Palatino Linotype" w:eastAsia="Times New Roman" w:cs="Times New Roman"/>
          <w:bCs/>
          <w:color w:val="000000" w:themeColor="text1"/>
          <w:sz w:val="24"/>
          <w:szCs w:val="24"/>
        </w:rPr>
        <w:t xml:space="preserve">must provide voice service and participate in </w:t>
      </w:r>
      <w:proofErr w:type="spellStart"/>
      <w:r w:rsidRPr="004934BF" w:rsidR="00565D5B">
        <w:rPr>
          <w:rFonts w:ascii="Palatino Linotype" w:hAnsi="Palatino Linotype" w:eastAsia="Times New Roman" w:cs="Times New Roman"/>
          <w:bCs/>
          <w:color w:val="000000" w:themeColor="text1"/>
          <w:sz w:val="24"/>
          <w:szCs w:val="24"/>
        </w:rPr>
        <w:t>LifeLine</w:t>
      </w:r>
      <w:proofErr w:type="spellEnd"/>
      <w:r w:rsidRPr="004934BF" w:rsidR="00565D5B">
        <w:rPr>
          <w:rFonts w:ascii="Palatino Linotype" w:hAnsi="Palatino Linotype" w:eastAsia="Times New Roman" w:cs="Times New Roman"/>
          <w:bCs/>
          <w:color w:val="000000" w:themeColor="text1"/>
          <w:sz w:val="24"/>
          <w:szCs w:val="24"/>
        </w:rPr>
        <w:t xml:space="preserve"> for five years after project completion in Federal Funding Account project areas.</w:t>
      </w:r>
    </w:p>
    <w:p w:rsidRPr="004934BF" w:rsidR="00565D5B" w:rsidP="001A711E" w:rsidRDefault="00565D5B" w14:paraId="2E2EFA36" w14:textId="77777777">
      <w:pPr>
        <w:spacing w:after="0"/>
        <w:rPr>
          <w:rFonts w:ascii="Palatino Linotype" w:hAnsi="Palatino Linotype" w:eastAsia="Times New Roman" w:cs="Palatino Linotype"/>
          <w:color w:val="000000" w:themeColor="text1"/>
          <w:sz w:val="24"/>
          <w:szCs w:val="24"/>
        </w:rPr>
      </w:pPr>
    </w:p>
    <w:p w:rsidRPr="004934BF" w:rsidR="005B5C99" w:rsidP="00D97DFB" w:rsidRDefault="00BA2FD0" w14:paraId="4319066D" w14:textId="46ACA9A0">
      <w:pPr>
        <w:numPr>
          <w:ilvl w:val="0"/>
          <w:numId w:val="2"/>
        </w:numPr>
        <w:autoSpaceDE w:val="0"/>
        <w:autoSpaceDN w:val="0"/>
        <w:adjustRightInd w:val="0"/>
        <w:spacing w:after="0" w:line="240" w:lineRule="auto"/>
        <w:ind w:left="720" w:hanging="360"/>
        <w:textAlignment w:val="baseline"/>
        <w:rPr>
          <w:rFonts w:ascii="Palatino Linotype" w:hAnsi="Palatino Linotype" w:cs="Palatino Linotype"/>
          <w:color w:val="000000"/>
          <w:sz w:val="24"/>
          <w:szCs w:val="24"/>
        </w:rPr>
      </w:pPr>
      <w:r w:rsidRPr="3919E396">
        <w:rPr>
          <w:rFonts w:ascii="Palatino Linotype" w:hAnsi="Palatino Linotype" w:eastAsia="Times New Roman" w:cs="Palatino Linotype"/>
          <w:color w:val="000000" w:themeColor="text1"/>
          <w:sz w:val="24"/>
          <w:szCs w:val="24"/>
        </w:rPr>
        <w:t xml:space="preserve"> </w:t>
      </w:r>
      <w:r w:rsidRPr="3919E396" w:rsidR="2E5D4ABE">
        <w:rPr>
          <w:rFonts w:ascii="Palatino Linotype" w:hAnsi="Palatino Linotype" w:eastAsia="Times New Roman" w:cs="Palatino Linotype"/>
          <w:color w:val="000000" w:themeColor="text1"/>
          <w:sz w:val="24"/>
          <w:szCs w:val="24"/>
        </w:rPr>
        <w:t>For those projects not determined to be categorically exempt, t</w:t>
      </w:r>
      <w:r w:rsidRPr="3919E396" w:rsidR="0772F3A4">
        <w:rPr>
          <w:rFonts w:ascii="Palatino Linotype" w:hAnsi="Palatino Linotype" w:eastAsia="Times New Roman" w:cs="Palatino Linotype"/>
          <w:color w:val="000000" w:themeColor="text1"/>
          <w:sz w:val="24"/>
          <w:szCs w:val="24"/>
        </w:rPr>
        <w:t xml:space="preserve">he Commission cannot release funds for construction activities until California Environmental Quality Act (CEQA) review is complete. </w:t>
      </w:r>
      <w:r w:rsidRPr="3919E396" w:rsidR="00033D0F">
        <w:rPr>
          <w:rFonts w:ascii="Palatino Linotype" w:hAnsi="Palatino Linotype" w:eastAsia="Times New Roman" w:cs="Palatino Linotype"/>
          <w:color w:val="000000" w:themeColor="text1"/>
          <w:sz w:val="24"/>
          <w:szCs w:val="24"/>
        </w:rPr>
        <w:t xml:space="preserve">The awardees </w:t>
      </w:r>
      <w:r w:rsidRPr="3919E396" w:rsidR="4869E92F">
        <w:rPr>
          <w:rFonts w:ascii="Palatino Linotype" w:hAnsi="Palatino Linotype" w:eastAsia="Times New Roman" w:cs="Palatino Linotype"/>
          <w:color w:val="000000" w:themeColor="text1"/>
          <w:sz w:val="24"/>
          <w:szCs w:val="24"/>
        </w:rPr>
        <w:t xml:space="preserve">must </w:t>
      </w:r>
      <w:r w:rsidRPr="3919E396" w:rsidR="0772F3A4">
        <w:rPr>
          <w:rFonts w:ascii="Palatino Linotype" w:hAnsi="Palatino Linotype" w:eastAsia="Times New Roman" w:cs="Palatino Linotype"/>
          <w:color w:val="000000" w:themeColor="text1"/>
          <w:sz w:val="24"/>
          <w:szCs w:val="24"/>
        </w:rPr>
        <w:t xml:space="preserve">comply with the requirements set forth in the CEQA Section of the Resolution. </w:t>
      </w:r>
      <w:r w:rsidRPr="3919E396" w:rsidR="00033D0F">
        <w:rPr>
          <w:rFonts w:ascii="Palatino Linotype" w:hAnsi="Palatino Linotype" w:eastAsia="Times New Roman" w:cs="Palatino Linotype"/>
          <w:color w:val="000000" w:themeColor="text1"/>
          <w:sz w:val="24"/>
          <w:szCs w:val="24"/>
        </w:rPr>
        <w:t xml:space="preserve">The awardees </w:t>
      </w:r>
      <w:r w:rsidRPr="3919E396" w:rsidR="0772F3A4">
        <w:rPr>
          <w:rFonts w:ascii="Palatino Linotype" w:hAnsi="Palatino Linotype" w:eastAsia="Times New Roman" w:cs="Palatino Linotype"/>
          <w:color w:val="000000" w:themeColor="text1"/>
          <w:sz w:val="24"/>
          <w:szCs w:val="24"/>
        </w:rPr>
        <w:lastRenderedPageBreak/>
        <w:t>must provide the</w:t>
      </w:r>
      <w:r w:rsidRPr="3919E396" w:rsidR="4869E92F">
        <w:rPr>
          <w:rFonts w:ascii="Palatino Linotype" w:hAnsi="Palatino Linotype" w:eastAsia="Times New Roman" w:cs="Palatino Linotype"/>
          <w:color w:val="000000" w:themeColor="text1"/>
          <w:sz w:val="24"/>
          <w:szCs w:val="24"/>
        </w:rPr>
        <w:t>ir</w:t>
      </w:r>
      <w:r w:rsidRPr="3919E396" w:rsidR="0772F3A4">
        <w:rPr>
          <w:rFonts w:ascii="Palatino Linotype" w:hAnsi="Palatino Linotype" w:eastAsia="Times New Roman" w:cs="Palatino Linotype"/>
          <w:color w:val="000000" w:themeColor="text1"/>
          <w:sz w:val="24"/>
          <w:szCs w:val="24"/>
        </w:rPr>
        <w:t xml:space="preserve"> Proponent’s Environmental Assessment </w:t>
      </w:r>
      <w:r w:rsidRPr="3919E396" w:rsidR="5D5423A9">
        <w:rPr>
          <w:rFonts w:ascii="Palatino Linotype" w:hAnsi="Palatino Linotype" w:eastAsia="Times New Roman" w:cs="Palatino Linotype"/>
          <w:color w:val="000000" w:themeColor="text1"/>
          <w:sz w:val="24"/>
          <w:szCs w:val="24"/>
        </w:rPr>
        <w:t>for each project</w:t>
      </w:r>
      <w:r w:rsidRPr="3919E396" w:rsidR="0772F3A4">
        <w:rPr>
          <w:rFonts w:ascii="Palatino Linotype" w:hAnsi="Palatino Linotype" w:eastAsia="Times New Roman" w:cs="Palatino Linotype"/>
          <w:color w:val="000000" w:themeColor="text1"/>
          <w:sz w:val="24"/>
          <w:szCs w:val="24"/>
        </w:rPr>
        <w:t xml:space="preserve"> prior to the first payment. </w:t>
      </w:r>
    </w:p>
    <w:p w:rsidRPr="004934BF" w:rsidR="00C14F06" w:rsidP="001B2A22" w:rsidRDefault="00C14F06" w14:paraId="29F23392" w14:textId="77777777">
      <w:pPr>
        <w:tabs>
          <w:tab w:val="num" w:pos="450"/>
        </w:tabs>
        <w:autoSpaceDE w:val="0"/>
        <w:autoSpaceDN w:val="0"/>
        <w:adjustRightInd w:val="0"/>
        <w:spacing w:after="0" w:line="240" w:lineRule="auto"/>
        <w:textAlignment w:val="baseline"/>
        <w:rPr>
          <w:rFonts w:ascii="Palatino Linotype" w:hAnsi="Palatino Linotype" w:cs="Palatino Linotype"/>
          <w:color w:val="000000"/>
          <w:sz w:val="24"/>
          <w:szCs w:val="24"/>
        </w:rPr>
      </w:pPr>
    </w:p>
    <w:p w:rsidRPr="004934BF" w:rsidR="00A0127B" w:rsidP="00D97DFB" w:rsidRDefault="00033D0F" w14:paraId="270934EC" w14:textId="10C9DD16">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 xml:space="preserve">Awardee(s) </w:t>
      </w:r>
      <w:r w:rsidRPr="004934BF" w:rsidR="37FF19B0">
        <w:rPr>
          <w:rFonts w:ascii="Palatino Linotype" w:hAnsi="Palatino Linotype" w:eastAsia="Times New Roman" w:cs="Palatino Linotype"/>
          <w:color w:val="000000" w:themeColor="text1"/>
          <w:sz w:val="24"/>
          <w:szCs w:val="24"/>
        </w:rPr>
        <w:t>shall comply with all guidelines, requirements, and conditions set forth in this resolution.</w:t>
      </w:r>
      <w:r w:rsidR="0027469E">
        <w:br/>
      </w:r>
    </w:p>
    <w:p w:rsidRPr="004934BF" w:rsidR="00A0127B" w:rsidP="00D97DFB" w:rsidRDefault="00BA2FD0" w14:paraId="27489858" w14:textId="5B9BF0AE">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80D8662">
        <w:rPr>
          <w:rFonts w:ascii="Palatino Linotype" w:hAnsi="Palatino Linotype" w:eastAsia="Times New Roman" w:cs="Palatino Linotype"/>
          <w:color w:val="000000" w:themeColor="text1"/>
          <w:sz w:val="24"/>
          <w:szCs w:val="24"/>
        </w:rPr>
        <w:t xml:space="preserve"> </w:t>
      </w:r>
      <w:r w:rsidRPr="080D8662" w:rsidR="0027469E">
        <w:rPr>
          <w:rFonts w:ascii="Palatino Linotype" w:hAnsi="Palatino Linotype" w:eastAsia="Times New Roman" w:cs="Palatino Linotype"/>
          <w:color w:val="000000" w:themeColor="text1"/>
          <w:sz w:val="24"/>
          <w:szCs w:val="24"/>
        </w:rPr>
        <w:t xml:space="preserve">When a successor to the Affordable Connectivity Program is identified by the Commission, </w:t>
      </w:r>
      <w:r w:rsidRPr="080D8662" w:rsidR="00033D0F">
        <w:rPr>
          <w:rFonts w:ascii="Palatino Linotype" w:hAnsi="Palatino Linotype" w:eastAsia="Times New Roman" w:cs="Palatino Linotype"/>
          <w:color w:val="000000" w:themeColor="text1"/>
          <w:sz w:val="24"/>
          <w:szCs w:val="24"/>
        </w:rPr>
        <w:t xml:space="preserve">all awardees </w:t>
      </w:r>
      <w:r w:rsidRPr="080D8662" w:rsidR="0027469E">
        <w:rPr>
          <w:rFonts w:ascii="Palatino Linotype" w:hAnsi="Palatino Linotype" w:eastAsia="Times New Roman" w:cs="Palatino Linotype"/>
          <w:color w:val="000000" w:themeColor="text1"/>
          <w:sz w:val="24"/>
          <w:szCs w:val="24"/>
        </w:rPr>
        <w:t>shall participate in that program.</w:t>
      </w:r>
    </w:p>
    <w:p w:rsidRPr="004934BF" w:rsidR="00987D0F" w:rsidP="00E556C7" w:rsidRDefault="00987D0F" w14:paraId="415F81DD" w14:textId="77777777">
      <w:pPr>
        <w:tabs>
          <w:tab w:val="num" w:pos="450"/>
        </w:tabs>
        <w:autoSpaceDE w:val="0"/>
        <w:autoSpaceDN w:val="0"/>
        <w:adjustRightInd w:val="0"/>
        <w:spacing w:after="0" w:line="240" w:lineRule="auto"/>
        <w:rPr>
          <w:rFonts w:ascii="Palatino Linotype" w:hAnsi="Palatino Linotype" w:eastAsia="Times New Roman" w:cs="Palatino Linotype"/>
          <w:color w:val="000000"/>
          <w:sz w:val="24"/>
          <w:szCs w:val="24"/>
        </w:rPr>
      </w:pPr>
    </w:p>
    <w:p w:rsidRPr="004934BF" w:rsidR="00A7759E" w:rsidP="00D97DFB" w:rsidRDefault="37FF19B0" w14:paraId="2EF9080A" w14:textId="04BEF769">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 xml:space="preserve">All construction covered by the grant must be completed within the applicable 18-month or 24-month time frame. In the event of extenuating circumstances jeopardizing this timeline, </w:t>
      </w:r>
      <w:r w:rsidRPr="004934BF" w:rsidR="00033D0F">
        <w:rPr>
          <w:rFonts w:ascii="Palatino Linotype" w:hAnsi="Palatino Linotype" w:eastAsia="Times New Roman" w:cs="Palatino Linotype"/>
          <w:color w:val="000000" w:themeColor="text1"/>
          <w:sz w:val="24"/>
          <w:szCs w:val="24"/>
        </w:rPr>
        <w:t xml:space="preserve">the Awardee(s) </w:t>
      </w:r>
      <w:r w:rsidRPr="004934BF">
        <w:rPr>
          <w:rFonts w:ascii="Palatino Linotype" w:hAnsi="Palatino Linotype" w:eastAsia="Times New Roman" w:cs="Palatino Linotype"/>
          <w:color w:val="000000" w:themeColor="text1"/>
          <w:sz w:val="24"/>
          <w:szCs w:val="24"/>
        </w:rPr>
        <w:t xml:space="preserve">must notify the Communications Division’s Director as soon as they become aware of any delay. If such notice is not provided, </w:t>
      </w:r>
      <w:r w:rsidRPr="004934BF" w:rsidR="5B52540C">
        <w:rPr>
          <w:rFonts w:ascii="Palatino Linotype" w:hAnsi="Palatino Linotype" w:eastAsia="Times New Roman" w:cs="Palatino Linotype"/>
          <w:color w:val="000000" w:themeColor="text1"/>
          <w:sz w:val="24"/>
          <w:szCs w:val="24"/>
        </w:rPr>
        <w:t xml:space="preserve">staff can take corrective actions including </w:t>
      </w:r>
      <w:r w:rsidRPr="004934BF">
        <w:rPr>
          <w:rFonts w:ascii="Palatino Linotype" w:hAnsi="Palatino Linotype" w:eastAsia="Times New Roman" w:cs="Palatino Linotype"/>
          <w:color w:val="000000" w:themeColor="text1"/>
          <w:sz w:val="24"/>
          <w:szCs w:val="24"/>
        </w:rPr>
        <w:t>reduc</w:t>
      </w:r>
      <w:r w:rsidRPr="004934BF" w:rsidR="5B52540C">
        <w:rPr>
          <w:rFonts w:ascii="Palatino Linotype" w:hAnsi="Palatino Linotype" w:eastAsia="Times New Roman" w:cs="Palatino Linotype"/>
          <w:color w:val="000000" w:themeColor="text1"/>
          <w:sz w:val="24"/>
          <w:szCs w:val="24"/>
        </w:rPr>
        <w:t>ing</w:t>
      </w:r>
      <w:r w:rsidRPr="004934BF">
        <w:rPr>
          <w:rFonts w:ascii="Palatino Linotype" w:hAnsi="Palatino Linotype" w:eastAsia="Times New Roman" w:cs="Palatino Linotype"/>
          <w:color w:val="000000" w:themeColor="text1"/>
          <w:sz w:val="24"/>
          <w:szCs w:val="24"/>
        </w:rPr>
        <w:t xml:space="preserve"> payment for failure to satisfy this requirement.</w:t>
      </w:r>
    </w:p>
    <w:p w:rsidRPr="004934BF" w:rsidR="00987D0F" w:rsidP="009E15EF" w:rsidRDefault="00987D0F" w14:paraId="188EBFEB" w14:textId="77777777">
      <w:pPr>
        <w:tabs>
          <w:tab w:val="num" w:pos="450"/>
        </w:tabs>
        <w:autoSpaceDE w:val="0"/>
        <w:autoSpaceDN w:val="0"/>
        <w:adjustRightInd w:val="0"/>
        <w:spacing w:after="0" w:line="240" w:lineRule="auto"/>
        <w:rPr>
          <w:rFonts w:ascii="Palatino Linotype" w:hAnsi="Palatino Linotype" w:eastAsia="Times New Roman" w:cs="Palatino Linotype"/>
          <w:color w:val="000000"/>
          <w:sz w:val="24"/>
          <w:szCs w:val="24"/>
        </w:rPr>
      </w:pPr>
    </w:p>
    <w:p w:rsidRPr="004934BF" w:rsidR="008A0AC4" w:rsidP="00D97DFB" w:rsidRDefault="37FF19B0" w14:paraId="61D705A2" w14:textId="054BFDD6">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 xml:space="preserve">If </w:t>
      </w:r>
      <w:r w:rsidRPr="004934BF" w:rsidR="00033D0F">
        <w:rPr>
          <w:rFonts w:ascii="Palatino Linotype" w:hAnsi="Palatino Linotype" w:eastAsia="Times New Roman" w:cs="Palatino Linotype"/>
          <w:color w:val="000000" w:themeColor="text1"/>
          <w:sz w:val="24"/>
          <w:szCs w:val="24"/>
        </w:rPr>
        <w:t xml:space="preserve">the awardee(s) </w:t>
      </w:r>
      <w:r w:rsidRPr="004934BF">
        <w:rPr>
          <w:rFonts w:ascii="Palatino Linotype" w:hAnsi="Palatino Linotype" w:eastAsia="Times New Roman" w:cs="Palatino Linotype"/>
          <w:color w:val="000000" w:themeColor="text1"/>
          <w:sz w:val="24"/>
          <w:szCs w:val="24"/>
        </w:rPr>
        <w:t>fail to complete the project</w:t>
      </w:r>
      <w:r w:rsidRPr="004934BF" w:rsidR="00033D0F">
        <w:rPr>
          <w:rFonts w:ascii="Palatino Linotype" w:hAnsi="Palatino Linotype" w:eastAsia="Times New Roman" w:cs="Palatino Linotype"/>
          <w:color w:val="000000" w:themeColor="text1"/>
          <w:sz w:val="24"/>
          <w:szCs w:val="24"/>
        </w:rPr>
        <w:t>(</w:t>
      </w:r>
      <w:r w:rsidRPr="004934BF">
        <w:rPr>
          <w:rFonts w:ascii="Palatino Linotype" w:hAnsi="Palatino Linotype" w:eastAsia="Times New Roman" w:cs="Palatino Linotype"/>
          <w:color w:val="000000" w:themeColor="text1"/>
          <w:sz w:val="24"/>
          <w:szCs w:val="24"/>
        </w:rPr>
        <w:t>s</w:t>
      </w:r>
      <w:r w:rsidRPr="004934BF" w:rsidR="00033D0F">
        <w:rPr>
          <w:rFonts w:ascii="Palatino Linotype" w:hAnsi="Palatino Linotype" w:eastAsia="Times New Roman" w:cs="Palatino Linotype"/>
          <w:color w:val="000000" w:themeColor="text1"/>
          <w:sz w:val="24"/>
          <w:szCs w:val="24"/>
        </w:rPr>
        <w:t>)</w:t>
      </w:r>
      <w:r w:rsidRPr="004934BF">
        <w:rPr>
          <w:rFonts w:ascii="Palatino Linotype" w:hAnsi="Palatino Linotype" w:eastAsia="Times New Roman" w:cs="Palatino Linotype"/>
          <w:color w:val="000000" w:themeColor="text1"/>
          <w:sz w:val="24"/>
          <w:szCs w:val="24"/>
        </w:rPr>
        <w:t xml:space="preserve"> in accordance with the terms outlined in </w:t>
      </w:r>
      <w:r w:rsidRPr="004934BF" w:rsidR="2ED7F83A">
        <w:rPr>
          <w:rFonts w:ascii="Palatino Linotype" w:hAnsi="Palatino Linotype" w:eastAsia="Times New Roman" w:cs="Palatino Linotype"/>
          <w:color w:val="000000" w:themeColor="text1"/>
          <w:sz w:val="24"/>
          <w:szCs w:val="24"/>
        </w:rPr>
        <w:t xml:space="preserve">Decision </w:t>
      </w:r>
      <w:r w:rsidRPr="004934BF">
        <w:rPr>
          <w:rFonts w:ascii="Palatino Linotype" w:hAnsi="Palatino Linotype" w:eastAsia="Times New Roman" w:cs="Palatino Linotype"/>
          <w:color w:val="000000" w:themeColor="text1"/>
          <w:sz w:val="24"/>
          <w:szCs w:val="24"/>
        </w:rPr>
        <w:t xml:space="preserve">22-04-055 and with the terms of the Commission’s approval, as set forth in this resolution, </w:t>
      </w:r>
      <w:r w:rsidRPr="004934BF" w:rsidR="00033D0F">
        <w:rPr>
          <w:rFonts w:ascii="Palatino Linotype" w:hAnsi="Palatino Linotype" w:eastAsia="Times New Roman" w:cs="Palatino Linotype"/>
          <w:color w:val="000000" w:themeColor="text1"/>
          <w:sz w:val="24"/>
          <w:szCs w:val="24"/>
        </w:rPr>
        <w:t xml:space="preserve">awardees </w:t>
      </w:r>
      <w:r w:rsidRPr="004934BF">
        <w:rPr>
          <w:rFonts w:ascii="Palatino Linotype" w:hAnsi="Palatino Linotype" w:eastAsia="Times New Roman" w:cs="Palatino Linotype"/>
          <w:color w:val="000000" w:themeColor="text1"/>
          <w:sz w:val="24"/>
          <w:szCs w:val="24"/>
        </w:rPr>
        <w:t>must reimburse some or all the Federal Funding Account grants received</w:t>
      </w:r>
      <w:r w:rsidRPr="004934BF" w:rsidR="374F1D62">
        <w:rPr>
          <w:rFonts w:ascii="Palatino Linotype" w:hAnsi="Palatino Linotype" w:eastAsia="Times New Roman" w:cs="Palatino Linotype"/>
          <w:color w:val="000000" w:themeColor="text1"/>
          <w:sz w:val="24"/>
          <w:szCs w:val="24"/>
        </w:rPr>
        <w:t xml:space="preserve"> or take other corrective action</w:t>
      </w:r>
      <w:r w:rsidRPr="004934BF">
        <w:rPr>
          <w:rFonts w:ascii="Palatino Linotype" w:hAnsi="Palatino Linotype" w:eastAsia="Times New Roman" w:cs="Palatino Linotype"/>
          <w:color w:val="000000" w:themeColor="text1"/>
          <w:sz w:val="24"/>
          <w:szCs w:val="24"/>
        </w:rPr>
        <w:t>.</w:t>
      </w:r>
      <w:r w:rsidR="00C477A5">
        <w:br/>
      </w:r>
    </w:p>
    <w:p w:rsidRPr="004934BF" w:rsidR="00EF168B" w:rsidP="00D97DFB" w:rsidRDefault="23C6E481" w14:paraId="24F4C2F1" w14:textId="28D46662">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sz w:val="24"/>
          <w:szCs w:val="24"/>
        </w:rPr>
      </w:pPr>
      <w:r w:rsidRPr="004934BF">
        <w:rPr>
          <w:rFonts w:ascii="Palatino Linotype" w:hAnsi="Palatino Linotype" w:eastAsia="Times New Roman" w:cs="Palatino Linotype"/>
          <w:color w:val="000000" w:themeColor="text1"/>
          <w:sz w:val="24"/>
          <w:szCs w:val="24"/>
        </w:rPr>
        <w:t>If staff evaluation finds any of the projects can be exempt from the California Environmental Quality Act</w:t>
      </w:r>
      <w:r w:rsidRPr="004934BF" w:rsidR="680E8F0F">
        <w:rPr>
          <w:rFonts w:ascii="Palatino Linotype" w:hAnsi="Palatino Linotype" w:eastAsia="Times New Roman" w:cs="Palatino Linotype"/>
          <w:color w:val="000000" w:themeColor="text1"/>
          <w:sz w:val="24"/>
          <w:szCs w:val="24"/>
        </w:rPr>
        <w:t>,</w:t>
      </w:r>
      <w:r w:rsidRPr="004934BF">
        <w:rPr>
          <w:rFonts w:ascii="Palatino Linotype" w:hAnsi="Palatino Linotype" w:eastAsia="Times New Roman" w:cs="Palatino Linotype"/>
          <w:color w:val="000000" w:themeColor="text1"/>
          <w:sz w:val="24"/>
          <w:szCs w:val="24"/>
        </w:rPr>
        <w:t xml:space="preserve"> then </w:t>
      </w:r>
      <w:r w:rsidRPr="004934BF" w:rsidR="083869B5">
        <w:rPr>
          <w:rFonts w:ascii="Palatino Linotype" w:hAnsi="Palatino Linotype" w:eastAsia="Times New Roman" w:cs="Palatino Linotype"/>
          <w:color w:val="000000" w:themeColor="text1"/>
          <w:sz w:val="24"/>
          <w:szCs w:val="24"/>
        </w:rPr>
        <w:t>the project can be exempted by letter from the Communications Division Director or the director’s delegate or designee.</w:t>
      </w:r>
      <w:r w:rsidR="00EF168B">
        <w:br/>
      </w:r>
    </w:p>
    <w:p w:rsidR="00906241" w:rsidP="00D97DFB" w:rsidRDefault="00906241" w14:paraId="3BE7167C" w14:textId="4B8BC4A4">
      <w:pPr>
        <w:numPr>
          <w:ilvl w:val="0"/>
          <w:numId w:val="2"/>
        </w:numPr>
        <w:autoSpaceDE w:val="0"/>
        <w:autoSpaceDN w:val="0"/>
        <w:adjustRightInd w:val="0"/>
        <w:spacing w:after="0" w:line="240" w:lineRule="auto"/>
        <w:ind w:left="720" w:hanging="360"/>
        <w:rPr>
          <w:rFonts w:ascii="Palatino Linotype" w:hAnsi="Palatino Linotype" w:eastAsia="Times New Roman" w:cs="Palatino Linotype"/>
          <w:color w:val="000000" w:themeColor="text1"/>
          <w:sz w:val="24"/>
          <w:szCs w:val="24"/>
        </w:rPr>
      </w:pPr>
      <w:r w:rsidRPr="004934BF">
        <w:rPr>
          <w:rFonts w:ascii="Palatino Linotype" w:hAnsi="Palatino Linotype" w:eastAsia="Times New Roman" w:cs="Palatino Linotype"/>
          <w:color w:val="000000" w:themeColor="text1"/>
          <w:sz w:val="24"/>
          <w:szCs w:val="24"/>
        </w:rPr>
        <w:t xml:space="preserve">Upon approval of the resolution, the effective date of each award and encumbrance of funds is the date of approved resolution.  Awardees seeking to modify their effective date must submit a letter to </w:t>
      </w:r>
      <w:r w:rsidRPr="004934BF">
        <w:rPr>
          <w:rFonts w:ascii="Palatino Linotype" w:hAnsi="Palatino Linotype" w:eastAsia="Times New Roman" w:cs="Palatino Linotype"/>
          <w:sz w:val="24"/>
          <w:szCs w:val="24"/>
        </w:rPr>
        <w:t>the Communications Division Director</w:t>
      </w:r>
      <w:r w:rsidRPr="004934BF">
        <w:rPr>
          <w:rFonts w:ascii="Palatino Linotype" w:hAnsi="Palatino Linotype" w:eastAsia="Times New Roman" w:cs="Palatino Linotype"/>
          <w:color w:val="000000" w:themeColor="text1"/>
          <w:sz w:val="24"/>
          <w:szCs w:val="24"/>
        </w:rPr>
        <w:t xml:space="preserve"> and provide justification for the request. Modifications to the effective date may be approved</w:t>
      </w:r>
      <w:r w:rsidRPr="004934BF">
        <w:rPr>
          <w:rFonts w:ascii="Palatino Linotype" w:hAnsi="Palatino Linotype" w:eastAsia="Times New Roman" w:cs="Palatino Linotype"/>
          <w:sz w:val="24"/>
          <w:szCs w:val="24"/>
        </w:rPr>
        <w:t xml:space="preserve"> by letter from the Communications Division Director or the director’s delegate or </w:t>
      </w:r>
      <w:proofErr w:type="gramStart"/>
      <w:r w:rsidRPr="004934BF">
        <w:rPr>
          <w:rFonts w:ascii="Palatino Linotype" w:hAnsi="Palatino Linotype" w:eastAsia="Times New Roman" w:cs="Palatino Linotype"/>
          <w:sz w:val="24"/>
          <w:szCs w:val="24"/>
        </w:rPr>
        <w:t>designee</w:t>
      </w:r>
      <w:proofErr w:type="gramEnd"/>
      <w:r w:rsidRPr="004934BF">
        <w:rPr>
          <w:rFonts w:ascii="Palatino Linotype" w:hAnsi="Palatino Linotype" w:eastAsia="Times New Roman" w:cs="Palatino Linotype"/>
          <w:sz w:val="24"/>
          <w:szCs w:val="24"/>
        </w:rPr>
        <w:t xml:space="preserve">. </w:t>
      </w:r>
      <w:r w:rsidRPr="004934BF">
        <w:rPr>
          <w:rFonts w:ascii="Palatino Linotype" w:hAnsi="Palatino Linotype" w:eastAsia="Times New Roman" w:cs="Palatino Linotype"/>
          <w:color w:val="000000" w:themeColor="text1"/>
          <w:sz w:val="24"/>
          <w:szCs w:val="24"/>
        </w:rPr>
        <w:t>All awards are contingent on available state budget appropriations funding.</w:t>
      </w:r>
      <w:r w:rsidRPr="004934BF" w:rsidDel="0023282A">
        <w:rPr>
          <w:rStyle w:val="FootnoteReference"/>
          <w:rFonts w:ascii="Palatino Linotype" w:hAnsi="Palatino Linotype" w:eastAsia="Times New Roman" w:cs="Palatino Linotype"/>
          <w:color w:val="000000" w:themeColor="text1"/>
          <w:sz w:val="24"/>
          <w:szCs w:val="24"/>
        </w:rPr>
        <w:t xml:space="preserve"> </w:t>
      </w:r>
    </w:p>
    <w:p w:rsidR="00E03816" w:rsidP="00C16947" w:rsidRDefault="00E03816" w14:paraId="4E5E0CA0" w14:textId="77777777">
      <w:pPr>
        <w:autoSpaceDE w:val="0"/>
        <w:autoSpaceDN w:val="0"/>
        <w:adjustRightInd w:val="0"/>
        <w:spacing w:after="0" w:line="240" w:lineRule="auto"/>
        <w:ind w:left="360"/>
        <w:rPr>
          <w:rFonts w:ascii="Palatino Linotype" w:hAnsi="Palatino Linotype" w:eastAsia="Times New Roman" w:cs="Palatino Linotype"/>
          <w:color w:val="000000" w:themeColor="text1"/>
          <w:sz w:val="24"/>
          <w:szCs w:val="24"/>
        </w:rPr>
      </w:pPr>
    </w:p>
    <w:p w:rsidRPr="004C7C41" w:rsidR="00704A6F" w:rsidP="2B57C27B" w:rsidRDefault="0D3F0624" w14:paraId="2B581074" w14:textId="31AD2641">
      <w:pPr>
        <w:numPr>
          <w:ilvl w:val="0"/>
          <w:numId w:val="2"/>
        </w:numPr>
        <w:spacing w:after="0" w:line="240" w:lineRule="auto"/>
        <w:ind w:left="720" w:hanging="360"/>
        <w:rPr>
          <w:rFonts w:ascii="Palatino Linotype" w:hAnsi="Palatino Linotype" w:eastAsia="Palatino Linotype" w:cs="Palatino Linotype"/>
          <w:color w:val="333333"/>
          <w:sz w:val="24"/>
          <w:szCs w:val="24"/>
        </w:rPr>
      </w:pPr>
      <w:r w:rsidRPr="004C7C41">
        <w:rPr>
          <w:rFonts w:ascii="Palatino Linotype" w:hAnsi="Palatino Linotype" w:eastAsia="Palatino Linotype" w:cs="Palatino Linotype"/>
          <w:color w:val="333333"/>
          <w:sz w:val="24"/>
          <w:szCs w:val="24"/>
        </w:rPr>
        <w:t>Awardees or applicants must timely disclose their intent to install last mile infrastructure in an applied-for project area and not seek Federal Funding Account reimbursement notwithstanding their awards or applications</w:t>
      </w:r>
      <w:r w:rsidRPr="004C7C41" w:rsidR="5CAE40E9">
        <w:rPr>
          <w:rFonts w:ascii="Palatino Linotype" w:hAnsi="Palatino Linotype" w:eastAsia="Palatino Linotype" w:cs="Palatino Linotype"/>
          <w:color w:val="333333"/>
          <w:sz w:val="24"/>
          <w:szCs w:val="24"/>
        </w:rPr>
        <w:t>.</w:t>
      </w:r>
    </w:p>
    <w:p w:rsidRPr="004934BF" w:rsidR="009B2816" w:rsidP="00A7759E" w:rsidRDefault="009B2816" w14:paraId="15FB9B8A" w14:textId="77777777">
      <w:pPr>
        <w:spacing w:after="0" w:line="240" w:lineRule="auto"/>
        <w:jc w:val="both"/>
        <w:rPr>
          <w:rFonts w:ascii="Palatino Linotype" w:hAnsi="Palatino Linotype" w:eastAsia="Times New Roman" w:cs="Palatino Linotype"/>
          <w:color w:val="000000" w:themeColor="text1"/>
          <w:sz w:val="24"/>
          <w:szCs w:val="24"/>
        </w:rPr>
      </w:pPr>
    </w:p>
    <w:p w:rsidRPr="004934BF" w:rsidR="00A7759E" w:rsidP="00A7759E" w:rsidRDefault="00A7759E" w14:paraId="49D1B3C5" w14:textId="0CC25320">
      <w:pPr>
        <w:spacing w:after="0" w:line="240" w:lineRule="auto"/>
        <w:jc w:val="both"/>
        <w:rPr>
          <w:rFonts w:ascii="Palatino Linotype" w:hAnsi="Palatino Linotype" w:eastAsia="Times New Roman" w:cs="Times New Roman"/>
          <w:sz w:val="24"/>
          <w:szCs w:val="24"/>
        </w:rPr>
      </w:pPr>
      <w:r w:rsidRPr="004934BF">
        <w:rPr>
          <w:rFonts w:ascii="Palatino Linotype" w:hAnsi="Palatino Linotype" w:eastAsia="Times New Roman" w:cs="Times New Roman"/>
          <w:sz w:val="24"/>
          <w:szCs w:val="24"/>
        </w:rPr>
        <w:t>This resolution is effective today.</w:t>
      </w:r>
    </w:p>
    <w:p w:rsidR="009E0B22" w:rsidP="00833972" w:rsidRDefault="009E0B22" w14:paraId="305ECFDD" w14:textId="77777777">
      <w:pPr>
        <w:rPr>
          <w:rFonts w:ascii="Palatino Linotype" w:hAnsi="Palatino Linotype" w:eastAsia="Times New Roman" w:cs="Times New Roman"/>
          <w:sz w:val="24"/>
          <w:szCs w:val="24"/>
        </w:rPr>
      </w:pPr>
    </w:p>
    <w:p w:rsidR="005D0F5A" w:rsidP="005D0F5A" w:rsidRDefault="005D0F5A" w14:paraId="759E4B42"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bookmarkStart w:name="_Hlk192237458" w:id="3"/>
      <w:r>
        <w:rPr>
          <w:rFonts w:ascii="Palatino Linotype" w:hAnsi="Palatino Linotype" w:eastAsia="Palatino Linotype"/>
        </w:rPr>
        <w:lastRenderedPageBreak/>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t xml:space="preserve">Commissioner Signature blocks to be added </w:t>
      </w:r>
    </w:p>
    <w:p w:rsidR="005D0F5A" w:rsidP="005D0F5A" w:rsidRDefault="005D0F5A" w14:paraId="35BBD49C" w14:textId="5A562753">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t xml:space="preserve">upon adoption of the resolution </w:t>
      </w:r>
    </w:p>
    <w:bookmarkEnd w:id="3"/>
    <w:p w:rsidR="005D0F5A" w:rsidP="005D0F5A" w:rsidRDefault="005D0F5A" w14:paraId="1F5C3A75"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p>
    <w:p w:rsidR="001752B3" w:rsidP="005D0F5A" w:rsidRDefault="001752B3" w14:paraId="7D284FA9" w14:textId="77777777">
      <w:pPr>
        <w:pStyle w:val="10sp0"/>
        <w:spacing w:after="480"/>
        <w:rPr>
          <w:rFonts w:ascii="Palatino Linotype" w:hAnsi="Palatino Linotype"/>
        </w:rPr>
      </w:pPr>
    </w:p>
    <w:p w:rsidRPr="0051493D" w:rsidR="005D0F5A" w:rsidP="005D0F5A" w:rsidRDefault="005D0F5A" w14:paraId="303B5639" w14:textId="6147150F">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Public Utilities Commission of the State of California held on </w:t>
      </w:r>
      <w:r w:rsidR="00F033FD">
        <w:rPr>
          <w:rFonts w:ascii="Palatino Linotype" w:hAnsi="Palatino Linotype"/>
        </w:rPr>
        <w:t>January 15</w:t>
      </w:r>
      <w:r>
        <w:rPr>
          <w:rFonts w:ascii="Palatino Linotype" w:hAnsi="Palatino Linotype"/>
        </w:rPr>
        <w:t>, 202</w:t>
      </w:r>
      <w:r w:rsidR="0099488B">
        <w:rPr>
          <w:rFonts w:ascii="Palatino Linotype" w:hAnsi="Palatino Linotype"/>
        </w:rPr>
        <w:t>6</w:t>
      </w:r>
      <w:r>
        <w:rPr>
          <w:rFonts w:ascii="Palatino Linotype" w:hAnsi="Palatino Linotype"/>
        </w:rPr>
        <w:t>,</w:t>
      </w:r>
      <w:r w:rsidRPr="0051493D">
        <w:rPr>
          <w:rFonts w:ascii="Palatino Linotype" w:hAnsi="Palatino Linotype"/>
        </w:rPr>
        <w:t xml:space="preserve"> the following Commissioners voting favorably thereon:</w:t>
      </w:r>
    </w:p>
    <w:p w:rsidRPr="001942D0" w:rsidR="005D0F5A" w:rsidP="005D0F5A" w:rsidRDefault="005D0F5A" w14:paraId="6F6799A1"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p>
    <w:p w:rsidRPr="001942D0" w:rsidR="005D0F5A" w:rsidP="005D0F5A" w:rsidRDefault="005D0F5A" w14:paraId="747D95EB"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p>
    <w:p w:rsidR="005D0F5A" w:rsidP="005D0F5A" w:rsidRDefault="005D0F5A" w14:paraId="10ED4FE3" w14:textId="77777777">
      <w:pPr>
        <w:keepNext/>
        <w:rPr>
          <w:rFonts w:ascii="Palatino Linotype" w:hAnsi="Palatino Linotype" w:eastAsia="Palatino Linotype"/>
        </w:rPr>
      </w:pPr>
      <w:r w:rsidRPr="00921E87">
        <w:rPr>
          <w:rFonts w:ascii="Palatino Linotype" w:hAnsi="Palatino Linotype" w:eastAsia="Palatino Linotype"/>
        </w:rPr>
        <w:t xml:space="preserve">Dated </w:t>
      </w:r>
      <w:r>
        <w:rPr>
          <w:rFonts w:ascii="Palatino Linotype" w:hAnsi="Palatino Linotype" w:eastAsia="Palatino Linotype"/>
          <w:u w:val="single"/>
        </w:rPr>
        <w:t xml:space="preserve">                                                                 </w:t>
      </w:r>
      <w:proofErr w:type="gramStart"/>
      <w:r>
        <w:rPr>
          <w:rFonts w:ascii="Palatino Linotype" w:hAnsi="Palatino Linotype" w:eastAsia="Palatino Linotype"/>
          <w:u w:val="single"/>
        </w:rPr>
        <w:t xml:space="preserve">  </w:t>
      </w:r>
      <w:r w:rsidRPr="00921E87">
        <w:rPr>
          <w:rFonts w:ascii="Palatino Linotype" w:hAnsi="Palatino Linotype" w:eastAsia="Palatino Linotype"/>
        </w:rPr>
        <w:t>,</w:t>
      </w:r>
      <w:proofErr w:type="gramEnd"/>
      <w:r w:rsidRPr="00921E87">
        <w:rPr>
          <w:rFonts w:ascii="Palatino Linotype" w:hAnsi="Palatino Linotype" w:eastAsia="Palatino Linotype"/>
        </w:rPr>
        <w:t xml:space="preserve"> at </w:t>
      </w:r>
      <w:r>
        <w:rPr>
          <w:rFonts w:ascii="Palatino Linotype" w:hAnsi="Palatino Linotype" w:eastAsia="Palatino Linotype"/>
        </w:rPr>
        <w:t>&lt;Voting meeting location&gt;</w:t>
      </w:r>
      <w:r w:rsidRPr="00921E87">
        <w:rPr>
          <w:rFonts w:ascii="Palatino Linotype" w:hAnsi="Palatino Linotype" w:eastAsia="Palatino Linotype"/>
        </w:rPr>
        <w:t>, California</w:t>
      </w:r>
      <w:r>
        <w:rPr>
          <w:rFonts w:ascii="Palatino Linotype" w:hAnsi="Palatino Linotype" w:eastAsia="Palatino Linotype"/>
        </w:rPr>
        <w:tab/>
      </w:r>
    </w:p>
    <w:p w:rsidRPr="004934BF" w:rsidR="005D0F5A" w:rsidP="00833972" w:rsidRDefault="005D0F5A" w14:paraId="4242F0F6" w14:textId="77777777">
      <w:pPr>
        <w:rPr>
          <w:rFonts w:ascii="Palatino Linotype" w:hAnsi="Palatino Linotype"/>
          <w:sz w:val="24"/>
          <w:szCs w:val="24"/>
        </w:rPr>
        <w:sectPr w:rsidRPr="004934BF" w:rsidR="005D0F5A" w:rsidSect="00CB2B76">
          <w:footerReference w:type="default" r:id="rId12"/>
          <w:footerReference w:type="first" r:id="rId13"/>
          <w:pgSz w:w="12240" w:h="15840"/>
          <w:pgMar w:top="1440" w:right="1440" w:bottom="1440" w:left="1440" w:header="720" w:footer="720" w:gutter="0"/>
          <w:pgNumType w:start="1"/>
          <w:cols w:space="720"/>
          <w:titlePg/>
          <w:docGrid w:linePitch="360"/>
        </w:sectPr>
      </w:pPr>
    </w:p>
    <w:p w:rsidRPr="004934BF" w:rsidR="0080690A" w:rsidP="00C76D18" w:rsidRDefault="00C76D18" w14:paraId="10149896" w14:textId="7B6529BE">
      <w:pPr>
        <w:pStyle w:val="Heading7"/>
        <w:numPr>
          <w:ilvl w:val="0"/>
          <w:numId w:val="0"/>
        </w:numPr>
        <w:rPr>
          <w:szCs w:val="24"/>
        </w:rPr>
      </w:pPr>
      <w:r>
        <w:rPr>
          <w:szCs w:val="24"/>
        </w:rPr>
        <w:lastRenderedPageBreak/>
        <w:t>APPENDIX A</w:t>
      </w:r>
    </w:p>
    <w:p w:rsidRPr="004934BF" w:rsidR="00E8209B" w:rsidP="00E8209B" w:rsidRDefault="005B2C0B" w14:paraId="614E9406" w14:textId="0ACB38BD">
      <w:pPr>
        <w:jc w:val="center"/>
        <w:rPr>
          <w:rFonts w:ascii="Palatino Linotype" w:hAnsi="Palatino Linotype"/>
          <w:b/>
          <w:bCs/>
          <w:sz w:val="24"/>
          <w:szCs w:val="24"/>
        </w:rPr>
      </w:pPr>
      <w:r>
        <w:rPr>
          <w:rFonts w:ascii="Palatino Linotype" w:hAnsi="Palatino Linotype"/>
          <w:b/>
          <w:bCs/>
          <w:sz w:val="24"/>
          <w:szCs w:val="24"/>
        </w:rPr>
        <w:t>Stimulus Technologies</w:t>
      </w:r>
      <w:r w:rsidRPr="004934BF" w:rsidR="001D21BA">
        <w:rPr>
          <w:rFonts w:ascii="Palatino Linotype" w:hAnsi="Palatino Linotype"/>
          <w:b/>
          <w:bCs/>
          <w:sz w:val="24"/>
          <w:szCs w:val="24"/>
        </w:rPr>
        <w:t xml:space="preserve"> </w:t>
      </w:r>
      <w:r w:rsidRPr="004934BF" w:rsidR="00E8209B">
        <w:rPr>
          <w:rFonts w:ascii="Palatino Linotype" w:hAnsi="Palatino Linotype"/>
          <w:b/>
          <w:bCs/>
          <w:sz w:val="24"/>
          <w:szCs w:val="24"/>
        </w:rPr>
        <w:t xml:space="preserve">California </w:t>
      </w:r>
      <w:r w:rsidRPr="004934BF" w:rsidR="00E8209B">
        <w:rPr>
          <w:rFonts w:ascii="Palatino Linotype" w:hAnsi="Palatino Linotype"/>
          <w:b/>
          <w:color w:val="000000" w:themeColor="text1"/>
          <w:sz w:val="24"/>
          <w:szCs w:val="24"/>
        </w:rPr>
        <w:t xml:space="preserve">Environmental Quality Act </w:t>
      </w:r>
      <w:r w:rsidRPr="004934BF" w:rsidR="00E8209B">
        <w:rPr>
          <w:rFonts w:ascii="Palatino Linotype" w:hAnsi="Palatino Linotype"/>
          <w:b/>
          <w:bCs/>
          <w:sz w:val="24"/>
          <w:szCs w:val="24"/>
        </w:rPr>
        <w:t>Compliance Requirements</w:t>
      </w:r>
    </w:p>
    <w:p w:rsidRPr="004934BF" w:rsidR="00E8209B" w:rsidP="00E8209B" w:rsidRDefault="00E8209B" w14:paraId="1E9184C5" w14:textId="58AD3840">
      <w:pPr>
        <w:pStyle w:val="paragraph"/>
        <w:spacing w:before="0" w:beforeAutospacing="0" w:after="0" w:afterAutospacing="0"/>
        <w:textAlignment w:val="baseline"/>
        <w:rPr>
          <w:rFonts w:ascii="Palatino Linotype" w:hAnsi="Palatino Linotype"/>
          <w:bCs/>
          <w:color w:val="000000" w:themeColor="text1"/>
        </w:rPr>
      </w:pPr>
      <w:r w:rsidRPr="004934BF">
        <w:rPr>
          <w:rFonts w:ascii="Palatino Linotype" w:hAnsi="Palatino Linotype"/>
          <w:bCs/>
          <w:color w:val="000000" w:themeColor="text1"/>
        </w:rPr>
        <w:t xml:space="preserve">The following </w:t>
      </w:r>
      <w:r w:rsidR="005B2C0B">
        <w:rPr>
          <w:rFonts w:ascii="Palatino Linotype" w:hAnsi="Palatino Linotype"/>
          <w:bCs/>
          <w:color w:val="000000" w:themeColor="text1"/>
        </w:rPr>
        <w:t>Stimulus Technologies</w:t>
      </w:r>
      <w:r w:rsidRPr="00966DEC" w:rsidR="00966DEC">
        <w:rPr>
          <w:rFonts w:ascii="Palatino Linotype" w:hAnsi="Palatino Linotype"/>
          <w:bCs/>
          <w:color w:val="000000" w:themeColor="text1"/>
        </w:rPr>
        <w:t xml:space="preserve"> </w:t>
      </w:r>
      <w:r w:rsidRPr="004934BF">
        <w:rPr>
          <w:rFonts w:ascii="Palatino Linotype" w:hAnsi="Palatino Linotype"/>
          <w:bCs/>
          <w:color w:val="000000" w:themeColor="text1"/>
        </w:rPr>
        <w:t>project</w:t>
      </w:r>
      <w:r w:rsidRPr="004934BF" w:rsidR="001D21BA">
        <w:rPr>
          <w:rFonts w:ascii="Palatino Linotype" w:hAnsi="Palatino Linotype"/>
          <w:bCs/>
          <w:color w:val="000000" w:themeColor="text1"/>
        </w:rPr>
        <w:t>s</w:t>
      </w:r>
      <w:r w:rsidRPr="004934BF">
        <w:rPr>
          <w:rFonts w:ascii="Palatino Linotype" w:hAnsi="Palatino Linotype"/>
          <w:bCs/>
          <w:color w:val="000000" w:themeColor="text1"/>
        </w:rPr>
        <w:t xml:space="preserve"> </w:t>
      </w:r>
      <w:r w:rsidRPr="004934BF" w:rsidR="001D21BA">
        <w:rPr>
          <w:rFonts w:ascii="Palatino Linotype" w:hAnsi="Palatino Linotype"/>
          <w:bCs/>
          <w:color w:val="000000" w:themeColor="text1"/>
        </w:rPr>
        <w:t xml:space="preserve">are </w:t>
      </w:r>
      <w:r w:rsidRPr="004934BF">
        <w:rPr>
          <w:rFonts w:ascii="Palatino Linotype" w:hAnsi="Palatino Linotype"/>
          <w:bCs/>
          <w:color w:val="000000" w:themeColor="text1"/>
        </w:rPr>
        <w:t>subject to California Environmental Quality Act</w:t>
      </w:r>
      <w:r w:rsidRPr="004934BF">
        <w:rPr>
          <w:rStyle w:val="normaltextrun"/>
          <w:rFonts w:ascii="Palatino Linotype" w:hAnsi="Palatino Linotype" w:cs="Calibri" w:eastAsiaTheme="majorEastAsia"/>
          <w:bCs/>
        </w:rPr>
        <w:t xml:space="preserve"> (</w:t>
      </w:r>
      <w:r w:rsidRPr="004934BF">
        <w:rPr>
          <w:rStyle w:val="normaltextrun"/>
          <w:rFonts w:ascii="Palatino Linotype" w:hAnsi="Palatino Linotype" w:cs="Calibri" w:eastAsiaTheme="majorEastAsia"/>
        </w:rPr>
        <w:t>CEQA)</w:t>
      </w:r>
      <w:r w:rsidRPr="004934BF">
        <w:rPr>
          <w:rFonts w:ascii="Palatino Linotype" w:hAnsi="Palatino Linotype"/>
          <w:bCs/>
          <w:color w:val="000000" w:themeColor="text1"/>
        </w:rPr>
        <w:t xml:space="preserve"> review:</w:t>
      </w:r>
    </w:p>
    <w:p w:rsidRPr="004934BF" w:rsidR="00E8209B" w:rsidP="00E8209B" w:rsidRDefault="00E8209B" w14:paraId="4F9F4432" w14:textId="77777777">
      <w:pPr>
        <w:pStyle w:val="paragraph"/>
        <w:spacing w:before="0" w:beforeAutospacing="0" w:after="0" w:afterAutospacing="0"/>
        <w:textAlignment w:val="baseline"/>
        <w:rPr>
          <w:rFonts w:ascii="Palatino Linotype" w:hAnsi="Palatino Linotype"/>
          <w:bCs/>
          <w:color w:val="000000" w:themeColor="text1"/>
        </w:rPr>
      </w:pPr>
    </w:p>
    <w:p w:rsidRPr="004934BF" w:rsidR="0095110A" w:rsidRDefault="005B2C0B" w14:paraId="0547EBC4" w14:textId="5C33115E">
      <w:pPr>
        <w:pStyle w:val="paragraph"/>
        <w:numPr>
          <w:ilvl w:val="0"/>
          <w:numId w:val="5"/>
        </w:numPr>
        <w:spacing w:before="0" w:beforeAutospacing="0" w:after="0" w:afterAutospacing="0"/>
        <w:textAlignment w:val="baseline"/>
        <w:rPr>
          <w:rStyle w:val="normaltextrun"/>
          <w:rFonts w:ascii="Palatino Linotype" w:hAnsi="Palatino Linotype" w:cs="Calibri" w:eastAsiaTheme="majorEastAsia"/>
        </w:rPr>
      </w:pPr>
      <w:r>
        <w:rPr>
          <w:rStyle w:val="normaltextrun"/>
          <w:rFonts w:ascii="Palatino Linotype" w:hAnsi="Palatino Linotype" w:cs="Calibri" w:eastAsiaTheme="majorEastAsia"/>
        </w:rPr>
        <w:t>Inyo-5</w:t>
      </w:r>
    </w:p>
    <w:p w:rsidRPr="004934BF" w:rsidR="00E8209B" w:rsidP="00E8209B" w:rsidRDefault="00E8209B" w14:paraId="4B42D9BA" w14:textId="77777777">
      <w:pPr>
        <w:pStyle w:val="paragraph"/>
        <w:spacing w:before="0" w:beforeAutospacing="0" w:after="0" w:afterAutospacing="0"/>
        <w:textAlignment w:val="baseline"/>
        <w:rPr>
          <w:rFonts w:ascii="Palatino Linotype" w:hAnsi="Palatino Linotype" w:eastAsiaTheme="majorEastAsia"/>
          <w:color w:val="000000" w:themeColor="text1"/>
        </w:rPr>
      </w:pPr>
    </w:p>
    <w:p w:rsidRPr="004934BF" w:rsidR="00E8209B" w:rsidP="00E8209B" w:rsidRDefault="00E8209B" w14:paraId="5EA78378" w14:textId="5C9329F8">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shd w:val="clear" w:color="auto" w:fill="FFFFFF"/>
        </w:rPr>
        <w:t xml:space="preserve">The Commission must complete CEQA review prior to disbursing Federal Funding Account funds for construction activities. The initial funding granted in this Resolution may be used for project development and other </w:t>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activities that do not involve construction or any activities that would have any direct or indirect effect on the physical environment.</w:t>
      </w:r>
    </w:p>
    <w:p w:rsidRPr="004934BF" w:rsidR="00E8209B" w:rsidP="00E8209B" w:rsidRDefault="00E8209B" w14:paraId="5B6B76B2" w14:textId="1245F488">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rPr>
        <w:br/>
      </w:r>
      <w:r w:rsidRPr="004934BF">
        <w:rPr>
          <w:rFonts w:ascii="Palatino Linotype" w:hAnsi="Palatino Linotype" w:cs="Segoe UI"/>
          <w:color w:val="181818"/>
          <w:shd w:val="clear" w:color="auto" w:fill="FFFFFF"/>
        </w:rPr>
        <w:t xml:space="preserve">Prior to any construction activity for the project, </w:t>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4934BF">
        <w:rPr>
          <w:rFonts w:ascii="Palatino Linotype" w:hAnsi="Palatino Linotype" w:cs="Segoe UI"/>
          <w:color w:val="181818"/>
        </w:rPr>
        <w:br/>
      </w:r>
      <w:r w:rsidRPr="004934BF">
        <w:rPr>
          <w:rFonts w:ascii="Palatino Linotype" w:hAnsi="Palatino Linotype" w:cs="Segoe UI"/>
          <w:color w:val="181818"/>
        </w:rPr>
        <w:br/>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4934BF">
        <w:rPr>
          <w:rFonts w:ascii="Palatino Linotype" w:hAnsi="Palatino Linotype" w:cs="Segoe UI"/>
          <w:color w:val="181818"/>
        </w:rPr>
        <w:br/>
      </w:r>
      <w:r w:rsidRPr="004934BF">
        <w:rPr>
          <w:rFonts w:ascii="Palatino Linotype" w:hAnsi="Palatino Linotype" w:cs="Segoe UI"/>
          <w:color w:val="181818"/>
        </w:rPr>
        <w:br/>
      </w:r>
      <w:r w:rsidR="005B2C0B">
        <w:rPr>
          <w:rFonts w:ascii="Palatino Linotype" w:hAnsi="Palatino Linotype"/>
          <w:bCs/>
          <w:color w:val="000000" w:themeColor="text1"/>
        </w:rPr>
        <w:t>Stimulus Technologies</w:t>
      </w:r>
      <w:r w:rsidRPr="00966DEC" w:rsidR="005B2C0B">
        <w:rPr>
          <w:rFonts w:ascii="Palatino Linotype" w:hAnsi="Palatino Linotype"/>
          <w:bCs/>
          <w:color w:val="000000" w:themeColor="text1"/>
        </w:rPr>
        <w:t xml:space="preserve"> </w:t>
      </w:r>
      <w:r w:rsidRPr="004934BF">
        <w:rPr>
          <w:rFonts w:ascii="Palatino Linotype" w:hAnsi="Palatino Linotype" w:cs="Segoe UI"/>
          <w:color w:val="181818"/>
          <w:shd w:val="clear" w:color="auto" w:fill="FFFFFF"/>
        </w:rPr>
        <w:t>must provide a PEA prior to the first payment. The Commission cannot release funds for the construction phase of this project until the Commission has completed CEQA review.</w:t>
      </w:r>
    </w:p>
    <w:p w:rsidRPr="004934BF" w:rsidR="001D21BA" w:rsidP="00E8209B" w:rsidRDefault="001D21BA" w14:paraId="764C1E24" w14:textId="77777777">
      <w:pPr>
        <w:rPr>
          <w:rFonts w:ascii="Palatino Linotype" w:hAnsi="Palatino Linotype"/>
          <w:sz w:val="24"/>
          <w:szCs w:val="24"/>
        </w:rPr>
        <w:sectPr w:rsidRPr="004934BF" w:rsidR="001D21BA" w:rsidSect="00E65571">
          <w:headerReference w:type="first" r:id="rId14"/>
          <w:footerReference w:type="first" r:id="rId15"/>
          <w:pgSz w:w="12240" w:h="15840"/>
          <w:pgMar w:top="1440" w:right="1440" w:bottom="1440" w:left="1440" w:header="720" w:footer="720" w:gutter="0"/>
          <w:pgNumType w:chapStyle="7"/>
          <w:cols w:space="720"/>
          <w:titlePg/>
          <w:docGrid w:linePitch="360"/>
        </w:sectPr>
      </w:pPr>
    </w:p>
    <w:p w:rsidRPr="00DC6708" w:rsidR="001D21BA" w:rsidP="00C76D18" w:rsidRDefault="00C76D18" w14:paraId="083153B5" w14:textId="48ED6ABD">
      <w:pPr>
        <w:pStyle w:val="Heading7"/>
        <w:numPr>
          <w:ilvl w:val="0"/>
          <w:numId w:val="0"/>
        </w:numPr>
      </w:pPr>
      <w:r w:rsidRPr="00DC6708">
        <w:lastRenderedPageBreak/>
        <w:t>APPENDIX B</w:t>
      </w:r>
    </w:p>
    <w:p w:rsidRPr="00DC6708" w:rsidR="001D21BA" w:rsidP="001D21BA" w:rsidRDefault="005B2C0B" w14:paraId="6764F97A" w14:textId="4A9A8A5A">
      <w:pPr>
        <w:jc w:val="center"/>
        <w:rPr>
          <w:rFonts w:ascii="Palatino Linotype" w:hAnsi="Palatino Linotype"/>
          <w:b/>
          <w:sz w:val="24"/>
          <w:szCs w:val="24"/>
        </w:rPr>
      </w:pPr>
      <w:r w:rsidRPr="00DC6708">
        <w:rPr>
          <w:rFonts w:ascii="Palatino Linotype" w:hAnsi="Palatino Linotype"/>
          <w:b/>
          <w:sz w:val="24"/>
          <w:szCs w:val="24"/>
        </w:rPr>
        <w:t>California Broadband Alliance</w:t>
      </w:r>
      <w:r w:rsidRPr="00DC6708" w:rsidR="009253FF">
        <w:rPr>
          <w:rFonts w:ascii="Palatino Linotype" w:hAnsi="Palatino Linotype"/>
          <w:b/>
          <w:sz w:val="24"/>
          <w:szCs w:val="24"/>
        </w:rPr>
        <w:t xml:space="preserve"> </w:t>
      </w:r>
      <w:r w:rsidRPr="00DC6708" w:rsidR="001D21BA">
        <w:rPr>
          <w:rFonts w:ascii="Palatino Linotype" w:hAnsi="Palatino Linotype"/>
          <w:b/>
          <w:sz w:val="24"/>
          <w:szCs w:val="24"/>
        </w:rPr>
        <w:t xml:space="preserve">California </w:t>
      </w:r>
      <w:r w:rsidRPr="00DC6708" w:rsidR="001D21BA">
        <w:rPr>
          <w:rFonts w:ascii="Palatino Linotype" w:hAnsi="Palatino Linotype"/>
          <w:b/>
          <w:color w:val="000000" w:themeColor="text1"/>
          <w:sz w:val="24"/>
          <w:szCs w:val="24"/>
        </w:rPr>
        <w:t xml:space="preserve">Environmental Quality Act </w:t>
      </w:r>
      <w:r w:rsidRPr="00DC6708" w:rsidR="001D21BA">
        <w:rPr>
          <w:rFonts w:ascii="Palatino Linotype" w:hAnsi="Palatino Linotype"/>
          <w:b/>
          <w:sz w:val="24"/>
          <w:szCs w:val="24"/>
        </w:rPr>
        <w:t>Compliance Requirements</w:t>
      </w:r>
    </w:p>
    <w:p w:rsidRPr="004934BF" w:rsidR="001D21BA" w:rsidP="001D21BA" w:rsidRDefault="001D21BA" w14:paraId="27C3BC67" w14:textId="7D0B18CF">
      <w:pPr>
        <w:pStyle w:val="paragraph"/>
        <w:spacing w:before="0" w:beforeAutospacing="0" w:after="0" w:afterAutospacing="0"/>
        <w:textAlignment w:val="baseline"/>
        <w:rPr>
          <w:rFonts w:ascii="Palatino Linotype" w:hAnsi="Palatino Linotype"/>
          <w:bCs/>
          <w:color w:val="000000" w:themeColor="text1"/>
        </w:rPr>
      </w:pPr>
      <w:r w:rsidRPr="004934BF">
        <w:rPr>
          <w:rFonts w:ascii="Palatino Linotype" w:hAnsi="Palatino Linotype"/>
          <w:bCs/>
          <w:color w:val="000000" w:themeColor="text1"/>
        </w:rPr>
        <w:t xml:space="preserve">The following </w:t>
      </w:r>
      <w:r w:rsidR="005B2C0B">
        <w:rPr>
          <w:rFonts w:ascii="Palatino Linotype" w:hAnsi="Palatino Linotype"/>
          <w:bCs/>
          <w:color w:val="000000" w:themeColor="text1"/>
        </w:rPr>
        <w:t>California Broadband Alliance</w:t>
      </w:r>
      <w:r w:rsidR="009253FF">
        <w:rPr>
          <w:rFonts w:ascii="Palatino Linotype" w:hAnsi="Palatino Linotype"/>
          <w:bCs/>
          <w:color w:val="000000" w:themeColor="text1"/>
        </w:rPr>
        <w:t xml:space="preserve"> </w:t>
      </w:r>
      <w:r w:rsidRPr="004934BF">
        <w:rPr>
          <w:rFonts w:ascii="Palatino Linotype" w:hAnsi="Palatino Linotype"/>
          <w:bCs/>
          <w:color w:val="000000" w:themeColor="text1"/>
        </w:rPr>
        <w:t xml:space="preserve">project </w:t>
      </w:r>
      <w:r w:rsidR="009253FF">
        <w:rPr>
          <w:rFonts w:ascii="Palatino Linotype" w:hAnsi="Palatino Linotype"/>
          <w:bCs/>
          <w:color w:val="000000" w:themeColor="text1"/>
        </w:rPr>
        <w:t>is</w:t>
      </w:r>
      <w:r w:rsidRPr="004934BF">
        <w:rPr>
          <w:rFonts w:ascii="Palatino Linotype" w:hAnsi="Palatino Linotype"/>
          <w:bCs/>
          <w:color w:val="000000" w:themeColor="text1"/>
        </w:rPr>
        <w:t xml:space="preserve"> subject to California Environmental Quality Act</w:t>
      </w:r>
      <w:r w:rsidRPr="004934BF">
        <w:rPr>
          <w:rStyle w:val="normaltextrun"/>
          <w:rFonts w:ascii="Palatino Linotype" w:hAnsi="Palatino Linotype" w:cs="Calibri" w:eastAsiaTheme="majorEastAsia"/>
          <w:bCs/>
        </w:rPr>
        <w:t xml:space="preserve"> (</w:t>
      </w:r>
      <w:r w:rsidRPr="004934BF">
        <w:rPr>
          <w:rStyle w:val="normaltextrun"/>
          <w:rFonts w:ascii="Palatino Linotype" w:hAnsi="Palatino Linotype" w:cs="Calibri" w:eastAsiaTheme="majorEastAsia"/>
        </w:rPr>
        <w:t>CEQA)</w:t>
      </w:r>
      <w:r w:rsidRPr="004934BF">
        <w:rPr>
          <w:rFonts w:ascii="Palatino Linotype" w:hAnsi="Palatino Linotype"/>
          <w:bCs/>
          <w:color w:val="000000" w:themeColor="text1"/>
        </w:rPr>
        <w:t xml:space="preserve"> review:</w:t>
      </w:r>
    </w:p>
    <w:p w:rsidRPr="004934BF" w:rsidR="001D21BA" w:rsidP="001D21BA" w:rsidRDefault="001D21BA" w14:paraId="1B1F714B" w14:textId="77777777">
      <w:pPr>
        <w:pStyle w:val="paragraph"/>
        <w:spacing w:before="0" w:beforeAutospacing="0" w:after="0" w:afterAutospacing="0"/>
        <w:textAlignment w:val="baseline"/>
        <w:rPr>
          <w:rFonts w:ascii="Palatino Linotype" w:hAnsi="Palatino Linotype"/>
          <w:bCs/>
          <w:color w:val="000000" w:themeColor="text1"/>
        </w:rPr>
      </w:pPr>
    </w:p>
    <w:p w:rsidR="001D21BA" w:rsidP="001D21BA" w:rsidRDefault="0074699F" w14:paraId="05D6E677" w14:textId="77BAE772">
      <w:pPr>
        <w:pStyle w:val="paragraph"/>
        <w:numPr>
          <w:ilvl w:val="0"/>
          <w:numId w:val="5"/>
        </w:numPr>
        <w:spacing w:before="0" w:beforeAutospacing="0" w:after="0" w:afterAutospacing="0"/>
        <w:textAlignment w:val="baseline"/>
        <w:rPr>
          <w:rStyle w:val="normaltextrun"/>
          <w:rFonts w:ascii="Palatino Linotype" w:hAnsi="Palatino Linotype" w:cs="Calibri" w:eastAsiaTheme="majorEastAsia"/>
        </w:rPr>
      </w:pPr>
      <w:proofErr w:type="spellStart"/>
      <w:r>
        <w:rPr>
          <w:rStyle w:val="normaltextrun"/>
          <w:rFonts w:ascii="Palatino Linotype" w:hAnsi="Palatino Linotype" w:cs="Calibri" w:eastAsiaTheme="majorEastAsia"/>
        </w:rPr>
        <w:t>Surfnet</w:t>
      </w:r>
      <w:proofErr w:type="spellEnd"/>
      <w:r>
        <w:rPr>
          <w:rStyle w:val="normaltextrun"/>
          <w:rFonts w:ascii="Palatino Linotype" w:hAnsi="Palatino Linotype" w:cs="Calibri" w:eastAsiaTheme="majorEastAsia"/>
        </w:rPr>
        <w:t>-Salinas</w:t>
      </w:r>
    </w:p>
    <w:p w:rsidRPr="004934BF" w:rsidR="001D21BA" w:rsidP="001D21BA" w:rsidRDefault="001D21BA" w14:paraId="20542818" w14:textId="77777777">
      <w:pPr>
        <w:pStyle w:val="paragraph"/>
        <w:spacing w:before="0" w:beforeAutospacing="0" w:after="0" w:afterAutospacing="0"/>
        <w:textAlignment w:val="baseline"/>
        <w:rPr>
          <w:rFonts w:ascii="Palatino Linotype" w:hAnsi="Palatino Linotype" w:eastAsiaTheme="majorEastAsia"/>
          <w:color w:val="000000" w:themeColor="text1"/>
        </w:rPr>
      </w:pPr>
    </w:p>
    <w:p w:rsidR="67E6F9A5" w:rsidP="080D8662" w:rsidRDefault="67E6F9A5" w14:paraId="631B745F" w14:textId="21B26CC8">
      <w:pPr>
        <w:rPr>
          <w:rFonts w:ascii="Palatino Linotype" w:hAnsi="Palatino Linotype"/>
          <w:sz w:val="24"/>
          <w:szCs w:val="24"/>
        </w:rPr>
      </w:pPr>
      <w:r w:rsidRPr="3919E396">
        <w:rPr>
          <w:rFonts w:ascii="Palatino Linotype" w:hAnsi="Palatino Linotype" w:eastAsia="Times New Roman" w:cs="Segoe UI"/>
          <w:color w:val="181818"/>
          <w:sz w:val="24"/>
          <w:szCs w:val="24"/>
        </w:rPr>
        <w:t xml:space="preserve">The project </w:t>
      </w:r>
      <w:proofErr w:type="gramStart"/>
      <w:r w:rsidRPr="3919E396">
        <w:rPr>
          <w:rFonts w:ascii="Palatino Linotype" w:hAnsi="Palatino Linotype" w:eastAsia="Times New Roman" w:cs="Segoe UI"/>
          <w:color w:val="181818"/>
          <w:sz w:val="24"/>
          <w:szCs w:val="24"/>
        </w:rPr>
        <w:t>is located in</w:t>
      </w:r>
      <w:proofErr w:type="gramEnd"/>
      <w:r w:rsidRPr="3919E396">
        <w:rPr>
          <w:rFonts w:ascii="Palatino Linotype" w:hAnsi="Palatino Linotype" w:eastAsia="Times New Roman" w:cs="Segoe UI"/>
          <w:color w:val="181818"/>
          <w:sz w:val="24"/>
          <w:szCs w:val="24"/>
        </w:rPr>
        <w:t xml:space="preserve"> Monterey County, in the city of South Salinas</w:t>
      </w:r>
      <w:r w:rsidR="002164B2">
        <w:rPr>
          <w:rFonts w:ascii="Palatino Linotype" w:hAnsi="Palatino Linotype" w:eastAsia="Times New Roman" w:cs="Segoe UI"/>
          <w:color w:val="181818"/>
          <w:sz w:val="24"/>
          <w:szCs w:val="24"/>
        </w:rPr>
        <w:t>,</w:t>
      </w:r>
      <w:r w:rsidRPr="3919E396">
        <w:rPr>
          <w:rFonts w:ascii="Palatino Linotype" w:hAnsi="Palatino Linotype" w:eastAsia="Times New Roman" w:cs="Segoe UI"/>
          <w:color w:val="181818"/>
          <w:sz w:val="24"/>
          <w:szCs w:val="24"/>
        </w:rPr>
        <w:t xml:space="preserve"> Spence. California Broadband Alliance provided the Commission with its project plans to construct 23 miles of fiber optic cable, conduit, handholes, pull-boxes, and conduit vaults. All project infrastructure will be built under or along city streets and existing right-of-way used by other utilities. There will be no placement of project infrastructure in new right-of-way or previously undisturbed ground. Following the completion of construction activities, </w:t>
      </w:r>
      <w:proofErr w:type="spellStart"/>
      <w:r w:rsidRPr="3919E396" w:rsidR="57385645">
        <w:rPr>
          <w:rFonts w:ascii="Palatino Linotype" w:hAnsi="Palatino Linotype" w:eastAsia="Times New Roman" w:cs="Segoe UI"/>
          <w:color w:val="181818"/>
          <w:sz w:val="24"/>
          <w:szCs w:val="24"/>
        </w:rPr>
        <w:t>Surfnet</w:t>
      </w:r>
      <w:proofErr w:type="spellEnd"/>
      <w:r w:rsidRPr="3919E396" w:rsidR="57385645">
        <w:rPr>
          <w:rFonts w:ascii="Palatino Linotype" w:hAnsi="Palatino Linotype" w:eastAsia="Times New Roman" w:cs="Segoe UI"/>
          <w:color w:val="181818"/>
          <w:sz w:val="24"/>
          <w:szCs w:val="24"/>
        </w:rPr>
        <w:t xml:space="preserve"> Communications, Inc. </w:t>
      </w:r>
      <w:r w:rsidRPr="3919E396">
        <w:rPr>
          <w:rFonts w:ascii="Palatino Linotype" w:hAnsi="Palatino Linotype" w:eastAsia="Times New Roman" w:cs="Segoe UI"/>
          <w:color w:val="181818"/>
          <w:sz w:val="24"/>
          <w:szCs w:val="24"/>
        </w:rPr>
        <w:t>would return the site to its original condition.</w:t>
      </w:r>
      <w:r>
        <w:br/>
      </w:r>
      <w:r w:rsidRPr="3919E396">
        <w:rPr>
          <w:rFonts w:ascii="Palatino Linotype" w:hAnsi="Palatino Linotype" w:eastAsia="Times New Roman" w:cs="Segoe UI"/>
          <w:color w:val="181818"/>
          <w:sz w:val="24"/>
          <w:szCs w:val="24"/>
        </w:rPr>
        <w:t xml:space="preserve"> </w:t>
      </w:r>
      <w:r>
        <w:br/>
      </w:r>
      <w:r w:rsidRPr="3919E396">
        <w:rPr>
          <w:rFonts w:ascii="Palatino Linotype" w:hAnsi="Palatino Linotype" w:eastAsia="Times New Roman" w:cs="Segoe UI"/>
          <w:color w:val="181818"/>
          <w:sz w:val="24"/>
          <w:szCs w:val="24"/>
        </w:rPr>
        <w:t xml:space="preserve">Based on the information that California Broadband Alliance provided, the Commission’s Energy Division has confirmed that the project meets the criteria for the CEQA categorical exemptions under 14 </w:t>
      </w:r>
      <w:r w:rsidRPr="3919E396" w:rsidR="00866545">
        <w:rPr>
          <w:rFonts w:ascii="Palatino Linotype" w:hAnsi="Palatino Linotype" w:eastAsia="Times New Roman" w:cs="Segoe UI"/>
          <w:color w:val="181818"/>
          <w:sz w:val="24"/>
          <w:szCs w:val="24"/>
        </w:rPr>
        <w:t>California Code of Regulation (</w:t>
      </w:r>
      <w:r w:rsidRPr="3919E396">
        <w:rPr>
          <w:rFonts w:ascii="Palatino Linotype" w:hAnsi="Palatino Linotype" w:eastAsia="Times New Roman" w:cs="Segoe UI"/>
          <w:color w:val="181818"/>
          <w:sz w:val="24"/>
          <w:szCs w:val="24"/>
        </w:rPr>
        <w:t>C.C.R.</w:t>
      </w:r>
      <w:r w:rsidRPr="3919E396" w:rsidR="00866545">
        <w:rPr>
          <w:rFonts w:ascii="Palatino Linotype" w:hAnsi="Palatino Linotype" w:eastAsia="Times New Roman" w:cs="Segoe UI"/>
          <w:color w:val="181818"/>
          <w:sz w:val="24"/>
          <w:szCs w:val="24"/>
        </w:rPr>
        <w:t>)</w:t>
      </w:r>
      <w:r w:rsidRPr="3919E396">
        <w:rPr>
          <w:rFonts w:ascii="Palatino Linotype" w:hAnsi="Palatino Linotype" w:eastAsia="Times New Roman" w:cs="Segoe UI"/>
          <w:color w:val="181818"/>
          <w:sz w:val="24"/>
          <w:szCs w:val="24"/>
        </w:rPr>
        <w:t xml:space="preserve"> § 15303 (New Construction or Conversion of Small Structures</w:t>
      </w:r>
      <w:r w:rsidRPr="1CEEF945">
        <w:rPr>
          <w:rFonts w:ascii="Palatino Linotype" w:hAnsi="Palatino Linotype" w:eastAsia="Times New Roman" w:cs="Segoe UI"/>
          <w:color w:val="181818"/>
          <w:sz w:val="24"/>
          <w:szCs w:val="24"/>
        </w:rPr>
        <w:t>),</w:t>
      </w:r>
      <w:r w:rsidRPr="1CEEF945" w:rsidR="6443F7FC">
        <w:rPr>
          <w:rFonts w:ascii="Palatino Linotype" w:hAnsi="Palatino Linotype" w:eastAsia="Times New Roman" w:cs="Segoe UI"/>
          <w:color w:val="181818"/>
          <w:sz w:val="24"/>
          <w:szCs w:val="24"/>
        </w:rPr>
        <w:t xml:space="preserve"> Class 3,</w:t>
      </w:r>
      <w:r w:rsidRPr="3919E396">
        <w:rPr>
          <w:rFonts w:ascii="Palatino Linotype" w:hAnsi="Palatino Linotype" w:eastAsia="Times New Roman" w:cs="Segoe UI"/>
          <w:color w:val="181818"/>
          <w:sz w:val="24"/>
          <w:szCs w:val="24"/>
        </w:rPr>
        <w:t xml:space="preserve"> and 14 C.C.R. § 15304 (Minor Alterations to Land). Thus, </w:t>
      </w:r>
      <w:proofErr w:type="spellStart"/>
      <w:r w:rsidRPr="3919E396">
        <w:rPr>
          <w:rFonts w:ascii="Palatino Linotype" w:hAnsi="Palatino Linotype" w:eastAsia="Times New Roman" w:cs="Segoe UI"/>
          <w:color w:val="181818"/>
          <w:sz w:val="24"/>
          <w:szCs w:val="24"/>
        </w:rPr>
        <w:t>Surfnet</w:t>
      </w:r>
      <w:proofErr w:type="spellEnd"/>
      <w:r w:rsidRPr="3919E396">
        <w:rPr>
          <w:rFonts w:ascii="Palatino Linotype" w:hAnsi="Palatino Linotype" w:eastAsia="Times New Roman" w:cs="Segoe UI"/>
          <w:color w:val="181818"/>
          <w:sz w:val="24"/>
          <w:szCs w:val="24"/>
        </w:rPr>
        <w:t xml:space="preserve"> Communication Project is categorically exempt from CEQA </w:t>
      </w:r>
      <w:proofErr w:type="gramStart"/>
      <w:r w:rsidRPr="3919E396">
        <w:rPr>
          <w:rFonts w:ascii="Palatino Linotype" w:hAnsi="Palatino Linotype" w:eastAsia="Times New Roman" w:cs="Segoe UI"/>
          <w:color w:val="181818"/>
          <w:sz w:val="24"/>
          <w:szCs w:val="24"/>
        </w:rPr>
        <w:t>review</w:t>
      </w:r>
      <w:proofErr w:type="gramEnd"/>
      <w:r w:rsidRPr="3919E396">
        <w:rPr>
          <w:rFonts w:ascii="Palatino Linotype" w:hAnsi="Palatino Linotype" w:eastAsia="Times New Roman" w:cs="Segoe UI"/>
          <w:color w:val="181818"/>
          <w:sz w:val="24"/>
          <w:szCs w:val="24"/>
        </w:rPr>
        <w:t xml:space="preserve"> and the </w:t>
      </w:r>
      <w:r w:rsidRPr="3919E396" w:rsidR="00866545">
        <w:rPr>
          <w:rFonts w:ascii="Palatino Linotype" w:hAnsi="Palatino Linotype" w:eastAsia="Times New Roman" w:cs="Segoe UI"/>
          <w:color w:val="181818"/>
          <w:sz w:val="24"/>
          <w:szCs w:val="24"/>
        </w:rPr>
        <w:t xml:space="preserve">Commission </w:t>
      </w:r>
      <w:r w:rsidRPr="3919E396">
        <w:rPr>
          <w:rFonts w:ascii="Palatino Linotype" w:hAnsi="Palatino Linotype" w:eastAsia="Times New Roman" w:cs="Segoe UI"/>
          <w:color w:val="181818"/>
          <w:sz w:val="24"/>
          <w:szCs w:val="24"/>
        </w:rPr>
        <w:t>may authorize funds for construction activities.</w:t>
      </w:r>
    </w:p>
    <w:p w:rsidR="007252C8" w:rsidP="001D21BA" w:rsidRDefault="007252C8" w14:paraId="45AA5E31" w14:textId="77777777">
      <w:pPr>
        <w:rPr>
          <w:rFonts w:ascii="Palatino Linotype" w:hAnsi="Palatino Linotype"/>
          <w:sz w:val="24"/>
          <w:szCs w:val="24"/>
        </w:rPr>
      </w:pPr>
    </w:p>
    <w:p w:rsidR="007252C8" w:rsidP="001D21BA" w:rsidRDefault="007252C8" w14:paraId="0CD12CE2" w14:textId="77777777">
      <w:pPr>
        <w:rPr>
          <w:rFonts w:ascii="Palatino Linotype" w:hAnsi="Palatino Linotype"/>
          <w:sz w:val="24"/>
          <w:szCs w:val="24"/>
        </w:rPr>
      </w:pPr>
    </w:p>
    <w:p w:rsidR="007252C8" w:rsidP="001D21BA" w:rsidRDefault="007252C8" w14:paraId="34D58940" w14:textId="77777777">
      <w:pPr>
        <w:rPr>
          <w:rFonts w:ascii="Palatino Linotype" w:hAnsi="Palatino Linotype"/>
          <w:sz w:val="24"/>
          <w:szCs w:val="24"/>
        </w:rPr>
      </w:pPr>
    </w:p>
    <w:p w:rsidR="007252C8" w:rsidP="001D21BA" w:rsidRDefault="007252C8" w14:paraId="1F85E522" w14:textId="77777777">
      <w:pPr>
        <w:rPr>
          <w:rFonts w:ascii="Palatino Linotype" w:hAnsi="Palatino Linotype"/>
          <w:sz w:val="24"/>
          <w:szCs w:val="24"/>
        </w:rPr>
      </w:pPr>
    </w:p>
    <w:p w:rsidR="007252C8" w:rsidP="001D21BA" w:rsidRDefault="007252C8" w14:paraId="0D3E7CEE" w14:textId="77777777">
      <w:pPr>
        <w:rPr>
          <w:rFonts w:ascii="Palatino Linotype" w:hAnsi="Palatino Linotype"/>
          <w:sz w:val="24"/>
          <w:szCs w:val="24"/>
        </w:rPr>
      </w:pPr>
    </w:p>
    <w:p w:rsidR="00BF6225" w:rsidP="001D21BA" w:rsidRDefault="00BF6225" w14:paraId="5E9B3C26" w14:textId="77777777">
      <w:pPr>
        <w:rPr>
          <w:rFonts w:ascii="Palatino Linotype" w:hAnsi="Palatino Linotype"/>
          <w:sz w:val="24"/>
          <w:szCs w:val="24"/>
        </w:rPr>
      </w:pPr>
    </w:p>
    <w:p w:rsidR="00BF6225" w:rsidP="001D21BA" w:rsidRDefault="00BF6225" w14:paraId="5D1EB3A8" w14:textId="77777777">
      <w:pPr>
        <w:rPr>
          <w:rFonts w:ascii="Palatino Linotype" w:hAnsi="Palatino Linotype"/>
          <w:sz w:val="24"/>
          <w:szCs w:val="24"/>
        </w:rPr>
      </w:pPr>
    </w:p>
    <w:p w:rsidR="00BF6225" w:rsidP="001D21BA" w:rsidRDefault="00BF6225" w14:paraId="74F549B6" w14:textId="77777777">
      <w:pPr>
        <w:rPr>
          <w:rFonts w:ascii="Palatino Linotype" w:hAnsi="Palatino Linotype"/>
          <w:sz w:val="24"/>
          <w:szCs w:val="24"/>
        </w:rPr>
      </w:pPr>
    </w:p>
    <w:p w:rsidR="00BF6225" w:rsidP="001D21BA" w:rsidRDefault="00BF6225" w14:paraId="528BFDB6" w14:textId="77777777">
      <w:pPr>
        <w:rPr>
          <w:rFonts w:ascii="Palatino Linotype" w:hAnsi="Palatino Linotype"/>
          <w:sz w:val="24"/>
          <w:szCs w:val="24"/>
        </w:rPr>
      </w:pPr>
    </w:p>
    <w:p w:rsidRPr="004934BF" w:rsidR="007252C8" w:rsidP="007252C8" w:rsidRDefault="007252C8" w14:paraId="73E3D4C9" w14:textId="0453BF21">
      <w:pPr>
        <w:pStyle w:val="Heading7"/>
        <w:numPr>
          <w:ilvl w:val="0"/>
          <w:numId w:val="0"/>
        </w:numPr>
        <w:ind w:left="3330"/>
        <w:jc w:val="left"/>
        <w:rPr>
          <w:szCs w:val="24"/>
        </w:rPr>
      </w:pPr>
      <w:r>
        <w:rPr>
          <w:szCs w:val="24"/>
        </w:rPr>
        <w:lastRenderedPageBreak/>
        <w:t>APPENDIX C</w:t>
      </w:r>
    </w:p>
    <w:p w:rsidRPr="004934BF" w:rsidR="007252C8" w:rsidP="007252C8" w:rsidRDefault="0074699F" w14:paraId="06671A29" w14:textId="1B777CDE">
      <w:pPr>
        <w:jc w:val="center"/>
        <w:rPr>
          <w:rFonts w:ascii="Palatino Linotype" w:hAnsi="Palatino Linotype"/>
          <w:b/>
          <w:bCs/>
          <w:sz w:val="24"/>
          <w:szCs w:val="24"/>
        </w:rPr>
      </w:pPr>
      <w:r>
        <w:rPr>
          <w:rFonts w:ascii="Palatino Linotype" w:hAnsi="Palatino Linotype"/>
          <w:b/>
          <w:bCs/>
          <w:sz w:val="24"/>
          <w:szCs w:val="24"/>
        </w:rPr>
        <w:t xml:space="preserve">Contra Costa Transportation Authority </w:t>
      </w:r>
      <w:r w:rsidRPr="004934BF" w:rsidR="007252C8">
        <w:rPr>
          <w:rFonts w:ascii="Palatino Linotype" w:hAnsi="Palatino Linotype"/>
          <w:b/>
          <w:bCs/>
          <w:sz w:val="24"/>
          <w:szCs w:val="24"/>
        </w:rPr>
        <w:t xml:space="preserve">California </w:t>
      </w:r>
      <w:r w:rsidRPr="004934BF" w:rsidR="007252C8">
        <w:rPr>
          <w:rFonts w:ascii="Palatino Linotype" w:hAnsi="Palatino Linotype"/>
          <w:b/>
          <w:color w:val="000000" w:themeColor="text1"/>
          <w:sz w:val="24"/>
          <w:szCs w:val="24"/>
        </w:rPr>
        <w:t xml:space="preserve">Environmental Quality Act </w:t>
      </w:r>
      <w:r w:rsidRPr="004934BF" w:rsidR="007252C8">
        <w:rPr>
          <w:rFonts w:ascii="Palatino Linotype" w:hAnsi="Palatino Linotype"/>
          <w:b/>
          <w:bCs/>
          <w:sz w:val="24"/>
          <w:szCs w:val="24"/>
        </w:rPr>
        <w:t>Compliance Requirements</w:t>
      </w:r>
    </w:p>
    <w:p w:rsidRPr="004934BF" w:rsidR="007252C8" w:rsidP="007252C8" w:rsidRDefault="007252C8" w14:paraId="3C63432D" w14:textId="72732162">
      <w:pPr>
        <w:pStyle w:val="paragraph"/>
        <w:spacing w:before="0" w:beforeAutospacing="0" w:after="0" w:afterAutospacing="0"/>
        <w:textAlignment w:val="baseline"/>
        <w:rPr>
          <w:rFonts w:ascii="Palatino Linotype" w:hAnsi="Palatino Linotype"/>
          <w:bCs/>
          <w:color w:val="000000" w:themeColor="text1"/>
        </w:rPr>
      </w:pPr>
      <w:r w:rsidRPr="004934BF">
        <w:rPr>
          <w:rFonts w:ascii="Palatino Linotype" w:hAnsi="Palatino Linotype"/>
          <w:bCs/>
          <w:color w:val="000000" w:themeColor="text1"/>
        </w:rPr>
        <w:t xml:space="preserve">The following </w:t>
      </w:r>
      <w:r w:rsidR="0074699F">
        <w:rPr>
          <w:rFonts w:ascii="Palatino Linotype" w:hAnsi="Palatino Linotype"/>
        </w:rPr>
        <w:t>Contra Costa Transportation Authority</w:t>
      </w:r>
      <w:r w:rsidRPr="004934BF">
        <w:rPr>
          <w:rFonts w:ascii="Palatino Linotype" w:hAnsi="Palatino Linotype"/>
          <w:b/>
          <w:bCs/>
        </w:rPr>
        <w:t xml:space="preserve"> </w:t>
      </w:r>
      <w:r w:rsidRPr="004934BF">
        <w:rPr>
          <w:rFonts w:ascii="Palatino Linotype" w:hAnsi="Palatino Linotype"/>
          <w:bCs/>
          <w:color w:val="000000" w:themeColor="text1"/>
        </w:rPr>
        <w:t xml:space="preserve">project </w:t>
      </w:r>
      <w:r>
        <w:rPr>
          <w:rFonts w:ascii="Palatino Linotype" w:hAnsi="Palatino Linotype"/>
          <w:bCs/>
          <w:color w:val="000000" w:themeColor="text1"/>
        </w:rPr>
        <w:t>is</w:t>
      </w:r>
      <w:r w:rsidRPr="004934BF">
        <w:rPr>
          <w:rFonts w:ascii="Palatino Linotype" w:hAnsi="Palatino Linotype"/>
          <w:bCs/>
          <w:color w:val="000000" w:themeColor="text1"/>
        </w:rPr>
        <w:t xml:space="preserve"> subject to California Environmental Quality Act</w:t>
      </w:r>
      <w:r w:rsidRPr="004934BF">
        <w:rPr>
          <w:rStyle w:val="normaltextrun"/>
          <w:rFonts w:ascii="Palatino Linotype" w:hAnsi="Palatino Linotype" w:cs="Calibri" w:eastAsiaTheme="majorEastAsia"/>
          <w:bCs/>
        </w:rPr>
        <w:t xml:space="preserve"> (</w:t>
      </w:r>
      <w:r w:rsidRPr="004934BF">
        <w:rPr>
          <w:rStyle w:val="normaltextrun"/>
          <w:rFonts w:ascii="Palatino Linotype" w:hAnsi="Palatino Linotype" w:cs="Calibri" w:eastAsiaTheme="majorEastAsia"/>
        </w:rPr>
        <w:t>CEQA)</w:t>
      </w:r>
      <w:r w:rsidRPr="004934BF">
        <w:rPr>
          <w:rFonts w:ascii="Palatino Linotype" w:hAnsi="Palatino Linotype"/>
          <w:bCs/>
          <w:color w:val="000000" w:themeColor="text1"/>
        </w:rPr>
        <w:t xml:space="preserve"> review:</w:t>
      </w:r>
    </w:p>
    <w:p w:rsidRPr="004934BF" w:rsidR="007252C8" w:rsidP="007252C8" w:rsidRDefault="007252C8" w14:paraId="4714FC99" w14:textId="77777777">
      <w:pPr>
        <w:pStyle w:val="paragraph"/>
        <w:spacing w:before="0" w:beforeAutospacing="0" w:after="0" w:afterAutospacing="0"/>
        <w:textAlignment w:val="baseline"/>
        <w:rPr>
          <w:rFonts w:ascii="Palatino Linotype" w:hAnsi="Palatino Linotype"/>
          <w:bCs/>
          <w:color w:val="000000" w:themeColor="text1"/>
        </w:rPr>
      </w:pPr>
    </w:p>
    <w:p w:rsidRPr="0074699F" w:rsidR="007252C8" w:rsidP="00B54DAA" w:rsidRDefault="00F30C83" w14:paraId="475F7BD5" w14:textId="664FA6B5">
      <w:pPr>
        <w:pStyle w:val="paragraph"/>
        <w:numPr>
          <w:ilvl w:val="0"/>
          <w:numId w:val="5"/>
        </w:numPr>
        <w:spacing w:before="0" w:beforeAutospacing="0" w:after="0" w:afterAutospacing="0"/>
        <w:textAlignment w:val="baseline"/>
        <w:rPr>
          <w:rStyle w:val="normaltextrun"/>
          <w:rFonts w:ascii="Palatino Linotype" w:hAnsi="Palatino Linotype" w:eastAsiaTheme="majorEastAsia"/>
          <w:color w:val="000000" w:themeColor="text1"/>
        </w:rPr>
      </w:pPr>
      <w:r>
        <w:rPr>
          <w:rStyle w:val="normaltextrun"/>
          <w:rFonts w:ascii="Palatino Linotype" w:hAnsi="Palatino Linotype" w:cs="Segoe UI" w:eastAsiaTheme="majorEastAsia"/>
        </w:rPr>
        <w:t>CCTA-</w:t>
      </w:r>
      <w:r w:rsidR="0074699F">
        <w:rPr>
          <w:rStyle w:val="normaltextrun"/>
          <w:rFonts w:ascii="Palatino Linotype" w:hAnsi="Palatino Linotype" w:cs="Segoe UI" w:eastAsiaTheme="majorEastAsia"/>
        </w:rPr>
        <w:t>West Contra Costa County</w:t>
      </w:r>
    </w:p>
    <w:p w:rsidRPr="00B54DAA" w:rsidR="0074699F" w:rsidP="00B54DAA" w:rsidRDefault="00F30C83" w14:paraId="2B603A5C" w14:textId="42991199">
      <w:pPr>
        <w:pStyle w:val="paragraph"/>
        <w:numPr>
          <w:ilvl w:val="0"/>
          <w:numId w:val="5"/>
        </w:numPr>
        <w:spacing w:before="0" w:beforeAutospacing="0" w:after="0" w:afterAutospacing="0"/>
        <w:textAlignment w:val="baseline"/>
        <w:rPr>
          <w:rStyle w:val="normaltextrun"/>
          <w:rFonts w:ascii="Palatino Linotype" w:hAnsi="Palatino Linotype" w:eastAsiaTheme="majorEastAsia"/>
          <w:color w:val="000000" w:themeColor="text1"/>
        </w:rPr>
      </w:pPr>
      <w:r>
        <w:rPr>
          <w:rStyle w:val="normaltextrun"/>
          <w:rFonts w:ascii="Palatino Linotype" w:hAnsi="Palatino Linotype" w:cs="Segoe UI" w:eastAsiaTheme="majorEastAsia"/>
        </w:rPr>
        <w:t>CCTA-</w:t>
      </w:r>
      <w:r w:rsidR="0074699F">
        <w:rPr>
          <w:rStyle w:val="normaltextrun"/>
          <w:rFonts w:ascii="Palatino Linotype" w:hAnsi="Palatino Linotype" w:cs="Segoe UI" w:eastAsiaTheme="majorEastAsia"/>
        </w:rPr>
        <w:t>East Contra Costa County</w:t>
      </w:r>
    </w:p>
    <w:p w:rsidRPr="004934BF" w:rsidR="00B54DAA" w:rsidP="00B54DAA" w:rsidRDefault="00B54DAA" w14:paraId="695A8608" w14:textId="77777777">
      <w:pPr>
        <w:pStyle w:val="paragraph"/>
        <w:spacing w:before="0" w:beforeAutospacing="0" w:after="0" w:afterAutospacing="0"/>
        <w:ind w:left="720"/>
        <w:textAlignment w:val="baseline"/>
        <w:rPr>
          <w:rFonts w:ascii="Palatino Linotype" w:hAnsi="Palatino Linotype" w:eastAsiaTheme="majorEastAsia"/>
          <w:color w:val="000000" w:themeColor="text1"/>
        </w:rPr>
      </w:pPr>
    </w:p>
    <w:p w:rsidRPr="004934BF" w:rsidR="007252C8" w:rsidP="007252C8" w:rsidRDefault="007252C8" w14:paraId="351E7BF0" w14:textId="312BB46F">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shd w:val="clear" w:color="auto" w:fill="FFFFFF"/>
        </w:rPr>
        <w:t xml:space="preserve">The Commission must complete CEQA review prior to disbursing Federal Funding Account funds for construction activities. The initial funding granted in this Resolution may be used for project development and other </w:t>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activities that do not involve construction or any activities that would have any direct or indirect effect on the physical environment.</w:t>
      </w:r>
    </w:p>
    <w:p w:rsidRPr="004934BF" w:rsidR="007252C8" w:rsidP="007252C8" w:rsidRDefault="007252C8" w14:paraId="6D856CB1" w14:textId="58296766">
      <w:pPr>
        <w:pStyle w:val="paragraph"/>
        <w:spacing w:before="0" w:beforeAutospacing="0" w:after="0" w:afterAutospacing="0"/>
        <w:textAlignment w:val="baseline"/>
        <w:rPr>
          <w:rFonts w:ascii="Palatino Linotype" w:hAnsi="Palatino Linotype" w:cs="Segoe UI"/>
          <w:color w:val="181818"/>
          <w:shd w:val="clear" w:color="auto" w:fill="FFFFFF"/>
        </w:rPr>
      </w:pPr>
      <w:r w:rsidRPr="004934BF">
        <w:rPr>
          <w:rFonts w:ascii="Palatino Linotype" w:hAnsi="Palatino Linotype" w:cs="Segoe UI"/>
          <w:color w:val="181818"/>
        </w:rPr>
        <w:br/>
      </w:r>
      <w:r w:rsidRPr="004934BF">
        <w:rPr>
          <w:rFonts w:ascii="Palatino Linotype" w:hAnsi="Palatino Linotype" w:cs="Segoe UI"/>
          <w:color w:val="181818"/>
          <w:shd w:val="clear" w:color="auto" w:fill="FFFFFF"/>
        </w:rPr>
        <w:t xml:space="preserve">Prior to any construction activity for the project, </w:t>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4934BF">
        <w:rPr>
          <w:rFonts w:ascii="Palatino Linotype" w:hAnsi="Palatino Linotype" w:cs="Segoe UI"/>
          <w:color w:val="181818"/>
        </w:rPr>
        <w:br/>
      </w:r>
      <w:r w:rsidRPr="004934BF">
        <w:rPr>
          <w:rFonts w:ascii="Palatino Linotype" w:hAnsi="Palatino Linotype" w:cs="Segoe UI"/>
          <w:color w:val="181818"/>
        </w:rPr>
        <w:br/>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4934BF">
        <w:rPr>
          <w:rFonts w:ascii="Palatino Linotype" w:hAnsi="Palatino Linotype" w:cs="Segoe UI"/>
          <w:color w:val="181818"/>
        </w:rPr>
        <w:br/>
      </w:r>
      <w:r w:rsidRPr="004934BF">
        <w:rPr>
          <w:rFonts w:ascii="Palatino Linotype" w:hAnsi="Palatino Linotype" w:cs="Segoe UI"/>
          <w:color w:val="181818"/>
        </w:rPr>
        <w:br/>
      </w:r>
      <w:r w:rsidR="0074699F">
        <w:rPr>
          <w:rFonts w:ascii="Palatino Linotype" w:hAnsi="Palatino Linotype"/>
        </w:rPr>
        <w:t>Contra Costa Transportation Authority</w:t>
      </w:r>
      <w:r w:rsidRPr="004934BF" w:rsidR="0074699F">
        <w:rPr>
          <w:rFonts w:ascii="Palatino Linotype" w:hAnsi="Palatino Linotype"/>
          <w:b/>
          <w:bCs/>
        </w:rPr>
        <w:t xml:space="preserve"> </w:t>
      </w:r>
      <w:r w:rsidRPr="004934BF">
        <w:rPr>
          <w:rFonts w:ascii="Palatino Linotype" w:hAnsi="Palatino Linotype" w:cs="Segoe UI"/>
          <w:color w:val="181818"/>
          <w:shd w:val="clear" w:color="auto" w:fill="FFFFFF"/>
        </w:rPr>
        <w:t>must provide a PEA prior to the first payment. The Commission cannot release funds for the construction phase of this project until the Commission has completed CEQA review.</w:t>
      </w:r>
    </w:p>
    <w:p w:rsidR="007252C8" w:rsidP="001D21BA" w:rsidRDefault="007252C8" w14:paraId="330406B1" w14:textId="77777777">
      <w:pPr>
        <w:rPr>
          <w:rFonts w:ascii="Palatino Linotype" w:hAnsi="Palatino Linotype"/>
          <w:sz w:val="24"/>
          <w:szCs w:val="24"/>
        </w:rPr>
      </w:pPr>
    </w:p>
    <w:p w:rsidR="007252C8" w:rsidP="001D21BA" w:rsidRDefault="007252C8" w14:paraId="4EFDA65B" w14:textId="77777777">
      <w:pPr>
        <w:rPr>
          <w:rFonts w:ascii="Palatino Linotype" w:hAnsi="Palatino Linotype"/>
          <w:sz w:val="24"/>
          <w:szCs w:val="24"/>
        </w:rPr>
      </w:pPr>
    </w:p>
    <w:p w:rsidR="007252C8" w:rsidP="001D21BA" w:rsidRDefault="007252C8" w14:paraId="7F49AB0F" w14:textId="77777777">
      <w:pPr>
        <w:rPr>
          <w:rFonts w:ascii="Palatino Linotype" w:hAnsi="Palatino Linotype"/>
          <w:sz w:val="24"/>
          <w:szCs w:val="24"/>
        </w:rPr>
      </w:pPr>
    </w:p>
    <w:p w:rsidR="007615E9" w:rsidP="001D21BA" w:rsidRDefault="007615E9" w14:paraId="1D031446" w14:textId="77777777">
      <w:pPr>
        <w:rPr>
          <w:rFonts w:ascii="Palatino Linotype" w:hAnsi="Palatino Linotype"/>
          <w:sz w:val="24"/>
          <w:szCs w:val="24"/>
        </w:rPr>
      </w:pPr>
    </w:p>
    <w:p w:rsidR="080D8662" w:rsidP="080D8662" w:rsidRDefault="080D8662" w14:paraId="5C086DEA" w14:textId="551AA2C4">
      <w:pPr>
        <w:rPr>
          <w:rFonts w:ascii="Palatino Linotype" w:hAnsi="Palatino Linotype"/>
          <w:sz w:val="24"/>
          <w:szCs w:val="24"/>
        </w:rPr>
      </w:pPr>
    </w:p>
    <w:p w:rsidRPr="00CE01B3" w:rsidR="007615E9" w:rsidP="00D97DFB" w:rsidRDefault="001A6619" w14:paraId="5A912D02" w14:textId="4B6FCD03">
      <w:pPr>
        <w:pStyle w:val="Heading7"/>
        <w:numPr>
          <w:ilvl w:val="0"/>
          <w:numId w:val="0"/>
        </w:numPr>
      </w:pPr>
      <w:r>
        <w:lastRenderedPageBreak/>
        <w:t xml:space="preserve">APPENDIX </w:t>
      </w:r>
      <w:r w:rsidR="00B8521C">
        <w:t>D</w:t>
      </w:r>
    </w:p>
    <w:p w:rsidRPr="00CE01B3" w:rsidR="00D912F8" w:rsidP="00D912F8" w:rsidRDefault="003119B1" w14:paraId="171DDDEE" w14:textId="08C0F811">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Stimulus</w:t>
      </w:r>
      <w:r w:rsidR="003C3C9C">
        <w:rPr>
          <w:rFonts w:ascii="Palatino Linotype" w:hAnsi="Palatino Linotype" w:eastAsia="Times New Roman" w:cs="Times New Roman"/>
          <w:b/>
          <w:bCs/>
          <w:sz w:val="24"/>
          <w:szCs w:val="24"/>
        </w:rPr>
        <w:t xml:space="preserve"> </w:t>
      </w:r>
      <w:r w:rsidRPr="00CE01B3">
        <w:rPr>
          <w:rFonts w:ascii="Palatino Linotype" w:hAnsi="Palatino Linotype" w:eastAsia="Times New Roman" w:cs="Times New Roman"/>
          <w:b/>
          <w:bCs/>
          <w:sz w:val="24"/>
          <w:szCs w:val="24"/>
        </w:rPr>
        <w:t>- Inyo 5</w:t>
      </w:r>
    </w:p>
    <w:p w:rsidRPr="004934BF" w:rsidR="00D912F8" w:rsidP="00D912F8" w:rsidRDefault="00D912F8" w14:paraId="6FD7BF96" w14:textId="77777777">
      <w:pPr>
        <w:spacing w:after="0" w:line="240" w:lineRule="auto"/>
        <w:jc w:val="center"/>
        <w:rPr>
          <w:rFonts w:ascii="Palatino Linotype" w:hAnsi="Palatino Linotype" w:eastAsia="Times New Roman" w:cs="Times New Roman"/>
          <w:b/>
          <w:bCs/>
          <w:sz w:val="24"/>
          <w:szCs w:val="24"/>
        </w:rPr>
      </w:pPr>
      <w:r w:rsidRPr="1CEEF945">
        <w:rPr>
          <w:rFonts w:ascii="Palatino Linotype" w:hAnsi="Palatino Linotype" w:eastAsia="Times New Roman" w:cs="Times New Roman"/>
          <w:b/>
          <w:bCs/>
          <w:sz w:val="24"/>
          <w:szCs w:val="24"/>
        </w:rPr>
        <w:t>Key Information</w:t>
      </w:r>
    </w:p>
    <w:p w:rsidRPr="004934BF" w:rsidR="00D912F8" w:rsidP="00D912F8" w:rsidRDefault="00D912F8" w14:paraId="42DDCC50" w14:textId="77777777">
      <w:pPr>
        <w:spacing w:after="0" w:line="240" w:lineRule="auto"/>
        <w:jc w:val="center"/>
        <w:rPr>
          <w:rFonts w:ascii="Palatino Linotype" w:hAnsi="Palatino Linotype" w:eastAsia="Times New Roman" w:cs="Times New Roman"/>
          <w:b/>
          <w:bCs/>
          <w:sz w:val="24"/>
          <w:szCs w:val="24"/>
        </w:rPr>
      </w:pPr>
    </w:p>
    <w:p w:rsidR="184F0315" w:rsidP="184F0315" w:rsidRDefault="184F0315" w14:paraId="6BDBA945" w14:textId="229ABD67">
      <w:pPr>
        <w:jc w:val="center"/>
        <w:rPr>
          <w:rFonts w:ascii="Palatino Linotype" w:hAnsi="Palatino Linotype" w:eastAsia="Times New Roman" w:cs="Times New Roman"/>
          <w:b/>
          <w:bCs/>
          <w:sz w:val="24"/>
          <w:szCs w:val="24"/>
        </w:rPr>
      </w:pPr>
    </w:p>
    <w:tbl>
      <w:tblPr>
        <w:tblW w:w="0" w:type="auto"/>
        <w:tblLayout w:type="fixed"/>
        <w:tblLook w:val="06A0" w:firstRow="1" w:lastRow="0" w:firstColumn="1" w:lastColumn="0" w:noHBand="1" w:noVBand="1"/>
      </w:tblPr>
      <w:tblGrid>
        <w:gridCol w:w="5010"/>
        <w:gridCol w:w="4448"/>
      </w:tblGrid>
      <w:tr w:rsidR="184F0315" w:rsidTr="00D66745" w14:paraId="393A2379" w14:textId="77777777">
        <w:trPr>
          <w:trHeight w:val="345"/>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C8EBF4D" w14:textId="5A279948">
            <w:pPr>
              <w:spacing w:after="0"/>
              <w:rPr>
                <w:rFonts w:ascii="Palatino Linotype" w:hAnsi="Palatino Linotype" w:eastAsia="Palatino Linotype" w:cs="Palatino Linotype"/>
                <w:b/>
                <w:bCs/>
                <w:color w:val="000000" w:themeColor="text1"/>
                <w:sz w:val="24"/>
                <w:szCs w:val="24"/>
              </w:rPr>
            </w:pPr>
            <w:r w:rsidRPr="00D66745">
              <w:rPr>
                <w:rFonts w:ascii="Palatino Linotype" w:hAnsi="Palatino Linotype" w:eastAsia="Palatino Linotype" w:cs="Palatino Linotype"/>
                <w:b/>
                <w:bCs/>
                <w:color w:val="000000" w:themeColor="text1"/>
                <w:sz w:val="24"/>
                <w:szCs w:val="24"/>
              </w:rPr>
              <w:t xml:space="preserve">Project Name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BF480C5" w14:textId="71D7F5B2">
            <w:pPr>
              <w:spacing w:after="0"/>
              <w:rPr>
                <w:rFonts w:ascii="Palatino Linotype" w:hAnsi="Palatino Linotype" w:eastAsia="Palatino Linotype" w:cs="Palatino Linotype"/>
                <w:b/>
                <w:bCs/>
                <w:color w:val="000000" w:themeColor="text1"/>
                <w:sz w:val="24"/>
                <w:szCs w:val="24"/>
              </w:rPr>
            </w:pPr>
            <w:r w:rsidRPr="00D66745">
              <w:rPr>
                <w:rFonts w:ascii="Palatino Linotype" w:hAnsi="Palatino Linotype" w:eastAsia="Palatino Linotype" w:cs="Palatino Linotype"/>
                <w:b/>
                <w:bCs/>
                <w:color w:val="000000" w:themeColor="text1"/>
                <w:sz w:val="24"/>
                <w:szCs w:val="24"/>
              </w:rPr>
              <w:t>Stimulus - Inyo 5</w:t>
            </w:r>
          </w:p>
        </w:tc>
      </w:tr>
      <w:tr w:rsidR="184F0315" w:rsidTr="00D66745" w14:paraId="1F9EECD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1C5790F" w14:textId="4DB1CD0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Applicant Name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A651C4F" w14:textId="1571B1D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Stimulus Technologies of California, LLC</w:t>
            </w:r>
          </w:p>
        </w:tc>
      </w:tr>
      <w:tr w:rsidR="184F0315" w:rsidTr="00D66745" w14:paraId="3334462B"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B64332A" w14:textId="6C273DF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Community Names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7ABEEA6" w14:textId="3A83DA5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Lone Pine</w:t>
            </w:r>
          </w:p>
        </w:tc>
      </w:tr>
      <w:tr w:rsidR="184F0315" w:rsidTr="00D66745" w14:paraId="6E1C2F8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B1D1AE9" w14:textId="415C118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County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8414766" w14:textId="54EBE98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Inyo</w:t>
            </w:r>
          </w:p>
        </w:tc>
      </w:tr>
      <w:tr w:rsidR="184F0315" w:rsidTr="00D66745" w14:paraId="7070A35A"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8DAAD87" w14:textId="36C7C112">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County Allocation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F70E4B0" w14:textId="71FD36D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$13,221,784 </w:t>
            </w:r>
          </w:p>
        </w:tc>
      </w:tr>
      <w:tr w:rsidR="184F0315" w:rsidTr="00D66745" w14:paraId="4F1F5DA3"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7FEBC47" w14:textId="011C43E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Project Size (Square Miles)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2A0DB2D" w14:textId="1972BFB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0.84</w:t>
            </w:r>
          </w:p>
        </w:tc>
      </w:tr>
      <w:tr w:rsidR="184F0315" w:rsidTr="00D66745" w14:paraId="514F47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A8B77A" w14:textId="06A06FB4">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Maximum Download/Upload Speed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5A7BEB4" w14:textId="182E0C7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1,000 / 1,000 Mbps</w:t>
            </w:r>
          </w:p>
        </w:tc>
      </w:tr>
      <w:tr w:rsidR="184F0315" w:rsidTr="00D66745" w14:paraId="76B895D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FC0AF18" w14:textId="228E2D4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Lowest Cost Plan (Non-Income-Qualified)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FF2BEB3" w14:textId="5503F99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$95 (1000/1000 Mbps)</w:t>
            </w:r>
          </w:p>
        </w:tc>
      </w:tr>
      <w:tr w:rsidR="184F0315" w:rsidTr="00D66745" w14:paraId="7D516FB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289E659" w14:textId="06A38B63">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Low-Income Plan Offered</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2A7C447" w14:textId="148AF3E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$30 (100/20 Mbps)</w:t>
            </w:r>
          </w:p>
        </w:tc>
      </w:tr>
      <w:tr w:rsidR="184F0315" w:rsidTr="00D66745" w14:paraId="37005F7A"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8D53697" w14:textId="64202C4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Low-Cost Plan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36E1BA4" w14:textId="31BB4A1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$40 (150/150 Mbps)</w:t>
            </w:r>
          </w:p>
        </w:tc>
      </w:tr>
      <w:tr w:rsidR="184F0315" w:rsidTr="00D66745" w14:paraId="27822A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DEF30E5" w14:textId="6DC4E026">
            <w:pPr>
              <w:spacing w:after="0"/>
              <w:rPr>
                <w:rFonts w:ascii="Palatino Linotype" w:hAnsi="Palatino Linotype" w:eastAsia="Palatino Linotype" w:cs="Palatino Linotype"/>
                <w:color w:val="000000" w:themeColor="text1"/>
                <w:sz w:val="24"/>
                <w:szCs w:val="24"/>
              </w:rPr>
            </w:pPr>
            <w:proofErr w:type="spellStart"/>
            <w:r w:rsidRPr="00D66745">
              <w:rPr>
                <w:rFonts w:ascii="Palatino Linotype" w:hAnsi="Palatino Linotype" w:eastAsia="Palatino Linotype" w:cs="Palatino Linotype"/>
                <w:color w:val="000000" w:themeColor="text1"/>
                <w:sz w:val="24"/>
                <w:szCs w:val="24"/>
              </w:rPr>
              <w:t>LifeLine</w:t>
            </w:r>
            <w:proofErr w:type="spellEnd"/>
            <w:r w:rsidRPr="00D66745">
              <w:rPr>
                <w:rFonts w:ascii="Palatino Linotype" w:hAnsi="Palatino Linotype" w:eastAsia="Palatino Linotype" w:cs="Palatino Linotype"/>
                <w:color w:val="000000" w:themeColor="text1"/>
                <w:sz w:val="24"/>
                <w:szCs w:val="24"/>
              </w:rPr>
              <w:t xml:space="preserve"> Participation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7AA7674" w14:textId="58032EB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Yes</w:t>
            </w:r>
          </w:p>
        </w:tc>
      </w:tr>
      <w:tr w:rsidR="184F0315" w:rsidTr="00D66745" w14:paraId="7F4EBDDF"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4F89E9D" w14:textId="2EF4AE2C">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Percent Disadvantaged Communities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F26E452" w14:textId="485A178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w:t>
            </w:r>
          </w:p>
        </w:tc>
      </w:tr>
      <w:tr w:rsidR="184F0315" w:rsidTr="00D66745" w14:paraId="0E700CAE"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73EE1E4" w14:textId="2E113F8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Percent Low-Income Areas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57CD659" w14:textId="3549538D">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100%</w:t>
            </w:r>
          </w:p>
        </w:tc>
      </w:tr>
      <w:tr w:rsidR="184F0315" w:rsidTr="00D66745" w14:paraId="790B4410"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30F73DA" w14:textId="2D13840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Median Household Income (weighted)</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9A80739" w14:textId="2B1C360D">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w:t>
            </w:r>
            <w:r w:rsidR="00BF08B7">
              <w:rPr>
                <w:rFonts w:ascii="Palatino Linotype" w:hAnsi="Palatino Linotype" w:eastAsia="Palatino Linotype" w:cs="Palatino Linotype"/>
                <w:color w:val="000000" w:themeColor="text1"/>
                <w:sz w:val="24"/>
                <w:szCs w:val="24"/>
              </w:rPr>
              <w:t>47,950</w:t>
            </w:r>
            <w:r w:rsidRPr="00D66745">
              <w:rPr>
                <w:rFonts w:ascii="Palatino Linotype" w:hAnsi="Palatino Linotype" w:eastAsia="Palatino Linotype" w:cs="Palatino Linotype"/>
                <w:color w:val="000000" w:themeColor="text1"/>
                <w:sz w:val="24"/>
                <w:szCs w:val="24"/>
              </w:rPr>
              <w:t xml:space="preserve"> </w:t>
            </w:r>
          </w:p>
        </w:tc>
      </w:tr>
      <w:tr w:rsidR="184F0315" w:rsidTr="00D66745" w14:paraId="7371C608"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C10D24" w14:textId="662BD190">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Households in Project Area (Estimated Area Households)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E8C114C" w14:textId="22586F9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80</w:t>
            </w:r>
          </w:p>
        </w:tc>
      </w:tr>
      <w:tr w:rsidR="184F0315" w:rsidTr="00D66745" w14:paraId="3E7F6968"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E63D383" w14:textId="381764A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Benefitting Population (Estimated Area Population)</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CF8749D" w14:textId="25FB0940">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155</w:t>
            </w:r>
          </w:p>
        </w:tc>
      </w:tr>
      <w:tr w:rsidR="184F0315" w:rsidTr="00D66745" w14:paraId="14D4E5B4"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6447893" w14:textId="0C8663D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C3D89DA" w14:textId="424969A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42</w:t>
            </w:r>
          </w:p>
        </w:tc>
      </w:tr>
      <w:tr w:rsidR="184F0315" w:rsidTr="00D66745" w14:paraId="59A165E6"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1F00039" w14:textId="2B1C0E2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Units within 1,000 Feet of the Project Area (Unit Passings)</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7F92BA4" w14:textId="26DD621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48</w:t>
            </w:r>
          </w:p>
        </w:tc>
      </w:tr>
      <w:tr w:rsidR="184F0315" w:rsidTr="00D66745" w14:paraId="57C8643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67E583D" w14:textId="0F59AB14">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Unserved Locations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00BF08B7" w14:paraId="433FEB1F" w14:textId="7452664A">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37</w:t>
            </w:r>
          </w:p>
        </w:tc>
      </w:tr>
      <w:tr w:rsidR="184F0315" w:rsidTr="00D66745" w14:paraId="274BC852"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62241F6" w14:textId="21711FD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Unserved Units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00F639B5" w14:paraId="11B59124" w14:textId="182B0F5C">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39</w:t>
            </w:r>
          </w:p>
        </w:tc>
      </w:tr>
      <w:tr w:rsidR="184F0315" w:rsidTr="00D66745" w14:paraId="30F68A8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21F7895" w14:textId="5FAC769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Unserved Population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CB653F2" w14:textId="45D0F31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155</w:t>
            </w:r>
          </w:p>
        </w:tc>
      </w:tr>
      <w:tr w:rsidR="184F0315" w:rsidTr="00D66745" w14:paraId="3EB3C852"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26DE161" w14:textId="253A3D8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Unserved Locations with Multiple Dwelling Units (MDUs)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A8EE5ED" w14:textId="5041034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2</w:t>
            </w:r>
          </w:p>
        </w:tc>
      </w:tr>
      <w:tr w:rsidR="184F0315" w:rsidTr="00D66745" w14:paraId="754DFCF6"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22D167D" w14:textId="0EBC5E3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Estimated Unserved Multiple Dwelling Units (MDUs) among Locations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37770AB1" w14:textId="4F243CB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4</w:t>
            </w:r>
          </w:p>
        </w:tc>
      </w:tr>
      <w:tr w:rsidR="184F0315" w:rsidTr="00D66745" w14:paraId="40A0A717"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76FE321" w14:textId="05D1C715">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lastRenderedPageBreak/>
              <w:t>Community Anchor Institutions Benefitting from the Project</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0793550" w14:textId="64F5316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w:t>
            </w:r>
          </w:p>
        </w:tc>
      </w:tr>
      <w:tr w:rsidR="184F0315" w:rsidTr="00D66745" w14:paraId="2F831B35"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CFCEA0B" w14:textId="614B7B7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Public Safety Locations Benefitting from the Project</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A5863B9" w14:textId="11AF7D4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w:t>
            </w:r>
          </w:p>
        </w:tc>
      </w:tr>
      <w:tr w:rsidR="184F0315" w:rsidTr="00D66745" w14:paraId="39DD0AAE"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AF8AF7B" w14:textId="63FA4EE2">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Any High Fire Threat Districts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5F209D3" w14:textId="6CA8952C">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No</w:t>
            </w:r>
          </w:p>
        </w:tc>
      </w:tr>
      <w:tr w:rsidR="184F0315" w:rsidTr="00D66745" w14:paraId="7879EE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458DD4" w14:textId="064347D8">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100% Underground</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3F92FB5" w14:textId="0E866C3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No</w:t>
            </w:r>
          </w:p>
        </w:tc>
      </w:tr>
      <w:tr w:rsidR="184F0315" w:rsidTr="00D66745" w14:paraId="73886364"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027ED043" w14:textId="730EFE9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Connection to Public Open-Access Middle-Mile</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588CA7E3" w14:textId="52C887C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Yes</w:t>
            </w:r>
          </w:p>
        </w:tc>
      </w:tr>
      <w:tr w:rsidR="184F0315" w:rsidTr="00D66745" w14:paraId="4B7F808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FA06BD0" w14:textId="00021C4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0ECF580" w14:textId="5F84789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0 Miles</w:t>
            </w:r>
          </w:p>
        </w:tc>
      </w:tr>
      <w:tr w:rsidR="184F0315" w:rsidTr="00D66745" w14:paraId="7826038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02BFE34" w14:textId="4E5599F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925983E" w14:textId="3960DC01">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$0 </w:t>
            </w:r>
          </w:p>
        </w:tc>
      </w:tr>
      <w:tr w:rsidR="184F0315" w:rsidTr="00D66745" w14:paraId="756D228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ED9D418" w14:textId="63FF0FBD">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Grant Costs for Last-Mile Delivery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AFA785B" w14:textId="65094C5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$2,767,851 </w:t>
            </w:r>
          </w:p>
        </w:tc>
      </w:tr>
      <w:tr w:rsidR="184F0315" w:rsidTr="00D66745" w14:paraId="46A58A98"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6641E1A" w14:textId="5FE3157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Deployment Schedule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318DA89" w14:textId="42680F73">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24 months</w:t>
            </w:r>
          </w:p>
        </w:tc>
      </w:tr>
      <w:tr w:rsidR="184F0315" w:rsidTr="00D66745" w14:paraId="2B46CE31"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40DAEE4" w14:textId="5C8331AA">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Total Project Cost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BE96A7B" w14:textId="754F1427">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$2,767,851 </w:t>
            </w:r>
          </w:p>
        </w:tc>
      </w:tr>
      <w:tr w:rsidR="184F0315" w:rsidTr="00D66745" w14:paraId="6BC22E0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4487639" w14:textId="02FADA94">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Amount of FFA Grant Funds Requested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20E6CEBA" w14:textId="0BF3FD4B">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$2,767,851 </w:t>
            </w:r>
          </w:p>
        </w:tc>
      </w:tr>
      <w:tr w:rsidR="184F0315" w:rsidTr="00D66745" w14:paraId="6C213F59"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22E8D43" w14:textId="5AED8519">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Applicant Funded  </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783BF6CB" w14:textId="20404ADC">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 xml:space="preserve">$0 </w:t>
            </w:r>
          </w:p>
        </w:tc>
      </w:tr>
      <w:tr w:rsidR="184F0315" w:rsidTr="00D66745" w14:paraId="6A0E19DC"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FCC5FEB" w14:textId="2575018F">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Grant (Excluding Middle-Mile) per Unserved Unit in the Project Area</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6C585823" w14:textId="46F8F43E">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w:t>
            </w:r>
            <w:r w:rsidR="00F639B5">
              <w:rPr>
                <w:rFonts w:ascii="Palatino Linotype" w:hAnsi="Palatino Linotype" w:eastAsia="Palatino Linotype" w:cs="Palatino Linotype"/>
                <w:color w:val="000000" w:themeColor="text1"/>
                <w:sz w:val="24"/>
                <w:szCs w:val="24"/>
              </w:rPr>
              <w:t>70,971</w:t>
            </w:r>
          </w:p>
        </w:tc>
      </w:tr>
      <w:tr w:rsidR="184F0315" w:rsidTr="00D66745" w14:paraId="002C510D" w14:textId="77777777">
        <w:trPr>
          <w:trHeight w:val="33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1E996608" w14:textId="3DF58826">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Grant (Excluding Middle-Mile) per Unit Passing</w:t>
            </w:r>
          </w:p>
        </w:tc>
        <w:tc>
          <w:tcPr>
            <w:tcW w:w="444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Pr="00D66745" w:rsidR="184F0315" w:rsidP="00D66745" w:rsidRDefault="184F0315" w14:paraId="40995B1F" w14:textId="4E0D48E3">
            <w:pPr>
              <w:spacing w:after="0"/>
              <w:rPr>
                <w:rFonts w:ascii="Palatino Linotype" w:hAnsi="Palatino Linotype" w:eastAsia="Palatino Linotype" w:cs="Palatino Linotype"/>
                <w:color w:val="000000" w:themeColor="text1"/>
                <w:sz w:val="24"/>
                <w:szCs w:val="24"/>
              </w:rPr>
            </w:pPr>
            <w:r w:rsidRPr="00D66745">
              <w:rPr>
                <w:rFonts w:ascii="Palatino Linotype" w:hAnsi="Palatino Linotype" w:eastAsia="Palatino Linotype" w:cs="Palatino Linotype"/>
                <w:color w:val="000000" w:themeColor="text1"/>
                <w:sz w:val="24"/>
                <w:szCs w:val="24"/>
              </w:rPr>
              <w:t>$57,664</w:t>
            </w:r>
          </w:p>
        </w:tc>
      </w:tr>
    </w:tbl>
    <w:p w:rsidR="184F0315" w:rsidP="184F0315" w:rsidRDefault="184F0315" w14:paraId="3A85DB90" w14:textId="7DCD4A96">
      <w:pPr>
        <w:jc w:val="center"/>
        <w:rPr>
          <w:rFonts w:ascii="Palatino Linotype" w:hAnsi="Palatino Linotype" w:eastAsia="Times New Roman" w:cs="Times New Roman"/>
          <w:b/>
          <w:bCs/>
          <w:sz w:val="24"/>
          <w:szCs w:val="24"/>
        </w:rPr>
      </w:pPr>
    </w:p>
    <w:p w:rsidRPr="004934BF" w:rsidR="00E03D9A" w:rsidP="00EC1C09" w:rsidRDefault="00D912F8" w14:paraId="239DAE73" w14:textId="79165381">
      <w:pPr>
        <w:jc w:val="center"/>
        <w:rPr>
          <w:rFonts w:ascii="Palatino Linotype" w:hAnsi="Palatino Linotype"/>
          <w:b/>
          <w:sz w:val="24"/>
          <w:szCs w:val="24"/>
        </w:rPr>
        <w:sectPr w:rsidRPr="004934BF" w:rsidR="00E03D9A" w:rsidSect="00E65571">
          <w:headerReference w:type="default" r:id="rId16"/>
          <w:footerReference w:type="default" r:id="rId17"/>
          <w:pgSz w:w="12240" w:h="15840"/>
          <w:pgMar w:top="1440" w:right="1440" w:bottom="1440" w:left="1440" w:header="720" w:footer="720" w:gutter="0"/>
          <w:pgNumType w:chapStyle="7"/>
          <w:cols w:space="720"/>
          <w:titlePg/>
          <w:docGrid w:linePitch="360"/>
        </w:sectPr>
      </w:pPr>
      <w:r w:rsidRPr="004934BF">
        <w:rPr>
          <w:rFonts w:ascii="Palatino Linotype" w:hAnsi="Palatino Linotype" w:eastAsia="Times New Roman" w:cs="Times New Roman"/>
          <w:b/>
          <w:sz w:val="24"/>
          <w:szCs w:val="24"/>
        </w:rPr>
        <w:br w:type="page"/>
      </w:r>
      <w:r>
        <w:rPr>
          <w:rFonts w:ascii="Palatino Linotype" w:hAnsi="Palatino Linotype" w:eastAsia="Times New Roman" w:cs="Times New Roman"/>
          <w:b/>
          <w:sz w:val="24"/>
          <w:szCs w:val="24"/>
        </w:rPr>
        <w:lastRenderedPageBreak/>
        <w:t xml:space="preserve">Map of </w:t>
      </w:r>
      <w:r w:rsidR="00CB1F30">
        <w:rPr>
          <w:rFonts w:ascii="Palatino Linotype" w:hAnsi="Palatino Linotype" w:eastAsia="Times New Roman" w:cs="Times New Roman"/>
          <w:b/>
          <w:sz w:val="24"/>
          <w:szCs w:val="24"/>
        </w:rPr>
        <w:t xml:space="preserve">Stimulus </w:t>
      </w:r>
      <w:r w:rsidR="00905CD0">
        <w:rPr>
          <w:rFonts w:ascii="Palatino Linotype" w:hAnsi="Palatino Linotype" w:eastAsia="Times New Roman" w:cs="Times New Roman"/>
          <w:b/>
          <w:sz w:val="24"/>
          <w:szCs w:val="24"/>
        </w:rPr>
        <w:t xml:space="preserve">- </w:t>
      </w:r>
      <w:r w:rsidR="00CB1F30">
        <w:rPr>
          <w:rFonts w:ascii="Palatino Linotype" w:hAnsi="Palatino Linotype" w:eastAsia="Times New Roman" w:cs="Times New Roman"/>
          <w:b/>
          <w:sz w:val="24"/>
          <w:szCs w:val="24"/>
        </w:rPr>
        <w:t>Inyo</w:t>
      </w:r>
      <w:r w:rsidR="00905CD0">
        <w:rPr>
          <w:rFonts w:ascii="Palatino Linotype" w:hAnsi="Palatino Linotype" w:eastAsia="Times New Roman" w:cs="Times New Roman"/>
          <w:b/>
          <w:sz w:val="24"/>
          <w:szCs w:val="24"/>
        </w:rPr>
        <w:t xml:space="preserve"> </w:t>
      </w:r>
      <w:r w:rsidR="00CB1F30">
        <w:rPr>
          <w:rFonts w:ascii="Palatino Linotype" w:hAnsi="Palatino Linotype" w:eastAsia="Times New Roman" w:cs="Times New Roman"/>
          <w:b/>
          <w:sz w:val="24"/>
          <w:szCs w:val="24"/>
        </w:rPr>
        <w:t>5</w:t>
      </w:r>
      <w:r w:rsidRPr="004934BF" w:rsidR="00E03D9A">
        <w:rPr>
          <w:rFonts w:ascii="Palatino Linotype" w:hAnsi="Palatino Linotype" w:eastAsia="Times New Roman" w:cs="Times New Roman"/>
          <w:sz w:val="24"/>
          <w:szCs w:val="24"/>
        </w:rPr>
        <w:t xml:space="preserve"> </w:t>
      </w:r>
      <w:r w:rsidR="00E03D9A">
        <w:rPr>
          <w:noProof/>
        </w:rPr>
        <w:drawing>
          <wp:inline distT="0" distB="0" distL="0" distR="0" wp14:anchorId="24C921D5" wp14:editId="4F5B896A">
            <wp:extent cx="5943600" cy="7691717"/>
            <wp:effectExtent l="0" t="0" r="0" b="5080"/>
            <wp:docPr id="827170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70368"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CE01B3" w:rsidR="00E03D9A" w:rsidP="00864C67" w:rsidRDefault="00864C67" w14:paraId="1E85BAA1" w14:textId="224577ED">
      <w:pPr>
        <w:pStyle w:val="Heading7"/>
        <w:numPr>
          <w:ilvl w:val="0"/>
          <w:numId w:val="0"/>
        </w:numPr>
        <w:rPr>
          <w:szCs w:val="24"/>
        </w:rPr>
      </w:pPr>
      <w:r w:rsidRPr="00CE01B3">
        <w:rPr>
          <w:szCs w:val="24"/>
        </w:rPr>
        <w:lastRenderedPageBreak/>
        <w:t xml:space="preserve">APPENDIX </w:t>
      </w:r>
      <w:r w:rsidRPr="00CE01B3" w:rsidR="00B8521C">
        <w:rPr>
          <w:szCs w:val="24"/>
        </w:rPr>
        <w:t>E</w:t>
      </w:r>
    </w:p>
    <w:p w:rsidRPr="00CE01B3" w:rsidR="00E03D9A" w:rsidP="00E03D9A" w:rsidRDefault="003119B1" w14:paraId="0B5586A3" w14:textId="56E0CFC8">
      <w:pPr>
        <w:spacing w:after="0" w:line="240" w:lineRule="auto"/>
        <w:jc w:val="center"/>
        <w:rPr>
          <w:rFonts w:ascii="Palatino Linotype" w:hAnsi="Palatino Linotype" w:eastAsia="Times New Roman" w:cs="Times New Roman"/>
          <w:b/>
          <w:bCs/>
          <w:sz w:val="24"/>
          <w:szCs w:val="24"/>
        </w:rPr>
      </w:pPr>
      <w:proofErr w:type="spellStart"/>
      <w:r w:rsidRPr="00CE01B3">
        <w:rPr>
          <w:rFonts w:ascii="Palatino Linotype" w:hAnsi="Palatino Linotype" w:eastAsia="Times New Roman" w:cs="Times New Roman"/>
          <w:b/>
          <w:bCs/>
          <w:sz w:val="24"/>
          <w:szCs w:val="24"/>
        </w:rPr>
        <w:t>Surfnet</w:t>
      </w:r>
      <w:proofErr w:type="spellEnd"/>
      <w:r w:rsidR="003C3C9C">
        <w:rPr>
          <w:rFonts w:ascii="Palatino Linotype" w:hAnsi="Palatino Linotype" w:eastAsia="Times New Roman" w:cs="Times New Roman"/>
          <w:b/>
          <w:bCs/>
          <w:sz w:val="24"/>
          <w:szCs w:val="24"/>
        </w:rPr>
        <w:t xml:space="preserve"> </w:t>
      </w:r>
      <w:r w:rsidRPr="00CE01B3">
        <w:rPr>
          <w:rFonts w:ascii="Palatino Linotype" w:hAnsi="Palatino Linotype" w:eastAsia="Times New Roman" w:cs="Times New Roman"/>
          <w:b/>
          <w:bCs/>
          <w:sz w:val="24"/>
          <w:szCs w:val="24"/>
        </w:rPr>
        <w:t>- Salinas</w:t>
      </w:r>
    </w:p>
    <w:p w:rsidRPr="004934BF" w:rsidR="00E03D9A" w:rsidP="00E03D9A" w:rsidRDefault="00E03D9A" w14:paraId="6B1ACE04" w14:textId="77777777">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Key Information</w:t>
      </w:r>
    </w:p>
    <w:p w:rsidRPr="004934BF" w:rsidR="00E03D9A" w:rsidP="00E03D9A" w:rsidRDefault="00E03D9A" w14:paraId="7E5E4F22" w14:textId="77777777">
      <w:pPr>
        <w:spacing w:after="0" w:line="240" w:lineRule="auto"/>
        <w:jc w:val="center"/>
        <w:rPr>
          <w:rFonts w:ascii="Palatino Linotype" w:hAnsi="Palatino Linotype" w:eastAsia="Times New Roman" w:cs="Times New Roman"/>
          <w:b/>
          <w:bCs/>
          <w:sz w:val="24"/>
          <w:szCs w:val="24"/>
        </w:rPr>
      </w:pPr>
    </w:p>
    <w:p w:rsidR="184F0315" w:rsidP="184F0315" w:rsidRDefault="184F0315" w14:paraId="3EDC369F" w14:textId="14E8A37E">
      <w:pPr>
        <w:jc w:val="center"/>
        <w:rPr>
          <w:rFonts w:ascii="Palatino Linotype" w:hAnsi="Palatino Linotype" w:eastAsia="Times New Roman" w:cs="Times New Roman"/>
          <w:b/>
          <w:bCs/>
          <w:sz w:val="24"/>
          <w:szCs w:val="24"/>
        </w:rPr>
      </w:pPr>
    </w:p>
    <w:tbl>
      <w:tblPr>
        <w:tblW w:w="0" w:type="auto"/>
        <w:tblLayout w:type="fixed"/>
        <w:tblLook w:val="06A0" w:firstRow="1" w:lastRow="0" w:firstColumn="1" w:lastColumn="0" w:noHBand="1" w:noVBand="1"/>
      </w:tblPr>
      <w:tblGrid>
        <w:gridCol w:w="5010"/>
        <w:gridCol w:w="4350"/>
      </w:tblGrid>
      <w:tr w:rsidR="184F0315" w:rsidTr="00D66745" w14:paraId="35F0ED8C"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400CFCC" w14:textId="3D75E236">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 xml:space="preserve">Project Name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4F0315" w:rsidP="00D66745" w:rsidRDefault="184F0315" w14:paraId="270627A3" w14:textId="4B1E3E79">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Surfnet</w:t>
            </w:r>
            <w:proofErr w:type="spellEnd"/>
            <w:r w:rsidRPr="184F0315">
              <w:rPr>
                <w:rFonts w:ascii="Palatino Linotype" w:hAnsi="Palatino Linotype" w:eastAsia="Palatino Linotype" w:cs="Palatino Linotype"/>
                <w:color w:val="000000" w:themeColor="text1"/>
                <w:sz w:val="24"/>
                <w:szCs w:val="24"/>
              </w:rPr>
              <w:t xml:space="preserve"> - Salinas</w:t>
            </w:r>
          </w:p>
        </w:tc>
      </w:tr>
      <w:tr w:rsidR="184F0315" w:rsidTr="00D66745" w14:paraId="20B21158"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ED2D3EF" w14:textId="6A42D35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Name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F3070A9" w14:textId="27B7B7D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California Broadband Alliance and </w:t>
            </w:r>
            <w:proofErr w:type="spellStart"/>
            <w:r w:rsidRPr="184F0315">
              <w:rPr>
                <w:rFonts w:ascii="Palatino Linotype" w:hAnsi="Palatino Linotype" w:eastAsia="Palatino Linotype" w:cs="Palatino Linotype"/>
                <w:color w:val="000000" w:themeColor="text1"/>
                <w:sz w:val="24"/>
                <w:szCs w:val="24"/>
              </w:rPr>
              <w:t>Surfnet</w:t>
            </w:r>
            <w:proofErr w:type="spellEnd"/>
            <w:r w:rsidRPr="184F0315">
              <w:rPr>
                <w:rFonts w:ascii="Palatino Linotype" w:hAnsi="Palatino Linotype" w:eastAsia="Palatino Linotype" w:cs="Palatino Linotype"/>
                <w:color w:val="000000" w:themeColor="text1"/>
                <w:sz w:val="24"/>
                <w:szCs w:val="24"/>
              </w:rPr>
              <w:t xml:space="preserve"> Communications Inc</w:t>
            </w:r>
          </w:p>
        </w:tc>
      </w:tr>
      <w:tr w:rsidR="184F0315" w:rsidTr="00D66745" w14:paraId="0FCE1C35"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DE98E31" w14:textId="22C8188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Community Names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4F0315" w:rsidP="00D66745" w:rsidRDefault="184F0315" w14:paraId="0A1DE651" w14:textId="0055150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South Salinas, Spence</w:t>
            </w:r>
          </w:p>
        </w:tc>
      </w:tr>
      <w:tr w:rsidR="184F0315" w:rsidTr="00D66745" w14:paraId="561802F3"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D4B783C" w14:textId="7DF9B9B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County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369D8A1" w14:textId="6332ED9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Monterey</w:t>
            </w:r>
          </w:p>
        </w:tc>
      </w:tr>
      <w:tr w:rsidR="184F0315" w:rsidTr="00D66745" w14:paraId="7690CE5E"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C272FAB" w14:textId="2B260CC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County Allocation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A98629B" w14:textId="06B641A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$17,276,545 </w:t>
            </w:r>
          </w:p>
        </w:tc>
      </w:tr>
      <w:tr w:rsidR="184F0315" w:rsidTr="00D66745" w14:paraId="2CB6DC19"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C48D41" w14:textId="240D604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Project Size (Square Miles)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3EE9A5E" w14:textId="0A34E7A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11.57</w:t>
            </w:r>
          </w:p>
        </w:tc>
      </w:tr>
      <w:tr w:rsidR="184F0315" w:rsidTr="00D66745" w14:paraId="29A46FE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51368C0" w14:textId="58716B3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Maximum Download/Upload Speed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59E045" w14:textId="7E406A1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1,000 / 1,000 Mbps</w:t>
            </w:r>
          </w:p>
        </w:tc>
      </w:tr>
      <w:tr w:rsidR="184F0315" w:rsidTr="00D66745" w14:paraId="667CB3C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B3E4FE9" w14:textId="7D33888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Lowest Cost Plan (Non-Income-Qualified)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5C2B53" w14:textId="688E856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$50 (100/100 Mbps)</w:t>
            </w:r>
          </w:p>
        </w:tc>
      </w:tr>
      <w:tr w:rsidR="184F0315" w:rsidTr="00D66745" w14:paraId="1F4D6AA1"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9457AAB" w14:textId="270D8A6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Low-Income Plan Offered</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D954D8" w14:textId="3EA1B9A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$30 (100/100 Mbps)</w:t>
            </w:r>
          </w:p>
        </w:tc>
      </w:tr>
      <w:tr w:rsidR="184F0315" w:rsidTr="00D66745" w14:paraId="525A055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F329DC" w14:textId="3FFF3FA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Low-Cost Plan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3BC952" w14:textId="5D5D378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$30 (100/100 Mbps)</w:t>
            </w:r>
          </w:p>
        </w:tc>
      </w:tr>
      <w:tr w:rsidR="184F0315" w:rsidTr="00D66745" w14:paraId="584F822B"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572768" w14:textId="2EFBFAF2">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LifeLine</w:t>
            </w:r>
            <w:proofErr w:type="spellEnd"/>
            <w:r w:rsidRPr="184F0315">
              <w:rPr>
                <w:rFonts w:ascii="Palatino Linotype" w:hAnsi="Palatino Linotype" w:eastAsia="Palatino Linotype" w:cs="Palatino Linotype"/>
                <w:color w:val="000000" w:themeColor="text1"/>
                <w:sz w:val="24"/>
                <w:szCs w:val="24"/>
              </w:rPr>
              <w:t xml:space="preserve"> Participation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8B1167A" w14:textId="1BBC028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D66745" w14:paraId="784B21E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A7F6C24" w14:textId="7B8B903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Disadvantaged Communities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B5625D7" w14:textId="43244A9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D66745" w14:paraId="7CA9CBB9"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26E6CF5" w14:textId="2F4F302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Low-Income Areas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80F05B" w14:textId="3131BA4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59%</w:t>
            </w:r>
          </w:p>
        </w:tc>
      </w:tr>
      <w:tr w:rsidR="184F0315" w:rsidTr="00D66745" w14:paraId="261A464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3AEE47" w14:textId="3CF5E1A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Median Household Income (weighted)</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77A23EE" w14:textId="57BED4B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w:t>
            </w:r>
            <w:r w:rsidR="008B0430">
              <w:rPr>
                <w:rFonts w:ascii="Palatino Linotype" w:hAnsi="Palatino Linotype" w:eastAsia="Palatino Linotype" w:cs="Palatino Linotype"/>
                <w:color w:val="000000" w:themeColor="text1"/>
                <w:sz w:val="24"/>
                <w:szCs w:val="24"/>
              </w:rPr>
              <w:t>86,944</w:t>
            </w:r>
            <w:r w:rsidRPr="184F0315">
              <w:rPr>
                <w:rFonts w:ascii="Palatino Linotype" w:hAnsi="Palatino Linotype" w:eastAsia="Palatino Linotype" w:cs="Palatino Linotype"/>
                <w:color w:val="000000" w:themeColor="text1"/>
                <w:sz w:val="24"/>
                <w:szCs w:val="24"/>
              </w:rPr>
              <w:t xml:space="preserve"> </w:t>
            </w:r>
          </w:p>
        </w:tc>
      </w:tr>
      <w:tr w:rsidR="184F0315" w:rsidTr="00D66745" w14:paraId="7995B54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716BD2" w14:textId="65BC5AC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Households in Project Area (Estimated Area Households)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4FA8B0" w14:textId="3DED21C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352</w:t>
            </w:r>
          </w:p>
        </w:tc>
      </w:tr>
      <w:tr w:rsidR="184F0315" w:rsidTr="00D66745" w14:paraId="6E422763"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92B0B74" w14:textId="2F38533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Benefitting Population (Estimated Area Population)</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7E429BF" w14:textId="4B965C8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1,281</w:t>
            </w:r>
          </w:p>
        </w:tc>
      </w:tr>
      <w:tr w:rsidR="184F0315" w:rsidTr="00D66745" w14:paraId="13D26608"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1AF8813" w14:textId="1624988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8B0430" w14:paraId="57F2BCF8" w14:textId="7651C6DA">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308</w:t>
            </w:r>
          </w:p>
        </w:tc>
      </w:tr>
      <w:tr w:rsidR="184F0315" w:rsidTr="00D66745" w14:paraId="17C3DED5"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3140561" w14:textId="7B33841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Units within 1,000 Feet of the Project Area (Unit Passings)</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8B0430" w14:paraId="02D1D4B3" w14:textId="3D7E1D95">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460</w:t>
            </w:r>
          </w:p>
        </w:tc>
      </w:tr>
      <w:tr w:rsidR="184F0315" w:rsidTr="00D66745" w14:paraId="66812BC5"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2DAF304" w14:textId="78226AB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Locations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0021C9F" w14:textId="3CA97DB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256</w:t>
            </w:r>
          </w:p>
        </w:tc>
      </w:tr>
      <w:tr w:rsidR="184F0315" w:rsidTr="00D66745" w14:paraId="020172E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BEDD192" w14:textId="660453C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Units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3EFCC3D" w14:textId="2D8C5D6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400</w:t>
            </w:r>
          </w:p>
        </w:tc>
      </w:tr>
      <w:tr w:rsidR="184F0315" w:rsidTr="00D66745" w14:paraId="34A433A0"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BC466C1" w14:textId="4EDB5FB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Population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9ACBD95" w14:textId="4DD1A95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1,108</w:t>
            </w:r>
          </w:p>
        </w:tc>
      </w:tr>
      <w:tr w:rsidR="184F0315" w:rsidTr="00D66745" w14:paraId="6F339DB3"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96CF001" w14:textId="40676B7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Locations with Multiple Dwelling Units (MDUs)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DBD48CA" w14:textId="4D7AE75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48</w:t>
            </w:r>
          </w:p>
        </w:tc>
      </w:tr>
      <w:tr w:rsidR="184F0315" w:rsidTr="00D66745" w14:paraId="3888FFC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3CD03C7" w14:textId="24AADC2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lastRenderedPageBreak/>
              <w:t>Estimated Unserved Multiple Dwelling Units (MDUs) among Locations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5636B1" w14:textId="3B6CAB6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192</w:t>
            </w:r>
          </w:p>
        </w:tc>
      </w:tr>
      <w:tr w:rsidR="184F0315" w:rsidTr="00D66745" w14:paraId="7DB9445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869D143" w14:textId="3DC456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Community Anchor Institutions Benefitting from the Project</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DFECF43" w14:textId="6459FD7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w:t>
            </w:r>
          </w:p>
        </w:tc>
      </w:tr>
      <w:tr w:rsidR="184F0315" w:rsidTr="00D66745" w14:paraId="4259650F"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2F46D46" w14:textId="685110A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Public Safety Locations Benefitting from the Project</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96E62F" w14:textId="7D49738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D66745" w14:paraId="0D538D66"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205F48" w14:textId="72243B3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Any High Fire Threat Districts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ABA9105" w14:textId="1187C00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D66745" w14:paraId="3D160AE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15EA047" w14:textId="3E2CF8A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 Underground</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82AF616" w14:textId="121EE14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D66745" w14:paraId="39B8A314"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9495A3A" w14:textId="49B3EC1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Connection to Public Open-Access Middle-Mile</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E19AC0" w14:textId="435864C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00D66745" w14:paraId="66A5EDC4" w14:textId="77777777">
        <w:trPr>
          <w:trHeight w:val="72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1843CC" w14:textId="0C59CB1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55AB5F" w14:textId="5BB803A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 Miles</w:t>
            </w:r>
          </w:p>
        </w:tc>
      </w:tr>
      <w:tr w:rsidR="184F0315" w:rsidTr="00D66745" w14:paraId="57637611"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8E26A42" w14:textId="6709C3D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E520844" w14:textId="0285862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D66745" w14:paraId="12FEB44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E4FF9C" w14:textId="25EE271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Grant Costs for Last-Mile Delivery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2E3104D" w14:textId="2A41BE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$3,296,42</w:t>
            </w:r>
            <w:r w:rsidR="00454DA5">
              <w:rPr>
                <w:rFonts w:ascii="Palatino Linotype" w:hAnsi="Palatino Linotype" w:eastAsia="Palatino Linotype" w:cs="Palatino Linotype"/>
                <w:color w:val="000000" w:themeColor="text1"/>
                <w:sz w:val="24"/>
                <w:szCs w:val="24"/>
              </w:rPr>
              <w:t>2</w:t>
            </w:r>
            <w:r w:rsidRPr="184F0315">
              <w:rPr>
                <w:rFonts w:ascii="Palatino Linotype" w:hAnsi="Palatino Linotype" w:eastAsia="Palatino Linotype" w:cs="Palatino Linotype"/>
                <w:color w:val="000000" w:themeColor="text1"/>
                <w:sz w:val="24"/>
                <w:szCs w:val="24"/>
              </w:rPr>
              <w:t xml:space="preserve"> </w:t>
            </w:r>
          </w:p>
        </w:tc>
      </w:tr>
      <w:tr w:rsidR="184F0315" w:rsidTr="00D66745" w14:paraId="4DEA1111"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897197A" w14:textId="42B27801">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Deployment Schedule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BF2B8A" w14:textId="307EC8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18 months</w:t>
            </w:r>
          </w:p>
        </w:tc>
      </w:tr>
      <w:tr w:rsidR="184F0315" w:rsidTr="00D66745" w14:paraId="29D07DEE"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B365FFF" w14:textId="514ABE3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Total Project Cost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D0FF115" w14:textId="37376CB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$3,296,42</w:t>
            </w:r>
            <w:r w:rsidR="00454DA5">
              <w:rPr>
                <w:rFonts w:ascii="Palatino Linotype" w:hAnsi="Palatino Linotype" w:eastAsia="Palatino Linotype" w:cs="Palatino Linotype"/>
                <w:color w:val="000000" w:themeColor="text1"/>
                <w:sz w:val="24"/>
                <w:szCs w:val="24"/>
              </w:rPr>
              <w:t>2</w:t>
            </w:r>
            <w:r w:rsidRPr="184F0315">
              <w:rPr>
                <w:rFonts w:ascii="Palatino Linotype" w:hAnsi="Palatino Linotype" w:eastAsia="Palatino Linotype" w:cs="Palatino Linotype"/>
                <w:color w:val="000000" w:themeColor="text1"/>
                <w:sz w:val="24"/>
                <w:szCs w:val="24"/>
              </w:rPr>
              <w:t xml:space="preserve"> </w:t>
            </w:r>
          </w:p>
        </w:tc>
      </w:tr>
      <w:tr w:rsidR="184F0315" w:rsidTr="00D66745" w14:paraId="5F526D77"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35A06F" w14:textId="7DBFEA5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Amount of FFA Grant Funds Requested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19DDBF2" w14:textId="6452148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$3,296,42</w:t>
            </w:r>
            <w:r w:rsidR="00454DA5">
              <w:rPr>
                <w:rFonts w:ascii="Palatino Linotype" w:hAnsi="Palatino Linotype" w:eastAsia="Palatino Linotype" w:cs="Palatino Linotype"/>
                <w:color w:val="000000" w:themeColor="text1"/>
                <w:sz w:val="24"/>
                <w:szCs w:val="24"/>
              </w:rPr>
              <w:t>2</w:t>
            </w:r>
            <w:r w:rsidRPr="184F0315">
              <w:rPr>
                <w:rFonts w:ascii="Palatino Linotype" w:hAnsi="Palatino Linotype" w:eastAsia="Palatino Linotype" w:cs="Palatino Linotype"/>
                <w:color w:val="000000" w:themeColor="text1"/>
                <w:sz w:val="24"/>
                <w:szCs w:val="24"/>
              </w:rPr>
              <w:t xml:space="preserve"> </w:t>
            </w:r>
          </w:p>
        </w:tc>
      </w:tr>
      <w:tr w:rsidR="184F0315" w:rsidTr="00D66745" w14:paraId="2B5F91BC"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F4A8CB5" w14:textId="2313754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Funded  </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CDAC175" w14:textId="6459610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D66745" w14:paraId="518C0D4B"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DD4EFE4" w14:textId="6F0AE57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Unserved Unit in the Project Area</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A83B554" w14:textId="40CAA6D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$8,241 </w:t>
            </w:r>
          </w:p>
        </w:tc>
      </w:tr>
      <w:tr w:rsidR="184F0315" w:rsidTr="00D66745" w14:paraId="37BD129B" w14:textId="77777777">
        <w:trPr>
          <w:trHeight w:val="360"/>
        </w:trPr>
        <w:tc>
          <w:tcPr>
            <w:tcW w:w="50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1A261B3" w14:textId="7A378F1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Unit Passing</w:t>
            </w:r>
          </w:p>
        </w:tc>
        <w:tc>
          <w:tcPr>
            <w:tcW w:w="43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483305F" w14:textId="490D6F6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w:t>
            </w:r>
            <w:r w:rsidR="008B0430">
              <w:rPr>
                <w:rFonts w:ascii="Palatino Linotype" w:hAnsi="Palatino Linotype" w:eastAsia="Palatino Linotype" w:cs="Palatino Linotype"/>
                <w:color w:val="000000" w:themeColor="text1"/>
                <w:sz w:val="24"/>
                <w:szCs w:val="24"/>
              </w:rPr>
              <w:t>7,166</w:t>
            </w:r>
          </w:p>
        </w:tc>
      </w:tr>
    </w:tbl>
    <w:p w:rsidR="184F0315" w:rsidP="184F0315" w:rsidRDefault="184F0315" w14:paraId="46CEDA7C" w14:textId="59794455">
      <w:pPr>
        <w:jc w:val="center"/>
        <w:rPr>
          <w:rFonts w:ascii="Palatino Linotype" w:hAnsi="Palatino Linotype" w:eastAsia="Times New Roman" w:cs="Times New Roman"/>
          <w:b/>
          <w:bCs/>
          <w:sz w:val="24"/>
          <w:szCs w:val="24"/>
        </w:rPr>
      </w:pPr>
    </w:p>
    <w:p w:rsidRPr="004934BF" w:rsidR="0004502A" w:rsidP="008035A6" w:rsidRDefault="00E03D9A" w14:paraId="26703C7C" w14:textId="406BB9C0">
      <w:pPr>
        <w:jc w:val="center"/>
        <w:rPr>
          <w:rFonts w:ascii="Palatino Linotype" w:hAnsi="Palatino Linotype" w:eastAsia="Times New Roman" w:cs="Times New Roman"/>
          <w:sz w:val="24"/>
          <w:szCs w:val="24"/>
        </w:rPr>
        <w:sectPr w:rsidRPr="004934BF" w:rsidR="0004502A" w:rsidSect="00E65571">
          <w:pgSz w:w="12240" w:h="15840"/>
          <w:pgMar w:top="1440" w:right="1440" w:bottom="1440" w:left="1440" w:header="720" w:footer="720" w:gutter="0"/>
          <w:pgNumType w:chapStyle="7"/>
          <w:cols w:space="720"/>
          <w:titlePg/>
          <w:docGrid w:linePitch="360"/>
        </w:sectPr>
      </w:pPr>
      <w:r w:rsidRPr="004934BF">
        <w:rPr>
          <w:rFonts w:ascii="Palatino Linotype" w:hAnsi="Palatino Linotype" w:eastAsia="Times New Roman" w:cs="Times New Roman"/>
          <w:b/>
          <w:sz w:val="24"/>
          <w:szCs w:val="24"/>
        </w:rPr>
        <w:br w:type="page"/>
      </w:r>
      <w:r>
        <w:rPr>
          <w:rFonts w:ascii="Palatino Linotype" w:hAnsi="Palatino Linotype" w:eastAsia="Times New Roman" w:cs="Times New Roman"/>
          <w:b/>
          <w:sz w:val="24"/>
          <w:szCs w:val="24"/>
        </w:rPr>
        <w:lastRenderedPageBreak/>
        <w:t xml:space="preserve">Map of </w:t>
      </w:r>
      <w:proofErr w:type="spellStart"/>
      <w:r w:rsidR="003F75EB">
        <w:rPr>
          <w:rFonts w:ascii="Palatino Linotype" w:hAnsi="Palatino Linotype" w:eastAsia="Times New Roman" w:cs="Times New Roman"/>
          <w:b/>
          <w:sz w:val="24"/>
          <w:szCs w:val="24"/>
        </w:rPr>
        <w:t>Surfnet</w:t>
      </w:r>
      <w:proofErr w:type="spellEnd"/>
      <w:r w:rsidR="00905CD0">
        <w:rPr>
          <w:rFonts w:ascii="Palatino Linotype" w:hAnsi="Palatino Linotype" w:eastAsia="Times New Roman" w:cs="Times New Roman"/>
          <w:b/>
          <w:sz w:val="24"/>
          <w:szCs w:val="24"/>
        </w:rPr>
        <w:t xml:space="preserve"> </w:t>
      </w:r>
      <w:r w:rsidR="003F75EB">
        <w:rPr>
          <w:rFonts w:ascii="Palatino Linotype" w:hAnsi="Palatino Linotype" w:eastAsia="Times New Roman" w:cs="Times New Roman"/>
          <w:b/>
          <w:sz w:val="24"/>
          <w:szCs w:val="24"/>
        </w:rPr>
        <w:t>-</w:t>
      </w:r>
      <w:r w:rsidR="00905CD0">
        <w:rPr>
          <w:rFonts w:ascii="Palatino Linotype" w:hAnsi="Palatino Linotype" w:eastAsia="Times New Roman" w:cs="Times New Roman"/>
          <w:b/>
          <w:sz w:val="24"/>
          <w:szCs w:val="24"/>
        </w:rPr>
        <w:t xml:space="preserve"> </w:t>
      </w:r>
      <w:r w:rsidR="003F75EB">
        <w:rPr>
          <w:rFonts w:ascii="Palatino Linotype" w:hAnsi="Palatino Linotype" w:eastAsia="Times New Roman" w:cs="Times New Roman"/>
          <w:b/>
          <w:sz w:val="24"/>
          <w:szCs w:val="24"/>
        </w:rPr>
        <w:t>Salinas</w:t>
      </w:r>
      <w:r w:rsidRPr="004934BF">
        <w:rPr>
          <w:rFonts w:ascii="Palatino Linotype" w:hAnsi="Palatino Linotype" w:eastAsia="Times New Roman" w:cs="Times New Roman"/>
          <w:sz w:val="24"/>
          <w:szCs w:val="24"/>
        </w:rPr>
        <w:t xml:space="preserve"> </w:t>
      </w:r>
      <w:r w:rsidRPr="004934BF" w:rsidR="008035A6">
        <w:rPr>
          <w:rFonts w:ascii="Palatino Linotype" w:hAnsi="Palatino Linotype"/>
          <w:noProof/>
          <w:sz w:val="24"/>
          <w:szCs w:val="24"/>
        </w:rPr>
        <w:drawing>
          <wp:inline distT="0" distB="0" distL="0" distR="0" wp14:anchorId="3FE23269" wp14:editId="21AE653B">
            <wp:extent cx="5943600" cy="7691717"/>
            <wp:effectExtent l="0" t="0" r="0" b="5080"/>
            <wp:docPr id="181235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3796"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CE01B3" w:rsidR="00E03D9A" w:rsidP="00864C67" w:rsidRDefault="00864C67" w14:paraId="6347F2AE" w14:textId="20586A81">
      <w:pPr>
        <w:pStyle w:val="Heading7"/>
        <w:numPr>
          <w:ilvl w:val="0"/>
          <w:numId w:val="0"/>
        </w:numPr>
        <w:rPr>
          <w:szCs w:val="24"/>
        </w:rPr>
      </w:pPr>
      <w:r w:rsidRPr="00CE01B3">
        <w:rPr>
          <w:szCs w:val="24"/>
        </w:rPr>
        <w:lastRenderedPageBreak/>
        <w:t xml:space="preserve">APPENDIX </w:t>
      </w:r>
      <w:r w:rsidRPr="00CE01B3" w:rsidR="00B8521C">
        <w:rPr>
          <w:szCs w:val="24"/>
        </w:rPr>
        <w:t>F</w:t>
      </w:r>
    </w:p>
    <w:p w:rsidRPr="00CE01B3" w:rsidR="00E03D9A" w:rsidP="00E03D9A" w:rsidRDefault="00F30C83" w14:paraId="5A35E4FC" w14:textId="64A1E3B3">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CCTA</w:t>
      </w:r>
      <w:r w:rsidR="00905CD0">
        <w:rPr>
          <w:rFonts w:ascii="Palatino Linotype" w:hAnsi="Palatino Linotype" w:eastAsia="Times New Roman" w:cs="Times New Roman"/>
          <w:b/>
          <w:bCs/>
          <w:sz w:val="24"/>
          <w:szCs w:val="24"/>
        </w:rPr>
        <w:t xml:space="preserve"> </w:t>
      </w:r>
      <w:r w:rsidRPr="00CE01B3">
        <w:rPr>
          <w:rFonts w:ascii="Palatino Linotype" w:hAnsi="Palatino Linotype" w:eastAsia="Times New Roman" w:cs="Times New Roman"/>
          <w:b/>
          <w:bCs/>
          <w:sz w:val="24"/>
          <w:szCs w:val="24"/>
        </w:rPr>
        <w:t>-</w:t>
      </w:r>
      <w:r w:rsidR="00905CD0">
        <w:rPr>
          <w:rFonts w:ascii="Palatino Linotype" w:hAnsi="Palatino Linotype" w:eastAsia="Times New Roman" w:cs="Times New Roman"/>
          <w:b/>
          <w:bCs/>
          <w:sz w:val="24"/>
          <w:szCs w:val="24"/>
        </w:rPr>
        <w:t xml:space="preserve"> </w:t>
      </w:r>
      <w:r w:rsidRPr="00CE01B3" w:rsidR="003119B1">
        <w:rPr>
          <w:rFonts w:ascii="Palatino Linotype" w:hAnsi="Palatino Linotype" w:eastAsia="Times New Roman" w:cs="Times New Roman"/>
          <w:b/>
          <w:bCs/>
          <w:sz w:val="24"/>
          <w:szCs w:val="24"/>
        </w:rPr>
        <w:t>West Contra Costa County</w:t>
      </w:r>
    </w:p>
    <w:p w:rsidRPr="004934BF" w:rsidR="00E03D9A" w:rsidP="00E03D9A" w:rsidRDefault="00E03D9A" w14:paraId="2376844D" w14:textId="089C4FE8">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Key Information</w:t>
      </w:r>
    </w:p>
    <w:p w:rsidRPr="004934BF" w:rsidR="00E03D9A" w:rsidP="184F0315" w:rsidRDefault="00E03D9A" w14:paraId="601B3DCA" w14:textId="7AC42B60">
      <w:pPr>
        <w:jc w:val="center"/>
        <w:rPr>
          <w:rFonts w:ascii="Palatino Linotype" w:hAnsi="Palatino Linotype" w:eastAsia="Times New Roman" w:cs="Times New Roman"/>
          <w:b/>
          <w:bCs/>
          <w:sz w:val="24"/>
          <w:szCs w:val="24"/>
        </w:rPr>
      </w:pPr>
    </w:p>
    <w:tbl>
      <w:tblPr>
        <w:tblW w:w="0" w:type="auto"/>
        <w:tblLayout w:type="fixed"/>
        <w:tblLook w:val="06A0" w:firstRow="1" w:lastRow="0" w:firstColumn="1" w:lastColumn="0" w:noHBand="1" w:noVBand="1"/>
      </w:tblPr>
      <w:tblGrid>
        <w:gridCol w:w="5560"/>
        <w:gridCol w:w="3800"/>
      </w:tblGrid>
      <w:tr w:rsidR="184F0315" w:rsidTr="7B525B9B" w14:paraId="124B895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275F0DB" w14:textId="2F83FDA1">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 xml:space="preserve">Project Name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462C0C" w14:textId="6EBB8C58">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CCTA - West Contra Costa County</w:t>
            </w:r>
          </w:p>
        </w:tc>
      </w:tr>
      <w:tr w:rsidR="184F0315" w:rsidTr="7B525B9B" w14:paraId="07CDADE7"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10410D9" w14:textId="0B0981A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Name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B4AD1D9" w14:textId="280D6ED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 Transportation Authority</w:t>
            </w:r>
          </w:p>
        </w:tc>
      </w:tr>
      <w:tr w:rsidR="184F0315" w:rsidTr="7B525B9B" w14:paraId="2AC8117F"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3F627E1" w14:textId="7C6F6CE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Community Names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A41317" w14:textId="658BDF5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Richmond, San Pablo, Pinole, Hercules, El Cerrito, and Unincorporated County</w:t>
            </w:r>
          </w:p>
        </w:tc>
      </w:tr>
      <w:tr w:rsidR="184F0315" w:rsidTr="7B525B9B" w14:paraId="7E6DC2A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5422D5D" w14:textId="0E18AA8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County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16E979C" w14:textId="2558283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w:t>
            </w:r>
          </w:p>
        </w:tc>
      </w:tr>
      <w:tr w:rsidR="184F0315" w:rsidTr="7B525B9B" w14:paraId="4DC8133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5E4DFD6" w14:textId="733996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County Allocation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1A79633" w14:textId="49306C3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$16,108,600 </w:t>
            </w:r>
          </w:p>
        </w:tc>
      </w:tr>
      <w:tr w:rsidR="184F0315" w:rsidTr="7B525B9B" w14:paraId="11331D4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04848CA" w14:textId="162126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Project Size (Square Miles)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142A99" w14:paraId="76983342" w14:textId="2378DE27">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23.08</w:t>
            </w:r>
          </w:p>
        </w:tc>
      </w:tr>
      <w:tr w:rsidR="184F0315" w:rsidTr="7B525B9B" w14:paraId="114B7F9C"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C0760EB" w14:textId="16C4CAF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Maximum Download/Upload Speed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88D799" w14:textId="2A51F42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10,000 / 10,000 Mbps</w:t>
            </w:r>
          </w:p>
        </w:tc>
      </w:tr>
      <w:tr w:rsidR="184F0315" w:rsidTr="7B525B9B" w14:paraId="0DF35E1B"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1B2742E" w14:textId="37827A5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Lowest Cost Plan (Non-Income-Qualified)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E34149" w14:textId="5C29194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7B525B9B" w14:paraId="450110B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AAA6661" w14:textId="6236B12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Low-Income Plan Offered</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5084E6A" w14:textId="7A95F25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7B525B9B" w14:paraId="69421B4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ADC9533" w14:textId="16DABAD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Low-Cost Plan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A83AA0B" w14:textId="2FBB98B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7B525B9B" w14:paraId="738382BF"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C421F36" w14:textId="2D873C08">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LifeLine</w:t>
            </w:r>
            <w:proofErr w:type="spellEnd"/>
            <w:r w:rsidRPr="184F0315">
              <w:rPr>
                <w:rFonts w:ascii="Palatino Linotype" w:hAnsi="Palatino Linotype" w:eastAsia="Palatino Linotype" w:cs="Palatino Linotype"/>
                <w:color w:val="000000" w:themeColor="text1"/>
                <w:sz w:val="24"/>
                <w:szCs w:val="24"/>
              </w:rPr>
              <w:t xml:space="preserve"> Participation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56BBA1" w14:textId="0A1E91C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7B525B9B" w14:paraId="13AD8A1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B2FF14" w14:textId="5B76F9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Disadvantaged Communities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932B6D" w14:paraId="3E97C532" w14:textId="6EEF3610">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67</w:t>
            </w:r>
            <w:r w:rsidRPr="184F0315" w:rsidR="184F0315">
              <w:rPr>
                <w:rFonts w:ascii="Palatino Linotype" w:hAnsi="Palatino Linotype" w:eastAsia="Palatino Linotype" w:cs="Palatino Linotype"/>
                <w:color w:val="000000" w:themeColor="text1"/>
                <w:sz w:val="24"/>
                <w:szCs w:val="24"/>
              </w:rPr>
              <w:t>%</w:t>
            </w:r>
          </w:p>
        </w:tc>
      </w:tr>
      <w:tr w:rsidR="184F0315" w:rsidTr="7B525B9B" w14:paraId="38BC27B1"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9803198" w14:textId="15B5D6C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Low-Income Areas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3E0227" w14:paraId="6F0735A5" w14:textId="69F9F0FB">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65</w:t>
            </w:r>
            <w:r w:rsidRPr="184F0315" w:rsidR="184F0315">
              <w:rPr>
                <w:rFonts w:ascii="Palatino Linotype" w:hAnsi="Palatino Linotype" w:eastAsia="Palatino Linotype" w:cs="Palatino Linotype"/>
                <w:color w:val="000000" w:themeColor="text1"/>
                <w:sz w:val="24"/>
                <w:szCs w:val="24"/>
              </w:rPr>
              <w:t>%</w:t>
            </w:r>
          </w:p>
        </w:tc>
      </w:tr>
      <w:tr w:rsidR="184F0315" w:rsidTr="7B525B9B" w14:paraId="2DABD40E"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B88DF1A" w14:textId="28D4CE8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Median Household Income (weighted)</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7E391C" w14:paraId="37AAB8DC" w14:textId="349EC00D">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$100,750</w:t>
            </w:r>
          </w:p>
        </w:tc>
      </w:tr>
      <w:tr w:rsidR="184F0315" w:rsidTr="7B525B9B" w14:paraId="408ABFAB"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37B7930" w14:textId="6768802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Households in Project Area (Estimated Area Households)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A4E4A47" w14:textId="15CB582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8,421</w:t>
            </w:r>
          </w:p>
        </w:tc>
      </w:tr>
      <w:tr w:rsidR="184F0315" w:rsidTr="7B525B9B" w14:paraId="037D09DD"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B201D5" w14:textId="6C33FB6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Benefitting Population (Estimated Area Population)</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26A6222" w14:textId="3A2F042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21,564</w:t>
            </w:r>
          </w:p>
        </w:tc>
      </w:tr>
      <w:tr w:rsidR="184F0315" w:rsidTr="7B525B9B" w14:paraId="3C6027FF"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0A646CC" w14:textId="7A15138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C03776" w14:paraId="6D17227E" w14:textId="493A77A8">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7,526</w:t>
            </w:r>
          </w:p>
        </w:tc>
      </w:tr>
      <w:tr w:rsidR="184F0315" w:rsidTr="7B525B9B" w14:paraId="17E7F95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ED511F" w14:textId="260F82C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Units within 1,000 Feet of the Project Area (Unit Passings)</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C03776" w14:paraId="771C1435" w14:textId="630D4610">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14,336</w:t>
            </w:r>
          </w:p>
        </w:tc>
      </w:tr>
      <w:tr w:rsidR="184F0315" w:rsidTr="7B525B9B" w14:paraId="520116F3"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1E766DC" w14:textId="2005305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Locations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9AC998A" w14:textId="10BE37F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369</w:t>
            </w:r>
          </w:p>
        </w:tc>
      </w:tr>
      <w:tr w:rsidR="184F0315" w:rsidTr="7B525B9B" w14:paraId="1F940BB5"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5F47030" w14:textId="1C3089D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Units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B1206D" w14:textId="565C93F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781</w:t>
            </w:r>
          </w:p>
        </w:tc>
      </w:tr>
      <w:tr w:rsidR="184F0315" w:rsidTr="7B525B9B" w14:paraId="5495033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1B94BE7" w14:textId="5DBD4DE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Population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C03776" w14:paraId="392B76C8" w14:textId="0F45D272">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18,</w:t>
            </w:r>
            <w:r w:rsidR="0083606C">
              <w:rPr>
                <w:rFonts w:ascii="Palatino Linotype" w:hAnsi="Palatino Linotype" w:eastAsia="Palatino Linotype" w:cs="Palatino Linotype"/>
                <w:color w:val="000000" w:themeColor="text1"/>
                <w:sz w:val="24"/>
                <w:szCs w:val="24"/>
              </w:rPr>
              <w:t>084</w:t>
            </w:r>
          </w:p>
        </w:tc>
      </w:tr>
      <w:tr w:rsidR="184F0315" w:rsidTr="7B525B9B" w14:paraId="3FF977EA"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A97219C" w14:textId="48CB8A7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lastRenderedPageBreak/>
              <w:t>Estimated Unserved Locations with Multiple Dwelling Units (MDUs)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12683B3" w14:textId="7E04590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182</w:t>
            </w:r>
          </w:p>
        </w:tc>
      </w:tr>
      <w:tr w:rsidR="184F0315" w:rsidTr="7B525B9B" w14:paraId="403A5557"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B786FCB" w14:textId="354C460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Multiple Dwelling Units (MDUs) among Locations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AA0D445" w14:textId="0B17AC1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594</w:t>
            </w:r>
          </w:p>
        </w:tc>
      </w:tr>
      <w:tr w:rsidR="184F0315" w:rsidTr="7B525B9B" w14:paraId="31402A9D"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8CB43C1" w14:textId="1465ED6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Community Anchor Institutions Benefitting from the Project</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8B52646" w14:textId="720CF01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56</w:t>
            </w:r>
          </w:p>
        </w:tc>
      </w:tr>
      <w:tr w:rsidR="184F0315" w:rsidTr="7B525B9B" w14:paraId="4D54BF78"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C1570D5" w14:textId="5897858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Public Safety Locations Benefitting from the Project</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A754310" w14:textId="7F36810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12</w:t>
            </w:r>
          </w:p>
        </w:tc>
      </w:tr>
      <w:tr w:rsidR="184F0315" w:rsidTr="7B525B9B" w14:paraId="167A6CD5"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376081D" w14:textId="2027BF0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Any High Fire Threat Districts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38951EF" w14:textId="4C381AB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7B525B9B" w14:paraId="506DE31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D092DD6" w14:textId="3D0239F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 Underground</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F2FC03A" w14:textId="2E52DFE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7B525B9B" w14:paraId="2B505DDB"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D387F96" w14:textId="273AF87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Connection to Public Open-Access Middle-Mile</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A59A4EB" w14:textId="601E76E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7B525B9B" w14:paraId="1EE872CC" w14:textId="77777777">
        <w:trPr>
          <w:trHeight w:val="72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2BC74E2" w14:textId="56E1A76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E698BC5" w14:textId="1489543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 Miles</w:t>
            </w:r>
          </w:p>
        </w:tc>
      </w:tr>
      <w:tr w:rsidR="184F0315" w:rsidTr="7B525B9B" w14:paraId="668889A6"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D020AB" w14:textId="3AAADFE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A57AB1C" w14:textId="0201428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7B525B9B" w14:paraId="3EC92A8D"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41CFB8D" w14:textId="07AA7E6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Grant Costs for Last-Mile Delivery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EEA7E09" w14:textId="04A711D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$4,53</w:t>
            </w:r>
            <w:r w:rsidR="00193AD7">
              <w:rPr>
                <w:rFonts w:ascii="Palatino Linotype" w:hAnsi="Palatino Linotype" w:eastAsia="Palatino Linotype" w:cs="Palatino Linotype"/>
                <w:color w:val="000000" w:themeColor="text1"/>
                <w:sz w:val="24"/>
                <w:szCs w:val="24"/>
              </w:rPr>
              <w:t>4</w:t>
            </w:r>
            <w:r w:rsidRPr="184F0315">
              <w:rPr>
                <w:rFonts w:ascii="Palatino Linotype" w:hAnsi="Palatino Linotype" w:eastAsia="Palatino Linotype" w:cs="Palatino Linotype"/>
                <w:color w:val="000000" w:themeColor="text1"/>
                <w:sz w:val="24"/>
                <w:szCs w:val="24"/>
              </w:rPr>
              <w:t xml:space="preserve">,294 </w:t>
            </w:r>
          </w:p>
        </w:tc>
      </w:tr>
      <w:tr w:rsidR="184F0315" w:rsidTr="7B525B9B" w14:paraId="2884DAE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703970" w14:textId="769C9F0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Deployment Schedule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9D85A93" w14:textId="05FBD40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24 months</w:t>
            </w:r>
          </w:p>
        </w:tc>
      </w:tr>
      <w:tr w:rsidR="184F0315" w:rsidTr="7B525B9B" w14:paraId="0EA1E832"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E3CD591" w14:textId="3913A65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Total Project Cost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A031C3F" w14:textId="186448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$4,53</w:t>
            </w:r>
            <w:r w:rsidR="00193AD7">
              <w:rPr>
                <w:rFonts w:ascii="Palatino Linotype" w:hAnsi="Palatino Linotype" w:eastAsia="Palatino Linotype" w:cs="Palatino Linotype"/>
                <w:color w:val="000000" w:themeColor="text1"/>
                <w:sz w:val="24"/>
                <w:szCs w:val="24"/>
              </w:rPr>
              <w:t>4</w:t>
            </w:r>
            <w:r w:rsidRPr="184F0315">
              <w:rPr>
                <w:rFonts w:ascii="Palatino Linotype" w:hAnsi="Palatino Linotype" w:eastAsia="Palatino Linotype" w:cs="Palatino Linotype"/>
                <w:color w:val="000000" w:themeColor="text1"/>
                <w:sz w:val="24"/>
                <w:szCs w:val="24"/>
              </w:rPr>
              <w:t xml:space="preserve">,294 </w:t>
            </w:r>
          </w:p>
        </w:tc>
      </w:tr>
      <w:tr w:rsidR="184F0315" w:rsidTr="7B525B9B" w14:paraId="22C74A0A"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E68D59E" w14:textId="2C6F6ED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Amount of FFA Grant Funds Requested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E6FC9E4" w14:textId="5A36EB6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$4,53</w:t>
            </w:r>
            <w:r w:rsidR="00193AD7">
              <w:rPr>
                <w:rFonts w:ascii="Palatino Linotype" w:hAnsi="Palatino Linotype" w:eastAsia="Palatino Linotype" w:cs="Palatino Linotype"/>
                <w:color w:val="000000" w:themeColor="text1"/>
                <w:sz w:val="24"/>
                <w:szCs w:val="24"/>
              </w:rPr>
              <w:t>4</w:t>
            </w:r>
            <w:r w:rsidRPr="184F0315">
              <w:rPr>
                <w:rFonts w:ascii="Palatino Linotype" w:hAnsi="Palatino Linotype" w:eastAsia="Palatino Linotype" w:cs="Palatino Linotype"/>
                <w:color w:val="000000" w:themeColor="text1"/>
                <w:sz w:val="24"/>
                <w:szCs w:val="24"/>
              </w:rPr>
              <w:t xml:space="preserve">,294 </w:t>
            </w:r>
          </w:p>
        </w:tc>
      </w:tr>
      <w:tr w:rsidR="184F0315" w:rsidTr="7B525B9B" w14:paraId="2F5CA507"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3E8A067" w14:textId="72DDC9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Funded  </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8D46C07" w14:textId="4E69402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7B525B9B" w14:paraId="6DC4D5C0"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4436CEF" w14:textId="091F583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Unserved Unit in the Project Area</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44C7C95" w14:textId="07F2573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$5,8</w:t>
            </w:r>
            <w:r w:rsidR="0045568D">
              <w:rPr>
                <w:rFonts w:ascii="Palatino Linotype" w:hAnsi="Palatino Linotype" w:eastAsia="Palatino Linotype" w:cs="Palatino Linotype"/>
                <w:color w:val="000000" w:themeColor="text1"/>
                <w:sz w:val="24"/>
                <w:szCs w:val="24"/>
              </w:rPr>
              <w:t>06</w:t>
            </w:r>
            <w:r w:rsidRPr="184F0315">
              <w:rPr>
                <w:rFonts w:ascii="Palatino Linotype" w:hAnsi="Palatino Linotype" w:eastAsia="Palatino Linotype" w:cs="Palatino Linotype"/>
                <w:color w:val="000000" w:themeColor="text1"/>
                <w:sz w:val="24"/>
                <w:szCs w:val="24"/>
              </w:rPr>
              <w:t xml:space="preserve"> </w:t>
            </w:r>
          </w:p>
        </w:tc>
      </w:tr>
      <w:tr w:rsidR="184F0315" w:rsidTr="7B525B9B" w14:paraId="6279A241" w14:textId="77777777">
        <w:trPr>
          <w:trHeight w:val="360"/>
        </w:trPr>
        <w:tc>
          <w:tcPr>
            <w:tcW w:w="5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18EE879" w14:textId="1DD2B62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Unit Passing</w:t>
            </w:r>
          </w:p>
        </w:tc>
        <w:tc>
          <w:tcPr>
            <w:tcW w:w="38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AE8A1D" w14:textId="2348396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w:t>
            </w:r>
            <w:r w:rsidR="001267CB">
              <w:rPr>
                <w:rFonts w:ascii="Palatino Linotype" w:hAnsi="Palatino Linotype" w:eastAsia="Palatino Linotype" w:cs="Palatino Linotype"/>
                <w:color w:val="000000" w:themeColor="text1"/>
                <w:sz w:val="24"/>
                <w:szCs w:val="24"/>
              </w:rPr>
              <w:t>31</w:t>
            </w:r>
            <w:r w:rsidR="003A4B8E">
              <w:rPr>
                <w:rFonts w:ascii="Palatino Linotype" w:hAnsi="Palatino Linotype" w:eastAsia="Palatino Linotype" w:cs="Palatino Linotype"/>
                <w:color w:val="000000" w:themeColor="text1"/>
                <w:sz w:val="24"/>
                <w:szCs w:val="24"/>
              </w:rPr>
              <w:t>6</w:t>
            </w:r>
          </w:p>
        </w:tc>
      </w:tr>
    </w:tbl>
    <w:p w:rsidRPr="004934BF" w:rsidR="009268D6" w:rsidP="00E03D9A" w:rsidRDefault="00E03D9A" w14:paraId="124F3D42" w14:textId="7290EEE2">
      <w:pPr>
        <w:jc w:val="center"/>
        <w:rPr>
          <w:rFonts w:ascii="Palatino Linotype" w:hAnsi="Palatino Linotype"/>
          <w:b/>
          <w:sz w:val="24"/>
          <w:szCs w:val="24"/>
        </w:rPr>
        <w:sectPr w:rsidRPr="004934BF" w:rsidR="009268D6" w:rsidSect="00E65571">
          <w:pgSz w:w="12240" w:h="15840"/>
          <w:pgMar w:top="1440" w:right="1440" w:bottom="1440" w:left="1440" w:header="720" w:footer="720" w:gutter="0"/>
          <w:pgNumType w:chapStyle="7"/>
          <w:cols w:space="720"/>
          <w:titlePg/>
          <w:docGrid w:linePitch="360"/>
        </w:sectPr>
      </w:pPr>
      <w:r w:rsidRPr="004934BF">
        <w:rPr>
          <w:rFonts w:ascii="Palatino Linotype" w:hAnsi="Palatino Linotype" w:eastAsia="Times New Roman" w:cs="Times New Roman"/>
          <w:b/>
          <w:sz w:val="24"/>
          <w:szCs w:val="24"/>
        </w:rPr>
        <w:br w:type="page"/>
      </w:r>
      <w:r w:rsidRPr="003119B1">
        <w:rPr>
          <w:rFonts w:ascii="Palatino Linotype" w:hAnsi="Palatino Linotype" w:eastAsia="Times New Roman" w:cs="Times New Roman"/>
          <w:b/>
          <w:sz w:val="24"/>
          <w:szCs w:val="24"/>
        </w:rPr>
        <w:lastRenderedPageBreak/>
        <w:t xml:space="preserve">Map of </w:t>
      </w:r>
      <w:r w:rsidR="00F30C83">
        <w:rPr>
          <w:rFonts w:ascii="Palatino Linotype" w:hAnsi="Palatino Linotype" w:eastAsia="Times New Roman" w:cs="Times New Roman"/>
          <w:b/>
          <w:sz w:val="24"/>
          <w:szCs w:val="24"/>
        </w:rPr>
        <w:t>CCTA</w:t>
      </w:r>
      <w:r w:rsidR="00905CD0">
        <w:rPr>
          <w:rFonts w:ascii="Palatino Linotype" w:hAnsi="Palatino Linotype" w:eastAsia="Times New Roman" w:cs="Times New Roman"/>
          <w:b/>
          <w:sz w:val="24"/>
          <w:szCs w:val="24"/>
        </w:rPr>
        <w:t xml:space="preserve"> </w:t>
      </w:r>
      <w:r w:rsidR="00F30C83">
        <w:rPr>
          <w:rFonts w:ascii="Palatino Linotype" w:hAnsi="Palatino Linotype" w:eastAsia="Times New Roman" w:cs="Times New Roman"/>
          <w:b/>
          <w:sz w:val="24"/>
          <w:szCs w:val="24"/>
        </w:rPr>
        <w:t>-</w:t>
      </w:r>
      <w:r w:rsidR="00905CD0">
        <w:rPr>
          <w:rFonts w:ascii="Palatino Linotype" w:hAnsi="Palatino Linotype" w:eastAsia="Times New Roman" w:cs="Times New Roman"/>
          <w:b/>
          <w:sz w:val="24"/>
          <w:szCs w:val="24"/>
        </w:rPr>
        <w:t xml:space="preserve"> </w:t>
      </w:r>
      <w:r w:rsidRPr="00104C48" w:rsidR="00104C48">
        <w:rPr>
          <w:rFonts w:ascii="Palatino Linotype" w:hAnsi="Palatino Linotype" w:eastAsia="Times New Roman" w:cs="Times New Roman"/>
          <w:b/>
          <w:sz w:val="24"/>
          <w:szCs w:val="24"/>
        </w:rPr>
        <w:t>West Contra Costa County</w:t>
      </w:r>
      <w:r w:rsidR="009268D6">
        <w:rPr>
          <w:noProof/>
        </w:rPr>
        <w:drawing>
          <wp:inline distT="0" distB="0" distL="0" distR="0" wp14:anchorId="13F3552E" wp14:editId="5534670E">
            <wp:extent cx="5943600" cy="7691717"/>
            <wp:effectExtent l="0" t="0" r="0" b="5080"/>
            <wp:docPr id="905915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15353"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CE01B3" w:rsidR="00E03D9A" w:rsidP="00864C67" w:rsidRDefault="00864C67" w14:paraId="15C5DE27" w14:textId="7BECD6FE">
      <w:pPr>
        <w:pStyle w:val="Heading7"/>
        <w:numPr>
          <w:ilvl w:val="0"/>
          <w:numId w:val="0"/>
        </w:numPr>
        <w:rPr>
          <w:szCs w:val="24"/>
        </w:rPr>
      </w:pPr>
      <w:r w:rsidRPr="00CE01B3">
        <w:rPr>
          <w:szCs w:val="24"/>
        </w:rPr>
        <w:lastRenderedPageBreak/>
        <w:t xml:space="preserve">APPENDIX </w:t>
      </w:r>
      <w:r w:rsidRPr="00CE01B3" w:rsidR="00B8521C">
        <w:rPr>
          <w:szCs w:val="24"/>
        </w:rPr>
        <w:t>G</w:t>
      </w:r>
    </w:p>
    <w:p w:rsidRPr="00CE01B3" w:rsidR="00E03D9A" w:rsidP="00E03D9A" w:rsidRDefault="00F30C83" w14:paraId="62E82C8C" w14:textId="6B3290D1">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CCTA-</w:t>
      </w:r>
      <w:r w:rsidRPr="00CE01B3" w:rsidR="003119B1">
        <w:rPr>
          <w:rFonts w:ascii="Palatino Linotype" w:hAnsi="Palatino Linotype" w:eastAsia="Times New Roman" w:cs="Times New Roman"/>
          <w:b/>
          <w:bCs/>
          <w:sz w:val="24"/>
          <w:szCs w:val="24"/>
        </w:rPr>
        <w:t>East Contra Costa County</w:t>
      </w:r>
    </w:p>
    <w:p w:rsidRPr="004934BF" w:rsidR="00E03D9A" w:rsidP="00E03D9A" w:rsidRDefault="00E03D9A" w14:paraId="633137DC" w14:textId="2D60DDDA">
      <w:pPr>
        <w:spacing w:after="0" w:line="240" w:lineRule="auto"/>
        <w:jc w:val="center"/>
        <w:rPr>
          <w:rFonts w:ascii="Palatino Linotype" w:hAnsi="Palatino Linotype" w:eastAsia="Times New Roman" w:cs="Times New Roman"/>
          <w:b/>
          <w:bCs/>
          <w:sz w:val="24"/>
          <w:szCs w:val="24"/>
        </w:rPr>
      </w:pPr>
      <w:r w:rsidRPr="00CE01B3">
        <w:rPr>
          <w:rFonts w:ascii="Palatino Linotype" w:hAnsi="Palatino Linotype" w:eastAsia="Times New Roman" w:cs="Times New Roman"/>
          <w:b/>
          <w:bCs/>
          <w:sz w:val="24"/>
          <w:szCs w:val="24"/>
        </w:rPr>
        <w:t>Key Information</w:t>
      </w:r>
    </w:p>
    <w:p w:rsidR="184F0315" w:rsidP="184F0315" w:rsidRDefault="184F0315" w14:paraId="259F04FD" w14:textId="4D4B3757">
      <w:pPr>
        <w:jc w:val="center"/>
        <w:rPr>
          <w:rFonts w:ascii="Palatino Linotype" w:hAnsi="Palatino Linotype" w:eastAsia="Times New Roman" w:cs="Times New Roman"/>
          <w:b/>
          <w:bCs/>
          <w:sz w:val="24"/>
          <w:szCs w:val="24"/>
        </w:rPr>
      </w:pPr>
    </w:p>
    <w:tbl>
      <w:tblPr>
        <w:tblW w:w="9895" w:type="dxa"/>
        <w:tblLayout w:type="fixed"/>
        <w:tblLook w:val="06A0" w:firstRow="1" w:lastRow="0" w:firstColumn="1" w:lastColumn="0" w:noHBand="1" w:noVBand="1"/>
      </w:tblPr>
      <w:tblGrid>
        <w:gridCol w:w="5716"/>
        <w:gridCol w:w="4179"/>
      </w:tblGrid>
      <w:tr w:rsidR="184F0315" w:rsidTr="00810368" w14:paraId="533B8339"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1B124BD" w14:textId="1E92D105">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 xml:space="preserve">Project Name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2FDDC2E" w14:textId="0165B34C">
            <w:pPr>
              <w:spacing w:after="0"/>
              <w:rPr>
                <w:rFonts w:ascii="Palatino Linotype" w:hAnsi="Palatino Linotype" w:eastAsia="Palatino Linotype" w:cs="Palatino Linotype"/>
                <w:b/>
                <w:bCs/>
                <w:color w:val="000000" w:themeColor="text1"/>
                <w:sz w:val="24"/>
                <w:szCs w:val="24"/>
              </w:rPr>
            </w:pPr>
            <w:r w:rsidRPr="184F0315">
              <w:rPr>
                <w:rFonts w:ascii="Palatino Linotype" w:hAnsi="Palatino Linotype" w:eastAsia="Palatino Linotype" w:cs="Palatino Linotype"/>
                <w:b/>
                <w:bCs/>
                <w:color w:val="000000" w:themeColor="text1"/>
                <w:sz w:val="24"/>
                <w:szCs w:val="24"/>
              </w:rPr>
              <w:t>CCTA - East Contra Costa County</w:t>
            </w:r>
          </w:p>
        </w:tc>
      </w:tr>
      <w:tr w:rsidR="184F0315" w:rsidTr="00810368" w14:paraId="2577325E"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4EAA0C7" w14:textId="6AD7A9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Name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F16DB6" w14:textId="4E9FE4C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 Transportation Authority</w:t>
            </w:r>
          </w:p>
        </w:tc>
      </w:tr>
      <w:tr w:rsidR="184F0315" w:rsidTr="00810368" w14:paraId="049AB8E6"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3D01A72" w14:textId="1D32090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Community Names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886D6FA" w14:textId="03D3473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Clayton, Byron, Brentwood, Oakley, </w:t>
            </w:r>
            <w:proofErr w:type="spellStart"/>
            <w:r w:rsidRPr="184F0315">
              <w:rPr>
                <w:rFonts w:ascii="Palatino Linotype" w:hAnsi="Palatino Linotype" w:eastAsia="Palatino Linotype" w:cs="Palatino Linotype"/>
                <w:color w:val="000000" w:themeColor="text1"/>
                <w:sz w:val="24"/>
                <w:szCs w:val="24"/>
              </w:rPr>
              <w:t>Knightsen</w:t>
            </w:r>
            <w:proofErr w:type="spellEnd"/>
          </w:p>
        </w:tc>
      </w:tr>
      <w:tr w:rsidR="184F0315" w:rsidTr="00810368" w14:paraId="7F4263BD"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8B0B44" w14:textId="1CAF043E">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County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15D7320" w14:textId="7E10901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Contra Costa</w:t>
            </w:r>
          </w:p>
        </w:tc>
      </w:tr>
      <w:tr w:rsidR="184F0315" w:rsidTr="00810368" w14:paraId="51CBCB54"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46CD95" w14:textId="79FF050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County Allocation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BAF8B2F" w14:textId="434F9B1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$16,108,600 </w:t>
            </w:r>
          </w:p>
        </w:tc>
      </w:tr>
      <w:tr w:rsidR="184F0315" w:rsidTr="00810368" w14:paraId="7B5EBCAB"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4AC39C8" w14:textId="67F2DC8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Project Size (Square Miles)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497D1F6" w14:textId="63E7680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57.14</w:t>
            </w:r>
          </w:p>
        </w:tc>
      </w:tr>
      <w:tr w:rsidR="184F0315" w:rsidTr="00810368" w14:paraId="3E8A7128"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BF411FF" w14:textId="24CE4BE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Maximum Download/Upload Speed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8BF4141" w14:textId="341D2B2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10,000 / 10,000 Mbps</w:t>
            </w:r>
          </w:p>
        </w:tc>
      </w:tr>
      <w:tr w:rsidR="184F0315" w:rsidTr="00810368" w14:paraId="64014843"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8610166" w14:textId="4307642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Lowest Cost Plan (Non-Income-Qualified)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BC493AF" w14:textId="4ADDF80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00810368" w14:paraId="75C5445E"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56AF821" w14:textId="013916C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Low-Income Plan Offered</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22CF199" w14:textId="00CE37D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810368" w14:paraId="4BA083B5"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BE656B6" w14:textId="66C6CC6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Low-Cost Plan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634CC5" w14:textId="4081C93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$40 (100/100 Mbps)</w:t>
            </w:r>
          </w:p>
        </w:tc>
      </w:tr>
      <w:tr w:rsidR="184F0315" w:rsidTr="00810368" w14:paraId="35BBED18"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B19D97C" w14:textId="5C55FFA9">
            <w:pPr>
              <w:spacing w:after="0"/>
              <w:rPr>
                <w:rFonts w:ascii="Palatino Linotype" w:hAnsi="Palatino Linotype" w:eastAsia="Palatino Linotype" w:cs="Palatino Linotype"/>
                <w:color w:val="000000" w:themeColor="text1"/>
                <w:sz w:val="24"/>
                <w:szCs w:val="24"/>
              </w:rPr>
            </w:pPr>
            <w:proofErr w:type="spellStart"/>
            <w:r w:rsidRPr="184F0315">
              <w:rPr>
                <w:rFonts w:ascii="Palatino Linotype" w:hAnsi="Palatino Linotype" w:eastAsia="Palatino Linotype" w:cs="Palatino Linotype"/>
                <w:color w:val="000000" w:themeColor="text1"/>
                <w:sz w:val="24"/>
                <w:szCs w:val="24"/>
              </w:rPr>
              <w:t>LifeLine</w:t>
            </w:r>
            <w:proofErr w:type="spellEnd"/>
            <w:r w:rsidRPr="184F0315">
              <w:rPr>
                <w:rFonts w:ascii="Palatino Linotype" w:hAnsi="Palatino Linotype" w:eastAsia="Palatino Linotype" w:cs="Palatino Linotype"/>
                <w:color w:val="000000" w:themeColor="text1"/>
                <w:sz w:val="24"/>
                <w:szCs w:val="24"/>
              </w:rPr>
              <w:t xml:space="preserve"> Participation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72072F4" w14:textId="34C31B7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00810368" w14:paraId="4D60F667"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F1C1D3" w14:textId="69B4F2E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Disadvantaged Communities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DA67BE" w14:textId="281DB55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w:t>
            </w:r>
          </w:p>
        </w:tc>
      </w:tr>
      <w:tr w:rsidR="184F0315" w:rsidTr="00810368" w14:paraId="6533083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0939509" w14:textId="20A0735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Percent Low-Income Areas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13531859" w14:textId="3697CE8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27%</w:t>
            </w:r>
          </w:p>
        </w:tc>
      </w:tr>
      <w:tr w:rsidR="184F0315" w:rsidTr="00810368" w14:paraId="567758F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61B0B95" w14:textId="086D64F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Median Household Income (weighted)</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FA3736" w14:textId="24CE9E5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w:t>
            </w:r>
            <w:r w:rsidR="007C3C39">
              <w:rPr>
                <w:rFonts w:ascii="Palatino Linotype" w:hAnsi="Palatino Linotype" w:eastAsia="Palatino Linotype" w:cs="Palatino Linotype"/>
                <w:color w:val="000000" w:themeColor="text1"/>
                <w:sz w:val="24"/>
                <w:szCs w:val="24"/>
              </w:rPr>
              <w:t>127,710</w:t>
            </w:r>
            <w:r w:rsidRPr="184F0315">
              <w:rPr>
                <w:rFonts w:ascii="Palatino Linotype" w:hAnsi="Palatino Linotype" w:eastAsia="Palatino Linotype" w:cs="Palatino Linotype"/>
                <w:color w:val="000000" w:themeColor="text1"/>
                <w:sz w:val="24"/>
                <w:szCs w:val="24"/>
              </w:rPr>
              <w:t xml:space="preserve"> </w:t>
            </w:r>
          </w:p>
        </w:tc>
      </w:tr>
      <w:tr w:rsidR="184F0315" w:rsidTr="00810368" w14:paraId="5259E3C2"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6D98CB8" w14:textId="3E789EB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Households in Project Area (Estimated Area Households)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AB92AFC" w14:textId="08E63C9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14,004</w:t>
            </w:r>
          </w:p>
        </w:tc>
      </w:tr>
      <w:tr w:rsidR="184F0315" w:rsidTr="00810368" w14:paraId="002DF209"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917E5F2" w14:textId="291D8D1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Benefitting Population (Estimated Area Population)</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6C5B53A" w14:textId="0264F8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41,296</w:t>
            </w:r>
          </w:p>
        </w:tc>
      </w:tr>
      <w:tr w:rsidR="184F0315" w:rsidTr="00810368" w14:paraId="4C6B7B3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78A53A7" w14:textId="64199D9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Locations within 1,000 Feet of the Project Area (Location Passings)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7F55362" w14:textId="259DA13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13,89</w:t>
            </w:r>
            <w:r w:rsidR="007C3C39">
              <w:rPr>
                <w:rFonts w:ascii="Palatino Linotype" w:hAnsi="Palatino Linotype" w:eastAsia="Palatino Linotype" w:cs="Palatino Linotype"/>
                <w:color w:val="000000" w:themeColor="text1"/>
                <w:sz w:val="24"/>
                <w:szCs w:val="24"/>
              </w:rPr>
              <w:t>4</w:t>
            </w:r>
          </w:p>
        </w:tc>
      </w:tr>
      <w:tr w:rsidR="184F0315" w:rsidTr="00810368" w14:paraId="0FC34987"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84D271" w14:textId="2F9679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Units within 1,000 Feet of the Project Area (Unit Passings)</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F4C4320" w14:textId="2B3D74A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17,</w:t>
            </w:r>
            <w:r w:rsidRPr="184F0315" w:rsidR="00DD621B">
              <w:rPr>
                <w:rFonts w:ascii="Palatino Linotype" w:hAnsi="Palatino Linotype" w:eastAsia="Palatino Linotype" w:cs="Palatino Linotype"/>
                <w:color w:val="000000" w:themeColor="text1"/>
                <w:sz w:val="24"/>
                <w:szCs w:val="24"/>
              </w:rPr>
              <w:t>7</w:t>
            </w:r>
            <w:r w:rsidR="00DD621B">
              <w:rPr>
                <w:rFonts w:ascii="Palatino Linotype" w:hAnsi="Palatino Linotype" w:eastAsia="Palatino Linotype" w:cs="Palatino Linotype"/>
                <w:color w:val="000000" w:themeColor="text1"/>
                <w:sz w:val="24"/>
                <w:szCs w:val="24"/>
              </w:rPr>
              <w:t>44</w:t>
            </w:r>
          </w:p>
        </w:tc>
      </w:tr>
      <w:tr w:rsidR="184F0315" w:rsidTr="00810368" w14:paraId="538E0420"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9681DCD" w14:textId="63F59A5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Locations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4C22F8B" w14:textId="140369F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1,090</w:t>
            </w:r>
          </w:p>
        </w:tc>
      </w:tr>
      <w:tr w:rsidR="184F0315" w:rsidTr="00810368" w14:paraId="1189379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C10482" w14:textId="21C72C3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Unserved Units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80BB832" w14:textId="06FF1FF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1,586</w:t>
            </w:r>
          </w:p>
        </w:tc>
      </w:tr>
      <w:tr w:rsidR="184F0315" w:rsidTr="00810368" w14:paraId="41547807"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4AC1259" w14:textId="3325F29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Population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DD621B" w14:paraId="60D13A35" w14:textId="6FB0BF58">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4,021</w:t>
            </w:r>
          </w:p>
        </w:tc>
      </w:tr>
      <w:tr w:rsidR="184F0315" w:rsidTr="00810368" w14:paraId="024B2EA6"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2ADDE07" w14:textId="762DB34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Estimated Unserved Locations with Multiple Dwelling Units (MDUs)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6A6DC16" w14:textId="51794B6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274</w:t>
            </w:r>
          </w:p>
        </w:tc>
      </w:tr>
      <w:tr w:rsidR="184F0315" w:rsidTr="00810368" w14:paraId="5549DA2D"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7258778" w14:textId="7FE4BEF8">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lastRenderedPageBreak/>
              <w:t>Estimated Unserved Multiple Dwelling Units (MDUs) among Locations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27093EF" w14:textId="6E9A560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770</w:t>
            </w:r>
          </w:p>
        </w:tc>
      </w:tr>
      <w:tr w:rsidR="184F0315" w:rsidTr="00810368" w14:paraId="6FE52771"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63B721A" w14:textId="08F7F24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Community Anchor Institutions Benefitting from the Project</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DD621B" w14:paraId="210BF791" w14:textId="6AA99844">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53</w:t>
            </w:r>
          </w:p>
        </w:tc>
      </w:tr>
      <w:tr w:rsidR="184F0315" w:rsidTr="00810368" w14:paraId="6E8655A8"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73A65BA" w14:textId="69057C1B">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Public Safety Locations Benefitting from the Project</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002B11D1" w14:paraId="2814262B" w14:textId="074347F1">
            <w:pPr>
              <w:spacing w:after="0"/>
              <w:rPr>
                <w:rFonts w:ascii="Palatino Linotype" w:hAnsi="Palatino Linotype" w:eastAsia="Palatino Linotype" w:cs="Palatino Linotype"/>
                <w:color w:val="000000" w:themeColor="text1"/>
                <w:sz w:val="24"/>
                <w:szCs w:val="24"/>
              </w:rPr>
            </w:pPr>
            <w:r>
              <w:rPr>
                <w:rFonts w:ascii="Palatino Linotype" w:hAnsi="Palatino Linotype" w:eastAsia="Palatino Linotype" w:cs="Palatino Linotype"/>
                <w:color w:val="000000" w:themeColor="text1"/>
                <w:sz w:val="24"/>
                <w:szCs w:val="24"/>
              </w:rPr>
              <w:t>9</w:t>
            </w:r>
          </w:p>
        </w:tc>
      </w:tr>
      <w:tr w:rsidR="184F0315" w:rsidTr="00810368" w14:paraId="780769F2"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56078B0B" w14:textId="616B162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Any High Fire Threat Districts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1EDE19" w14:textId="66E1A91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810368" w14:paraId="17B4F503"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06E70F7" w14:textId="6D99753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100% Underground</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8CEA64C" w14:textId="43B235E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No</w:t>
            </w:r>
          </w:p>
        </w:tc>
      </w:tr>
      <w:tr w:rsidR="184F0315" w:rsidTr="00810368" w14:paraId="27FBBD94"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EE57CC3" w14:textId="7141A93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Connection to Public Open-Access Middle-Mile</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5B9E4B8" w14:textId="4EC82722">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Yes</w:t>
            </w:r>
          </w:p>
        </w:tc>
      </w:tr>
      <w:tr w:rsidR="184F0315" w:rsidTr="00810368" w14:paraId="56D2D4D3" w14:textId="77777777">
        <w:trPr>
          <w:trHeight w:val="72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FED7583" w14:textId="6E5BD63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Distance of Middle-Mile, Backhaul, Feeder, and Connection to Middle-Mile Broadband Network Proposed by the Project</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4CB20D5" w14:textId="3AFEEA3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0 Miles</w:t>
            </w:r>
          </w:p>
        </w:tc>
      </w:tr>
      <w:tr w:rsidR="184F0315" w:rsidTr="00810368" w14:paraId="2E15D7BF"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26FAE00" w14:textId="31710D5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Costs for Middle-Mile, Backhaul, Feeder, and Connection to Middle-Mile Broadband Network in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77AF55E" w14:textId="0A8D986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810368" w14:paraId="42402D75"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A34BAD7" w14:textId="2528AFE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Grant Costs for Last-Mile Delivery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2986EFA6" w14:textId="35DEFF03">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$10,401,262 </w:t>
            </w:r>
          </w:p>
        </w:tc>
      </w:tr>
      <w:tr w:rsidR="184F0315" w:rsidTr="00810368" w14:paraId="64430110"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4B6560F" w14:textId="121F3CBF">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Deployment Schedule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7CA5A444" w14:textId="168230D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24 months</w:t>
            </w:r>
          </w:p>
        </w:tc>
      </w:tr>
      <w:tr w:rsidR="184F0315" w:rsidTr="00810368" w14:paraId="74B95FA5"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C7A4B3F" w14:textId="2A115E90">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Total Project Cost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185A8D8" w14:textId="37D60835">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$10,401,262 </w:t>
            </w:r>
          </w:p>
        </w:tc>
      </w:tr>
      <w:tr w:rsidR="184F0315" w:rsidTr="00810368" w14:paraId="3775A54F"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82DBF19" w14:textId="744F845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Amount of FFA Grant Funds Requested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10B5418" w14:textId="4797CAF9">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$10,401,262 </w:t>
            </w:r>
          </w:p>
        </w:tc>
      </w:tr>
      <w:tr w:rsidR="184F0315" w:rsidTr="00810368" w14:paraId="0DE4FC9D"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34CBEDA4" w14:textId="0927BD47">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Applicant Funded  </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B3A01C8" w14:textId="52FBE754">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$0 </w:t>
            </w:r>
          </w:p>
        </w:tc>
      </w:tr>
      <w:tr w:rsidR="184F0315" w:rsidTr="00810368" w14:paraId="2E61492A"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FDB8E14" w14:textId="206AEB26">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Unserved Unit in the Project Area</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07741F6E" w14:textId="1F726E3C">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 xml:space="preserve">$6,558 </w:t>
            </w:r>
          </w:p>
        </w:tc>
      </w:tr>
      <w:tr w:rsidR="184F0315" w:rsidTr="00810368" w14:paraId="065E184C" w14:textId="77777777">
        <w:trPr>
          <w:trHeight w:val="360"/>
        </w:trPr>
        <w:tc>
          <w:tcPr>
            <w:tcW w:w="57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40DA5BA7" w14:textId="7B4774AA">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Grant (Excluding Middle-Mile) per Unit Passing</w:t>
            </w:r>
          </w:p>
        </w:tc>
        <w:tc>
          <w:tcPr>
            <w:tcW w:w="41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184F0315" w:rsidP="00D66745" w:rsidRDefault="184F0315" w14:paraId="6D0A54C8" w14:textId="029EB82D">
            <w:pPr>
              <w:spacing w:after="0"/>
              <w:rPr>
                <w:rFonts w:ascii="Palatino Linotype" w:hAnsi="Palatino Linotype" w:eastAsia="Palatino Linotype" w:cs="Palatino Linotype"/>
                <w:color w:val="000000" w:themeColor="text1"/>
                <w:sz w:val="24"/>
                <w:szCs w:val="24"/>
              </w:rPr>
            </w:pPr>
            <w:r w:rsidRPr="184F0315">
              <w:rPr>
                <w:rFonts w:ascii="Palatino Linotype" w:hAnsi="Palatino Linotype" w:eastAsia="Palatino Linotype" w:cs="Palatino Linotype"/>
                <w:color w:val="000000" w:themeColor="text1"/>
                <w:sz w:val="24"/>
                <w:szCs w:val="24"/>
              </w:rPr>
              <w:t>$586</w:t>
            </w:r>
          </w:p>
        </w:tc>
      </w:tr>
    </w:tbl>
    <w:p w:rsidR="184F0315" w:rsidP="184F0315" w:rsidRDefault="184F0315" w14:paraId="49A0E1D5" w14:textId="428A49F0">
      <w:pPr>
        <w:jc w:val="center"/>
        <w:rPr>
          <w:rFonts w:ascii="Palatino Linotype" w:hAnsi="Palatino Linotype" w:eastAsia="Times New Roman" w:cs="Times New Roman"/>
          <w:b/>
          <w:bCs/>
          <w:sz w:val="24"/>
          <w:szCs w:val="24"/>
        </w:rPr>
      </w:pPr>
    </w:p>
    <w:p w:rsidRPr="004934BF" w:rsidR="007F5CF9" w:rsidP="00E03D9A" w:rsidRDefault="00E03D9A" w14:paraId="6995D133" w14:textId="06D50069">
      <w:pPr>
        <w:jc w:val="center"/>
        <w:rPr>
          <w:rFonts w:ascii="Palatino Linotype" w:hAnsi="Palatino Linotype"/>
          <w:b/>
          <w:sz w:val="24"/>
          <w:szCs w:val="24"/>
        </w:rPr>
        <w:sectPr w:rsidRPr="004934BF" w:rsidR="007F5CF9" w:rsidSect="00E65571">
          <w:pgSz w:w="12240" w:h="15840"/>
          <w:pgMar w:top="1440" w:right="1440" w:bottom="1440" w:left="1440" w:header="720" w:footer="720" w:gutter="0"/>
          <w:pgNumType w:chapStyle="7"/>
          <w:cols w:space="720"/>
          <w:titlePg/>
          <w:docGrid w:linePitch="360"/>
        </w:sectPr>
      </w:pPr>
      <w:r w:rsidRPr="004934BF">
        <w:rPr>
          <w:rFonts w:ascii="Palatino Linotype" w:hAnsi="Palatino Linotype" w:eastAsia="Times New Roman" w:cs="Times New Roman"/>
          <w:b/>
          <w:sz w:val="24"/>
          <w:szCs w:val="24"/>
        </w:rPr>
        <w:br w:type="page"/>
      </w:r>
      <w:r w:rsidRPr="003119B1">
        <w:rPr>
          <w:rFonts w:ascii="Palatino Linotype" w:hAnsi="Palatino Linotype" w:eastAsia="Times New Roman" w:cs="Times New Roman"/>
          <w:b/>
          <w:sz w:val="24"/>
          <w:szCs w:val="24"/>
        </w:rPr>
        <w:lastRenderedPageBreak/>
        <w:t xml:space="preserve">Map of </w:t>
      </w:r>
      <w:r w:rsidR="00F30C83">
        <w:rPr>
          <w:rFonts w:ascii="Palatino Linotype" w:hAnsi="Palatino Linotype" w:eastAsia="Times New Roman" w:cs="Times New Roman"/>
          <w:b/>
          <w:sz w:val="24"/>
          <w:szCs w:val="24"/>
        </w:rPr>
        <w:t>CCTA-</w:t>
      </w:r>
      <w:r w:rsidRPr="003D2D69" w:rsidR="003D2D69">
        <w:rPr>
          <w:rFonts w:ascii="Palatino Linotype" w:hAnsi="Palatino Linotype" w:eastAsia="Times New Roman" w:cs="Times New Roman"/>
          <w:b/>
          <w:sz w:val="24"/>
          <w:szCs w:val="24"/>
        </w:rPr>
        <w:t>East Contra Costa County</w:t>
      </w:r>
      <w:r w:rsidR="007F5CF9">
        <w:rPr>
          <w:noProof/>
        </w:rPr>
        <w:drawing>
          <wp:inline distT="0" distB="0" distL="0" distR="0" wp14:anchorId="2A04BF9F" wp14:editId="462BAB14">
            <wp:extent cx="5943600" cy="7691717"/>
            <wp:effectExtent l="0" t="0" r="0" b="5080"/>
            <wp:docPr id="1244510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0682"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Pr="00984855" w:rsidR="00F4030A" w:rsidP="00864C67" w:rsidRDefault="00864C67" w14:paraId="79107435" w14:textId="631D6322">
      <w:pPr>
        <w:pStyle w:val="Heading7"/>
        <w:numPr>
          <w:ilvl w:val="0"/>
          <w:numId w:val="0"/>
        </w:numPr>
      </w:pPr>
      <w:r w:rsidRPr="00984855">
        <w:lastRenderedPageBreak/>
        <w:t xml:space="preserve">APPENDIX </w:t>
      </w:r>
      <w:r w:rsidRPr="00984855" w:rsidR="00B8521C">
        <w:t>H</w:t>
      </w:r>
    </w:p>
    <w:p w:rsidRPr="00AB4309" w:rsidR="00F4030A" w:rsidP="49C9EFF0" w:rsidRDefault="00355FFE" w14:paraId="07470EDE" w14:textId="7B82CA8D">
      <w:pPr>
        <w:jc w:val="center"/>
        <w:rPr>
          <w:rFonts w:ascii="Palatino Linotype" w:hAnsi="Palatino Linotype"/>
          <w:b/>
          <w:bCs/>
          <w:sz w:val="24"/>
          <w:szCs w:val="24"/>
        </w:rPr>
      </w:pPr>
      <w:r w:rsidRPr="00984855">
        <w:rPr>
          <w:rFonts w:ascii="Palatino Linotype" w:hAnsi="Palatino Linotype"/>
          <w:b/>
          <w:bCs/>
          <w:sz w:val="24"/>
          <w:szCs w:val="24"/>
        </w:rPr>
        <w:t>Stimulus Technologies</w:t>
      </w:r>
      <w:r w:rsidRPr="00984855" w:rsidR="00C60AF8">
        <w:rPr>
          <w:rFonts w:ascii="Palatino Linotype" w:hAnsi="Palatino Linotype"/>
          <w:b/>
          <w:bCs/>
          <w:sz w:val="24"/>
          <w:szCs w:val="24"/>
        </w:rPr>
        <w:t xml:space="preserve"> Plans</w:t>
      </w:r>
    </w:p>
    <w:p w:rsidRPr="00AB4309" w:rsidR="00F4030A" w:rsidP="00F4030A" w:rsidRDefault="00F4030A" w14:paraId="5FC0B1E4" w14:textId="493CD346">
      <w:pPr>
        <w:rPr>
          <w:rFonts w:ascii="Palatino Linotype" w:hAnsi="Palatino Linotype"/>
          <w:sz w:val="24"/>
          <w:szCs w:val="24"/>
        </w:rPr>
      </w:pPr>
      <w:r w:rsidRPr="00AB4309">
        <w:rPr>
          <w:rFonts w:ascii="Palatino Linotype" w:hAnsi="Palatino Linotype"/>
          <w:sz w:val="24"/>
          <w:szCs w:val="24"/>
        </w:rPr>
        <w:t xml:space="preserve">As a condition of the grant awards in this Resolution, </w:t>
      </w:r>
      <w:r w:rsidR="0071134F">
        <w:rPr>
          <w:rFonts w:ascii="Palatino Linotype" w:hAnsi="Palatino Linotype"/>
          <w:sz w:val="24"/>
          <w:szCs w:val="24"/>
        </w:rPr>
        <w:t>Stimulus Technologies</w:t>
      </w:r>
      <w:r w:rsidRPr="00AB4309" w:rsidR="00963819">
        <w:rPr>
          <w:rFonts w:ascii="Palatino Linotype" w:hAnsi="Palatino Linotype"/>
          <w:sz w:val="24"/>
          <w:szCs w:val="24"/>
        </w:rPr>
        <w:t xml:space="preserve"> </w:t>
      </w:r>
      <w:r w:rsidRPr="00AB4309">
        <w:rPr>
          <w:rFonts w:ascii="Palatino Linotype" w:hAnsi="Palatino Linotype"/>
          <w:sz w:val="24"/>
          <w:szCs w:val="24"/>
        </w:rPr>
        <w:t>is obligated to offer service to customers in the project areas of the listed projects at no less than the speeds in the Table below, no more than 100 milliseconds of latency, and no more than the prices</w:t>
      </w:r>
      <w:r w:rsidRPr="00AB4309">
        <w:rPr>
          <w:rStyle w:val="FootnoteReference"/>
          <w:rFonts w:ascii="Palatino Linotype" w:hAnsi="Palatino Linotype"/>
          <w:sz w:val="24"/>
          <w:szCs w:val="24"/>
        </w:rPr>
        <w:footnoteReference w:id="14"/>
      </w:r>
      <w:r w:rsidRPr="00AB4309">
        <w:rPr>
          <w:rFonts w:ascii="Palatino Linotype" w:hAnsi="Palatino Linotype"/>
          <w:sz w:val="24"/>
          <w:szCs w:val="24"/>
        </w:rPr>
        <w:t xml:space="preserve"> in the Table below, including installation, for at least five years following project completion.</w:t>
      </w:r>
    </w:p>
    <w:p w:rsidRPr="00AB4309" w:rsidR="00085BAD" w:rsidP="00963819" w:rsidRDefault="006B1C3E" w14:paraId="649B9868" w14:textId="6C7F70B2">
      <w:pPr>
        <w:pStyle w:val="ListParagraph"/>
        <w:numPr>
          <w:ilvl w:val="0"/>
          <w:numId w:val="18"/>
        </w:numPr>
      </w:pPr>
      <w:r>
        <w:rPr>
          <w:rFonts w:ascii="Palatino Linotype" w:hAnsi="Palatino Linotype"/>
          <w:sz w:val="24"/>
          <w:szCs w:val="24"/>
        </w:rPr>
        <w:t>Inyo-5</w:t>
      </w:r>
    </w:p>
    <w:tbl>
      <w:tblPr>
        <w:tblStyle w:val="TableGrid"/>
        <w:tblW w:w="9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70"/>
        <w:gridCol w:w="2093"/>
        <w:gridCol w:w="2451"/>
        <w:gridCol w:w="3515"/>
      </w:tblGrid>
      <w:tr w:rsidRPr="00AB4309" w:rsidR="00F4030A" w:rsidTr="00962E2F" w14:paraId="3E023523" w14:textId="77777777">
        <w:tc>
          <w:tcPr>
            <w:tcW w:w="1670" w:type="dxa"/>
          </w:tcPr>
          <w:p w:rsidRPr="00AB4309" w:rsidR="00F4030A" w:rsidRDefault="00F4030A" w14:paraId="0C5D5FA4" w14:textId="77777777">
            <w:pPr>
              <w:jc w:val="center"/>
              <w:rPr>
                <w:rFonts w:ascii="Palatino Linotype" w:hAnsi="Palatino Linotype"/>
                <w:sz w:val="24"/>
                <w:szCs w:val="24"/>
              </w:rPr>
            </w:pPr>
            <w:r w:rsidRPr="00AB4309">
              <w:rPr>
                <w:rFonts w:ascii="Palatino Linotype" w:hAnsi="Palatino Linotype"/>
                <w:b/>
                <w:bCs/>
                <w:sz w:val="24"/>
                <w:szCs w:val="24"/>
              </w:rPr>
              <w:t>Plan</w:t>
            </w:r>
          </w:p>
        </w:tc>
        <w:tc>
          <w:tcPr>
            <w:tcW w:w="2093" w:type="dxa"/>
          </w:tcPr>
          <w:p w:rsidRPr="00AB4309" w:rsidR="00F4030A" w:rsidRDefault="00F4030A" w14:paraId="752AD2BE" w14:textId="77777777">
            <w:pPr>
              <w:jc w:val="center"/>
              <w:rPr>
                <w:rFonts w:ascii="Palatino Linotype" w:hAnsi="Palatino Linotype"/>
                <w:b/>
                <w:bCs/>
                <w:sz w:val="24"/>
                <w:szCs w:val="24"/>
              </w:rPr>
            </w:pPr>
            <w:r w:rsidRPr="00AB4309">
              <w:rPr>
                <w:rFonts w:ascii="Palatino Linotype" w:hAnsi="Palatino Linotype"/>
                <w:b/>
                <w:bCs/>
                <w:sz w:val="24"/>
                <w:szCs w:val="24"/>
              </w:rPr>
              <w:t>Speed</w:t>
            </w:r>
          </w:p>
        </w:tc>
        <w:tc>
          <w:tcPr>
            <w:tcW w:w="2451" w:type="dxa"/>
          </w:tcPr>
          <w:p w:rsidRPr="00AB4309" w:rsidR="00F4030A" w:rsidRDefault="00F4030A" w14:paraId="06E3BDC3" w14:textId="47ECDCBE">
            <w:pPr>
              <w:jc w:val="center"/>
              <w:rPr>
                <w:rFonts w:ascii="Palatino Linotype" w:hAnsi="Palatino Linotype"/>
                <w:b/>
                <w:bCs/>
                <w:sz w:val="24"/>
                <w:szCs w:val="24"/>
              </w:rPr>
            </w:pPr>
            <w:r w:rsidRPr="00AB4309">
              <w:rPr>
                <w:rFonts w:ascii="Palatino Linotype" w:hAnsi="Palatino Linotype"/>
                <w:b/>
                <w:bCs/>
                <w:sz w:val="24"/>
                <w:szCs w:val="24"/>
              </w:rPr>
              <w:t xml:space="preserve">Price in </w:t>
            </w:r>
            <w:r w:rsidRPr="00DA11CD">
              <w:rPr>
                <w:rFonts w:ascii="Palatino Linotype" w:hAnsi="Palatino Linotype"/>
                <w:b/>
                <w:bCs/>
                <w:sz w:val="24"/>
                <w:szCs w:val="24"/>
              </w:rPr>
              <w:t>202</w:t>
            </w:r>
            <w:r w:rsidRPr="00DA11CD" w:rsidR="00AB4309">
              <w:rPr>
                <w:rFonts w:ascii="Palatino Linotype" w:hAnsi="Palatino Linotype"/>
                <w:b/>
                <w:bCs/>
                <w:sz w:val="24"/>
                <w:szCs w:val="24"/>
              </w:rPr>
              <w:t>5</w:t>
            </w:r>
            <w:r w:rsidRPr="00DA11CD">
              <w:rPr>
                <w:rFonts w:ascii="Palatino Linotype" w:hAnsi="Palatino Linotype"/>
                <w:b/>
                <w:bCs/>
                <w:sz w:val="24"/>
                <w:szCs w:val="24"/>
              </w:rPr>
              <w:t xml:space="preserve"> Dollars</w:t>
            </w:r>
          </w:p>
        </w:tc>
        <w:tc>
          <w:tcPr>
            <w:tcW w:w="3515" w:type="dxa"/>
          </w:tcPr>
          <w:p w:rsidRPr="00AB4309" w:rsidR="00F4030A" w:rsidRDefault="00F4030A" w14:paraId="69F38355" w14:textId="77777777">
            <w:pPr>
              <w:jc w:val="center"/>
              <w:rPr>
                <w:rFonts w:ascii="Palatino Linotype" w:hAnsi="Palatino Linotype"/>
                <w:b/>
                <w:bCs/>
                <w:sz w:val="24"/>
                <w:szCs w:val="24"/>
              </w:rPr>
            </w:pPr>
            <w:r w:rsidRPr="00AB4309">
              <w:rPr>
                <w:rFonts w:ascii="Palatino Linotype" w:hAnsi="Palatino Linotype"/>
                <w:b/>
                <w:bCs/>
                <w:sz w:val="24"/>
                <w:szCs w:val="24"/>
              </w:rPr>
              <w:t>Notes</w:t>
            </w:r>
          </w:p>
        </w:tc>
      </w:tr>
      <w:tr w:rsidRPr="00AB4309" w:rsidR="00207F95" w:rsidTr="00962E2F" w14:paraId="62821F48" w14:textId="77777777">
        <w:tc>
          <w:tcPr>
            <w:tcW w:w="1670" w:type="dxa"/>
          </w:tcPr>
          <w:p w:rsidRPr="00984855" w:rsidR="00207F95" w:rsidRDefault="00297D1B" w14:paraId="3E8E59A1" w14:textId="68856E34">
            <w:pPr>
              <w:jc w:val="center"/>
              <w:rPr>
                <w:rFonts w:ascii="Palatino Linotype" w:hAnsi="Palatino Linotype"/>
                <w:sz w:val="24"/>
                <w:szCs w:val="24"/>
              </w:rPr>
            </w:pPr>
            <w:proofErr w:type="spellStart"/>
            <w:r w:rsidRPr="00984855">
              <w:rPr>
                <w:rFonts w:ascii="Palatino Linotype" w:hAnsi="Palatino Linotype"/>
                <w:sz w:val="24"/>
                <w:szCs w:val="24"/>
              </w:rPr>
              <w:t>Broadbased</w:t>
            </w:r>
            <w:proofErr w:type="spellEnd"/>
            <w:r w:rsidRPr="00984855">
              <w:rPr>
                <w:rFonts w:ascii="Palatino Linotype" w:hAnsi="Palatino Linotype"/>
                <w:sz w:val="24"/>
                <w:szCs w:val="24"/>
              </w:rPr>
              <w:t xml:space="preserve"> Low-Income Plan</w:t>
            </w:r>
          </w:p>
        </w:tc>
        <w:tc>
          <w:tcPr>
            <w:tcW w:w="2093" w:type="dxa"/>
          </w:tcPr>
          <w:p w:rsidRPr="00984855" w:rsidR="00207F95" w:rsidRDefault="00D52680" w14:paraId="76114030" w14:textId="7C2B9F44">
            <w:pPr>
              <w:jc w:val="center"/>
              <w:rPr>
                <w:rFonts w:ascii="Palatino Linotype" w:hAnsi="Palatino Linotype"/>
                <w:sz w:val="24"/>
                <w:szCs w:val="24"/>
              </w:rPr>
            </w:pPr>
            <w:r w:rsidRPr="00984855">
              <w:rPr>
                <w:rFonts w:ascii="Palatino Linotype" w:hAnsi="Palatino Linotype"/>
                <w:sz w:val="24"/>
                <w:szCs w:val="24"/>
              </w:rPr>
              <w:t>100/20 Mbps</w:t>
            </w:r>
          </w:p>
        </w:tc>
        <w:tc>
          <w:tcPr>
            <w:tcW w:w="2451" w:type="dxa"/>
          </w:tcPr>
          <w:p w:rsidRPr="00984855" w:rsidR="00207F95" w:rsidRDefault="00207F95" w14:paraId="0ED87551" w14:textId="1EE00D87">
            <w:pPr>
              <w:jc w:val="center"/>
              <w:rPr>
                <w:rFonts w:ascii="Palatino Linotype" w:hAnsi="Palatino Linotype"/>
                <w:sz w:val="24"/>
                <w:szCs w:val="24"/>
              </w:rPr>
            </w:pPr>
            <w:r w:rsidRPr="00984855">
              <w:rPr>
                <w:rFonts w:ascii="Palatino Linotype" w:hAnsi="Palatino Linotype"/>
                <w:sz w:val="24"/>
                <w:szCs w:val="24"/>
              </w:rPr>
              <w:t>$</w:t>
            </w:r>
            <w:r w:rsidRPr="00984855" w:rsidR="00E61F3F">
              <w:rPr>
                <w:rFonts w:ascii="Palatino Linotype" w:hAnsi="Palatino Linotype"/>
                <w:sz w:val="24"/>
                <w:szCs w:val="24"/>
              </w:rPr>
              <w:t>30</w:t>
            </w:r>
            <w:r w:rsidRPr="00984855">
              <w:rPr>
                <w:rFonts w:ascii="Palatino Linotype" w:hAnsi="Palatino Linotype"/>
                <w:sz w:val="24"/>
                <w:szCs w:val="24"/>
              </w:rPr>
              <w:t>/month</w:t>
            </w:r>
          </w:p>
        </w:tc>
        <w:tc>
          <w:tcPr>
            <w:tcW w:w="3515" w:type="dxa"/>
          </w:tcPr>
          <w:p w:rsidRPr="00984855" w:rsidR="008D2344" w:rsidP="008D2344" w:rsidRDefault="008D2344" w14:paraId="220A209F" w14:textId="77777777">
            <w:pPr>
              <w:jc w:val="center"/>
              <w:rPr>
                <w:rFonts w:ascii="Palatino Linotype" w:hAnsi="Palatino Linotype"/>
                <w:sz w:val="24"/>
                <w:szCs w:val="24"/>
              </w:rPr>
            </w:pPr>
            <w:r w:rsidRPr="00984855">
              <w:rPr>
                <w:rFonts w:ascii="Palatino Linotype" w:hAnsi="Palatino Linotype"/>
                <w:sz w:val="24"/>
                <w:szCs w:val="24"/>
              </w:rPr>
              <w:t>Low-income broadband plans as defined in the FFA Rules.</w:t>
            </w:r>
          </w:p>
          <w:p w:rsidRPr="00984855" w:rsidR="00207F95" w:rsidRDefault="00207F95" w14:paraId="21194BEA" w14:textId="6A9CF259">
            <w:pPr>
              <w:jc w:val="center"/>
              <w:rPr>
                <w:rFonts w:ascii="Palatino Linotype" w:hAnsi="Palatino Linotype"/>
                <w:sz w:val="24"/>
                <w:szCs w:val="24"/>
              </w:rPr>
            </w:pPr>
          </w:p>
        </w:tc>
      </w:tr>
      <w:tr w:rsidRPr="00AB4309" w:rsidR="00DC709C" w:rsidTr="00962E2F" w14:paraId="19D449E8" w14:textId="77777777">
        <w:tc>
          <w:tcPr>
            <w:tcW w:w="1670" w:type="dxa"/>
          </w:tcPr>
          <w:p w:rsidRPr="00984855" w:rsidR="00DC709C" w:rsidRDefault="00F31214" w14:paraId="2F8FDD2A" w14:textId="75CD19B6">
            <w:pPr>
              <w:jc w:val="center"/>
              <w:rPr>
                <w:rFonts w:ascii="Palatino Linotype" w:hAnsi="Palatino Linotype"/>
                <w:sz w:val="24"/>
                <w:szCs w:val="24"/>
              </w:rPr>
            </w:pPr>
            <w:r w:rsidRPr="00984855">
              <w:rPr>
                <w:rFonts w:ascii="Palatino Linotype" w:hAnsi="Palatino Linotype"/>
                <w:sz w:val="24"/>
                <w:szCs w:val="24"/>
              </w:rPr>
              <w:t>Low-Cost Plan</w:t>
            </w:r>
          </w:p>
        </w:tc>
        <w:tc>
          <w:tcPr>
            <w:tcW w:w="2093" w:type="dxa"/>
          </w:tcPr>
          <w:p w:rsidRPr="00984855" w:rsidR="00DC709C" w:rsidRDefault="00C20667" w14:paraId="3D245F39" w14:textId="5D483C4D">
            <w:pPr>
              <w:jc w:val="center"/>
              <w:rPr>
                <w:rFonts w:ascii="Palatino Linotype" w:hAnsi="Palatino Linotype"/>
                <w:sz w:val="24"/>
                <w:szCs w:val="24"/>
              </w:rPr>
            </w:pPr>
            <w:r w:rsidRPr="00984855">
              <w:rPr>
                <w:rFonts w:ascii="Palatino Linotype" w:hAnsi="Palatino Linotype"/>
                <w:sz w:val="24"/>
                <w:szCs w:val="24"/>
              </w:rPr>
              <w:t>150/150 Mbps</w:t>
            </w:r>
          </w:p>
        </w:tc>
        <w:tc>
          <w:tcPr>
            <w:tcW w:w="2451" w:type="dxa"/>
          </w:tcPr>
          <w:p w:rsidRPr="00984855" w:rsidR="00DC709C" w:rsidRDefault="00C20667" w14:paraId="3765F06D" w14:textId="0D6BCDDB">
            <w:pPr>
              <w:jc w:val="center"/>
              <w:rPr>
                <w:rFonts w:ascii="Palatino Linotype" w:hAnsi="Palatino Linotype"/>
                <w:sz w:val="24"/>
                <w:szCs w:val="24"/>
              </w:rPr>
            </w:pPr>
            <w:r w:rsidRPr="00984855">
              <w:rPr>
                <w:rFonts w:ascii="Palatino Linotype" w:hAnsi="Palatino Linotype"/>
                <w:sz w:val="24"/>
                <w:szCs w:val="24"/>
              </w:rPr>
              <w:t>$40/month</w:t>
            </w:r>
          </w:p>
        </w:tc>
        <w:tc>
          <w:tcPr>
            <w:tcW w:w="3515" w:type="dxa"/>
          </w:tcPr>
          <w:p w:rsidRPr="00984855" w:rsidR="008D2344" w:rsidP="008D2344" w:rsidRDefault="008D2344" w14:paraId="6345AE7F" w14:textId="77777777">
            <w:pPr>
              <w:jc w:val="center"/>
              <w:rPr>
                <w:rFonts w:ascii="Palatino Linotype" w:hAnsi="Palatino Linotype"/>
                <w:sz w:val="24"/>
                <w:szCs w:val="24"/>
              </w:rPr>
            </w:pPr>
            <w:r w:rsidRPr="00984855">
              <w:rPr>
                <w:rFonts w:ascii="Palatino Linotype" w:hAnsi="Palatino Linotype"/>
                <w:sz w:val="24"/>
                <w:szCs w:val="24"/>
              </w:rPr>
              <w:t>Low-income broadband plans as defined in the FFA Rules.</w:t>
            </w:r>
          </w:p>
          <w:p w:rsidRPr="00984855" w:rsidR="00DC709C" w:rsidRDefault="00DC709C" w14:paraId="5CC5582B" w14:textId="38BDC545">
            <w:pPr>
              <w:jc w:val="center"/>
              <w:rPr>
                <w:rFonts w:ascii="Palatino Linotype" w:hAnsi="Palatino Linotype"/>
                <w:sz w:val="24"/>
                <w:szCs w:val="24"/>
              </w:rPr>
            </w:pPr>
          </w:p>
        </w:tc>
      </w:tr>
    </w:tbl>
    <w:p w:rsidRPr="004934BF" w:rsidR="00C0636F" w:rsidP="00C0636F" w:rsidRDefault="00C0636F" w14:paraId="3FFD3B0A" w14:textId="633AAD44">
      <w:pPr>
        <w:rPr>
          <w:rFonts w:ascii="Palatino Linotype" w:hAnsi="Palatino Linotype"/>
          <w:sz w:val="24"/>
          <w:szCs w:val="24"/>
        </w:rPr>
      </w:pPr>
      <w:r w:rsidRPr="004934BF">
        <w:rPr>
          <w:rFonts w:ascii="Palatino Linotype" w:hAnsi="Palatino Linotype"/>
          <w:sz w:val="24"/>
          <w:szCs w:val="24"/>
        </w:rPr>
        <w:br/>
        <w:t xml:space="preserve">As a condition of the grant awards in this Resolution, </w:t>
      </w:r>
      <w:r w:rsidR="00C20667">
        <w:rPr>
          <w:rFonts w:ascii="Palatino Linotype" w:hAnsi="Palatino Linotype"/>
          <w:sz w:val="24"/>
          <w:szCs w:val="24"/>
        </w:rPr>
        <w:t>Stimulus Technologies</w:t>
      </w:r>
      <w:r w:rsidR="00963819">
        <w:rPr>
          <w:rFonts w:ascii="Palatino Linotype" w:hAnsi="Palatino Linotype"/>
          <w:sz w:val="24"/>
          <w:szCs w:val="24"/>
        </w:rPr>
        <w:t xml:space="preserve"> </w:t>
      </w:r>
      <w:r w:rsidRPr="004934BF">
        <w:rPr>
          <w:rFonts w:ascii="Palatino Linotype" w:hAnsi="Palatino Linotype"/>
          <w:sz w:val="24"/>
          <w:szCs w:val="24"/>
        </w:rPr>
        <w:t xml:space="preserve">has committed to provide </w:t>
      </w:r>
      <w:proofErr w:type="spellStart"/>
      <w:r w:rsidRPr="004934BF">
        <w:rPr>
          <w:rFonts w:ascii="Palatino Linotype" w:hAnsi="Palatino Linotype"/>
          <w:sz w:val="24"/>
          <w:szCs w:val="24"/>
        </w:rPr>
        <w:t>LifeLine</w:t>
      </w:r>
      <w:proofErr w:type="spellEnd"/>
      <w:r w:rsidRPr="004934BF">
        <w:rPr>
          <w:rFonts w:ascii="Palatino Linotype" w:hAnsi="Palatino Linotype"/>
          <w:sz w:val="24"/>
          <w:szCs w:val="24"/>
        </w:rPr>
        <w:t>-discounted service in the project area listed.</w:t>
      </w:r>
    </w:p>
    <w:p w:rsidRPr="004934BF" w:rsidR="00C008B7" w:rsidP="002537C4" w:rsidRDefault="00C0636F" w14:paraId="27BC5B55" w14:textId="59EDF59C">
      <w:pPr>
        <w:rPr>
          <w:rFonts w:ascii="Palatino Linotype" w:hAnsi="Palatino Linotype"/>
          <w:sz w:val="24"/>
          <w:szCs w:val="24"/>
        </w:rPr>
      </w:pPr>
      <w:r w:rsidRPr="004934BF">
        <w:rPr>
          <w:rFonts w:ascii="Palatino Linotype" w:hAnsi="Palatino Linotype"/>
          <w:sz w:val="24"/>
          <w:szCs w:val="24"/>
        </w:rPr>
        <w:t xml:space="preserve">In addition, </w:t>
      </w:r>
      <w:r w:rsidR="00C20667">
        <w:rPr>
          <w:rFonts w:ascii="Palatino Linotype" w:hAnsi="Palatino Linotype"/>
          <w:sz w:val="24"/>
          <w:szCs w:val="24"/>
        </w:rPr>
        <w:t>Stimulus Technologies</w:t>
      </w:r>
      <w:r w:rsidR="00963819">
        <w:rPr>
          <w:rFonts w:ascii="Palatino Linotype" w:hAnsi="Palatino Linotype"/>
          <w:sz w:val="24"/>
          <w:szCs w:val="24"/>
        </w:rPr>
        <w:t xml:space="preserve"> </w:t>
      </w:r>
      <w:r w:rsidRPr="004934BF">
        <w:rPr>
          <w:rFonts w:ascii="Palatino Linotype" w:hAnsi="Palatino Linotype"/>
          <w:sz w:val="24"/>
          <w:szCs w:val="24"/>
        </w:rPr>
        <w:t xml:space="preserve">commits to offer voice service that meets California and Federal Communications Commission requirements for 9-1-1 service. </w:t>
      </w:r>
    </w:p>
    <w:p w:rsidRPr="004934BF" w:rsidR="00D912F8" w:rsidP="00D912F8" w:rsidRDefault="00D912F8" w14:paraId="13B8E945" w14:textId="119D5FDA">
      <w:pPr>
        <w:jc w:val="center"/>
        <w:rPr>
          <w:rFonts w:ascii="Palatino Linotype" w:hAnsi="Palatino Linotype" w:eastAsia="Times New Roman" w:cs="Times New Roman"/>
          <w:b/>
          <w:sz w:val="24"/>
          <w:szCs w:val="24"/>
        </w:rPr>
        <w:sectPr w:rsidRPr="004934BF" w:rsidR="00D912F8" w:rsidSect="00E65571">
          <w:footerReference w:type="default" r:id="rId22"/>
          <w:pgSz w:w="12240" w:h="15840"/>
          <w:pgMar w:top="1440" w:right="1440" w:bottom="1440" w:left="1440" w:header="720" w:footer="720" w:gutter="0"/>
          <w:pgNumType w:chapStyle="7"/>
          <w:cols w:space="720"/>
          <w:titlePg/>
          <w:docGrid w:linePitch="360"/>
        </w:sectPr>
      </w:pPr>
    </w:p>
    <w:p w:rsidRPr="00984855" w:rsidR="00A15BCA" w:rsidP="00864C67" w:rsidRDefault="00864C67" w14:paraId="0E44FB41" w14:textId="7E245226">
      <w:pPr>
        <w:pStyle w:val="Heading7"/>
        <w:numPr>
          <w:ilvl w:val="0"/>
          <w:numId w:val="0"/>
        </w:numPr>
        <w:rPr>
          <w:szCs w:val="24"/>
        </w:rPr>
      </w:pPr>
      <w:r w:rsidRPr="00984855">
        <w:rPr>
          <w:szCs w:val="24"/>
        </w:rPr>
        <w:lastRenderedPageBreak/>
        <w:t xml:space="preserve">APPENDIX </w:t>
      </w:r>
      <w:r w:rsidRPr="00984855" w:rsidR="00B8521C">
        <w:rPr>
          <w:szCs w:val="24"/>
        </w:rPr>
        <w:t>I</w:t>
      </w:r>
    </w:p>
    <w:p w:rsidRPr="004934BF" w:rsidR="00A15BCA" w:rsidP="00A15BCA" w:rsidRDefault="00E4336F" w14:paraId="076793CE" w14:textId="52DB422B">
      <w:pPr>
        <w:jc w:val="center"/>
        <w:rPr>
          <w:rFonts w:ascii="Palatino Linotype" w:hAnsi="Palatino Linotype"/>
          <w:b/>
          <w:bCs/>
          <w:sz w:val="24"/>
          <w:szCs w:val="24"/>
        </w:rPr>
      </w:pPr>
      <w:r w:rsidRPr="00984855">
        <w:rPr>
          <w:rFonts w:ascii="Palatino Linotype" w:hAnsi="Palatino Linotype"/>
          <w:b/>
          <w:bCs/>
          <w:sz w:val="24"/>
          <w:szCs w:val="24"/>
        </w:rPr>
        <w:t>California Broadband Alliance Plan</w:t>
      </w:r>
      <w:r w:rsidRPr="00BE42C9" w:rsidR="00762676">
        <w:rPr>
          <w:rFonts w:ascii="Palatino Linotype" w:hAnsi="Palatino Linotype"/>
          <w:b/>
          <w:bCs/>
          <w:sz w:val="24"/>
          <w:szCs w:val="24"/>
        </w:rPr>
        <w:t>s</w:t>
      </w:r>
    </w:p>
    <w:p w:rsidRPr="004934BF" w:rsidR="00A15BCA" w:rsidP="00A15BCA" w:rsidRDefault="00A15BCA" w14:paraId="2B9DF93D" w14:textId="6B6F009F">
      <w:pPr>
        <w:rPr>
          <w:rFonts w:ascii="Palatino Linotype" w:hAnsi="Palatino Linotype"/>
          <w:sz w:val="24"/>
          <w:szCs w:val="24"/>
        </w:rPr>
      </w:pPr>
      <w:r w:rsidRPr="004934BF">
        <w:rPr>
          <w:rFonts w:ascii="Palatino Linotype" w:hAnsi="Palatino Linotype"/>
          <w:sz w:val="24"/>
          <w:szCs w:val="24"/>
        </w:rPr>
        <w:t xml:space="preserve">As a condition of the grant awards in this Resolution, </w:t>
      </w:r>
      <w:r w:rsidR="009253FF">
        <w:rPr>
          <w:rFonts w:ascii="Palatino Linotype" w:hAnsi="Palatino Linotype"/>
          <w:sz w:val="24"/>
          <w:szCs w:val="24"/>
        </w:rPr>
        <w:t xml:space="preserve">the </w:t>
      </w:r>
      <w:r w:rsidRPr="009253FF" w:rsidR="009253FF">
        <w:rPr>
          <w:rFonts w:ascii="Palatino Linotype" w:hAnsi="Palatino Linotype"/>
          <w:sz w:val="24"/>
          <w:szCs w:val="24"/>
        </w:rPr>
        <w:t xml:space="preserve">California Broadband Alliance </w:t>
      </w:r>
      <w:r w:rsidR="00195DC0">
        <w:rPr>
          <w:rFonts w:ascii="Palatino Linotype" w:hAnsi="Palatino Linotype"/>
          <w:sz w:val="24"/>
          <w:szCs w:val="24"/>
        </w:rPr>
        <w:t>is</w:t>
      </w:r>
      <w:r w:rsidRPr="004934BF" w:rsidR="00195DC0">
        <w:rPr>
          <w:rFonts w:ascii="Palatino Linotype" w:hAnsi="Palatino Linotype"/>
          <w:sz w:val="24"/>
          <w:szCs w:val="24"/>
        </w:rPr>
        <w:t xml:space="preserve"> </w:t>
      </w:r>
      <w:r w:rsidRPr="004934BF">
        <w:rPr>
          <w:rFonts w:ascii="Palatino Linotype" w:hAnsi="Palatino Linotype"/>
          <w:sz w:val="24"/>
          <w:szCs w:val="24"/>
        </w:rPr>
        <w:t>obligated to offer service to customers in the project areas of the listed projects at no less than the speeds in the Table below, no more than 100 milliseconds of latency, and no more than the prices</w:t>
      </w:r>
      <w:r w:rsidRPr="004934BF">
        <w:rPr>
          <w:rStyle w:val="FootnoteReference"/>
          <w:rFonts w:ascii="Palatino Linotype" w:hAnsi="Palatino Linotype"/>
          <w:sz w:val="24"/>
          <w:szCs w:val="24"/>
        </w:rPr>
        <w:footnoteReference w:id="15"/>
      </w:r>
      <w:r w:rsidRPr="004934BF">
        <w:rPr>
          <w:rFonts w:ascii="Palatino Linotype" w:hAnsi="Palatino Linotype"/>
          <w:sz w:val="24"/>
          <w:szCs w:val="24"/>
        </w:rPr>
        <w:t xml:space="preserve"> in the Table below, including installation, for at least five years following project completion</w:t>
      </w:r>
      <w:r w:rsidR="00D66A35">
        <w:rPr>
          <w:rFonts w:ascii="Palatino Linotype" w:hAnsi="Palatino Linotype"/>
          <w:sz w:val="24"/>
          <w:szCs w:val="24"/>
        </w:rPr>
        <w:t xml:space="preserve">, </w:t>
      </w:r>
      <w:r w:rsidRPr="00D66A35" w:rsidR="00D66A35">
        <w:rPr>
          <w:rFonts w:ascii="Palatino Linotype" w:hAnsi="Palatino Linotype"/>
          <w:sz w:val="24"/>
          <w:szCs w:val="24"/>
        </w:rPr>
        <w:t>or ten years for the Low-Cost Plan:</w:t>
      </w:r>
      <w:r w:rsidRPr="004934BF">
        <w:rPr>
          <w:rFonts w:ascii="Palatino Linotype" w:hAnsi="Palatino Linotype"/>
          <w:sz w:val="24"/>
          <w:szCs w:val="24"/>
        </w:rPr>
        <w:t>.</w:t>
      </w:r>
    </w:p>
    <w:p w:rsidRPr="00A5673E" w:rsidR="00BF19F2" w:rsidP="00A5673E" w:rsidRDefault="00A5673E" w14:paraId="73A026B5" w14:textId="186C1FAC">
      <w:pPr>
        <w:pStyle w:val="ListParagraph"/>
        <w:numPr>
          <w:ilvl w:val="0"/>
          <w:numId w:val="18"/>
        </w:numPr>
        <w:rPr>
          <w:rFonts w:ascii="Palatino Linotype" w:hAnsi="Palatino Linotype"/>
          <w:sz w:val="24"/>
          <w:szCs w:val="24"/>
        </w:rPr>
      </w:pPr>
      <w:proofErr w:type="spellStart"/>
      <w:r>
        <w:rPr>
          <w:rFonts w:ascii="Palatino Linotype" w:hAnsi="Palatino Linotype"/>
          <w:sz w:val="24"/>
          <w:szCs w:val="24"/>
        </w:rPr>
        <w:t>Surfnet</w:t>
      </w:r>
      <w:proofErr w:type="spellEnd"/>
      <w:r>
        <w:rPr>
          <w:rFonts w:ascii="Palatino Linotype" w:hAnsi="Palatino Linotype"/>
          <w:sz w:val="24"/>
          <w:szCs w:val="24"/>
        </w:rPr>
        <w:t>- Salinas</w:t>
      </w:r>
    </w:p>
    <w:tbl>
      <w:tblPr>
        <w:tblStyle w:val="TableGrid"/>
        <w:tblW w:w="9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23"/>
        <w:gridCol w:w="1442"/>
        <w:gridCol w:w="2567"/>
        <w:gridCol w:w="3997"/>
      </w:tblGrid>
      <w:tr w:rsidRPr="004934BF" w:rsidR="00A15BCA" w:rsidTr="00962E2F" w14:paraId="5AC5A40B" w14:textId="77777777">
        <w:tc>
          <w:tcPr>
            <w:tcW w:w="1723" w:type="dxa"/>
          </w:tcPr>
          <w:p w:rsidRPr="004934BF" w:rsidR="00A15BCA" w:rsidRDefault="00A15BCA" w14:paraId="54AD49F5" w14:textId="77777777">
            <w:pPr>
              <w:jc w:val="center"/>
              <w:rPr>
                <w:rFonts w:ascii="Palatino Linotype" w:hAnsi="Palatino Linotype"/>
                <w:sz w:val="24"/>
                <w:szCs w:val="24"/>
              </w:rPr>
            </w:pPr>
            <w:r w:rsidRPr="004934BF">
              <w:rPr>
                <w:rFonts w:ascii="Palatino Linotype" w:hAnsi="Palatino Linotype"/>
                <w:b/>
                <w:bCs/>
                <w:sz w:val="24"/>
                <w:szCs w:val="24"/>
              </w:rPr>
              <w:t>Plan</w:t>
            </w:r>
          </w:p>
        </w:tc>
        <w:tc>
          <w:tcPr>
            <w:tcW w:w="1442" w:type="dxa"/>
          </w:tcPr>
          <w:p w:rsidRPr="004934BF" w:rsidR="00A15BCA" w:rsidRDefault="00A15BCA" w14:paraId="16FB31A5" w14:textId="77777777">
            <w:pPr>
              <w:jc w:val="center"/>
              <w:rPr>
                <w:rFonts w:ascii="Palatino Linotype" w:hAnsi="Palatino Linotype"/>
                <w:b/>
                <w:bCs/>
                <w:sz w:val="24"/>
                <w:szCs w:val="24"/>
              </w:rPr>
            </w:pPr>
            <w:r w:rsidRPr="004934BF">
              <w:rPr>
                <w:rFonts w:ascii="Palatino Linotype" w:hAnsi="Palatino Linotype"/>
                <w:b/>
                <w:bCs/>
                <w:sz w:val="24"/>
                <w:szCs w:val="24"/>
              </w:rPr>
              <w:t>Speed</w:t>
            </w:r>
          </w:p>
        </w:tc>
        <w:tc>
          <w:tcPr>
            <w:tcW w:w="2567" w:type="dxa"/>
          </w:tcPr>
          <w:p w:rsidRPr="004934BF" w:rsidR="00A15BCA" w:rsidRDefault="00A15BCA" w14:paraId="3DAC4129" w14:textId="150028AF">
            <w:pPr>
              <w:jc w:val="center"/>
              <w:rPr>
                <w:rFonts w:ascii="Palatino Linotype" w:hAnsi="Palatino Linotype"/>
                <w:b/>
                <w:bCs/>
                <w:sz w:val="24"/>
                <w:szCs w:val="24"/>
              </w:rPr>
            </w:pPr>
            <w:r w:rsidRPr="004934BF">
              <w:rPr>
                <w:rFonts w:ascii="Palatino Linotype" w:hAnsi="Palatino Linotype"/>
                <w:b/>
                <w:bCs/>
                <w:sz w:val="24"/>
                <w:szCs w:val="24"/>
              </w:rPr>
              <w:t xml:space="preserve">Price in </w:t>
            </w:r>
            <w:r w:rsidRPr="004934BF" w:rsidR="00584887">
              <w:rPr>
                <w:rFonts w:ascii="Palatino Linotype" w:hAnsi="Palatino Linotype"/>
                <w:b/>
                <w:bCs/>
                <w:sz w:val="24"/>
                <w:szCs w:val="24"/>
              </w:rPr>
              <w:t>202</w:t>
            </w:r>
            <w:r w:rsidR="00584887">
              <w:rPr>
                <w:rFonts w:ascii="Palatino Linotype" w:hAnsi="Palatino Linotype"/>
                <w:b/>
                <w:bCs/>
                <w:sz w:val="24"/>
                <w:szCs w:val="24"/>
              </w:rPr>
              <w:t>5</w:t>
            </w:r>
            <w:r w:rsidRPr="004934BF" w:rsidR="00584887">
              <w:rPr>
                <w:rFonts w:ascii="Palatino Linotype" w:hAnsi="Palatino Linotype"/>
                <w:b/>
                <w:bCs/>
                <w:sz w:val="24"/>
                <w:szCs w:val="24"/>
              </w:rPr>
              <w:t xml:space="preserve"> </w:t>
            </w:r>
            <w:r w:rsidRPr="004934BF">
              <w:rPr>
                <w:rFonts w:ascii="Palatino Linotype" w:hAnsi="Palatino Linotype"/>
                <w:b/>
                <w:bCs/>
                <w:sz w:val="24"/>
                <w:szCs w:val="24"/>
              </w:rPr>
              <w:t>Dollars</w:t>
            </w:r>
          </w:p>
        </w:tc>
        <w:tc>
          <w:tcPr>
            <w:tcW w:w="3997" w:type="dxa"/>
          </w:tcPr>
          <w:p w:rsidRPr="004934BF" w:rsidR="00A15BCA" w:rsidRDefault="00A15BCA" w14:paraId="144CA0E8" w14:textId="77777777">
            <w:pPr>
              <w:jc w:val="center"/>
              <w:rPr>
                <w:rFonts w:ascii="Palatino Linotype" w:hAnsi="Palatino Linotype"/>
                <w:b/>
                <w:bCs/>
                <w:sz w:val="24"/>
                <w:szCs w:val="24"/>
              </w:rPr>
            </w:pPr>
            <w:r w:rsidRPr="004934BF">
              <w:rPr>
                <w:rFonts w:ascii="Palatino Linotype" w:hAnsi="Palatino Linotype"/>
                <w:b/>
                <w:bCs/>
                <w:sz w:val="24"/>
                <w:szCs w:val="24"/>
              </w:rPr>
              <w:t>Notes</w:t>
            </w:r>
          </w:p>
        </w:tc>
      </w:tr>
      <w:tr w:rsidRPr="004934BF" w:rsidR="00A15BCA" w:rsidTr="00962E2F" w14:paraId="60CDE3B9" w14:textId="77777777">
        <w:tc>
          <w:tcPr>
            <w:tcW w:w="1723" w:type="dxa"/>
          </w:tcPr>
          <w:p w:rsidRPr="00A704EE" w:rsidR="00A15BCA" w:rsidRDefault="00205C42" w14:paraId="6B3329F0" w14:textId="533FC4D8">
            <w:pPr>
              <w:jc w:val="center"/>
              <w:rPr>
                <w:rFonts w:ascii="Palatino Linotype" w:hAnsi="Palatino Linotype"/>
                <w:sz w:val="24"/>
                <w:szCs w:val="24"/>
              </w:rPr>
            </w:pPr>
            <w:r w:rsidRPr="00A704EE">
              <w:rPr>
                <w:rFonts w:ascii="Palatino Linotype" w:hAnsi="Palatino Linotype"/>
                <w:sz w:val="24"/>
                <w:szCs w:val="24"/>
              </w:rPr>
              <w:t>Broad</w:t>
            </w:r>
            <w:r w:rsidR="00FC2701">
              <w:rPr>
                <w:rFonts w:ascii="Palatino Linotype" w:hAnsi="Palatino Linotype"/>
                <w:sz w:val="24"/>
                <w:szCs w:val="24"/>
              </w:rPr>
              <w:t>-</w:t>
            </w:r>
            <w:r w:rsidRPr="00A704EE">
              <w:rPr>
                <w:rFonts w:ascii="Palatino Linotype" w:hAnsi="Palatino Linotype"/>
                <w:sz w:val="24"/>
                <w:szCs w:val="24"/>
              </w:rPr>
              <w:t>based Low-Income Plan</w:t>
            </w:r>
          </w:p>
        </w:tc>
        <w:tc>
          <w:tcPr>
            <w:tcW w:w="1442" w:type="dxa"/>
          </w:tcPr>
          <w:p w:rsidRPr="00A704EE" w:rsidR="00A15BCA" w:rsidRDefault="00A15BCA" w14:paraId="24DCC444" w14:textId="77777777">
            <w:pPr>
              <w:jc w:val="center"/>
              <w:rPr>
                <w:rFonts w:ascii="Palatino Linotype" w:hAnsi="Palatino Linotype"/>
                <w:sz w:val="24"/>
                <w:szCs w:val="24"/>
              </w:rPr>
            </w:pPr>
            <w:r w:rsidRPr="00205C42">
              <w:rPr>
                <w:rFonts w:ascii="Palatino Linotype" w:hAnsi="Palatino Linotype"/>
                <w:sz w:val="24"/>
                <w:szCs w:val="24"/>
              </w:rPr>
              <w:t>100/100 Mbps</w:t>
            </w:r>
          </w:p>
        </w:tc>
        <w:tc>
          <w:tcPr>
            <w:tcW w:w="2567" w:type="dxa"/>
          </w:tcPr>
          <w:p w:rsidRPr="00A704EE" w:rsidR="00A15BCA" w:rsidRDefault="00205C42" w14:paraId="446223B8" w14:textId="1CB7D8EE">
            <w:pPr>
              <w:jc w:val="center"/>
              <w:rPr>
                <w:rFonts w:ascii="Palatino Linotype" w:hAnsi="Palatino Linotype"/>
                <w:sz w:val="24"/>
                <w:szCs w:val="24"/>
              </w:rPr>
            </w:pPr>
            <w:r w:rsidRPr="00205C42">
              <w:rPr>
                <w:rFonts w:ascii="Palatino Linotype" w:hAnsi="Palatino Linotype"/>
                <w:sz w:val="24"/>
                <w:szCs w:val="24"/>
              </w:rPr>
              <w:t>$30/</w:t>
            </w:r>
            <w:r w:rsidRPr="00205C42" w:rsidR="00A15BCA">
              <w:rPr>
                <w:rFonts w:ascii="Palatino Linotype" w:hAnsi="Palatino Linotype"/>
                <w:sz w:val="24"/>
                <w:szCs w:val="24"/>
              </w:rPr>
              <w:t>month</w:t>
            </w:r>
          </w:p>
        </w:tc>
        <w:tc>
          <w:tcPr>
            <w:tcW w:w="3997" w:type="dxa"/>
          </w:tcPr>
          <w:p w:rsidRPr="00A704EE" w:rsidR="008D2344" w:rsidP="008D2344" w:rsidRDefault="008D2344" w14:paraId="612A0C7B" w14:textId="77777777">
            <w:pPr>
              <w:jc w:val="center"/>
              <w:rPr>
                <w:rFonts w:ascii="Palatino Linotype" w:hAnsi="Palatino Linotype"/>
                <w:sz w:val="24"/>
                <w:szCs w:val="24"/>
              </w:rPr>
            </w:pPr>
            <w:r w:rsidRPr="00A704EE">
              <w:rPr>
                <w:rFonts w:ascii="Palatino Linotype" w:hAnsi="Palatino Linotype"/>
                <w:sz w:val="24"/>
                <w:szCs w:val="24"/>
              </w:rPr>
              <w:t>Low-income broadband plans as defined in the FFA Rules.</w:t>
            </w:r>
          </w:p>
          <w:p w:rsidRPr="00A704EE" w:rsidR="00A15BCA" w:rsidRDefault="00A15BCA" w14:paraId="39613227" w14:textId="7703A050">
            <w:pPr>
              <w:jc w:val="center"/>
              <w:rPr>
                <w:rFonts w:ascii="Palatino Linotype" w:hAnsi="Palatino Linotype"/>
                <w:sz w:val="24"/>
                <w:szCs w:val="24"/>
              </w:rPr>
            </w:pPr>
          </w:p>
        </w:tc>
      </w:tr>
      <w:tr w:rsidRPr="004934BF" w:rsidR="00A15BCA" w:rsidTr="00962E2F" w14:paraId="56030638" w14:textId="77777777">
        <w:tc>
          <w:tcPr>
            <w:tcW w:w="1723" w:type="dxa"/>
          </w:tcPr>
          <w:p w:rsidRPr="00A704EE" w:rsidR="00A15BCA" w:rsidRDefault="00FC34BC" w14:paraId="55A61D14" w14:textId="20B6F7AF">
            <w:pPr>
              <w:jc w:val="center"/>
              <w:rPr>
                <w:rFonts w:ascii="Palatino Linotype" w:hAnsi="Palatino Linotype"/>
                <w:sz w:val="24"/>
                <w:szCs w:val="24"/>
              </w:rPr>
            </w:pPr>
            <w:r w:rsidRPr="00A704EE">
              <w:rPr>
                <w:rFonts w:ascii="Palatino Linotype" w:hAnsi="Palatino Linotype"/>
                <w:sz w:val="24"/>
                <w:szCs w:val="24"/>
              </w:rPr>
              <w:t>Low-</w:t>
            </w:r>
            <w:r w:rsidRPr="00A704EE" w:rsidR="00205C42">
              <w:rPr>
                <w:rFonts w:ascii="Palatino Linotype" w:hAnsi="Palatino Linotype"/>
                <w:sz w:val="24"/>
                <w:szCs w:val="24"/>
              </w:rPr>
              <w:t>Cost Plan</w:t>
            </w:r>
          </w:p>
        </w:tc>
        <w:tc>
          <w:tcPr>
            <w:tcW w:w="1442" w:type="dxa"/>
          </w:tcPr>
          <w:p w:rsidRPr="00A704EE" w:rsidR="00A15BCA" w:rsidP="002C4E11" w:rsidRDefault="007E073D" w14:paraId="60B65F2E" w14:textId="094581EE">
            <w:pPr>
              <w:jc w:val="center"/>
              <w:rPr>
                <w:rFonts w:ascii="Palatino Linotype" w:hAnsi="Palatino Linotype"/>
                <w:sz w:val="24"/>
                <w:szCs w:val="24"/>
              </w:rPr>
            </w:pPr>
            <w:r w:rsidRPr="00205C42">
              <w:rPr>
                <w:rFonts w:ascii="Palatino Linotype" w:hAnsi="Palatino Linotype"/>
                <w:sz w:val="24"/>
                <w:szCs w:val="24"/>
              </w:rPr>
              <w:t>100/100 Mbps</w:t>
            </w:r>
          </w:p>
        </w:tc>
        <w:tc>
          <w:tcPr>
            <w:tcW w:w="2567" w:type="dxa"/>
          </w:tcPr>
          <w:p w:rsidRPr="00A704EE" w:rsidR="00A15BCA" w:rsidRDefault="007E073D" w14:paraId="4F6E5C86" w14:textId="6BD46B6C">
            <w:pPr>
              <w:jc w:val="center"/>
              <w:rPr>
                <w:rFonts w:ascii="Palatino Linotype" w:hAnsi="Palatino Linotype"/>
                <w:sz w:val="24"/>
                <w:szCs w:val="24"/>
              </w:rPr>
            </w:pPr>
            <w:r w:rsidRPr="007E073D">
              <w:rPr>
                <w:rFonts w:ascii="Palatino Linotype" w:hAnsi="Palatino Linotype"/>
                <w:sz w:val="24"/>
                <w:szCs w:val="24"/>
              </w:rPr>
              <w:t>$30/month</w:t>
            </w:r>
          </w:p>
        </w:tc>
        <w:tc>
          <w:tcPr>
            <w:tcW w:w="3997" w:type="dxa"/>
          </w:tcPr>
          <w:p w:rsidRPr="00A704EE" w:rsidR="0050019D" w:rsidRDefault="0050019D" w14:paraId="18826AA8" w14:textId="0EAB363E">
            <w:pPr>
              <w:jc w:val="center"/>
              <w:rPr>
                <w:rFonts w:ascii="Palatino Linotype" w:hAnsi="Palatino Linotype"/>
                <w:sz w:val="24"/>
                <w:szCs w:val="24"/>
              </w:rPr>
            </w:pPr>
            <w:r w:rsidRPr="00A704EE">
              <w:rPr>
                <w:rFonts w:ascii="Palatino Linotype" w:hAnsi="Palatino Linotype"/>
                <w:sz w:val="24"/>
                <w:szCs w:val="24"/>
              </w:rPr>
              <w:t>Low-income broadband plans as defined in the FFA Rules.</w:t>
            </w:r>
          </w:p>
          <w:p w:rsidRPr="00A704EE" w:rsidR="00A15BCA" w:rsidRDefault="00A15BCA" w14:paraId="57E06156" w14:textId="12850B25">
            <w:pPr>
              <w:jc w:val="center"/>
              <w:rPr>
                <w:rFonts w:ascii="Palatino Linotype" w:hAnsi="Palatino Linotype"/>
                <w:sz w:val="24"/>
                <w:szCs w:val="24"/>
              </w:rPr>
            </w:pPr>
          </w:p>
        </w:tc>
      </w:tr>
    </w:tbl>
    <w:p w:rsidRPr="004934BF" w:rsidR="00A15BCA" w:rsidP="00A15BCA" w:rsidRDefault="00A15BCA" w14:paraId="74FD0CBF" w14:textId="77777777">
      <w:pPr>
        <w:jc w:val="center"/>
        <w:rPr>
          <w:rFonts w:ascii="Palatino Linotype" w:hAnsi="Palatino Linotype" w:eastAsia="Times New Roman" w:cs="Times New Roman"/>
          <w:b/>
          <w:sz w:val="24"/>
          <w:szCs w:val="24"/>
        </w:rPr>
      </w:pPr>
    </w:p>
    <w:p w:rsidRPr="00A704EE" w:rsidR="00F84343" w:rsidP="00F84343" w:rsidRDefault="00F84343" w14:paraId="5D37DDF2" w14:textId="45E9F094">
      <w:pPr>
        <w:rPr>
          <w:rFonts w:ascii="Palatino Linotype" w:hAnsi="Palatino Linotype"/>
          <w:sz w:val="24"/>
          <w:szCs w:val="24"/>
        </w:rPr>
      </w:pPr>
      <w:r w:rsidRPr="00A704EE">
        <w:rPr>
          <w:rFonts w:ascii="Palatino Linotype" w:hAnsi="Palatino Linotype"/>
          <w:sz w:val="24"/>
          <w:szCs w:val="24"/>
        </w:rPr>
        <w:t xml:space="preserve">As a condition of the grant awards in this Resolution, </w:t>
      </w:r>
      <w:r w:rsidRPr="009253FF" w:rsidR="00D536ED">
        <w:rPr>
          <w:rFonts w:ascii="Palatino Linotype" w:hAnsi="Palatino Linotype"/>
          <w:sz w:val="24"/>
          <w:szCs w:val="24"/>
        </w:rPr>
        <w:t xml:space="preserve">California Broadband Alliance </w:t>
      </w:r>
      <w:r w:rsidRPr="00A704EE">
        <w:rPr>
          <w:rFonts w:ascii="Palatino Linotype" w:hAnsi="Palatino Linotype"/>
          <w:sz w:val="24"/>
          <w:szCs w:val="24"/>
        </w:rPr>
        <w:t>ha</w:t>
      </w:r>
      <w:r w:rsidR="00195DC0">
        <w:rPr>
          <w:rFonts w:ascii="Palatino Linotype" w:hAnsi="Palatino Linotype"/>
          <w:sz w:val="24"/>
          <w:szCs w:val="24"/>
        </w:rPr>
        <w:t>s</w:t>
      </w:r>
      <w:r w:rsidRPr="00A704EE">
        <w:rPr>
          <w:rFonts w:ascii="Palatino Linotype" w:hAnsi="Palatino Linotype"/>
          <w:sz w:val="24"/>
          <w:szCs w:val="24"/>
        </w:rPr>
        <w:t xml:space="preserve"> committed to </w:t>
      </w:r>
      <w:proofErr w:type="gramStart"/>
      <w:r w:rsidRPr="00A704EE">
        <w:rPr>
          <w:rFonts w:ascii="Palatino Linotype" w:hAnsi="Palatino Linotype"/>
          <w:sz w:val="24"/>
          <w:szCs w:val="24"/>
        </w:rPr>
        <w:t>provide</w:t>
      </w:r>
      <w:proofErr w:type="gramEnd"/>
      <w:r w:rsidRPr="00A704EE">
        <w:rPr>
          <w:rFonts w:ascii="Palatino Linotype" w:hAnsi="Palatino Linotype"/>
          <w:sz w:val="24"/>
          <w:szCs w:val="24"/>
        </w:rPr>
        <w:t xml:space="preserve"> </w:t>
      </w:r>
      <w:proofErr w:type="spellStart"/>
      <w:r w:rsidRPr="00A704EE">
        <w:rPr>
          <w:rFonts w:ascii="Palatino Linotype" w:hAnsi="Palatino Linotype"/>
          <w:sz w:val="24"/>
          <w:szCs w:val="24"/>
        </w:rPr>
        <w:t>LifeLine</w:t>
      </w:r>
      <w:proofErr w:type="spellEnd"/>
      <w:r w:rsidRPr="00A704EE">
        <w:rPr>
          <w:rFonts w:ascii="Palatino Linotype" w:hAnsi="Palatino Linotype"/>
          <w:sz w:val="24"/>
          <w:szCs w:val="24"/>
        </w:rPr>
        <w:t>-discounted service in the project area listed.</w:t>
      </w:r>
    </w:p>
    <w:p w:rsidR="00F84343" w:rsidP="00F84343" w:rsidRDefault="00F84343" w14:paraId="434A87B9" w14:textId="56E72E68">
      <w:pPr>
        <w:rPr>
          <w:rFonts w:ascii="Palatino Linotype" w:hAnsi="Palatino Linotype"/>
          <w:sz w:val="24"/>
          <w:szCs w:val="24"/>
        </w:rPr>
      </w:pPr>
      <w:r w:rsidRPr="00A704EE">
        <w:rPr>
          <w:rFonts w:ascii="Palatino Linotype" w:hAnsi="Palatino Linotype"/>
          <w:sz w:val="24"/>
          <w:szCs w:val="24"/>
        </w:rPr>
        <w:t xml:space="preserve">In addition, </w:t>
      </w:r>
      <w:r w:rsidRPr="009253FF" w:rsidR="00931A45">
        <w:rPr>
          <w:rFonts w:ascii="Palatino Linotype" w:hAnsi="Palatino Linotype"/>
          <w:sz w:val="24"/>
          <w:szCs w:val="24"/>
        </w:rPr>
        <w:t xml:space="preserve">California Broadband Alliance </w:t>
      </w:r>
      <w:r w:rsidRPr="00A704EE">
        <w:rPr>
          <w:rFonts w:ascii="Palatino Linotype" w:hAnsi="Palatino Linotype"/>
          <w:sz w:val="24"/>
          <w:szCs w:val="24"/>
        </w:rPr>
        <w:t>commit</w:t>
      </w:r>
      <w:r w:rsidR="00195DC0">
        <w:rPr>
          <w:rFonts w:ascii="Palatino Linotype" w:hAnsi="Palatino Linotype"/>
          <w:sz w:val="24"/>
          <w:szCs w:val="24"/>
        </w:rPr>
        <w:t>s</w:t>
      </w:r>
      <w:r w:rsidRPr="00A704EE">
        <w:rPr>
          <w:rFonts w:ascii="Palatino Linotype" w:hAnsi="Palatino Linotype"/>
          <w:sz w:val="24"/>
          <w:szCs w:val="24"/>
        </w:rPr>
        <w:t xml:space="preserve"> to offer voice service that meets California and Federal Communications Commission requirements for 9-1-1 service.</w:t>
      </w:r>
    </w:p>
    <w:p w:rsidR="007F3E66" w:rsidP="00A15BCA" w:rsidRDefault="007F3E66" w14:paraId="41C1C42E" w14:textId="77777777">
      <w:pPr>
        <w:rPr>
          <w:rFonts w:ascii="Palatino Linotype" w:hAnsi="Palatino Linotype"/>
          <w:sz w:val="24"/>
          <w:szCs w:val="24"/>
        </w:rPr>
      </w:pPr>
    </w:p>
    <w:p w:rsidR="007F3E66" w:rsidP="00A15BCA" w:rsidRDefault="007F3E66" w14:paraId="2A498B7F" w14:textId="77777777">
      <w:pPr>
        <w:rPr>
          <w:rFonts w:ascii="Palatino Linotype" w:hAnsi="Palatino Linotype"/>
          <w:sz w:val="24"/>
          <w:szCs w:val="24"/>
        </w:rPr>
      </w:pPr>
    </w:p>
    <w:p w:rsidR="007F3E66" w:rsidP="00A15BCA" w:rsidRDefault="007F3E66" w14:paraId="5D79E100" w14:textId="77777777">
      <w:pPr>
        <w:rPr>
          <w:rFonts w:ascii="Palatino Linotype" w:hAnsi="Palatino Linotype"/>
          <w:sz w:val="24"/>
          <w:szCs w:val="24"/>
        </w:rPr>
      </w:pPr>
    </w:p>
    <w:p w:rsidR="007F3E66" w:rsidP="00A15BCA" w:rsidRDefault="007F3E66" w14:paraId="66DC9709" w14:textId="77777777">
      <w:pPr>
        <w:rPr>
          <w:rFonts w:ascii="Palatino Linotype" w:hAnsi="Palatino Linotype"/>
          <w:sz w:val="24"/>
          <w:szCs w:val="24"/>
        </w:rPr>
      </w:pPr>
    </w:p>
    <w:p w:rsidR="007F3E66" w:rsidP="00A15BCA" w:rsidRDefault="007F3E66" w14:paraId="6B45A607" w14:textId="77777777">
      <w:pPr>
        <w:rPr>
          <w:rFonts w:ascii="Palatino Linotype" w:hAnsi="Palatino Linotype"/>
          <w:sz w:val="24"/>
          <w:szCs w:val="24"/>
        </w:rPr>
      </w:pPr>
    </w:p>
    <w:p w:rsidR="007F3E66" w:rsidP="00A15BCA" w:rsidRDefault="007F3E66" w14:paraId="5E7110D7" w14:textId="77777777">
      <w:pPr>
        <w:rPr>
          <w:rFonts w:ascii="Palatino Linotype" w:hAnsi="Palatino Linotype"/>
          <w:sz w:val="24"/>
          <w:szCs w:val="24"/>
        </w:rPr>
      </w:pPr>
    </w:p>
    <w:p w:rsidR="22D893DF" w:rsidP="22D893DF" w:rsidRDefault="22D893DF" w14:paraId="1C212D8D" w14:textId="17FB043D">
      <w:pPr>
        <w:pStyle w:val="Heading7"/>
        <w:numPr>
          <w:ilvl w:val="0"/>
          <w:numId w:val="0"/>
        </w:numPr>
      </w:pPr>
    </w:p>
    <w:p w:rsidR="22D893DF" w:rsidP="22D893DF" w:rsidRDefault="22D893DF" w14:paraId="330217C0" w14:textId="4FCCD655"/>
    <w:p w:rsidRPr="00984855" w:rsidR="00864C67" w:rsidP="00864C67" w:rsidRDefault="00864C67" w14:paraId="63C7BA42" w14:textId="3C7D67D4">
      <w:pPr>
        <w:pStyle w:val="Heading7"/>
        <w:numPr>
          <w:ilvl w:val="0"/>
          <w:numId w:val="0"/>
        </w:numPr>
        <w:rPr>
          <w:szCs w:val="24"/>
        </w:rPr>
      </w:pPr>
      <w:r w:rsidRPr="00984855">
        <w:rPr>
          <w:szCs w:val="24"/>
        </w:rPr>
        <w:lastRenderedPageBreak/>
        <w:t xml:space="preserve">APPENDIX </w:t>
      </w:r>
      <w:r w:rsidRPr="00984855" w:rsidR="00B8521C">
        <w:rPr>
          <w:szCs w:val="24"/>
        </w:rPr>
        <w:t>J</w:t>
      </w:r>
    </w:p>
    <w:p w:rsidRPr="00864C67" w:rsidR="00864C67" w:rsidP="00864C67" w:rsidRDefault="00562152" w14:paraId="27EDAB0C" w14:textId="700B4B96">
      <w:pPr>
        <w:jc w:val="center"/>
        <w:rPr>
          <w:rFonts w:ascii="Palatino Linotype" w:hAnsi="Palatino Linotype"/>
          <w:b/>
          <w:bCs/>
          <w:sz w:val="24"/>
          <w:szCs w:val="24"/>
        </w:rPr>
      </w:pPr>
      <w:r w:rsidRPr="00984855">
        <w:rPr>
          <w:rFonts w:ascii="Palatino Linotype" w:hAnsi="Palatino Linotype"/>
          <w:b/>
          <w:bCs/>
          <w:sz w:val="24"/>
          <w:szCs w:val="24"/>
        </w:rPr>
        <w:t>Contra Cost</w:t>
      </w:r>
      <w:r w:rsidR="005128AE">
        <w:rPr>
          <w:rFonts w:ascii="Palatino Linotype" w:hAnsi="Palatino Linotype"/>
          <w:b/>
          <w:bCs/>
          <w:sz w:val="24"/>
          <w:szCs w:val="24"/>
        </w:rPr>
        <w:t>a</w:t>
      </w:r>
      <w:r w:rsidRPr="00984855">
        <w:rPr>
          <w:rFonts w:ascii="Palatino Linotype" w:hAnsi="Palatino Linotype"/>
          <w:b/>
          <w:bCs/>
          <w:sz w:val="24"/>
          <w:szCs w:val="24"/>
        </w:rPr>
        <w:t xml:space="preserve"> Transportation Authority</w:t>
      </w:r>
      <w:r w:rsidRPr="00984855" w:rsidR="00864C67">
        <w:rPr>
          <w:rFonts w:ascii="Palatino Linotype" w:hAnsi="Palatino Linotype"/>
          <w:b/>
          <w:bCs/>
          <w:sz w:val="24"/>
          <w:szCs w:val="24"/>
        </w:rPr>
        <w:t xml:space="preserve"> Plans</w:t>
      </w:r>
    </w:p>
    <w:p w:rsidRPr="004934BF" w:rsidR="007F3E66" w:rsidP="007F3E66" w:rsidRDefault="007F3E66" w14:paraId="295702CD" w14:textId="24FCDEF0">
      <w:pPr>
        <w:rPr>
          <w:rFonts w:ascii="Palatino Linotype" w:hAnsi="Palatino Linotype"/>
          <w:sz w:val="24"/>
          <w:szCs w:val="24"/>
        </w:rPr>
      </w:pPr>
      <w:r w:rsidRPr="004934BF">
        <w:rPr>
          <w:rFonts w:ascii="Palatino Linotype" w:hAnsi="Palatino Linotype"/>
          <w:sz w:val="24"/>
          <w:szCs w:val="24"/>
        </w:rPr>
        <w:t xml:space="preserve">As a condition of the grant awards in this Resolution, </w:t>
      </w:r>
      <w:r w:rsidR="00562152">
        <w:rPr>
          <w:rFonts w:ascii="Palatino Linotype" w:hAnsi="Palatino Linotype"/>
          <w:sz w:val="24"/>
          <w:szCs w:val="24"/>
        </w:rPr>
        <w:t xml:space="preserve">Contra Costa Transportation Authority </w:t>
      </w:r>
      <w:r w:rsidRPr="004934BF">
        <w:rPr>
          <w:rFonts w:ascii="Palatino Linotype" w:hAnsi="Palatino Linotype"/>
          <w:sz w:val="24"/>
          <w:szCs w:val="24"/>
        </w:rPr>
        <w:t>is obligated to offer service to customers in the project areas of the listed projects at no less than the speeds in the Table below, no more than 100 milliseconds of latency, and no more than the prices</w:t>
      </w:r>
      <w:r w:rsidRPr="004934BF">
        <w:rPr>
          <w:rStyle w:val="FootnoteReference"/>
          <w:rFonts w:ascii="Palatino Linotype" w:hAnsi="Palatino Linotype"/>
          <w:sz w:val="24"/>
          <w:szCs w:val="24"/>
        </w:rPr>
        <w:footnoteReference w:id="16"/>
      </w:r>
      <w:r w:rsidRPr="004934BF">
        <w:rPr>
          <w:rFonts w:ascii="Palatino Linotype" w:hAnsi="Palatino Linotype"/>
          <w:sz w:val="24"/>
          <w:szCs w:val="24"/>
        </w:rPr>
        <w:t xml:space="preserve"> in the Table below, including installation, for at least five years following project completion.</w:t>
      </w:r>
    </w:p>
    <w:p w:rsidR="007F3E66" w:rsidP="007F3E66" w:rsidRDefault="00562152" w14:paraId="1DA07610" w14:textId="2588B3C0">
      <w:pPr>
        <w:pStyle w:val="ListParagraph"/>
        <w:numPr>
          <w:ilvl w:val="0"/>
          <w:numId w:val="18"/>
        </w:numPr>
        <w:rPr>
          <w:rFonts w:ascii="Palatino Linotype" w:hAnsi="Palatino Linotype"/>
          <w:sz w:val="24"/>
          <w:szCs w:val="24"/>
        </w:rPr>
      </w:pPr>
      <w:r>
        <w:rPr>
          <w:rFonts w:ascii="Palatino Linotype" w:hAnsi="Palatino Linotype"/>
          <w:sz w:val="24"/>
          <w:szCs w:val="24"/>
        </w:rPr>
        <w:t>West Contra Costa</w:t>
      </w:r>
      <w:r w:rsidR="002F72D0">
        <w:rPr>
          <w:rFonts w:ascii="Palatino Linotype" w:hAnsi="Palatino Linotype"/>
          <w:sz w:val="24"/>
          <w:szCs w:val="24"/>
        </w:rPr>
        <w:t xml:space="preserve"> County</w:t>
      </w:r>
    </w:p>
    <w:p w:rsidRPr="00AB4309" w:rsidR="002F72D0" w:rsidP="007F3E66" w:rsidRDefault="002F72D0" w14:paraId="17356D98" w14:textId="3B09A307">
      <w:pPr>
        <w:pStyle w:val="ListParagraph"/>
        <w:numPr>
          <w:ilvl w:val="0"/>
          <w:numId w:val="18"/>
        </w:numPr>
        <w:rPr>
          <w:rFonts w:ascii="Palatino Linotype" w:hAnsi="Palatino Linotype"/>
          <w:sz w:val="24"/>
          <w:szCs w:val="24"/>
        </w:rPr>
      </w:pPr>
      <w:r>
        <w:rPr>
          <w:rFonts w:ascii="Palatino Linotype" w:hAnsi="Palatino Linotype"/>
          <w:sz w:val="24"/>
          <w:szCs w:val="24"/>
        </w:rPr>
        <w:t>East Contra Costa County</w:t>
      </w:r>
    </w:p>
    <w:tbl>
      <w:tblPr>
        <w:tblStyle w:val="TableGrid"/>
        <w:tblW w:w="9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7"/>
        <w:gridCol w:w="1597"/>
        <w:gridCol w:w="2491"/>
        <w:gridCol w:w="3834"/>
      </w:tblGrid>
      <w:tr w:rsidRPr="00AB4309" w:rsidR="007F3E66" w:rsidTr="00D66745" w14:paraId="2B1F0851" w14:textId="77777777">
        <w:tc>
          <w:tcPr>
            <w:tcW w:w="1807" w:type="dxa"/>
          </w:tcPr>
          <w:p w:rsidRPr="00AB4309" w:rsidR="007F3E66" w:rsidP="00497F85" w:rsidRDefault="007F3E66" w14:paraId="2FDDF651" w14:textId="77777777">
            <w:pPr>
              <w:jc w:val="center"/>
              <w:rPr>
                <w:rFonts w:ascii="Palatino Linotype" w:hAnsi="Palatino Linotype"/>
                <w:sz w:val="24"/>
                <w:szCs w:val="24"/>
              </w:rPr>
            </w:pPr>
            <w:r w:rsidRPr="00AB4309">
              <w:rPr>
                <w:rFonts w:ascii="Palatino Linotype" w:hAnsi="Palatino Linotype"/>
                <w:b/>
                <w:bCs/>
                <w:sz w:val="24"/>
                <w:szCs w:val="24"/>
              </w:rPr>
              <w:t>Plan</w:t>
            </w:r>
          </w:p>
        </w:tc>
        <w:tc>
          <w:tcPr>
            <w:tcW w:w="1597" w:type="dxa"/>
          </w:tcPr>
          <w:p w:rsidRPr="00AB4309" w:rsidR="007F3E66" w:rsidP="00497F85" w:rsidRDefault="007F3E66" w14:paraId="713F453C" w14:textId="77777777">
            <w:pPr>
              <w:jc w:val="center"/>
              <w:rPr>
                <w:rFonts w:ascii="Palatino Linotype" w:hAnsi="Palatino Linotype"/>
                <w:b/>
                <w:bCs/>
                <w:sz w:val="24"/>
                <w:szCs w:val="24"/>
              </w:rPr>
            </w:pPr>
            <w:r w:rsidRPr="00AB4309">
              <w:rPr>
                <w:rFonts w:ascii="Palatino Linotype" w:hAnsi="Palatino Linotype"/>
                <w:b/>
                <w:bCs/>
                <w:sz w:val="24"/>
                <w:szCs w:val="24"/>
              </w:rPr>
              <w:t>Speed</w:t>
            </w:r>
          </w:p>
        </w:tc>
        <w:tc>
          <w:tcPr>
            <w:tcW w:w="2491" w:type="dxa"/>
          </w:tcPr>
          <w:p w:rsidRPr="00AB4309" w:rsidR="007F3E66" w:rsidP="00497F85" w:rsidRDefault="007F3E66" w14:paraId="234FF766" w14:textId="64DD3DA9">
            <w:pPr>
              <w:jc w:val="center"/>
              <w:rPr>
                <w:rFonts w:ascii="Palatino Linotype" w:hAnsi="Palatino Linotype"/>
                <w:b/>
                <w:bCs/>
                <w:sz w:val="24"/>
                <w:szCs w:val="24"/>
              </w:rPr>
            </w:pPr>
            <w:r w:rsidRPr="00AB4309">
              <w:rPr>
                <w:rFonts w:ascii="Palatino Linotype" w:hAnsi="Palatino Linotype"/>
                <w:b/>
                <w:bCs/>
                <w:sz w:val="24"/>
                <w:szCs w:val="24"/>
              </w:rPr>
              <w:t>Price in 202</w:t>
            </w:r>
            <w:r w:rsidR="00AB4309">
              <w:rPr>
                <w:rFonts w:ascii="Palatino Linotype" w:hAnsi="Palatino Linotype"/>
                <w:b/>
                <w:bCs/>
                <w:sz w:val="24"/>
                <w:szCs w:val="24"/>
              </w:rPr>
              <w:t>5</w:t>
            </w:r>
            <w:r w:rsidRPr="00AB4309">
              <w:rPr>
                <w:rFonts w:ascii="Palatino Linotype" w:hAnsi="Palatino Linotype"/>
                <w:b/>
                <w:bCs/>
                <w:sz w:val="24"/>
                <w:szCs w:val="24"/>
              </w:rPr>
              <w:t xml:space="preserve"> Dollars</w:t>
            </w:r>
          </w:p>
        </w:tc>
        <w:tc>
          <w:tcPr>
            <w:tcW w:w="3834" w:type="dxa"/>
          </w:tcPr>
          <w:p w:rsidRPr="00AB4309" w:rsidR="007F3E66" w:rsidP="00497F85" w:rsidRDefault="007F3E66" w14:paraId="4DD2CD69" w14:textId="77777777">
            <w:pPr>
              <w:jc w:val="center"/>
              <w:rPr>
                <w:rFonts w:ascii="Palatino Linotype" w:hAnsi="Palatino Linotype"/>
                <w:b/>
                <w:bCs/>
                <w:sz w:val="24"/>
                <w:szCs w:val="24"/>
              </w:rPr>
            </w:pPr>
            <w:r w:rsidRPr="00AB4309">
              <w:rPr>
                <w:rFonts w:ascii="Palatino Linotype" w:hAnsi="Palatino Linotype"/>
                <w:b/>
                <w:bCs/>
                <w:sz w:val="24"/>
                <w:szCs w:val="24"/>
              </w:rPr>
              <w:t>Notes</w:t>
            </w:r>
          </w:p>
        </w:tc>
      </w:tr>
      <w:tr w:rsidRPr="00AB4309" w:rsidR="007F3E66" w:rsidTr="00D66745" w14:paraId="6CC330D9" w14:textId="77777777">
        <w:tc>
          <w:tcPr>
            <w:tcW w:w="1807" w:type="dxa"/>
          </w:tcPr>
          <w:p w:rsidRPr="00A704EE" w:rsidR="007F3E66" w:rsidP="00497F85" w:rsidRDefault="00F5761F" w14:paraId="608ED6BA" w14:textId="5B6BE972">
            <w:pPr>
              <w:jc w:val="center"/>
              <w:rPr>
                <w:rFonts w:ascii="Palatino Linotype" w:hAnsi="Palatino Linotype"/>
                <w:sz w:val="24"/>
                <w:szCs w:val="24"/>
              </w:rPr>
            </w:pPr>
            <w:r>
              <w:rPr>
                <w:rFonts w:ascii="Palatino Linotype" w:hAnsi="Palatino Linotype"/>
                <w:sz w:val="24"/>
                <w:szCs w:val="24"/>
              </w:rPr>
              <w:t xml:space="preserve">Contra Costa Transportation Authority </w:t>
            </w:r>
            <w:r w:rsidRPr="00A704EE" w:rsidR="002F72D0">
              <w:rPr>
                <w:rFonts w:ascii="Palatino Linotype" w:hAnsi="Palatino Linotype"/>
                <w:sz w:val="24"/>
                <w:szCs w:val="24"/>
              </w:rPr>
              <w:t>-</w:t>
            </w:r>
            <w:r w:rsidRPr="00A704EE" w:rsidR="002C0D92">
              <w:rPr>
                <w:rFonts w:ascii="Palatino Linotype" w:hAnsi="Palatino Linotype"/>
                <w:sz w:val="24"/>
                <w:szCs w:val="24"/>
              </w:rPr>
              <w:t xml:space="preserve"> Low-</w:t>
            </w:r>
            <w:r w:rsidR="007B1BBA">
              <w:rPr>
                <w:rFonts w:ascii="Palatino Linotype" w:hAnsi="Palatino Linotype"/>
                <w:sz w:val="24"/>
                <w:szCs w:val="24"/>
              </w:rPr>
              <w:t>Cost</w:t>
            </w:r>
            <w:r w:rsidRPr="00A704EE" w:rsidR="007B1BBA">
              <w:rPr>
                <w:rFonts w:ascii="Palatino Linotype" w:hAnsi="Palatino Linotype"/>
                <w:sz w:val="24"/>
                <w:szCs w:val="24"/>
              </w:rPr>
              <w:t xml:space="preserve"> </w:t>
            </w:r>
            <w:r w:rsidRPr="00A704EE" w:rsidR="002C0D92">
              <w:rPr>
                <w:rFonts w:ascii="Palatino Linotype" w:hAnsi="Palatino Linotype"/>
                <w:sz w:val="24"/>
                <w:szCs w:val="24"/>
              </w:rPr>
              <w:t>Plan</w:t>
            </w:r>
            <w:r w:rsidRPr="00A704EE" w:rsidR="0FEC5A26">
              <w:rPr>
                <w:rFonts w:ascii="Palatino Linotype" w:hAnsi="Palatino Linotype"/>
                <w:sz w:val="24"/>
                <w:szCs w:val="24"/>
              </w:rPr>
              <w:t xml:space="preserve"> </w:t>
            </w:r>
          </w:p>
        </w:tc>
        <w:tc>
          <w:tcPr>
            <w:tcW w:w="1597" w:type="dxa"/>
          </w:tcPr>
          <w:p w:rsidRPr="00DA11CD" w:rsidR="007F3E66" w:rsidP="00497F85" w:rsidRDefault="1FCBCC50" w14:paraId="62D08C76" w14:textId="55E799FC">
            <w:pPr>
              <w:jc w:val="center"/>
              <w:rPr>
                <w:rFonts w:ascii="Palatino Linotype" w:hAnsi="Palatino Linotype"/>
                <w:sz w:val="24"/>
                <w:szCs w:val="24"/>
              </w:rPr>
            </w:pPr>
            <w:r w:rsidRPr="00DA11CD">
              <w:rPr>
                <w:rFonts w:ascii="Palatino Linotype" w:hAnsi="Palatino Linotype"/>
                <w:sz w:val="24"/>
                <w:szCs w:val="24"/>
              </w:rPr>
              <w:t xml:space="preserve"> </w:t>
            </w:r>
            <w:r w:rsidR="002C0D92">
              <w:rPr>
                <w:rFonts w:ascii="Palatino Linotype" w:hAnsi="Palatino Linotype"/>
                <w:sz w:val="24"/>
                <w:szCs w:val="24"/>
              </w:rPr>
              <w:t>100/</w:t>
            </w:r>
            <w:r w:rsidR="00AF221F">
              <w:rPr>
                <w:rFonts w:ascii="Palatino Linotype" w:hAnsi="Palatino Linotype"/>
                <w:sz w:val="24"/>
                <w:szCs w:val="24"/>
              </w:rPr>
              <w:t xml:space="preserve">100 </w:t>
            </w:r>
            <w:r w:rsidRPr="00DA11CD" w:rsidR="007F3E66">
              <w:rPr>
                <w:rFonts w:ascii="Palatino Linotype" w:hAnsi="Palatino Linotype"/>
                <w:sz w:val="24"/>
                <w:szCs w:val="24"/>
              </w:rPr>
              <w:t>Mbps</w:t>
            </w:r>
          </w:p>
        </w:tc>
        <w:tc>
          <w:tcPr>
            <w:tcW w:w="2491" w:type="dxa"/>
          </w:tcPr>
          <w:p w:rsidRPr="00DA11CD" w:rsidR="007F3E66" w:rsidP="00497F85" w:rsidRDefault="007F3E66" w14:paraId="75A98479" w14:textId="0498C657">
            <w:pPr>
              <w:jc w:val="center"/>
              <w:rPr>
                <w:rFonts w:ascii="Palatino Linotype" w:hAnsi="Palatino Linotype"/>
                <w:sz w:val="24"/>
                <w:szCs w:val="24"/>
              </w:rPr>
            </w:pPr>
            <w:r w:rsidRPr="00DA11CD">
              <w:rPr>
                <w:rFonts w:ascii="Palatino Linotype" w:hAnsi="Palatino Linotype"/>
                <w:sz w:val="24"/>
                <w:szCs w:val="24"/>
              </w:rPr>
              <w:t>$</w:t>
            </w:r>
            <w:r w:rsidRPr="00DA11CD" w:rsidR="7F8E390F">
              <w:rPr>
                <w:rFonts w:ascii="Palatino Linotype" w:hAnsi="Palatino Linotype"/>
                <w:sz w:val="24"/>
                <w:szCs w:val="24"/>
              </w:rPr>
              <w:t>40</w:t>
            </w:r>
            <w:r w:rsidRPr="00DA11CD">
              <w:rPr>
                <w:rFonts w:ascii="Palatino Linotype" w:hAnsi="Palatino Linotype"/>
                <w:sz w:val="24"/>
                <w:szCs w:val="24"/>
              </w:rPr>
              <w:t>/month</w:t>
            </w:r>
          </w:p>
        </w:tc>
        <w:tc>
          <w:tcPr>
            <w:tcW w:w="3834" w:type="dxa"/>
          </w:tcPr>
          <w:p w:rsidR="007F3E66" w:rsidP="00D66745" w:rsidRDefault="002C0D92" w14:paraId="75D0B26C" w14:textId="310B395B">
            <w:pPr>
              <w:rPr>
                <w:rFonts w:ascii="Palatino Linotype" w:hAnsi="Palatino Linotype"/>
                <w:sz w:val="24"/>
                <w:szCs w:val="24"/>
              </w:rPr>
            </w:pPr>
            <w:r w:rsidRPr="00A704EE">
              <w:rPr>
                <w:rFonts w:ascii="Palatino Linotype" w:hAnsi="Palatino Linotype"/>
                <w:sz w:val="24"/>
                <w:szCs w:val="24"/>
              </w:rPr>
              <w:t>Low-</w:t>
            </w:r>
            <w:r w:rsidR="006E2B80">
              <w:rPr>
                <w:rFonts w:ascii="Palatino Linotype" w:hAnsi="Palatino Linotype"/>
                <w:sz w:val="24"/>
                <w:szCs w:val="24"/>
              </w:rPr>
              <w:t>cost</w:t>
            </w:r>
            <w:r w:rsidRPr="00A704EE" w:rsidR="006E2B80">
              <w:rPr>
                <w:rFonts w:ascii="Palatino Linotype" w:hAnsi="Palatino Linotype"/>
                <w:sz w:val="24"/>
                <w:szCs w:val="24"/>
              </w:rPr>
              <w:t xml:space="preserve"> </w:t>
            </w:r>
            <w:r w:rsidRPr="00A704EE">
              <w:rPr>
                <w:rFonts w:ascii="Palatino Linotype" w:hAnsi="Palatino Linotype"/>
                <w:sz w:val="24"/>
                <w:szCs w:val="24"/>
              </w:rPr>
              <w:t>broadband plans as defined in the FFA Rules.</w:t>
            </w:r>
          </w:p>
          <w:p w:rsidR="007B1BBA" w:rsidP="007B1BBA" w:rsidRDefault="007B1BBA" w14:paraId="78AC6A80" w14:textId="77777777">
            <w:pPr>
              <w:rPr>
                <w:rFonts w:ascii="Palatino Linotype" w:hAnsi="Palatino Linotype"/>
                <w:sz w:val="24"/>
                <w:szCs w:val="24"/>
              </w:rPr>
            </w:pPr>
          </w:p>
          <w:p w:rsidR="007B1BBA" w:rsidP="007B1BBA" w:rsidRDefault="007B1BBA" w14:paraId="0E96A18F" w14:textId="3E834C7C">
            <w:pPr>
              <w:rPr>
                <w:rFonts w:ascii="Palatino Linotype" w:hAnsi="Palatino Linotype"/>
                <w:sz w:val="24"/>
                <w:szCs w:val="24"/>
              </w:rPr>
            </w:pPr>
            <w:r>
              <w:rPr>
                <w:rFonts w:ascii="Palatino Linotype" w:hAnsi="Palatino Linotype"/>
                <w:sz w:val="24"/>
                <w:szCs w:val="24"/>
              </w:rPr>
              <w:t>As stated in the applications—</w:t>
            </w:r>
          </w:p>
          <w:p w:rsidR="007B1BBA" w:rsidP="007B1BBA" w:rsidRDefault="007B1BBA" w14:paraId="6E9E22C4" w14:textId="77777777">
            <w:pPr>
              <w:rPr>
                <w:rFonts w:ascii="Palatino Linotype" w:hAnsi="Palatino Linotype"/>
                <w:sz w:val="24"/>
                <w:szCs w:val="24"/>
              </w:rPr>
            </w:pPr>
          </w:p>
          <w:p w:rsidRPr="007B1BBA" w:rsidR="007B1BBA" w:rsidP="00D66745" w:rsidRDefault="007B1BBA" w14:paraId="2C698331" w14:textId="12C36FA1">
            <w:pPr>
              <w:rPr>
                <w:rFonts w:ascii="Palatino Linotype" w:hAnsi="Palatino Linotype"/>
                <w:sz w:val="24"/>
                <w:szCs w:val="24"/>
              </w:rPr>
            </w:pPr>
            <w:r w:rsidRPr="007B1BBA">
              <w:rPr>
                <w:rFonts w:ascii="Palatino Linotype" w:hAnsi="Palatino Linotype"/>
                <w:sz w:val="24"/>
                <w:szCs w:val="24"/>
              </w:rPr>
              <w:t>Eligibility: Available to all, meaning no income documentation or qualification requirements are necessary.</w:t>
            </w:r>
          </w:p>
          <w:p w:rsidR="007B1BBA" w:rsidP="007B1BBA" w:rsidRDefault="007B1BBA" w14:paraId="4820599B" w14:textId="77777777">
            <w:pPr>
              <w:rPr>
                <w:rFonts w:ascii="Palatino Linotype" w:hAnsi="Palatino Linotype"/>
                <w:sz w:val="24"/>
                <w:szCs w:val="24"/>
              </w:rPr>
            </w:pPr>
          </w:p>
          <w:p w:rsidRPr="007B1BBA" w:rsidR="007B1BBA" w:rsidP="00D66745" w:rsidRDefault="007B1BBA" w14:paraId="66DAB65B" w14:textId="6DB15BEC">
            <w:pPr>
              <w:rPr>
                <w:rFonts w:ascii="Palatino Linotype" w:hAnsi="Palatino Linotype"/>
                <w:sz w:val="24"/>
                <w:szCs w:val="24"/>
              </w:rPr>
            </w:pPr>
            <w:r w:rsidRPr="007B1BBA">
              <w:rPr>
                <w:rFonts w:ascii="Palatino Linotype" w:hAnsi="Palatino Linotype"/>
                <w:sz w:val="24"/>
                <w:szCs w:val="24"/>
              </w:rPr>
              <w:t>Equitable Access: Unlike traditional income-restricted subsidy programs, this plan ensures automatic availability for all customers, regardless of financial status.</w:t>
            </w:r>
          </w:p>
          <w:p w:rsidR="007B1BBA" w:rsidP="007B1BBA" w:rsidRDefault="007B1BBA" w14:paraId="64C2E0B1" w14:textId="77777777">
            <w:pPr>
              <w:rPr>
                <w:rFonts w:ascii="Palatino Linotype" w:hAnsi="Palatino Linotype"/>
                <w:sz w:val="24"/>
                <w:szCs w:val="24"/>
              </w:rPr>
            </w:pPr>
          </w:p>
          <w:p w:rsidRPr="00A704EE" w:rsidR="007B1BBA" w:rsidP="00D66745" w:rsidRDefault="007B1BBA" w14:paraId="17D8A1C8" w14:textId="71A1BC54">
            <w:pPr>
              <w:rPr>
                <w:rFonts w:ascii="Palatino Linotype" w:hAnsi="Palatino Linotype"/>
                <w:sz w:val="24"/>
                <w:szCs w:val="24"/>
              </w:rPr>
            </w:pPr>
            <w:r w:rsidRPr="007B1BBA">
              <w:rPr>
                <w:rFonts w:ascii="Palatino Linotype" w:hAnsi="Palatino Linotype"/>
                <w:sz w:val="24"/>
                <w:szCs w:val="24"/>
              </w:rPr>
              <w:t>No enrollment barriers: Residents do not need to participate in state or federal assistance programs to qualify.</w:t>
            </w:r>
          </w:p>
        </w:tc>
      </w:tr>
    </w:tbl>
    <w:p w:rsidRPr="004934BF" w:rsidR="007F3E66" w:rsidP="007F3E66" w:rsidRDefault="007F3E66" w14:paraId="2AF618B3" w14:textId="77777777">
      <w:pPr>
        <w:jc w:val="center"/>
        <w:rPr>
          <w:rFonts w:ascii="Palatino Linotype" w:hAnsi="Palatino Linotype" w:eastAsia="Times New Roman" w:cs="Times New Roman"/>
          <w:b/>
          <w:sz w:val="24"/>
          <w:szCs w:val="24"/>
        </w:rPr>
      </w:pPr>
    </w:p>
    <w:p w:rsidRPr="00A704EE" w:rsidR="007F3E66" w:rsidP="007F3E66" w:rsidRDefault="007F3E66" w14:paraId="3E1E5774" w14:textId="0AA025E1">
      <w:pPr>
        <w:rPr>
          <w:rFonts w:ascii="Palatino Linotype" w:hAnsi="Palatino Linotype"/>
          <w:sz w:val="24"/>
          <w:szCs w:val="24"/>
        </w:rPr>
      </w:pPr>
      <w:r w:rsidRPr="00A704EE">
        <w:rPr>
          <w:rFonts w:ascii="Palatino Linotype" w:hAnsi="Palatino Linotype"/>
          <w:sz w:val="24"/>
          <w:szCs w:val="24"/>
        </w:rPr>
        <w:lastRenderedPageBreak/>
        <w:t xml:space="preserve">As a condition of the grant awards in this Resolution, </w:t>
      </w:r>
      <w:r w:rsidRPr="00A704EE" w:rsidR="002C0D92">
        <w:rPr>
          <w:rFonts w:ascii="Palatino Linotype" w:hAnsi="Palatino Linotype"/>
          <w:sz w:val="24"/>
          <w:szCs w:val="24"/>
        </w:rPr>
        <w:t xml:space="preserve">Contra Costa Transportation Authority </w:t>
      </w:r>
      <w:r w:rsidRPr="00A704EE">
        <w:rPr>
          <w:rFonts w:ascii="Palatino Linotype" w:hAnsi="Palatino Linotype"/>
          <w:sz w:val="24"/>
          <w:szCs w:val="24"/>
        </w:rPr>
        <w:t xml:space="preserve">has committed to provide </w:t>
      </w:r>
      <w:proofErr w:type="spellStart"/>
      <w:r w:rsidRPr="00A704EE">
        <w:rPr>
          <w:rFonts w:ascii="Palatino Linotype" w:hAnsi="Palatino Linotype"/>
          <w:sz w:val="24"/>
          <w:szCs w:val="24"/>
        </w:rPr>
        <w:t>LifeLine</w:t>
      </w:r>
      <w:proofErr w:type="spellEnd"/>
      <w:r w:rsidRPr="00A704EE">
        <w:rPr>
          <w:rFonts w:ascii="Palatino Linotype" w:hAnsi="Palatino Linotype"/>
          <w:sz w:val="24"/>
          <w:szCs w:val="24"/>
        </w:rPr>
        <w:t>-discounted service in the project area listed.</w:t>
      </w:r>
    </w:p>
    <w:p w:rsidRPr="003119B1" w:rsidR="6CF243CE" w:rsidP="003119B1" w:rsidRDefault="007F3E66" w14:paraId="2F32A67F" w14:textId="2C6AE7EE">
      <w:pPr>
        <w:rPr>
          <w:rFonts w:ascii="Palatino Linotype" w:hAnsi="Palatino Linotype"/>
          <w:sz w:val="24"/>
          <w:szCs w:val="24"/>
        </w:rPr>
      </w:pPr>
      <w:r w:rsidRPr="00A704EE">
        <w:rPr>
          <w:rFonts w:ascii="Palatino Linotype" w:hAnsi="Palatino Linotype"/>
          <w:sz w:val="24"/>
          <w:szCs w:val="24"/>
        </w:rPr>
        <w:t xml:space="preserve">In addition, </w:t>
      </w:r>
      <w:r w:rsidRPr="00A704EE" w:rsidR="002C0D92">
        <w:rPr>
          <w:rFonts w:ascii="Palatino Linotype" w:hAnsi="Palatino Linotype"/>
          <w:sz w:val="24"/>
          <w:szCs w:val="24"/>
        </w:rPr>
        <w:t xml:space="preserve">Contra Costa Transportation Authority </w:t>
      </w:r>
      <w:r w:rsidRPr="00A704EE">
        <w:rPr>
          <w:rFonts w:ascii="Palatino Linotype" w:hAnsi="Palatino Linotype"/>
          <w:sz w:val="24"/>
          <w:szCs w:val="24"/>
        </w:rPr>
        <w:t>commits to offer voice service that meets California and Federal Communications Commission requirements for 9-1-1 servic</w:t>
      </w:r>
      <w:r w:rsidR="007B1BBA">
        <w:rPr>
          <w:rFonts w:ascii="Palatino Linotype" w:hAnsi="Palatino Linotype"/>
          <w:sz w:val="24"/>
          <w:szCs w:val="24"/>
        </w:rPr>
        <w:t>e.</w:t>
      </w:r>
    </w:p>
    <w:p w:rsidR="6CF243CE" w:rsidP="6CF243CE" w:rsidRDefault="6CF243CE" w14:paraId="59CC1DAD" w14:textId="69EBEA13">
      <w:pPr>
        <w:pStyle w:val="Heading7"/>
        <w:numPr>
          <w:ilvl w:val="0"/>
          <w:numId w:val="0"/>
        </w:numPr>
        <w:rPr>
          <w:rFonts w:cs="Segoe UI"/>
        </w:rPr>
      </w:pPr>
    </w:p>
    <w:p w:rsidR="6CF243CE" w:rsidP="6CF243CE" w:rsidRDefault="6CF243CE" w14:paraId="77016004" w14:textId="6778E846">
      <w:pPr>
        <w:pStyle w:val="Heading7"/>
        <w:numPr>
          <w:ilvl w:val="0"/>
          <w:numId w:val="0"/>
        </w:numPr>
        <w:rPr>
          <w:rFonts w:cs="Segoe UI"/>
        </w:rPr>
      </w:pPr>
    </w:p>
    <w:p w:rsidR="6CF243CE" w:rsidP="6CF243CE" w:rsidRDefault="6CF243CE" w14:paraId="7ED15478" w14:textId="781CAABD">
      <w:pPr>
        <w:pStyle w:val="Heading7"/>
        <w:numPr>
          <w:ilvl w:val="0"/>
          <w:numId w:val="0"/>
        </w:numPr>
        <w:rPr>
          <w:rFonts w:cs="Segoe UI"/>
        </w:rPr>
      </w:pPr>
    </w:p>
    <w:p w:rsidR="6CF243CE" w:rsidP="6CF243CE" w:rsidRDefault="6CF243CE" w14:paraId="39EFE251" w14:textId="5F8DFFD3">
      <w:pPr>
        <w:pStyle w:val="Heading7"/>
        <w:numPr>
          <w:ilvl w:val="0"/>
          <w:numId w:val="0"/>
        </w:numPr>
        <w:rPr>
          <w:rFonts w:cs="Segoe UI"/>
        </w:rPr>
      </w:pPr>
    </w:p>
    <w:p w:rsidR="6CF243CE" w:rsidP="6CF243CE" w:rsidRDefault="6CF243CE" w14:paraId="29B4285F" w14:textId="76FC8A6C">
      <w:pPr>
        <w:pStyle w:val="Heading7"/>
        <w:numPr>
          <w:ilvl w:val="0"/>
          <w:numId w:val="0"/>
        </w:numPr>
        <w:rPr>
          <w:rFonts w:cs="Segoe UI"/>
        </w:rPr>
      </w:pPr>
    </w:p>
    <w:p w:rsidR="6CF243CE" w:rsidP="6CF243CE" w:rsidRDefault="6CF243CE" w14:paraId="1E2C39E4" w14:textId="48D66B3C">
      <w:pPr>
        <w:pStyle w:val="Heading7"/>
        <w:numPr>
          <w:ilvl w:val="0"/>
          <w:numId w:val="0"/>
        </w:numPr>
        <w:rPr>
          <w:rFonts w:cs="Segoe UI"/>
        </w:rPr>
      </w:pPr>
    </w:p>
    <w:p w:rsidR="6CF243CE" w:rsidP="6CF243CE" w:rsidRDefault="6CF243CE" w14:paraId="43D98620" w14:textId="5801C5E2">
      <w:pPr>
        <w:pStyle w:val="Heading7"/>
        <w:numPr>
          <w:ilvl w:val="0"/>
          <w:numId w:val="0"/>
        </w:numPr>
        <w:rPr>
          <w:rFonts w:cs="Segoe UI"/>
        </w:rPr>
      </w:pPr>
    </w:p>
    <w:p w:rsidR="6CF243CE" w:rsidP="6CF243CE" w:rsidRDefault="6CF243CE" w14:paraId="3FEF5EC4" w14:textId="6045E841">
      <w:pPr>
        <w:pStyle w:val="Heading7"/>
        <w:numPr>
          <w:ilvl w:val="0"/>
          <w:numId w:val="0"/>
        </w:numPr>
        <w:rPr>
          <w:rFonts w:cs="Segoe UI"/>
        </w:rPr>
      </w:pPr>
    </w:p>
    <w:p w:rsidR="6CF243CE" w:rsidP="6CF243CE" w:rsidRDefault="6CF243CE" w14:paraId="1FB244A8" w14:textId="1D397FDC">
      <w:pPr>
        <w:pStyle w:val="Heading7"/>
        <w:numPr>
          <w:ilvl w:val="0"/>
          <w:numId w:val="0"/>
        </w:numPr>
        <w:rPr>
          <w:rFonts w:cs="Segoe UI"/>
        </w:rPr>
      </w:pPr>
    </w:p>
    <w:p w:rsidR="6CF243CE" w:rsidP="6CF243CE" w:rsidRDefault="6CF243CE" w14:paraId="66016987" w14:textId="0AE6F620">
      <w:pPr>
        <w:pStyle w:val="Heading7"/>
        <w:numPr>
          <w:ilvl w:val="0"/>
          <w:numId w:val="0"/>
        </w:numPr>
        <w:rPr>
          <w:rFonts w:cs="Segoe UI"/>
        </w:rPr>
      </w:pPr>
    </w:p>
    <w:p w:rsidR="6CF243CE" w:rsidP="6CF243CE" w:rsidRDefault="6CF243CE" w14:paraId="64B1E55C" w14:textId="4223F3A1">
      <w:pPr>
        <w:pStyle w:val="Heading7"/>
        <w:numPr>
          <w:ilvl w:val="0"/>
          <w:numId w:val="0"/>
        </w:numPr>
        <w:rPr>
          <w:rFonts w:cs="Segoe UI"/>
        </w:rPr>
      </w:pPr>
    </w:p>
    <w:p w:rsidR="6CF243CE" w:rsidP="6CF243CE" w:rsidRDefault="6CF243CE" w14:paraId="3356C3D8" w14:textId="01CF012B">
      <w:pPr>
        <w:pStyle w:val="Heading7"/>
        <w:numPr>
          <w:ilvl w:val="0"/>
          <w:numId w:val="0"/>
        </w:numPr>
        <w:rPr>
          <w:rFonts w:cs="Segoe UI"/>
        </w:rPr>
      </w:pPr>
    </w:p>
    <w:p w:rsidR="6CF243CE" w:rsidP="6CF243CE" w:rsidRDefault="6CF243CE" w14:paraId="098EE1E0" w14:textId="3D5E1CAA">
      <w:pPr>
        <w:pStyle w:val="Heading7"/>
        <w:numPr>
          <w:ilvl w:val="0"/>
          <w:numId w:val="0"/>
        </w:numPr>
        <w:rPr>
          <w:rFonts w:cs="Segoe UI"/>
        </w:rPr>
      </w:pPr>
    </w:p>
    <w:p w:rsidR="6CF243CE" w:rsidP="6CF243CE" w:rsidRDefault="6CF243CE" w14:paraId="4C56E16D" w14:textId="1B905F91">
      <w:pPr>
        <w:pStyle w:val="Heading7"/>
        <w:numPr>
          <w:ilvl w:val="0"/>
          <w:numId w:val="0"/>
        </w:numPr>
        <w:rPr>
          <w:rFonts w:cs="Segoe UI"/>
        </w:rPr>
      </w:pPr>
    </w:p>
    <w:p w:rsidR="6CF243CE" w:rsidP="6CF243CE" w:rsidRDefault="6CF243CE" w14:paraId="7601BD97" w14:textId="58124690">
      <w:pPr>
        <w:pStyle w:val="Heading7"/>
        <w:numPr>
          <w:ilvl w:val="0"/>
          <w:numId w:val="0"/>
        </w:numPr>
        <w:rPr>
          <w:rFonts w:cs="Segoe UI"/>
        </w:rPr>
      </w:pPr>
    </w:p>
    <w:p w:rsidR="6CF243CE" w:rsidP="6CF243CE" w:rsidRDefault="6CF243CE" w14:paraId="3C2F8484" w14:textId="0EE3F18C">
      <w:pPr>
        <w:pStyle w:val="Heading7"/>
        <w:numPr>
          <w:ilvl w:val="0"/>
          <w:numId w:val="0"/>
        </w:numPr>
        <w:rPr>
          <w:rFonts w:cs="Segoe UI"/>
        </w:rPr>
      </w:pPr>
    </w:p>
    <w:p w:rsidR="6CF243CE" w:rsidP="6CF243CE" w:rsidRDefault="6CF243CE" w14:paraId="40F15E70" w14:textId="54054627">
      <w:pPr>
        <w:pStyle w:val="Heading7"/>
        <w:numPr>
          <w:ilvl w:val="0"/>
          <w:numId w:val="0"/>
        </w:numPr>
        <w:rPr>
          <w:rFonts w:cs="Segoe UI"/>
        </w:rPr>
      </w:pPr>
    </w:p>
    <w:p w:rsidR="6CF243CE" w:rsidP="6CF243CE" w:rsidRDefault="6CF243CE" w14:paraId="6A1A199D" w14:textId="21B53F25">
      <w:pPr>
        <w:pStyle w:val="Heading7"/>
        <w:numPr>
          <w:ilvl w:val="0"/>
          <w:numId w:val="0"/>
        </w:numPr>
        <w:rPr>
          <w:rFonts w:cs="Segoe UI"/>
        </w:rPr>
      </w:pPr>
    </w:p>
    <w:p w:rsidR="6CF243CE" w:rsidP="6CF243CE" w:rsidRDefault="6CF243CE" w14:paraId="7103370F" w14:textId="0C2EEFB0">
      <w:pPr>
        <w:pStyle w:val="Heading7"/>
        <w:numPr>
          <w:ilvl w:val="0"/>
          <w:numId w:val="0"/>
        </w:numPr>
        <w:rPr>
          <w:rFonts w:cs="Segoe UI"/>
        </w:rPr>
      </w:pPr>
    </w:p>
    <w:p w:rsidR="6CF243CE" w:rsidP="6CF243CE" w:rsidRDefault="6CF243CE" w14:paraId="42BBA034" w14:textId="1A57781C">
      <w:pPr>
        <w:pStyle w:val="Heading7"/>
        <w:numPr>
          <w:ilvl w:val="0"/>
          <w:numId w:val="0"/>
        </w:numPr>
        <w:rPr>
          <w:rFonts w:cs="Segoe UI"/>
        </w:rPr>
      </w:pPr>
    </w:p>
    <w:p w:rsidRPr="004934BF" w:rsidR="009541EB" w:rsidP="003119B1" w:rsidRDefault="009541EB" w14:paraId="51A1E341" w14:textId="6D55A244">
      <w:pPr>
        <w:rPr>
          <w:rFonts w:cs="Segoe UI"/>
        </w:rPr>
      </w:pPr>
    </w:p>
    <w:p w:rsidR="22D893DF" w:rsidP="22D893DF" w:rsidRDefault="22D893DF" w14:paraId="061C6F62" w14:textId="01BBAD6A">
      <w:pPr>
        <w:jc w:val="center"/>
        <w:rPr>
          <w:rFonts w:ascii="Palatino Linotype" w:hAnsi="Palatino Linotype" w:cs="Segoe UI"/>
          <w:b/>
          <w:bCs/>
          <w:sz w:val="24"/>
          <w:szCs w:val="24"/>
        </w:rPr>
      </w:pPr>
    </w:p>
    <w:p w:rsidR="00CC50CD" w:rsidP="003119B1" w:rsidRDefault="00CC50CD" w14:paraId="4FAA4332" w14:textId="77777777">
      <w:pPr>
        <w:jc w:val="center"/>
        <w:rPr>
          <w:rFonts w:ascii="Palatino Linotype" w:hAnsi="Palatino Linotype" w:cs="Segoe UI"/>
          <w:b/>
          <w:sz w:val="24"/>
          <w:szCs w:val="24"/>
        </w:rPr>
      </w:pPr>
    </w:p>
    <w:p w:rsidR="00CC50CD" w:rsidP="003119B1" w:rsidRDefault="00CC50CD" w14:paraId="03D462AF" w14:textId="77777777">
      <w:pPr>
        <w:jc w:val="center"/>
        <w:rPr>
          <w:rFonts w:ascii="Palatino Linotype" w:hAnsi="Palatino Linotype" w:cs="Segoe UI"/>
          <w:b/>
          <w:sz w:val="24"/>
          <w:szCs w:val="24"/>
        </w:rPr>
      </w:pPr>
    </w:p>
    <w:p w:rsidR="00892E45" w:rsidP="003119B1" w:rsidRDefault="00892E45" w14:paraId="292C539F" w14:textId="77777777">
      <w:pPr>
        <w:jc w:val="center"/>
        <w:rPr>
          <w:rFonts w:ascii="Palatino Linotype" w:hAnsi="Palatino Linotype" w:cs="Segoe UI"/>
          <w:b/>
          <w:sz w:val="24"/>
          <w:szCs w:val="24"/>
        </w:rPr>
      </w:pPr>
    </w:p>
    <w:p w:rsidRPr="003119B1" w:rsidR="009541EB" w:rsidP="003119B1" w:rsidRDefault="008A5BB6" w14:paraId="57137530" w14:textId="5831E19B">
      <w:pPr>
        <w:jc w:val="center"/>
        <w:rPr>
          <w:rFonts w:ascii="Palatino Linotype" w:hAnsi="Palatino Linotype"/>
          <w:b/>
          <w:sz w:val="24"/>
          <w:szCs w:val="24"/>
        </w:rPr>
      </w:pPr>
      <w:r w:rsidRPr="003119B1">
        <w:rPr>
          <w:rFonts w:ascii="Palatino Linotype" w:hAnsi="Palatino Linotype" w:cs="Segoe UI"/>
          <w:b/>
          <w:sz w:val="24"/>
          <w:szCs w:val="24"/>
        </w:rPr>
        <w:lastRenderedPageBreak/>
        <w:t xml:space="preserve">APPENDIX </w:t>
      </w:r>
      <w:r w:rsidRPr="003119B1" w:rsidR="077FC1B2">
        <w:rPr>
          <w:rFonts w:ascii="Palatino Linotype" w:hAnsi="Palatino Linotype" w:cs="Segoe UI"/>
          <w:b/>
          <w:sz w:val="24"/>
          <w:szCs w:val="24"/>
        </w:rPr>
        <w:t>K</w:t>
      </w:r>
    </w:p>
    <w:p w:rsidRPr="004934BF" w:rsidR="00755879" w:rsidP="006169B3" w:rsidRDefault="00755879" w14:paraId="2BF56FB2" w14:textId="3CD58B5A">
      <w:pPr>
        <w:pStyle w:val="paragraph"/>
        <w:spacing w:before="0" w:beforeAutospacing="0" w:after="0" w:afterAutospacing="0"/>
        <w:jc w:val="center"/>
        <w:textAlignment w:val="baseline"/>
        <w:rPr>
          <w:rStyle w:val="normaltextrun"/>
          <w:rFonts w:ascii="Palatino Linotype" w:hAnsi="Palatino Linotype" w:cs="Calibri" w:eastAsiaTheme="majorEastAsia"/>
          <w:b/>
          <w:bCs/>
        </w:rPr>
      </w:pPr>
      <w:r w:rsidRPr="004934BF">
        <w:rPr>
          <w:rStyle w:val="normaltextrun"/>
          <w:rFonts w:ascii="Palatino Linotype" w:hAnsi="Palatino Linotype" w:cs="Calibri" w:eastAsiaTheme="majorEastAsia"/>
          <w:b/>
          <w:bCs/>
        </w:rPr>
        <w:t>California Public Utilities Commission</w:t>
      </w:r>
    </w:p>
    <w:p w:rsidRPr="004934BF" w:rsidR="009541EB" w:rsidP="006169B3" w:rsidRDefault="009541EB" w14:paraId="74D6CCDD" w14:textId="2E707997">
      <w:pPr>
        <w:pStyle w:val="paragraph"/>
        <w:spacing w:before="0" w:beforeAutospacing="0" w:after="0" w:afterAutospacing="0"/>
        <w:jc w:val="center"/>
        <w:textAlignment w:val="baseline"/>
        <w:rPr>
          <w:rFonts w:ascii="Palatino Linotype" w:hAnsi="Palatino Linotype" w:cs="Segoe UI"/>
        </w:rPr>
      </w:pPr>
      <w:r w:rsidRPr="004934BF">
        <w:rPr>
          <w:rStyle w:val="normaltextrun"/>
          <w:rFonts w:ascii="Palatino Linotype" w:hAnsi="Palatino Linotype" w:cs="Calibri" w:eastAsiaTheme="majorEastAsia"/>
          <w:b/>
          <w:bCs/>
        </w:rPr>
        <w:t>Federal Funding Account, Last</w:t>
      </w:r>
      <w:r w:rsidRPr="004934BF" w:rsidR="00C608C3">
        <w:rPr>
          <w:rStyle w:val="normaltextrun"/>
          <w:rFonts w:ascii="Palatino Linotype" w:hAnsi="Palatino Linotype" w:cs="Calibri" w:eastAsiaTheme="majorEastAsia"/>
          <w:b/>
          <w:bCs/>
        </w:rPr>
        <w:t xml:space="preserve"> </w:t>
      </w:r>
      <w:r w:rsidRPr="004934BF">
        <w:rPr>
          <w:rStyle w:val="normaltextrun"/>
          <w:rFonts w:ascii="Palatino Linotype" w:hAnsi="Palatino Linotype" w:cs="Calibri" w:eastAsiaTheme="majorEastAsia"/>
          <w:b/>
          <w:bCs/>
        </w:rPr>
        <w:t>Mile Program</w:t>
      </w:r>
      <w:r w:rsidRPr="004934BF">
        <w:rPr>
          <w:rStyle w:val="eop"/>
          <w:rFonts w:ascii="Palatino Linotype" w:hAnsi="Palatino Linotype" w:cs="Calibri" w:eastAsiaTheme="majorEastAsia"/>
        </w:rPr>
        <w:t> </w:t>
      </w:r>
    </w:p>
    <w:p w:rsidRPr="004934BF" w:rsidR="00092E56" w:rsidP="009541EB" w:rsidRDefault="00092E56" w14:paraId="158D1CB1" w14:textId="4F6CD14F">
      <w:pPr>
        <w:pStyle w:val="paragraph"/>
        <w:spacing w:before="0" w:beforeAutospacing="0" w:after="0" w:afterAutospacing="0"/>
        <w:jc w:val="center"/>
        <w:textAlignment w:val="baseline"/>
        <w:rPr>
          <w:rStyle w:val="normaltextrun"/>
          <w:rFonts w:ascii="Palatino Linotype" w:hAnsi="Palatino Linotype" w:cs="Calibri" w:eastAsiaTheme="majorEastAsia"/>
          <w:b/>
          <w:bCs/>
        </w:rPr>
      </w:pPr>
      <w:r w:rsidRPr="004934BF">
        <w:rPr>
          <w:rStyle w:val="normaltextrun"/>
          <w:rFonts w:ascii="Palatino Linotype" w:hAnsi="Palatino Linotype" w:cs="Calibri" w:eastAsiaTheme="majorEastAsia"/>
          <w:b/>
          <w:bCs/>
        </w:rPr>
        <w:t>Guidance to Staff Regarding</w:t>
      </w:r>
    </w:p>
    <w:p w:rsidRPr="004934BF" w:rsidR="009541EB" w:rsidP="009541EB" w:rsidRDefault="009541EB" w14:paraId="6F7E2AAD" w14:textId="1FDD3C3A">
      <w:pPr>
        <w:pStyle w:val="paragraph"/>
        <w:spacing w:before="0" w:beforeAutospacing="0" w:after="0" w:afterAutospacing="0"/>
        <w:jc w:val="center"/>
        <w:textAlignment w:val="baseline"/>
        <w:rPr>
          <w:rFonts w:ascii="Palatino Linotype" w:hAnsi="Palatino Linotype" w:cs="Segoe UI"/>
        </w:rPr>
      </w:pPr>
      <w:r w:rsidRPr="004934BF">
        <w:rPr>
          <w:rStyle w:val="normaltextrun"/>
          <w:rFonts w:ascii="Palatino Linotype" w:hAnsi="Palatino Linotype" w:cs="Calibri" w:eastAsiaTheme="majorEastAsia"/>
          <w:b/>
          <w:bCs/>
        </w:rPr>
        <w:t>CONSENT FORM</w:t>
      </w:r>
    </w:p>
    <w:p w:rsidRPr="004934BF" w:rsidR="006169B3" w:rsidP="000265C4" w:rsidRDefault="009541EB" w14:paraId="7A5F9285" w14:textId="33445EC4">
      <w:pPr>
        <w:pStyle w:val="paragraph"/>
        <w:spacing w:before="0" w:beforeAutospacing="0" w:after="0" w:afterAutospacing="0"/>
        <w:jc w:val="center"/>
        <w:textAlignment w:val="baseline"/>
        <w:rPr>
          <w:rFonts w:ascii="Palatino Linotype" w:hAnsi="Palatino Linotype" w:cs="Segoe UI"/>
        </w:rPr>
      </w:pPr>
      <w:r w:rsidRPr="004934BF">
        <w:rPr>
          <w:rStyle w:val="normaltextrun"/>
          <w:rFonts w:ascii="Palatino Linotype" w:hAnsi="Palatino Linotype" w:cs="Calibri" w:eastAsiaTheme="majorEastAsia"/>
          <w:b/>
          <w:bCs/>
        </w:rPr>
        <w:t>Acknowledgement and Acceptance of Terms</w:t>
      </w:r>
      <w:r w:rsidRPr="004934BF">
        <w:rPr>
          <w:rStyle w:val="eop"/>
          <w:rFonts w:ascii="Palatino Linotype" w:hAnsi="Palatino Linotype" w:cs="Calibri" w:eastAsiaTheme="majorEastAsia"/>
        </w:rPr>
        <w:t> </w:t>
      </w:r>
      <w:r w:rsidRPr="004934BF" w:rsidR="000265C4">
        <w:rPr>
          <w:rFonts w:ascii="Palatino Linotype" w:hAnsi="Palatino Linotype" w:cs="Segoe UI"/>
        </w:rPr>
        <w:br/>
      </w:r>
    </w:p>
    <w:p w:rsidRPr="004934BF" w:rsidR="009541EB" w:rsidP="006169B3" w:rsidRDefault="009541EB" w14:paraId="2DBF40C8" w14:textId="339F3F22">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Awardee Name: </w:t>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sidR="004E745B">
        <w:rPr>
          <w:rStyle w:val="normaltextrun"/>
          <w:rFonts w:ascii="Palatino Linotype" w:hAnsi="Palatino Linotype" w:cs="Calibri" w:eastAsiaTheme="majorEastAsia"/>
          <w:u w:val="single"/>
        </w:rPr>
        <w:tab/>
      </w:r>
      <w:r w:rsidRPr="004934BF">
        <w:rPr>
          <w:rStyle w:val="tabchar"/>
          <w:rFonts w:ascii="Palatino Linotype" w:hAnsi="Palatino Linotype" w:cs="Calibri" w:eastAsiaTheme="majorEastAsia"/>
          <w:u w:val="single"/>
        </w:rPr>
        <w:tab/>
      </w:r>
    </w:p>
    <w:p w:rsidRPr="004934BF" w:rsidR="009F20C2" w:rsidP="006169B3" w:rsidRDefault="009F20C2" w14:paraId="4A05F246" w14:textId="77777777">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1D2511C0" w14:textId="30278010">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Key Project Contact: </w:t>
      </w:r>
      <w:r w:rsidRPr="004934BF">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r w:rsidRPr="004934BF" w:rsidR="009F20C2">
        <w:rPr>
          <w:rStyle w:val="normaltextrun"/>
          <w:rFonts w:ascii="Palatino Linotype" w:hAnsi="Palatino Linotype" w:cs="Calibri" w:eastAsiaTheme="majorEastAsia"/>
          <w:u w:val="single"/>
        </w:rPr>
        <w:tab/>
      </w:r>
    </w:p>
    <w:p w:rsidRPr="004934BF" w:rsidR="009541EB" w:rsidP="006169B3" w:rsidRDefault="009541EB" w14:paraId="3226A51A" w14:textId="16261FBF">
      <w:pPr>
        <w:pStyle w:val="paragraph"/>
        <w:spacing w:before="0" w:beforeAutospacing="0" w:after="0" w:afterAutospacing="0"/>
        <w:textAlignment w:val="baseline"/>
        <w:rPr>
          <w:rStyle w:val="eop"/>
          <w:rFonts w:ascii="Palatino Linotype" w:hAnsi="Palatino Linotype" w:cs="Calibri" w:eastAsiaTheme="majorEastAsia"/>
        </w:rPr>
      </w:pPr>
    </w:p>
    <w:p w:rsidRPr="004934BF" w:rsidR="00A92CA8" w:rsidP="006169B3" w:rsidRDefault="009F20C2" w14:paraId="02724CC0" w14:textId="7668B725">
      <w:pPr>
        <w:pStyle w:val="paragraph"/>
        <w:spacing w:before="0" w:beforeAutospacing="0" w:after="0" w:afterAutospacing="0"/>
        <w:textAlignment w:val="baseline"/>
        <w:rPr>
          <w:rStyle w:val="eop"/>
          <w:rFonts w:ascii="Palatino Linotype" w:hAnsi="Palatino Linotype" w:cs="Calibri" w:eastAsiaTheme="majorEastAsia"/>
        </w:rPr>
      </w:pPr>
      <w:r w:rsidRPr="004934BF">
        <w:rPr>
          <w:rStyle w:val="eop"/>
          <w:rFonts w:ascii="Palatino Linotype" w:hAnsi="Palatino Linotype" w:cs="Calibri" w:eastAsiaTheme="majorEastAsia"/>
        </w:rPr>
        <w:t xml:space="preserve">Project Name: </w:t>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r w:rsidRPr="004934BF">
        <w:rPr>
          <w:rStyle w:val="eop"/>
          <w:rFonts w:ascii="Palatino Linotype" w:hAnsi="Palatino Linotype" w:cs="Calibri" w:eastAsiaTheme="majorEastAsia"/>
          <w:u w:val="single"/>
        </w:rPr>
        <w:tab/>
      </w:r>
    </w:p>
    <w:p w:rsidRPr="004934BF" w:rsidR="00A92CA8" w:rsidP="006169B3" w:rsidRDefault="00A92CA8" w14:paraId="67532B35" w14:textId="77777777">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700BAE0D" w14:textId="3850FC75">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The Awardee identified above acknowledges receipt of the California Public Utilities Commission Resolution or Award Letter and agrees to comply with all grant terms, conditions, and requirements set forth in the Resolution or Award Letter </w:t>
      </w:r>
      <w:r w:rsidRPr="004934BF" w:rsidR="003A5DB9">
        <w:rPr>
          <w:rStyle w:val="normaltextrun"/>
          <w:rFonts w:ascii="Palatino Linotype" w:hAnsi="Palatino Linotype" w:cs="Calibri" w:eastAsiaTheme="majorEastAsia"/>
        </w:rPr>
        <w:t xml:space="preserve">and those in the </w:t>
      </w:r>
      <w:r w:rsidRPr="004934BF">
        <w:rPr>
          <w:rStyle w:val="normaltextrun"/>
          <w:rFonts w:ascii="Palatino Linotype" w:hAnsi="Palatino Linotype" w:cs="Calibri" w:eastAsiaTheme="majorEastAsia"/>
        </w:rPr>
        <w:t xml:space="preserve">Federal Funding Account, Last Mile </w:t>
      </w:r>
      <w:r w:rsidRPr="004934BF" w:rsidR="003A5DB9">
        <w:rPr>
          <w:rStyle w:val="normaltextrun"/>
          <w:rFonts w:ascii="Palatino Linotype" w:hAnsi="Palatino Linotype" w:cs="Calibri" w:eastAsiaTheme="majorEastAsia"/>
        </w:rPr>
        <w:t>p</w:t>
      </w:r>
      <w:r w:rsidRPr="004934BF">
        <w:rPr>
          <w:rStyle w:val="normaltextrun"/>
          <w:rFonts w:ascii="Palatino Linotype" w:hAnsi="Palatino Linotype" w:cs="Calibri" w:eastAsiaTheme="majorEastAsia"/>
        </w:rPr>
        <w:t xml:space="preserve">rogram </w:t>
      </w:r>
      <w:r w:rsidRPr="004934BF" w:rsidR="003A5DB9">
        <w:rPr>
          <w:rStyle w:val="normaltextrun"/>
          <w:rFonts w:ascii="Palatino Linotype" w:hAnsi="Palatino Linotype" w:cs="Calibri" w:eastAsiaTheme="majorEastAsia"/>
        </w:rPr>
        <w:t>r</w:t>
      </w:r>
      <w:r w:rsidRPr="004934BF">
        <w:rPr>
          <w:rStyle w:val="normaltextrun"/>
          <w:rFonts w:ascii="Palatino Linotype" w:hAnsi="Palatino Linotype" w:cs="Calibri" w:eastAsiaTheme="majorEastAsia"/>
        </w:rPr>
        <w:t>ules.</w:t>
      </w:r>
      <w:r w:rsidRPr="004934BF" w:rsidR="000265C4">
        <w:rPr>
          <w:rStyle w:val="normaltextrun"/>
          <w:rFonts w:ascii="Palatino Linotype" w:hAnsi="Palatino Linotype" w:cs="Calibri" w:eastAsiaTheme="majorEastAsia"/>
        </w:rPr>
        <w:t xml:space="preserve"> Awards are contingent on available state budget appropriations funding.</w:t>
      </w:r>
      <w:r w:rsidRPr="004934BF" w:rsidR="000265C4">
        <w:rPr>
          <w:rStyle w:val="normaltextrun"/>
          <w:rFonts w:ascii="Palatino Linotype" w:hAnsi="Palatino Linotype" w:cs="Calibri" w:eastAsiaTheme="majorEastAsia"/>
        </w:rPr>
        <w:br/>
      </w:r>
    </w:p>
    <w:p w:rsidRPr="004934BF" w:rsidR="009541EB" w:rsidP="006169B3" w:rsidRDefault="009541EB" w14:paraId="0B2117B2" w14:textId="7CFEA49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Undersigned representative </w:t>
      </w:r>
      <w:proofErr w:type="gramStart"/>
      <w:r w:rsidRPr="004934BF">
        <w:rPr>
          <w:rStyle w:val="normaltextrun"/>
          <w:rFonts w:ascii="Palatino Linotype" w:hAnsi="Palatino Linotype" w:cs="Calibri" w:eastAsiaTheme="majorEastAsia"/>
        </w:rPr>
        <w:t>of __</w:t>
      </w:r>
      <w:proofErr w:type="gramEnd"/>
      <w:r w:rsidRPr="004934BF">
        <w:rPr>
          <w:rStyle w:val="normaltextrun"/>
          <w:rFonts w:ascii="Palatino Linotype" w:hAnsi="Palatino Linotype" w:cs="Calibri" w:eastAsiaTheme="majorEastAsia"/>
        </w:rPr>
        <w:t xml:space="preserve">________________________________ [Name of Awardee] is duly authorized to execute this Consent Form on behalf of the Awardee and to bind the Awardee to the terms, conditions, and requirements set forth in California Public Utilities Commission Resolution or Award Letter and those in the Federal Funding Account, Last Mile </w:t>
      </w:r>
      <w:r w:rsidRPr="004934BF" w:rsidR="00B555BF">
        <w:rPr>
          <w:rStyle w:val="normaltextrun"/>
          <w:rFonts w:ascii="Palatino Linotype" w:hAnsi="Palatino Linotype" w:cs="Calibri" w:eastAsiaTheme="majorEastAsia"/>
        </w:rPr>
        <w:t>p</w:t>
      </w:r>
      <w:r w:rsidRPr="004934BF">
        <w:rPr>
          <w:rStyle w:val="normaltextrun"/>
          <w:rFonts w:ascii="Palatino Linotype" w:hAnsi="Palatino Linotype" w:cs="Calibri" w:eastAsiaTheme="majorEastAsia"/>
        </w:rPr>
        <w:t xml:space="preserve">rogram </w:t>
      </w:r>
      <w:r w:rsidRPr="004934BF" w:rsidR="00B555BF">
        <w:rPr>
          <w:rStyle w:val="normaltextrun"/>
          <w:rFonts w:ascii="Palatino Linotype" w:hAnsi="Palatino Linotype" w:cs="Calibri" w:eastAsiaTheme="majorEastAsia"/>
        </w:rPr>
        <w:t>r</w:t>
      </w:r>
      <w:r w:rsidRPr="004934BF">
        <w:rPr>
          <w:rStyle w:val="normaltextrun"/>
          <w:rFonts w:ascii="Palatino Linotype" w:hAnsi="Palatino Linotype" w:cs="Calibri" w:eastAsiaTheme="majorEastAsia"/>
        </w:rPr>
        <w:t>ules.</w:t>
      </w:r>
      <w:r w:rsidRPr="004934BF">
        <w:rPr>
          <w:rStyle w:val="eop"/>
          <w:rFonts w:ascii="Palatino Linotype" w:hAnsi="Palatino Linotype" w:cs="Calibri" w:eastAsiaTheme="majorEastAsia"/>
        </w:rPr>
        <w:t> </w:t>
      </w:r>
    </w:p>
    <w:p w:rsidRPr="004934BF" w:rsidR="009541EB" w:rsidP="006169B3" w:rsidRDefault="009541EB" w14:paraId="0F96BB98" w14:textId="36BD6331">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24A764FA"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Dated </w:t>
      </w:r>
      <w:proofErr w:type="gramStart"/>
      <w:r w:rsidRPr="004934BF">
        <w:rPr>
          <w:rStyle w:val="normaltextrun"/>
          <w:rFonts w:ascii="Palatino Linotype" w:hAnsi="Palatino Linotype" w:cs="Calibri" w:eastAsiaTheme="majorEastAsia"/>
        </w:rPr>
        <w:t>this  _</w:t>
      </w:r>
      <w:proofErr w:type="gramEnd"/>
      <w:r w:rsidRPr="004934BF">
        <w:rPr>
          <w:rStyle w:val="normaltextrun"/>
          <w:rFonts w:ascii="Palatino Linotype" w:hAnsi="Palatino Linotype" w:cs="Calibri" w:eastAsiaTheme="majorEastAsia"/>
        </w:rPr>
        <w:t>____ day of _____________, 20____.</w:t>
      </w:r>
      <w:r w:rsidRPr="004934BF">
        <w:rPr>
          <w:rStyle w:val="eop"/>
          <w:rFonts w:ascii="Palatino Linotype" w:hAnsi="Palatino Linotype" w:cs="Calibri" w:eastAsiaTheme="majorEastAsia"/>
        </w:rPr>
        <w:t> </w:t>
      </w:r>
    </w:p>
    <w:p w:rsidRPr="004934BF" w:rsidR="009541EB" w:rsidP="006169B3" w:rsidRDefault="009541EB" w14:paraId="44D98B7C"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063336C6" w14:textId="43744AF9">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Signature of Awardee Representative:</w:t>
      </w:r>
      <w:r w:rsidRPr="004934BF">
        <w:rPr>
          <w:rStyle w:val="eop"/>
          <w:rFonts w:ascii="Palatino Linotype" w:hAnsi="Palatino Linotype" w:cs="Calibri" w:eastAsiaTheme="majorEastAsia"/>
        </w:rPr>
        <w:t> </w:t>
      </w:r>
      <w:r w:rsidRPr="004934BF">
        <w:rPr>
          <w:rStyle w:val="normaltextrun"/>
          <w:rFonts w:ascii="Palatino Linotype" w:hAnsi="Palatino Linotype" w:cs="Calibri" w:eastAsiaTheme="majorEastAsia"/>
        </w:rPr>
        <w:t>_____________________________________________________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75C90FAF"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3D6BB0E6"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Title __________________________________________________________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676E3900"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0A8D9FDA"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Printed Name 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763A226B"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5E691BD3" w14:textId="40876B29">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 xml:space="preserve">Name of </w:t>
      </w:r>
      <w:r w:rsidRPr="004934BF" w:rsidR="003F458E">
        <w:rPr>
          <w:rStyle w:val="normaltextrun"/>
          <w:rFonts w:ascii="Palatino Linotype" w:hAnsi="Palatino Linotype" w:cs="Calibri" w:eastAsiaTheme="majorEastAsia"/>
        </w:rPr>
        <w:t>Representative’s</w:t>
      </w:r>
      <w:r w:rsidRPr="004934BF">
        <w:rPr>
          <w:rStyle w:val="normaltextrun"/>
          <w:rFonts w:ascii="Palatino Linotype" w:hAnsi="Palatino Linotype" w:cs="Calibri" w:eastAsiaTheme="majorEastAsia"/>
        </w:rPr>
        <w:t xml:space="preserve"> Organization:</w:t>
      </w:r>
      <w:r w:rsidRPr="004934BF">
        <w:rPr>
          <w:rStyle w:val="scxw141092482"/>
          <w:rFonts w:ascii="Palatino Linotype" w:hAnsi="Palatino Linotype" w:cs="Calibri"/>
        </w:rPr>
        <w:t> </w:t>
      </w:r>
      <w:r w:rsidRPr="004934BF">
        <w:rPr>
          <w:rFonts w:ascii="Palatino Linotype" w:hAnsi="Palatino Linotype" w:cs="Calibri"/>
        </w:rPr>
        <w:br/>
      </w:r>
      <w:r w:rsidRPr="004934BF">
        <w:rPr>
          <w:rStyle w:val="eop"/>
          <w:rFonts w:ascii="Palatino Linotype" w:hAnsi="Palatino Linotype" w:cs="Calibri" w:eastAsiaTheme="majorEastAsia"/>
        </w:rPr>
        <w:t> </w:t>
      </w:r>
      <w:r w:rsidRPr="004934BF">
        <w:rPr>
          <w:rStyle w:val="normaltextrun"/>
          <w:rFonts w:ascii="Palatino Linotype" w:hAnsi="Palatino Linotype" w:cs="Calibri" w:eastAsiaTheme="majorEastAsia"/>
        </w:rPr>
        <w:t>______________________________________________________________</w:t>
      </w:r>
      <w:r w:rsidRPr="004934BF">
        <w:rPr>
          <w:rStyle w:val="eop"/>
          <w:rFonts w:ascii="Palatino Linotype" w:hAnsi="Palatino Linotype" w:cs="Calibri" w:eastAsiaTheme="majorEastAsia"/>
        </w:rPr>
        <w:t> </w:t>
      </w:r>
    </w:p>
    <w:p w:rsidRPr="004934BF" w:rsidR="009541EB" w:rsidP="006169B3" w:rsidRDefault="009541EB" w14:paraId="015D65FE"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64CE0E4D" w14:textId="38E20BD4">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Business Address</w:t>
      </w:r>
      <w:r w:rsidRPr="004934BF" w:rsidR="004E745B">
        <w:rPr>
          <w:rStyle w:val="normaltextrun"/>
          <w:rFonts w:ascii="Palatino Linotype" w:hAnsi="Palatino Linotype" w:cs="Calibri" w:eastAsiaTheme="majorEastAsia"/>
        </w:rPr>
        <w:t>:</w:t>
      </w:r>
    </w:p>
    <w:p w:rsidRPr="004934BF" w:rsidR="00456943" w:rsidP="00456943" w:rsidRDefault="00456943" w14:paraId="75EA5422" w14:textId="48C828F0">
      <w:pPr>
        <w:pStyle w:val="paragraph"/>
        <w:spacing w:before="0" w:beforeAutospacing="0" w:after="0" w:afterAutospacing="0"/>
        <w:textAlignment w:val="baseline"/>
        <w:rPr>
          <w:rStyle w:val="normaltextrun"/>
          <w:rFonts w:ascii="Palatino Linotype" w:hAnsi="Palatino Linotype" w:eastAsiaTheme="majorEastAsia" w:cstheme="minorHAnsi"/>
          <w:color w:val="000000"/>
          <w:u w:val="single"/>
          <w:lang w:val="en-CA"/>
        </w:rPr>
      </w:pP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p>
    <w:p w:rsidRPr="004934BF" w:rsidR="00456943" w:rsidP="00456943" w:rsidRDefault="00456943" w14:paraId="39AA84BA" w14:textId="77777777">
      <w:pPr>
        <w:pStyle w:val="paragraph"/>
        <w:spacing w:before="0" w:beforeAutospacing="0" w:after="240" w:afterAutospacing="0"/>
        <w:ind w:right="1440"/>
        <w:jc w:val="center"/>
        <w:textAlignment w:val="baseline"/>
        <w:rPr>
          <w:rStyle w:val="normaltextrun"/>
          <w:rFonts w:ascii="Palatino Linotype" w:hAnsi="Palatino Linotype" w:eastAsiaTheme="majorEastAsia" w:cstheme="minorHAnsi"/>
          <w:color w:val="000000"/>
          <w:lang w:val="en-CA"/>
        </w:rPr>
      </w:pPr>
      <w:r w:rsidRPr="004934BF">
        <w:rPr>
          <w:rStyle w:val="normaltextrun"/>
          <w:rFonts w:ascii="Palatino Linotype" w:hAnsi="Palatino Linotype" w:eastAsiaTheme="majorEastAsia" w:cstheme="minorHAnsi"/>
          <w:color w:val="000000"/>
          <w:lang w:val="en-CA"/>
        </w:rPr>
        <w:lastRenderedPageBreak/>
        <w:t>Street address, suite/apt. number</w:t>
      </w:r>
    </w:p>
    <w:p w:rsidRPr="004934BF" w:rsidR="00456943" w:rsidP="00456943" w:rsidRDefault="00456943" w14:paraId="5DB2AE75" w14:textId="5848032B">
      <w:pPr>
        <w:pStyle w:val="paragraph"/>
        <w:spacing w:before="0" w:beforeAutospacing="0" w:after="0" w:afterAutospacing="0"/>
        <w:textAlignment w:val="baseline"/>
        <w:rPr>
          <w:rStyle w:val="normaltextrun"/>
          <w:rFonts w:ascii="Palatino Linotype" w:hAnsi="Palatino Linotype" w:eastAsiaTheme="majorEastAsia" w:cstheme="minorHAnsi"/>
          <w:color w:val="000000"/>
          <w:u w:val="single"/>
          <w:lang w:val="en-CA"/>
        </w:rPr>
      </w:pP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r w:rsidRPr="004934BF" w:rsidR="001964C1">
        <w:rPr>
          <w:rStyle w:val="normaltextrun"/>
          <w:rFonts w:ascii="Palatino Linotype" w:hAnsi="Palatino Linotype" w:eastAsiaTheme="majorEastAsia" w:cstheme="minorHAnsi"/>
          <w:color w:val="000000"/>
          <w:u w:val="single"/>
          <w:lang w:val="en-CA"/>
        </w:rPr>
        <w:tab/>
      </w:r>
    </w:p>
    <w:p w:rsidRPr="004934BF" w:rsidR="00456943" w:rsidP="00456943" w:rsidRDefault="00456943" w14:paraId="2ADBA502" w14:textId="77777777">
      <w:pPr>
        <w:pStyle w:val="paragraph"/>
        <w:spacing w:before="0" w:beforeAutospacing="0" w:after="0" w:afterAutospacing="0"/>
        <w:ind w:right="1440"/>
        <w:jc w:val="center"/>
        <w:textAlignment w:val="baseline"/>
        <w:rPr>
          <w:rFonts w:ascii="Palatino Linotype" w:hAnsi="Palatino Linotype" w:cstheme="minorHAnsi"/>
        </w:rPr>
      </w:pPr>
      <w:r w:rsidRPr="004934BF">
        <w:rPr>
          <w:rStyle w:val="normaltextrun"/>
          <w:rFonts w:ascii="Palatino Linotype" w:hAnsi="Palatino Linotype" w:eastAsiaTheme="majorEastAsia" w:cstheme="minorHAnsi"/>
          <w:color w:val="000000"/>
          <w:lang w:val="en-CA"/>
        </w:rPr>
        <w:t>City, state, and ZIP Code</w:t>
      </w:r>
    </w:p>
    <w:p w:rsidRPr="004934BF" w:rsidR="009541EB" w:rsidP="006169B3" w:rsidRDefault="009541EB" w14:paraId="50079F20" w14:textId="5829267C">
      <w:pPr>
        <w:pStyle w:val="paragraph"/>
        <w:spacing w:before="0" w:beforeAutospacing="0" w:after="0" w:afterAutospacing="0"/>
        <w:textAlignment w:val="baseline"/>
        <w:rPr>
          <w:rFonts w:ascii="Palatino Linotype" w:hAnsi="Palatino Linotype" w:cs="Segoe UI"/>
        </w:rPr>
      </w:pPr>
    </w:p>
    <w:p w:rsidRPr="004934BF" w:rsidR="009541EB" w:rsidP="006169B3" w:rsidRDefault="009541EB" w14:paraId="4F7071D4"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9541EB" w:rsidP="006169B3" w:rsidRDefault="009541EB" w14:paraId="27CBBEBD" w14:textId="77777777">
      <w:pPr>
        <w:pStyle w:val="paragraph"/>
        <w:spacing w:before="0" w:beforeAutospacing="0" w:after="0" w:afterAutospacing="0"/>
        <w:textAlignment w:val="baseline"/>
        <w:rPr>
          <w:rFonts w:ascii="Palatino Linotype" w:hAnsi="Palatino Linotype" w:cs="Segoe UI"/>
        </w:rPr>
      </w:pPr>
      <w:r w:rsidRPr="004934BF">
        <w:rPr>
          <w:rStyle w:val="normaltextrun"/>
          <w:rFonts w:ascii="Palatino Linotype" w:hAnsi="Palatino Linotype" w:cs="Calibri" w:eastAsiaTheme="majorEastAsia"/>
        </w:rPr>
        <w:t>Telephone Number: ________________________________</w:t>
      </w:r>
      <w:r w:rsidRPr="004934BF">
        <w:rPr>
          <w:rStyle w:val="eop"/>
          <w:rFonts w:ascii="Palatino Linotype" w:hAnsi="Palatino Linotype" w:cs="Calibri" w:eastAsiaTheme="majorEastAsia"/>
        </w:rPr>
        <w:t> </w:t>
      </w:r>
    </w:p>
    <w:p w:rsidRPr="004934BF" w:rsidR="009541EB" w:rsidP="006169B3" w:rsidRDefault="009541EB" w14:paraId="4E6121A4" w14:textId="77777777">
      <w:pPr>
        <w:pStyle w:val="paragraph"/>
        <w:spacing w:before="0" w:beforeAutospacing="0" w:after="0" w:afterAutospacing="0"/>
        <w:textAlignment w:val="baseline"/>
        <w:rPr>
          <w:rFonts w:ascii="Palatino Linotype" w:hAnsi="Palatino Linotype" w:cs="Segoe UI"/>
        </w:rPr>
      </w:pPr>
      <w:r w:rsidRPr="004934BF">
        <w:rPr>
          <w:rStyle w:val="eop"/>
          <w:rFonts w:ascii="Palatino Linotype" w:hAnsi="Palatino Linotype" w:cs="Calibri" w:eastAsiaTheme="majorEastAsia"/>
        </w:rPr>
        <w:t> </w:t>
      </w:r>
    </w:p>
    <w:p w:rsidRPr="004934BF" w:rsidR="001E3F85" w:rsidP="006169B3" w:rsidRDefault="009541EB" w14:paraId="73F45D92" w14:textId="7C97577A">
      <w:pPr>
        <w:spacing w:line="240" w:lineRule="auto"/>
        <w:rPr>
          <w:rStyle w:val="normaltextrun"/>
          <w:rFonts w:ascii="Palatino Linotype" w:hAnsi="Palatino Linotype" w:cs="Calibri" w:eastAsiaTheme="majorEastAsia"/>
          <w:sz w:val="24"/>
          <w:szCs w:val="24"/>
        </w:rPr>
      </w:pPr>
      <w:r w:rsidRPr="004934BF">
        <w:rPr>
          <w:rStyle w:val="normaltextrun"/>
          <w:rFonts w:ascii="Palatino Linotype" w:hAnsi="Palatino Linotype" w:cs="Calibri" w:eastAsiaTheme="majorEastAsia"/>
          <w:sz w:val="24"/>
          <w:szCs w:val="24"/>
        </w:rPr>
        <w:t>Email Address: _____________________________________</w:t>
      </w:r>
    </w:p>
    <w:sectPr w:rsidRPr="004934BF" w:rsidR="001E3F85" w:rsidSect="00E65571">
      <w:footerReference w:type="first" r:id="rId23"/>
      <w:pgSz w:w="12240" w:h="15840"/>
      <w:pgMar w:top="1440" w:right="1440" w:bottom="1440" w:left="1440" w:header="720" w:footer="720" w:gutter="0"/>
      <w:pgNumType w:chapStyle="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DD695" w14:textId="77777777" w:rsidR="00D32F61" w:rsidRDefault="00D32F61" w:rsidP="00A7759E">
      <w:pPr>
        <w:spacing w:after="0" w:line="240" w:lineRule="auto"/>
      </w:pPr>
      <w:r>
        <w:separator/>
      </w:r>
    </w:p>
  </w:endnote>
  <w:endnote w:type="continuationSeparator" w:id="0">
    <w:p w14:paraId="05DCE17F" w14:textId="77777777" w:rsidR="00D32F61" w:rsidRDefault="00D32F61" w:rsidP="00A7759E">
      <w:pPr>
        <w:spacing w:after="0" w:line="240" w:lineRule="auto"/>
      </w:pPr>
      <w:r>
        <w:continuationSeparator/>
      </w:r>
    </w:p>
  </w:endnote>
  <w:endnote w:type="continuationNotice" w:id="1">
    <w:p w14:paraId="34844CE7" w14:textId="77777777" w:rsidR="00D32F61" w:rsidRDefault="00D32F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w:altName w:val="Segoe UI Historic"/>
    <w:charset w:val="00"/>
    <w:family w:val="roman"/>
    <w:pitch w:val="variable"/>
    <w:sig w:usb0="20000A87" w:usb1="08000000" w:usb2="00000008" w:usb3="00000000" w:csb0="000001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25237" w14:textId="77777777" w:rsidR="0080690A" w:rsidRDefault="0080690A" w:rsidP="009B7E1C">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BAE1" w14:textId="60CB1C8C" w:rsidR="0080690A" w:rsidRPr="00172B34" w:rsidRDefault="00FC0703">
    <w:pPr>
      <w:pStyle w:val="Footer"/>
      <w:rPr>
        <w:sz w:val="20"/>
        <w:szCs w:val="20"/>
      </w:rPr>
    </w:pPr>
    <w:r w:rsidRPr="00FC0703">
      <w:rPr>
        <w:noProof/>
        <w:sz w:val="20"/>
        <w:szCs w:val="20"/>
      </w:rPr>
      <w:t>594523611  </w:t>
    </w:r>
    <w:r w:rsidR="006C4E36" w:rsidRPr="006C4E36">
      <w:rPr>
        <w:noProof/>
        <w:sz w:val="20"/>
        <w:szCs w:val="20"/>
      </w:rPr>
      <w:t> </w:t>
    </w:r>
    <w:r w:rsidR="00CC1D78">
      <w:rPr>
        <w:noProof/>
        <w:sz w:val="20"/>
        <w:szCs w:val="20"/>
      </w:rPr>
      <w:tab/>
    </w:r>
    <w:r w:rsidR="00CC1D78" w:rsidRPr="007A59E5">
      <w:rPr>
        <w:noProof/>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5943" w14:textId="0F45E144" w:rsidR="00383AB4" w:rsidRPr="009B2816" w:rsidRDefault="00383AB4">
    <w:pPr>
      <w:pStyle w:val="Footer"/>
    </w:pPr>
    <w:r>
      <w:rPr>
        <w:noProof/>
        <w:sz w:val="20"/>
        <w:szCs w:val="20"/>
      </w:rPr>
      <w:tab/>
    </w:r>
    <w:r w:rsidR="001D21BA" w:rsidRPr="009B2816">
      <w:rPr>
        <w:noProof/>
      </w:rPr>
      <w:fldChar w:fldCharType="begin"/>
    </w:r>
    <w:r w:rsidR="001D21BA" w:rsidRPr="009B2816">
      <w:rPr>
        <w:noProof/>
      </w:rPr>
      <w:instrText xml:space="preserve"> PAGE   \* MERGEFORMAT </w:instrText>
    </w:r>
    <w:r w:rsidR="001D21BA" w:rsidRPr="009B2816">
      <w:rPr>
        <w:noProof/>
      </w:rPr>
      <w:fldChar w:fldCharType="separate"/>
    </w:r>
    <w:r w:rsidR="001D21BA" w:rsidRPr="009B2816">
      <w:rPr>
        <w:noProof/>
      </w:rPr>
      <w:t>1</w:t>
    </w:r>
    <w:r w:rsidR="001D21BA" w:rsidRPr="009B281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EF3E" w14:textId="5383CDE0" w:rsidR="00EC6013" w:rsidRDefault="000E798B">
    <w:pPr>
      <w:pStyle w:val="Footer"/>
      <w:jc w:val="center"/>
      <w:rPr>
        <w:rFonts w:eastAsiaTheme="majorEastAsia"/>
      </w:rPr>
    </w:pPr>
    <w:r w:rsidRPr="000E798B">
      <w:rPr>
        <w:rFonts w:eastAsiaTheme="majorEastAsia"/>
      </w:rPr>
      <w:fldChar w:fldCharType="begin"/>
    </w:r>
    <w:r w:rsidRPr="000E798B">
      <w:rPr>
        <w:rFonts w:eastAsiaTheme="majorEastAsia"/>
      </w:rPr>
      <w:instrText xml:space="preserve"> PAGE   \* MERGEFORMAT </w:instrText>
    </w:r>
    <w:r w:rsidRPr="000E798B">
      <w:rPr>
        <w:rFonts w:eastAsiaTheme="majorEastAsia"/>
      </w:rPr>
      <w:fldChar w:fldCharType="separate"/>
    </w:r>
    <w:r w:rsidRPr="000E798B">
      <w:rPr>
        <w:rFonts w:eastAsiaTheme="majorEastAsia"/>
        <w:noProof/>
      </w:rPr>
      <w:t>1</w:t>
    </w:r>
    <w:r w:rsidRPr="000E798B">
      <w:rPr>
        <w:rFonts w:eastAsiaTheme="majorEastAsia"/>
        <w:noProof/>
      </w:rPr>
      <w:fldChar w:fldCharType="end"/>
    </w:r>
  </w:p>
  <w:p w14:paraId="3BE12C41" w14:textId="77777777" w:rsidR="00D3789B" w:rsidRDefault="00D3789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D497" w14:textId="77777777" w:rsidR="00C0636F" w:rsidRDefault="00C0636F">
    <w:pPr>
      <w:pStyle w:val="Footer"/>
      <w:jc w:val="center"/>
      <w:rPr>
        <w:rFonts w:eastAsiaTheme="majorEastAsia"/>
      </w:rPr>
    </w:pPr>
    <w:r w:rsidRPr="000E798B">
      <w:rPr>
        <w:rFonts w:eastAsiaTheme="majorEastAsia"/>
      </w:rPr>
      <w:fldChar w:fldCharType="begin"/>
    </w:r>
    <w:r w:rsidRPr="000E798B">
      <w:rPr>
        <w:rFonts w:eastAsiaTheme="majorEastAsia"/>
      </w:rPr>
      <w:instrText xml:space="preserve"> PAGE   \* MERGEFORMAT </w:instrText>
    </w:r>
    <w:r w:rsidRPr="000E798B">
      <w:rPr>
        <w:rFonts w:eastAsiaTheme="majorEastAsia"/>
      </w:rPr>
      <w:fldChar w:fldCharType="separate"/>
    </w:r>
    <w:r w:rsidRPr="000E798B">
      <w:rPr>
        <w:rFonts w:eastAsiaTheme="majorEastAsia"/>
        <w:noProof/>
      </w:rPr>
      <w:t>1</w:t>
    </w:r>
    <w:r w:rsidRPr="000E798B">
      <w:rPr>
        <w:rFonts w:eastAsiaTheme="majorEastAsia"/>
        <w:noProof/>
      </w:rPr>
      <w:fldChar w:fldCharType="end"/>
    </w:r>
  </w:p>
  <w:p w14:paraId="5E62740E" w14:textId="77777777" w:rsidR="00C0636F" w:rsidRDefault="00C0636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E7BD" w14:textId="043F7BAA" w:rsidR="00383AB4" w:rsidRPr="009B2816" w:rsidRDefault="00383AB4">
    <w:pPr>
      <w:pStyle w:val="Footer"/>
    </w:pPr>
    <w:r>
      <w:rPr>
        <w:noProof/>
        <w:sz w:val="20"/>
        <w:szCs w:val="20"/>
      </w:rPr>
      <w:tab/>
    </w:r>
    <w:r w:rsidR="00C61A16" w:rsidRPr="009B2816">
      <w:rPr>
        <w:noProof/>
      </w:rPr>
      <w:fldChar w:fldCharType="begin"/>
    </w:r>
    <w:r w:rsidR="00C61A16" w:rsidRPr="009B2816">
      <w:rPr>
        <w:noProof/>
      </w:rPr>
      <w:instrText xml:space="preserve"> PAGE   \* MERGEFORMAT </w:instrText>
    </w:r>
    <w:r w:rsidR="00C61A16" w:rsidRPr="009B2816">
      <w:rPr>
        <w:noProof/>
      </w:rPr>
      <w:fldChar w:fldCharType="separate"/>
    </w:r>
    <w:r w:rsidR="00C61A16" w:rsidRPr="009B2816">
      <w:rPr>
        <w:noProof/>
      </w:rPr>
      <w:t>1</w:t>
    </w:r>
    <w:r w:rsidR="00C61A16" w:rsidRPr="009B28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44EF9" w14:textId="77777777" w:rsidR="00D32F61" w:rsidRDefault="00D32F61" w:rsidP="00A7759E">
      <w:pPr>
        <w:spacing w:after="0" w:line="240" w:lineRule="auto"/>
      </w:pPr>
      <w:r>
        <w:separator/>
      </w:r>
    </w:p>
  </w:footnote>
  <w:footnote w:type="continuationSeparator" w:id="0">
    <w:p w14:paraId="3F5AE0D9" w14:textId="77777777" w:rsidR="00D32F61" w:rsidRDefault="00D32F61" w:rsidP="00A7759E">
      <w:pPr>
        <w:spacing w:after="0" w:line="240" w:lineRule="auto"/>
      </w:pPr>
      <w:r>
        <w:continuationSeparator/>
      </w:r>
    </w:p>
  </w:footnote>
  <w:footnote w:type="continuationNotice" w:id="1">
    <w:p w14:paraId="2C669D20" w14:textId="77777777" w:rsidR="00D32F61" w:rsidRDefault="00D32F61">
      <w:pPr>
        <w:spacing w:after="0" w:line="240" w:lineRule="auto"/>
      </w:pPr>
    </w:p>
  </w:footnote>
  <w:footnote w:id="2">
    <w:p w14:paraId="19553557" w14:textId="77777777" w:rsidR="00895AB2" w:rsidRPr="0040598B" w:rsidRDefault="00895AB2" w:rsidP="00895AB2">
      <w:pPr>
        <w:pStyle w:val="FootnoteText"/>
        <w:spacing w:after="120" w:line="240" w:lineRule="exact"/>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Statute 2021, Chapters 84 and 112.</w:t>
      </w:r>
    </w:p>
  </w:footnote>
  <w:footnote w:id="3">
    <w:p w14:paraId="026F08B0" w14:textId="5EAB93AD" w:rsidR="000B68D0" w:rsidRPr="0040598B" w:rsidRDefault="000B68D0" w:rsidP="000B68D0">
      <w:pPr>
        <w:pStyle w:val="FootnoteText"/>
        <w:spacing w:after="120" w:line="240" w:lineRule="exact"/>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The </w:t>
      </w:r>
      <w:r w:rsidR="001F432B" w:rsidRPr="0040598B">
        <w:rPr>
          <w:rFonts w:ascii="Book Antiqua" w:hAnsi="Book Antiqua"/>
        </w:rPr>
        <w:t>Commission</w:t>
      </w:r>
      <w:r w:rsidRPr="0040598B">
        <w:rPr>
          <w:rFonts w:ascii="Book Antiqua" w:hAnsi="Book Antiqua"/>
        </w:rPr>
        <w:t xml:space="preserve"> Environmental and Social Justice Action plan includes definitions and data indicators for disadvantaged or </w:t>
      </w:r>
      <w:r w:rsidR="008A7AA5" w:rsidRPr="0040598B">
        <w:rPr>
          <w:rFonts w:ascii="Book Antiqua" w:hAnsi="Book Antiqua"/>
        </w:rPr>
        <w:t>Environmental and Social Justice</w:t>
      </w:r>
      <w:r w:rsidRPr="0040598B">
        <w:rPr>
          <w:rFonts w:ascii="Book Antiqua" w:hAnsi="Book Antiqua"/>
        </w:rPr>
        <w:t xml:space="preserve"> communities including Disadvantaged Communities defined by the California Environmental Protection Agency (CalEPA) and low-income households defined as household incomes below 80 percent of the area median income. The </w:t>
      </w:r>
      <w:r w:rsidR="001F432B" w:rsidRPr="0040598B">
        <w:rPr>
          <w:rFonts w:ascii="Book Antiqua" w:hAnsi="Book Antiqua"/>
        </w:rPr>
        <w:t>Commission’s</w:t>
      </w:r>
      <w:r w:rsidRPr="0040598B">
        <w:rPr>
          <w:rFonts w:ascii="Book Antiqua" w:hAnsi="Book Antiqua"/>
        </w:rPr>
        <w:t xml:space="preserve"> </w:t>
      </w:r>
      <w:r w:rsidR="008A7AA5" w:rsidRPr="0040598B">
        <w:rPr>
          <w:rFonts w:ascii="Book Antiqua" w:hAnsi="Book Antiqua"/>
        </w:rPr>
        <w:t>Environmental and Social Justice</w:t>
      </w:r>
      <w:r w:rsidRPr="0040598B">
        <w:rPr>
          <w:rFonts w:ascii="Book Antiqua" w:hAnsi="Book Antiqua"/>
        </w:rPr>
        <w:t xml:space="preserve"> Action Plan 2.0 is available at: </w:t>
      </w:r>
      <w:hyperlink r:id="rId1" w:history="1">
        <w:r w:rsidRPr="0040598B">
          <w:rPr>
            <w:rStyle w:val="Hyperlink"/>
            <w:rFonts w:ascii="Book Antiqua" w:hAnsi="Book Antiqua"/>
          </w:rPr>
          <w:t>https://www.cpuc.ca.gov/-/media/cpuc-website/divisions/news-and-outreach/documents/news-office/key-issues/esj/esj-action-plan-v2jw.pdf</w:t>
        </w:r>
      </w:hyperlink>
      <w:r w:rsidR="00AE43E1" w:rsidRPr="0040598B">
        <w:rPr>
          <w:rStyle w:val="Hyperlink"/>
          <w:rFonts w:ascii="Book Antiqua" w:hAnsi="Book Antiqua"/>
        </w:rPr>
        <w:t>.</w:t>
      </w:r>
    </w:p>
  </w:footnote>
  <w:footnote w:id="4">
    <w:p w14:paraId="78ACEC59" w14:textId="5AA1910B" w:rsidR="000B68D0" w:rsidRPr="0040598B" w:rsidRDefault="000B68D0" w:rsidP="000B68D0">
      <w:pPr>
        <w:pStyle w:val="FootnoteText"/>
        <w:spacing w:after="120" w:line="240" w:lineRule="exact"/>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The Federal Funding Account Public Map is available at: </w:t>
      </w:r>
      <w:hyperlink r:id="rId2" w:history="1">
        <w:r w:rsidRPr="0040598B">
          <w:rPr>
            <w:rStyle w:val="Hyperlink"/>
            <w:rFonts w:ascii="Book Antiqua" w:hAnsi="Book Antiqua"/>
          </w:rPr>
          <w:t>https://federalfundingaccountmap.vetro.io/</w:t>
        </w:r>
      </w:hyperlink>
      <w:r w:rsidR="00D74CF7" w:rsidRPr="0040598B">
        <w:rPr>
          <w:rStyle w:val="Hyperlink"/>
          <w:rFonts w:ascii="Book Antiqua" w:hAnsi="Book Antiqua"/>
        </w:rPr>
        <w:t>.</w:t>
      </w:r>
    </w:p>
  </w:footnote>
  <w:footnote w:id="5">
    <w:p w14:paraId="5C102814" w14:textId="42042E18" w:rsidR="000B68D0" w:rsidRPr="0040598B" w:rsidRDefault="000B68D0" w:rsidP="000B68D0">
      <w:pPr>
        <w:pStyle w:val="FootnoteText"/>
        <w:spacing w:after="120" w:line="240" w:lineRule="exact"/>
        <w:rPr>
          <w:rFonts w:ascii="Book Antiqua" w:hAnsi="Book Antiqua"/>
        </w:rPr>
      </w:pPr>
      <w:r w:rsidRPr="0040598B">
        <w:rPr>
          <w:rStyle w:val="FootnoteReference"/>
          <w:rFonts w:ascii="Book Antiqua" w:hAnsi="Book Antiqua"/>
        </w:rPr>
        <w:footnoteRef/>
      </w:r>
      <w:r w:rsidR="0073442B" w:rsidRPr="0040598B">
        <w:rPr>
          <w:rFonts w:ascii="Book Antiqua" w:hAnsi="Book Antiqua"/>
        </w:rPr>
        <w:t xml:space="preserve"> </w:t>
      </w:r>
      <w:r w:rsidRPr="0040598B">
        <w:rPr>
          <w:rFonts w:ascii="Book Antiqua" w:hAnsi="Book Antiqua"/>
        </w:rPr>
        <w:t xml:space="preserve">Disadvantaged or </w:t>
      </w:r>
      <w:r w:rsidR="008A7AA5" w:rsidRPr="0040598B">
        <w:rPr>
          <w:rFonts w:ascii="Book Antiqua" w:hAnsi="Book Antiqua"/>
        </w:rPr>
        <w:t>Environmental and Social Justice</w:t>
      </w:r>
      <w:r w:rsidRPr="0040598B">
        <w:rPr>
          <w:rFonts w:ascii="Book Antiqua" w:hAnsi="Book Antiqua"/>
        </w:rPr>
        <w:t xml:space="preserve"> communities and individual locations, for purposes of the Federal Funding Account, include those in Disadvantaged Communities census tracts as defined by CalEPA and low-income areas in which the census block group median household income is</w:t>
      </w:r>
      <w:r w:rsidR="00727A7B" w:rsidRPr="0040598B">
        <w:rPr>
          <w:rFonts w:ascii="Book Antiqua" w:hAnsi="Book Antiqua"/>
        </w:rPr>
        <w:t xml:space="preserve"> less than or equal to</w:t>
      </w:r>
      <w:r w:rsidRPr="0040598B">
        <w:rPr>
          <w:rFonts w:ascii="Book Antiqua" w:hAnsi="Book Antiqua"/>
        </w:rPr>
        <w:t xml:space="preserve"> 80 percent of the higher of the county or state average. This data is available for download on the Federal Funding Account Public Map page (visited </w:t>
      </w:r>
      <w:r w:rsidR="00477CB2" w:rsidRPr="0040598B">
        <w:rPr>
          <w:rFonts w:ascii="Book Antiqua" w:hAnsi="Book Antiqua"/>
        </w:rPr>
        <w:t xml:space="preserve">June </w:t>
      </w:r>
      <w:r w:rsidR="00E90ED5" w:rsidRPr="0040598B">
        <w:rPr>
          <w:rFonts w:ascii="Book Antiqua" w:hAnsi="Book Antiqua"/>
        </w:rPr>
        <w:t>13</w:t>
      </w:r>
      <w:r w:rsidRPr="0040598B">
        <w:rPr>
          <w:rFonts w:ascii="Book Antiqua" w:hAnsi="Book Antiqua"/>
        </w:rPr>
        <w:t xml:space="preserve">, 2024), </w:t>
      </w:r>
      <w:hyperlink r:id="rId3" w:history="1">
        <w:r w:rsidRPr="0040598B">
          <w:rPr>
            <w:rStyle w:val="Hyperlink"/>
            <w:rFonts w:ascii="Book Antiqua" w:hAnsi="Book Antiqua"/>
          </w:rPr>
          <w:t>https://www.cpuc.ca.gov/industries-and-topics/internet-and-phone/broadband-implementation-for-california/last-mile-federal-funding-account/ffa-public-map</w:t>
        </w:r>
      </w:hyperlink>
      <w:r w:rsidRPr="0040598B">
        <w:rPr>
          <w:rFonts w:ascii="Book Antiqua" w:hAnsi="Book Antiqua"/>
        </w:rPr>
        <w:t xml:space="preserve"> and the Federal Funding Account Application Resources Page (visited </w:t>
      </w:r>
      <w:r w:rsidR="007931D8" w:rsidRPr="0040598B">
        <w:rPr>
          <w:rFonts w:ascii="Book Antiqua" w:hAnsi="Book Antiqua"/>
        </w:rPr>
        <w:t>June 13</w:t>
      </w:r>
      <w:r w:rsidRPr="0040598B">
        <w:rPr>
          <w:rFonts w:ascii="Book Antiqua" w:hAnsi="Book Antiqua"/>
        </w:rPr>
        <w:t xml:space="preserve">, 2024), </w:t>
      </w:r>
      <w:hyperlink r:id="rId4" w:history="1">
        <w:r w:rsidRPr="0040598B">
          <w:rPr>
            <w:rStyle w:val="Hyperlink"/>
            <w:rFonts w:ascii="Book Antiqua" w:hAnsi="Book Antiqua"/>
          </w:rPr>
          <w:t>https://www.cpuc.ca.gov/industries-and-topics/internet-and-phone/broadband-implementation-for-california/last-mile-federal-funding-account/ffa-application-resources-page</w:t>
        </w:r>
      </w:hyperlink>
      <w:r w:rsidRPr="0040598B">
        <w:rPr>
          <w:rFonts w:ascii="Book Antiqua" w:hAnsi="Book Antiqua"/>
        </w:rPr>
        <w:t>.</w:t>
      </w:r>
    </w:p>
  </w:footnote>
  <w:footnote w:id="6">
    <w:p w14:paraId="2D5FBC27" w14:textId="3747C036" w:rsidR="00072F69" w:rsidRPr="00A704EE" w:rsidRDefault="00072F69">
      <w:pPr>
        <w:pStyle w:val="FootnoteText"/>
        <w:rPr>
          <w:rFonts w:ascii="Book Antiqua" w:hAnsi="Book Antiqua"/>
        </w:rPr>
      </w:pPr>
      <w:r w:rsidRPr="00A704EE">
        <w:rPr>
          <w:rStyle w:val="FootnoteReference"/>
          <w:rFonts w:ascii="Book Antiqua" w:hAnsi="Book Antiqua"/>
        </w:rPr>
        <w:footnoteRef/>
      </w:r>
      <w:r w:rsidRPr="00A704EE">
        <w:rPr>
          <w:rFonts w:ascii="Book Antiqua" w:hAnsi="Book Antiqua"/>
        </w:rPr>
        <w:t xml:space="preserve"> See </w:t>
      </w:r>
      <w:r w:rsidR="0090510B" w:rsidRPr="00A704EE">
        <w:rPr>
          <w:rFonts w:ascii="Book Antiqua" w:hAnsi="Book Antiqua"/>
        </w:rPr>
        <w:t xml:space="preserve">Federal Funding Account Recommendations and Awards, </w:t>
      </w:r>
      <w:hyperlink r:id="rId5" w:history="1">
        <w:r w:rsidR="0090510B" w:rsidRPr="00A704EE">
          <w:rPr>
            <w:rStyle w:val="Hyperlink"/>
            <w:rFonts w:ascii="Book Antiqua" w:hAnsi="Book Antiqua"/>
          </w:rPr>
          <w:t>https://www.cpuc.ca.gov/industries-and-topics/internet-and-phone/broadband-implementation-for-california/last-mile-federal-funding-account/federal-funding-account-awards</w:t>
        </w:r>
      </w:hyperlink>
      <w:r w:rsidR="0090510B" w:rsidRPr="00A704EE">
        <w:rPr>
          <w:rFonts w:ascii="Book Antiqua" w:hAnsi="Book Antiqua"/>
        </w:rPr>
        <w:t xml:space="preserve">. </w:t>
      </w:r>
    </w:p>
  </w:footnote>
  <w:footnote w:id="7">
    <w:p w14:paraId="38B50A9C" w14:textId="42DB4FE0" w:rsidR="00A411BB" w:rsidRDefault="00A411BB">
      <w:pPr>
        <w:pStyle w:val="FootnoteText"/>
      </w:pPr>
      <w:r>
        <w:rPr>
          <w:rStyle w:val="FootnoteReference"/>
        </w:rPr>
        <w:footnoteRef/>
      </w:r>
      <w:r>
        <w:t xml:space="preserve"> </w:t>
      </w:r>
      <w:r w:rsidR="00A3393B">
        <w:t xml:space="preserve">The </w:t>
      </w:r>
      <w:r w:rsidR="00C7260E">
        <w:t>limited opportunity</w:t>
      </w:r>
      <w:r w:rsidR="00A3393B">
        <w:t xml:space="preserve"> application window opened </w:t>
      </w:r>
      <w:r w:rsidR="00F119EF">
        <w:t xml:space="preserve">on April 15, 2025, but was temporarily closed </w:t>
      </w:r>
      <w:r w:rsidR="00776B4F">
        <w:t>on April 30, 2025</w:t>
      </w:r>
      <w:r w:rsidR="009922F0">
        <w:t xml:space="preserve">, for time sensitive </w:t>
      </w:r>
      <w:r w:rsidR="004E704A">
        <w:t>maintenance</w:t>
      </w:r>
      <w:r w:rsidR="009922F0">
        <w:t>.</w:t>
      </w:r>
      <w:r w:rsidR="004E704A">
        <w:t xml:space="preserve"> The application window was re-opened on May 27, 2025</w:t>
      </w:r>
      <w:r w:rsidR="00E022D4">
        <w:t>, and closed on June 2, 2025</w:t>
      </w:r>
      <w:r w:rsidR="009922F0">
        <w:t>.</w:t>
      </w:r>
    </w:p>
  </w:footnote>
  <w:footnote w:id="8">
    <w:p w14:paraId="4AF3A80E" w14:textId="1F0A1336" w:rsidR="00695941" w:rsidRDefault="00695941">
      <w:pPr>
        <w:pStyle w:val="FootnoteText"/>
      </w:pPr>
      <w:r w:rsidRPr="00A704EE">
        <w:rPr>
          <w:rStyle w:val="FootnoteReference"/>
          <w:rFonts w:ascii="Book Antiqua" w:hAnsi="Book Antiqua"/>
        </w:rPr>
        <w:footnoteRef/>
      </w:r>
      <w:r w:rsidRPr="00A704EE">
        <w:rPr>
          <w:rFonts w:ascii="Book Antiqua" w:hAnsi="Book Antiqua"/>
        </w:rPr>
        <w:t xml:space="preserve"> See 2025 Federal Funding Account Application Resources, </w:t>
      </w:r>
      <w:hyperlink r:id="rId6" w:history="1">
        <w:r w:rsidRPr="00A704EE">
          <w:rPr>
            <w:rStyle w:val="Hyperlink"/>
            <w:rFonts w:ascii="Book Antiqua" w:hAnsi="Book Antiqua"/>
          </w:rPr>
          <w:t>https://www.cpuc.ca.gov/industries-and-topics/internet-and-phone/broadband-implementation-for-california/last-mile-federal-funding-account/ffa-application-resources-page</w:t>
        </w:r>
      </w:hyperlink>
      <w:r w:rsidRPr="00A704EE">
        <w:rPr>
          <w:rFonts w:ascii="Book Antiqua" w:hAnsi="Book Antiqua"/>
        </w:rPr>
        <w:t>.</w:t>
      </w:r>
      <w:r>
        <w:t xml:space="preserve"> </w:t>
      </w:r>
    </w:p>
  </w:footnote>
  <w:footnote w:id="9">
    <w:p w14:paraId="40FAFC94" w14:textId="60BB59EA" w:rsidR="00162677" w:rsidRPr="0040598B" w:rsidRDefault="00162677" w:rsidP="00162677">
      <w:pPr>
        <w:pStyle w:val="FootnoteText"/>
        <w:spacing w:after="120" w:line="240" w:lineRule="exact"/>
        <w:rPr>
          <w:rFonts w:ascii="Book Antiqua" w:eastAsiaTheme="minorHAnsi" w:hAnsi="Book Antiqua"/>
        </w:rPr>
      </w:pPr>
      <w:r w:rsidRPr="0040598B">
        <w:rPr>
          <w:rStyle w:val="FootnoteReference"/>
          <w:rFonts w:ascii="Book Antiqua" w:hAnsi="Book Antiqua"/>
        </w:rPr>
        <w:footnoteRef/>
      </w:r>
      <w:r w:rsidRPr="0040598B">
        <w:rPr>
          <w:rFonts w:ascii="Book Antiqua" w:hAnsi="Book Antiqua"/>
        </w:rPr>
        <w:t xml:space="preserve"> D.22-04-055 states that “</w:t>
      </w:r>
      <w:r w:rsidRPr="0040598B">
        <w:rPr>
          <w:rFonts w:ascii="Book Antiqua" w:eastAsiaTheme="minorHAnsi" w:hAnsi="Book Antiqua"/>
        </w:rPr>
        <w:t xml:space="preserve">households and businesses with an identified need for additional broadband infrastructure do not have to be the only ones in the service area served by an eligible broadband infrastructure project. Indeed, serving these households and businesses may require a holistic approach that provides service to a wider area, or example, </w:t>
      </w:r>
      <w:r w:rsidRPr="0040598B">
        <w:rPr>
          <w:rFonts w:ascii="Book Antiqua" w:eastAsiaTheme="minorHAnsi" w:hAnsi="Book Antiqua"/>
        </w:rPr>
        <w:t>in order to make ongoing service of certain households or businesses within the service area economical.”</w:t>
      </w:r>
    </w:p>
  </w:footnote>
  <w:footnote w:id="10">
    <w:p w14:paraId="61CDD1A6" w14:textId="1717CBE2" w:rsidR="00CE67DB" w:rsidRPr="0040598B" w:rsidRDefault="00CE67DB" w:rsidP="00CE67DB">
      <w:pPr>
        <w:pStyle w:val="FootnoteText"/>
        <w:rPr>
          <w:rFonts w:ascii="Book Antiqua" w:hAnsi="Book Antiqua"/>
        </w:rPr>
      </w:pPr>
      <w:r w:rsidRPr="0040598B" w:rsidDel="00021B6E">
        <w:rPr>
          <w:rStyle w:val="FootnoteReference"/>
          <w:rFonts w:ascii="Book Antiqua" w:hAnsi="Book Antiqua"/>
        </w:rPr>
        <w:footnoteRef/>
      </w:r>
      <w:r w:rsidRPr="0040598B">
        <w:rPr>
          <w:rFonts w:ascii="Book Antiqua" w:hAnsi="Book Antiqua"/>
        </w:rPr>
        <w:t xml:space="preserve"> Federal broadband programs include the Connect America Fund II, Community Connects Grant Program, Enhanced Alternative Connect America Cost Model, Rural Digital Opportunity Fund, Rural E-Connectivity Program, Tribal Broadband Connectivity Program, and Telephone Loan Program. </w:t>
      </w:r>
    </w:p>
    <w:p w14:paraId="2FF0B874" w14:textId="77777777" w:rsidR="00CE67DB" w:rsidRPr="0040598B" w:rsidDel="00021B6E" w:rsidRDefault="00CE67DB" w:rsidP="00CE67DB">
      <w:pPr>
        <w:pStyle w:val="FootnoteText"/>
        <w:rPr>
          <w:rFonts w:ascii="Book Antiqua" w:hAnsi="Book Antiqua"/>
        </w:rPr>
      </w:pPr>
    </w:p>
  </w:footnote>
  <w:footnote w:id="11">
    <w:p w14:paraId="4D5801E5" w14:textId="3048D5D5" w:rsidR="00A7759E" w:rsidRPr="0040598B" w:rsidRDefault="00A7759E" w:rsidP="000F0F47">
      <w:pPr>
        <w:pStyle w:val="NormalWeb"/>
        <w:spacing w:before="0" w:beforeAutospacing="0" w:after="240" w:afterAutospacing="0"/>
        <w:rPr>
          <w:rFonts w:ascii="Book Antiqua" w:hAnsi="Book Antiqua"/>
          <w:sz w:val="20"/>
          <w:szCs w:val="20"/>
        </w:rPr>
      </w:pPr>
      <w:r w:rsidRPr="0040598B">
        <w:rPr>
          <w:rStyle w:val="FootnoteReference"/>
          <w:rFonts w:ascii="Book Antiqua" w:hAnsi="Book Antiqua"/>
          <w:sz w:val="20"/>
          <w:szCs w:val="20"/>
        </w:rPr>
        <w:footnoteRef/>
      </w:r>
      <w:r w:rsidRPr="0040598B">
        <w:rPr>
          <w:rFonts w:ascii="Book Antiqua" w:hAnsi="Book Antiqua"/>
          <w:sz w:val="20"/>
          <w:szCs w:val="20"/>
        </w:rPr>
        <w:t xml:space="preserve"> </w:t>
      </w:r>
      <w:r w:rsidR="00F21F4E" w:rsidRPr="00F21F4E">
        <w:rPr>
          <w:rFonts w:ascii="Book Antiqua" w:hAnsi="Book Antiqua"/>
          <w:sz w:val="20"/>
          <w:szCs w:val="20"/>
        </w:rPr>
        <w:t>Code of Federal Regulations Part 200</w:t>
      </w:r>
      <w:r w:rsidR="00F21F4E">
        <w:rPr>
          <w:rFonts w:ascii="Book Antiqua" w:hAnsi="Book Antiqua"/>
          <w:sz w:val="20"/>
          <w:szCs w:val="20"/>
        </w:rPr>
        <w:t xml:space="preserve">, </w:t>
      </w:r>
      <w:r w:rsidRPr="0040598B">
        <w:rPr>
          <w:rFonts w:ascii="Book Antiqua" w:hAnsi="Book Antiqua"/>
          <w:sz w:val="20"/>
          <w:szCs w:val="20"/>
        </w:rPr>
        <w:t xml:space="preserve">available at </w:t>
      </w:r>
      <w:hyperlink r:id="rId7" w:history="1">
        <w:r w:rsidR="001363F7" w:rsidRPr="00597302">
          <w:rPr>
            <w:rStyle w:val="Hyperlink"/>
            <w:rFonts w:ascii="Book Antiqua" w:hAnsi="Book Antiqua"/>
            <w:sz w:val="20"/>
            <w:szCs w:val="20"/>
          </w:rPr>
          <w:t>https://www.ecfr.gov/current/title-2/subtitle-A/chapter-II/part-200</w:t>
        </w:r>
      </w:hyperlink>
      <w:r w:rsidR="001363F7">
        <w:rPr>
          <w:rFonts w:ascii="Book Antiqua" w:hAnsi="Book Antiqua"/>
          <w:sz w:val="20"/>
          <w:szCs w:val="20"/>
        </w:rPr>
        <w:t xml:space="preserve"> </w:t>
      </w:r>
    </w:p>
  </w:footnote>
  <w:footnote w:id="12">
    <w:p w14:paraId="6BD31ED0" w14:textId="18E075B4" w:rsidR="00A7759E" w:rsidRPr="0040598B" w:rsidRDefault="00A7759E" w:rsidP="000F0F47">
      <w:pPr>
        <w:pStyle w:val="FootnoteText"/>
        <w:spacing w:after="240"/>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D. 22-04-055, Appendix A, Section 14. </w:t>
      </w:r>
    </w:p>
  </w:footnote>
  <w:footnote w:id="13">
    <w:p w14:paraId="1D51F093" w14:textId="75400D90" w:rsidR="00A7759E" w:rsidRPr="0040598B" w:rsidRDefault="00A7759E" w:rsidP="000F0F47">
      <w:pPr>
        <w:pStyle w:val="FootnoteText"/>
        <w:spacing w:after="240"/>
        <w:rPr>
          <w:rFonts w:ascii="Book Antiqua" w:hAnsi="Book Antiqua"/>
        </w:rPr>
      </w:pPr>
      <w:r w:rsidRPr="0040598B">
        <w:rPr>
          <w:rStyle w:val="FootnoteReference"/>
          <w:rFonts w:ascii="Book Antiqua" w:hAnsi="Book Antiqua"/>
        </w:rPr>
        <w:footnoteRef/>
      </w:r>
      <w:r w:rsidRPr="0040598B">
        <w:rPr>
          <w:rFonts w:ascii="Book Antiqua" w:hAnsi="Book Antiqua"/>
        </w:rPr>
        <w:t xml:space="preserve"> D.22-04-055, Section 13.2, page 57.</w:t>
      </w:r>
    </w:p>
  </w:footnote>
  <w:footnote w:id="14">
    <w:p w14:paraId="75DC1E04" w14:textId="77777777" w:rsidR="00F4030A" w:rsidRDefault="00F4030A" w:rsidP="00F4030A">
      <w:pPr>
        <w:pStyle w:val="FootnoteText"/>
      </w:pPr>
      <w:r>
        <w:rPr>
          <w:rStyle w:val="FootnoteReference"/>
        </w:rPr>
        <w:footnoteRef/>
      </w:r>
      <w:r>
        <w:t xml:space="preserve"> Prices may increase at no more than the rate of inflation, defined by the Consumer Price Index.</w:t>
      </w:r>
    </w:p>
  </w:footnote>
  <w:footnote w:id="15">
    <w:p w14:paraId="0C901FE5" w14:textId="77777777" w:rsidR="00A15BCA" w:rsidRDefault="00A15BCA" w:rsidP="00A15BCA">
      <w:pPr>
        <w:pStyle w:val="FootnoteText"/>
      </w:pPr>
      <w:r>
        <w:rPr>
          <w:rStyle w:val="FootnoteReference"/>
        </w:rPr>
        <w:footnoteRef/>
      </w:r>
      <w:r>
        <w:t xml:space="preserve"> Prices may increase at no more than the rate of inflation, defined by the Consumer Price Index.</w:t>
      </w:r>
    </w:p>
  </w:footnote>
  <w:footnote w:id="16">
    <w:p w14:paraId="088F9AC1" w14:textId="77777777" w:rsidR="007F3E66" w:rsidRDefault="007F3E66" w:rsidP="007F3E66">
      <w:pPr>
        <w:pStyle w:val="FootnoteText"/>
      </w:pPr>
      <w:r>
        <w:rPr>
          <w:rStyle w:val="FootnoteReference"/>
        </w:rPr>
        <w:footnoteRef/>
      </w:r>
      <w:r>
        <w:t xml:space="preserve"> Prices may increase at no more than the rate of inflation, defined by the Consumer Price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5F35" w14:textId="77777777" w:rsidR="00383AB4" w:rsidRPr="00FC09E8" w:rsidRDefault="00383AB4" w:rsidP="00FC0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359B" w14:textId="1ABC751A" w:rsidR="00383AB4" w:rsidRPr="00CC1D78" w:rsidRDefault="00383AB4" w:rsidP="4493683E">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603"/>
    <w:multiLevelType w:val="multilevel"/>
    <w:tmpl w:val="6FFEED02"/>
    <w:lvl w:ilvl="0">
      <w:start w:val="3"/>
      <w:numFmt w:val="lowerRoman"/>
      <w:lvlText w:val="%1."/>
      <w:lvlJc w:val="right"/>
      <w:pPr>
        <w:tabs>
          <w:tab w:val="num" w:pos="450"/>
        </w:tabs>
        <w:ind w:left="450" w:hanging="360"/>
      </w:pPr>
    </w:lvl>
    <w:lvl w:ilvl="1" w:tentative="1">
      <w:start w:val="1"/>
      <w:numFmt w:val="lowerRoman"/>
      <w:lvlText w:val="%2."/>
      <w:lvlJc w:val="right"/>
      <w:pPr>
        <w:tabs>
          <w:tab w:val="num" w:pos="1170"/>
        </w:tabs>
        <w:ind w:left="1170" w:hanging="360"/>
      </w:pPr>
    </w:lvl>
    <w:lvl w:ilvl="2" w:tentative="1">
      <w:start w:val="1"/>
      <w:numFmt w:val="lowerRoman"/>
      <w:lvlText w:val="%3."/>
      <w:lvlJc w:val="right"/>
      <w:pPr>
        <w:tabs>
          <w:tab w:val="num" w:pos="1890"/>
        </w:tabs>
        <w:ind w:left="1890" w:hanging="360"/>
      </w:pPr>
    </w:lvl>
    <w:lvl w:ilvl="3" w:tentative="1">
      <w:start w:val="1"/>
      <w:numFmt w:val="lowerRoman"/>
      <w:lvlText w:val="%4."/>
      <w:lvlJc w:val="right"/>
      <w:pPr>
        <w:tabs>
          <w:tab w:val="num" w:pos="2610"/>
        </w:tabs>
        <w:ind w:left="2610" w:hanging="360"/>
      </w:pPr>
    </w:lvl>
    <w:lvl w:ilvl="4" w:tentative="1">
      <w:start w:val="1"/>
      <w:numFmt w:val="lowerRoman"/>
      <w:lvlText w:val="%5."/>
      <w:lvlJc w:val="right"/>
      <w:pPr>
        <w:tabs>
          <w:tab w:val="num" w:pos="3330"/>
        </w:tabs>
        <w:ind w:left="3330" w:hanging="360"/>
      </w:pPr>
    </w:lvl>
    <w:lvl w:ilvl="5" w:tentative="1">
      <w:start w:val="1"/>
      <w:numFmt w:val="lowerRoman"/>
      <w:lvlText w:val="%6."/>
      <w:lvlJc w:val="right"/>
      <w:pPr>
        <w:tabs>
          <w:tab w:val="num" w:pos="4050"/>
        </w:tabs>
        <w:ind w:left="4050" w:hanging="360"/>
      </w:pPr>
    </w:lvl>
    <w:lvl w:ilvl="6" w:tentative="1">
      <w:start w:val="1"/>
      <w:numFmt w:val="lowerRoman"/>
      <w:lvlText w:val="%7."/>
      <w:lvlJc w:val="right"/>
      <w:pPr>
        <w:tabs>
          <w:tab w:val="num" w:pos="4770"/>
        </w:tabs>
        <w:ind w:left="4770" w:hanging="360"/>
      </w:pPr>
    </w:lvl>
    <w:lvl w:ilvl="7" w:tentative="1">
      <w:start w:val="1"/>
      <w:numFmt w:val="lowerRoman"/>
      <w:lvlText w:val="%8."/>
      <w:lvlJc w:val="right"/>
      <w:pPr>
        <w:tabs>
          <w:tab w:val="num" w:pos="5490"/>
        </w:tabs>
        <w:ind w:left="5490" w:hanging="360"/>
      </w:pPr>
    </w:lvl>
    <w:lvl w:ilvl="8" w:tentative="1">
      <w:start w:val="1"/>
      <w:numFmt w:val="lowerRoman"/>
      <w:lvlText w:val="%9."/>
      <w:lvlJc w:val="right"/>
      <w:pPr>
        <w:tabs>
          <w:tab w:val="num" w:pos="6210"/>
        </w:tabs>
        <w:ind w:left="6210" w:hanging="360"/>
      </w:pPr>
    </w:lvl>
  </w:abstractNum>
  <w:abstractNum w:abstractNumId="1" w15:restartNumberingAfterBreak="0">
    <w:nsid w:val="028E21AB"/>
    <w:multiLevelType w:val="multilevel"/>
    <w:tmpl w:val="C248EC5E"/>
    <w:lvl w:ilvl="0">
      <w:start w:val="1"/>
      <w:numFmt w:val="decimal"/>
      <w:lvlText w:val="%1.0"/>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3060" w:firstLine="0"/>
      </w:pPr>
      <w:rPr>
        <w:rFonts w:hint="default"/>
      </w:rPr>
    </w:lvl>
    <w:lvl w:ilvl="6">
      <w:start w:val="1"/>
      <w:numFmt w:val="decimal"/>
      <w:lvlText w:val="%1.%2.%3.%4.%5.%6.%7"/>
      <w:lvlJc w:val="left"/>
      <w:pPr>
        <w:ind w:left="0" w:firstLine="0"/>
      </w:pPr>
      <w:rPr>
        <w:rFonts w:hint="default"/>
      </w:rPr>
    </w:lvl>
    <w:lvl w:ilvl="7">
      <w:start w:val="1"/>
      <w:numFmt w:val="decimal"/>
      <w:lvlText w:val="%1.%2.%3.%4.%5.%7.%8"/>
      <w:lvlJc w:val="left"/>
      <w:pPr>
        <w:ind w:left="1440" w:firstLine="0"/>
      </w:pPr>
      <w:rPr>
        <w:rFonts w:hint="default"/>
      </w:rPr>
    </w:lvl>
    <w:lvl w:ilvl="8">
      <w:start w:val="1"/>
      <w:numFmt w:val="decimal"/>
      <w:lvlText w:val="%1.%2.%3.%4.%5.%7.%8.%9"/>
      <w:lvlJc w:val="left"/>
      <w:pPr>
        <w:ind w:left="0" w:firstLine="0"/>
      </w:pPr>
      <w:rPr>
        <w:rFonts w:hint="default"/>
      </w:rPr>
    </w:lvl>
  </w:abstractNum>
  <w:abstractNum w:abstractNumId="2" w15:restartNumberingAfterBreak="0">
    <w:nsid w:val="034527D5"/>
    <w:multiLevelType w:val="hybridMultilevel"/>
    <w:tmpl w:val="6FB853F6"/>
    <w:lvl w:ilvl="0" w:tplc="0409001B">
      <w:start w:val="1"/>
      <w:numFmt w:val="lowerRoman"/>
      <w:lvlText w:val="%1."/>
      <w:lvlJc w:val="right"/>
      <w:pPr>
        <w:ind w:left="90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 w15:restartNumberingAfterBreak="0">
    <w:nsid w:val="04321B67"/>
    <w:multiLevelType w:val="multilevel"/>
    <w:tmpl w:val="DC4035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A4668"/>
    <w:multiLevelType w:val="multilevel"/>
    <w:tmpl w:val="6AF21DA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AA1623F"/>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384D31"/>
    <w:multiLevelType w:val="hybridMultilevel"/>
    <w:tmpl w:val="4C58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806AE"/>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B74841"/>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830C63"/>
    <w:multiLevelType w:val="multilevel"/>
    <w:tmpl w:val="CBBC65C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2AD3A06"/>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1F350B"/>
    <w:multiLevelType w:val="hybridMultilevel"/>
    <w:tmpl w:val="3CB43C2C"/>
    <w:lvl w:ilvl="0" w:tplc="0FD0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B3D8A"/>
    <w:multiLevelType w:val="multilevel"/>
    <w:tmpl w:val="360498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CA167F"/>
    <w:multiLevelType w:val="hybridMultilevel"/>
    <w:tmpl w:val="64767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C3B43"/>
    <w:multiLevelType w:val="hybridMultilevel"/>
    <w:tmpl w:val="E8F48C4E"/>
    <w:lvl w:ilvl="0" w:tplc="B56A54AE">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505D1"/>
    <w:multiLevelType w:val="hybridMultilevel"/>
    <w:tmpl w:val="936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48551E"/>
    <w:multiLevelType w:val="multilevel"/>
    <w:tmpl w:val="7034082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21DF2410"/>
    <w:multiLevelType w:val="hybridMultilevel"/>
    <w:tmpl w:val="42344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ED1FE8"/>
    <w:multiLevelType w:val="hybridMultilevel"/>
    <w:tmpl w:val="73585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194AE2"/>
    <w:multiLevelType w:val="hybridMultilevel"/>
    <w:tmpl w:val="16A4D04E"/>
    <w:lvl w:ilvl="0" w:tplc="90F47662">
      <w:start w:val="1"/>
      <w:numFmt w:val="upperRoman"/>
      <w:lvlText w:val="%1."/>
      <w:lvlJc w:val="left"/>
      <w:pPr>
        <w:ind w:left="1080" w:hanging="720"/>
      </w:pPr>
      <w:rPr>
        <w:rFonts w:eastAsia="Palatino Linotype" w:cstheme="minorBidi"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6E0DFD"/>
    <w:multiLevelType w:val="hybridMultilevel"/>
    <w:tmpl w:val="0ECACE54"/>
    <w:lvl w:ilvl="0" w:tplc="F2AC341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C7001E"/>
    <w:multiLevelType w:val="multilevel"/>
    <w:tmpl w:val="65002D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EE527B"/>
    <w:multiLevelType w:val="multilevel"/>
    <w:tmpl w:val="1BE0B18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321766BA"/>
    <w:multiLevelType w:val="hybridMultilevel"/>
    <w:tmpl w:val="5600B5FC"/>
    <w:styleLink w:val="D299"/>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DC6761"/>
    <w:multiLevelType w:val="multilevel"/>
    <w:tmpl w:val="730ABA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36AD5C9C"/>
    <w:multiLevelType w:val="hybridMultilevel"/>
    <w:tmpl w:val="9A36932C"/>
    <w:lvl w:ilvl="0" w:tplc="94283D14">
      <w:start w:val="1"/>
      <w:numFmt w:val="decimal"/>
      <w:lvlText w:val="%1."/>
      <w:lvlJc w:val="left"/>
      <w:pPr>
        <w:tabs>
          <w:tab w:val="num" w:pos="240"/>
        </w:tabs>
        <w:ind w:left="600" w:hanging="240"/>
      </w:pPr>
      <w:rPr>
        <w:rFonts w:ascii="Palatino Linotype" w:eastAsiaTheme="minorHAnsi" w:hAnsi="Palatino Linotype" w:cs="Palatino Linotype"/>
      </w:rPr>
    </w:lvl>
    <w:lvl w:ilvl="1" w:tplc="88E2EF80">
      <w:start w:val="1"/>
      <w:numFmt w:val="lowerLetter"/>
      <w:lvlText w:val="%2."/>
      <w:lvlJc w:val="left"/>
      <w:pPr>
        <w:ind w:left="1800" w:hanging="360"/>
      </w:pPr>
    </w:lvl>
    <w:lvl w:ilvl="2" w:tplc="B30EB3EA" w:tentative="1">
      <w:start w:val="1"/>
      <w:numFmt w:val="lowerRoman"/>
      <w:lvlText w:val="%3."/>
      <w:lvlJc w:val="right"/>
      <w:pPr>
        <w:ind w:left="2520" w:hanging="180"/>
      </w:pPr>
    </w:lvl>
    <w:lvl w:ilvl="3" w:tplc="A0B4AE8A" w:tentative="1">
      <w:start w:val="1"/>
      <w:numFmt w:val="decimal"/>
      <w:lvlText w:val="%4."/>
      <w:lvlJc w:val="left"/>
      <w:pPr>
        <w:ind w:left="3240" w:hanging="360"/>
      </w:pPr>
    </w:lvl>
    <w:lvl w:ilvl="4" w:tplc="70B43C36" w:tentative="1">
      <w:start w:val="1"/>
      <w:numFmt w:val="lowerLetter"/>
      <w:lvlText w:val="%5."/>
      <w:lvlJc w:val="left"/>
      <w:pPr>
        <w:ind w:left="3960" w:hanging="360"/>
      </w:pPr>
    </w:lvl>
    <w:lvl w:ilvl="5" w:tplc="59D8278C" w:tentative="1">
      <w:start w:val="1"/>
      <w:numFmt w:val="lowerRoman"/>
      <w:lvlText w:val="%6."/>
      <w:lvlJc w:val="right"/>
      <w:pPr>
        <w:ind w:left="4680" w:hanging="180"/>
      </w:pPr>
    </w:lvl>
    <w:lvl w:ilvl="6" w:tplc="8BD6FDB0" w:tentative="1">
      <w:start w:val="1"/>
      <w:numFmt w:val="decimal"/>
      <w:lvlText w:val="%7."/>
      <w:lvlJc w:val="left"/>
      <w:pPr>
        <w:ind w:left="5400" w:hanging="360"/>
      </w:pPr>
    </w:lvl>
    <w:lvl w:ilvl="7" w:tplc="FA24E86A" w:tentative="1">
      <w:start w:val="1"/>
      <w:numFmt w:val="lowerLetter"/>
      <w:lvlText w:val="%8."/>
      <w:lvlJc w:val="left"/>
      <w:pPr>
        <w:ind w:left="6120" w:hanging="360"/>
      </w:pPr>
    </w:lvl>
    <w:lvl w:ilvl="8" w:tplc="BD3A1104" w:tentative="1">
      <w:start w:val="1"/>
      <w:numFmt w:val="lowerRoman"/>
      <w:lvlText w:val="%9."/>
      <w:lvlJc w:val="right"/>
      <w:pPr>
        <w:ind w:left="6840" w:hanging="180"/>
      </w:pPr>
    </w:lvl>
  </w:abstractNum>
  <w:abstractNum w:abstractNumId="26" w15:restartNumberingAfterBreak="0">
    <w:nsid w:val="37377A65"/>
    <w:multiLevelType w:val="hybridMultilevel"/>
    <w:tmpl w:val="A4980D1E"/>
    <w:lvl w:ilvl="0" w:tplc="432C4792">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3617DD"/>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CA9635E"/>
    <w:multiLevelType w:val="multilevel"/>
    <w:tmpl w:val="9BE65D8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3E226A8C"/>
    <w:multiLevelType w:val="multilevel"/>
    <w:tmpl w:val="9B4E9AE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3E377945"/>
    <w:multiLevelType w:val="hybridMultilevel"/>
    <w:tmpl w:val="052CE97A"/>
    <w:lvl w:ilvl="0" w:tplc="0EE029AE">
      <w:start w:val="1"/>
      <w:numFmt w:val="decimal"/>
      <w:lvlText w:val="%1."/>
      <w:lvlJc w:val="left"/>
      <w:pPr>
        <w:tabs>
          <w:tab w:val="num" w:pos="5190"/>
        </w:tabs>
        <w:ind w:left="5190" w:hanging="240"/>
      </w:pPr>
      <w:rPr>
        <w:rFonts w:hint="default"/>
      </w:rPr>
    </w:lvl>
    <w:lvl w:ilvl="1" w:tplc="04090019">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31" w15:restartNumberingAfterBreak="0">
    <w:nsid w:val="415922FC"/>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8470FB"/>
    <w:multiLevelType w:val="hybridMultilevel"/>
    <w:tmpl w:val="5DC6E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6112E61"/>
    <w:multiLevelType w:val="hybridMultilevel"/>
    <w:tmpl w:val="7F764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141B89"/>
    <w:multiLevelType w:val="multilevel"/>
    <w:tmpl w:val="0E7889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526C509C"/>
    <w:multiLevelType w:val="multilevel"/>
    <w:tmpl w:val="5044BCE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52820EA8"/>
    <w:multiLevelType w:val="hybridMultilevel"/>
    <w:tmpl w:val="F5E2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71432"/>
    <w:multiLevelType w:val="multilevel"/>
    <w:tmpl w:val="05C842D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5788443B"/>
    <w:multiLevelType w:val="multilevel"/>
    <w:tmpl w:val="8E46B5B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5EBA56DD"/>
    <w:multiLevelType w:val="hybridMultilevel"/>
    <w:tmpl w:val="3D2409FE"/>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D6789C"/>
    <w:multiLevelType w:val="hybridMultilevel"/>
    <w:tmpl w:val="42344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F475D5"/>
    <w:multiLevelType w:val="multilevel"/>
    <w:tmpl w:val="6472BE7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6190142A"/>
    <w:multiLevelType w:val="hybridMultilevel"/>
    <w:tmpl w:val="21C25A78"/>
    <w:lvl w:ilvl="0" w:tplc="85F8F164">
      <w:numFmt w:val="bullet"/>
      <w:lvlText w:val="•"/>
      <w:lvlJc w:val="left"/>
      <w:pPr>
        <w:ind w:left="108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064831"/>
    <w:multiLevelType w:val="multilevel"/>
    <w:tmpl w:val="6EF408F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632E35B5"/>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4391CBA"/>
    <w:multiLevelType w:val="multilevel"/>
    <w:tmpl w:val="6D4A23F4"/>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lvlText w:val="APPENDIX %7 "/>
      <w:lvlJc w:val="center"/>
      <w:pPr>
        <w:ind w:left="774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4B134F8"/>
    <w:multiLevelType w:val="hybridMultilevel"/>
    <w:tmpl w:val="9078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B34B4C"/>
    <w:multiLevelType w:val="hybridMultilevel"/>
    <w:tmpl w:val="7F764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8E274BB"/>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DB57844"/>
    <w:multiLevelType w:val="hybridMultilevel"/>
    <w:tmpl w:val="7F76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1716C4"/>
    <w:multiLevelType w:val="hybridMultilevel"/>
    <w:tmpl w:val="11506E30"/>
    <w:lvl w:ilvl="0" w:tplc="8E1C6FB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867314"/>
    <w:multiLevelType w:val="hybridMultilevel"/>
    <w:tmpl w:val="4172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9B1646"/>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3E328AE"/>
    <w:multiLevelType w:val="multilevel"/>
    <w:tmpl w:val="A8D0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52F6482"/>
    <w:multiLevelType w:val="hybridMultilevel"/>
    <w:tmpl w:val="647672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AE317E3"/>
    <w:multiLevelType w:val="multilevel"/>
    <w:tmpl w:val="4294A4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7D817F35"/>
    <w:multiLevelType w:val="multilevel"/>
    <w:tmpl w:val="F648DC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E3F1332"/>
    <w:multiLevelType w:val="hybridMultilevel"/>
    <w:tmpl w:val="6492A5E2"/>
    <w:lvl w:ilvl="0" w:tplc="3EBAEA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111911">
    <w:abstractNumId w:val="30"/>
  </w:num>
  <w:num w:numId="2" w16cid:durableId="1198087092">
    <w:abstractNumId w:val="25"/>
  </w:num>
  <w:num w:numId="3" w16cid:durableId="204099023">
    <w:abstractNumId w:val="1"/>
  </w:num>
  <w:num w:numId="4" w16cid:durableId="845052503">
    <w:abstractNumId w:val="57"/>
  </w:num>
  <w:num w:numId="5" w16cid:durableId="135268971">
    <w:abstractNumId w:val="39"/>
  </w:num>
  <w:num w:numId="6" w16cid:durableId="998996330">
    <w:abstractNumId w:val="23"/>
  </w:num>
  <w:num w:numId="7" w16cid:durableId="1556891550">
    <w:abstractNumId w:val="42"/>
  </w:num>
  <w:num w:numId="8" w16cid:durableId="1081440398">
    <w:abstractNumId w:val="27"/>
  </w:num>
  <w:num w:numId="9" w16cid:durableId="553546978">
    <w:abstractNumId w:val="14"/>
  </w:num>
  <w:num w:numId="10" w16cid:durableId="627857952">
    <w:abstractNumId w:val="45"/>
  </w:num>
  <w:num w:numId="11" w16cid:durableId="1304851603">
    <w:abstractNumId w:val="5"/>
  </w:num>
  <w:num w:numId="12" w16cid:durableId="2016612799">
    <w:abstractNumId w:val="48"/>
  </w:num>
  <w:num w:numId="13" w16cid:durableId="780104518">
    <w:abstractNumId w:val="52"/>
  </w:num>
  <w:num w:numId="14" w16cid:durableId="1750347183">
    <w:abstractNumId w:val="26"/>
  </w:num>
  <w:num w:numId="15" w16cid:durableId="298925517">
    <w:abstractNumId w:val="44"/>
  </w:num>
  <w:num w:numId="16" w16cid:durableId="637344555">
    <w:abstractNumId w:val="10"/>
  </w:num>
  <w:num w:numId="17" w16cid:durableId="144201637">
    <w:abstractNumId w:val="53"/>
  </w:num>
  <w:num w:numId="18" w16cid:durableId="555430566">
    <w:abstractNumId w:val="50"/>
  </w:num>
  <w:num w:numId="19" w16cid:durableId="1340699251">
    <w:abstractNumId w:val="46"/>
  </w:num>
  <w:num w:numId="20" w16cid:durableId="339090383">
    <w:abstractNumId w:val="15"/>
  </w:num>
  <w:num w:numId="21" w16cid:durableId="1406997453">
    <w:abstractNumId w:val="19"/>
  </w:num>
  <w:num w:numId="22" w16cid:durableId="433289768">
    <w:abstractNumId w:val="21"/>
  </w:num>
  <w:num w:numId="23" w16cid:durableId="345180767">
    <w:abstractNumId w:val="56"/>
  </w:num>
  <w:num w:numId="24" w16cid:durableId="1371147218">
    <w:abstractNumId w:val="24"/>
  </w:num>
  <w:num w:numId="25" w16cid:durableId="478310193">
    <w:abstractNumId w:val="55"/>
  </w:num>
  <w:num w:numId="26" w16cid:durableId="2128892304">
    <w:abstractNumId w:val="0"/>
  </w:num>
  <w:num w:numId="27" w16cid:durableId="1465736572">
    <w:abstractNumId w:val="22"/>
  </w:num>
  <w:num w:numId="28" w16cid:durableId="613558461">
    <w:abstractNumId w:val="3"/>
  </w:num>
  <w:num w:numId="29" w16cid:durableId="78529883">
    <w:abstractNumId w:val="9"/>
  </w:num>
  <w:num w:numId="30" w16cid:durableId="1813789837">
    <w:abstractNumId w:val="16"/>
  </w:num>
  <w:num w:numId="31" w16cid:durableId="262809823">
    <w:abstractNumId w:val="43"/>
  </w:num>
  <w:num w:numId="32" w16cid:durableId="1178234930">
    <w:abstractNumId w:val="29"/>
  </w:num>
  <w:num w:numId="33" w16cid:durableId="202980024">
    <w:abstractNumId w:val="4"/>
  </w:num>
  <w:num w:numId="34" w16cid:durableId="1955865909">
    <w:abstractNumId w:val="35"/>
  </w:num>
  <w:num w:numId="35" w16cid:durableId="1293443283">
    <w:abstractNumId w:val="28"/>
  </w:num>
  <w:num w:numId="36" w16cid:durableId="1216239365">
    <w:abstractNumId w:val="18"/>
  </w:num>
  <w:num w:numId="37" w16cid:durableId="1950236074">
    <w:abstractNumId w:val="12"/>
  </w:num>
  <w:num w:numId="38" w16cid:durableId="731081047">
    <w:abstractNumId w:val="34"/>
  </w:num>
  <w:num w:numId="39" w16cid:durableId="511838903">
    <w:abstractNumId w:val="38"/>
  </w:num>
  <w:num w:numId="40" w16cid:durableId="1143543385">
    <w:abstractNumId w:val="41"/>
  </w:num>
  <w:num w:numId="41" w16cid:durableId="901064663">
    <w:abstractNumId w:val="37"/>
  </w:num>
  <w:num w:numId="42" w16cid:durableId="1637486682">
    <w:abstractNumId w:val="7"/>
  </w:num>
  <w:num w:numId="43" w16cid:durableId="1524973480">
    <w:abstractNumId w:val="2"/>
  </w:num>
  <w:num w:numId="44" w16cid:durableId="1384207290">
    <w:abstractNumId w:val="31"/>
  </w:num>
  <w:num w:numId="45" w16cid:durableId="41945118">
    <w:abstractNumId w:val="6"/>
  </w:num>
  <w:num w:numId="46" w16cid:durableId="887301765">
    <w:abstractNumId w:val="51"/>
  </w:num>
  <w:num w:numId="47" w16cid:durableId="820730283">
    <w:abstractNumId w:val="8"/>
  </w:num>
  <w:num w:numId="48" w16cid:durableId="890114952">
    <w:abstractNumId w:val="11"/>
  </w:num>
  <w:num w:numId="49" w16cid:durableId="1741172079">
    <w:abstractNumId w:val="32"/>
  </w:num>
  <w:num w:numId="50" w16cid:durableId="819493704">
    <w:abstractNumId w:val="36"/>
  </w:num>
  <w:num w:numId="51" w16cid:durableId="1648122904">
    <w:abstractNumId w:val="20"/>
  </w:num>
  <w:num w:numId="52" w16cid:durableId="1374311831">
    <w:abstractNumId w:val="49"/>
  </w:num>
  <w:num w:numId="53" w16cid:durableId="1776752282">
    <w:abstractNumId w:val="33"/>
  </w:num>
  <w:num w:numId="54" w16cid:durableId="1875338597">
    <w:abstractNumId w:val="47"/>
  </w:num>
  <w:num w:numId="55" w16cid:durableId="550506760">
    <w:abstractNumId w:val="40"/>
  </w:num>
  <w:num w:numId="56" w16cid:durableId="578100215">
    <w:abstractNumId w:val="17"/>
  </w:num>
  <w:num w:numId="57" w16cid:durableId="1277952033">
    <w:abstractNumId w:val="13"/>
  </w:num>
  <w:num w:numId="58" w16cid:durableId="361902151">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9E"/>
    <w:rsid w:val="000000DE"/>
    <w:rsid w:val="00000274"/>
    <w:rsid w:val="000002EC"/>
    <w:rsid w:val="00000671"/>
    <w:rsid w:val="00000B43"/>
    <w:rsid w:val="00000B6F"/>
    <w:rsid w:val="00000DE5"/>
    <w:rsid w:val="00000E20"/>
    <w:rsid w:val="0000100F"/>
    <w:rsid w:val="0000124B"/>
    <w:rsid w:val="000013DE"/>
    <w:rsid w:val="000014A4"/>
    <w:rsid w:val="000017F7"/>
    <w:rsid w:val="0000187D"/>
    <w:rsid w:val="00001BB2"/>
    <w:rsid w:val="00001CBD"/>
    <w:rsid w:val="00001F67"/>
    <w:rsid w:val="00001FC9"/>
    <w:rsid w:val="0000225F"/>
    <w:rsid w:val="0000230F"/>
    <w:rsid w:val="000023DD"/>
    <w:rsid w:val="00002621"/>
    <w:rsid w:val="0000263C"/>
    <w:rsid w:val="0000269D"/>
    <w:rsid w:val="00002923"/>
    <w:rsid w:val="00002952"/>
    <w:rsid w:val="000029B1"/>
    <w:rsid w:val="00002A4B"/>
    <w:rsid w:val="00002A70"/>
    <w:rsid w:val="00002A89"/>
    <w:rsid w:val="00002BE6"/>
    <w:rsid w:val="00002BF1"/>
    <w:rsid w:val="00002D79"/>
    <w:rsid w:val="00002ECE"/>
    <w:rsid w:val="00002F75"/>
    <w:rsid w:val="00003015"/>
    <w:rsid w:val="000032F0"/>
    <w:rsid w:val="00003324"/>
    <w:rsid w:val="00003328"/>
    <w:rsid w:val="0000349A"/>
    <w:rsid w:val="000034B3"/>
    <w:rsid w:val="00003815"/>
    <w:rsid w:val="000038AA"/>
    <w:rsid w:val="000038F3"/>
    <w:rsid w:val="00003933"/>
    <w:rsid w:val="00003BBF"/>
    <w:rsid w:val="00003EC7"/>
    <w:rsid w:val="00004201"/>
    <w:rsid w:val="0000430D"/>
    <w:rsid w:val="0000444D"/>
    <w:rsid w:val="0000447C"/>
    <w:rsid w:val="000045B9"/>
    <w:rsid w:val="0000460D"/>
    <w:rsid w:val="0000479C"/>
    <w:rsid w:val="000048B2"/>
    <w:rsid w:val="00004C26"/>
    <w:rsid w:val="00004D14"/>
    <w:rsid w:val="00004D81"/>
    <w:rsid w:val="000056A6"/>
    <w:rsid w:val="000059CF"/>
    <w:rsid w:val="00005A10"/>
    <w:rsid w:val="00005B1A"/>
    <w:rsid w:val="00005BFE"/>
    <w:rsid w:val="00005FB1"/>
    <w:rsid w:val="00006015"/>
    <w:rsid w:val="00006152"/>
    <w:rsid w:val="000062A7"/>
    <w:rsid w:val="000063CD"/>
    <w:rsid w:val="000063EC"/>
    <w:rsid w:val="000064EE"/>
    <w:rsid w:val="00006693"/>
    <w:rsid w:val="0000674D"/>
    <w:rsid w:val="000068B7"/>
    <w:rsid w:val="00006A19"/>
    <w:rsid w:val="00006A29"/>
    <w:rsid w:val="00006C71"/>
    <w:rsid w:val="00006E97"/>
    <w:rsid w:val="00006EFD"/>
    <w:rsid w:val="00007472"/>
    <w:rsid w:val="000076EF"/>
    <w:rsid w:val="00007830"/>
    <w:rsid w:val="00007C0E"/>
    <w:rsid w:val="00007C91"/>
    <w:rsid w:val="00007E01"/>
    <w:rsid w:val="00007E69"/>
    <w:rsid w:val="00010075"/>
    <w:rsid w:val="0001052F"/>
    <w:rsid w:val="000106EE"/>
    <w:rsid w:val="000108BC"/>
    <w:rsid w:val="000109EF"/>
    <w:rsid w:val="00010AA6"/>
    <w:rsid w:val="00010B41"/>
    <w:rsid w:val="00010B56"/>
    <w:rsid w:val="00010E14"/>
    <w:rsid w:val="00010E21"/>
    <w:rsid w:val="00010E73"/>
    <w:rsid w:val="0001107D"/>
    <w:rsid w:val="00011319"/>
    <w:rsid w:val="00011362"/>
    <w:rsid w:val="000113FA"/>
    <w:rsid w:val="00011550"/>
    <w:rsid w:val="000116F3"/>
    <w:rsid w:val="00011760"/>
    <w:rsid w:val="00011909"/>
    <w:rsid w:val="00011DD5"/>
    <w:rsid w:val="00011E62"/>
    <w:rsid w:val="0001204B"/>
    <w:rsid w:val="0001213C"/>
    <w:rsid w:val="00012279"/>
    <w:rsid w:val="00012315"/>
    <w:rsid w:val="000123D0"/>
    <w:rsid w:val="00012446"/>
    <w:rsid w:val="00012846"/>
    <w:rsid w:val="00012A78"/>
    <w:rsid w:val="00012AE9"/>
    <w:rsid w:val="00012EE4"/>
    <w:rsid w:val="00013240"/>
    <w:rsid w:val="00013448"/>
    <w:rsid w:val="000134C8"/>
    <w:rsid w:val="000134D9"/>
    <w:rsid w:val="000134EB"/>
    <w:rsid w:val="000136A7"/>
    <w:rsid w:val="000136F4"/>
    <w:rsid w:val="00013733"/>
    <w:rsid w:val="00013760"/>
    <w:rsid w:val="000137FB"/>
    <w:rsid w:val="00013880"/>
    <w:rsid w:val="00013982"/>
    <w:rsid w:val="00013B24"/>
    <w:rsid w:val="00013D83"/>
    <w:rsid w:val="00013DFA"/>
    <w:rsid w:val="00013E00"/>
    <w:rsid w:val="00013EB3"/>
    <w:rsid w:val="000141C7"/>
    <w:rsid w:val="00014223"/>
    <w:rsid w:val="00014265"/>
    <w:rsid w:val="000144D5"/>
    <w:rsid w:val="0001463C"/>
    <w:rsid w:val="000147E8"/>
    <w:rsid w:val="000148A8"/>
    <w:rsid w:val="00014A69"/>
    <w:rsid w:val="00014A81"/>
    <w:rsid w:val="00014BAF"/>
    <w:rsid w:val="00015143"/>
    <w:rsid w:val="00015248"/>
    <w:rsid w:val="000155EE"/>
    <w:rsid w:val="0001562A"/>
    <w:rsid w:val="00015AEF"/>
    <w:rsid w:val="00015B96"/>
    <w:rsid w:val="00015BCB"/>
    <w:rsid w:val="00015DD4"/>
    <w:rsid w:val="00016107"/>
    <w:rsid w:val="00016631"/>
    <w:rsid w:val="00016A25"/>
    <w:rsid w:val="00016C6D"/>
    <w:rsid w:val="00016CA9"/>
    <w:rsid w:val="000170F8"/>
    <w:rsid w:val="0001751E"/>
    <w:rsid w:val="000175D2"/>
    <w:rsid w:val="000179F4"/>
    <w:rsid w:val="00017B65"/>
    <w:rsid w:val="00017E0F"/>
    <w:rsid w:val="00020226"/>
    <w:rsid w:val="00020525"/>
    <w:rsid w:val="00020530"/>
    <w:rsid w:val="0002091B"/>
    <w:rsid w:val="00020954"/>
    <w:rsid w:val="00020A5B"/>
    <w:rsid w:val="00020E30"/>
    <w:rsid w:val="00021177"/>
    <w:rsid w:val="0002120A"/>
    <w:rsid w:val="00021633"/>
    <w:rsid w:val="0002173D"/>
    <w:rsid w:val="00021997"/>
    <w:rsid w:val="000219CF"/>
    <w:rsid w:val="00021B6E"/>
    <w:rsid w:val="00021BD1"/>
    <w:rsid w:val="00021D1D"/>
    <w:rsid w:val="00021E01"/>
    <w:rsid w:val="00021E65"/>
    <w:rsid w:val="00021F27"/>
    <w:rsid w:val="00021FC3"/>
    <w:rsid w:val="000223A5"/>
    <w:rsid w:val="000224F9"/>
    <w:rsid w:val="000227F0"/>
    <w:rsid w:val="00022966"/>
    <w:rsid w:val="00022A8F"/>
    <w:rsid w:val="00022B92"/>
    <w:rsid w:val="00022F81"/>
    <w:rsid w:val="0002313E"/>
    <w:rsid w:val="0002316A"/>
    <w:rsid w:val="000231EA"/>
    <w:rsid w:val="0002323A"/>
    <w:rsid w:val="00023431"/>
    <w:rsid w:val="00023547"/>
    <w:rsid w:val="00023597"/>
    <w:rsid w:val="0002363D"/>
    <w:rsid w:val="000236AF"/>
    <w:rsid w:val="00023A3A"/>
    <w:rsid w:val="00023A90"/>
    <w:rsid w:val="00023AC5"/>
    <w:rsid w:val="00023CA5"/>
    <w:rsid w:val="00023CFB"/>
    <w:rsid w:val="00023DE0"/>
    <w:rsid w:val="00023FD9"/>
    <w:rsid w:val="000241FC"/>
    <w:rsid w:val="00024237"/>
    <w:rsid w:val="000243AD"/>
    <w:rsid w:val="00024660"/>
    <w:rsid w:val="00024681"/>
    <w:rsid w:val="000246E2"/>
    <w:rsid w:val="0002473E"/>
    <w:rsid w:val="000248F9"/>
    <w:rsid w:val="000249CF"/>
    <w:rsid w:val="00024AB2"/>
    <w:rsid w:val="00024C95"/>
    <w:rsid w:val="00024E2E"/>
    <w:rsid w:val="00025138"/>
    <w:rsid w:val="0002517A"/>
    <w:rsid w:val="00025206"/>
    <w:rsid w:val="00025208"/>
    <w:rsid w:val="0002597E"/>
    <w:rsid w:val="00025A05"/>
    <w:rsid w:val="00025AF4"/>
    <w:rsid w:val="00025B3D"/>
    <w:rsid w:val="00025B4D"/>
    <w:rsid w:val="00025BDF"/>
    <w:rsid w:val="00025DB8"/>
    <w:rsid w:val="00025E13"/>
    <w:rsid w:val="00025F35"/>
    <w:rsid w:val="00025F56"/>
    <w:rsid w:val="00025FC5"/>
    <w:rsid w:val="0002631B"/>
    <w:rsid w:val="00026331"/>
    <w:rsid w:val="00026352"/>
    <w:rsid w:val="000263DF"/>
    <w:rsid w:val="000264D8"/>
    <w:rsid w:val="00026504"/>
    <w:rsid w:val="00026585"/>
    <w:rsid w:val="000265BB"/>
    <w:rsid w:val="000265C4"/>
    <w:rsid w:val="000266F6"/>
    <w:rsid w:val="0002694A"/>
    <w:rsid w:val="0002697D"/>
    <w:rsid w:val="00026BD6"/>
    <w:rsid w:val="00026BE7"/>
    <w:rsid w:val="00026C75"/>
    <w:rsid w:val="00026DE8"/>
    <w:rsid w:val="000270F4"/>
    <w:rsid w:val="000272E6"/>
    <w:rsid w:val="0002741E"/>
    <w:rsid w:val="0002750A"/>
    <w:rsid w:val="00027588"/>
    <w:rsid w:val="00027676"/>
    <w:rsid w:val="00027677"/>
    <w:rsid w:val="000279CE"/>
    <w:rsid w:val="00027C44"/>
    <w:rsid w:val="00027E33"/>
    <w:rsid w:val="00027E9B"/>
    <w:rsid w:val="00027F0B"/>
    <w:rsid w:val="0003004B"/>
    <w:rsid w:val="0003007F"/>
    <w:rsid w:val="00030135"/>
    <w:rsid w:val="000301DE"/>
    <w:rsid w:val="0003038A"/>
    <w:rsid w:val="00030A78"/>
    <w:rsid w:val="00030B33"/>
    <w:rsid w:val="00030BFE"/>
    <w:rsid w:val="00030CE5"/>
    <w:rsid w:val="0003101C"/>
    <w:rsid w:val="000310E6"/>
    <w:rsid w:val="00031516"/>
    <w:rsid w:val="000315DF"/>
    <w:rsid w:val="00031632"/>
    <w:rsid w:val="0003167E"/>
    <w:rsid w:val="000318D0"/>
    <w:rsid w:val="0003199E"/>
    <w:rsid w:val="00031A26"/>
    <w:rsid w:val="00031B53"/>
    <w:rsid w:val="00031D3F"/>
    <w:rsid w:val="0003218F"/>
    <w:rsid w:val="000325EC"/>
    <w:rsid w:val="00032787"/>
    <w:rsid w:val="000327BF"/>
    <w:rsid w:val="00032950"/>
    <w:rsid w:val="000329D3"/>
    <w:rsid w:val="00032AC2"/>
    <w:rsid w:val="00033010"/>
    <w:rsid w:val="00033166"/>
    <w:rsid w:val="0003332D"/>
    <w:rsid w:val="0003343A"/>
    <w:rsid w:val="00033551"/>
    <w:rsid w:val="00033833"/>
    <w:rsid w:val="00033B75"/>
    <w:rsid w:val="00033D0F"/>
    <w:rsid w:val="00033EF5"/>
    <w:rsid w:val="00033FB0"/>
    <w:rsid w:val="000340D5"/>
    <w:rsid w:val="0003414C"/>
    <w:rsid w:val="00034478"/>
    <w:rsid w:val="00034491"/>
    <w:rsid w:val="00034537"/>
    <w:rsid w:val="00034697"/>
    <w:rsid w:val="000346A4"/>
    <w:rsid w:val="00034911"/>
    <w:rsid w:val="00034914"/>
    <w:rsid w:val="00034C7C"/>
    <w:rsid w:val="00034F2E"/>
    <w:rsid w:val="00035167"/>
    <w:rsid w:val="0003531E"/>
    <w:rsid w:val="000354EE"/>
    <w:rsid w:val="00035526"/>
    <w:rsid w:val="000355C4"/>
    <w:rsid w:val="0003562D"/>
    <w:rsid w:val="000359B6"/>
    <w:rsid w:val="00035A08"/>
    <w:rsid w:val="00035E21"/>
    <w:rsid w:val="00035F3F"/>
    <w:rsid w:val="00035FF4"/>
    <w:rsid w:val="00036002"/>
    <w:rsid w:val="0003617A"/>
    <w:rsid w:val="0003617C"/>
    <w:rsid w:val="000364D1"/>
    <w:rsid w:val="000367E3"/>
    <w:rsid w:val="00036887"/>
    <w:rsid w:val="00036B3B"/>
    <w:rsid w:val="00036E4C"/>
    <w:rsid w:val="000370CE"/>
    <w:rsid w:val="0003714E"/>
    <w:rsid w:val="000371DC"/>
    <w:rsid w:val="00037405"/>
    <w:rsid w:val="00037483"/>
    <w:rsid w:val="00037590"/>
    <w:rsid w:val="00037B01"/>
    <w:rsid w:val="00037C3A"/>
    <w:rsid w:val="00037D2B"/>
    <w:rsid w:val="00037D4D"/>
    <w:rsid w:val="00037ED9"/>
    <w:rsid w:val="00037FA6"/>
    <w:rsid w:val="000400DB"/>
    <w:rsid w:val="000400EA"/>
    <w:rsid w:val="00040110"/>
    <w:rsid w:val="00040171"/>
    <w:rsid w:val="0004019C"/>
    <w:rsid w:val="000404DA"/>
    <w:rsid w:val="00040540"/>
    <w:rsid w:val="00040606"/>
    <w:rsid w:val="0004085B"/>
    <w:rsid w:val="00040B58"/>
    <w:rsid w:val="00040E94"/>
    <w:rsid w:val="0004105D"/>
    <w:rsid w:val="000410A2"/>
    <w:rsid w:val="00041111"/>
    <w:rsid w:val="00041268"/>
    <w:rsid w:val="0004126C"/>
    <w:rsid w:val="00041397"/>
    <w:rsid w:val="000414E1"/>
    <w:rsid w:val="00041509"/>
    <w:rsid w:val="00041719"/>
    <w:rsid w:val="000417D2"/>
    <w:rsid w:val="00041859"/>
    <w:rsid w:val="00041C10"/>
    <w:rsid w:val="00041C72"/>
    <w:rsid w:val="00041F39"/>
    <w:rsid w:val="00041F82"/>
    <w:rsid w:val="00042187"/>
    <w:rsid w:val="000421B9"/>
    <w:rsid w:val="00042241"/>
    <w:rsid w:val="00042263"/>
    <w:rsid w:val="000425A9"/>
    <w:rsid w:val="00042613"/>
    <w:rsid w:val="00042914"/>
    <w:rsid w:val="00042ABA"/>
    <w:rsid w:val="00042D1D"/>
    <w:rsid w:val="00042D85"/>
    <w:rsid w:val="00042D89"/>
    <w:rsid w:val="00043050"/>
    <w:rsid w:val="00043178"/>
    <w:rsid w:val="0004327A"/>
    <w:rsid w:val="000433DC"/>
    <w:rsid w:val="000433EE"/>
    <w:rsid w:val="00043883"/>
    <w:rsid w:val="000438EC"/>
    <w:rsid w:val="000439F4"/>
    <w:rsid w:val="00043E54"/>
    <w:rsid w:val="00043E65"/>
    <w:rsid w:val="0004404D"/>
    <w:rsid w:val="00044117"/>
    <w:rsid w:val="0004467A"/>
    <w:rsid w:val="0004471B"/>
    <w:rsid w:val="000447FD"/>
    <w:rsid w:val="00044A83"/>
    <w:rsid w:val="00044C54"/>
    <w:rsid w:val="00044D4F"/>
    <w:rsid w:val="00044EB0"/>
    <w:rsid w:val="00044F6A"/>
    <w:rsid w:val="00044F82"/>
    <w:rsid w:val="0004502A"/>
    <w:rsid w:val="00045182"/>
    <w:rsid w:val="000451A8"/>
    <w:rsid w:val="00045388"/>
    <w:rsid w:val="0004564A"/>
    <w:rsid w:val="000456B7"/>
    <w:rsid w:val="00045782"/>
    <w:rsid w:val="000457B1"/>
    <w:rsid w:val="0004596C"/>
    <w:rsid w:val="00045FDF"/>
    <w:rsid w:val="000461B7"/>
    <w:rsid w:val="00046310"/>
    <w:rsid w:val="000463FE"/>
    <w:rsid w:val="000464DD"/>
    <w:rsid w:val="00046560"/>
    <w:rsid w:val="00046617"/>
    <w:rsid w:val="00046747"/>
    <w:rsid w:val="00046A46"/>
    <w:rsid w:val="00046D1C"/>
    <w:rsid w:val="00046E3A"/>
    <w:rsid w:val="00046F94"/>
    <w:rsid w:val="00047131"/>
    <w:rsid w:val="00047180"/>
    <w:rsid w:val="000471B6"/>
    <w:rsid w:val="00047292"/>
    <w:rsid w:val="00047515"/>
    <w:rsid w:val="0004767B"/>
    <w:rsid w:val="00047871"/>
    <w:rsid w:val="00047A4E"/>
    <w:rsid w:val="00047C52"/>
    <w:rsid w:val="00047E03"/>
    <w:rsid w:val="00047E07"/>
    <w:rsid w:val="00047E75"/>
    <w:rsid w:val="00047F93"/>
    <w:rsid w:val="00050026"/>
    <w:rsid w:val="0005003D"/>
    <w:rsid w:val="000504E8"/>
    <w:rsid w:val="0005067B"/>
    <w:rsid w:val="000506ED"/>
    <w:rsid w:val="00050716"/>
    <w:rsid w:val="00050B75"/>
    <w:rsid w:val="00050E8C"/>
    <w:rsid w:val="00050EBC"/>
    <w:rsid w:val="000510EB"/>
    <w:rsid w:val="000510F3"/>
    <w:rsid w:val="000510F7"/>
    <w:rsid w:val="0005114C"/>
    <w:rsid w:val="00051458"/>
    <w:rsid w:val="000514A2"/>
    <w:rsid w:val="00051534"/>
    <w:rsid w:val="000518C4"/>
    <w:rsid w:val="0005190F"/>
    <w:rsid w:val="00051A0B"/>
    <w:rsid w:val="00051A3D"/>
    <w:rsid w:val="00051B0A"/>
    <w:rsid w:val="00051C13"/>
    <w:rsid w:val="00051F38"/>
    <w:rsid w:val="0005208A"/>
    <w:rsid w:val="000521CD"/>
    <w:rsid w:val="000522BD"/>
    <w:rsid w:val="000523AB"/>
    <w:rsid w:val="00052913"/>
    <w:rsid w:val="00052A88"/>
    <w:rsid w:val="000531E7"/>
    <w:rsid w:val="00053274"/>
    <w:rsid w:val="00053325"/>
    <w:rsid w:val="00053336"/>
    <w:rsid w:val="00053418"/>
    <w:rsid w:val="0005351D"/>
    <w:rsid w:val="000537C9"/>
    <w:rsid w:val="00053F93"/>
    <w:rsid w:val="00054157"/>
    <w:rsid w:val="00054357"/>
    <w:rsid w:val="000543C6"/>
    <w:rsid w:val="0005443B"/>
    <w:rsid w:val="000549D4"/>
    <w:rsid w:val="000549FE"/>
    <w:rsid w:val="00054AC9"/>
    <w:rsid w:val="00054F5D"/>
    <w:rsid w:val="00055086"/>
    <w:rsid w:val="00055464"/>
    <w:rsid w:val="000556E2"/>
    <w:rsid w:val="00055856"/>
    <w:rsid w:val="00055A0D"/>
    <w:rsid w:val="00055B6D"/>
    <w:rsid w:val="00055BA3"/>
    <w:rsid w:val="00055C5F"/>
    <w:rsid w:val="00055D0F"/>
    <w:rsid w:val="00055E99"/>
    <w:rsid w:val="000560B2"/>
    <w:rsid w:val="00056261"/>
    <w:rsid w:val="0005651B"/>
    <w:rsid w:val="000565A8"/>
    <w:rsid w:val="000565E7"/>
    <w:rsid w:val="000567AA"/>
    <w:rsid w:val="00056A65"/>
    <w:rsid w:val="00056B2A"/>
    <w:rsid w:val="00056B50"/>
    <w:rsid w:val="00056DDF"/>
    <w:rsid w:val="00056E9B"/>
    <w:rsid w:val="00057061"/>
    <w:rsid w:val="00057112"/>
    <w:rsid w:val="000571FD"/>
    <w:rsid w:val="00057350"/>
    <w:rsid w:val="000577A4"/>
    <w:rsid w:val="000577D5"/>
    <w:rsid w:val="00057825"/>
    <w:rsid w:val="00057C9E"/>
    <w:rsid w:val="00057D63"/>
    <w:rsid w:val="00057E0D"/>
    <w:rsid w:val="000602A1"/>
    <w:rsid w:val="000602D7"/>
    <w:rsid w:val="000603D5"/>
    <w:rsid w:val="00060608"/>
    <w:rsid w:val="00060733"/>
    <w:rsid w:val="000608A5"/>
    <w:rsid w:val="0006091A"/>
    <w:rsid w:val="00060D46"/>
    <w:rsid w:val="00060DBE"/>
    <w:rsid w:val="00061033"/>
    <w:rsid w:val="00061087"/>
    <w:rsid w:val="000610AE"/>
    <w:rsid w:val="000612AB"/>
    <w:rsid w:val="0006132B"/>
    <w:rsid w:val="00061440"/>
    <w:rsid w:val="000614E1"/>
    <w:rsid w:val="000615B6"/>
    <w:rsid w:val="00061766"/>
    <w:rsid w:val="00061CAA"/>
    <w:rsid w:val="00061DB5"/>
    <w:rsid w:val="00061E84"/>
    <w:rsid w:val="00061EE3"/>
    <w:rsid w:val="00061F24"/>
    <w:rsid w:val="00062046"/>
    <w:rsid w:val="00062229"/>
    <w:rsid w:val="00062307"/>
    <w:rsid w:val="000627F4"/>
    <w:rsid w:val="00062C1F"/>
    <w:rsid w:val="00062CA2"/>
    <w:rsid w:val="00062D2D"/>
    <w:rsid w:val="00062F84"/>
    <w:rsid w:val="0006324B"/>
    <w:rsid w:val="0006342B"/>
    <w:rsid w:val="00063504"/>
    <w:rsid w:val="0006354D"/>
    <w:rsid w:val="0006378F"/>
    <w:rsid w:val="00063E5C"/>
    <w:rsid w:val="000641DB"/>
    <w:rsid w:val="0006436D"/>
    <w:rsid w:val="000647FC"/>
    <w:rsid w:val="000649F7"/>
    <w:rsid w:val="00064B3E"/>
    <w:rsid w:val="00064B8E"/>
    <w:rsid w:val="00064BA5"/>
    <w:rsid w:val="00064C44"/>
    <w:rsid w:val="00064E32"/>
    <w:rsid w:val="00064E4C"/>
    <w:rsid w:val="00064E4F"/>
    <w:rsid w:val="00064FD8"/>
    <w:rsid w:val="00064FE4"/>
    <w:rsid w:val="000650B1"/>
    <w:rsid w:val="000651F9"/>
    <w:rsid w:val="00065360"/>
    <w:rsid w:val="00065515"/>
    <w:rsid w:val="000655AB"/>
    <w:rsid w:val="00065C42"/>
    <w:rsid w:val="00065CB5"/>
    <w:rsid w:val="00065CBC"/>
    <w:rsid w:val="00065E30"/>
    <w:rsid w:val="00066358"/>
    <w:rsid w:val="000666D8"/>
    <w:rsid w:val="000666DE"/>
    <w:rsid w:val="0006676B"/>
    <w:rsid w:val="00066957"/>
    <w:rsid w:val="00066A5E"/>
    <w:rsid w:val="00066B88"/>
    <w:rsid w:val="00066F42"/>
    <w:rsid w:val="0006706F"/>
    <w:rsid w:val="00067194"/>
    <w:rsid w:val="00067347"/>
    <w:rsid w:val="00067403"/>
    <w:rsid w:val="00067513"/>
    <w:rsid w:val="000678A6"/>
    <w:rsid w:val="00067BB9"/>
    <w:rsid w:val="00067BCF"/>
    <w:rsid w:val="00067C69"/>
    <w:rsid w:val="00067F3A"/>
    <w:rsid w:val="00067F61"/>
    <w:rsid w:val="0007012E"/>
    <w:rsid w:val="00070178"/>
    <w:rsid w:val="0007026F"/>
    <w:rsid w:val="000704E9"/>
    <w:rsid w:val="00070941"/>
    <w:rsid w:val="00071049"/>
    <w:rsid w:val="00071138"/>
    <w:rsid w:val="000713F7"/>
    <w:rsid w:val="000714A8"/>
    <w:rsid w:val="000718F5"/>
    <w:rsid w:val="00071A95"/>
    <w:rsid w:val="00071ACB"/>
    <w:rsid w:val="00071B86"/>
    <w:rsid w:val="00071BB0"/>
    <w:rsid w:val="00071C54"/>
    <w:rsid w:val="00071D2E"/>
    <w:rsid w:val="00071D7D"/>
    <w:rsid w:val="00071EF6"/>
    <w:rsid w:val="00071F8E"/>
    <w:rsid w:val="0007206A"/>
    <w:rsid w:val="00072094"/>
    <w:rsid w:val="00072100"/>
    <w:rsid w:val="00072A97"/>
    <w:rsid w:val="00072B18"/>
    <w:rsid w:val="00072B4B"/>
    <w:rsid w:val="00072D15"/>
    <w:rsid w:val="00072F69"/>
    <w:rsid w:val="00073096"/>
    <w:rsid w:val="000730CB"/>
    <w:rsid w:val="00073171"/>
    <w:rsid w:val="000736AA"/>
    <w:rsid w:val="00073AD1"/>
    <w:rsid w:val="00073B97"/>
    <w:rsid w:val="00073BFE"/>
    <w:rsid w:val="00073C69"/>
    <w:rsid w:val="00073C6B"/>
    <w:rsid w:val="00073D5E"/>
    <w:rsid w:val="00073E5C"/>
    <w:rsid w:val="00073FB2"/>
    <w:rsid w:val="00074078"/>
    <w:rsid w:val="000741D6"/>
    <w:rsid w:val="000742FB"/>
    <w:rsid w:val="000743D1"/>
    <w:rsid w:val="000744AC"/>
    <w:rsid w:val="00074514"/>
    <w:rsid w:val="0007480D"/>
    <w:rsid w:val="0007488F"/>
    <w:rsid w:val="00074A56"/>
    <w:rsid w:val="00074A95"/>
    <w:rsid w:val="00074AE2"/>
    <w:rsid w:val="00074BB0"/>
    <w:rsid w:val="00074C6F"/>
    <w:rsid w:val="00074E02"/>
    <w:rsid w:val="00075180"/>
    <w:rsid w:val="000751AB"/>
    <w:rsid w:val="000752AE"/>
    <w:rsid w:val="00075A45"/>
    <w:rsid w:val="00075AB2"/>
    <w:rsid w:val="00075C5D"/>
    <w:rsid w:val="00075E1E"/>
    <w:rsid w:val="00075E42"/>
    <w:rsid w:val="00075F62"/>
    <w:rsid w:val="000761F5"/>
    <w:rsid w:val="0007626A"/>
    <w:rsid w:val="00076354"/>
    <w:rsid w:val="00076381"/>
    <w:rsid w:val="0007662A"/>
    <w:rsid w:val="0007671A"/>
    <w:rsid w:val="000769D2"/>
    <w:rsid w:val="00076AE4"/>
    <w:rsid w:val="00076D21"/>
    <w:rsid w:val="00076F89"/>
    <w:rsid w:val="0007729F"/>
    <w:rsid w:val="000772CF"/>
    <w:rsid w:val="0007731B"/>
    <w:rsid w:val="0007740E"/>
    <w:rsid w:val="000775A7"/>
    <w:rsid w:val="000776AF"/>
    <w:rsid w:val="000778D7"/>
    <w:rsid w:val="000779D5"/>
    <w:rsid w:val="00077AD2"/>
    <w:rsid w:val="00077E0C"/>
    <w:rsid w:val="000801A7"/>
    <w:rsid w:val="0008022D"/>
    <w:rsid w:val="000802D3"/>
    <w:rsid w:val="000804F3"/>
    <w:rsid w:val="0008057C"/>
    <w:rsid w:val="00080740"/>
    <w:rsid w:val="00080AB4"/>
    <w:rsid w:val="00080B12"/>
    <w:rsid w:val="00080C9A"/>
    <w:rsid w:val="00080E36"/>
    <w:rsid w:val="00080F2C"/>
    <w:rsid w:val="000810A2"/>
    <w:rsid w:val="00081106"/>
    <w:rsid w:val="0008147F"/>
    <w:rsid w:val="00081544"/>
    <w:rsid w:val="000815B2"/>
    <w:rsid w:val="00081890"/>
    <w:rsid w:val="00081AC6"/>
    <w:rsid w:val="00081BDC"/>
    <w:rsid w:val="00081BFC"/>
    <w:rsid w:val="00081C85"/>
    <w:rsid w:val="00081DD0"/>
    <w:rsid w:val="00081F16"/>
    <w:rsid w:val="00081F4A"/>
    <w:rsid w:val="000824F3"/>
    <w:rsid w:val="00082693"/>
    <w:rsid w:val="00082A74"/>
    <w:rsid w:val="00082C87"/>
    <w:rsid w:val="00082DF9"/>
    <w:rsid w:val="00082F9E"/>
    <w:rsid w:val="00083154"/>
    <w:rsid w:val="0008326C"/>
    <w:rsid w:val="0008328D"/>
    <w:rsid w:val="00083367"/>
    <w:rsid w:val="000834F5"/>
    <w:rsid w:val="00083B68"/>
    <w:rsid w:val="00083C47"/>
    <w:rsid w:val="00083CEB"/>
    <w:rsid w:val="00083DCA"/>
    <w:rsid w:val="00083F15"/>
    <w:rsid w:val="00083FAE"/>
    <w:rsid w:val="000841D0"/>
    <w:rsid w:val="00084325"/>
    <w:rsid w:val="000844BA"/>
    <w:rsid w:val="00084680"/>
    <w:rsid w:val="000848C1"/>
    <w:rsid w:val="00084E01"/>
    <w:rsid w:val="00084E0F"/>
    <w:rsid w:val="00084EB9"/>
    <w:rsid w:val="000851B6"/>
    <w:rsid w:val="000852D4"/>
    <w:rsid w:val="000853CF"/>
    <w:rsid w:val="0008542B"/>
    <w:rsid w:val="00085785"/>
    <w:rsid w:val="00085A11"/>
    <w:rsid w:val="00085A66"/>
    <w:rsid w:val="00085BAD"/>
    <w:rsid w:val="00085C0F"/>
    <w:rsid w:val="00085C23"/>
    <w:rsid w:val="00085C86"/>
    <w:rsid w:val="0008600F"/>
    <w:rsid w:val="00086414"/>
    <w:rsid w:val="000868D9"/>
    <w:rsid w:val="00086AF6"/>
    <w:rsid w:val="00086BC9"/>
    <w:rsid w:val="00086C44"/>
    <w:rsid w:val="00086E27"/>
    <w:rsid w:val="00086F9F"/>
    <w:rsid w:val="000871CB"/>
    <w:rsid w:val="0008753E"/>
    <w:rsid w:val="0008758B"/>
    <w:rsid w:val="00087B29"/>
    <w:rsid w:val="000900B8"/>
    <w:rsid w:val="00090266"/>
    <w:rsid w:val="00090533"/>
    <w:rsid w:val="00090702"/>
    <w:rsid w:val="0009094B"/>
    <w:rsid w:val="00090BBD"/>
    <w:rsid w:val="00090BEE"/>
    <w:rsid w:val="00090C3D"/>
    <w:rsid w:val="00090D5A"/>
    <w:rsid w:val="00090EDF"/>
    <w:rsid w:val="00090F12"/>
    <w:rsid w:val="00091268"/>
    <w:rsid w:val="00091307"/>
    <w:rsid w:val="0009142D"/>
    <w:rsid w:val="000914D0"/>
    <w:rsid w:val="0009155A"/>
    <w:rsid w:val="00091658"/>
    <w:rsid w:val="000919ED"/>
    <w:rsid w:val="00091D55"/>
    <w:rsid w:val="00091E0E"/>
    <w:rsid w:val="00091E55"/>
    <w:rsid w:val="0009209C"/>
    <w:rsid w:val="0009239C"/>
    <w:rsid w:val="000923D2"/>
    <w:rsid w:val="0009243F"/>
    <w:rsid w:val="00092660"/>
    <w:rsid w:val="000926F7"/>
    <w:rsid w:val="00092773"/>
    <w:rsid w:val="000929D4"/>
    <w:rsid w:val="00092A15"/>
    <w:rsid w:val="00092A2C"/>
    <w:rsid w:val="00092AB3"/>
    <w:rsid w:val="00092ADA"/>
    <w:rsid w:val="00092CA5"/>
    <w:rsid w:val="00092E56"/>
    <w:rsid w:val="00092E87"/>
    <w:rsid w:val="000930AE"/>
    <w:rsid w:val="00093102"/>
    <w:rsid w:val="00093252"/>
    <w:rsid w:val="00093270"/>
    <w:rsid w:val="000934BA"/>
    <w:rsid w:val="000936A7"/>
    <w:rsid w:val="0009386F"/>
    <w:rsid w:val="00093952"/>
    <w:rsid w:val="00093A3D"/>
    <w:rsid w:val="00093AD3"/>
    <w:rsid w:val="00093B25"/>
    <w:rsid w:val="00093B2E"/>
    <w:rsid w:val="00093C26"/>
    <w:rsid w:val="00093D6A"/>
    <w:rsid w:val="00093D8B"/>
    <w:rsid w:val="00093E49"/>
    <w:rsid w:val="00093E4A"/>
    <w:rsid w:val="00093F23"/>
    <w:rsid w:val="00094069"/>
    <w:rsid w:val="00094816"/>
    <w:rsid w:val="000948D3"/>
    <w:rsid w:val="00094946"/>
    <w:rsid w:val="00094B10"/>
    <w:rsid w:val="00094E1B"/>
    <w:rsid w:val="00094F35"/>
    <w:rsid w:val="00095385"/>
    <w:rsid w:val="0009549D"/>
    <w:rsid w:val="000954B6"/>
    <w:rsid w:val="000955B2"/>
    <w:rsid w:val="000957EE"/>
    <w:rsid w:val="00095907"/>
    <w:rsid w:val="00095975"/>
    <w:rsid w:val="000959E8"/>
    <w:rsid w:val="00095BB1"/>
    <w:rsid w:val="00095D27"/>
    <w:rsid w:val="00095D4E"/>
    <w:rsid w:val="00095DBC"/>
    <w:rsid w:val="00095F18"/>
    <w:rsid w:val="00095F75"/>
    <w:rsid w:val="00096024"/>
    <w:rsid w:val="00096349"/>
    <w:rsid w:val="000965B9"/>
    <w:rsid w:val="000965F7"/>
    <w:rsid w:val="00096749"/>
    <w:rsid w:val="00096916"/>
    <w:rsid w:val="00096D8D"/>
    <w:rsid w:val="00096E7D"/>
    <w:rsid w:val="00097015"/>
    <w:rsid w:val="0009705F"/>
    <w:rsid w:val="00097154"/>
    <w:rsid w:val="000971B8"/>
    <w:rsid w:val="0009722F"/>
    <w:rsid w:val="000975C6"/>
    <w:rsid w:val="0009774A"/>
    <w:rsid w:val="00097803"/>
    <w:rsid w:val="0009787B"/>
    <w:rsid w:val="00097988"/>
    <w:rsid w:val="000979BA"/>
    <w:rsid w:val="00097A25"/>
    <w:rsid w:val="00097AA5"/>
    <w:rsid w:val="00097ABB"/>
    <w:rsid w:val="00097BCD"/>
    <w:rsid w:val="00097C3D"/>
    <w:rsid w:val="00097D44"/>
    <w:rsid w:val="00097D47"/>
    <w:rsid w:val="00097DD1"/>
    <w:rsid w:val="00097DF4"/>
    <w:rsid w:val="00097E5F"/>
    <w:rsid w:val="00097EF0"/>
    <w:rsid w:val="0009F7F3"/>
    <w:rsid w:val="000A0097"/>
    <w:rsid w:val="000A01A1"/>
    <w:rsid w:val="000A0454"/>
    <w:rsid w:val="000A098F"/>
    <w:rsid w:val="000A0A7A"/>
    <w:rsid w:val="000A0C2A"/>
    <w:rsid w:val="000A0CED"/>
    <w:rsid w:val="000A0DED"/>
    <w:rsid w:val="000A1203"/>
    <w:rsid w:val="000A1478"/>
    <w:rsid w:val="000A14B7"/>
    <w:rsid w:val="000A1560"/>
    <w:rsid w:val="000A1912"/>
    <w:rsid w:val="000A19F4"/>
    <w:rsid w:val="000A1A58"/>
    <w:rsid w:val="000A1BA1"/>
    <w:rsid w:val="000A25AE"/>
    <w:rsid w:val="000A2697"/>
    <w:rsid w:val="000A2778"/>
    <w:rsid w:val="000A2C67"/>
    <w:rsid w:val="000A2E99"/>
    <w:rsid w:val="000A340F"/>
    <w:rsid w:val="000A37F2"/>
    <w:rsid w:val="000A3957"/>
    <w:rsid w:val="000A397E"/>
    <w:rsid w:val="000A39B7"/>
    <w:rsid w:val="000A3B11"/>
    <w:rsid w:val="000A3C59"/>
    <w:rsid w:val="000A3E19"/>
    <w:rsid w:val="000A4349"/>
    <w:rsid w:val="000A4563"/>
    <w:rsid w:val="000A465D"/>
    <w:rsid w:val="000A4A08"/>
    <w:rsid w:val="000A4C4E"/>
    <w:rsid w:val="000A4C56"/>
    <w:rsid w:val="000A4E2E"/>
    <w:rsid w:val="000A4E46"/>
    <w:rsid w:val="000A4E97"/>
    <w:rsid w:val="000A4EB9"/>
    <w:rsid w:val="000A5061"/>
    <w:rsid w:val="000A50CF"/>
    <w:rsid w:val="000A51A8"/>
    <w:rsid w:val="000A521D"/>
    <w:rsid w:val="000A5240"/>
    <w:rsid w:val="000A5881"/>
    <w:rsid w:val="000A5A43"/>
    <w:rsid w:val="000A5AF8"/>
    <w:rsid w:val="000A5BA2"/>
    <w:rsid w:val="000A5D81"/>
    <w:rsid w:val="000A5EAB"/>
    <w:rsid w:val="000A6321"/>
    <w:rsid w:val="000A6348"/>
    <w:rsid w:val="000A65C9"/>
    <w:rsid w:val="000A6613"/>
    <w:rsid w:val="000A6671"/>
    <w:rsid w:val="000A67AF"/>
    <w:rsid w:val="000A68CA"/>
    <w:rsid w:val="000A69C9"/>
    <w:rsid w:val="000A6C8A"/>
    <w:rsid w:val="000A6CDA"/>
    <w:rsid w:val="000A6D2E"/>
    <w:rsid w:val="000A6EC5"/>
    <w:rsid w:val="000A6F9F"/>
    <w:rsid w:val="000A7051"/>
    <w:rsid w:val="000A707D"/>
    <w:rsid w:val="000A70C4"/>
    <w:rsid w:val="000A7381"/>
    <w:rsid w:val="000A76B4"/>
    <w:rsid w:val="000A76FC"/>
    <w:rsid w:val="000A7727"/>
    <w:rsid w:val="000A7922"/>
    <w:rsid w:val="000A799A"/>
    <w:rsid w:val="000A7AE3"/>
    <w:rsid w:val="000A7DC9"/>
    <w:rsid w:val="000A7DEC"/>
    <w:rsid w:val="000A7ED9"/>
    <w:rsid w:val="000B0304"/>
    <w:rsid w:val="000B031A"/>
    <w:rsid w:val="000B040E"/>
    <w:rsid w:val="000B0477"/>
    <w:rsid w:val="000B056F"/>
    <w:rsid w:val="000B0952"/>
    <w:rsid w:val="000B0D43"/>
    <w:rsid w:val="000B0D89"/>
    <w:rsid w:val="000B0FB4"/>
    <w:rsid w:val="000B115E"/>
    <w:rsid w:val="000B1204"/>
    <w:rsid w:val="000B1261"/>
    <w:rsid w:val="000B15DB"/>
    <w:rsid w:val="000B182C"/>
    <w:rsid w:val="000B1CCB"/>
    <w:rsid w:val="000B1CD9"/>
    <w:rsid w:val="000B1D5B"/>
    <w:rsid w:val="000B1FEA"/>
    <w:rsid w:val="000B2163"/>
    <w:rsid w:val="000B265F"/>
    <w:rsid w:val="000B26FD"/>
    <w:rsid w:val="000B2891"/>
    <w:rsid w:val="000B2B9D"/>
    <w:rsid w:val="000B2E78"/>
    <w:rsid w:val="000B31C6"/>
    <w:rsid w:val="000B326A"/>
    <w:rsid w:val="000B32FD"/>
    <w:rsid w:val="000B3392"/>
    <w:rsid w:val="000B35D8"/>
    <w:rsid w:val="000B3814"/>
    <w:rsid w:val="000B38E4"/>
    <w:rsid w:val="000B391F"/>
    <w:rsid w:val="000B3CD2"/>
    <w:rsid w:val="000B3D41"/>
    <w:rsid w:val="000B3F9D"/>
    <w:rsid w:val="000B3FFC"/>
    <w:rsid w:val="000B457F"/>
    <w:rsid w:val="000B45FD"/>
    <w:rsid w:val="000B461B"/>
    <w:rsid w:val="000B4840"/>
    <w:rsid w:val="000B4978"/>
    <w:rsid w:val="000B4BFB"/>
    <w:rsid w:val="000B4C08"/>
    <w:rsid w:val="000B4F3D"/>
    <w:rsid w:val="000B4F80"/>
    <w:rsid w:val="000B53CC"/>
    <w:rsid w:val="000B55BC"/>
    <w:rsid w:val="000B5AC0"/>
    <w:rsid w:val="000B5B45"/>
    <w:rsid w:val="000B5C81"/>
    <w:rsid w:val="000B5D46"/>
    <w:rsid w:val="000B61F2"/>
    <w:rsid w:val="000B626A"/>
    <w:rsid w:val="000B635B"/>
    <w:rsid w:val="000B64F5"/>
    <w:rsid w:val="000B68D0"/>
    <w:rsid w:val="000B696F"/>
    <w:rsid w:val="000B6A98"/>
    <w:rsid w:val="000B6FF7"/>
    <w:rsid w:val="000B7172"/>
    <w:rsid w:val="000B73DD"/>
    <w:rsid w:val="000B755C"/>
    <w:rsid w:val="000B756E"/>
    <w:rsid w:val="000B7887"/>
    <w:rsid w:val="000B7AB4"/>
    <w:rsid w:val="000B7C45"/>
    <w:rsid w:val="000B7E5D"/>
    <w:rsid w:val="000C00A3"/>
    <w:rsid w:val="000C0698"/>
    <w:rsid w:val="000C08C9"/>
    <w:rsid w:val="000C0969"/>
    <w:rsid w:val="000C096E"/>
    <w:rsid w:val="000C09D3"/>
    <w:rsid w:val="000C0BCA"/>
    <w:rsid w:val="000C0C5E"/>
    <w:rsid w:val="000C0CC9"/>
    <w:rsid w:val="000C0D41"/>
    <w:rsid w:val="000C0D88"/>
    <w:rsid w:val="000C0DB3"/>
    <w:rsid w:val="000C0DEB"/>
    <w:rsid w:val="000C0E40"/>
    <w:rsid w:val="000C0EE6"/>
    <w:rsid w:val="000C1319"/>
    <w:rsid w:val="000C1392"/>
    <w:rsid w:val="000C16E5"/>
    <w:rsid w:val="000C1C1F"/>
    <w:rsid w:val="000C1F7C"/>
    <w:rsid w:val="000C2140"/>
    <w:rsid w:val="000C215B"/>
    <w:rsid w:val="000C2268"/>
    <w:rsid w:val="000C2293"/>
    <w:rsid w:val="000C237E"/>
    <w:rsid w:val="000C23FD"/>
    <w:rsid w:val="000C24B0"/>
    <w:rsid w:val="000C260F"/>
    <w:rsid w:val="000C27C4"/>
    <w:rsid w:val="000C27DD"/>
    <w:rsid w:val="000C2805"/>
    <w:rsid w:val="000C29C8"/>
    <w:rsid w:val="000C29CE"/>
    <w:rsid w:val="000C2A92"/>
    <w:rsid w:val="000C2C22"/>
    <w:rsid w:val="000C2EF3"/>
    <w:rsid w:val="000C2FE0"/>
    <w:rsid w:val="000C31BB"/>
    <w:rsid w:val="000C3658"/>
    <w:rsid w:val="000C376D"/>
    <w:rsid w:val="000C3827"/>
    <w:rsid w:val="000C382A"/>
    <w:rsid w:val="000C38C1"/>
    <w:rsid w:val="000C3A39"/>
    <w:rsid w:val="000C3CD4"/>
    <w:rsid w:val="000C3CDA"/>
    <w:rsid w:val="000C414E"/>
    <w:rsid w:val="000C41DC"/>
    <w:rsid w:val="000C45B9"/>
    <w:rsid w:val="000C4769"/>
    <w:rsid w:val="000C4898"/>
    <w:rsid w:val="000C4B9E"/>
    <w:rsid w:val="000C4D18"/>
    <w:rsid w:val="000C4F50"/>
    <w:rsid w:val="000C5242"/>
    <w:rsid w:val="000C530E"/>
    <w:rsid w:val="000C548E"/>
    <w:rsid w:val="000C554B"/>
    <w:rsid w:val="000C577C"/>
    <w:rsid w:val="000C57CE"/>
    <w:rsid w:val="000C57DC"/>
    <w:rsid w:val="000C590C"/>
    <w:rsid w:val="000C5F45"/>
    <w:rsid w:val="000C608D"/>
    <w:rsid w:val="000C620B"/>
    <w:rsid w:val="000C6359"/>
    <w:rsid w:val="000C6392"/>
    <w:rsid w:val="000C644B"/>
    <w:rsid w:val="000C64D7"/>
    <w:rsid w:val="000C64F1"/>
    <w:rsid w:val="000C6578"/>
    <w:rsid w:val="000C6763"/>
    <w:rsid w:val="000C6984"/>
    <w:rsid w:val="000C6993"/>
    <w:rsid w:val="000C6A3A"/>
    <w:rsid w:val="000C6A9F"/>
    <w:rsid w:val="000C6CB1"/>
    <w:rsid w:val="000C6DA1"/>
    <w:rsid w:val="000C6F9A"/>
    <w:rsid w:val="000C704A"/>
    <w:rsid w:val="000C70B6"/>
    <w:rsid w:val="000C71BD"/>
    <w:rsid w:val="000C7764"/>
    <w:rsid w:val="000C7F28"/>
    <w:rsid w:val="000C7FAC"/>
    <w:rsid w:val="000C7FBE"/>
    <w:rsid w:val="000D03D8"/>
    <w:rsid w:val="000D0820"/>
    <w:rsid w:val="000D0842"/>
    <w:rsid w:val="000D086A"/>
    <w:rsid w:val="000D0F6D"/>
    <w:rsid w:val="000D10B6"/>
    <w:rsid w:val="000D113C"/>
    <w:rsid w:val="000D1210"/>
    <w:rsid w:val="000D1231"/>
    <w:rsid w:val="000D12EC"/>
    <w:rsid w:val="000D1314"/>
    <w:rsid w:val="000D13F0"/>
    <w:rsid w:val="000D14E0"/>
    <w:rsid w:val="000D15B1"/>
    <w:rsid w:val="000D15C3"/>
    <w:rsid w:val="000D15EB"/>
    <w:rsid w:val="000D18E0"/>
    <w:rsid w:val="000D19FC"/>
    <w:rsid w:val="000D1CCD"/>
    <w:rsid w:val="000D1D4E"/>
    <w:rsid w:val="000D1E51"/>
    <w:rsid w:val="000D1E9B"/>
    <w:rsid w:val="000D228E"/>
    <w:rsid w:val="000D23E9"/>
    <w:rsid w:val="000D24F7"/>
    <w:rsid w:val="000D269F"/>
    <w:rsid w:val="000D26A0"/>
    <w:rsid w:val="000D26D2"/>
    <w:rsid w:val="000D27F3"/>
    <w:rsid w:val="000D2949"/>
    <w:rsid w:val="000D2A61"/>
    <w:rsid w:val="000D2BCB"/>
    <w:rsid w:val="000D2C84"/>
    <w:rsid w:val="000D2C8D"/>
    <w:rsid w:val="000D2D63"/>
    <w:rsid w:val="000D2F6A"/>
    <w:rsid w:val="000D321A"/>
    <w:rsid w:val="000D3284"/>
    <w:rsid w:val="000D32F2"/>
    <w:rsid w:val="000D33A3"/>
    <w:rsid w:val="000D37C1"/>
    <w:rsid w:val="000D3B11"/>
    <w:rsid w:val="000D3BF1"/>
    <w:rsid w:val="000D3C0B"/>
    <w:rsid w:val="000D3D2E"/>
    <w:rsid w:val="000D3F42"/>
    <w:rsid w:val="000D3F45"/>
    <w:rsid w:val="000D3F8D"/>
    <w:rsid w:val="000D3FAC"/>
    <w:rsid w:val="000D4066"/>
    <w:rsid w:val="000D40F4"/>
    <w:rsid w:val="000D4643"/>
    <w:rsid w:val="000D487E"/>
    <w:rsid w:val="000D4BAB"/>
    <w:rsid w:val="000D4BFD"/>
    <w:rsid w:val="000D4CE4"/>
    <w:rsid w:val="000D5088"/>
    <w:rsid w:val="000D514B"/>
    <w:rsid w:val="000D5197"/>
    <w:rsid w:val="000D5464"/>
    <w:rsid w:val="000D5469"/>
    <w:rsid w:val="000D5609"/>
    <w:rsid w:val="000D566A"/>
    <w:rsid w:val="000D56E1"/>
    <w:rsid w:val="000D56F8"/>
    <w:rsid w:val="000D5A1F"/>
    <w:rsid w:val="000D5AD6"/>
    <w:rsid w:val="000D5E05"/>
    <w:rsid w:val="000D5E0D"/>
    <w:rsid w:val="000D62CA"/>
    <w:rsid w:val="000D62D9"/>
    <w:rsid w:val="000D6341"/>
    <w:rsid w:val="000D6533"/>
    <w:rsid w:val="000D68B7"/>
    <w:rsid w:val="000D6920"/>
    <w:rsid w:val="000D696B"/>
    <w:rsid w:val="000D6A41"/>
    <w:rsid w:val="000D6C4F"/>
    <w:rsid w:val="000D6E3D"/>
    <w:rsid w:val="000D711A"/>
    <w:rsid w:val="000D73F6"/>
    <w:rsid w:val="000D7495"/>
    <w:rsid w:val="000D774A"/>
    <w:rsid w:val="000D7CA2"/>
    <w:rsid w:val="000D7CE3"/>
    <w:rsid w:val="000D7DF7"/>
    <w:rsid w:val="000E03E9"/>
    <w:rsid w:val="000E065A"/>
    <w:rsid w:val="000E06DC"/>
    <w:rsid w:val="000E0758"/>
    <w:rsid w:val="000E0CAD"/>
    <w:rsid w:val="000E0D65"/>
    <w:rsid w:val="000E0DB6"/>
    <w:rsid w:val="000E0FB6"/>
    <w:rsid w:val="000E12B4"/>
    <w:rsid w:val="000E1350"/>
    <w:rsid w:val="000E13B8"/>
    <w:rsid w:val="000E1499"/>
    <w:rsid w:val="000E14A0"/>
    <w:rsid w:val="000E15CB"/>
    <w:rsid w:val="000E163D"/>
    <w:rsid w:val="000E1703"/>
    <w:rsid w:val="000E1893"/>
    <w:rsid w:val="000E18B8"/>
    <w:rsid w:val="000E1ACF"/>
    <w:rsid w:val="000E1B37"/>
    <w:rsid w:val="000E1B94"/>
    <w:rsid w:val="000E1BDA"/>
    <w:rsid w:val="000E1C1C"/>
    <w:rsid w:val="000E1F92"/>
    <w:rsid w:val="000E20B4"/>
    <w:rsid w:val="000E222F"/>
    <w:rsid w:val="000E2476"/>
    <w:rsid w:val="000E253A"/>
    <w:rsid w:val="000E2566"/>
    <w:rsid w:val="000E2704"/>
    <w:rsid w:val="000E27BF"/>
    <w:rsid w:val="000E2815"/>
    <w:rsid w:val="000E2BC3"/>
    <w:rsid w:val="000E2BF3"/>
    <w:rsid w:val="000E2E61"/>
    <w:rsid w:val="000E3006"/>
    <w:rsid w:val="000E3155"/>
    <w:rsid w:val="000E36D4"/>
    <w:rsid w:val="000E37CC"/>
    <w:rsid w:val="000E3814"/>
    <w:rsid w:val="000E3B89"/>
    <w:rsid w:val="000E3DFB"/>
    <w:rsid w:val="000E4344"/>
    <w:rsid w:val="000E451C"/>
    <w:rsid w:val="000E4D3D"/>
    <w:rsid w:val="000E4EEA"/>
    <w:rsid w:val="000E512C"/>
    <w:rsid w:val="000E5158"/>
    <w:rsid w:val="000E55CA"/>
    <w:rsid w:val="000E5772"/>
    <w:rsid w:val="000E5953"/>
    <w:rsid w:val="000E5BC0"/>
    <w:rsid w:val="000E5C79"/>
    <w:rsid w:val="000E5D6C"/>
    <w:rsid w:val="000E5E09"/>
    <w:rsid w:val="000E5E14"/>
    <w:rsid w:val="000E5EE8"/>
    <w:rsid w:val="000E5F6D"/>
    <w:rsid w:val="000E616A"/>
    <w:rsid w:val="000E63F3"/>
    <w:rsid w:val="000E653D"/>
    <w:rsid w:val="000E6680"/>
    <w:rsid w:val="000E673B"/>
    <w:rsid w:val="000E67C8"/>
    <w:rsid w:val="000E67FC"/>
    <w:rsid w:val="000E6B00"/>
    <w:rsid w:val="000E6EE1"/>
    <w:rsid w:val="000E7076"/>
    <w:rsid w:val="000E7089"/>
    <w:rsid w:val="000E70C2"/>
    <w:rsid w:val="000E70D9"/>
    <w:rsid w:val="000E7252"/>
    <w:rsid w:val="000E7269"/>
    <w:rsid w:val="000E7376"/>
    <w:rsid w:val="000E7456"/>
    <w:rsid w:val="000E749B"/>
    <w:rsid w:val="000E759B"/>
    <w:rsid w:val="000E77EB"/>
    <w:rsid w:val="000E798B"/>
    <w:rsid w:val="000E7BC4"/>
    <w:rsid w:val="000E7FB6"/>
    <w:rsid w:val="000E7FC3"/>
    <w:rsid w:val="000F00BE"/>
    <w:rsid w:val="000F00EE"/>
    <w:rsid w:val="000F0192"/>
    <w:rsid w:val="000F01C3"/>
    <w:rsid w:val="000F0AC0"/>
    <w:rsid w:val="000F0BD3"/>
    <w:rsid w:val="000F0D03"/>
    <w:rsid w:val="000F0F47"/>
    <w:rsid w:val="000F0F6E"/>
    <w:rsid w:val="000F109B"/>
    <w:rsid w:val="000F10A7"/>
    <w:rsid w:val="000F11D9"/>
    <w:rsid w:val="000F120E"/>
    <w:rsid w:val="000F1239"/>
    <w:rsid w:val="000F1616"/>
    <w:rsid w:val="000F177D"/>
    <w:rsid w:val="000F17C3"/>
    <w:rsid w:val="000F1840"/>
    <w:rsid w:val="000F186C"/>
    <w:rsid w:val="000F19FA"/>
    <w:rsid w:val="000F1AE4"/>
    <w:rsid w:val="000F1B20"/>
    <w:rsid w:val="000F1F71"/>
    <w:rsid w:val="000F1F75"/>
    <w:rsid w:val="000F1FD3"/>
    <w:rsid w:val="000F1FDA"/>
    <w:rsid w:val="000F2539"/>
    <w:rsid w:val="000F29AF"/>
    <w:rsid w:val="000F2C0D"/>
    <w:rsid w:val="000F2EF9"/>
    <w:rsid w:val="000F2F0A"/>
    <w:rsid w:val="000F2F6E"/>
    <w:rsid w:val="000F3035"/>
    <w:rsid w:val="000F305A"/>
    <w:rsid w:val="000F323A"/>
    <w:rsid w:val="000F327A"/>
    <w:rsid w:val="000F340C"/>
    <w:rsid w:val="000F35F5"/>
    <w:rsid w:val="000F36A0"/>
    <w:rsid w:val="000F3972"/>
    <w:rsid w:val="000F3AA5"/>
    <w:rsid w:val="000F3AAE"/>
    <w:rsid w:val="000F3BA6"/>
    <w:rsid w:val="000F3D7B"/>
    <w:rsid w:val="000F3E0E"/>
    <w:rsid w:val="000F3E74"/>
    <w:rsid w:val="000F4052"/>
    <w:rsid w:val="000F40EB"/>
    <w:rsid w:val="000F4217"/>
    <w:rsid w:val="000F4236"/>
    <w:rsid w:val="000F42DE"/>
    <w:rsid w:val="000F437E"/>
    <w:rsid w:val="000F43EE"/>
    <w:rsid w:val="000F4802"/>
    <w:rsid w:val="000F490B"/>
    <w:rsid w:val="000F4B54"/>
    <w:rsid w:val="000F4CB9"/>
    <w:rsid w:val="000F4D1C"/>
    <w:rsid w:val="000F4E4D"/>
    <w:rsid w:val="000F519F"/>
    <w:rsid w:val="000F530E"/>
    <w:rsid w:val="000F57F5"/>
    <w:rsid w:val="000F5A6E"/>
    <w:rsid w:val="000F5BB0"/>
    <w:rsid w:val="000F5BFD"/>
    <w:rsid w:val="000F5FEB"/>
    <w:rsid w:val="000F6293"/>
    <w:rsid w:val="000F64BE"/>
    <w:rsid w:val="000F65E9"/>
    <w:rsid w:val="000F67B2"/>
    <w:rsid w:val="000F6A5C"/>
    <w:rsid w:val="000F6B7B"/>
    <w:rsid w:val="000F6D52"/>
    <w:rsid w:val="000F6DD9"/>
    <w:rsid w:val="000F6E60"/>
    <w:rsid w:val="000F6E62"/>
    <w:rsid w:val="000F72A9"/>
    <w:rsid w:val="000F7318"/>
    <w:rsid w:val="000F73D4"/>
    <w:rsid w:val="000F743E"/>
    <w:rsid w:val="000F756C"/>
    <w:rsid w:val="000F772B"/>
    <w:rsid w:val="000F782F"/>
    <w:rsid w:val="000F7879"/>
    <w:rsid w:val="000F79EE"/>
    <w:rsid w:val="000F7CF7"/>
    <w:rsid w:val="000F7D28"/>
    <w:rsid w:val="000F7E4A"/>
    <w:rsid w:val="000F7EC4"/>
    <w:rsid w:val="0010005F"/>
    <w:rsid w:val="00100158"/>
    <w:rsid w:val="0010045F"/>
    <w:rsid w:val="00100915"/>
    <w:rsid w:val="001009ED"/>
    <w:rsid w:val="00100C94"/>
    <w:rsid w:val="00100CF0"/>
    <w:rsid w:val="00101104"/>
    <w:rsid w:val="00101160"/>
    <w:rsid w:val="001011B7"/>
    <w:rsid w:val="0010122E"/>
    <w:rsid w:val="00101288"/>
    <w:rsid w:val="00101438"/>
    <w:rsid w:val="001016DD"/>
    <w:rsid w:val="001016F3"/>
    <w:rsid w:val="001019CB"/>
    <w:rsid w:val="00101B4C"/>
    <w:rsid w:val="00101D58"/>
    <w:rsid w:val="00101D68"/>
    <w:rsid w:val="001020E6"/>
    <w:rsid w:val="0010219A"/>
    <w:rsid w:val="00102219"/>
    <w:rsid w:val="0010231C"/>
    <w:rsid w:val="001024E4"/>
    <w:rsid w:val="001025AF"/>
    <w:rsid w:val="001026D6"/>
    <w:rsid w:val="00102AF2"/>
    <w:rsid w:val="00102B85"/>
    <w:rsid w:val="00102BB6"/>
    <w:rsid w:val="00102C92"/>
    <w:rsid w:val="00102DC8"/>
    <w:rsid w:val="00102E77"/>
    <w:rsid w:val="0010318D"/>
    <w:rsid w:val="00103782"/>
    <w:rsid w:val="0010384E"/>
    <w:rsid w:val="00103B0A"/>
    <w:rsid w:val="00103C69"/>
    <w:rsid w:val="00103EE2"/>
    <w:rsid w:val="00103EED"/>
    <w:rsid w:val="00103F0F"/>
    <w:rsid w:val="00104450"/>
    <w:rsid w:val="001044B0"/>
    <w:rsid w:val="00104546"/>
    <w:rsid w:val="0010476D"/>
    <w:rsid w:val="00104851"/>
    <w:rsid w:val="00104852"/>
    <w:rsid w:val="001049E7"/>
    <w:rsid w:val="00104C48"/>
    <w:rsid w:val="00104FDF"/>
    <w:rsid w:val="0010503C"/>
    <w:rsid w:val="00105191"/>
    <w:rsid w:val="00105450"/>
    <w:rsid w:val="00105ACE"/>
    <w:rsid w:val="00105BEB"/>
    <w:rsid w:val="00105BF2"/>
    <w:rsid w:val="00105DDC"/>
    <w:rsid w:val="0010607B"/>
    <w:rsid w:val="001060BF"/>
    <w:rsid w:val="001065F2"/>
    <w:rsid w:val="001069A0"/>
    <w:rsid w:val="00106A51"/>
    <w:rsid w:val="00106EF8"/>
    <w:rsid w:val="00106F27"/>
    <w:rsid w:val="00106FEE"/>
    <w:rsid w:val="00107215"/>
    <w:rsid w:val="0010726F"/>
    <w:rsid w:val="001072BB"/>
    <w:rsid w:val="0010738B"/>
    <w:rsid w:val="0010745B"/>
    <w:rsid w:val="00107553"/>
    <w:rsid w:val="00107592"/>
    <w:rsid w:val="0010767B"/>
    <w:rsid w:val="00107A1E"/>
    <w:rsid w:val="00107B9A"/>
    <w:rsid w:val="00107F67"/>
    <w:rsid w:val="0011003C"/>
    <w:rsid w:val="00110162"/>
    <w:rsid w:val="001102A5"/>
    <w:rsid w:val="001103DF"/>
    <w:rsid w:val="0011040C"/>
    <w:rsid w:val="0011045C"/>
    <w:rsid w:val="001104A6"/>
    <w:rsid w:val="001106AA"/>
    <w:rsid w:val="0011077F"/>
    <w:rsid w:val="00110898"/>
    <w:rsid w:val="0011094F"/>
    <w:rsid w:val="0011098F"/>
    <w:rsid w:val="00110AC1"/>
    <w:rsid w:val="00110B64"/>
    <w:rsid w:val="00110C2D"/>
    <w:rsid w:val="00110D7C"/>
    <w:rsid w:val="00110F06"/>
    <w:rsid w:val="00110F52"/>
    <w:rsid w:val="0011118A"/>
    <w:rsid w:val="001111BF"/>
    <w:rsid w:val="0011134A"/>
    <w:rsid w:val="00111357"/>
    <w:rsid w:val="001113D6"/>
    <w:rsid w:val="001114BB"/>
    <w:rsid w:val="001116E4"/>
    <w:rsid w:val="001117A9"/>
    <w:rsid w:val="00111834"/>
    <w:rsid w:val="001118B4"/>
    <w:rsid w:val="00111CDA"/>
    <w:rsid w:val="00111D46"/>
    <w:rsid w:val="00111DCA"/>
    <w:rsid w:val="001120B3"/>
    <w:rsid w:val="00112107"/>
    <w:rsid w:val="001121CD"/>
    <w:rsid w:val="0011239F"/>
    <w:rsid w:val="001123B1"/>
    <w:rsid w:val="0011247F"/>
    <w:rsid w:val="001124C7"/>
    <w:rsid w:val="0011261C"/>
    <w:rsid w:val="00112B13"/>
    <w:rsid w:val="00112D27"/>
    <w:rsid w:val="001131EE"/>
    <w:rsid w:val="0011324B"/>
    <w:rsid w:val="001132B2"/>
    <w:rsid w:val="00113413"/>
    <w:rsid w:val="001134FC"/>
    <w:rsid w:val="0011357B"/>
    <w:rsid w:val="00113629"/>
    <w:rsid w:val="0011365D"/>
    <w:rsid w:val="0011376A"/>
    <w:rsid w:val="00113942"/>
    <w:rsid w:val="001139EF"/>
    <w:rsid w:val="00113A1A"/>
    <w:rsid w:val="00113A37"/>
    <w:rsid w:val="00113C98"/>
    <w:rsid w:val="00113D8E"/>
    <w:rsid w:val="00113FE7"/>
    <w:rsid w:val="00113FF5"/>
    <w:rsid w:val="0011419C"/>
    <w:rsid w:val="0011428E"/>
    <w:rsid w:val="00114629"/>
    <w:rsid w:val="0011477F"/>
    <w:rsid w:val="00114B0F"/>
    <w:rsid w:val="00114B51"/>
    <w:rsid w:val="00114E1E"/>
    <w:rsid w:val="00114E47"/>
    <w:rsid w:val="00115075"/>
    <w:rsid w:val="0011554E"/>
    <w:rsid w:val="001155B0"/>
    <w:rsid w:val="001155FA"/>
    <w:rsid w:val="0011597F"/>
    <w:rsid w:val="00115BC6"/>
    <w:rsid w:val="00115BDD"/>
    <w:rsid w:val="00115C77"/>
    <w:rsid w:val="00115F30"/>
    <w:rsid w:val="001160C2"/>
    <w:rsid w:val="00116196"/>
    <w:rsid w:val="001162D8"/>
    <w:rsid w:val="0011633E"/>
    <w:rsid w:val="00116571"/>
    <w:rsid w:val="001165C5"/>
    <w:rsid w:val="001169AF"/>
    <w:rsid w:val="00116A69"/>
    <w:rsid w:val="00116B67"/>
    <w:rsid w:val="00116BD7"/>
    <w:rsid w:val="00116D21"/>
    <w:rsid w:val="00116D61"/>
    <w:rsid w:val="00116EFC"/>
    <w:rsid w:val="00116F6F"/>
    <w:rsid w:val="00116FD6"/>
    <w:rsid w:val="00116FE2"/>
    <w:rsid w:val="00117181"/>
    <w:rsid w:val="001172D1"/>
    <w:rsid w:val="0011737E"/>
    <w:rsid w:val="00117BBE"/>
    <w:rsid w:val="00117F1A"/>
    <w:rsid w:val="0012014C"/>
    <w:rsid w:val="001201D4"/>
    <w:rsid w:val="0012030A"/>
    <w:rsid w:val="0012030D"/>
    <w:rsid w:val="00120878"/>
    <w:rsid w:val="00120987"/>
    <w:rsid w:val="001209F8"/>
    <w:rsid w:val="00120A32"/>
    <w:rsid w:val="00120BE7"/>
    <w:rsid w:val="001213D8"/>
    <w:rsid w:val="001213E2"/>
    <w:rsid w:val="001216DB"/>
    <w:rsid w:val="0012179E"/>
    <w:rsid w:val="00121971"/>
    <w:rsid w:val="001219C9"/>
    <w:rsid w:val="00121A33"/>
    <w:rsid w:val="00121B75"/>
    <w:rsid w:val="00121C3B"/>
    <w:rsid w:val="001221F1"/>
    <w:rsid w:val="00122209"/>
    <w:rsid w:val="001224BF"/>
    <w:rsid w:val="00122579"/>
    <w:rsid w:val="00122654"/>
    <w:rsid w:val="00122B73"/>
    <w:rsid w:val="00122CD0"/>
    <w:rsid w:val="00122F6F"/>
    <w:rsid w:val="00123248"/>
    <w:rsid w:val="0012349B"/>
    <w:rsid w:val="00123627"/>
    <w:rsid w:val="0012368F"/>
    <w:rsid w:val="0012397B"/>
    <w:rsid w:val="001239FE"/>
    <w:rsid w:val="00123B29"/>
    <w:rsid w:val="00123D93"/>
    <w:rsid w:val="00123EE5"/>
    <w:rsid w:val="00123F45"/>
    <w:rsid w:val="0012415A"/>
    <w:rsid w:val="0012426A"/>
    <w:rsid w:val="00124271"/>
    <w:rsid w:val="0012435D"/>
    <w:rsid w:val="00124381"/>
    <w:rsid w:val="001243CD"/>
    <w:rsid w:val="00124500"/>
    <w:rsid w:val="0012467A"/>
    <w:rsid w:val="00124687"/>
    <w:rsid w:val="00124A52"/>
    <w:rsid w:val="00124B7F"/>
    <w:rsid w:val="00124C29"/>
    <w:rsid w:val="00124C76"/>
    <w:rsid w:val="00124CFE"/>
    <w:rsid w:val="00124F2F"/>
    <w:rsid w:val="00124FE6"/>
    <w:rsid w:val="0012501D"/>
    <w:rsid w:val="00125051"/>
    <w:rsid w:val="001251BD"/>
    <w:rsid w:val="001254D2"/>
    <w:rsid w:val="0012564D"/>
    <w:rsid w:val="0012569F"/>
    <w:rsid w:val="001256C5"/>
    <w:rsid w:val="0012599C"/>
    <w:rsid w:val="001259D9"/>
    <w:rsid w:val="00125A88"/>
    <w:rsid w:val="00125B75"/>
    <w:rsid w:val="00125C17"/>
    <w:rsid w:val="00125DE0"/>
    <w:rsid w:val="00125FAC"/>
    <w:rsid w:val="00125FC6"/>
    <w:rsid w:val="00125FF0"/>
    <w:rsid w:val="00126018"/>
    <w:rsid w:val="00126381"/>
    <w:rsid w:val="001265DD"/>
    <w:rsid w:val="00126608"/>
    <w:rsid w:val="00126650"/>
    <w:rsid w:val="001266F7"/>
    <w:rsid w:val="001267C1"/>
    <w:rsid w:val="001267CB"/>
    <w:rsid w:val="00126983"/>
    <w:rsid w:val="00126AA4"/>
    <w:rsid w:val="00126AB5"/>
    <w:rsid w:val="00126CEE"/>
    <w:rsid w:val="00126D12"/>
    <w:rsid w:val="00126DB5"/>
    <w:rsid w:val="00126FED"/>
    <w:rsid w:val="00127895"/>
    <w:rsid w:val="00127992"/>
    <w:rsid w:val="00127ADB"/>
    <w:rsid w:val="00127BC3"/>
    <w:rsid w:val="00127BE5"/>
    <w:rsid w:val="00127BEF"/>
    <w:rsid w:val="00127C25"/>
    <w:rsid w:val="00127D52"/>
    <w:rsid w:val="00127F5E"/>
    <w:rsid w:val="00127F93"/>
    <w:rsid w:val="00127FF5"/>
    <w:rsid w:val="001300D7"/>
    <w:rsid w:val="0013010B"/>
    <w:rsid w:val="0013068D"/>
    <w:rsid w:val="00130A65"/>
    <w:rsid w:val="00130B06"/>
    <w:rsid w:val="00130B74"/>
    <w:rsid w:val="00130C80"/>
    <w:rsid w:val="00130FE6"/>
    <w:rsid w:val="00130FFF"/>
    <w:rsid w:val="001310C0"/>
    <w:rsid w:val="00131193"/>
    <w:rsid w:val="001311CF"/>
    <w:rsid w:val="00131237"/>
    <w:rsid w:val="00131322"/>
    <w:rsid w:val="00131446"/>
    <w:rsid w:val="00131530"/>
    <w:rsid w:val="00131595"/>
    <w:rsid w:val="001315B9"/>
    <w:rsid w:val="00131C43"/>
    <w:rsid w:val="00131D3C"/>
    <w:rsid w:val="001324E0"/>
    <w:rsid w:val="00132792"/>
    <w:rsid w:val="001327A8"/>
    <w:rsid w:val="0013286B"/>
    <w:rsid w:val="001328D5"/>
    <w:rsid w:val="00132AC4"/>
    <w:rsid w:val="00132C48"/>
    <w:rsid w:val="00132C83"/>
    <w:rsid w:val="00132D76"/>
    <w:rsid w:val="00132F18"/>
    <w:rsid w:val="00132F2E"/>
    <w:rsid w:val="00133060"/>
    <w:rsid w:val="00133233"/>
    <w:rsid w:val="00133363"/>
    <w:rsid w:val="00133648"/>
    <w:rsid w:val="00133977"/>
    <w:rsid w:val="00133988"/>
    <w:rsid w:val="00133B1A"/>
    <w:rsid w:val="00133CCD"/>
    <w:rsid w:val="00133D7C"/>
    <w:rsid w:val="00133D96"/>
    <w:rsid w:val="001340A9"/>
    <w:rsid w:val="001342FE"/>
    <w:rsid w:val="00134445"/>
    <w:rsid w:val="00134495"/>
    <w:rsid w:val="00134757"/>
    <w:rsid w:val="001348F0"/>
    <w:rsid w:val="00134944"/>
    <w:rsid w:val="001349FE"/>
    <w:rsid w:val="00134AAD"/>
    <w:rsid w:val="00134BE9"/>
    <w:rsid w:val="00134D39"/>
    <w:rsid w:val="00134D5D"/>
    <w:rsid w:val="00134E10"/>
    <w:rsid w:val="00135265"/>
    <w:rsid w:val="00135384"/>
    <w:rsid w:val="00135796"/>
    <w:rsid w:val="00135BDE"/>
    <w:rsid w:val="00135CB2"/>
    <w:rsid w:val="00135DB3"/>
    <w:rsid w:val="001360F0"/>
    <w:rsid w:val="0013633D"/>
    <w:rsid w:val="001363F7"/>
    <w:rsid w:val="00136481"/>
    <w:rsid w:val="001365D7"/>
    <w:rsid w:val="00136C47"/>
    <w:rsid w:val="00136D2B"/>
    <w:rsid w:val="00136ED0"/>
    <w:rsid w:val="0013708A"/>
    <w:rsid w:val="0013725E"/>
    <w:rsid w:val="0013733E"/>
    <w:rsid w:val="001373CD"/>
    <w:rsid w:val="001374D4"/>
    <w:rsid w:val="00137631"/>
    <w:rsid w:val="00137934"/>
    <w:rsid w:val="001379E8"/>
    <w:rsid w:val="00137A8A"/>
    <w:rsid w:val="00137C94"/>
    <w:rsid w:val="00137DF7"/>
    <w:rsid w:val="00140161"/>
    <w:rsid w:val="001401BC"/>
    <w:rsid w:val="001405A6"/>
    <w:rsid w:val="001405BC"/>
    <w:rsid w:val="0014070F"/>
    <w:rsid w:val="00140713"/>
    <w:rsid w:val="001407B2"/>
    <w:rsid w:val="001408AB"/>
    <w:rsid w:val="001408CB"/>
    <w:rsid w:val="00140B7C"/>
    <w:rsid w:val="00140BCC"/>
    <w:rsid w:val="00140D5A"/>
    <w:rsid w:val="00140E59"/>
    <w:rsid w:val="00140F63"/>
    <w:rsid w:val="00141295"/>
    <w:rsid w:val="0014130A"/>
    <w:rsid w:val="00141363"/>
    <w:rsid w:val="0014155F"/>
    <w:rsid w:val="001416A0"/>
    <w:rsid w:val="00141861"/>
    <w:rsid w:val="001418E5"/>
    <w:rsid w:val="00141988"/>
    <w:rsid w:val="00141DC0"/>
    <w:rsid w:val="001420C9"/>
    <w:rsid w:val="00142181"/>
    <w:rsid w:val="00142338"/>
    <w:rsid w:val="001423A9"/>
    <w:rsid w:val="00142632"/>
    <w:rsid w:val="00142634"/>
    <w:rsid w:val="00142720"/>
    <w:rsid w:val="0014279E"/>
    <w:rsid w:val="00142A99"/>
    <w:rsid w:val="00142C01"/>
    <w:rsid w:val="00142D82"/>
    <w:rsid w:val="00142DBC"/>
    <w:rsid w:val="00142E25"/>
    <w:rsid w:val="00142E7B"/>
    <w:rsid w:val="00142EE3"/>
    <w:rsid w:val="00142F89"/>
    <w:rsid w:val="001430B7"/>
    <w:rsid w:val="00143299"/>
    <w:rsid w:val="001432D4"/>
    <w:rsid w:val="001433AF"/>
    <w:rsid w:val="001434D9"/>
    <w:rsid w:val="0014356F"/>
    <w:rsid w:val="00143711"/>
    <w:rsid w:val="0014372E"/>
    <w:rsid w:val="001438DD"/>
    <w:rsid w:val="00143A09"/>
    <w:rsid w:val="00143BFE"/>
    <w:rsid w:val="00143C71"/>
    <w:rsid w:val="00143D73"/>
    <w:rsid w:val="001441CC"/>
    <w:rsid w:val="001444F6"/>
    <w:rsid w:val="00144524"/>
    <w:rsid w:val="00144567"/>
    <w:rsid w:val="00144949"/>
    <w:rsid w:val="001449BF"/>
    <w:rsid w:val="00144A15"/>
    <w:rsid w:val="00144A27"/>
    <w:rsid w:val="00144C6E"/>
    <w:rsid w:val="00144D4C"/>
    <w:rsid w:val="00144DFF"/>
    <w:rsid w:val="00144F2B"/>
    <w:rsid w:val="0014508F"/>
    <w:rsid w:val="00145147"/>
    <w:rsid w:val="00145221"/>
    <w:rsid w:val="00145237"/>
    <w:rsid w:val="001452B7"/>
    <w:rsid w:val="00145517"/>
    <w:rsid w:val="0014554E"/>
    <w:rsid w:val="00145771"/>
    <w:rsid w:val="00145979"/>
    <w:rsid w:val="00145B27"/>
    <w:rsid w:val="00145CCF"/>
    <w:rsid w:val="00145DED"/>
    <w:rsid w:val="00145E0C"/>
    <w:rsid w:val="00145F47"/>
    <w:rsid w:val="00145F60"/>
    <w:rsid w:val="00146125"/>
    <w:rsid w:val="001462E2"/>
    <w:rsid w:val="001464C3"/>
    <w:rsid w:val="00146528"/>
    <w:rsid w:val="0014657E"/>
    <w:rsid w:val="00146BC0"/>
    <w:rsid w:val="00146BD4"/>
    <w:rsid w:val="00146D05"/>
    <w:rsid w:val="00146FAA"/>
    <w:rsid w:val="00146FBF"/>
    <w:rsid w:val="00147052"/>
    <w:rsid w:val="001470C6"/>
    <w:rsid w:val="00147293"/>
    <w:rsid w:val="0014733D"/>
    <w:rsid w:val="00147342"/>
    <w:rsid w:val="0014747D"/>
    <w:rsid w:val="00147603"/>
    <w:rsid w:val="00147720"/>
    <w:rsid w:val="001477F7"/>
    <w:rsid w:val="001478CA"/>
    <w:rsid w:val="00147977"/>
    <w:rsid w:val="00147A9C"/>
    <w:rsid w:val="00147C2B"/>
    <w:rsid w:val="00147DB7"/>
    <w:rsid w:val="00147F88"/>
    <w:rsid w:val="00147F98"/>
    <w:rsid w:val="001503B6"/>
    <w:rsid w:val="00150426"/>
    <w:rsid w:val="00150524"/>
    <w:rsid w:val="0015057B"/>
    <w:rsid w:val="00150713"/>
    <w:rsid w:val="00150789"/>
    <w:rsid w:val="001509E9"/>
    <w:rsid w:val="00150A8F"/>
    <w:rsid w:val="00150B13"/>
    <w:rsid w:val="00150DFB"/>
    <w:rsid w:val="00150E85"/>
    <w:rsid w:val="00150EF1"/>
    <w:rsid w:val="001510F8"/>
    <w:rsid w:val="0015115B"/>
    <w:rsid w:val="00151285"/>
    <w:rsid w:val="0015144D"/>
    <w:rsid w:val="00151586"/>
    <w:rsid w:val="0015165F"/>
    <w:rsid w:val="00151732"/>
    <w:rsid w:val="00151813"/>
    <w:rsid w:val="00151833"/>
    <w:rsid w:val="00151939"/>
    <w:rsid w:val="00151E77"/>
    <w:rsid w:val="001520F3"/>
    <w:rsid w:val="00152183"/>
    <w:rsid w:val="001521A6"/>
    <w:rsid w:val="00152427"/>
    <w:rsid w:val="001527CB"/>
    <w:rsid w:val="001528D8"/>
    <w:rsid w:val="001529BB"/>
    <w:rsid w:val="00152CB8"/>
    <w:rsid w:val="00152CCF"/>
    <w:rsid w:val="00152D38"/>
    <w:rsid w:val="00152DBA"/>
    <w:rsid w:val="00152EF1"/>
    <w:rsid w:val="00152F69"/>
    <w:rsid w:val="00152F73"/>
    <w:rsid w:val="00152F97"/>
    <w:rsid w:val="0015307D"/>
    <w:rsid w:val="0015328D"/>
    <w:rsid w:val="00153444"/>
    <w:rsid w:val="00153582"/>
    <w:rsid w:val="001535D4"/>
    <w:rsid w:val="0015368D"/>
    <w:rsid w:val="001537A3"/>
    <w:rsid w:val="0015385C"/>
    <w:rsid w:val="0015386E"/>
    <w:rsid w:val="00153A3E"/>
    <w:rsid w:val="00153AC7"/>
    <w:rsid w:val="00153BEA"/>
    <w:rsid w:val="00153C5D"/>
    <w:rsid w:val="00153E2C"/>
    <w:rsid w:val="0015408F"/>
    <w:rsid w:val="001540CA"/>
    <w:rsid w:val="00154382"/>
    <w:rsid w:val="0015439A"/>
    <w:rsid w:val="001543AB"/>
    <w:rsid w:val="001543F0"/>
    <w:rsid w:val="00154413"/>
    <w:rsid w:val="001546BA"/>
    <w:rsid w:val="001547F4"/>
    <w:rsid w:val="00154AD6"/>
    <w:rsid w:val="00154E6F"/>
    <w:rsid w:val="00154E74"/>
    <w:rsid w:val="00154F3D"/>
    <w:rsid w:val="00154F68"/>
    <w:rsid w:val="00155009"/>
    <w:rsid w:val="001550CC"/>
    <w:rsid w:val="00155168"/>
    <w:rsid w:val="0015581F"/>
    <w:rsid w:val="0015584A"/>
    <w:rsid w:val="001558BC"/>
    <w:rsid w:val="001559D6"/>
    <w:rsid w:val="00155BCB"/>
    <w:rsid w:val="00155DBD"/>
    <w:rsid w:val="001560CA"/>
    <w:rsid w:val="00156117"/>
    <w:rsid w:val="00156133"/>
    <w:rsid w:val="001561E7"/>
    <w:rsid w:val="00156231"/>
    <w:rsid w:val="00156237"/>
    <w:rsid w:val="00156280"/>
    <w:rsid w:val="0015630B"/>
    <w:rsid w:val="0015630C"/>
    <w:rsid w:val="00156361"/>
    <w:rsid w:val="0015664F"/>
    <w:rsid w:val="0015666C"/>
    <w:rsid w:val="0015672B"/>
    <w:rsid w:val="00156885"/>
    <w:rsid w:val="0015697C"/>
    <w:rsid w:val="00156C7C"/>
    <w:rsid w:val="00156DC4"/>
    <w:rsid w:val="00156E57"/>
    <w:rsid w:val="0015710D"/>
    <w:rsid w:val="001579AF"/>
    <w:rsid w:val="001579CE"/>
    <w:rsid w:val="00157B06"/>
    <w:rsid w:val="00157EAA"/>
    <w:rsid w:val="0016043A"/>
    <w:rsid w:val="001606BA"/>
    <w:rsid w:val="001608EC"/>
    <w:rsid w:val="001609FD"/>
    <w:rsid w:val="00160A07"/>
    <w:rsid w:val="00160C30"/>
    <w:rsid w:val="00160DBC"/>
    <w:rsid w:val="001611E6"/>
    <w:rsid w:val="00161261"/>
    <w:rsid w:val="001612DC"/>
    <w:rsid w:val="00161395"/>
    <w:rsid w:val="00161467"/>
    <w:rsid w:val="001619AC"/>
    <w:rsid w:val="00161B76"/>
    <w:rsid w:val="00161B89"/>
    <w:rsid w:val="00161CAE"/>
    <w:rsid w:val="00161E21"/>
    <w:rsid w:val="00162091"/>
    <w:rsid w:val="001620A2"/>
    <w:rsid w:val="001620D3"/>
    <w:rsid w:val="0016225C"/>
    <w:rsid w:val="001623AA"/>
    <w:rsid w:val="001624D4"/>
    <w:rsid w:val="00162677"/>
    <w:rsid w:val="001626D0"/>
    <w:rsid w:val="0016270D"/>
    <w:rsid w:val="0016271A"/>
    <w:rsid w:val="00162A58"/>
    <w:rsid w:val="00162C04"/>
    <w:rsid w:val="00162C95"/>
    <w:rsid w:val="00163054"/>
    <w:rsid w:val="001631A2"/>
    <w:rsid w:val="001631F2"/>
    <w:rsid w:val="001632E8"/>
    <w:rsid w:val="001633CD"/>
    <w:rsid w:val="001635B9"/>
    <w:rsid w:val="0016376A"/>
    <w:rsid w:val="00163BEA"/>
    <w:rsid w:val="00163F54"/>
    <w:rsid w:val="00164028"/>
    <w:rsid w:val="001640D5"/>
    <w:rsid w:val="001641DC"/>
    <w:rsid w:val="00164230"/>
    <w:rsid w:val="00164319"/>
    <w:rsid w:val="0016475B"/>
    <w:rsid w:val="001647BE"/>
    <w:rsid w:val="00164B81"/>
    <w:rsid w:val="00164CB9"/>
    <w:rsid w:val="00164E95"/>
    <w:rsid w:val="00164FF4"/>
    <w:rsid w:val="00165076"/>
    <w:rsid w:val="001653BB"/>
    <w:rsid w:val="00165491"/>
    <w:rsid w:val="0016551E"/>
    <w:rsid w:val="001655A0"/>
    <w:rsid w:val="00165A9A"/>
    <w:rsid w:val="00165B5A"/>
    <w:rsid w:val="00165C94"/>
    <w:rsid w:val="00165D80"/>
    <w:rsid w:val="00165FD6"/>
    <w:rsid w:val="001661B6"/>
    <w:rsid w:val="00166783"/>
    <w:rsid w:val="0016698D"/>
    <w:rsid w:val="001669A8"/>
    <w:rsid w:val="00166C5E"/>
    <w:rsid w:val="00166CA3"/>
    <w:rsid w:val="00167177"/>
    <w:rsid w:val="001673DD"/>
    <w:rsid w:val="00167437"/>
    <w:rsid w:val="0016783F"/>
    <w:rsid w:val="001678C7"/>
    <w:rsid w:val="00167985"/>
    <w:rsid w:val="00167988"/>
    <w:rsid w:val="00167BCA"/>
    <w:rsid w:val="00167C41"/>
    <w:rsid w:val="00167DA8"/>
    <w:rsid w:val="00167E17"/>
    <w:rsid w:val="00167E40"/>
    <w:rsid w:val="00167FE4"/>
    <w:rsid w:val="00170042"/>
    <w:rsid w:val="0017008A"/>
    <w:rsid w:val="00170136"/>
    <w:rsid w:val="001701C8"/>
    <w:rsid w:val="0017023E"/>
    <w:rsid w:val="0017066D"/>
    <w:rsid w:val="00170694"/>
    <w:rsid w:val="00170784"/>
    <w:rsid w:val="00170815"/>
    <w:rsid w:val="00170826"/>
    <w:rsid w:val="00170889"/>
    <w:rsid w:val="00170B6D"/>
    <w:rsid w:val="00170BC7"/>
    <w:rsid w:val="00170D03"/>
    <w:rsid w:val="00170D78"/>
    <w:rsid w:val="00170EA8"/>
    <w:rsid w:val="00170F8C"/>
    <w:rsid w:val="001710EA"/>
    <w:rsid w:val="00171324"/>
    <w:rsid w:val="00171606"/>
    <w:rsid w:val="001717C7"/>
    <w:rsid w:val="00171827"/>
    <w:rsid w:val="00171864"/>
    <w:rsid w:val="00171B5E"/>
    <w:rsid w:val="00171C1D"/>
    <w:rsid w:val="00171C70"/>
    <w:rsid w:val="00171DCC"/>
    <w:rsid w:val="00171E40"/>
    <w:rsid w:val="00171F2A"/>
    <w:rsid w:val="0017203A"/>
    <w:rsid w:val="00172172"/>
    <w:rsid w:val="00172356"/>
    <w:rsid w:val="00172575"/>
    <w:rsid w:val="001727A0"/>
    <w:rsid w:val="001729E8"/>
    <w:rsid w:val="00172B34"/>
    <w:rsid w:val="00172C38"/>
    <w:rsid w:val="00172D4A"/>
    <w:rsid w:val="00172DAA"/>
    <w:rsid w:val="00172F89"/>
    <w:rsid w:val="0017314B"/>
    <w:rsid w:val="00173355"/>
    <w:rsid w:val="001733F0"/>
    <w:rsid w:val="00173650"/>
    <w:rsid w:val="00173781"/>
    <w:rsid w:val="001738F2"/>
    <w:rsid w:val="0017392B"/>
    <w:rsid w:val="0017395E"/>
    <w:rsid w:val="0017397D"/>
    <w:rsid w:val="00173B30"/>
    <w:rsid w:val="00173D17"/>
    <w:rsid w:val="00173EBF"/>
    <w:rsid w:val="00173EFB"/>
    <w:rsid w:val="0017403E"/>
    <w:rsid w:val="0017434B"/>
    <w:rsid w:val="001743B0"/>
    <w:rsid w:val="001744CF"/>
    <w:rsid w:val="001747EA"/>
    <w:rsid w:val="001748E9"/>
    <w:rsid w:val="0017495B"/>
    <w:rsid w:val="001749C0"/>
    <w:rsid w:val="00174B0B"/>
    <w:rsid w:val="00174B4F"/>
    <w:rsid w:val="00175054"/>
    <w:rsid w:val="001752B3"/>
    <w:rsid w:val="00175316"/>
    <w:rsid w:val="00175328"/>
    <w:rsid w:val="001753C1"/>
    <w:rsid w:val="001753E0"/>
    <w:rsid w:val="00175446"/>
    <w:rsid w:val="00175534"/>
    <w:rsid w:val="00175755"/>
    <w:rsid w:val="0017586D"/>
    <w:rsid w:val="00175AB4"/>
    <w:rsid w:val="00175EEF"/>
    <w:rsid w:val="00175F69"/>
    <w:rsid w:val="00176143"/>
    <w:rsid w:val="001761CA"/>
    <w:rsid w:val="00176441"/>
    <w:rsid w:val="001765A5"/>
    <w:rsid w:val="00176623"/>
    <w:rsid w:val="001766DC"/>
    <w:rsid w:val="001768DA"/>
    <w:rsid w:val="00176B19"/>
    <w:rsid w:val="00176B6B"/>
    <w:rsid w:val="00176BDC"/>
    <w:rsid w:val="00176BE0"/>
    <w:rsid w:val="00176CA5"/>
    <w:rsid w:val="00176CC7"/>
    <w:rsid w:val="00176CCB"/>
    <w:rsid w:val="00176FB4"/>
    <w:rsid w:val="00176FF0"/>
    <w:rsid w:val="00177058"/>
    <w:rsid w:val="0017717D"/>
    <w:rsid w:val="00177205"/>
    <w:rsid w:val="00177258"/>
    <w:rsid w:val="00177296"/>
    <w:rsid w:val="001772B2"/>
    <w:rsid w:val="00177313"/>
    <w:rsid w:val="00177362"/>
    <w:rsid w:val="0017737A"/>
    <w:rsid w:val="001776D8"/>
    <w:rsid w:val="001777D1"/>
    <w:rsid w:val="001777DD"/>
    <w:rsid w:val="00177A10"/>
    <w:rsid w:val="00177F90"/>
    <w:rsid w:val="00177FA6"/>
    <w:rsid w:val="00177FE9"/>
    <w:rsid w:val="001802F6"/>
    <w:rsid w:val="001804F3"/>
    <w:rsid w:val="00180620"/>
    <w:rsid w:val="00180989"/>
    <w:rsid w:val="00180A78"/>
    <w:rsid w:val="00180AC5"/>
    <w:rsid w:val="00180C31"/>
    <w:rsid w:val="00180C63"/>
    <w:rsid w:val="00180C89"/>
    <w:rsid w:val="00181046"/>
    <w:rsid w:val="001810E0"/>
    <w:rsid w:val="0018115B"/>
    <w:rsid w:val="001811C0"/>
    <w:rsid w:val="001813B3"/>
    <w:rsid w:val="00181480"/>
    <w:rsid w:val="001815D6"/>
    <w:rsid w:val="00181609"/>
    <w:rsid w:val="00181687"/>
    <w:rsid w:val="0018176F"/>
    <w:rsid w:val="0018191C"/>
    <w:rsid w:val="00181A3D"/>
    <w:rsid w:val="00181AB7"/>
    <w:rsid w:val="00181C19"/>
    <w:rsid w:val="00181E8E"/>
    <w:rsid w:val="00182158"/>
    <w:rsid w:val="00182274"/>
    <w:rsid w:val="0018228C"/>
    <w:rsid w:val="0018228E"/>
    <w:rsid w:val="001822AD"/>
    <w:rsid w:val="001822AF"/>
    <w:rsid w:val="001823C4"/>
    <w:rsid w:val="00182542"/>
    <w:rsid w:val="001825E3"/>
    <w:rsid w:val="0018269C"/>
    <w:rsid w:val="00182C6F"/>
    <w:rsid w:val="00182F99"/>
    <w:rsid w:val="00182FDA"/>
    <w:rsid w:val="0018300C"/>
    <w:rsid w:val="00183111"/>
    <w:rsid w:val="001832FA"/>
    <w:rsid w:val="001833D2"/>
    <w:rsid w:val="0018343C"/>
    <w:rsid w:val="0018345C"/>
    <w:rsid w:val="001836D9"/>
    <w:rsid w:val="001837B5"/>
    <w:rsid w:val="00183A9C"/>
    <w:rsid w:val="00183BC4"/>
    <w:rsid w:val="00183D7A"/>
    <w:rsid w:val="00183E1D"/>
    <w:rsid w:val="00183E8D"/>
    <w:rsid w:val="00184003"/>
    <w:rsid w:val="00184120"/>
    <w:rsid w:val="001841F3"/>
    <w:rsid w:val="001841FE"/>
    <w:rsid w:val="001842D6"/>
    <w:rsid w:val="00184333"/>
    <w:rsid w:val="001845F9"/>
    <w:rsid w:val="00184746"/>
    <w:rsid w:val="001848EF"/>
    <w:rsid w:val="00184B55"/>
    <w:rsid w:val="00184BA3"/>
    <w:rsid w:val="00184E52"/>
    <w:rsid w:val="00184F6B"/>
    <w:rsid w:val="001850B7"/>
    <w:rsid w:val="00185403"/>
    <w:rsid w:val="0018564C"/>
    <w:rsid w:val="0018594B"/>
    <w:rsid w:val="00185967"/>
    <w:rsid w:val="0018600B"/>
    <w:rsid w:val="0018608B"/>
    <w:rsid w:val="0018615B"/>
    <w:rsid w:val="00186408"/>
    <w:rsid w:val="00186452"/>
    <w:rsid w:val="00186473"/>
    <w:rsid w:val="0018653C"/>
    <w:rsid w:val="001866A4"/>
    <w:rsid w:val="001867D0"/>
    <w:rsid w:val="0018692B"/>
    <w:rsid w:val="00186A16"/>
    <w:rsid w:val="00186A6E"/>
    <w:rsid w:val="00186D23"/>
    <w:rsid w:val="001872FF"/>
    <w:rsid w:val="0018750E"/>
    <w:rsid w:val="001875B4"/>
    <w:rsid w:val="00187697"/>
    <w:rsid w:val="00187849"/>
    <w:rsid w:val="00187857"/>
    <w:rsid w:val="00187876"/>
    <w:rsid w:val="001878E2"/>
    <w:rsid w:val="00187A62"/>
    <w:rsid w:val="00187B43"/>
    <w:rsid w:val="00187C10"/>
    <w:rsid w:val="00187D0C"/>
    <w:rsid w:val="00187D2F"/>
    <w:rsid w:val="00187F97"/>
    <w:rsid w:val="00187FE3"/>
    <w:rsid w:val="0019009A"/>
    <w:rsid w:val="00190243"/>
    <w:rsid w:val="00190738"/>
    <w:rsid w:val="001907EE"/>
    <w:rsid w:val="001907FC"/>
    <w:rsid w:val="00190A49"/>
    <w:rsid w:val="00190F3D"/>
    <w:rsid w:val="0019120F"/>
    <w:rsid w:val="00191256"/>
    <w:rsid w:val="001912DC"/>
    <w:rsid w:val="00191422"/>
    <w:rsid w:val="00191441"/>
    <w:rsid w:val="0019157C"/>
    <w:rsid w:val="00191697"/>
    <w:rsid w:val="001916BF"/>
    <w:rsid w:val="001917E7"/>
    <w:rsid w:val="00191A80"/>
    <w:rsid w:val="00191CCA"/>
    <w:rsid w:val="00191E56"/>
    <w:rsid w:val="00191FA4"/>
    <w:rsid w:val="00191FC9"/>
    <w:rsid w:val="00192248"/>
    <w:rsid w:val="00192391"/>
    <w:rsid w:val="001928E9"/>
    <w:rsid w:val="00192A3D"/>
    <w:rsid w:val="00192B70"/>
    <w:rsid w:val="00192C76"/>
    <w:rsid w:val="00192F24"/>
    <w:rsid w:val="00192FF3"/>
    <w:rsid w:val="00193110"/>
    <w:rsid w:val="00193313"/>
    <w:rsid w:val="001933FA"/>
    <w:rsid w:val="00193871"/>
    <w:rsid w:val="00193AD7"/>
    <w:rsid w:val="00193C45"/>
    <w:rsid w:val="00193FB3"/>
    <w:rsid w:val="00194034"/>
    <w:rsid w:val="001942CE"/>
    <w:rsid w:val="00194354"/>
    <w:rsid w:val="00194590"/>
    <w:rsid w:val="001945D9"/>
    <w:rsid w:val="00194738"/>
    <w:rsid w:val="001947E9"/>
    <w:rsid w:val="00194941"/>
    <w:rsid w:val="00194A36"/>
    <w:rsid w:val="00194AE0"/>
    <w:rsid w:val="00194E8F"/>
    <w:rsid w:val="00194FEB"/>
    <w:rsid w:val="0019501E"/>
    <w:rsid w:val="00195061"/>
    <w:rsid w:val="001950E4"/>
    <w:rsid w:val="0019512B"/>
    <w:rsid w:val="0019516C"/>
    <w:rsid w:val="0019537B"/>
    <w:rsid w:val="0019548C"/>
    <w:rsid w:val="001955D0"/>
    <w:rsid w:val="00195920"/>
    <w:rsid w:val="00195B92"/>
    <w:rsid w:val="00195DC0"/>
    <w:rsid w:val="001962B1"/>
    <w:rsid w:val="001964C1"/>
    <w:rsid w:val="0019659D"/>
    <w:rsid w:val="001966A4"/>
    <w:rsid w:val="00196795"/>
    <w:rsid w:val="001969F0"/>
    <w:rsid w:val="00196CDC"/>
    <w:rsid w:val="00196E38"/>
    <w:rsid w:val="00196E39"/>
    <w:rsid w:val="00196E95"/>
    <w:rsid w:val="00196FBF"/>
    <w:rsid w:val="001974B6"/>
    <w:rsid w:val="00197614"/>
    <w:rsid w:val="00197617"/>
    <w:rsid w:val="001976AB"/>
    <w:rsid w:val="001976BC"/>
    <w:rsid w:val="001979FD"/>
    <w:rsid w:val="00197A0A"/>
    <w:rsid w:val="00197C5E"/>
    <w:rsid w:val="00197CA0"/>
    <w:rsid w:val="00197CC1"/>
    <w:rsid w:val="001A0315"/>
    <w:rsid w:val="001A0334"/>
    <w:rsid w:val="001A0581"/>
    <w:rsid w:val="001A06CB"/>
    <w:rsid w:val="001A0AAD"/>
    <w:rsid w:val="001A0AE8"/>
    <w:rsid w:val="001A0B93"/>
    <w:rsid w:val="001A0CB2"/>
    <w:rsid w:val="001A0F21"/>
    <w:rsid w:val="001A10BB"/>
    <w:rsid w:val="001A10DD"/>
    <w:rsid w:val="001A13AA"/>
    <w:rsid w:val="001A1868"/>
    <w:rsid w:val="001A1978"/>
    <w:rsid w:val="001A19A5"/>
    <w:rsid w:val="001A1D21"/>
    <w:rsid w:val="001A1D65"/>
    <w:rsid w:val="001A1F20"/>
    <w:rsid w:val="001A22B9"/>
    <w:rsid w:val="001A2412"/>
    <w:rsid w:val="001A24EF"/>
    <w:rsid w:val="001A2648"/>
    <w:rsid w:val="001A2873"/>
    <w:rsid w:val="001A28C0"/>
    <w:rsid w:val="001A2AB0"/>
    <w:rsid w:val="001A2C88"/>
    <w:rsid w:val="001A2D91"/>
    <w:rsid w:val="001A2F41"/>
    <w:rsid w:val="001A2F62"/>
    <w:rsid w:val="001A2F70"/>
    <w:rsid w:val="001A307C"/>
    <w:rsid w:val="001A312A"/>
    <w:rsid w:val="001A3563"/>
    <w:rsid w:val="001A35A5"/>
    <w:rsid w:val="001A3695"/>
    <w:rsid w:val="001A38ED"/>
    <w:rsid w:val="001A399E"/>
    <w:rsid w:val="001A3D00"/>
    <w:rsid w:val="001A3EAE"/>
    <w:rsid w:val="001A3FDD"/>
    <w:rsid w:val="001A40BD"/>
    <w:rsid w:val="001A4530"/>
    <w:rsid w:val="001A47F1"/>
    <w:rsid w:val="001A4814"/>
    <w:rsid w:val="001A483C"/>
    <w:rsid w:val="001A48ED"/>
    <w:rsid w:val="001A49B4"/>
    <w:rsid w:val="001A4BA4"/>
    <w:rsid w:val="001A4D33"/>
    <w:rsid w:val="001A4D38"/>
    <w:rsid w:val="001A4DC6"/>
    <w:rsid w:val="001A50E8"/>
    <w:rsid w:val="001A51DB"/>
    <w:rsid w:val="001A53F1"/>
    <w:rsid w:val="001A55FA"/>
    <w:rsid w:val="001A56DE"/>
    <w:rsid w:val="001A5850"/>
    <w:rsid w:val="001A59AC"/>
    <w:rsid w:val="001A59E0"/>
    <w:rsid w:val="001A5F1D"/>
    <w:rsid w:val="001A6157"/>
    <w:rsid w:val="001A61CF"/>
    <w:rsid w:val="001A651E"/>
    <w:rsid w:val="001A6560"/>
    <w:rsid w:val="001A6619"/>
    <w:rsid w:val="001A6793"/>
    <w:rsid w:val="001A6B47"/>
    <w:rsid w:val="001A6BA9"/>
    <w:rsid w:val="001A6BB7"/>
    <w:rsid w:val="001A6CD1"/>
    <w:rsid w:val="001A6DBE"/>
    <w:rsid w:val="001A6DC6"/>
    <w:rsid w:val="001A6DFC"/>
    <w:rsid w:val="001A711E"/>
    <w:rsid w:val="001A7442"/>
    <w:rsid w:val="001A745A"/>
    <w:rsid w:val="001A757C"/>
    <w:rsid w:val="001A75D0"/>
    <w:rsid w:val="001A78FC"/>
    <w:rsid w:val="001A792C"/>
    <w:rsid w:val="001A7B63"/>
    <w:rsid w:val="001A7BE3"/>
    <w:rsid w:val="001A7BE9"/>
    <w:rsid w:val="001A7BED"/>
    <w:rsid w:val="001A7CB1"/>
    <w:rsid w:val="001A7EAA"/>
    <w:rsid w:val="001B003E"/>
    <w:rsid w:val="001B0276"/>
    <w:rsid w:val="001B02CF"/>
    <w:rsid w:val="001B04EF"/>
    <w:rsid w:val="001B0584"/>
    <w:rsid w:val="001B073F"/>
    <w:rsid w:val="001B0746"/>
    <w:rsid w:val="001B07A6"/>
    <w:rsid w:val="001B07DA"/>
    <w:rsid w:val="001B091C"/>
    <w:rsid w:val="001B0931"/>
    <w:rsid w:val="001B0933"/>
    <w:rsid w:val="001B0A2F"/>
    <w:rsid w:val="001B0A62"/>
    <w:rsid w:val="001B0B31"/>
    <w:rsid w:val="001B0C7F"/>
    <w:rsid w:val="001B1010"/>
    <w:rsid w:val="001B133E"/>
    <w:rsid w:val="001B137B"/>
    <w:rsid w:val="001B137C"/>
    <w:rsid w:val="001B15C6"/>
    <w:rsid w:val="001B1676"/>
    <w:rsid w:val="001B1752"/>
    <w:rsid w:val="001B1A52"/>
    <w:rsid w:val="001B1B8F"/>
    <w:rsid w:val="001B1C76"/>
    <w:rsid w:val="001B1E87"/>
    <w:rsid w:val="001B1FEB"/>
    <w:rsid w:val="001B2024"/>
    <w:rsid w:val="001B2106"/>
    <w:rsid w:val="001B2350"/>
    <w:rsid w:val="001B2778"/>
    <w:rsid w:val="001B2854"/>
    <w:rsid w:val="001B2A22"/>
    <w:rsid w:val="001B2DE2"/>
    <w:rsid w:val="001B2E08"/>
    <w:rsid w:val="001B2E40"/>
    <w:rsid w:val="001B2E45"/>
    <w:rsid w:val="001B2F1D"/>
    <w:rsid w:val="001B33DE"/>
    <w:rsid w:val="001B3630"/>
    <w:rsid w:val="001B391E"/>
    <w:rsid w:val="001B3A3D"/>
    <w:rsid w:val="001B3F24"/>
    <w:rsid w:val="001B3FB5"/>
    <w:rsid w:val="001B4003"/>
    <w:rsid w:val="001B42A9"/>
    <w:rsid w:val="001B43FD"/>
    <w:rsid w:val="001B442D"/>
    <w:rsid w:val="001B445C"/>
    <w:rsid w:val="001B4507"/>
    <w:rsid w:val="001B45F4"/>
    <w:rsid w:val="001B4A2A"/>
    <w:rsid w:val="001B4AF3"/>
    <w:rsid w:val="001B4B21"/>
    <w:rsid w:val="001B4B51"/>
    <w:rsid w:val="001B4D56"/>
    <w:rsid w:val="001B5647"/>
    <w:rsid w:val="001B58A7"/>
    <w:rsid w:val="001B596C"/>
    <w:rsid w:val="001B5A54"/>
    <w:rsid w:val="001B5B34"/>
    <w:rsid w:val="001B5CB5"/>
    <w:rsid w:val="001B5DD9"/>
    <w:rsid w:val="001B5E0B"/>
    <w:rsid w:val="001B619F"/>
    <w:rsid w:val="001B627B"/>
    <w:rsid w:val="001B650C"/>
    <w:rsid w:val="001B65E0"/>
    <w:rsid w:val="001B6639"/>
    <w:rsid w:val="001B68B9"/>
    <w:rsid w:val="001B68F5"/>
    <w:rsid w:val="001B68FE"/>
    <w:rsid w:val="001B6920"/>
    <w:rsid w:val="001B6945"/>
    <w:rsid w:val="001B6972"/>
    <w:rsid w:val="001B6A50"/>
    <w:rsid w:val="001B6AD1"/>
    <w:rsid w:val="001B6BC5"/>
    <w:rsid w:val="001B6C64"/>
    <w:rsid w:val="001B6C90"/>
    <w:rsid w:val="001B6D0D"/>
    <w:rsid w:val="001B6D54"/>
    <w:rsid w:val="001B6F16"/>
    <w:rsid w:val="001B6FBD"/>
    <w:rsid w:val="001B70BA"/>
    <w:rsid w:val="001B724B"/>
    <w:rsid w:val="001B75E3"/>
    <w:rsid w:val="001B7C57"/>
    <w:rsid w:val="001B7D8E"/>
    <w:rsid w:val="001B7EA9"/>
    <w:rsid w:val="001C0078"/>
    <w:rsid w:val="001C0776"/>
    <w:rsid w:val="001C07DD"/>
    <w:rsid w:val="001C0999"/>
    <w:rsid w:val="001C0B7E"/>
    <w:rsid w:val="001C0C7F"/>
    <w:rsid w:val="001C0D2D"/>
    <w:rsid w:val="001C101A"/>
    <w:rsid w:val="001C1258"/>
    <w:rsid w:val="001C13F3"/>
    <w:rsid w:val="001C1408"/>
    <w:rsid w:val="001C180D"/>
    <w:rsid w:val="001C1952"/>
    <w:rsid w:val="001C1CD7"/>
    <w:rsid w:val="001C1E30"/>
    <w:rsid w:val="001C1F26"/>
    <w:rsid w:val="001C1FD7"/>
    <w:rsid w:val="001C2036"/>
    <w:rsid w:val="001C2041"/>
    <w:rsid w:val="001C2110"/>
    <w:rsid w:val="001C21A9"/>
    <w:rsid w:val="001C22F1"/>
    <w:rsid w:val="001C2461"/>
    <w:rsid w:val="001C24F0"/>
    <w:rsid w:val="001C252B"/>
    <w:rsid w:val="001C26C0"/>
    <w:rsid w:val="001C2708"/>
    <w:rsid w:val="001C2812"/>
    <w:rsid w:val="001C2C9D"/>
    <w:rsid w:val="001C2D8F"/>
    <w:rsid w:val="001C2DCE"/>
    <w:rsid w:val="001C3274"/>
    <w:rsid w:val="001C329B"/>
    <w:rsid w:val="001C32E5"/>
    <w:rsid w:val="001C34A8"/>
    <w:rsid w:val="001C351B"/>
    <w:rsid w:val="001C355E"/>
    <w:rsid w:val="001C382E"/>
    <w:rsid w:val="001C391A"/>
    <w:rsid w:val="001C391E"/>
    <w:rsid w:val="001C3985"/>
    <w:rsid w:val="001C3F05"/>
    <w:rsid w:val="001C4092"/>
    <w:rsid w:val="001C4249"/>
    <w:rsid w:val="001C42CF"/>
    <w:rsid w:val="001C4422"/>
    <w:rsid w:val="001C4507"/>
    <w:rsid w:val="001C4790"/>
    <w:rsid w:val="001C48DE"/>
    <w:rsid w:val="001C496C"/>
    <w:rsid w:val="001C4C98"/>
    <w:rsid w:val="001C4D20"/>
    <w:rsid w:val="001C4FA1"/>
    <w:rsid w:val="001C53FD"/>
    <w:rsid w:val="001C542C"/>
    <w:rsid w:val="001C54EB"/>
    <w:rsid w:val="001C563B"/>
    <w:rsid w:val="001C563D"/>
    <w:rsid w:val="001C599C"/>
    <w:rsid w:val="001C5AD9"/>
    <w:rsid w:val="001C5C9E"/>
    <w:rsid w:val="001C5CF2"/>
    <w:rsid w:val="001C5D2A"/>
    <w:rsid w:val="001C5D49"/>
    <w:rsid w:val="001C5EB7"/>
    <w:rsid w:val="001C6168"/>
    <w:rsid w:val="001C6355"/>
    <w:rsid w:val="001C64F5"/>
    <w:rsid w:val="001C66F1"/>
    <w:rsid w:val="001C6739"/>
    <w:rsid w:val="001C6C43"/>
    <w:rsid w:val="001C7044"/>
    <w:rsid w:val="001C7207"/>
    <w:rsid w:val="001C736A"/>
    <w:rsid w:val="001C74D4"/>
    <w:rsid w:val="001C75D0"/>
    <w:rsid w:val="001C780E"/>
    <w:rsid w:val="001C7A8A"/>
    <w:rsid w:val="001C7D0F"/>
    <w:rsid w:val="001C7D51"/>
    <w:rsid w:val="001C7E4E"/>
    <w:rsid w:val="001C7E8D"/>
    <w:rsid w:val="001C7E93"/>
    <w:rsid w:val="001C7F76"/>
    <w:rsid w:val="001D0059"/>
    <w:rsid w:val="001D0087"/>
    <w:rsid w:val="001D030E"/>
    <w:rsid w:val="001D0434"/>
    <w:rsid w:val="001D0809"/>
    <w:rsid w:val="001D0A7F"/>
    <w:rsid w:val="001D0AB2"/>
    <w:rsid w:val="001D0C94"/>
    <w:rsid w:val="001D0E8D"/>
    <w:rsid w:val="001D0FF3"/>
    <w:rsid w:val="001D10D2"/>
    <w:rsid w:val="001D11F8"/>
    <w:rsid w:val="001D120F"/>
    <w:rsid w:val="001D125D"/>
    <w:rsid w:val="001D147D"/>
    <w:rsid w:val="001D1516"/>
    <w:rsid w:val="001D1A5B"/>
    <w:rsid w:val="001D1B7D"/>
    <w:rsid w:val="001D1C23"/>
    <w:rsid w:val="001D20BB"/>
    <w:rsid w:val="001D21BA"/>
    <w:rsid w:val="001D23AE"/>
    <w:rsid w:val="001D248D"/>
    <w:rsid w:val="001D2B44"/>
    <w:rsid w:val="001D2B90"/>
    <w:rsid w:val="001D3108"/>
    <w:rsid w:val="001D3126"/>
    <w:rsid w:val="001D31C1"/>
    <w:rsid w:val="001D3489"/>
    <w:rsid w:val="001D349E"/>
    <w:rsid w:val="001D3B9B"/>
    <w:rsid w:val="001D3BEA"/>
    <w:rsid w:val="001D3D8B"/>
    <w:rsid w:val="001D3F5A"/>
    <w:rsid w:val="001D3F6D"/>
    <w:rsid w:val="001D402B"/>
    <w:rsid w:val="001D404B"/>
    <w:rsid w:val="001D417B"/>
    <w:rsid w:val="001D41A5"/>
    <w:rsid w:val="001D43F0"/>
    <w:rsid w:val="001D441D"/>
    <w:rsid w:val="001D4549"/>
    <w:rsid w:val="001D45B9"/>
    <w:rsid w:val="001D4646"/>
    <w:rsid w:val="001D471D"/>
    <w:rsid w:val="001D4917"/>
    <w:rsid w:val="001D4A03"/>
    <w:rsid w:val="001D4AFA"/>
    <w:rsid w:val="001D4B06"/>
    <w:rsid w:val="001D4D11"/>
    <w:rsid w:val="001D4E36"/>
    <w:rsid w:val="001D4E53"/>
    <w:rsid w:val="001D4EE9"/>
    <w:rsid w:val="001D509E"/>
    <w:rsid w:val="001D5148"/>
    <w:rsid w:val="001D54D1"/>
    <w:rsid w:val="001D5569"/>
    <w:rsid w:val="001D56B1"/>
    <w:rsid w:val="001D57F1"/>
    <w:rsid w:val="001D585C"/>
    <w:rsid w:val="001D58AA"/>
    <w:rsid w:val="001D58E5"/>
    <w:rsid w:val="001D5B8B"/>
    <w:rsid w:val="001D5C0D"/>
    <w:rsid w:val="001D5EA6"/>
    <w:rsid w:val="001D608A"/>
    <w:rsid w:val="001D642E"/>
    <w:rsid w:val="001D6839"/>
    <w:rsid w:val="001D6A3C"/>
    <w:rsid w:val="001D6AAF"/>
    <w:rsid w:val="001D6E11"/>
    <w:rsid w:val="001D6E84"/>
    <w:rsid w:val="001D7220"/>
    <w:rsid w:val="001D7659"/>
    <w:rsid w:val="001D77F1"/>
    <w:rsid w:val="001D793A"/>
    <w:rsid w:val="001D7C84"/>
    <w:rsid w:val="001D7ED6"/>
    <w:rsid w:val="001D7EEA"/>
    <w:rsid w:val="001D7FCC"/>
    <w:rsid w:val="001E0087"/>
    <w:rsid w:val="001E017B"/>
    <w:rsid w:val="001E02FF"/>
    <w:rsid w:val="001E035F"/>
    <w:rsid w:val="001E03A0"/>
    <w:rsid w:val="001E03E4"/>
    <w:rsid w:val="001E0531"/>
    <w:rsid w:val="001E0777"/>
    <w:rsid w:val="001E0972"/>
    <w:rsid w:val="001E0991"/>
    <w:rsid w:val="001E0A43"/>
    <w:rsid w:val="001E0A99"/>
    <w:rsid w:val="001E0ABA"/>
    <w:rsid w:val="001E0BCA"/>
    <w:rsid w:val="001E0C07"/>
    <w:rsid w:val="001E0E44"/>
    <w:rsid w:val="001E0F11"/>
    <w:rsid w:val="001E1111"/>
    <w:rsid w:val="001E115C"/>
    <w:rsid w:val="001E14F8"/>
    <w:rsid w:val="001E170B"/>
    <w:rsid w:val="001E18C8"/>
    <w:rsid w:val="001E1A23"/>
    <w:rsid w:val="001E1B5B"/>
    <w:rsid w:val="001E1C82"/>
    <w:rsid w:val="001E2002"/>
    <w:rsid w:val="001E211F"/>
    <w:rsid w:val="001E21E6"/>
    <w:rsid w:val="001E22F6"/>
    <w:rsid w:val="001E2334"/>
    <w:rsid w:val="001E24B3"/>
    <w:rsid w:val="001E24FA"/>
    <w:rsid w:val="001E257A"/>
    <w:rsid w:val="001E266A"/>
    <w:rsid w:val="001E26E2"/>
    <w:rsid w:val="001E272E"/>
    <w:rsid w:val="001E2857"/>
    <w:rsid w:val="001E2B0E"/>
    <w:rsid w:val="001E2B28"/>
    <w:rsid w:val="001E2C84"/>
    <w:rsid w:val="001E2C9E"/>
    <w:rsid w:val="001E2F11"/>
    <w:rsid w:val="001E2FFD"/>
    <w:rsid w:val="001E3444"/>
    <w:rsid w:val="001E35C5"/>
    <w:rsid w:val="001E36A2"/>
    <w:rsid w:val="001E36CB"/>
    <w:rsid w:val="001E379F"/>
    <w:rsid w:val="001E37EA"/>
    <w:rsid w:val="001E3AC3"/>
    <w:rsid w:val="001E3CE8"/>
    <w:rsid w:val="001E3F85"/>
    <w:rsid w:val="001E4030"/>
    <w:rsid w:val="001E429B"/>
    <w:rsid w:val="001E4447"/>
    <w:rsid w:val="001E4BD9"/>
    <w:rsid w:val="001E4EC9"/>
    <w:rsid w:val="001E4F58"/>
    <w:rsid w:val="001E4FD0"/>
    <w:rsid w:val="001E5066"/>
    <w:rsid w:val="001E506A"/>
    <w:rsid w:val="001E52A3"/>
    <w:rsid w:val="001E52D5"/>
    <w:rsid w:val="001E5555"/>
    <w:rsid w:val="001E5581"/>
    <w:rsid w:val="001E57C1"/>
    <w:rsid w:val="001E5952"/>
    <w:rsid w:val="001E5C2B"/>
    <w:rsid w:val="001E5C9F"/>
    <w:rsid w:val="001E62E1"/>
    <w:rsid w:val="001E6521"/>
    <w:rsid w:val="001E656E"/>
    <w:rsid w:val="001E6733"/>
    <w:rsid w:val="001E6748"/>
    <w:rsid w:val="001E6752"/>
    <w:rsid w:val="001E6760"/>
    <w:rsid w:val="001E6A1D"/>
    <w:rsid w:val="001E70B7"/>
    <w:rsid w:val="001E73B4"/>
    <w:rsid w:val="001E7491"/>
    <w:rsid w:val="001E74D8"/>
    <w:rsid w:val="001E78A0"/>
    <w:rsid w:val="001E795F"/>
    <w:rsid w:val="001E7B23"/>
    <w:rsid w:val="001E7BBA"/>
    <w:rsid w:val="001E7C51"/>
    <w:rsid w:val="001E7F85"/>
    <w:rsid w:val="001F0105"/>
    <w:rsid w:val="001F014E"/>
    <w:rsid w:val="001F02FB"/>
    <w:rsid w:val="001F053B"/>
    <w:rsid w:val="001F074B"/>
    <w:rsid w:val="001F0798"/>
    <w:rsid w:val="001F07F3"/>
    <w:rsid w:val="001F0B6E"/>
    <w:rsid w:val="001F0D34"/>
    <w:rsid w:val="001F12DB"/>
    <w:rsid w:val="001F1586"/>
    <w:rsid w:val="001F16AE"/>
    <w:rsid w:val="001F19CE"/>
    <w:rsid w:val="001F1A40"/>
    <w:rsid w:val="001F1F97"/>
    <w:rsid w:val="001F2043"/>
    <w:rsid w:val="001F20AC"/>
    <w:rsid w:val="001F2428"/>
    <w:rsid w:val="001F25E5"/>
    <w:rsid w:val="001F2B90"/>
    <w:rsid w:val="001F2C9A"/>
    <w:rsid w:val="001F2D1A"/>
    <w:rsid w:val="001F2D2A"/>
    <w:rsid w:val="001F30C6"/>
    <w:rsid w:val="001F3534"/>
    <w:rsid w:val="001F3659"/>
    <w:rsid w:val="001F39D2"/>
    <w:rsid w:val="001F3A6D"/>
    <w:rsid w:val="001F3DB8"/>
    <w:rsid w:val="001F3E80"/>
    <w:rsid w:val="001F40CD"/>
    <w:rsid w:val="001F4240"/>
    <w:rsid w:val="001F432B"/>
    <w:rsid w:val="001F4528"/>
    <w:rsid w:val="001F4715"/>
    <w:rsid w:val="001F4AE1"/>
    <w:rsid w:val="001F4E1A"/>
    <w:rsid w:val="001F5249"/>
    <w:rsid w:val="001F52B3"/>
    <w:rsid w:val="001F52E1"/>
    <w:rsid w:val="001F5B45"/>
    <w:rsid w:val="001F5BAB"/>
    <w:rsid w:val="001F5C7E"/>
    <w:rsid w:val="001F5D17"/>
    <w:rsid w:val="001F5DAB"/>
    <w:rsid w:val="001F5F0B"/>
    <w:rsid w:val="001F5F60"/>
    <w:rsid w:val="001F5FA2"/>
    <w:rsid w:val="001F60E1"/>
    <w:rsid w:val="001F6174"/>
    <w:rsid w:val="001F62B9"/>
    <w:rsid w:val="001F63D9"/>
    <w:rsid w:val="001F6493"/>
    <w:rsid w:val="001F65BD"/>
    <w:rsid w:val="001F663E"/>
    <w:rsid w:val="001F6697"/>
    <w:rsid w:val="001F676F"/>
    <w:rsid w:val="001F6878"/>
    <w:rsid w:val="001F68D0"/>
    <w:rsid w:val="001F6903"/>
    <w:rsid w:val="001F69D7"/>
    <w:rsid w:val="001F6AC5"/>
    <w:rsid w:val="001F6F3B"/>
    <w:rsid w:val="001F713C"/>
    <w:rsid w:val="001F7226"/>
    <w:rsid w:val="001F76F7"/>
    <w:rsid w:val="001F77A1"/>
    <w:rsid w:val="001F78BC"/>
    <w:rsid w:val="001F79AB"/>
    <w:rsid w:val="001F7A96"/>
    <w:rsid w:val="001F7E9C"/>
    <w:rsid w:val="001F7EE9"/>
    <w:rsid w:val="001F7EF1"/>
    <w:rsid w:val="002000C9"/>
    <w:rsid w:val="00200115"/>
    <w:rsid w:val="00200256"/>
    <w:rsid w:val="0020030F"/>
    <w:rsid w:val="00200444"/>
    <w:rsid w:val="002006A0"/>
    <w:rsid w:val="00200703"/>
    <w:rsid w:val="002007C0"/>
    <w:rsid w:val="00200B19"/>
    <w:rsid w:val="00200B36"/>
    <w:rsid w:val="00200BB4"/>
    <w:rsid w:val="00200CD2"/>
    <w:rsid w:val="00201203"/>
    <w:rsid w:val="00201373"/>
    <w:rsid w:val="0020149A"/>
    <w:rsid w:val="002014C2"/>
    <w:rsid w:val="002014F6"/>
    <w:rsid w:val="00201693"/>
    <w:rsid w:val="0020183D"/>
    <w:rsid w:val="0020191B"/>
    <w:rsid w:val="0020196C"/>
    <w:rsid w:val="00201B9D"/>
    <w:rsid w:val="00201D48"/>
    <w:rsid w:val="00201FC4"/>
    <w:rsid w:val="00202062"/>
    <w:rsid w:val="002020C6"/>
    <w:rsid w:val="00202231"/>
    <w:rsid w:val="002025FD"/>
    <w:rsid w:val="002028E3"/>
    <w:rsid w:val="002029C9"/>
    <w:rsid w:val="00202AE6"/>
    <w:rsid w:val="00202D28"/>
    <w:rsid w:val="00202EAA"/>
    <w:rsid w:val="00203072"/>
    <w:rsid w:val="0020318E"/>
    <w:rsid w:val="00203279"/>
    <w:rsid w:val="0020343C"/>
    <w:rsid w:val="00203442"/>
    <w:rsid w:val="002034BA"/>
    <w:rsid w:val="002036E9"/>
    <w:rsid w:val="00203725"/>
    <w:rsid w:val="002037A8"/>
    <w:rsid w:val="0020388B"/>
    <w:rsid w:val="00203A6B"/>
    <w:rsid w:val="00203C54"/>
    <w:rsid w:val="00203D5D"/>
    <w:rsid w:val="00203FD1"/>
    <w:rsid w:val="00204106"/>
    <w:rsid w:val="00204224"/>
    <w:rsid w:val="0020432C"/>
    <w:rsid w:val="002048FA"/>
    <w:rsid w:val="00204A71"/>
    <w:rsid w:val="00204E55"/>
    <w:rsid w:val="002050A7"/>
    <w:rsid w:val="00205256"/>
    <w:rsid w:val="0020533C"/>
    <w:rsid w:val="002053DD"/>
    <w:rsid w:val="0020545E"/>
    <w:rsid w:val="0020569E"/>
    <w:rsid w:val="002057E6"/>
    <w:rsid w:val="00205835"/>
    <w:rsid w:val="00205839"/>
    <w:rsid w:val="002059FB"/>
    <w:rsid w:val="00205B3A"/>
    <w:rsid w:val="00205BBE"/>
    <w:rsid w:val="00205C42"/>
    <w:rsid w:val="00205C5A"/>
    <w:rsid w:val="00205D41"/>
    <w:rsid w:val="00205E1B"/>
    <w:rsid w:val="00205E23"/>
    <w:rsid w:val="00206373"/>
    <w:rsid w:val="002063F1"/>
    <w:rsid w:val="00206536"/>
    <w:rsid w:val="002067AD"/>
    <w:rsid w:val="00206919"/>
    <w:rsid w:val="00206ACF"/>
    <w:rsid w:val="00206B5A"/>
    <w:rsid w:val="00206DEB"/>
    <w:rsid w:val="00206E05"/>
    <w:rsid w:val="0020700A"/>
    <w:rsid w:val="00207230"/>
    <w:rsid w:val="00207245"/>
    <w:rsid w:val="00207398"/>
    <w:rsid w:val="00207468"/>
    <w:rsid w:val="002074F9"/>
    <w:rsid w:val="002075D4"/>
    <w:rsid w:val="00207751"/>
    <w:rsid w:val="0020791A"/>
    <w:rsid w:val="00207A4C"/>
    <w:rsid w:val="00207B72"/>
    <w:rsid w:val="00207F95"/>
    <w:rsid w:val="00207FB5"/>
    <w:rsid w:val="0021002E"/>
    <w:rsid w:val="0021047F"/>
    <w:rsid w:val="002105B6"/>
    <w:rsid w:val="00210831"/>
    <w:rsid w:val="00210989"/>
    <w:rsid w:val="002109E5"/>
    <w:rsid w:val="00210A2C"/>
    <w:rsid w:val="00210AEF"/>
    <w:rsid w:val="00210B6C"/>
    <w:rsid w:val="00210B8A"/>
    <w:rsid w:val="002110C4"/>
    <w:rsid w:val="00211283"/>
    <w:rsid w:val="002115CF"/>
    <w:rsid w:val="00211622"/>
    <w:rsid w:val="00211806"/>
    <w:rsid w:val="00211A2C"/>
    <w:rsid w:val="00211AD6"/>
    <w:rsid w:val="00211B16"/>
    <w:rsid w:val="00211E81"/>
    <w:rsid w:val="00211F7C"/>
    <w:rsid w:val="00211FA3"/>
    <w:rsid w:val="00212101"/>
    <w:rsid w:val="002121CE"/>
    <w:rsid w:val="00212221"/>
    <w:rsid w:val="00212529"/>
    <w:rsid w:val="002126AA"/>
    <w:rsid w:val="0021270B"/>
    <w:rsid w:val="002128A4"/>
    <w:rsid w:val="00212A55"/>
    <w:rsid w:val="00212DFE"/>
    <w:rsid w:val="00213141"/>
    <w:rsid w:val="002134C0"/>
    <w:rsid w:val="00213762"/>
    <w:rsid w:val="00213816"/>
    <w:rsid w:val="00213827"/>
    <w:rsid w:val="002139BC"/>
    <w:rsid w:val="0021438F"/>
    <w:rsid w:val="002144B4"/>
    <w:rsid w:val="00214C6C"/>
    <w:rsid w:val="00214CBA"/>
    <w:rsid w:val="00214EAE"/>
    <w:rsid w:val="00214EFD"/>
    <w:rsid w:val="002153CF"/>
    <w:rsid w:val="002154CD"/>
    <w:rsid w:val="00215628"/>
    <w:rsid w:val="0021580B"/>
    <w:rsid w:val="002158D1"/>
    <w:rsid w:val="00215999"/>
    <w:rsid w:val="00215CEE"/>
    <w:rsid w:val="002162F4"/>
    <w:rsid w:val="00216470"/>
    <w:rsid w:val="002164B2"/>
    <w:rsid w:val="00216573"/>
    <w:rsid w:val="00216894"/>
    <w:rsid w:val="00216B02"/>
    <w:rsid w:val="00216C79"/>
    <w:rsid w:val="00216C9F"/>
    <w:rsid w:val="00216EFF"/>
    <w:rsid w:val="00216F7D"/>
    <w:rsid w:val="00217136"/>
    <w:rsid w:val="00217216"/>
    <w:rsid w:val="0021733E"/>
    <w:rsid w:val="002173DC"/>
    <w:rsid w:val="00217CF3"/>
    <w:rsid w:val="00217D5E"/>
    <w:rsid w:val="00217E7F"/>
    <w:rsid w:val="00220124"/>
    <w:rsid w:val="002203C6"/>
    <w:rsid w:val="00220B75"/>
    <w:rsid w:val="00220BBB"/>
    <w:rsid w:val="00220BDD"/>
    <w:rsid w:val="00220D56"/>
    <w:rsid w:val="00220E34"/>
    <w:rsid w:val="00220E57"/>
    <w:rsid w:val="0022108D"/>
    <w:rsid w:val="002210C4"/>
    <w:rsid w:val="002212B2"/>
    <w:rsid w:val="002215EC"/>
    <w:rsid w:val="002217EA"/>
    <w:rsid w:val="00221A30"/>
    <w:rsid w:val="00221A39"/>
    <w:rsid w:val="00221B97"/>
    <w:rsid w:val="00221E0D"/>
    <w:rsid w:val="00221EEF"/>
    <w:rsid w:val="00222174"/>
    <w:rsid w:val="00222591"/>
    <w:rsid w:val="002225FB"/>
    <w:rsid w:val="002227D1"/>
    <w:rsid w:val="002228C6"/>
    <w:rsid w:val="002229BB"/>
    <w:rsid w:val="00222A1C"/>
    <w:rsid w:val="00222A34"/>
    <w:rsid w:val="00222A97"/>
    <w:rsid w:val="00222B40"/>
    <w:rsid w:val="002231D0"/>
    <w:rsid w:val="00223258"/>
    <w:rsid w:val="00223314"/>
    <w:rsid w:val="00223596"/>
    <w:rsid w:val="00223AD1"/>
    <w:rsid w:val="00223B74"/>
    <w:rsid w:val="00223C21"/>
    <w:rsid w:val="00223C3E"/>
    <w:rsid w:val="00223E7E"/>
    <w:rsid w:val="00223F4F"/>
    <w:rsid w:val="002243CB"/>
    <w:rsid w:val="0022457D"/>
    <w:rsid w:val="00224A39"/>
    <w:rsid w:val="00224A5E"/>
    <w:rsid w:val="00224D08"/>
    <w:rsid w:val="00224FE9"/>
    <w:rsid w:val="00224FEC"/>
    <w:rsid w:val="00224FFA"/>
    <w:rsid w:val="0022523F"/>
    <w:rsid w:val="00225419"/>
    <w:rsid w:val="002255D4"/>
    <w:rsid w:val="00225797"/>
    <w:rsid w:val="002257E1"/>
    <w:rsid w:val="00225D2B"/>
    <w:rsid w:val="00225E37"/>
    <w:rsid w:val="0022612E"/>
    <w:rsid w:val="00226319"/>
    <w:rsid w:val="002265C2"/>
    <w:rsid w:val="00226644"/>
    <w:rsid w:val="0022684D"/>
    <w:rsid w:val="002268CD"/>
    <w:rsid w:val="00226A5C"/>
    <w:rsid w:val="00226BF4"/>
    <w:rsid w:val="00226BF6"/>
    <w:rsid w:val="00226DED"/>
    <w:rsid w:val="002270AB"/>
    <w:rsid w:val="002270C5"/>
    <w:rsid w:val="002271D9"/>
    <w:rsid w:val="002272CD"/>
    <w:rsid w:val="00227B14"/>
    <w:rsid w:val="00227B2C"/>
    <w:rsid w:val="00227B6D"/>
    <w:rsid w:val="0023024B"/>
    <w:rsid w:val="002303E3"/>
    <w:rsid w:val="00230829"/>
    <w:rsid w:val="00230A89"/>
    <w:rsid w:val="00230C3B"/>
    <w:rsid w:val="00230D3A"/>
    <w:rsid w:val="00230DA0"/>
    <w:rsid w:val="00230DDF"/>
    <w:rsid w:val="00230E60"/>
    <w:rsid w:val="002310FB"/>
    <w:rsid w:val="002312C8"/>
    <w:rsid w:val="0023148E"/>
    <w:rsid w:val="002315E9"/>
    <w:rsid w:val="0023183F"/>
    <w:rsid w:val="00231FC6"/>
    <w:rsid w:val="002320FD"/>
    <w:rsid w:val="002321F8"/>
    <w:rsid w:val="002323BE"/>
    <w:rsid w:val="0023256E"/>
    <w:rsid w:val="00232658"/>
    <w:rsid w:val="002327A6"/>
    <w:rsid w:val="0023282A"/>
    <w:rsid w:val="00232834"/>
    <w:rsid w:val="00232BC9"/>
    <w:rsid w:val="00232C59"/>
    <w:rsid w:val="00232D9D"/>
    <w:rsid w:val="00232F9D"/>
    <w:rsid w:val="0023333C"/>
    <w:rsid w:val="00233500"/>
    <w:rsid w:val="0023355B"/>
    <w:rsid w:val="00233810"/>
    <w:rsid w:val="002338FA"/>
    <w:rsid w:val="00234085"/>
    <w:rsid w:val="002342B2"/>
    <w:rsid w:val="0023445C"/>
    <w:rsid w:val="002345F3"/>
    <w:rsid w:val="00234B68"/>
    <w:rsid w:val="00234BAE"/>
    <w:rsid w:val="00234CA0"/>
    <w:rsid w:val="00234D70"/>
    <w:rsid w:val="00234DCC"/>
    <w:rsid w:val="002350BD"/>
    <w:rsid w:val="00235121"/>
    <w:rsid w:val="00235216"/>
    <w:rsid w:val="002352D2"/>
    <w:rsid w:val="0023531F"/>
    <w:rsid w:val="00235383"/>
    <w:rsid w:val="00235448"/>
    <w:rsid w:val="002356E0"/>
    <w:rsid w:val="00235715"/>
    <w:rsid w:val="0023580B"/>
    <w:rsid w:val="002358ED"/>
    <w:rsid w:val="00235AC2"/>
    <w:rsid w:val="00235BA2"/>
    <w:rsid w:val="0023610C"/>
    <w:rsid w:val="00236222"/>
    <w:rsid w:val="0023650F"/>
    <w:rsid w:val="002366C8"/>
    <w:rsid w:val="00236723"/>
    <w:rsid w:val="00236B94"/>
    <w:rsid w:val="00236DC3"/>
    <w:rsid w:val="002371F3"/>
    <w:rsid w:val="00237282"/>
    <w:rsid w:val="00237445"/>
    <w:rsid w:val="002374EF"/>
    <w:rsid w:val="0023752F"/>
    <w:rsid w:val="0023769B"/>
    <w:rsid w:val="00237927"/>
    <w:rsid w:val="00237A82"/>
    <w:rsid w:val="00237BB0"/>
    <w:rsid w:val="00237C94"/>
    <w:rsid w:val="00237F09"/>
    <w:rsid w:val="00237F5C"/>
    <w:rsid w:val="0023BA4F"/>
    <w:rsid w:val="002400FC"/>
    <w:rsid w:val="00240104"/>
    <w:rsid w:val="0024044D"/>
    <w:rsid w:val="0024045F"/>
    <w:rsid w:val="00240499"/>
    <w:rsid w:val="00240669"/>
    <w:rsid w:val="00240AE5"/>
    <w:rsid w:val="00240BA2"/>
    <w:rsid w:val="00240BC9"/>
    <w:rsid w:val="00240C5E"/>
    <w:rsid w:val="00240ED6"/>
    <w:rsid w:val="00240F27"/>
    <w:rsid w:val="00240F38"/>
    <w:rsid w:val="0024117E"/>
    <w:rsid w:val="0024147C"/>
    <w:rsid w:val="0024181F"/>
    <w:rsid w:val="00241A7D"/>
    <w:rsid w:val="00241AE7"/>
    <w:rsid w:val="00241B1B"/>
    <w:rsid w:val="00241B37"/>
    <w:rsid w:val="00241C1F"/>
    <w:rsid w:val="00241FDC"/>
    <w:rsid w:val="00242106"/>
    <w:rsid w:val="002421C0"/>
    <w:rsid w:val="0024253A"/>
    <w:rsid w:val="0024254E"/>
    <w:rsid w:val="002426B6"/>
    <w:rsid w:val="00242908"/>
    <w:rsid w:val="002429C6"/>
    <w:rsid w:val="002429D3"/>
    <w:rsid w:val="00242B5C"/>
    <w:rsid w:val="00242B8E"/>
    <w:rsid w:val="00243115"/>
    <w:rsid w:val="002433FE"/>
    <w:rsid w:val="002435A6"/>
    <w:rsid w:val="00243B75"/>
    <w:rsid w:val="00243BCF"/>
    <w:rsid w:val="00243BD4"/>
    <w:rsid w:val="00243E09"/>
    <w:rsid w:val="00243E6F"/>
    <w:rsid w:val="00243F99"/>
    <w:rsid w:val="0024414D"/>
    <w:rsid w:val="0024416B"/>
    <w:rsid w:val="00244268"/>
    <w:rsid w:val="00244559"/>
    <w:rsid w:val="00244B14"/>
    <w:rsid w:val="00244CA9"/>
    <w:rsid w:val="00244D95"/>
    <w:rsid w:val="00244DAA"/>
    <w:rsid w:val="00244DB4"/>
    <w:rsid w:val="0024509B"/>
    <w:rsid w:val="002451E2"/>
    <w:rsid w:val="00245234"/>
    <w:rsid w:val="002452C7"/>
    <w:rsid w:val="00245331"/>
    <w:rsid w:val="00245409"/>
    <w:rsid w:val="00245439"/>
    <w:rsid w:val="002455C3"/>
    <w:rsid w:val="00245630"/>
    <w:rsid w:val="0024565A"/>
    <w:rsid w:val="00245A06"/>
    <w:rsid w:val="00245A13"/>
    <w:rsid w:val="00245E69"/>
    <w:rsid w:val="00246036"/>
    <w:rsid w:val="00246067"/>
    <w:rsid w:val="00246298"/>
    <w:rsid w:val="002462C2"/>
    <w:rsid w:val="00246A78"/>
    <w:rsid w:val="00246BA8"/>
    <w:rsid w:val="00246BE2"/>
    <w:rsid w:val="00246C9B"/>
    <w:rsid w:val="00246E6F"/>
    <w:rsid w:val="002471BB"/>
    <w:rsid w:val="002471C8"/>
    <w:rsid w:val="0024729F"/>
    <w:rsid w:val="0024734F"/>
    <w:rsid w:val="00247504"/>
    <w:rsid w:val="0024799D"/>
    <w:rsid w:val="00247D16"/>
    <w:rsid w:val="00247D77"/>
    <w:rsid w:val="00247E4C"/>
    <w:rsid w:val="00247F2B"/>
    <w:rsid w:val="00250119"/>
    <w:rsid w:val="002501CD"/>
    <w:rsid w:val="002502CD"/>
    <w:rsid w:val="0025033C"/>
    <w:rsid w:val="002504C6"/>
    <w:rsid w:val="00250609"/>
    <w:rsid w:val="002507CC"/>
    <w:rsid w:val="00250BF9"/>
    <w:rsid w:val="00250C28"/>
    <w:rsid w:val="00250FD9"/>
    <w:rsid w:val="0025104A"/>
    <w:rsid w:val="002514E9"/>
    <w:rsid w:val="002515BB"/>
    <w:rsid w:val="002516A2"/>
    <w:rsid w:val="0025170A"/>
    <w:rsid w:val="00251A30"/>
    <w:rsid w:val="00251C33"/>
    <w:rsid w:val="00251D02"/>
    <w:rsid w:val="00251D32"/>
    <w:rsid w:val="00251D43"/>
    <w:rsid w:val="0025211D"/>
    <w:rsid w:val="002523BE"/>
    <w:rsid w:val="0025243F"/>
    <w:rsid w:val="002524AC"/>
    <w:rsid w:val="00252525"/>
    <w:rsid w:val="002527AE"/>
    <w:rsid w:val="002529F8"/>
    <w:rsid w:val="00252AD2"/>
    <w:rsid w:val="00252B46"/>
    <w:rsid w:val="00252B52"/>
    <w:rsid w:val="00252D42"/>
    <w:rsid w:val="002532E0"/>
    <w:rsid w:val="00253679"/>
    <w:rsid w:val="002537C4"/>
    <w:rsid w:val="002538C5"/>
    <w:rsid w:val="00253D25"/>
    <w:rsid w:val="00253E3C"/>
    <w:rsid w:val="00253F2A"/>
    <w:rsid w:val="002540A2"/>
    <w:rsid w:val="002540F5"/>
    <w:rsid w:val="002542B0"/>
    <w:rsid w:val="002543C4"/>
    <w:rsid w:val="00254550"/>
    <w:rsid w:val="0025459B"/>
    <w:rsid w:val="002545B2"/>
    <w:rsid w:val="00254679"/>
    <w:rsid w:val="002546AC"/>
    <w:rsid w:val="0025486C"/>
    <w:rsid w:val="00254AC6"/>
    <w:rsid w:val="00254AD6"/>
    <w:rsid w:val="00254B85"/>
    <w:rsid w:val="00254CEB"/>
    <w:rsid w:val="00254D5A"/>
    <w:rsid w:val="0025500F"/>
    <w:rsid w:val="0025509A"/>
    <w:rsid w:val="002550D0"/>
    <w:rsid w:val="0025517B"/>
    <w:rsid w:val="00255234"/>
    <w:rsid w:val="002553AB"/>
    <w:rsid w:val="00255419"/>
    <w:rsid w:val="002558B8"/>
    <w:rsid w:val="00255B66"/>
    <w:rsid w:val="00255FB1"/>
    <w:rsid w:val="00255FFC"/>
    <w:rsid w:val="0025625E"/>
    <w:rsid w:val="002565B9"/>
    <w:rsid w:val="00256633"/>
    <w:rsid w:val="0025684B"/>
    <w:rsid w:val="00256A34"/>
    <w:rsid w:val="00256CF4"/>
    <w:rsid w:val="00256D6A"/>
    <w:rsid w:val="00256E4F"/>
    <w:rsid w:val="00256E94"/>
    <w:rsid w:val="00256EDC"/>
    <w:rsid w:val="00257051"/>
    <w:rsid w:val="00257348"/>
    <w:rsid w:val="0025741B"/>
    <w:rsid w:val="002578E4"/>
    <w:rsid w:val="0025797F"/>
    <w:rsid w:val="00257AA3"/>
    <w:rsid w:val="00257C0E"/>
    <w:rsid w:val="00257CF1"/>
    <w:rsid w:val="00257D70"/>
    <w:rsid w:val="00257F04"/>
    <w:rsid w:val="00257F47"/>
    <w:rsid w:val="002604DF"/>
    <w:rsid w:val="00260774"/>
    <w:rsid w:val="002607C0"/>
    <w:rsid w:val="0026092D"/>
    <w:rsid w:val="0026099B"/>
    <w:rsid w:val="00260C04"/>
    <w:rsid w:val="00260C5D"/>
    <w:rsid w:val="00260CD7"/>
    <w:rsid w:val="00260D56"/>
    <w:rsid w:val="00260D9C"/>
    <w:rsid w:val="00260E29"/>
    <w:rsid w:val="00260E34"/>
    <w:rsid w:val="00260E5C"/>
    <w:rsid w:val="00260FC9"/>
    <w:rsid w:val="0026109B"/>
    <w:rsid w:val="00261197"/>
    <w:rsid w:val="0026123C"/>
    <w:rsid w:val="002613D7"/>
    <w:rsid w:val="002614B0"/>
    <w:rsid w:val="002616AB"/>
    <w:rsid w:val="0026177F"/>
    <w:rsid w:val="0026186F"/>
    <w:rsid w:val="002619D8"/>
    <w:rsid w:val="00261AEE"/>
    <w:rsid w:val="00261B03"/>
    <w:rsid w:val="00261B34"/>
    <w:rsid w:val="00261D6A"/>
    <w:rsid w:val="00261F20"/>
    <w:rsid w:val="0026210C"/>
    <w:rsid w:val="002624DE"/>
    <w:rsid w:val="002626A3"/>
    <w:rsid w:val="00262881"/>
    <w:rsid w:val="00262944"/>
    <w:rsid w:val="00262D9A"/>
    <w:rsid w:val="00262E0A"/>
    <w:rsid w:val="00262E24"/>
    <w:rsid w:val="0026302B"/>
    <w:rsid w:val="00263341"/>
    <w:rsid w:val="0026348A"/>
    <w:rsid w:val="002635FA"/>
    <w:rsid w:val="00263780"/>
    <w:rsid w:val="00263818"/>
    <w:rsid w:val="00263CEF"/>
    <w:rsid w:val="00263EAD"/>
    <w:rsid w:val="00264060"/>
    <w:rsid w:val="0026414D"/>
    <w:rsid w:val="002641FA"/>
    <w:rsid w:val="002644A2"/>
    <w:rsid w:val="002648BD"/>
    <w:rsid w:val="00264A01"/>
    <w:rsid w:val="00264AD7"/>
    <w:rsid w:val="00264E4A"/>
    <w:rsid w:val="00264E72"/>
    <w:rsid w:val="00264F73"/>
    <w:rsid w:val="0026534B"/>
    <w:rsid w:val="00265634"/>
    <w:rsid w:val="002658DC"/>
    <w:rsid w:val="00265CF6"/>
    <w:rsid w:val="00265D17"/>
    <w:rsid w:val="002660F0"/>
    <w:rsid w:val="00266343"/>
    <w:rsid w:val="0026673C"/>
    <w:rsid w:val="002667E4"/>
    <w:rsid w:val="0026690B"/>
    <w:rsid w:val="00266AFA"/>
    <w:rsid w:val="00266D41"/>
    <w:rsid w:val="00266DF7"/>
    <w:rsid w:val="00267299"/>
    <w:rsid w:val="002672C7"/>
    <w:rsid w:val="00267429"/>
    <w:rsid w:val="002675B9"/>
    <w:rsid w:val="002675BE"/>
    <w:rsid w:val="002676B7"/>
    <w:rsid w:val="00267838"/>
    <w:rsid w:val="00267EBB"/>
    <w:rsid w:val="00270051"/>
    <w:rsid w:val="00270232"/>
    <w:rsid w:val="00270237"/>
    <w:rsid w:val="002704D7"/>
    <w:rsid w:val="0027054D"/>
    <w:rsid w:val="0027064F"/>
    <w:rsid w:val="00270782"/>
    <w:rsid w:val="00270813"/>
    <w:rsid w:val="00270B26"/>
    <w:rsid w:val="00270BE4"/>
    <w:rsid w:val="00270F70"/>
    <w:rsid w:val="00271206"/>
    <w:rsid w:val="002714DE"/>
    <w:rsid w:val="00271887"/>
    <w:rsid w:val="00271902"/>
    <w:rsid w:val="00271968"/>
    <w:rsid w:val="00271984"/>
    <w:rsid w:val="00271C93"/>
    <w:rsid w:val="00271C95"/>
    <w:rsid w:val="00271DEB"/>
    <w:rsid w:val="00271FCC"/>
    <w:rsid w:val="00271FF8"/>
    <w:rsid w:val="00272142"/>
    <w:rsid w:val="0027218F"/>
    <w:rsid w:val="002723D1"/>
    <w:rsid w:val="002723F5"/>
    <w:rsid w:val="002727D8"/>
    <w:rsid w:val="002728BD"/>
    <w:rsid w:val="00272BB4"/>
    <w:rsid w:val="00272DA7"/>
    <w:rsid w:val="00272FDC"/>
    <w:rsid w:val="00273037"/>
    <w:rsid w:val="00273107"/>
    <w:rsid w:val="002731C7"/>
    <w:rsid w:val="00273303"/>
    <w:rsid w:val="00273305"/>
    <w:rsid w:val="0027347D"/>
    <w:rsid w:val="0027350C"/>
    <w:rsid w:val="002736C2"/>
    <w:rsid w:val="00273963"/>
    <w:rsid w:val="00273FF6"/>
    <w:rsid w:val="00274356"/>
    <w:rsid w:val="00274618"/>
    <w:rsid w:val="0027469E"/>
    <w:rsid w:val="0027484A"/>
    <w:rsid w:val="00274B74"/>
    <w:rsid w:val="00274D28"/>
    <w:rsid w:val="00274ED0"/>
    <w:rsid w:val="00274F21"/>
    <w:rsid w:val="00275178"/>
    <w:rsid w:val="002751B6"/>
    <w:rsid w:val="00275243"/>
    <w:rsid w:val="00275267"/>
    <w:rsid w:val="0027579B"/>
    <w:rsid w:val="00276012"/>
    <w:rsid w:val="00276028"/>
    <w:rsid w:val="00276095"/>
    <w:rsid w:val="002761CC"/>
    <w:rsid w:val="0027623C"/>
    <w:rsid w:val="00276374"/>
    <w:rsid w:val="0027649A"/>
    <w:rsid w:val="002766BC"/>
    <w:rsid w:val="00276738"/>
    <w:rsid w:val="00276760"/>
    <w:rsid w:val="0027693D"/>
    <w:rsid w:val="002769F5"/>
    <w:rsid w:val="00276AA2"/>
    <w:rsid w:val="00276B49"/>
    <w:rsid w:val="00276ECF"/>
    <w:rsid w:val="00277094"/>
    <w:rsid w:val="002770C2"/>
    <w:rsid w:val="002771B8"/>
    <w:rsid w:val="00277669"/>
    <w:rsid w:val="00277892"/>
    <w:rsid w:val="00277ACD"/>
    <w:rsid w:val="00277AD4"/>
    <w:rsid w:val="00277B64"/>
    <w:rsid w:val="00277C94"/>
    <w:rsid w:val="00277E2B"/>
    <w:rsid w:val="00277FF6"/>
    <w:rsid w:val="00280031"/>
    <w:rsid w:val="00280139"/>
    <w:rsid w:val="00280242"/>
    <w:rsid w:val="0028047E"/>
    <w:rsid w:val="00280491"/>
    <w:rsid w:val="00280712"/>
    <w:rsid w:val="0028083A"/>
    <w:rsid w:val="00280923"/>
    <w:rsid w:val="00280960"/>
    <w:rsid w:val="0028096D"/>
    <w:rsid w:val="002809C6"/>
    <w:rsid w:val="00280A53"/>
    <w:rsid w:val="00280BF3"/>
    <w:rsid w:val="00280FDF"/>
    <w:rsid w:val="002811D8"/>
    <w:rsid w:val="0028126F"/>
    <w:rsid w:val="002812D9"/>
    <w:rsid w:val="0028133E"/>
    <w:rsid w:val="00281368"/>
    <w:rsid w:val="002814F8"/>
    <w:rsid w:val="00281599"/>
    <w:rsid w:val="002816F7"/>
    <w:rsid w:val="002817C8"/>
    <w:rsid w:val="002818FF"/>
    <w:rsid w:val="002819C3"/>
    <w:rsid w:val="00281B0F"/>
    <w:rsid w:val="00281BF2"/>
    <w:rsid w:val="00281CCE"/>
    <w:rsid w:val="00281EE1"/>
    <w:rsid w:val="00282158"/>
    <w:rsid w:val="00282217"/>
    <w:rsid w:val="0028223F"/>
    <w:rsid w:val="002825F8"/>
    <w:rsid w:val="0028279F"/>
    <w:rsid w:val="002827D2"/>
    <w:rsid w:val="002828BC"/>
    <w:rsid w:val="002829CA"/>
    <w:rsid w:val="00282B1B"/>
    <w:rsid w:val="00282D40"/>
    <w:rsid w:val="00282D76"/>
    <w:rsid w:val="00282DAF"/>
    <w:rsid w:val="00282E87"/>
    <w:rsid w:val="00282FA1"/>
    <w:rsid w:val="002832ED"/>
    <w:rsid w:val="00283907"/>
    <w:rsid w:val="0028395A"/>
    <w:rsid w:val="00283A3D"/>
    <w:rsid w:val="00283F64"/>
    <w:rsid w:val="002841BA"/>
    <w:rsid w:val="002843EC"/>
    <w:rsid w:val="00284B6C"/>
    <w:rsid w:val="00284C68"/>
    <w:rsid w:val="00284D07"/>
    <w:rsid w:val="00284E63"/>
    <w:rsid w:val="00284E94"/>
    <w:rsid w:val="00284FBF"/>
    <w:rsid w:val="0028504E"/>
    <w:rsid w:val="002854F8"/>
    <w:rsid w:val="0028552A"/>
    <w:rsid w:val="00285A41"/>
    <w:rsid w:val="00285CDE"/>
    <w:rsid w:val="00285F80"/>
    <w:rsid w:val="002860E4"/>
    <w:rsid w:val="00286191"/>
    <w:rsid w:val="002861DF"/>
    <w:rsid w:val="0028628D"/>
    <w:rsid w:val="002864F7"/>
    <w:rsid w:val="002866EF"/>
    <w:rsid w:val="002868B7"/>
    <w:rsid w:val="002869D0"/>
    <w:rsid w:val="00286A28"/>
    <w:rsid w:val="00286C47"/>
    <w:rsid w:val="00286DCB"/>
    <w:rsid w:val="0028708E"/>
    <w:rsid w:val="002871A0"/>
    <w:rsid w:val="002871CE"/>
    <w:rsid w:val="002873CA"/>
    <w:rsid w:val="00287571"/>
    <w:rsid w:val="002876DF"/>
    <w:rsid w:val="002877BF"/>
    <w:rsid w:val="002877D6"/>
    <w:rsid w:val="002878BC"/>
    <w:rsid w:val="00287987"/>
    <w:rsid w:val="00287B07"/>
    <w:rsid w:val="00290038"/>
    <w:rsid w:val="0029004B"/>
    <w:rsid w:val="00290092"/>
    <w:rsid w:val="0029019E"/>
    <w:rsid w:val="002903A1"/>
    <w:rsid w:val="002903D7"/>
    <w:rsid w:val="0029083C"/>
    <w:rsid w:val="002908B9"/>
    <w:rsid w:val="00290988"/>
    <w:rsid w:val="00290C9B"/>
    <w:rsid w:val="00290E9B"/>
    <w:rsid w:val="00290EDC"/>
    <w:rsid w:val="00290F23"/>
    <w:rsid w:val="0029118A"/>
    <w:rsid w:val="002911DB"/>
    <w:rsid w:val="002911E4"/>
    <w:rsid w:val="0029163C"/>
    <w:rsid w:val="00291648"/>
    <w:rsid w:val="0029189A"/>
    <w:rsid w:val="002918F6"/>
    <w:rsid w:val="002919C3"/>
    <w:rsid w:val="00291CC6"/>
    <w:rsid w:val="00291D6F"/>
    <w:rsid w:val="00291EDA"/>
    <w:rsid w:val="00291F5F"/>
    <w:rsid w:val="00291F90"/>
    <w:rsid w:val="00291FF9"/>
    <w:rsid w:val="0029273A"/>
    <w:rsid w:val="0029279C"/>
    <w:rsid w:val="00292DDF"/>
    <w:rsid w:val="00292F78"/>
    <w:rsid w:val="00292F8D"/>
    <w:rsid w:val="0029346E"/>
    <w:rsid w:val="00293740"/>
    <w:rsid w:val="002938F2"/>
    <w:rsid w:val="00293A65"/>
    <w:rsid w:val="00293B36"/>
    <w:rsid w:val="00293BAE"/>
    <w:rsid w:val="00293C77"/>
    <w:rsid w:val="00293CD3"/>
    <w:rsid w:val="00293EAF"/>
    <w:rsid w:val="0029415D"/>
    <w:rsid w:val="002942B6"/>
    <w:rsid w:val="002943C2"/>
    <w:rsid w:val="00294701"/>
    <w:rsid w:val="0029472A"/>
    <w:rsid w:val="00294964"/>
    <w:rsid w:val="00294A04"/>
    <w:rsid w:val="00294A99"/>
    <w:rsid w:val="00294CD0"/>
    <w:rsid w:val="00294D75"/>
    <w:rsid w:val="00294D7E"/>
    <w:rsid w:val="00294E8A"/>
    <w:rsid w:val="0029511A"/>
    <w:rsid w:val="00295551"/>
    <w:rsid w:val="00295730"/>
    <w:rsid w:val="0029577A"/>
    <w:rsid w:val="0029584E"/>
    <w:rsid w:val="00295B2F"/>
    <w:rsid w:val="00295D06"/>
    <w:rsid w:val="0029608A"/>
    <w:rsid w:val="00296339"/>
    <w:rsid w:val="00296803"/>
    <w:rsid w:val="002968C0"/>
    <w:rsid w:val="0029692E"/>
    <w:rsid w:val="00296B85"/>
    <w:rsid w:val="00296BB6"/>
    <w:rsid w:val="00296C3A"/>
    <w:rsid w:val="00296DC5"/>
    <w:rsid w:val="00296DF4"/>
    <w:rsid w:val="00296E2E"/>
    <w:rsid w:val="00296E48"/>
    <w:rsid w:val="00296F0D"/>
    <w:rsid w:val="00296FAB"/>
    <w:rsid w:val="0029713C"/>
    <w:rsid w:val="002971E0"/>
    <w:rsid w:val="002973EF"/>
    <w:rsid w:val="0029783D"/>
    <w:rsid w:val="002978B7"/>
    <w:rsid w:val="00297BE8"/>
    <w:rsid w:val="00297C09"/>
    <w:rsid w:val="00297D1B"/>
    <w:rsid w:val="002A062D"/>
    <w:rsid w:val="002A0848"/>
    <w:rsid w:val="002A0A5B"/>
    <w:rsid w:val="002A0B46"/>
    <w:rsid w:val="002A0B47"/>
    <w:rsid w:val="002A0BEB"/>
    <w:rsid w:val="002A0CEC"/>
    <w:rsid w:val="002A0DBE"/>
    <w:rsid w:val="002A0E49"/>
    <w:rsid w:val="002A1161"/>
    <w:rsid w:val="002A125D"/>
    <w:rsid w:val="002A1307"/>
    <w:rsid w:val="002A1407"/>
    <w:rsid w:val="002A1445"/>
    <w:rsid w:val="002A1490"/>
    <w:rsid w:val="002A1567"/>
    <w:rsid w:val="002A157C"/>
    <w:rsid w:val="002A160B"/>
    <w:rsid w:val="002A175F"/>
    <w:rsid w:val="002A18A9"/>
    <w:rsid w:val="002A1B9D"/>
    <w:rsid w:val="002A1BE1"/>
    <w:rsid w:val="002A1DA6"/>
    <w:rsid w:val="002A1E7A"/>
    <w:rsid w:val="002A1F55"/>
    <w:rsid w:val="002A1FBD"/>
    <w:rsid w:val="002A2189"/>
    <w:rsid w:val="002A233B"/>
    <w:rsid w:val="002A2342"/>
    <w:rsid w:val="002A23E7"/>
    <w:rsid w:val="002A260C"/>
    <w:rsid w:val="002A2618"/>
    <w:rsid w:val="002A2638"/>
    <w:rsid w:val="002A26E2"/>
    <w:rsid w:val="002A29D6"/>
    <w:rsid w:val="002A2CCE"/>
    <w:rsid w:val="002A2D0E"/>
    <w:rsid w:val="002A2D1C"/>
    <w:rsid w:val="002A2D29"/>
    <w:rsid w:val="002A2D94"/>
    <w:rsid w:val="002A2DC8"/>
    <w:rsid w:val="002A2EC3"/>
    <w:rsid w:val="002A2ED2"/>
    <w:rsid w:val="002A2F5A"/>
    <w:rsid w:val="002A3127"/>
    <w:rsid w:val="002A3432"/>
    <w:rsid w:val="002A3523"/>
    <w:rsid w:val="002A3543"/>
    <w:rsid w:val="002A3640"/>
    <w:rsid w:val="002A36C4"/>
    <w:rsid w:val="002A3718"/>
    <w:rsid w:val="002A389F"/>
    <w:rsid w:val="002A3988"/>
    <w:rsid w:val="002A3B97"/>
    <w:rsid w:val="002A3D81"/>
    <w:rsid w:val="002A3E77"/>
    <w:rsid w:val="002A3FC9"/>
    <w:rsid w:val="002A45B6"/>
    <w:rsid w:val="002A477B"/>
    <w:rsid w:val="002A492B"/>
    <w:rsid w:val="002A4975"/>
    <w:rsid w:val="002A4A1A"/>
    <w:rsid w:val="002A4B3C"/>
    <w:rsid w:val="002A4BDA"/>
    <w:rsid w:val="002A502D"/>
    <w:rsid w:val="002A5357"/>
    <w:rsid w:val="002A538E"/>
    <w:rsid w:val="002A547E"/>
    <w:rsid w:val="002A56AE"/>
    <w:rsid w:val="002A579F"/>
    <w:rsid w:val="002A5822"/>
    <w:rsid w:val="002A5BA6"/>
    <w:rsid w:val="002A5FE3"/>
    <w:rsid w:val="002A609A"/>
    <w:rsid w:val="002A63EF"/>
    <w:rsid w:val="002A648A"/>
    <w:rsid w:val="002A67BD"/>
    <w:rsid w:val="002A6809"/>
    <w:rsid w:val="002A6923"/>
    <w:rsid w:val="002A6CA4"/>
    <w:rsid w:val="002A6D6A"/>
    <w:rsid w:val="002A6F54"/>
    <w:rsid w:val="002A714D"/>
    <w:rsid w:val="002A7250"/>
    <w:rsid w:val="002A7259"/>
    <w:rsid w:val="002A75C1"/>
    <w:rsid w:val="002A7CF3"/>
    <w:rsid w:val="002A7D6A"/>
    <w:rsid w:val="002A7E5B"/>
    <w:rsid w:val="002A7F99"/>
    <w:rsid w:val="002AE1FE"/>
    <w:rsid w:val="002B01E0"/>
    <w:rsid w:val="002B02E7"/>
    <w:rsid w:val="002B02FD"/>
    <w:rsid w:val="002B0E44"/>
    <w:rsid w:val="002B0EA3"/>
    <w:rsid w:val="002B115C"/>
    <w:rsid w:val="002B11D1"/>
    <w:rsid w:val="002B1268"/>
    <w:rsid w:val="002B128A"/>
    <w:rsid w:val="002B1308"/>
    <w:rsid w:val="002B138A"/>
    <w:rsid w:val="002B1447"/>
    <w:rsid w:val="002B148D"/>
    <w:rsid w:val="002B1764"/>
    <w:rsid w:val="002B1C78"/>
    <w:rsid w:val="002B2055"/>
    <w:rsid w:val="002B22BA"/>
    <w:rsid w:val="002B22F3"/>
    <w:rsid w:val="002B2404"/>
    <w:rsid w:val="002B24A2"/>
    <w:rsid w:val="002B24D8"/>
    <w:rsid w:val="002B256A"/>
    <w:rsid w:val="002B25B9"/>
    <w:rsid w:val="002B272B"/>
    <w:rsid w:val="002B2876"/>
    <w:rsid w:val="002B2B75"/>
    <w:rsid w:val="002B2D8C"/>
    <w:rsid w:val="002B2DF1"/>
    <w:rsid w:val="002B3015"/>
    <w:rsid w:val="002B301F"/>
    <w:rsid w:val="002B30E2"/>
    <w:rsid w:val="002B3526"/>
    <w:rsid w:val="002B3828"/>
    <w:rsid w:val="002B3C78"/>
    <w:rsid w:val="002B3CE6"/>
    <w:rsid w:val="002B3D2E"/>
    <w:rsid w:val="002B3F8C"/>
    <w:rsid w:val="002B4006"/>
    <w:rsid w:val="002B4058"/>
    <w:rsid w:val="002B41D1"/>
    <w:rsid w:val="002B42AE"/>
    <w:rsid w:val="002B453B"/>
    <w:rsid w:val="002B4550"/>
    <w:rsid w:val="002B4578"/>
    <w:rsid w:val="002B45CF"/>
    <w:rsid w:val="002B4628"/>
    <w:rsid w:val="002B46F1"/>
    <w:rsid w:val="002B476D"/>
    <w:rsid w:val="002B4880"/>
    <w:rsid w:val="002B496D"/>
    <w:rsid w:val="002B4A06"/>
    <w:rsid w:val="002B4B1F"/>
    <w:rsid w:val="002B4C26"/>
    <w:rsid w:val="002B4E43"/>
    <w:rsid w:val="002B4EF0"/>
    <w:rsid w:val="002B4EFA"/>
    <w:rsid w:val="002B5217"/>
    <w:rsid w:val="002B5232"/>
    <w:rsid w:val="002B5426"/>
    <w:rsid w:val="002B5429"/>
    <w:rsid w:val="002B5470"/>
    <w:rsid w:val="002B55D9"/>
    <w:rsid w:val="002B588F"/>
    <w:rsid w:val="002B5941"/>
    <w:rsid w:val="002B5C24"/>
    <w:rsid w:val="002B5FA6"/>
    <w:rsid w:val="002B6049"/>
    <w:rsid w:val="002B61E6"/>
    <w:rsid w:val="002B62E5"/>
    <w:rsid w:val="002B6582"/>
    <w:rsid w:val="002B6906"/>
    <w:rsid w:val="002B691D"/>
    <w:rsid w:val="002B6924"/>
    <w:rsid w:val="002B6945"/>
    <w:rsid w:val="002B6B6B"/>
    <w:rsid w:val="002B6BD9"/>
    <w:rsid w:val="002B70AE"/>
    <w:rsid w:val="002B72CC"/>
    <w:rsid w:val="002B7302"/>
    <w:rsid w:val="002B736F"/>
    <w:rsid w:val="002B7671"/>
    <w:rsid w:val="002B788B"/>
    <w:rsid w:val="002B78A8"/>
    <w:rsid w:val="002B78AD"/>
    <w:rsid w:val="002B7A15"/>
    <w:rsid w:val="002B7B7E"/>
    <w:rsid w:val="002B7B94"/>
    <w:rsid w:val="002B7C17"/>
    <w:rsid w:val="002B7CBA"/>
    <w:rsid w:val="002B7D82"/>
    <w:rsid w:val="002B7E98"/>
    <w:rsid w:val="002B7F22"/>
    <w:rsid w:val="002B7F5A"/>
    <w:rsid w:val="002C013F"/>
    <w:rsid w:val="002C05F7"/>
    <w:rsid w:val="002C0643"/>
    <w:rsid w:val="002C06A9"/>
    <w:rsid w:val="002C07FF"/>
    <w:rsid w:val="002C0ADD"/>
    <w:rsid w:val="002C0AFE"/>
    <w:rsid w:val="002C0D92"/>
    <w:rsid w:val="002C11F2"/>
    <w:rsid w:val="002C1232"/>
    <w:rsid w:val="002C12A0"/>
    <w:rsid w:val="002C1324"/>
    <w:rsid w:val="002C132E"/>
    <w:rsid w:val="002C16D4"/>
    <w:rsid w:val="002C17AB"/>
    <w:rsid w:val="002C19BB"/>
    <w:rsid w:val="002C1B18"/>
    <w:rsid w:val="002C1D8B"/>
    <w:rsid w:val="002C1E11"/>
    <w:rsid w:val="002C1E5B"/>
    <w:rsid w:val="002C1F3B"/>
    <w:rsid w:val="002C1FF6"/>
    <w:rsid w:val="002C2113"/>
    <w:rsid w:val="002C21D3"/>
    <w:rsid w:val="002C21EC"/>
    <w:rsid w:val="002C228B"/>
    <w:rsid w:val="002C245C"/>
    <w:rsid w:val="002C245D"/>
    <w:rsid w:val="002C2470"/>
    <w:rsid w:val="002C24DD"/>
    <w:rsid w:val="002C2879"/>
    <w:rsid w:val="002C28B2"/>
    <w:rsid w:val="002C2A52"/>
    <w:rsid w:val="002C2A6D"/>
    <w:rsid w:val="002C2DC1"/>
    <w:rsid w:val="002C30C4"/>
    <w:rsid w:val="002C30EC"/>
    <w:rsid w:val="002C3159"/>
    <w:rsid w:val="002C31F2"/>
    <w:rsid w:val="002C32B6"/>
    <w:rsid w:val="002C32D6"/>
    <w:rsid w:val="002C3569"/>
    <w:rsid w:val="002C3832"/>
    <w:rsid w:val="002C400D"/>
    <w:rsid w:val="002C4026"/>
    <w:rsid w:val="002C419D"/>
    <w:rsid w:val="002C4474"/>
    <w:rsid w:val="002C4710"/>
    <w:rsid w:val="002C476D"/>
    <w:rsid w:val="002C494A"/>
    <w:rsid w:val="002C4B3F"/>
    <w:rsid w:val="002C4E11"/>
    <w:rsid w:val="002C4FCE"/>
    <w:rsid w:val="002C5344"/>
    <w:rsid w:val="002C539D"/>
    <w:rsid w:val="002C53FA"/>
    <w:rsid w:val="002C54B5"/>
    <w:rsid w:val="002C55DA"/>
    <w:rsid w:val="002C5741"/>
    <w:rsid w:val="002C5958"/>
    <w:rsid w:val="002C59A6"/>
    <w:rsid w:val="002C5AE4"/>
    <w:rsid w:val="002C5C81"/>
    <w:rsid w:val="002C5DEF"/>
    <w:rsid w:val="002C5E65"/>
    <w:rsid w:val="002C60BE"/>
    <w:rsid w:val="002C6300"/>
    <w:rsid w:val="002C630A"/>
    <w:rsid w:val="002C6361"/>
    <w:rsid w:val="002C6711"/>
    <w:rsid w:val="002C67BE"/>
    <w:rsid w:val="002C6900"/>
    <w:rsid w:val="002C6B39"/>
    <w:rsid w:val="002C6B48"/>
    <w:rsid w:val="002C6D34"/>
    <w:rsid w:val="002C6E4E"/>
    <w:rsid w:val="002C7122"/>
    <w:rsid w:val="002C728E"/>
    <w:rsid w:val="002C79E2"/>
    <w:rsid w:val="002C7B49"/>
    <w:rsid w:val="002C7DC3"/>
    <w:rsid w:val="002C7FE1"/>
    <w:rsid w:val="002D013A"/>
    <w:rsid w:val="002D014B"/>
    <w:rsid w:val="002D0191"/>
    <w:rsid w:val="002D01ED"/>
    <w:rsid w:val="002D04E6"/>
    <w:rsid w:val="002D0556"/>
    <w:rsid w:val="002D0642"/>
    <w:rsid w:val="002D0706"/>
    <w:rsid w:val="002D08FE"/>
    <w:rsid w:val="002D0ACA"/>
    <w:rsid w:val="002D0D36"/>
    <w:rsid w:val="002D0D9B"/>
    <w:rsid w:val="002D0EC7"/>
    <w:rsid w:val="002D0FEB"/>
    <w:rsid w:val="002D1397"/>
    <w:rsid w:val="002D1631"/>
    <w:rsid w:val="002D1717"/>
    <w:rsid w:val="002D182B"/>
    <w:rsid w:val="002D1873"/>
    <w:rsid w:val="002D18D6"/>
    <w:rsid w:val="002D191C"/>
    <w:rsid w:val="002D1B32"/>
    <w:rsid w:val="002D1BC7"/>
    <w:rsid w:val="002D1D8A"/>
    <w:rsid w:val="002D1DBF"/>
    <w:rsid w:val="002D1E9C"/>
    <w:rsid w:val="002D1ED6"/>
    <w:rsid w:val="002D20D8"/>
    <w:rsid w:val="002D21B6"/>
    <w:rsid w:val="002D22AF"/>
    <w:rsid w:val="002D2389"/>
    <w:rsid w:val="002D23BD"/>
    <w:rsid w:val="002D23C4"/>
    <w:rsid w:val="002D24B9"/>
    <w:rsid w:val="002D2673"/>
    <w:rsid w:val="002D27CF"/>
    <w:rsid w:val="002D284D"/>
    <w:rsid w:val="002D28A0"/>
    <w:rsid w:val="002D2A38"/>
    <w:rsid w:val="002D2D6D"/>
    <w:rsid w:val="002D311C"/>
    <w:rsid w:val="002D315B"/>
    <w:rsid w:val="002D344C"/>
    <w:rsid w:val="002D353C"/>
    <w:rsid w:val="002D393A"/>
    <w:rsid w:val="002D3F1B"/>
    <w:rsid w:val="002D3FF4"/>
    <w:rsid w:val="002D401E"/>
    <w:rsid w:val="002D40B8"/>
    <w:rsid w:val="002D41B0"/>
    <w:rsid w:val="002D449B"/>
    <w:rsid w:val="002D44DA"/>
    <w:rsid w:val="002D4703"/>
    <w:rsid w:val="002D472D"/>
    <w:rsid w:val="002D47E6"/>
    <w:rsid w:val="002D48C7"/>
    <w:rsid w:val="002D4AAA"/>
    <w:rsid w:val="002D4AD9"/>
    <w:rsid w:val="002D4C0D"/>
    <w:rsid w:val="002D4CB0"/>
    <w:rsid w:val="002D4D84"/>
    <w:rsid w:val="002D4DB5"/>
    <w:rsid w:val="002D4E80"/>
    <w:rsid w:val="002D5114"/>
    <w:rsid w:val="002D51D3"/>
    <w:rsid w:val="002D5489"/>
    <w:rsid w:val="002D55EB"/>
    <w:rsid w:val="002D5615"/>
    <w:rsid w:val="002D56D2"/>
    <w:rsid w:val="002D574C"/>
    <w:rsid w:val="002D5760"/>
    <w:rsid w:val="002D5800"/>
    <w:rsid w:val="002D58F6"/>
    <w:rsid w:val="002D5A28"/>
    <w:rsid w:val="002D5A89"/>
    <w:rsid w:val="002D5B66"/>
    <w:rsid w:val="002D5C35"/>
    <w:rsid w:val="002D5F1F"/>
    <w:rsid w:val="002D6095"/>
    <w:rsid w:val="002D6119"/>
    <w:rsid w:val="002D6502"/>
    <w:rsid w:val="002D6540"/>
    <w:rsid w:val="002D68A9"/>
    <w:rsid w:val="002D68D3"/>
    <w:rsid w:val="002D68DD"/>
    <w:rsid w:val="002D6AE1"/>
    <w:rsid w:val="002D6FEE"/>
    <w:rsid w:val="002D703F"/>
    <w:rsid w:val="002D710E"/>
    <w:rsid w:val="002D7196"/>
    <w:rsid w:val="002D748A"/>
    <w:rsid w:val="002D74EE"/>
    <w:rsid w:val="002D75E0"/>
    <w:rsid w:val="002D76B2"/>
    <w:rsid w:val="002D79CE"/>
    <w:rsid w:val="002D7B69"/>
    <w:rsid w:val="002D7BCC"/>
    <w:rsid w:val="002D7ED0"/>
    <w:rsid w:val="002D7F12"/>
    <w:rsid w:val="002E0015"/>
    <w:rsid w:val="002E00D5"/>
    <w:rsid w:val="002E00E0"/>
    <w:rsid w:val="002E00E2"/>
    <w:rsid w:val="002E0145"/>
    <w:rsid w:val="002E0283"/>
    <w:rsid w:val="002E072E"/>
    <w:rsid w:val="002E0794"/>
    <w:rsid w:val="002E09C7"/>
    <w:rsid w:val="002E0CDF"/>
    <w:rsid w:val="002E0FF8"/>
    <w:rsid w:val="002E11D0"/>
    <w:rsid w:val="002E15B0"/>
    <w:rsid w:val="002E1969"/>
    <w:rsid w:val="002E19A2"/>
    <w:rsid w:val="002E1A54"/>
    <w:rsid w:val="002E1A91"/>
    <w:rsid w:val="002E1B89"/>
    <w:rsid w:val="002E1C58"/>
    <w:rsid w:val="002E1D54"/>
    <w:rsid w:val="002E1FA1"/>
    <w:rsid w:val="002E2018"/>
    <w:rsid w:val="002E202D"/>
    <w:rsid w:val="002E2409"/>
    <w:rsid w:val="002E24E2"/>
    <w:rsid w:val="002E27DD"/>
    <w:rsid w:val="002E2813"/>
    <w:rsid w:val="002E281E"/>
    <w:rsid w:val="002E29AB"/>
    <w:rsid w:val="002E2C10"/>
    <w:rsid w:val="002E2ECE"/>
    <w:rsid w:val="002E34DE"/>
    <w:rsid w:val="002E376B"/>
    <w:rsid w:val="002E3820"/>
    <w:rsid w:val="002E3853"/>
    <w:rsid w:val="002E3A91"/>
    <w:rsid w:val="002E3BB5"/>
    <w:rsid w:val="002E3C8F"/>
    <w:rsid w:val="002E3D2F"/>
    <w:rsid w:val="002E3EC3"/>
    <w:rsid w:val="002E419F"/>
    <w:rsid w:val="002E4372"/>
    <w:rsid w:val="002E44AF"/>
    <w:rsid w:val="002E47AF"/>
    <w:rsid w:val="002E483F"/>
    <w:rsid w:val="002E498C"/>
    <w:rsid w:val="002E4A18"/>
    <w:rsid w:val="002E4C21"/>
    <w:rsid w:val="002E4EF8"/>
    <w:rsid w:val="002E5494"/>
    <w:rsid w:val="002E54DE"/>
    <w:rsid w:val="002E54E7"/>
    <w:rsid w:val="002E54FE"/>
    <w:rsid w:val="002E56D7"/>
    <w:rsid w:val="002E588F"/>
    <w:rsid w:val="002E5891"/>
    <w:rsid w:val="002E5ADF"/>
    <w:rsid w:val="002E5C73"/>
    <w:rsid w:val="002E5E53"/>
    <w:rsid w:val="002E5FDE"/>
    <w:rsid w:val="002E5FE8"/>
    <w:rsid w:val="002E60EF"/>
    <w:rsid w:val="002E62F0"/>
    <w:rsid w:val="002E63C3"/>
    <w:rsid w:val="002E6420"/>
    <w:rsid w:val="002E64D2"/>
    <w:rsid w:val="002E6B1B"/>
    <w:rsid w:val="002E6D09"/>
    <w:rsid w:val="002E6D94"/>
    <w:rsid w:val="002E6DD4"/>
    <w:rsid w:val="002E6F32"/>
    <w:rsid w:val="002E6F96"/>
    <w:rsid w:val="002E72C5"/>
    <w:rsid w:val="002E73AF"/>
    <w:rsid w:val="002E762A"/>
    <w:rsid w:val="002E7635"/>
    <w:rsid w:val="002E79F1"/>
    <w:rsid w:val="002E7F1E"/>
    <w:rsid w:val="002E7FCF"/>
    <w:rsid w:val="002F003B"/>
    <w:rsid w:val="002F003E"/>
    <w:rsid w:val="002F0256"/>
    <w:rsid w:val="002F02B1"/>
    <w:rsid w:val="002F02FA"/>
    <w:rsid w:val="002F03A6"/>
    <w:rsid w:val="002F0492"/>
    <w:rsid w:val="002F0856"/>
    <w:rsid w:val="002F0941"/>
    <w:rsid w:val="002F0BC3"/>
    <w:rsid w:val="002F0C3B"/>
    <w:rsid w:val="002F0FE1"/>
    <w:rsid w:val="002F1069"/>
    <w:rsid w:val="002F1122"/>
    <w:rsid w:val="002F11EA"/>
    <w:rsid w:val="002F1373"/>
    <w:rsid w:val="002F1443"/>
    <w:rsid w:val="002F19C7"/>
    <w:rsid w:val="002F1A3E"/>
    <w:rsid w:val="002F1F9C"/>
    <w:rsid w:val="002F21CF"/>
    <w:rsid w:val="002F23AA"/>
    <w:rsid w:val="002F249A"/>
    <w:rsid w:val="002F265C"/>
    <w:rsid w:val="002F26DE"/>
    <w:rsid w:val="002F2913"/>
    <w:rsid w:val="002F2B82"/>
    <w:rsid w:val="002F2C2C"/>
    <w:rsid w:val="002F2E32"/>
    <w:rsid w:val="002F2EB6"/>
    <w:rsid w:val="002F30BF"/>
    <w:rsid w:val="002F31D7"/>
    <w:rsid w:val="002F3228"/>
    <w:rsid w:val="002F3380"/>
    <w:rsid w:val="002F3512"/>
    <w:rsid w:val="002F39AC"/>
    <w:rsid w:val="002F3B27"/>
    <w:rsid w:val="002F3B4C"/>
    <w:rsid w:val="002F3CF2"/>
    <w:rsid w:val="002F3DA5"/>
    <w:rsid w:val="002F3E30"/>
    <w:rsid w:val="002F43E6"/>
    <w:rsid w:val="002F441E"/>
    <w:rsid w:val="002F48B1"/>
    <w:rsid w:val="002F4A9E"/>
    <w:rsid w:val="002F4B4A"/>
    <w:rsid w:val="002F4CA7"/>
    <w:rsid w:val="002F4CEE"/>
    <w:rsid w:val="002F4D64"/>
    <w:rsid w:val="002F4E05"/>
    <w:rsid w:val="002F4E50"/>
    <w:rsid w:val="002F4EDE"/>
    <w:rsid w:val="002F4FF1"/>
    <w:rsid w:val="002F50CA"/>
    <w:rsid w:val="002F50CD"/>
    <w:rsid w:val="002F52DD"/>
    <w:rsid w:val="002F565F"/>
    <w:rsid w:val="002F56C1"/>
    <w:rsid w:val="002F596C"/>
    <w:rsid w:val="002F59A8"/>
    <w:rsid w:val="002F5AD7"/>
    <w:rsid w:val="002F5CB5"/>
    <w:rsid w:val="002F5DD7"/>
    <w:rsid w:val="002F5EFD"/>
    <w:rsid w:val="002F6128"/>
    <w:rsid w:val="002F6526"/>
    <w:rsid w:val="002F652D"/>
    <w:rsid w:val="002F65B7"/>
    <w:rsid w:val="002F674A"/>
    <w:rsid w:val="002F678F"/>
    <w:rsid w:val="002F6AC2"/>
    <w:rsid w:val="002F6AFC"/>
    <w:rsid w:val="002F6BDF"/>
    <w:rsid w:val="002F6CD9"/>
    <w:rsid w:val="002F716B"/>
    <w:rsid w:val="002F71E4"/>
    <w:rsid w:val="002F723E"/>
    <w:rsid w:val="002F7246"/>
    <w:rsid w:val="002F72D0"/>
    <w:rsid w:val="002F72DA"/>
    <w:rsid w:val="002F73B5"/>
    <w:rsid w:val="002F75D9"/>
    <w:rsid w:val="002F786A"/>
    <w:rsid w:val="002F79E2"/>
    <w:rsid w:val="002F7B2D"/>
    <w:rsid w:val="002F7B59"/>
    <w:rsid w:val="002F7E09"/>
    <w:rsid w:val="003001D3"/>
    <w:rsid w:val="00300417"/>
    <w:rsid w:val="00300487"/>
    <w:rsid w:val="00300AA9"/>
    <w:rsid w:val="00300BAE"/>
    <w:rsid w:val="00300FDC"/>
    <w:rsid w:val="00301079"/>
    <w:rsid w:val="0030109C"/>
    <w:rsid w:val="00301123"/>
    <w:rsid w:val="00301175"/>
    <w:rsid w:val="00301228"/>
    <w:rsid w:val="0030124A"/>
    <w:rsid w:val="00301254"/>
    <w:rsid w:val="003012D2"/>
    <w:rsid w:val="0030141A"/>
    <w:rsid w:val="003015AC"/>
    <w:rsid w:val="003018EB"/>
    <w:rsid w:val="0030194A"/>
    <w:rsid w:val="0030194C"/>
    <w:rsid w:val="003019A7"/>
    <w:rsid w:val="00301A87"/>
    <w:rsid w:val="00301BB1"/>
    <w:rsid w:val="00301C8B"/>
    <w:rsid w:val="00302083"/>
    <w:rsid w:val="00302391"/>
    <w:rsid w:val="003027E0"/>
    <w:rsid w:val="00302B5B"/>
    <w:rsid w:val="00302B75"/>
    <w:rsid w:val="00302C13"/>
    <w:rsid w:val="00302C83"/>
    <w:rsid w:val="00302E4C"/>
    <w:rsid w:val="00303004"/>
    <w:rsid w:val="003031A1"/>
    <w:rsid w:val="003031BF"/>
    <w:rsid w:val="0030332A"/>
    <w:rsid w:val="003033A3"/>
    <w:rsid w:val="003034C6"/>
    <w:rsid w:val="00303519"/>
    <w:rsid w:val="00303622"/>
    <w:rsid w:val="00303A15"/>
    <w:rsid w:val="00303A90"/>
    <w:rsid w:val="00303C21"/>
    <w:rsid w:val="00303CF0"/>
    <w:rsid w:val="00303E2A"/>
    <w:rsid w:val="00304206"/>
    <w:rsid w:val="0030421D"/>
    <w:rsid w:val="003042F1"/>
    <w:rsid w:val="00304350"/>
    <w:rsid w:val="0030452D"/>
    <w:rsid w:val="00304860"/>
    <w:rsid w:val="00304A2A"/>
    <w:rsid w:val="00304A5E"/>
    <w:rsid w:val="00304B4B"/>
    <w:rsid w:val="00304B88"/>
    <w:rsid w:val="00304BD7"/>
    <w:rsid w:val="00304BFC"/>
    <w:rsid w:val="00304C55"/>
    <w:rsid w:val="00304D13"/>
    <w:rsid w:val="00304E04"/>
    <w:rsid w:val="00304E57"/>
    <w:rsid w:val="00304F66"/>
    <w:rsid w:val="00305158"/>
    <w:rsid w:val="0030516C"/>
    <w:rsid w:val="003051F9"/>
    <w:rsid w:val="00305255"/>
    <w:rsid w:val="00305261"/>
    <w:rsid w:val="0030576A"/>
    <w:rsid w:val="00305E5C"/>
    <w:rsid w:val="00305F24"/>
    <w:rsid w:val="00305F54"/>
    <w:rsid w:val="00306025"/>
    <w:rsid w:val="00306222"/>
    <w:rsid w:val="0030622C"/>
    <w:rsid w:val="00306310"/>
    <w:rsid w:val="0030646F"/>
    <w:rsid w:val="0030648D"/>
    <w:rsid w:val="003065D2"/>
    <w:rsid w:val="003068CA"/>
    <w:rsid w:val="00306A99"/>
    <w:rsid w:val="00306C87"/>
    <w:rsid w:val="00306D56"/>
    <w:rsid w:val="00306DA7"/>
    <w:rsid w:val="00306E52"/>
    <w:rsid w:val="00306EA1"/>
    <w:rsid w:val="003075CB"/>
    <w:rsid w:val="00307637"/>
    <w:rsid w:val="003076C6"/>
    <w:rsid w:val="0030796D"/>
    <w:rsid w:val="00307A0E"/>
    <w:rsid w:val="00307A18"/>
    <w:rsid w:val="00307A57"/>
    <w:rsid w:val="00307B33"/>
    <w:rsid w:val="00307CE9"/>
    <w:rsid w:val="00307D77"/>
    <w:rsid w:val="00307E76"/>
    <w:rsid w:val="00307EEC"/>
    <w:rsid w:val="00307FFA"/>
    <w:rsid w:val="00310007"/>
    <w:rsid w:val="00310326"/>
    <w:rsid w:val="0031057C"/>
    <w:rsid w:val="00310601"/>
    <w:rsid w:val="00310780"/>
    <w:rsid w:val="00310F84"/>
    <w:rsid w:val="00310FCB"/>
    <w:rsid w:val="0031101C"/>
    <w:rsid w:val="003112BA"/>
    <w:rsid w:val="003112DD"/>
    <w:rsid w:val="003116BA"/>
    <w:rsid w:val="003119B1"/>
    <w:rsid w:val="00311B46"/>
    <w:rsid w:val="00311BD6"/>
    <w:rsid w:val="00311C4E"/>
    <w:rsid w:val="00311C93"/>
    <w:rsid w:val="00311FA4"/>
    <w:rsid w:val="00311FD2"/>
    <w:rsid w:val="003120A3"/>
    <w:rsid w:val="00312428"/>
    <w:rsid w:val="003125CA"/>
    <w:rsid w:val="003125FF"/>
    <w:rsid w:val="00312AE8"/>
    <w:rsid w:val="00312BCF"/>
    <w:rsid w:val="00312DA2"/>
    <w:rsid w:val="00312FFD"/>
    <w:rsid w:val="00313457"/>
    <w:rsid w:val="003134A2"/>
    <w:rsid w:val="003135C7"/>
    <w:rsid w:val="003138EE"/>
    <w:rsid w:val="00313920"/>
    <w:rsid w:val="00313A74"/>
    <w:rsid w:val="00313BD0"/>
    <w:rsid w:val="00313CA5"/>
    <w:rsid w:val="00313D3A"/>
    <w:rsid w:val="00313D71"/>
    <w:rsid w:val="00313DC4"/>
    <w:rsid w:val="00313E67"/>
    <w:rsid w:val="0031419A"/>
    <w:rsid w:val="003142A1"/>
    <w:rsid w:val="00314529"/>
    <w:rsid w:val="00314704"/>
    <w:rsid w:val="0031488E"/>
    <w:rsid w:val="00314993"/>
    <w:rsid w:val="00314BF2"/>
    <w:rsid w:val="00314C31"/>
    <w:rsid w:val="00314CC1"/>
    <w:rsid w:val="00314D89"/>
    <w:rsid w:val="00314F34"/>
    <w:rsid w:val="0031501C"/>
    <w:rsid w:val="00315050"/>
    <w:rsid w:val="00315673"/>
    <w:rsid w:val="00315926"/>
    <w:rsid w:val="0031592F"/>
    <w:rsid w:val="0031599E"/>
    <w:rsid w:val="00315C26"/>
    <w:rsid w:val="00315D34"/>
    <w:rsid w:val="00315DC1"/>
    <w:rsid w:val="00315DF3"/>
    <w:rsid w:val="00316064"/>
    <w:rsid w:val="0031626F"/>
    <w:rsid w:val="0031641A"/>
    <w:rsid w:val="003168C6"/>
    <w:rsid w:val="003168CB"/>
    <w:rsid w:val="00316A3A"/>
    <w:rsid w:val="00316DA9"/>
    <w:rsid w:val="0031707C"/>
    <w:rsid w:val="003170EB"/>
    <w:rsid w:val="00317104"/>
    <w:rsid w:val="00317E39"/>
    <w:rsid w:val="0032004B"/>
    <w:rsid w:val="003207C1"/>
    <w:rsid w:val="00320E56"/>
    <w:rsid w:val="00320E66"/>
    <w:rsid w:val="003210BC"/>
    <w:rsid w:val="0032144F"/>
    <w:rsid w:val="00321520"/>
    <w:rsid w:val="0032169B"/>
    <w:rsid w:val="0032170B"/>
    <w:rsid w:val="0032178D"/>
    <w:rsid w:val="003217CF"/>
    <w:rsid w:val="00321BF1"/>
    <w:rsid w:val="00321C42"/>
    <w:rsid w:val="00321CB1"/>
    <w:rsid w:val="00321D05"/>
    <w:rsid w:val="003220CC"/>
    <w:rsid w:val="00322348"/>
    <w:rsid w:val="003224E4"/>
    <w:rsid w:val="003229A1"/>
    <w:rsid w:val="00322A84"/>
    <w:rsid w:val="00322BC2"/>
    <w:rsid w:val="00322DE0"/>
    <w:rsid w:val="00322F6A"/>
    <w:rsid w:val="00323529"/>
    <w:rsid w:val="0032360D"/>
    <w:rsid w:val="00323836"/>
    <w:rsid w:val="00323B77"/>
    <w:rsid w:val="00323F6D"/>
    <w:rsid w:val="00323FCF"/>
    <w:rsid w:val="0032401E"/>
    <w:rsid w:val="00324029"/>
    <w:rsid w:val="003240D5"/>
    <w:rsid w:val="003241E8"/>
    <w:rsid w:val="003243E1"/>
    <w:rsid w:val="003244CD"/>
    <w:rsid w:val="00324513"/>
    <w:rsid w:val="00324A40"/>
    <w:rsid w:val="00324CFC"/>
    <w:rsid w:val="00324FF7"/>
    <w:rsid w:val="003250D1"/>
    <w:rsid w:val="0032515C"/>
    <w:rsid w:val="0032537F"/>
    <w:rsid w:val="003255E4"/>
    <w:rsid w:val="00325864"/>
    <w:rsid w:val="0032586F"/>
    <w:rsid w:val="00325A1E"/>
    <w:rsid w:val="00325AAD"/>
    <w:rsid w:val="00325ABB"/>
    <w:rsid w:val="00325D22"/>
    <w:rsid w:val="00325D6A"/>
    <w:rsid w:val="00325E30"/>
    <w:rsid w:val="00325ED9"/>
    <w:rsid w:val="00325F4A"/>
    <w:rsid w:val="003260C0"/>
    <w:rsid w:val="0032617C"/>
    <w:rsid w:val="00326285"/>
    <w:rsid w:val="003264D9"/>
    <w:rsid w:val="003265AA"/>
    <w:rsid w:val="0032677C"/>
    <w:rsid w:val="00326C53"/>
    <w:rsid w:val="0032732E"/>
    <w:rsid w:val="003273E9"/>
    <w:rsid w:val="00327446"/>
    <w:rsid w:val="0032747B"/>
    <w:rsid w:val="003274B0"/>
    <w:rsid w:val="00327649"/>
    <w:rsid w:val="0032772C"/>
    <w:rsid w:val="00327A43"/>
    <w:rsid w:val="00327A46"/>
    <w:rsid w:val="00327DA5"/>
    <w:rsid w:val="00327F64"/>
    <w:rsid w:val="00330338"/>
    <w:rsid w:val="003303C5"/>
    <w:rsid w:val="00330449"/>
    <w:rsid w:val="0033044B"/>
    <w:rsid w:val="003305F2"/>
    <w:rsid w:val="00330AEB"/>
    <w:rsid w:val="00330C9A"/>
    <w:rsid w:val="00330FEE"/>
    <w:rsid w:val="003311D4"/>
    <w:rsid w:val="003312A8"/>
    <w:rsid w:val="003312DF"/>
    <w:rsid w:val="003314BA"/>
    <w:rsid w:val="003315E3"/>
    <w:rsid w:val="003319CA"/>
    <w:rsid w:val="00331BDE"/>
    <w:rsid w:val="00331EBA"/>
    <w:rsid w:val="00331FB1"/>
    <w:rsid w:val="00331FC0"/>
    <w:rsid w:val="00331FDB"/>
    <w:rsid w:val="00332019"/>
    <w:rsid w:val="0033250C"/>
    <w:rsid w:val="0033253F"/>
    <w:rsid w:val="00332CFD"/>
    <w:rsid w:val="00332D09"/>
    <w:rsid w:val="00332DC6"/>
    <w:rsid w:val="00332FAE"/>
    <w:rsid w:val="003330E2"/>
    <w:rsid w:val="003332FA"/>
    <w:rsid w:val="003333F6"/>
    <w:rsid w:val="00333478"/>
    <w:rsid w:val="00333575"/>
    <w:rsid w:val="003335FD"/>
    <w:rsid w:val="00333658"/>
    <w:rsid w:val="003337A5"/>
    <w:rsid w:val="003339BC"/>
    <w:rsid w:val="00333A47"/>
    <w:rsid w:val="00333D24"/>
    <w:rsid w:val="00333E1A"/>
    <w:rsid w:val="00333E5A"/>
    <w:rsid w:val="00333E6F"/>
    <w:rsid w:val="00333F1E"/>
    <w:rsid w:val="003340B1"/>
    <w:rsid w:val="00334270"/>
    <w:rsid w:val="00334341"/>
    <w:rsid w:val="0033445F"/>
    <w:rsid w:val="0033446D"/>
    <w:rsid w:val="00334485"/>
    <w:rsid w:val="0033462C"/>
    <w:rsid w:val="0033475B"/>
    <w:rsid w:val="00334A1A"/>
    <w:rsid w:val="00334BC6"/>
    <w:rsid w:val="00334DCF"/>
    <w:rsid w:val="003350FF"/>
    <w:rsid w:val="0033537F"/>
    <w:rsid w:val="00335534"/>
    <w:rsid w:val="00335738"/>
    <w:rsid w:val="003358E1"/>
    <w:rsid w:val="00335A87"/>
    <w:rsid w:val="00335B37"/>
    <w:rsid w:val="00335BBB"/>
    <w:rsid w:val="00335D7E"/>
    <w:rsid w:val="00335EFE"/>
    <w:rsid w:val="00335F30"/>
    <w:rsid w:val="00336001"/>
    <w:rsid w:val="00336600"/>
    <w:rsid w:val="0033681D"/>
    <w:rsid w:val="00337540"/>
    <w:rsid w:val="00337664"/>
    <w:rsid w:val="003377FD"/>
    <w:rsid w:val="00337AD5"/>
    <w:rsid w:val="00337C08"/>
    <w:rsid w:val="00337C7A"/>
    <w:rsid w:val="00337ECF"/>
    <w:rsid w:val="00337F62"/>
    <w:rsid w:val="00337FD2"/>
    <w:rsid w:val="003400D4"/>
    <w:rsid w:val="003401AD"/>
    <w:rsid w:val="00340384"/>
    <w:rsid w:val="003405A3"/>
    <w:rsid w:val="003406FB"/>
    <w:rsid w:val="00340808"/>
    <w:rsid w:val="003408E2"/>
    <w:rsid w:val="00340EAD"/>
    <w:rsid w:val="00341192"/>
    <w:rsid w:val="0034121C"/>
    <w:rsid w:val="00341227"/>
    <w:rsid w:val="00341366"/>
    <w:rsid w:val="003415D3"/>
    <w:rsid w:val="003415DE"/>
    <w:rsid w:val="00341606"/>
    <w:rsid w:val="00341643"/>
    <w:rsid w:val="00341821"/>
    <w:rsid w:val="00341830"/>
    <w:rsid w:val="00341D3F"/>
    <w:rsid w:val="00341E38"/>
    <w:rsid w:val="00342196"/>
    <w:rsid w:val="003421F1"/>
    <w:rsid w:val="00342394"/>
    <w:rsid w:val="00342A33"/>
    <w:rsid w:val="00342FBE"/>
    <w:rsid w:val="00343129"/>
    <w:rsid w:val="003435B5"/>
    <w:rsid w:val="0034364E"/>
    <w:rsid w:val="0034389A"/>
    <w:rsid w:val="00343B03"/>
    <w:rsid w:val="00343B11"/>
    <w:rsid w:val="00343B3C"/>
    <w:rsid w:val="00343B7A"/>
    <w:rsid w:val="00343BB2"/>
    <w:rsid w:val="00343BDF"/>
    <w:rsid w:val="00343C6C"/>
    <w:rsid w:val="00343DF4"/>
    <w:rsid w:val="00343E03"/>
    <w:rsid w:val="00343FFA"/>
    <w:rsid w:val="003442F7"/>
    <w:rsid w:val="00344885"/>
    <w:rsid w:val="003448B1"/>
    <w:rsid w:val="00344A10"/>
    <w:rsid w:val="00344A61"/>
    <w:rsid w:val="00344D44"/>
    <w:rsid w:val="00345414"/>
    <w:rsid w:val="003455F0"/>
    <w:rsid w:val="00345613"/>
    <w:rsid w:val="00345B8B"/>
    <w:rsid w:val="00345BED"/>
    <w:rsid w:val="00345C08"/>
    <w:rsid w:val="00345D7E"/>
    <w:rsid w:val="003462C0"/>
    <w:rsid w:val="00346349"/>
    <w:rsid w:val="0034666A"/>
    <w:rsid w:val="00346AA3"/>
    <w:rsid w:val="00346BA7"/>
    <w:rsid w:val="00346C70"/>
    <w:rsid w:val="00346E06"/>
    <w:rsid w:val="00346EC8"/>
    <w:rsid w:val="00347060"/>
    <w:rsid w:val="00347178"/>
    <w:rsid w:val="003474F9"/>
    <w:rsid w:val="0034761A"/>
    <w:rsid w:val="003477F6"/>
    <w:rsid w:val="00347B1A"/>
    <w:rsid w:val="00347C77"/>
    <w:rsid w:val="00347DF5"/>
    <w:rsid w:val="0035001A"/>
    <w:rsid w:val="003501A6"/>
    <w:rsid w:val="003502EC"/>
    <w:rsid w:val="0035041E"/>
    <w:rsid w:val="00350547"/>
    <w:rsid w:val="0035056A"/>
    <w:rsid w:val="003505F7"/>
    <w:rsid w:val="003506C7"/>
    <w:rsid w:val="003508A4"/>
    <w:rsid w:val="00350CB7"/>
    <w:rsid w:val="00350E24"/>
    <w:rsid w:val="0035112E"/>
    <w:rsid w:val="003511D8"/>
    <w:rsid w:val="00351272"/>
    <w:rsid w:val="0035150C"/>
    <w:rsid w:val="00351563"/>
    <w:rsid w:val="0035160B"/>
    <w:rsid w:val="003519CF"/>
    <w:rsid w:val="00351A4B"/>
    <w:rsid w:val="00351C5A"/>
    <w:rsid w:val="00351CB6"/>
    <w:rsid w:val="00351EF6"/>
    <w:rsid w:val="003520D6"/>
    <w:rsid w:val="003521E7"/>
    <w:rsid w:val="0035235F"/>
    <w:rsid w:val="003527EA"/>
    <w:rsid w:val="0035282B"/>
    <w:rsid w:val="00352842"/>
    <w:rsid w:val="00352A0C"/>
    <w:rsid w:val="00352B32"/>
    <w:rsid w:val="00352BAA"/>
    <w:rsid w:val="00352ED4"/>
    <w:rsid w:val="003532B5"/>
    <w:rsid w:val="00353392"/>
    <w:rsid w:val="003533F7"/>
    <w:rsid w:val="00353457"/>
    <w:rsid w:val="003536F7"/>
    <w:rsid w:val="0035379A"/>
    <w:rsid w:val="003537AB"/>
    <w:rsid w:val="003537BA"/>
    <w:rsid w:val="003537FD"/>
    <w:rsid w:val="0035395E"/>
    <w:rsid w:val="0035397D"/>
    <w:rsid w:val="0035398C"/>
    <w:rsid w:val="00353AA9"/>
    <w:rsid w:val="00353BA3"/>
    <w:rsid w:val="0035415F"/>
    <w:rsid w:val="0035436C"/>
    <w:rsid w:val="0035450B"/>
    <w:rsid w:val="00354708"/>
    <w:rsid w:val="003547BC"/>
    <w:rsid w:val="003548E4"/>
    <w:rsid w:val="00354A5F"/>
    <w:rsid w:val="00354DD0"/>
    <w:rsid w:val="00355130"/>
    <w:rsid w:val="003553BD"/>
    <w:rsid w:val="00355534"/>
    <w:rsid w:val="00355676"/>
    <w:rsid w:val="00355719"/>
    <w:rsid w:val="00355775"/>
    <w:rsid w:val="00355CF2"/>
    <w:rsid w:val="00355D0F"/>
    <w:rsid w:val="00355EA1"/>
    <w:rsid w:val="00355FFE"/>
    <w:rsid w:val="00356022"/>
    <w:rsid w:val="00356024"/>
    <w:rsid w:val="00356200"/>
    <w:rsid w:val="00356251"/>
    <w:rsid w:val="00356310"/>
    <w:rsid w:val="0035640D"/>
    <w:rsid w:val="00356589"/>
    <w:rsid w:val="003568B2"/>
    <w:rsid w:val="00356A59"/>
    <w:rsid w:val="00356B6C"/>
    <w:rsid w:val="00356ED1"/>
    <w:rsid w:val="003572F5"/>
    <w:rsid w:val="00357528"/>
    <w:rsid w:val="0035759F"/>
    <w:rsid w:val="00357730"/>
    <w:rsid w:val="00357B87"/>
    <w:rsid w:val="00357DAD"/>
    <w:rsid w:val="00357E42"/>
    <w:rsid w:val="00357E9E"/>
    <w:rsid w:val="003600BB"/>
    <w:rsid w:val="00360341"/>
    <w:rsid w:val="003604C0"/>
    <w:rsid w:val="00360596"/>
    <w:rsid w:val="00360ACE"/>
    <w:rsid w:val="00360B8C"/>
    <w:rsid w:val="00360BC9"/>
    <w:rsid w:val="00360E6B"/>
    <w:rsid w:val="00361027"/>
    <w:rsid w:val="00361091"/>
    <w:rsid w:val="0036132B"/>
    <w:rsid w:val="00361426"/>
    <w:rsid w:val="00361672"/>
    <w:rsid w:val="00361E39"/>
    <w:rsid w:val="00361EDD"/>
    <w:rsid w:val="0036210C"/>
    <w:rsid w:val="003623C7"/>
    <w:rsid w:val="00362506"/>
    <w:rsid w:val="003629FA"/>
    <w:rsid w:val="00362B22"/>
    <w:rsid w:val="00362D26"/>
    <w:rsid w:val="00362E69"/>
    <w:rsid w:val="00362EA8"/>
    <w:rsid w:val="0036325A"/>
    <w:rsid w:val="00363586"/>
    <w:rsid w:val="003635C6"/>
    <w:rsid w:val="003636D7"/>
    <w:rsid w:val="00363729"/>
    <w:rsid w:val="00363A76"/>
    <w:rsid w:val="00363AAD"/>
    <w:rsid w:val="00363BFE"/>
    <w:rsid w:val="00363CC2"/>
    <w:rsid w:val="00364298"/>
    <w:rsid w:val="00364309"/>
    <w:rsid w:val="00364683"/>
    <w:rsid w:val="00364797"/>
    <w:rsid w:val="003648A8"/>
    <w:rsid w:val="00364943"/>
    <w:rsid w:val="00364A05"/>
    <w:rsid w:val="00364B28"/>
    <w:rsid w:val="00364BE1"/>
    <w:rsid w:val="00364D33"/>
    <w:rsid w:val="00364FFF"/>
    <w:rsid w:val="0036564D"/>
    <w:rsid w:val="0036571B"/>
    <w:rsid w:val="00365A87"/>
    <w:rsid w:val="00365BA7"/>
    <w:rsid w:val="00365D40"/>
    <w:rsid w:val="00365EA7"/>
    <w:rsid w:val="00365F39"/>
    <w:rsid w:val="00366719"/>
    <w:rsid w:val="003668E2"/>
    <w:rsid w:val="00366BDE"/>
    <w:rsid w:val="00366D27"/>
    <w:rsid w:val="00366D51"/>
    <w:rsid w:val="00366DAA"/>
    <w:rsid w:val="00366E6A"/>
    <w:rsid w:val="00366F72"/>
    <w:rsid w:val="00367130"/>
    <w:rsid w:val="003672B4"/>
    <w:rsid w:val="003673E9"/>
    <w:rsid w:val="00367817"/>
    <w:rsid w:val="0036791F"/>
    <w:rsid w:val="00367962"/>
    <w:rsid w:val="00367967"/>
    <w:rsid w:val="0036796E"/>
    <w:rsid w:val="00367AB5"/>
    <w:rsid w:val="00367B6C"/>
    <w:rsid w:val="00367C7F"/>
    <w:rsid w:val="00367DAC"/>
    <w:rsid w:val="00367F97"/>
    <w:rsid w:val="003703DC"/>
    <w:rsid w:val="0037065C"/>
    <w:rsid w:val="003706ED"/>
    <w:rsid w:val="00370881"/>
    <w:rsid w:val="00370943"/>
    <w:rsid w:val="0037097E"/>
    <w:rsid w:val="0037099C"/>
    <w:rsid w:val="003709AD"/>
    <w:rsid w:val="00370A75"/>
    <w:rsid w:val="00370CDB"/>
    <w:rsid w:val="00371053"/>
    <w:rsid w:val="003711AE"/>
    <w:rsid w:val="0037124E"/>
    <w:rsid w:val="00371432"/>
    <w:rsid w:val="0037146D"/>
    <w:rsid w:val="003714E7"/>
    <w:rsid w:val="00371611"/>
    <w:rsid w:val="003716FD"/>
    <w:rsid w:val="00371993"/>
    <w:rsid w:val="00371C05"/>
    <w:rsid w:val="00371D58"/>
    <w:rsid w:val="00371DFB"/>
    <w:rsid w:val="00371E11"/>
    <w:rsid w:val="00371E46"/>
    <w:rsid w:val="00372066"/>
    <w:rsid w:val="003722A5"/>
    <w:rsid w:val="003723C2"/>
    <w:rsid w:val="003724D8"/>
    <w:rsid w:val="003726EA"/>
    <w:rsid w:val="00372806"/>
    <w:rsid w:val="00372971"/>
    <w:rsid w:val="00372A4F"/>
    <w:rsid w:val="00372A52"/>
    <w:rsid w:val="003731F2"/>
    <w:rsid w:val="00373386"/>
    <w:rsid w:val="003733A2"/>
    <w:rsid w:val="003735D2"/>
    <w:rsid w:val="003736A2"/>
    <w:rsid w:val="003737F6"/>
    <w:rsid w:val="00373864"/>
    <w:rsid w:val="003739F8"/>
    <w:rsid w:val="00373ABF"/>
    <w:rsid w:val="00373FC9"/>
    <w:rsid w:val="00374003"/>
    <w:rsid w:val="00374071"/>
    <w:rsid w:val="00374104"/>
    <w:rsid w:val="00374142"/>
    <w:rsid w:val="003742B5"/>
    <w:rsid w:val="0037430F"/>
    <w:rsid w:val="003743B6"/>
    <w:rsid w:val="00374571"/>
    <w:rsid w:val="003745E6"/>
    <w:rsid w:val="00374760"/>
    <w:rsid w:val="00374769"/>
    <w:rsid w:val="00374AE2"/>
    <w:rsid w:val="00374BE1"/>
    <w:rsid w:val="00374CEE"/>
    <w:rsid w:val="00374D5B"/>
    <w:rsid w:val="0037507C"/>
    <w:rsid w:val="00375124"/>
    <w:rsid w:val="0037529C"/>
    <w:rsid w:val="0037531A"/>
    <w:rsid w:val="00375373"/>
    <w:rsid w:val="003756FE"/>
    <w:rsid w:val="0037578F"/>
    <w:rsid w:val="00375B4E"/>
    <w:rsid w:val="00375D2B"/>
    <w:rsid w:val="00375E2D"/>
    <w:rsid w:val="0037608D"/>
    <w:rsid w:val="0037622C"/>
    <w:rsid w:val="003763A2"/>
    <w:rsid w:val="003763AE"/>
    <w:rsid w:val="003764B0"/>
    <w:rsid w:val="00376531"/>
    <w:rsid w:val="003766E0"/>
    <w:rsid w:val="003766FB"/>
    <w:rsid w:val="003767CB"/>
    <w:rsid w:val="003768E6"/>
    <w:rsid w:val="00376AD6"/>
    <w:rsid w:val="00376BE8"/>
    <w:rsid w:val="00376C3E"/>
    <w:rsid w:val="00376CCC"/>
    <w:rsid w:val="00376D6E"/>
    <w:rsid w:val="00376DF3"/>
    <w:rsid w:val="00376F5F"/>
    <w:rsid w:val="00376F99"/>
    <w:rsid w:val="00377347"/>
    <w:rsid w:val="003777CD"/>
    <w:rsid w:val="003778CC"/>
    <w:rsid w:val="00377BA5"/>
    <w:rsid w:val="00377DED"/>
    <w:rsid w:val="00377F09"/>
    <w:rsid w:val="00377F35"/>
    <w:rsid w:val="003801C0"/>
    <w:rsid w:val="0038053D"/>
    <w:rsid w:val="003805D1"/>
    <w:rsid w:val="003807F1"/>
    <w:rsid w:val="00380A05"/>
    <w:rsid w:val="00380A4A"/>
    <w:rsid w:val="00380AF1"/>
    <w:rsid w:val="00380AFE"/>
    <w:rsid w:val="00380FB7"/>
    <w:rsid w:val="003811B2"/>
    <w:rsid w:val="0038126B"/>
    <w:rsid w:val="00381366"/>
    <w:rsid w:val="00381368"/>
    <w:rsid w:val="00381375"/>
    <w:rsid w:val="003814BC"/>
    <w:rsid w:val="0038164C"/>
    <w:rsid w:val="003816BC"/>
    <w:rsid w:val="00381796"/>
    <w:rsid w:val="0038180A"/>
    <w:rsid w:val="003819F4"/>
    <w:rsid w:val="00381E4D"/>
    <w:rsid w:val="00381EC8"/>
    <w:rsid w:val="00381F95"/>
    <w:rsid w:val="00382134"/>
    <w:rsid w:val="0038215F"/>
    <w:rsid w:val="0038238F"/>
    <w:rsid w:val="00382650"/>
    <w:rsid w:val="003826D9"/>
    <w:rsid w:val="0038280E"/>
    <w:rsid w:val="00382830"/>
    <w:rsid w:val="00382A73"/>
    <w:rsid w:val="00382ACE"/>
    <w:rsid w:val="00382C05"/>
    <w:rsid w:val="00382E80"/>
    <w:rsid w:val="00383118"/>
    <w:rsid w:val="0038319E"/>
    <w:rsid w:val="003832B9"/>
    <w:rsid w:val="003833B6"/>
    <w:rsid w:val="0038374B"/>
    <w:rsid w:val="00383806"/>
    <w:rsid w:val="0038396D"/>
    <w:rsid w:val="00383A0F"/>
    <w:rsid w:val="00383A16"/>
    <w:rsid w:val="00383AB4"/>
    <w:rsid w:val="00383AC0"/>
    <w:rsid w:val="00383AFC"/>
    <w:rsid w:val="00383B06"/>
    <w:rsid w:val="00383BCD"/>
    <w:rsid w:val="00383CA4"/>
    <w:rsid w:val="00383E6A"/>
    <w:rsid w:val="00383EA6"/>
    <w:rsid w:val="00384065"/>
    <w:rsid w:val="003841C5"/>
    <w:rsid w:val="0038421D"/>
    <w:rsid w:val="0038431C"/>
    <w:rsid w:val="00384356"/>
    <w:rsid w:val="0038484B"/>
    <w:rsid w:val="00384880"/>
    <w:rsid w:val="00384968"/>
    <w:rsid w:val="00384B73"/>
    <w:rsid w:val="00384CA2"/>
    <w:rsid w:val="00384F83"/>
    <w:rsid w:val="003851B6"/>
    <w:rsid w:val="00385350"/>
    <w:rsid w:val="00385472"/>
    <w:rsid w:val="00385A58"/>
    <w:rsid w:val="00385B80"/>
    <w:rsid w:val="00385B94"/>
    <w:rsid w:val="003860B5"/>
    <w:rsid w:val="00386154"/>
    <w:rsid w:val="00386234"/>
    <w:rsid w:val="0038630D"/>
    <w:rsid w:val="00386338"/>
    <w:rsid w:val="00386410"/>
    <w:rsid w:val="00386A5E"/>
    <w:rsid w:val="00386F65"/>
    <w:rsid w:val="00387171"/>
    <w:rsid w:val="00387185"/>
    <w:rsid w:val="0038723D"/>
    <w:rsid w:val="003876C0"/>
    <w:rsid w:val="0038779C"/>
    <w:rsid w:val="0038789B"/>
    <w:rsid w:val="00390254"/>
    <w:rsid w:val="00390256"/>
    <w:rsid w:val="00390297"/>
    <w:rsid w:val="003903EA"/>
    <w:rsid w:val="00390613"/>
    <w:rsid w:val="00390653"/>
    <w:rsid w:val="00390661"/>
    <w:rsid w:val="0039080F"/>
    <w:rsid w:val="00390FD2"/>
    <w:rsid w:val="00391112"/>
    <w:rsid w:val="00391176"/>
    <w:rsid w:val="003914C5"/>
    <w:rsid w:val="003914E8"/>
    <w:rsid w:val="00391533"/>
    <w:rsid w:val="003915DC"/>
    <w:rsid w:val="00391901"/>
    <w:rsid w:val="00391A5B"/>
    <w:rsid w:val="00391B7D"/>
    <w:rsid w:val="00391DB2"/>
    <w:rsid w:val="00391F3E"/>
    <w:rsid w:val="00392256"/>
    <w:rsid w:val="003924CF"/>
    <w:rsid w:val="0039252A"/>
    <w:rsid w:val="00392695"/>
    <w:rsid w:val="003926FA"/>
    <w:rsid w:val="003928C8"/>
    <w:rsid w:val="00392AB9"/>
    <w:rsid w:val="00392D0C"/>
    <w:rsid w:val="00392E79"/>
    <w:rsid w:val="00392ECE"/>
    <w:rsid w:val="00392F64"/>
    <w:rsid w:val="00393065"/>
    <w:rsid w:val="0039309F"/>
    <w:rsid w:val="003933AB"/>
    <w:rsid w:val="00393670"/>
    <w:rsid w:val="00393783"/>
    <w:rsid w:val="0039399B"/>
    <w:rsid w:val="00393B68"/>
    <w:rsid w:val="00393BC4"/>
    <w:rsid w:val="00393C4A"/>
    <w:rsid w:val="00393CCD"/>
    <w:rsid w:val="00393DF8"/>
    <w:rsid w:val="0039401C"/>
    <w:rsid w:val="0039406B"/>
    <w:rsid w:val="003940CD"/>
    <w:rsid w:val="00394165"/>
    <w:rsid w:val="003942F7"/>
    <w:rsid w:val="00394360"/>
    <w:rsid w:val="0039453F"/>
    <w:rsid w:val="003945C0"/>
    <w:rsid w:val="00394B8C"/>
    <w:rsid w:val="00394C8C"/>
    <w:rsid w:val="00394E1E"/>
    <w:rsid w:val="00394E61"/>
    <w:rsid w:val="00394F54"/>
    <w:rsid w:val="00394F88"/>
    <w:rsid w:val="003953D6"/>
    <w:rsid w:val="0039569B"/>
    <w:rsid w:val="003956F6"/>
    <w:rsid w:val="003957F8"/>
    <w:rsid w:val="0039582F"/>
    <w:rsid w:val="003958A7"/>
    <w:rsid w:val="00395CB4"/>
    <w:rsid w:val="00395CC6"/>
    <w:rsid w:val="00395D0F"/>
    <w:rsid w:val="00395E2F"/>
    <w:rsid w:val="00395E62"/>
    <w:rsid w:val="00395F00"/>
    <w:rsid w:val="0039616F"/>
    <w:rsid w:val="00396294"/>
    <w:rsid w:val="003964D5"/>
    <w:rsid w:val="00396765"/>
    <w:rsid w:val="00396816"/>
    <w:rsid w:val="00396C23"/>
    <w:rsid w:val="00396CBD"/>
    <w:rsid w:val="00396F8E"/>
    <w:rsid w:val="00397084"/>
    <w:rsid w:val="00397187"/>
    <w:rsid w:val="0039794C"/>
    <w:rsid w:val="00397A60"/>
    <w:rsid w:val="00397AFF"/>
    <w:rsid w:val="00397B5B"/>
    <w:rsid w:val="00397B8E"/>
    <w:rsid w:val="00397D3A"/>
    <w:rsid w:val="00397DAD"/>
    <w:rsid w:val="003A00DA"/>
    <w:rsid w:val="003A00EE"/>
    <w:rsid w:val="003A02F6"/>
    <w:rsid w:val="003A04EE"/>
    <w:rsid w:val="003A0715"/>
    <w:rsid w:val="003A0734"/>
    <w:rsid w:val="003A0777"/>
    <w:rsid w:val="003A07FC"/>
    <w:rsid w:val="003A08C2"/>
    <w:rsid w:val="003A08DD"/>
    <w:rsid w:val="003A0C5C"/>
    <w:rsid w:val="003A1061"/>
    <w:rsid w:val="003A10FB"/>
    <w:rsid w:val="003A11A4"/>
    <w:rsid w:val="003A1483"/>
    <w:rsid w:val="003A1540"/>
    <w:rsid w:val="003A15CF"/>
    <w:rsid w:val="003A1685"/>
    <w:rsid w:val="003A169B"/>
    <w:rsid w:val="003A171F"/>
    <w:rsid w:val="003A18CD"/>
    <w:rsid w:val="003A1A9E"/>
    <w:rsid w:val="003A1DDE"/>
    <w:rsid w:val="003A1F0C"/>
    <w:rsid w:val="003A1F53"/>
    <w:rsid w:val="003A1FCE"/>
    <w:rsid w:val="003A2283"/>
    <w:rsid w:val="003A2365"/>
    <w:rsid w:val="003A27D6"/>
    <w:rsid w:val="003A28C5"/>
    <w:rsid w:val="003A2B33"/>
    <w:rsid w:val="003A2CCB"/>
    <w:rsid w:val="003A2E4B"/>
    <w:rsid w:val="003A2E6C"/>
    <w:rsid w:val="003A2EA0"/>
    <w:rsid w:val="003A2EFD"/>
    <w:rsid w:val="003A2F5E"/>
    <w:rsid w:val="003A302D"/>
    <w:rsid w:val="003A323F"/>
    <w:rsid w:val="003A330C"/>
    <w:rsid w:val="003A3617"/>
    <w:rsid w:val="003A3638"/>
    <w:rsid w:val="003A3818"/>
    <w:rsid w:val="003A396E"/>
    <w:rsid w:val="003A3B72"/>
    <w:rsid w:val="003A3E9E"/>
    <w:rsid w:val="003A3F37"/>
    <w:rsid w:val="003A3FFF"/>
    <w:rsid w:val="003A403B"/>
    <w:rsid w:val="003A4118"/>
    <w:rsid w:val="003A439C"/>
    <w:rsid w:val="003A452A"/>
    <w:rsid w:val="003A45AB"/>
    <w:rsid w:val="003A45E5"/>
    <w:rsid w:val="003A46DB"/>
    <w:rsid w:val="003A484D"/>
    <w:rsid w:val="003A4B8E"/>
    <w:rsid w:val="003A4B9B"/>
    <w:rsid w:val="003A5229"/>
    <w:rsid w:val="003A5305"/>
    <w:rsid w:val="003A560F"/>
    <w:rsid w:val="003A5701"/>
    <w:rsid w:val="003A5962"/>
    <w:rsid w:val="003A5997"/>
    <w:rsid w:val="003A5AAD"/>
    <w:rsid w:val="003A5C53"/>
    <w:rsid w:val="003A5D3C"/>
    <w:rsid w:val="003A5D51"/>
    <w:rsid w:val="003A5DB9"/>
    <w:rsid w:val="003A5E56"/>
    <w:rsid w:val="003A5FB0"/>
    <w:rsid w:val="003A60DE"/>
    <w:rsid w:val="003A623A"/>
    <w:rsid w:val="003A6595"/>
    <w:rsid w:val="003A69FC"/>
    <w:rsid w:val="003A6D60"/>
    <w:rsid w:val="003A6DB3"/>
    <w:rsid w:val="003A6E79"/>
    <w:rsid w:val="003A6F38"/>
    <w:rsid w:val="003A6FAC"/>
    <w:rsid w:val="003A6FD9"/>
    <w:rsid w:val="003A7013"/>
    <w:rsid w:val="003A7033"/>
    <w:rsid w:val="003A7083"/>
    <w:rsid w:val="003A70EF"/>
    <w:rsid w:val="003A71EE"/>
    <w:rsid w:val="003A76C6"/>
    <w:rsid w:val="003A7937"/>
    <w:rsid w:val="003A7C1E"/>
    <w:rsid w:val="003A7CA6"/>
    <w:rsid w:val="003A7CDF"/>
    <w:rsid w:val="003A7DC4"/>
    <w:rsid w:val="003A7FAF"/>
    <w:rsid w:val="003B010C"/>
    <w:rsid w:val="003B0117"/>
    <w:rsid w:val="003B01A4"/>
    <w:rsid w:val="003B01BA"/>
    <w:rsid w:val="003B01DF"/>
    <w:rsid w:val="003B061C"/>
    <w:rsid w:val="003B07D2"/>
    <w:rsid w:val="003B0A00"/>
    <w:rsid w:val="003B0B34"/>
    <w:rsid w:val="003B0D67"/>
    <w:rsid w:val="003B0E17"/>
    <w:rsid w:val="003B0E4C"/>
    <w:rsid w:val="003B0EF6"/>
    <w:rsid w:val="003B1234"/>
    <w:rsid w:val="003B1291"/>
    <w:rsid w:val="003B1483"/>
    <w:rsid w:val="003B14EE"/>
    <w:rsid w:val="003B150C"/>
    <w:rsid w:val="003B15D0"/>
    <w:rsid w:val="003B16A4"/>
    <w:rsid w:val="003B16C2"/>
    <w:rsid w:val="003B1866"/>
    <w:rsid w:val="003B18A7"/>
    <w:rsid w:val="003B1A22"/>
    <w:rsid w:val="003B1A8F"/>
    <w:rsid w:val="003B1CA5"/>
    <w:rsid w:val="003B1CE5"/>
    <w:rsid w:val="003B1D76"/>
    <w:rsid w:val="003B2028"/>
    <w:rsid w:val="003B22BD"/>
    <w:rsid w:val="003B237B"/>
    <w:rsid w:val="003B24A9"/>
    <w:rsid w:val="003B25CC"/>
    <w:rsid w:val="003B273E"/>
    <w:rsid w:val="003B2864"/>
    <w:rsid w:val="003B29DA"/>
    <w:rsid w:val="003B2ACC"/>
    <w:rsid w:val="003B2C8D"/>
    <w:rsid w:val="003B2E65"/>
    <w:rsid w:val="003B2EC0"/>
    <w:rsid w:val="003B2FFB"/>
    <w:rsid w:val="003B3095"/>
    <w:rsid w:val="003B312C"/>
    <w:rsid w:val="003B3564"/>
    <w:rsid w:val="003B362C"/>
    <w:rsid w:val="003B3710"/>
    <w:rsid w:val="003B37FA"/>
    <w:rsid w:val="003B388D"/>
    <w:rsid w:val="003B39F5"/>
    <w:rsid w:val="003B3AA7"/>
    <w:rsid w:val="003B3D3E"/>
    <w:rsid w:val="003B442C"/>
    <w:rsid w:val="003B4651"/>
    <w:rsid w:val="003B49EB"/>
    <w:rsid w:val="003B4AD9"/>
    <w:rsid w:val="003B4AF7"/>
    <w:rsid w:val="003B4E2A"/>
    <w:rsid w:val="003B50A7"/>
    <w:rsid w:val="003B5150"/>
    <w:rsid w:val="003B5659"/>
    <w:rsid w:val="003B5796"/>
    <w:rsid w:val="003B5868"/>
    <w:rsid w:val="003B59CB"/>
    <w:rsid w:val="003B5B14"/>
    <w:rsid w:val="003B5CF9"/>
    <w:rsid w:val="003B5D01"/>
    <w:rsid w:val="003B5D82"/>
    <w:rsid w:val="003B609A"/>
    <w:rsid w:val="003B6423"/>
    <w:rsid w:val="003B642E"/>
    <w:rsid w:val="003B6736"/>
    <w:rsid w:val="003B695C"/>
    <w:rsid w:val="003B6C38"/>
    <w:rsid w:val="003B6D66"/>
    <w:rsid w:val="003B6DDD"/>
    <w:rsid w:val="003B6EB3"/>
    <w:rsid w:val="003B6EFD"/>
    <w:rsid w:val="003B74A6"/>
    <w:rsid w:val="003B74BB"/>
    <w:rsid w:val="003B755B"/>
    <w:rsid w:val="003B7658"/>
    <w:rsid w:val="003B76B0"/>
    <w:rsid w:val="003B7815"/>
    <w:rsid w:val="003B78E5"/>
    <w:rsid w:val="003B7AB5"/>
    <w:rsid w:val="003B7FD6"/>
    <w:rsid w:val="003C04CE"/>
    <w:rsid w:val="003C07A3"/>
    <w:rsid w:val="003C0873"/>
    <w:rsid w:val="003C0B9F"/>
    <w:rsid w:val="003C0C60"/>
    <w:rsid w:val="003C0C6B"/>
    <w:rsid w:val="003C1017"/>
    <w:rsid w:val="003C10E7"/>
    <w:rsid w:val="003C11E8"/>
    <w:rsid w:val="003C1358"/>
    <w:rsid w:val="003C13DA"/>
    <w:rsid w:val="003C150E"/>
    <w:rsid w:val="003C15E1"/>
    <w:rsid w:val="003C1751"/>
    <w:rsid w:val="003C1887"/>
    <w:rsid w:val="003C1A07"/>
    <w:rsid w:val="003C1A68"/>
    <w:rsid w:val="003C1AF6"/>
    <w:rsid w:val="003C1B4B"/>
    <w:rsid w:val="003C1CFD"/>
    <w:rsid w:val="003C1D02"/>
    <w:rsid w:val="003C1D6F"/>
    <w:rsid w:val="003C2075"/>
    <w:rsid w:val="003C26A6"/>
    <w:rsid w:val="003C29C4"/>
    <w:rsid w:val="003C2BF4"/>
    <w:rsid w:val="003C2D87"/>
    <w:rsid w:val="003C2DE7"/>
    <w:rsid w:val="003C2DF0"/>
    <w:rsid w:val="003C2EF9"/>
    <w:rsid w:val="003C31FB"/>
    <w:rsid w:val="003C3628"/>
    <w:rsid w:val="003C374B"/>
    <w:rsid w:val="003C3780"/>
    <w:rsid w:val="003C3A60"/>
    <w:rsid w:val="003C3AA0"/>
    <w:rsid w:val="003C3C9C"/>
    <w:rsid w:val="003C3DBE"/>
    <w:rsid w:val="003C3DD2"/>
    <w:rsid w:val="003C3E75"/>
    <w:rsid w:val="003C460C"/>
    <w:rsid w:val="003C48AD"/>
    <w:rsid w:val="003C49B1"/>
    <w:rsid w:val="003C4B6F"/>
    <w:rsid w:val="003C4BEC"/>
    <w:rsid w:val="003C4D16"/>
    <w:rsid w:val="003C4ECF"/>
    <w:rsid w:val="003C4FCD"/>
    <w:rsid w:val="003C52CA"/>
    <w:rsid w:val="003C5668"/>
    <w:rsid w:val="003C5A3F"/>
    <w:rsid w:val="003C5A57"/>
    <w:rsid w:val="003C5AE9"/>
    <w:rsid w:val="003C5B05"/>
    <w:rsid w:val="003C5CB0"/>
    <w:rsid w:val="003C5D26"/>
    <w:rsid w:val="003C5DCA"/>
    <w:rsid w:val="003C6052"/>
    <w:rsid w:val="003C606E"/>
    <w:rsid w:val="003C609D"/>
    <w:rsid w:val="003C6336"/>
    <w:rsid w:val="003C6683"/>
    <w:rsid w:val="003C683A"/>
    <w:rsid w:val="003C6AF6"/>
    <w:rsid w:val="003C6B26"/>
    <w:rsid w:val="003C6D63"/>
    <w:rsid w:val="003C6DF6"/>
    <w:rsid w:val="003C6FC9"/>
    <w:rsid w:val="003C746A"/>
    <w:rsid w:val="003C74AB"/>
    <w:rsid w:val="003C75D1"/>
    <w:rsid w:val="003C7882"/>
    <w:rsid w:val="003C7978"/>
    <w:rsid w:val="003C7B23"/>
    <w:rsid w:val="003C7B77"/>
    <w:rsid w:val="003D0007"/>
    <w:rsid w:val="003D0257"/>
    <w:rsid w:val="003D03C0"/>
    <w:rsid w:val="003D0504"/>
    <w:rsid w:val="003D0575"/>
    <w:rsid w:val="003D05E2"/>
    <w:rsid w:val="003D06C7"/>
    <w:rsid w:val="003D090C"/>
    <w:rsid w:val="003D0917"/>
    <w:rsid w:val="003D0935"/>
    <w:rsid w:val="003D09B8"/>
    <w:rsid w:val="003D0CD2"/>
    <w:rsid w:val="003D0D78"/>
    <w:rsid w:val="003D0EEC"/>
    <w:rsid w:val="003D0FA7"/>
    <w:rsid w:val="003D1C66"/>
    <w:rsid w:val="003D1C8E"/>
    <w:rsid w:val="003D1D71"/>
    <w:rsid w:val="003D20A4"/>
    <w:rsid w:val="003D2141"/>
    <w:rsid w:val="003D21BD"/>
    <w:rsid w:val="003D223D"/>
    <w:rsid w:val="003D22C1"/>
    <w:rsid w:val="003D23F2"/>
    <w:rsid w:val="003D248A"/>
    <w:rsid w:val="003D24A9"/>
    <w:rsid w:val="003D2588"/>
    <w:rsid w:val="003D2732"/>
    <w:rsid w:val="003D2776"/>
    <w:rsid w:val="003D28BB"/>
    <w:rsid w:val="003D2937"/>
    <w:rsid w:val="003D2D69"/>
    <w:rsid w:val="003D2E97"/>
    <w:rsid w:val="003D3229"/>
    <w:rsid w:val="003D32A0"/>
    <w:rsid w:val="003D3420"/>
    <w:rsid w:val="003D351A"/>
    <w:rsid w:val="003D379B"/>
    <w:rsid w:val="003D37AC"/>
    <w:rsid w:val="003D3802"/>
    <w:rsid w:val="003D389A"/>
    <w:rsid w:val="003D38CC"/>
    <w:rsid w:val="003D396D"/>
    <w:rsid w:val="003D39F9"/>
    <w:rsid w:val="003D3D43"/>
    <w:rsid w:val="003D3D52"/>
    <w:rsid w:val="003D4180"/>
    <w:rsid w:val="003D462B"/>
    <w:rsid w:val="003D46C8"/>
    <w:rsid w:val="003D4837"/>
    <w:rsid w:val="003D4C6C"/>
    <w:rsid w:val="003D4F0C"/>
    <w:rsid w:val="003D50D5"/>
    <w:rsid w:val="003D531E"/>
    <w:rsid w:val="003D557B"/>
    <w:rsid w:val="003D5664"/>
    <w:rsid w:val="003D5684"/>
    <w:rsid w:val="003D5AE3"/>
    <w:rsid w:val="003D5B1C"/>
    <w:rsid w:val="003D5C11"/>
    <w:rsid w:val="003D5C4A"/>
    <w:rsid w:val="003D5D19"/>
    <w:rsid w:val="003D5DE1"/>
    <w:rsid w:val="003D62D0"/>
    <w:rsid w:val="003D631E"/>
    <w:rsid w:val="003D638E"/>
    <w:rsid w:val="003D6499"/>
    <w:rsid w:val="003D6608"/>
    <w:rsid w:val="003D67D0"/>
    <w:rsid w:val="003D6BC7"/>
    <w:rsid w:val="003D6CBE"/>
    <w:rsid w:val="003D6D6C"/>
    <w:rsid w:val="003D6E0C"/>
    <w:rsid w:val="003D6E50"/>
    <w:rsid w:val="003D72DE"/>
    <w:rsid w:val="003D7393"/>
    <w:rsid w:val="003D741A"/>
    <w:rsid w:val="003D7564"/>
    <w:rsid w:val="003D789C"/>
    <w:rsid w:val="003D7C03"/>
    <w:rsid w:val="003D7D1D"/>
    <w:rsid w:val="003E0003"/>
    <w:rsid w:val="003E0053"/>
    <w:rsid w:val="003E0227"/>
    <w:rsid w:val="003E04AD"/>
    <w:rsid w:val="003E05A3"/>
    <w:rsid w:val="003E0600"/>
    <w:rsid w:val="003E0957"/>
    <w:rsid w:val="003E0983"/>
    <w:rsid w:val="003E09B4"/>
    <w:rsid w:val="003E0BF7"/>
    <w:rsid w:val="003E0EEA"/>
    <w:rsid w:val="003E1401"/>
    <w:rsid w:val="003E1592"/>
    <w:rsid w:val="003E15B9"/>
    <w:rsid w:val="003E1860"/>
    <w:rsid w:val="003E192B"/>
    <w:rsid w:val="003E1B89"/>
    <w:rsid w:val="003E1BDB"/>
    <w:rsid w:val="003E1E88"/>
    <w:rsid w:val="003E1F98"/>
    <w:rsid w:val="003E21C2"/>
    <w:rsid w:val="003E2351"/>
    <w:rsid w:val="003E2A8A"/>
    <w:rsid w:val="003E2DF5"/>
    <w:rsid w:val="003E2E96"/>
    <w:rsid w:val="003E30A4"/>
    <w:rsid w:val="003E33FA"/>
    <w:rsid w:val="003E3466"/>
    <w:rsid w:val="003E3660"/>
    <w:rsid w:val="003E3F3D"/>
    <w:rsid w:val="003E3F51"/>
    <w:rsid w:val="003E3F8E"/>
    <w:rsid w:val="003E4275"/>
    <w:rsid w:val="003E4288"/>
    <w:rsid w:val="003E4559"/>
    <w:rsid w:val="003E47CF"/>
    <w:rsid w:val="003E4843"/>
    <w:rsid w:val="003E48A0"/>
    <w:rsid w:val="003E49F0"/>
    <w:rsid w:val="003E4B8E"/>
    <w:rsid w:val="003E4C64"/>
    <w:rsid w:val="003E4CCF"/>
    <w:rsid w:val="003E4D0D"/>
    <w:rsid w:val="003E4D93"/>
    <w:rsid w:val="003E4E5C"/>
    <w:rsid w:val="003E4E6D"/>
    <w:rsid w:val="003E4F98"/>
    <w:rsid w:val="003E5282"/>
    <w:rsid w:val="003E52E4"/>
    <w:rsid w:val="003E547C"/>
    <w:rsid w:val="003E54E6"/>
    <w:rsid w:val="003E5964"/>
    <w:rsid w:val="003E5BBC"/>
    <w:rsid w:val="003E5F0F"/>
    <w:rsid w:val="003E612F"/>
    <w:rsid w:val="003E63B9"/>
    <w:rsid w:val="003E6537"/>
    <w:rsid w:val="003E66D9"/>
    <w:rsid w:val="003E6828"/>
    <w:rsid w:val="003E687C"/>
    <w:rsid w:val="003E6973"/>
    <w:rsid w:val="003E6A07"/>
    <w:rsid w:val="003E6A30"/>
    <w:rsid w:val="003E6B21"/>
    <w:rsid w:val="003E6BD3"/>
    <w:rsid w:val="003E6CFB"/>
    <w:rsid w:val="003E6D38"/>
    <w:rsid w:val="003E6E3A"/>
    <w:rsid w:val="003E711B"/>
    <w:rsid w:val="003E72AC"/>
    <w:rsid w:val="003E7515"/>
    <w:rsid w:val="003E7541"/>
    <w:rsid w:val="003E7654"/>
    <w:rsid w:val="003E7B0B"/>
    <w:rsid w:val="003E7BF0"/>
    <w:rsid w:val="003E7D1A"/>
    <w:rsid w:val="003E7D1F"/>
    <w:rsid w:val="003E7E2F"/>
    <w:rsid w:val="003F02A5"/>
    <w:rsid w:val="003F03DF"/>
    <w:rsid w:val="003F04ED"/>
    <w:rsid w:val="003F05B9"/>
    <w:rsid w:val="003F05BD"/>
    <w:rsid w:val="003F0690"/>
    <w:rsid w:val="003F0705"/>
    <w:rsid w:val="003F0A79"/>
    <w:rsid w:val="003F0B91"/>
    <w:rsid w:val="003F0DDF"/>
    <w:rsid w:val="003F0F6A"/>
    <w:rsid w:val="003F101D"/>
    <w:rsid w:val="003F1038"/>
    <w:rsid w:val="003F10DA"/>
    <w:rsid w:val="003F1467"/>
    <w:rsid w:val="003F15BC"/>
    <w:rsid w:val="003F15DC"/>
    <w:rsid w:val="003F1A23"/>
    <w:rsid w:val="003F2112"/>
    <w:rsid w:val="003F2254"/>
    <w:rsid w:val="003F2390"/>
    <w:rsid w:val="003F2598"/>
    <w:rsid w:val="003F2658"/>
    <w:rsid w:val="003F26AC"/>
    <w:rsid w:val="003F26C4"/>
    <w:rsid w:val="003F292B"/>
    <w:rsid w:val="003F2BCB"/>
    <w:rsid w:val="003F2C46"/>
    <w:rsid w:val="003F2D8D"/>
    <w:rsid w:val="003F377E"/>
    <w:rsid w:val="003F38DB"/>
    <w:rsid w:val="003F3F12"/>
    <w:rsid w:val="003F3F8E"/>
    <w:rsid w:val="003F43D0"/>
    <w:rsid w:val="003F458E"/>
    <w:rsid w:val="003F46AF"/>
    <w:rsid w:val="003F4952"/>
    <w:rsid w:val="003F4AC0"/>
    <w:rsid w:val="003F4B9E"/>
    <w:rsid w:val="003F4C83"/>
    <w:rsid w:val="003F4CDA"/>
    <w:rsid w:val="003F4EAE"/>
    <w:rsid w:val="003F5272"/>
    <w:rsid w:val="003F54AF"/>
    <w:rsid w:val="003F55A8"/>
    <w:rsid w:val="003F56CB"/>
    <w:rsid w:val="003F5777"/>
    <w:rsid w:val="003F5CC3"/>
    <w:rsid w:val="003F5D40"/>
    <w:rsid w:val="003F5EF8"/>
    <w:rsid w:val="003F6321"/>
    <w:rsid w:val="003F63BF"/>
    <w:rsid w:val="003F6565"/>
    <w:rsid w:val="003F6646"/>
    <w:rsid w:val="003F6658"/>
    <w:rsid w:val="003F66D7"/>
    <w:rsid w:val="003F676E"/>
    <w:rsid w:val="003F6A45"/>
    <w:rsid w:val="003F6CB1"/>
    <w:rsid w:val="003F6D2C"/>
    <w:rsid w:val="003F6DD1"/>
    <w:rsid w:val="003F6DEC"/>
    <w:rsid w:val="003F6E6F"/>
    <w:rsid w:val="003F6EA8"/>
    <w:rsid w:val="003F6EFE"/>
    <w:rsid w:val="003F6FBA"/>
    <w:rsid w:val="003F7039"/>
    <w:rsid w:val="003F7099"/>
    <w:rsid w:val="003F71BA"/>
    <w:rsid w:val="003F723B"/>
    <w:rsid w:val="003F746A"/>
    <w:rsid w:val="003F74BE"/>
    <w:rsid w:val="003F74EE"/>
    <w:rsid w:val="003F7505"/>
    <w:rsid w:val="003F75EB"/>
    <w:rsid w:val="003F77AF"/>
    <w:rsid w:val="003F7AED"/>
    <w:rsid w:val="003F7C26"/>
    <w:rsid w:val="003F7DBA"/>
    <w:rsid w:val="00400026"/>
    <w:rsid w:val="004003AF"/>
    <w:rsid w:val="00400526"/>
    <w:rsid w:val="00400562"/>
    <w:rsid w:val="0040064E"/>
    <w:rsid w:val="0040067C"/>
    <w:rsid w:val="0040080B"/>
    <w:rsid w:val="00400884"/>
    <w:rsid w:val="00400A6A"/>
    <w:rsid w:val="00400BB4"/>
    <w:rsid w:val="00400D79"/>
    <w:rsid w:val="004010FE"/>
    <w:rsid w:val="004012A8"/>
    <w:rsid w:val="00401400"/>
    <w:rsid w:val="00401546"/>
    <w:rsid w:val="004016E9"/>
    <w:rsid w:val="004019F8"/>
    <w:rsid w:val="00401D6B"/>
    <w:rsid w:val="00401E36"/>
    <w:rsid w:val="004022DA"/>
    <w:rsid w:val="00402330"/>
    <w:rsid w:val="004025F3"/>
    <w:rsid w:val="00402844"/>
    <w:rsid w:val="00402905"/>
    <w:rsid w:val="00402A71"/>
    <w:rsid w:val="00402B7B"/>
    <w:rsid w:val="00402B84"/>
    <w:rsid w:val="00402BC2"/>
    <w:rsid w:val="00402C00"/>
    <w:rsid w:val="00402F01"/>
    <w:rsid w:val="00402FD8"/>
    <w:rsid w:val="00403141"/>
    <w:rsid w:val="00403872"/>
    <w:rsid w:val="00403B08"/>
    <w:rsid w:val="00403B20"/>
    <w:rsid w:val="00404078"/>
    <w:rsid w:val="00404198"/>
    <w:rsid w:val="00404301"/>
    <w:rsid w:val="00404499"/>
    <w:rsid w:val="004044E1"/>
    <w:rsid w:val="0040454F"/>
    <w:rsid w:val="0040494E"/>
    <w:rsid w:val="00404A4C"/>
    <w:rsid w:val="00404B21"/>
    <w:rsid w:val="00404B38"/>
    <w:rsid w:val="00404DB4"/>
    <w:rsid w:val="00404FFC"/>
    <w:rsid w:val="0040500A"/>
    <w:rsid w:val="00405087"/>
    <w:rsid w:val="0040514D"/>
    <w:rsid w:val="004052BB"/>
    <w:rsid w:val="00405690"/>
    <w:rsid w:val="0040598B"/>
    <w:rsid w:val="00405BFD"/>
    <w:rsid w:val="00405D49"/>
    <w:rsid w:val="00405E1A"/>
    <w:rsid w:val="00405F00"/>
    <w:rsid w:val="00405F8C"/>
    <w:rsid w:val="004060D4"/>
    <w:rsid w:val="00406142"/>
    <w:rsid w:val="004062BD"/>
    <w:rsid w:val="00406388"/>
    <w:rsid w:val="0040640A"/>
    <w:rsid w:val="004066C8"/>
    <w:rsid w:val="00406953"/>
    <w:rsid w:val="00406D7E"/>
    <w:rsid w:val="00406FA0"/>
    <w:rsid w:val="004075E3"/>
    <w:rsid w:val="004076A8"/>
    <w:rsid w:val="004077C1"/>
    <w:rsid w:val="00407C1E"/>
    <w:rsid w:val="00407D49"/>
    <w:rsid w:val="00407F7B"/>
    <w:rsid w:val="00407FD8"/>
    <w:rsid w:val="00410028"/>
    <w:rsid w:val="0041017D"/>
    <w:rsid w:val="00410239"/>
    <w:rsid w:val="00410451"/>
    <w:rsid w:val="004107E9"/>
    <w:rsid w:val="00410C8E"/>
    <w:rsid w:val="00410CCD"/>
    <w:rsid w:val="00410E41"/>
    <w:rsid w:val="00410E8E"/>
    <w:rsid w:val="00410F8F"/>
    <w:rsid w:val="00411427"/>
    <w:rsid w:val="0041143B"/>
    <w:rsid w:val="00411649"/>
    <w:rsid w:val="004116DE"/>
    <w:rsid w:val="0041187E"/>
    <w:rsid w:val="00411954"/>
    <w:rsid w:val="00411B6B"/>
    <w:rsid w:val="00411BF4"/>
    <w:rsid w:val="00411F0A"/>
    <w:rsid w:val="00411FA2"/>
    <w:rsid w:val="0041202D"/>
    <w:rsid w:val="004121AA"/>
    <w:rsid w:val="00412260"/>
    <w:rsid w:val="0041233B"/>
    <w:rsid w:val="00412592"/>
    <w:rsid w:val="00412857"/>
    <w:rsid w:val="00412889"/>
    <w:rsid w:val="00412C28"/>
    <w:rsid w:val="00412C9D"/>
    <w:rsid w:val="00412D1F"/>
    <w:rsid w:val="00412D55"/>
    <w:rsid w:val="00412F5E"/>
    <w:rsid w:val="0041303F"/>
    <w:rsid w:val="0041348D"/>
    <w:rsid w:val="0041363D"/>
    <w:rsid w:val="004136B4"/>
    <w:rsid w:val="00413870"/>
    <w:rsid w:val="0041396A"/>
    <w:rsid w:val="00413AD8"/>
    <w:rsid w:val="00413B6D"/>
    <w:rsid w:val="00413C39"/>
    <w:rsid w:val="00413DF4"/>
    <w:rsid w:val="004141AA"/>
    <w:rsid w:val="004148FA"/>
    <w:rsid w:val="00414995"/>
    <w:rsid w:val="00414EA8"/>
    <w:rsid w:val="00415309"/>
    <w:rsid w:val="0041543E"/>
    <w:rsid w:val="00415479"/>
    <w:rsid w:val="00415730"/>
    <w:rsid w:val="00415AC0"/>
    <w:rsid w:val="00415BC7"/>
    <w:rsid w:val="00415BF6"/>
    <w:rsid w:val="00415D98"/>
    <w:rsid w:val="00415F0A"/>
    <w:rsid w:val="004162C3"/>
    <w:rsid w:val="004163FF"/>
    <w:rsid w:val="00416BC3"/>
    <w:rsid w:val="00416C74"/>
    <w:rsid w:val="00416CA5"/>
    <w:rsid w:val="00416DB6"/>
    <w:rsid w:val="004172E1"/>
    <w:rsid w:val="004172E3"/>
    <w:rsid w:val="00417395"/>
    <w:rsid w:val="0041742F"/>
    <w:rsid w:val="004177F3"/>
    <w:rsid w:val="0041791A"/>
    <w:rsid w:val="00417C5E"/>
    <w:rsid w:val="00417D48"/>
    <w:rsid w:val="00417E54"/>
    <w:rsid w:val="00417F34"/>
    <w:rsid w:val="00420147"/>
    <w:rsid w:val="004201A7"/>
    <w:rsid w:val="004201FF"/>
    <w:rsid w:val="00420276"/>
    <w:rsid w:val="00420277"/>
    <w:rsid w:val="00420612"/>
    <w:rsid w:val="004206CA"/>
    <w:rsid w:val="0042086B"/>
    <w:rsid w:val="00420905"/>
    <w:rsid w:val="004209E8"/>
    <w:rsid w:val="004209F4"/>
    <w:rsid w:val="00420A38"/>
    <w:rsid w:val="00420AFB"/>
    <w:rsid w:val="00420C4F"/>
    <w:rsid w:val="00420D1F"/>
    <w:rsid w:val="00420D3D"/>
    <w:rsid w:val="00420E4D"/>
    <w:rsid w:val="00420E76"/>
    <w:rsid w:val="00420EFC"/>
    <w:rsid w:val="0042191E"/>
    <w:rsid w:val="00421A99"/>
    <w:rsid w:val="00421CBF"/>
    <w:rsid w:val="00421D69"/>
    <w:rsid w:val="00421D74"/>
    <w:rsid w:val="0042211C"/>
    <w:rsid w:val="0042214A"/>
    <w:rsid w:val="004221F1"/>
    <w:rsid w:val="004223B9"/>
    <w:rsid w:val="0042240B"/>
    <w:rsid w:val="004224E4"/>
    <w:rsid w:val="004226F0"/>
    <w:rsid w:val="00422779"/>
    <w:rsid w:val="00422F37"/>
    <w:rsid w:val="00422F6F"/>
    <w:rsid w:val="00423193"/>
    <w:rsid w:val="00423394"/>
    <w:rsid w:val="004234F6"/>
    <w:rsid w:val="0042377D"/>
    <w:rsid w:val="00423A02"/>
    <w:rsid w:val="00423BA2"/>
    <w:rsid w:val="00423E8A"/>
    <w:rsid w:val="00423EAD"/>
    <w:rsid w:val="00424152"/>
    <w:rsid w:val="00424244"/>
    <w:rsid w:val="004242BB"/>
    <w:rsid w:val="004243E5"/>
    <w:rsid w:val="004245A8"/>
    <w:rsid w:val="00424830"/>
    <w:rsid w:val="00424833"/>
    <w:rsid w:val="004248C1"/>
    <w:rsid w:val="00424AFE"/>
    <w:rsid w:val="00424E7B"/>
    <w:rsid w:val="004250C3"/>
    <w:rsid w:val="00425154"/>
    <w:rsid w:val="00425208"/>
    <w:rsid w:val="004254F4"/>
    <w:rsid w:val="00425B41"/>
    <w:rsid w:val="00425D26"/>
    <w:rsid w:val="00425DBD"/>
    <w:rsid w:val="0042613C"/>
    <w:rsid w:val="004261C1"/>
    <w:rsid w:val="0042651F"/>
    <w:rsid w:val="004267B3"/>
    <w:rsid w:val="00426AB0"/>
    <w:rsid w:val="00426C9E"/>
    <w:rsid w:val="00426D46"/>
    <w:rsid w:val="00426DE7"/>
    <w:rsid w:val="00426DE8"/>
    <w:rsid w:val="00426DF1"/>
    <w:rsid w:val="00426EBE"/>
    <w:rsid w:val="00427031"/>
    <w:rsid w:val="00427354"/>
    <w:rsid w:val="00427448"/>
    <w:rsid w:val="004274A0"/>
    <w:rsid w:val="00427511"/>
    <w:rsid w:val="00427518"/>
    <w:rsid w:val="00427546"/>
    <w:rsid w:val="00427949"/>
    <w:rsid w:val="00427AE7"/>
    <w:rsid w:val="00427B31"/>
    <w:rsid w:val="00427BC2"/>
    <w:rsid w:val="00427BED"/>
    <w:rsid w:val="00427C0B"/>
    <w:rsid w:val="00427C66"/>
    <w:rsid w:val="00427F10"/>
    <w:rsid w:val="004300D9"/>
    <w:rsid w:val="004301D0"/>
    <w:rsid w:val="00430284"/>
    <w:rsid w:val="004302B0"/>
    <w:rsid w:val="00430383"/>
    <w:rsid w:val="00430489"/>
    <w:rsid w:val="00430657"/>
    <w:rsid w:val="00430705"/>
    <w:rsid w:val="0043099B"/>
    <w:rsid w:val="00430C55"/>
    <w:rsid w:val="00430CA6"/>
    <w:rsid w:val="00430CA9"/>
    <w:rsid w:val="00430D75"/>
    <w:rsid w:val="00431129"/>
    <w:rsid w:val="00431393"/>
    <w:rsid w:val="004313AE"/>
    <w:rsid w:val="0043155E"/>
    <w:rsid w:val="004315AB"/>
    <w:rsid w:val="0043160A"/>
    <w:rsid w:val="004316B1"/>
    <w:rsid w:val="004318D1"/>
    <w:rsid w:val="00431B3D"/>
    <w:rsid w:val="00431BD2"/>
    <w:rsid w:val="00431EC5"/>
    <w:rsid w:val="00431F7C"/>
    <w:rsid w:val="00432218"/>
    <w:rsid w:val="00432529"/>
    <w:rsid w:val="00432722"/>
    <w:rsid w:val="00432ACA"/>
    <w:rsid w:val="00432AD7"/>
    <w:rsid w:val="00432DE7"/>
    <w:rsid w:val="004331C2"/>
    <w:rsid w:val="0043320E"/>
    <w:rsid w:val="00433217"/>
    <w:rsid w:val="004332FA"/>
    <w:rsid w:val="004334BA"/>
    <w:rsid w:val="004337A4"/>
    <w:rsid w:val="00433858"/>
    <w:rsid w:val="004339C6"/>
    <w:rsid w:val="00433B57"/>
    <w:rsid w:val="00433D0B"/>
    <w:rsid w:val="00433F34"/>
    <w:rsid w:val="00433FE1"/>
    <w:rsid w:val="004345CA"/>
    <w:rsid w:val="00434789"/>
    <w:rsid w:val="00434897"/>
    <w:rsid w:val="00434A4C"/>
    <w:rsid w:val="00434B05"/>
    <w:rsid w:val="00434B39"/>
    <w:rsid w:val="00434B5B"/>
    <w:rsid w:val="00434B83"/>
    <w:rsid w:val="00434DEF"/>
    <w:rsid w:val="00434E40"/>
    <w:rsid w:val="00435677"/>
    <w:rsid w:val="004356E5"/>
    <w:rsid w:val="00435747"/>
    <w:rsid w:val="004358AD"/>
    <w:rsid w:val="004358EF"/>
    <w:rsid w:val="00435A1E"/>
    <w:rsid w:val="00435BC0"/>
    <w:rsid w:val="00435C54"/>
    <w:rsid w:val="00435C75"/>
    <w:rsid w:val="00435E70"/>
    <w:rsid w:val="00435EA5"/>
    <w:rsid w:val="00435EC6"/>
    <w:rsid w:val="00435F41"/>
    <w:rsid w:val="00435FB4"/>
    <w:rsid w:val="0043602C"/>
    <w:rsid w:val="00436109"/>
    <w:rsid w:val="00436113"/>
    <w:rsid w:val="00436270"/>
    <w:rsid w:val="0043627B"/>
    <w:rsid w:val="004366B7"/>
    <w:rsid w:val="00436932"/>
    <w:rsid w:val="00436972"/>
    <w:rsid w:val="00436A16"/>
    <w:rsid w:val="00436AA2"/>
    <w:rsid w:val="00436F48"/>
    <w:rsid w:val="004372BA"/>
    <w:rsid w:val="0043738E"/>
    <w:rsid w:val="004373F7"/>
    <w:rsid w:val="00437624"/>
    <w:rsid w:val="0043769E"/>
    <w:rsid w:val="00437737"/>
    <w:rsid w:val="00437871"/>
    <w:rsid w:val="004379C9"/>
    <w:rsid w:val="00437C95"/>
    <w:rsid w:val="00437FB4"/>
    <w:rsid w:val="00440151"/>
    <w:rsid w:val="004402C2"/>
    <w:rsid w:val="00440419"/>
    <w:rsid w:val="004405B1"/>
    <w:rsid w:val="004406EA"/>
    <w:rsid w:val="00440B61"/>
    <w:rsid w:val="00440BCD"/>
    <w:rsid w:val="00440E60"/>
    <w:rsid w:val="00441118"/>
    <w:rsid w:val="00441175"/>
    <w:rsid w:val="0044122E"/>
    <w:rsid w:val="004416B4"/>
    <w:rsid w:val="004418D2"/>
    <w:rsid w:val="0044192D"/>
    <w:rsid w:val="004419AC"/>
    <w:rsid w:val="00441C89"/>
    <w:rsid w:val="00441E2C"/>
    <w:rsid w:val="00441FA7"/>
    <w:rsid w:val="00441FD9"/>
    <w:rsid w:val="0044216E"/>
    <w:rsid w:val="00442298"/>
    <w:rsid w:val="00442527"/>
    <w:rsid w:val="004426CF"/>
    <w:rsid w:val="00442761"/>
    <w:rsid w:val="00442786"/>
    <w:rsid w:val="004428DC"/>
    <w:rsid w:val="00442BFF"/>
    <w:rsid w:val="00442D9D"/>
    <w:rsid w:val="00442E81"/>
    <w:rsid w:val="004430BC"/>
    <w:rsid w:val="004431F2"/>
    <w:rsid w:val="0044325E"/>
    <w:rsid w:val="00443527"/>
    <w:rsid w:val="004435D2"/>
    <w:rsid w:val="00443951"/>
    <w:rsid w:val="004439B3"/>
    <w:rsid w:val="00443A63"/>
    <w:rsid w:val="00443C3D"/>
    <w:rsid w:val="00443C74"/>
    <w:rsid w:val="00443D3E"/>
    <w:rsid w:val="00443DAA"/>
    <w:rsid w:val="00443E7A"/>
    <w:rsid w:val="00443EB6"/>
    <w:rsid w:val="00443FDC"/>
    <w:rsid w:val="0044403B"/>
    <w:rsid w:val="00444153"/>
    <w:rsid w:val="004441B4"/>
    <w:rsid w:val="00444279"/>
    <w:rsid w:val="00444489"/>
    <w:rsid w:val="0044448A"/>
    <w:rsid w:val="004447A6"/>
    <w:rsid w:val="00444ADA"/>
    <w:rsid w:val="00444AF2"/>
    <w:rsid w:val="00445108"/>
    <w:rsid w:val="0044513D"/>
    <w:rsid w:val="00445198"/>
    <w:rsid w:val="00445780"/>
    <w:rsid w:val="00445851"/>
    <w:rsid w:val="00445A06"/>
    <w:rsid w:val="00445B91"/>
    <w:rsid w:val="00445BFB"/>
    <w:rsid w:val="00445F5B"/>
    <w:rsid w:val="004461F6"/>
    <w:rsid w:val="00446258"/>
    <w:rsid w:val="00446278"/>
    <w:rsid w:val="00446418"/>
    <w:rsid w:val="0044653A"/>
    <w:rsid w:val="004465D2"/>
    <w:rsid w:val="0044684E"/>
    <w:rsid w:val="00446B28"/>
    <w:rsid w:val="00446CD2"/>
    <w:rsid w:val="00446DC6"/>
    <w:rsid w:val="00446E24"/>
    <w:rsid w:val="00446EC0"/>
    <w:rsid w:val="00446F6C"/>
    <w:rsid w:val="00446F7C"/>
    <w:rsid w:val="00446F98"/>
    <w:rsid w:val="0044703F"/>
    <w:rsid w:val="0044719F"/>
    <w:rsid w:val="004475BD"/>
    <w:rsid w:val="00447737"/>
    <w:rsid w:val="0044773A"/>
    <w:rsid w:val="00447759"/>
    <w:rsid w:val="0044780C"/>
    <w:rsid w:val="00447908"/>
    <w:rsid w:val="00447A64"/>
    <w:rsid w:val="00447B85"/>
    <w:rsid w:val="00447C91"/>
    <w:rsid w:val="00447C92"/>
    <w:rsid w:val="00447CE6"/>
    <w:rsid w:val="00447D87"/>
    <w:rsid w:val="00447E6B"/>
    <w:rsid w:val="00447F6A"/>
    <w:rsid w:val="00450059"/>
    <w:rsid w:val="0045021C"/>
    <w:rsid w:val="00450614"/>
    <w:rsid w:val="00450804"/>
    <w:rsid w:val="0045088E"/>
    <w:rsid w:val="00450B74"/>
    <w:rsid w:val="0045114C"/>
    <w:rsid w:val="00451293"/>
    <w:rsid w:val="004513A1"/>
    <w:rsid w:val="00451524"/>
    <w:rsid w:val="004515EA"/>
    <w:rsid w:val="00451D0D"/>
    <w:rsid w:val="00451E5C"/>
    <w:rsid w:val="00451E6E"/>
    <w:rsid w:val="00451EE9"/>
    <w:rsid w:val="004520B4"/>
    <w:rsid w:val="0045215E"/>
    <w:rsid w:val="004523F4"/>
    <w:rsid w:val="004524B3"/>
    <w:rsid w:val="004524D5"/>
    <w:rsid w:val="004526B6"/>
    <w:rsid w:val="00452B7C"/>
    <w:rsid w:val="00452E24"/>
    <w:rsid w:val="00452F44"/>
    <w:rsid w:val="00453034"/>
    <w:rsid w:val="0045319B"/>
    <w:rsid w:val="004531CE"/>
    <w:rsid w:val="00453455"/>
    <w:rsid w:val="00453556"/>
    <w:rsid w:val="00453709"/>
    <w:rsid w:val="00453763"/>
    <w:rsid w:val="004537B8"/>
    <w:rsid w:val="00453BB1"/>
    <w:rsid w:val="00453EC6"/>
    <w:rsid w:val="00453FA6"/>
    <w:rsid w:val="00453FC5"/>
    <w:rsid w:val="004540CE"/>
    <w:rsid w:val="00454130"/>
    <w:rsid w:val="004542B2"/>
    <w:rsid w:val="004542C3"/>
    <w:rsid w:val="004543F2"/>
    <w:rsid w:val="004547EC"/>
    <w:rsid w:val="00454AC9"/>
    <w:rsid w:val="00454CB4"/>
    <w:rsid w:val="00454DA5"/>
    <w:rsid w:val="00455014"/>
    <w:rsid w:val="004553F2"/>
    <w:rsid w:val="00455411"/>
    <w:rsid w:val="0045568D"/>
    <w:rsid w:val="004557DD"/>
    <w:rsid w:val="0045596D"/>
    <w:rsid w:val="00455993"/>
    <w:rsid w:val="00455BDD"/>
    <w:rsid w:val="00455BEA"/>
    <w:rsid w:val="00455D11"/>
    <w:rsid w:val="00455E76"/>
    <w:rsid w:val="00456063"/>
    <w:rsid w:val="00456084"/>
    <w:rsid w:val="0045643B"/>
    <w:rsid w:val="004567AF"/>
    <w:rsid w:val="00456943"/>
    <w:rsid w:val="00456ACB"/>
    <w:rsid w:val="00456BC5"/>
    <w:rsid w:val="00456D08"/>
    <w:rsid w:val="00456F0F"/>
    <w:rsid w:val="00456F23"/>
    <w:rsid w:val="0045700C"/>
    <w:rsid w:val="0045709B"/>
    <w:rsid w:val="0045722B"/>
    <w:rsid w:val="00457459"/>
    <w:rsid w:val="00457509"/>
    <w:rsid w:val="00457553"/>
    <w:rsid w:val="0045774A"/>
    <w:rsid w:val="0045785F"/>
    <w:rsid w:val="00457B48"/>
    <w:rsid w:val="00457B50"/>
    <w:rsid w:val="00457BCB"/>
    <w:rsid w:val="00457D6C"/>
    <w:rsid w:val="0046038A"/>
    <w:rsid w:val="004603D1"/>
    <w:rsid w:val="004605EA"/>
    <w:rsid w:val="004606E5"/>
    <w:rsid w:val="00460903"/>
    <w:rsid w:val="00460CB1"/>
    <w:rsid w:val="00460D09"/>
    <w:rsid w:val="00460DD4"/>
    <w:rsid w:val="00460DF4"/>
    <w:rsid w:val="0046118D"/>
    <w:rsid w:val="00461195"/>
    <w:rsid w:val="0046123E"/>
    <w:rsid w:val="00461762"/>
    <w:rsid w:val="00461C1B"/>
    <w:rsid w:val="00461C45"/>
    <w:rsid w:val="00461CDE"/>
    <w:rsid w:val="00461CFD"/>
    <w:rsid w:val="00461DE5"/>
    <w:rsid w:val="00461FCE"/>
    <w:rsid w:val="004622DB"/>
    <w:rsid w:val="004624B6"/>
    <w:rsid w:val="00462555"/>
    <w:rsid w:val="0046265A"/>
    <w:rsid w:val="00462709"/>
    <w:rsid w:val="0046272C"/>
    <w:rsid w:val="004629AF"/>
    <w:rsid w:val="00462C0B"/>
    <w:rsid w:val="00462D42"/>
    <w:rsid w:val="00462EEB"/>
    <w:rsid w:val="00462F15"/>
    <w:rsid w:val="00462FA3"/>
    <w:rsid w:val="00463189"/>
    <w:rsid w:val="004635DC"/>
    <w:rsid w:val="00463622"/>
    <w:rsid w:val="00463638"/>
    <w:rsid w:val="00463756"/>
    <w:rsid w:val="004639B7"/>
    <w:rsid w:val="00463A4E"/>
    <w:rsid w:val="00463A85"/>
    <w:rsid w:val="00463B72"/>
    <w:rsid w:val="00463D00"/>
    <w:rsid w:val="00463F88"/>
    <w:rsid w:val="0046413D"/>
    <w:rsid w:val="004641E5"/>
    <w:rsid w:val="0046442E"/>
    <w:rsid w:val="004646E3"/>
    <w:rsid w:val="004648F4"/>
    <w:rsid w:val="00464B54"/>
    <w:rsid w:val="00464BC4"/>
    <w:rsid w:val="00464CC2"/>
    <w:rsid w:val="00464DBA"/>
    <w:rsid w:val="00464E8D"/>
    <w:rsid w:val="00464F0A"/>
    <w:rsid w:val="004651EF"/>
    <w:rsid w:val="004654C9"/>
    <w:rsid w:val="004655AC"/>
    <w:rsid w:val="0046571B"/>
    <w:rsid w:val="0046575F"/>
    <w:rsid w:val="0046580D"/>
    <w:rsid w:val="00465B35"/>
    <w:rsid w:val="00465CA6"/>
    <w:rsid w:val="00465D7E"/>
    <w:rsid w:val="00465DC2"/>
    <w:rsid w:val="00465E75"/>
    <w:rsid w:val="00465FD2"/>
    <w:rsid w:val="00466082"/>
    <w:rsid w:val="004663D8"/>
    <w:rsid w:val="004665DA"/>
    <w:rsid w:val="004669A0"/>
    <w:rsid w:val="00466A16"/>
    <w:rsid w:val="00466A8A"/>
    <w:rsid w:val="00466C3B"/>
    <w:rsid w:val="0046712A"/>
    <w:rsid w:val="0046719D"/>
    <w:rsid w:val="0046721C"/>
    <w:rsid w:val="004673A4"/>
    <w:rsid w:val="0046758B"/>
    <w:rsid w:val="00467595"/>
    <w:rsid w:val="004676F0"/>
    <w:rsid w:val="00467876"/>
    <w:rsid w:val="00467A34"/>
    <w:rsid w:val="00467AE2"/>
    <w:rsid w:val="00467AF9"/>
    <w:rsid w:val="00467BD2"/>
    <w:rsid w:val="00467CA9"/>
    <w:rsid w:val="00470198"/>
    <w:rsid w:val="00470247"/>
    <w:rsid w:val="00470552"/>
    <w:rsid w:val="0047059A"/>
    <w:rsid w:val="004705F6"/>
    <w:rsid w:val="00470862"/>
    <w:rsid w:val="00470AD2"/>
    <w:rsid w:val="00470AEC"/>
    <w:rsid w:val="00470F61"/>
    <w:rsid w:val="0047108C"/>
    <w:rsid w:val="004712D5"/>
    <w:rsid w:val="00471589"/>
    <w:rsid w:val="004715BB"/>
    <w:rsid w:val="0047184A"/>
    <w:rsid w:val="00471C23"/>
    <w:rsid w:val="00471F16"/>
    <w:rsid w:val="004720E4"/>
    <w:rsid w:val="004722FC"/>
    <w:rsid w:val="00472466"/>
    <w:rsid w:val="00472613"/>
    <w:rsid w:val="0047265F"/>
    <w:rsid w:val="00472728"/>
    <w:rsid w:val="00472832"/>
    <w:rsid w:val="004729F1"/>
    <w:rsid w:val="00472B25"/>
    <w:rsid w:val="00472B57"/>
    <w:rsid w:val="00472B8D"/>
    <w:rsid w:val="00472D99"/>
    <w:rsid w:val="004730FD"/>
    <w:rsid w:val="004732EB"/>
    <w:rsid w:val="0047335B"/>
    <w:rsid w:val="0047338A"/>
    <w:rsid w:val="004733CC"/>
    <w:rsid w:val="0047365C"/>
    <w:rsid w:val="004738F7"/>
    <w:rsid w:val="00473927"/>
    <w:rsid w:val="004739D4"/>
    <w:rsid w:val="00473ABA"/>
    <w:rsid w:val="00473C0E"/>
    <w:rsid w:val="00473CAC"/>
    <w:rsid w:val="00473CB3"/>
    <w:rsid w:val="00473D40"/>
    <w:rsid w:val="00473DA2"/>
    <w:rsid w:val="00473F2B"/>
    <w:rsid w:val="004740D9"/>
    <w:rsid w:val="0047432B"/>
    <w:rsid w:val="00474377"/>
    <w:rsid w:val="0047439E"/>
    <w:rsid w:val="00474592"/>
    <w:rsid w:val="00474643"/>
    <w:rsid w:val="004749A6"/>
    <w:rsid w:val="004749F4"/>
    <w:rsid w:val="00474CFC"/>
    <w:rsid w:val="00474DD6"/>
    <w:rsid w:val="00474E2F"/>
    <w:rsid w:val="00474E48"/>
    <w:rsid w:val="00475205"/>
    <w:rsid w:val="004754FE"/>
    <w:rsid w:val="00475593"/>
    <w:rsid w:val="0047562E"/>
    <w:rsid w:val="0047575D"/>
    <w:rsid w:val="004757DF"/>
    <w:rsid w:val="00475A58"/>
    <w:rsid w:val="00475A63"/>
    <w:rsid w:val="00475C06"/>
    <w:rsid w:val="00475DDE"/>
    <w:rsid w:val="00475E7D"/>
    <w:rsid w:val="00475EBD"/>
    <w:rsid w:val="00475FE5"/>
    <w:rsid w:val="00476055"/>
    <w:rsid w:val="00476170"/>
    <w:rsid w:val="004762F7"/>
    <w:rsid w:val="004764F4"/>
    <w:rsid w:val="004766AA"/>
    <w:rsid w:val="00476841"/>
    <w:rsid w:val="0047695C"/>
    <w:rsid w:val="00476AF3"/>
    <w:rsid w:val="00476DFD"/>
    <w:rsid w:val="00476EC1"/>
    <w:rsid w:val="0047709D"/>
    <w:rsid w:val="004770E6"/>
    <w:rsid w:val="004772D1"/>
    <w:rsid w:val="0047741F"/>
    <w:rsid w:val="00477442"/>
    <w:rsid w:val="004774E2"/>
    <w:rsid w:val="00477583"/>
    <w:rsid w:val="00477931"/>
    <w:rsid w:val="00477997"/>
    <w:rsid w:val="00477A5B"/>
    <w:rsid w:val="00477A8F"/>
    <w:rsid w:val="00477CB2"/>
    <w:rsid w:val="00477CFF"/>
    <w:rsid w:val="00480086"/>
    <w:rsid w:val="004800FF"/>
    <w:rsid w:val="0048043E"/>
    <w:rsid w:val="004805C6"/>
    <w:rsid w:val="00480B7B"/>
    <w:rsid w:val="00480B88"/>
    <w:rsid w:val="00480BCC"/>
    <w:rsid w:val="00480C4B"/>
    <w:rsid w:val="00480C61"/>
    <w:rsid w:val="00480E3C"/>
    <w:rsid w:val="00480F67"/>
    <w:rsid w:val="00481065"/>
    <w:rsid w:val="00481159"/>
    <w:rsid w:val="004812B1"/>
    <w:rsid w:val="004812D5"/>
    <w:rsid w:val="00481442"/>
    <w:rsid w:val="00481B46"/>
    <w:rsid w:val="00481D1E"/>
    <w:rsid w:val="00481D3B"/>
    <w:rsid w:val="00481DB4"/>
    <w:rsid w:val="00481E03"/>
    <w:rsid w:val="00481E0D"/>
    <w:rsid w:val="00481ECA"/>
    <w:rsid w:val="00481FCB"/>
    <w:rsid w:val="00482223"/>
    <w:rsid w:val="00482276"/>
    <w:rsid w:val="00482295"/>
    <w:rsid w:val="004822B2"/>
    <w:rsid w:val="004824BE"/>
    <w:rsid w:val="0048270A"/>
    <w:rsid w:val="00482986"/>
    <w:rsid w:val="0048299E"/>
    <w:rsid w:val="004829F5"/>
    <w:rsid w:val="00482D61"/>
    <w:rsid w:val="00482ED9"/>
    <w:rsid w:val="0048315B"/>
    <w:rsid w:val="00483166"/>
    <w:rsid w:val="00483276"/>
    <w:rsid w:val="004833D1"/>
    <w:rsid w:val="004835C4"/>
    <w:rsid w:val="0048370E"/>
    <w:rsid w:val="00483977"/>
    <w:rsid w:val="0048399A"/>
    <w:rsid w:val="004839B2"/>
    <w:rsid w:val="004839DA"/>
    <w:rsid w:val="00483AB2"/>
    <w:rsid w:val="00483C76"/>
    <w:rsid w:val="00483E1C"/>
    <w:rsid w:val="00483E45"/>
    <w:rsid w:val="00483E61"/>
    <w:rsid w:val="00483E9B"/>
    <w:rsid w:val="00483EE4"/>
    <w:rsid w:val="00483EF9"/>
    <w:rsid w:val="00483FEF"/>
    <w:rsid w:val="00484046"/>
    <w:rsid w:val="004842CE"/>
    <w:rsid w:val="004843F4"/>
    <w:rsid w:val="0048442A"/>
    <w:rsid w:val="0048449E"/>
    <w:rsid w:val="004845CB"/>
    <w:rsid w:val="004848E3"/>
    <w:rsid w:val="00484B20"/>
    <w:rsid w:val="00484BE1"/>
    <w:rsid w:val="00484CF1"/>
    <w:rsid w:val="00485028"/>
    <w:rsid w:val="004851DE"/>
    <w:rsid w:val="00485236"/>
    <w:rsid w:val="004853EC"/>
    <w:rsid w:val="00485579"/>
    <w:rsid w:val="004857D3"/>
    <w:rsid w:val="00485B18"/>
    <w:rsid w:val="00485B7A"/>
    <w:rsid w:val="00485BEC"/>
    <w:rsid w:val="00485C5F"/>
    <w:rsid w:val="00485CF7"/>
    <w:rsid w:val="00485E9D"/>
    <w:rsid w:val="00485F04"/>
    <w:rsid w:val="00485F6C"/>
    <w:rsid w:val="00485FC6"/>
    <w:rsid w:val="004862D7"/>
    <w:rsid w:val="00486395"/>
    <w:rsid w:val="0048653A"/>
    <w:rsid w:val="00486753"/>
    <w:rsid w:val="00486757"/>
    <w:rsid w:val="0048675D"/>
    <w:rsid w:val="00486812"/>
    <w:rsid w:val="0048683E"/>
    <w:rsid w:val="00486B5A"/>
    <w:rsid w:val="00486B8F"/>
    <w:rsid w:val="00486D6C"/>
    <w:rsid w:val="00486F29"/>
    <w:rsid w:val="00487197"/>
    <w:rsid w:val="0048733B"/>
    <w:rsid w:val="00487409"/>
    <w:rsid w:val="004875C8"/>
    <w:rsid w:val="00487814"/>
    <w:rsid w:val="00487CFA"/>
    <w:rsid w:val="00487D96"/>
    <w:rsid w:val="00487FF7"/>
    <w:rsid w:val="00490006"/>
    <w:rsid w:val="0049007C"/>
    <w:rsid w:val="004901E7"/>
    <w:rsid w:val="004901F1"/>
    <w:rsid w:val="004901FA"/>
    <w:rsid w:val="004902C0"/>
    <w:rsid w:val="00490752"/>
    <w:rsid w:val="00490979"/>
    <w:rsid w:val="00490BDE"/>
    <w:rsid w:val="00490ECA"/>
    <w:rsid w:val="00491203"/>
    <w:rsid w:val="00491326"/>
    <w:rsid w:val="00491647"/>
    <w:rsid w:val="0049181B"/>
    <w:rsid w:val="004919E9"/>
    <w:rsid w:val="00491B9A"/>
    <w:rsid w:val="00491D4E"/>
    <w:rsid w:val="00491E47"/>
    <w:rsid w:val="00491E58"/>
    <w:rsid w:val="00491FE9"/>
    <w:rsid w:val="00492026"/>
    <w:rsid w:val="004922F1"/>
    <w:rsid w:val="004922F6"/>
    <w:rsid w:val="00492379"/>
    <w:rsid w:val="004925A5"/>
    <w:rsid w:val="004926B8"/>
    <w:rsid w:val="004928A3"/>
    <w:rsid w:val="004928B3"/>
    <w:rsid w:val="00492B2F"/>
    <w:rsid w:val="00492BB3"/>
    <w:rsid w:val="00492C48"/>
    <w:rsid w:val="00492C85"/>
    <w:rsid w:val="00492D4D"/>
    <w:rsid w:val="00492DD1"/>
    <w:rsid w:val="004930E3"/>
    <w:rsid w:val="0049318E"/>
    <w:rsid w:val="00493389"/>
    <w:rsid w:val="004933DA"/>
    <w:rsid w:val="004933E9"/>
    <w:rsid w:val="004934BF"/>
    <w:rsid w:val="00493727"/>
    <w:rsid w:val="00493A76"/>
    <w:rsid w:val="00493C46"/>
    <w:rsid w:val="00493E59"/>
    <w:rsid w:val="00493E94"/>
    <w:rsid w:val="00494057"/>
    <w:rsid w:val="004943DE"/>
    <w:rsid w:val="004943E0"/>
    <w:rsid w:val="0049475F"/>
    <w:rsid w:val="00494BD1"/>
    <w:rsid w:val="00494C71"/>
    <w:rsid w:val="00494D53"/>
    <w:rsid w:val="004950D3"/>
    <w:rsid w:val="00495104"/>
    <w:rsid w:val="0049545D"/>
    <w:rsid w:val="0049564C"/>
    <w:rsid w:val="00495969"/>
    <w:rsid w:val="004959F9"/>
    <w:rsid w:val="00495D31"/>
    <w:rsid w:val="00495DE6"/>
    <w:rsid w:val="00495E09"/>
    <w:rsid w:val="004961B0"/>
    <w:rsid w:val="00496463"/>
    <w:rsid w:val="0049671B"/>
    <w:rsid w:val="00496748"/>
    <w:rsid w:val="004968AE"/>
    <w:rsid w:val="00496A03"/>
    <w:rsid w:val="00496AD6"/>
    <w:rsid w:val="00496CCC"/>
    <w:rsid w:val="00497217"/>
    <w:rsid w:val="00497299"/>
    <w:rsid w:val="00497444"/>
    <w:rsid w:val="004974BE"/>
    <w:rsid w:val="00497ADF"/>
    <w:rsid w:val="00497B80"/>
    <w:rsid w:val="00497B8D"/>
    <w:rsid w:val="00497C22"/>
    <w:rsid w:val="00497CEA"/>
    <w:rsid w:val="00497F1C"/>
    <w:rsid w:val="00497F85"/>
    <w:rsid w:val="00497FEE"/>
    <w:rsid w:val="004A0193"/>
    <w:rsid w:val="004A04AD"/>
    <w:rsid w:val="004A04DA"/>
    <w:rsid w:val="004A0604"/>
    <w:rsid w:val="004A0648"/>
    <w:rsid w:val="004A08AF"/>
    <w:rsid w:val="004A0AE7"/>
    <w:rsid w:val="004A0BB7"/>
    <w:rsid w:val="004A0BB8"/>
    <w:rsid w:val="004A0F1C"/>
    <w:rsid w:val="004A103E"/>
    <w:rsid w:val="004A1169"/>
    <w:rsid w:val="004A1282"/>
    <w:rsid w:val="004A155E"/>
    <w:rsid w:val="004A15AD"/>
    <w:rsid w:val="004A1612"/>
    <w:rsid w:val="004A1713"/>
    <w:rsid w:val="004A17E5"/>
    <w:rsid w:val="004A18E3"/>
    <w:rsid w:val="004A1C9F"/>
    <w:rsid w:val="004A1D69"/>
    <w:rsid w:val="004A1E41"/>
    <w:rsid w:val="004A1FA1"/>
    <w:rsid w:val="004A2011"/>
    <w:rsid w:val="004A20AE"/>
    <w:rsid w:val="004A20C2"/>
    <w:rsid w:val="004A2114"/>
    <w:rsid w:val="004A217A"/>
    <w:rsid w:val="004A2621"/>
    <w:rsid w:val="004A26E4"/>
    <w:rsid w:val="004A2813"/>
    <w:rsid w:val="004A2E13"/>
    <w:rsid w:val="004A31E4"/>
    <w:rsid w:val="004A3215"/>
    <w:rsid w:val="004A3302"/>
    <w:rsid w:val="004A3338"/>
    <w:rsid w:val="004A3470"/>
    <w:rsid w:val="004A379F"/>
    <w:rsid w:val="004A388F"/>
    <w:rsid w:val="004A38F9"/>
    <w:rsid w:val="004A3CD5"/>
    <w:rsid w:val="004A3D9C"/>
    <w:rsid w:val="004A4072"/>
    <w:rsid w:val="004A40CA"/>
    <w:rsid w:val="004A40DA"/>
    <w:rsid w:val="004A4109"/>
    <w:rsid w:val="004A4171"/>
    <w:rsid w:val="004A4817"/>
    <w:rsid w:val="004A4818"/>
    <w:rsid w:val="004A4888"/>
    <w:rsid w:val="004A48B9"/>
    <w:rsid w:val="004A4973"/>
    <w:rsid w:val="004A4B34"/>
    <w:rsid w:val="004A4CC3"/>
    <w:rsid w:val="004A4DFB"/>
    <w:rsid w:val="004A5008"/>
    <w:rsid w:val="004A50D1"/>
    <w:rsid w:val="004A5161"/>
    <w:rsid w:val="004A52E3"/>
    <w:rsid w:val="004A5452"/>
    <w:rsid w:val="004A548F"/>
    <w:rsid w:val="004A5AF8"/>
    <w:rsid w:val="004A5C88"/>
    <w:rsid w:val="004A5DC7"/>
    <w:rsid w:val="004A5DFF"/>
    <w:rsid w:val="004A615F"/>
    <w:rsid w:val="004A6184"/>
    <w:rsid w:val="004A62FF"/>
    <w:rsid w:val="004A64AA"/>
    <w:rsid w:val="004A6670"/>
    <w:rsid w:val="004A672B"/>
    <w:rsid w:val="004A67D1"/>
    <w:rsid w:val="004A6A87"/>
    <w:rsid w:val="004A6BB5"/>
    <w:rsid w:val="004A6C0D"/>
    <w:rsid w:val="004A6D8B"/>
    <w:rsid w:val="004A6DAB"/>
    <w:rsid w:val="004A6DB2"/>
    <w:rsid w:val="004A7056"/>
    <w:rsid w:val="004A7239"/>
    <w:rsid w:val="004A72BC"/>
    <w:rsid w:val="004A72CE"/>
    <w:rsid w:val="004A73BA"/>
    <w:rsid w:val="004A73F5"/>
    <w:rsid w:val="004A7702"/>
    <w:rsid w:val="004A791F"/>
    <w:rsid w:val="004A7A48"/>
    <w:rsid w:val="004A7C32"/>
    <w:rsid w:val="004A7CD8"/>
    <w:rsid w:val="004A7D62"/>
    <w:rsid w:val="004A7DD6"/>
    <w:rsid w:val="004A7E73"/>
    <w:rsid w:val="004A7F6E"/>
    <w:rsid w:val="004A7FC1"/>
    <w:rsid w:val="004A7FE2"/>
    <w:rsid w:val="004B0028"/>
    <w:rsid w:val="004B00A8"/>
    <w:rsid w:val="004B01F6"/>
    <w:rsid w:val="004B0458"/>
    <w:rsid w:val="004B091C"/>
    <w:rsid w:val="004B0B0F"/>
    <w:rsid w:val="004B0B9A"/>
    <w:rsid w:val="004B0C7E"/>
    <w:rsid w:val="004B0C82"/>
    <w:rsid w:val="004B0DB1"/>
    <w:rsid w:val="004B0E6D"/>
    <w:rsid w:val="004B0E6E"/>
    <w:rsid w:val="004B0F0B"/>
    <w:rsid w:val="004B12FF"/>
    <w:rsid w:val="004B14B3"/>
    <w:rsid w:val="004B1568"/>
    <w:rsid w:val="004B1710"/>
    <w:rsid w:val="004B172F"/>
    <w:rsid w:val="004B1779"/>
    <w:rsid w:val="004B1F0B"/>
    <w:rsid w:val="004B2261"/>
    <w:rsid w:val="004B22A2"/>
    <w:rsid w:val="004B245A"/>
    <w:rsid w:val="004B2572"/>
    <w:rsid w:val="004B25A0"/>
    <w:rsid w:val="004B25E6"/>
    <w:rsid w:val="004B2943"/>
    <w:rsid w:val="004B2988"/>
    <w:rsid w:val="004B29C4"/>
    <w:rsid w:val="004B2A91"/>
    <w:rsid w:val="004B2C95"/>
    <w:rsid w:val="004B2DEF"/>
    <w:rsid w:val="004B2E65"/>
    <w:rsid w:val="004B2EC0"/>
    <w:rsid w:val="004B2ED5"/>
    <w:rsid w:val="004B339D"/>
    <w:rsid w:val="004B3426"/>
    <w:rsid w:val="004B35A8"/>
    <w:rsid w:val="004B35DD"/>
    <w:rsid w:val="004B3731"/>
    <w:rsid w:val="004B3737"/>
    <w:rsid w:val="004B3EEC"/>
    <w:rsid w:val="004B4197"/>
    <w:rsid w:val="004B43CC"/>
    <w:rsid w:val="004B43D9"/>
    <w:rsid w:val="004B49B3"/>
    <w:rsid w:val="004B49D5"/>
    <w:rsid w:val="004B4A48"/>
    <w:rsid w:val="004B4A5E"/>
    <w:rsid w:val="004B4BAB"/>
    <w:rsid w:val="004B4C4E"/>
    <w:rsid w:val="004B5028"/>
    <w:rsid w:val="004B50B9"/>
    <w:rsid w:val="004B515C"/>
    <w:rsid w:val="004B5308"/>
    <w:rsid w:val="004B537E"/>
    <w:rsid w:val="004B5520"/>
    <w:rsid w:val="004B5623"/>
    <w:rsid w:val="004B56B7"/>
    <w:rsid w:val="004B5712"/>
    <w:rsid w:val="004B5836"/>
    <w:rsid w:val="004B5A0E"/>
    <w:rsid w:val="004B5C1A"/>
    <w:rsid w:val="004B5D15"/>
    <w:rsid w:val="004B5E97"/>
    <w:rsid w:val="004B5ED0"/>
    <w:rsid w:val="004B6315"/>
    <w:rsid w:val="004B66CD"/>
    <w:rsid w:val="004B6769"/>
    <w:rsid w:val="004B68DB"/>
    <w:rsid w:val="004B6945"/>
    <w:rsid w:val="004B69AE"/>
    <w:rsid w:val="004B6AB0"/>
    <w:rsid w:val="004B6E3D"/>
    <w:rsid w:val="004B765A"/>
    <w:rsid w:val="004B771E"/>
    <w:rsid w:val="004B7809"/>
    <w:rsid w:val="004B78B9"/>
    <w:rsid w:val="004B78C5"/>
    <w:rsid w:val="004B7992"/>
    <w:rsid w:val="004B7B7B"/>
    <w:rsid w:val="004B7BEA"/>
    <w:rsid w:val="004B7EB9"/>
    <w:rsid w:val="004B7FC3"/>
    <w:rsid w:val="004C0677"/>
    <w:rsid w:val="004C06CF"/>
    <w:rsid w:val="004C0716"/>
    <w:rsid w:val="004C0AF7"/>
    <w:rsid w:val="004C0DA3"/>
    <w:rsid w:val="004C117F"/>
    <w:rsid w:val="004C13A5"/>
    <w:rsid w:val="004C13DB"/>
    <w:rsid w:val="004C1415"/>
    <w:rsid w:val="004C1434"/>
    <w:rsid w:val="004C1623"/>
    <w:rsid w:val="004C1690"/>
    <w:rsid w:val="004C178E"/>
    <w:rsid w:val="004C18BE"/>
    <w:rsid w:val="004C1952"/>
    <w:rsid w:val="004C1AF7"/>
    <w:rsid w:val="004C1BD3"/>
    <w:rsid w:val="004C1C18"/>
    <w:rsid w:val="004C1DFD"/>
    <w:rsid w:val="004C1FD0"/>
    <w:rsid w:val="004C2616"/>
    <w:rsid w:val="004C264A"/>
    <w:rsid w:val="004C2758"/>
    <w:rsid w:val="004C2AC0"/>
    <w:rsid w:val="004C2D6F"/>
    <w:rsid w:val="004C2E6A"/>
    <w:rsid w:val="004C2E80"/>
    <w:rsid w:val="004C3013"/>
    <w:rsid w:val="004C302D"/>
    <w:rsid w:val="004C3111"/>
    <w:rsid w:val="004C3217"/>
    <w:rsid w:val="004C33DA"/>
    <w:rsid w:val="004C34AC"/>
    <w:rsid w:val="004C34F0"/>
    <w:rsid w:val="004C3626"/>
    <w:rsid w:val="004C3730"/>
    <w:rsid w:val="004C377F"/>
    <w:rsid w:val="004C3973"/>
    <w:rsid w:val="004C3A08"/>
    <w:rsid w:val="004C3C74"/>
    <w:rsid w:val="004C4180"/>
    <w:rsid w:val="004C42E5"/>
    <w:rsid w:val="004C46AA"/>
    <w:rsid w:val="004C4989"/>
    <w:rsid w:val="004C4BCE"/>
    <w:rsid w:val="004C4C4B"/>
    <w:rsid w:val="004C4E7B"/>
    <w:rsid w:val="004C4E85"/>
    <w:rsid w:val="004C4FDB"/>
    <w:rsid w:val="004C510B"/>
    <w:rsid w:val="004C522B"/>
    <w:rsid w:val="004C52EC"/>
    <w:rsid w:val="004C5696"/>
    <w:rsid w:val="004C58B3"/>
    <w:rsid w:val="004C5C51"/>
    <w:rsid w:val="004C5EDB"/>
    <w:rsid w:val="004C6015"/>
    <w:rsid w:val="004C60CA"/>
    <w:rsid w:val="004C6231"/>
    <w:rsid w:val="004C6444"/>
    <w:rsid w:val="004C64FA"/>
    <w:rsid w:val="004C6615"/>
    <w:rsid w:val="004C67D2"/>
    <w:rsid w:val="004C67F0"/>
    <w:rsid w:val="004C6AE6"/>
    <w:rsid w:val="004C6DED"/>
    <w:rsid w:val="004C6E33"/>
    <w:rsid w:val="004C6F84"/>
    <w:rsid w:val="004C709D"/>
    <w:rsid w:val="004C709E"/>
    <w:rsid w:val="004C70B2"/>
    <w:rsid w:val="004C765B"/>
    <w:rsid w:val="004C76A0"/>
    <w:rsid w:val="004C77EF"/>
    <w:rsid w:val="004C787D"/>
    <w:rsid w:val="004C7981"/>
    <w:rsid w:val="004C7C41"/>
    <w:rsid w:val="004C7CEC"/>
    <w:rsid w:val="004C7D51"/>
    <w:rsid w:val="004C7D65"/>
    <w:rsid w:val="004D00F8"/>
    <w:rsid w:val="004D01AB"/>
    <w:rsid w:val="004D01AC"/>
    <w:rsid w:val="004D0336"/>
    <w:rsid w:val="004D0743"/>
    <w:rsid w:val="004D0823"/>
    <w:rsid w:val="004D0853"/>
    <w:rsid w:val="004D09D2"/>
    <w:rsid w:val="004D0A7E"/>
    <w:rsid w:val="004D0B56"/>
    <w:rsid w:val="004D0E1F"/>
    <w:rsid w:val="004D0EFF"/>
    <w:rsid w:val="004D1166"/>
    <w:rsid w:val="004D1331"/>
    <w:rsid w:val="004D1362"/>
    <w:rsid w:val="004D176F"/>
    <w:rsid w:val="004D18F8"/>
    <w:rsid w:val="004D193E"/>
    <w:rsid w:val="004D199C"/>
    <w:rsid w:val="004D1A53"/>
    <w:rsid w:val="004D1BBF"/>
    <w:rsid w:val="004D1D1A"/>
    <w:rsid w:val="004D1D4C"/>
    <w:rsid w:val="004D1D6B"/>
    <w:rsid w:val="004D1DAC"/>
    <w:rsid w:val="004D1DE8"/>
    <w:rsid w:val="004D1F34"/>
    <w:rsid w:val="004D20E3"/>
    <w:rsid w:val="004D255D"/>
    <w:rsid w:val="004D258F"/>
    <w:rsid w:val="004D2746"/>
    <w:rsid w:val="004D28C9"/>
    <w:rsid w:val="004D2A94"/>
    <w:rsid w:val="004D2F1D"/>
    <w:rsid w:val="004D320B"/>
    <w:rsid w:val="004D3540"/>
    <w:rsid w:val="004D36BA"/>
    <w:rsid w:val="004D3A8F"/>
    <w:rsid w:val="004D3AFD"/>
    <w:rsid w:val="004D3CF9"/>
    <w:rsid w:val="004D3D8A"/>
    <w:rsid w:val="004D3DC4"/>
    <w:rsid w:val="004D40E6"/>
    <w:rsid w:val="004D413B"/>
    <w:rsid w:val="004D41C2"/>
    <w:rsid w:val="004D49E3"/>
    <w:rsid w:val="004D4B67"/>
    <w:rsid w:val="004D5016"/>
    <w:rsid w:val="004D5050"/>
    <w:rsid w:val="004D5086"/>
    <w:rsid w:val="004D53A3"/>
    <w:rsid w:val="004D5503"/>
    <w:rsid w:val="004D5796"/>
    <w:rsid w:val="004D5A01"/>
    <w:rsid w:val="004D6084"/>
    <w:rsid w:val="004D6093"/>
    <w:rsid w:val="004D60A4"/>
    <w:rsid w:val="004D60AD"/>
    <w:rsid w:val="004D61A5"/>
    <w:rsid w:val="004D6341"/>
    <w:rsid w:val="004D64DF"/>
    <w:rsid w:val="004D6735"/>
    <w:rsid w:val="004D68F1"/>
    <w:rsid w:val="004D6922"/>
    <w:rsid w:val="004D69C9"/>
    <w:rsid w:val="004D6A21"/>
    <w:rsid w:val="004D6ADF"/>
    <w:rsid w:val="004D6E88"/>
    <w:rsid w:val="004D703D"/>
    <w:rsid w:val="004D7224"/>
    <w:rsid w:val="004D750B"/>
    <w:rsid w:val="004D766F"/>
    <w:rsid w:val="004D7689"/>
    <w:rsid w:val="004D770D"/>
    <w:rsid w:val="004D77B2"/>
    <w:rsid w:val="004D7987"/>
    <w:rsid w:val="004D7A46"/>
    <w:rsid w:val="004D7A79"/>
    <w:rsid w:val="004D7D80"/>
    <w:rsid w:val="004D7E6A"/>
    <w:rsid w:val="004E0767"/>
    <w:rsid w:val="004E08B0"/>
    <w:rsid w:val="004E0925"/>
    <w:rsid w:val="004E09D3"/>
    <w:rsid w:val="004E0B8F"/>
    <w:rsid w:val="004E0E83"/>
    <w:rsid w:val="004E0FBB"/>
    <w:rsid w:val="004E1189"/>
    <w:rsid w:val="004E12BB"/>
    <w:rsid w:val="004E12CA"/>
    <w:rsid w:val="004E137F"/>
    <w:rsid w:val="004E17B7"/>
    <w:rsid w:val="004E17E4"/>
    <w:rsid w:val="004E1847"/>
    <w:rsid w:val="004E1903"/>
    <w:rsid w:val="004E1C64"/>
    <w:rsid w:val="004E1E49"/>
    <w:rsid w:val="004E1F3C"/>
    <w:rsid w:val="004E1FF1"/>
    <w:rsid w:val="004E21CC"/>
    <w:rsid w:val="004E25DA"/>
    <w:rsid w:val="004E2642"/>
    <w:rsid w:val="004E2889"/>
    <w:rsid w:val="004E2B76"/>
    <w:rsid w:val="004E2DAB"/>
    <w:rsid w:val="004E2DDA"/>
    <w:rsid w:val="004E2E00"/>
    <w:rsid w:val="004E2F0A"/>
    <w:rsid w:val="004E3455"/>
    <w:rsid w:val="004E36C5"/>
    <w:rsid w:val="004E38AE"/>
    <w:rsid w:val="004E38B7"/>
    <w:rsid w:val="004E3A43"/>
    <w:rsid w:val="004E3D2D"/>
    <w:rsid w:val="004E3D81"/>
    <w:rsid w:val="004E3EAA"/>
    <w:rsid w:val="004E4336"/>
    <w:rsid w:val="004E4680"/>
    <w:rsid w:val="004E4756"/>
    <w:rsid w:val="004E4DE0"/>
    <w:rsid w:val="004E4EB8"/>
    <w:rsid w:val="004E4F28"/>
    <w:rsid w:val="004E4F58"/>
    <w:rsid w:val="004E5096"/>
    <w:rsid w:val="004E514F"/>
    <w:rsid w:val="004E5527"/>
    <w:rsid w:val="004E5613"/>
    <w:rsid w:val="004E565A"/>
    <w:rsid w:val="004E586E"/>
    <w:rsid w:val="004E5878"/>
    <w:rsid w:val="004E5A62"/>
    <w:rsid w:val="004E5D52"/>
    <w:rsid w:val="004E6658"/>
    <w:rsid w:val="004E6679"/>
    <w:rsid w:val="004E669F"/>
    <w:rsid w:val="004E6793"/>
    <w:rsid w:val="004E6864"/>
    <w:rsid w:val="004E698B"/>
    <w:rsid w:val="004E6C39"/>
    <w:rsid w:val="004E704A"/>
    <w:rsid w:val="004E7194"/>
    <w:rsid w:val="004E71D9"/>
    <w:rsid w:val="004E7276"/>
    <w:rsid w:val="004E73B5"/>
    <w:rsid w:val="004E745B"/>
    <w:rsid w:val="004E74C8"/>
    <w:rsid w:val="004E76BA"/>
    <w:rsid w:val="004E76FD"/>
    <w:rsid w:val="004E778A"/>
    <w:rsid w:val="004E77ED"/>
    <w:rsid w:val="004E78AE"/>
    <w:rsid w:val="004E7A1A"/>
    <w:rsid w:val="004E7BBA"/>
    <w:rsid w:val="004E7D3A"/>
    <w:rsid w:val="004E7F04"/>
    <w:rsid w:val="004F01C3"/>
    <w:rsid w:val="004F037B"/>
    <w:rsid w:val="004F0595"/>
    <w:rsid w:val="004F0821"/>
    <w:rsid w:val="004F09EA"/>
    <w:rsid w:val="004F0A3E"/>
    <w:rsid w:val="004F0B83"/>
    <w:rsid w:val="004F0BBE"/>
    <w:rsid w:val="004F0CE9"/>
    <w:rsid w:val="004F10E5"/>
    <w:rsid w:val="004F110F"/>
    <w:rsid w:val="004F11EA"/>
    <w:rsid w:val="004F1471"/>
    <w:rsid w:val="004F1489"/>
    <w:rsid w:val="004F15D5"/>
    <w:rsid w:val="004F1643"/>
    <w:rsid w:val="004F179E"/>
    <w:rsid w:val="004F1A23"/>
    <w:rsid w:val="004F1A67"/>
    <w:rsid w:val="004F1A6A"/>
    <w:rsid w:val="004F1FD9"/>
    <w:rsid w:val="004F2299"/>
    <w:rsid w:val="004F22E2"/>
    <w:rsid w:val="004F2367"/>
    <w:rsid w:val="004F2424"/>
    <w:rsid w:val="004F2487"/>
    <w:rsid w:val="004F24AD"/>
    <w:rsid w:val="004F25BF"/>
    <w:rsid w:val="004F2ABC"/>
    <w:rsid w:val="004F2FD5"/>
    <w:rsid w:val="004F31ED"/>
    <w:rsid w:val="004F352C"/>
    <w:rsid w:val="004F373C"/>
    <w:rsid w:val="004F3A47"/>
    <w:rsid w:val="004F3A92"/>
    <w:rsid w:val="004F3BC9"/>
    <w:rsid w:val="004F3BFA"/>
    <w:rsid w:val="004F3C48"/>
    <w:rsid w:val="004F3D01"/>
    <w:rsid w:val="004F42C2"/>
    <w:rsid w:val="004F435C"/>
    <w:rsid w:val="004F4747"/>
    <w:rsid w:val="004F475E"/>
    <w:rsid w:val="004F47A0"/>
    <w:rsid w:val="004F47D4"/>
    <w:rsid w:val="004F4856"/>
    <w:rsid w:val="004F4B69"/>
    <w:rsid w:val="004F4D7D"/>
    <w:rsid w:val="004F50A2"/>
    <w:rsid w:val="004F50BD"/>
    <w:rsid w:val="004F52D2"/>
    <w:rsid w:val="004F52DB"/>
    <w:rsid w:val="004F552C"/>
    <w:rsid w:val="004F5671"/>
    <w:rsid w:val="004F5712"/>
    <w:rsid w:val="004F58E6"/>
    <w:rsid w:val="004F5B53"/>
    <w:rsid w:val="004F5D90"/>
    <w:rsid w:val="004F5DD7"/>
    <w:rsid w:val="004F5E69"/>
    <w:rsid w:val="004F61DB"/>
    <w:rsid w:val="004F62F3"/>
    <w:rsid w:val="004F6443"/>
    <w:rsid w:val="004F6566"/>
    <w:rsid w:val="004F6723"/>
    <w:rsid w:val="004F6904"/>
    <w:rsid w:val="004F698D"/>
    <w:rsid w:val="004F6A54"/>
    <w:rsid w:val="004F6E2C"/>
    <w:rsid w:val="004F6FF8"/>
    <w:rsid w:val="004F704F"/>
    <w:rsid w:val="004F7099"/>
    <w:rsid w:val="004F71AD"/>
    <w:rsid w:val="004F71CF"/>
    <w:rsid w:val="004F7210"/>
    <w:rsid w:val="004F7225"/>
    <w:rsid w:val="004F75AF"/>
    <w:rsid w:val="004F7687"/>
    <w:rsid w:val="004F79A3"/>
    <w:rsid w:val="004F7BEB"/>
    <w:rsid w:val="00500071"/>
    <w:rsid w:val="005000C9"/>
    <w:rsid w:val="0050019D"/>
    <w:rsid w:val="00500488"/>
    <w:rsid w:val="005007FF"/>
    <w:rsid w:val="00500A20"/>
    <w:rsid w:val="00500D4D"/>
    <w:rsid w:val="00500F6B"/>
    <w:rsid w:val="0050117F"/>
    <w:rsid w:val="0050118A"/>
    <w:rsid w:val="005011F8"/>
    <w:rsid w:val="00501591"/>
    <w:rsid w:val="005019F1"/>
    <w:rsid w:val="005019FD"/>
    <w:rsid w:val="00501B7C"/>
    <w:rsid w:val="00501D5F"/>
    <w:rsid w:val="00501D6A"/>
    <w:rsid w:val="00501D6F"/>
    <w:rsid w:val="0050222E"/>
    <w:rsid w:val="00502257"/>
    <w:rsid w:val="00502350"/>
    <w:rsid w:val="005024BC"/>
    <w:rsid w:val="005025BD"/>
    <w:rsid w:val="005027F3"/>
    <w:rsid w:val="00502ACE"/>
    <w:rsid w:val="00502AD1"/>
    <w:rsid w:val="00502ADB"/>
    <w:rsid w:val="00502BBE"/>
    <w:rsid w:val="00502BFD"/>
    <w:rsid w:val="00502E5F"/>
    <w:rsid w:val="005030B6"/>
    <w:rsid w:val="005030F5"/>
    <w:rsid w:val="0050312A"/>
    <w:rsid w:val="0050326B"/>
    <w:rsid w:val="0050344A"/>
    <w:rsid w:val="00503575"/>
    <w:rsid w:val="005035DA"/>
    <w:rsid w:val="00503849"/>
    <w:rsid w:val="00503ABE"/>
    <w:rsid w:val="00503C5F"/>
    <w:rsid w:val="00503E2C"/>
    <w:rsid w:val="00503E6B"/>
    <w:rsid w:val="00503E95"/>
    <w:rsid w:val="005040A7"/>
    <w:rsid w:val="00504575"/>
    <w:rsid w:val="0050458C"/>
    <w:rsid w:val="00504609"/>
    <w:rsid w:val="00504644"/>
    <w:rsid w:val="00504709"/>
    <w:rsid w:val="005049AD"/>
    <w:rsid w:val="005049B4"/>
    <w:rsid w:val="00504B97"/>
    <w:rsid w:val="00504BEE"/>
    <w:rsid w:val="00504CCF"/>
    <w:rsid w:val="00504D9F"/>
    <w:rsid w:val="005052E3"/>
    <w:rsid w:val="005053B6"/>
    <w:rsid w:val="005053B8"/>
    <w:rsid w:val="005055D5"/>
    <w:rsid w:val="005057C1"/>
    <w:rsid w:val="005059D4"/>
    <w:rsid w:val="00505A19"/>
    <w:rsid w:val="00505B20"/>
    <w:rsid w:val="00505C76"/>
    <w:rsid w:val="00505DC3"/>
    <w:rsid w:val="00505DE3"/>
    <w:rsid w:val="00505F8D"/>
    <w:rsid w:val="00506029"/>
    <w:rsid w:val="005061A3"/>
    <w:rsid w:val="00506421"/>
    <w:rsid w:val="00506BFA"/>
    <w:rsid w:val="00506CB6"/>
    <w:rsid w:val="00506F14"/>
    <w:rsid w:val="00507311"/>
    <w:rsid w:val="00507514"/>
    <w:rsid w:val="00507566"/>
    <w:rsid w:val="00507855"/>
    <w:rsid w:val="0050792F"/>
    <w:rsid w:val="00507BE3"/>
    <w:rsid w:val="00507BEA"/>
    <w:rsid w:val="00507D63"/>
    <w:rsid w:val="00507D73"/>
    <w:rsid w:val="00507E25"/>
    <w:rsid w:val="00507EA5"/>
    <w:rsid w:val="00507F51"/>
    <w:rsid w:val="00507F77"/>
    <w:rsid w:val="00507FD9"/>
    <w:rsid w:val="0051025C"/>
    <w:rsid w:val="005102D8"/>
    <w:rsid w:val="0051066D"/>
    <w:rsid w:val="00510A56"/>
    <w:rsid w:val="00510B00"/>
    <w:rsid w:val="00510EAA"/>
    <w:rsid w:val="0051102B"/>
    <w:rsid w:val="00511113"/>
    <w:rsid w:val="00511117"/>
    <w:rsid w:val="005113B0"/>
    <w:rsid w:val="00511531"/>
    <w:rsid w:val="005115C6"/>
    <w:rsid w:val="005117FE"/>
    <w:rsid w:val="0051189A"/>
    <w:rsid w:val="00511924"/>
    <w:rsid w:val="00511A09"/>
    <w:rsid w:val="00511AC4"/>
    <w:rsid w:val="00511BD4"/>
    <w:rsid w:val="00511D93"/>
    <w:rsid w:val="00511FFA"/>
    <w:rsid w:val="0051229E"/>
    <w:rsid w:val="005128AE"/>
    <w:rsid w:val="00512C79"/>
    <w:rsid w:val="00512EDB"/>
    <w:rsid w:val="0051357B"/>
    <w:rsid w:val="00513951"/>
    <w:rsid w:val="00513A39"/>
    <w:rsid w:val="00513BAB"/>
    <w:rsid w:val="00513BED"/>
    <w:rsid w:val="00513F59"/>
    <w:rsid w:val="00513FDD"/>
    <w:rsid w:val="00514084"/>
    <w:rsid w:val="0051436D"/>
    <w:rsid w:val="0051453D"/>
    <w:rsid w:val="0051454C"/>
    <w:rsid w:val="005145FB"/>
    <w:rsid w:val="0051473A"/>
    <w:rsid w:val="00514843"/>
    <w:rsid w:val="00514B07"/>
    <w:rsid w:val="00515268"/>
    <w:rsid w:val="00515562"/>
    <w:rsid w:val="005157E9"/>
    <w:rsid w:val="00515927"/>
    <w:rsid w:val="00515BDB"/>
    <w:rsid w:val="00515FE7"/>
    <w:rsid w:val="00516044"/>
    <w:rsid w:val="00516187"/>
    <w:rsid w:val="0051662A"/>
    <w:rsid w:val="00516666"/>
    <w:rsid w:val="00516692"/>
    <w:rsid w:val="0051675F"/>
    <w:rsid w:val="00516BBF"/>
    <w:rsid w:val="00516C1E"/>
    <w:rsid w:val="00516C36"/>
    <w:rsid w:val="00516CB8"/>
    <w:rsid w:val="00516CF0"/>
    <w:rsid w:val="00516D2A"/>
    <w:rsid w:val="00517126"/>
    <w:rsid w:val="00517129"/>
    <w:rsid w:val="00517240"/>
    <w:rsid w:val="0051724E"/>
    <w:rsid w:val="00517443"/>
    <w:rsid w:val="0051756A"/>
    <w:rsid w:val="00517867"/>
    <w:rsid w:val="005178E4"/>
    <w:rsid w:val="005179D8"/>
    <w:rsid w:val="00517B2B"/>
    <w:rsid w:val="00517CC2"/>
    <w:rsid w:val="00517DE1"/>
    <w:rsid w:val="00520036"/>
    <w:rsid w:val="005203BE"/>
    <w:rsid w:val="00520703"/>
    <w:rsid w:val="005207A7"/>
    <w:rsid w:val="005209A1"/>
    <w:rsid w:val="00520A2D"/>
    <w:rsid w:val="00520A95"/>
    <w:rsid w:val="00520AC3"/>
    <w:rsid w:val="00520AFC"/>
    <w:rsid w:val="00520E77"/>
    <w:rsid w:val="00520EEA"/>
    <w:rsid w:val="00520FAB"/>
    <w:rsid w:val="00521308"/>
    <w:rsid w:val="00521938"/>
    <w:rsid w:val="00521B86"/>
    <w:rsid w:val="00521BC0"/>
    <w:rsid w:val="00521D25"/>
    <w:rsid w:val="00521D8B"/>
    <w:rsid w:val="00522077"/>
    <w:rsid w:val="00522140"/>
    <w:rsid w:val="005223C0"/>
    <w:rsid w:val="00522CB8"/>
    <w:rsid w:val="00522E2B"/>
    <w:rsid w:val="0052303E"/>
    <w:rsid w:val="005231B4"/>
    <w:rsid w:val="0052356C"/>
    <w:rsid w:val="0052372A"/>
    <w:rsid w:val="00523987"/>
    <w:rsid w:val="005239B3"/>
    <w:rsid w:val="00523B5D"/>
    <w:rsid w:val="00523BDE"/>
    <w:rsid w:val="00523F4F"/>
    <w:rsid w:val="00524437"/>
    <w:rsid w:val="00524483"/>
    <w:rsid w:val="005244DB"/>
    <w:rsid w:val="005246D5"/>
    <w:rsid w:val="0052483A"/>
    <w:rsid w:val="00524877"/>
    <w:rsid w:val="00524BE1"/>
    <w:rsid w:val="00524DB7"/>
    <w:rsid w:val="00524DBC"/>
    <w:rsid w:val="00525139"/>
    <w:rsid w:val="005255CA"/>
    <w:rsid w:val="005257FA"/>
    <w:rsid w:val="00525863"/>
    <w:rsid w:val="005258A7"/>
    <w:rsid w:val="00525B1E"/>
    <w:rsid w:val="00525B78"/>
    <w:rsid w:val="00525C35"/>
    <w:rsid w:val="0052609F"/>
    <w:rsid w:val="005262D7"/>
    <w:rsid w:val="00526472"/>
    <w:rsid w:val="0052656C"/>
    <w:rsid w:val="00526595"/>
    <w:rsid w:val="005267C3"/>
    <w:rsid w:val="00526904"/>
    <w:rsid w:val="0052690B"/>
    <w:rsid w:val="005269E6"/>
    <w:rsid w:val="00526A4D"/>
    <w:rsid w:val="00526A63"/>
    <w:rsid w:val="00526A6A"/>
    <w:rsid w:val="00526BEF"/>
    <w:rsid w:val="00526CAF"/>
    <w:rsid w:val="00526CB3"/>
    <w:rsid w:val="00526CE3"/>
    <w:rsid w:val="00526CF4"/>
    <w:rsid w:val="00526E58"/>
    <w:rsid w:val="00526E7A"/>
    <w:rsid w:val="00526EB7"/>
    <w:rsid w:val="00527010"/>
    <w:rsid w:val="005271F0"/>
    <w:rsid w:val="00527340"/>
    <w:rsid w:val="005273F7"/>
    <w:rsid w:val="00527688"/>
    <w:rsid w:val="00527781"/>
    <w:rsid w:val="00527827"/>
    <w:rsid w:val="0052791B"/>
    <w:rsid w:val="00527A4D"/>
    <w:rsid w:val="00527B8C"/>
    <w:rsid w:val="00527F99"/>
    <w:rsid w:val="00527FFC"/>
    <w:rsid w:val="00530305"/>
    <w:rsid w:val="005304B3"/>
    <w:rsid w:val="005304D2"/>
    <w:rsid w:val="005305B4"/>
    <w:rsid w:val="005305DF"/>
    <w:rsid w:val="00530788"/>
    <w:rsid w:val="00530AF7"/>
    <w:rsid w:val="00530C31"/>
    <w:rsid w:val="00530E12"/>
    <w:rsid w:val="00530F2B"/>
    <w:rsid w:val="00530F5A"/>
    <w:rsid w:val="0053104B"/>
    <w:rsid w:val="005310A4"/>
    <w:rsid w:val="005310A6"/>
    <w:rsid w:val="005313A1"/>
    <w:rsid w:val="00531486"/>
    <w:rsid w:val="00531560"/>
    <w:rsid w:val="005317EE"/>
    <w:rsid w:val="00531812"/>
    <w:rsid w:val="00531B2F"/>
    <w:rsid w:val="00531B4B"/>
    <w:rsid w:val="00531B61"/>
    <w:rsid w:val="00531BC4"/>
    <w:rsid w:val="00531BF5"/>
    <w:rsid w:val="00531EC4"/>
    <w:rsid w:val="00531FC6"/>
    <w:rsid w:val="005321E2"/>
    <w:rsid w:val="00532253"/>
    <w:rsid w:val="005322B7"/>
    <w:rsid w:val="0053230E"/>
    <w:rsid w:val="005323D7"/>
    <w:rsid w:val="00532523"/>
    <w:rsid w:val="00532651"/>
    <w:rsid w:val="005327F7"/>
    <w:rsid w:val="00532CBA"/>
    <w:rsid w:val="00532DF3"/>
    <w:rsid w:val="00532F3C"/>
    <w:rsid w:val="00532FAD"/>
    <w:rsid w:val="00533372"/>
    <w:rsid w:val="005333AE"/>
    <w:rsid w:val="00533514"/>
    <w:rsid w:val="00533B65"/>
    <w:rsid w:val="00533CDB"/>
    <w:rsid w:val="00533CE0"/>
    <w:rsid w:val="00533FD2"/>
    <w:rsid w:val="005343FB"/>
    <w:rsid w:val="00534476"/>
    <w:rsid w:val="005345D8"/>
    <w:rsid w:val="00534726"/>
    <w:rsid w:val="005348F6"/>
    <w:rsid w:val="00534BA5"/>
    <w:rsid w:val="00534CA6"/>
    <w:rsid w:val="00534E81"/>
    <w:rsid w:val="00534F16"/>
    <w:rsid w:val="00534F3F"/>
    <w:rsid w:val="00535073"/>
    <w:rsid w:val="005350C7"/>
    <w:rsid w:val="005351F9"/>
    <w:rsid w:val="005353CB"/>
    <w:rsid w:val="00535638"/>
    <w:rsid w:val="00535675"/>
    <w:rsid w:val="005357D9"/>
    <w:rsid w:val="00535A97"/>
    <w:rsid w:val="00535D3A"/>
    <w:rsid w:val="0053620C"/>
    <w:rsid w:val="00536275"/>
    <w:rsid w:val="00536348"/>
    <w:rsid w:val="0053646D"/>
    <w:rsid w:val="00536824"/>
    <w:rsid w:val="0053685D"/>
    <w:rsid w:val="005369C1"/>
    <w:rsid w:val="00536C87"/>
    <w:rsid w:val="00537207"/>
    <w:rsid w:val="005372BE"/>
    <w:rsid w:val="0053746A"/>
    <w:rsid w:val="005375F2"/>
    <w:rsid w:val="005377DA"/>
    <w:rsid w:val="005378E5"/>
    <w:rsid w:val="005379F3"/>
    <w:rsid w:val="00537CD5"/>
    <w:rsid w:val="00537DC7"/>
    <w:rsid w:val="00537EBC"/>
    <w:rsid w:val="005400D4"/>
    <w:rsid w:val="00540272"/>
    <w:rsid w:val="005402BB"/>
    <w:rsid w:val="00540324"/>
    <w:rsid w:val="00540631"/>
    <w:rsid w:val="00540750"/>
    <w:rsid w:val="005409F8"/>
    <w:rsid w:val="00540A4B"/>
    <w:rsid w:val="00540AB8"/>
    <w:rsid w:val="00540C30"/>
    <w:rsid w:val="00540D16"/>
    <w:rsid w:val="00541006"/>
    <w:rsid w:val="005410F6"/>
    <w:rsid w:val="00541436"/>
    <w:rsid w:val="00541483"/>
    <w:rsid w:val="005414B7"/>
    <w:rsid w:val="00541A5F"/>
    <w:rsid w:val="00541EF9"/>
    <w:rsid w:val="0054213A"/>
    <w:rsid w:val="00542203"/>
    <w:rsid w:val="0054248A"/>
    <w:rsid w:val="0054259B"/>
    <w:rsid w:val="00542652"/>
    <w:rsid w:val="005426DC"/>
    <w:rsid w:val="00542709"/>
    <w:rsid w:val="00542848"/>
    <w:rsid w:val="0054299A"/>
    <w:rsid w:val="00542AE7"/>
    <w:rsid w:val="00542B65"/>
    <w:rsid w:val="00542B89"/>
    <w:rsid w:val="00542BD4"/>
    <w:rsid w:val="005430D4"/>
    <w:rsid w:val="0054318D"/>
    <w:rsid w:val="0054356B"/>
    <w:rsid w:val="0054368D"/>
    <w:rsid w:val="005436F6"/>
    <w:rsid w:val="005438AF"/>
    <w:rsid w:val="00543A1B"/>
    <w:rsid w:val="00543A49"/>
    <w:rsid w:val="00543C6C"/>
    <w:rsid w:val="00543D08"/>
    <w:rsid w:val="00543DA8"/>
    <w:rsid w:val="00543E38"/>
    <w:rsid w:val="00543EF4"/>
    <w:rsid w:val="0054422B"/>
    <w:rsid w:val="00544348"/>
    <w:rsid w:val="005445CD"/>
    <w:rsid w:val="00544652"/>
    <w:rsid w:val="00544697"/>
    <w:rsid w:val="00544833"/>
    <w:rsid w:val="005448CE"/>
    <w:rsid w:val="005448F8"/>
    <w:rsid w:val="0054496D"/>
    <w:rsid w:val="00544B31"/>
    <w:rsid w:val="00544D69"/>
    <w:rsid w:val="00544DE3"/>
    <w:rsid w:val="00544E81"/>
    <w:rsid w:val="00545117"/>
    <w:rsid w:val="00545225"/>
    <w:rsid w:val="00545245"/>
    <w:rsid w:val="00545337"/>
    <w:rsid w:val="0054557A"/>
    <w:rsid w:val="00545721"/>
    <w:rsid w:val="0054576C"/>
    <w:rsid w:val="005457D6"/>
    <w:rsid w:val="00545856"/>
    <w:rsid w:val="00545AAA"/>
    <w:rsid w:val="00545B7A"/>
    <w:rsid w:val="00546039"/>
    <w:rsid w:val="005460D4"/>
    <w:rsid w:val="005460F1"/>
    <w:rsid w:val="00546410"/>
    <w:rsid w:val="005468D2"/>
    <w:rsid w:val="00546936"/>
    <w:rsid w:val="00546A25"/>
    <w:rsid w:val="00546E31"/>
    <w:rsid w:val="00546FCF"/>
    <w:rsid w:val="00547348"/>
    <w:rsid w:val="005474F2"/>
    <w:rsid w:val="0054769F"/>
    <w:rsid w:val="005476F0"/>
    <w:rsid w:val="005479FD"/>
    <w:rsid w:val="00547D10"/>
    <w:rsid w:val="00547D5C"/>
    <w:rsid w:val="00547EA7"/>
    <w:rsid w:val="00547EA9"/>
    <w:rsid w:val="0055007B"/>
    <w:rsid w:val="0055017A"/>
    <w:rsid w:val="00550313"/>
    <w:rsid w:val="005503BC"/>
    <w:rsid w:val="00550537"/>
    <w:rsid w:val="00550565"/>
    <w:rsid w:val="00550801"/>
    <w:rsid w:val="00550805"/>
    <w:rsid w:val="00550893"/>
    <w:rsid w:val="00550992"/>
    <w:rsid w:val="005509D5"/>
    <w:rsid w:val="00550C1F"/>
    <w:rsid w:val="00550DD0"/>
    <w:rsid w:val="00550DD7"/>
    <w:rsid w:val="005513B8"/>
    <w:rsid w:val="00551400"/>
    <w:rsid w:val="00551484"/>
    <w:rsid w:val="005514E0"/>
    <w:rsid w:val="0055153D"/>
    <w:rsid w:val="005516CC"/>
    <w:rsid w:val="00551852"/>
    <w:rsid w:val="00551A60"/>
    <w:rsid w:val="00551BFB"/>
    <w:rsid w:val="00551CAA"/>
    <w:rsid w:val="00551D41"/>
    <w:rsid w:val="00551E88"/>
    <w:rsid w:val="00552048"/>
    <w:rsid w:val="00552085"/>
    <w:rsid w:val="005520D2"/>
    <w:rsid w:val="005522F8"/>
    <w:rsid w:val="005523E7"/>
    <w:rsid w:val="0055251B"/>
    <w:rsid w:val="00552670"/>
    <w:rsid w:val="005527AD"/>
    <w:rsid w:val="005527FE"/>
    <w:rsid w:val="005528C5"/>
    <w:rsid w:val="00552928"/>
    <w:rsid w:val="00552D80"/>
    <w:rsid w:val="00552E2D"/>
    <w:rsid w:val="00552E94"/>
    <w:rsid w:val="00553067"/>
    <w:rsid w:val="005530AA"/>
    <w:rsid w:val="00553128"/>
    <w:rsid w:val="00553166"/>
    <w:rsid w:val="005531DF"/>
    <w:rsid w:val="00553282"/>
    <w:rsid w:val="005534CD"/>
    <w:rsid w:val="005535C5"/>
    <w:rsid w:val="0055387A"/>
    <w:rsid w:val="00553A5A"/>
    <w:rsid w:val="00553BE4"/>
    <w:rsid w:val="00554035"/>
    <w:rsid w:val="00554118"/>
    <w:rsid w:val="00554144"/>
    <w:rsid w:val="0055445D"/>
    <w:rsid w:val="005544D1"/>
    <w:rsid w:val="005546BC"/>
    <w:rsid w:val="00554EB8"/>
    <w:rsid w:val="00554FA1"/>
    <w:rsid w:val="00554FB8"/>
    <w:rsid w:val="0055552C"/>
    <w:rsid w:val="00555627"/>
    <w:rsid w:val="005557B8"/>
    <w:rsid w:val="00555895"/>
    <w:rsid w:val="005559D5"/>
    <w:rsid w:val="005559F4"/>
    <w:rsid w:val="00555A7D"/>
    <w:rsid w:val="00555A8A"/>
    <w:rsid w:val="00555BF1"/>
    <w:rsid w:val="00555E77"/>
    <w:rsid w:val="00555EAE"/>
    <w:rsid w:val="00555F5D"/>
    <w:rsid w:val="00556012"/>
    <w:rsid w:val="0055621F"/>
    <w:rsid w:val="00556235"/>
    <w:rsid w:val="00556367"/>
    <w:rsid w:val="00556528"/>
    <w:rsid w:val="005565A9"/>
    <w:rsid w:val="00556710"/>
    <w:rsid w:val="00556723"/>
    <w:rsid w:val="005569FE"/>
    <w:rsid w:val="00556CE8"/>
    <w:rsid w:val="00556DB1"/>
    <w:rsid w:val="0055701C"/>
    <w:rsid w:val="0055755A"/>
    <w:rsid w:val="005577C3"/>
    <w:rsid w:val="00557902"/>
    <w:rsid w:val="0055793F"/>
    <w:rsid w:val="00557AA3"/>
    <w:rsid w:val="00557CCE"/>
    <w:rsid w:val="00560169"/>
    <w:rsid w:val="0056036F"/>
    <w:rsid w:val="00560388"/>
    <w:rsid w:val="005608E8"/>
    <w:rsid w:val="00560985"/>
    <w:rsid w:val="00560A20"/>
    <w:rsid w:val="00560C94"/>
    <w:rsid w:val="00560EC7"/>
    <w:rsid w:val="005610C7"/>
    <w:rsid w:val="00561148"/>
    <w:rsid w:val="0056145D"/>
    <w:rsid w:val="005614CF"/>
    <w:rsid w:val="0056171C"/>
    <w:rsid w:val="005617F8"/>
    <w:rsid w:val="00561810"/>
    <w:rsid w:val="005619EF"/>
    <w:rsid w:val="00561B9F"/>
    <w:rsid w:val="00561D3F"/>
    <w:rsid w:val="00561D9A"/>
    <w:rsid w:val="00561E5B"/>
    <w:rsid w:val="00562152"/>
    <w:rsid w:val="0056219D"/>
    <w:rsid w:val="0056219F"/>
    <w:rsid w:val="0056272D"/>
    <w:rsid w:val="00562845"/>
    <w:rsid w:val="0056298B"/>
    <w:rsid w:val="00562B1A"/>
    <w:rsid w:val="00562F04"/>
    <w:rsid w:val="00562FD4"/>
    <w:rsid w:val="005632B8"/>
    <w:rsid w:val="00563580"/>
    <w:rsid w:val="00563773"/>
    <w:rsid w:val="005637A2"/>
    <w:rsid w:val="00563A14"/>
    <w:rsid w:val="00563BA3"/>
    <w:rsid w:val="00563C64"/>
    <w:rsid w:val="00563DAA"/>
    <w:rsid w:val="00563EE5"/>
    <w:rsid w:val="00563F68"/>
    <w:rsid w:val="005640C0"/>
    <w:rsid w:val="005641C0"/>
    <w:rsid w:val="0056488B"/>
    <w:rsid w:val="005649AE"/>
    <w:rsid w:val="00564AD2"/>
    <w:rsid w:val="00564D4C"/>
    <w:rsid w:val="00564E1B"/>
    <w:rsid w:val="00564F9E"/>
    <w:rsid w:val="00564FB4"/>
    <w:rsid w:val="00565306"/>
    <w:rsid w:val="0056534D"/>
    <w:rsid w:val="00565425"/>
    <w:rsid w:val="00565452"/>
    <w:rsid w:val="0056547D"/>
    <w:rsid w:val="00565A2A"/>
    <w:rsid w:val="00565A4F"/>
    <w:rsid w:val="00565B56"/>
    <w:rsid w:val="00565B5D"/>
    <w:rsid w:val="00565C58"/>
    <w:rsid w:val="00565CFF"/>
    <w:rsid w:val="00565D0D"/>
    <w:rsid w:val="00565D22"/>
    <w:rsid w:val="00565D5B"/>
    <w:rsid w:val="00565DC5"/>
    <w:rsid w:val="00565FEE"/>
    <w:rsid w:val="005661C7"/>
    <w:rsid w:val="00566424"/>
    <w:rsid w:val="0056644F"/>
    <w:rsid w:val="005668B6"/>
    <w:rsid w:val="00566A59"/>
    <w:rsid w:val="00566BA5"/>
    <w:rsid w:val="00566C2B"/>
    <w:rsid w:val="00566DCC"/>
    <w:rsid w:val="00566FB9"/>
    <w:rsid w:val="00566FFE"/>
    <w:rsid w:val="005670DA"/>
    <w:rsid w:val="005671B1"/>
    <w:rsid w:val="0056741E"/>
    <w:rsid w:val="005676BC"/>
    <w:rsid w:val="005676C5"/>
    <w:rsid w:val="00567801"/>
    <w:rsid w:val="0056790F"/>
    <w:rsid w:val="005679EC"/>
    <w:rsid w:val="00567BB5"/>
    <w:rsid w:val="00567D78"/>
    <w:rsid w:val="00567EBE"/>
    <w:rsid w:val="00570144"/>
    <w:rsid w:val="005702FD"/>
    <w:rsid w:val="0057041A"/>
    <w:rsid w:val="00570510"/>
    <w:rsid w:val="00570607"/>
    <w:rsid w:val="00570731"/>
    <w:rsid w:val="005707F3"/>
    <w:rsid w:val="00570958"/>
    <w:rsid w:val="00570A19"/>
    <w:rsid w:val="00570DDB"/>
    <w:rsid w:val="00570FB5"/>
    <w:rsid w:val="005712A5"/>
    <w:rsid w:val="0057130C"/>
    <w:rsid w:val="005715EB"/>
    <w:rsid w:val="005716AC"/>
    <w:rsid w:val="0057176C"/>
    <w:rsid w:val="00571970"/>
    <w:rsid w:val="00571A48"/>
    <w:rsid w:val="00571CF8"/>
    <w:rsid w:val="00571D33"/>
    <w:rsid w:val="00571E2C"/>
    <w:rsid w:val="00572000"/>
    <w:rsid w:val="00572038"/>
    <w:rsid w:val="00572116"/>
    <w:rsid w:val="005722D9"/>
    <w:rsid w:val="00572499"/>
    <w:rsid w:val="00572564"/>
    <w:rsid w:val="005727C7"/>
    <w:rsid w:val="005728ED"/>
    <w:rsid w:val="00572A10"/>
    <w:rsid w:val="00572A74"/>
    <w:rsid w:val="00572FDF"/>
    <w:rsid w:val="0057322D"/>
    <w:rsid w:val="005733F6"/>
    <w:rsid w:val="005736AB"/>
    <w:rsid w:val="005739D9"/>
    <w:rsid w:val="00573C96"/>
    <w:rsid w:val="00573CDE"/>
    <w:rsid w:val="00573CF3"/>
    <w:rsid w:val="0057431E"/>
    <w:rsid w:val="00574395"/>
    <w:rsid w:val="005743D5"/>
    <w:rsid w:val="005745F0"/>
    <w:rsid w:val="00574760"/>
    <w:rsid w:val="0057478D"/>
    <w:rsid w:val="0057479A"/>
    <w:rsid w:val="005747C1"/>
    <w:rsid w:val="00574820"/>
    <w:rsid w:val="005748C4"/>
    <w:rsid w:val="00574A7C"/>
    <w:rsid w:val="00574B88"/>
    <w:rsid w:val="00574D61"/>
    <w:rsid w:val="00574EEE"/>
    <w:rsid w:val="005750A2"/>
    <w:rsid w:val="00575102"/>
    <w:rsid w:val="005751CC"/>
    <w:rsid w:val="005756CC"/>
    <w:rsid w:val="00575BCE"/>
    <w:rsid w:val="00575DEA"/>
    <w:rsid w:val="00575E12"/>
    <w:rsid w:val="00575F5A"/>
    <w:rsid w:val="00576167"/>
    <w:rsid w:val="00576186"/>
    <w:rsid w:val="005762B1"/>
    <w:rsid w:val="00576381"/>
    <w:rsid w:val="005763BA"/>
    <w:rsid w:val="005765D5"/>
    <w:rsid w:val="00576DBE"/>
    <w:rsid w:val="00576DFE"/>
    <w:rsid w:val="00576F9F"/>
    <w:rsid w:val="00577455"/>
    <w:rsid w:val="0057746F"/>
    <w:rsid w:val="005779A9"/>
    <w:rsid w:val="00577A34"/>
    <w:rsid w:val="00577B2B"/>
    <w:rsid w:val="00577B55"/>
    <w:rsid w:val="00577CB6"/>
    <w:rsid w:val="00577D60"/>
    <w:rsid w:val="00577F76"/>
    <w:rsid w:val="005800A4"/>
    <w:rsid w:val="005805EA"/>
    <w:rsid w:val="00580788"/>
    <w:rsid w:val="005809BB"/>
    <w:rsid w:val="00580AE7"/>
    <w:rsid w:val="00580AE8"/>
    <w:rsid w:val="00580B21"/>
    <w:rsid w:val="00580CAA"/>
    <w:rsid w:val="00580FC8"/>
    <w:rsid w:val="005810A4"/>
    <w:rsid w:val="0058113E"/>
    <w:rsid w:val="00581188"/>
    <w:rsid w:val="005813B9"/>
    <w:rsid w:val="0058150E"/>
    <w:rsid w:val="00581534"/>
    <w:rsid w:val="00581617"/>
    <w:rsid w:val="0058169E"/>
    <w:rsid w:val="005816B2"/>
    <w:rsid w:val="00581BD3"/>
    <w:rsid w:val="00581D13"/>
    <w:rsid w:val="00581D7F"/>
    <w:rsid w:val="00581DC3"/>
    <w:rsid w:val="0058204A"/>
    <w:rsid w:val="005821A9"/>
    <w:rsid w:val="005823CC"/>
    <w:rsid w:val="005825AE"/>
    <w:rsid w:val="005826FD"/>
    <w:rsid w:val="0058272F"/>
    <w:rsid w:val="00582C38"/>
    <w:rsid w:val="00582EEF"/>
    <w:rsid w:val="0058300A"/>
    <w:rsid w:val="005830FF"/>
    <w:rsid w:val="005834D2"/>
    <w:rsid w:val="00583571"/>
    <w:rsid w:val="005835DD"/>
    <w:rsid w:val="005836F8"/>
    <w:rsid w:val="00583C2D"/>
    <w:rsid w:val="00583C32"/>
    <w:rsid w:val="0058410D"/>
    <w:rsid w:val="00584162"/>
    <w:rsid w:val="00584345"/>
    <w:rsid w:val="005843C5"/>
    <w:rsid w:val="005843FB"/>
    <w:rsid w:val="005844C0"/>
    <w:rsid w:val="00584540"/>
    <w:rsid w:val="00584887"/>
    <w:rsid w:val="00584BCE"/>
    <w:rsid w:val="00584DAF"/>
    <w:rsid w:val="00584FCB"/>
    <w:rsid w:val="0058511C"/>
    <w:rsid w:val="005851B2"/>
    <w:rsid w:val="00585455"/>
    <w:rsid w:val="005854EB"/>
    <w:rsid w:val="0058553D"/>
    <w:rsid w:val="005856A0"/>
    <w:rsid w:val="00585822"/>
    <w:rsid w:val="0058595F"/>
    <w:rsid w:val="00585D07"/>
    <w:rsid w:val="00585E8D"/>
    <w:rsid w:val="00585FEF"/>
    <w:rsid w:val="005861C7"/>
    <w:rsid w:val="00586605"/>
    <w:rsid w:val="00586811"/>
    <w:rsid w:val="00586B50"/>
    <w:rsid w:val="00586CAE"/>
    <w:rsid w:val="00586E29"/>
    <w:rsid w:val="0058700E"/>
    <w:rsid w:val="005870C8"/>
    <w:rsid w:val="005871A8"/>
    <w:rsid w:val="00587426"/>
    <w:rsid w:val="005874BE"/>
    <w:rsid w:val="0058761E"/>
    <w:rsid w:val="005877EF"/>
    <w:rsid w:val="0058798D"/>
    <w:rsid w:val="00587FE7"/>
    <w:rsid w:val="0059005F"/>
    <w:rsid w:val="0059010C"/>
    <w:rsid w:val="005902E0"/>
    <w:rsid w:val="0059031F"/>
    <w:rsid w:val="005903CE"/>
    <w:rsid w:val="0059076A"/>
    <w:rsid w:val="005907E1"/>
    <w:rsid w:val="005908AA"/>
    <w:rsid w:val="0059099B"/>
    <w:rsid w:val="00590A30"/>
    <w:rsid w:val="00590C7A"/>
    <w:rsid w:val="00590D9A"/>
    <w:rsid w:val="0059121D"/>
    <w:rsid w:val="00591311"/>
    <w:rsid w:val="00591387"/>
    <w:rsid w:val="00591611"/>
    <w:rsid w:val="005916E3"/>
    <w:rsid w:val="0059179C"/>
    <w:rsid w:val="00591866"/>
    <w:rsid w:val="005918EC"/>
    <w:rsid w:val="00591920"/>
    <w:rsid w:val="00591944"/>
    <w:rsid w:val="00591CCB"/>
    <w:rsid w:val="005922B3"/>
    <w:rsid w:val="00592377"/>
    <w:rsid w:val="005926BA"/>
    <w:rsid w:val="00592841"/>
    <w:rsid w:val="0059297A"/>
    <w:rsid w:val="005929B1"/>
    <w:rsid w:val="00592CE7"/>
    <w:rsid w:val="00592E6F"/>
    <w:rsid w:val="00592EE1"/>
    <w:rsid w:val="00592FB1"/>
    <w:rsid w:val="00593133"/>
    <w:rsid w:val="0059325C"/>
    <w:rsid w:val="0059328A"/>
    <w:rsid w:val="005935D5"/>
    <w:rsid w:val="00593609"/>
    <w:rsid w:val="00593769"/>
    <w:rsid w:val="005938D3"/>
    <w:rsid w:val="00593AB2"/>
    <w:rsid w:val="00593AE5"/>
    <w:rsid w:val="00593CC1"/>
    <w:rsid w:val="00593EFC"/>
    <w:rsid w:val="00594160"/>
    <w:rsid w:val="00594349"/>
    <w:rsid w:val="005947B7"/>
    <w:rsid w:val="005949F3"/>
    <w:rsid w:val="00594A96"/>
    <w:rsid w:val="00594D4C"/>
    <w:rsid w:val="00594D76"/>
    <w:rsid w:val="00594E9C"/>
    <w:rsid w:val="00595033"/>
    <w:rsid w:val="00595066"/>
    <w:rsid w:val="00595159"/>
    <w:rsid w:val="005951A1"/>
    <w:rsid w:val="00595370"/>
    <w:rsid w:val="005953DD"/>
    <w:rsid w:val="005959B6"/>
    <w:rsid w:val="00595BF3"/>
    <w:rsid w:val="00596085"/>
    <w:rsid w:val="0059647D"/>
    <w:rsid w:val="0059652E"/>
    <w:rsid w:val="005968AA"/>
    <w:rsid w:val="00596D1D"/>
    <w:rsid w:val="005970B8"/>
    <w:rsid w:val="00597258"/>
    <w:rsid w:val="00597445"/>
    <w:rsid w:val="0059776A"/>
    <w:rsid w:val="00597970"/>
    <w:rsid w:val="00597977"/>
    <w:rsid w:val="0059797B"/>
    <w:rsid w:val="00597A92"/>
    <w:rsid w:val="00597C32"/>
    <w:rsid w:val="00597DBF"/>
    <w:rsid w:val="00597F61"/>
    <w:rsid w:val="005A0141"/>
    <w:rsid w:val="005A021C"/>
    <w:rsid w:val="005A0264"/>
    <w:rsid w:val="005A046A"/>
    <w:rsid w:val="005A05E7"/>
    <w:rsid w:val="005A0633"/>
    <w:rsid w:val="005A075E"/>
    <w:rsid w:val="005A0BD0"/>
    <w:rsid w:val="005A0CA2"/>
    <w:rsid w:val="005A0DE2"/>
    <w:rsid w:val="005A104B"/>
    <w:rsid w:val="005A13AE"/>
    <w:rsid w:val="005A150A"/>
    <w:rsid w:val="005A1598"/>
    <w:rsid w:val="005A1623"/>
    <w:rsid w:val="005A1672"/>
    <w:rsid w:val="005A1B45"/>
    <w:rsid w:val="005A1B60"/>
    <w:rsid w:val="005A1BEE"/>
    <w:rsid w:val="005A1F37"/>
    <w:rsid w:val="005A2160"/>
    <w:rsid w:val="005A222C"/>
    <w:rsid w:val="005A2320"/>
    <w:rsid w:val="005A2448"/>
    <w:rsid w:val="005A26E6"/>
    <w:rsid w:val="005A27D2"/>
    <w:rsid w:val="005A29F7"/>
    <w:rsid w:val="005A2A1E"/>
    <w:rsid w:val="005A2A49"/>
    <w:rsid w:val="005A2B4D"/>
    <w:rsid w:val="005A2B6F"/>
    <w:rsid w:val="005A2E20"/>
    <w:rsid w:val="005A2E3E"/>
    <w:rsid w:val="005A2F94"/>
    <w:rsid w:val="005A35A5"/>
    <w:rsid w:val="005A365A"/>
    <w:rsid w:val="005A37B0"/>
    <w:rsid w:val="005A3A25"/>
    <w:rsid w:val="005A3C3C"/>
    <w:rsid w:val="005A3CAD"/>
    <w:rsid w:val="005A3E8B"/>
    <w:rsid w:val="005A432E"/>
    <w:rsid w:val="005A46BA"/>
    <w:rsid w:val="005A49BE"/>
    <w:rsid w:val="005A49F3"/>
    <w:rsid w:val="005A4B21"/>
    <w:rsid w:val="005A4EDE"/>
    <w:rsid w:val="005A5274"/>
    <w:rsid w:val="005A5D53"/>
    <w:rsid w:val="005A6263"/>
    <w:rsid w:val="005A6495"/>
    <w:rsid w:val="005A650B"/>
    <w:rsid w:val="005A65C5"/>
    <w:rsid w:val="005A66B2"/>
    <w:rsid w:val="005A6758"/>
    <w:rsid w:val="005A6792"/>
    <w:rsid w:val="005A6948"/>
    <w:rsid w:val="005A69A8"/>
    <w:rsid w:val="005A6A88"/>
    <w:rsid w:val="005A6BC5"/>
    <w:rsid w:val="005A6C56"/>
    <w:rsid w:val="005A6D59"/>
    <w:rsid w:val="005A6D81"/>
    <w:rsid w:val="005A73EB"/>
    <w:rsid w:val="005A75F9"/>
    <w:rsid w:val="005A767D"/>
    <w:rsid w:val="005A76EE"/>
    <w:rsid w:val="005A7855"/>
    <w:rsid w:val="005A7A55"/>
    <w:rsid w:val="005A7BD4"/>
    <w:rsid w:val="005A7E54"/>
    <w:rsid w:val="005A7EFE"/>
    <w:rsid w:val="005B00EC"/>
    <w:rsid w:val="005B01E9"/>
    <w:rsid w:val="005B027B"/>
    <w:rsid w:val="005B0285"/>
    <w:rsid w:val="005B02AE"/>
    <w:rsid w:val="005B0378"/>
    <w:rsid w:val="005B073F"/>
    <w:rsid w:val="005B082A"/>
    <w:rsid w:val="005B0CF1"/>
    <w:rsid w:val="005B0FBD"/>
    <w:rsid w:val="005B147A"/>
    <w:rsid w:val="005B14E8"/>
    <w:rsid w:val="005B1834"/>
    <w:rsid w:val="005B19CC"/>
    <w:rsid w:val="005B1DFA"/>
    <w:rsid w:val="005B1F70"/>
    <w:rsid w:val="005B2108"/>
    <w:rsid w:val="005B21FE"/>
    <w:rsid w:val="005B225A"/>
    <w:rsid w:val="005B2323"/>
    <w:rsid w:val="005B23ED"/>
    <w:rsid w:val="005B24A7"/>
    <w:rsid w:val="005B275F"/>
    <w:rsid w:val="005B290E"/>
    <w:rsid w:val="005B2C0B"/>
    <w:rsid w:val="005B2C34"/>
    <w:rsid w:val="005B3069"/>
    <w:rsid w:val="005B30A3"/>
    <w:rsid w:val="005B312A"/>
    <w:rsid w:val="005B35D7"/>
    <w:rsid w:val="005B38E9"/>
    <w:rsid w:val="005B3B4A"/>
    <w:rsid w:val="005B3BD5"/>
    <w:rsid w:val="005B3BF7"/>
    <w:rsid w:val="005B3C55"/>
    <w:rsid w:val="005B40DB"/>
    <w:rsid w:val="005B40FB"/>
    <w:rsid w:val="005B4146"/>
    <w:rsid w:val="005B4474"/>
    <w:rsid w:val="005B45D4"/>
    <w:rsid w:val="005B4620"/>
    <w:rsid w:val="005B4646"/>
    <w:rsid w:val="005B4656"/>
    <w:rsid w:val="005B4883"/>
    <w:rsid w:val="005B48CE"/>
    <w:rsid w:val="005B4927"/>
    <w:rsid w:val="005B49E0"/>
    <w:rsid w:val="005B49E1"/>
    <w:rsid w:val="005B4B2D"/>
    <w:rsid w:val="005B5016"/>
    <w:rsid w:val="005B501A"/>
    <w:rsid w:val="005B50DD"/>
    <w:rsid w:val="005B50E8"/>
    <w:rsid w:val="005B5372"/>
    <w:rsid w:val="005B5476"/>
    <w:rsid w:val="005B54DC"/>
    <w:rsid w:val="005B5881"/>
    <w:rsid w:val="005B5891"/>
    <w:rsid w:val="005B5960"/>
    <w:rsid w:val="005B59A7"/>
    <w:rsid w:val="005B5B2F"/>
    <w:rsid w:val="005B5C99"/>
    <w:rsid w:val="005B5D3B"/>
    <w:rsid w:val="005B5D9B"/>
    <w:rsid w:val="005B5FF8"/>
    <w:rsid w:val="005B601F"/>
    <w:rsid w:val="005B6229"/>
    <w:rsid w:val="005B6261"/>
    <w:rsid w:val="005B633E"/>
    <w:rsid w:val="005B63EB"/>
    <w:rsid w:val="005B697D"/>
    <w:rsid w:val="005B6B4F"/>
    <w:rsid w:val="005B6D3D"/>
    <w:rsid w:val="005B6EBA"/>
    <w:rsid w:val="005B6F8F"/>
    <w:rsid w:val="005B7042"/>
    <w:rsid w:val="005B7058"/>
    <w:rsid w:val="005B729F"/>
    <w:rsid w:val="005B7666"/>
    <w:rsid w:val="005B7700"/>
    <w:rsid w:val="005B7932"/>
    <w:rsid w:val="005B7B04"/>
    <w:rsid w:val="005B7E71"/>
    <w:rsid w:val="005B7FFC"/>
    <w:rsid w:val="005C00E3"/>
    <w:rsid w:val="005C0272"/>
    <w:rsid w:val="005C02AA"/>
    <w:rsid w:val="005C0509"/>
    <w:rsid w:val="005C05C8"/>
    <w:rsid w:val="005C0C4B"/>
    <w:rsid w:val="005C0D67"/>
    <w:rsid w:val="005C0E9D"/>
    <w:rsid w:val="005C1321"/>
    <w:rsid w:val="005C1420"/>
    <w:rsid w:val="005C1472"/>
    <w:rsid w:val="005C156F"/>
    <w:rsid w:val="005C1583"/>
    <w:rsid w:val="005C165F"/>
    <w:rsid w:val="005C1713"/>
    <w:rsid w:val="005C1769"/>
    <w:rsid w:val="005C18B6"/>
    <w:rsid w:val="005C1974"/>
    <w:rsid w:val="005C19A9"/>
    <w:rsid w:val="005C1C74"/>
    <w:rsid w:val="005C1CCE"/>
    <w:rsid w:val="005C1E09"/>
    <w:rsid w:val="005C2104"/>
    <w:rsid w:val="005C2201"/>
    <w:rsid w:val="005C2297"/>
    <w:rsid w:val="005C258B"/>
    <w:rsid w:val="005C259E"/>
    <w:rsid w:val="005C265D"/>
    <w:rsid w:val="005C2C47"/>
    <w:rsid w:val="005C2C5B"/>
    <w:rsid w:val="005C325A"/>
    <w:rsid w:val="005C32B7"/>
    <w:rsid w:val="005C33A1"/>
    <w:rsid w:val="005C3833"/>
    <w:rsid w:val="005C39D9"/>
    <w:rsid w:val="005C3F65"/>
    <w:rsid w:val="005C3FAF"/>
    <w:rsid w:val="005C402A"/>
    <w:rsid w:val="005C4060"/>
    <w:rsid w:val="005C44EF"/>
    <w:rsid w:val="005C459F"/>
    <w:rsid w:val="005C45B8"/>
    <w:rsid w:val="005C4664"/>
    <w:rsid w:val="005C47D4"/>
    <w:rsid w:val="005C4D04"/>
    <w:rsid w:val="005C4E0B"/>
    <w:rsid w:val="005C5098"/>
    <w:rsid w:val="005C51CB"/>
    <w:rsid w:val="005C523C"/>
    <w:rsid w:val="005C5539"/>
    <w:rsid w:val="005C5A0C"/>
    <w:rsid w:val="005C5BD3"/>
    <w:rsid w:val="005C5C50"/>
    <w:rsid w:val="005C5CBA"/>
    <w:rsid w:val="005C5DCE"/>
    <w:rsid w:val="005C622F"/>
    <w:rsid w:val="005C6549"/>
    <w:rsid w:val="005C657F"/>
    <w:rsid w:val="005C67C4"/>
    <w:rsid w:val="005C6850"/>
    <w:rsid w:val="005C68D8"/>
    <w:rsid w:val="005C6934"/>
    <w:rsid w:val="005C69E2"/>
    <w:rsid w:val="005C6DDC"/>
    <w:rsid w:val="005C6E09"/>
    <w:rsid w:val="005C6F0E"/>
    <w:rsid w:val="005C710A"/>
    <w:rsid w:val="005C71DA"/>
    <w:rsid w:val="005C7257"/>
    <w:rsid w:val="005C7410"/>
    <w:rsid w:val="005C7485"/>
    <w:rsid w:val="005C7605"/>
    <w:rsid w:val="005C7790"/>
    <w:rsid w:val="005C77C7"/>
    <w:rsid w:val="005C7A12"/>
    <w:rsid w:val="005C7BED"/>
    <w:rsid w:val="005C7C14"/>
    <w:rsid w:val="005C7F45"/>
    <w:rsid w:val="005C7FF5"/>
    <w:rsid w:val="005D0243"/>
    <w:rsid w:val="005D08AF"/>
    <w:rsid w:val="005D0C93"/>
    <w:rsid w:val="005D0F5A"/>
    <w:rsid w:val="005D112F"/>
    <w:rsid w:val="005D1736"/>
    <w:rsid w:val="005D1796"/>
    <w:rsid w:val="005D182F"/>
    <w:rsid w:val="005D196C"/>
    <w:rsid w:val="005D1A06"/>
    <w:rsid w:val="005D1B76"/>
    <w:rsid w:val="005D1DB7"/>
    <w:rsid w:val="005D20FA"/>
    <w:rsid w:val="005D21FE"/>
    <w:rsid w:val="005D233E"/>
    <w:rsid w:val="005D2477"/>
    <w:rsid w:val="005D25C1"/>
    <w:rsid w:val="005D2761"/>
    <w:rsid w:val="005D2B09"/>
    <w:rsid w:val="005D2C4A"/>
    <w:rsid w:val="005D2F3C"/>
    <w:rsid w:val="005D3124"/>
    <w:rsid w:val="005D3412"/>
    <w:rsid w:val="005D3586"/>
    <w:rsid w:val="005D35DB"/>
    <w:rsid w:val="005D375C"/>
    <w:rsid w:val="005D3A20"/>
    <w:rsid w:val="005D3B96"/>
    <w:rsid w:val="005D3CCE"/>
    <w:rsid w:val="005D3E3A"/>
    <w:rsid w:val="005D3F62"/>
    <w:rsid w:val="005D403C"/>
    <w:rsid w:val="005D4156"/>
    <w:rsid w:val="005D4227"/>
    <w:rsid w:val="005D42DC"/>
    <w:rsid w:val="005D4729"/>
    <w:rsid w:val="005D483E"/>
    <w:rsid w:val="005D48AA"/>
    <w:rsid w:val="005D4A93"/>
    <w:rsid w:val="005D4F36"/>
    <w:rsid w:val="005D4F6F"/>
    <w:rsid w:val="005D502E"/>
    <w:rsid w:val="005D52EF"/>
    <w:rsid w:val="005D5458"/>
    <w:rsid w:val="005D54CF"/>
    <w:rsid w:val="005D54DB"/>
    <w:rsid w:val="005D56F9"/>
    <w:rsid w:val="005D57AF"/>
    <w:rsid w:val="005D599B"/>
    <w:rsid w:val="005D5A89"/>
    <w:rsid w:val="005D5E2B"/>
    <w:rsid w:val="005D5F00"/>
    <w:rsid w:val="005D5FEE"/>
    <w:rsid w:val="005D6035"/>
    <w:rsid w:val="005D60AE"/>
    <w:rsid w:val="005D60FE"/>
    <w:rsid w:val="005D6349"/>
    <w:rsid w:val="005D63EB"/>
    <w:rsid w:val="005D650D"/>
    <w:rsid w:val="005D6689"/>
    <w:rsid w:val="005D66E8"/>
    <w:rsid w:val="005D6A05"/>
    <w:rsid w:val="005D6DE5"/>
    <w:rsid w:val="005D7084"/>
    <w:rsid w:val="005D7250"/>
    <w:rsid w:val="005D7292"/>
    <w:rsid w:val="005D72E2"/>
    <w:rsid w:val="005D7469"/>
    <w:rsid w:val="005D75AE"/>
    <w:rsid w:val="005D77D7"/>
    <w:rsid w:val="005D7DB0"/>
    <w:rsid w:val="005D7DE1"/>
    <w:rsid w:val="005E0533"/>
    <w:rsid w:val="005E059B"/>
    <w:rsid w:val="005E05F0"/>
    <w:rsid w:val="005E0635"/>
    <w:rsid w:val="005E0925"/>
    <w:rsid w:val="005E09E4"/>
    <w:rsid w:val="005E0AD6"/>
    <w:rsid w:val="005E0C2D"/>
    <w:rsid w:val="005E12A1"/>
    <w:rsid w:val="005E12DC"/>
    <w:rsid w:val="005E139F"/>
    <w:rsid w:val="005E15E4"/>
    <w:rsid w:val="005E15EF"/>
    <w:rsid w:val="005E1663"/>
    <w:rsid w:val="005E1913"/>
    <w:rsid w:val="005E1C5F"/>
    <w:rsid w:val="005E1E8A"/>
    <w:rsid w:val="005E1F4F"/>
    <w:rsid w:val="005E1F53"/>
    <w:rsid w:val="005E201B"/>
    <w:rsid w:val="005E2029"/>
    <w:rsid w:val="005E2A14"/>
    <w:rsid w:val="005E2A43"/>
    <w:rsid w:val="005E2B31"/>
    <w:rsid w:val="005E2EE4"/>
    <w:rsid w:val="005E30B7"/>
    <w:rsid w:val="005E324C"/>
    <w:rsid w:val="005E3336"/>
    <w:rsid w:val="005E33D1"/>
    <w:rsid w:val="005E34A3"/>
    <w:rsid w:val="005E379E"/>
    <w:rsid w:val="005E384E"/>
    <w:rsid w:val="005E3860"/>
    <w:rsid w:val="005E395C"/>
    <w:rsid w:val="005E3FED"/>
    <w:rsid w:val="005E4317"/>
    <w:rsid w:val="005E444A"/>
    <w:rsid w:val="005E471D"/>
    <w:rsid w:val="005E4AD9"/>
    <w:rsid w:val="005E4AE2"/>
    <w:rsid w:val="005E4AF9"/>
    <w:rsid w:val="005E4C21"/>
    <w:rsid w:val="005E4C9F"/>
    <w:rsid w:val="005E4D03"/>
    <w:rsid w:val="005E50CB"/>
    <w:rsid w:val="005E56E7"/>
    <w:rsid w:val="005E5A03"/>
    <w:rsid w:val="005E5A23"/>
    <w:rsid w:val="005E5C75"/>
    <w:rsid w:val="005E5D83"/>
    <w:rsid w:val="005E6049"/>
    <w:rsid w:val="005E6401"/>
    <w:rsid w:val="005E6841"/>
    <w:rsid w:val="005E6865"/>
    <w:rsid w:val="005E68F7"/>
    <w:rsid w:val="005E6C8E"/>
    <w:rsid w:val="005E6EA7"/>
    <w:rsid w:val="005E6EDD"/>
    <w:rsid w:val="005E6F1C"/>
    <w:rsid w:val="005E6F50"/>
    <w:rsid w:val="005E6FC5"/>
    <w:rsid w:val="005E712F"/>
    <w:rsid w:val="005E7438"/>
    <w:rsid w:val="005E75BF"/>
    <w:rsid w:val="005E77E1"/>
    <w:rsid w:val="005E79BF"/>
    <w:rsid w:val="005E7A4D"/>
    <w:rsid w:val="005E7A8F"/>
    <w:rsid w:val="005E7AA8"/>
    <w:rsid w:val="005E7C3A"/>
    <w:rsid w:val="005E7CA6"/>
    <w:rsid w:val="005F00F8"/>
    <w:rsid w:val="005F013F"/>
    <w:rsid w:val="005F0325"/>
    <w:rsid w:val="005F032D"/>
    <w:rsid w:val="005F0499"/>
    <w:rsid w:val="005F05C2"/>
    <w:rsid w:val="005F0689"/>
    <w:rsid w:val="005F0D1B"/>
    <w:rsid w:val="005F0E26"/>
    <w:rsid w:val="005F0EBC"/>
    <w:rsid w:val="005F0ED3"/>
    <w:rsid w:val="005F0F54"/>
    <w:rsid w:val="005F1184"/>
    <w:rsid w:val="005F13DC"/>
    <w:rsid w:val="005F13E8"/>
    <w:rsid w:val="005F1657"/>
    <w:rsid w:val="005F1DFD"/>
    <w:rsid w:val="005F1E19"/>
    <w:rsid w:val="005F1EBD"/>
    <w:rsid w:val="005F23B4"/>
    <w:rsid w:val="005F23C0"/>
    <w:rsid w:val="005F2403"/>
    <w:rsid w:val="005F290B"/>
    <w:rsid w:val="005F291F"/>
    <w:rsid w:val="005F2A21"/>
    <w:rsid w:val="005F2C28"/>
    <w:rsid w:val="005F2FF5"/>
    <w:rsid w:val="005F34EA"/>
    <w:rsid w:val="005F3522"/>
    <w:rsid w:val="005F3547"/>
    <w:rsid w:val="005F3607"/>
    <w:rsid w:val="005F36EF"/>
    <w:rsid w:val="005F37AC"/>
    <w:rsid w:val="005F389D"/>
    <w:rsid w:val="005F38F7"/>
    <w:rsid w:val="005F39C9"/>
    <w:rsid w:val="005F3A0D"/>
    <w:rsid w:val="005F3D01"/>
    <w:rsid w:val="005F3D50"/>
    <w:rsid w:val="005F3D85"/>
    <w:rsid w:val="005F40D0"/>
    <w:rsid w:val="005F4160"/>
    <w:rsid w:val="005F450B"/>
    <w:rsid w:val="005F47BC"/>
    <w:rsid w:val="005F47DF"/>
    <w:rsid w:val="005F4953"/>
    <w:rsid w:val="005F4CA4"/>
    <w:rsid w:val="005F4CC9"/>
    <w:rsid w:val="005F4CEF"/>
    <w:rsid w:val="005F4E5C"/>
    <w:rsid w:val="005F510F"/>
    <w:rsid w:val="005F53EA"/>
    <w:rsid w:val="005F5706"/>
    <w:rsid w:val="005F57DA"/>
    <w:rsid w:val="005F57F7"/>
    <w:rsid w:val="005F5927"/>
    <w:rsid w:val="005F5A78"/>
    <w:rsid w:val="005F5C36"/>
    <w:rsid w:val="005F5D38"/>
    <w:rsid w:val="005F5D80"/>
    <w:rsid w:val="005F5F1B"/>
    <w:rsid w:val="005F5F7C"/>
    <w:rsid w:val="005F60A3"/>
    <w:rsid w:val="005F6173"/>
    <w:rsid w:val="005F63FC"/>
    <w:rsid w:val="005F65DC"/>
    <w:rsid w:val="005F69BF"/>
    <w:rsid w:val="005F6A48"/>
    <w:rsid w:val="005F6ACB"/>
    <w:rsid w:val="005F6B94"/>
    <w:rsid w:val="005F6C89"/>
    <w:rsid w:val="005F6CF5"/>
    <w:rsid w:val="005F6E57"/>
    <w:rsid w:val="005F6EF8"/>
    <w:rsid w:val="005F77CA"/>
    <w:rsid w:val="005F795E"/>
    <w:rsid w:val="005F7AC4"/>
    <w:rsid w:val="005F7C9A"/>
    <w:rsid w:val="005F7D82"/>
    <w:rsid w:val="005F7DF9"/>
    <w:rsid w:val="005F7FD4"/>
    <w:rsid w:val="0060024C"/>
    <w:rsid w:val="00600254"/>
    <w:rsid w:val="0060039E"/>
    <w:rsid w:val="00600565"/>
    <w:rsid w:val="006008F8"/>
    <w:rsid w:val="00600BCD"/>
    <w:rsid w:val="00600C39"/>
    <w:rsid w:val="00600D0E"/>
    <w:rsid w:val="00600D9E"/>
    <w:rsid w:val="00601149"/>
    <w:rsid w:val="00601151"/>
    <w:rsid w:val="00601194"/>
    <w:rsid w:val="0060132F"/>
    <w:rsid w:val="00601540"/>
    <w:rsid w:val="00601568"/>
    <w:rsid w:val="00601965"/>
    <w:rsid w:val="006019FD"/>
    <w:rsid w:val="00601ABB"/>
    <w:rsid w:val="00601BCC"/>
    <w:rsid w:val="00601C72"/>
    <w:rsid w:val="00601DF8"/>
    <w:rsid w:val="00601E0F"/>
    <w:rsid w:val="00602067"/>
    <w:rsid w:val="006020AA"/>
    <w:rsid w:val="0060264C"/>
    <w:rsid w:val="0060275B"/>
    <w:rsid w:val="0060283B"/>
    <w:rsid w:val="006028A5"/>
    <w:rsid w:val="00602A7B"/>
    <w:rsid w:val="00602B75"/>
    <w:rsid w:val="00602B94"/>
    <w:rsid w:val="00602BD5"/>
    <w:rsid w:val="00602CB8"/>
    <w:rsid w:val="00602E5B"/>
    <w:rsid w:val="00602F59"/>
    <w:rsid w:val="00602FC1"/>
    <w:rsid w:val="00602FE0"/>
    <w:rsid w:val="00603256"/>
    <w:rsid w:val="00603340"/>
    <w:rsid w:val="006033C5"/>
    <w:rsid w:val="00603404"/>
    <w:rsid w:val="00603413"/>
    <w:rsid w:val="00603858"/>
    <w:rsid w:val="006039D2"/>
    <w:rsid w:val="00603A5F"/>
    <w:rsid w:val="00603DC2"/>
    <w:rsid w:val="00603F8A"/>
    <w:rsid w:val="006041E2"/>
    <w:rsid w:val="006043D3"/>
    <w:rsid w:val="0060441A"/>
    <w:rsid w:val="006044C8"/>
    <w:rsid w:val="00604764"/>
    <w:rsid w:val="00604823"/>
    <w:rsid w:val="0060494D"/>
    <w:rsid w:val="00604B8A"/>
    <w:rsid w:val="00604BE3"/>
    <w:rsid w:val="00604D0C"/>
    <w:rsid w:val="00604D25"/>
    <w:rsid w:val="00604D70"/>
    <w:rsid w:val="00604D77"/>
    <w:rsid w:val="00604DE2"/>
    <w:rsid w:val="00604FF3"/>
    <w:rsid w:val="006050C7"/>
    <w:rsid w:val="0060515C"/>
    <w:rsid w:val="006052EF"/>
    <w:rsid w:val="00605331"/>
    <w:rsid w:val="006053EC"/>
    <w:rsid w:val="0060564A"/>
    <w:rsid w:val="006056AD"/>
    <w:rsid w:val="006056CA"/>
    <w:rsid w:val="00605DA2"/>
    <w:rsid w:val="00605DDB"/>
    <w:rsid w:val="00605EB4"/>
    <w:rsid w:val="00605F92"/>
    <w:rsid w:val="00606207"/>
    <w:rsid w:val="00606559"/>
    <w:rsid w:val="00606BDA"/>
    <w:rsid w:val="00606BE2"/>
    <w:rsid w:val="00606CF6"/>
    <w:rsid w:val="00606DC2"/>
    <w:rsid w:val="00606DC6"/>
    <w:rsid w:val="00607024"/>
    <w:rsid w:val="0060726E"/>
    <w:rsid w:val="0060734D"/>
    <w:rsid w:val="00607628"/>
    <w:rsid w:val="00607705"/>
    <w:rsid w:val="006077FB"/>
    <w:rsid w:val="00607A91"/>
    <w:rsid w:val="00607BF7"/>
    <w:rsid w:val="00607DCB"/>
    <w:rsid w:val="00607F4F"/>
    <w:rsid w:val="00607FE5"/>
    <w:rsid w:val="00607FFD"/>
    <w:rsid w:val="00610052"/>
    <w:rsid w:val="00610127"/>
    <w:rsid w:val="006101A6"/>
    <w:rsid w:val="006101B7"/>
    <w:rsid w:val="00610777"/>
    <w:rsid w:val="00610CDA"/>
    <w:rsid w:val="00610ECA"/>
    <w:rsid w:val="00611456"/>
    <w:rsid w:val="00611AB4"/>
    <w:rsid w:val="00611B5D"/>
    <w:rsid w:val="00611E79"/>
    <w:rsid w:val="00611F6D"/>
    <w:rsid w:val="00611F8B"/>
    <w:rsid w:val="00611FEE"/>
    <w:rsid w:val="006120FE"/>
    <w:rsid w:val="00612677"/>
    <w:rsid w:val="00612836"/>
    <w:rsid w:val="00612D5C"/>
    <w:rsid w:val="00612D65"/>
    <w:rsid w:val="00612E68"/>
    <w:rsid w:val="00613068"/>
    <w:rsid w:val="00613178"/>
    <w:rsid w:val="00613198"/>
    <w:rsid w:val="00613274"/>
    <w:rsid w:val="006133D7"/>
    <w:rsid w:val="0061346F"/>
    <w:rsid w:val="0061348E"/>
    <w:rsid w:val="00613490"/>
    <w:rsid w:val="006134C2"/>
    <w:rsid w:val="006137A8"/>
    <w:rsid w:val="00613807"/>
    <w:rsid w:val="00613ACA"/>
    <w:rsid w:val="00613B80"/>
    <w:rsid w:val="00613BC8"/>
    <w:rsid w:val="00613C0F"/>
    <w:rsid w:val="00613D2D"/>
    <w:rsid w:val="00613DD6"/>
    <w:rsid w:val="00613E72"/>
    <w:rsid w:val="00613E7B"/>
    <w:rsid w:val="00613FCB"/>
    <w:rsid w:val="00614085"/>
    <w:rsid w:val="0061421D"/>
    <w:rsid w:val="006142E4"/>
    <w:rsid w:val="006142E7"/>
    <w:rsid w:val="006144D4"/>
    <w:rsid w:val="00614525"/>
    <w:rsid w:val="00614709"/>
    <w:rsid w:val="00614888"/>
    <w:rsid w:val="006148B5"/>
    <w:rsid w:val="00614ADA"/>
    <w:rsid w:val="00614C73"/>
    <w:rsid w:val="00614CD8"/>
    <w:rsid w:val="00614E1C"/>
    <w:rsid w:val="00614E64"/>
    <w:rsid w:val="00614F6A"/>
    <w:rsid w:val="00614FF7"/>
    <w:rsid w:val="00615023"/>
    <w:rsid w:val="006151B7"/>
    <w:rsid w:val="006151E2"/>
    <w:rsid w:val="00615229"/>
    <w:rsid w:val="0061523A"/>
    <w:rsid w:val="00615245"/>
    <w:rsid w:val="00615382"/>
    <w:rsid w:val="00615583"/>
    <w:rsid w:val="00615968"/>
    <w:rsid w:val="00615979"/>
    <w:rsid w:val="00615BE6"/>
    <w:rsid w:val="00615D40"/>
    <w:rsid w:val="00615D8A"/>
    <w:rsid w:val="00615FE6"/>
    <w:rsid w:val="00616133"/>
    <w:rsid w:val="00616687"/>
    <w:rsid w:val="0061670D"/>
    <w:rsid w:val="00616951"/>
    <w:rsid w:val="006169B3"/>
    <w:rsid w:val="00616C92"/>
    <w:rsid w:val="00616E04"/>
    <w:rsid w:val="00616F16"/>
    <w:rsid w:val="00616F89"/>
    <w:rsid w:val="006170EC"/>
    <w:rsid w:val="00617191"/>
    <w:rsid w:val="00617255"/>
    <w:rsid w:val="006172BD"/>
    <w:rsid w:val="00617369"/>
    <w:rsid w:val="006175E8"/>
    <w:rsid w:val="0061762F"/>
    <w:rsid w:val="00617655"/>
    <w:rsid w:val="00617677"/>
    <w:rsid w:val="00617B3C"/>
    <w:rsid w:val="00617C34"/>
    <w:rsid w:val="00617C88"/>
    <w:rsid w:val="00617ECF"/>
    <w:rsid w:val="00617EED"/>
    <w:rsid w:val="00620178"/>
    <w:rsid w:val="006201A7"/>
    <w:rsid w:val="006203BB"/>
    <w:rsid w:val="006207D3"/>
    <w:rsid w:val="006208BE"/>
    <w:rsid w:val="00620E6D"/>
    <w:rsid w:val="00620EDE"/>
    <w:rsid w:val="00620F2A"/>
    <w:rsid w:val="00620FA8"/>
    <w:rsid w:val="006210B3"/>
    <w:rsid w:val="00621115"/>
    <w:rsid w:val="00621216"/>
    <w:rsid w:val="00621224"/>
    <w:rsid w:val="006212C5"/>
    <w:rsid w:val="00621374"/>
    <w:rsid w:val="006216B9"/>
    <w:rsid w:val="006217B8"/>
    <w:rsid w:val="006218D9"/>
    <w:rsid w:val="00621920"/>
    <w:rsid w:val="00621C55"/>
    <w:rsid w:val="00621EFC"/>
    <w:rsid w:val="00621F19"/>
    <w:rsid w:val="00621F38"/>
    <w:rsid w:val="00621F73"/>
    <w:rsid w:val="006222C0"/>
    <w:rsid w:val="00622384"/>
    <w:rsid w:val="006224B5"/>
    <w:rsid w:val="0062256C"/>
    <w:rsid w:val="00622A0B"/>
    <w:rsid w:val="00622A47"/>
    <w:rsid w:val="006232F1"/>
    <w:rsid w:val="006233C5"/>
    <w:rsid w:val="00623555"/>
    <w:rsid w:val="00623942"/>
    <w:rsid w:val="00623B90"/>
    <w:rsid w:val="00623DAD"/>
    <w:rsid w:val="0062408E"/>
    <w:rsid w:val="00624103"/>
    <w:rsid w:val="00624151"/>
    <w:rsid w:val="00624305"/>
    <w:rsid w:val="0062432B"/>
    <w:rsid w:val="00624476"/>
    <w:rsid w:val="006245D9"/>
    <w:rsid w:val="0062479A"/>
    <w:rsid w:val="00624833"/>
    <w:rsid w:val="00624896"/>
    <w:rsid w:val="006249ED"/>
    <w:rsid w:val="0062509D"/>
    <w:rsid w:val="0062560D"/>
    <w:rsid w:val="0062583D"/>
    <w:rsid w:val="0062597C"/>
    <w:rsid w:val="00625D49"/>
    <w:rsid w:val="00625E0A"/>
    <w:rsid w:val="00625F34"/>
    <w:rsid w:val="00626063"/>
    <w:rsid w:val="0062610F"/>
    <w:rsid w:val="00626361"/>
    <w:rsid w:val="0062636D"/>
    <w:rsid w:val="0062636F"/>
    <w:rsid w:val="00626614"/>
    <w:rsid w:val="00626794"/>
    <w:rsid w:val="00626889"/>
    <w:rsid w:val="0062688B"/>
    <w:rsid w:val="00626A3E"/>
    <w:rsid w:val="00626B47"/>
    <w:rsid w:val="00626CD8"/>
    <w:rsid w:val="00626EA8"/>
    <w:rsid w:val="006274A2"/>
    <w:rsid w:val="00627516"/>
    <w:rsid w:val="006275F0"/>
    <w:rsid w:val="00627872"/>
    <w:rsid w:val="006279E4"/>
    <w:rsid w:val="00627A7B"/>
    <w:rsid w:val="00627BB4"/>
    <w:rsid w:val="00627ECD"/>
    <w:rsid w:val="006300D9"/>
    <w:rsid w:val="00630211"/>
    <w:rsid w:val="00630219"/>
    <w:rsid w:val="00630256"/>
    <w:rsid w:val="00630356"/>
    <w:rsid w:val="006303CB"/>
    <w:rsid w:val="00630426"/>
    <w:rsid w:val="00630D39"/>
    <w:rsid w:val="00630E4B"/>
    <w:rsid w:val="00631086"/>
    <w:rsid w:val="006310AF"/>
    <w:rsid w:val="006310FB"/>
    <w:rsid w:val="00631414"/>
    <w:rsid w:val="00631672"/>
    <w:rsid w:val="0063167D"/>
    <w:rsid w:val="00631692"/>
    <w:rsid w:val="00631815"/>
    <w:rsid w:val="006319E2"/>
    <w:rsid w:val="00631CC4"/>
    <w:rsid w:val="00631E3D"/>
    <w:rsid w:val="00631E78"/>
    <w:rsid w:val="00631F5E"/>
    <w:rsid w:val="006321D4"/>
    <w:rsid w:val="00632232"/>
    <w:rsid w:val="006322E9"/>
    <w:rsid w:val="00632346"/>
    <w:rsid w:val="00632649"/>
    <w:rsid w:val="006328D9"/>
    <w:rsid w:val="00632954"/>
    <w:rsid w:val="00632A06"/>
    <w:rsid w:val="00632BCF"/>
    <w:rsid w:val="00632D1E"/>
    <w:rsid w:val="00632D24"/>
    <w:rsid w:val="00632E26"/>
    <w:rsid w:val="00632FB5"/>
    <w:rsid w:val="00632FC1"/>
    <w:rsid w:val="0063305E"/>
    <w:rsid w:val="00633067"/>
    <w:rsid w:val="006330A6"/>
    <w:rsid w:val="0063318D"/>
    <w:rsid w:val="006331A4"/>
    <w:rsid w:val="00633380"/>
    <w:rsid w:val="006334DE"/>
    <w:rsid w:val="00633669"/>
    <w:rsid w:val="006336C2"/>
    <w:rsid w:val="00633738"/>
    <w:rsid w:val="006337E3"/>
    <w:rsid w:val="006338DD"/>
    <w:rsid w:val="00633A30"/>
    <w:rsid w:val="00633AF6"/>
    <w:rsid w:val="00633B32"/>
    <w:rsid w:val="00633BDA"/>
    <w:rsid w:val="00633CA7"/>
    <w:rsid w:val="00633DB2"/>
    <w:rsid w:val="00633F20"/>
    <w:rsid w:val="00633F81"/>
    <w:rsid w:val="00634175"/>
    <w:rsid w:val="006341CD"/>
    <w:rsid w:val="00634309"/>
    <w:rsid w:val="00634320"/>
    <w:rsid w:val="006343A5"/>
    <w:rsid w:val="0063440B"/>
    <w:rsid w:val="0063449F"/>
    <w:rsid w:val="006347A0"/>
    <w:rsid w:val="006347CD"/>
    <w:rsid w:val="006348C7"/>
    <w:rsid w:val="00634D39"/>
    <w:rsid w:val="00634F12"/>
    <w:rsid w:val="00634F19"/>
    <w:rsid w:val="00635090"/>
    <w:rsid w:val="006353A1"/>
    <w:rsid w:val="00635411"/>
    <w:rsid w:val="0063543B"/>
    <w:rsid w:val="006354C9"/>
    <w:rsid w:val="00635567"/>
    <w:rsid w:val="00635B51"/>
    <w:rsid w:val="00635CC0"/>
    <w:rsid w:val="00635D38"/>
    <w:rsid w:val="00635E6E"/>
    <w:rsid w:val="00635EBE"/>
    <w:rsid w:val="00635F5C"/>
    <w:rsid w:val="00636374"/>
    <w:rsid w:val="0063672C"/>
    <w:rsid w:val="006367AF"/>
    <w:rsid w:val="00636821"/>
    <w:rsid w:val="00636850"/>
    <w:rsid w:val="00636B4D"/>
    <w:rsid w:val="00636B75"/>
    <w:rsid w:val="00636E99"/>
    <w:rsid w:val="00636EFA"/>
    <w:rsid w:val="00636F10"/>
    <w:rsid w:val="0063708C"/>
    <w:rsid w:val="006370C4"/>
    <w:rsid w:val="006371FE"/>
    <w:rsid w:val="00637220"/>
    <w:rsid w:val="00637242"/>
    <w:rsid w:val="0063763F"/>
    <w:rsid w:val="0063767D"/>
    <w:rsid w:val="00637693"/>
    <w:rsid w:val="0063775D"/>
    <w:rsid w:val="00637914"/>
    <w:rsid w:val="00637AA7"/>
    <w:rsid w:val="00637C2A"/>
    <w:rsid w:val="00637D3C"/>
    <w:rsid w:val="00637DFD"/>
    <w:rsid w:val="00637EB5"/>
    <w:rsid w:val="00637FB5"/>
    <w:rsid w:val="00637FD3"/>
    <w:rsid w:val="00640097"/>
    <w:rsid w:val="006400C6"/>
    <w:rsid w:val="006400E6"/>
    <w:rsid w:val="0064031C"/>
    <w:rsid w:val="00640506"/>
    <w:rsid w:val="0064076F"/>
    <w:rsid w:val="006407B1"/>
    <w:rsid w:val="00640897"/>
    <w:rsid w:val="006408C0"/>
    <w:rsid w:val="006408F5"/>
    <w:rsid w:val="00640AA4"/>
    <w:rsid w:val="00640B7E"/>
    <w:rsid w:val="00640CE6"/>
    <w:rsid w:val="00640E20"/>
    <w:rsid w:val="00640F7A"/>
    <w:rsid w:val="006418C8"/>
    <w:rsid w:val="0064198B"/>
    <w:rsid w:val="006419C2"/>
    <w:rsid w:val="00641B5F"/>
    <w:rsid w:val="00641F96"/>
    <w:rsid w:val="00642324"/>
    <w:rsid w:val="0064239F"/>
    <w:rsid w:val="00642652"/>
    <w:rsid w:val="00642743"/>
    <w:rsid w:val="0064282E"/>
    <w:rsid w:val="00642993"/>
    <w:rsid w:val="00642A23"/>
    <w:rsid w:val="00642C8E"/>
    <w:rsid w:val="00642C96"/>
    <w:rsid w:val="00642FD3"/>
    <w:rsid w:val="006430C0"/>
    <w:rsid w:val="00643102"/>
    <w:rsid w:val="0064326B"/>
    <w:rsid w:val="006433DD"/>
    <w:rsid w:val="00643538"/>
    <w:rsid w:val="006436F3"/>
    <w:rsid w:val="00643833"/>
    <w:rsid w:val="0064394F"/>
    <w:rsid w:val="00643A16"/>
    <w:rsid w:val="00643B99"/>
    <w:rsid w:val="00643BC7"/>
    <w:rsid w:val="00643BD2"/>
    <w:rsid w:val="00643CD4"/>
    <w:rsid w:val="00643FBF"/>
    <w:rsid w:val="0064415D"/>
    <w:rsid w:val="00644242"/>
    <w:rsid w:val="006442B8"/>
    <w:rsid w:val="006443A0"/>
    <w:rsid w:val="00644669"/>
    <w:rsid w:val="00644693"/>
    <w:rsid w:val="00644C78"/>
    <w:rsid w:val="00644E1D"/>
    <w:rsid w:val="006451E0"/>
    <w:rsid w:val="006454C4"/>
    <w:rsid w:val="006454EC"/>
    <w:rsid w:val="00645505"/>
    <w:rsid w:val="00645845"/>
    <w:rsid w:val="00645C5E"/>
    <w:rsid w:val="00645CB4"/>
    <w:rsid w:val="00645DA9"/>
    <w:rsid w:val="00645E27"/>
    <w:rsid w:val="00645E51"/>
    <w:rsid w:val="006461AD"/>
    <w:rsid w:val="006462C5"/>
    <w:rsid w:val="00646357"/>
    <w:rsid w:val="00646823"/>
    <w:rsid w:val="006469BC"/>
    <w:rsid w:val="00646CEC"/>
    <w:rsid w:val="00646CF4"/>
    <w:rsid w:val="00646D66"/>
    <w:rsid w:val="00646DE3"/>
    <w:rsid w:val="00646F2A"/>
    <w:rsid w:val="0064704F"/>
    <w:rsid w:val="00647471"/>
    <w:rsid w:val="006474D7"/>
    <w:rsid w:val="006474F9"/>
    <w:rsid w:val="006475B2"/>
    <w:rsid w:val="00647863"/>
    <w:rsid w:val="00647B3C"/>
    <w:rsid w:val="00647D00"/>
    <w:rsid w:val="00647E2C"/>
    <w:rsid w:val="00647F51"/>
    <w:rsid w:val="00650395"/>
    <w:rsid w:val="0065052D"/>
    <w:rsid w:val="0065053B"/>
    <w:rsid w:val="00650569"/>
    <w:rsid w:val="00650622"/>
    <w:rsid w:val="0065066A"/>
    <w:rsid w:val="006506A4"/>
    <w:rsid w:val="006508CB"/>
    <w:rsid w:val="006509CB"/>
    <w:rsid w:val="006509E1"/>
    <w:rsid w:val="00650AE5"/>
    <w:rsid w:val="00650CDE"/>
    <w:rsid w:val="00650D8E"/>
    <w:rsid w:val="00650E9B"/>
    <w:rsid w:val="006510D1"/>
    <w:rsid w:val="0065120F"/>
    <w:rsid w:val="006513EE"/>
    <w:rsid w:val="006515AE"/>
    <w:rsid w:val="006515D2"/>
    <w:rsid w:val="00651746"/>
    <w:rsid w:val="006518DF"/>
    <w:rsid w:val="006519AF"/>
    <w:rsid w:val="006519ED"/>
    <w:rsid w:val="00651DBE"/>
    <w:rsid w:val="00651E1F"/>
    <w:rsid w:val="00651EBE"/>
    <w:rsid w:val="006527F5"/>
    <w:rsid w:val="00652974"/>
    <w:rsid w:val="00652AD8"/>
    <w:rsid w:val="00652B6E"/>
    <w:rsid w:val="00652E33"/>
    <w:rsid w:val="00652EDF"/>
    <w:rsid w:val="00653224"/>
    <w:rsid w:val="006532A9"/>
    <w:rsid w:val="006535BE"/>
    <w:rsid w:val="00653724"/>
    <w:rsid w:val="0065373C"/>
    <w:rsid w:val="006537B0"/>
    <w:rsid w:val="006538EE"/>
    <w:rsid w:val="006539FC"/>
    <w:rsid w:val="00653BBB"/>
    <w:rsid w:val="00653C7B"/>
    <w:rsid w:val="00653F84"/>
    <w:rsid w:val="0065404C"/>
    <w:rsid w:val="0065438A"/>
    <w:rsid w:val="00654437"/>
    <w:rsid w:val="0065462A"/>
    <w:rsid w:val="006547A6"/>
    <w:rsid w:val="00654896"/>
    <w:rsid w:val="00654940"/>
    <w:rsid w:val="00654B64"/>
    <w:rsid w:val="00654BD8"/>
    <w:rsid w:val="00654BE0"/>
    <w:rsid w:val="00654C9B"/>
    <w:rsid w:val="00654D53"/>
    <w:rsid w:val="00654F1D"/>
    <w:rsid w:val="00654FA6"/>
    <w:rsid w:val="006551DF"/>
    <w:rsid w:val="0065576D"/>
    <w:rsid w:val="00655775"/>
    <w:rsid w:val="00655777"/>
    <w:rsid w:val="0065591E"/>
    <w:rsid w:val="006559A8"/>
    <w:rsid w:val="006559A9"/>
    <w:rsid w:val="00655A0C"/>
    <w:rsid w:val="00655E35"/>
    <w:rsid w:val="0065617A"/>
    <w:rsid w:val="00656275"/>
    <w:rsid w:val="006562B9"/>
    <w:rsid w:val="00656424"/>
    <w:rsid w:val="00656844"/>
    <w:rsid w:val="006569B5"/>
    <w:rsid w:val="00656A68"/>
    <w:rsid w:val="00656ABB"/>
    <w:rsid w:val="00656DE7"/>
    <w:rsid w:val="00656EDF"/>
    <w:rsid w:val="006570D4"/>
    <w:rsid w:val="00657297"/>
    <w:rsid w:val="00657573"/>
    <w:rsid w:val="00657A2C"/>
    <w:rsid w:val="00657B08"/>
    <w:rsid w:val="00657B39"/>
    <w:rsid w:val="00657DFB"/>
    <w:rsid w:val="00657E64"/>
    <w:rsid w:val="00657E90"/>
    <w:rsid w:val="00657F68"/>
    <w:rsid w:val="0066003D"/>
    <w:rsid w:val="006600A5"/>
    <w:rsid w:val="006603CE"/>
    <w:rsid w:val="00660582"/>
    <w:rsid w:val="006605B4"/>
    <w:rsid w:val="0066067C"/>
    <w:rsid w:val="00660710"/>
    <w:rsid w:val="0066074B"/>
    <w:rsid w:val="00660775"/>
    <w:rsid w:val="006607E3"/>
    <w:rsid w:val="00660A65"/>
    <w:rsid w:val="00660B29"/>
    <w:rsid w:val="00660B36"/>
    <w:rsid w:val="00660BAB"/>
    <w:rsid w:val="00660C0B"/>
    <w:rsid w:val="00660D9A"/>
    <w:rsid w:val="00660DA9"/>
    <w:rsid w:val="00660FB4"/>
    <w:rsid w:val="00661007"/>
    <w:rsid w:val="0066158B"/>
    <w:rsid w:val="0066185B"/>
    <w:rsid w:val="00661905"/>
    <w:rsid w:val="00661A6A"/>
    <w:rsid w:val="00661AFC"/>
    <w:rsid w:val="00661DC5"/>
    <w:rsid w:val="00661E1A"/>
    <w:rsid w:val="00661ED8"/>
    <w:rsid w:val="00661FED"/>
    <w:rsid w:val="00662259"/>
    <w:rsid w:val="006625D8"/>
    <w:rsid w:val="00662647"/>
    <w:rsid w:val="006629F8"/>
    <w:rsid w:val="00662C1F"/>
    <w:rsid w:val="00662E5E"/>
    <w:rsid w:val="00662EC3"/>
    <w:rsid w:val="00662FF7"/>
    <w:rsid w:val="00663590"/>
    <w:rsid w:val="006635C6"/>
    <w:rsid w:val="00663642"/>
    <w:rsid w:val="006636E4"/>
    <w:rsid w:val="00663BBD"/>
    <w:rsid w:val="00663BE4"/>
    <w:rsid w:val="00663C20"/>
    <w:rsid w:val="00663C2B"/>
    <w:rsid w:val="00663C30"/>
    <w:rsid w:val="00663D2A"/>
    <w:rsid w:val="00663E2F"/>
    <w:rsid w:val="00664037"/>
    <w:rsid w:val="00664296"/>
    <w:rsid w:val="006644D5"/>
    <w:rsid w:val="00664891"/>
    <w:rsid w:val="00664A1B"/>
    <w:rsid w:val="00664B38"/>
    <w:rsid w:val="00664C02"/>
    <w:rsid w:val="00664CB5"/>
    <w:rsid w:val="00664DC0"/>
    <w:rsid w:val="0066506F"/>
    <w:rsid w:val="0066533B"/>
    <w:rsid w:val="006653FA"/>
    <w:rsid w:val="00665649"/>
    <w:rsid w:val="0066571A"/>
    <w:rsid w:val="00665A69"/>
    <w:rsid w:val="00665BB2"/>
    <w:rsid w:val="00665EED"/>
    <w:rsid w:val="00665F05"/>
    <w:rsid w:val="00666170"/>
    <w:rsid w:val="006661C8"/>
    <w:rsid w:val="00666207"/>
    <w:rsid w:val="006665CE"/>
    <w:rsid w:val="006665F0"/>
    <w:rsid w:val="0066682F"/>
    <w:rsid w:val="00666A7D"/>
    <w:rsid w:val="00666B7E"/>
    <w:rsid w:val="00666C02"/>
    <w:rsid w:val="00666CE6"/>
    <w:rsid w:val="00666D84"/>
    <w:rsid w:val="00666FC0"/>
    <w:rsid w:val="00667159"/>
    <w:rsid w:val="006672D7"/>
    <w:rsid w:val="00667537"/>
    <w:rsid w:val="00667836"/>
    <w:rsid w:val="00667A5C"/>
    <w:rsid w:val="00667B7F"/>
    <w:rsid w:val="00667CB7"/>
    <w:rsid w:val="00667CF7"/>
    <w:rsid w:val="00667E81"/>
    <w:rsid w:val="00667E85"/>
    <w:rsid w:val="006700E2"/>
    <w:rsid w:val="0067013E"/>
    <w:rsid w:val="0067036E"/>
    <w:rsid w:val="006703E2"/>
    <w:rsid w:val="0067053E"/>
    <w:rsid w:val="00670544"/>
    <w:rsid w:val="006708D8"/>
    <w:rsid w:val="00670A1D"/>
    <w:rsid w:val="00670B09"/>
    <w:rsid w:val="00670B30"/>
    <w:rsid w:val="00670DE5"/>
    <w:rsid w:val="006712BA"/>
    <w:rsid w:val="006713CF"/>
    <w:rsid w:val="00671492"/>
    <w:rsid w:val="006714E8"/>
    <w:rsid w:val="0067152F"/>
    <w:rsid w:val="0067157A"/>
    <w:rsid w:val="0067162D"/>
    <w:rsid w:val="0067189B"/>
    <w:rsid w:val="00671A8A"/>
    <w:rsid w:val="00671FEB"/>
    <w:rsid w:val="00671FF2"/>
    <w:rsid w:val="00671FF8"/>
    <w:rsid w:val="00672195"/>
    <w:rsid w:val="0067220B"/>
    <w:rsid w:val="00672269"/>
    <w:rsid w:val="00672332"/>
    <w:rsid w:val="00672389"/>
    <w:rsid w:val="00672770"/>
    <w:rsid w:val="00672B35"/>
    <w:rsid w:val="00673081"/>
    <w:rsid w:val="006731E1"/>
    <w:rsid w:val="006736F3"/>
    <w:rsid w:val="0067377B"/>
    <w:rsid w:val="00673785"/>
    <w:rsid w:val="0067395D"/>
    <w:rsid w:val="00673988"/>
    <w:rsid w:val="00673A73"/>
    <w:rsid w:val="00674073"/>
    <w:rsid w:val="0067415B"/>
    <w:rsid w:val="00674654"/>
    <w:rsid w:val="00674BCD"/>
    <w:rsid w:val="00674BDB"/>
    <w:rsid w:val="00674C82"/>
    <w:rsid w:val="00674DC0"/>
    <w:rsid w:val="00674F26"/>
    <w:rsid w:val="00674F65"/>
    <w:rsid w:val="006752AE"/>
    <w:rsid w:val="006756AD"/>
    <w:rsid w:val="006756F2"/>
    <w:rsid w:val="006758C0"/>
    <w:rsid w:val="00675DAB"/>
    <w:rsid w:val="006761D7"/>
    <w:rsid w:val="006766E1"/>
    <w:rsid w:val="0067672F"/>
    <w:rsid w:val="006768C5"/>
    <w:rsid w:val="006768E3"/>
    <w:rsid w:val="00676948"/>
    <w:rsid w:val="00676952"/>
    <w:rsid w:val="00676BAE"/>
    <w:rsid w:val="00676CBF"/>
    <w:rsid w:val="00676E45"/>
    <w:rsid w:val="00676EEF"/>
    <w:rsid w:val="00676F95"/>
    <w:rsid w:val="0067734E"/>
    <w:rsid w:val="006776BB"/>
    <w:rsid w:val="006777D4"/>
    <w:rsid w:val="00677867"/>
    <w:rsid w:val="00677902"/>
    <w:rsid w:val="00677A5A"/>
    <w:rsid w:val="006801AC"/>
    <w:rsid w:val="0068023B"/>
    <w:rsid w:val="006806DE"/>
    <w:rsid w:val="00680848"/>
    <w:rsid w:val="00680986"/>
    <w:rsid w:val="00680B47"/>
    <w:rsid w:val="00680B5D"/>
    <w:rsid w:val="00680C5E"/>
    <w:rsid w:val="00680DD4"/>
    <w:rsid w:val="0068122B"/>
    <w:rsid w:val="00681356"/>
    <w:rsid w:val="006813DE"/>
    <w:rsid w:val="00681612"/>
    <w:rsid w:val="00681821"/>
    <w:rsid w:val="00681A08"/>
    <w:rsid w:val="00681CF2"/>
    <w:rsid w:val="00681E68"/>
    <w:rsid w:val="00681E7E"/>
    <w:rsid w:val="00681F6B"/>
    <w:rsid w:val="00682064"/>
    <w:rsid w:val="006822F4"/>
    <w:rsid w:val="0068235B"/>
    <w:rsid w:val="006823FE"/>
    <w:rsid w:val="0068259B"/>
    <w:rsid w:val="00682606"/>
    <w:rsid w:val="0068260E"/>
    <w:rsid w:val="00682798"/>
    <w:rsid w:val="00682A0D"/>
    <w:rsid w:val="00682A28"/>
    <w:rsid w:val="00682ADC"/>
    <w:rsid w:val="00682DCD"/>
    <w:rsid w:val="00682F11"/>
    <w:rsid w:val="00682F43"/>
    <w:rsid w:val="00682FBF"/>
    <w:rsid w:val="00683179"/>
    <w:rsid w:val="00683714"/>
    <w:rsid w:val="00683956"/>
    <w:rsid w:val="00683A67"/>
    <w:rsid w:val="00683DAC"/>
    <w:rsid w:val="006840BE"/>
    <w:rsid w:val="006841A9"/>
    <w:rsid w:val="006841BB"/>
    <w:rsid w:val="006841CC"/>
    <w:rsid w:val="006844AB"/>
    <w:rsid w:val="006845B0"/>
    <w:rsid w:val="006848F7"/>
    <w:rsid w:val="00684F80"/>
    <w:rsid w:val="0068505A"/>
    <w:rsid w:val="006850D6"/>
    <w:rsid w:val="006851B1"/>
    <w:rsid w:val="006851E3"/>
    <w:rsid w:val="0068541E"/>
    <w:rsid w:val="006855C9"/>
    <w:rsid w:val="0068579F"/>
    <w:rsid w:val="006857FD"/>
    <w:rsid w:val="0068584B"/>
    <w:rsid w:val="00685A3C"/>
    <w:rsid w:val="00685B04"/>
    <w:rsid w:val="00685D3C"/>
    <w:rsid w:val="00685F4B"/>
    <w:rsid w:val="00685FB9"/>
    <w:rsid w:val="006860C2"/>
    <w:rsid w:val="00686259"/>
    <w:rsid w:val="0068647A"/>
    <w:rsid w:val="0068652C"/>
    <w:rsid w:val="0068673F"/>
    <w:rsid w:val="006867CD"/>
    <w:rsid w:val="00686913"/>
    <w:rsid w:val="006869A3"/>
    <w:rsid w:val="00686B0A"/>
    <w:rsid w:val="00686D1F"/>
    <w:rsid w:val="00686D2D"/>
    <w:rsid w:val="00686DC6"/>
    <w:rsid w:val="00686DE6"/>
    <w:rsid w:val="006875B9"/>
    <w:rsid w:val="00687636"/>
    <w:rsid w:val="00687822"/>
    <w:rsid w:val="006878EB"/>
    <w:rsid w:val="006878FE"/>
    <w:rsid w:val="00687A2C"/>
    <w:rsid w:val="00687A30"/>
    <w:rsid w:val="00687D08"/>
    <w:rsid w:val="0069004E"/>
    <w:rsid w:val="006900B2"/>
    <w:rsid w:val="006900F0"/>
    <w:rsid w:val="00690270"/>
    <w:rsid w:val="006903D1"/>
    <w:rsid w:val="006904F4"/>
    <w:rsid w:val="006906E8"/>
    <w:rsid w:val="0069071F"/>
    <w:rsid w:val="00690A84"/>
    <w:rsid w:val="00690ABB"/>
    <w:rsid w:val="00690CC8"/>
    <w:rsid w:val="00690E56"/>
    <w:rsid w:val="006911D6"/>
    <w:rsid w:val="006912C2"/>
    <w:rsid w:val="0069141C"/>
    <w:rsid w:val="0069151B"/>
    <w:rsid w:val="006915FF"/>
    <w:rsid w:val="00691AA2"/>
    <w:rsid w:val="00691AF6"/>
    <w:rsid w:val="00691B39"/>
    <w:rsid w:val="00691D6A"/>
    <w:rsid w:val="00691D6B"/>
    <w:rsid w:val="00691E10"/>
    <w:rsid w:val="00692095"/>
    <w:rsid w:val="006921AC"/>
    <w:rsid w:val="00692256"/>
    <w:rsid w:val="006922F6"/>
    <w:rsid w:val="006925A1"/>
    <w:rsid w:val="006925CF"/>
    <w:rsid w:val="0069262D"/>
    <w:rsid w:val="00692841"/>
    <w:rsid w:val="006929D3"/>
    <w:rsid w:val="00692ABF"/>
    <w:rsid w:val="00692B33"/>
    <w:rsid w:val="00692B65"/>
    <w:rsid w:val="00692CD6"/>
    <w:rsid w:val="00692EE5"/>
    <w:rsid w:val="0069302C"/>
    <w:rsid w:val="006931C8"/>
    <w:rsid w:val="00693414"/>
    <w:rsid w:val="00693619"/>
    <w:rsid w:val="00693731"/>
    <w:rsid w:val="0069389A"/>
    <w:rsid w:val="006938DD"/>
    <w:rsid w:val="00693947"/>
    <w:rsid w:val="00693B30"/>
    <w:rsid w:val="00693C8B"/>
    <w:rsid w:val="00693FDC"/>
    <w:rsid w:val="00694237"/>
    <w:rsid w:val="006944BC"/>
    <w:rsid w:val="00694589"/>
    <w:rsid w:val="00694645"/>
    <w:rsid w:val="006946A7"/>
    <w:rsid w:val="00694860"/>
    <w:rsid w:val="00694AB5"/>
    <w:rsid w:val="00694B02"/>
    <w:rsid w:val="00694B7A"/>
    <w:rsid w:val="0069546A"/>
    <w:rsid w:val="00695647"/>
    <w:rsid w:val="00695752"/>
    <w:rsid w:val="006957A5"/>
    <w:rsid w:val="006957BB"/>
    <w:rsid w:val="00695941"/>
    <w:rsid w:val="00695943"/>
    <w:rsid w:val="00695A03"/>
    <w:rsid w:val="00695AFF"/>
    <w:rsid w:val="00695C9D"/>
    <w:rsid w:val="00695E70"/>
    <w:rsid w:val="00696128"/>
    <w:rsid w:val="006962BD"/>
    <w:rsid w:val="00696510"/>
    <w:rsid w:val="006966F9"/>
    <w:rsid w:val="006968BE"/>
    <w:rsid w:val="00696989"/>
    <w:rsid w:val="006969C7"/>
    <w:rsid w:val="00696BC1"/>
    <w:rsid w:val="00696C11"/>
    <w:rsid w:val="00696C15"/>
    <w:rsid w:val="00696CEA"/>
    <w:rsid w:val="00696D39"/>
    <w:rsid w:val="00696E48"/>
    <w:rsid w:val="00696E53"/>
    <w:rsid w:val="00696F62"/>
    <w:rsid w:val="00697027"/>
    <w:rsid w:val="006973A3"/>
    <w:rsid w:val="0069749F"/>
    <w:rsid w:val="006975A3"/>
    <w:rsid w:val="006975EF"/>
    <w:rsid w:val="006977F1"/>
    <w:rsid w:val="0069789F"/>
    <w:rsid w:val="00697933"/>
    <w:rsid w:val="006979FE"/>
    <w:rsid w:val="00697BE5"/>
    <w:rsid w:val="00697C02"/>
    <w:rsid w:val="00697D62"/>
    <w:rsid w:val="00697E1B"/>
    <w:rsid w:val="00697E37"/>
    <w:rsid w:val="006A00B1"/>
    <w:rsid w:val="006A0175"/>
    <w:rsid w:val="006A023D"/>
    <w:rsid w:val="006A029C"/>
    <w:rsid w:val="006A050B"/>
    <w:rsid w:val="006A0844"/>
    <w:rsid w:val="006A09EB"/>
    <w:rsid w:val="006A0A34"/>
    <w:rsid w:val="006A0B62"/>
    <w:rsid w:val="006A0CB0"/>
    <w:rsid w:val="006A0D69"/>
    <w:rsid w:val="006A0EC7"/>
    <w:rsid w:val="006A1082"/>
    <w:rsid w:val="006A1384"/>
    <w:rsid w:val="006A1386"/>
    <w:rsid w:val="006A1439"/>
    <w:rsid w:val="006A14AB"/>
    <w:rsid w:val="006A1535"/>
    <w:rsid w:val="006A1832"/>
    <w:rsid w:val="006A19C0"/>
    <w:rsid w:val="006A1A0A"/>
    <w:rsid w:val="006A1B52"/>
    <w:rsid w:val="006A1DC0"/>
    <w:rsid w:val="006A1E50"/>
    <w:rsid w:val="006A1EC8"/>
    <w:rsid w:val="006A1F1A"/>
    <w:rsid w:val="006A213B"/>
    <w:rsid w:val="006A2252"/>
    <w:rsid w:val="006A24DA"/>
    <w:rsid w:val="006A27DC"/>
    <w:rsid w:val="006A288E"/>
    <w:rsid w:val="006A294A"/>
    <w:rsid w:val="006A299C"/>
    <w:rsid w:val="006A2AAA"/>
    <w:rsid w:val="006A2C66"/>
    <w:rsid w:val="006A2E3A"/>
    <w:rsid w:val="006A2ECD"/>
    <w:rsid w:val="006A2FF3"/>
    <w:rsid w:val="006A32C1"/>
    <w:rsid w:val="006A32EF"/>
    <w:rsid w:val="006A3439"/>
    <w:rsid w:val="006A3504"/>
    <w:rsid w:val="006A364D"/>
    <w:rsid w:val="006A367C"/>
    <w:rsid w:val="006A36F6"/>
    <w:rsid w:val="006A3A13"/>
    <w:rsid w:val="006A3B0B"/>
    <w:rsid w:val="006A3DAE"/>
    <w:rsid w:val="006A402D"/>
    <w:rsid w:val="006A406F"/>
    <w:rsid w:val="006A41EA"/>
    <w:rsid w:val="006A423F"/>
    <w:rsid w:val="006A45AC"/>
    <w:rsid w:val="006A46D2"/>
    <w:rsid w:val="006A46D5"/>
    <w:rsid w:val="006A47C5"/>
    <w:rsid w:val="006A487E"/>
    <w:rsid w:val="006A4D2B"/>
    <w:rsid w:val="006A5005"/>
    <w:rsid w:val="006A5080"/>
    <w:rsid w:val="006A50EF"/>
    <w:rsid w:val="006A5166"/>
    <w:rsid w:val="006A5477"/>
    <w:rsid w:val="006A5656"/>
    <w:rsid w:val="006A56C7"/>
    <w:rsid w:val="006A58B0"/>
    <w:rsid w:val="006A597C"/>
    <w:rsid w:val="006A5B9D"/>
    <w:rsid w:val="006A5C23"/>
    <w:rsid w:val="006A5DE4"/>
    <w:rsid w:val="006A6075"/>
    <w:rsid w:val="006A62B2"/>
    <w:rsid w:val="006A6722"/>
    <w:rsid w:val="006A6A07"/>
    <w:rsid w:val="006A6B13"/>
    <w:rsid w:val="006A6D77"/>
    <w:rsid w:val="006A6DA9"/>
    <w:rsid w:val="006A6DE6"/>
    <w:rsid w:val="006A6E29"/>
    <w:rsid w:val="006A6F1B"/>
    <w:rsid w:val="006A6FF6"/>
    <w:rsid w:val="006A702C"/>
    <w:rsid w:val="006A7034"/>
    <w:rsid w:val="006A7166"/>
    <w:rsid w:val="006A722F"/>
    <w:rsid w:val="006A7247"/>
    <w:rsid w:val="006A743F"/>
    <w:rsid w:val="006A7476"/>
    <w:rsid w:val="006A74A4"/>
    <w:rsid w:val="006A772E"/>
    <w:rsid w:val="006A79D8"/>
    <w:rsid w:val="006A7ABD"/>
    <w:rsid w:val="006A7BC6"/>
    <w:rsid w:val="006A7BDD"/>
    <w:rsid w:val="006A7D56"/>
    <w:rsid w:val="006A7E2B"/>
    <w:rsid w:val="006A7E6D"/>
    <w:rsid w:val="006A7F60"/>
    <w:rsid w:val="006B0065"/>
    <w:rsid w:val="006B00F6"/>
    <w:rsid w:val="006B0239"/>
    <w:rsid w:val="006B0301"/>
    <w:rsid w:val="006B031D"/>
    <w:rsid w:val="006B0425"/>
    <w:rsid w:val="006B04AF"/>
    <w:rsid w:val="006B060E"/>
    <w:rsid w:val="006B06C3"/>
    <w:rsid w:val="006B0867"/>
    <w:rsid w:val="006B0AA0"/>
    <w:rsid w:val="006B0E02"/>
    <w:rsid w:val="006B0F99"/>
    <w:rsid w:val="006B1074"/>
    <w:rsid w:val="006B128B"/>
    <w:rsid w:val="006B14AA"/>
    <w:rsid w:val="006B1988"/>
    <w:rsid w:val="006B1A0F"/>
    <w:rsid w:val="006B1A7D"/>
    <w:rsid w:val="006B1AA6"/>
    <w:rsid w:val="006B1C3E"/>
    <w:rsid w:val="006B1C64"/>
    <w:rsid w:val="006B1CD2"/>
    <w:rsid w:val="006B1D7E"/>
    <w:rsid w:val="006B1E39"/>
    <w:rsid w:val="006B1E45"/>
    <w:rsid w:val="006B1E98"/>
    <w:rsid w:val="006B1F39"/>
    <w:rsid w:val="006B2098"/>
    <w:rsid w:val="006B2234"/>
    <w:rsid w:val="006B230F"/>
    <w:rsid w:val="006B25DA"/>
    <w:rsid w:val="006B2680"/>
    <w:rsid w:val="006B2731"/>
    <w:rsid w:val="006B29E2"/>
    <w:rsid w:val="006B2A18"/>
    <w:rsid w:val="006B2A6F"/>
    <w:rsid w:val="006B341B"/>
    <w:rsid w:val="006B35DA"/>
    <w:rsid w:val="006B36D0"/>
    <w:rsid w:val="006B37F4"/>
    <w:rsid w:val="006B392E"/>
    <w:rsid w:val="006B3AD1"/>
    <w:rsid w:val="006B3FFB"/>
    <w:rsid w:val="006B40F0"/>
    <w:rsid w:val="006B41A5"/>
    <w:rsid w:val="006B42E8"/>
    <w:rsid w:val="006B440A"/>
    <w:rsid w:val="006B4516"/>
    <w:rsid w:val="006B45FB"/>
    <w:rsid w:val="006B467A"/>
    <w:rsid w:val="006B47FB"/>
    <w:rsid w:val="006B48F0"/>
    <w:rsid w:val="006B4E4C"/>
    <w:rsid w:val="006B50B9"/>
    <w:rsid w:val="006B523F"/>
    <w:rsid w:val="006B536D"/>
    <w:rsid w:val="006B5404"/>
    <w:rsid w:val="006B566C"/>
    <w:rsid w:val="006B57FC"/>
    <w:rsid w:val="006B5A55"/>
    <w:rsid w:val="006B5A94"/>
    <w:rsid w:val="006B5B9A"/>
    <w:rsid w:val="006B5EB4"/>
    <w:rsid w:val="006B5F02"/>
    <w:rsid w:val="006B60AB"/>
    <w:rsid w:val="006B62C5"/>
    <w:rsid w:val="006B634D"/>
    <w:rsid w:val="006B6364"/>
    <w:rsid w:val="006B641A"/>
    <w:rsid w:val="006B65E9"/>
    <w:rsid w:val="006B6A0C"/>
    <w:rsid w:val="006B6B4E"/>
    <w:rsid w:val="006B6D4A"/>
    <w:rsid w:val="006B6DAF"/>
    <w:rsid w:val="006B6DBC"/>
    <w:rsid w:val="006B6E1D"/>
    <w:rsid w:val="006B72C1"/>
    <w:rsid w:val="006B7537"/>
    <w:rsid w:val="006B7664"/>
    <w:rsid w:val="006B7897"/>
    <w:rsid w:val="006B7A0C"/>
    <w:rsid w:val="006B7A31"/>
    <w:rsid w:val="006B7B37"/>
    <w:rsid w:val="006B7C5B"/>
    <w:rsid w:val="006B7DED"/>
    <w:rsid w:val="006B7EAE"/>
    <w:rsid w:val="006C000B"/>
    <w:rsid w:val="006C0281"/>
    <w:rsid w:val="006C0555"/>
    <w:rsid w:val="006C0659"/>
    <w:rsid w:val="006C071F"/>
    <w:rsid w:val="006C08C2"/>
    <w:rsid w:val="006C0A86"/>
    <w:rsid w:val="006C0B8A"/>
    <w:rsid w:val="006C0BB2"/>
    <w:rsid w:val="006C0DB6"/>
    <w:rsid w:val="006C0FBA"/>
    <w:rsid w:val="006C12BD"/>
    <w:rsid w:val="006C14D8"/>
    <w:rsid w:val="006C15FE"/>
    <w:rsid w:val="006C1764"/>
    <w:rsid w:val="006C17F5"/>
    <w:rsid w:val="006C1B18"/>
    <w:rsid w:val="006C1CEE"/>
    <w:rsid w:val="006C1FFE"/>
    <w:rsid w:val="006C20CC"/>
    <w:rsid w:val="006C212B"/>
    <w:rsid w:val="006C2269"/>
    <w:rsid w:val="006C23FA"/>
    <w:rsid w:val="006C247E"/>
    <w:rsid w:val="006C26C1"/>
    <w:rsid w:val="006C2A50"/>
    <w:rsid w:val="006C2C15"/>
    <w:rsid w:val="006C31B1"/>
    <w:rsid w:val="006C33E2"/>
    <w:rsid w:val="006C3412"/>
    <w:rsid w:val="006C3604"/>
    <w:rsid w:val="006C361E"/>
    <w:rsid w:val="006C3651"/>
    <w:rsid w:val="006C3664"/>
    <w:rsid w:val="006C394B"/>
    <w:rsid w:val="006C39A2"/>
    <w:rsid w:val="006C3A87"/>
    <w:rsid w:val="006C3BE0"/>
    <w:rsid w:val="006C3BEC"/>
    <w:rsid w:val="006C3D38"/>
    <w:rsid w:val="006C3E99"/>
    <w:rsid w:val="006C4136"/>
    <w:rsid w:val="006C4183"/>
    <w:rsid w:val="006C430A"/>
    <w:rsid w:val="006C4376"/>
    <w:rsid w:val="006C4533"/>
    <w:rsid w:val="006C45F0"/>
    <w:rsid w:val="006C45FD"/>
    <w:rsid w:val="006C49B9"/>
    <w:rsid w:val="006C49F2"/>
    <w:rsid w:val="006C4B6B"/>
    <w:rsid w:val="006C4BBA"/>
    <w:rsid w:val="006C4E2B"/>
    <w:rsid w:val="006C4E30"/>
    <w:rsid w:val="006C4E36"/>
    <w:rsid w:val="006C50FC"/>
    <w:rsid w:val="006C52B7"/>
    <w:rsid w:val="006C5341"/>
    <w:rsid w:val="006C5612"/>
    <w:rsid w:val="006C564F"/>
    <w:rsid w:val="006C5696"/>
    <w:rsid w:val="006C5A0A"/>
    <w:rsid w:val="006C5A1F"/>
    <w:rsid w:val="006C5D4D"/>
    <w:rsid w:val="006C5D62"/>
    <w:rsid w:val="006C5F9C"/>
    <w:rsid w:val="006C602D"/>
    <w:rsid w:val="006C6079"/>
    <w:rsid w:val="006C60B2"/>
    <w:rsid w:val="006C6125"/>
    <w:rsid w:val="006C636F"/>
    <w:rsid w:val="006C66EC"/>
    <w:rsid w:val="006C6761"/>
    <w:rsid w:val="006C67FB"/>
    <w:rsid w:val="006C68DF"/>
    <w:rsid w:val="006C691B"/>
    <w:rsid w:val="006C6B88"/>
    <w:rsid w:val="006C6C19"/>
    <w:rsid w:val="006C6C7A"/>
    <w:rsid w:val="006C6CF2"/>
    <w:rsid w:val="006C704D"/>
    <w:rsid w:val="006C706A"/>
    <w:rsid w:val="006C7131"/>
    <w:rsid w:val="006C71DD"/>
    <w:rsid w:val="006C735A"/>
    <w:rsid w:val="006C736A"/>
    <w:rsid w:val="006C7482"/>
    <w:rsid w:val="006C74F9"/>
    <w:rsid w:val="006C7618"/>
    <w:rsid w:val="006C7D45"/>
    <w:rsid w:val="006C7FDC"/>
    <w:rsid w:val="006C7FFB"/>
    <w:rsid w:val="006D0136"/>
    <w:rsid w:val="006D06CD"/>
    <w:rsid w:val="006D071E"/>
    <w:rsid w:val="006D0746"/>
    <w:rsid w:val="006D07E6"/>
    <w:rsid w:val="006D0951"/>
    <w:rsid w:val="006D0AE3"/>
    <w:rsid w:val="006D0B61"/>
    <w:rsid w:val="006D0BD8"/>
    <w:rsid w:val="006D167F"/>
    <w:rsid w:val="006D1A4D"/>
    <w:rsid w:val="006D1B9E"/>
    <w:rsid w:val="006D1F99"/>
    <w:rsid w:val="006D1FD7"/>
    <w:rsid w:val="006D2349"/>
    <w:rsid w:val="006D2375"/>
    <w:rsid w:val="006D28D6"/>
    <w:rsid w:val="006D2B51"/>
    <w:rsid w:val="006D2BB9"/>
    <w:rsid w:val="006D2D40"/>
    <w:rsid w:val="006D312F"/>
    <w:rsid w:val="006D323F"/>
    <w:rsid w:val="006D34F3"/>
    <w:rsid w:val="006D3566"/>
    <w:rsid w:val="006D35B7"/>
    <w:rsid w:val="006D3730"/>
    <w:rsid w:val="006D38B0"/>
    <w:rsid w:val="006D390C"/>
    <w:rsid w:val="006D3E1B"/>
    <w:rsid w:val="006D41B6"/>
    <w:rsid w:val="006D41BB"/>
    <w:rsid w:val="006D428B"/>
    <w:rsid w:val="006D46B0"/>
    <w:rsid w:val="006D4905"/>
    <w:rsid w:val="006D4A41"/>
    <w:rsid w:val="006D4B3A"/>
    <w:rsid w:val="006D4B56"/>
    <w:rsid w:val="006D4B6D"/>
    <w:rsid w:val="006D4C59"/>
    <w:rsid w:val="006D4DB4"/>
    <w:rsid w:val="006D4F71"/>
    <w:rsid w:val="006D511C"/>
    <w:rsid w:val="006D51D7"/>
    <w:rsid w:val="006D548E"/>
    <w:rsid w:val="006D5749"/>
    <w:rsid w:val="006D5757"/>
    <w:rsid w:val="006D58C6"/>
    <w:rsid w:val="006D5B24"/>
    <w:rsid w:val="006D5B38"/>
    <w:rsid w:val="006D5CF7"/>
    <w:rsid w:val="006D5DF6"/>
    <w:rsid w:val="006D5EAC"/>
    <w:rsid w:val="006D5ED9"/>
    <w:rsid w:val="006D5F1D"/>
    <w:rsid w:val="006D5FC8"/>
    <w:rsid w:val="006D6048"/>
    <w:rsid w:val="006D60D3"/>
    <w:rsid w:val="006D6163"/>
    <w:rsid w:val="006D6183"/>
    <w:rsid w:val="006D6186"/>
    <w:rsid w:val="006D6284"/>
    <w:rsid w:val="006D63AE"/>
    <w:rsid w:val="006D6621"/>
    <w:rsid w:val="006D6B90"/>
    <w:rsid w:val="006D6BBE"/>
    <w:rsid w:val="006D708C"/>
    <w:rsid w:val="006D7140"/>
    <w:rsid w:val="006D746B"/>
    <w:rsid w:val="006D7761"/>
    <w:rsid w:val="006D77C4"/>
    <w:rsid w:val="006D784D"/>
    <w:rsid w:val="006D7864"/>
    <w:rsid w:val="006D7870"/>
    <w:rsid w:val="006D7B75"/>
    <w:rsid w:val="006D7CA6"/>
    <w:rsid w:val="006D7D57"/>
    <w:rsid w:val="006D7DDC"/>
    <w:rsid w:val="006E01B0"/>
    <w:rsid w:val="006E0312"/>
    <w:rsid w:val="006E0608"/>
    <w:rsid w:val="006E0629"/>
    <w:rsid w:val="006E1437"/>
    <w:rsid w:val="006E14CE"/>
    <w:rsid w:val="006E1516"/>
    <w:rsid w:val="006E152C"/>
    <w:rsid w:val="006E15C1"/>
    <w:rsid w:val="006E17AE"/>
    <w:rsid w:val="006E185D"/>
    <w:rsid w:val="006E1981"/>
    <w:rsid w:val="006E19B8"/>
    <w:rsid w:val="006E1EA0"/>
    <w:rsid w:val="006E1F66"/>
    <w:rsid w:val="006E1FF7"/>
    <w:rsid w:val="006E225C"/>
    <w:rsid w:val="006E232A"/>
    <w:rsid w:val="006E24A6"/>
    <w:rsid w:val="006E24F9"/>
    <w:rsid w:val="006E26FB"/>
    <w:rsid w:val="006E2A7C"/>
    <w:rsid w:val="006E2A91"/>
    <w:rsid w:val="006E2B80"/>
    <w:rsid w:val="006E2CC4"/>
    <w:rsid w:val="006E2D8C"/>
    <w:rsid w:val="006E2E0E"/>
    <w:rsid w:val="006E2E71"/>
    <w:rsid w:val="006E2E87"/>
    <w:rsid w:val="006E2EB2"/>
    <w:rsid w:val="006E3025"/>
    <w:rsid w:val="006E30EC"/>
    <w:rsid w:val="006E3286"/>
    <w:rsid w:val="006E3461"/>
    <w:rsid w:val="006E34A5"/>
    <w:rsid w:val="006E39F2"/>
    <w:rsid w:val="006E3A27"/>
    <w:rsid w:val="006E3B18"/>
    <w:rsid w:val="006E3BDF"/>
    <w:rsid w:val="006E3D2A"/>
    <w:rsid w:val="006E3D9E"/>
    <w:rsid w:val="006E408D"/>
    <w:rsid w:val="006E429F"/>
    <w:rsid w:val="006E4391"/>
    <w:rsid w:val="006E443A"/>
    <w:rsid w:val="006E4552"/>
    <w:rsid w:val="006E45B0"/>
    <w:rsid w:val="006E45EE"/>
    <w:rsid w:val="006E4B0A"/>
    <w:rsid w:val="006E4BA2"/>
    <w:rsid w:val="006E4BFE"/>
    <w:rsid w:val="006E4CF8"/>
    <w:rsid w:val="006E4DAD"/>
    <w:rsid w:val="006E5065"/>
    <w:rsid w:val="006E522C"/>
    <w:rsid w:val="006E535C"/>
    <w:rsid w:val="006E591A"/>
    <w:rsid w:val="006E592F"/>
    <w:rsid w:val="006E5A63"/>
    <w:rsid w:val="006E5A8C"/>
    <w:rsid w:val="006E5A8F"/>
    <w:rsid w:val="006E5C66"/>
    <w:rsid w:val="006E5E5E"/>
    <w:rsid w:val="006E5F70"/>
    <w:rsid w:val="006E621A"/>
    <w:rsid w:val="006E63CA"/>
    <w:rsid w:val="006E6714"/>
    <w:rsid w:val="006E6785"/>
    <w:rsid w:val="006E6A0A"/>
    <w:rsid w:val="006E6A61"/>
    <w:rsid w:val="006E6B54"/>
    <w:rsid w:val="006E6E20"/>
    <w:rsid w:val="006E6F6D"/>
    <w:rsid w:val="006E701E"/>
    <w:rsid w:val="006E7230"/>
    <w:rsid w:val="006E7641"/>
    <w:rsid w:val="006E7CA1"/>
    <w:rsid w:val="006E7CF2"/>
    <w:rsid w:val="006E7DF4"/>
    <w:rsid w:val="006F01BD"/>
    <w:rsid w:val="006F0284"/>
    <w:rsid w:val="006F0656"/>
    <w:rsid w:val="006F0A8A"/>
    <w:rsid w:val="006F0BCC"/>
    <w:rsid w:val="006F0D58"/>
    <w:rsid w:val="006F0E20"/>
    <w:rsid w:val="006F0E9F"/>
    <w:rsid w:val="006F0F7D"/>
    <w:rsid w:val="006F106E"/>
    <w:rsid w:val="006F1096"/>
    <w:rsid w:val="006F1108"/>
    <w:rsid w:val="006F112F"/>
    <w:rsid w:val="006F1251"/>
    <w:rsid w:val="006F1393"/>
    <w:rsid w:val="006F1586"/>
    <w:rsid w:val="006F1626"/>
    <w:rsid w:val="006F1715"/>
    <w:rsid w:val="006F17AA"/>
    <w:rsid w:val="006F18E3"/>
    <w:rsid w:val="006F196D"/>
    <w:rsid w:val="006F1AFB"/>
    <w:rsid w:val="006F1DF7"/>
    <w:rsid w:val="006F1E5F"/>
    <w:rsid w:val="006F1FA8"/>
    <w:rsid w:val="006F2025"/>
    <w:rsid w:val="006F20E9"/>
    <w:rsid w:val="006F2606"/>
    <w:rsid w:val="006F2749"/>
    <w:rsid w:val="006F27BD"/>
    <w:rsid w:val="006F2956"/>
    <w:rsid w:val="006F2A9F"/>
    <w:rsid w:val="006F2AF1"/>
    <w:rsid w:val="006F2CDE"/>
    <w:rsid w:val="006F2FFB"/>
    <w:rsid w:val="006F31FC"/>
    <w:rsid w:val="006F34D5"/>
    <w:rsid w:val="006F3529"/>
    <w:rsid w:val="006F35B6"/>
    <w:rsid w:val="006F3660"/>
    <w:rsid w:val="006F36EF"/>
    <w:rsid w:val="006F394A"/>
    <w:rsid w:val="006F3B14"/>
    <w:rsid w:val="006F3B3B"/>
    <w:rsid w:val="006F3F06"/>
    <w:rsid w:val="006F3F45"/>
    <w:rsid w:val="006F3FE8"/>
    <w:rsid w:val="006F41DB"/>
    <w:rsid w:val="006F41E2"/>
    <w:rsid w:val="006F4224"/>
    <w:rsid w:val="006F42B5"/>
    <w:rsid w:val="006F4580"/>
    <w:rsid w:val="006F4825"/>
    <w:rsid w:val="006F48F3"/>
    <w:rsid w:val="006F4B46"/>
    <w:rsid w:val="006F4C14"/>
    <w:rsid w:val="006F4C35"/>
    <w:rsid w:val="006F4C6A"/>
    <w:rsid w:val="006F4C6F"/>
    <w:rsid w:val="006F4E3A"/>
    <w:rsid w:val="006F4FAB"/>
    <w:rsid w:val="006F4FD7"/>
    <w:rsid w:val="006F5042"/>
    <w:rsid w:val="006F5307"/>
    <w:rsid w:val="006F55B8"/>
    <w:rsid w:val="006F5675"/>
    <w:rsid w:val="006F5CB8"/>
    <w:rsid w:val="006F5FF4"/>
    <w:rsid w:val="006F6146"/>
    <w:rsid w:val="006F634B"/>
    <w:rsid w:val="006F6482"/>
    <w:rsid w:val="006F6485"/>
    <w:rsid w:val="006F651D"/>
    <w:rsid w:val="006F65BA"/>
    <w:rsid w:val="006F6826"/>
    <w:rsid w:val="006F6B50"/>
    <w:rsid w:val="006F6BFD"/>
    <w:rsid w:val="006F6CCA"/>
    <w:rsid w:val="006F6EB7"/>
    <w:rsid w:val="006F7214"/>
    <w:rsid w:val="006F722C"/>
    <w:rsid w:val="006F7402"/>
    <w:rsid w:val="006F746B"/>
    <w:rsid w:val="006F74DF"/>
    <w:rsid w:val="006F766D"/>
    <w:rsid w:val="006F766E"/>
    <w:rsid w:val="006F76FF"/>
    <w:rsid w:val="006F7736"/>
    <w:rsid w:val="006F77B9"/>
    <w:rsid w:val="006F7B72"/>
    <w:rsid w:val="006F7BA4"/>
    <w:rsid w:val="006F7CFC"/>
    <w:rsid w:val="006F7E2B"/>
    <w:rsid w:val="006F7EBE"/>
    <w:rsid w:val="0070004D"/>
    <w:rsid w:val="00700160"/>
    <w:rsid w:val="00700191"/>
    <w:rsid w:val="00700226"/>
    <w:rsid w:val="00700261"/>
    <w:rsid w:val="007005AC"/>
    <w:rsid w:val="00700865"/>
    <w:rsid w:val="00700933"/>
    <w:rsid w:val="00700971"/>
    <w:rsid w:val="00700D0B"/>
    <w:rsid w:val="00700D47"/>
    <w:rsid w:val="00700D9D"/>
    <w:rsid w:val="00700EC6"/>
    <w:rsid w:val="00700FE6"/>
    <w:rsid w:val="00701475"/>
    <w:rsid w:val="007014B8"/>
    <w:rsid w:val="007016A9"/>
    <w:rsid w:val="007016B4"/>
    <w:rsid w:val="007019BE"/>
    <w:rsid w:val="00701F8D"/>
    <w:rsid w:val="00702213"/>
    <w:rsid w:val="0070238E"/>
    <w:rsid w:val="00702430"/>
    <w:rsid w:val="0070251E"/>
    <w:rsid w:val="00702661"/>
    <w:rsid w:val="00702807"/>
    <w:rsid w:val="00702B3D"/>
    <w:rsid w:val="00702B7D"/>
    <w:rsid w:val="00702CA3"/>
    <w:rsid w:val="00702ECC"/>
    <w:rsid w:val="0070302B"/>
    <w:rsid w:val="007032B0"/>
    <w:rsid w:val="00703305"/>
    <w:rsid w:val="0070331A"/>
    <w:rsid w:val="007034AA"/>
    <w:rsid w:val="00703754"/>
    <w:rsid w:val="0070389F"/>
    <w:rsid w:val="00703ADB"/>
    <w:rsid w:val="00703B17"/>
    <w:rsid w:val="00703DCE"/>
    <w:rsid w:val="00703DE4"/>
    <w:rsid w:val="00703E63"/>
    <w:rsid w:val="00703E9B"/>
    <w:rsid w:val="00703F03"/>
    <w:rsid w:val="00703FB8"/>
    <w:rsid w:val="00704352"/>
    <w:rsid w:val="0070436B"/>
    <w:rsid w:val="007043D7"/>
    <w:rsid w:val="007043F5"/>
    <w:rsid w:val="007047D8"/>
    <w:rsid w:val="0070492C"/>
    <w:rsid w:val="00704A59"/>
    <w:rsid w:val="00704A6F"/>
    <w:rsid w:val="00704B99"/>
    <w:rsid w:val="00704C10"/>
    <w:rsid w:val="00704E63"/>
    <w:rsid w:val="00705134"/>
    <w:rsid w:val="007051AE"/>
    <w:rsid w:val="007053B1"/>
    <w:rsid w:val="007053C1"/>
    <w:rsid w:val="007053DF"/>
    <w:rsid w:val="0070558D"/>
    <w:rsid w:val="00705635"/>
    <w:rsid w:val="00705734"/>
    <w:rsid w:val="00705768"/>
    <w:rsid w:val="00705944"/>
    <w:rsid w:val="007059D6"/>
    <w:rsid w:val="00705ABF"/>
    <w:rsid w:val="00705AE1"/>
    <w:rsid w:val="00705C03"/>
    <w:rsid w:val="00705C7D"/>
    <w:rsid w:val="00705EBB"/>
    <w:rsid w:val="00705F1A"/>
    <w:rsid w:val="007060FE"/>
    <w:rsid w:val="007061AB"/>
    <w:rsid w:val="00706253"/>
    <w:rsid w:val="007062BB"/>
    <w:rsid w:val="007062F1"/>
    <w:rsid w:val="007064BC"/>
    <w:rsid w:val="00706627"/>
    <w:rsid w:val="0070664E"/>
    <w:rsid w:val="00706872"/>
    <w:rsid w:val="00706C28"/>
    <w:rsid w:val="00706C65"/>
    <w:rsid w:val="00706C95"/>
    <w:rsid w:val="00706E8C"/>
    <w:rsid w:val="00706EC5"/>
    <w:rsid w:val="00706F98"/>
    <w:rsid w:val="0070700E"/>
    <w:rsid w:val="00707012"/>
    <w:rsid w:val="0070715C"/>
    <w:rsid w:val="007074A2"/>
    <w:rsid w:val="00707522"/>
    <w:rsid w:val="0070757B"/>
    <w:rsid w:val="00707720"/>
    <w:rsid w:val="0070776B"/>
    <w:rsid w:val="00707920"/>
    <w:rsid w:val="00707E66"/>
    <w:rsid w:val="007103CA"/>
    <w:rsid w:val="00710480"/>
    <w:rsid w:val="007105E8"/>
    <w:rsid w:val="007106F9"/>
    <w:rsid w:val="00710964"/>
    <w:rsid w:val="00710986"/>
    <w:rsid w:val="007109A9"/>
    <w:rsid w:val="00710A6D"/>
    <w:rsid w:val="00710C4A"/>
    <w:rsid w:val="00710CEA"/>
    <w:rsid w:val="00710DDC"/>
    <w:rsid w:val="0071110E"/>
    <w:rsid w:val="007111F8"/>
    <w:rsid w:val="00711203"/>
    <w:rsid w:val="0071134F"/>
    <w:rsid w:val="0071168B"/>
    <w:rsid w:val="007116A8"/>
    <w:rsid w:val="00711780"/>
    <w:rsid w:val="0071182F"/>
    <w:rsid w:val="0071198F"/>
    <w:rsid w:val="007119A1"/>
    <w:rsid w:val="00711A7D"/>
    <w:rsid w:val="00711AD4"/>
    <w:rsid w:val="00711CD1"/>
    <w:rsid w:val="00711E70"/>
    <w:rsid w:val="00711F23"/>
    <w:rsid w:val="00711F98"/>
    <w:rsid w:val="0071251C"/>
    <w:rsid w:val="00712601"/>
    <w:rsid w:val="00712A5E"/>
    <w:rsid w:val="00712B88"/>
    <w:rsid w:val="00712C1D"/>
    <w:rsid w:val="00712D36"/>
    <w:rsid w:val="00712D98"/>
    <w:rsid w:val="007130B8"/>
    <w:rsid w:val="0071317D"/>
    <w:rsid w:val="007131CE"/>
    <w:rsid w:val="007131D0"/>
    <w:rsid w:val="0071346A"/>
    <w:rsid w:val="0071356B"/>
    <w:rsid w:val="00713AC8"/>
    <w:rsid w:val="0071411C"/>
    <w:rsid w:val="007143BE"/>
    <w:rsid w:val="007144D1"/>
    <w:rsid w:val="00714919"/>
    <w:rsid w:val="00714B86"/>
    <w:rsid w:val="0071501D"/>
    <w:rsid w:val="0071504F"/>
    <w:rsid w:val="00715384"/>
    <w:rsid w:val="007153DE"/>
    <w:rsid w:val="00715542"/>
    <w:rsid w:val="007155B3"/>
    <w:rsid w:val="00715696"/>
    <w:rsid w:val="00715955"/>
    <w:rsid w:val="00715977"/>
    <w:rsid w:val="00715A3D"/>
    <w:rsid w:val="00715DAB"/>
    <w:rsid w:val="00715F5F"/>
    <w:rsid w:val="00716125"/>
    <w:rsid w:val="007162B2"/>
    <w:rsid w:val="00716437"/>
    <w:rsid w:val="0071665B"/>
    <w:rsid w:val="007167BA"/>
    <w:rsid w:val="007168B6"/>
    <w:rsid w:val="00716B02"/>
    <w:rsid w:val="00716B71"/>
    <w:rsid w:val="00716CAC"/>
    <w:rsid w:val="00716D24"/>
    <w:rsid w:val="00716FAB"/>
    <w:rsid w:val="00716FCB"/>
    <w:rsid w:val="0071701B"/>
    <w:rsid w:val="00717041"/>
    <w:rsid w:val="00717440"/>
    <w:rsid w:val="00717646"/>
    <w:rsid w:val="00717904"/>
    <w:rsid w:val="007179E6"/>
    <w:rsid w:val="00717D50"/>
    <w:rsid w:val="00717EBE"/>
    <w:rsid w:val="0072012E"/>
    <w:rsid w:val="007205CC"/>
    <w:rsid w:val="00720843"/>
    <w:rsid w:val="007208E4"/>
    <w:rsid w:val="00720BD8"/>
    <w:rsid w:val="00720CBF"/>
    <w:rsid w:val="00720CC0"/>
    <w:rsid w:val="00720D59"/>
    <w:rsid w:val="00720FAC"/>
    <w:rsid w:val="00720FFE"/>
    <w:rsid w:val="007211F5"/>
    <w:rsid w:val="007212A9"/>
    <w:rsid w:val="007212AB"/>
    <w:rsid w:val="00721412"/>
    <w:rsid w:val="0072144C"/>
    <w:rsid w:val="00721469"/>
    <w:rsid w:val="007214B5"/>
    <w:rsid w:val="007218E7"/>
    <w:rsid w:val="00721AEE"/>
    <w:rsid w:val="00721B4A"/>
    <w:rsid w:val="00721C8A"/>
    <w:rsid w:val="0072201C"/>
    <w:rsid w:val="0072224E"/>
    <w:rsid w:val="00722265"/>
    <w:rsid w:val="007222AD"/>
    <w:rsid w:val="007224CC"/>
    <w:rsid w:val="007225C4"/>
    <w:rsid w:val="007225D4"/>
    <w:rsid w:val="00722633"/>
    <w:rsid w:val="00722F49"/>
    <w:rsid w:val="0072300B"/>
    <w:rsid w:val="00723119"/>
    <w:rsid w:val="0072358F"/>
    <w:rsid w:val="007235BA"/>
    <w:rsid w:val="007235FF"/>
    <w:rsid w:val="007237DF"/>
    <w:rsid w:val="00723E13"/>
    <w:rsid w:val="0072411F"/>
    <w:rsid w:val="0072447C"/>
    <w:rsid w:val="0072468A"/>
    <w:rsid w:val="00724B6B"/>
    <w:rsid w:val="00724E17"/>
    <w:rsid w:val="00724E96"/>
    <w:rsid w:val="00724F64"/>
    <w:rsid w:val="00724FB2"/>
    <w:rsid w:val="007252C8"/>
    <w:rsid w:val="007252F7"/>
    <w:rsid w:val="00725346"/>
    <w:rsid w:val="0072534C"/>
    <w:rsid w:val="007255DE"/>
    <w:rsid w:val="00725BF7"/>
    <w:rsid w:val="00725CC8"/>
    <w:rsid w:val="00725D17"/>
    <w:rsid w:val="00725FA2"/>
    <w:rsid w:val="00726138"/>
    <w:rsid w:val="00726183"/>
    <w:rsid w:val="007263F3"/>
    <w:rsid w:val="007266DF"/>
    <w:rsid w:val="00726822"/>
    <w:rsid w:val="007269D4"/>
    <w:rsid w:val="00726AD2"/>
    <w:rsid w:val="00726BDF"/>
    <w:rsid w:val="00726BFB"/>
    <w:rsid w:val="00726E8E"/>
    <w:rsid w:val="00727465"/>
    <w:rsid w:val="00727498"/>
    <w:rsid w:val="007274DF"/>
    <w:rsid w:val="007276C8"/>
    <w:rsid w:val="00727746"/>
    <w:rsid w:val="00727882"/>
    <w:rsid w:val="00727A62"/>
    <w:rsid w:val="00727A7B"/>
    <w:rsid w:val="00727E14"/>
    <w:rsid w:val="00727F45"/>
    <w:rsid w:val="007303DB"/>
    <w:rsid w:val="00730414"/>
    <w:rsid w:val="007304D5"/>
    <w:rsid w:val="00730586"/>
    <w:rsid w:val="007305A5"/>
    <w:rsid w:val="00730B3A"/>
    <w:rsid w:val="00730B63"/>
    <w:rsid w:val="00730F03"/>
    <w:rsid w:val="00731046"/>
    <w:rsid w:val="0073131E"/>
    <w:rsid w:val="007313D2"/>
    <w:rsid w:val="0073174D"/>
    <w:rsid w:val="0073195C"/>
    <w:rsid w:val="007319A4"/>
    <w:rsid w:val="00731ACF"/>
    <w:rsid w:val="00731B00"/>
    <w:rsid w:val="00731B8C"/>
    <w:rsid w:val="00731C2A"/>
    <w:rsid w:val="00731D8B"/>
    <w:rsid w:val="0073201C"/>
    <w:rsid w:val="007322E7"/>
    <w:rsid w:val="007323AE"/>
    <w:rsid w:val="007323F2"/>
    <w:rsid w:val="0073276E"/>
    <w:rsid w:val="0073284E"/>
    <w:rsid w:val="00732A14"/>
    <w:rsid w:val="00732B79"/>
    <w:rsid w:val="00732CDD"/>
    <w:rsid w:val="00732E83"/>
    <w:rsid w:val="007330D1"/>
    <w:rsid w:val="007331FF"/>
    <w:rsid w:val="00733263"/>
    <w:rsid w:val="00733488"/>
    <w:rsid w:val="007334F6"/>
    <w:rsid w:val="007335D1"/>
    <w:rsid w:val="00733719"/>
    <w:rsid w:val="0073376B"/>
    <w:rsid w:val="0073396D"/>
    <w:rsid w:val="00733AE7"/>
    <w:rsid w:val="00733C2F"/>
    <w:rsid w:val="00733DB1"/>
    <w:rsid w:val="00733DFA"/>
    <w:rsid w:val="00733E7D"/>
    <w:rsid w:val="0073408B"/>
    <w:rsid w:val="0073408D"/>
    <w:rsid w:val="00734226"/>
    <w:rsid w:val="0073442B"/>
    <w:rsid w:val="0073484A"/>
    <w:rsid w:val="00734A0A"/>
    <w:rsid w:val="00734BBC"/>
    <w:rsid w:val="00734CA7"/>
    <w:rsid w:val="007350C4"/>
    <w:rsid w:val="0073515E"/>
    <w:rsid w:val="0073521A"/>
    <w:rsid w:val="007352B7"/>
    <w:rsid w:val="00735304"/>
    <w:rsid w:val="007358EB"/>
    <w:rsid w:val="007358FF"/>
    <w:rsid w:val="00735902"/>
    <w:rsid w:val="007359FD"/>
    <w:rsid w:val="00735A79"/>
    <w:rsid w:val="00735CD6"/>
    <w:rsid w:val="00735EAA"/>
    <w:rsid w:val="00735F38"/>
    <w:rsid w:val="00735FD5"/>
    <w:rsid w:val="00736129"/>
    <w:rsid w:val="00736140"/>
    <w:rsid w:val="0073625B"/>
    <w:rsid w:val="0073631B"/>
    <w:rsid w:val="007363F9"/>
    <w:rsid w:val="007364DE"/>
    <w:rsid w:val="007365AC"/>
    <w:rsid w:val="007367BC"/>
    <w:rsid w:val="007367BD"/>
    <w:rsid w:val="007367F6"/>
    <w:rsid w:val="00736804"/>
    <w:rsid w:val="0073683D"/>
    <w:rsid w:val="00736867"/>
    <w:rsid w:val="0073686F"/>
    <w:rsid w:val="00736AE2"/>
    <w:rsid w:val="00736B1B"/>
    <w:rsid w:val="00736B28"/>
    <w:rsid w:val="00736D98"/>
    <w:rsid w:val="00736DD6"/>
    <w:rsid w:val="00737240"/>
    <w:rsid w:val="00737293"/>
    <w:rsid w:val="0073742F"/>
    <w:rsid w:val="00737433"/>
    <w:rsid w:val="007375CC"/>
    <w:rsid w:val="0073765A"/>
    <w:rsid w:val="007377F7"/>
    <w:rsid w:val="00737846"/>
    <w:rsid w:val="0073792C"/>
    <w:rsid w:val="00737B38"/>
    <w:rsid w:val="00737F43"/>
    <w:rsid w:val="00737FC3"/>
    <w:rsid w:val="007400EB"/>
    <w:rsid w:val="00740103"/>
    <w:rsid w:val="00740220"/>
    <w:rsid w:val="007404A3"/>
    <w:rsid w:val="00740513"/>
    <w:rsid w:val="0074052D"/>
    <w:rsid w:val="007407BA"/>
    <w:rsid w:val="0074083C"/>
    <w:rsid w:val="00740887"/>
    <w:rsid w:val="0074091D"/>
    <w:rsid w:val="00740A7A"/>
    <w:rsid w:val="00740B60"/>
    <w:rsid w:val="00740CE9"/>
    <w:rsid w:val="00740FC2"/>
    <w:rsid w:val="007415FD"/>
    <w:rsid w:val="00741742"/>
    <w:rsid w:val="00741A03"/>
    <w:rsid w:val="00741A50"/>
    <w:rsid w:val="00741B20"/>
    <w:rsid w:val="00741D1E"/>
    <w:rsid w:val="00741DD7"/>
    <w:rsid w:val="00742132"/>
    <w:rsid w:val="00742141"/>
    <w:rsid w:val="0074224B"/>
    <w:rsid w:val="00742672"/>
    <w:rsid w:val="0074284C"/>
    <w:rsid w:val="0074287D"/>
    <w:rsid w:val="007429F3"/>
    <w:rsid w:val="00742B4A"/>
    <w:rsid w:val="00742C1D"/>
    <w:rsid w:val="00742D13"/>
    <w:rsid w:val="00742F8E"/>
    <w:rsid w:val="00743053"/>
    <w:rsid w:val="007431F2"/>
    <w:rsid w:val="007436AC"/>
    <w:rsid w:val="00743EBF"/>
    <w:rsid w:val="00743F8C"/>
    <w:rsid w:val="00743FA8"/>
    <w:rsid w:val="0074401B"/>
    <w:rsid w:val="00744041"/>
    <w:rsid w:val="007440D0"/>
    <w:rsid w:val="007445D4"/>
    <w:rsid w:val="007445FA"/>
    <w:rsid w:val="007447CE"/>
    <w:rsid w:val="007447EE"/>
    <w:rsid w:val="007449C4"/>
    <w:rsid w:val="00744A9E"/>
    <w:rsid w:val="00744FE1"/>
    <w:rsid w:val="007450B7"/>
    <w:rsid w:val="007451B9"/>
    <w:rsid w:val="00745256"/>
    <w:rsid w:val="00745266"/>
    <w:rsid w:val="00745516"/>
    <w:rsid w:val="007457F5"/>
    <w:rsid w:val="0074588D"/>
    <w:rsid w:val="00745A76"/>
    <w:rsid w:val="00745BF9"/>
    <w:rsid w:val="0074602C"/>
    <w:rsid w:val="00746345"/>
    <w:rsid w:val="007463EF"/>
    <w:rsid w:val="00746416"/>
    <w:rsid w:val="007466BE"/>
    <w:rsid w:val="0074699F"/>
    <w:rsid w:val="00746A2E"/>
    <w:rsid w:val="00746B4D"/>
    <w:rsid w:val="00746B55"/>
    <w:rsid w:val="00746B84"/>
    <w:rsid w:val="00746C48"/>
    <w:rsid w:val="00746E8B"/>
    <w:rsid w:val="00747148"/>
    <w:rsid w:val="0074715F"/>
    <w:rsid w:val="0074729A"/>
    <w:rsid w:val="007472CE"/>
    <w:rsid w:val="0074754D"/>
    <w:rsid w:val="00747A6D"/>
    <w:rsid w:val="00747A75"/>
    <w:rsid w:val="00747B83"/>
    <w:rsid w:val="00747C49"/>
    <w:rsid w:val="00747CFA"/>
    <w:rsid w:val="00747E00"/>
    <w:rsid w:val="00750123"/>
    <w:rsid w:val="00750581"/>
    <w:rsid w:val="007509B7"/>
    <w:rsid w:val="00750A3F"/>
    <w:rsid w:val="00750A5A"/>
    <w:rsid w:val="00750B2B"/>
    <w:rsid w:val="00750BF9"/>
    <w:rsid w:val="00750C8B"/>
    <w:rsid w:val="00751062"/>
    <w:rsid w:val="0075117D"/>
    <w:rsid w:val="00751B69"/>
    <w:rsid w:val="00751C35"/>
    <w:rsid w:val="00751F2A"/>
    <w:rsid w:val="0075208D"/>
    <w:rsid w:val="007521EE"/>
    <w:rsid w:val="00752285"/>
    <w:rsid w:val="00752402"/>
    <w:rsid w:val="0075253C"/>
    <w:rsid w:val="007525AE"/>
    <w:rsid w:val="00752664"/>
    <w:rsid w:val="007527B4"/>
    <w:rsid w:val="0075280B"/>
    <w:rsid w:val="00752ADC"/>
    <w:rsid w:val="00752C5C"/>
    <w:rsid w:val="00752D34"/>
    <w:rsid w:val="00752E8D"/>
    <w:rsid w:val="00752F75"/>
    <w:rsid w:val="007533DB"/>
    <w:rsid w:val="007533E3"/>
    <w:rsid w:val="00753796"/>
    <w:rsid w:val="00753AB4"/>
    <w:rsid w:val="00753C90"/>
    <w:rsid w:val="00753E42"/>
    <w:rsid w:val="00753EFF"/>
    <w:rsid w:val="00754118"/>
    <w:rsid w:val="00754190"/>
    <w:rsid w:val="00754475"/>
    <w:rsid w:val="0075467E"/>
    <w:rsid w:val="0075471B"/>
    <w:rsid w:val="007549E6"/>
    <w:rsid w:val="00754A31"/>
    <w:rsid w:val="00754B3E"/>
    <w:rsid w:val="00754B8E"/>
    <w:rsid w:val="00754BCD"/>
    <w:rsid w:val="00754BE3"/>
    <w:rsid w:val="00754C6D"/>
    <w:rsid w:val="00754C81"/>
    <w:rsid w:val="00754D18"/>
    <w:rsid w:val="00754E3B"/>
    <w:rsid w:val="00754ED2"/>
    <w:rsid w:val="0075506A"/>
    <w:rsid w:val="007551B0"/>
    <w:rsid w:val="0075534E"/>
    <w:rsid w:val="0075541C"/>
    <w:rsid w:val="0075543F"/>
    <w:rsid w:val="00755557"/>
    <w:rsid w:val="007556DE"/>
    <w:rsid w:val="00755865"/>
    <w:rsid w:val="00755879"/>
    <w:rsid w:val="0075598B"/>
    <w:rsid w:val="007559B2"/>
    <w:rsid w:val="00755B02"/>
    <w:rsid w:val="00755B5B"/>
    <w:rsid w:val="00755B66"/>
    <w:rsid w:val="00756020"/>
    <w:rsid w:val="00756060"/>
    <w:rsid w:val="007561CF"/>
    <w:rsid w:val="007563E3"/>
    <w:rsid w:val="00756603"/>
    <w:rsid w:val="00756614"/>
    <w:rsid w:val="007567DD"/>
    <w:rsid w:val="0075683D"/>
    <w:rsid w:val="00756913"/>
    <w:rsid w:val="00756DDF"/>
    <w:rsid w:val="00756E47"/>
    <w:rsid w:val="00757110"/>
    <w:rsid w:val="00757421"/>
    <w:rsid w:val="0075762B"/>
    <w:rsid w:val="00757676"/>
    <w:rsid w:val="0075771F"/>
    <w:rsid w:val="00757738"/>
    <w:rsid w:val="0075783E"/>
    <w:rsid w:val="0075785D"/>
    <w:rsid w:val="007578B1"/>
    <w:rsid w:val="007578EB"/>
    <w:rsid w:val="00757B2D"/>
    <w:rsid w:val="007600BF"/>
    <w:rsid w:val="007600DE"/>
    <w:rsid w:val="00760186"/>
    <w:rsid w:val="00760321"/>
    <w:rsid w:val="00760577"/>
    <w:rsid w:val="00760672"/>
    <w:rsid w:val="00760D96"/>
    <w:rsid w:val="00761037"/>
    <w:rsid w:val="0076107C"/>
    <w:rsid w:val="007610D0"/>
    <w:rsid w:val="0076139B"/>
    <w:rsid w:val="007614EC"/>
    <w:rsid w:val="007615E9"/>
    <w:rsid w:val="007616E5"/>
    <w:rsid w:val="0076190F"/>
    <w:rsid w:val="00761966"/>
    <w:rsid w:val="00761AB2"/>
    <w:rsid w:val="00761B2F"/>
    <w:rsid w:val="00761EE2"/>
    <w:rsid w:val="00762092"/>
    <w:rsid w:val="00762196"/>
    <w:rsid w:val="0076239B"/>
    <w:rsid w:val="00762676"/>
    <w:rsid w:val="00762902"/>
    <w:rsid w:val="00762FCE"/>
    <w:rsid w:val="0076322B"/>
    <w:rsid w:val="007632A6"/>
    <w:rsid w:val="00763464"/>
    <w:rsid w:val="00763588"/>
    <w:rsid w:val="00763950"/>
    <w:rsid w:val="00763BA1"/>
    <w:rsid w:val="00763C2E"/>
    <w:rsid w:val="007642F8"/>
    <w:rsid w:val="00764657"/>
    <w:rsid w:val="007646BC"/>
    <w:rsid w:val="00764732"/>
    <w:rsid w:val="0076476F"/>
    <w:rsid w:val="00764D6D"/>
    <w:rsid w:val="00764F84"/>
    <w:rsid w:val="00765156"/>
    <w:rsid w:val="00765334"/>
    <w:rsid w:val="00765354"/>
    <w:rsid w:val="0076546E"/>
    <w:rsid w:val="007654A2"/>
    <w:rsid w:val="0076552E"/>
    <w:rsid w:val="00765623"/>
    <w:rsid w:val="00765697"/>
    <w:rsid w:val="007656B9"/>
    <w:rsid w:val="0076585F"/>
    <w:rsid w:val="00765918"/>
    <w:rsid w:val="00765A13"/>
    <w:rsid w:val="00765CB4"/>
    <w:rsid w:val="00765D61"/>
    <w:rsid w:val="00765E35"/>
    <w:rsid w:val="00765F95"/>
    <w:rsid w:val="00766101"/>
    <w:rsid w:val="0076612D"/>
    <w:rsid w:val="00766158"/>
    <w:rsid w:val="007661F9"/>
    <w:rsid w:val="007662F5"/>
    <w:rsid w:val="007664D2"/>
    <w:rsid w:val="00766527"/>
    <w:rsid w:val="00766C93"/>
    <w:rsid w:val="00766EA5"/>
    <w:rsid w:val="00766F36"/>
    <w:rsid w:val="007671D6"/>
    <w:rsid w:val="00767342"/>
    <w:rsid w:val="0076741E"/>
    <w:rsid w:val="0076742B"/>
    <w:rsid w:val="00767561"/>
    <w:rsid w:val="007675C6"/>
    <w:rsid w:val="007678C7"/>
    <w:rsid w:val="00767B53"/>
    <w:rsid w:val="00767F17"/>
    <w:rsid w:val="00767F90"/>
    <w:rsid w:val="007700E4"/>
    <w:rsid w:val="00770313"/>
    <w:rsid w:val="0077038D"/>
    <w:rsid w:val="007703DA"/>
    <w:rsid w:val="007704CE"/>
    <w:rsid w:val="00770698"/>
    <w:rsid w:val="007707B9"/>
    <w:rsid w:val="0077081A"/>
    <w:rsid w:val="00770877"/>
    <w:rsid w:val="007709A2"/>
    <w:rsid w:val="00770F11"/>
    <w:rsid w:val="00770FAC"/>
    <w:rsid w:val="007710D9"/>
    <w:rsid w:val="00771213"/>
    <w:rsid w:val="007712DD"/>
    <w:rsid w:val="00771300"/>
    <w:rsid w:val="007713CC"/>
    <w:rsid w:val="007713EE"/>
    <w:rsid w:val="00771556"/>
    <w:rsid w:val="007717C0"/>
    <w:rsid w:val="00771863"/>
    <w:rsid w:val="007718B3"/>
    <w:rsid w:val="007719CA"/>
    <w:rsid w:val="007719DC"/>
    <w:rsid w:val="00771C1F"/>
    <w:rsid w:val="00771F00"/>
    <w:rsid w:val="00772543"/>
    <w:rsid w:val="0077259F"/>
    <w:rsid w:val="007726B9"/>
    <w:rsid w:val="007726CB"/>
    <w:rsid w:val="00772790"/>
    <w:rsid w:val="007727B8"/>
    <w:rsid w:val="00772A8F"/>
    <w:rsid w:val="00772B59"/>
    <w:rsid w:val="00772CA3"/>
    <w:rsid w:val="00773199"/>
    <w:rsid w:val="007731A9"/>
    <w:rsid w:val="00773208"/>
    <w:rsid w:val="00773238"/>
    <w:rsid w:val="00773323"/>
    <w:rsid w:val="0077355A"/>
    <w:rsid w:val="007735A9"/>
    <w:rsid w:val="00773661"/>
    <w:rsid w:val="0077375E"/>
    <w:rsid w:val="0077387C"/>
    <w:rsid w:val="00773E96"/>
    <w:rsid w:val="00773EEC"/>
    <w:rsid w:val="00773F3E"/>
    <w:rsid w:val="0077400E"/>
    <w:rsid w:val="00774077"/>
    <w:rsid w:val="0077411B"/>
    <w:rsid w:val="00774599"/>
    <w:rsid w:val="00774834"/>
    <w:rsid w:val="00774B41"/>
    <w:rsid w:val="00774B87"/>
    <w:rsid w:val="00774D80"/>
    <w:rsid w:val="00774F27"/>
    <w:rsid w:val="00774FCC"/>
    <w:rsid w:val="007750D3"/>
    <w:rsid w:val="00775733"/>
    <w:rsid w:val="00775785"/>
    <w:rsid w:val="00775A9F"/>
    <w:rsid w:val="00775D10"/>
    <w:rsid w:val="00775D1B"/>
    <w:rsid w:val="00775FDB"/>
    <w:rsid w:val="007761A5"/>
    <w:rsid w:val="00776334"/>
    <w:rsid w:val="007765E2"/>
    <w:rsid w:val="007767CD"/>
    <w:rsid w:val="00776A13"/>
    <w:rsid w:val="00776A2F"/>
    <w:rsid w:val="00776A7E"/>
    <w:rsid w:val="00776B4F"/>
    <w:rsid w:val="007770F8"/>
    <w:rsid w:val="0077714C"/>
    <w:rsid w:val="007771B6"/>
    <w:rsid w:val="007771CA"/>
    <w:rsid w:val="0077739F"/>
    <w:rsid w:val="0077768F"/>
    <w:rsid w:val="00777719"/>
    <w:rsid w:val="0077776D"/>
    <w:rsid w:val="007778CA"/>
    <w:rsid w:val="007778E2"/>
    <w:rsid w:val="00777BD2"/>
    <w:rsid w:val="00777D2C"/>
    <w:rsid w:val="00777DBC"/>
    <w:rsid w:val="00780115"/>
    <w:rsid w:val="007802AE"/>
    <w:rsid w:val="0078036B"/>
    <w:rsid w:val="007805CF"/>
    <w:rsid w:val="007806DF"/>
    <w:rsid w:val="007807EC"/>
    <w:rsid w:val="00780A43"/>
    <w:rsid w:val="00780AF9"/>
    <w:rsid w:val="00780C9B"/>
    <w:rsid w:val="00780D68"/>
    <w:rsid w:val="00780F11"/>
    <w:rsid w:val="0078116E"/>
    <w:rsid w:val="007812ED"/>
    <w:rsid w:val="007813F8"/>
    <w:rsid w:val="0078149C"/>
    <w:rsid w:val="007814C7"/>
    <w:rsid w:val="0078154B"/>
    <w:rsid w:val="007816BD"/>
    <w:rsid w:val="00781919"/>
    <w:rsid w:val="00781A71"/>
    <w:rsid w:val="00781C25"/>
    <w:rsid w:val="00781C7C"/>
    <w:rsid w:val="00781C9E"/>
    <w:rsid w:val="00781CAA"/>
    <w:rsid w:val="00781CCA"/>
    <w:rsid w:val="00781D24"/>
    <w:rsid w:val="00781E08"/>
    <w:rsid w:val="00781E2A"/>
    <w:rsid w:val="00782106"/>
    <w:rsid w:val="0078218E"/>
    <w:rsid w:val="00782275"/>
    <w:rsid w:val="007824C1"/>
    <w:rsid w:val="007824CA"/>
    <w:rsid w:val="00782545"/>
    <w:rsid w:val="0078286B"/>
    <w:rsid w:val="0078289E"/>
    <w:rsid w:val="00782918"/>
    <w:rsid w:val="00782C3D"/>
    <w:rsid w:val="00782D30"/>
    <w:rsid w:val="00783299"/>
    <w:rsid w:val="00783405"/>
    <w:rsid w:val="007834EB"/>
    <w:rsid w:val="00783539"/>
    <w:rsid w:val="007836D1"/>
    <w:rsid w:val="00783856"/>
    <w:rsid w:val="0078387B"/>
    <w:rsid w:val="00783887"/>
    <w:rsid w:val="00783A0B"/>
    <w:rsid w:val="00783A4C"/>
    <w:rsid w:val="00783AC3"/>
    <w:rsid w:val="00783AF4"/>
    <w:rsid w:val="00783D49"/>
    <w:rsid w:val="00783ED2"/>
    <w:rsid w:val="00783FAD"/>
    <w:rsid w:val="00784030"/>
    <w:rsid w:val="00784265"/>
    <w:rsid w:val="007843CD"/>
    <w:rsid w:val="007844BD"/>
    <w:rsid w:val="00784607"/>
    <w:rsid w:val="0078470B"/>
    <w:rsid w:val="00784927"/>
    <w:rsid w:val="00784A8F"/>
    <w:rsid w:val="00784B46"/>
    <w:rsid w:val="00784BEA"/>
    <w:rsid w:val="00784CA3"/>
    <w:rsid w:val="00784D0E"/>
    <w:rsid w:val="00784D1C"/>
    <w:rsid w:val="00784D5E"/>
    <w:rsid w:val="00785179"/>
    <w:rsid w:val="007851B9"/>
    <w:rsid w:val="0078525C"/>
    <w:rsid w:val="00785300"/>
    <w:rsid w:val="00785450"/>
    <w:rsid w:val="00785675"/>
    <w:rsid w:val="00785748"/>
    <w:rsid w:val="00785BE4"/>
    <w:rsid w:val="00785E4C"/>
    <w:rsid w:val="007861F2"/>
    <w:rsid w:val="007862F7"/>
    <w:rsid w:val="007865A4"/>
    <w:rsid w:val="007866EB"/>
    <w:rsid w:val="007868F2"/>
    <w:rsid w:val="00786AB2"/>
    <w:rsid w:val="00786CAA"/>
    <w:rsid w:val="00786CE3"/>
    <w:rsid w:val="0078714F"/>
    <w:rsid w:val="007872F1"/>
    <w:rsid w:val="00787329"/>
    <w:rsid w:val="007875AB"/>
    <w:rsid w:val="00787658"/>
    <w:rsid w:val="0078776E"/>
    <w:rsid w:val="007878BA"/>
    <w:rsid w:val="0078795E"/>
    <w:rsid w:val="00787D11"/>
    <w:rsid w:val="00787E13"/>
    <w:rsid w:val="00787F36"/>
    <w:rsid w:val="00787FC9"/>
    <w:rsid w:val="0079012B"/>
    <w:rsid w:val="0079030F"/>
    <w:rsid w:val="007903F3"/>
    <w:rsid w:val="00790597"/>
    <w:rsid w:val="007905C4"/>
    <w:rsid w:val="00790629"/>
    <w:rsid w:val="0079067C"/>
    <w:rsid w:val="0079073E"/>
    <w:rsid w:val="00790759"/>
    <w:rsid w:val="00790B27"/>
    <w:rsid w:val="00790BD6"/>
    <w:rsid w:val="00790D1D"/>
    <w:rsid w:val="00790D34"/>
    <w:rsid w:val="0079107F"/>
    <w:rsid w:val="00791219"/>
    <w:rsid w:val="00791333"/>
    <w:rsid w:val="0079141F"/>
    <w:rsid w:val="007915A1"/>
    <w:rsid w:val="00791629"/>
    <w:rsid w:val="00791B43"/>
    <w:rsid w:val="00791BB2"/>
    <w:rsid w:val="00791D60"/>
    <w:rsid w:val="00792055"/>
    <w:rsid w:val="0079212D"/>
    <w:rsid w:val="007921D3"/>
    <w:rsid w:val="0079228B"/>
    <w:rsid w:val="00792567"/>
    <w:rsid w:val="00792680"/>
    <w:rsid w:val="0079287E"/>
    <w:rsid w:val="00792896"/>
    <w:rsid w:val="00792A6E"/>
    <w:rsid w:val="00792AC2"/>
    <w:rsid w:val="00792AEE"/>
    <w:rsid w:val="00792D60"/>
    <w:rsid w:val="00792E5E"/>
    <w:rsid w:val="00792F85"/>
    <w:rsid w:val="007931CB"/>
    <w:rsid w:val="007931D8"/>
    <w:rsid w:val="007931DF"/>
    <w:rsid w:val="007931F3"/>
    <w:rsid w:val="00793513"/>
    <w:rsid w:val="00793722"/>
    <w:rsid w:val="0079383E"/>
    <w:rsid w:val="00793994"/>
    <w:rsid w:val="00793A18"/>
    <w:rsid w:val="00793C4D"/>
    <w:rsid w:val="00793C64"/>
    <w:rsid w:val="00793E84"/>
    <w:rsid w:val="00793EE0"/>
    <w:rsid w:val="00793F8E"/>
    <w:rsid w:val="00793FBA"/>
    <w:rsid w:val="00794017"/>
    <w:rsid w:val="00794039"/>
    <w:rsid w:val="0079409F"/>
    <w:rsid w:val="007947A6"/>
    <w:rsid w:val="007947C1"/>
    <w:rsid w:val="007948D1"/>
    <w:rsid w:val="00794AA8"/>
    <w:rsid w:val="00794D16"/>
    <w:rsid w:val="00794D51"/>
    <w:rsid w:val="00794EEE"/>
    <w:rsid w:val="00795015"/>
    <w:rsid w:val="007951A4"/>
    <w:rsid w:val="00795427"/>
    <w:rsid w:val="007955F8"/>
    <w:rsid w:val="007956B5"/>
    <w:rsid w:val="00795816"/>
    <w:rsid w:val="00795863"/>
    <w:rsid w:val="00795B5B"/>
    <w:rsid w:val="00795CBA"/>
    <w:rsid w:val="00795FA9"/>
    <w:rsid w:val="00796064"/>
    <w:rsid w:val="00796097"/>
    <w:rsid w:val="007960FA"/>
    <w:rsid w:val="007963B4"/>
    <w:rsid w:val="00796735"/>
    <w:rsid w:val="00796770"/>
    <w:rsid w:val="00796B58"/>
    <w:rsid w:val="00796D3B"/>
    <w:rsid w:val="00796E57"/>
    <w:rsid w:val="0079703D"/>
    <w:rsid w:val="00797249"/>
    <w:rsid w:val="00797389"/>
    <w:rsid w:val="00797636"/>
    <w:rsid w:val="007977CD"/>
    <w:rsid w:val="007977D3"/>
    <w:rsid w:val="00797822"/>
    <w:rsid w:val="0079792E"/>
    <w:rsid w:val="00797B91"/>
    <w:rsid w:val="00797CBD"/>
    <w:rsid w:val="00797D47"/>
    <w:rsid w:val="00797E2C"/>
    <w:rsid w:val="00797EB9"/>
    <w:rsid w:val="00797F25"/>
    <w:rsid w:val="00797F67"/>
    <w:rsid w:val="007A023A"/>
    <w:rsid w:val="007A0510"/>
    <w:rsid w:val="007A07B7"/>
    <w:rsid w:val="007A0809"/>
    <w:rsid w:val="007A084B"/>
    <w:rsid w:val="007A08E1"/>
    <w:rsid w:val="007A0B93"/>
    <w:rsid w:val="007A0D59"/>
    <w:rsid w:val="007A0E39"/>
    <w:rsid w:val="007A0F74"/>
    <w:rsid w:val="007A10AF"/>
    <w:rsid w:val="007A1110"/>
    <w:rsid w:val="007A1289"/>
    <w:rsid w:val="007A128F"/>
    <w:rsid w:val="007A1581"/>
    <w:rsid w:val="007A1C3B"/>
    <w:rsid w:val="007A1D3E"/>
    <w:rsid w:val="007A1D68"/>
    <w:rsid w:val="007A2049"/>
    <w:rsid w:val="007A22B1"/>
    <w:rsid w:val="007A25D4"/>
    <w:rsid w:val="007A2811"/>
    <w:rsid w:val="007A28F4"/>
    <w:rsid w:val="007A29DA"/>
    <w:rsid w:val="007A33E0"/>
    <w:rsid w:val="007A3461"/>
    <w:rsid w:val="007A3593"/>
    <w:rsid w:val="007A37BB"/>
    <w:rsid w:val="007A3949"/>
    <w:rsid w:val="007A3BCF"/>
    <w:rsid w:val="007A3FA7"/>
    <w:rsid w:val="007A4AAC"/>
    <w:rsid w:val="007A4D01"/>
    <w:rsid w:val="007A4EAA"/>
    <w:rsid w:val="007A4F44"/>
    <w:rsid w:val="007A500C"/>
    <w:rsid w:val="007A519E"/>
    <w:rsid w:val="007A525F"/>
    <w:rsid w:val="007A527D"/>
    <w:rsid w:val="007A53ED"/>
    <w:rsid w:val="007A5542"/>
    <w:rsid w:val="007A5581"/>
    <w:rsid w:val="007A55EF"/>
    <w:rsid w:val="007A570F"/>
    <w:rsid w:val="007A57E4"/>
    <w:rsid w:val="007A59E5"/>
    <w:rsid w:val="007A5AB9"/>
    <w:rsid w:val="007A5B21"/>
    <w:rsid w:val="007A5BF8"/>
    <w:rsid w:val="007A5FE6"/>
    <w:rsid w:val="007A6005"/>
    <w:rsid w:val="007A6775"/>
    <w:rsid w:val="007A7367"/>
    <w:rsid w:val="007A769B"/>
    <w:rsid w:val="007A7755"/>
    <w:rsid w:val="007A7825"/>
    <w:rsid w:val="007A7898"/>
    <w:rsid w:val="007A7948"/>
    <w:rsid w:val="007A7E80"/>
    <w:rsid w:val="007B005B"/>
    <w:rsid w:val="007B0248"/>
    <w:rsid w:val="007B031C"/>
    <w:rsid w:val="007B057A"/>
    <w:rsid w:val="007B0742"/>
    <w:rsid w:val="007B077B"/>
    <w:rsid w:val="007B08E5"/>
    <w:rsid w:val="007B0AB1"/>
    <w:rsid w:val="007B0D36"/>
    <w:rsid w:val="007B0DB9"/>
    <w:rsid w:val="007B1026"/>
    <w:rsid w:val="007B1255"/>
    <w:rsid w:val="007B1371"/>
    <w:rsid w:val="007B1838"/>
    <w:rsid w:val="007B1979"/>
    <w:rsid w:val="007B19F9"/>
    <w:rsid w:val="007B1BBA"/>
    <w:rsid w:val="007B1C7E"/>
    <w:rsid w:val="007B1EC0"/>
    <w:rsid w:val="007B1EE8"/>
    <w:rsid w:val="007B225B"/>
    <w:rsid w:val="007B23D4"/>
    <w:rsid w:val="007B2468"/>
    <w:rsid w:val="007B29F6"/>
    <w:rsid w:val="007B2A5C"/>
    <w:rsid w:val="007B2BD0"/>
    <w:rsid w:val="007B2C04"/>
    <w:rsid w:val="007B2DE5"/>
    <w:rsid w:val="007B2F48"/>
    <w:rsid w:val="007B2FF9"/>
    <w:rsid w:val="007B32A6"/>
    <w:rsid w:val="007B3355"/>
    <w:rsid w:val="007B337F"/>
    <w:rsid w:val="007B33BB"/>
    <w:rsid w:val="007B33D8"/>
    <w:rsid w:val="007B351E"/>
    <w:rsid w:val="007B357C"/>
    <w:rsid w:val="007B358E"/>
    <w:rsid w:val="007B36EB"/>
    <w:rsid w:val="007B37C3"/>
    <w:rsid w:val="007B383A"/>
    <w:rsid w:val="007B3849"/>
    <w:rsid w:val="007B39B8"/>
    <w:rsid w:val="007B39EF"/>
    <w:rsid w:val="007B3D64"/>
    <w:rsid w:val="007B3E85"/>
    <w:rsid w:val="007B3F3B"/>
    <w:rsid w:val="007B3F62"/>
    <w:rsid w:val="007B3F77"/>
    <w:rsid w:val="007B41C7"/>
    <w:rsid w:val="007B4227"/>
    <w:rsid w:val="007B4350"/>
    <w:rsid w:val="007B446F"/>
    <w:rsid w:val="007B447B"/>
    <w:rsid w:val="007B4588"/>
    <w:rsid w:val="007B4CB3"/>
    <w:rsid w:val="007B4CD0"/>
    <w:rsid w:val="007B4F04"/>
    <w:rsid w:val="007B4FD6"/>
    <w:rsid w:val="007B5426"/>
    <w:rsid w:val="007B5458"/>
    <w:rsid w:val="007B546B"/>
    <w:rsid w:val="007B5569"/>
    <w:rsid w:val="007B584D"/>
    <w:rsid w:val="007B5F42"/>
    <w:rsid w:val="007B6129"/>
    <w:rsid w:val="007B64A1"/>
    <w:rsid w:val="007B64BE"/>
    <w:rsid w:val="007B658D"/>
    <w:rsid w:val="007B66A6"/>
    <w:rsid w:val="007B6724"/>
    <w:rsid w:val="007B6983"/>
    <w:rsid w:val="007B6A32"/>
    <w:rsid w:val="007B6A45"/>
    <w:rsid w:val="007B6D50"/>
    <w:rsid w:val="007B6DD6"/>
    <w:rsid w:val="007B71A8"/>
    <w:rsid w:val="007B71C5"/>
    <w:rsid w:val="007B7222"/>
    <w:rsid w:val="007B738B"/>
    <w:rsid w:val="007B73D6"/>
    <w:rsid w:val="007B7613"/>
    <w:rsid w:val="007B77BE"/>
    <w:rsid w:val="007B7816"/>
    <w:rsid w:val="007B79B1"/>
    <w:rsid w:val="007B7B36"/>
    <w:rsid w:val="007B7C44"/>
    <w:rsid w:val="007C0128"/>
    <w:rsid w:val="007C0183"/>
    <w:rsid w:val="007C03D7"/>
    <w:rsid w:val="007C0409"/>
    <w:rsid w:val="007C0434"/>
    <w:rsid w:val="007C068F"/>
    <w:rsid w:val="007C0993"/>
    <w:rsid w:val="007C0997"/>
    <w:rsid w:val="007C09A5"/>
    <w:rsid w:val="007C0BB2"/>
    <w:rsid w:val="007C0DCA"/>
    <w:rsid w:val="007C0E55"/>
    <w:rsid w:val="007C0EF7"/>
    <w:rsid w:val="007C0F4C"/>
    <w:rsid w:val="007C1228"/>
    <w:rsid w:val="007C1238"/>
    <w:rsid w:val="007C1332"/>
    <w:rsid w:val="007C1343"/>
    <w:rsid w:val="007C14FD"/>
    <w:rsid w:val="007C18D1"/>
    <w:rsid w:val="007C1908"/>
    <w:rsid w:val="007C1A70"/>
    <w:rsid w:val="007C1CA5"/>
    <w:rsid w:val="007C1E85"/>
    <w:rsid w:val="007C1EE0"/>
    <w:rsid w:val="007C1F54"/>
    <w:rsid w:val="007C1FB8"/>
    <w:rsid w:val="007C203B"/>
    <w:rsid w:val="007C2160"/>
    <w:rsid w:val="007C21E1"/>
    <w:rsid w:val="007C2223"/>
    <w:rsid w:val="007C2563"/>
    <w:rsid w:val="007C2644"/>
    <w:rsid w:val="007C2832"/>
    <w:rsid w:val="007C2A71"/>
    <w:rsid w:val="007C2A96"/>
    <w:rsid w:val="007C2B4D"/>
    <w:rsid w:val="007C2E6E"/>
    <w:rsid w:val="007C2EBC"/>
    <w:rsid w:val="007C2F31"/>
    <w:rsid w:val="007C2F7A"/>
    <w:rsid w:val="007C3035"/>
    <w:rsid w:val="007C34F2"/>
    <w:rsid w:val="007C360D"/>
    <w:rsid w:val="007C3804"/>
    <w:rsid w:val="007C3A18"/>
    <w:rsid w:val="007C3C39"/>
    <w:rsid w:val="007C4085"/>
    <w:rsid w:val="007C428E"/>
    <w:rsid w:val="007C440C"/>
    <w:rsid w:val="007C4487"/>
    <w:rsid w:val="007C44AF"/>
    <w:rsid w:val="007C479F"/>
    <w:rsid w:val="007C48FF"/>
    <w:rsid w:val="007C496C"/>
    <w:rsid w:val="007C49CB"/>
    <w:rsid w:val="007C4AB0"/>
    <w:rsid w:val="007C4EDC"/>
    <w:rsid w:val="007C4EF4"/>
    <w:rsid w:val="007C4FF4"/>
    <w:rsid w:val="007C532E"/>
    <w:rsid w:val="007C554A"/>
    <w:rsid w:val="007C5789"/>
    <w:rsid w:val="007C5C4D"/>
    <w:rsid w:val="007C5F83"/>
    <w:rsid w:val="007C6161"/>
    <w:rsid w:val="007C61E6"/>
    <w:rsid w:val="007C62E5"/>
    <w:rsid w:val="007C63B9"/>
    <w:rsid w:val="007C645D"/>
    <w:rsid w:val="007C65B4"/>
    <w:rsid w:val="007C65EF"/>
    <w:rsid w:val="007C6930"/>
    <w:rsid w:val="007C6A43"/>
    <w:rsid w:val="007C6F57"/>
    <w:rsid w:val="007C7319"/>
    <w:rsid w:val="007C74B8"/>
    <w:rsid w:val="007C7501"/>
    <w:rsid w:val="007C750F"/>
    <w:rsid w:val="007C7957"/>
    <w:rsid w:val="007C7CB5"/>
    <w:rsid w:val="007C7D1A"/>
    <w:rsid w:val="007C7D4D"/>
    <w:rsid w:val="007C7DAD"/>
    <w:rsid w:val="007C7F6D"/>
    <w:rsid w:val="007C7F71"/>
    <w:rsid w:val="007D0180"/>
    <w:rsid w:val="007D01AD"/>
    <w:rsid w:val="007D0202"/>
    <w:rsid w:val="007D0273"/>
    <w:rsid w:val="007D0324"/>
    <w:rsid w:val="007D032E"/>
    <w:rsid w:val="007D0561"/>
    <w:rsid w:val="007D06CA"/>
    <w:rsid w:val="007D070E"/>
    <w:rsid w:val="007D0878"/>
    <w:rsid w:val="007D0B22"/>
    <w:rsid w:val="007D0B5B"/>
    <w:rsid w:val="007D0B6F"/>
    <w:rsid w:val="007D0E10"/>
    <w:rsid w:val="007D0FB0"/>
    <w:rsid w:val="007D1294"/>
    <w:rsid w:val="007D14CA"/>
    <w:rsid w:val="007D159C"/>
    <w:rsid w:val="007D18A0"/>
    <w:rsid w:val="007D19BB"/>
    <w:rsid w:val="007D1BFB"/>
    <w:rsid w:val="007D1D2A"/>
    <w:rsid w:val="007D204D"/>
    <w:rsid w:val="007D20EF"/>
    <w:rsid w:val="007D2180"/>
    <w:rsid w:val="007D223B"/>
    <w:rsid w:val="007D23C3"/>
    <w:rsid w:val="007D23EA"/>
    <w:rsid w:val="007D2406"/>
    <w:rsid w:val="007D25AF"/>
    <w:rsid w:val="007D2A47"/>
    <w:rsid w:val="007D2C08"/>
    <w:rsid w:val="007D2D25"/>
    <w:rsid w:val="007D2DDB"/>
    <w:rsid w:val="007D31BC"/>
    <w:rsid w:val="007D33F6"/>
    <w:rsid w:val="007D3533"/>
    <w:rsid w:val="007D3540"/>
    <w:rsid w:val="007D364E"/>
    <w:rsid w:val="007D3814"/>
    <w:rsid w:val="007D3894"/>
    <w:rsid w:val="007D3B37"/>
    <w:rsid w:val="007D3BA8"/>
    <w:rsid w:val="007D3C2C"/>
    <w:rsid w:val="007D3CE4"/>
    <w:rsid w:val="007D3E66"/>
    <w:rsid w:val="007D408D"/>
    <w:rsid w:val="007D428A"/>
    <w:rsid w:val="007D42C9"/>
    <w:rsid w:val="007D43DD"/>
    <w:rsid w:val="007D43EF"/>
    <w:rsid w:val="007D43F1"/>
    <w:rsid w:val="007D440E"/>
    <w:rsid w:val="007D4565"/>
    <w:rsid w:val="007D45CC"/>
    <w:rsid w:val="007D46CE"/>
    <w:rsid w:val="007D48B4"/>
    <w:rsid w:val="007D4B04"/>
    <w:rsid w:val="007D4D24"/>
    <w:rsid w:val="007D4F52"/>
    <w:rsid w:val="007D570E"/>
    <w:rsid w:val="007D5871"/>
    <w:rsid w:val="007D5D4D"/>
    <w:rsid w:val="007D5FCA"/>
    <w:rsid w:val="007D61A9"/>
    <w:rsid w:val="007D62A0"/>
    <w:rsid w:val="007D62B7"/>
    <w:rsid w:val="007D6377"/>
    <w:rsid w:val="007D653D"/>
    <w:rsid w:val="007D65C9"/>
    <w:rsid w:val="007D6662"/>
    <w:rsid w:val="007D679E"/>
    <w:rsid w:val="007D699E"/>
    <w:rsid w:val="007D6A06"/>
    <w:rsid w:val="007D6AAC"/>
    <w:rsid w:val="007D6DF3"/>
    <w:rsid w:val="007D6F76"/>
    <w:rsid w:val="007D6FCA"/>
    <w:rsid w:val="007D7125"/>
    <w:rsid w:val="007D74AB"/>
    <w:rsid w:val="007D74E5"/>
    <w:rsid w:val="007D75C0"/>
    <w:rsid w:val="007D75F9"/>
    <w:rsid w:val="007D76AD"/>
    <w:rsid w:val="007D7B2A"/>
    <w:rsid w:val="007D7BB1"/>
    <w:rsid w:val="007D7D2C"/>
    <w:rsid w:val="007E0110"/>
    <w:rsid w:val="007E02D4"/>
    <w:rsid w:val="007E073D"/>
    <w:rsid w:val="007E0BB0"/>
    <w:rsid w:val="007E0C1E"/>
    <w:rsid w:val="007E0C4F"/>
    <w:rsid w:val="007E0CA2"/>
    <w:rsid w:val="007E0CE9"/>
    <w:rsid w:val="007E0D1C"/>
    <w:rsid w:val="007E0DC6"/>
    <w:rsid w:val="007E0E01"/>
    <w:rsid w:val="007E0E67"/>
    <w:rsid w:val="007E0EBE"/>
    <w:rsid w:val="007E0F0F"/>
    <w:rsid w:val="007E0FEE"/>
    <w:rsid w:val="007E103F"/>
    <w:rsid w:val="007E1466"/>
    <w:rsid w:val="007E159E"/>
    <w:rsid w:val="007E15FA"/>
    <w:rsid w:val="007E18D3"/>
    <w:rsid w:val="007E1DA7"/>
    <w:rsid w:val="007E2107"/>
    <w:rsid w:val="007E2159"/>
    <w:rsid w:val="007E218F"/>
    <w:rsid w:val="007E2625"/>
    <w:rsid w:val="007E2791"/>
    <w:rsid w:val="007E2C31"/>
    <w:rsid w:val="007E2CF9"/>
    <w:rsid w:val="007E2D9F"/>
    <w:rsid w:val="007E2DE3"/>
    <w:rsid w:val="007E2ED1"/>
    <w:rsid w:val="007E3158"/>
    <w:rsid w:val="007E3174"/>
    <w:rsid w:val="007E319C"/>
    <w:rsid w:val="007E31D4"/>
    <w:rsid w:val="007E335C"/>
    <w:rsid w:val="007E34E7"/>
    <w:rsid w:val="007E3510"/>
    <w:rsid w:val="007E3579"/>
    <w:rsid w:val="007E391C"/>
    <w:rsid w:val="007E395D"/>
    <w:rsid w:val="007E3983"/>
    <w:rsid w:val="007E3B7B"/>
    <w:rsid w:val="007E3C20"/>
    <w:rsid w:val="007E3E17"/>
    <w:rsid w:val="007E3E2C"/>
    <w:rsid w:val="007E3ED9"/>
    <w:rsid w:val="007E3EF4"/>
    <w:rsid w:val="007E3FD4"/>
    <w:rsid w:val="007E416B"/>
    <w:rsid w:val="007E41B9"/>
    <w:rsid w:val="007E41C3"/>
    <w:rsid w:val="007E4236"/>
    <w:rsid w:val="007E443C"/>
    <w:rsid w:val="007E4472"/>
    <w:rsid w:val="007E46AB"/>
    <w:rsid w:val="007E4739"/>
    <w:rsid w:val="007E473A"/>
    <w:rsid w:val="007E4778"/>
    <w:rsid w:val="007E4815"/>
    <w:rsid w:val="007E4BF4"/>
    <w:rsid w:val="007E502E"/>
    <w:rsid w:val="007E5112"/>
    <w:rsid w:val="007E538B"/>
    <w:rsid w:val="007E541E"/>
    <w:rsid w:val="007E5444"/>
    <w:rsid w:val="007E556D"/>
    <w:rsid w:val="007E55B9"/>
    <w:rsid w:val="007E56C1"/>
    <w:rsid w:val="007E56FE"/>
    <w:rsid w:val="007E57B5"/>
    <w:rsid w:val="007E58AE"/>
    <w:rsid w:val="007E5C3A"/>
    <w:rsid w:val="007E5C95"/>
    <w:rsid w:val="007E601F"/>
    <w:rsid w:val="007E60A1"/>
    <w:rsid w:val="007E610D"/>
    <w:rsid w:val="007E62A7"/>
    <w:rsid w:val="007E6336"/>
    <w:rsid w:val="007E6583"/>
    <w:rsid w:val="007E6604"/>
    <w:rsid w:val="007E66E5"/>
    <w:rsid w:val="007E673E"/>
    <w:rsid w:val="007E690F"/>
    <w:rsid w:val="007E69F2"/>
    <w:rsid w:val="007E6D7A"/>
    <w:rsid w:val="007E6DE1"/>
    <w:rsid w:val="007E6F0F"/>
    <w:rsid w:val="007E70AA"/>
    <w:rsid w:val="007E7542"/>
    <w:rsid w:val="007E75E3"/>
    <w:rsid w:val="007E786A"/>
    <w:rsid w:val="007E7999"/>
    <w:rsid w:val="007E7B7E"/>
    <w:rsid w:val="007E7BE7"/>
    <w:rsid w:val="007E7C0D"/>
    <w:rsid w:val="007E7D8E"/>
    <w:rsid w:val="007E7E2A"/>
    <w:rsid w:val="007E7FB1"/>
    <w:rsid w:val="007F00C3"/>
    <w:rsid w:val="007F02F3"/>
    <w:rsid w:val="007F0336"/>
    <w:rsid w:val="007F0370"/>
    <w:rsid w:val="007F03AE"/>
    <w:rsid w:val="007F04B2"/>
    <w:rsid w:val="007F04C1"/>
    <w:rsid w:val="007F0647"/>
    <w:rsid w:val="007F0698"/>
    <w:rsid w:val="007F07EC"/>
    <w:rsid w:val="007F086D"/>
    <w:rsid w:val="007F08B9"/>
    <w:rsid w:val="007F0B81"/>
    <w:rsid w:val="007F0BCC"/>
    <w:rsid w:val="007F0E13"/>
    <w:rsid w:val="007F0E79"/>
    <w:rsid w:val="007F0F56"/>
    <w:rsid w:val="007F0F70"/>
    <w:rsid w:val="007F11AC"/>
    <w:rsid w:val="007F11D5"/>
    <w:rsid w:val="007F13A2"/>
    <w:rsid w:val="007F1498"/>
    <w:rsid w:val="007F174E"/>
    <w:rsid w:val="007F1872"/>
    <w:rsid w:val="007F18CF"/>
    <w:rsid w:val="007F1A96"/>
    <w:rsid w:val="007F1C81"/>
    <w:rsid w:val="007F1D3C"/>
    <w:rsid w:val="007F1F36"/>
    <w:rsid w:val="007F2143"/>
    <w:rsid w:val="007F2428"/>
    <w:rsid w:val="007F244D"/>
    <w:rsid w:val="007F24FF"/>
    <w:rsid w:val="007F2638"/>
    <w:rsid w:val="007F296A"/>
    <w:rsid w:val="007F2B33"/>
    <w:rsid w:val="007F2BD2"/>
    <w:rsid w:val="007F2DCA"/>
    <w:rsid w:val="007F2F74"/>
    <w:rsid w:val="007F30C0"/>
    <w:rsid w:val="007F3183"/>
    <w:rsid w:val="007F3372"/>
    <w:rsid w:val="007F362A"/>
    <w:rsid w:val="007F3B9B"/>
    <w:rsid w:val="007F3E66"/>
    <w:rsid w:val="007F3F45"/>
    <w:rsid w:val="007F432E"/>
    <w:rsid w:val="007F4430"/>
    <w:rsid w:val="007F4438"/>
    <w:rsid w:val="007F465F"/>
    <w:rsid w:val="007F469D"/>
    <w:rsid w:val="007F47A3"/>
    <w:rsid w:val="007F47CA"/>
    <w:rsid w:val="007F47DB"/>
    <w:rsid w:val="007F49FE"/>
    <w:rsid w:val="007F4B2F"/>
    <w:rsid w:val="007F4B3F"/>
    <w:rsid w:val="007F4E11"/>
    <w:rsid w:val="007F4EBB"/>
    <w:rsid w:val="007F507B"/>
    <w:rsid w:val="007F50F3"/>
    <w:rsid w:val="007F5282"/>
    <w:rsid w:val="007F54B1"/>
    <w:rsid w:val="007F54EC"/>
    <w:rsid w:val="007F559E"/>
    <w:rsid w:val="007F55D1"/>
    <w:rsid w:val="007F5937"/>
    <w:rsid w:val="007F5AFF"/>
    <w:rsid w:val="007F5C1D"/>
    <w:rsid w:val="007F5CF9"/>
    <w:rsid w:val="007F6253"/>
    <w:rsid w:val="007F626E"/>
    <w:rsid w:val="007F68A6"/>
    <w:rsid w:val="007F68E7"/>
    <w:rsid w:val="007F69E1"/>
    <w:rsid w:val="007F69FF"/>
    <w:rsid w:val="007F6F3E"/>
    <w:rsid w:val="007F6FD3"/>
    <w:rsid w:val="007F7087"/>
    <w:rsid w:val="007F715C"/>
    <w:rsid w:val="007F76D5"/>
    <w:rsid w:val="007F78C9"/>
    <w:rsid w:val="007F7A4C"/>
    <w:rsid w:val="007F7B01"/>
    <w:rsid w:val="007F7B95"/>
    <w:rsid w:val="007F7D98"/>
    <w:rsid w:val="008002D2"/>
    <w:rsid w:val="008002D3"/>
    <w:rsid w:val="00800371"/>
    <w:rsid w:val="0080041F"/>
    <w:rsid w:val="0080059D"/>
    <w:rsid w:val="008006AE"/>
    <w:rsid w:val="00800761"/>
    <w:rsid w:val="0080084A"/>
    <w:rsid w:val="008008A2"/>
    <w:rsid w:val="00800987"/>
    <w:rsid w:val="00800B55"/>
    <w:rsid w:val="00800C00"/>
    <w:rsid w:val="00800CC2"/>
    <w:rsid w:val="00801037"/>
    <w:rsid w:val="00801184"/>
    <w:rsid w:val="00801266"/>
    <w:rsid w:val="0080128F"/>
    <w:rsid w:val="0080129A"/>
    <w:rsid w:val="00801345"/>
    <w:rsid w:val="008013B2"/>
    <w:rsid w:val="00801802"/>
    <w:rsid w:val="008018B2"/>
    <w:rsid w:val="00801932"/>
    <w:rsid w:val="00801AEF"/>
    <w:rsid w:val="00801C0A"/>
    <w:rsid w:val="00801C31"/>
    <w:rsid w:val="008023EA"/>
    <w:rsid w:val="0080245E"/>
    <w:rsid w:val="00802596"/>
    <w:rsid w:val="008025B2"/>
    <w:rsid w:val="00802956"/>
    <w:rsid w:val="00802DDC"/>
    <w:rsid w:val="00802E0D"/>
    <w:rsid w:val="008031E0"/>
    <w:rsid w:val="0080322B"/>
    <w:rsid w:val="00803261"/>
    <w:rsid w:val="008033F1"/>
    <w:rsid w:val="008034CD"/>
    <w:rsid w:val="008035A6"/>
    <w:rsid w:val="0080361A"/>
    <w:rsid w:val="0080367F"/>
    <w:rsid w:val="008038F2"/>
    <w:rsid w:val="0080392E"/>
    <w:rsid w:val="00803B82"/>
    <w:rsid w:val="00803BA2"/>
    <w:rsid w:val="00803D23"/>
    <w:rsid w:val="00803E2D"/>
    <w:rsid w:val="00803F46"/>
    <w:rsid w:val="0080445A"/>
    <w:rsid w:val="00804636"/>
    <w:rsid w:val="00804862"/>
    <w:rsid w:val="00804A0B"/>
    <w:rsid w:val="00804A3C"/>
    <w:rsid w:val="00804C13"/>
    <w:rsid w:val="00804D2B"/>
    <w:rsid w:val="00805010"/>
    <w:rsid w:val="00805093"/>
    <w:rsid w:val="008051ED"/>
    <w:rsid w:val="008052FD"/>
    <w:rsid w:val="008054A3"/>
    <w:rsid w:val="008054C6"/>
    <w:rsid w:val="008056B5"/>
    <w:rsid w:val="0080573E"/>
    <w:rsid w:val="00805B40"/>
    <w:rsid w:val="00805FE3"/>
    <w:rsid w:val="008062F2"/>
    <w:rsid w:val="00806573"/>
    <w:rsid w:val="0080666D"/>
    <w:rsid w:val="008068D3"/>
    <w:rsid w:val="0080690A"/>
    <w:rsid w:val="00806910"/>
    <w:rsid w:val="00806B34"/>
    <w:rsid w:val="00806DA5"/>
    <w:rsid w:val="00806DD7"/>
    <w:rsid w:val="00806E0B"/>
    <w:rsid w:val="00806EF6"/>
    <w:rsid w:val="008071D6"/>
    <w:rsid w:val="00807333"/>
    <w:rsid w:val="008073EC"/>
    <w:rsid w:val="00807610"/>
    <w:rsid w:val="00807629"/>
    <w:rsid w:val="0080777E"/>
    <w:rsid w:val="0080786B"/>
    <w:rsid w:val="008079E7"/>
    <w:rsid w:val="00807E9E"/>
    <w:rsid w:val="008101B6"/>
    <w:rsid w:val="008101EE"/>
    <w:rsid w:val="00810368"/>
    <w:rsid w:val="008103E8"/>
    <w:rsid w:val="008103F0"/>
    <w:rsid w:val="008104DE"/>
    <w:rsid w:val="0081062F"/>
    <w:rsid w:val="00810736"/>
    <w:rsid w:val="00810784"/>
    <w:rsid w:val="00810797"/>
    <w:rsid w:val="0081097E"/>
    <w:rsid w:val="00810A7B"/>
    <w:rsid w:val="00810DD7"/>
    <w:rsid w:val="00810EE5"/>
    <w:rsid w:val="008111F3"/>
    <w:rsid w:val="008112B2"/>
    <w:rsid w:val="008112E6"/>
    <w:rsid w:val="00811402"/>
    <w:rsid w:val="0081148A"/>
    <w:rsid w:val="008119CD"/>
    <w:rsid w:val="00811AC4"/>
    <w:rsid w:val="00811E1B"/>
    <w:rsid w:val="0081222A"/>
    <w:rsid w:val="00812550"/>
    <w:rsid w:val="008127A1"/>
    <w:rsid w:val="008127E1"/>
    <w:rsid w:val="00812879"/>
    <w:rsid w:val="00812921"/>
    <w:rsid w:val="00812975"/>
    <w:rsid w:val="00812A0D"/>
    <w:rsid w:val="00812A7E"/>
    <w:rsid w:val="00812D8B"/>
    <w:rsid w:val="00813225"/>
    <w:rsid w:val="008132E5"/>
    <w:rsid w:val="00813414"/>
    <w:rsid w:val="0081344E"/>
    <w:rsid w:val="00813729"/>
    <w:rsid w:val="00813942"/>
    <w:rsid w:val="00813C4A"/>
    <w:rsid w:val="00813D06"/>
    <w:rsid w:val="00813F79"/>
    <w:rsid w:val="00813F87"/>
    <w:rsid w:val="00814045"/>
    <w:rsid w:val="00814348"/>
    <w:rsid w:val="00814484"/>
    <w:rsid w:val="008148B9"/>
    <w:rsid w:val="00814A6C"/>
    <w:rsid w:val="00814A74"/>
    <w:rsid w:val="00814A75"/>
    <w:rsid w:val="00814A85"/>
    <w:rsid w:val="00814AEB"/>
    <w:rsid w:val="00814EA6"/>
    <w:rsid w:val="008150AD"/>
    <w:rsid w:val="00815148"/>
    <w:rsid w:val="00815199"/>
    <w:rsid w:val="00815468"/>
    <w:rsid w:val="0081555F"/>
    <w:rsid w:val="00815682"/>
    <w:rsid w:val="008157F3"/>
    <w:rsid w:val="008160E2"/>
    <w:rsid w:val="00816561"/>
    <w:rsid w:val="00816599"/>
    <w:rsid w:val="00816692"/>
    <w:rsid w:val="008166AC"/>
    <w:rsid w:val="00816735"/>
    <w:rsid w:val="00816950"/>
    <w:rsid w:val="00816A1B"/>
    <w:rsid w:val="00816B51"/>
    <w:rsid w:val="00816D20"/>
    <w:rsid w:val="00816D2A"/>
    <w:rsid w:val="0081705C"/>
    <w:rsid w:val="008172C9"/>
    <w:rsid w:val="008174E4"/>
    <w:rsid w:val="00817532"/>
    <w:rsid w:val="0081780E"/>
    <w:rsid w:val="00817A0A"/>
    <w:rsid w:val="00817D36"/>
    <w:rsid w:val="00817D85"/>
    <w:rsid w:val="00817DCD"/>
    <w:rsid w:val="00817EEC"/>
    <w:rsid w:val="00820024"/>
    <w:rsid w:val="0082005D"/>
    <w:rsid w:val="00820181"/>
    <w:rsid w:val="008206B1"/>
    <w:rsid w:val="00820705"/>
    <w:rsid w:val="0082071E"/>
    <w:rsid w:val="00820895"/>
    <w:rsid w:val="00820B0B"/>
    <w:rsid w:val="00820B70"/>
    <w:rsid w:val="00820B7F"/>
    <w:rsid w:val="00820BBE"/>
    <w:rsid w:val="00820CAE"/>
    <w:rsid w:val="00820EE2"/>
    <w:rsid w:val="0082100A"/>
    <w:rsid w:val="008210A7"/>
    <w:rsid w:val="008210C7"/>
    <w:rsid w:val="0082147A"/>
    <w:rsid w:val="008214BE"/>
    <w:rsid w:val="0082188D"/>
    <w:rsid w:val="008219EE"/>
    <w:rsid w:val="00821A0D"/>
    <w:rsid w:val="00821A4A"/>
    <w:rsid w:val="00821A8E"/>
    <w:rsid w:val="00821B43"/>
    <w:rsid w:val="00821B85"/>
    <w:rsid w:val="00821E92"/>
    <w:rsid w:val="00822022"/>
    <w:rsid w:val="0082207A"/>
    <w:rsid w:val="00822080"/>
    <w:rsid w:val="008221C4"/>
    <w:rsid w:val="008221C9"/>
    <w:rsid w:val="00822261"/>
    <w:rsid w:val="008222E5"/>
    <w:rsid w:val="00822359"/>
    <w:rsid w:val="008225EC"/>
    <w:rsid w:val="00822877"/>
    <w:rsid w:val="00822A48"/>
    <w:rsid w:val="00822C0F"/>
    <w:rsid w:val="00822C6A"/>
    <w:rsid w:val="00822CC5"/>
    <w:rsid w:val="00822CFB"/>
    <w:rsid w:val="00823278"/>
    <w:rsid w:val="008234AC"/>
    <w:rsid w:val="0082377C"/>
    <w:rsid w:val="008239D0"/>
    <w:rsid w:val="00823A6D"/>
    <w:rsid w:val="00823AB2"/>
    <w:rsid w:val="00823AF7"/>
    <w:rsid w:val="00823B3B"/>
    <w:rsid w:val="00823BC1"/>
    <w:rsid w:val="00823D8C"/>
    <w:rsid w:val="00823DD1"/>
    <w:rsid w:val="00823F41"/>
    <w:rsid w:val="0082404D"/>
    <w:rsid w:val="00824200"/>
    <w:rsid w:val="00824236"/>
    <w:rsid w:val="0082438C"/>
    <w:rsid w:val="008245FA"/>
    <w:rsid w:val="00824797"/>
    <w:rsid w:val="008248A6"/>
    <w:rsid w:val="00824F7E"/>
    <w:rsid w:val="0082506D"/>
    <w:rsid w:val="008252A8"/>
    <w:rsid w:val="0082569B"/>
    <w:rsid w:val="00825773"/>
    <w:rsid w:val="008259DC"/>
    <w:rsid w:val="00825C0C"/>
    <w:rsid w:val="00825FA2"/>
    <w:rsid w:val="00826093"/>
    <w:rsid w:val="008261E0"/>
    <w:rsid w:val="008262B1"/>
    <w:rsid w:val="00826644"/>
    <w:rsid w:val="00826ACB"/>
    <w:rsid w:val="00826B94"/>
    <w:rsid w:val="00826D00"/>
    <w:rsid w:val="00826EA8"/>
    <w:rsid w:val="0082700A"/>
    <w:rsid w:val="00827052"/>
    <w:rsid w:val="00827069"/>
    <w:rsid w:val="00827093"/>
    <w:rsid w:val="008271E4"/>
    <w:rsid w:val="0082729F"/>
    <w:rsid w:val="00827405"/>
    <w:rsid w:val="0082746B"/>
    <w:rsid w:val="00827751"/>
    <w:rsid w:val="00827829"/>
    <w:rsid w:val="008278FC"/>
    <w:rsid w:val="0082797C"/>
    <w:rsid w:val="00827D21"/>
    <w:rsid w:val="00827E49"/>
    <w:rsid w:val="00827F5E"/>
    <w:rsid w:val="00830031"/>
    <w:rsid w:val="00830375"/>
    <w:rsid w:val="00830709"/>
    <w:rsid w:val="00830930"/>
    <w:rsid w:val="00830B7D"/>
    <w:rsid w:val="00830C0A"/>
    <w:rsid w:val="00830C45"/>
    <w:rsid w:val="00830D99"/>
    <w:rsid w:val="00830E7A"/>
    <w:rsid w:val="00830FB4"/>
    <w:rsid w:val="0083128B"/>
    <w:rsid w:val="00831305"/>
    <w:rsid w:val="0083135E"/>
    <w:rsid w:val="0083136B"/>
    <w:rsid w:val="00831478"/>
    <w:rsid w:val="0083153A"/>
    <w:rsid w:val="00831734"/>
    <w:rsid w:val="00831790"/>
    <w:rsid w:val="0083187F"/>
    <w:rsid w:val="00831C27"/>
    <w:rsid w:val="00831C69"/>
    <w:rsid w:val="00831CD7"/>
    <w:rsid w:val="00831D25"/>
    <w:rsid w:val="00832270"/>
    <w:rsid w:val="0083228C"/>
    <w:rsid w:val="008322B1"/>
    <w:rsid w:val="0083233D"/>
    <w:rsid w:val="008328D8"/>
    <w:rsid w:val="00832ABD"/>
    <w:rsid w:val="00832FB6"/>
    <w:rsid w:val="00833069"/>
    <w:rsid w:val="008331A1"/>
    <w:rsid w:val="00833381"/>
    <w:rsid w:val="008334BF"/>
    <w:rsid w:val="0083360E"/>
    <w:rsid w:val="008338F2"/>
    <w:rsid w:val="00833972"/>
    <w:rsid w:val="00833E9E"/>
    <w:rsid w:val="00833F25"/>
    <w:rsid w:val="00834087"/>
    <w:rsid w:val="00834317"/>
    <w:rsid w:val="008343A9"/>
    <w:rsid w:val="00834467"/>
    <w:rsid w:val="0083447D"/>
    <w:rsid w:val="008344CE"/>
    <w:rsid w:val="0083466E"/>
    <w:rsid w:val="008346B4"/>
    <w:rsid w:val="0083470C"/>
    <w:rsid w:val="00834A2B"/>
    <w:rsid w:val="00834A98"/>
    <w:rsid w:val="00834C07"/>
    <w:rsid w:val="00834E26"/>
    <w:rsid w:val="008350DB"/>
    <w:rsid w:val="00835100"/>
    <w:rsid w:val="00835430"/>
    <w:rsid w:val="00835468"/>
    <w:rsid w:val="008354A2"/>
    <w:rsid w:val="008354E7"/>
    <w:rsid w:val="008355B8"/>
    <w:rsid w:val="008356D7"/>
    <w:rsid w:val="00835B4C"/>
    <w:rsid w:val="00835D4F"/>
    <w:rsid w:val="00835F91"/>
    <w:rsid w:val="0083606C"/>
    <w:rsid w:val="00836326"/>
    <w:rsid w:val="008363C5"/>
    <w:rsid w:val="00836425"/>
    <w:rsid w:val="0083683B"/>
    <w:rsid w:val="008368D7"/>
    <w:rsid w:val="00836957"/>
    <w:rsid w:val="0083697C"/>
    <w:rsid w:val="00836B18"/>
    <w:rsid w:val="00836F7D"/>
    <w:rsid w:val="0083710D"/>
    <w:rsid w:val="00837384"/>
    <w:rsid w:val="00837515"/>
    <w:rsid w:val="0083765D"/>
    <w:rsid w:val="00837806"/>
    <w:rsid w:val="008379DE"/>
    <w:rsid w:val="008400BE"/>
    <w:rsid w:val="008401A4"/>
    <w:rsid w:val="008403C2"/>
    <w:rsid w:val="008404F8"/>
    <w:rsid w:val="008407A2"/>
    <w:rsid w:val="0084095E"/>
    <w:rsid w:val="00840A8F"/>
    <w:rsid w:val="00840C7B"/>
    <w:rsid w:val="00841177"/>
    <w:rsid w:val="00841270"/>
    <w:rsid w:val="008415E3"/>
    <w:rsid w:val="00841686"/>
    <w:rsid w:val="00841869"/>
    <w:rsid w:val="0084196F"/>
    <w:rsid w:val="00841BFC"/>
    <w:rsid w:val="00841DE1"/>
    <w:rsid w:val="00841E39"/>
    <w:rsid w:val="00842035"/>
    <w:rsid w:val="00842189"/>
    <w:rsid w:val="0084233E"/>
    <w:rsid w:val="00842401"/>
    <w:rsid w:val="00842627"/>
    <w:rsid w:val="00842734"/>
    <w:rsid w:val="008428FB"/>
    <w:rsid w:val="00842920"/>
    <w:rsid w:val="008429EA"/>
    <w:rsid w:val="00842C2A"/>
    <w:rsid w:val="00842DA0"/>
    <w:rsid w:val="00842F9C"/>
    <w:rsid w:val="00842FC2"/>
    <w:rsid w:val="0084312B"/>
    <w:rsid w:val="008432FF"/>
    <w:rsid w:val="008434B4"/>
    <w:rsid w:val="0084367A"/>
    <w:rsid w:val="008437D7"/>
    <w:rsid w:val="008438B9"/>
    <w:rsid w:val="00843BBB"/>
    <w:rsid w:val="00843EE5"/>
    <w:rsid w:val="0084409E"/>
    <w:rsid w:val="0084410A"/>
    <w:rsid w:val="0084413A"/>
    <w:rsid w:val="00844722"/>
    <w:rsid w:val="00844763"/>
    <w:rsid w:val="008447D3"/>
    <w:rsid w:val="00844BCF"/>
    <w:rsid w:val="00844D59"/>
    <w:rsid w:val="0084507F"/>
    <w:rsid w:val="0084515A"/>
    <w:rsid w:val="00845241"/>
    <w:rsid w:val="008456C8"/>
    <w:rsid w:val="00845719"/>
    <w:rsid w:val="008459F2"/>
    <w:rsid w:val="00845BAF"/>
    <w:rsid w:val="00845E04"/>
    <w:rsid w:val="00845E60"/>
    <w:rsid w:val="00845EDA"/>
    <w:rsid w:val="008463BA"/>
    <w:rsid w:val="0084641F"/>
    <w:rsid w:val="00846539"/>
    <w:rsid w:val="0084657B"/>
    <w:rsid w:val="00846935"/>
    <w:rsid w:val="008469A0"/>
    <w:rsid w:val="00846A74"/>
    <w:rsid w:val="00846C07"/>
    <w:rsid w:val="00846DDF"/>
    <w:rsid w:val="00846DF1"/>
    <w:rsid w:val="0084716A"/>
    <w:rsid w:val="008471DD"/>
    <w:rsid w:val="00847295"/>
    <w:rsid w:val="008472A4"/>
    <w:rsid w:val="00847561"/>
    <w:rsid w:val="0084759E"/>
    <w:rsid w:val="0084763D"/>
    <w:rsid w:val="0084797A"/>
    <w:rsid w:val="008479F5"/>
    <w:rsid w:val="00847ACE"/>
    <w:rsid w:val="00847C52"/>
    <w:rsid w:val="00847DB8"/>
    <w:rsid w:val="00847E40"/>
    <w:rsid w:val="00847F26"/>
    <w:rsid w:val="0085006F"/>
    <w:rsid w:val="00850095"/>
    <w:rsid w:val="008500E4"/>
    <w:rsid w:val="00850140"/>
    <w:rsid w:val="008502FF"/>
    <w:rsid w:val="0085031D"/>
    <w:rsid w:val="00850428"/>
    <w:rsid w:val="00850564"/>
    <w:rsid w:val="0085071F"/>
    <w:rsid w:val="008509B1"/>
    <w:rsid w:val="00850A25"/>
    <w:rsid w:val="00850D48"/>
    <w:rsid w:val="00850E90"/>
    <w:rsid w:val="00850F2C"/>
    <w:rsid w:val="00851414"/>
    <w:rsid w:val="008515CC"/>
    <w:rsid w:val="0085176B"/>
    <w:rsid w:val="00851BAC"/>
    <w:rsid w:val="00851BC7"/>
    <w:rsid w:val="00851F23"/>
    <w:rsid w:val="00851F2A"/>
    <w:rsid w:val="008522AD"/>
    <w:rsid w:val="00852592"/>
    <w:rsid w:val="0085276D"/>
    <w:rsid w:val="008529F7"/>
    <w:rsid w:val="00852B89"/>
    <w:rsid w:val="00852C34"/>
    <w:rsid w:val="00852D00"/>
    <w:rsid w:val="00852E22"/>
    <w:rsid w:val="008531CB"/>
    <w:rsid w:val="00853204"/>
    <w:rsid w:val="0085327A"/>
    <w:rsid w:val="0085383D"/>
    <w:rsid w:val="0085395A"/>
    <w:rsid w:val="00853979"/>
    <w:rsid w:val="00853B23"/>
    <w:rsid w:val="00853B7A"/>
    <w:rsid w:val="00853BD0"/>
    <w:rsid w:val="00853E5D"/>
    <w:rsid w:val="00854177"/>
    <w:rsid w:val="008541C9"/>
    <w:rsid w:val="008542D0"/>
    <w:rsid w:val="0085455F"/>
    <w:rsid w:val="00854610"/>
    <w:rsid w:val="0085476F"/>
    <w:rsid w:val="00854A8C"/>
    <w:rsid w:val="00854AFA"/>
    <w:rsid w:val="00854EC2"/>
    <w:rsid w:val="00854EF1"/>
    <w:rsid w:val="00854EF8"/>
    <w:rsid w:val="00854F5F"/>
    <w:rsid w:val="00854FA7"/>
    <w:rsid w:val="00855035"/>
    <w:rsid w:val="00855178"/>
    <w:rsid w:val="00855266"/>
    <w:rsid w:val="0085529F"/>
    <w:rsid w:val="00855465"/>
    <w:rsid w:val="00855508"/>
    <w:rsid w:val="00855559"/>
    <w:rsid w:val="008559B4"/>
    <w:rsid w:val="008559D4"/>
    <w:rsid w:val="00855CFB"/>
    <w:rsid w:val="00855D44"/>
    <w:rsid w:val="00855FFA"/>
    <w:rsid w:val="00856005"/>
    <w:rsid w:val="0085613A"/>
    <w:rsid w:val="008562B1"/>
    <w:rsid w:val="008562B6"/>
    <w:rsid w:val="0085651E"/>
    <w:rsid w:val="0085686A"/>
    <w:rsid w:val="0085687F"/>
    <w:rsid w:val="008571B1"/>
    <w:rsid w:val="00857226"/>
    <w:rsid w:val="00857256"/>
    <w:rsid w:val="0085743D"/>
    <w:rsid w:val="00857916"/>
    <w:rsid w:val="00857918"/>
    <w:rsid w:val="00857A27"/>
    <w:rsid w:val="00857A6E"/>
    <w:rsid w:val="00857DAB"/>
    <w:rsid w:val="00857E5B"/>
    <w:rsid w:val="00860426"/>
    <w:rsid w:val="008608A2"/>
    <w:rsid w:val="0086092B"/>
    <w:rsid w:val="00860B33"/>
    <w:rsid w:val="00860E95"/>
    <w:rsid w:val="00860EDE"/>
    <w:rsid w:val="0086173D"/>
    <w:rsid w:val="008617E5"/>
    <w:rsid w:val="008617EC"/>
    <w:rsid w:val="00861849"/>
    <w:rsid w:val="00861A67"/>
    <w:rsid w:val="00861F0E"/>
    <w:rsid w:val="00861FE8"/>
    <w:rsid w:val="008620C7"/>
    <w:rsid w:val="00862453"/>
    <w:rsid w:val="008625F6"/>
    <w:rsid w:val="00862D07"/>
    <w:rsid w:val="00862D9E"/>
    <w:rsid w:val="00862DCF"/>
    <w:rsid w:val="00862E32"/>
    <w:rsid w:val="008631E9"/>
    <w:rsid w:val="00863873"/>
    <w:rsid w:val="00863984"/>
    <w:rsid w:val="00863BCE"/>
    <w:rsid w:val="00863C74"/>
    <w:rsid w:val="00863F9E"/>
    <w:rsid w:val="0086404B"/>
    <w:rsid w:val="008640EC"/>
    <w:rsid w:val="008641EE"/>
    <w:rsid w:val="00864207"/>
    <w:rsid w:val="00864417"/>
    <w:rsid w:val="0086444D"/>
    <w:rsid w:val="008644B5"/>
    <w:rsid w:val="0086453D"/>
    <w:rsid w:val="008649A1"/>
    <w:rsid w:val="00864C67"/>
    <w:rsid w:val="00864E0A"/>
    <w:rsid w:val="00864EA7"/>
    <w:rsid w:val="00864F53"/>
    <w:rsid w:val="008651E8"/>
    <w:rsid w:val="0086527E"/>
    <w:rsid w:val="0086530D"/>
    <w:rsid w:val="00865462"/>
    <w:rsid w:val="008654B2"/>
    <w:rsid w:val="008654CB"/>
    <w:rsid w:val="008654DD"/>
    <w:rsid w:val="00865789"/>
    <w:rsid w:val="008658B3"/>
    <w:rsid w:val="00865B1D"/>
    <w:rsid w:val="00865E38"/>
    <w:rsid w:val="00865E8E"/>
    <w:rsid w:val="0086601B"/>
    <w:rsid w:val="0086619A"/>
    <w:rsid w:val="00866367"/>
    <w:rsid w:val="0086639C"/>
    <w:rsid w:val="00866545"/>
    <w:rsid w:val="00866AD3"/>
    <w:rsid w:val="00866C0A"/>
    <w:rsid w:val="00866C66"/>
    <w:rsid w:val="00866D78"/>
    <w:rsid w:val="00867015"/>
    <w:rsid w:val="00867030"/>
    <w:rsid w:val="0086708E"/>
    <w:rsid w:val="008670D6"/>
    <w:rsid w:val="00867129"/>
    <w:rsid w:val="008671B5"/>
    <w:rsid w:val="008673F7"/>
    <w:rsid w:val="00867480"/>
    <w:rsid w:val="008674BA"/>
    <w:rsid w:val="00867595"/>
    <w:rsid w:val="00867752"/>
    <w:rsid w:val="00867839"/>
    <w:rsid w:val="00867C82"/>
    <w:rsid w:val="008700DE"/>
    <w:rsid w:val="0087011A"/>
    <w:rsid w:val="008701E2"/>
    <w:rsid w:val="00870945"/>
    <w:rsid w:val="00870B39"/>
    <w:rsid w:val="00870B46"/>
    <w:rsid w:val="00870BED"/>
    <w:rsid w:val="00870C96"/>
    <w:rsid w:val="00870D10"/>
    <w:rsid w:val="00870D66"/>
    <w:rsid w:val="00870DB0"/>
    <w:rsid w:val="00870F29"/>
    <w:rsid w:val="00871292"/>
    <w:rsid w:val="008713AF"/>
    <w:rsid w:val="008713B2"/>
    <w:rsid w:val="0087171D"/>
    <w:rsid w:val="0087179C"/>
    <w:rsid w:val="00871841"/>
    <w:rsid w:val="0087187A"/>
    <w:rsid w:val="00871909"/>
    <w:rsid w:val="00871CCA"/>
    <w:rsid w:val="00871F0E"/>
    <w:rsid w:val="00871F29"/>
    <w:rsid w:val="008721BD"/>
    <w:rsid w:val="00872277"/>
    <w:rsid w:val="008723AD"/>
    <w:rsid w:val="008723E5"/>
    <w:rsid w:val="008728DE"/>
    <w:rsid w:val="00872AF9"/>
    <w:rsid w:val="00873006"/>
    <w:rsid w:val="0087302F"/>
    <w:rsid w:val="00873168"/>
    <w:rsid w:val="00873291"/>
    <w:rsid w:val="008733F9"/>
    <w:rsid w:val="00873815"/>
    <w:rsid w:val="008738C9"/>
    <w:rsid w:val="00873F7F"/>
    <w:rsid w:val="00874001"/>
    <w:rsid w:val="00874102"/>
    <w:rsid w:val="00874306"/>
    <w:rsid w:val="0087453A"/>
    <w:rsid w:val="0087467E"/>
    <w:rsid w:val="008746DE"/>
    <w:rsid w:val="00874713"/>
    <w:rsid w:val="00874854"/>
    <w:rsid w:val="008749AF"/>
    <w:rsid w:val="00874C18"/>
    <w:rsid w:val="00874FBF"/>
    <w:rsid w:val="00874FCB"/>
    <w:rsid w:val="008750D0"/>
    <w:rsid w:val="0087521A"/>
    <w:rsid w:val="00875450"/>
    <w:rsid w:val="0087549A"/>
    <w:rsid w:val="0087568B"/>
    <w:rsid w:val="00875807"/>
    <w:rsid w:val="00875C7C"/>
    <w:rsid w:val="00876002"/>
    <w:rsid w:val="00876022"/>
    <w:rsid w:val="00876058"/>
    <w:rsid w:val="008760A1"/>
    <w:rsid w:val="00876126"/>
    <w:rsid w:val="008761FD"/>
    <w:rsid w:val="00876272"/>
    <w:rsid w:val="0087637D"/>
    <w:rsid w:val="00876491"/>
    <w:rsid w:val="0087658F"/>
    <w:rsid w:val="00876694"/>
    <w:rsid w:val="00876985"/>
    <w:rsid w:val="008773E1"/>
    <w:rsid w:val="00877475"/>
    <w:rsid w:val="0087757D"/>
    <w:rsid w:val="008777FA"/>
    <w:rsid w:val="0087789B"/>
    <w:rsid w:val="008778EA"/>
    <w:rsid w:val="00877BC1"/>
    <w:rsid w:val="00877F20"/>
    <w:rsid w:val="00880029"/>
    <w:rsid w:val="00880068"/>
    <w:rsid w:val="008801B4"/>
    <w:rsid w:val="0088028A"/>
    <w:rsid w:val="008804E3"/>
    <w:rsid w:val="00880994"/>
    <w:rsid w:val="00880A20"/>
    <w:rsid w:val="00880D37"/>
    <w:rsid w:val="00880F54"/>
    <w:rsid w:val="00880F6D"/>
    <w:rsid w:val="008815C6"/>
    <w:rsid w:val="008815C8"/>
    <w:rsid w:val="008816AA"/>
    <w:rsid w:val="00881716"/>
    <w:rsid w:val="00881750"/>
    <w:rsid w:val="00881863"/>
    <w:rsid w:val="0088186C"/>
    <w:rsid w:val="00881971"/>
    <w:rsid w:val="00881B90"/>
    <w:rsid w:val="00881CA9"/>
    <w:rsid w:val="00881CDB"/>
    <w:rsid w:val="008820C7"/>
    <w:rsid w:val="008821B9"/>
    <w:rsid w:val="008821D5"/>
    <w:rsid w:val="00882222"/>
    <w:rsid w:val="0088225C"/>
    <w:rsid w:val="00882290"/>
    <w:rsid w:val="00882341"/>
    <w:rsid w:val="008825D8"/>
    <w:rsid w:val="0088274A"/>
    <w:rsid w:val="008827AF"/>
    <w:rsid w:val="008829F2"/>
    <w:rsid w:val="00882A9B"/>
    <w:rsid w:val="00882AAA"/>
    <w:rsid w:val="00882E19"/>
    <w:rsid w:val="00883026"/>
    <w:rsid w:val="008832B9"/>
    <w:rsid w:val="00883779"/>
    <w:rsid w:val="00883A2F"/>
    <w:rsid w:val="00883AC3"/>
    <w:rsid w:val="00883D52"/>
    <w:rsid w:val="00883D8C"/>
    <w:rsid w:val="00883F29"/>
    <w:rsid w:val="00883F5C"/>
    <w:rsid w:val="0088410A"/>
    <w:rsid w:val="00884158"/>
    <w:rsid w:val="008841E5"/>
    <w:rsid w:val="00884240"/>
    <w:rsid w:val="008842B3"/>
    <w:rsid w:val="008845C3"/>
    <w:rsid w:val="008845E4"/>
    <w:rsid w:val="0088468B"/>
    <w:rsid w:val="008846D5"/>
    <w:rsid w:val="008847EB"/>
    <w:rsid w:val="00884A44"/>
    <w:rsid w:val="00884D33"/>
    <w:rsid w:val="00884DAB"/>
    <w:rsid w:val="00884E63"/>
    <w:rsid w:val="00884E92"/>
    <w:rsid w:val="00884EDC"/>
    <w:rsid w:val="008853A6"/>
    <w:rsid w:val="00885425"/>
    <w:rsid w:val="008857D0"/>
    <w:rsid w:val="0088580B"/>
    <w:rsid w:val="0088586D"/>
    <w:rsid w:val="008859D8"/>
    <w:rsid w:val="00885AEC"/>
    <w:rsid w:val="00885E4E"/>
    <w:rsid w:val="00885EC9"/>
    <w:rsid w:val="00885FA1"/>
    <w:rsid w:val="00886085"/>
    <w:rsid w:val="00886203"/>
    <w:rsid w:val="008863C0"/>
    <w:rsid w:val="008864F5"/>
    <w:rsid w:val="00886678"/>
    <w:rsid w:val="00886728"/>
    <w:rsid w:val="0088688F"/>
    <w:rsid w:val="008868BB"/>
    <w:rsid w:val="00886A4A"/>
    <w:rsid w:val="00886FB8"/>
    <w:rsid w:val="00886FCA"/>
    <w:rsid w:val="0088719F"/>
    <w:rsid w:val="00887385"/>
    <w:rsid w:val="00887451"/>
    <w:rsid w:val="00887631"/>
    <w:rsid w:val="0088768D"/>
    <w:rsid w:val="00887B9D"/>
    <w:rsid w:val="00887C61"/>
    <w:rsid w:val="00887CEF"/>
    <w:rsid w:val="00887D03"/>
    <w:rsid w:val="00887F1F"/>
    <w:rsid w:val="00887F64"/>
    <w:rsid w:val="00890169"/>
    <w:rsid w:val="008902B3"/>
    <w:rsid w:val="008903A5"/>
    <w:rsid w:val="00890616"/>
    <w:rsid w:val="00890991"/>
    <w:rsid w:val="00890A89"/>
    <w:rsid w:val="00890BD3"/>
    <w:rsid w:val="00890BE4"/>
    <w:rsid w:val="00890D92"/>
    <w:rsid w:val="008911CC"/>
    <w:rsid w:val="00891222"/>
    <w:rsid w:val="00891571"/>
    <w:rsid w:val="00891638"/>
    <w:rsid w:val="0089168E"/>
    <w:rsid w:val="00891BC9"/>
    <w:rsid w:val="00891C46"/>
    <w:rsid w:val="00891D1E"/>
    <w:rsid w:val="00891EAE"/>
    <w:rsid w:val="00892079"/>
    <w:rsid w:val="0089208F"/>
    <w:rsid w:val="00892178"/>
    <w:rsid w:val="0089268E"/>
    <w:rsid w:val="008926B7"/>
    <w:rsid w:val="00892773"/>
    <w:rsid w:val="0089290C"/>
    <w:rsid w:val="0089294B"/>
    <w:rsid w:val="00892A93"/>
    <w:rsid w:val="00892B0D"/>
    <w:rsid w:val="00892CA0"/>
    <w:rsid w:val="00892D4D"/>
    <w:rsid w:val="00892D74"/>
    <w:rsid w:val="00892E45"/>
    <w:rsid w:val="00893001"/>
    <w:rsid w:val="008934AF"/>
    <w:rsid w:val="00893760"/>
    <w:rsid w:val="008937CD"/>
    <w:rsid w:val="00893A80"/>
    <w:rsid w:val="00893A8E"/>
    <w:rsid w:val="00893B94"/>
    <w:rsid w:val="00893D37"/>
    <w:rsid w:val="00893D71"/>
    <w:rsid w:val="00893F7F"/>
    <w:rsid w:val="00894189"/>
    <w:rsid w:val="008942F2"/>
    <w:rsid w:val="00894351"/>
    <w:rsid w:val="0089447E"/>
    <w:rsid w:val="00894550"/>
    <w:rsid w:val="00894603"/>
    <w:rsid w:val="00894691"/>
    <w:rsid w:val="00894796"/>
    <w:rsid w:val="008947A6"/>
    <w:rsid w:val="0089480D"/>
    <w:rsid w:val="00894A56"/>
    <w:rsid w:val="00894A9F"/>
    <w:rsid w:val="00894ADF"/>
    <w:rsid w:val="00895065"/>
    <w:rsid w:val="0089533F"/>
    <w:rsid w:val="00895493"/>
    <w:rsid w:val="0089549A"/>
    <w:rsid w:val="00895524"/>
    <w:rsid w:val="00895673"/>
    <w:rsid w:val="008958D7"/>
    <w:rsid w:val="00895997"/>
    <w:rsid w:val="00895A2C"/>
    <w:rsid w:val="00895AB2"/>
    <w:rsid w:val="00895C26"/>
    <w:rsid w:val="00895C41"/>
    <w:rsid w:val="00895D51"/>
    <w:rsid w:val="00895F0B"/>
    <w:rsid w:val="00895F52"/>
    <w:rsid w:val="00896078"/>
    <w:rsid w:val="008960BF"/>
    <w:rsid w:val="008962F7"/>
    <w:rsid w:val="008963E3"/>
    <w:rsid w:val="0089643C"/>
    <w:rsid w:val="0089647E"/>
    <w:rsid w:val="008965FC"/>
    <w:rsid w:val="008966AD"/>
    <w:rsid w:val="00896891"/>
    <w:rsid w:val="008969F2"/>
    <w:rsid w:val="00896DD3"/>
    <w:rsid w:val="00896E9D"/>
    <w:rsid w:val="00896F96"/>
    <w:rsid w:val="00897153"/>
    <w:rsid w:val="00897159"/>
    <w:rsid w:val="00897979"/>
    <w:rsid w:val="00897A71"/>
    <w:rsid w:val="00897FD8"/>
    <w:rsid w:val="008A0067"/>
    <w:rsid w:val="008A0479"/>
    <w:rsid w:val="008A04DF"/>
    <w:rsid w:val="008A0511"/>
    <w:rsid w:val="008A06A1"/>
    <w:rsid w:val="008A0AC4"/>
    <w:rsid w:val="008A0C5C"/>
    <w:rsid w:val="008A0E1A"/>
    <w:rsid w:val="008A114B"/>
    <w:rsid w:val="008A1199"/>
    <w:rsid w:val="008A1211"/>
    <w:rsid w:val="008A12AD"/>
    <w:rsid w:val="008A1460"/>
    <w:rsid w:val="008A14AD"/>
    <w:rsid w:val="008A1506"/>
    <w:rsid w:val="008A154B"/>
    <w:rsid w:val="008A1613"/>
    <w:rsid w:val="008A193E"/>
    <w:rsid w:val="008A198F"/>
    <w:rsid w:val="008A1B06"/>
    <w:rsid w:val="008A1B14"/>
    <w:rsid w:val="008A1C9C"/>
    <w:rsid w:val="008A1D56"/>
    <w:rsid w:val="008A2038"/>
    <w:rsid w:val="008A20BD"/>
    <w:rsid w:val="008A2393"/>
    <w:rsid w:val="008A23C9"/>
    <w:rsid w:val="008A253D"/>
    <w:rsid w:val="008A25D3"/>
    <w:rsid w:val="008A260C"/>
    <w:rsid w:val="008A26A6"/>
    <w:rsid w:val="008A2A16"/>
    <w:rsid w:val="008A2AB0"/>
    <w:rsid w:val="008A2B67"/>
    <w:rsid w:val="008A2BB5"/>
    <w:rsid w:val="008A2BC4"/>
    <w:rsid w:val="008A2C17"/>
    <w:rsid w:val="008A2D27"/>
    <w:rsid w:val="008A2F77"/>
    <w:rsid w:val="008A31CC"/>
    <w:rsid w:val="008A33D1"/>
    <w:rsid w:val="008A34C5"/>
    <w:rsid w:val="008A34FF"/>
    <w:rsid w:val="008A3568"/>
    <w:rsid w:val="008A3847"/>
    <w:rsid w:val="008A3A31"/>
    <w:rsid w:val="008A3A83"/>
    <w:rsid w:val="008A3E4D"/>
    <w:rsid w:val="008A3E7A"/>
    <w:rsid w:val="008A3E92"/>
    <w:rsid w:val="008A3F96"/>
    <w:rsid w:val="008A3FBA"/>
    <w:rsid w:val="008A4060"/>
    <w:rsid w:val="008A40DA"/>
    <w:rsid w:val="008A4290"/>
    <w:rsid w:val="008A457D"/>
    <w:rsid w:val="008A48AB"/>
    <w:rsid w:val="008A48C2"/>
    <w:rsid w:val="008A4AA5"/>
    <w:rsid w:val="008A4B83"/>
    <w:rsid w:val="008A4BA5"/>
    <w:rsid w:val="008A4DC9"/>
    <w:rsid w:val="008A4DEC"/>
    <w:rsid w:val="008A4E24"/>
    <w:rsid w:val="008A539E"/>
    <w:rsid w:val="008A53B6"/>
    <w:rsid w:val="008A547F"/>
    <w:rsid w:val="008A54D3"/>
    <w:rsid w:val="008A55CA"/>
    <w:rsid w:val="008A56F3"/>
    <w:rsid w:val="008A5BB6"/>
    <w:rsid w:val="008A5CED"/>
    <w:rsid w:val="008A5E00"/>
    <w:rsid w:val="008A601F"/>
    <w:rsid w:val="008A6236"/>
    <w:rsid w:val="008A657A"/>
    <w:rsid w:val="008A660F"/>
    <w:rsid w:val="008A67A5"/>
    <w:rsid w:val="008A6A19"/>
    <w:rsid w:val="008A6A77"/>
    <w:rsid w:val="008A6B1E"/>
    <w:rsid w:val="008A6C31"/>
    <w:rsid w:val="008A6C4C"/>
    <w:rsid w:val="008A6EE6"/>
    <w:rsid w:val="008A7070"/>
    <w:rsid w:val="008A70F0"/>
    <w:rsid w:val="008A726D"/>
    <w:rsid w:val="008A73E6"/>
    <w:rsid w:val="008A7502"/>
    <w:rsid w:val="008A756A"/>
    <w:rsid w:val="008A778F"/>
    <w:rsid w:val="008A7912"/>
    <w:rsid w:val="008A7AA5"/>
    <w:rsid w:val="008A7B92"/>
    <w:rsid w:val="008A7DFC"/>
    <w:rsid w:val="008A7E9D"/>
    <w:rsid w:val="008B0058"/>
    <w:rsid w:val="008B0095"/>
    <w:rsid w:val="008B00C8"/>
    <w:rsid w:val="008B0220"/>
    <w:rsid w:val="008B0430"/>
    <w:rsid w:val="008B04EB"/>
    <w:rsid w:val="008B080C"/>
    <w:rsid w:val="008B088F"/>
    <w:rsid w:val="008B0972"/>
    <w:rsid w:val="008B0A3E"/>
    <w:rsid w:val="008B0B4A"/>
    <w:rsid w:val="008B0BB0"/>
    <w:rsid w:val="008B0C15"/>
    <w:rsid w:val="008B0CFA"/>
    <w:rsid w:val="008B0EB1"/>
    <w:rsid w:val="008B1535"/>
    <w:rsid w:val="008B1588"/>
    <w:rsid w:val="008B18C0"/>
    <w:rsid w:val="008B1A54"/>
    <w:rsid w:val="008B1DF4"/>
    <w:rsid w:val="008B211A"/>
    <w:rsid w:val="008B2195"/>
    <w:rsid w:val="008B22E3"/>
    <w:rsid w:val="008B258B"/>
    <w:rsid w:val="008B2644"/>
    <w:rsid w:val="008B2714"/>
    <w:rsid w:val="008B2A25"/>
    <w:rsid w:val="008B2B19"/>
    <w:rsid w:val="008B2C7A"/>
    <w:rsid w:val="008B2D76"/>
    <w:rsid w:val="008B2D84"/>
    <w:rsid w:val="008B2F57"/>
    <w:rsid w:val="008B331B"/>
    <w:rsid w:val="008B33A9"/>
    <w:rsid w:val="008B3650"/>
    <w:rsid w:val="008B365F"/>
    <w:rsid w:val="008B373D"/>
    <w:rsid w:val="008B37BD"/>
    <w:rsid w:val="008B3B35"/>
    <w:rsid w:val="008B3D91"/>
    <w:rsid w:val="008B3E6D"/>
    <w:rsid w:val="008B3ED8"/>
    <w:rsid w:val="008B3F2E"/>
    <w:rsid w:val="008B3F5E"/>
    <w:rsid w:val="008B412C"/>
    <w:rsid w:val="008B425D"/>
    <w:rsid w:val="008B42FB"/>
    <w:rsid w:val="008B446D"/>
    <w:rsid w:val="008B4552"/>
    <w:rsid w:val="008B470F"/>
    <w:rsid w:val="008B4876"/>
    <w:rsid w:val="008B49C0"/>
    <w:rsid w:val="008B49FA"/>
    <w:rsid w:val="008B4B91"/>
    <w:rsid w:val="008B4C59"/>
    <w:rsid w:val="008B4D28"/>
    <w:rsid w:val="008B5055"/>
    <w:rsid w:val="008B5437"/>
    <w:rsid w:val="008B54FB"/>
    <w:rsid w:val="008B56EB"/>
    <w:rsid w:val="008B5718"/>
    <w:rsid w:val="008B59A4"/>
    <w:rsid w:val="008B5AF8"/>
    <w:rsid w:val="008B5CCE"/>
    <w:rsid w:val="008B5FB6"/>
    <w:rsid w:val="008B600D"/>
    <w:rsid w:val="008B60B5"/>
    <w:rsid w:val="008B61BD"/>
    <w:rsid w:val="008B61DE"/>
    <w:rsid w:val="008B645D"/>
    <w:rsid w:val="008B68BE"/>
    <w:rsid w:val="008B696E"/>
    <w:rsid w:val="008B6B43"/>
    <w:rsid w:val="008B6F55"/>
    <w:rsid w:val="008B70F0"/>
    <w:rsid w:val="008B7182"/>
    <w:rsid w:val="008B71B0"/>
    <w:rsid w:val="008B7280"/>
    <w:rsid w:val="008B72F6"/>
    <w:rsid w:val="008B730E"/>
    <w:rsid w:val="008B757C"/>
    <w:rsid w:val="008B761A"/>
    <w:rsid w:val="008B797E"/>
    <w:rsid w:val="008B7B2A"/>
    <w:rsid w:val="008B7C5D"/>
    <w:rsid w:val="008B7C87"/>
    <w:rsid w:val="008B7CC6"/>
    <w:rsid w:val="008B7D59"/>
    <w:rsid w:val="008B7FBF"/>
    <w:rsid w:val="008C02E9"/>
    <w:rsid w:val="008C04A3"/>
    <w:rsid w:val="008C06E3"/>
    <w:rsid w:val="008C070E"/>
    <w:rsid w:val="008C0831"/>
    <w:rsid w:val="008C0958"/>
    <w:rsid w:val="008C0ADC"/>
    <w:rsid w:val="008C0B54"/>
    <w:rsid w:val="008C0CA3"/>
    <w:rsid w:val="008C0D42"/>
    <w:rsid w:val="008C0DB6"/>
    <w:rsid w:val="008C10CE"/>
    <w:rsid w:val="008C11AF"/>
    <w:rsid w:val="008C13F7"/>
    <w:rsid w:val="008C14BA"/>
    <w:rsid w:val="008C1AC2"/>
    <w:rsid w:val="008C1AE8"/>
    <w:rsid w:val="008C1D9C"/>
    <w:rsid w:val="008C2003"/>
    <w:rsid w:val="008C20EE"/>
    <w:rsid w:val="008C2342"/>
    <w:rsid w:val="008C23D8"/>
    <w:rsid w:val="008C253C"/>
    <w:rsid w:val="008C29E6"/>
    <w:rsid w:val="008C2A8D"/>
    <w:rsid w:val="008C31C7"/>
    <w:rsid w:val="008C3207"/>
    <w:rsid w:val="008C363A"/>
    <w:rsid w:val="008C390F"/>
    <w:rsid w:val="008C3B62"/>
    <w:rsid w:val="008C3B7E"/>
    <w:rsid w:val="008C3C74"/>
    <w:rsid w:val="008C3C9D"/>
    <w:rsid w:val="008C3D7E"/>
    <w:rsid w:val="008C3ED1"/>
    <w:rsid w:val="008C408B"/>
    <w:rsid w:val="008C41AF"/>
    <w:rsid w:val="008C4357"/>
    <w:rsid w:val="008C4565"/>
    <w:rsid w:val="008C4795"/>
    <w:rsid w:val="008C4A0C"/>
    <w:rsid w:val="008C4CE3"/>
    <w:rsid w:val="008C5036"/>
    <w:rsid w:val="008C50A2"/>
    <w:rsid w:val="008C5239"/>
    <w:rsid w:val="008C52D2"/>
    <w:rsid w:val="008C530F"/>
    <w:rsid w:val="008C540C"/>
    <w:rsid w:val="008C54E3"/>
    <w:rsid w:val="008C57B4"/>
    <w:rsid w:val="008C5924"/>
    <w:rsid w:val="008C5931"/>
    <w:rsid w:val="008C597D"/>
    <w:rsid w:val="008C5BCB"/>
    <w:rsid w:val="008C5C40"/>
    <w:rsid w:val="008C5D8A"/>
    <w:rsid w:val="008C5E9A"/>
    <w:rsid w:val="008C5EA4"/>
    <w:rsid w:val="008C5F05"/>
    <w:rsid w:val="008C60C7"/>
    <w:rsid w:val="008C69F4"/>
    <w:rsid w:val="008C6A16"/>
    <w:rsid w:val="008C6A49"/>
    <w:rsid w:val="008C6A66"/>
    <w:rsid w:val="008C6E12"/>
    <w:rsid w:val="008C6EBD"/>
    <w:rsid w:val="008C6ED8"/>
    <w:rsid w:val="008C726E"/>
    <w:rsid w:val="008C72EA"/>
    <w:rsid w:val="008C72F1"/>
    <w:rsid w:val="008C75BF"/>
    <w:rsid w:val="008C774A"/>
    <w:rsid w:val="008C7852"/>
    <w:rsid w:val="008C787F"/>
    <w:rsid w:val="008C7A40"/>
    <w:rsid w:val="008C7ACE"/>
    <w:rsid w:val="008C7F0F"/>
    <w:rsid w:val="008C7F89"/>
    <w:rsid w:val="008D001C"/>
    <w:rsid w:val="008D005B"/>
    <w:rsid w:val="008D0216"/>
    <w:rsid w:val="008D0305"/>
    <w:rsid w:val="008D0311"/>
    <w:rsid w:val="008D03AE"/>
    <w:rsid w:val="008D0531"/>
    <w:rsid w:val="008D0685"/>
    <w:rsid w:val="008D0979"/>
    <w:rsid w:val="008D0B12"/>
    <w:rsid w:val="008D0F1D"/>
    <w:rsid w:val="008D0F3D"/>
    <w:rsid w:val="008D0F63"/>
    <w:rsid w:val="008D0FEE"/>
    <w:rsid w:val="008D1139"/>
    <w:rsid w:val="008D1289"/>
    <w:rsid w:val="008D13C1"/>
    <w:rsid w:val="008D1518"/>
    <w:rsid w:val="008D1C35"/>
    <w:rsid w:val="008D1D4B"/>
    <w:rsid w:val="008D1F17"/>
    <w:rsid w:val="008D20CA"/>
    <w:rsid w:val="008D2344"/>
    <w:rsid w:val="008D2381"/>
    <w:rsid w:val="008D2A4C"/>
    <w:rsid w:val="008D2ADA"/>
    <w:rsid w:val="008D2B22"/>
    <w:rsid w:val="008D2B7F"/>
    <w:rsid w:val="008D2BBC"/>
    <w:rsid w:val="008D2F14"/>
    <w:rsid w:val="008D3273"/>
    <w:rsid w:val="008D367F"/>
    <w:rsid w:val="008D3869"/>
    <w:rsid w:val="008D3B8F"/>
    <w:rsid w:val="008D3BAD"/>
    <w:rsid w:val="008D3BB8"/>
    <w:rsid w:val="008D3DD3"/>
    <w:rsid w:val="008D4091"/>
    <w:rsid w:val="008D424A"/>
    <w:rsid w:val="008D42E4"/>
    <w:rsid w:val="008D4383"/>
    <w:rsid w:val="008D43A9"/>
    <w:rsid w:val="008D4400"/>
    <w:rsid w:val="008D449C"/>
    <w:rsid w:val="008D49B6"/>
    <w:rsid w:val="008D4BF2"/>
    <w:rsid w:val="008D4CBF"/>
    <w:rsid w:val="008D4D6D"/>
    <w:rsid w:val="008D4E43"/>
    <w:rsid w:val="008D4E54"/>
    <w:rsid w:val="008D4E5E"/>
    <w:rsid w:val="008D51E7"/>
    <w:rsid w:val="008D53CA"/>
    <w:rsid w:val="008D5534"/>
    <w:rsid w:val="008D55CD"/>
    <w:rsid w:val="008D5604"/>
    <w:rsid w:val="008D569C"/>
    <w:rsid w:val="008D56F5"/>
    <w:rsid w:val="008D5708"/>
    <w:rsid w:val="008D573D"/>
    <w:rsid w:val="008D57D8"/>
    <w:rsid w:val="008D57FC"/>
    <w:rsid w:val="008D59A3"/>
    <w:rsid w:val="008D5A06"/>
    <w:rsid w:val="008D5ADB"/>
    <w:rsid w:val="008D5C0A"/>
    <w:rsid w:val="008D5C3B"/>
    <w:rsid w:val="008D617F"/>
    <w:rsid w:val="008D620F"/>
    <w:rsid w:val="008D6888"/>
    <w:rsid w:val="008D696D"/>
    <w:rsid w:val="008D6B29"/>
    <w:rsid w:val="008D6CA3"/>
    <w:rsid w:val="008D7053"/>
    <w:rsid w:val="008D71EB"/>
    <w:rsid w:val="008D7428"/>
    <w:rsid w:val="008D763B"/>
    <w:rsid w:val="008D7714"/>
    <w:rsid w:val="008D7741"/>
    <w:rsid w:val="008D7933"/>
    <w:rsid w:val="008D7BE3"/>
    <w:rsid w:val="008D7D1C"/>
    <w:rsid w:val="008D7E91"/>
    <w:rsid w:val="008E0078"/>
    <w:rsid w:val="008E0257"/>
    <w:rsid w:val="008E03EE"/>
    <w:rsid w:val="008E040E"/>
    <w:rsid w:val="008E0443"/>
    <w:rsid w:val="008E05E2"/>
    <w:rsid w:val="008E06EF"/>
    <w:rsid w:val="008E0CA9"/>
    <w:rsid w:val="008E0CC8"/>
    <w:rsid w:val="008E0FF2"/>
    <w:rsid w:val="008E106D"/>
    <w:rsid w:val="008E115A"/>
    <w:rsid w:val="008E1284"/>
    <w:rsid w:val="008E1325"/>
    <w:rsid w:val="008E1480"/>
    <w:rsid w:val="008E14A9"/>
    <w:rsid w:val="008E181F"/>
    <w:rsid w:val="008E182B"/>
    <w:rsid w:val="008E198B"/>
    <w:rsid w:val="008E1AFE"/>
    <w:rsid w:val="008E1C18"/>
    <w:rsid w:val="008E1EFE"/>
    <w:rsid w:val="008E2075"/>
    <w:rsid w:val="008E21A1"/>
    <w:rsid w:val="008E21EB"/>
    <w:rsid w:val="008E223B"/>
    <w:rsid w:val="008E24A8"/>
    <w:rsid w:val="008E285D"/>
    <w:rsid w:val="008E29D5"/>
    <w:rsid w:val="008E2B7F"/>
    <w:rsid w:val="008E2BF6"/>
    <w:rsid w:val="008E2D27"/>
    <w:rsid w:val="008E2E15"/>
    <w:rsid w:val="008E2E55"/>
    <w:rsid w:val="008E314D"/>
    <w:rsid w:val="008E31A6"/>
    <w:rsid w:val="008E3341"/>
    <w:rsid w:val="008E3345"/>
    <w:rsid w:val="008E34A0"/>
    <w:rsid w:val="008E3556"/>
    <w:rsid w:val="008E360E"/>
    <w:rsid w:val="008E3A89"/>
    <w:rsid w:val="008E3B27"/>
    <w:rsid w:val="008E3CFF"/>
    <w:rsid w:val="008E3F3C"/>
    <w:rsid w:val="008E3F74"/>
    <w:rsid w:val="008E41E5"/>
    <w:rsid w:val="008E41FD"/>
    <w:rsid w:val="008E41FE"/>
    <w:rsid w:val="008E44BF"/>
    <w:rsid w:val="008E45A5"/>
    <w:rsid w:val="008E47C3"/>
    <w:rsid w:val="008E4884"/>
    <w:rsid w:val="008E48E1"/>
    <w:rsid w:val="008E4949"/>
    <w:rsid w:val="008E4A2D"/>
    <w:rsid w:val="008E4B11"/>
    <w:rsid w:val="008E4C98"/>
    <w:rsid w:val="008E4FC1"/>
    <w:rsid w:val="008E511D"/>
    <w:rsid w:val="008E52D5"/>
    <w:rsid w:val="008E5352"/>
    <w:rsid w:val="008E53FD"/>
    <w:rsid w:val="008E543B"/>
    <w:rsid w:val="008E5497"/>
    <w:rsid w:val="008E55ED"/>
    <w:rsid w:val="008E56FD"/>
    <w:rsid w:val="008E5719"/>
    <w:rsid w:val="008E596C"/>
    <w:rsid w:val="008E5A01"/>
    <w:rsid w:val="008E5B4D"/>
    <w:rsid w:val="008E5F7E"/>
    <w:rsid w:val="008E6315"/>
    <w:rsid w:val="008E6350"/>
    <w:rsid w:val="008E6703"/>
    <w:rsid w:val="008E6C22"/>
    <w:rsid w:val="008E6CCA"/>
    <w:rsid w:val="008E6D0B"/>
    <w:rsid w:val="008E6EE9"/>
    <w:rsid w:val="008E6FDD"/>
    <w:rsid w:val="008E7364"/>
    <w:rsid w:val="008E73A6"/>
    <w:rsid w:val="008E748A"/>
    <w:rsid w:val="008E7492"/>
    <w:rsid w:val="008E75FB"/>
    <w:rsid w:val="008E764A"/>
    <w:rsid w:val="008E7839"/>
    <w:rsid w:val="008E78CE"/>
    <w:rsid w:val="008E7AC6"/>
    <w:rsid w:val="008E7E39"/>
    <w:rsid w:val="008F012D"/>
    <w:rsid w:val="008F0161"/>
    <w:rsid w:val="008F0292"/>
    <w:rsid w:val="008F03C1"/>
    <w:rsid w:val="008F03D4"/>
    <w:rsid w:val="008F045B"/>
    <w:rsid w:val="008F04CC"/>
    <w:rsid w:val="008F067D"/>
    <w:rsid w:val="008F06C4"/>
    <w:rsid w:val="008F0855"/>
    <w:rsid w:val="008F09E8"/>
    <w:rsid w:val="008F0A1A"/>
    <w:rsid w:val="008F0AC4"/>
    <w:rsid w:val="008F0C5D"/>
    <w:rsid w:val="008F0D85"/>
    <w:rsid w:val="008F112B"/>
    <w:rsid w:val="008F12F7"/>
    <w:rsid w:val="008F1549"/>
    <w:rsid w:val="008F157E"/>
    <w:rsid w:val="008F1615"/>
    <w:rsid w:val="008F1A8A"/>
    <w:rsid w:val="008F1DB9"/>
    <w:rsid w:val="008F1DBE"/>
    <w:rsid w:val="008F1F1B"/>
    <w:rsid w:val="008F1F94"/>
    <w:rsid w:val="008F201E"/>
    <w:rsid w:val="008F21D7"/>
    <w:rsid w:val="008F252F"/>
    <w:rsid w:val="008F2572"/>
    <w:rsid w:val="008F25EA"/>
    <w:rsid w:val="008F2640"/>
    <w:rsid w:val="008F26BB"/>
    <w:rsid w:val="008F2A13"/>
    <w:rsid w:val="008F2B42"/>
    <w:rsid w:val="008F2D0F"/>
    <w:rsid w:val="008F2E74"/>
    <w:rsid w:val="008F30E3"/>
    <w:rsid w:val="008F3358"/>
    <w:rsid w:val="008F3624"/>
    <w:rsid w:val="008F3780"/>
    <w:rsid w:val="008F3923"/>
    <w:rsid w:val="008F3926"/>
    <w:rsid w:val="008F3A59"/>
    <w:rsid w:val="008F3CB9"/>
    <w:rsid w:val="008F4025"/>
    <w:rsid w:val="008F422A"/>
    <w:rsid w:val="008F42A5"/>
    <w:rsid w:val="008F45FF"/>
    <w:rsid w:val="008F47CD"/>
    <w:rsid w:val="008F48E2"/>
    <w:rsid w:val="008F48E8"/>
    <w:rsid w:val="008F4C2B"/>
    <w:rsid w:val="008F4CBE"/>
    <w:rsid w:val="008F4E2D"/>
    <w:rsid w:val="008F5235"/>
    <w:rsid w:val="008F54CE"/>
    <w:rsid w:val="008F5CDE"/>
    <w:rsid w:val="008F5CF8"/>
    <w:rsid w:val="008F5F12"/>
    <w:rsid w:val="008F60D1"/>
    <w:rsid w:val="008F6440"/>
    <w:rsid w:val="008F66E2"/>
    <w:rsid w:val="008F6817"/>
    <w:rsid w:val="008F6855"/>
    <w:rsid w:val="008F6933"/>
    <w:rsid w:val="008F6A11"/>
    <w:rsid w:val="008F6C8E"/>
    <w:rsid w:val="008F6DAA"/>
    <w:rsid w:val="008F6FE4"/>
    <w:rsid w:val="008F70C8"/>
    <w:rsid w:val="008F737A"/>
    <w:rsid w:val="008F7A55"/>
    <w:rsid w:val="008F7BEC"/>
    <w:rsid w:val="008F7CE4"/>
    <w:rsid w:val="008F7D26"/>
    <w:rsid w:val="008F7E42"/>
    <w:rsid w:val="008F7E9F"/>
    <w:rsid w:val="009002E6"/>
    <w:rsid w:val="0090039B"/>
    <w:rsid w:val="009003D3"/>
    <w:rsid w:val="00900421"/>
    <w:rsid w:val="00900491"/>
    <w:rsid w:val="009007B8"/>
    <w:rsid w:val="00900833"/>
    <w:rsid w:val="00900910"/>
    <w:rsid w:val="00900B77"/>
    <w:rsid w:val="00900BAE"/>
    <w:rsid w:val="00900F08"/>
    <w:rsid w:val="0090110E"/>
    <w:rsid w:val="00901159"/>
    <w:rsid w:val="0090129E"/>
    <w:rsid w:val="009013DE"/>
    <w:rsid w:val="009015E2"/>
    <w:rsid w:val="0090167C"/>
    <w:rsid w:val="009016CF"/>
    <w:rsid w:val="00901F24"/>
    <w:rsid w:val="00902247"/>
    <w:rsid w:val="0090224B"/>
    <w:rsid w:val="009022CD"/>
    <w:rsid w:val="00902369"/>
    <w:rsid w:val="009026D5"/>
    <w:rsid w:val="0090275A"/>
    <w:rsid w:val="00902AA0"/>
    <w:rsid w:val="00902B26"/>
    <w:rsid w:val="00902C2A"/>
    <w:rsid w:val="00902F78"/>
    <w:rsid w:val="00903075"/>
    <w:rsid w:val="00903261"/>
    <w:rsid w:val="009032CF"/>
    <w:rsid w:val="009036FC"/>
    <w:rsid w:val="0090377D"/>
    <w:rsid w:val="00903C3E"/>
    <w:rsid w:val="00903C53"/>
    <w:rsid w:val="00903C67"/>
    <w:rsid w:val="00903F5C"/>
    <w:rsid w:val="00903FD8"/>
    <w:rsid w:val="009040C0"/>
    <w:rsid w:val="00904172"/>
    <w:rsid w:val="009041FA"/>
    <w:rsid w:val="009042FF"/>
    <w:rsid w:val="0090432F"/>
    <w:rsid w:val="00904396"/>
    <w:rsid w:val="00904666"/>
    <w:rsid w:val="00904765"/>
    <w:rsid w:val="00904802"/>
    <w:rsid w:val="00904827"/>
    <w:rsid w:val="00904B33"/>
    <w:rsid w:val="00904CCD"/>
    <w:rsid w:val="00904D0F"/>
    <w:rsid w:val="0090503C"/>
    <w:rsid w:val="00905093"/>
    <w:rsid w:val="0090510B"/>
    <w:rsid w:val="009051F1"/>
    <w:rsid w:val="009054A6"/>
    <w:rsid w:val="009055F0"/>
    <w:rsid w:val="00905A43"/>
    <w:rsid w:val="00905CD0"/>
    <w:rsid w:val="00905DCE"/>
    <w:rsid w:val="00905FC4"/>
    <w:rsid w:val="00906012"/>
    <w:rsid w:val="00906241"/>
    <w:rsid w:val="009062C7"/>
    <w:rsid w:val="009063BE"/>
    <w:rsid w:val="00906413"/>
    <w:rsid w:val="009065EB"/>
    <w:rsid w:val="00906629"/>
    <w:rsid w:val="0090670C"/>
    <w:rsid w:val="00906748"/>
    <w:rsid w:val="00906A94"/>
    <w:rsid w:val="00906C48"/>
    <w:rsid w:val="00906C99"/>
    <w:rsid w:val="00906E05"/>
    <w:rsid w:val="00906E62"/>
    <w:rsid w:val="00906FF9"/>
    <w:rsid w:val="009070B1"/>
    <w:rsid w:val="009073B4"/>
    <w:rsid w:val="00907663"/>
    <w:rsid w:val="009076BE"/>
    <w:rsid w:val="0090791A"/>
    <w:rsid w:val="00907957"/>
    <w:rsid w:val="00907A3E"/>
    <w:rsid w:val="00907ADB"/>
    <w:rsid w:val="00907B3F"/>
    <w:rsid w:val="00907B9A"/>
    <w:rsid w:val="00907E41"/>
    <w:rsid w:val="00907F8A"/>
    <w:rsid w:val="00910106"/>
    <w:rsid w:val="0091016E"/>
    <w:rsid w:val="00910236"/>
    <w:rsid w:val="00910482"/>
    <w:rsid w:val="00910534"/>
    <w:rsid w:val="00910618"/>
    <w:rsid w:val="009109AE"/>
    <w:rsid w:val="00910C6A"/>
    <w:rsid w:val="00910E5A"/>
    <w:rsid w:val="00910F32"/>
    <w:rsid w:val="009112BF"/>
    <w:rsid w:val="00911375"/>
    <w:rsid w:val="0091137D"/>
    <w:rsid w:val="00911519"/>
    <w:rsid w:val="00911525"/>
    <w:rsid w:val="009115A7"/>
    <w:rsid w:val="009115FA"/>
    <w:rsid w:val="009117E1"/>
    <w:rsid w:val="009118C0"/>
    <w:rsid w:val="00911B22"/>
    <w:rsid w:val="00911B4C"/>
    <w:rsid w:val="00911BC6"/>
    <w:rsid w:val="00911FDD"/>
    <w:rsid w:val="0091203D"/>
    <w:rsid w:val="009120C6"/>
    <w:rsid w:val="00912172"/>
    <w:rsid w:val="009121E2"/>
    <w:rsid w:val="009124F7"/>
    <w:rsid w:val="009127BA"/>
    <w:rsid w:val="00912A56"/>
    <w:rsid w:val="00912DF9"/>
    <w:rsid w:val="00912E27"/>
    <w:rsid w:val="00912F52"/>
    <w:rsid w:val="00912F73"/>
    <w:rsid w:val="009132D9"/>
    <w:rsid w:val="0091343B"/>
    <w:rsid w:val="00913528"/>
    <w:rsid w:val="009136ED"/>
    <w:rsid w:val="0091379E"/>
    <w:rsid w:val="009137F1"/>
    <w:rsid w:val="009138C4"/>
    <w:rsid w:val="00913A6F"/>
    <w:rsid w:val="00913A95"/>
    <w:rsid w:val="00913BAE"/>
    <w:rsid w:val="00913C2B"/>
    <w:rsid w:val="00913C48"/>
    <w:rsid w:val="00913C83"/>
    <w:rsid w:val="00913CEE"/>
    <w:rsid w:val="00913D24"/>
    <w:rsid w:val="00913E65"/>
    <w:rsid w:val="00913E78"/>
    <w:rsid w:val="00914371"/>
    <w:rsid w:val="00914587"/>
    <w:rsid w:val="009147F6"/>
    <w:rsid w:val="0091493F"/>
    <w:rsid w:val="00914CFC"/>
    <w:rsid w:val="00914FE8"/>
    <w:rsid w:val="009150E3"/>
    <w:rsid w:val="0091515B"/>
    <w:rsid w:val="009152E5"/>
    <w:rsid w:val="009153A6"/>
    <w:rsid w:val="0091542E"/>
    <w:rsid w:val="009154C5"/>
    <w:rsid w:val="009156E9"/>
    <w:rsid w:val="0091570E"/>
    <w:rsid w:val="00915DAB"/>
    <w:rsid w:val="00915DF4"/>
    <w:rsid w:val="0091622D"/>
    <w:rsid w:val="009163C0"/>
    <w:rsid w:val="00916483"/>
    <w:rsid w:val="00916633"/>
    <w:rsid w:val="00916691"/>
    <w:rsid w:val="009168A5"/>
    <w:rsid w:val="009168BE"/>
    <w:rsid w:val="00916A34"/>
    <w:rsid w:val="00916B0E"/>
    <w:rsid w:val="00916C07"/>
    <w:rsid w:val="00916C10"/>
    <w:rsid w:val="00916ECF"/>
    <w:rsid w:val="00917103"/>
    <w:rsid w:val="00917325"/>
    <w:rsid w:val="009173ED"/>
    <w:rsid w:val="00917422"/>
    <w:rsid w:val="00917595"/>
    <w:rsid w:val="0091769C"/>
    <w:rsid w:val="00917AB3"/>
    <w:rsid w:val="00917B2F"/>
    <w:rsid w:val="00917BA4"/>
    <w:rsid w:val="00917BA8"/>
    <w:rsid w:val="00917C75"/>
    <w:rsid w:val="00917FC5"/>
    <w:rsid w:val="00917FCB"/>
    <w:rsid w:val="00917FF9"/>
    <w:rsid w:val="00920096"/>
    <w:rsid w:val="009200AA"/>
    <w:rsid w:val="00920775"/>
    <w:rsid w:val="009207B0"/>
    <w:rsid w:val="00920813"/>
    <w:rsid w:val="00920A1A"/>
    <w:rsid w:val="00920A67"/>
    <w:rsid w:val="00920AF0"/>
    <w:rsid w:val="00920B0E"/>
    <w:rsid w:val="00920B62"/>
    <w:rsid w:val="00920D2E"/>
    <w:rsid w:val="00920D9E"/>
    <w:rsid w:val="00920DD5"/>
    <w:rsid w:val="00920E02"/>
    <w:rsid w:val="0092106D"/>
    <w:rsid w:val="00921190"/>
    <w:rsid w:val="00921493"/>
    <w:rsid w:val="009215D7"/>
    <w:rsid w:val="009216DA"/>
    <w:rsid w:val="00921969"/>
    <w:rsid w:val="0092197C"/>
    <w:rsid w:val="00921A63"/>
    <w:rsid w:val="00921AAA"/>
    <w:rsid w:val="00921B48"/>
    <w:rsid w:val="00921C04"/>
    <w:rsid w:val="00921C3A"/>
    <w:rsid w:val="00921D3E"/>
    <w:rsid w:val="00921F2B"/>
    <w:rsid w:val="00921FCA"/>
    <w:rsid w:val="0092211A"/>
    <w:rsid w:val="00922151"/>
    <w:rsid w:val="00922397"/>
    <w:rsid w:val="0092256D"/>
    <w:rsid w:val="009225AC"/>
    <w:rsid w:val="00922717"/>
    <w:rsid w:val="009228E0"/>
    <w:rsid w:val="00922954"/>
    <w:rsid w:val="00922E34"/>
    <w:rsid w:val="00922E8E"/>
    <w:rsid w:val="009230B3"/>
    <w:rsid w:val="00923126"/>
    <w:rsid w:val="009231F0"/>
    <w:rsid w:val="009232E1"/>
    <w:rsid w:val="009236F0"/>
    <w:rsid w:val="00923741"/>
    <w:rsid w:val="009237C8"/>
    <w:rsid w:val="00923AF8"/>
    <w:rsid w:val="00923D7C"/>
    <w:rsid w:val="00923E01"/>
    <w:rsid w:val="0092441A"/>
    <w:rsid w:val="00924751"/>
    <w:rsid w:val="009248E3"/>
    <w:rsid w:val="00924C0E"/>
    <w:rsid w:val="00924CDF"/>
    <w:rsid w:val="00924F38"/>
    <w:rsid w:val="0092505F"/>
    <w:rsid w:val="009250B6"/>
    <w:rsid w:val="009250BE"/>
    <w:rsid w:val="00925128"/>
    <w:rsid w:val="0092534D"/>
    <w:rsid w:val="009253C8"/>
    <w:rsid w:val="009253FF"/>
    <w:rsid w:val="00925584"/>
    <w:rsid w:val="0092564A"/>
    <w:rsid w:val="00925999"/>
    <w:rsid w:val="00925B54"/>
    <w:rsid w:val="00925BA9"/>
    <w:rsid w:val="00925DED"/>
    <w:rsid w:val="00925ED2"/>
    <w:rsid w:val="00925F01"/>
    <w:rsid w:val="009262F5"/>
    <w:rsid w:val="009263CD"/>
    <w:rsid w:val="009264A3"/>
    <w:rsid w:val="009264E7"/>
    <w:rsid w:val="0092659B"/>
    <w:rsid w:val="0092663A"/>
    <w:rsid w:val="00926791"/>
    <w:rsid w:val="009268D6"/>
    <w:rsid w:val="00926BCB"/>
    <w:rsid w:val="00926BF5"/>
    <w:rsid w:val="00926CE9"/>
    <w:rsid w:val="0092701C"/>
    <w:rsid w:val="00927171"/>
    <w:rsid w:val="00927683"/>
    <w:rsid w:val="009279E9"/>
    <w:rsid w:val="00927C69"/>
    <w:rsid w:val="00927C8B"/>
    <w:rsid w:val="00927CCC"/>
    <w:rsid w:val="00927D06"/>
    <w:rsid w:val="00927ED7"/>
    <w:rsid w:val="00927FAD"/>
    <w:rsid w:val="00927FC4"/>
    <w:rsid w:val="00927FCA"/>
    <w:rsid w:val="0093000F"/>
    <w:rsid w:val="009304AB"/>
    <w:rsid w:val="00930571"/>
    <w:rsid w:val="0093058C"/>
    <w:rsid w:val="00930710"/>
    <w:rsid w:val="00930C1C"/>
    <w:rsid w:val="00930CE4"/>
    <w:rsid w:val="00930D00"/>
    <w:rsid w:val="00930E73"/>
    <w:rsid w:val="00930F1D"/>
    <w:rsid w:val="00930F4F"/>
    <w:rsid w:val="009311DA"/>
    <w:rsid w:val="009311F6"/>
    <w:rsid w:val="00931543"/>
    <w:rsid w:val="0093175F"/>
    <w:rsid w:val="00931988"/>
    <w:rsid w:val="00931A45"/>
    <w:rsid w:val="00931A81"/>
    <w:rsid w:val="00931D32"/>
    <w:rsid w:val="00931D80"/>
    <w:rsid w:val="00931D84"/>
    <w:rsid w:val="00932259"/>
    <w:rsid w:val="009322EA"/>
    <w:rsid w:val="009327C4"/>
    <w:rsid w:val="00932879"/>
    <w:rsid w:val="0093299C"/>
    <w:rsid w:val="00932B6D"/>
    <w:rsid w:val="00933011"/>
    <w:rsid w:val="009331BA"/>
    <w:rsid w:val="0093340C"/>
    <w:rsid w:val="00933618"/>
    <w:rsid w:val="009336F7"/>
    <w:rsid w:val="00933D88"/>
    <w:rsid w:val="00933E06"/>
    <w:rsid w:val="00933E5A"/>
    <w:rsid w:val="00934368"/>
    <w:rsid w:val="009343E7"/>
    <w:rsid w:val="00934516"/>
    <w:rsid w:val="009347B7"/>
    <w:rsid w:val="0093496F"/>
    <w:rsid w:val="00934A41"/>
    <w:rsid w:val="00934A6E"/>
    <w:rsid w:val="00934F9D"/>
    <w:rsid w:val="0093509F"/>
    <w:rsid w:val="009350FB"/>
    <w:rsid w:val="009352ED"/>
    <w:rsid w:val="0093538B"/>
    <w:rsid w:val="0093579D"/>
    <w:rsid w:val="00935842"/>
    <w:rsid w:val="00935ED0"/>
    <w:rsid w:val="00935FDC"/>
    <w:rsid w:val="00936011"/>
    <w:rsid w:val="00936334"/>
    <w:rsid w:val="0093636F"/>
    <w:rsid w:val="00936750"/>
    <w:rsid w:val="00936782"/>
    <w:rsid w:val="009367F9"/>
    <w:rsid w:val="00936925"/>
    <w:rsid w:val="00936981"/>
    <w:rsid w:val="009369C6"/>
    <w:rsid w:val="00936A1D"/>
    <w:rsid w:val="00936AFE"/>
    <w:rsid w:val="00936CC2"/>
    <w:rsid w:val="00936DB6"/>
    <w:rsid w:val="00936E74"/>
    <w:rsid w:val="00936FB7"/>
    <w:rsid w:val="00936FED"/>
    <w:rsid w:val="009370FB"/>
    <w:rsid w:val="00937192"/>
    <w:rsid w:val="009372AA"/>
    <w:rsid w:val="00937301"/>
    <w:rsid w:val="009373E7"/>
    <w:rsid w:val="00937595"/>
    <w:rsid w:val="00937712"/>
    <w:rsid w:val="00937738"/>
    <w:rsid w:val="0093779C"/>
    <w:rsid w:val="00937A14"/>
    <w:rsid w:val="00937A1A"/>
    <w:rsid w:val="00937D2F"/>
    <w:rsid w:val="00940005"/>
    <w:rsid w:val="0094020B"/>
    <w:rsid w:val="00940655"/>
    <w:rsid w:val="0094072B"/>
    <w:rsid w:val="00940793"/>
    <w:rsid w:val="00940ACE"/>
    <w:rsid w:val="00940C9C"/>
    <w:rsid w:val="00940D52"/>
    <w:rsid w:val="00940D9B"/>
    <w:rsid w:val="00940E99"/>
    <w:rsid w:val="00940EC5"/>
    <w:rsid w:val="00940EE2"/>
    <w:rsid w:val="00940F22"/>
    <w:rsid w:val="0094109B"/>
    <w:rsid w:val="009411D7"/>
    <w:rsid w:val="009414AC"/>
    <w:rsid w:val="0094164E"/>
    <w:rsid w:val="00941694"/>
    <w:rsid w:val="00941987"/>
    <w:rsid w:val="00941A32"/>
    <w:rsid w:val="00941C07"/>
    <w:rsid w:val="00941F1C"/>
    <w:rsid w:val="0094205F"/>
    <w:rsid w:val="009420C2"/>
    <w:rsid w:val="0094241F"/>
    <w:rsid w:val="0094244D"/>
    <w:rsid w:val="009424D8"/>
    <w:rsid w:val="009427B1"/>
    <w:rsid w:val="0094291D"/>
    <w:rsid w:val="00942A12"/>
    <w:rsid w:val="00942DF3"/>
    <w:rsid w:val="00942FCC"/>
    <w:rsid w:val="00943064"/>
    <w:rsid w:val="00943229"/>
    <w:rsid w:val="0094341D"/>
    <w:rsid w:val="009436D8"/>
    <w:rsid w:val="009437D1"/>
    <w:rsid w:val="0094399D"/>
    <w:rsid w:val="009439F6"/>
    <w:rsid w:val="00943C63"/>
    <w:rsid w:val="00943C6D"/>
    <w:rsid w:val="00943E49"/>
    <w:rsid w:val="00943EC0"/>
    <w:rsid w:val="00943FCB"/>
    <w:rsid w:val="00944021"/>
    <w:rsid w:val="0094415C"/>
    <w:rsid w:val="009441CB"/>
    <w:rsid w:val="00944267"/>
    <w:rsid w:val="00944275"/>
    <w:rsid w:val="009442E5"/>
    <w:rsid w:val="0094433E"/>
    <w:rsid w:val="009444B0"/>
    <w:rsid w:val="009447EC"/>
    <w:rsid w:val="00944B1A"/>
    <w:rsid w:val="00944B2B"/>
    <w:rsid w:val="00944BCF"/>
    <w:rsid w:val="00944BE0"/>
    <w:rsid w:val="00944EE7"/>
    <w:rsid w:val="00944FEB"/>
    <w:rsid w:val="00944FF2"/>
    <w:rsid w:val="0094500E"/>
    <w:rsid w:val="00945197"/>
    <w:rsid w:val="009451E6"/>
    <w:rsid w:val="009452B7"/>
    <w:rsid w:val="009452D8"/>
    <w:rsid w:val="00945424"/>
    <w:rsid w:val="009454E8"/>
    <w:rsid w:val="0094556A"/>
    <w:rsid w:val="00945746"/>
    <w:rsid w:val="0094588B"/>
    <w:rsid w:val="00945DA9"/>
    <w:rsid w:val="00945E24"/>
    <w:rsid w:val="00945F89"/>
    <w:rsid w:val="00945F90"/>
    <w:rsid w:val="0094603C"/>
    <w:rsid w:val="00946082"/>
    <w:rsid w:val="009460ED"/>
    <w:rsid w:val="009462C2"/>
    <w:rsid w:val="0094642D"/>
    <w:rsid w:val="00946542"/>
    <w:rsid w:val="0094659E"/>
    <w:rsid w:val="0094672F"/>
    <w:rsid w:val="009467E7"/>
    <w:rsid w:val="00946868"/>
    <w:rsid w:val="00946A40"/>
    <w:rsid w:val="00946B5E"/>
    <w:rsid w:val="00946BAC"/>
    <w:rsid w:val="00946BEA"/>
    <w:rsid w:val="00947150"/>
    <w:rsid w:val="0094720B"/>
    <w:rsid w:val="009473D9"/>
    <w:rsid w:val="0094748D"/>
    <w:rsid w:val="009474A9"/>
    <w:rsid w:val="009478A8"/>
    <w:rsid w:val="00947AC6"/>
    <w:rsid w:val="00947DD0"/>
    <w:rsid w:val="00947E2D"/>
    <w:rsid w:val="00947FD1"/>
    <w:rsid w:val="00947FD8"/>
    <w:rsid w:val="0095016B"/>
    <w:rsid w:val="00950487"/>
    <w:rsid w:val="0095070B"/>
    <w:rsid w:val="009507AB"/>
    <w:rsid w:val="00950A25"/>
    <w:rsid w:val="00950A46"/>
    <w:rsid w:val="00950BD2"/>
    <w:rsid w:val="00950CA8"/>
    <w:rsid w:val="00950DF4"/>
    <w:rsid w:val="00950FDD"/>
    <w:rsid w:val="00951100"/>
    <w:rsid w:val="0095110A"/>
    <w:rsid w:val="0095113C"/>
    <w:rsid w:val="0095120F"/>
    <w:rsid w:val="009514D8"/>
    <w:rsid w:val="00951714"/>
    <w:rsid w:val="0095172E"/>
    <w:rsid w:val="009517F2"/>
    <w:rsid w:val="00951B45"/>
    <w:rsid w:val="00951BE9"/>
    <w:rsid w:val="00951BF9"/>
    <w:rsid w:val="00951C0B"/>
    <w:rsid w:val="00951C9E"/>
    <w:rsid w:val="00951D69"/>
    <w:rsid w:val="00951EFE"/>
    <w:rsid w:val="00951F09"/>
    <w:rsid w:val="009527AD"/>
    <w:rsid w:val="00952A15"/>
    <w:rsid w:val="00952A33"/>
    <w:rsid w:val="00952A72"/>
    <w:rsid w:val="00952BD3"/>
    <w:rsid w:val="00952CF8"/>
    <w:rsid w:val="00952D91"/>
    <w:rsid w:val="00952F08"/>
    <w:rsid w:val="00953150"/>
    <w:rsid w:val="0095317E"/>
    <w:rsid w:val="009534A6"/>
    <w:rsid w:val="009537C3"/>
    <w:rsid w:val="00953909"/>
    <w:rsid w:val="00953A1F"/>
    <w:rsid w:val="00953A4B"/>
    <w:rsid w:val="00953BA4"/>
    <w:rsid w:val="00953CE4"/>
    <w:rsid w:val="00954016"/>
    <w:rsid w:val="009540A6"/>
    <w:rsid w:val="009541B9"/>
    <w:rsid w:val="009541EB"/>
    <w:rsid w:val="009542CF"/>
    <w:rsid w:val="0095441B"/>
    <w:rsid w:val="009544C3"/>
    <w:rsid w:val="00954577"/>
    <w:rsid w:val="00954732"/>
    <w:rsid w:val="00954804"/>
    <w:rsid w:val="00954977"/>
    <w:rsid w:val="00954ABF"/>
    <w:rsid w:val="00954AF8"/>
    <w:rsid w:val="00954B29"/>
    <w:rsid w:val="00954B83"/>
    <w:rsid w:val="00954CFC"/>
    <w:rsid w:val="00954E8C"/>
    <w:rsid w:val="00954E97"/>
    <w:rsid w:val="00955005"/>
    <w:rsid w:val="009550F4"/>
    <w:rsid w:val="0095521C"/>
    <w:rsid w:val="009555CF"/>
    <w:rsid w:val="00955689"/>
    <w:rsid w:val="0095568A"/>
    <w:rsid w:val="009556FC"/>
    <w:rsid w:val="009557FF"/>
    <w:rsid w:val="00955952"/>
    <w:rsid w:val="0095595E"/>
    <w:rsid w:val="009559D9"/>
    <w:rsid w:val="00955D8E"/>
    <w:rsid w:val="00956063"/>
    <w:rsid w:val="00956076"/>
    <w:rsid w:val="009561D4"/>
    <w:rsid w:val="009564C7"/>
    <w:rsid w:val="009564DC"/>
    <w:rsid w:val="00956886"/>
    <w:rsid w:val="009568C6"/>
    <w:rsid w:val="009568DC"/>
    <w:rsid w:val="00956A0D"/>
    <w:rsid w:val="00956A2E"/>
    <w:rsid w:val="00956E40"/>
    <w:rsid w:val="0095714B"/>
    <w:rsid w:val="009572E7"/>
    <w:rsid w:val="00957563"/>
    <w:rsid w:val="009576E9"/>
    <w:rsid w:val="00957957"/>
    <w:rsid w:val="009579AA"/>
    <w:rsid w:val="00957AEC"/>
    <w:rsid w:val="00957B51"/>
    <w:rsid w:val="00957BDA"/>
    <w:rsid w:val="00957C6F"/>
    <w:rsid w:val="00957E9E"/>
    <w:rsid w:val="00958BDF"/>
    <w:rsid w:val="00960207"/>
    <w:rsid w:val="00960234"/>
    <w:rsid w:val="00960251"/>
    <w:rsid w:val="00960266"/>
    <w:rsid w:val="009602D3"/>
    <w:rsid w:val="0096031A"/>
    <w:rsid w:val="00960C8E"/>
    <w:rsid w:val="00960D11"/>
    <w:rsid w:val="00960D4F"/>
    <w:rsid w:val="00960E73"/>
    <w:rsid w:val="00960E8B"/>
    <w:rsid w:val="00960FD2"/>
    <w:rsid w:val="00961082"/>
    <w:rsid w:val="00961118"/>
    <w:rsid w:val="009611FA"/>
    <w:rsid w:val="00961297"/>
    <w:rsid w:val="00961318"/>
    <w:rsid w:val="009613F9"/>
    <w:rsid w:val="00961884"/>
    <w:rsid w:val="00961B33"/>
    <w:rsid w:val="00961BAC"/>
    <w:rsid w:val="00961EFD"/>
    <w:rsid w:val="00961F6D"/>
    <w:rsid w:val="0096241E"/>
    <w:rsid w:val="00962740"/>
    <w:rsid w:val="009627FB"/>
    <w:rsid w:val="00962855"/>
    <w:rsid w:val="00962902"/>
    <w:rsid w:val="00962909"/>
    <w:rsid w:val="00962952"/>
    <w:rsid w:val="009629D3"/>
    <w:rsid w:val="00962A5A"/>
    <w:rsid w:val="00962CCA"/>
    <w:rsid w:val="00962D21"/>
    <w:rsid w:val="00962DCF"/>
    <w:rsid w:val="00962E2F"/>
    <w:rsid w:val="00962F75"/>
    <w:rsid w:val="00963344"/>
    <w:rsid w:val="0096335A"/>
    <w:rsid w:val="00963819"/>
    <w:rsid w:val="00963A7D"/>
    <w:rsid w:val="00963D6A"/>
    <w:rsid w:val="00963DC6"/>
    <w:rsid w:val="00963EBB"/>
    <w:rsid w:val="00964039"/>
    <w:rsid w:val="009642A6"/>
    <w:rsid w:val="00964442"/>
    <w:rsid w:val="00964680"/>
    <w:rsid w:val="00964759"/>
    <w:rsid w:val="00964850"/>
    <w:rsid w:val="00964887"/>
    <w:rsid w:val="00964934"/>
    <w:rsid w:val="009649BC"/>
    <w:rsid w:val="00964A14"/>
    <w:rsid w:val="00964AD9"/>
    <w:rsid w:val="00964C26"/>
    <w:rsid w:val="00964DD4"/>
    <w:rsid w:val="00964DF0"/>
    <w:rsid w:val="00964F19"/>
    <w:rsid w:val="00964F7C"/>
    <w:rsid w:val="0096529D"/>
    <w:rsid w:val="0096531C"/>
    <w:rsid w:val="009653FC"/>
    <w:rsid w:val="00965531"/>
    <w:rsid w:val="00965662"/>
    <w:rsid w:val="009656B2"/>
    <w:rsid w:val="0096571C"/>
    <w:rsid w:val="00965722"/>
    <w:rsid w:val="00965987"/>
    <w:rsid w:val="00965B87"/>
    <w:rsid w:val="00965CB6"/>
    <w:rsid w:val="00965DD7"/>
    <w:rsid w:val="00965E7F"/>
    <w:rsid w:val="00966115"/>
    <w:rsid w:val="00966191"/>
    <w:rsid w:val="009665D3"/>
    <w:rsid w:val="0096663C"/>
    <w:rsid w:val="00966647"/>
    <w:rsid w:val="009666BB"/>
    <w:rsid w:val="00966970"/>
    <w:rsid w:val="009669A7"/>
    <w:rsid w:val="00966AA1"/>
    <w:rsid w:val="00966B38"/>
    <w:rsid w:val="00966BB3"/>
    <w:rsid w:val="00966BF5"/>
    <w:rsid w:val="00966DEC"/>
    <w:rsid w:val="00966F0D"/>
    <w:rsid w:val="00967154"/>
    <w:rsid w:val="009673C1"/>
    <w:rsid w:val="009674A1"/>
    <w:rsid w:val="009674BE"/>
    <w:rsid w:val="00967930"/>
    <w:rsid w:val="0096794D"/>
    <w:rsid w:val="00967971"/>
    <w:rsid w:val="00967B8A"/>
    <w:rsid w:val="00967EAC"/>
    <w:rsid w:val="00967EE7"/>
    <w:rsid w:val="00970128"/>
    <w:rsid w:val="00970166"/>
    <w:rsid w:val="00970301"/>
    <w:rsid w:val="00970346"/>
    <w:rsid w:val="0097036B"/>
    <w:rsid w:val="00970694"/>
    <w:rsid w:val="0097084B"/>
    <w:rsid w:val="00970A0D"/>
    <w:rsid w:val="00970EBE"/>
    <w:rsid w:val="00970ECD"/>
    <w:rsid w:val="00971120"/>
    <w:rsid w:val="00971139"/>
    <w:rsid w:val="009713BF"/>
    <w:rsid w:val="00971418"/>
    <w:rsid w:val="00971593"/>
    <w:rsid w:val="009716C3"/>
    <w:rsid w:val="00971762"/>
    <w:rsid w:val="009719B8"/>
    <w:rsid w:val="00971D82"/>
    <w:rsid w:val="0097200A"/>
    <w:rsid w:val="00972114"/>
    <w:rsid w:val="00972209"/>
    <w:rsid w:val="00972223"/>
    <w:rsid w:val="009722FB"/>
    <w:rsid w:val="00972428"/>
    <w:rsid w:val="009726E4"/>
    <w:rsid w:val="009728B8"/>
    <w:rsid w:val="00972942"/>
    <w:rsid w:val="00972959"/>
    <w:rsid w:val="009729F1"/>
    <w:rsid w:val="00972C65"/>
    <w:rsid w:val="00972DBE"/>
    <w:rsid w:val="00972EF1"/>
    <w:rsid w:val="009733C1"/>
    <w:rsid w:val="00973421"/>
    <w:rsid w:val="00973AC9"/>
    <w:rsid w:val="00973B74"/>
    <w:rsid w:val="00973CAA"/>
    <w:rsid w:val="00973CAD"/>
    <w:rsid w:val="0097400D"/>
    <w:rsid w:val="00974041"/>
    <w:rsid w:val="00974125"/>
    <w:rsid w:val="00974176"/>
    <w:rsid w:val="0097418D"/>
    <w:rsid w:val="00974431"/>
    <w:rsid w:val="009746D2"/>
    <w:rsid w:val="009746EC"/>
    <w:rsid w:val="0097479D"/>
    <w:rsid w:val="009747A2"/>
    <w:rsid w:val="00974917"/>
    <w:rsid w:val="0097493A"/>
    <w:rsid w:val="00974AC0"/>
    <w:rsid w:val="00974AD1"/>
    <w:rsid w:val="00974C64"/>
    <w:rsid w:val="00974D49"/>
    <w:rsid w:val="009750F0"/>
    <w:rsid w:val="0097541B"/>
    <w:rsid w:val="009755FE"/>
    <w:rsid w:val="0097569B"/>
    <w:rsid w:val="00975715"/>
    <w:rsid w:val="009759BA"/>
    <w:rsid w:val="009759EC"/>
    <w:rsid w:val="009759FE"/>
    <w:rsid w:val="00975B2E"/>
    <w:rsid w:val="00975B7C"/>
    <w:rsid w:val="00975D23"/>
    <w:rsid w:val="00976103"/>
    <w:rsid w:val="00976195"/>
    <w:rsid w:val="009761DB"/>
    <w:rsid w:val="00976295"/>
    <w:rsid w:val="009764D2"/>
    <w:rsid w:val="009766CB"/>
    <w:rsid w:val="00976E0D"/>
    <w:rsid w:val="009770AB"/>
    <w:rsid w:val="009770DE"/>
    <w:rsid w:val="0097724E"/>
    <w:rsid w:val="009777C7"/>
    <w:rsid w:val="009778A6"/>
    <w:rsid w:val="00977999"/>
    <w:rsid w:val="00980020"/>
    <w:rsid w:val="0098027F"/>
    <w:rsid w:val="009802B0"/>
    <w:rsid w:val="009802C9"/>
    <w:rsid w:val="009804C5"/>
    <w:rsid w:val="009804F0"/>
    <w:rsid w:val="009805A5"/>
    <w:rsid w:val="00980660"/>
    <w:rsid w:val="009806B7"/>
    <w:rsid w:val="009807FA"/>
    <w:rsid w:val="00980845"/>
    <w:rsid w:val="0098091F"/>
    <w:rsid w:val="0098095D"/>
    <w:rsid w:val="00980BCB"/>
    <w:rsid w:val="00980CEA"/>
    <w:rsid w:val="00980DFC"/>
    <w:rsid w:val="00980F39"/>
    <w:rsid w:val="0098101B"/>
    <w:rsid w:val="00981120"/>
    <w:rsid w:val="00981472"/>
    <w:rsid w:val="00981549"/>
    <w:rsid w:val="0098163C"/>
    <w:rsid w:val="00981780"/>
    <w:rsid w:val="009817F5"/>
    <w:rsid w:val="00981922"/>
    <w:rsid w:val="00981A24"/>
    <w:rsid w:val="00981CDA"/>
    <w:rsid w:val="00981DA1"/>
    <w:rsid w:val="00981E32"/>
    <w:rsid w:val="00982200"/>
    <w:rsid w:val="0098227B"/>
    <w:rsid w:val="00982672"/>
    <w:rsid w:val="00982698"/>
    <w:rsid w:val="009826C6"/>
    <w:rsid w:val="009826CA"/>
    <w:rsid w:val="00982902"/>
    <w:rsid w:val="009829E3"/>
    <w:rsid w:val="00982A90"/>
    <w:rsid w:val="00982AF4"/>
    <w:rsid w:val="00982B96"/>
    <w:rsid w:val="00982E40"/>
    <w:rsid w:val="00983022"/>
    <w:rsid w:val="0098317D"/>
    <w:rsid w:val="009831BD"/>
    <w:rsid w:val="009832A1"/>
    <w:rsid w:val="009835EC"/>
    <w:rsid w:val="00983620"/>
    <w:rsid w:val="009837B4"/>
    <w:rsid w:val="009837CD"/>
    <w:rsid w:val="00983875"/>
    <w:rsid w:val="0098393F"/>
    <w:rsid w:val="00983A00"/>
    <w:rsid w:val="00983AAF"/>
    <w:rsid w:val="00983B2A"/>
    <w:rsid w:val="00983BFF"/>
    <w:rsid w:val="00983FDB"/>
    <w:rsid w:val="00984079"/>
    <w:rsid w:val="0098408F"/>
    <w:rsid w:val="00984176"/>
    <w:rsid w:val="0098418F"/>
    <w:rsid w:val="00984855"/>
    <w:rsid w:val="00984985"/>
    <w:rsid w:val="00984A13"/>
    <w:rsid w:val="00984A35"/>
    <w:rsid w:val="00984B76"/>
    <w:rsid w:val="00984EFD"/>
    <w:rsid w:val="00984F24"/>
    <w:rsid w:val="0098522D"/>
    <w:rsid w:val="00985345"/>
    <w:rsid w:val="009855CE"/>
    <w:rsid w:val="0098566E"/>
    <w:rsid w:val="009858B2"/>
    <w:rsid w:val="009859F1"/>
    <w:rsid w:val="00985A50"/>
    <w:rsid w:val="00985BE2"/>
    <w:rsid w:val="00985BE5"/>
    <w:rsid w:val="00985D64"/>
    <w:rsid w:val="00985E44"/>
    <w:rsid w:val="00985F84"/>
    <w:rsid w:val="00986042"/>
    <w:rsid w:val="00986181"/>
    <w:rsid w:val="00986217"/>
    <w:rsid w:val="009867C4"/>
    <w:rsid w:val="00986902"/>
    <w:rsid w:val="00986A0E"/>
    <w:rsid w:val="00986C2C"/>
    <w:rsid w:val="00986C34"/>
    <w:rsid w:val="00986CE9"/>
    <w:rsid w:val="00986D31"/>
    <w:rsid w:val="00986D4A"/>
    <w:rsid w:val="00986FD2"/>
    <w:rsid w:val="00987039"/>
    <w:rsid w:val="009870D7"/>
    <w:rsid w:val="0098710D"/>
    <w:rsid w:val="00987380"/>
    <w:rsid w:val="0098763E"/>
    <w:rsid w:val="00987B91"/>
    <w:rsid w:val="00987D0F"/>
    <w:rsid w:val="00987EC7"/>
    <w:rsid w:val="00987FC9"/>
    <w:rsid w:val="009901F8"/>
    <w:rsid w:val="009902A6"/>
    <w:rsid w:val="009903FB"/>
    <w:rsid w:val="0099053D"/>
    <w:rsid w:val="009906E8"/>
    <w:rsid w:val="009908AC"/>
    <w:rsid w:val="00990D15"/>
    <w:rsid w:val="00990FC7"/>
    <w:rsid w:val="009910E4"/>
    <w:rsid w:val="0099110C"/>
    <w:rsid w:val="009911A2"/>
    <w:rsid w:val="00991372"/>
    <w:rsid w:val="009914B8"/>
    <w:rsid w:val="009915D8"/>
    <w:rsid w:val="009917B8"/>
    <w:rsid w:val="009917FD"/>
    <w:rsid w:val="00991F5A"/>
    <w:rsid w:val="00991FA7"/>
    <w:rsid w:val="009922F0"/>
    <w:rsid w:val="009923E9"/>
    <w:rsid w:val="009924D5"/>
    <w:rsid w:val="009925CC"/>
    <w:rsid w:val="00992604"/>
    <w:rsid w:val="00992B1C"/>
    <w:rsid w:val="00992D7E"/>
    <w:rsid w:val="00992E98"/>
    <w:rsid w:val="00992FAE"/>
    <w:rsid w:val="00992FC1"/>
    <w:rsid w:val="00992FFD"/>
    <w:rsid w:val="00993429"/>
    <w:rsid w:val="00993449"/>
    <w:rsid w:val="009934D3"/>
    <w:rsid w:val="0099356A"/>
    <w:rsid w:val="0099367F"/>
    <w:rsid w:val="0099392B"/>
    <w:rsid w:val="00993A4A"/>
    <w:rsid w:val="00993A57"/>
    <w:rsid w:val="00993A5C"/>
    <w:rsid w:val="00993FCF"/>
    <w:rsid w:val="00994054"/>
    <w:rsid w:val="009942E9"/>
    <w:rsid w:val="009944FD"/>
    <w:rsid w:val="009945FE"/>
    <w:rsid w:val="00994701"/>
    <w:rsid w:val="0099488B"/>
    <w:rsid w:val="009948B8"/>
    <w:rsid w:val="00994AD3"/>
    <w:rsid w:val="00994B21"/>
    <w:rsid w:val="00994B74"/>
    <w:rsid w:val="00994B86"/>
    <w:rsid w:val="00994D68"/>
    <w:rsid w:val="00994E5C"/>
    <w:rsid w:val="009953BA"/>
    <w:rsid w:val="0099556B"/>
    <w:rsid w:val="0099562A"/>
    <w:rsid w:val="00995658"/>
    <w:rsid w:val="00995C22"/>
    <w:rsid w:val="00995E14"/>
    <w:rsid w:val="00995EF3"/>
    <w:rsid w:val="00996071"/>
    <w:rsid w:val="009960FB"/>
    <w:rsid w:val="0099651C"/>
    <w:rsid w:val="00996718"/>
    <w:rsid w:val="0099676B"/>
    <w:rsid w:val="009967EA"/>
    <w:rsid w:val="00996A58"/>
    <w:rsid w:val="00996ADA"/>
    <w:rsid w:val="00996B6C"/>
    <w:rsid w:val="00996DB7"/>
    <w:rsid w:val="00996FC4"/>
    <w:rsid w:val="00996FC8"/>
    <w:rsid w:val="0099712F"/>
    <w:rsid w:val="00997228"/>
    <w:rsid w:val="00997259"/>
    <w:rsid w:val="0099754D"/>
    <w:rsid w:val="009977B5"/>
    <w:rsid w:val="009979B9"/>
    <w:rsid w:val="00997A60"/>
    <w:rsid w:val="00997B1B"/>
    <w:rsid w:val="00997EE0"/>
    <w:rsid w:val="009A012A"/>
    <w:rsid w:val="009A0777"/>
    <w:rsid w:val="009A07CF"/>
    <w:rsid w:val="009A08EF"/>
    <w:rsid w:val="009A0A22"/>
    <w:rsid w:val="009A0D3B"/>
    <w:rsid w:val="009A1126"/>
    <w:rsid w:val="009A115B"/>
    <w:rsid w:val="009A1203"/>
    <w:rsid w:val="009A1242"/>
    <w:rsid w:val="009A1839"/>
    <w:rsid w:val="009A18CD"/>
    <w:rsid w:val="009A196E"/>
    <w:rsid w:val="009A1A3A"/>
    <w:rsid w:val="009A1FB9"/>
    <w:rsid w:val="009A201B"/>
    <w:rsid w:val="009A21FE"/>
    <w:rsid w:val="009A21FF"/>
    <w:rsid w:val="009A22E6"/>
    <w:rsid w:val="009A2478"/>
    <w:rsid w:val="009A260D"/>
    <w:rsid w:val="009A2957"/>
    <w:rsid w:val="009A2B59"/>
    <w:rsid w:val="009A2B7D"/>
    <w:rsid w:val="009A2BC1"/>
    <w:rsid w:val="009A2BFE"/>
    <w:rsid w:val="009A2CA5"/>
    <w:rsid w:val="009A2DC8"/>
    <w:rsid w:val="009A2E52"/>
    <w:rsid w:val="009A2E8D"/>
    <w:rsid w:val="009A2EC7"/>
    <w:rsid w:val="009A2F55"/>
    <w:rsid w:val="009A31F2"/>
    <w:rsid w:val="009A324F"/>
    <w:rsid w:val="009A32CB"/>
    <w:rsid w:val="009A33A4"/>
    <w:rsid w:val="009A346A"/>
    <w:rsid w:val="009A3520"/>
    <w:rsid w:val="009A364E"/>
    <w:rsid w:val="009A3676"/>
    <w:rsid w:val="009A370F"/>
    <w:rsid w:val="009A3711"/>
    <w:rsid w:val="009A37B5"/>
    <w:rsid w:val="009A38D1"/>
    <w:rsid w:val="009A421D"/>
    <w:rsid w:val="009A4452"/>
    <w:rsid w:val="009A460C"/>
    <w:rsid w:val="009A47C5"/>
    <w:rsid w:val="009A48F9"/>
    <w:rsid w:val="009A4900"/>
    <w:rsid w:val="009A4903"/>
    <w:rsid w:val="009A49B8"/>
    <w:rsid w:val="009A49D4"/>
    <w:rsid w:val="009A5232"/>
    <w:rsid w:val="009A542E"/>
    <w:rsid w:val="009A54C2"/>
    <w:rsid w:val="009A55FB"/>
    <w:rsid w:val="009A5A6B"/>
    <w:rsid w:val="009A5C5D"/>
    <w:rsid w:val="009A5DC2"/>
    <w:rsid w:val="009A6249"/>
    <w:rsid w:val="009A6380"/>
    <w:rsid w:val="009A63C9"/>
    <w:rsid w:val="009A63D3"/>
    <w:rsid w:val="009A646F"/>
    <w:rsid w:val="009A64F4"/>
    <w:rsid w:val="009A6518"/>
    <w:rsid w:val="009A688D"/>
    <w:rsid w:val="009A6961"/>
    <w:rsid w:val="009A69D6"/>
    <w:rsid w:val="009A69F8"/>
    <w:rsid w:val="009A6A7B"/>
    <w:rsid w:val="009A6D69"/>
    <w:rsid w:val="009A6EFC"/>
    <w:rsid w:val="009A70CB"/>
    <w:rsid w:val="009A712C"/>
    <w:rsid w:val="009A722A"/>
    <w:rsid w:val="009A73C9"/>
    <w:rsid w:val="009A7468"/>
    <w:rsid w:val="009A7B44"/>
    <w:rsid w:val="009A7BDC"/>
    <w:rsid w:val="009A7C11"/>
    <w:rsid w:val="009A7C8A"/>
    <w:rsid w:val="009A7D39"/>
    <w:rsid w:val="009B01A7"/>
    <w:rsid w:val="009B0253"/>
    <w:rsid w:val="009B0321"/>
    <w:rsid w:val="009B035C"/>
    <w:rsid w:val="009B0367"/>
    <w:rsid w:val="009B03F9"/>
    <w:rsid w:val="009B0558"/>
    <w:rsid w:val="009B0582"/>
    <w:rsid w:val="009B0687"/>
    <w:rsid w:val="009B0CF9"/>
    <w:rsid w:val="009B0D8A"/>
    <w:rsid w:val="009B1088"/>
    <w:rsid w:val="009B109F"/>
    <w:rsid w:val="009B1122"/>
    <w:rsid w:val="009B120F"/>
    <w:rsid w:val="009B1330"/>
    <w:rsid w:val="009B1517"/>
    <w:rsid w:val="009B1A0D"/>
    <w:rsid w:val="009B1A4D"/>
    <w:rsid w:val="009B1B5C"/>
    <w:rsid w:val="009B1CCF"/>
    <w:rsid w:val="009B1D6C"/>
    <w:rsid w:val="009B207F"/>
    <w:rsid w:val="009B21FF"/>
    <w:rsid w:val="009B258A"/>
    <w:rsid w:val="009B2816"/>
    <w:rsid w:val="009B29D0"/>
    <w:rsid w:val="009B2BF6"/>
    <w:rsid w:val="009B2D10"/>
    <w:rsid w:val="009B2DB1"/>
    <w:rsid w:val="009B2E2A"/>
    <w:rsid w:val="009B2FA2"/>
    <w:rsid w:val="009B2FF4"/>
    <w:rsid w:val="009B347E"/>
    <w:rsid w:val="009B383F"/>
    <w:rsid w:val="009B393F"/>
    <w:rsid w:val="009B39BF"/>
    <w:rsid w:val="009B3BAC"/>
    <w:rsid w:val="009B3CD9"/>
    <w:rsid w:val="009B3D88"/>
    <w:rsid w:val="009B3E22"/>
    <w:rsid w:val="009B42AE"/>
    <w:rsid w:val="009B4389"/>
    <w:rsid w:val="009B43FB"/>
    <w:rsid w:val="009B45A2"/>
    <w:rsid w:val="009B48C9"/>
    <w:rsid w:val="009B4ACD"/>
    <w:rsid w:val="009B4D06"/>
    <w:rsid w:val="009B4D37"/>
    <w:rsid w:val="009B4E71"/>
    <w:rsid w:val="009B4E92"/>
    <w:rsid w:val="009B4FED"/>
    <w:rsid w:val="009B524C"/>
    <w:rsid w:val="009B55B5"/>
    <w:rsid w:val="009B5837"/>
    <w:rsid w:val="009B5846"/>
    <w:rsid w:val="009B59EA"/>
    <w:rsid w:val="009B5A9E"/>
    <w:rsid w:val="009B5C92"/>
    <w:rsid w:val="009B5CD8"/>
    <w:rsid w:val="009B61C6"/>
    <w:rsid w:val="009B63E4"/>
    <w:rsid w:val="009B6BF5"/>
    <w:rsid w:val="009B6C4E"/>
    <w:rsid w:val="009B6CE9"/>
    <w:rsid w:val="009B6CF4"/>
    <w:rsid w:val="009B6EAC"/>
    <w:rsid w:val="009B7170"/>
    <w:rsid w:val="009B71DC"/>
    <w:rsid w:val="009B7392"/>
    <w:rsid w:val="009B74A3"/>
    <w:rsid w:val="009B7753"/>
    <w:rsid w:val="009B77AF"/>
    <w:rsid w:val="009B788E"/>
    <w:rsid w:val="009B790F"/>
    <w:rsid w:val="009B7A50"/>
    <w:rsid w:val="009B7B9E"/>
    <w:rsid w:val="009B7CAC"/>
    <w:rsid w:val="009B7E1C"/>
    <w:rsid w:val="009B7E1D"/>
    <w:rsid w:val="009C0038"/>
    <w:rsid w:val="009C0069"/>
    <w:rsid w:val="009C00E3"/>
    <w:rsid w:val="009C0245"/>
    <w:rsid w:val="009C04C1"/>
    <w:rsid w:val="009C0516"/>
    <w:rsid w:val="009C0553"/>
    <w:rsid w:val="009C0AB5"/>
    <w:rsid w:val="009C0B20"/>
    <w:rsid w:val="009C0B2E"/>
    <w:rsid w:val="009C0C60"/>
    <w:rsid w:val="009C0EC5"/>
    <w:rsid w:val="009C0FAD"/>
    <w:rsid w:val="009C13A9"/>
    <w:rsid w:val="009C13D8"/>
    <w:rsid w:val="009C1499"/>
    <w:rsid w:val="009C185A"/>
    <w:rsid w:val="009C18A5"/>
    <w:rsid w:val="009C1979"/>
    <w:rsid w:val="009C1A05"/>
    <w:rsid w:val="009C1E41"/>
    <w:rsid w:val="009C1EB2"/>
    <w:rsid w:val="009C1F23"/>
    <w:rsid w:val="009C2218"/>
    <w:rsid w:val="009C22BA"/>
    <w:rsid w:val="009C22CF"/>
    <w:rsid w:val="009C238A"/>
    <w:rsid w:val="009C2478"/>
    <w:rsid w:val="009C24B7"/>
    <w:rsid w:val="009C258E"/>
    <w:rsid w:val="009C27A8"/>
    <w:rsid w:val="009C27B7"/>
    <w:rsid w:val="009C2882"/>
    <w:rsid w:val="009C2BD0"/>
    <w:rsid w:val="009C2CD3"/>
    <w:rsid w:val="009C2F49"/>
    <w:rsid w:val="009C300C"/>
    <w:rsid w:val="009C3028"/>
    <w:rsid w:val="009C317B"/>
    <w:rsid w:val="009C31C4"/>
    <w:rsid w:val="009C3653"/>
    <w:rsid w:val="009C37D5"/>
    <w:rsid w:val="009C3A0E"/>
    <w:rsid w:val="009C3A1C"/>
    <w:rsid w:val="009C3DCF"/>
    <w:rsid w:val="009C3FCF"/>
    <w:rsid w:val="009C46AA"/>
    <w:rsid w:val="009C4ABA"/>
    <w:rsid w:val="009C4B1B"/>
    <w:rsid w:val="009C4B7D"/>
    <w:rsid w:val="009C4B96"/>
    <w:rsid w:val="009C4C1E"/>
    <w:rsid w:val="009C4D54"/>
    <w:rsid w:val="009C4E6A"/>
    <w:rsid w:val="009C5089"/>
    <w:rsid w:val="009C5369"/>
    <w:rsid w:val="009C5648"/>
    <w:rsid w:val="009C56B1"/>
    <w:rsid w:val="009C578D"/>
    <w:rsid w:val="009C580C"/>
    <w:rsid w:val="009C5903"/>
    <w:rsid w:val="009C5AB4"/>
    <w:rsid w:val="009C5C0D"/>
    <w:rsid w:val="009C5CC9"/>
    <w:rsid w:val="009C5E8C"/>
    <w:rsid w:val="009C5F47"/>
    <w:rsid w:val="009C5F83"/>
    <w:rsid w:val="009C5FD1"/>
    <w:rsid w:val="009C6122"/>
    <w:rsid w:val="009C61BF"/>
    <w:rsid w:val="009C61E1"/>
    <w:rsid w:val="009C6294"/>
    <w:rsid w:val="009C66D6"/>
    <w:rsid w:val="009C67DC"/>
    <w:rsid w:val="009C6807"/>
    <w:rsid w:val="009C6925"/>
    <w:rsid w:val="009C69A3"/>
    <w:rsid w:val="009C6B13"/>
    <w:rsid w:val="009C6DE1"/>
    <w:rsid w:val="009C6E90"/>
    <w:rsid w:val="009C6EF1"/>
    <w:rsid w:val="009C71A0"/>
    <w:rsid w:val="009C789F"/>
    <w:rsid w:val="009C7A16"/>
    <w:rsid w:val="009C7B69"/>
    <w:rsid w:val="009C7B6C"/>
    <w:rsid w:val="009C7C3B"/>
    <w:rsid w:val="009C7C70"/>
    <w:rsid w:val="009D0081"/>
    <w:rsid w:val="009D01B3"/>
    <w:rsid w:val="009D0669"/>
    <w:rsid w:val="009D0686"/>
    <w:rsid w:val="009D069D"/>
    <w:rsid w:val="009D0878"/>
    <w:rsid w:val="009D0A59"/>
    <w:rsid w:val="009D0CE6"/>
    <w:rsid w:val="009D0CFB"/>
    <w:rsid w:val="009D0D6F"/>
    <w:rsid w:val="009D11B7"/>
    <w:rsid w:val="009D1402"/>
    <w:rsid w:val="009D1484"/>
    <w:rsid w:val="009D1565"/>
    <w:rsid w:val="009D162B"/>
    <w:rsid w:val="009D1A61"/>
    <w:rsid w:val="009D1A6C"/>
    <w:rsid w:val="009D1DF7"/>
    <w:rsid w:val="009D1EC1"/>
    <w:rsid w:val="009D20B4"/>
    <w:rsid w:val="009D20E5"/>
    <w:rsid w:val="009D213C"/>
    <w:rsid w:val="009D2260"/>
    <w:rsid w:val="009D2271"/>
    <w:rsid w:val="009D22C4"/>
    <w:rsid w:val="009D2364"/>
    <w:rsid w:val="009D2666"/>
    <w:rsid w:val="009D27BA"/>
    <w:rsid w:val="009D27C0"/>
    <w:rsid w:val="009D292A"/>
    <w:rsid w:val="009D29ED"/>
    <w:rsid w:val="009D2CA0"/>
    <w:rsid w:val="009D2CA6"/>
    <w:rsid w:val="009D2D16"/>
    <w:rsid w:val="009D2D4E"/>
    <w:rsid w:val="009D2EA9"/>
    <w:rsid w:val="009D2ECF"/>
    <w:rsid w:val="009D30AE"/>
    <w:rsid w:val="009D3157"/>
    <w:rsid w:val="009D324B"/>
    <w:rsid w:val="009D333C"/>
    <w:rsid w:val="009D3390"/>
    <w:rsid w:val="009D33FF"/>
    <w:rsid w:val="009D34C0"/>
    <w:rsid w:val="009D3505"/>
    <w:rsid w:val="009D3A6D"/>
    <w:rsid w:val="009D3B14"/>
    <w:rsid w:val="009D3B48"/>
    <w:rsid w:val="009D3CE4"/>
    <w:rsid w:val="009D3E33"/>
    <w:rsid w:val="009D3E5F"/>
    <w:rsid w:val="009D3FB4"/>
    <w:rsid w:val="009D4165"/>
    <w:rsid w:val="009D41BA"/>
    <w:rsid w:val="009D4222"/>
    <w:rsid w:val="009D4266"/>
    <w:rsid w:val="009D42A2"/>
    <w:rsid w:val="009D45BE"/>
    <w:rsid w:val="009D47A6"/>
    <w:rsid w:val="009D4996"/>
    <w:rsid w:val="009D49E2"/>
    <w:rsid w:val="009D49F7"/>
    <w:rsid w:val="009D4A11"/>
    <w:rsid w:val="009D4A67"/>
    <w:rsid w:val="009D4F65"/>
    <w:rsid w:val="009D4F95"/>
    <w:rsid w:val="009D4FA4"/>
    <w:rsid w:val="009D50F8"/>
    <w:rsid w:val="009D5183"/>
    <w:rsid w:val="009D5496"/>
    <w:rsid w:val="009D54E2"/>
    <w:rsid w:val="009D55CB"/>
    <w:rsid w:val="009D5752"/>
    <w:rsid w:val="009D598C"/>
    <w:rsid w:val="009D5A3A"/>
    <w:rsid w:val="009D5AEE"/>
    <w:rsid w:val="009D5BF9"/>
    <w:rsid w:val="009D5F9D"/>
    <w:rsid w:val="009D6160"/>
    <w:rsid w:val="009D61E6"/>
    <w:rsid w:val="009D6260"/>
    <w:rsid w:val="009D62B8"/>
    <w:rsid w:val="009D633B"/>
    <w:rsid w:val="009D64A7"/>
    <w:rsid w:val="009D65E2"/>
    <w:rsid w:val="009D668E"/>
    <w:rsid w:val="009D684C"/>
    <w:rsid w:val="009D6C2D"/>
    <w:rsid w:val="009D6C79"/>
    <w:rsid w:val="009D6D00"/>
    <w:rsid w:val="009D6FB4"/>
    <w:rsid w:val="009D6FF1"/>
    <w:rsid w:val="009D7462"/>
    <w:rsid w:val="009D74F2"/>
    <w:rsid w:val="009D7683"/>
    <w:rsid w:val="009D7849"/>
    <w:rsid w:val="009D78C0"/>
    <w:rsid w:val="009D79AD"/>
    <w:rsid w:val="009D79C2"/>
    <w:rsid w:val="009D7BEF"/>
    <w:rsid w:val="009D7CB5"/>
    <w:rsid w:val="009D7D1C"/>
    <w:rsid w:val="009D7D7D"/>
    <w:rsid w:val="009D7FC1"/>
    <w:rsid w:val="009E04AC"/>
    <w:rsid w:val="009E04F7"/>
    <w:rsid w:val="009E058C"/>
    <w:rsid w:val="009E06B4"/>
    <w:rsid w:val="009E0733"/>
    <w:rsid w:val="009E0788"/>
    <w:rsid w:val="009E082E"/>
    <w:rsid w:val="009E09A9"/>
    <w:rsid w:val="009E0B22"/>
    <w:rsid w:val="009E0CA3"/>
    <w:rsid w:val="009E0F03"/>
    <w:rsid w:val="009E0F96"/>
    <w:rsid w:val="009E1090"/>
    <w:rsid w:val="009E1106"/>
    <w:rsid w:val="009E1139"/>
    <w:rsid w:val="009E11DE"/>
    <w:rsid w:val="009E14F3"/>
    <w:rsid w:val="009E1537"/>
    <w:rsid w:val="009E1597"/>
    <w:rsid w:val="009E15C5"/>
    <w:rsid w:val="009E15EF"/>
    <w:rsid w:val="009E16C5"/>
    <w:rsid w:val="009E16FC"/>
    <w:rsid w:val="009E1701"/>
    <w:rsid w:val="009E18FC"/>
    <w:rsid w:val="009E1A71"/>
    <w:rsid w:val="009E1CE4"/>
    <w:rsid w:val="009E1D31"/>
    <w:rsid w:val="009E1FB6"/>
    <w:rsid w:val="009E2036"/>
    <w:rsid w:val="009E20B8"/>
    <w:rsid w:val="009E211A"/>
    <w:rsid w:val="009E2329"/>
    <w:rsid w:val="009E236D"/>
    <w:rsid w:val="009E23D2"/>
    <w:rsid w:val="009E2835"/>
    <w:rsid w:val="009E2A6D"/>
    <w:rsid w:val="009E2A7A"/>
    <w:rsid w:val="009E2F7B"/>
    <w:rsid w:val="009E3220"/>
    <w:rsid w:val="009E3241"/>
    <w:rsid w:val="009E326E"/>
    <w:rsid w:val="009E3287"/>
    <w:rsid w:val="009E349A"/>
    <w:rsid w:val="009E35F2"/>
    <w:rsid w:val="009E3620"/>
    <w:rsid w:val="009E3FEC"/>
    <w:rsid w:val="009E4308"/>
    <w:rsid w:val="009E443C"/>
    <w:rsid w:val="009E4482"/>
    <w:rsid w:val="009E45EB"/>
    <w:rsid w:val="009E4791"/>
    <w:rsid w:val="009E48F1"/>
    <w:rsid w:val="009E4970"/>
    <w:rsid w:val="009E4D9E"/>
    <w:rsid w:val="009E4E9D"/>
    <w:rsid w:val="009E511A"/>
    <w:rsid w:val="009E51BE"/>
    <w:rsid w:val="009E5201"/>
    <w:rsid w:val="009E54FA"/>
    <w:rsid w:val="009E562E"/>
    <w:rsid w:val="009E5789"/>
    <w:rsid w:val="009E586F"/>
    <w:rsid w:val="009E5883"/>
    <w:rsid w:val="009E5BC2"/>
    <w:rsid w:val="009E6008"/>
    <w:rsid w:val="009E605E"/>
    <w:rsid w:val="009E6241"/>
    <w:rsid w:val="009E62BA"/>
    <w:rsid w:val="009E63A1"/>
    <w:rsid w:val="009E63F5"/>
    <w:rsid w:val="009E64BA"/>
    <w:rsid w:val="009E6850"/>
    <w:rsid w:val="009E6948"/>
    <w:rsid w:val="009E6A72"/>
    <w:rsid w:val="009E6B16"/>
    <w:rsid w:val="009E7010"/>
    <w:rsid w:val="009E707B"/>
    <w:rsid w:val="009E71C0"/>
    <w:rsid w:val="009E7270"/>
    <w:rsid w:val="009E7284"/>
    <w:rsid w:val="009E73C0"/>
    <w:rsid w:val="009E7639"/>
    <w:rsid w:val="009E7662"/>
    <w:rsid w:val="009E7A76"/>
    <w:rsid w:val="009E7AC0"/>
    <w:rsid w:val="009E7AE4"/>
    <w:rsid w:val="009E7D70"/>
    <w:rsid w:val="009E7FD0"/>
    <w:rsid w:val="009F03CB"/>
    <w:rsid w:val="009F0429"/>
    <w:rsid w:val="009F04A7"/>
    <w:rsid w:val="009F06E6"/>
    <w:rsid w:val="009F084D"/>
    <w:rsid w:val="009F0A77"/>
    <w:rsid w:val="009F0A9A"/>
    <w:rsid w:val="009F0AF9"/>
    <w:rsid w:val="009F0B8A"/>
    <w:rsid w:val="009F0C79"/>
    <w:rsid w:val="009F0CFC"/>
    <w:rsid w:val="009F1048"/>
    <w:rsid w:val="009F1065"/>
    <w:rsid w:val="009F1126"/>
    <w:rsid w:val="009F1473"/>
    <w:rsid w:val="009F1612"/>
    <w:rsid w:val="009F188C"/>
    <w:rsid w:val="009F18A2"/>
    <w:rsid w:val="009F195E"/>
    <w:rsid w:val="009F1A97"/>
    <w:rsid w:val="009F1BB6"/>
    <w:rsid w:val="009F1BD4"/>
    <w:rsid w:val="009F1BEC"/>
    <w:rsid w:val="009F1C85"/>
    <w:rsid w:val="009F1DE8"/>
    <w:rsid w:val="009F1F3E"/>
    <w:rsid w:val="009F1FCC"/>
    <w:rsid w:val="009F20C2"/>
    <w:rsid w:val="009F2149"/>
    <w:rsid w:val="009F23A9"/>
    <w:rsid w:val="009F23F7"/>
    <w:rsid w:val="009F27CD"/>
    <w:rsid w:val="009F2D49"/>
    <w:rsid w:val="009F32C2"/>
    <w:rsid w:val="009F3433"/>
    <w:rsid w:val="009F361A"/>
    <w:rsid w:val="009F3699"/>
    <w:rsid w:val="009F36EA"/>
    <w:rsid w:val="009F3DE1"/>
    <w:rsid w:val="009F3E03"/>
    <w:rsid w:val="009F3F0A"/>
    <w:rsid w:val="009F4391"/>
    <w:rsid w:val="009F445F"/>
    <w:rsid w:val="009F488F"/>
    <w:rsid w:val="009F490E"/>
    <w:rsid w:val="009F499A"/>
    <w:rsid w:val="009F4ADD"/>
    <w:rsid w:val="009F4C10"/>
    <w:rsid w:val="009F4C1F"/>
    <w:rsid w:val="009F4D00"/>
    <w:rsid w:val="009F4D0C"/>
    <w:rsid w:val="009F4DFF"/>
    <w:rsid w:val="009F4EC2"/>
    <w:rsid w:val="009F4F29"/>
    <w:rsid w:val="009F4F94"/>
    <w:rsid w:val="009F5017"/>
    <w:rsid w:val="009F5144"/>
    <w:rsid w:val="009F52CF"/>
    <w:rsid w:val="009F53BB"/>
    <w:rsid w:val="009F5423"/>
    <w:rsid w:val="009F5427"/>
    <w:rsid w:val="009F584D"/>
    <w:rsid w:val="009F5A4D"/>
    <w:rsid w:val="009F5E11"/>
    <w:rsid w:val="009F5ECA"/>
    <w:rsid w:val="009F5F55"/>
    <w:rsid w:val="009F6144"/>
    <w:rsid w:val="009F64F3"/>
    <w:rsid w:val="009F6516"/>
    <w:rsid w:val="009F660C"/>
    <w:rsid w:val="009F678B"/>
    <w:rsid w:val="009F68C5"/>
    <w:rsid w:val="009F69F9"/>
    <w:rsid w:val="009F6D74"/>
    <w:rsid w:val="009F7252"/>
    <w:rsid w:val="009F737F"/>
    <w:rsid w:val="009F7398"/>
    <w:rsid w:val="009F73AE"/>
    <w:rsid w:val="009F7794"/>
    <w:rsid w:val="009F78EC"/>
    <w:rsid w:val="009F79D4"/>
    <w:rsid w:val="009F79DA"/>
    <w:rsid w:val="009F7C86"/>
    <w:rsid w:val="009F7D5B"/>
    <w:rsid w:val="009F7DBA"/>
    <w:rsid w:val="00A00157"/>
    <w:rsid w:val="00A00185"/>
    <w:rsid w:val="00A00246"/>
    <w:rsid w:val="00A00349"/>
    <w:rsid w:val="00A00520"/>
    <w:rsid w:val="00A00663"/>
    <w:rsid w:val="00A006C0"/>
    <w:rsid w:val="00A007C4"/>
    <w:rsid w:val="00A00823"/>
    <w:rsid w:val="00A008EB"/>
    <w:rsid w:val="00A009D2"/>
    <w:rsid w:val="00A00A8D"/>
    <w:rsid w:val="00A00CA8"/>
    <w:rsid w:val="00A00D90"/>
    <w:rsid w:val="00A00F35"/>
    <w:rsid w:val="00A00F69"/>
    <w:rsid w:val="00A00F97"/>
    <w:rsid w:val="00A010AD"/>
    <w:rsid w:val="00A010D4"/>
    <w:rsid w:val="00A01129"/>
    <w:rsid w:val="00A011A4"/>
    <w:rsid w:val="00A01215"/>
    <w:rsid w:val="00A0127B"/>
    <w:rsid w:val="00A012CB"/>
    <w:rsid w:val="00A014DD"/>
    <w:rsid w:val="00A01978"/>
    <w:rsid w:val="00A019E2"/>
    <w:rsid w:val="00A01B62"/>
    <w:rsid w:val="00A01D27"/>
    <w:rsid w:val="00A01E2F"/>
    <w:rsid w:val="00A01E76"/>
    <w:rsid w:val="00A01FE5"/>
    <w:rsid w:val="00A01FF8"/>
    <w:rsid w:val="00A0200E"/>
    <w:rsid w:val="00A0216A"/>
    <w:rsid w:val="00A025B1"/>
    <w:rsid w:val="00A02831"/>
    <w:rsid w:val="00A02885"/>
    <w:rsid w:val="00A02DD8"/>
    <w:rsid w:val="00A02EE2"/>
    <w:rsid w:val="00A02F19"/>
    <w:rsid w:val="00A030E2"/>
    <w:rsid w:val="00A03671"/>
    <w:rsid w:val="00A0380D"/>
    <w:rsid w:val="00A039C0"/>
    <w:rsid w:val="00A03A45"/>
    <w:rsid w:val="00A03B70"/>
    <w:rsid w:val="00A03E1A"/>
    <w:rsid w:val="00A04184"/>
    <w:rsid w:val="00A042B8"/>
    <w:rsid w:val="00A043C5"/>
    <w:rsid w:val="00A0442C"/>
    <w:rsid w:val="00A04510"/>
    <w:rsid w:val="00A04854"/>
    <w:rsid w:val="00A04869"/>
    <w:rsid w:val="00A04889"/>
    <w:rsid w:val="00A049D5"/>
    <w:rsid w:val="00A04A71"/>
    <w:rsid w:val="00A04A74"/>
    <w:rsid w:val="00A04D08"/>
    <w:rsid w:val="00A04EE9"/>
    <w:rsid w:val="00A051FD"/>
    <w:rsid w:val="00A05375"/>
    <w:rsid w:val="00A053F6"/>
    <w:rsid w:val="00A054A0"/>
    <w:rsid w:val="00A054FE"/>
    <w:rsid w:val="00A05796"/>
    <w:rsid w:val="00A057DB"/>
    <w:rsid w:val="00A05838"/>
    <w:rsid w:val="00A0587D"/>
    <w:rsid w:val="00A058C5"/>
    <w:rsid w:val="00A05A91"/>
    <w:rsid w:val="00A05D09"/>
    <w:rsid w:val="00A05D0A"/>
    <w:rsid w:val="00A05D5F"/>
    <w:rsid w:val="00A060BF"/>
    <w:rsid w:val="00A06175"/>
    <w:rsid w:val="00A06807"/>
    <w:rsid w:val="00A0693C"/>
    <w:rsid w:val="00A069B5"/>
    <w:rsid w:val="00A06BF5"/>
    <w:rsid w:val="00A06FAC"/>
    <w:rsid w:val="00A07126"/>
    <w:rsid w:val="00A071B9"/>
    <w:rsid w:val="00A0751B"/>
    <w:rsid w:val="00A0762B"/>
    <w:rsid w:val="00A076B6"/>
    <w:rsid w:val="00A07793"/>
    <w:rsid w:val="00A079D8"/>
    <w:rsid w:val="00A079E8"/>
    <w:rsid w:val="00A07BB2"/>
    <w:rsid w:val="00A07E6A"/>
    <w:rsid w:val="00A07FEC"/>
    <w:rsid w:val="00A10106"/>
    <w:rsid w:val="00A10155"/>
    <w:rsid w:val="00A101F2"/>
    <w:rsid w:val="00A10273"/>
    <w:rsid w:val="00A10529"/>
    <w:rsid w:val="00A105E4"/>
    <w:rsid w:val="00A10671"/>
    <w:rsid w:val="00A1083D"/>
    <w:rsid w:val="00A10ABF"/>
    <w:rsid w:val="00A10B25"/>
    <w:rsid w:val="00A10B37"/>
    <w:rsid w:val="00A10C44"/>
    <w:rsid w:val="00A10CCB"/>
    <w:rsid w:val="00A10EEA"/>
    <w:rsid w:val="00A10F17"/>
    <w:rsid w:val="00A1101E"/>
    <w:rsid w:val="00A110B9"/>
    <w:rsid w:val="00A11520"/>
    <w:rsid w:val="00A1171E"/>
    <w:rsid w:val="00A117A1"/>
    <w:rsid w:val="00A11887"/>
    <w:rsid w:val="00A11A0F"/>
    <w:rsid w:val="00A11B08"/>
    <w:rsid w:val="00A12103"/>
    <w:rsid w:val="00A12248"/>
    <w:rsid w:val="00A12570"/>
    <w:rsid w:val="00A12710"/>
    <w:rsid w:val="00A12742"/>
    <w:rsid w:val="00A128BD"/>
    <w:rsid w:val="00A128F1"/>
    <w:rsid w:val="00A12980"/>
    <w:rsid w:val="00A129B8"/>
    <w:rsid w:val="00A12A06"/>
    <w:rsid w:val="00A12A18"/>
    <w:rsid w:val="00A12B43"/>
    <w:rsid w:val="00A12CF7"/>
    <w:rsid w:val="00A12EAA"/>
    <w:rsid w:val="00A131A1"/>
    <w:rsid w:val="00A1332F"/>
    <w:rsid w:val="00A1342C"/>
    <w:rsid w:val="00A134EB"/>
    <w:rsid w:val="00A13541"/>
    <w:rsid w:val="00A13925"/>
    <w:rsid w:val="00A1397C"/>
    <w:rsid w:val="00A13BE5"/>
    <w:rsid w:val="00A13C50"/>
    <w:rsid w:val="00A13EF7"/>
    <w:rsid w:val="00A13FE8"/>
    <w:rsid w:val="00A14447"/>
    <w:rsid w:val="00A144B6"/>
    <w:rsid w:val="00A1452F"/>
    <w:rsid w:val="00A1457A"/>
    <w:rsid w:val="00A14618"/>
    <w:rsid w:val="00A14817"/>
    <w:rsid w:val="00A14BD7"/>
    <w:rsid w:val="00A14E04"/>
    <w:rsid w:val="00A14E3A"/>
    <w:rsid w:val="00A15098"/>
    <w:rsid w:val="00A15171"/>
    <w:rsid w:val="00A15510"/>
    <w:rsid w:val="00A1563A"/>
    <w:rsid w:val="00A156C4"/>
    <w:rsid w:val="00A15841"/>
    <w:rsid w:val="00A15939"/>
    <w:rsid w:val="00A15A2E"/>
    <w:rsid w:val="00A15BCA"/>
    <w:rsid w:val="00A15BDE"/>
    <w:rsid w:val="00A15C28"/>
    <w:rsid w:val="00A15D74"/>
    <w:rsid w:val="00A16157"/>
    <w:rsid w:val="00A16348"/>
    <w:rsid w:val="00A1639B"/>
    <w:rsid w:val="00A1640E"/>
    <w:rsid w:val="00A1644B"/>
    <w:rsid w:val="00A16821"/>
    <w:rsid w:val="00A1691A"/>
    <w:rsid w:val="00A16FCC"/>
    <w:rsid w:val="00A17406"/>
    <w:rsid w:val="00A17678"/>
    <w:rsid w:val="00A176E7"/>
    <w:rsid w:val="00A1770F"/>
    <w:rsid w:val="00A177D9"/>
    <w:rsid w:val="00A17800"/>
    <w:rsid w:val="00A17922"/>
    <w:rsid w:val="00A17AB4"/>
    <w:rsid w:val="00A17AEE"/>
    <w:rsid w:val="00A17BDD"/>
    <w:rsid w:val="00A17C71"/>
    <w:rsid w:val="00A17C9C"/>
    <w:rsid w:val="00A17CD5"/>
    <w:rsid w:val="00A17D81"/>
    <w:rsid w:val="00A2014B"/>
    <w:rsid w:val="00A20A54"/>
    <w:rsid w:val="00A20C48"/>
    <w:rsid w:val="00A20C81"/>
    <w:rsid w:val="00A20DB5"/>
    <w:rsid w:val="00A20EDA"/>
    <w:rsid w:val="00A20EEB"/>
    <w:rsid w:val="00A20F5A"/>
    <w:rsid w:val="00A21130"/>
    <w:rsid w:val="00A21384"/>
    <w:rsid w:val="00A21674"/>
    <w:rsid w:val="00A21697"/>
    <w:rsid w:val="00A2193E"/>
    <w:rsid w:val="00A219D2"/>
    <w:rsid w:val="00A21AB4"/>
    <w:rsid w:val="00A21C4B"/>
    <w:rsid w:val="00A21CC2"/>
    <w:rsid w:val="00A21D6B"/>
    <w:rsid w:val="00A21F2A"/>
    <w:rsid w:val="00A2251B"/>
    <w:rsid w:val="00A2261A"/>
    <w:rsid w:val="00A2282A"/>
    <w:rsid w:val="00A22843"/>
    <w:rsid w:val="00A22B95"/>
    <w:rsid w:val="00A22F60"/>
    <w:rsid w:val="00A2322A"/>
    <w:rsid w:val="00A234D8"/>
    <w:rsid w:val="00A23597"/>
    <w:rsid w:val="00A23728"/>
    <w:rsid w:val="00A238B7"/>
    <w:rsid w:val="00A238B8"/>
    <w:rsid w:val="00A23B5A"/>
    <w:rsid w:val="00A23EE0"/>
    <w:rsid w:val="00A2435C"/>
    <w:rsid w:val="00A24B00"/>
    <w:rsid w:val="00A24F2D"/>
    <w:rsid w:val="00A24F8B"/>
    <w:rsid w:val="00A25118"/>
    <w:rsid w:val="00A25336"/>
    <w:rsid w:val="00A25550"/>
    <w:rsid w:val="00A25957"/>
    <w:rsid w:val="00A25B84"/>
    <w:rsid w:val="00A25BEB"/>
    <w:rsid w:val="00A25BF5"/>
    <w:rsid w:val="00A25C17"/>
    <w:rsid w:val="00A25D00"/>
    <w:rsid w:val="00A25E02"/>
    <w:rsid w:val="00A25E19"/>
    <w:rsid w:val="00A25F4F"/>
    <w:rsid w:val="00A2616B"/>
    <w:rsid w:val="00A26555"/>
    <w:rsid w:val="00A26567"/>
    <w:rsid w:val="00A268CF"/>
    <w:rsid w:val="00A269A9"/>
    <w:rsid w:val="00A26ABF"/>
    <w:rsid w:val="00A26BDE"/>
    <w:rsid w:val="00A26D1E"/>
    <w:rsid w:val="00A26E81"/>
    <w:rsid w:val="00A26F7A"/>
    <w:rsid w:val="00A2706D"/>
    <w:rsid w:val="00A2710B"/>
    <w:rsid w:val="00A2710D"/>
    <w:rsid w:val="00A2720A"/>
    <w:rsid w:val="00A2721D"/>
    <w:rsid w:val="00A27289"/>
    <w:rsid w:val="00A272B0"/>
    <w:rsid w:val="00A272CE"/>
    <w:rsid w:val="00A2734F"/>
    <w:rsid w:val="00A27379"/>
    <w:rsid w:val="00A27438"/>
    <w:rsid w:val="00A2745F"/>
    <w:rsid w:val="00A2759F"/>
    <w:rsid w:val="00A27877"/>
    <w:rsid w:val="00A278DA"/>
    <w:rsid w:val="00A27D52"/>
    <w:rsid w:val="00A27DB7"/>
    <w:rsid w:val="00A27EC5"/>
    <w:rsid w:val="00A27F62"/>
    <w:rsid w:val="00A30073"/>
    <w:rsid w:val="00A30142"/>
    <w:rsid w:val="00A304C7"/>
    <w:rsid w:val="00A30657"/>
    <w:rsid w:val="00A30753"/>
    <w:rsid w:val="00A307F1"/>
    <w:rsid w:val="00A30819"/>
    <w:rsid w:val="00A30874"/>
    <w:rsid w:val="00A308B9"/>
    <w:rsid w:val="00A30904"/>
    <w:rsid w:val="00A30A65"/>
    <w:rsid w:val="00A30A9A"/>
    <w:rsid w:val="00A30B13"/>
    <w:rsid w:val="00A30B68"/>
    <w:rsid w:val="00A30BBF"/>
    <w:rsid w:val="00A30DA0"/>
    <w:rsid w:val="00A30FA9"/>
    <w:rsid w:val="00A3108D"/>
    <w:rsid w:val="00A31142"/>
    <w:rsid w:val="00A31230"/>
    <w:rsid w:val="00A3159B"/>
    <w:rsid w:val="00A31666"/>
    <w:rsid w:val="00A31739"/>
    <w:rsid w:val="00A31B85"/>
    <w:rsid w:val="00A31B96"/>
    <w:rsid w:val="00A31DF3"/>
    <w:rsid w:val="00A31E0B"/>
    <w:rsid w:val="00A31FE7"/>
    <w:rsid w:val="00A32080"/>
    <w:rsid w:val="00A32227"/>
    <w:rsid w:val="00A3223C"/>
    <w:rsid w:val="00A3238C"/>
    <w:rsid w:val="00A3240A"/>
    <w:rsid w:val="00A32532"/>
    <w:rsid w:val="00A325ED"/>
    <w:rsid w:val="00A325EF"/>
    <w:rsid w:val="00A326C1"/>
    <w:rsid w:val="00A32B8A"/>
    <w:rsid w:val="00A32C47"/>
    <w:rsid w:val="00A32D81"/>
    <w:rsid w:val="00A33716"/>
    <w:rsid w:val="00A3375C"/>
    <w:rsid w:val="00A338A7"/>
    <w:rsid w:val="00A3393B"/>
    <w:rsid w:val="00A33BC6"/>
    <w:rsid w:val="00A34004"/>
    <w:rsid w:val="00A340AF"/>
    <w:rsid w:val="00A34174"/>
    <w:rsid w:val="00A34604"/>
    <w:rsid w:val="00A34661"/>
    <w:rsid w:val="00A3495A"/>
    <w:rsid w:val="00A34C08"/>
    <w:rsid w:val="00A34F8B"/>
    <w:rsid w:val="00A353C3"/>
    <w:rsid w:val="00A3544F"/>
    <w:rsid w:val="00A354D9"/>
    <w:rsid w:val="00A35590"/>
    <w:rsid w:val="00A35829"/>
    <w:rsid w:val="00A358E4"/>
    <w:rsid w:val="00A35A3A"/>
    <w:rsid w:val="00A35A66"/>
    <w:rsid w:val="00A35BE4"/>
    <w:rsid w:val="00A35E40"/>
    <w:rsid w:val="00A36232"/>
    <w:rsid w:val="00A36318"/>
    <w:rsid w:val="00A3657F"/>
    <w:rsid w:val="00A36ABF"/>
    <w:rsid w:val="00A36CF4"/>
    <w:rsid w:val="00A36E83"/>
    <w:rsid w:val="00A370BE"/>
    <w:rsid w:val="00A37189"/>
    <w:rsid w:val="00A3742F"/>
    <w:rsid w:val="00A37439"/>
    <w:rsid w:val="00A37535"/>
    <w:rsid w:val="00A37696"/>
    <w:rsid w:val="00A37A87"/>
    <w:rsid w:val="00A37B60"/>
    <w:rsid w:val="00A37E10"/>
    <w:rsid w:val="00A4003E"/>
    <w:rsid w:val="00A40589"/>
    <w:rsid w:val="00A40673"/>
    <w:rsid w:val="00A4091C"/>
    <w:rsid w:val="00A40BFA"/>
    <w:rsid w:val="00A40C92"/>
    <w:rsid w:val="00A411BB"/>
    <w:rsid w:val="00A41657"/>
    <w:rsid w:val="00A417C4"/>
    <w:rsid w:val="00A418A5"/>
    <w:rsid w:val="00A418CD"/>
    <w:rsid w:val="00A41E8D"/>
    <w:rsid w:val="00A41F3D"/>
    <w:rsid w:val="00A42046"/>
    <w:rsid w:val="00A42048"/>
    <w:rsid w:val="00A420EE"/>
    <w:rsid w:val="00A42434"/>
    <w:rsid w:val="00A4292D"/>
    <w:rsid w:val="00A429A2"/>
    <w:rsid w:val="00A42AC8"/>
    <w:rsid w:val="00A42B31"/>
    <w:rsid w:val="00A42C09"/>
    <w:rsid w:val="00A42E0B"/>
    <w:rsid w:val="00A42EBD"/>
    <w:rsid w:val="00A42FF4"/>
    <w:rsid w:val="00A431CC"/>
    <w:rsid w:val="00A431F1"/>
    <w:rsid w:val="00A4327B"/>
    <w:rsid w:val="00A432EF"/>
    <w:rsid w:val="00A4331F"/>
    <w:rsid w:val="00A4339D"/>
    <w:rsid w:val="00A433CD"/>
    <w:rsid w:val="00A4340A"/>
    <w:rsid w:val="00A43442"/>
    <w:rsid w:val="00A434D3"/>
    <w:rsid w:val="00A43794"/>
    <w:rsid w:val="00A43846"/>
    <w:rsid w:val="00A43A60"/>
    <w:rsid w:val="00A43A89"/>
    <w:rsid w:val="00A43AE0"/>
    <w:rsid w:val="00A43DA8"/>
    <w:rsid w:val="00A43EC5"/>
    <w:rsid w:val="00A4412C"/>
    <w:rsid w:val="00A442F9"/>
    <w:rsid w:val="00A44348"/>
    <w:rsid w:val="00A443D2"/>
    <w:rsid w:val="00A44555"/>
    <w:rsid w:val="00A4468E"/>
    <w:rsid w:val="00A4474D"/>
    <w:rsid w:val="00A44813"/>
    <w:rsid w:val="00A44991"/>
    <w:rsid w:val="00A44CA5"/>
    <w:rsid w:val="00A44FD2"/>
    <w:rsid w:val="00A4500D"/>
    <w:rsid w:val="00A45024"/>
    <w:rsid w:val="00A451EB"/>
    <w:rsid w:val="00A451F2"/>
    <w:rsid w:val="00A45263"/>
    <w:rsid w:val="00A45472"/>
    <w:rsid w:val="00A4562F"/>
    <w:rsid w:val="00A457C4"/>
    <w:rsid w:val="00A45951"/>
    <w:rsid w:val="00A45A8C"/>
    <w:rsid w:val="00A45A9A"/>
    <w:rsid w:val="00A45C1B"/>
    <w:rsid w:val="00A45DC7"/>
    <w:rsid w:val="00A460E0"/>
    <w:rsid w:val="00A4621D"/>
    <w:rsid w:val="00A46257"/>
    <w:rsid w:val="00A462D4"/>
    <w:rsid w:val="00A46372"/>
    <w:rsid w:val="00A46BA0"/>
    <w:rsid w:val="00A46C9C"/>
    <w:rsid w:val="00A46DF2"/>
    <w:rsid w:val="00A46E65"/>
    <w:rsid w:val="00A46ED6"/>
    <w:rsid w:val="00A471B4"/>
    <w:rsid w:val="00A47264"/>
    <w:rsid w:val="00A472FB"/>
    <w:rsid w:val="00A47529"/>
    <w:rsid w:val="00A476F0"/>
    <w:rsid w:val="00A47720"/>
    <w:rsid w:val="00A47768"/>
    <w:rsid w:val="00A47795"/>
    <w:rsid w:val="00A47F57"/>
    <w:rsid w:val="00A50054"/>
    <w:rsid w:val="00A50080"/>
    <w:rsid w:val="00A50423"/>
    <w:rsid w:val="00A504A6"/>
    <w:rsid w:val="00A50676"/>
    <w:rsid w:val="00A50856"/>
    <w:rsid w:val="00A50941"/>
    <w:rsid w:val="00A50C51"/>
    <w:rsid w:val="00A50C8D"/>
    <w:rsid w:val="00A50CB7"/>
    <w:rsid w:val="00A51742"/>
    <w:rsid w:val="00A51911"/>
    <w:rsid w:val="00A5192B"/>
    <w:rsid w:val="00A51935"/>
    <w:rsid w:val="00A519AC"/>
    <w:rsid w:val="00A51A15"/>
    <w:rsid w:val="00A51B39"/>
    <w:rsid w:val="00A51CC3"/>
    <w:rsid w:val="00A51D2C"/>
    <w:rsid w:val="00A51E67"/>
    <w:rsid w:val="00A51EF7"/>
    <w:rsid w:val="00A51F69"/>
    <w:rsid w:val="00A51FFA"/>
    <w:rsid w:val="00A520EA"/>
    <w:rsid w:val="00A52460"/>
    <w:rsid w:val="00A5251C"/>
    <w:rsid w:val="00A528BE"/>
    <w:rsid w:val="00A528C5"/>
    <w:rsid w:val="00A52A6C"/>
    <w:rsid w:val="00A52BA8"/>
    <w:rsid w:val="00A52C60"/>
    <w:rsid w:val="00A52CEA"/>
    <w:rsid w:val="00A53205"/>
    <w:rsid w:val="00A53242"/>
    <w:rsid w:val="00A533F6"/>
    <w:rsid w:val="00A5348B"/>
    <w:rsid w:val="00A536FD"/>
    <w:rsid w:val="00A53895"/>
    <w:rsid w:val="00A53A05"/>
    <w:rsid w:val="00A53A7E"/>
    <w:rsid w:val="00A53C82"/>
    <w:rsid w:val="00A53F06"/>
    <w:rsid w:val="00A53F65"/>
    <w:rsid w:val="00A5423D"/>
    <w:rsid w:val="00A543D5"/>
    <w:rsid w:val="00A5442D"/>
    <w:rsid w:val="00A544B2"/>
    <w:rsid w:val="00A54963"/>
    <w:rsid w:val="00A54A54"/>
    <w:rsid w:val="00A54AB9"/>
    <w:rsid w:val="00A54B38"/>
    <w:rsid w:val="00A54C8A"/>
    <w:rsid w:val="00A55059"/>
    <w:rsid w:val="00A550C0"/>
    <w:rsid w:val="00A550C3"/>
    <w:rsid w:val="00A5553B"/>
    <w:rsid w:val="00A555FC"/>
    <w:rsid w:val="00A55691"/>
    <w:rsid w:val="00A55722"/>
    <w:rsid w:val="00A55864"/>
    <w:rsid w:val="00A558AD"/>
    <w:rsid w:val="00A559FA"/>
    <w:rsid w:val="00A55BFC"/>
    <w:rsid w:val="00A55C0A"/>
    <w:rsid w:val="00A55F77"/>
    <w:rsid w:val="00A55FBE"/>
    <w:rsid w:val="00A56125"/>
    <w:rsid w:val="00A56178"/>
    <w:rsid w:val="00A56187"/>
    <w:rsid w:val="00A56330"/>
    <w:rsid w:val="00A565D5"/>
    <w:rsid w:val="00A5673E"/>
    <w:rsid w:val="00A56A31"/>
    <w:rsid w:val="00A56A80"/>
    <w:rsid w:val="00A56A93"/>
    <w:rsid w:val="00A56CA2"/>
    <w:rsid w:val="00A57611"/>
    <w:rsid w:val="00A576EC"/>
    <w:rsid w:val="00A57E12"/>
    <w:rsid w:val="00A6018C"/>
    <w:rsid w:val="00A604FE"/>
    <w:rsid w:val="00A606D0"/>
    <w:rsid w:val="00A60850"/>
    <w:rsid w:val="00A60A1F"/>
    <w:rsid w:val="00A60BD8"/>
    <w:rsid w:val="00A60C06"/>
    <w:rsid w:val="00A60DBF"/>
    <w:rsid w:val="00A60E41"/>
    <w:rsid w:val="00A60E47"/>
    <w:rsid w:val="00A61422"/>
    <w:rsid w:val="00A61540"/>
    <w:rsid w:val="00A615A0"/>
    <w:rsid w:val="00A61677"/>
    <w:rsid w:val="00A61789"/>
    <w:rsid w:val="00A61934"/>
    <w:rsid w:val="00A61A2F"/>
    <w:rsid w:val="00A61D33"/>
    <w:rsid w:val="00A6209E"/>
    <w:rsid w:val="00A622F6"/>
    <w:rsid w:val="00A623FF"/>
    <w:rsid w:val="00A62884"/>
    <w:rsid w:val="00A62983"/>
    <w:rsid w:val="00A62C0A"/>
    <w:rsid w:val="00A62C94"/>
    <w:rsid w:val="00A62DF9"/>
    <w:rsid w:val="00A62FA6"/>
    <w:rsid w:val="00A63098"/>
    <w:rsid w:val="00A63141"/>
    <w:rsid w:val="00A6322D"/>
    <w:rsid w:val="00A632B1"/>
    <w:rsid w:val="00A632FA"/>
    <w:rsid w:val="00A634BA"/>
    <w:rsid w:val="00A636B3"/>
    <w:rsid w:val="00A63947"/>
    <w:rsid w:val="00A63ABB"/>
    <w:rsid w:val="00A63B68"/>
    <w:rsid w:val="00A63C0E"/>
    <w:rsid w:val="00A63C74"/>
    <w:rsid w:val="00A63CF1"/>
    <w:rsid w:val="00A63D70"/>
    <w:rsid w:val="00A63DB7"/>
    <w:rsid w:val="00A6419A"/>
    <w:rsid w:val="00A64226"/>
    <w:rsid w:val="00A64511"/>
    <w:rsid w:val="00A64525"/>
    <w:rsid w:val="00A64692"/>
    <w:rsid w:val="00A646F5"/>
    <w:rsid w:val="00A647C1"/>
    <w:rsid w:val="00A649AD"/>
    <w:rsid w:val="00A64A37"/>
    <w:rsid w:val="00A64F05"/>
    <w:rsid w:val="00A65035"/>
    <w:rsid w:val="00A6515F"/>
    <w:rsid w:val="00A655B5"/>
    <w:rsid w:val="00A656D2"/>
    <w:rsid w:val="00A65717"/>
    <w:rsid w:val="00A65873"/>
    <w:rsid w:val="00A659A5"/>
    <w:rsid w:val="00A65AAB"/>
    <w:rsid w:val="00A65BEE"/>
    <w:rsid w:val="00A65D52"/>
    <w:rsid w:val="00A65DA0"/>
    <w:rsid w:val="00A65E07"/>
    <w:rsid w:val="00A660B3"/>
    <w:rsid w:val="00A6626A"/>
    <w:rsid w:val="00A66510"/>
    <w:rsid w:val="00A66551"/>
    <w:rsid w:val="00A667A5"/>
    <w:rsid w:val="00A66891"/>
    <w:rsid w:val="00A669A6"/>
    <w:rsid w:val="00A66CE6"/>
    <w:rsid w:val="00A66E9B"/>
    <w:rsid w:val="00A670FE"/>
    <w:rsid w:val="00A6717E"/>
    <w:rsid w:val="00A671BC"/>
    <w:rsid w:val="00A672CE"/>
    <w:rsid w:val="00A67332"/>
    <w:rsid w:val="00A673D0"/>
    <w:rsid w:val="00A673D9"/>
    <w:rsid w:val="00A6742D"/>
    <w:rsid w:val="00A675F0"/>
    <w:rsid w:val="00A67694"/>
    <w:rsid w:val="00A67AA2"/>
    <w:rsid w:val="00A67BFB"/>
    <w:rsid w:val="00A700B3"/>
    <w:rsid w:val="00A7028B"/>
    <w:rsid w:val="00A704C1"/>
    <w:rsid w:val="00A704EE"/>
    <w:rsid w:val="00A7052C"/>
    <w:rsid w:val="00A70557"/>
    <w:rsid w:val="00A70772"/>
    <w:rsid w:val="00A707BE"/>
    <w:rsid w:val="00A708D8"/>
    <w:rsid w:val="00A709E9"/>
    <w:rsid w:val="00A70BC8"/>
    <w:rsid w:val="00A70EC7"/>
    <w:rsid w:val="00A711A1"/>
    <w:rsid w:val="00A711AD"/>
    <w:rsid w:val="00A711E6"/>
    <w:rsid w:val="00A712E6"/>
    <w:rsid w:val="00A71554"/>
    <w:rsid w:val="00A715B3"/>
    <w:rsid w:val="00A71A90"/>
    <w:rsid w:val="00A71FB1"/>
    <w:rsid w:val="00A71FCE"/>
    <w:rsid w:val="00A7201F"/>
    <w:rsid w:val="00A72070"/>
    <w:rsid w:val="00A72233"/>
    <w:rsid w:val="00A7232D"/>
    <w:rsid w:val="00A7252C"/>
    <w:rsid w:val="00A726B1"/>
    <w:rsid w:val="00A72784"/>
    <w:rsid w:val="00A72984"/>
    <w:rsid w:val="00A72AD1"/>
    <w:rsid w:val="00A72B0B"/>
    <w:rsid w:val="00A72BFC"/>
    <w:rsid w:val="00A72D32"/>
    <w:rsid w:val="00A72D5E"/>
    <w:rsid w:val="00A72F17"/>
    <w:rsid w:val="00A72F39"/>
    <w:rsid w:val="00A731FF"/>
    <w:rsid w:val="00A73317"/>
    <w:rsid w:val="00A733DB"/>
    <w:rsid w:val="00A733DF"/>
    <w:rsid w:val="00A736B9"/>
    <w:rsid w:val="00A737A6"/>
    <w:rsid w:val="00A73B76"/>
    <w:rsid w:val="00A73C73"/>
    <w:rsid w:val="00A74172"/>
    <w:rsid w:val="00A74415"/>
    <w:rsid w:val="00A744C0"/>
    <w:rsid w:val="00A74802"/>
    <w:rsid w:val="00A749FB"/>
    <w:rsid w:val="00A74AD1"/>
    <w:rsid w:val="00A74B65"/>
    <w:rsid w:val="00A74CF3"/>
    <w:rsid w:val="00A74F71"/>
    <w:rsid w:val="00A75086"/>
    <w:rsid w:val="00A753A5"/>
    <w:rsid w:val="00A75886"/>
    <w:rsid w:val="00A75AB9"/>
    <w:rsid w:val="00A75AEF"/>
    <w:rsid w:val="00A75E07"/>
    <w:rsid w:val="00A75E30"/>
    <w:rsid w:val="00A75FEB"/>
    <w:rsid w:val="00A76044"/>
    <w:rsid w:val="00A76092"/>
    <w:rsid w:val="00A760AA"/>
    <w:rsid w:val="00A760E5"/>
    <w:rsid w:val="00A76113"/>
    <w:rsid w:val="00A761FF"/>
    <w:rsid w:val="00A7630C"/>
    <w:rsid w:val="00A7646C"/>
    <w:rsid w:val="00A764D3"/>
    <w:rsid w:val="00A769E9"/>
    <w:rsid w:val="00A76B43"/>
    <w:rsid w:val="00A76C31"/>
    <w:rsid w:val="00A76D82"/>
    <w:rsid w:val="00A76F07"/>
    <w:rsid w:val="00A76F33"/>
    <w:rsid w:val="00A76FD9"/>
    <w:rsid w:val="00A77022"/>
    <w:rsid w:val="00A771F5"/>
    <w:rsid w:val="00A7720E"/>
    <w:rsid w:val="00A77268"/>
    <w:rsid w:val="00A7733E"/>
    <w:rsid w:val="00A7759E"/>
    <w:rsid w:val="00A77707"/>
    <w:rsid w:val="00A77716"/>
    <w:rsid w:val="00A77784"/>
    <w:rsid w:val="00A777C9"/>
    <w:rsid w:val="00A77929"/>
    <w:rsid w:val="00A7794E"/>
    <w:rsid w:val="00A77ABD"/>
    <w:rsid w:val="00A77BF3"/>
    <w:rsid w:val="00A8006B"/>
    <w:rsid w:val="00A80188"/>
    <w:rsid w:val="00A8037E"/>
    <w:rsid w:val="00A80491"/>
    <w:rsid w:val="00A8049C"/>
    <w:rsid w:val="00A80D5C"/>
    <w:rsid w:val="00A80DAF"/>
    <w:rsid w:val="00A8108A"/>
    <w:rsid w:val="00A8121E"/>
    <w:rsid w:val="00A813F8"/>
    <w:rsid w:val="00A815F9"/>
    <w:rsid w:val="00A81627"/>
    <w:rsid w:val="00A8199A"/>
    <w:rsid w:val="00A819A6"/>
    <w:rsid w:val="00A81D54"/>
    <w:rsid w:val="00A81D61"/>
    <w:rsid w:val="00A81F24"/>
    <w:rsid w:val="00A821CB"/>
    <w:rsid w:val="00A82332"/>
    <w:rsid w:val="00A82661"/>
    <w:rsid w:val="00A827BB"/>
    <w:rsid w:val="00A828A0"/>
    <w:rsid w:val="00A82CF8"/>
    <w:rsid w:val="00A82DA9"/>
    <w:rsid w:val="00A82E74"/>
    <w:rsid w:val="00A82F5A"/>
    <w:rsid w:val="00A8316C"/>
    <w:rsid w:val="00A831ED"/>
    <w:rsid w:val="00A832E4"/>
    <w:rsid w:val="00A836A9"/>
    <w:rsid w:val="00A8380F"/>
    <w:rsid w:val="00A83AD8"/>
    <w:rsid w:val="00A84115"/>
    <w:rsid w:val="00A84487"/>
    <w:rsid w:val="00A84594"/>
    <w:rsid w:val="00A846A4"/>
    <w:rsid w:val="00A84984"/>
    <w:rsid w:val="00A84A14"/>
    <w:rsid w:val="00A84C25"/>
    <w:rsid w:val="00A84E39"/>
    <w:rsid w:val="00A84E5A"/>
    <w:rsid w:val="00A84F56"/>
    <w:rsid w:val="00A84FC8"/>
    <w:rsid w:val="00A850B7"/>
    <w:rsid w:val="00A850FD"/>
    <w:rsid w:val="00A85103"/>
    <w:rsid w:val="00A85484"/>
    <w:rsid w:val="00A8550E"/>
    <w:rsid w:val="00A85557"/>
    <w:rsid w:val="00A85716"/>
    <w:rsid w:val="00A857F7"/>
    <w:rsid w:val="00A858EE"/>
    <w:rsid w:val="00A85B2E"/>
    <w:rsid w:val="00A85BF0"/>
    <w:rsid w:val="00A85DCB"/>
    <w:rsid w:val="00A85EA2"/>
    <w:rsid w:val="00A85FD7"/>
    <w:rsid w:val="00A860E6"/>
    <w:rsid w:val="00A860ED"/>
    <w:rsid w:val="00A860F2"/>
    <w:rsid w:val="00A86105"/>
    <w:rsid w:val="00A863E6"/>
    <w:rsid w:val="00A86475"/>
    <w:rsid w:val="00A86516"/>
    <w:rsid w:val="00A865FA"/>
    <w:rsid w:val="00A866B7"/>
    <w:rsid w:val="00A868B8"/>
    <w:rsid w:val="00A868E5"/>
    <w:rsid w:val="00A869F7"/>
    <w:rsid w:val="00A86A08"/>
    <w:rsid w:val="00A86E84"/>
    <w:rsid w:val="00A86F93"/>
    <w:rsid w:val="00A8703B"/>
    <w:rsid w:val="00A871D4"/>
    <w:rsid w:val="00A87244"/>
    <w:rsid w:val="00A8725A"/>
    <w:rsid w:val="00A87536"/>
    <w:rsid w:val="00A875A7"/>
    <w:rsid w:val="00A875C1"/>
    <w:rsid w:val="00A878C1"/>
    <w:rsid w:val="00A87B01"/>
    <w:rsid w:val="00A87E26"/>
    <w:rsid w:val="00A87FF1"/>
    <w:rsid w:val="00A8AEC1"/>
    <w:rsid w:val="00A901D4"/>
    <w:rsid w:val="00A90258"/>
    <w:rsid w:val="00A903C6"/>
    <w:rsid w:val="00A90682"/>
    <w:rsid w:val="00A90B90"/>
    <w:rsid w:val="00A90C1A"/>
    <w:rsid w:val="00A90D37"/>
    <w:rsid w:val="00A90DBE"/>
    <w:rsid w:val="00A90DDD"/>
    <w:rsid w:val="00A90F3F"/>
    <w:rsid w:val="00A9117F"/>
    <w:rsid w:val="00A913DE"/>
    <w:rsid w:val="00A91428"/>
    <w:rsid w:val="00A9148C"/>
    <w:rsid w:val="00A915CA"/>
    <w:rsid w:val="00A9160F"/>
    <w:rsid w:val="00A91882"/>
    <w:rsid w:val="00A918D4"/>
    <w:rsid w:val="00A91A96"/>
    <w:rsid w:val="00A91A99"/>
    <w:rsid w:val="00A91B7A"/>
    <w:rsid w:val="00A91D1F"/>
    <w:rsid w:val="00A91D4F"/>
    <w:rsid w:val="00A91D81"/>
    <w:rsid w:val="00A91FE9"/>
    <w:rsid w:val="00A9205E"/>
    <w:rsid w:val="00A92153"/>
    <w:rsid w:val="00A922AD"/>
    <w:rsid w:val="00A923A7"/>
    <w:rsid w:val="00A923AD"/>
    <w:rsid w:val="00A92730"/>
    <w:rsid w:val="00A92784"/>
    <w:rsid w:val="00A927EC"/>
    <w:rsid w:val="00A9284F"/>
    <w:rsid w:val="00A92865"/>
    <w:rsid w:val="00A92941"/>
    <w:rsid w:val="00A92A5A"/>
    <w:rsid w:val="00A92B81"/>
    <w:rsid w:val="00A92BFE"/>
    <w:rsid w:val="00A92C81"/>
    <w:rsid w:val="00A92CA8"/>
    <w:rsid w:val="00A92DF0"/>
    <w:rsid w:val="00A93107"/>
    <w:rsid w:val="00A931D2"/>
    <w:rsid w:val="00A932A8"/>
    <w:rsid w:val="00A93501"/>
    <w:rsid w:val="00A93A99"/>
    <w:rsid w:val="00A93D77"/>
    <w:rsid w:val="00A941F4"/>
    <w:rsid w:val="00A941FA"/>
    <w:rsid w:val="00A9458D"/>
    <w:rsid w:val="00A94BBD"/>
    <w:rsid w:val="00A94D28"/>
    <w:rsid w:val="00A94D49"/>
    <w:rsid w:val="00A95005"/>
    <w:rsid w:val="00A9515A"/>
    <w:rsid w:val="00A952A2"/>
    <w:rsid w:val="00A95563"/>
    <w:rsid w:val="00A956B3"/>
    <w:rsid w:val="00A95862"/>
    <w:rsid w:val="00A959DC"/>
    <w:rsid w:val="00A96011"/>
    <w:rsid w:val="00A9603B"/>
    <w:rsid w:val="00A961DC"/>
    <w:rsid w:val="00A9630A"/>
    <w:rsid w:val="00A964CE"/>
    <w:rsid w:val="00A96585"/>
    <w:rsid w:val="00A965B6"/>
    <w:rsid w:val="00A9661B"/>
    <w:rsid w:val="00A9664F"/>
    <w:rsid w:val="00A967E5"/>
    <w:rsid w:val="00A96B5A"/>
    <w:rsid w:val="00A96B7C"/>
    <w:rsid w:val="00A96BD1"/>
    <w:rsid w:val="00A96E35"/>
    <w:rsid w:val="00A96E69"/>
    <w:rsid w:val="00A96F04"/>
    <w:rsid w:val="00A9713C"/>
    <w:rsid w:val="00A97378"/>
    <w:rsid w:val="00A97608"/>
    <w:rsid w:val="00A977AB"/>
    <w:rsid w:val="00A97869"/>
    <w:rsid w:val="00A9788E"/>
    <w:rsid w:val="00A97B7F"/>
    <w:rsid w:val="00A97DAC"/>
    <w:rsid w:val="00A97EEC"/>
    <w:rsid w:val="00A97F0D"/>
    <w:rsid w:val="00A97F35"/>
    <w:rsid w:val="00A97F37"/>
    <w:rsid w:val="00A97FD9"/>
    <w:rsid w:val="00AA0219"/>
    <w:rsid w:val="00AA0227"/>
    <w:rsid w:val="00AA03CC"/>
    <w:rsid w:val="00AA0439"/>
    <w:rsid w:val="00AA04A7"/>
    <w:rsid w:val="00AA05E2"/>
    <w:rsid w:val="00AA077E"/>
    <w:rsid w:val="00AA09D9"/>
    <w:rsid w:val="00AA0B82"/>
    <w:rsid w:val="00AA0DAE"/>
    <w:rsid w:val="00AA1405"/>
    <w:rsid w:val="00AA14B7"/>
    <w:rsid w:val="00AA14CF"/>
    <w:rsid w:val="00AA1525"/>
    <w:rsid w:val="00AA1BC2"/>
    <w:rsid w:val="00AA1BE7"/>
    <w:rsid w:val="00AA1CBB"/>
    <w:rsid w:val="00AA1D76"/>
    <w:rsid w:val="00AA1F34"/>
    <w:rsid w:val="00AA2607"/>
    <w:rsid w:val="00AA261D"/>
    <w:rsid w:val="00AA272E"/>
    <w:rsid w:val="00AA2907"/>
    <w:rsid w:val="00AA292A"/>
    <w:rsid w:val="00AA2A85"/>
    <w:rsid w:val="00AA2B34"/>
    <w:rsid w:val="00AA2D52"/>
    <w:rsid w:val="00AA2EA0"/>
    <w:rsid w:val="00AA2F8C"/>
    <w:rsid w:val="00AA30F5"/>
    <w:rsid w:val="00AA313B"/>
    <w:rsid w:val="00AA3247"/>
    <w:rsid w:val="00AA3575"/>
    <w:rsid w:val="00AA3778"/>
    <w:rsid w:val="00AA380F"/>
    <w:rsid w:val="00AA3F47"/>
    <w:rsid w:val="00AA3FC5"/>
    <w:rsid w:val="00AA4160"/>
    <w:rsid w:val="00AA4175"/>
    <w:rsid w:val="00AA4351"/>
    <w:rsid w:val="00AA448B"/>
    <w:rsid w:val="00AA450B"/>
    <w:rsid w:val="00AA4524"/>
    <w:rsid w:val="00AA463D"/>
    <w:rsid w:val="00AA484E"/>
    <w:rsid w:val="00AA4878"/>
    <w:rsid w:val="00AA49B0"/>
    <w:rsid w:val="00AA4AE9"/>
    <w:rsid w:val="00AA4B93"/>
    <w:rsid w:val="00AA4DB6"/>
    <w:rsid w:val="00AA4EA2"/>
    <w:rsid w:val="00AA52E5"/>
    <w:rsid w:val="00AA5435"/>
    <w:rsid w:val="00AA5553"/>
    <w:rsid w:val="00AA560D"/>
    <w:rsid w:val="00AA5634"/>
    <w:rsid w:val="00AA575C"/>
    <w:rsid w:val="00AA58DA"/>
    <w:rsid w:val="00AA5E6F"/>
    <w:rsid w:val="00AA5F90"/>
    <w:rsid w:val="00AA614F"/>
    <w:rsid w:val="00AA6249"/>
    <w:rsid w:val="00AA6312"/>
    <w:rsid w:val="00AA6454"/>
    <w:rsid w:val="00AA64B9"/>
    <w:rsid w:val="00AA661C"/>
    <w:rsid w:val="00AA69C3"/>
    <w:rsid w:val="00AA6AB7"/>
    <w:rsid w:val="00AA6F08"/>
    <w:rsid w:val="00AA7104"/>
    <w:rsid w:val="00AA7211"/>
    <w:rsid w:val="00AA732B"/>
    <w:rsid w:val="00AA735D"/>
    <w:rsid w:val="00AA7467"/>
    <w:rsid w:val="00AA7761"/>
    <w:rsid w:val="00AA78B4"/>
    <w:rsid w:val="00AA7928"/>
    <w:rsid w:val="00AA7ED8"/>
    <w:rsid w:val="00AB00AE"/>
    <w:rsid w:val="00AB0112"/>
    <w:rsid w:val="00AB034D"/>
    <w:rsid w:val="00AB0AC7"/>
    <w:rsid w:val="00AB0BCC"/>
    <w:rsid w:val="00AB0D2F"/>
    <w:rsid w:val="00AB0F7C"/>
    <w:rsid w:val="00AB0FE0"/>
    <w:rsid w:val="00AB10AD"/>
    <w:rsid w:val="00AB1745"/>
    <w:rsid w:val="00AB1835"/>
    <w:rsid w:val="00AB1D66"/>
    <w:rsid w:val="00AB1E90"/>
    <w:rsid w:val="00AB1EA9"/>
    <w:rsid w:val="00AB1EB0"/>
    <w:rsid w:val="00AB1EF4"/>
    <w:rsid w:val="00AB213E"/>
    <w:rsid w:val="00AB2444"/>
    <w:rsid w:val="00AB2516"/>
    <w:rsid w:val="00AB25EC"/>
    <w:rsid w:val="00AB26EA"/>
    <w:rsid w:val="00AB2B2B"/>
    <w:rsid w:val="00AB2BB6"/>
    <w:rsid w:val="00AB2BF2"/>
    <w:rsid w:val="00AB2DE2"/>
    <w:rsid w:val="00AB2E9A"/>
    <w:rsid w:val="00AB2E9E"/>
    <w:rsid w:val="00AB2F9A"/>
    <w:rsid w:val="00AB34A7"/>
    <w:rsid w:val="00AB378D"/>
    <w:rsid w:val="00AB3DBB"/>
    <w:rsid w:val="00AB411F"/>
    <w:rsid w:val="00AB4309"/>
    <w:rsid w:val="00AB43C9"/>
    <w:rsid w:val="00AB45F5"/>
    <w:rsid w:val="00AB4653"/>
    <w:rsid w:val="00AB4675"/>
    <w:rsid w:val="00AB487F"/>
    <w:rsid w:val="00AB48BF"/>
    <w:rsid w:val="00AB4AA5"/>
    <w:rsid w:val="00AB4ABF"/>
    <w:rsid w:val="00AB4BC2"/>
    <w:rsid w:val="00AB4CCD"/>
    <w:rsid w:val="00AB4E4D"/>
    <w:rsid w:val="00AB4E6C"/>
    <w:rsid w:val="00AB4F6D"/>
    <w:rsid w:val="00AB5032"/>
    <w:rsid w:val="00AB50EB"/>
    <w:rsid w:val="00AB5127"/>
    <w:rsid w:val="00AB564B"/>
    <w:rsid w:val="00AB5B09"/>
    <w:rsid w:val="00AB5FB4"/>
    <w:rsid w:val="00AB6311"/>
    <w:rsid w:val="00AB6377"/>
    <w:rsid w:val="00AB63F8"/>
    <w:rsid w:val="00AB6C9D"/>
    <w:rsid w:val="00AB6CEC"/>
    <w:rsid w:val="00AB6D57"/>
    <w:rsid w:val="00AB7192"/>
    <w:rsid w:val="00AB727B"/>
    <w:rsid w:val="00AB72E4"/>
    <w:rsid w:val="00AB7361"/>
    <w:rsid w:val="00AB73B2"/>
    <w:rsid w:val="00AB7496"/>
    <w:rsid w:val="00AB7533"/>
    <w:rsid w:val="00AB7559"/>
    <w:rsid w:val="00AB760E"/>
    <w:rsid w:val="00AB7688"/>
    <w:rsid w:val="00AB7800"/>
    <w:rsid w:val="00AB7898"/>
    <w:rsid w:val="00AB7A7C"/>
    <w:rsid w:val="00AB7C5A"/>
    <w:rsid w:val="00AB7CFD"/>
    <w:rsid w:val="00AB7E0D"/>
    <w:rsid w:val="00AB7E56"/>
    <w:rsid w:val="00ABF1C0"/>
    <w:rsid w:val="00AC0088"/>
    <w:rsid w:val="00AC00C8"/>
    <w:rsid w:val="00AC01A3"/>
    <w:rsid w:val="00AC01C7"/>
    <w:rsid w:val="00AC01F6"/>
    <w:rsid w:val="00AC0228"/>
    <w:rsid w:val="00AC0244"/>
    <w:rsid w:val="00AC02F0"/>
    <w:rsid w:val="00AC0361"/>
    <w:rsid w:val="00AC03D1"/>
    <w:rsid w:val="00AC05DF"/>
    <w:rsid w:val="00AC07A4"/>
    <w:rsid w:val="00AC0808"/>
    <w:rsid w:val="00AC0A34"/>
    <w:rsid w:val="00AC0AF1"/>
    <w:rsid w:val="00AC0CB2"/>
    <w:rsid w:val="00AC0DC8"/>
    <w:rsid w:val="00AC1254"/>
    <w:rsid w:val="00AC12B5"/>
    <w:rsid w:val="00AC1331"/>
    <w:rsid w:val="00AC1709"/>
    <w:rsid w:val="00AC17B6"/>
    <w:rsid w:val="00AC1ADC"/>
    <w:rsid w:val="00AC1AE0"/>
    <w:rsid w:val="00AC1CD7"/>
    <w:rsid w:val="00AC1F72"/>
    <w:rsid w:val="00AC2197"/>
    <w:rsid w:val="00AC25C5"/>
    <w:rsid w:val="00AC2A62"/>
    <w:rsid w:val="00AC2D18"/>
    <w:rsid w:val="00AC2F3B"/>
    <w:rsid w:val="00AC2FA9"/>
    <w:rsid w:val="00AC3257"/>
    <w:rsid w:val="00AC333B"/>
    <w:rsid w:val="00AC33F9"/>
    <w:rsid w:val="00AC342F"/>
    <w:rsid w:val="00AC3528"/>
    <w:rsid w:val="00AC355B"/>
    <w:rsid w:val="00AC37DB"/>
    <w:rsid w:val="00AC388B"/>
    <w:rsid w:val="00AC39AE"/>
    <w:rsid w:val="00AC3A5A"/>
    <w:rsid w:val="00AC3A78"/>
    <w:rsid w:val="00AC3C3D"/>
    <w:rsid w:val="00AC3C94"/>
    <w:rsid w:val="00AC3D23"/>
    <w:rsid w:val="00AC3D5C"/>
    <w:rsid w:val="00AC3F95"/>
    <w:rsid w:val="00AC401F"/>
    <w:rsid w:val="00AC41A9"/>
    <w:rsid w:val="00AC434C"/>
    <w:rsid w:val="00AC4407"/>
    <w:rsid w:val="00AC453C"/>
    <w:rsid w:val="00AC45A4"/>
    <w:rsid w:val="00AC46D1"/>
    <w:rsid w:val="00AC4782"/>
    <w:rsid w:val="00AC486D"/>
    <w:rsid w:val="00AC4A1F"/>
    <w:rsid w:val="00AC4E95"/>
    <w:rsid w:val="00AC5218"/>
    <w:rsid w:val="00AC5533"/>
    <w:rsid w:val="00AC5631"/>
    <w:rsid w:val="00AC56D3"/>
    <w:rsid w:val="00AC589B"/>
    <w:rsid w:val="00AC58BE"/>
    <w:rsid w:val="00AC5A7C"/>
    <w:rsid w:val="00AC5A88"/>
    <w:rsid w:val="00AC5C8F"/>
    <w:rsid w:val="00AC5D92"/>
    <w:rsid w:val="00AC5D94"/>
    <w:rsid w:val="00AC5F23"/>
    <w:rsid w:val="00AC5F2D"/>
    <w:rsid w:val="00AC608C"/>
    <w:rsid w:val="00AC62DE"/>
    <w:rsid w:val="00AC6626"/>
    <w:rsid w:val="00AC67B3"/>
    <w:rsid w:val="00AC6806"/>
    <w:rsid w:val="00AC683F"/>
    <w:rsid w:val="00AC68B3"/>
    <w:rsid w:val="00AC68C1"/>
    <w:rsid w:val="00AC6C8F"/>
    <w:rsid w:val="00AC6D5E"/>
    <w:rsid w:val="00AC6EDC"/>
    <w:rsid w:val="00AC6F59"/>
    <w:rsid w:val="00AC7379"/>
    <w:rsid w:val="00AC75CA"/>
    <w:rsid w:val="00AC75E9"/>
    <w:rsid w:val="00AC78D4"/>
    <w:rsid w:val="00AC7A1C"/>
    <w:rsid w:val="00AC7A9D"/>
    <w:rsid w:val="00AC7CED"/>
    <w:rsid w:val="00AC7FAF"/>
    <w:rsid w:val="00AD02A2"/>
    <w:rsid w:val="00AD0442"/>
    <w:rsid w:val="00AD04BB"/>
    <w:rsid w:val="00AD054C"/>
    <w:rsid w:val="00AD0574"/>
    <w:rsid w:val="00AD0619"/>
    <w:rsid w:val="00AD06F1"/>
    <w:rsid w:val="00AD0893"/>
    <w:rsid w:val="00AD104B"/>
    <w:rsid w:val="00AD130B"/>
    <w:rsid w:val="00AD1777"/>
    <w:rsid w:val="00AD1837"/>
    <w:rsid w:val="00AD19AE"/>
    <w:rsid w:val="00AD1AED"/>
    <w:rsid w:val="00AD1B1D"/>
    <w:rsid w:val="00AD1C17"/>
    <w:rsid w:val="00AD20B7"/>
    <w:rsid w:val="00AD222F"/>
    <w:rsid w:val="00AD2469"/>
    <w:rsid w:val="00AD24CC"/>
    <w:rsid w:val="00AD25C2"/>
    <w:rsid w:val="00AD266D"/>
    <w:rsid w:val="00AD2CCE"/>
    <w:rsid w:val="00AD2D35"/>
    <w:rsid w:val="00AD2E4B"/>
    <w:rsid w:val="00AD3434"/>
    <w:rsid w:val="00AD3584"/>
    <w:rsid w:val="00AD364F"/>
    <w:rsid w:val="00AD3911"/>
    <w:rsid w:val="00AD39FF"/>
    <w:rsid w:val="00AD3C23"/>
    <w:rsid w:val="00AD3DE9"/>
    <w:rsid w:val="00AD40F0"/>
    <w:rsid w:val="00AD40F2"/>
    <w:rsid w:val="00AD4434"/>
    <w:rsid w:val="00AD44C1"/>
    <w:rsid w:val="00AD4791"/>
    <w:rsid w:val="00AD486C"/>
    <w:rsid w:val="00AD492F"/>
    <w:rsid w:val="00AD5110"/>
    <w:rsid w:val="00AD5122"/>
    <w:rsid w:val="00AD53A7"/>
    <w:rsid w:val="00AD553C"/>
    <w:rsid w:val="00AD55AA"/>
    <w:rsid w:val="00AD56FD"/>
    <w:rsid w:val="00AD5754"/>
    <w:rsid w:val="00AD58A2"/>
    <w:rsid w:val="00AD5981"/>
    <w:rsid w:val="00AD5ABD"/>
    <w:rsid w:val="00AD5B3B"/>
    <w:rsid w:val="00AD5B48"/>
    <w:rsid w:val="00AD5DB8"/>
    <w:rsid w:val="00AD5EE2"/>
    <w:rsid w:val="00AD625B"/>
    <w:rsid w:val="00AD6273"/>
    <w:rsid w:val="00AD63FF"/>
    <w:rsid w:val="00AD6576"/>
    <w:rsid w:val="00AD6657"/>
    <w:rsid w:val="00AD6C33"/>
    <w:rsid w:val="00AD70E3"/>
    <w:rsid w:val="00AD71B8"/>
    <w:rsid w:val="00AD7280"/>
    <w:rsid w:val="00AD73AA"/>
    <w:rsid w:val="00AD74AF"/>
    <w:rsid w:val="00AD7704"/>
    <w:rsid w:val="00AD7A1A"/>
    <w:rsid w:val="00AD7B56"/>
    <w:rsid w:val="00AD7BAC"/>
    <w:rsid w:val="00AD7BE2"/>
    <w:rsid w:val="00AD7D71"/>
    <w:rsid w:val="00AD7D99"/>
    <w:rsid w:val="00AD7DB5"/>
    <w:rsid w:val="00AD7DE1"/>
    <w:rsid w:val="00AD7DE9"/>
    <w:rsid w:val="00AE0061"/>
    <w:rsid w:val="00AE01A6"/>
    <w:rsid w:val="00AE03B5"/>
    <w:rsid w:val="00AE069E"/>
    <w:rsid w:val="00AE0771"/>
    <w:rsid w:val="00AE0779"/>
    <w:rsid w:val="00AE0788"/>
    <w:rsid w:val="00AE0A3D"/>
    <w:rsid w:val="00AE0C27"/>
    <w:rsid w:val="00AE0D19"/>
    <w:rsid w:val="00AE0F34"/>
    <w:rsid w:val="00AE1990"/>
    <w:rsid w:val="00AE1B38"/>
    <w:rsid w:val="00AE1C83"/>
    <w:rsid w:val="00AE1D99"/>
    <w:rsid w:val="00AE210F"/>
    <w:rsid w:val="00AE221A"/>
    <w:rsid w:val="00AE2450"/>
    <w:rsid w:val="00AE2504"/>
    <w:rsid w:val="00AE25DB"/>
    <w:rsid w:val="00AE2A6A"/>
    <w:rsid w:val="00AE2C69"/>
    <w:rsid w:val="00AE2E7F"/>
    <w:rsid w:val="00AE2F08"/>
    <w:rsid w:val="00AE2F0D"/>
    <w:rsid w:val="00AE310F"/>
    <w:rsid w:val="00AE3192"/>
    <w:rsid w:val="00AE3267"/>
    <w:rsid w:val="00AE32D6"/>
    <w:rsid w:val="00AE34AF"/>
    <w:rsid w:val="00AE366C"/>
    <w:rsid w:val="00AE3725"/>
    <w:rsid w:val="00AE3852"/>
    <w:rsid w:val="00AE3899"/>
    <w:rsid w:val="00AE3B0B"/>
    <w:rsid w:val="00AE3B1E"/>
    <w:rsid w:val="00AE3C31"/>
    <w:rsid w:val="00AE3CBF"/>
    <w:rsid w:val="00AE3E6E"/>
    <w:rsid w:val="00AE3F52"/>
    <w:rsid w:val="00AE400C"/>
    <w:rsid w:val="00AE40B3"/>
    <w:rsid w:val="00AE40E1"/>
    <w:rsid w:val="00AE434A"/>
    <w:rsid w:val="00AE43E1"/>
    <w:rsid w:val="00AE4545"/>
    <w:rsid w:val="00AE4831"/>
    <w:rsid w:val="00AE486F"/>
    <w:rsid w:val="00AE4AE1"/>
    <w:rsid w:val="00AE4B49"/>
    <w:rsid w:val="00AE4D4B"/>
    <w:rsid w:val="00AE4EA4"/>
    <w:rsid w:val="00AE4FEF"/>
    <w:rsid w:val="00AE524E"/>
    <w:rsid w:val="00AE5386"/>
    <w:rsid w:val="00AE543B"/>
    <w:rsid w:val="00AE5669"/>
    <w:rsid w:val="00AE569B"/>
    <w:rsid w:val="00AE5A98"/>
    <w:rsid w:val="00AE5AB3"/>
    <w:rsid w:val="00AE5AE3"/>
    <w:rsid w:val="00AE5B3D"/>
    <w:rsid w:val="00AE5DFD"/>
    <w:rsid w:val="00AE5F95"/>
    <w:rsid w:val="00AE6099"/>
    <w:rsid w:val="00AE60CF"/>
    <w:rsid w:val="00AE61C7"/>
    <w:rsid w:val="00AE650F"/>
    <w:rsid w:val="00AE6755"/>
    <w:rsid w:val="00AE6927"/>
    <w:rsid w:val="00AE69AD"/>
    <w:rsid w:val="00AE6DC3"/>
    <w:rsid w:val="00AE6DF4"/>
    <w:rsid w:val="00AE6E0D"/>
    <w:rsid w:val="00AE7157"/>
    <w:rsid w:val="00AE736E"/>
    <w:rsid w:val="00AE7396"/>
    <w:rsid w:val="00AE7866"/>
    <w:rsid w:val="00AE788C"/>
    <w:rsid w:val="00AE798F"/>
    <w:rsid w:val="00AE7BB3"/>
    <w:rsid w:val="00AF0269"/>
    <w:rsid w:val="00AF03AC"/>
    <w:rsid w:val="00AF067D"/>
    <w:rsid w:val="00AF0802"/>
    <w:rsid w:val="00AF0849"/>
    <w:rsid w:val="00AF0BB8"/>
    <w:rsid w:val="00AF0BBF"/>
    <w:rsid w:val="00AF0C34"/>
    <w:rsid w:val="00AF0C6B"/>
    <w:rsid w:val="00AF0CF7"/>
    <w:rsid w:val="00AF0FC4"/>
    <w:rsid w:val="00AF1068"/>
    <w:rsid w:val="00AF138D"/>
    <w:rsid w:val="00AF1441"/>
    <w:rsid w:val="00AF1468"/>
    <w:rsid w:val="00AF1544"/>
    <w:rsid w:val="00AF170A"/>
    <w:rsid w:val="00AF17BE"/>
    <w:rsid w:val="00AF184E"/>
    <w:rsid w:val="00AF1B2F"/>
    <w:rsid w:val="00AF1E08"/>
    <w:rsid w:val="00AF1F38"/>
    <w:rsid w:val="00AF221F"/>
    <w:rsid w:val="00AF249E"/>
    <w:rsid w:val="00AF2850"/>
    <w:rsid w:val="00AF2CA3"/>
    <w:rsid w:val="00AF2D0F"/>
    <w:rsid w:val="00AF3129"/>
    <w:rsid w:val="00AF318A"/>
    <w:rsid w:val="00AF321A"/>
    <w:rsid w:val="00AF33E5"/>
    <w:rsid w:val="00AF3444"/>
    <w:rsid w:val="00AF3866"/>
    <w:rsid w:val="00AF3875"/>
    <w:rsid w:val="00AF3ABE"/>
    <w:rsid w:val="00AF3B87"/>
    <w:rsid w:val="00AF3C75"/>
    <w:rsid w:val="00AF3CE8"/>
    <w:rsid w:val="00AF3F41"/>
    <w:rsid w:val="00AF43A0"/>
    <w:rsid w:val="00AF4427"/>
    <w:rsid w:val="00AF45D5"/>
    <w:rsid w:val="00AF4655"/>
    <w:rsid w:val="00AF48DF"/>
    <w:rsid w:val="00AF4B92"/>
    <w:rsid w:val="00AF4DD8"/>
    <w:rsid w:val="00AF4DE7"/>
    <w:rsid w:val="00AF4E31"/>
    <w:rsid w:val="00AF5097"/>
    <w:rsid w:val="00AF509D"/>
    <w:rsid w:val="00AF50D3"/>
    <w:rsid w:val="00AF57C4"/>
    <w:rsid w:val="00AF58D4"/>
    <w:rsid w:val="00AF5E82"/>
    <w:rsid w:val="00AF6051"/>
    <w:rsid w:val="00AF6083"/>
    <w:rsid w:val="00AF60D5"/>
    <w:rsid w:val="00AF6337"/>
    <w:rsid w:val="00AF671C"/>
    <w:rsid w:val="00AF68F8"/>
    <w:rsid w:val="00AF6981"/>
    <w:rsid w:val="00AF6A48"/>
    <w:rsid w:val="00AF6C01"/>
    <w:rsid w:val="00AF6DED"/>
    <w:rsid w:val="00AF6F1F"/>
    <w:rsid w:val="00AF7186"/>
    <w:rsid w:val="00AF7212"/>
    <w:rsid w:val="00AF76EA"/>
    <w:rsid w:val="00AF7911"/>
    <w:rsid w:val="00AF7B9E"/>
    <w:rsid w:val="00AF7DE2"/>
    <w:rsid w:val="00AF7FC6"/>
    <w:rsid w:val="00B0016F"/>
    <w:rsid w:val="00B00272"/>
    <w:rsid w:val="00B00472"/>
    <w:rsid w:val="00B00683"/>
    <w:rsid w:val="00B006F7"/>
    <w:rsid w:val="00B0070C"/>
    <w:rsid w:val="00B009A7"/>
    <w:rsid w:val="00B00A48"/>
    <w:rsid w:val="00B00A8E"/>
    <w:rsid w:val="00B00ABD"/>
    <w:rsid w:val="00B00B54"/>
    <w:rsid w:val="00B00C14"/>
    <w:rsid w:val="00B00D14"/>
    <w:rsid w:val="00B00E1F"/>
    <w:rsid w:val="00B00E45"/>
    <w:rsid w:val="00B00E53"/>
    <w:rsid w:val="00B0111B"/>
    <w:rsid w:val="00B01175"/>
    <w:rsid w:val="00B01462"/>
    <w:rsid w:val="00B014C9"/>
    <w:rsid w:val="00B015DC"/>
    <w:rsid w:val="00B01616"/>
    <w:rsid w:val="00B0166E"/>
    <w:rsid w:val="00B016A7"/>
    <w:rsid w:val="00B016D7"/>
    <w:rsid w:val="00B01CC8"/>
    <w:rsid w:val="00B01E17"/>
    <w:rsid w:val="00B01E98"/>
    <w:rsid w:val="00B01FFC"/>
    <w:rsid w:val="00B020B5"/>
    <w:rsid w:val="00B02388"/>
    <w:rsid w:val="00B0267A"/>
    <w:rsid w:val="00B028CC"/>
    <w:rsid w:val="00B02C29"/>
    <w:rsid w:val="00B02D31"/>
    <w:rsid w:val="00B02E61"/>
    <w:rsid w:val="00B02FF9"/>
    <w:rsid w:val="00B03069"/>
    <w:rsid w:val="00B0337A"/>
    <w:rsid w:val="00B034E4"/>
    <w:rsid w:val="00B036AA"/>
    <w:rsid w:val="00B0379B"/>
    <w:rsid w:val="00B039C4"/>
    <w:rsid w:val="00B03BA4"/>
    <w:rsid w:val="00B03C17"/>
    <w:rsid w:val="00B03C94"/>
    <w:rsid w:val="00B04176"/>
    <w:rsid w:val="00B04433"/>
    <w:rsid w:val="00B044B6"/>
    <w:rsid w:val="00B0467A"/>
    <w:rsid w:val="00B049EF"/>
    <w:rsid w:val="00B04C37"/>
    <w:rsid w:val="00B04CA4"/>
    <w:rsid w:val="00B05012"/>
    <w:rsid w:val="00B0521B"/>
    <w:rsid w:val="00B05297"/>
    <w:rsid w:val="00B0532E"/>
    <w:rsid w:val="00B05423"/>
    <w:rsid w:val="00B054FF"/>
    <w:rsid w:val="00B05620"/>
    <w:rsid w:val="00B0565D"/>
    <w:rsid w:val="00B0580D"/>
    <w:rsid w:val="00B0594F"/>
    <w:rsid w:val="00B05C01"/>
    <w:rsid w:val="00B05C27"/>
    <w:rsid w:val="00B05C3E"/>
    <w:rsid w:val="00B05C97"/>
    <w:rsid w:val="00B05F97"/>
    <w:rsid w:val="00B0603E"/>
    <w:rsid w:val="00B06177"/>
    <w:rsid w:val="00B0644D"/>
    <w:rsid w:val="00B0651A"/>
    <w:rsid w:val="00B0680F"/>
    <w:rsid w:val="00B06888"/>
    <w:rsid w:val="00B06950"/>
    <w:rsid w:val="00B06D80"/>
    <w:rsid w:val="00B06ECF"/>
    <w:rsid w:val="00B06F24"/>
    <w:rsid w:val="00B06FA6"/>
    <w:rsid w:val="00B07261"/>
    <w:rsid w:val="00B0750E"/>
    <w:rsid w:val="00B0751A"/>
    <w:rsid w:val="00B075A1"/>
    <w:rsid w:val="00B076E2"/>
    <w:rsid w:val="00B07709"/>
    <w:rsid w:val="00B078E1"/>
    <w:rsid w:val="00B07C3C"/>
    <w:rsid w:val="00B07F41"/>
    <w:rsid w:val="00B1001E"/>
    <w:rsid w:val="00B100C6"/>
    <w:rsid w:val="00B103B6"/>
    <w:rsid w:val="00B10471"/>
    <w:rsid w:val="00B104E1"/>
    <w:rsid w:val="00B10511"/>
    <w:rsid w:val="00B10868"/>
    <w:rsid w:val="00B10BE2"/>
    <w:rsid w:val="00B10D42"/>
    <w:rsid w:val="00B10DCB"/>
    <w:rsid w:val="00B10E3D"/>
    <w:rsid w:val="00B111DE"/>
    <w:rsid w:val="00B11436"/>
    <w:rsid w:val="00B115C7"/>
    <w:rsid w:val="00B117E6"/>
    <w:rsid w:val="00B11AFB"/>
    <w:rsid w:val="00B11C42"/>
    <w:rsid w:val="00B11CF6"/>
    <w:rsid w:val="00B11EDD"/>
    <w:rsid w:val="00B121DB"/>
    <w:rsid w:val="00B124C0"/>
    <w:rsid w:val="00B12573"/>
    <w:rsid w:val="00B12602"/>
    <w:rsid w:val="00B126D8"/>
    <w:rsid w:val="00B126F5"/>
    <w:rsid w:val="00B1289B"/>
    <w:rsid w:val="00B128F8"/>
    <w:rsid w:val="00B12AA6"/>
    <w:rsid w:val="00B12B5D"/>
    <w:rsid w:val="00B12C90"/>
    <w:rsid w:val="00B13128"/>
    <w:rsid w:val="00B133F9"/>
    <w:rsid w:val="00B13416"/>
    <w:rsid w:val="00B13457"/>
    <w:rsid w:val="00B1389D"/>
    <w:rsid w:val="00B13BA7"/>
    <w:rsid w:val="00B1402D"/>
    <w:rsid w:val="00B1407D"/>
    <w:rsid w:val="00B140D7"/>
    <w:rsid w:val="00B1419E"/>
    <w:rsid w:val="00B142ED"/>
    <w:rsid w:val="00B1430C"/>
    <w:rsid w:val="00B14429"/>
    <w:rsid w:val="00B14688"/>
    <w:rsid w:val="00B14744"/>
    <w:rsid w:val="00B147CD"/>
    <w:rsid w:val="00B14844"/>
    <w:rsid w:val="00B14896"/>
    <w:rsid w:val="00B14898"/>
    <w:rsid w:val="00B148CC"/>
    <w:rsid w:val="00B14979"/>
    <w:rsid w:val="00B149B6"/>
    <w:rsid w:val="00B14D1B"/>
    <w:rsid w:val="00B14E1C"/>
    <w:rsid w:val="00B14E21"/>
    <w:rsid w:val="00B14E42"/>
    <w:rsid w:val="00B14E54"/>
    <w:rsid w:val="00B14F1F"/>
    <w:rsid w:val="00B14F42"/>
    <w:rsid w:val="00B14F4C"/>
    <w:rsid w:val="00B15347"/>
    <w:rsid w:val="00B155FE"/>
    <w:rsid w:val="00B15714"/>
    <w:rsid w:val="00B157FF"/>
    <w:rsid w:val="00B15A05"/>
    <w:rsid w:val="00B15A1D"/>
    <w:rsid w:val="00B15AF6"/>
    <w:rsid w:val="00B15BFD"/>
    <w:rsid w:val="00B15CAD"/>
    <w:rsid w:val="00B15CC3"/>
    <w:rsid w:val="00B15F8F"/>
    <w:rsid w:val="00B161D1"/>
    <w:rsid w:val="00B164A4"/>
    <w:rsid w:val="00B166DA"/>
    <w:rsid w:val="00B16811"/>
    <w:rsid w:val="00B169E4"/>
    <w:rsid w:val="00B16A45"/>
    <w:rsid w:val="00B16AE0"/>
    <w:rsid w:val="00B16B81"/>
    <w:rsid w:val="00B16BBA"/>
    <w:rsid w:val="00B16DFF"/>
    <w:rsid w:val="00B17070"/>
    <w:rsid w:val="00B170B6"/>
    <w:rsid w:val="00B17421"/>
    <w:rsid w:val="00B175D5"/>
    <w:rsid w:val="00B1785B"/>
    <w:rsid w:val="00B2040C"/>
    <w:rsid w:val="00B20A22"/>
    <w:rsid w:val="00B20CC6"/>
    <w:rsid w:val="00B20D19"/>
    <w:rsid w:val="00B20DF5"/>
    <w:rsid w:val="00B20E3B"/>
    <w:rsid w:val="00B20EF4"/>
    <w:rsid w:val="00B2102B"/>
    <w:rsid w:val="00B210D0"/>
    <w:rsid w:val="00B2120C"/>
    <w:rsid w:val="00B21277"/>
    <w:rsid w:val="00B212CE"/>
    <w:rsid w:val="00B21641"/>
    <w:rsid w:val="00B216DF"/>
    <w:rsid w:val="00B21791"/>
    <w:rsid w:val="00B21A7F"/>
    <w:rsid w:val="00B21B95"/>
    <w:rsid w:val="00B21C16"/>
    <w:rsid w:val="00B21CA2"/>
    <w:rsid w:val="00B21CA8"/>
    <w:rsid w:val="00B21DB4"/>
    <w:rsid w:val="00B21FEF"/>
    <w:rsid w:val="00B2224C"/>
    <w:rsid w:val="00B22390"/>
    <w:rsid w:val="00B224DB"/>
    <w:rsid w:val="00B2291E"/>
    <w:rsid w:val="00B229E3"/>
    <w:rsid w:val="00B22B31"/>
    <w:rsid w:val="00B22C05"/>
    <w:rsid w:val="00B22C53"/>
    <w:rsid w:val="00B22C81"/>
    <w:rsid w:val="00B22F7F"/>
    <w:rsid w:val="00B23042"/>
    <w:rsid w:val="00B23346"/>
    <w:rsid w:val="00B233EA"/>
    <w:rsid w:val="00B23669"/>
    <w:rsid w:val="00B2366D"/>
    <w:rsid w:val="00B23862"/>
    <w:rsid w:val="00B23CEC"/>
    <w:rsid w:val="00B23D25"/>
    <w:rsid w:val="00B24068"/>
    <w:rsid w:val="00B2413E"/>
    <w:rsid w:val="00B245E6"/>
    <w:rsid w:val="00B246F1"/>
    <w:rsid w:val="00B24E7A"/>
    <w:rsid w:val="00B24FAD"/>
    <w:rsid w:val="00B24FFF"/>
    <w:rsid w:val="00B2522A"/>
    <w:rsid w:val="00B2522D"/>
    <w:rsid w:val="00B25251"/>
    <w:rsid w:val="00B2554E"/>
    <w:rsid w:val="00B257CA"/>
    <w:rsid w:val="00B2597F"/>
    <w:rsid w:val="00B259CA"/>
    <w:rsid w:val="00B259FE"/>
    <w:rsid w:val="00B25B1B"/>
    <w:rsid w:val="00B25B77"/>
    <w:rsid w:val="00B25C4D"/>
    <w:rsid w:val="00B25D5F"/>
    <w:rsid w:val="00B25DFA"/>
    <w:rsid w:val="00B260FB"/>
    <w:rsid w:val="00B262E8"/>
    <w:rsid w:val="00B26374"/>
    <w:rsid w:val="00B26400"/>
    <w:rsid w:val="00B2656B"/>
    <w:rsid w:val="00B2669B"/>
    <w:rsid w:val="00B26853"/>
    <w:rsid w:val="00B26C2A"/>
    <w:rsid w:val="00B26CF5"/>
    <w:rsid w:val="00B26EC8"/>
    <w:rsid w:val="00B26F8D"/>
    <w:rsid w:val="00B26FAA"/>
    <w:rsid w:val="00B2714A"/>
    <w:rsid w:val="00B27174"/>
    <w:rsid w:val="00B2749A"/>
    <w:rsid w:val="00B276B6"/>
    <w:rsid w:val="00B27860"/>
    <w:rsid w:val="00B27911"/>
    <w:rsid w:val="00B27A18"/>
    <w:rsid w:val="00B27A54"/>
    <w:rsid w:val="00B27C57"/>
    <w:rsid w:val="00B27C7B"/>
    <w:rsid w:val="00B27D1D"/>
    <w:rsid w:val="00B30766"/>
    <w:rsid w:val="00B3098F"/>
    <w:rsid w:val="00B30A3F"/>
    <w:rsid w:val="00B30CEF"/>
    <w:rsid w:val="00B30DB4"/>
    <w:rsid w:val="00B310A6"/>
    <w:rsid w:val="00B313A3"/>
    <w:rsid w:val="00B313EF"/>
    <w:rsid w:val="00B315AD"/>
    <w:rsid w:val="00B315E2"/>
    <w:rsid w:val="00B3185B"/>
    <w:rsid w:val="00B318DC"/>
    <w:rsid w:val="00B31D0B"/>
    <w:rsid w:val="00B31DAB"/>
    <w:rsid w:val="00B31E9D"/>
    <w:rsid w:val="00B31ECA"/>
    <w:rsid w:val="00B31EF8"/>
    <w:rsid w:val="00B31F50"/>
    <w:rsid w:val="00B32061"/>
    <w:rsid w:val="00B3230B"/>
    <w:rsid w:val="00B32553"/>
    <w:rsid w:val="00B32688"/>
    <w:rsid w:val="00B32772"/>
    <w:rsid w:val="00B3282B"/>
    <w:rsid w:val="00B3282C"/>
    <w:rsid w:val="00B3284C"/>
    <w:rsid w:val="00B32C48"/>
    <w:rsid w:val="00B32CE9"/>
    <w:rsid w:val="00B32F76"/>
    <w:rsid w:val="00B32F7B"/>
    <w:rsid w:val="00B33284"/>
    <w:rsid w:val="00B334B6"/>
    <w:rsid w:val="00B334ED"/>
    <w:rsid w:val="00B337A5"/>
    <w:rsid w:val="00B33CB8"/>
    <w:rsid w:val="00B33EF4"/>
    <w:rsid w:val="00B33F3D"/>
    <w:rsid w:val="00B34113"/>
    <w:rsid w:val="00B346DC"/>
    <w:rsid w:val="00B3488A"/>
    <w:rsid w:val="00B34913"/>
    <w:rsid w:val="00B34B5C"/>
    <w:rsid w:val="00B34DC7"/>
    <w:rsid w:val="00B34EA9"/>
    <w:rsid w:val="00B34F91"/>
    <w:rsid w:val="00B35058"/>
    <w:rsid w:val="00B35071"/>
    <w:rsid w:val="00B3508B"/>
    <w:rsid w:val="00B35148"/>
    <w:rsid w:val="00B35156"/>
    <w:rsid w:val="00B354B3"/>
    <w:rsid w:val="00B357ED"/>
    <w:rsid w:val="00B357F7"/>
    <w:rsid w:val="00B3582D"/>
    <w:rsid w:val="00B359A7"/>
    <w:rsid w:val="00B359D6"/>
    <w:rsid w:val="00B35AAE"/>
    <w:rsid w:val="00B35ABC"/>
    <w:rsid w:val="00B35B30"/>
    <w:rsid w:val="00B35CD1"/>
    <w:rsid w:val="00B36001"/>
    <w:rsid w:val="00B36074"/>
    <w:rsid w:val="00B36089"/>
    <w:rsid w:val="00B36138"/>
    <w:rsid w:val="00B36231"/>
    <w:rsid w:val="00B3627C"/>
    <w:rsid w:val="00B3628D"/>
    <w:rsid w:val="00B363C7"/>
    <w:rsid w:val="00B36413"/>
    <w:rsid w:val="00B364A6"/>
    <w:rsid w:val="00B364BE"/>
    <w:rsid w:val="00B364D5"/>
    <w:rsid w:val="00B367FB"/>
    <w:rsid w:val="00B36801"/>
    <w:rsid w:val="00B3683A"/>
    <w:rsid w:val="00B3692D"/>
    <w:rsid w:val="00B36AAC"/>
    <w:rsid w:val="00B36AB6"/>
    <w:rsid w:val="00B36CD2"/>
    <w:rsid w:val="00B36D69"/>
    <w:rsid w:val="00B36E00"/>
    <w:rsid w:val="00B36EA1"/>
    <w:rsid w:val="00B36FEF"/>
    <w:rsid w:val="00B37347"/>
    <w:rsid w:val="00B3742C"/>
    <w:rsid w:val="00B37479"/>
    <w:rsid w:val="00B3778C"/>
    <w:rsid w:val="00B37826"/>
    <w:rsid w:val="00B378AE"/>
    <w:rsid w:val="00B378EA"/>
    <w:rsid w:val="00B379F4"/>
    <w:rsid w:val="00B37C84"/>
    <w:rsid w:val="00B37D54"/>
    <w:rsid w:val="00B40198"/>
    <w:rsid w:val="00B40258"/>
    <w:rsid w:val="00B403F6"/>
    <w:rsid w:val="00B4050D"/>
    <w:rsid w:val="00B40575"/>
    <w:rsid w:val="00B407A5"/>
    <w:rsid w:val="00B40965"/>
    <w:rsid w:val="00B40A1F"/>
    <w:rsid w:val="00B40AD7"/>
    <w:rsid w:val="00B40AD8"/>
    <w:rsid w:val="00B40B26"/>
    <w:rsid w:val="00B40D0D"/>
    <w:rsid w:val="00B40D51"/>
    <w:rsid w:val="00B40E45"/>
    <w:rsid w:val="00B41077"/>
    <w:rsid w:val="00B4137E"/>
    <w:rsid w:val="00B41524"/>
    <w:rsid w:val="00B41538"/>
    <w:rsid w:val="00B41629"/>
    <w:rsid w:val="00B4179E"/>
    <w:rsid w:val="00B41876"/>
    <w:rsid w:val="00B41897"/>
    <w:rsid w:val="00B41A17"/>
    <w:rsid w:val="00B41B44"/>
    <w:rsid w:val="00B41FE0"/>
    <w:rsid w:val="00B42005"/>
    <w:rsid w:val="00B42254"/>
    <w:rsid w:val="00B42543"/>
    <w:rsid w:val="00B42705"/>
    <w:rsid w:val="00B42DAD"/>
    <w:rsid w:val="00B42F4A"/>
    <w:rsid w:val="00B4304A"/>
    <w:rsid w:val="00B43072"/>
    <w:rsid w:val="00B431E8"/>
    <w:rsid w:val="00B4348D"/>
    <w:rsid w:val="00B434D3"/>
    <w:rsid w:val="00B43768"/>
    <w:rsid w:val="00B439A8"/>
    <w:rsid w:val="00B43D06"/>
    <w:rsid w:val="00B44120"/>
    <w:rsid w:val="00B441E5"/>
    <w:rsid w:val="00B44321"/>
    <w:rsid w:val="00B4456F"/>
    <w:rsid w:val="00B44752"/>
    <w:rsid w:val="00B44942"/>
    <w:rsid w:val="00B44B31"/>
    <w:rsid w:val="00B44B6B"/>
    <w:rsid w:val="00B44EB7"/>
    <w:rsid w:val="00B450FC"/>
    <w:rsid w:val="00B45145"/>
    <w:rsid w:val="00B45156"/>
    <w:rsid w:val="00B453A0"/>
    <w:rsid w:val="00B4549E"/>
    <w:rsid w:val="00B454B7"/>
    <w:rsid w:val="00B454D2"/>
    <w:rsid w:val="00B45625"/>
    <w:rsid w:val="00B457C5"/>
    <w:rsid w:val="00B4581A"/>
    <w:rsid w:val="00B459EE"/>
    <w:rsid w:val="00B459F0"/>
    <w:rsid w:val="00B46033"/>
    <w:rsid w:val="00B46521"/>
    <w:rsid w:val="00B465A8"/>
    <w:rsid w:val="00B465C5"/>
    <w:rsid w:val="00B466A2"/>
    <w:rsid w:val="00B466EE"/>
    <w:rsid w:val="00B468CD"/>
    <w:rsid w:val="00B4696F"/>
    <w:rsid w:val="00B46EC6"/>
    <w:rsid w:val="00B46F80"/>
    <w:rsid w:val="00B470A3"/>
    <w:rsid w:val="00B47453"/>
    <w:rsid w:val="00B475F5"/>
    <w:rsid w:val="00B47712"/>
    <w:rsid w:val="00B47892"/>
    <w:rsid w:val="00B47B05"/>
    <w:rsid w:val="00B47B18"/>
    <w:rsid w:val="00B47B38"/>
    <w:rsid w:val="00B47CA3"/>
    <w:rsid w:val="00B47E73"/>
    <w:rsid w:val="00B47EBA"/>
    <w:rsid w:val="00B4B811"/>
    <w:rsid w:val="00B50008"/>
    <w:rsid w:val="00B5011C"/>
    <w:rsid w:val="00B501BA"/>
    <w:rsid w:val="00B50661"/>
    <w:rsid w:val="00B506BB"/>
    <w:rsid w:val="00B506CB"/>
    <w:rsid w:val="00B50756"/>
    <w:rsid w:val="00B5082A"/>
    <w:rsid w:val="00B5088B"/>
    <w:rsid w:val="00B508B1"/>
    <w:rsid w:val="00B5099B"/>
    <w:rsid w:val="00B509A9"/>
    <w:rsid w:val="00B50BF3"/>
    <w:rsid w:val="00B50E53"/>
    <w:rsid w:val="00B50FE6"/>
    <w:rsid w:val="00B51026"/>
    <w:rsid w:val="00B51067"/>
    <w:rsid w:val="00B510B8"/>
    <w:rsid w:val="00B5149B"/>
    <w:rsid w:val="00B5149E"/>
    <w:rsid w:val="00B5187D"/>
    <w:rsid w:val="00B519C5"/>
    <w:rsid w:val="00B51A25"/>
    <w:rsid w:val="00B51AC5"/>
    <w:rsid w:val="00B51B47"/>
    <w:rsid w:val="00B51C9D"/>
    <w:rsid w:val="00B51DB8"/>
    <w:rsid w:val="00B51F44"/>
    <w:rsid w:val="00B52051"/>
    <w:rsid w:val="00B521B7"/>
    <w:rsid w:val="00B521EE"/>
    <w:rsid w:val="00B521F7"/>
    <w:rsid w:val="00B52372"/>
    <w:rsid w:val="00B52682"/>
    <w:rsid w:val="00B52704"/>
    <w:rsid w:val="00B52923"/>
    <w:rsid w:val="00B52A1A"/>
    <w:rsid w:val="00B52BBA"/>
    <w:rsid w:val="00B52CBA"/>
    <w:rsid w:val="00B52FDC"/>
    <w:rsid w:val="00B533B0"/>
    <w:rsid w:val="00B53624"/>
    <w:rsid w:val="00B536DB"/>
    <w:rsid w:val="00B53B46"/>
    <w:rsid w:val="00B53CF8"/>
    <w:rsid w:val="00B53F6F"/>
    <w:rsid w:val="00B53F9D"/>
    <w:rsid w:val="00B53FC0"/>
    <w:rsid w:val="00B5409F"/>
    <w:rsid w:val="00B54263"/>
    <w:rsid w:val="00B542AB"/>
    <w:rsid w:val="00B5443C"/>
    <w:rsid w:val="00B547F3"/>
    <w:rsid w:val="00B54CF3"/>
    <w:rsid w:val="00B54D2E"/>
    <w:rsid w:val="00B54D8D"/>
    <w:rsid w:val="00B54DAA"/>
    <w:rsid w:val="00B54ED3"/>
    <w:rsid w:val="00B55094"/>
    <w:rsid w:val="00B550DF"/>
    <w:rsid w:val="00B55146"/>
    <w:rsid w:val="00B55241"/>
    <w:rsid w:val="00B55317"/>
    <w:rsid w:val="00B553BF"/>
    <w:rsid w:val="00B555BF"/>
    <w:rsid w:val="00B555F6"/>
    <w:rsid w:val="00B55815"/>
    <w:rsid w:val="00B55D9E"/>
    <w:rsid w:val="00B55E98"/>
    <w:rsid w:val="00B56678"/>
    <w:rsid w:val="00B5688B"/>
    <w:rsid w:val="00B56BEB"/>
    <w:rsid w:val="00B56C49"/>
    <w:rsid w:val="00B56F1C"/>
    <w:rsid w:val="00B56F2F"/>
    <w:rsid w:val="00B56F30"/>
    <w:rsid w:val="00B570ED"/>
    <w:rsid w:val="00B571D7"/>
    <w:rsid w:val="00B57449"/>
    <w:rsid w:val="00B57A4D"/>
    <w:rsid w:val="00B57AEC"/>
    <w:rsid w:val="00B57BC2"/>
    <w:rsid w:val="00B57F38"/>
    <w:rsid w:val="00B60079"/>
    <w:rsid w:val="00B601DC"/>
    <w:rsid w:val="00B602ED"/>
    <w:rsid w:val="00B603C8"/>
    <w:rsid w:val="00B605B0"/>
    <w:rsid w:val="00B60645"/>
    <w:rsid w:val="00B60662"/>
    <w:rsid w:val="00B6071E"/>
    <w:rsid w:val="00B608E3"/>
    <w:rsid w:val="00B60B2A"/>
    <w:rsid w:val="00B60E31"/>
    <w:rsid w:val="00B60FE3"/>
    <w:rsid w:val="00B610C2"/>
    <w:rsid w:val="00B61212"/>
    <w:rsid w:val="00B612F5"/>
    <w:rsid w:val="00B61524"/>
    <w:rsid w:val="00B616BA"/>
    <w:rsid w:val="00B61817"/>
    <w:rsid w:val="00B61E54"/>
    <w:rsid w:val="00B61F40"/>
    <w:rsid w:val="00B620A3"/>
    <w:rsid w:val="00B62147"/>
    <w:rsid w:val="00B62161"/>
    <w:rsid w:val="00B622FE"/>
    <w:rsid w:val="00B6230F"/>
    <w:rsid w:val="00B62364"/>
    <w:rsid w:val="00B6267A"/>
    <w:rsid w:val="00B627C3"/>
    <w:rsid w:val="00B62814"/>
    <w:rsid w:val="00B62A25"/>
    <w:rsid w:val="00B62B62"/>
    <w:rsid w:val="00B62C75"/>
    <w:rsid w:val="00B62DBA"/>
    <w:rsid w:val="00B6302D"/>
    <w:rsid w:val="00B63036"/>
    <w:rsid w:val="00B63064"/>
    <w:rsid w:val="00B63192"/>
    <w:rsid w:val="00B6323E"/>
    <w:rsid w:val="00B6343A"/>
    <w:rsid w:val="00B63684"/>
    <w:rsid w:val="00B636B3"/>
    <w:rsid w:val="00B63807"/>
    <w:rsid w:val="00B63A15"/>
    <w:rsid w:val="00B63A8F"/>
    <w:rsid w:val="00B63B52"/>
    <w:rsid w:val="00B640C9"/>
    <w:rsid w:val="00B6414E"/>
    <w:rsid w:val="00B64285"/>
    <w:rsid w:val="00B64358"/>
    <w:rsid w:val="00B645BD"/>
    <w:rsid w:val="00B6495A"/>
    <w:rsid w:val="00B6498D"/>
    <w:rsid w:val="00B64AB0"/>
    <w:rsid w:val="00B64B20"/>
    <w:rsid w:val="00B64BE6"/>
    <w:rsid w:val="00B64C5F"/>
    <w:rsid w:val="00B6502F"/>
    <w:rsid w:val="00B650D0"/>
    <w:rsid w:val="00B6545E"/>
    <w:rsid w:val="00B655BB"/>
    <w:rsid w:val="00B65A4F"/>
    <w:rsid w:val="00B65D22"/>
    <w:rsid w:val="00B65D39"/>
    <w:rsid w:val="00B65D7D"/>
    <w:rsid w:val="00B65E9F"/>
    <w:rsid w:val="00B6697B"/>
    <w:rsid w:val="00B66A13"/>
    <w:rsid w:val="00B66DF5"/>
    <w:rsid w:val="00B66FDC"/>
    <w:rsid w:val="00B67101"/>
    <w:rsid w:val="00B67283"/>
    <w:rsid w:val="00B672AC"/>
    <w:rsid w:val="00B673ED"/>
    <w:rsid w:val="00B675F3"/>
    <w:rsid w:val="00B67994"/>
    <w:rsid w:val="00B67A9F"/>
    <w:rsid w:val="00B67BA6"/>
    <w:rsid w:val="00B67D7D"/>
    <w:rsid w:val="00B67D8F"/>
    <w:rsid w:val="00B701A6"/>
    <w:rsid w:val="00B70217"/>
    <w:rsid w:val="00B7038E"/>
    <w:rsid w:val="00B703CC"/>
    <w:rsid w:val="00B70480"/>
    <w:rsid w:val="00B706BF"/>
    <w:rsid w:val="00B70849"/>
    <w:rsid w:val="00B70AA9"/>
    <w:rsid w:val="00B70C3A"/>
    <w:rsid w:val="00B70E1F"/>
    <w:rsid w:val="00B70ED9"/>
    <w:rsid w:val="00B70F1D"/>
    <w:rsid w:val="00B70F33"/>
    <w:rsid w:val="00B70FDF"/>
    <w:rsid w:val="00B70FE7"/>
    <w:rsid w:val="00B713DE"/>
    <w:rsid w:val="00B71646"/>
    <w:rsid w:val="00B716B3"/>
    <w:rsid w:val="00B71776"/>
    <w:rsid w:val="00B718DB"/>
    <w:rsid w:val="00B71B6A"/>
    <w:rsid w:val="00B71C2B"/>
    <w:rsid w:val="00B71F2E"/>
    <w:rsid w:val="00B72657"/>
    <w:rsid w:val="00B728C7"/>
    <w:rsid w:val="00B72918"/>
    <w:rsid w:val="00B729D7"/>
    <w:rsid w:val="00B72A5D"/>
    <w:rsid w:val="00B72BCE"/>
    <w:rsid w:val="00B73034"/>
    <w:rsid w:val="00B730C5"/>
    <w:rsid w:val="00B73188"/>
    <w:rsid w:val="00B7371D"/>
    <w:rsid w:val="00B7389E"/>
    <w:rsid w:val="00B739BD"/>
    <w:rsid w:val="00B73F17"/>
    <w:rsid w:val="00B73FAA"/>
    <w:rsid w:val="00B740D4"/>
    <w:rsid w:val="00B740F3"/>
    <w:rsid w:val="00B742E2"/>
    <w:rsid w:val="00B745BF"/>
    <w:rsid w:val="00B745DD"/>
    <w:rsid w:val="00B74767"/>
    <w:rsid w:val="00B748AA"/>
    <w:rsid w:val="00B74A9C"/>
    <w:rsid w:val="00B74D12"/>
    <w:rsid w:val="00B7515F"/>
    <w:rsid w:val="00B75334"/>
    <w:rsid w:val="00B75342"/>
    <w:rsid w:val="00B753BA"/>
    <w:rsid w:val="00B75619"/>
    <w:rsid w:val="00B757F4"/>
    <w:rsid w:val="00B7582B"/>
    <w:rsid w:val="00B7588D"/>
    <w:rsid w:val="00B759B6"/>
    <w:rsid w:val="00B75A62"/>
    <w:rsid w:val="00B75AE4"/>
    <w:rsid w:val="00B75FA3"/>
    <w:rsid w:val="00B75FE5"/>
    <w:rsid w:val="00B76182"/>
    <w:rsid w:val="00B762C7"/>
    <w:rsid w:val="00B76399"/>
    <w:rsid w:val="00B763CC"/>
    <w:rsid w:val="00B764C0"/>
    <w:rsid w:val="00B76619"/>
    <w:rsid w:val="00B766B7"/>
    <w:rsid w:val="00B768E0"/>
    <w:rsid w:val="00B76ABD"/>
    <w:rsid w:val="00B76AF6"/>
    <w:rsid w:val="00B76CBB"/>
    <w:rsid w:val="00B76CF9"/>
    <w:rsid w:val="00B76D67"/>
    <w:rsid w:val="00B76F39"/>
    <w:rsid w:val="00B772CD"/>
    <w:rsid w:val="00B777D4"/>
    <w:rsid w:val="00B777E9"/>
    <w:rsid w:val="00B77905"/>
    <w:rsid w:val="00B77A52"/>
    <w:rsid w:val="00B77EB8"/>
    <w:rsid w:val="00B77EF4"/>
    <w:rsid w:val="00B800E2"/>
    <w:rsid w:val="00B8010F"/>
    <w:rsid w:val="00B80666"/>
    <w:rsid w:val="00B8081F"/>
    <w:rsid w:val="00B80A0C"/>
    <w:rsid w:val="00B80A2C"/>
    <w:rsid w:val="00B80CBC"/>
    <w:rsid w:val="00B80D21"/>
    <w:rsid w:val="00B80FCC"/>
    <w:rsid w:val="00B81016"/>
    <w:rsid w:val="00B811EB"/>
    <w:rsid w:val="00B812FE"/>
    <w:rsid w:val="00B81812"/>
    <w:rsid w:val="00B81A1C"/>
    <w:rsid w:val="00B81B16"/>
    <w:rsid w:val="00B81B9A"/>
    <w:rsid w:val="00B81C53"/>
    <w:rsid w:val="00B81D56"/>
    <w:rsid w:val="00B81E35"/>
    <w:rsid w:val="00B81E57"/>
    <w:rsid w:val="00B81F16"/>
    <w:rsid w:val="00B81F97"/>
    <w:rsid w:val="00B82092"/>
    <w:rsid w:val="00B8222F"/>
    <w:rsid w:val="00B82280"/>
    <w:rsid w:val="00B82478"/>
    <w:rsid w:val="00B825A7"/>
    <w:rsid w:val="00B829A3"/>
    <w:rsid w:val="00B829FD"/>
    <w:rsid w:val="00B8340A"/>
    <w:rsid w:val="00B83652"/>
    <w:rsid w:val="00B83905"/>
    <w:rsid w:val="00B839CB"/>
    <w:rsid w:val="00B83D46"/>
    <w:rsid w:val="00B83DDF"/>
    <w:rsid w:val="00B842DE"/>
    <w:rsid w:val="00B8439C"/>
    <w:rsid w:val="00B8447F"/>
    <w:rsid w:val="00B8479A"/>
    <w:rsid w:val="00B847BB"/>
    <w:rsid w:val="00B84890"/>
    <w:rsid w:val="00B84983"/>
    <w:rsid w:val="00B84BCC"/>
    <w:rsid w:val="00B84BE3"/>
    <w:rsid w:val="00B84C20"/>
    <w:rsid w:val="00B84DAA"/>
    <w:rsid w:val="00B84DE5"/>
    <w:rsid w:val="00B85071"/>
    <w:rsid w:val="00B8521C"/>
    <w:rsid w:val="00B85312"/>
    <w:rsid w:val="00B85372"/>
    <w:rsid w:val="00B853C3"/>
    <w:rsid w:val="00B85459"/>
    <w:rsid w:val="00B8548C"/>
    <w:rsid w:val="00B8549B"/>
    <w:rsid w:val="00B85564"/>
    <w:rsid w:val="00B8563C"/>
    <w:rsid w:val="00B8565C"/>
    <w:rsid w:val="00B856A0"/>
    <w:rsid w:val="00B8587D"/>
    <w:rsid w:val="00B85C7E"/>
    <w:rsid w:val="00B85E98"/>
    <w:rsid w:val="00B85F16"/>
    <w:rsid w:val="00B8605D"/>
    <w:rsid w:val="00B8616E"/>
    <w:rsid w:val="00B86209"/>
    <w:rsid w:val="00B86216"/>
    <w:rsid w:val="00B86420"/>
    <w:rsid w:val="00B866AD"/>
    <w:rsid w:val="00B869E7"/>
    <w:rsid w:val="00B86A7B"/>
    <w:rsid w:val="00B86ADC"/>
    <w:rsid w:val="00B86B34"/>
    <w:rsid w:val="00B86BA6"/>
    <w:rsid w:val="00B86D6D"/>
    <w:rsid w:val="00B86DDE"/>
    <w:rsid w:val="00B8712F"/>
    <w:rsid w:val="00B87723"/>
    <w:rsid w:val="00B87741"/>
    <w:rsid w:val="00B87CCE"/>
    <w:rsid w:val="00B87E2B"/>
    <w:rsid w:val="00B901F7"/>
    <w:rsid w:val="00B90318"/>
    <w:rsid w:val="00B90727"/>
    <w:rsid w:val="00B90864"/>
    <w:rsid w:val="00B908EF"/>
    <w:rsid w:val="00B909CB"/>
    <w:rsid w:val="00B90A55"/>
    <w:rsid w:val="00B90B68"/>
    <w:rsid w:val="00B90D3C"/>
    <w:rsid w:val="00B90E51"/>
    <w:rsid w:val="00B90E96"/>
    <w:rsid w:val="00B913DD"/>
    <w:rsid w:val="00B91696"/>
    <w:rsid w:val="00B916F2"/>
    <w:rsid w:val="00B91863"/>
    <w:rsid w:val="00B9189F"/>
    <w:rsid w:val="00B91D60"/>
    <w:rsid w:val="00B91D97"/>
    <w:rsid w:val="00B91E3A"/>
    <w:rsid w:val="00B91FCF"/>
    <w:rsid w:val="00B91FD3"/>
    <w:rsid w:val="00B9209D"/>
    <w:rsid w:val="00B921F1"/>
    <w:rsid w:val="00B923AD"/>
    <w:rsid w:val="00B92789"/>
    <w:rsid w:val="00B92818"/>
    <w:rsid w:val="00B928E7"/>
    <w:rsid w:val="00B92C21"/>
    <w:rsid w:val="00B92C82"/>
    <w:rsid w:val="00B92E30"/>
    <w:rsid w:val="00B92FBA"/>
    <w:rsid w:val="00B92FBE"/>
    <w:rsid w:val="00B932F3"/>
    <w:rsid w:val="00B934BA"/>
    <w:rsid w:val="00B936EA"/>
    <w:rsid w:val="00B93713"/>
    <w:rsid w:val="00B9379B"/>
    <w:rsid w:val="00B93863"/>
    <w:rsid w:val="00B938C6"/>
    <w:rsid w:val="00B93A8E"/>
    <w:rsid w:val="00B93AF3"/>
    <w:rsid w:val="00B93B09"/>
    <w:rsid w:val="00B93BEB"/>
    <w:rsid w:val="00B93C2F"/>
    <w:rsid w:val="00B941E1"/>
    <w:rsid w:val="00B94311"/>
    <w:rsid w:val="00B94505"/>
    <w:rsid w:val="00B948C2"/>
    <w:rsid w:val="00B94C1E"/>
    <w:rsid w:val="00B94C98"/>
    <w:rsid w:val="00B94CA7"/>
    <w:rsid w:val="00B94CD8"/>
    <w:rsid w:val="00B950DA"/>
    <w:rsid w:val="00B9513E"/>
    <w:rsid w:val="00B95320"/>
    <w:rsid w:val="00B9538D"/>
    <w:rsid w:val="00B9544B"/>
    <w:rsid w:val="00B954FC"/>
    <w:rsid w:val="00B9551A"/>
    <w:rsid w:val="00B95620"/>
    <w:rsid w:val="00B9599B"/>
    <w:rsid w:val="00B95AB1"/>
    <w:rsid w:val="00B95CC2"/>
    <w:rsid w:val="00B95FD1"/>
    <w:rsid w:val="00B960D6"/>
    <w:rsid w:val="00B96255"/>
    <w:rsid w:val="00B963BE"/>
    <w:rsid w:val="00B963E2"/>
    <w:rsid w:val="00B964BD"/>
    <w:rsid w:val="00B966B3"/>
    <w:rsid w:val="00B9690E"/>
    <w:rsid w:val="00B96A4B"/>
    <w:rsid w:val="00B96A59"/>
    <w:rsid w:val="00B96C33"/>
    <w:rsid w:val="00B96CDD"/>
    <w:rsid w:val="00B96D91"/>
    <w:rsid w:val="00B96DA4"/>
    <w:rsid w:val="00B96E31"/>
    <w:rsid w:val="00B96EA9"/>
    <w:rsid w:val="00B977BA"/>
    <w:rsid w:val="00B97815"/>
    <w:rsid w:val="00B978D6"/>
    <w:rsid w:val="00B979D1"/>
    <w:rsid w:val="00B97A75"/>
    <w:rsid w:val="00B97B90"/>
    <w:rsid w:val="00B97C75"/>
    <w:rsid w:val="00B97C9B"/>
    <w:rsid w:val="00B97FD3"/>
    <w:rsid w:val="00BA0023"/>
    <w:rsid w:val="00BA0037"/>
    <w:rsid w:val="00BA00FC"/>
    <w:rsid w:val="00BA0263"/>
    <w:rsid w:val="00BA02C6"/>
    <w:rsid w:val="00BA04CF"/>
    <w:rsid w:val="00BA0732"/>
    <w:rsid w:val="00BA07D5"/>
    <w:rsid w:val="00BA08AC"/>
    <w:rsid w:val="00BA08AE"/>
    <w:rsid w:val="00BA0A57"/>
    <w:rsid w:val="00BA0D9E"/>
    <w:rsid w:val="00BA0DA0"/>
    <w:rsid w:val="00BA0E1F"/>
    <w:rsid w:val="00BA1188"/>
    <w:rsid w:val="00BA1196"/>
    <w:rsid w:val="00BA121B"/>
    <w:rsid w:val="00BA1322"/>
    <w:rsid w:val="00BA16A4"/>
    <w:rsid w:val="00BA17F9"/>
    <w:rsid w:val="00BA1898"/>
    <w:rsid w:val="00BA1954"/>
    <w:rsid w:val="00BA19C1"/>
    <w:rsid w:val="00BA1A38"/>
    <w:rsid w:val="00BA1C67"/>
    <w:rsid w:val="00BA1C97"/>
    <w:rsid w:val="00BA2110"/>
    <w:rsid w:val="00BA2134"/>
    <w:rsid w:val="00BA21C3"/>
    <w:rsid w:val="00BA222B"/>
    <w:rsid w:val="00BA231B"/>
    <w:rsid w:val="00BA26B0"/>
    <w:rsid w:val="00BA29A3"/>
    <w:rsid w:val="00BA2B16"/>
    <w:rsid w:val="00BA2C89"/>
    <w:rsid w:val="00BA2FD0"/>
    <w:rsid w:val="00BA3074"/>
    <w:rsid w:val="00BA310F"/>
    <w:rsid w:val="00BA31FC"/>
    <w:rsid w:val="00BA32C3"/>
    <w:rsid w:val="00BA32F5"/>
    <w:rsid w:val="00BA35FC"/>
    <w:rsid w:val="00BA392E"/>
    <w:rsid w:val="00BA3B94"/>
    <w:rsid w:val="00BA4261"/>
    <w:rsid w:val="00BA4754"/>
    <w:rsid w:val="00BA47A8"/>
    <w:rsid w:val="00BA4ABC"/>
    <w:rsid w:val="00BA4BD6"/>
    <w:rsid w:val="00BA4DA9"/>
    <w:rsid w:val="00BA4E5D"/>
    <w:rsid w:val="00BA52B4"/>
    <w:rsid w:val="00BA5420"/>
    <w:rsid w:val="00BA548B"/>
    <w:rsid w:val="00BA54F2"/>
    <w:rsid w:val="00BA5847"/>
    <w:rsid w:val="00BA5877"/>
    <w:rsid w:val="00BA5A5D"/>
    <w:rsid w:val="00BA5AF6"/>
    <w:rsid w:val="00BA5B42"/>
    <w:rsid w:val="00BA5C33"/>
    <w:rsid w:val="00BA5CAE"/>
    <w:rsid w:val="00BA5EA1"/>
    <w:rsid w:val="00BA5FCD"/>
    <w:rsid w:val="00BA648D"/>
    <w:rsid w:val="00BA6498"/>
    <w:rsid w:val="00BA6557"/>
    <w:rsid w:val="00BA664F"/>
    <w:rsid w:val="00BA6675"/>
    <w:rsid w:val="00BA66D8"/>
    <w:rsid w:val="00BA6B52"/>
    <w:rsid w:val="00BA6C3F"/>
    <w:rsid w:val="00BA6E7B"/>
    <w:rsid w:val="00BA7050"/>
    <w:rsid w:val="00BA73A8"/>
    <w:rsid w:val="00BA745B"/>
    <w:rsid w:val="00BA74DA"/>
    <w:rsid w:val="00BA752C"/>
    <w:rsid w:val="00BA77A3"/>
    <w:rsid w:val="00BA77F3"/>
    <w:rsid w:val="00BA7A46"/>
    <w:rsid w:val="00BA7A8D"/>
    <w:rsid w:val="00BA7B28"/>
    <w:rsid w:val="00BA7D94"/>
    <w:rsid w:val="00BA7E6C"/>
    <w:rsid w:val="00BA7EC4"/>
    <w:rsid w:val="00BB0017"/>
    <w:rsid w:val="00BB053E"/>
    <w:rsid w:val="00BB05A3"/>
    <w:rsid w:val="00BB067C"/>
    <w:rsid w:val="00BB0720"/>
    <w:rsid w:val="00BB072C"/>
    <w:rsid w:val="00BB0752"/>
    <w:rsid w:val="00BB0AE0"/>
    <w:rsid w:val="00BB0B14"/>
    <w:rsid w:val="00BB0BD3"/>
    <w:rsid w:val="00BB1054"/>
    <w:rsid w:val="00BB1121"/>
    <w:rsid w:val="00BB1170"/>
    <w:rsid w:val="00BB15EE"/>
    <w:rsid w:val="00BB168C"/>
    <w:rsid w:val="00BB1789"/>
    <w:rsid w:val="00BB17C2"/>
    <w:rsid w:val="00BB18C8"/>
    <w:rsid w:val="00BB18CF"/>
    <w:rsid w:val="00BB195E"/>
    <w:rsid w:val="00BB1B03"/>
    <w:rsid w:val="00BB1D55"/>
    <w:rsid w:val="00BB1D9D"/>
    <w:rsid w:val="00BB1DE4"/>
    <w:rsid w:val="00BB2033"/>
    <w:rsid w:val="00BB2312"/>
    <w:rsid w:val="00BB23F9"/>
    <w:rsid w:val="00BB2566"/>
    <w:rsid w:val="00BB2639"/>
    <w:rsid w:val="00BB26AE"/>
    <w:rsid w:val="00BB2701"/>
    <w:rsid w:val="00BB2A62"/>
    <w:rsid w:val="00BB2B66"/>
    <w:rsid w:val="00BB2BEE"/>
    <w:rsid w:val="00BB2E06"/>
    <w:rsid w:val="00BB2F6C"/>
    <w:rsid w:val="00BB311F"/>
    <w:rsid w:val="00BB3199"/>
    <w:rsid w:val="00BB31AC"/>
    <w:rsid w:val="00BB3264"/>
    <w:rsid w:val="00BB34B2"/>
    <w:rsid w:val="00BB35D5"/>
    <w:rsid w:val="00BB371A"/>
    <w:rsid w:val="00BB37C0"/>
    <w:rsid w:val="00BB3919"/>
    <w:rsid w:val="00BB3AEB"/>
    <w:rsid w:val="00BB3C3E"/>
    <w:rsid w:val="00BB3DB3"/>
    <w:rsid w:val="00BB3E79"/>
    <w:rsid w:val="00BB3EE5"/>
    <w:rsid w:val="00BB3F55"/>
    <w:rsid w:val="00BB3F86"/>
    <w:rsid w:val="00BB412C"/>
    <w:rsid w:val="00BB4159"/>
    <w:rsid w:val="00BB480E"/>
    <w:rsid w:val="00BB4811"/>
    <w:rsid w:val="00BB489B"/>
    <w:rsid w:val="00BB4969"/>
    <w:rsid w:val="00BB4BBA"/>
    <w:rsid w:val="00BB4D50"/>
    <w:rsid w:val="00BB5247"/>
    <w:rsid w:val="00BB533A"/>
    <w:rsid w:val="00BB53F0"/>
    <w:rsid w:val="00BB55E5"/>
    <w:rsid w:val="00BB5749"/>
    <w:rsid w:val="00BB57A4"/>
    <w:rsid w:val="00BB5845"/>
    <w:rsid w:val="00BB58D1"/>
    <w:rsid w:val="00BB58DC"/>
    <w:rsid w:val="00BB595E"/>
    <w:rsid w:val="00BB5AFC"/>
    <w:rsid w:val="00BB5D25"/>
    <w:rsid w:val="00BB5D5B"/>
    <w:rsid w:val="00BB6057"/>
    <w:rsid w:val="00BB61A4"/>
    <w:rsid w:val="00BB62CF"/>
    <w:rsid w:val="00BB62FE"/>
    <w:rsid w:val="00BB66E6"/>
    <w:rsid w:val="00BB69B6"/>
    <w:rsid w:val="00BB69DD"/>
    <w:rsid w:val="00BB6C5C"/>
    <w:rsid w:val="00BB6E1F"/>
    <w:rsid w:val="00BB6EBA"/>
    <w:rsid w:val="00BB6F11"/>
    <w:rsid w:val="00BB6FB1"/>
    <w:rsid w:val="00BB701E"/>
    <w:rsid w:val="00BB707B"/>
    <w:rsid w:val="00BB714D"/>
    <w:rsid w:val="00BB73BB"/>
    <w:rsid w:val="00BB7514"/>
    <w:rsid w:val="00BB7576"/>
    <w:rsid w:val="00BB76AD"/>
    <w:rsid w:val="00BB773E"/>
    <w:rsid w:val="00BB7ABA"/>
    <w:rsid w:val="00BB7AD3"/>
    <w:rsid w:val="00BB7B68"/>
    <w:rsid w:val="00BB7B7B"/>
    <w:rsid w:val="00BB7D32"/>
    <w:rsid w:val="00BB7EEE"/>
    <w:rsid w:val="00BB7F24"/>
    <w:rsid w:val="00BC00D9"/>
    <w:rsid w:val="00BC01F5"/>
    <w:rsid w:val="00BC0267"/>
    <w:rsid w:val="00BC02AC"/>
    <w:rsid w:val="00BC0467"/>
    <w:rsid w:val="00BC0578"/>
    <w:rsid w:val="00BC0726"/>
    <w:rsid w:val="00BC0758"/>
    <w:rsid w:val="00BC0824"/>
    <w:rsid w:val="00BC09FF"/>
    <w:rsid w:val="00BC0A44"/>
    <w:rsid w:val="00BC0AD9"/>
    <w:rsid w:val="00BC0AE0"/>
    <w:rsid w:val="00BC0C07"/>
    <w:rsid w:val="00BC0CB1"/>
    <w:rsid w:val="00BC0F4B"/>
    <w:rsid w:val="00BC1014"/>
    <w:rsid w:val="00BC1229"/>
    <w:rsid w:val="00BC1A59"/>
    <w:rsid w:val="00BC1BB7"/>
    <w:rsid w:val="00BC1D9B"/>
    <w:rsid w:val="00BC1EA4"/>
    <w:rsid w:val="00BC1F15"/>
    <w:rsid w:val="00BC1F78"/>
    <w:rsid w:val="00BC23D0"/>
    <w:rsid w:val="00BC248E"/>
    <w:rsid w:val="00BC2577"/>
    <w:rsid w:val="00BC26B1"/>
    <w:rsid w:val="00BC26B5"/>
    <w:rsid w:val="00BC28ED"/>
    <w:rsid w:val="00BC2963"/>
    <w:rsid w:val="00BC29C7"/>
    <w:rsid w:val="00BC2ACE"/>
    <w:rsid w:val="00BC2BC6"/>
    <w:rsid w:val="00BC2FFE"/>
    <w:rsid w:val="00BC300D"/>
    <w:rsid w:val="00BC3099"/>
    <w:rsid w:val="00BC30D8"/>
    <w:rsid w:val="00BC3339"/>
    <w:rsid w:val="00BC33FC"/>
    <w:rsid w:val="00BC355B"/>
    <w:rsid w:val="00BC3613"/>
    <w:rsid w:val="00BC367E"/>
    <w:rsid w:val="00BC36C3"/>
    <w:rsid w:val="00BC3752"/>
    <w:rsid w:val="00BC37FB"/>
    <w:rsid w:val="00BC3942"/>
    <w:rsid w:val="00BC3A1D"/>
    <w:rsid w:val="00BC3D65"/>
    <w:rsid w:val="00BC3F36"/>
    <w:rsid w:val="00BC4258"/>
    <w:rsid w:val="00BC42DE"/>
    <w:rsid w:val="00BC4495"/>
    <w:rsid w:val="00BC44DF"/>
    <w:rsid w:val="00BC4A9B"/>
    <w:rsid w:val="00BC4AC8"/>
    <w:rsid w:val="00BC4C06"/>
    <w:rsid w:val="00BC4D21"/>
    <w:rsid w:val="00BC51C9"/>
    <w:rsid w:val="00BC5318"/>
    <w:rsid w:val="00BC5401"/>
    <w:rsid w:val="00BC5562"/>
    <w:rsid w:val="00BC55DC"/>
    <w:rsid w:val="00BC5695"/>
    <w:rsid w:val="00BC5C03"/>
    <w:rsid w:val="00BC5DC3"/>
    <w:rsid w:val="00BC5F92"/>
    <w:rsid w:val="00BC60A2"/>
    <w:rsid w:val="00BC60F0"/>
    <w:rsid w:val="00BC65A1"/>
    <w:rsid w:val="00BC65DF"/>
    <w:rsid w:val="00BC6687"/>
    <w:rsid w:val="00BC6AA6"/>
    <w:rsid w:val="00BC6BAA"/>
    <w:rsid w:val="00BC6C0B"/>
    <w:rsid w:val="00BC6CD6"/>
    <w:rsid w:val="00BC6E70"/>
    <w:rsid w:val="00BC6F2D"/>
    <w:rsid w:val="00BC7467"/>
    <w:rsid w:val="00BC77C7"/>
    <w:rsid w:val="00BC7BE0"/>
    <w:rsid w:val="00BC7CCB"/>
    <w:rsid w:val="00BC7F8A"/>
    <w:rsid w:val="00BD00BB"/>
    <w:rsid w:val="00BD01FA"/>
    <w:rsid w:val="00BD026E"/>
    <w:rsid w:val="00BD02A7"/>
    <w:rsid w:val="00BD02E9"/>
    <w:rsid w:val="00BD05D7"/>
    <w:rsid w:val="00BD0735"/>
    <w:rsid w:val="00BD07F0"/>
    <w:rsid w:val="00BD0835"/>
    <w:rsid w:val="00BD08F7"/>
    <w:rsid w:val="00BD0963"/>
    <w:rsid w:val="00BD0F95"/>
    <w:rsid w:val="00BD10E9"/>
    <w:rsid w:val="00BD115D"/>
    <w:rsid w:val="00BD13DE"/>
    <w:rsid w:val="00BD149C"/>
    <w:rsid w:val="00BD1546"/>
    <w:rsid w:val="00BD1A91"/>
    <w:rsid w:val="00BD1A99"/>
    <w:rsid w:val="00BD1B4E"/>
    <w:rsid w:val="00BD1B94"/>
    <w:rsid w:val="00BD1C7B"/>
    <w:rsid w:val="00BD1D41"/>
    <w:rsid w:val="00BD2559"/>
    <w:rsid w:val="00BD2562"/>
    <w:rsid w:val="00BD25B2"/>
    <w:rsid w:val="00BD2633"/>
    <w:rsid w:val="00BD2945"/>
    <w:rsid w:val="00BD2965"/>
    <w:rsid w:val="00BD2A82"/>
    <w:rsid w:val="00BD2AED"/>
    <w:rsid w:val="00BD3028"/>
    <w:rsid w:val="00BD312D"/>
    <w:rsid w:val="00BD33A1"/>
    <w:rsid w:val="00BD35F0"/>
    <w:rsid w:val="00BD35F2"/>
    <w:rsid w:val="00BD3B2D"/>
    <w:rsid w:val="00BD3C3F"/>
    <w:rsid w:val="00BD3C63"/>
    <w:rsid w:val="00BD3DA0"/>
    <w:rsid w:val="00BD4255"/>
    <w:rsid w:val="00BD4544"/>
    <w:rsid w:val="00BD45D1"/>
    <w:rsid w:val="00BD4671"/>
    <w:rsid w:val="00BD46CD"/>
    <w:rsid w:val="00BD4916"/>
    <w:rsid w:val="00BD4B4D"/>
    <w:rsid w:val="00BD4B7E"/>
    <w:rsid w:val="00BD4B81"/>
    <w:rsid w:val="00BD4D0B"/>
    <w:rsid w:val="00BD50AC"/>
    <w:rsid w:val="00BD50DD"/>
    <w:rsid w:val="00BD50EF"/>
    <w:rsid w:val="00BD5108"/>
    <w:rsid w:val="00BD5212"/>
    <w:rsid w:val="00BD530F"/>
    <w:rsid w:val="00BD560B"/>
    <w:rsid w:val="00BD5714"/>
    <w:rsid w:val="00BD5A2E"/>
    <w:rsid w:val="00BD5BEA"/>
    <w:rsid w:val="00BD6113"/>
    <w:rsid w:val="00BD62B6"/>
    <w:rsid w:val="00BD6351"/>
    <w:rsid w:val="00BD6605"/>
    <w:rsid w:val="00BD66D4"/>
    <w:rsid w:val="00BD6737"/>
    <w:rsid w:val="00BD6738"/>
    <w:rsid w:val="00BD6739"/>
    <w:rsid w:val="00BD6866"/>
    <w:rsid w:val="00BD6BF4"/>
    <w:rsid w:val="00BD6BFD"/>
    <w:rsid w:val="00BD6C97"/>
    <w:rsid w:val="00BD6E9D"/>
    <w:rsid w:val="00BD6EC9"/>
    <w:rsid w:val="00BD6F39"/>
    <w:rsid w:val="00BD6FA7"/>
    <w:rsid w:val="00BD6FB0"/>
    <w:rsid w:val="00BD763C"/>
    <w:rsid w:val="00BD766C"/>
    <w:rsid w:val="00BD77F4"/>
    <w:rsid w:val="00BD787D"/>
    <w:rsid w:val="00BD790D"/>
    <w:rsid w:val="00BD7937"/>
    <w:rsid w:val="00BD7A3A"/>
    <w:rsid w:val="00BD7C99"/>
    <w:rsid w:val="00BE0072"/>
    <w:rsid w:val="00BE00AE"/>
    <w:rsid w:val="00BE02BF"/>
    <w:rsid w:val="00BE0320"/>
    <w:rsid w:val="00BE0657"/>
    <w:rsid w:val="00BE07B9"/>
    <w:rsid w:val="00BE08C5"/>
    <w:rsid w:val="00BE08C8"/>
    <w:rsid w:val="00BE09FF"/>
    <w:rsid w:val="00BE0DD1"/>
    <w:rsid w:val="00BE0ECE"/>
    <w:rsid w:val="00BE0FE6"/>
    <w:rsid w:val="00BE15FC"/>
    <w:rsid w:val="00BE1B01"/>
    <w:rsid w:val="00BE1B81"/>
    <w:rsid w:val="00BE1C25"/>
    <w:rsid w:val="00BE1CEC"/>
    <w:rsid w:val="00BE1D54"/>
    <w:rsid w:val="00BE1F44"/>
    <w:rsid w:val="00BE201F"/>
    <w:rsid w:val="00BE20B2"/>
    <w:rsid w:val="00BE25BD"/>
    <w:rsid w:val="00BE26F0"/>
    <w:rsid w:val="00BE26FF"/>
    <w:rsid w:val="00BE2758"/>
    <w:rsid w:val="00BE28F4"/>
    <w:rsid w:val="00BE2AFF"/>
    <w:rsid w:val="00BE2B73"/>
    <w:rsid w:val="00BE2E8F"/>
    <w:rsid w:val="00BE3435"/>
    <w:rsid w:val="00BE3494"/>
    <w:rsid w:val="00BE35DC"/>
    <w:rsid w:val="00BE3868"/>
    <w:rsid w:val="00BE38C8"/>
    <w:rsid w:val="00BE3E73"/>
    <w:rsid w:val="00BE3E90"/>
    <w:rsid w:val="00BE3F78"/>
    <w:rsid w:val="00BE414B"/>
    <w:rsid w:val="00BE42C9"/>
    <w:rsid w:val="00BE49BD"/>
    <w:rsid w:val="00BE4A9C"/>
    <w:rsid w:val="00BE4ABE"/>
    <w:rsid w:val="00BE4E1E"/>
    <w:rsid w:val="00BE4EAD"/>
    <w:rsid w:val="00BE4FBD"/>
    <w:rsid w:val="00BE4FDF"/>
    <w:rsid w:val="00BE512B"/>
    <w:rsid w:val="00BE51D0"/>
    <w:rsid w:val="00BE531C"/>
    <w:rsid w:val="00BE5387"/>
    <w:rsid w:val="00BE53B8"/>
    <w:rsid w:val="00BE55CC"/>
    <w:rsid w:val="00BE5A89"/>
    <w:rsid w:val="00BE5F4B"/>
    <w:rsid w:val="00BE61E8"/>
    <w:rsid w:val="00BE631E"/>
    <w:rsid w:val="00BE634D"/>
    <w:rsid w:val="00BE63F2"/>
    <w:rsid w:val="00BE64B9"/>
    <w:rsid w:val="00BE6670"/>
    <w:rsid w:val="00BE67DE"/>
    <w:rsid w:val="00BE69EA"/>
    <w:rsid w:val="00BE6C66"/>
    <w:rsid w:val="00BE6F1D"/>
    <w:rsid w:val="00BE7055"/>
    <w:rsid w:val="00BE733F"/>
    <w:rsid w:val="00BE745E"/>
    <w:rsid w:val="00BE74A9"/>
    <w:rsid w:val="00BE7595"/>
    <w:rsid w:val="00BE76F5"/>
    <w:rsid w:val="00BE78EF"/>
    <w:rsid w:val="00BE7ACC"/>
    <w:rsid w:val="00BE7C1D"/>
    <w:rsid w:val="00BE7D4E"/>
    <w:rsid w:val="00BE7E17"/>
    <w:rsid w:val="00BF01AA"/>
    <w:rsid w:val="00BF047C"/>
    <w:rsid w:val="00BF0483"/>
    <w:rsid w:val="00BF0570"/>
    <w:rsid w:val="00BF0610"/>
    <w:rsid w:val="00BF0631"/>
    <w:rsid w:val="00BF08B7"/>
    <w:rsid w:val="00BF0BB1"/>
    <w:rsid w:val="00BF0FF7"/>
    <w:rsid w:val="00BF10EF"/>
    <w:rsid w:val="00BF111D"/>
    <w:rsid w:val="00BF12BA"/>
    <w:rsid w:val="00BF138B"/>
    <w:rsid w:val="00BF147B"/>
    <w:rsid w:val="00BF1551"/>
    <w:rsid w:val="00BF1620"/>
    <w:rsid w:val="00BF17E7"/>
    <w:rsid w:val="00BF19F2"/>
    <w:rsid w:val="00BF1DBB"/>
    <w:rsid w:val="00BF1F0A"/>
    <w:rsid w:val="00BF1F91"/>
    <w:rsid w:val="00BF1F97"/>
    <w:rsid w:val="00BF215F"/>
    <w:rsid w:val="00BF218A"/>
    <w:rsid w:val="00BF21CA"/>
    <w:rsid w:val="00BF222B"/>
    <w:rsid w:val="00BF2730"/>
    <w:rsid w:val="00BF2CB6"/>
    <w:rsid w:val="00BF2DB0"/>
    <w:rsid w:val="00BF3007"/>
    <w:rsid w:val="00BF30CD"/>
    <w:rsid w:val="00BF31C6"/>
    <w:rsid w:val="00BF32F7"/>
    <w:rsid w:val="00BF33F6"/>
    <w:rsid w:val="00BF3504"/>
    <w:rsid w:val="00BF35FE"/>
    <w:rsid w:val="00BF362E"/>
    <w:rsid w:val="00BF39BC"/>
    <w:rsid w:val="00BF3B0D"/>
    <w:rsid w:val="00BF3C21"/>
    <w:rsid w:val="00BF3C62"/>
    <w:rsid w:val="00BF3D0D"/>
    <w:rsid w:val="00BF3D32"/>
    <w:rsid w:val="00BF3DAE"/>
    <w:rsid w:val="00BF3F11"/>
    <w:rsid w:val="00BF42DC"/>
    <w:rsid w:val="00BF45BF"/>
    <w:rsid w:val="00BF4723"/>
    <w:rsid w:val="00BF4AF7"/>
    <w:rsid w:val="00BF4BCC"/>
    <w:rsid w:val="00BF4DA9"/>
    <w:rsid w:val="00BF5207"/>
    <w:rsid w:val="00BF5245"/>
    <w:rsid w:val="00BF5711"/>
    <w:rsid w:val="00BF5C4E"/>
    <w:rsid w:val="00BF5D5A"/>
    <w:rsid w:val="00BF5EE0"/>
    <w:rsid w:val="00BF5F87"/>
    <w:rsid w:val="00BF6225"/>
    <w:rsid w:val="00BF6344"/>
    <w:rsid w:val="00BF656B"/>
    <w:rsid w:val="00BF6570"/>
    <w:rsid w:val="00BF6582"/>
    <w:rsid w:val="00BF6636"/>
    <w:rsid w:val="00BF6638"/>
    <w:rsid w:val="00BF679C"/>
    <w:rsid w:val="00BF6911"/>
    <w:rsid w:val="00BF6B3D"/>
    <w:rsid w:val="00BF6D2F"/>
    <w:rsid w:val="00BF6F4B"/>
    <w:rsid w:val="00BF7085"/>
    <w:rsid w:val="00BF70EB"/>
    <w:rsid w:val="00BF719E"/>
    <w:rsid w:val="00BF72BE"/>
    <w:rsid w:val="00BF746D"/>
    <w:rsid w:val="00BF746E"/>
    <w:rsid w:val="00BF752E"/>
    <w:rsid w:val="00BF7570"/>
    <w:rsid w:val="00BF7639"/>
    <w:rsid w:val="00BF77C9"/>
    <w:rsid w:val="00BF78EE"/>
    <w:rsid w:val="00BF7A02"/>
    <w:rsid w:val="00BF7A91"/>
    <w:rsid w:val="00BF7B2C"/>
    <w:rsid w:val="00C0009B"/>
    <w:rsid w:val="00C0013B"/>
    <w:rsid w:val="00C00164"/>
    <w:rsid w:val="00C00501"/>
    <w:rsid w:val="00C008B7"/>
    <w:rsid w:val="00C00AAA"/>
    <w:rsid w:val="00C00B90"/>
    <w:rsid w:val="00C00D6E"/>
    <w:rsid w:val="00C00FEC"/>
    <w:rsid w:val="00C01127"/>
    <w:rsid w:val="00C012DD"/>
    <w:rsid w:val="00C012E0"/>
    <w:rsid w:val="00C01410"/>
    <w:rsid w:val="00C015A9"/>
    <w:rsid w:val="00C015CD"/>
    <w:rsid w:val="00C015E7"/>
    <w:rsid w:val="00C017F7"/>
    <w:rsid w:val="00C01874"/>
    <w:rsid w:val="00C018EC"/>
    <w:rsid w:val="00C0191B"/>
    <w:rsid w:val="00C01BD8"/>
    <w:rsid w:val="00C0213B"/>
    <w:rsid w:val="00C023D6"/>
    <w:rsid w:val="00C02555"/>
    <w:rsid w:val="00C027BA"/>
    <w:rsid w:val="00C02A84"/>
    <w:rsid w:val="00C02B1E"/>
    <w:rsid w:val="00C02E43"/>
    <w:rsid w:val="00C02F95"/>
    <w:rsid w:val="00C02FAE"/>
    <w:rsid w:val="00C03031"/>
    <w:rsid w:val="00C03041"/>
    <w:rsid w:val="00C030F1"/>
    <w:rsid w:val="00C03155"/>
    <w:rsid w:val="00C03171"/>
    <w:rsid w:val="00C031B4"/>
    <w:rsid w:val="00C0325A"/>
    <w:rsid w:val="00C0341B"/>
    <w:rsid w:val="00C03580"/>
    <w:rsid w:val="00C0367A"/>
    <w:rsid w:val="00C03776"/>
    <w:rsid w:val="00C03927"/>
    <w:rsid w:val="00C03BA8"/>
    <w:rsid w:val="00C03C09"/>
    <w:rsid w:val="00C03C5F"/>
    <w:rsid w:val="00C03DEC"/>
    <w:rsid w:val="00C03EED"/>
    <w:rsid w:val="00C0421E"/>
    <w:rsid w:val="00C04456"/>
    <w:rsid w:val="00C0482A"/>
    <w:rsid w:val="00C04B64"/>
    <w:rsid w:val="00C04BB6"/>
    <w:rsid w:val="00C04BE4"/>
    <w:rsid w:val="00C04D1E"/>
    <w:rsid w:val="00C04E4A"/>
    <w:rsid w:val="00C04F81"/>
    <w:rsid w:val="00C050DC"/>
    <w:rsid w:val="00C0573D"/>
    <w:rsid w:val="00C0575A"/>
    <w:rsid w:val="00C0580E"/>
    <w:rsid w:val="00C05A7B"/>
    <w:rsid w:val="00C05C1A"/>
    <w:rsid w:val="00C05C9D"/>
    <w:rsid w:val="00C06072"/>
    <w:rsid w:val="00C06201"/>
    <w:rsid w:val="00C062A8"/>
    <w:rsid w:val="00C0636F"/>
    <w:rsid w:val="00C064A5"/>
    <w:rsid w:val="00C06843"/>
    <w:rsid w:val="00C06977"/>
    <w:rsid w:val="00C06ABD"/>
    <w:rsid w:val="00C06BFA"/>
    <w:rsid w:val="00C06CE9"/>
    <w:rsid w:val="00C06E3D"/>
    <w:rsid w:val="00C06FAA"/>
    <w:rsid w:val="00C0707C"/>
    <w:rsid w:val="00C0761E"/>
    <w:rsid w:val="00C0792D"/>
    <w:rsid w:val="00C079A7"/>
    <w:rsid w:val="00C07CC5"/>
    <w:rsid w:val="00C07F94"/>
    <w:rsid w:val="00C10192"/>
    <w:rsid w:val="00C10228"/>
    <w:rsid w:val="00C102A6"/>
    <w:rsid w:val="00C10980"/>
    <w:rsid w:val="00C10A29"/>
    <w:rsid w:val="00C10DF2"/>
    <w:rsid w:val="00C10E30"/>
    <w:rsid w:val="00C10FF8"/>
    <w:rsid w:val="00C11095"/>
    <w:rsid w:val="00C11116"/>
    <w:rsid w:val="00C111CF"/>
    <w:rsid w:val="00C11282"/>
    <w:rsid w:val="00C11343"/>
    <w:rsid w:val="00C115D3"/>
    <w:rsid w:val="00C116DB"/>
    <w:rsid w:val="00C117B2"/>
    <w:rsid w:val="00C11B79"/>
    <w:rsid w:val="00C11C1B"/>
    <w:rsid w:val="00C11F79"/>
    <w:rsid w:val="00C1203B"/>
    <w:rsid w:val="00C12333"/>
    <w:rsid w:val="00C1241D"/>
    <w:rsid w:val="00C1251A"/>
    <w:rsid w:val="00C12559"/>
    <w:rsid w:val="00C125B5"/>
    <w:rsid w:val="00C1260B"/>
    <w:rsid w:val="00C1265F"/>
    <w:rsid w:val="00C126CC"/>
    <w:rsid w:val="00C12722"/>
    <w:rsid w:val="00C12812"/>
    <w:rsid w:val="00C128B8"/>
    <w:rsid w:val="00C12913"/>
    <w:rsid w:val="00C12A4B"/>
    <w:rsid w:val="00C12B13"/>
    <w:rsid w:val="00C12EE4"/>
    <w:rsid w:val="00C12F1A"/>
    <w:rsid w:val="00C1316B"/>
    <w:rsid w:val="00C13A54"/>
    <w:rsid w:val="00C13B01"/>
    <w:rsid w:val="00C13BDD"/>
    <w:rsid w:val="00C13F61"/>
    <w:rsid w:val="00C13FF9"/>
    <w:rsid w:val="00C1424F"/>
    <w:rsid w:val="00C1425C"/>
    <w:rsid w:val="00C14366"/>
    <w:rsid w:val="00C144A3"/>
    <w:rsid w:val="00C145E5"/>
    <w:rsid w:val="00C14A0E"/>
    <w:rsid w:val="00C14ADF"/>
    <w:rsid w:val="00C14B93"/>
    <w:rsid w:val="00C14C47"/>
    <w:rsid w:val="00C14CA5"/>
    <w:rsid w:val="00C14DB9"/>
    <w:rsid w:val="00C14DF8"/>
    <w:rsid w:val="00C14E14"/>
    <w:rsid w:val="00C14F06"/>
    <w:rsid w:val="00C15013"/>
    <w:rsid w:val="00C1521A"/>
    <w:rsid w:val="00C15299"/>
    <w:rsid w:val="00C152DB"/>
    <w:rsid w:val="00C15458"/>
    <w:rsid w:val="00C1549C"/>
    <w:rsid w:val="00C154E8"/>
    <w:rsid w:val="00C15545"/>
    <w:rsid w:val="00C156F8"/>
    <w:rsid w:val="00C15989"/>
    <w:rsid w:val="00C15C2C"/>
    <w:rsid w:val="00C15C55"/>
    <w:rsid w:val="00C15C76"/>
    <w:rsid w:val="00C15D3B"/>
    <w:rsid w:val="00C15F35"/>
    <w:rsid w:val="00C16009"/>
    <w:rsid w:val="00C161CB"/>
    <w:rsid w:val="00C162A3"/>
    <w:rsid w:val="00C1637A"/>
    <w:rsid w:val="00C163B8"/>
    <w:rsid w:val="00C16519"/>
    <w:rsid w:val="00C168E1"/>
    <w:rsid w:val="00C16947"/>
    <w:rsid w:val="00C16997"/>
    <w:rsid w:val="00C169C1"/>
    <w:rsid w:val="00C16A7F"/>
    <w:rsid w:val="00C16DAD"/>
    <w:rsid w:val="00C17327"/>
    <w:rsid w:val="00C17333"/>
    <w:rsid w:val="00C1746F"/>
    <w:rsid w:val="00C175E5"/>
    <w:rsid w:val="00C17855"/>
    <w:rsid w:val="00C178B1"/>
    <w:rsid w:val="00C17E9E"/>
    <w:rsid w:val="00C203CF"/>
    <w:rsid w:val="00C2048D"/>
    <w:rsid w:val="00C20667"/>
    <w:rsid w:val="00C20EEB"/>
    <w:rsid w:val="00C20F36"/>
    <w:rsid w:val="00C21208"/>
    <w:rsid w:val="00C2121D"/>
    <w:rsid w:val="00C21259"/>
    <w:rsid w:val="00C212D8"/>
    <w:rsid w:val="00C21564"/>
    <w:rsid w:val="00C217C1"/>
    <w:rsid w:val="00C21805"/>
    <w:rsid w:val="00C218BB"/>
    <w:rsid w:val="00C219FC"/>
    <w:rsid w:val="00C21A12"/>
    <w:rsid w:val="00C21A82"/>
    <w:rsid w:val="00C21B00"/>
    <w:rsid w:val="00C21F7B"/>
    <w:rsid w:val="00C21FE4"/>
    <w:rsid w:val="00C222D2"/>
    <w:rsid w:val="00C22319"/>
    <w:rsid w:val="00C22486"/>
    <w:rsid w:val="00C22592"/>
    <w:rsid w:val="00C228B9"/>
    <w:rsid w:val="00C228E7"/>
    <w:rsid w:val="00C229CA"/>
    <w:rsid w:val="00C22BD8"/>
    <w:rsid w:val="00C22E85"/>
    <w:rsid w:val="00C22F17"/>
    <w:rsid w:val="00C22F75"/>
    <w:rsid w:val="00C23043"/>
    <w:rsid w:val="00C231CB"/>
    <w:rsid w:val="00C232D0"/>
    <w:rsid w:val="00C234C1"/>
    <w:rsid w:val="00C236C8"/>
    <w:rsid w:val="00C23A9D"/>
    <w:rsid w:val="00C2402A"/>
    <w:rsid w:val="00C24198"/>
    <w:rsid w:val="00C241B9"/>
    <w:rsid w:val="00C244F2"/>
    <w:rsid w:val="00C244F4"/>
    <w:rsid w:val="00C24605"/>
    <w:rsid w:val="00C247D9"/>
    <w:rsid w:val="00C24807"/>
    <w:rsid w:val="00C248A6"/>
    <w:rsid w:val="00C24929"/>
    <w:rsid w:val="00C24B88"/>
    <w:rsid w:val="00C24BC7"/>
    <w:rsid w:val="00C24D76"/>
    <w:rsid w:val="00C24E65"/>
    <w:rsid w:val="00C24E6E"/>
    <w:rsid w:val="00C2529E"/>
    <w:rsid w:val="00C25565"/>
    <w:rsid w:val="00C25631"/>
    <w:rsid w:val="00C2591E"/>
    <w:rsid w:val="00C25CA0"/>
    <w:rsid w:val="00C25DE4"/>
    <w:rsid w:val="00C25DEC"/>
    <w:rsid w:val="00C25E61"/>
    <w:rsid w:val="00C25ED9"/>
    <w:rsid w:val="00C25F21"/>
    <w:rsid w:val="00C25FD7"/>
    <w:rsid w:val="00C2626E"/>
    <w:rsid w:val="00C2643B"/>
    <w:rsid w:val="00C2652B"/>
    <w:rsid w:val="00C26535"/>
    <w:rsid w:val="00C26584"/>
    <w:rsid w:val="00C266A5"/>
    <w:rsid w:val="00C2682B"/>
    <w:rsid w:val="00C268A2"/>
    <w:rsid w:val="00C26D38"/>
    <w:rsid w:val="00C26DB0"/>
    <w:rsid w:val="00C26EBB"/>
    <w:rsid w:val="00C26FE8"/>
    <w:rsid w:val="00C271DC"/>
    <w:rsid w:val="00C27385"/>
    <w:rsid w:val="00C2769D"/>
    <w:rsid w:val="00C27B50"/>
    <w:rsid w:val="00C27BE3"/>
    <w:rsid w:val="00C27BE8"/>
    <w:rsid w:val="00C27CCA"/>
    <w:rsid w:val="00C27D67"/>
    <w:rsid w:val="00C27D8B"/>
    <w:rsid w:val="00C27DB5"/>
    <w:rsid w:val="00C27E58"/>
    <w:rsid w:val="00C301E7"/>
    <w:rsid w:val="00C30204"/>
    <w:rsid w:val="00C3033E"/>
    <w:rsid w:val="00C308D9"/>
    <w:rsid w:val="00C309FD"/>
    <w:rsid w:val="00C30ACB"/>
    <w:rsid w:val="00C30AF0"/>
    <w:rsid w:val="00C30B05"/>
    <w:rsid w:val="00C30B69"/>
    <w:rsid w:val="00C30C80"/>
    <w:rsid w:val="00C30D33"/>
    <w:rsid w:val="00C30D90"/>
    <w:rsid w:val="00C30E3F"/>
    <w:rsid w:val="00C30E68"/>
    <w:rsid w:val="00C30F96"/>
    <w:rsid w:val="00C30F98"/>
    <w:rsid w:val="00C31226"/>
    <w:rsid w:val="00C312BE"/>
    <w:rsid w:val="00C31456"/>
    <w:rsid w:val="00C314CF"/>
    <w:rsid w:val="00C3197C"/>
    <w:rsid w:val="00C31CAB"/>
    <w:rsid w:val="00C31CB3"/>
    <w:rsid w:val="00C32224"/>
    <w:rsid w:val="00C3222B"/>
    <w:rsid w:val="00C322D4"/>
    <w:rsid w:val="00C322D8"/>
    <w:rsid w:val="00C325BC"/>
    <w:rsid w:val="00C327CB"/>
    <w:rsid w:val="00C327CC"/>
    <w:rsid w:val="00C327E3"/>
    <w:rsid w:val="00C32D91"/>
    <w:rsid w:val="00C32EDA"/>
    <w:rsid w:val="00C32FC6"/>
    <w:rsid w:val="00C3303B"/>
    <w:rsid w:val="00C33091"/>
    <w:rsid w:val="00C3326B"/>
    <w:rsid w:val="00C3340E"/>
    <w:rsid w:val="00C335D3"/>
    <w:rsid w:val="00C337BF"/>
    <w:rsid w:val="00C339AB"/>
    <w:rsid w:val="00C339E9"/>
    <w:rsid w:val="00C33A13"/>
    <w:rsid w:val="00C33C86"/>
    <w:rsid w:val="00C33CEF"/>
    <w:rsid w:val="00C33CF6"/>
    <w:rsid w:val="00C33F9F"/>
    <w:rsid w:val="00C33FAB"/>
    <w:rsid w:val="00C340CB"/>
    <w:rsid w:val="00C34110"/>
    <w:rsid w:val="00C342B8"/>
    <w:rsid w:val="00C343C6"/>
    <w:rsid w:val="00C3444C"/>
    <w:rsid w:val="00C34465"/>
    <w:rsid w:val="00C345CD"/>
    <w:rsid w:val="00C34836"/>
    <w:rsid w:val="00C34C5A"/>
    <w:rsid w:val="00C34D5A"/>
    <w:rsid w:val="00C34E0F"/>
    <w:rsid w:val="00C34E72"/>
    <w:rsid w:val="00C35261"/>
    <w:rsid w:val="00C352C9"/>
    <w:rsid w:val="00C355C0"/>
    <w:rsid w:val="00C35764"/>
    <w:rsid w:val="00C35843"/>
    <w:rsid w:val="00C35895"/>
    <w:rsid w:val="00C358B3"/>
    <w:rsid w:val="00C359B9"/>
    <w:rsid w:val="00C35ADC"/>
    <w:rsid w:val="00C35D42"/>
    <w:rsid w:val="00C35DB7"/>
    <w:rsid w:val="00C35F11"/>
    <w:rsid w:val="00C35F32"/>
    <w:rsid w:val="00C361EC"/>
    <w:rsid w:val="00C36460"/>
    <w:rsid w:val="00C36546"/>
    <w:rsid w:val="00C365B4"/>
    <w:rsid w:val="00C369C1"/>
    <w:rsid w:val="00C36BAD"/>
    <w:rsid w:val="00C36BB0"/>
    <w:rsid w:val="00C36DF2"/>
    <w:rsid w:val="00C371A6"/>
    <w:rsid w:val="00C372A0"/>
    <w:rsid w:val="00C37447"/>
    <w:rsid w:val="00C3790B"/>
    <w:rsid w:val="00C3795B"/>
    <w:rsid w:val="00C37974"/>
    <w:rsid w:val="00C37EB8"/>
    <w:rsid w:val="00C401B1"/>
    <w:rsid w:val="00C401DB"/>
    <w:rsid w:val="00C401FB"/>
    <w:rsid w:val="00C402DB"/>
    <w:rsid w:val="00C40329"/>
    <w:rsid w:val="00C404B9"/>
    <w:rsid w:val="00C40606"/>
    <w:rsid w:val="00C406B5"/>
    <w:rsid w:val="00C4078B"/>
    <w:rsid w:val="00C40AC7"/>
    <w:rsid w:val="00C40D63"/>
    <w:rsid w:val="00C40FA7"/>
    <w:rsid w:val="00C410DB"/>
    <w:rsid w:val="00C41206"/>
    <w:rsid w:val="00C41224"/>
    <w:rsid w:val="00C4164F"/>
    <w:rsid w:val="00C416A3"/>
    <w:rsid w:val="00C4180C"/>
    <w:rsid w:val="00C41BF0"/>
    <w:rsid w:val="00C41DB2"/>
    <w:rsid w:val="00C420B5"/>
    <w:rsid w:val="00C4244C"/>
    <w:rsid w:val="00C425FD"/>
    <w:rsid w:val="00C42756"/>
    <w:rsid w:val="00C42B17"/>
    <w:rsid w:val="00C42B4B"/>
    <w:rsid w:val="00C42EA3"/>
    <w:rsid w:val="00C42F45"/>
    <w:rsid w:val="00C42FE5"/>
    <w:rsid w:val="00C430D0"/>
    <w:rsid w:val="00C43146"/>
    <w:rsid w:val="00C43995"/>
    <w:rsid w:val="00C43B48"/>
    <w:rsid w:val="00C43BCF"/>
    <w:rsid w:val="00C43C05"/>
    <w:rsid w:val="00C43EEC"/>
    <w:rsid w:val="00C4420F"/>
    <w:rsid w:val="00C446FB"/>
    <w:rsid w:val="00C448D7"/>
    <w:rsid w:val="00C44B43"/>
    <w:rsid w:val="00C44D47"/>
    <w:rsid w:val="00C44F16"/>
    <w:rsid w:val="00C452D7"/>
    <w:rsid w:val="00C45316"/>
    <w:rsid w:val="00C45428"/>
    <w:rsid w:val="00C4547B"/>
    <w:rsid w:val="00C45647"/>
    <w:rsid w:val="00C45745"/>
    <w:rsid w:val="00C45867"/>
    <w:rsid w:val="00C459A0"/>
    <w:rsid w:val="00C45A82"/>
    <w:rsid w:val="00C45B2F"/>
    <w:rsid w:val="00C45B92"/>
    <w:rsid w:val="00C45D1D"/>
    <w:rsid w:val="00C45E16"/>
    <w:rsid w:val="00C45F67"/>
    <w:rsid w:val="00C460BA"/>
    <w:rsid w:val="00C46309"/>
    <w:rsid w:val="00C46569"/>
    <w:rsid w:val="00C467E2"/>
    <w:rsid w:val="00C467E5"/>
    <w:rsid w:val="00C4684C"/>
    <w:rsid w:val="00C469F0"/>
    <w:rsid w:val="00C47072"/>
    <w:rsid w:val="00C470FA"/>
    <w:rsid w:val="00C47138"/>
    <w:rsid w:val="00C4730B"/>
    <w:rsid w:val="00C4735E"/>
    <w:rsid w:val="00C475AC"/>
    <w:rsid w:val="00C47715"/>
    <w:rsid w:val="00C477A5"/>
    <w:rsid w:val="00C4782E"/>
    <w:rsid w:val="00C478EE"/>
    <w:rsid w:val="00C4793C"/>
    <w:rsid w:val="00C47A57"/>
    <w:rsid w:val="00C47A61"/>
    <w:rsid w:val="00C47E54"/>
    <w:rsid w:val="00C47E8A"/>
    <w:rsid w:val="00C50221"/>
    <w:rsid w:val="00C50237"/>
    <w:rsid w:val="00C50399"/>
    <w:rsid w:val="00C5047D"/>
    <w:rsid w:val="00C5053F"/>
    <w:rsid w:val="00C50785"/>
    <w:rsid w:val="00C50862"/>
    <w:rsid w:val="00C50879"/>
    <w:rsid w:val="00C508B0"/>
    <w:rsid w:val="00C50ADC"/>
    <w:rsid w:val="00C50AEE"/>
    <w:rsid w:val="00C50B43"/>
    <w:rsid w:val="00C50FF0"/>
    <w:rsid w:val="00C51034"/>
    <w:rsid w:val="00C51201"/>
    <w:rsid w:val="00C5125F"/>
    <w:rsid w:val="00C51369"/>
    <w:rsid w:val="00C51416"/>
    <w:rsid w:val="00C51418"/>
    <w:rsid w:val="00C514DD"/>
    <w:rsid w:val="00C5159F"/>
    <w:rsid w:val="00C51617"/>
    <w:rsid w:val="00C51A2E"/>
    <w:rsid w:val="00C51D19"/>
    <w:rsid w:val="00C51ED9"/>
    <w:rsid w:val="00C51F51"/>
    <w:rsid w:val="00C52184"/>
    <w:rsid w:val="00C522E3"/>
    <w:rsid w:val="00C5237C"/>
    <w:rsid w:val="00C5252A"/>
    <w:rsid w:val="00C527A1"/>
    <w:rsid w:val="00C52805"/>
    <w:rsid w:val="00C52853"/>
    <w:rsid w:val="00C52938"/>
    <w:rsid w:val="00C52BF5"/>
    <w:rsid w:val="00C52CA7"/>
    <w:rsid w:val="00C52D4E"/>
    <w:rsid w:val="00C52FA0"/>
    <w:rsid w:val="00C533B9"/>
    <w:rsid w:val="00C5351A"/>
    <w:rsid w:val="00C53604"/>
    <w:rsid w:val="00C536CF"/>
    <w:rsid w:val="00C537C7"/>
    <w:rsid w:val="00C53B64"/>
    <w:rsid w:val="00C53CAC"/>
    <w:rsid w:val="00C53E21"/>
    <w:rsid w:val="00C53E82"/>
    <w:rsid w:val="00C53EEA"/>
    <w:rsid w:val="00C53F0D"/>
    <w:rsid w:val="00C53F25"/>
    <w:rsid w:val="00C5400A"/>
    <w:rsid w:val="00C54274"/>
    <w:rsid w:val="00C542EE"/>
    <w:rsid w:val="00C54364"/>
    <w:rsid w:val="00C54A5E"/>
    <w:rsid w:val="00C54C70"/>
    <w:rsid w:val="00C54CEF"/>
    <w:rsid w:val="00C54D36"/>
    <w:rsid w:val="00C54E40"/>
    <w:rsid w:val="00C54EF8"/>
    <w:rsid w:val="00C54F3D"/>
    <w:rsid w:val="00C5505C"/>
    <w:rsid w:val="00C550C1"/>
    <w:rsid w:val="00C551EA"/>
    <w:rsid w:val="00C55514"/>
    <w:rsid w:val="00C55749"/>
    <w:rsid w:val="00C55796"/>
    <w:rsid w:val="00C55813"/>
    <w:rsid w:val="00C55AFB"/>
    <w:rsid w:val="00C55B2A"/>
    <w:rsid w:val="00C55C58"/>
    <w:rsid w:val="00C55D71"/>
    <w:rsid w:val="00C55E62"/>
    <w:rsid w:val="00C55F4D"/>
    <w:rsid w:val="00C55F80"/>
    <w:rsid w:val="00C560D0"/>
    <w:rsid w:val="00C56175"/>
    <w:rsid w:val="00C56513"/>
    <w:rsid w:val="00C566AB"/>
    <w:rsid w:val="00C56792"/>
    <w:rsid w:val="00C56996"/>
    <w:rsid w:val="00C56A14"/>
    <w:rsid w:val="00C56B68"/>
    <w:rsid w:val="00C56DD7"/>
    <w:rsid w:val="00C56E9D"/>
    <w:rsid w:val="00C56F9E"/>
    <w:rsid w:val="00C571FB"/>
    <w:rsid w:val="00C572D1"/>
    <w:rsid w:val="00C57340"/>
    <w:rsid w:val="00C57445"/>
    <w:rsid w:val="00C5744A"/>
    <w:rsid w:val="00C57832"/>
    <w:rsid w:val="00C57A94"/>
    <w:rsid w:val="00C57ACC"/>
    <w:rsid w:val="00C57CFC"/>
    <w:rsid w:val="00C57ECD"/>
    <w:rsid w:val="00C57FA8"/>
    <w:rsid w:val="00C57FED"/>
    <w:rsid w:val="00C60213"/>
    <w:rsid w:val="00C60215"/>
    <w:rsid w:val="00C60242"/>
    <w:rsid w:val="00C602FF"/>
    <w:rsid w:val="00C604DC"/>
    <w:rsid w:val="00C6057F"/>
    <w:rsid w:val="00C6079D"/>
    <w:rsid w:val="00C608C3"/>
    <w:rsid w:val="00C60AF7"/>
    <w:rsid w:val="00C60AF8"/>
    <w:rsid w:val="00C60E0F"/>
    <w:rsid w:val="00C613EB"/>
    <w:rsid w:val="00C61411"/>
    <w:rsid w:val="00C6156B"/>
    <w:rsid w:val="00C617C7"/>
    <w:rsid w:val="00C617F8"/>
    <w:rsid w:val="00C6183E"/>
    <w:rsid w:val="00C61925"/>
    <w:rsid w:val="00C619C8"/>
    <w:rsid w:val="00C61A16"/>
    <w:rsid w:val="00C61AC1"/>
    <w:rsid w:val="00C61AEB"/>
    <w:rsid w:val="00C61C28"/>
    <w:rsid w:val="00C61DDB"/>
    <w:rsid w:val="00C61E35"/>
    <w:rsid w:val="00C61E80"/>
    <w:rsid w:val="00C61EC2"/>
    <w:rsid w:val="00C61FAF"/>
    <w:rsid w:val="00C620E1"/>
    <w:rsid w:val="00C621D4"/>
    <w:rsid w:val="00C624D1"/>
    <w:rsid w:val="00C62641"/>
    <w:rsid w:val="00C62676"/>
    <w:rsid w:val="00C626B5"/>
    <w:rsid w:val="00C626FE"/>
    <w:rsid w:val="00C62B39"/>
    <w:rsid w:val="00C62B68"/>
    <w:rsid w:val="00C62C94"/>
    <w:rsid w:val="00C6357F"/>
    <w:rsid w:val="00C64101"/>
    <w:rsid w:val="00C64166"/>
    <w:rsid w:val="00C64172"/>
    <w:rsid w:val="00C64349"/>
    <w:rsid w:val="00C64538"/>
    <w:rsid w:val="00C6465E"/>
    <w:rsid w:val="00C64800"/>
    <w:rsid w:val="00C64850"/>
    <w:rsid w:val="00C648BE"/>
    <w:rsid w:val="00C64A6D"/>
    <w:rsid w:val="00C64CDA"/>
    <w:rsid w:val="00C6571B"/>
    <w:rsid w:val="00C65A19"/>
    <w:rsid w:val="00C65A64"/>
    <w:rsid w:val="00C65B3F"/>
    <w:rsid w:val="00C65D5B"/>
    <w:rsid w:val="00C65E59"/>
    <w:rsid w:val="00C662AC"/>
    <w:rsid w:val="00C663A2"/>
    <w:rsid w:val="00C6671C"/>
    <w:rsid w:val="00C6674C"/>
    <w:rsid w:val="00C66F88"/>
    <w:rsid w:val="00C66FC0"/>
    <w:rsid w:val="00C67249"/>
    <w:rsid w:val="00C67330"/>
    <w:rsid w:val="00C675A5"/>
    <w:rsid w:val="00C676F9"/>
    <w:rsid w:val="00C677DD"/>
    <w:rsid w:val="00C67AA2"/>
    <w:rsid w:val="00C67B27"/>
    <w:rsid w:val="00C67B2C"/>
    <w:rsid w:val="00C67B82"/>
    <w:rsid w:val="00C67D50"/>
    <w:rsid w:val="00C67DE3"/>
    <w:rsid w:val="00C67E3E"/>
    <w:rsid w:val="00C7066E"/>
    <w:rsid w:val="00C706B8"/>
    <w:rsid w:val="00C709DF"/>
    <w:rsid w:val="00C71012"/>
    <w:rsid w:val="00C71159"/>
    <w:rsid w:val="00C711D8"/>
    <w:rsid w:val="00C7123F"/>
    <w:rsid w:val="00C7151A"/>
    <w:rsid w:val="00C71556"/>
    <w:rsid w:val="00C71700"/>
    <w:rsid w:val="00C71B17"/>
    <w:rsid w:val="00C71B4C"/>
    <w:rsid w:val="00C71C47"/>
    <w:rsid w:val="00C71C5A"/>
    <w:rsid w:val="00C71CD1"/>
    <w:rsid w:val="00C71E75"/>
    <w:rsid w:val="00C71F89"/>
    <w:rsid w:val="00C7203B"/>
    <w:rsid w:val="00C7204E"/>
    <w:rsid w:val="00C72056"/>
    <w:rsid w:val="00C720DE"/>
    <w:rsid w:val="00C720F8"/>
    <w:rsid w:val="00C7224A"/>
    <w:rsid w:val="00C722F2"/>
    <w:rsid w:val="00C72501"/>
    <w:rsid w:val="00C72567"/>
    <w:rsid w:val="00C7260E"/>
    <w:rsid w:val="00C7277B"/>
    <w:rsid w:val="00C72879"/>
    <w:rsid w:val="00C728FA"/>
    <w:rsid w:val="00C72BE5"/>
    <w:rsid w:val="00C72D7F"/>
    <w:rsid w:val="00C7301F"/>
    <w:rsid w:val="00C730A4"/>
    <w:rsid w:val="00C730A6"/>
    <w:rsid w:val="00C730B4"/>
    <w:rsid w:val="00C73160"/>
    <w:rsid w:val="00C73414"/>
    <w:rsid w:val="00C73423"/>
    <w:rsid w:val="00C73C55"/>
    <w:rsid w:val="00C73CDE"/>
    <w:rsid w:val="00C73DD7"/>
    <w:rsid w:val="00C73FDD"/>
    <w:rsid w:val="00C741E7"/>
    <w:rsid w:val="00C7425D"/>
    <w:rsid w:val="00C743CB"/>
    <w:rsid w:val="00C747F7"/>
    <w:rsid w:val="00C74A7B"/>
    <w:rsid w:val="00C74AED"/>
    <w:rsid w:val="00C74B12"/>
    <w:rsid w:val="00C74B8B"/>
    <w:rsid w:val="00C74C4F"/>
    <w:rsid w:val="00C74E14"/>
    <w:rsid w:val="00C751D9"/>
    <w:rsid w:val="00C7532B"/>
    <w:rsid w:val="00C7545A"/>
    <w:rsid w:val="00C754DD"/>
    <w:rsid w:val="00C75513"/>
    <w:rsid w:val="00C756C0"/>
    <w:rsid w:val="00C75A3E"/>
    <w:rsid w:val="00C75AB8"/>
    <w:rsid w:val="00C75B69"/>
    <w:rsid w:val="00C75C57"/>
    <w:rsid w:val="00C75D33"/>
    <w:rsid w:val="00C75D8A"/>
    <w:rsid w:val="00C75DE1"/>
    <w:rsid w:val="00C75E7C"/>
    <w:rsid w:val="00C75E96"/>
    <w:rsid w:val="00C761E0"/>
    <w:rsid w:val="00C762E6"/>
    <w:rsid w:val="00C7631E"/>
    <w:rsid w:val="00C7641A"/>
    <w:rsid w:val="00C7654A"/>
    <w:rsid w:val="00C76610"/>
    <w:rsid w:val="00C76A8D"/>
    <w:rsid w:val="00C76AC8"/>
    <w:rsid w:val="00C76AF2"/>
    <w:rsid w:val="00C76D18"/>
    <w:rsid w:val="00C76D77"/>
    <w:rsid w:val="00C76E24"/>
    <w:rsid w:val="00C76F60"/>
    <w:rsid w:val="00C7763A"/>
    <w:rsid w:val="00C77739"/>
    <w:rsid w:val="00C77848"/>
    <w:rsid w:val="00C779A0"/>
    <w:rsid w:val="00C779E7"/>
    <w:rsid w:val="00C77A89"/>
    <w:rsid w:val="00C77AE0"/>
    <w:rsid w:val="00C77D42"/>
    <w:rsid w:val="00C800EA"/>
    <w:rsid w:val="00C8012F"/>
    <w:rsid w:val="00C801DE"/>
    <w:rsid w:val="00C8023F"/>
    <w:rsid w:val="00C805FD"/>
    <w:rsid w:val="00C8075F"/>
    <w:rsid w:val="00C808B3"/>
    <w:rsid w:val="00C80E41"/>
    <w:rsid w:val="00C80EFF"/>
    <w:rsid w:val="00C80F17"/>
    <w:rsid w:val="00C80F8F"/>
    <w:rsid w:val="00C80FB4"/>
    <w:rsid w:val="00C812E0"/>
    <w:rsid w:val="00C8135F"/>
    <w:rsid w:val="00C81362"/>
    <w:rsid w:val="00C81371"/>
    <w:rsid w:val="00C8138E"/>
    <w:rsid w:val="00C817DF"/>
    <w:rsid w:val="00C81900"/>
    <w:rsid w:val="00C819AC"/>
    <w:rsid w:val="00C81BCD"/>
    <w:rsid w:val="00C81C63"/>
    <w:rsid w:val="00C81CE9"/>
    <w:rsid w:val="00C81D12"/>
    <w:rsid w:val="00C82268"/>
    <w:rsid w:val="00C822F3"/>
    <w:rsid w:val="00C82338"/>
    <w:rsid w:val="00C82D3B"/>
    <w:rsid w:val="00C83255"/>
    <w:rsid w:val="00C8330D"/>
    <w:rsid w:val="00C833F3"/>
    <w:rsid w:val="00C83663"/>
    <w:rsid w:val="00C836B4"/>
    <w:rsid w:val="00C83A51"/>
    <w:rsid w:val="00C83AF6"/>
    <w:rsid w:val="00C83CEF"/>
    <w:rsid w:val="00C83EDE"/>
    <w:rsid w:val="00C83EEB"/>
    <w:rsid w:val="00C83EF3"/>
    <w:rsid w:val="00C83FF0"/>
    <w:rsid w:val="00C84080"/>
    <w:rsid w:val="00C84172"/>
    <w:rsid w:val="00C8434B"/>
    <w:rsid w:val="00C844AD"/>
    <w:rsid w:val="00C84848"/>
    <w:rsid w:val="00C84B14"/>
    <w:rsid w:val="00C84B17"/>
    <w:rsid w:val="00C84C61"/>
    <w:rsid w:val="00C84CD4"/>
    <w:rsid w:val="00C84F88"/>
    <w:rsid w:val="00C85057"/>
    <w:rsid w:val="00C850A8"/>
    <w:rsid w:val="00C850AA"/>
    <w:rsid w:val="00C85102"/>
    <w:rsid w:val="00C853C0"/>
    <w:rsid w:val="00C85594"/>
    <w:rsid w:val="00C85788"/>
    <w:rsid w:val="00C857F5"/>
    <w:rsid w:val="00C858A3"/>
    <w:rsid w:val="00C859FA"/>
    <w:rsid w:val="00C85F49"/>
    <w:rsid w:val="00C86093"/>
    <w:rsid w:val="00C86196"/>
    <w:rsid w:val="00C862B9"/>
    <w:rsid w:val="00C8639E"/>
    <w:rsid w:val="00C8646D"/>
    <w:rsid w:val="00C8652E"/>
    <w:rsid w:val="00C86674"/>
    <w:rsid w:val="00C867BA"/>
    <w:rsid w:val="00C8685F"/>
    <w:rsid w:val="00C8695F"/>
    <w:rsid w:val="00C869E9"/>
    <w:rsid w:val="00C86A60"/>
    <w:rsid w:val="00C86CA9"/>
    <w:rsid w:val="00C86CB6"/>
    <w:rsid w:val="00C86E12"/>
    <w:rsid w:val="00C86F4F"/>
    <w:rsid w:val="00C8734B"/>
    <w:rsid w:val="00C8740C"/>
    <w:rsid w:val="00C87824"/>
    <w:rsid w:val="00C87A30"/>
    <w:rsid w:val="00C87B1B"/>
    <w:rsid w:val="00C87B64"/>
    <w:rsid w:val="00C87C09"/>
    <w:rsid w:val="00C87CBB"/>
    <w:rsid w:val="00C87CBC"/>
    <w:rsid w:val="00C87CCC"/>
    <w:rsid w:val="00C901B2"/>
    <w:rsid w:val="00C9022F"/>
    <w:rsid w:val="00C9071F"/>
    <w:rsid w:val="00C90845"/>
    <w:rsid w:val="00C9094C"/>
    <w:rsid w:val="00C90B5D"/>
    <w:rsid w:val="00C90C2C"/>
    <w:rsid w:val="00C91018"/>
    <w:rsid w:val="00C91147"/>
    <w:rsid w:val="00C912DD"/>
    <w:rsid w:val="00C913FD"/>
    <w:rsid w:val="00C91443"/>
    <w:rsid w:val="00C91683"/>
    <w:rsid w:val="00C9198A"/>
    <w:rsid w:val="00C91A80"/>
    <w:rsid w:val="00C91B65"/>
    <w:rsid w:val="00C92033"/>
    <w:rsid w:val="00C92771"/>
    <w:rsid w:val="00C92776"/>
    <w:rsid w:val="00C92997"/>
    <w:rsid w:val="00C929E9"/>
    <w:rsid w:val="00C92A90"/>
    <w:rsid w:val="00C92B3E"/>
    <w:rsid w:val="00C92B40"/>
    <w:rsid w:val="00C92E0E"/>
    <w:rsid w:val="00C92E31"/>
    <w:rsid w:val="00C92F63"/>
    <w:rsid w:val="00C9319F"/>
    <w:rsid w:val="00C932BA"/>
    <w:rsid w:val="00C9335E"/>
    <w:rsid w:val="00C9384A"/>
    <w:rsid w:val="00C9391B"/>
    <w:rsid w:val="00C9397A"/>
    <w:rsid w:val="00C939BB"/>
    <w:rsid w:val="00C93BD7"/>
    <w:rsid w:val="00C9400A"/>
    <w:rsid w:val="00C94043"/>
    <w:rsid w:val="00C9407F"/>
    <w:rsid w:val="00C94167"/>
    <w:rsid w:val="00C94277"/>
    <w:rsid w:val="00C942DA"/>
    <w:rsid w:val="00C94435"/>
    <w:rsid w:val="00C949A8"/>
    <w:rsid w:val="00C94B45"/>
    <w:rsid w:val="00C94D4B"/>
    <w:rsid w:val="00C94E28"/>
    <w:rsid w:val="00C94F2F"/>
    <w:rsid w:val="00C94F69"/>
    <w:rsid w:val="00C95133"/>
    <w:rsid w:val="00C958C2"/>
    <w:rsid w:val="00C95C6A"/>
    <w:rsid w:val="00C95C9B"/>
    <w:rsid w:val="00C95D9B"/>
    <w:rsid w:val="00C9611D"/>
    <w:rsid w:val="00C9612E"/>
    <w:rsid w:val="00C96221"/>
    <w:rsid w:val="00C96242"/>
    <w:rsid w:val="00C96307"/>
    <w:rsid w:val="00C9634A"/>
    <w:rsid w:val="00C96496"/>
    <w:rsid w:val="00C964CA"/>
    <w:rsid w:val="00C9650D"/>
    <w:rsid w:val="00C965D1"/>
    <w:rsid w:val="00C968D5"/>
    <w:rsid w:val="00C96A1D"/>
    <w:rsid w:val="00C96BF2"/>
    <w:rsid w:val="00C96C73"/>
    <w:rsid w:val="00C96CEF"/>
    <w:rsid w:val="00C96DBD"/>
    <w:rsid w:val="00C96F8F"/>
    <w:rsid w:val="00C96FC0"/>
    <w:rsid w:val="00C9704C"/>
    <w:rsid w:val="00C9718C"/>
    <w:rsid w:val="00C971FD"/>
    <w:rsid w:val="00C9735A"/>
    <w:rsid w:val="00C97632"/>
    <w:rsid w:val="00C976AF"/>
    <w:rsid w:val="00C97705"/>
    <w:rsid w:val="00C97A52"/>
    <w:rsid w:val="00C97E23"/>
    <w:rsid w:val="00C97E89"/>
    <w:rsid w:val="00C97EEE"/>
    <w:rsid w:val="00CA006E"/>
    <w:rsid w:val="00CA00E8"/>
    <w:rsid w:val="00CA012B"/>
    <w:rsid w:val="00CA0186"/>
    <w:rsid w:val="00CA05A0"/>
    <w:rsid w:val="00CA0746"/>
    <w:rsid w:val="00CA0AF8"/>
    <w:rsid w:val="00CA0E99"/>
    <w:rsid w:val="00CA116A"/>
    <w:rsid w:val="00CA1200"/>
    <w:rsid w:val="00CA122F"/>
    <w:rsid w:val="00CA151C"/>
    <w:rsid w:val="00CA1593"/>
    <w:rsid w:val="00CA16DA"/>
    <w:rsid w:val="00CA1779"/>
    <w:rsid w:val="00CA181F"/>
    <w:rsid w:val="00CA184A"/>
    <w:rsid w:val="00CA189D"/>
    <w:rsid w:val="00CA19D4"/>
    <w:rsid w:val="00CA1A63"/>
    <w:rsid w:val="00CA1BAD"/>
    <w:rsid w:val="00CA1C9C"/>
    <w:rsid w:val="00CA1E2A"/>
    <w:rsid w:val="00CA2104"/>
    <w:rsid w:val="00CA23CA"/>
    <w:rsid w:val="00CA2519"/>
    <w:rsid w:val="00CA2665"/>
    <w:rsid w:val="00CA26FC"/>
    <w:rsid w:val="00CA27FC"/>
    <w:rsid w:val="00CA2809"/>
    <w:rsid w:val="00CA2986"/>
    <w:rsid w:val="00CA29A2"/>
    <w:rsid w:val="00CA2A3C"/>
    <w:rsid w:val="00CA2B75"/>
    <w:rsid w:val="00CA2EB8"/>
    <w:rsid w:val="00CA2F0E"/>
    <w:rsid w:val="00CA3091"/>
    <w:rsid w:val="00CA313B"/>
    <w:rsid w:val="00CA3719"/>
    <w:rsid w:val="00CA3911"/>
    <w:rsid w:val="00CA399B"/>
    <w:rsid w:val="00CA3AF6"/>
    <w:rsid w:val="00CA3B7A"/>
    <w:rsid w:val="00CA3E86"/>
    <w:rsid w:val="00CA3F13"/>
    <w:rsid w:val="00CA3F60"/>
    <w:rsid w:val="00CA3FFD"/>
    <w:rsid w:val="00CA4177"/>
    <w:rsid w:val="00CA438C"/>
    <w:rsid w:val="00CA454B"/>
    <w:rsid w:val="00CA4768"/>
    <w:rsid w:val="00CA4B61"/>
    <w:rsid w:val="00CA4D41"/>
    <w:rsid w:val="00CA4DF1"/>
    <w:rsid w:val="00CA4E0D"/>
    <w:rsid w:val="00CA5012"/>
    <w:rsid w:val="00CA5301"/>
    <w:rsid w:val="00CA540D"/>
    <w:rsid w:val="00CA56D3"/>
    <w:rsid w:val="00CA57E9"/>
    <w:rsid w:val="00CA5872"/>
    <w:rsid w:val="00CA59CC"/>
    <w:rsid w:val="00CA5BD3"/>
    <w:rsid w:val="00CA5C6F"/>
    <w:rsid w:val="00CA5C94"/>
    <w:rsid w:val="00CA5E5B"/>
    <w:rsid w:val="00CA60B3"/>
    <w:rsid w:val="00CA60F5"/>
    <w:rsid w:val="00CA619A"/>
    <w:rsid w:val="00CA62A2"/>
    <w:rsid w:val="00CA635D"/>
    <w:rsid w:val="00CA6414"/>
    <w:rsid w:val="00CA6479"/>
    <w:rsid w:val="00CA6698"/>
    <w:rsid w:val="00CA66F4"/>
    <w:rsid w:val="00CA6861"/>
    <w:rsid w:val="00CA6CA3"/>
    <w:rsid w:val="00CA6FBC"/>
    <w:rsid w:val="00CA7031"/>
    <w:rsid w:val="00CA70CC"/>
    <w:rsid w:val="00CA7151"/>
    <w:rsid w:val="00CA7214"/>
    <w:rsid w:val="00CA7266"/>
    <w:rsid w:val="00CA7394"/>
    <w:rsid w:val="00CA7825"/>
    <w:rsid w:val="00CA7A76"/>
    <w:rsid w:val="00CA7BEC"/>
    <w:rsid w:val="00CA7DA6"/>
    <w:rsid w:val="00CA7E6A"/>
    <w:rsid w:val="00CB00B0"/>
    <w:rsid w:val="00CB015F"/>
    <w:rsid w:val="00CB0188"/>
    <w:rsid w:val="00CB019E"/>
    <w:rsid w:val="00CB0202"/>
    <w:rsid w:val="00CB0700"/>
    <w:rsid w:val="00CB08AE"/>
    <w:rsid w:val="00CB09E6"/>
    <w:rsid w:val="00CB0A90"/>
    <w:rsid w:val="00CB0A93"/>
    <w:rsid w:val="00CB0AE6"/>
    <w:rsid w:val="00CB0C79"/>
    <w:rsid w:val="00CB0D0A"/>
    <w:rsid w:val="00CB0D2B"/>
    <w:rsid w:val="00CB1022"/>
    <w:rsid w:val="00CB1086"/>
    <w:rsid w:val="00CB1332"/>
    <w:rsid w:val="00CB1333"/>
    <w:rsid w:val="00CB1419"/>
    <w:rsid w:val="00CB14F1"/>
    <w:rsid w:val="00CB1571"/>
    <w:rsid w:val="00CB15BF"/>
    <w:rsid w:val="00CB1643"/>
    <w:rsid w:val="00CB18A9"/>
    <w:rsid w:val="00CB1F30"/>
    <w:rsid w:val="00CB1F33"/>
    <w:rsid w:val="00CB1F9E"/>
    <w:rsid w:val="00CB20BA"/>
    <w:rsid w:val="00CB212F"/>
    <w:rsid w:val="00CB2385"/>
    <w:rsid w:val="00CB26B2"/>
    <w:rsid w:val="00CB2702"/>
    <w:rsid w:val="00CB2A95"/>
    <w:rsid w:val="00CB2AD0"/>
    <w:rsid w:val="00CB2B76"/>
    <w:rsid w:val="00CB2EBE"/>
    <w:rsid w:val="00CB3097"/>
    <w:rsid w:val="00CB314C"/>
    <w:rsid w:val="00CB3502"/>
    <w:rsid w:val="00CB3DA4"/>
    <w:rsid w:val="00CB4012"/>
    <w:rsid w:val="00CB4148"/>
    <w:rsid w:val="00CB4286"/>
    <w:rsid w:val="00CB4531"/>
    <w:rsid w:val="00CB4A60"/>
    <w:rsid w:val="00CB4A6A"/>
    <w:rsid w:val="00CB4E1E"/>
    <w:rsid w:val="00CB4ED2"/>
    <w:rsid w:val="00CB5115"/>
    <w:rsid w:val="00CB5285"/>
    <w:rsid w:val="00CB5469"/>
    <w:rsid w:val="00CB565C"/>
    <w:rsid w:val="00CB585C"/>
    <w:rsid w:val="00CB58B5"/>
    <w:rsid w:val="00CB5AC6"/>
    <w:rsid w:val="00CB5D6D"/>
    <w:rsid w:val="00CB5F75"/>
    <w:rsid w:val="00CB606D"/>
    <w:rsid w:val="00CB678D"/>
    <w:rsid w:val="00CB6903"/>
    <w:rsid w:val="00CB6E8D"/>
    <w:rsid w:val="00CB702D"/>
    <w:rsid w:val="00CB70B0"/>
    <w:rsid w:val="00CB734C"/>
    <w:rsid w:val="00CB737E"/>
    <w:rsid w:val="00CB74AB"/>
    <w:rsid w:val="00CB74C7"/>
    <w:rsid w:val="00CB7523"/>
    <w:rsid w:val="00CB75B0"/>
    <w:rsid w:val="00CB75B6"/>
    <w:rsid w:val="00CB7659"/>
    <w:rsid w:val="00CB79C3"/>
    <w:rsid w:val="00CB7A43"/>
    <w:rsid w:val="00CB7AD5"/>
    <w:rsid w:val="00CB7BB3"/>
    <w:rsid w:val="00CB7D74"/>
    <w:rsid w:val="00CB7E61"/>
    <w:rsid w:val="00CB7ECD"/>
    <w:rsid w:val="00CC05FC"/>
    <w:rsid w:val="00CC07A8"/>
    <w:rsid w:val="00CC07E2"/>
    <w:rsid w:val="00CC089E"/>
    <w:rsid w:val="00CC0BD9"/>
    <w:rsid w:val="00CC0EC8"/>
    <w:rsid w:val="00CC127D"/>
    <w:rsid w:val="00CC1372"/>
    <w:rsid w:val="00CC1706"/>
    <w:rsid w:val="00CC1A94"/>
    <w:rsid w:val="00CC1C6D"/>
    <w:rsid w:val="00CC1D78"/>
    <w:rsid w:val="00CC1FB9"/>
    <w:rsid w:val="00CC2409"/>
    <w:rsid w:val="00CC24D4"/>
    <w:rsid w:val="00CC2603"/>
    <w:rsid w:val="00CC266B"/>
    <w:rsid w:val="00CC27C2"/>
    <w:rsid w:val="00CC2845"/>
    <w:rsid w:val="00CC286C"/>
    <w:rsid w:val="00CC2AF2"/>
    <w:rsid w:val="00CC2B15"/>
    <w:rsid w:val="00CC2DB0"/>
    <w:rsid w:val="00CC2F3D"/>
    <w:rsid w:val="00CC2F70"/>
    <w:rsid w:val="00CC320B"/>
    <w:rsid w:val="00CC332F"/>
    <w:rsid w:val="00CC334D"/>
    <w:rsid w:val="00CC3379"/>
    <w:rsid w:val="00CC3478"/>
    <w:rsid w:val="00CC352C"/>
    <w:rsid w:val="00CC37A8"/>
    <w:rsid w:val="00CC38C7"/>
    <w:rsid w:val="00CC39ED"/>
    <w:rsid w:val="00CC3A09"/>
    <w:rsid w:val="00CC3C17"/>
    <w:rsid w:val="00CC3E66"/>
    <w:rsid w:val="00CC3E88"/>
    <w:rsid w:val="00CC3EDA"/>
    <w:rsid w:val="00CC4092"/>
    <w:rsid w:val="00CC42C4"/>
    <w:rsid w:val="00CC436B"/>
    <w:rsid w:val="00CC454E"/>
    <w:rsid w:val="00CC45F8"/>
    <w:rsid w:val="00CC4718"/>
    <w:rsid w:val="00CC4873"/>
    <w:rsid w:val="00CC4DBA"/>
    <w:rsid w:val="00CC4E52"/>
    <w:rsid w:val="00CC4FC7"/>
    <w:rsid w:val="00CC5038"/>
    <w:rsid w:val="00CC50CD"/>
    <w:rsid w:val="00CC5156"/>
    <w:rsid w:val="00CC558B"/>
    <w:rsid w:val="00CC5601"/>
    <w:rsid w:val="00CC573D"/>
    <w:rsid w:val="00CC5A09"/>
    <w:rsid w:val="00CC5AA4"/>
    <w:rsid w:val="00CC5B18"/>
    <w:rsid w:val="00CC5B5A"/>
    <w:rsid w:val="00CC5CCE"/>
    <w:rsid w:val="00CC5EF7"/>
    <w:rsid w:val="00CC5F64"/>
    <w:rsid w:val="00CC5F89"/>
    <w:rsid w:val="00CC6248"/>
    <w:rsid w:val="00CC63BF"/>
    <w:rsid w:val="00CC6660"/>
    <w:rsid w:val="00CC66CA"/>
    <w:rsid w:val="00CC6844"/>
    <w:rsid w:val="00CC68C6"/>
    <w:rsid w:val="00CC6A1D"/>
    <w:rsid w:val="00CC6D68"/>
    <w:rsid w:val="00CC6DD0"/>
    <w:rsid w:val="00CC6EFC"/>
    <w:rsid w:val="00CC6F4A"/>
    <w:rsid w:val="00CC6F72"/>
    <w:rsid w:val="00CC6FC6"/>
    <w:rsid w:val="00CC7005"/>
    <w:rsid w:val="00CC71AA"/>
    <w:rsid w:val="00CC741C"/>
    <w:rsid w:val="00CC7457"/>
    <w:rsid w:val="00CC7491"/>
    <w:rsid w:val="00CC74B7"/>
    <w:rsid w:val="00CC77C2"/>
    <w:rsid w:val="00CC77CB"/>
    <w:rsid w:val="00CC79FB"/>
    <w:rsid w:val="00CC7AF1"/>
    <w:rsid w:val="00CC7CB4"/>
    <w:rsid w:val="00CC7D07"/>
    <w:rsid w:val="00CC7D7B"/>
    <w:rsid w:val="00CC7E0E"/>
    <w:rsid w:val="00CD00AB"/>
    <w:rsid w:val="00CD020A"/>
    <w:rsid w:val="00CD023A"/>
    <w:rsid w:val="00CD0274"/>
    <w:rsid w:val="00CD02A6"/>
    <w:rsid w:val="00CD02C5"/>
    <w:rsid w:val="00CD03B6"/>
    <w:rsid w:val="00CD074F"/>
    <w:rsid w:val="00CD0803"/>
    <w:rsid w:val="00CD0963"/>
    <w:rsid w:val="00CD0972"/>
    <w:rsid w:val="00CD0B1D"/>
    <w:rsid w:val="00CD0B81"/>
    <w:rsid w:val="00CD0C22"/>
    <w:rsid w:val="00CD0C88"/>
    <w:rsid w:val="00CD0DE5"/>
    <w:rsid w:val="00CD0E2C"/>
    <w:rsid w:val="00CD10EB"/>
    <w:rsid w:val="00CD1339"/>
    <w:rsid w:val="00CD13E0"/>
    <w:rsid w:val="00CD14DB"/>
    <w:rsid w:val="00CD161F"/>
    <w:rsid w:val="00CD198E"/>
    <w:rsid w:val="00CD1A57"/>
    <w:rsid w:val="00CD1A6F"/>
    <w:rsid w:val="00CD1CEB"/>
    <w:rsid w:val="00CD1D89"/>
    <w:rsid w:val="00CD1DAC"/>
    <w:rsid w:val="00CD1E0B"/>
    <w:rsid w:val="00CD1F3F"/>
    <w:rsid w:val="00CD1F82"/>
    <w:rsid w:val="00CD20FD"/>
    <w:rsid w:val="00CD2119"/>
    <w:rsid w:val="00CD23A2"/>
    <w:rsid w:val="00CD2702"/>
    <w:rsid w:val="00CD276F"/>
    <w:rsid w:val="00CD2775"/>
    <w:rsid w:val="00CD2890"/>
    <w:rsid w:val="00CD293A"/>
    <w:rsid w:val="00CD2AD0"/>
    <w:rsid w:val="00CD2BA6"/>
    <w:rsid w:val="00CD2D2C"/>
    <w:rsid w:val="00CD2E43"/>
    <w:rsid w:val="00CD2F0E"/>
    <w:rsid w:val="00CD32C8"/>
    <w:rsid w:val="00CD3399"/>
    <w:rsid w:val="00CD3514"/>
    <w:rsid w:val="00CD353C"/>
    <w:rsid w:val="00CD36A9"/>
    <w:rsid w:val="00CD3721"/>
    <w:rsid w:val="00CD3A6E"/>
    <w:rsid w:val="00CD3AB6"/>
    <w:rsid w:val="00CD3B4F"/>
    <w:rsid w:val="00CD429A"/>
    <w:rsid w:val="00CD4468"/>
    <w:rsid w:val="00CD457B"/>
    <w:rsid w:val="00CD486F"/>
    <w:rsid w:val="00CD48B4"/>
    <w:rsid w:val="00CD4BD9"/>
    <w:rsid w:val="00CD4C03"/>
    <w:rsid w:val="00CD4E4C"/>
    <w:rsid w:val="00CD4EEB"/>
    <w:rsid w:val="00CD50D8"/>
    <w:rsid w:val="00CD54E0"/>
    <w:rsid w:val="00CD5606"/>
    <w:rsid w:val="00CD5A30"/>
    <w:rsid w:val="00CD5BCB"/>
    <w:rsid w:val="00CD5C2B"/>
    <w:rsid w:val="00CD5D66"/>
    <w:rsid w:val="00CD5E3F"/>
    <w:rsid w:val="00CD5F83"/>
    <w:rsid w:val="00CD610E"/>
    <w:rsid w:val="00CD6451"/>
    <w:rsid w:val="00CD68D0"/>
    <w:rsid w:val="00CD699A"/>
    <w:rsid w:val="00CD69BA"/>
    <w:rsid w:val="00CD6A83"/>
    <w:rsid w:val="00CD6B3C"/>
    <w:rsid w:val="00CD6F8E"/>
    <w:rsid w:val="00CD7113"/>
    <w:rsid w:val="00CD7143"/>
    <w:rsid w:val="00CD7442"/>
    <w:rsid w:val="00CD7576"/>
    <w:rsid w:val="00CD75C1"/>
    <w:rsid w:val="00CD768D"/>
    <w:rsid w:val="00CD7766"/>
    <w:rsid w:val="00CD7A6C"/>
    <w:rsid w:val="00CD7BBF"/>
    <w:rsid w:val="00CD7E2B"/>
    <w:rsid w:val="00CE00AF"/>
    <w:rsid w:val="00CE01B3"/>
    <w:rsid w:val="00CE01D1"/>
    <w:rsid w:val="00CE035C"/>
    <w:rsid w:val="00CE0374"/>
    <w:rsid w:val="00CE03FD"/>
    <w:rsid w:val="00CE06DA"/>
    <w:rsid w:val="00CE06DF"/>
    <w:rsid w:val="00CE09AD"/>
    <w:rsid w:val="00CE09D6"/>
    <w:rsid w:val="00CE0C15"/>
    <w:rsid w:val="00CE0D0A"/>
    <w:rsid w:val="00CE0D5E"/>
    <w:rsid w:val="00CE0D7A"/>
    <w:rsid w:val="00CE0DAB"/>
    <w:rsid w:val="00CE0F1B"/>
    <w:rsid w:val="00CE0F31"/>
    <w:rsid w:val="00CE12DE"/>
    <w:rsid w:val="00CE16B0"/>
    <w:rsid w:val="00CE1934"/>
    <w:rsid w:val="00CE1A0C"/>
    <w:rsid w:val="00CE1AEF"/>
    <w:rsid w:val="00CE1F71"/>
    <w:rsid w:val="00CE1F89"/>
    <w:rsid w:val="00CE2052"/>
    <w:rsid w:val="00CE2541"/>
    <w:rsid w:val="00CE2616"/>
    <w:rsid w:val="00CE27E5"/>
    <w:rsid w:val="00CE27ED"/>
    <w:rsid w:val="00CE2B15"/>
    <w:rsid w:val="00CE2B57"/>
    <w:rsid w:val="00CE2D25"/>
    <w:rsid w:val="00CE2DF8"/>
    <w:rsid w:val="00CE2EB4"/>
    <w:rsid w:val="00CE2F22"/>
    <w:rsid w:val="00CE2FBA"/>
    <w:rsid w:val="00CE305F"/>
    <w:rsid w:val="00CE30C5"/>
    <w:rsid w:val="00CE3310"/>
    <w:rsid w:val="00CE342E"/>
    <w:rsid w:val="00CE345D"/>
    <w:rsid w:val="00CE3540"/>
    <w:rsid w:val="00CE36F2"/>
    <w:rsid w:val="00CE39E7"/>
    <w:rsid w:val="00CE3C7B"/>
    <w:rsid w:val="00CE3F69"/>
    <w:rsid w:val="00CE3FBD"/>
    <w:rsid w:val="00CE414B"/>
    <w:rsid w:val="00CE41B8"/>
    <w:rsid w:val="00CE44F2"/>
    <w:rsid w:val="00CE46DC"/>
    <w:rsid w:val="00CE46F0"/>
    <w:rsid w:val="00CE4817"/>
    <w:rsid w:val="00CE482B"/>
    <w:rsid w:val="00CE4908"/>
    <w:rsid w:val="00CE493E"/>
    <w:rsid w:val="00CE4E12"/>
    <w:rsid w:val="00CE4FD0"/>
    <w:rsid w:val="00CE508D"/>
    <w:rsid w:val="00CE5337"/>
    <w:rsid w:val="00CE55DF"/>
    <w:rsid w:val="00CE55FF"/>
    <w:rsid w:val="00CE5744"/>
    <w:rsid w:val="00CE5819"/>
    <w:rsid w:val="00CE585B"/>
    <w:rsid w:val="00CE5A8E"/>
    <w:rsid w:val="00CE5ADA"/>
    <w:rsid w:val="00CE5CD5"/>
    <w:rsid w:val="00CE5E81"/>
    <w:rsid w:val="00CE634D"/>
    <w:rsid w:val="00CE6562"/>
    <w:rsid w:val="00CE664A"/>
    <w:rsid w:val="00CE6698"/>
    <w:rsid w:val="00CE66F4"/>
    <w:rsid w:val="00CE67DB"/>
    <w:rsid w:val="00CE6808"/>
    <w:rsid w:val="00CE6921"/>
    <w:rsid w:val="00CE6954"/>
    <w:rsid w:val="00CE6B8A"/>
    <w:rsid w:val="00CE6C73"/>
    <w:rsid w:val="00CE6D20"/>
    <w:rsid w:val="00CE6DF0"/>
    <w:rsid w:val="00CE6E46"/>
    <w:rsid w:val="00CE6EC1"/>
    <w:rsid w:val="00CE703E"/>
    <w:rsid w:val="00CE70CD"/>
    <w:rsid w:val="00CE729E"/>
    <w:rsid w:val="00CE7424"/>
    <w:rsid w:val="00CE75F2"/>
    <w:rsid w:val="00CE75FF"/>
    <w:rsid w:val="00CE7692"/>
    <w:rsid w:val="00CE77BB"/>
    <w:rsid w:val="00CE799B"/>
    <w:rsid w:val="00CE7AB7"/>
    <w:rsid w:val="00CE7BC3"/>
    <w:rsid w:val="00CE7C71"/>
    <w:rsid w:val="00CE7D0C"/>
    <w:rsid w:val="00CF01A8"/>
    <w:rsid w:val="00CF02BD"/>
    <w:rsid w:val="00CF03FA"/>
    <w:rsid w:val="00CF058F"/>
    <w:rsid w:val="00CF0657"/>
    <w:rsid w:val="00CF06D0"/>
    <w:rsid w:val="00CF07FA"/>
    <w:rsid w:val="00CF0B41"/>
    <w:rsid w:val="00CF10E6"/>
    <w:rsid w:val="00CF11D9"/>
    <w:rsid w:val="00CF1288"/>
    <w:rsid w:val="00CF146D"/>
    <w:rsid w:val="00CF14EE"/>
    <w:rsid w:val="00CF15AE"/>
    <w:rsid w:val="00CF15DF"/>
    <w:rsid w:val="00CF16E2"/>
    <w:rsid w:val="00CF1C0C"/>
    <w:rsid w:val="00CF1C7A"/>
    <w:rsid w:val="00CF1F01"/>
    <w:rsid w:val="00CF28C6"/>
    <w:rsid w:val="00CF2D0B"/>
    <w:rsid w:val="00CF31CE"/>
    <w:rsid w:val="00CF342A"/>
    <w:rsid w:val="00CF3646"/>
    <w:rsid w:val="00CF3709"/>
    <w:rsid w:val="00CF38BD"/>
    <w:rsid w:val="00CF38E5"/>
    <w:rsid w:val="00CF393A"/>
    <w:rsid w:val="00CF3E47"/>
    <w:rsid w:val="00CF3EFA"/>
    <w:rsid w:val="00CF3F30"/>
    <w:rsid w:val="00CF3FB4"/>
    <w:rsid w:val="00CF3FB7"/>
    <w:rsid w:val="00CF425D"/>
    <w:rsid w:val="00CF42D5"/>
    <w:rsid w:val="00CF463E"/>
    <w:rsid w:val="00CF46C2"/>
    <w:rsid w:val="00CF47EE"/>
    <w:rsid w:val="00CF4AD8"/>
    <w:rsid w:val="00CF4B49"/>
    <w:rsid w:val="00CF4BD7"/>
    <w:rsid w:val="00CF4FC6"/>
    <w:rsid w:val="00CF5020"/>
    <w:rsid w:val="00CF50A4"/>
    <w:rsid w:val="00CF51F2"/>
    <w:rsid w:val="00CF565F"/>
    <w:rsid w:val="00CF56A3"/>
    <w:rsid w:val="00CF5709"/>
    <w:rsid w:val="00CF57E6"/>
    <w:rsid w:val="00CF5936"/>
    <w:rsid w:val="00CF5A64"/>
    <w:rsid w:val="00CF5B6C"/>
    <w:rsid w:val="00CF613C"/>
    <w:rsid w:val="00CF61BB"/>
    <w:rsid w:val="00CF6253"/>
    <w:rsid w:val="00CF646F"/>
    <w:rsid w:val="00CF64FA"/>
    <w:rsid w:val="00CF6757"/>
    <w:rsid w:val="00CF676D"/>
    <w:rsid w:val="00CF6879"/>
    <w:rsid w:val="00CF6AF9"/>
    <w:rsid w:val="00CF7081"/>
    <w:rsid w:val="00CF709F"/>
    <w:rsid w:val="00CF74E3"/>
    <w:rsid w:val="00CF76EE"/>
    <w:rsid w:val="00CF7F9F"/>
    <w:rsid w:val="00D0030D"/>
    <w:rsid w:val="00D004F0"/>
    <w:rsid w:val="00D005DF"/>
    <w:rsid w:val="00D00902"/>
    <w:rsid w:val="00D00A46"/>
    <w:rsid w:val="00D00AB0"/>
    <w:rsid w:val="00D00D44"/>
    <w:rsid w:val="00D00ECC"/>
    <w:rsid w:val="00D012DF"/>
    <w:rsid w:val="00D01397"/>
    <w:rsid w:val="00D0155D"/>
    <w:rsid w:val="00D01682"/>
    <w:rsid w:val="00D016E6"/>
    <w:rsid w:val="00D016FF"/>
    <w:rsid w:val="00D01A2D"/>
    <w:rsid w:val="00D01C56"/>
    <w:rsid w:val="00D01C75"/>
    <w:rsid w:val="00D01CA1"/>
    <w:rsid w:val="00D01D43"/>
    <w:rsid w:val="00D021EA"/>
    <w:rsid w:val="00D02325"/>
    <w:rsid w:val="00D0243A"/>
    <w:rsid w:val="00D024C8"/>
    <w:rsid w:val="00D0251C"/>
    <w:rsid w:val="00D02569"/>
    <w:rsid w:val="00D0257B"/>
    <w:rsid w:val="00D0263D"/>
    <w:rsid w:val="00D027F2"/>
    <w:rsid w:val="00D02858"/>
    <w:rsid w:val="00D02A58"/>
    <w:rsid w:val="00D02BCD"/>
    <w:rsid w:val="00D02D87"/>
    <w:rsid w:val="00D02EF7"/>
    <w:rsid w:val="00D032CB"/>
    <w:rsid w:val="00D0332F"/>
    <w:rsid w:val="00D03345"/>
    <w:rsid w:val="00D0335C"/>
    <w:rsid w:val="00D033C1"/>
    <w:rsid w:val="00D033FD"/>
    <w:rsid w:val="00D03E6D"/>
    <w:rsid w:val="00D03EDD"/>
    <w:rsid w:val="00D03F62"/>
    <w:rsid w:val="00D04154"/>
    <w:rsid w:val="00D042CE"/>
    <w:rsid w:val="00D043C5"/>
    <w:rsid w:val="00D04700"/>
    <w:rsid w:val="00D049B9"/>
    <w:rsid w:val="00D04B15"/>
    <w:rsid w:val="00D04BD6"/>
    <w:rsid w:val="00D05262"/>
    <w:rsid w:val="00D056A0"/>
    <w:rsid w:val="00D05B60"/>
    <w:rsid w:val="00D05F22"/>
    <w:rsid w:val="00D05FFC"/>
    <w:rsid w:val="00D0653C"/>
    <w:rsid w:val="00D06585"/>
    <w:rsid w:val="00D0678C"/>
    <w:rsid w:val="00D069C0"/>
    <w:rsid w:val="00D06A6E"/>
    <w:rsid w:val="00D06A86"/>
    <w:rsid w:val="00D06C3B"/>
    <w:rsid w:val="00D06DEE"/>
    <w:rsid w:val="00D06FEA"/>
    <w:rsid w:val="00D07283"/>
    <w:rsid w:val="00D07290"/>
    <w:rsid w:val="00D07447"/>
    <w:rsid w:val="00D074BA"/>
    <w:rsid w:val="00D074C8"/>
    <w:rsid w:val="00D0759A"/>
    <w:rsid w:val="00D075E4"/>
    <w:rsid w:val="00D07826"/>
    <w:rsid w:val="00D07997"/>
    <w:rsid w:val="00D079A9"/>
    <w:rsid w:val="00D07C45"/>
    <w:rsid w:val="00D07D43"/>
    <w:rsid w:val="00D07D56"/>
    <w:rsid w:val="00D07D57"/>
    <w:rsid w:val="00D07E57"/>
    <w:rsid w:val="00D07ECF"/>
    <w:rsid w:val="00D07F0C"/>
    <w:rsid w:val="00D1016D"/>
    <w:rsid w:val="00D102C7"/>
    <w:rsid w:val="00D10353"/>
    <w:rsid w:val="00D103EB"/>
    <w:rsid w:val="00D105E8"/>
    <w:rsid w:val="00D10729"/>
    <w:rsid w:val="00D10B08"/>
    <w:rsid w:val="00D10B12"/>
    <w:rsid w:val="00D10C2C"/>
    <w:rsid w:val="00D10C3C"/>
    <w:rsid w:val="00D10CA2"/>
    <w:rsid w:val="00D10E33"/>
    <w:rsid w:val="00D10E45"/>
    <w:rsid w:val="00D11583"/>
    <w:rsid w:val="00D11614"/>
    <w:rsid w:val="00D1167E"/>
    <w:rsid w:val="00D116FD"/>
    <w:rsid w:val="00D11B40"/>
    <w:rsid w:val="00D11BB3"/>
    <w:rsid w:val="00D11C5F"/>
    <w:rsid w:val="00D11D2E"/>
    <w:rsid w:val="00D11D8A"/>
    <w:rsid w:val="00D11DE7"/>
    <w:rsid w:val="00D12326"/>
    <w:rsid w:val="00D125A9"/>
    <w:rsid w:val="00D126F7"/>
    <w:rsid w:val="00D12ABD"/>
    <w:rsid w:val="00D12B67"/>
    <w:rsid w:val="00D12CBD"/>
    <w:rsid w:val="00D12CF5"/>
    <w:rsid w:val="00D12D09"/>
    <w:rsid w:val="00D12EDF"/>
    <w:rsid w:val="00D12F96"/>
    <w:rsid w:val="00D1310F"/>
    <w:rsid w:val="00D131A8"/>
    <w:rsid w:val="00D13361"/>
    <w:rsid w:val="00D1344E"/>
    <w:rsid w:val="00D1377A"/>
    <w:rsid w:val="00D1379D"/>
    <w:rsid w:val="00D138C2"/>
    <w:rsid w:val="00D13900"/>
    <w:rsid w:val="00D1399F"/>
    <w:rsid w:val="00D13A7D"/>
    <w:rsid w:val="00D13B59"/>
    <w:rsid w:val="00D13D04"/>
    <w:rsid w:val="00D141A0"/>
    <w:rsid w:val="00D14292"/>
    <w:rsid w:val="00D142E7"/>
    <w:rsid w:val="00D1436A"/>
    <w:rsid w:val="00D147BF"/>
    <w:rsid w:val="00D14C62"/>
    <w:rsid w:val="00D14CE5"/>
    <w:rsid w:val="00D14E74"/>
    <w:rsid w:val="00D14EC1"/>
    <w:rsid w:val="00D1555C"/>
    <w:rsid w:val="00D15775"/>
    <w:rsid w:val="00D15AAF"/>
    <w:rsid w:val="00D15AD4"/>
    <w:rsid w:val="00D15BAA"/>
    <w:rsid w:val="00D16069"/>
    <w:rsid w:val="00D16196"/>
    <w:rsid w:val="00D1619D"/>
    <w:rsid w:val="00D1623C"/>
    <w:rsid w:val="00D163C2"/>
    <w:rsid w:val="00D1654F"/>
    <w:rsid w:val="00D16565"/>
    <w:rsid w:val="00D1665F"/>
    <w:rsid w:val="00D16769"/>
    <w:rsid w:val="00D1678E"/>
    <w:rsid w:val="00D16A00"/>
    <w:rsid w:val="00D16D3E"/>
    <w:rsid w:val="00D16E4F"/>
    <w:rsid w:val="00D16F2D"/>
    <w:rsid w:val="00D16FF0"/>
    <w:rsid w:val="00D1723D"/>
    <w:rsid w:val="00D17273"/>
    <w:rsid w:val="00D17581"/>
    <w:rsid w:val="00D175A7"/>
    <w:rsid w:val="00D175AA"/>
    <w:rsid w:val="00D17AE0"/>
    <w:rsid w:val="00D17AF5"/>
    <w:rsid w:val="00D17E2A"/>
    <w:rsid w:val="00D17FAD"/>
    <w:rsid w:val="00D17FE5"/>
    <w:rsid w:val="00D200C3"/>
    <w:rsid w:val="00D20120"/>
    <w:rsid w:val="00D20140"/>
    <w:rsid w:val="00D2023F"/>
    <w:rsid w:val="00D2036A"/>
    <w:rsid w:val="00D20423"/>
    <w:rsid w:val="00D20428"/>
    <w:rsid w:val="00D20745"/>
    <w:rsid w:val="00D20989"/>
    <w:rsid w:val="00D20B66"/>
    <w:rsid w:val="00D20C7B"/>
    <w:rsid w:val="00D20CEE"/>
    <w:rsid w:val="00D20D79"/>
    <w:rsid w:val="00D20DB2"/>
    <w:rsid w:val="00D20DFD"/>
    <w:rsid w:val="00D20E1C"/>
    <w:rsid w:val="00D20E2B"/>
    <w:rsid w:val="00D20E7D"/>
    <w:rsid w:val="00D211C1"/>
    <w:rsid w:val="00D214F9"/>
    <w:rsid w:val="00D214FD"/>
    <w:rsid w:val="00D215F3"/>
    <w:rsid w:val="00D216A4"/>
    <w:rsid w:val="00D216F5"/>
    <w:rsid w:val="00D2172C"/>
    <w:rsid w:val="00D21C3A"/>
    <w:rsid w:val="00D21D4F"/>
    <w:rsid w:val="00D21E44"/>
    <w:rsid w:val="00D21E9C"/>
    <w:rsid w:val="00D220FD"/>
    <w:rsid w:val="00D22116"/>
    <w:rsid w:val="00D22504"/>
    <w:rsid w:val="00D2279B"/>
    <w:rsid w:val="00D22C9F"/>
    <w:rsid w:val="00D22D22"/>
    <w:rsid w:val="00D22F2A"/>
    <w:rsid w:val="00D22FE2"/>
    <w:rsid w:val="00D2330D"/>
    <w:rsid w:val="00D23473"/>
    <w:rsid w:val="00D234BA"/>
    <w:rsid w:val="00D23520"/>
    <w:rsid w:val="00D23555"/>
    <w:rsid w:val="00D235CC"/>
    <w:rsid w:val="00D2361B"/>
    <w:rsid w:val="00D236AD"/>
    <w:rsid w:val="00D238A1"/>
    <w:rsid w:val="00D2399A"/>
    <w:rsid w:val="00D23A5A"/>
    <w:rsid w:val="00D23A7E"/>
    <w:rsid w:val="00D23D4C"/>
    <w:rsid w:val="00D23EA2"/>
    <w:rsid w:val="00D242FF"/>
    <w:rsid w:val="00D244AA"/>
    <w:rsid w:val="00D2454A"/>
    <w:rsid w:val="00D2467A"/>
    <w:rsid w:val="00D24895"/>
    <w:rsid w:val="00D248FE"/>
    <w:rsid w:val="00D24964"/>
    <w:rsid w:val="00D2498C"/>
    <w:rsid w:val="00D24A34"/>
    <w:rsid w:val="00D24A4D"/>
    <w:rsid w:val="00D24A6B"/>
    <w:rsid w:val="00D24E7D"/>
    <w:rsid w:val="00D24F78"/>
    <w:rsid w:val="00D250BC"/>
    <w:rsid w:val="00D252F5"/>
    <w:rsid w:val="00D2539F"/>
    <w:rsid w:val="00D2553D"/>
    <w:rsid w:val="00D25811"/>
    <w:rsid w:val="00D25996"/>
    <w:rsid w:val="00D25C37"/>
    <w:rsid w:val="00D25CEC"/>
    <w:rsid w:val="00D25F8F"/>
    <w:rsid w:val="00D25FB9"/>
    <w:rsid w:val="00D25FBC"/>
    <w:rsid w:val="00D26123"/>
    <w:rsid w:val="00D26342"/>
    <w:rsid w:val="00D264BC"/>
    <w:rsid w:val="00D2654D"/>
    <w:rsid w:val="00D2655E"/>
    <w:rsid w:val="00D266EA"/>
    <w:rsid w:val="00D268E6"/>
    <w:rsid w:val="00D26D13"/>
    <w:rsid w:val="00D26DCA"/>
    <w:rsid w:val="00D26DE6"/>
    <w:rsid w:val="00D2702F"/>
    <w:rsid w:val="00D270F7"/>
    <w:rsid w:val="00D2740E"/>
    <w:rsid w:val="00D27500"/>
    <w:rsid w:val="00D27812"/>
    <w:rsid w:val="00D278C1"/>
    <w:rsid w:val="00D27A91"/>
    <w:rsid w:val="00D27AA1"/>
    <w:rsid w:val="00D27C23"/>
    <w:rsid w:val="00D27C89"/>
    <w:rsid w:val="00D27D10"/>
    <w:rsid w:val="00D27EEC"/>
    <w:rsid w:val="00D27F04"/>
    <w:rsid w:val="00D27FEE"/>
    <w:rsid w:val="00D3012D"/>
    <w:rsid w:val="00D30297"/>
    <w:rsid w:val="00D302CD"/>
    <w:rsid w:val="00D30557"/>
    <w:rsid w:val="00D3061D"/>
    <w:rsid w:val="00D3075C"/>
    <w:rsid w:val="00D30A36"/>
    <w:rsid w:val="00D30BBF"/>
    <w:rsid w:val="00D30D12"/>
    <w:rsid w:val="00D30E0B"/>
    <w:rsid w:val="00D30F42"/>
    <w:rsid w:val="00D31070"/>
    <w:rsid w:val="00D311D3"/>
    <w:rsid w:val="00D31282"/>
    <w:rsid w:val="00D3153D"/>
    <w:rsid w:val="00D31563"/>
    <w:rsid w:val="00D315EF"/>
    <w:rsid w:val="00D316D6"/>
    <w:rsid w:val="00D31D87"/>
    <w:rsid w:val="00D32175"/>
    <w:rsid w:val="00D321B9"/>
    <w:rsid w:val="00D321E1"/>
    <w:rsid w:val="00D3234B"/>
    <w:rsid w:val="00D324D9"/>
    <w:rsid w:val="00D3264D"/>
    <w:rsid w:val="00D328F9"/>
    <w:rsid w:val="00D3294F"/>
    <w:rsid w:val="00D32A8E"/>
    <w:rsid w:val="00D32BD1"/>
    <w:rsid w:val="00D32C44"/>
    <w:rsid w:val="00D32F61"/>
    <w:rsid w:val="00D32F71"/>
    <w:rsid w:val="00D330FD"/>
    <w:rsid w:val="00D33494"/>
    <w:rsid w:val="00D335B8"/>
    <w:rsid w:val="00D3360B"/>
    <w:rsid w:val="00D336A3"/>
    <w:rsid w:val="00D338FF"/>
    <w:rsid w:val="00D33A6A"/>
    <w:rsid w:val="00D33AC6"/>
    <w:rsid w:val="00D33AEC"/>
    <w:rsid w:val="00D33B6C"/>
    <w:rsid w:val="00D33BB9"/>
    <w:rsid w:val="00D34025"/>
    <w:rsid w:val="00D341D9"/>
    <w:rsid w:val="00D34292"/>
    <w:rsid w:val="00D34733"/>
    <w:rsid w:val="00D34933"/>
    <w:rsid w:val="00D34DF6"/>
    <w:rsid w:val="00D34FF2"/>
    <w:rsid w:val="00D35344"/>
    <w:rsid w:val="00D353A2"/>
    <w:rsid w:val="00D353B5"/>
    <w:rsid w:val="00D35434"/>
    <w:rsid w:val="00D35573"/>
    <w:rsid w:val="00D35823"/>
    <w:rsid w:val="00D358C5"/>
    <w:rsid w:val="00D358D0"/>
    <w:rsid w:val="00D35AC2"/>
    <w:rsid w:val="00D35B9C"/>
    <w:rsid w:val="00D35C12"/>
    <w:rsid w:val="00D35F25"/>
    <w:rsid w:val="00D36030"/>
    <w:rsid w:val="00D361EB"/>
    <w:rsid w:val="00D362FA"/>
    <w:rsid w:val="00D363F7"/>
    <w:rsid w:val="00D36629"/>
    <w:rsid w:val="00D36648"/>
    <w:rsid w:val="00D366EA"/>
    <w:rsid w:val="00D366F9"/>
    <w:rsid w:val="00D3694F"/>
    <w:rsid w:val="00D36AD9"/>
    <w:rsid w:val="00D36CCD"/>
    <w:rsid w:val="00D36DC0"/>
    <w:rsid w:val="00D36F51"/>
    <w:rsid w:val="00D3744C"/>
    <w:rsid w:val="00D376A0"/>
    <w:rsid w:val="00D377E5"/>
    <w:rsid w:val="00D37884"/>
    <w:rsid w:val="00D3789B"/>
    <w:rsid w:val="00D37EF3"/>
    <w:rsid w:val="00D37F3F"/>
    <w:rsid w:val="00D37F58"/>
    <w:rsid w:val="00D4012B"/>
    <w:rsid w:val="00D40213"/>
    <w:rsid w:val="00D40272"/>
    <w:rsid w:val="00D40381"/>
    <w:rsid w:val="00D40769"/>
    <w:rsid w:val="00D4077F"/>
    <w:rsid w:val="00D4083C"/>
    <w:rsid w:val="00D40A4C"/>
    <w:rsid w:val="00D4121E"/>
    <w:rsid w:val="00D41321"/>
    <w:rsid w:val="00D41552"/>
    <w:rsid w:val="00D415E6"/>
    <w:rsid w:val="00D41A89"/>
    <w:rsid w:val="00D41AF7"/>
    <w:rsid w:val="00D41BF3"/>
    <w:rsid w:val="00D41CAE"/>
    <w:rsid w:val="00D41E8B"/>
    <w:rsid w:val="00D420AD"/>
    <w:rsid w:val="00D42392"/>
    <w:rsid w:val="00D424DF"/>
    <w:rsid w:val="00D42687"/>
    <w:rsid w:val="00D42775"/>
    <w:rsid w:val="00D428C5"/>
    <w:rsid w:val="00D4299C"/>
    <w:rsid w:val="00D42C71"/>
    <w:rsid w:val="00D42EAF"/>
    <w:rsid w:val="00D4304E"/>
    <w:rsid w:val="00D4313C"/>
    <w:rsid w:val="00D4326E"/>
    <w:rsid w:val="00D4398C"/>
    <w:rsid w:val="00D43AAF"/>
    <w:rsid w:val="00D43D32"/>
    <w:rsid w:val="00D43D48"/>
    <w:rsid w:val="00D43E2C"/>
    <w:rsid w:val="00D44012"/>
    <w:rsid w:val="00D443EF"/>
    <w:rsid w:val="00D44495"/>
    <w:rsid w:val="00D444BE"/>
    <w:rsid w:val="00D445E9"/>
    <w:rsid w:val="00D44822"/>
    <w:rsid w:val="00D44A5E"/>
    <w:rsid w:val="00D44A79"/>
    <w:rsid w:val="00D44CEC"/>
    <w:rsid w:val="00D45001"/>
    <w:rsid w:val="00D4519E"/>
    <w:rsid w:val="00D451E3"/>
    <w:rsid w:val="00D45209"/>
    <w:rsid w:val="00D452A2"/>
    <w:rsid w:val="00D45342"/>
    <w:rsid w:val="00D45392"/>
    <w:rsid w:val="00D45442"/>
    <w:rsid w:val="00D45596"/>
    <w:rsid w:val="00D4568F"/>
    <w:rsid w:val="00D45817"/>
    <w:rsid w:val="00D45AEE"/>
    <w:rsid w:val="00D45B50"/>
    <w:rsid w:val="00D45C57"/>
    <w:rsid w:val="00D45E0B"/>
    <w:rsid w:val="00D460A1"/>
    <w:rsid w:val="00D46123"/>
    <w:rsid w:val="00D462BB"/>
    <w:rsid w:val="00D46A43"/>
    <w:rsid w:val="00D46C86"/>
    <w:rsid w:val="00D47036"/>
    <w:rsid w:val="00D473F2"/>
    <w:rsid w:val="00D4746E"/>
    <w:rsid w:val="00D47550"/>
    <w:rsid w:val="00D47783"/>
    <w:rsid w:val="00D4784B"/>
    <w:rsid w:val="00D479FD"/>
    <w:rsid w:val="00D47A5A"/>
    <w:rsid w:val="00D47C1A"/>
    <w:rsid w:val="00D50135"/>
    <w:rsid w:val="00D5018F"/>
    <w:rsid w:val="00D501EE"/>
    <w:rsid w:val="00D504E1"/>
    <w:rsid w:val="00D50681"/>
    <w:rsid w:val="00D50817"/>
    <w:rsid w:val="00D5084E"/>
    <w:rsid w:val="00D5096C"/>
    <w:rsid w:val="00D50A5F"/>
    <w:rsid w:val="00D50A76"/>
    <w:rsid w:val="00D50ADD"/>
    <w:rsid w:val="00D50DAC"/>
    <w:rsid w:val="00D5104B"/>
    <w:rsid w:val="00D510B9"/>
    <w:rsid w:val="00D510D7"/>
    <w:rsid w:val="00D51222"/>
    <w:rsid w:val="00D512B5"/>
    <w:rsid w:val="00D514D4"/>
    <w:rsid w:val="00D5183B"/>
    <w:rsid w:val="00D51848"/>
    <w:rsid w:val="00D51ABE"/>
    <w:rsid w:val="00D51DDE"/>
    <w:rsid w:val="00D51EA1"/>
    <w:rsid w:val="00D520B4"/>
    <w:rsid w:val="00D52469"/>
    <w:rsid w:val="00D524C4"/>
    <w:rsid w:val="00D525BD"/>
    <w:rsid w:val="00D52680"/>
    <w:rsid w:val="00D5284D"/>
    <w:rsid w:val="00D528C4"/>
    <w:rsid w:val="00D52B26"/>
    <w:rsid w:val="00D52BD5"/>
    <w:rsid w:val="00D52BDF"/>
    <w:rsid w:val="00D52DF2"/>
    <w:rsid w:val="00D52EA8"/>
    <w:rsid w:val="00D52EEF"/>
    <w:rsid w:val="00D5327C"/>
    <w:rsid w:val="00D5344C"/>
    <w:rsid w:val="00D535C2"/>
    <w:rsid w:val="00D536ED"/>
    <w:rsid w:val="00D537D8"/>
    <w:rsid w:val="00D538FF"/>
    <w:rsid w:val="00D539B9"/>
    <w:rsid w:val="00D53A19"/>
    <w:rsid w:val="00D53B30"/>
    <w:rsid w:val="00D53FBF"/>
    <w:rsid w:val="00D542ED"/>
    <w:rsid w:val="00D54526"/>
    <w:rsid w:val="00D54964"/>
    <w:rsid w:val="00D54CA6"/>
    <w:rsid w:val="00D54DA0"/>
    <w:rsid w:val="00D552EC"/>
    <w:rsid w:val="00D554DF"/>
    <w:rsid w:val="00D555A0"/>
    <w:rsid w:val="00D55634"/>
    <w:rsid w:val="00D558F8"/>
    <w:rsid w:val="00D5593F"/>
    <w:rsid w:val="00D559E3"/>
    <w:rsid w:val="00D55D8F"/>
    <w:rsid w:val="00D55DF6"/>
    <w:rsid w:val="00D55E12"/>
    <w:rsid w:val="00D561B1"/>
    <w:rsid w:val="00D5675F"/>
    <w:rsid w:val="00D569AC"/>
    <w:rsid w:val="00D56A6C"/>
    <w:rsid w:val="00D56A9F"/>
    <w:rsid w:val="00D56B5D"/>
    <w:rsid w:val="00D56CC5"/>
    <w:rsid w:val="00D56D72"/>
    <w:rsid w:val="00D56D9F"/>
    <w:rsid w:val="00D56FAF"/>
    <w:rsid w:val="00D571F7"/>
    <w:rsid w:val="00D57270"/>
    <w:rsid w:val="00D57617"/>
    <w:rsid w:val="00D57686"/>
    <w:rsid w:val="00D576A6"/>
    <w:rsid w:val="00D577E7"/>
    <w:rsid w:val="00D579FB"/>
    <w:rsid w:val="00D57C36"/>
    <w:rsid w:val="00D57D2D"/>
    <w:rsid w:val="00D57DBE"/>
    <w:rsid w:val="00D57EB8"/>
    <w:rsid w:val="00D57FD6"/>
    <w:rsid w:val="00D601A9"/>
    <w:rsid w:val="00D603E7"/>
    <w:rsid w:val="00D606F2"/>
    <w:rsid w:val="00D60AD5"/>
    <w:rsid w:val="00D60D4E"/>
    <w:rsid w:val="00D60D78"/>
    <w:rsid w:val="00D60E0C"/>
    <w:rsid w:val="00D60F0F"/>
    <w:rsid w:val="00D60FCF"/>
    <w:rsid w:val="00D61139"/>
    <w:rsid w:val="00D611EC"/>
    <w:rsid w:val="00D61294"/>
    <w:rsid w:val="00D61371"/>
    <w:rsid w:val="00D614B2"/>
    <w:rsid w:val="00D61517"/>
    <w:rsid w:val="00D616EA"/>
    <w:rsid w:val="00D6183B"/>
    <w:rsid w:val="00D619DA"/>
    <w:rsid w:val="00D61C9E"/>
    <w:rsid w:val="00D61D66"/>
    <w:rsid w:val="00D6218C"/>
    <w:rsid w:val="00D6218E"/>
    <w:rsid w:val="00D62220"/>
    <w:rsid w:val="00D622C7"/>
    <w:rsid w:val="00D622CC"/>
    <w:rsid w:val="00D62644"/>
    <w:rsid w:val="00D627D1"/>
    <w:rsid w:val="00D62811"/>
    <w:rsid w:val="00D62864"/>
    <w:rsid w:val="00D628BF"/>
    <w:rsid w:val="00D6292F"/>
    <w:rsid w:val="00D62933"/>
    <w:rsid w:val="00D62944"/>
    <w:rsid w:val="00D62C1D"/>
    <w:rsid w:val="00D62C5A"/>
    <w:rsid w:val="00D62DDB"/>
    <w:rsid w:val="00D62E7C"/>
    <w:rsid w:val="00D62FE3"/>
    <w:rsid w:val="00D63179"/>
    <w:rsid w:val="00D631F8"/>
    <w:rsid w:val="00D6344E"/>
    <w:rsid w:val="00D6380A"/>
    <w:rsid w:val="00D638B5"/>
    <w:rsid w:val="00D639CD"/>
    <w:rsid w:val="00D63B6E"/>
    <w:rsid w:val="00D63BEB"/>
    <w:rsid w:val="00D63C90"/>
    <w:rsid w:val="00D64028"/>
    <w:rsid w:val="00D6414F"/>
    <w:rsid w:val="00D641FD"/>
    <w:rsid w:val="00D6435B"/>
    <w:rsid w:val="00D643B4"/>
    <w:rsid w:val="00D64423"/>
    <w:rsid w:val="00D644CC"/>
    <w:rsid w:val="00D6475F"/>
    <w:rsid w:val="00D6488E"/>
    <w:rsid w:val="00D6497B"/>
    <w:rsid w:val="00D64983"/>
    <w:rsid w:val="00D64A45"/>
    <w:rsid w:val="00D64AD4"/>
    <w:rsid w:val="00D64DEA"/>
    <w:rsid w:val="00D64E55"/>
    <w:rsid w:val="00D65093"/>
    <w:rsid w:val="00D65125"/>
    <w:rsid w:val="00D652C7"/>
    <w:rsid w:val="00D65593"/>
    <w:rsid w:val="00D6562F"/>
    <w:rsid w:val="00D6585E"/>
    <w:rsid w:val="00D65ABC"/>
    <w:rsid w:val="00D65AC5"/>
    <w:rsid w:val="00D65B05"/>
    <w:rsid w:val="00D65B0A"/>
    <w:rsid w:val="00D65C49"/>
    <w:rsid w:val="00D65DFB"/>
    <w:rsid w:val="00D663E1"/>
    <w:rsid w:val="00D664BE"/>
    <w:rsid w:val="00D664C9"/>
    <w:rsid w:val="00D66527"/>
    <w:rsid w:val="00D66537"/>
    <w:rsid w:val="00D666F4"/>
    <w:rsid w:val="00D66745"/>
    <w:rsid w:val="00D669C4"/>
    <w:rsid w:val="00D66A35"/>
    <w:rsid w:val="00D66EC6"/>
    <w:rsid w:val="00D67156"/>
    <w:rsid w:val="00D67195"/>
    <w:rsid w:val="00D67369"/>
    <w:rsid w:val="00D678EA"/>
    <w:rsid w:val="00D67DEE"/>
    <w:rsid w:val="00D67F84"/>
    <w:rsid w:val="00D70021"/>
    <w:rsid w:val="00D701F1"/>
    <w:rsid w:val="00D70586"/>
    <w:rsid w:val="00D70882"/>
    <w:rsid w:val="00D708A9"/>
    <w:rsid w:val="00D708BC"/>
    <w:rsid w:val="00D70904"/>
    <w:rsid w:val="00D709FD"/>
    <w:rsid w:val="00D70B1F"/>
    <w:rsid w:val="00D70B56"/>
    <w:rsid w:val="00D70BD0"/>
    <w:rsid w:val="00D70CEE"/>
    <w:rsid w:val="00D70F47"/>
    <w:rsid w:val="00D714E9"/>
    <w:rsid w:val="00D7150E"/>
    <w:rsid w:val="00D71612"/>
    <w:rsid w:val="00D71730"/>
    <w:rsid w:val="00D71AE3"/>
    <w:rsid w:val="00D71B4F"/>
    <w:rsid w:val="00D71BAA"/>
    <w:rsid w:val="00D71BB0"/>
    <w:rsid w:val="00D71CC7"/>
    <w:rsid w:val="00D71F55"/>
    <w:rsid w:val="00D71FEF"/>
    <w:rsid w:val="00D72144"/>
    <w:rsid w:val="00D72155"/>
    <w:rsid w:val="00D72572"/>
    <w:rsid w:val="00D7279B"/>
    <w:rsid w:val="00D727BC"/>
    <w:rsid w:val="00D72958"/>
    <w:rsid w:val="00D72A25"/>
    <w:rsid w:val="00D72B4D"/>
    <w:rsid w:val="00D72C2B"/>
    <w:rsid w:val="00D731CD"/>
    <w:rsid w:val="00D73295"/>
    <w:rsid w:val="00D732A5"/>
    <w:rsid w:val="00D73476"/>
    <w:rsid w:val="00D7351C"/>
    <w:rsid w:val="00D73740"/>
    <w:rsid w:val="00D73A18"/>
    <w:rsid w:val="00D73B9E"/>
    <w:rsid w:val="00D73E2B"/>
    <w:rsid w:val="00D73E6F"/>
    <w:rsid w:val="00D740C0"/>
    <w:rsid w:val="00D74107"/>
    <w:rsid w:val="00D74133"/>
    <w:rsid w:val="00D74143"/>
    <w:rsid w:val="00D7423B"/>
    <w:rsid w:val="00D742F3"/>
    <w:rsid w:val="00D74450"/>
    <w:rsid w:val="00D7459E"/>
    <w:rsid w:val="00D74651"/>
    <w:rsid w:val="00D747B7"/>
    <w:rsid w:val="00D74899"/>
    <w:rsid w:val="00D74A82"/>
    <w:rsid w:val="00D74CF7"/>
    <w:rsid w:val="00D74E42"/>
    <w:rsid w:val="00D74E96"/>
    <w:rsid w:val="00D75045"/>
    <w:rsid w:val="00D7531F"/>
    <w:rsid w:val="00D75A60"/>
    <w:rsid w:val="00D75A6B"/>
    <w:rsid w:val="00D75E8D"/>
    <w:rsid w:val="00D75F2A"/>
    <w:rsid w:val="00D75F34"/>
    <w:rsid w:val="00D75F7A"/>
    <w:rsid w:val="00D760DE"/>
    <w:rsid w:val="00D7648E"/>
    <w:rsid w:val="00D7676D"/>
    <w:rsid w:val="00D767BD"/>
    <w:rsid w:val="00D7685B"/>
    <w:rsid w:val="00D768B8"/>
    <w:rsid w:val="00D76B52"/>
    <w:rsid w:val="00D76B7F"/>
    <w:rsid w:val="00D76BDE"/>
    <w:rsid w:val="00D76F3B"/>
    <w:rsid w:val="00D7704A"/>
    <w:rsid w:val="00D7709E"/>
    <w:rsid w:val="00D773A6"/>
    <w:rsid w:val="00D776EF"/>
    <w:rsid w:val="00D779CE"/>
    <w:rsid w:val="00D779F8"/>
    <w:rsid w:val="00D77A0E"/>
    <w:rsid w:val="00D77A16"/>
    <w:rsid w:val="00D77A50"/>
    <w:rsid w:val="00D77BC8"/>
    <w:rsid w:val="00D77C34"/>
    <w:rsid w:val="00D77E29"/>
    <w:rsid w:val="00D80019"/>
    <w:rsid w:val="00D80036"/>
    <w:rsid w:val="00D8016F"/>
    <w:rsid w:val="00D801B5"/>
    <w:rsid w:val="00D801C8"/>
    <w:rsid w:val="00D80561"/>
    <w:rsid w:val="00D80751"/>
    <w:rsid w:val="00D8090C"/>
    <w:rsid w:val="00D80D90"/>
    <w:rsid w:val="00D80E79"/>
    <w:rsid w:val="00D81339"/>
    <w:rsid w:val="00D8133B"/>
    <w:rsid w:val="00D8142F"/>
    <w:rsid w:val="00D81A23"/>
    <w:rsid w:val="00D81B21"/>
    <w:rsid w:val="00D81B91"/>
    <w:rsid w:val="00D81C00"/>
    <w:rsid w:val="00D81D9B"/>
    <w:rsid w:val="00D81DCE"/>
    <w:rsid w:val="00D81E8B"/>
    <w:rsid w:val="00D81F32"/>
    <w:rsid w:val="00D822B6"/>
    <w:rsid w:val="00D82582"/>
    <w:rsid w:val="00D82928"/>
    <w:rsid w:val="00D82C7E"/>
    <w:rsid w:val="00D82E3F"/>
    <w:rsid w:val="00D82E46"/>
    <w:rsid w:val="00D83388"/>
    <w:rsid w:val="00D8338D"/>
    <w:rsid w:val="00D833C2"/>
    <w:rsid w:val="00D8356B"/>
    <w:rsid w:val="00D83709"/>
    <w:rsid w:val="00D8377D"/>
    <w:rsid w:val="00D838C1"/>
    <w:rsid w:val="00D838E0"/>
    <w:rsid w:val="00D83912"/>
    <w:rsid w:val="00D83E33"/>
    <w:rsid w:val="00D83E6B"/>
    <w:rsid w:val="00D8405B"/>
    <w:rsid w:val="00D84076"/>
    <w:rsid w:val="00D840A4"/>
    <w:rsid w:val="00D840F1"/>
    <w:rsid w:val="00D842BE"/>
    <w:rsid w:val="00D8432F"/>
    <w:rsid w:val="00D8434F"/>
    <w:rsid w:val="00D843AF"/>
    <w:rsid w:val="00D84554"/>
    <w:rsid w:val="00D845FC"/>
    <w:rsid w:val="00D84673"/>
    <w:rsid w:val="00D846BB"/>
    <w:rsid w:val="00D84714"/>
    <w:rsid w:val="00D84A71"/>
    <w:rsid w:val="00D84AA0"/>
    <w:rsid w:val="00D84BFD"/>
    <w:rsid w:val="00D84C57"/>
    <w:rsid w:val="00D84D41"/>
    <w:rsid w:val="00D85186"/>
    <w:rsid w:val="00D851B6"/>
    <w:rsid w:val="00D851F6"/>
    <w:rsid w:val="00D85284"/>
    <w:rsid w:val="00D8530E"/>
    <w:rsid w:val="00D8533F"/>
    <w:rsid w:val="00D85895"/>
    <w:rsid w:val="00D85B58"/>
    <w:rsid w:val="00D85CF5"/>
    <w:rsid w:val="00D85CFD"/>
    <w:rsid w:val="00D85EEC"/>
    <w:rsid w:val="00D85FD0"/>
    <w:rsid w:val="00D8643E"/>
    <w:rsid w:val="00D864EB"/>
    <w:rsid w:val="00D86597"/>
    <w:rsid w:val="00D866E9"/>
    <w:rsid w:val="00D867CC"/>
    <w:rsid w:val="00D86983"/>
    <w:rsid w:val="00D869F5"/>
    <w:rsid w:val="00D86BEA"/>
    <w:rsid w:val="00D86DC8"/>
    <w:rsid w:val="00D86E0E"/>
    <w:rsid w:val="00D86E97"/>
    <w:rsid w:val="00D86F24"/>
    <w:rsid w:val="00D86FEC"/>
    <w:rsid w:val="00D870E5"/>
    <w:rsid w:val="00D873CA"/>
    <w:rsid w:val="00D875BA"/>
    <w:rsid w:val="00D87633"/>
    <w:rsid w:val="00D8768D"/>
    <w:rsid w:val="00D87758"/>
    <w:rsid w:val="00D87799"/>
    <w:rsid w:val="00D878C2"/>
    <w:rsid w:val="00D878DD"/>
    <w:rsid w:val="00D8790D"/>
    <w:rsid w:val="00D87A62"/>
    <w:rsid w:val="00D87D10"/>
    <w:rsid w:val="00D87DDD"/>
    <w:rsid w:val="00D87EC4"/>
    <w:rsid w:val="00D8C2D1"/>
    <w:rsid w:val="00D9002B"/>
    <w:rsid w:val="00D90274"/>
    <w:rsid w:val="00D90789"/>
    <w:rsid w:val="00D90AC4"/>
    <w:rsid w:val="00D90B87"/>
    <w:rsid w:val="00D90BA9"/>
    <w:rsid w:val="00D90C4C"/>
    <w:rsid w:val="00D90D27"/>
    <w:rsid w:val="00D90E92"/>
    <w:rsid w:val="00D90F38"/>
    <w:rsid w:val="00D90FDE"/>
    <w:rsid w:val="00D91048"/>
    <w:rsid w:val="00D91064"/>
    <w:rsid w:val="00D910F3"/>
    <w:rsid w:val="00D911A8"/>
    <w:rsid w:val="00D912F8"/>
    <w:rsid w:val="00D9133C"/>
    <w:rsid w:val="00D91383"/>
    <w:rsid w:val="00D913CC"/>
    <w:rsid w:val="00D9180F"/>
    <w:rsid w:val="00D91860"/>
    <w:rsid w:val="00D918E8"/>
    <w:rsid w:val="00D91A7F"/>
    <w:rsid w:val="00D91ABE"/>
    <w:rsid w:val="00D91DB3"/>
    <w:rsid w:val="00D91F2D"/>
    <w:rsid w:val="00D9277B"/>
    <w:rsid w:val="00D9297F"/>
    <w:rsid w:val="00D92B93"/>
    <w:rsid w:val="00D92BAF"/>
    <w:rsid w:val="00D92F83"/>
    <w:rsid w:val="00D93219"/>
    <w:rsid w:val="00D932EC"/>
    <w:rsid w:val="00D933D0"/>
    <w:rsid w:val="00D933DA"/>
    <w:rsid w:val="00D9345C"/>
    <w:rsid w:val="00D93880"/>
    <w:rsid w:val="00D93BF4"/>
    <w:rsid w:val="00D93C24"/>
    <w:rsid w:val="00D93D4E"/>
    <w:rsid w:val="00D93E07"/>
    <w:rsid w:val="00D93E28"/>
    <w:rsid w:val="00D93F22"/>
    <w:rsid w:val="00D941FD"/>
    <w:rsid w:val="00D9445C"/>
    <w:rsid w:val="00D945A9"/>
    <w:rsid w:val="00D945AB"/>
    <w:rsid w:val="00D945D3"/>
    <w:rsid w:val="00D9489D"/>
    <w:rsid w:val="00D94B5F"/>
    <w:rsid w:val="00D94C23"/>
    <w:rsid w:val="00D94C70"/>
    <w:rsid w:val="00D94DD8"/>
    <w:rsid w:val="00D94F9C"/>
    <w:rsid w:val="00D94FE7"/>
    <w:rsid w:val="00D95036"/>
    <w:rsid w:val="00D9506D"/>
    <w:rsid w:val="00D95157"/>
    <w:rsid w:val="00D9517F"/>
    <w:rsid w:val="00D951B1"/>
    <w:rsid w:val="00D956E5"/>
    <w:rsid w:val="00D956F0"/>
    <w:rsid w:val="00D9590D"/>
    <w:rsid w:val="00D95C70"/>
    <w:rsid w:val="00D95CCC"/>
    <w:rsid w:val="00D95D6E"/>
    <w:rsid w:val="00D95E24"/>
    <w:rsid w:val="00D95E93"/>
    <w:rsid w:val="00D9607A"/>
    <w:rsid w:val="00D963D8"/>
    <w:rsid w:val="00D964BF"/>
    <w:rsid w:val="00D96770"/>
    <w:rsid w:val="00D968C5"/>
    <w:rsid w:val="00D969AA"/>
    <w:rsid w:val="00D96BA7"/>
    <w:rsid w:val="00D96D99"/>
    <w:rsid w:val="00D96F7A"/>
    <w:rsid w:val="00D97370"/>
    <w:rsid w:val="00D97376"/>
    <w:rsid w:val="00D97512"/>
    <w:rsid w:val="00D976AC"/>
    <w:rsid w:val="00D978CA"/>
    <w:rsid w:val="00D97B52"/>
    <w:rsid w:val="00D97C63"/>
    <w:rsid w:val="00D97DFB"/>
    <w:rsid w:val="00D97F54"/>
    <w:rsid w:val="00D97F60"/>
    <w:rsid w:val="00DA0271"/>
    <w:rsid w:val="00DA04CE"/>
    <w:rsid w:val="00DA0622"/>
    <w:rsid w:val="00DA0797"/>
    <w:rsid w:val="00DA0AA0"/>
    <w:rsid w:val="00DA0B05"/>
    <w:rsid w:val="00DA0B3B"/>
    <w:rsid w:val="00DA107C"/>
    <w:rsid w:val="00DA113A"/>
    <w:rsid w:val="00DA11CD"/>
    <w:rsid w:val="00DA11FD"/>
    <w:rsid w:val="00DA127A"/>
    <w:rsid w:val="00DA1367"/>
    <w:rsid w:val="00DA142C"/>
    <w:rsid w:val="00DA166F"/>
    <w:rsid w:val="00DA18AE"/>
    <w:rsid w:val="00DA1B2E"/>
    <w:rsid w:val="00DA1B82"/>
    <w:rsid w:val="00DA1DCD"/>
    <w:rsid w:val="00DA21F2"/>
    <w:rsid w:val="00DA243C"/>
    <w:rsid w:val="00DA2604"/>
    <w:rsid w:val="00DA26BD"/>
    <w:rsid w:val="00DA2CA4"/>
    <w:rsid w:val="00DA2DAD"/>
    <w:rsid w:val="00DA3208"/>
    <w:rsid w:val="00DA339F"/>
    <w:rsid w:val="00DA33D7"/>
    <w:rsid w:val="00DA3407"/>
    <w:rsid w:val="00DA3415"/>
    <w:rsid w:val="00DA35D5"/>
    <w:rsid w:val="00DA37B4"/>
    <w:rsid w:val="00DA38A2"/>
    <w:rsid w:val="00DA39E6"/>
    <w:rsid w:val="00DA3B65"/>
    <w:rsid w:val="00DA427E"/>
    <w:rsid w:val="00DA4316"/>
    <w:rsid w:val="00DA444B"/>
    <w:rsid w:val="00DA458B"/>
    <w:rsid w:val="00DA45A1"/>
    <w:rsid w:val="00DA49F5"/>
    <w:rsid w:val="00DA4A37"/>
    <w:rsid w:val="00DA4C5F"/>
    <w:rsid w:val="00DA4D2A"/>
    <w:rsid w:val="00DA4F76"/>
    <w:rsid w:val="00DA5060"/>
    <w:rsid w:val="00DA5177"/>
    <w:rsid w:val="00DA51CC"/>
    <w:rsid w:val="00DA51EB"/>
    <w:rsid w:val="00DA5532"/>
    <w:rsid w:val="00DA55CB"/>
    <w:rsid w:val="00DA57DD"/>
    <w:rsid w:val="00DA597A"/>
    <w:rsid w:val="00DA5A8C"/>
    <w:rsid w:val="00DA5A99"/>
    <w:rsid w:val="00DA5B4A"/>
    <w:rsid w:val="00DA5FEE"/>
    <w:rsid w:val="00DA62A1"/>
    <w:rsid w:val="00DA630B"/>
    <w:rsid w:val="00DA63CF"/>
    <w:rsid w:val="00DA65B1"/>
    <w:rsid w:val="00DA6600"/>
    <w:rsid w:val="00DA66E5"/>
    <w:rsid w:val="00DA670A"/>
    <w:rsid w:val="00DA69C8"/>
    <w:rsid w:val="00DA6BEF"/>
    <w:rsid w:val="00DA6D0C"/>
    <w:rsid w:val="00DA6DD5"/>
    <w:rsid w:val="00DA6F21"/>
    <w:rsid w:val="00DA705F"/>
    <w:rsid w:val="00DA73AC"/>
    <w:rsid w:val="00DA790E"/>
    <w:rsid w:val="00DA799E"/>
    <w:rsid w:val="00DA7C48"/>
    <w:rsid w:val="00DA7C65"/>
    <w:rsid w:val="00DA7E4B"/>
    <w:rsid w:val="00DA7FAB"/>
    <w:rsid w:val="00DB024A"/>
    <w:rsid w:val="00DB06D1"/>
    <w:rsid w:val="00DB07FA"/>
    <w:rsid w:val="00DB0999"/>
    <w:rsid w:val="00DB0ACA"/>
    <w:rsid w:val="00DB0BE0"/>
    <w:rsid w:val="00DB0F8F"/>
    <w:rsid w:val="00DB100B"/>
    <w:rsid w:val="00DB119C"/>
    <w:rsid w:val="00DB11BD"/>
    <w:rsid w:val="00DB1379"/>
    <w:rsid w:val="00DB168B"/>
    <w:rsid w:val="00DB16C7"/>
    <w:rsid w:val="00DB1810"/>
    <w:rsid w:val="00DB18ED"/>
    <w:rsid w:val="00DB1AAC"/>
    <w:rsid w:val="00DB1AB6"/>
    <w:rsid w:val="00DB1C28"/>
    <w:rsid w:val="00DB1C47"/>
    <w:rsid w:val="00DB1F9C"/>
    <w:rsid w:val="00DB2045"/>
    <w:rsid w:val="00DB2078"/>
    <w:rsid w:val="00DB2502"/>
    <w:rsid w:val="00DB256C"/>
    <w:rsid w:val="00DB25A0"/>
    <w:rsid w:val="00DB276F"/>
    <w:rsid w:val="00DB27D6"/>
    <w:rsid w:val="00DB28B0"/>
    <w:rsid w:val="00DB2A0C"/>
    <w:rsid w:val="00DB2DC1"/>
    <w:rsid w:val="00DB3141"/>
    <w:rsid w:val="00DB3267"/>
    <w:rsid w:val="00DB326F"/>
    <w:rsid w:val="00DB33FE"/>
    <w:rsid w:val="00DB3513"/>
    <w:rsid w:val="00DB3867"/>
    <w:rsid w:val="00DB39FD"/>
    <w:rsid w:val="00DB3A97"/>
    <w:rsid w:val="00DB3AEB"/>
    <w:rsid w:val="00DB3B02"/>
    <w:rsid w:val="00DB3B37"/>
    <w:rsid w:val="00DB3B6A"/>
    <w:rsid w:val="00DB3F61"/>
    <w:rsid w:val="00DB4233"/>
    <w:rsid w:val="00DB4272"/>
    <w:rsid w:val="00DB4293"/>
    <w:rsid w:val="00DB42C1"/>
    <w:rsid w:val="00DB454D"/>
    <w:rsid w:val="00DB45D7"/>
    <w:rsid w:val="00DB460F"/>
    <w:rsid w:val="00DB47BD"/>
    <w:rsid w:val="00DB4A03"/>
    <w:rsid w:val="00DB4A7C"/>
    <w:rsid w:val="00DB4DE5"/>
    <w:rsid w:val="00DB4EC6"/>
    <w:rsid w:val="00DB4FA7"/>
    <w:rsid w:val="00DB5161"/>
    <w:rsid w:val="00DB5298"/>
    <w:rsid w:val="00DB5355"/>
    <w:rsid w:val="00DB5416"/>
    <w:rsid w:val="00DB54AF"/>
    <w:rsid w:val="00DB54F5"/>
    <w:rsid w:val="00DB5790"/>
    <w:rsid w:val="00DB5AE8"/>
    <w:rsid w:val="00DB5E91"/>
    <w:rsid w:val="00DB604E"/>
    <w:rsid w:val="00DB615E"/>
    <w:rsid w:val="00DB651C"/>
    <w:rsid w:val="00DB6584"/>
    <w:rsid w:val="00DB65C1"/>
    <w:rsid w:val="00DB6684"/>
    <w:rsid w:val="00DB675E"/>
    <w:rsid w:val="00DB679A"/>
    <w:rsid w:val="00DB6973"/>
    <w:rsid w:val="00DB6BD5"/>
    <w:rsid w:val="00DB6BE0"/>
    <w:rsid w:val="00DB6DA4"/>
    <w:rsid w:val="00DB6DD4"/>
    <w:rsid w:val="00DB6E7F"/>
    <w:rsid w:val="00DB7308"/>
    <w:rsid w:val="00DB7340"/>
    <w:rsid w:val="00DB7788"/>
    <w:rsid w:val="00DB77FC"/>
    <w:rsid w:val="00DB79F1"/>
    <w:rsid w:val="00DB7A0E"/>
    <w:rsid w:val="00DB7AAE"/>
    <w:rsid w:val="00DB7BBA"/>
    <w:rsid w:val="00DC000A"/>
    <w:rsid w:val="00DC01B6"/>
    <w:rsid w:val="00DC01E7"/>
    <w:rsid w:val="00DC026E"/>
    <w:rsid w:val="00DC03BE"/>
    <w:rsid w:val="00DC0471"/>
    <w:rsid w:val="00DC0545"/>
    <w:rsid w:val="00DC06FE"/>
    <w:rsid w:val="00DC0793"/>
    <w:rsid w:val="00DC079B"/>
    <w:rsid w:val="00DC0939"/>
    <w:rsid w:val="00DC0D7B"/>
    <w:rsid w:val="00DC0E07"/>
    <w:rsid w:val="00DC10EF"/>
    <w:rsid w:val="00DC13CE"/>
    <w:rsid w:val="00DC141C"/>
    <w:rsid w:val="00DC15C3"/>
    <w:rsid w:val="00DC195F"/>
    <w:rsid w:val="00DC1ACF"/>
    <w:rsid w:val="00DC1CFA"/>
    <w:rsid w:val="00DC1E13"/>
    <w:rsid w:val="00DC2184"/>
    <w:rsid w:val="00DC21D3"/>
    <w:rsid w:val="00DC23B6"/>
    <w:rsid w:val="00DC257C"/>
    <w:rsid w:val="00DC2655"/>
    <w:rsid w:val="00DC287B"/>
    <w:rsid w:val="00DC2B69"/>
    <w:rsid w:val="00DC2C3C"/>
    <w:rsid w:val="00DC2D74"/>
    <w:rsid w:val="00DC2F9D"/>
    <w:rsid w:val="00DC2FCB"/>
    <w:rsid w:val="00DC321D"/>
    <w:rsid w:val="00DC3368"/>
    <w:rsid w:val="00DC34C8"/>
    <w:rsid w:val="00DC3BE9"/>
    <w:rsid w:val="00DC3CBD"/>
    <w:rsid w:val="00DC3D76"/>
    <w:rsid w:val="00DC3EAF"/>
    <w:rsid w:val="00DC4079"/>
    <w:rsid w:val="00DC40E4"/>
    <w:rsid w:val="00DC44F2"/>
    <w:rsid w:val="00DC4550"/>
    <w:rsid w:val="00DC4552"/>
    <w:rsid w:val="00DC4DCF"/>
    <w:rsid w:val="00DC4E36"/>
    <w:rsid w:val="00DC53A7"/>
    <w:rsid w:val="00DC54A8"/>
    <w:rsid w:val="00DC56C8"/>
    <w:rsid w:val="00DC56E8"/>
    <w:rsid w:val="00DC5B7B"/>
    <w:rsid w:val="00DC5B82"/>
    <w:rsid w:val="00DC5F75"/>
    <w:rsid w:val="00DC61F0"/>
    <w:rsid w:val="00DC62CC"/>
    <w:rsid w:val="00DC64AA"/>
    <w:rsid w:val="00DC664D"/>
    <w:rsid w:val="00DC6708"/>
    <w:rsid w:val="00DC67C1"/>
    <w:rsid w:val="00DC6AF2"/>
    <w:rsid w:val="00DC6C00"/>
    <w:rsid w:val="00DC6C16"/>
    <w:rsid w:val="00DC6C6B"/>
    <w:rsid w:val="00DC7003"/>
    <w:rsid w:val="00DC709C"/>
    <w:rsid w:val="00DC7207"/>
    <w:rsid w:val="00DC72EE"/>
    <w:rsid w:val="00DC7628"/>
    <w:rsid w:val="00DC78DA"/>
    <w:rsid w:val="00DC7A38"/>
    <w:rsid w:val="00DC7AA5"/>
    <w:rsid w:val="00DC7E07"/>
    <w:rsid w:val="00DC7F7F"/>
    <w:rsid w:val="00DD0221"/>
    <w:rsid w:val="00DD0499"/>
    <w:rsid w:val="00DD0B29"/>
    <w:rsid w:val="00DD0B45"/>
    <w:rsid w:val="00DD0DA0"/>
    <w:rsid w:val="00DD0EF1"/>
    <w:rsid w:val="00DD10D6"/>
    <w:rsid w:val="00DD110D"/>
    <w:rsid w:val="00DD1378"/>
    <w:rsid w:val="00DD1808"/>
    <w:rsid w:val="00DD1A2D"/>
    <w:rsid w:val="00DD1C1C"/>
    <w:rsid w:val="00DD1CFB"/>
    <w:rsid w:val="00DD1FBD"/>
    <w:rsid w:val="00DD24E0"/>
    <w:rsid w:val="00DD25AD"/>
    <w:rsid w:val="00DD25D6"/>
    <w:rsid w:val="00DD2A1B"/>
    <w:rsid w:val="00DD2A5F"/>
    <w:rsid w:val="00DD2B44"/>
    <w:rsid w:val="00DD2CE6"/>
    <w:rsid w:val="00DD2D85"/>
    <w:rsid w:val="00DD2DC9"/>
    <w:rsid w:val="00DD2EAF"/>
    <w:rsid w:val="00DD30F6"/>
    <w:rsid w:val="00DD3104"/>
    <w:rsid w:val="00DD324E"/>
    <w:rsid w:val="00DD32DC"/>
    <w:rsid w:val="00DD342D"/>
    <w:rsid w:val="00DD3455"/>
    <w:rsid w:val="00DD3554"/>
    <w:rsid w:val="00DD36DC"/>
    <w:rsid w:val="00DD3B4E"/>
    <w:rsid w:val="00DD3B99"/>
    <w:rsid w:val="00DD3C1C"/>
    <w:rsid w:val="00DD3D3B"/>
    <w:rsid w:val="00DD3F25"/>
    <w:rsid w:val="00DD3F6D"/>
    <w:rsid w:val="00DD41CB"/>
    <w:rsid w:val="00DD4A6F"/>
    <w:rsid w:val="00DD4A97"/>
    <w:rsid w:val="00DD4B0F"/>
    <w:rsid w:val="00DD4B90"/>
    <w:rsid w:val="00DD4C32"/>
    <w:rsid w:val="00DD4D89"/>
    <w:rsid w:val="00DD4ED7"/>
    <w:rsid w:val="00DD4FF6"/>
    <w:rsid w:val="00DD51C8"/>
    <w:rsid w:val="00DD54B3"/>
    <w:rsid w:val="00DD56AB"/>
    <w:rsid w:val="00DD5818"/>
    <w:rsid w:val="00DD5881"/>
    <w:rsid w:val="00DD5B2C"/>
    <w:rsid w:val="00DD5E51"/>
    <w:rsid w:val="00DD5F0B"/>
    <w:rsid w:val="00DD6201"/>
    <w:rsid w:val="00DD621B"/>
    <w:rsid w:val="00DD6279"/>
    <w:rsid w:val="00DD62E3"/>
    <w:rsid w:val="00DD63BE"/>
    <w:rsid w:val="00DD648C"/>
    <w:rsid w:val="00DD6595"/>
    <w:rsid w:val="00DD6A5B"/>
    <w:rsid w:val="00DD6AFF"/>
    <w:rsid w:val="00DD6CBD"/>
    <w:rsid w:val="00DD7008"/>
    <w:rsid w:val="00DD7313"/>
    <w:rsid w:val="00DD7322"/>
    <w:rsid w:val="00DD778B"/>
    <w:rsid w:val="00DD7844"/>
    <w:rsid w:val="00DD7913"/>
    <w:rsid w:val="00DD79B4"/>
    <w:rsid w:val="00DD7B0A"/>
    <w:rsid w:val="00DD7BFC"/>
    <w:rsid w:val="00DD7C40"/>
    <w:rsid w:val="00DD7E29"/>
    <w:rsid w:val="00DD7EDC"/>
    <w:rsid w:val="00DD7F68"/>
    <w:rsid w:val="00DE01F9"/>
    <w:rsid w:val="00DE0434"/>
    <w:rsid w:val="00DE064E"/>
    <w:rsid w:val="00DE08F5"/>
    <w:rsid w:val="00DE0CC8"/>
    <w:rsid w:val="00DE0D04"/>
    <w:rsid w:val="00DE0D0D"/>
    <w:rsid w:val="00DE0E0E"/>
    <w:rsid w:val="00DE0E3E"/>
    <w:rsid w:val="00DE0EE5"/>
    <w:rsid w:val="00DE11BB"/>
    <w:rsid w:val="00DE1448"/>
    <w:rsid w:val="00DE14F0"/>
    <w:rsid w:val="00DE15E2"/>
    <w:rsid w:val="00DE1888"/>
    <w:rsid w:val="00DE18D7"/>
    <w:rsid w:val="00DE1B7E"/>
    <w:rsid w:val="00DE1CB5"/>
    <w:rsid w:val="00DE1CC9"/>
    <w:rsid w:val="00DE1F97"/>
    <w:rsid w:val="00DE21E2"/>
    <w:rsid w:val="00DE2313"/>
    <w:rsid w:val="00DE2420"/>
    <w:rsid w:val="00DE248A"/>
    <w:rsid w:val="00DE24AA"/>
    <w:rsid w:val="00DE25CA"/>
    <w:rsid w:val="00DE27D9"/>
    <w:rsid w:val="00DE2CE7"/>
    <w:rsid w:val="00DE2F03"/>
    <w:rsid w:val="00DE2F63"/>
    <w:rsid w:val="00DE30EA"/>
    <w:rsid w:val="00DE310F"/>
    <w:rsid w:val="00DE3253"/>
    <w:rsid w:val="00DE32C1"/>
    <w:rsid w:val="00DE3385"/>
    <w:rsid w:val="00DE33CD"/>
    <w:rsid w:val="00DE33DB"/>
    <w:rsid w:val="00DE34FE"/>
    <w:rsid w:val="00DE3561"/>
    <w:rsid w:val="00DE37A0"/>
    <w:rsid w:val="00DE380B"/>
    <w:rsid w:val="00DE387E"/>
    <w:rsid w:val="00DE3AA1"/>
    <w:rsid w:val="00DE3AD6"/>
    <w:rsid w:val="00DE3D96"/>
    <w:rsid w:val="00DE3DAE"/>
    <w:rsid w:val="00DE4076"/>
    <w:rsid w:val="00DE40B2"/>
    <w:rsid w:val="00DE41BC"/>
    <w:rsid w:val="00DE41F5"/>
    <w:rsid w:val="00DE459B"/>
    <w:rsid w:val="00DE4B06"/>
    <w:rsid w:val="00DE4D2F"/>
    <w:rsid w:val="00DE4FA8"/>
    <w:rsid w:val="00DE5110"/>
    <w:rsid w:val="00DE5337"/>
    <w:rsid w:val="00DE5588"/>
    <w:rsid w:val="00DE558B"/>
    <w:rsid w:val="00DE55BA"/>
    <w:rsid w:val="00DE562D"/>
    <w:rsid w:val="00DE5796"/>
    <w:rsid w:val="00DE5950"/>
    <w:rsid w:val="00DE598D"/>
    <w:rsid w:val="00DE59B7"/>
    <w:rsid w:val="00DE5C06"/>
    <w:rsid w:val="00DE5D7B"/>
    <w:rsid w:val="00DE5D99"/>
    <w:rsid w:val="00DE5E4C"/>
    <w:rsid w:val="00DE5EAA"/>
    <w:rsid w:val="00DE6019"/>
    <w:rsid w:val="00DE6392"/>
    <w:rsid w:val="00DE6455"/>
    <w:rsid w:val="00DE6601"/>
    <w:rsid w:val="00DE683B"/>
    <w:rsid w:val="00DE6893"/>
    <w:rsid w:val="00DE6A41"/>
    <w:rsid w:val="00DE6E1D"/>
    <w:rsid w:val="00DE6E7C"/>
    <w:rsid w:val="00DE6F76"/>
    <w:rsid w:val="00DE72C6"/>
    <w:rsid w:val="00DE7472"/>
    <w:rsid w:val="00DE74B0"/>
    <w:rsid w:val="00DE7689"/>
    <w:rsid w:val="00DE7B9C"/>
    <w:rsid w:val="00DE7CA8"/>
    <w:rsid w:val="00DE7E4B"/>
    <w:rsid w:val="00DE7F1B"/>
    <w:rsid w:val="00DF0122"/>
    <w:rsid w:val="00DF01C1"/>
    <w:rsid w:val="00DF02E8"/>
    <w:rsid w:val="00DF03D1"/>
    <w:rsid w:val="00DF04FD"/>
    <w:rsid w:val="00DF10EF"/>
    <w:rsid w:val="00DF1166"/>
    <w:rsid w:val="00DF11B8"/>
    <w:rsid w:val="00DF1213"/>
    <w:rsid w:val="00DF1303"/>
    <w:rsid w:val="00DF1357"/>
    <w:rsid w:val="00DF15D4"/>
    <w:rsid w:val="00DF17FF"/>
    <w:rsid w:val="00DF1886"/>
    <w:rsid w:val="00DF1A97"/>
    <w:rsid w:val="00DF1C9F"/>
    <w:rsid w:val="00DF1D51"/>
    <w:rsid w:val="00DF1DDE"/>
    <w:rsid w:val="00DF1F83"/>
    <w:rsid w:val="00DF1FC0"/>
    <w:rsid w:val="00DF2096"/>
    <w:rsid w:val="00DF20FF"/>
    <w:rsid w:val="00DF21AB"/>
    <w:rsid w:val="00DF24E5"/>
    <w:rsid w:val="00DF2526"/>
    <w:rsid w:val="00DF25A4"/>
    <w:rsid w:val="00DF25E1"/>
    <w:rsid w:val="00DF282F"/>
    <w:rsid w:val="00DF2A02"/>
    <w:rsid w:val="00DF2A3A"/>
    <w:rsid w:val="00DF2B65"/>
    <w:rsid w:val="00DF2C05"/>
    <w:rsid w:val="00DF2EB4"/>
    <w:rsid w:val="00DF2FDA"/>
    <w:rsid w:val="00DF30F3"/>
    <w:rsid w:val="00DF321E"/>
    <w:rsid w:val="00DF3530"/>
    <w:rsid w:val="00DF3811"/>
    <w:rsid w:val="00DF38F1"/>
    <w:rsid w:val="00DF391C"/>
    <w:rsid w:val="00DF3C1C"/>
    <w:rsid w:val="00DF3F45"/>
    <w:rsid w:val="00DF4023"/>
    <w:rsid w:val="00DF41D6"/>
    <w:rsid w:val="00DF43CB"/>
    <w:rsid w:val="00DF4401"/>
    <w:rsid w:val="00DF443C"/>
    <w:rsid w:val="00DF484D"/>
    <w:rsid w:val="00DF4866"/>
    <w:rsid w:val="00DF4943"/>
    <w:rsid w:val="00DF5228"/>
    <w:rsid w:val="00DF5487"/>
    <w:rsid w:val="00DF54EE"/>
    <w:rsid w:val="00DF55C3"/>
    <w:rsid w:val="00DF56CD"/>
    <w:rsid w:val="00DF599B"/>
    <w:rsid w:val="00DF5AD1"/>
    <w:rsid w:val="00DF5B8E"/>
    <w:rsid w:val="00DF5D4A"/>
    <w:rsid w:val="00DF5D8F"/>
    <w:rsid w:val="00DF5EF2"/>
    <w:rsid w:val="00DF62DF"/>
    <w:rsid w:val="00DF6358"/>
    <w:rsid w:val="00DF65F2"/>
    <w:rsid w:val="00DF6707"/>
    <w:rsid w:val="00DF6809"/>
    <w:rsid w:val="00DF6816"/>
    <w:rsid w:val="00DF6F3F"/>
    <w:rsid w:val="00DF7073"/>
    <w:rsid w:val="00DF7370"/>
    <w:rsid w:val="00DF73CE"/>
    <w:rsid w:val="00DF75CE"/>
    <w:rsid w:val="00DF763E"/>
    <w:rsid w:val="00DF7769"/>
    <w:rsid w:val="00DF787B"/>
    <w:rsid w:val="00DF78D0"/>
    <w:rsid w:val="00DF7AB9"/>
    <w:rsid w:val="00DF7C41"/>
    <w:rsid w:val="00DF7E44"/>
    <w:rsid w:val="00E0009F"/>
    <w:rsid w:val="00E001FE"/>
    <w:rsid w:val="00E0025E"/>
    <w:rsid w:val="00E00463"/>
    <w:rsid w:val="00E00BD8"/>
    <w:rsid w:val="00E00C5F"/>
    <w:rsid w:val="00E00EFE"/>
    <w:rsid w:val="00E01073"/>
    <w:rsid w:val="00E0113C"/>
    <w:rsid w:val="00E019B9"/>
    <w:rsid w:val="00E01ACF"/>
    <w:rsid w:val="00E022D4"/>
    <w:rsid w:val="00E0234C"/>
    <w:rsid w:val="00E023BE"/>
    <w:rsid w:val="00E024A9"/>
    <w:rsid w:val="00E024EC"/>
    <w:rsid w:val="00E025D2"/>
    <w:rsid w:val="00E02778"/>
    <w:rsid w:val="00E0297D"/>
    <w:rsid w:val="00E02AD7"/>
    <w:rsid w:val="00E02E0A"/>
    <w:rsid w:val="00E02F3F"/>
    <w:rsid w:val="00E033A0"/>
    <w:rsid w:val="00E033D4"/>
    <w:rsid w:val="00E03442"/>
    <w:rsid w:val="00E034E9"/>
    <w:rsid w:val="00E035E0"/>
    <w:rsid w:val="00E03816"/>
    <w:rsid w:val="00E03948"/>
    <w:rsid w:val="00E03A67"/>
    <w:rsid w:val="00E03D9A"/>
    <w:rsid w:val="00E03DB9"/>
    <w:rsid w:val="00E03DC1"/>
    <w:rsid w:val="00E04132"/>
    <w:rsid w:val="00E04167"/>
    <w:rsid w:val="00E046A2"/>
    <w:rsid w:val="00E04AB4"/>
    <w:rsid w:val="00E04C9A"/>
    <w:rsid w:val="00E04D38"/>
    <w:rsid w:val="00E04D94"/>
    <w:rsid w:val="00E05018"/>
    <w:rsid w:val="00E0512D"/>
    <w:rsid w:val="00E0518B"/>
    <w:rsid w:val="00E0581F"/>
    <w:rsid w:val="00E058B3"/>
    <w:rsid w:val="00E058FD"/>
    <w:rsid w:val="00E059F2"/>
    <w:rsid w:val="00E05CB7"/>
    <w:rsid w:val="00E05DB9"/>
    <w:rsid w:val="00E05F5A"/>
    <w:rsid w:val="00E065BD"/>
    <w:rsid w:val="00E0665F"/>
    <w:rsid w:val="00E06673"/>
    <w:rsid w:val="00E0689C"/>
    <w:rsid w:val="00E06A15"/>
    <w:rsid w:val="00E06AA8"/>
    <w:rsid w:val="00E06C4D"/>
    <w:rsid w:val="00E06DBC"/>
    <w:rsid w:val="00E06E21"/>
    <w:rsid w:val="00E06F4D"/>
    <w:rsid w:val="00E072EE"/>
    <w:rsid w:val="00E073EF"/>
    <w:rsid w:val="00E07547"/>
    <w:rsid w:val="00E0765D"/>
    <w:rsid w:val="00E07721"/>
    <w:rsid w:val="00E077DB"/>
    <w:rsid w:val="00E078AE"/>
    <w:rsid w:val="00E07902"/>
    <w:rsid w:val="00E07D16"/>
    <w:rsid w:val="00E07DD8"/>
    <w:rsid w:val="00E07F10"/>
    <w:rsid w:val="00E07FB1"/>
    <w:rsid w:val="00E1039F"/>
    <w:rsid w:val="00E103F2"/>
    <w:rsid w:val="00E1041D"/>
    <w:rsid w:val="00E1042C"/>
    <w:rsid w:val="00E10489"/>
    <w:rsid w:val="00E107A0"/>
    <w:rsid w:val="00E10A7A"/>
    <w:rsid w:val="00E10D69"/>
    <w:rsid w:val="00E110AA"/>
    <w:rsid w:val="00E1140D"/>
    <w:rsid w:val="00E11462"/>
    <w:rsid w:val="00E114F5"/>
    <w:rsid w:val="00E1165E"/>
    <w:rsid w:val="00E11A79"/>
    <w:rsid w:val="00E11B36"/>
    <w:rsid w:val="00E11C13"/>
    <w:rsid w:val="00E11DA1"/>
    <w:rsid w:val="00E11F75"/>
    <w:rsid w:val="00E12374"/>
    <w:rsid w:val="00E12805"/>
    <w:rsid w:val="00E128E0"/>
    <w:rsid w:val="00E12A3B"/>
    <w:rsid w:val="00E12AA9"/>
    <w:rsid w:val="00E12B85"/>
    <w:rsid w:val="00E12EFD"/>
    <w:rsid w:val="00E1317B"/>
    <w:rsid w:val="00E13197"/>
    <w:rsid w:val="00E131E8"/>
    <w:rsid w:val="00E13295"/>
    <w:rsid w:val="00E133A8"/>
    <w:rsid w:val="00E1349F"/>
    <w:rsid w:val="00E1356A"/>
    <w:rsid w:val="00E136D2"/>
    <w:rsid w:val="00E1377A"/>
    <w:rsid w:val="00E139A2"/>
    <w:rsid w:val="00E13CE1"/>
    <w:rsid w:val="00E13DAF"/>
    <w:rsid w:val="00E13E1A"/>
    <w:rsid w:val="00E14019"/>
    <w:rsid w:val="00E14157"/>
    <w:rsid w:val="00E144BF"/>
    <w:rsid w:val="00E14525"/>
    <w:rsid w:val="00E1470D"/>
    <w:rsid w:val="00E1494E"/>
    <w:rsid w:val="00E14982"/>
    <w:rsid w:val="00E14A99"/>
    <w:rsid w:val="00E14BC7"/>
    <w:rsid w:val="00E14BF9"/>
    <w:rsid w:val="00E14C72"/>
    <w:rsid w:val="00E14CEA"/>
    <w:rsid w:val="00E150E7"/>
    <w:rsid w:val="00E15467"/>
    <w:rsid w:val="00E1563E"/>
    <w:rsid w:val="00E15658"/>
    <w:rsid w:val="00E15698"/>
    <w:rsid w:val="00E15873"/>
    <w:rsid w:val="00E15E2F"/>
    <w:rsid w:val="00E1620A"/>
    <w:rsid w:val="00E163EC"/>
    <w:rsid w:val="00E1641C"/>
    <w:rsid w:val="00E16463"/>
    <w:rsid w:val="00E16469"/>
    <w:rsid w:val="00E16A08"/>
    <w:rsid w:val="00E16A1D"/>
    <w:rsid w:val="00E16B3E"/>
    <w:rsid w:val="00E16CDA"/>
    <w:rsid w:val="00E16D93"/>
    <w:rsid w:val="00E16F7D"/>
    <w:rsid w:val="00E17170"/>
    <w:rsid w:val="00E17361"/>
    <w:rsid w:val="00E1755B"/>
    <w:rsid w:val="00E177B3"/>
    <w:rsid w:val="00E177E7"/>
    <w:rsid w:val="00E1786C"/>
    <w:rsid w:val="00E178EB"/>
    <w:rsid w:val="00E17A72"/>
    <w:rsid w:val="00E17CC3"/>
    <w:rsid w:val="00E200A1"/>
    <w:rsid w:val="00E2034F"/>
    <w:rsid w:val="00E20685"/>
    <w:rsid w:val="00E206B6"/>
    <w:rsid w:val="00E2089B"/>
    <w:rsid w:val="00E209B8"/>
    <w:rsid w:val="00E20ABF"/>
    <w:rsid w:val="00E20DB4"/>
    <w:rsid w:val="00E20FF4"/>
    <w:rsid w:val="00E21273"/>
    <w:rsid w:val="00E2127A"/>
    <w:rsid w:val="00E2131D"/>
    <w:rsid w:val="00E215AB"/>
    <w:rsid w:val="00E2164D"/>
    <w:rsid w:val="00E21828"/>
    <w:rsid w:val="00E2184F"/>
    <w:rsid w:val="00E21A66"/>
    <w:rsid w:val="00E21E49"/>
    <w:rsid w:val="00E21EFA"/>
    <w:rsid w:val="00E21F57"/>
    <w:rsid w:val="00E221A1"/>
    <w:rsid w:val="00E221C2"/>
    <w:rsid w:val="00E22204"/>
    <w:rsid w:val="00E22316"/>
    <w:rsid w:val="00E223B3"/>
    <w:rsid w:val="00E22611"/>
    <w:rsid w:val="00E22763"/>
    <w:rsid w:val="00E228EA"/>
    <w:rsid w:val="00E228FE"/>
    <w:rsid w:val="00E2299C"/>
    <w:rsid w:val="00E22A6E"/>
    <w:rsid w:val="00E22AFD"/>
    <w:rsid w:val="00E22B9E"/>
    <w:rsid w:val="00E22C59"/>
    <w:rsid w:val="00E22E93"/>
    <w:rsid w:val="00E22EC8"/>
    <w:rsid w:val="00E2301E"/>
    <w:rsid w:val="00E2307E"/>
    <w:rsid w:val="00E23217"/>
    <w:rsid w:val="00E239A6"/>
    <w:rsid w:val="00E23E70"/>
    <w:rsid w:val="00E23F6D"/>
    <w:rsid w:val="00E24054"/>
    <w:rsid w:val="00E24233"/>
    <w:rsid w:val="00E2427A"/>
    <w:rsid w:val="00E24685"/>
    <w:rsid w:val="00E2484E"/>
    <w:rsid w:val="00E24976"/>
    <w:rsid w:val="00E24C79"/>
    <w:rsid w:val="00E24DE4"/>
    <w:rsid w:val="00E24F8C"/>
    <w:rsid w:val="00E2507D"/>
    <w:rsid w:val="00E25276"/>
    <w:rsid w:val="00E252FD"/>
    <w:rsid w:val="00E255D3"/>
    <w:rsid w:val="00E2560F"/>
    <w:rsid w:val="00E256F2"/>
    <w:rsid w:val="00E25862"/>
    <w:rsid w:val="00E258FC"/>
    <w:rsid w:val="00E25A8F"/>
    <w:rsid w:val="00E25C5C"/>
    <w:rsid w:val="00E2606A"/>
    <w:rsid w:val="00E260C6"/>
    <w:rsid w:val="00E260F5"/>
    <w:rsid w:val="00E26303"/>
    <w:rsid w:val="00E26441"/>
    <w:rsid w:val="00E264BB"/>
    <w:rsid w:val="00E2682F"/>
    <w:rsid w:val="00E2685C"/>
    <w:rsid w:val="00E2689C"/>
    <w:rsid w:val="00E269F3"/>
    <w:rsid w:val="00E26B4E"/>
    <w:rsid w:val="00E26E00"/>
    <w:rsid w:val="00E26F75"/>
    <w:rsid w:val="00E2705E"/>
    <w:rsid w:val="00E271D9"/>
    <w:rsid w:val="00E2729E"/>
    <w:rsid w:val="00E27365"/>
    <w:rsid w:val="00E277F2"/>
    <w:rsid w:val="00E279F6"/>
    <w:rsid w:val="00E27D53"/>
    <w:rsid w:val="00E27EC8"/>
    <w:rsid w:val="00E300D8"/>
    <w:rsid w:val="00E305E5"/>
    <w:rsid w:val="00E30713"/>
    <w:rsid w:val="00E308E0"/>
    <w:rsid w:val="00E308EA"/>
    <w:rsid w:val="00E30AA2"/>
    <w:rsid w:val="00E30B04"/>
    <w:rsid w:val="00E30B6E"/>
    <w:rsid w:val="00E30C09"/>
    <w:rsid w:val="00E30DD9"/>
    <w:rsid w:val="00E30EC4"/>
    <w:rsid w:val="00E313F1"/>
    <w:rsid w:val="00E319CE"/>
    <w:rsid w:val="00E31C09"/>
    <w:rsid w:val="00E31D0E"/>
    <w:rsid w:val="00E31F4D"/>
    <w:rsid w:val="00E32155"/>
    <w:rsid w:val="00E3221B"/>
    <w:rsid w:val="00E324D5"/>
    <w:rsid w:val="00E3251C"/>
    <w:rsid w:val="00E32762"/>
    <w:rsid w:val="00E32A46"/>
    <w:rsid w:val="00E32BE4"/>
    <w:rsid w:val="00E32BFE"/>
    <w:rsid w:val="00E32CBA"/>
    <w:rsid w:val="00E32E16"/>
    <w:rsid w:val="00E32E51"/>
    <w:rsid w:val="00E32F26"/>
    <w:rsid w:val="00E32F74"/>
    <w:rsid w:val="00E33154"/>
    <w:rsid w:val="00E331B4"/>
    <w:rsid w:val="00E33701"/>
    <w:rsid w:val="00E33B1A"/>
    <w:rsid w:val="00E33BE5"/>
    <w:rsid w:val="00E33D79"/>
    <w:rsid w:val="00E33E47"/>
    <w:rsid w:val="00E33EC7"/>
    <w:rsid w:val="00E34146"/>
    <w:rsid w:val="00E34191"/>
    <w:rsid w:val="00E3431F"/>
    <w:rsid w:val="00E344D3"/>
    <w:rsid w:val="00E345C9"/>
    <w:rsid w:val="00E34685"/>
    <w:rsid w:val="00E34985"/>
    <w:rsid w:val="00E34B64"/>
    <w:rsid w:val="00E34C1D"/>
    <w:rsid w:val="00E3511C"/>
    <w:rsid w:val="00E35150"/>
    <w:rsid w:val="00E3527A"/>
    <w:rsid w:val="00E3533E"/>
    <w:rsid w:val="00E353DB"/>
    <w:rsid w:val="00E35408"/>
    <w:rsid w:val="00E35528"/>
    <w:rsid w:val="00E35549"/>
    <w:rsid w:val="00E35732"/>
    <w:rsid w:val="00E3573C"/>
    <w:rsid w:val="00E35AD2"/>
    <w:rsid w:val="00E35B10"/>
    <w:rsid w:val="00E35B34"/>
    <w:rsid w:val="00E35B39"/>
    <w:rsid w:val="00E35EEF"/>
    <w:rsid w:val="00E36155"/>
    <w:rsid w:val="00E3616D"/>
    <w:rsid w:val="00E3624C"/>
    <w:rsid w:val="00E362B0"/>
    <w:rsid w:val="00E362C5"/>
    <w:rsid w:val="00E36507"/>
    <w:rsid w:val="00E365ED"/>
    <w:rsid w:val="00E36943"/>
    <w:rsid w:val="00E369CD"/>
    <w:rsid w:val="00E36A1D"/>
    <w:rsid w:val="00E36ABE"/>
    <w:rsid w:val="00E36AD2"/>
    <w:rsid w:val="00E36B18"/>
    <w:rsid w:val="00E36BEC"/>
    <w:rsid w:val="00E36E2C"/>
    <w:rsid w:val="00E37035"/>
    <w:rsid w:val="00E370AC"/>
    <w:rsid w:val="00E3726B"/>
    <w:rsid w:val="00E375D0"/>
    <w:rsid w:val="00E37B1C"/>
    <w:rsid w:val="00E37D4D"/>
    <w:rsid w:val="00E37DF2"/>
    <w:rsid w:val="00E37F6E"/>
    <w:rsid w:val="00E402E5"/>
    <w:rsid w:val="00E40469"/>
    <w:rsid w:val="00E40794"/>
    <w:rsid w:val="00E40949"/>
    <w:rsid w:val="00E409F4"/>
    <w:rsid w:val="00E40DE7"/>
    <w:rsid w:val="00E40E32"/>
    <w:rsid w:val="00E40ED7"/>
    <w:rsid w:val="00E40F26"/>
    <w:rsid w:val="00E40F34"/>
    <w:rsid w:val="00E40FB9"/>
    <w:rsid w:val="00E410D0"/>
    <w:rsid w:val="00E413AE"/>
    <w:rsid w:val="00E413D9"/>
    <w:rsid w:val="00E41450"/>
    <w:rsid w:val="00E41453"/>
    <w:rsid w:val="00E414F2"/>
    <w:rsid w:val="00E415F5"/>
    <w:rsid w:val="00E4189F"/>
    <w:rsid w:val="00E4197B"/>
    <w:rsid w:val="00E41AFE"/>
    <w:rsid w:val="00E41BD6"/>
    <w:rsid w:val="00E41C00"/>
    <w:rsid w:val="00E41CE9"/>
    <w:rsid w:val="00E41FBF"/>
    <w:rsid w:val="00E42045"/>
    <w:rsid w:val="00E4218F"/>
    <w:rsid w:val="00E42324"/>
    <w:rsid w:val="00E42416"/>
    <w:rsid w:val="00E4242E"/>
    <w:rsid w:val="00E42532"/>
    <w:rsid w:val="00E42936"/>
    <w:rsid w:val="00E42990"/>
    <w:rsid w:val="00E42B17"/>
    <w:rsid w:val="00E42D42"/>
    <w:rsid w:val="00E42E73"/>
    <w:rsid w:val="00E42E98"/>
    <w:rsid w:val="00E430B7"/>
    <w:rsid w:val="00E4336F"/>
    <w:rsid w:val="00E4341C"/>
    <w:rsid w:val="00E4354D"/>
    <w:rsid w:val="00E436FB"/>
    <w:rsid w:val="00E43761"/>
    <w:rsid w:val="00E43AC2"/>
    <w:rsid w:val="00E43E3A"/>
    <w:rsid w:val="00E43FE1"/>
    <w:rsid w:val="00E4446A"/>
    <w:rsid w:val="00E445DA"/>
    <w:rsid w:val="00E44611"/>
    <w:rsid w:val="00E44779"/>
    <w:rsid w:val="00E447A0"/>
    <w:rsid w:val="00E4495A"/>
    <w:rsid w:val="00E44DB6"/>
    <w:rsid w:val="00E44DC5"/>
    <w:rsid w:val="00E44F3D"/>
    <w:rsid w:val="00E45080"/>
    <w:rsid w:val="00E45584"/>
    <w:rsid w:val="00E455A7"/>
    <w:rsid w:val="00E4560E"/>
    <w:rsid w:val="00E45762"/>
    <w:rsid w:val="00E4580B"/>
    <w:rsid w:val="00E45CDC"/>
    <w:rsid w:val="00E45F21"/>
    <w:rsid w:val="00E45F4C"/>
    <w:rsid w:val="00E45F9A"/>
    <w:rsid w:val="00E45FB3"/>
    <w:rsid w:val="00E46065"/>
    <w:rsid w:val="00E460B1"/>
    <w:rsid w:val="00E46199"/>
    <w:rsid w:val="00E4629B"/>
    <w:rsid w:val="00E4647E"/>
    <w:rsid w:val="00E468C7"/>
    <w:rsid w:val="00E46A43"/>
    <w:rsid w:val="00E46E8C"/>
    <w:rsid w:val="00E46ECD"/>
    <w:rsid w:val="00E470A6"/>
    <w:rsid w:val="00E47293"/>
    <w:rsid w:val="00E47319"/>
    <w:rsid w:val="00E4738B"/>
    <w:rsid w:val="00E474D7"/>
    <w:rsid w:val="00E47660"/>
    <w:rsid w:val="00E479C4"/>
    <w:rsid w:val="00E47B25"/>
    <w:rsid w:val="00E47EAA"/>
    <w:rsid w:val="00E47EE1"/>
    <w:rsid w:val="00E50305"/>
    <w:rsid w:val="00E5052F"/>
    <w:rsid w:val="00E506A0"/>
    <w:rsid w:val="00E50858"/>
    <w:rsid w:val="00E50925"/>
    <w:rsid w:val="00E50B13"/>
    <w:rsid w:val="00E50DE1"/>
    <w:rsid w:val="00E50F55"/>
    <w:rsid w:val="00E511B4"/>
    <w:rsid w:val="00E512D7"/>
    <w:rsid w:val="00E512EF"/>
    <w:rsid w:val="00E51467"/>
    <w:rsid w:val="00E5150D"/>
    <w:rsid w:val="00E51598"/>
    <w:rsid w:val="00E51810"/>
    <w:rsid w:val="00E51B9A"/>
    <w:rsid w:val="00E51BB5"/>
    <w:rsid w:val="00E51C43"/>
    <w:rsid w:val="00E51CB9"/>
    <w:rsid w:val="00E51E21"/>
    <w:rsid w:val="00E51F19"/>
    <w:rsid w:val="00E5214A"/>
    <w:rsid w:val="00E5217A"/>
    <w:rsid w:val="00E521CA"/>
    <w:rsid w:val="00E52386"/>
    <w:rsid w:val="00E52506"/>
    <w:rsid w:val="00E5252E"/>
    <w:rsid w:val="00E52797"/>
    <w:rsid w:val="00E527E1"/>
    <w:rsid w:val="00E52968"/>
    <w:rsid w:val="00E52A56"/>
    <w:rsid w:val="00E52B66"/>
    <w:rsid w:val="00E53022"/>
    <w:rsid w:val="00E53074"/>
    <w:rsid w:val="00E534C6"/>
    <w:rsid w:val="00E53514"/>
    <w:rsid w:val="00E535CC"/>
    <w:rsid w:val="00E538F4"/>
    <w:rsid w:val="00E53B3B"/>
    <w:rsid w:val="00E53D2E"/>
    <w:rsid w:val="00E53D95"/>
    <w:rsid w:val="00E53DF3"/>
    <w:rsid w:val="00E53EA1"/>
    <w:rsid w:val="00E53FBB"/>
    <w:rsid w:val="00E54021"/>
    <w:rsid w:val="00E540D2"/>
    <w:rsid w:val="00E5442D"/>
    <w:rsid w:val="00E54548"/>
    <w:rsid w:val="00E54594"/>
    <w:rsid w:val="00E5474E"/>
    <w:rsid w:val="00E548FA"/>
    <w:rsid w:val="00E54A3F"/>
    <w:rsid w:val="00E54A8A"/>
    <w:rsid w:val="00E54CFD"/>
    <w:rsid w:val="00E54D5A"/>
    <w:rsid w:val="00E54D8E"/>
    <w:rsid w:val="00E54DF9"/>
    <w:rsid w:val="00E54FA6"/>
    <w:rsid w:val="00E5565D"/>
    <w:rsid w:val="00E556C7"/>
    <w:rsid w:val="00E557D0"/>
    <w:rsid w:val="00E55815"/>
    <w:rsid w:val="00E5591A"/>
    <w:rsid w:val="00E55962"/>
    <w:rsid w:val="00E559E4"/>
    <w:rsid w:val="00E55C2D"/>
    <w:rsid w:val="00E55D22"/>
    <w:rsid w:val="00E55E60"/>
    <w:rsid w:val="00E55E9C"/>
    <w:rsid w:val="00E55FFF"/>
    <w:rsid w:val="00E563C7"/>
    <w:rsid w:val="00E56482"/>
    <w:rsid w:val="00E56581"/>
    <w:rsid w:val="00E565BD"/>
    <w:rsid w:val="00E56830"/>
    <w:rsid w:val="00E56923"/>
    <w:rsid w:val="00E56BBF"/>
    <w:rsid w:val="00E56C45"/>
    <w:rsid w:val="00E56CC2"/>
    <w:rsid w:val="00E56CCA"/>
    <w:rsid w:val="00E56DC7"/>
    <w:rsid w:val="00E56DE6"/>
    <w:rsid w:val="00E571C2"/>
    <w:rsid w:val="00E57214"/>
    <w:rsid w:val="00E572E4"/>
    <w:rsid w:val="00E5740B"/>
    <w:rsid w:val="00E57434"/>
    <w:rsid w:val="00E579C3"/>
    <w:rsid w:val="00E579D1"/>
    <w:rsid w:val="00E57BC3"/>
    <w:rsid w:val="00E57E81"/>
    <w:rsid w:val="00E57F4A"/>
    <w:rsid w:val="00E6018E"/>
    <w:rsid w:val="00E601A1"/>
    <w:rsid w:val="00E602DE"/>
    <w:rsid w:val="00E60703"/>
    <w:rsid w:val="00E60A8A"/>
    <w:rsid w:val="00E60B4F"/>
    <w:rsid w:val="00E60F13"/>
    <w:rsid w:val="00E611B7"/>
    <w:rsid w:val="00E6143B"/>
    <w:rsid w:val="00E614D2"/>
    <w:rsid w:val="00E61511"/>
    <w:rsid w:val="00E6151E"/>
    <w:rsid w:val="00E616BE"/>
    <w:rsid w:val="00E6187F"/>
    <w:rsid w:val="00E618FC"/>
    <w:rsid w:val="00E61B80"/>
    <w:rsid w:val="00E61CB5"/>
    <w:rsid w:val="00E61D21"/>
    <w:rsid w:val="00E61EF2"/>
    <w:rsid w:val="00E61F3D"/>
    <w:rsid w:val="00E61F3F"/>
    <w:rsid w:val="00E62072"/>
    <w:rsid w:val="00E62117"/>
    <w:rsid w:val="00E6219D"/>
    <w:rsid w:val="00E622FC"/>
    <w:rsid w:val="00E62428"/>
    <w:rsid w:val="00E62556"/>
    <w:rsid w:val="00E625E5"/>
    <w:rsid w:val="00E625EB"/>
    <w:rsid w:val="00E6262F"/>
    <w:rsid w:val="00E6268C"/>
    <w:rsid w:val="00E627CC"/>
    <w:rsid w:val="00E62864"/>
    <w:rsid w:val="00E6298C"/>
    <w:rsid w:val="00E62C24"/>
    <w:rsid w:val="00E62E33"/>
    <w:rsid w:val="00E62E52"/>
    <w:rsid w:val="00E63085"/>
    <w:rsid w:val="00E63313"/>
    <w:rsid w:val="00E63572"/>
    <w:rsid w:val="00E63971"/>
    <w:rsid w:val="00E63C5E"/>
    <w:rsid w:val="00E63CF5"/>
    <w:rsid w:val="00E63F4F"/>
    <w:rsid w:val="00E64308"/>
    <w:rsid w:val="00E643BE"/>
    <w:rsid w:val="00E64420"/>
    <w:rsid w:val="00E64640"/>
    <w:rsid w:val="00E6473F"/>
    <w:rsid w:val="00E6485D"/>
    <w:rsid w:val="00E64C59"/>
    <w:rsid w:val="00E65371"/>
    <w:rsid w:val="00E654AC"/>
    <w:rsid w:val="00E65571"/>
    <w:rsid w:val="00E655FA"/>
    <w:rsid w:val="00E65643"/>
    <w:rsid w:val="00E6587F"/>
    <w:rsid w:val="00E65B97"/>
    <w:rsid w:val="00E65D1C"/>
    <w:rsid w:val="00E65DA1"/>
    <w:rsid w:val="00E65E5A"/>
    <w:rsid w:val="00E65F07"/>
    <w:rsid w:val="00E660A5"/>
    <w:rsid w:val="00E660D8"/>
    <w:rsid w:val="00E665C5"/>
    <w:rsid w:val="00E666EA"/>
    <w:rsid w:val="00E6682A"/>
    <w:rsid w:val="00E6691F"/>
    <w:rsid w:val="00E66B84"/>
    <w:rsid w:val="00E66D0B"/>
    <w:rsid w:val="00E66E1B"/>
    <w:rsid w:val="00E6701B"/>
    <w:rsid w:val="00E67081"/>
    <w:rsid w:val="00E67102"/>
    <w:rsid w:val="00E67105"/>
    <w:rsid w:val="00E67182"/>
    <w:rsid w:val="00E671A2"/>
    <w:rsid w:val="00E671CD"/>
    <w:rsid w:val="00E671EF"/>
    <w:rsid w:val="00E6724B"/>
    <w:rsid w:val="00E67353"/>
    <w:rsid w:val="00E67544"/>
    <w:rsid w:val="00E67556"/>
    <w:rsid w:val="00E67626"/>
    <w:rsid w:val="00E67672"/>
    <w:rsid w:val="00E67A97"/>
    <w:rsid w:val="00E67BEC"/>
    <w:rsid w:val="00E67DE4"/>
    <w:rsid w:val="00E67F4B"/>
    <w:rsid w:val="00E67FCA"/>
    <w:rsid w:val="00E700C9"/>
    <w:rsid w:val="00E7029D"/>
    <w:rsid w:val="00E702F5"/>
    <w:rsid w:val="00E705D1"/>
    <w:rsid w:val="00E70918"/>
    <w:rsid w:val="00E709F3"/>
    <w:rsid w:val="00E70A90"/>
    <w:rsid w:val="00E70ADE"/>
    <w:rsid w:val="00E70EF3"/>
    <w:rsid w:val="00E70FC8"/>
    <w:rsid w:val="00E70FEA"/>
    <w:rsid w:val="00E712D4"/>
    <w:rsid w:val="00E712DA"/>
    <w:rsid w:val="00E714C9"/>
    <w:rsid w:val="00E71612"/>
    <w:rsid w:val="00E71CBB"/>
    <w:rsid w:val="00E71DAD"/>
    <w:rsid w:val="00E71FEC"/>
    <w:rsid w:val="00E7239D"/>
    <w:rsid w:val="00E726B8"/>
    <w:rsid w:val="00E7270B"/>
    <w:rsid w:val="00E72B28"/>
    <w:rsid w:val="00E72E13"/>
    <w:rsid w:val="00E73047"/>
    <w:rsid w:val="00E730C7"/>
    <w:rsid w:val="00E7312B"/>
    <w:rsid w:val="00E7326F"/>
    <w:rsid w:val="00E732D8"/>
    <w:rsid w:val="00E7334D"/>
    <w:rsid w:val="00E733A3"/>
    <w:rsid w:val="00E7349D"/>
    <w:rsid w:val="00E73687"/>
    <w:rsid w:val="00E73A43"/>
    <w:rsid w:val="00E73AF1"/>
    <w:rsid w:val="00E73C27"/>
    <w:rsid w:val="00E73C5E"/>
    <w:rsid w:val="00E73DB2"/>
    <w:rsid w:val="00E73E6A"/>
    <w:rsid w:val="00E73F57"/>
    <w:rsid w:val="00E73FA3"/>
    <w:rsid w:val="00E7407E"/>
    <w:rsid w:val="00E741E5"/>
    <w:rsid w:val="00E74207"/>
    <w:rsid w:val="00E742A1"/>
    <w:rsid w:val="00E74400"/>
    <w:rsid w:val="00E74515"/>
    <w:rsid w:val="00E747E3"/>
    <w:rsid w:val="00E74867"/>
    <w:rsid w:val="00E74980"/>
    <w:rsid w:val="00E749DB"/>
    <w:rsid w:val="00E749DD"/>
    <w:rsid w:val="00E74BE0"/>
    <w:rsid w:val="00E74D3E"/>
    <w:rsid w:val="00E74F37"/>
    <w:rsid w:val="00E753FC"/>
    <w:rsid w:val="00E7548D"/>
    <w:rsid w:val="00E75514"/>
    <w:rsid w:val="00E75D24"/>
    <w:rsid w:val="00E75D33"/>
    <w:rsid w:val="00E75EDC"/>
    <w:rsid w:val="00E76182"/>
    <w:rsid w:val="00E76195"/>
    <w:rsid w:val="00E7630D"/>
    <w:rsid w:val="00E763E8"/>
    <w:rsid w:val="00E76515"/>
    <w:rsid w:val="00E76666"/>
    <w:rsid w:val="00E76735"/>
    <w:rsid w:val="00E76823"/>
    <w:rsid w:val="00E768AB"/>
    <w:rsid w:val="00E7699A"/>
    <w:rsid w:val="00E76C3D"/>
    <w:rsid w:val="00E76DC1"/>
    <w:rsid w:val="00E76E72"/>
    <w:rsid w:val="00E76F51"/>
    <w:rsid w:val="00E77038"/>
    <w:rsid w:val="00E772BD"/>
    <w:rsid w:val="00E77396"/>
    <w:rsid w:val="00E77671"/>
    <w:rsid w:val="00E7771B"/>
    <w:rsid w:val="00E778E4"/>
    <w:rsid w:val="00E77A8A"/>
    <w:rsid w:val="00E77E6F"/>
    <w:rsid w:val="00E77EC1"/>
    <w:rsid w:val="00E801A5"/>
    <w:rsid w:val="00E802CA"/>
    <w:rsid w:val="00E80799"/>
    <w:rsid w:val="00E807D3"/>
    <w:rsid w:val="00E8089D"/>
    <w:rsid w:val="00E808B7"/>
    <w:rsid w:val="00E80AF3"/>
    <w:rsid w:val="00E80BBB"/>
    <w:rsid w:val="00E80BCB"/>
    <w:rsid w:val="00E80BCD"/>
    <w:rsid w:val="00E80D52"/>
    <w:rsid w:val="00E81017"/>
    <w:rsid w:val="00E8109E"/>
    <w:rsid w:val="00E8128E"/>
    <w:rsid w:val="00E8138B"/>
    <w:rsid w:val="00E81722"/>
    <w:rsid w:val="00E81804"/>
    <w:rsid w:val="00E81843"/>
    <w:rsid w:val="00E81972"/>
    <w:rsid w:val="00E81C17"/>
    <w:rsid w:val="00E81C99"/>
    <w:rsid w:val="00E81FF6"/>
    <w:rsid w:val="00E8209B"/>
    <w:rsid w:val="00E82174"/>
    <w:rsid w:val="00E821CA"/>
    <w:rsid w:val="00E8228E"/>
    <w:rsid w:val="00E82342"/>
    <w:rsid w:val="00E8246D"/>
    <w:rsid w:val="00E826A3"/>
    <w:rsid w:val="00E82732"/>
    <w:rsid w:val="00E8274B"/>
    <w:rsid w:val="00E82A8C"/>
    <w:rsid w:val="00E82B56"/>
    <w:rsid w:val="00E82F5C"/>
    <w:rsid w:val="00E83136"/>
    <w:rsid w:val="00E831E7"/>
    <w:rsid w:val="00E83352"/>
    <w:rsid w:val="00E83367"/>
    <w:rsid w:val="00E835DA"/>
    <w:rsid w:val="00E837B7"/>
    <w:rsid w:val="00E837C1"/>
    <w:rsid w:val="00E83A38"/>
    <w:rsid w:val="00E83B3F"/>
    <w:rsid w:val="00E83C13"/>
    <w:rsid w:val="00E83C2F"/>
    <w:rsid w:val="00E83E53"/>
    <w:rsid w:val="00E83FBA"/>
    <w:rsid w:val="00E84226"/>
    <w:rsid w:val="00E8432B"/>
    <w:rsid w:val="00E8435C"/>
    <w:rsid w:val="00E843F6"/>
    <w:rsid w:val="00E84405"/>
    <w:rsid w:val="00E845D0"/>
    <w:rsid w:val="00E84653"/>
    <w:rsid w:val="00E84660"/>
    <w:rsid w:val="00E8491C"/>
    <w:rsid w:val="00E84996"/>
    <w:rsid w:val="00E84C06"/>
    <w:rsid w:val="00E84E07"/>
    <w:rsid w:val="00E85162"/>
    <w:rsid w:val="00E851A6"/>
    <w:rsid w:val="00E85739"/>
    <w:rsid w:val="00E858BA"/>
    <w:rsid w:val="00E85A55"/>
    <w:rsid w:val="00E85A6D"/>
    <w:rsid w:val="00E85BFF"/>
    <w:rsid w:val="00E85C37"/>
    <w:rsid w:val="00E85D22"/>
    <w:rsid w:val="00E85F1E"/>
    <w:rsid w:val="00E85FC1"/>
    <w:rsid w:val="00E862F4"/>
    <w:rsid w:val="00E865E0"/>
    <w:rsid w:val="00E8685E"/>
    <w:rsid w:val="00E869EC"/>
    <w:rsid w:val="00E86AA7"/>
    <w:rsid w:val="00E86B41"/>
    <w:rsid w:val="00E86DDB"/>
    <w:rsid w:val="00E870D2"/>
    <w:rsid w:val="00E87100"/>
    <w:rsid w:val="00E871E3"/>
    <w:rsid w:val="00E873BA"/>
    <w:rsid w:val="00E874B2"/>
    <w:rsid w:val="00E8766E"/>
    <w:rsid w:val="00E8768F"/>
    <w:rsid w:val="00E87715"/>
    <w:rsid w:val="00E87905"/>
    <w:rsid w:val="00E87959"/>
    <w:rsid w:val="00E879B4"/>
    <w:rsid w:val="00E879BC"/>
    <w:rsid w:val="00E87B8A"/>
    <w:rsid w:val="00E87DEC"/>
    <w:rsid w:val="00E87E59"/>
    <w:rsid w:val="00E87E93"/>
    <w:rsid w:val="00E90126"/>
    <w:rsid w:val="00E907EB"/>
    <w:rsid w:val="00E90803"/>
    <w:rsid w:val="00E9087A"/>
    <w:rsid w:val="00E90892"/>
    <w:rsid w:val="00E908B0"/>
    <w:rsid w:val="00E908B5"/>
    <w:rsid w:val="00E908C4"/>
    <w:rsid w:val="00E90939"/>
    <w:rsid w:val="00E909C3"/>
    <w:rsid w:val="00E90B1E"/>
    <w:rsid w:val="00E90B5D"/>
    <w:rsid w:val="00E90CAE"/>
    <w:rsid w:val="00E90D51"/>
    <w:rsid w:val="00E90DA0"/>
    <w:rsid w:val="00E90E10"/>
    <w:rsid w:val="00E90ED5"/>
    <w:rsid w:val="00E916CF"/>
    <w:rsid w:val="00E91705"/>
    <w:rsid w:val="00E91726"/>
    <w:rsid w:val="00E917BC"/>
    <w:rsid w:val="00E91FB9"/>
    <w:rsid w:val="00E9206D"/>
    <w:rsid w:val="00E9223B"/>
    <w:rsid w:val="00E9226D"/>
    <w:rsid w:val="00E9257D"/>
    <w:rsid w:val="00E92680"/>
    <w:rsid w:val="00E926F2"/>
    <w:rsid w:val="00E9278C"/>
    <w:rsid w:val="00E92CBB"/>
    <w:rsid w:val="00E92CC8"/>
    <w:rsid w:val="00E92D61"/>
    <w:rsid w:val="00E92F4C"/>
    <w:rsid w:val="00E93168"/>
    <w:rsid w:val="00E9335E"/>
    <w:rsid w:val="00E93394"/>
    <w:rsid w:val="00E936E2"/>
    <w:rsid w:val="00E93A03"/>
    <w:rsid w:val="00E93BCE"/>
    <w:rsid w:val="00E93CE0"/>
    <w:rsid w:val="00E93D1E"/>
    <w:rsid w:val="00E93D6E"/>
    <w:rsid w:val="00E93E61"/>
    <w:rsid w:val="00E93F52"/>
    <w:rsid w:val="00E9401A"/>
    <w:rsid w:val="00E94084"/>
    <w:rsid w:val="00E940C4"/>
    <w:rsid w:val="00E946E8"/>
    <w:rsid w:val="00E94836"/>
    <w:rsid w:val="00E94980"/>
    <w:rsid w:val="00E94B9B"/>
    <w:rsid w:val="00E94C02"/>
    <w:rsid w:val="00E94D14"/>
    <w:rsid w:val="00E94D1B"/>
    <w:rsid w:val="00E94DEA"/>
    <w:rsid w:val="00E9553E"/>
    <w:rsid w:val="00E9609A"/>
    <w:rsid w:val="00E96240"/>
    <w:rsid w:val="00E96300"/>
    <w:rsid w:val="00E96531"/>
    <w:rsid w:val="00E96561"/>
    <w:rsid w:val="00E96628"/>
    <w:rsid w:val="00E966DC"/>
    <w:rsid w:val="00E96A4E"/>
    <w:rsid w:val="00E96CFC"/>
    <w:rsid w:val="00E96D28"/>
    <w:rsid w:val="00E96D5A"/>
    <w:rsid w:val="00E96E30"/>
    <w:rsid w:val="00E96FB4"/>
    <w:rsid w:val="00E9721F"/>
    <w:rsid w:val="00E972EB"/>
    <w:rsid w:val="00E973B9"/>
    <w:rsid w:val="00E974B3"/>
    <w:rsid w:val="00E97787"/>
    <w:rsid w:val="00E9796C"/>
    <w:rsid w:val="00E97AD9"/>
    <w:rsid w:val="00E97B87"/>
    <w:rsid w:val="00E97C91"/>
    <w:rsid w:val="00E97EB2"/>
    <w:rsid w:val="00E97ED8"/>
    <w:rsid w:val="00E97F61"/>
    <w:rsid w:val="00EA0070"/>
    <w:rsid w:val="00EA0652"/>
    <w:rsid w:val="00EA088A"/>
    <w:rsid w:val="00EA0BD3"/>
    <w:rsid w:val="00EA0BE4"/>
    <w:rsid w:val="00EA0C28"/>
    <w:rsid w:val="00EA0CC4"/>
    <w:rsid w:val="00EA0F40"/>
    <w:rsid w:val="00EA0F81"/>
    <w:rsid w:val="00EA0FFB"/>
    <w:rsid w:val="00EA16AF"/>
    <w:rsid w:val="00EA1725"/>
    <w:rsid w:val="00EA1769"/>
    <w:rsid w:val="00EA17DF"/>
    <w:rsid w:val="00EA1802"/>
    <w:rsid w:val="00EA18BE"/>
    <w:rsid w:val="00EA1945"/>
    <w:rsid w:val="00EA1C1F"/>
    <w:rsid w:val="00EA1E63"/>
    <w:rsid w:val="00EA2144"/>
    <w:rsid w:val="00EA21AB"/>
    <w:rsid w:val="00EA2204"/>
    <w:rsid w:val="00EA2606"/>
    <w:rsid w:val="00EA26FB"/>
    <w:rsid w:val="00EA286F"/>
    <w:rsid w:val="00EA294A"/>
    <w:rsid w:val="00EA295D"/>
    <w:rsid w:val="00EA2CBB"/>
    <w:rsid w:val="00EA2D27"/>
    <w:rsid w:val="00EA3069"/>
    <w:rsid w:val="00EA31C6"/>
    <w:rsid w:val="00EA31F8"/>
    <w:rsid w:val="00EA36AB"/>
    <w:rsid w:val="00EA3873"/>
    <w:rsid w:val="00EA38A1"/>
    <w:rsid w:val="00EA3992"/>
    <w:rsid w:val="00EA39D2"/>
    <w:rsid w:val="00EA3A1C"/>
    <w:rsid w:val="00EA3AD7"/>
    <w:rsid w:val="00EA3E09"/>
    <w:rsid w:val="00EA3F70"/>
    <w:rsid w:val="00EA3F8E"/>
    <w:rsid w:val="00EA40BE"/>
    <w:rsid w:val="00EA41B9"/>
    <w:rsid w:val="00EA424A"/>
    <w:rsid w:val="00EA424D"/>
    <w:rsid w:val="00EA429F"/>
    <w:rsid w:val="00EA431B"/>
    <w:rsid w:val="00EA4363"/>
    <w:rsid w:val="00EA4620"/>
    <w:rsid w:val="00EA46E2"/>
    <w:rsid w:val="00EA4794"/>
    <w:rsid w:val="00EA48B9"/>
    <w:rsid w:val="00EA48D9"/>
    <w:rsid w:val="00EA4A15"/>
    <w:rsid w:val="00EA4ABB"/>
    <w:rsid w:val="00EA4C3D"/>
    <w:rsid w:val="00EA4D3F"/>
    <w:rsid w:val="00EA4DC4"/>
    <w:rsid w:val="00EA4E34"/>
    <w:rsid w:val="00EA4E74"/>
    <w:rsid w:val="00EA4ECD"/>
    <w:rsid w:val="00EA512A"/>
    <w:rsid w:val="00EA5705"/>
    <w:rsid w:val="00EA58CC"/>
    <w:rsid w:val="00EA5935"/>
    <w:rsid w:val="00EA5993"/>
    <w:rsid w:val="00EA5BA8"/>
    <w:rsid w:val="00EA5BC7"/>
    <w:rsid w:val="00EA5F80"/>
    <w:rsid w:val="00EA626E"/>
    <w:rsid w:val="00EA64B6"/>
    <w:rsid w:val="00EA64FE"/>
    <w:rsid w:val="00EA6872"/>
    <w:rsid w:val="00EA70AF"/>
    <w:rsid w:val="00EA7102"/>
    <w:rsid w:val="00EA719D"/>
    <w:rsid w:val="00EA72C0"/>
    <w:rsid w:val="00EA738B"/>
    <w:rsid w:val="00EA7430"/>
    <w:rsid w:val="00EA762D"/>
    <w:rsid w:val="00EA773E"/>
    <w:rsid w:val="00EA77C0"/>
    <w:rsid w:val="00EA79F6"/>
    <w:rsid w:val="00EA7A8B"/>
    <w:rsid w:val="00EA7B2C"/>
    <w:rsid w:val="00EA7B99"/>
    <w:rsid w:val="00EA7DF1"/>
    <w:rsid w:val="00EA7F52"/>
    <w:rsid w:val="00EB019F"/>
    <w:rsid w:val="00EB02A8"/>
    <w:rsid w:val="00EB031D"/>
    <w:rsid w:val="00EB040C"/>
    <w:rsid w:val="00EB05E5"/>
    <w:rsid w:val="00EB0629"/>
    <w:rsid w:val="00EB0682"/>
    <w:rsid w:val="00EB06EF"/>
    <w:rsid w:val="00EB0787"/>
    <w:rsid w:val="00EB08C2"/>
    <w:rsid w:val="00EB0932"/>
    <w:rsid w:val="00EB0A19"/>
    <w:rsid w:val="00EB0A61"/>
    <w:rsid w:val="00EB0AAE"/>
    <w:rsid w:val="00EB0BB5"/>
    <w:rsid w:val="00EB0CE7"/>
    <w:rsid w:val="00EB0D0D"/>
    <w:rsid w:val="00EB0D5A"/>
    <w:rsid w:val="00EB0FB9"/>
    <w:rsid w:val="00EB128F"/>
    <w:rsid w:val="00EB12A3"/>
    <w:rsid w:val="00EB1303"/>
    <w:rsid w:val="00EB18F1"/>
    <w:rsid w:val="00EB18FF"/>
    <w:rsid w:val="00EB1B6E"/>
    <w:rsid w:val="00EB21A5"/>
    <w:rsid w:val="00EB23DE"/>
    <w:rsid w:val="00EB24E2"/>
    <w:rsid w:val="00EB2500"/>
    <w:rsid w:val="00EB2610"/>
    <w:rsid w:val="00EB2781"/>
    <w:rsid w:val="00EB27EF"/>
    <w:rsid w:val="00EB27F5"/>
    <w:rsid w:val="00EB2833"/>
    <w:rsid w:val="00EB2838"/>
    <w:rsid w:val="00EB293E"/>
    <w:rsid w:val="00EB2955"/>
    <w:rsid w:val="00EB29FF"/>
    <w:rsid w:val="00EB2ABF"/>
    <w:rsid w:val="00EB31C2"/>
    <w:rsid w:val="00EB3216"/>
    <w:rsid w:val="00EB332D"/>
    <w:rsid w:val="00EB33C7"/>
    <w:rsid w:val="00EB3400"/>
    <w:rsid w:val="00EB340D"/>
    <w:rsid w:val="00EB3419"/>
    <w:rsid w:val="00EB3492"/>
    <w:rsid w:val="00EB34BE"/>
    <w:rsid w:val="00EB3579"/>
    <w:rsid w:val="00EB3599"/>
    <w:rsid w:val="00EB36A6"/>
    <w:rsid w:val="00EB397D"/>
    <w:rsid w:val="00EB3C09"/>
    <w:rsid w:val="00EB3CDF"/>
    <w:rsid w:val="00EB3DE4"/>
    <w:rsid w:val="00EB3DEA"/>
    <w:rsid w:val="00EB3E37"/>
    <w:rsid w:val="00EB3FE2"/>
    <w:rsid w:val="00EB408D"/>
    <w:rsid w:val="00EB4179"/>
    <w:rsid w:val="00EB4229"/>
    <w:rsid w:val="00EB433A"/>
    <w:rsid w:val="00EB436D"/>
    <w:rsid w:val="00EB4517"/>
    <w:rsid w:val="00EB4757"/>
    <w:rsid w:val="00EB48A0"/>
    <w:rsid w:val="00EB492E"/>
    <w:rsid w:val="00EB4A48"/>
    <w:rsid w:val="00EB4B69"/>
    <w:rsid w:val="00EB4DD6"/>
    <w:rsid w:val="00EB4FAB"/>
    <w:rsid w:val="00EB4FE1"/>
    <w:rsid w:val="00EB5190"/>
    <w:rsid w:val="00EB520C"/>
    <w:rsid w:val="00EB5894"/>
    <w:rsid w:val="00EB59D0"/>
    <w:rsid w:val="00EB5A7B"/>
    <w:rsid w:val="00EB5B87"/>
    <w:rsid w:val="00EB5C42"/>
    <w:rsid w:val="00EB5F1B"/>
    <w:rsid w:val="00EB5FFD"/>
    <w:rsid w:val="00EB625F"/>
    <w:rsid w:val="00EB6297"/>
    <w:rsid w:val="00EB664C"/>
    <w:rsid w:val="00EB6A6D"/>
    <w:rsid w:val="00EB6BEF"/>
    <w:rsid w:val="00EB6CBB"/>
    <w:rsid w:val="00EB6D09"/>
    <w:rsid w:val="00EB6F39"/>
    <w:rsid w:val="00EB705A"/>
    <w:rsid w:val="00EB7241"/>
    <w:rsid w:val="00EB7272"/>
    <w:rsid w:val="00EB7337"/>
    <w:rsid w:val="00EB75CC"/>
    <w:rsid w:val="00EB76FD"/>
    <w:rsid w:val="00EB7734"/>
    <w:rsid w:val="00EB77C2"/>
    <w:rsid w:val="00EB7878"/>
    <w:rsid w:val="00EB7974"/>
    <w:rsid w:val="00EB7BB6"/>
    <w:rsid w:val="00EB7D48"/>
    <w:rsid w:val="00EB7E75"/>
    <w:rsid w:val="00EB7EBC"/>
    <w:rsid w:val="00EB7F75"/>
    <w:rsid w:val="00EC048F"/>
    <w:rsid w:val="00EC055C"/>
    <w:rsid w:val="00EC0629"/>
    <w:rsid w:val="00EC0640"/>
    <w:rsid w:val="00EC0803"/>
    <w:rsid w:val="00EC089B"/>
    <w:rsid w:val="00EC0AAC"/>
    <w:rsid w:val="00EC0ACA"/>
    <w:rsid w:val="00EC0B52"/>
    <w:rsid w:val="00EC0CBF"/>
    <w:rsid w:val="00EC0F8E"/>
    <w:rsid w:val="00EC1148"/>
    <w:rsid w:val="00EC11AD"/>
    <w:rsid w:val="00EC12DC"/>
    <w:rsid w:val="00EC1342"/>
    <w:rsid w:val="00EC13DA"/>
    <w:rsid w:val="00EC1424"/>
    <w:rsid w:val="00EC155B"/>
    <w:rsid w:val="00EC16AE"/>
    <w:rsid w:val="00EC16F4"/>
    <w:rsid w:val="00EC1724"/>
    <w:rsid w:val="00EC1B99"/>
    <w:rsid w:val="00EC1BED"/>
    <w:rsid w:val="00EC1C01"/>
    <w:rsid w:val="00EC1C09"/>
    <w:rsid w:val="00EC1CA0"/>
    <w:rsid w:val="00EC1E8D"/>
    <w:rsid w:val="00EC1EF0"/>
    <w:rsid w:val="00EC20D1"/>
    <w:rsid w:val="00EC287A"/>
    <w:rsid w:val="00EC292D"/>
    <w:rsid w:val="00EC2BD6"/>
    <w:rsid w:val="00EC2C49"/>
    <w:rsid w:val="00EC2D6D"/>
    <w:rsid w:val="00EC2E6F"/>
    <w:rsid w:val="00EC2F19"/>
    <w:rsid w:val="00EC3353"/>
    <w:rsid w:val="00EC3421"/>
    <w:rsid w:val="00EC3469"/>
    <w:rsid w:val="00EC36EC"/>
    <w:rsid w:val="00EC374D"/>
    <w:rsid w:val="00EC38B9"/>
    <w:rsid w:val="00EC38EE"/>
    <w:rsid w:val="00EC39F9"/>
    <w:rsid w:val="00EC3AB6"/>
    <w:rsid w:val="00EC3B9E"/>
    <w:rsid w:val="00EC3BDA"/>
    <w:rsid w:val="00EC3DA8"/>
    <w:rsid w:val="00EC4022"/>
    <w:rsid w:val="00EC4287"/>
    <w:rsid w:val="00EC4345"/>
    <w:rsid w:val="00EC46ED"/>
    <w:rsid w:val="00EC4817"/>
    <w:rsid w:val="00EC4AAF"/>
    <w:rsid w:val="00EC4BC4"/>
    <w:rsid w:val="00EC4C3E"/>
    <w:rsid w:val="00EC4C6C"/>
    <w:rsid w:val="00EC4D03"/>
    <w:rsid w:val="00EC4D7C"/>
    <w:rsid w:val="00EC4F78"/>
    <w:rsid w:val="00EC4F80"/>
    <w:rsid w:val="00EC51D0"/>
    <w:rsid w:val="00EC524B"/>
    <w:rsid w:val="00EC5322"/>
    <w:rsid w:val="00EC5D15"/>
    <w:rsid w:val="00EC5D9A"/>
    <w:rsid w:val="00EC5E45"/>
    <w:rsid w:val="00EC5F14"/>
    <w:rsid w:val="00EC6013"/>
    <w:rsid w:val="00EC6135"/>
    <w:rsid w:val="00EC63C6"/>
    <w:rsid w:val="00EC653C"/>
    <w:rsid w:val="00EC67E7"/>
    <w:rsid w:val="00EC69ED"/>
    <w:rsid w:val="00EC6CA9"/>
    <w:rsid w:val="00EC6F2A"/>
    <w:rsid w:val="00EC6F9F"/>
    <w:rsid w:val="00EC7061"/>
    <w:rsid w:val="00EC73DA"/>
    <w:rsid w:val="00EC76BC"/>
    <w:rsid w:val="00EC7B5B"/>
    <w:rsid w:val="00EC7B6D"/>
    <w:rsid w:val="00EC7B7F"/>
    <w:rsid w:val="00EC7DC7"/>
    <w:rsid w:val="00ED00D1"/>
    <w:rsid w:val="00ED04EA"/>
    <w:rsid w:val="00ED0617"/>
    <w:rsid w:val="00ED0932"/>
    <w:rsid w:val="00ED0EA3"/>
    <w:rsid w:val="00ED102F"/>
    <w:rsid w:val="00ED122A"/>
    <w:rsid w:val="00ED1355"/>
    <w:rsid w:val="00ED1397"/>
    <w:rsid w:val="00ED1648"/>
    <w:rsid w:val="00ED172B"/>
    <w:rsid w:val="00ED18BB"/>
    <w:rsid w:val="00ED194A"/>
    <w:rsid w:val="00ED1957"/>
    <w:rsid w:val="00ED1960"/>
    <w:rsid w:val="00ED19FA"/>
    <w:rsid w:val="00ED1BBD"/>
    <w:rsid w:val="00ED1C85"/>
    <w:rsid w:val="00ED1CED"/>
    <w:rsid w:val="00ED1D1B"/>
    <w:rsid w:val="00ED1EF4"/>
    <w:rsid w:val="00ED1F03"/>
    <w:rsid w:val="00ED208D"/>
    <w:rsid w:val="00ED20E9"/>
    <w:rsid w:val="00ED20FF"/>
    <w:rsid w:val="00ED2147"/>
    <w:rsid w:val="00ED22CF"/>
    <w:rsid w:val="00ED23E8"/>
    <w:rsid w:val="00ED25E5"/>
    <w:rsid w:val="00ED2838"/>
    <w:rsid w:val="00ED288D"/>
    <w:rsid w:val="00ED28D8"/>
    <w:rsid w:val="00ED28FD"/>
    <w:rsid w:val="00ED3146"/>
    <w:rsid w:val="00ED3215"/>
    <w:rsid w:val="00ED326F"/>
    <w:rsid w:val="00ED33C3"/>
    <w:rsid w:val="00ED3569"/>
    <w:rsid w:val="00ED3597"/>
    <w:rsid w:val="00ED35E6"/>
    <w:rsid w:val="00ED370F"/>
    <w:rsid w:val="00ED3848"/>
    <w:rsid w:val="00ED38B2"/>
    <w:rsid w:val="00ED3C87"/>
    <w:rsid w:val="00ED3ED4"/>
    <w:rsid w:val="00ED40CC"/>
    <w:rsid w:val="00ED4276"/>
    <w:rsid w:val="00ED43B7"/>
    <w:rsid w:val="00ED448A"/>
    <w:rsid w:val="00ED45A0"/>
    <w:rsid w:val="00ED4708"/>
    <w:rsid w:val="00ED4974"/>
    <w:rsid w:val="00ED4BD6"/>
    <w:rsid w:val="00ED4C38"/>
    <w:rsid w:val="00ED4C93"/>
    <w:rsid w:val="00ED4E31"/>
    <w:rsid w:val="00ED4F8B"/>
    <w:rsid w:val="00ED5097"/>
    <w:rsid w:val="00ED5115"/>
    <w:rsid w:val="00ED5128"/>
    <w:rsid w:val="00ED51E3"/>
    <w:rsid w:val="00ED5307"/>
    <w:rsid w:val="00ED5442"/>
    <w:rsid w:val="00ED567F"/>
    <w:rsid w:val="00ED56CC"/>
    <w:rsid w:val="00ED57E0"/>
    <w:rsid w:val="00ED5A25"/>
    <w:rsid w:val="00ED5E22"/>
    <w:rsid w:val="00ED5E44"/>
    <w:rsid w:val="00ED6131"/>
    <w:rsid w:val="00ED6583"/>
    <w:rsid w:val="00ED6847"/>
    <w:rsid w:val="00ED6AC3"/>
    <w:rsid w:val="00ED6CF5"/>
    <w:rsid w:val="00ED6FCD"/>
    <w:rsid w:val="00ED71DE"/>
    <w:rsid w:val="00ED740E"/>
    <w:rsid w:val="00ED7700"/>
    <w:rsid w:val="00ED7711"/>
    <w:rsid w:val="00ED793D"/>
    <w:rsid w:val="00ED79BA"/>
    <w:rsid w:val="00ED79DA"/>
    <w:rsid w:val="00ED7A2E"/>
    <w:rsid w:val="00ED7D8E"/>
    <w:rsid w:val="00EE009F"/>
    <w:rsid w:val="00EE01E7"/>
    <w:rsid w:val="00EE02BB"/>
    <w:rsid w:val="00EE02F1"/>
    <w:rsid w:val="00EE03DD"/>
    <w:rsid w:val="00EE05E6"/>
    <w:rsid w:val="00EE0988"/>
    <w:rsid w:val="00EE0A76"/>
    <w:rsid w:val="00EE0C4A"/>
    <w:rsid w:val="00EE0E98"/>
    <w:rsid w:val="00EE0EF5"/>
    <w:rsid w:val="00EE1054"/>
    <w:rsid w:val="00EE1131"/>
    <w:rsid w:val="00EE11E4"/>
    <w:rsid w:val="00EE11F3"/>
    <w:rsid w:val="00EE15AB"/>
    <w:rsid w:val="00EE1627"/>
    <w:rsid w:val="00EE1774"/>
    <w:rsid w:val="00EE1977"/>
    <w:rsid w:val="00EE1B0F"/>
    <w:rsid w:val="00EE1B58"/>
    <w:rsid w:val="00EE1C18"/>
    <w:rsid w:val="00EE1C43"/>
    <w:rsid w:val="00EE1E16"/>
    <w:rsid w:val="00EE1E54"/>
    <w:rsid w:val="00EE2034"/>
    <w:rsid w:val="00EE215E"/>
    <w:rsid w:val="00EE2433"/>
    <w:rsid w:val="00EE25B0"/>
    <w:rsid w:val="00EE2622"/>
    <w:rsid w:val="00EE2633"/>
    <w:rsid w:val="00EE2744"/>
    <w:rsid w:val="00EE2966"/>
    <w:rsid w:val="00EE2A00"/>
    <w:rsid w:val="00EE2A90"/>
    <w:rsid w:val="00EE2AD3"/>
    <w:rsid w:val="00EE2B66"/>
    <w:rsid w:val="00EE2B94"/>
    <w:rsid w:val="00EE2D83"/>
    <w:rsid w:val="00EE2D86"/>
    <w:rsid w:val="00EE2E50"/>
    <w:rsid w:val="00EE2EC5"/>
    <w:rsid w:val="00EE2F01"/>
    <w:rsid w:val="00EE2FAD"/>
    <w:rsid w:val="00EE302E"/>
    <w:rsid w:val="00EE31BD"/>
    <w:rsid w:val="00EE33FF"/>
    <w:rsid w:val="00EE35E5"/>
    <w:rsid w:val="00EE379B"/>
    <w:rsid w:val="00EE38C6"/>
    <w:rsid w:val="00EE3B8F"/>
    <w:rsid w:val="00EE3C29"/>
    <w:rsid w:val="00EE3C5B"/>
    <w:rsid w:val="00EE3D0A"/>
    <w:rsid w:val="00EE3D19"/>
    <w:rsid w:val="00EE3E85"/>
    <w:rsid w:val="00EE3F55"/>
    <w:rsid w:val="00EE4004"/>
    <w:rsid w:val="00EE417B"/>
    <w:rsid w:val="00EE41F3"/>
    <w:rsid w:val="00EE44F6"/>
    <w:rsid w:val="00EE45B8"/>
    <w:rsid w:val="00EE464C"/>
    <w:rsid w:val="00EE46C0"/>
    <w:rsid w:val="00EE46D2"/>
    <w:rsid w:val="00EE47EA"/>
    <w:rsid w:val="00EE48B1"/>
    <w:rsid w:val="00EE48EE"/>
    <w:rsid w:val="00EE4ABE"/>
    <w:rsid w:val="00EE4FAA"/>
    <w:rsid w:val="00EE5128"/>
    <w:rsid w:val="00EE54E7"/>
    <w:rsid w:val="00EE55BA"/>
    <w:rsid w:val="00EE57B9"/>
    <w:rsid w:val="00EE5951"/>
    <w:rsid w:val="00EE5C93"/>
    <w:rsid w:val="00EE5CAE"/>
    <w:rsid w:val="00EE6169"/>
    <w:rsid w:val="00EE6227"/>
    <w:rsid w:val="00EE6235"/>
    <w:rsid w:val="00EE6294"/>
    <w:rsid w:val="00EE6323"/>
    <w:rsid w:val="00EE63DA"/>
    <w:rsid w:val="00EE6449"/>
    <w:rsid w:val="00EE656C"/>
    <w:rsid w:val="00EE65BE"/>
    <w:rsid w:val="00EE672D"/>
    <w:rsid w:val="00EE673B"/>
    <w:rsid w:val="00EE677A"/>
    <w:rsid w:val="00EE67B9"/>
    <w:rsid w:val="00EE6A1A"/>
    <w:rsid w:val="00EE6A4C"/>
    <w:rsid w:val="00EE6B34"/>
    <w:rsid w:val="00EE6CB7"/>
    <w:rsid w:val="00EE6CDD"/>
    <w:rsid w:val="00EE6E68"/>
    <w:rsid w:val="00EE6EA6"/>
    <w:rsid w:val="00EE7172"/>
    <w:rsid w:val="00EE7582"/>
    <w:rsid w:val="00EE7DA8"/>
    <w:rsid w:val="00EF018A"/>
    <w:rsid w:val="00EF05DF"/>
    <w:rsid w:val="00EF08ED"/>
    <w:rsid w:val="00EF0972"/>
    <w:rsid w:val="00EF09F7"/>
    <w:rsid w:val="00EF0A05"/>
    <w:rsid w:val="00EF0DDB"/>
    <w:rsid w:val="00EF0E6F"/>
    <w:rsid w:val="00EF0ED5"/>
    <w:rsid w:val="00EF10D2"/>
    <w:rsid w:val="00EF1102"/>
    <w:rsid w:val="00EF12B1"/>
    <w:rsid w:val="00EF13A3"/>
    <w:rsid w:val="00EF14A6"/>
    <w:rsid w:val="00EF168B"/>
    <w:rsid w:val="00EF183E"/>
    <w:rsid w:val="00EF1BFD"/>
    <w:rsid w:val="00EF1D1D"/>
    <w:rsid w:val="00EF1DEF"/>
    <w:rsid w:val="00EF2174"/>
    <w:rsid w:val="00EF2220"/>
    <w:rsid w:val="00EF2642"/>
    <w:rsid w:val="00EF272E"/>
    <w:rsid w:val="00EF28C8"/>
    <w:rsid w:val="00EF2CC8"/>
    <w:rsid w:val="00EF2F46"/>
    <w:rsid w:val="00EF2FEE"/>
    <w:rsid w:val="00EF330F"/>
    <w:rsid w:val="00EF3340"/>
    <w:rsid w:val="00EF3466"/>
    <w:rsid w:val="00EF3588"/>
    <w:rsid w:val="00EF38BA"/>
    <w:rsid w:val="00EF3A2A"/>
    <w:rsid w:val="00EF3AF4"/>
    <w:rsid w:val="00EF3CB9"/>
    <w:rsid w:val="00EF41B2"/>
    <w:rsid w:val="00EF4204"/>
    <w:rsid w:val="00EF4393"/>
    <w:rsid w:val="00EF4470"/>
    <w:rsid w:val="00EF4517"/>
    <w:rsid w:val="00EF480D"/>
    <w:rsid w:val="00EF493B"/>
    <w:rsid w:val="00EF4EFC"/>
    <w:rsid w:val="00EF50F3"/>
    <w:rsid w:val="00EF519F"/>
    <w:rsid w:val="00EF52D1"/>
    <w:rsid w:val="00EF53D3"/>
    <w:rsid w:val="00EF5406"/>
    <w:rsid w:val="00EF55AB"/>
    <w:rsid w:val="00EF5862"/>
    <w:rsid w:val="00EF5B2E"/>
    <w:rsid w:val="00EF5DE0"/>
    <w:rsid w:val="00EF5E2C"/>
    <w:rsid w:val="00EF5F54"/>
    <w:rsid w:val="00EF5FAA"/>
    <w:rsid w:val="00EF60A6"/>
    <w:rsid w:val="00EF6123"/>
    <w:rsid w:val="00EF615E"/>
    <w:rsid w:val="00EF6392"/>
    <w:rsid w:val="00EF6786"/>
    <w:rsid w:val="00EF67B4"/>
    <w:rsid w:val="00EF6849"/>
    <w:rsid w:val="00EF69DB"/>
    <w:rsid w:val="00EF6A90"/>
    <w:rsid w:val="00EF6CB1"/>
    <w:rsid w:val="00EF6CEC"/>
    <w:rsid w:val="00EF6D1A"/>
    <w:rsid w:val="00EF6E87"/>
    <w:rsid w:val="00EF70BA"/>
    <w:rsid w:val="00EF7360"/>
    <w:rsid w:val="00EF74DC"/>
    <w:rsid w:val="00EF764F"/>
    <w:rsid w:val="00EF78F5"/>
    <w:rsid w:val="00EF7948"/>
    <w:rsid w:val="00EF7A56"/>
    <w:rsid w:val="00EF7C59"/>
    <w:rsid w:val="00EF7D4C"/>
    <w:rsid w:val="00F00023"/>
    <w:rsid w:val="00F004C4"/>
    <w:rsid w:val="00F00762"/>
    <w:rsid w:val="00F00790"/>
    <w:rsid w:val="00F00894"/>
    <w:rsid w:val="00F00910"/>
    <w:rsid w:val="00F00926"/>
    <w:rsid w:val="00F009DA"/>
    <w:rsid w:val="00F00AB2"/>
    <w:rsid w:val="00F00B0B"/>
    <w:rsid w:val="00F01124"/>
    <w:rsid w:val="00F01204"/>
    <w:rsid w:val="00F01310"/>
    <w:rsid w:val="00F01758"/>
    <w:rsid w:val="00F01D53"/>
    <w:rsid w:val="00F01D9D"/>
    <w:rsid w:val="00F01E68"/>
    <w:rsid w:val="00F01ED1"/>
    <w:rsid w:val="00F026BE"/>
    <w:rsid w:val="00F02AB2"/>
    <w:rsid w:val="00F02BE9"/>
    <w:rsid w:val="00F02C9C"/>
    <w:rsid w:val="00F02FEA"/>
    <w:rsid w:val="00F03268"/>
    <w:rsid w:val="00F033FD"/>
    <w:rsid w:val="00F03572"/>
    <w:rsid w:val="00F036C2"/>
    <w:rsid w:val="00F03845"/>
    <w:rsid w:val="00F03BED"/>
    <w:rsid w:val="00F03CA1"/>
    <w:rsid w:val="00F03DC7"/>
    <w:rsid w:val="00F03E0E"/>
    <w:rsid w:val="00F04024"/>
    <w:rsid w:val="00F04135"/>
    <w:rsid w:val="00F0414B"/>
    <w:rsid w:val="00F044D1"/>
    <w:rsid w:val="00F0460F"/>
    <w:rsid w:val="00F04833"/>
    <w:rsid w:val="00F04ABE"/>
    <w:rsid w:val="00F04B13"/>
    <w:rsid w:val="00F04F56"/>
    <w:rsid w:val="00F04FD4"/>
    <w:rsid w:val="00F05319"/>
    <w:rsid w:val="00F05637"/>
    <w:rsid w:val="00F056FD"/>
    <w:rsid w:val="00F05A4A"/>
    <w:rsid w:val="00F05DA7"/>
    <w:rsid w:val="00F05E9B"/>
    <w:rsid w:val="00F05F7A"/>
    <w:rsid w:val="00F0607F"/>
    <w:rsid w:val="00F060B2"/>
    <w:rsid w:val="00F06224"/>
    <w:rsid w:val="00F065A3"/>
    <w:rsid w:val="00F0673C"/>
    <w:rsid w:val="00F06767"/>
    <w:rsid w:val="00F06AC7"/>
    <w:rsid w:val="00F06E18"/>
    <w:rsid w:val="00F06F58"/>
    <w:rsid w:val="00F0741B"/>
    <w:rsid w:val="00F0749B"/>
    <w:rsid w:val="00F076BF"/>
    <w:rsid w:val="00F076D7"/>
    <w:rsid w:val="00F07749"/>
    <w:rsid w:val="00F078BB"/>
    <w:rsid w:val="00F07921"/>
    <w:rsid w:val="00F07A31"/>
    <w:rsid w:val="00F07CC2"/>
    <w:rsid w:val="00F07D4F"/>
    <w:rsid w:val="00F07D52"/>
    <w:rsid w:val="00F07DB1"/>
    <w:rsid w:val="00F07EBA"/>
    <w:rsid w:val="00F07ECE"/>
    <w:rsid w:val="00F100D6"/>
    <w:rsid w:val="00F103DA"/>
    <w:rsid w:val="00F107E8"/>
    <w:rsid w:val="00F1086E"/>
    <w:rsid w:val="00F10ABF"/>
    <w:rsid w:val="00F10FCD"/>
    <w:rsid w:val="00F111D4"/>
    <w:rsid w:val="00F117E4"/>
    <w:rsid w:val="00F117EB"/>
    <w:rsid w:val="00F119EF"/>
    <w:rsid w:val="00F11BB9"/>
    <w:rsid w:val="00F11D5C"/>
    <w:rsid w:val="00F11ECA"/>
    <w:rsid w:val="00F11F3C"/>
    <w:rsid w:val="00F12851"/>
    <w:rsid w:val="00F129F7"/>
    <w:rsid w:val="00F1323C"/>
    <w:rsid w:val="00F13338"/>
    <w:rsid w:val="00F135E6"/>
    <w:rsid w:val="00F13720"/>
    <w:rsid w:val="00F13838"/>
    <w:rsid w:val="00F1385E"/>
    <w:rsid w:val="00F138CF"/>
    <w:rsid w:val="00F13B1F"/>
    <w:rsid w:val="00F13B9C"/>
    <w:rsid w:val="00F13BE1"/>
    <w:rsid w:val="00F13C1D"/>
    <w:rsid w:val="00F13D18"/>
    <w:rsid w:val="00F13DE3"/>
    <w:rsid w:val="00F13DEC"/>
    <w:rsid w:val="00F13E56"/>
    <w:rsid w:val="00F13F52"/>
    <w:rsid w:val="00F13FB6"/>
    <w:rsid w:val="00F140F2"/>
    <w:rsid w:val="00F1416F"/>
    <w:rsid w:val="00F14183"/>
    <w:rsid w:val="00F141D5"/>
    <w:rsid w:val="00F141F8"/>
    <w:rsid w:val="00F142D3"/>
    <w:rsid w:val="00F1434F"/>
    <w:rsid w:val="00F144A7"/>
    <w:rsid w:val="00F1458A"/>
    <w:rsid w:val="00F146E6"/>
    <w:rsid w:val="00F148C9"/>
    <w:rsid w:val="00F14940"/>
    <w:rsid w:val="00F14B87"/>
    <w:rsid w:val="00F14C99"/>
    <w:rsid w:val="00F14FB2"/>
    <w:rsid w:val="00F151B5"/>
    <w:rsid w:val="00F15221"/>
    <w:rsid w:val="00F152D7"/>
    <w:rsid w:val="00F15779"/>
    <w:rsid w:val="00F1587C"/>
    <w:rsid w:val="00F159BE"/>
    <w:rsid w:val="00F15AC8"/>
    <w:rsid w:val="00F15CD3"/>
    <w:rsid w:val="00F15D9F"/>
    <w:rsid w:val="00F15E82"/>
    <w:rsid w:val="00F16081"/>
    <w:rsid w:val="00F16095"/>
    <w:rsid w:val="00F16283"/>
    <w:rsid w:val="00F16400"/>
    <w:rsid w:val="00F1652B"/>
    <w:rsid w:val="00F16684"/>
    <w:rsid w:val="00F166E6"/>
    <w:rsid w:val="00F16AAE"/>
    <w:rsid w:val="00F16C27"/>
    <w:rsid w:val="00F16CC8"/>
    <w:rsid w:val="00F16DB9"/>
    <w:rsid w:val="00F16DC6"/>
    <w:rsid w:val="00F16DF5"/>
    <w:rsid w:val="00F16E2D"/>
    <w:rsid w:val="00F16EF8"/>
    <w:rsid w:val="00F16F6E"/>
    <w:rsid w:val="00F16FF2"/>
    <w:rsid w:val="00F170CC"/>
    <w:rsid w:val="00F1710D"/>
    <w:rsid w:val="00F1719C"/>
    <w:rsid w:val="00F17245"/>
    <w:rsid w:val="00F17308"/>
    <w:rsid w:val="00F173F4"/>
    <w:rsid w:val="00F1746A"/>
    <w:rsid w:val="00F17721"/>
    <w:rsid w:val="00F17CDB"/>
    <w:rsid w:val="00F17D58"/>
    <w:rsid w:val="00F17D63"/>
    <w:rsid w:val="00F17E4A"/>
    <w:rsid w:val="00F17F40"/>
    <w:rsid w:val="00F202A8"/>
    <w:rsid w:val="00F20933"/>
    <w:rsid w:val="00F20A2A"/>
    <w:rsid w:val="00F20B75"/>
    <w:rsid w:val="00F20DED"/>
    <w:rsid w:val="00F20EA1"/>
    <w:rsid w:val="00F20EFD"/>
    <w:rsid w:val="00F20FBF"/>
    <w:rsid w:val="00F21114"/>
    <w:rsid w:val="00F21211"/>
    <w:rsid w:val="00F2122D"/>
    <w:rsid w:val="00F21289"/>
    <w:rsid w:val="00F212D4"/>
    <w:rsid w:val="00F2136F"/>
    <w:rsid w:val="00F213DD"/>
    <w:rsid w:val="00F21507"/>
    <w:rsid w:val="00F21617"/>
    <w:rsid w:val="00F21A6D"/>
    <w:rsid w:val="00F21AAE"/>
    <w:rsid w:val="00F21BFB"/>
    <w:rsid w:val="00F21D17"/>
    <w:rsid w:val="00F21D50"/>
    <w:rsid w:val="00F21F4E"/>
    <w:rsid w:val="00F21F8E"/>
    <w:rsid w:val="00F22422"/>
    <w:rsid w:val="00F2248E"/>
    <w:rsid w:val="00F225A3"/>
    <w:rsid w:val="00F225D4"/>
    <w:rsid w:val="00F2283B"/>
    <w:rsid w:val="00F22AA5"/>
    <w:rsid w:val="00F22C89"/>
    <w:rsid w:val="00F2314F"/>
    <w:rsid w:val="00F236DD"/>
    <w:rsid w:val="00F23A4B"/>
    <w:rsid w:val="00F23C42"/>
    <w:rsid w:val="00F23CA9"/>
    <w:rsid w:val="00F23D06"/>
    <w:rsid w:val="00F2425D"/>
    <w:rsid w:val="00F2435E"/>
    <w:rsid w:val="00F24496"/>
    <w:rsid w:val="00F24727"/>
    <w:rsid w:val="00F24825"/>
    <w:rsid w:val="00F248E1"/>
    <w:rsid w:val="00F2499B"/>
    <w:rsid w:val="00F24D47"/>
    <w:rsid w:val="00F24E25"/>
    <w:rsid w:val="00F251A3"/>
    <w:rsid w:val="00F25208"/>
    <w:rsid w:val="00F2553C"/>
    <w:rsid w:val="00F257AD"/>
    <w:rsid w:val="00F258B1"/>
    <w:rsid w:val="00F25A0C"/>
    <w:rsid w:val="00F25A8A"/>
    <w:rsid w:val="00F25B19"/>
    <w:rsid w:val="00F25B85"/>
    <w:rsid w:val="00F25C54"/>
    <w:rsid w:val="00F25E1F"/>
    <w:rsid w:val="00F260D9"/>
    <w:rsid w:val="00F2631C"/>
    <w:rsid w:val="00F26B03"/>
    <w:rsid w:val="00F26D87"/>
    <w:rsid w:val="00F26DF4"/>
    <w:rsid w:val="00F26F91"/>
    <w:rsid w:val="00F2710A"/>
    <w:rsid w:val="00F27197"/>
    <w:rsid w:val="00F27431"/>
    <w:rsid w:val="00F27570"/>
    <w:rsid w:val="00F2759F"/>
    <w:rsid w:val="00F276A8"/>
    <w:rsid w:val="00F276B7"/>
    <w:rsid w:val="00F278BB"/>
    <w:rsid w:val="00F278C6"/>
    <w:rsid w:val="00F27A2B"/>
    <w:rsid w:val="00F27CAA"/>
    <w:rsid w:val="00F27D94"/>
    <w:rsid w:val="00F27DBA"/>
    <w:rsid w:val="00F27E0A"/>
    <w:rsid w:val="00F30184"/>
    <w:rsid w:val="00F302EA"/>
    <w:rsid w:val="00F30544"/>
    <w:rsid w:val="00F30562"/>
    <w:rsid w:val="00F305BA"/>
    <w:rsid w:val="00F305C1"/>
    <w:rsid w:val="00F306E7"/>
    <w:rsid w:val="00F30914"/>
    <w:rsid w:val="00F30C83"/>
    <w:rsid w:val="00F3120A"/>
    <w:rsid w:val="00F31214"/>
    <w:rsid w:val="00F312AA"/>
    <w:rsid w:val="00F31358"/>
    <w:rsid w:val="00F315E4"/>
    <w:rsid w:val="00F318B8"/>
    <w:rsid w:val="00F318BB"/>
    <w:rsid w:val="00F31C4A"/>
    <w:rsid w:val="00F31CE4"/>
    <w:rsid w:val="00F31D52"/>
    <w:rsid w:val="00F31EC8"/>
    <w:rsid w:val="00F32014"/>
    <w:rsid w:val="00F32269"/>
    <w:rsid w:val="00F322AB"/>
    <w:rsid w:val="00F32330"/>
    <w:rsid w:val="00F32360"/>
    <w:rsid w:val="00F325CD"/>
    <w:rsid w:val="00F32768"/>
    <w:rsid w:val="00F32BD4"/>
    <w:rsid w:val="00F32D3F"/>
    <w:rsid w:val="00F32F51"/>
    <w:rsid w:val="00F32F7F"/>
    <w:rsid w:val="00F3312F"/>
    <w:rsid w:val="00F33177"/>
    <w:rsid w:val="00F33290"/>
    <w:rsid w:val="00F332CC"/>
    <w:rsid w:val="00F33B2A"/>
    <w:rsid w:val="00F33B53"/>
    <w:rsid w:val="00F33E08"/>
    <w:rsid w:val="00F33E0B"/>
    <w:rsid w:val="00F33FD8"/>
    <w:rsid w:val="00F34060"/>
    <w:rsid w:val="00F34186"/>
    <w:rsid w:val="00F34273"/>
    <w:rsid w:val="00F3430C"/>
    <w:rsid w:val="00F34424"/>
    <w:rsid w:val="00F344B4"/>
    <w:rsid w:val="00F345C2"/>
    <w:rsid w:val="00F34616"/>
    <w:rsid w:val="00F34648"/>
    <w:rsid w:val="00F346E1"/>
    <w:rsid w:val="00F3475A"/>
    <w:rsid w:val="00F34893"/>
    <w:rsid w:val="00F349B2"/>
    <w:rsid w:val="00F34CA7"/>
    <w:rsid w:val="00F34D96"/>
    <w:rsid w:val="00F35245"/>
    <w:rsid w:val="00F354F1"/>
    <w:rsid w:val="00F35655"/>
    <w:rsid w:val="00F35D1A"/>
    <w:rsid w:val="00F35DD7"/>
    <w:rsid w:val="00F35E59"/>
    <w:rsid w:val="00F35F5B"/>
    <w:rsid w:val="00F36001"/>
    <w:rsid w:val="00F360FE"/>
    <w:rsid w:val="00F36702"/>
    <w:rsid w:val="00F369BE"/>
    <w:rsid w:val="00F36B6D"/>
    <w:rsid w:val="00F37141"/>
    <w:rsid w:val="00F37160"/>
    <w:rsid w:val="00F372C3"/>
    <w:rsid w:val="00F37724"/>
    <w:rsid w:val="00F377EC"/>
    <w:rsid w:val="00F378E2"/>
    <w:rsid w:val="00F37960"/>
    <w:rsid w:val="00F37B86"/>
    <w:rsid w:val="00F37E42"/>
    <w:rsid w:val="00F37E91"/>
    <w:rsid w:val="00F4030A"/>
    <w:rsid w:val="00F403DD"/>
    <w:rsid w:val="00F4049D"/>
    <w:rsid w:val="00F404F7"/>
    <w:rsid w:val="00F4064B"/>
    <w:rsid w:val="00F40674"/>
    <w:rsid w:val="00F40686"/>
    <w:rsid w:val="00F408E4"/>
    <w:rsid w:val="00F40B31"/>
    <w:rsid w:val="00F4107A"/>
    <w:rsid w:val="00F411D5"/>
    <w:rsid w:val="00F417A9"/>
    <w:rsid w:val="00F41C9B"/>
    <w:rsid w:val="00F41D99"/>
    <w:rsid w:val="00F41DA3"/>
    <w:rsid w:val="00F41E60"/>
    <w:rsid w:val="00F41F07"/>
    <w:rsid w:val="00F41FAE"/>
    <w:rsid w:val="00F4202C"/>
    <w:rsid w:val="00F4224C"/>
    <w:rsid w:val="00F423B7"/>
    <w:rsid w:val="00F423EB"/>
    <w:rsid w:val="00F42441"/>
    <w:rsid w:val="00F42656"/>
    <w:rsid w:val="00F426EB"/>
    <w:rsid w:val="00F42A71"/>
    <w:rsid w:val="00F42BC2"/>
    <w:rsid w:val="00F430A1"/>
    <w:rsid w:val="00F4310B"/>
    <w:rsid w:val="00F431C5"/>
    <w:rsid w:val="00F43214"/>
    <w:rsid w:val="00F432B1"/>
    <w:rsid w:val="00F43508"/>
    <w:rsid w:val="00F4353D"/>
    <w:rsid w:val="00F43738"/>
    <w:rsid w:val="00F437F3"/>
    <w:rsid w:val="00F438BC"/>
    <w:rsid w:val="00F43901"/>
    <w:rsid w:val="00F439D6"/>
    <w:rsid w:val="00F43EE9"/>
    <w:rsid w:val="00F43F23"/>
    <w:rsid w:val="00F43F92"/>
    <w:rsid w:val="00F4410B"/>
    <w:rsid w:val="00F4414E"/>
    <w:rsid w:val="00F441BB"/>
    <w:rsid w:val="00F44291"/>
    <w:rsid w:val="00F4451E"/>
    <w:rsid w:val="00F44547"/>
    <w:rsid w:val="00F44574"/>
    <w:rsid w:val="00F445A1"/>
    <w:rsid w:val="00F4465F"/>
    <w:rsid w:val="00F44AAA"/>
    <w:rsid w:val="00F45247"/>
    <w:rsid w:val="00F4539F"/>
    <w:rsid w:val="00F455F9"/>
    <w:rsid w:val="00F45627"/>
    <w:rsid w:val="00F45871"/>
    <w:rsid w:val="00F45912"/>
    <w:rsid w:val="00F45B88"/>
    <w:rsid w:val="00F45FEF"/>
    <w:rsid w:val="00F46092"/>
    <w:rsid w:val="00F4636C"/>
    <w:rsid w:val="00F46511"/>
    <w:rsid w:val="00F4687A"/>
    <w:rsid w:val="00F468CE"/>
    <w:rsid w:val="00F4697F"/>
    <w:rsid w:val="00F469CF"/>
    <w:rsid w:val="00F46A48"/>
    <w:rsid w:val="00F46B30"/>
    <w:rsid w:val="00F46DAA"/>
    <w:rsid w:val="00F46E1B"/>
    <w:rsid w:val="00F46FCD"/>
    <w:rsid w:val="00F470C2"/>
    <w:rsid w:val="00F471E5"/>
    <w:rsid w:val="00F4720D"/>
    <w:rsid w:val="00F473B7"/>
    <w:rsid w:val="00F473CE"/>
    <w:rsid w:val="00F475DD"/>
    <w:rsid w:val="00F47BA3"/>
    <w:rsid w:val="00F47C88"/>
    <w:rsid w:val="00F47DDF"/>
    <w:rsid w:val="00F501BD"/>
    <w:rsid w:val="00F502BE"/>
    <w:rsid w:val="00F50750"/>
    <w:rsid w:val="00F5077C"/>
    <w:rsid w:val="00F50819"/>
    <w:rsid w:val="00F509C8"/>
    <w:rsid w:val="00F509DE"/>
    <w:rsid w:val="00F50C3D"/>
    <w:rsid w:val="00F50C8B"/>
    <w:rsid w:val="00F511E3"/>
    <w:rsid w:val="00F51287"/>
    <w:rsid w:val="00F513E3"/>
    <w:rsid w:val="00F5166D"/>
    <w:rsid w:val="00F52108"/>
    <w:rsid w:val="00F5251D"/>
    <w:rsid w:val="00F52634"/>
    <w:rsid w:val="00F52801"/>
    <w:rsid w:val="00F52BD6"/>
    <w:rsid w:val="00F52E11"/>
    <w:rsid w:val="00F52F4D"/>
    <w:rsid w:val="00F530C7"/>
    <w:rsid w:val="00F531D7"/>
    <w:rsid w:val="00F533F7"/>
    <w:rsid w:val="00F53533"/>
    <w:rsid w:val="00F53619"/>
    <w:rsid w:val="00F5380C"/>
    <w:rsid w:val="00F53926"/>
    <w:rsid w:val="00F539D5"/>
    <w:rsid w:val="00F53AF7"/>
    <w:rsid w:val="00F53C86"/>
    <w:rsid w:val="00F53D86"/>
    <w:rsid w:val="00F54390"/>
    <w:rsid w:val="00F54559"/>
    <w:rsid w:val="00F54739"/>
    <w:rsid w:val="00F547E8"/>
    <w:rsid w:val="00F547F6"/>
    <w:rsid w:val="00F54A3A"/>
    <w:rsid w:val="00F54CC6"/>
    <w:rsid w:val="00F54D86"/>
    <w:rsid w:val="00F55120"/>
    <w:rsid w:val="00F5513E"/>
    <w:rsid w:val="00F553C3"/>
    <w:rsid w:val="00F553F9"/>
    <w:rsid w:val="00F558EB"/>
    <w:rsid w:val="00F55935"/>
    <w:rsid w:val="00F55A18"/>
    <w:rsid w:val="00F55A49"/>
    <w:rsid w:val="00F55C21"/>
    <w:rsid w:val="00F55CE4"/>
    <w:rsid w:val="00F55D27"/>
    <w:rsid w:val="00F55DC2"/>
    <w:rsid w:val="00F55E6A"/>
    <w:rsid w:val="00F56175"/>
    <w:rsid w:val="00F5620C"/>
    <w:rsid w:val="00F563BA"/>
    <w:rsid w:val="00F564CD"/>
    <w:rsid w:val="00F56671"/>
    <w:rsid w:val="00F56901"/>
    <w:rsid w:val="00F569A1"/>
    <w:rsid w:val="00F569A5"/>
    <w:rsid w:val="00F56B73"/>
    <w:rsid w:val="00F56C36"/>
    <w:rsid w:val="00F56F50"/>
    <w:rsid w:val="00F56F68"/>
    <w:rsid w:val="00F56FC6"/>
    <w:rsid w:val="00F571D7"/>
    <w:rsid w:val="00F57287"/>
    <w:rsid w:val="00F572A8"/>
    <w:rsid w:val="00F5733F"/>
    <w:rsid w:val="00F5761F"/>
    <w:rsid w:val="00F5787E"/>
    <w:rsid w:val="00F57A03"/>
    <w:rsid w:val="00F57AD8"/>
    <w:rsid w:val="00F57C52"/>
    <w:rsid w:val="00F57D74"/>
    <w:rsid w:val="00F57E36"/>
    <w:rsid w:val="00F57E89"/>
    <w:rsid w:val="00F57ED0"/>
    <w:rsid w:val="00F60092"/>
    <w:rsid w:val="00F601E2"/>
    <w:rsid w:val="00F60286"/>
    <w:rsid w:val="00F6028B"/>
    <w:rsid w:val="00F602BF"/>
    <w:rsid w:val="00F60303"/>
    <w:rsid w:val="00F6052A"/>
    <w:rsid w:val="00F6070F"/>
    <w:rsid w:val="00F60931"/>
    <w:rsid w:val="00F60A5D"/>
    <w:rsid w:val="00F60B0D"/>
    <w:rsid w:val="00F60CCB"/>
    <w:rsid w:val="00F61254"/>
    <w:rsid w:val="00F614FA"/>
    <w:rsid w:val="00F6152E"/>
    <w:rsid w:val="00F615F1"/>
    <w:rsid w:val="00F61604"/>
    <w:rsid w:val="00F61A5F"/>
    <w:rsid w:val="00F61B95"/>
    <w:rsid w:val="00F61B9D"/>
    <w:rsid w:val="00F61D1C"/>
    <w:rsid w:val="00F61D43"/>
    <w:rsid w:val="00F61E61"/>
    <w:rsid w:val="00F61F7B"/>
    <w:rsid w:val="00F620B1"/>
    <w:rsid w:val="00F62436"/>
    <w:rsid w:val="00F625D3"/>
    <w:rsid w:val="00F62633"/>
    <w:rsid w:val="00F62787"/>
    <w:rsid w:val="00F62988"/>
    <w:rsid w:val="00F629E7"/>
    <w:rsid w:val="00F62A72"/>
    <w:rsid w:val="00F62C07"/>
    <w:rsid w:val="00F62D6A"/>
    <w:rsid w:val="00F62EC6"/>
    <w:rsid w:val="00F63100"/>
    <w:rsid w:val="00F634AF"/>
    <w:rsid w:val="00F63621"/>
    <w:rsid w:val="00F6379D"/>
    <w:rsid w:val="00F639B5"/>
    <w:rsid w:val="00F63B31"/>
    <w:rsid w:val="00F63BA4"/>
    <w:rsid w:val="00F63E02"/>
    <w:rsid w:val="00F6417B"/>
    <w:rsid w:val="00F64266"/>
    <w:rsid w:val="00F643EA"/>
    <w:rsid w:val="00F643ED"/>
    <w:rsid w:val="00F645D2"/>
    <w:rsid w:val="00F649B4"/>
    <w:rsid w:val="00F64A8F"/>
    <w:rsid w:val="00F64E31"/>
    <w:rsid w:val="00F64E46"/>
    <w:rsid w:val="00F64F79"/>
    <w:rsid w:val="00F65555"/>
    <w:rsid w:val="00F658D0"/>
    <w:rsid w:val="00F65DFA"/>
    <w:rsid w:val="00F65E93"/>
    <w:rsid w:val="00F65F8E"/>
    <w:rsid w:val="00F66035"/>
    <w:rsid w:val="00F6605E"/>
    <w:rsid w:val="00F660C4"/>
    <w:rsid w:val="00F660DD"/>
    <w:rsid w:val="00F664A1"/>
    <w:rsid w:val="00F664B8"/>
    <w:rsid w:val="00F66566"/>
    <w:rsid w:val="00F665E8"/>
    <w:rsid w:val="00F6678B"/>
    <w:rsid w:val="00F667F1"/>
    <w:rsid w:val="00F66A3F"/>
    <w:rsid w:val="00F66B42"/>
    <w:rsid w:val="00F66C81"/>
    <w:rsid w:val="00F66DCE"/>
    <w:rsid w:val="00F66FEA"/>
    <w:rsid w:val="00F67058"/>
    <w:rsid w:val="00F672BA"/>
    <w:rsid w:val="00F675B2"/>
    <w:rsid w:val="00F676BF"/>
    <w:rsid w:val="00F677F7"/>
    <w:rsid w:val="00F67B60"/>
    <w:rsid w:val="00F67E85"/>
    <w:rsid w:val="00F67FBA"/>
    <w:rsid w:val="00F703D9"/>
    <w:rsid w:val="00F703ED"/>
    <w:rsid w:val="00F7057E"/>
    <w:rsid w:val="00F7074F"/>
    <w:rsid w:val="00F7087B"/>
    <w:rsid w:val="00F70909"/>
    <w:rsid w:val="00F70998"/>
    <w:rsid w:val="00F709A9"/>
    <w:rsid w:val="00F70A81"/>
    <w:rsid w:val="00F70B39"/>
    <w:rsid w:val="00F70C0C"/>
    <w:rsid w:val="00F70E3D"/>
    <w:rsid w:val="00F70F05"/>
    <w:rsid w:val="00F710E5"/>
    <w:rsid w:val="00F71101"/>
    <w:rsid w:val="00F7110B"/>
    <w:rsid w:val="00F711DF"/>
    <w:rsid w:val="00F7155B"/>
    <w:rsid w:val="00F71683"/>
    <w:rsid w:val="00F7178A"/>
    <w:rsid w:val="00F718D2"/>
    <w:rsid w:val="00F71C16"/>
    <w:rsid w:val="00F71D71"/>
    <w:rsid w:val="00F71E05"/>
    <w:rsid w:val="00F71FEE"/>
    <w:rsid w:val="00F72083"/>
    <w:rsid w:val="00F723B2"/>
    <w:rsid w:val="00F7249A"/>
    <w:rsid w:val="00F72587"/>
    <w:rsid w:val="00F728D6"/>
    <w:rsid w:val="00F7291E"/>
    <w:rsid w:val="00F72A39"/>
    <w:rsid w:val="00F72B36"/>
    <w:rsid w:val="00F72B3E"/>
    <w:rsid w:val="00F72D35"/>
    <w:rsid w:val="00F72DDE"/>
    <w:rsid w:val="00F72E74"/>
    <w:rsid w:val="00F72EAC"/>
    <w:rsid w:val="00F73176"/>
    <w:rsid w:val="00F73715"/>
    <w:rsid w:val="00F737F3"/>
    <w:rsid w:val="00F73883"/>
    <w:rsid w:val="00F7396F"/>
    <w:rsid w:val="00F73A71"/>
    <w:rsid w:val="00F73C77"/>
    <w:rsid w:val="00F73D5E"/>
    <w:rsid w:val="00F74048"/>
    <w:rsid w:val="00F74427"/>
    <w:rsid w:val="00F74458"/>
    <w:rsid w:val="00F744A9"/>
    <w:rsid w:val="00F7464E"/>
    <w:rsid w:val="00F746AD"/>
    <w:rsid w:val="00F74719"/>
    <w:rsid w:val="00F74735"/>
    <w:rsid w:val="00F74938"/>
    <w:rsid w:val="00F749D3"/>
    <w:rsid w:val="00F74AB5"/>
    <w:rsid w:val="00F74AFC"/>
    <w:rsid w:val="00F74BB5"/>
    <w:rsid w:val="00F74BBE"/>
    <w:rsid w:val="00F74C48"/>
    <w:rsid w:val="00F74D74"/>
    <w:rsid w:val="00F75005"/>
    <w:rsid w:val="00F750DD"/>
    <w:rsid w:val="00F75385"/>
    <w:rsid w:val="00F7540A"/>
    <w:rsid w:val="00F75436"/>
    <w:rsid w:val="00F7589B"/>
    <w:rsid w:val="00F75A66"/>
    <w:rsid w:val="00F75A7C"/>
    <w:rsid w:val="00F75AED"/>
    <w:rsid w:val="00F75D00"/>
    <w:rsid w:val="00F75F35"/>
    <w:rsid w:val="00F76297"/>
    <w:rsid w:val="00F7637D"/>
    <w:rsid w:val="00F7648A"/>
    <w:rsid w:val="00F765AE"/>
    <w:rsid w:val="00F765E5"/>
    <w:rsid w:val="00F7662F"/>
    <w:rsid w:val="00F7669C"/>
    <w:rsid w:val="00F76C7E"/>
    <w:rsid w:val="00F76C97"/>
    <w:rsid w:val="00F76E07"/>
    <w:rsid w:val="00F77073"/>
    <w:rsid w:val="00F77077"/>
    <w:rsid w:val="00F770DE"/>
    <w:rsid w:val="00F77138"/>
    <w:rsid w:val="00F7763A"/>
    <w:rsid w:val="00F77678"/>
    <w:rsid w:val="00F77C79"/>
    <w:rsid w:val="00F77D05"/>
    <w:rsid w:val="00F77DA9"/>
    <w:rsid w:val="00F77E3A"/>
    <w:rsid w:val="00F77F2A"/>
    <w:rsid w:val="00F77FB3"/>
    <w:rsid w:val="00F77FE2"/>
    <w:rsid w:val="00F80311"/>
    <w:rsid w:val="00F80330"/>
    <w:rsid w:val="00F80364"/>
    <w:rsid w:val="00F807F8"/>
    <w:rsid w:val="00F80B88"/>
    <w:rsid w:val="00F80CC0"/>
    <w:rsid w:val="00F80D29"/>
    <w:rsid w:val="00F80EEC"/>
    <w:rsid w:val="00F80FAF"/>
    <w:rsid w:val="00F81031"/>
    <w:rsid w:val="00F81256"/>
    <w:rsid w:val="00F81537"/>
    <w:rsid w:val="00F81B15"/>
    <w:rsid w:val="00F81BA5"/>
    <w:rsid w:val="00F81D49"/>
    <w:rsid w:val="00F81E4E"/>
    <w:rsid w:val="00F81F3E"/>
    <w:rsid w:val="00F823E5"/>
    <w:rsid w:val="00F824BC"/>
    <w:rsid w:val="00F82878"/>
    <w:rsid w:val="00F82922"/>
    <w:rsid w:val="00F82953"/>
    <w:rsid w:val="00F829A4"/>
    <w:rsid w:val="00F82D73"/>
    <w:rsid w:val="00F82F59"/>
    <w:rsid w:val="00F83051"/>
    <w:rsid w:val="00F8305B"/>
    <w:rsid w:val="00F83183"/>
    <w:rsid w:val="00F83226"/>
    <w:rsid w:val="00F83339"/>
    <w:rsid w:val="00F833A1"/>
    <w:rsid w:val="00F833EE"/>
    <w:rsid w:val="00F834CE"/>
    <w:rsid w:val="00F83937"/>
    <w:rsid w:val="00F839C9"/>
    <w:rsid w:val="00F83A16"/>
    <w:rsid w:val="00F83A4E"/>
    <w:rsid w:val="00F83B66"/>
    <w:rsid w:val="00F83EAD"/>
    <w:rsid w:val="00F83EEF"/>
    <w:rsid w:val="00F84085"/>
    <w:rsid w:val="00F840B9"/>
    <w:rsid w:val="00F840C4"/>
    <w:rsid w:val="00F8412E"/>
    <w:rsid w:val="00F842DD"/>
    <w:rsid w:val="00F8433A"/>
    <w:rsid w:val="00F84343"/>
    <w:rsid w:val="00F845BD"/>
    <w:rsid w:val="00F845BF"/>
    <w:rsid w:val="00F8460F"/>
    <w:rsid w:val="00F849A7"/>
    <w:rsid w:val="00F84A04"/>
    <w:rsid w:val="00F84B19"/>
    <w:rsid w:val="00F84B29"/>
    <w:rsid w:val="00F84B7D"/>
    <w:rsid w:val="00F84D39"/>
    <w:rsid w:val="00F84EDF"/>
    <w:rsid w:val="00F84F26"/>
    <w:rsid w:val="00F84F29"/>
    <w:rsid w:val="00F84FAA"/>
    <w:rsid w:val="00F84FFC"/>
    <w:rsid w:val="00F8500F"/>
    <w:rsid w:val="00F8524C"/>
    <w:rsid w:val="00F8538B"/>
    <w:rsid w:val="00F8559B"/>
    <w:rsid w:val="00F85B08"/>
    <w:rsid w:val="00F85BDE"/>
    <w:rsid w:val="00F85C69"/>
    <w:rsid w:val="00F85CE9"/>
    <w:rsid w:val="00F85E9F"/>
    <w:rsid w:val="00F85FD4"/>
    <w:rsid w:val="00F861E7"/>
    <w:rsid w:val="00F86230"/>
    <w:rsid w:val="00F86414"/>
    <w:rsid w:val="00F869BF"/>
    <w:rsid w:val="00F86AF5"/>
    <w:rsid w:val="00F86B33"/>
    <w:rsid w:val="00F86C6E"/>
    <w:rsid w:val="00F86C77"/>
    <w:rsid w:val="00F86CFE"/>
    <w:rsid w:val="00F86D43"/>
    <w:rsid w:val="00F86D96"/>
    <w:rsid w:val="00F86F37"/>
    <w:rsid w:val="00F86F56"/>
    <w:rsid w:val="00F8748A"/>
    <w:rsid w:val="00F874DC"/>
    <w:rsid w:val="00F879D2"/>
    <w:rsid w:val="00F87A3E"/>
    <w:rsid w:val="00F87AE6"/>
    <w:rsid w:val="00F87E03"/>
    <w:rsid w:val="00F9018B"/>
    <w:rsid w:val="00F90300"/>
    <w:rsid w:val="00F90515"/>
    <w:rsid w:val="00F9078F"/>
    <w:rsid w:val="00F907B8"/>
    <w:rsid w:val="00F90A97"/>
    <w:rsid w:val="00F90B8C"/>
    <w:rsid w:val="00F90C14"/>
    <w:rsid w:val="00F90F3C"/>
    <w:rsid w:val="00F910E5"/>
    <w:rsid w:val="00F91448"/>
    <w:rsid w:val="00F914F0"/>
    <w:rsid w:val="00F9168D"/>
    <w:rsid w:val="00F916DE"/>
    <w:rsid w:val="00F91712"/>
    <w:rsid w:val="00F917FF"/>
    <w:rsid w:val="00F91871"/>
    <w:rsid w:val="00F91AC5"/>
    <w:rsid w:val="00F91BEC"/>
    <w:rsid w:val="00F91C67"/>
    <w:rsid w:val="00F91E38"/>
    <w:rsid w:val="00F91E3F"/>
    <w:rsid w:val="00F922E4"/>
    <w:rsid w:val="00F9244F"/>
    <w:rsid w:val="00F9253E"/>
    <w:rsid w:val="00F925EF"/>
    <w:rsid w:val="00F92605"/>
    <w:rsid w:val="00F928E0"/>
    <w:rsid w:val="00F92993"/>
    <w:rsid w:val="00F92A4B"/>
    <w:rsid w:val="00F92E37"/>
    <w:rsid w:val="00F93086"/>
    <w:rsid w:val="00F934F5"/>
    <w:rsid w:val="00F934FF"/>
    <w:rsid w:val="00F935B9"/>
    <w:rsid w:val="00F93774"/>
    <w:rsid w:val="00F93820"/>
    <w:rsid w:val="00F939A0"/>
    <w:rsid w:val="00F93A2A"/>
    <w:rsid w:val="00F93B50"/>
    <w:rsid w:val="00F93C0A"/>
    <w:rsid w:val="00F93C77"/>
    <w:rsid w:val="00F93DCA"/>
    <w:rsid w:val="00F93DD4"/>
    <w:rsid w:val="00F93F5F"/>
    <w:rsid w:val="00F93FBB"/>
    <w:rsid w:val="00F940CA"/>
    <w:rsid w:val="00F941D3"/>
    <w:rsid w:val="00F94504"/>
    <w:rsid w:val="00F948F5"/>
    <w:rsid w:val="00F94C6A"/>
    <w:rsid w:val="00F94D18"/>
    <w:rsid w:val="00F94F8F"/>
    <w:rsid w:val="00F9507D"/>
    <w:rsid w:val="00F950C5"/>
    <w:rsid w:val="00F95172"/>
    <w:rsid w:val="00F9521A"/>
    <w:rsid w:val="00F952CB"/>
    <w:rsid w:val="00F9531D"/>
    <w:rsid w:val="00F95322"/>
    <w:rsid w:val="00F95532"/>
    <w:rsid w:val="00F95547"/>
    <w:rsid w:val="00F955D0"/>
    <w:rsid w:val="00F957F5"/>
    <w:rsid w:val="00F95898"/>
    <w:rsid w:val="00F95A13"/>
    <w:rsid w:val="00F95A9E"/>
    <w:rsid w:val="00F962C1"/>
    <w:rsid w:val="00F965A4"/>
    <w:rsid w:val="00F96B96"/>
    <w:rsid w:val="00F96D32"/>
    <w:rsid w:val="00F96D70"/>
    <w:rsid w:val="00F96E61"/>
    <w:rsid w:val="00F96E7D"/>
    <w:rsid w:val="00F96EAC"/>
    <w:rsid w:val="00F96ED0"/>
    <w:rsid w:val="00F96F42"/>
    <w:rsid w:val="00F97023"/>
    <w:rsid w:val="00F97077"/>
    <w:rsid w:val="00F97226"/>
    <w:rsid w:val="00F975E6"/>
    <w:rsid w:val="00F975FB"/>
    <w:rsid w:val="00F97A53"/>
    <w:rsid w:val="00F97CC7"/>
    <w:rsid w:val="00F97CF3"/>
    <w:rsid w:val="00F97DCF"/>
    <w:rsid w:val="00F97E4C"/>
    <w:rsid w:val="00FA0210"/>
    <w:rsid w:val="00FA0337"/>
    <w:rsid w:val="00FA0403"/>
    <w:rsid w:val="00FA0504"/>
    <w:rsid w:val="00FA055D"/>
    <w:rsid w:val="00FA06D0"/>
    <w:rsid w:val="00FA07D5"/>
    <w:rsid w:val="00FA0879"/>
    <w:rsid w:val="00FA0C0F"/>
    <w:rsid w:val="00FA1112"/>
    <w:rsid w:val="00FA1152"/>
    <w:rsid w:val="00FA1277"/>
    <w:rsid w:val="00FA13A9"/>
    <w:rsid w:val="00FA1410"/>
    <w:rsid w:val="00FA1625"/>
    <w:rsid w:val="00FA16AB"/>
    <w:rsid w:val="00FA1783"/>
    <w:rsid w:val="00FA1859"/>
    <w:rsid w:val="00FA1A48"/>
    <w:rsid w:val="00FA1B83"/>
    <w:rsid w:val="00FA1EE2"/>
    <w:rsid w:val="00FA1F1A"/>
    <w:rsid w:val="00FA1F1E"/>
    <w:rsid w:val="00FA2079"/>
    <w:rsid w:val="00FA2146"/>
    <w:rsid w:val="00FA2176"/>
    <w:rsid w:val="00FA230C"/>
    <w:rsid w:val="00FA2451"/>
    <w:rsid w:val="00FA29E1"/>
    <w:rsid w:val="00FA2B73"/>
    <w:rsid w:val="00FA2D61"/>
    <w:rsid w:val="00FA30C6"/>
    <w:rsid w:val="00FA31F9"/>
    <w:rsid w:val="00FA330A"/>
    <w:rsid w:val="00FA3354"/>
    <w:rsid w:val="00FA348B"/>
    <w:rsid w:val="00FA39CC"/>
    <w:rsid w:val="00FA40A1"/>
    <w:rsid w:val="00FA41B5"/>
    <w:rsid w:val="00FA4388"/>
    <w:rsid w:val="00FA47F2"/>
    <w:rsid w:val="00FA4804"/>
    <w:rsid w:val="00FA491B"/>
    <w:rsid w:val="00FA499A"/>
    <w:rsid w:val="00FA49BF"/>
    <w:rsid w:val="00FA49C8"/>
    <w:rsid w:val="00FA4B1F"/>
    <w:rsid w:val="00FA4B48"/>
    <w:rsid w:val="00FA4BCF"/>
    <w:rsid w:val="00FA4ED2"/>
    <w:rsid w:val="00FA5209"/>
    <w:rsid w:val="00FA5340"/>
    <w:rsid w:val="00FA5374"/>
    <w:rsid w:val="00FA53B3"/>
    <w:rsid w:val="00FA5A4E"/>
    <w:rsid w:val="00FA5B3D"/>
    <w:rsid w:val="00FA5C88"/>
    <w:rsid w:val="00FA5D78"/>
    <w:rsid w:val="00FA5E89"/>
    <w:rsid w:val="00FA5FCF"/>
    <w:rsid w:val="00FA606E"/>
    <w:rsid w:val="00FA60D3"/>
    <w:rsid w:val="00FA616D"/>
    <w:rsid w:val="00FA6179"/>
    <w:rsid w:val="00FA688B"/>
    <w:rsid w:val="00FA6ABB"/>
    <w:rsid w:val="00FA6C4E"/>
    <w:rsid w:val="00FA6F01"/>
    <w:rsid w:val="00FA6F43"/>
    <w:rsid w:val="00FA708C"/>
    <w:rsid w:val="00FA7190"/>
    <w:rsid w:val="00FA7210"/>
    <w:rsid w:val="00FA73F3"/>
    <w:rsid w:val="00FA7470"/>
    <w:rsid w:val="00FA7635"/>
    <w:rsid w:val="00FA7849"/>
    <w:rsid w:val="00FA784B"/>
    <w:rsid w:val="00FA7AA0"/>
    <w:rsid w:val="00FA7DA3"/>
    <w:rsid w:val="00FB0127"/>
    <w:rsid w:val="00FB0336"/>
    <w:rsid w:val="00FB08AA"/>
    <w:rsid w:val="00FB093C"/>
    <w:rsid w:val="00FB0AA2"/>
    <w:rsid w:val="00FB0EEE"/>
    <w:rsid w:val="00FB12F7"/>
    <w:rsid w:val="00FB1D9E"/>
    <w:rsid w:val="00FB204A"/>
    <w:rsid w:val="00FB21E2"/>
    <w:rsid w:val="00FB2342"/>
    <w:rsid w:val="00FB259E"/>
    <w:rsid w:val="00FB25A4"/>
    <w:rsid w:val="00FB25CC"/>
    <w:rsid w:val="00FB2858"/>
    <w:rsid w:val="00FB2D92"/>
    <w:rsid w:val="00FB30BF"/>
    <w:rsid w:val="00FB3167"/>
    <w:rsid w:val="00FB3626"/>
    <w:rsid w:val="00FB378B"/>
    <w:rsid w:val="00FB3A76"/>
    <w:rsid w:val="00FB3AF7"/>
    <w:rsid w:val="00FB3C94"/>
    <w:rsid w:val="00FB3D3C"/>
    <w:rsid w:val="00FB3D4E"/>
    <w:rsid w:val="00FB3E46"/>
    <w:rsid w:val="00FB3F1A"/>
    <w:rsid w:val="00FB3F82"/>
    <w:rsid w:val="00FB4081"/>
    <w:rsid w:val="00FB4469"/>
    <w:rsid w:val="00FB4515"/>
    <w:rsid w:val="00FB45D9"/>
    <w:rsid w:val="00FB48CD"/>
    <w:rsid w:val="00FB492B"/>
    <w:rsid w:val="00FB4A59"/>
    <w:rsid w:val="00FB4D7F"/>
    <w:rsid w:val="00FB4EC5"/>
    <w:rsid w:val="00FB4ED2"/>
    <w:rsid w:val="00FB5069"/>
    <w:rsid w:val="00FB50E8"/>
    <w:rsid w:val="00FB526C"/>
    <w:rsid w:val="00FB5412"/>
    <w:rsid w:val="00FB57E5"/>
    <w:rsid w:val="00FB5BDB"/>
    <w:rsid w:val="00FB5C38"/>
    <w:rsid w:val="00FB5D90"/>
    <w:rsid w:val="00FB5FB9"/>
    <w:rsid w:val="00FB61A9"/>
    <w:rsid w:val="00FB63F9"/>
    <w:rsid w:val="00FB6773"/>
    <w:rsid w:val="00FB67A9"/>
    <w:rsid w:val="00FB6855"/>
    <w:rsid w:val="00FB6861"/>
    <w:rsid w:val="00FB68D1"/>
    <w:rsid w:val="00FB6B5E"/>
    <w:rsid w:val="00FB6B68"/>
    <w:rsid w:val="00FB6BCB"/>
    <w:rsid w:val="00FB6CF3"/>
    <w:rsid w:val="00FB6DBA"/>
    <w:rsid w:val="00FB6DDA"/>
    <w:rsid w:val="00FB6DF6"/>
    <w:rsid w:val="00FB6E09"/>
    <w:rsid w:val="00FB709F"/>
    <w:rsid w:val="00FB70FC"/>
    <w:rsid w:val="00FB71A8"/>
    <w:rsid w:val="00FB71B9"/>
    <w:rsid w:val="00FB71EF"/>
    <w:rsid w:val="00FB7223"/>
    <w:rsid w:val="00FB76AC"/>
    <w:rsid w:val="00FB76F0"/>
    <w:rsid w:val="00FB77CB"/>
    <w:rsid w:val="00FB77F8"/>
    <w:rsid w:val="00FB7865"/>
    <w:rsid w:val="00FB788A"/>
    <w:rsid w:val="00FB7921"/>
    <w:rsid w:val="00FB7949"/>
    <w:rsid w:val="00FB7A8D"/>
    <w:rsid w:val="00FB7C67"/>
    <w:rsid w:val="00FB7DDC"/>
    <w:rsid w:val="00FB7ECB"/>
    <w:rsid w:val="00FB7EF9"/>
    <w:rsid w:val="00FB7F71"/>
    <w:rsid w:val="00FB7F80"/>
    <w:rsid w:val="00FB7F8F"/>
    <w:rsid w:val="00FC0030"/>
    <w:rsid w:val="00FC0116"/>
    <w:rsid w:val="00FC01FA"/>
    <w:rsid w:val="00FC0271"/>
    <w:rsid w:val="00FC0340"/>
    <w:rsid w:val="00FC03FA"/>
    <w:rsid w:val="00FC06AD"/>
    <w:rsid w:val="00FC0703"/>
    <w:rsid w:val="00FC090E"/>
    <w:rsid w:val="00FC09E8"/>
    <w:rsid w:val="00FC0A5C"/>
    <w:rsid w:val="00FC0C91"/>
    <w:rsid w:val="00FC0DB7"/>
    <w:rsid w:val="00FC0FA9"/>
    <w:rsid w:val="00FC1212"/>
    <w:rsid w:val="00FC15FB"/>
    <w:rsid w:val="00FC16F2"/>
    <w:rsid w:val="00FC180C"/>
    <w:rsid w:val="00FC1B24"/>
    <w:rsid w:val="00FC1B25"/>
    <w:rsid w:val="00FC1D87"/>
    <w:rsid w:val="00FC1E26"/>
    <w:rsid w:val="00FC1E7C"/>
    <w:rsid w:val="00FC1FA4"/>
    <w:rsid w:val="00FC1FDB"/>
    <w:rsid w:val="00FC20B4"/>
    <w:rsid w:val="00FC22CC"/>
    <w:rsid w:val="00FC231D"/>
    <w:rsid w:val="00FC26CD"/>
    <w:rsid w:val="00FC2701"/>
    <w:rsid w:val="00FC2726"/>
    <w:rsid w:val="00FC27C6"/>
    <w:rsid w:val="00FC2D27"/>
    <w:rsid w:val="00FC2D3F"/>
    <w:rsid w:val="00FC2E14"/>
    <w:rsid w:val="00FC2F56"/>
    <w:rsid w:val="00FC32C6"/>
    <w:rsid w:val="00FC3336"/>
    <w:rsid w:val="00FC33FB"/>
    <w:rsid w:val="00FC34A2"/>
    <w:rsid w:val="00FC34BC"/>
    <w:rsid w:val="00FC3597"/>
    <w:rsid w:val="00FC3626"/>
    <w:rsid w:val="00FC3687"/>
    <w:rsid w:val="00FC36D0"/>
    <w:rsid w:val="00FC39B6"/>
    <w:rsid w:val="00FC3DD6"/>
    <w:rsid w:val="00FC44A4"/>
    <w:rsid w:val="00FC4AE6"/>
    <w:rsid w:val="00FC4C96"/>
    <w:rsid w:val="00FC4DFD"/>
    <w:rsid w:val="00FC4E2B"/>
    <w:rsid w:val="00FC4F52"/>
    <w:rsid w:val="00FC5075"/>
    <w:rsid w:val="00FC508A"/>
    <w:rsid w:val="00FC50F0"/>
    <w:rsid w:val="00FC518C"/>
    <w:rsid w:val="00FC521B"/>
    <w:rsid w:val="00FC52D5"/>
    <w:rsid w:val="00FC5321"/>
    <w:rsid w:val="00FC5353"/>
    <w:rsid w:val="00FC556E"/>
    <w:rsid w:val="00FC5760"/>
    <w:rsid w:val="00FC57D0"/>
    <w:rsid w:val="00FC5911"/>
    <w:rsid w:val="00FC5A5E"/>
    <w:rsid w:val="00FC5C0D"/>
    <w:rsid w:val="00FC5C67"/>
    <w:rsid w:val="00FC5CD6"/>
    <w:rsid w:val="00FC634B"/>
    <w:rsid w:val="00FC645F"/>
    <w:rsid w:val="00FC6730"/>
    <w:rsid w:val="00FC6904"/>
    <w:rsid w:val="00FC6BF5"/>
    <w:rsid w:val="00FC6CD0"/>
    <w:rsid w:val="00FC6E66"/>
    <w:rsid w:val="00FC6FBE"/>
    <w:rsid w:val="00FC701A"/>
    <w:rsid w:val="00FC710C"/>
    <w:rsid w:val="00FC7124"/>
    <w:rsid w:val="00FC7277"/>
    <w:rsid w:val="00FC76B3"/>
    <w:rsid w:val="00FC7729"/>
    <w:rsid w:val="00FC7A12"/>
    <w:rsid w:val="00FC7C12"/>
    <w:rsid w:val="00FC7DB1"/>
    <w:rsid w:val="00FC7EA7"/>
    <w:rsid w:val="00FC7EFC"/>
    <w:rsid w:val="00FD007C"/>
    <w:rsid w:val="00FD049F"/>
    <w:rsid w:val="00FD06E4"/>
    <w:rsid w:val="00FD083A"/>
    <w:rsid w:val="00FD0856"/>
    <w:rsid w:val="00FD08C0"/>
    <w:rsid w:val="00FD097D"/>
    <w:rsid w:val="00FD0DF0"/>
    <w:rsid w:val="00FD0E63"/>
    <w:rsid w:val="00FD1170"/>
    <w:rsid w:val="00FD123D"/>
    <w:rsid w:val="00FD131C"/>
    <w:rsid w:val="00FD1463"/>
    <w:rsid w:val="00FD1483"/>
    <w:rsid w:val="00FD153D"/>
    <w:rsid w:val="00FD1581"/>
    <w:rsid w:val="00FD1878"/>
    <w:rsid w:val="00FD1887"/>
    <w:rsid w:val="00FD1895"/>
    <w:rsid w:val="00FD18E6"/>
    <w:rsid w:val="00FD1902"/>
    <w:rsid w:val="00FD1BF0"/>
    <w:rsid w:val="00FD1E1F"/>
    <w:rsid w:val="00FD1E3A"/>
    <w:rsid w:val="00FD1FFE"/>
    <w:rsid w:val="00FD21B2"/>
    <w:rsid w:val="00FD2860"/>
    <w:rsid w:val="00FD28A5"/>
    <w:rsid w:val="00FD29F9"/>
    <w:rsid w:val="00FD2AEC"/>
    <w:rsid w:val="00FD2C6D"/>
    <w:rsid w:val="00FD304C"/>
    <w:rsid w:val="00FD3272"/>
    <w:rsid w:val="00FD3305"/>
    <w:rsid w:val="00FD33D0"/>
    <w:rsid w:val="00FD3537"/>
    <w:rsid w:val="00FD3670"/>
    <w:rsid w:val="00FD367C"/>
    <w:rsid w:val="00FD3930"/>
    <w:rsid w:val="00FD4196"/>
    <w:rsid w:val="00FD43ED"/>
    <w:rsid w:val="00FD465C"/>
    <w:rsid w:val="00FD4B2B"/>
    <w:rsid w:val="00FD4D5E"/>
    <w:rsid w:val="00FD4D92"/>
    <w:rsid w:val="00FD5045"/>
    <w:rsid w:val="00FD54D9"/>
    <w:rsid w:val="00FD5565"/>
    <w:rsid w:val="00FD57B4"/>
    <w:rsid w:val="00FD5B09"/>
    <w:rsid w:val="00FD5FF3"/>
    <w:rsid w:val="00FD613E"/>
    <w:rsid w:val="00FD6405"/>
    <w:rsid w:val="00FD6536"/>
    <w:rsid w:val="00FD665A"/>
    <w:rsid w:val="00FD6787"/>
    <w:rsid w:val="00FD6855"/>
    <w:rsid w:val="00FD68A3"/>
    <w:rsid w:val="00FD696F"/>
    <w:rsid w:val="00FD6AFA"/>
    <w:rsid w:val="00FD6C51"/>
    <w:rsid w:val="00FD6DA6"/>
    <w:rsid w:val="00FD6FEB"/>
    <w:rsid w:val="00FD704E"/>
    <w:rsid w:val="00FD706C"/>
    <w:rsid w:val="00FD70FA"/>
    <w:rsid w:val="00FD7137"/>
    <w:rsid w:val="00FD72D7"/>
    <w:rsid w:val="00FD7520"/>
    <w:rsid w:val="00FD7587"/>
    <w:rsid w:val="00FD761E"/>
    <w:rsid w:val="00FD7F6E"/>
    <w:rsid w:val="00FE0032"/>
    <w:rsid w:val="00FE01C0"/>
    <w:rsid w:val="00FE0496"/>
    <w:rsid w:val="00FE0656"/>
    <w:rsid w:val="00FE07C2"/>
    <w:rsid w:val="00FE083F"/>
    <w:rsid w:val="00FE0865"/>
    <w:rsid w:val="00FE0F0C"/>
    <w:rsid w:val="00FE0FA0"/>
    <w:rsid w:val="00FE0FD4"/>
    <w:rsid w:val="00FE1070"/>
    <w:rsid w:val="00FE11AB"/>
    <w:rsid w:val="00FE1464"/>
    <w:rsid w:val="00FE15D8"/>
    <w:rsid w:val="00FE1814"/>
    <w:rsid w:val="00FE187C"/>
    <w:rsid w:val="00FE18A6"/>
    <w:rsid w:val="00FE1993"/>
    <w:rsid w:val="00FE19A0"/>
    <w:rsid w:val="00FE1C2A"/>
    <w:rsid w:val="00FE1C30"/>
    <w:rsid w:val="00FE1E82"/>
    <w:rsid w:val="00FE1F8F"/>
    <w:rsid w:val="00FE23C7"/>
    <w:rsid w:val="00FE2614"/>
    <w:rsid w:val="00FE2A1C"/>
    <w:rsid w:val="00FE2BD8"/>
    <w:rsid w:val="00FE2FDD"/>
    <w:rsid w:val="00FE3047"/>
    <w:rsid w:val="00FE309F"/>
    <w:rsid w:val="00FE317E"/>
    <w:rsid w:val="00FE36ED"/>
    <w:rsid w:val="00FE370A"/>
    <w:rsid w:val="00FE380D"/>
    <w:rsid w:val="00FE3C59"/>
    <w:rsid w:val="00FE3D87"/>
    <w:rsid w:val="00FE3DF5"/>
    <w:rsid w:val="00FE423F"/>
    <w:rsid w:val="00FE44D7"/>
    <w:rsid w:val="00FE44F1"/>
    <w:rsid w:val="00FE4517"/>
    <w:rsid w:val="00FE4753"/>
    <w:rsid w:val="00FE4917"/>
    <w:rsid w:val="00FE4B25"/>
    <w:rsid w:val="00FE4B72"/>
    <w:rsid w:val="00FE4C15"/>
    <w:rsid w:val="00FE4F63"/>
    <w:rsid w:val="00FE4FD9"/>
    <w:rsid w:val="00FE50C4"/>
    <w:rsid w:val="00FE5182"/>
    <w:rsid w:val="00FE5334"/>
    <w:rsid w:val="00FE5517"/>
    <w:rsid w:val="00FE5675"/>
    <w:rsid w:val="00FE5683"/>
    <w:rsid w:val="00FE58CA"/>
    <w:rsid w:val="00FE5F39"/>
    <w:rsid w:val="00FE5FC7"/>
    <w:rsid w:val="00FE61DA"/>
    <w:rsid w:val="00FE63DB"/>
    <w:rsid w:val="00FE63E9"/>
    <w:rsid w:val="00FE6629"/>
    <w:rsid w:val="00FE6699"/>
    <w:rsid w:val="00FE6937"/>
    <w:rsid w:val="00FE6975"/>
    <w:rsid w:val="00FE6A9F"/>
    <w:rsid w:val="00FE6AD3"/>
    <w:rsid w:val="00FE6AF9"/>
    <w:rsid w:val="00FE6DBA"/>
    <w:rsid w:val="00FE6DC7"/>
    <w:rsid w:val="00FE6DEE"/>
    <w:rsid w:val="00FE6F17"/>
    <w:rsid w:val="00FE72E1"/>
    <w:rsid w:val="00FE762E"/>
    <w:rsid w:val="00FE7895"/>
    <w:rsid w:val="00FE79CD"/>
    <w:rsid w:val="00FE7A29"/>
    <w:rsid w:val="00FE7E5B"/>
    <w:rsid w:val="00FE7E83"/>
    <w:rsid w:val="00FE7EA3"/>
    <w:rsid w:val="00FF0137"/>
    <w:rsid w:val="00FF055F"/>
    <w:rsid w:val="00FF09B5"/>
    <w:rsid w:val="00FF0B36"/>
    <w:rsid w:val="00FF0C5B"/>
    <w:rsid w:val="00FF0C77"/>
    <w:rsid w:val="00FF0DD5"/>
    <w:rsid w:val="00FF0F0C"/>
    <w:rsid w:val="00FF0FCF"/>
    <w:rsid w:val="00FF1398"/>
    <w:rsid w:val="00FF15A4"/>
    <w:rsid w:val="00FF1621"/>
    <w:rsid w:val="00FF1697"/>
    <w:rsid w:val="00FF1841"/>
    <w:rsid w:val="00FF18EC"/>
    <w:rsid w:val="00FF193E"/>
    <w:rsid w:val="00FF1A87"/>
    <w:rsid w:val="00FF1AEF"/>
    <w:rsid w:val="00FF1C73"/>
    <w:rsid w:val="00FF1C77"/>
    <w:rsid w:val="00FF263B"/>
    <w:rsid w:val="00FF2711"/>
    <w:rsid w:val="00FF2772"/>
    <w:rsid w:val="00FF2875"/>
    <w:rsid w:val="00FF2A5C"/>
    <w:rsid w:val="00FF2A76"/>
    <w:rsid w:val="00FF2ABD"/>
    <w:rsid w:val="00FF2C0B"/>
    <w:rsid w:val="00FF2CE7"/>
    <w:rsid w:val="00FF2D02"/>
    <w:rsid w:val="00FF2D44"/>
    <w:rsid w:val="00FF312C"/>
    <w:rsid w:val="00FF3185"/>
    <w:rsid w:val="00FF3442"/>
    <w:rsid w:val="00FF36B6"/>
    <w:rsid w:val="00FF3742"/>
    <w:rsid w:val="00FF3802"/>
    <w:rsid w:val="00FF3994"/>
    <w:rsid w:val="00FF3CFF"/>
    <w:rsid w:val="00FF3E54"/>
    <w:rsid w:val="00FF3ED4"/>
    <w:rsid w:val="00FF3FFB"/>
    <w:rsid w:val="00FF43D5"/>
    <w:rsid w:val="00FF4A34"/>
    <w:rsid w:val="00FF4C4D"/>
    <w:rsid w:val="00FF4E25"/>
    <w:rsid w:val="00FF4F28"/>
    <w:rsid w:val="00FF540B"/>
    <w:rsid w:val="00FF5748"/>
    <w:rsid w:val="00FF58FE"/>
    <w:rsid w:val="00FF5BE6"/>
    <w:rsid w:val="00FF5C25"/>
    <w:rsid w:val="00FF5E48"/>
    <w:rsid w:val="00FF5F47"/>
    <w:rsid w:val="00FF5FE9"/>
    <w:rsid w:val="00FF65B2"/>
    <w:rsid w:val="00FF65CA"/>
    <w:rsid w:val="00FF66C5"/>
    <w:rsid w:val="00FF6719"/>
    <w:rsid w:val="00FF6739"/>
    <w:rsid w:val="00FF6DDC"/>
    <w:rsid w:val="00FF6F28"/>
    <w:rsid w:val="00FF70C9"/>
    <w:rsid w:val="00FF7148"/>
    <w:rsid w:val="00FF734B"/>
    <w:rsid w:val="00FF738B"/>
    <w:rsid w:val="00FF752E"/>
    <w:rsid w:val="00FF7593"/>
    <w:rsid w:val="00FF75BA"/>
    <w:rsid w:val="00FF76CB"/>
    <w:rsid w:val="00FF780B"/>
    <w:rsid w:val="00FF7968"/>
    <w:rsid w:val="00FF79CC"/>
    <w:rsid w:val="00FF7B38"/>
    <w:rsid w:val="00FF7BE2"/>
    <w:rsid w:val="01135BA3"/>
    <w:rsid w:val="0126D979"/>
    <w:rsid w:val="014B24EC"/>
    <w:rsid w:val="01621CB9"/>
    <w:rsid w:val="01BB6E2B"/>
    <w:rsid w:val="01FDC3A7"/>
    <w:rsid w:val="01FF3D97"/>
    <w:rsid w:val="023AF811"/>
    <w:rsid w:val="026FD7BA"/>
    <w:rsid w:val="029C398B"/>
    <w:rsid w:val="02A1D959"/>
    <w:rsid w:val="02B90399"/>
    <w:rsid w:val="02B9A6A4"/>
    <w:rsid w:val="030B65ED"/>
    <w:rsid w:val="0327D18B"/>
    <w:rsid w:val="032E5D9E"/>
    <w:rsid w:val="03350F5F"/>
    <w:rsid w:val="03477876"/>
    <w:rsid w:val="03491EC0"/>
    <w:rsid w:val="034991B1"/>
    <w:rsid w:val="03871FF3"/>
    <w:rsid w:val="03C03C73"/>
    <w:rsid w:val="03DE84DD"/>
    <w:rsid w:val="041014C0"/>
    <w:rsid w:val="041E041D"/>
    <w:rsid w:val="04356663"/>
    <w:rsid w:val="0440AE4A"/>
    <w:rsid w:val="04423EE2"/>
    <w:rsid w:val="044662E2"/>
    <w:rsid w:val="0448710B"/>
    <w:rsid w:val="046C2C3B"/>
    <w:rsid w:val="047656CD"/>
    <w:rsid w:val="04A61FFF"/>
    <w:rsid w:val="04AAEEBB"/>
    <w:rsid w:val="04E2B69D"/>
    <w:rsid w:val="04FCC033"/>
    <w:rsid w:val="0515A7BA"/>
    <w:rsid w:val="05289FA5"/>
    <w:rsid w:val="052BE9EF"/>
    <w:rsid w:val="053599E1"/>
    <w:rsid w:val="056B5CDD"/>
    <w:rsid w:val="05710F14"/>
    <w:rsid w:val="058B9A6C"/>
    <w:rsid w:val="058E84EE"/>
    <w:rsid w:val="05A88D4E"/>
    <w:rsid w:val="05BA2FDF"/>
    <w:rsid w:val="05DBC86C"/>
    <w:rsid w:val="05EC3CC7"/>
    <w:rsid w:val="05F4DF58"/>
    <w:rsid w:val="05F99CEB"/>
    <w:rsid w:val="061C94FC"/>
    <w:rsid w:val="0639B3D5"/>
    <w:rsid w:val="063A2E46"/>
    <w:rsid w:val="064155F7"/>
    <w:rsid w:val="064A49D6"/>
    <w:rsid w:val="065C339D"/>
    <w:rsid w:val="067ACB7B"/>
    <w:rsid w:val="069980A0"/>
    <w:rsid w:val="06A13E4B"/>
    <w:rsid w:val="06AA10EF"/>
    <w:rsid w:val="06ED18D9"/>
    <w:rsid w:val="070C1E11"/>
    <w:rsid w:val="071F6741"/>
    <w:rsid w:val="0732B274"/>
    <w:rsid w:val="07385AC0"/>
    <w:rsid w:val="073C2A09"/>
    <w:rsid w:val="076EDE3F"/>
    <w:rsid w:val="0772F3A4"/>
    <w:rsid w:val="077FC1B2"/>
    <w:rsid w:val="078552C6"/>
    <w:rsid w:val="07A96B3B"/>
    <w:rsid w:val="07AA5047"/>
    <w:rsid w:val="080D8662"/>
    <w:rsid w:val="083869B5"/>
    <w:rsid w:val="0840AEEE"/>
    <w:rsid w:val="085CB944"/>
    <w:rsid w:val="087E9EA7"/>
    <w:rsid w:val="0882F16E"/>
    <w:rsid w:val="08840DAB"/>
    <w:rsid w:val="08BF0FDD"/>
    <w:rsid w:val="08C83080"/>
    <w:rsid w:val="08E385E3"/>
    <w:rsid w:val="08E424C4"/>
    <w:rsid w:val="093E185F"/>
    <w:rsid w:val="097B0F5E"/>
    <w:rsid w:val="09862DE8"/>
    <w:rsid w:val="09AA4465"/>
    <w:rsid w:val="09C01425"/>
    <w:rsid w:val="0A0C7482"/>
    <w:rsid w:val="0A27FDEA"/>
    <w:rsid w:val="0A33AE7E"/>
    <w:rsid w:val="0A4783E9"/>
    <w:rsid w:val="0A82F956"/>
    <w:rsid w:val="0A8D317D"/>
    <w:rsid w:val="0A90071E"/>
    <w:rsid w:val="0ADE8887"/>
    <w:rsid w:val="0B31526A"/>
    <w:rsid w:val="0B6193B5"/>
    <w:rsid w:val="0B6FF1B5"/>
    <w:rsid w:val="0B7E9C2F"/>
    <w:rsid w:val="0B89CCC0"/>
    <w:rsid w:val="0B8D6A88"/>
    <w:rsid w:val="0BD02CD1"/>
    <w:rsid w:val="0BFB5A3F"/>
    <w:rsid w:val="0C021165"/>
    <w:rsid w:val="0C04722F"/>
    <w:rsid w:val="0C0AE7ED"/>
    <w:rsid w:val="0C17A3CB"/>
    <w:rsid w:val="0C38D4DA"/>
    <w:rsid w:val="0C3FDA12"/>
    <w:rsid w:val="0C4D47BA"/>
    <w:rsid w:val="0CB8A730"/>
    <w:rsid w:val="0CC2FD87"/>
    <w:rsid w:val="0CFCEEE8"/>
    <w:rsid w:val="0D13D17E"/>
    <w:rsid w:val="0D1EC6A5"/>
    <w:rsid w:val="0D2A93CA"/>
    <w:rsid w:val="0D37A50D"/>
    <w:rsid w:val="0D39B442"/>
    <w:rsid w:val="0D3F0624"/>
    <w:rsid w:val="0D487A9D"/>
    <w:rsid w:val="0D689AC3"/>
    <w:rsid w:val="0D8388C7"/>
    <w:rsid w:val="0D9B178C"/>
    <w:rsid w:val="0DA50185"/>
    <w:rsid w:val="0DB5CCEA"/>
    <w:rsid w:val="0DB8D8FD"/>
    <w:rsid w:val="0DE7575D"/>
    <w:rsid w:val="0E055677"/>
    <w:rsid w:val="0E0AF92D"/>
    <w:rsid w:val="0E146B95"/>
    <w:rsid w:val="0E34B69B"/>
    <w:rsid w:val="0E39D620"/>
    <w:rsid w:val="0E3A61FB"/>
    <w:rsid w:val="0E416CF3"/>
    <w:rsid w:val="0E6B17EA"/>
    <w:rsid w:val="0E733E21"/>
    <w:rsid w:val="0E86453E"/>
    <w:rsid w:val="0E99E296"/>
    <w:rsid w:val="0EBEC9B3"/>
    <w:rsid w:val="0EBF533B"/>
    <w:rsid w:val="0EFA5FAE"/>
    <w:rsid w:val="0F0A0E61"/>
    <w:rsid w:val="0F0EEEEC"/>
    <w:rsid w:val="0F3529FE"/>
    <w:rsid w:val="0F58507C"/>
    <w:rsid w:val="0F63AC77"/>
    <w:rsid w:val="0F7176A0"/>
    <w:rsid w:val="0F78D389"/>
    <w:rsid w:val="0F7D36AF"/>
    <w:rsid w:val="0F9A81D3"/>
    <w:rsid w:val="0FDD87E2"/>
    <w:rsid w:val="0FEC5A26"/>
    <w:rsid w:val="0FF5C974"/>
    <w:rsid w:val="0FF63377"/>
    <w:rsid w:val="10306418"/>
    <w:rsid w:val="10507DCA"/>
    <w:rsid w:val="1053902E"/>
    <w:rsid w:val="1056F201"/>
    <w:rsid w:val="10577653"/>
    <w:rsid w:val="109628AE"/>
    <w:rsid w:val="1099BC41"/>
    <w:rsid w:val="10A43513"/>
    <w:rsid w:val="10A984F1"/>
    <w:rsid w:val="10C8B958"/>
    <w:rsid w:val="10D24064"/>
    <w:rsid w:val="10FCF970"/>
    <w:rsid w:val="110A95B3"/>
    <w:rsid w:val="11277718"/>
    <w:rsid w:val="11448D80"/>
    <w:rsid w:val="1157F5BF"/>
    <w:rsid w:val="11733EDD"/>
    <w:rsid w:val="1178CB69"/>
    <w:rsid w:val="117E25D7"/>
    <w:rsid w:val="118F3AD9"/>
    <w:rsid w:val="11E21D00"/>
    <w:rsid w:val="11E404F1"/>
    <w:rsid w:val="1212249B"/>
    <w:rsid w:val="1232F389"/>
    <w:rsid w:val="123BE520"/>
    <w:rsid w:val="1240FDF5"/>
    <w:rsid w:val="124A85D5"/>
    <w:rsid w:val="12583799"/>
    <w:rsid w:val="127BE679"/>
    <w:rsid w:val="127F9A9F"/>
    <w:rsid w:val="12940EFE"/>
    <w:rsid w:val="12968FB7"/>
    <w:rsid w:val="12A0A6C0"/>
    <w:rsid w:val="12A1F958"/>
    <w:rsid w:val="12A98646"/>
    <w:rsid w:val="12C903CE"/>
    <w:rsid w:val="130BB464"/>
    <w:rsid w:val="13166DE3"/>
    <w:rsid w:val="1324F062"/>
    <w:rsid w:val="1336E8F7"/>
    <w:rsid w:val="13480F7A"/>
    <w:rsid w:val="13507B89"/>
    <w:rsid w:val="136108EE"/>
    <w:rsid w:val="136CD2A0"/>
    <w:rsid w:val="137DB089"/>
    <w:rsid w:val="13B4E077"/>
    <w:rsid w:val="13CA672C"/>
    <w:rsid w:val="13F9E0D3"/>
    <w:rsid w:val="143080B0"/>
    <w:rsid w:val="14391A40"/>
    <w:rsid w:val="143F6058"/>
    <w:rsid w:val="145C4C2C"/>
    <w:rsid w:val="145F2D74"/>
    <w:rsid w:val="146222CC"/>
    <w:rsid w:val="147FB09E"/>
    <w:rsid w:val="14904594"/>
    <w:rsid w:val="149CE324"/>
    <w:rsid w:val="14A0387A"/>
    <w:rsid w:val="14A251A0"/>
    <w:rsid w:val="14CB8371"/>
    <w:rsid w:val="14CD4155"/>
    <w:rsid w:val="14EF31E0"/>
    <w:rsid w:val="14FE4006"/>
    <w:rsid w:val="152711E5"/>
    <w:rsid w:val="1538CB60"/>
    <w:rsid w:val="1560A8E7"/>
    <w:rsid w:val="1581B65D"/>
    <w:rsid w:val="159ABAFF"/>
    <w:rsid w:val="15A49881"/>
    <w:rsid w:val="15B7C6D6"/>
    <w:rsid w:val="15D7B886"/>
    <w:rsid w:val="16170A82"/>
    <w:rsid w:val="16191C33"/>
    <w:rsid w:val="1633D5EC"/>
    <w:rsid w:val="1641BB2C"/>
    <w:rsid w:val="1651E96A"/>
    <w:rsid w:val="16550A95"/>
    <w:rsid w:val="1674E50B"/>
    <w:rsid w:val="168DA723"/>
    <w:rsid w:val="16BDECF7"/>
    <w:rsid w:val="16CE923F"/>
    <w:rsid w:val="16E8EB40"/>
    <w:rsid w:val="16FB92C4"/>
    <w:rsid w:val="17044893"/>
    <w:rsid w:val="1714B973"/>
    <w:rsid w:val="171F1BD6"/>
    <w:rsid w:val="172632B2"/>
    <w:rsid w:val="1732C7D0"/>
    <w:rsid w:val="174BA105"/>
    <w:rsid w:val="17568D8A"/>
    <w:rsid w:val="176FF449"/>
    <w:rsid w:val="179AED38"/>
    <w:rsid w:val="17A3B6C2"/>
    <w:rsid w:val="17BE362B"/>
    <w:rsid w:val="17E51B09"/>
    <w:rsid w:val="17EBA77E"/>
    <w:rsid w:val="17ED242C"/>
    <w:rsid w:val="17EF3A7C"/>
    <w:rsid w:val="18005852"/>
    <w:rsid w:val="1801909C"/>
    <w:rsid w:val="18170A5A"/>
    <w:rsid w:val="182086AD"/>
    <w:rsid w:val="1824D5DA"/>
    <w:rsid w:val="18432DC1"/>
    <w:rsid w:val="184F0315"/>
    <w:rsid w:val="1856AA9D"/>
    <w:rsid w:val="18A01869"/>
    <w:rsid w:val="18B7EFAB"/>
    <w:rsid w:val="18D5B56C"/>
    <w:rsid w:val="18E6592B"/>
    <w:rsid w:val="18FFBE1E"/>
    <w:rsid w:val="1922A1FA"/>
    <w:rsid w:val="19269448"/>
    <w:rsid w:val="19314480"/>
    <w:rsid w:val="1944E698"/>
    <w:rsid w:val="194CD0C6"/>
    <w:rsid w:val="1969C760"/>
    <w:rsid w:val="198F21D1"/>
    <w:rsid w:val="1995AE7D"/>
    <w:rsid w:val="199AE22B"/>
    <w:rsid w:val="19C6982B"/>
    <w:rsid w:val="19F16EA6"/>
    <w:rsid w:val="1A1F498B"/>
    <w:rsid w:val="1A22D887"/>
    <w:rsid w:val="1A24A079"/>
    <w:rsid w:val="1A3CAA55"/>
    <w:rsid w:val="1A43A8F4"/>
    <w:rsid w:val="1A9177F9"/>
    <w:rsid w:val="1ABF6B3A"/>
    <w:rsid w:val="1ACCD191"/>
    <w:rsid w:val="1AF22165"/>
    <w:rsid w:val="1B0A6D74"/>
    <w:rsid w:val="1B188312"/>
    <w:rsid w:val="1B303A2B"/>
    <w:rsid w:val="1B31C3AC"/>
    <w:rsid w:val="1B328278"/>
    <w:rsid w:val="1B39ABED"/>
    <w:rsid w:val="1B415EEA"/>
    <w:rsid w:val="1B668CF3"/>
    <w:rsid w:val="1B68862D"/>
    <w:rsid w:val="1B689D29"/>
    <w:rsid w:val="1B74A58F"/>
    <w:rsid w:val="1B755AB7"/>
    <w:rsid w:val="1B9B41D4"/>
    <w:rsid w:val="1BCA05F3"/>
    <w:rsid w:val="1BDC46C5"/>
    <w:rsid w:val="1BED3202"/>
    <w:rsid w:val="1C23D885"/>
    <w:rsid w:val="1C2EF340"/>
    <w:rsid w:val="1C4EAEAC"/>
    <w:rsid w:val="1C68853E"/>
    <w:rsid w:val="1CA62187"/>
    <w:rsid w:val="1CAF277A"/>
    <w:rsid w:val="1CB3B49C"/>
    <w:rsid w:val="1CBC4EC0"/>
    <w:rsid w:val="1CCB9E0A"/>
    <w:rsid w:val="1CCF4043"/>
    <w:rsid w:val="1CD0D24D"/>
    <w:rsid w:val="1CE1451C"/>
    <w:rsid w:val="1CEEF945"/>
    <w:rsid w:val="1CF404EB"/>
    <w:rsid w:val="1CF62C51"/>
    <w:rsid w:val="1D04F3C9"/>
    <w:rsid w:val="1D16A743"/>
    <w:rsid w:val="1D17C803"/>
    <w:rsid w:val="1D2DE8C2"/>
    <w:rsid w:val="1D74F3AE"/>
    <w:rsid w:val="1DA024B2"/>
    <w:rsid w:val="1DAC730F"/>
    <w:rsid w:val="1DD4120E"/>
    <w:rsid w:val="1DFCBB86"/>
    <w:rsid w:val="1E14C843"/>
    <w:rsid w:val="1E28CF28"/>
    <w:rsid w:val="1E311009"/>
    <w:rsid w:val="1E3C1CE6"/>
    <w:rsid w:val="1E44AC4B"/>
    <w:rsid w:val="1E519681"/>
    <w:rsid w:val="1E6D6E3A"/>
    <w:rsid w:val="1E73A8E6"/>
    <w:rsid w:val="1E7C36C1"/>
    <w:rsid w:val="1E81A850"/>
    <w:rsid w:val="1E86CD51"/>
    <w:rsid w:val="1EA8E144"/>
    <w:rsid w:val="1EB85937"/>
    <w:rsid w:val="1EBF7E70"/>
    <w:rsid w:val="1ECB8FCD"/>
    <w:rsid w:val="1ED2ADBA"/>
    <w:rsid w:val="1F044E85"/>
    <w:rsid w:val="1F17CE90"/>
    <w:rsid w:val="1F26DCB4"/>
    <w:rsid w:val="1F2C946A"/>
    <w:rsid w:val="1F4F467F"/>
    <w:rsid w:val="1F8C8820"/>
    <w:rsid w:val="1F931B56"/>
    <w:rsid w:val="1FBC51C5"/>
    <w:rsid w:val="1FCBCC50"/>
    <w:rsid w:val="1FF53D98"/>
    <w:rsid w:val="2011FA9A"/>
    <w:rsid w:val="20565B58"/>
    <w:rsid w:val="206179C5"/>
    <w:rsid w:val="2084A587"/>
    <w:rsid w:val="20C3DD52"/>
    <w:rsid w:val="20CDDF74"/>
    <w:rsid w:val="20DAAD1C"/>
    <w:rsid w:val="20F5A433"/>
    <w:rsid w:val="2112A261"/>
    <w:rsid w:val="2116EFE6"/>
    <w:rsid w:val="2140DC24"/>
    <w:rsid w:val="214419B8"/>
    <w:rsid w:val="21477E0B"/>
    <w:rsid w:val="21705D71"/>
    <w:rsid w:val="218BDA35"/>
    <w:rsid w:val="2193E596"/>
    <w:rsid w:val="21B09CA2"/>
    <w:rsid w:val="22017323"/>
    <w:rsid w:val="224936A0"/>
    <w:rsid w:val="2284ABBD"/>
    <w:rsid w:val="2298B330"/>
    <w:rsid w:val="22A3FAD9"/>
    <w:rsid w:val="22B886B4"/>
    <w:rsid w:val="22D51BAB"/>
    <w:rsid w:val="22D893DF"/>
    <w:rsid w:val="22F57B7C"/>
    <w:rsid w:val="22F90120"/>
    <w:rsid w:val="2306876B"/>
    <w:rsid w:val="23081DBF"/>
    <w:rsid w:val="2319A6C4"/>
    <w:rsid w:val="23401370"/>
    <w:rsid w:val="23401AA8"/>
    <w:rsid w:val="23701C04"/>
    <w:rsid w:val="2379A2D3"/>
    <w:rsid w:val="238293B5"/>
    <w:rsid w:val="23A78DBD"/>
    <w:rsid w:val="23C6E481"/>
    <w:rsid w:val="23EB1FB1"/>
    <w:rsid w:val="23FFB420"/>
    <w:rsid w:val="2400B167"/>
    <w:rsid w:val="24188D93"/>
    <w:rsid w:val="242D43F0"/>
    <w:rsid w:val="24387EC0"/>
    <w:rsid w:val="243D5B3A"/>
    <w:rsid w:val="246930B3"/>
    <w:rsid w:val="246DD241"/>
    <w:rsid w:val="248A6697"/>
    <w:rsid w:val="24B78FB5"/>
    <w:rsid w:val="24C82FB6"/>
    <w:rsid w:val="24DEDA71"/>
    <w:rsid w:val="24F03628"/>
    <w:rsid w:val="252BFAFF"/>
    <w:rsid w:val="2543E3E4"/>
    <w:rsid w:val="2544615C"/>
    <w:rsid w:val="2570E90E"/>
    <w:rsid w:val="257AF940"/>
    <w:rsid w:val="259E72FC"/>
    <w:rsid w:val="25B78F66"/>
    <w:rsid w:val="25DB4A25"/>
    <w:rsid w:val="25F27CBC"/>
    <w:rsid w:val="26044993"/>
    <w:rsid w:val="26097A8D"/>
    <w:rsid w:val="263A7C78"/>
    <w:rsid w:val="265CBACB"/>
    <w:rsid w:val="2681DEFB"/>
    <w:rsid w:val="26A6A250"/>
    <w:rsid w:val="26D763F9"/>
    <w:rsid w:val="26DB2019"/>
    <w:rsid w:val="2713B9CF"/>
    <w:rsid w:val="2722407E"/>
    <w:rsid w:val="272EFC4A"/>
    <w:rsid w:val="274719DC"/>
    <w:rsid w:val="2748DB36"/>
    <w:rsid w:val="274C1338"/>
    <w:rsid w:val="2751D1F1"/>
    <w:rsid w:val="275792FD"/>
    <w:rsid w:val="27A79315"/>
    <w:rsid w:val="27B2A3BE"/>
    <w:rsid w:val="27B4DF86"/>
    <w:rsid w:val="27C128CB"/>
    <w:rsid w:val="27CF5E2F"/>
    <w:rsid w:val="27E1BBE6"/>
    <w:rsid w:val="28195BCA"/>
    <w:rsid w:val="2839719A"/>
    <w:rsid w:val="283EDA99"/>
    <w:rsid w:val="28408EB3"/>
    <w:rsid w:val="284F1D79"/>
    <w:rsid w:val="28646AD0"/>
    <w:rsid w:val="286DC5D2"/>
    <w:rsid w:val="288C0834"/>
    <w:rsid w:val="28913F2A"/>
    <w:rsid w:val="28EA3BEA"/>
    <w:rsid w:val="292ED174"/>
    <w:rsid w:val="292F1C12"/>
    <w:rsid w:val="29317A95"/>
    <w:rsid w:val="2935D0F9"/>
    <w:rsid w:val="29A9090B"/>
    <w:rsid w:val="29ADE8B1"/>
    <w:rsid w:val="29D2F7AC"/>
    <w:rsid w:val="2A04C977"/>
    <w:rsid w:val="2A20DA81"/>
    <w:rsid w:val="2A2CEFC1"/>
    <w:rsid w:val="2A4B3EA3"/>
    <w:rsid w:val="2A61D22E"/>
    <w:rsid w:val="2A76A70B"/>
    <w:rsid w:val="2A9CAF8A"/>
    <w:rsid w:val="2AD208AC"/>
    <w:rsid w:val="2AF249E3"/>
    <w:rsid w:val="2B0CE953"/>
    <w:rsid w:val="2B111E09"/>
    <w:rsid w:val="2B57C27B"/>
    <w:rsid w:val="2B60AB68"/>
    <w:rsid w:val="2B7A6E57"/>
    <w:rsid w:val="2B80AF74"/>
    <w:rsid w:val="2BC6A93B"/>
    <w:rsid w:val="2BFBAFDE"/>
    <w:rsid w:val="2C62996C"/>
    <w:rsid w:val="2C73DEB8"/>
    <w:rsid w:val="2C9B59DB"/>
    <w:rsid w:val="2CC1E25D"/>
    <w:rsid w:val="2CDEB897"/>
    <w:rsid w:val="2CEFFE21"/>
    <w:rsid w:val="2D43FE5B"/>
    <w:rsid w:val="2D7B1DAD"/>
    <w:rsid w:val="2DC34050"/>
    <w:rsid w:val="2DD51C0D"/>
    <w:rsid w:val="2DF1958C"/>
    <w:rsid w:val="2DFC9400"/>
    <w:rsid w:val="2E08F065"/>
    <w:rsid w:val="2E5D4ABE"/>
    <w:rsid w:val="2E5EBB17"/>
    <w:rsid w:val="2E7CFCE2"/>
    <w:rsid w:val="2EC885FF"/>
    <w:rsid w:val="2ED32E24"/>
    <w:rsid w:val="2ED7F83A"/>
    <w:rsid w:val="2ED8BE67"/>
    <w:rsid w:val="2EED0F9C"/>
    <w:rsid w:val="2F0BDDB4"/>
    <w:rsid w:val="2F1FCB3B"/>
    <w:rsid w:val="2F4A7887"/>
    <w:rsid w:val="2F4FBC5C"/>
    <w:rsid w:val="2F7A67D6"/>
    <w:rsid w:val="2F8E0BE7"/>
    <w:rsid w:val="2F9E99D8"/>
    <w:rsid w:val="2FB0DC61"/>
    <w:rsid w:val="2FCD9391"/>
    <w:rsid w:val="2FEE5F5C"/>
    <w:rsid w:val="3049E6E6"/>
    <w:rsid w:val="305AD444"/>
    <w:rsid w:val="30798595"/>
    <w:rsid w:val="307F3B95"/>
    <w:rsid w:val="308A1005"/>
    <w:rsid w:val="3095BCBF"/>
    <w:rsid w:val="309A9351"/>
    <w:rsid w:val="30A85EDC"/>
    <w:rsid w:val="3138A8C3"/>
    <w:rsid w:val="313C1293"/>
    <w:rsid w:val="314460E5"/>
    <w:rsid w:val="316DFD38"/>
    <w:rsid w:val="31805EDF"/>
    <w:rsid w:val="319F89CB"/>
    <w:rsid w:val="31A88361"/>
    <w:rsid w:val="31D04CF7"/>
    <w:rsid w:val="31D1CBC3"/>
    <w:rsid w:val="322F86BD"/>
    <w:rsid w:val="3233BAB6"/>
    <w:rsid w:val="328031AB"/>
    <w:rsid w:val="328CB774"/>
    <w:rsid w:val="32B3A60C"/>
    <w:rsid w:val="32CCA4EE"/>
    <w:rsid w:val="32CE35F9"/>
    <w:rsid w:val="33021791"/>
    <w:rsid w:val="330EB6B9"/>
    <w:rsid w:val="3364F7E6"/>
    <w:rsid w:val="336F23CC"/>
    <w:rsid w:val="33700642"/>
    <w:rsid w:val="337A40DA"/>
    <w:rsid w:val="338CF036"/>
    <w:rsid w:val="33B64079"/>
    <w:rsid w:val="342DFBF8"/>
    <w:rsid w:val="344DF33F"/>
    <w:rsid w:val="34505EF0"/>
    <w:rsid w:val="346AAB9B"/>
    <w:rsid w:val="346FD47F"/>
    <w:rsid w:val="347CB2F7"/>
    <w:rsid w:val="349A115B"/>
    <w:rsid w:val="34C0F788"/>
    <w:rsid w:val="34D0D348"/>
    <w:rsid w:val="34EADE4C"/>
    <w:rsid w:val="3538C0B3"/>
    <w:rsid w:val="355B9C56"/>
    <w:rsid w:val="359B9126"/>
    <w:rsid w:val="35A284EC"/>
    <w:rsid w:val="35A59193"/>
    <w:rsid w:val="35B3171B"/>
    <w:rsid w:val="35B4C060"/>
    <w:rsid w:val="35C7C84C"/>
    <w:rsid w:val="35E072B7"/>
    <w:rsid w:val="35F1118B"/>
    <w:rsid w:val="36010619"/>
    <w:rsid w:val="363C35E6"/>
    <w:rsid w:val="3653B826"/>
    <w:rsid w:val="369B1859"/>
    <w:rsid w:val="369D1C66"/>
    <w:rsid w:val="36CFAC17"/>
    <w:rsid w:val="37163381"/>
    <w:rsid w:val="374F1D62"/>
    <w:rsid w:val="374FB490"/>
    <w:rsid w:val="37785B58"/>
    <w:rsid w:val="377FD60C"/>
    <w:rsid w:val="378F78D4"/>
    <w:rsid w:val="37932889"/>
    <w:rsid w:val="37A231CC"/>
    <w:rsid w:val="37B9088D"/>
    <w:rsid w:val="37CF4373"/>
    <w:rsid w:val="37FF19B0"/>
    <w:rsid w:val="380BA5E7"/>
    <w:rsid w:val="386D0BF3"/>
    <w:rsid w:val="3870E1E8"/>
    <w:rsid w:val="38AF8A24"/>
    <w:rsid w:val="38DF062D"/>
    <w:rsid w:val="38F9FA76"/>
    <w:rsid w:val="3919E396"/>
    <w:rsid w:val="391CD4C2"/>
    <w:rsid w:val="392249FE"/>
    <w:rsid w:val="3951A5D5"/>
    <w:rsid w:val="3974EAB6"/>
    <w:rsid w:val="3983D726"/>
    <w:rsid w:val="39A5A17C"/>
    <w:rsid w:val="39CF622E"/>
    <w:rsid w:val="3A16DA43"/>
    <w:rsid w:val="3A17BE17"/>
    <w:rsid w:val="3A1A6E97"/>
    <w:rsid w:val="3A3E4953"/>
    <w:rsid w:val="3A559564"/>
    <w:rsid w:val="3A8D53A0"/>
    <w:rsid w:val="3A9E2B9D"/>
    <w:rsid w:val="3AA3A963"/>
    <w:rsid w:val="3AA66788"/>
    <w:rsid w:val="3ADFD7B5"/>
    <w:rsid w:val="3B0B2E78"/>
    <w:rsid w:val="3B280FEB"/>
    <w:rsid w:val="3B387C2B"/>
    <w:rsid w:val="3B38B6A6"/>
    <w:rsid w:val="3B5F3DCF"/>
    <w:rsid w:val="3B73F8D6"/>
    <w:rsid w:val="3B965D84"/>
    <w:rsid w:val="3BB3522F"/>
    <w:rsid w:val="3BEDD758"/>
    <w:rsid w:val="3BF7CD02"/>
    <w:rsid w:val="3C3C3F56"/>
    <w:rsid w:val="3C5D2697"/>
    <w:rsid w:val="3C5FE688"/>
    <w:rsid w:val="3C6A978A"/>
    <w:rsid w:val="3C79E1B3"/>
    <w:rsid w:val="3C970C17"/>
    <w:rsid w:val="3CB8FEA6"/>
    <w:rsid w:val="3CD1CF36"/>
    <w:rsid w:val="3CD5A9A8"/>
    <w:rsid w:val="3D0DAE28"/>
    <w:rsid w:val="3D153F2D"/>
    <w:rsid w:val="3D2EED88"/>
    <w:rsid w:val="3D353C17"/>
    <w:rsid w:val="3D6464C7"/>
    <w:rsid w:val="3D6D9244"/>
    <w:rsid w:val="3D755E2A"/>
    <w:rsid w:val="3D8BEB49"/>
    <w:rsid w:val="3DB39185"/>
    <w:rsid w:val="3DBBBBA0"/>
    <w:rsid w:val="3DE99ED7"/>
    <w:rsid w:val="3E079E07"/>
    <w:rsid w:val="3E1318A6"/>
    <w:rsid w:val="3E3A0335"/>
    <w:rsid w:val="3E64E476"/>
    <w:rsid w:val="3EAA886C"/>
    <w:rsid w:val="3EACB8EE"/>
    <w:rsid w:val="3EC2A66D"/>
    <w:rsid w:val="3ED5B731"/>
    <w:rsid w:val="3EEEAB39"/>
    <w:rsid w:val="3EEEB6CD"/>
    <w:rsid w:val="3EF3145F"/>
    <w:rsid w:val="3EFEE33D"/>
    <w:rsid w:val="3F1C7D4E"/>
    <w:rsid w:val="3F2608D0"/>
    <w:rsid w:val="3F30A1F6"/>
    <w:rsid w:val="3F61F0EE"/>
    <w:rsid w:val="3FB89FC4"/>
    <w:rsid w:val="4028A11A"/>
    <w:rsid w:val="4044B32B"/>
    <w:rsid w:val="405F273F"/>
    <w:rsid w:val="4072B6B0"/>
    <w:rsid w:val="408D32B2"/>
    <w:rsid w:val="40C7D861"/>
    <w:rsid w:val="4100BA54"/>
    <w:rsid w:val="412B2D94"/>
    <w:rsid w:val="418F9B66"/>
    <w:rsid w:val="4192D4FB"/>
    <w:rsid w:val="41BE5C94"/>
    <w:rsid w:val="41C54084"/>
    <w:rsid w:val="42093E48"/>
    <w:rsid w:val="424B878B"/>
    <w:rsid w:val="4295A47E"/>
    <w:rsid w:val="42B4C7A1"/>
    <w:rsid w:val="42D0C25F"/>
    <w:rsid w:val="43222294"/>
    <w:rsid w:val="433766C4"/>
    <w:rsid w:val="4346DB33"/>
    <w:rsid w:val="4348EBB8"/>
    <w:rsid w:val="4380915B"/>
    <w:rsid w:val="438B355A"/>
    <w:rsid w:val="43F90E56"/>
    <w:rsid w:val="44015A9F"/>
    <w:rsid w:val="440B5B0A"/>
    <w:rsid w:val="44170113"/>
    <w:rsid w:val="441D3632"/>
    <w:rsid w:val="4435580A"/>
    <w:rsid w:val="44557F37"/>
    <w:rsid w:val="4456F34B"/>
    <w:rsid w:val="446CAFB0"/>
    <w:rsid w:val="4478F7C2"/>
    <w:rsid w:val="448F4E53"/>
    <w:rsid w:val="4493683E"/>
    <w:rsid w:val="44B4D76C"/>
    <w:rsid w:val="44E92E18"/>
    <w:rsid w:val="44EC6A4C"/>
    <w:rsid w:val="4507E954"/>
    <w:rsid w:val="4510A437"/>
    <w:rsid w:val="452CD4E2"/>
    <w:rsid w:val="4561CBE2"/>
    <w:rsid w:val="45811BF4"/>
    <w:rsid w:val="45B980DA"/>
    <w:rsid w:val="45BE5AC1"/>
    <w:rsid w:val="45D9FBEA"/>
    <w:rsid w:val="45F07588"/>
    <w:rsid w:val="46269314"/>
    <w:rsid w:val="464325B4"/>
    <w:rsid w:val="469EB77E"/>
    <w:rsid w:val="46AF9BCA"/>
    <w:rsid w:val="46D26D85"/>
    <w:rsid w:val="46D8044B"/>
    <w:rsid w:val="46EE8C54"/>
    <w:rsid w:val="46F5097D"/>
    <w:rsid w:val="46FF9286"/>
    <w:rsid w:val="470FB990"/>
    <w:rsid w:val="47144CAE"/>
    <w:rsid w:val="471785EE"/>
    <w:rsid w:val="4743482D"/>
    <w:rsid w:val="47438D58"/>
    <w:rsid w:val="475595EE"/>
    <w:rsid w:val="475D021F"/>
    <w:rsid w:val="476733FD"/>
    <w:rsid w:val="4793DB7F"/>
    <w:rsid w:val="47FC88A6"/>
    <w:rsid w:val="480A8CE1"/>
    <w:rsid w:val="481A1B68"/>
    <w:rsid w:val="4848AA3E"/>
    <w:rsid w:val="484B5208"/>
    <w:rsid w:val="4869E92F"/>
    <w:rsid w:val="4892B297"/>
    <w:rsid w:val="489EAD20"/>
    <w:rsid w:val="48A345D5"/>
    <w:rsid w:val="48BC15A8"/>
    <w:rsid w:val="48C9A59E"/>
    <w:rsid w:val="48CC88DB"/>
    <w:rsid w:val="48CD1E02"/>
    <w:rsid w:val="48F2D30D"/>
    <w:rsid w:val="4904116B"/>
    <w:rsid w:val="493EDBEB"/>
    <w:rsid w:val="4953EA56"/>
    <w:rsid w:val="49828577"/>
    <w:rsid w:val="49C9EFF0"/>
    <w:rsid w:val="49D6BBF1"/>
    <w:rsid w:val="49D8AC67"/>
    <w:rsid w:val="49FD5C38"/>
    <w:rsid w:val="4A123B6F"/>
    <w:rsid w:val="4A284E45"/>
    <w:rsid w:val="4A6AD4FF"/>
    <w:rsid w:val="4AA58879"/>
    <w:rsid w:val="4AFC2476"/>
    <w:rsid w:val="4B07297E"/>
    <w:rsid w:val="4B157EC4"/>
    <w:rsid w:val="4B1AE9D8"/>
    <w:rsid w:val="4B20F628"/>
    <w:rsid w:val="4B76341A"/>
    <w:rsid w:val="4BD06FF1"/>
    <w:rsid w:val="4BF3ACDF"/>
    <w:rsid w:val="4C0F6D45"/>
    <w:rsid w:val="4C367E96"/>
    <w:rsid w:val="4C46120C"/>
    <w:rsid w:val="4C6AE83E"/>
    <w:rsid w:val="4C7DE5DF"/>
    <w:rsid w:val="4C8BCE50"/>
    <w:rsid w:val="4CA49A05"/>
    <w:rsid w:val="4CAF3ECB"/>
    <w:rsid w:val="4CBD81B1"/>
    <w:rsid w:val="4CC72FA4"/>
    <w:rsid w:val="4CD60341"/>
    <w:rsid w:val="4CE282BD"/>
    <w:rsid w:val="4D2B8E47"/>
    <w:rsid w:val="4D72B7E9"/>
    <w:rsid w:val="4D7D2BDA"/>
    <w:rsid w:val="4D8ED430"/>
    <w:rsid w:val="4DAD787E"/>
    <w:rsid w:val="4DBE4C96"/>
    <w:rsid w:val="4DE724D0"/>
    <w:rsid w:val="4DFA3588"/>
    <w:rsid w:val="4DFAD6B2"/>
    <w:rsid w:val="4E08484D"/>
    <w:rsid w:val="4E2EA6F9"/>
    <w:rsid w:val="4E2F048E"/>
    <w:rsid w:val="4E333FFC"/>
    <w:rsid w:val="4E3A594C"/>
    <w:rsid w:val="4E5E4C72"/>
    <w:rsid w:val="4E90BCFC"/>
    <w:rsid w:val="4E9D5305"/>
    <w:rsid w:val="4EA8BDA6"/>
    <w:rsid w:val="4ECDBEE3"/>
    <w:rsid w:val="4EE12214"/>
    <w:rsid w:val="4EE291BA"/>
    <w:rsid w:val="4EF0587B"/>
    <w:rsid w:val="4F415DA8"/>
    <w:rsid w:val="4F5946AD"/>
    <w:rsid w:val="4F5E4143"/>
    <w:rsid w:val="4F73E301"/>
    <w:rsid w:val="4F7A0DCA"/>
    <w:rsid w:val="4FBA6ABF"/>
    <w:rsid w:val="4FC912E2"/>
    <w:rsid w:val="4FDD8D71"/>
    <w:rsid w:val="4FEC3727"/>
    <w:rsid w:val="4FF1AF23"/>
    <w:rsid w:val="4FF6910E"/>
    <w:rsid w:val="4FFDFC59"/>
    <w:rsid w:val="50259273"/>
    <w:rsid w:val="5026798C"/>
    <w:rsid w:val="503594B8"/>
    <w:rsid w:val="5041D366"/>
    <w:rsid w:val="50789A2A"/>
    <w:rsid w:val="5078D2C2"/>
    <w:rsid w:val="507EABE4"/>
    <w:rsid w:val="5092D4A8"/>
    <w:rsid w:val="509BAB5C"/>
    <w:rsid w:val="50A66288"/>
    <w:rsid w:val="50BDE575"/>
    <w:rsid w:val="50D8F2A6"/>
    <w:rsid w:val="50D948D9"/>
    <w:rsid w:val="50E03E83"/>
    <w:rsid w:val="50E4E457"/>
    <w:rsid w:val="50FB2D9A"/>
    <w:rsid w:val="51074063"/>
    <w:rsid w:val="5133A248"/>
    <w:rsid w:val="513E6965"/>
    <w:rsid w:val="515BE5AE"/>
    <w:rsid w:val="5177B7CC"/>
    <w:rsid w:val="518D30B1"/>
    <w:rsid w:val="518F6730"/>
    <w:rsid w:val="51EB0DDA"/>
    <w:rsid w:val="51F5C1C9"/>
    <w:rsid w:val="5261736B"/>
    <w:rsid w:val="529FD7EA"/>
    <w:rsid w:val="52CDD3D0"/>
    <w:rsid w:val="52E3CD5F"/>
    <w:rsid w:val="52E5BBD2"/>
    <w:rsid w:val="52FCDF6D"/>
    <w:rsid w:val="53001649"/>
    <w:rsid w:val="53240A0C"/>
    <w:rsid w:val="536D7091"/>
    <w:rsid w:val="537D1EF5"/>
    <w:rsid w:val="538C1850"/>
    <w:rsid w:val="53E20F0C"/>
    <w:rsid w:val="545FE871"/>
    <w:rsid w:val="547B236A"/>
    <w:rsid w:val="548FC189"/>
    <w:rsid w:val="54B39AF4"/>
    <w:rsid w:val="54EA79F5"/>
    <w:rsid w:val="54EB3F5D"/>
    <w:rsid w:val="550C2658"/>
    <w:rsid w:val="55464034"/>
    <w:rsid w:val="555BDF60"/>
    <w:rsid w:val="5564BCAD"/>
    <w:rsid w:val="556CA20D"/>
    <w:rsid w:val="5573616B"/>
    <w:rsid w:val="558E571A"/>
    <w:rsid w:val="55926CE9"/>
    <w:rsid w:val="559B81ED"/>
    <w:rsid w:val="55C54ACA"/>
    <w:rsid w:val="55DC6C54"/>
    <w:rsid w:val="55FF6C4C"/>
    <w:rsid w:val="563AFE59"/>
    <w:rsid w:val="563B22C3"/>
    <w:rsid w:val="5650864F"/>
    <w:rsid w:val="565C3743"/>
    <w:rsid w:val="5677D436"/>
    <w:rsid w:val="56A02708"/>
    <w:rsid w:val="56CD6D1C"/>
    <w:rsid w:val="56E71DD0"/>
    <w:rsid w:val="56E9A6FC"/>
    <w:rsid w:val="56EB5442"/>
    <w:rsid w:val="57051832"/>
    <w:rsid w:val="57193B6E"/>
    <w:rsid w:val="57385645"/>
    <w:rsid w:val="5752D997"/>
    <w:rsid w:val="576ADFDF"/>
    <w:rsid w:val="578423D8"/>
    <w:rsid w:val="57AC62C2"/>
    <w:rsid w:val="57AE2056"/>
    <w:rsid w:val="57C1DA07"/>
    <w:rsid w:val="581B1D22"/>
    <w:rsid w:val="5820DF99"/>
    <w:rsid w:val="582ADAE6"/>
    <w:rsid w:val="5832333C"/>
    <w:rsid w:val="5859BCFD"/>
    <w:rsid w:val="585FE23B"/>
    <w:rsid w:val="58BE0ED5"/>
    <w:rsid w:val="58C0DEAD"/>
    <w:rsid w:val="58DB08C4"/>
    <w:rsid w:val="58DF4B42"/>
    <w:rsid w:val="591E88CE"/>
    <w:rsid w:val="59434273"/>
    <w:rsid w:val="594A4B4A"/>
    <w:rsid w:val="597646D3"/>
    <w:rsid w:val="59A320B2"/>
    <w:rsid w:val="59AEC627"/>
    <w:rsid w:val="59BECE5D"/>
    <w:rsid w:val="59D06067"/>
    <w:rsid w:val="5A251658"/>
    <w:rsid w:val="5A3F9899"/>
    <w:rsid w:val="5A4B5504"/>
    <w:rsid w:val="5A594093"/>
    <w:rsid w:val="5A6A90E5"/>
    <w:rsid w:val="5AA8D9C7"/>
    <w:rsid w:val="5ABD88B5"/>
    <w:rsid w:val="5AC4E66A"/>
    <w:rsid w:val="5AEE959C"/>
    <w:rsid w:val="5AEF6A46"/>
    <w:rsid w:val="5B3D2118"/>
    <w:rsid w:val="5B52540C"/>
    <w:rsid w:val="5B53C135"/>
    <w:rsid w:val="5B56DAC3"/>
    <w:rsid w:val="5B66BD38"/>
    <w:rsid w:val="5B86B235"/>
    <w:rsid w:val="5B8C5C36"/>
    <w:rsid w:val="5BCAF108"/>
    <w:rsid w:val="5BEC72C8"/>
    <w:rsid w:val="5C0E2781"/>
    <w:rsid w:val="5C4324EF"/>
    <w:rsid w:val="5C4A4739"/>
    <w:rsid w:val="5C521A37"/>
    <w:rsid w:val="5C5E0444"/>
    <w:rsid w:val="5C937EB4"/>
    <w:rsid w:val="5C9A2F53"/>
    <w:rsid w:val="5CAE40E9"/>
    <w:rsid w:val="5CB5EEB1"/>
    <w:rsid w:val="5CD7AB55"/>
    <w:rsid w:val="5D0C57F7"/>
    <w:rsid w:val="5D40F26A"/>
    <w:rsid w:val="5D4144D6"/>
    <w:rsid w:val="5D519C4A"/>
    <w:rsid w:val="5D5423A9"/>
    <w:rsid w:val="5DC2C4CD"/>
    <w:rsid w:val="5DC5C247"/>
    <w:rsid w:val="5DC63EB4"/>
    <w:rsid w:val="5DC68CB9"/>
    <w:rsid w:val="5E19CE52"/>
    <w:rsid w:val="5E1B8EF0"/>
    <w:rsid w:val="5E392995"/>
    <w:rsid w:val="5E47B994"/>
    <w:rsid w:val="5E638D66"/>
    <w:rsid w:val="5EAB88E0"/>
    <w:rsid w:val="5EC04F8E"/>
    <w:rsid w:val="5EEA6706"/>
    <w:rsid w:val="5F0F45D6"/>
    <w:rsid w:val="5F454535"/>
    <w:rsid w:val="5F6C9B87"/>
    <w:rsid w:val="5F742D03"/>
    <w:rsid w:val="5F78F995"/>
    <w:rsid w:val="5FA1CD31"/>
    <w:rsid w:val="5FB46643"/>
    <w:rsid w:val="5FC44DF8"/>
    <w:rsid w:val="5FC47E94"/>
    <w:rsid w:val="5FF38E37"/>
    <w:rsid w:val="601C0ED7"/>
    <w:rsid w:val="6047195C"/>
    <w:rsid w:val="605A4553"/>
    <w:rsid w:val="606A826C"/>
    <w:rsid w:val="6080ED47"/>
    <w:rsid w:val="60848CD9"/>
    <w:rsid w:val="60863CCA"/>
    <w:rsid w:val="60FD2DF6"/>
    <w:rsid w:val="613AECAF"/>
    <w:rsid w:val="617CDFC3"/>
    <w:rsid w:val="617D371F"/>
    <w:rsid w:val="61899E32"/>
    <w:rsid w:val="61A56FC9"/>
    <w:rsid w:val="61A96DE9"/>
    <w:rsid w:val="61B1A02E"/>
    <w:rsid w:val="61D3C419"/>
    <w:rsid w:val="61E8B9CE"/>
    <w:rsid w:val="624BD157"/>
    <w:rsid w:val="624D8C77"/>
    <w:rsid w:val="626C678B"/>
    <w:rsid w:val="627F8E57"/>
    <w:rsid w:val="62F925B3"/>
    <w:rsid w:val="63345D77"/>
    <w:rsid w:val="634EEABD"/>
    <w:rsid w:val="634EF824"/>
    <w:rsid w:val="635F5206"/>
    <w:rsid w:val="636C7368"/>
    <w:rsid w:val="637004D9"/>
    <w:rsid w:val="637449F5"/>
    <w:rsid w:val="6383B2D5"/>
    <w:rsid w:val="6396D736"/>
    <w:rsid w:val="63B0B755"/>
    <w:rsid w:val="641E1F96"/>
    <w:rsid w:val="642B7D5B"/>
    <w:rsid w:val="643D03EC"/>
    <w:rsid w:val="6443F7FC"/>
    <w:rsid w:val="64481F29"/>
    <w:rsid w:val="644AFE90"/>
    <w:rsid w:val="645C2FC4"/>
    <w:rsid w:val="646D918B"/>
    <w:rsid w:val="646EE4C6"/>
    <w:rsid w:val="64C8E6FF"/>
    <w:rsid w:val="64D0E365"/>
    <w:rsid w:val="64DF5286"/>
    <w:rsid w:val="64E67C08"/>
    <w:rsid w:val="65408E4F"/>
    <w:rsid w:val="659F6926"/>
    <w:rsid w:val="65B0576A"/>
    <w:rsid w:val="65BB383B"/>
    <w:rsid w:val="65C05FB7"/>
    <w:rsid w:val="65D5D8F0"/>
    <w:rsid w:val="65E443AE"/>
    <w:rsid w:val="660AB274"/>
    <w:rsid w:val="665AFC33"/>
    <w:rsid w:val="6668B4CB"/>
    <w:rsid w:val="66A6FFED"/>
    <w:rsid w:val="66BCBA67"/>
    <w:rsid w:val="66C11A13"/>
    <w:rsid w:val="670324F3"/>
    <w:rsid w:val="6730480D"/>
    <w:rsid w:val="67576EA3"/>
    <w:rsid w:val="67A74899"/>
    <w:rsid w:val="67AC87BB"/>
    <w:rsid w:val="67D8C3AD"/>
    <w:rsid w:val="67DE448E"/>
    <w:rsid w:val="67E6F9A5"/>
    <w:rsid w:val="67E7DB2F"/>
    <w:rsid w:val="67F73B2B"/>
    <w:rsid w:val="67F7E3F4"/>
    <w:rsid w:val="680AB903"/>
    <w:rsid w:val="680E8F0F"/>
    <w:rsid w:val="68108EE4"/>
    <w:rsid w:val="683CF7F8"/>
    <w:rsid w:val="684E6C6E"/>
    <w:rsid w:val="685D9ACA"/>
    <w:rsid w:val="68785398"/>
    <w:rsid w:val="6899E7AD"/>
    <w:rsid w:val="68AFE5ED"/>
    <w:rsid w:val="68BAD1BA"/>
    <w:rsid w:val="68E86823"/>
    <w:rsid w:val="690FD9D5"/>
    <w:rsid w:val="69128B50"/>
    <w:rsid w:val="6941590C"/>
    <w:rsid w:val="696019D0"/>
    <w:rsid w:val="6970C4FD"/>
    <w:rsid w:val="6994FE7D"/>
    <w:rsid w:val="69B42C66"/>
    <w:rsid w:val="6A0CBFAF"/>
    <w:rsid w:val="6A1ED1E2"/>
    <w:rsid w:val="6A3F09D3"/>
    <w:rsid w:val="6A522F17"/>
    <w:rsid w:val="6A61BB5B"/>
    <w:rsid w:val="6AA53D1B"/>
    <w:rsid w:val="6AC2877C"/>
    <w:rsid w:val="6AF71099"/>
    <w:rsid w:val="6AFAB979"/>
    <w:rsid w:val="6B040517"/>
    <w:rsid w:val="6B2611D9"/>
    <w:rsid w:val="6B2BC564"/>
    <w:rsid w:val="6B3D825E"/>
    <w:rsid w:val="6B3FB5D7"/>
    <w:rsid w:val="6B55C06C"/>
    <w:rsid w:val="6B709130"/>
    <w:rsid w:val="6B9B936E"/>
    <w:rsid w:val="6BB42B02"/>
    <w:rsid w:val="6BC238D1"/>
    <w:rsid w:val="6BCBB7BE"/>
    <w:rsid w:val="6BD50086"/>
    <w:rsid w:val="6BEE38D8"/>
    <w:rsid w:val="6C4DAB54"/>
    <w:rsid w:val="6C631B26"/>
    <w:rsid w:val="6C7FE657"/>
    <w:rsid w:val="6CAB4C44"/>
    <w:rsid w:val="6CBD49AD"/>
    <w:rsid w:val="6CCEA87F"/>
    <w:rsid w:val="6CE65278"/>
    <w:rsid w:val="6CE6D907"/>
    <w:rsid w:val="6CF243CE"/>
    <w:rsid w:val="6D07686B"/>
    <w:rsid w:val="6D10F400"/>
    <w:rsid w:val="6D1F143C"/>
    <w:rsid w:val="6D597D77"/>
    <w:rsid w:val="6D678C97"/>
    <w:rsid w:val="6D80DE65"/>
    <w:rsid w:val="6DBDC36D"/>
    <w:rsid w:val="6DEC076E"/>
    <w:rsid w:val="6DEDE317"/>
    <w:rsid w:val="6DF35CA8"/>
    <w:rsid w:val="6DFCD9FE"/>
    <w:rsid w:val="6E04FC8C"/>
    <w:rsid w:val="6E0CD0FB"/>
    <w:rsid w:val="6E1BC540"/>
    <w:rsid w:val="6E3BA31F"/>
    <w:rsid w:val="6E42E3B8"/>
    <w:rsid w:val="6E4C78B8"/>
    <w:rsid w:val="6E6AFE18"/>
    <w:rsid w:val="6E8EABD7"/>
    <w:rsid w:val="6EA212A9"/>
    <w:rsid w:val="6EAA4CFD"/>
    <w:rsid w:val="6EBFC321"/>
    <w:rsid w:val="6EF1F017"/>
    <w:rsid w:val="6F7FE17F"/>
    <w:rsid w:val="6FEA0A92"/>
    <w:rsid w:val="6FF17FD8"/>
    <w:rsid w:val="7037FE83"/>
    <w:rsid w:val="703F4DBE"/>
    <w:rsid w:val="704D672D"/>
    <w:rsid w:val="706168CE"/>
    <w:rsid w:val="7078440D"/>
    <w:rsid w:val="707B1A7E"/>
    <w:rsid w:val="70975CFF"/>
    <w:rsid w:val="70B21522"/>
    <w:rsid w:val="70D73564"/>
    <w:rsid w:val="70F845FD"/>
    <w:rsid w:val="711667D8"/>
    <w:rsid w:val="71597D6F"/>
    <w:rsid w:val="716924A4"/>
    <w:rsid w:val="7178BC33"/>
    <w:rsid w:val="717EB6EF"/>
    <w:rsid w:val="718B92C7"/>
    <w:rsid w:val="71ADAE8D"/>
    <w:rsid w:val="71D1F1ED"/>
    <w:rsid w:val="71EEF1A5"/>
    <w:rsid w:val="71FCB2AE"/>
    <w:rsid w:val="721C7A71"/>
    <w:rsid w:val="721E36E8"/>
    <w:rsid w:val="721E7E55"/>
    <w:rsid w:val="722E2E94"/>
    <w:rsid w:val="72351CF1"/>
    <w:rsid w:val="72378907"/>
    <w:rsid w:val="727420C8"/>
    <w:rsid w:val="7298D955"/>
    <w:rsid w:val="729A3485"/>
    <w:rsid w:val="731EADC5"/>
    <w:rsid w:val="73516839"/>
    <w:rsid w:val="73685250"/>
    <w:rsid w:val="736BE351"/>
    <w:rsid w:val="737A913F"/>
    <w:rsid w:val="737AD2F2"/>
    <w:rsid w:val="73B9FBA2"/>
    <w:rsid w:val="73C4D7DE"/>
    <w:rsid w:val="73CC1886"/>
    <w:rsid w:val="73D7A8FE"/>
    <w:rsid w:val="73E708F0"/>
    <w:rsid w:val="73F29AE7"/>
    <w:rsid w:val="7403B401"/>
    <w:rsid w:val="74451714"/>
    <w:rsid w:val="7447F203"/>
    <w:rsid w:val="744CD587"/>
    <w:rsid w:val="745518BC"/>
    <w:rsid w:val="7459A79A"/>
    <w:rsid w:val="745C90FB"/>
    <w:rsid w:val="74DA161D"/>
    <w:rsid w:val="75031BC2"/>
    <w:rsid w:val="75229FD9"/>
    <w:rsid w:val="7587ADAD"/>
    <w:rsid w:val="759DA564"/>
    <w:rsid w:val="75B1A54F"/>
    <w:rsid w:val="75BCF374"/>
    <w:rsid w:val="75FB8818"/>
    <w:rsid w:val="7687ED6C"/>
    <w:rsid w:val="76C7EA47"/>
    <w:rsid w:val="76D68FA9"/>
    <w:rsid w:val="76D6E57F"/>
    <w:rsid w:val="76D98D49"/>
    <w:rsid w:val="77159EFD"/>
    <w:rsid w:val="7732DBD6"/>
    <w:rsid w:val="7777FC12"/>
    <w:rsid w:val="778D361C"/>
    <w:rsid w:val="779CE0A1"/>
    <w:rsid w:val="77A7C8E0"/>
    <w:rsid w:val="77C04595"/>
    <w:rsid w:val="77D3AF9A"/>
    <w:rsid w:val="77FAD35B"/>
    <w:rsid w:val="78032539"/>
    <w:rsid w:val="783BCD96"/>
    <w:rsid w:val="7847E3C8"/>
    <w:rsid w:val="7887374D"/>
    <w:rsid w:val="78904EE4"/>
    <w:rsid w:val="790662AD"/>
    <w:rsid w:val="7911AE83"/>
    <w:rsid w:val="791653AB"/>
    <w:rsid w:val="7921951D"/>
    <w:rsid w:val="7936F9F1"/>
    <w:rsid w:val="797FDD3C"/>
    <w:rsid w:val="798177E2"/>
    <w:rsid w:val="799FB9C2"/>
    <w:rsid w:val="79B37889"/>
    <w:rsid w:val="79C7A22F"/>
    <w:rsid w:val="7A3A6F50"/>
    <w:rsid w:val="7A7D22EF"/>
    <w:rsid w:val="7A97BC82"/>
    <w:rsid w:val="7AA37757"/>
    <w:rsid w:val="7AAAB5A9"/>
    <w:rsid w:val="7AC7E6BA"/>
    <w:rsid w:val="7AEE929A"/>
    <w:rsid w:val="7B09081C"/>
    <w:rsid w:val="7B33E848"/>
    <w:rsid w:val="7B474F8A"/>
    <w:rsid w:val="7B48FF95"/>
    <w:rsid w:val="7B525B9B"/>
    <w:rsid w:val="7B7284AE"/>
    <w:rsid w:val="7B93B1B2"/>
    <w:rsid w:val="7BBAB8DA"/>
    <w:rsid w:val="7BD34B8A"/>
    <w:rsid w:val="7BD5A6FB"/>
    <w:rsid w:val="7BEA80B6"/>
    <w:rsid w:val="7BFF60E1"/>
    <w:rsid w:val="7C196C14"/>
    <w:rsid w:val="7C1F7564"/>
    <w:rsid w:val="7C8C0EDB"/>
    <w:rsid w:val="7C9213BC"/>
    <w:rsid w:val="7C9A73A9"/>
    <w:rsid w:val="7C9D30BF"/>
    <w:rsid w:val="7CA44795"/>
    <w:rsid w:val="7CA53DC1"/>
    <w:rsid w:val="7CA71202"/>
    <w:rsid w:val="7CBB9AB9"/>
    <w:rsid w:val="7CFEF917"/>
    <w:rsid w:val="7D739DAC"/>
    <w:rsid w:val="7D7C783F"/>
    <w:rsid w:val="7DE8BA76"/>
    <w:rsid w:val="7DF5860D"/>
    <w:rsid w:val="7DFCC93C"/>
    <w:rsid w:val="7E393E89"/>
    <w:rsid w:val="7E4B87D1"/>
    <w:rsid w:val="7E530F82"/>
    <w:rsid w:val="7E8F27AD"/>
    <w:rsid w:val="7EB4AE5E"/>
    <w:rsid w:val="7EBF379E"/>
    <w:rsid w:val="7F14AF07"/>
    <w:rsid w:val="7F2D4D13"/>
    <w:rsid w:val="7F531427"/>
    <w:rsid w:val="7F5E18F8"/>
    <w:rsid w:val="7F6112C6"/>
    <w:rsid w:val="7F8E390F"/>
    <w:rsid w:val="7F918EAA"/>
    <w:rsid w:val="7FAFBCBA"/>
    <w:rsid w:val="7FD14448"/>
    <w:rsid w:val="7FD445A5"/>
    <w:rsid w:val="7FE644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8AF3C"/>
  <w15:chartTrackingRefBased/>
  <w15:docId w15:val="{10600E1D-05F6-4CC6-B538-CCE12A89323B}"/>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F87"/>
  </w:style>
  <w:style w:type="paragraph" w:styleId="Heading1">
    <w:name w:val="heading 1"/>
    <w:basedOn w:val="Normal"/>
    <w:next w:val="Normal"/>
    <w:link w:val="Heading1Char"/>
    <w:uiPriority w:val="9"/>
    <w:qFormat/>
    <w:rsid w:val="00A77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7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7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7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77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7759E"/>
    <w:pPr>
      <w:keepNext/>
      <w:keepLines/>
      <w:spacing w:before="40" w:after="0"/>
      <w:outlineLvl w:val="5"/>
    </w:pPr>
    <w:rPr>
      <w:rFonts w:eastAsiaTheme="majorEastAsia" w:cstheme="majorBidi"/>
      <w:i/>
      <w:iCs/>
      <w:color w:val="595959" w:themeColor="text1" w:themeTint="A6"/>
    </w:rPr>
  </w:style>
  <w:style w:type="paragraph" w:styleId="Heading7">
    <w:name w:val="heading 7"/>
    <w:aliases w:val="Appendix"/>
    <w:basedOn w:val="Normal"/>
    <w:next w:val="Normal"/>
    <w:link w:val="Heading7Char"/>
    <w:uiPriority w:val="9"/>
    <w:unhideWhenUsed/>
    <w:qFormat/>
    <w:rsid w:val="0098566E"/>
    <w:pPr>
      <w:keepNext/>
      <w:keepLines/>
      <w:numPr>
        <w:ilvl w:val="6"/>
        <w:numId w:val="10"/>
      </w:numPr>
      <w:spacing w:before="40" w:after="0"/>
      <w:ind w:left="7110"/>
      <w:jc w:val="center"/>
      <w:outlineLvl w:val="6"/>
    </w:pPr>
    <w:rPr>
      <w:rFonts w:ascii="Palatino Linotype" w:eastAsiaTheme="majorEastAsia" w:hAnsi="Palatino Linotype" w:cstheme="majorBidi"/>
      <w:b/>
      <w:sz w:val="24"/>
    </w:rPr>
  </w:style>
  <w:style w:type="paragraph" w:styleId="Heading8">
    <w:name w:val="heading 8"/>
    <w:basedOn w:val="Normal"/>
    <w:next w:val="Normal"/>
    <w:link w:val="Heading8Char"/>
    <w:uiPriority w:val="9"/>
    <w:semiHidden/>
    <w:unhideWhenUsed/>
    <w:qFormat/>
    <w:rsid w:val="00A77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7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7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7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77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7759E"/>
    <w:rPr>
      <w:rFonts w:eastAsiaTheme="majorEastAsia" w:cstheme="majorBidi"/>
      <w:i/>
      <w:iCs/>
      <w:color w:val="595959" w:themeColor="text1" w:themeTint="A6"/>
    </w:rPr>
  </w:style>
  <w:style w:type="character" w:customStyle="1" w:styleId="Heading7Char">
    <w:name w:val="Heading 7 Char"/>
    <w:aliases w:val="Appendix Char"/>
    <w:basedOn w:val="DefaultParagraphFont"/>
    <w:link w:val="Heading7"/>
    <w:uiPriority w:val="9"/>
    <w:rsid w:val="0098566E"/>
    <w:rPr>
      <w:rFonts w:ascii="Palatino Linotype" w:eastAsiaTheme="majorEastAsia" w:hAnsi="Palatino Linotype" w:cstheme="majorBidi"/>
      <w:b/>
      <w:sz w:val="24"/>
    </w:rPr>
  </w:style>
  <w:style w:type="character" w:customStyle="1" w:styleId="Heading8Char">
    <w:name w:val="Heading 8 Char"/>
    <w:basedOn w:val="DefaultParagraphFont"/>
    <w:link w:val="Heading8"/>
    <w:uiPriority w:val="9"/>
    <w:semiHidden/>
    <w:rsid w:val="00A77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59E"/>
    <w:rPr>
      <w:rFonts w:eastAsiaTheme="majorEastAsia" w:cstheme="majorBidi"/>
      <w:color w:val="272727" w:themeColor="text1" w:themeTint="D8"/>
    </w:rPr>
  </w:style>
  <w:style w:type="paragraph" w:styleId="Title">
    <w:name w:val="Title"/>
    <w:basedOn w:val="Normal"/>
    <w:next w:val="Normal"/>
    <w:link w:val="TitleChar"/>
    <w:qFormat/>
    <w:rsid w:val="00A77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77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59E"/>
    <w:pPr>
      <w:spacing w:before="160"/>
      <w:jc w:val="center"/>
    </w:pPr>
    <w:rPr>
      <w:i/>
      <w:iCs/>
      <w:color w:val="404040" w:themeColor="text1" w:themeTint="BF"/>
    </w:rPr>
  </w:style>
  <w:style w:type="character" w:customStyle="1" w:styleId="QuoteChar">
    <w:name w:val="Quote Char"/>
    <w:basedOn w:val="DefaultParagraphFont"/>
    <w:link w:val="Quote"/>
    <w:uiPriority w:val="29"/>
    <w:rsid w:val="00A7759E"/>
    <w:rPr>
      <w:i/>
      <w:iCs/>
      <w:color w:val="404040" w:themeColor="text1" w:themeTint="BF"/>
    </w:rPr>
  </w:style>
  <w:style w:type="paragraph" w:styleId="ListParagraph">
    <w:name w:val="List Paragraph"/>
    <w:basedOn w:val="Normal"/>
    <w:uiPriority w:val="34"/>
    <w:qFormat/>
    <w:rsid w:val="00A7759E"/>
    <w:pPr>
      <w:ind w:left="720"/>
      <w:contextualSpacing/>
    </w:pPr>
  </w:style>
  <w:style w:type="character" w:styleId="IntenseEmphasis">
    <w:name w:val="Intense Emphasis"/>
    <w:basedOn w:val="DefaultParagraphFont"/>
    <w:uiPriority w:val="21"/>
    <w:qFormat/>
    <w:rsid w:val="00A7759E"/>
    <w:rPr>
      <w:i/>
      <w:iCs/>
      <w:color w:val="2F5496" w:themeColor="accent1" w:themeShade="BF"/>
    </w:rPr>
  </w:style>
  <w:style w:type="paragraph" w:styleId="IntenseQuote">
    <w:name w:val="Intense Quote"/>
    <w:basedOn w:val="Normal"/>
    <w:next w:val="Normal"/>
    <w:link w:val="IntenseQuoteChar"/>
    <w:uiPriority w:val="30"/>
    <w:qFormat/>
    <w:rsid w:val="00A77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759E"/>
    <w:rPr>
      <w:i/>
      <w:iCs/>
      <w:color w:val="2F5496" w:themeColor="accent1" w:themeShade="BF"/>
    </w:rPr>
  </w:style>
  <w:style w:type="character" w:styleId="IntenseReference">
    <w:name w:val="Intense Reference"/>
    <w:basedOn w:val="DefaultParagraphFont"/>
    <w:uiPriority w:val="32"/>
    <w:qFormat/>
    <w:rsid w:val="00A7759E"/>
    <w:rPr>
      <w:b/>
      <w:bCs/>
      <w:smallCaps/>
      <w:color w:val="2F5496" w:themeColor="accent1" w:themeShade="BF"/>
      <w:spacing w:val="5"/>
    </w:rPr>
  </w:style>
  <w:style w:type="numbering" w:customStyle="1" w:styleId="NoList1">
    <w:name w:val="No List1"/>
    <w:next w:val="NoList"/>
    <w:uiPriority w:val="99"/>
    <w:semiHidden/>
    <w:unhideWhenUsed/>
    <w:rsid w:val="00A7759E"/>
  </w:style>
  <w:style w:type="paragraph" w:styleId="Header">
    <w:name w:val="header"/>
    <w:basedOn w:val="Normal"/>
    <w:link w:val="Head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7759E"/>
    <w:rPr>
      <w:rFonts w:ascii="Times New Roman" w:eastAsia="Times New Roman" w:hAnsi="Times New Roman" w:cs="Times New Roman"/>
      <w:sz w:val="24"/>
      <w:szCs w:val="24"/>
    </w:rPr>
  </w:style>
  <w:style w:type="paragraph" w:styleId="Footer">
    <w:name w:val="footer"/>
    <w:basedOn w:val="Normal"/>
    <w:link w:val="Foot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7759E"/>
    <w:rPr>
      <w:rFonts w:ascii="Times New Roman" w:eastAsia="Times New Roman" w:hAnsi="Times New Roman" w:cs="Times New Roman"/>
      <w:sz w:val="24"/>
      <w:szCs w:val="24"/>
    </w:rPr>
  </w:style>
  <w:style w:type="character" w:styleId="PageNumber">
    <w:name w:val="page number"/>
    <w:basedOn w:val="DefaultParagraphFont"/>
    <w:rsid w:val="00A7759E"/>
  </w:style>
  <w:style w:type="table" w:styleId="TableGrid">
    <w:name w:val="Table Grid"/>
    <w:basedOn w:val="TableNormal"/>
    <w:uiPriority w:val="39"/>
    <w:rsid w:val="00A7759E"/>
    <w:pPr>
      <w:spacing w:after="0" w:line="240" w:lineRule="auto"/>
    </w:pPr>
    <w:rPr>
      <w:rFonts w:ascii="Times New Roman" w:eastAsia="Times New Roman" w:hAnsi="Times New Roman" w:cs="Times New Roman"/>
      <w:sz w:val="20"/>
      <w:szCs w:val="20"/>
    </w:rPr>
    <w:tblPr/>
  </w:style>
  <w:style w:type="paragraph" w:styleId="BodyText">
    <w:name w:val="Body Text"/>
    <w:basedOn w:val="Normal"/>
    <w:link w:val="BodyTextChar"/>
    <w:uiPriority w:val="1"/>
    <w:qFormat/>
    <w:rsid w:val="00A7759E"/>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A7759E"/>
    <w:rPr>
      <w:rFonts w:ascii="Times New Roman" w:eastAsia="Times New Roman" w:hAnsi="Times New Roman" w:cs="Times New Roman"/>
      <w:sz w:val="21"/>
      <w:szCs w:val="21"/>
    </w:rPr>
  </w:style>
  <w:style w:type="paragraph" w:styleId="Revision">
    <w:name w:val="Revision"/>
    <w:hidden/>
    <w:uiPriority w:val="99"/>
    <w:semiHidden/>
    <w:rsid w:val="00A7759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A7759E"/>
    <w:rPr>
      <w:sz w:val="16"/>
      <w:szCs w:val="16"/>
    </w:rPr>
  </w:style>
  <w:style w:type="paragraph" w:styleId="CommentText">
    <w:name w:val="annotation text"/>
    <w:basedOn w:val="Normal"/>
    <w:link w:val="CommentTextChar"/>
    <w:uiPriority w:val="99"/>
    <w:rsid w:val="00A775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775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7759E"/>
    <w:rPr>
      <w:b/>
      <w:bCs/>
    </w:rPr>
  </w:style>
  <w:style w:type="character" w:customStyle="1" w:styleId="CommentSubjectChar">
    <w:name w:val="Comment Subject Char"/>
    <w:basedOn w:val="CommentTextChar"/>
    <w:link w:val="CommentSubject"/>
    <w:uiPriority w:val="99"/>
    <w:rsid w:val="00A7759E"/>
    <w:rPr>
      <w:rFonts w:ascii="Times New Roman" w:eastAsia="Times New Roman" w:hAnsi="Times New Roman" w:cs="Times New Roman"/>
      <w:b/>
      <w:bCs/>
      <w:sz w:val="20"/>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A775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7759E"/>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basedOn w:val="DefaultParagraphFont"/>
    <w:uiPriority w:val="99"/>
    <w:rsid w:val="00A7759E"/>
    <w:rPr>
      <w:vertAlign w:val="superscript"/>
    </w:rPr>
  </w:style>
  <w:style w:type="character" w:styleId="Hyperlink">
    <w:name w:val="Hyperlink"/>
    <w:basedOn w:val="DefaultParagraphFont"/>
    <w:uiPriority w:val="99"/>
    <w:rsid w:val="00A7759E"/>
    <w:rPr>
      <w:color w:val="0563C1" w:themeColor="hyperlink"/>
      <w:u w:val="single"/>
    </w:rPr>
  </w:style>
  <w:style w:type="character" w:styleId="UnresolvedMention">
    <w:name w:val="Unresolved Mention"/>
    <w:basedOn w:val="DefaultParagraphFont"/>
    <w:uiPriority w:val="99"/>
    <w:semiHidden/>
    <w:unhideWhenUsed/>
    <w:rsid w:val="00A7759E"/>
    <w:rPr>
      <w:color w:val="605E5C"/>
      <w:shd w:val="clear" w:color="auto" w:fill="E1DFDD"/>
    </w:rPr>
  </w:style>
  <w:style w:type="paragraph" w:customStyle="1" w:styleId="Default">
    <w:name w:val="Default"/>
    <w:rsid w:val="00A7759E"/>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customStyle="1" w:styleId="normaltextrun">
    <w:name w:val="normaltextrun"/>
    <w:basedOn w:val="DefaultParagraphFont"/>
    <w:rsid w:val="00A7759E"/>
  </w:style>
  <w:style w:type="paragraph" w:customStyle="1" w:styleId="standard">
    <w:name w:val="standard"/>
    <w:basedOn w:val="Normal"/>
    <w:rsid w:val="00A7759E"/>
    <w:pPr>
      <w:spacing w:after="0" w:line="360" w:lineRule="auto"/>
      <w:ind w:firstLine="720"/>
    </w:pPr>
    <w:rPr>
      <w:rFonts w:ascii="Palatino" w:eastAsia="Times New Roman" w:hAnsi="Palatino" w:cs="Times New Roman"/>
      <w:sz w:val="26"/>
      <w:szCs w:val="20"/>
    </w:rPr>
  </w:style>
  <w:style w:type="character" w:styleId="FollowedHyperlink">
    <w:name w:val="FollowedHyperlink"/>
    <w:basedOn w:val="DefaultParagraphFont"/>
    <w:rsid w:val="00A7759E"/>
    <w:rPr>
      <w:color w:val="954F72" w:themeColor="followedHyperlink"/>
      <w:u w:val="single"/>
    </w:rPr>
  </w:style>
  <w:style w:type="paragraph" w:styleId="TOC1">
    <w:name w:val="toc 1"/>
    <w:basedOn w:val="Normal"/>
    <w:uiPriority w:val="39"/>
    <w:rsid w:val="00A7759E"/>
    <w:pPr>
      <w:widowControl w:val="0"/>
      <w:autoSpaceDE w:val="0"/>
      <w:autoSpaceDN w:val="0"/>
      <w:spacing w:before="315" w:after="0" w:line="240" w:lineRule="auto"/>
      <w:ind w:left="1620" w:hanging="1081"/>
      <w:jc w:val="both"/>
    </w:pPr>
    <w:rPr>
      <w:rFonts w:ascii="Arial" w:eastAsia="Arial" w:hAnsi="Arial" w:cs="Arial"/>
      <w:b/>
      <w:bCs/>
      <w:sz w:val="28"/>
      <w:szCs w:val="28"/>
    </w:rPr>
  </w:style>
  <w:style w:type="paragraph" w:styleId="TOC2">
    <w:name w:val="toc 2"/>
    <w:basedOn w:val="Normal"/>
    <w:uiPriority w:val="39"/>
    <w:rsid w:val="00A7759E"/>
    <w:pPr>
      <w:widowControl w:val="0"/>
      <w:autoSpaceDE w:val="0"/>
      <w:autoSpaceDN w:val="0"/>
      <w:spacing w:after="0" w:line="240" w:lineRule="auto"/>
      <w:ind w:left="1620"/>
      <w:jc w:val="both"/>
    </w:pPr>
    <w:rPr>
      <w:rFonts w:ascii="Arial" w:eastAsia="Arial" w:hAnsi="Arial" w:cs="Arial"/>
      <w:b/>
      <w:bCs/>
      <w:sz w:val="28"/>
      <w:szCs w:val="28"/>
    </w:rPr>
  </w:style>
  <w:style w:type="paragraph" w:styleId="TOC3">
    <w:name w:val="toc 3"/>
    <w:basedOn w:val="Normal"/>
    <w:uiPriority w:val="39"/>
    <w:rsid w:val="00A7759E"/>
    <w:pPr>
      <w:widowControl w:val="0"/>
      <w:autoSpaceDE w:val="0"/>
      <w:autoSpaceDN w:val="0"/>
      <w:spacing w:after="0" w:line="257" w:lineRule="exact"/>
      <w:ind w:left="2196" w:hanging="577"/>
      <w:jc w:val="both"/>
    </w:pPr>
    <w:rPr>
      <w:rFonts w:ascii="Cambria" w:eastAsia="Cambria" w:hAnsi="Cambria" w:cs="Cambria"/>
    </w:rPr>
  </w:style>
  <w:style w:type="paragraph" w:styleId="TOC4">
    <w:name w:val="toc 4"/>
    <w:basedOn w:val="Normal"/>
    <w:uiPriority w:val="1"/>
    <w:rsid w:val="00A7759E"/>
    <w:pPr>
      <w:widowControl w:val="0"/>
      <w:autoSpaceDE w:val="0"/>
      <w:autoSpaceDN w:val="0"/>
      <w:spacing w:after="0" w:line="257" w:lineRule="exact"/>
      <w:ind w:left="2916" w:hanging="721"/>
      <w:jc w:val="both"/>
    </w:pPr>
    <w:rPr>
      <w:rFonts w:ascii="Cambria" w:eastAsia="Cambria" w:hAnsi="Cambria" w:cs="Cambria"/>
    </w:rPr>
  </w:style>
  <w:style w:type="paragraph" w:customStyle="1" w:styleId="TableParagraph">
    <w:name w:val="Table Paragraph"/>
    <w:basedOn w:val="Normal"/>
    <w:uiPriority w:val="1"/>
    <w:rsid w:val="00A7759E"/>
    <w:pPr>
      <w:widowControl w:val="0"/>
      <w:autoSpaceDE w:val="0"/>
      <w:autoSpaceDN w:val="0"/>
      <w:spacing w:after="0" w:line="240" w:lineRule="auto"/>
      <w:jc w:val="both"/>
    </w:pPr>
    <w:rPr>
      <w:rFonts w:ascii="Times New Roman" w:hAnsi="Times New Roman" w:cs="Times New Roman"/>
    </w:rPr>
  </w:style>
  <w:style w:type="numbering" w:customStyle="1" w:styleId="D299">
    <w:name w:val="D299"/>
    <w:uiPriority w:val="99"/>
    <w:rsid w:val="00A7759E"/>
    <w:pPr>
      <w:numPr>
        <w:numId w:val="6"/>
      </w:numPr>
    </w:pPr>
  </w:style>
  <w:style w:type="paragraph" w:styleId="Caption">
    <w:name w:val="caption"/>
    <w:basedOn w:val="Normal"/>
    <w:next w:val="Normal"/>
    <w:uiPriority w:val="35"/>
    <w:unhideWhenUsed/>
    <w:qFormat/>
    <w:rsid w:val="00A7759E"/>
    <w:pPr>
      <w:widowControl w:val="0"/>
      <w:autoSpaceDE w:val="0"/>
      <w:autoSpaceDN w:val="0"/>
      <w:spacing w:after="200" w:line="240" w:lineRule="auto"/>
      <w:jc w:val="both"/>
    </w:pPr>
    <w:rPr>
      <w:rFonts w:ascii="Times New Roman" w:hAnsi="Times New Roman" w:cs="Times New Roman"/>
      <w:i/>
      <w:iCs/>
      <w:color w:val="44546A" w:themeColor="text2"/>
      <w:sz w:val="18"/>
      <w:szCs w:val="18"/>
    </w:rPr>
  </w:style>
  <w:style w:type="paragraph" w:styleId="TableofFigures">
    <w:name w:val="table of figures"/>
    <w:basedOn w:val="Normal"/>
    <w:next w:val="Normal"/>
    <w:uiPriority w:val="99"/>
    <w:unhideWhenUsed/>
    <w:rsid w:val="00A7759E"/>
    <w:pPr>
      <w:widowControl w:val="0"/>
      <w:autoSpaceDE w:val="0"/>
      <w:autoSpaceDN w:val="0"/>
      <w:spacing w:after="0" w:line="240" w:lineRule="auto"/>
      <w:jc w:val="both"/>
    </w:pPr>
    <w:rPr>
      <w:rFonts w:ascii="Times New Roman" w:hAnsi="Times New Roman" w:cs="Times New Roman"/>
    </w:rPr>
  </w:style>
  <w:style w:type="paragraph" w:customStyle="1" w:styleId="pf0">
    <w:name w:val="pf0"/>
    <w:basedOn w:val="Normal"/>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7759E"/>
    <w:rPr>
      <w:rFonts w:ascii="Segoe UI" w:hAnsi="Segoe UI" w:cs="Segoe UI" w:hint="default"/>
      <w:b/>
      <w:bCs/>
      <w:sz w:val="18"/>
      <w:szCs w:val="18"/>
    </w:rPr>
  </w:style>
  <w:style w:type="character" w:customStyle="1" w:styleId="cf11">
    <w:name w:val="cf11"/>
    <w:basedOn w:val="DefaultParagraphFont"/>
    <w:rsid w:val="00A7759E"/>
    <w:rPr>
      <w:rFonts w:ascii="Segoe UI" w:hAnsi="Segoe UI" w:cs="Segoe UI" w:hint="default"/>
      <w:sz w:val="18"/>
      <w:szCs w:val="18"/>
    </w:rPr>
  </w:style>
  <w:style w:type="paragraph" w:styleId="NormalWeb">
    <w:name w:val="Normal (Web)"/>
    <w:basedOn w:val="Normal"/>
    <w:uiPriority w:val="99"/>
    <w:unhideWhenUsed/>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A7759E"/>
    <w:rPr>
      <w:color w:val="2B579A"/>
      <w:shd w:val="clear" w:color="auto" w:fill="E1DFDD"/>
    </w:rPr>
  </w:style>
  <w:style w:type="paragraph" w:customStyle="1" w:styleId="paragraph">
    <w:name w:val="paragraph"/>
    <w:basedOn w:val="Normal"/>
    <w:rsid w:val="003E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E54E6"/>
  </w:style>
  <w:style w:type="character" w:customStyle="1" w:styleId="tabchar">
    <w:name w:val="tabchar"/>
    <w:basedOn w:val="DefaultParagraphFont"/>
    <w:rsid w:val="008D03AE"/>
  </w:style>
  <w:style w:type="character" w:customStyle="1" w:styleId="scxw141092482">
    <w:name w:val="scxw141092482"/>
    <w:basedOn w:val="DefaultParagraphFont"/>
    <w:rsid w:val="008D03AE"/>
  </w:style>
  <w:style w:type="paragraph" w:styleId="NoSpacing">
    <w:name w:val="No Spacing"/>
    <w:uiPriority w:val="1"/>
    <w:qFormat/>
    <w:rsid w:val="002546AC"/>
    <w:pPr>
      <w:spacing w:after="0" w:line="240" w:lineRule="auto"/>
    </w:pPr>
  </w:style>
  <w:style w:type="paragraph" w:customStyle="1" w:styleId="10sp0">
    <w:name w:val="_1.0sp 0&quot;"/>
    <w:basedOn w:val="Normal"/>
    <w:rsid w:val="005D0F5A"/>
    <w:pPr>
      <w:suppressAutoHyphens/>
      <w:spacing w:after="240" w:line="240" w:lineRule="auto"/>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0657">
      <w:bodyDiv w:val="1"/>
      <w:marLeft w:val="0"/>
      <w:marRight w:val="0"/>
      <w:marTop w:val="0"/>
      <w:marBottom w:val="0"/>
      <w:divBdr>
        <w:top w:val="none" w:sz="0" w:space="0" w:color="auto"/>
        <w:left w:val="none" w:sz="0" w:space="0" w:color="auto"/>
        <w:bottom w:val="none" w:sz="0" w:space="0" w:color="auto"/>
        <w:right w:val="none" w:sz="0" w:space="0" w:color="auto"/>
      </w:divBdr>
      <w:divsChild>
        <w:div w:id="1283071578">
          <w:marLeft w:val="0"/>
          <w:marRight w:val="0"/>
          <w:marTop w:val="0"/>
          <w:marBottom w:val="0"/>
          <w:divBdr>
            <w:top w:val="none" w:sz="0" w:space="0" w:color="auto"/>
            <w:left w:val="none" w:sz="0" w:space="0" w:color="auto"/>
            <w:bottom w:val="none" w:sz="0" w:space="0" w:color="auto"/>
            <w:right w:val="none" w:sz="0" w:space="0" w:color="auto"/>
          </w:divBdr>
        </w:div>
        <w:div w:id="2111317311">
          <w:marLeft w:val="0"/>
          <w:marRight w:val="0"/>
          <w:marTop w:val="0"/>
          <w:marBottom w:val="0"/>
          <w:divBdr>
            <w:top w:val="none" w:sz="0" w:space="0" w:color="auto"/>
            <w:left w:val="none" w:sz="0" w:space="0" w:color="auto"/>
            <w:bottom w:val="none" w:sz="0" w:space="0" w:color="auto"/>
            <w:right w:val="none" w:sz="0" w:space="0" w:color="auto"/>
          </w:divBdr>
        </w:div>
      </w:divsChild>
    </w:div>
    <w:div w:id="4283192">
      <w:bodyDiv w:val="1"/>
      <w:marLeft w:val="0"/>
      <w:marRight w:val="0"/>
      <w:marTop w:val="0"/>
      <w:marBottom w:val="0"/>
      <w:divBdr>
        <w:top w:val="none" w:sz="0" w:space="0" w:color="auto"/>
        <w:left w:val="none" w:sz="0" w:space="0" w:color="auto"/>
        <w:bottom w:val="none" w:sz="0" w:space="0" w:color="auto"/>
        <w:right w:val="none" w:sz="0" w:space="0" w:color="auto"/>
      </w:divBdr>
    </w:div>
    <w:div w:id="5790275">
      <w:bodyDiv w:val="1"/>
      <w:marLeft w:val="0"/>
      <w:marRight w:val="0"/>
      <w:marTop w:val="0"/>
      <w:marBottom w:val="0"/>
      <w:divBdr>
        <w:top w:val="none" w:sz="0" w:space="0" w:color="auto"/>
        <w:left w:val="none" w:sz="0" w:space="0" w:color="auto"/>
        <w:bottom w:val="none" w:sz="0" w:space="0" w:color="auto"/>
        <w:right w:val="none" w:sz="0" w:space="0" w:color="auto"/>
      </w:divBdr>
    </w:div>
    <w:div w:id="6176970">
      <w:bodyDiv w:val="1"/>
      <w:marLeft w:val="0"/>
      <w:marRight w:val="0"/>
      <w:marTop w:val="0"/>
      <w:marBottom w:val="0"/>
      <w:divBdr>
        <w:top w:val="none" w:sz="0" w:space="0" w:color="auto"/>
        <w:left w:val="none" w:sz="0" w:space="0" w:color="auto"/>
        <w:bottom w:val="none" w:sz="0" w:space="0" w:color="auto"/>
        <w:right w:val="none" w:sz="0" w:space="0" w:color="auto"/>
      </w:divBdr>
    </w:div>
    <w:div w:id="9648228">
      <w:bodyDiv w:val="1"/>
      <w:marLeft w:val="0"/>
      <w:marRight w:val="0"/>
      <w:marTop w:val="0"/>
      <w:marBottom w:val="0"/>
      <w:divBdr>
        <w:top w:val="none" w:sz="0" w:space="0" w:color="auto"/>
        <w:left w:val="none" w:sz="0" w:space="0" w:color="auto"/>
        <w:bottom w:val="none" w:sz="0" w:space="0" w:color="auto"/>
        <w:right w:val="none" w:sz="0" w:space="0" w:color="auto"/>
      </w:divBdr>
    </w:div>
    <w:div w:id="11540731">
      <w:bodyDiv w:val="1"/>
      <w:marLeft w:val="0"/>
      <w:marRight w:val="0"/>
      <w:marTop w:val="0"/>
      <w:marBottom w:val="0"/>
      <w:divBdr>
        <w:top w:val="none" w:sz="0" w:space="0" w:color="auto"/>
        <w:left w:val="none" w:sz="0" w:space="0" w:color="auto"/>
        <w:bottom w:val="none" w:sz="0" w:space="0" w:color="auto"/>
        <w:right w:val="none" w:sz="0" w:space="0" w:color="auto"/>
      </w:divBdr>
    </w:div>
    <w:div w:id="15471356">
      <w:bodyDiv w:val="1"/>
      <w:marLeft w:val="0"/>
      <w:marRight w:val="0"/>
      <w:marTop w:val="0"/>
      <w:marBottom w:val="0"/>
      <w:divBdr>
        <w:top w:val="none" w:sz="0" w:space="0" w:color="auto"/>
        <w:left w:val="none" w:sz="0" w:space="0" w:color="auto"/>
        <w:bottom w:val="none" w:sz="0" w:space="0" w:color="auto"/>
        <w:right w:val="none" w:sz="0" w:space="0" w:color="auto"/>
      </w:divBdr>
    </w:div>
    <w:div w:id="19478561">
      <w:bodyDiv w:val="1"/>
      <w:marLeft w:val="0"/>
      <w:marRight w:val="0"/>
      <w:marTop w:val="0"/>
      <w:marBottom w:val="0"/>
      <w:divBdr>
        <w:top w:val="none" w:sz="0" w:space="0" w:color="auto"/>
        <w:left w:val="none" w:sz="0" w:space="0" w:color="auto"/>
        <w:bottom w:val="none" w:sz="0" w:space="0" w:color="auto"/>
        <w:right w:val="none" w:sz="0" w:space="0" w:color="auto"/>
      </w:divBdr>
    </w:div>
    <w:div w:id="32733000">
      <w:bodyDiv w:val="1"/>
      <w:marLeft w:val="0"/>
      <w:marRight w:val="0"/>
      <w:marTop w:val="0"/>
      <w:marBottom w:val="0"/>
      <w:divBdr>
        <w:top w:val="none" w:sz="0" w:space="0" w:color="auto"/>
        <w:left w:val="none" w:sz="0" w:space="0" w:color="auto"/>
        <w:bottom w:val="none" w:sz="0" w:space="0" w:color="auto"/>
        <w:right w:val="none" w:sz="0" w:space="0" w:color="auto"/>
      </w:divBdr>
    </w:div>
    <w:div w:id="53508228">
      <w:bodyDiv w:val="1"/>
      <w:marLeft w:val="0"/>
      <w:marRight w:val="0"/>
      <w:marTop w:val="0"/>
      <w:marBottom w:val="0"/>
      <w:divBdr>
        <w:top w:val="none" w:sz="0" w:space="0" w:color="auto"/>
        <w:left w:val="none" w:sz="0" w:space="0" w:color="auto"/>
        <w:bottom w:val="none" w:sz="0" w:space="0" w:color="auto"/>
        <w:right w:val="none" w:sz="0" w:space="0" w:color="auto"/>
      </w:divBdr>
    </w:div>
    <w:div w:id="77793495">
      <w:bodyDiv w:val="1"/>
      <w:marLeft w:val="0"/>
      <w:marRight w:val="0"/>
      <w:marTop w:val="0"/>
      <w:marBottom w:val="0"/>
      <w:divBdr>
        <w:top w:val="none" w:sz="0" w:space="0" w:color="auto"/>
        <w:left w:val="none" w:sz="0" w:space="0" w:color="auto"/>
        <w:bottom w:val="none" w:sz="0" w:space="0" w:color="auto"/>
        <w:right w:val="none" w:sz="0" w:space="0" w:color="auto"/>
      </w:divBdr>
    </w:div>
    <w:div w:id="79837033">
      <w:bodyDiv w:val="1"/>
      <w:marLeft w:val="0"/>
      <w:marRight w:val="0"/>
      <w:marTop w:val="0"/>
      <w:marBottom w:val="0"/>
      <w:divBdr>
        <w:top w:val="none" w:sz="0" w:space="0" w:color="auto"/>
        <w:left w:val="none" w:sz="0" w:space="0" w:color="auto"/>
        <w:bottom w:val="none" w:sz="0" w:space="0" w:color="auto"/>
        <w:right w:val="none" w:sz="0" w:space="0" w:color="auto"/>
      </w:divBdr>
    </w:div>
    <w:div w:id="83694532">
      <w:bodyDiv w:val="1"/>
      <w:marLeft w:val="0"/>
      <w:marRight w:val="0"/>
      <w:marTop w:val="0"/>
      <w:marBottom w:val="0"/>
      <w:divBdr>
        <w:top w:val="none" w:sz="0" w:space="0" w:color="auto"/>
        <w:left w:val="none" w:sz="0" w:space="0" w:color="auto"/>
        <w:bottom w:val="none" w:sz="0" w:space="0" w:color="auto"/>
        <w:right w:val="none" w:sz="0" w:space="0" w:color="auto"/>
      </w:divBdr>
    </w:div>
    <w:div w:id="97258763">
      <w:bodyDiv w:val="1"/>
      <w:marLeft w:val="0"/>
      <w:marRight w:val="0"/>
      <w:marTop w:val="0"/>
      <w:marBottom w:val="0"/>
      <w:divBdr>
        <w:top w:val="none" w:sz="0" w:space="0" w:color="auto"/>
        <w:left w:val="none" w:sz="0" w:space="0" w:color="auto"/>
        <w:bottom w:val="none" w:sz="0" w:space="0" w:color="auto"/>
        <w:right w:val="none" w:sz="0" w:space="0" w:color="auto"/>
      </w:divBdr>
    </w:div>
    <w:div w:id="138958703">
      <w:bodyDiv w:val="1"/>
      <w:marLeft w:val="0"/>
      <w:marRight w:val="0"/>
      <w:marTop w:val="0"/>
      <w:marBottom w:val="0"/>
      <w:divBdr>
        <w:top w:val="none" w:sz="0" w:space="0" w:color="auto"/>
        <w:left w:val="none" w:sz="0" w:space="0" w:color="auto"/>
        <w:bottom w:val="none" w:sz="0" w:space="0" w:color="auto"/>
        <w:right w:val="none" w:sz="0" w:space="0" w:color="auto"/>
      </w:divBdr>
    </w:div>
    <w:div w:id="148792855">
      <w:bodyDiv w:val="1"/>
      <w:marLeft w:val="0"/>
      <w:marRight w:val="0"/>
      <w:marTop w:val="0"/>
      <w:marBottom w:val="0"/>
      <w:divBdr>
        <w:top w:val="none" w:sz="0" w:space="0" w:color="auto"/>
        <w:left w:val="none" w:sz="0" w:space="0" w:color="auto"/>
        <w:bottom w:val="none" w:sz="0" w:space="0" w:color="auto"/>
        <w:right w:val="none" w:sz="0" w:space="0" w:color="auto"/>
      </w:divBdr>
    </w:div>
    <w:div w:id="153300752">
      <w:bodyDiv w:val="1"/>
      <w:marLeft w:val="0"/>
      <w:marRight w:val="0"/>
      <w:marTop w:val="0"/>
      <w:marBottom w:val="0"/>
      <w:divBdr>
        <w:top w:val="none" w:sz="0" w:space="0" w:color="auto"/>
        <w:left w:val="none" w:sz="0" w:space="0" w:color="auto"/>
        <w:bottom w:val="none" w:sz="0" w:space="0" w:color="auto"/>
        <w:right w:val="none" w:sz="0" w:space="0" w:color="auto"/>
      </w:divBdr>
    </w:div>
    <w:div w:id="158541616">
      <w:bodyDiv w:val="1"/>
      <w:marLeft w:val="0"/>
      <w:marRight w:val="0"/>
      <w:marTop w:val="0"/>
      <w:marBottom w:val="0"/>
      <w:divBdr>
        <w:top w:val="none" w:sz="0" w:space="0" w:color="auto"/>
        <w:left w:val="none" w:sz="0" w:space="0" w:color="auto"/>
        <w:bottom w:val="none" w:sz="0" w:space="0" w:color="auto"/>
        <w:right w:val="none" w:sz="0" w:space="0" w:color="auto"/>
      </w:divBdr>
    </w:div>
    <w:div w:id="160001504">
      <w:bodyDiv w:val="1"/>
      <w:marLeft w:val="0"/>
      <w:marRight w:val="0"/>
      <w:marTop w:val="0"/>
      <w:marBottom w:val="0"/>
      <w:divBdr>
        <w:top w:val="none" w:sz="0" w:space="0" w:color="auto"/>
        <w:left w:val="none" w:sz="0" w:space="0" w:color="auto"/>
        <w:bottom w:val="none" w:sz="0" w:space="0" w:color="auto"/>
        <w:right w:val="none" w:sz="0" w:space="0" w:color="auto"/>
      </w:divBdr>
    </w:div>
    <w:div w:id="162743951">
      <w:bodyDiv w:val="1"/>
      <w:marLeft w:val="0"/>
      <w:marRight w:val="0"/>
      <w:marTop w:val="0"/>
      <w:marBottom w:val="0"/>
      <w:divBdr>
        <w:top w:val="none" w:sz="0" w:space="0" w:color="auto"/>
        <w:left w:val="none" w:sz="0" w:space="0" w:color="auto"/>
        <w:bottom w:val="none" w:sz="0" w:space="0" w:color="auto"/>
        <w:right w:val="none" w:sz="0" w:space="0" w:color="auto"/>
      </w:divBdr>
    </w:div>
    <w:div w:id="165101306">
      <w:bodyDiv w:val="1"/>
      <w:marLeft w:val="0"/>
      <w:marRight w:val="0"/>
      <w:marTop w:val="0"/>
      <w:marBottom w:val="0"/>
      <w:divBdr>
        <w:top w:val="none" w:sz="0" w:space="0" w:color="auto"/>
        <w:left w:val="none" w:sz="0" w:space="0" w:color="auto"/>
        <w:bottom w:val="none" w:sz="0" w:space="0" w:color="auto"/>
        <w:right w:val="none" w:sz="0" w:space="0" w:color="auto"/>
      </w:divBdr>
    </w:div>
    <w:div w:id="168373334">
      <w:bodyDiv w:val="1"/>
      <w:marLeft w:val="0"/>
      <w:marRight w:val="0"/>
      <w:marTop w:val="0"/>
      <w:marBottom w:val="0"/>
      <w:divBdr>
        <w:top w:val="none" w:sz="0" w:space="0" w:color="auto"/>
        <w:left w:val="none" w:sz="0" w:space="0" w:color="auto"/>
        <w:bottom w:val="none" w:sz="0" w:space="0" w:color="auto"/>
        <w:right w:val="none" w:sz="0" w:space="0" w:color="auto"/>
      </w:divBdr>
    </w:div>
    <w:div w:id="169567953">
      <w:bodyDiv w:val="1"/>
      <w:marLeft w:val="0"/>
      <w:marRight w:val="0"/>
      <w:marTop w:val="0"/>
      <w:marBottom w:val="0"/>
      <w:divBdr>
        <w:top w:val="none" w:sz="0" w:space="0" w:color="auto"/>
        <w:left w:val="none" w:sz="0" w:space="0" w:color="auto"/>
        <w:bottom w:val="none" w:sz="0" w:space="0" w:color="auto"/>
        <w:right w:val="none" w:sz="0" w:space="0" w:color="auto"/>
      </w:divBdr>
      <w:divsChild>
        <w:div w:id="729887256">
          <w:marLeft w:val="0"/>
          <w:marRight w:val="0"/>
          <w:marTop w:val="0"/>
          <w:marBottom w:val="0"/>
          <w:divBdr>
            <w:top w:val="none" w:sz="0" w:space="0" w:color="auto"/>
            <w:left w:val="none" w:sz="0" w:space="0" w:color="auto"/>
            <w:bottom w:val="none" w:sz="0" w:space="0" w:color="auto"/>
            <w:right w:val="none" w:sz="0" w:space="0" w:color="auto"/>
          </w:divBdr>
        </w:div>
        <w:div w:id="735980128">
          <w:marLeft w:val="0"/>
          <w:marRight w:val="0"/>
          <w:marTop w:val="0"/>
          <w:marBottom w:val="0"/>
          <w:divBdr>
            <w:top w:val="none" w:sz="0" w:space="0" w:color="auto"/>
            <w:left w:val="none" w:sz="0" w:space="0" w:color="auto"/>
            <w:bottom w:val="none" w:sz="0" w:space="0" w:color="auto"/>
            <w:right w:val="none" w:sz="0" w:space="0" w:color="auto"/>
          </w:divBdr>
        </w:div>
        <w:div w:id="1011957154">
          <w:marLeft w:val="0"/>
          <w:marRight w:val="0"/>
          <w:marTop w:val="0"/>
          <w:marBottom w:val="0"/>
          <w:divBdr>
            <w:top w:val="none" w:sz="0" w:space="0" w:color="auto"/>
            <w:left w:val="none" w:sz="0" w:space="0" w:color="auto"/>
            <w:bottom w:val="none" w:sz="0" w:space="0" w:color="auto"/>
            <w:right w:val="none" w:sz="0" w:space="0" w:color="auto"/>
          </w:divBdr>
        </w:div>
        <w:div w:id="1698234637">
          <w:marLeft w:val="0"/>
          <w:marRight w:val="0"/>
          <w:marTop w:val="0"/>
          <w:marBottom w:val="0"/>
          <w:divBdr>
            <w:top w:val="none" w:sz="0" w:space="0" w:color="auto"/>
            <w:left w:val="none" w:sz="0" w:space="0" w:color="auto"/>
            <w:bottom w:val="none" w:sz="0" w:space="0" w:color="auto"/>
            <w:right w:val="none" w:sz="0" w:space="0" w:color="auto"/>
          </w:divBdr>
        </w:div>
        <w:div w:id="1851868822">
          <w:marLeft w:val="0"/>
          <w:marRight w:val="0"/>
          <w:marTop w:val="0"/>
          <w:marBottom w:val="0"/>
          <w:divBdr>
            <w:top w:val="none" w:sz="0" w:space="0" w:color="auto"/>
            <w:left w:val="none" w:sz="0" w:space="0" w:color="auto"/>
            <w:bottom w:val="none" w:sz="0" w:space="0" w:color="auto"/>
            <w:right w:val="none" w:sz="0" w:space="0" w:color="auto"/>
          </w:divBdr>
        </w:div>
      </w:divsChild>
    </w:div>
    <w:div w:id="174468496">
      <w:bodyDiv w:val="1"/>
      <w:marLeft w:val="0"/>
      <w:marRight w:val="0"/>
      <w:marTop w:val="0"/>
      <w:marBottom w:val="0"/>
      <w:divBdr>
        <w:top w:val="none" w:sz="0" w:space="0" w:color="auto"/>
        <w:left w:val="none" w:sz="0" w:space="0" w:color="auto"/>
        <w:bottom w:val="none" w:sz="0" w:space="0" w:color="auto"/>
        <w:right w:val="none" w:sz="0" w:space="0" w:color="auto"/>
      </w:divBdr>
      <w:divsChild>
        <w:div w:id="787892493">
          <w:marLeft w:val="0"/>
          <w:marRight w:val="0"/>
          <w:marTop w:val="0"/>
          <w:marBottom w:val="0"/>
          <w:divBdr>
            <w:top w:val="none" w:sz="0" w:space="0" w:color="auto"/>
            <w:left w:val="none" w:sz="0" w:space="0" w:color="auto"/>
            <w:bottom w:val="none" w:sz="0" w:space="0" w:color="auto"/>
            <w:right w:val="none" w:sz="0" w:space="0" w:color="auto"/>
          </w:divBdr>
        </w:div>
      </w:divsChild>
    </w:div>
    <w:div w:id="197545888">
      <w:bodyDiv w:val="1"/>
      <w:marLeft w:val="0"/>
      <w:marRight w:val="0"/>
      <w:marTop w:val="0"/>
      <w:marBottom w:val="0"/>
      <w:divBdr>
        <w:top w:val="none" w:sz="0" w:space="0" w:color="auto"/>
        <w:left w:val="none" w:sz="0" w:space="0" w:color="auto"/>
        <w:bottom w:val="none" w:sz="0" w:space="0" w:color="auto"/>
        <w:right w:val="none" w:sz="0" w:space="0" w:color="auto"/>
      </w:divBdr>
    </w:div>
    <w:div w:id="204493274">
      <w:bodyDiv w:val="1"/>
      <w:marLeft w:val="0"/>
      <w:marRight w:val="0"/>
      <w:marTop w:val="0"/>
      <w:marBottom w:val="0"/>
      <w:divBdr>
        <w:top w:val="none" w:sz="0" w:space="0" w:color="auto"/>
        <w:left w:val="none" w:sz="0" w:space="0" w:color="auto"/>
        <w:bottom w:val="none" w:sz="0" w:space="0" w:color="auto"/>
        <w:right w:val="none" w:sz="0" w:space="0" w:color="auto"/>
      </w:divBdr>
    </w:div>
    <w:div w:id="216864050">
      <w:bodyDiv w:val="1"/>
      <w:marLeft w:val="0"/>
      <w:marRight w:val="0"/>
      <w:marTop w:val="0"/>
      <w:marBottom w:val="0"/>
      <w:divBdr>
        <w:top w:val="none" w:sz="0" w:space="0" w:color="auto"/>
        <w:left w:val="none" w:sz="0" w:space="0" w:color="auto"/>
        <w:bottom w:val="none" w:sz="0" w:space="0" w:color="auto"/>
        <w:right w:val="none" w:sz="0" w:space="0" w:color="auto"/>
      </w:divBdr>
    </w:div>
    <w:div w:id="222789276">
      <w:bodyDiv w:val="1"/>
      <w:marLeft w:val="0"/>
      <w:marRight w:val="0"/>
      <w:marTop w:val="0"/>
      <w:marBottom w:val="0"/>
      <w:divBdr>
        <w:top w:val="none" w:sz="0" w:space="0" w:color="auto"/>
        <w:left w:val="none" w:sz="0" w:space="0" w:color="auto"/>
        <w:bottom w:val="none" w:sz="0" w:space="0" w:color="auto"/>
        <w:right w:val="none" w:sz="0" w:space="0" w:color="auto"/>
      </w:divBdr>
    </w:div>
    <w:div w:id="223637626">
      <w:bodyDiv w:val="1"/>
      <w:marLeft w:val="0"/>
      <w:marRight w:val="0"/>
      <w:marTop w:val="0"/>
      <w:marBottom w:val="0"/>
      <w:divBdr>
        <w:top w:val="none" w:sz="0" w:space="0" w:color="auto"/>
        <w:left w:val="none" w:sz="0" w:space="0" w:color="auto"/>
        <w:bottom w:val="none" w:sz="0" w:space="0" w:color="auto"/>
        <w:right w:val="none" w:sz="0" w:space="0" w:color="auto"/>
      </w:divBdr>
    </w:div>
    <w:div w:id="227695957">
      <w:bodyDiv w:val="1"/>
      <w:marLeft w:val="0"/>
      <w:marRight w:val="0"/>
      <w:marTop w:val="0"/>
      <w:marBottom w:val="0"/>
      <w:divBdr>
        <w:top w:val="none" w:sz="0" w:space="0" w:color="auto"/>
        <w:left w:val="none" w:sz="0" w:space="0" w:color="auto"/>
        <w:bottom w:val="none" w:sz="0" w:space="0" w:color="auto"/>
        <w:right w:val="none" w:sz="0" w:space="0" w:color="auto"/>
      </w:divBdr>
    </w:div>
    <w:div w:id="237442803">
      <w:bodyDiv w:val="1"/>
      <w:marLeft w:val="0"/>
      <w:marRight w:val="0"/>
      <w:marTop w:val="0"/>
      <w:marBottom w:val="0"/>
      <w:divBdr>
        <w:top w:val="none" w:sz="0" w:space="0" w:color="auto"/>
        <w:left w:val="none" w:sz="0" w:space="0" w:color="auto"/>
        <w:bottom w:val="none" w:sz="0" w:space="0" w:color="auto"/>
        <w:right w:val="none" w:sz="0" w:space="0" w:color="auto"/>
      </w:divBdr>
      <w:divsChild>
        <w:div w:id="103886773">
          <w:marLeft w:val="0"/>
          <w:marRight w:val="0"/>
          <w:marTop w:val="0"/>
          <w:marBottom w:val="0"/>
          <w:divBdr>
            <w:top w:val="none" w:sz="0" w:space="0" w:color="auto"/>
            <w:left w:val="none" w:sz="0" w:space="0" w:color="auto"/>
            <w:bottom w:val="none" w:sz="0" w:space="0" w:color="auto"/>
            <w:right w:val="none" w:sz="0" w:space="0" w:color="auto"/>
          </w:divBdr>
        </w:div>
        <w:div w:id="142890416">
          <w:marLeft w:val="0"/>
          <w:marRight w:val="0"/>
          <w:marTop w:val="0"/>
          <w:marBottom w:val="0"/>
          <w:divBdr>
            <w:top w:val="none" w:sz="0" w:space="0" w:color="auto"/>
            <w:left w:val="none" w:sz="0" w:space="0" w:color="auto"/>
            <w:bottom w:val="none" w:sz="0" w:space="0" w:color="auto"/>
            <w:right w:val="none" w:sz="0" w:space="0" w:color="auto"/>
          </w:divBdr>
        </w:div>
        <w:div w:id="537351644">
          <w:marLeft w:val="0"/>
          <w:marRight w:val="0"/>
          <w:marTop w:val="0"/>
          <w:marBottom w:val="0"/>
          <w:divBdr>
            <w:top w:val="none" w:sz="0" w:space="0" w:color="auto"/>
            <w:left w:val="none" w:sz="0" w:space="0" w:color="auto"/>
            <w:bottom w:val="none" w:sz="0" w:space="0" w:color="auto"/>
            <w:right w:val="none" w:sz="0" w:space="0" w:color="auto"/>
          </w:divBdr>
        </w:div>
        <w:div w:id="542987249">
          <w:marLeft w:val="0"/>
          <w:marRight w:val="0"/>
          <w:marTop w:val="0"/>
          <w:marBottom w:val="0"/>
          <w:divBdr>
            <w:top w:val="none" w:sz="0" w:space="0" w:color="auto"/>
            <w:left w:val="none" w:sz="0" w:space="0" w:color="auto"/>
            <w:bottom w:val="none" w:sz="0" w:space="0" w:color="auto"/>
            <w:right w:val="none" w:sz="0" w:space="0" w:color="auto"/>
          </w:divBdr>
        </w:div>
        <w:div w:id="553928318">
          <w:marLeft w:val="0"/>
          <w:marRight w:val="0"/>
          <w:marTop w:val="0"/>
          <w:marBottom w:val="0"/>
          <w:divBdr>
            <w:top w:val="none" w:sz="0" w:space="0" w:color="auto"/>
            <w:left w:val="none" w:sz="0" w:space="0" w:color="auto"/>
            <w:bottom w:val="none" w:sz="0" w:space="0" w:color="auto"/>
            <w:right w:val="none" w:sz="0" w:space="0" w:color="auto"/>
          </w:divBdr>
        </w:div>
        <w:div w:id="572853698">
          <w:marLeft w:val="0"/>
          <w:marRight w:val="0"/>
          <w:marTop w:val="0"/>
          <w:marBottom w:val="0"/>
          <w:divBdr>
            <w:top w:val="none" w:sz="0" w:space="0" w:color="auto"/>
            <w:left w:val="none" w:sz="0" w:space="0" w:color="auto"/>
            <w:bottom w:val="none" w:sz="0" w:space="0" w:color="auto"/>
            <w:right w:val="none" w:sz="0" w:space="0" w:color="auto"/>
          </w:divBdr>
        </w:div>
        <w:div w:id="701366425">
          <w:marLeft w:val="0"/>
          <w:marRight w:val="0"/>
          <w:marTop w:val="0"/>
          <w:marBottom w:val="0"/>
          <w:divBdr>
            <w:top w:val="none" w:sz="0" w:space="0" w:color="auto"/>
            <w:left w:val="none" w:sz="0" w:space="0" w:color="auto"/>
            <w:bottom w:val="none" w:sz="0" w:space="0" w:color="auto"/>
            <w:right w:val="none" w:sz="0" w:space="0" w:color="auto"/>
          </w:divBdr>
        </w:div>
        <w:div w:id="731075707">
          <w:marLeft w:val="0"/>
          <w:marRight w:val="0"/>
          <w:marTop w:val="0"/>
          <w:marBottom w:val="0"/>
          <w:divBdr>
            <w:top w:val="none" w:sz="0" w:space="0" w:color="auto"/>
            <w:left w:val="none" w:sz="0" w:space="0" w:color="auto"/>
            <w:bottom w:val="none" w:sz="0" w:space="0" w:color="auto"/>
            <w:right w:val="none" w:sz="0" w:space="0" w:color="auto"/>
          </w:divBdr>
        </w:div>
        <w:div w:id="761024034">
          <w:marLeft w:val="0"/>
          <w:marRight w:val="0"/>
          <w:marTop w:val="0"/>
          <w:marBottom w:val="0"/>
          <w:divBdr>
            <w:top w:val="none" w:sz="0" w:space="0" w:color="auto"/>
            <w:left w:val="none" w:sz="0" w:space="0" w:color="auto"/>
            <w:bottom w:val="none" w:sz="0" w:space="0" w:color="auto"/>
            <w:right w:val="none" w:sz="0" w:space="0" w:color="auto"/>
          </w:divBdr>
        </w:div>
        <w:div w:id="771978778">
          <w:marLeft w:val="0"/>
          <w:marRight w:val="0"/>
          <w:marTop w:val="0"/>
          <w:marBottom w:val="0"/>
          <w:divBdr>
            <w:top w:val="none" w:sz="0" w:space="0" w:color="auto"/>
            <w:left w:val="none" w:sz="0" w:space="0" w:color="auto"/>
            <w:bottom w:val="none" w:sz="0" w:space="0" w:color="auto"/>
            <w:right w:val="none" w:sz="0" w:space="0" w:color="auto"/>
          </w:divBdr>
        </w:div>
        <w:div w:id="847909215">
          <w:marLeft w:val="0"/>
          <w:marRight w:val="0"/>
          <w:marTop w:val="0"/>
          <w:marBottom w:val="0"/>
          <w:divBdr>
            <w:top w:val="none" w:sz="0" w:space="0" w:color="auto"/>
            <w:left w:val="none" w:sz="0" w:space="0" w:color="auto"/>
            <w:bottom w:val="none" w:sz="0" w:space="0" w:color="auto"/>
            <w:right w:val="none" w:sz="0" w:space="0" w:color="auto"/>
          </w:divBdr>
        </w:div>
        <w:div w:id="958216974">
          <w:marLeft w:val="0"/>
          <w:marRight w:val="0"/>
          <w:marTop w:val="0"/>
          <w:marBottom w:val="0"/>
          <w:divBdr>
            <w:top w:val="none" w:sz="0" w:space="0" w:color="auto"/>
            <w:left w:val="none" w:sz="0" w:space="0" w:color="auto"/>
            <w:bottom w:val="none" w:sz="0" w:space="0" w:color="auto"/>
            <w:right w:val="none" w:sz="0" w:space="0" w:color="auto"/>
          </w:divBdr>
        </w:div>
        <w:div w:id="979657008">
          <w:marLeft w:val="0"/>
          <w:marRight w:val="0"/>
          <w:marTop w:val="0"/>
          <w:marBottom w:val="0"/>
          <w:divBdr>
            <w:top w:val="none" w:sz="0" w:space="0" w:color="auto"/>
            <w:left w:val="none" w:sz="0" w:space="0" w:color="auto"/>
            <w:bottom w:val="none" w:sz="0" w:space="0" w:color="auto"/>
            <w:right w:val="none" w:sz="0" w:space="0" w:color="auto"/>
          </w:divBdr>
        </w:div>
        <w:div w:id="1217625121">
          <w:marLeft w:val="0"/>
          <w:marRight w:val="0"/>
          <w:marTop w:val="0"/>
          <w:marBottom w:val="0"/>
          <w:divBdr>
            <w:top w:val="none" w:sz="0" w:space="0" w:color="auto"/>
            <w:left w:val="none" w:sz="0" w:space="0" w:color="auto"/>
            <w:bottom w:val="none" w:sz="0" w:space="0" w:color="auto"/>
            <w:right w:val="none" w:sz="0" w:space="0" w:color="auto"/>
          </w:divBdr>
        </w:div>
        <w:div w:id="1259173347">
          <w:marLeft w:val="0"/>
          <w:marRight w:val="0"/>
          <w:marTop w:val="0"/>
          <w:marBottom w:val="0"/>
          <w:divBdr>
            <w:top w:val="none" w:sz="0" w:space="0" w:color="auto"/>
            <w:left w:val="none" w:sz="0" w:space="0" w:color="auto"/>
            <w:bottom w:val="none" w:sz="0" w:space="0" w:color="auto"/>
            <w:right w:val="none" w:sz="0" w:space="0" w:color="auto"/>
          </w:divBdr>
        </w:div>
        <w:div w:id="1379819843">
          <w:marLeft w:val="0"/>
          <w:marRight w:val="0"/>
          <w:marTop w:val="0"/>
          <w:marBottom w:val="0"/>
          <w:divBdr>
            <w:top w:val="none" w:sz="0" w:space="0" w:color="auto"/>
            <w:left w:val="none" w:sz="0" w:space="0" w:color="auto"/>
            <w:bottom w:val="none" w:sz="0" w:space="0" w:color="auto"/>
            <w:right w:val="none" w:sz="0" w:space="0" w:color="auto"/>
          </w:divBdr>
        </w:div>
        <w:div w:id="1492285782">
          <w:marLeft w:val="0"/>
          <w:marRight w:val="0"/>
          <w:marTop w:val="0"/>
          <w:marBottom w:val="0"/>
          <w:divBdr>
            <w:top w:val="none" w:sz="0" w:space="0" w:color="auto"/>
            <w:left w:val="none" w:sz="0" w:space="0" w:color="auto"/>
            <w:bottom w:val="none" w:sz="0" w:space="0" w:color="auto"/>
            <w:right w:val="none" w:sz="0" w:space="0" w:color="auto"/>
          </w:divBdr>
        </w:div>
        <w:div w:id="1522620575">
          <w:marLeft w:val="0"/>
          <w:marRight w:val="0"/>
          <w:marTop w:val="0"/>
          <w:marBottom w:val="0"/>
          <w:divBdr>
            <w:top w:val="none" w:sz="0" w:space="0" w:color="auto"/>
            <w:left w:val="none" w:sz="0" w:space="0" w:color="auto"/>
            <w:bottom w:val="none" w:sz="0" w:space="0" w:color="auto"/>
            <w:right w:val="none" w:sz="0" w:space="0" w:color="auto"/>
          </w:divBdr>
        </w:div>
        <w:div w:id="1659335556">
          <w:marLeft w:val="0"/>
          <w:marRight w:val="0"/>
          <w:marTop w:val="0"/>
          <w:marBottom w:val="0"/>
          <w:divBdr>
            <w:top w:val="none" w:sz="0" w:space="0" w:color="auto"/>
            <w:left w:val="none" w:sz="0" w:space="0" w:color="auto"/>
            <w:bottom w:val="none" w:sz="0" w:space="0" w:color="auto"/>
            <w:right w:val="none" w:sz="0" w:space="0" w:color="auto"/>
          </w:divBdr>
        </w:div>
        <w:div w:id="1773630060">
          <w:marLeft w:val="0"/>
          <w:marRight w:val="0"/>
          <w:marTop w:val="0"/>
          <w:marBottom w:val="0"/>
          <w:divBdr>
            <w:top w:val="none" w:sz="0" w:space="0" w:color="auto"/>
            <w:left w:val="none" w:sz="0" w:space="0" w:color="auto"/>
            <w:bottom w:val="none" w:sz="0" w:space="0" w:color="auto"/>
            <w:right w:val="none" w:sz="0" w:space="0" w:color="auto"/>
          </w:divBdr>
        </w:div>
        <w:div w:id="1839030236">
          <w:marLeft w:val="0"/>
          <w:marRight w:val="0"/>
          <w:marTop w:val="0"/>
          <w:marBottom w:val="0"/>
          <w:divBdr>
            <w:top w:val="none" w:sz="0" w:space="0" w:color="auto"/>
            <w:left w:val="none" w:sz="0" w:space="0" w:color="auto"/>
            <w:bottom w:val="none" w:sz="0" w:space="0" w:color="auto"/>
            <w:right w:val="none" w:sz="0" w:space="0" w:color="auto"/>
          </w:divBdr>
        </w:div>
        <w:div w:id="1860389641">
          <w:marLeft w:val="0"/>
          <w:marRight w:val="0"/>
          <w:marTop w:val="0"/>
          <w:marBottom w:val="0"/>
          <w:divBdr>
            <w:top w:val="none" w:sz="0" w:space="0" w:color="auto"/>
            <w:left w:val="none" w:sz="0" w:space="0" w:color="auto"/>
            <w:bottom w:val="none" w:sz="0" w:space="0" w:color="auto"/>
            <w:right w:val="none" w:sz="0" w:space="0" w:color="auto"/>
          </w:divBdr>
        </w:div>
        <w:div w:id="1873376623">
          <w:marLeft w:val="0"/>
          <w:marRight w:val="0"/>
          <w:marTop w:val="0"/>
          <w:marBottom w:val="0"/>
          <w:divBdr>
            <w:top w:val="none" w:sz="0" w:space="0" w:color="auto"/>
            <w:left w:val="none" w:sz="0" w:space="0" w:color="auto"/>
            <w:bottom w:val="none" w:sz="0" w:space="0" w:color="auto"/>
            <w:right w:val="none" w:sz="0" w:space="0" w:color="auto"/>
          </w:divBdr>
        </w:div>
        <w:div w:id="1888905074">
          <w:marLeft w:val="0"/>
          <w:marRight w:val="0"/>
          <w:marTop w:val="0"/>
          <w:marBottom w:val="0"/>
          <w:divBdr>
            <w:top w:val="none" w:sz="0" w:space="0" w:color="auto"/>
            <w:left w:val="none" w:sz="0" w:space="0" w:color="auto"/>
            <w:bottom w:val="none" w:sz="0" w:space="0" w:color="auto"/>
            <w:right w:val="none" w:sz="0" w:space="0" w:color="auto"/>
          </w:divBdr>
        </w:div>
        <w:div w:id="1963732935">
          <w:marLeft w:val="0"/>
          <w:marRight w:val="0"/>
          <w:marTop w:val="0"/>
          <w:marBottom w:val="0"/>
          <w:divBdr>
            <w:top w:val="none" w:sz="0" w:space="0" w:color="auto"/>
            <w:left w:val="none" w:sz="0" w:space="0" w:color="auto"/>
            <w:bottom w:val="none" w:sz="0" w:space="0" w:color="auto"/>
            <w:right w:val="none" w:sz="0" w:space="0" w:color="auto"/>
          </w:divBdr>
        </w:div>
        <w:div w:id="1978412006">
          <w:marLeft w:val="0"/>
          <w:marRight w:val="0"/>
          <w:marTop w:val="0"/>
          <w:marBottom w:val="0"/>
          <w:divBdr>
            <w:top w:val="none" w:sz="0" w:space="0" w:color="auto"/>
            <w:left w:val="none" w:sz="0" w:space="0" w:color="auto"/>
            <w:bottom w:val="none" w:sz="0" w:space="0" w:color="auto"/>
            <w:right w:val="none" w:sz="0" w:space="0" w:color="auto"/>
          </w:divBdr>
        </w:div>
        <w:div w:id="1996446801">
          <w:marLeft w:val="0"/>
          <w:marRight w:val="0"/>
          <w:marTop w:val="0"/>
          <w:marBottom w:val="0"/>
          <w:divBdr>
            <w:top w:val="none" w:sz="0" w:space="0" w:color="auto"/>
            <w:left w:val="none" w:sz="0" w:space="0" w:color="auto"/>
            <w:bottom w:val="none" w:sz="0" w:space="0" w:color="auto"/>
            <w:right w:val="none" w:sz="0" w:space="0" w:color="auto"/>
          </w:divBdr>
        </w:div>
        <w:div w:id="2018605876">
          <w:marLeft w:val="0"/>
          <w:marRight w:val="0"/>
          <w:marTop w:val="0"/>
          <w:marBottom w:val="0"/>
          <w:divBdr>
            <w:top w:val="none" w:sz="0" w:space="0" w:color="auto"/>
            <w:left w:val="none" w:sz="0" w:space="0" w:color="auto"/>
            <w:bottom w:val="none" w:sz="0" w:space="0" w:color="auto"/>
            <w:right w:val="none" w:sz="0" w:space="0" w:color="auto"/>
          </w:divBdr>
        </w:div>
        <w:div w:id="2053260182">
          <w:marLeft w:val="0"/>
          <w:marRight w:val="0"/>
          <w:marTop w:val="0"/>
          <w:marBottom w:val="0"/>
          <w:divBdr>
            <w:top w:val="none" w:sz="0" w:space="0" w:color="auto"/>
            <w:left w:val="none" w:sz="0" w:space="0" w:color="auto"/>
            <w:bottom w:val="none" w:sz="0" w:space="0" w:color="auto"/>
            <w:right w:val="none" w:sz="0" w:space="0" w:color="auto"/>
          </w:divBdr>
        </w:div>
        <w:div w:id="2095541966">
          <w:marLeft w:val="0"/>
          <w:marRight w:val="0"/>
          <w:marTop w:val="0"/>
          <w:marBottom w:val="0"/>
          <w:divBdr>
            <w:top w:val="none" w:sz="0" w:space="0" w:color="auto"/>
            <w:left w:val="none" w:sz="0" w:space="0" w:color="auto"/>
            <w:bottom w:val="none" w:sz="0" w:space="0" w:color="auto"/>
            <w:right w:val="none" w:sz="0" w:space="0" w:color="auto"/>
          </w:divBdr>
        </w:div>
      </w:divsChild>
    </w:div>
    <w:div w:id="239491097">
      <w:bodyDiv w:val="1"/>
      <w:marLeft w:val="0"/>
      <w:marRight w:val="0"/>
      <w:marTop w:val="0"/>
      <w:marBottom w:val="0"/>
      <w:divBdr>
        <w:top w:val="none" w:sz="0" w:space="0" w:color="auto"/>
        <w:left w:val="none" w:sz="0" w:space="0" w:color="auto"/>
        <w:bottom w:val="none" w:sz="0" w:space="0" w:color="auto"/>
        <w:right w:val="none" w:sz="0" w:space="0" w:color="auto"/>
      </w:divBdr>
    </w:div>
    <w:div w:id="246306314">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0"/>
          <w:marBottom w:val="0"/>
          <w:divBdr>
            <w:top w:val="none" w:sz="0" w:space="0" w:color="auto"/>
            <w:left w:val="none" w:sz="0" w:space="0" w:color="auto"/>
            <w:bottom w:val="none" w:sz="0" w:space="0" w:color="auto"/>
            <w:right w:val="none" w:sz="0" w:space="0" w:color="auto"/>
          </w:divBdr>
        </w:div>
        <w:div w:id="129061014">
          <w:marLeft w:val="0"/>
          <w:marRight w:val="0"/>
          <w:marTop w:val="0"/>
          <w:marBottom w:val="0"/>
          <w:divBdr>
            <w:top w:val="none" w:sz="0" w:space="0" w:color="auto"/>
            <w:left w:val="none" w:sz="0" w:space="0" w:color="auto"/>
            <w:bottom w:val="none" w:sz="0" w:space="0" w:color="auto"/>
            <w:right w:val="none" w:sz="0" w:space="0" w:color="auto"/>
          </w:divBdr>
        </w:div>
        <w:div w:id="135611153">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318197359">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0"/>
          <w:marBottom w:val="0"/>
          <w:divBdr>
            <w:top w:val="none" w:sz="0" w:space="0" w:color="auto"/>
            <w:left w:val="none" w:sz="0" w:space="0" w:color="auto"/>
            <w:bottom w:val="none" w:sz="0" w:space="0" w:color="auto"/>
            <w:right w:val="none" w:sz="0" w:space="0" w:color="auto"/>
          </w:divBdr>
        </w:div>
        <w:div w:id="387922601">
          <w:marLeft w:val="0"/>
          <w:marRight w:val="0"/>
          <w:marTop w:val="0"/>
          <w:marBottom w:val="0"/>
          <w:divBdr>
            <w:top w:val="none" w:sz="0" w:space="0" w:color="auto"/>
            <w:left w:val="none" w:sz="0" w:space="0" w:color="auto"/>
            <w:bottom w:val="none" w:sz="0" w:space="0" w:color="auto"/>
            <w:right w:val="none" w:sz="0" w:space="0" w:color="auto"/>
          </w:divBdr>
        </w:div>
        <w:div w:id="447118679">
          <w:marLeft w:val="0"/>
          <w:marRight w:val="0"/>
          <w:marTop w:val="0"/>
          <w:marBottom w:val="0"/>
          <w:divBdr>
            <w:top w:val="none" w:sz="0" w:space="0" w:color="auto"/>
            <w:left w:val="none" w:sz="0" w:space="0" w:color="auto"/>
            <w:bottom w:val="none" w:sz="0" w:space="0" w:color="auto"/>
            <w:right w:val="none" w:sz="0" w:space="0" w:color="auto"/>
          </w:divBdr>
        </w:div>
        <w:div w:id="487940717">
          <w:marLeft w:val="0"/>
          <w:marRight w:val="0"/>
          <w:marTop w:val="0"/>
          <w:marBottom w:val="0"/>
          <w:divBdr>
            <w:top w:val="none" w:sz="0" w:space="0" w:color="auto"/>
            <w:left w:val="none" w:sz="0" w:space="0" w:color="auto"/>
            <w:bottom w:val="none" w:sz="0" w:space="0" w:color="auto"/>
            <w:right w:val="none" w:sz="0" w:space="0" w:color="auto"/>
          </w:divBdr>
        </w:div>
        <w:div w:id="502401941">
          <w:marLeft w:val="0"/>
          <w:marRight w:val="0"/>
          <w:marTop w:val="0"/>
          <w:marBottom w:val="0"/>
          <w:divBdr>
            <w:top w:val="none" w:sz="0" w:space="0" w:color="auto"/>
            <w:left w:val="none" w:sz="0" w:space="0" w:color="auto"/>
            <w:bottom w:val="none" w:sz="0" w:space="0" w:color="auto"/>
            <w:right w:val="none" w:sz="0" w:space="0" w:color="auto"/>
          </w:divBdr>
        </w:div>
        <w:div w:id="538979054">
          <w:marLeft w:val="0"/>
          <w:marRight w:val="0"/>
          <w:marTop w:val="0"/>
          <w:marBottom w:val="0"/>
          <w:divBdr>
            <w:top w:val="none" w:sz="0" w:space="0" w:color="auto"/>
            <w:left w:val="none" w:sz="0" w:space="0" w:color="auto"/>
            <w:bottom w:val="none" w:sz="0" w:space="0" w:color="auto"/>
            <w:right w:val="none" w:sz="0" w:space="0" w:color="auto"/>
          </w:divBdr>
        </w:div>
        <w:div w:id="558906145">
          <w:marLeft w:val="0"/>
          <w:marRight w:val="0"/>
          <w:marTop w:val="0"/>
          <w:marBottom w:val="0"/>
          <w:divBdr>
            <w:top w:val="none" w:sz="0" w:space="0" w:color="auto"/>
            <w:left w:val="none" w:sz="0" w:space="0" w:color="auto"/>
            <w:bottom w:val="none" w:sz="0" w:space="0" w:color="auto"/>
            <w:right w:val="none" w:sz="0" w:space="0" w:color="auto"/>
          </w:divBdr>
        </w:div>
        <w:div w:id="689523908">
          <w:marLeft w:val="0"/>
          <w:marRight w:val="0"/>
          <w:marTop w:val="0"/>
          <w:marBottom w:val="0"/>
          <w:divBdr>
            <w:top w:val="none" w:sz="0" w:space="0" w:color="auto"/>
            <w:left w:val="none" w:sz="0" w:space="0" w:color="auto"/>
            <w:bottom w:val="none" w:sz="0" w:space="0" w:color="auto"/>
            <w:right w:val="none" w:sz="0" w:space="0" w:color="auto"/>
          </w:divBdr>
        </w:div>
        <w:div w:id="798643619">
          <w:marLeft w:val="0"/>
          <w:marRight w:val="0"/>
          <w:marTop w:val="0"/>
          <w:marBottom w:val="0"/>
          <w:divBdr>
            <w:top w:val="none" w:sz="0" w:space="0" w:color="auto"/>
            <w:left w:val="none" w:sz="0" w:space="0" w:color="auto"/>
            <w:bottom w:val="none" w:sz="0" w:space="0" w:color="auto"/>
            <w:right w:val="none" w:sz="0" w:space="0" w:color="auto"/>
          </w:divBdr>
        </w:div>
        <w:div w:id="854924933">
          <w:marLeft w:val="0"/>
          <w:marRight w:val="0"/>
          <w:marTop w:val="0"/>
          <w:marBottom w:val="0"/>
          <w:divBdr>
            <w:top w:val="none" w:sz="0" w:space="0" w:color="auto"/>
            <w:left w:val="none" w:sz="0" w:space="0" w:color="auto"/>
            <w:bottom w:val="none" w:sz="0" w:space="0" w:color="auto"/>
            <w:right w:val="none" w:sz="0" w:space="0" w:color="auto"/>
          </w:divBdr>
        </w:div>
        <w:div w:id="954752768">
          <w:marLeft w:val="0"/>
          <w:marRight w:val="0"/>
          <w:marTop w:val="0"/>
          <w:marBottom w:val="0"/>
          <w:divBdr>
            <w:top w:val="none" w:sz="0" w:space="0" w:color="auto"/>
            <w:left w:val="none" w:sz="0" w:space="0" w:color="auto"/>
            <w:bottom w:val="none" w:sz="0" w:space="0" w:color="auto"/>
            <w:right w:val="none" w:sz="0" w:space="0" w:color="auto"/>
          </w:divBdr>
        </w:div>
        <w:div w:id="1010568509">
          <w:marLeft w:val="0"/>
          <w:marRight w:val="0"/>
          <w:marTop w:val="0"/>
          <w:marBottom w:val="0"/>
          <w:divBdr>
            <w:top w:val="none" w:sz="0" w:space="0" w:color="auto"/>
            <w:left w:val="none" w:sz="0" w:space="0" w:color="auto"/>
            <w:bottom w:val="none" w:sz="0" w:space="0" w:color="auto"/>
            <w:right w:val="none" w:sz="0" w:space="0" w:color="auto"/>
          </w:divBdr>
        </w:div>
        <w:div w:id="1177229367">
          <w:marLeft w:val="0"/>
          <w:marRight w:val="0"/>
          <w:marTop w:val="0"/>
          <w:marBottom w:val="0"/>
          <w:divBdr>
            <w:top w:val="none" w:sz="0" w:space="0" w:color="auto"/>
            <w:left w:val="none" w:sz="0" w:space="0" w:color="auto"/>
            <w:bottom w:val="none" w:sz="0" w:space="0" w:color="auto"/>
            <w:right w:val="none" w:sz="0" w:space="0" w:color="auto"/>
          </w:divBdr>
        </w:div>
        <w:div w:id="1237861210">
          <w:marLeft w:val="0"/>
          <w:marRight w:val="0"/>
          <w:marTop w:val="0"/>
          <w:marBottom w:val="0"/>
          <w:divBdr>
            <w:top w:val="none" w:sz="0" w:space="0" w:color="auto"/>
            <w:left w:val="none" w:sz="0" w:space="0" w:color="auto"/>
            <w:bottom w:val="none" w:sz="0" w:space="0" w:color="auto"/>
            <w:right w:val="none" w:sz="0" w:space="0" w:color="auto"/>
          </w:divBdr>
        </w:div>
        <w:div w:id="1464300769">
          <w:marLeft w:val="0"/>
          <w:marRight w:val="0"/>
          <w:marTop w:val="0"/>
          <w:marBottom w:val="0"/>
          <w:divBdr>
            <w:top w:val="none" w:sz="0" w:space="0" w:color="auto"/>
            <w:left w:val="none" w:sz="0" w:space="0" w:color="auto"/>
            <w:bottom w:val="none" w:sz="0" w:space="0" w:color="auto"/>
            <w:right w:val="none" w:sz="0" w:space="0" w:color="auto"/>
          </w:divBdr>
        </w:div>
        <w:div w:id="1508129679">
          <w:marLeft w:val="0"/>
          <w:marRight w:val="0"/>
          <w:marTop w:val="0"/>
          <w:marBottom w:val="0"/>
          <w:divBdr>
            <w:top w:val="none" w:sz="0" w:space="0" w:color="auto"/>
            <w:left w:val="none" w:sz="0" w:space="0" w:color="auto"/>
            <w:bottom w:val="none" w:sz="0" w:space="0" w:color="auto"/>
            <w:right w:val="none" w:sz="0" w:space="0" w:color="auto"/>
          </w:divBdr>
        </w:div>
        <w:div w:id="1638023904">
          <w:marLeft w:val="0"/>
          <w:marRight w:val="0"/>
          <w:marTop w:val="0"/>
          <w:marBottom w:val="0"/>
          <w:divBdr>
            <w:top w:val="none" w:sz="0" w:space="0" w:color="auto"/>
            <w:left w:val="none" w:sz="0" w:space="0" w:color="auto"/>
            <w:bottom w:val="none" w:sz="0" w:space="0" w:color="auto"/>
            <w:right w:val="none" w:sz="0" w:space="0" w:color="auto"/>
          </w:divBdr>
        </w:div>
        <w:div w:id="1721394533">
          <w:marLeft w:val="0"/>
          <w:marRight w:val="0"/>
          <w:marTop w:val="0"/>
          <w:marBottom w:val="0"/>
          <w:divBdr>
            <w:top w:val="none" w:sz="0" w:space="0" w:color="auto"/>
            <w:left w:val="none" w:sz="0" w:space="0" w:color="auto"/>
            <w:bottom w:val="none" w:sz="0" w:space="0" w:color="auto"/>
            <w:right w:val="none" w:sz="0" w:space="0" w:color="auto"/>
          </w:divBdr>
        </w:div>
        <w:div w:id="1781683803">
          <w:marLeft w:val="0"/>
          <w:marRight w:val="0"/>
          <w:marTop w:val="0"/>
          <w:marBottom w:val="0"/>
          <w:divBdr>
            <w:top w:val="none" w:sz="0" w:space="0" w:color="auto"/>
            <w:left w:val="none" w:sz="0" w:space="0" w:color="auto"/>
            <w:bottom w:val="none" w:sz="0" w:space="0" w:color="auto"/>
            <w:right w:val="none" w:sz="0" w:space="0" w:color="auto"/>
          </w:divBdr>
        </w:div>
        <w:div w:id="1792360138">
          <w:marLeft w:val="0"/>
          <w:marRight w:val="0"/>
          <w:marTop w:val="0"/>
          <w:marBottom w:val="0"/>
          <w:divBdr>
            <w:top w:val="none" w:sz="0" w:space="0" w:color="auto"/>
            <w:left w:val="none" w:sz="0" w:space="0" w:color="auto"/>
            <w:bottom w:val="none" w:sz="0" w:space="0" w:color="auto"/>
            <w:right w:val="none" w:sz="0" w:space="0" w:color="auto"/>
          </w:divBdr>
        </w:div>
        <w:div w:id="1850364130">
          <w:marLeft w:val="0"/>
          <w:marRight w:val="0"/>
          <w:marTop w:val="0"/>
          <w:marBottom w:val="0"/>
          <w:divBdr>
            <w:top w:val="none" w:sz="0" w:space="0" w:color="auto"/>
            <w:left w:val="none" w:sz="0" w:space="0" w:color="auto"/>
            <w:bottom w:val="none" w:sz="0" w:space="0" w:color="auto"/>
            <w:right w:val="none" w:sz="0" w:space="0" w:color="auto"/>
          </w:divBdr>
        </w:div>
        <w:div w:id="1857765902">
          <w:marLeft w:val="0"/>
          <w:marRight w:val="0"/>
          <w:marTop w:val="0"/>
          <w:marBottom w:val="0"/>
          <w:divBdr>
            <w:top w:val="none" w:sz="0" w:space="0" w:color="auto"/>
            <w:left w:val="none" w:sz="0" w:space="0" w:color="auto"/>
            <w:bottom w:val="none" w:sz="0" w:space="0" w:color="auto"/>
            <w:right w:val="none" w:sz="0" w:space="0" w:color="auto"/>
          </w:divBdr>
        </w:div>
        <w:div w:id="1893228177">
          <w:marLeft w:val="0"/>
          <w:marRight w:val="0"/>
          <w:marTop w:val="0"/>
          <w:marBottom w:val="0"/>
          <w:divBdr>
            <w:top w:val="none" w:sz="0" w:space="0" w:color="auto"/>
            <w:left w:val="none" w:sz="0" w:space="0" w:color="auto"/>
            <w:bottom w:val="none" w:sz="0" w:space="0" w:color="auto"/>
            <w:right w:val="none" w:sz="0" w:space="0" w:color="auto"/>
          </w:divBdr>
        </w:div>
        <w:div w:id="1909222254">
          <w:marLeft w:val="0"/>
          <w:marRight w:val="0"/>
          <w:marTop w:val="0"/>
          <w:marBottom w:val="0"/>
          <w:divBdr>
            <w:top w:val="none" w:sz="0" w:space="0" w:color="auto"/>
            <w:left w:val="none" w:sz="0" w:space="0" w:color="auto"/>
            <w:bottom w:val="none" w:sz="0" w:space="0" w:color="auto"/>
            <w:right w:val="none" w:sz="0" w:space="0" w:color="auto"/>
          </w:divBdr>
        </w:div>
        <w:div w:id="1962345811">
          <w:marLeft w:val="0"/>
          <w:marRight w:val="0"/>
          <w:marTop w:val="0"/>
          <w:marBottom w:val="0"/>
          <w:divBdr>
            <w:top w:val="none" w:sz="0" w:space="0" w:color="auto"/>
            <w:left w:val="none" w:sz="0" w:space="0" w:color="auto"/>
            <w:bottom w:val="none" w:sz="0" w:space="0" w:color="auto"/>
            <w:right w:val="none" w:sz="0" w:space="0" w:color="auto"/>
          </w:divBdr>
        </w:div>
        <w:div w:id="1981304798">
          <w:marLeft w:val="0"/>
          <w:marRight w:val="0"/>
          <w:marTop w:val="0"/>
          <w:marBottom w:val="0"/>
          <w:divBdr>
            <w:top w:val="none" w:sz="0" w:space="0" w:color="auto"/>
            <w:left w:val="none" w:sz="0" w:space="0" w:color="auto"/>
            <w:bottom w:val="none" w:sz="0" w:space="0" w:color="auto"/>
            <w:right w:val="none" w:sz="0" w:space="0" w:color="auto"/>
          </w:divBdr>
        </w:div>
        <w:div w:id="2061125439">
          <w:marLeft w:val="0"/>
          <w:marRight w:val="0"/>
          <w:marTop w:val="0"/>
          <w:marBottom w:val="0"/>
          <w:divBdr>
            <w:top w:val="none" w:sz="0" w:space="0" w:color="auto"/>
            <w:left w:val="none" w:sz="0" w:space="0" w:color="auto"/>
            <w:bottom w:val="none" w:sz="0" w:space="0" w:color="auto"/>
            <w:right w:val="none" w:sz="0" w:space="0" w:color="auto"/>
          </w:divBdr>
        </w:div>
        <w:div w:id="2062629881">
          <w:marLeft w:val="0"/>
          <w:marRight w:val="0"/>
          <w:marTop w:val="0"/>
          <w:marBottom w:val="0"/>
          <w:divBdr>
            <w:top w:val="none" w:sz="0" w:space="0" w:color="auto"/>
            <w:left w:val="none" w:sz="0" w:space="0" w:color="auto"/>
            <w:bottom w:val="none" w:sz="0" w:space="0" w:color="auto"/>
            <w:right w:val="none" w:sz="0" w:space="0" w:color="auto"/>
          </w:divBdr>
        </w:div>
      </w:divsChild>
    </w:div>
    <w:div w:id="264768757">
      <w:bodyDiv w:val="1"/>
      <w:marLeft w:val="0"/>
      <w:marRight w:val="0"/>
      <w:marTop w:val="0"/>
      <w:marBottom w:val="0"/>
      <w:divBdr>
        <w:top w:val="none" w:sz="0" w:space="0" w:color="auto"/>
        <w:left w:val="none" w:sz="0" w:space="0" w:color="auto"/>
        <w:bottom w:val="none" w:sz="0" w:space="0" w:color="auto"/>
        <w:right w:val="none" w:sz="0" w:space="0" w:color="auto"/>
      </w:divBdr>
    </w:div>
    <w:div w:id="265357173">
      <w:bodyDiv w:val="1"/>
      <w:marLeft w:val="0"/>
      <w:marRight w:val="0"/>
      <w:marTop w:val="0"/>
      <w:marBottom w:val="0"/>
      <w:divBdr>
        <w:top w:val="none" w:sz="0" w:space="0" w:color="auto"/>
        <w:left w:val="none" w:sz="0" w:space="0" w:color="auto"/>
        <w:bottom w:val="none" w:sz="0" w:space="0" w:color="auto"/>
        <w:right w:val="none" w:sz="0" w:space="0" w:color="auto"/>
      </w:divBdr>
    </w:div>
    <w:div w:id="275254596">
      <w:bodyDiv w:val="1"/>
      <w:marLeft w:val="0"/>
      <w:marRight w:val="0"/>
      <w:marTop w:val="0"/>
      <w:marBottom w:val="0"/>
      <w:divBdr>
        <w:top w:val="none" w:sz="0" w:space="0" w:color="auto"/>
        <w:left w:val="none" w:sz="0" w:space="0" w:color="auto"/>
        <w:bottom w:val="none" w:sz="0" w:space="0" w:color="auto"/>
        <w:right w:val="none" w:sz="0" w:space="0" w:color="auto"/>
      </w:divBdr>
    </w:div>
    <w:div w:id="295720066">
      <w:bodyDiv w:val="1"/>
      <w:marLeft w:val="0"/>
      <w:marRight w:val="0"/>
      <w:marTop w:val="0"/>
      <w:marBottom w:val="0"/>
      <w:divBdr>
        <w:top w:val="none" w:sz="0" w:space="0" w:color="auto"/>
        <w:left w:val="none" w:sz="0" w:space="0" w:color="auto"/>
        <w:bottom w:val="none" w:sz="0" w:space="0" w:color="auto"/>
        <w:right w:val="none" w:sz="0" w:space="0" w:color="auto"/>
      </w:divBdr>
      <w:divsChild>
        <w:div w:id="635719926">
          <w:marLeft w:val="0"/>
          <w:marRight w:val="0"/>
          <w:marTop w:val="0"/>
          <w:marBottom w:val="0"/>
          <w:divBdr>
            <w:top w:val="none" w:sz="0" w:space="0" w:color="auto"/>
            <w:left w:val="none" w:sz="0" w:space="0" w:color="auto"/>
            <w:bottom w:val="none" w:sz="0" w:space="0" w:color="auto"/>
            <w:right w:val="none" w:sz="0" w:space="0" w:color="auto"/>
          </w:divBdr>
        </w:div>
        <w:div w:id="1291783888">
          <w:marLeft w:val="0"/>
          <w:marRight w:val="0"/>
          <w:marTop w:val="0"/>
          <w:marBottom w:val="0"/>
          <w:divBdr>
            <w:top w:val="none" w:sz="0" w:space="0" w:color="auto"/>
            <w:left w:val="none" w:sz="0" w:space="0" w:color="auto"/>
            <w:bottom w:val="none" w:sz="0" w:space="0" w:color="auto"/>
            <w:right w:val="none" w:sz="0" w:space="0" w:color="auto"/>
          </w:divBdr>
        </w:div>
        <w:div w:id="1828478077">
          <w:marLeft w:val="0"/>
          <w:marRight w:val="0"/>
          <w:marTop w:val="0"/>
          <w:marBottom w:val="0"/>
          <w:divBdr>
            <w:top w:val="none" w:sz="0" w:space="0" w:color="auto"/>
            <w:left w:val="none" w:sz="0" w:space="0" w:color="auto"/>
            <w:bottom w:val="none" w:sz="0" w:space="0" w:color="auto"/>
            <w:right w:val="none" w:sz="0" w:space="0" w:color="auto"/>
          </w:divBdr>
        </w:div>
        <w:div w:id="2032026144">
          <w:marLeft w:val="0"/>
          <w:marRight w:val="0"/>
          <w:marTop w:val="0"/>
          <w:marBottom w:val="0"/>
          <w:divBdr>
            <w:top w:val="none" w:sz="0" w:space="0" w:color="auto"/>
            <w:left w:val="none" w:sz="0" w:space="0" w:color="auto"/>
            <w:bottom w:val="none" w:sz="0" w:space="0" w:color="auto"/>
            <w:right w:val="none" w:sz="0" w:space="0" w:color="auto"/>
          </w:divBdr>
        </w:div>
        <w:div w:id="2121753913">
          <w:marLeft w:val="0"/>
          <w:marRight w:val="0"/>
          <w:marTop w:val="0"/>
          <w:marBottom w:val="0"/>
          <w:divBdr>
            <w:top w:val="none" w:sz="0" w:space="0" w:color="auto"/>
            <w:left w:val="none" w:sz="0" w:space="0" w:color="auto"/>
            <w:bottom w:val="none" w:sz="0" w:space="0" w:color="auto"/>
            <w:right w:val="none" w:sz="0" w:space="0" w:color="auto"/>
          </w:divBdr>
        </w:div>
      </w:divsChild>
    </w:div>
    <w:div w:id="296449764">
      <w:bodyDiv w:val="1"/>
      <w:marLeft w:val="0"/>
      <w:marRight w:val="0"/>
      <w:marTop w:val="0"/>
      <w:marBottom w:val="0"/>
      <w:divBdr>
        <w:top w:val="none" w:sz="0" w:space="0" w:color="auto"/>
        <w:left w:val="none" w:sz="0" w:space="0" w:color="auto"/>
        <w:bottom w:val="none" w:sz="0" w:space="0" w:color="auto"/>
        <w:right w:val="none" w:sz="0" w:space="0" w:color="auto"/>
      </w:divBdr>
    </w:div>
    <w:div w:id="302275078">
      <w:bodyDiv w:val="1"/>
      <w:marLeft w:val="0"/>
      <w:marRight w:val="0"/>
      <w:marTop w:val="0"/>
      <w:marBottom w:val="0"/>
      <w:divBdr>
        <w:top w:val="none" w:sz="0" w:space="0" w:color="auto"/>
        <w:left w:val="none" w:sz="0" w:space="0" w:color="auto"/>
        <w:bottom w:val="none" w:sz="0" w:space="0" w:color="auto"/>
        <w:right w:val="none" w:sz="0" w:space="0" w:color="auto"/>
      </w:divBdr>
    </w:div>
    <w:div w:id="302737001">
      <w:bodyDiv w:val="1"/>
      <w:marLeft w:val="0"/>
      <w:marRight w:val="0"/>
      <w:marTop w:val="0"/>
      <w:marBottom w:val="0"/>
      <w:divBdr>
        <w:top w:val="none" w:sz="0" w:space="0" w:color="auto"/>
        <w:left w:val="none" w:sz="0" w:space="0" w:color="auto"/>
        <w:bottom w:val="none" w:sz="0" w:space="0" w:color="auto"/>
        <w:right w:val="none" w:sz="0" w:space="0" w:color="auto"/>
      </w:divBdr>
      <w:divsChild>
        <w:div w:id="1485314847">
          <w:marLeft w:val="0"/>
          <w:marRight w:val="0"/>
          <w:marTop w:val="0"/>
          <w:marBottom w:val="0"/>
          <w:divBdr>
            <w:top w:val="none" w:sz="0" w:space="0" w:color="auto"/>
            <w:left w:val="none" w:sz="0" w:space="0" w:color="auto"/>
            <w:bottom w:val="none" w:sz="0" w:space="0" w:color="auto"/>
            <w:right w:val="none" w:sz="0" w:space="0" w:color="auto"/>
          </w:divBdr>
        </w:div>
        <w:div w:id="1691570117">
          <w:marLeft w:val="0"/>
          <w:marRight w:val="0"/>
          <w:marTop w:val="0"/>
          <w:marBottom w:val="0"/>
          <w:divBdr>
            <w:top w:val="none" w:sz="0" w:space="0" w:color="auto"/>
            <w:left w:val="none" w:sz="0" w:space="0" w:color="auto"/>
            <w:bottom w:val="none" w:sz="0" w:space="0" w:color="auto"/>
            <w:right w:val="none" w:sz="0" w:space="0" w:color="auto"/>
          </w:divBdr>
        </w:div>
      </w:divsChild>
    </w:div>
    <w:div w:id="303387544">
      <w:bodyDiv w:val="1"/>
      <w:marLeft w:val="0"/>
      <w:marRight w:val="0"/>
      <w:marTop w:val="0"/>
      <w:marBottom w:val="0"/>
      <w:divBdr>
        <w:top w:val="none" w:sz="0" w:space="0" w:color="auto"/>
        <w:left w:val="none" w:sz="0" w:space="0" w:color="auto"/>
        <w:bottom w:val="none" w:sz="0" w:space="0" w:color="auto"/>
        <w:right w:val="none" w:sz="0" w:space="0" w:color="auto"/>
      </w:divBdr>
    </w:div>
    <w:div w:id="314653788">
      <w:bodyDiv w:val="1"/>
      <w:marLeft w:val="0"/>
      <w:marRight w:val="0"/>
      <w:marTop w:val="0"/>
      <w:marBottom w:val="0"/>
      <w:divBdr>
        <w:top w:val="none" w:sz="0" w:space="0" w:color="auto"/>
        <w:left w:val="none" w:sz="0" w:space="0" w:color="auto"/>
        <w:bottom w:val="none" w:sz="0" w:space="0" w:color="auto"/>
        <w:right w:val="none" w:sz="0" w:space="0" w:color="auto"/>
      </w:divBdr>
    </w:div>
    <w:div w:id="325130027">
      <w:bodyDiv w:val="1"/>
      <w:marLeft w:val="0"/>
      <w:marRight w:val="0"/>
      <w:marTop w:val="0"/>
      <w:marBottom w:val="0"/>
      <w:divBdr>
        <w:top w:val="none" w:sz="0" w:space="0" w:color="auto"/>
        <w:left w:val="none" w:sz="0" w:space="0" w:color="auto"/>
        <w:bottom w:val="none" w:sz="0" w:space="0" w:color="auto"/>
        <w:right w:val="none" w:sz="0" w:space="0" w:color="auto"/>
      </w:divBdr>
    </w:div>
    <w:div w:id="338050286">
      <w:bodyDiv w:val="1"/>
      <w:marLeft w:val="0"/>
      <w:marRight w:val="0"/>
      <w:marTop w:val="0"/>
      <w:marBottom w:val="0"/>
      <w:divBdr>
        <w:top w:val="none" w:sz="0" w:space="0" w:color="auto"/>
        <w:left w:val="none" w:sz="0" w:space="0" w:color="auto"/>
        <w:bottom w:val="none" w:sz="0" w:space="0" w:color="auto"/>
        <w:right w:val="none" w:sz="0" w:space="0" w:color="auto"/>
      </w:divBdr>
    </w:div>
    <w:div w:id="348870538">
      <w:bodyDiv w:val="1"/>
      <w:marLeft w:val="0"/>
      <w:marRight w:val="0"/>
      <w:marTop w:val="0"/>
      <w:marBottom w:val="0"/>
      <w:divBdr>
        <w:top w:val="none" w:sz="0" w:space="0" w:color="auto"/>
        <w:left w:val="none" w:sz="0" w:space="0" w:color="auto"/>
        <w:bottom w:val="none" w:sz="0" w:space="0" w:color="auto"/>
        <w:right w:val="none" w:sz="0" w:space="0" w:color="auto"/>
      </w:divBdr>
    </w:div>
    <w:div w:id="353074761">
      <w:bodyDiv w:val="1"/>
      <w:marLeft w:val="0"/>
      <w:marRight w:val="0"/>
      <w:marTop w:val="0"/>
      <w:marBottom w:val="0"/>
      <w:divBdr>
        <w:top w:val="none" w:sz="0" w:space="0" w:color="auto"/>
        <w:left w:val="none" w:sz="0" w:space="0" w:color="auto"/>
        <w:bottom w:val="none" w:sz="0" w:space="0" w:color="auto"/>
        <w:right w:val="none" w:sz="0" w:space="0" w:color="auto"/>
      </w:divBdr>
    </w:div>
    <w:div w:id="355929087">
      <w:bodyDiv w:val="1"/>
      <w:marLeft w:val="0"/>
      <w:marRight w:val="0"/>
      <w:marTop w:val="0"/>
      <w:marBottom w:val="0"/>
      <w:divBdr>
        <w:top w:val="none" w:sz="0" w:space="0" w:color="auto"/>
        <w:left w:val="none" w:sz="0" w:space="0" w:color="auto"/>
        <w:bottom w:val="none" w:sz="0" w:space="0" w:color="auto"/>
        <w:right w:val="none" w:sz="0" w:space="0" w:color="auto"/>
      </w:divBdr>
    </w:div>
    <w:div w:id="368460458">
      <w:bodyDiv w:val="1"/>
      <w:marLeft w:val="0"/>
      <w:marRight w:val="0"/>
      <w:marTop w:val="0"/>
      <w:marBottom w:val="0"/>
      <w:divBdr>
        <w:top w:val="none" w:sz="0" w:space="0" w:color="auto"/>
        <w:left w:val="none" w:sz="0" w:space="0" w:color="auto"/>
        <w:bottom w:val="none" w:sz="0" w:space="0" w:color="auto"/>
        <w:right w:val="none" w:sz="0" w:space="0" w:color="auto"/>
      </w:divBdr>
    </w:div>
    <w:div w:id="373697025">
      <w:bodyDiv w:val="1"/>
      <w:marLeft w:val="0"/>
      <w:marRight w:val="0"/>
      <w:marTop w:val="0"/>
      <w:marBottom w:val="0"/>
      <w:divBdr>
        <w:top w:val="none" w:sz="0" w:space="0" w:color="auto"/>
        <w:left w:val="none" w:sz="0" w:space="0" w:color="auto"/>
        <w:bottom w:val="none" w:sz="0" w:space="0" w:color="auto"/>
        <w:right w:val="none" w:sz="0" w:space="0" w:color="auto"/>
      </w:divBdr>
    </w:div>
    <w:div w:id="376588412">
      <w:bodyDiv w:val="1"/>
      <w:marLeft w:val="0"/>
      <w:marRight w:val="0"/>
      <w:marTop w:val="0"/>
      <w:marBottom w:val="0"/>
      <w:divBdr>
        <w:top w:val="none" w:sz="0" w:space="0" w:color="auto"/>
        <w:left w:val="none" w:sz="0" w:space="0" w:color="auto"/>
        <w:bottom w:val="none" w:sz="0" w:space="0" w:color="auto"/>
        <w:right w:val="none" w:sz="0" w:space="0" w:color="auto"/>
      </w:divBdr>
    </w:div>
    <w:div w:id="380638755">
      <w:bodyDiv w:val="1"/>
      <w:marLeft w:val="0"/>
      <w:marRight w:val="0"/>
      <w:marTop w:val="0"/>
      <w:marBottom w:val="0"/>
      <w:divBdr>
        <w:top w:val="none" w:sz="0" w:space="0" w:color="auto"/>
        <w:left w:val="none" w:sz="0" w:space="0" w:color="auto"/>
        <w:bottom w:val="none" w:sz="0" w:space="0" w:color="auto"/>
        <w:right w:val="none" w:sz="0" w:space="0" w:color="auto"/>
      </w:divBdr>
    </w:div>
    <w:div w:id="383600013">
      <w:bodyDiv w:val="1"/>
      <w:marLeft w:val="0"/>
      <w:marRight w:val="0"/>
      <w:marTop w:val="0"/>
      <w:marBottom w:val="0"/>
      <w:divBdr>
        <w:top w:val="none" w:sz="0" w:space="0" w:color="auto"/>
        <w:left w:val="none" w:sz="0" w:space="0" w:color="auto"/>
        <w:bottom w:val="none" w:sz="0" w:space="0" w:color="auto"/>
        <w:right w:val="none" w:sz="0" w:space="0" w:color="auto"/>
      </w:divBdr>
    </w:div>
    <w:div w:id="389156634">
      <w:bodyDiv w:val="1"/>
      <w:marLeft w:val="0"/>
      <w:marRight w:val="0"/>
      <w:marTop w:val="0"/>
      <w:marBottom w:val="0"/>
      <w:divBdr>
        <w:top w:val="none" w:sz="0" w:space="0" w:color="auto"/>
        <w:left w:val="none" w:sz="0" w:space="0" w:color="auto"/>
        <w:bottom w:val="none" w:sz="0" w:space="0" w:color="auto"/>
        <w:right w:val="none" w:sz="0" w:space="0" w:color="auto"/>
      </w:divBdr>
    </w:div>
    <w:div w:id="394937064">
      <w:bodyDiv w:val="1"/>
      <w:marLeft w:val="0"/>
      <w:marRight w:val="0"/>
      <w:marTop w:val="0"/>
      <w:marBottom w:val="0"/>
      <w:divBdr>
        <w:top w:val="none" w:sz="0" w:space="0" w:color="auto"/>
        <w:left w:val="none" w:sz="0" w:space="0" w:color="auto"/>
        <w:bottom w:val="none" w:sz="0" w:space="0" w:color="auto"/>
        <w:right w:val="none" w:sz="0" w:space="0" w:color="auto"/>
      </w:divBdr>
    </w:div>
    <w:div w:id="403529557">
      <w:bodyDiv w:val="1"/>
      <w:marLeft w:val="0"/>
      <w:marRight w:val="0"/>
      <w:marTop w:val="0"/>
      <w:marBottom w:val="0"/>
      <w:divBdr>
        <w:top w:val="none" w:sz="0" w:space="0" w:color="auto"/>
        <w:left w:val="none" w:sz="0" w:space="0" w:color="auto"/>
        <w:bottom w:val="none" w:sz="0" w:space="0" w:color="auto"/>
        <w:right w:val="none" w:sz="0" w:space="0" w:color="auto"/>
      </w:divBdr>
    </w:div>
    <w:div w:id="424499742">
      <w:bodyDiv w:val="1"/>
      <w:marLeft w:val="0"/>
      <w:marRight w:val="0"/>
      <w:marTop w:val="0"/>
      <w:marBottom w:val="0"/>
      <w:divBdr>
        <w:top w:val="none" w:sz="0" w:space="0" w:color="auto"/>
        <w:left w:val="none" w:sz="0" w:space="0" w:color="auto"/>
        <w:bottom w:val="none" w:sz="0" w:space="0" w:color="auto"/>
        <w:right w:val="none" w:sz="0" w:space="0" w:color="auto"/>
      </w:divBdr>
    </w:div>
    <w:div w:id="443307468">
      <w:bodyDiv w:val="1"/>
      <w:marLeft w:val="0"/>
      <w:marRight w:val="0"/>
      <w:marTop w:val="0"/>
      <w:marBottom w:val="0"/>
      <w:divBdr>
        <w:top w:val="none" w:sz="0" w:space="0" w:color="auto"/>
        <w:left w:val="none" w:sz="0" w:space="0" w:color="auto"/>
        <w:bottom w:val="none" w:sz="0" w:space="0" w:color="auto"/>
        <w:right w:val="none" w:sz="0" w:space="0" w:color="auto"/>
      </w:divBdr>
    </w:div>
    <w:div w:id="453669340">
      <w:bodyDiv w:val="1"/>
      <w:marLeft w:val="0"/>
      <w:marRight w:val="0"/>
      <w:marTop w:val="0"/>
      <w:marBottom w:val="0"/>
      <w:divBdr>
        <w:top w:val="none" w:sz="0" w:space="0" w:color="auto"/>
        <w:left w:val="none" w:sz="0" w:space="0" w:color="auto"/>
        <w:bottom w:val="none" w:sz="0" w:space="0" w:color="auto"/>
        <w:right w:val="none" w:sz="0" w:space="0" w:color="auto"/>
      </w:divBdr>
    </w:div>
    <w:div w:id="460465763">
      <w:bodyDiv w:val="1"/>
      <w:marLeft w:val="0"/>
      <w:marRight w:val="0"/>
      <w:marTop w:val="0"/>
      <w:marBottom w:val="0"/>
      <w:divBdr>
        <w:top w:val="none" w:sz="0" w:space="0" w:color="auto"/>
        <w:left w:val="none" w:sz="0" w:space="0" w:color="auto"/>
        <w:bottom w:val="none" w:sz="0" w:space="0" w:color="auto"/>
        <w:right w:val="none" w:sz="0" w:space="0" w:color="auto"/>
      </w:divBdr>
    </w:div>
    <w:div w:id="464200119">
      <w:bodyDiv w:val="1"/>
      <w:marLeft w:val="0"/>
      <w:marRight w:val="0"/>
      <w:marTop w:val="0"/>
      <w:marBottom w:val="0"/>
      <w:divBdr>
        <w:top w:val="none" w:sz="0" w:space="0" w:color="auto"/>
        <w:left w:val="none" w:sz="0" w:space="0" w:color="auto"/>
        <w:bottom w:val="none" w:sz="0" w:space="0" w:color="auto"/>
        <w:right w:val="none" w:sz="0" w:space="0" w:color="auto"/>
      </w:divBdr>
    </w:div>
    <w:div w:id="465704849">
      <w:bodyDiv w:val="1"/>
      <w:marLeft w:val="0"/>
      <w:marRight w:val="0"/>
      <w:marTop w:val="0"/>
      <w:marBottom w:val="0"/>
      <w:divBdr>
        <w:top w:val="none" w:sz="0" w:space="0" w:color="auto"/>
        <w:left w:val="none" w:sz="0" w:space="0" w:color="auto"/>
        <w:bottom w:val="none" w:sz="0" w:space="0" w:color="auto"/>
        <w:right w:val="none" w:sz="0" w:space="0" w:color="auto"/>
      </w:divBdr>
      <w:divsChild>
        <w:div w:id="461580604">
          <w:marLeft w:val="0"/>
          <w:marRight w:val="0"/>
          <w:marTop w:val="0"/>
          <w:marBottom w:val="0"/>
          <w:divBdr>
            <w:top w:val="none" w:sz="0" w:space="0" w:color="auto"/>
            <w:left w:val="none" w:sz="0" w:space="0" w:color="auto"/>
            <w:bottom w:val="none" w:sz="0" w:space="0" w:color="auto"/>
            <w:right w:val="none" w:sz="0" w:space="0" w:color="auto"/>
          </w:divBdr>
        </w:div>
        <w:div w:id="498546888">
          <w:marLeft w:val="0"/>
          <w:marRight w:val="0"/>
          <w:marTop w:val="0"/>
          <w:marBottom w:val="0"/>
          <w:divBdr>
            <w:top w:val="none" w:sz="0" w:space="0" w:color="auto"/>
            <w:left w:val="none" w:sz="0" w:space="0" w:color="auto"/>
            <w:bottom w:val="none" w:sz="0" w:space="0" w:color="auto"/>
            <w:right w:val="none" w:sz="0" w:space="0" w:color="auto"/>
          </w:divBdr>
        </w:div>
        <w:div w:id="1534883038">
          <w:marLeft w:val="0"/>
          <w:marRight w:val="0"/>
          <w:marTop w:val="0"/>
          <w:marBottom w:val="0"/>
          <w:divBdr>
            <w:top w:val="none" w:sz="0" w:space="0" w:color="auto"/>
            <w:left w:val="none" w:sz="0" w:space="0" w:color="auto"/>
            <w:bottom w:val="none" w:sz="0" w:space="0" w:color="auto"/>
            <w:right w:val="none" w:sz="0" w:space="0" w:color="auto"/>
          </w:divBdr>
        </w:div>
        <w:div w:id="2075198198">
          <w:marLeft w:val="0"/>
          <w:marRight w:val="0"/>
          <w:marTop w:val="0"/>
          <w:marBottom w:val="0"/>
          <w:divBdr>
            <w:top w:val="none" w:sz="0" w:space="0" w:color="auto"/>
            <w:left w:val="none" w:sz="0" w:space="0" w:color="auto"/>
            <w:bottom w:val="none" w:sz="0" w:space="0" w:color="auto"/>
            <w:right w:val="none" w:sz="0" w:space="0" w:color="auto"/>
          </w:divBdr>
        </w:div>
      </w:divsChild>
    </w:div>
    <w:div w:id="468283409">
      <w:bodyDiv w:val="1"/>
      <w:marLeft w:val="0"/>
      <w:marRight w:val="0"/>
      <w:marTop w:val="0"/>
      <w:marBottom w:val="0"/>
      <w:divBdr>
        <w:top w:val="none" w:sz="0" w:space="0" w:color="auto"/>
        <w:left w:val="none" w:sz="0" w:space="0" w:color="auto"/>
        <w:bottom w:val="none" w:sz="0" w:space="0" w:color="auto"/>
        <w:right w:val="none" w:sz="0" w:space="0" w:color="auto"/>
      </w:divBdr>
    </w:div>
    <w:div w:id="480006201">
      <w:bodyDiv w:val="1"/>
      <w:marLeft w:val="0"/>
      <w:marRight w:val="0"/>
      <w:marTop w:val="0"/>
      <w:marBottom w:val="0"/>
      <w:divBdr>
        <w:top w:val="none" w:sz="0" w:space="0" w:color="auto"/>
        <w:left w:val="none" w:sz="0" w:space="0" w:color="auto"/>
        <w:bottom w:val="none" w:sz="0" w:space="0" w:color="auto"/>
        <w:right w:val="none" w:sz="0" w:space="0" w:color="auto"/>
      </w:divBdr>
    </w:div>
    <w:div w:id="482551590">
      <w:bodyDiv w:val="1"/>
      <w:marLeft w:val="0"/>
      <w:marRight w:val="0"/>
      <w:marTop w:val="0"/>
      <w:marBottom w:val="0"/>
      <w:divBdr>
        <w:top w:val="none" w:sz="0" w:space="0" w:color="auto"/>
        <w:left w:val="none" w:sz="0" w:space="0" w:color="auto"/>
        <w:bottom w:val="none" w:sz="0" w:space="0" w:color="auto"/>
        <w:right w:val="none" w:sz="0" w:space="0" w:color="auto"/>
      </w:divBdr>
    </w:div>
    <w:div w:id="484736441">
      <w:bodyDiv w:val="1"/>
      <w:marLeft w:val="0"/>
      <w:marRight w:val="0"/>
      <w:marTop w:val="0"/>
      <w:marBottom w:val="0"/>
      <w:divBdr>
        <w:top w:val="none" w:sz="0" w:space="0" w:color="auto"/>
        <w:left w:val="none" w:sz="0" w:space="0" w:color="auto"/>
        <w:bottom w:val="none" w:sz="0" w:space="0" w:color="auto"/>
        <w:right w:val="none" w:sz="0" w:space="0" w:color="auto"/>
      </w:divBdr>
      <w:divsChild>
        <w:div w:id="191725462">
          <w:marLeft w:val="0"/>
          <w:marRight w:val="0"/>
          <w:marTop w:val="0"/>
          <w:marBottom w:val="0"/>
          <w:divBdr>
            <w:top w:val="none" w:sz="0" w:space="0" w:color="auto"/>
            <w:left w:val="none" w:sz="0" w:space="0" w:color="auto"/>
            <w:bottom w:val="none" w:sz="0" w:space="0" w:color="auto"/>
            <w:right w:val="none" w:sz="0" w:space="0" w:color="auto"/>
          </w:divBdr>
        </w:div>
        <w:div w:id="797190302">
          <w:marLeft w:val="0"/>
          <w:marRight w:val="0"/>
          <w:marTop w:val="0"/>
          <w:marBottom w:val="0"/>
          <w:divBdr>
            <w:top w:val="none" w:sz="0" w:space="0" w:color="auto"/>
            <w:left w:val="none" w:sz="0" w:space="0" w:color="auto"/>
            <w:bottom w:val="none" w:sz="0" w:space="0" w:color="auto"/>
            <w:right w:val="none" w:sz="0" w:space="0" w:color="auto"/>
          </w:divBdr>
        </w:div>
        <w:div w:id="1028260206">
          <w:marLeft w:val="0"/>
          <w:marRight w:val="0"/>
          <w:marTop w:val="0"/>
          <w:marBottom w:val="0"/>
          <w:divBdr>
            <w:top w:val="none" w:sz="0" w:space="0" w:color="auto"/>
            <w:left w:val="none" w:sz="0" w:space="0" w:color="auto"/>
            <w:bottom w:val="none" w:sz="0" w:space="0" w:color="auto"/>
            <w:right w:val="none" w:sz="0" w:space="0" w:color="auto"/>
          </w:divBdr>
        </w:div>
        <w:div w:id="1088038158">
          <w:marLeft w:val="0"/>
          <w:marRight w:val="0"/>
          <w:marTop w:val="0"/>
          <w:marBottom w:val="0"/>
          <w:divBdr>
            <w:top w:val="none" w:sz="0" w:space="0" w:color="auto"/>
            <w:left w:val="none" w:sz="0" w:space="0" w:color="auto"/>
            <w:bottom w:val="none" w:sz="0" w:space="0" w:color="auto"/>
            <w:right w:val="none" w:sz="0" w:space="0" w:color="auto"/>
          </w:divBdr>
        </w:div>
        <w:div w:id="1793745253">
          <w:marLeft w:val="0"/>
          <w:marRight w:val="0"/>
          <w:marTop w:val="0"/>
          <w:marBottom w:val="0"/>
          <w:divBdr>
            <w:top w:val="none" w:sz="0" w:space="0" w:color="auto"/>
            <w:left w:val="none" w:sz="0" w:space="0" w:color="auto"/>
            <w:bottom w:val="none" w:sz="0" w:space="0" w:color="auto"/>
            <w:right w:val="none" w:sz="0" w:space="0" w:color="auto"/>
          </w:divBdr>
        </w:div>
        <w:div w:id="1805805245">
          <w:marLeft w:val="0"/>
          <w:marRight w:val="0"/>
          <w:marTop w:val="0"/>
          <w:marBottom w:val="0"/>
          <w:divBdr>
            <w:top w:val="none" w:sz="0" w:space="0" w:color="auto"/>
            <w:left w:val="none" w:sz="0" w:space="0" w:color="auto"/>
            <w:bottom w:val="none" w:sz="0" w:space="0" w:color="auto"/>
            <w:right w:val="none" w:sz="0" w:space="0" w:color="auto"/>
          </w:divBdr>
        </w:div>
      </w:divsChild>
    </w:div>
    <w:div w:id="493104825">
      <w:bodyDiv w:val="1"/>
      <w:marLeft w:val="0"/>
      <w:marRight w:val="0"/>
      <w:marTop w:val="0"/>
      <w:marBottom w:val="0"/>
      <w:divBdr>
        <w:top w:val="none" w:sz="0" w:space="0" w:color="auto"/>
        <w:left w:val="none" w:sz="0" w:space="0" w:color="auto"/>
        <w:bottom w:val="none" w:sz="0" w:space="0" w:color="auto"/>
        <w:right w:val="none" w:sz="0" w:space="0" w:color="auto"/>
      </w:divBdr>
      <w:divsChild>
        <w:div w:id="607783147">
          <w:marLeft w:val="0"/>
          <w:marRight w:val="0"/>
          <w:marTop w:val="0"/>
          <w:marBottom w:val="0"/>
          <w:divBdr>
            <w:top w:val="none" w:sz="0" w:space="0" w:color="auto"/>
            <w:left w:val="none" w:sz="0" w:space="0" w:color="auto"/>
            <w:bottom w:val="none" w:sz="0" w:space="0" w:color="auto"/>
            <w:right w:val="none" w:sz="0" w:space="0" w:color="auto"/>
          </w:divBdr>
        </w:div>
      </w:divsChild>
    </w:div>
    <w:div w:id="504247975">
      <w:bodyDiv w:val="1"/>
      <w:marLeft w:val="0"/>
      <w:marRight w:val="0"/>
      <w:marTop w:val="0"/>
      <w:marBottom w:val="0"/>
      <w:divBdr>
        <w:top w:val="none" w:sz="0" w:space="0" w:color="auto"/>
        <w:left w:val="none" w:sz="0" w:space="0" w:color="auto"/>
        <w:bottom w:val="none" w:sz="0" w:space="0" w:color="auto"/>
        <w:right w:val="none" w:sz="0" w:space="0" w:color="auto"/>
      </w:divBdr>
    </w:div>
    <w:div w:id="505482617">
      <w:bodyDiv w:val="1"/>
      <w:marLeft w:val="0"/>
      <w:marRight w:val="0"/>
      <w:marTop w:val="0"/>
      <w:marBottom w:val="0"/>
      <w:divBdr>
        <w:top w:val="none" w:sz="0" w:space="0" w:color="auto"/>
        <w:left w:val="none" w:sz="0" w:space="0" w:color="auto"/>
        <w:bottom w:val="none" w:sz="0" w:space="0" w:color="auto"/>
        <w:right w:val="none" w:sz="0" w:space="0" w:color="auto"/>
      </w:divBdr>
    </w:div>
    <w:div w:id="512232757">
      <w:bodyDiv w:val="1"/>
      <w:marLeft w:val="0"/>
      <w:marRight w:val="0"/>
      <w:marTop w:val="0"/>
      <w:marBottom w:val="0"/>
      <w:divBdr>
        <w:top w:val="none" w:sz="0" w:space="0" w:color="auto"/>
        <w:left w:val="none" w:sz="0" w:space="0" w:color="auto"/>
        <w:bottom w:val="none" w:sz="0" w:space="0" w:color="auto"/>
        <w:right w:val="none" w:sz="0" w:space="0" w:color="auto"/>
      </w:divBdr>
    </w:div>
    <w:div w:id="519703304">
      <w:bodyDiv w:val="1"/>
      <w:marLeft w:val="0"/>
      <w:marRight w:val="0"/>
      <w:marTop w:val="0"/>
      <w:marBottom w:val="0"/>
      <w:divBdr>
        <w:top w:val="none" w:sz="0" w:space="0" w:color="auto"/>
        <w:left w:val="none" w:sz="0" w:space="0" w:color="auto"/>
        <w:bottom w:val="none" w:sz="0" w:space="0" w:color="auto"/>
        <w:right w:val="none" w:sz="0" w:space="0" w:color="auto"/>
      </w:divBdr>
    </w:div>
    <w:div w:id="536504007">
      <w:bodyDiv w:val="1"/>
      <w:marLeft w:val="0"/>
      <w:marRight w:val="0"/>
      <w:marTop w:val="0"/>
      <w:marBottom w:val="0"/>
      <w:divBdr>
        <w:top w:val="none" w:sz="0" w:space="0" w:color="auto"/>
        <w:left w:val="none" w:sz="0" w:space="0" w:color="auto"/>
        <w:bottom w:val="none" w:sz="0" w:space="0" w:color="auto"/>
        <w:right w:val="none" w:sz="0" w:space="0" w:color="auto"/>
      </w:divBdr>
    </w:div>
    <w:div w:id="536628305">
      <w:bodyDiv w:val="1"/>
      <w:marLeft w:val="0"/>
      <w:marRight w:val="0"/>
      <w:marTop w:val="0"/>
      <w:marBottom w:val="0"/>
      <w:divBdr>
        <w:top w:val="none" w:sz="0" w:space="0" w:color="auto"/>
        <w:left w:val="none" w:sz="0" w:space="0" w:color="auto"/>
        <w:bottom w:val="none" w:sz="0" w:space="0" w:color="auto"/>
        <w:right w:val="none" w:sz="0" w:space="0" w:color="auto"/>
      </w:divBdr>
    </w:div>
    <w:div w:id="563874386">
      <w:bodyDiv w:val="1"/>
      <w:marLeft w:val="0"/>
      <w:marRight w:val="0"/>
      <w:marTop w:val="0"/>
      <w:marBottom w:val="0"/>
      <w:divBdr>
        <w:top w:val="none" w:sz="0" w:space="0" w:color="auto"/>
        <w:left w:val="none" w:sz="0" w:space="0" w:color="auto"/>
        <w:bottom w:val="none" w:sz="0" w:space="0" w:color="auto"/>
        <w:right w:val="none" w:sz="0" w:space="0" w:color="auto"/>
      </w:divBdr>
    </w:div>
    <w:div w:id="566764613">
      <w:bodyDiv w:val="1"/>
      <w:marLeft w:val="0"/>
      <w:marRight w:val="0"/>
      <w:marTop w:val="0"/>
      <w:marBottom w:val="0"/>
      <w:divBdr>
        <w:top w:val="none" w:sz="0" w:space="0" w:color="auto"/>
        <w:left w:val="none" w:sz="0" w:space="0" w:color="auto"/>
        <w:bottom w:val="none" w:sz="0" w:space="0" w:color="auto"/>
        <w:right w:val="none" w:sz="0" w:space="0" w:color="auto"/>
      </w:divBdr>
    </w:div>
    <w:div w:id="573323333">
      <w:bodyDiv w:val="1"/>
      <w:marLeft w:val="0"/>
      <w:marRight w:val="0"/>
      <w:marTop w:val="0"/>
      <w:marBottom w:val="0"/>
      <w:divBdr>
        <w:top w:val="none" w:sz="0" w:space="0" w:color="auto"/>
        <w:left w:val="none" w:sz="0" w:space="0" w:color="auto"/>
        <w:bottom w:val="none" w:sz="0" w:space="0" w:color="auto"/>
        <w:right w:val="none" w:sz="0" w:space="0" w:color="auto"/>
      </w:divBdr>
    </w:div>
    <w:div w:id="576478001">
      <w:bodyDiv w:val="1"/>
      <w:marLeft w:val="0"/>
      <w:marRight w:val="0"/>
      <w:marTop w:val="0"/>
      <w:marBottom w:val="0"/>
      <w:divBdr>
        <w:top w:val="none" w:sz="0" w:space="0" w:color="auto"/>
        <w:left w:val="none" w:sz="0" w:space="0" w:color="auto"/>
        <w:bottom w:val="none" w:sz="0" w:space="0" w:color="auto"/>
        <w:right w:val="none" w:sz="0" w:space="0" w:color="auto"/>
      </w:divBdr>
    </w:div>
    <w:div w:id="577834837">
      <w:bodyDiv w:val="1"/>
      <w:marLeft w:val="0"/>
      <w:marRight w:val="0"/>
      <w:marTop w:val="0"/>
      <w:marBottom w:val="0"/>
      <w:divBdr>
        <w:top w:val="none" w:sz="0" w:space="0" w:color="auto"/>
        <w:left w:val="none" w:sz="0" w:space="0" w:color="auto"/>
        <w:bottom w:val="none" w:sz="0" w:space="0" w:color="auto"/>
        <w:right w:val="none" w:sz="0" w:space="0" w:color="auto"/>
      </w:divBdr>
    </w:div>
    <w:div w:id="586963914">
      <w:bodyDiv w:val="1"/>
      <w:marLeft w:val="0"/>
      <w:marRight w:val="0"/>
      <w:marTop w:val="0"/>
      <w:marBottom w:val="0"/>
      <w:divBdr>
        <w:top w:val="none" w:sz="0" w:space="0" w:color="auto"/>
        <w:left w:val="none" w:sz="0" w:space="0" w:color="auto"/>
        <w:bottom w:val="none" w:sz="0" w:space="0" w:color="auto"/>
        <w:right w:val="none" w:sz="0" w:space="0" w:color="auto"/>
      </w:divBdr>
    </w:div>
    <w:div w:id="593368559">
      <w:bodyDiv w:val="1"/>
      <w:marLeft w:val="0"/>
      <w:marRight w:val="0"/>
      <w:marTop w:val="0"/>
      <w:marBottom w:val="0"/>
      <w:divBdr>
        <w:top w:val="none" w:sz="0" w:space="0" w:color="auto"/>
        <w:left w:val="none" w:sz="0" w:space="0" w:color="auto"/>
        <w:bottom w:val="none" w:sz="0" w:space="0" w:color="auto"/>
        <w:right w:val="none" w:sz="0" w:space="0" w:color="auto"/>
      </w:divBdr>
    </w:div>
    <w:div w:id="604311065">
      <w:bodyDiv w:val="1"/>
      <w:marLeft w:val="0"/>
      <w:marRight w:val="0"/>
      <w:marTop w:val="0"/>
      <w:marBottom w:val="0"/>
      <w:divBdr>
        <w:top w:val="none" w:sz="0" w:space="0" w:color="auto"/>
        <w:left w:val="none" w:sz="0" w:space="0" w:color="auto"/>
        <w:bottom w:val="none" w:sz="0" w:space="0" w:color="auto"/>
        <w:right w:val="none" w:sz="0" w:space="0" w:color="auto"/>
      </w:divBdr>
    </w:div>
    <w:div w:id="605500739">
      <w:bodyDiv w:val="1"/>
      <w:marLeft w:val="0"/>
      <w:marRight w:val="0"/>
      <w:marTop w:val="0"/>
      <w:marBottom w:val="0"/>
      <w:divBdr>
        <w:top w:val="none" w:sz="0" w:space="0" w:color="auto"/>
        <w:left w:val="none" w:sz="0" w:space="0" w:color="auto"/>
        <w:bottom w:val="none" w:sz="0" w:space="0" w:color="auto"/>
        <w:right w:val="none" w:sz="0" w:space="0" w:color="auto"/>
      </w:divBdr>
    </w:div>
    <w:div w:id="609435679">
      <w:bodyDiv w:val="1"/>
      <w:marLeft w:val="0"/>
      <w:marRight w:val="0"/>
      <w:marTop w:val="0"/>
      <w:marBottom w:val="0"/>
      <w:divBdr>
        <w:top w:val="none" w:sz="0" w:space="0" w:color="auto"/>
        <w:left w:val="none" w:sz="0" w:space="0" w:color="auto"/>
        <w:bottom w:val="none" w:sz="0" w:space="0" w:color="auto"/>
        <w:right w:val="none" w:sz="0" w:space="0" w:color="auto"/>
      </w:divBdr>
    </w:div>
    <w:div w:id="609505908">
      <w:bodyDiv w:val="1"/>
      <w:marLeft w:val="0"/>
      <w:marRight w:val="0"/>
      <w:marTop w:val="0"/>
      <w:marBottom w:val="0"/>
      <w:divBdr>
        <w:top w:val="none" w:sz="0" w:space="0" w:color="auto"/>
        <w:left w:val="none" w:sz="0" w:space="0" w:color="auto"/>
        <w:bottom w:val="none" w:sz="0" w:space="0" w:color="auto"/>
        <w:right w:val="none" w:sz="0" w:space="0" w:color="auto"/>
      </w:divBdr>
    </w:div>
    <w:div w:id="612321567">
      <w:bodyDiv w:val="1"/>
      <w:marLeft w:val="0"/>
      <w:marRight w:val="0"/>
      <w:marTop w:val="0"/>
      <w:marBottom w:val="0"/>
      <w:divBdr>
        <w:top w:val="none" w:sz="0" w:space="0" w:color="auto"/>
        <w:left w:val="none" w:sz="0" w:space="0" w:color="auto"/>
        <w:bottom w:val="none" w:sz="0" w:space="0" w:color="auto"/>
        <w:right w:val="none" w:sz="0" w:space="0" w:color="auto"/>
      </w:divBdr>
    </w:div>
    <w:div w:id="615252722">
      <w:bodyDiv w:val="1"/>
      <w:marLeft w:val="0"/>
      <w:marRight w:val="0"/>
      <w:marTop w:val="0"/>
      <w:marBottom w:val="0"/>
      <w:divBdr>
        <w:top w:val="none" w:sz="0" w:space="0" w:color="auto"/>
        <w:left w:val="none" w:sz="0" w:space="0" w:color="auto"/>
        <w:bottom w:val="none" w:sz="0" w:space="0" w:color="auto"/>
        <w:right w:val="none" w:sz="0" w:space="0" w:color="auto"/>
      </w:divBdr>
    </w:div>
    <w:div w:id="626358147">
      <w:bodyDiv w:val="1"/>
      <w:marLeft w:val="0"/>
      <w:marRight w:val="0"/>
      <w:marTop w:val="0"/>
      <w:marBottom w:val="0"/>
      <w:divBdr>
        <w:top w:val="none" w:sz="0" w:space="0" w:color="auto"/>
        <w:left w:val="none" w:sz="0" w:space="0" w:color="auto"/>
        <w:bottom w:val="none" w:sz="0" w:space="0" w:color="auto"/>
        <w:right w:val="none" w:sz="0" w:space="0" w:color="auto"/>
      </w:divBdr>
    </w:div>
    <w:div w:id="635837806">
      <w:bodyDiv w:val="1"/>
      <w:marLeft w:val="0"/>
      <w:marRight w:val="0"/>
      <w:marTop w:val="0"/>
      <w:marBottom w:val="0"/>
      <w:divBdr>
        <w:top w:val="none" w:sz="0" w:space="0" w:color="auto"/>
        <w:left w:val="none" w:sz="0" w:space="0" w:color="auto"/>
        <w:bottom w:val="none" w:sz="0" w:space="0" w:color="auto"/>
        <w:right w:val="none" w:sz="0" w:space="0" w:color="auto"/>
      </w:divBdr>
      <w:divsChild>
        <w:div w:id="624044920">
          <w:marLeft w:val="0"/>
          <w:marRight w:val="0"/>
          <w:marTop w:val="0"/>
          <w:marBottom w:val="0"/>
          <w:divBdr>
            <w:top w:val="none" w:sz="0" w:space="0" w:color="auto"/>
            <w:left w:val="none" w:sz="0" w:space="0" w:color="auto"/>
            <w:bottom w:val="none" w:sz="0" w:space="0" w:color="auto"/>
            <w:right w:val="none" w:sz="0" w:space="0" w:color="auto"/>
          </w:divBdr>
        </w:div>
      </w:divsChild>
    </w:div>
    <w:div w:id="636030321">
      <w:bodyDiv w:val="1"/>
      <w:marLeft w:val="0"/>
      <w:marRight w:val="0"/>
      <w:marTop w:val="0"/>
      <w:marBottom w:val="0"/>
      <w:divBdr>
        <w:top w:val="none" w:sz="0" w:space="0" w:color="auto"/>
        <w:left w:val="none" w:sz="0" w:space="0" w:color="auto"/>
        <w:bottom w:val="none" w:sz="0" w:space="0" w:color="auto"/>
        <w:right w:val="none" w:sz="0" w:space="0" w:color="auto"/>
      </w:divBdr>
      <w:divsChild>
        <w:div w:id="1771004369">
          <w:marLeft w:val="0"/>
          <w:marRight w:val="0"/>
          <w:marTop w:val="0"/>
          <w:marBottom w:val="0"/>
          <w:divBdr>
            <w:top w:val="none" w:sz="0" w:space="0" w:color="auto"/>
            <w:left w:val="none" w:sz="0" w:space="0" w:color="auto"/>
            <w:bottom w:val="none" w:sz="0" w:space="0" w:color="auto"/>
            <w:right w:val="none" w:sz="0" w:space="0" w:color="auto"/>
          </w:divBdr>
        </w:div>
      </w:divsChild>
    </w:div>
    <w:div w:id="640575364">
      <w:bodyDiv w:val="1"/>
      <w:marLeft w:val="0"/>
      <w:marRight w:val="0"/>
      <w:marTop w:val="0"/>
      <w:marBottom w:val="0"/>
      <w:divBdr>
        <w:top w:val="none" w:sz="0" w:space="0" w:color="auto"/>
        <w:left w:val="none" w:sz="0" w:space="0" w:color="auto"/>
        <w:bottom w:val="none" w:sz="0" w:space="0" w:color="auto"/>
        <w:right w:val="none" w:sz="0" w:space="0" w:color="auto"/>
      </w:divBdr>
    </w:div>
    <w:div w:id="644702904">
      <w:bodyDiv w:val="1"/>
      <w:marLeft w:val="0"/>
      <w:marRight w:val="0"/>
      <w:marTop w:val="0"/>
      <w:marBottom w:val="0"/>
      <w:divBdr>
        <w:top w:val="none" w:sz="0" w:space="0" w:color="auto"/>
        <w:left w:val="none" w:sz="0" w:space="0" w:color="auto"/>
        <w:bottom w:val="none" w:sz="0" w:space="0" w:color="auto"/>
        <w:right w:val="none" w:sz="0" w:space="0" w:color="auto"/>
      </w:divBdr>
    </w:div>
    <w:div w:id="648749413">
      <w:bodyDiv w:val="1"/>
      <w:marLeft w:val="0"/>
      <w:marRight w:val="0"/>
      <w:marTop w:val="0"/>
      <w:marBottom w:val="0"/>
      <w:divBdr>
        <w:top w:val="none" w:sz="0" w:space="0" w:color="auto"/>
        <w:left w:val="none" w:sz="0" w:space="0" w:color="auto"/>
        <w:bottom w:val="none" w:sz="0" w:space="0" w:color="auto"/>
        <w:right w:val="none" w:sz="0" w:space="0" w:color="auto"/>
      </w:divBdr>
    </w:div>
    <w:div w:id="649092543">
      <w:bodyDiv w:val="1"/>
      <w:marLeft w:val="0"/>
      <w:marRight w:val="0"/>
      <w:marTop w:val="0"/>
      <w:marBottom w:val="0"/>
      <w:divBdr>
        <w:top w:val="none" w:sz="0" w:space="0" w:color="auto"/>
        <w:left w:val="none" w:sz="0" w:space="0" w:color="auto"/>
        <w:bottom w:val="none" w:sz="0" w:space="0" w:color="auto"/>
        <w:right w:val="none" w:sz="0" w:space="0" w:color="auto"/>
      </w:divBdr>
    </w:div>
    <w:div w:id="649670643">
      <w:bodyDiv w:val="1"/>
      <w:marLeft w:val="0"/>
      <w:marRight w:val="0"/>
      <w:marTop w:val="0"/>
      <w:marBottom w:val="0"/>
      <w:divBdr>
        <w:top w:val="none" w:sz="0" w:space="0" w:color="auto"/>
        <w:left w:val="none" w:sz="0" w:space="0" w:color="auto"/>
        <w:bottom w:val="none" w:sz="0" w:space="0" w:color="auto"/>
        <w:right w:val="none" w:sz="0" w:space="0" w:color="auto"/>
      </w:divBdr>
    </w:div>
    <w:div w:id="656349269">
      <w:bodyDiv w:val="1"/>
      <w:marLeft w:val="0"/>
      <w:marRight w:val="0"/>
      <w:marTop w:val="0"/>
      <w:marBottom w:val="0"/>
      <w:divBdr>
        <w:top w:val="none" w:sz="0" w:space="0" w:color="auto"/>
        <w:left w:val="none" w:sz="0" w:space="0" w:color="auto"/>
        <w:bottom w:val="none" w:sz="0" w:space="0" w:color="auto"/>
        <w:right w:val="none" w:sz="0" w:space="0" w:color="auto"/>
      </w:divBdr>
    </w:div>
    <w:div w:id="657152089">
      <w:bodyDiv w:val="1"/>
      <w:marLeft w:val="0"/>
      <w:marRight w:val="0"/>
      <w:marTop w:val="0"/>
      <w:marBottom w:val="0"/>
      <w:divBdr>
        <w:top w:val="none" w:sz="0" w:space="0" w:color="auto"/>
        <w:left w:val="none" w:sz="0" w:space="0" w:color="auto"/>
        <w:bottom w:val="none" w:sz="0" w:space="0" w:color="auto"/>
        <w:right w:val="none" w:sz="0" w:space="0" w:color="auto"/>
      </w:divBdr>
    </w:div>
    <w:div w:id="677926037">
      <w:bodyDiv w:val="1"/>
      <w:marLeft w:val="0"/>
      <w:marRight w:val="0"/>
      <w:marTop w:val="0"/>
      <w:marBottom w:val="0"/>
      <w:divBdr>
        <w:top w:val="none" w:sz="0" w:space="0" w:color="auto"/>
        <w:left w:val="none" w:sz="0" w:space="0" w:color="auto"/>
        <w:bottom w:val="none" w:sz="0" w:space="0" w:color="auto"/>
        <w:right w:val="none" w:sz="0" w:space="0" w:color="auto"/>
      </w:divBdr>
    </w:div>
    <w:div w:id="679622070">
      <w:bodyDiv w:val="1"/>
      <w:marLeft w:val="0"/>
      <w:marRight w:val="0"/>
      <w:marTop w:val="0"/>
      <w:marBottom w:val="0"/>
      <w:divBdr>
        <w:top w:val="none" w:sz="0" w:space="0" w:color="auto"/>
        <w:left w:val="none" w:sz="0" w:space="0" w:color="auto"/>
        <w:bottom w:val="none" w:sz="0" w:space="0" w:color="auto"/>
        <w:right w:val="none" w:sz="0" w:space="0" w:color="auto"/>
      </w:divBdr>
    </w:div>
    <w:div w:id="680742919">
      <w:bodyDiv w:val="1"/>
      <w:marLeft w:val="0"/>
      <w:marRight w:val="0"/>
      <w:marTop w:val="0"/>
      <w:marBottom w:val="0"/>
      <w:divBdr>
        <w:top w:val="none" w:sz="0" w:space="0" w:color="auto"/>
        <w:left w:val="none" w:sz="0" w:space="0" w:color="auto"/>
        <w:bottom w:val="none" w:sz="0" w:space="0" w:color="auto"/>
        <w:right w:val="none" w:sz="0" w:space="0" w:color="auto"/>
      </w:divBdr>
    </w:div>
    <w:div w:id="682901625">
      <w:bodyDiv w:val="1"/>
      <w:marLeft w:val="0"/>
      <w:marRight w:val="0"/>
      <w:marTop w:val="0"/>
      <w:marBottom w:val="0"/>
      <w:divBdr>
        <w:top w:val="none" w:sz="0" w:space="0" w:color="auto"/>
        <w:left w:val="none" w:sz="0" w:space="0" w:color="auto"/>
        <w:bottom w:val="none" w:sz="0" w:space="0" w:color="auto"/>
        <w:right w:val="none" w:sz="0" w:space="0" w:color="auto"/>
      </w:divBdr>
    </w:div>
    <w:div w:id="698242878">
      <w:bodyDiv w:val="1"/>
      <w:marLeft w:val="0"/>
      <w:marRight w:val="0"/>
      <w:marTop w:val="0"/>
      <w:marBottom w:val="0"/>
      <w:divBdr>
        <w:top w:val="none" w:sz="0" w:space="0" w:color="auto"/>
        <w:left w:val="none" w:sz="0" w:space="0" w:color="auto"/>
        <w:bottom w:val="none" w:sz="0" w:space="0" w:color="auto"/>
        <w:right w:val="none" w:sz="0" w:space="0" w:color="auto"/>
      </w:divBdr>
      <w:divsChild>
        <w:div w:id="380595823">
          <w:marLeft w:val="0"/>
          <w:marRight w:val="0"/>
          <w:marTop w:val="0"/>
          <w:marBottom w:val="0"/>
          <w:divBdr>
            <w:top w:val="none" w:sz="0" w:space="0" w:color="auto"/>
            <w:left w:val="none" w:sz="0" w:space="0" w:color="auto"/>
            <w:bottom w:val="none" w:sz="0" w:space="0" w:color="auto"/>
            <w:right w:val="none" w:sz="0" w:space="0" w:color="auto"/>
          </w:divBdr>
        </w:div>
        <w:div w:id="810247596">
          <w:marLeft w:val="0"/>
          <w:marRight w:val="0"/>
          <w:marTop w:val="0"/>
          <w:marBottom w:val="0"/>
          <w:divBdr>
            <w:top w:val="none" w:sz="0" w:space="0" w:color="auto"/>
            <w:left w:val="none" w:sz="0" w:space="0" w:color="auto"/>
            <w:bottom w:val="none" w:sz="0" w:space="0" w:color="auto"/>
            <w:right w:val="none" w:sz="0" w:space="0" w:color="auto"/>
          </w:divBdr>
        </w:div>
      </w:divsChild>
    </w:div>
    <w:div w:id="704792325">
      <w:bodyDiv w:val="1"/>
      <w:marLeft w:val="0"/>
      <w:marRight w:val="0"/>
      <w:marTop w:val="0"/>
      <w:marBottom w:val="0"/>
      <w:divBdr>
        <w:top w:val="none" w:sz="0" w:space="0" w:color="auto"/>
        <w:left w:val="none" w:sz="0" w:space="0" w:color="auto"/>
        <w:bottom w:val="none" w:sz="0" w:space="0" w:color="auto"/>
        <w:right w:val="none" w:sz="0" w:space="0" w:color="auto"/>
      </w:divBdr>
    </w:div>
    <w:div w:id="714962463">
      <w:bodyDiv w:val="1"/>
      <w:marLeft w:val="0"/>
      <w:marRight w:val="0"/>
      <w:marTop w:val="0"/>
      <w:marBottom w:val="0"/>
      <w:divBdr>
        <w:top w:val="none" w:sz="0" w:space="0" w:color="auto"/>
        <w:left w:val="none" w:sz="0" w:space="0" w:color="auto"/>
        <w:bottom w:val="none" w:sz="0" w:space="0" w:color="auto"/>
        <w:right w:val="none" w:sz="0" w:space="0" w:color="auto"/>
      </w:divBdr>
      <w:divsChild>
        <w:div w:id="1092778767">
          <w:marLeft w:val="0"/>
          <w:marRight w:val="0"/>
          <w:marTop w:val="0"/>
          <w:marBottom w:val="0"/>
          <w:divBdr>
            <w:top w:val="none" w:sz="0" w:space="0" w:color="auto"/>
            <w:left w:val="none" w:sz="0" w:space="0" w:color="auto"/>
            <w:bottom w:val="none" w:sz="0" w:space="0" w:color="auto"/>
            <w:right w:val="none" w:sz="0" w:space="0" w:color="auto"/>
          </w:divBdr>
          <w:divsChild>
            <w:div w:id="436485763">
              <w:marLeft w:val="0"/>
              <w:marRight w:val="0"/>
              <w:marTop w:val="0"/>
              <w:marBottom w:val="0"/>
              <w:divBdr>
                <w:top w:val="none" w:sz="0" w:space="0" w:color="auto"/>
                <w:left w:val="none" w:sz="0" w:space="0" w:color="auto"/>
                <w:bottom w:val="none" w:sz="0" w:space="0" w:color="auto"/>
                <w:right w:val="none" w:sz="0" w:space="0" w:color="auto"/>
              </w:divBdr>
            </w:div>
            <w:div w:id="507981690">
              <w:marLeft w:val="0"/>
              <w:marRight w:val="0"/>
              <w:marTop w:val="0"/>
              <w:marBottom w:val="0"/>
              <w:divBdr>
                <w:top w:val="none" w:sz="0" w:space="0" w:color="auto"/>
                <w:left w:val="none" w:sz="0" w:space="0" w:color="auto"/>
                <w:bottom w:val="none" w:sz="0" w:space="0" w:color="auto"/>
                <w:right w:val="none" w:sz="0" w:space="0" w:color="auto"/>
              </w:divBdr>
            </w:div>
            <w:div w:id="601425469">
              <w:marLeft w:val="0"/>
              <w:marRight w:val="0"/>
              <w:marTop w:val="0"/>
              <w:marBottom w:val="0"/>
              <w:divBdr>
                <w:top w:val="none" w:sz="0" w:space="0" w:color="auto"/>
                <w:left w:val="none" w:sz="0" w:space="0" w:color="auto"/>
                <w:bottom w:val="none" w:sz="0" w:space="0" w:color="auto"/>
                <w:right w:val="none" w:sz="0" w:space="0" w:color="auto"/>
              </w:divBdr>
            </w:div>
            <w:div w:id="1488745412">
              <w:marLeft w:val="0"/>
              <w:marRight w:val="0"/>
              <w:marTop w:val="0"/>
              <w:marBottom w:val="0"/>
              <w:divBdr>
                <w:top w:val="none" w:sz="0" w:space="0" w:color="auto"/>
                <w:left w:val="none" w:sz="0" w:space="0" w:color="auto"/>
                <w:bottom w:val="none" w:sz="0" w:space="0" w:color="auto"/>
                <w:right w:val="none" w:sz="0" w:space="0" w:color="auto"/>
              </w:divBdr>
            </w:div>
            <w:div w:id="1507937745">
              <w:marLeft w:val="0"/>
              <w:marRight w:val="0"/>
              <w:marTop w:val="0"/>
              <w:marBottom w:val="0"/>
              <w:divBdr>
                <w:top w:val="none" w:sz="0" w:space="0" w:color="auto"/>
                <w:left w:val="none" w:sz="0" w:space="0" w:color="auto"/>
                <w:bottom w:val="none" w:sz="0" w:space="0" w:color="auto"/>
                <w:right w:val="none" w:sz="0" w:space="0" w:color="auto"/>
              </w:divBdr>
            </w:div>
            <w:div w:id="1857422206">
              <w:marLeft w:val="0"/>
              <w:marRight w:val="0"/>
              <w:marTop w:val="0"/>
              <w:marBottom w:val="0"/>
              <w:divBdr>
                <w:top w:val="none" w:sz="0" w:space="0" w:color="auto"/>
                <w:left w:val="none" w:sz="0" w:space="0" w:color="auto"/>
                <w:bottom w:val="none" w:sz="0" w:space="0" w:color="auto"/>
                <w:right w:val="none" w:sz="0" w:space="0" w:color="auto"/>
              </w:divBdr>
            </w:div>
            <w:div w:id="2127432184">
              <w:marLeft w:val="0"/>
              <w:marRight w:val="0"/>
              <w:marTop w:val="0"/>
              <w:marBottom w:val="0"/>
              <w:divBdr>
                <w:top w:val="none" w:sz="0" w:space="0" w:color="auto"/>
                <w:left w:val="none" w:sz="0" w:space="0" w:color="auto"/>
                <w:bottom w:val="none" w:sz="0" w:space="0" w:color="auto"/>
                <w:right w:val="none" w:sz="0" w:space="0" w:color="auto"/>
              </w:divBdr>
            </w:div>
          </w:divsChild>
        </w:div>
        <w:div w:id="1964454943">
          <w:marLeft w:val="0"/>
          <w:marRight w:val="0"/>
          <w:marTop w:val="0"/>
          <w:marBottom w:val="0"/>
          <w:divBdr>
            <w:top w:val="none" w:sz="0" w:space="0" w:color="auto"/>
            <w:left w:val="none" w:sz="0" w:space="0" w:color="auto"/>
            <w:bottom w:val="none" w:sz="0" w:space="0" w:color="auto"/>
            <w:right w:val="none" w:sz="0" w:space="0" w:color="auto"/>
          </w:divBdr>
          <w:divsChild>
            <w:div w:id="574709031">
              <w:marLeft w:val="0"/>
              <w:marRight w:val="0"/>
              <w:marTop w:val="0"/>
              <w:marBottom w:val="0"/>
              <w:divBdr>
                <w:top w:val="none" w:sz="0" w:space="0" w:color="auto"/>
                <w:left w:val="none" w:sz="0" w:space="0" w:color="auto"/>
                <w:bottom w:val="none" w:sz="0" w:space="0" w:color="auto"/>
                <w:right w:val="none" w:sz="0" w:space="0" w:color="auto"/>
              </w:divBdr>
            </w:div>
            <w:div w:id="627860474">
              <w:marLeft w:val="0"/>
              <w:marRight w:val="0"/>
              <w:marTop w:val="0"/>
              <w:marBottom w:val="0"/>
              <w:divBdr>
                <w:top w:val="none" w:sz="0" w:space="0" w:color="auto"/>
                <w:left w:val="none" w:sz="0" w:space="0" w:color="auto"/>
                <w:bottom w:val="none" w:sz="0" w:space="0" w:color="auto"/>
                <w:right w:val="none" w:sz="0" w:space="0" w:color="auto"/>
              </w:divBdr>
            </w:div>
            <w:div w:id="679545141">
              <w:marLeft w:val="0"/>
              <w:marRight w:val="0"/>
              <w:marTop w:val="0"/>
              <w:marBottom w:val="0"/>
              <w:divBdr>
                <w:top w:val="none" w:sz="0" w:space="0" w:color="auto"/>
                <w:left w:val="none" w:sz="0" w:space="0" w:color="auto"/>
                <w:bottom w:val="none" w:sz="0" w:space="0" w:color="auto"/>
                <w:right w:val="none" w:sz="0" w:space="0" w:color="auto"/>
              </w:divBdr>
            </w:div>
            <w:div w:id="901139775">
              <w:marLeft w:val="0"/>
              <w:marRight w:val="0"/>
              <w:marTop w:val="0"/>
              <w:marBottom w:val="0"/>
              <w:divBdr>
                <w:top w:val="none" w:sz="0" w:space="0" w:color="auto"/>
                <w:left w:val="none" w:sz="0" w:space="0" w:color="auto"/>
                <w:bottom w:val="none" w:sz="0" w:space="0" w:color="auto"/>
                <w:right w:val="none" w:sz="0" w:space="0" w:color="auto"/>
              </w:divBdr>
            </w:div>
            <w:div w:id="970985258">
              <w:marLeft w:val="0"/>
              <w:marRight w:val="0"/>
              <w:marTop w:val="0"/>
              <w:marBottom w:val="0"/>
              <w:divBdr>
                <w:top w:val="none" w:sz="0" w:space="0" w:color="auto"/>
                <w:left w:val="none" w:sz="0" w:space="0" w:color="auto"/>
                <w:bottom w:val="none" w:sz="0" w:space="0" w:color="auto"/>
                <w:right w:val="none" w:sz="0" w:space="0" w:color="auto"/>
              </w:divBdr>
            </w:div>
            <w:div w:id="1059016972">
              <w:marLeft w:val="0"/>
              <w:marRight w:val="0"/>
              <w:marTop w:val="0"/>
              <w:marBottom w:val="0"/>
              <w:divBdr>
                <w:top w:val="none" w:sz="0" w:space="0" w:color="auto"/>
                <w:left w:val="none" w:sz="0" w:space="0" w:color="auto"/>
                <w:bottom w:val="none" w:sz="0" w:space="0" w:color="auto"/>
                <w:right w:val="none" w:sz="0" w:space="0" w:color="auto"/>
              </w:divBdr>
            </w:div>
            <w:div w:id="1339845105">
              <w:marLeft w:val="0"/>
              <w:marRight w:val="0"/>
              <w:marTop w:val="0"/>
              <w:marBottom w:val="0"/>
              <w:divBdr>
                <w:top w:val="none" w:sz="0" w:space="0" w:color="auto"/>
                <w:left w:val="none" w:sz="0" w:space="0" w:color="auto"/>
                <w:bottom w:val="none" w:sz="0" w:space="0" w:color="auto"/>
                <w:right w:val="none" w:sz="0" w:space="0" w:color="auto"/>
              </w:divBdr>
            </w:div>
            <w:div w:id="1760519251">
              <w:marLeft w:val="0"/>
              <w:marRight w:val="0"/>
              <w:marTop w:val="0"/>
              <w:marBottom w:val="0"/>
              <w:divBdr>
                <w:top w:val="none" w:sz="0" w:space="0" w:color="auto"/>
                <w:left w:val="none" w:sz="0" w:space="0" w:color="auto"/>
                <w:bottom w:val="none" w:sz="0" w:space="0" w:color="auto"/>
                <w:right w:val="none" w:sz="0" w:space="0" w:color="auto"/>
              </w:divBdr>
            </w:div>
            <w:div w:id="1848910429">
              <w:marLeft w:val="0"/>
              <w:marRight w:val="0"/>
              <w:marTop w:val="0"/>
              <w:marBottom w:val="0"/>
              <w:divBdr>
                <w:top w:val="none" w:sz="0" w:space="0" w:color="auto"/>
                <w:left w:val="none" w:sz="0" w:space="0" w:color="auto"/>
                <w:bottom w:val="none" w:sz="0" w:space="0" w:color="auto"/>
                <w:right w:val="none" w:sz="0" w:space="0" w:color="auto"/>
              </w:divBdr>
            </w:div>
            <w:div w:id="1879509253">
              <w:marLeft w:val="0"/>
              <w:marRight w:val="0"/>
              <w:marTop w:val="0"/>
              <w:marBottom w:val="0"/>
              <w:divBdr>
                <w:top w:val="none" w:sz="0" w:space="0" w:color="auto"/>
                <w:left w:val="none" w:sz="0" w:space="0" w:color="auto"/>
                <w:bottom w:val="none" w:sz="0" w:space="0" w:color="auto"/>
                <w:right w:val="none" w:sz="0" w:space="0" w:color="auto"/>
              </w:divBdr>
            </w:div>
            <w:div w:id="20408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1016">
      <w:bodyDiv w:val="1"/>
      <w:marLeft w:val="0"/>
      <w:marRight w:val="0"/>
      <w:marTop w:val="0"/>
      <w:marBottom w:val="0"/>
      <w:divBdr>
        <w:top w:val="none" w:sz="0" w:space="0" w:color="auto"/>
        <w:left w:val="none" w:sz="0" w:space="0" w:color="auto"/>
        <w:bottom w:val="none" w:sz="0" w:space="0" w:color="auto"/>
        <w:right w:val="none" w:sz="0" w:space="0" w:color="auto"/>
      </w:divBdr>
    </w:div>
    <w:div w:id="720057992">
      <w:bodyDiv w:val="1"/>
      <w:marLeft w:val="0"/>
      <w:marRight w:val="0"/>
      <w:marTop w:val="0"/>
      <w:marBottom w:val="0"/>
      <w:divBdr>
        <w:top w:val="none" w:sz="0" w:space="0" w:color="auto"/>
        <w:left w:val="none" w:sz="0" w:space="0" w:color="auto"/>
        <w:bottom w:val="none" w:sz="0" w:space="0" w:color="auto"/>
        <w:right w:val="none" w:sz="0" w:space="0" w:color="auto"/>
      </w:divBdr>
    </w:div>
    <w:div w:id="727145478">
      <w:bodyDiv w:val="1"/>
      <w:marLeft w:val="0"/>
      <w:marRight w:val="0"/>
      <w:marTop w:val="0"/>
      <w:marBottom w:val="0"/>
      <w:divBdr>
        <w:top w:val="none" w:sz="0" w:space="0" w:color="auto"/>
        <w:left w:val="none" w:sz="0" w:space="0" w:color="auto"/>
        <w:bottom w:val="none" w:sz="0" w:space="0" w:color="auto"/>
        <w:right w:val="none" w:sz="0" w:space="0" w:color="auto"/>
      </w:divBdr>
    </w:div>
    <w:div w:id="739055710">
      <w:bodyDiv w:val="1"/>
      <w:marLeft w:val="0"/>
      <w:marRight w:val="0"/>
      <w:marTop w:val="0"/>
      <w:marBottom w:val="0"/>
      <w:divBdr>
        <w:top w:val="none" w:sz="0" w:space="0" w:color="auto"/>
        <w:left w:val="none" w:sz="0" w:space="0" w:color="auto"/>
        <w:bottom w:val="none" w:sz="0" w:space="0" w:color="auto"/>
        <w:right w:val="none" w:sz="0" w:space="0" w:color="auto"/>
      </w:divBdr>
      <w:divsChild>
        <w:div w:id="585578491">
          <w:marLeft w:val="0"/>
          <w:marRight w:val="0"/>
          <w:marTop w:val="0"/>
          <w:marBottom w:val="0"/>
          <w:divBdr>
            <w:top w:val="none" w:sz="0" w:space="0" w:color="auto"/>
            <w:left w:val="none" w:sz="0" w:space="0" w:color="auto"/>
            <w:bottom w:val="none" w:sz="0" w:space="0" w:color="auto"/>
            <w:right w:val="none" w:sz="0" w:space="0" w:color="auto"/>
          </w:divBdr>
        </w:div>
      </w:divsChild>
    </w:div>
    <w:div w:id="752357576">
      <w:bodyDiv w:val="1"/>
      <w:marLeft w:val="0"/>
      <w:marRight w:val="0"/>
      <w:marTop w:val="0"/>
      <w:marBottom w:val="0"/>
      <w:divBdr>
        <w:top w:val="none" w:sz="0" w:space="0" w:color="auto"/>
        <w:left w:val="none" w:sz="0" w:space="0" w:color="auto"/>
        <w:bottom w:val="none" w:sz="0" w:space="0" w:color="auto"/>
        <w:right w:val="none" w:sz="0" w:space="0" w:color="auto"/>
      </w:divBdr>
    </w:div>
    <w:div w:id="776798228">
      <w:bodyDiv w:val="1"/>
      <w:marLeft w:val="0"/>
      <w:marRight w:val="0"/>
      <w:marTop w:val="0"/>
      <w:marBottom w:val="0"/>
      <w:divBdr>
        <w:top w:val="none" w:sz="0" w:space="0" w:color="auto"/>
        <w:left w:val="none" w:sz="0" w:space="0" w:color="auto"/>
        <w:bottom w:val="none" w:sz="0" w:space="0" w:color="auto"/>
        <w:right w:val="none" w:sz="0" w:space="0" w:color="auto"/>
      </w:divBdr>
    </w:div>
    <w:div w:id="777213806">
      <w:bodyDiv w:val="1"/>
      <w:marLeft w:val="0"/>
      <w:marRight w:val="0"/>
      <w:marTop w:val="0"/>
      <w:marBottom w:val="0"/>
      <w:divBdr>
        <w:top w:val="none" w:sz="0" w:space="0" w:color="auto"/>
        <w:left w:val="none" w:sz="0" w:space="0" w:color="auto"/>
        <w:bottom w:val="none" w:sz="0" w:space="0" w:color="auto"/>
        <w:right w:val="none" w:sz="0" w:space="0" w:color="auto"/>
      </w:divBdr>
    </w:div>
    <w:div w:id="787311855">
      <w:bodyDiv w:val="1"/>
      <w:marLeft w:val="0"/>
      <w:marRight w:val="0"/>
      <w:marTop w:val="0"/>
      <w:marBottom w:val="0"/>
      <w:divBdr>
        <w:top w:val="none" w:sz="0" w:space="0" w:color="auto"/>
        <w:left w:val="none" w:sz="0" w:space="0" w:color="auto"/>
        <w:bottom w:val="none" w:sz="0" w:space="0" w:color="auto"/>
        <w:right w:val="none" w:sz="0" w:space="0" w:color="auto"/>
      </w:divBdr>
    </w:div>
    <w:div w:id="789934336">
      <w:bodyDiv w:val="1"/>
      <w:marLeft w:val="0"/>
      <w:marRight w:val="0"/>
      <w:marTop w:val="0"/>
      <w:marBottom w:val="0"/>
      <w:divBdr>
        <w:top w:val="none" w:sz="0" w:space="0" w:color="auto"/>
        <w:left w:val="none" w:sz="0" w:space="0" w:color="auto"/>
        <w:bottom w:val="none" w:sz="0" w:space="0" w:color="auto"/>
        <w:right w:val="none" w:sz="0" w:space="0" w:color="auto"/>
      </w:divBdr>
      <w:divsChild>
        <w:div w:id="230118282">
          <w:marLeft w:val="0"/>
          <w:marRight w:val="0"/>
          <w:marTop w:val="0"/>
          <w:marBottom w:val="0"/>
          <w:divBdr>
            <w:top w:val="none" w:sz="0" w:space="0" w:color="auto"/>
            <w:left w:val="none" w:sz="0" w:space="0" w:color="auto"/>
            <w:bottom w:val="none" w:sz="0" w:space="0" w:color="auto"/>
            <w:right w:val="none" w:sz="0" w:space="0" w:color="auto"/>
          </w:divBdr>
        </w:div>
        <w:div w:id="1945067024">
          <w:marLeft w:val="0"/>
          <w:marRight w:val="0"/>
          <w:marTop w:val="0"/>
          <w:marBottom w:val="0"/>
          <w:divBdr>
            <w:top w:val="none" w:sz="0" w:space="0" w:color="auto"/>
            <w:left w:val="none" w:sz="0" w:space="0" w:color="auto"/>
            <w:bottom w:val="none" w:sz="0" w:space="0" w:color="auto"/>
            <w:right w:val="none" w:sz="0" w:space="0" w:color="auto"/>
          </w:divBdr>
        </w:div>
      </w:divsChild>
    </w:div>
    <w:div w:id="790126458">
      <w:bodyDiv w:val="1"/>
      <w:marLeft w:val="0"/>
      <w:marRight w:val="0"/>
      <w:marTop w:val="0"/>
      <w:marBottom w:val="0"/>
      <w:divBdr>
        <w:top w:val="none" w:sz="0" w:space="0" w:color="auto"/>
        <w:left w:val="none" w:sz="0" w:space="0" w:color="auto"/>
        <w:bottom w:val="none" w:sz="0" w:space="0" w:color="auto"/>
        <w:right w:val="none" w:sz="0" w:space="0" w:color="auto"/>
      </w:divBdr>
    </w:div>
    <w:div w:id="796332501">
      <w:bodyDiv w:val="1"/>
      <w:marLeft w:val="0"/>
      <w:marRight w:val="0"/>
      <w:marTop w:val="0"/>
      <w:marBottom w:val="0"/>
      <w:divBdr>
        <w:top w:val="none" w:sz="0" w:space="0" w:color="auto"/>
        <w:left w:val="none" w:sz="0" w:space="0" w:color="auto"/>
        <w:bottom w:val="none" w:sz="0" w:space="0" w:color="auto"/>
        <w:right w:val="none" w:sz="0" w:space="0" w:color="auto"/>
      </w:divBdr>
    </w:div>
    <w:div w:id="809785617">
      <w:bodyDiv w:val="1"/>
      <w:marLeft w:val="0"/>
      <w:marRight w:val="0"/>
      <w:marTop w:val="0"/>
      <w:marBottom w:val="0"/>
      <w:divBdr>
        <w:top w:val="none" w:sz="0" w:space="0" w:color="auto"/>
        <w:left w:val="none" w:sz="0" w:space="0" w:color="auto"/>
        <w:bottom w:val="none" w:sz="0" w:space="0" w:color="auto"/>
        <w:right w:val="none" w:sz="0" w:space="0" w:color="auto"/>
      </w:divBdr>
    </w:div>
    <w:div w:id="815800318">
      <w:bodyDiv w:val="1"/>
      <w:marLeft w:val="0"/>
      <w:marRight w:val="0"/>
      <w:marTop w:val="0"/>
      <w:marBottom w:val="0"/>
      <w:divBdr>
        <w:top w:val="none" w:sz="0" w:space="0" w:color="auto"/>
        <w:left w:val="none" w:sz="0" w:space="0" w:color="auto"/>
        <w:bottom w:val="none" w:sz="0" w:space="0" w:color="auto"/>
        <w:right w:val="none" w:sz="0" w:space="0" w:color="auto"/>
      </w:divBdr>
    </w:div>
    <w:div w:id="818837853">
      <w:bodyDiv w:val="1"/>
      <w:marLeft w:val="0"/>
      <w:marRight w:val="0"/>
      <w:marTop w:val="0"/>
      <w:marBottom w:val="0"/>
      <w:divBdr>
        <w:top w:val="none" w:sz="0" w:space="0" w:color="auto"/>
        <w:left w:val="none" w:sz="0" w:space="0" w:color="auto"/>
        <w:bottom w:val="none" w:sz="0" w:space="0" w:color="auto"/>
        <w:right w:val="none" w:sz="0" w:space="0" w:color="auto"/>
      </w:divBdr>
    </w:div>
    <w:div w:id="832255544">
      <w:bodyDiv w:val="1"/>
      <w:marLeft w:val="0"/>
      <w:marRight w:val="0"/>
      <w:marTop w:val="0"/>
      <w:marBottom w:val="0"/>
      <w:divBdr>
        <w:top w:val="none" w:sz="0" w:space="0" w:color="auto"/>
        <w:left w:val="none" w:sz="0" w:space="0" w:color="auto"/>
        <w:bottom w:val="none" w:sz="0" w:space="0" w:color="auto"/>
        <w:right w:val="none" w:sz="0" w:space="0" w:color="auto"/>
      </w:divBdr>
    </w:div>
    <w:div w:id="844054556">
      <w:bodyDiv w:val="1"/>
      <w:marLeft w:val="0"/>
      <w:marRight w:val="0"/>
      <w:marTop w:val="0"/>
      <w:marBottom w:val="0"/>
      <w:divBdr>
        <w:top w:val="none" w:sz="0" w:space="0" w:color="auto"/>
        <w:left w:val="none" w:sz="0" w:space="0" w:color="auto"/>
        <w:bottom w:val="none" w:sz="0" w:space="0" w:color="auto"/>
        <w:right w:val="none" w:sz="0" w:space="0" w:color="auto"/>
      </w:divBdr>
      <w:divsChild>
        <w:div w:id="689068326">
          <w:marLeft w:val="0"/>
          <w:marRight w:val="0"/>
          <w:marTop w:val="0"/>
          <w:marBottom w:val="0"/>
          <w:divBdr>
            <w:top w:val="none" w:sz="0" w:space="0" w:color="auto"/>
            <w:left w:val="none" w:sz="0" w:space="0" w:color="auto"/>
            <w:bottom w:val="none" w:sz="0" w:space="0" w:color="auto"/>
            <w:right w:val="none" w:sz="0" w:space="0" w:color="auto"/>
          </w:divBdr>
        </w:div>
      </w:divsChild>
    </w:div>
    <w:div w:id="861163025">
      <w:bodyDiv w:val="1"/>
      <w:marLeft w:val="0"/>
      <w:marRight w:val="0"/>
      <w:marTop w:val="0"/>
      <w:marBottom w:val="0"/>
      <w:divBdr>
        <w:top w:val="none" w:sz="0" w:space="0" w:color="auto"/>
        <w:left w:val="none" w:sz="0" w:space="0" w:color="auto"/>
        <w:bottom w:val="none" w:sz="0" w:space="0" w:color="auto"/>
        <w:right w:val="none" w:sz="0" w:space="0" w:color="auto"/>
      </w:divBdr>
      <w:divsChild>
        <w:div w:id="718869303">
          <w:marLeft w:val="0"/>
          <w:marRight w:val="0"/>
          <w:marTop w:val="0"/>
          <w:marBottom w:val="0"/>
          <w:divBdr>
            <w:top w:val="none" w:sz="0" w:space="0" w:color="auto"/>
            <w:left w:val="none" w:sz="0" w:space="0" w:color="auto"/>
            <w:bottom w:val="none" w:sz="0" w:space="0" w:color="auto"/>
            <w:right w:val="none" w:sz="0" w:space="0" w:color="auto"/>
          </w:divBdr>
        </w:div>
        <w:div w:id="758451015">
          <w:marLeft w:val="0"/>
          <w:marRight w:val="0"/>
          <w:marTop w:val="0"/>
          <w:marBottom w:val="0"/>
          <w:divBdr>
            <w:top w:val="none" w:sz="0" w:space="0" w:color="auto"/>
            <w:left w:val="none" w:sz="0" w:space="0" w:color="auto"/>
            <w:bottom w:val="none" w:sz="0" w:space="0" w:color="auto"/>
            <w:right w:val="none" w:sz="0" w:space="0" w:color="auto"/>
          </w:divBdr>
        </w:div>
      </w:divsChild>
    </w:div>
    <w:div w:id="886726638">
      <w:bodyDiv w:val="1"/>
      <w:marLeft w:val="0"/>
      <w:marRight w:val="0"/>
      <w:marTop w:val="0"/>
      <w:marBottom w:val="0"/>
      <w:divBdr>
        <w:top w:val="none" w:sz="0" w:space="0" w:color="auto"/>
        <w:left w:val="none" w:sz="0" w:space="0" w:color="auto"/>
        <w:bottom w:val="none" w:sz="0" w:space="0" w:color="auto"/>
        <w:right w:val="none" w:sz="0" w:space="0" w:color="auto"/>
      </w:divBdr>
    </w:div>
    <w:div w:id="894243753">
      <w:bodyDiv w:val="1"/>
      <w:marLeft w:val="0"/>
      <w:marRight w:val="0"/>
      <w:marTop w:val="0"/>
      <w:marBottom w:val="0"/>
      <w:divBdr>
        <w:top w:val="none" w:sz="0" w:space="0" w:color="auto"/>
        <w:left w:val="none" w:sz="0" w:space="0" w:color="auto"/>
        <w:bottom w:val="none" w:sz="0" w:space="0" w:color="auto"/>
        <w:right w:val="none" w:sz="0" w:space="0" w:color="auto"/>
      </w:divBdr>
    </w:div>
    <w:div w:id="898057311">
      <w:bodyDiv w:val="1"/>
      <w:marLeft w:val="0"/>
      <w:marRight w:val="0"/>
      <w:marTop w:val="0"/>
      <w:marBottom w:val="0"/>
      <w:divBdr>
        <w:top w:val="none" w:sz="0" w:space="0" w:color="auto"/>
        <w:left w:val="none" w:sz="0" w:space="0" w:color="auto"/>
        <w:bottom w:val="none" w:sz="0" w:space="0" w:color="auto"/>
        <w:right w:val="none" w:sz="0" w:space="0" w:color="auto"/>
      </w:divBdr>
    </w:div>
    <w:div w:id="901603509">
      <w:bodyDiv w:val="1"/>
      <w:marLeft w:val="0"/>
      <w:marRight w:val="0"/>
      <w:marTop w:val="0"/>
      <w:marBottom w:val="0"/>
      <w:divBdr>
        <w:top w:val="none" w:sz="0" w:space="0" w:color="auto"/>
        <w:left w:val="none" w:sz="0" w:space="0" w:color="auto"/>
        <w:bottom w:val="none" w:sz="0" w:space="0" w:color="auto"/>
        <w:right w:val="none" w:sz="0" w:space="0" w:color="auto"/>
      </w:divBdr>
      <w:divsChild>
        <w:div w:id="658926424">
          <w:marLeft w:val="0"/>
          <w:marRight w:val="0"/>
          <w:marTop w:val="0"/>
          <w:marBottom w:val="0"/>
          <w:divBdr>
            <w:top w:val="none" w:sz="0" w:space="0" w:color="auto"/>
            <w:left w:val="none" w:sz="0" w:space="0" w:color="auto"/>
            <w:bottom w:val="none" w:sz="0" w:space="0" w:color="auto"/>
            <w:right w:val="none" w:sz="0" w:space="0" w:color="auto"/>
          </w:divBdr>
        </w:div>
      </w:divsChild>
    </w:div>
    <w:div w:id="912741562">
      <w:bodyDiv w:val="1"/>
      <w:marLeft w:val="0"/>
      <w:marRight w:val="0"/>
      <w:marTop w:val="0"/>
      <w:marBottom w:val="0"/>
      <w:divBdr>
        <w:top w:val="none" w:sz="0" w:space="0" w:color="auto"/>
        <w:left w:val="none" w:sz="0" w:space="0" w:color="auto"/>
        <w:bottom w:val="none" w:sz="0" w:space="0" w:color="auto"/>
        <w:right w:val="none" w:sz="0" w:space="0" w:color="auto"/>
      </w:divBdr>
      <w:divsChild>
        <w:div w:id="863665332">
          <w:marLeft w:val="0"/>
          <w:marRight w:val="0"/>
          <w:marTop w:val="0"/>
          <w:marBottom w:val="0"/>
          <w:divBdr>
            <w:top w:val="none" w:sz="0" w:space="0" w:color="auto"/>
            <w:left w:val="none" w:sz="0" w:space="0" w:color="auto"/>
            <w:bottom w:val="none" w:sz="0" w:space="0" w:color="auto"/>
            <w:right w:val="none" w:sz="0" w:space="0" w:color="auto"/>
          </w:divBdr>
        </w:div>
      </w:divsChild>
    </w:div>
    <w:div w:id="917524096">
      <w:bodyDiv w:val="1"/>
      <w:marLeft w:val="0"/>
      <w:marRight w:val="0"/>
      <w:marTop w:val="0"/>
      <w:marBottom w:val="0"/>
      <w:divBdr>
        <w:top w:val="none" w:sz="0" w:space="0" w:color="auto"/>
        <w:left w:val="none" w:sz="0" w:space="0" w:color="auto"/>
        <w:bottom w:val="none" w:sz="0" w:space="0" w:color="auto"/>
        <w:right w:val="none" w:sz="0" w:space="0" w:color="auto"/>
      </w:divBdr>
    </w:div>
    <w:div w:id="929242197">
      <w:bodyDiv w:val="1"/>
      <w:marLeft w:val="0"/>
      <w:marRight w:val="0"/>
      <w:marTop w:val="0"/>
      <w:marBottom w:val="0"/>
      <w:divBdr>
        <w:top w:val="none" w:sz="0" w:space="0" w:color="auto"/>
        <w:left w:val="none" w:sz="0" w:space="0" w:color="auto"/>
        <w:bottom w:val="none" w:sz="0" w:space="0" w:color="auto"/>
        <w:right w:val="none" w:sz="0" w:space="0" w:color="auto"/>
      </w:divBdr>
    </w:div>
    <w:div w:id="953757459">
      <w:bodyDiv w:val="1"/>
      <w:marLeft w:val="0"/>
      <w:marRight w:val="0"/>
      <w:marTop w:val="0"/>
      <w:marBottom w:val="0"/>
      <w:divBdr>
        <w:top w:val="none" w:sz="0" w:space="0" w:color="auto"/>
        <w:left w:val="none" w:sz="0" w:space="0" w:color="auto"/>
        <w:bottom w:val="none" w:sz="0" w:space="0" w:color="auto"/>
        <w:right w:val="none" w:sz="0" w:space="0" w:color="auto"/>
      </w:divBdr>
    </w:div>
    <w:div w:id="968513369">
      <w:bodyDiv w:val="1"/>
      <w:marLeft w:val="0"/>
      <w:marRight w:val="0"/>
      <w:marTop w:val="0"/>
      <w:marBottom w:val="0"/>
      <w:divBdr>
        <w:top w:val="none" w:sz="0" w:space="0" w:color="auto"/>
        <w:left w:val="none" w:sz="0" w:space="0" w:color="auto"/>
        <w:bottom w:val="none" w:sz="0" w:space="0" w:color="auto"/>
        <w:right w:val="none" w:sz="0" w:space="0" w:color="auto"/>
      </w:divBdr>
    </w:div>
    <w:div w:id="973095895">
      <w:bodyDiv w:val="1"/>
      <w:marLeft w:val="0"/>
      <w:marRight w:val="0"/>
      <w:marTop w:val="0"/>
      <w:marBottom w:val="0"/>
      <w:divBdr>
        <w:top w:val="none" w:sz="0" w:space="0" w:color="auto"/>
        <w:left w:val="none" w:sz="0" w:space="0" w:color="auto"/>
        <w:bottom w:val="none" w:sz="0" w:space="0" w:color="auto"/>
        <w:right w:val="none" w:sz="0" w:space="0" w:color="auto"/>
      </w:divBdr>
    </w:div>
    <w:div w:id="996038308">
      <w:bodyDiv w:val="1"/>
      <w:marLeft w:val="0"/>
      <w:marRight w:val="0"/>
      <w:marTop w:val="0"/>
      <w:marBottom w:val="0"/>
      <w:divBdr>
        <w:top w:val="none" w:sz="0" w:space="0" w:color="auto"/>
        <w:left w:val="none" w:sz="0" w:space="0" w:color="auto"/>
        <w:bottom w:val="none" w:sz="0" w:space="0" w:color="auto"/>
        <w:right w:val="none" w:sz="0" w:space="0" w:color="auto"/>
      </w:divBdr>
    </w:div>
    <w:div w:id="1031690641">
      <w:bodyDiv w:val="1"/>
      <w:marLeft w:val="0"/>
      <w:marRight w:val="0"/>
      <w:marTop w:val="0"/>
      <w:marBottom w:val="0"/>
      <w:divBdr>
        <w:top w:val="none" w:sz="0" w:space="0" w:color="auto"/>
        <w:left w:val="none" w:sz="0" w:space="0" w:color="auto"/>
        <w:bottom w:val="none" w:sz="0" w:space="0" w:color="auto"/>
        <w:right w:val="none" w:sz="0" w:space="0" w:color="auto"/>
      </w:divBdr>
    </w:div>
    <w:div w:id="1047948005">
      <w:bodyDiv w:val="1"/>
      <w:marLeft w:val="0"/>
      <w:marRight w:val="0"/>
      <w:marTop w:val="0"/>
      <w:marBottom w:val="0"/>
      <w:divBdr>
        <w:top w:val="none" w:sz="0" w:space="0" w:color="auto"/>
        <w:left w:val="none" w:sz="0" w:space="0" w:color="auto"/>
        <w:bottom w:val="none" w:sz="0" w:space="0" w:color="auto"/>
        <w:right w:val="none" w:sz="0" w:space="0" w:color="auto"/>
      </w:divBdr>
    </w:div>
    <w:div w:id="1058093592">
      <w:bodyDiv w:val="1"/>
      <w:marLeft w:val="0"/>
      <w:marRight w:val="0"/>
      <w:marTop w:val="0"/>
      <w:marBottom w:val="0"/>
      <w:divBdr>
        <w:top w:val="none" w:sz="0" w:space="0" w:color="auto"/>
        <w:left w:val="none" w:sz="0" w:space="0" w:color="auto"/>
        <w:bottom w:val="none" w:sz="0" w:space="0" w:color="auto"/>
        <w:right w:val="none" w:sz="0" w:space="0" w:color="auto"/>
      </w:divBdr>
    </w:div>
    <w:div w:id="1062945300">
      <w:bodyDiv w:val="1"/>
      <w:marLeft w:val="0"/>
      <w:marRight w:val="0"/>
      <w:marTop w:val="0"/>
      <w:marBottom w:val="0"/>
      <w:divBdr>
        <w:top w:val="none" w:sz="0" w:space="0" w:color="auto"/>
        <w:left w:val="none" w:sz="0" w:space="0" w:color="auto"/>
        <w:bottom w:val="none" w:sz="0" w:space="0" w:color="auto"/>
        <w:right w:val="none" w:sz="0" w:space="0" w:color="auto"/>
      </w:divBdr>
    </w:div>
    <w:div w:id="1081175197">
      <w:bodyDiv w:val="1"/>
      <w:marLeft w:val="0"/>
      <w:marRight w:val="0"/>
      <w:marTop w:val="0"/>
      <w:marBottom w:val="0"/>
      <w:divBdr>
        <w:top w:val="none" w:sz="0" w:space="0" w:color="auto"/>
        <w:left w:val="none" w:sz="0" w:space="0" w:color="auto"/>
        <w:bottom w:val="none" w:sz="0" w:space="0" w:color="auto"/>
        <w:right w:val="none" w:sz="0" w:space="0" w:color="auto"/>
      </w:divBdr>
    </w:div>
    <w:div w:id="1087460867">
      <w:bodyDiv w:val="1"/>
      <w:marLeft w:val="0"/>
      <w:marRight w:val="0"/>
      <w:marTop w:val="0"/>
      <w:marBottom w:val="0"/>
      <w:divBdr>
        <w:top w:val="none" w:sz="0" w:space="0" w:color="auto"/>
        <w:left w:val="none" w:sz="0" w:space="0" w:color="auto"/>
        <w:bottom w:val="none" w:sz="0" w:space="0" w:color="auto"/>
        <w:right w:val="none" w:sz="0" w:space="0" w:color="auto"/>
      </w:divBdr>
    </w:div>
    <w:div w:id="1094856618">
      <w:bodyDiv w:val="1"/>
      <w:marLeft w:val="0"/>
      <w:marRight w:val="0"/>
      <w:marTop w:val="0"/>
      <w:marBottom w:val="0"/>
      <w:divBdr>
        <w:top w:val="none" w:sz="0" w:space="0" w:color="auto"/>
        <w:left w:val="none" w:sz="0" w:space="0" w:color="auto"/>
        <w:bottom w:val="none" w:sz="0" w:space="0" w:color="auto"/>
        <w:right w:val="none" w:sz="0" w:space="0" w:color="auto"/>
      </w:divBdr>
    </w:div>
    <w:div w:id="1100297148">
      <w:bodyDiv w:val="1"/>
      <w:marLeft w:val="0"/>
      <w:marRight w:val="0"/>
      <w:marTop w:val="0"/>
      <w:marBottom w:val="0"/>
      <w:divBdr>
        <w:top w:val="none" w:sz="0" w:space="0" w:color="auto"/>
        <w:left w:val="none" w:sz="0" w:space="0" w:color="auto"/>
        <w:bottom w:val="none" w:sz="0" w:space="0" w:color="auto"/>
        <w:right w:val="none" w:sz="0" w:space="0" w:color="auto"/>
      </w:divBdr>
    </w:div>
    <w:div w:id="1101606615">
      <w:bodyDiv w:val="1"/>
      <w:marLeft w:val="0"/>
      <w:marRight w:val="0"/>
      <w:marTop w:val="0"/>
      <w:marBottom w:val="0"/>
      <w:divBdr>
        <w:top w:val="none" w:sz="0" w:space="0" w:color="auto"/>
        <w:left w:val="none" w:sz="0" w:space="0" w:color="auto"/>
        <w:bottom w:val="none" w:sz="0" w:space="0" w:color="auto"/>
        <w:right w:val="none" w:sz="0" w:space="0" w:color="auto"/>
      </w:divBdr>
    </w:div>
    <w:div w:id="1102070058">
      <w:bodyDiv w:val="1"/>
      <w:marLeft w:val="0"/>
      <w:marRight w:val="0"/>
      <w:marTop w:val="0"/>
      <w:marBottom w:val="0"/>
      <w:divBdr>
        <w:top w:val="none" w:sz="0" w:space="0" w:color="auto"/>
        <w:left w:val="none" w:sz="0" w:space="0" w:color="auto"/>
        <w:bottom w:val="none" w:sz="0" w:space="0" w:color="auto"/>
        <w:right w:val="none" w:sz="0" w:space="0" w:color="auto"/>
      </w:divBdr>
    </w:div>
    <w:div w:id="1110202674">
      <w:bodyDiv w:val="1"/>
      <w:marLeft w:val="0"/>
      <w:marRight w:val="0"/>
      <w:marTop w:val="0"/>
      <w:marBottom w:val="0"/>
      <w:divBdr>
        <w:top w:val="none" w:sz="0" w:space="0" w:color="auto"/>
        <w:left w:val="none" w:sz="0" w:space="0" w:color="auto"/>
        <w:bottom w:val="none" w:sz="0" w:space="0" w:color="auto"/>
        <w:right w:val="none" w:sz="0" w:space="0" w:color="auto"/>
      </w:divBdr>
    </w:div>
    <w:div w:id="1112170043">
      <w:bodyDiv w:val="1"/>
      <w:marLeft w:val="0"/>
      <w:marRight w:val="0"/>
      <w:marTop w:val="0"/>
      <w:marBottom w:val="0"/>
      <w:divBdr>
        <w:top w:val="none" w:sz="0" w:space="0" w:color="auto"/>
        <w:left w:val="none" w:sz="0" w:space="0" w:color="auto"/>
        <w:bottom w:val="none" w:sz="0" w:space="0" w:color="auto"/>
        <w:right w:val="none" w:sz="0" w:space="0" w:color="auto"/>
      </w:divBdr>
    </w:div>
    <w:div w:id="1127162693">
      <w:bodyDiv w:val="1"/>
      <w:marLeft w:val="0"/>
      <w:marRight w:val="0"/>
      <w:marTop w:val="0"/>
      <w:marBottom w:val="0"/>
      <w:divBdr>
        <w:top w:val="none" w:sz="0" w:space="0" w:color="auto"/>
        <w:left w:val="none" w:sz="0" w:space="0" w:color="auto"/>
        <w:bottom w:val="none" w:sz="0" w:space="0" w:color="auto"/>
        <w:right w:val="none" w:sz="0" w:space="0" w:color="auto"/>
      </w:divBdr>
      <w:divsChild>
        <w:div w:id="133791164">
          <w:marLeft w:val="0"/>
          <w:marRight w:val="0"/>
          <w:marTop w:val="0"/>
          <w:marBottom w:val="0"/>
          <w:divBdr>
            <w:top w:val="none" w:sz="0" w:space="0" w:color="auto"/>
            <w:left w:val="none" w:sz="0" w:space="0" w:color="auto"/>
            <w:bottom w:val="none" w:sz="0" w:space="0" w:color="auto"/>
            <w:right w:val="none" w:sz="0" w:space="0" w:color="auto"/>
          </w:divBdr>
        </w:div>
        <w:div w:id="254946762">
          <w:marLeft w:val="0"/>
          <w:marRight w:val="0"/>
          <w:marTop w:val="0"/>
          <w:marBottom w:val="0"/>
          <w:divBdr>
            <w:top w:val="none" w:sz="0" w:space="0" w:color="auto"/>
            <w:left w:val="none" w:sz="0" w:space="0" w:color="auto"/>
            <w:bottom w:val="none" w:sz="0" w:space="0" w:color="auto"/>
            <w:right w:val="none" w:sz="0" w:space="0" w:color="auto"/>
          </w:divBdr>
        </w:div>
        <w:div w:id="988939741">
          <w:marLeft w:val="0"/>
          <w:marRight w:val="0"/>
          <w:marTop w:val="0"/>
          <w:marBottom w:val="0"/>
          <w:divBdr>
            <w:top w:val="none" w:sz="0" w:space="0" w:color="auto"/>
            <w:left w:val="none" w:sz="0" w:space="0" w:color="auto"/>
            <w:bottom w:val="none" w:sz="0" w:space="0" w:color="auto"/>
            <w:right w:val="none" w:sz="0" w:space="0" w:color="auto"/>
          </w:divBdr>
        </w:div>
        <w:div w:id="1024283743">
          <w:marLeft w:val="0"/>
          <w:marRight w:val="0"/>
          <w:marTop w:val="0"/>
          <w:marBottom w:val="0"/>
          <w:divBdr>
            <w:top w:val="none" w:sz="0" w:space="0" w:color="auto"/>
            <w:left w:val="none" w:sz="0" w:space="0" w:color="auto"/>
            <w:bottom w:val="none" w:sz="0" w:space="0" w:color="auto"/>
            <w:right w:val="none" w:sz="0" w:space="0" w:color="auto"/>
          </w:divBdr>
        </w:div>
        <w:div w:id="1054626146">
          <w:marLeft w:val="0"/>
          <w:marRight w:val="0"/>
          <w:marTop w:val="0"/>
          <w:marBottom w:val="0"/>
          <w:divBdr>
            <w:top w:val="none" w:sz="0" w:space="0" w:color="auto"/>
            <w:left w:val="none" w:sz="0" w:space="0" w:color="auto"/>
            <w:bottom w:val="none" w:sz="0" w:space="0" w:color="auto"/>
            <w:right w:val="none" w:sz="0" w:space="0" w:color="auto"/>
          </w:divBdr>
        </w:div>
        <w:div w:id="1588072182">
          <w:marLeft w:val="0"/>
          <w:marRight w:val="0"/>
          <w:marTop w:val="0"/>
          <w:marBottom w:val="0"/>
          <w:divBdr>
            <w:top w:val="none" w:sz="0" w:space="0" w:color="auto"/>
            <w:left w:val="none" w:sz="0" w:space="0" w:color="auto"/>
            <w:bottom w:val="none" w:sz="0" w:space="0" w:color="auto"/>
            <w:right w:val="none" w:sz="0" w:space="0" w:color="auto"/>
          </w:divBdr>
        </w:div>
        <w:div w:id="1788617408">
          <w:marLeft w:val="0"/>
          <w:marRight w:val="0"/>
          <w:marTop w:val="0"/>
          <w:marBottom w:val="0"/>
          <w:divBdr>
            <w:top w:val="none" w:sz="0" w:space="0" w:color="auto"/>
            <w:left w:val="none" w:sz="0" w:space="0" w:color="auto"/>
            <w:bottom w:val="none" w:sz="0" w:space="0" w:color="auto"/>
            <w:right w:val="none" w:sz="0" w:space="0" w:color="auto"/>
          </w:divBdr>
        </w:div>
      </w:divsChild>
    </w:div>
    <w:div w:id="1135103385">
      <w:bodyDiv w:val="1"/>
      <w:marLeft w:val="0"/>
      <w:marRight w:val="0"/>
      <w:marTop w:val="0"/>
      <w:marBottom w:val="0"/>
      <w:divBdr>
        <w:top w:val="none" w:sz="0" w:space="0" w:color="auto"/>
        <w:left w:val="none" w:sz="0" w:space="0" w:color="auto"/>
        <w:bottom w:val="none" w:sz="0" w:space="0" w:color="auto"/>
        <w:right w:val="none" w:sz="0" w:space="0" w:color="auto"/>
      </w:divBdr>
    </w:div>
    <w:div w:id="1139955011">
      <w:bodyDiv w:val="1"/>
      <w:marLeft w:val="0"/>
      <w:marRight w:val="0"/>
      <w:marTop w:val="0"/>
      <w:marBottom w:val="0"/>
      <w:divBdr>
        <w:top w:val="none" w:sz="0" w:space="0" w:color="auto"/>
        <w:left w:val="none" w:sz="0" w:space="0" w:color="auto"/>
        <w:bottom w:val="none" w:sz="0" w:space="0" w:color="auto"/>
        <w:right w:val="none" w:sz="0" w:space="0" w:color="auto"/>
      </w:divBdr>
    </w:div>
    <w:div w:id="1147556514">
      <w:bodyDiv w:val="1"/>
      <w:marLeft w:val="0"/>
      <w:marRight w:val="0"/>
      <w:marTop w:val="0"/>
      <w:marBottom w:val="0"/>
      <w:divBdr>
        <w:top w:val="none" w:sz="0" w:space="0" w:color="auto"/>
        <w:left w:val="none" w:sz="0" w:space="0" w:color="auto"/>
        <w:bottom w:val="none" w:sz="0" w:space="0" w:color="auto"/>
        <w:right w:val="none" w:sz="0" w:space="0" w:color="auto"/>
      </w:divBdr>
    </w:div>
    <w:div w:id="1154183560">
      <w:bodyDiv w:val="1"/>
      <w:marLeft w:val="0"/>
      <w:marRight w:val="0"/>
      <w:marTop w:val="0"/>
      <w:marBottom w:val="0"/>
      <w:divBdr>
        <w:top w:val="none" w:sz="0" w:space="0" w:color="auto"/>
        <w:left w:val="none" w:sz="0" w:space="0" w:color="auto"/>
        <w:bottom w:val="none" w:sz="0" w:space="0" w:color="auto"/>
        <w:right w:val="none" w:sz="0" w:space="0" w:color="auto"/>
      </w:divBdr>
    </w:div>
    <w:div w:id="1173106863">
      <w:bodyDiv w:val="1"/>
      <w:marLeft w:val="0"/>
      <w:marRight w:val="0"/>
      <w:marTop w:val="0"/>
      <w:marBottom w:val="0"/>
      <w:divBdr>
        <w:top w:val="none" w:sz="0" w:space="0" w:color="auto"/>
        <w:left w:val="none" w:sz="0" w:space="0" w:color="auto"/>
        <w:bottom w:val="none" w:sz="0" w:space="0" w:color="auto"/>
        <w:right w:val="none" w:sz="0" w:space="0" w:color="auto"/>
      </w:divBdr>
    </w:div>
    <w:div w:id="1173685711">
      <w:bodyDiv w:val="1"/>
      <w:marLeft w:val="0"/>
      <w:marRight w:val="0"/>
      <w:marTop w:val="0"/>
      <w:marBottom w:val="0"/>
      <w:divBdr>
        <w:top w:val="none" w:sz="0" w:space="0" w:color="auto"/>
        <w:left w:val="none" w:sz="0" w:space="0" w:color="auto"/>
        <w:bottom w:val="none" w:sz="0" w:space="0" w:color="auto"/>
        <w:right w:val="none" w:sz="0" w:space="0" w:color="auto"/>
      </w:divBdr>
    </w:div>
    <w:div w:id="1182744569">
      <w:bodyDiv w:val="1"/>
      <w:marLeft w:val="0"/>
      <w:marRight w:val="0"/>
      <w:marTop w:val="0"/>
      <w:marBottom w:val="0"/>
      <w:divBdr>
        <w:top w:val="none" w:sz="0" w:space="0" w:color="auto"/>
        <w:left w:val="none" w:sz="0" w:space="0" w:color="auto"/>
        <w:bottom w:val="none" w:sz="0" w:space="0" w:color="auto"/>
        <w:right w:val="none" w:sz="0" w:space="0" w:color="auto"/>
      </w:divBdr>
    </w:div>
    <w:div w:id="1186559524">
      <w:bodyDiv w:val="1"/>
      <w:marLeft w:val="0"/>
      <w:marRight w:val="0"/>
      <w:marTop w:val="0"/>
      <w:marBottom w:val="0"/>
      <w:divBdr>
        <w:top w:val="none" w:sz="0" w:space="0" w:color="auto"/>
        <w:left w:val="none" w:sz="0" w:space="0" w:color="auto"/>
        <w:bottom w:val="none" w:sz="0" w:space="0" w:color="auto"/>
        <w:right w:val="none" w:sz="0" w:space="0" w:color="auto"/>
      </w:divBdr>
    </w:div>
    <w:div w:id="1190223911">
      <w:bodyDiv w:val="1"/>
      <w:marLeft w:val="0"/>
      <w:marRight w:val="0"/>
      <w:marTop w:val="0"/>
      <w:marBottom w:val="0"/>
      <w:divBdr>
        <w:top w:val="none" w:sz="0" w:space="0" w:color="auto"/>
        <w:left w:val="none" w:sz="0" w:space="0" w:color="auto"/>
        <w:bottom w:val="none" w:sz="0" w:space="0" w:color="auto"/>
        <w:right w:val="none" w:sz="0" w:space="0" w:color="auto"/>
      </w:divBdr>
    </w:div>
    <w:div w:id="1239242721">
      <w:bodyDiv w:val="1"/>
      <w:marLeft w:val="0"/>
      <w:marRight w:val="0"/>
      <w:marTop w:val="0"/>
      <w:marBottom w:val="0"/>
      <w:divBdr>
        <w:top w:val="none" w:sz="0" w:space="0" w:color="auto"/>
        <w:left w:val="none" w:sz="0" w:space="0" w:color="auto"/>
        <w:bottom w:val="none" w:sz="0" w:space="0" w:color="auto"/>
        <w:right w:val="none" w:sz="0" w:space="0" w:color="auto"/>
      </w:divBdr>
    </w:div>
    <w:div w:id="1267151518">
      <w:bodyDiv w:val="1"/>
      <w:marLeft w:val="0"/>
      <w:marRight w:val="0"/>
      <w:marTop w:val="0"/>
      <w:marBottom w:val="0"/>
      <w:divBdr>
        <w:top w:val="none" w:sz="0" w:space="0" w:color="auto"/>
        <w:left w:val="none" w:sz="0" w:space="0" w:color="auto"/>
        <w:bottom w:val="none" w:sz="0" w:space="0" w:color="auto"/>
        <w:right w:val="none" w:sz="0" w:space="0" w:color="auto"/>
      </w:divBdr>
    </w:div>
    <w:div w:id="1267691890">
      <w:bodyDiv w:val="1"/>
      <w:marLeft w:val="0"/>
      <w:marRight w:val="0"/>
      <w:marTop w:val="0"/>
      <w:marBottom w:val="0"/>
      <w:divBdr>
        <w:top w:val="none" w:sz="0" w:space="0" w:color="auto"/>
        <w:left w:val="none" w:sz="0" w:space="0" w:color="auto"/>
        <w:bottom w:val="none" w:sz="0" w:space="0" w:color="auto"/>
        <w:right w:val="none" w:sz="0" w:space="0" w:color="auto"/>
      </w:divBdr>
    </w:div>
    <w:div w:id="1290431678">
      <w:bodyDiv w:val="1"/>
      <w:marLeft w:val="0"/>
      <w:marRight w:val="0"/>
      <w:marTop w:val="0"/>
      <w:marBottom w:val="0"/>
      <w:divBdr>
        <w:top w:val="none" w:sz="0" w:space="0" w:color="auto"/>
        <w:left w:val="none" w:sz="0" w:space="0" w:color="auto"/>
        <w:bottom w:val="none" w:sz="0" w:space="0" w:color="auto"/>
        <w:right w:val="none" w:sz="0" w:space="0" w:color="auto"/>
      </w:divBdr>
    </w:div>
    <w:div w:id="1307081732">
      <w:bodyDiv w:val="1"/>
      <w:marLeft w:val="0"/>
      <w:marRight w:val="0"/>
      <w:marTop w:val="0"/>
      <w:marBottom w:val="0"/>
      <w:divBdr>
        <w:top w:val="none" w:sz="0" w:space="0" w:color="auto"/>
        <w:left w:val="none" w:sz="0" w:space="0" w:color="auto"/>
        <w:bottom w:val="none" w:sz="0" w:space="0" w:color="auto"/>
        <w:right w:val="none" w:sz="0" w:space="0" w:color="auto"/>
      </w:divBdr>
    </w:div>
    <w:div w:id="1328049725">
      <w:bodyDiv w:val="1"/>
      <w:marLeft w:val="0"/>
      <w:marRight w:val="0"/>
      <w:marTop w:val="0"/>
      <w:marBottom w:val="0"/>
      <w:divBdr>
        <w:top w:val="none" w:sz="0" w:space="0" w:color="auto"/>
        <w:left w:val="none" w:sz="0" w:space="0" w:color="auto"/>
        <w:bottom w:val="none" w:sz="0" w:space="0" w:color="auto"/>
        <w:right w:val="none" w:sz="0" w:space="0" w:color="auto"/>
      </w:divBdr>
      <w:divsChild>
        <w:div w:id="64768941">
          <w:marLeft w:val="0"/>
          <w:marRight w:val="0"/>
          <w:marTop w:val="0"/>
          <w:marBottom w:val="0"/>
          <w:divBdr>
            <w:top w:val="none" w:sz="0" w:space="0" w:color="auto"/>
            <w:left w:val="none" w:sz="0" w:space="0" w:color="auto"/>
            <w:bottom w:val="none" w:sz="0" w:space="0" w:color="auto"/>
            <w:right w:val="none" w:sz="0" w:space="0" w:color="auto"/>
          </w:divBdr>
        </w:div>
        <w:div w:id="181282669">
          <w:marLeft w:val="0"/>
          <w:marRight w:val="0"/>
          <w:marTop w:val="0"/>
          <w:marBottom w:val="0"/>
          <w:divBdr>
            <w:top w:val="none" w:sz="0" w:space="0" w:color="auto"/>
            <w:left w:val="none" w:sz="0" w:space="0" w:color="auto"/>
            <w:bottom w:val="none" w:sz="0" w:space="0" w:color="auto"/>
            <w:right w:val="none" w:sz="0" w:space="0" w:color="auto"/>
          </w:divBdr>
        </w:div>
        <w:div w:id="218634189">
          <w:marLeft w:val="0"/>
          <w:marRight w:val="0"/>
          <w:marTop w:val="0"/>
          <w:marBottom w:val="0"/>
          <w:divBdr>
            <w:top w:val="none" w:sz="0" w:space="0" w:color="auto"/>
            <w:left w:val="none" w:sz="0" w:space="0" w:color="auto"/>
            <w:bottom w:val="none" w:sz="0" w:space="0" w:color="auto"/>
            <w:right w:val="none" w:sz="0" w:space="0" w:color="auto"/>
          </w:divBdr>
        </w:div>
        <w:div w:id="274602411">
          <w:marLeft w:val="0"/>
          <w:marRight w:val="0"/>
          <w:marTop w:val="0"/>
          <w:marBottom w:val="0"/>
          <w:divBdr>
            <w:top w:val="none" w:sz="0" w:space="0" w:color="auto"/>
            <w:left w:val="none" w:sz="0" w:space="0" w:color="auto"/>
            <w:bottom w:val="none" w:sz="0" w:space="0" w:color="auto"/>
            <w:right w:val="none" w:sz="0" w:space="0" w:color="auto"/>
          </w:divBdr>
        </w:div>
        <w:div w:id="370150155">
          <w:marLeft w:val="0"/>
          <w:marRight w:val="0"/>
          <w:marTop w:val="0"/>
          <w:marBottom w:val="0"/>
          <w:divBdr>
            <w:top w:val="none" w:sz="0" w:space="0" w:color="auto"/>
            <w:left w:val="none" w:sz="0" w:space="0" w:color="auto"/>
            <w:bottom w:val="none" w:sz="0" w:space="0" w:color="auto"/>
            <w:right w:val="none" w:sz="0" w:space="0" w:color="auto"/>
          </w:divBdr>
        </w:div>
        <w:div w:id="394469411">
          <w:marLeft w:val="0"/>
          <w:marRight w:val="0"/>
          <w:marTop w:val="0"/>
          <w:marBottom w:val="0"/>
          <w:divBdr>
            <w:top w:val="none" w:sz="0" w:space="0" w:color="auto"/>
            <w:left w:val="none" w:sz="0" w:space="0" w:color="auto"/>
            <w:bottom w:val="none" w:sz="0" w:space="0" w:color="auto"/>
            <w:right w:val="none" w:sz="0" w:space="0" w:color="auto"/>
          </w:divBdr>
        </w:div>
        <w:div w:id="396246645">
          <w:marLeft w:val="0"/>
          <w:marRight w:val="0"/>
          <w:marTop w:val="0"/>
          <w:marBottom w:val="0"/>
          <w:divBdr>
            <w:top w:val="none" w:sz="0" w:space="0" w:color="auto"/>
            <w:left w:val="none" w:sz="0" w:space="0" w:color="auto"/>
            <w:bottom w:val="none" w:sz="0" w:space="0" w:color="auto"/>
            <w:right w:val="none" w:sz="0" w:space="0" w:color="auto"/>
          </w:divBdr>
        </w:div>
        <w:div w:id="487743777">
          <w:marLeft w:val="0"/>
          <w:marRight w:val="0"/>
          <w:marTop w:val="0"/>
          <w:marBottom w:val="0"/>
          <w:divBdr>
            <w:top w:val="none" w:sz="0" w:space="0" w:color="auto"/>
            <w:left w:val="none" w:sz="0" w:space="0" w:color="auto"/>
            <w:bottom w:val="none" w:sz="0" w:space="0" w:color="auto"/>
            <w:right w:val="none" w:sz="0" w:space="0" w:color="auto"/>
          </w:divBdr>
        </w:div>
        <w:div w:id="536238254">
          <w:marLeft w:val="0"/>
          <w:marRight w:val="0"/>
          <w:marTop w:val="0"/>
          <w:marBottom w:val="0"/>
          <w:divBdr>
            <w:top w:val="none" w:sz="0" w:space="0" w:color="auto"/>
            <w:left w:val="none" w:sz="0" w:space="0" w:color="auto"/>
            <w:bottom w:val="none" w:sz="0" w:space="0" w:color="auto"/>
            <w:right w:val="none" w:sz="0" w:space="0" w:color="auto"/>
          </w:divBdr>
        </w:div>
        <w:div w:id="595484335">
          <w:marLeft w:val="0"/>
          <w:marRight w:val="0"/>
          <w:marTop w:val="0"/>
          <w:marBottom w:val="0"/>
          <w:divBdr>
            <w:top w:val="none" w:sz="0" w:space="0" w:color="auto"/>
            <w:left w:val="none" w:sz="0" w:space="0" w:color="auto"/>
            <w:bottom w:val="none" w:sz="0" w:space="0" w:color="auto"/>
            <w:right w:val="none" w:sz="0" w:space="0" w:color="auto"/>
          </w:divBdr>
        </w:div>
        <w:div w:id="626204113">
          <w:marLeft w:val="0"/>
          <w:marRight w:val="0"/>
          <w:marTop w:val="0"/>
          <w:marBottom w:val="0"/>
          <w:divBdr>
            <w:top w:val="none" w:sz="0" w:space="0" w:color="auto"/>
            <w:left w:val="none" w:sz="0" w:space="0" w:color="auto"/>
            <w:bottom w:val="none" w:sz="0" w:space="0" w:color="auto"/>
            <w:right w:val="none" w:sz="0" w:space="0" w:color="auto"/>
          </w:divBdr>
        </w:div>
        <w:div w:id="651637225">
          <w:marLeft w:val="0"/>
          <w:marRight w:val="0"/>
          <w:marTop w:val="0"/>
          <w:marBottom w:val="0"/>
          <w:divBdr>
            <w:top w:val="none" w:sz="0" w:space="0" w:color="auto"/>
            <w:left w:val="none" w:sz="0" w:space="0" w:color="auto"/>
            <w:bottom w:val="none" w:sz="0" w:space="0" w:color="auto"/>
            <w:right w:val="none" w:sz="0" w:space="0" w:color="auto"/>
          </w:divBdr>
        </w:div>
        <w:div w:id="764572523">
          <w:marLeft w:val="0"/>
          <w:marRight w:val="0"/>
          <w:marTop w:val="0"/>
          <w:marBottom w:val="0"/>
          <w:divBdr>
            <w:top w:val="none" w:sz="0" w:space="0" w:color="auto"/>
            <w:left w:val="none" w:sz="0" w:space="0" w:color="auto"/>
            <w:bottom w:val="none" w:sz="0" w:space="0" w:color="auto"/>
            <w:right w:val="none" w:sz="0" w:space="0" w:color="auto"/>
          </w:divBdr>
        </w:div>
        <w:div w:id="780803645">
          <w:marLeft w:val="0"/>
          <w:marRight w:val="0"/>
          <w:marTop w:val="0"/>
          <w:marBottom w:val="0"/>
          <w:divBdr>
            <w:top w:val="none" w:sz="0" w:space="0" w:color="auto"/>
            <w:left w:val="none" w:sz="0" w:space="0" w:color="auto"/>
            <w:bottom w:val="none" w:sz="0" w:space="0" w:color="auto"/>
            <w:right w:val="none" w:sz="0" w:space="0" w:color="auto"/>
          </w:divBdr>
        </w:div>
        <w:div w:id="1062799145">
          <w:marLeft w:val="0"/>
          <w:marRight w:val="0"/>
          <w:marTop w:val="0"/>
          <w:marBottom w:val="0"/>
          <w:divBdr>
            <w:top w:val="none" w:sz="0" w:space="0" w:color="auto"/>
            <w:left w:val="none" w:sz="0" w:space="0" w:color="auto"/>
            <w:bottom w:val="none" w:sz="0" w:space="0" w:color="auto"/>
            <w:right w:val="none" w:sz="0" w:space="0" w:color="auto"/>
          </w:divBdr>
        </w:div>
        <w:div w:id="1130511882">
          <w:marLeft w:val="0"/>
          <w:marRight w:val="0"/>
          <w:marTop w:val="0"/>
          <w:marBottom w:val="0"/>
          <w:divBdr>
            <w:top w:val="none" w:sz="0" w:space="0" w:color="auto"/>
            <w:left w:val="none" w:sz="0" w:space="0" w:color="auto"/>
            <w:bottom w:val="none" w:sz="0" w:space="0" w:color="auto"/>
            <w:right w:val="none" w:sz="0" w:space="0" w:color="auto"/>
          </w:divBdr>
        </w:div>
        <w:div w:id="1166434536">
          <w:marLeft w:val="0"/>
          <w:marRight w:val="0"/>
          <w:marTop w:val="0"/>
          <w:marBottom w:val="0"/>
          <w:divBdr>
            <w:top w:val="none" w:sz="0" w:space="0" w:color="auto"/>
            <w:left w:val="none" w:sz="0" w:space="0" w:color="auto"/>
            <w:bottom w:val="none" w:sz="0" w:space="0" w:color="auto"/>
            <w:right w:val="none" w:sz="0" w:space="0" w:color="auto"/>
          </w:divBdr>
        </w:div>
        <w:div w:id="1166674818">
          <w:marLeft w:val="0"/>
          <w:marRight w:val="0"/>
          <w:marTop w:val="0"/>
          <w:marBottom w:val="0"/>
          <w:divBdr>
            <w:top w:val="none" w:sz="0" w:space="0" w:color="auto"/>
            <w:left w:val="none" w:sz="0" w:space="0" w:color="auto"/>
            <w:bottom w:val="none" w:sz="0" w:space="0" w:color="auto"/>
            <w:right w:val="none" w:sz="0" w:space="0" w:color="auto"/>
          </w:divBdr>
        </w:div>
        <w:div w:id="1215042049">
          <w:marLeft w:val="0"/>
          <w:marRight w:val="0"/>
          <w:marTop w:val="0"/>
          <w:marBottom w:val="0"/>
          <w:divBdr>
            <w:top w:val="none" w:sz="0" w:space="0" w:color="auto"/>
            <w:left w:val="none" w:sz="0" w:space="0" w:color="auto"/>
            <w:bottom w:val="none" w:sz="0" w:space="0" w:color="auto"/>
            <w:right w:val="none" w:sz="0" w:space="0" w:color="auto"/>
          </w:divBdr>
        </w:div>
        <w:div w:id="1227837795">
          <w:marLeft w:val="0"/>
          <w:marRight w:val="0"/>
          <w:marTop w:val="0"/>
          <w:marBottom w:val="0"/>
          <w:divBdr>
            <w:top w:val="none" w:sz="0" w:space="0" w:color="auto"/>
            <w:left w:val="none" w:sz="0" w:space="0" w:color="auto"/>
            <w:bottom w:val="none" w:sz="0" w:space="0" w:color="auto"/>
            <w:right w:val="none" w:sz="0" w:space="0" w:color="auto"/>
          </w:divBdr>
        </w:div>
        <w:div w:id="1374039055">
          <w:marLeft w:val="0"/>
          <w:marRight w:val="0"/>
          <w:marTop w:val="0"/>
          <w:marBottom w:val="0"/>
          <w:divBdr>
            <w:top w:val="none" w:sz="0" w:space="0" w:color="auto"/>
            <w:left w:val="none" w:sz="0" w:space="0" w:color="auto"/>
            <w:bottom w:val="none" w:sz="0" w:space="0" w:color="auto"/>
            <w:right w:val="none" w:sz="0" w:space="0" w:color="auto"/>
          </w:divBdr>
        </w:div>
        <w:div w:id="1387098588">
          <w:marLeft w:val="0"/>
          <w:marRight w:val="0"/>
          <w:marTop w:val="0"/>
          <w:marBottom w:val="0"/>
          <w:divBdr>
            <w:top w:val="none" w:sz="0" w:space="0" w:color="auto"/>
            <w:left w:val="none" w:sz="0" w:space="0" w:color="auto"/>
            <w:bottom w:val="none" w:sz="0" w:space="0" w:color="auto"/>
            <w:right w:val="none" w:sz="0" w:space="0" w:color="auto"/>
          </w:divBdr>
        </w:div>
        <w:div w:id="1437410924">
          <w:marLeft w:val="0"/>
          <w:marRight w:val="0"/>
          <w:marTop w:val="0"/>
          <w:marBottom w:val="0"/>
          <w:divBdr>
            <w:top w:val="none" w:sz="0" w:space="0" w:color="auto"/>
            <w:left w:val="none" w:sz="0" w:space="0" w:color="auto"/>
            <w:bottom w:val="none" w:sz="0" w:space="0" w:color="auto"/>
            <w:right w:val="none" w:sz="0" w:space="0" w:color="auto"/>
          </w:divBdr>
        </w:div>
        <w:div w:id="1437942876">
          <w:marLeft w:val="0"/>
          <w:marRight w:val="0"/>
          <w:marTop w:val="0"/>
          <w:marBottom w:val="0"/>
          <w:divBdr>
            <w:top w:val="none" w:sz="0" w:space="0" w:color="auto"/>
            <w:left w:val="none" w:sz="0" w:space="0" w:color="auto"/>
            <w:bottom w:val="none" w:sz="0" w:space="0" w:color="auto"/>
            <w:right w:val="none" w:sz="0" w:space="0" w:color="auto"/>
          </w:divBdr>
        </w:div>
        <w:div w:id="1509442018">
          <w:marLeft w:val="0"/>
          <w:marRight w:val="0"/>
          <w:marTop w:val="0"/>
          <w:marBottom w:val="0"/>
          <w:divBdr>
            <w:top w:val="none" w:sz="0" w:space="0" w:color="auto"/>
            <w:left w:val="none" w:sz="0" w:space="0" w:color="auto"/>
            <w:bottom w:val="none" w:sz="0" w:space="0" w:color="auto"/>
            <w:right w:val="none" w:sz="0" w:space="0" w:color="auto"/>
          </w:divBdr>
        </w:div>
        <w:div w:id="1513489737">
          <w:marLeft w:val="0"/>
          <w:marRight w:val="0"/>
          <w:marTop w:val="0"/>
          <w:marBottom w:val="0"/>
          <w:divBdr>
            <w:top w:val="none" w:sz="0" w:space="0" w:color="auto"/>
            <w:left w:val="none" w:sz="0" w:space="0" w:color="auto"/>
            <w:bottom w:val="none" w:sz="0" w:space="0" w:color="auto"/>
            <w:right w:val="none" w:sz="0" w:space="0" w:color="auto"/>
          </w:divBdr>
        </w:div>
        <w:div w:id="1787189357">
          <w:marLeft w:val="0"/>
          <w:marRight w:val="0"/>
          <w:marTop w:val="0"/>
          <w:marBottom w:val="0"/>
          <w:divBdr>
            <w:top w:val="none" w:sz="0" w:space="0" w:color="auto"/>
            <w:left w:val="none" w:sz="0" w:space="0" w:color="auto"/>
            <w:bottom w:val="none" w:sz="0" w:space="0" w:color="auto"/>
            <w:right w:val="none" w:sz="0" w:space="0" w:color="auto"/>
          </w:divBdr>
        </w:div>
        <w:div w:id="1807580468">
          <w:marLeft w:val="0"/>
          <w:marRight w:val="0"/>
          <w:marTop w:val="0"/>
          <w:marBottom w:val="0"/>
          <w:divBdr>
            <w:top w:val="none" w:sz="0" w:space="0" w:color="auto"/>
            <w:left w:val="none" w:sz="0" w:space="0" w:color="auto"/>
            <w:bottom w:val="none" w:sz="0" w:space="0" w:color="auto"/>
            <w:right w:val="none" w:sz="0" w:space="0" w:color="auto"/>
          </w:divBdr>
        </w:div>
        <w:div w:id="1867255548">
          <w:marLeft w:val="0"/>
          <w:marRight w:val="0"/>
          <w:marTop w:val="0"/>
          <w:marBottom w:val="0"/>
          <w:divBdr>
            <w:top w:val="none" w:sz="0" w:space="0" w:color="auto"/>
            <w:left w:val="none" w:sz="0" w:space="0" w:color="auto"/>
            <w:bottom w:val="none" w:sz="0" w:space="0" w:color="auto"/>
            <w:right w:val="none" w:sz="0" w:space="0" w:color="auto"/>
          </w:divBdr>
        </w:div>
        <w:div w:id="2070374343">
          <w:marLeft w:val="0"/>
          <w:marRight w:val="0"/>
          <w:marTop w:val="0"/>
          <w:marBottom w:val="0"/>
          <w:divBdr>
            <w:top w:val="none" w:sz="0" w:space="0" w:color="auto"/>
            <w:left w:val="none" w:sz="0" w:space="0" w:color="auto"/>
            <w:bottom w:val="none" w:sz="0" w:space="0" w:color="auto"/>
            <w:right w:val="none" w:sz="0" w:space="0" w:color="auto"/>
          </w:divBdr>
        </w:div>
      </w:divsChild>
    </w:div>
    <w:div w:id="1332874403">
      <w:bodyDiv w:val="1"/>
      <w:marLeft w:val="0"/>
      <w:marRight w:val="0"/>
      <w:marTop w:val="0"/>
      <w:marBottom w:val="0"/>
      <w:divBdr>
        <w:top w:val="none" w:sz="0" w:space="0" w:color="auto"/>
        <w:left w:val="none" w:sz="0" w:space="0" w:color="auto"/>
        <w:bottom w:val="none" w:sz="0" w:space="0" w:color="auto"/>
        <w:right w:val="none" w:sz="0" w:space="0" w:color="auto"/>
      </w:divBdr>
    </w:div>
    <w:div w:id="1344042301">
      <w:bodyDiv w:val="1"/>
      <w:marLeft w:val="0"/>
      <w:marRight w:val="0"/>
      <w:marTop w:val="0"/>
      <w:marBottom w:val="0"/>
      <w:divBdr>
        <w:top w:val="none" w:sz="0" w:space="0" w:color="auto"/>
        <w:left w:val="none" w:sz="0" w:space="0" w:color="auto"/>
        <w:bottom w:val="none" w:sz="0" w:space="0" w:color="auto"/>
        <w:right w:val="none" w:sz="0" w:space="0" w:color="auto"/>
      </w:divBdr>
    </w:div>
    <w:div w:id="1348942704">
      <w:bodyDiv w:val="1"/>
      <w:marLeft w:val="0"/>
      <w:marRight w:val="0"/>
      <w:marTop w:val="0"/>
      <w:marBottom w:val="0"/>
      <w:divBdr>
        <w:top w:val="none" w:sz="0" w:space="0" w:color="auto"/>
        <w:left w:val="none" w:sz="0" w:space="0" w:color="auto"/>
        <w:bottom w:val="none" w:sz="0" w:space="0" w:color="auto"/>
        <w:right w:val="none" w:sz="0" w:space="0" w:color="auto"/>
      </w:divBdr>
    </w:div>
    <w:div w:id="1349215021">
      <w:bodyDiv w:val="1"/>
      <w:marLeft w:val="0"/>
      <w:marRight w:val="0"/>
      <w:marTop w:val="0"/>
      <w:marBottom w:val="0"/>
      <w:divBdr>
        <w:top w:val="none" w:sz="0" w:space="0" w:color="auto"/>
        <w:left w:val="none" w:sz="0" w:space="0" w:color="auto"/>
        <w:bottom w:val="none" w:sz="0" w:space="0" w:color="auto"/>
        <w:right w:val="none" w:sz="0" w:space="0" w:color="auto"/>
      </w:divBdr>
    </w:div>
    <w:div w:id="1351566077">
      <w:bodyDiv w:val="1"/>
      <w:marLeft w:val="0"/>
      <w:marRight w:val="0"/>
      <w:marTop w:val="0"/>
      <w:marBottom w:val="0"/>
      <w:divBdr>
        <w:top w:val="none" w:sz="0" w:space="0" w:color="auto"/>
        <w:left w:val="none" w:sz="0" w:space="0" w:color="auto"/>
        <w:bottom w:val="none" w:sz="0" w:space="0" w:color="auto"/>
        <w:right w:val="none" w:sz="0" w:space="0" w:color="auto"/>
      </w:divBdr>
    </w:div>
    <w:div w:id="1363286369">
      <w:bodyDiv w:val="1"/>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368723071">
      <w:bodyDiv w:val="1"/>
      <w:marLeft w:val="0"/>
      <w:marRight w:val="0"/>
      <w:marTop w:val="0"/>
      <w:marBottom w:val="0"/>
      <w:divBdr>
        <w:top w:val="none" w:sz="0" w:space="0" w:color="auto"/>
        <w:left w:val="none" w:sz="0" w:space="0" w:color="auto"/>
        <w:bottom w:val="none" w:sz="0" w:space="0" w:color="auto"/>
        <w:right w:val="none" w:sz="0" w:space="0" w:color="auto"/>
      </w:divBdr>
    </w:div>
    <w:div w:id="1369720052">
      <w:bodyDiv w:val="1"/>
      <w:marLeft w:val="0"/>
      <w:marRight w:val="0"/>
      <w:marTop w:val="0"/>
      <w:marBottom w:val="0"/>
      <w:divBdr>
        <w:top w:val="none" w:sz="0" w:space="0" w:color="auto"/>
        <w:left w:val="none" w:sz="0" w:space="0" w:color="auto"/>
        <w:bottom w:val="none" w:sz="0" w:space="0" w:color="auto"/>
        <w:right w:val="none" w:sz="0" w:space="0" w:color="auto"/>
      </w:divBdr>
    </w:div>
    <w:div w:id="1391733674">
      <w:bodyDiv w:val="1"/>
      <w:marLeft w:val="0"/>
      <w:marRight w:val="0"/>
      <w:marTop w:val="0"/>
      <w:marBottom w:val="0"/>
      <w:divBdr>
        <w:top w:val="none" w:sz="0" w:space="0" w:color="auto"/>
        <w:left w:val="none" w:sz="0" w:space="0" w:color="auto"/>
        <w:bottom w:val="none" w:sz="0" w:space="0" w:color="auto"/>
        <w:right w:val="none" w:sz="0" w:space="0" w:color="auto"/>
      </w:divBdr>
    </w:div>
    <w:div w:id="1398477345">
      <w:bodyDiv w:val="1"/>
      <w:marLeft w:val="0"/>
      <w:marRight w:val="0"/>
      <w:marTop w:val="0"/>
      <w:marBottom w:val="0"/>
      <w:divBdr>
        <w:top w:val="none" w:sz="0" w:space="0" w:color="auto"/>
        <w:left w:val="none" w:sz="0" w:space="0" w:color="auto"/>
        <w:bottom w:val="none" w:sz="0" w:space="0" w:color="auto"/>
        <w:right w:val="none" w:sz="0" w:space="0" w:color="auto"/>
      </w:divBdr>
      <w:divsChild>
        <w:div w:id="1296985905">
          <w:marLeft w:val="0"/>
          <w:marRight w:val="0"/>
          <w:marTop w:val="0"/>
          <w:marBottom w:val="0"/>
          <w:divBdr>
            <w:top w:val="none" w:sz="0" w:space="0" w:color="auto"/>
            <w:left w:val="none" w:sz="0" w:space="0" w:color="auto"/>
            <w:bottom w:val="none" w:sz="0" w:space="0" w:color="auto"/>
            <w:right w:val="none" w:sz="0" w:space="0" w:color="auto"/>
          </w:divBdr>
        </w:div>
      </w:divsChild>
    </w:div>
    <w:div w:id="1398479152">
      <w:bodyDiv w:val="1"/>
      <w:marLeft w:val="0"/>
      <w:marRight w:val="0"/>
      <w:marTop w:val="0"/>
      <w:marBottom w:val="0"/>
      <w:divBdr>
        <w:top w:val="none" w:sz="0" w:space="0" w:color="auto"/>
        <w:left w:val="none" w:sz="0" w:space="0" w:color="auto"/>
        <w:bottom w:val="none" w:sz="0" w:space="0" w:color="auto"/>
        <w:right w:val="none" w:sz="0" w:space="0" w:color="auto"/>
      </w:divBdr>
      <w:divsChild>
        <w:div w:id="69934511">
          <w:marLeft w:val="0"/>
          <w:marRight w:val="0"/>
          <w:marTop w:val="0"/>
          <w:marBottom w:val="0"/>
          <w:divBdr>
            <w:top w:val="none" w:sz="0" w:space="0" w:color="auto"/>
            <w:left w:val="none" w:sz="0" w:space="0" w:color="auto"/>
            <w:bottom w:val="none" w:sz="0" w:space="0" w:color="auto"/>
            <w:right w:val="none" w:sz="0" w:space="0" w:color="auto"/>
          </w:divBdr>
          <w:divsChild>
            <w:div w:id="203953004">
              <w:marLeft w:val="0"/>
              <w:marRight w:val="0"/>
              <w:marTop w:val="0"/>
              <w:marBottom w:val="0"/>
              <w:divBdr>
                <w:top w:val="none" w:sz="0" w:space="0" w:color="auto"/>
                <w:left w:val="none" w:sz="0" w:space="0" w:color="auto"/>
                <w:bottom w:val="none" w:sz="0" w:space="0" w:color="auto"/>
                <w:right w:val="none" w:sz="0" w:space="0" w:color="auto"/>
              </w:divBdr>
            </w:div>
            <w:div w:id="543980164">
              <w:marLeft w:val="0"/>
              <w:marRight w:val="0"/>
              <w:marTop w:val="0"/>
              <w:marBottom w:val="0"/>
              <w:divBdr>
                <w:top w:val="none" w:sz="0" w:space="0" w:color="auto"/>
                <w:left w:val="none" w:sz="0" w:space="0" w:color="auto"/>
                <w:bottom w:val="none" w:sz="0" w:space="0" w:color="auto"/>
                <w:right w:val="none" w:sz="0" w:space="0" w:color="auto"/>
              </w:divBdr>
            </w:div>
            <w:div w:id="596408610">
              <w:marLeft w:val="0"/>
              <w:marRight w:val="0"/>
              <w:marTop w:val="0"/>
              <w:marBottom w:val="0"/>
              <w:divBdr>
                <w:top w:val="none" w:sz="0" w:space="0" w:color="auto"/>
                <w:left w:val="none" w:sz="0" w:space="0" w:color="auto"/>
                <w:bottom w:val="none" w:sz="0" w:space="0" w:color="auto"/>
                <w:right w:val="none" w:sz="0" w:space="0" w:color="auto"/>
              </w:divBdr>
            </w:div>
            <w:div w:id="773672502">
              <w:marLeft w:val="0"/>
              <w:marRight w:val="0"/>
              <w:marTop w:val="0"/>
              <w:marBottom w:val="0"/>
              <w:divBdr>
                <w:top w:val="none" w:sz="0" w:space="0" w:color="auto"/>
                <w:left w:val="none" w:sz="0" w:space="0" w:color="auto"/>
                <w:bottom w:val="none" w:sz="0" w:space="0" w:color="auto"/>
                <w:right w:val="none" w:sz="0" w:space="0" w:color="auto"/>
              </w:divBdr>
            </w:div>
            <w:div w:id="824248871">
              <w:marLeft w:val="0"/>
              <w:marRight w:val="0"/>
              <w:marTop w:val="0"/>
              <w:marBottom w:val="0"/>
              <w:divBdr>
                <w:top w:val="none" w:sz="0" w:space="0" w:color="auto"/>
                <w:left w:val="none" w:sz="0" w:space="0" w:color="auto"/>
                <w:bottom w:val="none" w:sz="0" w:space="0" w:color="auto"/>
                <w:right w:val="none" w:sz="0" w:space="0" w:color="auto"/>
              </w:divBdr>
            </w:div>
            <w:div w:id="898521488">
              <w:marLeft w:val="0"/>
              <w:marRight w:val="0"/>
              <w:marTop w:val="0"/>
              <w:marBottom w:val="0"/>
              <w:divBdr>
                <w:top w:val="none" w:sz="0" w:space="0" w:color="auto"/>
                <w:left w:val="none" w:sz="0" w:space="0" w:color="auto"/>
                <w:bottom w:val="none" w:sz="0" w:space="0" w:color="auto"/>
                <w:right w:val="none" w:sz="0" w:space="0" w:color="auto"/>
              </w:divBdr>
            </w:div>
            <w:div w:id="977565123">
              <w:marLeft w:val="0"/>
              <w:marRight w:val="0"/>
              <w:marTop w:val="0"/>
              <w:marBottom w:val="0"/>
              <w:divBdr>
                <w:top w:val="none" w:sz="0" w:space="0" w:color="auto"/>
                <w:left w:val="none" w:sz="0" w:space="0" w:color="auto"/>
                <w:bottom w:val="none" w:sz="0" w:space="0" w:color="auto"/>
                <w:right w:val="none" w:sz="0" w:space="0" w:color="auto"/>
              </w:divBdr>
            </w:div>
            <w:div w:id="1329098180">
              <w:marLeft w:val="0"/>
              <w:marRight w:val="0"/>
              <w:marTop w:val="0"/>
              <w:marBottom w:val="0"/>
              <w:divBdr>
                <w:top w:val="none" w:sz="0" w:space="0" w:color="auto"/>
                <w:left w:val="none" w:sz="0" w:space="0" w:color="auto"/>
                <w:bottom w:val="none" w:sz="0" w:space="0" w:color="auto"/>
                <w:right w:val="none" w:sz="0" w:space="0" w:color="auto"/>
              </w:divBdr>
            </w:div>
            <w:div w:id="1414233041">
              <w:marLeft w:val="0"/>
              <w:marRight w:val="0"/>
              <w:marTop w:val="0"/>
              <w:marBottom w:val="0"/>
              <w:divBdr>
                <w:top w:val="none" w:sz="0" w:space="0" w:color="auto"/>
                <w:left w:val="none" w:sz="0" w:space="0" w:color="auto"/>
                <w:bottom w:val="none" w:sz="0" w:space="0" w:color="auto"/>
                <w:right w:val="none" w:sz="0" w:space="0" w:color="auto"/>
              </w:divBdr>
            </w:div>
            <w:div w:id="1658337676">
              <w:marLeft w:val="0"/>
              <w:marRight w:val="0"/>
              <w:marTop w:val="0"/>
              <w:marBottom w:val="0"/>
              <w:divBdr>
                <w:top w:val="none" w:sz="0" w:space="0" w:color="auto"/>
                <w:left w:val="none" w:sz="0" w:space="0" w:color="auto"/>
                <w:bottom w:val="none" w:sz="0" w:space="0" w:color="auto"/>
                <w:right w:val="none" w:sz="0" w:space="0" w:color="auto"/>
              </w:divBdr>
            </w:div>
            <w:div w:id="1753310226">
              <w:marLeft w:val="0"/>
              <w:marRight w:val="0"/>
              <w:marTop w:val="0"/>
              <w:marBottom w:val="0"/>
              <w:divBdr>
                <w:top w:val="none" w:sz="0" w:space="0" w:color="auto"/>
                <w:left w:val="none" w:sz="0" w:space="0" w:color="auto"/>
                <w:bottom w:val="none" w:sz="0" w:space="0" w:color="auto"/>
                <w:right w:val="none" w:sz="0" w:space="0" w:color="auto"/>
              </w:divBdr>
            </w:div>
          </w:divsChild>
        </w:div>
        <w:div w:id="1901286637">
          <w:marLeft w:val="0"/>
          <w:marRight w:val="0"/>
          <w:marTop w:val="0"/>
          <w:marBottom w:val="0"/>
          <w:divBdr>
            <w:top w:val="none" w:sz="0" w:space="0" w:color="auto"/>
            <w:left w:val="none" w:sz="0" w:space="0" w:color="auto"/>
            <w:bottom w:val="none" w:sz="0" w:space="0" w:color="auto"/>
            <w:right w:val="none" w:sz="0" w:space="0" w:color="auto"/>
          </w:divBdr>
          <w:divsChild>
            <w:div w:id="403144329">
              <w:marLeft w:val="0"/>
              <w:marRight w:val="0"/>
              <w:marTop w:val="0"/>
              <w:marBottom w:val="0"/>
              <w:divBdr>
                <w:top w:val="none" w:sz="0" w:space="0" w:color="auto"/>
                <w:left w:val="none" w:sz="0" w:space="0" w:color="auto"/>
                <w:bottom w:val="none" w:sz="0" w:space="0" w:color="auto"/>
                <w:right w:val="none" w:sz="0" w:space="0" w:color="auto"/>
              </w:divBdr>
            </w:div>
            <w:div w:id="422842153">
              <w:marLeft w:val="0"/>
              <w:marRight w:val="0"/>
              <w:marTop w:val="0"/>
              <w:marBottom w:val="0"/>
              <w:divBdr>
                <w:top w:val="none" w:sz="0" w:space="0" w:color="auto"/>
                <w:left w:val="none" w:sz="0" w:space="0" w:color="auto"/>
                <w:bottom w:val="none" w:sz="0" w:space="0" w:color="auto"/>
                <w:right w:val="none" w:sz="0" w:space="0" w:color="auto"/>
              </w:divBdr>
            </w:div>
            <w:div w:id="477264806">
              <w:marLeft w:val="0"/>
              <w:marRight w:val="0"/>
              <w:marTop w:val="0"/>
              <w:marBottom w:val="0"/>
              <w:divBdr>
                <w:top w:val="none" w:sz="0" w:space="0" w:color="auto"/>
                <w:left w:val="none" w:sz="0" w:space="0" w:color="auto"/>
                <w:bottom w:val="none" w:sz="0" w:space="0" w:color="auto"/>
                <w:right w:val="none" w:sz="0" w:space="0" w:color="auto"/>
              </w:divBdr>
            </w:div>
            <w:div w:id="979770056">
              <w:marLeft w:val="0"/>
              <w:marRight w:val="0"/>
              <w:marTop w:val="0"/>
              <w:marBottom w:val="0"/>
              <w:divBdr>
                <w:top w:val="none" w:sz="0" w:space="0" w:color="auto"/>
                <w:left w:val="none" w:sz="0" w:space="0" w:color="auto"/>
                <w:bottom w:val="none" w:sz="0" w:space="0" w:color="auto"/>
                <w:right w:val="none" w:sz="0" w:space="0" w:color="auto"/>
              </w:divBdr>
            </w:div>
            <w:div w:id="1012534353">
              <w:marLeft w:val="0"/>
              <w:marRight w:val="0"/>
              <w:marTop w:val="0"/>
              <w:marBottom w:val="0"/>
              <w:divBdr>
                <w:top w:val="none" w:sz="0" w:space="0" w:color="auto"/>
                <w:left w:val="none" w:sz="0" w:space="0" w:color="auto"/>
                <w:bottom w:val="none" w:sz="0" w:space="0" w:color="auto"/>
                <w:right w:val="none" w:sz="0" w:space="0" w:color="auto"/>
              </w:divBdr>
            </w:div>
            <w:div w:id="1625381685">
              <w:marLeft w:val="0"/>
              <w:marRight w:val="0"/>
              <w:marTop w:val="0"/>
              <w:marBottom w:val="0"/>
              <w:divBdr>
                <w:top w:val="none" w:sz="0" w:space="0" w:color="auto"/>
                <w:left w:val="none" w:sz="0" w:space="0" w:color="auto"/>
                <w:bottom w:val="none" w:sz="0" w:space="0" w:color="auto"/>
                <w:right w:val="none" w:sz="0" w:space="0" w:color="auto"/>
              </w:divBdr>
            </w:div>
            <w:div w:id="18591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1911">
      <w:bodyDiv w:val="1"/>
      <w:marLeft w:val="0"/>
      <w:marRight w:val="0"/>
      <w:marTop w:val="0"/>
      <w:marBottom w:val="0"/>
      <w:divBdr>
        <w:top w:val="none" w:sz="0" w:space="0" w:color="auto"/>
        <w:left w:val="none" w:sz="0" w:space="0" w:color="auto"/>
        <w:bottom w:val="none" w:sz="0" w:space="0" w:color="auto"/>
        <w:right w:val="none" w:sz="0" w:space="0" w:color="auto"/>
      </w:divBdr>
    </w:div>
    <w:div w:id="1400320497">
      <w:bodyDiv w:val="1"/>
      <w:marLeft w:val="0"/>
      <w:marRight w:val="0"/>
      <w:marTop w:val="0"/>
      <w:marBottom w:val="0"/>
      <w:divBdr>
        <w:top w:val="none" w:sz="0" w:space="0" w:color="auto"/>
        <w:left w:val="none" w:sz="0" w:space="0" w:color="auto"/>
        <w:bottom w:val="none" w:sz="0" w:space="0" w:color="auto"/>
        <w:right w:val="none" w:sz="0" w:space="0" w:color="auto"/>
      </w:divBdr>
    </w:div>
    <w:div w:id="1415475160">
      <w:bodyDiv w:val="1"/>
      <w:marLeft w:val="0"/>
      <w:marRight w:val="0"/>
      <w:marTop w:val="0"/>
      <w:marBottom w:val="0"/>
      <w:divBdr>
        <w:top w:val="none" w:sz="0" w:space="0" w:color="auto"/>
        <w:left w:val="none" w:sz="0" w:space="0" w:color="auto"/>
        <w:bottom w:val="none" w:sz="0" w:space="0" w:color="auto"/>
        <w:right w:val="none" w:sz="0" w:space="0" w:color="auto"/>
      </w:divBdr>
    </w:div>
    <w:div w:id="1418942440">
      <w:bodyDiv w:val="1"/>
      <w:marLeft w:val="0"/>
      <w:marRight w:val="0"/>
      <w:marTop w:val="0"/>
      <w:marBottom w:val="0"/>
      <w:divBdr>
        <w:top w:val="none" w:sz="0" w:space="0" w:color="auto"/>
        <w:left w:val="none" w:sz="0" w:space="0" w:color="auto"/>
        <w:bottom w:val="none" w:sz="0" w:space="0" w:color="auto"/>
        <w:right w:val="none" w:sz="0" w:space="0" w:color="auto"/>
      </w:divBdr>
    </w:div>
    <w:div w:id="1422918027">
      <w:bodyDiv w:val="1"/>
      <w:marLeft w:val="0"/>
      <w:marRight w:val="0"/>
      <w:marTop w:val="0"/>
      <w:marBottom w:val="0"/>
      <w:divBdr>
        <w:top w:val="none" w:sz="0" w:space="0" w:color="auto"/>
        <w:left w:val="none" w:sz="0" w:space="0" w:color="auto"/>
        <w:bottom w:val="none" w:sz="0" w:space="0" w:color="auto"/>
        <w:right w:val="none" w:sz="0" w:space="0" w:color="auto"/>
      </w:divBdr>
      <w:divsChild>
        <w:div w:id="460998910">
          <w:marLeft w:val="0"/>
          <w:marRight w:val="0"/>
          <w:marTop w:val="0"/>
          <w:marBottom w:val="0"/>
          <w:divBdr>
            <w:top w:val="none" w:sz="0" w:space="0" w:color="auto"/>
            <w:left w:val="none" w:sz="0" w:space="0" w:color="auto"/>
            <w:bottom w:val="none" w:sz="0" w:space="0" w:color="auto"/>
            <w:right w:val="none" w:sz="0" w:space="0" w:color="auto"/>
          </w:divBdr>
        </w:div>
        <w:div w:id="1097629479">
          <w:marLeft w:val="0"/>
          <w:marRight w:val="0"/>
          <w:marTop w:val="0"/>
          <w:marBottom w:val="0"/>
          <w:divBdr>
            <w:top w:val="none" w:sz="0" w:space="0" w:color="auto"/>
            <w:left w:val="none" w:sz="0" w:space="0" w:color="auto"/>
            <w:bottom w:val="none" w:sz="0" w:space="0" w:color="auto"/>
            <w:right w:val="none" w:sz="0" w:space="0" w:color="auto"/>
          </w:divBdr>
        </w:div>
        <w:div w:id="1865553757">
          <w:marLeft w:val="0"/>
          <w:marRight w:val="0"/>
          <w:marTop w:val="0"/>
          <w:marBottom w:val="0"/>
          <w:divBdr>
            <w:top w:val="none" w:sz="0" w:space="0" w:color="auto"/>
            <w:left w:val="none" w:sz="0" w:space="0" w:color="auto"/>
            <w:bottom w:val="none" w:sz="0" w:space="0" w:color="auto"/>
            <w:right w:val="none" w:sz="0" w:space="0" w:color="auto"/>
          </w:divBdr>
        </w:div>
        <w:div w:id="1886913551">
          <w:marLeft w:val="0"/>
          <w:marRight w:val="0"/>
          <w:marTop w:val="0"/>
          <w:marBottom w:val="0"/>
          <w:divBdr>
            <w:top w:val="none" w:sz="0" w:space="0" w:color="auto"/>
            <w:left w:val="none" w:sz="0" w:space="0" w:color="auto"/>
            <w:bottom w:val="none" w:sz="0" w:space="0" w:color="auto"/>
            <w:right w:val="none" w:sz="0" w:space="0" w:color="auto"/>
          </w:divBdr>
        </w:div>
        <w:div w:id="1947349962">
          <w:marLeft w:val="0"/>
          <w:marRight w:val="0"/>
          <w:marTop w:val="0"/>
          <w:marBottom w:val="0"/>
          <w:divBdr>
            <w:top w:val="none" w:sz="0" w:space="0" w:color="auto"/>
            <w:left w:val="none" w:sz="0" w:space="0" w:color="auto"/>
            <w:bottom w:val="none" w:sz="0" w:space="0" w:color="auto"/>
            <w:right w:val="none" w:sz="0" w:space="0" w:color="auto"/>
          </w:divBdr>
        </w:div>
      </w:divsChild>
    </w:div>
    <w:div w:id="1426027398">
      <w:bodyDiv w:val="1"/>
      <w:marLeft w:val="0"/>
      <w:marRight w:val="0"/>
      <w:marTop w:val="0"/>
      <w:marBottom w:val="0"/>
      <w:divBdr>
        <w:top w:val="none" w:sz="0" w:space="0" w:color="auto"/>
        <w:left w:val="none" w:sz="0" w:space="0" w:color="auto"/>
        <w:bottom w:val="none" w:sz="0" w:space="0" w:color="auto"/>
        <w:right w:val="none" w:sz="0" w:space="0" w:color="auto"/>
      </w:divBdr>
    </w:div>
    <w:div w:id="1435443129">
      <w:bodyDiv w:val="1"/>
      <w:marLeft w:val="0"/>
      <w:marRight w:val="0"/>
      <w:marTop w:val="0"/>
      <w:marBottom w:val="0"/>
      <w:divBdr>
        <w:top w:val="none" w:sz="0" w:space="0" w:color="auto"/>
        <w:left w:val="none" w:sz="0" w:space="0" w:color="auto"/>
        <w:bottom w:val="none" w:sz="0" w:space="0" w:color="auto"/>
        <w:right w:val="none" w:sz="0" w:space="0" w:color="auto"/>
      </w:divBdr>
    </w:div>
    <w:div w:id="1440566312">
      <w:bodyDiv w:val="1"/>
      <w:marLeft w:val="0"/>
      <w:marRight w:val="0"/>
      <w:marTop w:val="0"/>
      <w:marBottom w:val="0"/>
      <w:divBdr>
        <w:top w:val="none" w:sz="0" w:space="0" w:color="auto"/>
        <w:left w:val="none" w:sz="0" w:space="0" w:color="auto"/>
        <w:bottom w:val="none" w:sz="0" w:space="0" w:color="auto"/>
        <w:right w:val="none" w:sz="0" w:space="0" w:color="auto"/>
      </w:divBdr>
    </w:div>
    <w:div w:id="1444180568">
      <w:bodyDiv w:val="1"/>
      <w:marLeft w:val="0"/>
      <w:marRight w:val="0"/>
      <w:marTop w:val="0"/>
      <w:marBottom w:val="0"/>
      <w:divBdr>
        <w:top w:val="none" w:sz="0" w:space="0" w:color="auto"/>
        <w:left w:val="none" w:sz="0" w:space="0" w:color="auto"/>
        <w:bottom w:val="none" w:sz="0" w:space="0" w:color="auto"/>
        <w:right w:val="none" w:sz="0" w:space="0" w:color="auto"/>
      </w:divBdr>
    </w:div>
    <w:div w:id="1446271675">
      <w:bodyDiv w:val="1"/>
      <w:marLeft w:val="0"/>
      <w:marRight w:val="0"/>
      <w:marTop w:val="0"/>
      <w:marBottom w:val="0"/>
      <w:divBdr>
        <w:top w:val="none" w:sz="0" w:space="0" w:color="auto"/>
        <w:left w:val="none" w:sz="0" w:space="0" w:color="auto"/>
        <w:bottom w:val="none" w:sz="0" w:space="0" w:color="auto"/>
        <w:right w:val="none" w:sz="0" w:space="0" w:color="auto"/>
      </w:divBdr>
    </w:div>
    <w:div w:id="1448349139">
      <w:bodyDiv w:val="1"/>
      <w:marLeft w:val="0"/>
      <w:marRight w:val="0"/>
      <w:marTop w:val="0"/>
      <w:marBottom w:val="0"/>
      <w:divBdr>
        <w:top w:val="none" w:sz="0" w:space="0" w:color="auto"/>
        <w:left w:val="none" w:sz="0" w:space="0" w:color="auto"/>
        <w:bottom w:val="none" w:sz="0" w:space="0" w:color="auto"/>
        <w:right w:val="none" w:sz="0" w:space="0" w:color="auto"/>
      </w:divBdr>
    </w:div>
    <w:div w:id="1451163745">
      <w:bodyDiv w:val="1"/>
      <w:marLeft w:val="0"/>
      <w:marRight w:val="0"/>
      <w:marTop w:val="0"/>
      <w:marBottom w:val="0"/>
      <w:divBdr>
        <w:top w:val="none" w:sz="0" w:space="0" w:color="auto"/>
        <w:left w:val="none" w:sz="0" w:space="0" w:color="auto"/>
        <w:bottom w:val="none" w:sz="0" w:space="0" w:color="auto"/>
        <w:right w:val="none" w:sz="0" w:space="0" w:color="auto"/>
      </w:divBdr>
    </w:div>
    <w:div w:id="1457868699">
      <w:bodyDiv w:val="1"/>
      <w:marLeft w:val="0"/>
      <w:marRight w:val="0"/>
      <w:marTop w:val="0"/>
      <w:marBottom w:val="0"/>
      <w:divBdr>
        <w:top w:val="none" w:sz="0" w:space="0" w:color="auto"/>
        <w:left w:val="none" w:sz="0" w:space="0" w:color="auto"/>
        <w:bottom w:val="none" w:sz="0" w:space="0" w:color="auto"/>
        <w:right w:val="none" w:sz="0" w:space="0" w:color="auto"/>
      </w:divBdr>
    </w:div>
    <w:div w:id="1458570653">
      <w:bodyDiv w:val="1"/>
      <w:marLeft w:val="0"/>
      <w:marRight w:val="0"/>
      <w:marTop w:val="0"/>
      <w:marBottom w:val="0"/>
      <w:divBdr>
        <w:top w:val="none" w:sz="0" w:space="0" w:color="auto"/>
        <w:left w:val="none" w:sz="0" w:space="0" w:color="auto"/>
        <w:bottom w:val="none" w:sz="0" w:space="0" w:color="auto"/>
        <w:right w:val="none" w:sz="0" w:space="0" w:color="auto"/>
      </w:divBdr>
    </w:div>
    <w:div w:id="1467889822">
      <w:bodyDiv w:val="1"/>
      <w:marLeft w:val="0"/>
      <w:marRight w:val="0"/>
      <w:marTop w:val="0"/>
      <w:marBottom w:val="0"/>
      <w:divBdr>
        <w:top w:val="none" w:sz="0" w:space="0" w:color="auto"/>
        <w:left w:val="none" w:sz="0" w:space="0" w:color="auto"/>
        <w:bottom w:val="none" w:sz="0" w:space="0" w:color="auto"/>
        <w:right w:val="none" w:sz="0" w:space="0" w:color="auto"/>
      </w:divBdr>
      <w:divsChild>
        <w:div w:id="1735086431">
          <w:marLeft w:val="0"/>
          <w:marRight w:val="0"/>
          <w:marTop w:val="0"/>
          <w:marBottom w:val="0"/>
          <w:divBdr>
            <w:top w:val="none" w:sz="0" w:space="0" w:color="auto"/>
            <w:left w:val="none" w:sz="0" w:space="0" w:color="auto"/>
            <w:bottom w:val="none" w:sz="0" w:space="0" w:color="auto"/>
            <w:right w:val="none" w:sz="0" w:space="0" w:color="auto"/>
          </w:divBdr>
        </w:div>
      </w:divsChild>
    </w:div>
    <w:div w:id="1472790948">
      <w:bodyDiv w:val="1"/>
      <w:marLeft w:val="0"/>
      <w:marRight w:val="0"/>
      <w:marTop w:val="0"/>
      <w:marBottom w:val="0"/>
      <w:divBdr>
        <w:top w:val="none" w:sz="0" w:space="0" w:color="auto"/>
        <w:left w:val="none" w:sz="0" w:space="0" w:color="auto"/>
        <w:bottom w:val="none" w:sz="0" w:space="0" w:color="auto"/>
        <w:right w:val="none" w:sz="0" w:space="0" w:color="auto"/>
      </w:divBdr>
    </w:div>
    <w:div w:id="1478304523">
      <w:bodyDiv w:val="1"/>
      <w:marLeft w:val="0"/>
      <w:marRight w:val="0"/>
      <w:marTop w:val="0"/>
      <w:marBottom w:val="0"/>
      <w:divBdr>
        <w:top w:val="none" w:sz="0" w:space="0" w:color="auto"/>
        <w:left w:val="none" w:sz="0" w:space="0" w:color="auto"/>
        <w:bottom w:val="none" w:sz="0" w:space="0" w:color="auto"/>
        <w:right w:val="none" w:sz="0" w:space="0" w:color="auto"/>
      </w:divBdr>
    </w:div>
    <w:div w:id="1478842287">
      <w:bodyDiv w:val="1"/>
      <w:marLeft w:val="0"/>
      <w:marRight w:val="0"/>
      <w:marTop w:val="0"/>
      <w:marBottom w:val="0"/>
      <w:divBdr>
        <w:top w:val="none" w:sz="0" w:space="0" w:color="auto"/>
        <w:left w:val="none" w:sz="0" w:space="0" w:color="auto"/>
        <w:bottom w:val="none" w:sz="0" w:space="0" w:color="auto"/>
        <w:right w:val="none" w:sz="0" w:space="0" w:color="auto"/>
      </w:divBdr>
    </w:div>
    <w:div w:id="1487550241">
      <w:bodyDiv w:val="1"/>
      <w:marLeft w:val="0"/>
      <w:marRight w:val="0"/>
      <w:marTop w:val="0"/>
      <w:marBottom w:val="0"/>
      <w:divBdr>
        <w:top w:val="none" w:sz="0" w:space="0" w:color="auto"/>
        <w:left w:val="none" w:sz="0" w:space="0" w:color="auto"/>
        <w:bottom w:val="none" w:sz="0" w:space="0" w:color="auto"/>
        <w:right w:val="none" w:sz="0" w:space="0" w:color="auto"/>
      </w:divBdr>
    </w:div>
    <w:div w:id="1487933401">
      <w:bodyDiv w:val="1"/>
      <w:marLeft w:val="0"/>
      <w:marRight w:val="0"/>
      <w:marTop w:val="0"/>
      <w:marBottom w:val="0"/>
      <w:divBdr>
        <w:top w:val="none" w:sz="0" w:space="0" w:color="auto"/>
        <w:left w:val="none" w:sz="0" w:space="0" w:color="auto"/>
        <w:bottom w:val="none" w:sz="0" w:space="0" w:color="auto"/>
        <w:right w:val="none" w:sz="0" w:space="0" w:color="auto"/>
      </w:divBdr>
    </w:div>
    <w:div w:id="1493837288">
      <w:bodyDiv w:val="1"/>
      <w:marLeft w:val="0"/>
      <w:marRight w:val="0"/>
      <w:marTop w:val="0"/>
      <w:marBottom w:val="0"/>
      <w:divBdr>
        <w:top w:val="none" w:sz="0" w:space="0" w:color="auto"/>
        <w:left w:val="none" w:sz="0" w:space="0" w:color="auto"/>
        <w:bottom w:val="none" w:sz="0" w:space="0" w:color="auto"/>
        <w:right w:val="none" w:sz="0" w:space="0" w:color="auto"/>
      </w:divBdr>
    </w:div>
    <w:div w:id="1514151248">
      <w:bodyDiv w:val="1"/>
      <w:marLeft w:val="0"/>
      <w:marRight w:val="0"/>
      <w:marTop w:val="0"/>
      <w:marBottom w:val="0"/>
      <w:divBdr>
        <w:top w:val="none" w:sz="0" w:space="0" w:color="auto"/>
        <w:left w:val="none" w:sz="0" w:space="0" w:color="auto"/>
        <w:bottom w:val="none" w:sz="0" w:space="0" w:color="auto"/>
        <w:right w:val="none" w:sz="0" w:space="0" w:color="auto"/>
      </w:divBdr>
      <w:divsChild>
        <w:div w:id="628359326">
          <w:marLeft w:val="0"/>
          <w:marRight w:val="0"/>
          <w:marTop w:val="0"/>
          <w:marBottom w:val="0"/>
          <w:divBdr>
            <w:top w:val="none" w:sz="0" w:space="0" w:color="auto"/>
            <w:left w:val="none" w:sz="0" w:space="0" w:color="auto"/>
            <w:bottom w:val="none" w:sz="0" w:space="0" w:color="auto"/>
            <w:right w:val="none" w:sz="0" w:space="0" w:color="auto"/>
          </w:divBdr>
        </w:div>
        <w:div w:id="1317103158">
          <w:marLeft w:val="0"/>
          <w:marRight w:val="0"/>
          <w:marTop w:val="0"/>
          <w:marBottom w:val="0"/>
          <w:divBdr>
            <w:top w:val="none" w:sz="0" w:space="0" w:color="auto"/>
            <w:left w:val="none" w:sz="0" w:space="0" w:color="auto"/>
            <w:bottom w:val="none" w:sz="0" w:space="0" w:color="auto"/>
            <w:right w:val="none" w:sz="0" w:space="0" w:color="auto"/>
          </w:divBdr>
        </w:div>
        <w:div w:id="1770463477">
          <w:marLeft w:val="0"/>
          <w:marRight w:val="0"/>
          <w:marTop w:val="0"/>
          <w:marBottom w:val="0"/>
          <w:divBdr>
            <w:top w:val="none" w:sz="0" w:space="0" w:color="auto"/>
            <w:left w:val="none" w:sz="0" w:space="0" w:color="auto"/>
            <w:bottom w:val="none" w:sz="0" w:space="0" w:color="auto"/>
            <w:right w:val="none" w:sz="0" w:space="0" w:color="auto"/>
          </w:divBdr>
        </w:div>
        <w:div w:id="1924145009">
          <w:marLeft w:val="0"/>
          <w:marRight w:val="0"/>
          <w:marTop w:val="0"/>
          <w:marBottom w:val="0"/>
          <w:divBdr>
            <w:top w:val="none" w:sz="0" w:space="0" w:color="auto"/>
            <w:left w:val="none" w:sz="0" w:space="0" w:color="auto"/>
            <w:bottom w:val="none" w:sz="0" w:space="0" w:color="auto"/>
            <w:right w:val="none" w:sz="0" w:space="0" w:color="auto"/>
          </w:divBdr>
        </w:div>
        <w:div w:id="2060397316">
          <w:marLeft w:val="0"/>
          <w:marRight w:val="0"/>
          <w:marTop w:val="0"/>
          <w:marBottom w:val="0"/>
          <w:divBdr>
            <w:top w:val="none" w:sz="0" w:space="0" w:color="auto"/>
            <w:left w:val="none" w:sz="0" w:space="0" w:color="auto"/>
            <w:bottom w:val="none" w:sz="0" w:space="0" w:color="auto"/>
            <w:right w:val="none" w:sz="0" w:space="0" w:color="auto"/>
          </w:divBdr>
        </w:div>
      </w:divsChild>
    </w:div>
    <w:div w:id="1551920247">
      <w:bodyDiv w:val="1"/>
      <w:marLeft w:val="0"/>
      <w:marRight w:val="0"/>
      <w:marTop w:val="0"/>
      <w:marBottom w:val="0"/>
      <w:divBdr>
        <w:top w:val="none" w:sz="0" w:space="0" w:color="auto"/>
        <w:left w:val="none" w:sz="0" w:space="0" w:color="auto"/>
        <w:bottom w:val="none" w:sz="0" w:space="0" w:color="auto"/>
        <w:right w:val="none" w:sz="0" w:space="0" w:color="auto"/>
      </w:divBdr>
    </w:div>
    <w:div w:id="1554346526">
      <w:bodyDiv w:val="1"/>
      <w:marLeft w:val="0"/>
      <w:marRight w:val="0"/>
      <w:marTop w:val="0"/>
      <w:marBottom w:val="0"/>
      <w:divBdr>
        <w:top w:val="none" w:sz="0" w:space="0" w:color="auto"/>
        <w:left w:val="none" w:sz="0" w:space="0" w:color="auto"/>
        <w:bottom w:val="none" w:sz="0" w:space="0" w:color="auto"/>
        <w:right w:val="none" w:sz="0" w:space="0" w:color="auto"/>
      </w:divBdr>
    </w:div>
    <w:div w:id="1559626042">
      <w:bodyDiv w:val="1"/>
      <w:marLeft w:val="0"/>
      <w:marRight w:val="0"/>
      <w:marTop w:val="0"/>
      <w:marBottom w:val="0"/>
      <w:divBdr>
        <w:top w:val="none" w:sz="0" w:space="0" w:color="auto"/>
        <w:left w:val="none" w:sz="0" w:space="0" w:color="auto"/>
        <w:bottom w:val="none" w:sz="0" w:space="0" w:color="auto"/>
        <w:right w:val="none" w:sz="0" w:space="0" w:color="auto"/>
      </w:divBdr>
    </w:div>
    <w:div w:id="1569462745">
      <w:bodyDiv w:val="1"/>
      <w:marLeft w:val="0"/>
      <w:marRight w:val="0"/>
      <w:marTop w:val="0"/>
      <w:marBottom w:val="0"/>
      <w:divBdr>
        <w:top w:val="none" w:sz="0" w:space="0" w:color="auto"/>
        <w:left w:val="none" w:sz="0" w:space="0" w:color="auto"/>
        <w:bottom w:val="none" w:sz="0" w:space="0" w:color="auto"/>
        <w:right w:val="none" w:sz="0" w:space="0" w:color="auto"/>
      </w:divBdr>
    </w:div>
    <w:div w:id="1578663231">
      <w:bodyDiv w:val="1"/>
      <w:marLeft w:val="0"/>
      <w:marRight w:val="0"/>
      <w:marTop w:val="0"/>
      <w:marBottom w:val="0"/>
      <w:divBdr>
        <w:top w:val="none" w:sz="0" w:space="0" w:color="auto"/>
        <w:left w:val="none" w:sz="0" w:space="0" w:color="auto"/>
        <w:bottom w:val="none" w:sz="0" w:space="0" w:color="auto"/>
        <w:right w:val="none" w:sz="0" w:space="0" w:color="auto"/>
      </w:divBdr>
    </w:div>
    <w:div w:id="1582179484">
      <w:bodyDiv w:val="1"/>
      <w:marLeft w:val="0"/>
      <w:marRight w:val="0"/>
      <w:marTop w:val="0"/>
      <w:marBottom w:val="0"/>
      <w:divBdr>
        <w:top w:val="none" w:sz="0" w:space="0" w:color="auto"/>
        <w:left w:val="none" w:sz="0" w:space="0" w:color="auto"/>
        <w:bottom w:val="none" w:sz="0" w:space="0" w:color="auto"/>
        <w:right w:val="none" w:sz="0" w:space="0" w:color="auto"/>
      </w:divBdr>
    </w:div>
    <w:div w:id="1594893377">
      <w:bodyDiv w:val="1"/>
      <w:marLeft w:val="0"/>
      <w:marRight w:val="0"/>
      <w:marTop w:val="0"/>
      <w:marBottom w:val="0"/>
      <w:divBdr>
        <w:top w:val="none" w:sz="0" w:space="0" w:color="auto"/>
        <w:left w:val="none" w:sz="0" w:space="0" w:color="auto"/>
        <w:bottom w:val="none" w:sz="0" w:space="0" w:color="auto"/>
        <w:right w:val="none" w:sz="0" w:space="0" w:color="auto"/>
      </w:divBdr>
    </w:div>
    <w:div w:id="1604995420">
      <w:bodyDiv w:val="1"/>
      <w:marLeft w:val="0"/>
      <w:marRight w:val="0"/>
      <w:marTop w:val="0"/>
      <w:marBottom w:val="0"/>
      <w:divBdr>
        <w:top w:val="none" w:sz="0" w:space="0" w:color="auto"/>
        <w:left w:val="none" w:sz="0" w:space="0" w:color="auto"/>
        <w:bottom w:val="none" w:sz="0" w:space="0" w:color="auto"/>
        <w:right w:val="none" w:sz="0" w:space="0" w:color="auto"/>
      </w:divBdr>
    </w:div>
    <w:div w:id="1608536569">
      <w:bodyDiv w:val="1"/>
      <w:marLeft w:val="0"/>
      <w:marRight w:val="0"/>
      <w:marTop w:val="0"/>
      <w:marBottom w:val="0"/>
      <w:divBdr>
        <w:top w:val="none" w:sz="0" w:space="0" w:color="auto"/>
        <w:left w:val="none" w:sz="0" w:space="0" w:color="auto"/>
        <w:bottom w:val="none" w:sz="0" w:space="0" w:color="auto"/>
        <w:right w:val="none" w:sz="0" w:space="0" w:color="auto"/>
      </w:divBdr>
    </w:div>
    <w:div w:id="1626040921">
      <w:bodyDiv w:val="1"/>
      <w:marLeft w:val="0"/>
      <w:marRight w:val="0"/>
      <w:marTop w:val="0"/>
      <w:marBottom w:val="0"/>
      <w:divBdr>
        <w:top w:val="none" w:sz="0" w:space="0" w:color="auto"/>
        <w:left w:val="none" w:sz="0" w:space="0" w:color="auto"/>
        <w:bottom w:val="none" w:sz="0" w:space="0" w:color="auto"/>
        <w:right w:val="none" w:sz="0" w:space="0" w:color="auto"/>
      </w:divBdr>
    </w:div>
    <w:div w:id="1626349366">
      <w:bodyDiv w:val="1"/>
      <w:marLeft w:val="0"/>
      <w:marRight w:val="0"/>
      <w:marTop w:val="0"/>
      <w:marBottom w:val="0"/>
      <w:divBdr>
        <w:top w:val="none" w:sz="0" w:space="0" w:color="auto"/>
        <w:left w:val="none" w:sz="0" w:space="0" w:color="auto"/>
        <w:bottom w:val="none" w:sz="0" w:space="0" w:color="auto"/>
        <w:right w:val="none" w:sz="0" w:space="0" w:color="auto"/>
      </w:divBdr>
      <w:divsChild>
        <w:div w:id="703989198">
          <w:marLeft w:val="0"/>
          <w:marRight w:val="0"/>
          <w:marTop w:val="0"/>
          <w:marBottom w:val="0"/>
          <w:divBdr>
            <w:top w:val="none" w:sz="0" w:space="0" w:color="auto"/>
            <w:left w:val="none" w:sz="0" w:space="0" w:color="auto"/>
            <w:bottom w:val="none" w:sz="0" w:space="0" w:color="auto"/>
            <w:right w:val="none" w:sz="0" w:space="0" w:color="auto"/>
          </w:divBdr>
        </w:div>
        <w:div w:id="780803774">
          <w:marLeft w:val="0"/>
          <w:marRight w:val="0"/>
          <w:marTop w:val="0"/>
          <w:marBottom w:val="0"/>
          <w:divBdr>
            <w:top w:val="none" w:sz="0" w:space="0" w:color="auto"/>
            <w:left w:val="none" w:sz="0" w:space="0" w:color="auto"/>
            <w:bottom w:val="none" w:sz="0" w:space="0" w:color="auto"/>
            <w:right w:val="none" w:sz="0" w:space="0" w:color="auto"/>
          </w:divBdr>
        </w:div>
        <w:div w:id="1177845056">
          <w:marLeft w:val="0"/>
          <w:marRight w:val="0"/>
          <w:marTop w:val="0"/>
          <w:marBottom w:val="0"/>
          <w:divBdr>
            <w:top w:val="none" w:sz="0" w:space="0" w:color="auto"/>
            <w:left w:val="none" w:sz="0" w:space="0" w:color="auto"/>
            <w:bottom w:val="none" w:sz="0" w:space="0" w:color="auto"/>
            <w:right w:val="none" w:sz="0" w:space="0" w:color="auto"/>
          </w:divBdr>
        </w:div>
        <w:div w:id="1336569662">
          <w:marLeft w:val="0"/>
          <w:marRight w:val="0"/>
          <w:marTop w:val="0"/>
          <w:marBottom w:val="0"/>
          <w:divBdr>
            <w:top w:val="none" w:sz="0" w:space="0" w:color="auto"/>
            <w:left w:val="none" w:sz="0" w:space="0" w:color="auto"/>
            <w:bottom w:val="none" w:sz="0" w:space="0" w:color="auto"/>
            <w:right w:val="none" w:sz="0" w:space="0" w:color="auto"/>
          </w:divBdr>
        </w:div>
        <w:div w:id="1640067053">
          <w:marLeft w:val="0"/>
          <w:marRight w:val="0"/>
          <w:marTop w:val="0"/>
          <w:marBottom w:val="0"/>
          <w:divBdr>
            <w:top w:val="none" w:sz="0" w:space="0" w:color="auto"/>
            <w:left w:val="none" w:sz="0" w:space="0" w:color="auto"/>
            <w:bottom w:val="none" w:sz="0" w:space="0" w:color="auto"/>
            <w:right w:val="none" w:sz="0" w:space="0" w:color="auto"/>
          </w:divBdr>
        </w:div>
        <w:div w:id="1957371746">
          <w:marLeft w:val="0"/>
          <w:marRight w:val="0"/>
          <w:marTop w:val="0"/>
          <w:marBottom w:val="0"/>
          <w:divBdr>
            <w:top w:val="none" w:sz="0" w:space="0" w:color="auto"/>
            <w:left w:val="none" w:sz="0" w:space="0" w:color="auto"/>
            <w:bottom w:val="none" w:sz="0" w:space="0" w:color="auto"/>
            <w:right w:val="none" w:sz="0" w:space="0" w:color="auto"/>
          </w:divBdr>
        </w:div>
        <w:div w:id="2107844566">
          <w:marLeft w:val="0"/>
          <w:marRight w:val="0"/>
          <w:marTop w:val="0"/>
          <w:marBottom w:val="0"/>
          <w:divBdr>
            <w:top w:val="none" w:sz="0" w:space="0" w:color="auto"/>
            <w:left w:val="none" w:sz="0" w:space="0" w:color="auto"/>
            <w:bottom w:val="none" w:sz="0" w:space="0" w:color="auto"/>
            <w:right w:val="none" w:sz="0" w:space="0" w:color="auto"/>
          </w:divBdr>
        </w:div>
      </w:divsChild>
    </w:div>
    <w:div w:id="1627420783">
      <w:bodyDiv w:val="1"/>
      <w:marLeft w:val="0"/>
      <w:marRight w:val="0"/>
      <w:marTop w:val="0"/>
      <w:marBottom w:val="0"/>
      <w:divBdr>
        <w:top w:val="none" w:sz="0" w:space="0" w:color="auto"/>
        <w:left w:val="none" w:sz="0" w:space="0" w:color="auto"/>
        <w:bottom w:val="none" w:sz="0" w:space="0" w:color="auto"/>
        <w:right w:val="none" w:sz="0" w:space="0" w:color="auto"/>
      </w:divBdr>
    </w:div>
    <w:div w:id="1634821799">
      <w:bodyDiv w:val="1"/>
      <w:marLeft w:val="0"/>
      <w:marRight w:val="0"/>
      <w:marTop w:val="0"/>
      <w:marBottom w:val="0"/>
      <w:divBdr>
        <w:top w:val="none" w:sz="0" w:space="0" w:color="auto"/>
        <w:left w:val="none" w:sz="0" w:space="0" w:color="auto"/>
        <w:bottom w:val="none" w:sz="0" w:space="0" w:color="auto"/>
        <w:right w:val="none" w:sz="0" w:space="0" w:color="auto"/>
      </w:divBdr>
    </w:div>
    <w:div w:id="1636401117">
      <w:bodyDiv w:val="1"/>
      <w:marLeft w:val="0"/>
      <w:marRight w:val="0"/>
      <w:marTop w:val="0"/>
      <w:marBottom w:val="0"/>
      <w:divBdr>
        <w:top w:val="none" w:sz="0" w:space="0" w:color="auto"/>
        <w:left w:val="none" w:sz="0" w:space="0" w:color="auto"/>
        <w:bottom w:val="none" w:sz="0" w:space="0" w:color="auto"/>
        <w:right w:val="none" w:sz="0" w:space="0" w:color="auto"/>
      </w:divBdr>
    </w:div>
    <w:div w:id="1636910621">
      <w:bodyDiv w:val="1"/>
      <w:marLeft w:val="0"/>
      <w:marRight w:val="0"/>
      <w:marTop w:val="0"/>
      <w:marBottom w:val="0"/>
      <w:divBdr>
        <w:top w:val="none" w:sz="0" w:space="0" w:color="auto"/>
        <w:left w:val="none" w:sz="0" w:space="0" w:color="auto"/>
        <w:bottom w:val="none" w:sz="0" w:space="0" w:color="auto"/>
        <w:right w:val="none" w:sz="0" w:space="0" w:color="auto"/>
      </w:divBdr>
    </w:div>
    <w:div w:id="1646081200">
      <w:bodyDiv w:val="1"/>
      <w:marLeft w:val="0"/>
      <w:marRight w:val="0"/>
      <w:marTop w:val="0"/>
      <w:marBottom w:val="0"/>
      <w:divBdr>
        <w:top w:val="none" w:sz="0" w:space="0" w:color="auto"/>
        <w:left w:val="none" w:sz="0" w:space="0" w:color="auto"/>
        <w:bottom w:val="none" w:sz="0" w:space="0" w:color="auto"/>
        <w:right w:val="none" w:sz="0" w:space="0" w:color="auto"/>
      </w:divBdr>
    </w:div>
    <w:div w:id="1652324052">
      <w:bodyDiv w:val="1"/>
      <w:marLeft w:val="0"/>
      <w:marRight w:val="0"/>
      <w:marTop w:val="0"/>
      <w:marBottom w:val="0"/>
      <w:divBdr>
        <w:top w:val="none" w:sz="0" w:space="0" w:color="auto"/>
        <w:left w:val="none" w:sz="0" w:space="0" w:color="auto"/>
        <w:bottom w:val="none" w:sz="0" w:space="0" w:color="auto"/>
        <w:right w:val="none" w:sz="0" w:space="0" w:color="auto"/>
      </w:divBdr>
    </w:div>
    <w:div w:id="1652518590">
      <w:bodyDiv w:val="1"/>
      <w:marLeft w:val="0"/>
      <w:marRight w:val="0"/>
      <w:marTop w:val="0"/>
      <w:marBottom w:val="0"/>
      <w:divBdr>
        <w:top w:val="none" w:sz="0" w:space="0" w:color="auto"/>
        <w:left w:val="none" w:sz="0" w:space="0" w:color="auto"/>
        <w:bottom w:val="none" w:sz="0" w:space="0" w:color="auto"/>
        <w:right w:val="none" w:sz="0" w:space="0" w:color="auto"/>
      </w:divBdr>
    </w:div>
    <w:div w:id="1656452556">
      <w:bodyDiv w:val="1"/>
      <w:marLeft w:val="0"/>
      <w:marRight w:val="0"/>
      <w:marTop w:val="0"/>
      <w:marBottom w:val="0"/>
      <w:divBdr>
        <w:top w:val="none" w:sz="0" w:space="0" w:color="auto"/>
        <w:left w:val="none" w:sz="0" w:space="0" w:color="auto"/>
        <w:bottom w:val="none" w:sz="0" w:space="0" w:color="auto"/>
        <w:right w:val="none" w:sz="0" w:space="0" w:color="auto"/>
      </w:divBdr>
      <w:divsChild>
        <w:div w:id="1506165854">
          <w:marLeft w:val="0"/>
          <w:marRight w:val="0"/>
          <w:marTop w:val="0"/>
          <w:marBottom w:val="0"/>
          <w:divBdr>
            <w:top w:val="none" w:sz="0" w:space="0" w:color="auto"/>
            <w:left w:val="none" w:sz="0" w:space="0" w:color="auto"/>
            <w:bottom w:val="none" w:sz="0" w:space="0" w:color="auto"/>
            <w:right w:val="none" w:sz="0" w:space="0" w:color="auto"/>
          </w:divBdr>
        </w:div>
        <w:div w:id="1755853383">
          <w:marLeft w:val="0"/>
          <w:marRight w:val="0"/>
          <w:marTop w:val="0"/>
          <w:marBottom w:val="0"/>
          <w:divBdr>
            <w:top w:val="none" w:sz="0" w:space="0" w:color="auto"/>
            <w:left w:val="none" w:sz="0" w:space="0" w:color="auto"/>
            <w:bottom w:val="none" w:sz="0" w:space="0" w:color="auto"/>
            <w:right w:val="none" w:sz="0" w:space="0" w:color="auto"/>
          </w:divBdr>
        </w:div>
      </w:divsChild>
    </w:div>
    <w:div w:id="1703817980">
      <w:bodyDiv w:val="1"/>
      <w:marLeft w:val="0"/>
      <w:marRight w:val="0"/>
      <w:marTop w:val="0"/>
      <w:marBottom w:val="0"/>
      <w:divBdr>
        <w:top w:val="none" w:sz="0" w:space="0" w:color="auto"/>
        <w:left w:val="none" w:sz="0" w:space="0" w:color="auto"/>
        <w:bottom w:val="none" w:sz="0" w:space="0" w:color="auto"/>
        <w:right w:val="none" w:sz="0" w:space="0" w:color="auto"/>
      </w:divBdr>
    </w:div>
    <w:div w:id="1720009250">
      <w:bodyDiv w:val="1"/>
      <w:marLeft w:val="0"/>
      <w:marRight w:val="0"/>
      <w:marTop w:val="0"/>
      <w:marBottom w:val="0"/>
      <w:divBdr>
        <w:top w:val="none" w:sz="0" w:space="0" w:color="auto"/>
        <w:left w:val="none" w:sz="0" w:space="0" w:color="auto"/>
        <w:bottom w:val="none" w:sz="0" w:space="0" w:color="auto"/>
        <w:right w:val="none" w:sz="0" w:space="0" w:color="auto"/>
      </w:divBdr>
    </w:div>
    <w:div w:id="1737699423">
      <w:bodyDiv w:val="1"/>
      <w:marLeft w:val="0"/>
      <w:marRight w:val="0"/>
      <w:marTop w:val="0"/>
      <w:marBottom w:val="0"/>
      <w:divBdr>
        <w:top w:val="none" w:sz="0" w:space="0" w:color="auto"/>
        <w:left w:val="none" w:sz="0" w:space="0" w:color="auto"/>
        <w:bottom w:val="none" w:sz="0" w:space="0" w:color="auto"/>
        <w:right w:val="none" w:sz="0" w:space="0" w:color="auto"/>
      </w:divBdr>
    </w:div>
    <w:div w:id="1739134436">
      <w:bodyDiv w:val="1"/>
      <w:marLeft w:val="0"/>
      <w:marRight w:val="0"/>
      <w:marTop w:val="0"/>
      <w:marBottom w:val="0"/>
      <w:divBdr>
        <w:top w:val="none" w:sz="0" w:space="0" w:color="auto"/>
        <w:left w:val="none" w:sz="0" w:space="0" w:color="auto"/>
        <w:bottom w:val="none" w:sz="0" w:space="0" w:color="auto"/>
        <w:right w:val="none" w:sz="0" w:space="0" w:color="auto"/>
      </w:divBdr>
    </w:div>
    <w:div w:id="1753624918">
      <w:bodyDiv w:val="1"/>
      <w:marLeft w:val="0"/>
      <w:marRight w:val="0"/>
      <w:marTop w:val="0"/>
      <w:marBottom w:val="0"/>
      <w:divBdr>
        <w:top w:val="none" w:sz="0" w:space="0" w:color="auto"/>
        <w:left w:val="none" w:sz="0" w:space="0" w:color="auto"/>
        <w:bottom w:val="none" w:sz="0" w:space="0" w:color="auto"/>
        <w:right w:val="none" w:sz="0" w:space="0" w:color="auto"/>
      </w:divBdr>
    </w:div>
    <w:div w:id="1762407928">
      <w:bodyDiv w:val="1"/>
      <w:marLeft w:val="0"/>
      <w:marRight w:val="0"/>
      <w:marTop w:val="0"/>
      <w:marBottom w:val="0"/>
      <w:divBdr>
        <w:top w:val="none" w:sz="0" w:space="0" w:color="auto"/>
        <w:left w:val="none" w:sz="0" w:space="0" w:color="auto"/>
        <w:bottom w:val="none" w:sz="0" w:space="0" w:color="auto"/>
        <w:right w:val="none" w:sz="0" w:space="0" w:color="auto"/>
      </w:divBdr>
    </w:div>
    <w:div w:id="1768308602">
      <w:bodyDiv w:val="1"/>
      <w:marLeft w:val="0"/>
      <w:marRight w:val="0"/>
      <w:marTop w:val="0"/>
      <w:marBottom w:val="0"/>
      <w:divBdr>
        <w:top w:val="none" w:sz="0" w:space="0" w:color="auto"/>
        <w:left w:val="none" w:sz="0" w:space="0" w:color="auto"/>
        <w:bottom w:val="none" w:sz="0" w:space="0" w:color="auto"/>
        <w:right w:val="none" w:sz="0" w:space="0" w:color="auto"/>
      </w:divBdr>
    </w:div>
    <w:div w:id="1777600240">
      <w:bodyDiv w:val="1"/>
      <w:marLeft w:val="0"/>
      <w:marRight w:val="0"/>
      <w:marTop w:val="0"/>
      <w:marBottom w:val="0"/>
      <w:divBdr>
        <w:top w:val="none" w:sz="0" w:space="0" w:color="auto"/>
        <w:left w:val="none" w:sz="0" w:space="0" w:color="auto"/>
        <w:bottom w:val="none" w:sz="0" w:space="0" w:color="auto"/>
        <w:right w:val="none" w:sz="0" w:space="0" w:color="auto"/>
      </w:divBdr>
    </w:div>
    <w:div w:id="1798448391">
      <w:bodyDiv w:val="1"/>
      <w:marLeft w:val="0"/>
      <w:marRight w:val="0"/>
      <w:marTop w:val="0"/>
      <w:marBottom w:val="0"/>
      <w:divBdr>
        <w:top w:val="none" w:sz="0" w:space="0" w:color="auto"/>
        <w:left w:val="none" w:sz="0" w:space="0" w:color="auto"/>
        <w:bottom w:val="none" w:sz="0" w:space="0" w:color="auto"/>
        <w:right w:val="none" w:sz="0" w:space="0" w:color="auto"/>
      </w:divBdr>
    </w:div>
    <w:div w:id="1801268756">
      <w:bodyDiv w:val="1"/>
      <w:marLeft w:val="0"/>
      <w:marRight w:val="0"/>
      <w:marTop w:val="0"/>
      <w:marBottom w:val="0"/>
      <w:divBdr>
        <w:top w:val="none" w:sz="0" w:space="0" w:color="auto"/>
        <w:left w:val="none" w:sz="0" w:space="0" w:color="auto"/>
        <w:bottom w:val="none" w:sz="0" w:space="0" w:color="auto"/>
        <w:right w:val="none" w:sz="0" w:space="0" w:color="auto"/>
      </w:divBdr>
    </w:div>
    <w:div w:id="1825898561">
      <w:bodyDiv w:val="1"/>
      <w:marLeft w:val="0"/>
      <w:marRight w:val="0"/>
      <w:marTop w:val="0"/>
      <w:marBottom w:val="0"/>
      <w:divBdr>
        <w:top w:val="none" w:sz="0" w:space="0" w:color="auto"/>
        <w:left w:val="none" w:sz="0" w:space="0" w:color="auto"/>
        <w:bottom w:val="none" w:sz="0" w:space="0" w:color="auto"/>
        <w:right w:val="none" w:sz="0" w:space="0" w:color="auto"/>
      </w:divBdr>
    </w:div>
    <w:div w:id="1831871505">
      <w:bodyDiv w:val="1"/>
      <w:marLeft w:val="0"/>
      <w:marRight w:val="0"/>
      <w:marTop w:val="0"/>
      <w:marBottom w:val="0"/>
      <w:divBdr>
        <w:top w:val="none" w:sz="0" w:space="0" w:color="auto"/>
        <w:left w:val="none" w:sz="0" w:space="0" w:color="auto"/>
        <w:bottom w:val="none" w:sz="0" w:space="0" w:color="auto"/>
        <w:right w:val="none" w:sz="0" w:space="0" w:color="auto"/>
      </w:divBdr>
    </w:div>
    <w:div w:id="1836651729">
      <w:bodyDiv w:val="1"/>
      <w:marLeft w:val="0"/>
      <w:marRight w:val="0"/>
      <w:marTop w:val="0"/>
      <w:marBottom w:val="0"/>
      <w:divBdr>
        <w:top w:val="none" w:sz="0" w:space="0" w:color="auto"/>
        <w:left w:val="none" w:sz="0" w:space="0" w:color="auto"/>
        <w:bottom w:val="none" w:sz="0" w:space="0" w:color="auto"/>
        <w:right w:val="none" w:sz="0" w:space="0" w:color="auto"/>
      </w:divBdr>
    </w:div>
    <w:div w:id="1841891740">
      <w:bodyDiv w:val="1"/>
      <w:marLeft w:val="0"/>
      <w:marRight w:val="0"/>
      <w:marTop w:val="0"/>
      <w:marBottom w:val="0"/>
      <w:divBdr>
        <w:top w:val="none" w:sz="0" w:space="0" w:color="auto"/>
        <w:left w:val="none" w:sz="0" w:space="0" w:color="auto"/>
        <w:bottom w:val="none" w:sz="0" w:space="0" w:color="auto"/>
        <w:right w:val="none" w:sz="0" w:space="0" w:color="auto"/>
      </w:divBdr>
    </w:div>
    <w:div w:id="1843399023">
      <w:bodyDiv w:val="1"/>
      <w:marLeft w:val="0"/>
      <w:marRight w:val="0"/>
      <w:marTop w:val="0"/>
      <w:marBottom w:val="0"/>
      <w:divBdr>
        <w:top w:val="none" w:sz="0" w:space="0" w:color="auto"/>
        <w:left w:val="none" w:sz="0" w:space="0" w:color="auto"/>
        <w:bottom w:val="none" w:sz="0" w:space="0" w:color="auto"/>
        <w:right w:val="none" w:sz="0" w:space="0" w:color="auto"/>
      </w:divBdr>
    </w:div>
    <w:div w:id="1846939736">
      <w:bodyDiv w:val="1"/>
      <w:marLeft w:val="0"/>
      <w:marRight w:val="0"/>
      <w:marTop w:val="0"/>
      <w:marBottom w:val="0"/>
      <w:divBdr>
        <w:top w:val="none" w:sz="0" w:space="0" w:color="auto"/>
        <w:left w:val="none" w:sz="0" w:space="0" w:color="auto"/>
        <w:bottom w:val="none" w:sz="0" w:space="0" w:color="auto"/>
        <w:right w:val="none" w:sz="0" w:space="0" w:color="auto"/>
      </w:divBdr>
      <w:divsChild>
        <w:div w:id="96952484">
          <w:marLeft w:val="0"/>
          <w:marRight w:val="0"/>
          <w:marTop w:val="0"/>
          <w:marBottom w:val="0"/>
          <w:divBdr>
            <w:top w:val="none" w:sz="0" w:space="0" w:color="auto"/>
            <w:left w:val="none" w:sz="0" w:space="0" w:color="auto"/>
            <w:bottom w:val="none" w:sz="0" w:space="0" w:color="auto"/>
            <w:right w:val="none" w:sz="0" w:space="0" w:color="auto"/>
          </w:divBdr>
        </w:div>
        <w:div w:id="217282398">
          <w:marLeft w:val="0"/>
          <w:marRight w:val="0"/>
          <w:marTop w:val="0"/>
          <w:marBottom w:val="0"/>
          <w:divBdr>
            <w:top w:val="none" w:sz="0" w:space="0" w:color="auto"/>
            <w:left w:val="none" w:sz="0" w:space="0" w:color="auto"/>
            <w:bottom w:val="none" w:sz="0" w:space="0" w:color="auto"/>
            <w:right w:val="none" w:sz="0" w:space="0" w:color="auto"/>
          </w:divBdr>
        </w:div>
      </w:divsChild>
    </w:div>
    <w:div w:id="1856116568">
      <w:bodyDiv w:val="1"/>
      <w:marLeft w:val="0"/>
      <w:marRight w:val="0"/>
      <w:marTop w:val="0"/>
      <w:marBottom w:val="0"/>
      <w:divBdr>
        <w:top w:val="none" w:sz="0" w:space="0" w:color="auto"/>
        <w:left w:val="none" w:sz="0" w:space="0" w:color="auto"/>
        <w:bottom w:val="none" w:sz="0" w:space="0" w:color="auto"/>
        <w:right w:val="none" w:sz="0" w:space="0" w:color="auto"/>
      </w:divBdr>
    </w:div>
    <w:div w:id="1883203043">
      <w:bodyDiv w:val="1"/>
      <w:marLeft w:val="0"/>
      <w:marRight w:val="0"/>
      <w:marTop w:val="0"/>
      <w:marBottom w:val="0"/>
      <w:divBdr>
        <w:top w:val="none" w:sz="0" w:space="0" w:color="auto"/>
        <w:left w:val="none" w:sz="0" w:space="0" w:color="auto"/>
        <w:bottom w:val="none" w:sz="0" w:space="0" w:color="auto"/>
        <w:right w:val="none" w:sz="0" w:space="0" w:color="auto"/>
      </w:divBdr>
    </w:div>
    <w:div w:id="1906991420">
      <w:bodyDiv w:val="1"/>
      <w:marLeft w:val="0"/>
      <w:marRight w:val="0"/>
      <w:marTop w:val="0"/>
      <w:marBottom w:val="0"/>
      <w:divBdr>
        <w:top w:val="none" w:sz="0" w:space="0" w:color="auto"/>
        <w:left w:val="none" w:sz="0" w:space="0" w:color="auto"/>
        <w:bottom w:val="none" w:sz="0" w:space="0" w:color="auto"/>
        <w:right w:val="none" w:sz="0" w:space="0" w:color="auto"/>
      </w:divBdr>
    </w:div>
    <w:div w:id="1914587264">
      <w:bodyDiv w:val="1"/>
      <w:marLeft w:val="0"/>
      <w:marRight w:val="0"/>
      <w:marTop w:val="0"/>
      <w:marBottom w:val="0"/>
      <w:divBdr>
        <w:top w:val="none" w:sz="0" w:space="0" w:color="auto"/>
        <w:left w:val="none" w:sz="0" w:space="0" w:color="auto"/>
        <w:bottom w:val="none" w:sz="0" w:space="0" w:color="auto"/>
        <w:right w:val="none" w:sz="0" w:space="0" w:color="auto"/>
      </w:divBdr>
    </w:div>
    <w:div w:id="1925453879">
      <w:bodyDiv w:val="1"/>
      <w:marLeft w:val="0"/>
      <w:marRight w:val="0"/>
      <w:marTop w:val="0"/>
      <w:marBottom w:val="0"/>
      <w:divBdr>
        <w:top w:val="none" w:sz="0" w:space="0" w:color="auto"/>
        <w:left w:val="none" w:sz="0" w:space="0" w:color="auto"/>
        <w:bottom w:val="none" w:sz="0" w:space="0" w:color="auto"/>
        <w:right w:val="none" w:sz="0" w:space="0" w:color="auto"/>
      </w:divBdr>
    </w:div>
    <w:div w:id="1954093957">
      <w:bodyDiv w:val="1"/>
      <w:marLeft w:val="0"/>
      <w:marRight w:val="0"/>
      <w:marTop w:val="0"/>
      <w:marBottom w:val="0"/>
      <w:divBdr>
        <w:top w:val="none" w:sz="0" w:space="0" w:color="auto"/>
        <w:left w:val="none" w:sz="0" w:space="0" w:color="auto"/>
        <w:bottom w:val="none" w:sz="0" w:space="0" w:color="auto"/>
        <w:right w:val="none" w:sz="0" w:space="0" w:color="auto"/>
      </w:divBdr>
    </w:div>
    <w:div w:id="1968972140">
      <w:bodyDiv w:val="1"/>
      <w:marLeft w:val="0"/>
      <w:marRight w:val="0"/>
      <w:marTop w:val="0"/>
      <w:marBottom w:val="0"/>
      <w:divBdr>
        <w:top w:val="none" w:sz="0" w:space="0" w:color="auto"/>
        <w:left w:val="none" w:sz="0" w:space="0" w:color="auto"/>
        <w:bottom w:val="none" w:sz="0" w:space="0" w:color="auto"/>
        <w:right w:val="none" w:sz="0" w:space="0" w:color="auto"/>
      </w:divBdr>
    </w:div>
    <w:div w:id="1971588212">
      <w:bodyDiv w:val="1"/>
      <w:marLeft w:val="0"/>
      <w:marRight w:val="0"/>
      <w:marTop w:val="0"/>
      <w:marBottom w:val="0"/>
      <w:divBdr>
        <w:top w:val="none" w:sz="0" w:space="0" w:color="auto"/>
        <w:left w:val="none" w:sz="0" w:space="0" w:color="auto"/>
        <w:bottom w:val="none" w:sz="0" w:space="0" w:color="auto"/>
        <w:right w:val="none" w:sz="0" w:space="0" w:color="auto"/>
      </w:divBdr>
    </w:div>
    <w:div w:id="1973359462">
      <w:bodyDiv w:val="1"/>
      <w:marLeft w:val="0"/>
      <w:marRight w:val="0"/>
      <w:marTop w:val="0"/>
      <w:marBottom w:val="0"/>
      <w:divBdr>
        <w:top w:val="none" w:sz="0" w:space="0" w:color="auto"/>
        <w:left w:val="none" w:sz="0" w:space="0" w:color="auto"/>
        <w:bottom w:val="none" w:sz="0" w:space="0" w:color="auto"/>
        <w:right w:val="none" w:sz="0" w:space="0" w:color="auto"/>
      </w:divBdr>
    </w:div>
    <w:div w:id="1982029975">
      <w:bodyDiv w:val="1"/>
      <w:marLeft w:val="0"/>
      <w:marRight w:val="0"/>
      <w:marTop w:val="0"/>
      <w:marBottom w:val="0"/>
      <w:divBdr>
        <w:top w:val="none" w:sz="0" w:space="0" w:color="auto"/>
        <w:left w:val="none" w:sz="0" w:space="0" w:color="auto"/>
        <w:bottom w:val="none" w:sz="0" w:space="0" w:color="auto"/>
        <w:right w:val="none" w:sz="0" w:space="0" w:color="auto"/>
      </w:divBdr>
      <w:divsChild>
        <w:div w:id="568267907">
          <w:marLeft w:val="0"/>
          <w:marRight w:val="0"/>
          <w:marTop w:val="0"/>
          <w:marBottom w:val="0"/>
          <w:divBdr>
            <w:top w:val="none" w:sz="0" w:space="0" w:color="auto"/>
            <w:left w:val="none" w:sz="0" w:space="0" w:color="auto"/>
            <w:bottom w:val="none" w:sz="0" w:space="0" w:color="auto"/>
            <w:right w:val="none" w:sz="0" w:space="0" w:color="auto"/>
          </w:divBdr>
        </w:div>
      </w:divsChild>
    </w:div>
    <w:div w:id="2005814950">
      <w:bodyDiv w:val="1"/>
      <w:marLeft w:val="0"/>
      <w:marRight w:val="0"/>
      <w:marTop w:val="0"/>
      <w:marBottom w:val="0"/>
      <w:divBdr>
        <w:top w:val="none" w:sz="0" w:space="0" w:color="auto"/>
        <w:left w:val="none" w:sz="0" w:space="0" w:color="auto"/>
        <w:bottom w:val="none" w:sz="0" w:space="0" w:color="auto"/>
        <w:right w:val="none" w:sz="0" w:space="0" w:color="auto"/>
      </w:divBdr>
      <w:divsChild>
        <w:div w:id="465852912">
          <w:marLeft w:val="0"/>
          <w:marRight w:val="0"/>
          <w:marTop w:val="0"/>
          <w:marBottom w:val="0"/>
          <w:divBdr>
            <w:top w:val="none" w:sz="0" w:space="0" w:color="auto"/>
            <w:left w:val="none" w:sz="0" w:space="0" w:color="auto"/>
            <w:bottom w:val="none" w:sz="0" w:space="0" w:color="auto"/>
            <w:right w:val="none" w:sz="0" w:space="0" w:color="auto"/>
          </w:divBdr>
        </w:div>
        <w:div w:id="713238222">
          <w:marLeft w:val="0"/>
          <w:marRight w:val="0"/>
          <w:marTop w:val="0"/>
          <w:marBottom w:val="0"/>
          <w:divBdr>
            <w:top w:val="none" w:sz="0" w:space="0" w:color="auto"/>
            <w:left w:val="none" w:sz="0" w:space="0" w:color="auto"/>
            <w:bottom w:val="none" w:sz="0" w:space="0" w:color="auto"/>
            <w:right w:val="none" w:sz="0" w:space="0" w:color="auto"/>
          </w:divBdr>
        </w:div>
        <w:div w:id="774131875">
          <w:marLeft w:val="0"/>
          <w:marRight w:val="0"/>
          <w:marTop w:val="0"/>
          <w:marBottom w:val="0"/>
          <w:divBdr>
            <w:top w:val="none" w:sz="0" w:space="0" w:color="auto"/>
            <w:left w:val="none" w:sz="0" w:space="0" w:color="auto"/>
            <w:bottom w:val="none" w:sz="0" w:space="0" w:color="auto"/>
            <w:right w:val="none" w:sz="0" w:space="0" w:color="auto"/>
          </w:divBdr>
        </w:div>
        <w:div w:id="810905661">
          <w:marLeft w:val="0"/>
          <w:marRight w:val="0"/>
          <w:marTop w:val="0"/>
          <w:marBottom w:val="0"/>
          <w:divBdr>
            <w:top w:val="none" w:sz="0" w:space="0" w:color="auto"/>
            <w:left w:val="none" w:sz="0" w:space="0" w:color="auto"/>
            <w:bottom w:val="none" w:sz="0" w:space="0" w:color="auto"/>
            <w:right w:val="none" w:sz="0" w:space="0" w:color="auto"/>
          </w:divBdr>
        </w:div>
        <w:div w:id="993683000">
          <w:marLeft w:val="0"/>
          <w:marRight w:val="0"/>
          <w:marTop w:val="0"/>
          <w:marBottom w:val="0"/>
          <w:divBdr>
            <w:top w:val="none" w:sz="0" w:space="0" w:color="auto"/>
            <w:left w:val="none" w:sz="0" w:space="0" w:color="auto"/>
            <w:bottom w:val="none" w:sz="0" w:space="0" w:color="auto"/>
            <w:right w:val="none" w:sz="0" w:space="0" w:color="auto"/>
          </w:divBdr>
        </w:div>
        <w:div w:id="1989436569">
          <w:marLeft w:val="0"/>
          <w:marRight w:val="0"/>
          <w:marTop w:val="0"/>
          <w:marBottom w:val="0"/>
          <w:divBdr>
            <w:top w:val="none" w:sz="0" w:space="0" w:color="auto"/>
            <w:left w:val="none" w:sz="0" w:space="0" w:color="auto"/>
            <w:bottom w:val="none" w:sz="0" w:space="0" w:color="auto"/>
            <w:right w:val="none" w:sz="0" w:space="0" w:color="auto"/>
          </w:divBdr>
        </w:div>
      </w:divsChild>
    </w:div>
    <w:div w:id="2013095863">
      <w:bodyDiv w:val="1"/>
      <w:marLeft w:val="0"/>
      <w:marRight w:val="0"/>
      <w:marTop w:val="0"/>
      <w:marBottom w:val="0"/>
      <w:divBdr>
        <w:top w:val="none" w:sz="0" w:space="0" w:color="auto"/>
        <w:left w:val="none" w:sz="0" w:space="0" w:color="auto"/>
        <w:bottom w:val="none" w:sz="0" w:space="0" w:color="auto"/>
        <w:right w:val="none" w:sz="0" w:space="0" w:color="auto"/>
      </w:divBdr>
    </w:div>
    <w:div w:id="2013995014">
      <w:bodyDiv w:val="1"/>
      <w:marLeft w:val="0"/>
      <w:marRight w:val="0"/>
      <w:marTop w:val="0"/>
      <w:marBottom w:val="0"/>
      <w:divBdr>
        <w:top w:val="none" w:sz="0" w:space="0" w:color="auto"/>
        <w:left w:val="none" w:sz="0" w:space="0" w:color="auto"/>
        <w:bottom w:val="none" w:sz="0" w:space="0" w:color="auto"/>
        <w:right w:val="none" w:sz="0" w:space="0" w:color="auto"/>
      </w:divBdr>
    </w:div>
    <w:div w:id="2019455586">
      <w:bodyDiv w:val="1"/>
      <w:marLeft w:val="0"/>
      <w:marRight w:val="0"/>
      <w:marTop w:val="0"/>
      <w:marBottom w:val="0"/>
      <w:divBdr>
        <w:top w:val="none" w:sz="0" w:space="0" w:color="auto"/>
        <w:left w:val="none" w:sz="0" w:space="0" w:color="auto"/>
        <w:bottom w:val="none" w:sz="0" w:space="0" w:color="auto"/>
        <w:right w:val="none" w:sz="0" w:space="0" w:color="auto"/>
      </w:divBdr>
    </w:div>
    <w:div w:id="2022318979">
      <w:bodyDiv w:val="1"/>
      <w:marLeft w:val="0"/>
      <w:marRight w:val="0"/>
      <w:marTop w:val="0"/>
      <w:marBottom w:val="0"/>
      <w:divBdr>
        <w:top w:val="none" w:sz="0" w:space="0" w:color="auto"/>
        <w:left w:val="none" w:sz="0" w:space="0" w:color="auto"/>
        <w:bottom w:val="none" w:sz="0" w:space="0" w:color="auto"/>
        <w:right w:val="none" w:sz="0" w:space="0" w:color="auto"/>
      </w:divBdr>
      <w:divsChild>
        <w:div w:id="67391437">
          <w:marLeft w:val="0"/>
          <w:marRight w:val="0"/>
          <w:marTop w:val="0"/>
          <w:marBottom w:val="0"/>
          <w:divBdr>
            <w:top w:val="none" w:sz="0" w:space="0" w:color="auto"/>
            <w:left w:val="none" w:sz="0" w:space="0" w:color="auto"/>
            <w:bottom w:val="none" w:sz="0" w:space="0" w:color="auto"/>
            <w:right w:val="none" w:sz="0" w:space="0" w:color="auto"/>
          </w:divBdr>
        </w:div>
        <w:div w:id="1186168074">
          <w:marLeft w:val="0"/>
          <w:marRight w:val="0"/>
          <w:marTop w:val="0"/>
          <w:marBottom w:val="0"/>
          <w:divBdr>
            <w:top w:val="none" w:sz="0" w:space="0" w:color="auto"/>
            <w:left w:val="none" w:sz="0" w:space="0" w:color="auto"/>
            <w:bottom w:val="none" w:sz="0" w:space="0" w:color="auto"/>
            <w:right w:val="none" w:sz="0" w:space="0" w:color="auto"/>
          </w:divBdr>
        </w:div>
      </w:divsChild>
    </w:div>
    <w:div w:id="2027052123">
      <w:bodyDiv w:val="1"/>
      <w:marLeft w:val="0"/>
      <w:marRight w:val="0"/>
      <w:marTop w:val="0"/>
      <w:marBottom w:val="0"/>
      <w:divBdr>
        <w:top w:val="none" w:sz="0" w:space="0" w:color="auto"/>
        <w:left w:val="none" w:sz="0" w:space="0" w:color="auto"/>
        <w:bottom w:val="none" w:sz="0" w:space="0" w:color="auto"/>
        <w:right w:val="none" w:sz="0" w:space="0" w:color="auto"/>
      </w:divBdr>
    </w:div>
    <w:div w:id="2032102789">
      <w:bodyDiv w:val="1"/>
      <w:marLeft w:val="0"/>
      <w:marRight w:val="0"/>
      <w:marTop w:val="0"/>
      <w:marBottom w:val="0"/>
      <w:divBdr>
        <w:top w:val="none" w:sz="0" w:space="0" w:color="auto"/>
        <w:left w:val="none" w:sz="0" w:space="0" w:color="auto"/>
        <w:bottom w:val="none" w:sz="0" w:space="0" w:color="auto"/>
        <w:right w:val="none" w:sz="0" w:space="0" w:color="auto"/>
      </w:divBdr>
    </w:div>
    <w:div w:id="2043087207">
      <w:bodyDiv w:val="1"/>
      <w:marLeft w:val="0"/>
      <w:marRight w:val="0"/>
      <w:marTop w:val="0"/>
      <w:marBottom w:val="0"/>
      <w:divBdr>
        <w:top w:val="none" w:sz="0" w:space="0" w:color="auto"/>
        <w:left w:val="none" w:sz="0" w:space="0" w:color="auto"/>
        <w:bottom w:val="none" w:sz="0" w:space="0" w:color="auto"/>
        <w:right w:val="none" w:sz="0" w:space="0" w:color="auto"/>
      </w:divBdr>
    </w:div>
    <w:div w:id="2068991929">
      <w:bodyDiv w:val="1"/>
      <w:marLeft w:val="0"/>
      <w:marRight w:val="0"/>
      <w:marTop w:val="0"/>
      <w:marBottom w:val="0"/>
      <w:divBdr>
        <w:top w:val="none" w:sz="0" w:space="0" w:color="auto"/>
        <w:left w:val="none" w:sz="0" w:space="0" w:color="auto"/>
        <w:bottom w:val="none" w:sz="0" w:space="0" w:color="auto"/>
        <w:right w:val="none" w:sz="0" w:space="0" w:color="auto"/>
      </w:divBdr>
    </w:div>
    <w:div w:id="2089495925">
      <w:bodyDiv w:val="1"/>
      <w:marLeft w:val="0"/>
      <w:marRight w:val="0"/>
      <w:marTop w:val="0"/>
      <w:marBottom w:val="0"/>
      <w:divBdr>
        <w:top w:val="none" w:sz="0" w:space="0" w:color="auto"/>
        <w:left w:val="none" w:sz="0" w:space="0" w:color="auto"/>
        <w:bottom w:val="none" w:sz="0" w:space="0" w:color="auto"/>
        <w:right w:val="none" w:sz="0" w:space="0" w:color="auto"/>
      </w:divBdr>
    </w:div>
    <w:div w:id="2096247219">
      <w:bodyDiv w:val="1"/>
      <w:marLeft w:val="0"/>
      <w:marRight w:val="0"/>
      <w:marTop w:val="0"/>
      <w:marBottom w:val="0"/>
      <w:divBdr>
        <w:top w:val="none" w:sz="0" w:space="0" w:color="auto"/>
        <w:left w:val="none" w:sz="0" w:space="0" w:color="auto"/>
        <w:bottom w:val="none" w:sz="0" w:space="0" w:color="auto"/>
        <w:right w:val="none" w:sz="0" w:space="0" w:color="auto"/>
      </w:divBdr>
    </w:div>
    <w:div w:id="2130322234">
      <w:bodyDiv w:val="1"/>
      <w:marLeft w:val="0"/>
      <w:marRight w:val="0"/>
      <w:marTop w:val="0"/>
      <w:marBottom w:val="0"/>
      <w:divBdr>
        <w:top w:val="none" w:sz="0" w:space="0" w:color="auto"/>
        <w:left w:val="none" w:sz="0" w:space="0" w:color="auto"/>
        <w:bottom w:val="none" w:sz="0" w:space="0" w:color="auto"/>
        <w:right w:val="none" w:sz="0" w:space="0" w:color="auto"/>
      </w:divBdr>
    </w:div>
    <w:div w:id="2132900195">
      <w:bodyDiv w:val="1"/>
      <w:marLeft w:val="0"/>
      <w:marRight w:val="0"/>
      <w:marTop w:val="0"/>
      <w:marBottom w:val="0"/>
      <w:divBdr>
        <w:top w:val="none" w:sz="0" w:space="0" w:color="auto"/>
        <w:left w:val="none" w:sz="0" w:space="0" w:color="auto"/>
        <w:bottom w:val="none" w:sz="0" w:space="0" w:color="auto"/>
        <w:right w:val="none" w:sz="0" w:space="0" w:color="auto"/>
      </w:divBdr>
    </w:div>
    <w:div w:id="2137066256">
      <w:bodyDiv w:val="1"/>
      <w:marLeft w:val="0"/>
      <w:marRight w:val="0"/>
      <w:marTop w:val="0"/>
      <w:marBottom w:val="0"/>
      <w:divBdr>
        <w:top w:val="none" w:sz="0" w:space="0" w:color="auto"/>
        <w:left w:val="none" w:sz="0" w:space="0" w:color="auto"/>
        <w:bottom w:val="none" w:sz="0" w:space="0" w:color="auto"/>
        <w:right w:val="none" w:sz="0" w:space="0" w:color="auto"/>
      </w:divBdr>
    </w:div>
    <w:div w:id="2137947697">
      <w:bodyDiv w:val="1"/>
      <w:marLeft w:val="0"/>
      <w:marRight w:val="0"/>
      <w:marTop w:val="0"/>
      <w:marBottom w:val="0"/>
      <w:divBdr>
        <w:top w:val="none" w:sz="0" w:space="0" w:color="auto"/>
        <w:left w:val="none" w:sz="0" w:space="0" w:color="auto"/>
        <w:bottom w:val="none" w:sz="0" w:space="0" w:color="auto"/>
        <w:right w:val="none" w:sz="0" w:space="0" w:color="auto"/>
      </w:divBdr>
    </w:div>
    <w:div w:id="21384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cpuc.ca.gov/industries-and-topics/internet-and-phone/broadband-implementation-for-california/last-mile-federal-funding-account/ffa-public-map" TargetMode="External"/><Relationship Id="rId7" Type="http://schemas.openxmlformats.org/officeDocument/2006/relationships/hyperlink" Target="https://www.ecfr.gov/current/title-2/subtitle-A/chapter-II/part-200" TargetMode="External"/><Relationship Id="rId2" Type="http://schemas.openxmlformats.org/officeDocument/2006/relationships/hyperlink" Target="https://federalfundingaccountmap.vetro.io/" TargetMode="External"/><Relationship Id="rId1" Type="http://schemas.openxmlformats.org/officeDocument/2006/relationships/hyperlink" Target="https://www.cpuc.ca.gov/-/media/cpuc-website/divisions/news-and-outreach/documents/news-office/key-issues/esj/esj-action-plan-v2jw.pdf" TargetMode="External"/><Relationship Id="rId6" Type="http://schemas.openxmlformats.org/officeDocument/2006/relationships/hyperlink" Target="https://www.cpuc.ca.gov/industries-and-topics/internet-and-phone/broadband-implementation-for-california/last-mile-federal-funding-account/ffa-application-resources-page" TargetMode="External"/><Relationship Id="rId5" Type="http://schemas.openxmlformats.org/officeDocument/2006/relationships/hyperlink" Target="https://www.cpuc.ca.gov/industries-and-topics/internet-and-phone/broadband-implementation-for-california/last-mile-federal-funding-account/federal-funding-account-awards" TargetMode="External"/><Relationship Id="rId4" Type="http://schemas.openxmlformats.org/officeDocument/2006/relationships/hyperlink" Target="https://www.cpuc.ca.gov/industries-and-topics/internet-and-phone/broadband-implementation-for-california/last-mile-federal-funding-account/ffa-application-resources-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968495AF5D9449F17F40483F67411" ma:contentTypeVersion="21" ma:contentTypeDescription="Create a new document." ma:contentTypeScope="" ma:versionID="6a99177d618977c7e96be35fcd0f12e9">
  <xsd:schema xmlns:xsd="http://www.w3.org/2001/XMLSchema" xmlns:xs="http://www.w3.org/2001/XMLSchema" xmlns:p="http://schemas.microsoft.com/office/2006/metadata/properties" xmlns:ns2="e1a57426-9749-4c23-86c3-efea7a992bae" xmlns:ns3="9a2b48c6-5563-4164-8f8a-ecb07070edf4" targetNamespace="http://schemas.microsoft.com/office/2006/metadata/properties" ma:root="true" ma:fieldsID="cc2c3c0cc706f4fb8294d82d90f6b6c6" ns2:_="" ns3:_="">
    <xsd:import namespace="e1a57426-9749-4c23-86c3-efea7a992bae"/>
    <xsd:import namespace="9a2b48c6-5563-4164-8f8a-ecb07070ed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Assignment" minOccurs="0"/>
                <xsd:element ref="ns2:MediaServiceObjectDetectorVersions" minOccurs="0"/>
                <xsd:element ref="ns2:MediaServiceSearchProperties" minOccurs="0"/>
                <xsd:element ref="ns2:AssignedTo"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7426-9749-4c23-86c3-efea7a99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Assignment" ma:index="22" nillable="true" ma:displayName="Assignment" ma:format="Dropdown" ma:list="UserInfo" ma:SharePointGroup="0" ma:internalName="Assignme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AssignedTo" ma:index="25" nillable="true" ma:displayName="Assigned To" ma:description="Assignment Tracker"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6" nillable="true" ma:displayName="Status" ma:format="Dropdown" ma:internalName="Status">
      <xsd:simpleType>
        <xsd:restriction base="dms:Choice">
          <xsd:enumeration value="Backlog"/>
          <xsd:enumeration value="Complete"/>
          <xsd:enumeration value="In Progress"/>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b48c6-5563-4164-8f8a-ecb07070ed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a01b0f-9f30-4597-882d-c6e865e3cfc8}" ma:internalName="TaxCatchAll" ma:showField="CatchAllData" ma:web="9a2b48c6-5563-4164-8f8a-ecb07070e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2b48c6-5563-4164-8f8a-ecb07070edf4" xsi:nil="true"/>
    <Assignment xmlns="e1a57426-9749-4c23-86c3-efea7a992bae">
      <UserInfo>
        <DisplayName/>
        <AccountId xsi:nil="true"/>
        <AccountType/>
      </UserInfo>
    </Assignment>
    <lcf76f155ced4ddcb4097134ff3c332f xmlns="e1a57426-9749-4c23-86c3-efea7a992bae">
      <Terms xmlns="http://schemas.microsoft.com/office/infopath/2007/PartnerControls"/>
    </lcf76f155ced4ddcb4097134ff3c332f>
    <AssignedTo xmlns="e1a57426-9749-4c23-86c3-efea7a992bae">
      <UserInfo>
        <DisplayName/>
        <AccountId xsi:nil="true"/>
        <AccountType/>
      </UserInfo>
    </AssignedTo>
    <Status xmlns="e1a57426-9749-4c23-86c3-efea7a992bae" xsi:nil="true"/>
  </documentManagement>
</p:properties>
</file>

<file path=customXml/itemProps1.xml><?xml version="1.0" encoding="utf-8"?>
<ds:datastoreItem xmlns:ds="http://schemas.openxmlformats.org/officeDocument/2006/customXml" ds:itemID="{192B802F-1030-43A8-AA5E-78E748631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57426-9749-4c23-86c3-efea7a992bae"/>
    <ds:schemaRef ds:uri="9a2b48c6-5563-4164-8f8a-ecb07070e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5E74A-04EE-4BA2-8D92-66EFA21B2B17}">
  <ds:schemaRefs>
    <ds:schemaRef ds:uri="http://schemas.microsoft.com/sharepoint/v3/contenttype/forms"/>
  </ds:schemaRefs>
</ds:datastoreItem>
</file>

<file path=customXml/itemProps3.xml><?xml version="1.0" encoding="utf-8"?>
<ds:datastoreItem xmlns:ds="http://schemas.openxmlformats.org/officeDocument/2006/customXml" ds:itemID="{09ADE367-6868-42BB-AA92-9A94F1759B76}">
  <ds:schemaRefs>
    <ds:schemaRef ds:uri="http://schemas.openxmlformats.org/officeDocument/2006/bibliography"/>
  </ds:schemaRefs>
</ds:datastoreItem>
</file>

<file path=customXml/itemProps4.xml><?xml version="1.0" encoding="utf-8"?>
<ds:datastoreItem xmlns:ds="http://schemas.openxmlformats.org/officeDocument/2006/customXml" ds:itemID="{83B12AF6-6E21-424A-80E4-3E578B26B59A}">
  <ds:schemaRefs>
    <ds:schemaRef ds:uri="http://schemas.microsoft.com/office/2006/metadata/properties"/>
    <ds:schemaRef ds:uri="http://schemas.microsoft.com/office/infopath/2007/PartnerControls"/>
    <ds:schemaRef ds:uri="9a2b48c6-5563-4164-8f8a-ecb07070edf4"/>
    <ds:schemaRef ds:uri="e1a57426-9749-4c23-86c3-efea7a992bae"/>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41</ap:Pages>
  <ap:Words>8733</ap:Words>
  <ap:Characters>49784</ap:Characters>
  <ap:Application>Microsoft Office Word</ap:Application>
  <ap:DocSecurity>0</ap:DocSecurity>
  <ap:Lines>414</ap:Lines>
  <ap:Paragraphs>116</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58401</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2024-07-29T02:17:00Z</cp:lastPrinted>
  <dcterms:created xsi:type="dcterms:W3CDTF">2026-01-09T16:36:09Z</dcterms:created>
  <dcterms:modified xsi:type="dcterms:W3CDTF">2026-01-09T16:36:09Z</dcterms:modified>
</cp:coreProperties>
</file>