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8A4B25" w:rsidR="008A4B25" w:rsidP="008A4B25" w:rsidRDefault="00A76F4A" w14:paraId="4A0635C9" w14:textId="7EF56400">
      <w:pPr>
        <w:tabs>
          <w:tab w:val="left" w:pos="5670"/>
          <w:tab w:val="left" w:pos="6495"/>
          <w:tab w:val="right" w:pos="8820"/>
        </w:tabs>
        <w:spacing w:after="0" w:line="240" w:lineRule="auto"/>
        <w:rPr>
          <w:rFonts w:ascii="Palatino Linotype" w:hAnsi="Palatino Linotype" w:eastAsia="Times New Roman" w:cs="Times New Roman"/>
          <w:b/>
          <w:bCs/>
          <w:kern w:val="0"/>
          <w14:ligatures w14:val="none"/>
        </w:rPr>
      </w:pPr>
      <w:r w:rsidRPr="001942D0">
        <w:rPr>
          <w:rFonts w:ascii="Palatino Linotype" w:hAnsi="Palatino Linotype" w:eastAsia="Times New Roman" w:cs="Times New Roman"/>
          <w:b/>
          <w:kern w:val="0"/>
          <w14:ligatures w14:val="none"/>
        </w:rPr>
        <w:tab/>
      </w:r>
      <w:r w:rsidR="008A4B25">
        <w:rPr>
          <w:rFonts w:ascii="Palatino Linotype" w:hAnsi="Palatino Linotype" w:eastAsia="Times New Roman" w:cs="Times New Roman"/>
          <w:b/>
          <w:kern w:val="0"/>
          <w14:ligatures w14:val="none"/>
        </w:rPr>
        <w:t xml:space="preserve">                    </w:t>
      </w:r>
      <w:r w:rsidRPr="008A4B25" w:rsidR="008A4B25">
        <w:rPr>
          <w:rFonts w:ascii="Palatino Linotype" w:hAnsi="Palatino Linotype" w:eastAsia="Times New Roman" w:cs="Times New Roman"/>
          <w:b/>
          <w:bCs/>
          <w:kern w:val="0"/>
          <w14:ligatures w14:val="none"/>
        </w:rPr>
        <w:t>Agenda ID# 23967</w:t>
      </w:r>
    </w:p>
    <w:p w:rsidRPr="00C322A3" w:rsidR="00A76F4A" w:rsidP="00A76F4A" w:rsidRDefault="00204B1B" w14:paraId="097CE738" w14:textId="610040CE">
      <w:pPr>
        <w:tabs>
          <w:tab w:val="right" w:pos="8820"/>
        </w:tabs>
        <w:spacing w:after="0" w:line="240" w:lineRule="auto"/>
        <w:rPr>
          <w:rFonts w:ascii="Palatino Linotype" w:hAnsi="Palatino Linotype" w:eastAsia="Palatino Linotype" w:cs="Times New Roman"/>
          <w:b/>
          <w:kern w:val="0"/>
          <w14:ligatures w14:val="none"/>
        </w:rPr>
      </w:pPr>
      <w:r w:rsidRPr="00C322A3">
        <w:rPr>
          <w:rFonts w:ascii="Palatino Linotype" w:hAnsi="Palatino Linotype" w:eastAsia="Palatino Linotype" w:cs="Times New Roman"/>
          <w:b/>
          <w:kern w:val="0"/>
          <w14:ligatures w14:val="none"/>
        </w:rPr>
        <w:t>ENERGY DIVISION</w:t>
      </w:r>
      <w:r w:rsidRPr="00C322A3" w:rsidR="00A76F4A">
        <w:rPr>
          <w:rFonts w:ascii="Palatino Linotype" w:hAnsi="Palatino Linotype" w:eastAsia="Times New Roman" w:cs="Times New Roman"/>
          <w:b/>
          <w:kern w:val="0"/>
          <w14:ligatures w14:val="none"/>
        </w:rPr>
        <w:tab/>
      </w:r>
      <w:r w:rsidRPr="00C322A3" w:rsidR="00A76F4A">
        <w:rPr>
          <w:rFonts w:ascii="Palatino Linotype" w:hAnsi="Palatino Linotype" w:eastAsia="Palatino Linotype" w:cs="Times New Roman"/>
          <w:b/>
          <w:kern w:val="0"/>
          <w14:ligatures w14:val="none"/>
        </w:rPr>
        <w:t xml:space="preserve">       </w:t>
      </w:r>
      <w:r w:rsidRPr="00C322A3" w:rsidR="00A76F4A">
        <w:rPr>
          <w:rFonts w:ascii="Palatino Linotype" w:hAnsi="Palatino Linotype" w:eastAsia="Palatino Linotype" w:cs="Times New Roman"/>
          <w:b/>
        </w:rPr>
        <w:t xml:space="preserve">RESOLUTION </w:t>
      </w:r>
      <w:r w:rsidRPr="00C322A3" w:rsidR="00F13A01">
        <w:rPr>
          <w:rFonts w:ascii="Palatino Linotype" w:hAnsi="Palatino Linotype" w:eastAsia="Palatino Linotype" w:cs="Times New Roman"/>
          <w:b/>
        </w:rPr>
        <w:t>E-5436</w:t>
      </w:r>
    </w:p>
    <w:p w:rsidRPr="001942D0" w:rsidR="00A76F4A" w:rsidP="00A76F4A" w:rsidRDefault="00C322A3" w14:paraId="17BEFA95" w14:textId="310DE2B6">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February 26, 2026</w:t>
      </w:r>
    </w:p>
    <w:p w:rsidRPr="001942D0" w:rsidR="000F0036" w:rsidP="000F0036" w:rsidRDefault="00A76F4A" w14:paraId="4336B496" w14:textId="2BB68316">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00A76F4A" w:rsidP="00A76F4A" w:rsidRDefault="00A76F4A" w14:paraId="1BF45DC4" w14:textId="553FE4F7">
      <w:pPr>
        <w:spacing w:after="0" w:line="240" w:lineRule="auto"/>
        <w:ind w:left="720" w:right="720"/>
        <w:rPr>
          <w:rFonts w:ascii="Palatino Linotype" w:hAnsi="Palatino Linotype" w:eastAsia="Times New Roman" w:cs="Times New Roman"/>
          <w:kern w:val="0"/>
          <w:u w:val="single"/>
          <w14:ligatures w14:val="none"/>
        </w:rPr>
      </w:pPr>
      <w:r w:rsidRPr="001942D0">
        <w:rPr>
          <w:rFonts w:ascii="Palatino Linotype" w:hAnsi="Palatino Linotype" w:eastAsia="Times New Roman" w:cs="Times New Roman"/>
          <w:kern w:val="0"/>
          <w14:ligatures w14:val="none"/>
        </w:rPr>
        <w:t xml:space="preserve">Resolution </w:t>
      </w:r>
      <w:r w:rsidR="00AB5812">
        <w:rPr>
          <w:rFonts w:ascii="Palatino Linotype" w:hAnsi="Palatino Linotype" w:eastAsia="Times New Roman" w:cs="Times New Roman"/>
          <w:kern w:val="0"/>
          <w14:ligatures w14:val="none"/>
        </w:rPr>
        <w:t>E-</w:t>
      </w:r>
      <w:r w:rsidRPr="00C322A3" w:rsidR="00F13A01">
        <w:rPr>
          <w:rFonts w:ascii="Palatino Linotype" w:hAnsi="Palatino Linotype" w:eastAsia="Times New Roman" w:cs="Times New Roman"/>
          <w:kern w:val="0"/>
          <w14:ligatures w14:val="none"/>
        </w:rPr>
        <w:t>5436</w:t>
      </w:r>
      <w:r w:rsidR="00AB5812">
        <w:rPr>
          <w:rFonts w:ascii="Palatino Linotype" w:hAnsi="Palatino Linotype" w:eastAsia="Times New Roman" w:cs="Times New Roman"/>
          <w:kern w:val="0"/>
          <w14:ligatures w14:val="none"/>
        </w:rPr>
        <w:t xml:space="preserve">. </w:t>
      </w:r>
      <w:r w:rsidRPr="00C322A3" w:rsidR="002668BD">
        <w:rPr>
          <w:rFonts w:ascii="Palatino Linotype" w:hAnsi="Palatino Linotype" w:eastAsia="Times New Roman" w:cs="Times New Roman"/>
          <w:kern w:val="0"/>
          <w14:ligatures w14:val="none"/>
        </w:rPr>
        <w:t xml:space="preserve">Increased Funding </w:t>
      </w:r>
      <w:r w:rsidRPr="00C322A3" w:rsidR="00F6178B">
        <w:rPr>
          <w:rFonts w:ascii="Palatino Linotype" w:hAnsi="Palatino Linotype" w:eastAsia="Times New Roman" w:cs="Times New Roman"/>
          <w:kern w:val="0"/>
          <w14:ligatures w14:val="none"/>
        </w:rPr>
        <w:t xml:space="preserve">to </w:t>
      </w:r>
      <w:r w:rsidRPr="00C322A3" w:rsidR="002668BD">
        <w:rPr>
          <w:rFonts w:ascii="Palatino Linotype" w:hAnsi="Palatino Linotype" w:eastAsia="Times New Roman" w:cs="Times New Roman"/>
          <w:kern w:val="0"/>
          <w14:ligatures w14:val="none"/>
        </w:rPr>
        <w:t>Maintain and Expand the California Distributed Generation Statistics Website</w:t>
      </w:r>
      <w:r w:rsidRPr="00C322A3" w:rsidR="005C3E33">
        <w:rPr>
          <w:rFonts w:ascii="Palatino Linotype" w:hAnsi="Palatino Linotype" w:eastAsia="Times New Roman" w:cs="Times New Roman"/>
          <w:kern w:val="0"/>
          <w14:ligatures w14:val="none"/>
        </w:rPr>
        <w:t xml:space="preserve"> and</w:t>
      </w:r>
      <w:r w:rsidRPr="00C322A3" w:rsidR="00D4302B">
        <w:rPr>
          <w:rFonts w:ascii="Palatino Linotype" w:hAnsi="Palatino Linotype" w:eastAsia="Times New Roman" w:cs="Times New Roman"/>
          <w:kern w:val="0"/>
          <w14:ligatures w14:val="none"/>
        </w:rPr>
        <w:t xml:space="preserve"> </w:t>
      </w:r>
      <w:r w:rsidRPr="00C322A3" w:rsidR="000E70C7">
        <w:rPr>
          <w:rFonts w:ascii="Palatino Linotype" w:hAnsi="Palatino Linotype" w:eastAsia="Times New Roman" w:cs="Times New Roman"/>
          <w:kern w:val="0"/>
          <w14:ligatures w14:val="none"/>
        </w:rPr>
        <w:t xml:space="preserve">Orders to Improve Data Collection </w:t>
      </w:r>
      <w:r w:rsidRPr="00C322A3" w:rsidR="00B95B01">
        <w:rPr>
          <w:rFonts w:ascii="Palatino Linotype" w:hAnsi="Palatino Linotype" w:eastAsia="Times New Roman" w:cs="Times New Roman"/>
          <w:kern w:val="0"/>
          <w14:ligatures w14:val="none"/>
        </w:rPr>
        <w:t>Quality</w:t>
      </w:r>
      <w:r w:rsidRPr="00C322A3" w:rsidR="000E70C7">
        <w:rPr>
          <w:rFonts w:ascii="Palatino Linotype" w:hAnsi="Palatino Linotype" w:eastAsia="Times New Roman" w:cs="Times New Roman"/>
          <w:kern w:val="0"/>
          <w14:ligatures w14:val="none"/>
        </w:rPr>
        <w:t xml:space="preserve"> in the </w:t>
      </w:r>
      <w:r w:rsidRPr="00C322A3" w:rsidDel="0017068B" w:rsidR="000E70C7">
        <w:rPr>
          <w:rFonts w:ascii="Palatino Linotype" w:hAnsi="Palatino Linotype" w:eastAsia="Times New Roman" w:cs="Times New Roman"/>
          <w:kern w:val="0"/>
          <w14:ligatures w14:val="none"/>
        </w:rPr>
        <w:t>Investor</w:t>
      </w:r>
      <w:r w:rsidRPr="00C322A3" w:rsidR="0017068B">
        <w:rPr>
          <w:rFonts w:ascii="Palatino Linotype" w:hAnsi="Palatino Linotype" w:eastAsia="Times New Roman" w:cs="Times New Roman"/>
          <w:kern w:val="0"/>
          <w14:ligatures w14:val="none"/>
        </w:rPr>
        <w:t>-</w:t>
      </w:r>
      <w:r w:rsidRPr="00C322A3" w:rsidR="000E70C7">
        <w:rPr>
          <w:rFonts w:ascii="Palatino Linotype" w:hAnsi="Palatino Linotype" w:eastAsia="Times New Roman" w:cs="Times New Roman"/>
          <w:kern w:val="0"/>
          <w14:ligatures w14:val="none"/>
        </w:rPr>
        <w:t xml:space="preserve">Owned Utilities’ Online Interconnection Application </w:t>
      </w:r>
      <w:r w:rsidRPr="00C322A3" w:rsidR="00F75B14">
        <w:rPr>
          <w:rFonts w:ascii="Palatino Linotype" w:hAnsi="Palatino Linotype" w:eastAsia="Times New Roman" w:cs="Times New Roman"/>
          <w:kern w:val="0"/>
          <w14:ligatures w14:val="none"/>
        </w:rPr>
        <w:t>Interfaces</w:t>
      </w:r>
      <w:r w:rsidRPr="00C322A3" w:rsidR="002668BD">
        <w:rPr>
          <w:rFonts w:ascii="Palatino Linotype" w:hAnsi="Palatino Linotype" w:eastAsia="Times New Roman" w:cs="Times New Roman"/>
          <w:kern w:val="0"/>
          <w14:ligatures w14:val="none"/>
        </w:rPr>
        <w:t>.</w:t>
      </w:r>
    </w:p>
    <w:p w:rsidRPr="001942D0" w:rsidR="00A76F4A" w:rsidP="000E70C7"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00F312A9" w:rsidP="00CE139F" w:rsidRDefault="00CE139F" w14:paraId="0C0867CC" w14:textId="5448ED92">
      <w:pPr>
        <w:pStyle w:val="Default"/>
        <w:numPr>
          <w:ilvl w:val="0"/>
          <w:numId w:val="4"/>
        </w:numPr>
        <w:rPr>
          <w:sz w:val="23"/>
          <w:szCs w:val="23"/>
        </w:rPr>
      </w:pPr>
      <w:r w:rsidRPr="00C720B7">
        <w:rPr>
          <w:sz w:val="23"/>
          <w:szCs w:val="23"/>
        </w:rPr>
        <w:t xml:space="preserve">Increases funding for </w:t>
      </w:r>
      <w:r w:rsidR="00964FA8">
        <w:rPr>
          <w:sz w:val="23"/>
          <w:szCs w:val="23"/>
        </w:rPr>
        <w:t xml:space="preserve">the </w:t>
      </w:r>
      <w:r w:rsidRPr="00964FA8" w:rsidR="00964FA8">
        <w:rPr>
          <w:sz w:val="23"/>
          <w:szCs w:val="23"/>
        </w:rPr>
        <w:t>California Distributed Generation Statistics Website</w:t>
      </w:r>
      <w:r w:rsidR="00964FA8">
        <w:rPr>
          <w:sz w:val="23"/>
          <w:szCs w:val="23"/>
        </w:rPr>
        <w:t xml:space="preserve"> (</w:t>
      </w:r>
      <w:r w:rsidRPr="00C720B7">
        <w:rPr>
          <w:sz w:val="23"/>
          <w:szCs w:val="23"/>
        </w:rPr>
        <w:t>DGStats</w:t>
      </w:r>
      <w:r w:rsidR="00964FA8">
        <w:rPr>
          <w:sz w:val="23"/>
          <w:szCs w:val="23"/>
        </w:rPr>
        <w:t>)</w:t>
      </w:r>
      <w:r w:rsidRPr="00C720B7">
        <w:rPr>
          <w:sz w:val="23"/>
          <w:szCs w:val="23"/>
        </w:rPr>
        <w:t xml:space="preserve"> to $2.6 million per three-year contract</w:t>
      </w:r>
      <w:r w:rsidR="00B21119">
        <w:rPr>
          <w:sz w:val="23"/>
          <w:szCs w:val="23"/>
        </w:rPr>
        <w:t>.</w:t>
      </w:r>
    </w:p>
    <w:p w:rsidR="0028716A" w:rsidP="0028716A" w:rsidRDefault="0028716A" w14:paraId="42312C0F" w14:textId="07A0126B">
      <w:pPr>
        <w:pStyle w:val="Default"/>
        <w:numPr>
          <w:ilvl w:val="0"/>
          <w:numId w:val="4"/>
        </w:numPr>
        <w:rPr>
          <w:sz w:val="23"/>
          <w:szCs w:val="23"/>
        </w:rPr>
      </w:pPr>
      <w:r w:rsidRPr="00C720B7">
        <w:rPr>
          <w:sz w:val="23"/>
          <w:szCs w:val="23"/>
        </w:rPr>
        <w:t xml:space="preserve">Authorizes </w:t>
      </w:r>
      <w:r w:rsidR="00E453C0">
        <w:rPr>
          <w:sz w:val="23"/>
          <w:szCs w:val="23"/>
        </w:rPr>
        <w:t xml:space="preserve">the Commission’s </w:t>
      </w:r>
      <w:r w:rsidRPr="00C720B7">
        <w:rPr>
          <w:sz w:val="23"/>
          <w:szCs w:val="23"/>
        </w:rPr>
        <w:t>Energy Division to adjust the DGStats budget by an amount indexed to the prior calendar year’s rate of inflation</w:t>
      </w:r>
      <w:r w:rsidR="002F1543">
        <w:rPr>
          <w:sz w:val="23"/>
          <w:szCs w:val="23"/>
        </w:rPr>
        <w:t>.</w:t>
      </w:r>
    </w:p>
    <w:p w:rsidRPr="00F73066" w:rsidR="00F73066" w:rsidP="00F73066" w:rsidRDefault="00F73066" w14:paraId="28A1F336" w14:textId="22EF3C62">
      <w:pPr>
        <w:pStyle w:val="Default"/>
        <w:numPr>
          <w:ilvl w:val="0"/>
          <w:numId w:val="4"/>
        </w:numPr>
        <w:rPr>
          <w:sz w:val="23"/>
          <w:szCs w:val="23"/>
        </w:rPr>
      </w:pPr>
      <w:r w:rsidRPr="00973599">
        <w:rPr>
          <w:sz w:val="23"/>
          <w:szCs w:val="23"/>
        </w:rPr>
        <w:t xml:space="preserve">Directs </w:t>
      </w:r>
      <w:r>
        <w:rPr>
          <w:sz w:val="23"/>
          <w:szCs w:val="23"/>
        </w:rPr>
        <w:t>the IOUs</w:t>
      </w:r>
      <w:r w:rsidRPr="00973599">
        <w:rPr>
          <w:sz w:val="23"/>
          <w:szCs w:val="23"/>
        </w:rPr>
        <w:t xml:space="preserve"> to submit advice letters </w:t>
      </w:r>
      <w:r>
        <w:rPr>
          <w:sz w:val="23"/>
          <w:szCs w:val="23"/>
        </w:rPr>
        <w:t>to document and effectuate changes initiated by, and in accordance with, direction provided in this resolution.</w:t>
      </w:r>
      <w:r w:rsidRPr="00FF6B73">
        <w:rPr>
          <w:sz w:val="23"/>
          <w:szCs w:val="23"/>
        </w:rPr>
        <w:t xml:space="preserve"> </w:t>
      </w:r>
    </w:p>
    <w:p w:rsidRPr="002372C0" w:rsidR="002372C0" w:rsidP="002372C0" w:rsidRDefault="002372C0" w14:paraId="5C22486B" w14:textId="5FD27A12">
      <w:pPr>
        <w:pStyle w:val="Default"/>
        <w:numPr>
          <w:ilvl w:val="0"/>
          <w:numId w:val="4"/>
        </w:numPr>
        <w:rPr>
          <w:sz w:val="23"/>
          <w:szCs w:val="23"/>
        </w:rPr>
      </w:pPr>
      <w:r>
        <w:rPr>
          <w:sz w:val="23"/>
          <w:szCs w:val="23"/>
        </w:rPr>
        <w:t>Directs the creation of a new name for the DGStats platform to be inclusive of non-distributed generation projects</w:t>
      </w:r>
      <w:r w:rsidR="0059712C">
        <w:rPr>
          <w:sz w:val="23"/>
          <w:szCs w:val="23"/>
        </w:rPr>
        <w:t xml:space="preserve"> and data</w:t>
      </w:r>
      <w:r>
        <w:rPr>
          <w:sz w:val="23"/>
          <w:szCs w:val="23"/>
        </w:rPr>
        <w:t>.</w:t>
      </w:r>
    </w:p>
    <w:p w:rsidRPr="00471CE6" w:rsidR="00F22AFC" w:rsidP="00FF6B73" w:rsidRDefault="00BA7139" w14:paraId="1B5DCB01" w14:textId="569E8838">
      <w:pPr>
        <w:pStyle w:val="Default"/>
        <w:numPr>
          <w:ilvl w:val="0"/>
          <w:numId w:val="4"/>
        </w:numPr>
      </w:pPr>
      <w:r w:rsidRPr="00295963">
        <w:rPr>
          <w:sz w:val="23"/>
          <w:szCs w:val="23"/>
        </w:rPr>
        <w:t xml:space="preserve">Directs </w:t>
      </w:r>
      <w:r w:rsidRPr="00FF6B73" w:rsidR="00FF6B73">
        <w:rPr>
          <w:sz w:val="23"/>
          <w:szCs w:val="23"/>
        </w:rPr>
        <w:t>PG&amp;E, SCE, and SDG&amp;E</w:t>
      </w:r>
      <w:r w:rsidR="00213055">
        <w:rPr>
          <w:sz w:val="23"/>
          <w:szCs w:val="23"/>
        </w:rPr>
        <w:t>,</w:t>
      </w:r>
      <w:r w:rsidRPr="00FF6B73">
        <w:rPr>
          <w:sz w:val="23"/>
          <w:szCs w:val="23"/>
        </w:rPr>
        <w:t xml:space="preserve"> </w:t>
      </w:r>
      <w:r w:rsidR="001A46A0">
        <w:rPr>
          <w:sz w:val="23"/>
          <w:szCs w:val="23"/>
        </w:rPr>
        <w:t>(collectively</w:t>
      </w:r>
      <w:r w:rsidR="007E68C0">
        <w:rPr>
          <w:sz w:val="23"/>
          <w:szCs w:val="23"/>
        </w:rPr>
        <w:t>,</w:t>
      </w:r>
      <w:r w:rsidR="001A46A0">
        <w:rPr>
          <w:sz w:val="23"/>
          <w:szCs w:val="23"/>
        </w:rPr>
        <w:t xml:space="preserve"> the</w:t>
      </w:r>
      <w:r w:rsidR="00505CD0">
        <w:rPr>
          <w:sz w:val="23"/>
          <w:szCs w:val="23"/>
        </w:rPr>
        <w:t xml:space="preserve"> investor-owned utilities or IOUs)</w:t>
      </w:r>
      <w:r w:rsidR="001A46A0">
        <w:rPr>
          <w:sz w:val="23"/>
          <w:szCs w:val="23"/>
        </w:rPr>
        <w:t xml:space="preserve"> </w:t>
      </w:r>
      <w:r w:rsidR="00213055">
        <w:rPr>
          <w:sz w:val="23"/>
          <w:szCs w:val="23"/>
        </w:rPr>
        <w:t xml:space="preserve">to </w:t>
      </w:r>
      <w:r w:rsidRPr="00FF6B73">
        <w:rPr>
          <w:sz w:val="23"/>
          <w:szCs w:val="23"/>
        </w:rPr>
        <w:t>revis</w:t>
      </w:r>
      <w:r w:rsidR="00F22AFC">
        <w:rPr>
          <w:sz w:val="23"/>
          <w:szCs w:val="23"/>
        </w:rPr>
        <w:t>e</w:t>
      </w:r>
      <w:r w:rsidRPr="00FF6B73">
        <w:rPr>
          <w:sz w:val="23"/>
          <w:szCs w:val="23"/>
        </w:rPr>
        <w:t xml:space="preserve"> </w:t>
      </w:r>
      <w:r w:rsidR="00FF6B73">
        <w:rPr>
          <w:sz w:val="23"/>
          <w:szCs w:val="23"/>
        </w:rPr>
        <w:t>their online interconnection application interfaces to</w:t>
      </w:r>
      <w:r w:rsidRPr="00FF6B73">
        <w:rPr>
          <w:sz w:val="23"/>
          <w:szCs w:val="23"/>
        </w:rPr>
        <w:t xml:space="preserve"> reflect the changes directed in this resolution</w:t>
      </w:r>
      <w:r w:rsidR="00FF6B73">
        <w:rPr>
          <w:sz w:val="23"/>
          <w:szCs w:val="23"/>
        </w:rPr>
        <w:t>.</w:t>
      </w:r>
    </w:p>
    <w:p w:rsidRPr="006F5398" w:rsidR="002372C0" w:rsidP="00FF6B73" w:rsidRDefault="002372C0" w14:paraId="13D8A766" w14:textId="454207AE">
      <w:pPr>
        <w:pStyle w:val="Default"/>
        <w:numPr>
          <w:ilvl w:val="0"/>
          <w:numId w:val="4"/>
        </w:numPr>
        <w:rPr>
          <w:sz w:val="23"/>
          <w:szCs w:val="23"/>
        </w:rPr>
      </w:pPr>
      <w:r>
        <w:rPr>
          <w:sz w:val="23"/>
          <w:szCs w:val="23"/>
        </w:rPr>
        <w:t xml:space="preserve">Directs the IOUs to host a hybrid public stakeholder workshop to </w:t>
      </w:r>
      <w:r w:rsidRPr="002372C0">
        <w:rPr>
          <w:rFonts w:eastAsia="Palatino Linotype" w:cs="Times New Roman"/>
          <w:sz w:val="23"/>
          <w:szCs w:val="23"/>
          <w14:ligatures w14:val="none"/>
        </w:rPr>
        <w:t>facilitate understanding on decommissioning.</w:t>
      </w:r>
    </w:p>
    <w:p w:rsidR="001B34E3" w:rsidP="000E5D7A" w:rsidRDefault="001B34E3" w14:paraId="5C83BA0F" w14:textId="1F6E1E35">
      <w:pPr>
        <w:pStyle w:val="Default"/>
        <w:numPr>
          <w:ilvl w:val="0"/>
          <w:numId w:val="4"/>
        </w:numPr>
        <w:rPr>
          <w:sz w:val="23"/>
          <w:szCs w:val="23"/>
        </w:rPr>
      </w:pPr>
      <w:r>
        <w:rPr>
          <w:sz w:val="23"/>
          <w:szCs w:val="23"/>
        </w:rPr>
        <w:t xml:space="preserve">Directs Energy Division to post the </w:t>
      </w:r>
      <w:r w:rsidR="00387AF7">
        <w:rPr>
          <w:sz w:val="23"/>
          <w:szCs w:val="23"/>
        </w:rPr>
        <w:t xml:space="preserve">anonymized </w:t>
      </w:r>
      <w:r>
        <w:rPr>
          <w:sz w:val="23"/>
          <w:szCs w:val="23"/>
        </w:rPr>
        <w:t>California State License Board Disclosure Document data on DGStats</w:t>
      </w:r>
      <w:r w:rsidR="00844410">
        <w:rPr>
          <w:sz w:val="23"/>
          <w:szCs w:val="23"/>
        </w:rPr>
        <w:t xml:space="preserve"> in accordance with Federal and State privacy laws and regulations.</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471CE6" w:rsidR="002D3199" w:rsidP="002D3199" w:rsidRDefault="002D3199" w14:paraId="5BDE126D" w14:textId="7857F131">
      <w:pPr>
        <w:pStyle w:val="Default"/>
        <w:numPr>
          <w:ilvl w:val="0"/>
          <w:numId w:val="3"/>
        </w:numPr>
      </w:pPr>
      <w:r w:rsidRPr="002D3199">
        <w:rPr>
          <w:sz w:val="23"/>
          <w:szCs w:val="23"/>
        </w:rPr>
        <w:t xml:space="preserve">There </w:t>
      </w:r>
      <w:proofErr w:type="gramStart"/>
      <w:r w:rsidRPr="002D3199">
        <w:rPr>
          <w:sz w:val="23"/>
          <w:szCs w:val="23"/>
        </w:rPr>
        <w:t>are</w:t>
      </w:r>
      <w:proofErr w:type="gramEnd"/>
      <w:r w:rsidRPr="002D3199">
        <w:rPr>
          <w:sz w:val="23"/>
          <w:szCs w:val="23"/>
        </w:rPr>
        <w:t xml:space="preserve"> no safety considerations associated with this resolution. </w:t>
      </w:r>
    </w:p>
    <w:p w:rsidRPr="001942D0" w:rsidR="00A76F4A" w:rsidP="00FC6D48" w:rsidRDefault="00A76F4A" w14:paraId="64A6B8D1" w14:textId="77777777">
      <w:pPr>
        <w:spacing w:after="0" w:line="240" w:lineRule="auto"/>
        <w:ind w:right="720"/>
        <w:rPr>
          <w:rFonts w:ascii="Palatino Linotype" w:hAnsi="Palatino Linotype" w:eastAsia="Palatino Linotype" w:cs="Times New Roman"/>
          <w:kern w:val="0"/>
          <w14:ligatures w14:val="none"/>
        </w:rPr>
      </w:pPr>
    </w:p>
    <w:p w:rsidRPr="00FA63FC" w:rsidR="00A76F4A" w:rsidP="00A76F4A" w:rsidRDefault="00A76F4A" w14:paraId="6B0D0B8E" w14:textId="77777777">
      <w:pPr>
        <w:spacing w:after="0" w:line="240" w:lineRule="auto"/>
        <w:ind w:left="720" w:right="720"/>
        <w:rPr>
          <w:rFonts w:ascii="Palatino Linotype" w:hAnsi="Palatino Linotype" w:cs="Palatino Linotype"/>
          <w:color w:val="000000"/>
          <w:kern w:val="0"/>
          <w:sz w:val="23"/>
          <w:szCs w:val="23"/>
        </w:rPr>
      </w:pPr>
      <w:r w:rsidRPr="001942D0">
        <w:rPr>
          <w:rFonts w:ascii="Palatino Linotype" w:hAnsi="Palatino Linotype" w:eastAsia="Palatino Linotype" w:cs="Times New Roman"/>
          <w:kern w:val="0"/>
          <w14:ligatures w14:val="none"/>
        </w:rPr>
        <w:t>E</w:t>
      </w:r>
      <w:r w:rsidRPr="00FA63FC">
        <w:rPr>
          <w:rFonts w:ascii="Palatino Linotype" w:hAnsi="Palatino Linotype" w:cs="Palatino Linotype"/>
          <w:color w:val="000000"/>
          <w:kern w:val="0"/>
          <w:sz w:val="23"/>
          <w:szCs w:val="23"/>
        </w:rPr>
        <w:t xml:space="preserve">STIMATED COST:  </w:t>
      </w:r>
    </w:p>
    <w:p w:rsidRPr="00FC6D48" w:rsidR="00A76F4A" w:rsidP="00FC45FF" w:rsidRDefault="00FD5D36" w14:paraId="38D179E5" w14:textId="12DEECF3">
      <w:pPr>
        <w:pStyle w:val="Default"/>
        <w:numPr>
          <w:ilvl w:val="0"/>
          <w:numId w:val="3"/>
        </w:numPr>
        <w:spacing w:after="100"/>
        <w:rPr>
          <w:sz w:val="23"/>
          <w:szCs w:val="23"/>
        </w:rPr>
      </w:pPr>
      <w:r w:rsidRPr="00FA63FC">
        <w:rPr>
          <w:sz w:val="23"/>
          <w:szCs w:val="23"/>
        </w:rPr>
        <w:t xml:space="preserve">The </w:t>
      </w:r>
      <w:r w:rsidRPr="00BB569E" w:rsidR="0017068B">
        <w:rPr>
          <w:sz w:val="23"/>
          <w:szCs w:val="23"/>
        </w:rPr>
        <w:t>Investor-Owned</w:t>
      </w:r>
      <w:r w:rsidRPr="00BB569E" w:rsidR="00BB569E">
        <w:rPr>
          <w:sz w:val="23"/>
          <w:szCs w:val="23"/>
        </w:rPr>
        <w:t xml:space="preserve"> Utilities’</w:t>
      </w:r>
      <w:r w:rsidRPr="00FA63FC">
        <w:rPr>
          <w:sz w:val="23"/>
          <w:szCs w:val="23"/>
        </w:rPr>
        <w:t xml:space="preserve"> total costs for each three-year</w:t>
      </w:r>
      <w:r w:rsidRPr="00302887">
        <w:rPr>
          <w:sz w:val="23"/>
          <w:szCs w:val="23"/>
        </w:rPr>
        <w:t xml:space="preserve"> </w:t>
      </w:r>
      <w:r w:rsidRPr="00D24842" w:rsidR="00837D70">
        <w:rPr>
          <w:rFonts w:eastAsia="Times New Roman" w:cs="Times New Roman"/>
          <w14:ligatures w14:val="none"/>
        </w:rPr>
        <w:t>Distributed Generation Statistics Website</w:t>
      </w:r>
      <w:r w:rsidRPr="00FA63FC">
        <w:rPr>
          <w:sz w:val="23"/>
          <w:szCs w:val="23"/>
        </w:rPr>
        <w:t xml:space="preserve"> contract are limited to $</w:t>
      </w:r>
      <w:r w:rsidRPr="00FA63FC" w:rsidR="00DF2F13">
        <w:rPr>
          <w:sz w:val="23"/>
          <w:szCs w:val="23"/>
        </w:rPr>
        <w:t>2,600</w:t>
      </w:r>
      <w:r w:rsidRPr="00FA63FC">
        <w:rPr>
          <w:sz w:val="23"/>
          <w:szCs w:val="23"/>
        </w:rPr>
        <w:t>,000.</w:t>
      </w:r>
    </w:p>
    <w:p w:rsidRPr="001942D0" w:rsidR="00A76F4A" w:rsidP="00A76F4A" w:rsidRDefault="00A76F4A" w14:paraId="573E1F48" w14:textId="3058F2A2">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By</w:t>
      </w:r>
      <w:r w:rsidR="005E3E4B">
        <w:rPr>
          <w:rFonts w:ascii="Palatino Linotype" w:hAnsi="Palatino Linotype" w:eastAsia="Palatino Linotype" w:cs="Times New Roman"/>
          <w:kern w:val="0"/>
          <w14:ligatures w14:val="none"/>
        </w:rPr>
        <w:t xml:space="preserve"> Energy Division’s own motion.</w:t>
      </w:r>
      <w:r w:rsidRPr="001942D0">
        <w:rPr>
          <w:rFonts w:ascii="Palatino Linotype" w:hAnsi="Palatino Linotype" w:eastAsia="Palatino Linotype" w:cs="Times New Roman"/>
          <w:kern w:val="0"/>
          <w14:ligatures w14:val="none"/>
        </w:rPr>
        <w:t xml:space="preserve"> </w:t>
      </w:r>
    </w:p>
    <w:p w:rsidRPr="00615879" w:rsidR="00A76F4A" w:rsidP="00615879" w:rsidRDefault="00A76F4A" w14:paraId="7279783F" w14:textId="214018C4">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D21B66" w:rsidR="00D21B66" w:rsidP="00D21B66" w:rsidRDefault="00D21B66" w14:paraId="41C95263" w14:textId="51CC0662">
      <w:pPr>
        <w:spacing w:after="0" w:line="240" w:lineRule="auto"/>
        <w:rPr>
          <w:rFonts w:ascii="Palatino Linotype" w:hAnsi="Palatino Linotype" w:eastAsia="Times New Roman" w:cs="Times New Roman"/>
          <w:kern w:val="0"/>
          <w14:ligatures w14:val="none"/>
        </w:rPr>
      </w:pPr>
      <w:r w:rsidRPr="00D21B66">
        <w:rPr>
          <w:rFonts w:ascii="Palatino Linotype" w:hAnsi="Palatino Linotype" w:eastAsia="Times New Roman" w:cs="Times New Roman"/>
          <w:kern w:val="0"/>
          <w14:ligatures w14:val="none"/>
        </w:rPr>
        <w:t xml:space="preserve">This Resolution explains the relationship between the </w:t>
      </w:r>
      <w:r w:rsidR="00513DA1">
        <w:rPr>
          <w:rFonts w:ascii="Palatino Linotype" w:hAnsi="Palatino Linotype" w:eastAsia="Times New Roman" w:cs="Times New Roman"/>
          <w:kern w:val="0"/>
          <w14:ligatures w14:val="none"/>
        </w:rPr>
        <w:t xml:space="preserve">IOUs’ </w:t>
      </w:r>
      <w:r w:rsidRPr="00D21B66">
        <w:rPr>
          <w:rFonts w:ascii="Palatino Linotype" w:hAnsi="Palatino Linotype" w:eastAsia="Times New Roman" w:cs="Times New Roman"/>
          <w:kern w:val="0"/>
          <w14:ligatures w14:val="none"/>
        </w:rPr>
        <w:t>distributed generation interconnection application</w:t>
      </w:r>
      <w:r w:rsidR="00513DA1">
        <w:rPr>
          <w:rFonts w:ascii="Palatino Linotype" w:hAnsi="Palatino Linotype" w:eastAsia="Times New Roman" w:cs="Times New Roman"/>
          <w:kern w:val="0"/>
          <w14:ligatures w14:val="none"/>
        </w:rPr>
        <w:t>s</w:t>
      </w:r>
      <w:r w:rsidRPr="00D21B66">
        <w:rPr>
          <w:rFonts w:ascii="Palatino Linotype" w:hAnsi="Palatino Linotype" w:eastAsia="Times New Roman" w:cs="Times New Roman"/>
          <w:kern w:val="0"/>
          <w14:ligatures w14:val="none"/>
        </w:rPr>
        <w:t xml:space="preserve"> and the California Distributed Generation Statistics (DGStats) Platform. It also addresses funding and data quality issues that currently limit the potential improvement and value of DGStats</w:t>
      </w:r>
      <w:r w:rsidR="00975F78">
        <w:rPr>
          <w:rFonts w:ascii="Palatino Linotype" w:hAnsi="Palatino Linotype" w:eastAsia="Times New Roman" w:cs="Times New Roman"/>
          <w:kern w:val="0"/>
          <w14:ligatures w14:val="none"/>
        </w:rPr>
        <w:t xml:space="preserve"> and the associated interconnection application data</w:t>
      </w:r>
      <w:r w:rsidRPr="00D21B66">
        <w:rPr>
          <w:rFonts w:ascii="Palatino Linotype" w:hAnsi="Palatino Linotype" w:eastAsia="Times New Roman" w:cs="Times New Roman"/>
          <w:kern w:val="0"/>
          <w14:ligatures w14:val="none"/>
        </w:rPr>
        <w:t>.</w:t>
      </w:r>
    </w:p>
    <w:p w:rsidR="00D21B66" w:rsidP="00D21B66" w:rsidRDefault="00D21B66" w14:paraId="22BB9778" w14:textId="77777777">
      <w:pPr>
        <w:spacing w:after="0" w:line="240" w:lineRule="auto"/>
        <w:rPr>
          <w:rFonts w:ascii="Palatino Linotype" w:hAnsi="Palatino Linotype" w:eastAsia="Times New Roman" w:cs="Times New Roman"/>
          <w:kern w:val="0"/>
          <w14:ligatures w14:val="none"/>
        </w:rPr>
      </w:pPr>
    </w:p>
    <w:p w:rsidRPr="00D21B66" w:rsidR="00D21B66" w:rsidP="00D21B66" w:rsidRDefault="00D21B66" w14:paraId="636A71A3" w14:textId="10D62853">
      <w:pPr>
        <w:spacing w:after="0" w:line="240" w:lineRule="auto"/>
        <w:rPr>
          <w:rFonts w:ascii="Palatino Linotype" w:hAnsi="Palatino Linotype" w:eastAsia="Times New Roman" w:cs="Times New Roman"/>
          <w:kern w:val="0"/>
          <w14:ligatures w14:val="none"/>
        </w:rPr>
      </w:pPr>
      <w:r w:rsidRPr="00D21B66">
        <w:rPr>
          <w:rFonts w:ascii="Palatino Linotype" w:hAnsi="Palatino Linotype" w:eastAsia="Times New Roman" w:cs="Times New Roman"/>
          <w:kern w:val="0"/>
          <w14:ligatures w14:val="none"/>
        </w:rPr>
        <w:t xml:space="preserve">This Resolution authorizes an increase to the DGStats vendor budget to $2.6 million over each three-year contract and authorizes Energy Division to adjust the budget by an amount indexed to the prior calendar year’s rate of inflation through a Letter from the Deputy Executive Director </w:t>
      </w:r>
      <w:r w:rsidR="001B14F6">
        <w:rPr>
          <w:rFonts w:ascii="Palatino Linotype" w:hAnsi="Palatino Linotype" w:eastAsia="Times New Roman" w:cs="Times New Roman"/>
          <w:kern w:val="0"/>
          <w14:ligatures w14:val="none"/>
        </w:rPr>
        <w:t xml:space="preserve">or their designee </w:t>
      </w:r>
      <w:r w:rsidR="00EE3679">
        <w:rPr>
          <w:rFonts w:ascii="Palatino Linotype" w:hAnsi="Palatino Linotype" w:eastAsia="Times New Roman" w:cs="Times New Roman"/>
          <w:kern w:val="0"/>
          <w14:ligatures w14:val="none"/>
        </w:rPr>
        <w:t xml:space="preserve">or an email communication </w:t>
      </w:r>
      <w:r w:rsidR="00CA031E">
        <w:rPr>
          <w:rFonts w:ascii="Palatino Linotype" w:hAnsi="Palatino Linotype" w:eastAsia="Times New Roman" w:cs="Times New Roman"/>
          <w:kern w:val="0"/>
          <w14:ligatures w14:val="none"/>
        </w:rPr>
        <w:t xml:space="preserve">to select service lists </w:t>
      </w:r>
      <w:r w:rsidRPr="00D21B66">
        <w:rPr>
          <w:rFonts w:ascii="Palatino Linotype" w:hAnsi="Palatino Linotype" w:eastAsia="Times New Roman" w:cs="Times New Roman"/>
          <w:kern w:val="0"/>
          <w14:ligatures w14:val="none"/>
        </w:rPr>
        <w:t>once per year.</w:t>
      </w:r>
      <w:r w:rsidR="007636E2">
        <w:rPr>
          <w:rFonts w:ascii="Palatino Linotype" w:hAnsi="Palatino Linotype" w:eastAsia="Times New Roman" w:cs="Times New Roman"/>
          <w:kern w:val="0"/>
          <w14:ligatures w14:val="none"/>
        </w:rPr>
        <w:t xml:space="preserve"> It also directs the creation and implementation of a new name for the </w:t>
      </w:r>
      <w:r w:rsidR="00671086">
        <w:rPr>
          <w:rFonts w:ascii="Palatino Linotype" w:hAnsi="Palatino Linotype" w:eastAsia="Times New Roman" w:cs="Times New Roman"/>
          <w:kern w:val="0"/>
          <w14:ligatures w14:val="none"/>
        </w:rPr>
        <w:t>website</w:t>
      </w:r>
      <w:r w:rsidR="007636E2">
        <w:rPr>
          <w:rFonts w:ascii="Palatino Linotype" w:hAnsi="Palatino Linotype" w:eastAsia="Times New Roman" w:cs="Times New Roman"/>
          <w:kern w:val="0"/>
          <w14:ligatures w14:val="none"/>
        </w:rPr>
        <w:t>.</w:t>
      </w:r>
    </w:p>
    <w:p w:rsidR="00D21B66" w:rsidP="00D21B66" w:rsidRDefault="00D21B66" w14:paraId="13E88E1D" w14:textId="77777777">
      <w:pPr>
        <w:spacing w:after="0" w:line="240" w:lineRule="auto"/>
        <w:rPr>
          <w:rFonts w:ascii="Palatino Linotype" w:hAnsi="Palatino Linotype" w:eastAsia="Times New Roman" w:cs="Times New Roman"/>
          <w:kern w:val="0"/>
          <w14:ligatures w14:val="none"/>
        </w:rPr>
      </w:pPr>
    </w:p>
    <w:p w:rsidR="00A76F4A" w:rsidP="00A76F4A" w:rsidRDefault="001B14F6" w14:paraId="5BA743B0" w14:textId="7BA3AF5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w:t>
      </w:r>
      <w:r w:rsidR="00FD0F61">
        <w:rPr>
          <w:rFonts w:ascii="Palatino Linotype" w:hAnsi="Palatino Linotype" w:eastAsia="Times New Roman" w:cs="Times New Roman"/>
          <w:kern w:val="0"/>
          <w14:ligatures w14:val="none"/>
        </w:rPr>
        <w:t>IOUs are directed to implement</w:t>
      </w:r>
      <w:r w:rsidRPr="00D21B66" w:rsidR="00D21B66">
        <w:rPr>
          <w:rFonts w:ascii="Palatino Linotype" w:hAnsi="Palatino Linotype" w:eastAsia="Times New Roman" w:cs="Times New Roman"/>
          <w:kern w:val="0"/>
          <w14:ligatures w14:val="none"/>
        </w:rPr>
        <w:t xml:space="preserve"> a series of changes to each </w:t>
      </w:r>
      <w:r w:rsidR="00FD0F61">
        <w:rPr>
          <w:rFonts w:ascii="Palatino Linotype" w:hAnsi="Palatino Linotype" w:eastAsia="Times New Roman" w:cs="Times New Roman"/>
          <w:kern w:val="0"/>
          <w14:ligatures w14:val="none"/>
        </w:rPr>
        <w:t xml:space="preserve">of their respective </w:t>
      </w:r>
      <w:r w:rsidRPr="00D21B66" w:rsidR="00D21B66">
        <w:rPr>
          <w:rFonts w:ascii="Palatino Linotype" w:hAnsi="Palatino Linotype" w:eastAsia="Times New Roman" w:cs="Times New Roman"/>
          <w:kern w:val="0"/>
          <w14:ligatures w14:val="none"/>
        </w:rPr>
        <w:t>online interconnection application interface</w:t>
      </w:r>
      <w:r w:rsidR="008850DA">
        <w:rPr>
          <w:rFonts w:ascii="Palatino Linotype" w:hAnsi="Palatino Linotype" w:eastAsia="Times New Roman" w:cs="Times New Roman"/>
          <w:kern w:val="0"/>
          <w14:ligatures w14:val="none"/>
        </w:rPr>
        <w:t>s</w:t>
      </w:r>
      <w:r w:rsidRPr="00D21B66" w:rsidR="00D21B66">
        <w:rPr>
          <w:rFonts w:ascii="Palatino Linotype" w:hAnsi="Palatino Linotype" w:eastAsia="Times New Roman" w:cs="Times New Roman"/>
          <w:kern w:val="0"/>
          <w14:ligatures w14:val="none"/>
        </w:rPr>
        <w:t xml:space="preserve"> to resolve ongoing data quality issues and improve data comprehensiveness.</w:t>
      </w:r>
    </w:p>
    <w:p w:rsidR="00383AA5" w:rsidP="00A76F4A" w:rsidRDefault="00383AA5" w14:paraId="7D7F9759" w14:textId="77777777">
      <w:pPr>
        <w:spacing w:after="0" w:line="240" w:lineRule="auto"/>
        <w:rPr>
          <w:rFonts w:ascii="Palatino Linotype" w:hAnsi="Palatino Linotype" w:eastAsia="Times New Roman" w:cs="Times New Roman"/>
          <w:kern w:val="0"/>
          <w14:ligatures w14:val="none"/>
        </w:rPr>
      </w:pPr>
    </w:p>
    <w:p w:rsidR="00383AA5" w:rsidP="00A76F4A" w:rsidRDefault="001B14F6" w14:paraId="3F13FE0E" w14:textId="7DBC291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w:t>
      </w:r>
      <w:r w:rsidR="00383AA5">
        <w:rPr>
          <w:rFonts w:ascii="Palatino Linotype" w:hAnsi="Palatino Linotype" w:eastAsia="Times New Roman" w:cs="Times New Roman"/>
          <w:kern w:val="0"/>
          <w14:ligatures w14:val="none"/>
        </w:rPr>
        <w:t xml:space="preserve">IOUs </w:t>
      </w:r>
      <w:r w:rsidR="000F57A3">
        <w:rPr>
          <w:rFonts w:ascii="Palatino Linotype" w:hAnsi="Palatino Linotype" w:eastAsia="Times New Roman" w:cs="Times New Roman"/>
          <w:kern w:val="0"/>
          <w14:ligatures w14:val="none"/>
        </w:rPr>
        <w:t xml:space="preserve">also </w:t>
      </w:r>
      <w:r w:rsidR="00383AA5">
        <w:rPr>
          <w:rFonts w:ascii="Palatino Linotype" w:hAnsi="Palatino Linotype" w:eastAsia="Times New Roman" w:cs="Times New Roman"/>
          <w:kern w:val="0"/>
          <w14:ligatures w14:val="none"/>
        </w:rPr>
        <w:t xml:space="preserve">are directed to host a public stakeholder workshop to discuss </w:t>
      </w:r>
      <w:r w:rsidR="004A39EB">
        <w:rPr>
          <w:rFonts w:ascii="Palatino Linotype" w:hAnsi="Palatino Linotype" w:eastAsia="Times New Roman" w:cs="Times New Roman"/>
          <w:kern w:val="0"/>
          <w14:ligatures w14:val="none"/>
        </w:rPr>
        <w:t xml:space="preserve">opportunities </w:t>
      </w:r>
      <w:r w:rsidRPr="00732D98" w:rsidR="00732D98">
        <w:rPr>
          <w:rFonts w:ascii="Palatino Linotype" w:hAnsi="Palatino Linotype" w:eastAsia="Times New Roman" w:cs="Times New Roman"/>
          <w:kern w:val="0"/>
          <w14:ligatures w14:val="none"/>
        </w:rPr>
        <w:t xml:space="preserve">to better provide decommissioning guidance, evaluate </w:t>
      </w:r>
      <w:r w:rsidR="008543B2">
        <w:rPr>
          <w:rFonts w:ascii="Palatino Linotype" w:hAnsi="Palatino Linotype" w:eastAsia="Times New Roman" w:cs="Times New Roman"/>
          <w:kern w:val="0"/>
          <w14:ligatures w14:val="none"/>
        </w:rPr>
        <w:t xml:space="preserve">current decommission </w:t>
      </w:r>
      <w:r w:rsidRPr="00732D98" w:rsidR="00732D98">
        <w:rPr>
          <w:rFonts w:ascii="Palatino Linotype" w:hAnsi="Palatino Linotype" w:eastAsia="Times New Roman" w:cs="Times New Roman"/>
          <w:kern w:val="0"/>
          <w14:ligatures w14:val="none"/>
        </w:rPr>
        <w:t>reporting accuracy, and evaluate impacts of inaccurate decommissioning data</w:t>
      </w:r>
      <w:r w:rsidR="00641AD2">
        <w:rPr>
          <w:rFonts w:ascii="Palatino Linotype" w:hAnsi="Palatino Linotype" w:eastAsia="Times New Roman" w:cs="Times New Roman"/>
          <w:kern w:val="0"/>
          <w14:ligatures w14:val="none"/>
        </w:rPr>
        <w:t>.</w:t>
      </w:r>
      <w:r w:rsidR="000F57A3">
        <w:rPr>
          <w:rFonts w:ascii="Palatino Linotype" w:hAnsi="Palatino Linotype" w:eastAsia="Times New Roman" w:cs="Times New Roman"/>
          <w:kern w:val="0"/>
          <w14:ligatures w14:val="none"/>
        </w:rPr>
        <w:t xml:space="preserve"> IOUs are directed to </w:t>
      </w:r>
      <w:r w:rsidR="00643528">
        <w:rPr>
          <w:rFonts w:ascii="Palatino Linotype" w:hAnsi="Palatino Linotype" w:eastAsia="Times New Roman" w:cs="Times New Roman"/>
          <w:kern w:val="0"/>
          <w14:ligatures w14:val="none"/>
        </w:rPr>
        <w:t>better track</w:t>
      </w:r>
      <w:r w:rsidR="00C9581D">
        <w:rPr>
          <w:rFonts w:ascii="Palatino Linotype" w:hAnsi="Palatino Linotype" w:eastAsia="Times New Roman" w:cs="Times New Roman"/>
          <w:kern w:val="0"/>
          <w14:ligatures w14:val="none"/>
        </w:rPr>
        <w:t xml:space="preserve"> and report decommission</w:t>
      </w:r>
      <w:r>
        <w:rPr>
          <w:rFonts w:ascii="Palatino Linotype" w:hAnsi="Palatino Linotype" w:eastAsia="Times New Roman" w:cs="Times New Roman"/>
          <w:kern w:val="0"/>
          <w14:ligatures w14:val="none"/>
        </w:rPr>
        <w:t>ing</w:t>
      </w:r>
      <w:r w:rsidR="00C9581D">
        <w:rPr>
          <w:rFonts w:ascii="Palatino Linotype" w:hAnsi="Palatino Linotype" w:eastAsia="Times New Roman" w:cs="Times New Roman"/>
          <w:kern w:val="0"/>
          <w14:ligatures w14:val="none"/>
        </w:rPr>
        <w:t xml:space="preserve"> reasons to Energy Division and the DGStats vendor.</w:t>
      </w:r>
    </w:p>
    <w:p w:rsidR="00513442" w:rsidP="00A76F4A" w:rsidRDefault="00513442" w14:paraId="790BC216" w14:textId="77777777">
      <w:pPr>
        <w:spacing w:after="0" w:line="240" w:lineRule="auto"/>
        <w:rPr>
          <w:rFonts w:ascii="Palatino Linotype" w:hAnsi="Palatino Linotype" w:eastAsia="Times New Roman" w:cs="Times New Roman"/>
          <w:kern w:val="0"/>
          <w14:ligatures w14:val="none"/>
        </w:rPr>
      </w:pPr>
    </w:p>
    <w:p w:rsidRPr="00D21B66" w:rsidR="00513442" w:rsidP="00A76F4A" w:rsidRDefault="00513442" w14:paraId="52A053C5" w14:textId="42263CBC">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Finally, Energy Division is authorized to </w:t>
      </w:r>
      <w:r w:rsidR="00F5043B">
        <w:rPr>
          <w:rFonts w:ascii="Palatino Linotype" w:hAnsi="Palatino Linotype" w:eastAsia="Times New Roman" w:cs="Times New Roman"/>
          <w:kern w:val="0"/>
          <w14:ligatures w14:val="none"/>
        </w:rPr>
        <w:t xml:space="preserve">present the </w:t>
      </w:r>
      <w:r w:rsidR="00387AF7">
        <w:rPr>
          <w:rFonts w:ascii="Palatino Linotype" w:hAnsi="Palatino Linotype" w:eastAsia="Times New Roman" w:cs="Times New Roman"/>
          <w:kern w:val="0"/>
          <w14:ligatures w14:val="none"/>
        </w:rPr>
        <w:t xml:space="preserve">anonymized </w:t>
      </w:r>
      <w:r w:rsidR="00F5043B">
        <w:rPr>
          <w:rFonts w:ascii="Palatino Linotype" w:hAnsi="Palatino Linotype" w:eastAsia="Times New Roman" w:cs="Times New Roman"/>
          <w:kern w:val="0"/>
          <w14:ligatures w14:val="none"/>
        </w:rPr>
        <w:t>California State License Board Disclosure Document on the DGStats website</w:t>
      </w:r>
      <w:r w:rsidR="00387AF7">
        <w:rPr>
          <w:rFonts w:ascii="Palatino Linotype" w:hAnsi="Palatino Linotype" w:eastAsia="Times New Roman" w:cs="Times New Roman"/>
          <w:kern w:val="0"/>
          <w14:ligatures w14:val="none"/>
        </w:rPr>
        <w:t>, in accordance with Federal and State privacy laws and regulations.</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0C36AA" w:rsidP="00641FEE" w:rsidRDefault="00622728" w14:paraId="6148D087" w14:textId="13CFAE00">
      <w:pPr>
        <w:spacing w:after="0" w:line="240" w:lineRule="auto"/>
        <w:rPr>
          <w:rFonts w:ascii="Palatino Linotype" w:hAnsi="Palatino Linotype" w:eastAsia="Times New Roman" w:cs="Times New Roman"/>
          <w:kern w:val="0"/>
          <w14:ligatures w14:val="none"/>
        </w:rPr>
      </w:pPr>
      <w:r w:rsidRPr="00622728">
        <w:rPr>
          <w:rFonts w:ascii="Palatino Linotype" w:hAnsi="Palatino Linotype" w:eastAsia="Times New Roman" w:cs="Times New Roman"/>
          <w:kern w:val="0"/>
          <w14:ligatures w14:val="none"/>
        </w:rPr>
        <w:t>The California Public Utilities Commission</w:t>
      </w:r>
      <w:r w:rsidR="001E2C13">
        <w:rPr>
          <w:rFonts w:ascii="Palatino Linotype" w:hAnsi="Palatino Linotype" w:eastAsia="Times New Roman" w:cs="Times New Roman"/>
          <w:kern w:val="0"/>
          <w14:ligatures w14:val="none"/>
        </w:rPr>
        <w:t>’s Energy Division</w:t>
      </w:r>
      <w:r w:rsidRPr="00622728">
        <w:rPr>
          <w:rFonts w:ascii="Palatino Linotype" w:hAnsi="Palatino Linotype" w:eastAsia="Times New Roman" w:cs="Times New Roman"/>
          <w:kern w:val="0"/>
          <w14:ligatures w14:val="none"/>
        </w:rPr>
        <w:t xml:space="preserve"> manages the California Distributed Generation Statistics (DGStats) Platform</w:t>
      </w:r>
      <w:r w:rsidR="0015072E">
        <w:rPr>
          <w:rFonts w:ascii="Palatino Linotype" w:hAnsi="Palatino Linotype" w:eastAsia="Times New Roman" w:cs="Times New Roman"/>
          <w:kern w:val="0"/>
          <w14:ligatures w14:val="none"/>
        </w:rPr>
        <w:t>.</w:t>
      </w:r>
      <w:r w:rsidR="00B75213">
        <w:rPr>
          <w:rStyle w:val="FootnoteReference"/>
          <w:rFonts w:ascii="Palatino Linotype" w:hAnsi="Palatino Linotype" w:eastAsia="Times New Roman" w:cs="Times New Roman"/>
          <w:kern w:val="0"/>
          <w14:ligatures w14:val="none"/>
        </w:rPr>
        <w:footnoteReference w:id="2"/>
      </w:r>
      <w:r w:rsidRPr="00622728">
        <w:rPr>
          <w:rFonts w:ascii="Palatino Linotype" w:hAnsi="Palatino Linotype" w:eastAsia="Times New Roman" w:cs="Times New Roman"/>
          <w:kern w:val="0"/>
          <w14:ligatures w14:val="none"/>
        </w:rPr>
        <w:t xml:space="preserve"> This public website is </w:t>
      </w:r>
      <w:r w:rsidR="000F0036">
        <w:rPr>
          <w:rFonts w:ascii="Palatino Linotype" w:hAnsi="Palatino Linotype" w:eastAsia="Times New Roman" w:cs="Times New Roman"/>
          <w:kern w:val="0"/>
          <w14:ligatures w14:val="none"/>
        </w:rPr>
        <w:br/>
      </w:r>
      <w:r w:rsidRPr="00622728">
        <w:rPr>
          <w:rFonts w:ascii="Palatino Linotype" w:hAnsi="Palatino Linotype" w:eastAsia="Times New Roman" w:cs="Times New Roman"/>
          <w:kern w:val="0"/>
          <w14:ligatures w14:val="none"/>
        </w:rPr>
        <w:lastRenderedPageBreak/>
        <w:t xml:space="preserve">a </w:t>
      </w:r>
      <w:proofErr w:type="gramStart"/>
      <w:r w:rsidRPr="00622728">
        <w:rPr>
          <w:rFonts w:ascii="Palatino Linotype" w:hAnsi="Palatino Linotype" w:eastAsia="Times New Roman" w:cs="Times New Roman"/>
          <w:kern w:val="0"/>
          <w14:ligatures w14:val="none"/>
        </w:rPr>
        <w:t>nationally</w:t>
      </w:r>
      <w:r w:rsidR="00353746">
        <w:rPr>
          <w:rFonts w:ascii="Palatino Linotype" w:hAnsi="Palatino Linotype" w:eastAsia="Times New Roman" w:cs="Times New Roman"/>
          <w:kern w:val="0"/>
          <w14:ligatures w14:val="none"/>
        </w:rPr>
        <w:t>-</w:t>
      </w:r>
      <w:r w:rsidRPr="00622728">
        <w:rPr>
          <w:rFonts w:ascii="Palatino Linotype" w:hAnsi="Palatino Linotype" w:eastAsia="Times New Roman" w:cs="Times New Roman"/>
          <w:kern w:val="0"/>
          <w14:ligatures w14:val="none"/>
        </w:rPr>
        <w:t>renowned</w:t>
      </w:r>
      <w:proofErr w:type="gramEnd"/>
      <w:r w:rsidRPr="00622728">
        <w:rPr>
          <w:rFonts w:ascii="Palatino Linotype" w:hAnsi="Palatino Linotype" w:eastAsia="Times New Roman" w:cs="Times New Roman"/>
          <w:kern w:val="0"/>
          <w14:ligatures w14:val="none"/>
        </w:rPr>
        <w:t xml:space="preserve"> repository of distributed generation interconnection, locational, and technical data</w:t>
      </w:r>
      <w:r w:rsidR="00353746">
        <w:rPr>
          <w:rFonts w:ascii="Palatino Linotype" w:hAnsi="Palatino Linotype" w:eastAsia="Times New Roman" w:cs="Times New Roman"/>
          <w:kern w:val="0"/>
          <w14:ligatures w14:val="none"/>
        </w:rPr>
        <w:t>. It</w:t>
      </w:r>
      <w:r w:rsidRPr="00622728">
        <w:rPr>
          <w:rFonts w:ascii="Palatino Linotype" w:hAnsi="Palatino Linotype" w:eastAsia="Times New Roman" w:cs="Times New Roman"/>
          <w:kern w:val="0"/>
          <w14:ligatures w14:val="none"/>
        </w:rPr>
        <w:t xml:space="preserve"> </w:t>
      </w:r>
      <w:r w:rsidR="00353746">
        <w:rPr>
          <w:rFonts w:ascii="Palatino Linotype" w:hAnsi="Palatino Linotype" w:eastAsia="Times New Roman" w:cs="Times New Roman"/>
          <w:kern w:val="0"/>
          <w14:ligatures w14:val="none"/>
        </w:rPr>
        <w:t xml:space="preserve">is </w:t>
      </w:r>
      <w:r w:rsidRPr="00622728">
        <w:rPr>
          <w:rFonts w:ascii="Palatino Linotype" w:hAnsi="Palatino Linotype" w:eastAsia="Times New Roman" w:cs="Times New Roman"/>
          <w:kern w:val="0"/>
          <w14:ligatures w14:val="none"/>
        </w:rPr>
        <w:t xml:space="preserve">used by </w:t>
      </w:r>
      <w:r w:rsidR="005409D2">
        <w:rPr>
          <w:rFonts w:ascii="Palatino Linotype" w:hAnsi="Palatino Linotype" w:eastAsia="Times New Roman" w:cs="Times New Roman"/>
          <w:kern w:val="0"/>
          <w14:ligatures w14:val="none"/>
        </w:rPr>
        <w:t>potential solar customers,</w:t>
      </w:r>
      <w:r w:rsidRPr="00622728">
        <w:rPr>
          <w:rFonts w:ascii="Palatino Linotype" w:hAnsi="Palatino Linotype" w:eastAsia="Times New Roman" w:cs="Times New Roman"/>
          <w:kern w:val="0"/>
          <w14:ligatures w14:val="none"/>
        </w:rPr>
        <w:t xml:space="preserve"> </w:t>
      </w:r>
      <w:r w:rsidR="00584026">
        <w:rPr>
          <w:rFonts w:ascii="Palatino Linotype" w:hAnsi="Palatino Linotype" w:eastAsia="Times New Roman" w:cs="Times New Roman"/>
          <w:kern w:val="0"/>
          <w14:ligatures w14:val="none"/>
        </w:rPr>
        <w:t xml:space="preserve">the </w:t>
      </w:r>
      <w:r w:rsidR="009867E3">
        <w:rPr>
          <w:rFonts w:ascii="Palatino Linotype" w:hAnsi="Palatino Linotype" w:eastAsia="Times New Roman" w:cs="Times New Roman"/>
          <w:kern w:val="0"/>
          <w14:ligatures w14:val="none"/>
        </w:rPr>
        <w:t xml:space="preserve">California </w:t>
      </w:r>
      <w:r w:rsidRPr="00622728">
        <w:rPr>
          <w:rFonts w:ascii="Palatino Linotype" w:hAnsi="Palatino Linotype" w:eastAsia="Times New Roman" w:cs="Times New Roman"/>
          <w:kern w:val="0"/>
          <w14:ligatures w14:val="none"/>
        </w:rPr>
        <w:t xml:space="preserve">legislature, </w:t>
      </w:r>
      <w:r w:rsidR="00584026">
        <w:rPr>
          <w:rFonts w:ascii="Palatino Linotype" w:hAnsi="Palatino Linotype" w:eastAsia="Times New Roman" w:cs="Times New Roman"/>
          <w:kern w:val="0"/>
          <w14:ligatures w14:val="none"/>
        </w:rPr>
        <w:t>Commission</w:t>
      </w:r>
      <w:r w:rsidRPr="00622728" w:rsidR="00584026">
        <w:rPr>
          <w:rFonts w:ascii="Palatino Linotype" w:hAnsi="Palatino Linotype" w:eastAsia="Times New Roman" w:cs="Times New Roman"/>
          <w:kern w:val="0"/>
          <w14:ligatures w14:val="none"/>
        </w:rPr>
        <w:t xml:space="preserve"> </w:t>
      </w:r>
      <w:r w:rsidRPr="00622728">
        <w:rPr>
          <w:rFonts w:ascii="Palatino Linotype" w:hAnsi="Palatino Linotype" w:eastAsia="Times New Roman" w:cs="Times New Roman"/>
          <w:kern w:val="0"/>
          <w14:ligatures w14:val="none"/>
        </w:rPr>
        <w:t>staff, California Energy Commission demand forecasting staff, academia, journalists, market suppliers, utilities, and others for</w:t>
      </w:r>
      <w:r w:rsidR="00460CF6">
        <w:rPr>
          <w:rFonts w:ascii="Palatino Linotype" w:hAnsi="Palatino Linotype" w:eastAsia="Times New Roman" w:cs="Times New Roman"/>
          <w:kern w:val="0"/>
          <w14:ligatures w14:val="none"/>
        </w:rPr>
        <w:t xml:space="preserve"> </w:t>
      </w:r>
      <w:r w:rsidR="00F34EE3">
        <w:rPr>
          <w:rFonts w:ascii="Palatino Linotype" w:hAnsi="Palatino Linotype" w:eastAsia="Times New Roman" w:cs="Times New Roman"/>
          <w:kern w:val="0"/>
          <w14:ligatures w14:val="none"/>
        </w:rPr>
        <w:t>decision-making</w:t>
      </w:r>
      <w:r w:rsidR="00460CF6">
        <w:rPr>
          <w:rFonts w:ascii="Palatino Linotype" w:hAnsi="Palatino Linotype" w:eastAsia="Times New Roman" w:cs="Times New Roman"/>
          <w:kern w:val="0"/>
          <w14:ligatures w14:val="none"/>
        </w:rPr>
        <w:t xml:space="preserve"> and</w:t>
      </w:r>
      <w:r w:rsidRPr="00622728">
        <w:rPr>
          <w:rFonts w:ascii="Palatino Linotype" w:hAnsi="Palatino Linotype" w:eastAsia="Times New Roman" w:cs="Times New Roman"/>
          <w:kern w:val="0"/>
          <w14:ligatures w14:val="none"/>
        </w:rPr>
        <w:t xml:space="preserve"> policy purposes</w:t>
      </w:r>
      <w:r w:rsidR="00626E25">
        <w:rPr>
          <w:rFonts w:ascii="Palatino Linotype" w:hAnsi="Palatino Linotype" w:eastAsia="Times New Roman" w:cs="Times New Roman"/>
          <w:kern w:val="0"/>
          <w14:ligatures w14:val="none"/>
        </w:rPr>
        <w:t>.</w:t>
      </w:r>
      <w:r w:rsidRPr="00622728">
        <w:rPr>
          <w:rFonts w:ascii="Palatino Linotype" w:hAnsi="Palatino Linotype" w:eastAsia="Times New Roman" w:cs="Times New Roman"/>
          <w:kern w:val="0"/>
          <w14:ligatures w14:val="none"/>
        </w:rPr>
        <w:t xml:space="preserve"> </w:t>
      </w:r>
      <w:r w:rsidR="00626E25">
        <w:rPr>
          <w:rFonts w:ascii="Palatino Linotype" w:hAnsi="Palatino Linotype" w:eastAsia="Times New Roman" w:cs="Times New Roman"/>
          <w:kern w:val="0"/>
          <w14:ligatures w14:val="none"/>
        </w:rPr>
        <w:t xml:space="preserve">Examples of </w:t>
      </w:r>
      <w:r w:rsidR="00AB6763">
        <w:rPr>
          <w:rFonts w:ascii="Palatino Linotype" w:hAnsi="Palatino Linotype" w:eastAsia="Times New Roman" w:cs="Times New Roman"/>
          <w:kern w:val="0"/>
          <w14:ligatures w14:val="none"/>
        </w:rPr>
        <w:t xml:space="preserve">policy uses </w:t>
      </w:r>
      <w:r w:rsidR="00943940">
        <w:rPr>
          <w:rFonts w:ascii="Palatino Linotype" w:hAnsi="Palatino Linotype" w:eastAsia="Times New Roman" w:cs="Times New Roman"/>
          <w:kern w:val="0"/>
          <w14:ligatures w14:val="none"/>
        </w:rPr>
        <w:t>for</w:t>
      </w:r>
      <w:r w:rsidR="00EF56BE">
        <w:rPr>
          <w:rFonts w:ascii="Palatino Linotype" w:hAnsi="Palatino Linotype" w:eastAsia="Times New Roman" w:cs="Times New Roman"/>
          <w:kern w:val="0"/>
          <w14:ligatures w14:val="none"/>
        </w:rPr>
        <w:t xml:space="preserve"> </w:t>
      </w:r>
      <w:r w:rsidR="00E2199A">
        <w:rPr>
          <w:rFonts w:ascii="Palatino Linotype" w:hAnsi="Palatino Linotype" w:eastAsia="Times New Roman" w:cs="Times New Roman"/>
          <w:kern w:val="0"/>
          <w14:ligatures w14:val="none"/>
        </w:rPr>
        <w:t xml:space="preserve">this </w:t>
      </w:r>
      <w:r w:rsidR="00EF56BE">
        <w:rPr>
          <w:rFonts w:ascii="Palatino Linotype" w:hAnsi="Palatino Linotype" w:eastAsia="Times New Roman" w:cs="Times New Roman"/>
          <w:kern w:val="0"/>
          <w14:ligatures w14:val="none"/>
        </w:rPr>
        <w:t xml:space="preserve">data </w:t>
      </w:r>
      <w:r w:rsidR="00823403">
        <w:rPr>
          <w:rFonts w:ascii="Palatino Linotype" w:hAnsi="Palatino Linotype" w:eastAsia="Times New Roman" w:cs="Times New Roman"/>
          <w:kern w:val="0"/>
          <w14:ligatures w14:val="none"/>
        </w:rPr>
        <w:t>include</w:t>
      </w:r>
      <w:r w:rsidR="00F51864">
        <w:rPr>
          <w:rFonts w:ascii="Palatino Linotype" w:hAnsi="Palatino Linotype" w:eastAsia="Times New Roman" w:cs="Times New Roman"/>
          <w:kern w:val="0"/>
          <w14:ligatures w14:val="none"/>
        </w:rPr>
        <w:t>,</w:t>
      </w:r>
      <w:r w:rsidR="00823403">
        <w:rPr>
          <w:rFonts w:ascii="Palatino Linotype" w:hAnsi="Palatino Linotype" w:eastAsia="Times New Roman" w:cs="Times New Roman"/>
          <w:kern w:val="0"/>
          <w14:ligatures w14:val="none"/>
        </w:rPr>
        <w:t xml:space="preserve"> but</w:t>
      </w:r>
      <w:r w:rsidR="007E3A43">
        <w:rPr>
          <w:rFonts w:ascii="Palatino Linotype" w:hAnsi="Palatino Linotype" w:eastAsia="Times New Roman" w:cs="Times New Roman"/>
          <w:kern w:val="0"/>
          <w14:ligatures w14:val="none"/>
        </w:rPr>
        <w:t xml:space="preserve"> are not limited </w:t>
      </w:r>
      <w:r w:rsidR="00823403">
        <w:rPr>
          <w:rFonts w:ascii="Palatino Linotype" w:hAnsi="Palatino Linotype" w:eastAsia="Times New Roman" w:cs="Times New Roman"/>
          <w:kern w:val="0"/>
          <w14:ligatures w14:val="none"/>
        </w:rPr>
        <w:t>to</w:t>
      </w:r>
      <w:r w:rsidR="00F51864">
        <w:rPr>
          <w:rFonts w:ascii="Palatino Linotype" w:hAnsi="Palatino Linotype" w:eastAsia="Times New Roman" w:cs="Times New Roman"/>
          <w:kern w:val="0"/>
          <w14:ligatures w14:val="none"/>
        </w:rPr>
        <w:t>,</w:t>
      </w:r>
      <w:r w:rsidR="00AB6763">
        <w:rPr>
          <w:rFonts w:ascii="Palatino Linotype" w:hAnsi="Palatino Linotype" w:eastAsia="Times New Roman" w:cs="Times New Roman"/>
          <w:kern w:val="0"/>
          <w14:ligatures w14:val="none"/>
        </w:rPr>
        <w:t xml:space="preserve"> </w:t>
      </w:r>
      <w:r w:rsidRPr="00622728">
        <w:rPr>
          <w:rFonts w:ascii="Palatino Linotype" w:hAnsi="Palatino Linotype" w:eastAsia="Times New Roman" w:cs="Times New Roman"/>
          <w:kern w:val="0"/>
          <w14:ligatures w14:val="none"/>
        </w:rPr>
        <w:t>quantifying the Net Energy Metering</w:t>
      </w:r>
      <w:r w:rsidR="008C5E9D">
        <w:rPr>
          <w:rFonts w:ascii="Palatino Linotype" w:hAnsi="Palatino Linotype" w:eastAsia="Times New Roman" w:cs="Times New Roman"/>
          <w:kern w:val="0"/>
          <w14:ligatures w14:val="none"/>
        </w:rPr>
        <w:t xml:space="preserve"> (NEM)</w:t>
      </w:r>
      <w:r w:rsidRPr="00622728">
        <w:rPr>
          <w:rFonts w:ascii="Palatino Linotype" w:hAnsi="Palatino Linotype" w:eastAsia="Times New Roman" w:cs="Times New Roman"/>
          <w:kern w:val="0"/>
          <w14:ligatures w14:val="none"/>
        </w:rPr>
        <w:t xml:space="preserve">/Net Billing </w:t>
      </w:r>
      <w:r w:rsidR="008C5E9D">
        <w:rPr>
          <w:rFonts w:ascii="Palatino Linotype" w:hAnsi="Palatino Linotype" w:eastAsia="Times New Roman" w:cs="Times New Roman"/>
          <w:kern w:val="0"/>
          <w14:ligatures w14:val="none"/>
        </w:rPr>
        <w:t>t</w:t>
      </w:r>
      <w:r w:rsidRPr="00622728">
        <w:rPr>
          <w:rFonts w:ascii="Palatino Linotype" w:hAnsi="Palatino Linotype" w:eastAsia="Times New Roman" w:cs="Times New Roman"/>
          <w:kern w:val="0"/>
          <w14:ligatures w14:val="none"/>
        </w:rPr>
        <w:t>ariff</w:t>
      </w:r>
      <w:r w:rsidR="008C5E9D">
        <w:rPr>
          <w:rFonts w:ascii="Palatino Linotype" w:hAnsi="Palatino Linotype" w:eastAsia="Times New Roman" w:cs="Times New Roman"/>
          <w:kern w:val="0"/>
          <w14:ligatures w14:val="none"/>
        </w:rPr>
        <w:t xml:space="preserve"> (NBT)</w:t>
      </w:r>
      <w:r w:rsidRPr="00622728">
        <w:rPr>
          <w:rFonts w:ascii="Palatino Linotype" w:hAnsi="Palatino Linotype" w:eastAsia="Times New Roman" w:cs="Times New Roman"/>
          <w:kern w:val="0"/>
          <w14:ligatures w14:val="none"/>
        </w:rPr>
        <w:t xml:space="preserve"> cost shift, </w:t>
      </w:r>
      <w:r w:rsidR="009D0FCD">
        <w:rPr>
          <w:rFonts w:ascii="Palatino Linotype" w:hAnsi="Palatino Linotype" w:eastAsia="Times New Roman" w:cs="Times New Roman"/>
          <w:kern w:val="0"/>
          <w14:ligatures w14:val="none"/>
        </w:rPr>
        <w:t>examining</w:t>
      </w:r>
      <w:r w:rsidR="0029093D">
        <w:rPr>
          <w:rFonts w:ascii="Palatino Linotype" w:hAnsi="Palatino Linotype" w:eastAsia="Times New Roman" w:cs="Times New Roman"/>
          <w:kern w:val="0"/>
          <w14:ligatures w14:val="none"/>
        </w:rPr>
        <w:t xml:space="preserve"> the geographic distribution</w:t>
      </w:r>
      <w:r w:rsidRPr="00622728" w:rsidR="009D0FCD">
        <w:rPr>
          <w:rFonts w:ascii="Palatino Linotype" w:hAnsi="Palatino Linotype" w:eastAsia="Times New Roman" w:cs="Times New Roman"/>
          <w:kern w:val="0"/>
          <w14:ligatures w14:val="none"/>
        </w:rPr>
        <w:t xml:space="preserve"> </w:t>
      </w:r>
      <w:r w:rsidR="0029093D">
        <w:rPr>
          <w:rFonts w:ascii="Palatino Linotype" w:hAnsi="Palatino Linotype" w:eastAsia="Times New Roman" w:cs="Times New Roman"/>
          <w:kern w:val="0"/>
          <w14:ligatures w14:val="none"/>
        </w:rPr>
        <w:t xml:space="preserve">of </w:t>
      </w:r>
      <w:r w:rsidRPr="00622728">
        <w:rPr>
          <w:rFonts w:ascii="Palatino Linotype" w:hAnsi="Palatino Linotype" w:eastAsia="Times New Roman" w:cs="Times New Roman"/>
          <w:kern w:val="0"/>
          <w14:ligatures w14:val="none"/>
        </w:rPr>
        <w:t xml:space="preserve">statewide </w:t>
      </w:r>
      <w:r w:rsidR="00DB1223">
        <w:rPr>
          <w:rFonts w:ascii="Palatino Linotype" w:hAnsi="Palatino Linotype" w:eastAsia="Times New Roman" w:cs="Times New Roman"/>
          <w:kern w:val="0"/>
          <w14:ligatures w14:val="none"/>
        </w:rPr>
        <w:t xml:space="preserve">distributed energy </w:t>
      </w:r>
      <w:proofErr w:type="gramStart"/>
      <w:r w:rsidR="00DB1223">
        <w:rPr>
          <w:rFonts w:ascii="Palatino Linotype" w:hAnsi="Palatino Linotype" w:eastAsia="Times New Roman" w:cs="Times New Roman"/>
          <w:kern w:val="0"/>
          <w14:ligatures w14:val="none"/>
        </w:rPr>
        <w:t>resource</w:t>
      </w:r>
      <w:proofErr w:type="gramEnd"/>
      <w:r w:rsidRPr="00622728">
        <w:rPr>
          <w:rFonts w:ascii="Palatino Linotype" w:hAnsi="Palatino Linotype" w:eastAsia="Times New Roman" w:cs="Times New Roman"/>
          <w:kern w:val="0"/>
          <w14:ligatures w14:val="none"/>
        </w:rPr>
        <w:t xml:space="preserve">, conducting energy forecasting, evaluating existing programs, </w:t>
      </w:r>
      <w:r w:rsidR="00891999">
        <w:rPr>
          <w:rFonts w:ascii="Palatino Linotype" w:hAnsi="Palatino Linotype" w:eastAsia="Times New Roman" w:cs="Times New Roman"/>
          <w:kern w:val="0"/>
          <w14:ligatures w14:val="none"/>
        </w:rPr>
        <w:t xml:space="preserve">and </w:t>
      </w:r>
      <w:r w:rsidRPr="00622728">
        <w:rPr>
          <w:rFonts w:ascii="Palatino Linotype" w:hAnsi="Palatino Linotype" w:eastAsia="Times New Roman" w:cs="Times New Roman"/>
          <w:kern w:val="0"/>
          <w14:ligatures w14:val="none"/>
        </w:rPr>
        <w:t>understanding trends in the rooftop solar</w:t>
      </w:r>
      <w:r w:rsidR="00D31AEB">
        <w:rPr>
          <w:rFonts w:ascii="Palatino Linotype" w:hAnsi="Palatino Linotype" w:eastAsia="Times New Roman" w:cs="Times New Roman"/>
          <w:kern w:val="0"/>
          <w14:ligatures w14:val="none"/>
        </w:rPr>
        <w:t xml:space="preserve"> and storage</w:t>
      </w:r>
      <w:r w:rsidRPr="00622728">
        <w:rPr>
          <w:rFonts w:ascii="Palatino Linotype" w:hAnsi="Palatino Linotype" w:eastAsia="Times New Roman" w:cs="Times New Roman"/>
          <w:kern w:val="0"/>
          <w14:ligatures w14:val="none"/>
        </w:rPr>
        <w:t xml:space="preserve"> market. </w:t>
      </w:r>
    </w:p>
    <w:p w:rsidR="004F3594" w:rsidP="00641FEE" w:rsidRDefault="004F3594" w14:paraId="36E103AC" w14:textId="77777777">
      <w:pPr>
        <w:spacing w:after="0" w:line="240" w:lineRule="auto"/>
        <w:rPr>
          <w:rFonts w:ascii="Palatino Linotype" w:hAnsi="Palatino Linotype" w:eastAsia="Times New Roman" w:cs="Times New Roman"/>
          <w:kern w:val="0"/>
          <w14:ligatures w14:val="none"/>
        </w:rPr>
      </w:pPr>
    </w:p>
    <w:p w:rsidR="003E7D3F" w:rsidP="003E7D3F" w:rsidRDefault="003E7D3F" w14:paraId="683FFF60" w14:textId="174B4B9E">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Distributed generation interconnection data is collected through each individual </w:t>
      </w:r>
      <w:r w:rsidR="000F0036">
        <w:rPr>
          <w:rFonts w:ascii="Palatino Linotype" w:hAnsi="Palatino Linotype" w:eastAsia="Times New Roman" w:cs="Times New Roman"/>
          <w:kern w:val="0"/>
          <w14:ligatures w14:val="none"/>
        </w:rPr>
        <w:br/>
      </w:r>
      <w:r>
        <w:rPr>
          <w:rFonts w:ascii="Palatino Linotype" w:hAnsi="Palatino Linotype" w:eastAsia="Times New Roman" w:cs="Times New Roman"/>
          <w:kern w:val="0"/>
          <w14:ligatures w14:val="none"/>
        </w:rPr>
        <w:t>IOU’s interconnection application</w:t>
      </w:r>
      <w:r w:rsidR="00770744">
        <w:rPr>
          <w:rFonts w:ascii="Palatino Linotype" w:hAnsi="Palatino Linotype" w:eastAsia="Times New Roman" w:cs="Times New Roman"/>
          <w:kern w:val="0"/>
          <w14:ligatures w14:val="none"/>
        </w:rPr>
        <w:t xml:space="preserve"> process</w:t>
      </w:r>
      <w:r w:rsidR="00CB55A1">
        <w:rPr>
          <w:rFonts w:ascii="Palatino Linotype" w:hAnsi="Palatino Linotype" w:eastAsia="Times New Roman" w:cs="Times New Roman"/>
          <w:kern w:val="0"/>
          <w14:ligatures w14:val="none"/>
        </w:rPr>
        <w:t xml:space="preserve">; </w:t>
      </w:r>
      <w:r w:rsidR="00A82AC9">
        <w:rPr>
          <w:rFonts w:ascii="Palatino Linotype" w:hAnsi="Palatino Linotype" w:eastAsia="Times New Roman" w:cs="Times New Roman"/>
          <w:kern w:val="0"/>
          <w14:ligatures w14:val="none"/>
        </w:rPr>
        <w:t xml:space="preserve">these </w:t>
      </w:r>
      <w:r w:rsidR="00CB55A1">
        <w:rPr>
          <w:rFonts w:ascii="Palatino Linotype" w:hAnsi="Palatino Linotype" w:eastAsia="Times New Roman" w:cs="Times New Roman"/>
          <w:kern w:val="0"/>
          <w14:ligatures w14:val="none"/>
        </w:rPr>
        <w:t>applications are submitted by the installers</w:t>
      </w:r>
      <w:r>
        <w:rPr>
          <w:rFonts w:ascii="Palatino Linotype" w:hAnsi="Palatino Linotype" w:eastAsia="Times New Roman" w:cs="Times New Roman"/>
          <w:kern w:val="0"/>
          <w14:ligatures w14:val="none"/>
        </w:rPr>
        <w:t xml:space="preserve">. </w:t>
      </w:r>
      <w:r w:rsidR="00FE5923">
        <w:rPr>
          <w:rFonts w:ascii="Palatino Linotype" w:hAnsi="Palatino Linotype" w:eastAsia="Times New Roman" w:cs="Times New Roman"/>
          <w:kern w:val="0"/>
          <w14:ligatures w14:val="none"/>
        </w:rPr>
        <w:t xml:space="preserve">The interconnection application process is </w:t>
      </w:r>
      <w:r w:rsidR="00B72E96">
        <w:rPr>
          <w:rFonts w:ascii="Palatino Linotype" w:hAnsi="Palatino Linotype" w:eastAsia="Times New Roman" w:cs="Times New Roman"/>
          <w:kern w:val="0"/>
          <w14:ligatures w14:val="none"/>
        </w:rPr>
        <w:t xml:space="preserve">a </w:t>
      </w:r>
      <w:r w:rsidR="00FE5923">
        <w:rPr>
          <w:rFonts w:ascii="Palatino Linotype" w:hAnsi="Palatino Linotype" w:eastAsia="Times New Roman" w:cs="Times New Roman"/>
          <w:kern w:val="0"/>
          <w14:ligatures w14:val="none"/>
        </w:rPr>
        <w:t>method by which IOUs allow distributed generators and</w:t>
      </w:r>
      <w:r w:rsidR="00B800FA">
        <w:rPr>
          <w:rFonts w:ascii="Palatino Linotype" w:hAnsi="Palatino Linotype" w:eastAsia="Times New Roman" w:cs="Times New Roman"/>
          <w:kern w:val="0"/>
          <w14:ligatures w14:val="none"/>
        </w:rPr>
        <w:t xml:space="preserve"> energy</w:t>
      </w:r>
      <w:r w:rsidR="00FE5923">
        <w:rPr>
          <w:rFonts w:ascii="Palatino Linotype" w:hAnsi="Palatino Linotype" w:eastAsia="Times New Roman" w:cs="Times New Roman"/>
          <w:kern w:val="0"/>
          <w14:ligatures w14:val="none"/>
        </w:rPr>
        <w:t xml:space="preserve"> storage </w:t>
      </w:r>
      <w:r w:rsidR="00291653">
        <w:rPr>
          <w:rFonts w:ascii="Palatino Linotype" w:hAnsi="Palatino Linotype" w:eastAsia="Times New Roman" w:cs="Times New Roman"/>
          <w:kern w:val="0"/>
          <w14:ligatures w14:val="none"/>
        </w:rPr>
        <w:t>systems</w:t>
      </w:r>
      <w:r w:rsidR="00FE5923">
        <w:rPr>
          <w:rFonts w:ascii="Palatino Linotype" w:hAnsi="Palatino Linotype" w:eastAsia="Times New Roman" w:cs="Times New Roman"/>
          <w:kern w:val="0"/>
          <w14:ligatures w14:val="none"/>
        </w:rPr>
        <w:t xml:space="preserve"> to interconnect to the distribution </w:t>
      </w:r>
      <w:r w:rsidR="00291653">
        <w:rPr>
          <w:rFonts w:ascii="Palatino Linotype" w:hAnsi="Palatino Linotype" w:eastAsia="Times New Roman" w:cs="Times New Roman"/>
          <w:kern w:val="0"/>
          <w14:ligatures w14:val="none"/>
        </w:rPr>
        <w:t>system</w:t>
      </w:r>
      <w:r w:rsidR="00FE5923">
        <w:rPr>
          <w:rFonts w:ascii="Palatino Linotype" w:hAnsi="Palatino Linotype" w:eastAsia="Times New Roman" w:cs="Times New Roman"/>
          <w:kern w:val="0"/>
          <w14:ligatures w14:val="none"/>
        </w:rPr>
        <w:t>. This process</w:t>
      </w:r>
      <w:r w:rsidDel="005843FA" w:rsidR="00FE5923">
        <w:rPr>
          <w:rFonts w:ascii="Palatino Linotype" w:hAnsi="Palatino Linotype" w:eastAsia="Times New Roman" w:cs="Times New Roman"/>
          <w:kern w:val="0"/>
          <w14:ligatures w14:val="none"/>
        </w:rPr>
        <w:t xml:space="preserve"> </w:t>
      </w:r>
      <w:r w:rsidR="005843FA">
        <w:rPr>
          <w:rFonts w:ascii="Palatino Linotype" w:hAnsi="Palatino Linotype" w:eastAsia="Times New Roman" w:cs="Times New Roman"/>
          <w:kern w:val="0"/>
          <w14:ligatures w14:val="none"/>
        </w:rPr>
        <w:t xml:space="preserve">allows </w:t>
      </w:r>
      <w:r w:rsidR="00FE5923">
        <w:rPr>
          <w:rFonts w:ascii="Palatino Linotype" w:hAnsi="Palatino Linotype" w:eastAsia="Times New Roman" w:cs="Times New Roman"/>
          <w:kern w:val="0"/>
          <w14:ligatures w14:val="none"/>
        </w:rPr>
        <w:t xml:space="preserve">IOUs </w:t>
      </w:r>
      <w:r w:rsidR="005843FA">
        <w:rPr>
          <w:rFonts w:ascii="Palatino Linotype" w:hAnsi="Palatino Linotype" w:eastAsia="Times New Roman" w:cs="Times New Roman"/>
          <w:kern w:val="0"/>
          <w14:ligatures w14:val="none"/>
        </w:rPr>
        <w:t>to</w:t>
      </w:r>
      <w:r w:rsidR="00FE5923">
        <w:rPr>
          <w:rFonts w:ascii="Palatino Linotype" w:hAnsi="Palatino Linotype" w:eastAsia="Times New Roman" w:cs="Times New Roman"/>
          <w:kern w:val="0"/>
          <w14:ligatures w14:val="none"/>
        </w:rPr>
        <w:t xml:space="preserve"> track</w:t>
      </w:r>
      <w:r w:rsidDel="005843FA" w:rsidR="00FE5923">
        <w:rPr>
          <w:rFonts w:ascii="Palatino Linotype" w:hAnsi="Palatino Linotype" w:eastAsia="Times New Roman" w:cs="Times New Roman"/>
          <w:kern w:val="0"/>
          <w14:ligatures w14:val="none"/>
        </w:rPr>
        <w:t xml:space="preserve"> </w:t>
      </w:r>
      <w:r w:rsidR="00FE5923">
        <w:rPr>
          <w:rFonts w:ascii="Palatino Linotype" w:hAnsi="Palatino Linotype" w:eastAsia="Times New Roman" w:cs="Times New Roman"/>
          <w:kern w:val="0"/>
          <w14:ligatures w14:val="none"/>
        </w:rPr>
        <w:t>distributed generation resource data (tariff, location, size, technical details, etc.)</w:t>
      </w:r>
      <w:r w:rsidR="005843FA">
        <w:rPr>
          <w:rFonts w:ascii="Palatino Linotype" w:hAnsi="Palatino Linotype" w:eastAsia="Times New Roman" w:cs="Times New Roman"/>
          <w:kern w:val="0"/>
          <w14:ligatures w14:val="none"/>
        </w:rPr>
        <w:t>.</w:t>
      </w:r>
      <w:r w:rsidR="00291653">
        <w:rPr>
          <w:rFonts w:ascii="Palatino Linotype" w:hAnsi="Palatino Linotype" w:eastAsia="Times New Roman" w:cs="Times New Roman"/>
          <w:kern w:val="0"/>
          <w14:ligatures w14:val="none"/>
        </w:rPr>
        <w:br/>
      </w:r>
      <w:r w:rsidR="00291653">
        <w:rPr>
          <w:rFonts w:ascii="Palatino Linotype" w:hAnsi="Palatino Linotype" w:eastAsia="Times New Roman" w:cs="Times New Roman"/>
          <w:kern w:val="0"/>
          <w14:ligatures w14:val="none"/>
        </w:rPr>
        <w:br/>
      </w:r>
      <w:r w:rsidR="00E753A0">
        <w:rPr>
          <w:rFonts w:ascii="Palatino Linotype" w:hAnsi="Palatino Linotype" w:eastAsia="Times New Roman" w:cs="Times New Roman"/>
          <w:kern w:val="0"/>
          <w14:ligatures w14:val="none"/>
        </w:rPr>
        <w:t xml:space="preserve">Given the maturity of the distributed generation market, the industry’s preference for faster and more convenient web-based processes, and cost savings </w:t>
      </w:r>
      <w:r w:rsidR="00DE1D83">
        <w:rPr>
          <w:rFonts w:ascii="Palatino Linotype" w:hAnsi="Palatino Linotype" w:eastAsia="Times New Roman" w:cs="Times New Roman"/>
          <w:kern w:val="0"/>
          <w14:ligatures w14:val="none"/>
        </w:rPr>
        <w:t xml:space="preserve">associated </w:t>
      </w:r>
      <w:r w:rsidR="00862C9F">
        <w:rPr>
          <w:rFonts w:ascii="Palatino Linotype" w:hAnsi="Palatino Linotype" w:eastAsia="Times New Roman" w:cs="Times New Roman"/>
          <w:kern w:val="0"/>
          <w14:ligatures w14:val="none"/>
        </w:rPr>
        <w:t>with</w:t>
      </w:r>
      <w:r w:rsidR="00A3208F">
        <w:rPr>
          <w:rFonts w:ascii="Palatino Linotype" w:hAnsi="Palatino Linotype" w:eastAsia="Times New Roman" w:cs="Times New Roman"/>
          <w:kern w:val="0"/>
          <w14:ligatures w14:val="none"/>
        </w:rPr>
        <w:t xml:space="preserve"> online </w:t>
      </w:r>
      <w:r w:rsidR="00E753A0">
        <w:rPr>
          <w:rFonts w:ascii="Palatino Linotype" w:hAnsi="Palatino Linotype" w:eastAsia="Times New Roman" w:cs="Times New Roman"/>
          <w:kern w:val="0"/>
          <w14:ligatures w14:val="none"/>
        </w:rPr>
        <w:t xml:space="preserve">application processing, </w:t>
      </w:r>
      <w:r w:rsidR="009A1F1D">
        <w:rPr>
          <w:rFonts w:ascii="Palatino Linotype" w:hAnsi="Palatino Linotype" w:eastAsia="Times New Roman" w:cs="Times New Roman"/>
          <w:kern w:val="0"/>
          <w14:ligatures w14:val="none"/>
        </w:rPr>
        <w:t>in 2014</w:t>
      </w:r>
      <w:r w:rsidR="009F3ED0">
        <w:rPr>
          <w:rFonts w:ascii="Palatino Linotype" w:hAnsi="Palatino Linotype" w:eastAsia="Times New Roman" w:cs="Times New Roman"/>
          <w:kern w:val="0"/>
          <w14:ligatures w14:val="none"/>
        </w:rPr>
        <w:t>,</w:t>
      </w:r>
      <w:r w:rsidR="009A1F1D">
        <w:rPr>
          <w:rFonts w:ascii="Palatino Linotype" w:hAnsi="Palatino Linotype" w:eastAsia="Times New Roman" w:cs="Times New Roman"/>
          <w:kern w:val="0"/>
          <w14:ligatures w14:val="none"/>
        </w:rPr>
        <w:t xml:space="preserve"> </w:t>
      </w:r>
      <w:r w:rsidR="00E753A0">
        <w:rPr>
          <w:rFonts w:ascii="Palatino Linotype" w:hAnsi="Palatino Linotype" w:eastAsia="Times New Roman" w:cs="Times New Roman"/>
          <w:kern w:val="0"/>
          <w14:ligatures w14:val="none"/>
        </w:rPr>
        <w:t>the Commission</w:t>
      </w:r>
      <w:r w:rsidR="00A3208F">
        <w:rPr>
          <w:rFonts w:ascii="Palatino Linotype" w:hAnsi="Palatino Linotype" w:eastAsia="Times New Roman" w:cs="Times New Roman"/>
          <w:kern w:val="0"/>
          <w14:ligatures w14:val="none"/>
        </w:rPr>
        <w:t xml:space="preserve"> </w:t>
      </w:r>
      <w:r w:rsidR="00E753A0">
        <w:rPr>
          <w:rFonts w:ascii="Palatino Linotype" w:hAnsi="Palatino Linotype" w:eastAsia="Times New Roman" w:cs="Times New Roman"/>
          <w:kern w:val="0"/>
          <w14:ligatures w14:val="none"/>
        </w:rPr>
        <w:t>require</w:t>
      </w:r>
      <w:r w:rsidR="008C5E9D">
        <w:rPr>
          <w:rFonts w:ascii="Palatino Linotype" w:hAnsi="Palatino Linotype" w:eastAsia="Times New Roman" w:cs="Times New Roman"/>
          <w:kern w:val="0"/>
          <w14:ligatures w14:val="none"/>
        </w:rPr>
        <w:t>d</w:t>
      </w:r>
      <w:r w:rsidR="00E753A0">
        <w:rPr>
          <w:rFonts w:ascii="Palatino Linotype" w:hAnsi="Palatino Linotype" w:eastAsia="Times New Roman" w:cs="Times New Roman"/>
          <w:kern w:val="0"/>
          <w14:ligatures w14:val="none"/>
        </w:rPr>
        <w:t xml:space="preserve"> the use of online NEM application interfaces and disallow</w:t>
      </w:r>
      <w:r w:rsidR="00B671A2">
        <w:rPr>
          <w:rFonts w:ascii="Palatino Linotype" w:hAnsi="Palatino Linotype" w:eastAsia="Times New Roman" w:cs="Times New Roman"/>
          <w:kern w:val="0"/>
          <w14:ligatures w14:val="none"/>
        </w:rPr>
        <w:t>ed</w:t>
      </w:r>
      <w:r w:rsidR="00E753A0">
        <w:rPr>
          <w:rFonts w:ascii="Palatino Linotype" w:hAnsi="Palatino Linotype" w:eastAsia="Times New Roman" w:cs="Times New Roman"/>
          <w:kern w:val="0"/>
          <w14:ligatures w14:val="none"/>
        </w:rPr>
        <w:t xml:space="preserve"> paper applications once the online interfaces were </w:t>
      </w:r>
      <w:r w:rsidR="00837599">
        <w:rPr>
          <w:rFonts w:ascii="Palatino Linotype" w:hAnsi="Palatino Linotype" w:eastAsia="Times New Roman" w:cs="Times New Roman"/>
          <w:kern w:val="0"/>
          <w14:ligatures w14:val="none"/>
        </w:rPr>
        <w:t>established</w:t>
      </w:r>
      <w:r w:rsidR="001462C9">
        <w:rPr>
          <w:rFonts w:ascii="Palatino Linotype" w:hAnsi="Palatino Linotype" w:eastAsia="Times New Roman" w:cs="Times New Roman"/>
          <w:kern w:val="0"/>
          <w14:ligatures w14:val="none"/>
        </w:rPr>
        <w:t>.</w:t>
      </w:r>
      <w:r w:rsidR="0015072E">
        <w:rPr>
          <w:rStyle w:val="FootnoteReference"/>
          <w:rFonts w:ascii="Palatino Linotype" w:hAnsi="Palatino Linotype" w:eastAsia="Times New Roman" w:cs="Times New Roman"/>
          <w:kern w:val="0"/>
          <w14:ligatures w14:val="none"/>
        </w:rPr>
        <w:footnoteReference w:id="3"/>
      </w:r>
      <w:r w:rsidR="002A0D37">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 xml:space="preserve">These dynamic online interfaces change based on the </w:t>
      </w:r>
      <w:r w:rsidR="00770744">
        <w:rPr>
          <w:rFonts w:ascii="Palatino Linotype" w:hAnsi="Palatino Linotype" w:eastAsia="Times New Roman" w:cs="Times New Roman"/>
          <w:kern w:val="0"/>
          <w14:ligatures w14:val="none"/>
        </w:rPr>
        <w:t>applicant</w:t>
      </w:r>
      <w:r>
        <w:rPr>
          <w:rFonts w:ascii="Palatino Linotype" w:hAnsi="Palatino Linotype" w:eastAsia="Times New Roman" w:cs="Times New Roman"/>
          <w:kern w:val="0"/>
          <w14:ligatures w14:val="none"/>
        </w:rPr>
        <w:t>’s previous inputs and allow for upfront data validation</w:t>
      </w:r>
      <w:r w:rsidR="00E753A0">
        <w:rPr>
          <w:rStyle w:val="FootnoteReference"/>
          <w:rFonts w:ascii="Palatino Linotype" w:hAnsi="Palatino Linotype" w:eastAsia="Times New Roman" w:cs="Times New Roman"/>
          <w:kern w:val="0"/>
          <w14:ligatures w14:val="none"/>
        </w:rPr>
        <w:footnoteReference w:id="4"/>
      </w:r>
      <w:r>
        <w:rPr>
          <w:rFonts w:ascii="Palatino Linotype" w:hAnsi="Palatino Linotype" w:eastAsia="Times New Roman" w:cs="Times New Roman"/>
          <w:kern w:val="0"/>
          <w14:ligatures w14:val="none"/>
        </w:rPr>
        <w:t xml:space="preserve">. </w:t>
      </w:r>
      <w:r w:rsidR="003F5A59">
        <w:rPr>
          <w:rFonts w:ascii="Palatino Linotype" w:hAnsi="Palatino Linotype" w:eastAsia="Times New Roman" w:cs="Times New Roman"/>
          <w:kern w:val="0"/>
          <w14:ligatures w14:val="none"/>
        </w:rPr>
        <w:t>T</w:t>
      </w:r>
      <w:r w:rsidR="00CC7AAF">
        <w:rPr>
          <w:rFonts w:ascii="Palatino Linotype" w:hAnsi="Palatino Linotype" w:eastAsia="Times New Roman" w:cs="Times New Roman"/>
          <w:kern w:val="0"/>
          <w14:ligatures w14:val="none"/>
        </w:rPr>
        <w:t xml:space="preserve">he </w:t>
      </w:r>
      <w:r w:rsidR="00E03D65">
        <w:rPr>
          <w:rFonts w:ascii="Palatino Linotype" w:hAnsi="Palatino Linotype" w:eastAsia="Times New Roman" w:cs="Times New Roman"/>
          <w:kern w:val="0"/>
          <w14:ligatures w14:val="none"/>
        </w:rPr>
        <w:t>IOUs still maintain</w:t>
      </w:r>
      <w:r w:rsidDel="003F5A59" w:rsidR="00FB1F3F">
        <w:rPr>
          <w:rFonts w:ascii="Palatino Linotype" w:hAnsi="Palatino Linotype" w:eastAsia="Times New Roman" w:cs="Times New Roman"/>
          <w:kern w:val="0"/>
          <w14:ligatures w14:val="none"/>
        </w:rPr>
        <w:t xml:space="preserve"> </w:t>
      </w:r>
      <w:r w:rsidR="00C1134A">
        <w:rPr>
          <w:rFonts w:ascii="Palatino Linotype" w:hAnsi="Palatino Linotype" w:eastAsia="Times New Roman" w:cs="Times New Roman"/>
          <w:kern w:val="0"/>
          <w14:ligatures w14:val="none"/>
        </w:rPr>
        <w:t>form-based</w:t>
      </w:r>
      <w:r w:rsidR="006873C6">
        <w:rPr>
          <w:rFonts w:ascii="Palatino Linotype" w:hAnsi="Palatino Linotype" w:eastAsia="Times New Roman" w:cs="Times New Roman"/>
          <w:kern w:val="0"/>
          <w14:ligatures w14:val="none"/>
        </w:rPr>
        <w:t xml:space="preserve"> </w:t>
      </w:r>
      <w:r w:rsidR="00682649">
        <w:rPr>
          <w:rFonts w:ascii="Palatino Linotype" w:hAnsi="Palatino Linotype" w:eastAsia="Times New Roman" w:cs="Times New Roman"/>
          <w:kern w:val="0"/>
          <w14:ligatures w14:val="none"/>
        </w:rPr>
        <w:t xml:space="preserve">versions </w:t>
      </w:r>
      <w:r w:rsidR="002731DF">
        <w:rPr>
          <w:rFonts w:ascii="Palatino Linotype" w:hAnsi="Palatino Linotype" w:eastAsia="Times New Roman" w:cs="Times New Roman"/>
          <w:kern w:val="0"/>
          <w14:ligatures w14:val="none"/>
        </w:rPr>
        <w:t xml:space="preserve">of </w:t>
      </w:r>
      <w:r w:rsidR="00BE7C1E">
        <w:rPr>
          <w:rFonts w:ascii="Palatino Linotype" w:hAnsi="Palatino Linotype" w:eastAsia="Times New Roman" w:cs="Times New Roman"/>
          <w:kern w:val="0"/>
          <w14:ligatures w14:val="none"/>
        </w:rPr>
        <w:t xml:space="preserve">the </w:t>
      </w:r>
      <w:r w:rsidR="00FB1F3F">
        <w:rPr>
          <w:rFonts w:ascii="Palatino Linotype" w:hAnsi="Palatino Linotype" w:eastAsia="Times New Roman" w:cs="Times New Roman"/>
          <w:kern w:val="0"/>
          <w14:ligatures w14:val="none"/>
        </w:rPr>
        <w:t xml:space="preserve">interconnection </w:t>
      </w:r>
      <w:r w:rsidR="00BE7C1E">
        <w:rPr>
          <w:rFonts w:ascii="Palatino Linotype" w:hAnsi="Palatino Linotype" w:eastAsia="Times New Roman" w:cs="Times New Roman"/>
          <w:kern w:val="0"/>
          <w14:ligatures w14:val="none"/>
        </w:rPr>
        <w:t>application</w:t>
      </w:r>
      <w:r w:rsidR="00E420A3">
        <w:rPr>
          <w:rFonts w:ascii="Palatino Linotype" w:hAnsi="Palatino Linotype" w:eastAsia="Times New Roman" w:cs="Times New Roman"/>
          <w:kern w:val="0"/>
          <w14:ligatures w14:val="none"/>
        </w:rPr>
        <w:t xml:space="preserve"> – with updates submitted by </w:t>
      </w:r>
      <w:r w:rsidR="00076896">
        <w:rPr>
          <w:rFonts w:ascii="Palatino Linotype" w:hAnsi="Palatino Linotype" w:eastAsia="Times New Roman" w:cs="Times New Roman"/>
          <w:kern w:val="0"/>
          <w14:ligatures w14:val="none"/>
        </w:rPr>
        <w:t>advice letter filing</w:t>
      </w:r>
      <w:r w:rsidR="00E420A3">
        <w:rPr>
          <w:rFonts w:ascii="Palatino Linotype" w:hAnsi="Palatino Linotype" w:eastAsia="Times New Roman" w:cs="Times New Roman"/>
          <w:kern w:val="0"/>
          <w14:ligatures w14:val="none"/>
        </w:rPr>
        <w:t>.</w:t>
      </w:r>
      <w:r w:rsidR="00BE7C1E">
        <w:rPr>
          <w:rFonts w:ascii="Palatino Linotype" w:hAnsi="Palatino Linotype" w:eastAsia="Times New Roman" w:cs="Times New Roman"/>
          <w:kern w:val="0"/>
          <w14:ligatures w14:val="none"/>
        </w:rPr>
        <w:t xml:space="preserve"> </w:t>
      </w:r>
      <w:r w:rsidR="00EC3F47">
        <w:rPr>
          <w:rFonts w:ascii="Palatino Linotype" w:hAnsi="Palatino Linotype" w:eastAsia="Times New Roman" w:cs="Times New Roman"/>
          <w:kern w:val="0"/>
          <w14:ligatures w14:val="none"/>
        </w:rPr>
        <w:t>This practice</w:t>
      </w:r>
      <w:r w:rsidR="00FB638F">
        <w:rPr>
          <w:rFonts w:ascii="Palatino Linotype" w:hAnsi="Palatino Linotype" w:eastAsia="Times New Roman" w:cs="Times New Roman"/>
          <w:kern w:val="0"/>
          <w14:ligatures w14:val="none"/>
        </w:rPr>
        <w:t xml:space="preserve"> ensures that </w:t>
      </w:r>
      <w:r w:rsidR="0021763E">
        <w:rPr>
          <w:rFonts w:ascii="Palatino Linotype" w:hAnsi="Palatino Linotype" w:eastAsia="Times New Roman" w:cs="Times New Roman"/>
          <w:kern w:val="0"/>
          <w14:ligatures w14:val="none"/>
        </w:rPr>
        <w:t>a</w:t>
      </w:r>
      <w:r w:rsidR="003B7F84">
        <w:rPr>
          <w:rFonts w:ascii="Palatino Linotype" w:hAnsi="Palatino Linotype" w:eastAsia="Times New Roman" w:cs="Times New Roman"/>
          <w:kern w:val="0"/>
          <w14:ligatures w14:val="none"/>
        </w:rPr>
        <w:t>ll tariff changes</w:t>
      </w:r>
      <w:r w:rsidR="00FB638F">
        <w:rPr>
          <w:rFonts w:ascii="Palatino Linotype" w:hAnsi="Palatino Linotype" w:eastAsia="Times New Roman" w:cs="Times New Roman"/>
          <w:kern w:val="0"/>
          <w14:ligatures w14:val="none"/>
        </w:rPr>
        <w:t>, even if made to the online</w:t>
      </w:r>
      <w:r w:rsidRPr="00FB638F" w:rsidR="00FB638F">
        <w:rPr>
          <w:rFonts w:ascii="Palatino Linotype" w:hAnsi="Palatino Linotype" w:eastAsia="Times New Roman" w:cs="Times New Roman"/>
          <w:kern w:val="0"/>
          <w14:ligatures w14:val="none"/>
        </w:rPr>
        <w:t xml:space="preserve"> </w:t>
      </w:r>
      <w:r w:rsidR="00FB638F">
        <w:rPr>
          <w:rFonts w:ascii="Palatino Linotype" w:hAnsi="Palatino Linotype" w:eastAsia="Times New Roman" w:cs="Times New Roman"/>
          <w:kern w:val="0"/>
          <w14:ligatures w14:val="none"/>
        </w:rPr>
        <w:t>interconnection application</w:t>
      </w:r>
      <w:r w:rsidR="004F1D66">
        <w:rPr>
          <w:rFonts w:ascii="Palatino Linotype" w:hAnsi="Palatino Linotype" w:eastAsia="Times New Roman" w:cs="Times New Roman"/>
          <w:kern w:val="0"/>
          <w14:ligatures w14:val="none"/>
        </w:rPr>
        <w:t xml:space="preserve"> interface</w:t>
      </w:r>
      <w:r w:rsidR="00FB638F">
        <w:rPr>
          <w:rFonts w:ascii="Palatino Linotype" w:hAnsi="Palatino Linotype" w:eastAsia="Times New Roman" w:cs="Times New Roman"/>
          <w:kern w:val="0"/>
          <w14:ligatures w14:val="none"/>
        </w:rPr>
        <w:t>,</w:t>
      </w:r>
      <w:r w:rsidR="003B7F84">
        <w:rPr>
          <w:rFonts w:ascii="Palatino Linotype" w:hAnsi="Palatino Linotype" w:eastAsia="Times New Roman" w:cs="Times New Roman"/>
          <w:kern w:val="0"/>
          <w14:ligatures w14:val="none"/>
        </w:rPr>
        <w:t xml:space="preserve"> </w:t>
      </w:r>
      <w:r w:rsidR="00FB638F">
        <w:rPr>
          <w:rFonts w:ascii="Palatino Linotype" w:hAnsi="Palatino Linotype" w:eastAsia="Times New Roman" w:cs="Times New Roman"/>
          <w:kern w:val="0"/>
          <w14:ligatures w14:val="none"/>
        </w:rPr>
        <w:t xml:space="preserve">are done so in accordance with the </w:t>
      </w:r>
      <w:r w:rsidR="000F0036">
        <w:rPr>
          <w:rFonts w:ascii="Palatino Linotype" w:hAnsi="Palatino Linotype" w:eastAsia="Times New Roman" w:cs="Times New Roman"/>
          <w:kern w:val="0"/>
          <w14:ligatures w14:val="none"/>
        </w:rPr>
        <w:br/>
      </w:r>
      <w:r w:rsidR="00FB638F">
        <w:rPr>
          <w:rFonts w:ascii="Palatino Linotype" w:hAnsi="Palatino Linotype" w:eastAsia="Times New Roman" w:cs="Times New Roman"/>
          <w:kern w:val="0"/>
          <w14:ligatures w14:val="none"/>
        </w:rPr>
        <w:t>Commission’s established advice letter process</w:t>
      </w:r>
      <w:r w:rsidR="00BE5FFF">
        <w:rPr>
          <w:rFonts w:ascii="Palatino Linotype" w:hAnsi="Palatino Linotype" w:eastAsia="Times New Roman" w:cs="Times New Roman"/>
          <w:kern w:val="0"/>
          <w14:ligatures w14:val="none"/>
        </w:rPr>
        <w:t>.</w:t>
      </w:r>
      <w:r w:rsidR="00877EEB">
        <w:rPr>
          <w:rFonts w:ascii="Palatino Linotype" w:hAnsi="Palatino Linotype" w:eastAsia="Times New Roman" w:cs="Times New Roman"/>
          <w:kern w:val="0"/>
          <w14:ligatures w14:val="none"/>
        </w:rPr>
        <w:t xml:space="preserve"> </w:t>
      </w:r>
      <w:r w:rsidR="00C2142D">
        <w:rPr>
          <w:rFonts w:ascii="Palatino Linotype" w:hAnsi="Palatino Linotype" w:eastAsia="Times New Roman" w:cs="Times New Roman"/>
          <w:kern w:val="0"/>
          <w14:ligatures w14:val="none"/>
        </w:rPr>
        <w:t xml:space="preserve">Major updates </w:t>
      </w:r>
      <w:r w:rsidR="004F1D66">
        <w:rPr>
          <w:rFonts w:ascii="Palatino Linotype" w:hAnsi="Palatino Linotype" w:eastAsia="Times New Roman" w:cs="Times New Roman"/>
          <w:kern w:val="0"/>
          <w14:ligatures w14:val="none"/>
        </w:rPr>
        <w:t>to the online</w:t>
      </w:r>
      <w:r w:rsidRPr="00FB638F" w:rsidR="004F1D66">
        <w:rPr>
          <w:rFonts w:ascii="Palatino Linotype" w:hAnsi="Palatino Linotype" w:eastAsia="Times New Roman" w:cs="Times New Roman"/>
          <w:kern w:val="0"/>
          <w14:ligatures w14:val="none"/>
        </w:rPr>
        <w:t xml:space="preserve"> </w:t>
      </w:r>
      <w:r w:rsidR="004F1D66">
        <w:rPr>
          <w:rFonts w:ascii="Palatino Linotype" w:hAnsi="Palatino Linotype" w:eastAsia="Times New Roman" w:cs="Times New Roman"/>
          <w:kern w:val="0"/>
          <w14:ligatures w14:val="none"/>
        </w:rPr>
        <w:t>interconnection application interface</w:t>
      </w:r>
      <w:r w:rsidR="00760823">
        <w:rPr>
          <w:rFonts w:ascii="Palatino Linotype" w:hAnsi="Palatino Linotype" w:eastAsia="Times New Roman" w:cs="Times New Roman"/>
          <w:kern w:val="0"/>
          <w14:ligatures w14:val="none"/>
        </w:rPr>
        <w:t xml:space="preserve"> </w:t>
      </w:r>
      <w:r w:rsidR="00187E2C">
        <w:rPr>
          <w:rFonts w:ascii="Palatino Linotype" w:hAnsi="Palatino Linotype" w:eastAsia="Times New Roman" w:cs="Times New Roman"/>
          <w:kern w:val="0"/>
          <w14:ligatures w14:val="none"/>
        </w:rPr>
        <w:t xml:space="preserve">requires </w:t>
      </w:r>
      <w:r w:rsidR="00314D07">
        <w:rPr>
          <w:rFonts w:ascii="Palatino Linotype" w:hAnsi="Palatino Linotype" w:eastAsia="Times New Roman" w:cs="Times New Roman"/>
          <w:kern w:val="0"/>
          <w14:ligatures w14:val="none"/>
        </w:rPr>
        <w:t>a</w:t>
      </w:r>
      <w:r w:rsidR="00760823">
        <w:rPr>
          <w:rFonts w:ascii="Palatino Linotype" w:hAnsi="Palatino Linotype" w:eastAsia="Times New Roman" w:cs="Times New Roman"/>
          <w:kern w:val="0"/>
          <w14:ligatures w14:val="none"/>
        </w:rPr>
        <w:t>pproval</w:t>
      </w:r>
      <w:r w:rsidR="00314D07">
        <w:rPr>
          <w:rFonts w:ascii="Palatino Linotype" w:hAnsi="Palatino Linotype" w:eastAsia="Times New Roman" w:cs="Times New Roman"/>
          <w:kern w:val="0"/>
          <w14:ligatures w14:val="none"/>
        </w:rPr>
        <w:t xml:space="preserve"> </w:t>
      </w:r>
      <w:r w:rsidR="00BE3D0C">
        <w:rPr>
          <w:rFonts w:ascii="Palatino Linotype" w:hAnsi="Palatino Linotype" w:eastAsia="Times New Roman" w:cs="Times New Roman"/>
          <w:kern w:val="0"/>
          <w14:ligatures w14:val="none"/>
        </w:rPr>
        <w:t xml:space="preserve">from the Commission’s Energy </w:t>
      </w:r>
      <w:r w:rsidR="00BE3D0C">
        <w:rPr>
          <w:rFonts w:ascii="Palatino Linotype" w:hAnsi="Palatino Linotype" w:eastAsia="Times New Roman" w:cs="Times New Roman"/>
          <w:kern w:val="0"/>
          <w14:ligatures w14:val="none"/>
        </w:rPr>
        <w:lastRenderedPageBreak/>
        <w:t>Division</w:t>
      </w:r>
      <w:r w:rsidR="00A74F8B">
        <w:rPr>
          <w:rStyle w:val="FootnoteReference"/>
          <w:rFonts w:ascii="Palatino Linotype" w:hAnsi="Palatino Linotype" w:eastAsia="Times New Roman" w:cs="Times New Roman"/>
          <w:kern w:val="0"/>
          <w14:ligatures w14:val="none"/>
        </w:rPr>
        <w:footnoteReference w:id="5"/>
      </w:r>
      <w:r w:rsidDel="00A43943" w:rsidR="00BE3D0C">
        <w:rPr>
          <w:rFonts w:ascii="Palatino Linotype" w:hAnsi="Palatino Linotype" w:eastAsia="Times New Roman" w:cs="Times New Roman"/>
          <w:kern w:val="0"/>
          <w14:ligatures w14:val="none"/>
        </w:rPr>
        <w:t xml:space="preserve"> </w:t>
      </w:r>
      <w:r w:rsidR="00BE3D0C">
        <w:rPr>
          <w:rFonts w:ascii="Palatino Linotype" w:hAnsi="Palatino Linotype" w:eastAsia="Times New Roman" w:cs="Times New Roman"/>
          <w:kern w:val="0"/>
          <w14:ligatures w14:val="none"/>
        </w:rPr>
        <w:t xml:space="preserve">and a </w:t>
      </w:r>
      <w:r w:rsidR="00A43943">
        <w:rPr>
          <w:rFonts w:ascii="Palatino Linotype" w:hAnsi="Palatino Linotype" w:eastAsia="Times New Roman" w:cs="Times New Roman"/>
          <w:kern w:val="0"/>
          <w14:ligatures w14:val="none"/>
        </w:rPr>
        <w:t xml:space="preserve">“hard copy” </w:t>
      </w:r>
      <w:r w:rsidR="004869CF">
        <w:rPr>
          <w:rFonts w:ascii="Palatino Linotype" w:hAnsi="Palatino Linotype" w:eastAsia="Times New Roman" w:cs="Times New Roman"/>
          <w:kern w:val="0"/>
          <w14:ligatures w14:val="none"/>
        </w:rPr>
        <w:t>version of the online interconnection application</w:t>
      </w:r>
      <w:r w:rsidR="00314D07">
        <w:rPr>
          <w:rFonts w:ascii="Palatino Linotype" w:hAnsi="Palatino Linotype" w:eastAsia="Times New Roman" w:cs="Times New Roman"/>
          <w:kern w:val="0"/>
          <w14:ligatures w14:val="none"/>
        </w:rPr>
        <w:t xml:space="preserve"> </w:t>
      </w:r>
      <w:r w:rsidR="004F76D1">
        <w:rPr>
          <w:rFonts w:ascii="Palatino Linotype" w:hAnsi="Palatino Linotype" w:eastAsia="Times New Roman" w:cs="Times New Roman"/>
          <w:kern w:val="0"/>
          <w14:ligatures w14:val="none"/>
        </w:rPr>
        <w:t>remain</w:t>
      </w:r>
      <w:r w:rsidR="00BE3D0C">
        <w:rPr>
          <w:rFonts w:ascii="Palatino Linotype" w:hAnsi="Palatino Linotype" w:eastAsia="Times New Roman" w:cs="Times New Roman"/>
          <w:kern w:val="0"/>
          <w14:ligatures w14:val="none"/>
        </w:rPr>
        <w:t>s</w:t>
      </w:r>
      <w:r w:rsidR="004F76D1">
        <w:rPr>
          <w:rFonts w:ascii="Palatino Linotype" w:hAnsi="Palatino Linotype" w:eastAsia="Times New Roman" w:cs="Times New Roman"/>
          <w:kern w:val="0"/>
          <w14:ligatures w14:val="none"/>
        </w:rPr>
        <w:t xml:space="preserve"> on file as</w:t>
      </w:r>
      <w:r w:rsidR="00314D07">
        <w:rPr>
          <w:rFonts w:ascii="Palatino Linotype" w:hAnsi="Palatino Linotype" w:eastAsia="Times New Roman" w:cs="Times New Roman"/>
          <w:kern w:val="0"/>
          <w14:ligatures w14:val="none"/>
        </w:rPr>
        <w:t xml:space="preserve"> a part of the</w:t>
      </w:r>
      <w:r w:rsidR="00BE3D0C">
        <w:rPr>
          <w:rFonts w:ascii="Palatino Linotype" w:hAnsi="Palatino Linotype" w:eastAsia="Times New Roman" w:cs="Times New Roman"/>
          <w:kern w:val="0"/>
          <w14:ligatures w14:val="none"/>
        </w:rPr>
        <w:t xml:space="preserve"> IOUs’</w:t>
      </w:r>
      <w:r w:rsidR="00314D07">
        <w:rPr>
          <w:rFonts w:ascii="Palatino Linotype" w:hAnsi="Palatino Linotype" w:eastAsia="Times New Roman" w:cs="Times New Roman"/>
          <w:kern w:val="0"/>
          <w14:ligatures w14:val="none"/>
        </w:rPr>
        <w:t xml:space="preserve"> Tariff Schedule Book</w:t>
      </w:r>
      <w:r w:rsidR="0015072E">
        <w:rPr>
          <w:rFonts w:ascii="Palatino Linotype" w:hAnsi="Palatino Linotype" w:eastAsia="Times New Roman" w:cs="Times New Roman"/>
          <w:kern w:val="0"/>
          <w14:ligatures w14:val="none"/>
        </w:rPr>
        <w:t>.</w:t>
      </w:r>
      <w:r w:rsidR="00151F87">
        <w:rPr>
          <w:rStyle w:val="FootnoteReference"/>
          <w:rFonts w:ascii="Palatino Linotype" w:hAnsi="Palatino Linotype" w:eastAsia="Times New Roman" w:cs="Times New Roman"/>
          <w:kern w:val="0"/>
          <w14:ligatures w14:val="none"/>
        </w:rPr>
        <w:footnoteReference w:id="6"/>
      </w:r>
      <w:r w:rsidR="00314D07">
        <w:rPr>
          <w:rFonts w:ascii="Palatino Linotype" w:hAnsi="Palatino Linotype" w:eastAsia="Times New Roman" w:cs="Times New Roman"/>
          <w:kern w:val="0"/>
          <w14:ligatures w14:val="none"/>
        </w:rPr>
        <w:t xml:space="preserve"> </w:t>
      </w:r>
      <w:r w:rsidR="00A33941">
        <w:rPr>
          <w:rFonts w:ascii="Palatino Linotype" w:hAnsi="Palatino Linotype" w:eastAsia="Times New Roman" w:cs="Times New Roman"/>
          <w:kern w:val="0"/>
          <w14:ligatures w14:val="none"/>
        </w:rPr>
        <w:t>T</w:t>
      </w:r>
      <w:r w:rsidR="005635C6">
        <w:rPr>
          <w:rFonts w:ascii="Palatino Linotype" w:hAnsi="Palatino Linotype" w:eastAsia="Times New Roman" w:cs="Times New Roman"/>
          <w:kern w:val="0"/>
          <w14:ligatures w14:val="none"/>
        </w:rPr>
        <w:t xml:space="preserve">he </w:t>
      </w:r>
      <w:r w:rsidR="00531D64">
        <w:rPr>
          <w:rFonts w:ascii="Palatino Linotype" w:hAnsi="Palatino Linotype" w:eastAsia="Times New Roman" w:cs="Times New Roman"/>
          <w:kern w:val="0"/>
          <w14:ligatures w14:val="none"/>
        </w:rPr>
        <w:t xml:space="preserve">online interconnection application interface </w:t>
      </w:r>
      <w:r w:rsidR="00257474">
        <w:rPr>
          <w:rFonts w:ascii="Palatino Linotype" w:hAnsi="Palatino Linotype" w:eastAsia="Times New Roman" w:cs="Times New Roman"/>
          <w:kern w:val="0"/>
          <w14:ligatures w14:val="none"/>
        </w:rPr>
        <w:t xml:space="preserve">must be </w:t>
      </w:r>
      <w:r w:rsidR="00531D64">
        <w:rPr>
          <w:rFonts w:ascii="Palatino Linotype" w:hAnsi="Palatino Linotype" w:eastAsia="Times New Roman" w:cs="Times New Roman"/>
          <w:kern w:val="0"/>
          <w14:ligatures w14:val="none"/>
        </w:rPr>
        <w:t xml:space="preserve">consistent with the </w:t>
      </w:r>
      <w:r w:rsidR="00BE3D0C">
        <w:rPr>
          <w:rFonts w:ascii="Palatino Linotype" w:hAnsi="Palatino Linotype" w:eastAsia="Times New Roman" w:cs="Times New Roman"/>
          <w:kern w:val="0"/>
          <w14:ligatures w14:val="none"/>
        </w:rPr>
        <w:t xml:space="preserve">“hard copy” </w:t>
      </w:r>
      <w:r w:rsidR="00531D64">
        <w:rPr>
          <w:rFonts w:ascii="Palatino Linotype" w:hAnsi="Palatino Linotype" w:eastAsia="Times New Roman" w:cs="Times New Roman"/>
          <w:kern w:val="0"/>
          <w14:ligatures w14:val="none"/>
        </w:rPr>
        <w:t xml:space="preserve">version </w:t>
      </w:r>
      <w:r w:rsidR="00BE3D0C">
        <w:rPr>
          <w:rFonts w:ascii="Palatino Linotype" w:hAnsi="Palatino Linotype" w:eastAsia="Times New Roman" w:cs="Times New Roman"/>
          <w:kern w:val="0"/>
          <w14:ligatures w14:val="none"/>
        </w:rPr>
        <w:t xml:space="preserve">within </w:t>
      </w:r>
      <w:r w:rsidR="000E6460">
        <w:rPr>
          <w:rFonts w:ascii="Palatino Linotype" w:hAnsi="Palatino Linotype" w:eastAsia="Times New Roman" w:cs="Times New Roman"/>
          <w:kern w:val="0"/>
          <w14:ligatures w14:val="none"/>
        </w:rPr>
        <w:t xml:space="preserve">an </w:t>
      </w:r>
      <w:r w:rsidR="000F0036">
        <w:rPr>
          <w:rFonts w:ascii="Palatino Linotype" w:hAnsi="Palatino Linotype" w:eastAsia="Times New Roman" w:cs="Times New Roman"/>
          <w:kern w:val="0"/>
          <w14:ligatures w14:val="none"/>
        </w:rPr>
        <w:br/>
      </w:r>
      <w:r w:rsidR="000E6460">
        <w:rPr>
          <w:rFonts w:ascii="Palatino Linotype" w:hAnsi="Palatino Linotype" w:eastAsia="Times New Roman" w:cs="Times New Roman"/>
          <w:kern w:val="0"/>
          <w14:ligatures w14:val="none"/>
        </w:rPr>
        <w:t xml:space="preserve">IOU’s </w:t>
      </w:r>
      <w:r w:rsidR="00BE3D0C">
        <w:rPr>
          <w:rFonts w:ascii="Palatino Linotype" w:hAnsi="Palatino Linotype" w:eastAsia="Times New Roman" w:cs="Times New Roman"/>
          <w:kern w:val="0"/>
          <w14:ligatures w14:val="none"/>
        </w:rPr>
        <w:t>Tariff Schedule Book</w:t>
      </w:r>
      <w:r w:rsidR="00531D64">
        <w:rPr>
          <w:rFonts w:ascii="Palatino Linotype" w:hAnsi="Palatino Linotype" w:eastAsia="Times New Roman" w:cs="Times New Roman"/>
          <w:kern w:val="0"/>
          <w14:ligatures w14:val="none"/>
        </w:rPr>
        <w:t xml:space="preserve">. </w:t>
      </w:r>
      <w:r w:rsidR="00076896">
        <w:rPr>
          <w:rFonts w:ascii="Palatino Linotype" w:hAnsi="Palatino Linotype" w:eastAsia="Times New Roman" w:cs="Times New Roman"/>
          <w:kern w:val="0"/>
          <w14:ligatures w14:val="none"/>
        </w:rPr>
        <w:br/>
      </w:r>
      <w:r w:rsidR="00076896">
        <w:rPr>
          <w:rFonts w:ascii="Palatino Linotype" w:hAnsi="Palatino Linotype" w:eastAsia="Times New Roman" w:cs="Times New Roman"/>
          <w:kern w:val="0"/>
          <w14:ligatures w14:val="none"/>
        </w:rPr>
        <w:br/>
      </w:r>
      <w:r w:rsidR="00710119">
        <w:rPr>
          <w:rFonts w:ascii="Palatino Linotype" w:hAnsi="Palatino Linotype" w:eastAsia="Times New Roman" w:cs="Times New Roman"/>
          <w:kern w:val="0"/>
          <w14:ligatures w14:val="none"/>
        </w:rPr>
        <w:t>T</w:t>
      </w:r>
      <w:r w:rsidR="00831820">
        <w:rPr>
          <w:rFonts w:ascii="Palatino Linotype" w:hAnsi="Palatino Linotype" w:eastAsia="Times New Roman" w:cs="Times New Roman"/>
          <w:kern w:val="0"/>
          <w14:ligatures w14:val="none"/>
        </w:rPr>
        <w:t>he interconnection application asks for fields related to customer information</w:t>
      </w:r>
      <w:r w:rsidR="00872770">
        <w:rPr>
          <w:rFonts w:ascii="Palatino Linotype" w:hAnsi="Palatino Linotype" w:eastAsia="Times New Roman" w:cs="Times New Roman"/>
          <w:kern w:val="0"/>
          <w14:ligatures w14:val="none"/>
        </w:rPr>
        <w:t xml:space="preserve"> (including</w:t>
      </w:r>
      <w:r w:rsidR="00831820">
        <w:rPr>
          <w:rFonts w:ascii="Palatino Linotype" w:hAnsi="Palatino Linotype" w:eastAsia="Times New Roman" w:cs="Times New Roman"/>
          <w:kern w:val="0"/>
          <w14:ligatures w14:val="none"/>
        </w:rPr>
        <w:t xml:space="preserve"> address, </w:t>
      </w:r>
      <w:r w:rsidR="008D1A08">
        <w:rPr>
          <w:rFonts w:ascii="Palatino Linotype" w:hAnsi="Palatino Linotype" w:eastAsia="Times New Roman" w:cs="Times New Roman"/>
          <w:kern w:val="0"/>
          <w14:ligatures w14:val="none"/>
        </w:rPr>
        <w:t xml:space="preserve">electric tariff, </w:t>
      </w:r>
      <w:r w:rsidR="00872770">
        <w:rPr>
          <w:rFonts w:ascii="Palatino Linotype" w:hAnsi="Palatino Linotype" w:eastAsia="Times New Roman" w:cs="Times New Roman"/>
          <w:kern w:val="0"/>
          <w14:ligatures w14:val="none"/>
        </w:rPr>
        <w:t xml:space="preserve">and </w:t>
      </w:r>
      <w:r w:rsidR="00A2303E">
        <w:rPr>
          <w:rFonts w:ascii="Palatino Linotype" w:hAnsi="Palatino Linotype" w:eastAsia="Times New Roman" w:cs="Times New Roman"/>
          <w:kern w:val="0"/>
          <w14:ligatures w14:val="none"/>
        </w:rPr>
        <w:t>customer sector</w:t>
      </w:r>
      <w:r w:rsidR="00872770">
        <w:rPr>
          <w:rFonts w:ascii="Palatino Linotype" w:hAnsi="Palatino Linotype" w:eastAsia="Times New Roman" w:cs="Times New Roman"/>
          <w:kern w:val="0"/>
          <w14:ligatures w14:val="none"/>
        </w:rPr>
        <w:t>),</w:t>
      </w:r>
      <w:r w:rsidR="00A2303E">
        <w:rPr>
          <w:rFonts w:ascii="Palatino Linotype" w:hAnsi="Palatino Linotype" w:eastAsia="Times New Roman" w:cs="Times New Roman"/>
          <w:kern w:val="0"/>
          <w14:ligatures w14:val="none"/>
        </w:rPr>
        <w:t xml:space="preserve"> installer details, </w:t>
      </w:r>
      <w:r w:rsidR="003D102E">
        <w:rPr>
          <w:rFonts w:ascii="Palatino Linotype" w:hAnsi="Palatino Linotype" w:eastAsia="Times New Roman" w:cs="Times New Roman"/>
          <w:kern w:val="0"/>
          <w14:ligatures w14:val="none"/>
        </w:rPr>
        <w:t xml:space="preserve">relevant dates, </w:t>
      </w:r>
      <w:r w:rsidR="00594871">
        <w:rPr>
          <w:rFonts w:ascii="Palatino Linotype" w:hAnsi="Palatino Linotype" w:eastAsia="Times New Roman" w:cs="Times New Roman"/>
          <w:kern w:val="0"/>
          <w14:ligatures w14:val="none"/>
        </w:rPr>
        <w:t xml:space="preserve">ownership </w:t>
      </w:r>
      <w:r w:rsidR="00A33941">
        <w:rPr>
          <w:rFonts w:ascii="Palatino Linotype" w:hAnsi="Palatino Linotype" w:eastAsia="Times New Roman" w:cs="Times New Roman"/>
          <w:kern w:val="0"/>
          <w14:ligatures w14:val="none"/>
        </w:rPr>
        <w:t xml:space="preserve">type </w:t>
      </w:r>
      <w:r w:rsidR="00594871">
        <w:rPr>
          <w:rFonts w:ascii="Palatino Linotype" w:hAnsi="Palatino Linotype" w:eastAsia="Times New Roman" w:cs="Times New Roman"/>
          <w:kern w:val="0"/>
          <w14:ligatures w14:val="none"/>
        </w:rPr>
        <w:t xml:space="preserve">(third-party vs customer), system cost, system size, </w:t>
      </w:r>
      <w:r w:rsidR="00435E1C">
        <w:rPr>
          <w:rFonts w:ascii="Palatino Linotype" w:hAnsi="Palatino Linotype" w:eastAsia="Times New Roman" w:cs="Times New Roman"/>
          <w:kern w:val="0"/>
          <w14:ligatures w14:val="none"/>
        </w:rPr>
        <w:t xml:space="preserve">generator and inverter </w:t>
      </w:r>
      <w:r w:rsidR="00520E12">
        <w:rPr>
          <w:rFonts w:ascii="Palatino Linotype" w:hAnsi="Palatino Linotype" w:eastAsia="Times New Roman" w:cs="Times New Roman"/>
          <w:kern w:val="0"/>
          <w14:ligatures w14:val="none"/>
        </w:rPr>
        <w:t>equipment details,</w:t>
      </w:r>
      <w:r w:rsidR="00594871">
        <w:rPr>
          <w:rFonts w:ascii="Palatino Linotype" w:hAnsi="Palatino Linotype" w:eastAsia="Times New Roman" w:cs="Times New Roman"/>
          <w:kern w:val="0"/>
          <w14:ligatures w14:val="none"/>
        </w:rPr>
        <w:t xml:space="preserve"> </w:t>
      </w:r>
      <w:r w:rsidR="00872770">
        <w:rPr>
          <w:rFonts w:ascii="Palatino Linotype" w:hAnsi="Palatino Linotype" w:eastAsia="Times New Roman" w:cs="Times New Roman"/>
          <w:kern w:val="0"/>
          <w14:ligatures w14:val="none"/>
        </w:rPr>
        <w:t>and decommission date (if applicable)</w:t>
      </w:r>
      <w:r w:rsidR="003362CA">
        <w:rPr>
          <w:rFonts w:ascii="Palatino Linotype" w:hAnsi="Palatino Linotype" w:eastAsia="Times New Roman" w:cs="Times New Roman"/>
          <w:kern w:val="0"/>
          <w14:ligatures w14:val="none"/>
        </w:rPr>
        <w:t>, among others</w:t>
      </w:r>
      <w:r w:rsidR="00872770">
        <w:rPr>
          <w:rFonts w:ascii="Palatino Linotype" w:hAnsi="Palatino Linotype" w:eastAsia="Times New Roman" w:cs="Times New Roman"/>
          <w:kern w:val="0"/>
          <w14:ligatures w14:val="none"/>
        </w:rPr>
        <w:t>.</w:t>
      </w:r>
      <w:r w:rsidR="00594871">
        <w:rPr>
          <w:rFonts w:ascii="Palatino Linotype" w:hAnsi="Palatino Linotype" w:eastAsia="Times New Roman" w:cs="Times New Roman"/>
          <w:kern w:val="0"/>
          <w14:ligatures w14:val="none"/>
        </w:rPr>
        <w:t xml:space="preserve"> </w:t>
      </w:r>
      <w:r w:rsidR="00A31616">
        <w:rPr>
          <w:rFonts w:ascii="Palatino Linotype" w:hAnsi="Palatino Linotype" w:eastAsia="Times New Roman" w:cs="Times New Roman"/>
          <w:kern w:val="0"/>
          <w14:ligatures w14:val="none"/>
        </w:rPr>
        <w:t xml:space="preserve">After </w:t>
      </w:r>
      <w:r w:rsidR="0041459B">
        <w:rPr>
          <w:rFonts w:ascii="Palatino Linotype" w:hAnsi="Palatino Linotype" w:eastAsia="Times New Roman" w:cs="Times New Roman"/>
          <w:kern w:val="0"/>
          <w14:ligatures w14:val="none"/>
        </w:rPr>
        <w:t xml:space="preserve">an </w:t>
      </w:r>
      <w:r w:rsidR="00A31616">
        <w:rPr>
          <w:rFonts w:ascii="Palatino Linotype" w:hAnsi="Palatino Linotype" w:eastAsia="Times New Roman" w:cs="Times New Roman"/>
          <w:kern w:val="0"/>
          <w14:ligatures w14:val="none"/>
        </w:rPr>
        <w:t xml:space="preserve">interconnection application is reviewed </w:t>
      </w:r>
      <w:r w:rsidR="009021EE">
        <w:rPr>
          <w:rFonts w:ascii="Palatino Linotype" w:hAnsi="Palatino Linotype" w:eastAsia="Times New Roman" w:cs="Times New Roman"/>
          <w:kern w:val="0"/>
          <w14:ligatures w14:val="none"/>
        </w:rPr>
        <w:t>for</w:t>
      </w:r>
      <w:r w:rsidR="00A31616">
        <w:rPr>
          <w:rFonts w:ascii="Palatino Linotype" w:hAnsi="Palatino Linotype" w:eastAsia="Times New Roman" w:cs="Times New Roman"/>
          <w:kern w:val="0"/>
          <w14:ligatures w14:val="none"/>
        </w:rPr>
        <w:t xml:space="preserve"> </w:t>
      </w:r>
      <w:r w:rsidR="009021EE">
        <w:rPr>
          <w:rFonts w:ascii="Palatino Linotype" w:hAnsi="Palatino Linotype" w:eastAsia="Times New Roman" w:cs="Times New Roman"/>
          <w:kern w:val="0"/>
          <w14:ligatures w14:val="none"/>
        </w:rPr>
        <w:t xml:space="preserve">safety and distribution system impacts, </w:t>
      </w:r>
      <w:r w:rsidR="0018689F">
        <w:rPr>
          <w:rFonts w:ascii="Palatino Linotype" w:hAnsi="Palatino Linotype" w:eastAsia="Times New Roman" w:cs="Times New Roman"/>
          <w:kern w:val="0"/>
          <w14:ligatures w14:val="none"/>
        </w:rPr>
        <w:t>it</w:t>
      </w:r>
      <w:r w:rsidR="0084220E">
        <w:rPr>
          <w:rFonts w:ascii="Palatino Linotype" w:hAnsi="Palatino Linotype" w:eastAsia="Times New Roman" w:cs="Times New Roman"/>
          <w:kern w:val="0"/>
          <w14:ligatures w14:val="none"/>
        </w:rPr>
        <w:t xml:space="preserve"> </w:t>
      </w:r>
      <w:r w:rsidR="000B5D43">
        <w:rPr>
          <w:rFonts w:ascii="Palatino Linotype" w:hAnsi="Palatino Linotype" w:eastAsia="Times New Roman" w:cs="Times New Roman"/>
          <w:kern w:val="0"/>
          <w14:ligatures w14:val="none"/>
        </w:rPr>
        <w:t xml:space="preserve">may be </w:t>
      </w:r>
      <w:r w:rsidR="0084220E">
        <w:rPr>
          <w:rFonts w:ascii="Palatino Linotype" w:hAnsi="Palatino Linotype" w:eastAsia="Times New Roman" w:cs="Times New Roman"/>
          <w:kern w:val="0"/>
          <w14:ligatures w14:val="none"/>
        </w:rPr>
        <w:t>approved</w:t>
      </w:r>
      <w:r w:rsidR="000B1BAC">
        <w:rPr>
          <w:rFonts w:ascii="Palatino Linotype" w:hAnsi="Palatino Linotype" w:eastAsia="Times New Roman" w:cs="Times New Roman"/>
          <w:kern w:val="0"/>
          <w14:ligatures w14:val="none"/>
        </w:rPr>
        <w:t xml:space="preserve"> by the IOU</w:t>
      </w:r>
      <w:r w:rsidR="0084220E">
        <w:rPr>
          <w:rFonts w:ascii="Palatino Linotype" w:hAnsi="Palatino Linotype" w:eastAsia="Times New Roman" w:cs="Times New Roman"/>
          <w:kern w:val="0"/>
          <w14:ligatures w14:val="none"/>
        </w:rPr>
        <w:t>.</w:t>
      </w:r>
      <w:r w:rsidR="009021EE">
        <w:rPr>
          <w:rFonts w:ascii="Palatino Linotype" w:hAnsi="Palatino Linotype" w:eastAsia="Times New Roman" w:cs="Times New Roman"/>
          <w:kern w:val="0"/>
          <w14:ligatures w14:val="none"/>
        </w:rPr>
        <w:t xml:space="preserve"> </w:t>
      </w:r>
      <w:r w:rsidR="00E64AC0">
        <w:rPr>
          <w:rFonts w:ascii="Palatino Linotype" w:hAnsi="Palatino Linotype" w:eastAsia="Times New Roman" w:cs="Times New Roman"/>
          <w:kern w:val="0"/>
          <w14:ligatures w14:val="none"/>
        </w:rPr>
        <w:t>With</w:t>
      </w:r>
      <w:r w:rsidR="0078071A">
        <w:rPr>
          <w:rFonts w:ascii="Palatino Linotype" w:hAnsi="Palatino Linotype" w:eastAsia="Times New Roman" w:cs="Times New Roman"/>
          <w:kern w:val="0"/>
          <w14:ligatures w14:val="none"/>
        </w:rPr>
        <w:t xml:space="preserve"> regard</w:t>
      </w:r>
      <w:r w:rsidR="0063495B">
        <w:rPr>
          <w:rFonts w:ascii="Palatino Linotype" w:hAnsi="Palatino Linotype" w:eastAsia="Times New Roman" w:cs="Times New Roman"/>
          <w:kern w:val="0"/>
          <w14:ligatures w14:val="none"/>
        </w:rPr>
        <w:t>s</w:t>
      </w:r>
      <w:r w:rsidR="0078071A">
        <w:rPr>
          <w:rFonts w:ascii="Palatino Linotype" w:hAnsi="Palatino Linotype" w:eastAsia="Times New Roman" w:cs="Times New Roman"/>
          <w:kern w:val="0"/>
          <w14:ligatures w14:val="none"/>
        </w:rPr>
        <w:t xml:space="preserve"> to</w:t>
      </w:r>
      <w:r w:rsidR="0077267D">
        <w:rPr>
          <w:rFonts w:ascii="Palatino Linotype" w:hAnsi="Palatino Linotype" w:eastAsia="Times New Roman" w:cs="Times New Roman"/>
          <w:kern w:val="0"/>
          <w14:ligatures w14:val="none"/>
        </w:rPr>
        <w:t xml:space="preserve"> how</w:t>
      </w:r>
      <w:r w:rsidDel="00B00181" w:rsidR="0077267D">
        <w:rPr>
          <w:rFonts w:ascii="Palatino Linotype" w:hAnsi="Palatino Linotype" w:eastAsia="Times New Roman" w:cs="Times New Roman"/>
          <w:kern w:val="0"/>
          <w14:ligatures w14:val="none"/>
        </w:rPr>
        <w:t xml:space="preserve"> </w:t>
      </w:r>
      <w:r w:rsidR="0077267D">
        <w:rPr>
          <w:rFonts w:ascii="Palatino Linotype" w:hAnsi="Palatino Linotype" w:eastAsia="Times New Roman" w:cs="Times New Roman"/>
          <w:kern w:val="0"/>
          <w14:ligatures w14:val="none"/>
        </w:rPr>
        <w:t>interconnection data gets transmitted to DGStats – o</w:t>
      </w:r>
      <w:r w:rsidR="0084220E">
        <w:rPr>
          <w:rFonts w:ascii="Palatino Linotype" w:hAnsi="Palatino Linotype" w:eastAsia="Times New Roman" w:cs="Times New Roman"/>
          <w:kern w:val="0"/>
          <w14:ligatures w14:val="none"/>
        </w:rPr>
        <w:t>nce approved, t</w:t>
      </w:r>
      <w:r>
        <w:rPr>
          <w:rFonts w:ascii="Palatino Linotype" w:hAnsi="Palatino Linotype" w:eastAsia="Times New Roman" w:cs="Times New Roman"/>
          <w:kern w:val="0"/>
          <w14:ligatures w14:val="none"/>
        </w:rPr>
        <w:t>he submitted</w:t>
      </w:r>
      <w:r w:rsidR="0084220E">
        <w:rPr>
          <w:rFonts w:ascii="Palatino Linotype" w:hAnsi="Palatino Linotype" w:eastAsia="Times New Roman" w:cs="Times New Roman"/>
          <w:kern w:val="0"/>
          <w14:ligatures w14:val="none"/>
        </w:rPr>
        <w:t xml:space="preserve"> interconnection</w:t>
      </w:r>
      <w:r>
        <w:rPr>
          <w:rFonts w:ascii="Palatino Linotype" w:hAnsi="Palatino Linotype" w:eastAsia="Times New Roman" w:cs="Times New Roman"/>
          <w:kern w:val="0"/>
          <w14:ligatures w14:val="none"/>
        </w:rPr>
        <w:t xml:space="preserve"> data is partially validated by the IOUs, processed, and sent to the DGStats vendor and Energy Division </w:t>
      </w:r>
      <w:proofErr w:type="gramStart"/>
      <w:r>
        <w:rPr>
          <w:rFonts w:ascii="Palatino Linotype" w:hAnsi="Palatino Linotype" w:eastAsia="Times New Roman" w:cs="Times New Roman"/>
          <w:kern w:val="0"/>
          <w14:ligatures w14:val="none"/>
        </w:rPr>
        <w:t>on a monthly basis</w:t>
      </w:r>
      <w:proofErr w:type="gramEnd"/>
      <w:r>
        <w:rPr>
          <w:rFonts w:ascii="Palatino Linotype" w:hAnsi="Palatino Linotype" w:eastAsia="Times New Roman" w:cs="Times New Roman"/>
          <w:kern w:val="0"/>
          <w14:ligatures w14:val="none"/>
        </w:rPr>
        <w:t xml:space="preserve">. The DGStats vendor then combines the data from each IOU, removes </w:t>
      </w:r>
      <w:r w:rsidR="0084220E">
        <w:rPr>
          <w:rFonts w:ascii="Palatino Linotype" w:hAnsi="Palatino Linotype" w:eastAsia="Times New Roman" w:cs="Times New Roman"/>
          <w:kern w:val="0"/>
          <w14:ligatures w14:val="none"/>
        </w:rPr>
        <w:t xml:space="preserve">any </w:t>
      </w:r>
      <w:proofErr w:type="gramStart"/>
      <w:r w:rsidR="00450A29">
        <w:rPr>
          <w:rFonts w:ascii="Palatino Linotype" w:hAnsi="Palatino Linotype" w:eastAsia="Times New Roman" w:cs="Times New Roman"/>
          <w:kern w:val="0"/>
          <w14:ligatures w14:val="none"/>
        </w:rPr>
        <w:t>personally</w:t>
      </w:r>
      <w:proofErr w:type="gramEnd"/>
      <w:r w:rsidR="0084220E">
        <w:rPr>
          <w:rFonts w:ascii="Palatino Linotype" w:hAnsi="Palatino Linotype" w:eastAsia="Times New Roman" w:cs="Times New Roman"/>
          <w:kern w:val="0"/>
          <w14:ligatures w14:val="none"/>
        </w:rPr>
        <w:t xml:space="preserve"> identifiable information</w:t>
      </w:r>
      <w:r>
        <w:rPr>
          <w:rFonts w:ascii="Palatino Linotype" w:hAnsi="Palatino Linotype" w:eastAsia="Times New Roman" w:cs="Times New Roman"/>
          <w:kern w:val="0"/>
          <w14:ligatures w14:val="none"/>
        </w:rPr>
        <w:t xml:space="preserve">, and publishes the data on the </w:t>
      </w:r>
      <w:r w:rsidR="0084220E">
        <w:rPr>
          <w:rFonts w:ascii="Palatino Linotype" w:hAnsi="Palatino Linotype" w:eastAsia="Times New Roman" w:cs="Times New Roman"/>
          <w:kern w:val="0"/>
          <w14:ligatures w14:val="none"/>
        </w:rPr>
        <w:t xml:space="preserve">DGStats </w:t>
      </w:r>
      <w:r>
        <w:rPr>
          <w:rFonts w:ascii="Palatino Linotype" w:hAnsi="Palatino Linotype" w:eastAsia="Times New Roman" w:cs="Times New Roman"/>
          <w:kern w:val="0"/>
          <w14:ligatures w14:val="none"/>
        </w:rPr>
        <w:t>website. The resulting dataset is termed ‘Interconnection Applications’.</w:t>
      </w:r>
    </w:p>
    <w:p w:rsidR="00B47B86" w:rsidP="00B47B86" w:rsidRDefault="00B47B86" w14:paraId="197AC43B" w14:textId="77777777">
      <w:pPr>
        <w:spacing w:after="0" w:line="240" w:lineRule="auto"/>
        <w:rPr>
          <w:rFonts w:ascii="Palatino Linotype" w:hAnsi="Palatino Linotype" w:eastAsia="Palatino Linotype" w:cs="Times New Roman"/>
          <w:kern w:val="0"/>
          <w14:ligatures w14:val="none"/>
        </w:rPr>
      </w:pPr>
    </w:p>
    <w:p w:rsidRPr="007A1F42" w:rsidR="00B47B86" w:rsidP="00994156" w:rsidRDefault="00B47B86" w14:paraId="55D678A8" w14:textId="2ADAD05A">
      <w:pPr>
        <w:spacing w:line="240" w:lineRule="auto"/>
        <w:rPr>
          <w:rFonts w:ascii="Palatino Linotype" w:hAnsi="Palatino Linotype" w:eastAsia="Palatino Linotype" w:cs="Times New Roman"/>
          <w:kern w:val="0"/>
          <w14:ligatures w14:val="none"/>
        </w:rPr>
      </w:pPr>
      <w:r w:rsidRPr="007A1F42">
        <w:rPr>
          <w:rFonts w:ascii="Palatino Linotype" w:hAnsi="Palatino Linotype" w:eastAsia="Palatino Linotype" w:cs="Times New Roman"/>
          <w:kern w:val="0"/>
          <w14:ligatures w14:val="none"/>
        </w:rPr>
        <w:t xml:space="preserve">DGStats </w:t>
      </w:r>
      <w:r>
        <w:rPr>
          <w:rFonts w:ascii="Palatino Linotype" w:hAnsi="Palatino Linotype" w:eastAsia="Palatino Linotype" w:cs="Times New Roman"/>
          <w:kern w:val="0"/>
          <w14:ligatures w14:val="none"/>
        </w:rPr>
        <w:t>has</w:t>
      </w:r>
      <w:r w:rsidRPr="007A1F42">
        <w:rPr>
          <w:rFonts w:ascii="Palatino Linotype" w:hAnsi="Palatino Linotype" w:eastAsia="Palatino Linotype" w:cs="Times New Roman"/>
          <w:kern w:val="0"/>
          <w14:ligatures w14:val="none"/>
        </w:rPr>
        <w:t xml:space="preserve"> benefited IOU ratepayers by helping advance California’s clean energy policies</w:t>
      </w:r>
      <w:r>
        <w:rPr>
          <w:rFonts w:ascii="Palatino Linotype" w:hAnsi="Palatino Linotype" w:eastAsia="Palatino Linotype" w:cs="Times New Roman"/>
          <w:kern w:val="0"/>
          <w14:ligatures w14:val="none"/>
        </w:rPr>
        <w:t xml:space="preserve"> and</w:t>
      </w:r>
      <w:r w:rsidRPr="007A1F42">
        <w:rPr>
          <w:rFonts w:ascii="Palatino Linotype" w:hAnsi="Palatino Linotype" w:eastAsia="Palatino Linotype" w:cs="Times New Roman"/>
          <w:kern w:val="0"/>
          <w14:ligatures w14:val="none"/>
        </w:rPr>
        <w:t xml:space="preserve"> promoting numerous </w:t>
      </w:r>
      <w:r>
        <w:rPr>
          <w:rFonts w:ascii="Palatino Linotype" w:hAnsi="Palatino Linotype" w:eastAsia="Palatino Linotype" w:cs="Times New Roman"/>
          <w:kern w:val="0"/>
          <w14:ligatures w14:val="none"/>
        </w:rPr>
        <w:t xml:space="preserve">supplementary </w:t>
      </w:r>
      <w:r w:rsidRPr="007A1F42">
        <w:rPr>
          <w:rFonts w:ascii="Palatino Linotype" w:hAnsi="Palatino Linotype" w:eastAsia="Palatino Linotype" w:cs="Times New Roman"/>
          <w:kern w:val="0"/>
          <w14:ligatures w14:val="none"/>
        </w:rPr>
        <w:t xml:space="preserve">goals, </w:t>
      </w:r>
      <w:r w:rsidR="00EF56BE">
        <w:rPr>
          <w:rFonts w:ascii="Palatino Linotype" w:hAnsi="Palatino Linotype" w:eastAsia="Palatino Linotype" w:cs="Times New Roman"/>
          <w:kern w:val="0"/>
          <w14:ligatures w14:val="none"/>
        </w:rPr>
        <w:t xml:space="preserve">as </w:t>
      </w:r>
      <w:r w:rsidRPr="007A1F42">
        <w:rPr>
          <w:rFonts w:ascii="Palatino Linotype" w:hAnsi="Palatino Linotype" w:eastAsia="Palatino Linotype" w:cs="Times New Roman"/>
          <w:kern w:val="0"/>
          <w14:ligatures w14:val="none"/>
        </w:rPr>
        <w:t xml:space="preserve">summarized in </w:t>
      </w:r>
      <w:r w:rsidRPr="00124D06" w:rsidR="00697167">
        <w:rPr>
          <w:rFonts w:ascii="Palatino Linotype" w:hAnsi="Palatino Linotype" w:eastAsia="Times New Roman" w:cs="Times New Roman"/>
          <w:kern w:val="0"/>
          <w14:ligatures w14:val="none"/>
        </w:rPr>
        <w:t>Decision (D.)</w:t>
      </w:r>
      <w:r w:rsidRPr="007A1F42" w:rsidDel="00697167" w:rsidR="00697167">
        <w:rPr>
          <w:rFonts w:ascii="Palatino Linotype" w:hAnsi="Palatino Linotype" w:eastAsia="Palatino Linotype" w:cs="Times New Roman"/>
          <w:kern w:val="0"/>
          <w14:ligatures w14:val="none"/>
        </w:rPr>
        <w:t xml:space="preserve"> </w:t>
      </w:r>
      <w:r w:rsidRPr="007A1F42">
        <w:rPr>
          <w:rFonts w:ascii="Palatino Linotype" w:hAnsi="Palatino Linotype" w:eastAsia="Palatino Linotype" w:cs="Times New Roman"/>
          <w:kern w:val="0"/>
          <w14:ligatures w14:val="none"/>
        </w:rPr>
        <w:t xml:space="preserve">14-11-001: </w:t>
      </w:r>
    </w:p>
    <w:p w:rsidR="00B47B86" w:rsidP="00B47B86" w:rsidRDefault="00B47B86" w14:paraId="72B2F10D" w14:textId="3EA09888">
      <w:pPr>
        <w:spacing w:after="0" w:line="240" w:lineRule="auto"/>
        <w:ind w:left="720"/>
        <w:rPr>
          <w:rFonts w:ascii="Palatino Linotype" w:hAnsi="Palatino Linotype" w:eastAsia="Times New Roman" w:cs="Times New Roman"/>
          <w:kern w:val="0"/>
          <w14:ligatures w14:val="none"/>
        </w:rPr>
      </w:pPr>
      <w:r w:rsidRPr="007A1F42">
        <w:rPr>
          <w:rFonts w:ascii="Palatino Linotype" w:hAnsi="Palatino Linotype" w:eastAsia="Palatino Linotype" w:cs="Times New Roman"/>
          <w:kern w:val="0"/>
          <w14:ligatures w14:val="none"/>
        </w:rPr>
        <w:t xml:space="preserve">Rather than having a single purpose, we hold that publishing </w:t>
      </w:r>
      <w:proofErr w:type="gramStart"/>
      <w:r w:rsidRPr="007A1F42">
        <w:rPr>
          <w:rFonts w:ascii="Palatino Linotype" w:hAnsi="Palatino Linotype" w:eastAsia="Palatino Linotype" w:cs="Times New Roman"/>
          <w:kern w:val="0"/>
          <w14:ligatures w14:val="none"/>
        </w:rPr>
        <w:t>these</w:t>
      </w:r>
      <w:proofErr w:type="gramEnd"/>
      <w:r w:rsidRPr="007A1F42">
        <w:rPr>
          <w:rFonts w:ascii="Palatino Linotype" w:hAnsi="Palatino Linotype" w:eastAsia="Palatino Linotype" w:cs="Times New Roman"/>
          <w:kern w:val="0"/>
          <w14:ligatures w14:val="none"/>
        </w:rPr>
        <w:t xml:space="preserve"> data serves multiple goals. First, it provides market suppliers (manufacturers, </w:t>
      </w:r>
      <w:proofErr w:type="gramStart"/>
      <w:r w:rsidRPr="007A1F42">
        <w:rPr>
          <w:rFonts w:ascii="Palatino Linotype" w:hAnsi="Palatino Linotype" w:eastAsia="Palatino Linotype" w:cs="Times New Roman"/>
          <w:kern w:val="0"/>
          <w14:ligatures w14:val="none"/>
        </w:rPr>
        <w:t>contractor</w:t>
      </w:r>
      <w:proofErr w:type="gramEnd"/>
      <w:r w:rsidRPr="007A1F42">
        <w:rPr>
          <w:rFonts w:ascii="Palatino Linotype" w:hAnsi="Palatino Linotype" w:eastAsia="Palatino Linotype" w:cs="Times New Roman"/>
          <w:kern w:val="0"/>
          <w14:ligatures w14:val="none"/>
        </w:rPr>
        <w:t>[s], and investors) with information about what equipment is being installed</w:t>
      </w:r>
      <w:r w:rsidR="00193208">
        <w:rPr>
          <w:rFonts w:ascii="Palatino Linotype" w:hAnsi="Palatino Linotype" w:eastAsia="Palatino Linotype" w:cs="Times New Roman"/>
          <w:kern w:val="0"/>
          <w14:ligatures w14:val="none"/>
        </w:rPr>
        <w:t>,</w:t>
      </w:r>
      <w:r w:rsidRPr="007A1F42">
        <w:rPr>
          <w:rFonts w:ascii="Palatino Linotype" w:hAnsi="Palatino Linotype" w:eastAsia="Palatino Linotype" w:cs="Times New Roman"/>
          <w:kern w:val="0"/>
          <w14:ligatures w14:val="none"/>
        </w:rPr>
        <w:t xml:space="preserve"> where</w:t>
      </w:r>
      <w:r w:rsidR="00193208">
        <w:rPr>
          <w:rFonts w:ascii="Palatino Linotype" w:hAnsi="Palatino Linotype" w:eastAsia="Palatino Linotype" w:cs="Times New Roman"/>
          <w:kern w:val="0"/>
          <w14:ligatures w14:val="none"/>
        </w:rPr>
        <w:t>,</w:t>
      </w:r>
      <w:r w:rsidRPr="007A1F42">
        <w:rPr>
          <w:rFonts w:ascii="Palatino Linotype" w:hAnsi="Palatino Linotype" w:eastAsia="Palatino Linotype" w:cs="Times New Roman"/>
          <w:kern w:val="0"/>
          <w14:ligatures w14:val="none"/>
        </w:rPr>
        <w:t xml:space="preserve"> and for how much. Second, it provides distributed generation (DG) host customers with information about which contractors are active in their area and at what price. Third, it provides academic researchers and journalists with vital information about the progress of the industry. Fourth, it helps [the IOUs] to understand the nature of their DG fleet and its impact on the grid and on needed resources. And fifth, it informs the Commission and state government </w:t>
      </w:r>
      <w:r w:rsidR="000F0036">
        <w:rPr>
          <w:rFonts w:ascii="Palatino Linotype" w:hAnsi="Palatino Linotype" w:eastAsia="Palatino Linotype" w:cs="Times New Roman"/>
          <w:kern w:val="0"/>
          <w14:ligatures w14:val="none"/>
        </w:rPr>
        <w:br/>
      </w:r>
      <w:r w:rsidRPr="007A1F42">
        <w:rPr>
          <w:rFonts w:ascii="Palatino Linotype" w:hAnsi="Palatino Linotype" w:eastAsia="Palatino Linotype" w:cs="Times New Roman"/>
          <w:kern w:val="0"/>
          <w14:ligatures w14:val="none"/>
        </w:rPr>
        <w:t>policy- makers about new technologies and market models, enabling them to intelligently modify existing programs and design future programs</w:t>
      </w:r>
      <w:r w:rsidR="00980128">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7"/>
      </w:r>
    </w:p>
    <w:p w:rsidR="000C36AA" w:rsidP="00641FEE" w:rsidRDefault="000C36AA" w14:paraId="356A26CE" w14:textId="77777777">
      <w:pPr>
        <w:spacing w:after="0" w:line="240" w:lineRule="auto"/>
        <w:rPr>
          <w:rFonts w:ascii="Palatino Linotype" w:hAnsi="Palatino Linotype" w:eastAsia="Times New Roman" w:cs="Times New Roman"/>
          <w:kern w:val="0"/>
          <w14:ligatures w14:val="none"/>
        </w:rPr>
      </w:pPr>
    </w:p>
    <w:p w:rsidR="003B67E1" w:rsidP="00641FEE" w:rsidRDefault="006753C7" w14:paraId="7A12071D" w14:textId="682E3B85">
      <w:pPr>
        <w:spacing w:after="0" w:line="240" w:lineRule="auto"/>
        <w:rPr>
          <w:rFonts w:ascii="Palatino Linotype" w:hAnsi="Palatino Linotype" w:eastAsia="Times New Roman" w:cs="Times New Roman"/>
          <w:kern w:val="0"/>
          <w14:ligatures w14:val="none"/>
        </w:rPr>
      </w:pPr>
      <w:r w:rsidRPr="00C5126A">
        <w:rPr>
          <w:rFonts w:ascii="Palatino Linotype" w:hAnsi="Palatino Linotype" w:eastAsia="Times New Roman" w:cs="Times New Roman"/>
          <w:kern w:val="0"/>
          <w14:ligatures w14:val="none"/>
        </w:rPr>
        <w:lastRenderedPageBreak/>
        <w:t>Access to comprehensive and rigorous data in the context of climate change</w:t>
      </w:r>
      <w:r w:rsidR="00EF56BE">
        <w:rPr>
          <w:rFonts w:ascii="Palatino Linotype" w:hAnsi="Palatino Linotype" w:eastAsia="Times New Roman" w:cs="Times New Roman"/>
          <w:kern w:val="0"/>
          <w14:ligatures w14:val="none"/>
        </w:rPr>
        <w:t xml:space="preserve"> and increasing </w:t>
      </w:r>
      <w:r w:rsidR="00E66FBF">
        <w:rPr>
          <w:rFonts w:ascii="Palatino Linotype" w:hAnsi="Palatino Linotype" w:eastAsia="Times New Roman" w:cs="Times New Roman"/>
          <w:kern w:val="0"/>
          <w14:ligatures w14:val="none"/>
        </w:rPr>
        <w:t>electric rates</w:t>
      </w:r>
      <w:r w:rsidRPr="00C5126A">
        <w:rPr>
          <w:rFonts w:ascii="Palatino Linotype" w:hAnsi="Palatino Linotype" w:eastAsia="Times New Roman" w:cs="Times New Roman"/>
          <w:kern w:val="0"/>
          <w14:ligatures w14:val="none"/>
        </w:rPr>
        <w:t xml:space="preserve"> is critical, </w:t>
      </w:r>
      <w:r>
        <w:rPr>
          <w:rFonts w:ascii="Palatino Linotype" w:hAnsi="Palatino Linotype" w:eastAsia="Times New Roman" w:cs="Times New Roman"/>
          <w:kern w:val="0"/>
          <w14:ligatures w14:val="none"/>
        </w:rPr>
        <w:t xml:space="preserve">and </w:t>
      </w:r>
      <w:r w:rsidRPr="00C5126A">
        <w:rPr>
          <w:rFonts w:ascii="Palatino Linotype" w:hAnsi="Palatino Linotype" w:eastAsia="Times New Roman" w:cs="Times New Roman"/>
          <w:kern w:val="0"/>
          <w14:ligatures w14:val="none"/>
        </w:rPr>
        <w:t>the DGStats platform continues to be crucial in guiding policy on rooftop solar and storage.</w:t>
      </w:r>
      <w:r w:rsidRPr="00641FEE" w:rsidR="00641FEE">
        <w:rPr>
          <w:rFonts w:ascii="Century Gothic" w:hAnsi="Century Gothic" w:eastAsia="Times New Roman" w:cs="Arial"/>
          <w:i/>
          <w:iCs/>
          <w:kern w:val="0"/>
          <w:sz w:val="22"/>
          <w:szCs w:val="20"/>
          <w14:ligatures w14:val="none"/>
        </w:rPr>
        <w:t xml:space="preserve"> </w:t>
      </w:r>
      <w:r w:rsidRPr="003B67E1" w:rsidR="003B67E1">
        <w:rPr>
          <w:rFonts w:ascii="Palatino Linotype" w:hAnsi="Palatino Linotype" w:eastAsia="Times New Roman" w:cs="Times New Roman"/>
          <w:kern w:val="0"/>
          <w14:ligatures w14:val="none"/>
        </w:rPr>
        <w:t>DGStats data is a critical input to the Commission and CEC’s Integrated Energy Policy Report, an energy demand forecast central to a multitude of policy decisions</w:t>
      </w:r>
      <w:r w:rsidR="007C4AE0">
        <w:rPr>
          <w:rFonts w:ascii="Palatino Linotype" w:hAnsi="Palatino Linotype" w:eastAsia="Times New Roman" w:cs="Times New Roman"/>
          <w:kern w:val="0"/>
          <w14:ligatures w14:val="none"/>
        </w:rPr>
        <w:t xml:space="preserve">, </w:t>
      </w:r>
      <w:r w:rsidRPr="003B67E1" w:rsidR="003B67E1">
        <w:rPr>
          <w:rFonts w:ascii="Palatino Linotype" w:hAnsi="Palatino Linotype" w:eastAsia="Times New Roman" w:cs="Times New Roman"/>
          <w:kern w:val="0"/>
          <w14:ligatures w14:val="none"/>
        </w:rPr>
        <w:t>including in determining need for ongoing supply-side procurement consistent with SB 100 (De Leon, Chapter 312, Statutes of 2018) clean energy requirements.</w:t>
      </w:r>
    </w:p>
    <w:p w:rsidR="003B67E1" w:rsidP="00641FEE" w:rsidRDefault="003B67E1" w14:paraId="65094DB2" w14:textId="77777777">
      <w:pPr>
        <w:spacing w:after="0" w:line="240" w:lineRule="auto"/>
        <w:rPr>
          <w:rFonts w:ascii="Palatino Linotype" w:hAnsi="Palatino Linotype" w:eastAsia="Times New Roman" w:cs="Times New Roman"/>
          <w:kern w:val="0"/>
          <w14:ligatures w14:val="none"/>
        </w:rPr>
      </w:pPr>
    </w:p>
    <w:p w:rsidRPr="00641FEE" w:rsidR="00641FEE" w:rsidP="00641FEE" w:rsidRDefault="000C36AA" w14:paraId="4EE9C616" w14:textId="20A7EBA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Additionally, t</w:t>
      </w:r>
      <w:r w:rsidRPr="00641FEE" w:rsidR="00641FEE">
        <w:rPr>
          <w:rFonts w:ascii="Palatino Linotype" w:hAnsi="Palatino Linotype" w:eastAsia="Times New Roman" w:cs="Times New Roman"/>
          <w:kern w:val="0"/>
          <w14:ligatures w14:val="none"/>
        </w:rPr>
        <w:t>h</w:t>
      </w:r>
      <w:r w:rsidR="00E66FBF">
        <w:rPr>
          <w:rFonts w:ascii="Palatino Linotype" w:hAnsi="Palatino Linotype" w:eastAsia="Times New Roman" w:cs="Times New Roman"/>
          <w:kern w:val="0"/>
          <w14:ligatures w14:val="none"/>
        </w:rPr>
        <w:t>e</w:t>
      </w:r>
      <w:r w:rsidRPr="00641FEE" w:rsidR="00641FEE">
        <w:rPr>
          <w:rFonts w:ascii="Palatino Linotype" w:hAnsi="Palatino Linotype" w:eastAsia="Times New Roman" w:cs="Times New Roman"/>
          <w:kern w:val="0"/>
          <w14:ligatures w14:val="none"/>
        </w:rPr>
        <w:t xml:space="preserve"> website and the associated datasets are vital to completing various </w:t>
      </w:r>
      <w:r w:rsidR="00CB1AAA">
        <w:rPr>
          <w:rFonts w:ascii="Palatino Linotype" w:hAnsi="Palatino Linotype" w:eastAsia="Times New Roman" w:cs="Times New Roman"/>
          <w:kern w:val="0"/>
          <w14:ligatures w14:val="none"/>
        </w:rPr>
        <w:t>Commission</w:t>
      </w:r>
      <w:r w:rsidRPr="00641FEE" w:rsidR="00641FEE">
        <w:rPr>
          <w:rFonts w:ascii="Palatino Linotype" w:hAnsi="Palatino Linotype" w:eastAsia="Times New Roman" w:cs="Times New Roman"/>
          <w:kern w:val="0"/>
          <w14:ligatures w14:val="none"/>
        </w:rPr>
        <w:t xml:space="preserve"> reports, including: </w:t>
      </w:r>
    </w:p>
    <w:p w:rsidRPr="00641FEE" w:rsidR="00641FEE" w:rsidP="00641FEE" w:rsidRDefault="00641FEE" w14:paraId="79612C2E" w14:textId="0AA63C00">
      <w:pPr>
        <w:numPr>
          <w:ilvl w:val="0"/>
          <w:numId w:val="8"/>
        </w:numPr>
        <w:spacing w:after="0" w:line="240" w:lineRule="auto"/>
        <w:rPr>
          <w:rFonts w:ascii="Palatino Linotype" w:hAnsi="Palatino Linotype" w:eastAsia="Times New Roman" w:cs="Times New Roman"/>
          <w:kern w:val="0"/>
          <w14:ligatures w14:val="none"/>
        </w:rPr>
      </w:pPr>
      <w:r w:rsidRPr="00641FEE">
        <w:rPr>
          <w:rFonts w:ascii="Palatino Linotype" w:hAnsi="Palatino Linotype" w:eastAsia="Times New Roman" w:cs="Times New Roman"/>
          <w:kern w:val="0"/>
          <w14:ligatures w14:val="none"/>
        </w:rPr>
        <w:t>AB 67 (Levine, Chapter 562, Statutes of 2005), which ad</w:t>
      </w:r>
      <w:r w:rsidR="00446932">
        <w:rPr>
          <w:rFonts w:ascii="Palatino Linotype" w:hAnsi="Palatino Linotype" w:eastAsia="Times New Roman" w:cs="Times New Roman"/>
          <w:kern w:val="0"/>
          <w14:ligatures w14:val="none"/>
        </w:rPr>
        <w:t>ded</w:t>
      </w:r>
      <w:r w:rsidRPr="00641FEE">
        <w:rPr>
          <w:rFonts w:ascii="Palatino Linotype" w:hAnsi="Palatino Linotype" w:eastAsia="Times New Roman" w:cs="Times New Roman"/>
          <w:kern w:val="0"/>
          <w14:ligatures w14:val="none"/>
        </w:rPr>
        <w:t xml:space="preserve"> Public Utilities Code Section 747</w:t>
      </w:r>
      <w:r w:rsidR="00F12A48">
        <w:rPr>
          <w:rFonts w:ascii="Palatino Linotype" w:hAnsi="Palatino Linotype" w:eastAsia="Times New Roman" w:cs="Times New Roman"/>
          <w:kern w:val="0"/>
          <w14:ligatures w14:val="none"/>
        </w:rPr>
        <w:t>.</w:t>
      </w:r>
    </w:p>
    <w:p w:rsidRPr="00641FEE" w:rsidR="00641FEE" w:rsidP="00641FEE" w:rsidRDefault="00641FEE" w14:paraId="1FE8DA06" w14:textId="39B63899">
      <w:pPr>
        <w:numPr>
          <w:ilvl w:val="0"/>
          <w:numId w:val="8"/>
        </w:numPr>
        <w:spacing w:after="0" w:line="240" w:lineRule="auto"/>
        <w:rPr>
          <w:rFonts w:ascii="Palatino Linotype" w:hAnsi="Palatino Linotype" w:eastAsia="Times New Roman" w:cs="Times New Roman"/>
          <w:kern w:val="0"/>
          <w14:ligatures w14:val="none"/>
        </w:rPr>
      </w:pPr>
      <w:r w:rsidRPr="00641FEE">
        <w:rPr>
          <w:rFonts w:ascii="Palatino Linotype" w:hAnsi="Palatino Linotype" w:eastAsia="Times New Roman" w:cs="Times New Roman"/>
          <w:kern w:val="0"/>
          <w14:ligatures w14:val="none"/>
        </w:rPr>
        <w:t>SB 695 (Wright, Chapter 337, Statutes of 2009), which amended Public Utilities Code Sections 327, 382, 739.1</w:t>
      </w:r>
      <w:r w:rsidR="000710ED">
        <w:rPr>
          <w:rFonts w:ascii="Palatino Linotype" w:hAnsi="Palatino Linotype" w:eastAsia="Times New Roman" w:cs="Times New Roman"/>
          <w:kern w:val="0"/>
          <w14:ligatures w14:val="none"/>
        </w:rPr>
        <w:t>, 747</w:t>
      </w:r>
      <w:r w:rsidRPr="00641FEE">
        <w:rPr>
          <w:rFonts w:ascii="Palatino Linotype" w:hAnsi="Palatino Linotype" w:eastAsia="Times New Roman" w:cs="Times New Roman"/>
          <w:kern w:val="0"/>
          <w14:ligatures w14:val="none"/>
        </w:rPr>
        <w:t xml:space="preserve"> and added Sections </w:t>
      </w:r>
      <w:r w:rsidR="0003391E">
        <w:rPr>
          <w:rFonts w:ascii="Palatino Linotype" w:hAnsi="Palatino Linotype" w:eastAsia="Times New Roman" w:cs="Times New Roman"/>
          <w:kern w:val="0"/>
          <w14:ligatures w14:val="none"/>
        </w:rPr>
        <w:t xml:space="preserve">365.1, </w:t>
      </w:r>
      <w:r w:rsidRPr="00641FEE">
        <w:rPr>
          <w:rFonts w:ascii="Palatino Linotype" w:hAnsi="Palatino Linotype" w:eastAsia="Times New Roman" w:cs="Times New Roman"/>
          <w:kern w:val="0"/>
          <w14:ligatures w14:val="none"/>
        </w:rPr>
        <w:t>739.9 and 745</w:t>
      </w:r>
      <w:r w:rsidR="00621A30">
        <w:rPr>
          <w:rFonts w:ascii="Palatino Linotype" w:hAnsi="Palatino Linotype" w:eastAsia="Times New Roman" w:cs="Times New Roman"/>
          <w:kern w:val="0"/>
          <w14:ligatures w14:val="none"/>
        </w:rPr>
        <w:t>,</w:t>
      </w:r>
      <w:r w:rsidR="00194CFA">
        <w:rPr>
          <w:rFonts w:ascii="Palatino Linotype" w:hAnsi="Palatino Linotype" w:eastAsia="Times New Roman" w:cs="Times New Roman"/>
          <w:kern w:val="0"/>
          <w14:ligatures w14:val="none"/>
        </w:rPr>
        <w:t xml:space="preserve"> and </w:t>
      </w:r>
      <w:r w:rsidR="00621A30">
        <w:rPr>
          <w:rFonts w:ascii="Palatino Linotype" w:hAnsi="Palatino Linotype" w:eastAsia="Times New Roman" w:cs="Times New Roman"/>
          <w:kern w:val="0"/>
          <w14:ligatures w14:val="none"/>
        </w:rPr>
        <w:t>748</w:t>
      </w:r>
      <w:r w:rsidR="00F12A48">
        <w:rPr>
          <w:rFonts w:ascii="Palatino Linotype" w:hAnsi="Palatino Linotype" w:eastAsia="Times New Roman" w:cs="Times New Roman"/>
          <w:kern w:val="0"/>
          <w14:ligatures w14:val="none"/>
        </w:rPr>
        <w:t>.</w:t>
      </w:r>
    </w:p>
    <w:p w:rsidRPr="00641FEE" w:rsidR="00641FEE" w:rsidP="00641FEE" w:rsidRDefault="00465DA6" w14:paraId="4300CEA7" w14:textId="34D69499">
      <w:pPr>
        <w:numPr>
          <w:ilvl w:val="0"/>
          <w:numId w:val="8"/>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 Commission’s </w:t>
      </w:r>
      <w:r w:rsidRPr="00641FEE" w:rsidR="00641FEE">
        <w:rPr>
          <w:rFonts w:ascii="Palatino Linotype" w:hAnsi="Palatino Linotype" w:eastAsia="Times New Roman" w:cs="Times New Roman"/>
          <w:kern w:val="0"/>
          <w14:ligatures w14:val="none"/>
        </w:rPr>
        <w:t>Environmental and Social Justice Action Plan</w:t>
      </w:r>
      <w:r w:rsidR="00F12A48">
        <w:rPr>
          <w:rFonts w:ascii="Palatino Linotype" w:hAnsi="Palatino Linotype" w:eastAsia="Times New Roman" w:cs="Times New Roman"/>
          <w:kern w:val="0"/>
          <w14:ligatures w14:val="none"/>
        </w:rPr>
        <w:t>.</w:t>
      </w:r>
    </w:p>
    <w:p w:rsidRPr="00641FEE" w:rsidR="00641FEE" w:rsidP="00DC7991" w:rsidRDefault="00641FEE" w14:paraId="7D280767" w14:textId="6B118370">
      <w:pPr>
        <w:numPr>
          <w:ilvl w:val="0"/>
          <w:numId w:val="8"/>
        </w:numPr>
        <w:spacing w:after="0" w:line="240" w:lineRule="auto"/>
        <w:rPr>
          <w:rFonts w:ascii="Palatino Linotype" w:hAnsi="Palatino Linotype" w:eastAsia="Times New Roman" w:cs="Times New Roman"/>
          <w:kern w:val="0"/>
          <w14:ligatures w14:val="none"/>
        </w:rPr>
      </w:pPr>
      <w:r w:rsidRPr="00641FEE">
        <w:rPr>
          <w:rFonts w:ascii="Palatino Linotype" w:hAnsi="Palatino Linotype" w:eastAsia="Times New Roman" w:cs="Times New Roman"/>
          <w:kern w:val="0"/>
          <w14:ligatures w14:val="none"/>
        </w:rPr>
        <w:t xml:space="preserve">AB 2143 </w:t>
      </w:r>
      <w:r w:rsidRPr="007C1C11" w:rsidR="007C1C11">
        <w:rPr>
          <w:rFonts w:ascii="Palatino Linotype" w:hAnsi="Palatino Linotype" w:eastAsia="Times New Roman" w:cs="Times New Roman"/>
          <w:kern w:val="0"/>
          <w14:ligatures w14:val="none"/>
        </w:rPr>
        <w:t>(Carrillo, Ch</w:t>
      </w:r>
      <w:r w:rsidR="00C146D0">
        <w:rPr>
          <w:rFonts w:ascii="Palatino Linotype" w:hAnsi="Palatino Linotype" w:eastAsia="Times New Roman" w:cs="Times New Roman"/>
          <w:kern w:val="0"/>
          <w14:ligatures w14:val="none"/>
        </w:rPr>
        <w:t>apter</w:t>
      </w:r>
      <w:r w:rsidRPr="007C1C11" w:rsidR="007C1C11">
        <w:rPr>
          <w:rFonts w:ascii="Palatino Linotype" w:hAnsi="Palatino Linotype" w:eastAsia="Times New Roman" w:cs="Times New Roman"/>
          <w:kern w:val="0"/>
          <w14:ligatures w14:val="none"/>
        </w:rPr>
        <w:t xml:space="preserve"> 774, St</w:t>
      </w:r>
      <w:r w:rsidR="00C146D0">
        <w:rPr>
          <w:rFonts w:ascii="Palatino Linotype" w:hAnsi="Palatino Linotype" w:eastAsia="Times New Roman" w:cs="Times New Roman"/>
          <w:kern w:val="0"/>
          <w14:ligatures w14:val="none"/>
        </w:rPr>
        <w:t>atutes</w:t>
      </w:r>
      <w:r w:rsidRPr="007C1C11" w:rsidR="007C1C11">
        <w:rPr>
          <w:rFonts w:ascii="Palatino Linotype" w:hAnsi="Palatino Linotype" w:eastAsia="Times New Roman" w:cs="Times New Roman"/>
          <w:kern w:val="0"/>
          <w14:ligatures w14:val="none"/>
        </w:rPr>
        <w:t xml:space="preserve"> of 2022), which ad</w:t>
      </w:r>
      <w:r w:rsidR="00BD0800">
        <w:rPr>
          <w:rFonts w:ascii="Palatino Linotype" w:hAnsi="Palatino Linotype" w:eastAsia="Times New Roman" w:cs="Times New Roman"/>
          <w:kern w:val="0"/>
          <w14:ligatures w14:val="none"/>
        </w:rPr>
        <w:t>ded</w:t>
      </w:r>
      <w:r w:rsidRPr="007C1C11" w:rsidR="007C1C11">
        <w:rPr>
          <w:rFonts w:ascii="Palatino Linotype" w:hAnsi="Palatino Linotype" w:eastAsia="Times New Roman" w:cs="Times New Roman"/>
          <w:kern w:val="0"/>
          <w14:ligatures w14:val="none"/>
        </w:rPr>
        <w:t xml:space="preserve"> Public Utilities Code Section 769.2 and 913.13</w:t>
      </w:r>
      <w:r w:rsidR="00F12A48">
        <w:rPr>
          <w:rFonts w:ascii="Palatino Linotype" w:hAnsi="Palatino Linotype" w:eastAsia="Times New Roman" w:cs="Times New Roman"/>
          <w:kern w:val="0"/>
          <w14:ligatures w14:val="none"/>
        </w:rPr>
        <w:t>.</w:t>
      </w:r>
    </w:p>
    <w:p w:rsidR="00893E2F" w:rsidP="00A76F4A" w:rsidRDefault="00893E2F" w14:paraId="0A566990" w14:textId="77777777">
      <w:pPr>
        <w:spacing w:after="0" w:line="240" w:lineRule="auto"/>
        <w:rPr>
          <w:rFonts w:ascii="Palatino Linotype" w:hAnsi="Palatino Linotype" w:eastAsia="Times New Roman" w:cs="Times New Roman"/>
          <w:kern w:val="0"/>
          <w14:ligatures w14:val="none"/>
        </w:rPr>
      </w:pPr>
    </w:p>
    <w:p w:rsidR="008446B2" w:rsidP="00A76F4A" w:rsidRDefault="008446B2" w14:paraId="53AF8C52" w14:textId="06DA5B66">
      <w:pPr>
        <w:spacing w:after="0" w:line="240" w:lineRule="auto"/>
        <w:rPr>
          <w:rFonts w:ascii="Palatino Linotype" w:hAnsi="Palatino Linotype" w:eastAsia="Times New Roman" w:cs="Times New Roman"/>
          <w:kern w:val="0"/>
          <w14:ligatures w14:val="none"/>
        </w:rPr>
      </w:pPr>
      <w:r w:rsidRPr="008446B2">
        <w:rPr>
          <w:rFonts w:ascii="Palatino Linotype" w:hAnsi="Palatino Linotype" w:eastAsia="Times New Roman" w:cs="Times New Roman"/>
          <w:kern w:val="0"/>
          <w14:ligatures w14:val="none"/>
        </w:rPr>
        <w:t xml:space="preserve">The </w:t>
      </w:r>
      <w:r w:rsidR="00067B67">
        <w:rPr>
          <w:rFonts w:ascii="Palatino Linotype" w:hAnsi="Palatino Linotype" w:eastAsia="Times New Roman" w:cs="Times New Roman"/>
          <w:kern w:val="0"/>
          <w14:ligatures w14:val="none"/>
        </w:rPr>
        <w:t xml:space="preserve">Commission </w:t>
      </w:r>
      <w:r w:rsidR="00465DA6">
        <w:rPr>
          <w:rFonts w:ascii="Palatino Linotype" w:hAnsi="Palatino Linotype" w:eastAsia="Times New Roman" w:cs="Times New Roman"/>
          <w:kern w:val="0"/>
          <w14:ligatures w14:val="none"/>
        </w:rPr>
        <w:t>directed</w:t>
      </w:r>
      <w:r w:rsidRPr="008446B2">
        <w:rPr>
          <w:rFonts w:ascii="Palatino Linotype" w:hAnsi="Palatino Linotype" w:eastAsia="Times New Roman" w:cs="Times New Roman"/>
          <w:kern w:val="0"/>
          <w14:ligatures w14:val="none"/>
        </w:rPr>
        <w:t xml:space="preserve"> the creation of the California Solar Statistics website in 2006 to serve as the official public reporting site of the California Solar Initiative (CSI)</w:t>
      </w:r>
      <w:r w:rsidR="00980128">
        <w:rPr>
          <w:rFonts w:ascii="Palatino Linotype" w:hAnsi="Palatino Linotype" w:eastAsia="Times New Roman" w:cs="Times New Roman"/>
          <w:kern w:val="0"/>
          <w14:ligatures w14:val="none"/>
        </w:rPr>
        <w:t>.</w:t>
      </w:r>
      <w:r>
        <w:rPr>
          <w:rStyle w:val="FootnoteReference"/>
          <w:rFonts w:ascii="Palatino Linotype" w:hAnsi="Palatino Linotype" w:eastAsia="Times New Roman" w:cs="Times New Roman"/>
          <w:kern w:val="0"/>
          <w14:ligatures w14:val="none"/>
        </w:rPr>
        <w:footnoteReference w:id="8"/>
      </w:r>
      <w:r w:rsidRPr="008446B2">
        <w:rPr>
          <w:rFonts w:ascii="Palatino Linotype" w:hAnsi="Palatino Linotype" w:eastAsia="Times New Roman" w:cs="Times New Roman"/>
          <w:kern w:val="0"/>
          <w14:ligatures w14:val="none"/>
        </w:rPr>
        <w:t xml:space="preserve"> Under the Commission’s supervision, the CSI program administrators contracted with </w:t>
      </w:r>
      <w:r w:rsidR="00067B67">
        <w:rPr>
          <w:rFonts w:ascii="Palatino Linotype" w:hAnsi="Palatino Linotype" w:eastAsia="Times New Roman" w:cs="Times New Roman"/>
          <w:kern w:val="0"/>
          <w14:ligatures w14:val="none"/>
        </w:rPr>
        <w:t xml:space="preserve">a vendor, </w:t>
      </w:r>
      <w:r w:rsidRPr="008446B2">
        <w:rPr>
          <w:rFonts w:ascii="Palatino Linotype" w:hAnsi="Palatino Linotype" w:eastAsia="Times New Roman" w:cs="Times New Roman"/>
          <w:kern w:val="0"/>
          <w14:ligatures w14:val="none"/>
        </w:rPr>
        <w:t>Energy Solutions</w:t>
      </w:r>
      <w:r w:rsidR="00067B67">
        <w:rPr>
          <w:rFonts w:ascii="Palatino Linotype" w:hAnsi="Palatino Linotype" w:eastAsia="Times New Roman" w:cs="Times New Roman"/>
          <w:kern w:val="0"/>
          <w14:ligatures w14:val="none"/>
        </w:rPr>
        <w:t>,</w:t>
      </w:r>
      <w:r w:rsidRPr="008446B2">
        <w:rPr>
          <w:rFonts w:ascii="Palatino Linotype" w:hAnsi="Palatino Linotype" w:eastAsia="Times New Roman" w:cs="Times New Roman"/>
          <w:kern w:val="0"/>
          <w14:ligatures w14:val="none"/>
        </w:rPr>
        <w:t xml:space="preserve"> to support the CSI program, and one of Energy </w:t>
      </w:r>
      <w:r w:rsidR="00B2106B">
        <w:rPr>
          <w:rFonts w:ascii="Palatino Linotype" w:hAnsi="Palatino Linotype" w:eastAsia="Times New Roman" w:cs="Times New Roman"/>
          <w:kern w:val="0"/>
          <w14:ligatures w14:val="none"/>
        </w:rPr>
        <w:br/>
      </w:r>
      <w:r w:rsidRPr="008446B2">
        <w:rPr>
          <w:rFonts w:ascii="Palatino Linotype" w:hAnsi="Palatino Linotype" w:eastAsia="Times New Roman" w:cs="Times New Roman"/>
          <w:kern w:val="0"/>
          <w14:ligatures w14:val="none"/>
        </w:rPr>
        <w:t>Solutions’ responsibilities was to build and maintain California Solar Statistics.</w:t>
      </w:r>
      <w:r w:rsidR="00145BDD">
        <w:rPr>
          <w:rFonts w:ascii="Palatino Linotype" w:hAnsi="Palatino Linotype" w:eastAsia="Times New Roman" w:cs="Times New Roman"/>
          <w:kern w:val="0"/>
          <w14:ligatures w14:val="none"/>
        </w:rPr>
        <w:t xml:space="preserve"> </w:t>
      </w:r>
    </w:p>
    <w:p w:rsidR="004F7FE7" w:rsidP="00124D06" w:rsidRDefault="004F7FE7" w14:paraId="3E0E27F3" w14:textId="77777777">
      <w:pPr>
        <w:spacing w:after="0" w:line="240" w:lineRule="auto"/>
        <w:rPr>
          <w:rFonts w:ascii="Palatino Linotype" w:hAnsi="Palatino Linotype" w:eastAsia="Times New Roman" w:cs="Times New Roman"/>
          <w:kern w:val="0"/>
          <w14:ligatures w14:val="none"/>
        </w:rPr>
      </w:pPr>
    </w:p>
    <w:p w:rsidR="00E37904" w:rsidP="00124D06" w:rsidRDefault="00124D06" w14:paraId="7B3EF1EE" w14:textId="39BA1C7D">
      <w:pPr>
        <w:spacing w:after="0" w:line="240" w:lineRule="auto"/>
        <w:rPr>
          <w:rFonts w:ascii="Palatino Linotype" w:hAnsi="Palatino Linotype" w:eastAsia="Times New Roman" w:cs="Times New Roman"/>
          <w:kern w:val="0"/>
          <w14:ligatures w14:val="none"/>
        </w:rPr>
      </w:pPr>
      <w:r w:rsidRPr="00124D06">
        <w:rPr>
          <w:rFonts w:ascii="Palatino Linotype" w:hAnsi="Palatino Linotype" w:eastAsia="Times New Roman" w:cs="Times New Roman"/>
          <w:kern w:val="0"/>
          <w14:ligatures w14:val="none"/>
        </w:rPr>
        <w:t>In overseeing the CSI program, the Commission ordered changes to aspects of the program</w:t>
      </w:r>
      <w:r w:rsidR="00944CD2">
        <w:rPr>
          <w:rFonts w:ascii="Palatino Linotype" w:hAnsi="Palatino Linotype" w:eastAsia="Times New Roman" w:cs="Times New Roman"/>
          <w:kern w:val="0"/>
          <w14:ligatures w14:val="none"/>
        </w:rPr>
        <w:t xml:space="preserve"> and platform</w:t>
      </w:r>
      <w:r w:rsidRPr="00124D06">
        <w:rPr>
          <w:rFonts w:ascii="Palatino Linotype" w:hAnsi="Palatino Linotype" w:eastAsia="Times New Roman" w:cs="Times New Roman"/>
          <w:kern w:val="0"/>
          <w14:ligatures w14:val="none"/>
        </w:rPr>
        <w:t xml:space="preserve"> through Commission Decisions, and Energy Division has</w:t>
      </w:r>
      <w:r w:rsidRPr="00124D06">
        <w:rPr>
          <w:rFonts w:ascii="Palatino Linotype" w:hAnsi="Palatino Linotype" w:cs="Palatino Linotype"/>
          <w:color w:val="000000"/>
          <w:kern w:val="0"/>
          <w:sz w:val="26"/>
          <w:szCs w:val="26"/>
        </w:rPr>
        <w:t xml:space="preserve"> </w:t>
      </w:r>
      <w:r w:rsidRPr="00124D06">
        <w:rPr>
          <w:rFonts w:ascii="Palatino Linotype" w:hAnsi="Palatino Linotype" w:eastAsia="Times New Roman" w:cs="Times New Roman"/>
          <w:kern w:val="0"/>
          <w14:ligatures w14:val="none"/>
        </w:rPr>
        <w:t xml:space="preserve">provided guidance to the IOUs in defining the scope of work required to maintain and expand the </w:t>
      </w:r>
      <w:r w:rsidR="001001C0">
        <w:rPr>
          <w:rFonts w:ascii="Palatino Linotype" w:hAnsi="Palatino Linotype" w:eastAsia="Times New Roman" w:cs="Times New Roman"/>
          <w:kern w:val="0"/>
          <w14:ligatures w14:val="none"/>
        </w:rPr>
        <w:t>platform</w:t>
      </w:r>
      <w:r w:rsidRPr="00124D06">
        <w:rPr>
          <w:rFonts w:ascii="Palatino Linotype" w:hAnsi="Palatino Linotype" w:eastAsia="Times New Roman" w:cs="Times New Roman"/>
          <w:kern w:val="0"/>
          <w14:ligatures w14:val="none"/>
        </w:rPr>
        <w:t xml:space="preserve">. In 2014, as the CSI rebates were expiring, </w:t>
      </w:r>
      <w:r w:rsidRPr="00124D06" w:rsidR="00697167">
        <w:rPr>
          <w:rFonts w:ascii="Palatino Linotype" w:hAnsi="Palatino Linotype" w:eastAsia="Times New Roman" w:cs="Times New Roman"/>
          <w:kern w:val="0"/>
          <w14:ligatures w14:val="none"/>
        </w:rPr>
        <w:t>D</w:t>
      </w:r>
      <w:r w:rsidRPr="007A1F42" w:rsidR="00697167">
        <w:rPr>
          <w:rFonts w:ascii="Palatino Linotype" w:hAnsi="Palatino Linotype" w:eastAsia="Palatino Linotype" w:cs="Times New Roman"/>
          <w:kern w:val="0"/>
          <w14:ligatures w14:val="none"/>
        </w:rPr>
        <w:t>.</w:t>
      </w:r>
      <w:r w:rsidRPr="00124D06">
        <w:rPr>
          <w:rFonts w:ascii="Palatino Linotype" w:hAnsi="Palatino Linotype" w:eastAsia="Times New Roman" w:cs="Times New Roman"/>
          <w:kern w:val="0"/>
          <w14:ligatures w14:val="none"/>
        </w:rPr>
        <w:t xml:space="preserve">14-11-001 ordered </w:t>
      </w:r>
      <w:r w:rsidR="007969D4">
        <w:rPr>
          <w:rFonts w:ascii="Palatino Linotype" w:hAnsi="Palatino Linotype" w:eastAsia="Times New Roman" w:cs="Times New Roman"/>
          <w:kern w:val="0"/>
          <w14:ligatures w14:val="none"/>
        </w:rPr>
        <w:t>the IOUs</w:t>
      </w:r>
      <w:r w:rsidRPr="00124D06">
        <w:rPr>
          <w:rFonts w:ascii="Palatino Linotype" w:hAnsi="Palatino Linotype" w:eastAsia="Times New Roman" w:cs="Times New Roman"/>
          <w:kern w:val="0"/>
          <w14:ligatures w14:val="none"/>
        </w:rPr>
        <w:t xml:space="preserve"> to begin transferring NEM</w:t>
      </w:r>
      <w:r w:rsidR="001244A2">
        <w:rPr>
          <w:rFonts w:ascii="Palatino Linotype" w:hAnsi="Palatino Linotype" w:eastAsia="Times New Roman" w:cs="Times New Roman"/>
          <w:kern w:val="0"/>
          <w14:ligatures w14:val="none"/>
        </w:rPr>
        <w:t xml:space="preserve"> </w:t>
      </w:r>
      <w:r w:rsidRPr="00124D06">
        <w:rPr>
          <w:rFonts w:ascii="Palatino Linotype" w:hAnsi="Palatino Linotype" w:eastAsia="Times New Roman" w:cs="Times New Roman"/>
          <w:kern w:val="0"/>
          <w14:ligatures w14:val="none"/>
        </w:rPr>
        <w:t>interconnection data to the California Solar Statistics contractor for</w:t>
      </w:r>
      <w:r w:rsidR="001001C0">
        <w:rPr>
          <w:rFonts w:ascii="Palatino Linotype" w:hAnsi="Palatino Linotype" w:eastAsia="Times New Roman" w:cs="Times New Roman"/>
          <w:kern w:val="0"/>
          <w14:ligatures w14:val="none"/>
        </w:rPr>
        <w:t xml:space="preserve"> continued</w:t>
      </w:r>
      <w:r w:rsidRPr="00124D06">
        <w:rPr>
          <w:rFonts w:ascii="Palatino Linotype" w:hAnsi="Palatino Linotype" w:eastAsia="Times New Roman" w:cs="Times New Roman"/>
          <w:kern w:val="0"/>
          <w14:ligatures w14:val="none"/>
        </w:rPr>
        <w:t xml:space="preserve"> publi</w:t>
      </w:r>
      <w:r w:rsidR="001001C0">
        <w:rPr>
          <w:rFonts w:ascii="Palatino Linotype" w:hAnsi="Palatino Linotype" w:eastAsia="Times New Roman" w:cs="Times New Roman"/>
          <w:kern w:val="0"/>
          <w14:ligatures w14:val="none"/>
        </w:rPr>
        <w:t>cation</w:t>
      </w:r>
      <w:r w:rsidRPr="00124D06">
        <w:rPr>
          <w:rFonts w:ascii="Palatino Linotype" w:hAnsi="Palatino Linotype" w:eastAsia="Times New Roman" w:cs="Times New Roman"/>
          <w:kern w:val="0"/>
          <w14:ligatures w14:val="none"/>
        </w:rPr>
        <w:t xml:space="preserve"> on </w:t>
      </w:r>
      <w:r w:rsidR="001001C0">
        <w:rPr>
          <w:rFonts w:ascii="Palatino Linotype" w:hAnsi="Palatino Linotype" w:eastAsia="Times New Roman" w:cs="Times New Roman"/>
          <w:kern w:val="0"/>
          <w14:ligatures w14:val="none"/>
        </w:rPr>
        <w:t xml:space="preserve">the </w:t>
      </w:r>
      <w:r w:rsidRPr="00124D06">
        <w:rPr>
          <w:rFonts w:ascii="Palatino Linotype" w:hAnsi="Palatino Linotype" w:eastAsia="Times New Roman" w:cs="Times New Roman"/>
          <w:kern w:val="0"/>
          <w14:ligatures w14:val="none"/>
        </w:rPr>
        <w:t>California Solar Statistics</w:t>
      </w:r>
      <w:r w:rsidR="001001C0">
        <w:rPr>
          <w:rFonts w:ascii="Palatino Linotype" w:hAnsi="Palatino Linotype" w:eastAsia="Times New Roman" w:cs="Times New Roman"/>
          <w:kern w:val="0"/>
          <w14:ligatures w14:val="none"/>
        </w:rPr>
        <w:t xml:space="preserve"> website</w:t>
      </w:r>
      <w:r w:rsidRPr="00124D06">
        <w:rPr>
          <w:rFonts w:ascii="Palatino Linotype" w:hAnsi="Palatino Linotype" w:eastAsia="Times New Roman" w:cs="Times New Roman"/>
          <w:kern w:val="0"/>
          <w14:ligatures w14:val="none"/>
        </w:rPr>
        <w:t>.</w:t>
      </w:r>
      <w:r w:rsidR="006D57B0">
        <w:rPr>
          <w:rStyle w:val="FootnoteReference"/>
          <w:rFonts w:ascii="Palatino Linotype" w:hAnsi="Palatino Linotype" w:eastAsia="Times New Roman" w:cs="Times New Roman"/>
          <w:kern w:val="0"/>
          <w14:ligatures w14:val="none"/>
        </w:rPr>
        <w:footnoteReference w:id="9"/>
      </w:r>
      <w:r w:rsidRPr="00124D06">
        <w:rPr>
          <w:rFonts w:ascii="Palatino Linotype" w:hAnsi="Palatino Linotype" w:eastAsia="Times New Roman" w:cs="Times New Roman"/>
          <w:kern w:val="0"/>
          <w14:ligatures w14:val="none"/>
        </w:rPr>
        <w:t xml:space="preserve"> </w:t>
      </w:r>
    </w:p>
    <w:p w:rsidR="00E37904" w:rsidP="00124D06" w:rsidRDefault="00E37904" w14:paraId="400C4AA5" w14:textId="77777777">
      <w:pPr>
        <w:spacing w:after="0" w:line="240" w:lineRule="auto"/>
        <w:rPr>
          <w:rFonts w:ascii="Palatino Linotype" w:hAnsi="Palatino Linotype" w:eastAsia="Times New Roman" w:cs="Times New Roman"/>
          <w:kern w:val="0"/>
          <w14:ligatures w14:val="none"/>
        </w:rPr>
      </w:pPr>
    </w:p>
    <w:p w:rsidR="001C4383" w:rsidP="00124D06" w:rsidRDefault="00124D06" w14:paraId="7A273CCA" w14:textId="47F7DAA4">
      <w:pPr>
        <w:spacing w:after="0" w:line="240" w:lineRule="auto"/>
        <w:rPr>
          <w:rFonts w:ascii="Palatino Linotype" w:hAnsi="Palatino Linotype" w:eastAsia="Times New Roman" w:cs="Times New Roman"/>
          <w:kern w:val="0"/>
          <w14:ligatures w14:val="none"/>
        </w:rPr>
      </w:pPr>
      <w:r w:rsidRPr="00124D06">
        <w:rPr>
          <w:rFonts w:ascii="Palatino Linotype" w:hAnsi="Palatino Linotype" w:eastAsia="Times New Roman" w:cs="Times New Roman"/>
          <w:kern w:val="0"/>
          <w14:ligatures w14:val="none"/>
        </w:rPr>
        <w:t xml:space="preserve">In 2015, </w:t>
      </w:r>
      <w:r w:rsidR="004D2D32">
        <w:rPr>
          <w:rFonts w:ascii="Palatino Linotype" w:hAnsi="Palatino Linotype" w:eastAsia="Times New Roman" w:cs="Times New Roman"/>
          <w:kern w:val="0"/>
          <w14:ligatures w14:val="none"/>
        </w:rPr>
        <w:t xml:space="preserve">having </w:t>
      </w:r>
      <w:r w:rsidRPr="00124D06">
        <w:rPr>
          <w:rFonts w:ascii="Palatino Linotype" w:hAnsi="Palatino Linotype" w:eastAsia="Times New Roman" w:cs="Times New Roman"/>
          <w:kern w:val="0"/>
          <w14:ligatures w14:val="none"/>
        </w:rPr>
        <w:t>recogniz</w:t>
      </w:r>
      <w:r w:rsidR="004D2D32">
        <w:rPr>
          <w:rFonts w:ascii="Palatino Linotype" w:hAnsi="Palatino Linotype" w:eastAsia="Times New Roman" w:cs="Times New Roman"/>
          <w:kern w:val="0"/>
          <w14:ligatures w14:val="none"/>
        </w:rPr>
        <w:t>ed</w:t>
      </w:r>
      <w:r w:rsidRPr="00124D06">
        <w:rPr>
          <w:rFonts w:ascii="Palatino Linotype" w:hAnsi="Palatino Linotype" w:eastAsia="Times New Roman" w:cs="Times New Roman"/>
          <w:kern w:val="0"/>
          <w14:ligatures w14:val="none"/>
        </w:rPr>
        <w:t xml:space="preserve"> the benefits of hosting data beyond CSI and NEM solar statistics, Energy Division </w:t>
      </w:r>
      <w:r w:rsidR="001001C0">
        <w:rPr>
          <w:rFonts w:ascii="Palatino Linotype" w:hAnsi="Palatino Linotype" w:eastAsia="Times New Roman" w:cs="Times New Roman"/>
          <w:kern w:val="0"/>
          <w14:ligatures w14:val="none"/>
        </w:rPr>
        <w:t>worked with</w:t>
      </w:r>
      <w:r w:rsidRPr="00124D06" w:rsidR="001001C0">
        <w:rPr>
          <w:rFonts w:ascii="Palatino Linotype" w:hAnsi="Palatino Linotype" w:eastAsia="Times New Roman" w:cs="Times New Roman"/>
          <w:kern w:val="0"/>
          <w14:ligatures w14:val="none"/>
        </w:rPr>
        <w:t xml:space="preserve"> </w:t>
      </w:r>
      <w:r w:rsidRPr="00124D06">
        <w:rPr>
          <w:rFonts w:ascii="Palatino Linotype" w:hAnsi="Palatino Linotype" w:eastAsia="Times New Roman" w:cs="Times New Roman"/>
          <w:kern w:val="0"/>
          <w14:ligatures w14:val="none"/>
        </w:rPr>
        <w:t xml:space="preserve">the IOUs to create a new website named </w:t>
      </w:r>
      <w:r w:rsidRPr="00124D06">
        <w:rPr>
          <w:rFonts w:ascii="Palatino Linotype" w:hAnsi="Palatino Linotype" w:eastAsia="Times New Roman" w:cs="Times New Roman"/>
          <w:kern w:val="0"/>
          <w14:ligatures w14:val="none"/>
        </w:rPr>
        <w:lastRenderedPageBreak/>
        <w:t xml:space="preserve">California Distributed Generation Statistics (DGStats) and to transfer data from California Solar Statistics to DGStats. Further Commission Decisions and Energy Division guidance directed the IOUs to begin publishing to DGStats project-level data from the Self-Generation Incentive Program (SGIP), the Solar on Multifamily Affordable Housing (SOMAH), </w:t>
      </w:r>
      <w:r w:rsidR="00137F0E">
        <w:rPr>
          <w:rFonts w:ascii="Palatino Linotype" w:hAnsi="Palatino Linotype" w:eastAsia="Times New Roman" w:cs="Times New Roman"/>
          <w:kern w:val="0"/>
          <w14:ligatures w14:val="none"/>
        </w:rPr>
        <w:t xml:space="preserve">the </w:t>
      </w:r>
      <w:r w:rsidRPr="00AE5374" w:rsidR="00AE5374">
        <w:rPr>
          <w:rFonts w:ascii="Palatino Linotype" w:hAnsi="Palatino Linotype" w:eastAsia="Times New Roman" w:cs="Times New Roman"/>
          <w:kern w:val="0"/>
          <w14:ligatures w14:val="none"/>
        </w:rPr>
        <w:t>Disadvantaged Communities – Single-Family Solar Homes (DAC-SASH)</w:t>
      </w:r>
      <w:r w:rsidR="00F91C9E">
        <w:rPr>
          <w:rFonts w:ascii="Palatino Linotype" w:hAnsi="Palatino Linotype" w:eastAsia="Times New Roman" w:cs="Times New Roman"/>
          <w:kern w:val="0"/>
          <w14:ligatures w14:val="none"/>
        </w:rPr>
        <w:t>,</w:t>
      </w:r>
      <w:r w:rsidRPr="00AE5374" w:rsidR="00AE5374">
        <w:rPr>
          <w:rFonts w:ascii="Palatino Linotype" w:hAnsi="Palatino Linotype" w:eastAsia="Times New Roman" w:cs="Times New Roman"/>
          <w:kern w:val="0"/>
          <w14:ligatures w14:val="none"/>
        </w:rPr>
        <w:t xml:space="preserve"> </w:t>
      </w:r>
      <w:r w:rsidRPr="00124D06">
        <w:rPr>
          <w:rFonts w:ascii="Palatino Linotype" w:hAnsi="Palatino Linotype" w:eastAsia="Times New Roman" w:cs="Times New Roman"/>
          <w:kern w:val="0"/>
          <w14:ligatures w14:val="none"/>
        </w:rPr>
        <w:t>and the New Solar Homes Partnership (NSHP)</w:t>
      </w:r>
      <w:r w:rsidR="004B6644">
        <w:rPr>
          <w:rFonts w:ascii="Palatino Linotype" w:hAnsi="Palatino Linotype" w:eastAsia="Times New Roman" w:cs="Times New Roman"/>
          <w:kern w:val="0"/>
          <w14:ligatures w14:val="none"/>
        </w:rPr>
        <w:t xml:space="preserve"> program</w:t>
      </w:r>
      <w:r w:rsidR="00584AE7">
        <w:rPr>
          <w:rFonts w:ascii="Palatino Linotype" w:hAnsi="Palatino Linotype" w:eastAsia="Times New Roman" w:cs="Times New Roman"/>
          <w:kern w:val="0"/>
          <w14:ligatures w14:val="none"/>
        </w:rPr>
        <w:t>s</w:t>
      </w:r>
      <w:r w:rsidR="00F91C9E">
        <w:rPr>
          <w:rFonts w:ascii="Palatino Linotype" w:hAnsi="Palatino Linotype" w:eastAsia="Times New Roman" w:cs="Times New Roman"/>
          <w:kern w:val="0"/>
          <w14:ligatures w14:val="none"/>
        </w:rPr>
        <w:t>.</w:t>
      </w:r>
      <w:r w:rsidR="00FB7D8B">
        <w:rPr>
          <w:rStyle w:val="FootnoteReference"/>
          <w:rFonts w:ascii="Palatino Linotype" w:hAnsi="Palatino Linotype" w:eastAsia="Times New Roman" w:cs="Times New Roman"/>
          <w:kern w:val="0"/>
          <w14:ligatures w14:val="none"/>
        </w:rPr>
        <w:footnoteReference w:id="10"/>
      </w:r>
      <w:r w:rsidRPr="00A02651" w:rsidR="00B50F03">
        <w:rPr>
          <w:rStyle w:val="FootnoteReference"/>
        </w:rPr>
        <w:t>,</w:t>
      </w:r>
      <w:r w:rsidRPr="00FA63FC" w:rsidR="00B50F03">
        <w:rPr>
          <w:rStyle w:val="FootnoteReference"/>
          <w:rFonts w:ascii="Palatino Linotype" w:hAnsi="Palatino Linotype" w:eastAsia="Times New Roman" w:cs="Times New Roman"/>
          <w:kern w:val="0"/>
          <w14:ligatures w14:val="none"/>
        </w:rPr>
        <w:footnoteReference w:id="11"/>
      </w:r>
      <w:r w:rsidRPr="00124D06">
        <w:rPr>
          <w:rFonts w:ascii="Palatino Linotype" w:hAnsi="Palatino Linotype" w:eastAsia="Times New Roman" w:cs="Times New Roman"/>
          <w:kern w:val="0"/>
          <w14:ligatures w14:val="none"/>
        </w:rPr>
        <w:t xml:space="preserve"> </w:t>
      </w:r>
      <w:r w:rsidR="00FB7D8B">
        <w:rPr>
          <w:rFonts w:ascii="Palatino Linotype" w:hAnsi="Palatino Linotype" w:eastAsia="Times New Roman" w:cs="Times New Roman"/>
          <w:kern w:val="0"/>
          <w14:ligatures w14:val="none"/>
        </w:rPr>
        <w:t>I</w:t>
      </w:r>
      <w:r w:rsidRPr="00124D06">
        <w:rPr>
          <w:rFonts w:ascii="Palatino Linotype" w:hAnsi="Palatino Linotype" w:eastAsia="Times New Roman" w:cs="Times New Roman"/>
          <w:kern w:val="0"/>
          <w14:ligatures w14:val="none"/>
        </w:rPr>
        <w:t>n August 2018, Energy Division</w:t>
      </w:r>
      <w:r w:rsidR="004B6644">
        <w:rPr>
          <w:rFonts w:ascii="Palatino Linotype" w:hAnsi="Palatino Linotype" w:eastAsia="Times New Roman" w:cs="Times New Roman"/>
          <w:kern w:val="0"/>
          <w14:ligatures w14:val="none"/>
        </w:rPr>
        <w:t>,</w:t>
      </w:r>
      <w:r w:rsidRPr="00124D06">
        <w:rPr>
          <w:rFonts w:ascii="Palatino Linotype" w:hAnsi="Palatino Linotype" w:eastAsia="Times New Roman" w:cs="Times New Roman"/>
          <w:kern w:val="0"/>
          <w14:ligatures w14:val="none"/>
        </w:rPr>
        <w:t xml:space="preserve"> pursuant to authority under Public Utilities Code Section 314</w:t>
      </w:r>
      <w:r w:rsidR="004B6644">
        <w:rPr>
          <w:rFonts w:ascii="Palatino Linotype" w:hAnsi="Palatino Linotype" w:eastAsia="Times New Roman" w:cs="Times New Roman"/>
          <w:kern w:val="0"/>
          <w14:ligatures w14:val="none"/>
        </w:rPr>
        <w:t>,</w:t>
      </w:r>
      <w:r w:rsidRPr="00124D06">
        <w:rPr>
          <w:rFonts w:ascii="Palatino Linotype" w:hAnsi="Palatino Linotype" w:eastAsia="Times New Roman" w:cs="Times New Roman"/>
          <w:kern w:val="0"/>
          <w14:ligatures w14:val="none"/>
        </w:rPr>
        <w:t xml:space="preserve"> </w:t>
      </w:r>
      <w:r w:rsidRPr="00124D06" w:rsidR="004B6644">
        <w:rPr>
          <w:rFonts w:ascii="Palatino Linotype" w:hAnsi="Palatino Linotype" w:eastAsia="Times New Roman" w:cs="Times New Roman"/>
          <w:kern w:val="0"/>
          <w14:ligatures w14:val="none"/>
        </w:rPr>
        <w:t xml:space="preserve">directed the IOUs </w:t>
      </w:r>
      <w:r w:rsidRPr="00124D06">
        <w:rPr>
          <w:rFonts w:ascii="Palatino Linotype" w:hAnsi="Palatino Linotype" w:eastAsia="Times New Roman" w:cs="Times New Roman"/>
          <w:kern w:val="0"/>
          <w14:ligatures w14:val="none"/>
        </w:rPr>
        <w:t>to expand the scope of DGStats further and begin hosting data on all projects interconnected under the IOUs’ Rule 21 tariffs, including all NEM systems, regardless of technology type or program</w:t>
      </w:r>
      <w:r w:rsidR="003E29CC">
        <w:rPr>
          <w:rFonts w:ascii="Palatino Linotype" w:hAnsi="Palatino Linotype" w:eastAsia="Times New Roman" w:cs="Times New Roman"/>
          <w:kern w:val="0"/>
          <w14:ligatures w14:val="none"/>
        </w:rPr>
        <w:t xml:space="preserve"> participation</w:t>
      </w:r>
      <w:r w:rsidRPr="00124D06">
        <w:rPr>
          <w:rFonts w:ascii="Palatino Linotype" w:hAnsi="Palatino Linotype" w:eastAsia="Times New Roman" w:cs="Times New Roman"/>
          <w:kern w:val="0"/>
          <w14:ligatures w14:val="none"/>
        </w:rPr>
        <w:t>.</w:t>
      </w:r>
      <w:r w:rsidR="00C15FCC">
        <w:rPr>
          <w:rFonts w:ascii="Palatino Linotype" w:hAnsi="Palatino Linotype" w:eastAsia="Times New Roman" w:cs="Times New Roman"/>
          <w:kern w:val="0"/>
          <w14:ligatures w14:val="none"/>
        </w:rPr>
        <w:t xml:space="preserve"> </w:t>
      </w:r>
      <w:r w:rsidR="00DC42A5">
        <w:rPr>
          <w:rFonts w:ascii="Palatino Linotype" w:hAnsi="Palatino Linotype" w:eastAsia="Times New Roman" w:cs="Times New Roman"/>
          <w:kern w:val="0"/>
          <w14:ligatures w14:val="none"/>
        </w:rPr>
        <w:t xml:space="preserve">In October 2019, the </w:t>
      </w:r>
      <w:r w:rsidR="004B6644">
        <w:rPr>
          <w:rFonts w:ascii="Palatino Linotype" w:hAnsi="Palatino Linotype" w:eastAsia="Times New Roman" w:cs="Times New Roman"/>
          <w:kern w:val="0"/>
          <w14:ligatures w14:val="none"/>
        </w:rPr>
        <w:t xml:space="preserve">Commission </w:t>
      </w:r>
      <w:r w:rsidR="00721248">
        <w:rPr>
          <w:rFonts w:ascii="Palatino Linotype" w:hAnsi="Palatino Linotype" w:eastAsia="Times New Roman" w:cs="Times New Roman"/>
          <w:kern w:val="0"/>
          <w14:ligatures w14:val="none"/>
        </w:rPr>
        <w:t>approved</w:t>
      </w:r>
      <w:r w:rsidR="00DC42A5">
        <w:rPr>
          <w:rFonts w:ascii="Palatino Linotype" w:hAnsi="Palatino Linotype" w:eastAsia="Times New Roman" w:cs="Times New Roman"/>
          <w:kern w:val="0"/>
          <w14:ligatures w14:val="none"/>
        </w:rPr>
        <w:t xml:space="preserve"> Resolution E-5030, which authorized </w:t>
      </w:r>
      <w:r w:rsidR="003E57E9">
        <w:rPr>
          <w:rFonts w:ascii="Palatino Linotype" w:hAnsi="Palatino Linotype" w:eastAsia="Times New Roman" w:cs="Times New Roman"/>
          <w:kern w:val="0"/>
          <w14:ligatures w14:val="none"/>
        </w:rPr>
        <w:t xml:space="preserve">Energy Division </w:t>
      </w:r>
      <w:r w:rsidR="00DC42A5">
        <w:rPr>
          <w:rFonts w:ascii="Palatino Linotype" w:hAnsi="Palatino Linotype" w:eastAsia="Times New Roman" w:cs="Times New Roman"/>
          <w:kern w:val="0"/>
          <w14:ligatures w14:val="none"/>
        </w:rPr>
        <w:t xml:space="preserve">to oversee </w:t>
      </w:r>
      <w:r w:rsidR="00223D8D">
        <w:rPr>
          <w:rFonts w:ascii="Palatino Linotype" w:hAnsi="Palatino Linotype" w:eastAsia="Times New Roman" w:cs="Times New Roman"/>
          <w:kern w:val="0"/>
          <w14:ligatures w14:val="none"/>
        </w:rPr>
        <w:t xml:space="preserve">all DGStats-related </w:t>
      </w:r>
      <w:r w:rsidR="00DC42A5">
        <w:rPr>
          <w:rFonts w:ascii="Palatino Linotype" w:hAnsi="Palatino Linotype" w:eastAsia="Times New Roman" w:cs="Times New Roman"/>
          <w:kern w:val="0"/>
          <w14:ligatures w14:val="none"/>
        </w:rPr>
        <w:t>contracts</w:t>
      </w:r>
      <w:r w:rsidR="00223D8D">
        <w:rPr>
          <w:rFonts w:ascii="Palatino Linotype" w:hAnsi="Palatino Linotype" w:eastAsia="Times New Roman" w:cs="Times New Roman"/>
          <w:kern w:val="0"/>
          <w14:ligatures w14:val="none"/>
        </w:rPr>
        <w:t>, set a three-year budget of $990,000, and clarified IOU cost recovery mechanisms</w:t>
      </w:r>
      <w:r w:rsidR="007B5CF5">
        <w:rPr>
          <w:rFonts w:ascii="Palatino Linotype" w:hAnsi="Palatino Linotype" w:eastAsia="Times New Roman" w:cs="Times New Roman"/>
          <w:kern w:val="0"/>
          <w14:ligatures w14:val="none"/>
        </w:rPr>
        <w:t>.</w:t>
      </w:r>
      <w:r w:rsidR="005A7536">
        <w:rPr>
          <w:rStyle w:val="FootnoteReference"/>
          <w:rFonts w:ascii="Palatino Linotype" w:hAnsi="Palatino Linotype" w:eastAsia="Times New Roman" w:cs="Times New Roman"/>
          <w:kern w:val="0"/>
          <w14:ligatures w14:val="none"/>
        </w:rPr>
        <w:footnoteReference w:id="12"/>
      </w:r>
      <w:r w:rsidR="00223D8D">
        <w:rPr>
          <w:rFonts w:ascii="Palatino Linotype" w:hAnsi="Palatino Linotype" w:eastAsia="Times New Roman" w:cs="Times New Roman"/>
          <w:kern w:val="0"/>
          <w14:ligatures w14:val="none"/>
        </w:rPr>
        <w:t xml:space="preserve"> </w:t>
      </w:r>
      <w:r w:rsidR="005A7536">
        <w:rPr>
          <w:rFonts w:ascii="Palatino Linotype" w:hAnsi="Palatino Linotype" w:eastAsia="Times New Roman" w:cs="Times New Roman"/>
          <w:kern w:val="0"/>
          <w14:ligatures w14:val="none"/>
        </w:rPr>
        <w:t>Resolution E-5030</w:t>
      </w:r>
      <w:r w:rsidR="00B702BC">
        <w:rPr>
          <w:rFonts w:ascii="Palatino Linotype" w:hAnsi="Palatino Linotype" w:eastAsia="Times New Roman" w:cs="Times New Roman"/>
          <w:kern w:val="0"/>
          <w14:ligatures w14:val="none"/>
        </w:rPr>
        <w:t xml:space="preserve"> also</w:t>
      </w:r>
      <w:r w:rsidDel="008C40E9" w:rsidR="00B702BC">
        <w:rPr>
          <w:rFonts w:ascii="Palatino Linotype" w:hAnsi="Palatino Linotype" w:eastAsia="Times New Roman" w:cs="Times New Roman"/>
          <w:kern w:val="0"/>
          <w14:ligatures w14:val="none"/>
        </w:rPr>
        <w:t xml:space="preserve"> </w:t>
      </w:r>
      <w:r w:rsidR="008C40E9">
        <w:rPr>
          <w:rFonts w:ascii="Palatino Linotype" w:hAnsi="Palatino Linotype" w:eastAsia="Times New Roman" w:cs="Times New Roman"/>
          <w:kern w:val="0"/>
          <w14:ligatures w14:val="none"/>
        </w:rPr>
        <w:t xml:space="preserve">directed </w:t>
      </w:r>
      <w:r w:rsidR="00B702BC">
        <w:rPr>
          <w:rFonts w:ascii="Palatino Linotype" w:hAnsi="Palatino Linotype" w:eastAsia="Times New Roman" w:cs="Times New Roman"/>
          <w:kern w:val="0"/>
          <w14:ligatures w14:val="none"/>
        </w:rPr>
        <w:t xml:space="preserve">the </w:t>
      </w:r>
      <w:r w:rsidR="00EE7C5B">
        <w:rPr>
          <w:rFonts w:ascii="Palatino Linotype" w:hAnsi="Palatino Linotype" w:eastAsia="Times New Roman" w:cs="Times New Roman"/>
          <w:kern w:val="0"/>
          <w14:ligatures w14:val="none"/>
        </w:rPr>
        <w:t xml:space="preserve">IOUs to co-fund the </w:t>
      </w:r>
      <w:proofErr w:type="spellStart"/>
      <w:r w:rsidR="00EE7C5B">
        <w:rPr>
          <w:rFonts w:ascii="Palatino Linotype" w:hAnsi="Palatino Linotype" w:eastAsia="Times New Roman" w:cs="Times New Roman"/>
          <w:kern w:val="0"/>
          <w14:ligatures w14:val="none"/>
        </w:rPr>
        <w:t>DGStats</w:t>
      </w:r>
      <w:proofErr w:type="spellEnd"/>
      <w:r w:rsidR="00EE7C5B">
        <w:rPr>
          <w:rFonts w:ascii="Palatino Linotype" w:hAnsi="Palatino Linotype" w:eastAsia="Times New Roman" w:cs="Times New Roman"/>
          <w:kern w:val="0"/>
          <w14:ligatures w14:val="none"/>
        </w:rPr>
        <w:t xml:space="preserve"> contract </w:t>
      </w:r>
      <w:r w:rsidR="00531EBC">
        <w:rPr>
          <w:rFonts w:ascii="Palatino Linotype" w:hAnsi="Palatino Linotype" w:eastAsia="Times New Roman" w:cs="Times New Roman"/>
          <w:kern w:val="0"/>
          <w14:ligatures w14:val="none"/>
        </w:rPr>
        <w:t xml:space="preserve">proportionally according to the arrangement established in </w:t>
      </w:r>
      <w:r w:rsidR="008C67D7">
        <w:rPr>
          <w:rFonts w:ascii="Palatino Linotype" w:hAnsi="Palatino Linotype" w:eastAsia="Times New Roman" w:cs="Times New Roman"/>
          <w:kern w:val="0"/>
          <w14:ligatures w14:val="none"/>
        </w:rPr>
        <w:br/>
      </w:r>
      <w:r w:rsidR="00531EBC">
        <w:rPr>
          <w:rFonts w:ascii="Palatino Linotype" w:hAnsi="Palatino Linotype" w:eastAsia="Times New Roman" w:cs="Times New Roman"/>
          <w:kern w:val="0"/>
          <w14:ligatures w14:val="none"/>
        </w:rPr>
        <w:t>D.10-09-046 (43.7% to PG&amp;E, 46% to SCE, and 10.3% to SDG&amp;E)</w:t>
      </w:r>
      <w:r w:rsidR="009814AA">
        <w:rPr>
          <w:rFonts w:ascii="Palatino Linotype" w:hAnsi="Palatino Linotype" w:eastAsia="Times New Roman" w:cs="Times New Roman"/>
          <w:kern w:val="0"/>
          <w14:ligatures w14:val="none"/>
        </w:rPr>
        <w:t>.</w:t>
      </w:r>
      <w:r w:rsidR="0023251C">
        <w:rPr>
          <w:rStyle w:val="FootnoteReference"/>
          <w:rFonts w:ascii="Palatino Linotype" w:hAnsi="Palatino Linotype" w:eastAsia="Times New Roman" w:cs="Times New Roman"/>
          <w:kern w:val="0"/>
          <w14:ligatures w14:val="none"/>
        </w:rPr>
        <w:footnoteReference w:id="13"/>
      </w:r>
    </w:p>
    <w:p w:rsidR="005F6AB5" w:rsidP="00124D06" w:rsidRDefault="005F6AB5" w14:paraId="0D727F3C" w14:textId="77777777">
      <w:pPr>
        <w:spacing w:after="0" w:line="240" w:lineRule="auto"/>
        <w:rPr>
          <w:rFonts w:ascii="Palatino Linotype" w:hAnsi="Palatino Linotype" w:eastAsia="Times New Roman" w:cs="Times New Roman"/>
          <w:kern w:val="0"/>
          <w14:ligatures w14:val="none"/>
        </w:rPr>
      </w:pPr>
    </w:p>
    <w:p w:rsidR="008A6CFD" w:rsidP="00124D06" w:rsidRDefault="00F44C51" w14:paraId="62052E96" w14:textId="7CECDCF5">
      <w:pPr>
        <w:spacing w:after="0" w:line="240" w:lineRule="auto"/>
        <w:rPr>
          <w:rFonts w:ascii="Palatino Linotype" w:hAnsi="Palatino Linotype" w:eastAsia="Times New Roman" w:cs="Times New Roman"/>
          <w:kern w:val="0"/>
          <w14:ligatures w14:val="none"/>
        </w:rPr>
      </w:pPr>
      <w:r w:rsidRPr="00622728">
        <w:rPr>
          <w:rFonts w:ascii="Palatino Linotype" w:hAnsi="Palatino Linotype" w:eastAsia="Times New Roman" w:cs="Times New Roman"/>
          <w:kern w:val="0"/>
          <w14:ligatures w14:val="none"/>
        </w:rPr>
        <w:t>Following a recently renewed and refreshed utility-held contract</w:t>
      </w:r>
      <w:r w:rsidR="00410FCA">
        <w:rPr>
          <w:rStyle w:val="FootnoteReference"/>
          <w:rFonts w:ascii="Palatino Linotype" w:hAnsi="Palatino Linotype" w:eastAsia="Times New Roman" w:cs="Times New Roman"/>
          <w:kern w:val="0"/>
          <w14:ligatures w14:val="none"/>
        </w:rPr>
        <w:footnoteReference w:id="14"/>
      </w:r>
      <w:r w:rsidR="00442A24">
        <w:rPr>
          <w:rFonts w:ascii="Palatino Linotype" w:hAnsi="Palatino Linotype" w:eastAsia="Times New Roman" w:cs="Times New Roman"/>
          <w:kern w:val="0"/>
          <w14:ligatures w14:val="none"/>
        </w:rPr>
        <w:t>,</w:t>
      </w:r>
      <w:r w:rsidRPr="00622728">
        <w:rPr>
          <w:rFonts w:ascii="Palatino Linotype" w:hAnsi="Palatino Linotype" w:eastAsia="Times New Roman" w:cs="Times New Roman"/>
          <w:kern w:val="0"/>
          <w14:ligatures w14:val="none"/>
        </w:rPr>
        <w:t xml:space="preserve"> the DGStats platform is undergoing a series of significant </w:t>
      </w:r>
      <w:r w:rsidR="005B3D4E">
        <w:rPr>
          <w:rFonts w:ascii="Palatino Linotype" w:hAnsi="Palatino Linotype" w:eastAsia="Times New Roman" w:cs="Times New Roman"/>
          <w:kern w:val="0"/>
          <w14:ligatures w14:val="none"/>
        </w:rPr>
        <w:t>enhancements</w:t>
      </w:r>
      <w:r w:rsidRPr="00622728">
        <w:rPr>
          <w:rFonts w:ascii="Palatino Linotype" w:hAnsi="Palatino Linotype" w:eastAsia="Times New Roman" w:cs="Times New Roman"/>
          <w:kern w:val="0"/>
          <w14:ligatures w14:val="none"/>
        </w:rPr>
        <w:t xml:space="preserve"> and expansions</w:t>
      </w:r>
      <w:r w:rsidR="00721248">
        <w:rPr>
          <w:rFonts w:ascii="Palatino Linotype" w:hAnsi="Palatino Linotype" w:eastAsia="Times New Roman" w:cs="Times New Roman"/>
          <w:kern w:val="0"/>
          <w14:ligatures w14:val="none"/>
        </w:rPr>
        <w:t xml:space="preserve"> necessary</w:t>
      </w:r>
      <w:r w:rsidRPr="00622728">
        <w:rPr>
          <w:rFonts w:ascii="Palatino Linotype" w:hAnsi="Palatino Linotype" w:eastAsia="Times New Roman" w:cs="Times New Roman"/>
          <w:kern w:val="0"/>
          <w14:ligatures w14:val="none"/>
        </w:rPr>
        <w:t xml:space="preserve"> to continue </w:t>
      </w:r>
      <w:r w:rsidR="00952E3D">
        <w:rPr>
          <w:rFonts w:ascii="Palatino Linotype" w:hAnsi="Palatino Linotype" w:eastAsia="Times New Roman" w:cs="Times New Roman"/>
          <w:kern w:val="0"/>
          <w14:ligatures w14:val="none"/>
        </w:rPr>
        <w:t xml:space="preserve">effectively </w:t>
      </w:r>
      <w:r w:rsidRPr="00622728">
        <w:rPr>
          <w:rFonts w:ascii="Palatino Linotype" w:hAnsi="Palatino Linotype" w:eastAsia="Times New Roman" w:cs="Times New Roman"/>
          <w:kern w:val="0"/>
          <w14:ligatures w14:val="none"/>
        </w:rPr>
        <w:t xml:space="preserve">serving the public and </w:t>
      </w:r>
      <w:r w:rsidR="009506FB">
        <w:rPr>
          <w:rFonts w:ascii="Palatino Linotype" w:hAnsi="Palatino Linotype" w:eastAsia="Times New Roman" w:cs="Times New Roman"/>
          <w:kern w:val="0"/>
          <w14:ligatures w14:val="none"/>
        </w:rPr>
        <w:t xml:space="preserve">the </w:t>
      </w:r>
      <w:r w:rsidR="00721248">
        <w:rPr>
          <w:rFonts w:ascii="Palatino Linotype" w:hAnsi="Palatino Linotype" w:eastAsia="Times New Roman" w:cs="Times New Roman"/>
          <w:kern w:val="0"/>
          <w14:ligatures w14:val="none"/>
        </w:rPr>
        <w:t>Commission</w:t>
      </w:r>
      <w:r w:rsidR="0012606E">
        <w:rPr>
          <w:rFonts w:ascii="Palatino Linotype" w:hAnsi="Palatino Linotype" w:eastAsia="Times New Roman" w:cs="Times New Roman"/>
          <w:kern w:val="0"/>
          <w14:ligatures w14:val="none"/>
        </w:rPr>
        <w:t>.</w:t>
      </w:r>
      <w:r w:rsidR="002B6BFB">
        <w:rPr>
          <w:rFonts w:ascii="Palatino Linotype" w:hAnsi="Palatino Linotype" w:eastAsia="Times New Roman" w:cs="Times New Roman"/>
          <w:kern w:val="0"/>
          <w14:ligatures w14:val="none"/>
        </w:rPr>
        <w:t xml:space="preserve"> </w:t>
      </w:r>
      <w:r w:rsidR="009C0737">
        <w:rPr>
          <w:rFonts w:ascii="Palatino Linotype" w:hAnsi="Palatino Linotype" w:eastAsia="Times New Roman" w:cs="Times New Roman"/>
          <w:kern w:val="0"/>
          <w14:ligatures w14:val="none"/>
        </w:rPr>
        <w:t xml:space="preserve">These </w:t>
      </w:r>
      <w:r w:rsidR="00C95F86">
        <w:rPr>
          <w:rFonts w:ascii="Palatino Linotype" w:hAnsi="Palatino Linotype" w:eastAsia="Times New Roman" w:cs="Times New Roman"/>
          <w:kern w:val="0"/>
          <w14:ligatures w14:val="none"/>
        </w:rPr>
        <w:t xml:space="preserve">include </w:t>
      </w:r>
      <w:r w:rsidR="002F7332">
        <w:rPr>
          <w:rFonts w:ascii="Palatino Linotype" w:hAnsi="Palatino Linotype" w:eastAsia="Times New Roman" w:cs="Times New Roman"/>
          <w:kern w:val="0"/>
          <w14:ligatures w14:val="none"/>
        </w:rPr>
        <w:t>enhancements</w:t>
      </w:r>
      <w:r w:rsidR="00C95F86">
        <w:rPr>
          <w:rFonts w:ascii="Palatino Linotype" w:hAnsi="Palatino Linotype" w:eastAsia="Times New Roman" w:cs="Times New Roman"/>
          <w:kern w:val="0"/>
          <w14:ligatures w14:val="none"/>
        </w:rPr>
        <w:t xml:space="preserve"> to the interconnection application dataset, online interconnection application interface</w:t>
      </w:r>
      <w:r w:rsidR="00CF5C24">
        <w:rPr>
          <w:rFonts w:ascii="Palatino Linotype" w:hAnsi="Palatino Linotype" w:eastAsia="Times New Roman" w:cs="Times New Roman"/>
          <w:kern w:val="0"/>
          <w14:ligatures w14:val="none"/>
        </w:rPr>
        <w:t xml:space="preserve"> improvements</w:t>
      </w:r>
      <w:r w:rsidR="00C95F86">
        <w:rPr>
          <w:rFonts w:ascii="Palatino Linotype" w:hAnsi="Palatino Linotype" w:eastAsia="Times New Roman" w:cs="Times New Roman"/>
          <w:kern w:val="0"/>
          <w14:ligatures w14:val="none"/>
        </w:rPr>
        <w:t xml:space="preserve">, </w:t>
      </w:r>
      <w:r w:rsidR="00507B6F">
        <w:rPr>
          <w:rFonts w:ascii="Palatino Linotype" w:hAnsi="Palatino Linotype" w:eastAsia="Times New Roman" w:cs="Times New Roman"/>
          <w:kern w:val="0"/>
          <w14:ligatures w14:val="none"/>
        </w:rPr>
        <w:t xml:space="preserve">new data additions, improved documentation, </w:t>
      </w:r>
      <w:r w:rsidR="00D93A34">
        <w:rPr>
          <w:rFonts w:ascii="Palatino Linotype" w:hAnsi="Palatino Linotype" w:eastAsia="Times New Roman" w:cs="Times New Roman"/>
          <w:kern w:val="0"/>
          <w14:ligatures w14:val="none"/>
        </w:rPr>
        <w:t xml:space="preserve">the development of robust feedback processes, improvements to the website flow, and more. </w:t>
      </w:r>
      <w:r w:rsidR="00CC2A51">
        <w:rPr>
          <w:rFonts w:ascii="Palatino Linotype" w:hAnsi="Palatino Linotype" w:eastAsia="Times New Roman" w:cs="Times New Roman"/>
          <w:kern w:val="0"/>
          <w14:ligatures w14:val="none"/>
        </w:rPr>
        <w:t>Specific examples are provided in the ‘DGStats Funding and Naming’ subsection below.</w:t>
      </w:r>
    </w:p>
    <w:p w:rsidR="008A6CFD" w:rsidP="00124D06" w:rsidRDefault="008A6CFD" w14:paraId="545F2328" w14:textId="77777777">
      <w:pPr>
        <w:spacing w:after="0" w:line="240" w:lineRule="auto"/>
        <w:rPr>
          <w:rFonts w:ascii="Palatino Linotype" w:hAnsi="Palatino Linotype" w:eastAsia="Times New Roman" w:cs="Times New Roman"/>
          <w:kern w:val="0"/>
          <w14:ligatures w14:val="none"/>
        </w:rPr>
      </w:pPr>
    </w:p>
    <w:p w:rsidR="00526201" w:rsidP="00124D06" w:rsidRDefault="00495CEC" w14:paraId="333A9544" w14:textId="4792A56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Due to increased vendor rates,</w:t>
      </w:r>
      <w:r w:rsidR="000B2832">
        <w:rPr>
          <w:rFonts w:ascii="Palatino Linotype" w:hAnsi="Palatino Linotype" w:eastAsia="Times New Roman" w:cs="Times New Roman"/>
          <w:kern w:val="0"/>
          <w14:ligatures w14:val="none"/>
        </w:rPr>
        <w:t xml:space="preserve"> </w:t>
      </w:r>
      <w:r w:rsidR="00C41B7C">
        <w:rPr>
          <w:rFonts w:ascii="Palatino Linotype" w:hAnsi="Palatino Linotype" w:eastAsia="Times New Roman" w:cs="Times New Roman"/>
          <w:kern w:val="0"/>
          <w14:ligatures w14:val="none"/>
        </w:rPr>
        <w:t xml:space="preserve">revealed </w:t>
      </w:r>
      <w:r w:rsidR="008A3761">
        <w:rPr>
          <w:rFonts w:ascii="Palatino Linotype" w:hAnsi="Palatino Linotype" w:eastAsia="Times New Roman" w:cs="Times New Roman"/>
          <w:kern w:val="0"/>
          <w14:ligatures w14:val="none"/>
        </w:rPr>
        <w:t xml:space="preserve">data quality issues, </w:t>
      </w:r>
      <w:r w:rsidR="000B2832">
        <w:rPr>
          <w:rFonts w:ascii="Palatino Linotype" w:hAnsi="Palatino Linotype" w:eastAsia="Times New Roman" w:cs="Times New Roman"/>
          <w:kern w:val="0"/>
          <w14:ligatures w14:val="none"/>
        </w:rPr>
        <w:t xml:space="preserve">additional </w:t>
      </w:r>
      <w:r w:rsidR="001C5C07">
        <w:rPr>
          <w:rFonts w:ascii="Palatino Linotype" w:hAnsi="Palatino Linotype" w:eastAsia="Times New Roman" w:cs="Times New Roman"/>
          <w:kern w:val="0"/>
          <w14:ligatures w14:val="none"/>
        </w:rPr>
        <w:t>reporting</w:t>
      </w:r>
      <w:r w:rsidR="00F35E88">
        <w:rPr>
          <w:rFonts w:ascii="Palatino Linotype" w:hAnsi="Palatino Linotype" w:eastAsia="Times New Roman" w:cs="Times New Roman"/>
          <w:kern w:val="0"/>
          <w14:ligatures w14:val="none"/>
        </w:rPr>
        <w:t xml:space="preserve"> requirements</w:t>
      </w:r>
      <w:r w:rsidR="001C5C07">
        <w:rPr>
          <w:rFonts w:ascii="Palatino Linotype" w:hAnsi="Palatino Linotype" w:eastAsia="Times New Roman" w:cs="Times New Roman"/>
          <w:kern w:val="0"/>
          <w14:ligatures w14:val="none"/>
        </w:rPr>
        <w:t xml:space="preserve">, </w:t>
      </w:r>
      <w:r w:rsidR="00C41B7C">
        <w:rPr>
          <w:rFonts w:ascii="Palatino Linotype" w:hAnsi="Palatino Linotype" w:eastAsia="Times New Roman" w:cs="Times New Roman"/>
          <w:kern w:val="0"/>
          <w14:ligatures w14:val="none"/>
        </w:rPr>
        <w:t xml:space="preserve">identified </w:t>
      </w:r>
      <w:r w:rsidR="00CE189B">
        <w:rPr>
          <w:rFonts w:ascii="Palatino Linotype" w:hAnsi="Palatino Linotype" w:eastAsia="Times New Roman" w:cs="Times New Roman"/>
          <w:kern w:val="0"/>
          <w14:ligatures w14:val="none"/>
        </w:rPr>
        <w:t>enhancements</w:t>
      </w:r>
      <w:r w:rsidR="00CC2A51">
        <w:rPr>
          <w:rFonts w:ascii="Palatino Linotype" w:hAnsi="Palatino Linotype" w:eastAsia="Times New Roman" w:cs="Times New Roman"/>
          <w:kern w:val="0"/>
          <w14:ligatures w14:val="none"/>
        </w:rPr>
        <w:t xml:space="preserve"> (noted above)</w:t>
      </w:r>
      <w:r w:rsidR="001C5C07">
        <w:rPr>
          <w:rFonts w:ascii="Palatino Linotype" w:hAnsi="Palatino Linotype" w:eastAsia="Times New Roman" w:cs="Times New Roman"/>
          <w:kern w:val="0"/>
          <w14:ligatures w14:val="none"/>
        </w:rPr>
        <w:t>, and the stead</w:t>
      </w:r>
      <w:r w:rsidR="002A751A">
        <w:rPr>
          <w:rFonts w:ascii="Palatino Linotype" w:hAnsi="Palatino Linotype" w:eastAsia="Times New Roman" w:cs="Times New Roman"/>
          <w:kern w:val="0"/>
          <w14:ligatures w14:val="none"/>
        </w:rPr>
        <w:t xml:space="preserve">ily increasing </w:t>
      </w:r>
      <w:r w:rsidR="007653AA">
        <w:rPr>
          <w:rFonts w:ascii="Palatino Linotype" w:hAnsi="Palatino Linotype" w:eastAsia="Times New Roman" w:cs="Times New Roman"/>
          <w:kern w:val="0"/>
          <w14:ligatures w14:val="none"/>
        </w:rPr>
        <w:t>utilization</w:t>
      </w:r>
      <w:r w:rsidR="002A751A">
        <w:rPr>
          <w:rFonts w:ascii="Palatino Linotype" w:hAnsi="Palatino Linotype" w:eastAsia="Times New Roman" w:cs="Times New Roman"/>
          <w:kern w:val="0"/>
          <w14:ligatures w14:val="none"/>
        </w:rPr>
        <w:t xml:space="preserve"> of the DGStats data</w:t>
      </w:r>
      <w:r w:rsidR="00C74466">
        <w:rPr>
          <w:rFonts w:ascii="Palatino Linotype" w:hAnsi="Palatino Linotype" w:eastAsia="Times New Roman" w:cs="Times New Roman"/>
          <w:kern w:val="0"/>
          <w14:ligatures w14:val="none"/>
        </w:rPr>
        <w:t xml:space="preserve"> in a multitude of vital analyses</w:t>
      </w:r>
      <w:r w:rsidR="00BE2D0A">
        <w:rPr>
          <w:rFonts w:ascii="Palatino Linotype" w:hAnsi="Palatino Linotype" w:eastAsia="Times New Roman" w:cs="Times New Roman"/>
          <w:kern w:val="0"/>
          <w14:ligatures w14:val="none"/>
        </w:rPr>
        <w:t xml:space="preserve">, </w:t>
      </w:r>
      <w:r w:rsidR="00721248">
        <w:rPr>
          <w:rFonts w:ascii="Palatino Linotype" w:hAnsi="Palatino Linotype" w:eastAsia="Times New Roman" w:cs="Times New Roman"/>
          <w:kern w:val="0"/>
          <w14:ligatures w14:val="none"/>
        </w:rPr>
        <w:t xml:space="preserve">Energy Division has determined that </w:t>
      </w:r>
      <w:r w:rsidR="00BE2D0A">
        <w:rPr>
          <w:rFonts w:ascii="Palatino Linotype" w:hAnsi="Palatino Linotype" w:eastAsia="Times New Roman" w:cs="Times New Roman"/>
          <w:kern w:val="0"/>
          <w14:ligatures w14:val="none"/>
        </w:rPr>
        <w:t xml:space="preserve">the current budget </w:t>
      </w:r>
      <w:r w:rsidR="004A22EE">
        <w:rPr>
          <w:rFonts w:ascii="Palatino Linotype" w:hAnsi="Palatino Linotype" w:eastAsia="Times New Roman" w:cs="Times New Roman"/>
          <w:kern w:val="0"/>
          <w14:ligatures w14:val="none"/>
        </w:rPr>
        <w:t>is</w:t>
      </w:r>
      <w:r w:rsidR="0057074B">
        <w:rPr>
          <w:rFonts w:ascii="Palatino Linotype" w:hAnsi="Palatino Linotype" w:eastAsia="Times New Roman" w:cs="Times New Roman"/>
          <w:kern w:val="0"/>
          <w14:ligatures w14:val="none"/>
        </w:rPr>
        <w:t xml:space="preserve"> </w:t>
      </w:r>
      <w:r w:rsidR="001E74E7">
        <w:rPr>
          <w:rFonts w:ascii="Palatino Linotype" w:hAnsi="Palatino Linotype" w:eastAsia="Times New Roman" w:cs="Times New Roman"/>
          <w:kern w:val="0"/>
          <w14:ligatures w14:val="none"/>
        </w:rPr>
        <w:t>in</w:t>
      </w:r>
      <w:r w:rsidR="0057074B">
        <w:rPr>
          <w:rFonts w:ascii="Palatino Linotype" w:hAnsi="Palatino Linotype" w:eastAsia="Times New Roman" w:cs="Times New Roman"/>
          <w:kern w:val="0"/>
          <w14:ligatures w14:val="none"/>
        </w:rPr>
        <w:t>sufficient</w:t>
      </w:r>
      <w:r w:rsidR="002370AC">
        <w:rPr>
          <w:rFonts w:ascii="Palatino Linotype" w:hAnsi="Palatino Linotype" w:eastAsia="Times New Roman" w:cs="Times New Roman"/>
          <w:kern w:val="0"/>
          <w14:ligatures w14:val="none"/>
        </w:rPr>
        <w:t xml:space="preserve"> </w:t>
      </w:r>
      <w:r w:rsidR="00DB5F93">
        <w:rPr>
          <w:rFonts w:ascii="Palatino Linotype" w:hAnsi="Palatino Linotype" w:eastAsia="Times New Roman" w:cs="Times New Roman"/>
          <w:kern w:val="0"/>
          <w14:ligatures w14:val="none"/>
        </w:rPr>
        <w:t>for the</w:t>
      </w:r>
      <w:r w:rsidR="002370AC">
        <w:rPr>
          <w:rFonts w:ascii="Palatino Linotype" w:hAnsi="Palatino Linotype" w:eastAsia="Times New Roman" w:cs="Times New Roman"/>
          <w:kern w:val="0"/>
          <w14:ligatures w14:val="none"/>
        </w:rPr>
        <w:t xml:space="preserve"> continued success of </w:t>
      </w:r>
      <w:r w:rsidR="00721248">
        <w:rPr>
          <w:rFonts w:ascii="Palatino Linotype" w:hAnsi="Palatino Linotype" w:eastAsia="Times New Roman" w:cs="Times New Roman"/>
          <w:kern w:val="0"/>
          <w14:ligatures w14:val="none"/>
        </w:rPr>
        <w:t xml:space="preserve">the </w:t>
      </w:r>
      <w:r w:rsidR="002370AC">
        <w:rPr>
          <w:rFonts w:ascii="Palatino Linotype" w:hAnsi="Palatino Linotype" w:eastAsia="Times New Roman" w:cs="Times New Roman"/>
          <w:kern w:val="0"/>
          <w14:ligatures w14:val="none"/>
        </w:rPr>
        <w:lastRenderedPageBreak/>
        <w:t>platform</w:t>
      </w:r>
      <w:r w:rsidR="002A751A">
        <w:rPr>
          <w:rFonts w:ascii="Palatino Linotype" w:hAnsi="Palatino Linotype" w:eastAsia="Times New Roman" w:cs="Times New Roman"/>
          <w:kern w:val="0"/>
          <w14:ligatures w14:val="none"/>
        </w:rPr>
        <w:t xml:space="preserve">. </w:t>
      </w:r>
      <w:r w:rsidR="00AD71AC">
        <w:rPr>
          <w:rFonts w:ascii="Palatino Linotype" w:hAnsi="Palatino Linotype" w:eastAsia="Times New Roman" w:cs="Times New Roman"/>
          <w:kern w:val="0"/>
          <w14:ligatures w14:val="none"/>
        </w:rPr>
        <w:t xml:space="preserve">Without </w:t>
      </w:r>
      <w:r w:rsidR="008B6861">
        <w:rPr>
          <w:rFonts w:ascii="Palatino Linotype" w:hAnsi="Palatino Linotype" w:eastAsia="Times New Roman" w:cs="Times New Roman"/>
          <w:kern w:val="0"/>
          <w14:ligatures w14:val="none"/>
        </w:rPr>
        <w:t xml:space="preserve">increased </w:t>
      </w:r>
      <w:r w:rsidR="00566C61">
        <w:rPr>
          <w:rFonts w:ascii="Palatino Linotype" w:hAnsi="Palatino Linotype" w:eastAsia="Times New Roman" w:cs="Times New Roman"/>
          <w:kern w:val="0"/>
          <w14:ligatures w14:val="none"/>
        </w:rPr>
        <w:t>funding and</w:t>
      </w:r>
      <w:r w:rsidR="00721248">
        <w:rPr>
          <w:rFonts w:ascii="Palatino Linotype" w:hAnsi="Palatino Linotype" w:eastAsia="Times New Roman" w:cs="Times New Roman"/>
          <w:kern w:val="0"/>
          <w14:ligatures w14:val="none"/>
        </w:rPr>
        <w:t xml:space="preserve"> identified</w:t>
      </w:r>
      <w:r w:rsidR="00AD71AC">
        <w:rPr>
          <w:rFonts w:ascii="Palatino Linotype" w:hAnsi="Palatino Linotype" w:eastAsia="Times New Roman" w:cs="Times New Roman"/>
          <w:kern w:val="0"/>
          <w14:ligatures w14:val="none"/>
        </w:rPr>
        <w:t xml:space="preserve"> </w:t>
      </w:r>
      <w:r w:rsidR="00161735">
        <w:rPr>
          <w:rFonts w:ascii="Palatino Linotype" w:hAnsi="Palatino Linotype" w:eastAsia="Times New Roman" w:cs="Times New Roman"/>
          <w:kern w:val="0"/>
          <w14:ligatures w14:val="none"/>
        </w:rPr>
        <w:t>process</w:t>
      </w:r>
      <w:r w:rsidR="00AD71AC">
        <w:rPr>
          <w:rFonts w:ascii="Palatino Linotype" w:hAnsi="Palatino Linotype" w:eastAsia="Times New Roman" w:cs="Times New Roman"/>
          <w:kern w:val="0"/>
          <w14:ligatures w14:val="none"/>
        </w:rPr>
        <w:t xml:space="preserve"> improvements, the </w:t>
      </w:r>
      <w:r w:rsidR="00721248">
        <w:rPr>
          <w:rFonts w:ascii="Palatino Linotype" w:hAnsi="Palatino Linotype" w:eastAsia="Times New Roman" w:cs="Times New Roman"/>
          <w:kern w:val="0"/>
          <w14:ligatures w14:val="none"/>
        </w:rPr>
        <w:t xml:space="preserve">Commission </w:t>
      </w:r>
      <w:r w:rsidR="003E6D4D">
        <w:rPr>
          <w:rFonts w:ascii="Palatino Linotype" w:hAnsi="Palatino Linotype" w:eastAsia="Times New Roman" w:cs="Times New Roman"/>
          <w:kern w:val="0"/>
          <w14:ligatures w14:val="none"/>
        </w:rPr>
        <w:t>risks data errors and insufficient data tracking to impact the potential usability of the data in analyses and model</w:t>
      </w:r>
      <w:r w:rsidR="00326EF9">
        <w:rPr>
          <w:rFonts w:ascii="Palatino Linotype" w:hAnsi="Palatino Linotype" w:eastAsia="Times New Roman" w:cs="Times New Roman"/>
          <w:kern w:val="0"/>
          <w14:ligatures w14:val="none"/>
        </w:rPr>
        <w:t>ing</w:t>
      </w:r>
      <w:r w:rsidR="003E6D4D">
        <w:rPr>
          <w:rFonts w:ascii="Palatino Linotype" w:hAnsi="Palatino Linotype" w:eastAsia="Times New Roman" w:cs="Times New Roman"/>
          <w:kern w:val="0"/>
          <w14:ligatures w14:val="none"/>
        </w:rPr>
        <w:t>.</w:t>
      </w:r>
      <w:r w:rsidR="007904AA">
        <w:rPr>
          <w:rFonts w:ascii="Palatino Linotype" w:hAnsi="Palatino Linotype" w:eastAsia="Times New Roman" w:cs="Times New Roman"/>
          <w:kern w:val="0"/>
          <w14:ligatures w14:val="none"/>
        </w:rPr>
        <w:t xml:space="preserve"> </w:t>
      </w:r>
    </w:p>
    <w:p w:rsidR="00526201" w:rsidP="00124D06" w:rsidRDefault="00526201" w14:paraId="4BFF0272" w14:textId="77777777">
      <w:pPr>
        <w:spacing w:after="0" w:line="240" w:lineRule="auto"/>
        <w:rPr>
          <w:rFonts w:ascii="Palatino Linotype" w:hAnsi="Palatino Linotype" w:eastAsia="Times New Roman" w:cs="Times New Roman"/>
          <w:kern w:val="0"/>
          <w14:ligatures w14:val="none"/>
        </w:rPr>
      </w:pPr>
    </w:p>
    <w:p w:rsidR="00A76F4A" w:rsidP="00A76F4A" w:rsidRDefault="00A25B6B" w14:paraId="7EEC86B5" w14:textId="7263EE8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So</w:t>
      </w:r>
      <w:r w:rsidR="007904AA">
        <w:rPr>
          <w:rFonts w:ascii="Palatino Linotype" w:hAnsi="Palatino Linotype" w:eastAsia="Times New Roman" w:cs="Times New Roman"/>
          <w:kern w:val="0"/>
          <w14:ligatures w14:val="none"/>
        </w:rPr>
        <w:t xml:space="preserve"> </w:t>
      </w:r>
      <w:r w:rsidR="00CD486B">
        <w:rPr>
          <w:rFonts w:ascii="Palatino Linotype" w:hAnsi="Palatino Linotype" w:eastAsia="Times New Roman" w:cs="Times New Roman"/>
          <w:kern w:val="0"/>
          <w14:ligatures w14:val="none"/>
        </w:rPr>
        <w:t xml:space="preserve">DGStats can continue serving the public and </w:t>
      </w:r>
      <w:r w:rsidR="00C86FBB">
        <w:rPr>
          <w:rFonts w:ascii="Palatino Linotype" w:hAnsi="Palatino Linotype" w:eastAsia="Times New Roman" w:cs="Times New Roman"/>
          <w:kern w:val="0"/>
          <w14:ligatures w14:val="none"/>
        </w:rPr>
        <w:t xml:space="preserve">Commission </w:t>
      </w:r>
      <w:r w:rsidR="00E93358">
        <w:rPr>
          <w:rFonts w:ascii="Palatino Linotype" w:hAnsi="Palatino Linotype" w:eastAsia="Times New Roman" w:cs="Times New Roman"/>
          <w:kern w:val="0"/>
          <w14:ligatures w14:val="none"/>
        </w:rPr>
        <w:t>adequately</w:t>
      </w:r>
      <w:r w:rsidR="007904AA">
        <w:rPr>
          <w:rFonts w:ascii="Palatino Linotype" w:hAnsi="Palatino Linotype" w:eastAsia="Times New Roman" w:cs="Times New Roman"/>
          <w:kern w:val="0"/>
          <w14:ligatures w14:val="none"/>
        </w:rPr>
        <w:t xml:space="preserve">, this </w:t>
      </w:r>
      <w:r w:rsidR="00CE7654">
        <w:rPr>
          <w:rFonts w:ascii="Palatino Linotype" w:hAnsi="Palatino Linotype" w:eastAsia="Times New Roman" w:cs="Times New Roman"/>
          <w:kern w:val="0"/>
          <w14:ligatures w14:val="none"/>
        </w:rPr>
        <w:t>R</w:t>
      </w:r>
      <w:r w:rsidR="007904AA">
        <w:rPr>
          <w:rFonts w:ascii="Palatino Linotype" w:hAnsi="Palatino Linotype" w:eastAsia="Times New Roman" w:cs="Times New Roman"/>
          <w:kern w:val="0"/>
          <w14:ligatures w14:val="none"/>
        </w:rPr>
        <w:t>esolution addresses funding</w:t>
      </w:r>
      <w:r w:rsidR="00105FFD">
        <w:rPr>
          <w:rFonts w:ascii="Palatino Linotype" w:hAnsi="Palatino Linotype" w:eastAsia="Times New Roman" w:cs="Times New Roman"/>
          <w:kern w:val="0"/>
          <w14:ligatures w14:val="none"/>
        </w:rPr>
        <w:t xml:space="preserve"> limitations</w:t>
      </w:r>
      <w:r w:rsidR="0033655A">
        <w:rPr>
          <w:rFonts w:ascii="Palatino Linotype" w:hAnsi="Palatino Linotype" w:eastAsia="Times New Roman" w:cs="Times New Roman"/>
          <w:kern w:val="0"/>
          <w14:ligatures w14:val="none"/>
        </w:rPr>
        <w:t>,</w:t>
      </w:r>
      <w:r w:rsidR="00BB08D7">
        <w:rPr>
          <w:rFonts w:ascii="Palatino Linotype" w:hAnsi="Palatino Linotype" w:eastAsia="Times New Roman" w:cs="Times New Roman"/>
          <w:kern w:val="0"/>
          <w14:ligatures w14:val="none"/>
        </w:rPr>
        <w:t xml:space="preserve"> a necessary</w:t>
      </w:r>
      <w:r w:rsidR="0033655A">
        <w:rPr>
          <w:rFonts w:ascii="Palatino Linotype" w:hAnsi="Palatino Linotype" w:eastAsia="Times New Roman" w:cs="Times New Roman"/>
          <w:kern w:val="0"/>
          <w14:ligatures w14:val="none"/>
        </w:rPr>
        <w:t xml:space="preserve"> naming</w:t>
      </w:r>
      <w:r w:rsidR="0032119E">
        <w:rPr>
          <w:rFonts w:ascii="Palatino Linotype" w:hAnsi="Palatino Linotype" w:eastAsia="Times New Roman" w:cs="Times New Roman"/>
          <w:kern w:val="0"/>
          <w14:ligatures w14:val="none"/>
        </w:rPr>
        <w:t xml:space="preserve"> </w:t>
      </w:r>
      <w:r w:rsidR="00311E05">
        <w:rPr>
          <w:rFonts w:ascii="Palatino Linotype" w:hAnsi="Palatino Linotype" w:eastAsia="Times New Roman" w:cs="Times New Roman"/>
          <w:kern w:val="0"/>
          <w14:ligatures w14:val="none"/>
        </w:rPr>
        <w:t>update</w:t>
      </w:r>
      <w:r w:rsidR="0033655A">
        <w:rPr>
          <w:rFonts w:ascii="Palatino Linotype" w:hAnsi="Palatino Linotype" w:eastAsia="Times New Roman" w:cs="Times New Roman"/>
          <w:kern w:val="0"/>
          <w14:ligatures w14:val="none"/>
        </w:rPr>
        <w:t>,</w:t>
      </w:r>
      <w:r w:rsidR="007904AA">
        <w:rPr>
          <w:rFonts w:ascii="Palatino Linotype" w:hAnsi="Palatino Linotype" w:eastAsia="Times New Roman" w:cs="Times New Roman"/>
          <w:kern w:val="0"/>
          <w14:ligatures w14:val="none"/>
        </w:rPr>
        <w:t xml:space="preserve"> and</w:t>
      </w:r>
      <w:r w:rsidDel="00326EF9" w:rsidR="007904AA">
        <w:rPr>
          <w:rFonts w:ascii="Palatino Linotype" w:hAnsi="Palatino Linotype" w:eastAsia="Times New Roman" w:cs="Times New Roman"/>
          <w:kern w:val="0"/>
          <w14:ligatures w14:val="none"/>
        </w:rPr>
        <w:t xml:space="preserve"> </w:t>
      </w:r>
      <w:r w:rsidR="007904AA">
        <w:rPr>
          <w:rFonts w:ascii="Palatino Linotype" w:hAnsi="Palatino Linotype" w:eastAsia="Times New Roman" w:cs="Times New Roman"/>
          <w:kern w:val="0"/>
          <w14:ligatures w14:val="none"/>
        </w:rPr>
        <w:t xml:space="preserve">data </w:t>
      </w:r>
      <w:r w:rsidR="00864DA9">
        <w:rPr>
          <w:rFonts w:ascii="Palatino Linotype" w:hAnsi="Palatino Linotype" w:eastAsia="Times New Roman" w:cs="Times New Roman"/>
          <w:kern w:val="0"/>
          <w14:ligatures w14:val="none"/>
        </w:rPr>
        <w:t>improvement</w:t>
      </w:r>
      <w:r w:rsidR="00326EF9">
        <w:rPr>
          <w:rFonts w:ascii="Palatino Linotype" w:hAnsi="Palatino Linotype" w:eastAsia="Times New Roman" w:cs="Times New Roman"/>
          <w:kern w:val="0"/>
          <w14:ligatures w14:val="none"/>
        </w:rPr>
        <w:t>s.</w:t>
      </w:r>
    </w:p>
    <w:p w:rsidRPr="00526201" w:rsidR="004B7032" w:rsidP="00A76F4A" w:rsidRDefault="004B7032" w14:paraId="55C47279" w14:textId="77777777">
      <w:pPr>
        <w:spacing w:after="0" w:line="240" w:lineRule="auto"/>
        <w:rPr>
          <w:rFonts w:ascii="Palatino Linotype" w:hAnsi="Palatino Linotype" w:eastAsia="Times New Roman" w:cs="Times New Roman"/>
          <w:kern w:val="0"/>
          <w14:ligatures w14:val="none"/>
        </w:rPr>
      </w:pPr>
    </w:p>
    <w:p w:rsidRPr="0047023E"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sz w:val="26"/>
          <w:szCs w:val="26"/>
          <w:u w:val="single"/>
          <w14:ligatures w14:val="none"/>
        </w:rPr>
      </w:pPr>
      <w:r w:rsidRPr="0047023E">
        <w:rPr>
          <w:rFonts w:ascii="Palatino Linotype" w:hAnsi="Palatino Linotype" w:eastAsia="Palatino Linotype" w:cs="Times New Roman"/>
          <w:b/>
          <w:caps/>
          <w:kern w:val="28"/>
          <w:sz w:val="26"/>
          <w:szCs w:val="26"/>
          <w:u w:val="single"/>
          <w14:ligatures w14:val="none"/>
        </w:rPr>
        <w:t>Discussion</w:t>
      </w:r>
    </w:p>
    <w:p w:rsidR="009162C4" w:rsidP="00073100" w:rsidRDefault="009162C4" w14:paraId="4BE1D372" w14:textId="6148E9A6">
      <w:pPr>
        <w:spacing w:after="0" w:line="240" w:lineRule="auto"/>
        <w:rPr>
          <w:rFonts w:ascii="Palatino Linotype" w:hAnsi="Palatino Linotype" w:eastAsia="Times New Roman" w:cs="Times New Roman"/>
          <w:kern w:val="0"/>
          <w14:ligatures w14:val="none"/>
        </w:rPr>
      </w:pPr>
      <w:r w:rsidRPr="009162C4">
        <w:rPr>
          <w:rFonts w:ascii="Palatino Linotype" w:hAnsi="Palatino Linotype" w:eastAsia="Times New Roman" w:cs="Times New Roman"/>
          <w:kern w:val="0"/>
          <w14:ligatures w14:val="none"/>
        </w:rPr>
        <w:t>T</w:t>
      </w:r>
      <w:r>
        <w:rPr>
          <w:rFonts w:ascii="Palatino Linotype" w:hAnsi="Palatino Linotype" w:eastAsia="Times New Roman" w:cs="Times New Roman"/>
          <w:kern w:val="0"/>
          <w14:ligatures w14:val="none"/>
        </w:rPr>
        <w:t xml:space="preserve">his </w:t>
      </w:r>
      <w:r w:rsidR="008C5CD8">
        <w:rPr>
          <w:rFonts w:ascii="Palatino Linotype" w:hAnsi="Palatino Linotype" w:eastAsia="Times New Roman" w:cs="Times New Roman"/>
          <w:kern w:val="0"/>
          <w14:ligatures w14:val="none"/>
        </w:rPr>
        <w:t xml:space="preserve">section outlines </w:t>
      </w:r>
      <w:r w:rsidR="00BC186D">
        <w:rPr>
          <w:rFonts w:ascii="Palatino Linotype" w:hAnsi="Palatino Linotype" w:eastAsia="Times New Roman" w:cs="Times New Roman"/>
          <w:kern w:val="0"/>
          <w14:ligatures w14:val="none"/>
        </w:rPr>
        <w:t xml:space="preserve">various </w:t>
      </w:r>
      <w:r w:rsidR="00E95A0D">
        <w:rPr>
          <w:rFonts w:ascii="Palatino Linotype" w:hAnsi="Palatino Linotype" w:eastAsia="Times New Roman" w:cs="Times New Roman"/>
          <w:kern w:val="0"/>
          <w14:ligatures w14:val="none"/>
        </w:rPr>
        <w:t xml:space="preserve">directives </w:t>
      </w:r>
      <w:r w:rsidR="00C873D8">
        <w:rPr>
          <w:rFonts w:ascii="Palatino Linotype" w:hAnsi="Palatino Linotype" w:eastAsia="Times New Roman" w:cs="Times New Roman"/>
          <w:kern w:val="0"/>
          <w14:ligatures w14:val="none"/>
        </w:rPr>
        <w:t>to</w:t>
      </w:r>
      <w:r w:rsidR="006F23C1">
        <w:rPr>
          <w:rFonts w:ascii="Palatino Linotype" w:hAnsi="Palatino Linotype" w:eastAsia="Times New Roman" w:cs="Times New Roman"/>
          <w:kern w:val="0"/>
          <w14:ligatures w14:val="none"/>
        </w:rPr>
        <w:t xml:space="preserve"> </w:t>
      </w:r>
      <w:r w:rsidR="00C873D8">
        <w:rPr>
          <w:rFonts w:ascii="Palatino Linotype" w:hAnsi="Palatino Linotype" w:eastAsia="Times New Roman" w:cs="Times New Roman"/>
          <w:kern w:val="0"/>
          <w14:ligatures w14:val="none"/>
        </w:rPr>
        <w:t>support</w:t>
      </w:r>
      <w:r w:rsidR="006F23C1">
        <w:rPr>
          <w:rFonts w:ascii="Palatino Linotype" w:hAnsi="Palatino Linotype" w:eastAsia="Times New Roman" w:cs="Times New Roman"/>
          <w:kern w:val="0"/>
          <w14:ligatures w14:val="none"/>
        </w:rPr>
        <w:t xml:space="preserve"> the continued improvement of </w:t>
      </w:r>
      <w:r w:rsidR="00CE7654">
        <w:rPr>
          <w:rFonts w:ascii="Palatino Linotype" w:hAnsi="Palatino Linotype" w:eastAsia="Times New Roman" w:cs="Times New Roman"/>
          <w:kern w:val="0"/>
          <w14:ligatures w14:val="none"/>
        </w:rPr>
        <w:t xml:space="preserve">the </w:t>
      </w:r>
      <w:r w:rsidR="006F23C1">
        <w:rPr>
          <w:rFonts w:ascii="Palatino Linotype" w:hAnsi="Palatino Linotype" w:eastAsia="Times New Roman" w:cs="Times New Roman"/>
          <w:kern w:val="0"/>
          <w14:ligatures w14:val="none"/>
        </w:rPr>
        <w:t xml:space="preserve">DGStats </w:t>
      </w:r>
      <w:r w:rsidR="00CE7654">
        <w:rPr>
          <w:rFonts w:ascii="Palatino Linotype" w:hAnsi="Palatino Linotype" w:eastAsia="Times New Roman" w:cs="Times New Roman"/>
          <w:kern w:val="0"/>
          <w14:ligatures w14:val="none"/>
        </w:rPr>
        <w:t>platform</w:t>
      </w:r>
      <w:r w:rsidR="00851FF6">
        <w:rPr>
          <w:rFonts w:ascii="Palatino Linotype" w:hAnsi="Palatino Linotype" w:eastAsia="Times New Roman" w:cs="Times New Roman"/>
          <w:kern w:val="0"/>
          <w14:ligatures w14:val="none"/>
        </w:rPr>
        <w:t xml:space="preserve"> and the benefits it provides for </w:t>
      </w:r>
      <w:r w:rsidR="007E5BAF">
        <w:rPr>
          <w:rFonts w:ascii="Palatino Linotype" w:hAnsi="Palatino Linotype" w:eastAsia="Times New Roman" w:cs="Times New Roman"/>
          <w:kern w:val="0"/>
          <w14:ligatures w14:val="none"/>
        </w:rPr>
        <w:t>users, the Commission, and the State</w:t>
      </w:r>
      <w:r w:rsidR="00CE7654">
        <w:rPr>
          <w:rFonts w:ascii="Palatino Linotype" w:hAnsi="Palatino Linotype" w:eastAsia="Times New Roman" w:cs="Times New Roman"/>
          <w:kern w:val="0"/>
          <w14:ligatures w14:val="none"/>
        </w:rPr>
        <w:t>.</w:t>
      </w:r>
      <w:r w:rsidR="00A10574">
        <w:rPr>
          <w:rFonts w:ascii="Palatino Linotype" w:hAnsi="Palatino Linotype" w:eastAsia="Times New Roman" w:cs="Times New Roman"/>
          <w:kern w:val="0"/>
          <w14:ligatures w14:val="none"/>
        </w:rPr>
        <w:t xml:space="preserve"> </w:t>
      </w:r>
      <w:r w:rsidR="00382454">
        <w:rPr>
          <w:rFonts w:ascii="Palatino Linotype" w:hAnsi="Palatino Linotype" w:eastAsia="Times New Roman" w:cs="Times New Roman"/>
          <w:kern w:val="0"/>
          <w14:ligatures w14:val="none"/>
        </w:rPr>
        <w:br/>
      </w:r>
    </w:p>
    <w:p w:rsidR="00BC18A7" w:rsidP="00E64832" w:rsidRDefault="009D5A36" w14:paraId="3BA2D249" w14:textId="151F5779">
      <w:pPr>
        <w:spacing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To simplify the </w:t>
      </w:r>
      <w:r w:rsidR="001A3CB3">
        <w:rPr>
          <w:rFonts w:ascii="Palatino Linotype" w:hAnsi="Palatino Linotype" w:eastAsia="Times New Roman" w:cs="Times New Roman"/>
          <w:kern w:val="0"/>
          <w14:ligatures w14:val="none"/>
        </w:rPr>
        <w:t>Advice Letter (AL) submission</w:t>
      </w:r>
      <w:r w:rsidR="00D157D4">
        <w:rPr>
          <w:rFonts w:ascii="Palatino Linotype" w:hAnsi="Palatino Linotype" w:eastAsia="Times New Roman" w:cs="Times New Roman"/>
          <w:kern w:val="0"/>
          <w14:ligatures w14:val="none"/>
        </w:rPr>
        <w:t xml:space="preserve"> and review</w:t>
      </w:r>
      <w:r w:rsidR="001A3CB3">
        <w:rPr>
          <w:rFonts w:ascii="Palatino Linotype" w:hAnsi="Palatino Linotype" w:eastAsia="Times New Roman" w:cs="Times New Roman"/>
          <w:kern w:val="0"/>
          <w14:ligatures w14:val="none"/>
        </w:rPr>
        <w:t xml:space="preserve">, this </w:t>
      </w:r>
      <w:r w:rsidR="001B393D">
        <w:rPr>
          <w:rFonts w:ascii="Palatino Linotype" w:hAnsi="Palatino Linotype" w:eastAsia="Times New Roman" w:cs="Times New Roman"/>
          <w:kern w:val="0"/>
          <w14:ligatures w14:val="none"/>
        </w:rPr>
        <w:t>R</w:t>
      </w:r>
      <w:r w:rsidR="001A3CB3">
        <w:rPr>
          <w:rFonts w:ascii="Palatino Linotype" w:hAnsi="Palatino Linotype" w:eastAsia="Times New Roman" w:cs="Times New Roman"/>
          <w:kern w:val="0"/>
          <w14:ligatures w14:val="none"/>
        </w:rPr>
        <w:t xml:space="preserve">esolution directs the </w:t>
      </w:r>
      <w:r w:rsidR="00BC18A7">
        <w:rPr>
          <w:rFonts w:ascii="Palatino Linotype" w:hAnsi="Palatino Linotype" w:eastAsia="Times New Roman" w:cs="Times New Roman"/>
          <w:kern w:val="0"/>
          <w14:ligatures w14:val="none"/>
        </w:rPr>
        <w:t xml:space="preserve">IOUs </w:t>
      </w:r>
      <w:r w:rsidR="001A3CB3">
        <w:rPr>
          <w:rFonts w:ascii="Palatino Linotype" w:hAnsi="Palatino Linotype" w:eastAsia="Times New Roman" w:cs="Times New Roman"/>
          <w:kern w:val="0"/>
          <w14:ligatures w14:val="none"/>
        </w:rPr>
        <w:t xml:space="preserve">to submit two </w:t>
      </w:r>
      <w:r w:rsidR="004E7608">
        <w:rPr>
          <w:rFonts w:ascii="Palatino Linotype" w:hAnsi="Palatino Linotype" w:eastAsia="Times New Roman" w:cs="Times New Roman"/>
          <w:kern w:val="0"/>
          <w14:ligatures w14:val="none"/>
        </w:rPr>
        <w:t>ALs</w:t>
      </w:r>
      <w:r w:rsidR="00183B58">
        <w:rPr>
          <w:rFonts w:ascii="Palatino Linotype" w:hAnsi="Palatino Linotype" w:eastAsia="Times New Roman" w:cs="Times New Roman"/>
          <w:kern w:val="0"/>
          <w14:ligatures w14:val="none"/>
        </w:rPr>
        <w:t>:</w:t>
      </w:r>
      <w:r w:rsidR="00774505">
        <w:rPr>
          <w:rFonts w:ascii="Palatino Linotype" w:hAnsi="Palatino Linotype" w:eastAsia="Times New Roman" w:cs="Times New Roman"/>
          <w:kern w:val="0"/>
          <w14:ligatures w14:val="none"/>
        </w:rPr>
        <w:t xml:space="preserve"> </w:t>
      </w:r>
    </w:p>
    <w:p w:rsidR="00BC18A7" w:rsidP="00BC18A7" w:rsidRDefault="00774505" w14:paraId="35845B7E" w14:textId="279A11C4">
      <w:pPr>
        <w:pStyle w:val="ListParagraph"/>
        <w:numPr>
          <w:ilvl w:val="0"/>
          <w:numId w:val="37"/>
        </w:numPr>
        <w:spacing w:line="240" w:lineRule="auto"/>
        <w:rPr>
          <w:rFonts w:ascii="Palatino Linotype" w:hAnsi="Palatino Linotype" w:eastAsia="Times New Roman" w:cs="Times New Roman"/>
          <w:kern w:val="0"/>
          <w14:ligatures w14:val="none"/>
        </w:rPr>
      </w:pPr>
      <w:r w:rsidRPr="00FF1E41">
        <w:rPr>
          <w:rFonts w:ascii="Palatino Linotype" w:hAnsi="Palatino Linotype" w:eastAsia="Times New Roman" w:cs="Times New Roman"/>
          <w:kern w:val="0"/>
          <w14:ligatures w14:val="none"/>
        </w:rPr>
        <w:t xml:space="preserve">an individual Tier 2 AL </w:t>
      </w:r>
      <w:r w:rsidRPr="00FF1E41" w:rsidR="00784E03">
        <w:rPr>
          <w:rFonts w:ascii="Palatino Linotype" w:hAnsi="Palatino Linotype" w:eastAsia="Times New Roman" w:cs="Times New Roman"/>
          <w:kern w:val="0"/>
          <w14:ligatures w14:val="none"/>
        </w:rPr>
        <w:t xml:space="preserve">titled </w:t>
      </w:r>
      <w:r w:rsidRPr="00FF1E41" w:rsidR="00B123FE">
        <w:rPr>
          <w:rFonts w:ascii="Palatino Linotype" w:hAnsi="Palatino Linotype" w:eastAsia="Times New Roman" w:cs="Times New Roman"/>
          <w:kern w:val="0"/>
          <w14:ligatures w14:val="none"/>
        </w:rPr>
        <w:t>‘Individual DGStats Data Improvements’</w:t>
      </w:r>
      <w:r w:rsidRPr="00FF1E41" w:rsidR="007F0040">
        <w:rPr>
          <w:rFonts w:ascii="Palatino Linotype" w:hAnsi="Palatino Linotype" w:eastAsia="Times New Roman" w:cs="Times New Roman"/>
          <w:kern w:val="0"/>
          <w14:ligatures w14:val="none"/>
        </w:rPr>
        <w:t xml:space="preserve"> </w:t>
      </w:r>
      <w:r w:rsidR="00BC18A7">
        <w:rPr>
          <w:rFonts w:ascii="Palatino Linotype" w:hAnsi="Palatino Linotype" w:eastAsia="Times New Roman" w:cs="Times New Roman"/>
          <w:kern w:val="0"/>
          <w14:ligatures w14:val="none"/>
        </w:rPr>
        <w:t xml:space="preserve">due within </w:t>
      </w:r>
      <w:r w:rsidR="000A334D">
        <w:rPr>
          <w:rFonts w:ascii="Palatino Linotype" w:hAnsi="Palatino Linotype" w:eastAsia="Times New Roman" w:cs="Times New Roman"/>
          <w:kern w:val="0"/>
          <w14:ligatures w14:val="none"/>
        </w:rPr>
        <w:t>150</w:t>
      </w:r>
      <w:r w:rsidR="00BC18A7">
        <w:rPr>
          <w:rFonts w:ascii="Palatino Linotype" w:hAnsi="Palatino Linotype" w:eastAsia="Times New Roman" w:cs="Times New Roman"/>
          <w:kern w:val="0"/>
          <w14:ligatures w14:val="none"/>
        </w:rPr>
        <w:t xml:space="preserve"> days of the effective date of this resolution; and</w:t>
      </w:r>
    </w:p>
    <w:p w:rsidR="00BC18A7" w:rsidP="00BC18A7" w:rsidRDefault="00784E03" w14:paraId="1F70B026" w14:textId="5775BF3D">
      <w:pPr>
        <w:pStyle w:val="ListParagraph"/>
        <w:numPr>
          <w:ilvl w:val="0"/>
          <w:numId w:val="37"/>
        </w:numPr>
        <w:spacing w:line="240" w:lineRule="auto"/>
        <w:rPr>
          <w:rFonts w:ascii="Palatino Linotype" w:hAnsi="Palatino Linotype" w:eastAsia="Times New Roman" w:cs="Times New Roman"/>
          <w:kern w:val="0"/>
          <w14:ligatures w14:val="none"/>
        </w:rPr>
      </w:pPr>
      <w:proofErr w:type="gramStart"/>
      <w:r w:rsidRPr="00A114E5">
        <w:rPr>
          <w:rFonts w:ascii="Palatino Linotype" w:hAnsi="Palatino Linotype" w:eastAsia="Times New Roman" w:cs="Times New Roman"/>
          <w:kern w:val="0"/>
          <w14:ligatures w14:val="none"/>
        </w:rPr>
        <w:t>a joint</w:t>
      </w:r>
      <w:proofErr w:type="gramEnd"/>
      <w:r w:rsidRPr="00A114E5">
        <w:rPr>
          <w:rFonts w:ascii="Palatino Linotype" w:hAnsi="Palatino Linotype" w:eastAsia="Times New Roman" w:cs="Times New Roman"/>
          <w:kern w:val="0"/>
          <w14:ligatures w14:val="none"/>
        </w:rPr>
        <w:t xml:space="preserve"> Tier 2 AL titled </w:t>
      </w:r>
      <w:r w:rsidRPr="00A114E5" w:rsidR="00B123FE">
        <w:rPr>
          <w:rFonts w:ascii="Palatino Linotype" w:hAnsi="Palatino Linotype" w:eastAsia="Times New Roman" w:cs="Times New Roman"/>
          <w:kern w:val="0"/>
          <w14:ligatures w14:val="none"/>
        </w:rPr>
        <w:t>‘Joint DGStats Data Improvements’</w:t>
      </w:r>
      <w:r w:rsidRPr="00A114E5" w:rsidR="00C27530">
        <w:rPr>
          <w:rFonts w:ascii="Palatino Linotype" w:hAnsi="Palatino Linotype" w:eastAsia="Times New Roman" w:cs="Times New Roman"/>
          <w:kern w:val="0"/>
          <w14:ligatures w14:val="none"/>
        </w:rPr>
        <w:t xml:space="preserve">, </w:t>
      </w:r>
      <w:r w:rsidR="00BC18A7">
        <w:rPr>
          <w:rFonts w:ascii="Palatino Linotype" w:hAnsi="Palatino Linotype" w:eastAsia="Times New Roman" w:cs="Times New Roman"/>
          <w:kern w:val="0"/>
          <w14:ligatures w14:val="none"/>
        </w:rPr>
        <w:t xml:space="preserve">due </w:t>
      </w:r>
      <w:r w:rsidRPr="00343BDF" w:rsidR="00C27530">
        <w:rPr>
          <w:rFonts w:ascii="Palatino Linotype" w:hAnsi="Palatino Linotype" w:eastAsia="Times New Roman" w:cs="Times New Roman"/>
          <w:kern w:val="0"/>
          <w14:ligatures w14:val="none"/>
        </w:rPr>
        <w:t xml:space="preserve">within 150 days </w:t>
      </w:r>
      <w:r w:rsidRPr="00343BDF" w:rsidR="00C15A69">
        <w:rPr>
          <w:rFonts w:ascii="Palatino Linotype" w:hAnsi="Palatino Linotype" w:eastAsia="Times New Roman" w:cs="Times New Roman"/>
          <w:kern w:val="0"/>
          <w14:ligatures w14:val="none"/>
        </w:rPr>
        <w:t>of the effective date of this Resolution</w:t>
      </w:r>
      <w:r w:rsidRPr="00343BDF" w:rsidR="00B123FE">
        <w:rPr>
          <w:rFonts w:ascii="Palatino Linotype" w:hAnsi="Palatino Linotype" w:eastAsia="Times New Roman" w:cs="Times New Roman"/>
          <w:kern w:val="0"/>
          <w14:ligatures w14:val="none"/>
        </w:rPr>
        <w:t>.</w:t>
      </w:r>
      <w:r w:rsidRPr="00343BDF" w:rsidR="007F0040">
        <w:rPr>
          <w:rFonts w:ascii="Palatino Linotype" w:hAnsi="Palatino Linotype" w:eastAsia="Times New Roman" w:cs="Times New Roman"/>
          <w:kern w:val="0"/>
          <w14:ligatures w14:val="none"/>
        </w:rPr>
        <w:t xml:space="preserve"> </w:t>
      </w:r>
    </w:p>
    <w:p w:rsidRPr="008A706D" w:rsidR="009D5A36" w:rsidP="00BC18A7" w:rsidRDefault="003D3498" w14:paraId="2CEB6C6E" w14:textId="287A8562">
      <w:pPr>
        <w:spacing w:line="240" w:lineRule="auto"/>
        <w:rPr>
          <w:rFonts w:ascii="Palatino Linotype" w:hAnsi="Palatino Linotype" w:eastAsia="Times New Roman" w:cs="Times New Roman"/>
          <w:kern w:val="0"/>
          <w14:ligatures w14:val="none"/>
        </w:rPr>
      </w:pPr>
      <w:r w:rsidRPr="008A706D">
        <w:rPr>
          <w:rFonts w:ascii="Palatino Linotype" w:hAnsi="Palatino Linotype" w:eastAsia="Times New Roman" w:cs="Times New Roman"/>
          <w:kern w:val="0"/>
          <w14:ligatures w14:val="none"/>
        </w:rPr>
        <w:t>The items that must be included in each AL are noted in the subsections below</w:t>
      </w:r>
      <w:r w:rsidRPr="008A706D" w:rsidR="006B361F">
        <w:rPr>
          <w:rFonts w:ascii="Palatino Linotype" w:hAnsi="Palatino Linotype" w:eastAsia="Times New Roman" w:cs="Times New Roman"/>
          <w:kern w:val="0"/>
          <w14:ligatures w14:val="none"/>
        </w:rPr>
        <w:t xml:space="preserve"> and the service lists that each AL must be </w:t>
      </w:r>
      <w:r w:rsidR="000C5C13">
        <w:rPr>
          <w:rFonts w:ascii="Palatino Linotype" w:hAnsi="Palatino Linotype" w:eastAsia="Times New Roman" w:cs="Times New Roman"/>
          <w:kern w:val="0"/>
          <w14:ligatures w14:val="none"/>
        </w:rPr>
        <w:t>submitted to</w:t>
      </w:r>
      <w:r w:rsidRPr="008A706D" w:rsidR="006B361F">
        <w:rPr>
          <w:rFonts w:ascii="Palatino Linotype" w:hAnsi="Palatino Linotype" w:eastAsia="Times New Roman" w:cs="Times New Roman"/>
          <w:kern w:val="0"/>
          <w14:ligatures w14:val="none"/>
        </w:rPr>
        <w:t xml:space="preserve"> are </w:t>
      </w:r>
      <w:r w:rsidRPr="008A706D" w:rsidR="00F01B1C">
        <w:rPr>
          <w:rFonts w:ascii="Palatino Linotype" w:hAnsi="Palatino Linotype" w:eastAsia="Times New Roman" w:cs="Times New Roman"/>
          <w:kern w:val="0"/>
          <w14:ligatures w14:val="none"/>
        </w:rPr>
        <w:t>included in the Ordering Paragraphs section.</w:t>
      </w:r>
    </w:p>
    <w:p w:rsidRPr="007B3FCA" w:rsidR="00042381" w:rsidP="00BD684A" w:rsidRDefault="00042381" w14:paraId="7120BB0F" w14:textId="6C687CB2">
      <w:pPr>
        <w:keepNext/>
        <w:spacing w:line="240" w:lineRule="auto"/>
        <w:rPr>
          <w:rFonts w:ascii="Palatino Linotype" w:hAnsi="Palatino Linotype" w:eastAsia="Palatino Linotype" w:cs="Times New Roman"/>
          <w:b/>
          <w:bCs/>
          <w:kern w:val="0"/>
          <w:sz w:val="26"/>
          <w:szCs w:val="26"/>
          <w:u w:val="single"/>
          <w14:ligatures w14:val="none"/>
        </w:rPr>
      </w:pPr>
      <w:r w:rsidRPr="007B3FCA">
        <w:rPr>
          <w:rFonts w:ascii="Palatino Linotype" w:hAnsi="Palatino Linotype" w:eastAsia="Palatino Linotype" w:cs="Times New Roman"/>
          <w:b/>
          <w:bCs/>
          <w:kern w:val="0"/>
          <w:sz w:val="26"/>
          <w:szCs w:val="26"/>
          <w:u w:val="single"/>
          <w14:ligatures w14:val="none"/>
        </w:rPr>
        <w:t>DGStats Funding</w:t>
      </w:r>
      <w:r w:rsidR="00460234">
        <w:rPr>
          <w:rFonts w:ascii="Palatino Linotype" w:hAnsi="Palatino Linotype" w:eastAsia="Palatino Linotype" w:cs="Times New Roman"/>
          <w:b/>
          <w:bCs/>
          <w:kern w:val="0"/>
          <w:sz w:val="26"/>
          <w:szCs w:val="26"/>
          <w:u w:val="single"/>
          <w14:ligatures w14:val="none"/>
        </w:rPr>
        <w:t xml:space="preserve"> and </w:t>
      </w:r>
      <w:r w:rsidR="00C23A22">
        <w:rPr>
          <w:rFonts w:ascii="Palatino Linotype" w:hAnsi="Palatino Linotype" w:eastAsia="Palatino Linotype" w:cs="Times New Roman"/>
          <w:b/>
          <w:bCs/>
          <w:kern w:val="0"/>
          <w:sz w:val="26"/>
          <w:szCs w:val="26"/>
          <w:u w:val="single"/>
          <w14:ligatures w14:val="none"/>
        </w:rPr>
        <w:t>Ren</w:t>
      </w:r>
      <w:r w:rsidR="00460234">
        <w:rPr>
          <w:rFonts w:ascii="Palatino Linotype" w:hAnsi="Palatino Linotype" w:eastAsia="Palatino Linotype" w:cs="Times New Roman"/>
          <w:b/>
          <w:bCs/>
          <w:kern w:val="0"/>
          <w:sz w:val="26"/>
          <w:szCs w:val="26"/>
          <w:u w:val="single"/>
          <w14:ligatures w14:val="none"/>
        </w:rPr>
        <w:t>am</w:t>
      </w:r>
      <w:r w:rsidR="00372ADD">
        <w:rPr>
          <w:rFonts w:ascii="Palatino Linotype" w:hAnsi="Palatino Linotype" w:eastAsia="Palatino Linotype" w:cs="Times New Roman"/>
          <w:b/>
          <w:bCs/>
          <w:kern w:val="0"/>
          <w:sz w:val="26"/>
          <w:szCs w:val="26"/>
          <w:u w:val="single"/>
          <w14:ligatures w14:val="none"/>
        </w:rPr>
        <w:t>ing</w:t>
      </w:r>
    </w:p>
    <w:p w:rsidR="0047372A" w:rsidP="00BD684A" w:rsidRDefault="00864BEA" w14:paraId="18C9ACF8" w14:textId="6498788A">
      <w:pPr>
        <w:keepNext/>
        <w:spacing w:after="0" w:line="240" w:lineRule="auto"/>
        <w:rPr>
          <w:rFonts w:ascii="Palatino Linotype" w:hAnsi="Palatino Linotype" w:eastAsia="Times New Roman" w:cs="Times New Roman"/>
          <w:kern w:val="0"/>
          <w14:ligatures w14:val="none"/>
        </w:rPr>
      </w:pPr>
      <w:r w:rsidRPr="00391704">
        <w:rPr>
          <w:rFonts w:ascii="Palatino Linotype" w:hAnsi="Palatino Linotype" w:eastAsia="Palatino Linotype" w:cs="Times New Roman"/>
          <w:kern w:val="0"/>
          <w:u w:val="single"/>
          <w14:ligatures w14:val="none"/>
        </w:rPr>
        <w:t xml:space="preserve">Determining and Addressing the </w:t>
      </w:r>
      <w:r w:rsidRPr="00391704" w:rsidR="00B511D9">
        <w:rPr>
          <w:rFonts w:ascii="Palatino Linotype" w:hAnsi="Palatino Linotype" w:eastAsia="Palatino Linotype" w:cs="Times New Roman"/>
          <w:kern w:val="0"/>
          <w:u w:val="single"/>
          <w14:ligatures w14:val="none"/>
        </w:rPr>
        <w:t xml:space="preserve">Need for Increased DGStats </w:t>
      </w:r>
      <w:r w:rsidRPr="00391704" w:rsidR="00303EFF">
        <w:rPr>
          <w:rFonts w:ascii="Palatino Linotype" w:hAnsi="Palatino Linotype" w:eastAsia="Palatino Linotype" w:cs="Times New Roman"/>
          <w:kern w:val="0"/>
          <w:u w:val="single"/>
          <w14:ligatures w14:val="none"/>
        </w:rPr>
        <w:t>Funding</w:t>
      </w:r>
    </w:p>
    <w:p w:rsidR="0046449A" w:rsidP="00B511D9" w:rsidRDefault="0046449A" w14:paraId="3F5C6FFC" w14:textId="77777777">
      <w:pPr>
        <w:spacing w:after="0" w:line="240" w:lineRule="auto"/>
        <w:rPr>
          <w:rFonts w:ascii="Palatino Linotype" w:hAnsi="Palatino Linotype" w:eastAsia="Times New Roman" w:cs="Times New Roman"/>
          <w:kern w:val="0"/>
          <w14:ligatures w14:val="none"/>
        </w:rPr>
      </w:pPr>
    </w:p>
    <w:p w:rsidR="00904808" w:rsidP="00B511D9" w:rsidRDefault="003C4B54" w14:paraId="6F4E80CB" w14:textId="0925EA78">
      <w:p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 technical management of DGStats </w:t>
      </w:r>
      <w:r w:rsidR="005B2294">
        <w:rPr>
          <w:rFonts w:ascii="Palatino Linotype" w:hAnsi="Palatino Linotype" w:eastAsia="Times New Roman" w:cs="Times New Roman"/>
          <w:kern w:val="0"/>
          <w14:ligatures w14:val="none"/>
        </w:rPr>
        <w:t>is</w:t>
      </w:r>
      <w:r>
        <w:rPr>
          <w:rFonts w:ascii="Palatino Linotype" w:hAnsi="Palatino Linotype" w:eastAsia="Times New Roman" w:cs="Times New Roman"/>
          <w:kern w:val="0"/>
          <w14:ligatures w14:val="none"/>
        </w:rPr>
        <w:t xml:space="preserve"> </w:t>
      </w:r>
      <w:r w:rsidR="00312BAB">
        <w:rPr>
          <w:rFonts w:ascii="Palatino Linotype" w:hAnsi="Palatino Linotype" w:eastAsia="Times New Roman" w:cs="Times New Roman"/>
          <w:kern w:val="0"/>
          <w14:ligatures w14:val="none"/>
        </w:rPr>
        <w:t xml:space="preserve">performed </w:t>
      </w:r>
      <w:r w:rsidR="00297E73">
        <w:rPr>
          <w:rFonts w:ascii="Palatino Linotype" w:hAnsi="Palatino Linotype" w:eastAsia="Times New Roman" w:cs="Times New Roman"/>
          <w:kern w:val="0"/>
          <w14:ligatures w14:val="none"/>
        </w:rPr>
        <w:t>by a third-party vendor</w:t>
      </w:r>
      <w:r w:rsidR="005B2294">
        <w:rPr>
          <w:rFonts w:ascii="Palatino Linotype" w:hAnsi="Palatino Linotype" w:eastAsia="Times New Roman" w:cs="Times New Roman"/>
          <w:kern w:val="0"/>
          <w14:ligatures w14:val="none"/>
        </w:rPr>
        <w:t xml:space="preserve"> </w:t>
      </w:r>
      <w:r w:rsidR="00097B7F">
        <w:rPr>
          <w:rFonts w:ascii="Palatino Linotype" w:hAnsi="Palatino Linotype" w:eastAsia="Times New Roman" w:cs="Times New Roman"/>
          <w:kern w:val="0"/>
          <w14:ligatures w14:val="none"/>
        </w:rPr>
        <w:t>under an IOU-held contract.</w:t>
      </w:r>
      <w:r w:rsidRPr="00E0008F" w:rsidR="00DB0E58">
        <w:rPr>
          <w:rFonts w:ascii="Palatino Linotype" w:hAnsi="Palatino Linotype" w:eastAsia="Palatino Linotype" w:cs="Times New Roman"/>
          <w:b/>
          <w:bCs/>
          <w:kern w:val="0"/>
          <w14:ligatures w14:val="none"/>
        </w:rPr>
        <w:t xml:space="preserve"> </w:t>
      </w:r>
      <w:r w:rsidR="00312BAB">
        <w:rPr>
          <w:rFonts w:ascii="Palatino Linotype" w:hAnsi="Palatino Linotype" w:eastAsia="Palatino Linotype" w:cs="Times New Roman"/>
          <w:kern w:val="0"/>
          <w14:ligatures w14:val="none"/>
        </w:rPr>
        <w:t xml:space="preserve">Since the expiration of CSI funding, </w:t>
      </w:r>
      <w:r w:rsidR="00312BAB">
        <w:rPr>
          <w:rFonts w:ascii="Palatino Linotype" w:hAnsi="Palatino Linotype" w:eastAsia="Times New Roman" w:cs="Times New Roman"/>
          <w:kern w:val="0"/>
          <w14:ligatures w14:val="none"/>
        </w:rPr>
        <w:t>t</w:t>
      </w:r>
      <w:r w:rsidRPr="00746C48" w:rsidR="00122C2B">
        <w:rPr>
          <w:rFonts w:ascii="Palatino Linotype" w:hAnsi="Palatino Linotype" w:eastAsia="Times New Roman" w:cs="Times New Roman"/>
          <w:kern w:val="0"/>
          <w14:ligatures w14:val="none"/>
        </w:rPr>
        <w:t>he Commission</w:t>
      </w:r>
      <w:r w:rsidR="00A87C4F">
        <w:rPr>
          <w:rFonts w:ascii="Palatino Linotype" w:hAnsi="Palatino Linotype" w:eastAsia="Times New Roman" w:cs="Times New Roman"/>
          <w:kern w:val="0"/>
          <w14:ligatures w14:val="none"/>
        </w:rPr>
        <w:t xml:space="preserve"> </w:t>
      </w:r>
      <w:r w:rsidR="00C35312">
        <w:rPr>
          <w:rFonts w:ascii="Palatino Linotype" w:hAnsi="Palatino Linotype" w:eastAsia="Times New Roman" w:cs="Times New Roman"/>
          <w:kern w:val="0"/>
          <w14:ligatures w14:val="none"/>
        </w:rPr>
        <w:t xml:space="preserve">has </w:t>
      </w:r>
      <w:r w:rsidRPr="00746C48" w:rsidR="00122C2B">
        <w:rPr>
          <w:rFonts w:ascii="Palatino Linotype" w:hAnsi="Palatino Linotype" w:eastAsia="Times New Roman" w:cs="Times New Roman"/>
          <w:kern w:val="0"/>
          <w14:ligatures w14:val="none"/>
        </w:rPr>
        <w:t>authorized the IOUs to recover costs related to work performed on DGStats through their respective general rate cases (GRCs)</w:t>
      </w:r>
      <w:r w:rsidR="00730DAD">
        <w:rPr>
          <w:rFonts w:ascii="Palatino Linotype" w:hAnsi="Palatino Linotype" w:eastAsia="Times New Roman" w:cs="Times New Roman"/>
          <w:kern w:val="0"/>
          <w14:ligatures w14:val="none"/>
        </w:rPr>
        <w:t>.</w:t>
      </w:r>
      <w:r w:rsidR="00122C2B">
        <w:rPr>
          <w:rStyle w:val="FootnoteReference"/>
          <w:rFonts w:ascii="Palatino Linotype" w:hAnsi="Palatino Linotype" w:eastAsia="Times New Roman" w:cs="Times New Roman"/>
          <w:kern w:val="0"/>
          <w14:ligatures w14:val="none"/>
        </w:rPr>
        <w:footnoteReference w:id="15"/>
      </w:r>
      <w:r w:rsidR="00145F3B">
        <w:rPr>
          <w:rFonts w:ascii="Palatino Linotype" w:hAnsi="Palatino Linotype" w:eastAsia="Times New Roman" w:cs="Times New Roman"/>
          <w:kern w:val="0"/>
          <w14:ligatures w14:val="none"/>
        </w:rPr>
        <w:t xml:space="preserve"> To address any ambiguity about how cost tracking should occur, this Resolution reiterates orders from Resolution E-5030</w:t>
      </w:r>
      <w:r w:rsidR="005C1032">
        <w:rPr>
          <w:rFonts w:ascii="Palatino Linotype" w:hAnsi="Palatino Linotype" w:eastAsia="Times New Roman" w:cs="Times New Roman"/>
          <w:kern w:val="0"/>
          <w14:ligatures w14:val="none"/>
        </w:rPr>
        <w:t>, which</w:t>
      </w:r>
      <w:r w:rsidR="00520C19">
        <w:rPr>
          <w:rFonts w:ascii="Palatino Linotype" w:hAnsi="Palatino Linotype" w:eastAsia="Times New Roman" w:cs="Times New Roman"/>
          <w:kern w:val="0"/>
          <w14:ligatures w14:val="none"/>
        </w:rPr>
        <w:t xml:space="preserve"> </w:t>
      </w:r>
      <w:r w:rsidR="00122C2B">
        <w:rPr>
          <w:rFonts w:ascii="Palatino Linotype" w:hAnsi="Palatino Linotype" w:eastAsia="Times New Roman" w:cs="Times New Roman"/>
          <w:kern w:val="0"/>
          <w14:ligatures w14:val="none"/>
        </w:rPr>
        <w:t>a</w:t>
      </w:r>
      <w:r w:rsidR="00312BAB">
        <w:rPr>
          <w:rFonts w:ascii="Palatino Linotype" w:hAnsi="Palatino Linotype" w:eastAsia="Times New Roman" w:cs="Times New Roman"/>
          <w:kern w:val="0"/>
          <w14:ligatures w14:val="none"/>
        </w:rPr>
        <w:t>uthorized</w:t>
      </w:r>
      <w:r w:rsidR="00122C2B">
        <w:rPr>
          <w:rFonts w:ascii="Palatino Linotype" w:hAnsi="Palatino Linotype" w:eastAsia="Times New Roman" w:cs="Times New Roman"/>
          <w:kern w:val="0"/>
          <w14:ligatures w14:val="none"/>
        </w:rPr>
        <w:t xml:space="preserve"> the IOUs to </w:t>
      </w:r>
      <w:r w:rsidR="00312BAB">
        <w:rPr>
          <w:rFonts w:ascii="Palatino Linotype" w:hAnsi="Palatino Linotype" w:eastAsia="Times New Roman" w:cs="Times New Roman"/>
          <w:kern w:val="0"/>
          <w14:ligatures w14:val="none"/>
        </w:rPr>
        <w:t xml:space="preserve">record </w:t>
      </w:r>
      <w:r w:rsidR="00122C2B">
        <w:rPr>
          <w:rFonts w:ascii="Palatino Linotype" w:hAnsi="Palatino Linotype" w:eastAsia="Times New Roman" w:cs="Times New Roman"/>
          <w:kern w:val="0"/>
          <w14:ligatures w14:val="none"/>
        </w:rPr>
        <w:t xml:space="preserve">costs </w:t>
      </w:r>
      <w:r w:rsidR="00312BAB">
        <w:rPr>
          <w:rFonts w:ascii="Palatino Linotype" w:hAnsi="Palatino Linotype" w:eastAsia="Times New Roman" w:cs="Times New Roman"/>
          <w:kern w:val="0"/>
          <w14:ligatures w14:val="none"/>
        </w:rPr>
        <w:t>in</w:t>
      </w:r>
      <w:r w:rsidR="00122C2B">
        <w:rPr>
          <w:rFonts w:ascii="Palatino Linotype" w:hAnsi="Palatino Linotype" w:eastAsia="Times New Roman" w:cs="Times New Roman"/>
          <w:kern w:val="0"/>
          <w14:ligatures w14:val="none"/>
        </w:rPr>
        <w:t xml:space="preserve"> their</w:t>
      </w:r>
      <w:r w:rsidR="00DC66B2">
        <w:rPr>
          <w:rFonts w:ascii="Palatino Linotype" w:hAnsi="Palatino Linotype" w:eastAsia="Times New Roman" w:cs="Times New Roman"/>
          <w:kern w:val="0"/>
          <w14:ligatures w14:val="none"/>
        </w:rPr>
        <w:t xml:space="preserve"> respective</w:t>
      </w:r>
      <w:r w:rsidR="00122C2B">
        <w:rPr>
          <w:rFonts w:ascii="Palatino Linotype" w:hAnsi="Palatino Linotype" w:eastAsia="Times New Roman" w:cs="Times New Roman"/>
          <w:kern w:val="0"/>
          <w14:ligatures w14:val="none"/>
        </w:rPr>
        <w:t xml:space="preserve"> memorandum accounts between January 1</w:t>
      </w:r>
      <w:r w:rsidRPr="007C39D7" w:rsidR="00122C2B">
        <w:rPr>
          <w:rFonts w:ascii="Palatino Linotype" w:hAnsi="Palatino Linotype" w:eastAsia="Times New Roman" w:cs="Times New Roman"/>
          <w:kern w:val="0"/>
          <w:vertAlign w:val="superscript"/>
          <w14:ligatures w14:val="none"/>
        </w:rPr>
        <w:t>st</w:t>
      </w:r>
      <w:r w:rsidR="00122C2B">
        <w:rPr>
          <w:rFonts w:ascii="Palatino Linotype" w:hAnsi="Palatino Linotype" w:eastAsia="Times New Roman" w:cs="Times New Roman"/>
          <w:kern w:val="0"/>
          <w14:ligatures w14:val="none"/>
        </w:rPr>
        <w:t xml:space="preserve">, 2020 and the conclusion of their upcoming General Rate Case. </w:t>
      </w:r>
      <w:r w:rsidR="00247661">
        <w:rPr>
          <w:rFonts w:ascii="Palatino Linotype" w:hAnsi="Palatino Linotype" w:eastAsia="Palatino Linotype" w:cs="Times New Roman"/>
          <w:kern w:val="0"/>
          <w14:ligatures w14:val="none"/>
        </w:rPr>
        <w:t xml:space="preserve">Resolution </w:t>
      </w:r>
      <w:r w:rsidR="000F0036">
        <w:rPr>
          <w:rFonts w:ascii="Palatino Linotype" w:hAnsi="Palatino Linotype" w:eastAsia="Palatino Linotype" w:cs="Times New Roman"/>
          <w:kern w:val="0"/>
          <w14:ligatures w14:val="none"/>
        </w:rPr>
        <w:br/>
      </w:r>
      <w:r w:rsidR="00247661">
        <w:rPr>
          <w:rFonts w:ascii="Palatino Linotype" w:hAnsi="Palatino Linotype" w:eastAsia="Palatino Linotype" w:cs="Times New Roman"/>
          <w:kern w:val="0"/>
          <w14:ligatures w14:val="none"/>
        </w:rPr>
        <w:t>E-5030 authorized a three-year contract budget of $</w:t>
      </w:r>
      <w:r w:rsidR="00295A1D">
        <w:rPr>
          <w:rFonts w:ascii="Palatino Linotype" w:hAnsi="Palatino Linotype" w:eastAsia="Palatino Linotype" w:cs="Times New Roman"/>
          <w:kern w:val="0"/>
          <w14:ligatures w14:val="none"/>
        </w:rPr>
        <w:t xml:space="preserve">990,000 </w:t>
      </w:r>
      <w:r w:rsidR="00247661">
        <w:rPr>
          <w:rFonts w:ascii="Palatino Linotype" w:hAnsi="Palatino Linotype" w:eastAsia="Palatino Linotype" w:cs="Times New Roman"/>
          <w:kern w:val="0"/>
          <w14:ligatures w14:val="none"/>
        </w:rPr>
        <w:t xml:space="preserve">and detailed the co-funding proportions between the three IOUs. </w:t>
      </w:r>
    </w:p>
    <w:p w:rsidR="00831E63" w:rsidP="00B511D9" w:rsidRDefault="00DC66B2" w14:paraId="7DE772D3" w14:textId="0831739C">
      <w:pPr>
        <w:spacing w:after="0"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lastRenderedPageBreak/>
        <w:t>This resolution</w:t>
      </w:r>
      <w:r w:rsidR="00833024">
        <w:rPr>
          <w:rFonts w:ascii="Palatino Linotype" w:hAnsi="Palatino Linotype" w:eastAsia="Times New Roman" w:cs="Times New Roman"/>
          <w:kern w:val="0"/>
          <w14:ligatures w14:val="none"/>
        </w:rPr>
        <w:t xml:space="preserve"> does not</w:t>
      </w:r>
      <w:r>
        <w:rPr>
          <w:rFonts w:ascii="Palatino Linotype" w:hAnsi="Palatino Linotype" w:eastAsia="Times New Roman" w:cs="Times New Roman"/>
          <w:kern w:val="0"/>
          <w14:ligatures w14:val="none"/>
        </w:rPr>
        <w:t xml:space="preserve"> make changes to the </w:t>
      </w:r>
      <w:r w:rsidR="0077464C">
        <w:rPr>
          <w:rFonts w:ascii="Palatino Linotype" w:hAnsi="Palatino Linotype" w:eastAsia="Times New Roman" w:cs="Times New Roman"/>
          <w:kern w:val="0"/>
          <w14:ligatures w14:val="none"/>
        </w:rPr>
        <w:t xml:space="preserve">established </w:t>
      </w:r>
      <w:r>
        <w:rPr>
          <w:rFonts w:ascii="Palatino Linotype" w:hAnsi="Palatino Linotype" w:eastAsia="Times New Roman" w:cs="Times New Roman"/>
          <w:kern w:val="0"/>
          <w14:ligatures w14:val="none"/>
        </w:rPr>
        <w:t>arrangements</w:t>
      </w:r>
      <w:r w:rsidR="004A7B0A">
        <w:rPr>
          <w:rFonts w:ascii="Palatino Linotype" w:hAnsi="Palatino Linotype" w:eastAsia="Times New Roman" w:cs="Times New Roman"/>
          <w:kern w:val="0"/>
          <w14:ligatures w14:val="none"/>
        </w:rPr>
        <w:t xml:space="preserve"> </w:t>
      </w:r>
      <w:r w:rsidR="00FF5313">
        <w:rPr>
          <w:rFonts w:ascii="Palatino Linotype" w:hAnsi="Palatino Linotype" w:eastAsia="Times New Roman" w:cs="Times New Roman"/>
          <w:kern w:val="0"/>
          <w14:ligatures w14:val="none"/>
        </w:rPr>
        <w:t xml:space="preserve">and </w:t>
      </w:r>
      <w:r w:rsidR="004A7B0A">
        <w:rPr>
          <w:rFonts w:ascii="Palatino Linotype" w:hAnsi="Palatino Linotype" w:eastAsia="Times New Roman" w:cs="Times New Roman"/>
          <w:kern w:val="0"/>
          <w14:ligatures w14:val="none"/>
        </w:rPr>
        <w:t xml:space="preserve">mechanisms for cost tracking </w:t>
      </w:r>
      <w:r w:rsidR="00295A1D">
        <w:rPr>
          <w:rFonts w:ascii="Palatino Linotype" w:hAnsi="Palatino Linotype" w:eastAsia="Times New Roman" w:cs="Times New Roman"/>
          <w:kern w:val="0"/>
          <w14:ligatures w14:val="none"/>
        </w:rPr>
        <w:t>and recovery</w:t>
      </w:r>
      <w:r w:rsidR="00F34329">
        <w:rPr>
          <w:rFonts w:ascii="Palatino Linotype" w:hAnsi="Palatino Linotype" w:eastAsia="Times New Roman" w:cs="Times New Roman"/>
          <w:kern w:val="0"/>
          <w14:ligatures w14:val="none"/>
        </w:rPr>
        <w:t>. However</w:t>
      </w:r>
      <w:r w:rsidR="00520C19">
        <w:rPr>
          <w:rFonts w:ascii="Palatino Linotype" w:hAnsi="Palatino Linotype" w:eastAsia="Times New Roman" w:cs="Times New Roman"/>
          <w:kern w:val="0"/>
          <w14:ligatures w14:val="none"/>
        </w:rPr>
        <w:t xml:space="preserve">, </w:t>
      </w:r>
      <w:r w:rsidR="00520C19">
        <w:rPr>
          <w:rFonts w:ascii="Palatino Linotype" w:hAnsi="Palatino Linotype" w:eastAsia="Palatino Linotype" w:cs="Times New Roman"/>
          <w:kern w:val="0"/>
          <w14:ligatures w14:val="none"/>
        </w:rPr>
        <w:t>i</w:t>
      </w:r>
      <w:r w:rsidR="00831E63">
        <w:rPr>
          <w:rFonts w:ascii="Palatino Linotype" w:hAnsi="Palatino Linotype" w:eastAsia="Palatino Linotype" w:cs="Times New Roman"/>
          <w:kern w:val="0"/>
          <w14:ligatures w14:val="none"/>
        </w:rPr>
        <w:t xml:space="preserve">n the six years since this </w:t>
      </w:r>
      <w:r w:rsidR="00295A1D">
        <w:rPr>
          <w:rFonts w:ascii="Palatino Linotype" w:hAnsi="Palatino Linotype" w:eastAsia="Palatino Linotype" w:cs="Times New Roman"/>
          <w:kern w:val="0"/>
          <w14:ligatures w14:val="none"/>
        </w:rPr>
        <w:t xml:space="preserve">last </w:t>
      </w:r>
      <w:r w:rsidR="00831E63">
        <w:rPr>
          <w:rFonts w:ascii="Palatino Linotype" w:hAnsi="Palatino Linotype" w:eastAsia="Palatino Linotype" w:cs="Times New Roman"/>
          <w:kern w:val="0"/>
          <w14:ligatures w14:val="none"/>
        </w:rPr>
        <w:t xml:space="preserve">authorization, new factors and processes have </w:t>
      </w:r>
      <w:r w:rsidR="00F95C2E">
        <w:rPr>
          <w:rFonts w:ascii="Palatino Linotype" w:hAnsi="Palatino Linotype" w:eastAsia="Palatino Linotype" w:cs="Times New Roman"/>
          <w:kern w:val="0"/>
          <w14:ligatures w14:val="none"/>
        </w:rPr>
        <w:t xml:space="preserve">made </w:t>
      </w:r>
      <w:r w:rsidR="00520C19">
        <w:rPr>
          <w:rFonts w:ascii="Palatino Linotype" w:hAnsi="Palatino Linotype" w:eastAsia="Palatino Linotype" w:cs="Times New Roman"/>
          <w:kern w:val="0"/>
          <w14:ligatures w14:val="none"/>
        </w:rPr>
        <w:t>the $</w:t>
      </w:r>
      <w:r w:rsidR="00295A1D">
        <w:rPr>
          <w:rFonts w:ascii="Palatino Linotype" w:hAnsi="Palatino Linotype" w:eastAsia="Palatino Linotype" w:cs="Times New Roman"/>
          <w:kern w:val="0"/>
          <w14:ligatures w14:val="none"/>
        </w:rPr>
        <w:t xml:space="preserve">990,000 </w:t>
      </w:r>
      <w:r w:rsidR="0099299B">
        <w:rPr>
          <w:rFonts w:ascii="Palatino Linotype" w:hAnsi="Palatino Linotype" w:eastAsia="Palatino Linotype" w:cs="Times New Roman"/>
          <w:kern w:val="0"/>
          <w14:ligatures w14:val="none"/>
        </w:rPr>
        <w:t>DGStats budget</w:t>
      </w:r>
      <w:r w:rsidR="00E56E2D">
        <w:rPr>
          <w:rFonts w:ascii="Palatino Linotype" w:hAnsi="Palatino Linotype" w:eastAsia="Palatino Linotype" w:cs="Times New Roman"/>
          <w:kern w:val="0"/>
          <w14:ligatures w14:val="none"/>
        </w:rPr>
        <w:t xml:space="preserve"> </w:t>
      </w:r>
      <w:r w:rsidR="003F0E1D">
        <w:rPr>
          <w:rFonts w:ascii="Palatino Linotype" w:hAnsi="Palatino Linotype" w:eastAsia="Palatino Linotype" w:cs="Times New Roman"/>
          <w:kern w:val="0"/>
          <w14:ligatures w14:val="none"/>
        </w:rPr>
        <w:t xml:space="preserve">established in Resolution E-5030 </w:t>
      </w:r>
      <w:r w:rsidR="00831E63">
        <w:rPr>
          <w:rFonts w:ascii="Palatino Linotype" w:hAnsi="Palatino Linotype" w:eastAsia="Palatino Linotype" w:cs="Times New Roman"/>
          <w:kern w:val="0"/>
          <w14:ligatures w14:val="none"/>
        </w:rPr>
        <w:t>in</w:t>
      </w:r>
      <w:r w:rsidR="00F04227">
        <w:rPr>
          <w:rFonts w:ascii="Palatino Linotype" w:hAnsi="Palatino Linotype" w:eastAsia="Palatino Linotype" w:cs="Times New Roman"/>
          <w:kern w:val="0"/>
          <w14:ligatures w14:val="none"/>
        </w:rPr>
        <w:t xml:space="preserve">sufficient </w:t>
      </w:r>
      <w:r w:rsidR="003D3E23">
        <w:rPr>
          <w:rFonts w:ascii="Palatino Linotype" w:hAnsi="Palatino Linotype" w:eastAsia="Palatino Linotype" w:cs="Times New Roman"/>
          <w:kern w:val="0"/>
          <w14:ligatures w14:val="none"/>
        </w:rPr>
        <w:t>for</w:t>
      </w:r>
      <w:r w:rsidR="005F3CE3">
        <w:rPr>
          <w:rFonts w:ascii="Palatino Linotype" w:hAnsi="Palatino Linotype" w:eastAsia="Palatino Linotype" w:cs="Times New Roman"/>
          <w:kern w:val="0"/>
          <w14:ligatures w14:val="none"/>
        </w:rPr>
        <w:t xml:space="preserve"> the continued success of the platform</w:t>
      </w:r>
      <w:r w:rsidR="003F0E1D">
        <w:rPr>
          <w:rFonts w:ascii="Palatino Linotype" w:hAnsi="Palatino Linotype" w:eastAsia="Palatino Linotype" w:cs="Times New Roman"/>
          <w:kern w:val="0"/>
          <w14:ligatures w14:val="none"/>
        </w:rPr>
        <w:t xml:space="preserve">. </w:t>
      </w:r>
      <w:r w:rsidR="00787708">
        <w:rPr>
          <w:rFonts w:ascii="Palatino Linotype" w:hAnsi="Palatino Linotype" w:eastAsia="Palatino Linotype" w:cs="Times New Roman"/>
          <w:kern w:val="0"/>
          <w14:ligatures w14:val="none"/>
        </w:rPr>
        <w:t>Notably,</w:t>
      </w:r>
      <w:r w:rsidR="009214EA">
        <w:rPr>
          <w:rFonts w:ascii="Palatino Linotype" w:hAnsi="Palatino Linotype" w:eastAsia="Palatino Linotype" w:cs="Times New Roman"/>
          <w:kern w:val="0"/>
          <w14:ligatures w14:val="none"/>
        </w:rPr>
        <w:br/>
      </w:r>
    </w:p>
    <w:p w:rsidR="00831E63" w:rsidP="00831E63" w:rsidRDefault="00831E63" w14:paraId="5A4928B7" w14:textId="6772D4A6">
      <w:pPr>
        <w:pStyle w:val="ListParagraph"/>
        <w:numPr>
          <w:ilvl w:val="0"/>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t>
      </w:r>
      <w:r w:rsidR="00D760B2">
        <w:rPr>
          <w:rFonts w:ascii="Palatino Linotype" w:hAnsi="Palatino Linotype" w:eastAsia="Palatino Linotype" w:cs="Times New Roman"/>
          <w:kern w:val="0"/>
          <w14:ligatures w14:val="none"/>
        </w:rPr>
        <w:t>990,000</w:t>
      </w:r>
      <w:r>
        <w:rPr>
          <w:rFonts w:ascii="Palatino Linotype" w:hAnsi="Palatino Linotype" w:eastAsia="Palatino Linotype" w:cs="Times New Roman"/>
          <w:kern w:val="0"/>
          <w14:ligatures w14:val="none"/>
        </w:rPr>
        <w:t xml:space="preserve"> in 2019 dollars, when inflation-adjusted, is $1.24 million in 2025 dollars</w:t>
      </w:r>
      <w:r>
        <w:rPr>
          <w:rStyle w:val="FootnoteReference"/>
          <w:rFonts w:ascii="Palatino Linotype" w:hAnsi="Palatino Linotype" w:eastAsia="Palatino Linotype" w:cs="Times New Roman"/>
          <w:kern w:val="0"/>
          <w14:ligatures w14:val="none"/>
        </w:rPr>
        <w:footnoteReference w:id="16"/>
      </w:r>
      <w:r>
        <w:rPr>
          <w:rFonts w:ascii="Palatino Linotype" w:hAnsi="Palatino Linotype" w:eastAsia="Palatino Linotype" w:cs="Times New Roman"/>
          <w:kern w:val="0"/>
          <w14:ligatures w14:val="none"/>
        </w:rPr>
        <w:t xml:space="preserve">. </w:t>
      </w:r>
    </w:p>
    <w:p w:rsidR="00831E63" w:rsidP="00831E63" w:rsidRDefault="00831E63" w14:paraId="43ABE326" w14:textId="5927D36E">
      <w:pPr>
        <w:pStyle w:val="ListParagraph"/>
        <w:numPr>
          <w:ilvl w:val="0"/>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Vendor rates have steadily increased </w:t>
      </w:r>
      <w:proofErr w:type="gramStart"/>
      <w:r>
        <w:rPr>
          <w:rFonts w:ascii="Palatino Linotype" w:hAnsi="Palatino Linotype" w:eastAsia="Palatino Linotype" w:cs="Times New Roman"/>
          <w:kern w:val="0"/>
          <w14:ligatures w14:val="none"/>
        </w:rPr>
        <w:t>year-over-year</w:t>
      </w:r>
      <w:proofErr w:type="gramEnd"/>
      <w:r>
        <w:rPr>
          <w:rFonts w:ascii="Palatino Linotype" w:hAnsi="Palatino Linotype" w:eastAsia="Palatino Linotype" w:cs="Times New Roman"/>
          <w:kern w:val="0"/>
          <w14:ligatures w14:val="none"/>
        </w:rPr>
        <w:t xml:space="preserve"> and will continue to do so through the next contract</w:t>
      </w:r>
      <w:r w:rsidR="00843D79">
        <w:rPr>
          <w:rFonts w:ascii="Palatino Linotype" w:hAnsi="Palatino Linotype" w:eastAsia="Palatino Linotype" w:cs="Times New Roman"/>
          <w:kern w:val="0"/>
          <w14:ligatures w14:val="none"/>
        </w:rPr>
        <w:t xml:space="preserve"> cycle</w:t>
      </w:r>
      <w:r>
        <w:rPr>
          <w:rFonts w:ascii="Palatino Linotype" w:hAnsi="Palatino Linotype" w:eastAsia="Palatino Linotype" w:cs="Times New Roman"/>
          <w:kern w:val="0"/>
          <w14:ligatures w14:val="none"/>
        </w:rPr>
        <w:t>.</w:t>
      </w:r>
    </w:p>
    <w:p w:rsidR="00831E63" w:rsidP="00831E63" w:rsidRDefault="00251F4D" w14:paraId="34360D82" w14:textId="184754A0">
      <w:pPr>
        <w:pStyle w:val="ListParagraph"/>
        <w:numPr>
          <w:ilvl w:val="0"/>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Recent expansions to DGStats include i</w:t>
      </w:r>
      <w:r w:rsidR="00831E63">
        <w:rPr>
          <w:rFonts w:ascii="Palatino Linotype" w:hAnsi="Palatino Linotype" w:eastAsia="Palatino Linotype" w:cs="Times New Roman"/>
          <w:kern w:val="0"/>
          <w14:ligatures w14:val="none"/>
        </w:rPr>
        <w:t>ntegrat</w:t>
      </w:r>
      <w:r w:rsidR="007214A9">
        <w:rPr>
          <w:rFonts w:ascii="Palatino Linotype" w:hAnsi="Palatino Linotype" w:eastAsia="Palatino Linotype" w:cs="Times New Roman"/>
          <w:kern w:val="0"/>
          <w14:ligatures w14:val="none"/>
        </w:rPr>
        <w:t>ing</w:t>
      </w:r>
      <w:r w:rsidR="00831E63">
        <w:rPr>
          <w:rFonts w:ascii="Palatino Linotype" w:hAnsi="Palatino Linotype" w:eastAsia="Palatino Linotype" w:cs="Times New Roman"/>
          <w:kern w:val="0"/>
          <w14:ligatures w14:val="none"/>
        </w:rPr>
        <w:t xml:space="preserve"> additional datasets, such as the </w:t>
      </w:r>
      <w:r w:rsidR="005F1FE2">
        <w:rPr>
          <w:rFonts w:ascii="Palatino Linotype" w:hAnsi="Palatino Linotype" w:eastAsia="Palatino Linotype" w:cs="Times New Roman"/>
          <w:kern w:val="0"/>
          <w14:ligatures w14:val="none"/>
        </w:rPr>
        <w:t>recently updated Contractors State License Board (C</w:t>
      </w:r>
      <w:r w:rsidR="006850BB">
        <w:rPr>
          <w:rFonts w:ascii="Palatino Linotype" w:hAnsi="Palatino Linotype" w:eastAsia="Palatino Linotype" w:cs="Times New Roman"/>
          <w:kern w:val="0"/>
          <w14:ligatures w14:val="none"/>
        </w:rPr>
        <w:t>SL</w:t>
      </w:r>
      <w:r w:rsidR="005F1FE2">
        <w:rPr>
          <w:rFonts w:ascii="Palatino Linotype" w:hAnsi="Palatino Linotype" w:eastAsia="Palatino Linotype" w:cs="Times New Roman"/>
          <w:kern w:val="0"/>
          <w14:ligatures w14:val="none"/>
        </w:rPr>
        <w:t>B)</w:t>
      </w:r>
      <w:r w:rsidR="00F40F78">
        <w:rPr>
          <w:rFonts w:ascii="Palatino Linotype" w:hAnsi="Palatino Linotype" w:eastAsia="Palatino Linotype" w:cs="Times New Roman"/>
          <w:kern w:val="0"/>
          <w14:ligatures w14:val="none"/>
        </w:rPr>
        <w:t xml:space="preserve"> Disclosure</w:t>
      </w:r>
      <w:r w:rsidR="00831E63">
        <w:rPr>
          <w:rFonts w:ascii="Palatino Linotype" w:hAnsi="Palatino Linotype" w:eastAsia="Palatino Linotype" w:cs="Times New Roman"/>
          <w:kern w:val="0"/>
          <w14:ligatures w14:val="none"/>
        </w:rPr>
        <w:t xml:space="preserve"> Document data</w:t>
      </w:r>
      <w:r w:rsidR="00AA094B">
        <w:rPr>
          <w:rStyle w:val="FootnoteReference"/>
          <w:rFonts w:ascii="Palatino Linotype" w:hAnsi="Palatino Linotype" w:eastAsia="Palatino Linotype" w:cs="Times New Roman"/>
          <w:kern w:val="0"/>
          <w14:ligatures w14:val="none"/>
        </w:rPr>
        <w:footnoteReference w:id="17"/>
      </w:r>
      <w:r w:rsidR="00EA43AC">
        <w:rPr>
          <w:rFonts w:ascii="Palatino Linotype" w:hAnsi="Palatino Linotype" w:eastAsia="Palatino Linotype" w:cs="Times New Roman"/>
          <w:kern w:val="0"/>
          <w14:ligatures w14:val="none"/>
        </w:rPr>
        <w:t xml:space="preserve"> and </w:t>
      </w:r>
      <w:r w:rsidR="006B602E">
        <w:rPr>
          <w:rFonts w:ascii="Palatino Linotype" w:hAnsi="Palatino Linotype" w:eastAsia="Palatino Linotype" w:cs="Times New Roman"/>
          <w:kern w:val="0"/>
          <w14:ligatures w14:val="none"/>
        </w:rPr>
        <w:t xml:space="preserve">directives </w:t>
      </w:r>
      <w:r w:rsidR="00831E63">
        <w:rPr>
          <w:rFonts w:ascii="Palatino Linotype" w:hAnsi="Palatino Linotype" w:eastAsia="Palatino Linotype" w:cs="Times New Roman"/>
          <w:kern w:val="0"/>
          <w14:ligatures w14:val="none"/>
        </w:rPr>
        <w:t xml:space="preserve">to host datasets from other </w:t>
      </w:r>
      <w:r w:rsidR="00EA43AC">
        <w:rPr>
          <w:rFonts w:ascii="Palatino Linotype" w:hAnsi="Palatino Linotype" w:eastAsia="Palatino Linotype" w:cs="Times New Roman"/>
          <w:kern w:val="0"/>
          <w14:ligatures w14:val="none"/>
        </w:rPr>
        <w:t>Commission</w:t>
      </w:r>
      <w:r w:rsidR="00831E63">
        <w:rPr>
          <w:rFonts w:ascii="Palatino Linotype" w:hAnsi="Palatino Linotype" w:eastAsia="Palatino Linotype" w:cs="Times New Roman"/>
          <w:kern w:val="0"/>
          <w14:ligatures w14:val="none"/>
        </w:rPr>
        <w:t xml:space="preserve"> </w:t>
      </w:r>
      <w:r w:rsidR="00EA43AC">
        <w:rPr>
          <w:rFonts w:ascii="Palatino Linotype" w:hAnsi="Palatino Linotype" w:eastAsia="Palatino Linotype" w:cs="Times New Roman"/>
          <w:kern w:val="0"/>
          <w14:ligatures w14:val="none"/>
        </w:rPr>
        <w:t>programs</w:t>
      </w:r>
      <w:r w:rsidR="00831E63">
        <w:rPr>
          <w:rFonts w:ascii="Palatino Linotype" w:hAnsi="Palatino Linotype" w:eastAsia="Palatino Linotype" w:cs="Times New Roman"/>
          <w:kern w:val="0"/>
          <w14:ligatures w14:val="none"/>
        </w:rPr>
        <w:t>.</w:t>
      </w:r>
      <w:r w:rsidR="008F4437">
        <w:rPr>
          <w:rStyle w:val="FootnoteReference"/>
          <w:rFonts w:ascii="Palatino Linotype" w:hAnsi="Palatino Linotype" w:eastAsia="Palatino Linotype" w:cs="Times New Roman"/>
          <w:kern w:val="0"/>
          <w14:ligatures w14:val="none"/>
        </w:rPr>
        <w:footnoteReference w:id="18"/>
      </w:r>
      <w:r w:rsidR="00831E63">
        <w:rPr>
          <w:rFonts w:ascii="Palatino Linotype" w:hAnsi="Palatino Linotype" w:eastAsia="Palatino Linotype" w:cs="Times New Roman"/>
          <w:kern w:val="0"/>
          <w14:ligatures w14:val="none"/>
        </w:rPr>
        <w:t xml:space="preserve"> Th</w:t>
      </w:r>
      <w:r w:rsidR="00BE2573">
        <w:rPr>
          <w:rFonts w:ascii="Palatino Linotype" w:hAnsi="Palatino Linotype" w:eastAsia="Palatino Linotype" w:cs="Times New Roman"/>
          <w:kern w:val="0"/>
          <w14:ligatures w14:val="none"/>
        </w:rPr>
        <w:t>ese expansions</w:t>
      </w:r>
      <w:r w:rsidR="00831E63">
        <w:rPr>
          <w:rFonts w:ascii="Palatino Linotype" w:hAnsi="Palatino Linotype" w:eastAsia="Palatino Linotype" w:cs="Times New Roman"/>
          <w:kern w:val="0"/>
          <w14:ligatures w14:val="none"/>
        </w:rPr>
        <w:t xml:space="preserve"> will lead to additional costs.</w:t>
      </w:r>
    </w:p>
    <w:p w:rsidR="00952F57" w:rsidP="00831E63" w:rsidRDefault="00952F57" w14:paraId="0E4CEB03" w14:textId="4F68A99D">
      <w:pPr>
        <w:pStyle w:val="ListParagraph"/>
        <w:numPr>
          <w:ilvl w:val="0"/>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Planned improvements to DGStats</w:t>
      </w:r>
      <w:r w:rsidR="00CD7D6C">
        <w:rPr>
          <w:rStyle w:val="FootnoteReference"/>
          <w:rFonts w:ascii="Palatino Linotype" w:hAnsi="Palatino Linotype" w:eastAsia="Palatino Linotype" w:cs="Times New Roman"/>
          <w:kern w:val="0"/>
          <w14:ligatures w14:val="none"/>
        </w:rPr>
        <w:footnoteReference w:id="19"/>
      </w:r>
      <w:r>
        <w:rPr>
          <w:rFonts w:ascii="Palatino Linotype" w:hAnsi="Palatino Linotype" w:eastAsia="Palatino Linotype" w:cs="Times New Roman"/>
          <w:kern w:val="0"/>
          <w14:ligatures w14:val="none"/>
        </w:rPr>
        <w:t xml:space="preserve"> includ</w:t>
      </w:r>
      <w:r w:rsidR="00197B1E">
        <w:rPr>
          <w:rFonts w:ascii="Palatino Linotype" w:hAnsi="Palatino Linotype" w:eastAsia="Palatino Linotype" w:cs="Times New Roman"/>
          <w:kern w:val="0"/>
          <w14:ligatures w14:val="none"/>
        </w:rPr>
        <w:t>ing</w:t>
      </w:r>
      <w:r w:rsidR="007B6A7C">
        <w:rPr>
          <w:rFonts w:ascii="Palatino Linotype" w:hAnsi="Palatino Linotype" w:eastAsia="Palatino Linotype" w:cs="Times New Roman"/>
          <w:kern w:val="0"/>
          <w14:ligatures w14:val="none"/>
        </w:rPr>
        <w:t>, but not limited to</w:t>
      </w:r>
      <w:r w:rsidR="00197B1E">
        <w:rPr>
          <w:rFonts w:ascii="Palatino Linotype" w:hAnsi="Palatino Linotype" w:eastAsia="Palatino Linotype" w:cs="Times New Roman"/>
          <w:kern w:val="0"/>
          <w14:ligatures w14:val="none"/>
        </w:rPr>
        <w:t>:</w:t>
      </w:r>
    </w:p>
    <w:p w:rsidR="00197B1E" w:rsidP="00197B1E" w:rsidRDefault="00197B1E" w14:paraId="76B756AF" w14:textId="79102D6D">
      <w:pPr>
        <w:pStyle w:val="ListParagraph"/>
        <w:numPr>
          <w:ilvl w:val="1"/>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Creation of a unique Location ID that allows users to track </w:t>
      </w:r>
      <w:r w:rsidR="000F1A28">
        <w:rPr>
          <w:rFonts w:ascii="Palatino Linotype" w:hAnsi="Palatino Linotype" w:eastAsia="Palatino Linotype" w:cs="Times New Roman"/>
          <w:kern w:val="0"/>
          <w14:ligatures w14:val="none"/>
        </w:rPr>
        <w:t xml:space="preserve">interconnections by property without providing raw (personally identifiable) address details. </w:t>
      </w:r>
    </w:p>
    <w:p w:rsidRPr="00453CDE" w:rsidR="00453CDE" w:rsidP="009F41A2" w:rsidRDefault="00453CDE" w14:paraId="137EBC6E" w14:textId="77777777">
      <w:pPr>
        <w:pStyle w:val="ListParagraph"/>
        <w:numPr>
          <w:ilvl w:val="1"/>
          <w:numId w:val="9"/>
        </w:numPr>
        <w:spacing w:after="0" w:line="240" w:lineRule="auto"/>
        <w:rPr>
          <w:rFonts w:ascii="Palatino Linotype" w:hAnsi="Palatino Linotype" w:eastAsia="Palatino Linotype" w:cs="Times New Roman"/>
          <w:kern w:val="0"/>
          <w14:ligatures w14:val="none"/>
        </w:rPr>
      </w:pPr>
      <w:r w:rsidRPr="00453CDE">
        <w:rPr>
          <w:rFonts w:ascii="Palatino Linotype" w:hAnsi="Palatino Linotype" w:eastAsia="Palatino Linotype" w:cs="Times New Roman"/>
          <w:kern w:val="0"/>
          <w14:ligatures w14:val="none"/>
        </w:rPr>
        <w:t xml:space="preserve">Developing a comprehensive DGStats wiki that serves as an internal repository which explains all the procedural background, relevant statutes, and technical details. </w:t>
      </w:r>
    </w:p>
    <w:p w:rsidRPr="00FA1123" w:rsidR="00FA1123" w:rsidP="00FA1123" w:rsidRDefault="00FA1123" w14:paraId="64649CBC" w14:textId="41FBBCF8">
      <w:pPr>
        <w:pStyle w:val="ListParagraph"/>
        <w:numPr>
          <w:ilvl w:val="1"/>
          <w:numId w:val="9"/>
        </w:numPr>
        <w:spacing w:after="0" w:line="240" w:lineRule="auto"/>
        <w:rPr>
          <w:rFonts w:ascii="Palatino Linotype" w:hAnsi="Palatino Linotype" w:eastAsia="Palatino Linotype" w:cs="Times New Roman"/>
          <w:kern w:val="0"/>
          <w14:ligatures w14:val="none"/>
        </w:rPr>
      </w:pPr>
      <w:r w:rsidRPr="00FA1123">
        <w:rPr>
          <w:rFonts w:ascii="Palatino Linotype" w:hAnsi="Palatino Linotype" w:eastAsia="Palatino Linotype" w:cs="Times New Roman"/>
          <w:kern w:val="0"/>
          <w14:ligatures w14:val="none"/>
        </w:rPr>
        <w:t>Set</w:t>
      </w:r>
      <w:r w:rsidR="00F81B4F">
        <w:rPr>
          <w:rFonts w:ascii="Palatino Linotype" w:hAnsi="Palatino Linotype" w:eastAsia="Palatino Linotype" w:cs="Times New Roman"/>
          <w:kern w:val="0"/>
          <w14:ligatures w14:val="none"/>
        </w:rPr>
        <w:t>ting</w:t>
      </w:r>
      <w:r w:rsidRPr="00FA1123">
        <w:rPr>
          <w:rFonts w:ascii="Palatino Linotype" w:hAnsi="Palatino Linotype" w:eastAsia="Palatino Linotype" w:cs="Times New Roman"/>
          <w:kern w:val="0"/>
          <w14:ligatures w14:val="none"/>
        </w:rPr>
        <w:t xml:space="preserve"> up processes to regularly review the data and identify certain trends or new data quality issues.</w:t>
      </w:r>
    </w:p>
    <w:p w:rsidRPr="00FA1123" w:rsidR="00FA1123" w:rsidP="00FA1123" w:rsidRDefault="00FA1123" w14:paraId="02DDC4A6" w14:textId="7283A104">
      <w:pPr>
        <w:pStyle w:val="ListParagraph"/>
        <w:numPr>
          <w:ilvl w:val="1"/>
          <w:numId w:val="9"/>
        </w:numPr>
        <w:spacing w:after="0" w:line="240" w:lineRule="auto"/>
        <w:rPr>
          <w:rFonts w:ascii="Palatino Linotype" w:hAnsi="Palatino Linotype" w:eastAsia="Palatino Linotype" w:cs="Times New Roman"/>
          <w:kern w:val="0"/>
          <w14:ligatures w14:val="none"/>
        </w:rPr>
      </w:pPr>
      <w:r w:rsidRPr="00FA1123">
        <w:rPr>
          <w:rFonts w:ascii="Palatino Linotype" w:hAnsi="Palatino Linotype" w:eastAsia="Palatino Linotype" w:cs="Times New Roman"/>
          <w:kern w:val="0"/>
          <w14:ligatures w14:val="none"/>
        </w:rPr>
        <w:lastRenderedPageBreak/>
        <w:t>Revis</w:t>
      </w:r>
      <w:r w:rsidR="00F81B4F">
        <w:rPr>
          <w:rFonts w:ascii="Palatino Linotype" w:hAnsi="Palatino Linotype" w:eastAsia="Palatino Linotype" w:cs="Times New Roman"/>
          <w:kern w:val="0"/>
          <w14:ligatures w14:val="none"/>
        </w:rPr>
        <w:t>ing</w:t>
      </w:r>
      <w:r w:rsidRPr="00FA1123">
        <w:rPr>
          <w:rFonts w:ascii="Palatino Linotype" w:hAnsi="Palatino Linotype" w:eastAsia="Palatino Linotype" w:cs="Times New Roman"/>
          <w:kern w:val="0"/>
          <w14:ligatures w14:val="none"/>
        </w:rPr>
        <w:t xml:space="preserve"> the data validation script rules to catch errors early and flag potential issues closer to the source.</w:t>
      </w:r>
    </w:p>
    <w:p w:rsidR="00453CDE" w:rsidP="00197B1E" w:rsidRDefault="001F3A0C" w14:paraId="7BEC388D" w14:textId="4400AC0E">
      <w:pPr>
        <w:pStyle w:val="ListParagraph"/>
        <w:numPr>
          <w:ilvl w:val="1"/>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Identify</w:t>
      </w:r>
      <w:r w:rsidR="00F81B4F">
        <w:rPr>
          <w:rFonts w:ascii="Palatino Linotype" w:hAnsi="Palatino Linotype" w:eastAsia="Palatino Linotype" w:cs="Times New Roman"/>
          <w:kern w:val="0"/>
          <w14:ligatures w14:val="none"/>
        </w:rPr>
        <w:t>ing</w:t>
      </w:r>
      <w:r>
        <w:rPr>
          <w:rFonts w:ascii="Palatino Linotype" w:hAnsi="Palatino Linotype" w:eastAsia="Palatino Linotype" w:cs="Times New Roman"/>
          <w:kern w:val="0"/>
          <w14:ligatures w14:val="none"/>
        </w:rPr>
        <w:t xml:space="preserve"> opportunities for </w:t>
      </w:r>
      <w:r w:rsidR="00E4358C">
        <w:rPr>
          <w:rFonts w:ascii="Palatino Linotype" w:hAnsi="Palatino Linotype" w:eastAsia="Palatino Linotype" w:cs="Times New Roman"/>
          <w:kern w:val="0"/>
          <w14:ligatures w14:val="none"/>
        </w:rPr>
        <w:t xml:space="preserve">data processing </w:t>
      </w:r>
      <w:r>
        <w:rPr>
          <w:rFonts w:ascii="Palatino Linotype" w:hAnsi="Palatino Linotype" w:eastAsia="Palatino Linotype" w:cs="Times New Roman"/>
          <w:kern w:val="0"/>
          <w14:ligatures w14:val="none"/>
        </w:rPr>
        <w:t>automation</w:t>
      </w:r>
      <w:r w:rsidR="00E4358C">
        <w:rPr>
          <w:rFonts w:ascii="Palatino Linotype" w:hAnsi="Palatino Linotype" w:eastAsia="Palatino Linotype" w:cs="Times New Roman"/>
          <w:kern w:val="0"/>
          <w14:ligatures w14:val="none"/>
        </w:rPr>
        <w:t>.</w:t>
      </w:r>
    </w:p>
    <w:p w:rsidR="00E4358C" w:rsidP="00197B1E" w:rsidRDefault="00E4358C" w14:paraId="56986D42" w14:textId="78EBABF3">
      <w:pPr>
        <w:pStyle w:val="ListParagraph"/>
        <w:numPr>
          <w:ilvl w:val="1"/>
          <w:numId w:val="9"/>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Revamp</w:t>
      </w:r>
      <w:r w:rsidR="00F81B4F">
        <w:rPr>
          <w:rFonts w:ascii="Palatino Linotype" w:hAnsi="Palatino Linotype" w:eastAsia="Palatino Linotype" w:cs="Times New Roman"/>
          <w:kern w:val="0"/>
          <w14:ligatures w14:val="none"/>
        </w:rPr>
        <w:t>ing</w:t>
      </w:r>
      <w:r>
        <w:rPr>
          <w:rFonts w:ascii="Palatino Linotype" w:hAnsi="Palatino Linotype" w:eastAsia="Palatino Linotype" w:cs="Times New Roman"/>
          <w:kern w:val="0"/>
          <w14:ligatures w14:val="none"/>
        </w:rPr>
        <w:t xml:space="preserve"> the data visualizations and website flow.</w:t>
      </w:r>
    </w:p>
    <w:p w:rsidRPr="009F41A2" w:rsidR="009F41A2" w:rsidP="009F41A2" w:rsidRDefault="009F41A2" w14:paraId="70807BD5" w14:textId="075E3E65">
      <w:pPr>
        <w:pStyle w:val="ListParagraph"/>
        <w:numPr>
          <w:ilvl w:val="1"/>
          <w:numId w:val="9"/>
        </w:numPr>
        <w:spacing w:after="0" w:line="240" w:lineRule="auto"/>
        <w:rPr>
          <w:rFonts w:ascii="Palatino Linotype" w:hAnsi="Palatino Linotype" w:eastAsia="Palatino Linotype" w:cs="Times New Roman"/>
          <w:kern w:val="0"/>
          <w14:ligatures w14:val="none"/>
        </w:rPr>
      </w:pPr>
      <w:r w:rsidRPr="009F41A2">
        <w:rPr>
          <w:rFonts w:ascii="Palatino Linotype" w:hAnsi="Palatino Linotype" w:eastAsia="Palatino Linotype" w:cs="Times New Roman"/>
          <w:kern w:val="0"/>
          <w14:ligatures w14:val="none"/>
        </w:rPr>
        <w:t>Review</w:t>
      </w:r>
      <w:r w:rsidR="00F81B4F">
        <w:rPr>
          <w:rFonts w:ascii="Palatino Linotype" w:hAnsi="Palatino Linotype" w:eastAsia="Palatino Linotype" w:cs="Times New Roman"/>
          <w:kern w:val="0"/>
          <w14:ligatures w14:val="none"/>
        </w:rPr>
        <w:t>ing</w:t>
      </w:r>
      <w:r w:rsidRPr="009F41A2">
        <w:rPr>
          <w:rFonts w:ascii="Palatino Linotype" w:hAnsi="Palatino Linotype" w:eastAsia="Palatino Linotype" w:cs="Times New Roman"/>
          <w:kern w:val="0"/>
          <w14:ligatures w14:val="none"/>
        </w:rPr>
        <w:t xml:space="preserve"> other statutory or </w:t>
      </w:r>
      <w:r w:rsidR="00FA3155">
        <w:rPr>
          <w:rFonts w:ascii="Palatino Linotype" w:hAnsi="Palatino Linotype" w:eastAsia="Palatino Linotype" w:cs="Times New Roman"/>
          <w:kern w:val="0"/>
          <w14:ligatures w14:val="none"/>
        </w:rPr>
        <w:t>Commission</w:t>
      </w:r>
      <w:r w:rsidRPr="009F41A2" w:rsidR="00FA3155">
        <w:rPr>
          <w:rFonts w:ascii="Palatino Linotype" w:hAnsi="Palatino Linotype" w:eastAsia="Palatino Linotype" w:cs="Times New Roman"/>
          <w:kern w:val="0"/>
          <w14:ligatures w14:val="none"/>
        </w:rPr>
        <w:t xml:space="preserve"> </w:t>
      </w:r>
      <w:r w:rsidRPr="009F41A2">
        <w:rPr>
          <w:rFonts w:ascii="Palatino Linotype" w:hAnsi="Palatino Linotype" w:eastAsia="Palatino Linotype" w:cs="Times New Roman"/>
          <w:kern w:val="0"/>
          <w14:ligatures w14:val="none"/>
        </w:rPr>
        <w:t>Decision directed program incentive data (SOMAH, DAC-SASH, etc.) for data quality issues and identify opportunities for improvement.</w:t>
      </w:r>
    </w:p>
    <w:p w:rsidR="00CD7D6C" w:rsidP="004D2625" w:rsidRDefault="00430CAB" w14:paraId="0D0F947D" w14:textId="75002EE0">
      <w:pPr>
        <w:pStyle w:val="ListParagraph"/>
        <w:numPr>
          <w:ilvl w:val="0"/>
          <w:numId w:val="9"/>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Newly i</w:t>
      </w:r>
      <w:r w:rsidR="00D25C2D">
        <w:rPr>
          <w:rFonts w:ascii="Palatino Linotype" w:hAnsi="Palatino Linotype" w:eastAsia="Palatino Linotype" w:cs="Times New Roman"/>
          <w:kern w:val="0"/>
          <w14:ligatures w14:val="none"/>
        </w:rPr>
        <w:t>dentified</w:t>
      </w:r>
      <w:r w:rsidR="00831E63">
        <w:rPr>
          <w:rFonts w:ascii="Palatino Linotype" w:hAnsi="Palatino Linotype" w:eastAsia="Palatino Linotype" w:cs="Times New Roman"/>
          <w:kern w:val="0"/>
          <w14:ligatures w14:val="none"/>
        </w:rPr>
        <w:t xml:space="preserve"> data quality issues</w:t>
      </w:r>
      <w:r w:rsidR="00710B2A">
        <w:rPr>
          <w:rFonts w:ascii="Palatino Linotype" w:hAnsi="Palatino Linotype" w:eastAsia="Palatino Linotype" w:cs="Times New Roman"/>
          <w:kern w:val="0"/>
          <w14:ligatures w14:val="none"/>
        </w:rPr>
        <w:t xml:space="preserve"> related to DGStats. </w:t>
      </w:r>
    </w:p>
    <w:p w:rsidR="00E11A77" w:rsidP="004D2625" w:rsidRDefault="00CD7D6C" w14:paraId="1E8ECC13" w14:textId="6CA7D889">
      <w:pPr>
        <w:pStyle w:val="ListParagraph"/>
        <w:numPr>
          <w:ilvl w:val="0"/>
          <w:numId w:val="9"/>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003752F9">
        <w:rPr>
          <w:rFonts w:ascii="Palatino Linotype" w:hAnsi="Palatino Linotype" w:eastAsia="Palatino Linotype" w:cs="Times New Roman"/>
          <w:kern w:val="0"/>
          <w14:ligatures w14:val="none"/>
        </w:rPr>
        <w:t>hrough</w:t>
      </w:r>
      <w:r w:rsidR="00710B2A">
        <w:rPr>
          <w:rFonts w:ascii="Palatino Linotype" w:hAnsi="Palatino Linotype" w:eastAsia="Palatino Linotype" w:cs="Times New Roman"/>
          <w:kern w:val="0"/>
          <w14:ligatures w14:val="none"/>
        </w:rPr>
        <w:t xml:space="preserve"> </w:t>
      </w:r>
      <w:r w:rsidR="00BA5C4C">
        <w:rPr>
          <w:rFonts w:ascii="Palatino Linotype" w:hAnsi="Palatino Linotype" w:eastAsia="Palatino Linotype" w:cs="Times New Roman"/>
          <w:kern w:val="0"/>
          <w14:ligatures w14:val="none"/>
        </w:rPr>
        <w:t xml:space="preserve">their </w:t>
      </w:r>
      <w:r w:rsidR="00710B2A">
        <w:rPr>
          <w:rFonts w:ascii="Palatino Linotype" w:hAnsi="Palatino Linotype" w:eastAsia="Palatino Linotype" w:cs="Times New Roman"/>
          <w:kern w:val="0"/>
          <w14:ligatures w14:val="none"/>
        </w:rPr>
        <w:t xml:space="preserve">general </w:t>
      </w:r>
      <w:r w:rsidR="000863A6">
        <w:rPr>
          <w:rFonts w:ascii="Palatino Linotype" w:hAnsi="Palatino Linotype" w:eastAsia="Palatino Linotype" w:cs="Times New Roman"/>
          <w:kern w:val="0"/>
          <w14:ligatures w14:val="none"/>
        </w:rPr>
        <w:t>coordination of</w:t>
      </w:r>
      <w:r w:rsidR="00710B2A">
        <w:rPr>
          <w:rFonts w:ascii="Palatino Linotype" w:hAnsi="Palatino Linotype" w:eastAsia="Palatino Linotype" w:cs="Times New Roman"/>
          <w:kern w:val="0"/>
          <w14:ligatures w14:val="none"/>
        </w:rPr>
        <w:t xml:space="preserve"> the platform, Energy Division, the IOUs</w:t>
      </w:r>
      <w:r w:rsidR="00067A6A">
        <w:rPr>
          <w:rFonts w:ascii="Palatino Linotype" w:hAnsi="Palatino Linotype" w:eastAsia="Palatino Linotype" w:cs="Times New Roman"/>
          <w:kern w:val="0"/>
          <w14:ligatures w14:val="none"/>
        </w:rPr>
        <w:t>,</w:t>
      </w:r>
      <w:r w:rsidR="00710B2A">
        <w:rPr>
          <w:rFonts w:ascii="Palatino Linotype" w:hAnsi="Palatino Linotype" w:eastAsia="Palatino Linotype" w:cs="Times New Roman"/>
          <w:kern w:val="0"/>
          <w14:ligatures w14:val="none"/>
        </w:rPr>
        <w:t xml:space="preserve"> and the vendor have identified and prioritized</w:t>
      </w:r>
      <w:r w:rsidR="00831E63">
        <w:rPr>
          <w:rFonts w:ascii="Palatino Linotype" w:hAnsi="Palatino Linotype" w:eastAsia="Palatino Linotype" w:cs="Times New Roman"/>
          <w:kern w:val="0"/>
          <w14:ligatures w14:val="none"/>
        </w:rPr>
        <w:t xml:space="preserve"> </w:t>
      </w:r>
      <w:r w:rsidR="00710B2A">
        <w:rPr>
          <w:rFonts w:ascii="Palatino Linotype" w:hAnsi="Palatino Linotype" w:eastAsia="Palatino Linotype" w:cs="Times New Roman"/>
          <w:kern w:val="0"/>
          <w14:ligatures w14:val="none"/>
        </w:rPr>
        <w:t xml:space="preserve">a variety of DGStats </w:t>
      </w:r>
      <w:r w:rsidR="0018214A">
        <w:rPr>
          <w:rFonts w:ascii="Palatino Linotype" w:hAnsi="Palatino Linotype" w:eastAsia="Palatino Linotype" w:cs="Times New Roman"/>
          <w:kern w:val="0"/>
          <w14:ligatures w14:val="none"/>
        </w:rPr>
        <w:t>enhancements</w:t>
      </w:r>
      <w:r>
        <w:rPr>
          <w:rFonts w:ascii="Palatino Linotype" w:hAnsi="Palatino Linotype" w:eastAsia="Palatino Linotype" w:cs="Times New Roman"/>
          <w:kern w:val="0"/>
          <w14:ligatures w14:val="none"/>
        </w:rPr>
        <w:t xml:space="preserve"> </w:t>
      </w:r>
      <w:r w:rsidR="00831E63">
        <w:rPr>
          <w:rFonts w:ascii="Palatino Linotype" w:hAnsi="Palatino Linotype" w:eastAsia="Palatino Linotype" w:cs="Times New Roman"/>
          <w:kern w:val="0"/>
          <w14:ligatures w14:val="none"/>
        </w:rPr>
        <w:t xml:space="preserve">that require additional </w:t>
      </w:r>
      <w:r w:rsidR="007A1D26">
        <w:rPr>
          <w:rFonts w:ascii="Palatino Linotype" w:hAnsi="Palatino Linotype" w:eastAsia="Palatino Linotype" w:cs="Times New Roman"/>
          <w:kern w:val="0"/>
          <w14:ligatures w14:val="none"/>
        </w:rPr>
        <w:t xml:space="preserve">vendor </w:t>
      </w:r>
      <w:r w:rsidR="00831E63">
        <w:rPr>
          <w:rFonts w:ascii="Palatino Linotype" w:hAnsi="Palatino Linotype" w:eastAsia="Palatino Linotype" w:cs="Times New Roman"/>
          <w:kern w:val="0"/>
          <w14:ligatures w14:val="none"/>
        </w:rPr>
        <w:t>labor hours from</w:t>
      </w:r>
      <w:r w:rsidR="007A1D26">
        <w:rPr>
          <w:rFonts w:ascii="Palatino Linotype" w:hAnsi="Palatino Linotype" w:eastAsia="Palatino Linotype" w:cs="Times New Roman"/>
          <w:kern w:val="0"/>
          <w14:ligatures w14:val="none"/>
        </w:rPr>
        <w:t xml:space="preserve"> its staff of</w:t>
      </w:r>
      <w:r w:rsidR="00831E63">
        <w:rPr>
          <w:rFonts w:ascii="Palatino Linotype" w:hAnsi="Palatino Linotype" w:eastAsia="Palatino Linotype" w:cs="Times New Roman"/>
          <w:kern w:val="0"/>
          <w14:ligatures w14:val="none"/>
        </w:rPr>
        <w:t xml:space="preserve"> software developers, technical writers, and project managers. </w:t>
      </w:r>
      <w:r w:rsidRPr="00F8462C" w:rsidR="00831E63">
        <w:rPr>
          <w:rFonts w:ascii="Palatino Linotype" w:hAnsi="Palatino Linotype" w:eastAsia="Palatino Linotype" w:cs="Times New Roman"/>
          <w:kern w:val="0"/>
          <w14:ligatures w14:val="none"/>
        </w:rPr>
        <w:t xml:space="preserve">A cost analysis </w:t>
      </w:r>
      <w:r w:rsidR="007A1D26">
        <w:rPr>
          <w:rFonts w:ascii="Palatino Linotype" w:hAnsi="Palatino Linotype" w:eastAsia="Palatino Linotype" w:cs="Times New Roman"/>
          <w:kern w:val="0"/>
          <w14:ligatures w14:val="none"/>
        </w:rPr>
        <w:t xml:space="preserve">provided to Energy Division </w:t>
      </w:r>
      <w:r w:rsidR="005F6550">
        <w:rPr>
          <w:rFonts w:ascii="Palatino Linotype" w:hAnsi="Palatino Linotype" w:eastAsia="Palatino Linotype" w:cs="Times New Roman"/>
          <w:kern w:val="0"/>
          <w14:ligatures w14:val="none"/>
        </w:rPr>
        <w:t xml:space="preserve">by the vendor </w:t>
      </w:r>
      <w:r w:rsidRPr="00F8462C" w:rsidR="00831E63">
        <w:rPr>
          <w:rFonts w:ascii="Palatino Linotype" w:hAnsi="Palatino Linotype" w:eastAsia="Palatino Linotype" w:cs="Times New Roman"/>
          <w:kern w:val="0"/>
          <w14:ligatures w14:val="none"/>
        </w:rPr>
        <w:t xml:space="preserve">determined that to ensure enough labor hours are allocated to accomplish the work mentioned above, </w:t>
      </w:r>
      <w:r w:rsidR="00D45E51">
        <w:rPr>
          <w:rFonts w:ascii="Palatino Linotype" w:hAnsi="Palatino Linotype" w:eastAsia="Palatino Linotype" w:cs="Times New Roman"/>
          <w:kern w:val="0"/>
          <w14:ligatures w14:val="none"/>
        </w:rPr>
        <w:t xml:space="preserve">it </w:t>
      </w:r>
      <w:r w:rsidRPr="00F8462C" w:rsidR="00831E63">
        <w:rPr>
          <w:rFonts w:ascii="Palatino Linotype" w:hAnsi="Palatino Linotype" w:eastAsia="Palatino Linotype" w:cs="Times New Roman"/>
          <w:kern w:val="0"/>
          <w14:ligatures w14:val="none"/>
        </w:rPr>
        <w:t>would cost</w:t>
      </w:r>
      <w:r w:rsidR="00675999">
        <w:rPr>
          <w:rFonts w:ascii="Palatino Linotype" w:hAnsi="Palatino Linotype" w:eastAsia="Palatino Linotype" w:cs="Times New Roman"/>
          <w:kern w:val="0"/>
          <w14:ligatures w14:val="none"/>
        </w:rPr>
        <w:t xml:space="preserve"> between</w:t>
      </w:r>
      <w:r w:rsidR="00F629EC">
        <w:rPr>
          <w:rFonts w:ascii="Palatino Linotype" w:hAnsi="Palatino Linotype" w:eastAsia="Palatino Linotype" w:cs="Times New Roman"/>
          <w:kern w:val="0"/>
          <w14:ligatures w14:val="none"/>
        </w:rPr>
        <w:t xml:space="preserve"> </w:t>
      </w:r>
      <w:r w:rsidRPr="00F8462C" w:rsidR="00831E63">
        <w:rPr>
          <w:rFonts w:ascii="Palatino Linotype" w:hAnsi="Palatino Linotype" w:eastAsia="Palatino Linotype" w:cs="Times New Roman"/>
          <w:kern w:val="0"/>
          <w14:ligatures w14:val="none"/>
        </w:rPr>
        <w:t>$</w:t>
      </w:r>
      <w:r w:rsidR="00DF525E">
        <w:rPr>
          <w:rFonts w:ascii="Palatino Linotype" w:hAnsi="Palatino Linotype" w:eastAsia="Palatino Linotype" w:cs="Times New Roman"/>
          <w:kern w:val="0"/>
          <w14:ligatures w14:val="none"/>
        </w:rPr>
        <w:t>787</w:t>
      </w:r>
      <w:r w:rsidR="00CA001A">
        <w:rPr>
          <w:rFonts w:ascii="Palatino Linotype" w:hAnsi="Palatino Linotype" w:eastAsia="Palatino Linotype" w:cs="Times New Roman"/>
          <w:kern w:val="0"/>
          <w14:ligatures w14:val="none"/>
        </w:rPr>
        <w:t>,000</w:t>
      </w:r>
      <w:r w:rsidRPr="00F8462C" w:rsidR="00831E63">
        <w:rPr>
          <w:rFonts w:ascii="Palatino Linotype" w:hAnsi="Palatino Linotype" w:eastAsia="Palatino Linotype" w:cs="Times New Roman"/>
          <w:kern w:val="0"/>
          <w14:ligatures w14:val="none"/>
        </w:rPr>
        <w:t>-</w:t>
      </w:r>
      <w:r w:rsidR="006B7012">
        <w:rPr>
          <w:rFonts w:ascii="Palatino Linotype" w:hAnsi="Palatino Linotype" w:eastAsia="Palatino Linotype" w:cs="Times New Roman"/>
          <w:kern w:val="0"/>
          <w14:ligatures w14:val="none"/>
        </w:rPr>
        <w:t>$</w:t>
      </w:r>
      <w:r w:rsidR="00CA001A">
        <w:rPr>
          <w:rFonts w:ascii="Palatino Linotype" w:hAnsi="Palatino Linotype" w:eastAsia="Palatino Linotype" w:cs="Times New Roman"/>
          <w:kern w:val="0"/>
          <w14:ligatures w14:val="none"/>
        </w:rPr>
        <w:t>860,000</w:t>
      </w:r>
      <w:r w:rsidRPr="00F8462C" w:rsidR="00CA001A">
        <w:rPr>
          <w:rFonts w:ascii="Palatino Linotype" w:hAnsi="Palatino Linotype" w:eastAsia="Palatino Linotype" w:cs="Times New Roman"/>
          <w:kern w:val="0"/>
          <w14:ligatures w14:val="none"/>
        </w:rPr>
        <w:t xml:space="preserve"> </w:t>
      </w:r>
      <w:r w:rsidRPr="00F8462C" w:rsidR="00831E63">
        <w:rPr>
          <w:rFonts w:ascii="Palatino Linotype" w:hAnsi="Palatino Linotype" w:eastAsia="Palatino Linotype" w:cs="Times New Roman"/>
          <w:kern w:val="0"/>
          <w14:ligatures w14:val="none"/>
        </w:rPr>
        <w:t>per year</w:t>
      </w:r>
      <w:r w:rsidR="000325BA">
        <w:rPr>
          <w:rFonts w:ascii="Palatino Linotype" w:hAnsi="Palatino Linotype" w:eastAsia="Palatino Linotype" w:cs="Times New Roman"/>
          <w:kern w:val="0"/>
          <w14:ligatures w14:val="none"/>
        </w:rPr>
        <w:t xml:space="preserve">, </w:t>
      </w:r>
      <w:r w:rsidR="006B7012">
        <w:rPr>
          <w:rFonts w:ascii="Palatino Linotype" w:hAnsi="Palatino Linotype" w:eastAsia="Palatino Linotype" w:cs="Times New Roman"/>
          <w:kern w:val="0"/>
          <w14:ligatures w14:val="none"/>
        </w:rPr>
        <w:t>total</w:t>
      </w:r>
      <w:r w:rsidR="000325BA">
        <w:rPr>
          <w:rFonts w:ascii="Palatino Linotype" w:hAnsi="Palatino Linotype" w:eastAsia="Palatino Linotype" w:cs="Times New Roman"/>
          <w:kern w:val="0"/>
          <w14:ligatures w14:val="none"/>
        </w:rPr>
        <w:t>ing</w:t>
      </w:r>
      <w:r w:rsidR="006B7012">
        <w:rPr>
          <w:rFonts w:ascii="Palatino Linotype" w:hAnsi="Palatino Linotype" w:eastAsia="Palatino Linotype" w:cs="Times New Roman"/>
          <w:kern w:val="0"/>
          <w14:ligatures w14:val="none"/>
        </w:rPr>
        <w:t xml:space="preserve"> </w:t>
      </w:r>
      <w:r w:rsidRPr="00F8462C" w:rsidR="00831E63">
        <w:rPr>
          <w:rFonts w:ascii="Palatino Linotype" w:hAnsi="Palatino Linotype" w:eastAsia="Palatino Linotype" w:cs="Times New Roman"/>
          <w:kern w:val="0"/>
          <w14:ligatures w14:val="none"/>
        </w:rPr>
        <w:t>$</w:t>
      </w:r>
      <w:r w:rsidR="00694E21">
        <w:rPr>
          <w:rFonts w:ascii="Palatino Linotype" w:hAnsi="Palatino Linotype" w:eastAsia="Palatino Linotype" w:cs="Times New Roman"/>
          <w:kern w:val="0"/>
          <w14:ligatures w14:val="none"/>
        </w:rPr>
        <w:t>2.36</w:t>
      </w:r>
      <w:r w:rsidRPr="00F8462C" w:rsidR="00831E63">
        <w:rPr>
          <w:rFonts w:ascii="Palatino Linotype" w:hAnsi="Palatino Linotype" w:eastAsia="Palatino Linotype" w:cs="Times New Roman"/>
          <w:kern w:val="0"/>
          <w14:ligatures w14:val="none"/>
        </w:rPr>
        <w:t>-</w:t>
      </w:r>
      <w:r w:rsidR="006B7012">
        <w:rPr>
          <w:rFonts w:ascii="Palatino Linotype" w:hAnsi="Palatino Linotype" w:eastAsia="Palatino Linotype" w:cs="Times New Roman"/>
          <w:kern w:val="0"/>
          <w14:ligatures w14:val="none"/>
        </w:rPr>
        <w:t>$</w:t>
      </w:r>
      <w:r w:rsidRPr="00F8462C" w:rsidR="00831E63">
        <w:rPr>
          <w:rFonts w:ascii="Palatino Linotype" w:hAnsi="Palatino Linotype" w:eastAsia="Palatino Linotype" w:cs="Times New Roman"/>
          <w:kern w:val="0"/>
          <w14:ligatures w14:val="none"/>
        </w:rPr>
        <w:t>2.</w:t>
      </w:r>
      <w:r w:rsidR="00441A69">
        <w:rPr>
          <w:rFonts w:ascii="Palatino Linotype" w:hAnsi="Palatino Linotype" w:eastAsia="Palatino Linotype" w:cs="Times New Roman"/>
          <w:kern w:val="0"/>
          <w14:ligatures w14:val="none"/>
        </w:rPr>
        <w:t>58</w:t>
      </w:r>
      <w:r w:rsidRPr="00F8462C" w:rsidR="00831E63">
        <w:rPr>
          <w:rFonts w:ascii="Palatino Linotype" w:hAnsi="Palatino Linotype" w:eastAsia="Palatino Linotype" w:cs="Times New Roman"/>
          <w:kern w:val="0"/>
          <w14:ligatures w14:val="none"/>
        </w:rPr>
        <w:t xml:space="preserve"> million over three years.</w:t>
      </w:r>
    </w:p>
    <w:p w:rsidR="00100366" w:rsidP="008832C0" w:rsidRDefault="00CC701B" w14:paraId="31553B6F" w14:textId="0A8BA1F6">
      <w:pPr>
        <w:spacing w:line="240" w:lineRule="auto"/>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Should t</w:t>
      </w:r>
      <w:r w:rsidR="00A14DF8">
        <w:rPr>
          <w:rFonts w:ascii="Palatino Linotype" w:hAnsi="Palatino Linotype" w:eastAsia="Times New Roman" w:cs="Times New Roman"/>
          <w:kern w:val="0"/>
          <w14:ligatures w14:val="none"/>
        </w:rPr>
        <w:t>he</w:t>
      </w:r>
      <w:r w:rsidR="00E351C4">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DGStats</w:t>
      </w:r>
      <w:r w:rsidR="00BE2EE0">
        <w:rPr>
          <w:rFonts w:ascii="Palatino Linotype" w:hAnsi="Palatino Linotype" w:eastAsia="Times New Roman" w:cs="Times New Roman"/>
          <w:kern w:val="0"/>
          <w14:ligatures w14:val="none"/>
        </w:rPr>
        <w:t>’</w:t>
      </w:r>
      <w:r>
        <w:rPr>
          <w:rFonts w:ascii="Palatino Linotype" w:hAnsi="Palatino Linotype" w:eastAsia="Times New Roman" w:cs="Times New Roman"/>
          <w:kern w:val="0"/>
          <w14:ligatures w14:val="none"/>
        </w:rPr>
        <w:t xml:space="preserve"> </w:t>
      </w:r>
      <w:r w:rsidR="00E351C4">
        <w:rPr>
          <w:rFonts w:ascii="Palatino Linotype" w:hAnsi="Palatino Linotype" w:eastAsia="Times New Roman" w:cs="Times New Roman"/>
          <w:kern w:val="0"/>
          <w14:ligatures w14:val="none"/>
        </w:rPr>
        <w:t xml:space="preserve">funding </w:t>
      </w:r>
      <w:r>
        <w:rPr>
          <w:rFonts w:ascii="Palatino Linotype" w:hAnsi="Palatino Linotype" w:eastAsia="Times New Roman" w:cs="Times New Roman"/>
          <w:kern w:val="0"/>
          <w14:ligatures w14:val="none"/>
        </w:rPr>
        <w:t xml:space="preserve">levels remain static and </w:t>
      </w:r>
      <w:r w:rsidR="004D2625">
        <w:rPr>
          <w:rFonts w:ascii="Palatino Linotype" w:hAnsi="Palatino Linotype" w:eastAsia="Times New Roman" w:cs="Times New Roman"/>
          <w:kern w:val="0"/>
          <w14:ligatures w14:val="none"/>
        </w:rPr>
        <w:t xml:space="preserve">fail to </w:t>
      </w:r>
      <w:r>
        <w:rPr>
          <w:rFonts w:ascii="Palatino Linotype" w:hAnsi="Palatino Linotype" w:eastAsia="Times New Roman" w:cs="Times New Roman"/>
          <w:kern w:val="0"/>
          <w14:ligatures w14:val="none"/>
        </w:rPr>
        <w:t>increase appropriately</w:t>
      </w:r>
      <w:r w:rsidR="00E351C4">
        <w:rPr>
          <w:rFonts w:ascii="Palatino Linotype" w:hAnsi="Palatino Linotype" w:eastAsia="Times New Roman" w:cs="Times New Roman"/>
          <w:kern w:val="0"/>
          <w14:ligatures w14:val="none"/>
        </w:rPr>
        <w:t xml:space="preserve">, the </w:t>
      </w:r>
      <w:r>
        <w:rPr>
          <w:rFonts w:ascii="Palatino Linotype" w:hAnsi="Palatino Linotype" w:eastAsia="Times New Roman" w:cs="Times New Roman"/>
          <w:kern w:val="0"/>
          <w14:ligatures w14:val="none"/>
        </w:rPr>
        <w:t xml:space="preserve">Commission </w:t>
      </w:r>
      <w:r w:rsidR="00E351C4">
        <w:rPr>
          <w:rFonts w:ascii="Palatino Linotype" w:hAnsi="Palatino Linotype" w:eastAsia="Times New Roman" w:cs="Times New Roman"/>
          <w:kern w:val="0"/>
          <w14:ligatures w14:val="none"/>
        </w:rPr>
        <w:t>risks halting future progress to resolve known data quality issues</w:t>
      </w:r>
      <w:r w:rsidR="006B602E">
        <w:rPr>
          <w:rFonts w:ascii="Palatino Linotype" w:hAnsi="Palatino Linotype" w:eastAsia="Times New Roman" w:cs="Times New Roman"/>
          <w:kern w:val="0"/>
          <w14:ligatures w14:val="none"/>
        </w:rPr>
        <w:t>, integrate</w:t>
      </w:r>
      <w:r w:rsidR="00944BC0">
        <w:rPr>
          <w:rFonts w:ascii="Palatino Linotype" w:hAnsi="Palatino Linotype" w:eastAsia="Times New Roman" w:cs="Times New Roman"/>
          <w:kern w:val="0"/>
          <w14:ligatures w14:val="none"/>
        </w:rPr>
        <w:t xml:space="preserve"> program data directed through </w:t>
      </w:r>
      <w:r w:rsidR="00336141">
        <w:rPr>
          <w:rFonts w:ascii="Palatino Linotype" w:hAnsi="Palatino Linotype" w:eastAsia="Times New Roman" w:cs="Times New Roman"/>
          <w:kern w:val="0"/>
          <w14:ligatures w14:val="none"/>
        </w:rPr>
        <w:t xml:space="preserve">ongoing </w:t>
      </w:r>
      <w:r w:rsidR="00944BC0">
        <w:rPr>
          <w:rFonts w:ascii="Palatino Linotype" w:hAnsi="Palatino Linotype" w:eastAsia="Times New Roman" w:cs="Times New Roman"/>
          <w:kern w:val="0"/>
          <w14:ligatures w14:val="none"/>
        </w:rPr>
        <w:t>proceedings,</w:t>
      </w:r>
      <w:r w:rsidR="00846779">
        <w:rPr>
          <w:rFonts w:ascii="Palatino Linotype" w:hAnsi="Palatino Linotype" w:eastAsia="Times New Roman" w:cs="Times New Roman"/>
          <w:kern w:val="0"/>
          <w14:ligatures w14:val="none"/>
        </w:rPr>
        <w:t xml:space="preserve"> and</w:t>
      </w:r>
      <w:r w:rsidR="00E351C4">
        <w:rPr>
          <w:rFonts w:ascii="Palatino Linotype" w:hAnsi="Palatino Linotype" w:eastAsia="Times New Roman" w:cs="Times New Roman"/>
          <w:kern w:val="0"/>
          <w14:ligatures w14:val="none"/>
        </w:rPr>
        <w:t xml:space="preserve"> </w:t>
      </w:r>
      <w:r w:rsidR="00923688">
        <w:rPr>
          <w:rFonts w:ascii="Palatino Linotype" w:hAnsi="Palatino Linotype" w:eastAsia="Times New Roman" w:cs="Times New Roman"/>
          <w:kern w:val="0"/>
          <w14:ligatures w14:val="none"/>
        </w:rPr>
        <w:t xml:space="preserve">enact </w:t>
      </w:r>
      <w:r w:rsidR="00E351C4">
        <w:rPr>
          <w:rFonts w:ascii="Palatino Linotype" w:hAnsi="Palatino Linotype" w:eastAsia="Times New Roman" w:cs="Times New Roman"/>
          <w:kern w:val="0"/>
          <w14:ligatures w14:val="none"/>
        </w:rPr>
        <w:t>data comprehensiveness and website usability</w:t>
      </w:r>
      <w:r w:rsidR="004C3EB7">
        <w:rPr>
          <w:rFonts w:ascii="Palatino Linotype" w:hAnsi="Palatino Linotype" w:eastAsia="Times New Roman" w:cs="Times New Roman"/>
          <w:kern w:val="0"/>
          <w14:ligatures w14:val="none"/>
        </w:rPr>
        <w:t xml:space="preserve"> improvements</w:t>
      </w:r>
      <w:r w:rsidR="00E351C4">
        <w:rPr>
          <w:rFonts w:ascii="Palatino Linotype" w:hAnsi="Palatino Linotype" w:eastAsia="Times New Roman" w:cs="Times New Roman"/>
          <w:kern w:val="0"/>
          <w14:ligatures w14:val="none"/>
        </w:rPr>
        <w:t xml:space="preserve">. </w:t>
      </w:r>
      <w:r w:rsidR="005E3CF7">
        <w:rPr>
          <w:rFonts w:ascii="Palatino Linotype" w:hAnsi="Palatino Linotype" w:eastAsia="Palatino Linotype" w:cs="Times New Roman"/>
          <w:kern w:val="0"/>
          <w14:ligatures w14:val="none"/>
        </w:rPr>
        <w:t>T</w:t>
      </w:r>
      <w:r w:rsidR="001E40F1">
        <w:rPr>
          <w:rFonts w:ascii="Palatino Linotype" w:hAnsi="Palatino Linotype" w:eastAsia="Palatino Linotype" w:cs="Times New Roman"/>
          <w:kern w:val="0"/>
          <w14:ligatures w14:val="none"/>
        </w:rPr>
        <w:t xml:space="preserve">o remedy this </w:t>
      </w:r>
      <w:r w:rsidR="004E6F6A">
        <w:rPr>
          <w:rFonts w:ascii="Palatino Linotype" w:hAnsi="Palatino Linotype" w:eastAsia="Palatino Linotype" w:cs="Times New Roman"/>
          <w:kern w:val="0"/>
          <w14:ligatures w14:val="none"/>
        </w:rPr>
        <w:t>current</w:t>
      </w:r>
      <w:r w:rsidR="0049144C">
        <w:rPr>
          <w:rFonts w:ascii="Palatino Linotype" w:hAnsi="Palatino Linotype" w:eastAsia="Palatino Linotype" w:cs="Times New Roman"/>
          <w:kern w:val="0"/>
          <w14:ligatures w14:val="none"/>
        </w:rPr>
        <w:t xml:space="preserve"> </w:t>
      </w:r>
      <w:r w:rsidR="001E40F1">
        <w:rPr>
          <w:rFonts w:ascii="Palatino Linotype" w:hAnsi="Palatino Linotype" w:eastAsia="Palatino Linotype" w:cs="Times New Roman"/>
          <w:kern w:val="0"/>
          <w14:ligatures w14:val="none"/>
        </w:rPr>
        <w:t>underfunding, t</w:t>
      </w:r>
      <w:r w:rsidR="005E3CF7">
        <w:rPr>
          <w:rFonts w:ascii="Palatino Linotype" w:hAnsi="Palatino Linotype" w:eastAsia="Palatino Linotype" w:cs="Times New Roman"/>
          <w:kern w:val="0"/>
          <w14:ligatures w14:val="none"/>
        </w:rPr>
        <w:t>his Resolution authorizes an increase to the</w:t>
      </w:r>
      <w:r w:rsidR="009D4996">
        <w:rPr>
          <w:rFonts w:ascii="Palatino Linotype" w:hAnsi="Palatino Linotype" w:eastAsia="Palatino Linotype" w:cs="Times New Roman"/>
          <w:kern w:val="0"/>
          <w14:ligatures w14:val="none"/>
        </w:rPr>
        <w:t xml:space="preserve"> present</w:t>
      </w:r>
      <w:r w:rsidR="00884FBA">
        <w:rPr>
          <w:rFonts w:ascii="Palatino Linotype" w:hAnsi="Palatino Linotype" w:eastAsia="Palatino Linotype" w:cs="Times New Roman"/>
          <w:kern w:val="0"/>
          <w14:ligatures w14:val="none"/>
        </w:rPr>
        <w:t>—</w:t>
      </w:r>
      <w:r w:rsidR="009D4996">
        <w:rPr>
          <w:rFonts w:ascii="Palatino Linotype" w:hAnsi="Palatino Linotype" w:eastAsia="Palatino Linotype" w:cs="Times New Roman"/>
          <w:kern w:val="0"/>
          <w14:ligatures w14:val="none"/>
        </w:rPr>
        <w:t xml:space="preserve">and </w:t>
      </w:r>
      <w:r w:rsidR="008C67D7">
        <w:rPr>
          <w:rFonts w:ascii="Palatino Linotype" w:hAnsi="Palatino Linotype" w:eastAsia="Palatino Linotype" w:cs="Times New Roman"/>
          <w:kern w:val="0"/>
          <w14:ligatures w14:val="none"/>
        </w:rPr>
        <w:br/>
      </w:r>
      <w:r w:rsidR="009D4996">
        <w:rPr>
          <w:rFonts w:ascii="Palatino Linotype" w:hAnsi="Palatino Linotype" w:eastAsia="Palatino Linotype" w:cs="Times New Roman"/>
          <w:kern w:val="0"/>
          <w14:ligatures w14:val="none"/>
        </w:rPr>
        <w:t>all future</w:t>
      </w:r>
      <w:r w:rsidR="00884FBA">
        <w:rPr>
          <w:rFonts w:ascii="Palatino Linotype" w:hAnsi="Palatino Linotype" w:eastAsia="Palatino Linotype" w:cs="Times New Roman"/>
          <w:kern w:val="0"/>
          <w14:ligatures w14:val="none"/>
        </w:rPr>
        <w:t>—three</w:t>
      </w:r>
      <w:r w:rsidR="005E3CF7">
        <w:rPr>
          <w:rFonts w:ascii="Palatino Linotype" w:hAnsi="Palatino Linotype" w:eastAsia="Palatino Linotype" w:cs="Times New Roman"/>
          <w:kern w:val="0"/>
          <w14:ligatures w14:val="none"/>
        </w:rPr>
        <w:t>-year contract budget</w:t>
      </w:r>
      <w:r w:rsidR="00A55BB2">
        <w:rPr>
          <w:rFonts w:ascii="Palatino Linotype" w:hAnsi="Palatino Linotype" w:eastAsia="Palatino Linotype" w:cs="Times New Roman"/>
          <w:kern w:val="0"/>
          <w14:ligatures w14:val="none"/>
        </w:rPr>
        <w:t>s</w:t>
      </w:r>
      <w:r w:rsidR="005E3CF7">
        <w:rPr>
          <w:rFonts w:ascii="Palatino Linotype" w:hAnsi="Palatino Linotype" w:eastAsia="Palatino Linotype" w:cs="Times New Roman"/>
          <w:kern w:val="0"/>
          <w14:ligatures w14:val="none"/>
        </w:rPr>
        <w:t xml:space="preserve"> </w:t>
      </w:r>
      <w:r w:rsidR="00DE1D91">
        <w:rPr>
          <w:rFonts w:ascii="Palatino Linotype" w:hAnsi="Palatino Linotype" w:eastAsia="Palatino Linotype" w:cs="Times New Roman"/>
          <w:kern w:val="0"/>
          <w14:ligatures w14:val="none"/>
        </w:rPr>
        <w:t xml:space="preserve">from $990,000 </w:t>
      </w:r>
      <w:r w:rsidR="005E3CF7">
        <w:rPr>
          <w:rFonts w:ascii="Palatino Linotype" w:hAnsi="Palatino Linotype" w:eastAsia="Palatino Linotype" w:cs="Times New Roman"/>
          <w:kern w:val="0"/>
          <w14:ligatures w14:val="none"/>
        </w:rPr>
        <w:t>to</w:t>
      </w:r>
      <w:r w:rsidR="001E40F1">
        <w:rPr>
          <w:rFonts w:ascii="Palatino Linotype" w:hAnsi="Palatino Linotype" w:eastAsia="Palatino Linotype" w:cs="Times New Roman"/>
          <w:kern w:val="0"/>
          <w14:ligatures w14:val="none"/>
        </w:rPr>
        <w:t xml:space="preserve"> </w:t>
      </w:r>
      <w:r w:rsidR="005E3CF7">
        <w:rPr>
          <w:rFonts w:ascii="Palatino Linotype" w:hAnsi="Palatino Linotype" w:eastAsia="Palatino Linotype" w:cs="Times New Roman"/>
          <w:kern w:val="0"/>
          <w14:ligatures w14:val="none"/>
        </w:rPr>
        <w:t>$2</w:t>
      </w:r>
      <w:r w:rsidR="00796241">
        <w:rPr>
          <w:rFonts w:ascii="Palatino Linotype" w:hAnsi="Palatino Linotype" w:eastAsia="Palatino Linotype" w:cs="Times New Roman"/>
          <w:kern w:val="0"/>
          <w14:ligatures w14:val="none"/>
        </w:rPr>
        <w:t>.</w:t>
      </w:r>
      <w:r w:rsidR="00441A69">
        <w:rPr>
          <w:rFonts w:ascii="Palatino Linotype" w:hAnsi="Palatino Linotype" w:eastAsia="Palatino Linotype" w:cs="Times New Roman"/>
          <w:kern w:val="0"/>
          <w14:ligatures w14:val="none"/>
        </w:rPr>
        <w:t>6</w:t>
      </w:r>
      <w:r w:rsidR="005E3CF7">
        <w:rPr>
          <w:rFonts w:ascii="Palatino Linotype" w:hAnsi="Palatino Linotype" w:eastAsia="Palatino Linotype" w:cs="Times New Roman"/>
          <w:kern w:val="0"/>
          <w14:ligatures w14:val="none"/>
        </w:rPr>
        <w:t xml:space="preserve"> million</w:t>
      </w:r>
      <w:r w:rsidR="001E40F1">
        <w:rPr>
          <w:rFonts w:ascii="Palatino Linotype" w:hAnsi="Palatino Linotype" w:eastAsia="Palatino Linotype" w:cs="Times New Roman"/>
          <w:kern w:val="0"/>
          <w14:ligatures w14:val="none"/>
        </w:rPr>
        <w:t>.</w:t>
      </w:r>
      <w:r w:rsidR="005E3CF7">
        <w:rPr>
          <w:rFonts w:ascii="Palatino Linotype" w:hAnsi="Palatino Linotype" w:eastAsia="Palatino Linotype" w:cs="Times New Roman"/>
          <w:kern w:val="0"/>
          <w14:ligatures w14:val="none"/>
        </w:rPr>
        <w:t xml:space="preserve"> </w:t>
      </w:r>
    </w:p>
    <w:p w:rsidR="00150BD0" w:rsidP="008832C0" w:rsidRDefault="007C0BA3" w14:paraId="4B577994" w14:textId="0463AD63">
      <w:p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To reflect</w:t>
      </w:r>
      <w:r w:rsidR="00AB32D8">
        <w:rPr>
          <w:rFonts w:ascii="Palatino Linotype" w:hAnsi="Palatino Linotype" w:eastAsia="Palatino Linotype" w:cs="Times New Roman"/>
          <w:kern w:val="0"/>
          <w14:ligatures w14:val="none"/>
        </w:rPr>
        <w:t xml:space="preserve"> and make </w:t>
      </w:r>
      <w:r w:rsidR="00A20F44">
        <w:rPr>
          <w:rFonts w:ascii="Palatino Linotype" w:hAnsi="Palatino Linotype" w:eastAsia="Palatino Linotype" w:cs="Times New Roman"/>
          <w:kern w:val="0"/>
          <w14:ligatures w14:val="none"/>
        </w:rPr>
        <w:t>immediate</w:t>
      </w:r>
      <w:r w:rsidR="00AB32D8">
        <w:rPr>
          <w:rFonts w:ascii="Palatino Linotype" w:hAnsi="Palatino Linotype" w:eastAsia="Palatino Linotype" w:cs="Times New Roman"/>
          <w:kern w:val="0"/>
          <w14:ligatures w14:val="none"/>
        </w:rPr>
        <w:t xml:space="preserve"> use of</w:t>
      </w:r>
      <w:r>
        <w:rPr>
          <w:rFonts w:ascii="Palatino Linotype" w:hAnsi="Palatino Linotype" w:eastAsia="Palatino Linotype" w:cs="Times New Roman"/>
          <w:kern w:val="0"/>
          <w14:ligatures w14:val="none"/>
        </w:rPr>
        <w:t xml:space="preserve"> the increase in program budget, w</w:t>
      </w:r>
      <w:r w:rsidR="0022611C">
        <w:rPr>
          <w:rFonts w:ascii="Palatino Linotype" w:hAnsi="Palatino Linotype" w:eastAsia="Palatino Linotype" w:cs="Times New Roman"/>
          <w:kern w:val="0"/>
          <w14:ligatures w14:val="none"/>
        </w:rPr>
        <w:t>ithin</w:t>
      </w:r>
      <w:r w:rsidR="0049137D">
        <w:rPr>
          <w:rFonts w:ascii="Palatino Linotype" w:hAnsi="Palatino Linotype" w:eastAsia="Palatino Linotype" w:cs="Times New Roman"/>
          <w:kern w:val="0"/>
          <w14:ligatures w14:val="none"/>
        </w:rPr>
        <w:t xml:space="preserve"> </w:t>
      </w:r>
      <w:r w:rsidR="00795010">
        <w:rPr>
          <w:rFonts w:ascii="Palatino Linotype" w:hAnsi="Palatino Linotype" w:eastAsia="Palatino Linotype" w:cs="Times New Roman"/>
          <w:kern w:val="0"/>
          <w14:ligatures w14:val="none"/>
        </w:rPr>
        <w:t>1</w:t>
      </w:r>
      <w:r w:rsidR="000B12BB">
        <w:rPr>
          <w:rFonts w:ascii="Palatino Linotype" w:hAnsi="Palatino Linotype" w:eastAsia="Times New Roman" w:cs="Times New Roman"/>
          <w:kern w:val="0"/>
          <w14:ligatures w14:val="none"/>
        </w:rPr>
        <w:t>5</w:t>
      </w:r>
      <w:r w:rsidR="00795010">
        <w:rPr>
          <w:rFonts w:ascii="Palatino Linotype" w:hAnsi="Palatino Linotype" w:eastAsia="Palatino Linotype" w:cs="Times New Roman"/>
          <w:kern w:val="0"/>
          <w14:ligatures w14:val="none"/>
        </w:rPr>
        <w:t>0</w:t>
      </w:r>
      <w:r w:rsidR="0049137D">
        <w:rPr>
          <w:rFonts w:ascii="Palatino Linotype" w:hAnsi="Palatino Linotype" w:eastAsia="Palatino Linotype" w:cs="Times New Roman"/>
          <w:kern w:val="0"/>
          <w14:ligatures w14:val="none"/>
        </w:rPr>
        <w:t xml:space="preserve"> days of the effective date of this resolution</w:t>
      </w:r>
      <w:r w:rsidR="0022611C">
        <w:rPr>
          <w:rFonts w:ascii="Palatino Linotype" w:hAnsi="Palatino Linotype" w:eastAsia="Palatino Linotype" w:cs="Times New Roman"/>
          <w:kern w:val="0"/>
          <w14:ligatures w14:val="none"/>
        </w:rPr>
        <w:t xml:space="preserve">, </w:t>
      </w:r>
      <w:r w:rsidR="00662CDC">
        <w:rPr>
          <w:rFonts w:ascii="Palatino Linotype" w:hAnsi="Palatino Linotype" w:eastAsia="Palatino Linotype" w:cs="Times New Roman"/>
          <w:kern w:val="0"/>
          <w14:ligatures w14:val="none"/>
        </w:rPr>
        <w:t>SCE</w:t>
      </w:r>
      <w:r w:rsidR="001357AC">
        <w:rPr>
          <w:rFonts w:ascii="Palatino Linotype" w:hAnsi="Palatino Linotype" w:eastAsia="Palatino Linotype" w:cs="Times New Roman"/>
          <w:kern w:val="0"/>
          <w14:ligatures w14:val="none"/>
        </w:rPr>
        <w:t xml:space="preserve"> </w:t>
      </w:r>
      <w:r w:rsidR="003863C9">
        <w:rPr>
          <w:rFonts w:ascii="Palatino Linotype" w:hAnsi="Palatino Linotype" w:eastAsia="Palatino Linotype" w:cs="Times New Roman"/>
          <w:kern w:val="0"/>
          <w14:ligatures w14:val="none"/>
        </w:rPr>
        <w:t xml:space="preserve">must </w:t>
      </w:r>
      <w:r w:rsidR="00A86F03">
        <w:rPr>
          <w:rFonts w:ascii="Palatino Linotype" w:hAnsi="Palatino Linotype" w:eastAsia="Palatino Linotype" w:cs="Times New Roman"/>
          <w:kern w:val="0"/>
          <w14:ligatures w14:val="none"/>
        </w:rPr>
        <w:t>modify the</w:t>
      </w:r>
      <w:r w:rsidR="006058F5">
        <w:rPr>
          <w:rFonts w:ascii="Palatino Linotype" w:hAnsi="Palatino Linotype" w:eastAsia="Palatino Linotype" w:cs="Times New Roman"/>
          <w:kern w:val="0"/>
          <w14:ligatures w14:val="none"/>
        </w:rPr>
        <w:t xml:space="preserve"> </w:t>
      </w:r>
      <w:r w:rsidR="006C453B">
        <w:rPr>
          <w:rFonts w:ascii="Palatino Linotype" w:hAnsi="Palatino Linotype" w:eastAsia="Palatino Linotype" w:cs="Times New Roman"/>
          <w:kern w:val="0"/>
          <w14:ligatures w14:val="none"/>
        </w:rPr>
        <w:t xml:space="preserve">current </w:t>
      </w:r>
      <w:r w:rsidR="00F96594">
        <w:rPr>
          <w:rFonts w:ascii="Palatino Linotype" w:hAnsi="Palatino Linotype" w:eastAsia="Palatino Linotype" w:cs="Times New Roman"/>
          <w:kern w:val="0"/>
          <w14:ligatures w14:val="none"/>
        </w:rPr>
        <w:t>DGStats contract</w:t>
      </w:r>
      <w:r w:rsidR="00FE329A">
        <w:rPr>
          <w:rFonts w:ascii="Palatino Linotype" w:hAnsi="Palatino Linotype" w:eastAsia="Palatino Linotype" w:cs="Times New Roman"/>
          <w:kern w:val="0"/>
          <w14:ligatures w14:val="none"/>
        </w:rPr>
        <w:t xml:space="preserve"> </w:t>
      </w:r>
      <w:r w:rsidR="006058F5">
        <w:rPr>
          <w:rFonts w:ascii="Palatino Linotype" w:hAnsi="Palatino Linotype" w:eastAsia="Palatino Linotype" w:cs="Times New Roman"/>
          <w:kern w:val="0"/>
          <w14:ligatures w14:val="none"/>
        </w:rPr>
        <w:t>total budget</w:t>
      </w:r>
      <w:r w:rsidR="00826437">
        <w:rPr>
          <w:rFonts w:ascii="Palatino Linotype" w:hAnsi="Palatino Linotype" w:eastAsia="Palatino Linotype" w:cs="Times New Roman"/>
          <w:kern w:val="0"/>
          <w14:ligatures w14:val="none"/>
        </w:rPr>
        <w:t xml:space="preserve"> so</w:t>
      </w:r>
      <w:r w:rsidR="00F96594">
        <w:rPr>
          <w:rFonts w:ascii="Palatino Linotype" w:hAnsi="Palatino Linotype" w:eastAsia="Palatino Linotype" w:cs="Times New Roman"/>
          <w:kern w:val="0"/>
          <w14:ligatures w14:val="none"/>
        </w:rPr>
        <w:t xml:space="preserve"> that </w:t>
      </w:r>
      <w:r w:rsidR="00AB32D8">
        <w:rPr>
          <w:rFonts w:ascii="Palatino Linotype" w:hAnsi="Palatino Linotype" w:eastAsia="Palatino Linotype" w:cs="Times New Roman"/>
          <w:kern w:val="0"/>
          <w14:ligatures w14:val="none"/>
        </w:rPr>
        <w:t xml:space="preserve">these funds </w:t>
      </w:r>
      <w:r w:rsidR="006C453B">
        <w:rPr>
          <w:rFonts w:ascii="Palatino Linotype" w:hAnsi="Palatino Linotype" w:eastAsia="Palatino Linotype" w:cs="Times New Roman"/>
          <w:kern w:val="0"/>
          <w14:ligatures w14:val="none"/>
        </w:rPr>
        <w:t>are</w:t>
      </w:r>
      <w:r w:rsidR="00AB32D8">
        <w:rPr>
          <w:rFonts w:ascii="Palatino Linotype" w:hAnsi="Palatino Linotype" w:eastAsia="Palatino Linotype" w:cs="Times New Roman"/>
          <w:kern w:val="0"/>
          <w14:ligatures w14:val="none"/>
        </w:rPr>
        <w:t xml:space="preserve"> </w:t>
      </w:r>
      <w:r w:rsidR="000541A0">
        <w:rPr>
          <w:rFonts w:ascii="Palatino Linotype" w:hAnsi="Palatino Linotype" w:eastAsia="Palatino Linotype" w:cs="Times New Roman"/>
          <w:kern w:val="0"/>
          <w14:ligatures w14:val="none"/>
        </w:rPr>
        <w:t xml:space="preserve">made </w:t>
      </w:r>
      <w:r w:rsidR="00AB32D8">
        <w:rPr>
          <w:rFonts w:ascii="Palatino Linotype" w:hAnsi="Palatino Linotype" w:eastAsia="Palatino Linotype" w:cs="Times New Roman"/>
          <w:kern w:val="0"/>
          <w14:ligatures w14:val="none"/>
        </w:rPr>
        <w:t xml:space="preserve">available </w:t>
      </w:r>
      <w:r w:rsidR="00DC00A1">
        <w:rPr>
          <w:rFonts w:ascii="Palatino Linotype" w:hAnsi="Palatino Linotype" w:eastAsia="Palatino Linotype" w:cs="Times New Roman"/>
          <w:kern w:val="0"/>
          <w14:ligatures w14:val="none"/>
        </w:rPr>
        <w:t>for</w:t>
      </w:r>
      <w:r w:rsidR="00AB32D8">
        <w:rPr>
          <w:rFonts w:ascii="Palatino Linotype" w:hAnsi="Palatino Linotype" w:eastAsia="Palatino Linotype" w:cs="Times New Roman"/>
          <w:kern w:val="0"/>
          <w14:ligatures w14:val="none"/>
        </w:rPr>
        <w:t xml:space="preserve"> the remaining years of the contract term. Additionally, </w:t>
      </w:r>
      <w:r w:rsidR="00A17DD0">
        <w:rPr>
          <w:rFonts w:ascii="Palatino Linotype" w:hAnsi="Palatino Linotype" w:eastAsia="Palatino Linotype" w:cs="Times New Roman"/>
          <w:kern w:val="0"/>
          <w14:ligatures w14:val="none"/>
        </w:rPr>
        <w:t xml:space="preserve">SDG&amp;E and PG&amp;E must </w:t>
      </w:r>
      <w:r w:rsidR="00C86BAF">
        <w:rPr>
          <w:rFonts w:ascii="Palatino Linotype" w:hAnsi="Palatino Linotype" w:eastAsia="Palatino Linotype" w:cs="Times New Roman"/>
          <w:kern w:val="0"/>
          <w14:ligatures w14:val="none"/>
        </w:rPr>
        <w:t>update their co-funding agreements with SCE</w:t>
      </w:r>
      <w:r w:rsidR="00AB32D8">
        <w:rPr>
          <w:rFonts w:ascii="Palatino Linotype" w:hAnsi="Palatino Linotype" w:eastAsia="Palatino Linotype" w:cs="Times New Roman"/>
          <w:kern w:val="0"/>
          <w14:ligatures w14:val="none"/>
        </w:rPr>
        <w:t xml:space="preserve"> to reflect the increase in budget</w:t>
      </w:r>
      <w:r w:rsidR="00266622">
        <w:rPr>
          <w:rFonts w:ascii="Palatino Linotype" w:hAnsi="Palatino Linotype" w:eastAsia="Palatino Linotype" w:cs="Times New Roman"/>
          <w:kern w:val="0"/>
          <w14:ligatures w14:val="none"/>
        </w:rPr>
        <w:t>.</w:t>
      </w:r>
    </w:p>
    <w:p w:rsidRPr="003B1619" w:rsidR="003B1619" w:rsidP="008832C0" w:rsidRDefault="00884AEA" w14:paraId="054D3970" w14:textId="12601339">
      <w:pPr>
        <w:spacing w:line="240" w:lineRule="auto"/>
        <w:rPr>
          <w:rFonts w:ascii="Palatino Linotype" w:hAnsi="Palatino Linotype" w:eastAsia="Palatino Linotype" w:cs="Times New Roman"/>
          <w:kern w:val="0"/>
          <w14:ligatures w14:val="none"/>
        </w:rPr>
      </w:pPr>
      <w:r w:rsidRPr="00716A51">
        <w:rPr>
          <w:rFonts w:ascii="Palatino Linotype" w:hAnsi="Palatino Linotype" w:eastAsia="Palatino Linotype" w:cs="Times New Roman"/>
          <w:kern w:val="0"/>
          <w14:ligatures w14:val="none"/>
        </w:rPr>
        <w:t>PG&amp;E, SCE, and SDG&amp;E</w:t>
      </w:r>
      <w:r w:rsidR="003B1619">
        <w:rPr>
          <w:rFonts w:ascii="Palatino Linotype" w:hAnsi="Palatino Linotype" w:eastAsia="Palatino Linotype" w:cs="Times New Roman"/>
          <w:kern w:val="0"/>
          <w14:ligatures w14:val="none"/>
        </w:rPr>
        <w:t xml:space="preserve"> </w:t>
      </w:r>
      <w:r w:rsidRPr="003B1619" w:rsidR="003B1619">
        <w:rPr>
          <w:rFonts w:ascii="Palatino Linotype" w:hAnsi="Palatino Linotype" w:eastAsia="Palatino Linotype" w:cs="Times New Roman"/>
          <w:kern w:val="0"/>
          <w14:ligatures w14:val="none"/>
        </w:rPr>
        <w:t xml:space="preserve">must </w:t>
      </w:r>
      <w:r w:rsidR="003B1619">
        <w:rPr>
          <w:rFonts w:ascii="Palatino Linotype" w:hAnsi="Palatino Linotype" w:eastAsia="Palatino Linotype" w:cs="Times New Roman"/>
          <w:kern w:val="0"/>
          <w14:ligatures w14:val="none"/>
        </w:rPr>
        <w:t>include</w:t>
      </w:r>
      <w:r w:rsidRPr="003B1619" w:rsidR="003B1619">
        <w:rPr>
          <w:rFonts w:ascii="Palatino Linotype" w:hAnsi="Palatino Linotype" w:eastAsia="Palatino Linotype" w:cs="Times New Roman"/>
          <w:kern w:val="0"/>
          <w14:ligatures w14:val="none"/>
        </w:rPr>
        <w:t xml:space="preserve"> an attestation in the</w:t>
      </w:r>
      <w:r w:rsidR="003B1619">
        <w:rPr>
          <w:rFonts w:ascii="Palatino Linotype" w:hAnsi="Palatino Linotype" w:eastAsia="Palatino Linotype" w:cs="Times New Roman"/>
          <w:kern w:val="0"/>
          <w14:ligatures w14:val="none"/>
        </w:rPr>
        <w:t>ir</w:t>
      </w:r>
      <w:r w:rsidRPr="003B1619" w:rsidR="003B1619">
        <w:rPr>
          <w:rFonts w:ascii="Palatino Linotype" w:hAnsi="Palatino Linotype" w:eastAsia="Palatino Linotype" w:cs="Times New Roman"/>
          <w:kern w:val="0"/>
          <w14:ligatures w14:val="none"/>
        </w:rPr>
        <w:t xml:space="preserve"> Individual DGStats Data Improvements Advice Letter</w:t>
      </w:r>
      <w:r w:rsidR="003B1619">
        <w:rPr>
          <w:rFonts w:ascii="Palatino Linotype" w:hAnsi="Palatino Linotype" w:eastAsia="Palatino Linotype" w:cs="Times New Roman"/>
          <w:kern w:val="0"/>
          <w14:ligatures w14:val="none"/>
        </w:rPr>
        <w:t>s</w:t>
      </w:r>
      <w:r w:rsidRPr="003B1619" w:rsidR="003B1619">
        <w:rPr>
          <w:rFonts w:ascii="Palatino Linotype" w:hAnsi="Palatino Linotype" w:eastAsia="Palatino Linotype" w:cs="Times New Roman"/>
          <w:kern w:val="0"/>
          <w14:ligatures w14:val="none"/>
        </w:rPr>
        <w:t xml:space="preserve"> documenting </w:t>
      </w:r>
      <w:r w:rsidR="003B1619">
        <w:rPr>
          <w:rFonts w:ascii="Palatino Linotype" w:hAnsi="Palatino Linotype" w:eastAsia="Palatino Linotype" w:cs="Times New Roman"/>
          <w:kern w:val="0"/>
          <w14:ligatures w14:val="none"/>
        </w:rPr>
        <w:t>that these timelines have been met</w:t>
      </w:r>
      <w:r w:rsidRPr="003B1619" w:rsidR="003B1619">
        <w:rPr>
          <w:rFonts w:ascii="Palatino Linotype" w:hAnsi="Palatino Linotype" w:eastAsia="Palatino Linotype" w:cs="Times New Roman"/>
          <w:kern w:val="0"/>
          <w14:ligatures w14:val="none"/>
        </w:rPr>
        <w:t>.</w:t>
      </w:r>
    </w:p>
    <w:p w:rsidR="0061592E" w:rsidP="008832C0" w:rsidRDefault="000C7DDB" w14:paraId="735EA37F" w14:textId="111B6F17">
      <w:pPr>
        <w:spacing w:line="240" w:lineRule="auto"/>
        <w:rPr>
          <w:rFonts w:ascii="Palatino Linotype" w:hAnsi="Palatino Linotype" w:eastAsia="Palatino Linotype" w:cs="Times New Roman"/>
          <w:kern w:val="0"/>
          <w14:ligatures w14:val="none"/>
        </w:rPr>
      </w:pPr>
      <w:r w:rsidRPr="00716A51">
        <w:rPr>
          <w:rFonts w:ascii="Palatino Linotype" w:hAnsi="Palatino Linotype" w:eastAsia="Palatino Linotype" w:cs="Times New Roman"/>
          <w:kern w:val="0"/>
          <w14:ligatures w14:val="none"/>
        </w:rPr>
        <w:t xml:space="preserve">PG&amp;E, SCE, and SDG&amp;E must </w:t>
      </w:r>
      <w:r w:rsidR="003B1619">
        <w:rPr>
          <w:rFonts w:ascii="Palatino Linotype" w:hAnsi="Palatino Linotype" w:eastAsia="Palatino Linotype" w:cs="Times New Roman"/>
          <w:kern w:val="0"/>
          <w14:ligatures w14:val="none"/>
        </w:rPr>
        <w:t xml:space="preserve">also </w:t>
      </w:r>
      <w:r w:rsidR="00757F55">
        <w:rPr>
          <w:rFonts w:ascii="Palatino Linotype" w:hAnsi="Palatino Linotype" w:eastAsia="Palatino Linotype" w:cs="Times New Roman"/>
          <w:kern w:val="0"/>
          <w14:ligatures w14:val="none"/>
        </w:rPr>
        <w:t>continue to</w:t>
      </w:r>
      <w:r w:rsidRPr="00716A51">
        <w:rPr>
          <w:rFonts w:ascii="Palatino Linotype" w:hAnsi="Palatino Linotype" w:eastAsia="Palatino Linotype" w:cs="Times New Roman"/>
          <w:kern w:val="0"/>
          <w14:ligatures w14:val="none"/>
        </w:rPr>
        <w:t xml:space="preserve"> fund </w:t>
      </w:r>
      <w:r w:rsidR="0061592E">
        <w:rPr>
          <w:rFonts w:ascii="Palatino Linotype" w:hAnsi="Palatino Linotype" w:eastAsia="Palatino Linotype" w:cs="Times New Roman"/>
          <w:kern w:val="0"/>
          <w14:ligatures w14:val="none"/>
        </w:rPr>
        <w:t>DGStats</w:t>
      </w:r>
      <w:r w:rsidRPr="00716A51">
        <w:rPr>
          <w:rFonts w:ascii="Palatino Linotype" w:hAnsi="Palatino Linotype" w:eastAsia="Palatino Linotype" w:cs="Times New Roman"/>
          <w:kern w:val="0"/>
          <w14:ligatures w14:val="none"/>
        </w:rPr>
        <w:t xml:space="preserve"> website </w:t>
      </w:r>
      <w:r w:rsidR="0061592E">
        <w:rPr>
          <w:rFonts w:ascii="Palatino Linotype" w:hAnsi="Palatino Linotype" w:eastAsia="Palatino Linotype" w:cs="Times New Roman"/>
          <w:kern w:val="0"/>
          <w14:ligatures w14:val="none"/>
        </w:rPr>
        <w:t xml:space="preserve">work </w:t>
      </w:r>
      <w:r w:rsidRPr="00716A51">
        <w:rPr>
          <w:rFonts w:ascii="Palatino Linotype" w:hAnsi="Palatino Linotype" w:eastAsia="Palatino Linotype" w:cs="Times New Roman"/>
          <w:kern w:val="0"/>
          <w14:ligatures w14:val="none"/>
        </w:rPr>
        <w:t xml:space="preserve">proportionally according to the allocations established under the California Solar Initiative program </w:t>
      </w:r>
      <w:proofErr w:type="gramStart"/>
      <w:r w:rsidRPr="00716A51">
        <w:rPr>
          <w:rFonts w:ascii="Palatino Linotype" w:hAnsi="Palatino Linotype" w:eastAsia="Palatino Linotype" w:cs="Times New Roman"/>
          <w:kern w:val="0"/>
          <w14:ligatures w14:val="none"/>
        </w:rPr>
        <w:t>in</w:t>
      </w:r>
      <w:proofErr w:type="gramEnd"/>
      <w:r w:rsidRPr="00716A51">
        <w:rPr>
          <w:rFonts w:ascii="Palatino Linotype" w:hAnsi="Palatino Linotype" w:eastAsia="Palatino Linotype" w:cs="Times New Roman"/>
          <w:kern w:val="0"/>
          <w14:ligatures w14:val="none"/>
        </w:rPr>
        <w:t xml:space="preserve"> D.10-09-046: 43.7% to PG&amp;E, 46% to SCE, and 10.3% to SDG&amp;E.</w:t>
      </w:r>
      <w:r w:rsidR="00233E84">
        <w:rPr>
          <w:rStyle w:val="FootnoteReference"/>
          <w:rFonts w:ascii="Palatino Linotype" w:hAnsi="Palatino Linotype" w:eastAsia="Palatino Linotype" w:cs="Times New Roman"/>
          <w:kern w:val="0"/>
          <w14:ligatures w14:val="none"/>
        </w:rPr>
        <w:footnoteReference w:id="20"/>
      </w:r>
      <w:r w:rsidRPr="00716A51">
        <w:rPr>
          <w:rFonts w:ascii="Palatino Linotype" w:hAnsi="Palatino Linotype" w:eastAsia="Palatino Linotype" w:cs="Times New Roman"/>
          <w:kern w:val="0"/>
          <w14:ligatures w14:val="none"/>
        </w:rPr>
        <w:t xml:space="preserve"> </w:t>
      </w:r>
    </w:p>
    <w:p w:rsidRPr="00B6692A" w:rsidR="00B6692A" w:rsidP="008832C0" w:rsidRDefault="00C2156A" w14:paraId="2D216DB7" w14:textId="5C4F34BC">
      <w:p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is </w:t>
      </w:r>
      <w:r w:rsidR="00BE0BA9">
        <w:rPr>
          <w:rFonts w:ascii="Palatino Linotype" w:hAnsi="Palatino Linotype" w:eastAsia="Palatino Linotype" w:cs="Times New Roman"/>
          <w:kern w:val="0"/>
          <w14:ligatures w14:val="none"/>
        </w:rPr>
        <w:t>currently reviewing</w:t>
      </w:r>
      <w:r w:rsidR="00BB5892">
        <w:rPr>
          <w:rFonts w:ascii="Palatino Linotype" w:hAnsi="Palatino Linotype" w:eastAsia="Palatino Linotype" w:cs="Times New Roman"/>
          <w:kern w:val="0"/>
          <w14:ligatures w14:val="none"/>
        </w:rPr>
        <w:t xml:space="preserve"> the </w:t>
      </w:r>
      <w:r w:rsidR="00BE0BA9">
        <w:rPr>
          <w:rFonts w:ascii="Palatino Linotype" w:hAnsi="Palatino Linotype" w:eastAsia="Palatino Linotype" w:cs="Times New Roman"/>
          <w:kern w:val="0"/>
          <w14:ligatures w14:val="none"/>
        </w:rPr>
        <w:t>merits of</w:t>
      </w:r>
      <w:r w:rsidR="00BB5892">
        <w:rPr>
          <w:rFonts w:ascii="Palatino Linotype" w:hAnsi="Palatino Linotype" w:eastAsia="Palatino Linotype" w:cs="Times New Roman"/>
          <w:kern w:val="0"/>
          <w14:ligatures w14:val="none"/>
        </w:rPr>
        <w:t xml:space="preserve"> </w:t>
      </w:r>
      <w:r w:rsidR="0049207B">
        <w:rPr>
          <w:rFonts w:ascii="Palatino Linotype" w:hAnsi="Palatino Linotype" w:eastAsia="Palatino Linotype" w:cs="Times New Roman"/>
          <w:kern w:val="0"/>
          <w14:ligatures w14:val="none"/>
        </w:rPr>
        <w:t>posting additional program data to DGStats from other proceedings</w:t>
      </w:r>
      <w:r w:rsidR="004973D2">
        <w:rPr>
          <w:rFonts w:ascii="Palatino Linotype" w:hAnsi="Palatino Linotype" w:eastAsia="Palatino Linotype" w:cs="Times New Roman"/>
          <w:kern w:val="0"/>
          <w14:ligatures w14:val="none"/>
        </w:rPr>
        <w:t xml:space="preserve"> </w:t>
      </w:r>
      <w:r w:rsidR="00304DBB">
        <w:rPr>
          <w:rFonts w:ascii="Palatino Linotype" w:hAnsi="Palatino Linotype" w:eastAsia="Palatino Linotype" w:cs="Times New Roman"/>
          <w:kern w:val="0"/>
          <w14:ligatures w14:val="none"/>
        </w:rPr>
        <w:t>such as</w:t>
      </w:r>
      <w:r>
        <w:rPr>
          <w:rFonts w:ascii="Palatino Linotype" w:hAnsi="Palatino Linotype" w:eastAsia="Palatino Linotype" w:cs="Times New Roman"/>
          <w:kern w:val="0"/>
          <w14:ligatures w14:val="none"/>
        </w:rPr>
        <w:t xml:space="preserve"> </w:t>
      </w:r>
      <w:r w:rsidRPr="00716A51" w:rsidR="00E33F55">
        <w:rPr>
          <w:rFonts w:ascii="Palatino Linotype" w:hAnsi="Palatino Linotype" w:eastAsia="Palatino Linotype" w:cs="Times New Roman"/>
          <w:kern w:val="0"/>
          <w14:ligatures w14:val="none"/>
        </w:rPr>
        <w:t>R.25-01-005 (</w:t>
      </w:r>
      <w:r w:rsidRPr="00691A4A" w:rsidR="00691A4A">
        <w:rPr>
          <w:rFonts w:ascii="Palatino Linotype" w:hAnsi="Palatino Linotype" w:eastAsia="Palatino Linotype" w:cs="Times New Roman"/>
          <w:kern w:val="0"/>
          <w14:ligatures w14:val="none"/>
        </w:rPr>
        <w:t xml:space="preserve">Customer Generated </w:t>
      </w:r>
      <w:r w:rsidRPr="00691A4A" w:rsidR="00691A4A">
        <w:rPr>
          <w:rFonts w:ascii="Palatino Linotype" w:hAnsi="Palatino Linotype" w:eastAsia="Palatino Linotype" w:cs="Times New Roman"/>
          <w:kern w:val="0"/>
          <w14:ligatures w14:val="none"/>
        </w:rPr>
        <w:lastRenderedPageBreak/>
        <w:t>Renewables and Priority Communities</w:t>
      </w:r>
      <w:r w:rsidRPr="00716A51" w:rsidR="00E33F55">
        <w:rPr>
          <w:rFonts w:ascii="Palatino Linotype" w:hAnsi="Palatino Linotype" w:eastAsia="Palatino Linotype" w:cs="Times New Roman"/>
          <w:kern w:val="0"/>
          <w14:ligatures w14:val="none"/>
        </w:rPr>
        <w:t xml:space="preserve">) and </w:t>
      </w:r>
      <w:r w:rsidRPr="00716A51" w:rsidR="00642852">
        <w:rPr>
          <w:rFonts w:ascii="Palatino Linotype" w:hAnsi="Palatino Linotype" w:eastAsia="Palatino Linotype" w:cs="Times New Roman"/>
          <w:kern w:val="0"/>
          <w14:ligatures w14:val="none"/>
        </w:rPr>
        <w:t>A.22-05-022</w:t>
      </w:r>
      <w:r w:rsidRPr="00716A51" w:rsidR="001D215F">
        <w:rPr>
          <w:rFonts w:ascii="Palatino Linotype" w:hAnsi="Palatino Linotype" w:eastAsia="Palatino Linotype" w:cs="Times New Roman"/>
          <w:kern w:val="0"/>
          <w14:ligatures w14:val="none"/>
        </w:rPr>
        <w:t xml:space="preserve"> </w:t>
      </w:r>
      <w:r w:rsidR="00691A4A">
        <w:rPr>
          <w:rFonts w:ascii="Palatino Linotype" w:hAnsi="Palatino Linotype" w:eastAsia="Palatino Linotype" w:cs="Times New Roman"/>
          <w:kern w:val="0"/>
          <w14:ligatures w14:val="none"/>
        </w:rPr>
        <w:t>(Community Solar)</w:t>
      </w:r>
      <w:r w:rsidRPr="00716A51" w:rsidR="0061355B">
        <w:rPr>
          <w:rFonts w:ascii="Palatino Linotype" w:hAnsi="Palatino Linotype" w:eastAsia="Palatino Linotype" w:cs="Times New Roman"/>
          <w:kern w:val="0"/>
          <w14:ligatures w14:val="none"/>
        </w:rPr>
        <w:t>.</w:t>
      </w:r>
      <w:r w:rsidRPr="00716A51" w:rsidR="000C7DDB">
        <w:rPr>
          <w:rFonts w:ascii="Palatino Linotype" w:hAnsi="Palatino Linotype" w:eastAsia="Palatino Linotype" w:cs="Times New Roman"/>
          <w:kern w:val="0"/>
          <w14:ligatures w14:val="none"/>
        </w:rPr>
        <w:t xml:space="preserve"> </w:t>
      </w:r>
      <w:r w:rsidRPr="00716A51" w:rsidR="002E218D">
        <w:rPr>
          <w:rFonts w:ascii="Palatino Linotype" w:hAnsi="Palatino Linotype" w:eastAsia="Palatino Linotype" w:cs="Times New Roman"/>
          <w:kern w:val="0"/>
          <w14:ligatures w14:val="none"/>
        </w:rPr>
        <w:t>This</w:t>
      </w:r>
      <w:r w:rsidR="002E218D">
        <w:rPr>
          <w:rFonts w:ascii="Palatino Linotype" w:hAnsi="Palatino Linotype" w:eastAsia="Palatino Linotype" w:cs="Times New Roman"/>
          <w:kern w:val="0"/>
          <w14:ligatures w14:val="none"/>
        </w:rPr>
        <w:t xml:space="preserve"> resolution does not pre-judge the outcomes of th</w:t>
      </w:r>
      <w:r w:rsidR="00304DBB">
        <w:rPr>
          <w:rFonts w:ascii="Palatino Linotype" w:hAnsi="Palatino Linotype" w:eastAsia="Palatino Linotype" w:cs="Times New Roman"/>
          <w:kern w:val="0"/>
          <w14:ligatures w14:val="none"/>
        </w:rPr>
        <w:t>o</w:t>
      </w:r>
      <w:r w:rsidR="002E218D">
        <w:rPr>
          <w:rFonts w:ascii="Palatino Linotype" w:hAnsi="Palatino Linotype" w:eastAsia="Palatino Linotype" w:cs="Times New Roman"/>
          <w:kern w:val="0"/>
          <w14:ligatures w14:val="none"/>
        </w:rPr>
        <w:t xml:space="preserve">se proceedings; </w:t>
      </w:r>
      <w:r w:rsidR="00691A4A">
        <w:rPr>
          <w:rFonts w:ascii="Palatino Linotype" w:hAnsi="Palatino Linotype" w:eastAsia="Palatino Linotype" w:cs="Times New Roman"/>
          <w:kern w:val="0"/>
          <w14:ligatures w14:val="none"/>
        </w:rPr>
        <w:t>instead, we</w:t>
      </w:r>
      <w:r w:rsidR="002E218D">
        <w:rPr>
          <w:rFonts w:ascii="Palatino Linotype" w:hAnsi="Palatino Linotype" w:eastAsia="Palatino Linotype" w:cs="Times New Roman"/>
          <w:kern w:val="0"/>
          <w14:ligatures w14:val="none"/>
        </w:rPr>
        <w:t xml:space="preserve"> clarif</w:t>
      </w:r>
      <w:r w:rsidR="00691A4A">
        <w:rPr>
          <w:rFonts w:ascii="Palatino Linotype" w:hAnsi="Palatino Linotype" w:eastAsia="Palatino Linotype" w:cs="Times New Roman"/>
          <w:kern w:val="0"/>
          <w14:ligatures w14:val="none"/>
        </w:rPr>
        <w:t>y</w:t>
      </w:r>
      <w:r w:rsidR="002E218D">
        <w:rPr>
          <w:rFonts w:ascii="Palatino Linotype" w:hAnsi="Palatino Linotype" w:eastAsia="Palatino Linotype" w:cs="Times New Roman"/>
          <w:kern w:val="0"/>
          <w14:ligatures w14:val="none"/>
        </w:rPr>
        <w:t xml:space="preserve"> that the work being authorized through this resolution </w:t>
      </w:r>
      <w:r w:rsidR="00681593">
        <w:rPr>
          <w:rFonts w:ascii="Palatino Linotype" w:hAnsi="Palatino Linotype" w:eastAsia="Palatino Linotype" w:cs="Times New Roman"/>
          <w:kern w:val="0"/>
          <w14:ligatures w14:val="none"/>
        </w:rPr>
        <w:t xml:space="preserve">(and the increased budget) </w:t>
      </w:r>
      <w:r w:rsidR="00691A4A">
        <w:rPr>
          <w:rFonts w:ascii="Palatino Linotype" w:hAnsi="Palatino Linotype" w:eastAsia="Palatino Linotype" w:cs="Times New Roman"/>
          <w:kern w:val="0"/>
          <w14:ligatures w14:val="none"/>
        </w:rPr>
        <w:t>will</w:t>
      </w:r>
      <w:r w:rsidR="00681593">
        <w:rPr>
          <w:rFonts w:ascii="Palatino Linotype" w:hAnsi="Palatino Linotype" w:eastAsia="Palatino Linotype" w:cs="Times New Roman"/>
          <w:kern w:val="0"/>
          <w14:ligatures w14:val="none"/>
        </w:rPr>
        <w:t xml:space="preserve"> not cover </w:t>
      </w:r>
      <w:r w:rsidR="00691A4A">
        <w:rPr>
          <w:rFonts w:ascii="Palatino Linotype" w:hAnsi="Palatino Linotype" w:eastAsia="Palatino Linotype" w:cs="Times New Roman"/>
          <w:kern w:val="0"/>
          <w14:ligatures w14:val="none"/>
        </w:rPr>
        <w:t xml:space="preserve">any incremental </w:t>
      </w:r>
      <w:r w:rsidR="00681593">
        <w:rPr>
          <w:rFonts w:ascii="Palatino Linotype" w:hAnsi="Palatino Linotype" w:eastAsia="Palatino Linotype" w:cs="Times New Roman"/>
          <w:kern w:val="0"/>
          <w14:ligatures w14:val="none"/>
        </w:rPr>
        <w:t xml:space="preserve">data reporting </w:t>
      </w:r>
      <w:r w:rsidR="00A71577">
        <w:rPr>
          <w:rFonts w:ascii="Palatino Linotype" w:hAnsi="Palatino Linotype" w:eastAsia="Palatino Linotype" w:cs="Times New Roman"/>
          <w:kern w:val="0"/>
          <w14:ligatures w14:val="none"/>
        </w:rPr>
        <w:t xml:space="preserve">costs </w:t>
      </w:r>
      <w:r w:rsidR="00231461">
        <w:rPr>
          <w:rFonts w:ascii="Palatino Linotype" w:hAnsi="Palatino Linotype" w:eastAsia="Palatino Linotype" w:cs="Times New Roman"/>
          <w:kern w:val="0"/>
          <w14:ligatures w14:val="none"/>
        </w:rPr>
        <w:t xml:space="preserve">that </w:t>
      </w:r>
      <w:r w:rsidR="005F0528">
        <w:rPr>
          <w:rFonts w:ascii="Palatino Linotype" w:hAnsi="Palatino Linotype" w:eastAsia="Palatino Linotype" w:cs="Times New Roman"/>
          <w:kern w:val="0"/>
          <w14:ligatures w14:val="none"/>
        </w:rPr>
        <w:t xml:space="preserve">may arise </w:t>
      </w:r>
      <w:r w:rsidR="00681593">
        <w:rPr>
          <w:rFonts w:ascii="Palatino Linotype" w:hAnsi="Palatino Linotype" w:eastAsia="Palatino Linotype" w:cs="Times New Roman"/>
          <w:kern w:val="0"/>
          <w14:ligatures w14:val="none"/>
        </w:rPr>
        <w:t>from those programs</w:t>
      </w:r>
      <w:r w:rsidR="00B761EB">
        <w:rPr>
          <w:rFonts w:ascii="Palatino Linotype" w:hAnsi="Palatino Linotype" w:eastAsia="Palatino Linotype" w:cs="Times New Roman"/>
          <w:kern w:val="0"/>
          <w14:ligatures w14:val="none"/>
        </w:rPr>
        <w:t xml:space="preserve"> through those proceedings</w:t>
      </w:r>
      <w:r w:rsidR="00681593">
        <w:rPr>
          <w:rFonts w:ascii="Palatino Linotype" w:hAnsi="Palatino Linotype" w:eastAsia="Palatino Linotype" w:cs="Times New Roman"/>
          <w:kern w:val="0"/>
          <w14:ligatures w14:val="none"/>
        </w:rPr>
        <w:t>.</w:t>
      </w:r>
    </w:p>
    <w:p w:rsidRPr="00391704" w:rsidR="00303EFF" w:rsidP="00A05E56" w:rsidRDefault="009420D1" w14:paraId="30EA063D" w14:textId="044CE56C">
      <w:pPr>
        <w:spacing w:after="0" w:line="240" w:lineRule="auto"/>
        <w:rPr>
          <w:rFonts w:ascii="Palatino Linotype" w:hAnsi="Palatino Linotype" w:eastAsia="Palatino Linotype" w:cs="Times New Roman"/>
          <w:kern w:val="0"/>
          <w:u w:val="single"/>
          <w14:ligatures w14:val="none"/>
        </w:rPr>
      </w:pPr>
      <w:r w:rsidRPr="00391704">
        <w:rPr>
          <w:rFonts w:ascii="Palatino Linotype" w:hAnsi="Palatino Linotype" w:eastAsia="Palatino Linotype" w:cs="Times New Roman"/>
          <w:kern w:val="0"/>
          <w:u w:val="single"/>
          <w14:ligatures w14:val="none"/>
        </w:rPr>
        <w:t>A</w:t>
      </w:r>
      <w:r w:rsidRPr="00391704" w:rsidR="000F4E43">
        <w:rPr>
          <w:rFonts w:ascii="Palatino Linotype" w:hAnsi="Palatino Linotype" w:eastAsia="Palatino Linotype" w:cs="Times New Roman"/>
          <w:kern w:val="0"/>
          <w:u w:val="single"/>
          <w14:ligatures w14:val="none"/>
        </w:rPr>
        <w:t>uthorized A</w:t>
      </w:r>
      <w:r w:rsidRPr="00391704">
        <w:rPr>
          <w:rFonts w:ascii="Palatino Linotype" w:hAnsi="Palatino Linotype" w:eastAsia="Palatino Linotype" w:cs="Times New Roman"/>
          <w:kern w:val="0"/>
          <w:u w:val="single"/>
          <w14:ligatures w14:val="none"/>
        </w:rPr>
        <w:t>djust</w:t>
      </w:r>
      <w:r w:rsidRPr="00391704" w:rsidR="000F4E43">
        <w:rPr>
          <w:rFonts w:ascii="Palatino Linotype" w:hAnsi="Palatino Linotype" w:eastAsia="Palatino Linotype" w:cs="Times New Roman"/>
          <w:kern w:val="0"/>
          <w:u w:val="single"/>
          <w14:ligatures w14:val="none"/>
        </w:rPr>
        <w:t>ment</w:t>
      </w:r>
      <w:r w:rsidRPr="00391704" w:rsidR="00C8075B">
        <w:rPr>
          <w:rFonts w:ascii="Palatino Linotype" w:hAnsi="Palatino Linotype" w:eastAsia="Palatino Linotype" w:cs="Times New Roman"/>
          <w:kern w:val="0"/>
          <w:u w:val="single"/>
          <w14:ligatures w14:val="none"/>
        </w:rPr>
        <w:t>s</w:t>
      </w:r>
      <w:r w:rsidRPr="00391704" w:rsidR="00303EFF">
        <w:rPr>
          <w:rFonts w:ascii="Palatino Linotype" w:hAnsi="Palatino Linotype" w:eastAsia="Palatino Linotype" w:cs="Times New Roman"/>
          <w:kern w:val="0"/>
          <w:u w:val="single"/>
          <w14:ligatures w14:val="none"/>
        </w:rPr>
        <w:t xml:space="preserve"> </w:t>
      </w:r>
      <w:r w:rsidRPr="00391704" w:rsidR="002B0F59">
        <w:rPr>
          <w:rFonts w:ascii="Palatino Linotype" w:hAnsi="Palatino Linotype" w:eastAsia="Palatino Linotype" w:cs="Times New Roman"/>
          <w:kern w:val="0"/>
          <w:u w:val="single"/>
          <w14:ligatures w14:val="none"/>
        </w:rPr>
        <w:t>to</w:t>
      </w:r>
      <w:r w:rsidRPr="00391704" w:rsidR="00303EFF">
        <w:rPr>
          <w:rFonts w:ascii="Palatino Linotype" w:hAnsi="Palatino Linotype" w:eastAsia="Palatino Linotype" w:cs="Times New Roman"/>
          <w:kern w:val="0"/>
          <w:u w:val="single"/>
          <w14:ligatures w14:val="none"/>
        </w:rPr>
        <w:t xml:space="preserve"> </w:t>
      </w:r>
      <w:r w:rsidRPr="00391704" w:rsidR="00A9060F">
        <w:rPr>
          <w:rFonts w:ascii="Palatino Linotype" w:hAnsi="Palatino Linotype" w:eastAsia="Palatino Linotype" w:cs="Times New Roman"/>
          <w:kern w:val="0"/>
          <w:u w:val="single"/>
          <w14:ligatures w14:val="none"/>
        </w:rPr>
        <w:t>Future</w:t>
      </w:r>
      <w:r w:rsidRPr="00391704" w:rsidR="000F4E43">
        <w:rPr>
          <w:rFonts w:ascii="Palatino Linotype" w:hAnsi="Palatino Linotype" w:eastAsia="Palatino Linotype" w:cs="Times New Roman"/>
          <w:kern w:val="0"/>
          <w:u w:val="single"/>
          <w14:ligatures w14:val="none"/>
        </w:rPr>
        <w:t xml:space="preserve"> DGStats</w:t>
      </w:r>
      <w:r w:rsidRPr="00391704" w:rsidR="00A9060F">
        <w:rPr>
          <w:rFonts w:ascii="Palatino Linotype" w:hAnsi="Palatino Linotype" w:eastAsia="Palatino Linotype" w:cs="Times New Roman"/>
          <w:kern w:val="0"/>
          <w:u w:val="single"/>
          <w14:ligatures w14:val="none"/>
        </w:rPr>
        <w:t xml:space="preserve"> </w:t>
      </w:r>
      <w:r w:rsidRPr="00391704" w:rsidR="00303EFF">
        <w:rPr>
          <w:rFonts w:ascii="Palatino Linotype" w:hAnsi="Palatino Linotype" w:eastAsia="Palatino Linotype" w:cs="Times New Roman"/>
          <w:kern w:val="0"/>
          <w:u w:val="single"/>
          <w14:ligatures w14:val="none"/>
        </w:rPr>
        <w:t>Funding through a Letter from the Deputy</w:t>
      </w:r>
      <w:r w:rsidRPr="00391704" w:rsidR="008D6B65">
        <w:rPr>
          <w:rFonts w:ascii="Palatino Linotype" w:hAnsi="Palatino Linotype" w:eastAsia="Palatino Linotype" w:cs="Times New Roman"/>
          <w:kern w:val="0"/>
          <w:u w:val="single"/>
          <w14:ligatures w14:val="none"/>
        </w:rPr>
        <w:t xml:space="preserve"> Executive Director</w:t>
      </w:r>
      <w:r w:rsidRPr="00391704" w:rsidR="00802914">
        <w:rPr>
          <w:rFonts w:ascii="Palatino Linotype" w:hAnsi="Palatino Linotype" w:eastAsia="Palatino Linotype" w:cs="Times New Roman"/>
          <w:kern w:val="0"/>
          <w:u w:val="single"/>
          <w14:ligatures w14:val="none"/>
        </w:rPr>
        <w:t xml:space="preserve"> and/or Their Designee</w:t>
      </w:r>
    </w:p>
    <w:p w:rsidRPr="0029176D" w:rsidR="00A05E56" w:rsidP="0029176D" w:rsidRDefault="00A05E56" w14:paraId="737652E4" w14:textId="77777777">
      <w:pPr>
        <w:spacing w:after="0" w:line="240" w:lineRule="auto"/>
        <w:rPr>
          <w:rFonts w:ascii="Palatino Linotype" w:hAnsi="Palatino Linotype" w:eastAsia="Palatino Linotype" w:cs="Times New Roman"/>
          <w:b/>
          <w:kern w:val="0"/>
          <w:u w:val="single"/>
          <w14:ligatures w14:val="none"/>
        </w:rPr>
      </w:pPr>
    </w:p>
    <w:p w:rsidR="00887D6A" w:rsidP="00887D6A" w:rsidRDefault="00887D6A" w14:paraId="13FA49F9" w14:textId="198B491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Inflation and vendor rates increase on an annual basis, reducing the spending power of the</w:t>
      </w:r>
      <w:r w:rsidR="00C04119">
        <w:rPr>
          <w:rFonts w:ascii="Palatino Linotype" w:hAnsi="Palatino Linotype" w:eastAsia="Palatino Linotype" w:cs="Times New Roman"/>
          <w:kern w:val="0"/>
          <w14:ligatures w14:val="none"/>
        </w:rPr>
        <w:t xml:space="preserve"> platform’s</w:t>
      </w:r>
      <w:r>
        <w:rPr>
          <w:rFonts w:ascii="Palatino Linotype" w:hAnsi="Palatino Linotype" w:eastAsia="Palatino Linotype" w:cs="Times New Roman"/>
          <w:kern w:val="0"/>
          <w14:ligatures w14:val="none"/>
        </w:rPr>
        <w:t xml:space="preserve"> budget, and </w:t>
      </w:r>
      <w:r w:rsidR="00EE23F9">
        <w:rPr>
          <w:rFonts w:ascii="Palatino Linotype" w:hAnsi="Palatino Linotype" w:eastAsia="Palatino Linotype" w:cs="Times New Roman"/>
          <w:kern w:val="0"/>
          <w14:ligatures w14:val="none"/>
        </w:rPr>
        <w:t>resulting</w:t>
      </w:r>
      <w:r>
        <w:rPr>
          <w:rFonts w:ascii="Palatino Linotype" w:hAnsi="Palatino Linotype" w:eastAsia="Palatino Linotype" w:cs="Times New Roman"/>
          <w:kern w:val="0"/>
          <w14:ligatures w14:val="none"/>
        </w:rPr>
        <w:t xml:space="preserve"> in the need to increase funding every few years as evidenced by Resolution E-5030 and this Resolution. For example, between 2014 and 2019, inflation increased nearly </w:t>
      </w:r>
      <w:r w:rsidR="0066173C">
        <w:rPr>
          <w:rFonts w:ascii="Palatino Linotype" w:hAnsi="Palatino Linotype" w:eastAsia="Palatino Linotype" w:cs="Times New Roman"/>
          <w:kern w:val="0"/>
          <w14:ligatures w14:val="none"/>
        </w:rPr>
        <w:t>16</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21"/>
      </w:r>
      <w:r>
        <w:rPr>
          <w:rFonts w:ascii="Palatino Linotype" w:hAnsi="Palatino Linotype" w:eastAsia="Palatino Linotype" w:cs="Times New Roman"/>
          <w:kern w:val="0"/>
          <w14:ligatures w14:val="none"/>
        </w:rPr>
        <w:t xml:space="preserve"> </w:t>
      </w:r>
    </w:p>
    <w:p w:rsidR="00887D6A" w:rsidP="008832C0" w:rsidRDefault="00887D6A" w14:paraId="635B3BBF" w14:textId="77777777">
      <w:pPr>
        <w:spacing w:after="0" w:line="240" w:lineRule="auto"/>
        <w:rPr>
          <w:rFonts w:ascii="Palatino Linotype" w:hAnsi="Palatino Linotype" w:eastAsia="Palatino Linotype" w:cs="Times New Roman"/>
          <w:kern w:val="0"/>
          <w14:ligatures w14:val="none"/>
        </w:rPr>
      </w:pPr>
    </w:p>
    <w:p w:rsidR="00B43F08" w:rsidP="008832C0" w:rsidRDefault="00824ADD" w14:paraId="3EC632F5" w14:textId="306FBDB5">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Given </w:t>
      </w:r>
      <w:r w:rsidR="00F63465">
        <w:rPr>
          <w:rFonts w:ascii="Palatino Linotype" w:hAnsi="Palatino Linotype" w:eastAsia="Palatino Linotype" w:cs="Times New Roman"/>
          <w:kern w:val="0"/>
          <w14:ligatures w14:val="none"/>
        </w:rPr>
        <w:t>Energy Division</w:t>
      </w:r>
      <w:r>
        <w:rPr>
          <w:rFonts w:ascii="Palatino Linotype" w:hAnsi="Palatino Linotype" w:eastAsia="Palatino Linotype" w:cs="Times New Roman"/>
          <w:kern w:val="0"/>
          <w14:ligatures w14:val="none"/>
        </w:rPr>
        <w:t xml:space="preserve">’s authorized oversight role for the </w:t>
      </w:r>
      <w:r w:rsidR="00F63465">
        <w:rPr>
          <w:rFonts w:ascii="Palatino Linotype" w:hAnsi="Palatino Linotype" w:eastAsia="Palatino Linotype" w:cs="Times New Roman"/>
          <w:kern w:val="0"/>
          <w14:ligatures w14:val="none"/>
        </w:rPr>
        <w:t>platform’s management</w:t>
      </w:r>
      <w:r w:rsidR="00C36D0D">
        <w:rPr>
          <w:rFonts w:ascii="Palatino Linotype" w:hAnsi="Palatino Linotype" w:eastAsia="Palatino Linotype" w:cs="Times New Roman"/>
          <w:kern w:val="0"/>
          <w14:ligatures w14:val="none"/>
        </w:rPr>
        <w:t>,</w:t>
      </w:r>
      <w:r w:rsidR="00F63465">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the Division </w:t>
      </w:r>
      <w:r w:rsidR="00F63465">
        <w:rPr>
          <w:rFonts w:ascii="Palatino Linotype" w:hAnsi="Palatino Linotype" w:eastAsia="Palatino Linotype" w:cs="Times New Roman"/>
          <w:kern w:val="0"/>
          <w14:ligatures w14:val="none"/>
        </w:rPr>
        <w:t xml:space="preserve">should be delegated authority to adjust the budget by </w:t>
      </w:r>
      <w:r w:rsidR="00695278">
        <w:rPr>
          <w:rFonts w:ascii="Palatino Linotype" w:hAnsi="Palatino Linotype" w:eastAsia="Palatino Linotype" w:cs="Times New Roman"/>
          <w:kern w:val="0"/>
          <w14:ligatures w14:val="none"/>
        </w:rPr>
        <w:t xml:space="preserve">an amount indexed to </w:t>
      </w:r>
      <w:r w:rsidR="00D43C7B">
        <w:rPr>
          <w:rFonts w:ascii="Palatino Linotype" w:hAnsi="Palatino Linotype" w:eastAsia="Palatino Linotype" w:cs="Times New Roman"/>
          <w:kern w:val="0"/>
          <w14:ligatures w14:val="none"/>
        </w:rPr>
        <w:t xml:space="preserve">the </w:t>
      </w:r>
      <w:r w:rsidR="00C30205">
        <w:rPr>
          <w:rFonts w:ascii="Palatino Linotype" w:hAnsi="Palatino Linotype" w:eastAsia="Palatino Linotype" w:cs="Times New Roman"/>
          <w:kern w:val="0"/>
          <w14:ligatures w14:val="none"/>
        </w:rPr>
        <w:t xml:space="preserve">prior calendar year’s rate of </w:t>
      </w:r>
      <w:r w:rsidR="00D43C7B">
        <w:rPr>
          <w:rFonts w:ascii="Palatino Linotype" w:hAnsi="Palatino Linotype" w:eastAsia="Palatino Linotype" w:cs="Times New Roman"/>
          <w:kern w:val="0"/>
          <w14:ligatures w14:val="none"/>
        </w:rPr>
        <w:t>inflation</w:t>
      </w:r>
      <w:r w:rsidR="00CF2352">
        <w:rPr>
          <w:rFonts w:ascii="Palatino Linotype" w:hAnsi="Palatino Linotype" w:eastAsia="Palatino Linotype" w:cs="Times New Roman"/>
          <w:kern w:val="0"/>
          <w14:ligatures w14:val="none"/>
        </w:rPr>
        <w:t xml:space="preserve">, once per year </w:t>
      </w:r>
      <w:r w:rsidR="00F745DC">
        <w:rPr>
          <w:rFonts w:ascii="Palatino Linotype" w:hAnsi="Palatino Linotype" w:eastAsia="Palatino Linotype" w:cs="Times New Roman"/>
          <w:kern w:val="0"/>
          <w14:ligatures w14:val="none"/>
        </w:rPr>
        <w:t xml:space="preserve">relative to </w:t>
      </w:r>
      <w:r w:rsidR="001939A0">
        <w:rPr>
          <w:rFonts w:ascii="Palatino Linotype" w:hAnsi="Palatino Linotype" w:eastAsia="Palatino Linotype" w:cs="Times New Roman"/>
          <w:kern w:val="0"/>
          <w14:ligatures w14:val="none"/>
        </w:rPr>
        <w:t>the most recent year that the budget was</w:t>
      </w:r>
      <w:r w:rsidR="004758C2">
        <w:rPr>
          <w:rFonts w:ascii="Palatino Linotype" w:hAnsi="Palatino Linotype" w:eastAsia="Palatino Linotype" w:cs="Times New Roman"/>
          <w:kern w:val="0"/>
          <w14:ligatures w14:val="none"/>
        </w:rPr>
        <w:t xml:space="preserve"> last</w:t>
      </w:r>
      <w:r w:rsidR="001939A0">
        <w:rPr>
          <w:rFonts w:ascii="Palatino Linotype" w:hAnsi="Palatino Linotype" w:eastAsia="Palatino Linotype" w:cs="Times New Roman"/>
          <w:kern w:val="0"/>
          <w14:ligatures w14:val="none"/>
        </w:rPr>
        <w:t xml:space="preserve"> increased</w:t>
      </w:r>
      <w:r w:rsidR="004758C2">
        <w:rPr>
          <w:rFonts w:ascii="Palatino Linotype" w:hAnsi="Palatino Linotype" w:eastAsia="Palatino Linotype" w:cs="Times New Roman"/>
          <w:kern w:val="0"/>
          <w14:ligatures w14:val="none"/>
        </w:rPr>
        <w:t>.</w:t>
      </w:r>
      <w:r w:rsidR="00CF2352">
        <w:rPr>
          <w:rStyle w:val="FootnoteReference"/>
          <w:rFonts w:ascii="Palatino Linotype" w:hAnsi="Palatino Linotype" w:eastAsia="Palatino Linotype" w:cs="Times New Roman"/>
          <w:kern w:val="0"/>
          <w14:ligatures w14:val="none"/>
        </w:rPr>
        <w:footnoteReference w:id="22"/>
      </w:r>
      <w:r w:rsidR="004758C2">
        <w:rPr>
          <w:rFonts w:ascii="Palatino Linotype" w:hAnsi="Palatino Linotype" w:eastAsia="Palatino Linotype" w:cs="Times New Roman"/>
          <w:kern w:val="0"/>
          <w14:ligatures w14:val="none"/>
        </w:rPr>
        <w:t xml:space="preserve"> This rate of inflation </w:t>
      </w:r>
      <w:r w:rsidR="007B14E8">
        <w:rPr>
          <w:rFonts w:ascii="Palatino Linotype" w:hAnsi="Palatino Linotype" w:eastAsia="Palatino Linotype" w:cs="Times New Roman"/>
          <w:kern w:val="0"/>
          <w14:ligatures w14:val="none"/>
        </w:rPr>
        <w:t>will be</w:t>
      </w:r>
      <w:r w:rsidR="00C30205">
        <w:rPr>
          <w:rFonts w:ascii="Palatino Linotype" w:hAnsi="Palatino Linotype" w:eastAsia="Palatino Linotype" w:cs="Times New Roman"/>
          <w:kern w:val="0"/>
          <w14:ligatures w14:val="none"/>
        </w:rPr>
        <w:t xml:space="preserve"> determined </w:t>
      </w:r>
      <w:r w:rsidR="007B14E8">
        <w:rPr>
          <w:rFonts w:ascii="Palatino Linotype" w:hAnsi="Palatino Linotype" w:eastAsia="Palatino Linotype" w:cs="Times New Roman"/>
          <w:kern w:val="0"/>
          <w14:ligatures w14:val="none"/>
        </w:rPr>
        <w:t xml:space="preserve">using </w:t>
      </w:r>
      <w:r w:rsidR="00C30205">
        <w:rPr>
          <w:rFonts w:ascii="Palatino Linotype" w:hAnsi="Palatino Linotype" w:eastAsia="Palatino Linotype" w:cs="Times New Roman"/>
          <w:kern w:val="0"/>
          <w14:ligatures w14:val="none"/>
        </w:rPr>
        <w:t xml:space="preserve">the </w:t>
      </w:r>
      <w:r w:rsidR="00EC2AA8">
        <w:rPr>
          <w:rFonts w:ascii="Palatino Linotype" w:hAnsi="Palatino Linotype" w:eastAsia="Palatino Linotype" w:cs="Times New Roman"/>
          <w:kern w:val="0"/>
          <w14:ligatures w14:val="none"/>
        </w:rPr>
        <w:t xml:space="preserve">State of California Department </w:t>
      </w:r>
      <w:r w:rsidR="00C53868">
        <w:rPr>
          <w:rFonts w:ascii="Palatino Linotype" w:hAnsi="Palatino Linotype" w:eastAsia="Palatino Linotype" w:cs="Times New Roman"/>
          <w:kern w:val="0"/>
          <w14:ligatures w14:val="none"/>
        </w:rPr>
        <w:t xml:space="preserve">of Industrial </w:t>
      </w:r>
      <w:r w:rsidR="00722916">
        <w:rPr>
          <w:rFonts w:ascii="Palatino Linotype" w:hAnsi="Palatino Linotype" w:eastAsia="Palatino Linotype" w:cs="Times New Roman"/>
          <w:kern w:val="0"/>
          <w14:ligatures w14:val="none"/>
        </w:rPr>
        <w:t>Relations</w:t>
      </w:r>
      <w:r w:rsidR="00C53868">
        <w:rPr>
          <w:rFonts w:ascii="Palatino Linotype" w:hAnsi="Palatino Linotype" w:eastAsia="Palatino Linotype" w:cs="Times New Roman"/>
          <w:kern w:val="0"/>
          <w14:ligatures w14:val="none"/>
        </w:rPr>
        <w:t xml:space="preserve">’ </w:t>
      </w:r>
      <w:r w:rsidR="00F5236B">
        <w:rPr>
          <w:rFonts w:ascii="Palatino Linotype" w:hAnsi="Palatino Linotype" w:eastAsia="Palatino Linotype" w:cs="Times New Roman"/>
          <w:kern w:val="0"/>
          <w14:ligatures w14:val="none"/>
        </w:rPr>
        <w:t>C</w:t>
      </w:r>
      <w:r w:rsidR="00C70D63">
        <w:rPr>
          <w:rFonts w:ascii="Palatino Linotype" w:hAnsi="Palatino Linotype" w:eastAsia="Palatino Linotype" w:cs="Times New Roman"/>
          <w:kern w:val="0"/>
          <w14:ligatures w14:val="none"/>
        </w:rPr>
        <w:t xml:space="preserve">onsumer Price Index </w:t>
      </w:r>
      <w:r w:rsidR="00F5236B">
        <w:rPr>
          <w:rFonts w:ascii="Palatino Linotype" w:hAnsi="Palatino Linotype" w:eastAsia="Palatino Linotype" w:cs="Times New Roman"/>
          <w:kern w:val="0"/>
          <w14:ligatures w14:val="none"/>
        </w:rPr>
        <w:t>calculator</w:t>
      </w:r>
      <w:r w:rsidR="003B3BD9">
        <w:rPr>
          <w:rFonts w:ascii="Palatino Linotype" w:hAnsi="Palatino Linotype" w:eastAsia="Palatino Linotype" w:cs="Times New Roman"/>
          <w:kern w:val="0"/>
          <w14:ligatures w14:val="none"/>
        </w:rPr>
        <w:t>.</w:t>
      </w:r>
      <w:r w:rsidR="0005100B">
        <w:rPr>
          <w:rStyle w:val="FootnoteReference"/>
          <w:rFonts w:ascii="Palatino Linotype" w:hAnsi="Palatino Linotype" w:eastAsia="Palatino Linotype" w:cs="Times New Roman"/>
          <w:kern w:val="0"/>
          <w14:ligatures w14:val="none"/>
        </w:rPr>
        <w:footnoteReference w:id="23"/>
      </w:r>
      <w:r w:rsidR="00E44141">
        <w:rPr>
          <w:rFonts w:ascii="Palatino Linotype" w:hAnsi="Palatino Linotype" w:eastAsia="Palatino Linotype" w:cs="Times New Roman"/>
          <w:kern w:val="0"/>
          <w14:ligatures w14:val="none"/>
        </w:rPr>
        <w:t xml:space="preserve"> </w:t>
      </w:r>
      <w:r w:rsidR="00F943DD">
        <w:rPr>
          <w:rFonts w:ascii="Palatino Linotype" w:hAnsi="Palatino Linotype" w:eastAsia="Palatino Linotype" w:cs="Times New Roman"/>
          <w:kern w:val="0"/>
          <w14:ligatures w14:val="none"/>
        </w:rPr>
        <w:t xml:space="preserve">Authorizing staff to make ministerial adjustments </w:t>
      </w:r>
      <w:r w:rsidR="00F37F76">
        <w:rPr>
          <w:rFonts w:ascii="Palatino Linotype" w:hAnsi="Palatino Linotype" w:eastAsia="Palatino Linotype" w:cs="Times New Roman"/>
          <w:kern w:val="0"/>
          <w14:ligatures w14:val="none"/>
        </w:rPr>
        <w:t>to</w:t>
      </w:r>
      <w:r w:rsidR="00F943DD">
        <w:rPr>
          <w:rFonts w:ascii="Palatino Linotype" w:hAnsi="Palatino Linotype" w:eastAsia="Palatino Linotype" w:cs="Times New Roman"/>
          <w:kern w:val="0"/>
          <w14:ligatures w14:val="none"/>
        </w:rPr>
        <w:t xml:space="preserve"> </w:t>
      </w:r>
      <w:r w:rsidR="00E44141">
        <w:rPr>
          <w:rFonts w:ascii="Palatino Linotype" w:hAnsi="Palatino Linotype" w:eastAsia="Palatino Linotype" w:cs="Times New Roman"/>
          <w:kern w:val="0"/>
          <w14:ligatures w14:val="none"/>
        </w:rPr>
        <w:t>the DGStats budget ceiling</w:t>
      </w:r>
      <w:r w:rsidR="00F943DD">
        <w:rPr>
          <w:rFonts w:ascii="Palatino Linotype" w:hAnsi="Palatino Linotype" w:eastAsia="Palatino Linotype" w:cs="Times New Roman"/>
          <w:kern w:val="0"/>
          <w14:ligatures w14:val="none"/>
        </w:rPr>
        <w:t xml:space="preserve"> to account for inflation</w:t>
      </w:r>
      <w:r w:rsidR="00E44141">
        <w:rPr>
          <w:rFonts w:ascii="Palatino Linotype" w:hAnsi="Palatino Linotype" w:eastAsia="Palatino Linotype" w:cs="Times New Roman"/>
          <w:kern w:val="0"/>
          <w14:ligatures w14:val="none"/>
        </w:rPr>
        <w:t xml:space="preserve"> ensures that the platform can continue to quickly respond to additional modifications, implement improvements, and resolve data quality issues while still maintaining close review and oversight by Energy Division. </w:t>
      </w:r>
    </w:p>
    <w:p w:rsidR="00501DD4" w:rsidP="008832C0" w:rsidRDefault="00501DD4" w14:paraId="180B5C27" w14:textId="77777777">
      <w:pPr>
        <w:spacing w:after="0" w:line="240" w:lineRule="auto"/>
        <w:rPr>
          <w:rFonts w:ascii="Palatino Linotype" w:hAnsi="Palatino Linotype" w:eastAsia="Palatino Linotype" w:cs="Times New Roman"/>
          <w:kern w:val="0"/>
          <w14:ligatures w14:val="none"/>
        </w:rPr>
      </w:pPr>
    </w:p>
    <w:p w:rsidR="000E15DF" w:rsidP="008832C0" w:rsidRDefault="00165E40" w14:paraId="07DB8150" w14:textId="3B606BF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This Resolution authorizes </w:t>
      </w:r>
      <w:r w:rsidR="009337CB">
        <w:rPr>
          <w:rFonts w:ascii="Palatino Linotype" w:hAnsi="Palatino Linotype" w:eastAsia="Palatino Linotype" w:cs="Times New Roman"/>
          <w:kern w:val="0"/>
          <w14:ligatures w14:val="none"/>
        </w:rPr>
        <w:t xml:space="preserve">Energy Division </w:t>
      </w:r>
      <w:r>
        <w:rPr>
          <w:rFonts w:ascii="Palatino Linotype" w:hAnsi="Palatino Linotype" w:eastAsia="Palatino Linotype" w:cs="Times New Roman"/>
          <w:kern w:val="0"/>
          <w14:ligatures w14:val="none"/>
        </w:rPr>
        <w:t>to adjust funding</w:t>
      </w:r>
      <w:r w:rsidR="008241DF">
        <w:rPr>
          <w:rFonts w:ascii="Palatino Linotype" w:hAnsi="Palatino Linotype" w:eastAsia="Palatino Linotype" w:cs="Times New Roman"/>
          <w:kern w:val="0"/>
          <w14:ligatures w14:val="none"/>
        </w:rPr>
        <w:t xml:space="preserve"> once per year</w:t>
      </w:r>
      <w:r w:rsidR="009337CB">
        <w:rPr>
          <w:rFonts w:ascii="Palatino Linotype" w:hAnsi="Palatino Linotype" w:eastAsia="Palatino Linotype" w:cs="Times New Roman"/>
          <w:kern w:val="0"/>
          <w14:ligatures w14:val="none"/>
        </w:rPr>
        <w:t xml:space="preserve">, </w:t>
      </w:r>
      <w:r w:rsidR="0089717B">
        <w:rPr>
          <w:rFonts w:ascii="Palatino Linotype" w:hAnsi="Palatino Linotype" w:eastAsia="Palatino Linotype" w:cs="Times New Roman"/>
          <w:kern w:val="0"/>
          <w14:ligatures w14:val="none"/>
        </w:rPr>
        <w:t>indexed to the prior calendar year’s rate of inflation</w:t>
      </w:r>
      <w:r w:rsidR="009337CB">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through a Letter from the Deputy Executive Director</w:t>
      </w:r>
      <w:r w:rsidR="009337CB">
        <w:rPr>
          <w:rFonts w:ascii="Palatino Linotype" w:hAnsi="Palatino Linotype" w:eastAsia="Palatino Linotype" w:cs="Times New Roman"/>
          <w:kern w:val="0"/>
          <w14:ligatures w14:val="none"/>
        </w:rPr>
        <w:t xml:space="preserve"> and/or their </w:t>
      </w:r>
      <w:r w:rsidRPr="00CB2C4D" w:rsidR="009337CB">
        <w:rPr>
          <w:rFonts w:ascii="Palatino Linotype" w:hAnsi="Palatino Linotype" w:eastAsia="Palatino Linotype" w:cs="Times New Roman"/>
          <w:kern w:val="0"/>
          <w14:ligatures w14:val="none"/>
        </w:rPr>
        <w:t>designee</w:t>
      </w:r>
      <w:r w:rsidR="0044268D">
        <w:rPr>
          <w:rFonts w:ascii="Palatino Linotype" w:hAnsi="Palatino Linotype" w:eastAsia="Palatino Linotype" w:cs="Times New Roman"/>
          <w:kern w:val="0"/>
          <w14:ligatures w14:val="none"/>
        </w:rPr>
        <w:t xml:space="preserve"> </w:t>
      </w:r>
      <w:r w:rsidR="00B7606A">
        <w:rPr>
          <w:rFonts w:ascii="Palatino Linotype" w:hAnsi="Palatino Linotype" w:eastAsia="Palatino Linotype" w:cs="Times New Roman"/>
          <w:kern w:val="0"/>
          <w14:ligatures w14:val="none"/>
        </w:rPr>
        <w:t xml:space="preserve">or </w:t>
      </w:r>
      <w:proofErr w:type="gramStart"/>
      <w:r w:rsidR="00B7606A">
        <w:rPr>
          <w:rFonts w:ascii="Palatino Linotype" w:hAnsi="Palatino Linotype" w:eastAsia="Palatino Linotype" w:cs="Times New Roman"/>
          <w:kern w:val="0"/>
          <w14:ligatures w14:val="none"/>
        </w:rPr>
        <w:t>an email</w:t>
      </w:r>
      <w:proofErr w:type="gramEnd"/>
      <w:r w:rsidR="00B7606A">
        <w:rPr>
          <w:rFonts w:ascii="Palatino Linotype" w:hAnsi="Palatino Linotype" w:eastAsia="Palatino Linotype" w:cs="Times New Roman"/>
          <w:kern w:val="0"/>
          <w14:ligatures w14:val="none"/>
        </w:rPr>
        <w:t xml:space="preserve"> communication</w:t>
      </w:r>
      <w:r w:rsidR="0044268D">
        <w:rPr>
          <w:rFonts w:ascii="Palatino Linotype" w:hAnsi="Palatino Linotype" w:eastAsia="Palatino Linotype" w:cs="Times New Roman"/>
          <w:kern w:val="0"/>
          <w14:ligatures w14:val="none"/>
        </w:rPr>
        <w:t xml:space="preserve"> circulated to the </w:t>
      </w:r>
      <w:r w:rsidRPr="00632C0A" w:rsidR="00632C0A">
        <w:rPr>
          <w:rFonts w:ascii="Palatino Linotype" w:hAnsi="Palatino Linotype" w:eastAsia="Palatino Linotype" w:cs="Times New Roman"/>
          <w:kern w:val="0"/>
          <w14:ligatures w14:val="none"/>
        </w:rPr>
        <w:t>R.20-08-020</w:t>
      </w:r>
      <w:r w:rsidR="00632C0A">
        <w:rPr>
          <w:rFonts w:ascii="Palatino Linotype" w:hAnsi="Palatino Linotype" w:eastAsia="Palatino Linotype" w:cs="Times New Roman"/>
          <w:kern w:val="0"/>
          <w14:ligatures w14:val="none"/>
        </w:rPr>
        <w:t xml:space="preserve"> and </w:t>
      </w:r>
      <w:r w:rsidR="000F1E9A">
        <w:rPr>
          <w:rFonts w:ascii="Palatino Linotype" w:hAnsi="Palatino Linotype" w:eastAsia="Palatino Linotype" w:cs="Times New Roman"/>
          <w:kern w:val="0"/>
          <w14:ligatures w14:val="none"/>
        </w:rPr>
        <w:t xml:space="preserve">other </w:t>
      </w:r>
      <w:r w:rsidR="00632C0A">
        <w:rPr>
          <w:rFonts w:ascii="Palatino Linotype" w:hAnsi="Palatino Linotype" w:eastAsia="Palatino Linotype" w:cs="Times New Roman"/>
          <w:kern w:val="0"/>
          <w14:ligatures w14:val="none"/>
        </w:rPr>
        <w:t>relevant service lists</w:t>
      </w:r>
      <w:r>
        <w:rPr>
          <w:rFonts w:ascii="Palatino Linotype" w:hAnsi="Palatino Linotype" w:eastAsia="Palatino Linotype" w:cs="Times New Roman"/>
          <w:kern w:val="0"/>
          <w14:ligatures w14:val="none"/>
        </w:rPr>
        <w:t>.</w:t>
      </w:r>
      <w:r w:rsidR="0047023E">
        <w:rPr>
          <w:rFonts w:ascii="Palatino Linotype" w:hAnsi="Palatino Linotype" w:eastAsia="Palatino Linotype" w:cs="Times New Roman"/>
          <w:kern w:val="0"/>
          <w14:ligatures w14:val="none"/>
        </w:rPr>
        <w:t xml:space="preserve"> Any funding request</w:t>
      </w:r>
      <w:r w:rsidR="00632C0A">
        <w:rPr>
          <w:rFonts w:ascii="Palatino Linotype" w:hAnsi="Palatino Linotype" w:eastAsia="Palatino Linotype" w:cs="Times New Roman"/>
          <w:kern w:val="0"/>
          <w14:ligatures w14:val="none"/>
        </w:rPr>
        <w:t xml:space="preserve"> </w:t>
      </w:r>
      <w:r w:rsidR="003B14C8">
        <w:rPr>
          <w:rFonts w:ascii="Palatino Linotype" w:hAnsi="Palatino Linotype" w:eastAsia="Palatino Linotype" w:cs="Times New Roman"/>
          <w:kern w:val="0"/>
          <w14:ligatures w14:val="none"/>
        </w:rPr>
        <w:t>exceeding</w:t>
      </w:r>
      <w:r w:rsidR="00632C0A">
        <w:rPr>
          <w:rFonts w:ascii="Palatino Linotype" w:hAnsi="Palatino Linotype" w:eastAsia="Palatino Linotype" w:cs="Times New Roman"/>
          <w:kern w:val="0"/>
          <w14:ligatures w14:val="none"/>
        </w:rPr>
        <w:t xml:space="preserve"> this </w:t>
      </w:r>
      <w:r w:rsidR="00AC5992">
        <w:rPr>
          <w:rFonts w:ascii="Palatino Linotype" w:hAnsi="Palatino Linotype" w:eastAsia="Palatino Linotype" w:cs="Times New Roman"/>
          <w:kern w:val="0"/>
          <w14:ligatures w14:val="none"/>
        </w:rPr>
        <w:t xml:space="preserve">threshold </w:t>
      </w:r>
      <w:r w:rsidR="0047023E">
        <w:rPr>
          <w:rFonts w:ascii="Palatino Linotype" w:hAnsi="Palatino Linotype" w:eastAsia="Palatino Linotype" w:cs="Times New Roman"/>
          <w:kern w:val="0"/>
          <w14:ligatures w14:val="none"/>
        </w:rPr>
        <w:t>will require</w:t>
      </w:r>
      <w:r w:rsidR="00632C0A">
        <w:rPr>
          <w:rFonts w:ascii="Palatino Linotype" w:hAnsi="Palatino Linotype" w:eastAsia="Palatino Linotype" w:cs="Times New Roman"/>
          <w:kern w:val="0"/>
          <w14:ligatures w14:val="none"/>
        </w:rPr>
        <w:t xml:space="preserve"> the approval of</w:t>
      </w:r>
      <w:r w:rsidR="0047023E">
        <w:rPr>
          <w:rFonts w:ascii="Palatino Linotype" w:hAnsi="Palatino Linotype" w:eastAsia="Palatino Linotype" w:cs="Times New Roman"/>
          <w:kern w:val="0"/>
          <w14:ligatures w14:val="none"/>
        </w:rPr>
        <w:t xml:space="preserve"> a </w:t>
      </w:r>
      <w:r w:rsidR="00632C0A">
        <w:rPr>
          <w:rFonts w:ascii="Palatino Linotype" w:hAnsi="Palatino Linotype" w:eastAsia="Palatino Linotype" w:cs="Times New Roman"/>
          <w:kern w:val="0"/>
          <w14:ligatures w14:val="none"/>
        </w:rPr>
        <w:t>staff R</w:t>
      </w:r>
      <w:r w:rsidR="0047023E">
        <w:rPr>
          <w:rFonts w:ascii="Palatino Linotype" w:hAnsi="Palatino Linotype" w:eastAsia="Palatino Linotype" w:cs="Times New Roman"/>
          <w:kern w:val="0"/>
          <w14:ligatures w14:val="none"/>
        </w:rPr>
        <w:t>esolution.</w:t>
      </w:r>
    </w:p>
    <w:p w:rsidR="008F52E5" w:rsidP="008832C0" w:rsidRDefault="008F52E5" w14:paraId="0845891F" w14:textId="77777777">
      <w:pPr>
        <w:spacing w:after="0" w:line="240" w:lineRule="auto"/>
        <w:rPr>
          <w:rFonts w:ascii="Palatino Linotype" w:hAnsi="Palatino Linotype" w:eastAsia="Palatino Linotype" w:cs="Times New Roman"/>
          <w:kern w:val="0"/>
          <w14:ligatures w14:val="none"/>
        </w:rPr>
      </w:pPr>
    </w:p>
    <w:p w:rsidR="00B2106B" w:rsidP="008832C0" w:rsidRDefault="00B2106B" w14:paraId="18E0E03C" w14:textId="77777777">
      <w:pPr>
        <w:spacing w:after="0" w:line="240" w:lineRule="auto"/>
        <w:rPr>
          <w:rFonts w:ascii="Palatino Linotype" w:hAnsi="Palatino Linotype" w:eastAsia="Palatino Linotype" w:cs="Times New Roman"/>
          <w:kern w:val="0"/>
          <w14:ligatures w14:val="none"/>
        </w:rPr>
      </w:pPr>
    </w:p>
    <w:p w:rsidR="00B2106B" w:rsidP="008832C0" w:rsidRDefault="00B2106B" w14:paraId="5920083D" w14:textId="77777777">
      <w:pPr>
        <w:spacing w:after="0" w:line="240" w:lineRule="auto"/>
        <w:rPr>
          <w:rFonts w:ascii="Palatino Linotype" w:hAnsi="Palatino Linotype" w:eastAsia="Palatino Linotype" w:cs="Times New Roman"/>
          <w:kern w:val="0"/>
          <w14:ligatures w14:val="none"/>
        </w:rPr>
      </w:pPr>
    </w:p>
    <w:p w:rsidRPr="003B3BD9" w:rsidR="007B7E03" w:rsidP="008832C0" w:rsidRDefault="008F52E5" w14:paraId="64B66340" w14:textId="62512240">
      <w:pPr>
        <w:spacing w:after="0" w:line="240" w:lineRule="auto"/>
        <w:rPr>
          <w:rFonts w:ascii="Palatino Linotype" w:hAnsi="Palatino Linotype" w:eastAsia="Palatino Linotype" w:cs="Times New Roman"/>
          <w:kern w:val="0"/>
          <w:u w:val="single"/>
          <w14:ligatures w14:val="none"/>
        </w:rPr>
      </w:pPr>
      <w:r w:rsidRPr="003B3BD9">
        <w:rPr>
          <w:rFonts w:ascii="Palatino Linotype" w:hAnsi="Palatino Linotype" w:eastAsia="Palatino Linotype" w:cs="Times New Roman"/>
          <w:kern w:val="0"/>
          <w:u w:val="single"/>
          <w14:ligatures w14:val="none"/>
        </w:rPr>
        <w:lastRenderedPageBreak/>
        <w:t xml:space="preserve">New </w:t>
      </w:r>
      <w:r w:rsidRPr="003B3BD9" w:rsidR="007B7E03">
        <w:rPr>
          <w:rFonts w:ascii="Palatino Linotype" w:hAnsi="Palatino Linotype" w:eastAsia="Palatino Linotype" w:cs="Times New Roman"/>
          <w:kern w:val="0"/>
          <w:u w:val="single"/>
          <w14:ligatures w14:val="none"/>
        </w:rPr>
        <w:t>Website Name for the DGStats Platform</w:t>
      </w:r>
    </w:p>
    <w:p w:rsidR="007B7E03" w:rsidP="008832C0" w:rsidRDefault="007B7E03" w14:paraId="7FDE6560" w14:textId="77777777">
      <w:pPr>
        <w:spacing w:after="0" w:line="240" w:lineRule="auto"/>
        <w:rPr>
          <w:rFonts w:ascii="Palatino Linotype" w:hAnsi="Palatino Linotype" w:eastAsia="Palatino Linotype" w:cs="Times New Roman"/>
          <w:kern w:val="0"/>
          <w14:ligatures w14:val="none"/>
        </w:rPr>
      </w:pPr>
    </w:p>
    <w:p w:rsidR="00581305" w:rsidP="008832C0" w:rsidRDefault="007B7E03" w14:paraId="4CB48AFF"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 the Commission’s Community Solar proceeding, A.22-05-022</w:t>
      </w:r>
      <w:r w:rsidR="00A86F44">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Pr="007B7E03">
        <w:rPr>
          <w:rFonts w:ascii="Palatino Linotype" w:hAnsi="Palatino Linotype" w:eastAsia="Palatino Linotype" w:cs="Times New Roman"/>
          <w:kern w:val="0"/>
          <w14:ligatures w14:val="none"/>
        </w:rPr>
        <w:t xml:space="preserve">D.24-05-065 </w:t>
      </w:r>
      <w:r w:rsidRPr="000446A6" w:rsidR="00785397">
        <w:rPr>
          <w:rFonts w:ascii="Palatino Linotype" w:hAnsi="Palatino Linotype" w:eastAsia="Palatino Linotype" w:cs="Times New Roman"/>
          <w:kern w:val="0"/>
          <w14:ligatures w14:val="none"/>
        </w:rPr>
        <w:t>O</w:t>
      </w:r>
      <w:r w:rsidRPr="000446A6" w:rsidR="004B18F7">
        <w:rPr>
          <w:rFonts w:ascii="Palatino Linotype" w:hAnsi="Palatino Linotype" w:eastAsia="Palatino Linotype" w:cs="Times New Roman"/>
          <w:kern w:val="0"/>
          <w14:ligatures w14:val="none"/>
        </w:rPr>
        <w:t xml:space="preserve">rdering </w:t>
      </w:r>
      <w:r w:rsidRPr="000446A6" w:rsidR="00785397">
        <w:rPr>
          <w:rFonts w:ascii="Palatino Linotype" w:hAnsi="Palatino Linotype" w:eastAsia="Palatino Linotype" w:cs="Times New Roman"/>
          <w:kern w:val="0"/>
          <w14:ligatures w14:val="none"/>
        </w:rPr>
        <w:t>P</w:t>
      </w:r>
      <w:r w:rsidRPr="000446A6" w:rsidR="004B18F7">
        <w:rPr>
          <w:rFonts w:ascii="Palatino Linotype" w:hAnsi="Palatino Linotype" w:eastAsia="Palatino Linotype" w:cs="Times New Roman"/>
          <w:kern w:val="0"/>
          <w14:ligatures w14:val="none"/>
        </w:rPr>
        <w:t>aragraph (OP)</w:t>
      </w:r>
      <w:r w:rsidRPr="000446A6" w:rsidR="00785397">
        <w:rPr>
          <w:rFonts w:ascii="Palatino Linotype" w:hAnsi="Palatino Linotype" w:eastAsia="Palatino Linotype" w:cs="Times New Roman"/>
          <w:kern w:val="0"/>
          <w14:ligatures w14:val="none"/>
        </w:rPr>
        <w:t xml:space="preserve"> 6 required </w:t>
      </w:r>
      <w:r w:rsidR="00460234">
        <w:rPr>
          <w:rFonts w:ascii="Palatino Linotype" w:hAnsi="Palatino Linotype" w:eastAsia="Palatino Linotype" w:cs="Times New Roman"/>
          <w:kern w:val="0"/>
          <w14:ligatures w14:val="none"/>
        </w:rPr>
        <w:t>the IOUs and pa</w:t>
      </w:r>
      <w:r w:rsidRPr="00FA6160" w:rsidR="00460234">
        <w:rPr>
          <w:rFonts w:ascii="Palatino Linotype" w:hAnsi="Palatino Linotype" w:eastAsia="Palatino Linotype" w:cs="Times New Roman"/>
          <w:kern w:val="0"/>
          <w14:ligatures w14:val="none"/>
        </w:rPr>
        <w:t>rticipating Community Choice Aggregators</w:t>
      </w:r>
      <w:r w:rsidR="00460234">
        <w:rPr>
          <w:rFonts w:ascii="Palatino Linotype" w:hAnsi="Palatino Linotype" w:eastAsia="Palatino Linotype" w:cs="Times New Roman"/>
          <w:kern w:val="0"/>
          <w14:ligatures w14:val="none"/>
        </w:rPr>
        <w:t xml:space="preserve"> </w:t>
      </w:r>
      <w:r w:rsidRPr="000446A6" w:rsidR="00FC6B39">
        <w:rPr>
          <w:rFonts w:ascii="Palatino Linotype" w:hAnsi="Palatino Linotype" w:eastAsia="Palatino Linotype" w:cs="Times New Roman"/>
          <w:kern w:val="0"/>
          <w14:ligatures w14:val="none"/>
        </w:rPr>
        <w:t>who overs</w:t>
      </w:r>
      <w:r w:rsidR="00460234">
        <w:rPr>
          <w:rFonts w:ascii="Palatino Linotype" w:hAnsi="Palatino Linotype" w:eastAsia="Palatino Linotype" w:cs="Times New Roman"/>
          <w:kern w:val="0"/>
          <w14:ligatures w14:val="none"/>
        </w:rPr>
        <w:t>ee</w:t>
      </w:r>
      <w:r w:rsidRPr="000446A6" w:rsidR="00FC6B39">
        <w:rPr>
          <w:rFonts w:ascii="Palatino Linotype" w:hAnsi="Palatino Linotype" w:eastAsia="Palatino Linotype" w:cs="Times New Roman"/>
          <w:kern w:val="0"/>
          <w14:ligatures w14:val="none"/>
        </w:rPr>
        <w:t xml:space="preserve"> </w:t>
      </w:r>
      <w:r w:rsidRPr="000446A6" w:rsidR="004B18F7">
        <w:rPr>
          <w:rFonts w:ascii="Palatino Linotype" w:hAnsi="Palatino Linotype" w:eastAsia="Palatino Linotype" w:cs="Times New Roman"/>
          <w:kern w:val="0"/>
          <w14:ligatures w14:val="none"/>
        </w:rPr>
        <w:t xml:space="preserve">several </w:t>
      </w:r>
      <w:r w:rsidR="007866EB">
        <w:rPr>
          <w:rFonts w:ascii="Palatino Linotype" w:hAnsi="Palatino Linotype" w:eastAsia="Palatino Linotype" w:cs="Times New Roman"/>
          <w:kern w:val="0"/>
          <w14:ligatures w14:val="none"/>
        </w:rPr>
        <w:t>Community Solar programs (n</w:t>
      </w:r>
      <w:r w:rsidR="00064999">
        <w:rPr>
          <w:rFonts w:ascii="Palatino Linotype" w:hAnsi="Palatino Linotype" w:eastAsia="Palatino Linotype" w:cs="Times New Roman"/>
          <w:kern w:val="0"/>
          <w14:ligatures w14:val="none"/>
        </w:rPr>
        <w:t xml:space="preserve">amely the Modified Green Tariff and </w:t>
      </w:r>
      <w:r w:rsidRPr="00581305" w:rsidR="00581305">
        <w:rPr>
          <w:rFonts w:ascii="Palatino Linotype" w:hAnsi="Palatino Linotype" w:eastAsia="Palatino Linotype" w:cs="Times New Roman"/>
          <w:kern w:val="0"/>
          <w14:ligatures w14:val="none"/>
        </w:rPr>
        <w:t>Disadvantaged Communities-Green Tariff</w:t>
      </w:r>
      <w:r w:rsidR="00581305">
        <w:rPr>
          <w:rFonts w:ascii="Palatino Linotype" w:hAnsi="Palatino Linotype" w:eastAsia="Palatino Linotype" w:cs="Times New Roman"/>
          <w:kern w:val="0"/>
          <w14:ligatures w14:val="none"/>
        </w:rPr>
        <w:t>)</w:t>
      </w:r>
      <w:r w:rsidRPr="000446A6" w:rsidR="004B18F7">
        <w:rPr>
          <w:rFonts w:ascii="Palatino Linotype" w:hAnsi="Palatino Linotype" w:eastAsia="Palatino Linotype" w:cs="Times New Roman"/>
          <w:kern w:val="0"/>
          <w14:ligatures w14:val="none"/>
        </w:rPr>
        <w:t xml:space="preserve"> </w:t>
      </w:r>
      <w:r w:rsidRPr="000446A6" w:rsidR="00785397">
        <w:rPr>
          <w:rFonts w:ascii="Palatino Linotype" w:hAnsi="Palatino Linotype" w:eastAsia="Palatino Linotype" w:cs="Times New Roman"/>
          <w:kern w:val="0"/>
          <w14:ligatures w14:val="none"/>
        </w:rPr>
        <w:t>to replace prior program reporting requirements with</w:t>
      </w:r>
      <w:r w:rsidR="00581305">
        <w:rPr>
          <w:rFonts w:ascii="Palatino Linotype" w:hAnsi="Palatino Linotype" w:eastAsia="Palatino Linotype" w:cs="Times New Roman"/>
          <w:kern w:val="0"/>
          <w14:ligatures w14:val="none"/>
        </w:rPr>
        <w:t xml:space="preserve"> the</w:t>
      </w:r>
      <w:r w:rsidRPr="000446A6" w:rsidR="00785397">
        <w:rPr>
          <w:rFonts w:ascii="Palatino Linotype" w:hAnsi="Palatino Linotype" w:eastAsia="Palatino Linotype" w:cs="Times New Roman"/>
          <w:kern w:val="0"/>
          <w14:ligatures w14:val="none"/>
        </w:rPr>
        <w:t xml:space="preserve"> quarterly posting of program metrics on DGStats. </w:t>
      </w:r>
    </w:p>
    <w:p w:rsidR="00581305" w:rsidP="008832C0" w:rsidRDefault="00581305" w14:paraId="2928B877" w14:textId="77777777">
      <w:pPr>
        <w:spacing w:after="0" w:line="240" w:lineRule="auto"/>
        <w:rPr>
          <w:rFonts w:ascii="Palatino Linotype" w:hAnsi="Palatino Linotype" w:eastAsia="Palatino Linotype" w:cs="Times New Roman"/>
          <w:kern w:val="0"/>
          <w14:ligatures w14:val="none"/>
        </w:rPr>
      </w:pPr>
    </w:p>
    <w:p w:rsidR="007B7E03" w:rsidP="008832C0" w:rsidRDefault="004B18F7" w14:paraId="565B76C7" w14:textId="3F0B4C28">
      <w:pPr>
        <w:spacing w:after="0" w:line="240" w:lineRule="auto"/>
        <w:rPr>
          <w:rFonts w:ascii="Palatino Linotype" w:hAnsi="Palatino Linotype" w:eastAsia="Palatino Linotype" w:cs="Times New Roman"/>
          <w:kern w:val="0"/>
          <w14:ligatures w14:val="none"/>
        </w:rPr>
      </w:pPr>
      <w:r w:rsidRPr="000446A6">
        <w:rPr>
          <w:rFonts w:ascii="Palatino Linotype" w:hAnsi="Palatino Linotype" w:eastAsia="Palatino Linotype" w:cs="Times New Roman"/>
        </w:rPr>
        <w:t>D.24-05-065</w:t>
      </w:r>
      <w:r w:rsidRPr="000446A6" w:rsidR="00785397">
        <w:rPr>
          <w:rFonts w:ascii="Palatino Linotype" w:hAnsi="Palatino Linotype" w:eastAsia="Palatino Linotype" w:cs="Times New Roman"/>
        </w:rPr>
        <w:t xml:space="preserve"> </w:t>
      </w:r>
      <w:r w:rsidRPr="48DB4EE9" w:rsidR="007B7E03">
        <w:rPr>
          <w:rFonts w:ascii="Palatino Linotype" w:hAnsi="Palatino Linotype" w:eastAsia="Palatino Linotype" w:cs="Times New Roman"/>
        </w:rPr>
        <w:t>also made an important distinction</w:t>
      </w:r>
      <w:r w:rsidR="00F943DD">
        <w:rPr>
          <w:rFonts w:ascii="Palatino Linotype" w:hAnsi="Palatino Linotype" w:eastAsia="Palatino Linotype" w:cs="Times New Roman"/>
        </w:rPr>
        <w:t>.</w:t>
      </w:r>
      <w:r w:rsidRPr="48DB4EE9" w:rsidR="007B7E03">
        <w:rPr>
          <w:rFonts w:ascii="Palatino Linotype" w:hAnsi="Palatino Linotype" w:eastAsia="Palatino Linotype" w:cs="Times New Roman"/>
        </w:rPr>
        <w:t xml:space="preserve"> </w:t>
      </w:r>
      <w:r w:rsidR="006C7907">
        <w:rPr>
          <w:rFonts w:ascii="Palatino Linotype" w:hAnsi="Palatino Linotype" w:eastAsia="Palatino Linotype" w:cs="Times New Roman"/>
        </w:rPr>
        <w:t xml:space="preserve">Because </w:t>
      </w:r>
      <w:r w:rsidRPr="48DB4EE9" w:rsidR="007B7E03">
        <w:rPr>
          <w:rFonts w:ascii="Palatino Linotype" w:hAnsi="Palatino Linotype" w:eastAsia="Palatino Linotype" w:cs="Times New Roman"/>
        </w:rPr>
        <w:t xml:space="preserve">the </w:t>
      </w:r>
      <w:r w:rsidRPr="48DB4EE9" w:rsidR="00581305">
        <w:rPr>
          <w:rFonts w:ascii="Palatino Linotype" w:hAnsi="Palatino Linotype" w:eastAsia="Palatino Linotype" w:cs="Times New Roman"/>
        </w:rPr>
        <w:t>Community Renewable Energy program</w:t>
      </w:r>
      <w:r w:rsidRPr="48DB4EE9" w:rsidR="007B7E03">
        <w:rPr>
          <w:rFonts w:ascii="Palatino Linotype" w:hAnsi="Palatino Linotype" w:eastAsia="Palatino Linotype" w:cs="Times New Roman"/>
        </w:rPr>
        <w:t xml:space="preserve"> </w:t>
      </w:r>
      <w:r w:rsidRPr="48DB4EE9" w:rsidR="004424E8">
        <w:rPr>
          <w:rFonts w:ascii="Palatino Linotype" w:hAnsi="Palatino Linotype" w:eastAsia="Palatino Linotype" w:cs="Times New Roman"/>
        </w:rPr>
        <w:t>is</w:t>
      </w:r>
      <w:r w:rsidRPr="48DB4EE9" w:rsidR="007B7E03">
        <w:rPr>
          <w:rFonts w:ascii="Palatino Linotype" w:hAnsi="Palatino Linotype" w:eastAsia="Palatino Linotype" w:cs="Times New Roman"/>
        </w:rPr>
        <w:t xml:space="preserve"> </w:t>
      </w:r>
      <w:r w:rsidR="006C7907">
        <w:rPr>
          <w:rFonts w:ascii="Palatino Linotype" w:hAnsi="Palatino Linotype" w:eastAsia="Palatino Linotype" w:cs="Times New Roman"/>
        </w:rPr>
        <w:t xml:space="preserve">a </w:t>
      </w:r>
      <w:r w:rsidRPr="48DB4EE9" w:rsidR="007B7E03">
        <w:rPr>
          <w:rFonts w:ascii="Palatino Linotype" w:hAnsi="Palatino Linotype" w:eastAsia="Palatino Linotype" w:cs="Times New Roman"/>
        </w:rPr>
        <w:t xml:space="preserve">supply-side programs </w:t>
      </w:r>
      <w:r w:rsidR="006C7907">
        <w:rPr>
          <w:rFonts w:ascii="Palatino Linotype" w:hAnsi="Palatino Linotype" w:eastAsia="Palatino Linotype" w:cs="Times New Roman"/>
        </w:rPr>
        <w:t>utilizing</w:t>
      </w:r>
      <w:r w:rsidRPr="48DB4EE9" w:rsidR="007B7E03">
        <w:rPr>
          <w:rFonts w:ascii="Palatino Linotype" w:hAnsi="Palatino Linotype" w:eastAsia="Palatino Linotype" w:cs="Times New Roman"/>
        </w:rPr>
        <w:t xml:space="preserve"> standardized </w:t>
      </w:r>
      <w:r w:rsidR="006C7907">
        <w:rPr>
          <w:rFonts w:ascii="Palatino Linotype" w:hAnsi="Palatino Linotype" w:eastAsia="Palatino Linotype" w:cs="Times New Roman"/>
        </w:rPr>
        <w:t>tariff</w:t>
      </w:r>
      <w:r w:rsidRPr="48DB4EE9" w:rsidR="007B7E03">
        <w:rPr>
          <w:rFonts w:ascii="Palatino Linotype" w:hAnsi="Palatino Linotype" w:eastAsia="Palatino Linotype" w:cs="Times New Roman"/>
        </w:rPr>
        <w:t xml:space="preserve"> and contract mechanisms, </w:t>
      </w:r>
      <w:r w:rsidRPr="48DB4EE9" w:rsidR="00161118">
        <w:rPr>
          <w:rFonts w:ascii="Palatino Linotype" w:hAnsi="Palatino Linotype" w:eastAsia="Palatino Linotype" w:cs="Times New Roman"/>
        </w:rPr>
        <w:t xml:space="preserve">it </w:t>
      </w:r>
      <w:r w:rsidR="006C7907">
        <w:rPr>
          <w:rFonts w:ascii="Palatino Linotype" w:hAnsi="Palatino Linotype" w:eastAsia="Palatino Linotype" w:cs="Times New Roman"/>
        </w:rPr>
        <w:t>i</w:t>
      </w:r>
      <w:r w:rsidR="008B7079">
        <w:rPr>
          <w:rFonts w:ascii="Palatino Linotype" w:hAnsi="Palatino Linotype" w:eastAsia="Palatino Linotype" w:cs="Times New Roman"/>
        </w:rPr>
        <w:t>s</w:t>
      </w:r>
      <w:r w:rsidRPr="48DB4EE9" w:rsidR="008B7079">
        <w:rPr>
          <w:rFonts w:ascii="Palatino Linotype" w:hAnsi="Palatino Linotype" w:eastAsia="Palatino Linotype" w:cs="Times New Roman"/>
        </w:rPr>
        <w:t xml:space="preserve"> </w:t>
      </w:r>
      <w:r w:rsidRPr="48DB4EE9" w:rsidR="007B7E03">
        <w:rPr>
          <w:rFonts w:ascii="Palatino Linotype" w:hAnsi="Palatino Linotype" w:eastAsia="Palatino Linotype" w:cs="Times New Roman"/>
        </w:rPr>
        <w:t>not load-modifying or equivalent to traditionally defined “Distributed energy resources” or “Distributed Generation”</w:t>
      </w:r>
      <w:r w:rsidR="00DA39C3">
        <w:rPr>
          <w:rFonts w:ascii="Palatino Linotype" w:hAnsi="Palatino Linotype" w:eastAsia="Palatino Linotype" w:cs="Times New Roman"/>
        </w:rPr>
        <w:t>.</w:t>
      </w:r>
      <w:r w:rsidR="00A543EE">
        <w:rPr>
          <w:rStyle w:val="FootnoteReference"/>
          <w:rFonts w:ascii="Palatino Linotype" w:hAnsi="Palatino Linotype" w:eastAsia="Palatino Linotype" w:cs="Times New Roman"/>
          <w:kern w:val="0"/>
          <w14:ligatures w14:val="none"/>
        </w:rPr>
        <w:footnoteReference w:id="24"/>
      </w:r>
      <w:r w:rsidRPr="48DB4EE9" w:rsidR="007B7E03">
        <w:rPr>
          <w:rFonts w:ascii="Palatino Linotype" w:hAnsi="Palatino Linotype" w:eastAsia="Palatino Linotype" w:cs="Times New Roman"/>
        </w:rPr>
        <w:t xml:space="preserve"> </w:t>
      </w:r>
      <w:r w:rsidRPr="48DB4EE9" w:rsidR="00C724D0">
        <w:rPr>
          <w:rFonts w:ascii="Palatino Linotype" w:hAnsi="Palatino Linotype" w:eastAsia="Palatino Linotype" w:cs="Times New Roman"/>
        </w:rPr>
        <w:t>Acknowledging</w:t>
      </w:r>
      <w:r w:rsidRPr="48DB4EE9" w:rsidR="007B7E03">
        <w:rPr>
          <w:rFonts w:ascii="Palatino Linotype" w:hAnsi="Palatino Linotype" w:eastAsia="Palatino Linotype" w:cs="Times New Roman"/>
        </w:rPr>
        <w:t xml:space="preserve"> that distinction, we find that incorporating </w:t>
      </w:r>
      <w:r w:rsidRPr="0B6C89F4" w:rsidR="007B7E03">
        <w:rPr>
          <w:rFonts w:ascii="Palatino Linotype" w:hAnsi="Palatino Linotype" w:eastAsia="Palatino Linotype" w:cs="Times New Roman"/>
        </w:rPr>
        <w:t>th</w:t>
      </w:r>
      <w:r w:rsidRPr="0B6C89F4" w:rsidR="00064B23">
        <w:rPr>
          <w:rFonts w:ascii="Palatino Linotype" w:hAnsi="Palatino Linotype" w:eastAsia="Palatino Linotype" w:cs="Times New Roman"/>
        </w:rPr>
        <w:t>is</w:t>
      </w:r>
      <w:r w:rsidRPr="48DB4EE9" w:rsidR="007B7E03">
        <w:rPr>
          <w:rFonts w:ascii="Palatino Linotype" w:hAnsi="Palatino Linotype" w:eastAsia="Palatino Linotype" w:cs="Times New Roman"/>
        </w:rPr>
        <w:t xml:space="preserve"> program </w:t>
      </w:r>
      <w:r w:rsidRPr="48DB4EE9" w:rsidR="00064B23">
        <w:rPr>
          <w:rFonts w:ascii="Palatino Linotype" w:hAnsi="Palatino Linotype" w:eastAsia="Palatino Linotype" w:cs="Times New Roman"/>
        </w:rPr>
        <w:t xml:space="preserve">(and </w:t>
      </w:r>
      <w:r w:rsidRPr="48DB4EE9" w:rsidR="4DCD8A88">
        <w:rPr>
          <w:rFonts w:ascii="Palatino Linotype" w:hAnsi="Palatino Linotype" w:eastAsia="Palatino Linotype" w:cs="Times New Roman"/>
        </w:rPr>
        <w:t>similar programs like the</w:t>
      </w:r>
      <w:r w:rsidRPr="48DB4EE9" w:rsidR="00064B23">
        <w:rPr>
          <w:rFonts w:ascii="Palatino Linotype" w:hAnsi="Palatino Linotype" w:eastAsia="Palatino Linotype" w:cs="Times New Roman"/>
        </w:rPr>
        <w:t xml:space="preserve"> Modified Disadvantaged Communities Green Tariff and Modified Green Tariff)</w:t>
      </w:r>
      <w:r w:rsidRPr="48DB4EE9" w:rsidR="007B7E03">
        <w:rPr>
          <w:rFonts w:ascii="Palatino Linotype" w:hAnsi="Palatino Linotype" w:eastAsia="Palatino Linotype" w:cs="Times New Roman"/>
        </w:rPr>
        <w:t xml:space="preserve"> reporting onto the California </w:t>
      </w:r>
      <w:r w:rsidRPr="000446A6" w:rsidR="007B7E03">
        <w:rPr>
          <w:rFonts w:ascii="Palatino Linotype" w:hAnsi="Palatino Linotype" w:eastAsia="Palatino Linotype" w:cs="Times New Roman"/>
          <w:i/>
        </w:rPr>
        <w:t>Distributed Generation</w:t>
      </w:r>
      <w:r w:rsidRPr="48DB4EE9" w:rsidR="007B7E03">
        <w:rPr>
          <w:rFonts w:ascii="Palatino Linotype" w:hAnsi="Palatino Linotype" w:eastAsia="Palatino Linotype" w:cs="Times New Roman"/>
        </w:rPr>
        <w:t xml:space="preserve"> Statistics [emphasis added] platform</w:t>
      </w:r>
      <w:r w:rsidRPr="48DB4EE9" w:rsidR="00C724D0">
        <w:rPr>
          <w:rFonts w:ascii="Palatino Linotype" w:hAnsi="Palatino Linotype" w:eastAsia="Palatino Linotype" w:cs="Times New Roman"/>
        </w:rPr>
        <w:t xml:space="preserve"> as-is</w:t>
      </w:r>
      <w:r w:rsidRPr="48DB4EE9" w:rsidR="007B7E03">
        <w:rPr>
          <w:rFonts w:ascii="Palatino Linotype" w:hAnsi="Palatino Linotype" w:eastAsia="Palatino Linotype" w:cs="Times New Roman"/>
        </w:rPr>
        <w:t xml:space="preserve"> may prove problematic</w:t>
      </w:r>
      <w:r w:rsidRPr="48DB4EE9" w:rsidR="00581305">
        <w:rPr>
          <w:rFonts w:ascii="Palatino Linotype" w:hAnsi="Palatino Linotype" w:eastAsia="Palatino Linotype" w:cs="Times New Roman"/>
        </w:rPr>
        <w:t xml:space="preserve"> and misleading to users</w:t>
      </w:r>
      <w:r w:rsidRPr="48DB4EE9" w:rsidR="007B7E03">
        <w:rPr>
          <w:rFonts w:ascii="Palatino Linotype" w:hAnsi="Palatino Linotype" w:eastAsia="Palatino Linotype" w:cs="Times New Roman"/>
        </w:rPr>
        <w:t xml:space="preserve">. </w:t>
      </w:r>
      <w:r w:rsidRPr="48DB4EE9" w:rsidR="00581305">
        <w:rPr>
          <w:rFonts w:ascii="Palatino Linotype" w:hAnsi="Palatino Linotype" w:eastAsia="Palatino Linotype" w:cs="Times New Roman"/>
        </w:rPr>
        <w:t>Doing so may</w:t>
      </w:r>
      <w:r w:rsidRPr="48DB4EE9" w:rsidR="007B7E03">
        <w:rPr>
          <w:rFonts w:ascii="Palatino Linotype" w:hAnsi="Palatino Linotype" w:eastAsia="Palatino Linotype" w:cs="Times New Roman"/>
        </w:rPr>
        <w:t xml:space="preserve"> </w:t>
      </w:r>
      <w:r w:rsidRPr="48DB4EE9" w:rsidR="00C724D0">
        <w:rPr>
          <w:rFonts w:ascii="Palatino Linotype" w:hAnsi="Palatino Linotype" w:eastAsia="Palatino Linotype" w:cs="Times New Roman"/>
        </w:rPr>
        <w:t xml:space="preserve">likely </w:t>
      </w:r>
      <w:r w:rsidRPr="48DB4EE9" w:rsidR="007B7E03">
        <w:rPr>
          <w:rFonts w:ascii="Palatino Linotype" w:hAnsi="Palatino Linotype" w:eastAsia="Palatino Linotype" w:cs="Times New Roman"/>
        </w:rPr>
        <w:t xml:space="preserve">confuse users and the solar market by </w:t>
      </w:r>
      <w:r w:rsidRPr="48DB4EE9" w:rsidR="00C724D0">
        <w:rPr>
          <w:rFonts w:ascii="Palatino Linotype" w:hAnsi="Palatino Linotype" w:eastAsia="Palatino Linotype" w:cs="Times New Roman"/>
        </w:rPr>
        <w:t xml:space="preserve">inadvertently </w:t>
      </w:r>
      <w:r w:rsidRPr="48DB4EE9" w:rsidR="007B7E03">
        <w:rPr>
          <w:rFonts w:ascii="Palatino Linotype" w:hAnsi="Palatino Linotype" w:eastAsia="Palatino Linotype" w:cs="Times New Roman"/>
        </w:rPr>
        <w:t xml:space="preserve">blending the two distinct program </w:t>
      </w:r>
      <w:r w:rsidRPr="48DB4EE9" w:rsidR="0084752D">
        <w:rPr>
          <w:rFonts w:ascii="Palatino Linotype" w:hAnsi="Palatino Linotype" w:eastAsia="Palatino Linotype" w:cs="Times New Roman"/>
        </w:rPr>
        <w:t xml:space="preserve">design </w:t>
      </w:r>
      <w:r w:rsidRPr="48DB4EE9" w:rsidR="007B7E03">
        <w:rPr>
          <w:rFonts w:ascii="Palatino Linotype" w:hAnsi="Palatino Linotype" w:eastAsia="Palatino Linotype" w:cs="Times New Roman"/>
        </w:rPr>
        <w:t>type</w:t>
      </w:r>
      <w:r w:rsidRPr="48DB4EE9" w:rsidR="0084752D">
        <w:rPr>
          <w:rFonts w:ascii="Palatino Linotype" w:hAnsi="Palatino Linotype" w:eastAsia="Palatino Linotype" w:cs="Times New Roman"/>
        </w:rPr>
        <w:t>s</w:t>
      </w:r>
      <w:r w:rsidRPr="48DB4EE9" w:rsidR="00A7434C">
        <w:rPr>
          <w:rFonts w:ascii="Palatino Linotype" w:hAnsi="Palatino Linotype" w:eastAsia="Palatino Linotype" w:cs="Times New Roman"/>
        </w:rPr>
        <w:t>.</w:t>
      </w:r>
    </w:p>
    <w:p w:rsidR="00C00C84" w:rsidP="008832C0" w:rsidRDefault="00C00C84" w14:paraId="7CA08391" w14:textId="77777777">
      <w:pPr>
        <w:spacing w:after="0" w:line="240" w:lineRule="auto"/>
        <w:rPr>
          <w:rFonts w:ascii="Palatino Linotype" w:hAnsi="Palatino Linotype" w:eastAsia="Palatino Linotype" w:cs="Times New Roman"/>
          <w:kern w:val="0"/>
          <w14:ligatures w14:val="none"/>
        </w:rPr>
      </w:pPr>
    </w:p>
    <w:p w:rsidR="00C00C84" w:rsidP="008832C0" w:rsidRDefault="00A7434C" w14:paraId="324DC047" w14:textId="21AD831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To </w:t>
      </w:r>
      <w:r w:rsidR="004702D3">
        <w:rPr>
          <w:rFonts w:ascii="Palatino Linotype" w:hAnsi="Palatino Linotype" w:eastAsia="Palatino Linotype" w:cs="Times New Roman"/>
          <w:kern w:val="0"/>
          <w14:ligatures w14:val="none"/>
        </w:rPr>
        <w:t xml:space="preserve">refresh the website </w:t>
      </w:r>
      <w:proofErr w:type="gramStart"/>
      <w:r w:rsidR="00C724D0">
        <w:rPr>
          <w:rFonts w:ascii="Palatino Linotype" w:hAnsi="Palatino Linotype" w:eastAsia="Palatino Linotype" w:cs="Times New Roman"/>
          <w:kern w:val="0"/>
          <w14:ligatures w14:val="none"/>
        </w:rPr>
        <w:t>in light of</w:t>
      </w:r>
      <w:proofErr w:type="gramEnd"/>
      <w:r w:rsidR="00C724D0">
        <w:rPr>
          <w:rFonts w:ascii="Palatino Linotype" w:hAnsi="Palatino Linotype" w:eastAsia="Palatino Linotype" w:cs="Times New Roman"/>
          <w:kern w:val="0"/>
          <w14:ligatures w14:val="none"/>
        </w:rPr>
        <w:t xml:space="preserve"> its expanded program data offerings </w:t>
      </w:r>
      <w:r w:rsidR="004702D3">
        <w:rPr>
          <w:rFonts w:ascii="Palatino Linotype" w:hAnsi="Palatino Linotype" w:eastAsia="Palatino Linotype" w:cs="Times New Roman"/>
          <w:kern w:val="0"/>
          <w14:ligatures w14:val="none"/>
        </w:rPr>
        <w:t>and to communicate more clearly the contents of the website</w:t>
      </w:r>
      <w:r w:rsidR="00C724D0">
        <w:rPr>
          <w:rFonts w:ascii="Palatino Linotype" w:hAnsi="Palatino Linotype" w:eastAsia="Palatino Linotype" w:cs="Times New Roman"/>
          <w:kern w:val="0"/>
          <w14:ligatures w14:val="none"/>
        </w:rPr>
        <w:t xml:space="preserve"> and datasets</w:t>
      </w:r>
      <w:r w:rsidR="004702D3">
        <w:rPr>
          <w:rFonts w:ascii="Palatino Linotype" w:hAnsi="Palatino Linotype" w:eastAsia="Palatino Linotype" w:cs="Times New Roman"/>
          <w:kern w:val="0"/>
          <w14:ligatures w14:val="none"/>
        </w:rPr>
        <w:t xml:space="preserve">, we direct </w:t>
      </w:r>
      <w:r w:rsidR="00770E8A">
        <w:rPr>
          <w:rFonts w:ascii="Palatino Linotype" w:hAnsi="Palatino Linotype" w:eastAsia="Palatino Linotype" w:cs="Times New Roman"/>
          <w:kern w:val="0"/>
          <w14:ligatures w14:val="none"/>
        </w:rPr>
        <w:t>the IOUs</w:t>
      </w:r>
      <w:r w:rsidR="001B09B0">
        <w:rPr>
          <w:rFonts w:ascii="Palatino Linotype" w:hAnsi="Palatino Linotype" w:eastAsia="Palatino Linotype" w:cs="Times New Roman"/>
          <w:kern w:val="0"/>
          <w14:ligatures w14:val="none"/>
        </w:rPr>
        <w:t xml:space="preserve"> </w:t>
      </w:r>
      <w:r w:rsidR="004B4492">
        <w:rPr>
          <w:rFonts w:ascii="Palatino Linotype" w:hAnsi="Palatino Linotype" w:eastAsia="Palatino Linotype" w:cs="Times New Roman"/>
          <w:kern w:val="0"/>
          <w14:ligatures w14:val="none"/>
        </w:rPr>
        <w:t xml:space="preserve">to </w:t>
      </w:r>
      <w:r w:rsidR="003474EA">
        <w:rPr>
          <w:rFonts w:ascii="Palatino Linotype" w:hAnsi="Palatino Linotype" w:eastAsia="Palatino Linotype" w:cs="Times New Roman"/>
          <w:kern w:val="0"/>
          <w14:ligatures w14:val="none"/>
        </w:rPr>
        <w:t>select</w:t>
      </w:r>
      <w:r w:rsidR="004B4492">
        <w:rPr>
          <w:rFonts w:ascii="Palatino Linotype" w:hAnsi="Palatino Linotype" w:eastAsia="Palatino Linotype" w:cs="Times New Roman"/>
          <w:kern w:val="0"/>
          <w14:ligatures w14:val="none"/>
        </w:rPr>
        <w:t xml:space="preserve"> a new </w:t>
      </w:r>
      <w:r w:rsidR="00FC74C4">
        <w:rPr>
          <w:rFonts w:ascii="Palatino Linotype" w:hAnsi="Palatino Linotype" w:eastAsia="Palatino Linotype" w:cs="Times New Roman"/>
          <w:kern w:val="0"/>
          <w14:ligatures w14:val="none"/>
        </w:rPr>
        <w:t xml:space="preserve">website </w:t>
      </w:r>
      <w:r w:rsidR="004B4492">
        <w:rPr>
          <w:rFonts w:ascii="Palatino Linotype" w:hAnsi="Palatino Linotype" w:eastAsia="Palatino Linotype" w:cs="Times New Roman"/>
          <w:kern w:val="0"/>
          <w14:ligatures w14:val="none"/>
        </w:rPr>
        <w:t xml:space="preserve">name </w:t>
      </w:r>
      <w:r w:rsidR="00305BC4">
        <w:rPr>
          <w:rFonts w:ascii="Palatino Linotype" w:hAnsi="Palatino Linotype" w:eastAsia="Palatino Linotype" w:cs="Times New Roman"/>
          <w:kern w:val="0"/>
          <w14:ligatures w14:val="none"/>
        </w:rPr>
        <w:t xml:space="preserve">and establish a corresponding URL </w:t>
      </w:r>
      <w:r w:rsidR="004B4492">
        <w:rPr>
          <w:rFonts w:ascii="Palatino Linotype" w:hAnsi="Palatino Linotype" w:eastAsia="Palatino Linotype" w:cs="Times New Roman"/>
          <w:kern w:val="0"/>
          <w14:ligatures w14:val="none"/>
        </w:rPr>
        <w:t>for the DGStats platform</w:t>
      </w:r>
      <w:r w:rsidR="004E48E3">
        <w:rPr>
          <w:rFonts w:ascii="Palatino Linotype" w:hAnsi="Palatino Linotype" w:eastAsia="Palatino Linotype" w:cs="Times New Roman"/>
          <w:kern w:val="0"/>
          <w14:ligatures w14:val="none"/>
        </w:rPr>
        <w:t>.</w:t>
      </w:r>
      <w:r w:rsidR="00C724D0">
        <w:rPr>
          <w:rFonts w:ascii="Palatino Linotype" w:hAnsi="Palatino Linotype" w:eastAsia="Palatino Linotype" w:cs="Times New Roman"/>
          <w:kern w:val="0"/>
          <w14:ligatures w14:val="none"/>
        </w:rPr>
        <w:t xml:space="preserve"> The new URL and name should be </w:t>
      </w:r>
      <w:r w:rsidR="004527AC">
        <w:rPr>
          <w:rFonts w:ascii="Palatino Linotype" w:hAnsi="Palatino Linotype" w:eastAsia="Palatino Linotype" w:cs="Times New Roman"/>
          <w:kern w:val="0"/>
          <w14:ligatures w14:val="none"/>
        </w:rPr>
        <w:t>inclusive of</w:t>
      </w:r>
      <w:r w:rsidR="008B5127">
        <w:rPr>
          <w:rFonts w:ascii="Palatino Linotype" w:hAnsi="Palatino Linotype" w:eastAsia="Palatino Linotype" w:cs="Times New Roman"/>
          <w:kern w:val="0"/>
          <w14:ligatures w14:val="none"/>
        </w:rPr>
        <w:t xml:space="preserve"> program</w:t>
      </w:r>
      <w:r w:rsidR="004527AC">
        <w:rPr>
          <w:rFonts w:ascii="Palatino Linotype" w:hAnsi="Palatino Linotype" w:eastAsia="Palatino Linotype" w:cs="Times New Roman"/>
          <w:kern w:val="0"/>
          <w14:ligatures w14:val="none"/>
        </w:rPr>
        <w:t xml:space="preserve"> and tariff</w:t>
      </w:r>
      <w:r w:rsidR="008B5127">
        <w:rPr>
          <w:rFonts w:ascii="Palatino Linotype" w:hAnsi="Palatino Linotype" w:eastAsia="Palatino Linotype" w:cs="Times New Roman"/>
          <w:kern w:val="0"/>
          <w14:ligatures w14:val="none"/>
        </w:rPr>
        <w:t>-design</w:t>
      </w:r>
      <w:r w:rsidR="00EF7BE8">
        <w:rPr>
          <w:rFonts w:ascii="Palatino Linotype" w:hAnsi="Palatino Linotype" w:eastAsia="Palatino Linotype" w:cs="Times New Roman"/>
          <w:kern w:val="0"/>
          <w14:ligatures w14:val="none"/>
        </w:rPr>
        <w:t>s</w:t>
      </w:r>
      <w:r w:rsidR="004527AC">
        <w:rPr>
          <w:rFonts w:ascii="Palatino Linotype" w:hAnsi="Palatino Linotype" w:eastAsia="Palatino Linotype" w:cs="Times New Roman"/>
          <w:kern w:val="0"/>
          <w14:ligatures w14:val="none"/>
        </w:rPr>
        <w:t xml:space="preserve"> as the platform may seek to include other </w:t>
      </w:r>
      <w:r w:rsidR="00EF7BE8">
        <w:rPr>
          <w:rFonts w:ascii="Palatino Linotype" w:hAnsi="Palatino Linotype" w:eastAsia="Palatino Linotype" w:cs="Times New Roman"/>
          <w:kern w:val="0"/>
          <w14:ligatures w14:val="none"/>
        </w:rPr>
        <w:t>types of programs and data</w:t>
      </w:r>
      <w:r w:rsidR="004E48E3">
        <w:rPr>
          <w:rFonts w:ascii="Palatino Linotype" w:hAnsi="Palatino Linotype" w:eastAsia="Palatino Linotype" w:cs="Times New Roman"/>
          <w:kern w:val="0"/>
          <w14:ligatures w14:val="none"/>
        </w:rPr>
        <w:t xml:space="preserve"> </w:t>
      </w:r>
      <w:r w:rsidR="00EF7BE8">
        <w:rPr>
          <w:rFonts w:ascii="Palatino Linotype" w:hAnsi="Palatino Linotype" w:eastAsia="Palatino Linotype" w:cs="Times New Roman"/>
          <w:kern w:val="0"/>
          <w14:ligatures w14:val="none"/>
        </w:rPr>
        <w:t>or</w:t>
      </w:r>
      <w:r w:rsidR="004472B9">
        <w:rPr>
          <w:rFonts w:ascii="Palatino Linotype" w:hAnsi="Palatino Linotype" w:eastAsia="Palatino Linotype" w:cs="Times New Roman"/>
          <w:kern w:val="0"/>
          <w14:ligatures w14:val="none"/>
        </w:rPr>
        <w:t xml:space="preserve"> </w:t>
      </w:r>
      <w:r w:rsidR="00E42D27">
        <w:rPr>
          <w:rFonts w:ascii="Palatino Linotype" w:hAnsi="Palatino Linotype" w:eastAsia="Palatino Linotype" w:cs="Times New Roman"/>
          <w:kern w:val="0"/>
          <w14:ligatures w14:val="none"/>
        </w:rPr>
        <w:t xml:space="preserve">potential </w:t>
      </w:r>
      <w:r w:rsidR="004472B9">
        <w:rPr>
          <w:rFonts w:ascii="Palatino Linotype" w:hAnsi="Palatino Linotype" w:eastAsia="Palatino Linotype" w:cs="Times New Roman"/>
          <w:kern w:val="0"/>
          <w14:ligatures w14:val="none"/>
        </w:rPr>
        <w:t>future reporting determinations</w:t>
      </w:r>
      <w:r w:rsidR="00C35ED5">
        <w:rPr>
          <w:rFonts w:ascii="Palatino Linotype" w:hAnsi="Palatino Linotype" w:eastAsia="Palatino Linotype" w:cs="Times New Roman"/>
          <w:kern w:val="0"/>
          <w14:ligatures w14:val="none"/>
        </w:rPr>
        <w:t xml:space="preserve"> from </w:t>
      </w:r>
      <w:r w:rsidR="006D4267">
        <w:rPr>
          <w:rFonts w:ascii="Palatino Linotype" w:hAnsi="Palatino Linotype" w:eastAsia="Palatino Linotype" w:cs="Times New Roman"/>
          <w:kern w:val="0"/>
          <w14:ligatures w14:val="none"/>
        </w:rPr>
        <w:t xml:space="preserve">programs </w:t>
      </w:r>
      <w:r w:rsidR="008858A8">
        <w:rPr>
          <w:rFonts w:ascii="Palatino Linotype" w:hAnsi="Palatino Linotype" w:eastAsia="Palatino Linotype" w:cs="Times New Roman"/>
          <w:kern w:val="0"/>
          <w14:ligatures w14:val="none"/>
        </w:rPr>
        <w:t>under consideration in</w:t>
      </w:r>
      <w:r w:rsidR="00F15CC8">
        <w:rPr>
          <w:rFonts w:ascii="Palatino Linotype" w:hAnsi="Palatino Linotype" w:eastAsia="Palatino Linotype" w:cs="Times New Roman"/>
          <w:kern w:val="0"/>
          <w14:ligatures w14:val="none"/>
        </w:rPr>
        <w:t xml:space="preserve"> </w:t>
      </w:r>
      <w:r w:rsidR="008858A8">
        <w:rPr>
          <w:rFonts w:ascii="Palatino Linotype" w:hAnsi="Palatino Linotype" w:eastAsia="Palatino Linotype" w:cs="Times New Roman"/>
          <w:kern w:val="0"/>
          <w14:ligatures w14:val="none"/>
        </w:rPr>
        <w:t xml:space="preserve">other proceedings </w:t>
      </w:r>
      <w:r w:rsidR="00330531">
        <w:rPr>
          <w:rFonts w:ascii="Palatino Linotype" w:hAnsi="Palatino Linotype" w:eastAsia="Palatino Linotype" w:cs="Times New Roman"/>
          <w:kern w:val="0"/>
          <w14:ligatures w14:val="none"/>
        </w:rPr>
        <w:t>(</w:t>
      </w:r>
      <w:r w:rsidR="008858A8">
        <w:rPr>
          <w:rFonts w:ascii="Palatino Linotype" w:hAnsi="Palatino Linotype" w:eastAsia="Palatino Linotype" w:cs="Times New Roman"/>
          <w:kern w:val="0"/>
          <w14:ligatures w14:val="none"/>
        </w:rPr>
        <w:t>such as the</w:t>
      </w:r>
      <w:r w:rsidR="00F15CC8">
        <w:rPr>
          <w:rFonts w:ascii="Palatino Linotype" w:hAnsi="Palatino Linotype" w:eastAsia="Palatino Linotype" w:cs="Times New Roman"/>
          <w:kern w:val="0"/>
          <w14:ligatures w14:val="none"/>
        </w:rPr>
        <w:t xml:space="preserve"> </w:t>
      </w:r>
      <w:proofErr w:type="gramStart"/>
      <w:r w:rsidR="00032BC9">
        <w:rPr>
          <w:rFonts w:ascii="Palatino Linotype" w:hAnsi="Palatino Linotype" w:eastAsia="Palatino Linotype" w:cs="Times New Roman"/>
          <w:kern w:val="0"/>
          <w14:ligatures w14:val="none"/>
        </w:rPr>
        <w:t xml:space="preserve">aforementioned </w:t>
      </w:r>
      <w:r w:rsidR="00F15CC8">
        <w:rPr>
          <w:rFonts w:ascii="Palatino Linotype" w:hAnsi="Palatino Linotype" w:eastAsia="Palatino Linotype" w:cs="Times New Roman"/>
          <w:kern w:val="0"/>
          <w14:ligatures w14:val="none"/>
        </w:rPr>
        <w:t>Rulemaking</w:t>
      </w:r>
      <w:proofErr w:type="gramEnd"/>
      <w:r w:rsidR="00F15CC8">
        <w:rPr>
          <w:rFonts w:ascii="Palatino Linotype" w:hAnsi="Palatino Linotype" w:eastAsia="Palatino Linotype" w:cs="Times New Roman"/>
          <w:kern w:val="0"/>
          <w14:ligatures w14:val="none"/>
        </w:rPr>
        <w:t xml:space="preserve"> 25-01-005 </w:t>
      </w:r>
      <w:r w:rsidRPr="002D0D8F" w:rsidR="002D0D8F">
        <w:rPr>
          <w:rFonts w:ascii="Palatino Linotype" w:hAnsi="Palatino Linotype" w:eastAsia="Palatino Linotype" w:cs="Times New Roman"/>
          <w:kern w:val="0"/>
          <w14:ligatures w14:val="none"/>
        </w:rPr>
        <w:t>Order Instituting Rulemaking on Customer-Generated Renewables for Priority Communities.</w:t>
      </w:r>
      <w:r w:rsidR="002D0D8F">
        <w:rPr>
          <w:rFonts w:ascii="Palatino Linotype" w:hAnsi="Palatino Linotype" w:eastAsia="Palatino Linotype" w:cs="Times New Roman"/>
          <w:kern w:val="0"/>
          <w14:ligatures w14:val="none"/>
        </w:rPr>
        <w:t>)</w:t>
      </w:r>
      <w:r w:rsidR="00AE60EE">
        <w:rPr>
          <w:rFonts w:ascii="Palatino Linotype" w:hAnsi="Palatino Linotype" w:eastAsia="Palatino Linotype" w:cs="Times New Roman"/>
          <w:kern w:val="0"/>
          <w14:ligatures w14:val="none"/>
        </w:rPr>
        <w:t>.</w:t>
      </w:r>
    </w:p>
    <w:p w:rsidR="006D4267" w:rsidP="008832C0" w:rsidRDefault="006D4267" w14:paraId="374EE674" w14:textId="77777777">
      <w:pPr>
        <w:spacing w:after="0" w:line="240" w:lineRule="auto"/>
        <w:rPr>
          <w:rFonts w:ascii="Palatino Linotype" w:hAnsi="Palatino Linotype" w:eastAsia="Palatino Linotype" w:cs="Times New Roman"/>
          <w:kern w:val="0"/>
          <w14:ligatures w14:val="none"/>
        </w:rPr>
      </w:pPr>
    </w:p>
    <w:p w:rsidR="006D4267" w:rsidP="008832C0" w:rsidRDefault="006D4267" w14:paraId="739E1498" w14:textId="3C9898A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To </w:t>
      </w:r>
      <w:r w:rsidR="00D80F55">
        <w:rPr>
          <w:rFonts w:ascii="Palatino Linotype" w:hAnsi="Palatino Linotype" w:eastAsia="Palatino Linotype" w:cs="Times New Roman"/>
          <w:kern w:val="0"/>
          <w14:ligatures w14:val="none"/>
        </w:rPr>
        <w:t xml:space="preserve">provide ample time to </w:t>
      </w:r>
      <w:r w:rsidR="00876CC5">
        <w:rPr>
          <w:rFonts w:ascii="Palatino Linotype" w:hAnsi="Palatino Linotype" w:eastAsia="Palatino Linotype" w:cs="Times New Roman"/>
          <w:kern w:val="0"/>
          <w14:ligatures w14:val="none"/>
        </w:rPr>
        <w:t>select a new</w:t>
      </w:r>
      <w:r w:rsidR="005D4785">
        <w:rPr>
          <w:rFonts w:ascii="Palatino Linotype" w:hAnsi="Palatino Linotype" w:eastAsia="Palatino Linotype" w:cs="Times New Roman"/>
          <w:kern w:val="0"/>
          <w14:ligatures w14:val="none"/>
        </w:rPr>
        <w:t xml:space="preserve"> website name,</w:t>
      </w:r>
      <w:r w:rsidR="00876CC5">
        <w:rPr>
          <w:rFonts w:ascii="Palatino Linotype" w:hAnsi="Palatino Linotype" w:eastAsia="Palatino Linotype" w:cs="Times New Roman"/>
          <w:kern w:val="0"/>
          <w14:ligatures w14:val="none"/>
        </w:rPr>
        <w:t xml:space="preserve"> </w:t>
      </w:r>
      <w:r w:rsidR="005D4785">
        <w:rPr>
          <w:rFonts w:ascii="Palatino Linotype" w:hAnsi="Palatino Linotype" w:eastAsia="Palatino Linotype" w:cs="Times New Roman"/>
          <w:kern w:val="0"/>
          <w14:ligatures w14:val="none"/>
        </w:rPr>
        <w:t xml:space="preserve">establish </w:t>
      </w:r>
      <w:r w:rsidR="00553541">
        <w:rPr>
          <w:rFonts w:ascii="Palatino Linotype" w:hAnsi="Palatino Linotype" w:eastAsia="Palatino Linotype" w:cs="Times New Roman"/>
          <w:kern w:val="0"/>
          <w14:ligatures w14:val="none"/>
        </w:rPr>
        <w:t xml:space="preserve">the </w:t>
      </w:r>
      <w:r w:rsidR="00876CC5">
        <w:rPr>
          <w:rFonts w:ascii="Palatino Linotype" w:hAnsi="Palatino Linotype" w:eastAsia="Palatino Linotype" w:cs="Times New Roman"/>
          <w:kern w:val="0"/>
          <w14:ligatures w14:val="none"/>
        </w:rPr>
        <w:t>URL</w:t>
      </w:r>
      <w:r w:rsidR="004315B4">
        <w:rPr>
          <w:rFonts w:ascii="Palatino Linotype" w:hAnsi="Palatino Linotype" w:eastAsia="Palatino Linotype" w:cs="Times New Roman"/>
          <w:kern w:val="0"/>
          <w14:ligatures w14:val="none"/>
        </w:rPr>
        <w:t>,</w:t>
      </w:r>
      <w:r w:rsidR="00876CC5">
        <w:rPr>
          <w:rFonts w:ascii="Palatino Linotype" w:hAnsi="Palatino Linotype" w:eastAsia="Palatino Linotype" w:cs="Times New Roman"/>
          <w:kern w:val="0"/>
          <w14:ligatures w14:val="none"/>
        </w:rPr>
        <w:t xml:space="preserve"> and </w:t>
      </w:r>
      <w:r w:rsidR="00AE7F5D">
        <w:rPr>
          <w:rFonts w:ascii="Palatino Linotype" w:hAnsi="Palatino Linotype" w:eastAsia="Palatino Linotype" w:cs="Times New Roman"/>
          <w:kern w:val="0"/>
          <w14:ligatures w14:val="none"/>
        </w:rPr>
        <w:t>make</w:t>
      </w:r>
      <w:r w:rsidR="00876CC5">
        <w:rPr>
          <w:rFonts w:ascii="Palatino Linotype" w:hAnsi="Palatino Linotype" w:eastAsia="Palatino Linotype" w:cs="Times New Roman"/>
          <w:kern w:val="0"/>
          <w14:ligatures w14:val="none"/>
        </w:rPr>
        <w:t xml:space="preserve"> any </w:t>
      </w:r>
      <w:r w:rsidR="00AE7F5D">
        <w:rPr>
          <w:rFonts w:ascii="Palatino Linotype" w:hAnsi="Palatino Linotype" w:eastAsia="Palatino Linotype" w:cs="Times New Roman"/>
          <w:kern w:val="0"/>
          <w14:ligatures w14:val="none"/>
        </w:rPr>
        <w:t xml:space="preserve">additional </w:t>
      </w:r>
      <w:r w:rsidR="004D62E8">
        <w:rPr>
          <w:rFonts w:ascii="Palatino Linotype" w:hAnsi="Palatino Linotype" w:eastAsia="Palatino Linotype" w:cs="Times New Roman"/>
          <w:kern w:val="0"/>
          <w14:ligatures w14:val="none"/>
        </w:rPr>
        <w:t xml:space="preserve">website </w:t>
      </w:r>
      <w:r w:rsidR="00D80F55">
        <w:rPr>
          <w:rFonts w:ascii="Palatino Linotype" w:hAnsi="Palatino Linotype" w:eastAsia="Palatino Linotype" w:cs="Times New Roman"/>
          <w:kern w:val="0"/>
          <w14:ligatures w14:val="none"/>
        </w:rPr>
        <w:t>change</w:t>
      </w:r>
      <w:r w:rsidR="004D62E8">
        <w:rPr>
          <w:rFonts w:ascii="Palatino Linotype" w:hAnsi="Palatino Linotype" w:eastAsia="Palatino Linotype" w:cs="Times New Roman"/>
          <w:kern w:val="0"/>
          <w14:ligatures w14:val="none"/>
        </w:rPr>
        <w:t>s</w:t>
      </w:r>
      <w:r w:rsidR="00D80F55">
        <w:rPr>
          <w:rFonts w:ascii="Palatino Linotype" w:hAnsi="Palatino Linotype" w:eastAsia="Palatino Linotype" w:cs="Times New Roman"/>
          <w:kern w:val="0"/>
          <w14:ligatures w14:val="none"/>
        </w:rPr>
        <w:t xml:space="preserve">, </w:t>
      </w:r>
      <w:r w:rsidR="004D62E8">
        <w:rPr>
          <w:rFonts w:ascii="Palatino Linotype" w:hAnsi="Palatino Linotype" w:eastAsia="Palatino Linotype" w:cs="Times New Roman"/>
          <w:kern w:val="0"/>
          <w14:ligatures w14:val="none"/>
        </w:rPr>
        <w:t xml:space="preserve">we direct </w:t>
      </w:r>
      <w:r w:rsidR="009A2C04">
        <w:rPr>
          <w:rFonts w:ascii="Palatino Linotype" w:hAnsi="Palatino Linotype" w:eastAsia="Palatino Linotype" w:cs="Times New Roman"/>
          <w:kern w:val="0"/>
          <w14:ligatures w14:val="none"/>
        </w:rPr>
        <w:t xml:space="preserve">the IOUs to </w:t>
      </w:r>
      <w:r w:rsidR="007726E0">
        <w:rPr>
          <w:rFonts w:ascii="Palatino Linotype" w:hAnsi="Palatino Linotype" w:eastAsia="Palatino Linotype" w:cs="Times New Roman"/>
          <w:kern w:val="0"/>
          <w14:ligatures w14:val="none"/>
        </w:rPr>
        <w:t xml:space="preserve">include the </w:t>
      </w:r>
      <w:r w:rsidR="004D503D">
        <w:rPr>
          <w:rFonts w:ascii="Palatino Linotype" w:hAnsi="Palatino Linotype" w:eastAsia="Palatino Linotype" w:cs="Times New Roman"/>
          <w:kern w:val="0"/>
          <w14:ligatures w14:val="none"/>
        </w:rPr>
        <w:t xml:space="preserve">new </w:t>
      </w:r>
      <w:r w:rsidR="007726E0">
        <w:rPr>
          <w:rFonts w:ascii="Palatino Linotype" w:hAnsi="Palatino Linotype" w:eastAsia="Palatino Linotype" w:cs="Times New Roman"/>
          <w:kern w:val="0"/>
          <w14:ligatures w14:val="none"/>
        </w:rPr>
        <w:t xml:space="preserve">proposed name </w:t>
      </w:r>
      <w:r w:rsidR="00CF7218">
        <w:rPr>
          <w:rFonts w:ascii="Palatino Linotype" w:hAnsi="Palatino Linotype" w:eastAsia="Palatino Linotype" w:cs="Times New Roman"/>
          <w:kern w:val="0"/>
          <w14:ligatures w14:val="none"/>
        </w:rPr>
        <w:t>i</w:t>
      </w:r>
      <w:r w:rsidR="00A863A2">
        <w:rPr>
          <w:rFonts w:ascii="Palatino Linotype" w:hAnsi="Palatino Linotype" w:eastAsia="Palatino Linotype" w:cs="Times New Roman"/>
          <w:kern w:val="0"/>
          <w14:ligatures w14:val="none"/>
        </w:rPr>
        <w:t xml:space="preserve">n </w:t>
      </w:r>
      <w:r w:rsidR="0052514F">
        <w:rPr>
          <w:rFonts w:ascii="Palatino Linotype" w:hAnsi="Palatino Linotype" w:eastAsia="Palatino Linotype" w:cs="Times New Roman"/>
          <w:kern w:val="0"/>
          <w14:ligatures w14:val="none"/>
        </w:rPr>
        <w:t xml:space="preserve">the Joint DGStats Improvements </w:t>
      </w:r>
      <w:r w:rsidR="0098588D">
        <w:rPr>
          <w:rFonts w:ascii="Palatino Linotype" w:hAnsi="Palatino Linotype" w:eastAsia="Palatino Linotype" w:cs="Times New Roman"/>
          <w:kern w:val="0"/>
          <w14:ligatures w14:val="none"/>
        </w:rPr>
        <w:t xml:space="preserve">Tier 2 </w:t>
      </w:r>
      <w:r w:rsidR="009A2BBE">
        <w:rPr>
          <w:rFonts w:ascii="Palatino Linotype" w:hAnsi="Palatino Linotype" w:eastAsia="Palatino Linotype" w:cs="Times New Roman"/>
          <w:kern w:val="0"/>
          <w14:ligatures w14:val="none"/>
        </w:rPr>
        <w:t xml:space="preserve">Advice Letter. </w:t>
      </w:r>
      <w:r w:rsidR="0063786C">
        <w:rPr>
          <w:rFonts w:ascii="Palatino Linotype" w:hAnsi="Palatino Linotype" w:eastAsia="Palatino Linotype" w:cs="Times New Roman"/>
          <w:kern w:val="0"/>
          <w14:ligatures w14:val="none"/>
        </w:rPr>
        <w:t xml:space="preserve">The IOUs </w:t>
      </w:r>
      <w:r w:rsidR="00AF2F32">
        <w:rPr>
          <w:rFonts w:ascii="Palatino Linotype" w:hAnsi="Palatino Linotype" w:eastAsia="Palatino Linotype" w:cs="Times New Roman"/>
          <w:kern w:val="0"/>
          <w14:ligatures w14:val="none"/>
        </w:rPr>
        <w:t>should</w:t>
      </w:r>
      <w:r w:rsidR="0063786C">
        <w:rPr>
          <w:rFonts w:ascii="Palatino Linotype" w:hAnsi="Palatino Linotype" w:eastAsia="Palatino Linotype" w:cs="Times New Roman"/>
          <w:kern w:val="0"/>
          <w14:ligatures w14:val="none"/>
        </w:rPr>
        <w:t xml:space="preserve"> consult with Energy Division </w:t>
      </w:r>
      <w:r w:rsidR="00CC24BD">
        <w:rPr>
          <w:rFonts w:ascii="Palatino Linotype" w:hAnsi="Palatino Linotype" w:eastAsia="Palatino Linotype" w:cs="Times New Roman"/>
          <w:kern w:val="0"/>
          <w14:ligatures w14:val="none"/>
        </w:rPr>
        <w:t xml:space="preserve">about </w:t>
      </w:r>
      <w:r w:rsidR="00A53003">
        <w:rPr>
          <w:rFonts w:ascii="Palatino Linotype" w:hAnsi="Palatino Linotype" w:eastAsia="Palatino Linotype" w:cs="Times New Roman"/>
          <w:kern w:val="0"/>
          <w14:ligatures w14:val="none"/>
        </w:rPr>
        <w:t xml:space="preserve">the new proposed name </w:t>
      </w:r>
      <w:r w:rsidRPr="002A26C8" w:rsidR="00CC24BD">
        <w:rPr>
          <w:rFonts w:ascii="Palatino Linotype" w:hAnsi="Palatino Linotype" w:eastAsia="Palatino Linotype" w:cs="Times New Roman"/>
          <w:kern w:val="0"/>
          <w14:ligatures w14:val="none"/>
        </w:rPr>
        <w:t>before submitting</w:t>
      </w:r>
      <w:r w:rsidR="00CC24BD">
        <w:rPr>
          <w:rFonts w:ascii="Palatino Linotype" w:hAnsi="Palatino Linotype" w:eastAsia="Palatino Linotype" w:cs="Times New Roman"/>
          <w:kern w:val="0"/>
          <w14:ligatures w14:val="none"/>
        </w:rPr>
        <w:t xml:space="preserve"> this Advice Letter. </w:t>
      </w:r>
      <w:r w:rsidR="006E65B5">
        <w:rPr>
          <w:rFonts w:ascii="Palatino Linotype" w:hAnsi="Palatino Linotype" w:eastAsia="Palatino Linotype" w:cs="Times New Roman"/>
          <w:kern w:val="0"/>
          <w14:ligatures w14:val="none"/>
        </w:rPr>
        <w:t xml:space="preserve">Within 60 days of </w:t>
      </w:r>
      <w:r w:rsidR="0025652D">
        <w:rPr>
          <w:rFonts w:ascii="Palatino Linotype" w:hAnsi="Palatino Linotype" w:eastAsia="Palatino Linotype" w:cs="Times New Roman"/>
          <w:kern w:val="0"/>
          <w14:ligatures w14:val="none"/>
        </w:rPr>
        <w:t xml:space="preserve">the </w:t>
      </w:r>
      <w:r w:rsidR="00A863A2">
        <w:rPr>
          <w:rFonts w:ascii="Palatino Linotype" w:hAnsi="Palatino Linotype" w:eastAsia="Palatino Linotype" w:cs="Times New Roman"/>
          <w:kern w:val="0"/>
          <w14:ligatures w14:val="none"/>
        </w:rPr>
        <w:t>approv</w:t>
      </w:r>
      <w:r w:rsidR="008A649C">
        <w:rPr>
          <w:rFonts w:ascii="Palatino Linotype" w:hAnsi="Palatino Linotype" w:eastAsia="Palatino Linotype" w:cs="Times New Roman"/>
          <w:kern w:val="0"/>
          <w14:ligatures w14:val="none"/>
        </w:rPr>
        <w:t xml:space="preserve">al of </w:t>
      </w:r>
      <w:r w:rsidR="00927C83">
        <w:rPr>
          <w:rFonts w:ascii="Palatino Linotype" w:hAnsi="Palatino Linotype" w:eastAsia="Palatino Linotype" w:cs="Times New Roman"/>
          <w:kern w:val="0"/>
          <w14:ligatures w14:val="none"/>
        </w:rPr>
        <w:t xml:space="preserve">the Joint DGStats Improvements </w:t>
      </w:r>
      <w:r w:rsidR="001F7CAF">
        <w:rPr>
          <w:rFonts w:ascii="Palatino Linotype" w:hAnsi="Palatino Linotype" w:eastAsia="Palatino Linotype" w:cs="Times New Roman"/>
          <w:kern w:val="0"/>
          <w14:ligatures w14:val="none"/>
        </w:rPr>
        <w:t>Advice Letter</w:t>
      </w:r>
      <w:r w:rsidR="00A863A2">
        <w:rPr>
          <w:rFonts w:ascii="Palatino Linotype" w:hAnsi="Palatino Linotype" w:eastAsia="Palatino Linotype" w:cs="Times New Roman"/>
          <w:kern w:val="0"/>
          <w14:ligatures w14:val="none"/>
        </w:rPr>
        <w:t xml:space="preserve">, </w:t>
      </w:r>
      <w:r w:rsidR="00040324">
        <w:rPr>
          <w:rFonts w:ascii="Palatino Linotype" w:hAnsi="Palatino Linotype" w:eastAsia="Palatino Linotype" w:cs="Times New Roman"/>
          <w:kern w:val="0"/>
          <w14:ligatures w14:val="none"/>
        </w:rPr>
        <w:t>the IOUs must w</w:t>
      </w:r>
      <w:r w:rsidR="00CF5070">
        <w:rPr>
          <w:rFonts w:ascii="Palatino Linotype" w:hAnsi="Palatino Linotype" w:eastAsia="Palatino Linotype" w:cs="Times New Roman"/>
          <w:kern w:val="0"/>
          <w14:ligatures w14:val="none"/>
        </w:rPr>
        <w:t xml:space="preserve">ork with </w:t>
      </w:r>
      <w:r w:rsidR="004D62E8">
        <w:rPr>
          <w:rFonts w:ascii="Palatino Linotype" w:hAnsi="Palatino Linotype" w:eastAsia="Palatino Linotype" w:cs="Times New Roman"/>
          <w:kern w:val="0"/>
          <w14:ligatures w14:val="none"/>
        </w:rPr>
        <w:t>Energy Solutions</w:t>
      </w:r>
      <w:r w:rsidR="00651498">
        <w:rPr>
          <w:rFonts w:ascii="Palatino Linotype" w:hAnsi="Palatino Linotype" w:eastAsia="Palatino Linotype" w:cs="Times New Roman"/>
          <w:kern w:val="0"/>
          <w14:ligatures w14:val="none"/>
        </w:rPr>
        <w:t xml:space="preserve"> to implement</w:t>
      </w:r>
      <w:r w:rsidR="00DA091E">
        <w:rPr>
          <w:rFonts w:ascii="Palatino Linotype" w:hAnsi="Palatino Linotype" w:eastAsia="Palatino Linotype" w:cs="Times New Roman"/>
          <w:kern w:val="0"/>
          <w14:ligatures w14:val="none"/>
        </w:rPr>
        <w:t xml:space="preserve"> </w:t>
      </w:r>
      <w:r w:rsidR="00CB71A0">
        <w:rPr>
          <w:rFonts w:ascii="Palatino Linotype" w:hAnsi="Palatino Linotype" w:eastAsia="Palatino Linotype" w:cs="Times New Roman"/>
          <w:kern w:val="0"/>
          <w14:ligatures w14:val="none"/>
        </w:rPr>
        <w:t>the name change</w:t>
      </w:r>
      <w:r w:rsidR="001F7CAF">
        <w:rPr>
          <w:rFonts w:ascii="Palatino Linotype" w:hAnsi="Palatino Linotype" w:eastAsia="Palatino Linotype" w:cs="Times New Roman"/>
          <w:kern w:val="0"/>
          <w14:ligatures w14:val="none"/>
        </w:rPr>
        <w:t>.</w:t>
      </w:r>
      <w:r w:rsidR="00CF5070">
        <w:rPr>
          <w:rFonts w:ascii="Palatino Linotype" w:hAnsi="Palatino Linotype" w:eastAsia="Palatino Linotype" w:cs="Times New Roman"/>
          <w:kern w:val="0"/>
          <w14:ligatures w14:val="none"/>
        </w:rPr>
        <w:t xml:space="preserve"> Once implemented, the IOUs must email the </w:t>
      </w:r>
      <w:r w:rsidR="00BF3D02">
        <w:rPr>
          <w:rFonts w:ascii="Palatino Linotype" w:hAnsi="Palatino Linotype" w:eastAsia="Palatino Linotype" w:cs="Times New Roman"/>
          <w:kern w:val="0"/>
          <w14:ligatures w14:val="none"/>
        </w:rPr>
        <w:t>following service lists to notify them of this chang</w:t>
      </w:r>
      <w:r w:rsidR="00164B14">
        <w:rPr>
          <w:rFonts w:ascii="Palatino Linotype" w:hAnsi="Palatino Linotype" w:eastAsia="Palatino Linotype" w:cs="Times New Roman"/>
          <w:kern w:val="0"/>
          <w14:ligatures w14:val="none"/>
        </w:rPr>
        <w:t xml:space="preserve">e: </w:t>
      </w:r>
      <w:r w:rsidRPr="00164B14" w:rsidR="00164B14">
        <w:rPr>
          <w:rFonts w:ascii="Palatino Linotype" w:hAnsi="Palatino Linotype" w:eastAsia="Palatino Linotype" w:cs="Times New Roman"/>
          <w:kern w:val="0"/>
          <w14:ligatures w14:val="none"/>
        </w:rPr>
        <w:t>A.22-05-022, R.20-08-020, R.25-01-005, R.25-08-004, R.20-05-012.</w:t>
      </w:r>
      <w:r w:rsidR="001F7CAF">
        <w:rPr>
          <w:rFonts w:ascii="Palatino Linotype" w:hAnsi="Palatino Linotype" w:eastAsia="Palatino Linotype" w:cs="Times New Roman"/>
          <w:kern w:val="0"/>
          <w14:ligatures w14:val="none"/>
        </w:rPr>
        <w:t xml:space="preserve"> </w:t>
      </w:r>
      <w:r w:rsidR="00562A02">
        <w:rPr>
          <w:rFonts w:ascii="Palatino Linotype" w:hAnsi="Palatino Linotype" w:eastAsia="Palatino Linotype" w:cs="Times New Roman"/>
          <w:kern w:val="0"/>
          <w14:ligatures w14:val="none"/>
        </w:rPr>
        <w:t xml:space="preserve"> </w:t>
      </w:r>
    </w:p>
    <w:p w:rsidRPr="00391704" w:rsidR="00835494" w:rsidP="0071707E" w:rsidRDefault="00F40FCF" w14:paraId="65EAA74E" w14:textId="7CA1BE9A">
      <w:pPr>
        <w:keepNext/>
        <w:spacing w:after="0" w:line="240" w:lineRule="auto"/>
        <w:rPr>
          <w:rFonts w:ascii="Palatino Linotype" w:hAnsi="Palatino Linotype" w:eastAsia="Palatino Linotype" w:cs="Times New Roman"/>
          <w:b/>
          <w:bCs/>
          <w:kern w:val="0"/>
          <w:sz w:val="26"/>
          <w:szCs w:val="26"/>
          <w:u w:val="single"/>
          <w14:ligatures w14:val="none"/>
        </w:rPr>
      </w:pPr>
      <w:r w:rsidRPr="0A947FBA">
        <w:rPr>
          <w:rFonts w:ascii="Palatino Linotype" w:hAnsi="Palatino Linotype" w:eastAsia="Palatino Linotype" w:cs="Times New Roman"/>
          <w:b/>
          <w:bCs/>
          <w:kern w:val="0"/>
          <w:sz w:val="26"/>
          <w:szCs w:val="26"/>
          <w:u w:val="single"/>
          <w14:ligatures w14:val="none"/>
        </w:rPr>
        <w:lastRenderedPageBreak/>
        <w:t>Data Improvements</w:t>
      </w:r>
      <w:r w:rsidRPr="0A947FBA" w:rsidR="00793A97">
        <w:rPr>
          <w:rFonts w:ascii="Palatino Linotype" w:hAnsi="Palatino Linotype" w:eastAsia="Palatino Linotype" w:cs="Times New Roman"/>
          <w:b/>
          <w:bCs/>
          <w:kern w:val="0"/>
          <w:sz w:val="26"/>
          <w:szCs w:val="26"/>
          <w:u w:val="single"/>
          <w14:ligatures w14:val="none"/>
        </w:rPr>
        <w:t xml:space="preserve"> for the IOUs’ Online Interconnection Application Interfaces</w:t>
      </w:r>
    </w:p>
    <w:p w:rsidRPr="00B80649" w:rsidR="00B80649" w:rsidP="007A7150" w:rsidRDefault="00B80649" w14:paraId="5ED037EA" w14:textId="77777777">
      <w:pPr>
        <w:spacing w:after="0" w:line="240" w:lineRule="auto"/>
        <w:rPr>
          <w:rFonts w:ascii="Palatino Linotype" w:hAnsi="Palatino Linotype" w:eastAsia="Palatino Linotype" w:cs="Times New Roman"/>
          <w:b/>
          <w:bCs/>
          <w:kern w:val="0"/>
          <w:u w:val="single"/>
          <w14:ligatures w14:val="none"/>
        </w:rPr>
      </w:pPr>
    </w:p>
    <w:p w:rsidRPr="00B80649" w:rsidR="00056837" w:rsidP="007A7150" w:rsidRDefault="00F65DFD" w14:paraId="20EDF9CC" w14:textId="29F299B5">
      <w:pPr>
        <w:spacing w:after="0" w:line="240" w:lineRule="auto"/>
        <w:rPr>
          <w:rFonts w:ascii="Palatino Linotype" w:hAnsi="Palatino Linotype" w:eastAsia="Palatino Linotype" w:cs="Times New Roman"/>
          <w:kern w:val="0"/>
          <w14:ligatures w14:val="none"/>
        </w:rPr>
      </w:pPr>
      <w:r w:rsidRPr="00B80649">
        <w:rPr>
          <w:rFonts w:ascii="Palatino Linotype" w:hAnsi="Palatino Linotype" w:eastAsia="Palatino Linotype" w:cs="Times New Roman"/>
          <w:bCs/>
          <w:kern w:val="0"/>
          <w14:ligatures w14:val="none"/>
        </w:rPr>
        <w:t xml:space="preserve">As </w:t>
      </w:r>
      <w:r w:rsidR="008B1348">
        <w:rPr>
          <w:rFonts w:ascii="Palatino Linotype" w:hAnsi="Palatino Linotype" w:eastAsia="Palatino Linotype" w:cs="Times New Roman"/>
          <w:bCs/>
          <w:kern w:val="0"/>
          <w14:ligatures w14:val="none"/>
        </w:rPr>
        <w:t>mentioned</w:t>
      </w:r>
      <w:r w:rsidRPr="00B80649">
        <w:rPr>
          <w:rFonts w:ascii="Palatino Linotype" w:hAnsi="Palatino Linotype" w:eastAsia="Palatino Linotype" w:cs="Times New Roman"/>
          <w:bCs/>
          <w:kern w:val="0"/>
          <w14:ligatures w14:val="none"/>
        </w:rPr>
        <w:t xml:space="preserve"> earlier, </w:t>
      </w:r>
      <w:r w:rsidR="008B1348">
        <w:rPr>
          <w:rFonts w:ascii="Palatino Linotype" w:hAnsi="Palatino Linotype" w:eastAsia="Palatino Linotype" w:cs="Times New Roman"/>
          <w:bCs/>
          <w:kern w:val="0"/>
          <w14:ligatures w14:val="none"/>
        </w:rPr>
        <w:t>t</w:t>
      </w:r>
      <w:r w:rsidRPr="00B80649" w:rsidR="00E70C2D">
        <w:rPr>
          <w:rFonts w:ascii="Palatino Linotype" w:hAnsi="Palatino Linotype" w:eastAsia="Palatino Linotype" w:cs="Times New Roman"/>
          <w:kern w:val="0"/>
          <w14:ligatures w14:val="none"/>
        </w:rPr>
        <w:t xml:space="preserve">he </w:t>
      </w:r>
      <w:r w:rsidR="00C02AC9">
        <w:rPr>
          <w:rFonts w:ascii="Palatino Linotype" w:hAnsi="Palatino Linotype" w:eastAsia="Palatino Linotype" w:cs="Times New Roman"/>
          <w:kern w:val="0"/>
          <w14:ligatures w14:val="none"/>
        </w:rPr>
        <w:t xml:space="preserve">IOUs’ </w:t>
      </w:r>
      <w:r w:rsidRPr="00B80649" w:rsidR="00E70C2D">
        <w:rPr>
          <w:rFonts w:ascii="Palatino Linotype" w:hAnsi="Palatino Linotype" w:eastAsia="Palatino Linotype" w:cs="Times New Roman"/>
          <w:kern w:val="0"/>
          <w14:ligatures w14:val="none"/>
        </w:rPr>
        <w:t>online interconnection application</w:t>
      </w:r>
      <w:r w:rsidRPr="00B80649" w:rsidR="00E3409F">
        <w:rPr>
          <w:rFonts w:ascii="Palatino Linotype" w:hAnsi="Palatino Linotype" w:eastAsia="Palatino Linotype" w:cs="Times New Roman"/>
          <w:kern w:val="0"/>
          <w14:ligatures w14:val="none"/>
        </w:rPr>
        <w:t xml:space="preserve">s are </w:t>
      </w:r>
      <w:r w:rsidRPr="00B80649" w:rsidR="00021A57">
        <w:rPr>
          <w:rFonts w:ascii="Palatino Linotype" w:hAnsi="Palatino Linotype" w:eastAsia="Palatino Linotype" w:cs="Times New Roman"/>
          <w:kern w:val="0"/>
          <w14:ligatures w14:val="none"/>
        </w:rPr>
        <w:t xml:space="preserve">dynamic, </w:t>
      </w:r>
      <w:r w:rsidR="008C67D7">
        <w:rPr>
          <w:rFonts w:ascii="Palatino Linotype" w:hAnsi="Palatino Linotype" w:eastAsia="Palatino Linotype" w:cs="Times New Roman"/>
          <w:kern w:val="0"/>
          <w14:ligatures w14:val="none"/>
        </w:rPr>
        <w:br/>
      </w:r>
      <w:r w:rsidRPr="00B80649" w:rsidR="000E2D3A">
        <w:rPr>
          <w:rFonts w:ascii="Palatino Linotype" w:hAnsi="Palatino Linotype" w:eastAsia="Palatino Linotype" w:cs="Times New Roman"/>
          <w:kern w:val="0"/>
          <w14:ligatures w14:val="none"/>
        </w:rPr>
        <w:t xml:space="preserve">web-based </w:t>
      </w:r>
      <w:r w:rsidRPr="00B80649" w:rsidR="007B7C69">
        <w:rPr>
          <w:rFonts w:ascii="Palatino Linotype" w:hAnsi="Palatino Linotype" w:eastAsia="Palatino Linotype" w:cs="Times New Roman"/>
          <w:kern w:val="0"/>
          <w14:ligatures w14:val="none"/>
        </w:rPr>
        <w:t xml:space="preserve">interfaces that </w:t>
      </w:r>
      <w:r w:rsidRPr="00B80649" w:rsidR="00E06A57">
        <w:rPr>
          <w:rFonts w:ascii="Palatino Linotype" w:hAnsi="Palatino Linotype" w:eastAsia="Palatino Linotype" w:cs="Times New Roman"/>
          <w:bCs/>
          <w:kern w:val="0"/>
          <w14:ligatures w14:val="none"/>
        </w:rPr>
        <w:t xml:space="preserve">applicants </w:t>
      </w:r>
      <w:r w:rsidRPr="00B80649" w:rsidR="00052BF9">
        <w:rPr>
          <w:rFonts w:ascii="Palatino Linotype" w:hAnsi="Palatino Linotype" w:eastAsia="Palatino Linotype" w:cs="Times New Roman"/>
          <w:bCs/>
          <w:kern w:val="0"/>
          <w14:ligatures w14:val="none"/>
        </w:rPr>
        <w:t xml:space="preserve">use to submit their </w:t>
      </w:r>
      <w:r w:rsidRPr="00B80649" w:rsidR="00B373E5">
        <w:rPr>
          <w:rFonts w:ascii="Palatino Linotype" w:hAnsi="Palatino Linotype" w:eastAsia="Palatino Linotype" w:cs="Times New Roman"/>
          <w:bCs/>
          <w:kern w:val="0"/>
          <w14:ligatures w14:val="none"/>
        </w:rPr>
        <w:t>interconnection system data to the utility for review</w:t>
      </w:r>
      <w:r w:rsidRPr="00B80649" w:rsidR="00C42241">
        <w:rPr>
          <w:rFonts w:ascii="Palatino Linotype" w:hAnsi="Palatino Linotype" w:eastAsia="Palatino Linotype" w:cs="Times New Roman"/>
          <w:bCs/>
          <w:kern w:val="0"/>
          <w14:ligatures w14:val="none"/>
        </w:rPr>
        <w:t xml:space="preserve"> and approval. </w:t>
      </w:r>
      <w:r w:rsidRPr="00B80649" w:rsidR="006642DE">
        <w:rPr>
          <w:rFonts w:ascii="Palatino Linotype" w:hAnsi="Palatino Linotype" w:eastAsia="Palatino Linotype" w:cs="Times New Roman"/>
          <w:bCs/>
          <w:kern w:val="0"/>
          <w14:ligatures w14:val="none"/>
        </w:rPr>
        <w:t xml:space="preserve">Applicants are usually solar or other DER installation companies but </w:t>
      </w:r>
      <w:r w:rsidRPr="00B80649" w:rsidR="0026387D">
        <w:rPr>
          <w:rFonts w:ascii="Palatino Linotype" w:hAnsi="Palatino Linotype" w:eastAsia="Palatino Linotype" w:cs="Times New Roman"/>
          <w:bCs/>
          <w:kern w:val="0"/>
          <w14:ligatures w14:val="none"/>
        </w:rPr>
        <w:t xml:space="preserve">may </w:t>
      </w:r>
      <w:r w:rsidRPr="00B80649" w:rsidR="006642DE">
        <w:rPr>
          <w:rFonts w:ascii="Palatino Linotype" w:hAnsi="Palatino Linotype" w:eastAsia="Palatino Linotype" w:cs="Times New Roman"/>
          <w:bCs/>
          <w:kern w:val="0"/>
          <w14:ligatures w14:val="none"/>
        </w:rPr>
        <w:t xml:space="preserve">also </w:t>
      </w:r>
      <w:r w:rsidR="00565674">
        <w:rPr>
          <w:rFonts w:ascii="Palatino Linotype" w:hAnsi="Palatino Linotype" w:eastAsia="Palatino Linotype" w:cs="Times New Roman"/>
          <w:bCs/>
          <w:kern w:val="0"/>
          <w14:ligatures w14:val="none"/>
        </w:rPr>
        <w:t>be</w:t>
      </w:r>
      <w:r w:rsidRPr="00B80649" w:rsidR="006642DE">
        <w:rPr>
          <w:rFonts w:ascii="Palatino Linotype" w:hAnsi="Palatino Linotype" w:eastAsia="Palatino Linotype" w:cs="Times New Roman"/>
          <w:bCs/>
          <w:kern w:val="0"/>
          <w14:ligatures w14:val="none"/>
        </w:rPr>
        <w:t xml:space="preserve"> </w:t>
      </w:r>
      <w:r w:rsidRPr="00B80649" w:rsidR="0026387D">
        <w:rPr>
          <w:rFonts w:ascii="Palatino Linotype" w:hAnsi="Palatino Linotype" w:eastAsia="Palatino Linotype" w:cs="Times New Roman"/>
          <w:bCs/>
          <w:kern w:val="0"/>
          <w14:ligatures w14:val="none"/>
        </w:rPr>
        <w:t xml:space="preserve">a </w:t>
      </w:r>
      <w:r w:rsidRPr="00B80649" w:rsidR="006642DE">
        <w:rPr>
          <w:rFonts w:ascii="Palatino Linotype" w:hAnsi="Palatino Linotype" w:eastAsia="Palatino Linotype" w:cs="Times New Roman"/>
          <w:bCs/>
          <w:kern w:val="0"/>
          <w14:ligatures w14:val="none"/>
        </w:rPr>
        <w:t>customer themsel</w:t>
      </w:r>
      <w:r w:rsidR="00565674">
        <w:rPr>
          <w:rFonts w:ascii="Palatino Linotype" w:hAnsi="Palatino Linotype" w:eastAsia="Palatino Linotype" w:cs="Times New Roman"/>
          <w:bCs/>
          <w:kern w:val="0"/>
          <w14:ligatures w14:val="none"/>
        </w:rPr>
        <w:t>ves</w:t>
      </w:r>
      <w:r w:rsidRPr="00B80649" w:rsidR="006642DE">
        <w:rPr>
          <w:rFonts w:ascii="Palatino Linotype" w:hAnsi="Palatino Linotype" w:eastAsia="Palatino Linotype" w:cs="Times New Roman"/>
          <w:bCs/>
          <w:kern w:val="0"/>
          <w14:ligatures w14:val="none"/>
        </w:rPr>
        <w:t xml:space="preserve"> in</w:t>
      </w:r>
      <w:r w:rsidRPr="00B80649" w:rsidR="0026387D">
        <w:rPr>
          <w:rFonts w:ascii="Palatino Linotype" w:hAnsi="Palatino Linotype" w:eastAsia="Palatino Linotype" w:cs="Times New Roman"/>
          <w:bCs/>
          <w:kern w:val="0"/>
          <w14:ligatures w14:val="none"/>
        </w:rPr>
        <w:t xml:space="preserve"> the rare</w:t>
      </w:r>
      <w:r w:rsidRPr="00B80649" w:rsidR="006642DE">
        <w:rPr>
          <w:rFonts w:ascii="Palatino Linotype" w:hAnsi="Palatino Linotype" w:eastAsia="Palatino Linotype" w:cs="Times New Roman"/>
          <w:bCs/>
          <w:kern w:val="0"/>
          <w14:ligatures w14:val="none"/>
        </w:rPr>
        <w:t xml:space="preserve"> cases of </w:t>
      </w:r>
      <w:r w:rsidR="008C67D7">
        <w:rPr>
          <w:rFonts w:ascii="Palatino Linotype" w:hAnsi="Palatino Linotype" w:eastAsia="Palatino Linotype" w:cs="Times New Roman"/>
          <w:bCs/>
          <w:kern w:val="0"/>
          <w14:ligatures w14:val="none"/>
        </w:rPr>
        <w:br/>
      </w:r>
      <w:r w:rsidRPr="00B80649" w:rsidR="006642DE">
        <w:rPr>
          <w:rFonts w:ascii="Palatino Linotype" w:hAnsi="Palatino Linotype" w:eastAsia="Palatino Linotype" w:cs="Times New Roman"/>
          <w:bCs/>
          <w:kern w:val="0"/>
          <w14:ligatures w14:val="none"/>
        </w:rPr>
        <w:t xml:space="preserve">self-installation. </w:t>
      </w:r>
      <w:r w:rsidRPr="00B80649" w:rsidR="0010153B">
        <w:rPr>
          <w:rFonts w:ascii="Palatino Linotype" w:hAnsi="Palatino Linotype" w:eastAsia="Palatino Linotype" w:cs="Times New Roman"/>
          <w:bCs/>
          <w:kern w:val="0"/>
          <w14:ligatures w14:val="none"/>
        </w:rPr>
        <w:t xml:space="preserve">Once the </w:t>
      </w:r>
      <w:r w:rsidR="00E670D3">
        <w:rPr>
          <w:rFonts w:ascii="Palatino Linotype" w:hAnsi="Palatino Linotype" w:eastAsia="Palatino Linotype" w:cs="Times New Roman"/>
          <w:bCs/>
          <w:kern w:val="0"/>
          <w14:ligatures w14:val="none"/>
        </w:rPr>
        <w:t xml:space="preserve">submitted </w:t>
      </w:r>
      <w:r w:rsidRPr="00B80649" w:rsidR="0010153B">
        <w:rPr>
          <w:rFonts w:ascii="Palatino Linotype" w:hAnsi="Palatino Linotype" w:eastAsia="Palatino Linotype" w:cs="Times New Roman"/>
          <w:bCs/>
          <w:kern w:val="0"/>
          <w14:ligatures w14:val="none"/>
        </w:rPr>
        <w:t xml:space="preserve">application </w:t>
      </w:r>
      <w:r w:rsidRPr="00B80649" w:rsidR="0068289B">
        <w:rPr>
          <w:rFonts w:ascii="Palatino Linotype" w:hAnsi="Palatino Linotype" w:eastAsia="Palatino Linotype" w:cs="Times New Roman"/>
          <w:bCs/>
          <w:kern w:val="0"/>
          <w14:ligatures w14:val="none"/>
        </w:rPr>
        <w:t xml:space="preserve">completes </w:t>
      </w:r>
      <w:r w:rsidR="000828DE">
        <w:rPr>
          <w:rFonts w:ascii="Palatino Linotype" w:hAnsi="Palatino Linotype" w:eastAsia="Palatino Linotype" w:cs="Times New Roman"/>
          <w:bCs/>
          <w:kern w:val="0"/>
          <w14:ligatures w14:val="none"/>
        </w:rPr>
        <w:t>the</w:t>
      </w:r>
      <w:r w:rsidRPr="00B80649" w:rsidR="0010153B">
        <w:rPr>
          <w:rFonts w:ascii="Palatino Linotype" w:hAnsi="Palatino Linotype" w:eastAsia="Palatino Linotype" w:cs="Times New Roman"/>
          <w:bCs/>
          <w:kern w:val="0"/>
          <w14:ligatures w14:val="none"/>
        </w:rPr>
        <w:t xml:space="preserve"> review process</w:t>
      </w:r>
      <w:r w:rsidRPr="00B80649" w:rsidR="009F2BBA">
        <w:rPr>
          <w:rFonts w:ascii="Palatino Linotype" w:hAnsi="Palatino Linotype" w:eastAsia="Palatino Linotype" w:cs="Times New Roman"/>
          <w:bCs/>
          <w:kern w:val="0"/>
          <w14:ligatures w14:val="none"/>
        </w:rPr>
        <w:t xml:space="preserve">, </w:t>
      </w:r>
      <w:r w:rsidRPr="00B80649" w:rsidR="0068289B">
        <w:rPr>
          <w:rFonts w:ascii="Palatino Linotype" w:hAnsi="Palatino Linotype" w:eastAsia="Palatino Linotype" w:cs="Times New Roman"/>
          <w:bCs/>
          <w:kern w:val="0"/>
          <w14:ligatures w14:val="none"/>
        </w:rPr>
        <w:t xml:space="preserve">the </w:t>
      </w:r>
      <w:r w:rsidR="00323646">
        <w:rPr>
          <w:rFonts w:ascii="Palatino Linotype" w:hAnsi="Palatino Linotype" w:eastAsia="Palatino Linotype" w:cs="Times New Roman"/>
          <w:bCs/>
          <w:kern w:val="0"/>
          <w14:ligatures w14:val="none"/>
        </w:rPr>
        <w:t xml:space="preserve">utility gives the </w:t>
      </w:r>
      <w:r w:rsidRPr="00B80649" w:rsidR="0068289B">
        <w:rPr>
          <w:rFonts w:ascii="Palatino Linotype" w:hAnsi="Palatino Linotype" w:eastAsia="Palatino Linotype" w:cs="Times New Roman"/>
          <w:bCs/>
          <w:kern w:val="0"/>
          <w14:ligatures w14:val="none"/>
        </w:rPr>
        <w:t>system</w:t>
      </w:r>
      <w:r w:rsidRPr="00B80649" w:rsidR="009F2BBA">
        <w:rPr>
          <w:rFonts w:ascii="Palatino Linotype" w:hAnsi="Palatino Linotype" w:eastAsia="Palatino Linotype" w:cs="Times New Roman"/>
          <w:bCs/>
          <w:kern w:val="0"/>
          <w14:ligatures w14:val="none"/>
        </w:rPr>
        <w:t xml:space="preserve"> permission-to-operate </w:t>
      </w:r>
      <w:r w:rsidRPr="00B80649" w:rsidR="00E16962">
        <w:rPr>
          <w:rFonts w:ascii="Palatino Linotype" w:hAnsi="Palatino Linotype" w:eastAsia="Palatino Linotype" w:cs="Times New Roman"/>
          <w:bCs/>
          <w:kern w:val="0"/>
          <w14:ligatures w14:val="none"/>
        </w:rPr>
        <w:t>(PTO)</w:t>
      </w:r>
      <w:r w:rsidRPr="00B80649" w:rsidR="00881A4F">
        <w:rPr>
          <w:rFonts w:ascii="Palatino Linotype" w:hAnsi="Palatino Linotype" w:eastAsia="Palatino Linotype" w:cs="Times New Roman"/>
          <w:bCs/>
          <w:kern w:val="0"/>
          <w14:ligatures w14:val="none"/>
        </w:rPr>
        <w:t>, after which the</w:t>
      </w:r>
      <w:r w:rsidRPr="00B80649" w:rsidR="003737F9">
        <w:rPr>
          <w:rFonts w:ascii="Palatino Linotype" w:hAnsi="Palatino Linotype" w:eastAsia="Palatino Linotype" w:cs="Times New Roman"/>
          <w:bCs/>
          <w:kern w:val="0"/>
          <w14:ligatures w14:val="none"/>
        </w:rPr>
        <w:t xml:space="preserve"> </w:t>
      </w:r>
      <w:r w:rsidRPr="00B80649" w:rsidR="00B022B4">
        <w:rPr>
          <w:rFonts w:ascii="Palatino Linotype" w:hAnsi="Palatino Linotype" w:eastAsia="Palatino Linotype" w:cs="Times New Roman"/>
          <w:bCs/>
          <w:kern w:val="0"/>
          <w14:ligatures w14:val="none"/>
        </w:rPr>
        <w:t xml:space="preserve">customer can interconnect their system. </w:t>
      </w:r>
      <w:proofErr w:type="spellStart"/>
      <w:r w:rsidRPr="00B80649" w:rsidR="00E16962">
        <w:rPr>
          <w:rFonts w:ascii="Palatino Linotype" w:hAnsi="Palatino Linotype" w:eastAsia="Palatino Linotype" w:cs="Times New Roman"/>
          <w:bCs/>
          <w:kern w:val="0"/>
          <w14:ligatures w14:val="none"/>
        </w:rPr>
        <w:t>PTO’d</w:t>
      </w:r>
      <w:proofErr w:type="spellEnd"/>
      <w:r w:rsidRPr="00B80649" w:rsidR="00E16962">
        <w:rPr>
          <w:rFonts w:ascii="Palatino Linotype" w:hAnsi="Palatino Linotype" w:eastAsia="Palatino Linotype" w:cs="Times New Roman"/>
          <w:bCs/>
          <w:kern w:val="0"/>
          <w14:ligatures w14:val="none"/>
        </w:rPr>
        <w:t xml:space="preserve"> application</w:t>
      </w:r>
      <w:r w:rsidRPr="00B80649" w:rsidR="007F44F6">
        <w:rPr>
          <w:rFonts w:ascii="Palatino Linotype" w:hAnsi="Palatino Linotype" w:eastAsia="Palatino Linotype" w:cs="Times New Roman"/>
          <w:bCs/>
          <w:kern w:val="0"/>
          <w14:ligatures w14:val="none"/>
        </w:rPr>
        <w:t xml:space="preserve"> data is </w:t>
      </w:r>
      <w:r w:rsidRPr="00B80649" w:rsidR="0025246E">
        <w:rPr>
          <w:rFonts w:ascii="Palatino Linotype" w:hAnsi="Palatino Linotype" w:eastAsia="Palatino Linotype" w:cs="Times New Roman"/>
          <w:bCs/>
          <w:kern w:val="0"/>
          <w14:ligatures w14:val="none"/>
        </w:rPr>
        <w:t xml:space="preserve">then </w:t>
      </w:r>
      <w:r w:rsidRPr="00B80649" w:rsidR="00685153">
        <w:rPr>
          <w:rFonts w:ascii="Palatino Linotype" w:hAnsi="Palatino Linotype" w:eastAsia="Palatino Linotype" w:cs="Times New Roman"/>
          <w:bCs/>
          <w:kern w:val="0"/>
          <w14:ligatures w14:val="none"/>
        </w:rPr>
        <w:t>processed</w:t>
      </w:r>
      <w:r w:rsidRPr="00B80649" w:rsidR="0025246E">
        <w:rPr>
          <w:rFonts w:ascii="Palatino Linotype" w:hAnsi="Palatino Linotype" w:eastAsia="Palatino Linotype" w:cs="Times New Roman"/>
          <w:bCs/>
          <w:kern w:val="0"/>
          <w14:ligatures w14:val="none"/>
        </w:rPr>
        <w:t xml:space="preserve"> by the IOU</w:t>
      </w:r>
      <w:r w:rsidRPr="00B80649" w:rsidR="00E7199F">
        <w:rPr>
          <w:rFonts w:ascii="Palatino Linotype" w:hAnsi="Palatino Linotype" w:eastAsia="Palatino Linotype" w:cs="Times New Roman"/>
          <w:bCs/>
          <w:kern w:val="0"/>
          <w14:ligatures w14:val="none"/>
        </w:rPr>
        <w:t>,</w:t>
      </w:r>
      <w:r w:rsidRPr="00B80649" w:rsidR="00685153">
        <w:rPr>
          <w:rFonts w:ascii="Palatino Linotype" w:hAnsi="Palatino Linotype" w:eastAsia="Palatino Linotype" w:cs="Times New Roman"/>
          <w:bCs/>
          <w:kern w:val="0"/>
          <w14:ligatures w14:val="none"/>
        </w:rPr>
        <w:t xml:space="preserve"> sent to the DGStats vendor</w:t>
      </w:r>
      <w:r w:rsidRPr="00B80649" w:rsidR="00E7199F">
        <w:rPr>
          <w:rFonts w:ascii="Palatino Linotype" w:hAnsi="Palatino Linotype" w:eastAsia="Palatino Linotype" w:cs="Times New Roman"/>
          <w:bCs/>
          <w:kern w:val="0"/>
          <w14:ligatures w14:val="none"/>
        </w:rPr>
        <w:t>,</w:t>
      </w:r>
      <w:r w:rsidRPr="00B80649" w:rsidR="00685153">
        <w:rPr>
          <w:rFonts w:ascii="Palatino Linotype" w:hAnsi="Palatino Linotype" w:eastAsia="Palatino Linotype" w:cs="Times New Roman"/>
          <w:bCs/>
          <w:kern w:val="0"/>
          <w14:ligatures w14:val="none"/>
        </w:rPr>
        <w:t xml:space="preserve"> and </w:t>
      </w:r>
      <w:r w:rsidRPr="00B80649" w:rsidR="00726AB7">
        <w:rPr>
          <w:rFonts w:ascii="Palatino Linotype" w:hAnsi="Palatino Linotype" w:eastAsia="Palatino Linotype" w:cs="Times New Roman"/>
          <w:bCs/>
          <w:kern w:val="0"/>
          <w14:ligatures w14:val="none"/>
        </w:rPr>
        <w:t xml:space="preserve">posted to </w:t>
      </w:r>
      <w:r w:rsidRPr="00B80649" w:rsidR="00085A9E">
        <w:rPr>
          <w:rFonts w:ascii="Palatino Linotype" w:hAnsi="Palatino Linotype" w:eastAsia="Palatino Linotype" w:cs="Times New Roman"/>
          <w:bCs/>
          <w:kern w:val="0"/>
          <w14:ligatures w14:val="none"/>
        </w:rPr>
        <w:t xml:space="preserve">the </w:t>
      </w:r>
      <w:r w:rsidRPr="00B80649" w:rsidR="00726AB7">
        <w:rPr>
          <w:rFonts w:ascii="Palatino Linotype" w:hAnsi="Palatino Linotype" w:eastAsia="Palatino Linotype" w:cs="Times New Roman"/>
          <w:bCs/>
          <w:kern w:val="0"/>
          <w14:ligatures w14:val="none"/>
        </w:rPr>
        <w:t>DGStats</w:t>
      </w:r>
      <w:r w:rsidRPr="00B80649" w:rsidR="00085A9E">
        <w:rPr>
          <w:rFonts w:ascii="Palatino Linotype" w:hAnsi="Palatino Linotype" w:eastAsia="Palatino Linotype" w:cs="Times New Roman"/>
          <w:bCs/>
          <w:kern w:val="0"/>
          <w14:ligatures w14:val="none"/>
        </w:rPr>
        <w:t xml:space="preserve"> website</w:t>
      </w:r>
      <w:r w:rsidRPr="00B80649" w:rsidR="0047213F">
        <w:rPr>
          <w:rFonts w:ascii="Palatino Linotype" w:hAnsi="Palatino Linotype" w:eastAsia="Palatino Linotype" w:cs="Times New Roman"/>
          <w:bCs/>
          <w:kern w:val="0"/>
          <w14:ligatures w14:val="none"/>
        </w:rPr>
        <w:t xml:space="preserve"> </w:t>
      </w:r>
      <w:proofErr w:type="gramStart"/>
      <w:r w:rsidRPr="00B80649" w:rsidR="0047213F">
        <w:rPr>
          <w:rFonts w:ascii="Palatino Linotype" w:hAnsi="Palatino Linotype" w:eastAsia="Palatino Linotype" w:cs="Times New Roman"/>
          <w:bCs/>
          <w:kern w:val="0"/>
          <w14:ligatures w14:val="none"/>
        </w:rPr>
        <w:t>on a monthly basis</w:t>
      </w:r>
      <w:proofErr w:type="gramEnd"/>
      <w:r w:rsidRPr="00B80649" w:rsidR="00085A9E">
        <w:rPr>
          <w:rFonts w:ascii="Palatino Linotype" w:hAnsi="Palatino Linotype" w:eastAsia="Palatino Linotype" w:cs="Times New Roman"/>
          <w:bCs/>
          <w:kern w:val="0"/>
          <w14:ligatures w14:val="none"/>
        </w:rPr>
        <w:t>.</w:t>
      </w:r>
      <w:r w:rsidRPr="00B80649" w:rsidR="0025246E">
        <w:rPr>
          <w:rFonts w:ascii="Palatino Linotype" w:hAnsi="Palatino Linotype" w:eastAsia="Palatino Linotype" w:cs="Times New Roman"/>
          <w:bCs/>
          <w:kern w:val="0"/>
          <w14:ligatures w14:val="none"/>
        </w:rPr>
        <w:t xml:space="preserve"> This data represents the core data posted on DGStats.</w:t>
      </w:r>
      <w:r w:rsidRPr="00B80649" w:rsidR="00B4685B">
        <w:rPr>
          <w:rFonts w:ascii="Palatino Linotype" w:hAnsi="Palatino Linotype" w:eastAsia="Palatino Linotype" w:cs="Times New Roman"/>
          <w:bCs/>
          <w:kern w:val="0"/>
          <w14:ligatures w14:val="none"/>
        </w:rPr>
        <w:t xml:space="preserve"> </w:t>
      </w:r>
    </w:p>
    <w:p w:rsidRPr="00B80649" w:rsidR="00056837" w:rsidP="007A7150" w:rsidRDefault="00056837" w14:paraId="4978A322" w14:textId="77777777">
      <w:pPr>
        <w:spacing w:after="0" w:line="240" w:lineRule="auto"/>
        <w:rPr>
          <w:rFonts w:ascii="Palatino Linotype" w:hAnsi="Palatino Linotype" w:eastAsia="Palatino Linotype" w:cs="Times New Roman"/>
          <w:kern w:val="0"/>
          <w14:ligatures w14:val="none"/>
        </w:rPr>
      </w:pPr>
    </w:p>
    <w:p w:rsidRPr="00B80649" w:rsidR="00F16D1F" w:rsidP="007A7150" w:rsidRDefault="0025246E" w14:paraId="4BEA9F81" w14:textId="47E1A662">
      <w:pPr>
        <w:spacing w:after="0" w:line="240" w:lineRule="auto"/>
        <w:rPr>
          <w:rFonts w:ascii="Palatino Linotype" w:hAnsi="Palatino Linotype" w:eastAsia="Palatino Linotype" w:cs="Times New Roman"/>
          <w:kern w:val="0"/>
          <w14:ligatures w14:val="none"/>
        </w:rPr>
      </w:pPr>
      <w:r w:rsidRPr="00B80649">
        <w:rPr>
          <w:rFonts w:ascii="Palatino Linotype" w:hAnsi="Palatino Linotype" w:eastAsia="Palatino Linotype" w:cs="Times New Roman"/>
          <w:kern w:val="0"/>
          <w14:ligatures w14:val="none"/>
        </w:rPr>
        <w:t xml:space="preserve">As specified in D.14-11-001, </w:t>
      </w:r>
      <w:r w:rsidR="00F95D26">
        <w:rPr>
          <w:rFonts w:ascii="Palatino Linotype" w:hAnsi="Palatino Linotype" w:eastAsia="Palatino Linotype" w:cs="Times New Roman"/>
          <w:kern w:val="0"/>
          <w14:ligatures w14:val="none"/>
        </w:rPr>
        <w:t>eit</w:t>
      </w:r>
      <w:r w:rsidR="00A630F4">
        <w:rPr>
          <w:rFonts w:ascii="Palatino Linotype" w:hAnsi="Palatino Linotype" w:eastAsia="Palatino Linotype" w:cs="Times New Roman"/>
          <w:kern w:val="0"/>
          <w14:ligatures w14:val="none"/>
        </w:rPr>
        <w:t xml:space="preserve">her a </w:t>
      </w:r>
      <w:r w:rsidR="009F3E0B">
        <w:rPr>
          <w:rFonts w:ascii="Palatino Linotype" w:hAnsi="Palatino Linotype" w:eastAsia="Palatino Linotype" w:cs="Times New Roman"/>
          <w:kern w:val="0"/>
          <w14:ligatures w14:val="none"/>
        </w:rPr>
        <w:t>Tier 2 AL o</w:t>
      </w:r>
      <w:r w:rsidR="00BE1550">
        <w:rPr>
          <w:rFonts w:ascii="Palatino Linotype" w:hAnsi="Palatino Linotype" w:eastAsia="Palatino Linotype" w:cs="Times New Roman"/>
          <w:kern w:val="0"/>
          <w14:ligatures w14:val="none"/>
        </w:rPr>
        <w:t xml:space="preserve">r </w:t>
      </w:r>
      <w:r w:rsidR="00A630F4">
        <w:rPr>
          <w:rFonts w:ascii="Palatino Linotype" w:hAnsi="Palatino Linotype" w:eastAsia="Palatino Linotype" w:cs="Times New Roman"/>
          <w:kern w:val="0"/>
          <w14:ligatures w14:val="none"/>
        </w:rPr>
        <w:t xml:space="preserve">Commission </w:t>
      </w:r>
      <w:r w:rsidR="00D076D6">
        <w:rPr>
          <w:rFonts w:ascii="Palatino Linotype" w:hAnsi="Palatino Linotype" w:eastAsia="Palatino Linotype" w:cs="Times New Roman"/>
          <w:kern w:val="0"/>
          <w14:ligatures w14:val="none"/>
        </w:rPr>
        <w:t xml:space="preserve">Order </w:t>
      </w:r>
      <w:r w:rsidR="00A630F4">
        <w:rPr>
          <w:rFonts w:ascii="Palatino Linotype" w:hAnsi="Palatino Linotype" w:eastAsia="Palatino Linotype" w:cs="Times New Roman"/>
          <w:kern w:val="0"/>
          <w14:ligatures w14:val="none"/>
        </w:rPr>
        <w:t>is required to</w:t>
      </w:r>
      <w:r w:rsidR="00BE1550">
        <w:rPr>
          <w:rFonts w:ascii="Palatino Linotype" w:hAnsi="Palatino Linotype" w:eastAsia="Palatino Linotype" w:cs="Times New Roman"/>
          <w:kern w:val="0"/>
          <w14:ligatures w14:val="none"/>
        </w:rPr>
        <w:t xml:space="preserve"> </w:t>
      </w:r>
      <w:r w:rsidRPr="00B80649" w:rsidR="00F16D1F">
        <w:rPr>
          <w:rFonts w:ascii="Palatino Linotype" w:hAnsi="Palatino Linotype" w:eastAsia="Palatino Linotype" w:cs="Times New Roman"/>
          <w:kern w:val="0"/>
          <w14:ligatures w14:val="none"/>
        </w:rPr>
        <w:t>make</w:t>
      </w:r>
      <w:r w:rsidRPr="00B80649" w:rsidR="00AA7823">
        <w:rPr>
          <w:rFonts w:ascii="Palatino Linotype" w:hAnsi="Palatino Linotype" w:eastAsia="Palatino Linotype" w:cs="Times New Roman"/>
          <w:kern w:val="0"/>
          <w14:ligatures w14:val="none"/>
        </w:rPr>
        <w:t xml:space="preserve"> </w:t>
      </w:r>
      <w:r w:rsidRPr="00B80649" w:rsidR="00F16D1F">
        <w:rPr>
          <w:rFonts w:ascii="Palatino Linotype" w:hAnsi="Palatino Linotype" w:eastAsia="Palatino Linotype" w:cs="Times New Roman"/>
          <w:kern w:val="0"/>
          <w14:ligatures w14:val="none"/>
        </w:rPr>
        <w:t xml:space="preserve">changes to the </w:t>
      </w:r>
      <w:r w:rsidRPr="00B80649" w:rsidR="00CB5727">
        <w:rPr>
          <w:rFonts w:ascii="Palatino Linotype" w:hAnsi="Palatino Linotype" w:eastAsia="Palatino Linotype" w:cs="Times New Roman"/>
          <w:kern w:val="0"/>
          <w14:ligatures w14:val="none"/>
        </w:rPr>
        <w:t xml:space="preserve">fields </w:t>
      </w:r>
      <w:r w:rsidR="00A630F4">
        <w:rPr>
          <w:rFonts w:ascii="Palatino Linotype" w:hAnsi="Palatino Linotype" w:eastAsia="Palatino Linotype" w:cs="Times New Roman"/>
          <w:kern w:val="0"/>
          <w14:ligatures w14:val="none"/>
        </w:rPr>
        <w:t xml:space="preserve">collected </w:t>
      </w:r>
      <w:r w:rsidRPr="00B80649" w:rsidR="00CB5727">
        <w:rPr>
          <w:rFonts w:ascii="Palatino Linotype" w:hAnsi="Palatino Linotype" w:eastAsia="Palatino Linotype" w:cs="Times New Roman"/>
          <w:kern w:val="0"/>
          <w14:ligatures w14:val="none"/>
        </w:rPr>
        <w:t>on the</w:t>
      </w:r>
      <w:r w:rsidRPr="00B80649">
        <w:rPr>
          <w:rFonts w:ascii="Palatino Linotype" w:hAnsi="Palatino Linotype" w:eastAsia="Palatino Linotype" w:cs="Times New Roman"/>
          <w:kern w:val="0"/>
          <w14:ligatures w14:val="none"/>
        </w:rPr>
        <w:t xml:space="preserve"> online</w:t>
      </w:r>
      <w:r w:rsidRPr="00B80649" w:rsidR="00CB5727">
        <w:rPr>
          <w:rFonts w:ascii="Palatino Linotype" w:hAnsi="Palatino Linotype" w:eastAsia="Palatino Linotype" w:cs="Times New Roman"/>
          <w:kern w:val="0"/>
          <w14:ligatures w14:val="none"/>
        </w:rPr>
        <w:t xml:space="preserve"> </w:t>
      </w:r>
      <w:r w:rsidRPr="00B80649" w:rsidR="00F16D1F">
        <w:rPr>
          <w:rFonts w:ascii="Palatino Linotype" w:hAnsi="Palatino Linotype" w:eastAsia="Palatino Linotype" w:cs="Times New Roman"/>
          <w:kern w:val="0"/>
          <w14:ligatures w14:val="none"/>
        </w:rPr>
        <w:t>interconnection application</w:t>
      </w:r>
      <w:r w:rsidRPr="00B80649">
        <w:rPr>
          <w:rFonts w:ascii="Palatino Linotype" w:hAnsi="Palatino Linotype" w:eastAsia="Palatino Linotype" w:cs="Times New Roman"/>
          <w:kern w:val="0"/>
          <w14:ligatures w14:val="none"/>
        </w:rPr>
        <w:t xml:space="preserve"> interfaces</w:t>
      </w:r>
      <w:r w:rsidR="00FD3195">
        <w:rPr>
          <w:rFonts w:ascii="Palatino Linotype" w:hAnsi="Palatino Linotype" w:eastAsia="Palatino Linotype" w:cs="Times New Roman"/>
          <w:kern w:val="0"/>
          <w14:ligatures w14:val="none"/>
        </w:rPr>
        <w:t>.</w:t>
      </w:r>
      <w:r w:rsidRPr="00B80649" w:rsidR="00B02816">
        <w:rPr>
          <w:rStyle w:val="FootnoteReference"/>
          <w:rFonts w:ascii="Palatino Linotype" w:hAnsi="Palatino Linotype" w:eastAsia="Palatino Linotype" w:cs="Times New Roman"/>
          <w:kern w:val="0"/>
          <w14:ligatures w14:val="none"/>
        </w:rPr>
        <w:footnoteReference w:id="25"/>
      </w:r>
      <w:r w:rsidRPr="00B80649" w:rsidR="00FC5316">
        <w:rPr>
          <w:rFonts w:ascii="Palatino Linotype" w:hAnsi="Palatino Linotype" w:eastAsia="Palatino Linotype" w:cs="Times New Roman"/>
          <w:kern w:val="0"/>
          <w14:ligatures w14:val="none"/>
        </w:rPr>
        <w:t xml:space="preserve"> </w:t>
      </w:r>
      <w:r w:rsidR="007F16F8">
        <w:rPr>
          <w:rFonts w:ascii="Palatino Linotype" w:hAnsi="Palatino Linotype" w:eastAsia="Palatino Linotype" w:cs="Times New Roman"/>
          <w:kern w:val="0"/>
          <w14:ligatures w14:val="none"/>
        </w:rPr>
        <w:t>D.14-11-001</w:t>
      </w:r>
      <w:r w:rsidR="005C60D1">
        <w:rPr>
          <w:rFonts w:ascii="Palatino Linotype" w:hAnsi="Palatino Linotype" w:eastAsia="Palatino Linotype" w:cs="Times New Roman"/>
          <w:kern w:val="0"/>
          <w14:ligatures w14:val="none"/>
        </w:rPr>
        <w:t xml:space="preserve"> did</w:t>
      </w:r>
      <w:r w:rsidR="00A630F4">
        <w:rPr>
          <w:rFonts w:ascii="Palatino Linotype" w:hAnsi="Palatino Linotype" w:eastAsia="Palatino Linotype" w:cs="Times New Roman"/>
          <w:kern w:val="0"/>
          <w14:ligatures w14:val="none"/>
        </w:rPr>
        <w:t xml:space="preserve"> not </w:t>
      </w:r>
      <w:r w:rsidR="007F16F8">
        <w:rPr>
          <w:rFonts w:ascii="Palatino Linotype" w:hAnsi="Palatino Linotype" w:eastAsia="Palatino Linotype" w:cs="Times New Roman"/>
          <w:kern w:val="0"/>
          <w14:ligatures w14:val="none"/>
        </w:rPr>
        <w:t xml:space="preserve">explicitly extend </w:t>
      </w:r>
      <w:r w:rsidR="005C60D1">
        <w:rPr>
          <w:rFonts w:ascii="Palatino Linotype" w:hAnsi="Palatino Linotype" w:eastAsia="Palatino Linotype" w:cs="Times New Roman"/>
          <w:kern w:val="0"/>
          <w14:ligatures w14:val="none"/>
        </w:rPr>
        <w:t xml:space="preserve">this </w:t>
      </w:r>
      <w:r w:rsidR="007B06EF">
        <w:rPr>
          <w:rFonts w:ascii="Palatino Linotype" w:hAnsi="Palatino Linotype" w:eastAsia="Palatino Linotype" w:cs="Times New Roman"/>
          <w:kern w:val="0"/>
          <w14:ligatures w14:val="none"/>
        </w:rPr>
        <w:t>requirement</w:t>
      </w:r>
      <w:r w:rsidR="00220A9A">
        <w:rPr>
          <w:rFonts w:ascii="Palatino Linotype" w:hAnsi="Palatino Linotype" w:eastAsia="Palatino Linotype" w:cs="Times New Roman"/>
          <w:kern w:val="0"/>
          <w14:ligatures w14:val="none"/>
        </w:rPr>
        <w:t xml:space="preserve"> </w:t>
      </w:r>
      <w:r w:rsidR="000125E9">
        <w:rPr>
          <w:rFonts w:ascii="Palatino Linotype" w:hAnsi="Palatino Linotype" w:eastAsia="Palatino Linotype" w:cs="Times New Roman"/>
          <w:kern w:val="0"/>
          <w14:ligatures w14:val="none"/>
        </w:rPr>
        <w:t>to</w:t>
      </w:r>
      <w:r w:rsidR="007F16F8">
        <w:rPr>
          <w:rFonts w:ascii="Palatino Linotype" w:hAnsi="Palatino Linotype" w:eastAsia="Palatino Linotype" w:cs="Times New Roman"/>
          <w:kern w:val="0"/>
          <w14:ligatures w14:val="none"/>
        </w:rPr>
        <w:t xml:space="preserve"> minor</w:t>
      </w:r>
      <w:r w:rsidR="000125E9">
        <w:rPr>
          <w:rFonts w:ascii="Palatino Linotype" w:hAnsi="Palatino Linotype" w:eastAsia="Palatino Linotype" w:cs="Times New Roman"/>
          <w:kern w:val="0"/>
          <w14:ligatures w14:val="none"/>
        </w:rPr>
        <w:t xml:space="preserve"> </w:t>
      </w:r>
      <w:r w:rsidR="00AB0854">
        <w:rPr>
          <w:rFonts w:ascii="Palatino Linotype" w:hAnsi="Palatino Linotype" w:eastAsia="Palatino Linotype" w:cs="Times New Roman"/>
          <w:kern w:val="0"/>
          <w14:ligatures w14:val="none"/>
        </w:rPr>
        <w:t xml:space="preserve">changes made </w:t>
      </w:r>
      <w:r w:rsidR="007F16F8">
        <w:rPr>
          <w:rFonts w:ascii="Palatino Linotype" w:hAnsi="Palatino Linotype" w:eastAsia="Palatino Linotype" w:cs="Times New Roman"/>
          <w:kern w:val="0"/>
          <w14:ligatures w14:val="none"/>
        </w:rPr>
        <w:t>to processes for</w:t>
      </w:r>
      <w:r w:rsidR="00AB0854">
        <w:rPr>
          <w:rFonts w:ascii="Palatino Linotype" w:hAnsi="Palatino Linotype" w:eastAsia="Palatino Linotype" w:cs="Times New Roman"/>
          <w:kern w:val="0"/>
          <w14:ligatures w14:val="none"/>
        </w:rPr>
        <w:t xml:space="preserve"> data validation, </w:t>
      </w:r>
      <w:r w:rsidR="004B6B4D">
        <w:rPr>
          <w:rFonts w:ascii="Palatino Linotype" w:hAnsi="Palatino Linotype" w:eastAsia="Palatino Linotype" w:cs="Times New Roman"/>
          <w:kern w:val="0"/>
          <w14:ligatures w14:val="none"/>
        </w:rPr>
        <w:t xml:space="preserve">order of the </w:t>
      </w:r>
      <w:r w:rsidR="00AB0854">
        <w:rPr>
          <w:rFonts w:ascii="Palatino Linotype" w:hAnsi="Palatino Linotype" w:eastAsia="Palatino Linotype" w:cs="Times New Roman"/>
          <w:kern w:val="0"/>
          <w14:ligatures w14:val="none"/>
        </w:rPr>
        <w:t>field</w:t>
      </w:r>
      <w:r w:rsidR="004B6B4D">
        <w:rPr>
          <w:rFonts w:ascii="Palatino Linotype" w:hAnsi="Palatino Linotype" w:eastAsia="Palatino Linotype" w:cs="Times New Roman"/>
          <w:kern w:val="0"/>
          <w14:ligatures w14:val="none"/>
        </w:rPr>
        <w:t>s</w:t>
      </w:r>
      <w:r w:rsidR="00AB0854">
        <w:rPr>
          <w:rFonts w:ascii="Palatino Linotype" w:hAnsi="Palatino Linotype" w:eastAsia="Palatino Linotype" w:cs="Times New Roman"/>
          <w:kern w:val="0"/>
          <w14:ligatures w14:val="none"/>
        </w:rPr>
        <w:t xml:space="preserve">, nor </w:t>
      </w:r>
      <w:r w:rsidR="00011FB5">
        <w:rPr>
          <w:rFonts w:ascii="Palatino Linotype" w:hAnsi="Palatino Linotype" w:eastAsia="Palatino Linotype" w:cs="Times New Roman"/>
          <w:kern w:val="0"/>
          <w14:ligatures w14:val="none"/>
        </w:rPr>
        <w:t xml:space="preserve">the descriptive language used </w:t>
      </w:r>
      <w:r w:rsidR="006E2BC0">
        <w:rPr>
          <w:rFonts w:ascii="Palatino Linotype" w:hAnsi="Palatino Linotype" w:eastAsia="Palatino Linotype" w:cs="Times New Roman"/>
          <w:kern w:val="0"/>
          <w14:ligatures w14:val="none"/>
        </w:rPr>
        <w:t>on the online interconnection application.</w:t>
      </w:r>
    </w:p>
    <w:p w:rsidRPr="00B80649" w:rsidR="003919C0" w:rsidP="007A7150" w:rsidRDefault="003919C0" w14:paraId="3FC5A68E" w14:textId="77777777">
      <w:pPr>
        <w:spacing w:after="0" w:line="240" w:lineRule="auto"/>
        <w:rPr>
          <w:rFonts w:ascii="Palatino Linotype" w:hAnsi="Palatino Linotype" w:eastAsia="Palatino Linotype" w:cs="Times New Roman"/>
          <w:kern w:val="0"/>
          <w14:ligatures w14:val="none"/>
        </w:rPr>
      </w:pPr>
    </w:p>
    <w:p w:rsidRPr="00B80649" w:rsidR="003919C0" w:rsidP="007A7150" w:rsidRDefault="003919C0" w14:paraId="17097845" w14:textId="7BBBE8B8">
      <w:pPr>
        <w:spacing w:after="0" w:line="240" w:lineRule="auto"/>
        <w:rPr>
          <w:rFonts w:ascii="Palatino Linotype" w:hAnsi="Palatino Linotype" w:eastAsia="Palatino Linotype" w:cs="Times New Roman"/>
          <w:bCs/>
          <w:kern w:val="0"/>
          <w14:ligatures w14:val="none"/>
        </w:rPr>
      </w:pPr>
      <w:r w:rsidRPr="00B80649">
        <w:rPr>
          <w:rFonts w:ascii="Palatino Linotype" w:hAnsi="Palatino Linotype" w:eastAsia="Palatino Linotype" w:cs="Times New Roman"/>
          <w:kern w:val="0"/>
          <w14:ligatures w14:val="none"/>
        </w:rPr>
        <w:t xml:space="preserve">The following sub-sections highlight various requirements and deliverables </w:t>
      </w:r>
      <w:r w:rsidRPr="00B80649" w:rsidR="00147973">
        <w:rPr>
          <w:rFonts w:ascii="Palatino Linotype" w:hAnsi="Palatino Linotype" w:eastAsia="Palatino Linotype" w:cs="Times New Roman"/>
          <w:kern w:val="0"/>
          <w14:ligatures w14:val="none"/>
        </w:rPr>
        <w:t>necessary to</w:t>
      </w:r>
      <w:r w:rsidRPr="00B80649">
        <w:rPr>
          <w:rFonts w:ascii="Palatino Linotype" w:hAnsi="Palatino Linotype" w:eastAsia="Palatino Linotype" w:cs="Times New Roman"/>
          <w:kern w:val="0"/>
          <w14:ligatures w14:val="none"/>
        </w:rPr>
        <w:t xml:space="preserve"> improve the quality of interconnection application data</w:t>
      </w:r>
      <w:r w:rsidRPr="00B80649" w:rsidR="00D75310">
        <w:rPr>
          <w:rFonts w:ascii="Palatino Linotype" w:hAnsi="Palatino Linotype" w:eastAsia="Palatino Linotype" w:cs="Times New Roman"/>
          <w:kern w:val="0"/>
          <w14:ligatures w14:val="none"/>
        </w:rPr>
        <w:t xml:space="preserve"> provided on DGStats</w:t>
      </w:r>
      <w:r w:rsidRPr="00B80649">
        <w:rPr>
          <w:rFonts w:ascii="Palatino Linotype" w:hAnsi="Palatino Linotype" w:eastAsia="Palatino Linotype" w:cs="Times New Roman"/>
          <w:kern w:val="0"/>
          <w14:ligatures w14:val="none"/>
        </w:rPr>
        <w:t xml:space="preserve">. </w:t>
      </w:r>
    </w:p>
    <w:p w:rsidRPr="007A7150" w:rsidR="007B0681" w:rsidP="007A7150" w:rsidRDefault="00FC5316" w14:paraId="43A2A539" w14:textId="298B1645">
      <w:pPr>
        <w:spacing w:after="0" w:line="240" w:lineRule="auto"/>
        <w:rPr>
          <w:rFonts w:ascii="Palatino Linotype" w:hAnsi="Palatino Linotype" w:eastAsia="Palatino Linotype" w:cs="Times New Roman"/>
          <w:b/>
          <w:bCs/>
          <w:kern w:val="0"/>
          <w:u w:val="single"/>
          <w14:ligatures w14:val="none"/>
        </w:rPr>
      </w:pPr>
      <w:r>
        <w:rPr>
          <w:rFonts w:ascii="Palatino Linotype" w:hAnsi="Palatino Linotype" w:eastAsia="Palatino Linotype" w:cs="Times New Roman"/>
          <w:b/>
          <w:bCs/>
          <w:kern w:val="0"/>
          <w:u w:val="single"/>
          <w14:ligatures w14:val="none"/>
        </w:rPr>
        <w:t xml:space="preserve"> </w:t>
      </w:r>
    </w:p>
    <w:p w:rsidRPr="009F4966" w:rsidR="009376EF" w:rsidP="00B80649" w:rsidRDefault="00352D3D" w14:paraId="7977EC25" w14:textId="58831EA0">
      <w:pPr>
        <w:spacing w:after="0" w:line="240" w:lineRule="auto"/>
        <w:rPr>
          <w:rFonts w:ascii="Palatino Linotype" w:hAnsi="Palatino Linotype" w:eastAsia="Palatino Linotype" w:cs="Times New Roman"/>
          <w:kern w:val="0"/>
          <w:u w:val="single"/>
          <w14:ligatures w14:val="none"/>
        </w:rPr>
      </w:pPr>
      <w:r w:rsidRPr="009F4966">
        <w:rPr>
          <w:rFonts w:ascii="Palatino Linotype" w:hAnsi="Palatino Linotype" w:eastAsia="Palatino Linotype" w:cs="Times New Roman"/>
          <w:kern w:val="0"/>
          <w:u w:val="single"/>
          <w14:ligatures w14:val="none"/>
        </w:rPr>
        <w:t xml:space="preserve">Requiring </w:t>
      </w:r>
      <w:r w:rsidRPr="009F4966" w:rsidR="009376EF">
        <w:rPr>
          <w:rFonts w:ascii="Palatino Linotype" w:hAnsi="Palatino Linotype" w:eastAsia="Palatino Linotype" w:cs="Times New Roman"/>
          <w:kern w:val="0"/>
          <w:u w:val="single"/>
          <w14:ligatures w14:val="none"/>
        </w:rPr>
        <w:t xml:space="preserve">Use of a Validated </w:t>
      </w:r>
      <w:proofErr w:type="gramStart"/>
      <w:r w:rsidR="00F629BA">
        <w:rPr>
          <w:rFonts w:ascii="Palatino Linotype" w:hAnsi="Palatino Linotype" w:eastAsia="Palatino Linotype" w:cs="Times New Roman"/>
          <w:kern w:val="0"/>
          <w:u w:val="single"/>
          <w14:ligatures w14:val="none"/>
        </w:rPr>
        <w:t>Drop Down</w:t>
      </w:r>
      <w:proofErr w:type="gramEnd"/>
      <w:r w:rsidR="00F629BA">
        <w:rPr>
          <w:rFonts w:ascii="Palatino Linotype" w:hAnsi="Palatino Linotype" w:eastAsia="Palatino Linotype" w:cs="Times New Roman"/>
          <w:kern w:val="0"/>
          <w:u w:val="single"/>
          <w14:ligatures w14:val="none"/>
        </w:rPr>
        <w:t xml:space="preserve"> </w:t>
      </w:r>
      <w:r w:rsidR="00FD5368">
        <w:rPr>
          <w:rFonts w:ascii="Palatino Linotype" w:hAnsi="Palatino Linotype" w:eastAsia="Palatino Linotype" w:cs="Times New Roman"/>
          <w:kern w:val="0"/>
          <w:u w:val="single"/>
          <w14:ligatures w14:val="none"/>
        </w:rPr>
        <w:t xml:space="preserve">Menu </w:t>
      </w:r>
      <w:r w:rsidRPr="009F4966" w:rsidR="009376EF">
        <w:rPr>
          <w:rFonts w:ascii="Palatino Linotype" w:hAnsi="Palatino Linotype" w:eastAsia="Palatino Linotype" w:cs="Times New Roman"/>
          <w:kern w:val="0"/>
          <w:u w:val="single"/>
          <w14:ligatures w14:val="none"/>
        </w:rPr>
        <w:t xml:space="preserve">for </w:t>
      </w:r>
      <w:r w:rsidRPr="009F4966" w:rsidR="00D25EB3">
        <w:rPr>
          <w:rFonts w:ascii="Palatino Linotype" w:hAnsi="Palatino Linotype" w:eastAsia="Palatino Linotype" w:cs="Times New Roman"/>
          <w:kern w:val="0"/>
          <w:u w:val="single"/>
          <w14:ligatures w14:val="none"/>
        </w:rPr>
        <w:t>Technology</w:t>
      </w:r>
      <w:r w:rsidRPr="009F4966" w:rsidR="009376EF">
        <w:rPr>
          <w:rFonts w:ascii="Palatino Linotype" w:hAnsi="Palatino Linotype" w:eastAsia="Palatino Linotype" w:cs="Times New Roman"/>
          <w:kern w:val="0"/>
          <w:u w:val="single"/>
          <w14:ligatures w14:val="none"/>
        </w:rPr>
        <w:t xml:space="preserve"> Selection on</w:t>
      </w:r>
      <w:r w:rsidRPr="009F4966" w:rsidR="00D25EB3">
        <w:rPr>
          <w:rFonts w:ascii="Palatino Linotype" w:hAnsi="Palatino Linotype" w:eastAsia="Palatino Linotype" w:cs="Times New Roman"/>
          <w:kern w:val="0"/>
          <w:u w:val="single"/>
          <w14:ligatures w14:val="none"/>
        </w:rPr>
        <w:t xml:space="preserve"> </w:t>
      </w:r>
      <w:r w:rsidRPr="009F4966" w:rsidR="00972243">
        <w:rPr>
          <w:rFonts w:ascii="Palatino Linotype" w:hAnsi="Palatino Linotype" w:eastAsia="Palatino Linotype" w:cs="Times New Roman"/>
          <w:kern w:val="0"/>
          <w:u w:val="single"/>
          <w14:ligatures w14:val="none"/>
        </w:rPr>
        <w:t>Online</w:t>
      </w:r>
      <w:r w:rsidRPr="009F4966" w:rsidR="00D25EB3">
        <w:rPr>
          <w:rFonts w:ascii="Palatino Linotype" w:hAnsi="Palatino Linotype" w:eastAsia="Palatino Linotype" w:cs="Times New Roman"/>
          <w:kern w:val="0"/>
          <w:u w:val="single"/>
          <w14:ligatures w14:val="none"/>
        </w:rPr>
        <w:t xml:space="preserve"> I</w:t>
      </w:r>
      <w:r w:rsidRPr="009F4966" w:rsidR="00682D34">
        <w:rPr>
          <w:rFonts w:ascii="Palatino Linotype" w:hAnsi="Palatino Linotype" w:eastAsia="Palatino Linotype" w:cs="Times New Roman"/>
          <w:kern w:val="0"/>
          <w:u w:val="single"/>
          <w14:ligatures w14:val="none"/>
        </w:rPr>
        <w:t>nterconnection Application</w:t>
      </w:r>
      <w:r w:rsidRPr="009F4966" w:rsidR="009376EF">
        <w:rPr>
          <w:rFonts w:ascii="Palatino Linotype" w:hAnsi="Palatino Linotype" w:eastAsia="Palatino Linotype" w:cs="Times New Roman"/>
          <w:kern w:val="0"/>
          <w:u w:val="single"/>
          <w14:ligatures w14:val="none"/>
        </w:rPr>
        <w:t xml:space="preserve"> </w:t>
      </w:r>
      <w:r w:rsidRPr="009F4966" w:rsidR="00972243">
        <w:rPr>
          <w:rFonts w:ascii="Palatino Linotype" w:hAnsi="Palatino Linotype" w:eastAsia="Palatino Linotype" w:cs="Times New Roman"/>
          <w:kern w:val="0"/>
          <w:u w:val="single"/>
          <w14:ligatures w14:val="none"/>
        </w:rPr>
        <w:t>Interfaces</w:t>
      </w:r>
      <w:r w:rsidRPr="009F4966" w:rsidR="00362E1C">
        <w:rPr>
          <w:rFonts w:ascii="Palatino Linotype" w:hAnsi="Palatino Linotype" w:eastAsia="Palatino Linotype" w:cs="Times New Roman"/>
          <w:kern w:val="0"/>
          <w:u w:val="single"/>
          <w14:ligatures w14:val="none"/>
        </w:rPr>
        <w:br/>
      </w:r>
    </w:p>
    <w:p w:rsidR="005E3E48" w:rsidP="00B2106B" w:rsidRDefault="00B7261F" w14:paraId="52B0EC12" w14:textId="51FC8F6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Each IOU </w:t>
      </w:r>
      <w:r w:rsidR="00ED0AB1">
        <w:rPr>
          <w:rFonts w:ascii="Palatino Linotype" w:hAnsi="Palatino Linotype" w:eastAsia="Palatino Linotype" w:cs="Times New Roman"/>
          <w:kern w:val="0"/>
          <w14:ligatures w14:val="none"/>
        </w:rPr>
        <w:t xml:space="preserve">maintains </w:t>
      </w:r>
      <w:r>
        <w:rPr>
          <w:rFonts w:ascii="Palatino Linotype" w:hAnsi="Palatino Linotype" w:eastAsia="Palatino Linotype" w:cs="Times New Roman"/>
          <w:kern w:val="0"/>
          <w14:ligatures w14:val="none"/>
        </w:rPr>
        <w:t>a</w:t>
      </w:r>
      <w:r w:rsidRPr="00F0435B" w:rsidR="00F0435B">
        <w:rPr>
          <w:rFonts w:ascii="Palatino Linotype" w:hAnsi="Palatino Linotype" w:eastAsia="Palatino Linotype" w:cs="Times New Roman"/>
          <w:kern w:val="0"/>
          <w14:ligatures w14:val="none"/>
        </w:rPr>
        <w:t xml:space="preserve"> </w:t>
      </w:r>
      <w:r w:rsidR="00F0435B">
        <w:rPr>
          <w:rFonts w:ascii="Palatino Linotype" w:hAnsi="Palatino Linotype" w:eastAsia="Palatino Linotype" w:cs="Times New Roman"/>
          <w:kern w:val="0"/>
          <w14:ligatures w14:val="none"/>
        </w:rPr>
        <w:t>verified equipment list</w:t>
      </w:r>
      <w:r w:rsidR="00F0435B">
        <w:rPr>
          <w:rStyle w:val="FootnoteReference"/>
          <w:rFonts w:ascii="Palatino Linotype" w:hAnsi="Palatino Linotype" w:eastAsia="Palatino Linotype" w:cs="Times New Roman"/>
          <w:kern w:val="0"/>
          <w14:ligatures w14:val="none"/>
        </w:rPr>
        <w:footnoteReference w:id="26"/>
      </w:r>
      <w:r w:rsidR="00F0435B">
        <w:rPr>
          <w:rFonts w:ascii="Palatino Linotype" w:hAnsi="Palatino Linotype" w:eastAsia="Palatino Linotype" w:cs="Times New Roman"/>
          <w:kern w:val="0"/>
          <w14:ligatures w14:val="none"/>
        </w:rPr>
        <w:t xml:space="preserve"> </w:t>
      </w:r>
      <w:r w:rsidR="00ED0AB1">
        <w:rPr>
          <w:rFonts w:ascii="Palatino Linotype" w:hAnsi="Palatino Linotype" w:eastAsia="Palatino Linotype" w:cs="Times New Roman"/>
          <w:kern w:val="0"/>
          <w14:ligatures w14:val="none"/>
        </w:rPr>
        <w:t xml:space="preserve">for </w:t>
      </w:r>
      <w:r w:rsidR="00D142B2">
        <w:rPr>
          <w:rFonts w:ascii="Palatino Linotype" w:hAnsi="Palatino Linotype" w:eastAsia="Palatino Linotype" w:cs="Times New Roman"/>
          <w:kern w:val="0"/>
          <w14:ligatures w14:val="none"/>
        </w:rPr>
        <w:t>checking applicant entries in the generator and inverter fields</w:t>
      </w:r>
      <w:r w:rsidR="00606F79">
        <w:rPr>
          <w:rFonts w:ascii="Palatino Linotype" w:hAnsi="Palatino Linotype" w:eastAsia="Palatino Linotype" w:cs="Times New Roman"/>
          <w:kern w:val="0"/>
          <w14:ligatures w14:val="none"/>
        </w:rPr>
        <w:t xml:space="preserve"> of </w:t>
      </w:r>
      <w:r w:rsidR="00834731">
        <w:rPr>
          <w:rFonts w:ascii="Palatino Linotype" w:hAnsi="Palatino Linotype" w:eastAsia="Palatino Linotype" w:cs="Times New Roman"/>
          <w:kern w:val="0"/>
          <w14:ligatures w14:val="none"/>
        </w:rPr>
        <w:t>t</w:t>
      </w:r>
      <w:r w:rsidR="00606F79">
        <w:rPr>
          <w:rFonts w:ascii="Palatino Linotype" w:hAnsi="Palatino Linotype" w:eastAsia="Palatino Linotype" w:cs="Times New Roman"/>
          <w:kern w:val="0"/>
          <w14:ligatures w14:val="none"/>
        </w:rPr>
        <w:t>heir interconnection application</w:t>
      </w:r>
      <w:r w:rsidR="005E1902">
        <w:rPr>
          <w:rFonts w:ascii="Palatino Linotype" w:hAnsi="Palatino Linotype" w:eastAsia="Palatino Linotype" w:cs="Times New Roman"/>
          <w:kern w:val="0"/>
          <w14:ligatures w14:val="none"/>
        </w:rPr>
        <w:t>s</w:t>
      </w:r>
      <w:r w:rsidR="00D142B2">
        <w:rPr>
          <w:rFonts w:ascii="Palatino Linotype" w:hAnsi="Palatino Linotype" w:eastAsia="Palatino Linotype" w:cs="Times New Roman"/>
          <w:kern w:val="0"/>
          <w14:ligatures w14:val="none"/>
        </w:rPr>
        <w:t xml:space="preserve">. </w:t>
      </w:r>
      <w:r w:rsidR="0086756D">
        <w:rPr>
          <w:rFonts w:ascii="Palatino Linotype" w:hAnsi="Palatino Linotype" w:eastAsia="Palatino Linotype" w:cs="Times New Roman"/>
          <w:kern w:val="0"/>
          <w14:ligatures w14:val="none"/>
        </w:rPr>
        <w:t xml:space="preserve">These </w:t>
      </w:r>
      <w:r w:rsidR="00D142B2">
        <w:rPr>
          <w:rFonts w:ascii="Palatino Linotype" w:hAnsi="Palatino Linotype" w:eastAsia="Palatino Linotype" w:cs="Times New Roman"/>
          <w:kern w:val="0"/>
          <w14:ligatures w14:val="none"/>
        </w:rPr>
        <w:t>list</w:t>
      </w:r>
      <w:r w:rsidR="0086756D">
        <w:rPr>
          <w:rFonts w:ascii="Palatino Linotype" w:hAnsi="Palatino Linotype" w:eastAsia="Palatino Linotype" w:cs="Times New Roman"/>
          <w:kern w:val="0"/>
          <w14:ligatures w14:val="none"/>
        </w:rPr>
        <w:t>s</w:t>
      </w:r>
      <w:r w:rsidDel="0086756D" w:rsidR="00D142B2">
        <w:rPr>
          <w:rFonts w:ascii="Palatino Linotype" w:hAnsi="Palatino Linotype" w:eastAsia="Palatino Linotype" w:cs="Times New Roman"/>
          <w:kern w:val="0"/>
          <w14:ligatures w14:val="none"/>
        </w:rPr>
        <w:t xml:space="preserve"> </w:t>
      </w:r>
      <w:r w:rsidR="0086756D">
        <w:rPr>
          <w:rFonts w:ascii="Palatino Linotype" w:hAnsi="Palatino Linotype" w:eastAsia="Palatino Linotype" w:cs="Times New Roman"/>
          <w:kern w:val="0"/>
          <w14:ligatures w14:val="none"/>
        </w:rPr>
        <w:t>are</w:t>
      </w:r>
      <w:r w:rsidR="00D142B2">
        <w:rPr>
          <w:rFonts w:ascii="Palatino Linotype" w:hAnsi="Palatino Linotype" w:eastAsia="Palatino Linotype" w:cs="Times New Roman"/>
          <w:kern w:val="0"/>
          <w14:ligatures w14:val="none"/>
        </w:rPr>
        <w:t xml:space="preserve"> a combination of the C</w:t>
      </w:r>
      <w:r w:rsidR="00834731">
        <w:rPr>
          <w:rFonts w:ascii="Palatino Linotype" w:hAnsi="Palatino Linotype" w:eastAsia="Palatino Linotype" w:cs="Times New Roman"/>
          <w:kern w:val="0"/>
          <w14:ligatures w14:val="none"/>
        </w:rPr>
        <w:t xml:space="preserve">alifornia </w:t>
      </w:r>
      <w:r w:rsidR="00D142B2">
        <w:rPr>
          <w:rFonts w:ascii="Palatino Linotype" w:hAnsi="Palatino Linotype" w:eastAsia="Palatino Linotype" w:cs="Times New Roman"/>
          <w:kern w:val="0"/>
          <w14:ligatures w14:val="none"/>
        </w:rPr>
        <w:t>E</w:t>
      </w:r>
      <w:r w:rsidR="00834731">
        <w:rPr>
          <w:rFonts w:ascii="Palatino Linotype" w:hAnsi="Palatino Linotype" w:eastAsia="Palatino Linotype" w:cs="Times New Roman"/>
          <w:kern w:val="0"/>
          <w14:ligatures w14:val="none"/>
        </w:rPr>
        <w:t xml:space="preserve">nergy </w:t>
      </w:r>
      <w:r w:rsidR="00D142B2">
        <w:rPr>
          <w:rFonts w:ascii="Palatino Linotype" w:hAnsi="Palatino Linotype" w:eastAsia="Palatino Linotype" w:cs="Times New Roman"/>
          <w:kern w:val="0"/>
          <w14:ligatures w14:val="none"/>
        </w:rPr>
        <w:t>C</w:t>
      </w:r>
      <w:r w:rsidR="00834731">
        <w:rPr>
          <w:rFonts w:ascii="Palatino Linotype" w:hAnsi="Palatino Linotype" w:eastAsia="Palatino Linotype" w:cs="Times New Roman"/>
          <w:kern w:val="0"/>
          <w14:ligatures w14:val="none"/>
        </w:rPr>
        <w:t>ommission</w:t>
      </w:r>
      <w:r w:rsidR="00D142B2">
        <w:rPr>
          <w:rFonts w:ascii="Palatino Linotype" w:hAnsi="Palatino Linotype" w:eastAsia="Palatino Linotype" w:cs="Times New Roman"/>
          <w:kern w:val="0"/>
          <w14:ligatures w14:val="none"/>
        </w:rPr>
        <w:t>’s</w:t>
      </w:r>
      <w:r w:rsidR="00834731">
        <w:rPr>
          <w:rFonts w:ascii="Palatino Linotype" w:hAnsi="Palatino Linotype" w:eastAsia="Palatino Linotype" w:cs="Times New Roman"/>
          <w:kern w:val="0"/>
          <w14:ligatures w14:val="none"/>
        </w:rPr>
        <w:t xml:space="preserve"> (CEC)</w:t>
      </w:r>
      <w:r w:rsidR="00D142B2">
        <w:rPr>
          <w:rFonts w:ascii="Palatino Linotype" w:hAnsi="Palatino Linotype" w:eastAsia="Palatino Linotype" w:cs="Times New Roman"/>
          <w:kern w:val="0"/>
          <w14:ligatures w14:val="none"/>
        </w:rPr>
        <w:t xml:space="preserve"> equipment list and additional equipment not found on th</w:t>
      </w:r>
      <w:r w:rsidR="00393B09">
        <w:rPr>
          <w:rFonts w:ascii="Palatino Linotype" w:hAnsi="Palatino Linotype" w:eastAsia="Palatino Linotype" w:cs="Times New Roman"/>
          <w:kern w:val="0"/>
          <w14:ligatures w14:val="none"/>
        </w:rPr>
        <w:t>e CEC</w:t>
      </w:r>
      <w:r w:rsidR="00D142B2">
        <w:rPr>
          <w:rFonts w:ascii="Palatino Linotype" w:hAnsi="Palatino Linotype" w:eastAsia="Palatino Linotype" w:cs="Times New Roman"/>
          <w:kern w:val="0"/>
          <w14:ligatures w14:val="none"/>
        </w:rPr>
        <w:t xml:space="preserve"> list but </w:t>
      </w:r>
      <w:r w:rsidR="005E3E48">
        <w:rPr>
          <w:rFonts w:ascii="Palatino Linotype" w:hAnsi="Palatino Linotype" w:eastAsia="Palatino Linotype" w:cs="Times New Roman"/>
          <w:kern w:val="0"/>
          <w14:ligatures w14:val="none"/>
        </w:rPr>
        <w:t>verified by the IOU as qualified for interconnection.</w:t>
      </w:r>
      <w:r w:rsidR="00D142B2">
        <w:rPr>
          <w:rFonts w:ascii="Palatino Linotype" w:hAnsi="Palatino Linotype" w:eastAsia="Palatino Linotype" w:cs="Times New Roman"/>
          <w:kern w:val="0"/>
          <w14:ligatures w14:val="none"/>
        </w:rPr>
        <w:t xml:space="preserve"> </w:t>
      </w:r>
      <w:r w:rsidR="00237248">
        <w:rPr>
          <w:rFonts w:ascii="Palatino Linotype" w:hAnsi="Palatino Linotype" w:eastAsia="Palatino Linotype" w:cs="Times New Roman"/>
          <w:kern w:val="0"/>
          <w14:ligatures w14:val="none"/>
        </w:rPr>
        <w:t xml:space="preserve">The purpose of the list is to ensure only verified equipment is interconnected to </w:t>
      </w:r>
      <w:r w:rsidR="00992500">
        <w:rPr>
          <w:rFonts w:ascii="Palatino Linotype" w:hAnsi="Palatino Linotype" w:eastAsia="Palatino Linotype" w:cs="Times New Roman"/>
          <w:kern w:val="0"/>
          <w14:ligatures w14:val="none"/>
        </w:rPr>
        <w:t>an IOU</w:t>
      </w:r>
      <w:r w:rsidR="00E75FCF">
        <w:rPr>
          <w:rFonts w:ascii="Palatino Linotype" w:hAnsi="Palatino Linotype" w:eastAsia="Palatino Linotype" w:cs="Times New Roman"/>
          <w:kern w:val="0"/>
          <w14:ligatures w14:val="none"/>
        </w:rPr>
        <w:t>’s distribution</w:t>
      </w:r>
      <w:r w:rsidR="00992500">
        <w:rPr>
          <w:rFonts w:ascii="Palatino Linotype" w:hAnsi="Palatino Linotype" w:eastAsia="Palatino Linotype" w:cs="Times New Roman"/>
          <w:kern w:val="0"/>
          <w14:ligatures w14:val="none"/>
        </w:rPr>
        <w:t xml:space="preserve"> </w:t>
      </w:r>
      <w:r w:rsidR="00237248">
        <w:rPr>
          <w:rFonts w:ascii="Palatino Linotype" w:hAnsi="Palatino Linotype" w:eastAsia="Palatino Linotype" w:cs="Times New Roman"/>
          <w:kern w:val="0"/>
          <w14:ligatures w14:val="none"/>
        </w:rPr>
        <w:t>grid.</w:t>
      </w:r>
    </w:p>
    <w:p w:rsidR="005B30DF" w:rsidP="00D06F37" w:rsidRDefault="00F77A5B" w14:paraId="49E648EE" w14:textId="1043103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The </w:t>
      </w:r>
      <w:r w:rsidR="006A3390">
        <w:rPr>
          <w:rFonts w:ascii="Palatino Linotype" w:hAnsi="Palatino Linotype" w:eastAsia="Palatino Linotype" w:cs="Times New Roman"/>
          <w:kern w:val="0"/>
          <w14:ligatures w14:val="none"/>
        </w:rPr>
        <w:t>IOUs have the option to integrate a validated list selector</w:t>
      </w:r>
      <w:r w:rsidR="00572472">
        <w:rPr>
          <w:rFonts w:ascii="Palatino Linotype" w:hAnsi="Palatino Linotype" w:eastAsia="Palatino Linotype" w:cs="Times New Roman"/>
          <w:kern w:val="0"/>
          <w14:ligatures w14:val="none"/>
        </w:rPr>
        <w:t xml:space="preserve"> (a “drop down menu”)</w:t>
      </w:r>
      <w:r w:rsidR="006A3390">
        <w:rPr>
          <w:rFonts w:ascii="Palatino Linotype" w:hAnsi="Palatino Linotype" w:eastAsia="Palatino Linotype" w:cs="Times New Roman"/>
          <w:kern w:val="0"/>
          <w14:ligatures w14:val="none"/>
        </w:rPr>
        <w:t xml:space="preserve"> in their online interconnection application interface</w:t>
      </w:r>
      <w:r w:rsidR="00D804EB">
        <w:rPr>
          <w:rFonts w:ascii="Palatino Linotype" w:hAnsi="Palatino Linotype" w:eastAsia="Palatino Linotype" w:cs="Times New Roman"/>
          <w:kern w:val="0"/>
          <w14:ligatures w14:val="none"/>
        </w:rPr>
        <w:t xml:space="preserve">s </w:t>
      </w:r>
      <w:r w:rsidR="0054138B">
        <w:rPr>
          <w:rFonts w:ascii="Palatino Linotype" w:hAnsi="Palatino Linotype" w:eastAsia="Palatino Linotype" w:cs="Times New Roman"/>
          <w:kern w:val="0"/>
          <w14:ligatures w14:val="none"/>
        </w:rPr>
        <w:t xml:space="preserve">to allow the </w:t>
      </w:r>
      <w:r w:rsidR="00C64712">
        <w:rPr>
          <w:rFonts w:ascii="Palatino Linotype" w:hAnsi="Palatino Linotype" w:eastAsia="Palatino Linotype" w:cs="Times New Roman"/>
          <w:kern w:val="0"/>
          <w14:ligatures w14:val="none"/>
        </w:rPr>
        <w:t>applicant</w:t>
      </w:r>
      <w:r w:rsidR="0054138B">
        <w:rPr>
          <w:rFonts w:ascii="Palatino Linotype" w:hAnsi="Palatino Linotype" w:eastAsia="Palatino Linotype" w:cs="Times New Roman"/>
          <w:kern w:val="0"/>
          <w14:ligatures w14:val="none"/>
        </w:rPr>
        <w:t xml:space="preserve"> to select equipment value</w:t>
      </w:r>
      <w:r w:rsidR="002B0250">
        <w:rPr>
          <w:rFonts w:ascii="Palatino Linotype" w:hAnsi="Palatino Linotype" w:eastAsia="Palatino Linotype" w:cs="Times New Roman"/>
          <w:kern w:val="0"/>
          <w14:ligatures w14:val="none"/>
        </w:rPr>
        <w:t>s</w:t>
      </w:r>
      <w:r w:rsidR="0054138B">
        <w:rPr>
          <w:rFonts w:ascii="Palatino Linotype" w:hAnsi="Palatino Linotype" w:eastAsia="Palatino Linotype" w:cs="Times New Roman"/>
          <w:kern w:val="0"/>
          <w14:ligatures w14:val="none"/>
        </w:rPr>
        <w:t xml:space="preserve"> from </w:t>
      </w:r>
      <w:r w:rsidR="002B0250">
        <w:rPr>
          <w:rFonts w:ascii="Palatino Linotype" w:hAnsi="Palatino Linotype" w:eastAsia="Palatino Linotype" w:cs="Times New Roman"/>
          <w:kern w:val="0"/>
          <w14:ligatures w14:val="none"/>
        </w:rPr>
        <w:t xml:space="preserve">this list instead of having to </w:t>
      </w:r>
      <w:r w:rsidR="00572472">
        <w:rPr>
          <w:rFonts w:ascii="Palatino Linotype" w:hAnsi="Palatino Linotype" w:eastAsia="Palatino Linotype" w:cs="Times New Roman"/>
          <w:kern w:val="0"/>
          <w14:ligatures w14:val="none"/>
        </w:rPr>
        <w:t xml:space="preserve">manually </w:t>
      </w:r>
      <w:r w:rsidR="002B0250">
        <w:rPr>
          <w:rFonts w:ascii="Palatino Linotype" w:hAnsi="Palatino Linotype" w:eastAsia="Palatino Linotype" w:cs="Times New Roman"/>
          <w:kern w:val="0"/>
          <w14:ligatures w14:val="none"/>
        </w:rPr>
        <w:t xml:space="preserve">type </w:t>
      </w:r>
      <w:r w:rsidR="00572472">
        <w:rPr>
          <w:rFonts w:ascii="Palatino Linotype" w:hAnsi="Palatino Linotype" w:eastAsia="Palatino Linotype" w:cs="Times New Roman"/>
          <w:kern w:val="0"/>
          <w14:ligatures w14:val="none"/>
        </w:rPr>
        <w:t>in the information</w:t>
      </w:r>
      <w:r w:rsidR="002B0250">
        <w:rPr>
          <w:rFonts w:ascii="Palatino Linotype" w:hAnsi="Palatino Linotype" w:eastAsia="Palatino Linotype" w:cs="Times New Roman"/>
          <w:kern w:val="0"/>
          <w14:ligatures w14:val="none"/>
        </w:rPr>
        <w:t xml:space="preserve">. This validated </w:t>
      </w:r>
      <w:r w:rsidR="00572472">
        <w:rPr>
          <w:rFonts w:ascii="Palatino Linotype" w:hAnsi="Palatino Linotype" w:eastAsia="Palatino Linotype" w:cs="Times New Roman"/>
          <w:kern w:val="0"/>
          <w14:ligatures w14:val="none"/>
        </w:rPr>
        <w:t xml:space="preserve">drop down </w:t>
      </w:r>
      <w:r w:rsidR="00041027">
        <w:rPr>
          <w:rFonts w:ascii="Palatino Linotype" w:hAnsi="Palatino Linotype" w:eastAsia="Palatino Linotype" w:cs="Times New Roman"/>
          <w:kern w:val="0"/>
          <w14:ligatures w14:val="none"/>
        </w:rPr>
        <w:t xml:space="preserve">menu </w:t>
      </w:r>
      <w:r w:rsidR="002B0250">
        <w:rPr>
          <w:rFonts w:ascii="Palatino Linotype" w:hAnsi="Palatino Linotype" w:eastAsia="Palatino Linotype" w:cs="Times New Roman"/>
          <w:kern w:val="0"/>
          <w14:ligatures w14:val="none"/>
        </w:rPr>
        <w:t>is composed of the entries from their verified equipment list.</w:t>
      </w:r>
      <w:r w:rsidR="0054138B">
        <w:rPr>
          <w:rFonts w:ascii="Palatino Linotype" w:hAnsi="Palatino Linotype" w:eastAsia="Palatino Linotype" w:cs="Times New Roman"/>
          <w:kern w:val="0"/>
          <w14:ligatures w14:val="none"/>
        </w:rPr>
        <w:t xml:space="preserve"> </w:t>
      </w:r>
      <w:r w:rsidR="0083783D">
        <w:rPr>
          <w:rFonts w:ascii="Palatino Linotype" w:hAnsi="Palatino Linotype" w:eastAsia="Palatino Linotype" w:cs="Times New Roman"/>
          <w:kern w:val="0"/>
          <w14:ligatures w14:val="none"/>
        </w:rPr>
        <w:t>Currently</w:t>
      </w:r>
      <w:r w:rsidRPr="003960F0" w:rsidR="003960F0">
        <w:rPr>
          <w:rFonts w:ascii="Palatino Linotype" w:hAnsi="Palatino Linotype" w:eastAsia="Palatino Linotype" w:cs="Times New Roman"/>
          <w:kern w:val="0"/>
          <w14:ligatures w14:val="none"/>
        </w:rPr>
        <w:t xml:space="preserve">, </w:t>
      </w:r>
      <w:r w:rsidR="00BA7676">
        <w:rPr>
          <w:rFonts w:ascii="Palatino Linotype" w:hAnsi="Palatino Linotype" w:eastAsia="Palatino Linotype" w:cs="Times New Roman"/>
          <w:kern w:val="0"/>
          <w14:ligatures w14:val="none"/>
        </w:rPr>
        <w:t xml:space="preserve">there is inconsistency </w:t>
      </w:r>
      <w:r w:rsidR="00437A9A">
        <w:rPr>
          <w:rFonts w:ascii="Palatino Linotype" w:hAnsi="Palatino Linotype" w:eastAsia="Palatino Linotype" w:cs="Times New Roman"/>
          <w:kern w:val="0"/>
          <w14:ligatures w14:val="none"/>
        </w:rPr>
        <w:t xml:space="preserve">between the IOUs </w:t>
      </w:r>
      <w:r w:rsidR="00BA7676">
        <w:rPr>
          <w:rFonts w:ascii="Palatino Linotype" w:hAnsi="Palatino Linotype" w:eastAsia="Palatino Linotype" w:cs="Times New Roman"/>
          <w:kern w:val="0"/>
          <w14:ligatures w14:val="none"/>
        </w:rPr>
        <w:t>in the</w:t>
      </w:r>
      <w:r w:rsidR="008104A2">
        <w:rPr>
          <w:rFonts w:ascii="Palatino Linotype" w:hAnsi="Palatino Linotype" w:eastAsia="Palatino Linotype" w:cs="Times New Roman"/>
          <w:kern w:val="0"/>
          <w14:ligatures w14:val="none"/>
        </w:rPr>
        <w:t xml:space="preserve"> </w:t>
      </w:r>
      <w:r w:rsidR="0083783D">
        <w:rPr>
          <w:rFonts w:ascii="Palatino Linotype" w:hAnsi="Palatino Linotype" w:eastAsia="Palatino Linotype" w:cs="Times New Roman"/>
          <w:kern w:val="0"/>
          <w14:ligatures w14:val="none"/>
        </w:rPr>
        <w:t xml:space="preserve">use </w:t>
      </w:r>
      <w:r w:rsidR="00437A9A">
        <w:rPr>
          <w:rFonts w:ascii="Palatino Linotype" w:hAnsi="Palatino Linotype" w:eastAsia="Palatino Linotype" w:cs="Times New Roman"/>
          <w:kern w:val="0"/>
          <w14:ligatures w14:val="none"/>
        </w:rPr>
        <w:t xml:space="preserve">of </w:t>
      </w:r>
      <w:r w:rsidR="005C06C4">
        <w:rPr>
          <w:rFonts w:ascii="Palatino Linotype" w:hAnsi="Palatino Linotype" w:eastAsia="Palatino Linotype" w:cs="Times New Roman"/>
          <w:kern w:val="0"/>
          <w14:ligatures w14:val="none"/>
        </w:rPr>
        <w:t>the</w:t>
      </w:r>
      <w:r w:rsidR="00724ED3">
        <w:rPr>
          <w:rFonts w:ascii="Palatino Linotype" w:hAnsi="Palatino Linotype" w:eastAsia="Palatino Linotype" w:cs="Times New Roman"/>
          <w:kern w:val="0"/>
          <w14:ligatures w14:val="none"/>
        </w:rPr>
        <w:t xml:space="preserve"> validated </w:t>
      </w:r>
      <w:proofErr w:type="gramStart"/>
      <w:r w:rsidR="00572472">
        <w:rPr>
          <w:rFonts w:ascii="Palatino Linotype" w:hAnsi="Palatino Linotype" w:eastAsia="Palatino Linotype" w:cs="Times New Roman"/>
          <w:kern w:val="0"/>
          <w14:ligatures w14:val="none"/>
        </w:rPr>
        <w:t>drop down</w:t>
      </w:r>
      <w:proofErr w:type="gramEnd"/>
      <w:r w:rsidR="00572472">
        <w:rPr>
          <w:rFonts w:ascii="Palatino Linotype" w:hAnsi="Palatino Linotype" w:eastAsia="Palatino Linotype" w:cs="Times New Roman"/>
          <w:kern w:val="0"/>
          <w14:ligatures w14:val="none"/>
        </w:rPr>
        <w:t xml:space="preserve"> menu</w:t>
      </w:r>
      <w:r w:rsidR="005E5908">
        <w:rPr>
          <w:rFonts w:ascii="Palatino Linotype" w:hAnsi="Palatino Linotype" w:eastAsia="Palatino Linotype" w:cs="Times New Roman"/>
          <w:kern w:val="0"/>
          <w14:ligatures w14:val="none"/>
        </w:rPr>
        <w:t xml:space="preserve"> </w:t>
      </w:r>
      <w:r w:rsidR="00393B09">
        <w:rPr>
          <w:rFonts w:ascii="Palatino Linotype" w:hAnsi="Palatino Linotype" w:eastAsia="Palatino Linotype" w:cs="Times New Roman"/>
          <w:kern w:val="0"/>
          <w14:ligatures w14:val="none"/>
        </w:rPr>
        <w:t>for</w:t>
      </w:r>
      <w:r w:rsidR="00B21316">
        <w:rPr>
          <w:rFonts w:ascii="Palatino Linotype" w:hAnsi="Palatino Linotype" w:eastAsia="Palatino Linotype" w:cs="Times New Roman"/>
          <w:kern w:val="0"/>
          <w14:ligatures w14:val="none"/>
        </w:rPr>
        <w:t xml:space="preserve"> </w:t>
      </w:r>
      <w:proofErr w:type="gramStart"/>
      <w:r w:rsidR="00CB78E3">
        <w:rPr>
          <w:rFonts w:ascii="Palatino Linotype" w:hAnsi="Palatino Linotype" w:eastAsia="Palatino Linotype" w:cs="Times New Roman"/>
          <w:kern w:val="0"/>
          <w14:ligatures w14:val="none"/>
        </w:rPr>
        <w:t xml:space="preserve">verified </w:t>
      </w:r>
      <w:r w:rsidR="00D06F37">
        <w:rPr>
          <w:rFonts w:ascii="Palatino Linotype" w:hAnsi="Palatino Linotype" w:eastAsia="Palatino Linotype" w:cs="Times New Roman"/>
          <w:kern w:val="0"/>
          <w14:ligatures w14:val="none"/>
        </w:rPr>
        <w:t>battery</w:t>
      </w:r>
      <w:proofErr w:type="gramEnd"/>
      <w:r w:rsidR="00D06F37">
        <w:rPr>
          <w:rFonts w:ascii="Palatino Linotype" w:hAnsi="Palatino Linotype" w:eastAsia="Palatino Linotype" w:cs="Times New Roman"/>
          <w:kern w:val="0"/>
          <w14:ligatures w14:val="none"/>
        </w:rPr>
        <w:t xml:space="preserve"> energy </w:t>
      </w:r>
      <w:r w:rsidR="00B21316">
        <w:rPr>
          <w:rFonts w:ascii="Palatino Linotype" w:hAnsi="Palatino Linotype" w:eastAsia="Palatino Linotype" w:cs="Times New Roman"/>
          <w:kern w:val="0"/>
          <w14:ligatures w14:val="none"/>
        </w:rPr>
        <w:t xml:space="preserve">storage equipment </w:t>
      </w:r>
      <w:r w:rsidR="0083783D">
        <w:rPr>
          <w:rFonts w:ascii="Palatino Linotype" w:hAnsi="Palatino Linotype" w:eastAsia="Palatino Linotype" w:cs="Times New Roman"/>
          <w:kern w:val="0"/>
          <w14:ligatures w14:val="none"/>
        </w:rPr>
        <w:t xml:space="preserve">within </w:t>
      </w:r>
      <w:r w:rsidR="004E749B">
        <w:rPr>
          <w:rFonts w:ascii="Palatino Linotype" w:hAnsi="Palatino Linotype" w:eastAsia="Palatino Linotype" w:cs="Times New Roman"/>
          <w:kern w:val="0"/>
          <w14:ligatures w14:val="none"/>
        </w:rPr>
        <w:t>the</w:t>
      </w:r>
      <w:r w:rsidR="00DA7C70">
        <w:rPr>
          <w:rFonts w:ascii="Palatino Linotype" w:hAnsi="Palatino Linotype" w:eastAsia="Palatino Linotype" w:cs="Times New Roman"/>
          <w:kern w:val="0"/>
          <w14:ligatures w14:val="none"/>
        </w:rPr>
        <w:t>ir</w:t>
      </w:r>
      <w:r w:rsidR="004E749B">
        <w:rPr>
          <w:rFonts w:ascii="Palatino Linotype" w:hAnsi="Palatino Linotype" w:eastAsia="Palatino Linotype" w:cs="Times New Roman"/>
          <w:kern w:val="0"/>
          <w14:ligatures w14:val="none"/>
        </w:rPr>
        <w:t xml:space="preserve"> </w:t>
      </w:r>
      <w:r w:rsidR="00834731">
        <w:rPr>
          <w:rFonts w:ascii="Palatino Linotype" w:hAnsi="Palatino Linotype" w:eastAsia="Palatino Linotype" w:cs="Times New Roman"/>
          <w:kern w:val="0"/>
          <w14:ligatures w14:val="none"/>
        </w:rPr>
        <w:t xml:space="preserve">online </w:t>
      </w:r>
      <w:r w:rsidR="004E749B">
        <w:rPr>
          <w:rFonts w:ascii="Palatino Linotype" w:hAnsi="Palatino Linotype" w:eastAsia="Palatino Linotype" w:cs="Times New Roman"/>
          <w:kern w:val="0"/>
          <w14:ligatures w14:val="none"/>
        </w:rPr>
        <w:t xml:space="preserve">interconnection application </w:t>
      </w:r>
      <w:r w:rsidR="00A71D10">
        <w:rPr>
          <w:rFonts w:ascii="Palatino Linotype" w:hAnsi="Palatino Linotype" w:eastAsia="Palatino Linotype" w:cs="Times New Roman"/>
          <w:kern w:val="0"/>
          <w14:ligatures w14:val="none"/>
        </w:rPr>
        <w:t>interface</w:t>
      </w:r>
      <w:r w:rsidR="00E75FCF">
        <w:rPr>
          <w:rFonts w:ascii="Palatino Linotype" w:hAnsi="Palatino Linotype" w:eastAsia="Palatino Linotype" w:cs="Times New Roman"/>
          <w:kern w:val="0"/>
          <w14:ligatures w14:val="none"/>
        </w:rPr>
        <w:t>s</w:t>
      </w:r>
      <w:r w:rsidR="00682D34">
        <w:rPr>
          <w:rFonts w:ascii="Palatino Linotype" w:hAnsi="Palatino Linotype" w:eastAsia="Palatino Linotype" w:cs="Times New Roman"/>
          <w:kern w:val="0"/>
          <w14:ligatures w14:val="none"/>
        </w:rPr>
        <w:t>.</w:t>
      </w:r>
      <w:r w:rsidR="004E749B">
        <w:rPr>
          <w:rFonts w:ascii="Palatino Linotype" w:hAnsi="Palatino Linotype" w:eastAsia="Palatino Linotype" w:cs="Times New Roman"/>
          <w:kern w:val="0"/>
          <w14:ligatures w14:val="none"/>
        </w:rPr>
        <w:t xml:space="preserve"> </w:t>
      </w:r>
      <w:r w:rsidR="00572472">
        <w:rPr>
          <w:rFonts w:ascii="Palatino Linotype" w:hAnsi="Palatino Linotype" w:eastAsia="Palatino Linotype" w:cs="Times New Roman"/>
          <w:kern w:val="0"/>
          <w14:ligatures w14:val="none"/>
        </w:rPr>
        <w:t xml:space="preserve">Given the growth of solar </w:t>
      </w:r>
      <w:r w:rsidR="00B15F5D">
        <w:rPr>
          <w:rFonts w:ascii="Palatino Linotype" w:hAnsi="Palatino Linotype" w:eastAsia="Palatino Linotype" w:cs="Times New Roman"/>
          <w:kern w:val="0"/>
          <w14:ligatures w14:val="none"/>
        </w:rPr>
        <w:t>installation paired with battery</w:t>
      </w:r>
      <w:r w:rsidR="00572472">
        <w:rPr>
          <w:rFonts w:ascii="Palatino Linotype" w:hAnsi="Palatino Linotype" w:eastAsia="Palatino Linotype" w:cs="Times New Roman"/>
          <w:kern w:val="0"/>
          <w14:ligatures w14:val="none"/>
        </w:rPr>
        <w:t xml:space="preserve"> storage in the wake of the transition to the NBT, th</w:t>
      </w:r>
      <w:r w:rsidR="00D16121">
        <w:rPr>
          <w:rFonts w:ascii="Palatino Linotype" w:hAnsi="Palatino Linotype" w:eastAsia="Palatino Linotype" w:cs="Times New Roman"/>
          <w:kern w:val="0"/>
          <w14:ligatures w14:val="none"/>
        </w:rPr>
        <w:t>is</w:t>
      </w:r>
      <w:r w:rsidR="001C3C2C">
        <w:rPr>
          <w:rFonts w:ascii="Palatino Linotype" w:hAnsi="Palatino Linotype" w:eastAsia="Palatino Linotype" w:cs="Times New Roman"/>
          <w:kern w:val="0"/>
          <w14:ligatures w14:val="none"/>
        </w:rPr>
        <w:t xml:space="preserve"> data discrepancy is </w:t>
      </w:r>
      <w:r w:rsidR="00E23237">
        <w:rPr>
          <w:rFonts w:ascii="Palatino Linotype" w:hAnsi="Palatino Linotype" w:eastAsia="Palatino Linotype" w:cs="Times New Roman"/>
          <w:kern w:val="0"/>
          <w14:ligatures w14:val="none"/>
        </w:rPr>
        <w:t xml:space="preserve">becoming </w:t>
      </w:r>
      <w:r w:rsidR="00F86FB3">
        <w:rPr>
          <w:rFonts w:ascii="Palatino Linotype" w:hAnsi="Palatino Linotype" w:eastAsia="Palatino Linotype" w:cs="Times New Roman"/>
          <w:kern w:val="0"/>
          <w14:ligatures w14:val="none"/>
        </w:rPr>
        <w:t>increasingly</w:t>
      </w:r>
      <w:r w:rsidR="00E23237">
        <w:rPr>
          <w:rFonts w:ascii="Palatino Linotype" w:hAnsi="Palatino Linotype" w:eastAsia="Palatino Linotype" w:cs="Times New Roman"/>
          <w:kern w:val="0"/>
          <w14:ligatures w14:val="none"/>
        </w:rPr>
        <w:t xml:space="preserve"> apparent. </w:t>
      </w:r>
      <w:r w:rsidR="004E749B">
        <w:rPr>
          <w:rFonts w:ascii="Palatino Linotype" w:hAnsi="Palatino Linotype" w:eastAsia="Palatino Linotype" w:cs="Times New Roman"/>
          <w:kern w:val="0"/>
          <w14:ligatures w14:val="none"/>
        </w:rPr>
        <w:t xml:space="preserve">This </w:t>
      </w:r>
      <w:r w:rsidR="008A1126">
        <w:rPr>
          <w:rFonts w:ascii="Palatino Linotype" w:hAnsi="Palatino Linotype" w:eastAsia="Palatino Linotype" w:cs="Times New Roman"/>
          <w:kern w:val="0"/>
          <w14:ligatures w14:val="none"/>
        </w:rPr>
        <w:t xml:space="preserve">deficiency </w:t>
      </w:r>
      <w:r w:rsidR="00BA7676">
        <w:rPr>
          <w:rFonts w:ascii="Palatino Linotype" w:hAnsi="Palatino Linotype" w:eastAsia="Palatino Linotype" w:cs="Times New Roman"/>
          <w:kern w:val="0"/>
          <w14:ligatures w14:val="none"/>
        </w:rPr>
        <w:t xml:space="preserve">and </w:t>
      </w:r>
      <w:r w:rsidR="00B23500">
        <w:rPr>
          <w:rFonts w:ascii="Palatino Linotype" w:hAnsi="Palatino Linotype" w:eastAsia="Palatino Linotype" w:cs="Times New Roman"/>
          <w:kern w:val="0"/>
          <w14:ligatures w14:val="none"/>
        </w:rPr>
        <w:t>variability</w:t>
      </w:r>
      <w:r w:rsidR="008A1126">
        <w:rPr>
          <w:rFonts w:ascii="Palatino Linotype" w:hAnsi="Palatino Linotype" w:eastAsia="Palatino Linotype" w:cs="Times New Roman"/>
          <w:kern w:val="0"/>
          <w14:ligatures w14:val="none"/>
        </w:rPr>
        <w:t xml:space="preserve"> </w:t>
      </w:r>
      <w:proofErr w:type="gramStart"/>
      <w:r w:rsidR="008A1126">
        <w:rPr>
          <w:rFonts w:ascii="Palatino Linotype" w:hAnsi="Palatino Linotype" w:eastAsia="Palatino Linotype" w:cs="Times New Roman"/>
          <w:kern w:val="0"/>
          <w14:ligatures w14:val="none"/>
        </w:rPr>
        <w:t>has</w:t>
      </w:r>
      <w:proofErr w:type="gramEnd"/>
      <w:r w:rsidR="008A1126">
        <w:rPr>
          <w:rFonts w:ascii="Palatino Linotype" w:hAnsi="Palatino Linotype" w:eastAsia="Palatino Linotype" w:cs="Times New Roman"/>
          <w:kern w:val="0"/>
          <w14:ligatures w14:val="none"/>
        </w:rPr>
        <w:t xml:space="preserve"> </w:t>
      </w:r>
      <w:r w:rsidR="00F8222C">
        <w:rPr>
          <w:rFonts w:ascii="Palatino Linotype" w:hAnsi="Palatino Linotype" w:eastAsia="Palatino Linotype" w:cs="Times New Roman"/>
          <w:kern w:val="0"/>
          <w14:ligatures w14:val="none"/>
        </w:rPr>
        <w:t xml:space="preserve">consequently </w:t>
      </w:r>
      <w:r w:rsidR="004E749B">
        <w:rPr>
          <w:rFonts w:ascii="Palatino Linotype" w:hAnsi="Palatino Linotype" w:eastAsia="Palatino Linotype" w:cs="Times New Roman"/>
          <w:kern w:val="0"/>
          <w14:ligatures w14:val="none"/>
        </w:rPr>
        <w:t xml:space="preserve">led to </w:t>
      </w:r>
      <w:r w:rsidR="00F873CE">
        <w:rPr>
          <w:rFonts w:ascii="Palatino Linotype" w:hAnsi="Palatino Linotype" w:eastAsia="Palatino Linotype" w:cs="Times New Roman"/>
          <w:kern w:val="0"/>
          <w14:ligatures w14:val="none"/>
        </w:rPr>
        <w:t>lower data quality in the interconnection</w:t>
      </w:r>
      <w:r w:rsidR="006B2F38">
        <w:rPr>
          <w:rFonts w:ascii="Palatino Linotype" w:hAnsi="Palatino Linotype" w:eastAsia="Palatino Linotype" w:cs="Times New Roman"/>
          <w:kern w:val="0"/>
          <w14:ligatures w14:val="none"/>
        </w:rPr>
        <w:t xml:space="preserve"> application</w:t>
      </w:r>
      <w:r w:rsidR="00F873CE">
        <w:rPr>
          <w:rFonts w:ascii="Palatino Linotype" w:hAnsi="Palatino Linotype" w:eastAsia="Palatino Linotype" w:cs="Times New Roman"/>
          <w:kern w:val="0"/>
          <w14:ligatures w14:val="none"/>
        </w:rPr>
        <w:t xml:space="preserve"> dataset </w:t>
      </w:r>
      <w:r w:rsidR="00AC70D0">
        <w:rPr>
          <w:rFonts w:ascii="Palatino Linotype" w:hAnsi="Palatino Linotype" w:eastAsia="Palatino Linotype" w:cs="Times New Roman"/>
          <w:kern w:val="0"/>
          <w14:ligatures w14:val="none"/>
        </w:rPr>
        <w:t xml:space="preserve">due to </w:t>
      </w:r>
      <w:r w:rsidR="005A2549">
        <w:rPr>
          <w:rFonts w:ascii="Palatino Linotype" w:hAnsi="Palatino Linotype" w:eastAsia="Palatino Linotype" w:cs="Times New Roman"/>
          <w:kern w:val="0"/>
          <w14:ligatures w14:val="none"/>
        </w:rPr>
        <w:t xml:space="preserve">human input error. </w:t>
      </w:r>
      <w:r w:rsidR="00F8222C">
        <w:rPr>
          <w:rFonts w:ascii="Palatino Linotype" w:hAnsi="Palatino Linotype" w:eastAsia="Palatino Linotype" w:cs="Times New Roman"/>
          <w:kern w:val="0"/>
          <w14:ligatures w14:val="none"/>
        </w:rPr>
        <w:t xml:space="preserve">For example, </w:t>
      </w:r>
      <w:r w:rsidR="00F36DD8">
        <w:rPr>
          <w:rFonts w:ascii="Palatino Linotype" w:hAnsi="Palatino Linotype" w:eastAsia="Palatino Linotype" w:cs="Times New Roman"/>
          <w:kern w:val="0"/>
          <w14:ligatures w14:val="none"/>
        </w:rPr>
        <w:t xml:space="preserve">without a </w:t>
      </w:r>
      <w:proofErr w:type="gramStart"/>
      <w:r w:rsidR="00F36DD8">
        <w:rPr>
          <w:rFonts w:ascii="Palatino Linotype" w:hAnsi="Palatino Linotype" w:eastAsia="Palatino Linotype" w:cs="Times New Roman"/>
          <w:kern w:val="0"/>
          <w14:ligatures w14:val="none"/>
        </w:rPr>
        <w:t>drop down</w:t>
      </w:r>
      <w:proofErr w:type="gramEnd"/>
      <w:r w:rsidR="00F36DD8">
        <w:rPr>
          <w:rFonts w:ascii="Palatino Linotype" w:hAnsi="Palatino Linotype" w:eastAsia="Palatino Linotype" w:cs="Times New Roman"/>
          <w:kern w:val="0"/>
          <w14:ligatures w14:val="none"/>
        </w:rPr>
        <w:t xml:space="preserve"> menu</w:t>
      </w:r>
      <w:r w:rsidR="00F8222C">
        <w:rPr>
          <w:rFonts w:ascii="Palatino Linotype" w:hAnsi="Palatino Linotype" w:eastAsia="Palatino Linotype" w:cs="Times New Roman"/>
          <w:kern w:val="0"/>
          <w14:ligatures w14:val="none"/>
        </w:rPr>
        <w:t xml:space="preserve">, users will </w:t>
      </w:r>
      <w:r w:rsidR="00C414F7">
        <w:rPr>
          <w:rFonts w:ascii="Palatino Linotype" w:hAnsi="Palatino Linotype" w:eastAsia="Palatino Linotype" w:cs="Times New Roman"/>
          <w:kern w:val="0"/>
          <w14:ligatures w14:val="none"/>
        </w:rPr>
        <w:t xml:space="preserve">manually </w:t>
      </w:r>
      <w:r w:rsidR="00F8222C">
        <w:rPr>
          <w:rFonts w:ascii="Palatino Linotype" w:hAnsi="Palatino Linotype" w:eastAsia="Palatino Linotype" w:cs="Times New Roman"/>
          <w:kern w:val="0"/>
          <w14:ligatures w14:val="none"/>
        </w:rPr>
        <w:t>type in a model that does not belong to the noted manufacturer. Additionally, users may</w:t>
      </w:r>
      <w:r w:rsidDel="00D82111" w:rsidR="00FF0D4F">
        <w:rPr>
          <w:rFonts w:ascii="Palatino Linotype" w:hAnsi="Palatino Linotype" w:eastAsia="Palatino Linotype" w:cs="Times New Roman"/>
          <w:kern w:val="0"/>
          <w14:ligatures w14:val="none"/>
        </w:rPr>
        <w:t xml:space="preserve"> </w:t>
      </w:r>
      <w:r w:rsidR="00D82111">
        <w:rPr>
          <w:rFonts w:ascii="Palatino Linotype" w:hAnsi="Palatino Linotype" w:eastAsia="Palatino Linotype" w:cs="Times New Roman"/>
          <w:kern w:val="0"/>
          <w14:ligatures w14:val="none"/>
        </w:rPr>
        <w:t xml:space="preserve">input </w:t>
      </w:r>
      <w:r w:rsidR="00D83CB5">
        <w:rPr>
          <w:rFonts w:ascii="Palatino Linotype" w:hAnsi="Palatino Linotype" w:eastAsia="Palatino Linotype" w:cs="Times New Roman"/>
          <w:kern w:val="0"/>
          <w14:ligatures w14:val="none"/>
        </w:rPr>
        <w:t xml:space="preserve">minor </w:t>
      </w:r>
      <w:r w:rsidR="00FF0D4F">
        <w:rPr>
          <w:rFonts w:ascii="Palatino Linotype" w:hAnsi="Palatino Linotype" w:eastAsia="Palatino Linotype" w:cs="Times New Roman"/>
          <w:kern w:val="0"/>
          <w14:ligatures w14:val="none"/>
        </w:rPr>
        <w:t xml:space="preserve">mistakes in the typed </w:t>
      </w:r>
      <w:r w:rsidR="001C3EFC">
        <w:rPr>
          <w:rFonts w:ascii="Palatino Linotype" w:hAnsi="Palatino Linotype" w:eastAsia="Palatino Linotype" w:cs="Times New Roman"/>
          <w:kern w:val="0"/>
          <w14:ligatures w14:val="none"/>
        </w:rPr>
        <w:t>entr</w:t>
      </w:r>
      <w:r w:rsidR="00D82111">
        <w:rPr>
          <w:rFonts w:ascii="Palatino Linotype" w:hAnsi="Palatino Linotype" w:eastAsia="Palatino Linotype" w:cs="Times New Roman"/>
          <w:kern w:val="0"/>
          <w14:ligatures w14:val="none"/>
        </w:rPr>
        <w:t>y fields</w:t>
      </w:r>
      <w:r w:rsidR="001C3EFC">
        <w:rPr>
          <w:rFonts w:ascii="Palatino Linotype" w:hAnsi="Palatino Linotype" w:eastAsia="Palatino Linotype" w:cs="Times New Roman"/>
          <w:kern w:val="0"/>
          <w14:ligatures w14:val="none"/>
        </w:rPr>
        <w:t xml:space="preserve"> detailing the model and manufacturer information.</w:t>
      </w:r>
      <w:r w:rsidR="00F8222C">
        <w:rPr>
          <w:rFonts w:ascii="Palatino Linotype" w:hAnsi="Palatino Linotype" w:eastAsia="Palatino Linotype" w:cs="Times New Roman"/>
          <w:kern w:val="0"/>
          <w14:ligatures w14:val="none"/>
        </w:rPr>
        <w:t xml:space="preserve"> </w:t>
      </w:r>
      <w:r w:rsidR="00AE528F">
        <w:rPr>
          <w:rFonts w:ascii="Palatino Linotype" w:hAnsi="Palatino Linotype" w:eastAsia="Palatino Linotype" w:cs="Times New Roman"/>
          <w:kern w:val="0"/>
          <w14:ligatures w14:val="none"/>
        </w:rPr>
        <w:t xml:space="preserve">A prepopulated list of equipment would help prevent these types of errors. </w:t>
      </w:r>
    </w:p>
    <w:p w:rsidR="00F44B46" w:rsidP="00682D34" w:rsidRDefault="00F44B46" w14:paraId="77E8AE28" w14:textId="021DCB28">
      <w:pPr>
        <w:spacing w:after="0" w:line="240" w:lineRule="auto"/>
        <w:ind w:left="720"/>
        <w:rPr>
          <w:rFonts w:ascii="Palatino Linotype" w:hAnsi="Palatino Linotype" w:eastAsia="Palatino Linotype" w:cs="Times New Roman"/>
          <w:kern w:val="0"/>
          <w14:ligatures w14:val="none"/>
        </w:rPr>
      </w:pPr>
    </w:p>
    <w:p w:rsidR="00160FC5" w:rsidP="005D7609" w:rsidRDefault="005A2549" w14:paraId="5ECCFA6F" w14:textId="5AFF8719">
      <w:pPr>
        <w:pStyle w:val="Default"/>
        <w:rPr>
          <w:rFonts w:eastAsia="Palatino Linotype" w:cs="Times New Roman"/>
          <w14:ligatures w14:val="none"/>
        </w:rPr>
      </w:pPr>
      <w:r>
        <w:rPr>
          <w:rFonts w:eastAsia="Palatino Linotype" w:cs="Times New Roman"/>
          <w14:ligatures w14:val="none"/>
        </w:rPr>
        <w:t>To improve the comprehensiveness and accuracy of the interconnection application data</w:t>
      </w:r>
      <w:r w:rsidR="00834731">
        <w:rPr>
          <w:rFonts w:eastAsia="Palatino Linotype" w:cs="Times New Roman"/>
          <w14:ligatures w14:val="none"/>
        </w:rPr>
        <w:t xml:space="preserve"> transmitted to</w:t>
      </w:r>
      <w:r w:rsidR="0083783D">
        <w:rPr>
          <w:rFonts w:eastAsia="Palatino Linotype" w:cs="Times New Roman"/>
          <w14:ligatures w14:val="none"/>
        </w:rPr>
        <w:t xml:space="preserve"> and </w:t>
      </w:r>
      <w:r w:rsidR="00E1121A">
        <w:rPr>
          <w:rFonts w:eastAsia="Palatino Linotype" w:cs="Times New Roman"/>
          <w14:ligatures w14:val="none"/>
        </w:rPr>
        <w:t>retained in</w:t>
      </w:r>
      <w:r w:rsidR="00834731">
        <w:rPr>
          <w:rFonts w:eastAsia="Palatino Linotype" w:cs="Times New Roman"/>
          <w14:ligatures w14:val="none"/>
        </w:rPr>
        <w:t xml:space="preserve"> DGStats (as outlined above)</w:t>
      </w:r>
      <w:r>
        <w:rPr>
          <w:rFonts w:eastAsia="Palatino Linotype" w:cs="Times New Roman"/>
          <w14:ligatures w14:val="none"/>
        </w:rPr>
        <w:t>,</w:t>
      </w:r>
      <w:r w:rsidR="006625BA">
        <w:rPr>
          <w:rFonts w:eastAsia="Palatino Linotype" w:cs="Times New Roman"/>
          <w14:ligatures w14:val="none"/>
        </w:rPr>
        <w:t xml:space="preserve"> </w:t>
      </w:r>
      <w:r w:rsidRPr="00CC1DAE" w:rsidR="006625BA">
        <w:rPr>
          <w:rFonts w:eastAsia="Palatino Linotype" w:cs="Times New Roman"/>
          <w14:ligatures w14:val="none"/>
        </w:rPr>
        <w:t xml:space="preserve">the IOUs </w:t>
      </w:r>
      <w:r w:rsidR="000B3391">
        <w:rPr>
          <w:rFonts w:eastAsia="Palatino Linotype" w:cs="Times New Roman"/>
          <w14:ligatures w14:val="none"/>
        </w:rPr>
        <w:t>must</w:t>
      </w:r>
      <w:r w:rsidR="00EC4A4A">
        <w:rPr>
          <w:rFonts w:eastAsia="Palatino Linotype" w:cs="Times New Roman"/>
          <w14:ligatures w14:val="none"/>
        </w:rPr>
        <w:t xml:space="preserve"> </w:t>
      </w:r>
      <w:r w:rsidR="00AD00EA">
        <w:rPr>
          <w:rFonts w:eastAsia="Palatino Linotype" w:cs="Times New Roman"/>
          <w14:ligatures w14:val="none"/>
        </w:rPr>
        <w:t xml:space="preserve">document </w:t>
      </w:r>
      <w:r w:rsidR="007957CA">
        <w:rPr>
          <w:rFonts w:eastAsia="Palatino Linotype" w:cs="Times New Roman"/>
          <w14:ligatures w14:val="none"/>
        </w:rPr>
        <w:t>via the</w:t>
      </w:r>
      <w:r w:rsidR="00EC4A4A">
        <w:rPr>
          <w:rFonts w:eastAsia="Palatino Linotype" w:cs="Times New Roman"/>
          <w14:ligatures w14:val="none"/>
        </w:rPr>
        <w:t xml:space="preserve"> Individual DGStats Data Improvements Advice Letter</w:t>
      </w:r>
      <w:r w:rsidR="007B5C5D">
        <w:rPr>
          <w:rFonts w:eastAsia="Palatino Linotype" w:cs="Times New Roman"/>
          <w14:ligatures w14:val="none"/>
        </w:rPr>
        <w:t>s</w:t>
      </w:r>
      <w:r w:rsidR="00EC4A4A">
        <w:rPr>
          <w:rFonts w:eastAsia="Palatino Linotype" w:cs="Times New Roman"/>
          <w14:ligatures w14:val="none"/>
        </w:rPr>
        <w:t xml:space="preserve"> their </w:t>
      </w:r>
      <w:r w:rsidR="00EB7FEF">
        <w:rPr>
          <w:rFonts w:eastAsia="Palatino Linotype" w:cs="Times New Roman"/>
          <w14:ligatures w14:val="none"/>
        </w:rPr>
        <w:t>implementation</w:t>
      </w:r>
      <w:r w:rsidR="00BD37DF">
        <w:rPr>
          <w:rFonts w:eastAsia="Palatino Linotype" w:cs="Times New Roman"/>
          <w14:ligatures w14:val="none"/>
        </w:rPr>
        <w:t xml:space="preserve"> </w:t>
      </w:r>
      <w:r w:rsidR="0020220F">
        <w:rPr>
          <w:rFonts w:eastAsia="Palatino Linotype" w:cs="Times New Roman"/>
          <w14:ligatures w14:val="none"/>
        </w:rPr>
        <w:t>of the</w:t>
      </w:r>
      <w:r w:rsidR="00090818">
        <w:rPr>
          <w:rFonts w:eastAsia="Palatino Linotype" w:cs="Times New Roman"/>
          <w14:ligatures w14:val="none"/>
        </w:rPr>
        <w:t xml:space="preserve"> validated list of equipment </w:t>
      </w:r>
      <w:r w:rsidR="00F13E9D">
        <w:rPr>
          <w:rFonts w:eastAsia="Palatino Linotype" w:cs="Times New Roman"/>
          <w14:ligatures w14:val="none"/>
        </w:rPr>
        <w:t xml:space="preserve">for </w:t>
      </w:r>
      <w:r w:rsidR="00387F4A">
        <w:rPr>
          <w:rFonts w:eastAsia="Palatino Linotype" w:cs="Times New Roman"/>
          <w14:ligatures w14:val="none"/>
        </w:rPr>
        <w:t xml:space="preserve">each piece of equipment </w:t>
      </w:r>
      <w:r w:rsidR="00C47D88">
        <w:rPr>
          <w:rFonts w:eastAsia="Palatino Linotype" w:cs="Times New Roman"/>
          <w14:ligatures w14:val="none"/>
        </w:rPr>
        <w:t>entered on the</w:t>
      </w:r>
      <w:r w:rsidR="00694B18">
        <w:rPr>
          <w:rFonts w:eastAsia="Palatino Linotype" w:cs="Times New Roman"/>
          <w14:ligatures w14:val="none"/>
        </w:rPr>
        <w:t>ir online</w:t>
      </w:r>
      <w:r w:rsidR="00C47D88">
        <w:rPr>
          <w:rFonts w:eastAsia="Palatino Linotype" w:cs="Times New Roman"/>
          <w14:ligatures w14:val="none"/>
        </w:rPr>
        <w:t xml:space="preserve"> interconnection application </w:t>
      </w:r>
      <w:r w:rsidR="00694B18">
        <w:rPr>
          <w:rFonts w:eastAsia="Palatino Linotype" w:cs="Times New Roman"/>
          <w14:ligatures w14:val="none"/>
        </w:rPr>
        <w:t>interfaces.</w:t>
      </w:r>
      <w:r w:rsidR="00C47D88">
        <w:rPr>
          <w:rFonts w:eastAsia="Palatino Linotype" w:cs="Times New Roman"/>
          <w14:ligatures w14:val="none"/>
        </w:rPr>
        <w:t xml:space="preserve"> </w:t>
      </w:r>
      <w:r w:rsidR="005717C7">
        <w:rPr>
          <w:rFonts w:eastAsia="Palatino Linotype" w:cs="Times New Roman"/>
          <w14:ligatures w14:val="none"/>
        </w:rPr>
        <w:t>This includes generators, inverters, and batteries.</w:t>
      </w:r>
      <w:r w:rsidR="00C47D88">
        <w:rPr>
          <w:rFonts w:eastAsia="Palatino Linotype" w:cs="Times New Roman"/>
          <w14:ligatures w14:val="none"/>
        </w:rPr>
        <w:t xml:space="preserve"> </w:t>
      </w:r>
      <w:r w:rsidR="0020220F">
        <w:rPr>
          <w:rFonts w:eastAsia="Palatino Linotype" w:cs="Times New Roman"/>
          <w14:ligatures w14:val="none"/>
        </w:rPr>
        <w:t>The</w:t>
      </w:r>
      <w:r w:rsidR="00B30B86">
        <w:rPr>
          <w:rFonts w:eastAsia="Palatino Linotype" w:cs="Times New Roman"/>
          <w14:ligatures w14:val="none"/>
        </w:rPr>
        <w:t xml:space="preserve"> list must also include a</w:t>
      </w:r>
      <w:r w:rsidR="0084246C">
        <w:rPr>
          <w:rFonts w:eastAsia="Palatino Linotype" w:cs="Times New Roman"/>
          <w14:ligatures w14:val="none"/>
        </w:rPr>
        <w:t xml:space="preserve"> free response option for applicants to </w:t>
      </w:r>
      <w:r w:rsidR="006432E1">
        <w:rPr>
          <w:rFonts w:eastAsia="Palatino Linotype" w:cs="Times New Roman"/>
          <w14:ligatures w14:val="none"/>
        </w:rPr>
        <w:t xml:space="preserve">manually </w:t>
      </w:r>
      <w:r w:rsidR="0084246C">
        <w:rPr>
          <w:rFonts w:eastAsia="Palatino Linotype" w:cs="Times New Roman"/>
          <w14:ligatures w14:val="none"/>
        </w:rPr>
        <w:t xml:space="preserve">enter the information </w:t>
      </w:r>
      <w:r w:rsidR="00006B30">
        <w:rPr>
          <w:rFonts w:eastAsia="Palatino Linotype" w:cs="Times New Roman"/>
          <w14:ligatures w14:val="none"/>
        </w:rPr>
        <w:t xml:space="preserve">of equipment </w:t>
      </w:r>
      <w:proofErr w:type="gramStart"/>
      <w:r w:rsidR="006432E1">
        <w:rPr>
          <w:rFonts w:eastAsia="Palatino Linotype" w:cs="Times New Roman"/>
          <w14:ligatures w14:val="none"/>
        </w:rPr>
        <w:t>should it</w:t>
      </w:r>
      <w:proofErr w:type="gramEnd"/>
      <w:r w:rsidR="006432E1">
        <w:rPr>
          <w:rFonts w:eastAsia="Palatino Linotype" w:cs="Times New Roman"/>
          <w14:ligatures w14:val="none"/>
        </w:rPr>
        <w:t xml:space="preserve"> not be</w:t>
      </w:r>
      <w:r w:rsidR="00006B30">
        <w:rPr>
          <w:rFonts w:eastAsia="Palatino Linotype" w:cs="Times New Roman"/>
          <w14:ligatures w14:val="none"/>
        </w:rPr>
        <w:t xml:space="preserve"> found on the </w:t>
      </w:r>
      <w:r w:rsidR="008C67D7">
        <w:rPr>
          <w:rFonts w:eastAsia="Palatino Linotype" w:cs="Times New Roman"/>
          <w14:ligatures w14:val="none"/>
        </w:rPr>
        <w:br/>
      </w:r>
      <w:r w:rsidR="00D1181B">
        <w:rPr>
          <w:rFonts w:eastAsia="Palatino Linotype" w:cs="Times New Roman"/>
          <w14:ligatures w14:val="none"/>
        </w:rPr>
        <w:t xml:space="preserve">IOU’s </w:t>
      </w:r>
      <w:r w:rsidR="00006B30">
        <w:rPr>
          <w:rFonts w:eastAsia="Palatino Linotype" w:cs="Times New Roman"/>
          <w14:ligatures w14:val="none"/>
        </w:rPr>
        <w:t>existing equipment list.</w:t>
      </w:r>
      <w:r w:rsidR="00402BF3">
        <w:rPr>
          <w:rFonts w:eastAsia="Palatino Linotype" w:cs="Times New Roman"/>
          <w14:ligatures w14:val="none"/>
        </w:rPr>
        <w:t xml:space="preserve"> </w:t>
      </w:r>
      <w:r w:rsidR="005F6D79">
        <w:rPr>
          <w:rFonts w:eastAsia="Palatino Linotype" w:cs="Times New Roman"/>
          <w14:ligatures w14:val="none"/>
        </w:rPr>
        <w:t>If</w:t>
      </w:r>
      <w:r w:rsidR="00375D8B">
        <w:rPr>
          <w:rFonts w:eastAsia="Palatino Linotype" w:cs="Times New Roman"/>
          <w14:ligatures w14:val="none"/>
        </w:rPr>
        <w:t xml:space="preserve"> an IOU already </w:t>
      </w:r>
      <w:r w:rsidR="00062E9C">
        <w:rPr>
          <w:rFonts w:eastAsia="Palatino Linotype" w:cs="Times New Roman"/>
          <w14:ligatures w14:val="none"/>
        </w:rPr>
        <w:t>utilize</w:t>
      </w:r>
      <w:r w:rsidR="005F6D79">
        <w:rPr>
          <w:rFonts w:eastAsia="Palatino Linotype" w:cs="Times New Roman"/>
          <w14:ligatures w14:val="none"/>
        </w:rPr>
        <w:t>s</w:t>
      </w:r>
      <w:r w:rsidR="00375D8B">
        <w:rPr>
          <w:rFonts w:eastAsia="Palatino Linotype" w:cs="Times New Roman"/>
          <w14:ligatures w14:val="none"/>
        </w:rPr>
        <w:t xml:space="preserve"> a </w:t>
      </w:r>
      <w:r w:rsidR="003540F3">
        <w:rPr>
          <w:rFonts w:eastAsia="Palatino Linotype" w:cs="Times New Roman"/>
          <w14:ligatures w14:val="none"/>
        </w:rPr>
        <w:t xml:space="preserve">validated </w:t>
      </w:r>
      <w:proofErr w:type="gramStart"/>
      <w:r w:rsidDel="00D059D7" w:rsidR="006625BA">
        <w:rPr>
          <w:rFonts w:eastAsia="Palatino Linotype" w:cs="Times New Roman"/>
          <w14:ligatures w14:val="none"/>
        </w:rPr>
        <w:t>drop</w:t>
      </w:r>
      <w:r w:rsidR="006F0DF9">
        <w:rPr>
          <w:rFonts w:eastAsia="Palatino Linotype" w:cs="Times New Roman"/>
          <w14:ligatures w14:val="none"/>
        </w:rPr>
        <w:t xml:space="preserve"> </w:t>
      </w:r>
      <w:r w:rsidR="00D059D7">
        <w:rPr>
          <w:rFonts w:eastAsia="Palatino Linotype" w:cs="Times New Roman"/>
          <w14:ligatures w14:val="none"/>
        </w:rPr>
        <w:t>down</w:t>
      </w:r>
      <w:proofErr w:type="gramEnd"/>
      <w:r w:rsidR="006625BA">
        <w:rPr>
          <w:rFonts w:eastAsia="Palatino Linotype" w:cs="Times New Roman"/>
          <w14:ligatures w14:val="none"/>
        </w:rPr>
        <w:t xml:space="preserve"> menu </w:t>
      </w:r>
      <w:r w:rsidR="00375D8B">
        <w:rPr>
          <w:rFonts w:eastAsia="Palatino Linotype" w:cs="Times New Roman"/>
          <w14:ligatures w14:val="none"/>
        </w:rPr>
        <w:t>for all generator and inverter entries</w:t>
      </w:r>
      <w:r w:rsidR="00155D3A">
        <w:rPr>
          <w:rFonts w:eastAsia="Palatino Linotype" w:cs="Times New Roman"/>
          <w14:ligatures w14:val="none"/>
        </w:rPr>
        <w:t xml:space="preserve">, </w:t>
      </w:r>
      <w:r w:rsidR="007B5C5D">
        <w:rPr>
          <w:rFonts w:eastAsia="Palatino Linotype" w:cs="Times New Roman"/>
          <w14:ligatures w14:val="none"/>
        </w:rPr>
        <w:t xml:space="preserve">it </w:t>
      </w:r>
      <w:r w:rsidR="00375D8B">
        <w:rPr>
          <w:rFonts w:eastAsia="Palatino Linotype" w:cs="Times New Roman"/>
          <w14:ligatures w14:val="none"/>
        </w:rPr>
        <w:t xml:space="preserve">must </w:t>
      </w:r>
      <w:r w:rsidR="00FA64AC">
        <w:rPr>
          <w:rFonts w:eastAsia="Palatino Linotype" w:cs="Times New Roman"/>
          <w14:ligatures w14:val="none"/>
        </w:rPr>
        <w:t xml:space="preserve">submit an attestation </w:t>
      </w:r>
      <w:r w:rsidR="00B35186">
        <w:rPr>
          <w:rFonts w:eastAsia="Palatino Linotype" w:cs="Times New Roman"/>
          <w14:ligatures w14:val="none"/>
        </w:rPr>
        <w:t xml:space="preserve">in </w:t>
      </w:r>
      <w:r w:rsidR="007B5C5D">
        <w:rPr>
          <w:rFonts w:eastAsia="Palatino Linotype" w:cs="Times New Roman"/>
          <w14:ligatures w14:val="none"/>
        </w:rPr>
        <w:t xml:space="preserve">its </w:t>
      </w:r>
      <w:r w:rsidR="00B35186">
        <w:rPr>
          <w:rFonts w:eastAsia="Palatino Linotype" w:cs="Times New Roman"/>
          <w14:ligatures w14:val="none"/>
        </w:rPr>
        <w:t xml:space="preserve">Individual DGStats Data Improvements Advice Letter </w:t>
      </w:r>
      <w:r w:rsidR="00126224">
        <w:rPr>
          <w:rFonts w:eastAsia="Palatino Linotype" w:cs="Times New Roman"/>
          <w14:ligatures w14:val="none"/>
        </w:rPr>
        <w:t>document</w:t>
      </w:r>
      <w:r w:rsidR="00FA64AC">
        <w:rPr>
          <w:rFonts w:eastAsia="Palatino Linotype" w:cs="Times New Roman"/>
          <w14:ligatures w14:val="none"/>
        </w:rPr>
        <w:t>ing</w:t>
      </w:r>
      <w:r w:rsidR="00126224">
        <w:rPr>
          <w:rFonts w:eastAsia="Palatino Linotype" w:cs="Times New Roman"/>
          <w14:ligatures w14:val="none"/>
        </w:rPr>
        <w:t xml:space="preserve"> </w:t>
      </w:r>
      <w:r w:rsidR="007B5C5D">
        <w:rPr>
          <w:rFonts w:eastAsia="Palatino Linotype" w:cs="Times New Roman"/>
          <w14:ligatures w14:val="none"/>
        </w:rPr>
        <w:t xml:space="preserve">its </w:t>
      </w:r>
      <w:r w:rsidR="006F0DF9">
        <w:rPr>
          <w:rFonts w:eastAsia="Palatino Linotype" w:cs="Times New Roman"/>
          <w14:ligatures w14:val="none"/>
        </w:rPr>
        <w:t>existing</w:t>
      </w:r>
      <w:r w:rsidR="00126224">
        <w:rPr>
          <w:rFonts w:eastAsia="Palatino Linotype" w:cs="Times New Roman"/>
          <w14:ligatures w14:val="none"/>
        </w:rPr>
        <w:t xml:space="preserve"> practices</w:t>
      </w:r>
      <w:r w:rsidR="005357C0">
        <w:rPr>
          <w:rFonts w:eastAsia="Palatino Linotype" w:cs="Times New Roman"/>
          <w14:ligatures w14:val="none"/>
        </w:rPr>
        <w:t xml:space="preserve"> and </w:t>
      </w:r>
      <w:r w:rsidR="00956A87">
        <w:rPr>
          <w:rFonts w:eastAsia="Palatino Linotype" w:cs="Times New Roman"/>
          <w14:ligatures w14:val="none"/>
        </w:rPr>
        <w:t>compliance with this directive</w:t>
      </w:r>
      <w:r w:rsidR="00155D3A">
        <w:rPr>
          <w:rFonts w:eastAsia="Palatino Linotype" w:cs="Times New Roman"/>
          <w14:ligatures w14:val="none"/>
        </w:rPr>
        <w:t xml:space="preserve">. </w:t>
      </w:r>
    </w:p>
    <w:p w:rsidRPr="00B34333" w:rsidR="005D27BC" w:rsidP="00B34333" w:rsidRDefault="005D27BC" w14:paraId="6ECFEDA7" w14:textId="35C55A24">
      <w:pPr>
        <w:spacing w:after="0" w:line="240" w:lineRule="auto"/>
        <w:rPr>
          <w:rFonts w:ascii="Palatino Linotype" w:hAnsi="Palatino Linotype" w:eastAsia="Palatino Linotype" w:cs="Times New Roman"/>
          <w:kern w:val="0"/>
          <w14:ligatures w14:val="none"/>
        </w:rPr>
      </w:pPr>
    </w:p>
    <w:p w:rsidRPr="009F4966" w:rsidR="00921310" w:rsidP="00E53FC3" w:rsidRDefault="006625BA" w14:paraId="7B29E4C8" w14:textId="36A9D7CA">
      <w:pPr>
        <w:spacing w:line="240" w:lineRule="auto"/>
        <w:rPr>
          <w:rFonts w:ascii="Palatino Linotype" w:hAnsi="Palatino Linotype" w:eastAsia="Palatino Linotype" w:cs="Times New Roman"/>
          <w:kern w:val="0"/>
          <w:u w:val="single"/>
          <w14:ligatures w14:val="none"/>
        </w:rPr>
      </w:pPr>
      <w:r w:rsidRPr="009F4966">
        <w:rPr>
          <w:rFonts w:ascii="Palatino Linotype" w:hAnsi="Palatino Linotype" w:eastAsia="Palatino Linotype" w:cs="Times New Roman"/>
          <w:kern w:val="0"/>
          <w:u w:val="single"/>
          <w14:ligatures w14:val="none"/>
        </w:rPr>
        <w:t xml:space="preserve">Promoting </w:t>
      </w:r>
      <w:r w:rsidRPr="009F4966" w:rsidR="00CB67AE">
        <w:rPr>
          <w:rFonts w:ascii="Palatino Linotype" w:hAnsi="Palatino Linotype" w:eastAsia="Palatino Linotype" w:cs="Times New Roman"/>
          <w:kern w:val="0"/>
          <w:u w:val="single"/>
          <w14:ligatures w14:val="none"/>
        </w:rPr>
        <w:t xml:space="preserve">the Input of </w:t>
      </w:r>
      <w:r w:rsidRPr="009F4966" w:rsidR="005B5121">
        <w:rPr>
          <w:rFonts w:ascii="Palatino Linotype" w:hAnsi="Palatino Linotype" w:eastAsia="Palatino Linotype" w:cs="Times New Roman"/>
          <w:kern w:val="0"/>
          <w:u w:val="single"/>
          <w14:ligatures w14:val="none"/>
        </w:rPr>
        <w:t>Accurate Cost Information</w:t>
      </w:r>
      <w:r w:rsidRPr="009F4966" w:rsidR="00921310">
        <w:rPr>
          <w:rFonts w:ascii="Palatino Linotype" w:hAnsi="Palatino Linotype" w:eastAsia="Palatino Linotype" w:cs="Times New Roman"/>
          <w:kern w:val="0"/>
          <w:u w:val="single"/>
          <w14:ligatures w14:val="none"/>
        </w:rPr>
        <w:t xml:space="preserve"> </w:t>
      </w:r>
      <w:r w:rsidRPr="009F4966" w:rsidR="00CB67AE">
        <w:rPr>
          <w:rFonts w:ascii="Palatino Linotype" w:hAnsi="Palatino Linotype" w:eastAsia="Palatino Linotype" w:cs="Times New Roman"/>
          <w:kern w:val="0"/>
          <w:u w:val="single"/>
          <w14:ligatures w14:val="none"/>
        </w:rPr>
        <w:t xml:space="preserve">for </w:t>
      </w:r>
      <w:r w:rsidRPr="009F4966" w:rsidR="005B5121">
        <w:rPr>
          <w:rFonts w:ascii="Palatino Linotype" w:hAnsi="Palatino Linotype" w:eastAsia="Palatino Linotype" w:cs="Times New Roman"/>
          <w:kern w:val="0"/>
          <w:u w:val="single"/>
          <w14:ligatures w14:val="none"/>
        </w:rPr>
        <w:t xml:space="preserve">Submitted </w:t>
      </w:r>
      <w:r w:rsidRPr="009F4966" w:rsidR="00921310">
        <w:rPr>
          <w:rFonts w:ascii="Palatino Linotype" w:hAnsi="Palatino Linotype" w:eastAsia="Palatino Linotype" w:cs="Times New Roman"/>
          <w:kern w:val="0"/>
          <w:u w:val="single"/>
          <w14:ligatures w14:val="none"/>
        </w:rPr>
        <w:t>Interconnection Applications</w:t>
      </w:r>
    </w:p>
    <w:p w:rsidR="00DE19D2" w:rsidP="00E53FC3" w:rsidRDefault="005B5121" w14:paraId="7C96AB1A" w14:textId="24D50AB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As part of the</w:t>
      </w:r>
      <w:r w:rsidR="00375D8B">
        <w:rPr>
          <w:rFonts w:ascii="Palatino Linotype" w:hAnsi="Palatino Linotype" w:eastAsia="Palatino Linotype" w:cs="Times New Roman"/>
          <w:kern w:val="0"/>
          <w14:ligatures w14:val="none"/>
        </w:rPr>
        <w:t xml:space="preserve"> </w:t>
      </w:r>
      <w:r w:rsidR="00F62237">
        <w:rPr>
          <w:rFonts w:ascii="Palatino Linotype" w:hAnsi="Palatino Linotype" w:eastAsia="Palatino Linotype" w:cs="Times New Roman"/>
          <w:kern w:val="0"/>
          <w14:ligatures w14:val="none"/>
        </w:rPr>
        <w:t xml:space="preserve">interconnection application </w:t>
      </w:r>
      <w:r>
        <w:rPr>
          <w:rFonts w:ascii="Palatino Linotype" w:hAnsi="Palatino Linotype" w:eastAsia="Palatino Linotype" w:cs="Times New Roman"/>
          <w:kern w:val="0"/>
          <w14:ligatures w14:val="none"/>
        </w:rPr>
        <w:t xml:space="preserve">process, </w:t>
      </w:r>
      <w:r w:rsidR="00AB44B4">
        <w:rPr>
          <w:rFonts w:ascii="Palatino Linotype" w:hAnsi="Palatino Linotype" w:eastAsia="Palatino Linotype" w:cs="Times New Roman"/>
          <w:kern w:val="0"/>
          <w14:ligatures w14:val="none"/>
        </w:rPr>
        <w:t>the</w:t>
      </w:r>
      <w:r w:rsidR="00F62237">
        <w:rPr>
          <w:rFonts w:ascii="Palatino Linotype" w:hAnsi="Palatino Linotype" w:eastAsia="Palatino Linotype" w:cs="Times New Roman"/>
          <w:kern w:val="0"/>
          <w14:ligatures w14:val="none"/>
        </w:rPr>
        <w:t xml:space="preserve"> </w:t>
      </w:r>
      <w:r w:rsidR="00DE19D2">
        <w:rPr>
          <w:rFonts w:ascii="Palatino Linotype" w:hAnsi="Palatino Linotype" w:eastAsia="Palatino Linotype" w:cs="Times New Roman"/>
          <w:kern w:val="0"/>
          <w14:ligatures w14:val="none"/>
        </w:rPr>
        <w:t>online</w:t>
      </w:r>
      <w:r w:rsidR="0092213E">
        <w:rPr>
          <w:rFonts w:ascii="Palatino Linotype" w:hAnsi="Palatino Linotype" w:eastAsia="Palatino Linotype" w:cs="Times New Roman"/>
          <w:kern w:val="0"/>
          <w14:ligatures w14:val="none"/>
        </w:rPr>
        <w:t xml:space="preserve"> </w:t>
      </w:r>
      <w:r w:rsidR="00DE19D2">
        <w:rPr>
          <w:rFonts w:ascii="Palatino Linotype" w:hAnsi="Palatino Linotype" w:eastAsia="Palatino Linotype" w:cs="Times New Roman"/>
          <w:kern w:val="0"/>
          <w14:ligatures w14:val="none"/>
        </w:rPr>
        <w:t>interface</w:t>
      </w:r>
      <w:r w:rsidR="0092213E">
        <w:rPr>
          <w:rFonts w:ascii="Palatino Linotype" w:hAnsi="Palatino Linotype" w:eastAsia="Palatino Linotype" w:cs="Times New Roman"/>
          <w:kern w:val="0"/>
          <w14:ligatures w14:val="none"/>
        </w:rPr>
        <w:t xml:space="preserve"> </w:t>
      </w:r>
      <w:r w:rsidR="00F62237">
        <w:rPr>
          <w:rFonts w:ascii="Palatino Linotype" w:hAnsi="Palatino Linotype" w:eastAsia="Palatino Linotype" w:cs="Times New Roman"/>
          <w:kern w:val="0"/>
          <w14:ligatures w14:val="none"/>
        </w:rPr>
        <w:t xml:space="preserve">asks </w:t>
      </w:r>
      <w:r w:rsidR="007C40F9">
        <w:rPr>
          <w:rFonts w:ascii="Palatino Linotype" w:hAnsi="Palatino Linotype" w:eastAsia="Palatino Linotype" w:cs="Times New Roman"/>
          <w:kern w:val="0"/>
          <w14:ligatures w14:val="none"/>
        </w:rPr>
        <w:t xml:space="preserve">an applicant </w:t>
      </w:r>
      <w:r w:rsidR="00F62237">
        <w:rPr>
          <w:rFonts w:ascii="Palatino Linotype" w:hAnsi="Palatino Linotype" w:eastAsia="Palatino Linotype" w:cs="Times New Roman"/>
          <w:kern w:val="0"/>
          <w14:ligatures w14:val="none"/>
        </w:rPr>
        <w:t xml:space="preserve">for the total cost of the generators and inverters </w:t>
      </w:r>
      <w:r w:rsidR="0092213E">
        <w:rPr>
          <w:rFonts w:ascii="Palatino Linotype" w:hAnsi="Palatino Linotype" w:eastAsia="Palatino Linotype" w:cs="Times New Roman"/>
          <w:kern w:val="0"/>
          <w14:ligatures w14:val="none"/>
        </w:rPr>
        <w:t xml:space="preserve">proposed to be </w:t>
      </w:r>
      <w:r w:rsidR="007B468C">
        <w:rPr>
          <w:rFonts w:ascii="Palatino Linotype" w:hAnsi="Palatino Linotype" w:eastAsia="Palatino Linotype" w:cs="Times New Roman"/>
          <w:kern w:val="0"/>
          <w14:ligatures w14:val="none"/>
        </w:rPr>
        <w:t xml:space="preserve">interconnected on the customer’s property. </w:t>
      </w:r>
      <w:r w:rsidR="00DE19D2">
        <w:rPr>
          <w:rFonts w:ascii="Palatino Linotype" w:hAnsi="Palatino Linotype" w:eastAsia="Palatino Linotype" w:cs="Times New Roman"/>
          <w:kern w:val="0"/>
          <w14:ligatures w14:val="none"/>
        </w:rPr>
        <w:t xml:space="preserve">During the CSI era, </w:t>
      </w:r>
      <w:r w:rsidR="00541BF2">
        <w:rPr>
          <w:rFonts w:ascii="Palatino Linotype" w:hAnsi="Palatino Linotype" w:eastAsia="Palatino Linotype" w:cs="Times New Roman"/>
          <w:kern w:val="0"/>
          <w14:ligatures w14:val="none"/>
        </w:rPr>
        <w:t>w</w:t>
      </w:r>
      <w:r w:rsidR="00F832DF">
        <w:rPr>
          <w:rFonts w:ascii="Palatino Linotype" w:hAnsi="Palatino Linotype" w:eastAsia="Palatino Linotype" w:cs="Times New Roman"/>
          <w:kern w:val="0"/>
          <w14:ligatures w14:val="none"/>
        </w:rPr>
        <w:t xml:space="preserve">hen a project received a CSI incentive, the applicant </w:t>
      </w:r>
      <w:r w:rsidR="00D77F11">
        <w:rPr>
          <w:rFonts w:ascii="Palatino Linotype" w:hAnsi="Palatino Linotype" w:eastAsia="Palatino Linotype" w:cs="Times New Roman"/>
          <w:kern w:val="0"/>
          <w14:ligatures w14:val="none"/>
        </w:rPr>
        <w:t xml:space="preserve">was required </w:t>
      </w:r>
      <w:r w:rsidR="00F832DF">
        <w:rPr>
          <w:rFonts w:ascii="Palatino Linotype" w:hAnsi="Palatino Linotype" w:eastAsia="Palatino Linotype" w:cs="Times New Roman"/>
          <w:kern w:val="0"/>
          <w14:ligatures w14:val="none"/>
        </w:rPr>
        <w:t>to submit system cost information as part of the application and rebate package</w:t>
      </w:r>
      <w:r w:rsidR="00DE19D2">
        <w:rPr>
          <w:rFonts w:ascii="Palatino Linotype" w:hAnsi="Palatino Linotype" w:eastAsia="Palatino Linotype" w:cs="Times New Roman"/>
          <w:kern w:val="0"/>
          <w14:ligatures w14:val="none"/>
        </w:rPr>
        <w:t xml:space="preserve"> to verify costs and to determine the incentive payment amount</w:t>
      </w:r>
      <w:r w:rsidR="00F832DF">
        <w:rPr>
          <w:rFonts w:ascii="Palatino Linotype" w:hAnsi="Palatino Linotype" w:eastAsia="Palatino Linotype" w:cs="Times New Roman"/>
          <w:kern w:val="0"/>
          <w14:ligatures w14:val="none"/>
        </w:rPr>
        <w:t>. This data point</w:t>
      </w:r>
      <w:r w:rsidDel="00D77F11" w:rsidR="00F832DF">
        <w:rPr>
          <w:rFonts w:ascii="Palatino Linotype" w:hAnsi="Palatino Linotype" w:eastAsia="Palatino Linotype" w:cs="Times New Roman"/>
          <w:kern w:val="0"/>
          <w14:ligatures w14:val="none"/>
        </w:rPr>
        <w:t xml:space="preserve"> </w:t>
      </w:r>
      <w:r w:rsidR="00D77F11">
        <w:rPr>
          <w:rFonts w:ascii="Palatino Linotype" w:hAnsi="Palatino Linotype" w:eastAsia="Palatino Linotype" w:cs="Times New Roman"/>
          <w:kern w:val="0"/>
          <w14:ligatures w14:val="none"/>
        </w:rPr>
        <w:t>remain</w:t>
      </w:r>
      <w:r w:rsidR="00C62976">
        <w:rPr>
          <w:rFonts w:ascii="Palatino Linotype" w:hAnsi="Palatino Linotype" w:eastAsia="Palatino Linotype" w:cs="Times New Roman"/>
          <w:kern w:val="0"/>
          <w14:ligatures w14:val="none"/>
        </w:rPr>
        <w:t>ed</w:t>
      </w:r>
      <w:r w:rsidR="00F832DF">
        <w:rPr>
          <w:rFonts w:ascii="Palatino Linotype" w:hAnsi="Palatino Linotype" w:eastAsia="Palatino Linotype" w:cs="Times New Roman"/>
          <w:kern w:val="0"/>
          <w14:ligatures w14:val="none"/>
        </w:rPr>
        <w:t xml:space="preserve"> </w:t>
      </w:r>
      <w:r w:rsidR="00DE19D2">
        <w:rPr>
          <w:rFonts w:ascii="Palatino Linotype" w:hAnsi="Palatino Linotype" w:eastAsia="Palatino Linotype" w:cs="Times New Roman"/>
          <w:kern w:val="0"/>
          <w14:ligatures w14:val="none"/>
        </w:rPr>
        <w:t>in the online interconnection application interface</w:t>
      </w:r>
      <w:r w:rsidR="00F832DF">
        <w:rPr>
          <w:rFonts w:ascii="Palatino Linotype" w:hAnsi="Palatino Linotype" w:eastAsia="Palatino Linotype" w:cs="Times New Roman"/>
          <w:kern w:val="0"/>
          <w14:ligatures w14:val="none"/>
        </w:rPr>
        <w:t xml:space="preserve"> even after the sunset of the CSI </w:t>
      </w:r>
      <w:r w:rsidR="006A0642">
        <w:rPr>
          <w:rFonts w:ascii="Palatino Linotype" w:hAnsi="Palatino Linotype" w:eastAsia="Palatino Linotype" w:cs="Times New Roman"/>
          <w:kern w:val="0"/>
          <w14:ligatures w14:val="none"/>
        </w:rPr>
        <w:t>rebates as the information</w:t>
      </w:r>
      <w:r w:rsidR="00E4311A">
        <w:rPr>
          <w:rFonts w:ascii="Palatino Linotype" w:hAnsi="Palatino Linotype" w:eastAsia="Palatino Linotype" w:cs="Times New Roman"/>
          <w:kern w:val="0"/>
          <w14:ligatures w14:val="none"/>
        </w:rPr>
        <w:t xml:space="preserve"> </w:t>
      </w:r>
      <w:r w:rsidR="007B468C">
        <w:rPr>
          <w:rFonts w:ascii="Palatino Linotype" w:hAnsi="Palatino Linotype" w:eastAsia="Palatino Linotype" w:cs="Times New Roman"/>
          <w:kern w:val="0"/>
          <w14:ligatures w14:val="none"/>
        </w:rPr>
        <w:t xml:space="preserve">plays a crucial role in </w:t>
      </w:r>
      <w:r w:rsidR="006A0642">
        <w:rPr>
          <w:rFonts w:ascii="Palatino Linotype" w:hAnsi="Palatino Linotype" w:eastAsia="Palatino Linotype" w:cs="Times New Roman"/>
          <w:kern w:val="0"/>
          <w14:ligatures w14:val="none"/>
        </w:rPr>
        <w:t xml:space="preserve">the </w:t>
      </w:r>
      <w:r w:rsidR="001163F0">
        <w:rPr>
          <w:rFonts w:ascii="Palatino Linotype" w:hAnsi="Palatino Linotype" w:eastAsia="Palatino Linotype" w:cs="Times New Roman"/>
          <w:kern w:val="0"/>
          <w14:ligatures w14:val="none"/>
        </w:rPr>
        <w:t>evaluat</w:t>
      </w:r>
      <w:r w:rsidR="004E46B4">
        <w:rPr>
          <w:rFonts w:ascii="Palatino Linotype" w:hAnsi="Palatino Linotype" w:eastAsia="Palatino Linotype" w:cs="Times New Roman"/>
          <w:kern w:val="0"/>
          <w14:ligatures w14:val="none"/>
        </w:rPr>
        <w:t>ion of</w:t>
      </w:r>
      <w:r w:rsidR="001163F0">
        <w:rPr>
          <w:rFonts w:ascii="Palatino Linotype" w:hAnsi="Palatino Linotype" w:eastAsia="Palatino Linotype" w:cs="Times New Roman"/>
          <w:kern w:val="0"/>
          <w14:ligatures w14:val="none"/>
        </w:rPr>
        <w:t xml:space="preserve"> DER </w:t>
      </w:r>
      <w:r w:rsidR="001163F0">
        <w:rPr>
          <w:rFonts w:ascii="Palatino Linotype" w:hAnsi="Palatino Linotype" w:eastAsia="Palatino Linotype" w:cs="Times New Roman"/>
          <w:kern w:val="0"/>
          <w14:ligatures w14:val="none"/>
        </w:rPr>
        <w:lastRenderedPageBreak/>
        <w:t>market</w:t>
      </w:r>
      <w:r w:rsidR="004E46B4">
        <w:rPr>
          <w:rFonts w:ascii="Palatino Linotype" w:hAnsi="Palatino Linotype" w:eastAsia="Palatino Linotype" w:cs="Times New Roman"/>
          <w:kern w:val="0"/>
          <w14:ligatures w14:val="none"/>
        </w:rPr>
        <w:t xml:space="preserve"> strength and penetration</w:t>
      </w:r>
      <w:r w:rsidR="001163F0">
        <w:rPr>
          <w:rFonts w:ascii="Palatino Linotype" w:hAnsi="Palatino Linotype" w:eastAsia="Palatino Linotype" w:cs="Times New Roman"/>
          <w:kern w:val="0"/>
          <w14:ligatures w14:val="none"/>
        </w:rPr>
        <w:t xml:space="preserve">, </w:t>
      </w:r>
      <w:r w:rsidR="00EE627D">
        <w:rPr>
          <w:rFonts w:ascii="Palatino Linotype" w:hAnsi="Palatino Linotype" w:eastAsia="Palatino Linotype" w:cs="Times New Roman"/>
          <w:kern w:val="0"/>
          <w14:ligatures w14:val="none"/>
        </w:rPr>
        <w:t xml:space="preserve">determining </w:t>
      </w:r>
      <w:r w:rsidR="001163F0">
        <w:rPr>
          <w:rFonts w:ascii="Palatino Linotype" w:hAnsi="Palatino Linotype" w:eastAsia="Palatino Linotype" w:cs="Times New Roman"/>
          <w:kern w:val="0"/>
          <w14:ligatures w14:val="none"/>
        </w:rPr>
        <w:t>impact</w:t>
      </w:r>
      <w:r w:rsidR="00EE627D">
        <w:rPr>
          <w:rFonts w:ascii="Palatino Linotype" w:hAnsi="Palatino Linotype" w:eastAsia="Palatino Linotype" w:cs="Times New Roman"/>
          <w:kern w:val="0"/>
          <w14:ligatures w14:val="none"/>
        </w:rPr>
        <w:t>s</w:t>
      </w:r>
      <w:r w:rsidR="001163F0">
        <w:rPr>
          <w:rFonts w:ascii="Palatino Linotype" w:hAnsi="Palatino Linotype" w:eastAsia="Palatino Linotype" w:cs="Times New Roman"/>
          <w:kern w:val="0"/>
          <w14:ligatures w14:val="none"/>
        </w:rPr>
        <w:t xml:space="preserve"> of policy interventions,</w:t>
      </w:r>
      <w:r w:rsidDel="006604E8" w:rsidR="001163F0">
        <w:rPr>
          <w:rFonts w:ascii="Palatino Linotype" w:hAnsi="Palatino Linotype" w:eastAsia="Palatino Linotype" w:cs="Times New Roman"/>
          <w:kern w:val="0"/>
          <w14:ligatures w14:val="none"/>
        </w:rPr>
        <w:t xml:space="preserve"> </w:t>
      </w:r>
      <w:r w:rsidR="003A6F65">
        <w:rPr>
          <w:rFonts w:ascii="Palatino Linotype" w:hAnsi="Palatino Linotype" w:eastAsia="Palatino Linotype" w:cs="Times New Roman"/>
          <w:kern w:val="0"/>
          <w14:ligatures w14:val="none"/>
        </w:rPr>
        <w:t>and assist</w:t>
      </w:r>
      <w:r w:rsidR="006604E8">
        <w:rPr>
          <w:rFonts w:ascii="Palatino Linotype" w:hAnsi="Palatino Linotype" w:eastAsia="Palatino Linotype" w:cs="Times New Roman"/>
          <w:kern w:val="0"/>
          <w14:ligatures w14:val="none"/>
        </w:rPr>
        <w:t>ing</w:t>
      </w:r>
      <w:r w:rsidR="003A6F65">
        <w:rPr>
          <w:rFonts w:ascii="Palatino Linotype" w:hAnsi="Palatino Linotype" w:eastAsia="Palatino Linotype" w:cs="Times New Roman"/>
          <w:kern w:val="0"/>
          <w14:ligatures w14:val="none"/>
        </w:rPr>
        <w:t xml:space="preserve"> policymakers </w:t>
      </w:r>
      <w:r w:rsidR="000F723A">
        <w:rPr>
          <w:rFonts w:ascii="Palatino Linotype" w:hAnsi="Palatino Linotype" w:eastAsia="Palatino Linotype" w:cs="Times New Roman"/>
          <w:kern w:val="0"/>
          <w14:ligatures w14:val="none"/>
        </w:rPr>
        <w:t xml:space="preserve">when </w:t>
      </w:r>
      <w:r w:rsidR="006604E8">
        <w:rPr>
          <w:rFonts w:ascii="Palatino Linotype" w:hAnsi="Palatino Linotype" w:eastAsia="Palatino Linotype" w:cs="Times New Roman"/>
          <w:kern w:val="0"/>
          <w14:ligatures w14:val="none"/>
        </w:rPr>
        <w:t xml:space="preserve">proposing </w:t>
      </w:r>
      <w:r w:rsidR="000F723A">
        <w:rPr>
          <w:rFonts w:ascii="Palatino Linotype" w:hAnsi="Palatino Linotype" w:eastAsia="Palatino Linotype" w:cs="Times New Roman"/>
          <w:kern w:val="0"/>
          <w14:ligatures w14:val="none"/>
        </w:rPr>
        <w:t>legislative or regulatory changes</w:t>
      </w:r>
      <w:r w:rsidR="009D1150">
        <w:rPr>
          <w:rFonts w:ascii="Palatino Linotype" w:hAnsi="Palatino Linotype" w:eastAsia="Palatino Linotype" w:cs="Times New Roman"/>
          <w:kern w:val="0"/>
          <w14:ligatures w14:val="none"/>
        </w:rPr>
        <w:t xml:space="preserve">, </w:t>
      </w:r>
      <w:r w:rsidR="00A36BE3">
        <w:rPr>
          <w:rFonts w:ascii="Palatino Linotype" w:hAnsi="Palatino Linotype" w:eastAsia="Palatino Linotype" w:cs="Times New Roman"/>
          <w:kern w:val="0"/>
          <w14:ligatures w14:val="none"/>
        </w:rPr>
        <w:t xml:space="preserve">among other uses. </w:t>
      </w:r>
      <w:r w:rsidR="00956675">
        <w:rPr>
          <w:rFonts w:ascii="Palatino Linotype" w:hAnsi="Palatino Linotype" w:eastAsia="Palatino Linotype" w:cs="Times New Roman"/>
          <w:kern w:val="0"/>
          <w14:ligatures w14:val="none"/>
        </w:rPr>
        <w:t>Since th</w:t>
      </w:r>
      <w:r w:rsidR="00205025">
        <w:rPr>
          <w:rFonts w:ascii="Palatino Linotype" w:hAnsi="Palatino Linotype" w:eastAsia="Palatino Linotype" w:cs="Times New Roman"/>
          <w:kern w:val="0"/>
          <w14:ligatures w14:val="none"/>
        </w:rPr>
        <w:t xml:space="preserve">e interconnection application data published on DGStats is anonymized, the </w:t>
      </w:r>
      <w:r w:rsidR="00124605">
        <w:rPr>
          <w:rFonts w:ascii="Palatino Linotype" w:hAnsi="Palatino Linotype" w:eastAsia="Palatino Linotype" w:cs="Times New Roman"/>
          <w:kern w:val="0"/>
          <w14:ligatures w14:val="none"/>
        </w:rPr>
        <w:t xml:space="preserve">cost data is not linked to any personally </w:t>
      </w:r>
      <w:r w:rsidR="00E749DF">
        <w:rPr>
          <w:rFonts w:ascii="Palatino Linotype" w:hAnsi="Palatino Linotype" w:eastAsia="Palatino Linotype" w:cs="Times New Roman"/>
          <w:kern w:val="0"/>
          <w14:ligatures w14:val="none"/>
        </w:rPr>
        <w:t xml:space="preserve">identifiable </w:t>
      </w:r>
      <w:r w:rsidR="0071034B">
        <w:rPr>
          <w:rFonts w:ascii="Palatino Linotype" w:hAnsi="Palatino Linotype" w:eastAsia="Palatino Linotype" w:cs="Times New Roman"/>
          <w:kern w:val="0"/>
          <w14:ligatures w14:val="none"/>
        </w:rPr>
        <w:t>information</w:t>
      </w:r>
      <w:r w:rsidR="00A43EED">
        <w:rPr>
          <w:rFonts w:ascii="Palatino Linotype" w:hAnsi="Palatino Linotype" w:eastAsia="Palatino Linotype" w:cs="Times New Roman"/>
          <w:kern w:val="0"/>
          <w14:ligatures w14:val="none"/>
        </w:rPr>
        <w:t xml:space="preserve"> (PII)</w:t>
      </w:r>
      <w:r w:rsidR="00124605">
        <w:rPr>
          <w:rFonts w:ascii="Palatino Linotype" w:hAnsi="Palatino Linotype" w:eastAsia="Palatino Linotype" w:cs="Times New Roman"/>
          <w:kern w:val="0"/>
          <w14:ligatures w14:val="none"/>
        </w:rPr>
        <w:t>, ensur</w:t>
      </w:r>
      <w:r w:rsidR="00205025">
        <w:rPr>
          <w:rFonts w:ascii="Palatino Linotype" w:hAnsi="Palatino Linotype" w:eastAsia="Palatino Linotype" w:cs="Times New Roman"/>
          <w:kern w:val="0"/>
          <w14:ligatures w14:val="none"/>
        </w:rPr>
        <w:t>ing</w:t>
      </w:r>
      <w:r w:rsidR="00124605">
        <w:rPr>
          <w:rFonts w:ascii="Palatino Linotype" w:hAnsi="Palatino Linotype" w:eastAsia="Palatino Linotype" w:cs="Times New Roman"/>
          <w:kern w:val="0"/>
          <w14:ligatures w14:val="none"/>
        </w:rPr>
        <w:t xml:space="preserve"> </w:t>
      </w:r>
      <w:r w:rsidR="003C398F">
        <w:rPr>
          <w:rFonts w:ascii="Palatino Linotype" w:hAnsi="Palatino Linotype" w:eastAsia="Palatino Linotype" w:cs="Times New Roman"/>
          <w:kern w:val="0"/>
          <w14:ligatures w14:val="none"/>
        </w:rPr>
        <w:t xml:space="preserve">that </w:t>
      </w:r>
      <w:r w:rsidR="00124605">
        <w:rPr>
          <w:rFonts w:ascii="Palatino Linotype" w:hAnsi="Palatino Linotype" w:eastAsia="Palatino Linotype" w:cs="Times New Roman"/>
          <w:kern w:val="0"/>
          <w14:ligatures w14:val="none"/>
        </w:rPr>
        <w:t xml:space="preserve">customer privacy </w:t>
      </w:r>
      <w:r w:rsidR="003C398F">
        <w:rPr>
          <w:rFonts w:ascii="Palatino Linotype" w:hAnsi="Palatino Linotype" w:eastAsia="Palatino Linotype" w:cs="Times New Roman"/>
          <w:kern w:val="0"/>
          <w14:ligatures w14:val="none"/>
        </w:rPr>
        <w:t>is maintained</w:t>
      </w:r>
      <w:r w:rsidR="004E0E85">
        <w:rPr>
          <w:rFonts w:ascii="Palatino Linotype" w:hAnsi="Palatino Linotype" w:eastAsia="Palatino Linotype" w:cs="Times New Roman"/>
          <w:kern w:val="0"/>
          <w14:ligatures w14:val="none"/>
        </w:rPr>
        <w:t xml:space="preserve">. </w:t>
      </w:r>
      <w:r w:rsidRPr="000F565F" w:rsidR="000F565F">
        <w:rPr>
          <w:rFonts w:ascii="Palatino Linotype" w:hAnsi="Palatino Linotype" w:eastAsia="Palatino Linotype" w:cs="Times New Roman"/>
          <w:kern w:val="0"/>
          <w14:ligatures w14:val="none"/>
        </w:rPr>
        <w:t xml:space="preserve">The DGStats vendor removes all personally identifiable information </w:t>
      </w:r>
      <w:r w:rsidR="00557A8A">
        <w:rPr>
          <w:rFonts w:ascii="Palatino Linotype" w:hAnsi="Palatino Linotype" w:eastAsia="Palatino Linotype" w:cs="Times New Roman"/>
          <w:kern w:val="0"/>
          <w14:ligatures w14:val="none"/>
        </w:rPr>
        <w:t xml:space="preserve">(PII) </w:t>
      </w:r>
      <w:r w:rsidRPr="000F565F" w:rsidR="000F565F">
        <w:rPr>
          <w:rFonts w:ascii="Palatino Linotype" w:hAnsi="Palatino Linotype" w:eastAsia="Palatino Linotype" w:cs="Times New Roman"/>
          <w:kern w:val="0"/>
          <w14:ligatures w14:val="none"/>
        </w:rPr>
        <w:t>before publishing the data. PII that are removed include: customer name, address, customer account number, customer meter number, customer CARE status, and customer FERA status. Th</w:t>
      </w:r>
      <w:r w:rsidR="00CB5A6B">
        <w:rPr>
          <w:rFonts w:ascii="Palatino Linotype" w:hAnsi="Palatino Linotype" w:eastAsia="Palatino Linotype" w:cs="Times New Roman"/>
          <w:kern w:val="0"/>
          <w14:ligatures w14:val="none"/>
        </w:rPr>
        <w:t xml:space="preserve">ese </w:t>
      </w:r>
      <w:r w:rsidR="00A7525E">
        <w:rPr>
          <w:rFonts w:ascii="Palatino Linotype" w:hAnsi="Palatino Linotype" w:eastAsia="Palatino Linotype" w:cs="Times New Roman"/>
          <w:kern w:val="0"/>
          <w14:ligatures w14:val="none"/>
        </w:rPr>
        <w:t xml:space="preserve">measures </w:t>
      </w:r>
      <w:r w:rsidR="00C15FCA">
        <w:rPr>
          <w:rFonts w:ascii="Palatino Linotype" w:hAnsi="Palatino Linotype" w:eastAsia="Palatino Linotype" w:cs="Times New Roman"/>
          <w:kern w:val="0"/>
          <w14:ligatures w14:val="none"/>
        </w:rPr>
        <w:t xml:space="preserve">prevent </w:t>
      </w:r>
      <w:r w:rsidRPr="000F565F" w:rsidR="000F565F">
        <w:rPr>
          <w:rFonts w:ascii="Palatino Linotype" w:hAnsi="Palatino Linotype" w:eastAsia="Palatino Linotype" w:cs="Times New Roman"/>
          <w:kern w:val="0"/>
          <w14:ligatures w14:val="none"/>
        </w:rPr>
        <w:t>a</w:t>
      </w:r>
      <w:r w:rsidR="0081571E">
        <w:rPr>
          <w:rFonts w:ascii="Palatino Linotype" w:hAnsi="Palatino Linotype" w:eastAsia="Palatino Linotype" w:cs="Times New Roman"/>
          <w:kern w:val="0"/>
          <w14:ligatures w14:val="none"/>
        </w:rPr>
        <w:t>n external</w:t>
      </w:r>
      <w:r w:rsidRPr="000F565F" w:rsidR="000F565F">
        <w:rPr>
          <w:rFonts w:ascii="Palatino Linotype" w:hAnsi="Palatino Linotype" w:eastAsia="Palatino Linotype" w:cs="Times New Roman"/>
          <w:kern w:val="0"/>
          <w14:ligatures w14:val="none"/>
        </w:rPr>
        <w:t xml:space="preserve"> user</w:t>
      </w:r>
      <w:r w:rsidR="00C15FCA">
        <w:rPr>
          <w:rFonts w:ascii="Palatino Linotype" w:hAnsi="Palatino Linotype" w:eastAsia="Palatino Linotype" w:cs="Times New Roman"/>
          <w:kern w:val="0"/>
          <w14:ligatures w14:val="none"/>
        </w:rPr>
        <w:t xml:space="preserve"> </w:t>
      </w:r>
      <w:r w:rsidRPr="000F565F" w:rsidR="00FE5086">
        <w:rPr>
          <w:rFonts w:ascii="Palatino Linotype" w:hAnsi="Palatino Linotype" w:eastAsia="Palatino Linotype" w:cs="Times New Roman"/>
          <w:kern w:val="0"/>
          <w14:ligatures w14:val="none"/>
        </w:rPr>
        <w:t>from</w:t>
      </w:r>
      <w:r w:rsidRPr="000F565F" w:rsidR="000F565F">
        <w:rPr>
          <w:rFonts w:ascii="Palatino Linotype" w:hAnsi="Palatino Linotype" w:eastAsia="Palatino Linotype" w:cs="Times New Roman"/>
          <w:kern w:val="0"/>
          <w14:ligatures w14:val="none"/>
        </w:rPr>
        <w:t xml:space="preserve"> </w:t>
      </w:r>
      <w:r w:rsidR="004D0CDA">
        <w:rPr>
          <w:rFonts w:ascii="Palatino Linotype" w:hAnsi="Palatino Linotype" w:eastAsia="Palatino Linotype" w:cs="Times New Roman"/>
          <w:kern w:val="0"/>
          <w14:ligatures w14:val="none"/>
        </w:rPr>
        <w:t xml:space="preserve">being able to </w:t>
      </w:r>
      <w:r w:rsidRPr="000F565F" w:rsidR="000F565F">
        <w:rPr>
          <w:rFonts w:ascii="Palatino Linotype" w:hAnsi="Palatino Linotype" w:eastAsia="Palatino Linotype" w:cs="Times New Roman"/>
          <w:kern w:val="0"/>
          <w14:ligatures w14:val="none"/>
        </w:rPr>
        <w:t>re-identify a customer based on the publicly available interconnection application dataset</w:t>
      </w:r>
      <w:r w:rsidR="000F565F">
        <w:rPr>
          <w:rFonts w:ascii="Palatino Linotype" w:hAnsi="Palatino Linotype" w:eastAsia="Palatino Linotype" w:cs="Times New Roman"/>
          <w:kern w:val="0"/>
          <w14:ligatures w14:val="none"/>
        </w:rPr>
        <w:t xml:space="preserve"> on the site</w:t>
      </w:r>
      <w:r w:rsidR="005F5524">
        <w:rPr>
          <w:rFonts w:ascii="Palatino Linotype" w:hAnsi="Palatino Linotype" w:eastAsia="Palatino Linotype" w:cs="Times New Roman"/>
          <w:kern w:val="0"/>
          <w14:ligatures w14:val="none"/>
        </w:rPr>
        <w:t>.</w:t>
      </w:r>
      <w:r w:rsidR="003C398F">
        <w:rPr>
          <w:rFonts w:ascii="Palatino Linotype" w:hAnsi="Palatino Linotype" w:eastAsia="Palatino Linotype" w:cs="Times New Roman"/>
          <w:kern w:val="0"/>
          <w14:ligatures w14:val="none"/>
        </w:rPr>
        <w:t xml:space="preserve"> </w:t>
      </w:r>
    </w:p>
    <w:p w:rsidR="00DE19D2" w:rsidP="00E53FC3" w:rsidRDefault="00DE19D2" w14:paraId="1023AF56" w14:textId="77777777">
      <w:pPr>
        <w:spacing w:after="0" w:line="240" w:lineRule="auto"/>
        <w:rPr>
          <w:rFonts w:ascii="Palatino Linotype" w:hAnsi="Palatino Linotype" w:eastAsia="Palatino Linotype" w:cs="Times New Roman"/>
          <w:kern w:val="0"/>
          <w14:ligatures w14:val="none"/>
        </w:rPr>
      </w:pPr>
    </w:p>
    <w:p w:rsidR="006F4CEE" w:rsidP="00E53FC3" w:rsidRDefault="006A0642" w14:paraId="31C20B01" w14:textId="72FF6A6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Energy Division staff and the DGStats vendor have identified instances</w:t>
      </w:r>
      <w:r w:rsidR="006F4CEE">
        <w:rPr>
          <w:rFonts w:ascii="Palatino Linotype" w:hAnsi="Palatino Linotype" w:eastAsia="Palatino Linotype" w:cs="Times New Roman"/>
          <w:kern w:val="0"/>
          <w14:ligatures w14:val="none"/>
        </w:rPr>
        <w:t xml:space="preserve"> where </w:t>
      </w:r>
      <w:r w:rsidR="00B74896">
        <w:rPr>
          <w:rFonts w:ascii="Palatino Linotype" w:hAnsi="Palatino Linotype" w:eastAsia="Palatino Linotype" w:cs="Times New Roman"/>
          <w:kern w:val="0"/>
          <w14:ligatures w14:val="none"/>
        </w:rPr>
        <w:t xml:space="preserve">interconnection applicants </w:t>
      </w:r>
      <w:r>
        <w:rPr>
          <w:rFonts w:ascii="Palatino Linotype" w:hAnsi="Palatino Linotype" w:eastAsia="Palatino Linotype" w:cs="Times New Roman"/>
          <w:kern w:val="0"/>
          <w14:ligatures w14:val="none"/>
        </w:rPr>
        <w:t xml:space="preserve">have </w:t>
      </w:r>
      <w:r w:rsidR="006F4CEE">
        <w:rPr>
          <w:rFonts w:ascii="Palatino Linotype" w:hAnsi="Palatino Linotype" w:eastAsia="Palatino Linotype" w:cs="Times New Roman"/>
          <w:kern w:val="0"/>
          <w14:ligatures w14:val="none"/>
        </w:rPr>
        <w:t>submit</w:t>
      </w:r>
      <w:r>
        <w:rPr>
          <w:rFonts w:ascii="Palatino Linotype" w:hAnsi="Palatino Linotype" w:eastAsia="Palatino Linotype" w:cs="Times New Roman"/>
          <w:kern w:val="0"/>
          <w14:ligatures w14:val="none"/>
        </w:rPr>
        <w:t>ted</w:t>
      </w:r>
      <w:r w:rsidR="006F4CEE">
        <w:rPr>
          <w:rFonts w:ascii="Palatino Linotype" w:hAnsi="Palatino Linotype" w:eastAsia="Palatino Linotype" w:cs="Times New Roman"/>
          <w:kern w:val="0"/>
          <w14:ligatures w14:val="none"/>
        </w:rPr>
        <w:t xml:space="preserve"> </w:t>
      </w:r>
      <w:r w:rsidR="006B572E">
        <w:rPr>
          <w:rFonts w:ascii="Palatino Linotype" w:hAnsi="Palatino Linotype" w:eastAsia="Palatino Linotype" w:cs="Times New Roman"/>
          <w:kern w:val="0"/>
          <w14:ligatures w14:val="none"/>
        </w:rPr>
        <w:t xml:space="preserve">system costs that </w:t>
      </w:r>
      <w:r w:rsidR="00DE19D2">
        <w:rPr>
          <w:rFonts w:ascii="Palatino Linotype" w:hAnsi="Palatino Linotype" w:eastAsia="Palatino Linotype" w:cs="Times New Roman"/>
          <w:kern w:val="0"/>
          <w14:ligatures w14:val="none"/>
        </w:rPr>
        <w:t xml:space="preserve">are obviously </w:t>
      </w:r>
      <w:r w:rsidR="006B572E">
        <w:rPr>
          <w:rFonts w:ascii="Palatino Linotype" w:hAnsi="Palatino Linotype" w:eastAsia="Palatino Linotype" w:cs="Times New Roman"/>
          <w:kern w:val="0"/>
          <w14:ligatures w14:val="none"/>
        </w:rPr>
        <w:t>inaccurate</w:t>
      </w:r>
      <w:r w:rsidR="007C14CA">
        <w:rPr>
          <w:rFonts w:ascii="Palatino Linotype" w:hAnsi="Palatino Linotype" w:eastAsia="Palatino Linotype" w:cs="Times New Roman"/>
          <w:kern w:val="0"/>
          <w14:ligatures w14:val="none"/>
        </w:rPr>
        <w:t xml:space="preserve"> (such as $0 or $1)</w:t>
      </w:r>
      <w:r>
        <w:rPr>
          <w:rFonts w:ascii="Palatino Linotype" w:hAnsi="Palatino Linotype" w:eastAsia="Palatino Linotype" w:cs="Times New Roman"/>
          <w:kern w:val="0"/>
          <w14:ligatures w14:val="none"/>
        </w:rPr>
        <w:t xml:space="preserve"> to </w:t>
      </w:r>
      <w:r w:rsidR="001315A3">
        <w:rPr>
          <w:rFonts w:ascii="Palatino Linotype" w:hAnsi="Palatino Linotype" w:eastAsia="Palatino Linotype" w:cs="Times New Roman"/>
          <w:kern w:val="0"/>
          <w14:ligatures w14:val="none"/>
        </w:rPr>
        <w:t>speed</w:t>
      </w:r>
      <w:r>
        <w:rPr>
          <w:rFonts w:ascii="Palatino Linotype" w:hAnsi="Palatino Linotype" w:eastAsia="Palatino Linotype" w:cs="Times New Roman"/>
          <w:kern w:val="0"/>
          <w14:ligatures w14:val="none"/>
        </w:rPr>
        <w:t xml:space="preserve"> through the interconnection </w:t>
      </w:r>
      <w:r w:rsidR="00DE19D2">
        <w:rPr>
          <w:rFonts w:ascii="Palatino Linotype" w:hAnsi="Palatino Linotype" w:eastAsia="Palatino Linotype" w:cs="Times New Roman"/>
          <w:kern w:val="0"/>
          <w14:ligatures w14:val="none"/>
        </w:rPr>
        <w:t>application</w:t>
      </w:r>
      <w:r>
        <w:rPr>
          <w:rFonts w:ascii="Palatino Linotype" w:hAnsi="Palatino Linotype" w:eastAsia="Palatino Linotype" w:cs="Times New Roman"/>
          <w:kern w:val="0"/>
          <w14:ligatures w14:val="none"/>
        </w:rPr>
        <w:t xml:space="preserve"> process</w:t>
      </w:r>
      <w:r w:rsidR="00B74896">
        <w:rPr>
          <w:rFonts w:ascii="Palatino Linotype" w:hAnsi="Palatino Linotype" w:eastAsia="Palatino Linotype" w:cs="Times New Roman"/>
          <w:kern w:val="0"/>
          <w14:ligatures w14:val="none"/>
        </w:rPr>
        <w:t xml:space="preserve"> quickly or to </w:t>
      </w:r>
      <w:r w:rsidR="00082F9A">
        <w:rPr>
          <w:rFonts w:ascii="Palatino Linotype" w:hAnsi="Palatino Linotype" w:eastAsia="Palatino Linotype" w:cs="Times New Roman"/>
          <w:kern w:val="0"/>
          <w14:ligatures w14:val="none"/>
        </w:rPr>
        <w:t>obfuscate</w:t>
      </w:r>
      <w:r w:rsidR="00B74896">
        <w:rPr>
          <w:rFonts w:ascii="Palatino Linotype" w:hAnsi="Palatino Linotype" w:eastAsia="Palatino Linotype" w:cs="Times New Roman"/>
          <w:kern w:val="0"/>
          <w14:ligatures w14:val="none"/>
        </w:rPr>
        <w:t xml:space="preserve"> </w:t>
      </w:r>
      <w:r w:rsidR="00082F9A">
        <w:rPr>
          <w:rFonts w:ascii="Palatino Linotype" w:hAnsi="Palatino Linotype" w:eastAsia="Palatino Linotype" w:cs="Times New Roman"/>
          <w:kern w:val="0"/>
          <w14:ligatures w14:val="none"/>
        </w:rPr>
        <w:t>review</w:t>
      </w:r>
      <w:r>
        <w:rPr>
          <w:rFonts w:ascii="Palatino Linotype" w:hAnsi="Palatino Linotype" w:eastAsia="Palatino Linotype" w:cs="Times New Roman"/>
          <w:kern w:val="0"/>
          <w14:ligatures w14:val="none"/>
        </w:rPr>
        <w:t>. T</w:t>
      </w:r>
      <w:r w:rsidR="00EC3147">
        <w:rPr>
          <w:rFonts w:ascii="Palatino Linotype" w:hAnsi="Palatino Linotype" w:eastAsia="Palatino Linotype" w:cs="Times New Roman"/>
          <w:kern w:val="0"/>
          <w14:ligatures w14:val="none"/>
        </w:rPr>
        <w:t>hese inaccuracies</w:t>
      </w:r>
      <w:r w:rsidR="001D6DAD">
        <w:rPr>
          <w:rFonts w:ascii="Palatino Linotype" w:hAnsi="Palatino Linotype" w:eastAsia="Palatino Linotype" w:cs="Times New Roman"/>
          <w:kern w:val="0"/>
          <w14:ligatures w14:val="none"/>
        </w:rPr>
        <w:t xml:space="preserve"> </w:t>
      </w:r>
      <w:r w:rsidR="007D2205">
        <w:rPr>
          <w:rFonts w:ascii="Palatino Linotype" w:hAnsi="Palatino Linotype" w:eastAsia="Palatino Linotype" w:cs="Times New Roman"/>
          <w:kern w:val="0"/>
          <w14:ligatures w14:val="none"/>
        </w:rPr>
        <w:t xml:space="preserve">now </w:t>
      </w:r>
      <w:r w:rsidR="001D6DAD">
        <w:rPr>
          <w:rFonts w:ascii="Palatino Linotype" w:hAnsi="Palatino Linotype" w:eastAsia="Palatino Linotype" w:cs="Times New Roman"/>
          <w:kern w:val="0"/>
          <w14:ligatures w14:val="none"/>
        </w:rPr>
        <w:t>per</w:t>
      </w:r>
      <w:r w:rsidR="007D2205">
        <w:rPr>
          <w:rFonts w:ascii="Palatino Linotype" w:hAnsi="Palatino Linotype" w:eastAsia="Palatino Linotype" w:cs="Times New Roman"/>
          <w:kern w:val="0"/>
          <w14:ligatures w14:val="none"/>
        </w:rPr>
        <w:t xml:space="preserve">manently exist on the </w:t>
      </w:r>
      <w:r w:rsidR="00DE19D2">
        <w:rPr>
          <w:rFonts w:ascii="Palatino Linotype" w:hAnsi="Palatino Linotype" w:eastAsia="Palatino Linotype" w:cs="Times New Roman"/>
          <w:kern w:val="0"/>
          <w14:ligatures w14:val="none"/>
        </w:rPr>
        <w:t xml:space="preserve">DGStats </w:t>
      </w:r>
      <w:r w:rsidR="007D2205">
        <w:rPr>
          <w:rFonts w:ascii="Palatino Linotype" w:hAnsi="Palatino Linotype" w:eastAsia="Palatino Linotype" w:cs="Times New Roman"/>
          <w:kern w:val="0"/>
          <w14:ligatures w14:val="none"/>
        </w:rPr>
        <w:t>dataset</w:t>
      </w:r>
      <w:r>
        <w:rPr>
          <w:rFonts w:ascii="Palatino Linotype" w:hAnsi="Palatino Linotype" w:eastAsia="Palatino Linotype" w:cs="Times New Roman"/>
          <w:kern w:val="0"/>
          <w14:ligatures w14:val="none"/>
        </w:rPr>
        <w:t xml:space="preserve"> and introduce error into pending and future analyses and evaluations</w:t>
      </w:r>
      <w:r w:rsidR="007D2205">
        <w:rPr>
          <w:rFonts w:ascii="Palatino Linotype" w:hAnsi="Palatino Linotype" w:eastAsia="Palatino Linotype" w:cs="Times New Roman"/>
          <w:kern w:val="0"/>
          <w14:ligatures w14:val="none"/>
        </w:rPr>
        <w:t xml:space="preserve">. </w:t>
      </w:r>
      <w:r w:rsidR="0006579F">
        <w:rPr>
          <w:rFonts w:ascii="Palatino Linotype" w:hAnsi="Palatino Linotype" w:eastAsia="Palatino Linotype" w:cs="Times New Roman"/>
          <w:kern w:val="0"/>
          <w14:ligatures w14:val="none"/>
        </w:rPr>
        <w:t>To</w:t>
      </w:r>
      <w:r w:rsidDel="002862A1" w:rsidR="006401A9">
        <w:rPr>
          <w:rFonts w:ascii="Palatino Linotype" w:hAnsi="Palatino Linotype" w:eastAsia="Palatino Linotype" w:cs="Times New Roman"/>
          <w:kern w:val="0"/>
          <w14:ligatures w14:val="none"/>
        </w:rPr>
        <w:t xml:space="preserve"> </w:t>
      </w:r>
      <w:r w:rsidR="002862A1">
        <w:rPr>
          <w:rFonts w:ascii="Palatino Linotype" w:hAnsi="Palatino Linotype" w:eastAsia="Palatino Linotype" w:cs="Times New Roman"/>
          <w:kern w:val="0"/>
          <w14:ligatures w14:val="none"/>
        </w:rPr>
        <w:t xml:space="preserve">support </w:t>
      </w:r>
      <w:r w:rsidR="006401A9">
        <w:rPr>
          <w:rFonts w:ascii="Palatino Linotype" w:hAnsi="Palatino Linotype" w:eastAsia="Palatino Linotype" w:cs="Times New Roman"/>
          <w:kern w:val="0"/>
          <w14:ligatures w14:val="none"/>
        </w:rPr>
        <w:t>informed and effective decision-making</w:t>
      </w:r>
      <w:r>
        <w:rPr>
          <w:rFonts w:ascii="Palatino Linotype" w:hAnsi="Palatino Linotype" w:eastAsia="Palatino Linotype" w:cs="Times New Roman"/>
          <w:kern w:val="0"/>
          <w14:ligatures w14:val="none"/>
        </w:rPr>
        <w:t xml:space="preserve"> and to ensure </w:t>
      </w:r>
      <w:r w:rsidR="00B150FC">
        <w:rPr>
          <w:rFonts w:ascii="Palatino Linotype" w:hAnsi="Palatino Linotype" w:eastAsia="Palatino Linotype" w:cs="Times New Roman"/>
          <w:kern w:val="0"/>
          <w14:ligatures w14:val="none"/>
        </w:rPr>
        <w:t xml:space="preserve">integrity in the DGStats </w:t>
      </w:r>
      <w:r w:rsidR="00C1549E">
        <w:rPr>
          <w:rFonts w:ascii="Palatino Linotype" w:hAnsi="Palatino Linotype" w:eastAsia="Palatino Linotype" w:cs="Times New Roman"/>
          <w:kern w:val="0"/>
          <w14:ligatures w14:val="none"/>
        </w:rPr>
        <w:t>platform</w:t>
      </w:r>
      <w:r w:rsidR="0006579F">
        <w:rPr>
          <w:rFonts w:ascii="Palatino Linotype" w:hAnsi="Palatino Linotype" w:eastAsia="Palatino Linotype" w:cs="Times New Roman"/>
          <w:kern w:val="0"/>
          <w14:ligatures w14:val="none"/>
        </w:rPr>
        <w:t xml:space="preserve">, </w:t>
      </w:r>
      <w:r w:rsidR="00351F86">
        <w:rPr>
          <w:rFonts w:ascii="Palatino Linotype" w:hAnsi="Palatino Linotype" w:eastAsia="Palatino Linotype" w:cs="Times New Roman"/>
          <w:kern w:val="0"/>
          <w14:ligatures w14:val="none"/>
        </w:rPr>
        <w:t>i</w:t>
      </w:r>
      <w:r w:rsidR="00F0381E">
        <w:rPr>
          <w:rFonts w:ascii="Palatino Linotype" w:hAnsi="Palatino Linotype" w:eastAsia="Palatino Linotype" w:cs="Times New Roman"/>
          <w:kern w:val="0"/>
          <w14:ligatures w14:val="none"/>
        </w:rPr>
        <w:t xml:space="preserve">t is vital that </w:t>
      </w:r>
      <w:r>
        <w:rPr>
          <w:rFonts w:ascii="Palatino Linotype" w:hAnsi="Palatino Linotype" w:eastAsia="Palatino Linotype" w:cs="Times New Roman"/>
          <w:kern w:val="0"/>
          <w14:ligatures w14:val="none"/>
        </w:rPr>
        <w:t xml:space="preserve">system cost </w:t>
      </w:r>
      <w:r w:rsidR="00F0381E">
        <w:rPr>
          <w:rFonts w:ascii="Palatino Linotype" w:hAnsi="Palatino Linotype" w:eastAsia="Palatino Linotype" w:cs="Times New Roman"/>
          <w:kern w:val="0"/>
          <w14:ligatures w14:val="none"/>
        </w:rPr>
        <w:t>data be represented accurately</w:t>
      </w:r>
      <w:r w:rsidR="00351F86">
        <w:rPr>
          <w:rFonts w:ascii="Palatino Linotype" w:hAnsi="Palatino Linotype" w:eastAsia="Palatino Linotype" w:cs="Times New Roman"/>
          <w:kern w:val="0"/>
          <w14:ligatures w14:val="none"/>
        </w:rPr>
        <w:t>.</w:t>
      </w:r>
    </w:p>
    <w:p w:rsidR="00317355" w:rsidP="00E53FC3" w:rsidRDefault="00317355" w14:paraId="57B5DDC3" w14:textId="77777777">
      <w:pPr>
        <w:spacing w:after="0" w:line="240" w:lineRule="auto"/>
        <w:rPr>
          <w:rFonts w:ascii="Palatino Linotype" w:hAnsi="Palatino Linotype" w:eastAsia="Palatino Linotype" w:cs="Times New Roman"/>
          <w:kern w:val="0"/>
          <w14:ligatures w14:val="none"/>
        </w:rPr>
      </w:pPr>
    </w:p>
    <w:p w:rsidR="00F760F9" w:rsidP="00F760F9" w:rsidRDefault="00317355" w14:paraId="10255E75" w14:textId="14C44A05">
      <w:pPr>
        <w:pStyle w:val="Default"/>
        <w:rPr>
          <w:rFonts w:eastAsia="Palatino Linotype" w:cs="Times New Roman"/>
          <w14:ligatures w14:val="none"/>
        </w:rPr>
      </w:pPr>
      <w:r>
        <w:rPr>
          <w:rFonts w:eastAsia="Palatino Linotype" w:cs="Times New Roman"/>
          <w14:ligatures w14:val="none"/>
        </w:rPr>
        <w:t xml:space="preserve">The IOUs have existing electric rules that </w:t>
      </w:r>
      <w:r w:rsidR="00EA61B9">
        <w:rPr>
          <w:rFonts w:eastAsia="Palatino Linotype" w:cs="Times New Roman"/>
          <w14:ligatures w14:val="none"/>
        </w:rPr>
        <w:t>outline consequences for instances when a customer or applicant knowingly provides</w:t>
      </w:r>
      <w:r w:rsidRPr="002D717B" w:rsidR="002D717B">
        <w:t xml:space="preserve"> </w:t>
      </w:r>
      <w:r w:rsidRPr="002D717B" w:rsidR="002D717B">
        <w:rPr>
          <w:rFonts w:eastAsia="Palatino Linotype" w:cs="Times New Roman"/>
          <w14:ligatures w14:val="none"/>
        </w:rPr>
        <w:t xml:space="preserve">false, misleading, incomplete, or inaccurate information </w:t>
      </w:r>
      <w:r w:rsidR="00EA61B9">
        <w:rPr>
          <w:rFonts w:eastAsia="Palatino Linotype" w:cs="Times New Roman"/>
          <w14:ligatures w14:val="none"/>
        </w:rPr>
        <w:t>to the utility</w:t>
      </w:r>
      <w:r w:rsidR="00094112">
        <w:rPr>
          <w:rFonts w:eastAsia="Palatino Linotype" w:cs="Times New Roman"/>
          <w14:ligatures w14:val="none"/>
        </w:rPr>
        <w:t>.</w:t>
      </w:r>
      <w:r w:rsidR="00EA61B9">
        <w:rPr>
          <w:rStyle w:val="FootnoteReference"/>
          <w:rFonts w:eastAsia="Palatino Linotype" w:cs="Times New Roman"/>
          <w14:ligatures w14:val="none"/>
        </w:rPr>
        <w:footnoteReference w:id="27"/>
      </w:r>
      <w:r w:rsidRPr="00883F5C" w:rsidR="002D717B">
        <w:rPr>
          <w:rStyle w:val="FootnoteReference"/>
          <w:rFonts w:asciiTheme="minorHAnsi" w:hAnsiTheme="minorHAnsi" w:cstheme="minorBidi"/>
          <w:kern w:val="2"/>
        </w:rPr>
        <w:t>,</w:t>
      </w:r>
      <w:r w:rsidR="002D717B">
        <w:rPr>
          <w:rStyle w:val="FootnoteReference"/>
          <w:rFonts w:eastAsia="Palatino Linotype" w:cs="Times New Roman"/>
          <w14:ligatures w14:val="none"/>
        </w:rPr>
        <w:footnoteReference w:id="28"/>
      </w:r>
      <w:r w:rsidR="003D56D0">
        <w:rPr>
          <w:rFonts w:eastAsia="Palatino Linotype" w:cs="Times New Roman"/>
          <w14:ligatures w14:val="none"/>
        </w:rPr>
        <w:br/>
      </w:r>
      <w:r w:rsidR="003D56D0">
        <w:rPr>
          <w:rFonts w:eastAsia="Palatino Linotype" w:cs="Times New Roman"/>
          <w14:ligatures w14:val="none"/>
        </w:rPr>
        <w:br/>
      </w:r>
      <w:r w:rsidR="00F760F9">
        <w:rPr>
          <w:rFonts w:eastAsia="Palatino Linotype" w:cs="Times New Roman"/>
          <w14:ligatures w14:val="none"/>
        </w:rPr>
        <w:t xml:space="preserve">To prevent future cost misrepresentations and errors, </w:t>
      </w:r>
      <w:r w:rsidRPr="00BB1D18" w:rsidR="00F760F9">
        <w:rPr>
          <w:rFonts w:eastAsia="Palatino Linotype" w:cs="Times New Roman"/>
          <w14:ligatures w14:val="none"/>
        </w:rPr>
        <w:t xml:space="preserve">within </w:t>
      </w:r>
      <w:r w:rsidR="00B950EA">
        <w:rPr>
          <w:rFonts w:eastAsia="Palatino Linotype" w:cs="Times New Roman"/>
          <w14:ligatures w14:val="none"/>
        </w:rPr>
        <w:t>6</w:t>
      </w:r>
      <w:r w:rsidRPr="001F6D35" w:rsidR="00F760F9">
        <w:rPr>
          <w:rFonts w:eastAsia="Palatino Linotype" w:cs="Times New Roman"/>
          <w14:ligatures w14:val="none"/>
        </w:rPr>
        <w:t xml:space="preserve">0 days of the effective date of this resolution, the IOUs must </w:t>
      </w:r>
      <w:r w:rsidR="006A166F">
        <w:rPr>
          <w:rFonts w:eastAsia="Palatino Linotype" w:cs="Times New Roman"/>
          <w14:ligatures w14:val="none"/>
        </w:rPr>
        <w:t>propose</w:t>
      </w:r>
      <w:r w:rsidR="00F760F9">
        <w:rPr>
          <w:rFonts w:eastAsia="Palatino Linotype" w:cs="Times New Roman"/>
          <w14:ligatures w14:val="none"/>
        </w:rPr>
        <w:t xml:space="preserve"> </w:t>
      </w:r>
      <w:r w:rsidR="00FC1DA7">
        <w:rPr>
          <w:rFonts w:eastAsia="Palatino Linotype" w:cs="Times New Roman"/>
          <w14:ligatures w14:val="none"/>
        </w:rPr>
        <w:t>the following in the</w:t>
      </w:r>
      <w:r w:rsidR="007F1281">
        <w:rPr>
          <w:rFonts w:eastAsia="Palatino Linotype" w:cs="Times New Roman"/>
          <w14:ligatures w14:val="none"/>
        </w:rPr>
        <w:t>ir</w:t>
      </w:r>
      <w:r w:rsidR="00FC1DA7">
        <w:rPr>
          <w:rFonts w:eastAsia="Palatino Linotype" w:cs="Times New Roman"/>
          <w14:ligatures w14:val="none"/>
        </w:rPr>
        <w:t xml:space="preserve"> Joint DGStats Data Improvements </w:t>
      </w:r>
      <w:r w:rsidR="00F760F9">
        <w:rPr>
          <w:rFonts w:eastAsia="Palatino Linotype" w:cs="Times New Roman"/>
          <w14:ligatures w14:val="none"/>
        </w:rPr>
        <w:t>Advice Letter:</w:t>
      </w:r>
      <w:r w:rsidR="003D56D0">
        <w:rPr>
          <w:rFonts w:eastAsia="Palatino Linotype" w:cs="Times New Roman"/>
          <w14:ligatures w14:val="none"/>
        </w:rPr>
        <w:br/>
      </w:r>
    </w:p>
    <w:p w:rsidR="00AE09F0" w:rsidRDefault="006A166F" w14:paraId="10B06DB1" w14:textId="6A2666E2">
      <w:pPr>
        <w:pStyle w:val="Default"/>
        <w:numPr>
          <w:ilvl w:val="0"/>
          <w:numId w:val="21"/>
        </w:numPr>
        <w:rPr>
          <w:rFonts w:eastAsia="Palatino Linotype" w:cs="Times New Roman"/>
          <w14:ligatures w14:val="none"/>
        </w:rPr>
      </w:pPr>
      <w:r>
        <w:rPr>
          <w:rFonts w:eastAsia="Palatino Linotype" w:cs="Times New Roman"/>
          <w14:ligatures w14:val="none"/>
        </w:rPr>
        <w:t>U</w:t>
      </w:r>
      <w:r w:rsidRPr="00AE09F0" w:rsidR="00F760F9">
        <w:rPr>
          <w:rFonts w:eastAsia="Palatino Linotype" w:cs="Times New Roman"/>
          <w14:ligatures w14:val="none"/>
        </w:rPr>
        <w:t>niform, standardized language communicating to interconnection applicants t</w:t>
      </w:r>
      <w:r w:rsidRPr="00AE09F0" w:rsidR="001330CB">
        <w:rPr>
          <w:rFonts w:eastAsia="Palatino Linotype" w:cs="Times New Roman"/>
          <w14:ligatures w14:val="none"/>
        </w:rPr>
        <w:t>he importance of</w:t>
      </w:r>
      <w:r w:rsidRPr="00AE09F0" w:rsidR="00F760F9">
        <w:rPr>
          <w:rFonts w:eastAsia="Palatino Linotype" w:cs="Times New Roman"/>
          <w14:ligatures w14:val="none"/>
        </w:rPr>
        <w:t xml:space="preserve"> input</w:t>
      </w:r>
      <w:r w:rsidRPr="00AE09F0" w:rsidR="001330CB">
        <w:rPr>
          <w:rFonts w:eastAsia="Palatino Linotype" w:cs="Times New Roman"/>
          <w14:ligatures w14:val="none"/>
        </w:rPr>
        <w:t>ting</w:t>
      </w:r>
      <w:r w:rsidRPr="00AE09F0" w:rsidR="00F760F9">
        <w:rPr>
          <w:rFonts w:eastAsia="Palatino Linotype" w:cs="Times New Roman"/>
          <w14:ligatures w14:val="none"/>
        </w:rPr>
        <w:t xml:space="preserve"> accurate system cost</w:t>
      </w:r>
      <w:r w:rsidRPr="00AE09F0" w:rsidR="001330CB">
        <w:rPr>
          <w:rFonts w:eastAsia="Palatino Linotype" w:cs="Times New Roman"/>
          <w14:ligatures w14:val="none"/>
        </w:rPr>
        <w:t xml:space="preserve"> details</w:t>
      </w:r>
      <w:r w:rsidR="00BB164C">
        <w:rPr>
          <w:rFonts w:eastAsia="Palatino Linotype" w:cs="Times New Roman"/>
          <w14:ligatures w14:val="none"/>
        </w:rPr>
        <w:t>, which</w:t>
      </w:r>
      <w:r w:rsidR="002C16C8">
        <w:rPr>
          <w:rFonts w:eastAsia="Palatino Linotype" w:cs="Times New Roman"/>
          <w14:ligatures w14:val="none"/>
        </w:rPr>
        <w:t xml:space="preserve"> </w:t>
      </w:r>
      <w:r w:rsidRPr="00AE09F0" w:rsidR="009B54E5">
        <w:rPr>
          <w:rFonts w:eastAsia="Palatino Linotype" w:cs="Times New Roman"/>
          <w14:ligatures w14:val="none"/>
        </w:rPr>
        <w:t>will be</w:t>
      </w:r>
      <w:r w:rsidRPr="00AE09F0" w:rsidR="00F760F9">
        <w:rPr>
          <w:rFonts w:eastAsia="Palatino Linotype" w:cs="Times New Roman"/>
          <w14:ligatures w14:val="none"/>
        </w:rPr>
        <w:t xml:space="preserve"> integrated into the online interconnection application interface. </w:t>
      </w:r>
      <w:r w:rsidRPr="00AE09F0" w:rsidR="312A5AA6">
        <w:rPr>
          <w:rFonts w:eastAsia="Palatino Linotype" w:cs="Times New Roman"/>
          <w14:ligatures w14:val="none"/>
        </w:rPr>
        <w:t xml:space="preserve">This language </w:t>
      </w:r>
      <w:r w:rsidR="00165276">
        <w:rPr>
          <w:rFonts w:eastAsia="Palatino Linotype" w:cs="Times New Roman"/>
          <w14:ligatures w14:val="none"/>
        </w:rPr>
        <w:t>must</w:t>
      </w:r>
      <w:r w:rsidRPr="00AE09F0" w:rsidR="312A5AA6">
        <w:rPr>
          <w:rFonts w:eastAsia="Palatino Linotype" w:cs="Times New Roman"/>
          <w14:ligatures w14:val="none"/>
        </w:rPr>
        <w:t xml:space="preserve"> provide a clear and consistent defin</w:t>
      </w:r>
      <w:r w:rsidRPr="00AE09F0" w:rsidR="5AE4AEC2">
        <w:rPr>
          <w:rFonts w:eastAsia="Palatino Linotype" w:cs="Times New Roman"/>
          <w14:ligatures w14:val="none"/>
        </w:rPr>
        <w:t>i</w:t>
      </w:r>
      <w:r w:rsidRPr="00AE09F0" w:rsidR="312A5AA6">
        <w:rPr>
          <w:rFonts w:eastAsia="Palatino Linotype" w:cs="Times New Roman"/>
          <w14:ligatures w14:val="none"/>
        </w:rPr>
        <w:t xml:space="preserve">tion </w:t>
      </w:r>
      <w:r w:rsidRPr="00AE09F0" w:rsidR="5B31A398">
        <w:rPr>
          <w:rFonts w:eastAsia="Palatino Linotype" w:cs="Times New Roman"/>
          <w14:ligatures w14:val="none"/>
        </w:rPr>
        <w:t xml:space="preserve">of </w:t>
      </w:r>
      <w:r w:rsidRPr="00AE09F0" w:rsidR="312A5AA6">
        <w:rPr>
          <w:rFonts w:eastAsia="Palatino Linotype" w:cs="Times New Roman"/>
          <w14:ligatures w14:val="none"/>
        </w:rPr>
        <w:t>and guidance for “system cost”</w:t>
      </w:r>
      <w:r w:rsidR="00D27549">
        <w:rPr>
          <w:rFonts w:eastAsia="Palatino Linotype" w:cs="Times New Roman"/>
          <w14:ligatures w14:val="none"/>
        </w:rPr>
        <w:t>.</w:t>
      </w:r>
      <w:r w:rsidRPr="00AE09F0" w:rsidR="312A5AA6">
        <w:rPr>
          <w:rFonts w:eastAsia="Palatino Linotype" w:cs="Times New Roman"/>
          <w14:ligatures w14:val="none"/>
        </w:rPr>
        <w:t xml:space="preserve"> </w:t>
      </w:r>
      <w:r w:rsidRPr="00AE09F0" w:rsidR="00F760F9">
        <w:rPr>
          <w:rFonts w:eastAsia="Palatino Linotype" w:cs="Times New Roman"/>
          <w14:ligatures w14:val="none"/>
        </w:rPr>
        <w:t xml:space="preserve">This language must </w:t>
      </w:r>
      <w:r w:rsidRPr="00AE09F0" w:rsidR="62082B96">
        <w:rPr>
          <w:rFonts w:eastAsia="Palatino Linotype" w:cs="Times New Roman"/>
          <w14:ligatures w14:val="none"/>
        </w:rPr>
        <w:t xml:space="preserve">also </w:t>
      </w:r>
      <w:r w:rsidRPr="00AE09F0" w:rsidR="00F760F9">
        <w:rPr>
          <w:rFonts w:eastAsia="Palatino Linotype" w:cs="Times New Roman"/>
          <w14:ligatures w14:val="none"/>
        </w:rPr>
        <w:t>emphasize</w:t>
      </w:r>
      <w:r w:rsidRPr="00AE09F0" w:rsidR="00B460B1">
        <w:rPr>
          <w:rFonts w:eastAsia="Palatino Linotype" w:cs="Times New Roman"/>
          <w14:ligatures w14:val="none"/>
        </w:rPr>
        <w:t xml:space="preserve">, in alignment with existing </w:t>
      </w:r>
      <w:r w:rsidRPr="00AE09F0" w:rsidDel="001D5E70" w:rsidR="00B460B1">
        <w:rPr>
          <w:rFonts w:eastAsia="Palatino Linotype" w:cs="Times New Roman"/>
          <w14:ligatures w14:val="none"/>
        </w:rPr>
        <w:t>Electric Rules</w:t>
      </w:r>
      <w:r w:rsidRPr="00AE09F0" w:rsidR="00B460B1">
        <w:rPr>
          <w:rFonts w:eastAsia="Palatino Linotype" w:cs="Times New Roman"/>
          <w14:ligatures w14:val="none"/>
        </w:rPr>
        <w:t>,</w:t>
      </w:r>
      <w:r w:rsidRPr="00AE09F0" w:rsidR="00F760F9">
        <w:rPr>
          <w:rFonts w:eastAsia="Palatino Linotype" w:cs="Times New Roman"/>
          <w14:ligatures w14:val="none"/>
        </w:rPr>
        <w:t xml:space="preserve"> the potential consequences to the applicant if the entered information is misrepresented or</w:t>
      </w:r>
      <w:r w:rsidRPr="00AE09F0" w:rsidR="00951EBC">
        <w:rPr>
          <w:rFonts w:eastAsia="Palatino Linotype" w:cs="Times New Roman"/>
          <w14:ligatures w14:val="none"/>
        </w:rPr>
        <w:t xml:space="preserve"> intentionally</w:t>
      </w:r>
      <w:r w:rsidRPr="00AE09F0" w:rsidR="00F760F9">
        <w:rPr>
          <w:rFonts w:eastAsia="Palatino Linotype" w:cs="Times New Roman"/>
          <w14:ligatures w14:val="none"/>
        </w:rPr>
        <w:t xml:space="preserve"> erroneous.</w:t>
      </w:r>
      <w:r w:rsidRPr="00AE09F0" w:rsidR="008B699C">
        <w:rPr>
          <w:rFonts w:eastAsia="Palatino Linotype" w:cs="Times New Roman"/>
          <w14:ligatures w14:val="none"/>
        </w:rPr>
        <w:br/>
      </w:r>
      <w:r w:rsidRPr="00AE09F0" w:rsidR="008B699C">
        <w:rPr>
          <w:rFonts w:eastAsia="Palatino Linotype" w:cs="Times New Roman"/>
          <w14:ligatures w14:val="none"/>
        </w:rPr>
        <w:br/>
      </w:r>
      <w:r w:rsidRPr="00AE09F0" w:rsidR="008B699C">
        <w:rPr>
          <w:rFonts w:eastAsia="Palatino Linotype" w:cs="Times New Roman"/>
          <w14:ligatures w14:val="none"/>
        </w:rPr>
        <w:lastRenderedPageBreak/>
        <w:t xml:space="preserve">The proposed language should be concise and accessible to a </w:t>
      </w:r>
      <w:r w:rsidRPr="00AE09F0" w:rsidR="009F5E03">
        <w:rPr>
          <w:rFonts w:eastAsia="Palatino Linotype" w:cs="Times New Roman"/>
          <w14:ligatures w14:val="none"/>
        </w:rPr>
        <w:t>wide audience</w:t>
      </w:r>
      <w:r w:rsidRPr="00AE09F0" w:rsidR="008B699C">
        <w:rPr>
          <w:rFonts w:eastAsia="Palatino Linotype" w:cs="Times New Roman"/>
          <w14:ligatures w14:val="none"/>
        </w:rPr>
        <w:t xml:space="preserve"> of applicants</w:t>
      </w:r>
      <w:r w:rsidRPr="00AE09F0" w:rsidR="004A31F4">
        <w:rPr>
          <w:rFonts w:eastAsia="Palatino Linotype" w:cs="Times New Roman"/>
          <w14:ligatures w14:val="none"/>
        </w:rPr>
        <w:t>.</w:t>
      </w:r>
      <w:r w:rsidRPr="00AE09F0" w:rsidR="00EE3649">
        <w:rPr>
          <w:rFonts w:eastAsia="Palatino Linotype" w:cs="Times New Roman"/>
          <w14:ligatures w14:val="none"/>
        </w:rPr>
        <w:t xml:space="preserve"> </w:t>
      </w:r>
      <w:r w:rsidRPr="00AE09F0" w:rsidR="004A31F4">
        <w:rPr>
          <w:rFonts w:eastAsia="Palatino Linotype" w:cs="Times New Roman"/>
          <w14:ligatures w14:val="none"/>
        </w:rPr>
        <w:t>U</w:t>
      </w:r>
      <w:r w:rsidRPr="00AE09F0" w:rsidR="00EE3649">
        <w:rPr>
          <w:rFonts w:eastAsia="Palatino Linotype" w:cs="Times New Roman"/>
          <w14:ligatures w14:val="none"/>
        </w:rPr>
        <w:t>pon approval</w:t>
      </w:r>
      <w:r w:rsidRPr="00AE09F0" w:rsidR="00A12769">
        <w:rPr>
          <w:rFonts w:eastAsia="Palatino Linotype" w:cs="Times New Roman"/>
          <w14:ligatures w14:val="none"/>
        </w:rPr>
        <w:t>,</w:t>
      </w:r>
      <w:r w:rsidRPr="00AE09F0" w:rsidR="004A31F4">
        <w:rPr>
          <w:rFonts w:eastAsia="Palatino Linotype" w:cs="Times New Roman"/>
          <w14:ligatures w14:val="none"/>
        </w:rPr>
        <w:t xml:space="preserve"> such language</w:t>
      </w:r>
      <w:r w:rsidRPr="00AE09F0" w:rsidR="00A12769">
        <w:rPr>
          <w:rFonts w:eastAsia="Palatino Linotype" w:cs="Times New Roman"/>
          <w14:ligatures w14:val="none"/>
        </w:rPr>
        <w:t xml:space="preserve"> </w:t>
      </w:r>
      <w:r w:rsidRPr="00AE09F0" w:rsidR="004A31F4">
        <w:rPr>
          <w:rFonts w:eastAsia="Palatino Linotype" w:cs="Times New Roman"/>
          <w14:ligatures w14:val="none"/>
        </w:rPr>
        <w:t>sha</w:t>
      </w:r>
      <w:r w:rsidRPr="00AE09F0" w:rsidR="00A12769">
        <w:rPr>
          <w:rFonts w:eastAsia="Palatino Linotype" w:cs="Times New Roman"/>
          <w14:ligatures w14:val="none"/>
        </w:rPr>
        <w:t xml:space="preserve">ll be placed </w:t>
      </w:r>
      <w:r w:rsidRPr="00AE09F0" w:rsidR="002732C8">
        <w:rPr>
          <w:rFonts w:eastAsia="Palatino Linotype" w:cs="Times New Roman"/>
          <w14:ligatures w14:val="none"/>
        </w:rPr>
        <w:t xml:space="preserve">proximate to the fields in the current </w:t>
      </w:r>
      <w:r w:rsidRPr="00AE09F0" w:rsidR="003D56D0">
        <w:rPr>
          <w:rFonts w:eastAsia="Palatino Linotype" w:cs="Times New Roman"/>
          <w14:ligatures w14:val="none"/>
        </w:rPr>
        <w:t xml:space="preserve">online interconnection application interfaces </w:t>
      </w:r>
      <w:r w:rsidRPr="00AE09F0" w:rsidR="002732C8">
        <w:rPr>
          <w:rFonts w:eastAsia="Palatino Linotype" w:cs="Times New Roman"/>
          <w14:ligatures w14:val="none"/>
        </w:rPr>
        <w:t>that currently ask</w:t>
      </w:r>
      <w:r w:rsidRPr="00AE09F0" w:rsidR="003D56D0">
        <w:rPr>
          <w:rFonts w:eastAsia="Palatino Linotype" w:cs="Times New Roman"/>
          <w14:ligatures w14:val="none"/>
        </w:rPr>
        <w:t xml:space="preserve"> applicants</w:t>
      </w:r>
      <w:r w:rsidRPr="00AE09F0" w:rsidR="002732C8">
        <w:rPr>
          <w:rFonts w:eastAsia="Palatino Linotype" w:cs="Times New Roman"/>
          <w14:ligatures w14:val="none"/>
        </w:rPr>
        <w:t xml:space="preserve"> for</w:t>
      </w:r>
      <w:r w:rsidRPr="00AE09F0" w:rsidR="003D56D0">
        <w:rPr>
          <w:rFonts w:eastAsia="Palatino Linotype" w:cs="Times New Roman"/>
          <w14:ligatures w14:val="none"/>
        </w:rPr>
        <w:t xml:space="preserve"> the</w:t>
      </w:r>
      <w:r w:rsidRPr="00AE09F0" w:rsidR="002732C8">
        <w:rPr>
          <w:rFonts w:eastAsia="Palatino Linotype" w:cs="Times New Roman"/>
          <w14:ligatures w14:val="none"/>
        </w:rPr>
        <w:t xml:space="preserve"> system cost</w:t>
      </w:r>
      <w:r w:rsidRPr="00AE09F0" w:rsidR="004A31F4">
        <w:rPr>
          <w:rFonts w:eastAsia="Palatino Linotype" w:cs="Times New Roman"/>
          <w14:ligatures w14:val="none"/>
        </w:rPr>
        <w:t xml:space="preserve"> information</w:t>
      </w:r>
      <w:r w:rsidRPr="00AE09F0" w:rsidR="002732C8">
        <w:rPr>
          <w:rFonts w:eastAsia="Palatino Linotype" w:cs="Times New Roman"/>
          <w14:ligatures w14:val="none"/>
        </w:rPr>
        <w:t>.</w:t>
      </w:r>
    </w:p>
    <w:p w:rsidR="000F7AB7" w:rsidP="000F7AB7" w:rsidRDefault="000F7AB7" w14:paraId="2773BB0F" w14:textId="77777777">
      <w:pPr>
        <w:pStyle w:val="Default"/>
        <w:ind w:left="720"/>
        <w:rPr>
          <w:rFonts w:eastAsia="Palatino Linotype" w:cs="Times New Roman"/>
          <w14:ligatures w14:val="none"/>
        </w:rPr>
      </w:pPr>
    </w:p>
    <w:p w:rsidRPr="00AE09F0" w:rsidR="00F760F9" w:rsidRDefault="00F760F9" w14:paraId="5847E4DF" w14:textId="2BBEA06F">
      <w:pPr>
        <w:pStyle w:val="Default"/>
        <w:numPr>
          <w:ilvl w:val="0"/>
          <w:numId w:val="21"/>
        </w:numPr>
        <w:rPr>
          <w:rFonts w:eastAsia="Palatino Linotype" w:cs="Times New Roman"/>
          <w14:ligatures w14:val="none"/>
        </w:rPr>
      </w:pPr>
      <w:r w:rsidRPr="00AE09F0">
        <w:rPr>
          <w:rFonts w:eastAsia="Palatino Linotype" w:cs="Times New Roman"/>
          <w14:ligatures w14:val="none"/>
        </w:rPr>
        <w:t>Data validation rules that can be applied to the online interconnection application interface to quality-control data entry into the system cost fields to prevent misrepresentation and preempt user input errors</w:t>
      </w:r>
      <w:r w:rsidRPr="00AE09F0" w:rsidR="00892527">
        <w:rPr>
          <w:rFonts w:eastAsia="Palatino Linotype" w:cs="Times New Roman"/>
          <w14:ligatures w14:val="none"/>
        </w:rPr>
        <w:t>.</w:t>
      </w:r>
    </w:p>
    <w:p w:rsidRPr="001F7BF6" w:rsidR="00F760F9" w:rsidP="00F760F9" w:rsidRDefault="00F760F9" w14:paraId="59EE2873" w14:textId="77777777">
      <w:pPr>
        <w:pStyle w:val="Default"/>
        <w:ind w:left="720"/>
        <w:rPr>
          <w:rFonts w:eastAsia="Palatino Linotype" w:cs="Times New Roman"/>
          <w14:ligatures w14:val="none"/>
        </w:rPr>
      </w:pPr>
    </w:p>
    <w:p w:rsidR="00F760F9" w:rsidP="00F760F9" w:rsidRDefault="00F760F9" w14:paraId="2092B78B" w14:textId="550AE3DA">
      <w:pPr>
        <w:pStyle w:val="Default"/>
        <w:rPr>
          <w:rFonts w:eastAsia="Palatino Linotype" w:cs="Times New Roman"/>
          <w14:ligatures w14:val="none"/>
        </w:rPr>
      </w:pPr>
      <w:r>
        <w:rPr>
          <w:rFonts w:eastAsia="Palatino Linotype" w:cs="Times New Roman"/>
          <w14:ligatures w14:val="none"/>
        </w:rPr>
        <w:t>Within 60 days of approval of th</w:t>
      </w:r>
      <w:r w:rsidR="00075C5A">
        <w:rPr>
          <w:rFonts w:eastAsia="Palatino Linotype" w:cs="Times New Roman"/>
          <w14:ligatures w14:val="none"/>
        </w:rPr>
        <w:t>e</w:t>
      </w:r>
      <w:r>
        <w:rPr>
          <w:rFonts w:eastAsia="Palatino Linotype" w:cs="Times New Roman"/>
          <w14:ligatures w14:val="none"/>
        </w:rPr>
        <w:t xml:space="preserve"> </w:t>
      </w:r>
      <w:r w:rsidR="008E3BBE">
        <w:rPr>
          <w:rFonts w:eastAsia="Palatino Linotype" w:cs="Times New Roman"/>
          <w14:ligatures w14:val="none"/>
        </w:rPr>
        <w:t>J</w:t>
      </w:r>
      <w:r>
        <w:rPr>
          <w:rFonts w:eastAsia="Palatino Linotype" w:cs="Times New Roman"/>
          <w14:ligatures w14:val="none"/>
        </w:rPr>
        <w:t xml:space="preserve">oint </w:t>
      </w:r>
      <w:r w:rsidR="008E3BBE">
        <w:rPr>
          <w:rFonts w:eastAsia="Palatino Linotype" w:cs="Times New Roman"/>
          <w14:ligatures w14:val="none"/>
        </w:rPr>
        <w:t xml:space="preserve">DGStats Data Improvements </w:t>
      </w:r>
      <w:r>
        <w:rPr>
          <w:rFonts w:eastAsia="Palatino Linotype" w:cs="Times New Roman"/>
          <w14:ligatures w14:val="none"/>
        </w:rPr>
        <w:t xml:space="preserve">Advice Letter, the IOUs must update their online interconnection application interfaces to present the approved language proximate to the fields that currently ask for system cost and apply the data validation rules. </w:t>
      </w:r>
      <w:r w:rsidR="00BB3A07">
        <w:rPr>
          <w:rFonts w:eastAsia="Palatino Linotype" w:cs="Times New Roman"/>
          <w14:ligatures w14:val="none"/>
        </w:rPr>
        <w:t>Once this update is completed, the IOUs must send a notification of the implementation to select service lists</w:t>
      </w:r>
      <w:r w:rsidR="00797304">
        <w:rPr>
          <w:rFonts w:eastAsia="Palatino Linotype" w:cs="Times New Roman"/>
          <w14:ligatures w14:val="none"/>
        </w:rPr>
        <w:t xml:space="preserve"> </w:t>
      </w:r>
      <w:r w:rsidR="007C3D47">
        <w:rPr>
          <w:rFonts w:eastAsia="Palatino Linotype" w:cs="Times New Roman"/>
          <w14:ligatures w14:val="none"/>
        </w:rPr>
        <w:t>detailed in the Ordering Paragraphs section.</w:t>
      </w:r>
    </w:p>
    <w:p w:rsidRPr="006F4CEE" w:rsidR="007D2205" w:rsidP="00A102CD" w:rsidRDefault="007D2205" w14:paraId="2C7CAD87" w14:textId="77777777">
      <w:pPr>
        <w:spacing w:after="0" w:line="240" w:lineRule="auto"/>
        <w:ind w:left="720"/>
        <w:rPr>
          <w:rFonts w:ascii="Palatino Linotype" w:hAnsi="Palatino Linotype" w:eastAsia="Palatino Linotype" w:cs="Times New Roman"/>
          <w:kern w:val="0"/>
          <w14:ligatures w14:val="none"/>
        </w:rPr>
      </w:pPr>
    </w:p>
    <w:p w:rsidRPr="00C23465" w:rsidR="00915055" w:rsidP="00E53FC3" w:rsidRDefault="0069492A" w14:paraId="4ECCFD0F" w14:textId="204FB53F">
      <w:pPr>
        <w:spacing w:line="240" w:lineRule="auto"/>
        <w:rPr>
          <w:rFonts w:ascii="Palatino Linotype" w:hAnsi="Palatino Linotype" w:eastAsia="Palatino Linotype" w:cs="Times New Roman"/>
          <w:kern w:val="0"/>
          <w:u w:val="single"/>
          <w14:ligatures w14:val="none"/>
        </w:rPr>
      </w:pPr>
      <w:r>
        <w:rPr>
          <w:rFonts w:ascii="Palatino Linotype" w:hAnsi="Palatino Linotype" w:eastAsia="Palatino Linotype" w:cs="Times New Roman"/>
          <w:kern w:val="0"/>
          <w:u w:val="single"/>
          <w14:ligatures w14:val="none"/>
        </w:rPr>
        <w:t xml:space="preserve">Renaming </w:t>
      </w:r>
      <w:r w:rsidR="00D514DF">
        <w:rPr>
          <w:rFonts w:ascii="Palatino Linotype" w:hAnsi="Palatino Linotype" w:eastAsia="Palatino Linotype" w:cs="Times New Roman"/>
          <w:kern w:val="0"/>
          <w:u w:val="single"/>
          <w14:ligatures w14:val="none"/>
        </w:rPr>
        <w:t>System Size Fields</w:t>
      </w:r>
      <w:r w:rsidR="00913EB8">
        <w:rPr>
          <w:rFonts w:ascii="Palatino Linotype" w:hAnsi="Palatino Linotype" w:eastAsia="Palatino Linotype" w:cs="Times New Roman"/>
          <w:kern w:val="0"/>
          <w:u w:val="single"/>
          <w14:ligatures w14:val="none"/>
        </w:rPr>
        <w:t>,</w:t>
      </w:r>
      <w:r w:rsidRPr="00C23465" w:rsidR="005A2351">
        <w:rPr>
          <w:rFonts w:ascii="Palatino Linotype" w:hAnsi="Palatino Linotype" w:eastAsia="Palatino Linotype" w:cs="Times New Roman"/>
          <w:kern w:val="0"/>
          <w:u w:val="single"/>
          <w14:ligatures w14:val="none"/>
        </w:rPr>
        <w:t xml:space="preserve"> </w:t>
      </w:r>
      <w:r w:rsidRPr="00C23465" w:rsidR="00D75CDB">
        <w:rPr>
          <w:rFonts w:ascii="Palatino Linotype" w:hAnsi="Palatino Linotype" w:eastAsia="Palatino Linotype" w:cs="Times New Roman"/>
          <w:kern w:val="0"/>
          <w:u w:val="single"/>
          <w14:ligatures w14:val="none"/>
        </w:rPr>
        <w:t>Automate System Size (DC) Column Calculation</w:t>
      </w:r>
      <w:r w:rsidR="00D75CDB">
        <w:rPr>
          <w:rFonts w:ascii="Palatino Linotype" w:hAnsi="Palatino Linotype" w:eastAsia="Palatino Linotype" w:cs="Times New Roman"/>
          <w:kern w:val="0"/>
          <w:u w:val="single"/>
          <w14:ligatures w14:val="none"/>
        </w:rPr>
        <w:t xml:space="preserve">, </w:t>
      </w:r>
      <w:r w:rsidRPr="00C23465" w:rsidR="005A2351">
        <w:rPr>
          <w:rFonts w:ascii="Palatino Linotype" w:hAnsi="Palatino Linotype" w:eastAsia="Palatino Linotype" w:cs="Times New Roman"/>
          <w:kern w:val="0"/>
          <w:u w:val="single"/>
          <w14:ligatures w14:val="none"/>
        </w:rPr>
        <w:t>&amp; R</w:t>
      </w:r>
      <w:r w:rsidRPr="00C23465" w:rsidR="00426503">
        <w:rPr>
          <w:rFonts w:ascii="Palatino Linotype" w:hAnsi="Palatino Linotype" w:eastAsia="Palatino Linotype" w:cs="Times New Roman"/>
          <w:kern w:val="0"/>
          <w:u w:val="single"/>
          <w14:ligatures w14:val="none"/>
        </w:rPr>
        <w:t>etroactively Correct Past Column Entries</w:t>
      </w:r>
    </w:p>
    <w:p w:rsidR="00434E64" w:rsidP="00E53FC3" w:rsidRDefault="00E62CA9" w14:paraId="5353AA7A" w14:textId="5FD5377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BC08A4">
        <w:rPr>
          <w:rFonts w:ascii="Palatino Linotype" w:hAnsi="Palatino Linotype" w:eastAsia="Palatino Linotype" w:cs="Times New Roman"/>
          <w:kern w:val="0"/>
          <w14:ligatures w14:val="none"/>
        </w:rPr>
        <w:t xml:space="preserve">IOUs’ </w:t>
      </w:r>
      <w:r w:rsidRPr="00BC08A4" w:rsidR="00BC08A4">
        <w:rPr>
          <w:rFonts w:ascii="Palatino Linotype" w:hAnsi="Palatino Linotype" w:eastAsia="Palatino Linotype" w:cs="Times New Roman"/>
          <w:kern w:val="0"/>
          <w14:ligatures w14:val="none"/>
        </w:rPr>
        <w:t>online interconnection application interface</w:t>
      </w:r>
      <w:r w:rsidR="00BC08A4">
        <w:rPr>
          <w:rFonts w:ascii="Palatino Linotype" w:hAnsi="Palatino Linotype" w:eastAsia="Palatino Linotype" w:cs="Times New Roman"/>
          <w:kern w:val="0"/>
          <w14:ligatures w14:val="none"/>
        </w:rPr>
        <w:t xml:space="preserve"> currently collects </w:t>
      </w:r>
      <w:r w:rsidRPr="005F5189" w:rsidR="00787380">
        <w:rPr>
          <w:rFonts w:ascii="Palatino Linotype" w:hAnsi="Palatino Linotype" w:eastAsia="Palatino Linotype" w:cs="Times New Roman"/>
          <w:kern w:val="0"/>
          <w14:ligatures w14:val="none"/>
        </w:rPr>
        <w:t xml:space="preserve">System Size (DC) </w:t>
      </w:r>
      <w:r>
        <w:rPr>
          <w:rFonts w:ascii="Palatino Linotype" w:hAnsi="Palatino Linotype" w:eastAsia="Palatino Linotype" w:cs="Times New Roman"/>
          <w:kern w:val="0"/>
          <w14:ligatures w14:val="none"/>
        </w:rPr>
        <w:t xml:space="preserve">data </w:t>
      </w:r>
      <w:r w:rsidR="00BC08A4">
        <w:rPr>
          <w:rFonts w:ascii="Palatino Linotype" w:hAnsi="Palatino Linotype" w:eastAsia="Palatino Linotype" w:cs="Times New Roman"/>
          <w:kern w:val="0"/>
          <w14:ligatures w14:val="none"/>
        </w:rPr>
        <w:t xml:space="preserve">and transmits that data to </w:t>
      </w:r>
      <w:r>
        <w:rPr>
          <w:rFonts w:ascii="Palatino Linotype" w:hAnsi="Palatino Linotype" w:eastAsia="Palatino Linotype" w:cs="Times New Roman"/>
          <w:kern w:val="0"/>
          <w14:ligatures w14:val="none"/>
        </w:rPr>
        <w:t>DGStats</w:t>
      </w:r>
      <w:r w:rsidR="00BC08A4">
        <w:rPr>
          <w:rFonts w:ascii="Palatino Linotype" w:hAnsi="Palatino Linotype" w:eastAsia="Palatino Linotype" w:cs="Times New Roman"/>
          <w:kern w:val="0"/>
          <w14:ligatures w14:val="none"/>
        </w:rPr>
        <w:t xml:space="preserve"> under the process </w:t>
      </w:r>
      <w:r w:rsidR="00B81E30">
        <w:rPr>
          <w:rFonts w:ascii="Palatino Linotype" w:hAnsi="Palatino Linotype" w:eastAsia="Palatino Linotype" w:cs="Times New Roman"/>
          <w:kern w:val="0"/>
          <w14:ligatures w14:val="none"/>
        </w:rPr>
        <w:t xml:space="preserve">previously outlined </w:t>
      </w:r>
      <w:r w:rsidR="00A374BD">
        <w:rPr>
          <w:rFonts w:ascii="Palatino Linotype" w:hAnsi="Palatino Linotype" w:eastAsia="Palatino Linotype" w:cs="Times New Roman"/>
          <w:kern w:val="0"/>
          <w14:ligatures w14:val="none"/>
        </w:rPr>
        <w:t>in the ‘Background’ section</w:t>
      </w:r>
      <w:r w:rsidR="00BC08A4">
        <w:rPr>
          <w:rFonts w:ascii="Palatino Linotype" w:hAnsi="Palatino Linotype" w:eastAsia="Palatino Linotype" w:cs="Times New Roman"/>
          <w:kern w:val="0"/>
          <w14:ligatures w14:val="none"/>
        </w:rPr>
        <w:t>.</w:t>
      </w:r>
      <w:r w:rsidRPr="00BC08A4" w:rsidR="00BC08A4">
        <w:rPr>
          <w:rFonts w:ascii="Palatino Linotype" w:hAnsi="Palatino Linotype" w:eastAsia="Palatino Linotype" w:cs="Times New Roman"/>
          <w:kern w:val="0"/>
          <w14:ligatures w14:val="none"/>
        </w:rPr>
        <w:t xml:space="preserve"> </w:t>
      </w:r>
      <w:r w:rsidRPr="005F5189" w:rsidR="00BC08A4">
        <w:rPr>
          <w:rFonts w:ascii="Palatino Linotype" w:hAnsi="Palatino Linotype" w:eastAsia="Palatino Linotype" w:cs="Times New Roman"/>
          <w:kern w:val="0"/>
          <w14:ligatures w14:val="none"/>
        </w:rPr>
        <w:t>System Size (DC)</w:t>
      </w:r>
      <w:r>
        <w:rPr>
          <w:rFonts w:ascii="Palatino Linotype" w:hAnsi="Palatino Linotype" w:eastAsia="Palatino Linotype" w:cs="Times New Roman"/>
          <w:kern w:val="0"/>
          <w14:ligatures w14:val="none"/>
        </w:rPr>
        <w:t xml:space="preserve"> </w:t>
      </w:r>
      <w:r w:rsidRPr="005F5189" w:rsidR="00787380">
        <w:rPr>
          <w:rFonts w:ascii="Palatino Linotype" w:hAnsi="Palatino Linotype" w:eastAsia="Palatino Linotype" w:cs="Times New Roman"/>
          <w:kern w:val="0"/>
          <w14:ligatures w14:val="none"/>
        </w:rPr>
        <w:t xml:space="preserve">refers to the direct current output of the </w:t>
      </w:r>
      <w:r w:rsidR="00334F9F">
        <w:rPr>
          <w:rFonts w:ascii="Palatino Linotype" w:hAnsi="Palatino Linotype" w:eastAsia="Palatino Linotype" w:cs="Times New Roman"/>
          <w:kern w:val="0"/>
          <w14:ligatures w14:val="none"/>
        </w:rPr>
        <w:t xml:space="preserve">solar </w:t>
      </w:r>
      <w:r w:rsidRPr="005F5189" w:rsidR="00787380">
        <w:rPr>
          <w:rFonts w:ascii="Palatino Linotype" w:hAnsi="Palatino Linotype" w:eastAsia="Palatino Linotype" w:cs="Times New Roman"/>
          <w:kern w:val="0"/>
          <w14:ligatures w14:val="none"/>
        </w:rPr>
        <w:t xml:space="preserve">generator </w:t>
      </w:r>
      <w:r w:rsidR="00E90BBA">
        <w:rPr>
          <w:rFonts w:ascii="Palatino Linotype" w:hAnsi="Palatino Linotype" w:eastAsia="Palatino Linotype" w:cs="Times New Roman"/>
          <w:kern w:val="0"/>
          <w14:ligatures w14:val="none"/>
        </w:rPr>
        <w:t>seeking to interconnect</w:t>
      </w:r>
      <w:r>
        <w:rPr>
          <w:rFonts w:ascii="Palatino Linotype" w:hAnsi="Palatino Linotype" w:eastAsia="Palatino Linotype" w:cs="Times New Roman"/>
          <w:kern w:val="0"/>
          <w14:ligatures w14:val="none"/>
        </w:rPr>
        <w:t>.</w:t>
      </w:r>
      <w:r w:rsidR="00787380">
        <w:rPr>
          <w:rFonts w:ascii="Palatino Linotype" w:hAnsi="Palatino Linotype" w:eastAsia="Palatino Linotype" w:cs="Times New Roman"/>
          <w:kern w:val="0"/>
          <w14:ligatures w14:val="none"/>
        </w:rPr>
        <w:t xml:space="preserve"> </w:t>
      </w:r>
      <w:r w:rsidR="00E90BBA">
        <w:rPr>
          <w:rFonts w:ascii="Palatino Linotype" w:hAnsi="Palatino Linotype" w:eastAsia="Palatino Linotype" w:cs="Times New Roman"/>
          <w:kern w:val="0"/>
          <w14:ligatures w14:val="none"/>
        </w:rPr>
        <w:t xml:space="preserve">Among other </w:t>
      </w:r>
      <w:r w:rsidR="00434E64">
        <w:rPr>
          <w:rFonts w:ascii="Palatino Linotype" w:hAnsi="Palatino Linotype" w:eastAsia="Palatino Linotype" w:cs="Times New Roman"/>
          <w:kern w:val="0"/>
          <w14:ligatures w14:val="none"/>
        </w:rPr>
        <w:t>uses, this</w:t>
      </w:r>
      <w:r>
        <w:rPr>
          <w:rFonts w:ascii="Palatino Linotype" w:hAnsi="Palatino Linotype" w:eastAsia="Palatino Linotype" w:cs="Times New Roman"/>
          <w:kern w:val="0"/>
          <w14:ligatures w14:val="none"/>
        </w:rPr>
        <w:t xml:space="preserve"> </w:t>
      </w:r>
      <w:r w:rsidR="00E90BBA">
        <w:rPr>
          <w:rFonts w:ascii="Palatino Linotype" w:hAnsi="Palatino Linotype" w:eastAsia="Palatino Linotype" w:cs="Times New Roman"/>
          <w:kern w:val="0"/>
          <w14:ligatures w14:val="none"/>
        </w:rPr>
        <w:t xml:space="preserve">data </w:t>
      </w:r>
      <w:r>
        <w:rPr>
          <w:rFonts w:ascii="Palatino Linotype" w:hAnsi="Palatino Linotype" w:eastAsia="Palatino Linotype" w:cs="Times New Roman"/>
          <w:kern w:val="0"/>
          <w14:ligatures w14:val="none"/>
        </w:rPr>
        <w:t>column</w:t>
      </w:r>
      <w:r w:rsidR="00787380">
        <w:rPr>
          <w:rFonts w:ascii="Palatino Linotype" w:hAnsi="Palatino Linotype" w:eastAsia="Palatino Linotype" w:cs="Times New Roman"/>
          <w:kern w:val="0"/>
          <w14:ligatures w14:val="none"/>
        </w:rPr>
        <w:t xml:space="preserve"> </w:t>
      </w:r>
      <w:r w:rsidR="00E90BBA">
        <w:rPr>
          <w:rFonts w:ascii="Palatino Linotype" w:hAnsi="Palatino Linotype" w:eastAsia="Palatino Linotype" w:cs="Times New Roman"/>
          <w:kern w:val="0"/>
          <w14:ligatures w14:val="none"/>
        </w:rPr>
        <w:t xml:space="preserve">in DGStats </w:t>
      </w:r>
      <w:r w:rsidR="00787380">
        <w:rPr>
          <w:rFonts w:ascii="Palatino Linotype" w:hAnsi="Palatino Linotype" w:eastAsia="Palatino Linotype" w:cs="Times New Roman"/>
          <w:kern w:val="0"/>
          <w14:ligatures w14:val="none"/>
        </w:rPr>
        <w:t xml:space="preserve">allows </w:t>
      </w:r>
      <w:r w:rsidR="00E90BBA">
        <w:rPr>
          <w:rFonts w:ascii="Palatino Linotype" w:hAnsi="Palatino Linotype" w:eastAsia="Palatino Linotype" w:cs="Times New Roman"/>
          <w:kern w:val="0"/>
          <w14:ligatures w14:val="none"/>
        </w:rPr>
        <w:t xml:space="preserve">database </w:t>
      </w:r>
      <w:r w:rsidR="00787380">
        <w:rPr>
          <w:rFonts w:ascii="Palatino Linotype" w:hAnsi="Palatino Linotype" w:eastAsia="Palatino Linotype" w:cs="Times New Roman"/>
          <w:kern w:val="0"/>
          <w14:ligatures w14:val="none"/>
        </w:rPr>
        <w:t>users to calculate the total size of the distributed generation fleet across the IOU territories, average system size across various measures, cost-per-watt, and other similar metrics</w:t>
      </w:r>
      <w:r w:rsidRPr="005F5189" w:rsidR="00787380">
        <w:rPr>
          <w:rFonts w:ascii="Palatino Linotype" w:hAnsi="Palatino Linotype" w:eastAsia="Palatino Linotype" w:cs="Times New Roman"/>
          <w:kern w:val="0"/>
          <w14:ligatures w14:val="none"/>
        </w:rPr>
        <w:t xml:space="preserve">. </w:t>
      </w:r>
    </w:p>
    <w:p w:rsidR="002B29E7" w:rsidP="00E53FC3" w:rsidRDefault="002B29E7" w14:paraId="013E277C" w14:textId="77777777">
      <w:pPr>
        <w:spacing w:after="0" w:line="240" w:lineRule="auto"/>
        <w:rPr>
          <w:rFonts w:ascii="Palatino Linotype" w:hAnsi="Palatino Linotype" w:eastAsia="Palatino Linotype" w:cs="Times New Roman"/>
          <w:kern w:val="0"/>
          <w14:ligatures w14:val="none"/>
        </w:rPr>
      </w:pPr>
    </w:p>
    <w:p w:rsidR="00434E64" w:rsidP="00B2106B" w:rsidRDefault="0001420A" w14:paraId="40AD7115" w14:textId="61176C1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w:t>
      </w:r>
      <w:r w:rsidR="00090B43">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ystem </w:t>
      </w:r>
      <w:proofErr w:type="gramStart"/>
      <w:r w:rsidR="00090B43">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ize’</w:t>
      </w:r>
      <w:proofErr w:type="gramEnd"/>
      <w:r>
        <w:rPr>
          <w:rFonts w:ascii="Palatino Linotype" w:hAnsi="Palatino Linotype" w:eastAsia="Palatino Linotype" w:cs="Times New Roman"/>
          <w:kern w:val="0"/>
          <w14:ligatures w14:val="none"/>
        </w:rPr>
        <w:t xml:space="preserve"> terminology can be mis</w:t>
      </w:r>
      <w:r w:rsidR="002A3F99">
        <w:rPr>
          <w:rFonts w:ascii="Palatino Linotype" w:hAnsi="Palatino Linotype" w:eastAsia="Palatino Linotype" w:cs="Times New Roman"/>
          <w:kern w:val="0"/>
          <w14:ligatures w14:val="none"/>
        </w:rPr>
        <w:t>understood</w:t>
      </w:r>
      <w:r>
        <w:rPr>
          <w:rFonts w:ascii="Palatino Linotype" w:hAnsi="Palatino Linotype" w:eastAsia="Palatino Linotype" w:cs="Times New Roman"/>
          <w:kern w:val="0"/>
          <w14:ligatures w14:val="none"/>
        </w:rPr>
        <w:t xml:space="preserve"> since </w:t>
      </w:r>
      <w:r w:rsidR="00090B43">
        <w:rPr>
          <w:rFonts w:ascii="Palatino Linotype" w:hAnsi="Palatino Linotype" w:eastAsia="Palatino Linotype" w:cs="Times New Roman"/>
          <w:kern w:val="0"/>
          <w14:ligatures w14:val="none"/>
        </w:rPr>
        <w:t xml:space="preserve">it </w:t>
      </w:r>
      <w:r w:rsidR="000071C7">
        <w:rPr>
          <w:rFonts w:ascii="Palatino Linotype" w:hAnsi="Palatino Linotype" w:eastAsia="Palatino Linotype" w:cs="Times New Roman"/>
          <w:kern w:val="0"/>
          <w14:ligatures w14:val="none"/>
        </w:rPr>
        <w:t xml:space="preserve">is </w:t>
      </w:r>
      <w:r w:rsidR="00022B30">
        <w:rPr>
          <w:rFonts w:ascii="Palatino Linotype" w:hAnsi="Palatino Linotype" w:eastAsia="Palatino Linotype" w:cs="Times New Roman"/>
          <w:kern w:val="0"/>
          <w14:ligatures w14:val="none"/>
        </w:rPr>
        <w:t xml:space="preserve">defined differently in the Rule 21 </w:t>
      </w:r>
      <w:r w:rsidR="006A0FA8">
        <w:rPr>
          <w:rFonts w:ascii="Palatino Linotype" w:hAnsi="Palatino Linotype" w:eastAsia="Palatino Linotype" w:cs="Times New Roman"/>
          <w:kern w:val="0"/>
          <w14:ligatures w14:val="none"/>
        </w:rPr>
        <w:t>T</w:t>
      </w:r>
      <w:r w:rsidR="006537BD">
        <w:rPr>
          <w:rFonts w:ascii="Palatino Linotype" w:hAnsi="Palatino Linotype" w:eastAsia="Palatino Linotype" w:cs="Times New Roman"/>
          <w:kern w:val="0"/>
          <w14:ligatures w14:val="none"/>
        </w:rPr>
        <w:t xml:space="preserve">ariff </w:t>
      </w:r>
      <w:r w:rsidR="006A0FA8">
        <w:rPr>
          <w:rFonts w:ascii="Palatino Linotype" w:hAnsi="Palatino Linotype" w:eastAsia="Palatino Linotype" w:cs="Times New Roman"/>
          <w:kern w:val="0"/>
          <w14:ligatures w14:val="none"/>
        </w:rPr>
        <w:t>versus DGStats. In the Rule 21 Tariff, it is defined as ‘the lesser of inverter nameplate capacity (kW) or maximum solar output (CEC-AC rating)</w:t>
      </w:r>
      <w:r w:rsidR="000B1C25">
        <w:rPr>
          <w:rFonts w:ascii="Palatino Linotype" w:hAnsi="Palatino Linotype" w:eastAsia="Palatino Linotype" w:cs="Times New Roman"/>
          <w:kern w:val="0"/>
          <w14:ligatures w14:val="none"/>
        </w:rPr>
        <w:t xml:space="preserve">’ for solar systems. In DGStats, </w:t>
      </w:r>
      <w:r w:rsidR="00415B39">
        <w:rPr>
          <w:rFonts w:ascii="Palatino Linotype" w:hAnsi="Palatino Linotype" w:eastAsia="Palatino Linotype" w:cs="Times New Roman"/>
          <w:kern w:val="0"/>
          <w14:ligatures w14:val="none"/>
        </w:rPr>
        <w:t xml:space="preserve">the System Size (DC) field is </w:t>
      </w:r>
      <w:r w:rsidR="000B1C25">
        <w:rPr>
          <w:rFonts w:ascii="Palatino Linotype" w:hAnsi="Palatino Linotype" w:eastAsia="Palatino Linotype" w:cs="Times New Roman"/>
          <w:kern w:val="0"/>
          <w14:ligatures w14:val="none"/>
        </w:rPr>
        <w:t xml:space="preserve">defined as </w:t>
      </w:r>
      <w:r w:rsidR="00FF3588">
        <w:rPr>
          <w:rFonts w:ascii="Palatino Linotype" w:hAnsi="Palatino Linotype" w:eastAsia="Palatino Linotype" w:cs="Times New Roman"/>
          <w:kern w:val="0"/>
          <w14:ligatures w14:val="none"/>
        </w:rPr>
        <w:t>the ‘</w:t>
      </w:r>
      <w:r w:rsidRPr="00FF3588" w:rsidR="00FF3588">
        <w:rPr>
          <w:rFonts w:ascii="Palatino Linotype" w:hAnsi="Palatino Linotype" w:eastAsia="Palatino Linotype" w:cs="Times New Roman"/>
          <w:kern w:val="0"/>
          <w14:ligatures w14:val="none"/>
        </w:rPr>
        <w:t>Total direct current (DC) output of distributed generation in kilowatts</w:t>
      </w:r>
      <w:r w:rsidR="00FF3588">
        <w:rPr>
          <w:rFonts w:ascii="Palatino Linotype" w:hAnsi="Palatino Linotype" w:eastAsia="Palatino Linotype" w:cs="Times New Roman"/>
          <w:kern w:val="0"/>
          <w14:ligatures w14:val="none"/>
        </w:rPr>
        <w:t>’</w:t>
      </w:r>
      <w:r w:rsidR="00415B39">
        <w:rPr>
          <w:rFonts w:ascii="Palatino Linotype" w:hAnsi="Palatino Linotype" w:eastAsia="Palatino Linotype" w:cs="Times New Roman"/>
          <w:kern w:val="0"/>
          <w14:ligatures w14:val="none"/>
        </w:rPr>
        <w:t>, and the System Size (AC) field’s definition is ‘</w:t>
      </w:r>
      <w:r w:rsidRPr="00B776EE" w:rsidR="00B776EE">
        <w:rPr>
          <w:rFonts w:ascii="Palatino Linotype" w:hAnsi="Palatino Linotype" w:eastAsia="Palatino Linotype" w:cs="Times New Roman"/>
          <w:kern w:val="0"/>
          <w14:ligatures w14:val="none"/>
        </w:rPr>
        <w:t xml:space="preserve">Total alternating current (AC) output of distributed generation in </w:t>
      </w:r>
      <w:proofErr w:type="gramStart"/>
      <w:r w:rsidRPr="00B776EE" w:rsidR="00B776EE">
        <w:rPr>
          <w:rFonts w:ascii="Palatino Linotype" w:hAnsi="Palatino Linotype" w:eastAsia="Palatino Linotype" w:cs="Times New Roman"/>
          <w:kern w:val="0"/>
          <w14:ligatures w14:val="none"/>
        </w:rPr>
        <w:t>kilowatts</w:t>
      </w:r>
      <w:r w:rsidR="00B776EE">
        <w:rPr>
          <w:rFonts w:ascii="Palatino Linotype" w:hAnsi="Palatino Linotype" w:eastAsia="Palatino Linotype" w:cs="Times New Roman"/>
          <w:kern w:val="0"/>
          <w14:ligatures w14:val="none"/>
        </w:rPr>
        <w:t>’</w:t>
      </w:r>
      <w:proofErr w:type="gramEnd"/>
      <w:r w:rsidR="00FF3588">
        <w:rPr>
          <w:rFonts w:ascii="Palatino Linotype" w:hAnsi="Palatino Linotype" w:eastAsia="Palatino Linotype" w:cs="Times New Roman"/>
          <w:kern w:val="0"/>
          <w14:ligatures w14:val="none"/>
        </w:rPr>
        <w:t xml:space="preserve">. </w:t>
      </w:r>
      <w:r w:rsidR="00A9597C">
        <w:rPr>
          <w:rFonts w:ascii="Palatino Linotype" w:hAnsi="Palatino Linotype" w:eastAsia="Palatino Linotype" w:cs="Times New Roman"/>
          <w:kern w:val="0"/>
          <w14:ligatures w14:val="none"/>
        </w:rPr>
        <w:t>Th</w:t>
      </w:r>
      <w:r w:rsidR="004220AA">
        <w:rPr>
          <w:rFonts w:ascii="Palatino Linotype" w:hAnsi="Palatino Linotype" w:eastAsia="Palatino Linotype" w:cs="Times New Roman"/>
          <w:kern w:val="0"/>
          <w14:ligatures w14:val="none"/>
        </w:rPr>
        <w:t xml:space="preserve">ese </w:t>
      </w:r>
      <w:r w:rsidR="00441A2F">
        <w:rPr>
          <w:rFonts w:ascii="Palatino Linotype" w:hAnsi="Palatino Linotype" w:eastAsia="Palatino Linotype" w:cs="Times New Roman"/>
          <w:kern w:val="0"/>
          <w14:ligatures w14:val="none"/>
        </w:rPr>
        <w:t>alternative definitions</w:t>
      </w:r>
      <w:r w:rsidR="00A9597C">
        <w:rPr>
          <w:rFonts w:ascii="Palatino Linotype" w:hAnsi="Palatino Linotype" w:eastAsia="Palatino Linotype" w:cs="Times New Roman"/>
          <w:kern w:val="0"/>
          <w14:ligatures w14:val="none"/>
        </w:rPr>
        <w:t xml:space="preserve"> create confusion because the same term is used to refer to distinct </w:t>
      </w:r>
      <w:r w:rsidR="004F170E">
        <w:rPr>
          <w:rFonts w:ascii="Palatino Linotype" w:hAnsi="Palatino Linotype" w:eastAsia="Palatino Linotype" w:cs="Times New Roman"/>
          <w:kern w:val="0"/>
          <w14:ligatures w14:val="none"/>
        </w:rPr>
        <w:t xml:space="preserve">definitions. </w:t>
      </w:r>
      <w:r w:rsidR="006B345F">
        <w:rPr>
          <w:rFonts w:ascii="Palatino Linotype" w:hAnsi="Palatino Linotype" w:eastAsia="Palatino Linotype" w:cs="Times New Roman"/>
          <w:kern w:val="0"/>
          <w14:ligatures w14:val="none"/>
        </w:rPr>
        <w:t xml:space="preserve">To address this </w:t>
      </w:r>
      <w:r w:rsidR="004550EF">
        <w:rPr>
          <w:rFonts w:ascii="Palatino Linotype" w:hAnsi="Palatino Linotype" w:eastAsia="Palatino Linotype" w:cs="Times New Roman"/>
          <w:kern w:val="0"/>
          <w14:ligatures w14:val="none"/>
        </w:rPr>
        <w:t xml:space="preserve">discrepancy, </w:t>
      </w:r>
      <w:r w:rsidR="00E72C57">
        <w:rPr>
          <w:rFonts w:ascii="Palatino Linotype" w:hAnsi="Palatino Linotype" w:eastAsia="Palatino Linotype" w:cs="Times New Roman"/>
          <w:kern w:val="0"/>
          <w14:ligatures w14:val="none"/>
        </w:rPr>
        <w:t>the Commission directs the</w:t>
      </w:r>
      <w:r w:rsidDel="00FB706E" w:rsidR="00E72C57">
        <w:rPr>
          <w:rFonts w:ascii="Palatino Linotype" w:hAnsi="Palatino Linotype" w:eastAsia="Palatino Linotype" w:cs="Times New Roman"/>
          <w:kern w:val="0"/>
          <w14:ligatures w14:val="none"/>
        </w:rPr>
        <w:t xml:space="preserve"> </w:t>
      </w:r>
      <w:r w:rsidR="00FB706E">
        <w:rPr>
          <w:rFonts w:ascii="Palatino Linotype" w:hAnsi="Palatino Linotype" w:eastAsia="Palatino Linotype" w:cs="Times New Roman"/>
          <w:kern w:val="0"/>
          <w14:ligatures w14:val="none"/>
        </w:rPr>
        <w:t xml:space="preserve">IOUs </w:t>
      </w:r>
      <w:r w:rsidR="00E72C57">
        <w:rPr>
          <w:rFonts w:ascii="Palatino Linotype" w:hAnsi="Palatino Linotype" w:eastAsia="Palatino Linotype" w:cs="Times New Roman"/>
          <w:kern w:val="0"/>
          <w14:ligatures w14:val="none"/>
        </w:rPr>
        <w:t xml:space="preserve">to rename the </w:t>
      </w:r>
      <w:r w:rsidR="00441A2F">
        <w:rPr>
          <w:rFonts w:ascii="Palatino Linotype" w:hAnsi="Palatino Linotype" w:eastAsia="Palatino Linotype" w:cs="Times New Roman"/>
          <w:kern w:val="0"/>
          <w14:ligatures w14:val="none"/>
        </w:rPr>
        <w:t>DGStats’</w:t>
      </w:r>
      <w:r w:rsidR="00E72C57">
        <w:rPr>
          <w:rFonts w:ascii="Palatino Linotype" w:hAnsi="Palatino Linotype" w:eastAsia="Palatino Linotype" w:cs="Times New Roman"/>
          <w:kern w:val="0"/>
          <w14:ligatures w14:val="none"/>
        </w:rPr>
        <w:t xml:space="preserve"> System Size (DC) field to ‘Generator Size (DC)’</w:t>
      </w:r>
      <w:r w:rsidR="00F521BD">
        <w:rPr>
          <w:rFonts w:ascii="Palatino Linotype" w:hAnsi="Palatino Linotype" w:eastAsia="Palatino Linotype" w:cs="Times New Roman"/>
          <w:kern w:val="0"/>
          <w14:ligatures w14:val="none"/>
        </w:rPr>
        <w:t xml:space="preserve"> </w:t>
      </w:r>
      <w:r w:rsidR="00B776EE">
        <w:rPr>
          <w:rFonts w:ascii="Palatino Linotype" w:hAnsi="Palatino Linotype" w:eastAsia="Palatino Linotype" w:cs="Times New Roman"/>
          <w:kern w:val="0"/>
          <w14:ligatures w14:val="none"/>
        </w:rPr>
        <w:t xml:space="preserve">and System Size (AC) field to ‘Generator Size (AC)’ </w:t>
      </w:r>
      <w:r w:rsidR="00F521BD">
        <w:rPr>
          <w:rFonts w:ascii="Palatino Linotype" w:hAnsi="Palatino Linotype" w:eastAsia="Palatino Linotype" w:cs="Times New Roman"/>
          <w:kern w:val="0"/>
          <w14:ligatures w14:val="none"/>
        </w:rPr>
        <w:t xml:space="preserve">in both the online interconnection application interface and the </w:t>
      </w:r>
      <w:r w:rsidR="00701CE4">
        <w:rPr>
          <w:rFonts w:ascii="Palatino Linotype" w:hAnsi="Palatino Linotype" w:eastAsia="Palatino Linotype" w:cs="Times New Roman"/>
          <w:kern w:val="0"/>
          <w14:ligatures w14:val="none"/>
        </w:rPr>
        <w:t xml:space="preserve">DGStats </w:t>
      </w:r>
      <w:r w:rsidR="004B62FF">
        <w:rPr>
          <w:rFonts w:ascii="Palatino Linotype" w:hAnsi="Palatino Linotype" w:eastAsia="Palatino Linotype" w:cs="Times New Roman"/>
          <w:kern w:val="0"/>
          <w14:ligatures w14:val="none"/>
        </w:rPr>
        <w:t>dataset.</w:t>
      </w:r>
      <w:r w:rsidR="00A44C18">
        <w:rPr>
          <w:rFonts w:ascii="Palatino Linotype" w:hAnsi="Palatino Linotype" w:eastAsia="Palatino Linotype" w:cs="Times New Roman"/>
          <w:kern w:val="0"/>
          <w14:ligatures w14:val="none"/>
        </w:rPr>
        <w:t xml:space="preserve"> The definition </w:t>
      </w:r>
      <w:r w:rsidR="005A0BAE">
        <w:rPr>
          <w:rFonts w:ascii="Palatino Linotype" w:hAnsi="Palatino Linotype" w:eastAsia="Palatino Linotype" w:cs="Times New Roman"/>
          <w:kern w:val="0"/>
          <w14:ligatures w14:val="none"/>
        </w:rPr>
        <w:t xml:space="preserve">for each term </w:t>
      </w:r>
      <w:r w:rsidR="00A44C18">
        <w:rPr>
          <w:rFonts w:ascii="Palatino Linotype" w:hAnsi="Palatino Linotype" w:eastAsia="Palatino Linotype" w:cs="Times New Roman"/>
          <w:kern w:val="0"/>
          <w14:ligatures w14:val="none"/>
        </w:rPr>
        <w:t>will remain unchanged.</w:t>
      </w:r>
      <w:r w:rsidR="009458F8">
        <w:rPr>
          <w:rFonts w:ascii="Palatino Linotype" w:hAnsi="Palatino Linotype" w:eastAsia="Palatino Linotype" w:cs="Times New Roman"/>
          <w:kern w:val="0"/>
          <w14:ligatures w14:val="none"/>
        </w:rPr>
        <w:t xml:space="preserve"> </w:t>
      </w:r>
    </w:p>
    <w:p w:rsidR="00D64F4B" w:rsidP="00E53FC3" w:rsidRDefault="00951F7D" w14:paraId="5B465F9A" w14:textId="32549FDB">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Currently</w:t>
      </w:r>
      <w:r w:rsidR="00942EE1">
        <w:rPr>
          <w:rFonts w:ascii="Palatino Linotype" w:hAnsi="Palatino Linotype" w:eastAsia="Palatino Linotype" w:cs="Times New Roman"/>
          <w:kern w:val="0"/>
          <w14:ligatures w14:val="none"/>
        </w:rPr>
        <w:t xml:space="preserve">, </w:t>
      </w:r>
      <w:r w:rsidR="00930267">
        <w:rPr>
          <w:rFonts w:ascii="Palatino Linotype" w:hAnsi="Palatino Linotype" w:eastAsia="Palatino Linotype" w:cs="Times New Roman"/>
          <w:kern w:val="0"/>
          <w14:ligatures w14:val="none"/>
        </w:rPr>
        <w:t xml:space="preserve">some </w:t>
      </w:r>
      <w:r w:rsidR="005F4686">
        <w:rPr>
          <w:rFonts w:ascii="Palatino Linotype" w:hAnsi="Palatino Linotype" w:eastAsia="Palatino Linotype" w:cs="Times New Roman"/>
          <w:kern w:val="0"/>
          <w14:ligatures w14:val="none"/>
        </w:rPr>
        <w:t>IOU</w:t>
      </w:r>
      <w:r w:rsidR="006B768C">
        <w:rPr>
          <w:rFonts w:ascii="Palatino Linotype" w:hAnsi="Palatino Linotype" w:eastAsia="Palatino Linotype" w:cs="Times New Roman"/>
          <w:kern w:val="0"/>
          <w14:ligatures w14:val="none"/>
        </w:rPr>
        <w:t xml:space="preserve">s </w:t>
      </w:r>
      <w:r w:rsidR="00930267">
        <w:rPr>
          <w:rFonts w:ascii="Palatino Linotype" w:hAnsi="Palatino Linotype" w:eastAsia="Palatino Linotype" w:cs="Times New Roman"/>
          <w:kern w:val="0"/>
          <w14:ligatures w14:val="none"/>
        </w:rPr>
        <w:t xml:space="preserve">require </w:t>
      </w:r>
      <w:r w:rsidR="00434E64">
        <w:rPr>
          <w:rFonts w:ascii="Palatino Linotype" w:hAnsi="Palatino Linotype" w:eastAsia="Palatino Linotype" w:cs="Times New Roman"/>
          <w:kern w:val="0"/>
          <w14:ligatures w14:val="none"/>
        </w:rPr>
        <w:t xml:space="preserve">the </w:t>
      </w:r>
      <w:r w:rsidR="00930267">
        <w:rPr>
          <w:rFonts w:ascii="Palatino Linotype" w:hAnsi="Palatino Linotype" w:eastAsia="Palatino Linotype" w:cs="Times New Roman"/>
          <w:kern w:val="0"/>
          <w14:ligatures w14:val="none"/>
        </w:rPr>
        <w:t xml:space="preserve">manual entry of the </w:t>
      </w:r>
      <w:r w:rsidR="00942EE1">
        <w:rPr>
          <w:rFonts w:ascii="Palatino Linotype" w:hAnsi="Palatino Linotype" w:eastAsia="Palatino Linotype" w:cs="Times New Roman"/>
          <w:kern w:val="0"/>
          <w14:ligatures w14:val="none"/>
        </w:rPr>
        <w:t xml:space="preserve">System Size </w:t>
      </w:r>
      <w:r w:rsidR="00D40A8D">
        <w:rPr>
          <w:rFonts w:ascii="Palatino Linotype" w:hAnsi="Palatino Linotype" w:eastAsia="Palatino Linotype" w:cs="Times New Roman"/>
          <w:kern w:val="0"/>
          <w14:ligatures w14:val="none"/>
        </w:rPr>
        <w:t>(DC)</w:t>
      </w:r>
      <w:r w:rsidR="0031420B">
        <w:rPr>
          <w:rStyle w:val="FootnoteReference"/>
          <w:rFonts w:ascii="Palatino Linotype" w:hAnsi="Palatino Linotype" w:eastAsia="Palatino Linotype" w:cs="Times New Roman"/>
          <w:kern w:val="0"/>
          <w14:ligatures w14:val="none"/>
        </w:rPr>
        <w:footnoteReference w:id="29"/>
      </w:r>
      <w:r w:rsidR="00D40A8D">
        <w:rPr>
          <w:rFonts w:ascii="Palatino Linotype" w:hAnsi="Palatino Linotype" w:eastAsia="Palatino Linotype" w:cs="Times New Roman"/>
          <w:kern w:val="0"/>
          <w14:ligatures w14:val="none"/>
        </w:rPr>
        <w:t xml:space="preserve"> column</w:t>
      </w:r>
      <w:r w:rsidR="00930267">
        <w:rPr>
          <w:rFonts w:ascii="Palatino Linotype" w:hAnsi="Palatino Linotype" w:eastAsia="Palatino Linotype" w:cs="Times New Roman"/>
          <w:kern w:val="0"/>
          <w14:ligatures w14:val="none"/>
        </w:rPr>
        <w:t xml:space="preserve"> in their online interconnection application interface </w:t>
      </w:r>
      <w:r w:rsidR="00677DD0">
        <w:rPr>
          <w:rFonts w:ascii="Palatino Linotype" w:hAnsi="Palatino Linotype" w:eastAsia="Palatino Linotype" w:cs="Times New Roman"/>
          <w:kern w:val="0"/>
          <w14:ligatures w14:val="none"/>
        </w:rPr>
        <w:t>and/or do not specif</w:t>
      </w:r>
      <w:r w:rsidR="002F6F06">
        <w:rPr>
          <w:rFonts w:ascii="Palatino Linotype" w:hAnsi="Palatino Linotype" w:eastAsia="Palatino Linotype" w:cs="Times New Roman"/>
          <w:kern w:val="0"/>
          <w14:ligatures w14:val="none"/>
        </w:rPr>
        <w:t>y</w:t>
      </w:r>
      <w:r w:rsidR="00677DD0">
        <w:rPr>
          <w:rFonts w:ascii="Palatino Linotype" w:hAnsi="Palatino Linotype" w:eastAsia="Palatino Linotype" w:cs="Times New Roman"/>
          <w:kern w:val="0"/>
          <w14:ligatures w14:val="none"/>
        </w:rPr>
        <w:t xml:space="preserve"> the test condition</w:t>
      </w:r>
      <w:r w:rsidR="00F0711B">
        <w:rPr>
          <w:rStyle w:val="FootnoteReference"/>
          <w:rFonts w:ascii="Palatino Linotype" w:hAnsi="Palatino Linotype" w:eastAsia="Palatino Linotype" w:cs="Times New Roman"/>
          <w:kern w:val="0"/>
          <w14:ligatures w14:val="none"/>
        </w:rPr>
        <w:footnoteReference w:id="30"/>
      </w:r>
      <w:r w:rsidR="00677DD0">
        <w:rPr>
          <w:rFonts w:ascii="Palatino Linotype" w:hAnsi="Palatino Linotype" w:eastAsia="Palatino Linotype" w:cs="Times New Roman"/>
          <w:kern w:val="0"/>
          <w14:ligatures w14:val="none"/>
        </w:rPr>
        <w:t xml:space="preserve"> that</w:t>
      </w:r>
      <w:r w:rsidR="00E326F9">
        <w:rPr>
          <w:rFonts w:ascii="Palatino Linotype" w:hAnsi="Palatino Linotype" w:eastAsia="Palatino Linotype" w:cs="Times New Roman"/>
          <w:kern w:val="0"/>
          <w14:ligatures w14:val="none"/>
        </w:rPr>
        <w:t xml:space="preserve"> generate</w:t>
      </w:r>
      <w:r w:rsidR="00557B44">
        <w:rPr>
          <w:rFonts w:ascii="Palatino Linotype" w:hAnsi="Palatino Linotype" w:eastAsia="Palatino Linotype" w:cs="Times New Roman"/>
          <w:kern w:val="0"/>
          <w14:ligatures w14:val="none"/>
        </w:rPr>
        <w:t>s</w:t>
      </w:r>
      <w:r w:rsidR="00E326F9">
        <w:rPr>
          <w:rFonts w:ascii="Palatino Linotype" w:hAnsi="Palatino Linotype" w:eastAsia="Palatino Linotype" w:cs="Times New Roman"/>
          <w:kern w:val="0"/>
          <w14:ligatures w14:val="none"/>
        </w:rPr>
        <w:t xml:space="preserve"> the </w:t>
      </w:r>
      <w:r w:rsidR="00557B44">
        <w:rPr>
          <w:rFonts w:ascii="Palatino Linotype" w:hAnsi="Palatino Linotype" w:eastAsia="Palatino Linotype" w:cs="Times New Roman"/>
          <w:kern w:val="0"/>
          <w14:ligatures w14:val="none"/>
        </w:rPr>
        <w:t xml:space="preserve">system </w:t>
      </w:r>
      <w:r w:rsidR="00E326F9">
        <w:rPr>
          <w:rFonts w:ascii="Palatino Linotype" w:hAnsi="Palatino Linotype" w:eastAsia="Palatino Linotype" w:cs="Times New Roman"/>
          <w:kern w:val="0"/>
          <w14:ligatures w14:val="none"/>
        </w:rPr>
        <w:t>size value</w:t>
      </w:r>
      <w:r w:rsidR="00D4296E">
        <w:rPr>
          <w:rFonts w:ascii="Palatino Linotype" w:hAnsi="Palatino Linotype" w:eastAsia="Palatino Linotype" w:cs="Times New Roman"/>
          <w:kern w:val="0"/>
          <w14:ligatures w14:val="none"/>
        </w:rPr>
        <w:t xml:space="preserve"> (or specify different test conditions from the other IOUs)</w:t>
      </w:r>
      <w:r w:rsidR="00C12734">
        <w:rPr>
          <w:rFonts w:ascii="Palatino Linotype" w:hAnsi="Palatino Linotype" w:eastAsia="Palatino Linotype" w:cs="Times New Roman"/>
          <w:kern w:val="0"/>
          <w14:ligatures w14:val="none"/>
        </w:rPr>
        <w:t>.</w:t>
      </w:r>
      <w:r w:rsidR="00942EE1">
        <w:rPr>
          <w:rFonts w:ascii="Palatino Linotype" w:hAnsi="Palatino Linotype" w:eastAsia="Palatino Linotype" w:cs="Times New Roman"/>
          <w:kern w:val="0"/>
          <w14:ligatures w14:val="none"/>
        </w:rPr>
        <w:t xml:space="preserve"> </w:t>
      </w:r>
      <w:r w:rsidR="00C12734">
        <w:rPr>
          <w:rFonts w:ascii="Palatino Linotype" w:hAnsi="Palatino Linotype" w:eastAsia="Palatino Linotype" w:cs="Times New Roman"/>
          <w:kern w:val="0"/>
          <w14:ligatures w14:val="none"/>
        </w:rPr>
        <w:t xml:space="preserve">This has </w:t>
      </w:r>
      <w:r w:rsidR="00942EE1">
        <w:rPr>
          <w:rFonts w:ascii="Palatino Linotype" w:hAnsi="Palatino Linotype" w:eastAsia="Palatino Linotype" w:cs="Times New Roman"/>
          <w:kern w:val="0"/>
          <w14:ligatures w14:val="none"/>
        </w:rPr>
        <w:t>le</w:t>
      </w:r>
      <w:r w:rsidR="00EF5B45">
        <w:rPr>
          <w:rFonts w:ascii="Palatino Linotype" w:hAnsi="Palatino Linotype" w:eastAsia="Palatino Linotype" w:cs="Times New Roman"/>
          <w:kern w:val="0"/>
          <w14:ligatures w14:val="none"/>
        </w:rPr>
        <w:t>d</w:t>
      </w:r>
      <w:r w:rsidR="00942EE1">
        <w:rPr>
          <w:rFonts w:ascii="Palatino Linotype" w:hAnsi="Palatino Linotype" w:eastAsia="Palatino Linotype" w:cs="Times New Roman"/>
          <w:kern w:val="0"/>
          <w14:ligatures w14:val="none"/>
        </w:rPr>
        <w:t xml:space="preserve"> to </w:t>
      </w:r>
      <w:r w:rsidR="00B3219E">
        <w:rPr>
          <w:rFonts w:ascii="Palatino Linotype" w:hAnsi="Palatino Linotype" w:eastAsia="Palatino Linotype" w:cs="Times New Roman"/>
          <w:kern w:val="0"/>
          <w14:ligatures w14:val="none"/>
        </w:rPr>
        <w:t xml:space="preserve">a higher potential for user error and </w:t>
      </w:r>
      <w:r w:rsidR="007D5EED">
        <w:rPr>
          <w:rFonts w:ascii="Palatino Linotype" w:hAnsi="Palatino Linotype" w:eastAsia="Palatino Linotype" w:cs="Times New Roman"/>
          <w:kern w:val="0"/>
          <w14:ligatures w14:val="none"/>
        </w:rPr>
        <w:t>entries</w:t>
      </w:r>
      <w:r w:rsidR="00195155">
        <w:rPr>
          <w:rFonts w:ascii="Palatino Linotype" w:hAnsi="Palatino Linotype" w:eastAsia="Palatino Linotype" w:cs="Times New Roman"/>
          <w:kern w:val="0"/>
          <w14:ligatures w14:val="none"/>
        </w:rPr>
        <w:t xml:space="preserve"> reported in </w:t>
      </w:r>
      <w:r w:rsidR="0059139E">
        <w:rPr>
          <w:rFonts w:ascii="Palatino Linotype" w:hAnsi="Palatino Linotype" w:eastAsia="Palatino Linotype" w:cs="Times New Roman"/>
          <w:kern w:val="0"/>
          <w14:ligatures w14:val="none"/>
        </w:rPr>
        <w:t xml:space="preserve">non-standardized </w:t>
      </w:r>
      <w:r w:rsidR="00195155">
        <w:rPr>
          <w:rFonts w:ascii="Palatino Linotype" w:hAnsi="Palatino Linotype" w:eastAsia="Palatino Linotype" w:cs="Times New Roman"/>
          <w:kern w:val="0"/>
          <w14:ligatures w14:val="none"/>
        </w:rPr>
        <w:t>test conditions</w:t>
      </w:r>
      <w:r w:rsidR="00E521E9">
        <w:rPr>
          <w:rFonts w:ascii="Palatino Linotype" w:hAnsi="Palatino Linotype" w:eastAsia="Palatino Linotype" w:cs="Times New Roman"/>
          <w:kern w:val="0"/>
          <w14:ligatures w14:val="none"/>
        </w:rPr>
        <w:t xml:space="preserve"> (some are reported in Standard Test Condition and others are reported in PVUSA Test Condition)</w:t>
      </w:r>
      <w:r w:rsidR="00BC2E5F">
        <w:rPr>
          <w:rFonts w:ascii="Palatino Linotype" w:hAnsi="Palatino Linotype" w:eastAsia="Palatino Linotype" w:cs="Times New Roman"/>
          <w:kern w:val="0"/>
          <w14:ligatures w14:val="none"/>
        </w:rPr>
        <w:t>,</w:t>
      </w:r>
      <w:r w:rsidR="00195155">
        <w:rPr>
          <w:rFonts w:ascii="Palatino Linotype" w:hAnsi="Palatino Linotype" w:eastAsia="Palatino Linotype" w:cs="Times New Roman"/>
          <w:kern w:val="0"/>
          <w14:ligatures w14:val="none"/>
        </w:rPr>
        <w:t xml:space="preserve"> </w:t>
      </w:r>
      <w:r w:rsidR="00BC2E5F">
        <w:rPr>
          <w:rFonts w:ascii="Palatino Linotype" w:hAnsi="Palatino Linotype" w:eastAsia="Palatino Linotype" w:cs="Times New Roman"/>
          <w:kern w:val="0"/>
          <w14:ligatures w14:val="none"/>
        </w:rPr>
        <w:t>or</w:t>
      </w:r>
      <w:r w:rsidR="002C7B70">
        <w:rPr>
          <w:rFonts w:ascii="Palatino Linotype" w:hAnsi="Palatino Linotype" w:eastAsia="Palatino Linotype" w:cs="Times New Roman"/>
          <w:kern w:val="0"/>
          <w14:ligatures w14:val="none"/>
        </w:rPr>
        <w:t xml:space="preserve"> </w:t>
      </w:r>
      <w:r w:rsidR="00195155">
        <w:rPr>
          <w:rFonts w:ascii="Palatino Linotype" w:hAnsi="Palatino Linotype" w:eastAsia="Palatino Linotype" w:cs="Times New Roman"/>
          <w:kern w:val="0"/>
          <w14:ligatures w14:val="none"/>
        </w:rPr>
        <w:t>incorrect or missing entries</w:t>
      </w:r>
      <w:r w:rsidR="00AE5D05">
        <w:rPr>
          <w:rFonts w:ascii="Palatino Linotype" w:hAnsi="Palatino Linotype" w:eastAsia="Palatino Linotype" w:cs="Times New Roman"/>
          <w:kern w:val="0"/>
          <w14:ligatures w14:val="none"/>
        </w:rPr>
        <w:t>.</w:t>
      </w:r>
      <w:r w:rsidR="00C467E4">
        <w:rPr>
          <w:rFonts w:ascii="Palatino Linotype" w:hAnsi="Palatino Linotype" w:eastAsia="Palatino Linotype" w:cs="Times New Roman"/>
          <w:kern w:val="0"/>
          <w14:ligatures w14:val="none"/>
        </w:rPr>
        <w:t xml:space="preserve"> </w:t>
      </w:r>
      <w:r w:rsidR="00A522F1">
        <w:rPr>
          <w:rFonts w:ascii="Palatino Linotype" w:hAnsi="Palatino Linotype" w:eastAsia="Palatino Linotype" w:cs="Times New Roman"/>
          <w:kern w:val="0"/>
          <w14:ligatures w14:val="none"/>
        </w:rPr>
        <w:t xml:space="preserve">This means that users of this data will not be able to compare the data since the test conditions are calculated differently. This is </w:t>
      </w:r>
      <w:proofErr w:type="gramStart"/>
      <w:r w:rsidR="00A522F1">
        <w:rPr>
          <w:rFonts w:ascii="Palatino Linotype" w:hAnsi="Palatino Linotype" w:eastAsia="Palatino Linotype" w:cs="Times New Roman"/>
          <w:kern w:val="0"/>
          <w14:ligatures w14:val="none"/>
        </w:rPr>
        <w:t>similar to</w:t>
      </w:r>
      <w:proofErr w:type="gramEnd"/>
      <w:r w:rsidR="00A522F1">
        <w:rPr>
          <w:rFonts w:ascii="Palatino Linotype" w:hAnsi="Palatino Linotype" w:eastAsia="Palatino Linotype" w:cs="Times New Roman"/>
          <w:kern w:val="0"/>
          <w14:ligatures w14:val="none"/>
        </w:rPr>
        <w:t xml:space="preserve"> </w:t>
      </w:r>
      <w:r w:rsidR="00734CF0">
        <w:rPr>
          <w:rFonts w:ascii="Palatino Linotype" w:hAnsi="Palatino Linotype" w:eastAsia="Palatino Linotype" w:cs="Times New Roman"/>
          <w:kern w:val="0"/>
          <w14:ligatures w14:val="none"/>
        </w:rPr>
        <w:t>comparing</w:t>
      </w:r>
      <w:r w:rsidR="00A522F1">
        <w:rPr>
          <w:rFonts w:ascii="Palatino Linotype" w:hAnsi="Palatino Linotype" w:eastAsia="Palatino Linotype" w:cs="Times New Roman"/>
          <w:kern w:val="0"/>
          <w14:ligatures w14:val="none"/>
        </w:rPr>
        <w:t xml:space="preserve"> </w:t>
      </w:r>
      <w:r w:rsidR="00124FEE">
        <w:rPr>
          <w:rFonts w:ascii="Palatino Linotype" w:hAnsi="Palatino Linotype" w:eastAsia="Palatino Linotype" w:cs="Times New Roman"/>
          <w:kern w:val="0"/>
          <w14:ligatures w14:val="none"/>
        </w:rPr>
        <w:t xml:space="preserve">a set of </w:t>
      </w:r>
      <w:r w:rsidR="00A522F1">
        <w:rPr>
          <w:rFonts w:ascii="Palatino Linotype" w:hAnsi="Palatino Linotype" w:eastAsia="Palatino Linotype" w:cs="Times New Roman"/>
          <w:kern w:val="0"/>
          <w14:ligatures w14:val="none"/>
        </w:rPr>
        <w:t xml:space="preserve">values, some of which are </w:t>
      </w:r>
      <w:r w:rsidR="00FE4037">
        <w:rPr>
          <w:rFonts w:ascii="Palatino Linotype" w:hAnsi="Palatino Linotype" w:eastAsia="Palatino Linotype" w:cs="Times New Roman"/>
          <w:kern w:val="0"/>
          <w14:ligatures w14:val="none"/>
        </w:rPr>
        <w:t xml:space="preserve">measured </w:t>
      </w:r>
      <w:r w:rsidR="00A522F1">
        <w:rPr>
          <w:rFonts w:ascii="Palatino Linotype" w:hAnsi="Palatino Linotype" w:eastAsia="Palatino Linotype" w:cs="Times New Roman"/>
          <w:kern w:val="0"/>
          <w14:ligatures w14:val="none"/>
        </w:rPr>
        <w:t xml:space="preserve">in inches and others in centimeters, without knowing which unit they are in. </w:t>
      </w:r>
      <w:r w:rsidR="00AE5D05">
        <w:rPr>
          <w:rFonts w:ascii="Palatino Linotype" w:hAnsi="Palatino Linotype" w:eastAsia="Palatino Linotype" w:cs="Times New Roman"/>
          <w:kern w:val="0"/>
          <w14:ligatures w14:val="none"/>
        </w:rPr>
        <w:t xml:space="preserve">This </w:t>
      </w:r>
      <w:r w:rsidR="0003288B">
        <w:rPr>
          <w:rFonts w:ascii="Palatino Linotype" w:hAnsi="Palatino Linotype" w:eastAsia="Palatino Linotype" w:cs="Times New Roman"/>
          <w:kern w:val="0"/>
          <w14:ligatures w14:val="none"/>
        </w:rPr>
        <w:t>data</w:t>
      </w:r>
      <w:r w:rsidR="00AE5D05">
        <w:rPr>
          <w:rFonts w:ascii="Palatino Linotype" w:hAnsi="Palatino Linotype" w:eastAsia="Palatino Linotype" w:cs="Times New Roman"/>
          <w:kern w:val="0"/>
          <w14:ligatures w14:val="none"/>
        </w:rPr>
        <w:t xml:space="preserve"> is vital </w:t>
      </w:r>
      <w:r w:rsidR="00C433A0">
        <w:rPr>
          <w:rFonts w:ascii="Palatino Linotype" w:hAnsi="Palatino Linotype" w:eastAsia="Palatino Linotype" w:cs="Times New Roman"/>
          <w:kern w:val="0"/>
          <w14:ligatures w14:val="none"/>
        </w:rPr>
        <w:t>for</w:t>
      </w:r>
      <w:r w:rsidR="00AE5D05">
        <w:rPr>
          <w:rFonts w:ascii="Palatino Linotype" w:hAnsi="Palatino Linotype" w:eastAsia="Palatino Linotype" w:cs="Times New Roman"/>
          <w:kern w:val="0"/>
          <w14:ligatures w14:val="none"/>
        </w:rPr>
        <w:t xml:space="preserve"> a variety of analyses</w:t>
      </w:r>
      <w:r w:rsidR="00726117">
        <w:rPr>
          <w:rStyle w:val="FootnoteReference"/>
          <w:rFonts w:ascii="Palatino Linotype" w:hAnsi="Palatino Linotype" w:eastAsia="Palatino Linotype" w:cs="Times New Roman"/>
          <w:kern w:val="0"/>
          <w14:ligatures w14:val="none"/>
        </w:rPr>
        <w:footnoteReference w:id="31"/>
      </w:r>
      <w:r w:rsidR="001752A1">
        <w:rPr>
          <w:rFonts w:ascii="Palatino Linotype" w:hAnsi="Palatino Linotype" w:eastAsia="Palatino Linotype" w:cs="Times New Roman"/>
          <w:kern w:val="0"/>
          <w14:ligatures w14:val="none"/>
        </w:rPr>
        <w:t xml:space="preserve"> and there is a strong </w:t>
      </w:r>
      <w:r w:rsidR="00A03C39">
        <w:rPr>
          <w:rFonts w:ascii="Palatino Linotype" w:hAnsi="Palatino Linotype" w:eastAsia="Palatino Linotype" w:cs="Times New Roman"/>
          <w:kern w:val="0"/>
          <w14:ligatures w14:val="none"/>
        </w:rPr>
        <w:t>need</w:t>
      </w:r>
      <w:r w:rsidR="00AE5D05">
        <w:rPr>
          <w:rFonts w:ascii="Palatino Linotype" w:hAnsi="Palatino Linotype" w:eastAsia="Palatino Linotype" w:cs="Times New Roman"/>
          <w:kern w:val="0"/>
          <w14:ligatures w14:val="none"/>
        </w:rPr>
        <w:t xml:space="preserve"> to </w:t>
      </w:r>
      <w:r w:rsidR="009C1478">
        <w:rPr>
          <w:rFonts w:ascii="Palatino Linotype" w:hAnsi="Palatino Linotype" w:eastAsia="Palatino Linotype" w:cs="Times New Roman"/>
          <w:kern w:val="0"/>
          <w14:ligatures w14:val="none"/>
        </w:rPr>
        <w:t>ensure this data is correctly represented in past and future data entries.</w:t>
      </w:r>
    </w:p>
    <w:p w:rsidR="00D64F4B" w:rsidP="00E53FC3" w:rsidRDefault="00D64F4B" w14:paraId="4AE7A3B2" w14:textId="77777777">
      <w:pPr>
        <w:spacing w:after="0" w:line="240" w:lineRule="auto"/>
        <w:rPr>
          <w:rFonts w:ascii="Palatino Linotype" w:hAnsi="Palatino Linotype" w:eastAsia="Palatino Linotype" w:cs="Times New Roman"/>
          <w:kern w:val="0"/>
          <w14:ligatures w14:val="none"/>
        </w:rPr>
      </w:pPr>
    </w:p>
    <w:p w:rsidR="00036C2D" w:rsidP="00D03F40" w:rsidRDefault="00526ECF" w14:paraId="5C3EDFBB" w14:textId="5F31293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To address </w:t>
      </w:r>
      <w:r w:rsidR="00D64F4B">
        <w:rPr>
          <w:rFonts w:ascii="Palatino Linotype" w:hAnsi="Palatino Linotype" w:eastAsia="Palatino Linotype" w:cs="Times New Roman"/>
          <w:kern w:val="0"/>
          <w14:ligatures w14:val="none"/>
        </w:rPr>
        <w:t>th</w:t>
      </w:r>
      <w:r w:rsidR="008A1A7D">
        <w:rPr>
          <w:rFonts w:ascii="Palatino Linotype" w:hAnsi="Palatino Linotype" w:eastAsia="Palatino Linotype" w:cs="Times New Roman"/>
          <w:kern w:val="0"/>
          <w14:ligatures w14:val="none"/>
        </w:rPr>
        <w:t>ese</w:t>
      </w:r>
      <w:r w:rsidR="00D64F4B">
        <w:rPr>
          <w:rFonts w:ascii="Palatino Linotype" w:hAnsi="Palatino Linotype" w:eastAsia="Palatino Linotype" w:cs="Times New Roman"/>
          <w:kern w:val="0"/>
          <w14:ligatures w14:val="none"/>
        </w:rPr>
        <w:t xml:space="preserve"> data </w:t>
      </w:r>
      <w:r w:rsidR="00D03F40">
        <w:rPr>
          <w:rFonts w:ascii="Palatino Linotype" w:hAnsi="Palatino Linotype" w:eastAsia="Palatino Linotype" w:cs="Times New Roman"/>
          <w:kern w:val="0"/>
          <w14:ligatures w14:val="none"/>
        </w:rPr>
        <w:t>accuracy</w:t>
      </w:r>
      <w:r w:rsidR="00D64F4B">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issue</w:t>
      </w:r>
      <w:r w:rsidR="008A1A7D">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w:t>
      </w:r>
      <w:r w:rsidR="00D03F40">
        <w:rPr>
          <w:rFonts w:ascii="Palatino Linotype" w:hAnsi="Palatino Linotype" w:eastAsia="Palatino Linotype" w:cs="Times New Roman"/>
          <w:kern w:val="0"/>
          <w14:ligatures w14:val="none"/>
        </w:rPr>
        <w:t xml:space="preserve"> </w:t>
      </w:r>
      <w:r w:rsidRPr="00C64633" w:rsidR="00D03F40">
        <w:rPr>
          <w:rFonts w:ascii="Palatino Linotype" w:hAnsi="Palatino Linotype" w:eastAsia="Palatino Linotype" w:cs="Times New Roman"/>
          <w:kern w:val="0"/>
          <w14:ligatures w14:val="none"/>
        </w:rPr>
        <w:t>the IOUs must</w:t>
      </w:r>
      <w:r w:rsidR="002E3A4D">
        <w:rPr>
          <w:rFonts w:ascii="Palatino Linotype" w:hAnsi="Palatino Linotype" w:eastAsia="Palatino Linotype" w:cs="Times New Roman"/>
          <w:kern w:val="0"/>
          <w14:ligatures w14:val="none"/>
        </w:rPr>
        <w:t xml:space="preserve"> </w:t>
      </w:r>
      <w:r w:rsidR="00BF6550">
        <w:rPr>
          <w:rFonts w:ascii="Palatino Linotype" w:hAnsi="Palatino Linotype" w:eastAsia="Palatino Linotype" w:cs="Times New Roman"/>
          <w:kern w:val="0"/>
          <w14:ligatures w14:val="none"/>
        </w:rPr>
        <w:t>document the completion of</w:t>
      </w:r>
      <w:r w:rsidR="009B45E8">
        <w:rPr>
          <w:rFonts w:ascii="Palatino Linotype" w:hAnsi="Palatino Linotype" w:eastAsia="Palatino Linotype" w:cs="Times New Roman"/>
          <w:kern w:val="0"/>
          <w14:ligatures w14:val="none"/>
        </w:rPr>
        <w:t xml:space="preserve"> </w:t>
      </w:r>
      <w:r w:rsidR="00BF6550">
        <w:rPr>
          <w:rFonts w:ascii="Palatino Linotype" w:hAnsi="Palatino Linotype" w:eastAsia="Palatino Linotype" w:cs="Times New Roman"/>
          <w:kern w:val="0"/>
          <w14:ligatures w14:val="none"/>
        </w:rPr>
        <w:t>the following changes</w:t>
      </w:r>
      <w:r w:rsidR="009B45E8">
        <w:rPr>
          <w:rFonts w:ascii="Palatino Linotype" w:hAnsi="Palatino Linotype" w:eastAsia="Palatino Linotype" w:cs="Times New Roman"/>
          <w:kern w:val="0"/>
          <w14:ligatures w14:val="none"/>
        </w:rPr>
        <w:t xml:space="preserve"> (along with updating their requisite forms)</w:t>
      </w:r>
      <w:r w:rsidR="004A13D3">
        <w:rPr>
          <w:rFonts w:ascii="Palatino Linotype" w:hAnsi="Palatino Linotype" w:eastAsia="Palatino Linotype" w:cs="Times New Roman"/>
          <w:kern w:val="0"/>
          <w14:ligatures w14:val="none"/>
        </w:rPr>
        <w:t xml:space="preserve"> </w:t>
      </w:r>
      <w:r w:rsidR="0040662D">
        <w:rPr>
          <w:rFonts w:ascii="Palatino Linotype" w:hAnsi="Palatino Linotype" w:eastAsia="Palatino Linotype" w:cs="Times New Roman"/>
          <w:kern w:val="0"/>
          <w14:ligatures w14:val="none"/>
        </w:rPr>
        <w:t xml:space="preserve">in </w:t>
      </w:r>
      <w:r w:rsidR="004A13D3">
        <w:rPr>
          <w:rFonts w:ascii="Palatino Linotype" w:hAnsi="Palatino Linotype" w:eastAsia="Palatino Linotype" w:cs="Times New Roman"/>
          <w:kern w:val="0"/>
          <w14:ligatures w14:val="none"/>
        </w:rPr>
        <w:t>the</w:t>
      </w:r>
      <w:r w:rsidR="0040662D">
        <w:rPr>
          <w:rFonts w:ascii="Palatino Linotype" w:hAnsi="Palatino Linotype" w:eastAsia="Palatino Linotype" w:cs="Times New Roman"/>
          <w:kern w:val="0"/>
          <w14:ligatures w14:val="none"/>
        </w:rPr>
        <w:t>ir</w:t>
      </w:r>
      <w:r w:rsidR="004A13D3">
        <w:rPr>
          <w:rFonts w:ascii="Palatino Linotype" w:hAnsi="Palatino Linotype" w:eastAsia="Palatino Linotype" w:cs="Times New Roman"/>
          <w:kern w:val="0"/>
          <w14:ligatures w14:val="none"/>
        </w:rPr>
        <w:t xml:space="preserve"> </w:t>
      </w:r>
      <w:r w:rsidR="009D420F">
        <w:rPr>
          <w:rFonts w:ascii="Palatino Linotype" w:hAnsi="Palatino Linotype" w:eastAsia="Palatino Linotype" w:cs="Times New Roman"/>
          <w:kern w:val="0"/>
          <w14:ligatures w14:val="none"/>
        </w:rPr>
        <w:t>Individual DGStats Data Improvements Advice Letter</w:t>
      </w:r>
      <w:r w:rsidR="00036C2D">
        <w:rPr>
          <w:rFonts w:ascii="Palatino Linotype" w:hAnsi="Palatino Linotype" w:eastAsia="Palatino Linotype" w:cs="Times New Roman"/>
          <w:kern w:val="0"/>
          <w14:ligatures w14:val="none"/>
        </w:rPr>
        <w:t>:</w:t>
      </w:r>
    </w:p>
    <w:p w:rsidR="008A1A7D" w:rsidP="00AE28B3" w:rsidRDefault="008A1A7D" w14:paraId="2BF42C17" w14:textId="6BB2E02B">
      <w:pPr>
        <w:pStyle w:val="ListParagraph"/>
        <w:numPr>
          <w:ilvl w:val="0"/>
          <w:numId w:val="20"/>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Rename the System Size (DC) field to ‘Generator Size (DC)’ and System Size (AC) field to ‘Generator Size (AC)’ in both the online interconnection application interface and the </w:t>
      </w:r>
      <w:r w:rsidR="0062163B">
        <w:rPr>
          <w:rFonts w:ascii="Palatino Linotype" w:hAnsi="Palatino Linotype" w:eastAsia="Palatino Linotype" w:cs="Times New Roman"/>
          <w:kern w:val="0"/>
          <w14:ligatures w14:val="none"/>
        </w:rPr>
        <w:t>interconnected applications</w:t>
      </w:r>
      <w:r>
        <w:rPr>
          <w:rFonts w:ascii="Palatino Linotype" w:hAnsi="Palatino Linotype" w:eastAsia="Palatino Linotype" w:cs="Times New Roman"/>
          <w:kern w:val="0"/>
          <w14:ligatures w14:val="none"/>
        </w:rPr>
        <w:t xml:space="preserve"> dataset.</w:t>
      </w:r>
      <w:r w:rsidR="008E14F4">
        <w:rPr>
          <w:rFonts w:ascii="Palatino Linotype" w:hAnsi="Palatino Linotype" w:eastAsia="Palatino Linotype" w:cs="Times New Roman"/>
          <w:kern w:val="0"/>
          <w14:ligatures w14:val="none"/>
        </w:rPr>
        <w:t xml:space="preserve"> The Commission retains the ability to change this field’s name and definition in the future.</w:t>
      </w:r>
    </w:p>
    <w:p w:rsidR="00036C2D" w:rsidP="00AE28B3" w:rsidRDefault="00036C2D" w14:paraId="6901302E" w14:textId="27D4DB77">
      <w:pPr>
        <w:pStyle w:val="ListParagraph"/>
        <w:numPr>
          <w:ilvl w:val="0"/>
          <w:numId w:val="20"/>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w:t>
      </w:r>
      <w:r w:rsidRPr="00036C2D" w:rsidR="00D03F40">
        <w:rPr>
          <w:rFonts w:ascii="Palatino Linotype" w:hAnsi="Palatino Linotype" w:eastAsia="Palatino Linotype" w:cs="Times New Roman"/>
          <w:kern w:val="0"/>
          <w14:ligatures w14:val="none"/>
        </w:rPr>
        <w:t>evise the online interconnection application interfaces to</w:t>
      </w:r>
      <w:r w:rsidRPr="00036C2D" w:rsidDel="00D03F40" w:rsidR="00D03F40">
        <w:rPr>
          <w:rFonts w:ascii="Palatino Linotype" w:hAnsi="Palatino Linotype" w:eastAsia="Palatino Linotype" w:cs="Times New Roman"/>
          <w:kern w:val="0"/>
          <w14:ligatures w14:val="none"/>
        </w:rPr>
        <w:t xml:space="preserve"> </w:t>
      </w:r>
      <w:r w:rsidRPr="00036C2D" w:rsidR="00D03F40">
        <w:rPr>
          <w:rFonts w:ascii="Palatino Linotype" w:hAnsi="Palatino Linotype" w:eastAsia="Palatino Linotype" w:cs="Times New Roman"/>
          <w:kern w:val="0"/>
          <w14:ligatures w14:val="none"/>
        </w:rPr>
        <w:t>a</w:t>
      </w:r>
      <w:r w:rsidRPr="00036C2D" w:rsidR="002E5581">
        <w:rPr>
          <w:rFonts w:ascii="Palatino Linotype" w:hAnsi="Palatino Linotype" w:eastAsia="Palatino Linotype" w:cs="Times New Roman"/>
          <w:kern w:val="0"/>
          <w14:ligatures w14:val="none"/>
        </w:rPr>
        <w:t>uto-calculate th</w:t>
      </w:r>
      <w:r w:rsidRPr="00036C2D" w:rsidR="00353407">
        <w:rPr>
          <w:rFonts w:ascii="Palatino Linotype" w:hAnsi="Palatino Linotype" w:eastAsia="Palatino Linotype" w:cs="Times New Roman"/>
          <w:kern w:val="0"/>
          <w14:ligatures w14:val="none"/>
        </w:rPr>
        <w:t>e System Size (DC)</w:t>
      </w:r>
      <w:r w:rsidRPr="00036C2D" w:rsidR="002E5581">
        <w:rPr>
          <w:rFonts w:ascii="Palatino Linotype" w:hAnsi="Palatino Linotype" w:eastAsia="Palatino Linotype" w:cs="Times New Roman"/>
          <w:kern w:val="0"/>
          <w14:ligatures w14:val="none"/>
        </w:rPr>
        <w:t xml:space="preserve"> value </w:t>
      </w:r>
      <w:r w:rsidRPr="00036C2D" w:rsidR="00C305ED">
        <w:rPr>
          <w:rFonts w:ascii="Palatino Linotype" w:hAnsi="Palatino Linotype" w:eastAsia="Palatino Linotype" w:cs="Times New Roman"/>
          <w:kern w:val="0"/>
          <w14:ligatures w14:val="none"/>
        </w:rPr>
        <w:t xml:space="preserve">in Standard Test Condition </w:t>
      </w:r>
      <w:r w:rsidRPr="00036C2D" w:rsidR="009E4B1F">
        <w:rPr>
          <w:rFonts w:ascii="Palatino Linotype" w:hAnsi="Palatino Linotype" w:eastAsia="Palatino Linotype" w:cs="Times New Roman"/>
          <w:kern w:val="0"/>
          <w14:ligatures w14:val="none"/>
        </w:rPr>
        <w:t xml:space="preserve">for all new and existing equipment </w:t>
      </w:r>
      <w:r w:rsidRPr="00036C2D" w:rsidR="00C305ED">
        <w:rPr>
          <w:rFonts w:ascii="Palatino Linotype" w:hAnsi="Palatino Linotype" w:eastAsia="Palatino Linotype" w:cs="Times New Roman"/>
          <w:kern w:val="0"/>
          <w14:ligatures w14:val="none"/>
        </w:rPr>
        <w:t>that has a match with their validated equipment list</w:t>
      </w:r>
      <w:r w:rsidRPr="00036C2D" w:rsidR="00D03F40">
        <w:rPr>
          <w:rFonts w:ascii="Palatino Linotype" w:hAnsi="Palatino Linotype" w:eastAsia="Palatino Linotype" w:cs="Times New Roman"/>
          <w:kern w:val="0"/>
          <w14:ligatures w14:val="none"/>
        </w:rPr>
        <w:t xml:space="preserve"> </w:t>
      </w:r>
      <w:r w:rsidRPr="00036C2D" w:rsidR="006C10BC">
        <w:rPr>
          <w:rFonts w:ascii="Palatino Linotype" w:hAnsi="Palatino Linotype" w:eastAsia="Palatino Linotype" w:cs="Times New Roman"/>
          <w:kern w:val="0"/>
          <w14:ligatures w14:val="none"/>
        </w:rPr>
        <w:t>(</w:t>
      </w:r>
      <w:r w:rsidRPr="00036C2D" w:rsidR="00D03F40">
        <w:rPr>
          <w:rFonts w:ascii="Palatino Linotype" w:hAnsi="Palatino Linotype" w:eastAsia="Palatino Linotype" w:cs="Times New Roman"/>
          <w:kern w:val="0"/>
          <w14:ligatures w14:val="none"/>
        </w:rPr>
        <w:t>as discussed above</w:t>
      </w:r>
      <w:r w:rsidRPr="00036C2D" w:rsidR="006C10BC">
        <w:rPr>
          <w:rFonts w:ascii="Palatino Linotype" w:hAnsi="Palatino Linotype" w:eastAsia="Palatino Linotype" w:cs="Times New Roman"/>
          <w:kern w:val="0"/>
          <w14:ligatures w14:val="none"/>
        </w:rPr>
        <w:t>)</w:t>
      </w:r>
      <w:r w:rsidRPr="00036C2D" w:rsidR="00085F68">
        <w:rPr>
          <w:rFonts w:ascii="Palatino Linotype" w:hAnsi="Palatino Linotype" w:eastAsia="Palatino Linotype" w:cs="Times New Roman"/>
          <w:kern w:val="0"/>
          <w14:ligatures w14:val="none"/>
        </w:rPr>
        <w:t>.</w:t>
      </w:r>
      <w:r w:rsidRPr="00036C2D" w:rsidR="009D05E6">
        <w:rPr>
          <w:rFonts w:ascii="Palatino Linotype" w:hAnsi="Palatino Linotype" w:eastAsia="Palatino Linotype" w:cs="Times New Roman"/>
          <w:kern w:val="0"/>
          <w14:ligatures w14:val="none"/>
        </w:rPr>
        <w:t xml:space="preserve"> </w:t>
      </w:r>
      <w:r w:rsidRPr="00036C2D" w:rsidR="00410E23">
        <w:rPr>
          <w:rFonts w:ascii="Palatino Linotype" w:hAnsi="Palatino Linotype" w:eastAsia="Palatino Linotype" w:cs="Times New Roman"/>
          <w:kern w:val="0"/>
          <w14:ligatures w14:val="none"/>
        </w:rPr>
        <w:t>If there is not a match with the v</w:t>
      </w:r>
      <w:r w:rsidRPr="00036C2D" w:rsidR="00E27843">
        <w:rPr>
          <w:rFonts w:ascii="Palatino Linotype" w:hAnsi="Palatino Linotype" w:eastAsia="Palatino Linotype" w:cs="Times New Roman"/>
          <w:kern w:val="0"/>
          <w14:ligatures w14:val="none"/>
        </w:rPr>
        <w:t xml:space="preserve">alidated equipment list, </w:t>
      </w:r>
      <w:r w:rsidRPr="00036C2D" w:rsidR="006C10BC">
        <w:rPr>
          <w:rFonts w:ascii="Palatino Linotype" w:hAnsi="Palatino Linotype" w:eastAsia="Palatino Linotype" w:cs="Times New Roman"/>
          <w:kern w:val="0"/>
          <w14:ligatures w14:val="none"/>
        </w:rPr>
        <w:t xml:space="preserve">online interconnection </w:t>
      </w:r>
      <w:r w:rsidRPr="00036C2D" w:rsidR="00E27843">
        <w:rPr>
          <w:rFonts w:ascii="Palatino Linotype" w:hAnsi="Palatino Linotype" w:eastAsia="Palatino Linotype" w:cs="Times New Roman"/>
          <w:kern w:val="0"/>
          <w14:ligatures w14:val="none"/>
        </w:rPr>
        <w:t>applicants must be prompted to enter the</w:t>
      </w:r>
      <w:r w:rsidRPr="00036C2D" w:rsidR="00D03F40">
        <w:rPr>
          <w:rFonts w:ascii="Palatino Linotype" w:hAnsi="Palatino Linotype" w:eastAsia="Palatino Linotype" w:cs="Times New Roman"/>
          <w:kern w:val="0"/>
          <w14:ligatures w14:val="none"/>
        </w:rPr>
        <w:t>ir</w:t>
      </w:r>
      <w:r w:rsidRPr="00036C2D" w:rsidR="00E27843">
        <w:rPr>
          <w:rFonts w:ascii="Palatino Linotype" w:hAnsi="Palatino Linotype" w:eastAsia="Palatino Linotype" w:cs="Times New Roman"/>
          <w:kern w:val="0"/>
          <w14:ligatures w14:val="none"/>
        </w:rPr>
        <w:t xml:space="preserve"> </w:t>
      </w:r>
      <w:r w:rsidRPr="00036C2D" w:rsidR="006C10BC">
        <w:rPr>
          <w:rFonts w:ascii="Palatino Linotype" w:hAnsi="Palatino Linotype" w:eastAsia="Palatino Linotype" w:cs="Times New Roman"/>
          <w:kern w:val="0"/>
          <w14:ligatures w14:val="none"/>
        </w:rPr>
        <w:t>system</w:t>
      </w:r>
      <w:r w:rsidRPr="00036C2D" w:rsidR="00CC3F8E">
        <w:rPr>
          <w:rFonts w:ascii="Palatino Linotype" w:hAnsi="Palatino Linotype" w:eastAsia="Palatino Linotype" w:cs="Times New Roman"/>
          <w:kern w:val="0"/>
          <w14:ligatures w14:val="none"/>
        </w:rPr>
        <w:t xml:space="preserve">’s </w:t>
      </w:r>
      <w:r w:rsidRPr="00036C2D" w:rsidR="00E27843">
        <w:rPr>
          <w:rFonts w:ascii="Palatino Linotype" w:hAnsi="Palatino Linotype" w:eastAsia="Palatino Linotype" w:cs="Times New Roman"/>
          <w:kern w:val="0"/>
          <w14:ligatures w14:val="none"/>
        </w:rPr>
        <w:t xml:space="preserve">Nameplate Capacity </w:t>
      </w:r>
      <w:r w:rsidRPr="00036C2D" w:rsidR="00620129">
        <w:rPr>
          <w:rFonts w:ascii="Palatino Linotype" w:hAnsi="Palatino Linotype" w:eastAsia="Palatino Linotype" w:cs="Times New Roman"/>
          <w:kern w:val="0"/>
          <w14:ligatures w14:val="none"/>
        </w:rPr>
        <w:t>for a single unit of the equipment</w:t>
      </w:r>
      <w:r w:rsidRPr="00036C2D" w:rsidR="006701DF">
        <w:rPr>
          <w:rFonts w:ascii="Palatino Linotype" w:hAnsi="Palatino Linotype" w:eastAsia="Palatino Linotype" w:cs="Times New Roman"/>
          <w:kern w:val="0"/>
          <w14:ligatures w14:val="none"/>
        </w:rPr>
        <w:t xml:space="preserve">, after which the System Size (DC) value </w:t>
      </w:r>
      <w:r w:rsidRPr="00036C2D" w:rsidR="001C678F">
        <w:rPr>
          <w:rFonts w:ascii="Palatino Linotype" w:hAnsi="Palatino Linotype" w:eastAsia="Palatino Linotype" w:cs="Times New Roman"/>
          <w:kern w:val="0"/>
          <w14:ligatures w14:val="none"/>
        </w:rPr>
        <w:t xml:space="preserve">for the entire set of equipment </w:t>
      </w:r>
      <w:r w:rsidRPr="00036C2D" w:rsidR="001D4ED1">
        <w:rPr>
          <w:rFonts w:ascii="Palatino Linotype" w:hAnsi="Palatino Linotype" w:eastAsia="Palatino Linotype" w:cs="Times New Roman"/>
          <w:kern w:val="0"/>
          <w14:ligatures w14:val="none"/>
        </w:rPr>
        <w:t xml:space="preserve">must </w:t>
      </w:r>
      <w:r w:rsidRPr="00036C2D" w:rsidR="006701DF">
        <w:rPr>
          <w:rFonts w:ascii="Palatino Linotype" w:hAnsi="Palatino Linotype" w:eastAsia="Palatino Linotype" w:cs="Times New Roman"/>
          <w:kern w:val="0"/>
          <w14:ligatures w14:val="none"/>
        </w:rPr>
        <w:t xml:space="preserve">be </w:t>
      </w:r>
      <w:proofErr w:type="gramStart"/>
      <w:r w:rsidRPr="00036C2D" w:rsidR="006701DF">
        <w:rPr>
          <w:rFonts w:ascii="Palatino Linotype" w:hAnsi="Palatino Linotype" w:eastAsia="Palatino Linotype" w:cs="Times New Roman"/>
          <w:kern w:val="0"/>
          <w14:ligatures w14:val="none"/>
        </w:rPr>
        <w:t>auto-calculated</w:t>
      </w:r>
      <w:proofErr w:type="gramEnd"/>
      <w:r w:rsidRPr="00036C2D" w:rsidR="006701DF">
        <w:rPr>
          <w:rFonts w:ascii="Palatino Linotype" w:hAnsi="Palatino Linotype" w:eastAsia="Palatino Linotype" w:cs="Times New Roman"/>
          <w:kern w:val="0"/>
          <w14:ligatures w14:val="none"/>
        </w:rPr>
        <w:t>.</w:t>
      </w:r>
      <w:r w:rsidRPr="00036C2D" w:rsidR="009A641F">
        <w:rPr>
          <w:rFonts w:ascii="Palatino Linotype" w:hAnsi="Palatino Linotype" w:eastAsia="Palatino Linotype" w:cs="Times New Roman"/>
          <w:kern w:val="0"/>
          <w14:ligatures w14:val="none"/>
        </w:rPr>
        <w:t xml:space="preserve"> </w:t>
      </w:r>
      <w:r w:rsidRPr="00036C2D" w:rsidR="009667E0">
        <w:rPr>
          <w:rFonts w:ascii="Palatino Linotype" w:hAnsi="Palatino Linotype" w:eastAsia="Palatino Linotype" w:cs="Times New Roman"/>
          <w:kern w:val="0"/>
          <w14:ligatures w14:val="none"/>
        </w:rPr>
        <w:t xml:space="preserve">Online interconnection applicants </w:t>
      </w:r>
      <w:r w:rsidRPr="00036C2D" w:rsidR="00BC7F06">
        <w:rPr>
          <w:rFonts w:ascii="Palatino Linotype" w:hAnsi="Palatino Linotype" w:eastAsia="Palatino Linotype" w:cs="Times New Roman"/>
          <w:kern w:val="0"/>
          <w14:ligatures w14:val="none"/>
        </w:rPr>
        <w:t>shall no longer be able to</w:t>
      </w:r>
      <w:r w:rsidRPr="00036C2D" w:rsidR="009667E0">
        <w:rPr>
          <w:rFonts w:ascii="Palatino Linotype" w:hAnsi="Palatino Linotype" w:eastAsia="Palatino Linotype" w:cs="Times New Roman"/>
          <w:kern w:val="0"/>
          <w14:ligatures w14:val="none"/>
        </w:rPr>
        <w:t xml:space="preserve"> </w:t>
      </w:r>
      <w:r w:rsidRPr="00036C2D" w:rsidR="00FB4ABB">
        <w:rPr>
          <w:rFonts w:ascii="Palatino Linotype" w:hAnsi="Palatino Linotype" w:eastAsia="Palatino Linotype" w:cs="Times New Roman"/>
          <w:kern w:val="0"/>
          <w14:ligatures w14:val="none"/>
        </w:rPr>
        <w:t>free</w:t>
      </w:r>
      <w:r w:rsidRPr="00036C2D" w:rsidR="00BC7F06">
        <w:rPr>
          <w:rFonts w:ascii="Palatino Linotype" w:hAnsi="Palatino Linotype" w:eastAsia="Palatino Linotype" w:cs="Times New Roman"/>
          <w:kern w:val="0"/>
          <w14:ligatures w14:val="none"/>
        </w:rPr>
        <w:t>ly input figures into</w:t>
      </w:r>
      <w:r w:rsidRPr="00036C2D" w:rsidR="009A641F">
        <w:rPr>
          <w:rFonts w:ascii="Palatino Linotype" w:hAnsi="Palatino Linotype" w:eastAsia="Palatino Linotype" w:cs="Times New Roman"/>
          <w:kern w:val="0"/>
          <w14:ligatures w14:val="none"/>
        </w:rPr>
        <w:t xml:space="preserve"> </w:t>
      </w:r>
      <w:r w:rsidR="00F34AE4">
        <w:rPr>
          <w:rFonts w:ascii="Palatino Linotype" w:hAnsi="Palatino Linotype" w:eastAsia="Palatino Linotype" w:cs="Times New Roman"/>
          <w:kern w:val="0"/>
          <w14:ligatures w14:val="none"/>
        </w:rPr>
        <w:t xml:space="preserve">the </w:t>
      </w:r>
      <w:r w:rsidRPr="00036C2D" w:rsidR="009A641F">
        <w:rPr>
          <w:rFonts w:ascii="Palatino Linotype" w:hAnsi="Palatino Linotype" w:eastAsia="Palatino Linotype" w:cs="Times New Roman"/>
          <w:kern w:val="0"/>
          <w14:ligatures w14:val="none"/>
        </w:rPr>
        <w:t>System Size (DC) field.</w:t>
      </w:r>
    </w:p>
    <w:p w:rsidRPr="00036C2D" w:rsidR="00E74F91" w:rsidP="00AE28B3" w:rsidRDefault="00036C2D" w14:paraId="25F39A95" w14:textId="3EFC8653">
      <w:pPr>
        <w:pStyle w:val="ListParagraph"/>
        <w:numPr>
          <w:ilvl w:val="0"/>
          <w:numId w:val="20"/>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C</w:t>
      </w:r>
      <w:r w:rsidRPr="00036C2D" w:rsidR="00E74F91">
        <w:rPr>
          <w:rFonts w:ascii="Palatino Linotype" w:hAnsi="Palatino Linotype" w:eastAsia="Palatino Linotype" w:cs="Times New Roman"/>
          <w:kern w:val="0"/>
          <w14:ligatures w14:val="none"/>
        </w:rPr>
        <w:t xml:space="preserve">orrect all past entries in their </w:t>
      </w:r>
      <w:r w:rsidRPr="00036C2D" w:rsidR="00D03F40">
        <w:rPr>
          <w:rFonts w:ascii="Palatino Linotype" w:hAnsi="Palatino Linotype" w:eastAsia="Palatino Linotype" w:cs="Times New Roman"/>
          <w:kern w:val="0"/>
          <w14:ligatures w14:val="none"/>
        </w:rPr>
        <w:t xml:space="preserve">online </w:t>
      </w:r>
      <w:r w:rsidRPr="00036C2D" w:rsidR="00E74F91">
        <w:rPr>
          <w:rFonts w:ascii="Palatino Linotype" w:hAnsi="Palatino Linotype" w:eastAsia="Palatino Linotype" w:cs="Times New Roman"/>
          <w:kern w:val="0"/>
          <w14:ligatures w14:val="none"/>
        </w:rPr>
        <w:t>interconnection application data submission to DGStats</w:t>
      </w:r>
      <w:r w:rsidRPr="00036C2D" w:rsidR="00825D78">
        <w:rPr>
          <w:rFonts w:ascii="Palatino Linotype" w:hAnsi="Palatino Linotype" w:eastAsia="Palatino Linotype" w:cs="Times New Roman"/>
          <w:kern w:val="0"/>
          <w14:ligatures w14:val="none"/>
        </w:rPr>
        <w:t xml:space="preserve"> by removing the existing System Size (DC) column values and re-generating them using the generator quantity and associated</w:t>
      </w:r>
      <w:r w:rsidRPr="00036C2D" w:rsidR="00C912F3">
        <w:rPr>
          <w:rFonts w:ascii="Palatino Linotype" w:hAnsi="Palatino Linotype" w:eastAsia="Palatino Linotype" w:cs="Times New Roman"/>
          <w:kern w:val="0"/>
          <w14:ligatures w14:val="none"/>
        </w:rPr>
        <w:t xml:space="preserve"> module model nameplate capacity</w:t>
      </w:r>
      <w:r w:rsidRPr="00036C2D" w:rsidR="00844D77">
        <w:rPr>
          <w:rFonts w:ascii="Palatino Linotype" w:hAnsi="Palatino Linotype" w:eastAsia="Palatino Linotype" w:cs="Times New Roman"/>
          <w:kern w:val="0"/>
          <w14:ligatures w14:val="none"/>
        </w:rPr>
        <w:t xml:space="preserve"> </w:t>
      </w:r>
      <w:r w:rsidRPr="00036C2D" w:rsidR="00BB479C">
        <w:rPr>
          <w:rFonts w:ascii="Palatino Linotype" w:hAnsi="Palatino Linotype" w:eastAsia="Palatino Linotype" w:cs="Times New Roman"/>
          <w:kern w:val="0"/>
          <w14:ligatures w14:val="none"/>
        </w:rPr>
        <w:t>(</w:t>
      </w:r>
      <w:r w:rsidRPr="00036C2D" w:rsidR="00844D77">
        <w:rPr>
          <w:rFonts w:ascii="Palatino Linotype" w:hAnsi="Palatino Linotype" w:eastAsia="Palatino Linotype" w:cs="Times New Roman"/>
          <w:kern w:val="0"/>
          <w14:ligatures w14:val="none"/>
        </w:rPr>
        <w:t>in</w:t>
      </w:r>
      <w:r w:rsidRPr="00036C2D" w:rsidR="00825D78">
        <w:rPr>
          <w:rFonts w:ascii="Palatino Linotype" w:hAnsi="Palatino Linotype" w:eastAsia="Palatino Linotype" w:cs="Times New Roman"/>
          <w:kern w:val="0"/>
          <w14:ligatures w14:val="none"/>
        </w:rPr>
        <w:t xml:space="preserve"> </w:t>
      </w:r>
      <w:r w:rsidRPr="00036C2D" w:rsidR="00593D83">
        <w:rPr>
          <w:rFonts w:ascii="Palatino Linotype" w:hAnsi="Palatino Linotype" w:eastAsia="Palatino Linotype" w:cs="Times New Roman"/>
          <w:kern w:val="0"/>
          <w14:ligatures w14:val="none"/>
        </w:rPr>
        <w:t>S</w:t>
      </w:r>
      <w:r w:rsidRPr="00036C2D" w:rsidR="00405D81">
        <w:rPr>
          <w:rFonts w:ascii="Palatino Linotype" w:hAnsi="Palatino Linotype" w:eastAsia="Palatino Linotype" w:cs="Times New Roman"/>
          <w:kern w:val="0"/>
          <w14:ligatures w14:val="none"/>
        </w:rPr>
        <w:t xml:space="preserve">tandard </w:t>
      </w:r>
      <w:r w:rsidRPr="00036C2D" w:rsidR="00593D83">
        <w:rPr>
          <w:rFonts w:ascii="Palatino Linotype" w:hAnsi="Palatino Linotype" w:eastAsia="Palatino Linotype" w:cs="Times New Roman"/>
          <w:kern w:val="0"/>
          <w14:ligatures w14:val="none"/>
        </w:rPr>
        <w:t>T</w:t>
      </w:r>
      <w:r w:rsidRPr="00036C2D" w:rsidR="00405D81">
        <w:rPr>
          <w:rFonts w:ascii="Palatino Linotype" w:hAnsi="Palatino Linotype" w:eastAsia="Palatino Linotype" w:cs="Times New Roman"/>
          <w:kern w:val="0"/>
          <w14:ligatures w14:val="none"/>
        </w:rPr>
        <w:t xml:space="preserve">est </w:t>
      </w:r>
      <w:r w:rsidRPr="00036C2D" w:rsidR="00593D83">
        <w:rPr>
          <w:rFonts w:ascii="Palatino Linotype" w:hAnsi="Palatino Linotype" w:eastAsia="Palatino Linotype" w:cs="Times New Roman"/>
          <w:kern w:val="0"/>
          <w14:ligatures w14:val="none"/>
        </w:rPr>
        <w:t>C</w:t>
      </w:r>
      <w:r w:rsidRPr="00036C2D" w:rsidR="00405D81">
        <w:rPr>
          <w:rFonts w:ascii="Palatino Linotype" w:hAnsi="Palatino Linotype" w:eastAsia="Palatino Linotype" w:cs="Times New Roman"/>
          <w:kern w:val="0"/>
          <w14:ligatures w14:val="none"/>
        </w:rPr>
        <w:t>ondition</w:t>
      </w:r>
      <w:r w:rsidRPr="00036C2D" w:rsidR="00BB479C">
        <w:rPr>
          <w:rFonts w:ascii="Palatino Linotype" w:hAnsi="Palatino Linotype" w:eastAsia="Palatino Linotype" w:cs="Times New Roman"/>
          <w:kern w:val="0"/>
          <w14:ligatures w14:val="none"/>
        </w:rPr>
        <w:t xml:space="preserve">) </w:t>
      </w:r>
      <w:r w:rsidRPr="00036C2D" w:rsidR="00825D78">
        <w:rPr>
          <w:rFonts w:ascii="Palatino Linotype" w:hAnsi="Palatino Linotype" w:eastAsia="Palatino Linotype" w:cs="Times New Roman"/>
          <w:kern w:val="0"/>
          <w14:ligatures w14:val="none"/>
        </w:rPr>
        <w:t xml:space="preserve">for </w:t>
      </w:r>
      <w:r w:rsidRPr="00036C2D" w:rsidR="00157DAB">
        <w:rPr>
          <w:rFonts w:ascii="Palatino Linotype" w:hAnsi="Palatino Linotype" w:eastAsia="Palatino Linotype" w:cs="Times New Roman"/>
          <w:kern w:val="0"/>
          <w14:ligatures w14:val="none"/>
        </w:rPr>
        <w:t xml:space="preserve">each </w:t>
      </w:r>
      <w:r w:rsidRPr="00036C2D" w:rsidR="00825D78">
        <w:rPr>
          <w:rFonts w:ascii="Palatino Linotype" w:hAnsi="Palatino Linotype" w:eastAsia="Palatino Linotype" w:cs="Times New Roman"/>
          <w:kern w:val="0"/>
          <w14:ligatures w14:val="none"/>
        </w:rPr>
        <w:t xml:space="preserve">generator before submission to </w:t>
      </w:r>
      <w:r w:rsidR="00823908">
        <w:rPr>
          <w:rFonts w:ascii="Palatino Linotype" w:hAnsi="Palatino Linotype" w:eastAsia="Palatino Linotype" w:cs="Times New Roman"/>
          <w:kern w:val="0"/>
          <w14:ligatures w14:val="none"/>
        </w:rPr>
        <w:t xml:space="preserve">Energy Division or </w:t>
      </w:r>
      <w:r w:rsidRPr="00036C2D" w:rsidR="00825D78">
        <w:rPr>
          <w:rFonts w:ascii="Palatino Linotype" w:hAnsi="Palatino Linotype" w:eastAsia="Palatino Linotype" w:cs="Times New Roman"/>
          <w:kern w:val="0"/>
          <w14:ligatures w14:val="none"/>
        </w:rPr>
        <w:t>DGStats.</w:t>
      </w:r>
      <w:r w:rsidRPr="00036C2D" w:rsidR="00D30A15">
        <w:rPr>
          <w:rFonts w:ascii="Palatino Linotype" w:hAnsi="Palatino Linotype" w:eastAsia="Palatino Linotype" w:cs="Times New Roman"/>
          <w:kern w:val="0"/>
          <w14:ligatures w14:val="none"/>
        </w:rPr>
        <w:t xml:space="preserve"> Existing values can be preserved for rows where the generators cannot be found on </w:t>
      </w:r>
      <w:r w:rsidR="006A0CE3">
        <w:rPr>
          <w:rFonts w:ascii="Palatino Linotype" w:hAnsi="Palatino Linotype" w:eastAsia="Palatino Linotype" w:cs="Times New Roman"/>
          <w:kern w:val="0"/>
          <w14:ligatures w14:val="none"/>
        </w:rPr>
        <w:t>each</w:t>
      </w:r>
      <w:r w:rsidRPr="00036C2D" w:rsidR="004309AB">
        <w:rPr>
          <w:rFonts w:ascii="Palatino Linotype" w:hAnsi="Palatino Linotype" w:eastAsia="Palatino Linotype" w:cs="Times New Roman"/>
          <w:kern w:val="0"/>
          <w14:ligatures w14:val="none"/>
        </w:rPr>
        <w:t xml:space="preserve"> IOU</w:t>
      </w:r>
      <w:r w:rsidR="006A0CE3">
        <w:rPr>
          <w:rFonts w:ascii="Palatino Linotype" w:hAnsi="Palatino Linotype" w:eastAsia="Palatino Linotype" w:cs="Times New Roman"/>
          <w:kern w:val="0"/>
          <w14:ligatures w14:val="none"/>
        </w:rPr>
        <w:t>’</w:t>
      </w:r>
      <w:r w:rsidRPr="00036C2D" w:rsidR="00D03F40">
        <w:rPr>
          <w:rFonts w:ascii="Palatino Linotype" w:hAnsi="Palatino Linotype" w:eastAsia="Palatino Linotype" w:cs="Times New Roman"/>
          <w:kern w:val="0"/>
          <w14:ligatures w14:val="none"/>
        </w:rPr>
        <w:t>s</w:t>
      </w:r>
      <w:r w:rsidRPr="00036C2D" w:rsidR="0087681A">
        <w:rPr>
          <w:rFonts w:ascii="Palatino Linotype" w:hAnsi="Palatino Linotype" w:eastAsia="Palatino Linotype" w:cs="Times New Roman"/>
          <w:kern w:val="0"/>
          <w14:ligatures w14:val="none"/>
        </w:rPr>
        <w:t xml:space="preserve"> </w:t>
      </w:r>
      <w:r w:rsidRPr="00036C2D" w:rsidR="004309AB">
        <w:rPr>
          <w:rFonts w:ascii="Palatino Linotype" w:hAnsi="Palatino Linotype" w:eastAsia="Palatino Linotype" w:cs="Times New Roman"/>
          <w:kern w:val="0"/>
          <w14:ligatures w14:val="none"/>
        </w:rPr>
        <w:t xml:space="preserve">verified equipment </w:t>
      </w:r>
      <w:r w:rsidRPr="00036C2D" w:rsidR="0087681A">
        <w:rPr>
          <w:rFonts w:ascii="Palatino Linotype" w:hAnsi="Palatino Linotype" w:eastAsia="Palatino Linotype" w:cs="Times New Roman"/>
          <w:kern w:val="0"/>
          <w14:ligatures w14:val="none"/>
        </w:rPr>
        <w:t>l</w:t>
      </w:r>
      <w:r w:rsidRPr="00036C2D" w:rsidR="004309AB">
        <w:rPr>
          <w:rFonts w:ascii="Palatino Linotype" w:hAnsi="Palatino Linotype" w:eastAsia="Palatino Linotype" w:cs="Times New Roman"/>
          <w:kern w:val="0"/>
          <w14:ligatures w14:val="none"/>
        </w:rPr>
        <w:t>ist</w:t>
      </w:r>
      <w:r w:rsidR="00956816">
        <w:rPr>
          <w:rFonts w:ascii="Palatino Linotype" w:hAnsi="Palatino Linotype" w:eastAsia="Palatino Linotype" w:cs="Times New Roman"/>
          <w:kern w:val="0"/>
          <w14:ligatures w14:val="none"/>
        </w:rPr>
        <w:t xml:space="preserve"> discussed earlier in this Resolution</w:t>
      </w:r>
      <w:r w:rsidRPr="00036C2D" w:rsidR="00D30A15">
        <w:rPr>
          <w:rFonts w:ascii="Palatino Linotype" w:hAnsi="Palatino Linotype" w:eastAsia="Palatino Linotype" w:cs="Times New Roman"/>
          <w:kern w:val="0"/>
          <w14:ligatures w14:val="none"/>
        </w:rPr>
        <w:t>.</w:t>
      </w:r>
      <w:r w:rsidRPr="00036C2D" w:rsidR="00740CEC">
        <w:rPr>
          <w:rFonts w:ascii="Palatino Linotype" w:hAnsi="Palatino Linotype" w:eastAsia="Palatino Linotype" w:cs="Times New Roman"/>
          <w:kern w:val="0"/>
          <w14:ligatures w14:val="none"/>
        </w:rPr>
        <w:t xml:space="preserve"> </w:t>
      </w:r>
    </w:p>
    <w:p w:rsidRPr="000912CC" w:rsidR="007A7150" w:rsidP="00FD0CEC" w:rsidRDefault="007A7150" w14:paraId="7E02CC0C" w14:textId="77777777">
      <w:pPr>
        <w:spacing w:after="0" w:line="240" w:lineRule="auto"/>
        <w:rPr>
          <w:rFonts w:ascii="Palatino Linotype" w:hAnsi="Palatino Linotype" w:eastAsia="Palatino Linotype" w:cs="Times New Roman"/>
          <w:kern w:val="0"/>
          <w14:ligatures w14:val="none"/>
        </w:rPr>
      </w:pPr>
    </w:p>
    <w:p w:rsidRPr="00E64F7D" w:rsidR="00EA68F7" w:rsidP="00EA68F7" w:rsidRDefault="00EA68F7" w14:paraId="5FA3D155" w14:textId="71BB83D3">
      <w:pPr>
        <w:spacing w:after="0" w:line="240" w:lineRule="auto"/>
        <w:rPr>
          <w:rFonts w:ascii="Palatino Linotype" w:hAnsi="Palatino Linotype" w:eastAsia="Palatino Linotype" w:cs="Times New Roman"/>
          <w:kern w:val="0"/>
          <w:u w:val="single"/>
          <w14:ligatures w14:val="none"/>
        </w:rPr>
      </w:pPr>
      <w:r w:rsidRPr="00E64F7D">
        <w:rPr>
          <w:rFonts w:ascii="Palatino Linotype" w:hAnsi="Palatino Linotype" w:eastAsia="Palatino Linotype" w:cs="Times New Roman"/>
          <w:kern w:val="0"/>
          <w:u w:val="single"/>
          <w14:ligatures w14:val="none"/>
        </w:rPr>
        <w:t xml:space="preserve">Host Public Stakeholder Workshop </w:t>
      </w:r>
      <w:r w:rsidR="00333F4E">
        <w:rPr>
          <w:rFonts w:ascii="Palatino Linotype" w:hAnsi="Palatino Linotype" w:eastAsia="Palatino Linotype" w:cs="Times New Roman"/>
          <w:kern w:val="0"/>
          <w:u w:val="single"/>
          <w14:ligatures w14:val="none"/>
        </w:rPr>
        <w:t>to Evaluate</w:t>
      </w:r>
      <w:r w:rsidRPr="00E64F7D" w:rsidR="00333F4E">
        <w:rPr>
          <w:rFonts w:ascii="Palatino Linotype" w:hAnsi="Palatino Linotype" w:eastAsia="Palatino Linotype" w:cs="Times New Roman"/>
          <w:kern w:val="0"/>
          <w:u w:val="single"/>
          <w14:ligatures w14:val="none"/>
        </w:rPr>
        <w:t xml:space="preserve"> </w:t>
      </w:r>
      <w:r w:rsidRPr="00E64F7D">
        <w:rPr>
          <w:rFonts w:ascii="Palatino Linotype" w:hAnsi="Palatino Linotype" w:eastAsia="Palatino Linotype" w:cs="Times New Roman"/>
          <w:kern w:val="0"/>
          <w:u w:val="single"/>
          <w14:ligatures w14:val="none"/>
        </w:rPr>
        <w:t>Interconnected Project Decommissioning</w:t>
      </w:r>
      <w:r w:rsidR="00155E4C">
        <w:rPr>
          <w:rFonts w:ascii="Palatino Linotype" w:hAnsi="Palatino Linotype" w:eastAsia="Palatino Linotype" w:cs="Times New Roman"/>
          <w:kern w:val="0"/>
          <w:u w:val="single"/>
          <w14:ligatures w14:val="none"/>
        </w:rPr>
        <w:t xml:space="preserve"> </w:t>
      </w:r>
      <w:r w:rsidR="00491079">
        <w:rPr>
          <w:rFonts w:ascii="Palatino Linotype" w:hAnsi="Palatino Linotype" w:eastAsia="Palatino Linotype" w:cs="Times New Roman"/>
          <w:kern w:val="0"/>
          <w:u w:val="single"/>
          <w14:ligatures w14:val="none"/>
        </w:rPr>
        <w:t>Processes</w:t>
      </w:r>
      <w:r w:rsidR="00333F4E">
        <w:rPr>
          <w:rFonts w:ascii="Palatino Linotype" w:hAnsi="Palatino Linotype" w:eastAsia="Palatino Linotype" w:cs="Times New Roman"/>
          <w:kern w:val="0"/>
          <w:u w:val="single"/>
          <w14:ligatures w14:val="none"/>
        </w:rPr>
        <w:t xml:space="preserve"> and Opportunities for Improv</w:t>
      </w:r>
      <w:r w:rsidR="00560918">
        <w:rPr>
          <w:rFonts w:ascii="Palatino Linotype" w:hAnsi="Palatino Linotype" w:eastAsia="Palatino Linotype" w:cs="Times New Roman"/>
          <w:kern w:val="0"/>
          <w:u w:val="single"/>
          <w14:ligatures w14:val="none"/>
        </w:rPr>
        <w:t>e</w:t>
      </w:r>
      <w:r w:rsidR="00333F4E">
        <w:rPr>
          <w:rFonts w:ascii="Palatino Linotype" w:hAnsi="Palatino Linotype" w:eastAsia="Palatino Linotype" w:cs="Times New Roman"/>
          <w:kern w:val="0"/>
          <w:u w:val="single"/>
          <w14:ligatures w14:val="none"/>
        </w:rPr>
        <w:t>ment</w:t>
      </w:r>
      <w:r w:rsidR="00953F09">
        <w:rPr>
          <w:rFonts w:ascii="Palatino Linotype" w:hAnsi="Palatino Linotype" w:eastAsia="Palatino Linotype" w:cs="Times New Roman"/>
          <w:kern w:val="0"/>
          <w:u w:val="single"/>
          <w14:ligatures w14:val="none"/>
        </w:rPr>
        <w:t xml:space="preserve"> </w:t>
      </w:r>
    </w:p>
    <w:p w:rsidR="00EA68F7" w:rsidP="00EA68F7" w:rsidRDefault="00EA68F7" w14:paraId="5FC59B3E" w14:textId="77777777">
      <w:pPr>
        <w:spacing w:after="0" w:line="240" w:lineRule="auto"/>
        <w:rPr>
          <w:rFonts w:ascii="Palatino Linotype" w:hAnsi="Palatino Linotype" w:eastAsia="Palatino Linotype" w:cs="Times New Roman"/>
          <w:kern w:val="0"/>
          <w14:ligatures w14:val="none"/>
        </w:rPr>
      </w:pPr>
    </w:p>
    <w:p w:rsidR="00165028" w:rsidP="17A296D6" w:rsidRDefault="007516B9" w14:paraId="2ED87983" w14:textId="7BB03AE0">
      <w:pPr>
        <w:spacing w:after="0" w:line="240" w:lineRule="auto"/>
        <w:rPr>
          <w:rFonts w:ascii="Palatino Linotype" w:hAnsi="Palatino Linotype" w:eastAsia="Palatino Linotype" w:cs="Times New Roman"/>
        </w:rPr>
      </w:pPr>
      <w:r w:rsidRPr="001F3AA8">
        <w:rPr>
          <w:rFonts w:ascii="Palatino Linotype" w:hAnsi="Palatino Linotype" w:eastAsia="Palatino Linotype" w:cs="Times New Roman"/>
          <w:kern w:val="0"/>
          <w14:ligatures w14:val="none"/>
        </w:rPr>
        <w:t xml:space="preserve">Across the IOUs, when an interconnected system is no longer operating, the customer </w:t>
      </w:r>
      <w:r w:rsidRPr="2B4BE065" w:rsidR="722C2C2E">
        <w:rPr>
          <w:rFonts w:ascii="Palatino Linotype" w:hAnsi="Palatino Linotype" w:eastAsia="Palatino Linotype" w:cs="Times New Roman"/>
        </w:rPr>
        <w:t>is responsible for notifying</w:t>
      </w:r>
      <w:r w:rsidRPr="001F3AA8">
        <w:rPr>
          <w:rFonts w:ascii="Palatino Linotype" w:hAnsi="Palatino Linotype" w:eastAsia="Palatino Linotype" w:cs="Times New Roman"/>
          <w:kern w:val="0"/>
          <w14:ligatures w14:val="none"/>
        </w:rPr>
        <w:t xml:space="preserve"> the</w:t>
      </w:r>
      <w:r w:rsidR="000D0FB2">
        <w:rPr>
          <w:rFonts w:ascii="Palatino Linotype" w:hAnsi="Palatino Linotype" w:eastAsia="Palatino Linotype" w:cs="Times New Roman"/>
          <w:kern w:val="0"/>
          <w14:ligatures w14:val="none"/>
        </w:rPr>
        <w:t>ir IOU</w:t>
      </w:r>
      <w:r w:rsidRPr="001F3AA8" w:rsidDel="000D0FB2">
        <w:rPr>
          <w:rFonts w:ascii="Palatino Linotype" w:hAnsi="Palatino Linotype" w:eastAsia="Palatino Linotype" w:cs="Times New Roman"/>
          <w:kern w:val="0"/>
          <w14:ligatures w14:val="none"/>
        </w:rPr>
        <w:t xml:space="preserve"> </w:t>
      </w:r>
      <w:r w:rsidRPr="001F3AA8">
        <w:rPr>
          <w:rFonts w:ascii="Palatino Linotype" w:hAnsi="Palatino Linotype" w:eastAsia="Palatino Linotype" w:cs="Times New Roman"/>
          <w:kern w:val="0"/>
          <w14:ligatures w14:val="none"/>
        </w:rPr>
        <w:t>that it has been decommissioned</w:t>
      </w:r>
      <w:r w:rsidR="000D0FB2">
        <w:rPr>
          <w:rFonts w:ascii="Palatino Linotype" w:hAnsi="Palatino Linotype" w:eastAsia="Palatino Linotype" w:cs="Times New Roman"/>
          <w:kern w:val="0"/>
          <w14:ligatures w14:val="none"/>
        </w:rPr>
        <w:t>. Subsequently,</w:t>
      </w:r>
      <w:r w:rsidRPr="001F3AA8" w:rsidR="000D0FB2">
        <w:rPr>
          <w:rFonts w:ascii="Palatino Linotype" w:hAnsi="Palatino Linotype" w:eastAsia="Palatino Linotype" w:cs="Times New Roman"/>
          <w:kern w:val="0"/>
          <w14:ligatures w14:val="none"/>
        </w:rPr>
        <w:t xml:space="preserve"> </w:t>
      </w:r>
      <w:r w:rsidRPr="001F3AA8">
        <w:rPr>
          <w:rFonts w:ascii="Palatino Linotype" w:hAnsi="Palatino Linotype" w:eastAsia="Palatino Linotype" w:cs="Times New Roman"/>
          <w:kern w:val="0"/>
          <w14:ligatures w14:val="none"/>
        </w:rPr>
        <w:t>th</w:t>
      </w:r>
      <w:r w:rsidR="000D0FB2">
        <w:rPr>
          <w:rFonts w:ascii="Palatino Linotype" w:hAnsi="Palatino Linotype" w:eastAsia="Palatino Linotype" w:cs="Times New Roman"/>
          <w:kern w:val="0"/>
          <w14:ligatures w14:val="none"/>
        </w:rPr>
        <w:t>e</w:t>
      </w:r>
      <w:r w:rsidRPr="001F3AA8">
        <w:rPr>
          <w:rFonts w:ascii="Palatino Linotype" w:hAnsi="Palatino Linotype" w:eastAsia="Palatino Linotype" w:cs="Times New Roman"/>
          <w:kern w:val="0"/>
          <w14:ligatures w14:val="none"/>
        </w:rPr>
        <w:t xml:space="preserve"> system’s operating status is then updated in the IOUs’ databases</w:t>
      </w:r>
      <w:r w:rsidRPr="001F3AA8" w:rsidR="002E1440">
        <w:rPr>
          <w:rFonts w:ascii="Palatino Linotype" w:hAnsi="Palatino Linotype" w:eastAsia="Palatino Linotype" w:cs="Times New Roman"/>
          <w:kern w:val="0"/>
          <w14:ligatures w14:val="none"/>
        </w:rPr>
        <w:t xml:space="preserve"> and reported to DGSta</w:t>
      </w:r>
      <w:r w:rsidRPr="001F3AA8" w:rsidR="00965790">
        <w:rPr>
          <w:rFonts w:ascii="Palatino Linotype" w:hAnsi="Palatino Linotype" w:eastAsia="Palatino Linotype" w:cs="Times New Roman"/>
          <w:kern w:val="0"/>
          <w14:ligatures w14:val="none"/>
        </w:rPr>
        <w:t xml:space="preserve">ts. </w:t>
      </w:r>
      <w:r w:rsidRPr="001F3AA8" w:rsidR="48AAA3F2">
        <w:rPr>
          <w:rFonts w:ascii="Palatino Linotype" w:hAnsi="Palatino Linotype" w:eastAsia="Palatino Linotype" w:cs="Times New Roman"/>
          <w:kern w:val="0"/>
          <w14:ligatures w14:val="none"/>
        </w:rPr>
        <w:t xml:space="preserve">In practice, however, and for a variety of reasons, such notifications may not </w:t>
      </w:r>
      <w:r w:rsidRPr="001F3AA8" w:rsidR="2C903B31">
        <w:rPr>
          <w:rFonts w:ascii="Palatino Linotype" w:hAnsi="Palatino Linotype" w:eastAsia="Palatino Linotype" w:cs="Times New Roman"/>
          <w:kern w:val="0"/>
          <w14:ligatures w14:val="none"/>
        </w:rPr>
        <w:t>occur</w:t>
      </w:r>
      <w:r w:rsidRPr="001F3AA8" w:rsidR="48AAA3F2">
        <w:rPr>
          <w:rFonts w:ascii="Palatino Linotype" w:hAnsi="Palatino Linotype" w:eastAsia="Palatino Linotype" w:cs="Times New Roman"/>
          <w:kern w:val="0"/>
          <w14:ligatures w14:val="none"/>
        </w:rPr>
        <w:t xml:space="preserve"> or </w:t>
      </w:r>
      <w:r w:rsidRPr="001F3AA8" w:rsidR="0E33DA17">
        <w:rPr>
          <w:rFonts w:ascii="Palatino Linotype" w:hAnsi="Palatino Linotype" w:eastAsia="Palatino Linotype" w:cs="Times New Roman"/>
          <w:kern w:val="0"/>
          <w14:ligatures w14:val="none"/>
        </w:rPr>
        <w:t>may not h</w:t>
      </w:r>
      <w:r w:rsidRPr="001F3AA8" w:rsidR="48AAA3F2">
        <w:rPr>
          <w:rFonts w:ascii="Palatino Linotype" w:hAnsi="Palatino Linotype" w:eastAsia="Palatino Linotype" w:cs="Times New Roman"/>
          <w:kern w:val="0"/>
          <w14:ligatures w14:val="none"/>
        </w:rPr>
        <w:t xml:space="preserve">appen in a timely manner. </w:t>
      </w:r>
      <w:r w:rsidRPr="001F3AA8" w:rsidR="16945C01">
        <w:rPr>
          <w:rFonts w:ascii="Palatino Linotype" w:hAnsi="Palatino Linotype" w:eastAsia="Palatino Linotype" w:cs="Times New Roman"/>
          <w:kern w:val="0"/>
          <w14:ligatures w14:val="none"/>
        </w:rPr>
        <w:t xml:space="preserve">Customers may lack proper guidance or understanding, may ignore their responsibility, may abandon systems, </w:t>
      </w:r>
      <w:r w:rsidR="00C40AB9">
        <w:rPr>
          <w:rFonts w:ascii="Palatino Linotype" w:hAnsi="Palatino Linotype" w:eastAsia="Palatino Linotype" w:cs="Times New Roman"/>
          <w:kern w:val="0"/>
          <w14:ligatures w14:val="none"/>
        </w:rPr>
        <w:t xml:space="preserve">or </w:t>
      </w:r>
      <w:r w:rsidR="00BD08BC">
        <w:rPr>
          <w:rFonts w:ascii="Palatino Linotype" w:hAnsi="Palatino Linotype" w:eastAsia="Palatino Linotype" w:cs="Times New Roman"/>
          <w:kern w:val="0"/>
          <w14:ligatures w14:val="none"/>
        </w:rPr>
        <w:t>have other reasons for failing to report their decommissioning</w:t>
      </w:r>
      <w:r w:rsidRPr="001F3AA8" w:rsidR="16945C01">
        <w:rPr>
          <w:rFonts w:ascii="Palatino Linotype" w:hAnsi="Palatino Linotype" w:eastAsia="Palatino Linotype" w:cs="Times New Roman"/>
          <w:kern w:val="0"/>
          <w14:ligatures w14:val="none"/>
        </w:rPr>
        <w:t>.</w:t>
      </w:r>
    </w:p>
    <w:p w:rsidR="00165028" w:rsidP="17A296D6" w:rsidRDefault="00165028" w14:paraId="04E3F0AC" w14:textId="08105BFA">
      <w:pPr>
        <w:spacing w:after="0" w:line="240" w:lineRule="auto"/>
        <w:rPr>
          <w:rFonts w:ascii="Palatino Linotype" w:hAnsi="Palatino Linotype" w:eastAsia="Palatino Linotype" w:cs="Times New Roman"/>
        </w:rPr>
      </w:pPr>
    </w:p>
    <w:p w:rsidR="00165028" w:rsidP="001F3AA8" w:rsidRDefault="000D2011" w14:paraId="20932D21" w14:textId="6F2236DD">
      <w:pPr>
        <w:spacing w:after="0" w:line="240" w:lineRule="auto"/>
        <w:rPr>
          <w:rFonts w:ascii="Palatino Linotype" w:hAnsi="Palatino Linotype" w:eastAsia="Palatino Linotype" w:cs="Times New Roman"/>
          <w:kern w:val="0"/>
          <w14:ligatures w14:val="none"/>
        </w:rPr>
      </w:pPr>
      <w:r w:rsidRPr="001F3AA8">
        <w:rPr>
          <w:rFonts w:ascii="Palatino Linotype" w:hAnsi="Palatino Linotype" w:eastAsia="Palatino Linotype" w:cs="Times New Roman"/>
          <w:kern w:val="0"/>
          <w14:ligatures w14:val="none"/>
        </w:rPr>
        <w:t xml:space="preserve">It is vital that IOUs are </w:t>
      </w:r>
      <w:r w:rsidR="00BD08BC">
        <w:rPr>
          <w:rFonts w:ascii="Palatino Linotype" w:hAnsi="Palatino Linotype" w:eastAsia="Palatino Linotype" w:cs="Times New Roman"/>
          <w:kern w:val="0"/>
          <w14:ligatures w14:val="none"/>
        </w:rPr>
        <w:t>timely</w:t>
      </w:r>
      <w:r w:rsidRPr="001F3AA8" w:rsidR="00BD08BC">
        <w:rPr>
          <w:rFonts w:ascii="Palatino Linotype" w:hAnsi="Palatino Linotype" w:eastAsia="Palatino Linotype" w:cs="Times New Roman"/>
          <w:kern w:val="0"/>
          <w14:ligatures w14:val="none"/>
        </w:rPr>
        <w:t xml:space="preserve"> </w:t>
      </w:r>
      <w:r w:rsidRPr="001F3AA8" w:rsidR="00E905D8">
        <w:rPr>
          <w:rFonts w:ascii="Palatino Linotype" w:hAnsi="Palatino Linotype" w:eastAsia="Palatino Linotype" w:cs="Times New Roman"/>
          <w:kern w:val="0"/>
          <w14:ligatures w14:val="none"/>
        </w:rPr>
        <w:t>(and correctly)</w:t>
      </w:r>
      <w:r w:rsidRPr="001F3AA8">
        <w:rPr>
          <w:rFonts w:ascii="Palatino Linotype" w:hAnsi="Palatino Linotype" w:eastAsia="Palatino Linotype" w:cs="Times New Roman"/>
          <w:kern w:val="0"/>
          <w14:ligatures w14:val="none"/>
        </w:rPr>
        <w:t xml:space="preserve"> notified of any decommissioned systems, as this information is crucial for the following reasons: </w:t>
      </w:r>
    </w:p>
    <w:p w:rsidR="00EA68F7" w:rsidP="00EA68F7" w:rsidRDefault="008F6CED" w14:paraId="19221E4D" w14:textId="04AF373D">
      <w:pPr>
        <w:pStyle w:val="ListParagraph"/>
        <w:numPr>
          <w:ilvl w:val="0"/>
          <w:numId w:val="24"/>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Tracking</w:t>
      </w:r>
      <w:r w:rsidRPr="00165028">
        <w:rPr>
          <w:rFonts w:ascii="Palatino Linotype" w:hAnsi="Palatino Linotype" w:eastAsia="Palatino Linotype" w:cs="Times New Roman"/>
          <w:kern w:val="0"/>
          <w14:ligatures w14:val="none"/>
        </w:rPr>
        <w:t xml:space="preserve"> </w:t>
      </w:r>
      <w:r w:rsidRPr="00165028" w:rsidR="00995E47">
        <w:rPr>
          <w:rFonts w:ascii="Palatino Linotype" w:hAnsi="Palatino Linotype" w:eastAsia="Palatino Linotype" w:cs="Times New Roman"/>
          <w:kern w:val="0"/>
          <w14:ligatures w14:val="none"/>
        </w:rPr>
        <w:t>decommissionings h</w:t>
      </w:r>
      <w:r w:rsidRPr="00165028" w:rsidR="00EA68F7">
        <w:rPr>
          <w:rFonts w:ascii="Palatino Linotype" w:hAnsi="Palatino Linotype" w:eastAsia="Palatino Linotype" w:cs="Times New Roman"/>
          <w:kern w:val="0"/>
          <w14:ligatures w14:val="none"/>
        </w:rPr>
        <w:t>elps determine the active distributed generation capacity on the grid—a crucial input to a variety of analyses, models, and new grid management approaches, including integration capacity analyses conducted by the IOUs</w:t>
      </w:r>
      <w:r w:rsidR="00EA68F7">
        <w:rPr>
          <w:rStyle w:val="FootnoteReference"/>
          <w:rFonts w:ascii="Palatino Linotype" w:hAnsi="Palatino Linotype" w:eastAsia="Palatino Linotype" w:cs="Times New Roman"/>
          <w:kern w:val="0"/>
          <w14:ligatures w14:val="none"/>
        </w:rPr>
        <w:footnoteReference w:id="32"/>
      </w:r>
      <w:r w:rsidRPr="00165028" w:rsidR="00EA68F7">
        <w:rPr>
          <w:rFonts w:ascii="Palatino Linotype" w:hAnsi="Palatino Linotype" w:eastAsia="Palatino Linotype" w:cs="Times New Roman"/>
          <w:kern w:val="0"/>
          <w14:ligatures w14:val="none"/>
        </w:rPr>
        <w:t xml:space="preserve"> and flexible grid connections for load and generation. Without accurate decommissioning data, </w:t>
      </w:r>
      <w:r w:rsidRPr="78E3BBFB" w:rsidR="10257604">
        <w:rPr>
          <w:rFonts w:ascii="Palatino Linotype" w:hAnsi="Palatino Linotype" w:eastAsia="Palatino Linotype" w:cs="Times New Roman"/>
        </w:rPr>
        <w:t>grid upgrades</w:t>
      </w:r>
      <w:r w:rsidRPr="310D61A9" w:rsidR="368E6CDA">
        <w:rPr>
          <w:rFonts w:ascii="Palatino Linotype" w:hAnsi="Palatino Linotype" w:eastAsia="Palatino Linotype" w:cs="Times New Roman"/>
        </w:rPr>
        <w:t>,</w:t>
      </w:r>
      <w:r w:rsidRPr="00165028" w:rsidR="00EA68F7">
        <w:rPr>
          <w:rFonts w:ascii="Palatino Linotype" w:hAnsi="Palatino Linotype" w:eastAsia="Palatino Linotype" w:cs="Times New Roman"/>
        </w:rPr>
        <w:t xml:space="preserve"> </w:t>
      </w:r>
      <w:r w:rsidRPr="78E3BBFB" w:rsidR="10257604">
        <w:rPr>
          <w:rFonts w:ascii="Palatino Linotype" w:hAnsi="Palatino Linotype" w:eastAsia="Palatino Linotype" w:cs="Times New Roman"/>
        </w:rPr>
        <w:t>mitigations</w:t>
      </w:r>
      <w:r w:rsidRPr="109F457B" w:rsidR="222126CB">
        <w:rPr>
          <w:rFonts w:ascii="Palatino Linotype" w:hAnsi="Palatino Linotype" w:eastAsia="Palatino Linotype" w:cs="Times New Roman"/>
        </w:rPr>
        <w:t>,</w:t>
      </w:r>
      <w:r w:rsidRPr="254ABEFC" w:rsidR="222126CB">
        <w:rPr>
          <w:rFonts w:ascii="Palatino Linotype" w:hAnsi="Palatino Linotype" w:eastAsia="Palatino Linotype" w:cs="Times New Roman"/>
        </w:rPr>
        <w:t xml:space="preserve"> and available </w:t>
      </w:r>
      <w:r w:rsidRPr="1D488C5A" w:rsidR="222126CB">
        <w:rPr>
          <w:rFonts w:ascii="Palatino Linotype" w:hAnsi="Palatino Linotype" w:eastAsia="Palatino Linotype" w:cs="Times New Roman"/>
        </w:rPr>
        <w:t xml:space="preserve">hosting capacity </w:t>
      </w:r>
      <w:r w:rsidRPr="1D488C5A" w:rsidR="10257604">
        <w:rPr>
          <w:rFonts w:ascii="Palatino Linotype" w:hAnsi="Palatino Linotype" w:eastAsia="Palatino Linotype" w:cs="Times New Roman"/>
        </w:rPr>
        <w:t xml:space="preserve">may </w:t>
      </w:r>
      <w:r w:rsidRPr="1D488C5A" w:rsidR="5614C4C8">
        <w:rPr>
          <w:rFonts w:ascii="Palatino Linotype" w:hAnsi="Palatino Linotype" w:eastAsia="Palatino Linotype" w:cs="Times New Roman"/>
        </w:rPr>
        <w:t>all</w:t>
      </w:r>
      <w:r w:rsidRPr="78E3BBFB" w:rsidR="10257604">
        <w:rPr>
          <w:rFonts w:ascii="Palatino Linotype" w:hAnsi="Palatino Linotype" w:eastAsia="Palatino Linotype" w:cs="Times New Roman"/>
        </w:rPr>
        <w:t xml:space="preserve"> be based on incorrect data</w:t>
      </w:r>
      <w:r w:rsidRPr="5DCB8A75" w:rsidR="504C606A">
        <w:rPr>
          <w:rFonts w:ascii="Palatino Linotype" w:hAnsi="Palatino Linotype" w:eastAsia="Palatino Linotype" w:cs="Times New Roman"/>
        </w:rPr>
        <w:t>,</w:t>
      </w:r>
      <w:r w:rsidRPr="78E3BBFB" w:rsidR="10257604">
        <w:rPr>
          <w:rFonts w:ascii="Palatino Linotype" w:hAnsi="Palatino Linotype" w:eastAsia="Palatino Linotype" w:cs="Times New Roman"/>
        </w:rPr>
        <w:t xml:space="preserve"> </w:t>
      </w:r>
      <w:r w:rsidRPr="78E3BBFB" w:rsidR="40E9991F">
        <w:rPr>
          <w:rFonts w:ascii="Palatino Linotype" w:hAnsi="Palatino Linotype" w:eastAsia="Palatino Linotype" w:cs="Times New Roman"/>
        </w:rPr>
        <w:t xml:space="preserve">potentially resulting in increased </w:t>
      </w:r>
      <w:r w:rsidRPr="538C57C9" w:rsidR="150D73C6">
        <w:rPr>
          <w:rFonts w:ascii="Palatino Linotype" w:hAnsi="Palatino Linotype" w:eastAsia="Palatino Linotype" w:cs="Times New Roman"/>
        </w:rPr>
        <w:t xml:space="preserve">or unnecessary </w:t>
      </w:r>
      <w:r w:rsidRPr="538C57C9" w:rsidR="40E9991F">
        <w:rPr>
          <w:rFonts w:ascii="Palatino Linotype" w:hAnsi="Palatino Linotype" w:eastAsia="Palatino Linotype" w:cs="Times New Roman"/>
        </w:rPr>
        <w:t>costs</w:t>
      </w:r>
      <w:r w:rsidRPr="78E3BBFB" w:rsidR="40E9991F">
        <w:rPr>
          <w:rFonts w:ascii="Palatino Linotype" w:hAnsi="Palatino Linotype" w:eastAsia="Palatino Linotype" w:cs="Times New Roman"/>
        </w:rPr>
        <w:t xml:space="preserve"> for ratepayers and other interconnection customers.</w:t>
      </w:r>
      <w:r w:rsidRPr="78E3BBFB" w:rsidR="10257604">
        <w:rPr>
          <w:rFonts w:ascii="Palatino Linotype" w:hAnsi="Palatino Linotype" w:eastAsia="Palatino Linotype" w:cs="Times New Roman"/>
        </w:rPr>
        <w:t xml:space="preserve"> </w:t>
      </w:r>
      <w:r w:rsidRPr="00165028" w:rsidR="00EA68F7">
        <w:rPr>
          <w:rFonts w:ascii="Palatino Linotype" w:hAnsi="Palatino Linotype" w:eastAsia="Palatino Linotype" w:cs="Times New Roman"/>
          <w:kern w:val="0"/>
          <w14:ligatures w14:val="none"/>
        </w:rPr>
        <w:t xml:space="preserve">This issue will likely increase </w:t>
      </w:r>
      <w:r w:rsidRPr="78E3BBFB" w:rsidR="7C1903F9">
        <w:rPr>
          <w:rFonts w:ascii="Palatino Linotype" w:hAnsi="Palatino Linotype" w:eastAsia="Palatino Linotype" w:cs="Times New Roman"/>
        </w:rPr>
        <w:t>in importance</w:t>
      </w:r>
      <w:r w:rsidRPr="2281BEE2" w:rsidR="7C1903F9">
        <w:rPr>
          <w:rFonts w:ascii="Palatino Linotype" w:hAnsi="Palatino Linotype" w:eastAsia="Palatino Linotype" w:cs="Times New Roman"/>
        </w:rPr>
        <w:t xml:space="preserve"> </w:t>
      </w:r>
      <w:r w:rsidRPr="2281BEE2" w:rsidR="0769847E">
        <w:rPr>
          <w:rFonts w:ascii="Palatino Linotype" w:hAnsi="Palatino Linotype" w:eastAsia="Palatino Linotype" w:cs="Times New Roman"/>
        </w:rPr>
        <w:t>in the coming years</w:t>
      </w:r>
      <w:r w:rsidRPr="00165028" w:rsidR="00EA68F7">
        <w:rPr>
          <w:rFonts w:ascii="Palatino Linotype" w:hAnsi="Palatino Linotype" w:eastAsia="Palatino Linotype" w:cs="Times New Roman"/>
        </w:rPr>
        <w:t xml:space="preserve"> </w:t>
      </w:r>
      <w:r w:rsidRPr="00165028" w:rsidR="00EA68F7">
        <w:rPr>
          <w:rFonts w:ascii="Palatino Linotype" w:hAnsi="Palatino Linotype" w:eastAsia="Palatino Linotype" w:cs="Times New Roman"/>
          <w:kern w:val="0"/>
          <w14:ligatures w14:val="none"/>
        </w:rPr>
        <w:t xml:space="preserve">as </w:t>
      </w:r>
      <w:r w:rsidRPr="00165028" w:rsidR="54FF3294">
        <w:rPr>
          <w:rFonts w:ascii="Palatino Linotype" w:hAnsi="Palatino Linotype" w:eastAsia="Palatino Linotype" w:cs="Times New Roman"/>
          <w:kern w:val="0"/>
          <w14:ligatures w14:val="none"/>
        </w:rPr>
        <w:t xml:space="preserve">many NEM systems installed from the 2000s and 2010s reach the end of their </w:t>
      </w:r>
      <w:r w:rsidR="00FB2738">
        <w:rPr>
          <w:rFonts w:ascii="Palatino Linotype" w:hAnsi="Palatino Linotype" w:eastAsia="Palatino Linotype" w:cs="Times New Roman"/>
          <w:kern w:val="0"/>
          <w14:ligatures w14:val="none"/>
        </w:rPr>
        <w:t xml:space="preserve">effective </w:t>
      </w:r>
      <w:r w:rsidR="007E7CA5">
        <w:rPr>
          <w:rFonts w:ascii="Palatino Linotype" w:hAnsi="Palatino Linotype" w:eastAsia="Palatino Linotype" w:cs="Times New Roman"/>
          <w:kern w:val="0"/>
          <w14:ligatures w14:val="none"/>
        </w:rPr>
        <w:t>and</w:t>
      </w:r>
      <w:r w:rsidR="00FB2738">
        <w:rPr>
          <w:rFonts w:ascii="Palatino Linotype" w:hAnsi="Palatino Linotype" w:eastAsia="Palatino Linotype" w:cs="Times New Roman"/>
          <w:kern w:val="0"/>
          <w14:ligatures w14:val="none"/>
        </w:rPr>
        <w:t xml:space="preserve"> </w:t>
      </w:r>
      <w:r w:rsidRPr="00165028" w:rsidR="54FF3294">
        <w:rPr>
          <w:rFonts w:ascii="Palatino Linotype" w:hAnsi="Palatino Linotype" w:eastAsia="Palatino Linotype" w:cs="Times New Roman"/>
          <w:kern w:val="0"/>
          <w14:ligatures w14:val="none"/>
        </w:rPr>
        <w:t xml:space="preserve">useful </w:t>
      </w:r>
      <w:r w:rsidRPr="00165028" w:rsidR="005D55F1">
        <w:rPr>
          <w:rFonts w:ascii="Palatino Linotype" w:hAnsi="Palatino Linotype" w:eastAsia="Palatino Linotype" w:cs="Times New Roman"/>
          <w:kern w:val="0"/>
          <w14:ligatures w14:val="none"/>
        </w:rPr>
        <w:t>life</w:t>
      </w:r>
      <w:r w:rsidRPr="00165028" w:rsidR="54FF3294">
        <w:rPr>
          <w:rFonts w:ascii="Palatino Linotype" w:hAnsi="Palatino Linotype" w:eastAsia="Palatino Linotype" w:cs="Times New Roman"/>
          <w:kern w:val="0"/>
          <w14:ligatures w14:val="none"/>
        </w:rPr>
        <w:t>.</w:t>
      </w:r>
      <w:r w:rsidR="0035396A">
        <w:rPr>
          <w:rFonts w:ascii="Palatino Linotype" w:hAnsi="Palatino Linotype" w:eastAsia="Palatino Linotype" w:cs="Times New Roman"/>
          <w:kern w:val="0"/>
          <w14:ligatures w14:val="none"/>
        </w:rPr>
        <w:t xml:space="preserve"> </w:t>
      </w:r>
      <w:r w:rsidR="007D5C36">
        <w:rPr>
          <w:rFonts w:ascii="Palatino Linotype" w:hAnsi="Palatino Linotype" w:eastAsia="Palatino Linotype" w:cs="Times New Roman"/>
          <w:kern w:val="0"/>
          <w14:ligatures w14:val="none"/>
        </w:rPr>
        <w:t>Accurate decommissioning data a</w:t>
      </w:r>
      <w:r w:rsidR="00EA68F7">
        <w:rPr>
          <w:rFonts w:ascii="Palatino Linotype" w:hAnsi="Palatino Linotype" w:eastAsia="Palatino Linotype" w:cs="Times New Roman"/>
          <w:kern w:val="0"/>
          <w14:ligatures w14:val="none"/>
        </w:rPr>
        <w:t xml:space="preserve">llows researchers and policymakers to better understand the generation equipment itself, including </w:t>
      </w:r>
      <w:r w:rsidR="00EA68F7">
        <w:rPr>
          <w:rFonts w:ascii="Palatino Linotype" w:hAnsi="Palatino Linotype" w:eastAsia="Palatino Linotype" w:cs="Times New Roman"/>
          <w:kern w:val="0"/>
          <w14:ligatures w14:val="none"/>
        </w:rPr>
        <w:lastRenderedPageBreak/>
        <w:t>longevity, supplier performance over time, reliability, and more. Without accurate decommission data, evaluations of these items will be compromised.</w:t>
      </w:r>
    </w:p>
    <w:p w:rsidRPr="0011356D" w:rsidR="00E905D8" w:rsidP="00EA68F7" w:rsidRDefault="00CE634B" w14:paraId="2E49BED7" w14:textId="2D8B7283">
      <w:pPr>
        <w:pStyle w:val="ListParagraph"/>
        <w:numPr>
          <w:ilvl w:val="0"/>
          <w:numId w:val="24"/>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Incorrect customer </w:t>
      </w:r>
      <w:proofErr w:type="gramStart"/>
      <w:r>
        <w:rPr>
          <w:rFonts w:ascii="Palatino Linotype" w:hAnsi="Palatino Linotype" w:eastAsia="Palatino Linotype" w:cs="Times New Roman"/>
          <w:kern w:val="0"/>
          <w14:ligatures w14:val="none"/>
        </w:rPr>
        <w:t>decommissionings</w:t>
      </w:r>
      <w:proofErr w:type="gramEnd"/>
      <w:r>
        <w:rPr>
          <w:rFonts w:ascii="Palatino Linotype" w:hAnsi="Palatino Linotype" w:eastAsia="Palatino Linotype" w:cs="Times New Roman"/>
          <w:kern w:val="0"/>
          <w14:ligatures w14:val="none"/>
        </w:rPr>
        <w:t xml:space="preserve"> </w:t>
      </w:r>
      <w:r w:rsidR="006B57DA">
        <w:rPr>
          <w:rFonts w:ascii="Palatino Linotype" w:hAnsi="Palatino Linotype" w:eastAsia="Palatino Linotype" w:cs="Times New Roman"/>
          <w:kern w:val="0"/>
          <w14:ligatures w14:val="none"/>
        </w:rPr>
        <w:t xml:space="preserve">and a lack of formal recourse processes </w:t>
      </w:r>
      <w:r w:rsidR="002A4277">
        <w:rPr>
          <w:rFonts w:ascii="Palatino Linotype" w:hAnsi="Palatino Linotype" w:eastAsia="Palatino Linotype" w:cs="Times New Roman"/>
          <w:kern w:val="0"/>
          <w14:ligatures w14:val="none"/>
        </w:rPr>
        <w:t>(to correct the errors)</w:t>
      </w:r>
      <w:r w:rsidR="004D1FB7">
        <w:rPr>
          <w:rFonts w:ascii="Palatino Linotype" w:hAnsi="Palatino Linotype" w:eastAsia="Palatino Linotype" w:cs="Times New Roman"/>
          <w:kern w:val="0"/>
          <w14:ligatures w14:val="none"/>
        </w:rPr>
        <w:t xml:space="preserve"> may</w:t>
      </w:r>
      <w:r w:rsidR="002A4277">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lead to </w:t>
      </w:r>
      <w:r w:rsidR="006B57DA">
        <w:rPr>
          <w:rFonts w:ascii="Palatino Linotype" w:hAnsi="Palatino Linotype" w:eastAsia="Palatino Linotype" w:cs="Times New Roman"/>
          <w:kern w:val="0"/>
          <w14:ligatures w14:val="none"/>
        </w:rPr>
        <w:t>poor customer outcomes</w:t>
      </w:r>
      <w:r w:rsidR="00C8173B">
        <w:rPr>
          <w:rFonts w:ascii="Palatino Linotype" w:hAnsi="Palatino Linotype" w:eastAsia="Palatino Linotype" w:cs="Times New Roman"/>
          <w:kern w:val="0"/>
          <w14:ligatures w14:val="none"/>
        </w:rPr>
        <w:t>. For example,</w:t>
      </w:r>
      <w:r w:rsidRPr="00C8173B" w:rsidDel="004D1FB7" w:rsidR="00C8173B">
        <w:rPr>
          <w:rFonts w:ascii="Palatino Linotype" w:hAnsi="Palatino Linotype" w:eastAsia="Palatino Linotype" w:cs="Times New Roman"/>
          <w:kern w:val="0"/>
          <w14:ligatures w14:val="none"/>
        </w:rPr>
        <w:t xml:space="preserve"> </w:t>
      </w:r>
      <w:r w:rsidR="004D1FB7">
        <w:rPr>
          <w:rFonts w:ascii="Palatino Linotype" w:hAnsi="Palatino Linotype" w:eastAsia="Palatino Linotype" w:cs="Times New Roman"/>
          <w:kern w:val="0"/>
          <w14:ligatures w14:val="none"/>
        </w:rPr>
        <w:t>Commission</w:t>
      </w:r>
      <w:r w:rsidRPr="00C8173B" w:rsidR="004D1FB7">
        <w:rPr>
          <w:rFonts w:ascii="Palatino Linotype" w:hAnsi="Palatino Linotype" w:eastAsia="Palatino Linotype" w:cs="Times New Roman"/>
          <w:kern w:val="0"/>
          <w14:ligatures w14:val="none"/>
        </w:rPr>
        <w:t xml:space="preserve"> </w:t>
      </w:r>
      <w:r w:rsidRPr="00C8173B" w:rsidR="00C8173B">
        <w:rPr>
          <w:rFonts w:ascii="Palatino Linotype" w:hAnsi="Palatino Linotype" w:eastAsia="Palatino Linotype" w:cs="Times New Roman"/>
          <w:kern w:val="0"/>
          <w14:ligatures w14:val="none"/>
        </w:rPr>
        <w:t xml:space="preserve">staff have </w:t>
      </w:r>
      <w:r w:rsidRPr="00C8173B" w:rsidR="71490E5C">
        <w:rPr>
          <w:rFonts w:ascii="Palatino Linotype" w:hAnsi="Palatino Linotype" w:eastAsia="Palatino Linotype" w:cs="Times New Roman"/>
          <w:kern w:val="0"/>
          <w14:ligatures w14:val="none"/>
        </w:rPr>
        <w:t xml:space="preserve">had to </w:t>
      </w:r>
      <w:r w:rsidRPr="00C8173B" w:rsidR="00C8173B">
        <w:rPr>
          <w:rFonts w:ascii="Palatino Linotype" w:hAnsi="Palatino Linotype" w:eastAsia="Palatino Linotype" w:cs="Times New Roman"/>
          <w:kern w:val="0"/>
          <w14:ligatures w14:val="none"/>
        </w:rPr>
        <w:t xml:space="preserve">handle disputes where </w:t>
      </w:r>
      <w:r w:rsidRPr="00C8173B" w:rsidR="5B8F2C88">
        <w:rPr>
          <w:rFonts w:ascii="Palatino Linotype" w:hAnsi="Palatino Linotype" w:eastAsia="Palatino Linotype" w:cs="Times New Roman"/>
          <w:kern w:val="0"/>
          <w14:ligatures w14:val="none"/>
        </w:rPr>
        <w:t>a</w:t>
      </w:r>
      <w:r w:rsidRPr="00C8173B" w:rsidR="00C8173B">
        <w:rPr>
          <w:rFonts w:ascii="Palatino Linotype" w:hAnsi="Palatino Linotype" w:eastAsia="Palatino Linotype" w:cs="Times New Roman"/>
          <w:kern w:val="0"/>
          <w14:ligatures w14:val="none"/>
        </w:rPr>
        <w:t xml:space="preserve"> customer did not go through the proper decommission procedures</w:t>
      </w:r>
      <w:r w:rsidR="006C1BCA">
        <w:rPr>
          <w:rFonts w:ascii="Palatino Linotype" w:hAnsi="Palatino Linotype" w:eastAsia="Palatino Linotype" w:cs="Times New Roman"/>
          <w:kern w:val="0"/>
          <w14:ligatures w14:val="none"/>
        </w:rPr>
        <w:t xml:space="preserve"> </w:t>
      </w:r>
      <w:r w:rsidR="75276651">
        <w:rPr>
          <w:rFonts w:ascii="Palatino Linotype" w:hAnsi="Palatino Linotype" w:eastAsia="Palatino Linotype" w:cs="Times New Roman"/>
          <w:kern w:val="0"/>
          <w14:ligatures w14:val="none"/>
        </w:rPr>
        <w:t xml:space="preserve">when replacing an existing system with a new system </w:t>
      </w:r>
      <w:r w:rsidR="006C1BCA">
        <w:rPr>
          <w:rFonts w:ascii="Palatino Linotype" w:hAnsi="Palatino Linotype" w:eastAsia="Palatino Linotype" w:cs="Times New Roman"/>
          <w:kern w:val="0"/>
          <w14:ligatures w14:val="none"/>
        </w:rPr>
        <w:t xml:space="preserve">due to a </w:t>
      </w:r>
      <w:r w:rsidR="7957FD29">
        <w:rPr>
          <w:rFonts w:ascii="Palatino Linotype" w:hAnsi="Palatino Linotype" w:eastAsia="Palatino Linotype" w:cs="Times New Roman"/>
          <w:kern w:val="0"/>
          <w14:ligatures w14:val="none"/>
        </w:rPr>
        <w:t xml:space="preserve">poor or </w:t>
      </w:r>
      <w:r w:rsidR="006C1BCA">
        <w:rPr>
          <w:rFonts w:ascii="Palatino Linotype" w:hAnsi="Palatino Linotype" w:eastAsia="Palatino Linotype" w:cs="Times New Roman"/>
          <w:kern w:val="0"/>
          <w14:ligatures w14:val="none"/>
        </w:rPr>
        <w:t>lack</w:t>
      </w:r>
      <w:r w:rsidR="3FB2A420">
        <w:rPr>
          <w:rFonts w:ascii="Palatino Linotype" w:hAnsi="Palatino Linotype" w:eastAsia="Palatino Linotype" w:cs="Times New Roman"/>
          <w:kern w:val="0"/>
          <w14:ligatures w14:val="none"/>
        </w:rPr>
        <w:t>ing</w:t>
      </w:r>
      <w:r w:rsidR="006C1BCA">
        <w:rPr>
          <w:rFonts w:ascii="Palatino Linotype" w:hAnsi="Palatino Linotype" w:eastAsia="Palatino Linotype" w:cs="Times New Roman"/>
          <w:kern w:val="0"/>
          <w14:ligatures w14:val="none"/>
        </w:rPr>
        <w:t xml:space="preserve"> knowledge</w:t>
      </w:r>
      <w:r w:rsidR="6D64E404">
        <w:rPr>
          <w:rFonts w:ascii="Palatino Linotype" w:hAnsi="Palatino Linotype" w:eastAsia="Palatino Linotype" w:cs="Times New Roman"/>
          <w:kern w:val="0"/>
          <w14:ligatures w14:val="none"/>
        </w:rPr>
        <w:t xml:space="preserve"> and guidance</w:t>
      </w:r>
      <w:r w:rsidR="4842A7F5">
        <w:rPr>
          <w:rFonts w:ascii="Palatino Linotype" w:hAnsi="Palatino Linotype" w:eastAsia="Palatino Linotype" w:cs="Times New Roman"/>
          <w:kern w:val="0"/>
          <w14:ligatures w14:val="none"/>
        </w:rPr>
        <w:t>.</w:t>
      </w:r>
    </w:p>
    <w:p w:rsidRPr="00104041" w:rsidR="00EA68F7" w:rsidP="00EA68F7" w:rsidRDefault="00EA68F7" w14:paraId="4CF125B2" w14:textId="77777777">
      <w:pPr>
        <w:pStyle w:val="ListParagraph"/>
        <w:spacing w:after="0" w:line="240" w:lineRule="auto"/>
        <w:rPr>
          <w:rFonts w:ascii="Palatino Linotype" w:hAnsi="Palatino Linotype" w:eastAsia="Palatino Linotype" w:cs="Times New Roman"/>
          <w:kern w:val="0"/>
          <w14:ligatures w14:val="none"/>
        </w:rPr>
      </w:pPr>
    </w:p>
    <w:p w:rsidR="00EA68F7" w:rsidP="00EA68F7" w:rsidRDefault="00230AB5" w14:paraId="5A400091" w14:textId="150FA110">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Currently, </w:t>
      </w:r>
      <w:r w:rsidR="00C744D6">
        <w:rPr>
          <w:rFonts w:ascii="Palatino Linotype" w:hAnsi="Palatino Linotype" w:eastAsia="Palatino Linotype" w:cs="Times New Roman"/>
          <w:kern w:val="0"/>
          <w14:ligatures w14:val="none"/>
        </w:rPr>
        <w:t>decommission</w:t>
      </w:r>
      <w:r w:rsidR="003E4F39">
        <w:rPr>
          <w:rFonts w:ascii="Palatino Linotype" w:hAnsi="Palatino Linotype" w:eastAsia="Palatino Linotype" w:cs="Times New Roman"/>
          <w:kern w:val="0"/>
          <w14:ligatures w14:val="none"/>
        </w:rPr>
        <w:t>ing</w:t>
      </w:r>
      <w:r w:rsidR="00C744D6">
        <w:rPr>
          <w:rFonts w:ascii="Palatino Linotype" w:hAnsi="Palatino Linotype" w:eastAsia="Palatino Linotype" w:cs="Times New Roman"/>
          <w:kern w:val="0"/>
          <w14:ligatures w14:val="none"/>
        </w:rPr>
        <w:t xml:space="preserve"> guidance provided to </w:t>
      </w:r>
      <w:r w:rsidR="000D0506">
        <w:rPr>
          <w:rFonts w:ascii="Palatino Linotype" w:hAnsi="Palatino Linotype" w:eastAsia="Palatino Linotype" w:cs="Times New Roman"/>
          <w:kern w:val="0"/>
          <w14:ligatures w14:val="none"/>
        </w:rPr>
        <w:t>an interconnected</w:t>
      </w:r>
      <w:r w:rsidR="00C744D6">
        <w:rPr>
          <w:rFonts w:ascii="Palatino Linotype" w:hAnsi="Palatino Linotype" w:eastAsia="Palatino Linotype" w:cs="Times New Roman"/>
          <w:kern w:val="0"/>
          <w14:ligatures w14:val="none"/>
        </w:rPr>
        <w:t xml:space="preserve"> customer is inconsist</w:t>
      </w:r>
      <w:r w:rsidR="00295285">
        <w:rPr>
          <w:rFonts w:ascii="Palatino Linotype" w:hAnsi="Palatino Linotype" w:eastAsia="Palatino Linotype" w:cs="Times New Roman"/>
          <w:kern w:val="0"/>
          <w14:ligatures w14:val="none"/>
        </w:rPr>
        <w:t>ent between the IOUs</w:t>
      </w:r>
      <w:r w:rsidR="000D0506">
        <w:rPr>
          <w:rFonts w:ascii="Palatino Linotype" w:hAnsi="Palatino Linotype" w:eastAsia="Palatino Linotype" w:cs="Times New Roman"/>
          <w:kern w:val="0"/>
          <w14:ligatures w14:val="none"/>
        </w:rPr>
        <w:t>, or simply non-existent</w:t>
      </w:r>
      <w:r w:rsidR="00295285">
        <w:rPr>
          <w:rFonts w:ascii="Palatino Linotype" w:hAnsi="Palatino Linotype" w:eastAsia="Palatino Linotype" w:cs="Times New Roman"/>
          <w:kern w:val="0"/>
          <w14:ligatures w14:val="none"/>
        </w:rPr>
        <w:t xml:space="preserve">. </w:t>
      </w:r>
      <w:r w:rsidR="00F52688">
        <w:rPr>
          <w:rFonts w:ascii="Palatino Linotype" w:hAnsi="Palatino Linotype" w:eastAsia="Palatino Linotype" w:cs="Times New Roman"/>
          <w:kern w:val="0"/>
          <w14:ligatures w14:val="none"/>
        </w:rPr>
        <w:t xml:space="preserve">Multiple IOUs do not explicitly request or require the customer to notify them in the case of a customer-initiated </w:t>
      </w:r>
      <w:r w:rsidR="00DC4F31">
        <w:rPr>
          <w:rFonts w:ascii="Palatino Linotype" w:hAnsi="Palatino Linotype" w:eastAsia="Palatino Linotype" w:cs="Times New Roman"/>
          <w:kern w:val="0"/>
          <w14:ligatures w14:val="none"/>
        </w:rPr>
        <w:t xml:space="preserve">decommission. </w:t>
      </w:r>
      <w:r w:rsidRPr="2E7EB4D0" w:rsidR="512272D2">
        <w:rPr>
          <w:rFonts w:ascii="Palatino Linotype" w:hAnsi="Palatino Linotype" w:eastAsia="Palatino Linotype" w:cs="Times New Roman"/>
        </w:rPr>
        <w:t>G</w:t>
      </w:r>
      <w:r w:rsidR="006178FF">
        <w:rPr>
          <w:rFonts w:ascii="Palatino Linotype" w:hAnsi="Palatino Linotype" w:eastAsia="Palatino Linotype" w:cs="Times New Roman"/>
          <w:kern w:val="0"/>
          <w14:ligatures w14:val="none"/>
        </w:rPr>
        <w:t xml:space="preserve">uidance is </w:t>
      </w:r>
      <w:r w:rsidRPr="220BFAEC" w:rsidR="6440E484">
        <w:rPr>
          <w:rFonts w:ascii="Palatino Linotype" w:hAnsi="Palatino Linotype" w:eastAsia="Palatino Linotype" w:cs="Times New Roman"/>
        </w:rPr>
        <w:t>lack</w:t>
      </w:r>
      <w:r w:rsidRPr="220BFAEC" w:rsidR="52E000D8">
        <w:rPr>
          <w:rFonts w:ascii="Palatino Linotype" w:hAnsi="Palatino Linotype" w:eastAsia="Palatino Linotype" w:cs="Times New Roman"/>
        </w:rPr>
        <w:t>i</w:t>
      </w:r>
      <w:r w:rsidRPr="220BFAEC" w:rsidR="6440E484">
        <w:rPr>
          <w:rFonts w:ascii="Palatino Linotype" w:hAnsi="Palatino Linotype" w:eastAsia="Palatino Linotype" w:cs="Times New Roman"/>
        </w:rPr>
        <w:t>ng</w:t>
      </w:r>
      <w:r w:rsidR="006178FF">
        <w:rPr>
          <w:rFonts w:ascii="Palatino Linotype" w:hAnsi="Palatino Linotype" w:eastAsia="Palatino Linotype" w:cs="Times New Roman"/>
          <w:kern w:val="0"/>
          <w14:ligatures w14:val="none"/>
        </w:rPr>
        <w:t xml:space="preserve"> on</w:t>
      </w:r>
      <w:r w:rsidR="00827624">
        <w:rPr>
          <w:rFonts w:ascii="Palatino Linotype" w:hAnsi="Palatino Linotype" w:eastAsia="Palatino Linotype" w:cs="Times New Roman"/>
        </w:rPr>
        <w:t xml:space="preserve"> IOU</w:t>
      </w:r>
      <w:r w:rsidR="006178FF">
        <w:rPr>
          <w:rFonts w:ascii="Palatino Linotype" w:hAnsi="Palatino Linotype" w:eastAsia="Palatino Linotype" w:cs="Times New Roman"/>
          <w:kern w:val="0"/>
          <w14:ligatures w14:val="none"/>
        </w:rPr>
        <w:t xml:space="preserve"> </w:t>
      </w:r>
      <w:proofErr w:type="gramStart"/>
      <w:r w:rsidR="006178FF">
        <w:rPr>
          <w:rFonts w:ascii="Palatino Linotype" w:hAnsi="Palatino Linotype" w:eastAsia="Palatino Linotype" w:cs="Times New Roman"/>
          <w:kern w:val="0"/>
          <w14:ligatures w14:val="none"/>
        </w:rPr>
        <w:t>websites</w:t>
      </w:r>
      <w:proofErr w:type="gramEnd"/>
      <w:r w:rsidR="006178FF">
        <w:rPr>
          <w:rFonts w:ascii="Palatino Linotype" w:hAnsi="Palatino Linotype" w:eastAsia="Palatino Linotype" w:cs="Times New Roman"/>
          <w:kern w:val="0"/>
          <w14:ligatures w14:val="none"/>
        </w:rPr>
        <w:t xml:space="preserve"> </w:t>
      </w:r>
      <w:r w:rsidR="00CA736B">
        <w:rPr>
          <w:rFonts w:ascii="Palatino Linotype" w:hAnsi="Palatino Linotype" w:eastAsia="Palatino Linotype" w:cs="Times New Roman"/>
          <w:kern w:val="0"/>
          <w14:ligatures w14:val="none"/>
        </w:rPr>
        <w:t xml:space="preserve">and </w:t>
      </w:r>
      <w:r w:rsidR="00827624">
        <w:rPr>
          <w:rFonts w:ascii="Palatino Linotype" w:hAnsi="Palatino Linotype" w:eastAsia="Palatino Linotype" w:cs="Times New Roman"/>
        </w:rPr>
        <w:t>the IOUs</w:t>
      </w:r>
      <w:r w:rsidRPr="2E7EB4D0" w:rsidR="00827624">
        <w:rPr>
          <w:rFonts w:ascii="Palatino Linotype" w:hAnsi="Palatino Linotype" w:eastAsia="Palatino Linotype" w:cs="Times New Roman"/>
        </w:rPr>
        <w:t xml:space="preserve"> </w:t>
      </w:r>
      <w:r w:rsidRPr="2E7EB4D0" w:rsidR="39DBA11F">
        <w:rPr>
          <w:rFonts w:ascii="Palatino Linotype" w:hAnsi="Palatino Linotype" w:eastAsia="Palatino Linotype" w:cs="Times New Roman"/>
        </w:rPr>
        <w:t>do not perform</w:t>
      </w:r>
      <w:r w:rsidR="00CA736B">
        <w:rPr>
          <w:rFonts w:ascii="Palatino Linotype" w:hAnsi="Palatino Linotype" w:eastAsia="Palatino Linotype" w:cs="Times New Roman"/>
          <w:kern w:val="0"/>
          <w14:ligatures w14:val="none"/>
        </w:rPr>
        <w:t xml:space="preserve"> active outreach </w:t>
      </w:r>
      <w:r w:rsidR="00827624">
        <w:rPr>
          <w:rFonts w:ascii="Palatino Linotype" w:hAnsi="Palatino Linotype" w:eastAsia="Palatino Linotype" w:cs="Times New Roman"/>
          <w:kern w:val="0"/>
          <w14:ligatures w14:val="none"/>
        </w:rPr>
        <w:t xml:space="preserve">on the issue their </w:t>
      </w:r>
      <w:r w:rsidR="00586E3F">
        <w:rPr>
          <w:rFonts w:ascii="Palatino Linotype" w:hAnsi="Palatino Linotype" w:eastAsia="Palatino Linotype" w:cs="Times New Roman"/>
          <w:kern w:val="0"/>
          <w14:ligatures w14:val="none"/>
        </w:rPr>
        <w:t>customer</w:t>
      </w:r>
      <w:r w:rsidR="00827624">
        <w:rPr>
          <w:rFonts w:ascii="Palatino Linotype" w:hAnsi="Palatino Linotype" w:eastAsia="Palatino Linotype" w:cs="Times New Roman"/>
          <w:kern w:val="0"/>
          <w14:ligatures w14:val="none"/>
        </w:rPr>
        <w:t>s</w:t>
      </w:r>
      <w:r w:rsidR="00586E3F">
        <w:rPr>
          <w:rFonts w:ascii="Palatino Linotype" w:hAnsi="Palatino Linotype" w:eastAsia="Palatino Linotype" w:cs="Times New Roman"/>
          <w:kern w:val="0"/>
          <w14:ligatures w14:val="none"/>
        </w:rPr>
        <w:t xml:space="preserve"> </w:t>
      </w:r>
      <w:r w:rsidR="00CA736B">
        <w:rPr>
          <w:rFonts w:ascii="Palatino Linotype" w:hAnsi="Palatino Linotype" w:eastAsia="Palatino Linotype" w:cs="Times New Roman"/>
          <w:kern w:val="0"/>
          <w14:ligatures w14:val="none"/>
        </w:rPr>
        <w:t xml:space="preserve">(such as email </w:t>
      </w:r>
      <w:r w:rsidR="000D0506">
        <w:rPr>
          <w:rFonts w:ascii="Palatino Linotype" w:hAnsi="Palatino Linotype" w:eastAsia="Palatino Linotype" w:cs="Times New Roman"/>
          <w:kern w:val="0"/>
          <w14:ligatures w14:val="none"/>
        </w:rPr>
        <w:t xml:space="preserve">notification or </w:t>
      </w:r>
      <w:r w:rsidR="00B95268">
        <w:rPr>
          <w:rFonts w:ascii="Palatino Linotype" w:hAnsi="Palatino Linotype" w:eastAsia="Palatino Linotype" w:cs="Times New Roman"/>
          <w:kern w:val="0"/>
          <w14:ligatures w14:val="none"/>
        </w:rPr>
        <w:t>bill inserts</w:t>
      </w:r>
      <w:r w:rsidR="00CA736B">
        <w:rPr>
          <w:rFonts w:ascii="Palatino Linotype" w:hAnsi="Palatino Linotype" w:eastAsia="Palatino Linotype" w:cs="Times New Roman"/>
          <w:kern w:val="0"/>
          <w14:ligatures w14:val="none"/>
        </w:rPr>
        <w:t xml:space="preserve">). </w:t>
      </w:r>
      <w:r w:rsidR="002214DC">
        <w:rPr>
          <w:rFonts w:ascii="Palatino Linotype" w:hAnsi="Palatino Linotype" w:eastAsia="Palatino Linotype" w:cs="Times New Roman"/>
          <w:kern w:val="0"/>
          <w14:ligatures w14:val="none"/>
        </w:rPr>
        <w:t>Individual guidance is provided to the customer as the need arises</w:t>
      </w:r>
      <w:r w:rsidR="006F5BB0">
        <w:rPr>
          <w:rFonts w:ascii="Palatino Linotype" w:hAnsi="Palatino Linotype" w:eastAsia="Palatino Linotype" w:cs="Times New Roman"/>
          <w:kern w:val="0"/>
          <w14:ligatures w14:val="none"/>
        </w:rPr>
        <w:t xml:space="preserve">, but </w:t>
      </w:r>
      <w:r w:rsidR="003455D1">
        <w:rPr>
          <w:rFonts w:ascii="Palatino Linotype" w:hAnsi="Palatino Linotype" w:eastAsia="Palatino Linotype" w:cs="Times New Roman"/>
          <w:kern w:val="0"/>
          <w14:ligatures w14:val="none"/>
        </w:rPr>
        <w:t xml:space="preserve">customers who </w:t>
      </w:r>
      <w:r w:rsidR="00B95268">
        <w:rPr>
          <w:rFonts w:ascii="Palatino Linotype" w:hAnsi="Palatino Linotype" w:eastAsia="Palatino Linotype" w:cs="Times New Roman"/>
          <w:kern w:val="0"/>
          <w14:ligatures w14:val="none"/>
        </w:rPr>
        <w:t>do no</w:t>
      </w:r>
      <w:r w:rsidR="003455D1">
        <w:rPr>
          <w:rFonts w:ascii="Palatino Linotype" w:hAnsi="Palatino Linotype" w:eastAsia="Palatino Linotype" w:cs="Times New Roman"/>
          <w:kern w:val="0"/>
          <w14:ligatures w14:val="none"/>
        </w:rPr>
        <w:t xml:space="preserve">t receive </w:t>
      </w:r>
      <w:r w:rsidR="00B95268">
        <w:rPr>
          <w:rFonts w:ascii="Palatino Linotype" w:hAnsi="Palatino Linotype" w:eastAsia="Palatino Linotype" w:cs="Times New Roman"/>
          <w:kern w:val="0"/>
          <w14:ligatures w14:val="none"/>
        </w:rPr>
        <w:t>such</w:t>
      </w:r>
      <w:r w:rsidR="003455D1">
        <w:rPr>
          <w:rFonts w:ascii="Palatino Linotype" w:hAnsi="Palatino Linotype" w:eastAsia="Palatino Linotype" w:cs="Times New Roman"/>
          <w:kern w:val="0"/>
          <w14:ligatures w14:val="none"/>
        </w:rPr>
        <w:t xml:space="preserve"> guidance properly or misunderst</w:t>
      </w:r>
      <w:r w:rsidRPr="2E7EB4D0" w:rsidR="1E1032C0">
        <w:rPr>
          <w:rFonts w:ascii="Palatino Linotype" w:hAnsi="Palatino Linotype" w:eastAsia="Palatino Linotype" w:cs="Times New Roman"/>
        </w:rPr>
        <w:t xml:space="preserve">and </w:t>
      </w:r>
      <w:r w:rsidR="003455D1">
        <w:rPr>
          <w:rFonts w:ascii="Palatino Linotype" w:hAnsi="Palatino Linotype" w:eastAsia="Palatino Linotype" w:cs="Times New Roman"/>
          <w:kern w:val="0"/>
          <w14:ligatures w14:val="none"/>
        </w:rPr>
        <w:t xml:space="preserve">it </w:t>
      </w:r>
      <w:r w:rsidRPr="2E7EB4D0" w:rsidR="509C3A34">
        <w:rPr>
          <w:rFonts w:ascii="Palatino Linotype" w:hAnsi="Palatino Linotype" w:eastAsia="Palatino Linotype" w:cs="Times New Roman"/>
        </w:rPr>
        <w:t xml:space="preserve">can face serious consequences and difficulties </w:t>
      </w:r>
      <w:proofErr w:type="gramStart"/>
      <w:r w:rsidRPr="2E7EB4D0" w:rsidR="509C3A34">
        <w:rPr>
          <w:rFonts w:ascii="Palatino Linotype" w:hAnsi="Palatino Linotype" w:eastAsia="Palatino Linotype" w:cs="Times New Roman"/>
        </w:rPr>
        <w:t>to interconnect</w:t>
      </w:r>
      <w:proofErr w:type="gramEnd"/>
      <w:r w:rsidRPr="2E7EB4D0" w:rsidR="1F2536B8">
        <w:rPr>
          <w:rFonts w:ascii="Palatino Linotype" w:hAnsi="Palatino Linotype" w:eastAsia="Palatino Linotype" w:cs="Times New Roman"/>
        </w:rPr>
        <w:t xml:space="preserve">. </w:t>
      </w:r>
      <w:r w:rsidR="00221604">
        <w:rPr>
          <w:rFonts w:ascii="Palatino Linotype" w:hAnsi="Palatino Linotype" w:eastAsia="Palatino Linotype" w:cs="Times New Roman"/>
          <w:kern w:val="0"/>
          <w14:ligatures w14:val="none"/>
        </w:rPr>
        <w:t xml:space="preserve"> </w:t>
      </w:r>
      <w:r w:rsidR="00E72C46">
        <w:rPr>
          <w:rFonts w:ascii="Palatino Linotype" w:hAnsi="Palatino Linotype" w:eastAsia="Palatino Linotype" w:cs="Times New Roman"/>
          <w:kern w:val="0"/>
          <w14:ligatures w14:val="none"/>
        </w:rPr>
        <w:t xml:space="preserve">Without </w:t>
      </w:r>
      <w:r w:rsidR="0071187D">
        <w:rPr>
          <w:rFonts w:ascii="Palatino Linotype" w:hAnsi="Palatino Linotype" w:eastAsia="Palatino Linotype" w:cs="Times New Roman"/>
          <w:kern w:val="0"/>
          <w14:ligatures w14:val="none"/>
        </w:rPr>
        <w:t>clear</w:t>
      </w:r>
      <w:r w:rsidR="00E72C46">
        <w:rPr>
          <w:rFonts w:ascii="Palatino Linotype" w:hAnsi="Palatino Linotype" w:eastAsia="Palatino Linotype" w:cs="Times New Roman"/>
          <w:kern w:val="0"/>
          <w14:ligatures w14:val="none"/>
        </w:rPr>
        <w:t xml:space="preserve"> guidance, customers are </w:t>
      </w:r>
      <w:r w:rsidR="00496025">
        <w:rPr>
          <w:rFonts w:ascii="Palatino Linotype" w:hAnsi="Palatino Linotype" w:eastAsia="Palatino Linotype" w:cs="Times New Roman"/>
          <w:kern w:val="0"/>
          <w14:ligatures w14:val="none"/>
        </w:rPr>
        <w:t xml:space="preserve">more </w:t>
      </w:r>
      <w:r w:rsidR="000C7DF0">
        <w:rPr>
          <w:rFonts w:ascii="Palatino Linotype" w:hAnsi="Palatino Linotype" w:eastAsia="Palatino Linotype" w:cs="Times New Roman"/>
          <w:kern w:val="0"/>
          <w14:ligatures w14:val="none"/>
        </w:rPr>
        <w:t xml:space="preserve">likely to </w:t>
      </w:r>
      <w:r w:rsidR="003E1AC3">
        <w:rPr>
          <w:rFonts w:ascii="Palatino Linotype" w:hAnsi="Palatino Linotype" w:eastAsia="Palatino Linotype" w:cs="Times New Roman"/>
          <w:kern w:val="0"/>
          <w14:ligatures w14:val="none"/>
        </w:rPr>
        <w:t>misunderstand the decommission</w:t>
      </w:r>
      <w:r w:rsidR="00B95268">
        <w:rPr>
          <w:rFonts w:ascii="Palatino Linotype" w:hAnsi="Palatino Linotype" w:eastAsia="Palatino Linotype" w:cs="Times New Roman"/>
          <w:kern w:val="0"/>
          <w14:ligatures w14:val="none"/>
        </w:rPr>
        <w:t>ing</w:t>
      </w:r>
      <w:r w:rsidR="003E1AC3">
        <w:rPr>
          <w:rFonts w:ascii="Palatino Linotype" w:hAnsi="Palatino Linotype" w:eastAsia="Palatino Linotype" w:cs="Times New Roman"/>
          <w:kern w:val="0"/>
          <w14:ligatures w14:val="none"/>
        </w:rPr>
        <w:t xml:space="preserve"> process, especially in </w:t>
      </w:r>
      <w:r w:rsidR="007D101F">
        <w:rPr>
          <w:rFonts w:ascii="Palatino Linotype" w:hAnsi="Palatino Linotype" w:eastAsia="Palatino Linotype" w:cs="Times New Roman"/>
          <w:kern w:val="0"/>
          <w14:ligatures w14:val="none"/>
        </w:rPr>
        <w:t>cases of system replacement.</w:t>
      </w:r>
      <w:r w:rsidR="007D101F">
        <w:rPr>
          <w:rStyle w:val="FootnoteReference"/>
          <w:rFonts w:ascii="Palatino Linotype" w:hAnsi="Palatino Linotype" w:eastAsia="Palatino Linotype" w:cs="Times New Roman"/>
          <w:kern w:val="0"/>
          <w14:ligatures w14:val="none"/>
        </w:rPr>
        <w:footnoteReference w:id="33"/>
      </w:r>
    </w:p>
    <w:p w:rsidR="000D2011" w:rsidP="00EA68F7" w:rsidRDefault="000D2011" w14:paraId="43A8B6C6" w14:textId="77777777">
      <w:pPr>
        <w:spacing w:after="0" w:line="240" w:lineRule="auto"/>
        <w:rPr>
          <w:rFonts w:ascii="Palatino Linotype" w:hAnsi="Palatino Linotype" w:eastAsia="Palatino Linotype" w:cs="Times New Roman"/>
          <w:kern w:val="0"/>
          <w14:ligatures w14:val="none"/>
        </w:rPr>
      </w:pPr>
    </w:p>
    <w:p w:rsidR="00C025FC" w:rsidP="00934A59" w:rsidRDefault="005B5E73" w14:paraId="47DF7E53" w14:textId="121A3F60">
      <w:p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To better </w:t>
      </w:r>
      <w:r w:rsidR="00B7155D">
        <w:rPr>
          <w:rFonts w:ascii="Palatino Linotype" w:hAnsi="Palatino Linotype" w:eastAsia="Palatino Linotype" w:cs="Times New Roman"/>
          <w:kern w:val="0"/>
          <w14:ligatures w14:val="none"/>
        </w:rPr>
        <w:t>provide</w:t>
      </w:r>
      <w:r w:rsidR="0043099F">
        <w:rPr>
          <w:rFonts w:ascii="Palatino Linotype" w:hAnsi="Palatino Linotype" w:eastAsia="Palatino Linotype" w:cs="Times New Roman"/>
          <w:kern w:val="0"/>
          <w14:ligatures w14:val="none"/>
        </w:rPr>
        <w:t xml:space="preserve"> </w:t>
      </w:r>
      <w:r w:rsidR="00ED2126">
        <w:rPr>
          <w:rFonts w:ascii="Palatino Linotype" w:hAnsi="Palatino Linotype" w:eastAsia="Palatino Linotype" w:cs="Times New Roman"/>
          <w:kern w:val="0"/>
          <w14:ligatures w14:val="none"/>
        </w:rPr>
        <w:t>decommission</w:t>
      </w:r>
      <w:r w:rsidR="00B7155D">
        <w:rPr>
          <w:rFonts w:ascii="Palatino Linotype" w:hAnsi="Palatino Linotype" w:eastAsia="Palatino Linotype" w:cs="Times New Roman"/>
          <w:kern w:val="0"/>
          <w14:ligatures w14:val="none"/>
        </w:rPr>
        <w:t>ing</w:t>
      </w:r>
      <w:r w:rsidR="0043099F">
        <w:rPr>
          <w:rFonts w:ascii="Palatino Linotype" w:hAnsi="Palatino Linotype" w:eastAsia="Palatino Linotype" w:cs="Times New Roman"/>
          <w:kern w:val="0"/>
          <w14:ligatures w14:val="none"/>
        </w:rPr>
        <w:t xml:space="preserve"> guidance and</w:t>
      </w:r>
      <w:r w:rsidR="00E62D86">
        <w:rPr>
          <w:rFonts w:ascii="Palatino Linotype" w:hAnsi="Palatino Linotype" w:eastAsia="Palatino Linotype" w:cs="Times New Roman"/>
          <w:kern w:val="0"/>
          <w14:ligatures w14:val="none"/>
        </w:rPr>
        <w:t xml:space="preserve"> evaluate </w:t>
      </w:r>
      <w:r w:rsidR="0006139D">
        <w:rPr>
          <w:rFonts w:ascii="Palatino Linotype" w:hAnsi="Palatino Linotype" w:eastAsia="Palatino Linotype" w:cs="Times New Roman"/>
          <w:kern w:val="0"/>
          <w14:ligatures w14:val="none"/>
        </w:rPr>
        <w:t>reporting accuracy,</w:t>
      </w:r>
      <w:r w:rsidR="0043099F">
        <w:rPr>
          <w:rFonts w:ascii="Palatino Linotype" w:hAnsi="Palatino Linotype" w:eastAsia="Palatino Linotype" w:cs="Times New Roman"/>
          <w:kern w:val="0"/>
          <w14:ligatures w14:val="none"/>
        </w:rPr>
        <w:t xml:space="preserve"> </w:t>
      </w:r>
      <w:r w:rsidR="00827624">
        <w:rPr>
          <w:rFonts w:ascii="Palatino Linotype" w:hAnsi="Palatino Linotype" w:eastAsia="Palatino Linotype" w:cs="Times New Roman"/>
          <w:kern w:val="0"/>
          <w14:ligatures w14:val="none"/>
        </w:rPr>
        <w:t xml:space="preserve">we </w:t>
      </w:r>
      <w:r w:rsidR="00B90730">
        <w:rPr>
          <w:rFonts w:ascii="Palatino Linotype" w:hAnsi="Palatino Linotype" w:eastAsia="Palatino Linotype" w:cs="Times New Roman"/>
          <w:kern w:val="0"/>
          <w14:ligatures w14:val="none"/>
        </w:rPr>
        <w:t xml:space="preserve">direct </w:t>
      </w:r>
      <w:r w:rsidR="00EA68F7">
        <w:rPr>
          <w:rFonts w:ascii="Palatino Linotype" w:hAnsi="Palatino Linotype" w:eastAsia="Palatino Linotype" w:cs="Times New Roman"/>
          <w:kern w:val="0"/>
          <w14:ligatures w14:val="none"/>
        </w:rPr>
        <w:t>the</w:t>
      </w:r>
      <w:r w:rsidRPr="002138B5" w:rsidR="00EA68F7">
        <w:rPr>
          <w:rFonts w:ascii="Palatino Linotype" w:hAnsi="Palatino Linotype" w:eastAsia="Palatino Linotype" w:cs="Times New Roman"/>
          <w:kern w:val="0"/>
          <w14:ligatures w14:val="none"/>
        </w:rPr>
        <w:t xml:space="preserve"> IOUs </w:t>
      </w:r>
      <w:r w:rsidR="00B90730">
        <w:rPr>
          <w:rFonts w:ascii="Palatino Linotype" w:hAnsi="Palatino Linotype" w:eastAsia="Palatino Linotype" w:cs="Times New Roman"/>
          <w:kern w:val="0"/>
          <w14:ligatures w14:val="none"/>
        </w:rPr>
        <w:t xml:space="preserve">to </w:t>
      </w:r>
      <w:r w:rsidRPr="002138B5" w:rsidR="00EA68F7">
        <w:rPr>
          <w:rFonts w:ascii="Palatino Linotype" w:hAnsi="Palatino Linotype" w:eastAsia="Palatino Linotype" w:cs="Times New Roman"/>
          <w:kern w:val="0"/>
          <w14:ligatures w14:val="none"/>
        </w:rPr>
        <w:t xml:space="preserve">host a </w:t>
      </w:r>
      <w:r w:rsidR="00106C56">
        <w:rPr>
          <w:rFonts w:ascii="Palatino Linotype" w:hAnsi="Palatino Linotype" w:eastAsia="Palatino Linotype" w:cs="Times New Roman"/>
          <w:kern w:val="0"/>
          <w14:ligatures w14:val="none"/>
        </w:rPr>
        <w:t xml:space="preserve">hybrid </w:t>
      </w:r>
      <w:r w:rsidRPr="002138B5" w:rsidR="00EA68F7">
        <w:rPr>
          <w:rFonts w:ascii="Palatino Linotype" w:hAnsi="Palatino Linotype" w:eastAsia="Palatino Linotype" w:cs="Times New Roman"/>
          <w:kern w:val="0"/>
          <w14:ligatures w14:val="none"/>
        </w:rPr>
        <w:t>public stakeholder workshop to address and facilitate understanding of the following questions</w:t>
      </w:r>
      <w:r w:rsidR="0006139D">
        <w:rPr>
          <w:rFonts w:ascii="Palatino Linotype" w:hAnsi="Palatino Linotype" w:eastAsia="Palatino Linotype" w:cs="Times New Roman"/>
          <w:kern w:val="0"/>
          <w14:ligatures w14:val="none"/>
        </w:rPr>
        <w:t>, within 180 days of the effective date of this resolutio</w:t>
      </w:r>
      <w:r w:rsidR="00C025FC">
        <w:rPr>
          <w:rFonts w:ascii="Palatino Linotype" w:hAnsi="Palatino Linotype" w:eastAsia="Palatino Linotype" w:cs="Times New Roman"/>
          <w:kern w:val="0"/>
          <w14:ligatures w14:val="none"/>
        </w:rPr>
        <w:t>n:</w:t>
      </w:r>
    </w:p>
    <w:p w:rsidR="00EA68F7" w:rsidP="00934A59" w:rsidRDefault="000C0FDC" w14:paraId="14B2E5DB" w14:textId="6799F655">
      <w:pPr>
        <w:pStyle w:val="ListParagraph"/>
        <w:numPr>
          <w:ilvl w:val="0"/>
          <w:numId w:val="33"/>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Is it possible for the</w:t>
      </w:r>
      <w:r w:rsidR="00231204">
        <w:rPr>
          <w:rFonts w:ascii="Palatino Linotype" w:hAnsi="Palatino Linotype" w:eastAsia="Palatino Linotype" w:cs="Times New Roman"/>
          <w:kern w:val="0"/>
          <w14:ligatures w14:val="none"/>
        </w:rPr>
        <w:t xml:space="preserve"> IOUs </w:t>
      </w:r>
      <w:r>
        <w:rPr>
          <w:rFonts w:ascii="Palatino Linotype" w:hAnsi="Palatino Linotype" w:eastAsia="Palatino Linotype" w:cs="Times New Roman"/>
          <w:kern w:val="0"/>
          <w14:ligatures w14:val="none"/>
        </w:rPr>
        <w:t xml:space="preserve">to </w:t>
      </w:r>
      <w:r w:rsidR="00231204">
        <w:rPr>
          <w:rFonts w:ascii="Palatino Linotype" w:hAnsi="Palatino Linotype" w:eastAsia="Palatino Linotype" w:cs="Times New Roman"/>
          <w:kern w:val="0"/>
          <w14:ligatures w14:val="none"/>
        </w:rPr>
        <w:t>estimate how prevalent unreported decommissionings might be?</w:t>
      </w:r>
      <w:r w:rsidR="0059510F">
        <w:rPr>
          <w:rFonts w:ascii="Palatino Linotype" w:hAnsi="Palatino Linotype" w:eastAsia="Palatino Linotype" w:cs="Times New Roman"/>
          <w:kern w:val="0"/>
          <w14:ligatures w14:val="none"/>
        </w:rPr>
        <w:t xml:space="preserve"> If so, how?</w:t>
      </w:r>
    </w:p>
    <w:p w:rsidRPr="003B3BD9" w:rsidR="00AA3C67" w:rsidP="00934A59" w:rsidRDefault="3CA9D592" w14:paraId="55FF1F96" w14:textId="17EEBBD3">
      <w:pPr>
        <w:pStyle w:val="ListParagraph"/>
        <w:numPr>
          <w:ilvl w:val="0"/>
          <w:numId w:val="33"/>
        </w:numPr>
        <w:spacing w:line="240" w:lineRule="auto"/>
        <w:rPr>
          <w:rFonts w:ascii="Palatino Linotype" w:hAnsi="Palatino Linotype" w:eastAsia="Palatino Linotype" w:cs="Times New Roman"/>
          <w:kern w:val="0"/>
          <w14:ligatures w14:val="none"/>
        </w:rPr>
      </w:pPr>
      <w:r w:rsidRPr="2D006B32">
        <w:rPr>
          <w:rFonts w:ascii="Palatino Linotype" w:hAnsi="Palatino Linotype" w:eastAsia="Palatino Linotype" w:cs="Times New Roman"/>
        </w:rPr>
        <w:t>C</w:t>
      </w:r>
      <w:r w:rsidRPr="2D006B32" w:rsidR="5C5614A6">
        <w:rPr>
          <w:rFonts w:ascii="Palatino Linotype" w:hAnsi="Palatino Linotype" w:eastAsia="Palatino Linotype" w:cs="Times New Roman"/>
        </w:rPr>
        <w:t>an</w:t>
      </w:r>
      <w:r w:rsidR="00AA3C67">
        <w:rPr>
          <w:rFonts w:ascii="Palatino Linotype" w:hAnsi="Palatino Linotype" w:eastAsia="Palatino Linotype" w:cs="Times New Roman"/>
          <w:kern w:val="0"/>
          <w14:ligatures w14:val="none"/>
        </w:rPr>
        <w:t xml:space="preserve"> the IOUs </w:t>
      </w:r>
      <w:r w:rsidRPr="2D006B32" w:rsidR="00E54E60">
        <w:rPr>
          <w:rFonts w:ascii="Palatino Linotype" w:hAnsi="Palatino Linotype" w:eastAsia="Palatino Linotype" w:cs="Times New Roman"/>
        </w:rPr>
        <w:t xml:space="preserve">leverage their </w:t>
      </w:r>
      <w:r w:rsidRPr="2D006B32" w:rsidR="00EF4F89">
        <w:rPr>
          <w:rFonts w:ascii="Palatino Linotype" w:hAnsi="Palatino Linotype" w:eastAsia="Palatino Linotype" w:cs="Times New Roman"/>
        </w:rPr>
        <w:t xml:space="preserve">metering </w:t>
      </w:r>
      <w:r w:rsidRPr="2D006B32" w:rsidR="00852E97">
        <w:rPr>
          <w:rFonts w:ascii="Palatino Linotype" w:hAnsi="Palatino Linotype" w:eastAsia="Palatino Linotype" w:cs="Times New Roman"/>
        </w:rPr>
        <w:t xml:space="preserve">systems </w:t>
      </w:r>
      <w:r w:rsidR="00AA3C67">
        <w:rPr>
          <w:rFonts w:ascii="Palatino Linotype" w:hAnsi="Palatino Linotype" w:eastAsia="Palatino Linotype" w:cs="Times New Roman"/>
          <w:kern w:val="0"/>
          <w14:ligatures w14:val="none"/>
        </w:rPr>
        <w:t xml:space="preserve">to </w:t>
      </w:r>
      <w:r w:rsidRPr="2D006B32" w:rsidR="00852E97">
        <w:rPr>
          <w:rFonts w:ascii="Palatino Linotype" w:hAnsi="Palatino Linotype" w:eastAsia="Palatino Linotype" w:cs="Times New Roman"/>
        </w:rPr>
        <w:t xml:space="preserve">identify </w:t>
      </w:r>
      <w:r w:rsidR="00AA3C67">
        <w:rPr>
          <w:rFonts w:ascii="Palatino Linotype" w:hAnsi="Palatino Linotype" w:eastAsia="Palatino Linotype" w:cs="Times New Roman"/>
          <w:kern w:val="0"/>
          <w14:ligatures w14:val="none"/>
        </w:rPr>
        <w:t>(or predict) when a</w:t>
      </w:r>
      <w:r w:rsidRPr="2D006B32" w:rsidR="00852E97">
        <w:rPr>
          <w:rFonts w:ascii="Palatino Linotype" w:hAnsi="Palatino Linotype" w:eastAsia="Palatino Linotype" w:cs="Times New Roman"/>
        </w:rPr>
        <w:t>n interconnected</w:t>
      </w:r>
      <w:r w:rsidR="00AA3C67">
        <w:rPr>
          <w:rFonts w:ascii="Palatino Linotype" w:hAnsi="Palatino Linotype" w:eastAsia="Palatino Linotype" w:cs="Times New Roman"/>
          <w:kern w:val="0"/>
          <w14:ligatures w14:val="none"/>
        </w:rPr>
        <w:t xml:space="preserve"> system is no</w:t>
      </w:r>
      <w:r w:rsidR="0F7E4904">
        <w:rPr>
          <w:rFonts w:ascii="Palatino Linotype" w:hAnsi="Palatino Linotype" w:eastAsia="Palatino Linotype" w:cs="Times New Roman"/>
          <w:kern w:val="0"/>
          <w14:ligatures w14:val="none"/>
        </w:rPr>
        <w:t xml:space="preserve"> longer</w:t>
      </w:r>
      <w:r w:rsidR="00AA3C67">
        <w:rPr>
          <w:rFonts w:ascii="Palatino Linotype" w:hAnsi="Palatino Linotype" w:eastAsia="Palatino Linotype" w:cs="Times New Roman"/>
          <w:kern w:val="0"/>
          <w14:ligatures w14:val="none"/>
        </w:rPr>
        <w:t xml:space="preserve"> operating</w:t>
      </w:r>
      <w:r w:rsidR="1ADAC499">
        <w:rPr>
          <w:rFonts w:ascii="Palatino Linotype" w:hAnsi="Palatino Linotype" w:eastAsia="Palatino Linotype" w:cs="Times New Roman"/>
          <w:kern w:val="0"/>
          <w14:ligatures w14:val="none"/>
        </w:rPr>
        <w:t xml:space="preserve"> or functional</w:t>
      </w:r>
      <w:r w:rsidR="00AA3C67">
        <w:rPr>
          <w:rFonts w:ascii="Palatino Linotype" w:hAnsi="Palatino Linotype" w:eastAsia="Palatino Linotype" w:cs="Times New Roman"/>
          <w:kern w:val="0"/>
          <w14:ligatures w14:val="none"/>
        </w:rPr>
        <w:t>?</w:t>
      </w:r>
      <w:r w:rsidR="00243285">
        <w:rPr>
          <w:rFonts w:ascii="Palatino Linotype" w:hAnsi="Palatino Linotype" w:eastAsia="Palatino Linotype" w:cs="Times New Roman"/>
          <w:kern w:val="0"/>
          <w14:ligatures w14:val="none"/>
        </w:rPr>
        <w:t xml:space="preserve"> </w:t>
      </w:r>
      <w:r w:rsidRPr="2D006B32" w:rsidR="00852E97">
        <w:rPr>
          <w:rFonts w:ascii="Palatino Linotype" w:hAnsi="Palatino Linotype" w:eastAsia="Palatino Linotype" w:cs="Times New Roman"/>
        </w:rPr>
        <w:t xml:space="preserve">What </w:t>
      </w:r>
      <w:r w:rsidR="008C67D7">
        <w:rPr>
          <w:rFonts w:ascii="Palatino Linotype" w:hAnsi="Palatino Linotype" w:eastAsia="Palatino Linotype" w:cs="Times New Roman"/>
        </w:rPr>
        <w:br/>
      </w:r>
      <w:r w:rsidRPr="2D006B32" w:rsidR="00852E97">
        <w:rPr>
          <w:rFonts w:ascii="Palatino Linotype" w:hAnsi="Palatino Linotype" w:eastAsia="Palatino Linotype" w:cs="Times New Roman"/>
        </w:rPr>
        <w:t xml:space="preserve">other ‘back-end’ processes could be utilized to </w:t>
      </w:r>
      <w:r w:rsidRPr="2D006B32" w:rsidR="00562D34">
        <w:rPr>
          <w:rFonts w:ascii="Palatino Linotype" w:hAnsi="Palatino Linotype" w:eastAsia="Palatino Linotype" w:cs="Times New Roman"/>
        </w:rPr>
        <w:t>accomplish this?</w:t>
      </w:r>
    </w:p>
    <w:p w:rsidR="0073679E" w:rsidP="00934A59" w:rsidRDefault="0073679E" w14:paraId="77C37918" w14:textId="483E1625">
      <w:pPr>
        <w:pStyle w:val="ListParagraph"/>
        <w:numPr>
          <w:ilvl w:val="0"/>
          <w:numId w:val="33"/>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What are the IOUs’ processes for tracking and reporting decommissionings? Do they need improvement?</w:t>
      </w:r>
      <w:r w:rsidR="703E10B9">
        <w:rPr>
          <w:rFonts w:ascii="Palatino Linotype" w:hAnsi="Palatino Linotype" w:eastAsia="Palatino Linotype" w:cs="Times New Roman"/>
          <w:kern w:val="0"/>
          <w14:ligatures w14:val="none"/>
        </w:rPr>
        <w:t xml:space="preserve"> What are the cost implications? </w:t>
      </w:r>
    </w:p>
    <w:p w:rsidR="0AA9909D" w:rsidP="0AA9909D" w:rsidRDefault="54960785" w14:paraId="1B5CCD79" w14:textId="4211DC83">
      <w:pPr>
        <w:pStyle w:val="ListParagraph"/>
        <w:numPr>
          <w:ilvl w:val="0"/>
          <w:numId w:val="33"/>
        </w:numPr>
        <w:spacing w:line="240" w:lineRule="auto"/>
        <w:rPr>
          <w:rFonts w:ascii="Palatino Linotype" w:hAnsi="Palatino Linotype" w:eastAsia="Palatino Linotype" w:cs="Times New Roman"/>
        </w:rPr>
      </w:pPr>
      <w:r w:rsidRPr="096BE39C">
        <w:rPr>
          <w:rFonts w:ascii="Palatino Linotype" w:hAnsi="Palatino Linotype" w:eastAsia="Palatino Linotype" w:cs="Times New Roman"/>
        </w:rPr>
        <w:t>How can</w:t>
      </w:r>
      <w:r w:rsidR="00D57F19">
        <w:rPr>
          <w:rFonts w:ascii="Palatino Linotype" w:hAnsi="Palatino Linotype" w:eastAsia="Palatino Linotype" w:cs="Times New Roman"/>
        </w:rPr>
        <w:t xml:space="preserve"> the IOUs</w:t>
      </w:r>
      <w:r w:rsidRPr="096BE39C">
        <w:rPr>
          <w:rFonts w:ascii="Palatino Linotype" w:hAnsi="Palatino Linotype" w:eastAsia="Palatino Linotype" w:cs="Times New Roman"/>
        </w:rPr>
        <w:t xml:space="preserve"> </w:t>
      </w:r>
      <w:r w:rsidR="008C2045">
        <w:rPr>
          <w:rFonts w:ascii="Palatino Linotype" w:hAnsi="Palatino Linotype" w:eastAsia="Palatino Linotype" w:cs="Times New Roman"/>
        </w:rPr>
        <w:t>enhance the likelihood that</w:t>
      </w:r>
      <w:r w:rsidRPr="08C1435F">
        <w:rPr>
          <w:rFonts w:ascii="Palatino Linotype" w:hAnsi="Palatino Linotype" w:eastAsia="Palatino Linotype" w:cs="Times New Roman"/>
        </w:rPr>
        <w:t xml:space="preserve"> </w:t>
      </w:r>
      <w:r w:rsidRPr="2AAC13D4">
        <w:rPr>
          <w:rFonts w:ascii="Palatino Linotype" w:hAnsi="Palatino Linotype" w:eastAsia="Palatino Linotype" w:cs="Times New Roman"/>
        </w:rPr>
        <w:t xml:space="preserve">customers take </w:t>
      </w:r>
      <w:r w:rsidRPr="104872A5">
        <w:rPr>
          <w:rFonts w:ascii="Palatino Linotype" w:hAnsi="Palatino Linotype" w:eastAsia="Palatino Linotype" w:cs="Times New Roman"/>
        </w:rPr>
        <w:t xml:space="preserve">responsibility for </w:t>
      </w:r>
      <w:r w:rsidRPr="572DF82A">
        <w:rPr>
          <w:rFonts w:ascii="Palatino Linotype" w:hAnsi="Palatino Linotype" w:eastAsia="Palatino Linotype" w:cs="Times New Roman"/>
        </w:rPr>
        <w:t xml:space="preserve">accurately reporting the </w:t>
      </w:r>
      <w:r w:rsidRPr="476C18A7">
        <w:rPr>
          <w:rFonts w:ascii="Palatino Linotype" w:hAnsi="Palatino Linotype" w:eastAsia="Palatino Linotype" w:cs="Times New Roman"/>
        </w:rPr>
        <w:t>status of their customer-</w:t>
      </w:r>
      <w:r w:rsidRPr="577D003E">
        <w:rPr>
          <w:rFonts w:ascii="Palatino Linotype" w:hAnsi="Palatino Linotype" w:eastAsia="Palatino Linotype" w:cs="Times New Roman"/>
        </w:rPr>
        <w:t xml:space="preserve">owned generation system, </w:t>
      </w:r>
      <w:r w:rsidRPr="12843AFF">
        <w:rPr>
          <w:rFonts w:ascii="Palatino Linotype" w:hAnsi="Palatino Linotype" w:eastAsia="Palatino Linotype" w:cs="Times New Roman"/>
        </w:rPr>
        <w:t xml:space="preserve">especially given that the </w:t>
      </w:r>
      <w:r w:rsidR="00D57F19">
        <w:rPr>
          <w:rFonts w:ascii="Palatino Linotype" w:hAnsi="Palatino Linotype" w:eastAsia="Palatino Linotype" w:cs="Times New Roman"/>
        </w:rPr>
        <w:t>IOUs</w:t>
      </w:r>
      <w:r w:rsidRPr="2E4512AA">
        <w:rPr>
          <w:rFonts w:ascii="Palatino Linotype" w:hAnsi="Palatino Linotype" w:eastAsia="Palatino Linotype" w:cs="Times New Roman"/>
        </w:rPr>
        <w:t xml:space="preserve"> do not own or operate these systems?</w:t>
      </w:r>
      <w:r w:rsidRPr="5437EDD7">
        <w:rPr>
          <w:rFonts w:ascii="Palatino Linotype" w:hAnsi="Palatino Linotype" w:eastAsia="Palatino Linotype" w:cs="Times New Roman"/>
        </w:rPr>
        <w:t xml:space="preserve"> </w:t>
      </w:r>
      <w:r w:rsidR="006D3025">
        <w:rPr>
          <w:rFonts w:ascii="Palatino Linotype" w:hAnsi="Palatino Linotype" w:eastAsia="Palatino Linotype" w:cs="Times New Roman"/>
        </w:rPr>
        <w:t xml:space="preserve">What </w:t>
      </w:r>
      <w:r w:rsidR="006D3025">
        <w:rPr>
          <w:rFonts w:ascii="Palatino Linotype" w:hAnsi="Palatino Linotype" w:eastAsia="Palatino Linotype" w:cs="Times New Roman"/>
        </w:rPr>
        <w:lastRenderedPageBreak/>
        <w:t>alternatives (hardware, software, other) are available to track and report decommissions?</w:t>
      </w:r>
    </w:p>
    <w:p w:rsidR="004A5989" w:rsidP="00934A59" w:rsidRDefault="00A00335" w14:paraId="2B7EBBA6" w14:textId="6794BF9B">
      <w:pPr>
        <w:pStyle w:val="ListParagraph"/>
        <w:numPr>
          <w:ilvl w:val="0"/>
          <w:numId w:val="33"/>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What are the </w:t>
      </w:r>
      <w:r w:rsidR="007D4408">
        <w:rPr>
          <w:rFonts w:ascii="Palatino Linotype" w:hAnsi="Palatino Linotype" w:eastAsia="Palatino Linotype" w:cs="Times New Roman"/>
          <w:kern w:val="0"/>
          <w14:ligatures w14:val="none"/>
        </w:rPr>
        <w:t xml:space="preserve">practical and financial </w:t>
      </w:r>
      <w:r>
        <w:rPr>
          <w:rFonts w:ascii="Palatino Linotype" w:hAnsi="Palatino Linotype" w:eastAsia="Palatino Linotype" w:cs="Times New Roman"/>
          <w:kern w:val="0"/>
          <w14:ligatures w14:val="none"/>
        </w:rPr>
        <w:t xml:space="preserve">consequences of </w:t>
      </w:r>
      <w:r w:rsidR="00C0779B">
        <w:rPr>
          <w:rFonts w:ascii="Palatino Linotype" w:hAnsi="Palatino Linotype" w:eastAsia="Palatino Linotype" w:cs="Times New Roman"/>
          <w:kern w:val="0"/>
          <w14:ligatures w14:val="none"/>
        </w:rPr>
        <w:t xml:space="preserve">unreported decommissionings? </w:t>
      </w:r>
      <w:r w:rsidRPr="00C025FC" w:rsidR="00E51B40">
        <w:rPr>
          <w:rFonts w:ascii="Palatino Linotype" w:hAnsi="Palatino Linotype" w:eastAsia="Palatino Linotype" w:cs="Times New Roman"/>
          <w:kern w:val="0"/>
          <w14:ligatures w14:val="none"/>
        </w:rPr>
        <w:t xml:space="preserve">What </w:t>
      </w:r>
      <w:proofErr w:type="gramStart"/>
      <w:r w:rsidRPr="00C025FC" w:rsidR="00E51B40">
        <w:rPr>
          <w:rFonts w:ascii="Palatino Linotype" w:hAnsi="Palatino Linotype" w:eastAsia="Palatino Linotype" w:cs="Times New Roman"/>
          <w:kern w:val="0"/>
          <w14:ligatures w14:val="none"/>
        </w:rPr>
        <w:t>are</w:t>
      </w:r>
      <w:proofErr w:type="gramEnd"/>
      <w:r w:rsidRPr="00C025FC" w:rsidR="00E51B40">
        <w:rPr>
          <w:rFonts w:ascii="Palatino Linotype" w:hAnsi="Palatino Linotype" w:eastAsia="Palatino Linotype" w:cs="Times New Roman"/>
          <w:kern w:val="0"/>
          <w14:ligatures w14:val="none"/>
        </w:rPr>
        <w:t xml:space="preserve"> the </w:t>
      </w:r>
      <w:r w:rsidR="00E51B40">
        <w:rPr>
          <w:rFonts w:ascii="Palatino Linotype" w:hAnsi="Palatino Linotype" w:eastAsia="Palatino Linotype" w:cs="Times New Roman"/>
          <w:kern w:val="0"/>
          <w14:ligatures w14:val="none"/>
        </w:rPr>
        <w:t>energy forecasting</w:t>
      </w:r>
      <w:r w:rsidRPr="18529AB1" w:rsidR="00E51B40">
        <w:rPr>
          <w:rFonts w:ascii="Palatino Linotype" w:hAnsi="Palatino Linotype" w:eastAsia="Palatino Linotype" w:cs="Times New Roman"/>
        </w:rPr>
        <w:t>,</w:t>
      </w:r>
      <w:r w:rsidRPr="00C025FC" w:rsidR="00E51B40">
        <w:rPr>
          <w:rFonts w:ascii="Palatino Linotype" w:hAnsi="Palatino Linotype" w:eastAsia="Palatino Linotype" w:cs="Times New Roman"/>
        </w:rPr>
        <w:t xml:space="preserve"> </w:t>
      </w:r>
      <w:r w:rsidRPr="18529AB1" w:rsidR="00E51B40">
        <w:rPr>
          <w:rFonts w:ascii="Palatino Linotype" w:hAnsi="Palatino Linotype" w:eastAsia="Palatino Linotype" w:cs="Times New Roman"/>
        </w:rPr>
        <w:t>I</w:t>
      </w:r>
      <w:r w:rsidR="00E51B40">
        <w:rPr>
          <w:rFonts w:ascii="Palatino Linotype" w:hAnsi="Palatino Linotype" w:eastAsia="Palatino Linotype" w:cs="Times New Roman"/>
        </w:rPr>
        <w:t xml:space="preserve">ntegration </w:t>
      </w:r>
      <w:r w:rsidRPr="18529AB1" w:rsidR="00E51B40">
        <w:rPr>
          <w:rFonts w:ascii="Palatino Linotype" w:hAnsi="Palatino Linotype" w:eastAsia="Palatino Linotype" w:cs="Times New Roman"/>
        </w:rPr>
        <w:t>C</w:t>
      </w:r>
      <w:r w:rsidR="00E51B40">
        <w:rPr>
          <w:rFonts w:ascii="Palatino Linotype" w:hAnsi="Palatino Linotype" w:eastAsia="Palatino Linotype" w:cs="Times New Roman"/>
        </w:rPr>
        <w:t xml:space="preserve">apacity </w:t>
      </w:r>
      <w:r w:rsidRPr="18529AB1" w:rsidR="00E51B40">
        <w:rPr>
          <w:rFonts w:ascii="Palatino Linotype" w:hAnsi="Palatino Linotype" w:eastAsia="Palatino Linotype" w:cs="Times New Roman"/>
        </w:rPr>
        <w:t>A</w:t>
      </w:r>
      <w:r w:rsidR="00E51B40">
        <w:rPr>
          <w:rFonts w:ascii="Palatino Linotype" w:hAnsi="Palatino Linotype" w:eastAsia="Palatino Linotype" w:cs="Times New Roman"/>
        </w:rPr>
        <w:t>nalysis,</w:t>
      </w:r>
      <w:r w:rsidRPr="18529AB1" w:rsidR="00E51B40">
        <w:rPr>
          <w:rFonts w:ascii="Palatino Linotype" w:hAnsi="Palatino Linotype" w:eastAsia="Palatino Linotype" w:cs="Times New Roman"/>
        </w:rPr>
        <w:t xml:space="preserve"> validity,</w:t>
      </w:r>
      <w:r w:rsidRPr="00C025FC" w:rsidR="00E51B40">
        <w:rPr>
          <w:rFonts w:ascii="Palatino Linotype" w:hAnsi="Palatino Linotype" w:eastAsia="Palatino Linotype" w:cs="Times New Roman"/>
          <w:kern w:val="0"/>
          <w14:ligatures w14:val="none"/>
        </w:rPr>
        <w:t xml:space="preserve"> and </w:t>
      </w:r>
      <w:r w:rsidR="00E51B40">
        <w:rPr>
          <w:rFonts w:ascii="Palatino Linotype" w:hAnsi="Palatino Linotype" w:eastAsia="Palatino Linotype" w:cs="Times New Roman"/>
          <w:kern w:val="0"/>
          <w14:ligatures w14:val="none"/>
        </w:rPr>
        <w:t xml:space="preserve">distribution planning impacts </w:t>
      </w:r>
      <w:r w:rsidRPr="00C025FC" w:rsidR="00E51B40">
        <w:rPr>
          <w:rFonts w:ascii="Palatino Linotype" w:hAnsi="Palatino Linotype" w:eastAsia="Palatino Linotype" w:cs="Times New Roman"/>
          <w:kern w:val="0"/>
          <w14:ligatures w14:val="none"/>
        </w:rPr>
        <w:t xml:space="preserve">of </w:t>
      </w:r>
      <w:r w:rsidR="00E51B40">
        <w:rPr>
          <w:rFonts w:ascii="Palatino Linotype" w:hAnsi="Palatino Linotype" w:eastAsia="Palatino Linotype" w:cs="Times New Roman"/>
          <w:kern w:val="0"/>
          <w14:ligatures w14:val="none"/>
        </w:rPr>
        <w:t xml:space="preserve">inaccurate </w:t>
      </w:r>
      <w:r w:rsidRPr="00C025FC" w:rsidR="00E51B40">
        <w:rPr>
          <w:rFonts w:ascii="Palatino Linotype" w:hAnsi="Palatino Linotype" w:eastAsia="Palatino Linotype" w:cs="Times New Roman"/>
          <w:kern w:val="0"/>
          <w14:ligatures w14:val="none"/>
        </w:rPr>
        <w:t xml:space="preserve">decommissioning </w:t>
      </w:r>
      <w:r w:rsidR="00E51B40">
        <w:rPr>
          <w:rFonts w:ascii="Palatino Linotype" w:hAnsi="Palatino Linotype" w:eastAsia="Palatino Linotype" w:cs="Times New Roman"/>
          <w:kern w:val="0"/>
          <w14:ligatures w14:val="none"/>
        </w:rPr>
        <w:t>data?</w:t>
      </w:r>
    </w:p>
    <w:p w:rsidR="006C098C" w:rsidP="00934A59" w:rsidRDefault="3717613C" w14:paraId="20A6D3E9" w14:textId="2623E89E">
      <w:pPr>
        <w:pStyle w:val="ListParagraph"/>
        <w:numPr>
          <w:ilvl w:val="0"/>
          <w:numId w:val="33"/>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How should</w:t>
      </w:r>
      <w:r w:rsidR="006C098C">
        <w:rPr>
          <w:rFonts w:ascii="Palatino Linotype" w:hAnsi="Palatino Linotype" w:eastAsia="Palatino Linotype" w:cs="Times New Roman"/>
          <w:kern w:val="0"/>
          <w14:ligatures w14:val="none"/>
        </w:rPr>
        <w:t xml:space="preserve"> the IOUs provide interconnection customers with better guidance on the requirements and procedures for </w:t>
      </w:r>
      <w:r w:rsidRPr="00F91005" w:rsidR="0056253C">
        <w:rPr>
          <w:rFonts w:ascii="Palatino Linotype" w:hAnsi="Palatino Linotype" w:eastAsia="Palatino Linotype" w:cs="Times New Roman"/>
        </w:rPr>
        <w:t xml:space="preserve">reporting their system </w:t>
      </w:r>
      <w:r w:rsidR="006C098C">
        <w:rPr>
          <w:rFonts w:ascii="Palatino Linotype" w:hAnsi="Palatino Linotype" w:eastAsia="Palatino Linotype" w:cs="Times New Roman"/>
          <w:kern w:val="0"/>
          <w14:ligatures w14:val="none"/>
        </w:rPr>
        <w:t>decommissioning</w:t>
      </w:r>
      <w:r w:rsidRPr="00F91005" w:rsidR="0056253C">
        <w:rPr>
          <w:rFonts w:ascii="Palatino Linotype" w:hAnsi="Palatino Linotype" w:eastAsia="Palatino Linotype" w:cs="Times New Roman"/>
        </w:rPr>
        <w:t>s</w:t>
      </w:r>
      <w:r w:rsidR="00BD2439">
        <w:rPr>
          <w:rFonts w:ascii="Palatino Linotype" w:hAnsi="Palatino Linotype" w:eastAsia="Palatino Linotype" w:cs="Times New Roman"/>
          <w:kern w:val="0"/>
          <w14:ligatures w14:val="none"/>
        </w:rPr>
        <w:t>?</w:t>
      </w:r>
    </w:p>
    <w:p w:rsidRPr="00D526AE" w:rsidR="00C025FC" w:rsidP="00934A59" w:rsidRDefault="00E8634F" w14:paraId="6686820E" w14:textId="5D68EBFD">
      <w:pPr>
        <w:pStyle w:val="ListParagraph"/>
        <w:numPr>
          <w:ilvl w:val="0"/>
          <w:numId w:val="33"/>
        </w:numPr>
        <w:spacing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How often do</w:t>
      </w:r>
      <w:r w:rsidR="00E63A23">
        <w:rPr>
          <w:rFonts w:ascii="Palatino Linotype" w:hAnsi="Palatino Linotype" w:eastAsia="Palatino Linotype" w:cs="Times New Roman"/>
          <w:kern w:val="0"/>
          <w14:ligatures w14:val="none"/>
        </w:rPr>
        <w:t xml:space="preserve"> customers simply abandon their facilities? </w:t>
      </w:r>
      <w:r w:rsidR="006B6261">
        <w:rPr>
          <w:rFonts w:ascii="Palatino Linotype" w:hAnsi="Palatino Linotype" w:eastAsia="Palatino Linotype" w:cs="Times New Roman"/>
          <w:kern w:val="0"/>
          <w14:ligatures w14:val="none"/>
        </w:rPr>
        <w:t xml:space="preserve">How do IOUs respond to such scenarios? </w:t>
      </w:r>
      <w:r w:rsidR="005E1CEF">
        <w:rPr>
          <w:rFonts w:ascii="Palatino Linotype" w:hAnsi="Palatino Linotype" w:eastAsia="Palatino Linotype" w:cs="Times New Roman"/>
          <w:kern w:val="0"/>
          <w14:ligatures w14:val="none"/>
        </w:rPr>
        <w:t>Are any changes needed to these responses?</w:t>
      </w:r>
    </w:p>
    <w:p w:rsidR="00E41A2E" w:rsidP="00934A59" w:rsidRDefault="1ECBDE7C" w14:paraId="2E131DE1" w14:textId="77777777">
      <w:pPr>
        <w:pStyle w:val="ListParagraph"/>
        <w:numPr>
          <w:ilvl w:val="0"/>
          <w:numId w:val="33"/>
        </w:numPr>
        <w:spacing w:after="0" w:line="240" w:lineRule="auto"/>
        <w:rPr>
          <w:rFonts w:ascii="Palatino Linotype" w:hAnsi="Palatino Linotype" w:eastAsia="Palatino Linotype" w:cs="Times New Roman"/>
        </w:rPr>
      </w:pPr>
      <w:r w:rsidRPr="1ED496A4">
        <w:rPr>
          <w:rFonts w:ascii="Palatino Linotype" w:hAnsi="Palatino Linotype" w:eastAsia="Palatino Linotype" w:cs="Times New Roman"/>
        </w:rPr>
        <w:t>Should</w:t>
      </w:r>
      <w:r w:rsidRPr="3F823093">
        <w:rPr>
          <w:rFonts w:ascii="Palatino Linotype" w:hAnsi="Palatino Linotype" w:eastAsia="Palatino Linotype" w:cs="Times New Roman"/>
        </w:rPr>
        <w:t xml:space="preserve"> </w:t>
      </w:r>
      <w:r w:rsidRPr="0C62101E" w:rsidR="14471FCC">
        <w:rPr>
          <w:rFonts w:ascii="Palatino Linotype" w:hAnsi="Palatino Linotype" w:eastAsia="Palatino Linotype" w:cs="Times New Roman"/>
        </w:rPr>
        <w:t xml:space="preserve">some form of </w:t>
      </w:r>
      <w:r w:rsidRPr="0C62101E">
        <w:rPr>
          <w:rFonts w:ascii="Palatino Linotype" w:hAnsi="Palatino Linotype" w:eastAsia="Palatino Linotype" w:cs="Times New Roman"/>
        </w:rPr>
        <w:t>periodic</w:t>
      </w:r>
      <w:r w:rsidRPr="3F823093">
        <w:rPr>
          <w:rFonts w:ascii="Palatino Linotype" w:hAnsi="Palatino Linotype" w:eastAsia="Palatino Linotype" w:cs="Times New Roman"/>
        </w:rPr>
        <w:t xml:space="preserve"> sampling or auditing of the status of </w:t>
      </w:r>
      <w:r w:rsidRPr="258EC388">
        <w:rPr>
          <w:rFonts w:ascii="Palatino Linotype" w:hAnsi="Palatino Linotype" w:eastAsia="Palatino Linotype" w:cs="Times New Roman"/>
        </w:rPr>
        <w:t xml:space="preserve">customer generating </w:t>
      </w:r>
      <w:r w:rsidRPr="2993FDA4">
        <w:rPr>
          <w:rFonts w:ascii="Palatino Linotype" w:hAnsi="Palatino Linotype" w:eastAsia="Palatino Linotype" w:cs="Times New Roman"/>
        </w:rPr>
        <w:t xml:space="preserve">systems </w:t>
      </w:r>
      <w:r w:rsidRPr="5161E8E6">
        <w:rPr>
          <w:rFonts w:ascii="Palatino Linotype" w:hAnsi="Palatino Linotype" w:eastAsia="Palatino Linotype" w:cs="Times New Roman"/>
        </w:rPr>
        <w:t xml:space="preserve">be </w:t>
      </w:r>
      <w:r w:rsidRPr="12E69FDE">
        <w:rPr>
          <w:rFonts w:ascii="Palatino Linotype" w:hAnsi="Palatino Linotype" w:eastAsia="Palatino Linotype" w:cs="Times New Roman"/>
        </w:rPr>
        <w:t xml:space="preserve">undertaken to </w:t>
      </w:r>
      <w:r w:rsidRPr="4D6B4E1D" w:rsidR="517B9633">
        <w:rPr>
          <w:rFonts w:ascii="Palatino Linotype" w:hAnsi="Palatino Linotype" w:eastAsia="Palatino Linotype" w:cs="Times New Roman"/>
        </w:rPr>
        <w:t xml:space="preserve">provide </w:t>
      </w:r>
      <w:r w:rsidR="00695CE3">
        <w:rPr>
          <w:rFonts w:ascii="Palatino Linotype" w:hAnsi="Palatino Linotype" w:eastAsia="Palatino Linotype" w:cs="Times New Roman"/>
        </w:rPr>
        <w:t>the IOUs</w:t>
      </w:r>
      <w:r w:rsidRPr="4D6B4E1D" w:rsidR="00695CE3">
        <w:rPr>
          <w:rFonts w:ascii="Palatino Linotype" w:hAnsi="Palatino Linotype" w:eastAsia="Palatino Linotype" w:cs="Times New Roman"/>
        </w:rPr>
        <w:t xml:space="preserve"> </w:t>
      </w:r>
      <w:r w:rsidRPr="4D6B4E1D" w:rsidR="517B9633">
        <w:rPr>
          <w:rFonts w:ascii="Palatino Linotype" w:hAnsi="Palatino Linotype" w:eastAsia="Palatino Linotype" w:cs="Times New Roman"/>
        </w:rPr>
        <w:t>and</w:t>
      </w:r>
      <w:r w:rsidRPr="12E69FDE">
        <w:rPr>
          <w:rFonts w:ascii="Palatino Linotype" w:hAnsi="Palatino Linotype" w:eastAsia="Palatino Linotype" w:cs="Times New Roman"/>
        </w:rPr>
        <w:t xml:space="preserve"> the </w:t>
      </w:r>
      <w:r w:rsidRPr="4D6B4E1D" w:rsidR="517B9633">
        <w:rPr>
          <w:rFonts w:ascii="Palatino Linotype" w:hAnsi="Palatino Linotype" w:eastAsia="Palatino Linotype" w:cs="Times New Roman"/>
        </w:rPr>
        <w:t xml:space="preserve">Commission with an ongoing </w:t>
      </w:r>
      <w:r w:rsidRPr="4D6B4E1D">
        <w:rPr>
          <w:rFonts w:ascii="Palatino Linotype" w:hAnsi="Palatino Linotype" w:eastAsia="Palatino Linotype" w:cs="Times New Roman"/>
        </w:rPr>
        <w:t>g</w:t>
      </w:r>
      <w:r w:rsidRPr="4D6B4E1D" w:rsidR="5F60D24F">
        <w:rPr>
          <w:rFonts w:ascii="Palatino Linotype" w:hAnsi="Palatino Linotype" w:eastAsia="Palatino Linotype" w:cs="Times New Roman"/>
        </w:rPr>
        <w:t>au</w:t>
      </w:r>
      <w:r w:rsidRPr="4D6B4E1D">
        <w:rPr>
          <w:rFonts w:ascii="Palatino Linotype" w:hAnsi="Palatino Linotype" w:eastAsia="Palatino Linotype" w:cs="Times New Roman"/>
        </w:rPr>
        <w:t xml:space="preserve">ge </w:t>
      </w:r>
      <w:r w:rsidRPr="4D6B4E1D" w:rsidR="4D288018">
        <w:rPr>
          <w:rFonts w:ascii="Palatino Linotype" w:hAnsi="Palatino Linotype" w:eastAsia="Palatino Linotype" w:cs="Times New Roman"/>
        </w:rPr>
        <w:t>of compliance with</w:t>
      </w:r>
      <w:r w:rsidRPr="30588CC7" w:rsidR="0F2FF3F1">
        <w:rPr>
          <w:rFonts w:ascii="Palatino Linotype" w:hAnsi="Palatino Linotype" w:eastAsia="Palatino Linotype" w:cs="Times New Roman"/>
        </w:rPr>
        <w:t>,</w:t>
      </w:r>
      <w:r w:rsidRPr="4D6B4E1D" w:rsidR="4D288018">
        <w:rPr>
          <w:rFonts w:ascii="Palatino Linotype" w:hAnsi="Palatino Linotype" w:eastAsia="Palatino Linotype" w:cs="Times New Roman"/>
        </w:rPr>
        <w:t xml:space="preserve"> </w:t>
      </w:r>
      <w:r w:rsidRPr="2BB54496" w:rsidR="0F2FF3F1">
        <w:rPr>
          <w:rFonts w:ascii="Palatino Linotype" w:hAnsi="Palatino Linotype" w:eastAsia="Palatino Linotype" w:cs="Times New Roman"/>
        </w:rPr>
        <w:t xml:space="preserve">and </w:t>
      </w:r>
      <w:r w:rsidRPr="6E575BA0" w:rsidR="0F2FF3F1">
        <w:rPr>
          <w:rFonts w:ascii="Palatino Linotype" w:hAnsi="Palatino Linotype" w:eastAsia="Palatino Linotype" w:cs="Times New Roman"/>
        </w:rPr>
        <w:t>improvements in</w:t>
      </w:r>
      <w:r w:rsidRPr="2BB54496" w:rsidR="4D288018">
        <w:rPr>
          <w:rFonts w:ascii="Palatino Linotype" w:hAnsi="Palatino Linotype" w:eastAsia="Palatino Linotype" w:cs="Times New Roman"/>
        </w:rPr>
        <w:t xml:space="preserve"> </w:t>
      </w:r>
      <w:r w:rsidRPr="4D6B4E1D" w:rsidR="4D288018">
        <w:rPr>
          <w:rFonts w:ascii="Palatino Linotype" w:hAnsi="Palatino Linotype" w:eastAsia="Palatino Linotype" w:cs="Times New Roman"/>
        </w:rPr>
        <w:t xml:space="preserve">decommission </w:t>
      </w:r>
      <w:r w:rsidRPr="314D9FA6" w:rsidR="4D288018">
        <w:rPr>
          <w:rFonts w:ascii="Palatino Linotype" w:hAnsi="Palatino Linotype" w:eastAsia="Palatino Linotype" w:cs="Times New Roman"/>
        </w:rPr>
        <w:t>notifications</w:t>
      </w:r>
      <w:r w:rsidRPr="5D788CC6" w:rsidR="00695427">
        <w:rPr>
          <w:rFonts w:ascii="Palatino Linotype" w:hAnsi="Palatino Linotype" w:eastAsia="Palatino Linotype" w:cs="Times New Roman"/>
        </w:rPr>
        <w:t>?</w:t>
      </w:r>
    </w:p>
    <w:p w:rsidRPr="001F422E" w:rsidR="001D5828" w:rsidP="001D5828" w:rsidRDefault="001D5828" w14:paraId="3156A404" w14:textId="4713CFB5">
      <w:pPr>
        <w:pStyle w:val="ListParagraph"/>
        <w:numPr>
          <w:ilvl w:val="0"/>
          <w:numId w:val="33"/>
        </w:numPr>
        <w:spacing w:after="0" w:line="240" w:lineRule="auto"/>
        <w:rPr>
          <w:rFonts w:ascii="Palatino Linotype" w:hAnsi="Palatino Linotype" w:eastAsia="Palatino Linotype" w:cs="Times New Roman"/>
        </w:rPr>
      </w:pPr>
      <w:r>
        <w:rPr>
          <w:rFonts w:ascii="Palatino Linotype" w:hAnsi="Palatino Linotype" w:eastAsia="Palatino Linotype" w:cs="Times New Roman"/>
        </w:rPr>
        <w:t>How can IOUs educate customers on the proper means to recycle their systems after decommissioning?</w:t>
      </w:r>
      <w:r w:rsidRPr="1ED496A4">
        <w:rPr>
          <w:rFonts w:ascii="Palatino Linotype" w:hAnsi="Palatino Linotype" w:eastAsia="Palatino Linotype" w:cs="Times New Roman"/>
        </w:rPr>
        <w:t xml:space="preserve"> </w:t>
      </w:r>
    </w:p>
    <w:p w:rsidR="006B6261" w:rsidP="00FA2AE2" w:rsidRDefault="006B6261" w14:paraId="04B1AEAD" w14:textId="77777777">
      <w:pPr>
        <w:spacing w:after="0" w:line="240" w:lineRule="auto"/>
        <w:ind w:left="360"/>
        <w:rPr>
          <w:rFonts w:ascii="Palatino Linotype" w:hAnsi="Palatino Linotype" w:eastAsia="Palatino Linotype" w:cs="Times New Roman"/>
          <w:kern w:val="0"/>
          <w14:ligatures w14:val="none"/>
        </w:rPr>
      </w:pPr>
    </w:p>
    <w:p w:rsidRPr="00D526AE" w:rsidR="00C025FC" w:rsidP="00695CE3" w:rsidRDefault="00C025FC" w14:paraId="5EAFB2B5" w14:textId="2C768ECD">
      <w:pPr>
        <w:spacing w:after="0" w:line="240" w:lineRule="auto"/>
        <w:rPr>
          <w:rFonts w:ascii="Palatino Linotype" w:hAnsi="Palatino Linotype" w:eastAsia="Palatino Linotype" w:cs="Times New Roman"/>
          <w:kern w:val="0"/>
          <w14:ligatures w14:val="none"/>
        </w:rPr>
      </w:pPr>
      <w:r w:rsidRPr="00D526AE">
        <w:rPr>
          <w:rFonts w:ascii="Palatino Linotype" w:hAnsi="Palatino Linotype" w:eastAsia="Palatino Linotype" w:cs="Times New Roman"/>
          <w:kern w:val="0"/>
          <w14:ligatures w14:val="none"/>
        </w:rPr>
        <w:t xml:space="preserve">Within </w:t>
      </w:r>
      <w:r w:rsidR="00C969D7">
        <w:rPr>
          <w:rFonts w:ascii="Palatino Linotype" w:hAnsi="Palatino Linotype" w:eastAsia="Palatino Linotype" w:cs="Times New Roman"/>
          <w:kern w:val="0"/>
          <w14:ligatures w14:val="none"/>
        </w:rPr>
        <w:t>60</w:t>
      </w:r>
      <w:r w:rsidRPr="00D526AE">
        <w:rPr>
          <w:rFonts w:ascii="Palatino Linotype" w:hAnsi="Palatino Linotype" w:eastAsia="Palatino Linotype" w:cs="Times New Roman"/>
          <w:kern w:val="0"/>
          <w14:ligatures w14:val="none"/>
        </w:rPr>
        <w:t xml:space="preserve"> days of the date of the workshop, the IOUs should prepare and file a joint </w:t>
      </w:r>
      <w:r w:rsidR="00D42D5C">
        <w:rPr>
          <w:rFonts w:ascii="Palatino Linotype" w:hAnsi="Palatino Linotype" w:eastAsia="Palatino Linotype" w:cs="Times New Roman"/>
          <w:kern w:val="0"/>
          <w14:ligatures w14:val="none"/>
        </w:rPr>
        <w:t>Decommission</w:t>
      </w:r>
      <w:r w:rsidR="00695CE3">
        <w:rPr>
          <w:rFonts w:ascii="Palatino Linotype" w:hAnsi="Palatino Linotype" w:eastAsia="Palatino Linotype" w:cs="Times New Roman"/>
          <w:kern w:val="0"/>
          <w14:ligatures w14:val="none"/>
        </w:rPr>
        <w:t>ing</w:t>
      </w:r>
      <w:r w:rsidR="00D42D5C">
        <w:rPr>
          <w:rFonts w:ascii="Palatino Linotype" w:hAnsi="Palatino Linotype" w:eastAsia="Palatino Linotype" w:cs="Times New Roman"/>
          <w:kern w:val="0"/>
          <w14:ligatures w14:val="none"/>
        </w:rPr>
        <w:t xml:space="preserve"> </w:t>
      </w:r>
      <w:r w:rsidRPr="00D526AE">
        <w:rPr>
          <w:rFonts w:ascii="Palatino Linotype" w:hAnsi="Palatino Linotype" w:eastAsia="Palatino Linotype" w:cs="Times New Roman"/>
          <w:kern w:val="0"/>
          <w14:ligatures w14:val="none"/>
        </w:rPr>
        <w:t>Workshop Report</w:t>
      </w:r>
      <w:r w:rsidR="002322F9">
        <w:rPr>
          <w:rFonts w:ascii="Palatino Linotype" w:hAnsi="Palatino Linotype" w:eastAsia="Palatino Linotype" w:cs="Times New Roman"/>
          <w:kern w:val="0"/>
          <w14:ligatures w14:val="none"/>
        </w:rPr>
        <w:t xml:space="preserve"> to be circulated </w:t>
      </w:r>
      <w:proofErr w:type="gramStart"/>
      <w:r w:rsidR="002322F9">
        <w:rPr>
          <w:rFonts w:ascii="Palatino Linotype" w:hAnsi="Palatino Linotype" w:eastAsia="Palatino Linotype" w:cs="Times New Roman"/>
          <w:kern w:val="0"/>
          <w14:ligatures w14:val="none"/>
        </w:rPr>
        <w:t>to</w:t>
      </w:r>
      <w:proofErr w:type="gramEnd"/>
      <w:r w:rsidR="002322F9">
        <w:rPr>
          <w:rFonts w:ascii="Palatino Linotype" w:hAnsi="Palatino Linotype" w:eastAsia="Palatino Linotype" w:cs="Times New Roman"/>
          <w:kern w:val="0"/>
          <w14:ligatures w14:val="none"/>
        </w:rPr>
        <w:t xml:space="preserve"> the R.20-08-020 service list</w:t>
      </w:r>
      <w:r w:rsidRPr="00D526AE">
        <w:rPr>
          <w:rFonts w:ascii="Palatino Linotype" w:hAnsi="Palatino Linotype" w:eastAsia="Palatino Linotype" w:cs="Times New Roman"/>
          <w:kern w:val="0"/>
          <w14:ligatures w14:val="none"/>
        </w:rPr>
        <w:t xml:space="preserve">. The </w:t>
      </w:r>
      <w:r w:rsidR="00D42D5C">
        <w:rPr>
          <w:rFonts w:ascii="Palatino Linotype" w:hAnsi="Palatino Linotype" w:eastAsia="Palatino Linotype" w:cs="Times New Roman"/>
          <w:kern w:val="0"/>
          <w14:ligatures w14:val="none"/>
        </w:rPr>
        <w:t>Decommission</w:t>
      </w:r>
      <w:r w:rsidR="00695CE3">
        <w:rPr>
          <w:rFonts w:ascii="Palatino Linotype" w:hAnsi="Palatino Linotype" w:eastAsia="Palatino Linotype" w:cs="Times New Roman"/>
          <w:kern w:val="0"/>
          <w14:ligatures w14:val="none"/>
        </w:rPr>
        <w:t>ing</w:t>
      </w:r>
      <w:r w:rsidR="00D42D5C">
        <w:rPr>
          <w:rFonts w:ascii="Palatino Linotype" w:hAnsi="Palatino Linotype" w:eastAsia="Palatino Linotype" w:cs="Times New Roman"/>
          <w:kern w:val="0"/>
          <w14:ligatures w14:val="none"/>
        </w:rPr>
        <w:t xml:space="preserve"> </w:t>
      </w:r>
      <w:r w:rsidRPr="00D526AE">
        <w:rPr>
          <w:rFonts w:ascii="Palatino Linotype" w:hAnsi="Palatino Linotype" w:eastAsia="Palatino Linotype" w:cs="Times New Roman"/>
          <w:kern w:val="0"/>
          <w14:ligatures w14:val="none"/>
        </w:rPr>
        <w:t>Workshop Report shall contain a list of organizations in attendance, a copy of the final agenda, a summary of discussions on the various questions above, and presenters’ slides.</w:t>
      </w:r>
    </w:p>
    <w:p w:rsidRPr="00EA68F7" w:rsidR="00EA68F7" w:rsidP="00B829C3" w:rsidRDefault="00EA68F7" w14:paraId="7A18EE9C" w14:textId="77777777">
      <w:pPr>
        <w:spacing w:after="0" w:line="240" w:lineRule="auto"/>
        <w:rPr>
          <w:rFonts w:ascii="Palatino Linotype" w:hAnsi="Palatino Linotype" w:eastAsia="Palatino Linotype" w:cs="Times New Roman"/>
          <w:kern w:val="0"/>
          <w14:ligatures w14:val="none"/>
        </w:rPr>
      </w:pPr>
    </w:p>
    <w:p w:rsidRPr="00E64F7D" w:rsidR="007A7150" w:rsidP="0A947FBA" w:rsidRDefault="000A7175" w14:paraId="4C5AF0A7" w14:textId="231BD19C">
      <w:pPr>
        <w:spacing w:line="240" w:lineRule="auto"/>
        <w:rPr>
          <w:rFonts w:ascii="Palatino Linotype" w:hAnsi="Palatino Linotype" w:eastAsia="Palatino Linotype" w:cs="Times New Roman"/>
          <w:kern w:val="0"/>
          <w:u w:val="single"/>
          <w14:ligatures w14:val="none"/>
        </w:rPr>
      </w:pPr>
      <w:r w:rsidRPr="0A947FBA">
        <w:rPr>
          <w:rFonts w:ascii="Palatino Linotype" w:hAnsi="Palatino Linotype" w:eastAsia="Palatino Linotype" w:cs="Times New Roman"/>
          <w:kern w:val="0"/>
          <w:u w:val="single"/>
          <w14:ligatures w14:val="none"/>
        </w:rPr>
        <w:t xml:space="preserve">Collect Detailed </w:t>
      </w:r>
      <w:r w:rsidRPr="0A947FBA" w:rsidR="007A7150">
        <w:rPr>
          <w:rFonts w:ascii="Palatino Linotype" w:hAnsi="Palatino Linotype" w:eastAsia="Palatino Linotype" w:cs="Times New Roman"/>
          <w:kern w:val="0"/>
          <w:u w:val="single"/>
          <w14:ligatures w14:val="none"/>
        </w:rPr>
        <w:t>Decommissioned Reason Tracking</w:t>
      </w:r>
      <w:r w:rsidRPr="0A947FBA">
        <w:rPr>
          <w:rFonts w:ascii="Palatino Linotype" w:hAnsi="Palatino Linotype" w:eastAsia="Palatino Linotype" w:cs="Times New Roman"/>
          <w:kern w:val="0"/>
          <w:u w:val="single"/>
          <w14:ligatures w14:val="none"/>
        </w:rPr>
        <w:t xml:space="preserve"> in a Query-able Format</w:t>
      </w:r>
    </w:p>
    <w:p w:rsidR="007A7150" w:rsidP="00B2106B" w:rsidRDefault="00C867B1" w14:paraId="400F0200" w14:textId="5A9A953B">
      <w:pPr>
        <w:spacing w:after="0" w:line="240" w:lineRule="auto"/>
        <w:rPr>
          <w:rFonts w:ascii="Palatino Linotype" w:hAnsi="Palatino Linotype" w:eastAsia="Palatino Linotype" w:cs="Times New Roman"/>
          <w:kern w:val="0"/>
          <w14:ligatures w14:val="none"/>
        </w:rPr>
      </w:pPr>
      <w:r w:rsidRPr="65D8DDF7">
        <w:rPr>
          <w:rFonts w:ascii="Palatino Linotype" w:hAnsi="Palatino Linotype" w:eastAsia="Palatino Linotype" w:cs="Times New Roman"/>
        </w:rPr>
        <w:t xml:space="preserve">When a customer decides to decommission their distributed generation system, they </w:t>
      </w:r>
      <w:r w:rsidR="00406BB6">
        <w:rPr>
          <w:rFonts w:ascii="Palatino Linotype" w:hAnsi="Palatino Linotype" w:eastAsia="Palatino Linotype" w:cs="Times New Roman"/>
        </w:rPr>
        <w:t>should</w:t>
      </w:r>
      <w:r w:rsidRPr="65D8DDF7" w:rsidR="00406BB6">
        <w:rPr>
          <w:rFonts w:ascii="Palatino Linotype" w:hAnsi="Palatino Linotype" w:eastAsia="Palatino Linotype" w:cs="Times New Roman"/>
        </w:rPr>
        <w:t xml:space="preserve"> </w:t>
      </w:r>
      <w:r w:rsidRPr="65D8DDF7">
        <w:rPr>
          <w:rFonts w:ascii="Palatino Linotype" w:hAnsi="Palatino Linotype" w:eastAsia="Palatino Linotype" w:cs="Times New Roman"/>
        </w:rPr>
        <w:t>notify the</w:t>
      </w:r>
      <w:r w:rsidR="00406BB6">
        <w:rPr>
          <w:rFonts w:ascii="Palatino Linotype" w:hAnsi="Palatino Linotype" w:eastAsia="Palatino Linotype" w:cs="Times New Roman"/>
        </w:rPr>
        <w:t>ir IOU</w:t>
      </w:r>
      <w:r w:rsidRPr="65D8DDF7">
        <w:rPr>
          <w:rFonts w:ascii="Palatino Linotype" w:hAnsi="Palatino Linotype" w:eastAsia="Palatino Linotype" w:cs="Times New Roman"/>
        </w:rPr>
        <w:t xml:space="preserve">, who will update their internal system to reflect the decommission. </w:t>
      </w:r>
      <w:r w:rsidR="007A7150">
        <w:rPr>
          <w:rFonts w:ascii="Palatino Linotype" w:hAnsi="Palatino Linotype" w:eastAsia="Palatino Linotype" w:cs="Times New Roman"/>
          <w:kern w:val="0"/>
          <w14:ligatures w14:val="none"/>
        </w:rPr>
        <w:t xml:space="preserve">Prior to this Resolution, the IOUs denoted in their internal databases when an interconnected system had been decommissioned. However, the </w:t>
      </w:r>
      <w:r w:rsidR="00262411">
        <w:rPr>
          <w:rFonts w:ascii="Palatino Linotype" w:hAnsi="Palatino Linotype" w:eastAsia="Palatino Linotype" w:cs="Times New Roman"/>
          <w:kern w:val="0"/>
          <w14:ligatures w14:val="none"/>
        </w:rPr>
        <w:t xml:space="preserve">rationale or reason for that </w:t>
      </w:r>
      <w:r w:rsidR="007A7150">
        <w:rPr>
          <w:rFonts w:ascii="Palatino Linotype" w:hAnsi="Palatino Linotype" w:eastAsia="Palatino Linotype" w:cs="Times New Roman"/>
          <w:kern w:val="0"/>
          <w14:ligatures w14:val="none"/>
        </w:rPr>
        <w:t>decommission</w:t>
      </w:r>
      <w:r w:rsidR="00262411">
        <w:rPr>
          <w:rFonts w:ascii="Palatino Linotype" w:hAnsi="Palatino Linotype" w:eastAsia="Palatino Linotype" w:cs="Times New Roman"/>
          <w:kern w:val="0"/>
          <w14:ligatures w14:val="none"/>
        </w:rPr>
        <w:t xml:space="preserve">ing </w:t>
      </w:r>
      <w:r w:rsidR="007A7150">
        <w:rPr>
          <w:rFonts w:ascii="Palatino Linotype" w:hAnsi="Palatino Linotype" w:eastAsia="Palatino Linotype" w:cs="Times New Roman"/>
          <w:kern w:val="0"/>
          <w14:ligatures w14:val="none"/>
        </w:rPr>
        <w:t>was not tracked in an easily reportable format</w:t>
      </w:r>
      <w:r w:rsidR="005D41C0">
        <w:rPr>
          <w:rFonts w:ascii="Palatino Linotype" w:hAnsi="Palatino Linotype" w:eastAsia="Palatino Linotype" w:cs="Times New Roman"/>
          <w:kern w:val="0"/>
          <w14:ligatures w14:val="none"/>
        </w:rPr>
        <w:t xml:space="preserve"> for transfer to DGStats</w:t>
      </w:r>
      <w:r w:rsidR="00A571E5">
        <w:rPr>
          <w:rFonts w:ascii="Palatino Linotype" w:hAnsi="Palatino Linotype" w:eastAsia="Palatino Linotype" w:cs="Times New Roman"/>
          <w:kern w:val="0"/>
          <w14:ligatures w14:val="none"/>
        </w:rPr>
        <w:t xml:space="preserve"> </w:t>
      </w:r>
      <w:r w:rsidR="00477D4B">
        <w:rPr>
          <w:rFonts w:ascii="Palatino Linotype" w:hAnsi="Palatino Linotype" w:eastAsia="Palatino Linotype" w:cs="Times New Roman"/>
          <w:kern w:val="0"/>
          <w14:ligatures w14:val="none"/>
        </w:rPr>
        <w:t>across the IOUs</w:t>
      </w:r>
      <w:r w:rsidR="007A7150">
        <w:rPr>
          <w:rFonts w:ascii="Palatino Linotype" w:hAnsi="Palatino Linotype" w:eastAsia="Palatino Linotype" w:cs="Times New Roman"/>
          <w:kern w:val="0"/>
          <w14:ligatures w14:val="none"/>
        </w:rPr>
        <w:t>. As the number of decommissions</w:t>
      </w:r>
      <w:r w:rsidDel="005D41C0" w:rsidR="007A7150">
        <w:rPr>
          <w:rFonts w:ascii="Palatino Linotype" w:hAnsi="Palatino Linotype" w:eastAsia="Palatino Linotype" w:cs="Times New Roman"/>
          <w:kern w:val="0"/>
          <w14:ligatures w14:val="none"/>
        </w:rPr>
        <w:t xml:space="preserve"> </w:t>
      </w:r>
      <w:r w:rsidR="007A7150">
        <w:rPr>
          <w:rFonts w:ascii="Palatino Linotype" w:hAnsi="Palatino Linotype" w:eastAsia="Palatino Linotype" w:cs="Times New Roman"/>
          <w:kern w:val="0"/>
          <w14:ligatures w14:val="none"/>
        </w:rPr>
        <w:t>increases over the next few years</w:t>
      </w:r>
      <w:r w:rsidR="005D41C0">
        <w:rPr>
          <w:rFonts w:ascii="Palatino Linotype" w:hAnsi="Palatino Linotype" w:eastAsia="Palatino Linotype" w:cs="Times New Roman"/>
          <w:kern w:val="0"/>
          <w14:ligatures w14:val="none"/>
        </w:rPr>
        <w:t xml:space="preserve"> as older systems</w:t>
      </w:r>
      <w:r w:rsidR="00F94151">
        <w:rPr>
          <w:rFonts w:ascii="Palatino Linotype" w:hAnsi="Palatino Linotype" w:eastAsia="Palatino Linotype" w:cs="Times New Roman"/>
          <w:kern w:val="0"/>
          <w14:ligatures w14:val="none"/>
        </w:rPr>
        <w:t xml:space="preserve"> naturally</w:t>
      </w:r>
      <w:r w:rsidR="005D41C0">
        <w:rPr>
          <w:rFonts w:ascii="Palatino Linotype" w:hAnsi="Palatino Linotype" w:eastAsia="Palatino Linotype" w:cs="Times New Roman"/>
          <w:kern w:val="0"/>
          <w14:ligatures w14:val="none"/>
        </w:rPr>
        <w:t xml:space="preserve"> age and fail</w:t>
      </w:r>
      <w:r w:rsidR="007A7150">
        <w:rPr>
          <w:rFonts w:ascii="Palatino Linotype" w:hAnsi="Palatino Linotype" w:eastAsia="Palatino Linotype" w:cs="Times New Roman"/>
          <w:kern w:val="0"/>
          <w14:ligatures w14:val="none"/>
        </w:rPr>
        <w:t>, it will be</w:t>
      </w:r>
      <w:r w:rsidDel="005D41C0" w:rsidR="007A7150">
        <w:rPr>
          <w:rFonts w:ascii="Palatino Linotype" w:hAnsi="Palatino Linotype" w:eastAsia="Palatino Linotype" w:cs="Times New Roman"/>
          <w:kern w:val="0"/>
          <w14:ligatures w14:val="none"/>
        </w:rPr>
        <w:t xml:space="preserve"> </w:t>
      </w:r>
      <w:r w:rsidR="007A7150">
        <w:rPr>
          <w:rFonts w:ascii="Palatino Linotype" w:hAnsi="Palatino Linotype" w:eastAsia="Palatino Linotype" w:cs="Times New Roman"/>
          <w:kern w:val="0"/>
          <w14:ligatures w14:val="none"/>
        </w:rPr>
        <w:t xml:space="preserve">beneficial for policymakers, researchers, and other stakeholders to understand why these systems are being decommissioned. One identified benefit of doing this is that multiple stakeholders, including policymakers, can easily </w:t>
      </w:r>
      <w:r w:rsidR="001D6660">
        <w:rPr>
          <w:rFonts w:ascii="Palatino Linotype" w:hAnsi="Palatino Linotype" w:eastAsia="Palatino Linotype" w:cs="Times New Roman"/>
          <w:kern w:val="0"/>
          <w14:ligatures w14:val="none"/>
        </w:rPr>
        <w:t>understand</w:t>
      </w:r>
      <w:r w:rsidR="007A7150">
        <w:rPr>
          <w:rFonts w:ascii="Palatino Linotype" w:hAnsi="Palatino Linotype" w:eastAsia="Palatino Linotype" w:cs="Times New Roman"/>
          <w:kern w:val="0"/>
          <w14:ligatures w14:val="none"/>
        </w:rPr>
        <w:t xml:space="preserve"> if there are any chronic, widespread issues occurring that are causing systems to become decommissioned. This would allow policymakers to develop</w:t>
      </w:r>
      <w:r w:rsidDel="00C35585" w:rsidR="007A7150">
        <w:rPr>
          <w:rFonts w:ascii="Palatino Linotype" w:hAnsi="Palatino Linotype" w:eastAsia="Palatino Linotype" w:cs="Times New Roman"/>
          <w:kern w:val="0"/>
          <w14:ligatures w14:val="none"/>
        </w:rPr>
        <w:t xml:space="preserve"> </w:t>
      </w:r>
      <w:r w:rsidR="007A7150">
        <w:rPr>
          <w:rFonts w:ascii="Palatino Linotype" w:hAnsi="Palatino Linotype" w:eastAsia="Palatino Linotype" w:cs="Times New Roman"/>
          <w:kern w:val="0"/>
          <w14:ligatures w14:val="none"/>
        </w:rPr>
        <w:t>policy response</w:t>
      </w:r>
      <w:r w:rsidR="00C35585">
        <w:rPr>
          <w:rFonts w:ascii="Palatino Linotype" w:hAnsi="Palatino Linotype" w:eastAsia="Palatino Linotype" w:cs="Times New Roman"/>
          <w:kern w:val="0"/>
          <w14:ligatures w14:val="none"/>
        </w:rPr>
        <w:t>s</w:t>
      </w:r>
      <w:r w:rsidR="007A7150">
        <w:rPr>
          <w:rFonts w:ascii="Palatino Linotype" w:hAnsi="Palatino Linotype" w:eastAsia="Palatino Linotype" w:cs="Times New Roman"/>
          <w:kern w:val="0"/>
          <w14:ligatures w14:val="none"/>
        </w:rPr>
        <w:t xml:space="preserve"> to the identified issue(s).</w:t>
      </w:r>
      <w:r w:rsidRPr="00C867B1">
        <w:rPr>
          <w:rFonts w:ascii="Palatino Linotype" w:hAnsi="Palatino Linotype" w:eastAsia="Palatino Linotype" w:cs="Times New Roman"/>
          <w:kern w:val="0"/>
          <w14:ligatures w14:val="none"/>
        </w:rPr>
        <w:t xml:space="preserve"> </w:t>
      </w:r>
    </w:p>
    <w:p w:rsidR="00574463" w:rsidP="00E919D1" w:rsidRDefault="007A7150" w14:paraId="7A059227" w14:textId="7D468D61">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This Resolution requires the IOUs</w:t>
      </w:r>
      <w:r w:rsidRPr="0A947FBA" w:rsidR="00677A93">
        <w:rPr>
          <w:rFonts w:ascii="Palatino Linotype" w:hAnsi="Palatino Linotype" w:eastAsia="Palatino Linotype" w:cs="Times New Roman"/>
        </w:rPr>
        <w:t xml:space="preserve"> </w:t>
      </w:r>
      <w:r>
        <w:rPr>
          <w:rFonts w:ascii="Palatino Linotype" w:hAnsi="Palatino Linotype" w:eastAsia="Palatino Linotype" w:cs="Times New Roman"/>
          <w:kern w:val="0"/>
          <w14:ligatures w14:val="none"/>
        </w:rPr>
        <w:t xml:space="preserve">to </w:t>
      </w:r>
      <w:r w:rsidR="004D4EB0">
        <w:rPr>
          <w:rFonts w:ascii="Palatino Linotype" w:hAnsi="Palatino Linotype" w:eastAsia="Palatino Linotype" w:cs="Times New Roman"/>
          <w:kern w:val="0"/>
          <w14:ligatures w14:val="none"/>
        </w:rPr>
        <w:t>track</w:t>
      </w:r>
      <w:r>
        <w:rPr>
          <w:rFonts w:ascii="Palatino Linotype" w:hAnsi="Palatino Linotype" w:eastAsia="Palatino Linotype" w:cs="Times New Roman"/>
          <w:kern w:val="0"/>
          <w14:ligatures w14:val="none"/>
        </w:rPr>
        <w:t xml:space="preserve"> decommission reasons in a query-able format and include them on the interconnection application</w:t>
      </w:r>
      <w:r w:rsidR="00B80D19">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 xml:space="preserve"> data submissions. </w:t>
      </w:r>
      <w:r w:rsidR="00574463">
        <w:rPr>
          <w:rFonts w:ascii="Palatino Linotype" w:hAnsi="Palatino Linotype" w:eastAsia="Palatino Linotype" w:cs="Times New Roman"/>
          <w:kern w:val="0"/>
          <w14:ligatures w14:val="none"/>
        </w:rPr>
        <w:t>These reasons must include the following, at minimum:</w:t>
      </w:r>
    </w:p>
    <w:p w:rsidRPr="004827A8" w:rsidR="004827A8" w:rsidP="004827A8" w:rsidRDefault="004827A8" w14:paraId="1B09486F" w14:textId="1809E3C3">
      <w:pPr>
        <w:pStyle w:val="ListParagraph"/>
        <w:numPr>
          <w:ilvl w:val="0"/>
          <w:numId w:val="1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Replaced</w:t>
      </w:r>
    </w:p>
    <w:p w:rsidR="00E0010D" w:rsidP="00E919D1" w:rsidRDefault="00FA5794" w14:paraId="1F17AB98" w14:textId="66A31FD6">
      <w:pPr>
        <w:pStyle w:val="ListParagraph"/>
        <w:numPr>
          <w:ilvl w:val="0"/>
          <w:numId w:val="1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Retir</w:t>
      </w:r>
      <w:r w:rsidR="00E0010D">
        <w:rPr>
          <w:rFonts w:ascii="Palatino Linotype" w:hAnsi="Palatino Linotype" w:eastAsia="Palatino Linotype" w:cs="Times New Roman"/>
          <w:kern w:val="0"/>
          <w14:ligatures w14:val="none"/>
        </w:rPr>
        <w:t>ed</w:t>
      </w:r>
      <w:r w:rsidR="00510BA6">
        <w:rPr>
          <w:rFonts w:ascii="Palatino Linotype" w:hAnsi="Palatino Linotype" w:eastAsia="Palatino Linotype" w:cs="Times New Roman"/>
          <w:kern w:val="0"/>
          <w14:ligatures w14:val="none"/>
        </w:rPr>
        <w:t xml:space="preserve"> (still functional)</w:t>
      </w:r>
    </w:p>
    <w:p w:rsidR="00510BA6" w:rsidP="00E919D1" w:rsidRDefault="00510BA6" w14:paraId="23857D40" w14:textId="5B5ED07E">
      <w:pPr>
        <w:pStyle w:val="ListParagraph"/>
        <w:numPr>
          <w:ilvl w:val="0"/>
          <w:numId w:val="1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Retired (non-functional)</w:t>
      </w:r>
    </w:p>
    <w:p w:rsidR="00A76F4A" w:rsidP="00E919D1" w:rsidRDefault="00E0010D" w14:paraId="0EEF68C7" w14:textId="4C7ADBD2">
      <w:pPr>
        <w:pStyle w:val="ListParagraph"/>
        <w:numPr>
          <w:ilvl w:val="0"/>
          <w:numId w:val="1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Destroyed</w:t>
      </w:r>
      <w:r w:rsidR="00510BA6">
        <w:rPr>
          <w:rFonts w:ascii="Palatino Linotype" w:hAnsi="Palatino Linotype" w:eastAsia="Palatino Linotype" w:cs="Times New Roman"/>
          <w:kern w:val="0"/>
          <w14:ligatures w14:val="none"/>
        </w:rPr>
        <w:t xml:space="preserve"> (disaster/demolition)</w:t>
      </w:r>
    </w:p>
    <w:p w:rsidRPr="005674DC" w:rsidR="005674DC" w:rsidP="005674DC" w:rsidRDefault="005674DC" w14:paraId="1A18D333" w14:textId="365B6738">
      <w:pPr>
        <w:pStyle w:val="ListParagraph"/>
        <w:numPr>
          <w:ilvl w:val="0"/>
          <w:numId w:val="1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Abandoned</w:t>
      </w:r>
    </w:p>
    <w:p w:rsidRPr="00DC75D6" w:rsidR="007265A5" w:rsidP="00E919D1" w:rsidRDefault="007265A5" w14:paraId="413465E3" w14:textId="5F6C1A5C">
      <w:pPr>
        <w:pStyle w:val="ListParagraph"/>
        <w:numPr>
          <w:ilvl w:val="0"/>
          <w:numId w:val="18"/>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Other</w:t>
      </w:r>
      <w:r w:rsidR="00344922">
        <w:rPr>
          <w:rFonts w:ascii="Palatino Linotype" w:hAnsi="Palatino Linotype" w:eastAsia="Palatino Linotype" w:cs="Times New Roman"/>
          <w:kern w:val="0"/>
          <w14:ligatures w14:val="none"/>
        </w:rPr>
        <w:br/>
      </w:r>
    </w:p>
    <w:p w:rsidR="00A76F4A" w:rsidP="00A76F4A" w:rsidRDefault="0055240F" w14:paraId="1193502B" w14:textId="5DEEA04F">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After consultation with the </w:t>
      </w:r>
      <w:r w:rsidR="00EC657C">
        <w:rPr>
          <w:rFonts w:ascii="Palatino Linotype" w:hAnsi="Palatino Linotype" w:eastAsia="Palatino Linotype" w:cs="Times New Roman"/>
          <w:kern w:val="0"/>
          <w14:ligatures w14:val="none"/>
        </w:rPr>
        <w:t>IOUs</w:t>
      </w:r>
      <w:r>
        <w:rPr>
          <w:rFonts w:ascii="Palatino Linotype" w:hAnsi="Palatino Linotype" w:eastAsia="Palatino Linotype" w:cs="Times New Roman"/>
          <w:kern w:val="0"/>
          <w14:ligatures w14:val="none"/>
        </w:rPr>
        <w:t xml:space="preserve">, </w:t>
      </w:r>
      <w:r w:rsidR="00D619E4">
        <w:rPr>
          <w:rFonts w:ascii="Palatino Linotype" w:hAnsi="Palatino Linotype" w:eastAsia="Palatino Linotype" w:cs="Times New Roman"/>
          <w:kern w:val="0"/>
          <w14:ligatures w14:val="none"/>
        </w:rPr>
        <w:t xml:space="preserve">Energy Division </w:t>
      </w:r>
      <w:r>
        <w:rPr>
          <w:rFonts w:ascii="Palatino Linotype" w:hAnsi="Palatino Linotype" w:eastAsia="Palatino Linotype" w:cs="Times New Roman"/>
          <w:kern w:val="0"/>
          <w14:ligatures w14:val="none"/>
        </w:rPr>
        <w:t>is authorized</w:t>
      </w:r>
      <w:r w:rsidR="00D619E4">
        <w:rPr>
          <w:rFonts w:ascii="Palatino Linotype" w:hAnsi="Palatino Linotype" w:eastAsia="Palatino Linotype" w:cs="Times New Roman"/>
          <w:kern w:val="0"/>
          <w14:ligatures w14:val="none"/>
        </w:rPr>
        <w:t xml:space="preserve"> to modify these reasons </w:t>
      </w:r>
      <w:r w:rsidR="00344922">
        <w:rPr>
          <w:rFonts w:ascii="Palatino Linotype" w:hAnsi="Palatino Linotype" w:eastAsia="Palatino Linotype" w:cs="Times New Roman"/>
          <w:kern w:val="0"/>
          <w14:ligatures w14:val="none"/>
        </w:rPr>
        <w:t xml:space="preserve">through </w:t>
      </w:r>
      <w:r>
        <w:rPr>
          <w:rFonts w:ascii="Palatino Linotype" w:hAnsi="Palatino Linotype" w:eastAsia="Palatino Linotype" w:cs="Times New Roman"/>
          <w:kern w:val="0"/>
          <w14:ligatures w14:val="none"/>
        </w:rPr>
        <w:t>a Letter from the Deputy Executive Director</w:t>
      </w:r>
      <w:r w:rsidR="00F86856">
        <w:rPr>
          <w:rFonts w:ascii="Palatino Linotype" w:hAnsi="Palatino Linotype" w:eastAsia="Palatino Linotype" w:cs="Times New Roman"/>
          <w:kern w:val="0"/>
          <w14:ligatures w14:val="none"/>
        </w:rPr>
        <w:t xml:space="preserve"> </w:t>
      </w:r>
      <w:r w:rsidR="00266C3D">
        <w:rPr>
          <w:rFonts w:ascii="Palatino Linotype" w:hAnsi="Palatino Linotype" w:eastAsia="Palatino Linotype" w:cs="Times New Roman"/>
          <w:kern w:val="0"/>
          <w14:ligatures w14:val="none"/>
        </w:rPr>
        <w:t>and/</w:t>
      </w:r>
      <w:r w:rsidR="00DB121C">
        <w:rPr>
          <w:rFonts w:ascii="Palatino Linotype" w:hAnsi="Palatino Linotype" w:eastAsia="Palatino Linotype" w:cs="Times New Roman"/>
          <w:kern w:val="0"/>
          <w14:ligatures w14:val="none"/>
        </w:rPr>
        <w:t>or their designee</w:t>
      </w:r>
      <w:r>
        <w:rPr>
          <w:rFonts w:ascii="Palatino Linotype" w:hAnsi="Palatino Linotype" w:eastAsia="Palatino Linotype" w:cs="Times New Roman"/>
          <w:kern w:val="0"/>
          <w14:ligatures w14:val="none"/>
        </w:rPr>
        <w:t xml:space="preserve">. </w:t>
      </w:r>
      <w:r w:rsidR="00EB6C5F">
        <w:rPr>
          <w:rFonts w:ascii="Palatino Linotype" w:hAnsi="Palatino Linotype" w:eastAsia="Palatino Linotype" w:cs="Times New Roman"/>
          <w:kern w:val="0"/>
          <w14:ligatures w14:val="none"/>
        </w:rPr>
        <w:t xml:space="preserve">The IOUs must </w:t>
      </w:r>
      <w:r w:rsidR="00270781">
        <w:rPr>
          <w:rFonts w:ascii="Palatino Linotype" w:hAnsi="Palatino Linotype" w:eastAsia="Palatino Linotype" w:cs="Times New Roman"/>
          <w:kern w:val="0"/>
          <w14:ligatures w14:val="none"/>
        </w:rPr>
        <w:t>implement th</w:t>
      </w:r>
      <w:r w:rsidR="00EB6C5F">
        <w:rPr>
          <w:rFonts w:ascii="Palatino Linotype" w:hAnsi="Palatino Linotype" w:eastAsia="Palatino Linotype" w:cs="Times New Roman"/>
          <w:kern w:val="0"/>
          <w14:ligatures w14:val="none"/>
        </w:rPr>
        <w:t>ese</w:t>
      </w:r>
      <w:r w:rsidR="00270781">
        <w:rPr>
          <w:rFonts w:ascii="Palatino Linotype" w:hAnsi="Palatino Linotype" w:eastAsia="Palatino Linotype" w:cs="Times New Roman"/>
          <w:kern w:val="0"/>
          <w14:ligatures w14:val="none"/>
        </w:rPr>
        <w:t xml:space="preserve"> change</w:t>
      </w:r>
      <w:r w:rsidR="00EB6C5F">
        <w:rPr>
          <w:rFonts w:ascii="Palatino Linotype" w:hAnsi="Palatino Linotype" w:eastAsia="Palatino Linotype" w:cs="Times New Roman"/>
          <w:kern w:val="0"/>
          <w14:ligatures w14:val="none"/>
        </w:rPr>
        <w:t xml:space="preserve">s </w:t>
      </w:r>
      <w:r w:rsidR="00B561FB">
        <w:rPr>
          <w:rFonts w:ascii="Palatino Linotype" w:hAnsi="Palatino Linotype" w:eastAsia="Palatino Linotype" w:cs="Times New Roman"/>
          <w:kern w:val="0"/>
          <w14:ligatures w14:val="none"/>
        </w:rPr>
        <w:t xml:space="preserve">and </w:t>
      </w:r>
      <w:r w:rsidR="00EB6C5F">
        <w:rPr>
          <w:rFonts w:ascii="Palatino Linotype" w:hAnsi="Palatino Linotype" w:eastAsia="Palatino Linotype" w:cs="Times New Roman"/>
          <w:kern w:val="0"/>
          <w14:ligatures w14:val="none"/>
        </w:rPr>
        <w:t>document them</w:t>
      </w:r>
      <w:r w:rsidR="006A4950">
        <w:rPr>
          <w:rFonts w:ascii="Palatino Linotype" w:hAnsi="Palatino Linotype" w:eastAsia="Palatino Linotype" w:cs="Times New Roman"/>
          <w:kern w:val="0"/>
          <w14:ligatures w14:val="none"/>
        </w:rPr>
        <w:t xml:space="preserve">—including </w:t>
      </w:r>
      <w:r w:rsidR="00B561FB">
        <w:rPr>
          <w:rFonts w:ascii="Palatino Linotype" w:hAnsi="Palatino Linotype" w:eastAsia="Palatino Linotype" w:cs="Times New Roman"/>
          <w:kern w:val="0"/>
          <w14:ligatures w14:val="none"/>
        </w:rPr>
        <w:t>describing how they will uniformly collect and report the information to DGStats</w:t>
      </w:r>
      <w:r w:rsidR="001A071C">
        <w:rPr>
          <w:rFonts w:ascii="Palatino Linotype" w:hAnsi="Palatino Linotype" w:eastAsia="Palatino Linotype" w:cs="Times New Roman"/>
          <w:kern w:val="0"/>
          <w14:ligatures w14:val="none"/>
        </w:rPr>
        <w:t xml:space="preserve"> and Energy Division</w:t>
      </w:r>
      <w:r w:rsidR="006A4950">
        <w:rPr>
          <w:rFonts w:ascii="Palatino Linotype" w:hAnsi="Palatino Linotype" w:eastAsia="Palatino Linotype" w:cs="Times New Roman"/>
          <w:kern w:val="0"/>
          <w14:ligatures w14:val="none"/>
        </w:rPr>
        <w:t xml:space="preserve">—in </w:t>
      </w:r>
      <w:r w:rsidR="00EB6C5F">
        <w:rPr>
          <w:rFonts w:ascii="Palatino Linotype" w:hAnsi="Palatino Linotype" w:eastAsia="Palatino Linotype" w:cs="Times New Roman"/>
          <w:kern w:val="0"/>
          <w14:ligatures w14:val="none"/>
        </w:rPr>
        <w:t>the Joint DGStats Data Improvements Advice Letter</w:t>
      </w:r>
      <w:r w:rsidR="00344922">
        <w:rPr>
          <w:rFonts w:ascii="Palatino Linotype" w:hAnsi="Palatino Linotype" w:eastAsia="Palatino Linotype" w:cs="Times New Roman"/>
          <w:kern w:val="0"/>
          <w14:ligatures w14:val="none"/>
        </w:rPr>
        <w:t>.</w:t>
      </w:r>
      <w:r w:rsidR="00773C74">
        <w:rPr>
          <w:rFonts w:ascii="Palatino Linotype" w:hAnsi="Palatino Linotype" w:eastAsia="Palatino Linotype" w:cs="Times New Roman"/>
          <w:kern w:val="0"/>
          <w14:ligatures w14:val="none"/>
        </w:rPr>
        <w:t xml:space="preserve"> </w:t>
      </w:r>
      <w:r w:rsidR="00344922">
        <w:rPr>
          <w:rFonts w:ascii="Palatino Linotype" w:hAnsi="Palatino Linotype" w:eastAsia="Palatino Linotype" w:cs="Times New Roman"/>
          <w:kern w:val="0"/>
          <w14:ligatures w14:val="none"/>
        </w:rPr>
        <w:t>For clari</w:t>
      </w:r>
      <w:r w:rsidR="006C46D6">
        <w:rPr>
          <w:rFonts w:ascii="Palatino Linotype" w:hAnsi="Palatino Linotype" w:eastAsia="Palatino Linotype" w:cs="Times New Roman"/>
          <w:kern w:val="0"/>
          <w14:ligatures w14:val="none"/>
        </w:rPr>
        <w:t>ty</w:t>
      </w:r>
      <w:r w:rsidR="00344922">
        <w:rPr>
          <w:rFonts w:ascii="Palatino Linotype" w:hAnsi="Palatino Linotype" w:eastAsia="Palatino Linotype" w:cs="Times New Roman"/>
          <w:kern w:val="0"/>
          <w14:ligatures w14:val="none"/>
        </w:rPr>
        <w:t>, t</w:t>
      </w:r>
      <w:r w:rsidR="00D765A0">
        <w:rPr>
          <w:rFonts w:ascii="Palatino Linotype" w:hAnsi="Palatino Linotype" w:eastAsia="Palatino Linotype" w:cs="Times New Roman"/>
          <w:kern w:val="0"/>
          <w14:ligatures w14:val="none"/>
        </w:rPr>
        <w:t xml:space="preserve">his change only affects the </w:t>
      </w:r>
      <w:proofErr w:type="gramStart"/>
      <w:r w:rsidR="00D765A0">
        <w:rPr>
          <w:rFonts w:ascii="Palatino Linotype" w:hAnsi="Palatino Linotype" w:eastAsia="Palatino Linotype" w:cs="Times New Roman"/>
          <w:kern w:val="0"/>
          <w14:ligatures w14:val="none"/>
        </w:rPr>
        <w:t>IOUs’</w:t>
      </w:r>
      <w:proofErr w:type="gramEnd"/>
      <w:r w:rsidR="00D765A0">
        <w:rPr>
          <w:rFonts w:ascii="Palatino Linotype" w:hAnsi="Palatino Linotype" w:eastAsia="Palatino Linotype" w:cs="Times New Roman"/>
          <w:kern w:val="0"/>
          <w14:ligatures w14:val="none"/>
        </w:rPr>
        <w:t xml:space="preserve"> decommission process and data submission, not the interconnection application.</w:t>
      </w:r>
    </w:p>
    <w:p w:rsidR="00E73143" w:rsidP="00A76F4A" w:rsidRDefault="00E73143" w14:paraId="41F772D4" w14:textId="77777777">
      <w:pPr>
        <w:spacing w:after="0" w:line="240" w:lineRule="auto"/>
        <w:rPr>
          <w:rFonts w:ascii="Palatino Linotype" w:hAnsi="Palatino Linotype" w:eastAsia="Palatino Linotype" w:cs="Times New Roman"/>
          <w:kern w:val="0"/>
          <w14:ligatures w14:val="none"/>
        </w:rPr>
      </w:pPr>
    </w:p>
    <w:p w:rsidRPr="00C3158A" w:rsidR="007E5DAC" w:rsidP="000C5C13" w:rsidRDefault="007E5DAC" w14:paraId="6B0D1E3E" w14:textId="3A90EF76">
      <w:pPr>
        <w:spacing w:after="0" w:line="240" w:lineRule="auto"/>
        <w:rPr>
          <w:rFonts w:ascii="Palatino Linotype" w:hAnsi="Palatino Linotype" w:eastAsia="Palatino Linotype" w:cs="Times New Roman"/>
          <w:kern w:val="0"/>
          <w:u w:val="single"/>
          <w14:ligatures w14:val="none"/>
        </w:rPr>
      </w:pPr>
      <w:r w:rsidRPr="00C3158A">
        <w:rPr>
          <w:rFonts w:ascii="Palatino Linotype" w:hAnsi="Palatino Linotype" w:eastAsia="Palatino Linotype" w:cs="Times New Roman"/>
          <w:kern w:val="0"/>
          <w:u w:val="single"/>
          <w14:ligatures w14:val="none"/>
        </w:rPr>
        <w:t xml:space="preserve">Publishing </w:t>
      </w:r>
      <w:r w:rsidRPr="00C3158A" w:rsidR="00F1474C">
        <w:rPr>
          <w:rFonts w:ascii="Palatino Linotype" w:hAnsi="Palatino Linotype" w:eastAsia="Palatino Linotype" w:cs="Times New Roman"/>
          <w:kern w:val="0"/>
          <w:u w:val="single"/>
          <w14:ligatures w14:val="none"/>
        </w:rPr>
        <w:t xml:space="preserve">Non-Confidential </w:t>
      </w:r>
      <w:r w:rsidRPr="00C3158A">
        <w:rPr>
          <w:rFonts w:ascii="Palatino Linotype" w:hAnsi="Palatino Linotype" w:eastAsia="Palatino Linotype" w:cs="Times New Roman"/>
          <w:kern w:val="0"/>
          <w:u w:val="single"/>
          <w14:ligatures w14:val="none"/>
        </w:rPr>
        <w:t xml:space="preserve">Contractors State License Board (CSLB) Disclosure Document </w:t>
      </w:r>
      <w:r w:rsidRPr="00C3158A" w:rsidR="00CF06E9">
        <w:rPr>
          <w:rFonts w:ascii="Palatino Linotype" w:hAnsi="Palatino Linotype" w:eastAsia="Palatino Linotype" w:cs="Times New Roman"/>
          <w:kern w:val="0"/>
          <w:u w:val="single"/>
          <w14:ligatures w14:val="none"/>
        </w:rPr>
        <w:t>D</w:t>
      </w:r>
      <w:r w:rsidRPr="00C3158A">
        <w:rPr>
          <w:rFonts w:ascii="Palatino Linotype" w:hAnsi="Palatino Linotype" w:eastAsia="Palatino Linotype" w:cs="Times New Roman"/>
          <w:kern w:val="0"/>
          <w:u w:val="single"/>
          <w14:ligatures w14:val="none"/>
        </w:rPr>
        <w:t>ata on DGStats</w:t>
      </w:r>
    </w:p>
    <w:p w:rsidRPr="000C5C13" w:rsidR="000C5C13" w:rsidP="000C5C13" w:rsidRDefault="000C5C13" w14:paraId="560DC9D7" w14:textId="77777777">
      <w:pPr>
        <w:spacing w:after="0" w:line="240" w:lineRule="auto"/>
        <w:rPr>
          <w:rFonts w:ascii="Palatino Linotype" w:hAnsi="Palatino Linotype" w:eastAsia="Palatino Linotype" w:cs="Times New Roman"/>
          <w:b/>
          <w:bCs/>
          <w:kern w:val="0"/>
          <w:sz w:val="26"/>
          <w:szCs w:val="26"/>
          <w:u w:val="single"/>
          <w14:ligatures w14:val="none"/>
        </w:rPr>
      </w:pPr>
    </w:p>
    <w:p w:rsidRPr="006A5231" w:rsidR="007B7E2E" w:rsidP="10833811" w:rsidRDefault="007C300E" w14:paraId="609A9DB0" w14:textId="3ED307CD">
      <w:pPr>
        <w:spacing w:line="240" w:lineRule="auto"/>
        <w:rPr>
          <w:rFonts w:ascii="Palatino Linotype" w:hAnsi="Palatino Linotype" w:eastAsia="Palatino Linotype" w:cs="Times New Roman"/>
        </w:rPr>
      </w:pPr>
      <w:r>
        <w:rPr>
          <w:rFonts w:ascii="Palatino Linotype" w:hAnsi="Palatino Linotype" w:eastAsia="Palatino Linotype" w:cs="Times New Roman"/>
        </w:rPr>
        <w:t>In</w:t>
      </w:r>
      <w:r w:rsidRPr="006A5231" w:rsidR="4A26F183">
        <w:rPr>
          <w:rFonts w:ascii="Palatino Linotype" w:hAnsi="Palatino Linotype" w:eastAsia="Palatino Linotype" w:cs="Times New Roman"/>
        </w:rPr>
        <w:t xml:space="preserve"> March 2025</w:t>
      </w:r>
      <w:r w:rsidRPr="006A5231" w:rsidR="2D76DD79">
        <w:rPr>
          <w:rFonts w:ascii="Palatino Linotype" w:hAnsi="Palatino Linotype" w:eastAsia="Palatino Linotype" w:cs="Times New Roman"/>
        </w:rPr>
        <w:t>,</w:t>
      </w:r>
      <w:r w:rsidRPr="006A5231" w:rsidR="4A26F183">
        <w:rPr>
          <w:rFonts w:ascii="Palatino Linotype" w:hAnsi="Palatino Linotype" w:eastAsia="Palatino Linotype" w:cs="Times New Roman"/>
        </w:rPr>
        <w:t xml:space="preserve"> the Commission issued Resolution E-5364</w:t>
      </w:r>
      <w:r w:rsidR="00515951">
        <w:rPr>
          <w:rStyle w:val="FootnoteReference"/>
          <w:rFonts w:ascii="Palatino Linotype" w:hAnsi="Palatino Linotype" w:eastAsia="Palatino Linotype" w:cs="Times New Roman"/>
        </w:rPr>
        <w:footnoteReference w:id="34"/>
      </w:r>
      <w:r w:rsidRPr="006A5231" w:rsidR="4A26F183">
        <w:rPr>
          <w:rFonts w:ascii="Palatino Linotype" w:hAnsi="Palatino Linotype" w:eastAsia="Palatino Linotype" w:cs="Times New Roman"/>
        </w:rPr>
        <w:t xml:space="preserve"> that required</w:t>
      </w:r>
      <w:r w:rsidRPr="006A5231" w:rsidR="001F3A1B">
        <w:rPr>
          <w:rFonts w:ascii="Palatino Linotype" w:hAnsi="Palatino Linotype" w:eastAsia="Palatino Linotype" w:cs="Times New Roman"/>
        </w:rPr>
        <w:t xml:space="preserve"> the</w:t>
      </w:r>
      <w:r w:rsidRPr="006A5231" w:rsidR="4A26F183">
        <w:rPr>
          <w:rFonts w:ascii="Palatino Linotype" w:hAnsi="Palatino Linotype" w:eastAsia="Palatino Linotype" w:cs="Times New Roman"/>
        </w:rPr>
        <w:t xml:space="preserve"> </w:t>
      </w:r>
      <w:r w:rsidRPr="006A5231" w:rsidR="038E3DA1">
        <w:rPr>
          <w:rFonts w:ascii="Palatino Linotype" w:hAnsi="Palatino Linotype" w:eastAsia="Palatino Linotype" w:cs="Times New Roman"/>
        </w:rPr>
        <w:t xml:space="preserve">IOUs to collect a newly updated </w:t>
      </w:r>
      <w:r w:rsidRPr="006A5231" w:rsidR="721740FF">
        <w:rPr>
          <w:rFonts w:ascii="Palatino Linotype" w:hAnsi="Palatino Linotype" w:eastAsia="Palatino Linotype" w:cs="Times New Roman"/>
        </w:rPr>
        <w:t xml:space="preserve">Contractors State License Board </w:t>
      </w:r>
      <w:r w:rsidRPr="006A5231" w:rsidR="224DC8DD">
        <w:rPr>
          <w:rFonts w:ascii="Palatino Linotype" w:hAnsi="Palatino Linotype" w:eastAsia="Palatino Linotype" w:cs="Times New Roman"/>
        </w:rPr>
        <w:t xml:space="preserve">(CSLB) </w:t>
      </w:r>
      <w:r w:rsidRPr="006A5231" w:rsidR="038E3DA1">
        <w:rPr>
          <w:rFonts w:ascii="Palatino Linotype" w:hAnsi="Palatino Linotype" w:eastAsia="Palatino Linotype" w:cs="Times New Roman"/>
        </w:rPr>
        <w:t xml:space="preserve">Disclosure Document </w:t>
      </w:r>
      <w:r w:rsidRPr="006A5231" w:rsidR="35447743">
        <w:rPr>
          <w:rFonts w:ascii="Palatino Linotype" w:hAnsi="Palatino Linotype" w:eastAsia="Palatino Linotype" w:cs="Times New Roman"/>
        </w:rPr>
        <w:t xml:space="preserve">(Disclosure Document) in their interconnection application process </w:t>
      </w:r>
      <w:r w:rsidRPr="006A5231" w:rsidR="06BDEEFB">
        <w:rPr>
          <w:rFonts w:ascii="Palatino Linotype" w:hAnsi="Palatino Linotype" w:eastAsia="Palatino Linotype" w:cs="Times New Roman"/>
        </w:rPr>
        <w:t>by November 1, 2025</w:t>
      </w:r>
      <w:r w:rsidR="00115678">
        <w:rPr>
          <w:rFonts w:ascii="Palatino Linotype" w:hAnsi="Palatino Linotype" w:eastAsia="Palatino Linotype" w:cs="Times New Roman"/>
        </w:rPr>
        <w:t xml:space="preserve">, </w:t>
      </w:r>
      <w:r w:rsidRPr="006A5231" w:rsidR="00115678">
        <w:rPr>
          <w:rFonts w:ascii="Palatino Linotype" w:hAnsi="Palatino Linotype" w:eastAsia="Palatino Linotype" w:cs="Times New Roman"/>
        </w:rPr>
        <w:t>among other directives</w:t>
      </w:r>
      <w:r w:rsidRPr="006A5231" w:rsidR="06BDEEFB">
        <w:rPr>
          <w:rFonts w:ascii="Palatino Linotype" w:hAnsi="Palatino Linotype" w:eastAsia="Palatino Linotype" w:cs="Times New Roman"/>
        </w:rPr>
        <w:t>.</w:t>
      </w:r>
      <w:r w:rsidRPr="006A5231" w:rsidR="00BD2345">
        <w:rPr>
          <w:rStyle w:val="FootnoteReference"/>
          <w:rFonts w:ascii="Palatino Linotype" w:hAnsi="Palatino Linotype" w:eastAsia="Palatino Linotype" w:cs="Times New Roman"/>
        </w:rPr>
        <w:footnoteReference w:id="35"/>
      </w:r>
      <w:r w:rsidRPr="006A5231" w:rsidR="00BE7A67">
        <w:rPr>
          <w:rFonts w:ascii="Palatino Linotype" w:hAnsi="Palatino Linotype" w:eastAsia="Palatino Linotype" w:cs="Times New Roman"/>
        </w:rPr>
        <w:t xml:space="preserve"> </w:t>
      </w:r>
      <w:r w:rsidR="00A868E0">
        <w:rPr>
          <w:rFonts w:ascii="Palatino Linotype" w:hAnsi="Palatino Linotype" w:eastAsia="Palatino Linotype" w:cs="Times New Roman"/>
        </w:rPr>
        <w:t>It</w:t>
      </w:r>
      <w:r w:rsidRPr="006A5231" w:rsidR="2A1C5C69">
        <w:rPr>
          <w:rFonts w:ascii="Palatino Linotype" w:hAnsi="Palatino Linotype" w:eastAsia="Palatino Linotype" w:cs="Times New Roman"/>
        </w:rPr>
        <w:t xml:space="preserve"> required</w:t>
      </w:r>
      <w:r w:rsidRPr="006A5231" w:rsidR="00352F21">
        <w:rPr>
          <w:rFonts w:ascii="Palatino Linotype" w:hAnsi="Palatino Linotype" w:eastAsia="Palatino Linotype" w:cs="Times New Roman"/>
        </w:rPr>
        <w:t xml:space="preserve"> that </w:t>
      </w:r>
      <w:r w:rsidRPr="006A5231" w:rsidR="008E0E8C">
        <w:rPr>
          <w:rFonts w:ascii="Palatino Linotype" w:hAnsi="Palatino Linotype" w:eastAsia="Palatino Linotype" w:cs="Times New Roman"/>
        </w:rPr>
        <w:t xml:space="preserve">information entered into the disclosure documents by </w:t>
      </w:r>
      <w:r w:rsidRPr="006A5231" w:rsidR="009E7EF7">
        <w:rPr>
          <w:rFonts w:ascii="Palatino Linotype" w:hAnsi="Palatino Linotype" w:eastAsia="Palatino Linotype" w:cs="Times New Roman"/>
        </w:rPr>
        <w:t>solar</w:t>
      </w:r>
      <w:r w:rsidRPr="006A5231" w:rsidR="00352F21">
        <w:rPr>
          <w:rFonts w:ascii="Palatino Linotype" w:hAnsi="Palatino Linotype" w:eastAsia="Palatino Linotype" w:cs="Times New Roman"/>
        </w:rPr>
        <w:t xml:space="preserve"> installer</w:t>
      </w:r>
      <w:r w:rsidRPr="006A5231" w:rsidR="008E0E8C">
        <w:rPr>
          <w:rFonts w:ascii="Palatino Linotype" w:hAnsi="Palatino Linotype" w:eastAsia="Palatino Linotype" w:cs="Times New Roman"/>
        </w:rPr>
        <w:t xml:space="preserve">s </w:t>
      </w:r>
      <w:r w:rsidRPr="006A5231" w:rsidR="2A1C5C69">
        <w:rPr>
          <w:rFonts w:ascii="Palatino Linotype" w:hAnsi="Palatino Linotype" w:eastAsia="Palatino Linotype" w:cs="Times New Roman"/>
        </w:rPr>
        <w:t>b</w:t>
      </w:r>
      <w:r w:rsidRPr="006A5231" w:rsidR="55DBA51E">
        <w:rPr>
          <w:rFonts w:ascii="Palatino Linotype" w:hAnsi="Palatino Linotype" w:eastAsia="Palatino Linotype" w:cs="Times New Roman"/>
        </w:rPr>
        <w:t>e</w:t>
      </w:r>
      <w:r w:rsidRPr="006A5231" w:rsidR="2A1C5C69">
        <w:rPr>
          <w:rFonts w:ascii="Palatino Linotype" w:hAnsi="Palatino Linotype" w:eastAsia="Palatino Linotype" w:cs="Times New Roman"/>
        </w:rPr>
        <w:t xml:space="preserve"> typewritten</w:t>
      </w:r>
      <w:r w:rsidRPr="006A5231" w:rsidR="00352F21">
        <w:rPr>
          <w:rFonts w:ascii="Palatino Linotype" w:hAnsi="Palatino Linotype" w:eastAsia="Palatino Linotype" w:cs="Times New Roman"/>
        </w:rPr>
        <w:t xml:space="preserve">, and thus, machine readable. This directive was </w:t>
      </w:r>
      <w:r w:rsidR="00A14A97">
        <w:rPr>
          <w:rFonts w:ascii="Palatino Linotype" w:hAnsi="Palatino Linotype" w:eastAsia="Palatino Linotype" w:cs="Times New Roman"/>
        </w:rPr>
        <w:t>to provide</w:t>
      </w:r>
      <w:r w:rsidRPr="006A5231" w:rsidDel="00A14A97" w:rsidR="2A1C5C69">
        <w:rPr>
          <w:rFonts w:ascii="Palatino Linotype" w:hAnsi="Palatino Linotype" w:eastAsia="Palatino Linotype" w:cs="Times New Roman"/>
        </w:rPr>
        <w:t xml:space="preserve"> </w:t>
      </w:r>
      <w:r w:rsidRPr="006A5231" w:rsidR="2A1C5C69">
        <w:rPr>
          <w:rFonts w:ascii="Palatino Linotype" w:hAnsi="Palatino Linotype" w:eastAsia="Palatino Linotype" w:cs="Times New Roman"/>
        </w:rPr>
        <w:t xml:space="preserve">maximum clarity </w:t>
      </w:r>
      <w:proofErr w:type="gramStart"/>
      <w:r w:rsidRPr="006A5231" w:rsidR="2A1C5C69">
        <w:rPr>
          <w:rFonts w:ascii="Palatino Linotype" w:hAnsi="Palatino Linotype" w:eastAsia="Palatino Linotype" w:cs="Times New Roman"/>
        </w:rPr>
        <w:t>to</w:t>
      </w:r>
      <w:proofErr w:type="gramEnd"/>
      <w:r w:rsidRPr="006A5231" w:rsidR="2A1C5C69">
        <w:rPr>
          <w:rFonts w:ascii="Palatino Linotype" w:hAnsi="Palatino Linotype" w:eastAsia="Palatino Linotype" w:cs="Times New Roman"/>
        </w:rPr>
        <w:t xml:space="preserve"> the customer a</w:t>
      </w:r>
      <w:r w:rsidRPr="006A5231" w:rsidR="0B5A5B72">
        <w:rPr>
          <w:rFonts w:ascii="Palatino Linotype" w:hAnsi="Palatino Linotype" w:eastAsia="Palatino Linotype" w:cs="Times New Roman"/>
        </w:rPr>
        <w:t xml:space="preserve">nd to reduce written error or </w:t>
      </w:r>
      <w:r w:rsidRPr="006A5231" w:rsidR="008E0E8C">
        <w:rPr>
          <w:rFonts w:ascii="Palatino Linotype" w:hAnsi="Palatino Linotype" w:eastAsia="Palatino Linotype" w:cs="Times New Roman"/>
        </w:rPr>
        <w:t xml:space="preserve">potential </w:t>
      </w:r>
      <w:r w:rsidRPr="006A5231" w:rsidR="0B5A5B72">
        <w:rPr>
          <w:rFonts w:ascii="Palatino Linotype" w:hAnsi="Palatino Linotype" w:eastAsia="Palatino Linotype" w:cs="Times New Roman"/>
        </w:rPr>
        <w:t>misunderstanding</w:t>
      </w:r>
      <w:r w:rsidRPr="006A5231" w:rsidR="00352F21">
        <w:rPr>
          <w:rFonts w:ascii="Palatino Linotype" w:hAnsi="Palatino Linotype" w:eastAsia="Palatino Linotype" w:cs="Times New Roman"/>
        </w:rPr>
        <w:t>s</w:t>
      </w:r>
      <w:r w:rsidRPr="006A5231" w:rsidR="0B5A5B72">
        <w:rPr>
          <w:rFonts w:ascii="Palatino Linotype" w:hAnsi="Palatino Linotype" w:eastAsia="Palatino Linotype" w:cs="Times New Roman"/>
        </w:rPr>
        <w:t>.</w:t>
      </w:r>
      <w:r w:rsidRPr="006A5231" w:rsidR="27DC0C85">
        <w:rPr>
          <w:rFonts w:ascii="Palatino Linotype" w:hAnsi="Palatino Linotype" w:eastAsia="Palatino Linotype" w:cs="Times New Roman"/>
        </w:rPr>
        <w:t xml:space="preserve"> The </w:t>
      </w:r>
      <w:r w:rsidRPr="006A5231" w:rsidR="001F3A1B">
        <w:rPr>
          <w:rFonts w:ascii="Palatino Linotype" w:hAnsi="Palatino Linotype" w:eastAsia="Palatino Linotype" w:cs="Times New Roman"/>
        </w:rPr>
        <w:t>R</w:t>
      </w:r>
      <w:r w:rsidRPr="006A5231" w:rsidR="27DC0C85">
        <w:rPr>
          <w:rFonts w:ascii="Palatino Linotype" w:hAnsi="Palatino Linotype" w:eastAsia="Palatino Linotype" w:cs="Times New Roman"/>
        </w:rPr>
        <w:t>esolution</w:t>
      </w:r>
      <w:r w:rsidRPr="006A5231" w:rsidR="727B6D4C">
        <w:rPr>
          <w:rFonts w:ascii="Palatino Linotype" w:hAnsi="Palatino Linotype" w:eastAsia="Palatino Linotype" w:cs="Times New Roman"/>
        </w:rPr>
        <w:t xml:space="preserve"> also</w:t>
      </w:r>
      <w:r w:rsidRPr="006A5231" w:rsidR="27DC0C85">
        <w:rPr>
          <w:rFonts w:ascii="Palatino Linotype" w:hAnsi="Palatino Linotype" w:eastAsia="Palatino Linotype" w:cs="Times New Roman"/>
        </w:rPr>
        <w:t xml:space="preserve"> found that </w:t>
      </w:r>
      <w:r w:rsidRPr="006A5231" w:rsidR="000C2223">
        <w:rPr>
          <w:rFonts w:ascii="Palatino Linotype" w:hAnsi="Palatino Linotype" w:eastAsia="Palatino Linotype" w:cs="Times New Roman"/>
        </w:rPr>
        <w:t xml:space="preserve">the information entered by solar providers within the CSLB Disclosure Document and other required </w:t>
      </w:r>
      <w:r w:rsidRPr="006A5231" w:rsidR="000C2223">
        <w:rPr>
          <w:rFonts w:ascii="Palatino Linotype" w:hAnsi="Palatino Linotype" w:eastAsia="Palatino Linotype" w:cs="Times New Roman"/>
        </w:rPr>
        <w:lastRenderedPageBreak/>
        <w:t xml:space="preserve">interconnection forms should be consistent within and among all documents made as part of a complete interconnection application. </w:t>
      </w:r>
    </w:p>
    <w:p w:rsidR="00F06165" w:rsidP="00F42E3C" w:rsidRDefault="00033D2B" w14:paraId="74286CA1" w14:textId="3D08857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Since t</w:t>
      </w:r>
      <w:r w:rsidR="00407572">
        <w:rPr>
          <w:rFonts w:ascii="Palatino Linotype" w:hAnsi="Palatino Linotype" w:eastAsia="Palatino Linotype" w:cs="Times New Roman"/>
        </w:rPr>
        <w:t xml:space="preserve">he </w:t>
      </w:r>
      <w:r w:rsidRPr="006A5231" w:rsidR="007143BB">
        <w:rPr>
          <w:rFonts w:ascii="Palatino Linotype" w:hAnsi="Palatino Linotype" w:eastAsia="Palatino Linotype" w:cs="Times New Roman"/>
        </w:rPr>
        <w:t xml:space="preserve">CSLB Disclosure Document </w:t>
      </w:r>
      <w:r w:rsidRPr="006A5231" w:rsidR="000B2508">
        <w:rPr>
          <w:rFonts w:ascii="Palatino Linotype" w:hAnsi="Palatino Linotype" w:eastAsia="Palatino Linotype" w:cs="Times New Roman"/>
        </w:rPr>
        <w:t>is now an integral</w:t>
      </w:r>
      <w:r w:rsidRPr="006A5231" w:rsidR="007143BB">
        <w:rPr>
          <w:rFonts w:ascii="Palatino Linotype" w:hAnsi="Palatino Linotype" w:eastAsia="Palatino Linotype" w:cs="Times New Roman"/>
        </w:rPr>
        <w:t xml:space="preserve"> part of a complete interconnection application </w:t>
      </w:r>
      <w:r w:rsidRPr="006A5231" w:rsidR="00BB5AE8">
        <w:rPr>
          <w:rFonts w:ascii="Palatino Linotype" w:hAnsi="Palatino Linotype" w:eastAsia="Palatino Linotype" w:cs="Times New Roman"/>
        </w:rPr>
        <w:t xml:space="preserve">and </w:t>
      </w:r>
      <w:r w:rsidRPr="006A5231" w:rsidR="008E6073">
        <w:rPr>
          <w:rFonts w:ascii="Palatino Linotype" w:hAnsi="Palatino Linotype" w:eastAsia="Palatino Linotype" w:cs="Times New Roman"/>
        </w:rPr>
        <w:t xml:space="preserve">the data </w:t>
      </w:r>
      <w:proofErr w:type="gramStart"/>
      <w:r w:rsidRPr="006A5231" w:rsidR="008E6073">
        <w:rPr>
          <w:rFonts w:ascii="Palatino Linotype" w:hAnsi="Palatino Linotype" w:eastAsia="Palatino Linotype" w:cs="Times New Roman"/>
        </w:rPr>
        <w:t>entered into</w:t>
      </w:r>
      <w:proofErr w:type="gramEnd"/>
      <w:r w:rsidRPr="006A5231" w:rsidR="008E6073">
        <w:rPr>
          <w:rFonts w:ascii="Palatino Linotype" w:hAnsi="Palatino Linotype" w:eastAsia="Palatino Linotype" w:cs="Times New Roman"/>
        </w:rPr>
        <w:t xml:space="preserve"> it must match the data entered into the IOUs’ online interconnection application interfaces</w:t>
      </w:r>
      <w:r>
        <w:rPr>
          <w:rFonts w:ascii="Palatino Linotype" w:hAnsi="Palatino Linotype" w:eastAsia="Palatino Linotype" w:cs="Times New Roman"/>
        </w:rPr>
        <w:t>, w</w:t>
      </w:r>
      <w:r w:rsidRPr="006A5231">
        <w:rPr>
          <w:rFonts w:ascii="Palatino Linotype" w:hAnsi="Palatino Linotype" w:eastAsia="Palatino Linotype" w:cs="Times New Roman"/>
        </w:rPr>
        <w:t xml:space="preserve">e </w:t>
      </w:r>
      <w:r w:rsidR="00513442">
        <w:rPr>
          <w:rFonts w:ascii="Palatino Linotype" w:hAnsi="Palatino Linotype" w:eastAsia="Palatino Linotype" w:cs="Times New Roman"/>
        </w:rPr>
        <w:t>authorize</w:t>
      </w:r>
      <w:r w:rsidRPr="006A5231">
        <w:rPr>
          <w:rFonts w:ascii="Palatino Linotype" w:hAnsi="Palatino Linotype" w:eastAsia="Palatino Linotype" w:cs="Times New Roman"/>
        </w:rPr>
        <w:t xml:space="preserve"> </w:t>
      </w:r>
      <w:r>
        <w:rPr>
          <w:rFonts w:ascii="Palatino Linotype" w:hAnsi="Palatino Linotype" w:eastAsia="Palatino Linotype" w:cs="Times New Roman"/>
        </w:rPr>
        <w:t xml:space="preserve">Energy Division to </w:t>
      </w:r>
      <w:r w:rsidRPr="006A5231">
        <w:rPr>
          <w:rFonts w:ascii="Palatino Linotype" w:hAnsi="Palatino Linotype" w:eastAsia="Palatino Linotype" w:cs="Times New Roman"/>
        </w:rPr>
        <w:t xml:space="preserve">present </w:t>
      </w:r>
      <w:r>
        <w:rPr>
          <w:rFonts w:ascii="Palatino Linotype" w:hAnsi="Palatino Linotype" w:eastAsia="Palatino Linotype" w:cs="Times New Roman"/>
        </w:rPr>
        <w:t xml:space="preserve">this dataset </w:t>
      </w:r>
      <w:r w:rsidRPr="006A5231">
        <w:rPr>
          <w:rFonts w:ascii="Palatino Linotype" w:hAnsi="Palatino Linotype" w:eastAsia="Palatino Linotype" w:cs="Times New Roman"/>
        </w:rPr>
        <w:t>on the DGStats platform</w:t>
      </w:r>
      <w:r>
        <w:rPr>
          <w:rFonts w:ascii="Palatino Linotype" w:hAnsi="Palatino Linotype" w:eastAsia="Palatino Linotype" w:cs="Times New Roman"/>
        </w:rPr>
        <w:t>.</w:t>
      </w:r>
      <w:r w:rsidR="00A803F4">
        <w:rPr>
          <w:rFonts w:ascii="Palatino Linotype" w:hAnsi="Palatino Linotype" w:eastAsia="Palatino Linotype" w:cs="Times New Roman"/>
        </w:rPr>
        <w:t xml:space="preserve"> </w:t>
      </w:r>
      <w:proofErr w:type="gramStart"/>
      <w:r w:rsidR="00A803F4">
        <w:rPr>
          <w:rFonts w:ascii="Palatino Linotype" w:hAnsi="Palatino Linotype" w:eastAsia="Palatino Linotype" w:cs="Times New Roman"/>
        </w:rPr>
        <w:t>Similar to</w:t>
      </w:r>
      <w:proofErr w:type="gramEnd"/>
      <w:r w:rsidR="00A803F4">
        <w:rPr>
          <w:rFonts w:ascii="Palatino Linotype" w:hAnsi="Palatino Linotype" w:eastAsia="Palatino Linotype" w:cs="Times New Roman"/>
        </w:rPr>
        <w:t xml:space="preserve"> the existing interconnection application data on DGStats, the </w:t>
      </w:r>
      <w:r w:rsidRPr="006A5231" w:rsidR="00A803F4">
        <w:rPr>
          <w:rFonts w:ascii="Palatino Linotype" w:hAnsi="Palatino Linotype" w:eastAsia="Palatino Linotype" w:cs="Times New Roman"/>
        </w:rPr>
        <w:t>disclosure document data too, shall be a</w:t>
      </w:r>
      <w:r w:rsidR="00A803F4">
        <w:rPr>
          <w:rFonts w:ascii="Palatino Linotype" w:hAnsi="Palatino Linotype" w:eastAsia="Palatino Linotype" w:cs="Times New Roman"/>
          <w:kern w:val="0"/>
          <w14:ligatures w14:val="none"/>
        </w:rPr>
        <w:t xml:space="preserve">nonymized and not linked to any personally identifiable information, ensuring that customer privacy is maintained. As noted earlier, users of DGStats cannot decode or decipher personal information for a specific system or applicant by address or through using other existing data on the site. Currently, Energy Division staff have been working with stakeholders, the Commission’s Legal Division, and the IOUs to identify the exact Disclosure Document fields and format </w:t>
      </w:r>
      <w:proofErr w:type="gramStart"/>
      <w:r w:rsidR="00A803F4">
        <w:rPr>
          <w:rFonts w:ascii="Palatino Linotype" w:hAnsi="Palatino Linotype" w:eastAsia="Palatino Linotype" w:cs="Times New Roman"/>
          <w:kern w:val="0"/>
          <w14:ligatures w14:val="none"/>
        </w:rPr>
        <w:t>that</w:t>
      </w:r>
      <w:proofErr w:type="gramEnd"/>
      <w:r w:rsidR="00A803F4">
        <w:rPr>
          <w:rFonts w:ascii="Palatino Linotype" w:hAnsi="Palatino Linotype" w:eastAsia="Palatino Linotype" w:cs="Times New Roman"/>
          <w:kern w:val="0"/>
          <w14:ligatures w14:val="none"/>
        </w:rPr>
        <w:t xml:space="preserve"> would be appropriate to publish on DGStats in a manner that conforms with State and Federal law.</w:t>
      </w:r>
      <w:r w:rsidRPr="006A5231" w:rsidR="008E6073">
        <w:rPr>
          <w:rFonts w:ascii="Palatino Linotype" w:hAnsi="Palatino Linotype" w:eastAsia="Palatino Linotype" w:cs="Times New Roman"/>
        </w:rPr>
        <w:t xml:space="preserve"> </w:t>
      </w:r>
    </w:p>
    <w:p w:rsidR="00F06165" w:rsidP="00F42E3C" w:rsidRDefault="00F06165" w14:paraId="39E178DD" w14:textId="77777777">
      <w:pPr>
        <w:spacing w:after="0" w:line="240" w:lineRule="auto"/>
        <w:rPr>
          <w:rFonts w:ascii="Palatino Linotype" w:hAnsi="Palatino Linotype" w:eastAsia="Palatino Linotype" w:cs="Times New Roman"/>
          <w:kern w:val="0"/>
          <w14:ligatures w14:val="none"/>
        </w:rPr>
      </w:pPr>
    </w:p>
    <w:p w:rsidR="00237566" w:rsidP="197602ED" w:rsidRDefault="00833A94" w14:paraId="32D88498" w14:textId="5AC36A0D">
      <w:pPr>
        <w:spacing w:after="0" w:line="240" w:lineRule="auto"/>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In alignment with the other data improvements directed </w:t>
      </w:r>
      <w:r w:rsidR="003F68CC">
        <w:rPr>
          <w:rFonts w:ascii="Palatino Linotype" w:hAnsi="Palatino Linotype" w:eastAsia="Palatino Linotype" w:cs="Times New Roman"/>
          <w:kern w:val="0"/>
          <w14:ligatures w14:val="none"/>
        </w:rPr>
        <w:t>by</w:t>
      </w:r>
      <w:r>
        <w:rPr>
          <w:rFonts w:ascii="Palatino Linotype" w:hAnsi="Palatino Linotype" w:eastAsia="Palatino Linotype" w:cs="Times New Roman"/>
          <w:kern w:val="0"/>
          <w14:ligatures w14:val="none"/>
        </w:rPr>
        <w:t xml:space="preserve"> this Resolution, we anticipate that extracting and databasing CSLB disclosure document </w:t>
      </w:r>
      <w:r w:rsidR="005B7CBE">
        <w:rPr>
          <w:rFonts w:ascii="Palatino Linotype" w:hAnsi="Palatino Linotype" w:eastAsia="Palatino Linotype" w:cs="Times New Roman"/>
          <w:kern w:val="0"/>
          <w14:ligatures w14:val="none"/>
        </w:rPr>
        <w:t xml:space="preserve">data </w:t>
      </w:r>
      <w:r>
        <w:rPr>
          <w:rFonts w:ascii="Palatino Linotype" w:hAnsi="Palatino Linotype" w:eastAsia="Palatino Linotype" w:cs="Times New Roman"/>
          <w:kern w:val="0"/>
          <w14:ligatures w14:val="none"/>
        </w:rPr>
        <w:t>wi</w:t>
      </w:r>
      <w:r w:rsidR="005B7CBE">
        <w:rPr>
          <w:rFonts w:ascii="Palatino Linotype" w:hAnsi="Palatino Linotype" w:eastAsia="Palatino Linotype" w:cs="Times New Roman"/>
          <w:kern w:val="0"/>
          <w14:ligatures w14:val="none"/>
        </w:rPr>
        <w:t>ll</w:t>
      </w:r>
      <w:r>
        <w:rPr>
          <w:rFonts w:ascii="Palatino Linotype" w:hAnsi="Palatino Linotype" w:eastAsia="Palatino Linotype" w:cs="Times New Roman"/>
          <w:kern w:val="0"/>
          <w14:ligatures w14:val="none"/>
        </w:rPr>
        <w:t xml:space="preserve"> provide </w:t>
      </w:r>
      <w:r w:rsidR="00FD336C">
        <w:rPr>
          <w:rFonts w:ascii="Palatino Linotype" w:hAnsi="Palatino Linotype" w:eastAsia="Palatino Linotype" w:cs="Times New Roman"/>
          <w:kern w:val="0"/>
          <w14:ligatures w14:val="none"/>
        </w:rPr>
        <w:t xml:space="preserve">a myriad of </w:t>
      </w:r>
      <w:r>
        <w:rPr>
          <w:rFonts w:ascii="Palatino Linotype" w:hAnsi="Palatino Linotype" w:eastAsia="Palatino Linotype" w:cs="Times New Roman"/>
          <w:kern w:val="0"/>
          <w14:ligatures w14:val="none"/>
        </w:rPr>
        <w:t xml:space="preserve">benefits. First, it will </w:t>
      </w:r>
      <w:r w:rsidR="00DC1ED1">
        <w:rPr>
          <w:rFonts w:ascii="Palatino Linotype" w:hAnsi="Palatino Linotype" w:eastAsia="Palatino Linotype" w:cs="Times New Roman"/>
          <w:kern w:val="0"/>
          <w14:ligatures w14:val="none"/>
        </w:rPr>
        <w:t xml:space="preserve">ease the task of compliance monitoring for CSLB, Commission, and other regulatory staff by </w:t>
      </w:r>
      <w:r w:rsidR="00FE27EC">
        <w:rPr>
          <w:rFonts w:ascii="Palatino Linotype" w:hAnsi="Palatino Linotype" w:eastAsia="Palatino Linotype" w:cs="Times New Roman"/>
          <w:kern w:val="0"/>
          <w14:ligatures w14:val="none"/>
        </w:rPr>
        <w:t xml:space="preserve">making disclosure data </w:t>
      </w:r>
      <w:r w:rsidR="005B7CBE">
        <w:rPr>
          <w:rFonts w:ascii="Palatino Linotype" w:hAnsi="Palatino Linotype" w:eastAsia="Palatino Linotype" w:cs="Times New Roman"/>
          <w:kern w:val="0"/>
          <w14:ligatures w14:val="none"/>
        </w:rPr>
        <w:t xml:space="preserve">analyzable using </w:t>
      </w:r>
      <w:r w:rsidR="003070D9">
        <w:rPr>
          <w:rFonts w:ascii="Palatino Linotype" w:hAnsi="Palatino Linotype" w:eastAsia="Palatino Linotype" w:cs="Times New Roman"/>
          <w:kern w:val="0"/>
          <w14:ligatures w14:val="none"/>
        </w:rPr>
        <w:t>software</w:t>
      </w:r>
      <w:r w:rsidR="00FE27EC">
        <w:rPr>
          <w:rFonts w:ascii="Palatino Linotype" w:hAnsi="Palatino Linotype" w:eastAsia="Palatino Linotype" w:cs="Times New Roman"/>
          <w:kern w:val="0"/>
          <w14:ligatures w14:val="none"/>
        </w:rPr>
        <w:t xml:space="preserve">. Second, it will </w:t>
      </w:r>
      <w:r w:rsidR="008776D2">
        <w:rPr>
          <w:rFonts w:ascii="Palatino Linotype" w:hAnsi="Palatino Linotype" w:eastAsia="Palatino Linotype" w:cs="Times New Roman"/>
          <w:kern w:val="0"/>
          <w14:ligatures w14:val="none"/>
        </w:rPr>
        <w:t>aid</w:t>
      </w:r>
      <w:r w:rsidR="00FE27EC">
        <w:rPr>
          <w:rFonts w:ascii="Palatino Linotype" w:hAnsi="Palatino Linotype" w:eastAsia="Palatino Linotype" w:cs="Times New Roman"/>
          <w:kern w:val="0"/>
          <w14:ligatures w14:val="none"/>
        </w:rPr>
        <w:t xml:space="preserve"> </w:t>
      </w:r>
      <w:r w:rsidR="00263671">
        <w:rPr>
          <w:rFonts w:ascii="Palatino Linotype" w:hAnsi="Palatino Linotype" w:eastAsia="Palatino Linotype" w:cs="Times New Roman"/>
          <w:kern w:val="0"/>
          <w14:ligatures w14:val="none"/>
        </w:rPr>
        <w:t>modeling, evaluation, and market trend analys</w:t>
      </w:r>
      <w:r w:rsidR="001E3E83">
        <w:rPr>
          <w:rFonts w:ascii="Palatino Linotype" w:hAnsi="Palatino Linotype" w:eastAsia="Palatino Linotype" w:cs="Times New Roman"/>
          <w:kern w:val="0"/>
          <w14:ligatures w14:val="none"/>
        </w:rPr>
        <w:t xml:space="preserve">is efforts </w:t>
      </w:r>
      <w:r w:rsidR="00FE27EC">
        <w:rPr>
          <w:rFonts w:ascii="Palatino Linotype" w:hAnsi="Palatino Linotype" w:eastAsia="Palatino Linotype" w:cs="Times New Roman"/>
          <w:kern w:val="0"/>
          <w14:ligatures w14:val="none"/>
        </w:rPr>
        <w:t>by unlocking additional information</w:t>
      </w:r>
      <w:r w:rsidR="007D7535">
        <w:rPr>
          <w:rFonts w:ascii="Palatino Linotype" w:hAnsi="Palatino Linotype" w:eastAsia="Palatino Linotype" w:cs="Times New Roman"/>
          <w:kern w:val="0"/>
          <w14:ligatures w14:val="none"/>
        </w:rPr>
        <w:t xml:space="preserve"> that </w:t>
      </w:r>
      <w:r w:rsidR="005D67BF">
        <w:rPr>
          <w:rFonts w:ascii="Palatino Linotype" w:hAnsi="Palatino Linotype" w:eastAsia="Palatino Linotype" w:cs="Times New Roman"/>
          <w:kern w:val="0"/>
          <w14:ligatures w14:val="none"/>
        </w:rPr>
        <w:t xml:space="preserve">is </w:t>
      </w:r>
      <w:r w:rsidR="00A33440">
        <w:rPr>
          <w:rFonts w:ascii="Palatino Linotype" w:hAnsi="Palatino Linotype" w:eastAsia="Palatino Linotype" w:cs="Times New Roman"/>
          <w:kern w:val="0"/>
          <w14:ligatures w14:val="none"/>
        </w:rPr>
        <w:t xml:space="preserve">not </w:t>
      </w:r>
      <w:r w:rsidR="005D67BF">
        <w:rPr>
          <w:rFonts w:ascii="Palatino Linotype" w:hAnsi="Palatino Linotype" w:eastAsia="Palatino Linotype" w:cs="Times New Roman"/>
          <w:kern w:val="0"/>
          <w14:ligatures w14:val="none"/>
        </w:rPr>
        <w:t>currently available</w:t>
      </w:r>
      <w:r w:rsidR="007D7535">
        <w:rPr>
          <w:rFonts w:ascii="Palatino Linotype" w:hAnsi="Palatino Linotype" w:eastAsia="Palatino Linotype" w:cs="Times New Roman"/>
          <w:kern w:val="0"/>
          <w14:ligatures w14:val="none"/>
        </w:rPr>
        <w:t xml:space="preserve"> in a dataset format</w:t>
      </w:r>
      <w:r w:rsidR="00FE27EC">
        <w:rPr>
          <w:rFonts w:ascii="Palatino Linotype" w:hAnsi="Palatino Linotype" w:eastAsia="Palatino Linotype" w:cs="Times New Roman"/>
          <w:kern w:val="0"/>
          <w14:ligatures w14:val="none"/>
        </w:rPr>
        <w:t xml:space="preserve">. </w:t>
      </w:r>
      <w:r w:rsidR="001A276C">
        <w:rPr>
          <w:rFonts w:ascii="Palatino Linotype" w:hAnsi="Palatino Linotype" w:eastAsia="Palatino Linotype" w:cs="Times New Roman"/>
          <w:kern w:val="0"/>
          <w14:ligatures w14:val="none"/>
        </w:rPr>
        <w:t xml:space="preserve">Third, it will </w:t>
      </w:r>
      <w:r w:rsidR="00C83E0C">
        <w:rPr>
          <w:rFonts w:ascii="Palatino Linotype" w:hAnsi="Palatino Linotype" w:eastAsia="Palatino Linotype" w:cs="Times New Roman"/>
          <w:kern w:val="0"/>
          <w14:ligatures w14:val="none"/>
        </w:rPr>
        <w:t>encourage</w:t>
      </w:r>
      <w:r w:rsidR="001A276C">
        <w:rPr>
          <w:rFonts w:ascii="Palatino Linotype" w:hAnsi="Palatino Linotype" w:eastAsia="Palatino Linotype" w:cs="Times New Roman"/>
          <w:kern w:val="0"/>
          <w14:ligatures w14:val="none"/>
        </w:rPr>
        <w:t xml:space="preserve"> </w:t>
      </w:r>
      <w:r w:rsidR="004935FA">
        <w:rPr>
          <w:rFonts w:ascii="Palatino Linotype" w:hAnsi="Palatino Linotype" w:eastAsia="Palatino Linotype" w:cs="Times New Roman"/>
          <w:kern w:val="0"/>
          <w14:ligatures w14:val="none"/>
        </w:rPr>
        <w:t xml:space="preserve">solar </w:t>
      </w:r>
      <w:r w:rsidR="001A276C">
        <w:rPr>
          <w:rFonts w:ascii="Palatino Linotype" w:hAnsi="Palatino Linotype" w:eastAsia="Palatino Linotype" w:cs="Times New Roman"/>
          <w:kern w:val="0"/>
          <w14:ligatures w14:val="none"/>
        </w:rPr>
        <w:t>installer</w:t>
      </w:r>
      <w:r w:rsidR="00882C68">
        <w:rPr>
          <w:rFonts w:ascii="Palatino Linotype" w:hAnsi="Palatino Linotype" w:eastAsia="Palatino Linotype" w:cs="Times New Roman"/>
          <w:kern w:val="0"/>
          <w14:ligatures w14:val="none"/>
        </w:rPr>
        <w:t>s</w:t>
      </w:r>
      <w:r w:rsidR="004935FA">
        <w:rPr>
          <w:rFonts w:ascii="Palatino Linotype" w:hAnsi="Palatino Linotype" w:eastAsia="Palatino Linotype" w:cs="Times New Roman"/>
          <w:kern w:val="0"/>
          <w14:ligatures w14:val="none"/>
        </w:rPr>
        <w:t xml:space="preserve"> and applicants</w:t>
      </w:r>
      <w:r w:rsidR="001A276C">
        <w:rPr>
          <w:rFonts w:ascii="Palatino Linotype" w:hAnsi="Palatino Linotype" w:eastAsia="Palatino Linotype" w:cs="Times New Roman"/>
          <w:kern w:val="0"/>
          <w14:ligatures w14:val="none"/>
        </w:rPr>
        <w:t xml:space="preserve"> to submit correct</w:t>
      </w:r>
      <w:r w:rsidR="005A6A04">
        <w:rPr>
          <w:rFonts w:ascii="Palatino Linotype" w:hAnsi="Palatino Linotype" w:eastAsia="Palatino Linotype" w:cs="Times New Roman"/>
          <w:kern w:val="0"/>
          <w14:ligatures w14:val="none"/>
        </w:rPr>
        <w:t xml:space="preserve"> </w:t>
      </w:r>
      <w:r w:rsidR="001A276C">
        <w:rPr>
          <w:rFonts w:ascii="Palatino Linotype" w:hAnsi="Palatino Linotype" w:eastAsia="Palatino Linotype" w:cs="Times New Roman"/>
          <w:kern w:val="0"/>
          <w14:ligatures w14:val="none"/>
        </w:rPr>
        <w:t xml:space="preserve">information, since the data will be made public and a portion of which can be cross-referenced </w:t>
      </w:r>
      <w:r w:rsidR="00CD2C1D">
        <w:rPr>
          <w:rFonts w:ascii="Palatino Linotype" w:hAnsi="Palatino Linotype" w:eastAsia="Palatino Linotype" w:cs="Times New Roman"/>
          <w:kern w:val="0"/>
          <w14:ligatures w14:val="none"/>
        </w:rPr>
        <w:t xml:space="preserve">with </w:t>
      </w:r>
      <w:r w:rsidR="00B74ACE">
        <w:rPr>
          <w:rFonts w:ascii="Palatino Linotype" w:hAnsi="Palatino Linotype" w:eastAsia="Palatino Linotype" w:cs="Times New Roman"/>
          <w:kern w:val="0"/>
          <w14:ligatures w14:val="none"/>
        </w:rPr>
        <w:t xml:space="preserve">the existing interconnection application data. </w:t>
      </w:r>
      <w:r w:rsidRPr="197602ED" w:rsidR="436253E4">
        <w:rPr>
          <w:rFonts w:ascii="Palatino Linotype" w:hAnsi="Palatino Linotype" w:eastAsia="Palatino Linotype" w:cs="Times New Roman"/>
        </w:rPr>
        <w:t xml:space="preserve">Fourth, it will </w:t>
      </w:r>
      <w:r w:rsidRPr="197602ED" w:rsidR="5EB0C8BE">
        <w:rPr>
          <w:rFonts w:ascii="Palatino Linotype" w:hAnsi="Palatino Linotype" w:eastAsia="Palatino Linotype" w:cs="Times New Roman"/>
        </w:rPr>
        <w:t>equip</w:t>
      </w:r>
      <w:r w:rsidRPr="197602ED" w:rsidR="79E9C418">
        <w:rPr>
          <w:rFonts w:ascii="Palatino Linotype" w:hAnsi="Palatino Linotype" w:eastAsia="Palatino Linotype" w:cs="Times New Roman"/>
        </w:rPr>
        <w:t xml:space="preserve"> </w:t>
      </w:r>
      <w:r w:rsidR="00237566">
        <w:rPr>
          <w:rFonts w:ascii="Palatino Linotype" w:hAnsi="Palatino Linotype" w:eastAsia="Palatino Linotype" w:cs="Times New Roman"/>
        </w:rPr>
        <w:t>solar and storage</w:t>
      </w:r>
      <w:r w:rsidRPr="197602ED" w:rsidR="5EB0C8BE">
        <w:rPr>
          <w:rFonts w:ascii="Palatino Linotype" w:hAnsi="Palatino Linotype" w:eastAsia="Palatino Linotype" w:cs="Times New Roman"/>
        </w:rPr>
        <w:t xml:space="preserve"> </w:t>
      </w:r>
      <w:r w:rsidRPr="197602ED" w:rsidR="436253E4">
        <w:rPr>
          <w:rFonts w:ascii="Palatino Linotype" w:hAnsi="Palatino Linotype" w:eastAsia="Palatino Linotype" w:cs="Times New Roman"/>
        </w:rPr>
        <w:t xml:space="preserve">customers </w:t>
      </w:r>
      <w:r w:rsidRPr="197602ED" w:rsidR="226F1A48">
        <w:rPr>
          <w:rFonts w:ascii="Palatino Linotype" w:hAnsi="Palatino Linotype" w:eastAsia="Palatino Linotype" w:cs="Times New Roman"/>
        </w:rPr>
        <w:t xml:space="preserve">with a better </w:t>
      </w:r>
      <w:r w:rsidRPr="197602ED" w:rsidR="436253E4">
        <w:rPr>
          <w:rFonts w:ascii="Palatino Linotype" w:hAnsi="Palatino Linotype" w:eastAsia="Palatino Linotype" w:cs="Times New Roman"/>
        </w:rPr>
        <w:t>understand</w:t>
      </w:r>
      <w:r w:rsidRPr="197602ED" w:rsidR="1A17F00F">
        <w:rPr>
          <w:rFonts w:ascii="Palatino Linotype" w:hAnsi="Palatino Linotype" w:eastAsia="Palatino Linotype" w:cs="Times New Roman"/>
        </w:rPr>
        <w:t xml:space="preserve">ing of </w:t>
      </w:r>
      <w:r w:rsidRPr="197602ED" w:rsidR="0FACCA38">
        <w:rPr>
          <w:rFonts w:ascii="Palatino Linotype" w:hAnsi="Palatino Linotype" w:eastAsia="Palatino Linotype" w:cs="Times New Roman"/>
        </w:rPr>
        <w:t>how installations are being paid for</w:t>
      </w:r>
      <w:r w:rsidRPr="197602ED" w:rsidR="1A17F00F">
        <w:rPr>
          <w:rFonts w:ascii="Palatino Linotype" w:hAnsi="Palatino Linotype" w:eastAsia="Palatino Linotype" w:cs="Times New Roman"/>
        </w:rPr>
        <w:t xml:space="preserve">. </w:t>
      </w:r>
      <w:r w:rsidRPr="197602ED" w:rsidR="725D6C57">
        <w:rPr>
          <w:rFonts w:ascii="Palatino Linotype" w:hAnsi="Palatino Linotype" w:eastAsia="Palatino Linotype" w:cs="Times New Roman"/>
        </w:rPr>
        <w:t xml:space="preserve">Fifth, </w:t>
      </w:r>
      <w:r w:rsidR="00080486">
        <w:rPr>
          <w:rFonts w:ascii="Palatino Linotype" w:hAnsi="Palatino Linotype" w:eastAsia="Palatino Linotype" w:cs="Times New Roman"/>
        </w:rPr>
        <w:t xml:space="preserve">it </w:t>
      </w:r>
      <w:r w:rsidR="00EA6F05">
        <w:rPr>
          <w:rFonts w:ascii="Palatino Linotype" w:hAnsi="Palatino Linotype" w:eastAsia="Palatino Linotype" w:cs="Times New Roman"/>
        </w:rPr>
        <w:t>will hold the</w:t>
      </w:r>
      <w:r w:rsidRPr="197602ED" w:rsidR="00080486">
        <w:rPr>
          <w:rFonts w:ascii="Palatino Linotype" w:hAnsi="Palatino Linotype" w:eastAsia="Palatino Linotype" w:cs="Times New Roman"/>
        </w:rPr>
        <w:t xml:space="preserve"> solar industry</w:t>
      </w:r>
      <w:r w:rsidR="00EA6F05">
        <w:rPr>
          <w:rFonts w:ascii="Palatino Linotype" w:hAnsi="Palatino Linotype" w:eastAsia="Palatino Linotype" w:cs="Times New Roman"/>
        </w:rPr>
        <w:t xml:space="preserve"> more accountable</w:t>
      </w:r>
      <w:r w:rsidRPr="197602ED" w:rsidR="00080486">
        <w:rPr>
          <w:rFonts w:ascii="Palatino Linotype" w:hAnsi="Palatino Linotype" w:eastAsia="Palatino Linotype" w:cs="Times New Roman"/>
        </w:rPr>
        <w:t xml:space="preserve"> </w:t>
      </w:r>
      <w:r w:rsidR="00080486">
        <w:rPr>
          <w:rFonts w:ascii="Palatino Linotype" w:hAnsi="Palatino Linotype" w:eastAsia="Palatino Linotype" w:cs="Times New Roman"/>
        </w:rPr>
        <w:t xml:space="preserve">through </w:t>
      </w:r>
      <w:r w:rsidRPr="197602ED" w:rsidR="2D835813">
        <w:rPr>
          <w:rFonts w:ascii="Palatino Linotype" w:hAnsi="Palatino Linotype" w:eastAsia="Palatino Linotype" w:cs="Times New Roman"/>
        </w:rPr>
        <w:t xml:space="preserve">increased </w:t>
      </w:r>
      <w:r w:rsidRPr="197602ED" w:rsidR="725D6C57">
        <w:rPr>
          <w:rFonts w:ascii="Palatino Linotype" w:hAnsi="Palatino Linotype" w:eastAsia="Palatino Linotype" w:cs="Times New Roman"/>
        </w:rPr>
        <w:t xml:space="preserve">transparency </w:t>
      </w:r>
      <w:r w:rsidR="00BD520E">
        <w:rPr>
          <w:rFonts w:ascii="Palatino Linotype" w:hAnsi="Palatino Linotype" w:eastAsia="Palatino Linotype" w:cs="Times New Roman"/>
        </w:rPr>
        <w:t xml:space="preserve">and accuracy </w:t>
      </w:r>
      <w:r w:rsidRPr="197602ED" w:rsidR="725D6C57">
        <w:rPr>
          <w:rFonts w:ascii="Palatino Linotype" w:hAnsi="Palatino Linotype" w:eastAsia="Palatino Linotype" w:cs="Times New Roman"/>
        </w:rPr>
        <w:t>in pricing</w:t>
      </w:r>
      <w:r w:rsidR="00BD520E">
        <w:rPr>
          <w:rFonts w:ascii="Palatino Linotype" w:hAnsi="Palatino Linotype" w:eastAsia="Palatino Linotype" w:cs="Times New Roman"/>
        </w:rPr>
        <w:t xml:space="preserve"> </w:t>
      </w:r>
      <w:r w:rsidR="00AA4FCB">
        <w:rPr>
          <w:rFonts w:ascii="Palatino Linotype" w:hAnsi="Palatino Linotype" w:eastAsia="Palatino Linotype" w:cs="Times New Roman"/>
        </w:rPr>
        <w:t xml:space="preserve">and financing </w:t>
      </w:r>
      <w:r w:rsidR="00BD520E">
        <w:rPr>
          <w:rFonts w:ascii="Palatino Linotype" w:hAnsi="Palatino Linotype" w:eastAsia="Palatino Linotype" w:cs="Times New Roman"/>
        </w:rPr>
        <w:t>details</w:t>
      </w:r>
      <w:r w:rsidRPr="197602ED" w:rsidR="3822321F">
        <w:rPr>
          <w:rFonts w:ascii="Palatino Linotype" w:hAnsi="Palatino Linotype" w:eastAsia="Palatino Linotype" w:cs="Times New Roman"/>
        </w:rPr>
        <w:t>.</w:t>
      </w:r>
      <w:r w:rsidRPr="197602ED" w:rsidR="439D1BC5">
        <w:rPr>
          <w:rFonts w:ascii="Palatino Linotype" w:hAnsi="Palatino Linotype" w:eastAsia="Palatino Linotype" w:cs="Times New Roman"/>
        </w:rPr>
        <w:t xml:space="preserve"> </w:t>
      </w:r>
    </w:p>
    <w:p w:rsidR="00237566" w:rsidP="197602ED" w:rsidRDefault="00237566" w14:paraId="07457569" w14:textId="77777777">
      <w:pPr>
        <w:spacing w:after="0" w:line="240" w:lineRule="auto"/>
        <w:rPr>
          <w:rFonts w:ascii="Palatino Linotype" w:hAnsi="Palatino Linotype" w:eastAsia="Palatino Linotype" w:cs="Times New Roman"/>
        </w:rPr>
      </w:pPr>
    </w:p>
    <w:p w:rsidR="00D15803" w:rsidP="00D15803" w:rsidRDefault="00D15803" w14:paraId="242013C8" w14:textId="58518AF6">
      <w:pPr>
        <w:spacing w:after="0" w:line="240" w:lineRule="auto"/>
        <w:rPr>
          <w:rFonts w:ascii="Palatino Linotype" w:hAnsi="Palatino Linotype" w:eastAsia="Palatino Linotype" w:cs="Times New Roman"/>
          <w:b/>
          <w:caps/>
          <w:kern w:val="28"/>
          <w:u w:val="single"/>
          <w14:ligatures w14:val="none"/>
        </w:rPr>
      </w:pPr>
      <w:r>
        <w:rPr>
          <w:rFonts w:ascii="Palatino Linotype" w:hAnsi="Palatino Linotype" w:eastAsia="Palatino Linotype" w:cs="Times New Roman"/>
          <w:kern w:val="0"/>
          <w14:ligatures w14:val="none"/>
        </w:rPr>
        <w:t>Given these benefits, w</w:t>
      </w:r>
      <w:r w:rsidRPr="00EB2CB5" w:rsidR="003F68CC">
        <w:rPr>
          <w:rFonts w:ascii="Palatino Linotype" w:hAnsi="Palatino Linotype" w:eastAsia="Palatino Linotype" w:cs="Times New Roman"/>
          <w:kern w:val="0"/>
          <w14:ligatures w14:val="none"/>
        </w:rPr>
        <w:t>e</w:t>
      </w:r>
      <w:r w:rsidR="003F68CC">
        <w:rPr>
          <w:rFonts w:ascii="Palatino Linotype" w:hAnsi="Palatino Linotype" w:eastAsia="Palatino Linotype" w:cs="Times New Roman"/>
          <w:kern w:val="0"/>
          <w14:ligatures w14:val="none"/>
        </w:rPr>
        <w:t xml:space="preserve"> </w:t>
      </w:r>
      <w:r w:rsidRPr="00EB2CB5" w:rsidR="003F68CC">
        <w:rPr>
          <w:rFonts w:ascii="Palatino Linotype" w:hAnsi="Palatino Linotype" w:eastAsia="Palatino Linotype" w:cs="Times New Roman"/>
          <w:kern w:val="0"/>
          <w14:ligatures w14:val="none"/>
        </w:rPr>
        <w:t>determin</w:t>
      </w:r>
      <w:r w:rsidR="005736A0">
        <w:rPr>
          <w:rFonts w:ascii="Palatino Linotype" w:hAnsi="Palatino Linotype" w:eastAsia="Palatino Linotype" w:cs="Times New Roman"/>
          <w:kern w:val="0"/>
          <w14:ligatures w14:val="none"/>
        </w:rPr>
        <w:t>e</w:t>
      </w:r>
      <w:r w:rsidR="003F68CC">
        <w:rPr>
          <w:rFonts w:ascii="Palatino Linotype" w:hAnsi="Palatino Linotype" w:eastAsia="Palatino Linotype" w:cs="Times New Roman"/>
          <w:kern w:val="0"/>
          <w14:ligatures w14:val="none"/>
        </w:rPr>
        <w:t xml:space="preserve"> </w:t>
      </w:r>
      <w:r w:rsidRPr="00EB2CB5" w:rsidR="003F68CC">
        <w:rPr>
          <w:rFonts w:ascii="Palatino Linotype" w:hAnsi="Palatino Linotype" w:eastAsia="Palatino Linotype" w:cs="Times New Roman"/>
          <w:kern w:val="0"/>
          <w14:ligatures w14:val="none"/>
        </w:rPr>
        <w:t xml:space="preserve">that the directed disclosure of </w:t>
      </w:r>
      <w:r w:rsidR="003F68CC">
        <w:rPr>
          <w:rFonts w:ascii="Palatino Linotype" w:hAnsi="Palatino Linotype" w:eastAsia="Palatino Linotype" w:cs="Times New Roman"/>
          <w:kern w:val="0"/>
          <w14:ligatures w14:val="none"/>
        </w:rPr>
        <w:t xml:space="preserve">this </w:t>
      </w:r>
      <w:r w:rsidR="00B1739A">
        <w:rPr>
          <w:rFonts w:ascii="Palatino Linotype" w:hAnsi="Palatino Linotype" w:eastAsia="Palatino Linotype" w:cs="Times New Roman"/>
          <w:kern w:val="0"/>
          <w14:ligatures w14:val="none"/>
        </w:rPr>
        <w:t>anonymized</w:t>
      </w:r>
      <w:r w:rsidRPr="00EB2CB5" w:rsidR="00B1739A">
        <w:rPr>
          <w:rFonts w:ascii="Palatino Linotype" w:hAnsi="Palatino Linotype" w:eastAsia="Palatino Linotype" w:cs="Times New Roman"/>
          <w:kern w:val="0"/>
          <w14:ligatures w14:val="none"/>
        </w:rPr>
        <w:t xml:space="preserve"> </w:t>
      </w:r>
      <w:r w:rsidRPr="00EB2CB5" w:rsidR="003F68CC">
        <w:rPr>
          <w:rFonts w:ascii="Palatino Linotype" w:hAnsi="Palatino Linotype" w:eastAsia="Palatino Linotype" w:cs="Times New Roman"/>
          <w:kern w:val="0"/>
          <w14:ligatures w14:val="none"/>
        </w:rPr>
        <w:t>customer information is a Primary Purpose</w:t>
      </w:r>
      <w:r w:rsidR="003F68CC">
        <w:rPr>
          <w:rStyle w:val="FootnoteReference"/>
          <w:rFonts w:ascii="Palatino Linotype" w:hAnsi="Palatino Linotype" w:eastAsia="Palatino Linotype" w:cs="Times New Roman"/>
          <w:kern w:val="0"/>
          <w14:ligatures w14:val="none"/>
        </w:rPr>
        <w:footnoteReference w:id="36"/>
      </w:r>
      <w:r w:rsidRPr="00EB2CB5" w:rsidR="003F68CC">
        <w:rPr>
          <w:rFonts w:ascii="Palatino Linotype" w:hAnsi="Palatino Linotype" w:eastAsia="Palatino Linotype" w:cs="Times New Roman"/>
          <w:kern w:val="0"/>
          <w14:ligatures w14:val="none"/>
        </w:rPr>
        <w:t xml:space="preserve"> in conformance with D.11-07-056</w:t>
      </w:r>
      <w:r w:rsidR="003F68CC">
        <w:rPr>
          <w:rFonts w:ascii="Palatino Linotype" w:hAnsi="Palatino Linotype" w:eastAsia="Palatino Linotype" w:cs="Times New Roman"/>
          <w:kern w:val="0"/>
          <w14:ligatures w14:val="none"/>
        </w:rPr>
        <w:t>.</w:t>
      </w:r>
      <w:r w:rsidR="00C716E2">
        <w:rPr>
          <w:rFonts w:ascii="Palatino Linotype" w:hAnsi="Palatino Linotype" w:eastAsia="Palatino Linotype" w:cs="Times New Roman"/>
          <w:kern w:val="0"/>
          <w14:ligatures w14:val="none"/>
        </w:rPr>
        <w:br/>
      </w:r>
    </w:p>
    <w:p w:rsidRPr="008D094B" w:rsidR="00A76F4A" w:rsidP="00D15803" w:rsidRDefault="00A76F4A" w14:paraId="3D85FD64" w14:textId="4B94BCE9">
      <w:pPr>
        <w:spacing w:after="0" w:line="240" w:lineRule="auto"/>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w:t>
      </w:r>
      <w:r w:rsidRPr="001942D0">
        <w:rPr>
          <w:rFonts w:ascii="Palatino Linotype" w:hAnsi="Palatino Linotype" w:eastAsia="Palatino Linotype" w:cs="Times New Roman"/>
          <w:kern w:val="0"/>
          <w14:ligatures w14:val="none"/>
        </w:rPr>
        <w:lastRenderedPageBreak/>
        <w:t xml:space="preserve">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00A76F4A" w:rsidP="00281A0D" w:rsidRDefault="00A76F4A" w14:paraId="2ADB9E57" w14:textId="195467A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00281A0D" w:rsidP="00281A0D" w:rsidRDefault="00281A0D" w14:paraId="7C832C79" w14:textId="77777777">
      <w:pPr>
        <w:spacing w:after="0" w:line="240" w:lineRule="auto"/>
        <w:rPr>
          <w:rFonts w:ascii="Palatino Linotype" w:hAnsi="Palatino Linotype" w:eastAsia="Palatino Linotype" w:cs="Times New Roman"/>
          <w:kern w:val="0"/>
          <w14:ligatures w14:val="none"/>
        </w:rPr>
      </w:pPr>
    </w:p>
    <w:p w:rsidRPr="001942D0" w:rsidR="00D06367" w:rsidP="00D06367" w:rsidRDefault="00D06367" w14:paraId="74AD733F" w14:textId="582D8EB9">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D06367" w:rsidP="00D06367" w:rsidRDefault="00D06367" w14:paraId="3D2B37CA" w14:textId="77777777">
      <w:pPr>
        <w:numPr>
          <w:ilvl w:val="0"/>
          <w:numId w:val="15"/>
        </w:numPr>
        <w:spacing w:after="0" w:line="240" w:lineRule="auto"/>
        <w:rPr>
          <w:rFonts w:ascii="Palatino Linotype" w:hAnsi="Palatino Linotype" w:eastAsia="Palatino Linotype" w:cs="Times New Roman"/>
          <w:kern w:val="0"/>
          <w14:ligatures w14:val="none"/>
        </w:rPr>
      </w:pPr>
      <w:r w:rsidRPr="007208EA">
        <w:rPr>
          <w:rFonts w:ascii="Palatino Linotype" w:hAnsi="Palatino Linotype" w:eastAsia="Palatino Linotype" w:cs="Times New Roman"/>
          <w:kern w:val="0"/>
          <w14:ligatures w14:val="none"/>
        </w:rPr>
        <w:t xml:space="preserve">The California Distributed Generation Statistics (DGStats) Platform is a nationally renowned repository of distributed generation interconnection, location, and technical data used by a variety of stakeholders for decision-making and policy purposes; this platform is managed by the </w:t>
      </w:r>
      <w:r>
        <w:rPr>
          <w:rFonts w:ascii="Palatino Linotype" w:hAnsi="Palatino Linotype" w:eastAsia="Palatino Linotype" w:cs="Times New Roman"/>
          <w:kern w:val="0"/>
          <w14:ligatures w14:val="none"/>
        </w:rPr>
        <w:t>Commission</w:t>
      </w:r>
      <w:r w:rsidRPr="007208EA">
        <w:rPr>
          <w:rFonts w:ascii="Palatino Linotype" w:hAnsi="Palatino Linotype" w:eastAsia="Palatino Linotype" w:cs="Times New Roman"/>
          <w:kern w:val="0"/>
          <w14:ligatures w14:val="none"/>
        </w:rPr>
        <w:t>’s Energy Division.</w:t>
      </w:r>
    </w:p>
    <w:p w:rsidRPr="009F673B" w:rsidR="009F673B" w:rsidP="009F673B" w:rsidRDefault="009F673B" w14:paraId="3E081C9F"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Distributed generation interconnection data is collected through each individual IOU’s interconnection application process; the applications exist in both static paper form and dynamic online interface.</w:t>
      </w:r>
    </w:p>
    <w:p w:rsidRPr="009F673B" w:rsidR="009F673B" w:rsidP="009F673B" w:rsidRDefault="009F673B" w14:paraId="583ECA3D"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Access to comprehensive and rigorous data in the context of climate change and increasing electric rates is critical, and the DGStats platform continues to be crucial in guiding policy on rooftop solar and storage adoption.</w:t>
      </w:r>
    </w:p>
    <w:p w:rsidRPr="009F673B" w:rsidR="009F673B" w:rsidP="009F673B" w:rsidRDefault="009F673B" w14:paraId="7BE17520"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The DGStats platform is undergoing a series of significant enhancements and expansions necessary to continue effectively serving the public and the Commission.</w:t>
      </w:r>
    </w:p>
    <w:p w:rsidRPr="009F673B" w:rsidR="009F673B" w:rsidP="009F673B" w:rsidRDefault="009F673B" w14:paraId="13574D34"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The technical management of DGStats is done by a third-party vendor under an IOU-held contract.</w:t>
      </w:r>
    </w:p>
    <w:p w:rsidRPr="009F673B" w:rsidR="009F673B" w:rsidP="009F673B" w:rsidRDefault="009F673B" w14:paraId="1739920B"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Due to increased vendor rates, revealed data quality issues, additional reporting requirements, identified improvement ideas, and the steadily increasing utilization of the DGStats data in a multitude of vital analyses, the current budget of $990,000 over three years is insufficient to ensure the continued success of the platform.</w:t>
      </w:r>
    </w:p>
    <w:p w:rsidRPr="009F673B" w:rsidR="009F673B" w:rsidP="009F673B" w:rsidRDefault="009F673B" w14:paraId="16A474C8"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It is reasonable to authorize an increase to the present—and all future—three-year DGStats contract budgets to $2.6 million to maintain and expand DGStats. This funding will not cover any incremental data reporting costs of </w:t>
      </w:r>
      <w:r w:rsidR="00B073A4">
        <w:rPr>
          <w:rFonts w:ascii="Palatino Linotype" w:hAnsi="Palatino Linotype" w:eastAsia="Palatino Linotype" w:cs="Times New Roman"/>
          <w:kern w:val="0"/>
          <w14:ligatures w14:val="none"/>
        </w:rPr>
        <w:t>potential</w:t>
      </w:r>
      <w:r w:rsidRPr="009F673B">
        <w:rPr>
          <w:rFonts w:ascii="Palatino Linotype" w:hAnsi="Palatino Linotype" w:eastAsia="Palatino Linotype" w:cs="Times New Roman"/>
          <w:kern w:val="0"/>
          <w14:ligatures w14:val="none"/>
        </w:rPr>
        <w:t xml:space="preserve"> </w:t>
      </w:r>
      <w:r w:rsidR="00D10A4C">
        <w:rPr>
          <w:rFonts w:ascii="Palatino Linotype" w:hAnsi="Palatino Linotype" w:eastAsia="Palatino Linotype" w:cs="Times New Roman"/>
          <w:kern w:val="0"/>
          <w14:ligatures w14:val="none"/>
        </w:rPr>
        <w:t xml:space="preserve">directives to </w:t>
      </w:r>
      <w:r w:rsidRPr="009F673B">
        <w:rPr>
          <w:rFonts w:ascii="Palatino Linotype" w:hAnsi="Palatino Linotype" w:eastAsia="Palatino Linotype" w:cs="Times New Roman"/>
          <w:kern w:val="0"/>
          <w14:ligatures w14:val="none"/>
        </w:rPr>
        <w:t>post additional program data to DGStats from the R.25-01-005 and A.22-05-022 proceedings.</w:t>
      </w:r>
    </w:p>
    <w:p w:rsidRPr="009F673B" w:rsidR="009F673B" w:rsidP="009F673B" w:rsidRDefault="009F673B" w14:paraId="3E20ECC1"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It is reasonable to continue to have the IOUs fund work on DGStats proportionally according to the allocations established </w:t>
      </w:r>
      <w:proofErr w:type="gramStart"/>
      <w:r w:rsidRPr="009F673B">
        <w:rPr>
          <w:rFonts w:ascii="Palatino Linotype" w:hAnsi="Palatino Linotype" w:eastAsia="Palatino Linotype" w:cs="Times New Roman"/>
          <w:kern w:val="0"/>
          <w14:ligatures w14:val="none"/>
        </w:rPr>
        <w:t>in</w:t>
      </w:r>
      <w:proofErr w:type="gramEnd"/>
      <w:r w:rsidRPr="009F673B">
        <w:rPr>
          <w:rFonts w:ascii="Palatino Linotype" w:hAnsi="Palatino Linotype" w:eastAsia="Palatino Linotype" w:cs="Times New Roman"/>
          <w:kern w:val="0"/>
          <w14:ligatures w14:val="none"/>
        </w:rPr>
        <w:t xml:space="preserve"> D.10-09-046: 43.7% to PG&amp;E, 46% to SCE, and 10.3% to SDG&amp;E.</w:t>
      </w:r>
    </w:p>
    <w:p w:rsidRPr="009F673B" w:rsidR="009F673B" w:rsidP="009F673B" w:rsidRDefault="009F673B" w14:paraId="102788A0"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lastRenderedPageBreak/>
        <w:t xml:space="preserve">It is reasonable to delegate </w:t>
      </w:r>
      <w:r w:rsidRPr="009F673B" w:rsidR="007B720B">
        <w:rPr>
          <w:rFonts w:ascii="Palatino Linotype" w:hAnsi="Palatino Linotype" w:eastAsia="Palatino Linotype" w:cs="Times New Roman"/>
          <w:kern w:val="0"/>
          <w14:ligatures w14:val="none"/>
        </w:rPr>
        <w:t xml:space="preserve">authority </w:t>
      </w:r>
      <w:r w:rsidR="007B720B">
        <w:rPr>
          <w:rFonts w:ascii="Palatino Linotype" w:hAnsi="Palatino Linotype" w:eastAsia="Palatino Linotype" w:cs="Times New Roman"/>
          <w:kern w:val="0"/>
          <w14:ligatures w14:val="none"/>
        </w:rPr>
        <w:t xml:space="preserve">to </w:t>
      </w:r>
      <w:r w:rsidRPr="009F673B">
        <w:rPr>
          <w:rFonts w:ascii="Palatino Linotype" w:hAnsi="Palatino Linotype" w:eastAsia="Palatino Linotype" w:cs="Times New Roman"/>
          <w:kern w:val="0"/>
          <w14:ligatures w14:val="none"/>
        </w:rPr>
        <w:t xml:space="preserve">the Energy Division to adjust the </w:t>
      </w:r>
      <w:r w:rsidR="007B720B">
        <w:rPr>
          <w:rFonts w:ascii="Palatino Linotype" w:hAnsi="Palatino Linotype" w:eastAsia="Palatino Linotype" w:cs="Times New Roman"/>
          <w:kern w:val="0"/>
          <w14:ligatures w14:val="none"/>
        </w:rPr>
        <w:t xml:space="preserve">DGStats </w:t>
      </w:r>
      <w:r w:rsidRPr="009F673B">
        <w:rPr>
          <w:rFonts w:ascii="Palatino Linotype" w:hAnsi="Palatino Linotype" w:eastAsia="Palatino Linotype" w:cs="Times New Roman"/>
          <w:kern w:val="0"/>
          <w14:ligatures w14:val="none"/>
        </w:rPr>
        <w:t>budget by an amount indexed to the prior calendar year’s rate of inflation</w:t>
      </w:r>
      <w:r w:rsidR="003832DA">
        <w:rPr>
          <w:rFonts w:ascii="Palatino Linotype" w:hAnsi="Palatino Linotype" w:eastAsia="Palatino Linotype" w:cs="Times New Roman"/>
          <w:kern w:val="0"/>
          <w14:ligatures w14:val="none"/>
        </w:rPr>
        <w:t xml:space="preserve"> (</w:t>
      </w:r>
      <w:r w:rsidRPr="009F673B" w:rsidR="003832DA">
        <w:rPr>
          <w:rFonts w:ascii="Palatino Linotype" w:hAnsi="Palatino Linotype" w:eastAsia="Palatino Linotype" w:cs="Times New Roman"/>
          <w:kern w:val="0"/>
          <w14:ligatures w14:val="none"/>
        </w:rPr>
        <w:t>determined using the Bureau of Labor Statistics CPI inflation calculator</w:t>
      </w:r>
      <w:r w:rsidR="003832DA">
        <w:rPr>
          <w:rFonts w:ascii="Palatino Linotype" w:hAnsi="Palatino Linotype" w:eastAsia="Palatino Linotype" w:cs="Times New Roman"/>
          <w:kern w:val="0"/>
          <w14:ligatures w14:val="none"/>
        </w:rPr>
        <w:t>)</w:t>
      </w:r>
      <w:r w:rsidRPr="009F673B">
        <w:rPr>
          <w:rFonts w:ascii="Palatino Linotype" w:hAnsi="Palatino Linotype" w:eastAsia="Palatino Linotype" w:cs="Times New Roman"/>
          <w:kern w:val="0"/>
          <w14:ligatures w14:val="none"/>
        </w:rPr>
        <w:t xml:space="preserve">, once per year relative to the most recent year that the budget was last increased. </w:t>
      </w:r>
    </w:p>
    <w:p w:rsidRPr="009F673B" w:rsidR="009F673B" w:rsidP="009F673B" w:rsidRDefault="009F673B" w14:paraId="57B113CD"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Interconnection applications that have been given permission-to-operate by the utility are processed by the IOU, sent to the DGStats vendor, and posted to the DGStats website </w:t>
      </w:r>
      <w:proofErr w:type="gramStart"/>
      <w:r w:rsidRPr="009F673B">
        <w:rPr>
          <w:rFonts w:ascii="Palatino Linotype" w:hAnsi="Palatino Linotype" w:eastAsia="Palatino Linotype" w:cs="Times New Roman"/>
          <w:kern w:val="0"/>
          <w14:ligatures w14:val="none"/>
        </w:rPr>
        <w:t>on a monthly basis</w:t>
      </w:r>
      <w:proofErr w:type="gramEnd"/>
      <w:r w:rsidRPr="009F673B">
        <w:rPr>
          <w:rFonts w:ascii="Palatino Linotype" w:hAnsi="Palatino Linotype" w:eastAsia="Palatino Linotype" w:cs="Times New Roman"/>
          <w:kern w:val="0"/>
          <w14:ligatures w14:val="none"/>
        </w:rPr>
        <w:t>.</w:t>
      </w:r>
    </w:p>
    <w:p w:rsidRPr="009F673B" w:rsidR="00E2394A" w:rsidP="00E2394A" w:rsidRDefault="00E2394A" w14:paraId="3F5189B9"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Incorporating Community </w:t>
      </w:r>
      <w:r>
        <w:rPr>
          <w:rFonts w:ascii="Palatino Linotype" w:hAnsi="Palatino Linotype" w:eastAsia="Palatino Linotype" w:cs="Times New Roman"/>
          <w:kern w:val="0"/>
          <w14:ligatures w14:val="none"/>
        </w:rPr>
        <w:t>Solar</w:t>
      </w:r>
      <w:r w:rsidRPr="009F673B">
        <w:rPr>
          <w:rFonts w:ascii="Palatino Linotype" w:hAnsi="Palatino Linotype" w:eastAsia="Palatino Linotype" w:cs="Times New Roman"/>
          <w:kern w:val="0"/>
          <w14:ligatures w14:val="none"/>
        </w:rPr>
        <w:t xml:space="preserve"> program reporting onto the California Distributed Generation Statistics platform may prove problematic and misleading to users, as </w:t>
      </w:r>
      <w:r>
        <w:rPr>
          <w:rFonts w:ascii="Palatino Linotype" w:hAnsi="Palatino Linotype" w:eastAsia="Palatino Linotype" w:cs="Times New Roman"/>
          <w:kern w:val="0"/>
          <w14:ligatures w14:val="none"/>
        </w:rPr>
        <w:t xml:space="preserve">these programs do </w:t>
      </w:r>
      <w:r w:rsidRPr="009F673B">
        <w:rPr>
          <w:rFonts w:ascii="Palatino Linotype" w:hAnsi="Palatino Linotype" w:eastAsia="Palatino Linotype" w:cs="Times New Roman"/>
          <w:kern w:val="0"/>
          <w14:ligatures w14:val="none"/>
        </w:rPr>
        <w:t>not meet the traditional</w:t>
      </w:r>
      <w:r>
        <w:rPr>
          <w:rFonts w:ascii="Palatino Linotype" w:hAnsi="Palatino Linotype" w:eastAsia="Palatino Linotype" w:cs="Times New Roman"/>
          <w:kern w:val="0"/>
          <w14:ligatures w14:val="none"/>
        </w:rPr>
        <w:t xml:space="preserve"> definition of</w:t>
      </w:r>
      <w:r w:rsidRPr="009F673B">
        <w:rPr>
          <w:rFonts w:ascii="Palatino Linotype" w:hAnsi="Palatino Linotype" w:eastAsia="Palatino Linotype" w:cs="Times New Roman"/>
          <w:kern w:val="0"/>
          <w14:ligatures w14:val="none"/>
        </w:rPr>
        <w:t xml:space="preserve"> ‘Distributed Generation</w:t>
      </w:r>
      <w:r>
        <w:rPr>
          <w:rFonts w:ascii="Palatino Linotype" w:hAnsi="Palatino Linotype" w:eastAsia="Palatino Linotype" w:cs="Times New Roman"/>
          <w:kern w:val="0"/>
          <w14:ligatures w14:val="none"/>
        </w:rPr>
        <w:t>.</w:t>
      </w:r>
      <w:r w:rsidRPr="009F673B">
        <w:rPr>
          <w:rFonts w:ascii="Palatino Linotype" w:hAnsi="Palatino Linotype" w:eastAsia="Palatino Linotype" w:cs="Times New Roman"/>
          <w:kern w:val="0"/>
          <w14:ligatures w14:val="none"/>
        </w:rPr>
        <w:t xml:space="preserve">’ </w:t>
      </w:r>
    </w:p>
    <w:p w:rsidRPr="00E2394A" w:rsidR="00D06367" w:rsidP="00D06367" w:rsidRDefault="00D06367" w14:paraId="361D476A"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It is reasonable to direct </w:t>
      </w:r>
      <w:r>
        <w:rPr>
          <w:rFonts w:ascii="Palatino Linotype" w:hAnsi="Palatino Linotype" w:eastAsia="Palatino Linotype" w:cs="Times New Roman"/>
          <w:kern w:val="0"/>
          <w14:ligatures w14:val="none"/>
        </w:rPr>
        <w:t xml:space="preserve">the IOUs </w:t>
      </w:r>
      <w:r w:rsidRPr="009F673B">
        <w:rPr>
          <w:rFonts w:ascii="Palatino Linotype" w:hAnsi="Palatino Linotype" w:eastAsia="Palatino Linotype" w:cs="Times New Roman"/>
          <w:kern w:val="0"/>
          <w14:ligatures w14:val="none"/>
        </w:rPr>
        <w:t xml:space="preserve">to </w:t>
      </w:r>
      <w:r>
        <w:rPr>
          <w:rFonts w:ascii="Palatino Linotype" w:hAnsi="Palatino Linotype" w:eastAsia="Palatino Linotype" w:cs="Times New Roman"/>
          <w:kern w:val="0"/>
          <w14:ligatures w14:val="none"/>
        </w:rPr>
        <w:t xml:space="preserve">work with the current DGStats Vendor, Energy Solutions, to propose </w:t>
      </w:r>
      <w:r w:rsidRPr="009F673B">
        <w:rPr>
          <w:rFonts w:ascii="Palatino Linotype" w:hAnsi="Palatino Linotype" w:eastAsia="Palatino Linotype" w:cs="Times New Roman"/>
          <w:kern w:val="0"/>
          <w14:ligatures w14:val="none"/>
        </w:rPr>
        <w:t>a new website name and corresponding URL</w:t>
      </w:r>
      <w:r>
        <w:rPr>
          <w:rFonts w:ascii="Palatino Linotype" w:hAnsi="Palatino Linotype" w:eastAsia="Palatino Linotype" w:cs="Times New Roman"/>
          <w:kern w:val="0"/>
          <w14:ligatures w14:val="none"/>
        </w:rPr>
        <w:t xml:space="preserve"> to be inclusive of more program and tariff-designs, such as Community Solar.</w:t>
      </w:r>
    </w:p>
    <w:p w:rsidRPr="009F673B" w:rsidR="009F673B" w:rsidP="009F673B" w:rsidRDefault="009F673B" w14:paraId="1C4972BE"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It is reasonable to require the IOUs to implement a validated drop-down menu for all generator and inverter entries on their online interconnection application interfaces to prevent future data quality issues stemming from manual user entries.</w:t>
      </w:r>
    </w:p>
    <w:p w:rsidRPr="009F673B" w:rsidR="009F673B" w:rsidP="009F673B" w:rsidRDefault="009F673B" w14:paraId="48C3B691" w14:textId="3CA85D2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Cost data submitted through the interconnection application plays an important role in pending and future analyses and evaluations that inform crucial </w:t>
      </w:r>
      <w:r w:rsidR="008C67D7">
        <w:rPr>
          <w:rFonts w:ascii="Palatino Linotype" w:hAnsi="Palatino Linotype" w:eastAsia="Palatino Linotype" w:cs="Times New Roman"/>
          <w:kern w:val="0"/>
          <w14:ligatures w14:val="none"/>
        </w:rPr>
        <w:br/>
      </w:r>
      <w:r w:rsidRPr="009F673B">
        <w:rPr>
          <w:rFonts w:ascii="Palatino Linotype" w:hAnsi="Palatino Linotype" w:eastAsia="Palatino Linotype" w:cs="Times New Roman"/>
          <w:kern w:val="0"/>
          <w14:ligatures w14:val="none"/>
        </w:rPr>
        <w:t>decision-making.</w:t>
      </w:r>
    </w:p>
    <w:p w:rsidRPr="009F673B" w:rsidR="009F673B" w:rsidP="009F673B" w:rsidRDefault="009F673B" w14:paraId="173FC6D3"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Energy Division staff and the DGStats vendor have identified instances where interconnection applicants have submitted system costs that are obviously inaccurate to speed through the application quickly or to obfuscate review.</w:t>
      </w:r>
    </w:p>
    <w:p w:rsidRPr="009F673B" w:rsidR="009F673B" w:rsidP="009F673B" w:rsidRDefault="009F673B" w14:paraId="04BB4095"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It is reasonable to include uniform, standardized language on the interconnection application communicating the importance of inputting accurate system cost information, provide a clear and consistent definition of ‘system cost’, and list potential consequences if it is misrepresented or intentionally erroneous.</w:t>
      </w:r>
    </w:p>
    <w:p w:rsidRPr="009F673B" w:rsidR="009F673B" w:rsidP="009F673B" w:rsidRDefault="009F673B" w14:paraId="1EA942E3"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It is reasonable to apply data validation rules to the Total Cost field on the online interconnection application interface to quality-control data entry into the field to prevent misrepresentation and preempt user input errors.</w:t>
      </w:r>
    </w:p>
    <w:p w:rsidRPr="009F673B" w:rsidR="009F673B" w:rsidP="009F673B" w:rsidRDefault="009F673B" w14:paraId="5E77BF20"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The IOUs’ online interconnection application interface currently collects </w:t>
      </w:r>
      <w:r w:rsidR="00D06367">
        <w:rPr>
          <w:rFonts w:ascii="Palatino Linotype" w:hAnsi="Palatino Linotype" w:eastAsia="Palatino Linotype" w:cs="Times New Roman"/>
          <w:kern w:val="0"/>
          <w14:ligatures w14:val="none"/>
        </w:rPr>
        <w:t xml:space="preserve">the </w:t>
      </w:r>
      <w:r w:rsidRPr="009F673B" w:rsidR="00D06367">
        <w:rPr>
          <w:rFonts w:ascii="Palatino Linotype" w:hAnsi="Palatino Linotype" w:eastAsia="Palatino Linotype" w:cs="Times New Roman"/>
          <w:kern w:val="0"/>
          <w14:ligatures w14:val="none"/>
        </w:rPr>
        <w:t>System Size (DC) data</w:t>
      </w:r>
      <w:r w:rsidR="00D06367">
        <w:rPr>
          <w:rFonts w:ascii="Palatino Linotype" w:hAnsi="Palatino Linotype" w:eastAsia="Palatino Linotype" w:cs="Times New Roman"/>
          <w:kern w:val="0"/>
          <w14:ligatures w14:val="none"/>
        </w:rPr>
        <w:t>, which is then transmitted</w:t>
      </w:r>
      <w:r w:rsidRPr="009F673B">
        <w:rPr>
          <w:rFonts w:ascii="Palatino Linotype" w:hAnsi="Palatino Linotype" w:eastAsia="Palatino Linotype" w:cs="Times New Roman"/>
          <w:kern w:val="0"/>
          <w14:ligatures w14:val="none"/>
        </w:rPr>
        <w:t xml:space="preserve"> to DGStats.</w:t>
      </w:r>
    </w:p>
    <w:p w:rsidRPr="009F673B" w:rsidR="009F673B" w:rsidP="009F673B" w:rsidRDefault="009F673B" w14:paraId="32EC2576"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The ‘system </w:t>
      </w:r>
      <w:proofErr w:type="gramStart"/>
      <w:r w:rsidRPr="009F673B">
        <w:rPr>
          <w:rFonts w:ascii="Palatino Linotype" w:hAnsi="Palatino Linotype" w:eastAsia="Palatino Linotype" w:cs="Times New Roman"/>
          <w:kern w:val="0"/>
          <w14:ligatures w14:val="none"/>
        </w:rPr>
        <w:t>size’</w:t>
      </w:r>
      <w:proofErr w:type="gramEnd"/>
      <w:r w:rsidRPr="009F673B">
        <w:rPr>
          <w:rFonts w:ascii="Palatino Linotype" w:hAnsi="Palatino Linotype" w:eastAsia="Palatino Linotype" w:cs="Times New Roman"/>
          <w:kern w:val="0"/>
          <w14:ligatures w14:val="none"/>
        </w:rPr>
        <w:t xml:space="preserve"> terminology can be misunderstood since it is defined differently in the Rule 21 Tariff versus DGStats.</w:t>
      </w:r>
    </w:p>
    <w:p w:rsidRPr="009F673B" w:rsidR="009F673B" w:rsidP="009F673B" w:rsidRDefault="009F673B" w14:paraId="2865FCDB"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It is reasonable to rename the System Size (DC) and System Size (AC) fields on the online interconnection application interface and the interconnection application dataset to Generator Size (DC) and Generator Size (AC), respectively.</w:t>
      </w:r>
    </w:p>
    <w:p w:rsidRPr="009F673B" w:rsidR="009F673B" w:rsidP="009F673B" w:rsidRDefault="009F673B" w14:paraId="6BA220FE"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Current entries in the System Size (DC) column are not in the same test conditions and are not consistently </w:t>
      </w:r>
      <w:proofErr w:type="gramStart"/>
      <w:r w:rsidRPr="009F673B">
        <w:rPr>
          <w:rFonts w:ascii="Palatino Linotype" w:hAnsi="Palatino Linotype" w:eastAsia="Palatino Linotype" w:cs="Times New Roman"/>
          <w:kern w:val="0"/>
          <w14:ligatures w14:val="none"/>
        </w:rPr>
        <w:t>auto-calculated</w:t>
      </w:r>
      <w:proofErr w:type="gramEnd"/>
      <w:r w:rsidRPr="009F673B">
        <w:rPr>
          <w:rFonts w:ascii="Palatino Linotype" w:hAnsi="Palatino Linotype" w:eastAsia="Palatino Linotype" w:cs="Times New Roman"/>
          <w:kern w:val="0"/>
          <w14:ligatures w14:val="none"/>
        </w:rPr>
        <w:t xml:space="preserve"> across the utilities.</w:t>
      </w:r>
    </w:p>
    <w:p w:rsidRPr="009F673B" w:rsidR="009F673B" w:rsidP="009F673B" w:rsidRDefault="009F673B" w14:paraId="45D89C65"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lastRenderedPageBreak/>
        <w:t>It is reasonable for the IOUs to revise the online interconnection application interfaces to auto-calculate the System Size (DC) value in Standard Test Condition for all equipment.</w:t>
      </w:r>
    </w:p>
    <w:p w:rsidRPr="009F673B" w:rsidR="009F673B" w:rsidP="009F673B" w:rsidRDefault="009F673B" w14:paraId="21F4ACBB"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It is reasonable for the IOUs to correct all past entries by removing the existing System Size (DC) column values and re-generating them using the generator quantity and associated module model nameplate capacity in Standard Test Condition for each generator before submission to Energy Division or DGStats. Existing values can be preserved for rows where the generators cannot be found on the </w:t>
      </w:r>
      <w:proofErr w:type="gramStart"/>
      <w:r w:rsidRPr="009F673B">
        <w:rPr>
          <w:rFonts w:ascii="Palatino Linotype" w:hAnsi="Palatino Linotype" w:eastAsia="Palatino Linotype" w:cs="Times New Roman"/>
          <w:kern w:val="0"/>
          <w14:ligatures w14:val="none"/>
        </w:rPr>
        <w:t>IOUs’</w:t>
      </w:r>
      <w:proofErr w:type="gramEnd"/>
      <w:r w:rsidRPr="009F673B">
        <w:rPr>
          <w:rFonts w:ascii="Palatino Linotype" w:hAnsi="Palatino Linotype" w:eastAsia="Palatino Linotype" w:cs="Times New Roman"/>
          <w:kern w:val="0"/>
          <w14:ligatures w14:val="none"/>
        </w:rPr>
        <w:t xml:space="preserve"> verified equipment list.</w:t>
      </w:r>
    </w:p>
    <w:p w:rsidRPr="009F673B" w:rsidR="009F673B" w:rsidP="009F673B" w:rsidRDefault="009F673B" w14:paraId="429333D6"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The customer is responsible for notifying the utility when their interconnected system has been decommissioned (</w:t>
      </w:r>
      <w:r w:rsidR="00D06367">
        <w:rPr>
          <w:rFonts w:ascii="Palatino Linotype" w:hAnsi="Palatino Linotype" w:eastAsia="Palatino Linotype" w:cs="Times New Roman"/>
          <w:kern w:val="0"/>
          <w14:ligatures w14:val="none"/>
        </w:rPr>
        <w:t xml:space="preserve">meaning </w:t>
      </w:r>
      <w:r w:rsidRPr="009F673B" w:rsidR="00D06367">
        <w:rPr>
          <w:rFonts w:ascii="Palatino Linotype" w:hAnsi="Palatino Linotype" w:eastAsia="Palatino Linotype" w:cs="Times New Roman"/>
          <w:kern w:val="0"/>
          <w14:ligatures w14:val="none"/>
        </w:rPr>
        <w:t>no longer operational). In practice, however,</w:t>
      </w:r>
      <w:r w:rsidRPr="009F673B">
        <w:rPr>
          <w:rFonts w:ascii="Palatino Linotype" w:hAnsi="Palatino Linotype" w:eastAsia="Palatino Linotype" w:cs="Times New Roman"/>
          <w:kern w:val="0"/>
          <w14:ligatures w14:val="none"/>
        </w:rPr>
        <w:t xml:space="preserve"> for a variety of reasons, such notifications may not occur or may not happen in a timely manner.</w:t>
      </w:r>
    </w:p>
    <w:p w:rsidRPr="009F673B" w:rsidR="009F673B" w:rsidP="009F673B" w:rsidRDefault="009F673B" w14:paraId="24387189"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Accurate decommissioning data allows researchers and policymakers to better understand the generation equipment itself, including longevity, supplier performance over time, reliability, and more. Without accurate decommission data, evaluations of these items will be compromised.</w:t>
      </w:r>
    </w:p>
    <w:p w:rsidRPr="009F673B" w:rsidR="009F673B" w:rsidP="009F673B" w:rsidRDefault="009F673B" w14:paraId="2468519D"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Incorrect customer decommissionings and a lack of formal recourse processes (to correct the errors) lead to poor customer outcomes.</w:t>
      </w:r>
    </w:p>
    <w:p w:rsidRPr="009F673B" w:rsidR="009F673B" w:rsidP="009F673B" w:rsidRDefault="009F673B" w14:paraId="510FBA64"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Current </w:t>
      </w:r>
      <w:r w:rsidRPr="009F673B" w:rsidR="00C57F25">
        <w:rPr>
          <w:rFonts w:ascii="Palatino Linotype" w:hAnsi="Palatino Linotype" w:eastAsia="Palatino Linotype" w:cs="Times New Roman"/>
          <w:kern w:val="0"/>
          <w14:ligatures w14:val="none"/>
        </w:rPr>
        <w:t xml:space="preserve">guidance </w:t>
      </w:r>
      <w:r w:rsidR="00C57F25">
        <w:rPr>
          <w:rFonts w:ascii="Palatino Linotype" w:hAnsi="Palatino Linotype" w:eastAsia="Palatino Linotype" w:cs="Times New Roman"/>
          <w:kern w:val="0"/>
          <w14:ligatures w14:val="none"/>
        </w:rPr>
        <w:t xml:space="preserve">on </w:t>
      </w:r>
      <w:r w:rsidRPr="009F673B">
        <w:rPr>
          <w:rFonts w:ascii="Palatino Linotype" w:hAnsi="Palatino Linotype" w:eastAsia="Palatino Linotype" w:cs="Times New Roman"/>
          <w:kern w:val="0"/>
          <w14:ligatures w14:val="none"/>
        </w:rPr>
        <w:t>decommission</w:t>
      </w:r>
      <w:r w:rsidR="00C57F25">
        <w:rPr>
          <w:rFonts w:ascii="Palatino Linotype" w:hAnsi="Palatino Linotype" w:eastAsia="Palatino Linotype" w:cs="Times New Roman"/>
          <w:kern w:val="0"/>
          <w14:ligatures w14:val="none"/>
        </w:rPr>
        <w:t>ing</w:t>
      </w:r>
      <w:r w:rsidRPr="009F673B">
        <w:rPr>
          <w:rFonts w:ascii="Palatino Linotype" w:hAnsi="Palatino Linotype" w:eastAsia="Palatino Linotype" w:cs="Times New Roman"/>
          <w:kern w:val="0"/>
          <w14:ligatures w14:val="none"/>
        </w:rPr>
        <w:t xml:space="preserve"> is sparse or non-existent.</w:t>
      </w:r>
    </w:p>
    <w:p w:rsidRPr="009F673B" w:rsidR="009F673B" w:rsidP="009F673B" w:rsidRDefault="009F673B" w14:paraId="636E7DAB"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It is reasonable for the IOUs to host a hybrid public stakeholder workshop to address and facilitate understanding on how to better provide decommissioning guidance, evaluate reporting accuracy, and evaluate impacts of inaccurate decommissioning data.</w:t>
      </w:r>
    </w:p>
    <w:p w:rsidRPr="009F673B" w:rsidR="009F673B" w:rsidP="009F673B" w:rsidRDefault="009F673B" w14:paraId="20D8062E"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It is reasonable for the IOUs to prepare and file a joint Decommission</w:t>
      </w:r>
      <w:r w:rsidR="00182250">
        <w:rPr>
          <w:rFonts w:ascii="Palatino Linotype" w:hAnsi="Palatino Linotype" w:eastAsia="Palatino Linotype" w:cs="Times New Roman"/>
          <w:kern w:val="0"/>
          <w14:ligatures w14:val="none"/>
        </w:rPr>
        <w:t>ing</w:t>
      </w:r>
      <w:r w:rsidRPr="009F673B">
        <w:rPr>
          <w:rFonts w:ascii="Palatino Linotype" w:hAnsi="Palatino Linotype" w:eastAsia="Palatino Linotype" w:cs="Times New Roman"/>
          <w:kern w:val="0"/>
          <w14:ligatures w14:val="none"/>
        </w:rPr>
        <w:t xml:space="preserve"> Workshop Report.</w:t>
      </w:r>
    </w:p>
    <w:p w:rsidRPr="009F673B" w:rsidR="009F673B" w:rsidP="009F673B" w:rsidRDefault="009F673B" w14:paraId="1A71CC42"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 xml:space="preserve">It is reasonable for the IOUs to track decommission reasons in more detail, in a query-able format, and include them </w:t>
      </w:r>
      <w:r w:rsidR="00140DFD">
        <w:rPr>
          <w:rFonts w:ascii="Palatino Linotype" w:hAnsi="Palatino Linotype" w:eastAsia="Palatino Linotype" w:cs="Times New Roman"/>
          <w:kern w:val="0"/>
          <w14:ligatures w14:val="none"/>
        </w:rPr>
        <w:t>i</w:t>
      </w:r>
      <w:r w:rsidRPr="009F673B">
        <w:rPr>
          <w:rFonts w:ascii="Palatino Linotype" w:hAnsi="Palatino Linotype" w:eastAsia="Palatino Linotype" w:cs="Times New Roman"/>
          <w:kern w:val="0"/>
          <w14:ligatures w14:val="none"/>
        </w:rPr>
        <w:t>n the</w:t>
      </w:r>
      <w:r w:rsidR="00140DFD">
        <w:rPr>
          <w:rFonts w:ascii="Palatino Linotype" w:hAnsi="Palatino Linotype" w:eastAsia="Palatino Linotype" w:cs="Times New Roman"/>
          <w:kern w:val="0"/>
          <w14:ligatures w14:val="none"/>
        </w:rPr>
        <w:t>ir</w:t>
      </w:r>
      <w:r w:rsidRPr="009F673B">
        <w:rPr>
          <w:rFonts w:ascii="Palatino Linotype" w:hAnsi="Palatino Linotype" w:eastAsia="Palatino Linotype" w:cs="Times New Roman"/>
          <w:kern w:val="0"/>
          <w14:ligatures w14:val="none"/>
        </w:rPr>
        <w:t xml:space="preserve"> interconnection application data submissions.</w:t>
      </w:r>
    </w:p>
    <w:p w:rsidR="00F253FE" w:rsidP="00F253FE" w:rsidRDefault="009F673B" w14:paraId="1AB5C6A3" w14:textId="77777777">
      <w:pPr>
        <w:numPr>
          <w:ilvl w:val="0"/>
          <w:numId w:val="15"/>
        </w:numPr>
        <w:spacing w:after="0" w:line="240" w:lineRule="auto"/>
        <w:rPr>
          <w:rFonts w:ascii="Palatino Linotype" w:hAnsi="Palatino Linotype" w:eastAsia="Palatino Linotype" w:cs="Times New Roman"/>
          <w:kern w:val="0"/>
          <w14:ligatures w14:val="none"/>
        </w:rPr>
      </w:pPr>
      <w:r w:rsidRPr="009F673B">
        <w:rPr>
          <w:rFonts w:ascii="Palatino Linotype" w:hAnsi="Palatino Linotype" w:eastAsia="Palatino Linotype" w:cs="Times New Roman"/>
          <w:kern w:val="0"/>
          <w14:ligatures w14:val="none"/>
        </w:rPr>
        <w:t>It is reasonable to authorize Energy Division to modify the decommission</w:t>
      </w:r>
      <w:r w:rsidR="00320A0D">
        <w:rPr>
          <w:rFonts w:ascii="Palatino Linotype" w:hAnsi="Palatino Linotype" w:eastAsia="Palatino Linotype" w:cs="Times New Roman"/>
          <w:kern w:val="0"/>
          <w14:ligatures w14:val="none"/>
        </w:rPr>
        <w:t>ing</w:t>
      </w:r>
      <w:r w:rsidRPr="009F673B">
        <w:rPr>
          <w:rFonts w:ascii="Palatino Linotype" w:hAnsi="Palatino Linotype" w:eastAsia="Palatino Linotype" w:cs="Times New Roman"/>
          <w:kern w:val="0"/>
          <w14:ligatures w14:val="none"/>
        </w:rPr>
        <w:t xml:space="preserve"> reasons listed in this Resolution through a Letter from the Deputy Executive Director </w:t>
      </w:r>
      <w:r w:rsidR="00320A0D">
        <w:rPr>
          <w:rFonts w:ascii="Palatino Linotype" w:hAnsi="Palatino Linotype" w:eastAsia="Palatino Linotype" w:cs="Times New Roman"/>
          <w:kern w:val="0"/>
          <w14:ligatures w14:val="none"/>
        </w:rPr>
        <w:t>and/or their designee</w:t>
      </w:r>
      <w:r w:rsidRPr="009F673B">
        <w:rPr>
          <w:rFonts w:ascii="Palatino Linotype" w:hAnsi="Palatino Linotype" w:eastAsia="Palatino Linotype" w:cs="Times New Roman"/>
          <w:kern w:val="0"/>
          <w14:ligatures w14:val="none"/>
        </w:rPr>
        <w:t xml:space="preserve"> after consultation with the </w:t>
      </w:r>
      <w:r w:rsidR="00320A0D">
        <w:rPr>
          <w:rFonts w:ascii="Palatino Linotype" w:hAnsi="Palatino Linotype" w:eastAsia="Palatino Linotype" w:cs="Times New Roman"/>
          <w:kern w:val="0"/>
          <w14:ligatures w14:val="none"/>
        </w:rPr>
        <w:t>IOUs</w:t>
      </w:r>
      <w:r w:rsidRPr="009F673B">
        <w:rPr>
          <w:rFonts w:ascii="Palatino Linotype" w:hAnsi="Palatino Linotype" w:eastAsia="Palatino Linotype" w:cs="Times New Roman"/>
          <w:kern w:val="0"/>
          <w14:ligatures w14:val="none"/>
        </w:rPr>
        <w:t>.</w:t>
      </w:r>
      <w:r w:rsidR="00F253FE">
        <w:rPr>
          <w:rFonts w:ascii="Palatino Linotype" w:hAnsi="Palatino Linotype" w:eastAsia="Palatino Linotype" w:cs="Times New Roman"/>
          <w:kern w:val="0"/>
          <w14:ligatures w14:val="none"/>
        </w:rPr>
        <w:t xml:space="preserve"> </w:t>
      </w:r>
    </w:p>
    <w:p w:rsidRPr="00F253FE" w:rsidR="00F253FE" w:rsidP="00F253FE" w:rsidRDefault="00D5488E" w14:paraId="4A9219B4" w14:textId="77777777">
      <w:pPr>
        <w:numPr>
          <w:ilvl w:val="0"/>
          <w:numId w:val="15"/>
        </w:numPr>
        <w:spacing w:after="0" w:line="240" w:lineRule="auto"/>
        <w:rPr>
          <w:rFonts w:ascii="Palatino Linotype" w:hAnsi="Palatino Linotype" w:eastAsia="Palatino Linotype" w:cs="Times New Roman"/>
          <w:kern w:val="0"/>
          <w14:ligatures w14:val="none"/>
        </w:rPr>
      </w:pPr>
      <w:r w:rsidRPr="00F253FE">
        <w:rPr>
          <w:rFonts w:ascii="Palatino Linotype" w:hAnsi="Palatino Linotype" w:eastAsia="Palatino Linotype" w:cs="Times New Roman"/>
          <w:kern w:val="0"/>
          <w14:ligatures w14:val="none"/>
        </w:rPr>
        <w:t xml:space="preserve">There </w:t>
      </w:r>
      <w:r w:rsidRPr="00F253FE" w:rsidR="008A0FAF">
        <w:rPr>
          <w:rFonts w:ascii="Palatino Linotype" w:hAnsi="Palatino Linotype" w:eastAsia="Palatino Linotype" w:cs="Times New Roman"/>
          <w:kern w:val="0"/>
          <w14:ligatures w14:val="none"/>
        </w:rPr>
        <w:t>are</w:t>
      </w:r>
      <w:r w:rsidRPr="00F253FE">
        <w:rPr>
          <w:rFonts w:ascii="Palatino Linotype" w:hAnsi="Palatino Linotype" w:eastAsia="Palatino Linotype" w:cs="Times New Roman"/>
          <w:kern w:val="0"/>
          <w14:ligatures w14:val="none"/>
        </w:rPr>
        <w:t xml:space="preserve"> significant benefit</w:t>
      </w:r>
      <w:r w:rsidRPr="00F253FE" w:rsidR="008A0FAF">
        <w:rPr>
          <w:rFonts w:ascii="Palatino Linotype" w:hAnsi="Palatino Linotype" w:eastAsia="Palatino Linotype" w:cs="Times New Roman"/>
          <w:kern w:val="0"/>
          <w14:ligatures w14:val="none"/>
        </w:rPr>
        <w:t>s</w:t>
      </w:r>
      <w:r w:rsidRPr="00F253FE">
        <w:rPr>
          <w:rFonts w:ascii="Palatino Linotype" w:hAnsi="Palatino Linotype" w:eastAsia="Palatino Linotype" w:cs="Times New Roman"/>
          <w:kern w:val="0"/>
          <w14:ligatures w14:val="none"/>
        </w:rPr>
        <w:t xml:space="preserve"> to solar and storage customers, </w:t>
      </w:r>
      <w:r w:rsidRPr="00F253FE" w:rsidR="00B11219">
        <w:rPr>
          <w:rFonts w:ascii="Palatino Linotype" w:hAnsi="Palatino Linotype" w:eastAsia="Palatino Linotype" w:cs="Times New Roman"/>
          <w:kern w:val="0"/>
          <w14:ligatures w14:val="none"/>
        </w:rPr>
        <w:t xml:space="preserve">regulatory staff, </w:t>
      </w:r>
      <w:r w:rsidRPr="00F253FE" w:rsidR="0064265E">
        <w:rPr>
          <w:rFonts w:ascii="Palatino Linotype" w:hAnsi="Palatino Linotype" w:eastAsia="Palatino Linotype" w:cs="Times New Roman"/>
          <w:kern w:val="0"/>
          <w14:ligatures w14:val="none"/>
        </w:rPr>
        <w:t>market participants, researchers,</w:t>
      </w:r>
      <w:r w:rsidRPr="00F253FE" w:rsidR="00B11219">
        <w:rPr>
          <w:rFonts w:ascii="Palatino Linotype" w:hAnsi="Palatino Linotype" w:eastAsia="Palatino Linotype" w:cs="Times New Roman"/>
          <w:kern w:val="0"/>
          <w14:ligatures w14:val="none"/>
        </w:rPr>
        <w:t xml:space="preserve"> </w:t>
      </w:r>
      <w:r w:rsidRPr="00F253FE" w:rsidR="00E3099C">
        <w:rPr>
          <w:rFonts w:ascii="Palatino Linotype" w:hAnsi="Palatino Linotype" w:eastAsia="Palatino Linotype" w:cs="Times New Roman"/>
          <w:kern w:val="0"/>
          <w14:ligatures w14:val="none"/>
        </w:rPr>
        <w:t xml:space="preserve">evaluators, </w:t>
      </w:r>
      <w:r w:rsidRPr="00F253FE" w:rsidR="00B11219">
        <w:rPr>
          <w:rFonts w:ascii="Palatino Linotype" w:hAnsi="Palatino Linotype" w:eastAsia="Palatino Linotype" w:cs="Times New Roman"/>
          <w:kern w:val="0"/>
          <w14:ligatures w14:val="none"/>
        </w:rPr>
        <w:t xml:space="preserve">and decision-makers to </w:t>
      </w:r>
      <w:r w:rsidRPr="00F253FE" w:rsidR="009E22A1">
        <w:rPr>
          <w:rFonts w:ascii="Palatino Linotype" w:hAnsi="Palatino Linotype" w:eastAsia="Palatino Linotype" w:cs="Times New Roman"/>
          <w:kern w:val="0"/>
          <w14:ligatures w14:val="none"/>
        </w:rPr>
        <w:t xml:space="preserve">posting </w:t>
      </w:r>
      <w:r w:rsidRPr="00F253FE" w:rsidR="00E3099C">
        <w:rPr>
          <w:rFonts w:ascii="Palatino Linotype" w:hAnsi="Palatino Linotype" w:eastAsia="Palatino Linotype" w:cs="Times New Roman"/>
          <w:kern w:val="0"/>
          <w14:ligatures w14:val="none"/>
        </w:rPr>
        <w:t xml:space="preserve">CSLB </w:t>
      </w:r>
      <w:r w:rsidRPr="00F253FE" w:rsidR="009E22A1">
        <w:rPr>
          <w:rFonts w:ascii="Palatino Linotype" w:hAnsi="Palatino Linotype" w:eastAsia="Palatino Linotype" w:cs="Times New Roman"/>
          <w:kern w:val="0"/>
          <w14:ligatures w14:val="none"/>
        </w:rPr>
        <w:t xml:space="preserve">disclosure document data to the DGStats </w:t>
      </w:r>
      <w:r w:rsidRPr="00F253FE" w:rsidR="00C6381F">
        <w:rPr>
          <w:rFonts w:ascii="Palatino Linotype" w:hAnsi="Palatino Linotype" w:eastAsia="Palatino Linotype" w:cs="Times New Roman"/>
          <w:kern w:val="0"/>
          <w14:ligatures w14:val="none"/>
        </w:rPr>
        <w:t>website.</w:t>
      </w:r>
      <w:r w:rsidRPr="00F253FE" w:rsidR="00302B79">
        <w:rPr>
          <w:rFonts w:ascii="Palatino Linotype" w:hAnsi="Palatino Linotype" w:eastAsia="Palatino Linotype" w:cs="Times New Roman"/>
          <w:kern w:val="0"/>
          <w14:ligatures w14:val="none"/>
        </w:rPr>
        <w:t xml:space="preserve"> </w:t>
      </w:r>
      <w:r w:rsidR="00DA3CDB">
        <w:rPr>
          <w:rFonts w:ascii="Palatino Linotype" w:hAnsi="Palatino Linotype" w:eastAsia="Palatino Linotype" w:cs="Times New Roman"/>
          <w:kern w:val="0"/>
          <w14:ligatures w14:val="none"/>
        </w:rPr>
        <w:t>Given these benefits, w</w:t>
      </w:r>
      <w:r w:rsidRPr="00EB2CB5" w:rsidR="00DA3CDB">
        <w:rPr>
          <w:rFonts w:ascii="Palatino Linotype" w:hAnsi="Palatino Linotype" w:eastAsia="Palatino Linotype" w:cs="Times New Roman"/>
          <w:kern w:val="0"/>
          <w14:ligatures w14:val="none"/>
        </w:rPr>
        <w:t>e</w:t>
      </w:r>
      <w:r w:rsidR="00DA3CDB">
        <w:rPr>
          <w:rFonts w:ascii="Palatino Linotype" w:hAnsi="Palatino Linotype" w:eastAsia="Palatino Linotype" w:cs="Times New Roman"/>
          <w:kern w:val="0"/>
          <w14:ligatures w14:val="none"/>
        </w:rPr>
        <w:t xml:space="preserve"> </w:t>
      </w:r>
      <w:r w:rsidRPr="00EB2CB5" w:rsidR="00DA3CDB">
        <w:rPr>
          <w:rFonts w:ascii="Palatino Linotype" w:hAnsi="Palatino Linotype" w:eastAsia="Palatino Linotype" w:cs="Times New Roman"/>
          <w:kern w:val="0"/>
          <w14:ligatures w14:val="none"/>
        </w:rPr>
        <w:t>determin</w:t>
      </w:r>
      <w:r w:rsidR="00242E05">
        <w:rPr>
          <w:rFonts w:ascii="Palatino Linotype" w:hAnsi="Palatino Linotype" w:eastAsia="Palatino Linotype" w:cs="Times New Roman"/>
          <w:kern w:val="0"/>
          <w14:ligatures w14:val="none"/>
        </w:rPr>
        <w:t>e</w:t>
      </w:r>
      <w:r w:rsidR="00DA3CDB">
        <w:rPr>
          <w:rFonts w:ascii="Palatino Linotype" w:hAnsi="Palatino Linotype" w:eastAsia="Palatino Linotype" w:cs="Times New Roman"/>
          <w:kern w:val="0"/>
          <w14:ligatures w14:val="none"/>
        </w:rPr>
        <w:t xml:space="preserve"> </w:t>
      </w:r>
      <w:r w:rsidRPr="00EB2CB5" w:rsidR="00DA3CDB">
        <w:rPr>
          <w:rFonts w:ascii="Palatino Linotype" w:hAnsi="Palatino Linotype" w:eastAsia="Palatino Linotype" w:cs="Times New Roman"/>
          <w:kern w:val="0"/>
          <w14:ligatures w14:val="none"/>
        </w:rPr>
        <w:t xml:space="preserve">that the directed disclosure of </w:t>
      </w:r>
      <w:r w:rsidR="00DA3CDB">
        <w:rPr>
          <w:rFonts w:ascii="Palatino Linotype" w:hAnsi="Palatino Linotype" w:eastAsia="Palatino Linotype" w:cs="Times New Roman"/>
          <w:kern w:val="0"/>
          <w14:ligatures w14:val="none"/>
        </w:rPr>
        <w:t xml:space="preserve">this </w:t>
      </w:r>
      <w:r w:rsidRPr="00EB2CB5" w:rsidR="00DA3CDB">
        <w:rPr>
          <w:rFonts w:ascii="Palatino Linotype" w:hAnsi="Palatino Linotype" w:eastAsia="Palatino Linotype" w:cs="Times New Roman"/>
          <w:kern w:val="0"/>
          <w14:ligatures w14:val="none"/>
        </w:rPr>
        <w:t>identified customer information is a Primary Purpose in conformance with D.11-07-056</w:t>
      </w:r>
      <w:r w:rsidR="00DA3CDB">
        <w:rPr>
          <w:rFonts w:ascii="Palatino Linotype" w:hAnsi="Palatino Linotype" w:eastAsia="Palatino Linotype" w:cs="Times New Roman"/>
          <w:kern w:val="0"/>
          <w14:ligatures w14:val="none"/>
        </w:rPr>
        <w:t>.</w:t>
      </w:r>
    </w:p>
    <w:p w:rsidRPr="004E1D54" w:rsidR="00A75B2C" w:rsidP="004E1D54" w:rsidRDefault="00A76F4A" w14:paraId="61F0FAF6"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lastRenderedPageBreak/>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4E1D54" w:rsidR="004E1D54" w:rsidP="004E1D54" w:rsidRDefault="004E1D54" w14:paraId="74D890C5" w14:textId="220A704B">
      <w:pPr>
        <w:pStyle w:val="Default"/>
        <w:numPr>
          <w:ilvl w:val="0"/>
          <w:numId w:val="2"/>
        </w:numPr>
        <w:rPr>
          <w:rFonts w:eastAsia="Palatino Linotype" w:cs="Times New Roman"/>
          <w14:ligatures w14:val="none"/>
        </w:rPr>
      </w:pPr>
      <w:r w:rsidRPr="004E1D54">
        <w:rPr>
          <w:rFonts w:eastAsia="Palatino Linotype" w:cs="Times New Roman"/>
          <w14:ligatures w14:val="none"/>
        </w:rPr>
        <w:t xml:space="preserve">Within 150 days of the effective date of this resolution, Pacific Gas and Electric Company (PG&amp;E), Southern California Edison Company (SCE), and San Diego Gas &amp; Electric Company (SDG&amp;E) must submit an individual Tier 2 Advice Letter, titled ‘Individual DGStats Data Improvements’ and jointly submit a Tier </w:t>
      </w:r>
      <w:r w:rsidR="00697BA9">
        <w:rPr>
          <w:rFonts w:eastAsia="Palatino Linotype" w:cs="Times New Roman"/>
          <w14:ligatures w14:val="none"/>
        </w:rPr>
        <w:t xml:space="preserve">2 </w:t>
      </w:r>
      <w:r w:rsidRPr="004E1D54">
        <w:rPr>
          <w:rFonts w:eastAsia="Palatino Linotype" w:cs="Times New Roman"/>
          <w14:ligatures w14:val="none"/>
        </w:rPr>
        <w:t xml:space="preserve">Advice Letter, titled ‘Joint DGStats Data Improvements’. </w:t>
      </w:r>
      <w:r w:rsidR="00067277">
        <w:rPr>
          <w:rFonts w:eastAsia="Palatino Linotype" w:cs="Times New Roman"/>
          <w14:ligatures w14:val="none"/>
        </w:rPr>
        <w:t>D</w:t>
      </w:r>
      <w:r w:rsidRPr="004E1D54">
        <w:rPr>
          <w:rFonts w:eastAsia="Palatino Linotype" w:cs="Times New Roman"/>
          <w14:ligatures w14:val="none"/>
        </w:rPr>
        <w:t xml:space="preserve">etails </w:t>
      </w:r>
      <w:r w:rsidR="00067277">
        <w:rPr>
          <w:rFonts w:eastAsia="Palatino Linotype" w:cs="Times New Roman"/>
          <w14:ligatures w14:val="none"/>
        </w:rPr>
        <w:t xml:space="preserve">for the contents </w:t>
      </w:r>
      <w:r w:rsidRPr="004E1D54" w:rsidR="00067277">
        <w:rPr>
          <w:rFonts w:eastAsia="Palatino Linotype" w:cs="Times New Roman"/>
          <w14:ligatures w14:val="none"/>
        </w:rPr>
        <w:t>o</w:t>
      </w:r>
      <w:r w:rsidR="00067277">
        <w:rPr>
          <w:rFonts w:eastAsia="Palatino Linotype" w:cs="Times New Roman"/>
          <w14:ligatures w14:val="none"/>
        </w:rPr>
        <w:t>f</w:t>
      </w:r>
      <w:r w:rsidRPr="004E1D54" w:rsidR="00067277">
        <w:rPr>
          <w:rFonts w:eastAsia="Palatino Linotype" w:cs="Times New Roman"/>
          <w14:ligatures w14:val="none"/>
        </w:rPr>
        <w:t xml:space="preserve"> </w:t>
      </w:r>
      <w:r w:rsidR="00067277">
        <w:rPr>
          <w:rFonts w:eastAsia="Palatino Linotype" w:cs="Times New Roman"/>
          <w14:ligatures w14:val="none"/>
        </w:rPr>
        <w:t xml:space="preserve">these </w:t>
      </w:r>
      <w:r w:rsidRPr="004E1D54">
        <w:rPr>
          <w:rFonts w:eastAsia="Palatino Linotype" w:cs="Times New Roman"/>
          <w14:ligatures w14:val="none"/>
        </w:rPr>
        <w:t>Advice Letter</w:t>
      </w:r>
      <w:r w:rsidR="00067277">
        <w:rPr>
          <w:rFonts w:eastAsia="Palatino Linotype" w:cs="Times New Roman"/>
          <w14:ligatures w14:val="none"/>
        </w:rPr>
        <w:t>s</w:t>
      </w:r>
      <w:r w:rsidRPr="004E1D54">
        <w:rPr>
          <w:rFonts w:eastAsia="Palatino Linotype" w:cs="Times New Roman"/>
          <w14:ligatures w14:val="none"/>
        </w:rPr>
        <w:t xml:space="preserve"> are in the Discussion section and </w:t>
      </w:r>
      <w:r w:rsidR="00421600">
        <w:rPr>
          <w:rFonts w:eastAsia="Palatino Linotype" w:cs="Times New Roman"/>
          <w14:ligatures w14:val="none"/>
        </w:rPr>
        <w:t>subsequent</w:t>
      </w:r>
      <w:r w:rsidR="00067277">
        <w:rPr>
          <w:rFonts w:eastAsia="Palatino Linotype" w:cs="Times New Roman"/>
          <w14:ligatures w14:val="none"/>
        </w:rPr>
        <w:t xml:space="preserve"> </w:t>
      </w:r>
      <w:r w:rsidRPr="004E1D54">
        <w:rPr>
          <w:rFonts w:eastAsia="Palatino Linotype" w:cs="Times New Roman"/>
          <w14:ligatures w14:val="none"/>
        </w:rPr>
        <w:t>O</w:t>
      </w:r>
      <w:r w:rsidR="00067277">
        <w:rPr>
          <w:rFonts w:eastAsia="Palatino Linotype" w:cs="Times New Roman"/>
          <w14:ligatures w14:val="none"/>
        </w:rPr>
        <w:t xml:space="preserve">rdering </w:t>
      </w:r>
      <w:r w:rsidRPr="004E1D54">
        <w:rPr>
          <w:rFonts w:eastAsia="Palatino Linotype" w:cs="Times New Roman"/>
          <w14:ligatures w14:val="none"/>
        </w:rPr>
        <w:t>P</w:t>
      </w:r>
      <w:r w:rsidR="00067277">
        <w:rPr>
          <w:rFonts w:eastAsia="Palatino Linotype" w:cs="Times New Roman"/>
          <w14:ligatures w14:val="none"/>
        </w:rPr>
        <w:t>aragraph</w:t>
      </w:r>
      <w:r w:rsidRPr="004E1D54">
        <w:rPr>
          <w:rFonts w:eastAsia="Palatino Linotype" w:cs="Times New Roman"/>
          <w14:ligatures w14:val="none"/>
        </w:rPr>
        <w:t xml:space="preserve">s. Both Advice Letters must be </w:t>
      </w:r>
      <w:r w:rsidR="009E1BB3">
        <w:rPr>
          <w:rFonts w:eastAsia="Palatino Linotype" w:cs="Times New Roman"/>
          <w14:ligatures w14:val="none"/>
        </w:rPr>
        <w:t>submitted</w:t>
      </w:r>
      <w:r w:rsidRPr="004E1D54" w:rsidR="00EB7BBF">
        <w:rPr>
          <w:rFonts w:eastAsia="Palatino Linotype" w:cs="Times New Roman"/>
          <w14:ligatures w14:val="none"/>
        </w:rPr>
        <w:t xml:space="preserve"> </w:t>
      </w:r>
      <w:r w:rsidR="009E1BB3">
        <w:rPr>
          <w:rFonts w:eastAsia="Palatino Linotype" w:cs="Times New Roman"/>
          <w14:ligatures w14:val="none"/>
        </w:rPr>
        <w:t>to</w:t>
      </w:r>
      <w:r w:rsidRPr="004E1D54">
        <w:rPr>
          <w:rFonts w:eastAsia="Palatino Linotype" w:cs="Times New Roman"/>
          <w14:ligatures w14:val="none"/>
        </w:rPr>
        <w:t xml:space="preserve"> the following service lists: A.22-05-022, </w:t>
      </w:r>
      <w:r w:rsidR="008C67D7">
        <w:rPr>
          <w:rFonts w:eastAsia="Palatino Linotype" w:cs="Times New Roman"/>
          <w14:ligatures w14:val="none"/>
        </w:rPr>
        <w:br/>
      </w:r>
      <w:r w:rsidRPr="004E1D54">
        <w:rPr>
          <w:rFonts w:eastAsia="Palatino Linotype" w:cs="Times New Roman"/>
          <w14:ligatures w14:val="none"/>
        </w:rPr>
        <w:t>R.20-08-020, R.25-01-005, R.25-08-004, R.20-05-012.</w:t>
      </w:r>
    </w:p>
    <w:p w:rsidRPr="004E1D54" w:rsidR="004E1D54" w:rsidP="004E1D54" w:rsidRDefault="004E1D54" w14:paraId="3336DADD"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Within 1</w:t>
      </w:r>
      <w:r w:rsidR="00B47F83">
        <w:rPr>
          <w:rFonts w:eastAsia="Palatino Linotype" w:cs="Times New Roman"/>
          <w14:ligatures w14:val="none"/>
        </w:rPr>
        <w:t>5</w:t>
      </w:r>
      <w:r w:rsidRPr="004E1D54">
        <w:rPr>
          <w:rFonts w:eastAsia="Palatino Linotype" w:cs="Times New Roman"/>
          <w14:ligatures w14:val="none"/>
        </w:rPr>
        <w:t xml:space="preserve">0 days of the effective date of this resolution, Southern California Edison (SCE) Company must modify the California Distributed Generation Statistics contract to reflect the new authorized total budget of $2.6 million. </w:t>
      </w:r>
      <w:r w:rsidRPr="004E1D54" w:rsidR="00D06367">
        <w:rPr>
          <w:rFonts w:eastAsia="Palatino Linotype" w:cs="Times New Roman"/>
          <w14:ligatures w14:val="none"/>
        </w:rPr>
        <w:t xml:space="preserve">These funds </w:t>
      </w:r>
      <w:r w:rsidR="00D06367">
        <w:rPr>
          <w:rFonts w:eastAsia="Palatino Linotype" w:cs="Times New Roman"/>
          <w14:ligatures w14:val="none"/>
        </w:rPr>
        <w:t xml:space="preserve">must also </w:t>
      </w:r>
      <w:r w:rsidRPr="004E1D54">
        <w:rPr>
          <w:rFonts w:eastAsia="Palatino Linotype" w:cs="Times New Roman"/>
          <w14:ligatures w14:val="none"/>
        </w:rPr>
        <w:t xml:space="preserve">be made available for the remaining years of the </w:t>
      </w:r>
      <w:r w:rsidR="00D06367">
        <w:rPr>
          <w:rFonts w:eastAsia="Palatino Linotype" w:cs="Times New Roman"/>
          <w14:ligatures w14:val="none"/>
        </w:rPr>
        <w:t xml:space="preserve">current </w:t>
      </w:r>
      <w:r w:rsidRPr="004E1D54" w:rsidR="00D06367">
        <w:rPr>
          <w:rFonts w:eastAsia="Palatino Linotype" w:cs="Times New Roman"/>
          <w14:ligatures w14:val="none"/>
        </w:rPr>
        <w:t>contract term.</w:t>
      </w:r>
      <w:r w:rsidRPr="004E1D54">
        <w:rPr>
          <w:rFonts w:eastAsia="Palatino Linotype" w:cs="Times New Roman"/>
          <w14:ligatures w14:val="none"/>
        </w:rPr>
        <w:t xml:space="preserve"> SCE shall </w:t>
      </w:r>
      <w:r w:rsidR="00697BA9">
        <w:rPr>
          <w:rFonts w:eastAsia="Palatino Linotype" w:cs="Times New Roman"/>
          <w14:ligatures w14:val="none"/>
        </w:rPr>
        <w:t xml:space="preserve">document its completion of this task within its </w:t>
      </w:r>
      <w:r w:rsidRPr="004E1D54" w:rsidR="00697BA9">
        <w:rPr>
          <w:rFonts w:eastAsia="Palatino Linotype" w:cs="Times New Roman"/>
          <w14:ligatures w14:val="none"/>
        </w:rPr>
        <w:t>‘Individual DGStats Data Improvements’</w:t>
      </w:r>
      <w:r w:rsidR="00697BA9">
        <w:rPr>
          <w:rFonts w:eastAsia="Palatino Linotype" w:cs="Times New Roman"/>
          <w14:ligatures w14:val="none"/>
        </w:rPr>
        <w:t xml:space="preserve"> </w:t>
      </w:r>
      <w:r w:rsidR="005C6A47">
        <w:rPr>
          <w:rFonts w:eastAsia="Palatino Linotype" w:cs="Times New Roman"/>
          <w14:ligatures w14:val="none"/>
        </w:rPr>
        <w:t xml:space="preserve">Tier 2 Advice Letter </w:t>
      </w:r>
      <w:r w:rsidR="00697BA9">
        <w:rPr>
          <w:rFonts w:eastAsia="Palatino Linotype" w:cs="Times New Roman"/>
          <w14:ligatures w14:val="none"/>
        </w:rPr>
        <w:t>directed in Ordering Paragraph 1</w:t>
      </w:r>
      <w:r w:rsidRPr="004E1D54">
        <w:rPr>
          <w:rFonts w:eastAsia="Palatino Linotype" w:cs="Times New Roman"/>
          <w14:ligatures w14:val="none"/>
        </w:rPr>
        <w:t>.</w:t>
      </w:r>
    </w:p>
    <w:p w:rsidRPr="004E1D54" w:rsidR="004E1D54" w:rsidP="004E1D54" w:rsidRDefault="004E1D54" w14:paraId="5A772F85"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Within 1</w:t>
      </w:r>
      <w:r w:rsidR="00B47F83">
        <w:rPr>
          <w:rFonts w:eastAsia="Palatino Linotype" w:cs="Times New Roman"/>
          <w14:ligatures w14:val="none"/>
        </w:rPr>
        <w:t>5</w:t>
      </w:r>
      <w:r w:rsidRPr="004E1D54">
        <w:rPr>
          <w:rFonts w:eastAsia="Palatino Linotype" w:cs="Times New Roman"/>
          <w14:ligatures w14:val="none"/>
        </w:rPr>
        <w:t>0 days of the effective date of this resolution, Pacific Gas and Electric Company (PG&amp;E) and San Diego Gas &amp; Electric Company (SDG&amp;E) must update their California Distributed Generation Statistics co-funding agreements with Southern California Edison Company to align with the new authorized total budget of $2.6 million. PG&amp;E and SDG&amp;E</w:t>
      </w:r>
      <w:r w:rsidR="00697BA9">
        <w:rPr>
          <w:rFonts w:eastAsia="Palatino Linotype" w:cs="Times New Roman"/>
          <w14:ligatures w14:val="none"/>
        </w:rPr>
        <w:t xml:space="preserve"> shall</w:t>
      </w:r>
      <w:r w:rsidRPr="004E1D54">
        <w:rPr>
          <w:rFonts w:eastAsia="Palatino Linotype" w:cs="Times New Roman"/>
          <w14:ligatures w14:val="none"/>
        </w:rPr>
        <w:t xml:space="preserve"> </w:t>
      </w:r>
      <w:r w:rsidR="00697BA9">
        <w:rPr>
          <w:rFonts w:eastAsia="Palatino Linotype" w:cs="Times New Roman"/>
          <w14:ligatures w14:val="none"/>
        </w:rPr>
        <w:t xml:space="preserve">document their completion of this task within their </w:t>
      </w:r>
      <w:r w:rsidRPr="004E1D54" w:rsidR="00697BA9">
        <w:rPr>
          <w:rFonts w:eastAsia="Palatino Linotype" w:cs="Times New Roman"/>
          <w14:ligatures w14:val="none"/>
        </w:rPr>
        <w:t>‘Individual DGStats Data Improvements’</w:t>
      </w:r>
      <w:r w:rsidR="00697BA9">
        <w:rPr>
          <w:rFonts w:eastAsia="Palatino Linotype" w:cs="Times New Roman"/>
          <w14:ligatures w14:val="none"/>
        </w:rPr>
        <w:t xml:space="preserve"> </w:t>
      </w:r>
      <w:r w:rsidR="005C6A47">
        <w:rPr>
          <w:rFonts w:eastAsia="Palatino Linotype" w:cs="Times New Roman"/>
          <w14:ligatures w14:val="none"/>
        </w:rPr>
        <w:t xml:space="preserve">Tier 2 Advice Letters </w:t>
      </w:r>
      <w:r w:rsidR="00697BA9">
        <w:rPr>
          <w:rFonts w:eastAsia="Palatino Linotype" w:cs="Times New Roman"/>
          <w14:ligatures w14:val="none"/>
        </w:rPr>
        <w:t>directed in Ordering Paragraph 1</w:t>
      </w:r>
      <w:r w:rsidRPr="004E1D54" w:rsidR="00697BA9">
        <w:rPr>
          <w:rFonts w:eastAsia="Palatino Linotype" w:cs="Times New Roman"/>
          <w14:ligatures w14:val="none"/>
        </w:rPr>
        <w:t>.</w:t>
      </w:r>
    </w:p>
    <w:p w:rsidRPr="004E1D54" w:rsidR="004E1D54" w:rsidP="004E1D54" w:rsidRDefault="004E1D54" w14:paraId="2966D5FD"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Pacific Gas and Electric Company (PG&amp;E), Southern California Edison Company (SCE), and San Diego Gas &amp; Electric Company (SDG&amp;E) must continue to fund work on the California Distributed Generation Statistics website proportionally according to the allocations established under the California Solar Initiative program in D.10-09-046: 43.7 percent for PG&amp;E, 46 percent for SCE, and 10.3 percent for SDG&amp;E.</w:t>
      </w:r>
    </w:p>
    <w:p w:rsidRPr="004E1D54" w:rsidR="004E1D54" w:rsidP="004E1D54" w:rsidRDefault="004E1D54" w14:paraId="692C0820" w14:textId="0582BFE5">
      <w:pPr>
        <w:pStyle w:val="Default"/>
        <w:numPr>
          <w:ilvl w:val="0"/>
          <w:numId w:val="2"/>
        </w:numPr>
        <w:rPr>
          <w:rFonts w:eastAsia="Palatino Linotype" w:cs="Times New Roman"/>
          <w14:ligatures w14:val="none"/>
        </w:rPr>
      </w:pPr>
      <w:r w:rsidRPr="004E1D54">
        <w:rPr>
          <w:rFonts w:eastAsia="Palatino Linotype" w:cs="Times New Roman"/>
          <w14:ligatures w14:val="none"/>
        </w:rPr>
        <w:t xml:space="preserve">Energy Division is authorized to adjust the California Distributed Generation Statistics funding. Such increases are limited to once per year relative to the most recent year that the budget was last increased, indexed to the prior calendar </w:t>
      </w:r>
      <w:r w:rsidR="008C67D7">
        <w:rPr>
          <w:rFonts w:eastAsia="Palatino Linotype" w:cs="Times New Roman"/>
          <w14:ligatures w14:val="none"/>
        </w:rPr>
        <w:br/>
      </w:r>
      <w:r w:rsidRPr="004E1D54">
        <w:rPr>
          <w:rFonts w:eastAsia="Palatino Linotype" w:cs="Times New Roman"/>
          <w14:ligatures w14:val="none"/>
        </w:rPr>
        <w:t xml:space="preserve">year’s rate of inflation, and should be conducted through a Letter from the Deputy Executive Director and/or their designee </w:t>
      </w:r>
      <w:r w:rsidR="00D06367">
        <w:rPr>
          <w:rFonts w:eastAsia="Palatino Linotype" w:cs="Times New Roman"/>
          <w14:ligatures w14:val="none"/>
        </w:rPr>
        <w:t xml:space="preserve">or </w:t>
      </w:r>
      <w:r w:rsidRPr="004E1D54" w:rsidR="00D06367">
        <w:rPr>
          <w:rFonts w:eastAsia="Palatino Linotype" w:cs="Times New Roman"/>
          <w14:ligatures w14:val="none"/>
        </w:rPr>
        <w:t>a</w:t>
      </w:r>
      <w:r w:rsidR="00D06367">
        <w:rPr>
          <w:rFonts w:eastAsia="Palatino Linotype" w:cs="Times New Roman"/>
          <w14:ligatures w14:val="none"/>
        </w:rPr>
        <w:t>n email communication</w:t>
      </w:r>
      <w:r w:rsidRPr="004E1D54">
        <w:rPr>
          <w:rFonts w:eastAsia="Palatino Linotype" w:cs="Times New Roman"/>
          <w14:ligatures w14:val="none"/>
        </w:rPr>
        <w:t xml:space="preserve"> </w:t>
      </w:r>
      <w:r w:rsidR="008237CF">
        <w:rPr>
          <w:rFonts w:eastAsia="Palatino Linotype" w:cs="Times New Roman"/>
          <w14:ligatures w14:val="none"/>
        </w:rPr>
        <w:t>submitted</w:t>
      </w:r>
      <w:r w:rsidRPr="004E1D54" w:rsidR="008237CF">
        <w:rPr>
          <w:rFonts w:eastAsia="Palatino Linotype" w:cs="Times New Roman"/>
          <w14:ligatures w14:val="none"/>
        </w:rPr>
        <w:t xml:space="preserve"> </w:t>
      </w:r>
      <w:r w:rsidRPr="004E1D54">
        <w:rPr>
          <w:rFonts w:eastAsia="Palatino Linotype" w:cs="Times New Roman"/>
          <w14:ligatures w14:val="none"/>
        </w:rPr>
        <w:t xml:space="preserve">to the following service lists: A.22-05-022, R.20-08-020, R.25-01-005, R.25-08-004, </w:t>
      </w:r>
      <w:r w:rsidR="008237CF">
        <w:rPr>
          <w:rFonts w:eastAsia="Palatino Linotype" w:cs="Times New Roman"/>
          <w14:ligatures w14:val="none"/>
        </w:rPr>
        <w:t xml:space="preserve">and </w:t>
      </w:r>
      <w:r w:rsidRPr="004E1D54">
        <w:rPr>
          <w:rFonts w:eastAsia="Palatino Linotype" w:cs="Times New Roman"/>
          <w14:ligatures w14:val="none"/>
        </w:rPr>
        <w:t>R.20-05-012.</w:t>
      </w:r>
    </w:p>
    <w:p w:rsidR="00D06367" w:rsidP="00D06367" w:rsidRDefault="00D06367" w14:paraId="59409CD3" w14:textId="77777777">
      <w:pPr>
        <w:pStyle w:val="Default"/>
        <w:numPr>
          <w:ilvl w:val="0"/>
          <w:numId w:val="2"/>
        </w:numPr>
        <w:rPr>
          <w:rFonts w:eastAsia="Palatino Linotype" w:cs="Times New Roman"/>
          <w14:ligatures w14:val="none"/>
        </w:rPr>
      </w:pPr>
      <w:r>
        <w:rPr>
          <w:rFonts w:eastAsia="Palatino Linotype" w:cs="Times New Roman"/>
          <w14:ligatures w14:val="none"/>
        </w:rPr>
        <w:t xml:space="preserve">Within 150 days of the effective date of this resolution, </w:t>
      </w:r>
      <w:r w:rsidRPr="004E1D54">
        <w:rPr>
          <w:rFonts w:eastAsia="Palatino Linotype" w:cs="Times New Roman"/>
          <w14:ligatures w14:val="none"/>
        </w:rPr>
        <w:t xml:space="preserve">Pacific Gas and Electric Company (PG&amp;E), Southern California Edison Company (SCE), and San Diego Gas </w:t>
      </w:r>
      <w:r w:rsidRPr="004E1D54">
        <w:rPr>
          <w:rFonts w:eastAsia="Palatino Linotype" w:cs="Times New Roman"/>
          <w14:ligatures w14:val="none"/>
        </w:rPr>
        <w:lastRenderedPageBreak/>
        <w:t xml:space="preserve">&amp; Electric Company (SDG&amp;E) </w:t>
      </w:r>
      <w:r>
        <w:rPr>
          <w:rFonts w:eastAsia="Palatino Linotype" w:cs="Times New Roman"/>
          <w14:ligatures w14:val="none"/>
        </w:rPr>
        <w:t xml:space="preserve">must collaborate with the </w:t>
      </w:r>
      <w:r w:rsidRPr="004E1D54">
        <w:rPr>
          <w:rFonts w:eastAsia="Palatino Linotype" w:cs="Times New Roman"/>
          <w14:ligatures w14:val="none"/>
        </w:rPr>
        <w:t xml:space="preserve">California Distributed Generation Statistics vendor to </w:t>
      </w:r>
      <w:r>
        <w:rPr>
          <w:rFonts w:eastAsia="Palatino Linotype" w:cs="Times New Roman"/>
          <w14:ligatures w14:val="none"/>
        </w:rPr>
        <w:t>propose a</w:t>
      </w:r>
      <w:r w:rsidRPr="004E1D54">
        <w:rPr>
          <w:rFonts w:eastAsia="Palatino Linotype" w:cs="Times New Roman"/>
          <w14:ligatures w14:val="none"/>
        </w:rPr>
        <w:t xml:space="preserve"> new website name</w:t>
      </w:r>
      <w:r>
        <w:rPr>
          <w:rFonts w:eastAsia="Palatino Linotype" w:cs="Times New Roman"/>
          <w14:ligatures w14:val="none"/>
        </w:rPr>
        <w:t>. PG&amp;E, SCE, and SDG&amp;E should consult with Energy Division about the new proposed name. PG&amp;E, SCE, and SDG&amp;E must include this proposed name on the Joint DGStats Improvements Advice Letter directed in Ordering Paragraph 1.</w:t>
      </w:r>
    </w:p>
    <w:p w:rsidRPr="00FC7813" w:rsidR="00D06367" w:rsidP="00D06367" w:rsidRDefault="00D06367" w14:paraId="1ECD2565" w14:textId="77777777">
      <w:pPr>
        <w:pStyle w:val="Default"/>
        <w:numPr>
          <w:ilvl w:val="0"/>
          <w:numId w:val="2"/>
        </w:numPr>
        <w:rPr>
          <w:rFonts w:eastAsia="Palatino Linotype" w:cs="Times New Roman"/>
          <w14:ligatures w14:val="none"/>
        </w:rPr>
      </w:pPr>
      <w:r>
        <w:rPr>
          <w:rFonts w:eastAsia="Palatino Linotype" w:cs="Times New Roman"/>
          <w14:ligatures w14:val="none"/>
        </w:rPr>
        <w:t>Within 60 days of the Joint DGStats Improvements Advice Letter’s approval</w:t>
      </w:r>
      <w:r w:rsidRPr="004E1D54">
        <w:rPr>
          <w:rFonts w:eastAsia="Palatino Linotype" w:cs="Times New Roman"/>
          <w14:ligatures w14:val="none"/>
        </w:rPr>
        <w:t>,</w:t>
      </w:r>
      <w:r>
        <w:rPr>
          <w:rFonts w:eastAsia="Palatino Linotype" w:cs="Times New Roman"/>
          <w14:ligatures w14:val="none"/>
        </w:rPr>
        <w:t xml:space="preserve"> </w:t>
      </w:r>
      <w:r w:rsidRPr="004E1D54">
        <w:rPr>
          <w:rFonts w:eastAsia="Palatino Linotype" w:cs="Times New Roman"/>
          <w14:ligatures w14:val="none"/>
        </w:rPr>
        <w:t xml:space="preserve">Pacific Gas and Electric Company (PG&amp;E), Southern California Edison Company (SCE), and San Diego Gas &amp; Electric Company (SDG&amp;E) </w:t>
      </w:r>
      <w:r>
        <w:rPr>
          <w:rFonts w:eastAsia="Palatino Linotype" w:cs="Times New Roman"/>
          <w14:ligatures w14:val="none"/>
        </w:rPr>
        <w:t xml:space="preserve">must work with the California Distributed Generation Statistics vendor to implement the new website name and make any other relevant website changes. Once the name is implemented, PG&amp;E, SCE, and SDG&amp;E must email the following service lists to notify them of this change: </w:t>
      </w:r>
      <w:r w:rsidRPr="00164B14">
        <w:rPr>
          <w:rFonts w:eastAsia="Palatino Linotype" w:cs="Times New Roman"/>
          <w14:ligatures w14:val="none"/>
        </w:rPr>
        <w:t>A.22-05-022, R.20-08-020, R.25-01-005, R.25-08-004, R.20-05-012.</w:t>
      </w:r>
    </w:p>
    <w:p w:rsidRPr="004E1D54" w:rsidR="004E1D54" w:rsidP="004E1D54" w:rsidRDefault="004E1D54" w14:paraId="3F2045E5" w14:textId="4B7FEDA2">
      <w:pPr>
        <w:pStyle w:val="Default"/>
        <w:numPr>
          <w:ilvl w:val="0"/>
          <w:numId w:val="2"/>
        </w:numPr>
        <w:rPr>
          <w:rFonts w:eastAsia="Palatino Linotype" w:cs="Times New Roman"/>
          <w14:ligatures w14:val="none"/>
        </w:rPr>
      </w:pPr>
      <w:r w:rsidRPr="004E1D54">
        <w:rPr>
          <w:rFonts w:eastAsia="Palatino Linotype" w:cs="Times New Roman"/>
          <w14:ligatures w14:val="none"/>
        </w:rPr>
        <w:t xml:space="preserve">Within 150 days of the effective date of this resolution, Pacific Gas and Electric Company (PG&amp;E), Southern California Edison Company (SCE), and </w:t>
      </w:r>
      <w:r w:rsidR="000F0036">
        <w:rPr>
          <w:rFonts w:eastAsia="Palatino Linotype" w:cs="Times New Roman"/>
          <w14:ligatures w14:val="none"/>
        </w:rPr>
        <w:br/>
      </w:r>
      <w:r w:rsidRPr="004E1D54">
        <w:rPr>
          <w:rFonts w:eastAsia="Palatino Linotype" w:cs="Times New Roman"/>
          <w14:ligatures w14:val="none"/>
        </w:rPr>
        <w:t>San Diego Gas &amp; Electric Company (SDG&amp;E) must update their online interconnection application interfaces to utilize a validated list of equipment for each piece of equipment (all generators, inverters, and batteries) entered on their online interconnection application interfaces</w:t>
      </w:r>
      <w:r w:rsidR="00D8375E">
        <w:rPr>
          <w:rFonts w:eastAsia="Palatino Linotype" w:cs="Times New Roman"/>
          <w14:ligatures w14:val="none"/>
        </w:rPr>
        <w:t>.</w:t>
      </w:r>
      <w:r w:rsidRPr="004E1D54">
        <w:rPr>
          <w:rFonts w:eastAsia="Palatino Linotype" w:cs="Times New Roman"/>
          <w14:ligatures w14:val="none"/>
        </w:rPr>
        <w:t xml:space="preserve"> </w:t>
      </w:r>
      <w:r w:rsidR="00D8375E">
        <w:rPr>
          <w:rFonts w:eastAsia="Palatino Linotype" w:cs="Times New Roman"/>
          <w14:ligatures w14:val="none"/>
        </w:rPr>
        <w:t>PG&amp;E, SCE and SDG&amp;E must</w:t>
      </w:r>
      <w:r w:rsidRPr="004E1D54" w:rsidR="00D8375E">
        <w:rPr>
          <w:rFonts w:eastAsia="Palatino Linotype" w:cs="Times New Roman"/>
          <w14:ligatures w14:val="none"/>
        </w:rPr>
        <w:t xml:space="preserve"> </w:t>
      </w:r>
      <w:r w:rsidRPr="004E1D54">
        <w:rPr>
          <w:rFonts w:eastAsia="Palatino Linotype" w:cs="Times New Roman"/>
          <w14:ligatures w14:val="none"/>
        </w:rPr>
        <w:t>document their implementation of this drop-down list</w:t>
      </w:r>
      <w:r w:rsidR="005C6A47">
        <w:rPr>
          <w:rFonts w:eastAsia="Palatino Linotype" w:cs="Times New Roman"/>
          <w14:ligatures w14:val="none"/>
        </w:rPr>
        <w:t xml:space="preserve"> within thei</w:t>
      </w:r>
      <w:r w:rsidR="00445EF5">
        <w:rPr>
          <w:rFonts w:eastAsia="Palatino Linotype" w:cs="Times New Roman"/>
          <w14:ligatures w14:val="none"/>
        </w:rPr>
        <w:t>r</w:t>
      </w:r>
      <w:r w:rsidR="005C6A47">
        <w:rPr>
          <w:rFonts w:eastAsia="Palatino Linotype" w:cs="Times New Roman"/>
          <w14:ligatures w14:val="none"/>
        </w:rPr>
        <w:t xml:space="preserve"> </w:t>
      </w:r>
      <w:r w:rsidRPr="004E1D54" w:rsidR="005C6A47">
        <w:rPr>
          <w:rFonts w:eastAsia="Palatino Linotype" w:cs="Times New Roman"/>
          <w14:ligatures w14:val="none"/>
        </w:rPr>
        <w:t>‘Individual DGStats Data Improvements’</w:t>
      </w:r>
      <w:r w:rsidR="005C6A47">
        <w:rPr>
          <w:rFonts w:eastAsia="Palatino Linotype" w:cs="Times New Roman"/>
          <w14:ligatures w14:val="none"/>
        </w:rPr>
        <w:t xml:space="preserve"> </w:t>
      </w:r>
      <w:r w:rsidR="00F53830">
        <w:rPr>
          <w:rFonts w:eastAsia="Palatino Linotype" w:cs="Times New Roman"/>
          <w14:ligatures w14:val="none"/>
        </w:rPr>
        <w:t xml:space="preserve">Tier 2 </w:t>
      </w:r>
      <w:r w:rsidR="005C6A47">
        <w:rPr>
          <w:rFonts w:eastAsia="Palatino Linotype" w:cs="Times New Roman"/>
          <w14:ligatures w14:val="none"/>
        </w:rPr>
        <w:t>Advice Letters directed in Ordering Paragraph 1</w:t>
      </w:r>
      <w:r w:rsidRPr="004E1D54" w:rsidR="005C6A47">
        <w:rPr>
          <w:rFonts w:eastAsia="Palatino Linotype" w:cs="Times New Roman"/>
          <w14:ligatures w14:val="none"/>
        </w:rPr>
        <w:t>.</w:t>
      </w:r>
      <w:r w:rsidRPr="004E1D54">
        <w:rPr>
          <w:rFonts w:eastAsia="Palatino Linotype" w:cs="Times New Roman"/>
          <w14:ligatures w14:val="none"/>
        </w:rPr>
        <w:t xml:space="preserve"> Should PG&amp;E, SCE, and/or SDG&amp;E already utilize such a list for all generator and inverter entries, they must detail their practices through an attestation provided </w:t>
      </w:r>
      <w:r w:rsidR="00287FB6">
        <w:rPr>
          <w:rFonts w:eastAsia="Palatino Linotype" w:cs="Times New Roman"/>
          <w14:ligatures w14:val="none"/>
        </w:rPr>
        <w:t>i</w:t>
      </w:r>
      <w:r w:rsidRPr="004E1D54" w:rsidR="00287FB6">
        <w:rPr>
          <w:rFonts w:eastAsia="Palatino Linotype" w:cs="Times New Roman"/>
          <w14:ligatures w14:val="none"/>
        </w:rPr>
        <w:t xml:space="preserve">n </w:t>
      </w:r>
      <w:r w:rsidRPr="004E1D54">
        <w:rPr>
          <w:rFonts w:eastAsia="Palatino Linotype" w:cs="Times New Roman"/>
          <w14:ligatures w14:val="none"/>
        </w:rPr>
        <w:t>the</w:t>
      </w:r>
      <w:r w:rsidR="00287FB6">
        <w:rPr>
          <w:rFonts w:eastAsia="Palatino Linotype" w:cs="Times New Roman"/>
          <w14:ligatures w14:val="none"/>
        </w:rPr>
        <w:t>ir</w:t>
      </w:r>
      <w:r w:rsidRPr="004E1D54">
        <w:rPr>
          <w:rFonts w:eastAsia="Palatino Linotype" w:cs="Times New Roman"/>
          <w14:ligatures w14:val="none"/>
        </w:rPr>
        <w:t xml:space="preserve"> titled ‘Individual DGStats Data Improvements’</w:t>
      </w:r>
      <w:r w:rsidR="00BC324B">
        <w:rPr>
          <w:rFonts w:eastAsia="Palatino Linotype" w:cs="Times New Roman"/>
          <w14:ligatures w14:val="none"/>
        </w:rPr>
        <w:t xml:space="preserve"> </w:t>
      </w:r>
      <w:r w:rsidRPr="004E1D54" w:rsidR="00BC324B">
        <w:rPr>
          <w:rFonts w:eastAsia="Palatino Linotype" w:cs="Times New Roman"/>
          <w14:ligatures w14:val="none"/>
        </w:rPr>
        <w:t>Tier 2 Advice Letter</w:t>
      </w:r>
      <w:r w:rsidR="00E46A51">
        <w:rPr>
          <w:rFonts w:eastAsia="Palatino Linotype" w:cs="Times New Roman"/>
          <w14:ligatures w14:val="none"/>
        </w:rPr>
        <w:t>s</w:t>
      </w:r>
      <w:r w:rsidRPr="004E1D54">
        <w:rPr>
          <w:rFonts w:eastAsia="Palatino Linotype" w:cs="Times New Roman"/>
          <w14:ligatures w14:val="none"/>
        </w:rPr>
        <w:t>.</w:t>
      </w:r>
    </w:p>
    <w:p w:rsidRPr="004E1D54" w:rsidR="004E1D54" w:rsidP="004E1D54" w:rsidRDefault="004E1D54" w14:paraId="5426307E"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 xml:space="preserve">Within 150 days of the effective date of this resolution, Pacific Gas and Electric Company (PG&amp;E), Southern California Edison Company (SCE), and San Diego Gas &amp; Electric Company (SDG&amp;E) must include the following </w:t>
      </w:r>
      <w:r w:rsidR="00632334">
        <w:rPr>
          <w:rFonts w:eastAsia="Palatino Linotype" w:cs="Times New Roman"/>
          <w14:ligatures w14:val="none"/>
        </w:rPr>
        <w:t>with</w:t>
      </w:r>
      <w:r w:rsidR="005C6A47">
        <w:rPr>
          <w:rFonts w:eastAsia="Palatino Linotype" w:cs="Times New Roman"/>
          <w14:ligatures w14:val="none"/>
        </w:rPr>
        <w:t>in their</w:t>
      </w:r>
      <w:r w:rsidRPr="004E1D54">
        <w:rPr>
          <w:rFonts w:eastAsia="Palatino Linotype" w:cs="Times New Roman"/>
          <w14:ligatures w14:val="none"/>
        </w:rPr>
        <w:t xml:space="preserve"> ‘Joint DGStats Data Improvements’</w:t>
      </w:r>
      <w:r w:rsidR="005C6A47">
        <w:rPr>
          <w:rFonts w:eastAsia="Palatino Linotype" w:cs="Times New Roman"/>
          <w14:ligatures w14:val="none"/>
        </w:rPr>
        <w:t xml:space="preserve"> Tier 2 Advice Letter</w:t>
      </w:r>
      <w:r w:rsidRPr="004E1D54">
        <w:rPr>
          <w:rFonts w:eastAsia="Palatino Linotype" w:cs="Times New Roman"/>
          <w14:ligatures w14:val="none"/>
        </w:rPr>
        <w:t xml:space="preserve"> </w:t>
      </w:r>
      <w:r w:rsidR="005C6A47">
        <w:rPr>
          <w:rFonts w:eastAsia="Palatino Linotype" w:cs="Times New Roman"/>
          <w14:ligatures w14:val="none"/>
        </w:rPr>
        <w:t>directed in Ordering Paragraph 1</w:t>
      </w:r>
      <w:r w:rsidRPr="004E1D54">
        <w:rPr>
          <w:rFonts w:eastAsia="Palatino Linotype" w:cs="Times New Roman"/>
          <w14:ligatures w14:val="none"/>
        </w:rPr>
        <w:t xml:space="preserve">: </w:t>
      </w:r>
    </w:p>
    <w:p w:rsidRPr="004E1D54" w:rsidR="004E1D54" w:rsidP="00796DA9" w:rsidRDefault="004E1D54" w14:paraId="581F247E" w14:textId="77777777">
      <w:pPr>
        <w:pStyle w:val="Default"/>
        <w:numPr>
          <w:ilvl w:val="0"/>
          <w:numId w:val="35"/>
        </w:numPr>
        <w:rPr>
          <w:rFonts w:eastAsia="Palatino Linotype" w:cs="Times New Roman"/>
          <w14:ligatures w14:val="none"/>
        </w:rPr>
      </w:pPr>
      <w:r w:rsidRPr="004E1D54">
        <w:rPr>
          <w:rFonts w:eastAsia="Palatino Linotype" w:cs="Times New Roman"/>
          <w14:ligatures w14:val="none"/>
        </w:rPr>
        <w:t xml:space="preserve">Uniform, standardized language communicating to interconnection applicants the importance of inputting accurate system cost details, which will be integrated into the online interconnection application interface. </w:t>
      </w:r>
      <w:r w:rsidRPr="004E1D54" w:rsidR="00D06367">
        <w:rPr>
          <w:rFonts w:eastAsia="Palatino Linotype" w:cs="Times New Roman"/>
          <w14:ligatures w14:val="none"/>
        </w:rPr>
        <w:t>This language</w:t>
      </w:r>
      <w:r w:rsidR="00D06367">
        <w:rPr>
          <w:rFonts w:eastAsia="Palatino Linotype" w:cs="Times New Roman"/>
          <w14:ligatures w14:val="none"/>
        </w:rPr>
        <w:t xml:space="preserve"> must</w:t>
      </w:r>
      <w:r w:rsidRPr="004E1D54" w:rsidR="00D06367">
        <w:rPr>
          <w:rFonts w:eastAsia="Palatino Linotype" w:cs="Times New Roman"/>
          <w14:ligatures w14:val="none"/>
        </w:rPr>
        <w:t xml:space="preserve"> provide a clear and consistent definition of and guidance for </w:t>
      </w:r>
      <w:r w:rsidR="00D06367">
        <w:rPr>
          <w:rFonts w:eastAsia="Palatino Linotype" w:cs="Times New Roman"/>
          <w14:ligatures w14:val="none"/>
        </w:rPr>
        <w:t xml:space="preserve">inputting </w:t>
      </w:r>
      <w:r w:rsidRPr="004E1D54" w:rsidR="00D06367">
        <w:rPr>
          <w:rFonts w:eastAsia="Palatino Linotype" w:cs="Times New Roman"/>
          <w14:ligatures w14:val="none"/>
        </w:rPr>
        <w:t>“system cost”</w:t>
      </w:r>
      <w:r w:rsidR="00D06367">
        <w:rPr>
          <w:rFonts w:eastAsia="Palatino Linotype" w:cs="Times New Roman"/>
          <w14:ligatures w14:val="none"/>
        </w:rPr>
        <w:t>.</w:t>
      </w:r>
      <w:r w:rsidRPr="004E1D54" w:rsidR="00D06367">
        <w:rPr>
          <w:rFonts w:eastAsia="Palatino Linotype" w:cs="Times New Roman"/>
          <w14:ligatures w14:val="none"/>
        </w:rPr>
        <w:t xml:space="preserve"> This language must also emphasize the importance of entering accurate system cost information and, in alignment with existing Electric Rules</w:t>
      </w:r>
      <w:r w:rsidRPr="004E1D54">
        <w:rPr>
          <w:rFonts w:eastAsia="Palatino Linotype" w:cs="Times New Roman"/>
          <w14:ligatures w14:val="none"/>
        </w:rPr>
        <w:t>, the potential consequences to the applicant if the entered information is misrepresented or intentionally erroneous.</w:t>
      </w:r>
    </w:p>
    <w:p w:rsidRPr="004E1D54" w:rsidR="004E1D54" w:rsidP="00796DA9" w:rsidRDefault="004E1D54" w14:paraId="3DC7E3FE" w14:textId="77777777">
      <w:pPr>
        <w:pStyle w:val="Default"/>
        <w:numPr>
          <w:ilvl w:val="0"/>
          <w:numId w:val="35"/>
        </w:numPr>
        <w:rPr>
          <w:rFonts w:eastAsia="Palatino Linotype" w:cs="Times New Roman"/>
          <w14:ligatures w14:val="none"/>
        </w:rPr>
      </w:pPr>
      <w:r w:rsidRPr="004E1D54">
        <w:rPr>
          <w:rFonts w:eastAsia="Palatino Linotype" w:cs="Times New Roman"/>
          <w14:ligatures w14:val="none"/>
        </w:rPr>
        <w:t>Data validation rules that can be applied to the online interconnection application interface to quality-control data entry into the system cost fields to prevent misrepresentation and preempt user input errors.</w:t>
      </w:r>
    </w:p>
    <w:p w:rsidRPr="004E1D54" w:rsidR="004E1D54" w:rsidP="004E1D54" w:rsidRDefault="004E1D54" w14:paraId="38826888"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lastRenderedPageBreak/>
        <w:t xml:space="preserve">Within 60 days of the approval of the joint Tier 2 Advice Letter titled ‘Joint DGStats Data Improvements’ outlined in Ordering Paragraph </w:t>
      </w:r>
      <w:r w:rsidR="007E2FF6">
        <w:rPr>
          <w:rFonts w:eastAsia="Palatino Linotype" w:cs="Times New Roman"/>
          <w14:ligatures w14:val="none"/>
        </w:rPr>
        <w:t>1</w:t>
      </w:r>
      <w:r w:rsidRPr="004E1D54">
        <w:rPr>
          <w:rFonts w:eastAsia="Palatino Linotype" w:cs="Times New Roman"/>
          <w14:ligatures w14:val="none"/>
        </w:rPr>
        <w:t xml:space="preserve">, Pacific Gas and Electric Company (PG&amp;E), Southern California Edison Company (SCE), and San Diego Gas &amp; Electric Company (SDG&amp;E) must update their online interconnection application interfaces to present the approved language proximate to the fields that currently ask for system cost and apply the data validation rules. Once this update is </w:t>
      </w:r>
      <w:r w:rsidR="00F53830">
        <w:rPr>
          <w:rFonts w:eastAsia="Palatino Linotype" w:cs="Times New Roman"/>
          <w14:ligatures w14:val="none"/>
        </w:rPr>
        <w:t>completed</w:t>
      </w:r>
      <w:r w:rsidRPr="004E1D54">
        <w:rPr>
          <w:rFonts w:eastAsia="Palatino Linotype" w:cs="Times New Roman"/>
          <w14:ligatures w14:val="none"/>
        </w:rPr>
        <w:t>, PG&amp;E, SCE, and SDG&amp;E must send a notification of the implementation to the following service lists: R.20-08-020, R.20-05-012,</w:t>
      </w:r>
      <w:r w:rsidR="00CA1848">
        <w:rPr>
          <w:rFonts w:eastAsia="Palatino Linotype" w:cs="Times New Roman"/>
          <w14:ligatures w14:val="none"/>
        </w:rPr>
        <w:t xml:space="preserve"> and</w:t>
      </w:r>
      <w:r w:rsidRPr="004E1D54">
        <w:rPr>
          <w:rFonts w:eastAsia="Palatino Linotype" w:cs="Times New Roman"/>
          <w14:ligatures w14:val="none"/>
        </w:rPr>
        <w:t xml:space="preserve"> R.25-08-044.</w:t>
      </w:r>
    </w:p>
    <w:p w:rsidRPr="004E1D54" w:rsidR="004E1D54" w:rsidP="004E1D54" w:rsidRDefault="004E1D54" w14:paraId="7DF0FA66"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Within 150 days of the effective date of this resolution, Pacific Gas and Electric Company, Southern California Edison Company, and San Diego Gas &amp; Electric Company must document the completion of the following changes (along with updating their requisite forms)</w:t>
      </w:r>
      <w:r w:rsidR="007A15BF">
        <w:rPr>
          <w:rFonts w:eastAsia="Palatino Linotype" w:cs="Times New Roman"/>
          <w14:ligatures w14:val="none"/>
        </w:rPr>
        <w:t xml:space="preserve"> </w:t>
      </w:r>
      <w:r w:rsidR="00F53830">
        <w:rPr>
          <w:rFonts w:eastAsia="Palatino Linotype" w:cs="Times New Roman"/>
          <w14:ligatures w14:val="none"/>
        </w:rPr>
        <w:t xml:space="preserve">within their </w:t>
      </w:r>
      <w:r w:rsidRPr="004E1D54" w:rsidR="00F53830">
        <w:rPr>
          <w:rFonts w:eastAsia="Palatino Linotype" w:cs="Times New Roman"/>
          <w14:ligatures w14:val="none"/>
        </w:rPr>
        <w:t>‘Individual DGStats Data Improvements’</w:t>
      </w:r>
      <w:r w:rsidR="00F53830">
        <w:rPr>
          <w:rFonts w:eastAsia="Palatino Linotype" w:cs="Times New Roman"/>
          <w14:ligatures w14:val="none"/>
        </w:rPr>
        <w:t xml:space="preserve"> Tier 2 Advice Letters directed in Ordering Paragraph 1</w:t>
      </w:r>
      <w:r w:rsidRPr="004E1D54">
        <w:rPr>
          <w:rFonts w:eastAsia="Palatino Linotype" w:cs="Times New Roman"/>
          <w14:ligatures w14:val="none"/>
        </w:rPr>
        <w:t xml:space="preserve">: </w:t>
      </w:r>
    </w:p>
    <w:p w:rsidRPr="004E1D54" w:rsidR="004E1D54" w:rsidP="00796DA9" w:rsidRDefault="004E1D54" w14:paraId="20C328D2" w14:textId="77777777">
      <w:pPr>
        <w:pStyle w:val="Default"/>
        <w:numPr>
          <w:ilvl w:val="0"/>
          <w:numId w:val="36"/>
        </w:numPr>
        <w:rPr>
          <w:rFonts w:eastAsia="Palatino Linotype" w:cs="Times New Roman"/>
          <w14:ligatures w14:val="none"/>
        </w:rPr>
      </w:pPr>
      <w:r w:rsidRPr="004E1D54">
        <w:rPr>
          <w:rFonts w:eastAsia="Palatino Linotype" w:cs="Times New Roman"/>
          <w14:ligatures w14:val="none"/>
        </w:rPr>
        <w:t>Renames the System Size (DC) and System Size (AC) fields on the online interconnection application interface and the interconnection application dataset to Generator Size (DC) and Generator Size (AC), respectively. The definition for each term will remain unchanged.</w:t>
      </w:r>
      <w:r w:rsidR="009C5A68">
        <w:rPr>
          <w:rFonts w:eastAsia="Palatino Linotype" w:cs="Times New Roman"/>
          <w14:ligatures w14:val="none"/>
        </w:rPr>
        <w:t xml:space="preserve"> The Commission retains the </w:t>
      </w:r>
      <w:r w:rsidR="00B3480D">
        <w:rPr>
          <w:rFonts w:eastAsia="Palatino Linotype" w:cs="Times New Roman"/>
          <w14:ligatures w14:val="none"/>
        </w:rPr>
        <w:t>ability to change this</w:t>
      </w:r>
      <w:r w:rsidR="000269FD">
        <w:rPr>
          <w:rFonts w:eastAsia="Palatino Linotype" w:cs="Times New Roman"/>
          <w14:ligatures w14:val="none"/>
        </w:rPr>
        <w:t xml:space="preserve"> field’s </w:t>
      </w:r>
      <w:r w:rsidR="00FF59F9">
        <w:rPr>
          <w:rFonts w:eastAsia="Palatino Linotype" w:cs="Times New Roman"/>
          <w14:ligatures w14:val="none"/>
        </w:rPr>
        <w:t xml:space="preserve">name and definition </w:t>
      </w:r>
      <w:r w:rsidR="00655CA0">
        <w:rPr>
          <w:rFonts w:eastAsia="Palatino Linotype" w:cs="Times New Roman"/>
          <w14:ligatures w14:val="none"/>
        </w:rPr>
        <w:t>in the future.</w:t>
      </w:r>
    </w:p>
    <w:p w:rsidRPr="004E1D54" w:rsidR="004E1D54" w:rsidP="00796DA9" w:rsidRDefault="004E1D54" w14:paraId="7A01CD3D" w14:textId="77777777">
      <w:pPr>
        <w:pStyle w:val="Default"/>
        <w:numPr>
          <w:ilvl w:val="0"/>
          <w:numId w:val="36"/>
        </w:numPr>
        <w:rPr>
          <w:rFonts w:eastAsia="Palatino Linotype" w:cs="Times New Roman"/>
          <w14:ligatures w14:val="none"/>
        </w:rPr>
      </w:pPr>
      <w:r w:rsidRPr="004E1D54">
        <w:rPr>
          <w:rFonts w:eastAsia="Palatino Linotype" w:cs="Times New Roman"/>
          <w14:ligatures w14:val="none"/>
        </w:rPr>
        <w:t xml:space="preserve">Revise the online interconnection application interfaces to auto-calculate the System Size (DC) value in Standard Test Condition for all new and existing equipment that has a match with their validated equipment list. If there is not a match with the validated equipment list, online interconnection applicants must be prompted to enter their system’s Nameplate Capacity for a single unit of the equipment, after which the System Size (DC) value for the entire set of equipment must be </w:t>
      </w:r>
      <w:proofErr w:type="gramStart"/>
      <w:r w:rsidRPr="004E1D54">
        <w:rPr>
          <w:rFonts w:eastAsia="Palatino Linotype" w:cs="Times New Roman"/>
          <w14:ligatures w14:val="none"/>
        </w:rPr>
        <w:t>auto-calculated</w:t>
      </w:r>
      <w:proofErr w:type="gramEnd"/>
      <w:r w:rsidRPr="004E1D54">
        <w:rPr>
          <w:rFonts w:eastAsia="Palatino Linotype" w:cs="Times New Roman"/>
          <w14:ligatures w14:val="none"/>
        </w:rPr>
        <w:t>. Online interconnection applicants shall no longer be able to freely input figures into the System Size (DC) field.</w:t>
      </w:r>
    </w:p>
    <w:p w:rsidRPr="004E1D54" w:rsidR="004E1D54" w:rsidP="00796DA9" w:rsidRDefault="004E1D54" w14:paraId="322B8BE8" w14:textId="77777777">
      <w:pPr>
        <w:pStyle w:val="Default"/>
        <w:numPr>
          <w:ilvl w:val="0"/>
          <w:numId w:val="36"/>
        </w:numPr>
        <w:rPr>
          <w:rFonts w:eastAsia="Palatino Linotype" w:cs="Times New Roman"/>
          <w14:ligatures w14:val="none"/>
        </w:rPr>
      </w:pPr>
      <w:r w:rsidRPr="004E1D54">
        <w:rPr>
          <w:rFonts w:eastAsia="Palatino Linotype" w:cs="Times New Roman"/>
          <w14:ligatures w14:val="none"/>
        </w:rPr>
        <w:t>Correct all past entries in their online interconnection application data submission to DGStats by removing the existing System Size (DC) column values and re-generating them using the generator quantity and associated module model nameplate capacity (in Standard Test Condition) for each generator before submission to Energy Division or DGStats. Existing values can be preserved for rows where the generators cannot be found on their verified equipment list.</w:t>
      </w:r>
    </w:p>
    <w:p w:rsidRPr="004E1D54" w:rsidR="004E1D54" w:rsidP="004E1D54" w:rsidRDefault="004E1D54" w14:paraId="4BA308BD"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 xml:space="preserve">Within 180 days of the effective date of this resolution, Pacific Gas and Electric Company, Southern California Edison Company, and San Diego Gas &amp; Electric Company must host a hybrid public stakeholder workshop to address and facilitate understanding of opportunities to better provide decommissioning guidance, evaluate reporting accuracy, and evaluate impacts of inaccurate decommissioning </w:t>
      </w:r>
      <w:r w:rsidRPr="004E1D54">
        <w:rPr>
          <w:rFonts w:eastAsia="Palatino Linotype" w:cs="Times New Roman"/>
          <w14:ligatures w14:val="none"/>
        </w:rPr>
        <w:lastRenderedPageBreak/>
        <w:t xml:space="preserve">data. Questions to </w:t>
      </w:r>
      <w:r w:rsidR="000F36AB">
        <w:rPr>
          <w:rFonts w:eastAsia="Palatino Linotype" w:cs="Times New Roman"/>
          <w14:ligatures w14:val="none"/>
        </w:rPr>
        <w:t>cover</w:t>
      </w:r>
      <w:r w:rsidRPr="004E1D54" w:rsidR="000F36AB">
        <w:rPr>
          <w:rFonts w:eastAsia="Palatino Linotype" w:cs="Times New Roman"/>
          <w14:ligatures w14:val="none"/>
        </w:rPr>
        <w:t xml:space="preserve"> </w:t>
      </w:r>
      <w:r w:rsidRPr="004E1D54">
        <w:rPr>
          <w:rFonts w:eastAsia="Palatino Linotype" w:cs="Times New Roman"/>
          <w14:ligatures w14:val="none"/>
        </w:rPr>
        <w:t>during this workshop are detailed in the Discussion section.</w:t>
      </w:r>
      <w:r w:rsidR="006B173B">
        <w:rPr>
          <w:rFonts w:eastAsia="Palatino Linotype" w:cs="Times New Roman"/>
          <w14:ligatures w14:val="none"/>
        </w:rPr>
        <w:t xml:space="preserve"> The R.20-08-020 service list must be notified of this workshop.</w:t>
      </w:r>
    </w:p>
    <w:p w:rsidRPr="004E1D54" w:rsidR="004E1D54" w:rsidP="004E1D54" w:rsidRDefault="004E1D54" w14:paraId="4893231C"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 xml:space="preserve">Within 60 days of the date of the workshop </w:t>
      </w:r>
      <w:r w:rsidR="002E5F31">
        <w:rPr>
          <w:rFonts w:eastAsia="Palatino Linotype" w:cs="Times New Roman"/>
          <w14:ligatures w14:val="none"/>
        </w:rPr>
        <w:t>directed</w:t>
      </w:r>
      <w:r w:rsidRPr="004E1D54" w:rsidR="002E5F31">
        <w:rPr>
          <w:rFonts w:eastAsia="Palatino Linotype" w:cs="Times New Roman"/>
          <w14:ligatures w14:val="none"/>
        </w:rPr>
        <w:t xml:space="preserve"> </w:t>
      </w:r>
      <w:r w:rsidRPr="004E1D54">
        <w:rPr>
          <w:rFonts w:eastAsia="Palatino Linotype" w:cs="Times New Roman"/>
          <w14:ligatures w14:val="none"/>
        </w:rPr>
        <w:t>in OP 11, Pacific Gas and Electric Company, Southern California Edison Company, and San Diego Gas &amp; Electric Company must prepare and file a joint Decommission Workshop Report and circulate it to the R.20-08-020 service list. The Decommission Workshop Report shall contain a list of organizations in attendance, a copy of the final agenda, a summary of discussions on the various questions above, and presenters’ slides.</w:t>
      </w:r>
    </w:p>
    <w:p w:rsidRPr="004E1D54" w:rsidR="004E1D54" w:rsidP="004E1D54" w:rsidRDefault="004E1D54" w14:paraId="4FB6CAF4" w14:textId="05CC3F3D">
      <w:pPr>
        <w:pStyle w:val="Default"/>
        <w:numPr>
          <w:ilvl w:val="0"/>
          <w:numId w:val="2"/>
        </w:numPr>
        <w:rPr>
          <w:rFonts w:eastAsia="Palatino Linotype" w:cs="Times New Roman"/>
          <w14:ligatures w14:val="none"/>
        </w:rPr>
      </w:pPr>
      <w:r w:rsidRPr="004E1D54">
        <w:rPr>
          <w:rFonts w:eastAsia="Palatino Linotype" w:cs="Times New Roman"/>
          <w14:ligatures w14:val="none"/>
        </w:rPr>
        <w:t xml:space="preserve">Within 150 days of the effective date of this resolution, Pacific Gas and Electric Company (PG&amp;E), Southern California Edison Company (SCE), and San Diego </w:t>
      </w:r>
      <w:r w:rsidR="000F0036">
        <w:rPr>
          <w:rFonts w:eastAsia="Palatino Linotype" w:cs="Times New Roman"/>
          <w14:ligatures w14:val="none"/>
        </w:rPr>
        <w:br/>
      </w:r>
      <w:r w:rsidRPr="004E1D54">
        <w:rPr>
          <w:rFonts w:eastAsia="Palatino Linotype" w:cs="Times New Roman"/>
          <w14:ligatures w14:val="none"/>
        </w:rPr>
        <w:t xml:space="preserve">Gas &amp; Electric Company (SDG&amp;E) must </w:t>
      </w:r>
      <w:r w:rsidR="002E5959">
        <w:rPr>
          <w:rFonts w:eastAsia="Palatino Linotype" w:cs="Times New Roman"/>
          <w14:ligatures w14:val="none"/>
        </w:rPr>
        <w:t xml:space="preserve">begin </w:t>
      </w:r>
      <w:r w:rsidRPr="004E1D54">
        <w:rPr>
          <w:rFonts w:eastAsia="Palatino Linotype" w:cs="Times New Roman"/>
          <w14:ligatures w14:val="none"/>
        </w:rPr>
        <w:t>track</w:t>
      </w:r>
      <w:r w:rsidR="002E5959">
        <w:rPr>
          <w:rFonts w:eastAsia="Palatino Linotype" w:cs="Times New Roman"/>
          <w14:ligatures w14:val="none"/>
        </w:rPr>
        <w:t>ing</w:t>
      </w:r>
      <w:r w:rsidRPr="004E1D54">
        <w:rPr>
          <w:rFonts w:eastAsia="Palatino Linotype" w:cs="Times New Roman"/>
          <w14:ligatures w14:val="none"/>
        </w:rPr>
        <w:t xml:space="preserve"> decommission reasons in a query-able format and include them on the interconnection application data submissions. The reasons must include, at a minimum: Replaced, </w:t>
      </w:r>
      <w:proofErr w:type="gramStart"/>
      <w:r w:rsidRPr="004E1D54">
        <w:rPr>
          <w:rFonts w:eastAsia="Palatino Linotype" w:cs="Times New Roman"/>
          <w14:ligatures w14:val="none"/>
        </w:rPr>
        <w:t>Retired</w:t>
      </w:r>
      <w:proofErr w:type="gramEnd"/>
      <w:r w:rsidRPr="004E1D54">
        <w:rPr>
          <w:rFonts w:eastAsia="Palatino Linotype" w:cs="Times New Roman"/>
          <w14:ligatures w14:val="none"/>
        </w:rPr>
        <w:t xml:space="preserve"> (still functional), Retired (non-functional), Destroyed (disaster/demolition), Abandoned, and Other. </w:t>
      </w:r>
      <w:r w:rsidR="00883668">
        <w:rPr>
          <w:rFonts w:eastAsia="Palatino Linotype" w:cs="Times New Roman"/>
          <w14:ligatures w14:val="none"/>
        </w:rPr>
        <w:t xml:space="preserve">Within their </w:t>
      </w:r>
      <w:r w:rsidRPr="004E1D54" w:rsidR="00883668">
        <w:rPr>
          <w:rFonts w:eastAsia="Palatino Linotype" w:cs="Times New Roman"/>
          <w14:ligatures w14:val="none"/>
        </w:rPr>
        <w:t>‘Joint DGStats Data Improvements’</w:t>
      </w:r>
      <w:r w:rsidR="00883668">
        <w:rPr>
          <w:rFonts w:eastAsia="Palatino Linotype" w:cs="Times New Roman"/>
          <w14:ligatures w14:val="none"/>
        </w:rPr>
        <w:t xml:space="preserve"> Tier 2 Advice Letter</w:t>
      </w:r>
      <w:r w:rsidRPr="004E1D54" w:rsidR="00883668">
        <w:rPr>
          <w:rFonts w:eastAsia="Palatino Linotype" w:cs="Times New Roman"/>
          <w14:ligatures w14:val="none"/>
        </w:rPr>
        <w:t xml:space="preserve"> </w:t>
      </w:r>
      <w:r w:rsidR="00883668">
        <w:rPr>
          <w:rFonts w:eastAsia="Palatino Linotype" w:cs="Times New Roman"/>
          <w14:ligatures w14:val="none"/>
        </w:rPr>
        <w:t>directed in Ordering Paragraph 1,</w:t>
      </w:r>
      <w:r w:rsidR="002E5959">
        <w:rPr>
          <w:rFonts w:eastAsia="Palatino Linotype" w:cs="Times New Roman"/>
          <w14:ligatures w14:val="none"/>
        </w:rPr>
        <w:t xml:space="preserve"> </w:t>
      </w:r>
      <w:r w:rsidRPr="004E1D54">
        <w:rPr>
          <w:rFonts w:eastAsia="Palatino Linotype" w:cs="Times New Roman"/>
          <w14:ligatures w14:val="none"/>
        </w:rPr>
        <w:t xml:space="preserve">PG&amp;E, SCE, and SDG&amp;E must document their implementation of this requirement and </w:t>
      </w:r>
      <w:r w:rsidRPr="004E1D54" w:rsidR="00D06367">
        <w:rPr>
          <w:rFonts w:eastAsia="Palatino Linotype" w:cs="Times New Roman"/>
          <w14:ligatures w14:val="none"/>
        </w:rPr>
        <w:t>describe</w:t>
      </w:r>
      <w:r w:rsidRPr="004E1D54">
        <w:rPr>
          <w:rFonts w:eastAsia="Palatino Linotype" w:cs="Times New Roman"/>
          <w14:ligatures w14:val="none"/>
        </w:rPr>
        <w:t xml:space="preserve"> how they will uniformly collect and report the information to DGStats and Energy Division.</w:t>
      </w:r>
    </w:p>
    <w:p w:rsidR="004E1D54" w:rsidP="004E1D54" w:rsidRDefault="004E1D54" w14:paraId="3294CE0E" w14:textId="77777777">
      <w:pPr>
        <w:pStyle w:val="Default"/>
        <w:numPr>
          <w:ilvl w:val="0"/>
          <w:numId w:val="2"/>
        </w:numPr>
        <w:rPr>
          <w:rFonts w:eastAsia="Palatino Linotype" w:cs="Times New Roman"/>
          <w14:ligatures w14:val="none"/>
        </w:rPr>
      </w:pPr>
      <w:r w:rsidRPr="004E1D54">
        <w:rPr>
          <w:rFonts w:eastAsia="Palatino Linotype" w:cs="Times New Roman"/>
          <w14:ligatures w14:val="none"/>
        </w:rPr>
        <w:t>Energy Division is authorized to modify the decommission</w:t>
      </w:r>
      <w:r w:rsidR="002E5959">
        <w:rPr>
          <w:rFonts w:eastAsia="Palatino Linotype" w:cs="Times New Roman"/>
          <w14:ligatures w14:val="none"/>
        </w:rPr>
        <w:t>ing</w:t>
      </w:r>
      <w:r w:rsidRPr="004E1D54">
        <w:rPr>
          <w:rFonts w:eastAsia="Palatino Linotype" w:cs="Times New Roman"/>
          <w14:ligatures w14:val="none"/>
        </w:rPr>
        <w:t xml:space="preserve"> reasons listed in OP </w:t>
      </w:r>
      <w:r w:rsidRPr="004E1D54" w:rsidR="00D06367">
        <w:rPr>
          <w:rFonts w:eastAsia="Palatino Linotype" w:cs="Times New Roman"/>
          <w14:ligatures w14:val="none"/>
        </w:rPr>
        <w:t>1</w:t>
      </w:r>
      <w:r w:rsidR="00D06367">
        <w:rPr>
          <w:rFonts w:eastAsia="Palatino Linotype" w:cs="Times New Roman"/>
          <w14:ligatures w14:val="none"/>
        </w:rPr>
        <w:t>4</w:t>
      </w:r>
      <w:r w:rsidRPr="004E1D54">
        <w:rPr>
          <w:rFonts w:eastAsia="Palatino Linotype" w:cs="Times New Roman"/>
          <w14:ligatures w14:val="none"/>
        </w:rPr>
        <w:t xml:space="preserve"> through a Letter from the Deputy Executive Director</w:t>
      </w:r>
      <w:r w:rsidR="002E5959">
        <w:rPr>
          <w:rFonts w:eastAsia="Palatino Linotype" w:cs="Times New Roman"/>
          <w14:ligatures w14:val="none"/>
        </w:rPr>
        <w:t xml:space="preserve"> and/or their designee</w:t>
      </w:r>
      <w:r w:rsidRPr="004E1D54">
        <w:rPr>
          <w:rFonts w:eastAsia="Palatino Linotype" w:cs="Times New Roman"/>
          <w14:ligatures w14:val="none"/>
        </w:rPr>
        <w:t xml:space="preserve">, after consultation with </w:t>
      </w:r>
      <w:r w:rsidRPr="004E1D54" w:rsidR="003E614D">
        <w:rPr>
          <w:rFonts w:eastAsia="Palatino Linotype" w:cs="Times New Roman"/>
          <w14:ligatures w14:val="none"/>
        </w:rPr>
        <w:t>Pacific Gas and Electric Company, Southern California Edison Company, and San Diego Gas &amp; Electric Company</w:t>
      </w:r>
      <w:r w:rsidRPr="004E1D54">
        <w:rPr>
          <w:rFonts w:eastAsia="Palatino Linotype" w:cs="Times New Roman"/>
          <w14:ligatures w14:val="none"/>
        </w:rPr>
        <w:t>.</w:t>
      </w:r>
    </w:p>
    <w:p w:rsidR="00A76F4A" w:rsidP="00B2106B" w:rsidRDefault="005F329F" w14:paraId="2F730BE1" w14:textId="40F2C956">
      <w:pPr>
        <w:pStyle w:val="Default"/>
        <w:numPr>
          <w:ilvl w:val="0"/>
          <w:numId w:val="2"/>
        </w:numPr>
        <w:rPr>
          <w:rFonts w:eastAsia="Palatino Linotype" w:cs="Times New Roman"/>
          <w14:ligatures w14:val="none"/>
        </w:rPr>
      </w:pPr>
      <w:r>
        <w:rPr>
          <w:rFonts w:eastAsia="Palatino Linotype" w:cs="Times New Roman"/>
          <w14:ligatures w14:val="none"/>
        </w:rPr>
        <w:t xml:space="preserve"> </w:t>
      </w:r>
      <w:r w:rsidR="00576462">
        <w:rPr>
          <w:rFonts w:eastAsia="Palatino Linotype" w:cs="Times New Roman"/>
          <w14:ligatures w14:val="none"/>
        </w:rPr>
        <w:t xml:space="preserve">Energy Division </w:t>
      </w:r>
      <w:r w:rsidR="00170AFE">
        <w:rPr>
          <w:rFonts w:eastAsia="Palatino Linotype" w:cs="Times New Roman"/>
          <w14:ligatures w14:val="none"/>
        </w:rPr>
        <w:t>is authorized</w:t>
      </w:r>
      <w:r w:rsidR="00576462">
        <w:rPr>
          <w:rFonts w:eastAsia="Palatino Linotype" w:cs="Times New Roman"/>
          <w14:ligatures w14:val="none"/>
        </w:rPr>
        <w:t xml:space="preserve"> </w:t>
      </w:r>
      <w:r w:rsidR="00170AFE">
        <w:rPr>
          <w:rFonts w:eastAsia="Palatino Linotype" w:cs="Times New Roman"/>
          <w14:ligatures w14:val="none"/>
        </w:rPr>
        <w:t>to</w:t>
      </w:r>
      <w:r w:rsidR="00046ABF">
        <w:rPr>
          <w:rFonts w:eastAsia="Palatino Linotype" w:cs="Times New Roman"/>
          <w14:ligatures w14:val="none"/>
        </w:rPr>
        <w:t xml:space="preserve"> </w:t>
      </w:r>
      <w:r w:rsidR="00576462">
        <w:rPr>
          <w:rFonts w:eastAsia="Palatino Linotype" w:cs="Times New Roman"/>
          <w14:ligatures w14:val="none"/>
        </w:rPr>
        <w:t xml:space="preserve">post </w:t>
      </w:r>
      <w:r w:rsidR="00170AFE">
        <w:rPr>
          <w:rFonts w:eastAsia="Palatino Linotype" w:cs="Times New Roman"/>
          <w14:ligatures w14:val="none"/>
        </w:rPr>
        <w:t xml:space="preserve">anonymized </w:t>
      </w:r>
      <w:r w:rsidR="00576462">
        <w:rPr>
          <w:rFonts w:eastAsia="Palatino Linotype" w:cs="Times New Roman"/>
          <w14:ligatures w14:val="none"/>
        </w:rPr>
        <w:t xml:space="preserve">California State License Board Disclosure Document data </w:t>
      </w:r>
      <w:r w:rsidR="00170AFE">
        <w:rPr>
          <w:rFonts w:eastAsia="Palatino Linotype" w:cs="Times New Roman"/>
          <w14:ligatures w14:val="none"/>
        </w:rPr>
        <w:t xml:space="preserve">to </w:t>
      </w:r>
      <w:r w:rsidR="00576462">
        <w:rPr>
          <w:rFonts w:eastAsia="Palatino Linotype" w:cs="Times New Roman"/>
          <w14:ligatures w14:val="none"/>
        </w:rPr>
        <w:t xml:space="preserve">the California Distributed Generation Statistics website (or its successor) </w:t>
      </w:r>
      <w:r w:rsidR="003D3885">
        <w:rPr>
          <w:rFonts w:eastAsia="Palatino Linotype" w:cs="Times New Roman"/>
          <w14:ligatures w14:val="none"/>
        </w:rPr>
        <w:t xml:space="preserve">in accordance with State and Federal privacy laws. </w:t>
      </w:r>
    </w:p>
    <w:p w:rsidRPr="00B2106B" w:rsidR="00B2106B" w:rsidP="00B2106B" w:rsidRDefault="00B2106B" w14:paraId="79B5EEB6" w14:textId="77777777">
      <w:pPr>
        <w:pStyle w:val="Default"/>
        <w:rPr>
          <w:rFonts w:eastAsia="Palatino Linotype" w:cs="Times New Roman"/>
          <w14:ligatures w14:val="none"/>
        </w:rPr>
      </w:pPr>
    </w:p>
    <w:p w:rsidRPr="001942D0" w:rsidR="00B2106B" w:rsidP="00A76F4A" w:rsidRDefault="00B2106B" w14:paraId="69CA0979"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079E8481">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8C67D7">
        <w:rPr>
          <w:rFonts w:ascii="Palatino Linotype" w:hAnsi="Palatino Linotype"/>
        </w:rPr>
        <w:t xml:space="preserve">on </w:t>
      </w:r>
      <w:r w:rsidR="008C67D7">
        <w:rPr>
          <w:rFonts w:ascii="Palatino Linotype" w:hAnsi="Palatino Linotype"/>
        </w:rPr>
        <w:t>February 26, 2026</w:t>
      </w:r>
      <w:r w:rsidRPr="008C67D7">
        <w:rPr>
          <w:rFonts w:ascii="Palatino Linotype" w:hAnsi="Palatino Linotype"/>
        </w:rPr>
        <w:t>;</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lastRenderedPageBreak/>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8C67D7" w:rsidR="008C67D7" w:rsidP="008C67D7" w:rsidRDefault="00A76F4A" w14:paraId="00BAD66D" w14:textId="2CBE4786">
      <w:pPr>
        <w:keepNext/>
        <w:spacing w:after="0" w:line="240" w:lineRule="auto"/>
        <w:rPr>
          <w:rFonts w:ascii="Palatino Linotype" w:hAnsi="Palatino Linotype"/>
        </w:rPr>
      </w:pPr>
      <w:r w:rsidRPr="00921E87">
        <w:rPr>
          <w:rFonts w:ascii="Palatino Linotype" w:hAnsi="Palatino Linotype" w:eastAsia="Palatino Linotype" w:cs="Times New Roman"/>
        </w:rPr>
        <w:t xml:space="preserve">Dated </w:t>
      </w:r>
      <w:r w:rsidR="008C67D7">
        <w:rPr>
          <w:rFonts w:ascii="Palatino Linotype" w:hAnsi="Palatino Linotype"/>
        </w:rPr>
        <w:t>February 26, 2026</w:t>
      </w:r>
      <w:r w:rsidRPr="008C67D7" w:rsidR="008C67D7">
        <w:rPr>
          <w:rFonts w:ascii="Palatino Linotype" w:hAnsi="Palatino Linotype" w:eastAsia="Palatino Linotype" w:cs="Times New Roman"/>
        </w:rPr>
        <w:t>,</w:t>
      </w:r>
      <w:r w:rsidRPr="00921E87">
        <w:rPr>
          <w:rFonts w:ascii="Palatino Linotype" w:hAnsi="Palatino Linotype" w:eastAsia="Palatino Linotype" w:cs="Times New Roman"/>
        </w:rPr>
        <w:t xml:space="preserve"> </w:t>
      </w:r>
      <w:r w:rsidRPr="008C67D7">
        <w:rPr>
          <w:rFonts w:ascii="Palatino Linotype" w:hAnsi="Palatino Linotype"/>
        </w:rPr>
        <w:t xml:space="preserve">at </w:t>
      </w:r>
      <w:r w:rsidRPr="008C67D7" w:rsidR="008C67D7">
        <w:rPr>
          <w:rFonts w:ascii="Palatino Linotype" w:hAnsi="Palatino Linotype"/>
        </w:rPr>
        <w:t>Santa Maria City Hall, Council Chambers, 110 E. Cook St.</w:t>
      </w:r>
    </w:p>
    <w:p w:rsidRPr="008C67D7" w:rsidR="00A76F4A" w:rsidP="008C67D7" w:rsidRDefault="008C67D7" w14:paraId="6C25D2B1" w14:textId="1F6EA5B7">
      <w:pPr>
        <w:keepNext/>
        <w:spacing w:after="0" w:line="240" w:lineRule="auto"/>
        <w:rPr>
          <w:rFonts w:ascii="Palatino Linotype" w:hAnsi="Palatino Linotype"/>
        </w:rPr>
      </w:pPr>
      <w:r w:rsidRPr="008C67D7">
        <w:rPr>
          <w:rFonts w:ascii="Palatino Linotype" w:hAnsi="Palatino Linotype"/>
        </w:rPr>
        <w:t>Santa Maria, CA 93454</w:t>
      </w:r>
      <w:r w:rsidRPr="008C67D7" w:rsidR="00A76F4A">
        <w:rPr>
          <w:rFonts w:ascii="Palatino Linotype" w:hAnsi="Palatino Linotype"/>
        </w:rPr>
        <w:t>, California</w:t>
      </w:r>
    </w:p>
    <w:p w:rsidRPr="008C67D7" w:rsidR="00A76F4A" w:rsidP="00A76F4A" w:rsidRDefault="00A76F4A" w14:paraId="0210CE2F" w14:textId="77777777">
      <w:pPr>
        <w:keepNext/>
        <w:spacing w:after="0" w:line="240" w:lineRule="auto"/>
        <w:rPr>
          <w:rFonts w:ascii="Palatino Linotype" w:hAnsi="Palatino Linotype"/>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5873" w14:textId="77777777" w:rsidR="00572BC0" w:rsidRDefault="00572BC0" w:rsidP="00A76F4A">
      <w:pPr>
        <w:spacing w:after="0" w:line="240" w:lineRule="auto"/>
      </w:pPr>
      <w:r>
        <w:separator/>
      </w:r>
    </w:p>
  </w:endnote>
  <w:endnote w:type="continuationSeparator" w:id="0">
    <w:p w14:paraId="454FA809" w14:textId="77777777" w:rsidR="00572BC0" w:rsidRDefault="00572BC0" w:rsidP="00A76F4A">
      <w:pPr>
        <w:spacing w:after="0" w:line="240" w:lineRule="auto"/>
      </w:pPr>
      <w:r>
        <w:continuationSeparator/>
      </w:r>
    </w:p>
  </w:endnote>
  <w:endnote w:type="continuationNotice" w:id="1">
    <w:p w14:paraId="1B75C8D5" w14:textId="77777777" w:rsidR="00572BC0" w:rsidRDefault="00572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altName w:val="Palatino Linotype"/>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7E29F544" w:rsidR="004A7A4C" w:rsidRPr="004A7A4C" w:rsidRDefault="00EF6658" w:rsidP="00EF6658">
        <w:pPr>
          <w:pStyle w:val="Footer"/>
          <w:rPr>
            <w:rFonts w:ascii="Palatino Linotype" w:hAnsi="Palatino Linotype"/>
          </w:rPr>
        </w:pPr>
        <w:r w:rsidRPr="00EF6658">
          <w:rPr>
            <w:rFonts w:ascii="Tahoma" w:hAnsi="Tahoma" w:cs="Tahoma"/>
            <w:sz w:val="18"/>
          </w:rPr>
          <w:t>595101395  </w:t>
        </w:r>
        <w:r>
          <w:rPr>
            <w:rFonts w:ascii="Tahoma" w:hAnsi="Tahoma" w:cs="Tahoma"/>
            <w:sz w:val="18"/>
          </w:rPr>
          <w:t xml:space="preserve"> </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0C6F" w14:textId="77777777" w:rsidR="00572BC0" w:rsidRDefault="00572BC0" w:rsidP="00A76F4A">
      <w:pPr>
        <w:spacing w:after="0" w:line="240" w:lineRule="auto"/>
      </w:pPr>
      <w:r>
        <w:separator/>
      </w:r>
    </w:p>
  </w:footnote>
  <w:footnote w:type="continuationSeparator" w:id="0">
    <w:p w14:paraId="45315AD2" w14:textId="77777777" w:rsidR="00572BC0" w:rsidRDefault="00572BC0" w:rsidP="00A76F4A">
      <w:pPr>
        <w:spacing w:after="0" w:line="240" w:lineRule="auto"/>
      </w:pPr>
      <w:r>
        <w:continuationSeparator/>
      </w:r>
    </w:p>
  </w:footnote>
  <w:footnote w:type="continuationNotice" w:id="1">
    <w:p w14:paraId="7A327902" w14:textId="77777777" w:rsidR="00572BC0" w:rsidRDefault="00572BC0">
      <w:pPr>
        <w:spacing w:after="0" w:line="240" w:lineRule="auto"/>
      </w:pPr>
    </w:p>
  </w:footnote>
  <w:footnote w:id="2">
    <w:p w14:paraId="456B8690" w14:textId="1C15F041" w:rsidR="00B75213" w:rsidRPr="00C322A3" w:rsidRDefault="00B75213">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The California DGStats Platform is defined as consisting of the </w:t>
      </w:r>
      <w:hyperlink r:id="rId1" w:history="1">
        <w:r w:rsidRPr="00C322A3">
          <w:rPr>
            <w:rStyle w:val="Hyperlink"/>
            <w:rFonts w:ascii="Palatino Linotype" w:hAnsi="Palatino Linotype"/>
          </w:rPr>
          <w:t>California DGStats website</w:t>
        </w:r>
      </w:hyperlink>
      <w:r w:rsidRPr="00C322A3">
        <w:rPr>
          <w:rFonts w:ascii="Palatino Linotype" w:hAnsi="Palatino Linotype"/>
        </w:rPr>
        <w:t xml:space="preserve">, data integrity </w:t>
      </w:r>
      <w:r w:rsidR="00450A29" w:rsidRPr="00C322A3">
        <w:rPr>
          <w:rFonts w:ascii="Palatino Linotype" w:hAnsi="Palatino Linotype"/>
        </w:rPr>
        <w:t>validation suite</w:t>
      </w:r>
      <w:r w:rsidR="00301F56" w:rsidRPr="00C322A3">
        <w:rPr>
          <w:rFonts w:ascii="Palatino Linotype" w:hAnsi="Palatino Linotype"/>
        </w:rPr>
        <w:t xml:space="preserve">, </w:t>
      </w:r>
      <w:r w:rsidR="00735483" w:rsidRPr="00C322A3">
        <w:rPr>
          <w:rFonts w:ascii="Palatino Linotype" w:hAnsi="Palatino Linotype"/>
        </w:rPr>
        <w:t xml:space="preserve">online </w:t>
      </w:r>
      <w:r w:rsidR="009B7CB6" w:rsidRPr="00C322A3">
        <w:rPr>
          <w:rFonts w:ascii="Palatino Linotype" w:hAnsi="Palatino Linotype"/>
        </w:rPr>
        <w:t xml:space="preserve">interconnection application </w:t>
      </w:r>
      <w:r w:rsidR="00735483" w:rsidRPr="00C322A3">
        <w:rPr>
          <w:rFonts w:ascii="Palatino Linotype" w:hAnsi="Palatino Linotype"/>
        </w:rPr>
        <w:t>interface</w:t>
      </w:r>
      <w:r w:rsidR="009B7CB6" w:rsidRPr="00C322A3">
        <w:rPr>
          <w:rFonts w:ascii="Palatino Linotype" w:hAnsi="Palatino Linotype"/>
        </w:rPr>
        <w:t xml:space="preserve">, </w:t>
      </w:r>
      <w:r w:rsidR="00301F56" w:rsidRPr="00C322A3">
        <w:rPr>
          <w:rFonts w:ascii="Palatino Linotype" w:hAnsi="Palatino Linotype"/>
        </w:rPr>
        <w:t>and interconnection application data.</w:t>
      </w:r>
      <w:r w:rsidR="00312980" w:rsidRPr="00C322A3">
        <w:rPr>
          <w:rFonts w:ascii="Palatino Linotype" w:hAnsi="Palatino Linotype"/>
        </w:rPr>
        <w:t xml:space="preserve"> The platform also hosts other datasets </w:t>
      </w:r>
      <w:r w:rsidR="00E34B63" w:rsidRPr="00C322A3">
        <w:rPr>
          <w:rFonts w:ascii="Palatino Linotype" w:hAnsi="Palatino Linotype"/>
        </w:rPr>
        <w:t xml:space="preserve">on the website </w:t>
      </w:r>
      <w:r w:rsidR="00312980" w:rsidRPr="00C322A3">
        <w:rPr>
          <w:rFonts w:ascii="Palatino Linotype" w:hAnsi="Palatino Linotype"/>
        </w:rPr>
        <w:t xml:space="preserve">that it does not directly oversee, such as the SGIP, </w:t>
      </w:r>
      <w:r w:rsidR="002D209E" w:rsidRPr="00C322A3">
        <w:rPr>
          <w:rFonts w:ascii="Palatino Linotype" w:hAnsi="Palatino Linotype"/>
        </w:rPr>
        <w:t>SOMAH, and NEM Fuel Cell Performance data.</w:t>
      </w:r>
      <w:r w:rsidR="00301F56" w:rsidRPr="00C322A3">
        <w:rPr>
          <w:rFonts w:ascii="Palatino Linotype" w:hAnsi="Palatino Linotype"/>
        </w:rPr>
        <w:t xml:space="preserve"> As future data</w:t>
      </w:r>
      <w:r w:rsidR="00865783" w:rsidRPr="00C322A3">
        <w:rPr>
          <w:rFonts w:ascii="Palatino Linotype" w:hAnsi="Palatino Linotype"/>
        </w:rPr>
        <w:t>, software, and processes</w:t>
      </w:r>
      <w:r w:rsidR="00301F56" w:rsidRPr="00C322A3">
        <w:rPr>
          <w:rFonts w:ascii="Palatino Linotype" w:hAnsi="Palatino Linotype"/>
        </w:rPr>
        <w:t xml:space="preserve"> </w:t>
      </w:r>
      <w:r w:rsidR="00865783" w:rsidRPr="00C322A3">
        <w:rPr>
          <w:rFonts w:ascii="Palatino Linotype" w:hAnsi="Palatino Linotype"/>
        </w:rPr>
        <w:t>are</w:t>
      </w:r>
      <w:r w:rsidR="00301F56" w:rsidRPr="00C322A3">
        <w:rPr>
          <w:rFonts w:ascii="Palatino Linotype" w:hAnsi="Palatino Linotype"/>
        </w:rPr>
        <w:t xml:space="preserve"> added to the platform, this definition will dynamically expand to include those as well. An example of a dataset that will soon fall under this platform’s </w:t>
      </w:r>
      <w:r w:rsidR="0037172C" w:rsidRPr="00C322A3">
        <w:rPr>
          <w:rFonts w:ascii="Palatino Linotype" w:hAnsi="Palatino Linotype"/>
        </w:rPr>
        <w:t xml:space="preserve">umbrella </w:t>
      </w:r>
      <w:r w:rsidR="00301F56" w:rsidRPr="00C322A3">
        <w:rPr>
          <w:rFonts w:ascii="Palatino Linotype" w:hAnsi="Palatino Linotype"/>
        </w:rPr>
        <w:t xml:space="preserve">is the </w:t>
      </w:r>
      <w:r w:rsidR="00B967E4" w:rsidRPr="00C322A3">
        <w:rPr>
          <w:rFonts w:ascii="Palatino Linotype" w:hAnsi="Palatino Linotype"/>
        </w:rPr>
        <w:t>CSLB Disclosure Document</w:t>
      </w:r>
      <w:r w:rsidR="00301F56" w:rsidRPr="00C322A3">
        <w:rPr>
          <w:rFonts w:ascii="Palatino Linotype" w:hAnsi="Palatino Linotype"/>
        </w:rPr>
        <w:t xml:space="preserve"> data.</w:t>
      </w:r>
    </w:p>
  </w:footnote>
  <w:footnote w:id="3">
    <w:p w14:paraId="7914BD73" w14:textId="44799170" w:rsidR="0015072E" w:rsidRPr="00C322A3" w:rsidRDefault="0015072E" w:rsidP="0015072E">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D.14-11-001 </w:t>
      </w:r>
      <w:r w:rsidRPr="00C322A3">
        <w:rPr>
          <w:rFonts w:ascii="Palatino Linotype" w:hAnsi="Palatino Linotype"/>
          <w:i/>
          <w:iCs/>
        </w:rPr>
        <w:t>Decision to Transfer Responsibility for Collecting Solar Statistics from the California Solar Initiative to the Net Energy Metering Interconnection Process</w:t>
      </w:r>
      <w:r w:rsidRPr="00C322A3">
        <w:rPr>
          <w:rFonts w:ascii="Palatino Linotype" w:hAnsi="Palatino Linotype"/>
        </w:rPr>
        <w:t xml:space="preserve">, </w:t>
      </w:r>
      <w:r w:rsidR="00995202" w:rsidRPr="00C322A3">
        <w:rPr>
          <w:rFonts w:ascii="Palatino Linotype" w:hAnsi="Palatino Linotype"/>
        </w:rPr>
        <w:t xml:space="preserve">OP </w:t>
      </w:r>
      <w:r w:rsidRPr="00C322A3">
        <w:rPr>
          <w:rFonts w:ascii="Palatino Linotype" w:hAnsi="Palatino Linotype"/>
        </w:rPr>
        <w:t xml:space="preserve">3, R.12-11-005 (Nov. 13, 2014). </w:t>
      </w:r>
    </w:p>
  </w:footnote>
  <w:footnote w:id="4">
    <w:p w14:paraId="0023EE20" w14:textId="3DF160DE" w:rsidR="00E753A0" w:rsidRPr="00C322A3" w:rsidRDefault="00E753A0" w:rsidP="00E753A0">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For clarification, the online interconnection application interfaces referenced in this resolution are wholly separate from the NEM interconnection application </w:t>
      </w:r>
      <w:r w:rsidRPr="00C322A3">
        <w:rPr>
          <w:rFonts w:ascii="Palatino Linotype" w:hAnsi="Palatino Linotype"/>
          <w:i/>
          <w:iCs/>
        </w:rPr>
        <w:t>portals</w:t>
      </w:r>
      <w:r w:rsidRPr="00C322A3">
        <w:rPr>
          <w:rFonts w:ascii="Palatino Linotype" w:hAnsi="Palatino Linotype"/>
        </w:rPr>
        <w:t xml:space="preserve"> directed out of D. 21-06-026. While containing some similar data points, those portals act as secure (e.g., password protected, using Hypertext Transfer Protocol Secure (https) web-based search engines for regulatory agency staff to search, filter, and retrieve NEM interconnection application data and documents. Those NEM interconnection application portals enable access to Commission, CSLB, and Department of Financial Protection and Innovation (DFPI) staff for regulatory enforcement purposes as outlined in D. 21-06-026.</w:t>
      </w:r>
    </w:p>
  </w:footnote>
  <w:footnote w:id="5">
    <w:p w14:paraId="6955A422" w14:textId="738D4DA5" w:rsidR="00A74F8B" w:rsidRPr="00C322A3" w:rsidRDefault="00A74F8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F3521A" w:rsidRPr="00C322A3">
        <w:rPr>
          <w:rFonts w:ascii="Palatino Linotype" w:hAnsi="Palatino Linotype"/>
        </w:rPr>
        <w:t xml:space="preserve">OP 10 of </w:t>
      </w:r>
      <w:r w:rsidRPr="00C322A3">
        <w:rPr>
          <w:rFonts w:ascii="Palatino Linotype" w:hAnsi="Palatino Linotype"/>
        </w:rPr>
        <w:t xml:space="preserve">D.14-11-001, </w:t>
      </w:r>
      <w:r w:rsidRPr="00C322A3">
        <w:rPr>
          <w:rFonts w:ascii="Palatino Linotype" w:hAnsi="Palatino Linotype"/>
          <w:i/>
          <w:iCs/>
        </w:rPr>
        <w:t>Decision to Transfer Responsibility for Collecting Solar Statistics from the California Solar Initiative to the Net Energy Metering Interconnection Process</w:t>
      </w:r>
      <w:r w:rsidRPr="00C322A3">
        <w:rPr>
          <w:rFonts w:ascii="Palatino Linotype" w:hAnsi="Palatino Linotype"/>
        </w:rPr>
        <w:t xml:space="preserve">, R.12-11-005 (Nov. 13, 2014).  </w:t>
      </w:r>
    </w:p>
  </w:footnote>
  <w:footnote w:id="6">
    <w:p w14:paraId="671F4E90" w14:textId="72480853" w:rsidR="00151F87" w:rsidRPr="00C322A3" w:rsidRDefault="00151F87">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Tariff Schedule Book is the entire body of effective rates, rentals, charges, rules, and sample forms collectively</w:t>
      </w:r>
      <w:r w:rsidR="00E56EDA" w:rsidRPr="00C322A3">
        <w:rPr>
          <w:rFonts w:ascii="Palatino Linotype" w:hAnsi="Palatino Linotype"/>
        </w:rPr>
        <w:t>.</w:t>
      </w:r>
    </w:p>
  </w:footnote>
  <w:footnote w:id="7">
    <w:p w14:paraId="40485358" w14:textId="69176553" w:rsidR="00B47B86" w:rsidRPr="00C322A3" w:rsidRDefault="00B47B86" w:rsidP="00B47B86">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C84F0F" w:rsidRPr="00C322A3">
        <w:rPr>
          <w:rFonts w:ascii="Palatino Linotype" w:hAnsi="Palatino Linotype"/>
        </w:rPr>
        <w:t xml:space="preserve">D.14-11-001 </w:t>
      </w:r>
      <w:r w:rsidR="009B1440" w:rsidRPr="00C322A3">
        <w:rPr>
          <w:rFonts w:ascii="Palatino Linotype" w:hAnsi="Palatino Linotype"/>
        </w:rPr>
        <w:t>pgs. 5-6</w:t>
      </w:r>
    </w:p>
  </w:footnote>
  <w:footnote w:id="8">
    <w:p w14:paraId="43361062" w14:textId="320872B9" w:rsidR="008446B2" w:rsidRPr="00C322A3" w:rsidRDefault="008446B2">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w:t>
      </w:r>
      <w:r w:rsidR="00A74F8B" w:rsidRPr="00C322A3">
        <w:rPr>
          <w:rFonts w:ascii="Palatino Linotype" w:hAnsi="Palatino Linotype"/>
        </w:rPr>
        <w:t xml:space="preserve">. </w:t>
      </w:r>
      <w:r w:rsidRPr="00C322A3">
        <w:rPr>
          <w:rFonts w:ascii="Palatino Linotype" w:hAnsi="Palatino Linotype"/>
        </w:rPr>
        <w:t xml:space="preserve">06-01-024, </w:t>
      </w:r>
      <w:r w:rsidRPr="00C322A3">
        <w:rPr>
          <w:rFonts w:ascii="Palatino Linotype" w:hAnsi="Palatino Linotype"/>
          <w:i/>
          <w:iCs/>
        </w:rPr>
        <w:t>Interim Order Adopting Policies and Funding for the California Solar Initiative</w:t>
      </w:r>
      <w:r w:rsidRPr="00C322A3">
        <w:rPr>
          <w:rFonts w:ascii="Palatino Linotype" w:hAnsi="Palatino Linotype"/>
        </w:rPr>
        <w:t>, R.</w:t>
      </w:r>
      <w:r w:rsidR="00484379" w:rsidRPr="00C322A3">
        <w:rPr>
          <w:rFonts w:ascii="Palatino Linotype" w:hAnsi="Palatino Linotype"/>
        </w:rPr>
        <w:t xml:space="preserve"> </w:t>
      </w:r>
      <w:r w:rsidRPr="00C322A3">
        <w:rPr>
          <w:rFonts w:ascii="Palatino Linotype" w:hAnsi="Palatino Linotype"/>
        </w:rPr>
        <w:t xml:space="preserve">04-03-017 </w:t>
      </w:r>
      <w:r w:rsidR="000F0036">
        <w:rPr>
          <w:rFonts w:ascii="Palatino Linotype" w:hAnsi="Palatino Linotype"/>
        </w:rPr>
        <w:br/>
      </w:r>
      <w:r w:rsidRPr="00C322A3">
        <w:rPr>
          <w:rFonts w:ascii="Palatino Linotype" w:hAnsi="Palatino Linotype"/>
        </w:rPr>
        <w:t xml:space="preserve">(Jan. 17, 2006).  </w:t>
      </w:r>
    </w:p>
  </w:footnote>
  <w:footnote w:id="9">
    <w:p w14:paraId="012B722D" w14:textId="1DBBAE5E" w:rsidR="006D57B0" w:rsidRPr="00C322A3" w:rsidRDefault="006D57B0">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 14-</w:t>
      </w:r>
      <w:r w:rsidR="008C3312" w:rsidRPr="00C322A3">
        <w:rPr>
          <w:rFonts w:ascii="Palatino Linotype" w:hAnsi="Palatino Linotype"/>
        </w:rPr>
        <w:t>11-001 OP 8</w:t>
      </w:r>
      <w:r w:rsidR="00967DFD" w:rsidRPr="00C322A3">
        <w:rPr>
          <w:rFonts w:ascii="Palatino Linotype" w:hAnsi="Palatino Linotype"/>
        </w:rPr>
        <w:t>.</w:t>
      </w:r>
    </w:p>
  </w:footnote>
  <w:footnote w:id="10">
    <w:p w14:paraId="7EF4DA20" w14:textId="5AFB45B6" w:rsidR="00FB7D8B" w:rsidRPr="00C322A3" w:rsidRDefault="00FB7D8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Pr="00C322A3">
        <w:rPr>
          <w:rFonts w:ascii="Palatino Linotype" w:hAnsi="Palatino Linotype"/>
          <w:i/>
          <w:iCs/>
        </w:rPr>
        <w:t>See</w:t>
      </w:r>
      <w:r w:rsidRPr="00C322A3">
        <w:rPr>
          <w:rFonts w:ascii="Palatino Linotype" w:hAnsi="Palatino Linotype"/>
        </w:rPr>
        <w:t xml:space="preserve">, </w:t>
      </w:r>
      <w:r w:rsidRPr="00C322A3">
        <w:rPr>
          <w:rFonts w:ascii="Palatino Linotype" w:hAnsi="Palatino Linotype"/>
          <w:i/>
          <w:iCs/>
        </w:rPr>
        <w:t>e.g.</w:t>
      </w:r>
      <w:r w:rsidRPr="00C322A3">
        <w:rPr>
          <w:rFonts w:ascii="Palatino Linotype" w:hAnsi="Palatino Linotype"/>
        </w:rPr>
        <w:t xml:space="preserve">, D.17-12-022, </w:t>
      </w:r>
      <w:r w:rsidRPr="00C322A3">
        <w:rPr>
          <w:rFonts w:ascii="Palatino Linotype" w:hAnsi="Palatino Linotype"/>
          <w:i/>
          <w:iCs/>
        </w:rPr>
        <w:t xml:space="preserve">Decision Adopting Implementation Framework for Assembly Bill 693 and </w:t>
      </w:r>
      <w:proofErr w:type="gramStart"/>
      <w:r w:rsidRPr="00C322A3">
        <w:rPr>
          <w:rFonts w:ascii="Palatino Linotype" w:hAnsi="Palatino Linotype"/>
          <w:i/>
          <w:iCs/>
        </w:rPr>
        <w:t>Creating</w:t>
      </w:r>
      <w:proofErr w:type="gramEnd"/>
      <w:r w:rsidRPr="00C322A3">
        <w:rPr>
          <w:rFonts w:ascii="Palatino Linotype" w:hAnsi="Palatino Linotype"/>
          <w:i/>
          <w:iCs/>
        </w:rPr>
        <w:t xml:space="preserve"> the Solar on Multifamily Affordable Housing Program</w:t>
      </w:r>
      <w:r w:rsidRPr="00C322A3">
        <w:rPr>
          <w:rFonts w:ascii="Palatino Linotype" w:hAnsi="Palatino Linotype"/>
        </w:rPr>
        <w:t xml:space="preserve">, R.14-07-002 (Dec. 18, 2017).  </w:t>
      </w:r>
    </w:p>
  </w:footnote>
  <w:footnote w:id="11">
    <w:p w14:paraId="45B09729" w14:textId="73A0FB17" w:rsidR="00B50F03" w:rsidRPr="00C322A3" w:rsidRDefault="00B50F03">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Pr="00C322A3">
        <w:rPr>
          <w:rFonts w:ascii="Palatino Linotype" w:hAnsi="Palatino Linotype"/>
          <w:i/>
          <w:iCs/>
        </w:rPr>
        <w:t>See</w:t>
      </w:r>
      <w:r w:rsidRPr="00C322A3">
        <w:rPr>
          <w:rFonts w:ascii="Palatino Linotype" w:hAnsi="Palatino Linotype"/>
        </w:rPr>
        <w:t xml:space="preserve">, </w:t>
      </w:r>
      <w:r w:rsidRPr="00C322A3">
        <w:rPr>
          <w:rFonts w:ascii="Palatino Linotype" w:hAnsi="Palatino Linotype"/>
          <w:i/>
          <w:iCs/>
        </w:rPr>
        <w:t>e.g.</w:t>
      </w:r>
      <w:r w:rsidRPr="00C322A3">
        <w:rPr>
          <w:rFonts w:ascii="Palatino Linotype" w:hAnsi="Palatino Linotype"/>
        </w:rPr>
        <w:t xml:space="preserve">, </w:t>
      </w:r>
      <w:r w:rsidR="00C646F9" w:rsidRPr="00C322A3">
        <w:rPr>
          <w:rFonts w:ascii="Palatino Linotype" w:hAnsi="Palatino Linotype"/>
        </w:rPr>
        <w:t xml:space="preserve">D.18-06-027, </w:t>
      </w:r>
      <w:r w:rsidR="00C646F9" w:rsidRPr="00C322A3">
        <w:rPr>
          <w:rFonts w:ascii="Palatino Linotype" w:hAnsi="Palatino Linotype"/>
          <w:i/>
          <w:iCs/>
        </w:rPr>
        <w:t>Alternate Decision Adopting Alternatives to Promote Solar Distributed Generation in Disadvantaged Communities</w:t>
      </w:r>
      <w:r w:rsidR="00C646F9" w:rsidRPr="00C322A3">
        <w:rPr>
          <w:rFonts w:ascii="Palatino Linotype" w:hAnsi="Palatino Linotype"/>
        </w:rPr>
        <w:t>, R.14-07-002 (June 22, 2018).</w:t>
      </w:r>
    </w:p>
  </w:footnote>
  <w:footnote w:id="12">
    <w:p w14:paraId="1AF7369A" w14:textId="77777777" w:rsidR="005A7536" w:rsidRPr="00C322A3" w:rsidRDefault="005A7536" w:rsidP="005A7536">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Resolution E-5030, </w:t>
      </w:r>
      <w:r w:rsidRPr="00C322A3">
        <w:rPr>
          <w:rFonts w:ascii="Palatino Linotype" w:hAnsi="Palatino Linotype"/>
          <w:i/>
          <w:iCs/>
        </w:rPr>
        <w:t xml:space="preserve">Authorizing Energy Division to Oversee Contracts for Work Required to Maintain and Expand the California Distributed Generation Statistics Website, </w:t>
      </w:r>
      <w:r w:rsidRPr="00C322A3">
        <w:rPr>
          <w:rFonts w:ascii="Palatino Linotype" w:hAnsi="Palatino Linotype"/>
        </w:rPr>
        <w:t>(Oct. 25, 2019)</w:t>
      </w:r>
    </w:p>
  </w:footnote>
  <w:footnote w:id="13">
    <w:p w14:paraId="78277045" w14:textId="253C78AA" w:rsidR="0023251C" w:rsidRPr="00C322A3" w:rsidRDefault="0023251C">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D.10-09-046, </w:t>
      </w:r>
      <w:r w:rsidRPr="00C322A3">
        <w:rPr>
          <w:rFonts w:ascii="Palatino Linotype" w:hAnsi="Palatino Linotype"/>
          <w:i/>
          <w:iCs/>
        </w:rPr>
        <w:t xml:space="preserve">Decision Modifying Decision 06-12-033 Regarding California Solar Initiative Budget </w:t>
      </w:r>
      <w:r w:rsidRPr="00C322A3">
        <w:rPr>
          <w:rFonts w:ascii="Palatino Linotype" w:hAnsi="Palatino Linotype"/>
        </w:rPr>
        <w:t xml:space="preserve">at 23, 32, R.10-05-004 (Sept. 24, 2010).  </w:t>
      </w:r>
    </w:p>
  </w:footnote>
  <w:footnote w:id="14">
    <w:p w14:paraId="22F5728B" w14:textId="69BA1828" w:rsidR="00410FCA" w:rsidRPr="00C322A3" w:rsidRDefault="00410FCA">
      <w:pPr>
        <w:pStyle w:val="FootnoteText"/>
        <w:rPr>
          <w:rFonts w:ascii="Palatino Linotype" w:hAnsi="Palatino Linotype"/>
        </w:rPr>
      </w:pPr>
      <w:r w:rsidRPr="00C322A3">
        <w:rPr>
          <w:rStyle w:val="FootnoteReference"/>
          <w:rFonts w:ascii="Palatino Linotype" w:hAnsi="Palatino Linotype"/>
        </w:rPr>
        <w:footnoteRef/>
      </w:r>
      <w:r w:rsidR="00221CA9" w:rsidRPr="00C322A3">
        <w:rPr>
          <w:rFonts w:ascii="Palatino Linotype" w:hAnsi="Palatino Linotype"/>
        </w:rPr>
        <w:t xml:space="preserve"> On </w:t>
      </w:r>
      <w:r w:rsidR="00586522" w:rsidRPr="00C322A3">
        <w:rPr>
          <w:rFonts w:ascii="Palatino Linotype" w:hAnsi="Palatino Linotype"/>
        </w:rPr>
        <w:t>November 6</w:t>
      </w:r>
      <w:r w:rsidR="00586522" w:rsidRPr="00C322A3">
        <w:rPr>
          <w:rFonts w:ascii="Palatino Linotype" w:hAnsi="Palatino Linotype"/>
          <w:vertAlign w:val="superscript"/>
        </w:rPr>
        <w:t>th</w:t>
      </w:r>
      <w:r w:rsidR="00586522" w:rsidRPr="00C322A3">
        <w:rPr>
          <w:rFonts w:ascii="Palatino Linotype" w:hAnsi="Palatino Linotype"/>
        </w:rPr>
        <w:t>, 2024</w:t>
      </w:r>
      <w:r w:rsidR="00221CA9" w:rsidRPr="00C322A3">
        <w:rPr>
          <w:rFonts w:ascii="Palatino Linotype" w:hAnsi="Palatino Linotype"/>
        </w:rPr>
        <w:t>, the DGStats contract was released for competitive solicitation</w:t>
      </w:r>
      <w:r w:rsidRPr="00C322A3">
        <w:rPr>
          <w:rFonts w:ascii="Palatino Linotype" w:hAnsi="Palatino Linotype"/>
        </w:rPr>
        <w:t xml:space="preserve"> </w:t>
      </w:r>
      <w:r w:rsidR="00E46B67" w:rsidRPr="00C322A3">
        <w:rPr>
          <w:rFonts w:ascii="Palatino Linotype" w:hAnsi="Palatino Linotype"/>
        </w:rPr>
        <w:t xml:space="preserve">by Southern California Edison. </w:t>
      </w:r>
      <w:r w:rsidR="00BA7014" w:rsidRPr="00C322A3">
        <w:rPr>
          <w:rFonts w:ascii="Palatino Linotype" w:hAnsi="Palatino Linotype"/>
        </w:rPr>
        <w:t xml:space="preserve">Energy Solutions was selected as the winning bidder on </w:t>
      </w:r>
      <w:r w:rsidR="005A7281" w:rsidRPr="00C322A3">
        <w:rPr>
          <w:rFonts w:ascii="Palatino Linotype" w:hAnsi="Palatino Linotype"/>
        </w:rPr>
        <w:t>March 5</w:t>
      </w:r>
      <w:r w:rsidR="005A7281" w:rsidRPr="00C322A3">
        <w:rPr>
          <w:rFonts w:ascii="Palatino Linotype" w:hAnsi="Palatino Linotype"/>
          <w:vertAlign w:val="superscript"/>
        </w:rPr>
        <w:t>th</w:t>
      </w:r>
      <w:r w:rsidR="005A7281" w:rsidRPr="00C322A3">
        <w:rPr>
          <w:rFonts w:ascii="Palatino Linotype" w:hAnsi="Palatino Linotype"/>
        </w:rPr>
        <w:t>, 2025.</w:t>
      </w:r>
    </w:p>
  </w:footnote>
  <w:footnote w:id="15">
    <w:p w14:paraId="0F812ABA" w14:textId="41AF5EC5" w:rsidR="00122C2B" w:rsidRPr="00C322A3" w:rsidRDefault="00122C2B" w:rsidP="00122C2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D30033" w:rsidRPr="00C322A3">
        <w:rPr>
          <w:rFonts w:ascii="Palatino Linotype" w:hAnsi="Palatino Linotype"/>
        </w:rPr>
        <w:t xml:space="preserve">OP 5 of </w:t>
      </w:r>
      <w:r w:rsidRPr="00C322A3">
        <w:rPr>
          <w:rFonts w:ascii="Palatino Linotype" w:hAnsi="Palatino Linotype"/>
        </w:rPr>
        <w:t xml:space="preserve">D.14-11-001 at 23.  </w:t>
      </w:r>
    </w:p>
  </w:footnote>
  <w:footnote w:id="16">
    <w:p w14:paraId="5BB6D6E8" w14:textId="77777777" w:rsidR="00831E63" w:rsidRPr="00C322A3" w:rsidRDefault="00831E63" w:rsidP="00831E63">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The </w:t>
      </w:r>
      <w:hyperlink r:id="rId2" w:history="1">
        <w:r w:rsidRPr="00C322A3">
          <w:rPr>
            <w:rStyle w:val="Hyperlink"/>
            <w:rFonts w:ascii="Palatino Linotype" w:hAnsi="Palatino Linotype"/>
          </w:rPr>
          <w:t>Bureau of Labor Statistics calculator</w:t>
        </w:r>
      </w:hyperlink>
      <w:r w:rsidRPr="00C322A3">
        <w:rPr>
          <w:rFonts w:ascii="Palatino Linotype" w:hAnsi="Palatino Linotype"/>
        </w:rPr>
        <w:t xml:space="preserve"> was used to make this determination.</w:t>
      </w:r>
    </w:p>
  </w:footnote>
  <w:footnote w:id="17">
    <w:p w14:paraId="56A40641" w14:textId="323D1AF7" w:rsidR="00AA094B" w:rsidRPr="00C322A3" w:rsidRDefault="00AA094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152195" w:rsidRPr="00C322A3">
        <w:rPr>
          <w:rFonts w:ascii="Palatino Linotype" w:hAnsi="Palatino Linotype"/>
        </w:rPr>
        <w:t xml:space="preserve">Resolution E-5364 </w:t>
      </w:r>
      <w:r w:rsidR="00DD5170" w:rsidRPr="00C322A3">
        <w:rPr>
          <w:rFonts w:ascii="Palatino Linotype" w:hAnsi="Palatino Linotype"/>
        </w:rPr>
        <w:t>updated the Contractors State License Board (CSLB) Disclosure Document</w:t>
      </w:r>
      <w:r w:rsidR="008F5DB2" w:rsidRPr="00C322A3">
        <w:rPr>
          <w:rFonts w:ascii="Palatino Linotype" w:hAnsi="Palatino Linotype"/>
        </w:rPr>
        <w:t xml:space="preserve">, </w:t>
      </w:r>
      <w:r w:rsidR="00F43E42" w:rsidRPr="00C322A3">
        <w:rPr>
          <w:rFonts w:ascii="Palatino Linotype" w:hAnsi="Palatino Linotype"/>
        </w:rPr>
        <w:t xml:space="preserve">a document required </w:t>
      </w:r>
      <w:r w:rsidR="00174F13" w:rsidRPr="00C322A3">
        <w:rPr>
          <w:rFonts w:ascii="Palatino Linotype" w:hAnsi="Palatino Linotype"/>
        </w:rPr>
        <w:t>in the interconnection process</w:t>
      </w:r>
      <w:r w:rsidR="00EC28E0" w:rsidRPr="00C322A3">
        <w:rPr>
          <w:rFonts w:ascii="Palatino Linotype" w:hAnsi="Palatino Linotype"/>
        </w:rPr>
        <w:t xml:space="preserve"> that</w:t>
      </w:r>
      <w:r w:rsidR="008F5DB2" w:rsidRPr="00C322A3">
        <w:rPr>
          <w:rFonts w:ascii="Palatino Linotype" w:hAnsi="Palatino Linotype"/>
        </w:rPr>
        <w:t xml:space="preserve"> </w:t>
      </w:r>
      <w:r w:rsidR="00CD0F5E" w:rsidRPr="00C322A3">
        <w:rPr>
          <w:rFonts w:ascii="Palatino Linotype" w:hAnsi="Palatino Linotype"/>
        </w:rPr>
        <w:t xml:space="preserve">summarizes </w:t>
      </w:r>
      <w:r w:rsidR="00333CF5" w:rsidRPr="00C322A3">
        <w:rPr>
          <w:rFonts w:ascii="Palatino Linotype" w:hAnsi="Palatino Linotype"/>
        </w:rPr>
        <w:t xml:space="preserve">key financial </w:t>
      </w:r>
      <w:r w:rsidR="00C57BD4" w:rsidRPr="00C322A3">
        <w:rPr>
          <w:rFonts w:ascii="Palatino Linotype" w:hAnsi="Palatino Linotype"/>
        </w:rPr>
        <w:t>information</w:t>
      </w:r>
      <w:r w:rsidR="00333CF5" w:rsidRPr="00C322A3">
        <w:rPr>
          <w:rFonts w:ascii="Palatino Linotype" w:hAnsi="Palatino Linotype"/>
        </w:rPr>
        <w:t xml:space="preserve"> of </w:t>
      </w:r>
      <w:r w:rsidR="00B65720" w:rsidRPr="00C322A3">
        <w:rPr>
          <w:rFonts w:ascii="Palatino Linotype" w:hAnsi="Palatino Linotype"/>
        </w:rPr>
        <w:t>a solar contract</w:t>
      </w:r>
      <w:r w:rsidR="00B47D15" w:rsidRPr="00C322A3">
        <w:rPr>
          <w:rFonts w:ascii="Palatino Linotype" w:hAnsi="Palatino Linotype"/>
        </w:rPr>
        <w:t>. It is</w:t>
      </w:r>
      <w:r w:rsidR="001C0C84" w:rsidRPr="00C322A3">
        <w:rPr>
          <w:rFonts w:ascii="Palatino Linotype" w:hAnsi="Palatino Linotype"/>
        </w:rPr>
        <w:t xml:space="preserve"> </w:t>
      </w:r>
      <w:r w:rsidR="00536EBF" w:rsidRPr="00C322A3">
        <w:rPr>
          <w:rFonts w:ascii="Palatino Linotype" w:hAnsi="Palatino Linotype"/>
        </w:rPr>
        <w:t xml:space="preserve">filled out by the installer and </w:t>
      </w:r>
      <w:r w:rsidR="00280D39" w:rsidRPr="00C322A3">
        <w:rPr>
          <w:rFonts w:ascii="Palatino Linotype" w:hAnsi="Palatino Linotype"/>
        </w:rPr>
        <w:t>presented</w:t>
      </w:r>
      <w:r w:rsidR="00536EBF" w:rsidRPr="00C322A3">
        <w:rPr>
          <w:rFonts w:ascii="Palatino Linotype" w:hAnsi="Palatino Linotype"/>
        </w:rPr>
        <w:t xml:space="preserve"> to the </w:t>
      </w:r>
      <w:r w:rsidR="00280D39" w:rsidRPr="00C322A3">
        <w:rPr>
          <w:rFonts w:ascii="Palatino Linotype" w:hAnsi="Palatino Linotype"/>
        </w:rPr>
        <w:t xml:space="preserve">customer as part of the </w:t>
      </w:r>
      <w:r w:rsidR="00767F10" w:rsidRPr="00C322A3">
        <w:rPr>
          <w:rFonts w:ascii="Palatino Linotype" w:hAnsi="Palatino Linotype"/>
        </w:rPr>
        <w:t xml:space="preserve">solar </w:t>
      </w:r>
      <w:r w:rsidR="00280D39" w:rsidRPr="00C322A3">
        <w:rPr>
          <w:rFonts w:ascii="Palatino Linotype" w:hAnsi="Palatino Linotype"/>
        </w:rPr>
        <w:t>contract</w:t>
      </w:r>
      <w:r w:rsidR="003B53DB" w:rsidRPr="00C322A3">
        <w:rPr>
          <w:rFonts w:ascii="Palatino Linotype" w:hAnsi="Palatino Linotype"/>
        </w:rPr>
        <w:t>.</w:t>
      </w:r>
      <w:r w:rsidR="001C6E96" w:rsidRPr="00C322A3">
        <w:rPr>
          <w:rFonts w:ascii="Palatino Linotype" w:hAnsi="Palatino Linotype"/>
        </w:rPr>
        <w:t xml:space="preserve"> </w:t>
      </w:r>
      <w:r w:rsidR="00862054" w:rsidRPr="00C322A3">
        <w:rPr>
          <w:rFonts w:ascii="Palatino Linotype" w:hAnsi="Palatino Linotype"/>
        </w:rPr>
        <w:t>Resolution E-5364</w:t>
      </w:r>
      <w:r w:rsidR="001C6E96" w:rsidRPr="00C322A3">
        <w:rPr>
          <w:rFonts w:ascii="Palatino Linotype" w:hAnsi="Palatino Linotype"/>
        </w:rPr>
        <w:t xml:space="preserve"> directed </w:t>
      </w:r>
      <w:r w:rsidR="00862054" w:rsidRPr="00C322A3">
        <w:rPr>
          <w:rFonts w:ascii="Palatino Linotype" w:hAnsi="Palatino Linotype"/>
        </w:rPr>
        <w:t xml:space="preserve">the IOUs </w:t>
      </w:r>
      <w:r w:rsidR="001C6E96" w:rsidRPr="00C322A3">
        <w:rPr>
          <w:rFonts w:ascii="Palatino Linotype" w:hAnsi="Palatino Linotype"/>
        </w:rPr>
        <w:t>to collect</w:t>
      </w:r>
      <w:r w:rsidR="00D474F3" w:rsidRPr="00C322A3">
        <w:rPr>
          <w:rFonts w:ascii="Palatino Linotype" w:hAnsi="Palatino Linotype"/>
        </w:rPr>
        <w:t xml:space="preserve"> and retain</w:t>
      </w:r>
      <w:r w:rsidR="001C6E96" w:rsidRPr="00C322A3">
        <w:rPr>
          <w:rFonts w:ascii="Palatino Linotype" w:hAnsi="Palatino Linotype"/>
        </w:rPr>
        <w:t xml:space="preserve"> </w:t>
      </w:r>
      <w:r w:rsidR="00B24B88" w:rsidRPr="00C322A3">
        <w:rPr>
          <w:rFonts w:ascii="Palatino Linotype" w:hAnsi="Palatino Linotype"/>
        </w:rPr>
        <w:t xml:space="preserve">digitized versions of the document </w:t>
      </w:r>
      <w:r w:rsidR="006F0DE4" w:rsidRPr="00C322A3">
        <w:rPr>
          <w:rFonts w:ascii="Palatino Linotype" w:hAnsi="Palatino Linotype"/>
        </w:rPr>
        <w:t>in</w:t>
      </w:r>
      <w:r w:rsidR="00B24B88" w:rsidRPr="00C322A3">
        <w:rPr>
          <w:rFonts w:ascii="Palatino Linotype" w:hAnsi="Palatino Linotype"/>
        </w:rPr>
        <w:t xml:space="preserve"> the interconnection application process</w:t>
      </w:r>
      <w:r w:rsidR="0018260C" w:rsidRPr="00C322A3">
        <w:rPr>
          <w:rFonts w:ascii="Palatino Linotype" w:hAnsi="Palatino Linotype"/>
        </w:rPr>
        <w:t xml:space="preserve"> </w:t>
      </w:r>
      <w:r w:rsidR="000E34A2" w:rsidRPr="00C322A3">
        <w:rPr>
          <w:rFonts w:ascii="Palatino Linotype" w:hAnsi="Palatino Linotype"/>
        </w:rPr>
        <w:t>to take service under the NBT</w:t>
      </w:r>
      <w:r w:rsidR="00B24B88" w:rsidRPr="00C322A3">
        <w:rPr>
          <w:rFonts w:ascii="Palatino Linotype" w:hAnsi="Palatino Linotype"/>
        </w:rPr>
        <w:t>.</w:t>
      </w:r>
    </w:p>
  </w:footnote>
  <w:footnote w:id="18">
    <w:p w14:paraId="5AEE289E" w14:textId="76FC9A03" w:rsidR="008F4437" w:rsidRPr="00C322A3" w:rsidRDefault="008F4437">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CA5DE8" w:rsidRPr="00C322A3">
        <w:rPr>
          <w:rFonts w:ascii="Palatino Linotype" w:hAnsi="Palatino Linotype"/>
        </w:rPr>
        <w:t xml:space="preserve">In the Community Solar Proceeding (A.22-05-022), </w:t>
      </w:r>
      <w:r w:rsidRPr="00C322A3">
        <w:rPr>
          <w:rFonts w:ascii="Palatino Linotype" w:hAnsi="Palatino Linotype"/>
        </w:rPr>
        <w:t>D.24-05-065</w:t>
      </w:r>
      <w:r w:rsidR="001C46D0" w:rsidRPr="00C322A3">
        <w:rPr>
          <w:rFonts w:ascii="Palatino Linotype" w:hAnsi="Palatino Linotype"/>
        </w:rPr>
        <w:t xml:space="preserve"> </w:t>
      </w:r>
      <w:r w:rsidR="007334C2" w:rsidRPr="00C322A3">
        <w:rPr>
          <w:rFonts w:ascii="Palatino Linotype" w:hAnsi="Palatino Linotype"/>
        </w:rPr>
        <w:t xml:space="preserve">at </w:t>
      </w:r>
      <w:r w:rsidR="008B0537" w:rsidRPr="00C322A3">
        <w:rPr>
          <w:rFonts w:ascii="Palatino Linotype" w:hAnsi="Palatino Linotype"/>
        </w:rPr>
        <w:t xml:space="preserve">pg. </w:t>
      </w:r>
      <w:r w:rsidR="007334C2" w:rsidRPr="00C322A3">
        <w:rPr>
          <w:rFonts w:ascii="Palatino Linotype" w:hAnsi="Palatino Linotype"/>
        </w:rPr>
        <w:t xml:space="preserve">130 and </w:t>
      </w:r>
      <w:r w:rsidR="000F25E0" w:rsidRPr="00C322A3">
        <w:rPr>
          <w:rFonts w:ascii="Palatino Linotype" w:hAnsi="Palatino Linotype"/>
        </w:rPr>
        <w:t>O</w:t>
      </w:r>
      <w:r w:rsidR="008B0537" w:rsidRPr="00C322A3">
        <w:rPr>
          <w:rFonts w:ascii="Palatino Linotype" w:hAnsi="Palatino Linotype"/>
        </w:rPr>
        <w:t>P</w:t>
      </w:r>
      <w:r w:rsidR="006B469B" w:rsidRPr="00C322A3">
        <w:rPr>
          <w:rFonts w:ascii="Palatino Linotype" w:hAnsi="Palatino Linotype"/>
        </w:rPr>
        <w:t xml:space="preserve"> </w:t>
      </w:r>
      <w:r w:rsidR="008B0537" w:rsidRPr="00C322A3">
        <w:rPr>
          <w:rFonts w:ascii="Palatino Linotype" w:hAnsi="Palatino Linotype"/>
        </w:rPr>
        <w:t>6</w:t>
      </w:r>
      <w:r w:rsidR="001C46D0" w:rsidRPr="00C322A3">
        <w:rPr>
          <w:rFonts w:ascii="Palatino Linotype" w:hAnsi="Palatino Linotype"/>
        </w:rPr>
        <w:t xml:space="preserve"> </w:t>
      </w:r>
      <w:r w:rsidR="007334C2" w:rsidRPr="00C322A3">
        <w:rPr>
          <w:rFonts w:ascii="Palatino Linotype" w:hAnsi="Palatino Linotype"/>
        </w:rPr>
        <w:t xml:space="preserve">directed </w:t>
      </w:r>
      <w:r w:rsidR="001C46D0" w:rsidRPr="00C322A3">
        <w:rPr>
          <w:rFonts w:ascii="Palatino Linotype" w:hAnsi="Palatino Linotype"/>
        </w:rPr>
        <w:t>each modified DAC-GT and modified Green</w:t>
      </w:r>
      <w:r w:rsidR="007334C2" w:rsidRPr="00C322A3">
        <w:rPr>
          <w:rFonts w:ascii="Palatino Linotype" w:hAnsi="Palatino Linotype"/>
        </w:rPr>
        <w:t xml:space="preserve"> </w:t>
      </w:r>
      <w:r w:rsidR="001C46D0" w:rsidRPr="00C322A3">
        <w:rPr>
          <w:rFonts w:ascii="Palatino Linotype" w:hAnsi="Palatino Linotype"/>
        </w:rPr>
        <w:t>Tariff Program Administrator to conduct data collection and</w:t>
      </w:r>
      <w:r w:rsidR="007334C2" w:rsidRPr="00C322A3">
        <w:rPr>
          <w:rFonts w:ascii="Palatino Linotype" w:hAnsi="Palatino Linotype"/>
        </w:rPr>
        <w:t xml:space="preserve"> </w:t>
      </w:r>
      <w:r w:rsidR="001C46D0" w:rsidRPr="00C322A3">
        <w:rPr>
          <w:rFonts w:ascii="Palatino Linotype" w:hAnsi="Palatino Linotype"/>
        </w:rPr>
        <w:t>reporting on program operation and outcomes for public posting on the DGStats</w:t>
      </w:r>
      <w:r w:rsidR="007334C2" w:rsidRPr="00C322A3">
        <w:rPr>
          <w:rFonts w:ascii="Palatino Linotype" w:hAnsi="Palatino Linotype"/>
        </w:rPr>
        <w:t xml:space="preserve"> </w:t>
      </w:r>
      <w:r w:rsidR="001C46D0" w:rsidRPr="00C322A3">
        <w:rPr>
          <w:rFonts w:ascii="Palatino Linotype" w:hAnsi="Palatino Linotype"/>
        </w:rPr>
        <w:t>website</w:t>
      </w:r>
      <w:r w:rsidR="007334C2" w:rsidRPr="00C322A3">
        <w:rPr>
          <w:rFonts w:ascii="Palatino Linotype" w:hAnsi="Palatino Linotype"/>
        </w:rPr>
        <w:t xml:space="preserve"> in</w:t>
      </w:r>
      <w:r w:rsidR="001C46D0" w:rsidRPr="00C322A3">
        <w:rPr>
          <w:rFonts w:ascii="Palatino Linotype" w:hAnsi="Palatino Linotype"/>
        </w:rPr>
        <w:t xml:space="preserve"> lieu of filing program-specific monthly, quarterly, and semi-annual</w:t>
      </w:r>
      <w:r w:rsidR="007334C2" w:rsidRPr="00C322A3">
        <w:rPr>
          <w:rFonts w:ascii="Palatino Linotype" w:hAnsi="Palatino Linotype"/>
        </w:rPr>
        <w:t xml:space="preserve"> </w:t>
      </w:r>
      <w:r w:rsidR="001C46D0" w:rsidRPr="00C322A3">
        <w:rPr>
          <w:rFonts w:ascii="Palatino Linotype" w:hAnsi="Palatino Linotype"/>
        </w:rPr>
        <w:t>reports to the relevant service list.</w:t>
      </w:r>
    </w:p>
  </w:footnote>
  <w:footnote w:id="19">
    <w:p w14:paraId="4268F415" w14:textId="54EC7E42" w:rsidR="00CD7D6C" w:rsidRPr="00C322A3" w:rsidRDefault="00CD7D6C" w:rsidP="00CD7D6C">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As of October 2025, there are over 130 improvement ideas that have been identified. These span various change types, including improving the quality and comprehensiveness of the interconnection application data, developing detailed documentation, integrating new datasets, developing feedback mechanisms, revamping the website presentation, conducting analyses, and more. A portion of these ideas have also been scoped out in the 2025-2028 DGStats Contract with Energy Solutions; these include developing application program interfaces (APIs), enhanc</w:t>
      </w:r>
      <w:r w:rsidR="00E745EE" w:rsidRPr="00C322A3">
        <w:rPr>
          <w:rFonts w:ascii="Palatino Linotype" w:hAnsi="Palatino Linotype"/>
        </w:rPr>
        <w:t>ing</w:t>
      </w:r>
      <w:r w:rsidRPr="00C322A3">
        <w:rPr>
          <w:rFonts w:ascii="Palatino Linotype" w:hAnsi="Palatino Linotype"/>
        </w:rPr>
        <w:t xml:space="preserve"> the data validation script, and develop</w:t>
      </w:r>
      <w:r w:rsidR="00E745EE" w:rsidRPr="00C322A3">
        <w:rPr>
          <w:rFonts w:ascii="Palatino Linotype" w:hAnsi="Palatino Linotype"/>
        </w:rPr>
        <w:t>ing</w:t>
      </w:r>
      <w:r w:rsidRPr="00C322A3">
        <w:rPr>
          <w:rFonts w:ascii="Palatino Linotype" w:hAnsi="Palatino Linotype"/>
        </w:rPr>
        <w:t xml:space="preserve"> an additional geographical visualization page.</w:t>
      </w:r>
    </w:p>
  </w:footnote>
  <w:footnote w:id="20">
    <w:p w14:paraId="64817741" w14:textId="6F4811DB" w:rsidR="00233E84" w:rsidRPr="00C322A3" w:rsidRDefault="00233E84">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 10-09-046 Table 6: Revised CSI Budget and Allocation by Utility (pg. 23</w:t>
      </w:r>
      <w:r w:rsidR="00026A68" w:rsidRPr="00C322A3">
        <w:rPr>
          <w:rFonts w:ascii="Palatino Linotype" w:hAnsi="Palatino Linotype"/>
        </w:rPr>
        <w:t>)</w:t>
      </w:r>
    </w:p>
  </w:footnote>
  <w:footnote w:id="21">
    <w:p w14:paraId="5A7A84DC" w14:textId="6BB68FAC" w:rsidR="00887D6A" w:rsidRPr="00C322A3" w:rsidRDefault="00887D6A" w:rsidP="00887D6A">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According to the </w:t>
      </w:r>
      <w:r w:rsidR="0066173C" w:rsidRPr="00C322A3">
        <w:rPr>
          <w:rFonts w:ascii="Palatino Linotype" w:hAnsi="Palatino Linotype"/>
        </w:rPr>
        <w:t xml:space="preserve">State of California Department of Industrial Relations’ </w:t>
      </w:r>
      <w:hyperlink r:id="rId3" w:history="1">
        <w:r w:rsidRPr="00C322A3">
          <w:rPr>
            <w:rStyle w:val="Hyperlink"/>
            <w:rFonts w:ascii="Palatino Linotype" w:hAnsi="Palatino Linotype"/>
          </w:rPr>
          <w:t>CPI Calculator</w:t>
        </w:r>
      </w:hyperlink>
      <w:r w:rsidRPr="00C322A3">
        <w:rPr>
          <w:rFonts w:ascii="Palatino Linotype" w:hAnsi="Palatino Linotype"/>
        </w:rPr>
        <w:t>. The 2019-2024 years were not used as reference because the inflation during this period has been usually high due to economic impacts from COVID-19.</w:t>
      </w:r>
    </w:p>
  </w:footnote>
  <w:footnote w:id="22">
    <w:p w14:paraId="2BD21ADE" w14:textId="4624DAA7" w:rsidR="00CF2352" w:rsidRPr="00C322A3" w:rsidRDefault="00CF2352" w:rsidP="00CF2352">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For example, if the last time the budget was increased was 2026, and an analyst wants to update the budget in 2029, they can calculate the total inflation between 2026 and 2028</w:t>
      </w:r>
      <w:r w:rsidR="00B401B2" w:rsidRPr="00C322A3">
        <w:rPr>
          <w:rFonts w:ascii="Palatino Linotype" w:hAnsi="Palatino Linotype"/>
        </w:rPr>
        <w:t>.</w:t>
      </w:r>
    </w:p>
  </w:footnote>
  <w:footnote w:id="23">
    <w:p w14:paraId="7C4C46E0" w14:textId="4404A631" w:rsidR="0005100B" w:rsidRPr="00C322A3" w:rsidRDefault="0005100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DC3C2F" w:rsidRPr="00C322A3">
        <w:rPr>
          <w:rFonts w:ascii="Palatino Linotype" w:hAnsi="Palatino Linotype"/>
        </w:rPr>
        <w:t>State of California Department of Industrial Relations</w:t>
      </w:r>
      <w:r w:rsidR="00030A20" w:rsidRPr="00C322A3">
        <w:rPr>
          <w:rFonts w:ascii="Palatino Linotype" w:hAnsi="Palatino Linotype"/>
        </w:rPr>
        <w:t>’</w:t>
      </w:r>
      <w:r w:rsidRPr="00C322A3">
        <w:rPr>
          <w:rFonts w:ascii="Palatino Linotype" w:hAnsi="Palatino Linotype"/>
        </w:rPr>
        <w:t xml:space="preserve"> </w:t>
      </w:r>
      <w:hyperlink r:id="rId4" w:history="1">
        <w:r w:rsidRPr="00C322A3">
          <w:rPr>
            <w:rStyle w:val="Hyperlink"/>
            <w:rFonts w:ascii="Palatino Linotype" w:hAnsi="Palatino Linotype"/>
          </w:rPr>
          <w:t>CPI Calculator</w:t>
        </w:r>
      </w:hyperlink>
      <w:r w:rsidRPr="00C322A3">
        <w:rPr>
          <w:rFonts w:ascii="Palatino Linotype" w:hAnsi="Palatino Linotype"/>
        </w:rPr>
        <w:t>.</w:t>
      </w:r>
    </w:p>
  </w:footnote>
  <w:footnote w:id="24">
    <w:p w14:paraId="32817157" w14:textId="01302F08" w:rsidR="00A543EE" w:rsidRPr="00C322A3" w:rsidRDefault="00A543EE">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D.24-05-0</w:t>
      </w:r>
      <w:r w:rsidR="0007550F" w:rsidRPr="00C322A3">
        <w:rPr>
          <w:rFonts w:ascii="Palatino Linotype" w:hAnsi="Palatino Linotype"/>
        </w:rPr>
        <w:t>65</w:t>
      </w:r>
      <w:r w:rsidRPr="00C322A3">
        <w:rPr>
          <w:rFonts w:ascii="Palatino Linotype" w:hAnsi="Palatino Linotype"/>
        </w:rPr>
        <w:t xml:space="preserve"> </w:t>
      </w:r>
      <w:r w:rsidR="00D71664" w:rsidRPr="00C322A3">
        <w:rPr>
          <w:rFonts w:ascii="Palatino Linotype" w:hAnsi="Palatino Linotype"/>
          <w:i/>
          <w:iCs/>
        </w:rPr>
        <w:t xml:space="preserve">Decision Modifying Green Access Program Tariffs and Adopting a Community Renewable Energy Program </w:t>
      </w:r>
      <w:r w:rsidRPr="00C322A3">
        <w:rPr>
          <w:rFonts w:ascii="Palatino Linotype" w:hAnsi="Palatino Linotype"/>
        </w:rPr>
        <w:t>at 92 and 103.</w:t>
      </w:r>
    </w:p>
  </w:footnote>
  <w:footnote w:id="25">
    <w:p w14:paraId="54064EF1" w14:textId="113EE7AE" w:rsidR="00B02816" w:rsidRPr="00C322A3" w:rsidRDefault="00B02816">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D.14-</w:t>
      </w:r>
      <w:r w:rsidR="00120479" w:rsidRPr="00C322A3">
        <w:rPr>
          <w:rFonts w:ascii="Palatino Linotype" w:hAnsi="Palatino Linotype"/>
        </w:rPr>
        <w:t>11</w:t>
      </w:r>
      <w:r w:rsidRPr="00C322A3">
        <w:rPr>
          <w:rFonts w:ascii="Palatino Linotype" w:hAnsi="Palatino Linotype"/>
        </w:rPr>
        <w:t>-001</w:t>
      </w:r>
      <w:r w:rsidR="00895C20" w:rsidRPr="00C322A3">
        <w:rPr>
          <w:rFonts w:ascii="Palatino Linotype" w:hAnsi="Palatino Linotype"/>
        </w:rPr>
        <w:t xml:space="preserve"> OP 10</w:t>
      </w:r>
      <w:r w:rsidR="002F3F9F" w:rsidRPr="00C322A3">
        <w:rPr>
          <w:rFonts w:ascii="Palatino Linotype" w:hAnsi="Palatino Linotype"/>
        </w:rPr>
        <w:t>.</w:t>
      </w:r>
    </w:p>
  </w:footnote>
  <w:footnote w:id="26">
    <w:p w14:paraId="27BD2831" w14:textId="4F343789" w:rsidR="00F0435B" w:rsidRPr="00C322A3" w:rsidRDefault="00F0435B" w:rsidP="00F0435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740183" w:rsidRPr="00C322A3">
        <w:rPr>
          <w:rFonts w:ascii="Palatino Linotype" w:hAnsi="Palatino Linotype"/>
        </w:rPr>
        <w:t xml:space="preserve">D.16-01-044, </w:t>
      </w:r>
      <w:r w:rsidR="00740183" w:rsidRPr="00C322A3">
        <w:rPr>
          <w:rFonts w:ascii="Palatino Linotype" w:hAnsi="Palatino Linotype"/>
          <w:i/>
          <w:iCs/>
        </w:rPr>
        <w:t xml:space="preserve">Decision </w:t>
      </w:r>
      <w:r w:rsidR="00A25DB2" w:rsidRPr="00C322A3">
        <w:rPr>
          <w:rFonts w:ascii="Palatino Linotype" w:hAnsi="Palatino Linotype"/>
          <w:i/>
          <w:iCs/>
        </w:rPr>
        <w:t>Adopting Successor to Net Energy Metering Tariff</w:t>
      </w:r>
      <w:r w:rsidR="00B37714" w:rsidRPr="00C322A3">
        <w:rPr>
          <w:rFonts w:ascii="Palatino Linotype" w:hAnsi="Palatino Linotype"/>
        </w:rPr>
        <w:t>,</w:t>
      </w:r>
      <w:r w:rsidR="00A25DB2" w:rsidRPr="00C322A3">
        <w:rPr>
          <w:rFonts w:ascii="Palatino Linotype" w:hAnsi="Palatino Linotype"/>
        </w:rPr>
        <w:t xml:space="preserve"> </w:t>
      </w:r>
      <w:r w:rsidR="00740183" w:rsidRPr="00C322A3">
        <w:rPr>
          <w:rFonts w:ascii="Palatino Linotype" w:hAnsi="Palatino Linotype"/>
        </w:rPr>
        <w:t>R.</w:t>
      </w:r>
      <w:r w:rsidR="00A9745B" w:rsidRPr="00C322A3">
        <w:rPr>
          <w:rFonts w:ascii="Palatino Linotype" w:hAnsi="Palatino Linotype"/>
        </w:rPr>
        <w:t xml:space="preserve"> </w:t>
      </w:r>
      <w:r w:rsidR="002158F2" w:rsidRPr="00C322A3">
        <w:rPr>
          <w:rFonts w:ascii="Palatino Linotype" w:hAnsi="Palatino Linotype"/>
        </w:rPr>
        <w:t>14-07-002</w:t>
      </w:r>
      <w:r w:rsidR="00740183" w:rsidRPr="00C322A3">
        <w:rPr>
          <w:rFonts w:ascii="Palatino Linotype" w:hAnsi="Palatino Linotype"/>
        </w:rPr>
        <w:t xml:space="preserve"> </w:t>
      </w:r>
      <w:r w:rsidR="00FA39A9" w:rsidRPr="00C322A3">
        <w:rPr>
          <w:rFonts w:ascii="Palatino Linotype" w:hAnsi="Palatino Linotype"/>
        </w:rPr>
        <w:t>(</w:t>
      </w:r>
      <w:r w:rsidR="00ED0498" w:rsidRPr="00C322A3">
        <w:rPr>
          <w:rFonts w:ascii="Palatino Linotype" w:hAnsi="Palatino Linotype"/>
        </w:rPr>
        <w:t>February 5</w:t>
      </w:r>
      <w:r w:rsidR="00FA39A9" w:rsidRPr="00C322A3">
        <w:rPr>
          <w:rFonts w:ascii="Palatino Linotype" w:hAnsi="Palatino Linotype"/>
        </w:rPr>
        <w:t>, 201</w:t>
      </w:r>
      <w:r w:rsidR="00CA6FB3" w:rsidRPr="00C322A3">
        <w:rPr>
          <w:rFonts w:ascii="Palatino Linotype" w:hAnsi="Palatino Linotype"/>
        </w:rPr>
        <w:t>6</w:t>
      </w:r>
      <w:r w:rsidR="00FA39A9" w:rsidRPr="00C322A3">
        <w:rPr>
          <w:rFonts w:ascii="Palatino Linotype" w:hAnsi="Palatino Linotype"/>
        </w:rPr>
        <w:t>).</w:t>
      </w:r>
      <w:r w:rsidR="00800C01" w:rsidRPr="00C322A3">
        <w:rPr>
          <w:rFonts w:ascii="Palatino Linotype" w:hAnsi="Palatino Linotype"/>
        </w:rPr>
        <w:t xml:space="preserve"> </w:t>
      </w:r>
      <w:r w:rsidR="001721BB" w:rsidRPr="00C322A3">
        <w:rPr>
          <w:rFonts w:ascii="Palatino Linotype" w:hAnsi="Palatino Linotype"/>
        </w:rPr>
        <w:t>This decision requires e</w:t>
      </w:r>
      <w:r w:rsidRPr="00C322A3">
        <w:rPr>
          <w:rFonts w:ascii="Palatino Linotype" w:hAnsi="Palatino Linotype"/>
        </w:rPr>
        <w:t>ach IOU</w:t>
      </w:r>
      <w:r w:rsidR="007648E4" w:rsidRPr="00C322A3">
        <w:rPr>
          <w:rFonts w:ascii="Palatino Linotype" w:hAnsi="Palatino Linotype"/>
        </w:rPr>
        <w:t xml:space="preserve"> to </w:t>
      </w:r>
      <w:r w:rsidRPr="00C322A3">
        <w:rPr>
          <w:rFonts w:ascii="Palatino Linotype" w:hAnsi="Palatino Linotype"/>
        </w:rPr>
        <w:t>maintain an internal list of equipment that is a combination of the C</w:t>
      </w:r>
      <w:r w:rsidR="00357785" w:rsidRPr="00C322A3">
        <w:rPr>
          <w:rFonts w:ascii="Palatino Linotype" w:hAnsi="Palatino Linotype"/>
        </w:rPr>
        <w:t xml:space="preserve">alifornia </w:t>
      </w:r>
      <w:r w:rsidRPr="00C322A3">
        <w:rPr>
          <w:rFonts w:ascii="Palatino Linotype" w:hAnsi="Palatino Linotype"/>
        </w:rPr>
        <w:t>E</w:t>
      </w:r>
      <w:r w:rsidR="00357785" w:rsidRPr="00C322A3">
        <w:rPr>
          <w:rFonts w:ascii="Palatino Linotype" w:hAnsi="Palatino Linotype"/>
        </w:rPr>
        <w:t xml:space="preserve">nergy </w:t>
      </w:r>
      <w:r w:rsidRPr="00C322A3">
        <w:rPr>
          <w:rFonts w:ascii="Palatino Linotype" w:hAnsi="Palatino Linotype"/>
        </w:rPr>
        <w:t>C</w:t>
      </w:r>
      <w:r w:rsidR="00357785" w:rsidRPr="00C322A3">
        <w:rPr>
          <w:rFonts w:ascii="Palatino Linotype" w:hAnsi="Palatino Linotype"/>
        </w:rPr>
        <w:t>ommission’s</w:t>
      </w:r>
      <w:r w:rsidRPr="00C322A3">
        <w:rPr>
          <w:rFonts w:ascii="Palatino Linotype" w:hAnsi="Palatino Linotype"/>
        </w:rPr>
        <w:t xml:space="preserve"> equipment list and additional equipment not found on the list but verified by the </w:t>
      </w:r>
      <w:r w:rsidR="00EE5BE7" w:rsidRPr="00C322A3">
        <w:rPr>
          <w:rFonts w:ascii="Palatino Linotype" w:hAnsi="Palatino Linotype"/>
        </w:rPr>
        <w:t>applicant</w:t>
      </w:r>
      <w:r w:rsidRPr="00C322A3">
        <w:rPr>
          <w:rFonts w:ascii="Palatino Linotype" w:hAnsi="Palatino Linotype"/>
        </w:rPr>
        <w:t xml:space="preserve"> as </w:t>
      </w:r>
      <w:r w:rsidR="00EE5BE7" w:rsidRPr="00C322A3">
        <w:rPr>
          <w:rFonts w:ascii="Palatino Linotype" w:hAnsi="Palatino Linotype"/>
        </w:rPr>
        <w:t xml:space="preserve">having a safety certification from </w:t>
      </w:r>
      <w:r w:rsidR="00F05966" w:rsidRPr="00C322A3">
        <w:rPr>
          <w:rFonts w:ascii="Palatino Linotype" w:hAnsi="Palatino Linotype"/>
        </w:rPr>
        <w:t xml:space="preserve">Occupational </w:t>
      </w:r>
      <w:r w:rsidR="000B46CD" w:rsidRPr="00C322A3">
        <w:rPr>
          <w:rFonts w:ascii="Palatino Linotype" w:hAnsi="Palatino Linotype"/>
        </w:rPr>
        <w:t>Safety and Health Administration’s Nationally Recognized Testing Laboratory</w:t>
      </w:r>
      <w:r w:rsidR="00EE5BE7" w:rsidRPr="00C322A3">
        <w:rPr>
          <w:rFonts w:ascii="Palatino Linotype" w:hAnsi="Palatino Linotype"/>
        </w:rPr>
        <w:t>.</w:t>
      </w:r>
      <w:r w:rsidRPr="00C322A3">
        <w:rPr>
          <w:rFonts w:ascii="Palatino Linotype" w:hAnsi="Palatino Linotype"/>
        </w:rPr>
        <w:t xml:space="preserve"> </w:t>
      </w:r>
      <w:r w:rsidR="00357785" w:rsidRPr="00C322A3">
        <w:rPr>
          <w:rFonts w:ascii="Palatino Linotype" w:hAnsi="Palatino Linotype"/>
        </w:rPr>
        <w:t xml:space="preserve">The CEC equipment list </w:t>
      </w:r>
      <w:r w:rsidR="00373BB5" w:rsidRPr="00C322A3">
        <w:rPr>
          <w:rFonts w:ascii="Palatino Linotype" w:hAnsi="Palatino Linotype"/>
        </w:rPr>
        <w:t xml:space="preserve">includes </w:t>
      </w:r>
      <w:r w:rsidR="00777422" w:rsidRPr="00C322A3">
        <w:rPr>
          <w:rFonts w:ascii="Palatino Linotype" w:hAnsi="Palatino Linotype"/>
        </w:rPr>
        <w:t>solar</w:t>
      </w:r>
      <w:r w:rsidR="00373BB5" w:rsidRPr="00C322A3">
        <w:rPr>
          <w:rFonts w:ascii="Palatino Linotype" w:hAnsi="Palatino Linotype"/>
        </w:rPr>
        <w:t xml:space="preserve"> equipment that meets established national safety and performance standards</w:t>
      </w:r>
      <w:r w:rsidR="000B2B79" w:rsidRPr="00C322A3">
        <w:rPr>
          <w:rFonts w:ascii="Palatino Linotype" w:hAnsi="Palatino Linotype"/>
        </w:rPr>
        <w:t xml:space="preserve"> (pg. 101)</w:t>
      </w:r>
      <w:r w:rsidR="00373BB5" w:rsidRPr="00C322A3">
        <w:rPr>
          <w:rFonts w:ascii="Palatino Linotype" w:hAnsi="Palatino Linotype"/>
        </w:rPr>
        <w:t>.</w:t>
      </w:r>
    </w:p>
  </w:footnote>
  <w:footnote w:id="27">
    <w:p w14:paraId="0A79E3B0" w14:textId="6F92997D" w:rsidR="00EA61B9" w:rsidRPr="00C322A3" w:rsidRDefault="00EA61B9">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r w:rsidR="002D717B" w:rsidRPr="00C322A3">
        <w:rPr>
          <w:rFonts w:ascii="Palatino Linotype" w:hAnsi="Palatino Linotype"/>
        </w:rPr>
        <w:t xml:space="preserve">See </w:t>
      </w:r>
      <w:r w:rsidRPr="00C322A3">
        <w:rPr>
          <w:rFonts w:ascii="Palatino Linotype" w:hAnsi="Palatino Linotype"/>
        </w:rPr>
        <w:t>Electric Rule 3</w:t>
      </w:r>
      <w:r w:rsidR="006D1497" w:rsidRPr="00C322A3">
        <w:rPr>
          <w:rFonts w:ascii="Palatino Linotype" w:hAnsi="Palatino Linotype"/>
        </w:rPr>
        <w:t>, Sheet 2.</w:t>
      </w:r>
      <w:r w:rsidR="002D717B" w:rsidRPr="00C322A3">
        <w:rPr>
          <w:rFonts w:ascii="Palatino Linotype" w:hAnsi="Palatino Linotype"/>
        </w:rPr>
        <w:t xml:space="preserve"> </w:t>
      </w:r>
    </w:p>
  </w:footnote>
  <w:footnote w:id="28">
    <w:p w14:paraId="57913175" w14:textId="7F3E8DC1" w:rsidR="002D717B" w:rsidRPr="00C322A3" w:rsidRDefault="002D717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See Electric Rule 21</w:t>
      </w:r>
      <w:r w:rsidR="00CB35C4" w:rsidRPr="00C322A3">
        <w:rPr>
          <w:rFonts w:ascii="Palatino Linotype" w:hAnsi="Palatino Linotype"/>
        </w:rPr>
        <w:t>, Sheet 37 and 42.</w:t>
      </w:r>
    </w:p>
  </w:footnote>
  <w:footnote w:id="29">
    <w:p w14:paraId="74314848" w14:textId="3704C8F8" w:rsidR="0031420B" w:rsidRPr="00C322A3" w:rsidRDefault="0031420B" w:rsidP="0031420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Direct current electricity generated or stored by a</w:t>
      </w:r>
      <w:r w:rsidR="00EA435B" w:rsidRPr="00C322A3">
        <w:rPr>
          <w:rFonts w:ascii="Palatino Linotype" w:hAnsi="Palatino Linotype"/>
        </w:rPr>
        <w:t>n</w:t>
      </w:r>
      <w:r w:rsidRPr="00C322A3">
        <w:rPr>
          <w:rFonts w:ascii="Palatino Linotype" w:hAnsi="Palatino Linotype"/>
        </w:rPr>
        <w:t xml:space="preserve"> electrical system must be converted to alternating current (AC) before it can be used by a property or sent back to the grid.</w:t>
      </w:r>
    </w:p>
  </w:footnote>
  <w:footnote w:id="30">
    <w:p w14:paraId="1377341A" w14:textId="77777777" w:rsidR="00F0711B" w:rsidRPr="00C322A3" w:rsidRDefault="00F0711B" w:rsidP="00F0711B">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Test conditions are assumed values used to measure the performance and power output of solar panels in a controlled environment, allowing for consistent comparisons across different models and manufacturers. There are two types of test conditions used to estimate the output of a solar system, Standard Test Condition and PVUSA Test Condition (Alternative Energy Tutorials, Standard Test Conditions, </w:t>
      </w:r>
      <w:hyperlink r:id="rId5" w:history="1">
        <w:r w:rsidRPr="00C322A3">
          <w:rPr>
            <w:rStyle w:val="Hyperlink"/>
            <w:rFonts w:ascii="Palatino Linotype" w:hAnsi="Palatino Linotype"/>
          </w:rPr>
          <w:t>https://www.alternative-energy-tutorials.com/photovoltaics/standard-test-conditions.html</w:t>
        </w:r>
      </w:hyperlink>
      <w:r w:rsidRPr="00C322A3">
        <w:rPr>
          <w:rFonts w:ascii="Palatino Linotype" w:hAnsi="Palatino Linotype"/>
        </w:rPr>
        <w:t xml:space="preserve">). </w:t>
      </w:r>
    </w:p>
  </w:footnote>
  <w:footnote w:id="31">
    <w:p w14:paraId="7C33F32D" w14:textId="77777777" w:rsidR="00726117" w:rsidRPr="00C322A3" w:rsidRDefault="00726117" w:rsidP="00726117">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Examples of analyses include CEC’s demand forecasting, DAC-SASH program evaluation, and distributed energy resource market assessments.</w:t>
      </w:r>
    </w:p>
  </w:footnote>
  <w:footnote w:id="32">
    <w:p w14:paraId="31C50F17" w14:textId="77777777" w:rsidR="00EA68F7" w:rsidRPr="00C322A3" w:rsidRDefault="00EA68F7" w:rsidP="00EA68F7">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Integration capacity analyses (ICA) indicate how much distributed energy resources can be added to the electric distribution system without requiring significant infrastructure upgrades. If a generator has been decommissioned, but the IOU is not notified, the ICA will determine that there is less hosting capacity on that circuit </w:t>
      </w:r>
      <w:proofErr w:type="gramStart"/>
      <w:r w:rsidRPr="00C322A3">
        <w:rPr>
          <w:rFonts w:ascii="Palatino Linotype" w:hAnsi="Palatino Linotype"/>
        </w:rPr>
        <w:t>than in reality</w:t>
      </w:r>
      <w:proofErr w:type="gramEnd"/>
      <w:r w:rsidRPr="00C322A3">
        <w:rPr>
          <w:rFonts w:ascii="Palatino Linotype" w:hAnsi="Palatino Linotype"/>
        </w:rPr>
        <w:t xml:space="preserve">. This means that the utility may decide to undertake an unnecessary upgrade. </w:t>
      </w:r>
    </w:p>
  </w:footnote>
  <w:footnote w:id="33">
    <w:p w14:paraId="3797228F" w14:textId="77777777" w:rsidR="007D101F" w:rsidRPr="00C322A3" w:rsidRDefault="007D101F" w:rsidP="007D101F">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w:t>
      </w:r>
      <w:bookmarkStart w:id="1" w:name="_Hlk211418623"/>
      <w:r w:rsidRPr="00C322A3">
        <w:rPr>
          <w:rFonts w:ascii="Palatino Linotype" w:hAnsi="Palatino Linotype"/>
        </w:rPr>
        <w:t>CPUC staff have handled disputes where the customer did not go through the proper decommission procedures, leading to the utility recognizing the replacement system differently from what the customer intended.</w:t>
      </w:r>
      <w:bookmarkEnd w:id="1"/>
    </w:p>
  </w:footnote>
  <w:footnote w:id="34">
    <w:p w14:paraId="6F178108" w14:textId="5F2F3F52" w:rsidR="00515951" w:rsidRPr="00C322A3" w:rsidRDefault="00515951">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Resolution E-5364,</w:t>
      </w:r>
      <w:r w:rsidR="007C300E" w:rsidRPr="00C322A3">
        <w:rPr>
          <w:rFonts w:ascii="Palatino Linotype" w:hAnsi="Palatino Linotype"/>
        </w:rPr>
        <w:t xml:space="preserve"> </w:t>
      </w:r>
      <w:r w:rsidR="007C300E" w:rsidRPr="00C322A3">
        <w:rPr>
          <w:rFonts w:ascii="Palatino Linotype" w:hAnsi="Palatino Linotype"/>
          <w:i/>
          <w:iCs/>
        </w:rPr>
        <w:t>Updates</w:t>
      </w:r>
      <w:r w:rsidRPr="00C322A3">
        <w:rPr>
          <w:rFonts w:ascii="Palatino Linotype" w:hAnsi="Palatino Linotype"/>
        </w:rPr>
        <w:t xml:space="preserve"> </w:t>
      </w:r>
      <w:r w:rsidR="007C300E" w:rsidRPr="00C322A3">
        <w:rPr>
          <w:rFonts w:ascii="Palatino Linotype" w:hAnsi="Palatino Linotype"/>
          <w:i/>
          <w:iCs/>
        </w:rPr>
        <w:t>to the Inputs and Assumptions used in Bill Savings Estimates</w:t>
      </w:r>
      <w:r w:rsidRPr="00C322A3">
        <w:rPr>
          <w:rFonts w:ascii="Palatino Linotype" w:hAnsi="Palatino Linotype"/>
          <w:i/>
          <w:iCs/>
        </w:rPr>
        <w:t xml:space="preserve">, </w:t>
      </w:r>
      <w:r w:rsidRPr="00C322A3">
        <w:rPr>
          <w:rFonts w:ascii="Palatino Linotype" w:hAnsi="Palatino Linotype"/>
        </w:rPr>
        <w:t>(</w:t>
      </w:r>
      <w:r w:rsidR="007C300E" w:rsidRPr="00C322A3">
        <w:rPr>
          <w:rFonts w:ascii="Palatino Linotype" w:hAnsi="Palatino Linotype"/>
        </w:rPr>
        <w:t>March</w:t>
      </w:r>
      <w:r w:rsidRPr="00C322A3">
        <w:rPr>
          <w:rFonts w:ascii="Palatino Linotype" w:hAnsi="Palatino Linotype"/>
        </w:rPr>
        <w:t xml:space="preserve"> </w:t>
      </w:r>
      <w:r w:rsidR="007C300E" w:rsidRPr="00C322A3">
        <w:rPr>
          <w:rFonts w:ascii="Palatino Linotype" w:hAnsi="Palatino Linotype"/>
        </w:rPr>
        <w:t>18</w:t>
      </w:r>
      <w:r w:rsidRPr="00C322A3">
        <w:rPr>
          <w:rFonts w:ascii="Palatino Linotype" w:hAnsi="Palatino Linotype"/>
        </w:rPr>
        <w:t>, 20</w:t>
      </w:r>
      <w:r w:rsidR="007C300E" w:rsidRPr="00C322A3">
        <w:rPr>
          <w:rFonts w:ascii="Palatino Linotype" w:hAnsi="Palatino Linotype"/>
        </w:rPr>
        <w:t>25</w:t>
      </w:r>
      <w:r w:rsidRPr="00C322A3">
        <w:rPr>
          <w:rFonts w:ascii="Palatino Linotype" w:hAnsi="Palatino Linotype"/>
        </w:rPr>
        <w:t>)</w:t>
      </w:r>
    </w:p>
  </w:footnote>
  <w:footnote w:id="35">
    <w:p w14:paraId="56366DF8" w14:textId="2BEB26CF" w:rsidR="00BD2345" w:rsidRPr="00C322A3" w:rsidRDefault="00BD2345">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Assembly Bill (AB) 1070 (Gonzalez Fletcher, Chapter 662, Statutes of 2017) required that the Commission “develop standardized inputs and assumptions to be used in the calculation and presentation of electricity utility bill savings to a consumer that can be expected by using a solar energy system by vendors, installers, or financing entities.” The bill required the Contractors State License Board (CSLB) to collaborate with the Commission to develop a disclosure document to be provided to residential customers by solar providers which would include the anticipated bill savings coming from a solar installation, as well as the inputs and assumptions used to estimate the savings.</w:t>
      </w:r>
    </w:p>
  </w:footnote>
  <w:footnote w:id="36">
    <w:p w14:paraId="52B9BCE0" w14:textId="77777777" w:rsidR="003F68CC" w:rsidRPr="00C322A3" w:rsidRDefault="003F68CC" w:rsidP="003F68CC">
      <w:pPr>
        <w:pStyle w:val="FootnoteText"/>
        <w:rPr>
          <w:rFonts w:ascii="Palatino Linotype" w:hAnsi="Palatino Linotype"/>
        </w:rPr>
      </w:pPr>
      <w:r w:rsidRPr="00C322A3">
        <w:rPr>
          <w:rStyle w:val="FootnoteReference"/>
          <w:rFonts w:ascii="Palatino Linotype" w:hAnsi="Palatino Linotype"/>
        </w:rPr>
        <w:footnoteRef/>
      </w:r>
      <w:r w:rsidRPr="00C322A3">
        <w:rPr>
          <w:rFonts w:ascii="Palatino Linotype" w:hAnsi="Palatino Linotype"/>
        </w:rPr>
        <w:t xml:space="preserve"> See definition of “Primary Purposes” at 1. Definitions (c)(3) in PG&amp;E Electric Rule 27, SCE Electric Rule 25, SDG&amp;E Electric Rule 33 and Page 50 and Conclusion of Law 9 of D.11-07-056.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1E415698" w:rsidR="00A76F4A" w:rsidRDefault="56DF6A51" w:rsidP="00CA3D13">
    <w:pPr>
      <w:pStyle w:val="Header"/>
      <w:tabs>
        <w:tab w:val="clear" w:pos="9360"/>
        <w:tab w:val="right" w:pos="9000"/>
      </w:tabs>
      <w:rPr>
        <w:rFonts w:ascii="Palatino Linotype" w:hAnsi="Palatino Linotype"/>
      </w:rPr>
    </w:pPr>
    <w:r w:rsidRPr="56DF6A51">
      <w:rPr>
        <w:rFonts w:ascii="Palatino Linotype" w:hAnsi="Palatino Linotype"/>
      </w:rPr>
      <w:t>ED/Resolution#</w:t>
    </w:r>
    <w:r w:rsidR="00C322A3">
      <w:rPr>
        <w:rFonts w:ascii="Palatino Linotype" w:hAnsi="Palatino Linotype"/>
      </w:rPr>
      <w:t xml:space="preserve"> </w:t>
    </w:r>
    <w:r w:rsidR="00C322A3" w:rsidRPr="00C322A3">
      <w:rPr>
        <w:rFonts w:ascii="Palatino Linotype" w:hAnsi="Palatino Linotype"/>
      </w:rPr>
      <w:t>E-5436</w:t>
    </w:r>
    <w:r w:rsidR="008213BB">
      <w:tab/>
    </w:r>
    <w:r w:rsidRPr="56DF6A51">
      <w:rPr>
        <w:rFonts w:ascii="Palatino Linotype" w:hAnsi="Palatino Linotype"/>
      </w:rPr>
      <w:t>DRAFT</w:t>
    </w:r>
    <w:r w:rsidR="008213BB">
      <w:tab/>
    </w:r>
    <w:r w:rsidR="00C322A3" w:rsidRPr="00C322A3">
      <w:rPr>
        <w:rFonts w:ascii="Palatino Linotype" w:hAnsi="Palatino Linotype"/>
      </w:rPr>
      <w:t>February 26, 2026</w:t>
    </w:r>
  </w:p>
  <w:p w14:paraId="00E7641A" w14:textId="6FAEC0E1" w:rsidR="008C67D7" w:rsidRDefault="00B2106B" w:rsidP="00B2106B">
    <w:pPr>
      <w:pStyle w:val="Header"/>
      <w:rPr>
        <w:rFonts w:ascii="Palatino Linotype" w:hAnsi="Palatino Linotype"/>
      </w:rPr>
    </w:pPr>
    <w:r w:rsidRPr="00B2106B">
      <w:rPr>
        <w:rFonts w:ascii="Palatino Linotype" w:hAnsi="Palatino Linotype"/>
      </w:rPr>
      <w:t xml:space="preserve">Increasing Funding for </w:t>
    </w:r>
    <w:proofErr w:type="spellStart"/>
    <w:r w:rsidRPr="00B2106B">
      <w:rPr>
        <w:rFonts w:ascii="Palatino Linotype" w:hAnsi="Palatino Linotype"/>
      </w:rPr>
      <w:t>DGStats</w:t>
    </w:r>
    <w:proofErr w:type="spellEnd"/>
    <w:r w:rsidRPr="00B2106B">
      <w:rPr>
        <w:rFonts w:ascii="Palatino Linotype" w:hAnsi="Palatino Linotype"/>
      </w:rPr>
      <w:t xml:space="preserve"> &amp; Improve Interconnection Application Data Quality</w:t>
    </w:r>
    <w:r>
      <w:rPr>
        <w:rFonts w:ascii="Palatino Linotype" w:hAnsi="Palatino Linotype"/>
      </w:rPr>
      <w:t>/MRQ</w:t>
    </w:r>
  </w:p>
  <w:p w14:paraId="6AC2C1DD" w14:textId="77777777" w:rsidR="00B2106B" w:rsidRPr="002A1AD8" w:rsidRDefault="00B2106B" w:rsidP="00B21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08F"/>
    <w:multiLevelType w:val="hybridMultilevel"/>
    <w:tmpl w:val="B8D6584A"/>
    <w:lvl w:ilvl="0" w:tplc="FFFFFFFF">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4B66789"/>
    <w:multiLevelType w:val="hybridMultilevel"/>
    <w:tmpl w:val="780A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CBA5FFF"/>
    <w:multiLevelType w:val="hybridMultilevel"/>
    <w:tmpl w:val="EA207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065A0"/>
    <w:multiLevelType w:val="hybridMultilevel"/>
    <w:tmpl w:val="086E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0C5C"/>
    <w:multiLevelType w:val="hybridMultilevel"/>
    <w:tmpl w:val="A5D8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0B0"/>
    <w:multiLevelType w:val="hybridMultilevel"/>
    <w:tmpl w:val="2560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441BE"/>
    <w:multiLevelType w:val="hybridMultilevel"/>
    <w:tmpl w:val="B364836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9F0427F"/>
    <w:multiLevelType w:val="hybridMultilevel"/>
    <w:tmpl w:val="6A1AC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3C1E45"/>
    <w:multiLevelType w:val="hybridMultilevel"/>
    <w:tmpl w:val="C98A3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9B471A"/>
    <w:multiLevelType w:val="hybridMultilevel"/>
    <w:tmpl w:val="E15AF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64C4C"/>
    <w:multiLevelType w:val="hybridMultilevel"/>
    <w:tmpl w:val="9E5007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B70E39"/>
    <w:multiLevelType w:val="hybridMultilevel"/>
    <w:tmpl w:val="C4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03F6E"/>
    <w:multiLevelType w:val="hybridMultilevel"/>
    <w:tmpl w:val="4630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861ED"/>
    <w:multiLevelType w:val="hybridMultilevel"/>
    <w:tmpl w:val="35EE6438"/>
    <w:lvl w:ilvl="0" w:tplc="3228AD14">
      <w:start w:val="1"/>
      <w:numFmt w:val="decimal"/>
      <w:lvlText w:val="%1)"/>
      <w:lvlJc w:val="left"/>
      <w:pPr>
        <w:ind w:left="1020" w:hanging="360"/>
      </w:pPr>
    </w:lvl>
    <w:lvl w:ilvl="1" w:tplc="5328B954">
      <w:start w:val="1"/>
      <w:numFmt w:val="decimal"/>
      <w:lvlText w:val="%2)"/>
      <w:lvlJc w:val="left"/>
      <w:pPr>
        <w:ind w:left="1020" w:hanging="360"/>
      </w:pPr>
    </w:lvl>
    <w:lvl w:ilvl="2" w:tplc="5742D78E">
      <w:start w:val="1"/>
      <w:numFmt w:val="decimal"/>
      <w:lvlText w:val="%3)"/>
      <w:lvlJc w:val="left"/>
      <w:pPr>
        <w:ind w:left="1020" w:hanging="360"/>
      </w:pPr>
    </w:lvl>
    <w:lvl w:ilvl="3" w:tplc="F6C8DD98">
      <w:start w:val="1"/>
      <w:numFmt w:val="decimal"/>
      <w:lvlText w:val="%4)"/>
      <w:lvlJc w:val="left"/>
      <w:pPr>
        <w:ind w:left="1020" w:hanging="360"/>
      </w:pPr>
    </w:lvl>
    <w:lvl w:ilvl="4" w:tplc="B24228B0">
      <w:start w:val="1"/>
      <w:numFmt w:val="decimal"/>
      <w:lvlText w:val="%5)"/>
      <w:lvlJc w:val="left"/>
      <w:pPr>
        <w:ind w:left="1020" w:hanging="360"/>
      </w:pPr>
    </w:lvl>
    <w:lvl w:ilvl="5" w:tplc="444A1E7E">
      <w:start w:val="1"/>
      <w:numFmt w:val="decimal"/>
      <w:lvlText w:val="%6)"/>
      <w:lvlJc w:val="left"/>
      <w:pPr>
        <w:ind w:left="1020" w:hanging="360"/>
      </w:pPr>
    </w:lvl>
    <w:lvl w:ilvl="6" w:tplc="52560062">
      <w:start w:val="1"/>
      <w:numFmt w:val="decimal"/>
      <w:lvlText w:val="%7)"/>
      <w:lvlJc w:val="left"/>
      <w:pPr>
        <w:ind w:left="1020" w:hanging="360"/>
      </w:pPr>
    </w:lvl>
    <w:lvl w:ilvl="7" w:tplc="13AC0E18">
      <w:start w:val="1"/>
      <w:numFmt w:val="decimal"/>
      <w:lvlText w:val="%8)"/>
      <w:lvlJc w:val="left"/>
      <w:pPr>
        <w:ind w:left="1020" w:hanging="360"/>
      </w:pPr>
    </w:lvl>
    <w:lvl w:ilvl="8" w:tplc="3376B966">
      <w:start w:val="1"/>
      <w:numFmt w:val="decimal"/>
      <w:lvlText w:val="%9)"/>
      <w:lvlJc w:val="left"/>
      <w:pPr>
        <w:ind w:left="1020" w:hanging="360"/>
      </w:pPr>
    </w:lvl>
  </w:abstractNum>
  <w:abstractNum w:abstractNumId="16" w15:restartNumberingAfterBreak="0">
    <w:nsid w:val="55933294"/>
    <w:multiLevelType w:val="hybridMultilevel"/>
    <w:tmpl w:val="29FE3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1052C9"/>
    <w:multiLevelType w:val="hybridMultilevel"/>
    <w:tmpl w:val="6A22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9" w15:restartNumberingAfterBreak="0">
    <w:nsid w:val="577F5F0B"/>
    <w:multiLevelType w:val="hybridMultilevel"/>
    <w:tmpl w:val="D5223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A6296"/>
    <w:multiLevelType w:val="hybridMultilevel"/>
    <w:tmpl w:val="C4A47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3B0862"/>
    <w:multiLevelType w:val="hybridMultilevel"/>
    <w:tmpl w:val="ACEA0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8031C7"/>
    <w:multiLevelType w:val="hybridMultilevel"/>
    <w:tmpl w:val="97E6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05480"/>
    <w:multiLevelType w:val="hybridMultilevel"/>
    <w:tmpl w:val="16B8E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750759"/>
    <w:multiLevelType w:val="multilevel"/>
    <w:tmpl w:val="00E24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28" w15:restartNumberingAfterBreak="0">
    <w:nsid w:val="749966F6"/>
    <w:multiLevelType w:val="hybridMultilevel"/>
    <w:tmpl w:val="7736E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693C03"/>
    <w:multiLevelType w:val="hybridMultilevel"/>
    <w:tmpl w:val="0FCA0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C02B42"/>
    <w:multiLevelType w:val="hybridMultilevel"/>
    <w:tmpl w:val="71A6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E2D7C"/>
    <w:multiLevelType w:val="hybridMultilevel"/>
    <w:tmpl w:val="686C94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9E2CEF"/>
    <w:multiLevelType w:val="hybridMultilevel"/>
    <w:tmpl w:val="046AD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4842790">
    <w:abstractNumId w:val="18"/>
  </w:num>
  <w:num w:numId="2" w16cid:durableId="1991593136">
    <w:abstractNumId w:val="2"/>
  </w:num>
  <w:num w:numId="3" w16cid:durableId="1754620235">
    <w:abstractNumId w:val="10"/>
  </w:num>
  <w:num w:numId="4" w16cid:durableId="969365539">
    <w:abstractNumId w:val="25"/>
  </w:num>
  <w:num w:numId="5" w16cid:durableId="468133998">
    <w:abstractNumId w:val="20"/>
  </w:num>
  <w:num w:numId="6" w16cid:durableId="426273653">
    <w:abstractNumId w:val="27"/>
  </w:num>
  <w:num w:numId="7" w16cid:durableId="936521573">
    <w:abstractNumId w:val="30"/>
  </w:num>
  <w:num w:numId="8" w16cid:durableId="22217132">
    <w:abstractNumId w:val="14"/>
  </w:num>
  <w:num w:numId="9" w16cid:durableId="944574524">
    <w:abstractNumId w:val="31"/>
  </w:num>
  <w:num w:numId="10" w16cid:durableId="1600016913">
    <w:abstractNumId w:val="7"/>
  </w:num>
  <w:num w:numId="11" w16cid:durableId="561794490">
    <w:abstractNumId w:val="3"/>
  </w:num>
  <w:num w:numId="12" w16cid:durableId="2086829291">
    <w:abstractNumId w:val="8"/>
  </w:num>
  <w:num w:numId="13" w16cid:durableId="1443380567">
    <w:abstractNumId w:val="32"/>
  </w:num>
  <w:num w:numId="14" w16cid:durableId="1264067297">
    <w:abstractNumId w:val="0"/>
  </w:num>
  <w:num w:numId="15" w16cid:durableId="1206941878">
    <w:abstractNumId w:val="18"/>
    <w:lvlOverride w:ilvl="0">
      <w:startOverride w:val="1"/>
    </w:lvlOverride>
  </w:num>
  <w:num w:numId="16" w16cid:durableId="1648626584">
    <w:abstractNumId w:val="10"/>
  </w:num>
  <w:num w:numId="17" w16cid:durableId="507137425">
    <w:abstractNumId w:val="2"/>
    <w:lvlOverride w:ilvl="0">
      <w:startOverride w:val="1"/>
    </w:lvlOverride>
  </w:num>
  <w:num w:numId="18" w16cid:durableId="1864897906">
    <w:abstractNumId w:val="28"/>
  </w:num>
  <w:num w:numId="19" w16cid:durableId="340544400">
    <w:abstractNumId w:val="15"/>
  </w:num>
  <w:num w:numId="20" w16cid:durableId="124660758">
    <w:abstractNumId w:val="5"/>
  </w:num>
  <w:num w:numId="21" w16cid:durableId="151064397">
    <w:abstractNumId w:val="13"/>
  </w:num>
  <w:num w:numId="22" w16cid:durableId="1444349790">
    <w:abstractNumId w:val="19"/>
  </w:num>
  <w:num w:numId="23" w16cid:durableId="1654794184">
    <w:abstractNumId w:val="16"/>
  </w:num>
  <w:num w:numId="24" w16cid:durableId="927469515">
    <w:abstractNumId w:val="4"/>
  </w:num>
  <w:num w:numId="25" w16cid:durableId="1961262678">
    <w:abstractNumId w:val="26"/>
  </w:num>
  <w:num w:numId="26" w16cid:durableId="732041962">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849712769">
    <w:abstractNumId w:val="29"/>
  </w:num>
  <w:num w:numId="28" w16cid:durableId="1828862084">
    <w:abstractNumId w:val="21"/>
  </w:num>
  <w:num w:numId="29" w16cid:durableId="704603747">
    <w:abstractNumId w:val="11"/>
  </w:num>
  <w:num w:numId="30" w16cid:durableId="1409309432">
    <w:abstractNumId w:val="9"/>
  </w:num>
  <w:num w:numId="31" w16cid:durableId="657539004">
    <w:abstractNumId w:val="22"/>
  </w:num>
  <w:num w:numId="32" w16cid:durableId="1372221865">
    <w:abstractNumId w:val="12"/>
  </w:num>
  <w:num w:numId="33" w16cid:durableId="1057047992">
    <w:abstractNumId w:val="24"/>
  </w:num>
  <w:num w:numId="34" w16cid:durableId="1669626408">
    <w:abstractNumId w:val="6"/>
  </w:num>
  <w:num w:numId="35" w16cid:durableId="501892526">
    <w:abstractNumId w:val="17"/>
  </w:num>
  <w:num w:numId="36" w16cid:durableId="515584198">
    <w:abstractNumId w:val="23"/>
  </w:num>
  <w:num w:numId="37" w16cid:durableId="153688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475"/>
    <w:rsid w:val="00000F7A"/>
    <w:rsid w:val="0000176D"/>
    <w:rsid w:val="000019E8"/>
    <w:rsid w:val="00001D0E"/>
    <w:rsid w:val="00001F6F"/>
    <w:rsid w:val="00002163"/>
    <w:rsid w:val="000024A8"/>
    <w:rsid w:val="0000265F"/>
    <w:rsid w:val="00002688"/>
    <w:rsid w:val="00002B94"/>
    <w:rsid w:val="00002ED3"/>
    <w:rsid w:val="00003695"/>
    <w:rsid w:val="00003B87"/>
    <w:rsid w:val="00003F08"/>
    <w:rsid w:val="00004239"/>
    <w:rsid w:val="000049A9"/>
    <w:rsid w:val="0000503B"/>
    <w:rsid w:val="000057A1"/>
    <w:rsid w:val="0000624C"/>
    <w:rsid w:val="00006A16"/>
    <w:rsid w:val="00006ABF"/>
    <w:rsid w:val="00006B30"/>
    <w:rsid w:val="00007018"/>
    <w:rsid w:val="000071C7"/>
    <w:rsid w:val="000072DE"/>
    <w:rsid w:val="00007BCD"/>
    <w:rsid w:val="00007C58"/>
    <w:rsid w:val="00010014"/>
    <w:rsid w:val="00011B52"/>
    <w:rsid w:val="00011FB5"/>
    <w:rsid w:val="00011FF2"/>
    <w:rsid w:val="000124C0"/>
    <w:rsid w:val="000125E9"/>
    <w:rsid w:val="00012614"/>
    <w:rsid w:val="00012785"/>
    <w:rsid w:val="0001299F"/>
    <w:rsid w:val="00012BAA"/>
    <w:rsid w:val="000136AD"/>
    <w:rsid w:val="00014161"/>
    <w:rsid w:val="0001420A"/>
    <w:rsid w:val="0001472D"/>
    <w:rsid w:val="000150D1"/>
    <w:rsid w:val="00015B03"/>
    <w:rsid w:val="00015C6F"/>
    <w:rsid w:val="00015D1E"/>
    <w:rsid w:val="00015D22"/>
    <w:rsid w:val="00015DC9"/>
    <w:rsid w:val="000161E2"/>
    <w:rsid w:val="00016690"/>
    <w:rsid w:val="00016EFC"/>
    <w:rsid w:val="0001761A"/>
    <w:rsid w:val="000179D5"/>
    <w:rsid w:val="00017A78"/>
    <w:rsid w:val="00017ED3"/>
    <w:rsid w:val="00017F00"/>
    <w:rsid w:val="00017F21"/>
    <w:rsid w:val="00020A4D"/>
    <w:rsid w:val="00020CEA"/>
    <w:rsid w:val="00020FE1"/>
    <w:rsid w:val="00021350"/>
    <w:rsid w:val="0002178E"/>
    <w:rsid w:val="00021892"/>
    <w:rsid w:val="00021A57"/>
    <w:rsid w:val="00021E2B"/>
    <w:rsid w:val="000220C1"/>
    <w:rsid w:val="00022B18"/>
    <w:rsid w:val="00022B30"/>
    <w:rsid w:val="000235A2"/>
    <w:rsid w:val="00023C50"/>
    <w:rsid w:val="00024986"/>
    <w:rsid w:val="00025028"/>
    <w:rsid w:val="0002543E"/>
    <w:rsid w:val="00025C77"/>
    <w:rsid w:val="00025FC5"/>
    <w:rsid w:val="000264EC"/>
    <w:rsid w:val="00026605"/>
    <w:rsid w:val="000269FD"/>
    <w:rsid w:val="00026A68"/>
    <w:rsid w:val="00027A6C"/>
    <w:rsid w:val="00030015"/>
    <w:rsid w:val="00030738"/>
    <w:rsid w:val="00030796"/>
    <w:rsid w:val="00030A20"/>
    <w:rsid w:val="00030A33"/>
    <w:rsid w:val="00031A5E"/>
    <w:rsid w:val="00031D3B"/>
    <w:rsid w:val="0003216E"/>
    <w:rsid w:val="000323EC"/>
    <w:rsid w:val="000325BA"/>
    <w:rsid w:val="0003288B"/>
    <w:rsid w:val="00032BC9"/>
    <w:rsid w:val="0003305C"/>
    <w:rsid w:val="0003331B"/>
    <w:rsid w:val="00033849"/>
    <w:rsid w:val="0003391E"/>
    <w:rsid w:val="00033949"/>
    <w:rsid w:val="00033C33"/>
    <w:rsid w:val="00033D2B"/>
    <w:rsid w:val="00034722"/>
    <w:rsid w:val="000349BD"/>
    <w:rsid w:val="00034A42"/>
    <w:rsid w:val="000350FC"/>
    <w:rsid w:val="00035686"/>
    <w:rsid w:val="000356A6"/>
    <w:rsid w:val="000356BB"/>
    <w:rsid w:val="0003584C"/>
    <w:rsid w:val="00035A65"/>
    <w:rsid w:val="00035C3E"/>
    <w:rsid w:val="00036C2D"/>
    <w:rsid w:val="000402E1"/>
    <w:rsid w:val="00040324"/>
    <w:rsid w:val="000407C2"/>
    <w:rsid w:val="00040BD1"/>
    <w:rsid w:val="00041027"/>
    <w:rsid w:val="0004150B"/>
    <w:rsid w:val="0004195C"/>
    <w:rsid w:val="0004233D"/>
    <w:rsid w:val="00042381"/>
    <w:rsid w:val="00042763"/>
    <w:rsid w:val="00042937"/>
    <w:rsid w:val="00042990"/>
    <w:rsid w:val="00042B13"/>
    <w:rsid w:val="00043A52"/>
    <w:rsid w:val="0004439C"/>
    <w:rsid w:val="00044496"/>
    <w:rsid w:val="000446A6"/>
    <w:rsid w:val="00044813"/>
    <w:rsid w:val="00044A3C"/>
    <w:rsid w:val="00044C19"/>
    <w:rsid w:val="00044E9F"/>
    <w:rsid w:val="00044F7C"/>
    <w:rsid w:val="00045678"/>
    <w:rsid w:val="00045F88"/>
    <w:rsid w:val="00046233"/>
    <w:rsid w:val="00046314"/>
    <w:rsid w:val="00046A79"/>
    <w:rsid w:val="00046ABF"/>
    <w:rsid w:val="000470E6"/>
    <w:rsid w:val="00047C73"/>
    <w:rsid w:val="00047C94"/>
    <w:rsid w:val="00047F34"/>
    <w:rsid w:val="0005030F"/>
    <w:rsid w:val="0005100B"/>
    <w:rsid w:val="00051680"/>
    <w:rsid w:val="00051A9C"/>
    <w:rsid w:val="00051AAB"/>
    <w:rsid w:val="00051CAE"/>
    <w:rsid w:val="00052260"/>
    <w:rsid w:val="000525F7"/>
    <w:rsid w:val="00052BF9"/>
    <w:rsid w:val="0005333E"/>
    <w:rsid w:val="0005363D"/>
    <w:rsid w:val="00053703"/>
    <w:rsid w:val="00053F00"/>
    <w:rsid w:val="00054042"/>
    <w:rsid w:val="000541A0"/>
    <w:rsid w:val="00054C3C"/>
    <w:rsid w:val="00054D11"/>
    <w:rsid w:val="00054DD1"/>
    <w:rsid w:val="00055498"/>
    <w:rsid w:val="000557D4"/>
    <w:rsid w:val="000558DE"/>
    <w:rsid w:val="00055F72"/>
    <w:rsid w:val="000563C9"/>
    <w:rsid w:val="00056837"/>
    <w:rsid w:val="00056D76"/>
    <w:rsid w:val="000576CA"/>
    <w:rsid w:val="00057789"/>
    <w:rsid w:val="000578BC"/>
    <w:rsid w:val="000606CD"/>
    <w:rsid w:val="0006139D"/>
    <w:rsid w:val="000616C6"/>
    <w:rsid w:val="000618DB"/>
    <w:rsid w:val="00062336"/>
    <w:rsid w:val="00062E32"/>
    <w:rsid w:val="00062E9C"/>
    <w:rsid w:val="000636FD"/>
    <w:rsid w:val="00063BB7"/>
    <w:rsid w:val="00063D71"/>
    <w:rsid w:val="00064035"/>
    <w:rsid w:val="000642C7"/>
    <w:rsid w:val="00064459"/>
    <w:rsid w:val="00064999"/>
    <w:rsid w:val="00064B23"/>
    <w:rsid w:val="00064C6D"/>
    <w:rsid w:val="0006508D"/>
    <w:rsid w:val="00065777"/>
    <w:rsid w:val="0006579F"/>
    <w:rsid w:val="00065CE6"/>
    <w:rsid w:val="00065CE7"/>
    <w:rsid w:val="00066075"/>
    <w:rsid w:val="00066354"/>
    <w:rsid w:val="0006653C"/>
    <w:rsid w:val="00066F21"/>
    <w:rsid w:val="00067277"/>
    <w:rsid w:val="0006729A"/>
    <w:rsid w:val="0006739B"/>
    <w:rsid w:val="00067641"/>
    <w:rsid w:val="00067A6A"/>
    <w:rsid w:val="00067B67"/>
    <w:rsid w:val="00067F32"/>
    <w:rsid w:val="000702A8"/>
    <w:rsid w:val="00070591"/>
    <w:rsid w:val="00070E78"/>
    <w:rsid w:val="00070F9B"/>
    <w:rsid w:val="000710ED"/>
    <w:rsid w:val="00071115"/>
    <w:rsid w:val="00071779"/>
    <w:rsid w:val="00071AEF"/>
    <w:rsid w:val="00072239"/>
    <w:rsid w:val="0007234A"/>
    <w:rsid w:val="000730E1"/>
    <w:rsid w:val="00073100"/>
    <w:rsid w:val="00073216"/>
    <w:rsid w:val="00073A3E"/>
    <w:rsid w:val="00073E8E"/>
    <w:rsid w:val="00073FCA"/>
    <w:rsid w:val="00074302"/>
    <w:rsid w:val="000752D1"/>
    <w:rsid w:val="0007550F"/>
    <w:rsid w:val="00075A40"/>
    <w:rsid w:val="00075C5A"/>
    <w:rsid w:val="000761EE"/>
    <w:rsid w:val="000762AB"/>
    <w:rsid w:val="00076495"/>
    <w:rsid w:val="000764B8"/>
    <w:rsid w:val="00076541"/>
    <w:rsid w:val="00076896"/>
    <w:rsid w:val="00077422"/>
    <w:rsid w:val="000776BB"/>
    <w:rsid w:val="00077726"/>
    <w:rsid w:val="00077987"/>
    <w:rsid w:val="00077A6B"/>
    <w:rsid w:val="00080208"/>
    <w:rsid w:val="00080486"/>
    <w:rsid w:val="000804C4"/>
    <w:rsid w:val="00080A0A"/>
    <w:rsid w:val="00080B1C"/>
    <w:rsid w:val="00080C2F"/>
    <w:rsid w:val="00080E9C"/>
    <w:rsid w:val="000812CE"/>
    <w:rsid w:val="000818B9"/>
    <w:rsid w:val="00081AAF"/>
    <w:rsid w:val="00081DFA"/>
    <w:rsid w:val="00081E1A"/>
    <w:rsid w:val="000828DE"/>
    <w:rsid w:val="00082F9A"/>
    <w:rsid w:val="000832B0"/>
    <w:rsid w:val="00083997"/>
    <w:rsid w:val="00083B1B"/>
    <w:rsid w:val="00083EAB"/>
    <w:rsid w:val="00084C4A"/>
    <w:rsid w:val="00084C72"/>
    <w:rsid w:val="00084F20"/>
    <w:rsid w:val="000856D6"/>
    <w:rsid w:val="00085A9E"/>
    <w:rsid w:val="00085F68"/>
    <w:rsid w:val="000863A6"/>
    <w:rsid w:val="0008693E"/>
    <w:rsid w:val="00086D1E"/>
    <w:rsid w:val="00086D41"/>
    <w:rsid w:val="00086F45"/>
    <w:rsid w:val="000876CF"/>
    <w:rsid w:val="00087BD9"/>
    <w:rsid w:val="000901D5"/>
    <w:rsid w:val="00090323"/>
    <w:rsid w:val="00090459"/>
    <w:rsid w:val="0009052D"/>
    <w:rsid w:val="00090781"/>
    <w:rsid w:val="00090818"/>
    <w:rsid w:val="00090954"/>
    <w:rsid w:val="00090B43"/>
    <w:rsid w:val="000912CC"/>
    <w:rsid w:val="00091DAB"/>
    <w:rsid w:val="000922C9"/>
    <w:rsid w:val="000925A9"/>
    <w:rsid w:val="00092681"/>
    <w:rsid w:val="00093F8C"/>
    <w:rsid w:val="00094088"/>
    <w:rsid w:val="00094112"/>
    <w:rsid w:val="000942CF"/>
    <w:rsid w:val="000943DB"/>
    <w:rsid w:val="000951FF"/>
    <w:rsid w:val="00095BD9"/>
    <w:rsid w:val="000964DC"/>
    <w:rsid w:val="0009678A"/>
    <w:rsid w:val="00096B37"/>
    <w:rsid w:val="000973BA"/>
    <w:rsid w:val="00097B7F"/>
    <w:rsid w:val="00097D5D"/>
    <w:rsid w:val="000A0D8C"/>
    <w:rsid w:val="000A1397"/>
    <w:rsid w:val="000A16EB"/>
    <w:rsid w:val="000A17FE"/>
    <w:rsid w:val="000A22C0"/>
    <w:rsid w:val="000A2383"/>
    <w:rsid w:val="000A3215"/>
    <w:rsid w:val="000A334D"/>
    <w:rsid w:val="000A3558"/>
    <w:rsid w:val="000A4399"/>
    <w:rsid w:val="000A4640"/>
    <w:rsid w:val="000A48AC"/>
    <w:rsid w:val="000A4D65"/>
    <w:rsid w:val="000A4FF4"/>
    <w:rsid w:val="000A5031"/>
    <w:rsid w:val="000A523F"/>
    <w:rsid w:val="000A560C"/>
    <w:rsid w:val="000A5998"/>
    <w:rsid w:val="000A5D14"/>
    <w:rsid w:val="000A5D3C"/>
    <w:rsid w:val="000A7052"/>
    <w:rsid w:val="000A7175"/>
    <w:rsid w:val="000A7929"/>
    <w:rsid w:val="000A7A2C"/>
    <w:rsid w:val="000A7D12"/>
    <w:rsid w:val="000B01A7"/>
    <w:rsid w:val="000B08E3"/>
    <w:rsid w:val="000B092D"/>
    <w:rsid w:val="000B0E16"/>
    <w:rsid w:val="000B12BB"/>
    <w:rsid w:val="000B16B8"/>
    <w:rsid w:val="000B1967"/>
    <w:rsid w:val="000B1BAC"/>
    <w:rsid w:val="000B1C25"/>
    <w:rsid w:val="000B1F49"/>
    <w:rsid w:val="000B2508"/>
    <w:rsid w:val="000B2832"/>
    <w:rsid w:val="000B2931"/>
    <w:rsid w:val="000B2B79"/>
    <w:rsid w:val="000B3391"/>
    <w:rsid w:val="000B3570"/>
    <w:rsid w:val="000B3799"/>
    <w:rsid w:val="000B39F0"/>
    <w:rsid w:val="000B3ACB"/>
    <w:rsid w:val="000B3C0F"/>
    <w:rsid w:val="000B3C79"/>
    <w:rsid w:val="000B3F38"/>
    <w:rsid w:val="000B3FC7"/>
    <w:rsid w:val="000B43F1"/>
    <w:rsid w:val="000B4484"/>
    <w:rsid w:val="000B46CD"/>
    <w:rsid w:val="000B4F72"/>
    <w:rsid w:val="000B543E"/>
    <w:rsid w:val="000B5A62"/>
    <w:rsid w:val="000B5B1C"/>
    <w:rsid w:val="000B5D43"/>
    <w:rsid w:val="000B62EC"/>
    <w:rsid w:val="000B65FA"/>
    <w:rsid w:val="000B7093"/>
    <w:rsid w:val="000B70CB"/>
    <w:rsid w:val="000B7241"/>
    <w:rsid w:val="000B77EB"/>
    <w:rsid w:val="000B7D8C"/>
    <w:rsid w:val="000C07EC"/>
    <w:rsid w:val="000C0DBD"/>
    <w:rsid w:val="000C0E48"/>
    <w:rsid w:val="000C0FDC"/>
    <w:rsid w:val="000C1477"/>
    <w:rsid w:val="000C17F4"/>
    <w:rsid w:val="000C1ACB"/>
    <w:rsid w:val="000C20A3"/>
    <w:rsid w:val="000C2223"/>
    <w:rsid w:val="000C2A1A"/>
    <w:rsid w:val="000C31F2"/>
    <w:rsid w:val="000C36AA"/>
    <w:rsid w:val="000C38ED"/>
    <w:rsid w:val="000C3934"/>
    <w:rsid w:val="000C4125"/>
    <w:rsid w:val="000C4AEE"/>
    <w:rsid w:val="000C52F7"/>
    <w:rsid w:val="000C56CF"/>
    <w:rsid w:val="000C5BA1"/>
    <w:rsid w:val="000C5C13"/>
    <w:rsid w:val="000C6444"/>
    <w:rsid w:val="000C6B97"/>
    <w:rsid w:val="000C7215"/>
    <w:rsid w:val="000C73EC"/>
    <w:rsid w:val="000C7C5B"/>
    <w:rsid w:val="000C7DDB"/>
    <w:rsid w:val="000C7DF0"/>
    <w:rsid w:val="000D0506"/>
    <w:rsid w:val="000D066D"/>
    <w:rsid w:val="000D079D"/>
    <w:rsid w:val="000D0CB9"/>
    <w:rsid w:val="000D0E57"/>
    <w:rsid w:val="000D0FB2"/>
    <w:rsid w:val="000D14A1"/>
    <w:rsid w:val="000D17D5"/>
    <w:rsid w:val="000D1A50"/>
    <w:rsid w:val="000D1B1D"/>
    <w:rsid w:val="000D2000"/>
    <w:rsid w:val="000D2011"/>
    <w:rsid w:val="000D2359"/>
    <w:rsid w:val="000D2B15"/>
    <w:rsid w:val="000D3D44"/>
    <w:rsid w:val="000D4087"/>
    <w:rsid w:val="000D47C0"/>
    <w:rsid w:val="000D4A4A"/>
    <w:rsid w:val="000D4D92"/>
    <w:rsid w:val="000D5245"/>
    <w:rsid w:val="000D538A"/>
    <w:rsid w:val="000D5B93"/>
    <w:rsid w:val="000D5C15"/>
    <w:rsid w:val="000D62CC"/>
    <w:rsid w:val="000D672A"/>
    <w:rsid w:val="000D7DDA"/>
    <w:rsid w:val="000E016B"/>
    <w:rsid w:val="000E0280"/>
    <w:rsid w:val="000E0853"/>
    <w:rsid w:val="000E1195"/>
    <w:rsid w:val="000E13CE"/>
    <w:rsid w:val="000E15DF"/>
    <w:rsid w:val="000E1600"/>
    <w:rsid w:val="000E17D7"/>
    <w:rsid w:val="000E1989"/>
    <w:rsid w:val="000E1A76"/>
    <w:rsid w:val="000E1B1B"/>
    <w:rsid w:val="000E1DF7"/>
    <w:rsid w:val="000E2721"/>
    <w:rsid w:val="000E2D3A"/>
    <w:rsid w:val="000E2D70"/>
    <w:rsid w:val="000E2EA7"/>
    <w:rsid w:val="000E33BD"/>
    <w:rsid w:val="000E34A2"/>
    <w:rsid w:val="000E3D2A"/>
    <w:rsid w:val="000E4379"/>
    <w:rsid w:val="000E4FF1"/>
    <w:rsid w:val="000E5313"/>
    <w:rsid w:val="000E533B"/>
    <w:rsid w:val="000E5376"/>
    <w:rsid w:val="000E58E0"/>
    <w:rsid w:val="000E58F5"/>
    <w:rsid w:val="000E5A61"/>
    <w:rsid w:val="000E5B0D"/>
    <w:rsid w:val="000E5D2F"/>
    <w:rsid w:val="000E5D7A"/>
    <w:rsid w:val="000E6032"/>
    <w:rsid w:val="000E6460"/>
    <w:rsid w:val="000E64A4"/>
    <w:rsid w:val="000E7061"/>
    <w:rsid w:val="000E70C7"/>
    <w:rsid w:val="000E7376"/>
    <w:rsid w:val="000E74FD"/>
    <w:rsid w:val="000E7939"/>
    <w:rsid w:val="000E7F47"/>
    <w:rsid w:val="000E7F52"/>
    <w:rsid w:val="000F0036"/>
    <w:rsid w:val="000F116C"/>
    <w:rsid w:val="000F1A28"/>
    <w:rsid w:val="000F1C53"/>
    <w:rsid w:val="000F1E9A"/>
    <w:rsid w:val="000F25E0"/>
    <w:rsid w:val="000F2B7E"/>
    <w:rsid w:val="000F2D78"/>
    <w:rsid w:val="000F35C5"/>
    <w:rsid w:val="000F36AB"/>
    <w:rsid w:val="000F3A28"/>
    <w:rsid w:val="000F3BE3"/>
    <w:rsid w:val="000F40DA"/>
    <w:rsid w:val="000F4E43"/>
    <w:rsid w:val="000F5657"/>
    <w:rsid w:val="000F565F"/>
    <w:rsid w:val="000F57A3"/>
    <w:rsid w:val="000F5A28"/>
    <w:rsid w:val="000F5A64"/>
    <w:rsid w:val="000F6C00"/>
    <w:rsid w:val="000F723A"/>
    <w:rsid w:val="000F72A7"/>
    <w:rsid w:val="000F75DF"/>
    <w:rsid w:val="000F75E7"/>
    <w:rsid w:val="000F7AB7"/>
    <w:rsid w:val="001001C0"/>
    <w:rsid w:val="00100366"/>
    <w:rsid w:val="00100D54"/>
    <w:rsid w:val="0010153B"/>
    <w:rsid w:val="00101638"/>
    <w:rsid w:val="00101776"/>
    <w:rsid w:val="00101A01"/>
    <w:rsid w:val="00101F7E"/>
    <w:rsid w:val="001020FA"/>
    <w:rsid w:val="001021CE"/>
    <w:rsid w:val="00102367"/>
    <w:rsid w:val="00102602"/>
    <w:rsid w:val="00102CF7"/>
    <w:rsid w:val="00102DB7"/>
    <w:rsid w:val="001031F3"/>
    <w:rsid w:val="001033E5"/>
    <w:rsid w:val="001038CD"/>
    <w:rsid w:val="00104041"/>
    <w:rsid w:val="001047D6"/>
    <w:rsid w:val="0010483F"/>
    <w:rsid w:val="0010524A"/>
    <w:rsid w:val="0010529B"/>
    <w:rsid w:val="001057F8"/>
    <w:rsid w:val="00105AAB"/>
    <w:rsid w:val="00105FFD"/>
    <w:rsid w:val="001060BE"/>
    <w:rsid w:val="001061BC"/>
    <w:rsid w:val="00106475"/>
    <w:rsid w:val="001067EC"/>
    <w:rsid w:val="001069CA"/>
    <w:rsid w:val="00106C2B"/>
    <w:rsid w:val="00106C56"/>
    <w:rsid w:val="00107645"/>
    <w:rsid w:val="00110ACB"/>
    <w:rsid w:val="00110EA2"/>
    <w:rsid w:val="00110F4D"/>
    <w:rsid w:val="001112D2"/>
    <w:rsid w:val="00111482"/>
    <w:rsid w:val="001115C4"/>
    <w:rsid w:val="001117FB"/>
    <w:rsid w:val="00111EEA"/>
    <w:rsid w:val="001121CD"/>
    <w:rsid w:val="001121F4"/>
    <w:rsid w:val="00112554"/>
    <w:rsid w:val="0011272F"/>
    <w:rsid w:val="00112A20"/>
    <w:rsid w:val="00112A21"/>
    <w:rsid w:val="00112A85"/>
    <w:rsid w:val="00112F63"/>
    <w:rsid w:val="0011341C"/>
    <w:rsid w:val="0011356D"/>
    <w:rsid w:val="00113868"/>
    <w:rsid w:val="00113925"/>
    <w:rsid w:val="001143C7"/>
    <w:rsid w:val="00114B7E"/>
    <w:rsid w:val="00115639"/>
    <w:rsid w:val="00115678"/>
    <w:rsid w:val="001159B1"/>
    <w:rsid w:val="001162A3"/>
    <w:rsid w:val="001162F6"/>
    <w:rsid w:val="001163F0"/>
    <w:rsid w:val="00116486"/>
    <w:rsid w:val="00116D9D"/>
    <w:rsid w:val="00116EF9"/>
    <w:rsid w:val="001173BB"/>
    <w:rsid w:val="00120019"/>
    <w:rsid w:val="00120281"/>
    <w:rsid w:val="00120479"/>
    <w:rsid w:val="00120615"/>
    <w:rsid w:val="0012079B"/>
    <w:rsid w:val="00120CA8"/>
    <w:rsid w:val="00120FD1"/>
    <w:rsid w:val="001210D5"/>
    <w:rsid w:val="00121711"/>
    <w:rsid w:val="001225F1"/>
    <w:rsid w:val="00122C2B"/>
    <w:rsid w:val="00122F23"/>
    <w:rsid w:val="00123256"/>
    <w:rsid w:val="00123AEC"/>
    <w:rsid w:val="00123CC8"/>
    <w:rsid w:val="00123DEA"/>
    <w:rsid w:val="001244A2"/>
    <w:rsid w:val="00124605"/>
    <w:rsid w:val="00124837"/>
    <w:rsid w:val="00124D06"/>
    <w:rsid w:val="00124FEE"/>
    <w:rsid w:val="00125C85"/>
    <w:rsid w:val="00125D40"/>
    <w:rsid w:val="00125E63"/>
    <w:rsid w:val="0012606E"/>
    <w:rsid w:val="00126224"/>
    <w:rsid w:val="0012647E"/>
    <w:rsid w:val="00126623"/>
    <w:rsid w:val="0012685D"/>
    <w:rsid w:val="00126D52"/>
    <w:rsid w:val="001272B6"/>
    <w:rsid w:val="00130110"/>
    <w:rsid w:val="0013022A"/>
    <w:rsid w:val="00130499"/>
    <w:rsid w:val="001305E5"/>
    <w:rsid w:val="001315A3"/>
    <w:rsid w:val="00131762"/>
    <w:rsid w:val="001317EC"/>
    <w:rsid w:val="00131D1F"/>
    <w:rsid w:val="00132C4A"/>
    <w:rsid w:val="00132C55"/>
    <w:rsid w:val="001330CB"/>
    <w:rsid w:val="001331BE"/>
    <w:rsid w:val="00133310"/>
    <w:rsid w:val="00133777"/>
    <w:rsid w:val="00133AD5"/>
    <w:rsid w:val="001348B0"/>
    <w:rsid w:val="00134B10"/>
    <w:rsid w:val="00134BF7"/>
    <w:rsid w:val="00135161"/>
    <w:rsid w:val="00135185"/>
    <w:rsid w:val="001354E1"/>
    <w:rsid w:val="001355F2"/>
    <w:rsid w:val="001357AC"/>
    <w:rsid w:val="00136183"/>
    <w:rsid w:val="00136797"/>
    <w:rsid w:val="0013686C"/>
    <w:rsid w:val="00136DFB"/>
    <w:rsid w:val="001376A1"/>
    <w:rsid w:val="00137EBA"/>
    <w:rsid w:val="00137F0E"/>
    <w:rsid w:val="00140073"/>
    <w:rsid w:val="00140302"/>
    <w:rsid w:val="001405B0"/>
    <w:rsid w:val="00140DFD"/>
    <w:rsid w:val="00141062"/>
    <w:rsid w:val="00141D50"/>
    <w:rsid w:val="00141EB5"/>
    <w:rsid w:val="0014261A"/>
    <w:rsid w:val="00142880"/>
    <w:rsid w:val="0014294F"/>
    <w:rsid w:val="00142C41"/>
    <w:rsid w:val="001432BC"/>
    <w:rsid w:val="001432F2"/>
    <w:rsid w:val="00143A94"/>
    <w:rsid w:val="001440DC"/>
    <w:rsid w:val="0014466E"/>
    <w:rsid w:val="00144AC2"/>
    <w:rsid w:val="00144E82"/>
    <w:rsid w:val="00145BDD"/>
    <w:rsid w:val="00145C90"/>
    <w:rsid w:val="00145F3B"/>
    <w:rsid w:val="001462C9"/>
    <w:rsid w:val="001462E6"/>
    <w:rsid w:val="00146B14"/>
    <w:rsid w:val="00147514"/>
    <w:rsid w:val="00147960"/>
    <w:rsid w:val="00147973"/>
    <w:rsid w:val="00147AE7"/>
    <w:rsid w:val="00147FB8"/>
    <w:rsid w:val="0015072E"/>
    <w:rsid w:val="00150BD0"/>
    <w:rsid w:val="001510FF"/>
    <w:rsid w:val="00151285"/>
    <w:rsid w:val="00151737"/>
    <w:rsid w:val="00151B6E"/>
    <w:rsid w:val="00151CE3"/>
    <w:rsid w:val="00151EED"/>
    <w:rsid w:val="00151F87"/>
    <w:rsid w:val="00152059"/>
    <w:rsid w:val="00152195"/>
    <w:rsid w:val="001524A8"/>
    <w:rsid w:val="00152854"/>
    <w:rsid w:val="00152D38"/>
    <w:rsid w:val="00152FDB"/>
    <w:rsid w:val="00153B42"/>
    <w:rsid w:val="00154235"/>
    <w:rsid w:val="001542D8"/>
    <w:rsid w:val="0015430B"/>
    <w:rsid w:val="00154383"/>
    <w:rsid w:val="00154516"/>
    <w:rsid w:val="001550FD"/>
    <w:rsid w:val="001556FE"/>
    <w:rsid w:val="00155ABE"/>
    <w:rsid w:val="00155B68"/>
    <w:rsid w:val="00155D3A"/>
    <w:rsid w:val="00155E4C"/>
    <w:rsid w:val="00156206"/>
    <w:rsid w:val="001564E4"/>
    <w:rsid w:val="00156D3D"/>
    <w:rsid w:val="00156F19"/>
    <w:rsid w:val="001573F0"/>
    <w:rsid w:val="0015765D"/>
    <w:rsid w:val="001579B2"/>
    <w:rsid w:val="00157A12"/>
    <w:rsid w:val="00157DAB"/>
    <w:rsid w:val="0016022A"/>
    <w:rsid w:val="00160441"/>
    <w:rsid w:val="00160819"/>
    <w:rsid w:val="00160ED7"/>
    <w:rsid w:val="00160FC5"/>
    <w:rsid w:val="00161118"/>
    <w:rsid w:val="00161735"/>
    <w:rsid w:val="0016175C"/>
    <w:rsid w:val="00161779"/>
    <w:rsid w:val="001626A7"/>
    <w:rsid w:val="00162CA1"/>
    <w:rsid w:val="00164301"/>
    <w:rsid w:val="00164B14"/>
    <w:rsid w:val="00164D16"/>
    <w:rsid w:val="00165028"/>
    <w:rsid w:val="00165276"/>
    <w:rsid w:val="0016551D"/>
    <w:rsid w:val="00165E40"/>
    <w:rsid w:val="00165FFB"/>
    <w:rsid w:val="00166827"/>
    <w:rsid w:val="00166A0B"/>
    <w:rsid w:val="00166A4C"/>
    <w:rsid w:val="00166B07"/>
    <w:rsid w:val="00167149"/>
    <w:rsid w:val="001675DA"/>
    <w:rsid w:val="00167892"/>
    <w:rsid w:val="00170315"/>
    <w:rsid w:val="0017052D"/>
    <w:rsid w:val="0017068B"/>
    <w:rsid w:val="00170955"/>
    <w:rsid w:val="00170AFE"/>
    <w:rsid w:val="00170E84"/>
    <w:rsid w:val="00170FBF"/>
    <w:rsid w:val="00171B37"/>
    <w:rsid w:val="00171D9F"/>
    <w:rsid w:val="00171F6D"/>
    <w:rsid w:val="00171FD9"/>
    <w:rsid w:val="001721BB"/>
    <w:rsid w:val="00172AC7"/>
    <w:rsid w:val="00173211"/>
    <w:rsid w:val="0017380D"/>
    <w:rsid w:val="00173EB2"/>
    <w:rsid w:val="0017409F"/>
    <w:rsid w:val="00174278"/>
    <w:rsid w:val="00174702"/>
    <w:rsid w:val="00174937"/>
    <w:rsid w:val="00174A76"/>
    <w:rsid w:val="00174DE9"/>
    <w:rsid w:val="00174F13"/>
    <w:rsid w:val="00174F94"/>
    <w:rsid w:val="001751D6"/>
    <w:rsid w:val="00175279"/>
    <w:rsid w:val="001752A1"/>
    <w:rsid w:val="00175EA3"/>
    <w:rsid w:val="00176148"/>
    <w:rsid w:val="0017623C"/>
    <w:rsid w:val="00176317"/>
    <w:rsid w:val="0017674A"/>
    <w:rsid w:val="001773F2"/>
    <w:rsid w:val="00177CE6"/>
    <w:rsid w:val="001802C9"/>
    <w:rsid w:val="001804D0"/>
    <w:rsid w:val="0018092E"/>
    <w:rsid w:val="001810C2"/>
    <w:rsid w:val="0018214A"/>
    <w:rsid w:val="00182250"/>
    <w:rsid w:val="00182462"/>
    <w:rsid w:val="00182466"/>
    <w:rsid w:val="0018260C"/>
    <w:rsid w:val="00182A70"/>
    <w:rsid w:val="00182BA0"/>
    <w:rsid w:val="00182E55"/>
    <w:rsid w:val="00183506"/>
    <w:rsid w:val="0018366C"/>
    <w:rsid w:val="0018374C"/>
    <w:rsid w:val="00183B58"/>
    <w:rsid w:val="00184414"/>
    <w:rsid w:val="00184B53"/>
    <w:rsid w:val="00185B40"/>
    <w:rsid w:val="00185F6E"/>
    <w:rsid w:val="0018689F"/>
    <w:rsid w:val="001870DD"/>
    <w:rsid w:val="00187781"/>
    <w:rsid w:val="0018787E"/>
    <w:rsid w:val="001878D7"/>
    <w:rsid w:val="00187E2C"/>
    <w:rsid w:val="00187E4B"/>
    <w:rsid w:val="00190250"/>
    <w:rsid w:val="001903E0"/>
    <w:rsid w:val="00190BCA"/>
    <w:rsid w:val="00190F45"/>
    <w:rsid w:val="00190F83"/>
    <w:rsid w:val="001910B2"/>
    <w:rsid w:val="00191FD2"/>
    <w:rsid w:val="00192673"/>
    <w:rsid w:val="0019298A"/>
    <w:rsid w:val="00193208"/>
    <w:rsid w:val="0019328E"/>
    <w:rsid w:val="001935F2"/>
    <w:rsid w:val="00193640"/>
    <w:rsid w:val="001939A0"/>
    <w:rsid w:val="001945AD"/>
    <w:rsid w:val="001945DA"/>
    <w:rsid w:val="00194C07"/>
    <w:rsid w:val="00194CFA"/>
    <w:rsid w:val="00194D10"/>
    <w:rsid w:val="00195155"/>
    <w:rsid w:val="00195458"/>
    <w:rsid w:val="001955E8"/>
    <w:rsid w:val="00195978"/>
    <w:rsid w:val="00195B1D"/>
    <w:rsid w:val="00195D0F"/>
    <w:rsid w:val="0019610D"/>
    <w:rsid w:val="00196219"/>
    <w:rsid w:val="001963E4"/>
    <w:rsid w:val="00196B35"/>
    <w:rsid w:val="00197076"/>
    <w:rsid w:val="00197528"/>
    <w:rsid w:val="00197994"/>
    <w:rsid w:val="00197B1E"/>
    <w:rsid w:val="00197E08"/>
    <w:rsid w:val="001A0409"/>
    <w:rsid w:val="001A0493"/>
    <w:rsid w:val="001A071C"/>
    <w:rsid w:val="001A09A9"/>
    <w:rsid w:val="001A0B58"/>
    <w:rsid w:val="001A12E3"/>
    <w:rsid w:val="001A1983"/>
    <w:rsid w:val="001A276C"/>
    <w:rsid w:val="001A2BF8"/>
    <w:rsid w:val="001A2BFD"/>
    <w:rsid w:val="001A2E84"/>
    <w:rsid w:val="001A3411"/>
    <w:rsid w:val="001A38B8"/>
    <w:rsid w:val="001A3CB3"/>
    <w:rsid w:val="001A42FB"/>
    <w:rsid w:val="001A46A0"/>
    <w:rsid w:val="001A472D"/>
    <w:rsid w:val="001A4ADB"/>
    <w:rsid w:val="001A4CF7"/>
    <w:rsid w:val="001A507A"/>
    <w:rsid w:val="001A5587"/>
    <w:rsid w:val="001A599C"/>
    <w:rsid w:val="001A60AF"/>
    <w:rsid w:val="001A6CD4"/>
    <w:rsid w:val="001A71A6"/>
    <w:rsid w:val="001A7327"/>
    <w:rsid w:val="001A74B6"/>
    <w:rsid w:val="001A75B7"/>
    <w:rsid w:val="001A7A67"/>
    <w:rsid w:val="001B0063"/>
    <w:rsid w:val="001B00EC"/>
    <w:rsid w:val="001B0147"/>
    <w:rsid w:val="001B08B9"/>
    <w:rsid w:val="001B09B0"/>
    <w:rsid w:val="001B0CD3"/>
    <w:rsid w:val="001B1426"/>
    <w:rsid w:val="001B14F6"/>
    <w:rsid w:val="001B1C7B"/>
    <w:rsid w:val="001B2E8F"/>
    <w:rsid w:val="001B309C"/>
    <w:rsid w:val="001B34E3"/>
    <w:rsid w:val="001B393D"/>
    <w:rsid w:val="001B3F35"/>
    <w:rsid w:val="001B4001"/>
    <w:rsid w:val="001B434E"/>
    <w:rsid w:val="001B4E9C"/>
    <w:rsid w:val="001B52CA"/>
    <w:rsid w:val="001B5622"/>
    <w:rsid w:val="001B5A62"/>
    <w:rsid w:val="001B621E"/>
    <w:rsid w:val="001B6221"/>
    <w:rsid w:val="001B62B6"/>
    <w:rsid w:val="001B67EA"/>
    <w:rsid w:val="001B690E"/>
    <w:rsid w:val="001B69F0"/>
    <w:rsid w:val="001B6AFA"/>
    <w:rsid w:val="001B7543"/>
    <w:rsid w:val="001B76C5"/>
    <w:rsid w:val="001B7A2E"/>
    <w:rsid w:val="001B7CE2"/>
    <w:rsid w:val="001B7EF6"/>
    <w:rsid w:val="001C0122"/>
    <w:rsid w:val="001C0301"/>
    <w:rsid w:val="001C0328"/>
    <w:rsid w:val="001C0C84"/>
    <w:rsid w:val="001C16DC"/>
    <w:rsid w:val="001C175B"/>
    <w:rsid w:val="001C282D"/>
    <w:rsid w:val="001C347C"/>
    <w:rsid w:val="001C3AF2"/>
    <w:rsid w:val="001C3C2C"/>
    <w:rsid w:val="001C3EFC"/>
    <w:rsid w:val="001C432F"/>
    <w:rsid w:val="001C4383"/>
    <w:rsid w:val="001C46D0"/>
    <w:rsid w:val="001C4D2A"/>
    <w:rsid w:val="001C52D5"/>
    <w:rsid w:val="001C5C07"/>
    <w:rsid w:val="001C5D12"/>
    <w:rsid w:val="001C678F"/>
    <w:rsid w:val="001C684D"/>
    <w:rsid w:val="001C6B82"/>
    <w:rsid w:val="001C6BC7"/>
    <w:rsid w:val="001C6E96"/>
    <w:rsid w:val="001C7015"/>
    <w:rsid w:val="001C712C"/>
    <w:rsid w:val="001C7EE6"/>
    <w:rsid w:val="001D026D"/>
    <w:rsid w:val="001D06EF"/>
    <w:rsid w:val="001D0782"/>
    <w:rsid w:val="001D0E14"/>
    <w:rsid w:val="001D0EAC"/>
    <w:rsid w:val="001D0F1B"/>
    <w:rsid w:val="001D215F"/>
    <w:rsid w:val="001D33C5"/>
    <w:rsid w:val="001D3770"/>
    <w:rsid w:val="001D3DEA"/>
    <w:rsid w:val="001D44A1"/>
    <w:rsid w:val="001D44F8"/>
    <w:rsid w:val="001D4AF2"/>
    <w:rsid w:val="001D4CA4"/>
    <w:rsid w:val="001D4ED1"/>
    <w:rsid w:val="001D4FF8"/>
    <w:rsid w:val="001D5828"/>
    <w:rsid w:val="001D5BE3"/>
    <w:rsid w:val="001D5E70"/>
    <w:rsid w:val="001D5F4E"/>
    <w:rsid w:val="001D6047"/>
    <w:rsid w:val="001D61F3"/>
    <w:rsid w:val="001D6660"/>
    <w:rsid w:val="001D6B42"/>
    <w:rsid w:val="001D6DAD"/>
    <w:rsid w:val="001D6F65"/>
    <w:rsid w:val="001D7170"/>
    <w:rsid w:val="001D7557"/>
    <w:rsid w:val="001D75C6"/>
    <w:rsid w:val="001D7E9E"/>
    <w:rsid w:val="001E0B3B"/>
    <w:rsid w:val="001E0D14"/>
    <w:rsid w:val="001E10D8"/>
    <w:rsid w:val="001E1150"/>
    <w:rsid w:val="001E2422"/>
    <w:rsid w:val="001E25B6"/>
    <w:rsid w:val="001E267D"/>
    <w:rsid w:val="001E26CA"/>
    <w:rsid w:val="001E28B8"/>
    <w:rsid w:val="001E2C13"/>
    <w:rsid w:val="001E2FEB"/>
    <w:rsid w:val="001E30DF"/>
    <w:rsid w:val="001E3115"/>
    <w:rsid w:val="001E3150"/>
    <w:rsid w:val="001E31B9"/>
    <w:rsid w:val="001E38F1"/>
    <w:rsid w:val="001E3B0E"/>
    <w:rsid w:val="001E3BA9"/>
    <w:rsid w:val="001E3D72"/>
    <w:rsid w:val="001E3E83"/>
    <w:rsid w:val="001E40F1"/>
    <w:rsid w:val="001E5452"/>
    <w:rsid w:val="001E5AE1"/>
    <w:rsid w:val="001E60CD"/>
    <w:rsid w:val="001E6252"/>
    <w:rsid w:val="001E62BA"/>
    <w:rsid w:val="001E6302"/>
    <w:rsid w:val="001E6E4E"/>
    <w:rsid w:val="001E6F1F"/>
    <w:rsid w:val="001E7263"/>
    <w:rsid w:val="001E74E7"/>
    <w:rsid w:val="001E7539"/>
    <w:rsid w:val="001E79E3"/>
    <w:rsid w:val="001E7A54"/>
    <w:rsid w:val="001F1CFF"/>
    <w:rsid w:val="001F21B3"/>
    <w:rsid w:val="001F22B4"/>
    <w:rsid w:val="001F2737"/>
    <w:rsid w:val="001F2976"/>
    <w:rsid w:val="001F2AA8"/>
    <w:rsid w:val="001F3A0C"/>
    <w:rsid w:val="001F3A1B"/>
    <w:rsid w:val="001F3AA8"/>
    <w:rsid w:val="001F4147"/>
    <w:rsid w:val="001F422E"/>
    <w:rsid w:val="001F4266"/>
    <w:rsid w:val="001F4489"/>
    <w:rsid w:val="001F4B6C"/>
    <w:rsid w:val="001F55DF"/>
    <w:rsid w:val="001F603E"/>
    <w:rsid w:val="001F618E"/>
    <w:rsid w:val="001F6D35"/>
    <w:rsid w:val="001F6DC2"/>
    <w:rsid w:val="001F753C"/>
    <w:rsid w:val="001F7600"/>
    <w:rsid w:val="001F798D"/>
    <w:rsid w:val="001F7BF6"/>
    <w:rsid w:val="001F7CAF"/>
    <w:rsid w:val="00201532"/>
    <w:rsid w:val="002017CE"/>
    <w:rsid w:val="00201BB1"/>
    <w:rsid w:val="0020220F"/>
    <w:rsid w:val="00202571"/>
    <w:rsid w:val="00202F8F"/>
    <w:rsid w:val="002035C1"/>
    <w:rsid w:val="00203952"/>
    <w:rsid w:val="00203B12"/>
    <w:rsid w:val="00203DC4"/>
    <w:rsid w:val="0020421A"/>
    <w:rsid w:val="00204489"/>
    <w:rsid w:val="00204B1B"/>
    <w:rsid w:val="00204E1A"/>
    <w:rsid w:val="00205025"/>
    <w:rsid w:val="00205109"/>
    <w:rsid w:val="00205369"/>
    <w:rsid w:val="00205717"/>
    <w:rsid w:val="00205821"/>
    <w:rsid w:val="00205B3F"/>
    <w:rsid w:val="002060F2"/>
    <w:rsid w:val="002062DF"/>
    <w:rsid w:val="0020696D"/>
    <w:rsid w:val="002069C4"/>
    <w:rsid w:val="00206B99"/>
    <w:rsid w:val="00206C15"/>
    <w:rsid w:val="00206FEA"/>
    <w:rsid w:val="0020732B"/>
    <w:rsid w:val="00207427"/>
    <w:rsid w:val="00207A0E"/>
    <w:rsid w:val="00207B8B"/>
    <w:rsid w:val="00207EDD"/>
    <w:rsid w:val="0021097A"/>
    <w:rsid w:val="00211591"/>
    <w:rsid w:val="00211DFD"/>
    <w:rsid w:val="00211EF5"/>
    <w:rsid w:val="00211F02"/>
    <w:rsid w:val="002121EC"/>
    <w:rsid w:val="00212471"/>
    <w:rsid w:val="00212640"/>
    <w:rsid w:val="00212C0C"/>
    <w:rsid w:val="00213055"/>
    <w:rsid w:val="00213485"/>
    <w:rsid w:val="00213600"/>
    <w:rsid w:val="002136BC"/>
    <w:rsid w:val="002136D8"/>
    <w:rsid w:val="002138B5"/>
    <w:rsid w:val="0021487F"/>
    <w:rsid w:val="00215019"/>
    <w:rsid w:val="00215230"/>
    <w:rsid w:val="002153FD"/>
    <w:rsid w:val="002158F2"/>
    <w:rsid w:val="002160AF"/>
    <w:rsid w:val="00216228"/>
    <w:rsid w:val="00216E80"/>
    <w:rsid w:val="0021757C"/>
    <w:rsid w:val="0021763E"/>
    <w:rsid w:val="00217839"/>
    <w:rsid w:val="0021799B"/>
    <w:rsid w:val="0022000B"/>
    <w:rsid w:val="00220A9A"/>
    <w:rsid w:val="00220AB4"/>
    <w:rsid w:val="00220BF2"/>
    <w:rsid w:val="00220C3D"/>
    <w:rsid w:val="00220E3F"/>
    <w:rsid w:val="002211D6"/>
    <w:rsid w:val="002211D7"/>
    <w:rsid w:val="002214DC"/>
    <w:rsid w:val="002215A2"/>
    <w:rsid w:val="00221604"/>
    <w:rsid w:val="00221A62"/>
    <w:rsid w:val="00221CA9"/>
    <w:rsid w:val="002220FA"/>
    <w:rsid w:val="002223C4"/>
    <w:rsid w:val="00223CB8"/>
    <w:rsid w:val="00223D8D"/>
    <w:rsid w:val="00223ED4"/>
    <w:rsid w:val="002240C8"/>
    <w:rsid w:val="00224416"/>
    <w:rsid w:val="00224F9A"/>
    <w:rsid w:val="002258E9"/>
    <w:rsid w:val="00225936"/>
    <w:rsid w:val="0022594C"/>
    <w:rsid w:val="00225AEB"/>
    <w:rsid w:val="0022602B"/>
    <w:rsid w:val="0022611C"/>
    <w:rsid w:val="0022628F"/>
    <w:rsid w:val="0022673D"/>
    <w:rsid w:val="00227108"/>
    <w:rsid w:val="00227365"/>
    <w:rsid w:val="00227864"/>
    <w:rsid w:val="002303BF"/>
    <w:rsid w:val="0023078D"/>
    <w:rsid w:val="00230AB5"/>
    <w:rsid w:val="00231204"/>
    <w:rsid w:val="00231461"/>
    <w:rsid w:val="0023179D"/>
    <w:rsid w:val="002318CD"/>
    <w:rsid w:val="00231D13"/>
    <w:rsid w:val="00231E88"/>
    <w:rsid w:val="002322F9"/>
    <w:rsid w:val="0023251C"/>
    <w:rsid w:val="002325B8"/>
    <w:rsid w:val="002329CE"/>
    <w:rsid w:val="00232CCB"/>
    <w:rsid w:val="00232F1C"/>
    <w:rsid w:val="00233131"/>
    <w:rsid w:val="002333D6"/>
    <w:rsid w:val="002336AA"/>
    <w:rsid w:val="00233B20"/>
    <w:rsid w:val="00233E37"/>
    <w:rsid w:val="00233E84"/>
    <w:rsid w:val="00234C0B"/>
    <w:rsid w:val="002354F2"/>
    <w:rsid w:val="00235A93"/>
    <w:rsid w:val="0023609A"/>
    <w:rsid w:val="002365E7"/>
    <w:rsid w:val="00236883"/>
    <w:rsid w:val="00236F0F"/>
    <w:rsid w:val="002370AC"/>
    <w:rsid w:val="00237248"/>
    <w:rsid w:val="002372C0"/>
    <w:rsid w:val="00237566"/>
    <w:rsid w:val="002377EB"/>
    <w:rsid w:val="0023788F"/>
    <w:rsid w:val="00237CD5"/>
    <w:rsid w:val="0024034F"/>
    <w:rsid w:val="00240CA2"/>
    <w:rsid w:val="00241114"/>
    <w:rsid w:val="002412B2"/>
    <w:rsid w:val="00241461"/>
    <w:rsid w:val="002417D0"/>
    <w:rsid w:val="00242206"/>
    <w:rsid w:val="00242B90"/>
    <w:rsid w:val="00242E05"/>
    <w:rsid w:val="00243285"/>
    <w:rsid w:val="00243574"/>
    <w:rsid w:val="002449A1"/>
    <w:rsid w:val="00244A57"/>
    <w:rsid w:val="002455D6"/>
    <w:rsid w:val="0024576B"/>
    <w:rsid w:val="002459F5"/>
    <w:rsid w:val="00246547"/>
    <w:rsid w:val="0024655F"/>
    <w:rsid w:val="00246922"/>
    <w:rsid w:val="00247661"/>
    <w:rsid w:val="002478FC"/>
    <w:rsid w:val="00247907"/>
    <w:rsid w:val="00247FEC"/>
    <w:rsid w:val="00250316"/>
    <w:rsid w:val="00250399"/>
    <w:rsid w:val="00250D4B"/>
    <w:rsid w:val="00251009"/>
    <w:rsid w:val="00251266"/>
    <w:rsid w:val="002514A5"/>
    <w:rsid w:val="00251822"/>
    <w:rsid w:val="00251F4D"/>
    <w:rsid w:val="00252335"/>
    <w:rsid w:val="0025246E"/>
    <w:rsid w:val="00252CAB"/>
    <w:rsid w:val="00253185"/>
    <w:rsid w:val="002533E7"/>
    <w:rsid w:val="002536E5"/>
    <w:rsid w:val="00253769"/>
    <w:rsid w:val="00253E17"/>
    <w:rsid w:val="00253ECA"/>
    <w:rsid w:val="0025474D"/>
    <w:rsid w:val="002548E5"/>
    <w:rsid w:val="002549C8"/>
    <w:rsid w:val="00254A0F"/>
    <w:rsid w:val="002551D3"/>
    <w:rsid w:val="002555CB"/>
    <w:rsid w:val="002560A8"/>
    <w:rsid w:val="0025644E"/>
    <w:rsid w:val="0025652D"/>
    <w:rsid w:val="00256723"/>
    <w:rsid w:val="0025681A"/>
    <w:rsid w:val="002568CC"/>
    <w:rsid w:val="002568DD"/>
    <w:rsid w:val="00256B4B"/>
    <w:rsid w:val="00256EC6"/>
    <w:rsid w:val="002573F3"/>
    <w:rsid w:val="00257474"/>
    <w:rsid w:val="002575E2"/>
    <w:rsid w:val="00257835"/>
    <w:rsid w:val="00257A28"/>
    <w:rsid w:val="00260231"/>
    <w:rsid w:val="002603A8"/>
    <w:rsid w:val="0026048C"/>
    <w:rsid w:val="0026057C"/>
    <w:rsid w:val="00261F85"/>
    <w:rsid w:val="00262212"/>
    <w:rsid w:val="00262411"/>
    <w:rsid w:val="00262A6F"/>
    <w:rsid w:val="00262E3F"/>
    <w:rsid w:val="00262E82"/>
    <w:rsid w:val="0026343B"/>
    <w:rsid w:val="00263573"/>
    <w:rsid w:val="00263671"/>
    <w:rsid w:val="0026387D"/>
    <w:rsid w:val="00263BE0"/>
    <w:rsid w:val="00263DC2"/>
    <w:rsid w:val="00264404"/>
    <w:rsid w:val="00264979"/>
    <w:rsid w:val="00264C07"/>
    <w:rsid w:val="00264C3F"/>
    <w:rsid w:val="00264F88"/>
    <w:rsid w:val="00265096"/>
    <w:rsid w:val="00265918"/>
    <w:rsid w:val="00265958"/>
    <w:rsid w:val="002661C3"/>
    <w:rsid w:val="00266622"/>
    <w:rsid w:val="002668BD"/>
    <w:rsid w:val="00266C3D"/>
    <w:rsid w:val="002672D0"/>
    <w:rsid w:val="00267A01"/>
    <w:rsid w:val="00267D07"/>
    <w:rsid w:val="002701FF"/>
    <w:rsid w:val="00270781"/>
    <w:rsid w:val="00270947"/>
    <w:rsid w:val="002710B1"/>
    <w:rsid w:val="00271FEC"/>
    <w:rsid w:val="00272462"/>
    <w:rsid w:val="002728DF"/>
    <w:rsid w:val="00272A25"/>
    <w:rsid w:val="00272E56"/>
    <w:rsid w:val="00273165"/>
    <w:rsid w:val="002731DF"/>
    <w:rsid w:val="002732C8"/>
    <w:rsid w:val="00273A37"/>
    <w:rsid w:val="00274443"/>
    <w:rsid w:val="0027447E"/>
    <w:rsid w:val="002748FA"/>
    <w:rsid w:val="00274ECD"/>
    <w:rsid w:val="00275736"/>
    <w:rsid w:val="002761FA"/>
    <w:rsid w:val="00276560"/>
    <w:rsid w:val="002765F3"/>
    <w:rsid w:val="00276EAB"/>
    <w:rsid w:val="00276FD9"/>
    <w:rsid w:val="00276FF4"/>
    <w:rsid w:val="002777C5"/>
    <w:rsid w:val="00280D39"/>
    <w:rsid w:val="00280FE1"/>
    <w:rsid w:val="002810F3"/>
    <w:rsid w:val="00281410"/>
    <w:rsid w:val="00281613"/>
    <w:rsid w:val="002816EC"/>
    <w:rsid w:val="00281A0D"/>
    <w:rsid w:val="00281AB0"/>
    <w:rsid w:val="00281AD4"/>
    <w:rsid w:val="00282021"/>
    <w:rsid w:val="0028218B"/>
    <w:rsid w:val="00282ED6"/>
    <w:rsid w:val="00283269"/>
    <w:rsid w:val="00283546"/>
    <w:rsid w:val="002839F4"/>
    <w:rsid w:val="00283E39"/>
    <w:rsid w:val="00284271"/>
    <w:rsid w:val="002846F0"/>
    <w:rsid w:val="00284DAA"/>
    <w:rsid w:val="00285086"/>
    <w:rsid w:val="0028540C"/>
    <w:rsid w:val="00285C1B"/>
    <w:rsid w:val="00285D75"/>
    <w:rsid w:val="002862A1"/>
    <w:rsid w:val="00286357"/>
    <w:rsid w:val="00286B52"/>
    <w:rsid w:val="0028700E"/>
    <w:rsid w:val="0028716A"/>
    <w:rsid w:val="002878C6"/>
    <w:rsid w:val="00287985"/>
    <w:rsid w:val="00287FB6"/>
    <w:rsid w:val="002902E6"/>
    <w:rsid w:val="0029093D"/>
    <w:rsid w:val="002910E5"/>
    <w:rsid w:val="0029110A"/>
    <w:rsid w:val="00291653"/>
    <w:rsid w:val="0029169E"/>
    <w:rsid w:val="0029176D"/>
    <w:rsid w:val="00291AAB"/>
    <w:rsid w:val="00291AF1"/>
    <w:rsid w:val="00291B1A"/>
    <w:rsid w:val="00292E36"/>
    <w:rsid w:val="00293E37"/>
    <w:rsid w:val="0029423F"/>
    <w:rsid w:val="00294515"/>
    <w:rsid w:val="00294886"/>
    <w:rsid w:val="002950AA"/>
    <w:rsid w:val="00295285"/>
    <w:rsid w:val="0029556D"/>
    <w:rsid w:val="00295A1D"/>
    <w:rsid w:val="00295C7B"/>
    <w:rsid w:val="00295EBF"/>
    <w:rsid w:val="00295F48"/>
    <w:rsid w:val="00296931"/>
    <w:rsid w:val="002969F7"/>
    <w:rsid w:val="002971CE"/>
    <w:rsid w:val="002973C9"/>
    <w:rsid w:val="0029755B"/>
    <w:rsid w:val="00297883"/>
    <w:rsid w:val="00297E73"/>
    <w:rsid w:val="002A004D"/>
    <w:rsid w:val="002A0C55"/>
    <w:rsid w:val="002A0D37"/>
    <w:rsid w:val="002A0DE4"/>
    <w:rsid w:val="002A12CB"/>
    <w:rsid w:val="002A176C"/>
    <w:rsid w:val="002A1982"/>
    <w:rsid w:val="002A1E01"/>
    <w:rsid w:val="002A227F"/>
    <w:rsid w:val="002A2560"/>
    <w:rsid w:val="002A26C8"/>
    <w:rsid w:val="002A2D4A"/>
    <w:rsid w:val="002A33B8"/>
    <w:rsid w:val="002A3F99"/>
    <w:rsid w:val="002A40C7"/>
    <w:rsid w:val="002A41EA"/>
    <w:rsid w:val="002A4277"/>
    <w:rsid w:val="002A4899"/>
    <w:rsid w:val="002A4C34"/>
    <w:rsid w:val="002A522A"/>
    <w:rsid w:val="002A532E"/>
    <w:rsid w:val="002A57E1"/>
    <w:rsid w:val="002A5A5E"/>
    <w:rsid w:val="002A63A5"/>
    <w:rsid w:val="002A6447"/>
    <w:rsid w:val="002A663F"/>
    <w:rsid w:val="002A6A70"/>
    <w:rsid w:val="002A7177"/>
    <w:rsid w:val="002A72DA"/>
    <w:rsid w:val="002A741A"/>
    <w:rsid w:val="002A751A"/>
    <w:rsid w:val="002A75C0"/>
    <w:rsid w:val="002A7707"/>
    <w:rsid w:val="002B0103"/>
    <w:rsid w:val="002B0194"/>
    <w:rsid w:val="002B0250"/>
    <w:rsid w:val="002B043E"/>
    <w:rsid w:val="002B061F"/>
    <w:rsid w:val="002B0BF1"/>
    <w:rsid w:val="002B0F59"/>
    <w:rsid w:val="002B1D09"/>
    <w:rsid w:val="002B24AE"/>
    <w:rsid w:val="002B25D0"/>
    <w:rsid w:val="002B29E7"/>
    <w:rsid w:val="002B33B0"/>
    <w:rsid w:val="002B369B"/>
    <w:rsid w:val="002B3B96"/>
    <w:rsid w:val="002B4056"/>
    <w:rsid w:val="002B45F2"/>
    <w:rsid w:val="002B5789"/>
    <w:rsid w:val="002B5ACA"/>
    <w:rsid w:val="002B6BFB"/>
    <w:rsid w:val="002B6C15"/>
    <w:rsid w:val="002B6CB4"/>
    <w:rsid w:val="002C0273"/>
    <w:rsid w:val="002C0F6F"/>
    <w:rsid w:val="002C0FED"/>
    <w:rsid w:val="002C11C9"/>
    <w:rsid w:val="002C16C8"/>
    <w:rsid w:val="002C1A30"/>
    <w:rsid w:val="002C1F8F"/>
    <w:rsid w:val="002C22F2"/>
    <w:rsid w:val="002C2A71"/>
    <w:rsid w:val="002C352A"/>
    <w:rsid w:val="002C3751"/>
    <w:rsid w:val="002C397D"/>
    <w:rsid w:val="002C3D86"/>
    <w:rsid w:val="002C3D97"/>
    <w:rsid w:val="002C3FE8"/>
    <w:rsid w:val="002C41E1"/>
    <w:rsid w:val="002C442B"/>
    <w:rsid w:val="002C4436"/>
    <w:rsid w:val="002C4D63"/>
    <w:rsid w:val="002C53F3"/>
    <w:rsid w:val="002C5823"/>
    <w:rsid w:val="002C5B93"/>
    <w:rsid w:val="002C5D0B"/>
    <w:rsid w:val="002C62C9"/>
    <w:rsid w:val="002C6BEE"/>
    <w:rsid w:val="002C6C80"/>
    <w:rsid w:val="002C6D00"/>
    <w:rsid w:val="002C6F94"/>
    <w:rsid w:val="002C7008"/>
    <w:rsid w:val="002C7167"/>
    <w:rsid w:val="002C7290"/>
    <w:rsid w:val="002C72F0"/>
    <w:rsid w:val="002C737E"/>
    <w:rsid w:val="002C778B"/>
    <w:rsid w:val="002C7B15"/>
    <w:rsid w:val="002C7B70"/>
    <w:rsid w:val="002C7E28"/>
    <w:rsid w:val="002D004A"/>
    <w:rsid w:val="002D047F"/>
    <w:rsid w:val="002D074D"/>
    <w:rsid w:val="002D0B2D"/>
    <w:rsid w:val="002D0D10"/>
    <w:rsid w:val="002D0D8F"/>
    <w:rsid w:val="002D125C"/>
    <w:rsid w:val="002D126D"/>
    <w:rsid w:val="002D1508"/>
    <w:rsid w:val="002D1877"/>
    <w:rsid w:val="002D1AD5"/>
    <w:rsid w:val="002D1C30"/>
    <w:rsid w:val="002D1F2D"/>
    <w:rsid w:val="002D209E"/>
    <w:rsid w:val="002D2107"/>
    <w:rsid w:val="002D2659"/>
    <w:rsid w:val="002D2F99"/>
    <w:rsid w:val="002D3199"/>
    <w:rsid w:val="002D3360"/>
    <w:rsid w:val="002D346E"/>
    <w:rsid w:val="002D44F9"/>
    <w:rsid w:val="002D4725"/>
    <w:rsid w:val="002D4930"/>
    <w:rsid w:val="002D5BFF"/>
    <w:rsid w:val="002D60D4"/>
    <w:rsid w:val="002D64CD"/>
    <w:rsid w:val="002D6AB2"/>
    <w:rsid w:val="002D6EB5"/>
    <w:rsid w:val="002D6FDF"/>
    <w:rsid w:val="002D717B"/>
    <w:rsid w:val="002D7BCE"/>
    <w:rsid w:val="002E02C8"/>
    <w:rsid w:val="002E0537"/>
    <w:rsid w:val="002E0609"/>
    <w:rsid w:val="002E12AB"/>
    <w:rsid w:val="002E1440"/>
    <w:rsid w:val="002E1A53"/>
    <w:rsid w:val="002E1AC6"/>
    <w:rsid w:val="002E1B30"/>
    <w:rsid w:val="002E1CA1"/>
    <w:rsid w:val="002E218D"/>
    <w:rsid w:val="002E2BC3"/>
    <w:rsid w:val="002E2FF1"/>
    <w:rsid w:val="002E333E"/>
    <w:rsid w:val="002E36EE"/>
    <w:rsid w:val="002E3708"/>
    <w:rsid w:val="002E3A4D"/>
    <w:rsid w:val="002E3BBB"/>
    <w:rsid w:val="002E3D18"/>
    <w:rsid w:val="002E3DD4"/>
    <w:rsid w:val="002E460D"/>
    <w:rsid w:val="002E4987"/>
    <w:rsid w:val="002E5581"/>
    <w:rsid w:val="002E5934"/>
    <w:rsid w:val="002E5959"/>
    <w:rsid w:val="002E5F31"/>
    <w:rsid w:val="002E6057"/>
    <w:rsid w:val="002E700F"/>
    <w:rsid w:val="002E7750"/>
    <w:rsid w:val="002E792F"/>
    <w:rsid w:val="002E7D63"/>
    <w:rsid w:val="002F0879"/>
    <w:rsid w:val="002F09ED"/>
    <w:rsid w:val="002F0A0F"/>
    <w:rsid w:val="002F0B39"/>
    <w:rsid w:val="002F1543"/>
    <w:rsid w:val="002F1879"/>
    <w:rsid w:val="002F2D22"/>
    <w:rsid w:val="002F2DAD"/>
    <w:rsid w:val="002F310D"/>
    <w:rsid w:val="002F34EF"/>
    <w:rsid w:val="002F3F9F"/>
    <w:rsid w:val="002F42A3"/>
    <w:rsid w:val="002F43EB"/>
    <w:rsid w:val="002F550F"/>
    <w:rsid w:val="002F55A4"/>
    <w:rsid w:val="002F5882"/>
    <w:rsid w:val="002F5D71"/>
    <w:rsid w:val="002F5F96"/>
    <w:rsid w:val="002F6184"/>
    <w:rsid w:val="002F6386"/>
    <w:rsid w:val="002F69D4"/>
    <w:rsid w:val="002F6F06"/>
    <w:rsid w:val="002F7332"/>
    <w:rsid w:val="002F73ED"/>
    <w:rsid w:val="002F7807"/>
    <w:rsid w:val="002F79B7"/>
    <w:rsid w:val="002F7E97"/>
    <w:rsid w:val="0030037F"/>
    <w:rsid w:val="0030041C"/>
    <w:rsid w:val="003005B0"/>
    <w:rsid w:val="00300F4D"/>
    <w:rsid w:val="003019BC"/>
    <w:rsid w:val="00301AC6"/>
    <w:rsid w:val="00301F56"/>
    <w:rsid w:val="0030268D"/>
    <w:rsid w:val="00302887"/>
    <w:rsid w:val="00302B2F"/>
    <w:rsid w:val="00302B79"/>
    <w:rsid w:val="00303007"/>
    <w:rsid w:val="0030353D"/>
    <w:rsid w:val="00303797"/>
    <w:rsid w:val="003039B9"/>
    <w:rsid w:val="00303C1D"/>
    <w:rsid w:val="00303EFF"/>
    <w:rsid w:val="00303F7C"/>
    <w:rsid w:val="00304166"/>
    <w:rsid w:val="00304991"/>
    <w:rsid w:val="00304DAA"/>
    <w:rsid w:val="00304DBB"/>
    <w:rsid w:val="00304F6A"/>
    <w:rsid w:val="003056A9"/>
    <w:rsid w:val="00305A6B"/>
    <w:rsid w:val="00305BC4"/>
    <w:rsid w:val="00305D91"/>
    <w:rsid w:val="00305DEC"/>
    <w:rsid w:val="003070D9"/>
    <w:rsid w:val="0030756A"/>
    <w:rsid w:val="00307601"/>
    <w:rsid w:val="003076B4"/>
    <w:rsid w:val="003102FA"/>
    <w:rsid w:val="003103B5"/>
    <w:rsid w:val="00310621"/>
    <w:rsid w:val="00310630"/>
    <w:rsid w:val="00310A00"/>
    <w:rsid w:val="00310C8A"/>
    <w:rsid w:val="00311E05"/>
    <w:rsid w:val="00311F91"/>
    <w:rsid w:val="00312619"/>
    <w:rsid w:val="00312980"/>
    <w:rsid w:val="00312BAB"/>
    <w:rsid w:val="00312BDB"/>
    <w:rsid w:val="00312E8F"/>
    <w:rsid w:val="003132FB"/>
    <w:rsid w:val="003134AF"/>
    <w:rsid w:val="00313731"/>
    <w:rsid w:val="003140EC"/>
    <w:rsid w:val="0031420B"/>
    <w:rsid w:val="00314700"/>
    <w:rsid w:val="00314966"/>
    <w:rsid w:val="00314B2E"/>
    <w:rsid w:val="00314D07"/>
    <w:rsid w:val="0031520F"/>
    <w:rsid w:val="00315269"/>
    <w:rsid w:val="003154C0"/>
    <w:rsid w:val="0031564B"/>
    <w:rsid w:val="0031571A"/>
    <w:rsid w:val="00315826"/>
    <w:rsid w:val="00315DAB"/>
    <w:rsid w:val="00317355"/>
    <w:rsid w:val="00317F0B"/>
    <w:rsid w:val="00317FAB"/>
    <w:rsid w:val="0032066C"/>
    <w:rsid w:val="00320A0D"/>
    <w:rsid w:val="0032100E"/>
    <w:rsid w:val="0032119E"/>
    <w:rsid w:val="003217ED"/>
    <w:rsid w:val="00321B0D"/>
    <w:rsid w:val="00321BEA"/>
    <w:rsid w:val="00322073"/>
    <w:rsid w:val="00322F05"/>
    <w:rsid w:val="00323646"/>
    <w:rsid w:val="00323676"/>
    <w:rsid w:val="00323A96"/>
    <w:rsid w:val="00323CF2"/>
    <w:rsid w:val="00323E81"/>
    <w:rsid w:val="00323EBA"/>
    <w:rsid w:val="00323F25"/>
    <w:rsid w:val="00324A6A"/>
    <w:rsid w:val="00324C17"/>
    <w:rsid w:val="00324DD5"/>
    <w:rsid w:val="00325344"/>
    <w:rsid w:val="00325791"/>
    <w:rsid w:val="00325D1C"/>
    <w:rsid w:val="00325FD9"/>
    <w:rsid w:val="003266B6"/>
    <w:rsid w:val="00326911"/>
    <w:rsid w:val="00326EDA"/>
    <w:rsid w:val="00326EF9"/>
    <w:rsid w:val="00327D20"/>
    <w:rsid w:val="00327D7A"/>
    <w:rsid w:val="0033009E"/>
    <w:rsid w:val="003302EA"/>
    <w:rsid w:val="003304FF"/>
    <w:rsid w:val="00330531"/>
    <w:rsid w:val="0033256C"/>
    <w:rsid w:val="00332BF6"/>
    <w:rsid w:val="00332FBC"/>
    <w:rsid w:val="003335CE"/>
    <w:rsid w:val="0033380D"/>
    <w:rsid w:val="003339DC"/>
    <w:rsid w:val="00333AD6"/>
    <w:rsid w:val="00333CF5"/>
    <w:rsid w:val="00333F4E"/>
    <w:rsid w:val="00334360"/>
    <w:rsid w:val="0033469B"/>
    <w:rsid w:val="00334AC4"/>
    <w:rsid w:val="00334CAC"/>
    <w:rsid w:val="00334D47"/>
    <w:rsid w:val="00334D91"/>
    <w:rsid w:val="00334F9F"/>
    <w:rsid w:val="00334FD2"/>
    <w:rsid w:val="0033522B"/>
    <w:rsid w:val="003355F9"/>
    <w:rsid w:val="00335773"/>
    <w:rsid w:val="003359F6"/>
    <w:rsid w:val="00335E42"/>
    <w:rsid w:val="00336141"/>
    <w:rsid w:val="003361F3"/>
    <w:rsid w:val="003362CA"/>
    <w:rsid w:val="003364AF"/>
    <w:rsid w:val="0033655A"/>
    <w:rsid w:val="003365AC"/>
    <w:rsid w:val="00336786"/>
    <w:rsid w:val="00337545"/>
    <w:rsid w:val="003379EF"/>
    <w:rsid w:val="00337ECD"/>
    <w:rsid w:val="003400A2"/>
    <w:rsid w:val="0034084A"/>
    <w:rsid w:val="003408BF"/>
    <w:rsid w:val="00340BB2"/>
    <w:rsid w:val="00340EF1"/>
    <w:rsid w:val="003417BD"/>
    <w:rsid w:val="00342BDD"/>
    <w:rsid w:val="00342EBA"/>
    <w:rsid w:val="00343BDF"/>
    <w:rsid w:val="00343BE0"/>
    <w:rsid w:val="00343CA1"/>
    <w:rsid w:val="00343E60"/>
    <w:rsid w:val="00343FDC"/>
    <w:rsid w:val="00344322"/>
    <w:rsid w:val="003445D0"/>
    <w:rsid w:val="003446BB"/>
    <w:rsid w:val="00344922"/>
    <w:rsid w:val="00344DF4"/>
    <w:rsid w:val="003455D1"/>
    <w:rsid w:val="0034560D"/>
    <w:rsid w:val="0034565E"/>
    <w:rsid w:val="003458D3"/>
    <w:rsid w:val="003462B6"/>
    <w:rsid w:val="00346CE5"/>
    <w:rsid w:val="003474EA"/>
    <w:rsid w:val="0034777D"/>
    <w:rsid w:val="00347EB4"/>
    <w:rsid w:val="00351153"/>
    <w:rsid w:val="00351671"/>
    <w:rsid w:val="003518EF"/>
    <w:rsid w:val="0035194A"/>
    <w:rsid w:val="00351F86"/>
    <w:rsid w:val="00352443"/>
    <w:rsid w:val="0035270B"/>
    <w:rsid w:val="00352B32"/>
    <w:rsid w:val="00352D3D"/>
    <w:rsid w:val="00352F21"/>
    <w:rsid w:val="00353231"/>
    <w:rsid w:val="0035329F"/>
    <w:rsid w:val="00353407"/>
    <w:rsid w:val="00353746"/>
    <w:rsid w:val="0035396A"/>
    <w:rsid w:val="00353BBA"/>
    <w:rsid w:val="00353F16"/>
    <w:rsid w:val="003540F3"/>
    <w:rsid w:val="0035454D"/>
    <w:rsid w:val="00354AB0"/>
    <w:rsid w:val="003552A7"/>
    <w:rsid w:val="00356946"/>
    <w:rsid w:val="00357023"/>
    <w:rsid w:val="00357238"/>
    <w:rsid w:val="00357295"/>
    <w:rsid w:val="00357785"/>
    <w:rsid w:val="00360A5D"/>
    <w:rsid w:val="003616FB"/>
    <w:rsid w:val="00362752"/>
    <w:rsid w:val="0036285D"/>
    <w:rsid w:val="00362D3A"/>
    <w:rsid w:val="00362DE7"/>
    <w:rsid w:val="00362E1C"/>
    <w:rsid w:val="00363164"/>
    <w:rsid w:val="00363799"/>
    <w:rsid w:val="003637E7"/>
    <w:rsid w:val="00363B4E"/>
    <w:rsid w:val="00363C61"/>
    <w:rsid w:val="0036473E"/>
    <w:rsid w:val="00364E70"/>
    <w:rsid w:val="00364E8D"/>
    <w:rsid w:val="00365056"/>
    <w:rsid w:val="003651F7"/>
    <w:rsid w:val="0036548A"/>
    <w:rsid w:val="00365657"/>
    <w:rsid w:val="00365681"/>
    <w:rsid w:val="00365CFC"/>
    <w:rsid w:val="00365D18"/>
    <w:rsid w:val="00365DA3"/>
    <w:rsid w:val="00365E18"/>
    <w:rsid w:val="003663DB"/>
    <w:rsid w:val="00366590"/>
    <w:rsid w:val="003669AA"/>
    <w:rsid w:val="00366CB8"/>
    <w:rsid w:val="00366DB0"/>
    <w:rsid w:val="00367044"/>
    <w:rsid w:val="0036780C"/>
    <w:rsid w:val="00367D16"/>
    <w:rsid w:val="00367D9B"/>
    <w:rsid w:val="00367E49"/>
    <w:rsid w:val="00370672"/>
    <w:rsid w:val="003706B0"/>
    <w:rsid w:val="00370882"/>
    <w:rsid w:val="00370D8E"/>
    <w:rsid w:val="003711C1"/>
    <w:rsid w:val="0037146D"/>
    <w:rsid w:val="0037172C"/>
    <w:rsid w:val="00371915"/>
    <w:rsid w:val="003720C9"/>
    <w:rsid w:val="0037275C"/>
    <w:rsid w:val="00372768"/>
    <w:rsid w:val="00372A59"/>
    <w:rsid w:val="00372ADD"/>
    <w:rsid w:val="00372DFE"/>
    <w:rsid w:val="0037343B"/>
    <w:rsid w:val="003737F9"/>
    <w:rsid w:val="00373BB5"/>
    <w:rsid w:val="00373CC1"/>
    <w:rsid w:val="003744D9"/>
    <w:rsid w:val="003748FB"/>
    <w:rsid w:val="0037507F"/>
    <w:rsid w:val="00375090"/>
    <w:rsid w:val="003752EE"/>
    <w:rsid w:val="003752F9"/>
    <w:rsid w:val="00375972"/>
    <w:rsid w:val="00375AD3"/>
    <w:rsid w:val="00375B8B"/>
    <w:rsid w:val="00375D8B"/>
    <w:rsid w:val="003760A8"/>
    <w:rsid w:val="00376543"/>
    <w:rsid w:val="003765EA"/>
    <w:rsid w:val="00376B22"/>
    <w:rsid w:val="00376C37"/>
    <w:rsid w:val="00376CA7"/>
    <w:rsid w:val="00376CFA"/>
    <w:rsid w:val="003770A9"/>
    <w:rsid w:val="003772DF"/>
    <w:rsid w:val="00377B0C"/>
    <w:rsid w:val="00377F47"/>
    <w:rsid w:val="00380201"/>
    <w:rsid w:val="0038070B"/>
    <w:rsid w:val="00380C4E"/>
    <w:rsid w:val="0038140C"/>
    <w:rsid w:val="00381BE1"/>
    <w:rsid w:val="00382454"/>
    <w:rsid w:val="00382BAA"/>
    <w:rsid w:val="00383157"/>
    <w:rsid w:val="003832B6"/>
    <w:rsid w:val="003832DA"/>
    <w:rsid w:val="00383340"/>
    <w:rsid w:val="00383682"/>
    <w:rsid w:val="00383AA5"/>
    <w:rsid w:val="00383D96"/>
    <w:rsid w:val="00384782"/>
    <w:rsid w:val="00385D7F"/>
    <w:rsid w:val="0038636D"/>
    <w:rsid w:val="003863C9"/>
    <w:rsid w:val="00387181"/>
    <w:rsid w:val="00387534"/>
    <w:rsid w:val="003875A1"/>
    <w:rsid w:val="00387AF7"/>
    <w:rsid w:val="00387D5B"/>
    <w:rsid w:val="00387D89"/>
    <w:rsid w:val="00387F4A"/>
    <w:rsid w:val="0039069A"/>
    <w:rsid w:val="00390B1E"/>
    <w:rsid w:val="00390FCF"/>
    <w:rsid w:val="00391704"/>
    <w:rsid w:val="003918B4"/>
    <w:rsid w:val="003919C0"/>
    <w:rsid w:val="00391FEC"/>
    <w:rsid w:val="00392D3D"/>
    <w:rsid w:val="003933C9"/>
    <w:rsid w:val="00393B09"/>
    <w:rsid w:val="00394033"/>
    <w:rsid w:val="00394C9A"/>
    <w:rsid w:val="00395000"/>
    <w:rsid w:val="003960F0"/>
    <w:rsid w:val="0039647B"/>
    <w:rsid w:val="00396665"/>
    <w:rsid w:val="0039692C"/>
    <w:rsid w:val="00396AAC"/>
    <w:rsid w:val="00396C4C"/>
    <w:rsid w:val="00397EF9"/>
    <w:rsid w:val="003A03EE"/>
    <w:rsid w:val="003A0D5E"/>
    <w:rsid w:val="003A1594"/>
    <w:rsid w:val="003A16E6"/>
    <w:rsid w:val="003A1CBA"/>
    <w:rsid w:val="003A1E37"/>
    <w:rsid w:val="003A2A43"/>
    <w:rsid w:val="003A2C67"/>
    <w:rsid w:val="003A3159"/>
    <w:rsid w:val="003A3812"/>
    <w:rsid w:val="003A3CED"/>
    <w:rsid w:val="003A437F"/>
    <w:rsid w:val="003A5639"/>
    <w:rsid w:val="003A6B7C"/>
    <w:rsid w:val="003A6F65"/>
    <w:rsid w:val="003A700F"/>
    <w:rsid w:val="003B0158"/>
    <w:rsid w:val="003B03A8"/>
    <w:rsid w:val="003B062B"/>
    <w:rsid w:val="003B0D0F"/>
    <w:rsid w:val="003B14C8"/>
    <w:rsid w:val="003B1619"/>
    <w:rsid w:val="003B1FB5"/>
    <w:rsid w:val="003B2FF1"/>
    <w:rsid w:val="003B3074"/>
    <w:rsid w:val="003B327D"/>
    <w:rsid w:val="003B32A8"/>
    <w:rsid w:val="003B337F"/>
    <w:rsid w:val="003B3BD9"/>
    <w:rsid w:val="003B3C18"/>
    <w:rsid w:val="003B460C"/>
    <w:rsid w:val="003B4B6D"/>
    <w:rsid w:val="003B4CE8"/>
    <w:rsid w:val="003B53DB"/>
    <w:rsid w:val="003B5DF9"/>
    <w:rsid w:val="003B67E1"/>
    <w:rsid w:val="003B73EE"/>
    <w:rsid w:val="003B741C"/>
    <w:rsid w:val="003B7426"/>
    <w:rsid w:val="003B78A1"/>
    <w:rsid w:val="003B7DC0"/>
    <w:rsid w:val="003B7F84"/>
    <w:rsid w:val="003B7FF6"/>
    <w:rsid w:val="003C0217"/>
    <w:rsid w:val="003C02BC"/>
    <w:rsid w:val="003C033E"/>
    <w:rsid w:val="003C0755"/>
    <w:rsid w:val="003C08A9"/>
    <w:rsid w:val="003C1192"/>
    <w:rsid w:val="003C11CC"/>
    <w:rsid w:val="003C1242"/>
    <w:rsid w:val="003C133B"/>
    <w:rsid w:val="003C1C0A"/>
    <w:rsid w:val="003C1EB1"/>
    <w:rsid w:val="003C37D0"/>
    <w:rsid w:val="003C38D6"/>
    <w:rsid w:val="003C398F"/>
    <w:rsid w:val="003C45A6"/>
    <w:rsid w:val="003C4897"/>
    <w:rsid w:val="003C4A37"/>
    <w:rsid w:val="003C4B54"/>
    <w:rsid w:val="003C4C80"/>
    <w:rsid w:val="003C4CDF"/>
    <w:rsid w:val="003C557C"/>
    <w:rsid w:val="003C5B5A"/>
    <w:rsid w:val="003C5E7E"/>
    <w:rsid w:val="003C64F3"/>
    <w:rsid w:val="003C6CFF"/>
    <w:rsid w:val="003C72EA"/>
    <w:rsid w:val="003C7343"/>
    <w:rsid w:val="003C748A"/>
    <w:rsid w:val="003C78C3"/>
    <w:rsid w:val="003C7DDE"/>
    <w:rsid w:val="003D04CC"/>
    <w:rsid w:val="003D082A"/>
    <w:rsid w:val="003D0F2E"/>
    <w:rsid w:val="003D102E"/>
    <w:rsid w:val="003D17E9"/>
    <w:rsid w:val="003D1C71"/>
    <w:rsid w:val="003D1E35"/>
    <w:rsid w:val="003D1E7E"/>
    <w:rsid w:val="003D2305"/>
    <w:rsid w:val="003D2556"/>
    <w:rsid w:val="003D2EF9"/>
    <w:rsid w:val="003D3498"/>
    <w:rsid w:val="003D34F3"/>
    <w:rsid w:val="003D375E"/>
    <w:rsid w:val="003D3885"/>
    <w:rsid w:val="003D3BDD"/>
    <w:rsid w:val="003D3DDD"/>
    <w:rsid w:val="003D3E23"/>
    <w:rsid w:val="003D3FA8"/>
    <w:rsid w:val="003D405A"/>
    <w:rsid w:val="003D44EC"/>
    <w:rsid w:val="003D4A1B"/>
    <w:rsid w:val="003D501A"/>
    <w:rsid w:val="003D5328"/>
    <w:rsid w:val="003D56D0"/>
    <w:rsid w:val="003D5731"/>
    <w:rsid w:val="003D5FF5"/>
    <w:rsid w:val="003D61D1"/>
    <w:rsid w:val="003D7121"/>
    <w:rsid w:val="003D78C8"/>
    <w:rsid w:val="003E004E"/>
    <w:rsid w:val="003E019D"/>
    <w:rsid w:val="003E02CE"/>
    <w:rsid w:val="003E05F2"/>
    <w:rsid w:val="003E0909"/>
    <w:rsid w:val="003E122A"/>
    <w:rsid w:val="003E18C3"/>
    <w:rsid w:val="003E1AC3"/>
    <w:rsid w:val="003E21CF"/>
    <w:rsid w:val="003E2473"/>
    <w:rsid w:val="003E29CC"/>
    <w:rsid w:val="003E31EF"/>
    <w:rsid w:val="003E3834"/>
    <w:rsid w:val="003E4166"/>
    <w:rsid w:val="003E484F"/>
    <w:rsid w:val="003E4F39"/>
    <w:rsid w:val="003E57E9"/>
    <w:rsid w:val="003E614D"/>
    <w:rsid w:val="003E6A8B"/>
    <w:rsid w:val="003E6D4D"/>
    <w:rsid w:val="003E6E7F"/>
    <w:rsid w:val="003E70C9"/>
    <w:rsid w:val="003E744E"/>
    <w:rsid w:val="003E7785"/>
    <w:rsid w:val="003E7D3F"/>
    <w:rsid w:val="003F0DAF"/>
    <w:rsid w:val="003F0E1D"/>
    <w:rsid w:val="003F1113"/>
    <w:rsid w:val="003F11E7"/>
    <w:rsid w:val="003F1223"/>
    <w:rsid w:val="003F1AA4"/>
    <w:rsid w:val="003F2377"/>
    <w:rsid w:val="003F28AD"/>
    <w:rsid w:val="003F366D"/>
    <w:rsid w:val="003F3F3B"/>
    <w:rsid w:val="003F48CF"/>
    <w:rsid w:val="003F4AD9"/>
    <w:rsid w:val="003F5340"/>
    <w:rsid w:val="003F5862"/>
    <w:rsid w:val="003F5A59"/>
    <w:rsid w:val="003F5CC3"/>
    <w:rsid w:val="003F62BB"/>
    <w:rsid w:val="003F68CC"/>
    <w:rsid w:val="003F6C72"/>
    <w:rsid w:val="003F744D"/>
    <w:rsid w:val="003F7E2A"/>
    <w:rsid w:val="003F7EB2"/>
    <w:rsid w:val="00400277"/>
    <w:rsid w:val="004002C8"/>
    <w:rsid w:val="00400861"/>
    <w:rsid w:val="004009EB"/>
    <w:rsid w:val="004016F6"/>
    <w:rsid w:val="00401939"/>
    <w:rsid w:val="004019CD"/>
    <w:rsid w:val="00401CDE"/>
    <w:rsid w:val="00402BF3"/>
    <w:rsid w:val="00402D7F"/>
    <w:rsid w:val="0040309D"/>
    <w:rsid w:val="004032F7"/>
    <w:rsid w:val="00403444"/>
    <w:rsid w:val="004038C6"/>
    <w:rsid w:val="00405851"/>
    <w:rsid w:val="00405D81"/>
    <w:rsid w:val="00406376"/>
    <w:rsid w:val="0040662D"/>
    <w:rsid w:val="0040691B"/>
    <w:rsid w:val="00406BB6"/>
    <w:rsid w:val="00406D69"/>
    <w:rsid w:val="004071DC"/>
    <w:rsid w:val="0040745C"/>
    <w:rsid w:val="00407572"/>
    <w:rsid w:val="004079E1"/>
    <w:rsid w:val="00407E25"/>
    <w:rsid w:val="004108C4"/>
    <w:rsid w:val="00410E23"/>
    <w:rsid w:val="00410FCA"/>
    <w:rsid w:val="00411248"/>
    <w:rsid w:val="004115D9"/>
    <w:rsid w:val="004115E6"/>
    <w:rsid w:val="00411B9E"/>
    <w:rsid w:val="00411C14"/>
    <w:rsid w:val="00411D81"/>
    <w:rsid w:val="00411EE3"/>
    <w:rsid w:val="00412375"/>
    <w:rsid w:val="0041287D"/>
    <w:rsid w:val="004129A6"/>
    <w:rsid w:val="004129A8"/>
    <w:rsid w:val="00412E5B"/>
    <w:rsid w:val="00412E7A"/>
    <w:rsid w:val="00413403"/>
    <w:rsid w:val="0041373E"/>
    <w:rsid w:val="00413D22"/>
    <w:rsid w:val="00413D31"/>
    <w:rsid w:val="0041459B"/>
    <w:rsid w:val="0041483D"/>
    <w:rsid w:val="00415B39"/>
    <w:rsid w:val="00415F96"/>
    <w:rsid w:val="00416809"/>
    <w:rsid w:val="004200DF"/>
    <w:rsid w:val="004201D0"/>
    <w:rsid w:val="004202D3"/>
    <w:rsid w:val="00420308"/>
    <w:rsid w:val="00420569"/>
    <w:rsid w:val="0042088D"/>
    <w:rsid w:val="0042090A"/>
    <w:rsid w:val="00421062"/>
    <w:rsid w:val="00421376"/>
    <w:rsid w:val="00421600"/>
    <w:rsid w:val="00421E91"/>
    <w:rsid w:val="004220AA"/>
    <w:rsid w:val="004225CD"/>
    <w:rsid w:val="00422CDB"/>
    <w:rsid w:val="00423559"/>
    <w:rsid w:val="0042358A"/>
    <w:rsid w:val="00423AAC"/>
    <w:rsid w:val="00423C4F"/>
    <w:rsid w:val="00423D91"/>
    <w:rsid w:val="00423F1F"/>
    <w:rsid w:val="004243FE"/>
    <w:rsid w:val="00424A1B"/>
    <w:rsid w:val="00424D16"/>
    <w:rsid w:val="0042520E"/>
    <w:rsid w:val="004255F8"/>
    <w:rsid w:val="00425798"/>
    <w:rsid w:val="004257B9"/>
    <w:rsid w:val="00425AC7"/>
    <w:rsid w:val="00425CF5"/>
    <w:rsid w:val="00425E91"/>
    <w:rsid w:val="00426503"/>
    <w:rsid w:val="004266F4"/>
    <w:rsid w:val="00426C4D"/>
    <w:rsid w:val="00427314"/>
    <w:rsid w:val="0042733C"/>
    <w:rsid w:val="0042760C"/>
    <w:rsid w:val="00427971"/>
    <w:rsid w:val="00430061"/>
    <w:rsid w:val="00430062"/>
    <w:rsid w:val="0043099F"/>
    <w:rsid w:val="004309AB"/>
    <w:rsid w:val="00430CAB"/>
    <w:rsid w:val="00430CDF"/>
    <w:rsid w:val="00430FBE"/>
    <w:rsid w:val="004313EF"/>
    <w:rsid w:val="004315B4"/>
    <w:rsid w:val="0043172F"/>
    <w:rsid w:val="00431EE6"/>
    <w:rsid w:val="0043321E"/>
    <w:rsid w:val="004339C4"/>
    <w:rsid w:val="004340DF"/>
    <w:rsid w:val="00434E64"/>
    <w:rsid w:val="00434EE9"/>
    <w:rsid w:val="00434FC6"/>
    <w:rsid w:val="004358BF"/>
    <w:rsid w:val="00435E1C"/>
    <w:rsid w:val="00435FB8"/>
    <w:rsid w:val="0043635D"/>
    <w:rsid w:val="00436A9D"/>
    <w:rsid w:val="00436B4F"/>
    <w:rsid w:val="00436DFC"/>
    <w:rsid w:val="004372D8"/>
    <w:rsid w:val="00437A9A"/>
    <w:rsid w:val="00437B33"/>
    <w:rsid w:val="0044004A"/>
    <w:rsid w:val="00440121"/>
    <w:rsid w:val="0044080B"/>
    <w:rsid w:val="00440B89"/>
    <w:rsid w:val="00441769"/>
    <w:rsid w:val="0044179D"/>
    <w:rsid w:val="004418A4"/>
    <w:rsid w:val="00441A2F"/>
    <w:rsid w:val="00441A69"/>
    <w:rsid w:val="00442401"/>
    <w:rsid w:val="00442433"/>
    <w:rsid w:val="0044249D"/>
    <w:rsid w:val="004424E8"/>
    <w:rsid w:val="0044268D"/>
    <w:rsid w:val="00442A24"/>
    <w:rsid w:val="00442A45"/>
    <w:rsid w:val="00443635"/>
    <w:rsid w:val="00443750"/>
    <w:rsid w:val="00443BEA"/>
    <w:rsid w:val="00443D69"/>
    <w:rsid w:val="004440EE"/>
    <w:rsid w:val="0044487B"/>
    <w:rsid w:val="00444F68"/>
    <w:rsid w:val="004451A8"/>
    <w:rsid w:val="004451E9"/>
    <w:rsid w:val="00445732"/>
    <w:rsid w:val="00445EF5"/>
    <w:rsid w:val="00446932"/>
    <w:rsid w:val="00446EAB"/>
    <w:rsid w:val="004472B9"/>
    <w:rsid w:val="00447464"/>
    <w:rsid w:val="004478A3"/>
    <w:rsid w:val="00447E36"/>
    <w:rsid w:val="00450231"/>
    <w:rsid w:val="0045040E"/>
    <w:rsid w:val="0045092A"/>
    <w:rsid w:val="00450A29"/>
    <w:rsid w:val="004510B8"/>
    <w:rsid w:val="00451117"/>
    <w:rsid w:val="0045142E"/>
    <w:rsid w:val="0045143E"/>
    <w:rsid w:val="00451784"/>
    <w:rsid w:val="00451EE9"/>
    <w:rsid w:val="0045212D"/>
    <w:rsid w:val="004527AC"/>
    <w:rsid w:val="0045280E"/>
    <w:rsid w:val="00452DC4"/>
    <w:rsid w:val="00452F15"/>
    <w:rsid w:val="00452FAA"/>
    <w:rsid w:val="00453107"/>
    <w:rsid w:val="00453325"/>
    <w:rsid w:val="0045332D"/>
    <w:rsid w:val="00453439"/>
    <w:rsid w:val="00453519"/>
    <w:rsid w:val="00453CDE"/>
    <w:rsid w:val="0045454F"/>
    <w:rsid w:val="00454576"/>
    <w:rsid w:val="00454B1F"/>
    <w:rsid w:val="00454C1D"/>
    <w:rsid w:val="004550EF"/>
    <w:rsid w:val="00455D32"/>
    <w:rsid w:val="00456281"/>
    <w:rsid w:val="00456313"/>
    <w:rsid w:val="0045676E"/>
    <w:rsid w:val="00456AF4"/>
    <w:rsid w:val="004571D8"/>
    <w:rsid w:val="0045766F"/>
    <w:rsid w:val="0045768C"/>
    <w:rsid w:val="0046004A"/>
    <w:rsid w:val="00460234"/>
    <w:rsid w:val="0046063C"/>
    <w:rsid w:val="00460CF6"/>
    <w:rsid w:val="00461827"/>
    <w:rsid w:val="00461924"/>
    <w:rsid w:val="00461CE7"/>
    <w:rsid w:val="004623C4"/>
    <w:rsid w:val="00462834"/>
    <w:rsid w:val="004631E1"/>
    <w:rsid w:val="004632C5"/>
    <w:rsid w:val="00463C3D"/>
    <w:rsid w:val="0046449A"/>
    <w:rsid w:val="00464552"/>
    <w:rsid w:val="004650CE"/>
    <w:rsid w:val="0046555D"/>
    <w:rsid w:val="0046588A"/>
    <w:rsid w:val="0046592A"/>
    <w:rsid w:val="004659FB"/>
    <w:rsid w:val="00465DA6"/>
    <w:rsid w:val="004665F0"/>
    <w:rsid w:val="0046663D"/>
    <w:rsid w:val="004671FB"/>
    <w:rsid w:val="004676A5"/>
    <w:rsid w:val="00467A3D"/>
    <w:rsid w:val="00467A64"/>
    <w:rsid w:val="0047023E"/>
    <w:rsid w:val="004702D3"/>
    <w:rsid w:val="00470428"/>
    <w:rsid w:val="0047081A"/>
    <w:rsid w:val="00470B4F"/>
    <w:rsid w:val="004718E8"/>
    <w:rsid w:val="00471C9E"/>
    <w:rsid w:val="00471CE6"/>
    <w:rsid w:val="00472134"/>
    <w:rsid w:val="0047213F"/>
    <w:rsid w:val="0047258C"/>
    <w:rsid w:val="004727B5"/>
    <w:rsid w:val="004729B2"/>
    <w:rsid w:val="00473060"/>
    <w:rsid w:val="004732EC"/>
    <w:rsid w:val="004736A4"/>
    <w:rsid w:val="0047372A"/>
    <w:rsid w:val="00473945"/>
    <w:rsid w:val="00473C2E"/>
    <w:rsid w:val="00473E02"/>
    <w:rsid w:val="00474906"/>
    <w:rsid w:val="004758C2"/>
    <w:rsid w:val="004761F4"/>
    <w:rsid w:val="00476350"/>
    <w:rsid w:val="00477754"/>
    <w:rsid w:val="00477D4B"/>
    <w:rsid w:val="00477E95"/>
    <w:rsid w:val="00477EEE"/>
    <w:rsid w:val="0048085F"/>
    <w:rsid w:val="0048092B"/>
    <w:rsid w:val="004810C2"/>
    <w:rsid w:val="004812B3"/>
    <w:rsid w:val="00482255"/>
    <w:rsid w:val="004827A8"/>
    <w:rsid w:val="00482CB6"/>
    <w:rsid w:val="00482E26"/>
    <w:rsid w:val="00482E90"/>
    <w:rsid w:val="00482FD3"/>
    <w:rsid w:val="0048319C"/>
    <w:rsid w:val="0048371F"/>
    <w:rsid w:val="0048388F"/>
    <w:rsid w:val="0048429A"/>
    <w:rsid w:val="00484379"/>
    <w:rsid w:val="0048472F"/>
    <w:rsid w:val="00485D8F"/>
    <w:rsid w:val="00486673"/>
    <w:rsid w:val="004867C7"/>
    <w:rsid w:val="004869CF"/>
    <w:rsid w:val="00487036"/>
    <w:rsid w:val="004870B1"/>
    <w:rsid w:val="00487667"/>
    <w:rsid w:val="00487B65"/>
    <w:rsid w:val="00487ED4"/>
    <w:rsid w:val="00491079"/>
    <w:rsid w:val="0049137D"/>
    <w:rsid w:val="0049144C"/>
    <w:rsid w:val="004916E4"/>
    <w:rsid w:val="00491788"/>
    <w:rsid w:val="0049207B"/>
    <w:rsid w:val="00492378"/>
    <w:rsid w:val="004923FA"/>
    <w:rsid w:val="004924CD"/>
    <w:rsid w:val="004925D4"/>
    <w:rsid w:val="00492B10"/>
    <w:rsid w:val="00492B2A"/>
    <w:rsid w:val="00492E45"/>
    <w:rsid w:val="00492E51"/>
    <w:rsid w:val="004930D2"/>
    <w:rsid w:val="00493180"/>
    <w:rsid w:val="00493339"/>
    <w:rsid w:val="004935FA"/>
    <w:rsid w:val="00493798"/>
    <w:rsid w:val="00494B2E"/>
    <w:rsid w:val="00494E78"/>
    <w:rsid w:val="004952BF"/>
    <w:rsid w:val="00495340"/>
    <w:rsid w:val="00495CEC"/>
    <w:rsid w:val="00496025"/>
    <w:rsid w:val="00496365"/>
    <w:rsid w:val="00496E7C"/>
    <w:rsid w:val="00496E90"/>
    <w:rsid w:val="004973D2"/>
    <w:rsid w:val="004977CD"/>
    <w:rsid w:val="00497B89"/>
    <w:rsid w:val="004A016A"/>
    <w:rsid w:val="004A069D"/>
    <w:rsid w:val="004A0779"/>
    <w:rsid w:val="004A13D3"/>
    <w:rsid w:val="004A1595"/>
    <w:rsid w:val="004A16A7"/>
    <w:rsid w:val="004A19C5"/>
    <w:rsid w:val="004A1DD6"/>
    <w:rsid w:val="004A22EE"/>
    <w:rsid w:val="004A2912"/>
    <w:rsid w:val="004A2930"/>
    <w:rsid w:val="004A2F62"/>
    <w:rsid w:val="004A2FD2"/>
    <w:rsid w:val="004A31F4"/>
    <w:rsid w:val="004A3794"/>
    <w:rsid w:val="004A3807"/>
    <w:rsid w:val="004A39EB"/>
    <w:rsid w:val="004A3E48"/>
    <w:rsid w:val="004A4930"/>
    <w:rsid w:val="004A4A55"/>
    <w:rsid w:val="004A4E63"/>
    <w:rsid w:val="004A5729"/>
    <w:rsid w:val="004A5989"/>
    <w:rsid w:val="004A5A8D"/>
    <w:rsid w:val="004A63D6"/>
    <w:rsid w:val="004A6C9C"/>
    <w:rsid w:val="004A6EFA"/>
    <w:rsid w:val="004A7074"/>
    <w:rsid w:val="004A75EE"/>
    <w:rsid w:val="004A7A4C"/>
    <w:rsid w:val="004A7B0A"/>
    <w:rsid w:val="004B0945"/>
    <w:rsid w:val="004B0A9C"/>
    <w:rsid w:val="004B1440"/>
    <w:rsid w:val="004B1618"/>
    <w:rsid w:val="004B17C4"/>
    <w:rsid w:val="004B18F7"/>
    <w:rsid w:val="004B1A23"/>
    <w:rsid w:val="004B1EAE"/>
    <w:rsid w:val="004B1EDF"/>
    <w:rsid w:val="004B204C"/>
    <w:rsid w:val="004B222E"/>
    <w:rsid w:val="004B25E9"/>
    <w:rsid w:val="004B267F"/>
    <w:rsid w:val="004B27CD"/>
    <w:rsid w:val="004B280B"/>
    <w:rsid w:val="004B297E"/>
    <w:rsid w:val="004B32D4"/>
    <w:rsid w:val="004B4492"/>
    <w:rsid w:val="004B4B49"/>
    <w:rsid w:val="004B4C44"/>
    <w:rsid w:val="004B55A9"/>
    <w:rsid w:val="004B5740"/>
    <w:rsid w:val="004B6201"/>
    <w:rsid w:val="004B62FF"/>
    <w:rsid w:val="004B6644"/>
    <w:rsid w:val="004B6A65"/>
    <w:rsid w:val="004B6B4D"/>
    <w:rsid w:val="004B6BFF"/>
    <w:rsid w:val="004B7032"/>
    <w:rsid w:val="004B70BA"/>
    <w:rsid w:val="004B7135"/>
    <w:rsid w:val="004B738B"/>
    <w:rsid w:val="004B7D18"/>
    <w:rsid w:val="004B7FE3"/>
    <w:rsid w:val="004C05B2"/>
    <w:rsid w:val="004C092D"/>
    <w:rsid w:val="004C0A18"/>
    <w:rsid w:val="004C0ECC"/>
    <w:rsid w:val="004C2235"/>
    <w:rsid w:val="004C224F"/>
    <w:rsid w:val="004C30E2"/>
    <w:rsid w:val="004C35E4"/>
    <w:rsid w:val="004C3931"/>
    <w:rsid w:val="004C3DF0"/>
    <w:rsid w:val="004C3EB7"/>
    <w:rsid w:val="004C3FE1"/>
    <w:rsid w:val="004C4039"/>
    <w:rsid w:val="004C4113"/>
    <w:rsid w:val="004C411B"/>
    <w:rsid w:val="004C4222"/>
    <w:rsid w:val="004C604C"/>
    <w:rsid w:val="004C61F2"/>
    <w:rsid w:val="004C675F"/>
    <w:rsid w:val="004C6C17"/>
    <w:rsid w:val="004C6DDD"/>
    <w:rsid w:val="004C740C"/>
    <w:rsid w:val="004C786C"/>
    <w:rsid w:val="004C7AA5"/>
    <w:rsid w:val="004C7CE0"/>
    <w:rsid w:val="004D0CDA"/>
    <w:rsid w:val="004D0E00"/>
    <w:rsid w:val="004D178E"/>
    <w:rsid w:val="004D17CB"/>
    <w:rsid w:val="004D17E1"/>
    <w:rsid w:val="004D19E6"/>
    <w:rsid w:val="004D1C25"/>
    <w:rsid w:val="004D1FB7"/>
    <w:rsid w:val="004D2344"/>
    <w:rsid w:val="004D2625"/>
    <w:rsid w:val="004D2B04"/>
    <w:rsid w:val="004D2D32"/>
    <w:rsid w:val="004D2F0A"/>
    <w:rsid w:val="004D31C8"/>
    <w:rsid w:val="004D360C"/>
    <w:rsid w:val="004D397D"/>
    <w:rsid w:val="004D3A3F"/>
    <w:rsid w:val="004D3EC7"/>
    <w:rsid w:val="004D42C9"/>
    <w:rsid w:val="004D4AE7"/>
    <w:rsid w:val="004D4C02"/>
    <w:rsid w:val="004D4EB0"/>
    <w:rsid w:val="004D503D"/>
    <w:rsid w:val="004D5045"/>
    <w:rsid w:val="004D517B"/>
    <w:rsid w:val="004D55F0"/>
    <w:rsid w:val="004D577E"/>
    <w:rsid w:val="004D59D5"/>
    <w:rsid w:val="004D5DF2"/>
    <w:rsid w:val="004D5FF4"/>
    <w:rsid w:val="004D62E8"/>
    <w:rsid w:val="004D6406"/>
    <w:rsid w:val="004D68B6"/>
    <w:rsid w:val="004D6CE3"/>
    <w:rsid w:val="004D6F54"/>
    <w:rsid w:val="004D6F93"/>
    <w:rsid w:val="004D716B"/>
    <w:rsid w:val="004D7900"/>
    <w:rsid w:val="004D7D97"/>
    <w:rsid w:val="004E0655"/>
    <w:rsid w:val="004E0869"/>
    <w:rsid w:val="004E0A6D"/>
    <w:rsid w:val="004E0B7D"/>
    <w:rsid w:val="004E0D27"/>
    <w:rsid w:val="004E0E85"/>
    <w:rsid w:val="004E1158"/>
    <w:rsid w:val="004E1178"/>
    <w:rsid w:val="004E1913"/>
    <w:rsid w:val="004E1D54"/>
    <w:rsid w:val="004E206D"/>
    <w:rsid w:val="004E27AB"/>
    <w:rsid w:val="004E2BAC"/>
    <w:rsid w:val="004E2FBD"/>
    <w:rsid w:val="004E4073"/>
    <w:rsid w:val="004E4572"/>
    <w:rsid w:val="004E46B4"/>
    <w:rsid w:val="004E4738"/>
    <w:rsid w:val="004E4847"/>
    <w:rsid w:val="004E48E3"/>
    <w:rsid w:val="004E4D64"/>
    <w:rsid w:val="004E57D7"/>
    <w:rsid w:val="004E5C05"/>
    <w:rsid w:val="004E5E6A"/>
    <w:rsid w:val="004E654C"/>
    <w:rsid w:val="004E6974"/>
    <w:rsid w:val="004E69D3"/>
    <w:rsid w:val="004E6A4D"/>
    <w:rsid w:val="004E6F6A"/>
    <w:rsid w:val="004E721B"/>
    <w:rsid w:val="004E749B"/>
    <w:rsid w:val="004E7608"/>
    <w:rsid w:val="004E78E9"/>
    <w:rsid w:val="004E7B23"/>
    <w:rsid w:val="004E7DCE"/>
    <w:rsid w:val="004F026B"/>
    <w:rsid w:val="004F0402"/>
    <w:rsid w:val="004F0840"/>
    <w:rsid w:val="004F0DBD"/>
    <w:rsid w:val="004F0EB8"/>
    <w:rsid w:val="004F0F5D"/>
    <w:rsid w:val="004F170E"/>
    <w:rsid w:val="004F1C57"/>
    <w:rsid w:val="004F1D51"/>
    <w:rsid w:val="004F1D5A"/>
    <w:rsid w:val="004F1D66"/>
    <w:rsid w:val="004F2A71"/>
    <w:rsid w:val="004F2EF3"/>
    <w:rsid w:val="004F3594"/>
    <w:rsid w:val="004F3CCC"/>
    <w:rsid w:val="004F3D5E"/>
    <w:rsid w:val="004F46A8"/>
    <w:rsid w:val="004F490F"/>
    <w:rsid w:val="004F4E6D"/>
    <w:rsid w:val="004F51D1"/>
    <w:rsid w:val="004F5E9C"/>
    <w:rsid w:val="004F5EB9"/>
    <w:rsid w:val="004F5F5A"/>
    <w:rsid w:val="004F601B"/>
    <w:rsid w:val="004F60AC"/>
    <w:rsid w:val="004F65E5"/>
    <w:rsid w:val="004F69ED"/>
    <w:rsid w:val="004F6DE7"/>
    <w:rsid w:val="004F723D"/>
    <w:rsid w:val="004F72B6"/>
    <w:rsid w:val="004F76D1"/>
    <w:rsid w:val="004F7A55"/>
    <w:rsid w:val="004F7FE7"/>
    <w:rsid w:val="0050053E"/>
    <w:rsid w:val="00500AA6"/>
    <w:rsid w:val="00501673"/>
    <w:rsid w:val="0050173E"/>
    <w:rsid w:val="00501DD4"/>
    <w:rsid w:val="00503913"/>
    <w:rsid w:val="00503F34"/>
    <w:rsid w:val="0050460C"/>
    <w:rsid w:val="00504DB7"/>
    <w:rsid w:val="00504ED9"/>
    <w:rsid w:val="00505429"/>
    <w:rsid w:val="0050544F"/>
    <w:rsid w:val="005056BC"/>
    <w:rsid w:val="00505A1B"/>
    <w:rsid w:val="00505CD0"/>
    <w:rsid w:val="00506DE9"/>
    <w:rsid w:val="0050700E"/>
    <w:rsid w:val="00507093"/>
    <w:rsid w:val="005074CB"/>
    <w:rsid w:val="005075BE"/>
    <w:rsid w:val="00507B6F"/>
    <w:rsid w:val="00507D32"/>
    <w:rsid w:val="00507E5B"/>
    <w:rsid w:val="00510BA6"/>
    <w:rsid w:val="00512032"/>
    <w:rsid w:val="0051225C"/>
    <w:rsid w:val="005122C2"/>
    <w:rsid w:val="0051240C"/>
    <w:rsid w:val="0051271E"/>
    <w:rsid w:val="00512EB9"/>
    <w:rsid w:val="00513442"/>
    <w:rsid w:val="005137DE"/>
    <w:rsid w:val="005139DC"/>
    <w:rsid w:val="00513DA1"/>
    <w:rsid w:val="00514002"/>
    <w:rsid w:val="00514627"/>
    <w:rsid w:val="00514C47"/>
    <w:rsid w:val="005152D3"/>
    <w:rsid w:val="0051553E"/>
    <w:rsid w:val="00515951"/>
    <w:rsid w:val="00515FBE"/>
    <w:rsid w:val="005162D8"/>
    <w:rsid w:val="0051646F"/>
    <w:rsid w:val="005165DB"/>
    <w:rsid w:val="00516722"/>
    <w:rsid w:val="005208CD"/>
    <w:rsid w:val="00520C19"/>
    <w:rsid w:val="00520E12"/>
    <w:rsid w:val="0052119C"/>
    <w:rsid w:val="005214DC"/>
    <w:rsid w:val="00521B59"/>
    <w:rsid w:val="00521CFA"/>
    <w:rsid w:val="00521EB6"/>
    <w:rsid w:val="00522FB5"/>
    <w:rsid w:val="00523A61"/>
    <w:rsid w:val="00524275"/>
    <w:rsid w:val="00524475"/>
    <w:rsid w:val="005245D0"/>
    <w:rsid w:val="00524637"/>
    <w:rsid w:val="0052475D"/>
    <w:rsid w:val="00524909"/>
    <w:rsid w:val="0052492F"/>
    <w:rsid w:val="00524F6B"/>
    <w:rsid w:val="0052514F"/>
    <w:rsid w:val="00525A04"/>
    <w:rsid w:val="00526019"/>
    <w:rsid w:val="00526201"/>
    <w:rsid w:val="005264ED"/>
    <w:rsid w:val="00526570"/>
    <w:rsid w:val="005268B2"/>
    <w:rsid w:val="00526A25"/>
    <w:rsid w:val="00526ECF"/>
    <w:rsid w:val="005270E0"/>
    <w:rsid w:val="00527201"/>
    <w:rsid w:val="005278A5"/>
    <w:rsid w:val="00527AF4"/>
    <w:rsid w:val="00527C09"/>
    <w:rsid w:val="00527CC3"/>
    <w:rsid w:val="005303D8"/>
    <w:rsid w:val="005305E2"/>
    <w:rsid w:val="0053098C"/>
    <w:rsid w:val="00530AE7"/>
    <w:rsid w:val="00530AF9"/>
    <w:rsid w:val="0053128E"/>
    <w:rsid w:val="00531D08"/>
    <w:rsid w:val="00531D64"/>
    <w:rsid w:val="00531EBC"/>
    <w:rsid w:val="005321CF"/>
    <w:rsid w:val="005326D8"/>
    <w:rsid w:val="00532AB3"/>
    <w:rsid w:val="00532CC2"/>
    <w:rsid w:val="00532E28"/>
    <w:rsid w:val="005330D2"/>
    <w:rsid w:val="0053336D"/>
    <w:rsid w:val="0053352E"/>
    <w:rsid w:val="00533679"/>
    <w:rsid w:val="00533EA5"/>
    <w:rsid w:val="0053435E"/>
    <w:rsid w:val="0053466B"/>
    <w:rsid w:val="00534762"/>
    <w:rsid w:val="00534973"/>
    <w:rsid w:val="00534FD2"/>
    <w:rsid w:val="00535695"/>
    <w:rsid w:val="005357C0"/>
    <w:rsid w:val="00535B41"/>
    <w:rsid w:val="00535F37"/>
    <w:rsid w:val="005362A3"/>
    <w:rsid w:val="00536488"/>
    <w:rsid w:val="00536C74"/>
    <w:rsid w:val="00536EBF"/>
    <w:rsid w:val="0053715A"/>
    <w:rsid w:val="00537D39"/>
    <w:rsid w:val="00537E21"/>
    <w:rsid w:val="00537F1B"/>
    <w:rsid w:val="00537F89"/>
    <w:rsid w:val="00537FEF"/>
    <w:rsid w:val="005404BA"/>
    <w:rsid w:val="005409D2"/>
    <w:rsid w:val="00540A59"/>
    <w:rsid w:val="00540A90"/>
    <w:rsid w:val="00540F4E"/>
    <w:rsid w:val="00541368"/>
    <w:rsid w:val="0054138B"/>
    <w:rsid w:val="00541BF2"/>
    <w:rsid w:val="00541EB0"/>
    <w:rsid w:val="005421EA"/>
    <w:rsid w:val="0054255F"/>
    <w:rsid w:val="005427BE"/>
    <w:rsid w:val="00542CF9"/>
    <w:rsid w:val="005435EE"/>
    <w:rsid w:val="00543A74"/>
    <w:rsid w:val="00544013"/>
    <w:rsid w:val="00544463"/>
    <w:rsid w:val="00544C18"/>
    <w:rsid w:val="00544DAE"/>
    <w:rsid w:val="005455C6"/>
    <w:rsid w:val="00545E52"/>
    <w:rsid w:val="00546258"/>
    <w:rsid w:val="00546420"/>
    <w:rsid w:val="00546ABF"/>
    <w:rsid w:val="0055034B"/>
    <w:rsid w:val="005506CB"/>
    <w:rsid w:val="005509F5"/>
    <w:rsid w:val="00550A78"/>
    <w:rsid w:val="00550E18"/>
    <w:rsid w:val="00550E62"/>
    <w:rsid w:val="005510AA"/>
    <w:rsid w:val="005515F4"/>
    <w:rsid w:val="005516AB"/>
    <w:rsid w:val="00551BAD"/>
    <w:rsid w:val="0055240F"/>
    <w:rsid w:val="0055242D"/>
    <w:rsid w:val="00552C77"/>
    <w:rsid w:val="005532F0"/>
    <w:rsid w:val="00553541"/>
    <w:rsid w:val="00553D9E"/>
    <w:rsid w:val="005546D2"/>
    <w:rsid w:val="00554FA2"/>
    <w:rsid w:val="0055517C"/>
    <w:rsid w:val="005551CE"/>
    <w:rsid w:val="00555341"/>
    <w:rsid w:val="00555A7D"/>
    <w:rsid w:val="00555DAC"/>
    <w:rsid w:val="00556661"/>
    <w:rsid w:val="00556D79"/>
    <w:rsid w:val="00557871"/>
    <w:rsid w:val="00557A8A"/>
    <w:rsid w:val="00557AD4"/>
    <w:rsid w:val="00557AF5"/>
    <w:rsid w:val="00557B44"/>
    <w:rsid w:val="005600FD"/>
    <w:rsid w:val="0056055A"/>
    <w:rsid w:val="00560562"/>
    <w:rsid w:val="00560918"/>
    <w:rsid w:val="00560D65"/>
    <w:rsid w:val="005612FB"/>
    <w:rsid w:val="00561F6C"/>
    <w:rsid w:val="005621E6"/>
    <w:rsid w:val="0056253C"/>
    <w:rsid w:val="00562A02"/>
    <w:rsid w:val="00562D34"/>
    <w:rsid w:val="00562F92"/>
    <w:rsid w:val="00562FCA"/>
    <w:rsid w:val="005635C6"/>
    <w:rsid w:val="005636E5"/>
    <w:rsid w:val="00563CAC"/>
    <w:rsid w:val="00563E2B"/>
    <w:rsid w:val="005642B4"/>
    <w:rsid w:val="00565674"/>
    <w:rsid w:val="00565861"/>
    <w:rsid w:val="00565F65"/>
    <w:rsid w:val="005661B8"/>
    <w:rsid w:val="0056629E"/>
    <w:rsid w:val="00566848"/>
    <w:rsid w:val="00566B85"/>
    <w:rsid w:val="00566BC7"/>
    <w:rsid w:val="00566C61"/>
    <w:rsid w:val="00567258"/>
    <w:rsid w:val="005674DC"/>
    <w:rsid w:val="00567B82"/>
    <w:rsid w:val="00567DAF"/>
    <w:rsid w:val="005702DF"/>
    <w:rsid w:val="0057053D"/>
    <w:rsid w:val="0057074B"/>
    <w:rsid w:val="00570C9A"/>
    <w:rsid w:val="00571297"/>
    <w:rsid w:val="005717C7"/>
    <w:rsid w:val="00571815"/>
    <w:rsid w:val="0057191D"/>
    <w:rsid w:val="00571D5C"/>
    <w:rsid w:val="00572067"/>
    <w:rsid w:val="00572113"/>
    <w:rsid w:val="00572156"/>
    <w:rsid w:val="00572472"/>
    <w:rsid w:val="0057250A"/>
    <w:rsid w:val="00572BC0"/>
    <w:rsid w:val="00572E96"/>
    <w:rsid w:val="00573570"/>
    <w:rsid w:val="00573638"/>
    <w:rsid w:val="005736A0"/>
    <w:rsid w:val="00573923"/>
    <w:rsid w:val="00573AB8"/>
    <w:rsid w:val="00573C55"/>
    <w:rsid w:val="00573E51"/>
    <w:rsid w:val="00574129"/>
    <w:rsid w:val="00574463"/>
    <w:rsid w:val="005747CC"/>
    <w:rsid w:val="005747D3"/>
    <w:rsid w:val="00574EDC"/>
    <w:rsid w:val="00576462"/>
    <w:rsid w:val="005769C2"/>
    <w:rsid w:val="00576DDF"/>
    <w:rsid w:val="0057714B"/>
    <w:rsid w:val="005774A5"/>
    <w:rsid w:val="005774CA"/>
    <w:rsid w:val="005774D1"/>
    <w:rsid w:val="00577B3B"/>
    <w:rsid w:val="00577CB8"/>
    <w:rsid w:val="00577CCA"/>
    <w:rsid w:val="005800AD"/>
    <w:rsid w:val="005810F2"/>
    <w:rsid w:val="0058110A"/>
    <w:rsid w:val="00581305"/>
    <w:rsid w:val="005815F8"/>
    <w:rsid w:val="005818B9"/>
    <w:rsid w:val="005819C6"/>
    <w:rsid w:val="00581F71"/>
    <w:rsid w:val="005820D2"/>
    <w:rsid w:val="00582452"/>
    <w:rsid w:val="00582595"/>
    <w:rsid w:val="00582DC4"/>
    <w:rsid w:val="00582E2D"/>
    <w:rsid w:val="00582F0A"/>
    <w:rsid w:val="00583265"/>
    <w:rsid w:val="005834D0"/>
    <w:rsid w:val="005834F0"/>
    <w:rsid w:val="00583657"/>
    <w:rsid w:val="00584026"/>
    <w:rsid w:val="005843FA"/>
    <w:rsid w:val="005846A2"/>
    <w:rsid w:val="00584AE7"/>
    <w:rsid w:val="00584C55"/>
    <w:rsid w:val="00585239"/>
    <w:rsid w:val="00586017"/>
    <w:rsid w:val="005860F1"/>
    <w:rsid w:val="005861BB"/>
    <w:rsid w:val="00586522"/>
    <w:rsid w:val="005867D9"/>
    <w:rsid w:val="00586E3F"/>
    <w:rsid w:val="00587190"/>
    <w:rsid w:val="0058729E"/>
    <w:rsid w:val="005872DD"/>
    <w:rsid w:val="00587D1F"/>
    <w:rsid w:val="00587ECC"/>
    <w:rsid w:val="00590A0B"/>
    <w:rsid w:val="00590C93"/>
    <w:rsid w:val="005910A6"/>
    <w:rsid w:val="0059139E"/>
    <w:rsid w:val="00591745"/>
    <w:rsid w:val="00592655"/>
    <w:rsid w:val="005927FE"/>
    <w:rsid w:val="00593D83"/>
    <w:rsid w:val="00593DC3"/>
    <w:rsid w:val="00594522"/>
    <w:rsid w:val="00594871"/>
    <w:rsid w:val="00594EA6"/>
    <w:rsid w:val="0059510F"/>
    <w:rsid w:val="00595323"/>
    <w:rsid w:val="005953C8"/>
    <w:rsid w:val="005955B0"/>
    <w:rsid w:val="00595838"/>
    <w:rsid w:val="005958B7"/>
    <w:rsid w:val="00595AB7"/>
    <w:rsid w:val="00595D7D"/>
    <w:rsid w:val="00595FFE"/>
    <w:rsid w:val="0059672D"/>
    <w:rsid w:val="00596E7F"/>
    <w:rsid w:val="0059712C"/>
    <w:rsid w:val="0059754E"/>
    <w:rsid w:val="00597905"/>
    <w:rsid w:val="00597918"/>
    <w:rsid w:val="00597C8B"/>
    <w:rsid w:val="005A0084"/>
    <w:rsid w:val="005A00E9"/>
    <w:rsid w:val="005A03CC"/>
    <w:rsid w:val="005A094C"/>
    <w:rsid w:val="005A0BAE"/>
    <w:rsid w:val="005A0D50"/>
    <w:rsid w:val="005A0DE0"/>
    <w:rsid w:val="005A1980"/>
    <w:rsid w:val="005A1BCC"/>
    <w:rsid w:val="005A1C76"/>
    <w:rsid w:val="005A20F8"/>
    <w:rsid w:val="005A2351"/>
    <w:rsid w:val="005A2549"/>
    <w:rsid w:val="005A258B"/>
    <w:rsid w:val="005A26E6"/>
    <w:rsid w:val="005A2945"/>
    <w:rsid w:val="005A2A2F"/>
    <w:rsid w:val="005A3ADB"/>
    <w:rsid w:val="005A4225"/>
    <w:rsid w:val="005A46EA"/>
    <w:rsid w:val="005A4C72"/>
    <w:rsid w:val="005A5018"/>
    <w:rsid w:val="005A52A6"/>
    <w:rsid w:val="005A53D2"/>
    <w:rsid w:val="005A57D9"/>
    <w:rsid w:val="005A5844"/>
    <w:rsid w:val="005A5A15"/>
    <w:rsid w:val="005A6884"/>
    <w:rsid w:val="005A6A04"/>
    <w:rsid w:val="005A6BFA"/>
    <w:rsid w:val="005A6C8A"/>
    <w:rsid w:val="005A6C8F"/>
    <w:rsid w:val="005A6D6D"/>
    <w:rsid w:val="005A6DA5"/>
    <w:rsid w:val="005A6FF2"/>
    <w:rsid w:val="005A7281"/>
    <w:rsid w:val="005A7536"/>
    <w:rsid w:val="005A79ED"/>
    <w:rsid w:val="005A7BF2"/>
    <w:rsid w:val="005A7F60"/>
    <w:rsid w:val="005B0003"/>
    <w:rsid w:val="005B035F"/>
    <w:rsid w:val="005B09BA"/>
    <w:rsid w:val="005B0CA4"/>
    <w:rsid w:val="005B0CFF"/>
    <w:rsid w:val="005B1258"/>
    <w:rsid w:val="005B1DD7"/>
    <w:rsid w:val="005B210E"/>
    <w:rsid w:val="005B2294"/>
    <w:rsid w:val="005B291D"/>
    <w:rsid w:val="005B2BBC"/>
    <w:rsid w:val="005B2E31"/>
    <w:rsid w:val="005B30DF"/>
    <w:rsid w:val="005B32D6"/>
    <w:rsid w:val="005B34F4"/>
    <w:rsid w:val="005B3AF0"/>
    <w:rsid w:val="005B3BBF"/>
    <w:rsid w:val="005B3D4E"/>
    <w:rsid w:val="005B4417"/>
    <w:rsid w:val="005B4446"/>
    <w:rsid w:val="005B4D2F"/>
    <w:rsid w:val="005B4DC5"/>
    <w:rsid w:val="005B4EE5"/>
    <w:rsid w:val="005B5121"/>
    <w:rsid w:val="005B5513"/>
    <w:rsid w:val="005B5E73"/>
    <w:rsid w:val="005B5F23"/>
    <w:rsid w:val="005B6121"/>
    <w:rsid w:val="005B698A"/>
    <w:rsid w:val="005B71B2"/>
    <w:rsid w:val="005B7573"/>
    <w:rsid w:val="005B76F3"/>
    <w:rsid w:val="005B78FE"/>
    <w:rsid w:val="005B7C9E"/>
    <w:rsid w:val="005B7CBE"/>
    <w:rsid w:val="005C01F6"/>
    <w:rsid w:val="005C0590"/>
    <w:rsid w:val="005C06C4"/>
    <w:rsid w:val="005C0BF8"/>
    <w:rsid w:val="005C0D65"/>
    <w:rsid w:val="005C0D89"/>
    <w:rsid w:val="005C1032"/>
    <w:rsid w:val="005C1276"/>
    <w:rsid w:val="005C2309"/>
    <w:rsid w:val="005C26E2"/>
    <w:rsid w:val="005C2754"/>
    <w:rsid w:val="005C2AD6"/>
    <w:rsid w:val="005C3542"/>
    <w:rsid w:val="005C3737"/>
    <w:rsid w:val="005C3B49"/>
    <w:rsid w:val="005C3B73"/>
    <w:rsid w:val="005C3E33"/>
    <w:rsid w:val="005C4427"/>
    <w:rsid w:val="005C445F"/>
    <w:rsid w:val="005C458C"/>
    <w:rsid w:val="005C4836"/>
    <w:rsid w:val="005C4866"/>
    <w:rsid w:val="005C4988"/>
    <w:rsid w:val="005C4D9B"/>
    <w:rsid w:val="005C52BC"/>
    <w:rsid w:val="005C59DF"/>
    <w:rsid w:val="005C5DC0"/>
    <w:rsid w:val="005C608A"/>
    <w:rsid w:val="005C60D1"/>
    <w:rsid w:val="005C63F2"/>
    <w:rsid w:val="005C66B8"/>
    <w:rsid w:val="005C6A47"/>
    <w:rsid w:val="005D0083"/>
    <w:rsid w:val="005D09AB"/>
    <w:rsid w:val="005D191A"/>
    <w:rsid w:val="005D1AE6"/>
    <w:rsid w:val="005D27BC"/>
    <w:rsid w:val="005D2AB9"/>
    <w:rsid w:val="005D3250"/>
    <w:rsid w:val="005D3252"/>
    <w:rsid w:val="005D353E"/>
    <w:rsid w:val="005D382B"/>
    <w:rsid w:val="005D3C20"/>
    <w:rsid w:val="005D3C44"/>
    <w:rsid w:val="005D3F78"/>
    <w:rsid w:val="005D41C0"/>
    <w:rsid w:val="005D4466"/>
    <w:rsid w:val="005D44BD"/>
    <w:rsid w:val="005D458E"/>
    <w:rsid w:val="005D46A6"/>
    <w:rsid w:val="005D4785"/>
    <w:rsid w:val="005D4FCE"/>
    <w:rsid w:val="005D53AC"/>
    <w:rsid w:val="005D55F1"/>
    <w:rsid w:val="005D5A83"/>
    <w:rsid w:val="005D5FB3"/>
    <w:rsid w:val="005D6129"/>
    <w:rsid w:val="005D613E"/>
    <w:rsid w:val="005D63D9"/>
    <w:rsid w:val="005D645D"/>
    <w:rsid w:val="005D67BF"/>
    <w:rsid w:val="005D6CF9"/>
    <w:rsid w:val="005D6D8D"/>
    <w:rsid w:val="005D70BA"/>
    <w:rsid w:val="005D752F"/>
    <w:rsid w:val="005D7609"/>
    <w:rsid w:val="005D78B0"/>
    <w:rsid w:val="005D78C8"/>
    <w:rsid w:val="005E0553"/>
    <w:rsid w:val="005E07FE"/>
    <w:rsid w:val="005E0DF7"/>
    <w:rsid w:val="005E1902"/>
    <w:rsid w:val="005E192F"/>
    <w:rsid w:val="005E1B2E"/>
    <w:rsid w:val="005E1CEF"/>
    <w:rsid w:val="005E22C8"/>
    <w:rsid w:val="005E26A6"/>
    <w:rsid w:val="005E2A11"/>
    <w:rsid w:val="005E2C46"/>
    <w:rsid w:val="005E2D55"/>
    <w:rsid w:val="005E308D"/>
    <w:rsid w:val="005E36B6"/>
    <w:rsid w:val="005E3C60"/>
    <w:rsid w:val="005E3C8A"/>
    <w:rsid w:val="005E3CF7"/>
    <w:rsid w:val="005E3E48"/>
    <w:rsid w:val="005E3E4B"/>
    <w:rsid w:val="005E437A"/>
    <w:rsid w:val="005E4F3B"/>
    <w:rsid w:val="005E57E3"/>
    <w:rsid w:val="005E5908"/>
    <w:rsid w:val="005E5D7E"/>
    <w:rsid w:val="005E5DFE"/>
    <w:rsid w:val="005E6714"/>
    <w:rsid w:val="005E6CC5"/>
    <w:rsid w:val="005E7343"/>
    <w:rsid w:val="005F0131"/>
    <w:rsid w:val="005F0528"/>
    <w:rsid w:val="005F061C"/>
    <w:rsid w:val="005F0F1B"/>
    <w:rsid w:val="005F1FE2"/>
    <w:rsid w:val="005F208D"/>
    <w:rsid w:val="005F2AB8"/>
    <w:rsid w:val="005F2B55"/>
    <w:rsid w:val="005F329F"/>
    <w:rsid w:val="005F32A4"/>
    <w:rsid w:val="005F3391"/>
    <w:rsid w:val="005F3B3D"/>
    <w:rsid w:val="005F3CE3"/>
    <w:rsid w:val="005F4037"/>
    <w:rsid w:val="005F43E7"/>
    <w:rsid w:val="005F4547"/>
    <w:rsid w:val="005F4686"/>
    <w:rsid w:val="005F4C5E"/>
    <w:rsid w:val="005F4C78"/>
    <w:rsid w:val="005F4D4D"/>
    <w:rsid w:val="005F4DD7"/>
    <w:rsid w:val="005F4F69"/>
    <w:rsid w:val="005F4F99"/>
    <w:rsid w:val="005F5189"/>
    <w:rsid w:val="005F5206"/>
    <w:rsid w:val="005F5524"/>
    <w:rsid w:val="005F5A97"/>
    <w:rsid w:val="005F5B69"/>
    <w:rsid w:val="005F5BC0"/>
    <w:rsid w:val="005F5C75"/>
    <w:rsid w:val="005F5D95"/>
    <w:rsid w:val="005F62C6"/>
    <w:rsid w:val="005F6550"/>
    <w:rsid w:val="005F6AB5"/>
    <w:rsid w:val="005F6D79"/>
    <w:rsid w:val="005F74A5"/>
    <w:rsid w:val="005F7822"/>
    <w:rsid w:val="005F7994"/>
    <w:rsid w:val="005F7DA0"/>
    <w:rsid w:val="0060013C"/>
    <w:rsid w:val="006012E1"/>
    <w:rsid w:val="006013AA"/>
    <w:rsid w:val="0060157C"/>
    <w:rsid w:val="00601A90"/>
    <w:rsid w:val="00601C5E"/>
    <w:rsid w:val="00603E30"/>
    <w:rsid w:val="0060483B"/>
    <w:rsid w:val="0060495F"/>
    <w:rsid w:val="00604AD0"/>
    <w:rsid w:val="00604BAA"/>
    <w:rsid w:val="00604DB6"/>
    <w:rsid w:val="006050C8"/>
    <w:rsid w:val="00605327"/>
    <w:rsid w:val="0060571E"/>
    <w:rsid w:val="006058F5"/>
    <w:rsid w:val="0060662A"/>
    <w:rsid w:val="00606981"/>
    <w:rsid w:val="00606AD9"/>
    <w:rsid w:val="00606F79"/>
    <w:rsid w:val="00607D04"/>
    <w:rsid w:val="00607F17"/>
    <w:rsid w:val="006100E6"/>
    <w:rsid w:val="00610443"/>
    <w:rsid w:val="00610A92"/>
    <w:rsid w:val="00610BBB"/>
    <w:rsid w:val="00610C2F"/>
    <w:rsid w:val="006110D2"/>
    <w:rsid w:val="006117E5"/>
    <w:rsid w:val="006123EA"/>
    <w:rsid w:val="006125EB"/>
    <w:rsid w:val="006128F6"/>
    <w:rsid w:val="00613000"/>
    <w:rsid w:val="00613111"/>
    <w:rsid w:val="00613160"/>
    <w:rsid w:val="0061355B"/>
    <w:rsid w:val="006135D2"/>
    <w:rsid w:val="006137CB"/>
    <w:rsid w:val="0061488D"/>
    <w:rsid w:val="006149DE"/>
    <w:rsid w:val="00614CAE"/>
    <w:rsid w:val="00614F64"/>
    <w:rsid w:val="00615879"/>
    <w:rsid w:val="0061592E"/>
    <w:rsid w:val="00615CDF"/>
    <w:rsid w:val="0061617E"/>
    <w:rsid w:val="0061639F"/>
    <w:rsid w:val="00617701"/>
    <w:rsid w:val="006178FF"/>
    <w:rsid w:val="00620129"/>
    <w:rsid w:val="00620767"/>
    <w:rsid w:val="00620908"/>
    <w:rsid w:val="00620DEA"/>
    <w:rsid w:val="0062163B"/>
    <w:rsid w:val="00621A30"/>
    <w:rsid w:val="00621ACD"/>
    <w:rsid w:val="00621C5F"/>
    <w:rsid w:val="00622488"/>
    <w:rsid w:val="00622728"/>
    <w:rsid w:val="00622BC6"/>
    <w:rsid w:val="00622C73"/>
    <w:rsid w:val="00623A35"/>
    <w:rsid w:val="00623F68"/>
    <w:rsid w:val="0062409B"/>
    <w:rsid w:val="0062415B"/>
    <w:rsid w:val="00624918"/>
    <w:rsid w:val="00624FA4"/>
    <w:rsid w:val="0062503C"/>
    <w:rsid w:val="006251B0"/>
    <w:rsid w:val="0062554F"/>
    <w:rsid w:val="0062564E"/>
    <w:rsid w:val="006256F0"/>
    <w:rsid w:val="00625C37"/>
    <w:rsid w:val="00625D01"/>
    <w:rsid w:val="00625EF1"/>
    <w:rsid w:val="0062648A"/>
    <w:rsid w:val="00626E25"/>
    <w:rsid w:val="006270DC"/>
    <w:rsid w:val="006303FE"/>
    <w:rsid w:val="006306AD"/>
    <w:rsid w:val="00630925"/>
    <w:rsid w:val="00630F56"/>
    <w:rsid w:val="006315C4"/>
    <w:rsid w:val="00631A82"/>
    <w:rsid w:val="00631C8F"/>
    <w:rsid w:val="00632334"/>
    <w:rsid w:val="00632956"/>
    <w:rsid w:val="00632A1F"/>
    <w:rsid w:val="00632C0A"/>
    <w:rsid w:val="00632E59"/>
    <w:rsid w:val="006330A2"/>
    <w:rsid w:val="0063369D"/>
    <w:rsid w:val="0063495B"/>
    <w:rsid w:val="00634A89"/>
    <w:rsid w:val="006350ED"/>
    <w:rsid w:val="006351E2"/>
    <w:rsid w:val="0063524C"/>
    <w:rsid w:val="006359A6"/>
    <w:rsid w:val="006362E9"/>
    <w:rsid w:val="00636553"/>
    <w:rsid w:val="00636F50"/>
    <w:rsid w:val="00637001"/>
    <w:rsid w:val="006371F1"/>
    <w:rsid w:val="0063786C"/>
    <w:rsid w:val="006401A9"/>
    <w:rsid w:val="00640BD5"/>
    <w:rsid w:val="00641102"/>
    <w:rsid w:val="0064110E"/>
    <w:rsid w:val="0064115A"/>
    <w:rsid w:val="0064128A"/>
    <w:rsid w:val="00641337"/>
    <w:rsid w:val="00641405"/>
    <w:rsid w:val="0064197B"/>
    <w:rsid w:val="00641AD2"/>
    <w:rsid w:val="00641B0E"/>
    <w:rsid w:val="00641F0A"/>
    <w:rsid w:val="00641FEE"/>
    <w:rsid w:val="0064265E"/>
    <w:rsid w:val="006426AC"/>
    <w:rsid w:val="00642700"/>
    <w:rsid w:val="00642852"/>
    <w:rsid w:val="00642E5C"/>
    <w:rsid w:val="006432E1"/>
    <w:rsid w:val="00643528"/>
    <w:rsid w:val="00643754"/>
    <w:rsid w:val="0064437F"/>
    <w:rsid w:val="00645BA5"/>
    <w:rsid w:val="006469CE"/>
    <w:rsid w:val="00646A08"/>
    <w:rsid w:val="00646BC6"/>
    <w:rsid w:val="00646D65"/>
    <w:rsid w:val="00646F3F"/>
    <w:rsid w:val="00647975"/>
    <w:rsid w:val="00647CA2"/>
    <w:rsid w:val="00647D34"/>
    <w:rsid w:val="0065071E"/>
    <w:rsid w:val="0065096C"/>
    <w:rsid w:val="00650C6A"/>
    <w:rsid w:val="00650FAA"/>
    <w:rsid w:val="006510E1"/>
    <w:rsid w:val="0065132B"/>
    <w:rsid w:val="00651498"/>
    <w:rsid w:val="0065157B"/>
    <w:rsid w:val="0065172A"/>
    <w:rsid w:val="00651B79"/>
    <w:rsid w:val="00651D42"/>
    <w:rsid w:val="00651F0D"/>
    <w:rsid w:val="00651FAE"/>
    <w:rsid w:val="00652555"/>
    <w:rsid w:val="006526C2"/>
    <w:rsid w:val="00652D43"/>
    <w:rsid w:val="00653655"/>
    <w:rsid w:val="006537BD"/>
    <w:rsid w:val="00653AC0"/>
    <w:rsid w:val="00653D8F"/>
    <w:rsid w:val="00654B69"/>
    <w:rsid w:val="00655058"/>
    <w:rsid w:val="0065529A"/>
    <w:rsid w:val="006553EE"/>
    <w:rsid w:val="00655658"/>
    <w:rsid w:val="00655659"/>
    <w:rsid w:val="00655CA0"/>
    <w:rsid w:val="00655D45"/>
    <w:rsid w:val="00655F4B"/>
    <w:rsid w:val="0065616E"/>
    <w:rsid w:val="006569E6"/>
    <w:rsid w:val="00656A94"/>
    <w:rsid w:val="00656C52"/>
    <w:rsid w:val="00656CC9"/>
    <w:rsid w:val="00656D77"/>
    <w:rsid w:val="0065745F"/>
    <w:rsid w:val="0065798E"/>
    <w:rsid w:val="00657AA2"/>
    <w:rsid w:val="00657DC7"/>
    <w:rsid w:val="00657E7C"/>
    <w:rsid w:val="00660044"/>
    <w:rsid w:val="0066025F"/>
    <w:rsid w:val="006604E8"/>
    <w:rsid w:val="0066110E"/>
    <w:rsid w:val="0066114A"/>
    <w:rsid w:val="0066139A"/>
    <w:rsid w:val="0066173C"/>
    <w:rsid w:val="006619E1"/>
    <w:rsid w:val="00661E1A"/>
    <w:rsid w:val="00661E46"/>
    <w:rsid w:val="006625BA"/>
    <w:rsid w:val="00662CDC"/>
    <w:rsid w:val="00663752"/>
    <w:rsid w:val="00663785"/>
    <w:rsid w:val="006638D2"/>
    <w:rsid w:val="00663B4F"/>
    <w:rsid w:val="00663F47"/>
    <w:rsid w:val="006642DE"/>
    <w:rsid w:val="006645E6"/>
    <w:rsid w:val="006648D0"/>
    <w:rsid w:val="00664EED"/>
    <w:rsid w:val="006655F6"/>
    <w:rsid w:val="00665DB5"/>
    <w:rsid w:val="0066694C"/>
    <w:rsid w:val="00666B09"/>
    <w:rsid w:val="00666F72"/>
    <w:rsid w:val="006675DF"/>
    <w:rsid w:val="006675E0"/>
    <w:rsid w:val="00667AAC"/>
    <w:rsid w:val="006701DF"/>
    <w:rsid w:val="006706BB"/>
    <w:rsid w:val="00670870"/>
    <w:rsid w:val="00670D7C"/>
    <w:rsid w:val="00670F12"/>
    <w:rsid w:val="00671086"/>
    <w:rsid w:val="006718A6"/>
    <w:rsid w:val="0067192C"/>
    <w:rsid w:val="006721B0"/>
    <w:rsid w:val="006723AA"/>
    <w:rsid w:val="006725D7"/>
    <w:rsid w:val="00672A08"/>
    <w:rsid w:val="006733E6"/>
    <w:rsid w:val="00673C07"/>
    <w:rsid w:val="00673DB9"/>
    <w:rsid w:val="00674130"/>
    <w:rsid w:val="006742D0"/>
    <w:rsid w:val="0067487F"/>
    <w:rsid w:val="00674BE3"/>
    <w:rsid w:val="00675315"/>
    <w:rsid w:val="006753C7"/>
    <w:rsid w:val="00675414"/>
    <w:rsid w:val="006755C8"/>
    <w:rsid w:val="006757C8"/>
    <w:rsid w:val="00675999"/>
    <w:rsid w:val="00675F32"/>
    <w:rsid w:val="00676055"/>
    <w:rsid w:val="00676121"/>
    <w:rsid w:val="0067667B"/>
    <w:rsid w:val="006768C9"/>
    <w:rsid w:val="00676A3B"/>
    <w:rsid w:val="00677374"/>
    <w:rsid w:val="006777BE"/>
    <w:rsid w:val="00677885"/>
    <w:rsid w:val="00677A93"/>
    <w:rsid w:val="00677B77"/>
    <w:rsid w:val="00677DD0"/>
    <w:rsid w:val="006802DC"/>
    <w:rsid w:val="006804B0"/>
    <w:rsid w:val="006804D5"/>
    <w:rsid w:val="0068054C"/>
    <w:rsid w:val="00680789"/>
    <w:rsid w:val="00680950"/>
    <w:rsid w:val="00681038"/>
    <w:rsid w:val="00681593"/>
    <w:rsid w:val="00682230"/>
    <w:rsid w:val="00682649"/>
    <w:rsid w:val="0068289B"/>
    <w:rsid w:val="00682A3D"/>
    <w:rsid w:val="00682A71"/>
    <w:rsid w:val="00682C8A"/>
    <w:rsid w:val="00682D34"/>
    <w:rsid w:val="00682E8B"/>
    <w:rsid w:val="00682FF8"/>
    <w:rsid w:val="0068329D"/>
    <w:rsid w:val="00683E38"/>
    <w:rsid w:val="0068482E"/>
    <w:rsid w:val="006850BB"/>
    <w:rsid w:val="00685153"/>
    <w:rsid w:val="00685D44"/>
    <w:rsid w:val="00685D52"/>
    <w:rsid w:val="00685F2B"/>
    <w:rsid w:val="00686C16"/>
    <w:rsid w:val="00686C37"/>
    <w:rsid w:val="00686DB0"/>
    <w:rsid w:val="00687239"/>
    <w:rsid w:val="006873C6"/>
    <w:rsid w:val="00687BB5"/>
    <w:rsid w:val="00690245"/>
    <w:rsid w:val="006903D7"/>
    <w:rsid w:val="006906CC"/>
    <w:rsid w:val="00691A4A"/>
    <w:rsid w:val="006922FA"/>
    <w:rsid w:val="00692AC7"/>
    <w:rsid w:val="00693B8F"/>
    <w:rsid w:val="006947B9"/>
    <w:rsid w:val="0069492A"/>
    <w:rsid w:val="00694B18"/>
    <w:rsid w:val="00694E21"/>
    <w:rsid w:val="00694FA8"/>
    <w:rsid w:val="00695278"/>
    <w:rsid w:val="00695427"/>
    <w:rsid w:val="0069586E"/>
    <w:rsid w:val="00695CE3"/>
    <w:rsid w:val="00695E76"/>
    <w:rsid w:val="006961B6"/>
    <w:rsid w:val="00696C42"/>
    <w:rsid w:val="00697167"/>
    <w:rsid w:val="006972BF"/>
    <w:rsid w:val="00697449"/>
    <w:rsid w:val="006979BF"/>
    <w:rsid w:val="00697A51"/>
    <w:rsid w:val="00697BA9"/>
    <w:rsid w:val="00697EF9"/>
    <w:rsid w:val="006A036F"/>
    <w:rsid w:val="006A0642"/>
    <w:rsid w:val="006A09BE"/>
    <w:rsid w:val="006A0CE3"/>
    <w:rsid w:val="006A0FA8"/>
    <w:rsid w:val="006A0FF7"/>
    <w:rsid w:val="006A166F"/>
    <w:rsid w:val="006A1786"/>
    <w:rsid w:val="006A17EA"/>
    <w:rsid w:val="006A1B6B"/>
    <w:rsid w:val="006A1BC0"/>
    <w:rsid w:val="006A2245"/>
    <w:rsid w:val="006A289E"/>
    <w:rsid w:val="006A2EE1"/>
    <w:rsid w:val="006A3390"/>
    <w:rsid w:val="006A3C7F"/>
    <w:rsid w:val="006A3EAC"/>
    <w:rsid w:val="006A3FFE"/>
    <w:rsid w:val="006A44F1"/>
    <w:rsid w:val="006A4950"/>
    <w:rsid w:val="006A5231"/>
    <w:rsid w:val="006A53E3"/>
    <w:rsid w:val="006A6413"/>
    <w:rsid w:val="006A6C9B"/>
    <w:rsid w:val="006A75DC"/>
    <w:rsid w:val="006A7B14"/>
    <w:rsid w:val="006B09D6"/>
    <w:rsid w:val="006B1219"/>
    <w:rsid w:val="006B129D"/>
    <w:rsid w:val="006B173B"/>
    <w:rsid w:val="006B1888"/>
    <w:rsid w:val="006B1D6C"/>
    <w:rsid w:val="006B1DF4"/>
    <w:rsid w:val="006B1E6E"/>
    <w:rsid w:val="006B1E95"/>
    <w:rsid w:val="006B1EEA"/>
    <w:rsid w:val="006B2038"/>
    <w:rsid w:val="006B2D51"/>
    <w:rsid w:val="006B2F38"/>
    <w:rsid w:val="006B2FD1"/>
    <w:rsid w:val="006B345F"/>
    <w:rsid w:val="006B361F"/>
    <w:rsid w:val="006B3B88"/>
    <w:rsid w:val="006B3FD1"/>
    <w:rsid w:val="006B416D"/>
    <w:rsid w:val="006B44E6"/>
    <w:rsid w:val="006B465A"/>
    <w:rsid w:val="006B469B"/>
    <w:rsid w:val="006B4A10"/>
    <w:rsid w:val="006B4AB5"/>
    <w:rsid w:val="006B4FA1"/>
    <w:rsid w:val="006B5128"/>
    <w:rsid w:val="006B572E"/>
    <w:rsid w:val="006B57DA"/>
    <w:rsid w:val="006B602E"/>
    <w:rsid w:val="006B6261"/>
    <w:rsid w:val="006B7012"/>
    <w:rsid w:val="006B73B2"/>
    <w:rsid w:val="006B768C"/>
    <w:rsid w:val="006C0212"/>
    <w:rsid w:val="006C083E"/>
    <w:rsid w:val="006C098C"/>
    <w:rsid w:val="006C0D09"/>
    <w:rsid w:val="006C0E27"/>
    <w:rsid w:val="006C10BC"/>
    <w:rsid w:val="006C176F"/>
    <w:rsid w:val="006C1BCA"/>
    <w:rsid w:val="006C1D5F"/>
    <w:rsid w:val="006C2B01"/>
    <w:rsid w:val="006C3233"/>
    <w:rsid w:val="006C35C9"/>
    <w:rsid w:val="006C3CDC"/>
    <w:rsid w:val="006C3E3A"/>
    <w:rsid w:val="006C404C"/>
    <w:rsid w:val="006C44FA"/>
    <w:rsid w:val="006C4516"/>
    <w:rsid w:val="006C453B"/>
    <w:rsid w:val="006C467A"/>
    <w:rsid w:val="006C46D6"/>
    <w:rsid w:val="006C470B"/>
    <w:rsid w:val="006C4D8F"/>
    <w:rsid w:val="006C4FF1"/>
    <w:rsid w:val="006C53F9"/>
    <w:rsid w:val="006C5902"/>
    <w:rsid w:val="006C5B9B"/>
    <w:rsid w:val="006C5BE7"/>
    <w:rsid w:val="006C5FAA"/>
    <w:rsid w:val="006C5FBE"/>
    <w:rsid w:val="006C6C89"/>
    <w:rsid w:val="006C73F4"/>
    <w:rsid w:val="006C75BC"/>
    <w:rsid w:val="006C7851"/>
    <w:rsid w:val="006C7907"/>
    <w:rsid w:val="006C7BFA"/>
    <w:rsid w:val="006C7DC0"/>
    <w:rsid w:val="006D009A"/>
    <w:rsid w:val="006D0235"/>
    <w:rsid w:val="006D0B36"/>
    <w:rsid w:val="006D0CCE"/>
    <w:rsid w:val="006D102E"/>
    <w:rsid w:val="006D1497"/>
    <w:rsid w:val="006D1697"/>
    <w:rsid w:val="006D1DE0"/>
    <w:rsid w:val="006D20E7"/>
    <w:rsid w:val="006D2274"/>
    <w:rsid w:val="006D264D"/>
    <w:rsid w:val="006D3025"/>
    <w:rsid w:val="006D3351"/>
    <w:rsid w:val="006D36DD"/>
    <w:rsid w:val="006D3A0C"/>
    <w:rsid w:val="006D3DCB"/>
    <w:rsid w:val="006D4267"/>
    <w:rsid w:val="006D4344"/>
    <w:rsid w:val="006D4410"/>
    <w:rsid w:val="006D4A00"/>
    <w:rsid w:val="006D4E18"/>
    <w:rsid w:val="006D4EB4"/>
    <w:rsid w:val="006D5399"/>
    <w:rsid w:val="006D57B0"/>
    <w:rsid w:val="006D58BA"/>
    <w:rsid w:val="006D5D49"/>
    <w:rsid w:val="006D5DDA"/>
    <w:rsid w:val="006D5F33"/>
    <w:rsid w:val="006D6BCC"/>
    <w:rsid w:val="006D7199"/>
    <w:rsid w:val="006D787B"/>
    <w:rsid w:val="006E0875"/>
    <w:rsid w:val="006E0977"/>
    <w:rsid w:val="006E0AB0"/>
    <w:rsid w:val="006E0C6E"/>
    <w:rsid w:val="006E0EA0"/>
    <w:rsid w:val="006E0FDD"/>
    <w:rsid w:val="006E1040"/>
    <w:rsid w:val="006E113F"/>
    <w:rsid w:val="006E1865"/>
    <w:rsid w:val="006E18D8"/>
    <w:rsid w:val="006E23C4"/>
    <w:rsid w:val="006E24C3"/>
    <w:rsid w:val="006E2A98"/>
    <w:rsid w:val="006E2BC0"/>
    <w:rsid w:val="006E31BA"/>
    <w:rsid w:val="006E33C6"/>
    <w:rsid w:val="006E34DB"/>
    <w:rsid w:val="006E35FB"/>
    <w:rsid w:val="006E3BFE"/>
    <w:rsid w:val="006E3D5E"/>
    <w:rsid w:val="006E4440"/>
    <w:rsid w:val="006E557D"/>
    <w:rsid w:val="006E5C3F"/>
    <w:rsid w:val="006E60CD"/>
    <w:rsid w:val="006E61D7"/>
    <w:rsid w:val="006E65B5"/>
    <w:rsid w:val="006E68EB"/>
    <w:rsid w:val="006E713A"/>
    <w:rsid w:val="006E7A02"/>
    <w:rsid w:val="006E7E1E"/>
    <w:rsid w:val="006E7EFD"/>
    <w:rsid w:val="006F0BAD"/>
    <w:rsid w:val="006F0DE4"/>
    <w:rsid w:val="006F0DF9"/>
    <w:rsid w:val="006F14AF"/>
    <w:rsid w:val="006F19CF"/>
    <w:rsid w:val="006F2212"/>
    <w:rsid w:val="006F23C1"/>
    <w:rsid w:val="006F2C48"/>
    <w:rsid w:val="006F3049"/>
    <w:rsid w:val="006F35CD"/>
    <w:rsid w:val="006F362C"/>
    <w:rsid w:val="006F3C96"/>
    <w:rsid w:val="006F3E85"/>
    <w:rsid w:val="006F4317"/>
    <w:rsid w:val="006F4CEE"/>
    <w:rsid w:val="006F5398"/>
    <w:rsid w:val="006F573E"/>
    <w:rsid w:val="006F5BB0"/>
    <w:rsid w:val="006F5CBD"/>
    <w:rsid w:val="006F5D54"/>
    <w:rsid w:val="006F5EFE"/>
    <w:rsid w:val="006F62EF"/>
    <w:rsid w:val="006F6601"/>
    <w:rsid w:val="006F7008"/>
    <w:rsid w:val="006F704C"/>
    <w:rsid w:val="006F73DB"/>
    <w:rsid w:val="006F79B0"/>
    <w:rsid w:val="007002B7"/>
    <w:rsid w:val="007008E8"/>
    <w:rsid w:val="007008F9"/>
    <w:rsid w:val="00700FC5"/>
    <w:rsid w:val="00701CE4"/>
    <w:rsid w:val="00702355"/>
    <w:rsid w:val="00702B5F"/>
    <w:rsid w:val="00702C70"/>
    <w:rsid w:val="00702DDD"/>
    <w:rsid w:val="00703D51"/>
    <w:rsid w:val="00703D64"/>
    <w:rsid w:val="007041AC"/>
    <w:rsid w:val="007041EB"/>
    <w:rsid w:val="00704272"/>
    <w:rsid w:val="00704340"/>
    <w:rsid w:val="0070447B"/>
    <w:rsid w:val="00704F60"/>
    <w:rsid w:val="00705950"/>
    <w:rsid w:val="00706379"/>
    <w:rsid w:val="0070706F"/>
    <w:rsid w:val="00710119"/>
    <w:rsid w:val="007102DB"/>
    <w:rsid w:val="0071034B"/>
    <w:rsid w:val="007103A7"/>
    <w:rsid w:val="007106F8"/>
    <w:rsid w:val="00710B2A"/>
    <w:rsid w:val="00710D75"/>
    <w:rsid w:val="00710E9D"/>
    <w:rsid w:val="0071134F"/>
    <w:rsid w:val="007114C7"/>
    <w:rsid w:val="007115E1"/>
    <w:rsid w:val="0071187D"/>
    <w:rsid w:val="007131C8"/>
    <w:rsid w:val="007143BB"/>
    <w:rsid w:val="0071473F"/>
    <w:rsid w:val="00714F20"/>
    <w:rsid w:val="00715DC9"/>
    <w:rsid w:val="0071622E"/>
    <w:rsid w:val="0071698B"/>
    <w:rsid w:val="00716A51"/>
    <w:rsid w:val="00716CF3"/>
    <w:rsid w:val="0071707E"/>
    <w:rsid w:val="00717124"/>
    <w:rsid w:val="007173BF"/>
    <w:rsid w:val="0071776C"/>
    <w:rsid w:val="00717C3F"/>
    <w:rsid w:val="00717FB8"/>
    <w:rsid w:val="00720247"/>
    <w:rsid w:val="0072028F"/>
    <w:rsid w:val="007208EA"/>
    <w:rsid w:val="00721248"/>
    <w:rsid w:val="007214A9"/>
    <w:rsid w:val="007215DA"/>
    <w:rsid w:val="00721671"/>
    <w:rsid w:val="00721697"/>
    <w:rsid w:val="00721B8C"/>
    <w:rsid w:val="00721C64"/>
    <w:rsid w:val="00721D13"/>
    <w:rsid w:val="00722916"/>
    <w:rsid w:val="00723685"/>
    <w:rsid w:val="00723892"/>
    <w:rsid w:val="00723F3B"/>
    <w:rsid w:val="007244B6"/>
    <w:rsid w:val="00724559"/>
    <w:rsid w:val="00724ED3"/>
    <w:rsid w:val="0072528C"/>
    <w:rsid w:val="00725DC2"/>
    <w:rsid w:val="00725FA4"/>
    <w:rsid w:val="00726117"/>
    <w:rsid w:val="00726189"/>
    <w:rsid w:val="00726351"/>
    <w:rsid w:val="007265A5"/>
    <w:rsid w:val="00726A63"/>
    <w:rsid w:val="00726A79"/>
    <w:rsid w:val="00726AB7"/>
    <w:rsid w:val="00726B39"/>
    <w:rsid w:val="00726E67"/>
    <w:rsid w:val="00726F58"/>
    <w:rsid w:val="0072700E"/>
    <w:rsid w:val="00727805"/>
    <w:rsid w:val="007278A1"/>
    <w:rsid w:val="007279FE"/>
    <w:rsid w:val="00727B32"/>
    <w:rsid w:val="00730093"/>
    <w:rsid w:val="0073089A"/>
    <w:rsid w:val="00730B9E"/>
    <w:rsid w:val="00730DAD"/>
    <w:rsid w:val="00730E1E"/>
    <w:rsid w:val="00730FA6"/>
    <w:rsid w:val="007311FC"/>
    <w:rsid w:val="00731769"/>
    <w:rsid w:val="00731C20"/>
    <w:rsid w:val="00731CBF"/>
    <w:rsid w:val="007320AF"/>
    <w:rsid w:val="00732BC6"/>
    <w:rsid w:val="00732D98"/>
    <w:rsid w:val="00732E17"/>
    <w:rsid w:val="007332AF"/>
    <w:rsid w:val="007334C2"/>
    <w:rsid w:val="00733530"/>
    <w:rsid w:val="00733AF4"/>
    <w:rsid w:val="00733DA2"/>
    <w:rsid w:val="00733DD4"/>
    <w:rsid w:val="00734070"/>
    <w:rsid w:val="007343A7"/>
    <w:rsid w:val="0073450D"/>
    <w:rsid w:val="007345CF"/>
    <w:rsid w:val="00734CA7"/>
    <w:rsid w:val="00734CF0"/>
    <w:rsid w:val="00734D22"/>
    <w:rsid w:val="00734E87"/>
    <w:rsid w:val="00734F68"/>
    <w:rsid w:val="007350BC"/>
    <w:rsid w:val="00735483"/>
    <w:rsid w:val="007355C9"/>
    <w:rsid w:val="00736560"/>
    <w:rsid w:val="0073679E"/>
    <w:rsid w:val="007367AF"/>
    <w:rsid w:val="007367B3"/>
    <w:rsid w:val="00736838"/>
    <w:rsid w:val="00736A3F"/>
    <w:rsid w:val="00736BE5"/>
    <w:rsid w:val="00736E2C"/>
    <w:rsid w:val="00737138"/>
    <w:rsid w:val="00737649"/>
    <w:rsid w:val="007378D8"/>
    <w:rsid w:val="00737C23"/>
    <w:rsid w:val="00737D43"/>
    <w:rsid w:val="00740097"/>
    <w:rsid w:val="00740183"/>
    <w:rsid w:val="0074020A"/>
    <w:rsid w:val="007404E8"/>
    <w:rsid w:val="00740AD8"/>
    <w:rsid w:val="00740CEC"/>
    <w:rsid w:val="00740F98"/>
    <w:rsid w:val="007412CE"/>
    <w:rsid w:val="007414A8"/>
    <w:rsid w:val="0074157E"/>
    <w:rsid w:val="00741D5C"/>
    <w:rsid w:val="00741F2B"/>
    <w:rsid w:val="00741FA9"/>
    <w:rsid w:val="00742D8B"/>
    <w:rsid w:val="00743131"/>
    <w:rsid w:val="00744281"/>
    <w:rsid w:val="00744E0E"/>
    <w:rsid w:val="007451F3"/>
    <w:rsid w:val="0074545B"/>
    <w:rsid w:val="007455CF"/>
    <w:rsid w:val="00745DC1"/>
    <w:rsid w:val="00746C48"/>
    <w:rsid w:val="00746D1F"/>
    <w:rsid w:val="007475A3"/>
    <w:rsid w:val="00747AF6"/>
    <w:rsid w:val="00750E92"/>
    <w:rsid w:val="007516AC"/>
    <w:rsid w:val="007516B9"/>
    <w:rsid w:val="0075308E"/>
    <w:rsid w:val="00753C02"/>
    <w:rsid w:val="007542B5"/>
    <w:rsid w:val="00754539"/>
    <w:rsid w:val="0075465F"/>
    <w:rsid w:val="007547DB"/>
    <w:rsid w:val="00754B71"/>
    <w:rsid w:val="00754E5B"/>
    <w:rsid w:val="00754EB9"/>
    <w:rsid w:val="0075525D"/>
    <w:rsid w:val="00755411"/>
    <w:rsid w:val="0075543B"/>
    <w:rsid w:val="00755B11"/>
    <w:rsid w:val="007561C7"/>
    <w:rsid w:val="007564C7"/>
    <w:rsid w:val="0075651C"/>
    <w:rsid w:val="00756979"/>
    <w:rsid w:val="0075698C"/>
    <w:rsid w:val="007572DA"/>
    <w:rsid w:val="00757345"/>
    <w:rsid w:val="00757F55"/>
    <w:rsid w:val="007600FB"/>
    <w:rsid w:val="00760797"/>
    <w:rsid w:val="00760823"/>
    <w:rsid w:val="00760F04"/>
    <w:rsid w:val="00761643"/>
    <w:rsid w:val="00761696"/>
    <w:rsid w:val="00761DED"/>
    <w:rsid w:val="0076202D"/>
    <w:rsid w:val="0076232F"/>
    <w:rsid w:val="00762ACE"/>
    <w:rsid w:val="00763195"/>
    <w:rsid w:val="007632C8"/>
    <w:rsid w:val="007633F8"/>
    <w:rsid w:val="007634EC"/>
    <w:rsid w:val="007636E2"/>
    <w:rsid w:val="0076376F"/>
    <w:rsid w:val="007637B5"/>
    <w:rsid w:val="007637C0"/>
    <w:rsid w:val="00763DB3"/>
    <w:rsid w:val="00764277"/>
    <w:rsid w:val="00764285"/>
    <w:rsid w:val="007648E4"/>
    <w:rsid w:val="00764926"/>
    <w:rsid w:val="00764B41"/>
    <w:rsid w:val="00764FDB"/>
    <w:rsid w:val="0076521A"/>
    <w:rsid w:val="007653AA"/>
    <w:rsid w:val="007653CB"/>
    <w:rsid w:val="00765618"/>
    <w:rsid w:val="007661B2"/>
    <w:rsid w:val="00766C62"/>
    <w:rsid w:val="00766E09"/>
    <w:rsid w:val="00766EAB"/>
    <w:rsid w:val="00766F5F"/>
    <w:rsid w:val="0076714F"/>
    <w:rsid w:val="007677DE"/>
    <w:rsid w:val="007677EA"/>
    <w:rsid w:val="00767C68"/>
    <w:rsid w:val="00767F10"/>
    <w:rsid w:val="007700F1"/>
    <w:rsid w:val="00770744"/>
    <w:rsid w:val="00770847"/>
    <w:rsid w:val="007708B1"/>
    <w:rsid w:val="00770E8A"/>
    <w:rsid w:val="00770EEF"/>
    <w:rsid w:val="00771AD2"/>
    <w:rsid w:val="00771E0B"/>
    <w:rsid w:val="00772217"/>
    <w:rsid w:val="0077267D"/>
    <w:rsid w:val="007726A4"/>
    <w:rsid w:val="007726E0"/>
    <w:rsid w:val="0077274D"/>
    <w:rsid w:val="00772A4F"/>
    <w:rsid w:val="00772AFC"/>
    <w:rsid w:val="00772BB7"/>
    <w:rsid w:val="00772C1E"/>
    <w:rsid w:val="00772F58"/>
    <w:rsid w:val="00773C74"/>
    <w:rsid w:val="007742A0"/>
    <w:rsid w:val="007742EC"/>
    <w:rsid w:val="00774505"/>
    <w:rsid w:val="0077464C"/>
    <w:rsid w:val="00775611"/>
    <w:rsid w:val="0077589A"/>
    <w:rsid w:val="0077604D"/>
    <w:rsid w:val="0077669F"/>
    <w:rsid w:val="00777422"/>
    <w:rsid w:val="00780483"/>
    <w:rsid w:val="0078071A"/>
    <w:rsid w:val="00780DDF"/>
    <w:rsid w:val="007810A9"/>
    <w:rsid w:val="007814DF"/>
    <w:rsid w:val="007825C5"/>
    <w:rsid w:val="007830D3"/>
    <w:rsid w:val="007830E4"/>
    <w:rsid w:val="00783BED"/>
    <w:rsid w:val="00783EBD"/>
    <w:rsid w:val="00784923"/>
    <w:rsid w:val="00784E03"/>
    <w:rsid w:val="0078502D"/>
    <w:rsid w:val="00785397"/>
    <w:rsid w:val="00785921"/>
    <w:rsid w:val="00786273"/>
    <w:rsid w:val="007866EB"/>
    <w:rsid w:val="0078695F"/>
    <w:rsid w:val="00786CA0"/>
    <w:rsid w:val="00787380"/>
    <w:rsid w:val="007876E7"/>
    <w:rsid w:val="00787708"/>
    <w:rsid w:val="007877E8"/>
    <w:rsid w:val="0079038E"/>
    <w:rsid w:val="007904AA"/>
    <w:rsid w:val="00790742"/>
    <w:rsid w:val="007908A0"/>
    <w:rsid w:val="00790D82"/>
    <w:rsid w:val="00790ED6"/>
    <w:rsid w:val="00791E5C"/>
    <w:rsid w:val="00791EDF"/>
    <w:rsid w:val="00792533"/>
    <w:rsid w:val="0079271A"/>
    <w:rsid w:val="0079287E"/>
    <w:rsid w:val="0079361D"/>
    <w:rsid w:val="007937A5"/>
    <w:rsid w:val="00793A97"/>
    <w:rsid w:val="00793C06"/>
    <w:rsid w:val="00793F34"/>
    <w:rsid w:val="007941F5"/>
    <w:rsid w:val="007944C1"/>
    <w:rsid w:val="00795010"/>
    <w:rsid w:val="007954E5"/>
    <w:rsid w:val="007956A8"/>
    <w:rsid w:val="007957CA"/>
    <w:rsid w:val="007958D2"/>
    <w:rsid w:val="00795F9F"/>
    <w:rsid w:val="00796241"/>
    <w:rsid w:val="00796388"/>
    <w:rsid w:val="0079643C"/>
    <w:rsid w:val="007964D6"/>
    <w:rsid w:val="007969D4"/>
    <w:rsid w:val="00796DA9"/>
    <w:rsid w:val="00797061"/>
    <w:rsid w:val="00797304"/>
    <w:rsid w:val="00797BD0"/>
    <w:rsid w:val="00797C69"/>
    <w:rsid w:val="00797C92"/>
    <w:rsid w:val="00797F85"/>
    <w:rsid w:val="007A0AD3"/>
    <w:rsid w:val="007A0B90"/>
    <w:rsid w:val="007A0CD0"/>
    <w:rsid w:val="007A0DF2"/>
    <w:rsid w:val="007A15BF"/>
    <w:rsid w:val="007A16DF"/>
    <w:rsid w:val="007A1807"/>
    <w:rsid w:val="007A1C80"/>
    <w:rsid w:val="007A1D26"/>
    <w:rsid w:val="007A1F39"/>
    <w:rsid w:val="007A1F42"/>
    <w:rsid w:val="007A2079"/>
    <w:rsid w:val="007A2087"/>
    <w:rsid w:val="007A2AA1"/>
    <w:rsid w:val="007A2B9C"/>
    <w:rsid w:val="007A2BE9"/>
    <w:rsid w:val="007A2E2E"/>
    <w:rsid w:val="007A30DE"/>
    <w:rsid w:val="007A3656"/>
    <w:rsid w:val="007A38D9"/>
    <w:rsid w:val="007A430D"/>
    <w:rsid w:val="007A4380"/>
    <w:rsid w:val="007A45C1"/>
    <w:rsid w:val="007A4AB3"/>
    <w:rsid w:val="007A4B1F"/>
    <w:rsid w:val="007A4DC9"/>
    <w:rsid w:val="007A571F"/>
    <w:rsid w:val="007A6660"/>
    <w:rsid w:val="007A6C23"/>
    <w:rsid w:val="007A7150"/>
    <w:rsid w:val="007A733A"/>
    <w:rsid w:val="007A7567"/>
    <w:rsid w:val="007A7746"/>
    <w:rsid w:val="007B014B"/>
    <w:rsid w:val="007B04C6"/>
    <w:rsid w:val="007B053D"/>
    <w:rsid w:val="007B0681"/>
    <w:rsid w:val="007B06EF"/>
    <w:rsid w:val="007B0990"/>
    <w:rsid w:val="007B14E8"/>
    <w:rsid w:val="007B1641"/>
    <w:rsid w:val="007B19BA"/>
    <w:rsid w:val="007B3CBC"/>
    <w:rsid w:val="007B3FCA"/>
    <w:rsid w:val="007B468C"/>
    <w:rsid w:val="007B4F59"/>
    <w:rsid w:val="007B508A"/>
    <w:rsid w:val="007B57B2"/>
    <w:rsid w:val="007B58A3"/>
    <w:rsid w:val="007B5C5D"/>
    <w:rsid w:val="007B5CF5"/>
    <w:rsid w:val="007B6A7C"/>
    <w:rsid w:val="007B6AE3"/>
    <w:rsid w:val="007B6FD4"/>
    <w:rsid w:val="007B720B"/>
    <w:rsid w:val="007B7589"/>
    <w:rsid w:val="007B7BA7"/>
    <w:rsid w:val="007B7C39"/>
    <w:rsid w:val="007B7C69"/>
    <w:rsid w:val="007B7E03"/>
    <w:rsid w:val="007B7E2E"/>
    <w:rsid w:val="007B7EC8"/>
    <w:rsid w:val="007C078D"/>
    <w:rsid w:val="007C08B4"/>
    <w:rsid w:val="007C0BA3"/>
    <w:rsid w:val="007C14CA"/>
    <w:rsid w:val="007C1C11"/>
    <w:rsid w:val="007C1C1E"/>
    <w:rsid w:val="007C1C82"/>
    <w:rsid w:val="007C26F5"/>
    <w:rsid w:val="007C2A61"/>
    <w:rsid w:val="007C300E"/>
    <w:rsid w:val="007C3099"/>
    <w:rsid w:val="007C354B"/>
    <w:rsid w:val="007C356E"/>
    <w:rsid w:val="007C3D47"/>
    <w:rsid w:val="007C40F9"/>
    <w:rsid w:val="007C42D7"/>
    <w:rsid w:val="007C4434"/>
    <w:rsid w:val="007C4534"/>
    <w:rsid w:val="007C4AE0"/>
    <w:rsid w:val="007C5344"/>
    <w:rsid w:val="007C593C"/>
    <w:rsid w:val="007C70F2"/>
    <w:rsid w:val="007D0683"/>
    <w:rsid w:val="007D09D9"/>
    <w:rsid w:val="007D101F"/>
    <w:rsid w:val="007D106D"/>
    <w:rsid w:val="007D1DC2"/>
    <w:rsid w:val="007D1F3F"/>
    <w:rsid w:val="007D2205"/>
    <w:rsid w:val="007D2D23"/>
    <w:rsid w:val="007D2E65"/>
    <w:rsid w:val="007D3771"/>
    <w:rsid w:val="007D3A33"/>
    <w:rsid w:val="007D3B3D"/>
    <w:rsid w:val="007D3E79"/>
    <w:rsid w:val="007D3FBF"/>
    <w:rsid w:val="007D4408"/>
    <w:rsid w:val="007D4B01"/>
    <w:rsid w:val="007D517D"/>
    <w:rsid w:val="007D57EB"/>
    <w:rsid w:val="007D5C36"/>
    <w:rsid w:val="007D5DAC"/>
    <w:rsid w:val="007D5EED"/>
    <w:rsid w:val="007D6808"/>
    <w:rsid w:val="007D6CAF"/>
    <w:rsid w:val="007D6CEB"/>
    <w:rsid w:val="007D6E78"/>
    <w:rsid w:val="007D74F3"/>
    <w:rsid w:val="007D7535"/>
    <w:rsid w:val="007D79BC"/>
    <w:rsid w:val="007D7A4B"/>
    <w:rsid w:val="007D7CA3"/>
    <w:rsid w:val="007E087E"/>
    <w:rsid w:val="007E0942"/>
    <w:rsid w:val="007E0959"/>
    <w:rsid w:val="007E0CAB"/>
    <w:rsid w:val="007E0D86"/>
    <w:rsid w:val="007E1158"/>
    <w:rsid w:val="007E1994"/>
    <w:rsid w:val="007E1C07"/>
    <w:rsid w:val="007E23D0"/>
    <w:rsid w:val="007E2FF6"/>
    <w:rsid w:val="007E3A43"/>
    <w:rsid w:val="007E3E7E"/>
    <w:rsid w:val="007E40AB"/>
    <w:rsid w:val="007E477F"/>
    <w:rsid w:val="007E48CB"/>
    <w:rsid w:val="007E4E68"/>
    <w:rsid w:val="007E58BF"/>
    <w:rsid w:val="007E5BAF"/>
    <w:rsid w:val="007E5DAC"/>
    <w:rsid w:val="007E5F4D"/>
    <w:rsid w:val="007E6435"/>
    <w:rsid w:val="007E67FB"/>
    <w:rsid w:val="007E68C0"/>
    <w:rsid w:val="007E6C39"/>
    <w:rsid w:val="007E6D7D"/>
    <w:rsid w:val="007E6EBE"/>
    <w:rsid w:val="007E78C8"/>
    <w:rsid w:val="007E7BCD"/>
    <w:rsid w:val="007E7CA5"/>
    <w:rsid w:val="007F0040"/>
    <w:rsid w:val="007F0489"/>
    <w:rsid w:val="007F0900"/>
    <w:rsid w:val="007F1281"/>
    <w:rsid w:val="007F16F8"/>
    <w:rsid w:val="007F1C09"/>
    <w:rsid w:val="007F20CA"/>
    <w:rsid w:val="007F220D"/>
    <w:rsid w:val="007F242D"/>
    <w:rsid w:val="007F2565"/>
    <w:rsid w:val="007F279C"/>
    <w:rsid w:val="007F286F"/>
    <w:rsid w:val="007F2947"/>
    <w:rsid w:val="007F2A5E"/>
    <w:rsid w:val="007F3190"/>
    <w:rsid w:val="007F363B"/>
    <w:rsid w:val="007F3A38"/>
    <w:rsid w:val="007F3BA2"/>
    <w:rsid w:val="007F3D06"/>
    <w:rsid w:val="007F44F6"/>
    <w:rsid w:val="007F4631"/>
    <w:rsid w:val="007F47AB"/>
    <w:rsid w:val="007F49ED"/>
    <w:rsid w:val="007F505C"/>
    <w:rsid w:val="007F5087"/>
    <w:rsid w:val="007F5172"/>
    <w:rsid w:val="007F56D4"/>
    <w:rsid w:val="007F5AB1"/>
    <w:rsid w:val="007F6D36"/>
    <w:rsid w:val="007F735D"/>
    <w:rsid w:val="007F76A3"/>
    <w:rsid w:val="007F7974"/>
    <w:rsid w:val="0080087B"/>
    <w:rsid w:val="00800C01"/>
    <w:rsid w:val="00800D7B"/>
    <w:rsid w:val="008018E7"/>
    <w:rsid w:val="00801BFC"/>
    <w:rsid w:val="00801E8E"/>
    <w:rsid w:val="00801FED"/>
    <w:rsid w:val="00802705"/>
    <w:rsid w:val="00802914"/>
    <w:rsid w:val="00802A5E"/>
    <w:rsid w:val="00802B61"/>
    <w:rsid w:val="00802EC4"/>
    <w:rsid w:val="00803023"/>
    <w:rsid w:val="0080311B"/>
    <w:rsid w:val="0080393F"/>
    <w:rsid w:val="0080398D"/>
    <w:rsid w:val="0080431B"/>
    <w:rsid w:val="00804CDC"/>
    <w:rsid w:val="00805016"/>
    <w:rsid w:val="00805141"/>
    <w:rsid w:val="00805518"/>
    <w:rsid w:val="00805ADB"/>
    <w:rsid w:val="00805B8E"/>
    <w:rsid w:val="00805BEA"/>
    <w:rsid w:val="00805DC7"/>
    <w:rsid w:val="00806413"/>
    <w:rsid w:val="00806B6F"/>
    <w:rsid w:val="00806EE0"/>
    <w:rsid w:val="00807015"/>
    <w:rsid w:val="00807461"/>
    <w:rsid w:val="00810314"/>
    <w:rsid w:val="00810439"/>
    <w:rsid w:val="008104A2"/>
    <w:rsid w:val="00810A5F"/>
    <w:rsid w:val="00811C28"/>
    <w:rsid w:val="00811D67"/>
    <w:rsid w:val="00812108"/>
    <w:rsid w:val="00812369"/>
    <w:rsid w:val="00812AB8"/>
    <w:rsid w:val="008131C2"/>
    <w:rsid w:val="00813B3F"/>
    <w:rsid w:val="008140B5"/>
    <w:rsid w:val="00815655"/>
    <w:rsid w:val="0081571E"/>
    <w:rsid w:val="008158A6"/>
    <w:rsid w:val="00815983"/>
    <w:rsid w:val="00815BE9"/>
    <w:rsid w:val="00815F00"/>
    <w:rsid w:val="0081627E"/>
    <w:rsid w:val="008164F6"/>
    <w:rsid w:val="00816696"/>
    <w:rsid w:val="0081677A"/>
    <w:rsid w:val="00816B62"/>
    <w:rsid w:val="0081707F"/>
    <w:rsid w:val="008174AC"/>
    <w:rsid w:val="008177A5"/>
    <w:rsid w:val="00817A59"/>
    <w:rsid w:val="00817B3D"/>
    <w:rsid w:val="00817EB3"/>
    <w:rsid w:val="00820982"/>
    <w:rsid w:val="00820C6E"/>
    <w:rsid w:val="008213BB"/>
    <w:rsid w:val="0082144D"/>
    <w:rsid w:val="008218CA"/>
    <w:rsid w:val="00821B89"/>
    <w:rsid w:val="00821CD2"/>
    <w:rsid w:val="00821EE1"/>
    <w:rsid w:val="00821FCB"/>
    <w:rsid w:val="00822657"/>
    <w:rsid w:val="0082293D"/>
    <w:rsid w:val="008229A0"/>
    <w:rsid w:val="00822D0F"/>
    <w:rsid w:val="008230FB"/>
    <w:rsid w:val="00823366"/>
    <w:rsid w:val="00823403"/>
    <w:rsid w:val="008237CF"/>
    <w:rsid w:val="00823908"/>
    <w:rsid w:val="00823A6C"/>
    <w:rsid w:val="008241BA"/>
    <w:rsid w:val="008241DF"/>
    <w:rsid w:val="00824342"/>
    <w:rsid w:val="00824ADD"/>
    <w:rsid w:val="008254B5"/>
    <w:rsid w:val="00825D78"/>
    <w:rsid w:val="00825EDD"/>
    <w:rsid w:val="00825F02"/>
    <w:rsid w:val="00826437"/>
    <w:rsid w:val="0082656E"/>
    <w:rsid w:val="00826D85"/>
    <w:rsid w:val="00827082"/>
    <w:rsid w:val="00827271"/>
    <w:rsid w:val="008274E8"/>
    <w:rsid w:val="00827624"/>
    <w:rsid w:val="00827A0B"/>
    <w:rsid w:val="00827C41"/>
    <w:rsid w:val="00830390"/>
    <w:rsid w:val="00830C23"/>
    <w:rsid w:val="00830D44"/>
    <w:rsid w:val="0083147A"/>
    <w:rsid w:val="00831820"/>
    <w:rsid w:val="00831D05"/>
    <w:rsid w:val="00831E00"/>
    <w:rsid w:val="00831E63"/>
    <w:rsid w:val="0083223A"/>
    <w:rsid w:val="00833024"/>
    <w:rsid w:val="008335B4"/>
    <w:rsid w:val="00833757"/>
    <w:rsid w:val="00833795"/>
    <w:rsid w:val="0083394D"/>
    <w:rsid w:val="00833A94"/>
    <w:rsid w:val="00833D22"/>
    <w:rsid w:val="008341FA"/>
    <w:rsid w:val="008343D3"/>
    <w:rsid w:val="00834731"/>
    <w:rsid w:val="00835494"/>
    <w:rsid w:val="0083576B"/>
    <w:rsid w:val="0083591D"/>
    <w:rsid w:val="00835FF8"/>
    <w:rsid w:val="00836EA2"/>
    <w:rsid w:val="00837599"/>
    <w:rsid w:val="0083783D"/>
    <w:rsid w:val="00837D70"/>
    <w:rsid w:val="008403F5"/>
    <w:rsid w:val="00840DE8"/>
    <w:rsid w:val="00840EC3"/>
    <w:rsid w:val="0084164C"/>
    <w:rsid w:val="008420A6"/>
    <w:rsid w:val="0084220E"/>
    <w:rsid w:val="0084246C"/>
    <w:rsid w:val="00842777"/>
    <w:rsid w:val="00842A03"/>
    <w:rsid w:val="00842A34"/>
    <w:rsid w:val="00842DFD"/>
    <w:rsid w:val="0084326C"/>
    <w:rsid w:val="0084383E"/>
    <w:rsid w:val="00843D79"/>
    <w:rsid w:val="00844083"/>
    <w:rsid w:val="00844410"/>
    <w:rsid w:val="008446B2"/>
    <w:rsid w:val="0084486A"/>
    <w:rsid w:val="008448CB"/>
    <w:rsid w:val="00844A49"/>
    <w:rsid w:val="00844A66"/>
    <w:rsid w:val="00844D77"/>
    <w:rsid w:val="00844E01"/>
    <w:rsid w:val="00844E0A"/>
    <w:rsid w:val="008455C7"/>
    <w:rsid w:val="008458E0"/>
    <w:rsid w:val="00845A77"/>
    <w:rsid w:val="00845D1E"/>
    <w:rsid w:val="00845F5C"/>
    <w:rsid w:val="00846779"/>
    <w:rsid w:val="008469EC"/>
    <w:rsid w:val="00846BCE"/>
    <w:rsid w:val="00847103"/>
    <w:rsid w:val="0084752D"/>
    <w:rsid w:val="00847562"/>
    <w:rsid w:val="0084778E"/>
    <w:rsid w:val="00847F13"/>
    <w:rsid w:val="008507A5"/>
    <w:rsid w:val="008510B3"/>
    <w:rsid w:val="008512E6"/>
    <w:rsid w:val="00851FF6"/>
    <w:rsid w:val="008520AC"/>
    <w:rsid w:val="00852212"/>
    <w:rsid w:val="008529C1"/>
    <w:rsid w:val="00852A4B"/>
    <w:rsid w:val="00852B0C"/>
    <w:rsid w:val="00852E97"/>
    <w:rsid w:val="008532FE"/>
    <w:rsid w:val="00853668"/>
    <w:rsid w:val="00853F58"/>
    <w:rsid w:val="008543B2"/>
    <w:rsid w:val="00854640"/>
    <w:rsid w:val="00854775"/>
    <w:rsid w:val="00854DFC"/>
    <w:rsid w:val="008552AC"/>
    <w:rsid w:val="00855521"/>
    <w:rsid w:val="0085554E"/>
    <w:rsid w:val="008555CF"/>
    <w:rsid w:val="0085644D"/>
    <w:rsid w:val="00856615"/>
    <w:rsid w:val="008569C6"/>
    <w:rsid w:val="00856EA2"/>
    <w:rsid w:val="00856EF7"/>
    <w:rsid w:val="008571E8"/>
    <w:rsid w:val="00857F00"/>
    <w:rsid w:val="008606D7"/>
    <w:rsid w:val="00860AF3"/>
    <w:rsid w:val="00860D5C"/>
    <w:rsid w:val="0086109E"/>
    <w:rsid w:val="008616B3"/>
    <w:rsid w:val="00861803"/>
    <w:rsid w:val="00861948"/>
    <w:rsid w:val="00861B23"/>
    <w:rsid w:val="00861C99"/>
    <w:rsid w:val="00862039"/>
    <w:rsid w:val="00862054"/>
    <w:rsid w:val="00862801"/>
    <w:rsid w:val="00862918"/>
    <w:rsid w:val="0086299A"/>
    <w:rsid w:val="00862C6C"/>
    <w:rsid w:val="00862C9F"/>
    <w:rsid w:val="00862E5C"/>
    <w:rsid w:val="0086311B"/>
    <w:rsid w:val="00863966"/>
    <w:rsid w:val="00863CCD"/>
    <w:rsid w:val="008640AB"/>
    <w:rsid w:val="0086436A"/>
    <w:rsid w:val="008645C1"/>
    <w:rsid w:val="00864836"/>
    <w:rsid w:val="00864BEA"/>
    <w:rsid w:val="00864DA9"/>
    <w:rsid w:val="0086574D"/>
    <w:rsid w:val="00865783"/>
    <w:rsid w:val="00865E90"/>
    <w:rsid w:val="008660FC"/>
    <w:rsid w:val="00866134"/>
    <w:rsid w:val="008664E4"/>
    <w:rsid w:val="0086660A"/>
    <w:rsid w:val="008668EE"/>
    <w:rsid w:val="0086756D"/>
    <w:rsid w:val="00867B83"/>
    <w:rsid w:val="00867F13"/>
    <w:rsid w:val="0087041B"/>
    <w:rsid w:val="008709CC"/>
    <w:rsid w:val="00870B43"/>
    <w:rsid w:val="008710AC"/>
    <w:rsid w:val="0087127D"/>
    <w:rsid w:val="00871418"/>
    <w:rsid w:val="00871795"/>
    <w:rsid w:val="008726C2"/>
    <w:rsid w:val="00872770"/>
    <w:rsid w:val="0087279B"/>
    <w:rsid w:val="00872A72"/>
    <w:rsid w:val="008734C8"/>
    <w:rsid w:val="008734FD"/>
    <w:rsid w:val="00873521"/>
    <w:rsid w:val="0087379F"/>
    <w:rsid w:val="00873CF4"/>
    <w:rsid w:val="0087468B"/>
    <w:rsid w:val="008746C7"/>
    <w:rsid w:val="00874A9E"/>
    <w:rsid w:val="00874E6A"/>
    <w:rsid w:val="008754A9"/>
    <w:rsid w:val="00875E9A"/>
    <w:rsid w:val="00876334"/>
    <w:rsid w:val="0087681A"/>
    <w:rsid w:val="0087689F"/>
    <w:rsid w:val="00876CC5"/>
    <w:rsid w:val="008771D5"/>
    <w:rsid w:val="008776D2"/>
    <w:rsid w:val="008778D0"/>
    <w:rsid w:val="00877E21"/>
    <w:rsid w:val="00877EBA"/>
    <w:rsid w:val="00877EEB"/>
    <w:rsid w:val="00880010"/>
    <w:rsid w:val="0088005B"/>
    <w:rsid w:val="008800C3"/>
    <w:rsid w:val="0088070F"/>
    <w:rsid w:val="00881A4F"/>
    <w:rsid w:val="00881E0A"/>
    <w:rsid w:val="008828EE"/>
    <w:rsid w:val="00882AB1"/>
    <w:rsid w:val="00882C68"/>
    <w:rsid w:val="00882DD9"/>
    <w:rsid w:val="00883080"/>
    <w:rsid w:val="008832C0"/>
    <w:rsid w:val="00883311"/>
    <w:rsid w:val="00883532"/>
    <w:rsid w:val="00883668"/>
    <w:rsid w:val="00883F5C"/>
    <w:rsid w:val="00884017"/>
    <w:rsid w:val="00884811"/>
    <w:rsid w:val="00884AEA"/>
    <w:rsid w:val="00884BA2"/>
    <w:rsid w:val="00884C10"/>
    <w:rsid w:val="00884EA9"/>
    <w:rsid w:val="00884FBA"/>
    <w:rsid w:val="008850DA"/>
    <w:rsid w:val="008851A6"/>
    <w:rsid w:val="0088556D"/>
    <w:rsid w:val="008858A8"/>
    <w:rsid w:val="00885C19"/>
    <w:rsid w:val="00886048"/>
    <w:rsid w:val="00886641"/>
    <w:rsid w:val="0088697F"/>
    <w:rsid w:val="00887CB1"/>
    <w:rsid w:val="00887D6A"/>
    <w:rsid w:val="00890099"/>
    <w:rsid w:val="00890C91"/>
    <w:rsid w:val="00890E8F"/>
    <w:rsid w:val="008912EB"/>
    <w:rsid w:val="00891434"/>
    <w:rsid w:val="00891845"/>
    <w:rsid w:val="00891999"/>
    <w:rsid w:val="00891ED7"/>
    <w:rsid w:val="0089249B"/>
    <w:rsid w:val="00892527"/>
    <w:rsid w:val="00892707"/>
    <w:rsid w:val="00892E71"/>
    <w:rsid w:val="00892F63"/>
    <w:rsid w:val="008932E8"/>
    <w:rsid w:val="00893631"/>
    <w:rsid w:val="00893864"/>
    <w:rsid w:val="00893E2F"/>
    <w:rsid w:val="00893E63"/>
    <w:rsid w:val="00894929"/>
    <w:rsid w:val="00895114"/>
    <w:rsid w:val="0089528C"/>
    <w:rsid w:val="008952E1"/>
    <w:rsid w:val="00895847"/>
    <w:rsid w:val="00895C20"/>
    <w:rsid w:val="008960DA"/>
    <w:rsid w:val="0089619B"/>
    <w:rsid w:val="00896380"/>
    <w:rsid w:val="00897033"/>
    <w:rsid w:val="0089717B"/>
    <w:rsid w:val="008976E4"/>
    <w:rsid w:val="00897861"/>
    <w:rsid w:val="0089794C"/>
    <w:rsid w:val="008A01D6"/>
    <w:rsid w:val="008A032C"/>
    <w:rsid w:val="008A0650"/>
    <w:rsid w:val="008A0674"/>
    <w:rsid w:val="008A0FAF"/>
    <w:rsid w:val="008A1126"/>
    <w:rsid w:val="008A11F6"/>
    <w:rsid w:val="008A1A7D"/>
    <w:rsid w:val="008A228D"/>
    <w:rsid w:val="008A2A7B"/>
    <w:rsid w:val="008A2CA2"/>
    <w:rsid w:val="008A30B0"/>
    <w:rsid w:val="008A3761"/>
    <w:rsid w:val="008A48D1"/>
    <w:rsid w:val="008A4926"/>
    <w:rsid w:val="008A4B25"/>
    <w:rsid w:val="008A4CA4"/>
    <w:rsid w:val="008A4F71"/>
    <w:rsid w:val="008A57C6"/>
    <w:rsid w:val="008A584F"/>
    <w:rsid w:val="008A63BD"/>
    <w:rsid w:val="008A641B"/>
    <w:rsid w:val="008A649C"/>
    <w:rsid w:val="008A65F9"/>
    <w:rsid w:val="008A6CFD"/>
    <w:rsid w:val="008A706D"/>
    <w:rsid w:val="008A72C0"/>
    <w:rsid w:val="008A7810"/>
    <w:rsid w:val="008A7B38"/>
    <w:rsid w:val="008B0026"/>
    <w:rsid w:val="008B0537"/>
    <w:rsid w:val="008B1158"/>
    <w:rsid w:val="008B1186"/>
    <w:rsid w:val="008B1348"/>
    <w:rsid w:val="008B18E1"/>
    <w:rsid w:val="008B2121"/>
    <w:rsid w:val="008B282E"/>
    <w:rsid w:val="008B29F1"/>
    <w:rsid w:val="008B3113"/>
    <w:rsid w:val="008B31B1"/>
    <w:rsid w:val="008B33F4"/>
    <w:rsid w:val="008B35EB"/>
    <w:rsid w:val="008B40FB"/>
    <w:rsid w:val="008B4841"/>
    <w:rsid w:val="008B4BE7"/>
    <w:rsid w:val="008B5127"/>
    <w:rsid w:val="008B5EF9"/>
    <w:rsid w:val="008B5F61"/>
    <w:rsid w:val="008B5FE9"/>
    <w:rsid w:val="008B6861"/>
    <w:rsid w:val="008B699C"/>
    <w:rsid w:val="008B7079"/>
    <w:rsid w:val="008B7546"/>
    <w:rsid w:val="008B75A4"/>
    <w:rsid w:val="008C0169"/>
    <w:rsid w:val="008C0669"/>
    <w:rsid w:val="008C0901"/>
    <w:rsid w:val="008C0E14"/>
    <w:rsid w:val="008C1359"/>
    <w:rsid w:val="008C1865"/>
    <w:rsid w:val="008C1B37"/>
    <w:rsid w:val="008C2045"/>
    <w:rsid w:val="008C2901"/>
    <w:rsid w:val="008C2D15"/>
    <w:rsid w:val="008C30E8"/>
    <w:rsid w:val="008C3312"/>
    <w:rsid w:val="008C3B94"/>
    <w:rsid w:val="008C3D8D"/>
    <w:rsid w:val="008C40E9"/>
    <w:rsid w:val="008C43DA"/>
    <w:rsid w:val="008C4898"/>
    <w:rsid w:val="008C4BA0"/>
    <w:rsid w:val="008C5CD8"/>
    <w:rsid w:val="008C5D31"/>
    <w:rsid w:val="008C5E9D"/>
    <w:rsid w:val="008C61CF"/>
    <w:rsid w:val="008C67D7"/>
    <w:rsid w:val="008C6C06"/>
    <w:rsid w:val="008C6DD2"/>
    <w:rsid w:val="008C72FD"/>
    <w:rsid w:val="008C77C0"/>
    <w:rsid w:val="008C7B40"/>
    <w:rsid w:val="008C7B9E"/>
    <w:rsid w:val="008C7C5F"/>
    <w:rsid w:val="008D094B"/>
    <w:rsid w:val="008D0B8E"/>
    <w:rsid w:val="008D0D1F"/>
    <w:rsid w:val="008D1329"/>
    <w:rsid w:val="008D13FB"/>
    <w:rsid w:val="008D182B"/>
    <w:rsid w:val="008D1A08"/>
    <w:rsid w:val="008D223C"/>
    <w:rsid w:val="008D22BE"/>
    <w:rsid w:val="008D2DE8"/>
    <w:rsid w:val="008D3668"/>
    <w:rsid w:val="008D37FC"/>
    <w:rsid w:val="008D3816"/>
    <w:rsid w:val="008D43E4"/>
    <w:rsid w:val="008D49F3"/>
    <w:rsid w:val="008D4C56"/>
    <w:rsid w:val="008D5807"/>
    <w:rsid w:val="008D5953"/>
    <w:rsid w:val="008D61CC"/>
    <w:rsid w:val="008D65D9"/>
    <w:rsid w:val="008D6838"/>
    <w:rsid w:val="008D6B65"/>
    <w:rsid w:val="008D6CEB"/>
    <w:rsid w:val="008D704F"/>
    <w:rsid w:val="008D7242"/>
    <w:rsid w:val="008D7379"/>
    <w:rsid w:val="008D7499"/>
    <w:rsid w:val="008D75B7"/>
    <w:rsid w:val="008D76D5"/>
    <w:rsid w:val="008D7E2D"/>
    <w:rsid w:val="008E0E8C"/>
    <w:rsid w:val="008E0F2C"/>
    <w:rsid w:val="008E115D"/>
    <w:rsid w:val="008E14F4"/>
    <w:rsid w:val="008E2D02"/>
    <w:rsid w:val="008E3110"/>
    <w:rsid w:val="008E31EF"/>
    <w:rsid w:val="008E3464"/>
    <w:rsid w:val="008E381D"/>
    <w:rsid w:val="008E3BBE"/>
    <w:rsid w:val="008E4204"/>
    <w:rsid w:val="008E449A"/>
    <w:rsid w:val="008E567A"/>
    <w:rsid w:val="008E5E95"/>
    <w:rsid w:val="008E6073"/>
    <w:rsid w:val="008E60D6"/>
    <w:rsid w:val="008E626B"/>
    <w:rsid w:val="008E6276"/>
    <w:rsid w:val="008E6674"/>
    <w:rsid w:val="008E69FA"/>
    <w:rsid w:val="008E7149"/>
    <w:rsid w:val="008E7D86"/>
    <w:rsid w:val="008F02A3"/>
    <w:rsid w:val="008F036E"/>
    <w:rsid w:val="008F065A"/>
    <w:rsid w:val="008F136C"/>
    <w:rsid w:val="008F22F5"/>
    <w:rsid w:val="008F2645"/>
    <w:rsid w:val="008F2AD2"/>
    <w:rsid w:val="008F3DAD"/>
    <w:rsid w:val="008F4275"/>
    <w:rsid w:val="008F4437"/>
    <w:rsid w:val="008F4F46"/>
    <w:rsid w:val="008F5000"/>
    <w:rsid w:val="008F52E5"/>
    <w:rsid w:val="008F5700"/>
    <w:rsid w:val="008F5DB2"/>
    <w:rsid w:val="008F6CED"/>
    <w:rsid w:val="008F7025"/>
    <w:rsid w:val="008F7081"/>
    <w:rsid w:val="008F752F"/>
    <w:rsid w:val="008F7A4E"/>
    <w:rsid w:val="008F7E1D"/>
    <w:rsid w:val="009003E2"/>
    <w:rsid w:val="00900F38"/>
    <w:rsid w:val="009014B5"/>
    <w:rsid w:val="009021EE"/>
    <w:rsid w:val="0090222A"/>
    <w:rsid w:val="0090270C"/>
    <w:rsid w:val="00902BF5"/>
    <w:rsid w:val="009031A0"/>
    <w:rsid w:val="009034BC"/>
    <w:rsid w:val="00903DBE"/>
    <w:rsid w:val="00903EBB"/>
    <w:rsid w:val="00903FE0"/>
    <w:rsid w:val="00904808"/>
    <w:rsid w:val="00905707"/>
    <w:rsid w:val="0090582D"/>
    <w:rsid w:val="00906386"/>
    <w:rsid w:val="009063AF"/>
    <w:rsid w:val="00906621"/>
    <w:rsid w:val="009068FC"/>
    <w:rsid w:val="00906BCC"/>
    <w:rsid w:val="00906C0F"/>
    <w:rsid w:val="00906D5D"/>
    <w:rsid w:val="009071B0"/>
    <w:rsid w:val="00907634"/>
    <w:rsid w:val="00907B67"/>
    <w:rsid w:val="00907F80"/>
    <w:rsid w:val="0091008D"/>
    <w:rsid w:val="0091036F"/>
    <w:rsid w:val="009105BC"/>
    <w:rsid w:val="009106D6"/>
    <w:rsid w:val="00910A32"/>
    <w:rsid w:val="00910ABD"/>
    <w:rsid w:val="00910E6D"/>
    <w:rsid w:val="00910FC2"/>
    <w:rsid w:val="00911151"/>
    <w:rsid w:val="00911F48"/>
    <w:rsid w:val="0091218C"/>
    <w:rsid w:val="00912237"/>
    <w:rsid w:val="0091233C"/>
    <w:rsid w:val="00912596"/>
    <w:rsid w:val="0091286A"/>
    <w:rsid w:val="009128DB"/>
    <w:rsid w:val="00912C04"/>
    <w:rsid w:val="00913060"/>
    <w:rsid w:val="009132DA"/>
    <w:rsid w:val="00913425"/>
    <w:rsid w:val="00913435"/>
    <w:rsid w:val="00913EB8"/>
    <w:rsid w:val="00914781"/>
    <w:rsid w:val="009148B5"/>
    <w:rsid w:val="00914C16"/>
    <w:rsid w:val="00915055"/>
    <w:rsid w:val="009150F1"/>
    <w:rsid w:val="009151E8"/>
    <w:rsid w:val="00915242"/>
    <w:rsid w:val="00915B5D"/>
    <w:rsid w:val="00915BEE"/>
    <w:rsid w:val="00915C77"/>
    <w:rsid w:val="00915E0F"/>
    <w:rsid w:val="009162C4"/>
    <w:rsid w:val="00916504"/>
    <w:rsid w:val="00916820"/>
    <w:rsid w:val="00916AF0"/>
    <w:rsid w:val="00917182"/>
    <w:rsid w:val="009173E8"/>
    <w:rsid w:val="0091742F"/>
    <w:rsid w:val="00917804"/>
    <w:rsid w:val="00917EEC"/>
    <w:rsid w:val="009203DF"/>
    <w:rsid w:val="00920D23"/>
    <w:rsid w:val="00921310"/>
    <w:rsid w:val="009214EA"/>
    <w:rsid w:val="00922028"/>
    <w:rsid w:val="0092213E"/>
    <w:rsid w:val="0092227D"/>
    <w:rsid w:val="00922669"/>
    <w:rsid w:val="009227FA"/>
    <w:rsid w:val="00922C0B"/>
    <w:rsid w:val="009232DC"/>
    <w:rsid w:val="00923688"/>
    <w:rsid w:val="00923E03"/>
    <w:rsid w:val="00924052"/>
    <w:rsid w:val="00924561"/>
    <w:rsid w:val="00924830"/>
    <w:rsid w:val="00924885"/>
    <w:rsid w:val="00924A84"/>
    <w:rsid w:val="00924AC6"/>
    <w:rsid w:val="00924C7A"/>
    <w:rsid w:val="00924D3B"/>
    <w:rsid w:val="00924E22"/>
    <w:rsid w:val="00924FC2"/>
    <w:rsid w:val="00925BE2"/>
    <w:rsid w:val="009261F3"/>
    <w:rsid w:val="009268D3"/>
    <w:rsid w:val="00926E89"/>
    <w:rsid w:val="0092713B"/>
    <w:rsid w:val="009272C3"/>
    <w:rsid w:val="0092797E"/>
    <w:rsid w:val="00927C83"/>
    <w:rsid w:val="00927FF6"/>
    <w:rsid w:val="00930267"/>
    <w:rsid w:val="00930F0B"/>
    <w:rsid w:val="00931C84"/>
    <w:rsid w:val="00931CD4"/>
    <w:rsid w:val="009324C8"/>
    <w:rsid w:val="00932EEB"/>
    <w:rsid w:val="00933019"/>
    <w:rsid w:val="0093324D"/>
    <w:rsid w:val="00933507"/>
    <w:rsid w:val="009337CB"/>
    <w:rsid w:val="009339CD"/>
    <w:rsid w:val="00933A55"/>
    <w:rsid w:val="00933B1A"/>
    <w:rsid w:val="00934A59"/>
    <w:rsid w:val="00934F85"/>
    <w:rsid w:val="00936356"/>
    <w:rsid w:val="00936521"/>
    <w:rsid w:val="0093681D"/>
    <w:rsid w:val="00936A00"/>
    <w:rsid w:val="00936A1C"/>
    <w:rsid w:val="00936BD3"/>
    <w:rsid w:val="00936C11"/>
    <w:rsid w:val="00936EE3"/>
    <w:rsid w:val="009374DF"/>
    <w:rsid w:val="009376EF"/>
    <w:rsid w:val="00937870"/>
    <w:rsid w:val="009379D9"/>
    <w:rsid w:val="00937A16"/>
    <w:rsid w:val="00937D63"/>
    <w:rsid w:val="00937E11"/>
    <w:rsid w:val="00937E3B"/>
    <w:rsid w:val="009400C5"/>
    <w:rsid w:val="009402D5"/>
    <w:rsid w:val="009407E8"/>
    <w:rsid w:val="0094101E"/>
    <w:rsid w:val="0094151C"/>
    <w:rsid w:val="0094164F"/>
    <w:rsid w:val="009416BA"/>
    <w:rsid w:val="00941750"/>
    <w:rsid w:val="009420D1"/>
    <w:rsid w:val="00942150"/>
    <w:rsid w:val="009421D0"/>
    <w:rsid w:val="00942CB4"/>
    <w:rsid w:val="00942EE1"/>
    <w:rsid w:val="009430A4"/>
    <w:rsid w:val="0094315B"/>
    <w:rsid w:val="009432E8"/>
    <w:rsid w:val="00943627"/>
    <w:rsid w:val="0094382E"/>
    <w:rsid w:val="00943940"/>
    <w:rsid w:val="00944452"/>
    <w:rsid w:val="00944AEB"/>
    <w:rsid w:val="00944BC0"/>
    <w:rsid w:val="00944BC9"/>
    <w:rsid w:val="00944C2A"/>
    <w:rsid w:val="00944CD2"/>
    <w:rsid w:val="00944E7C"/>
    <w:rsid w:val="00944EA4"/>
    <w:rsid w:val="00944EFC"/>
    <w:rsid w:val="00944FEC"/>
    <w:rsid w:val="009457C0"/>
    <w:rsid w:val="009458F8"/>
    <w:rsid w:val="00945AF7"/>
    <w:rsid w:val="00945CA2"/>
    <w:rsid w:val="00945F88"/>
    <w:rsid w:val="009461BA"/>
    <w:rsid w:val="00946DED"/>
    <w:rsid w:val="00947448"/>
    <w:rsid w:val="00947EED"/>
    <w:rsid w:val="009500A7"/>
    <w:rsid w:val="009504B9"/>
    <w:rsid w:val="009504BF"/>
    <w:rsid w:val="009506FB"/>
    <w:rsid w:val="009513C3"/>
    <w:rsid w:val="009517D1"/>
    <w:rsid w:val="00951EBC"/>
    <w:rsid w:val="00951F7D"/>
    <w:rsid w:val="00952A88"/>
    <w:rsid w:val="00952AFA"/>
    <w:rsid w:val="00952BB2"/>
    <w:rsid w:val="00952E3D"/>
    <w:rsid w:val="00952F57"/>
    <w:rsid w:val="009535EF"/>
    <w:rsid w:val="0095360F"/>
    <w:rsid w:val="00953B76"/>
    <w:rsid w:val="00953D73"/>
    <w:rsid w:val="00953D98"/>
    <w:rsid w:val="00953F09"/>
    <w:rsid w:val="009549E3"/>
    <w:rsid w:val="00954B71"/>
    <w:rsid w:val="00954D67"/>
    <w:rsid w:val="00954EA3"/>
    <w:rsid w:val="00955C88"/>
    <w:rsid w:val="00955D00"/>
    <w:rsid w:val="00956179"/>
    <w:rsid w:val="009562D2"/>
    <w:rsid w:val="009562D4"/>
    <w:rsid w:val="0095647D"/>
    <w:rsid w:val="00956675"/>
    <w:rsid w:val="00956816"/>
    <w:rsid w:val="00956A87"/>
    <w:rsid w:val="009570D0"/>
    <w:rsid w:val="009574D0"/>
    <w:rsid w:val="009578FC"/>
    <w:rsid w:val="00957AC7"/>
    <w:rsid w:val="00957DF0"/>
    <w:rsid w:val="0096006E"/>
    <w:rsid w:val="00960D00"/>
    <w:rsid w:val="009619F4"/>
    <w:rsid w:val="00961E00"/>
    <w:rsid w:val="00961E4D"/>
    <w:rsid w:val="0096202D"/>
    <w:rsid w:val="00962BAD"/>
    <w:rsid w:val="009639BC"/>
    <w:rsid w:val="00963A9F"/>
    <w:rsid w:val="00963D01"/>
    <w:rsid w:val="00963E21"/>
    <w:rsid w:val="009649BE"/>
    <w:rsid w:val="00964A23"/>
    <w:rsid w:val="00964FA8"/>
    <w:rsid w:val="00964FFA"/>
    <w:rsid w:val="00965790"/>
    <w:rsid w:val="00965A2C"/>
    <w:rsid w:val="00965DBC"/>
    <w:rsid w:val="009662DB"/>
    <w:rsid w:val="009667E0"/>
    <w:rsid w:val="0096699E"/>
    <w:rsid w:val="00966C8F"/>
    <w:rsid w:val="00966C98"/>
    <w:rsid w:val="0096701B"/>
    <w:rsid w:val="009674A6"/>
    <w:rsid w:val="00967DFD"/>
    <w:rsid w:val="0097026A"/>
    <w:rsid w:val="00970971"/>
    <w:rsid w:val="00970C9D"/>
    <w:rsid w:val="00970E1E"/>
    <w:rsid w:val="009710EF"/>
    <w:rsid w:val="00972011"/>
    <w:rsid w:val="0097211C"/>
    <w:rsid w:val="00972243"/>
    <w:rsid w:val="00972421"/>
    <w:rsid w:val="00972C65"/>
    <w:rsid w:val="00973599"/>
    <w:rsid w:val="009736FF"/>
    <w:rsid w:val="00973B2C"/>
    <w:rsid w:val="00973E6B"/>
    <w:rsid w:val="009740F2"/>
    <w:rsid w:val="0097410C"/>
    <w:rsid w:val="0097464D"/>
    <w:rsid w:val="009746A3"/>
    <w:rsid w:val="00974C7D"/>
    <w:rsid w:val="00974DB1"/>
    <w:rsid w:val="00975221"/>
    <w:rsid w:val="00975F78"/>
    <w:rsid w:val="009763F5"/>
    <w:rsid w:val="00976741"/>
    <w:rsid w:val="00976896"/>
    <w:rsid w:val="009769BE"/>
    <w:rsid w:val="00976A71"/>
    <w:rsid w:val="00976B3D"/>
    <w:rsid w:val="00976D7C"/>
    <w:rsid w:val="00976DCC"/>
    <w:rsid w:val="00976E50"/>
    <w:rsid w:val="00977192"/>
    <w:rsid w:val="00977392"/>
    <w:rsid w:val="00977448"/>
    <w:rsid w:val="00977FE7"/>
    <w:rsid w:val="009800AE"/>
    <w:rsid w:val="00980128"/>
    <w:rsid w:val="009804EE"/>
    <w:rsid w:val="0098053F"/>
    <w:rsid w:val="009806A8"/>
    <w:rsid w:val="009809FE"/>
    <w:rsid w:val="00980B5A"/>
    <w:rsid w:val="00980E20"/>
    <w:rsid w:val="00981135"/>
    <w:rsid w:val="009814AA"/>
    <w:rsid w:val="009817EC"/>
    <w:rsid w:val="00981816"/>
    <w:rsid w:val="00981A15"/>
    <w:rsid w:val="00981C29"/>
    <w:rsid w:val="00981EA3"/>
    <w:rsid w:val="0098325A"/>
    <w:rsid w:val="00983405"/>
    <w:rsid w:val="00983C31"/>
    <w:rsid w:val="00983D55"/>
    <w:rsid w:val="00983E6A"/>
    <w:rsid w:val="009842D0"/>
    <w:rsid w:val="00984335"/>
    <w:rsid w:val="00984552"/>
    <w:rsid w:val="00984A4C"/>
    <w:rsid w:val="00984CF9"/>
    <w:rsid w:val="00984D30"/>
    <w:rsid w:val="00985264"/>
    <w:rsid w:val="0098588D"/>
    <w:rsid w:val="009867E3"/>
    <w:rsid w:val="00986853"/>
    <w:rsid w:val="00987162"/>
    <w:rsid w:val="0098792B"/>
    <w:rsid w:val="0099003B"/>
    <w:rsid w:val="00990BAF"/>
    <w:rsid w:val="00990FA0"/>
    <w:rsid w:val="00991858"/>
    <w:rsid w:val="00991BE0"/>
    <w:rsid w:val="00991E75"/>
    <w:rsid w:val="009920F4"/>
    <w:rsid w:val="0099242E"/>
    <w:rsid w:val="00992500"/>
    <w:rsid w:val="0099299B"/>
    <w:rsid w:val="00993034"/>
    <w:rsid w:val="0099316F"/>
    <w:rsid w:val="00993C0F"/>
    <w:rsid w:val="00993DFF"/>
    <w:rsid w:val="00994156"/>
    <w:rsid w:val="009944D5"/>
    <w:rsid w:val="00994795"/>
    <w:rsid w:val="00995202"/>
    <w:rsid w:val="0099556D"/>
    <w:rsid w:val="009959C6"/>
    <w:rsid w:val="00995E47"/>
    <w:rsid w:val="00995F98"/>
    <w:rsid w:val="00996065"/>
    <w:rsid w:val="00996623"/>
    <w:rsid w:val="009971A9"/>
    <w:rsid w:val="0099772A"/>
    <w:rsid w:val="00997D96"/>
    <w:rsid w:val="00997DF4"/>
    <w:rsid w:val="00997F25"/>
    <w:rsid w:val="009A1230"/>
    <w:rsid w:val="009A12BA"/>
    <w:rsid w:val="009A1F1D"/>
    <w:rsid w:val="009A233C"/>
    <w:rsid w:val="009A238E"/>
    <w:rsid w:val="009A25E9"/>
    <w:rsid w:val="009A2891"/>
    <w:rsid w:val="009A2BBE"/>
    <w:rsid w:val="009A2C04"/>
    <w:rsid w:val="009A3269"/>
    <w:rsid w:val="009A3656"/>
    <w:rsid w:val="009A3779"/>
    <w:rsid w:val="009A4298"/>
    <w:rsid w:val="009A4A99"/>
    <w:rsid w:val="009A4AE1"/>
    <w:rsid w:val="009A4CDD"/>
    <w:rsid w:val="009A4F3B"/>
    <w:rsid w:val="009A5444"/>
    <w:rsid w:val="009A57CE"/>
    <w:rsid w:val="009A641F"/>
    <w:rsid w:val="009A6729"/>
    <w:rsid w:val="009A6C60"/>
    <w:rsid w:val="009A73E7"/>
    <w:rsid w:val="009A75A5"/>
    <w:rsid w:val="009A78D5"/>
    <w:rsid w:val="009A7A5C"/>
    <w:rsid w:val="009A7BEA"/>
    <w:rsid w:val="009B0062"/>
    <w:rsid w:val="009B0AE4"/>
    <w:rsid w:val="009B0E0D"/>
    <w:rsid w:val="009B1140"/>
    <w:rsid w:val="009B1440"/>
    <w:rsid w:val="009B1EF4"/>
    <w:rsid w:val="009B1FE3"/>
    <w:rsid w:val="009B31C9"/>
    <w:rsid w:val="009B3938"/>
    <w:rsid w:val="009B448B"/>
    <w:rsid w:val="009B45E8"/>
    <w:rsid w:val="009B463E"/>
    <w:rsid w:val="009B488C"/>
    <w:rsid w:val="009B4CCC"/>
    <w:rsid w:val="009B50AF"/>
    <w:rsid w:val="009B533B"/>
    <w:rsid w:val="009B54E5"/>
    <w:rsid w:val="009B5643"/>
    <w:rsid w:val="009B5A0A"/>
    <w:rsid w:val="009B6494"/>
    <w:rsid w:val="009B65BC"/>
    <w:rsid w:val="009B66DE"/>
    <w:rsid w:val="009B67AC"/>
    <w:rsid w:val="009B7235"/>
    <w:rsid w:val="009B7925"/>
    <w:rsid w:val="009B7AAE"/>
    <w:rsid w:val="009B7CB6"/>
    <w:rsid w:val="009C0737"/>
    <w:rsid w:val="009C1161"/>
    <w:rsid w:val="009C1478"/>
    <w:rsid w:val="009C14B1"/>
    <w:rsid w:val="009C1734"/>
    <w:rsid w:val="009C2FEB"/>
    <w:rsid w:val="009C3409"/>
    <w:rsid w:val="009C3751"/>
    <w:rsid w:val="009C3F21"/>
    <w:rsid w:val="009C457F"/>
    <w:rsid w:val="009C4AE7"/>
    <w:rsid w:val="009C5165"/>
    <w:rsid w:val="009C53D1"/>
    <w:rsid w:val="009C54ED"/>
    <w:rsid w:val="009C5A68"/>
    <w:rsid w:val="009C62B9"/>
    <w:rsid w:val="009C6406"/>
    <w:rsid w:val="009C6636"/>
    <w:rsid w:val="009C675A"/>
    <w:rsid w:val="009C6B3A"/>
    <w:rsid w:val="009C716A"/>
    <w:rsid w:val="009C7B76"/>
    <w:rsid w:val="009C7CEF"/>
    <w:rsid w:val="009C7F4B"/>
    <w:rsid w:val="009D019F"/>
    <w:rsid w:val="009D05E6"/>
    <w:rsid w:val="009D06B2"/>
    <w:rsid w:val="009D0BE2"/>
    <w:rsid w:val="009D0FCD"/>
    <w:rsid w:val="009D1150"/>
    <w:rsid w:val="009D1549"/>
    <w:rsid w:val="009D19CE"/>
    <w:rsid w:val="009D1C9C"/>
    <w:rsid w:val="009D208F"/>
    <w:rsid w:val="009D30BC"/>
    <w:rsid w:val="009D3326"/>
    <w:rsid w:val="009D420F"/>
    <w:rsid w:val="009D4823"/>
    <w:rsid w:val="009D4861"/>
    <w:rsid w:val="009D487C"/>
    <w:rsid w:val="009D4996"/>
    <w:rsid w:val="009D4AA0"/>
    <w:rsid w:val="009D4BDE"/>
    <w:rsid w:val="009D5045"/>
    <w:rsid w:val="009D599C"/>
    <w:rsid w:val="009D5A36"/>
    <w:rsid w:val="009D5D5B"/>
    <w:rsid w:val="009D66FA"/>
    <w:rsid w:val="009D6980"/>
    <w:rsid w:val="009D6A07"/>
    <w:rsid w:val="009D6CAA"/>
    <w:rsid w:val="009D714C"/>
    <w:rsid w:val="009D7762"/>
    <w:rsid w:val="009E0445"/>
    <w:rsid w:val="009E0569"/>
    <w:rsid w:val="009E0ADC"/>
    <w:rsid w:val="009E0EE7"/>
    <w:rsid w:val="009E0FA1"/>
    <w:rsid w:val="009E0FF8"/>
    <w:rsid w:val="009E1BB3"/>
    <w:rsid w:val="009E1CBD"/>
    <w:rsid w:val="009E22A1"/>
    <w:rsid w:val="009E2540"/>
    <w:rsid w:val="009E269E"/>
    <w:rsid w:val="009E3CE3"/>
    <w:rsid w:val="009E438D"/>
    <w:rsid w:val="009E4437"/>
    <w:rsid w:val="009E4552"/>
    <w:rsid w:val="009E4566"/>
    <w:rsid w:val="009E46C8"/>
    <w:rsid w:val="009E4811"/>
    <w:rsid w:val="009E4AC9"/>
    <w:rsid w:val="009E4B1F"/>
    <w:rsid w:val="009E50A3"/>
    <w:rsid w:val="009E5531"/>
    <w:rsid w:val="009E5ABB"/>
    <w:rsid w:val="009E5BC5"/>
    <w:rsid w:val="009E5D36"/>
    <w:rsid w:val="009E5D83"/>
    <w:rsid w:val="009E6539"/>
    <w:rsid w:val="009E656A"/>
    <w:rsid w:val="009E6654"/>
    <w:rsid w:val="009E6A62"/>
    <w:rsid w:val="009E7A99"/>
    <w:rsid w:val="009E7EF7"/>
    <w:rsid w:val="009E92BE"/>
    <w:rsid w:val="009F084A"/>
    <w:rsid w:val="009F0A3A"/>
    <w:rsid w:val="009F0B2D"/>
    <w:rsid w:val="009F10B8"/>
    <w:rsid w:val="009F10D7"/>
    <w:rsid w:val="009F1112"/>
    <w:rsid w:val="009F2078"/>
    <w:rsid w:val="009F23A8"/>
    <w:rsid w:val="009F256D"/>
    <w:rsid w:val="009F26B2"/>
    <w:rsid w:val="009F2743"/>
    <w:rsid w:val="009F2BBA"/>
    <w:rsid w:val="009F2F32"/>
    <w:rsid w:val="009F3337"/>
    <w:rsid w:val="009F3820"/>
    <w:rsid w:val="009F3E0B"/>
    <w:rsid w:val="009F3ED0"/>
    <w:rsid w:val="009F41A2"/>
    <w:rsid w:val="009F45A0"/>
    <w:rsid w:val="009F4966"/>
    <w:rsid w:val="009F4A01"/>
    <w:rsid w:val="009F4C8F"/>
    <w:rsid w:val="009F4E25"/>
    <w:rsid w:val="009F4E75"/>
    <w:rsid w:val="009F4FAD"/>
    <w:rsid w:val="009F5E03"/>
    <w:rsid w:val="009F6626"/>
    <w:rsid w:val="009F6739"/>
    <w:rsid w:val="009F673B"/>
    <w:rsid w:val="009F67A7"/>
    <w:rsid w:val="009F6A74"/>
    <w:rsid w:val="009F7827"/>
    <w:rsid w:val="009F7EAB"/>
    <w:rsid w:val="00A00335"/>
    <w:rsid w:val="00A007E4"/>
    <w:rsid w:val="00A009D4"/>
    <w:rsid w:val="00A00BE9"/>
    <w:rsid w:val="00A01700"/>
    <w:rsid w:val="00A01F14"/>
    <w:rsid w:val="00A02651"/>
    <w:rsid w:val="00A02AEF"/>
    <w:rsid w:val="00A02FE1"/>
    <w:rsid w:val="00A03080"/>
    <w:rsid w:val="00A036DD"/>
    <w:rsid w:val="00A03C39"/>
    <w:rsid w:val="00A03CC8"/>
    <w:rsid w:val="00A03D7C"/>
    <w:rsid w:val="00A0428F"/>
    <w:rsid w:val="00A04654"/>
    <w:rsid w:val="00A04BD1"/>
    <w:rsid w:val="00A04FEB"/>
    <w:rsid w:val="00A050CE"/>
    <w:rsid w:val="00A05418"/>
    <w:rsid w:val="00A05726"/>
    <w:rsid w:val="00A05D47"/>
    <w:rsid w:val="00A05E56"/>
    <w:rsid w:val="00A06079"/>
    <w:rsid w:val="00A07525"/>
    <w:rsid w:val="00A07E00"/>
    <w:rsid w:val="00A07E02"/>
    <w:rsid w:val="00A102CD"/>
    <w:rsid w:val="00A10574"/>
    <w:rsid w:val="00A10E05"/>
    <w:rsid w:val="00A111ED"/>
    <w:rsid w:val="00A113DB"/>
    <w:rsid w:val="00A114E5"/>
    <w:rsid w:val="00A11952"/>
    <w:rsid w:val="00A11C66"/>
    <w:rsid w:val="00A11E84"/>
    <w:rsid w:val="00A12626"/>
    <w:rsid w:val="00A12769"/>
    <w:rsid w:val="00A12845"/>
    <w:rsid w:val="00A12A52"/>
    <w:rsid w:val="00A12BD3"/>
    <w:rsid w:val="00A1380B"/>
    <w:rsid w:val="00A13D2C"/>
    <w:rsid w:val="00A1417C"/>
    <w:rsid w:val="00A145D3"/>
    <w:rsid w:val="00A14A97"/>
    <w:rsid w:val="00A14DF8"/>
    <w:rsid w:val="00A15362"/>
    <w:rsid w:val="00A15B0F"/>
    <w:rsid w:val="00A16699"/>
    <w:rsid w:val="00A1687F"/>
    <w:rsid w:val="00A168BB"/>
    <w:rsid w:val="00A16B63"/>
    <w:rsid w:val="00A16E0F"/>
    <w:rsid w:val="00A170AB"/>
    <w:rsid w:val="00A17C07"/>
    <w:rsid w:val="00A17C22"/>
    <w:rsid w:val="00A17DD0"/>
    <w:rsid w:val="00A17ECF"/>
    <w:rsid w:val="00A2031D"/>
    <w:rsid w:val="00A20405"/>
    <w:rsid w:val="00A20F44"/>
    <w:rsid w:val="00A21541"/>
    <w:rsid w:val="00A215F9"/>
    <w:rsid w:val="00A2260B"/>
    <w:rsid w:val="00A2303E"/>
    <w:rsid w:val="00A2340E"/>
    <w:rsid w:val="00A234B2"/>
    <w:rsid w:val="00A23B4A"/>
    <w:rsid w:val="00A23FFC"/>
    <w:rsid w:val="00A24C23"/>
    <w:rsid w:val="00A25B6B"/>
    <w:rsid w:val="00A25BB0"/>
    <w:rsid w:val="00A25DB2"/>
    <w:rsid w:val="00A26043"/>
    <w:rsid w:val="00A2663B"/>
    <w:rsid w:val="00A27589"/>
    <w:rsid w:val="00A275C6"/>
    <w:rsid w:val="00A27772"/>
    <w:rsid w:val="00A278BF"/>
    <w:rsid w:val="00A27D99"/>
    <w:rsid w:val="00A30351"/>
    <w:rsid w:val="00A305F3"/>
    <w:rsid w:val="00A30934"/>
    <w:rsid w:val="00A30E3D"/>
    <w:rsid w:val="00A31091"/>
    <w:rsid w:val="00A31616"/>
    <w:rsid w:val="00A31A77"/>
    <w:rsid w:val="00A31C00"/>
    <w:rsid w:val="00A31C21"/>
    <w:rsid w:val="00A31CC4"/>
    <w:rsid w:val="00A3208F"/>
    <w:rsid w:val="00A3264A"/>
    <w:rsid w:val="00A327C1"/>
    <w:rsid w:val="00A32EF5"/>
    <w:rsid w:val="00A3331A"/>
    <w:rsid w:val="00A333D9"/>
    <w:rsid w:val="00A33440"/>
    <w:rsid w:val="00A33941"/>
    <w:rsid w:val="00A34374"/>
    <w:rsid w:val="00A35128"/>
    <w:rsid w:val="00A35758"/>
    <w:rsid w:val="00A35796"/>
    <w:rsid w:val="00A35B38"/>
    <w:rsid w:val="00A35D78"/>
    <w:rsid w:val="00A36A0A"/>
    <w:rsid w:val="00A36BE3"/>
    <w:rsid w:val="00A37026"/>
    <w:rsid w:val="00A37060"/>
    <w:rsid w:val="00A37196"/>
    <w:rsid w:val="00A374BD"/>
    <w:rsid w:val="00A37A35"/>
    <w:rsid w:val="00A400C9"/>
    <w:rsid w:val="00A40223"/>
    <w:rsid w:val="00A40A4B"/>
    <w:rsid w:val="00A4125E"/>
    <w:rsid w:val="00A41C2C"/>
    <w:rsid w:val="00A42129"/>
    <w:rsid w:val="00A424C4"/>
    <w:rsid w:val="00A42777"/>
    <w:rsid w:val="00A4277C"/>
    <w:rsid w:val="00A429A5"/>
    <w:rsid w:val="00A42F62"/>
    <w:rsid w:val="00A432EA"/>
    <w:rsid w:val="00A43943"/>
    <w:rsid w:val="00A4397E"/>
    <w:rsid w:val="00A43EED"/>
    <w:rsid w:val="00A4474D"/>
    <w:rsid w:val="00A4477F"/>
    <w:rsid w:val="00A44C18"/>
    <w:rsid w:val="00A44F76"/>
    <w:rsid w:val="00A44FAD"/>
    <w:rsid w:val="00A45042"/>
    <w:rsid w:val="00A450BB"/>
    <w:rsid w:val="00A46186"/>
    <w:rsid w:val="00A461FE"/>
    <w:rsid w:val="00A46FAC"/>
    <w:rsid w:val="00A47036"/>
    <w:rsid w:val="00A47220"/>
    <w:rsid w:val="00A474CE"/>
    <w:rsid w:val="00A47A79"/>
    <w:rsid w:val="00A47BFF"/>
    <w:rsid w:val="00A47EC0"/>
    <w:rsid w:val="00A502A0"/>
    <w:rsid w:val="00A50359"/>
    <w:rsid w:val="00A50812"/>
    <w:rsid w:val="00A50996"/>
    <w:rsid w:val="00A5179E"/>
    <w:rsid w:val="00A5198D"/>
    <w:rsid w:val="00A519C0"/>
    <w:rsid w:val="00A51D2C"/>
    <w:rsid w:val="00A522F1"/>
    <w:rsid w:val="00A526F9"/>
    <w:rsid w:val="00A52784"/>
    <w:rsid w:val="00A52CBB"/>
    <w:rsid w:val="00A52E2A"/>
    <w:rsid w:val="00A53003"/>
    <w:rsid w:val="00A534B6"/>
    <w:rsid w:val="00A53A2A"/>
    <w:rsid w:val="00A53BA4"/>
    <w:rsid w:val="00A53BBD"/>
    <w:rsid w:val="00A53C38"/>
    <w:rsid w:val="00A53D79"/>
    <w:rsid w:val="00A5400C"/>
    <w:rsid w:val="00A54212"/>
    <w:rsid w:val="00A54390"/>
    <w:rsid w:val="00A543EE"/>
    <w:rsid w:val="00A546E5"/>
    <w:rsid w:val="00A54F8F"/>
    <w:rsid w:val="00A553EA"/>
    <w:rsid w:val="00A55BB2"/>
    <w:rsid w:val="00A55BC5"/>
    <w:rsid w:val="00A56BA0"/>
    <w:rsid w:val="00A571E5"/>
    <w:rsid w:val="00A57407"/>
    <w:rsid w:val="00A57B09"/>
    <w:rsid w:val="00A57CAF"/>
    <w:rsid w:val="00A60137"/>
    <w:rsid w:val="00A6078F"/>
    <w:rsid w:val="00A6096E"/>
    <w:rsid w:val="00A61674"/>
    <w:rsid w:val="00A616BE"/>
    <w:rsid w:val="00A6180A"/>
    <w:rsid w:val="00A6192B"/>
    <w:rsid w:val="00A61A3A"/>
    <w:rsid w:val="00A61C09"/>
    <w:rsid w:val="00A6291F"/>
    <w:rsid w:val="00A62B5D"/>
    <w:rsid w:val="00A630F4"/>
    <w:rsid w:val="00A63AC8"/>
    <w:rsid w:val="00A63BAB"/>
    <w:rsid w:val="00A63E0E"/>
    <w:rsid w:val="00A63FE3"/>
    <w:rsid w:val="00A642A1"/>
    <w:rsid w:val="00A64364"/>
    <w:rsid w:val="00A644AB"/>
    <w:rsid w:val="00A644ED"/>
    <w:rsid w:val="00A64CAF"/>
    <w:rsid w:val="00A64DD3"/>
    <w:rsid w:val="00A64E59"/>
    <w:rsid w:val="00A65115"/>
    <w:rsid w:val="00A65373"/>
    <w:rsid w:val="00A66390"/>
    <w:rsid w:val="00A665AE"/>
    <w:rsid w:val="00A66D78"/>
    <w:rsid w:val="00A66E30"/>
    <w:rsid w:val="00A66E9E"/>
    <w:rsid w:val="00A670E5"/>
    <w:rsid w:val="00A672DB"/>
    <w:rsid w:val="00A6731F"/>
    <w:rsid w:val="00A675DB"/>
    <w:rsid w:val="00A67624"/>
    <w:rsid w:val="00A701B2"/>
    <w:rsid w:val="00A71577"/>
    <w:rsid w:val="00A7183E"/>
    <w:rsid w:val="00A71C2E"/>
    <w:rsid w:val="00A71C9E"/>
    <w:rsid w:val="00A71D10"/>
    <w:rsid w:val="00A7244A"/>
    <w:rsid w:val="00A7276E"/>
    <w:rsid w:val="00A727E9"/>
    <w:rsid w:val="00A72A98"/>
    <w:rsid w:val="00A72C54"/>
    <w:rsid w:val="00A7308A"/>
    <w:rsid w:val="00A73159"/>
    <w:rsid w:val="00A7353C"/>
    <w:rsid w:val="00A73EFB"/>
    <w:rsid w:val="00A741DA"/>
    <w:rsid w:val="00A7434C"/>
    <w:rsid w:val="00A7470E"/>
    <w:rsid w:val="00A74F83"/>
    <w:rsid w:val="00A74F8B"/>
    <w:rsid w:val="00A7525E"/>
    <w:rsid w:val="00A75379"/>
    <w:rsid w:val="00A75B2C"/>
    <w:rsid w:val="00A76899"/>
    <w:rsid w:val="00A76BF5"/>
    <w:rsid w:val="00A76C4F"/>
    <w:rsid w:val="00A76F4A"/>
    <w:rsid w:val="00A77429"/>
    <w:rsid w:val="00A77CBA"/>
    <w:rsid w:val="00A803F4"/>
    <w:rsid w:val="00A81235"/>
    <w:rsid w:val="00A8139E"/>
    <w:rsid w:val="00A81450"/>
    <w:rsid w:val="00A81731"/>
    <w:rsid w:val="00A81798"/>
    <w:rsid w:val="00A82622"/>
    <w:rsid w:val="00A829BD"/>
    <w:rsid w:val="00A82AC9"/>
    <w:rsid w:val="00A82D0F"/>
    <w:rsid w:val="00A834B1"/>
    <w:rsid w:val="00A83E47"/>
    <w:rsid w:val="00A84072"/>
    <w:rsid w:val="00A84632"/>
    <w:rsid w:val="00A85078"/>
    <w:rsid w:val="00A8512B"/>
    <w:rsid w:val="00A85164"/>
    <w:rsid w:val="00A853EC"/>
    <w:rsid w:val="00A857E2"/>
    <w:rsid w:val="00A8584A"/>
    <w:rsid w:val="00A85E14"/>
    <w:rsid w:val="00A863A2"/>
    <w:rsid w:val="00A86461"/>
    <w:rsid w:val="00A86827"/>
    <w:rsid w:val="00A868E0"/>
    <w:rsid w:val="00A86F03"/>
    <w:rsid w:val="00A86F44"/>
    <w:rsid w:val="00A86F4F"/>
    <w:rsid w:val="00A86FCF"/>
    <w:rsid w:val="00A87C4F"/>
    <w:rsid w:val="00A87D6F"/>
    <w:rsid w:val="00A87EA3"/>
    <w:rsid w:val="00A901E9"/>
    <w:rsid w:val="00A903A6"/>
    <w:rsid w:val="00A9060F"/>
    <w:rsid w:val="00A908FD"/>
    <w:rsid w:val="00A9098B"/>
    <w:rsid w:val="00A9126A"/>
    <w:rsid w:val="00A91617"/>
    <w:rsid w:val="00A91A6F"/>
    <w:rsid w:val="00A91AEC"/>
    <w:rsid w:val="00A91C36"/>
    <w:rsid w:val="00A91EFB"/>
    <w:rsid w:val="00A92045"/>
    <w:rsid w:val="00A926ED"/>
    <w:rsid w:val="00A92912"/>
    <w:rsid w:val="00A9298D"/>
    <w:rsid w:val="00A92C52"/>
    <w:rsid w:val="00A92CE1"/>
    <w:rsid w:val="00A92E41"/>
    <w:rsid w:val="00A9323A"/>
    <w:rsid w:val="00A9376B"/>
    <w:rsid w:val="00A93783"/>
    <w:rsid w:val="00A93C43"/>
    <w:rsid w:val="00A93F40"/>
    <w:rsid w:val="00A94915"/>
    <w:rsid w:val="00A95107"/>
    <w:rsid w:val="00A95256"/>
    <w:rsid w:val="00A95914"/>
    <w:rsid w:val="00A9597C"/>
    <w:rsid w:val="00A95B35"/>
    <w:rsid w:val="00A96241"/>
    <w:rsid w:val="00A96793"/>
    <w:rsid w:val="00A967C7"/>
    <w:rsid w:val="00A96922"/>
    <w:rsid w:val="00A969CD"/>
    <w:rsid w:val="00A970C1"/>
    <w:rsid w:val="00A972A1"/>
    <w:rsid w:val="00A972B5"/>
    <w:rsid w:val="00A9745B"/>
    <w:rsid w:val="00A9747E"/>
    <w:rsid w:val="00A97E6E"/>
    <w:rsid w:val="00AA094B"/>
    <w:rsid w:val="00AA0D7D"/>
    <w:rsid w:val="00AA1C61"/>
    <w:rsid w:val="00AA23F5"/>
    <w:rsid w:val="00AA2632"/>
    <w:rsid w:val="00AA2AA3"/>
    <w:rsid w:val="00AA2B8B"/>
    <w:rsid w:val="00AA2BBE"/>
    <w:rsid w:val="00AA2EF8"/>
    <w:rsid w:val="00AA333C"/>
    <w:rsid w:val="00AA35D5"/>
    <w:rsid w:val="00AA36F4"/>
    <w:rsid w:val="00AA39B0"/>
    <w:rsid w:val="00AA3BE5"/>
    <w:rsid w:val="00AA3C67"/>
    <w:rsid w:val="00AA3D1F"/>
    <w:rsid w:val="00AA3F5C"/>
    <w:rsid w:val="00AA4FCB"/>
    <w:rsid w:val="00AA5033"/>
    <w:rsid w:val="00AA5117"/>
    <w:rsid w:val="00AA536E"/>
    <w:rsid w:val="00AA5390"/>
    <w:rsid w:val="00AA5969"/>
    <w:rsid w:val="00AA62CD"/>
    <w:rsid w:val="00AA65F2"/>
    <w:rsid w:val="00AA68DF"/>
    <w:rsid w:val="00AA7075"/>
    <w:rsid w:val="00AA73DD"/>
    <w:rsid w:val="00AA7485"/>
    <w:rsid w:val="00AA7823"/>
    <w:rsid w:val="00AA78B4"/>
    <w:rsid w:val="00AA7DA8"/>
    <w:rsid w:val="00AA7E60"/>
    <w:rsid w:val="00AB00A0"/>
    <w:rsid w:val="00AB00AA"/>
    <w:rsid w:val="00AB00C5"/>
    <w:rsid w:val="00AB0854"/>
    <w:rsid w:val="00AB09C4"/>
    <w:rsid w:val="00AB160F"/>
    <w:rsid w:val="00AB1C67"/>
    <w:rsid w:val="00AB2443"/>
    <w:rsid w:val="00AB25F8"/>
    <w:rsid w:val="00AB299A"/>
    <w:rsid w:val="00AB2C71"/>
    <w:rsid w:val="00AB31D1"/>
    <w:rsid w:val="00AB3271"/>
    <w:rsid w:val="00AB32D8"/>
    <w:rsid w:val="00AB33C6"/>
    <w:rsid w:val="00AB3651"/>
    <w:rsid w:val="00AB40AB"/>
    <w:rsid w:val="00AB418C"/>
    <w:rsid w:val="00AB44B4"/>
    <w:rsid w:val="00AB4587"/>
    <w:rsid w:val="00AB45A4"/>
    <w:rsid w:val="00AB4FA7"/>
    <w:rsid w:val="00AB542C"/>
    <w:rsid w:val="00AB5812"/>
    <w:rsid w:val="00AB5BA1"/>
    <w:rsid w:val="00AB5F59"/>
    <w:rsid w:val="00AB61FD"/>
    <w:rsid w:val="00AB6763"/>
    <w:rsid w:val="00AB6AC6"/>
    <w:rsid w:val="00AB6CB6"/>
    <w:rsid w:val="00AB6F8D"/>
    <w:rsid w:val="00AB7780"/>
    <w:rsid w:val="00AB7AA3"/>
    <w:rsid w:val="00AB7C88"/>
    <w:rsid w:val="00AC015B"/>
    <w:rsid w:val="00AC0A95"/>
    <w:rsid w:val="00AC1867"/>
    <w:rsid w:val="00AC2A66"/>
    <w:rsid w:val="00AC3696"/>
    <w:rsid w:val="00AC48A0"/>
    <w:rsid w:val="00AC4B0F"/>
    <w:rsid w:val="00AC5992"/>
    <w:rsid w:val="00AC5A9E"/>
    <w:rsid w:val="00AC5FAF"/>
    <w:rsid w:val="00AC6788"/>
    <w:rsid w:val="00AC69EC"/>
    <w:rsid w:val="00AC70D0"/>
    <w:rsid w:val="00AC74E9"/>
    <w:rsid w:val="00AC7548"/>
    <w:rsid w:val="00AC76C9"/>
    <w:rsid w:val="00AC7B1D"/>
    <w:rsid w:val="00AC7DF8"/>
    <w:rsid w:val="00AD00EA"/>
    <w:rsid w:val="00AD072D"/>
    <w:rsid w:val="00AD0ABF"/>
    <w:rsid w:val="00AD1118"/>
    <w:rsid w:val="00AD112C"/>
    <w:rsid w:val="00AD14E9"/>
    <w:rsid w:val="00AD154E"/>
    <w:rsid w:val="00AD17AD"/>
    <w:rsid w:val="00AD1E5B"/>
    <w:rsid w:val="00AD20DF"/>
    <w:rsid w:val="00AD2366"/>
    <w:rsid w:val="00AD242E"/>
    <w:rsid w:val="00AD278A"/>
    <w:rsid w:val="00AD2AE1"/>
    <w:rsid w:val="00AD2C5C"/>
    <w:rsid w:val="00AD2E32"/>
    <w:rsid w:val="00AD2F8F"/>
    <w:rsid w:val="00AD3196"/>
    <w:rsid w:val="00AD3238"/>
    <w:rsid w:val="00AD33A6"/>
    <w:rsid w:val="00AD3BC2"/>
    <w:rsid w:val="00AD3EED"/>
    <w:rsid w:val="00AD4741"/>
    <w:rsid w:val="00AD4860"/>
    <w:rsid w:val="00AD4A55"/>
    <w:rsid w:val="00AD4F54"/>
    <w:rsid w:val="00AD501B"/>
    <w:rsid w:val="00AD5652"/>
    <w:rsid w:val="00AD59DB"/>
    <w:rsid w:val="00AD59E4"/>
    <w:rsid w:val="00AD5B8C"/>
    <w:rsid w:val="00AD5EB6"/>
    <w:rsid w:val="00AD675B"/>
    <w:rsid w:val="00AD71AC"/>
    <w:rsid w:val="00AD7289"/>
    <w:rsid w:val="00AD73B4"/>
    <w:rsid w:val="00AD79B6"/>
    <w:rsid w:val="00AE00B1"/>
    <w:rsid w:val="00AE045F"/>
    <w:rsid w:val="00AE05EC"/>
    <w:rsid w:val="00AE09F0"/>
    <w:rsid w:val="00AE0AAE"/>
    <w:rsid w:val="00AE0D5A"/>
    <w:rsid w:val="00AE0D9E"/>
    <w:rsid w:val="00AE11F0"/>
    <w:rsid w:val="00AE1AFB"/>
    <w:rsid w:val="00AE1C6F"/>
    <w:rsid w:val="00AE1DCF"/>
    <w:rsid w:val="00AE24DE"/>
    <w:rsid w:val="00AE28B3"/>
    <w:rsid w:val="00AE2D23"/>
    <w:rsid w:val="00AE32D8"/>
    <w:rsid w:val="00AE39DD"/>
    <w:rsid w:val="00AE4118"/>
    <w:rsid w:val="00AE43BD"/>
    <w:rsid w:val="00AE43E7"/>
    <w:rsid w:val="00AE48B1"/>
    <w:rsid w:val="00AE4939"/>
    <w:rsid w:val="00AE4E3D"/>
    <w:rsid w:val="00AE507B"/>
    <w:rsid w:val="00AE5084"/>
    <w:rsid w:val="00AE528F"/>
    <w:rsid w:val="00AE5374"/>
    <w:rsid w:val="00AE539B"/>
    <w:rsid w:val="00AE5C11"/>
    <w:rsid w:val="00AE5D05"/>
    <w:rsid w:val="00AE60E2"/>
    <w:rsid w:val="00AE60EE"/>
    <w:rsid w:val="00AE651F"/>
    <w:rsid w:val="00AE6E86"/>
    <w:rsid w:val="00AE7BCA"/>
    <w:rsid w:val="00AE7E13"/>
    <w:rsid w:val="00AE7F5D"/>
    <w:rsid w:val="00AF1B2B"/>
    <w:rsid w:val="00AF1EDD"/>
    <w:rsid w:val="00AF1FB1"/>
    <w:rsid w:val="00AF2398"/>
    <w:rsid w:val="00AF2D6E"/>
    <w:rsid w:val="00AF2F32"/>
    <w:rsid w:val="00AF2FC6"/>
    <w:rsid w:val="00AF3018"/>
    <w:rsid w:val="00AF38C6"/>
    <w:rsid w:val="00AF3DAE"/>
    <w:rsid w:val="00AF409D"/>
    <w:rsid w:val="00AF42C9"/>
    <w:rsid w:val="00AF44EB"/>
    <w:rsid w:val="00AF4CA2"/>
    <w:rsid w:val="00AF6407"/>
    <w:rsid w:val="00AF67D3"/>
    <w:rsid w:val="00AF72B7"/>
    <w:rsid w:val="00B00181"/>
    <w:rsid w:val="00B00483"/>
    <w:rsid w:val="00B00711"/>
    <w:rsid w:val="00B00AE9"/>
    <w:rsid w:val="00B00EC1"/>
    <w:rsid w:val="00B01B47"/>
    <w:rsid w:val="00B01B81"/>
    <w:rsid w:val="00B01C4D"/>
    <w:rsid w:val="00B022A7"/>
    <w:rsid w:val="00B022B4"/>
    <w:rsid w:val="00B02351"/>
    <w:rsid w:val="00B02816"/>
    <w:rsid w:val="00B029D3"/>
    <w:rsid w:val="00B02C74"/>
    <w:rsid w:val="00B0304A"/>
    <w:rsid w:val="00B03124"/>
    <w:rsid w:val="00B03197"/>
    <w:rsid w:val="00B033BF"/>
    <w:rsid w:val="00B03C28"/>
    <w:rsid w:val="00B03F69"/>
    <w:rsid w:val="00B04841"/>
    <w:rsid w:val="00B04DB8"/>
    <w:rsid w:val="00B04FAD"/>
    <w:rsid w:val="00B05190"/>
    <w:rsid w:val="00B051CE"/>
    <w:rsid w:val="00B05A65"/>
    <w:rsid w:val="00B05ABE"/>
    <w:rsid w:val="00B05C21"/>
    <w:rsid w:val="00B05C7A"/>
    <w:rsid w:val="00B064BF"/>
    <w:rsid w:val="00B06895"/>
    <w:rsid w:val="00B0694D"/>
    <w:rsid w:val="00B073A4"/>
    <w:rsid w:val="00B07809"/>
    <w:rsid w:val="00B07969"/>
    <w:rsid w:val="00B102D6"/>
    <w:rsid w:val="00B10A6D"/>
    <w:rsid w:val="00B11219"/>
    <w:rsid w:val="00B11829"/>
    <w:rsid w:val="00B123FE"/>
    <w:rsid w:val="00B12712"/>
    <w:rsid w:val="00B12B73"/>
    <w:rsid w:val="00B12F01"/>
    <w:rsid w:val="00B12F94"/>
    <w:rsid w:val="00B137A9"/>
    <w:rsid w:val="00B13B49"/>
    <w:rsid w:val="00B13D38"/>
    <w:rsid w:val="00B143E4"/>
    <w:rsid w:val="00B14402"/>
    <w:rsid w:val="00B1443A"/>
    <w:rsid w:val="00B1446C"/>
    <w:rsid w:val="00B14C22"/>
    <w:rsid w:val="00B150FC"/>
    <w:rsid w:val="00B155CD"/>
    <w:rsid w:val="00B156A0"/>
    <w:rsid w:val="00B15E0B"/>
    <w:rsid w:val="00B15F5D"/>
    <w:rsid w:val="00B16316"/>
    <w:rsid w:val="00B168D6"/>
    <w:rsid w:val="00B16978"/>
    <w:rsid w:val="00B16BDD"/>
    <w:rsid w:val="00B1711A"/>
    <w:rsid w:val="00B17335"/>
    <w:rsid w:val="00B1739A"/>
    <w:rsid w:val="00B17486"/>
    <w:rsid w:val="00B174C5"/>
    <w:rsid w:val="00B179B8"/>
    <w:rsid w:val="00B20A12"/>
    <w:rsid w:val="00B20C8B"/>
    <w:rsid w:val="00B2106B"/>
    <w:rsid w:val="00B21119"/>
    <w:rsid w:val="00B211BF"/>
    <w:rsid w:val="00B21316"/>
    <w:rsid w:val="00B2193E"/>
    <w:rsid w:val="00B225C2"/>
    <w:rsid w:val="00B2274E"/>
    <w:rsid w:val="00B22B3F"/>
    <w:rsid w:val="00B22E23"/>
    <w:rsid w:val="00B23500"/>
    <w:rsid w:val="00B2358C"/>
    <w:rsid w:val="00B238E6"/>
    <w:rsid w:val="00B24AB8"/>
    <w:rsid w:val="00B24B88"/>
    <w:rsid w:val="00B25546"/>
    <w:rsid w:val="00B2556A"/>
    <w:rsid w:val="00B2569F"/>
    <w:rsid w:val="00B25BC0"/>
    <w:rsid w:val="00B26034"/>
    <w:rsid w:val="00B2638C"/>
    <w:rsid w:val="00B26E3D"/>
    <w:rsid w:val="00B273AE"/>
    <w:rsid w:val="00B30B86"/>
    <w:rsid w:val="00B31422"/>
    <w:rsid w:val="00B31AD1"/>
    <w:rsid w:val="00B3219E"/>
    <w:rsid w:val="00B324D3"/>
    <w:rsid w:val="00B32DE5"/>
    <w:rsid w:val="00B34027"/>
    <w:rsid w:val="00B34062"/>
    <w:rsid w:val="00B34257"/>
    <w:rsid w:val="00B34333"/>
    <w:rsid w:val="00B3480D"/>
    <w:rsid w:val="00B34BDD"/>
    <w:rsid w:val="00B34FE0"/>
    <w:rsid w:val="00B35142"/>
    <w:rsid w:val="00B35186"/>
    <w:rsid w:val="00B35578"/>
    <w:rsid w:val="00B35AA1"/>
    <w:rsid w:val="00B35C72"/>
    <w:rsid w:val="00B35CC9"/>
    <w:rsid w:val="00B36037"/>
    <w:rsid w:val="00B36376"/>
    <w:rsid w:val="00B3646A"/>
    <w:rsid w:val="00B3666E"/>
    <w:rsid w:val="00B366DA"/>
    <w:rsid w:val="00B36714"/>
    <w:rsid w:val="00B36D3E"/>
    <w:rsid w:val="00B372F9"/>
    <w:rsid w:val="00B373E5"/>
    <w:rsid w:val="00B37714"/>
    <w:rsid w:val="00B37DF3"/>
    <w:rsid w:val="00B401B2"/>
    <w:rsid w:val="00B403E6"/>
    <w:rsid w:val="00B406D8"/>
    <w:rsid w:val="00B40743"/>
    <w:rsid w:val="00B408C5"/>
    <w:rsid w:val="00B40D6D"/>
    <w:rsid w:val="00B41279"/>
    <w:rsid w:val="00B41359"/>
    <w:rsid w:val="00B41C1A"/>
    <w:rsid w:val="00B41D4F"/>
    <w:rsid w:val="00B42029"/>
    <w:rsid w:val="00B424D0"/>
    <w:rsid w:val="00B42D7F"/>
    <w:rsid w:val="00B43A4C"/>
    <w:rsid w:val="00B43F08"/>
    <w:rsid w:val="00B43F58"/>
    <w:rsid w:val="00B4441F"/>
    <w:rsid w:val="00B44AB8"/>
    <w:rsid w:val="00B44AE2"/>
    <w:rsid w:val="00B450F6"/>
    <w:rsid w:val="00B460B1"/>
    <w:rsid w:val="00B46120"/>
    <w:rsid w:val="00B466E0"/>
    <w:rsid w:val="00B4685B"/>
    <w:rsid w:val="00B468C6"/>
    <w:rsid w:val="00B46BF0"/>
    <w:rsid w:val="00B46DAD"/>
    <w:rsid w:val="00B47889"/>
    <w:rsid w:val="00B47B86"/>
    <w:rsid w:val="00B47D15"/>
    <w:rsid w:val="00B47D35"/>
    <w:rsid w:val="00B47E83"/>
    <w:rsid w:val="00B47F83"/>
    <w:rsid w:val="00B501D4"/>
    <w:rsid w:val="00B50828"/>
    <w:rsid w:val="00B50A1F"/>
    <w:rsid w:val="00B50A8D"/>
    <w:rsid w:val="00B50BAC"/>
    <w:rsid w:val="00B50F03"/>
    <w:rsid w:val="00B51088"/>
    <w:rsid w:val="00B511D9"/>
    <w:rsid w:val="00B514F0"/>
    <w:rsid w:val="00B51646"/>
    <w:rsid w:val="00B51746"/>
    <w:rsid w:val="00B51D17"/>
    <w:rsid w:val="00B523FA"/>
    <w:rsid w:val="00B52D64"/>
    <w:rsid w:val="00B52D81"/>
    <w:rsid w:val="00B5357C"/>
    <w:rsid w:val="00B53ED4"/>
    <w:rsid w:val="00B53F4B"/>
    <w:rsid w:val="00B540B1"/>
    <w:rsid w:val="00B54458"/>
    <w:rsid w:val="00B54A55"/>
    <w:rsid w:val="00B54A65"/>
    <w:rsid w:val="00B54FA6"/>
    <w:rsid w:val="00B550D3"/>
    <w:rsid w:val="00B55451"/>
    <w:rsid w:val="00B55A21"/>
    <w:rsid w:val="00B55F71"/>
    <w:rsid w:val="00B55F83"/>
    <w:rsid w:val="00B56159"/>
    <w:rsid w:val="00B561FB"/>
    <w:rsid w:val="00B56A26"/>
    <w:rsid w:val="00B56BA4"/>
    <w:rsid w:val="00B56BBA"/>
    <w:rsid w:val="00B56EFF"/>
    <w:rsid w:val="00B57247"/>
    <w:rsid w:val="00B57928"/>
    <w:rsid w:val="00B5797A"/>
    <w:rsid w:val="00B57B12"/>
    <w:rsid w:val="00B60076"/>
    <w:rsid w:val="00B600A7"/>
    <w:rsid w:val="00B609C6"/>
    <w:rsid w:val="00B61031"/>
    <w:rsid w:val="00B6110E"/>
    <w:rsid w:val="00B617F4"/>
    <w:rsid w:val="00B624DB"/>
    <w:rsid w:val="00B62538"/>
    <w:rsid w:val="00B626A4"/>
    <w:rsid w:val="00B62711"/>
    <w:rsid w:val="00B62D71"/>
    <w:rsid w:val="00B62EAE"/>
    <w:rsid w:val="00B630C0"/>
    <w:rsid w:val="00B63B28"/>
    <w:rsid w:val="00B6402B"/>
    <w:rsid w:val="00B645BB"/>
    <w:rsid w:val="00B64710"/>
    <w:rsid w:val="00B647B8"/>
    <w:rsid w:val="00B6499E"/>
    <w:rsid w:val="00B64B3E"/>
    <w:rsid w:val="00B64FFC"/>
    <w:rsid w:val="00B65307"/>
    <w:rsid w:val="00B65720"/>
    <w:rsid w:val="00B65777"/>
    <w:rsid w:val="00B65EFC"/>
    <w:rsid w:val="00B66221"/>
    <w:rsid w:val="00B66834"/>
    <w:rsid w:val="00B6692A"/>
    <w:rsid w:val="00B6697B"/>
    <w:rsid w:val="00B66DF0"/>
    <w:rsid w:val="00B67099"/>
    <w:rsid w:val="00B671A2"/>
    <w:rsid w:val="00B67943"/>
    <w:rsid w:val="00B67B14"/>
    <w:rsid w:val="00B67CCA"/>
    <w:rsid w:val="00B67FB7"/>
    <w:rsid w:val="00B702BC"/>
    <w:rsid w:val="00B706D4"/>
    <w:rsid w:val="00B70874"/>
    <w:rsid w:val="00B7155D"/>
    <w:rsid w:val="00B7190E"/>
    <w:rsid w:val="00B71C2B"/>
    <w:rsid w:val="00B72060"/>
    <w:rsid w:val="00B72484"/>
    <w:rsid w:val="00B7261F"/>
    <w:rsid w:val="00B72D9C"/>
    <w:rsid w:val="00B72E96"/>
    <w:rsid w:val="00B73499"/>
    <w:rsid w:val="00B7387A"/>
    <w:rsid w:val="00B738EB"/>
    <w:rsid w:val="00B73D9A"/>
    <w:rsid w:val="00B73DBC"/>
    <w:rsid w:val="00B74530"/>
    <w:rsid w:val="00B74896"/>
    <w:rsid w:val="00B74ACE"/>
    <w:rsid w:val="00B74CC1"/>
    <w:rsid w:val="00B74FC3"/>
    <w:rsid w:val="00B7506A"/>
    <w:rsid w:val="00B75191"/>
    <w:rsid w:val="00B75213"/>
    <w:rsid w:val="00B7522B"/>
    <w:rsid w:val="00B756AC"/>
    <w:rsid w:val="00B7578B"/>
    <w:rsid w:val="00B7606A"/>
    <w:rsid w:val="00B761EB"/>
    <w:rsid w:val="00B7630D"/>
    <w:rsid w:val="00B76346"/>
    <w:rsid w:val="00B768F7"/>
    <w:rsid w:val="00B76D25"/>
    <w:rsid w:val="00B773C4"/>
    <w:rsid w:val="00B77592"/>
    <w:rsid w:val="00B776EE"/>
    <w:rsid w:val="00B77D47"/>
    <w:rsid w:val="00B800FA"/>
    <w:rsid w:val="00B804AE"/>
    <w:rsid w:val="00B805ED"/>
    <w:rsid w:val="00B80649"/>
    <w:rsid w:val="00B80AFA"/>
    <w:rsid w:val="00B80C93"/>
    <w:rsid w:val="00B80D19"/>
    <w:rsid w:val="00B8116D"/>
    <w:rsid w:val="00B813D7"/>
    <w:rsid w:val="00B816A4"/>
    <w:rsid w:val="00B81BE5"/>
    <w:rsid w:val="00B81E30"/>
    <w:rsid w:val="00B81F15"/>
    <w:rsid w:val="00B8241B"/>
    <w:rsid w:val="00B82686"/>
    <w:rsid w:val="00B829C3"/>
    <w:rsid w:val="00B84390"/>
    <w:rsid w:val="00B84AC4"/>
    <w:rsid w:val="00B84AD5"/>
    <w:rsid w:val="00B84AF5"/>
    <w:rsid w:val="00B84D02"/>
    <w:rsid w:val="00B84DF4"/>
    <w:rsid w:val="00B84ECF"/>
    <w:rsid w:val="00B85288"/>
    <w:rsid w:val="00B85493"/>
    <w:rsid w:val="00B85731"/>
    <w:rsid w:val="00B85741"/>
    <w:rsid w:val="00B85A44"/>
    <w:rsid w:val="00B85F74"/>
    <w:rsid w:val="00B86154"/>
    <w:rsid w:val="00B863EE"/>
    <w:rsid w:val="00B867A6"/>
    <w:rsid w:val="00B868F2"/>
    <w:rsid w:val="00B86C98"/>
    <w:rsid w:val="00B872AC"/>
    <w:rsid w:val="00B87398"/>
    <w:rsid w:val="00B8751A"/>
    <w:rsid w:val="00B87787"/>
    <w:rsid w:val="00B87E63"/>
    <w:rsid w:val="00B903AA"/>
    <w:rsid w:val="00B90730"/>
    <w:rsid w:val="00B908E7"/>
    <w:rsid w:val="00B909B8"/>
    <w:rsid w:val="00B90BD8"/>
    <w:rsid w:val="00B91D12"/>
    <w:rsid w:val="00B91E18"/>
    <w:rsid w:val="00B923E1"/>
    <w:rsid w:val="00B92C53"/>
    <w:rsid w:val="00B92E79"/>
    <w:rsid w:val="00B92F6D"/>
    <w:rsid w:val="00B93B62"/>
    <w:rsid w:val="00B93F74"/>
    <w:rsid w:val="00B9463C"/>
    <w:rsid w:val="00B94A26"/>
    <w:rsid w:val="00B94B18"/>
    <w:rsid w:val="00B94D0E"/>
    <w:rsid w:val="00B9506D"/>
    <w:rsid w:val="00B950EA"/>
    <w:rsid w:val="00B95268"/>
    <w:rsid w:val="00B955AA"/>
    <w:rsid w:val="00B9576A"/>
    <w:rsid w:val="00B95B01"/>
    <w:rsid w:val="00B960D4"/>
    <w:rsid w:val="00B967E4"/>
    <w:rsid w:val="00B96CF1"/>
    <w:rsid w:val="00B9751C"/>
    <w:rsid w:val="00B97855"/>
    <w:rsid w:val="00BA0574"/>
    <w:rsid w:val="00BA06C3"/>
    <w:rsid w:val="00BA0712"/>
    <w:rsid w:val="00BA0F58"/>
    <w:rsid w:val="00BA1DCF"/>
    <w:rsid w:val="00BA28C5"/>
    <w:rsid w:val="00BA2D05"/>
    <w:rsid w:val="00BA3269"/>
    <w:rsid w:val="00BA36B8"/>
    <w:rsid w:val="00BA37CC"/>
    <w:rsid w:val="00BA3825"/>
    <w:rsid w:val="00BA410E"/>
    <w:rsid w:val="00BA489D"/>
    <w:rsid w:val="00BA4CA4"/>
    <w:rsid w:val="00BA5C4C"/>
    <w:rsid w:val="00BA5F23"/>
    <w:rsid w:val="00BA6569"/>
    <w:rsid w:val="00BA65B0"/>
    <w:rsid w:val="00BA691F"/>
    <w:rsid w:val="00BA7014"/>
    <w:rsid w:val="00BA7139"/>
    <w:rsid w:val="00BA755C"/>
    <w:rsid w:val="00BA758B"/>
    <w:rsid w:val="00BA7676"/>
    <w:rsid w:val="00BA7845"/>
    <w:rsid w:val="00BA7E36"/>
    <w:rsid w:val="00BA7F56"/>
    <w:rsid w:val="00BB08D7"/>
    <w:rsid w:val="00BB0D3C"/>
    <w:rsid w:val="00BB0EC1"/>
    <w:rsid w:val="00BB1045"/>
    <w:rsid w:val="00BB164C"/>
    <w:rsid w:val="00BB1D18"/>
    <w:rsid w:val="00BB2037"/>
    <w:rsid w:val="00BB2E28"/>
    <w:rsid w:val="00BB39C9"/>
    <w:rsid w:val="00BB3A07"/>
    <w:rsid w:val="00BB43BC"/>
    <w:rsid w:val="00BB4434"/>
    <w:rsid w:val="00BB479C"/>
    <w:rsid w:val="00BB4D32"/>
    <w:rsid w:val="00BB516E"/>
    <w:rsid w:val="00BB569E"/>
    <w:rsid w:val="00BB5843"/>
    <w:rsid w:val="00BB585A"/>
    <w:rsid w:val="00BB5892"/>
    <w:rsid w:val="00BB5AE8"/>
    <w:rsid w:val="00BB5CCE"/>
    <w:rsid w:val="00BB5F6C"/>
    <w:rsid w:val="00BB61A5"/>
    <w:rsid w:val="00BB63DA"/>
    <w:rsid w:val="00BB677B"/>
    <w:rsid w:val="00BB6AFF"/>
    <w:rsid w:val="00BB6CC2"/>
    <w:rsid w:val="00BB7169"/>
    <w:rsid w:val="00BB78AD"/>
    <w:rsid w:val="00BB7EBB"/>
    <w:rsid w:val="00BC061F"/>
    <w:rsid w:val="00BC08A4"/>
    <w:rsid w:val="00BC0E2D"/>
    <w:rsid w:val="00BC172D"/>
    <w:rsid w:val="00BC1778"/>
    <w:rsid w:val="00BC1813"/>
    <w:rsid w:val="00BC186D"/>
    <w:rsid w:val="00BC18A7"/>
    <w:rsid w:val="00BC1BA4"/>
    <w:rsid w:val="00BC217B"/>
    <w:rsid w:val="00BC2B4A"/>
    <w:rsid w:val="00BC2E5F"/>
    <w:rsid w:val="00BC2F3C"/>
    <w:rsid w:val="00BC2F49"/>
    <w:rsid w:val="00BC324B"/>
    <w:rsid w:val="00BC3258"/>
    <w:rsid w:val="00BC33C7"/>
    <w:rsid w:val="00BC37F7"/>
    <w:rsid w:val="00BC3AFA"/>
    <w:rsid w:val="00BC48FA"/>
    <w:rsid w:val="00BC4AE2"/>
    <w:rsid w:val="00BC4B8A"/>
    <w:rsid w:val="00BC4F88"/>
    <w:rsid w:val="00BC50A9"/>
    <w:rsid w:val="00BC549F"/>
    <w:rsid w:val="00BC5A4A"/>
    <w:rsid w:val="00BC5C5E"/>
    <w:rsid w:val="00BC6539"/>
    <w:rsid w:val="00BC6CC4"/>
    <w:rsid w:val="00BC6CFE"/>
    <w:rsid w:val="00BC7494"/>
    <w:rsid w:val="00BC76E0"/>
    <w:rsid w:val="00BC776F"/>
    <w:rsid w:val="00BC7F06"/>
    <w:rsid w:val="00BD03FA"/>
    <w:rsid w:val="00BD0800"/>
    <w:rsid w:val="00BD08BC"/>
    <w:rsid w:val="00BD0CD4"/>
    <w:rsid w:val="00BD16B7"/>
    <w:rsid w:val="00BD1D23"/>
    <w:rsid w:val="00BD2345"/>
    <w:rsid w:val="00BD2439"/>
    <w:rsid w:val="00BD2A93"/>
    <w:rsid w:val="00BD2B78"/>
    <w:rsid w:val="00BD2E49"/>
    <w:rsid w:val="00BD362F"/>
    <w:rsid w:val="00BD3683"/>
    <w:rsid w:val="00BD37DF"/>
    <w:rsid w:val="00BD3ACC"/>
    <w:rsid w:val="00BD3B8B"/>
    <w:rsid w:val="00BD3C9A"/>
    <w:rsid w:val="00BD3DA8"/>
    <w:rsid w:val="00BD520E"/>
    <w:rsid w:val="00BD52B4"/>
    <w:rsid w:val="00BD5403"/>
    <w:rsid w:val="00BD5AB2"/>
    <w:rsid w:val="00BD5DCA"/>
    <w:rsid w:val="00BD5E20"/>
    <w:rsid w:val="00BD6147"/>
    <w:rsid w:val="00BD684A"/>
    <w:rsid w:val="00BD6A57"/>
    <w:rsid w:val="00BD6C86"/>
    <w:rsid w:val="00BD6CE2"/>
    <w:rsid w:val="00BD716D"/>
    <w:rsid w:val="00BE0169"/>
    <w:rsid w:val="00BE0BA9"/>
    <w:rsid w:val="00BE12F6"/>
    <w:rsid w:val="00BE14C2"/>
    <w:rsid w:val="00BE1550"/>
    <w:rsid w:val="00BE178D"/>
    <w:rsid w:val="00BE1AA9"/>
    <w:rsid w:val="00BE2545"/>
    <w:rsid w:val="00BE2573"/>
    <w:rsid w:val="00BE2D0A"/>
    <w:rsid w:val="00BE2EE0"/>
    <w:rsid w:val="00BE3185"/>
    <w:rsid w:val="00BE3606"/>
    <w:rsid w:val="00BE3871"/>
    <w:rsid w:val="00BE3931"/>
    <w:rsid w:val="00BE3B4A"/>
    <w:rsid w:val="00BE3CB8"/>
    <w:rsid w:val="00BE3D0C"/>
    <w:rsid w:val="00BE3D82"/>
    <w:rsid w:val="00BE3F2D"/>
    <w:rsid w:val="00BE441E"/>
    <w:rsid w:val="00BE4B18"/>
    <w:rsid w:val="00BE4DB0"/>
    <w:rsid w:val="00BE5146"/>
    <w:rsid w:val="00BE560A"/>
    <w:rsid w:val="00BE5BD3"/>
    <w:rsid w:val="00BE5FFF"/>
    <w:rsid w:val="00BE6B2B"/>
    <w:rsid w:val="00BE6D54"/>
    <w:rsid w:val="00BE6D7B"/>
    <w:rsid w:val="00BE6DCD"/>
    <w:rsid w:val="00BE7A67"/>
    <w:rsid w:val="00BE7C1E"/>
    <w:rsid w:val="00BF04A5"/>
    <w:rsid w:val="00BF057D"/>
    <w:rsid w:val="00BF08D3"/>
    <w:rsid w:val="00BF0B21"/>
    <w:rsid w:val="00BF106C"/>
    <w:rsid w:val="00BF1081"/>
    <w:rsid w:val="00BF14C5"/>
    <w:rsid w:val="00BF1C8F"/>
    <w:rsid w:val="00BF1F5A"/>
    <w:rsid w:val="00BF202A"/>
    <w:rsid w:val="00BF2742"/>
    <w:rsid w:val="00BF2CC8"/>
    <w:rsid w:val="00BF2FD5"/>
    <w:rsid w:val="00BF38FE"/>
    <w:rsid w:val="00BF3B6E"/>
    <w:rsid w:val="00BF3D02"/>
    <w:rsid w:val="00BF41CE"/>
    <w:rsid w:val="00BF4284"/>
    <w:rsid w:val="00BF455F"/>
    <w:rsid w:val="00BF4606"/>
    <w:rsid w:val="00BF49E8"/>
    <w:rsid w:val="00BF4CDB"/>
    <w:rsid w:val="00BF5346"/>
    <w:rsid w:val="00BF5844"/>
    <w:rsid w:val="00BF611B"/>
    <w:rsid w:val="00BF6550"/>
    <w:rsid w:val="00BF65B8"/>
    <w:rsid w:val="00BF66A6"/>
    <w:rsid w:val="00BF6A30"/>
    <w:rsid w:val="00BF70D4"/>
    <w:rsid w:val="00BF7408"/>
    <w:rsid w:val="00BF7B3A"/>
    <w:rsid w:val="00BF7F76"/>
    <w:rsid w:val="00C004CB"/>
    <w:rsid w:val="00C00C84"/>
    <w:rsid w:val="00C010BC"/>
    <w:rsid w:val="00C01251"/>
    <w:rsid w:val="00C013AC"/>
    <w:rsid w:val="00C01540"/>
    <w:rsid w:val="00C01784"/>
    <w:rsid w:val="00C0184B"/>
    <w:rsid w:val="00C0245E"/>
    <w:rsid w:val="00C025FC"/>
    <w:rsid w:val="00C02AC9"/>
    <w:rsid w:val="00C02AD3"/>
    <w:rsid w:val="00C02DD7"/>
    <w:rsid w:val="00C02FD7"/>
    <w:rsid w:val="00C036E8"/>
    <w:rsid w:val="00C03EA0"/>
    <w:rsid w:val="00C04119"/>
    <w:rsid w:val="00C043EF"/>
    <w:rsid w:val="00C049E2"/>
    <w:rsid w:val="00C052BE"/>
    <w:rsid w:val="00C05373"/>
    <w:rsid w:val="00C05823"/>
    <w:rsid w:val="00C05BB7"/>
    <w:rsid w:val="00C05BD2"/>
    <w:rsid w:val="00C05E93"/>
    <w:rsid w:val="00C061B7"/>
    <w:rsid w:val="00C072F9"/>
    <w:rsid w:val="00C0737B"/>
    <w:rsid w:val="00C0763B"/>
    <w:rsid w:val="00C0765F"/>
    <w:rsid w:val="00C0779B"/>
    <w:rsid w:val="00C07E2D"/>
    <w:rsid w:val="00C07EBC"/>
    <w:rsid w:val="00C07F39"/>
    <w:rsid w:val="00C10A21"/>
    <w:rsid w:val="00C10BAE"/>
    <w:rsid w:val="00C10F3A"/>
    <w:rsid w:val="00C1103C"/>
    <w:rsid w:val="00C1134A"/>
    <w:rsid w:val="00C12734"/>
    <w:rsid w:val="00C13AEE"/>
    <w:rsid w:val="00C13BBC"/>
    <w:rsid w:val="00C1412E"/>
    <w:rsid w:val="00C142D0"/>
    <w:rsid w:val="00C14609"/>
    <w:rsid w:val="00C146D0"/>
    <w:rsid w:val="00C14A51"/>
    <w:rsid w:val="00C14E6E"/>
    <w:rsid w:val="00C14EC0"/>
    <w:rsid w:val="00C1549E"/>
    <w:rsid w:val="00C155CF"/>
    <w:rsid w:val="00C155ED"/>
    <w:rsid w:val="00C159EC"/>
    <w:rsid w:val="00C15A69"/>
    <w:rsid w:val="00C15EBA"/>
    <w:rsid w:val="00C15EDA"/>
    <w:rsid w:val="00C15FCA"/>
    <w:rsid w:val="00C15FCC"/>
    <w:rsid w:val="00C163AB"/>
    <w:rsid w:val="00C16A83"/>
    <w:rsid w:val="00C17049"/>
    <w:rsid w:val="00C1752A"/>
    <w:rsid w:val="00C17EC7"/>
    <w:rsid w:val="00C20D5B"/>
    <w:rsid w:val="00C20DF2"/>
    <w:rsid w:val="00C20E94"/>
    <w:rsid w:val="00C21186"/>
    <w:rsid w:val="00C2142D"/>
    <w:rsid w:val="00C214DC"/>
    <w:rsid w:val="00C2156A"/>
    <w:rsid w:val="00C219E5"/>
    <w:rsid w:val="00C21BC1"/>
    <w:rsid w:val="00C22087"/>
    <w:rsid w:val="00C222BF"/>
    <w:rsid w:val="00C223B8"/>
    <w:rsid w:val="00C22B1B"/>
    <w:rsid w:val="00C23338"/>
    <w:rsid w:val="00C23465"/>
    <w:rsid w:val="00C2377A"/>
    <w:rsid w:val="00C23A22"/>
    <w:rsid w:val="00C23CB1"/>
    <w:rsid w:val="00C23DEF"/>
    <w:rsid w:val="00C24792"/>
    <w:rsid w:val="00C24873"/>
    <w:rsid w:val="00C248E9"/>
    <w:rsid w:val="00C24A3E"/>
    <w:rsid w:val="00C24B0C"/>
    <w:rsid w:val="00C24B96"/>
    <w:rsid w:val="00C250A9"/>
    <w:rsid w:val="00C251AC"/>
    <w:rsid w:val="00C2532D"/>
    <w:rsid w:val="00C25863"/>
    <w:rsid w:val="00C25BC5"/>
    <w:rsid w:val="00C26420"/>
    <w:rsid w:val="00C268D0"/>
    <w:rsid w:val="00C26F24"/>
    <w:rsid w:val="00C270E8"/>
    <w:rsid w:val="00C27530"/>
    <w:rsid w:val="00C2BE77"/>
    <w:rsid w:val="00C30205"/>
    <w:rsid w:val="00C305ED"/>
    <w:rsid w:val="00C30862"/>
    <w:rsid w:val="00C30A69"/>
    <w:rsid w:val="00C30AF6"/>
    <w:rsid w:val="00C30F9B"/>
    <w:rsid w:val="00C310D8"/>
    <w:rsid w:val="00C3121F"/>
    <w:rsid w:val="00C3158A"/>
    <w:rsid w:val="00C31E7B"/>
    <w:rsid w:val="00C322A3"/>
    <w:rsid w:val="00C32A6F"/>
    <w:rsid w:val="00C33640"/>
    <w:rsid w:val="00C33721"/>
    <w:rsid w:val="00C33B46"/>
    <w:rsid w:val="00C33BBC"/>
    <w:rsid w:val="00C34361"/>
    <w:rsid w:val="00C3446E"/>
    <w:rsid w:val="00C345CC"/>
    <w:rsid w:val="00C3466B"/>
    <w:rsid w:val="00C35117"/>
    <w:rsid w:val="00C35312"/>
    <w:rsid w:val="00C35585"/>
    <w:rsid w:val="00C35AFB"/>
    <w:rsid w:val="00C35B5D"/>
    <w:rsid w:val="00C35BEA"/>
    <w:rsid w:val="00C35C80"/>
    <w:rsid w:val="00C35ED5"/>
    <w:rsid w:val="00C36726"/>
    <w:rsid w:val="00C368C3"/>
    <w:rsid w:val="00C36AD8"/>
    <w:rsid w:val="00C36D0D"/>
    <w:rsid w:val="00C36E43"/>
    <w:rsid w:val="00C378EE"/>
    <w:rsid w:val="00C37F17"/>
    <w:rsid w:val="00C40645"/>
    <w:rsid w:val="00C40AB9"/>
    <w:rsid w:val="00C40FF3"/>
    <w:rsid w:val="00C414F7"/>
    <w:rsid w:val="00C415E4"/>
    <w:rsid w:val="00C4162B"/>
    <w:rsid w:val="00C41B02"/>
    <w:rsid w:val="00C41B7C"/>
    <w:rsid w:val="00C42241"/>
    <w:rsid w:val="00C42D77"/>
    <w:rsid w:val="00C42F8A"/>
    <w:rsid w:val="00C43182"/>
    <w:rsid w:val="00C433A0"/>
    <w:rsid w:val="00C43936"/>
    <w:rsid w:val="00C43D49"/>
    <w:rsid w:val="00C43F52"/>
    <w:rsid w:val="00C443B3"/>
    <w:rsid w:val="00C44F92"/>
    <w:rsid w:val="00C45033"/>
    <w:rsid w:val="00C452E5"/>
    <w:rsid w:val="00C45422"/>
    <w:rsid w:val="00C458E4"/>
    <w:rsid w:val="00C45D3C"/>
    <w:rsid w:val="00C461AE"/>
    <w:rsid w:val="00C46776"/>
    <w:rsid w:val="00C467E4"/>
    <w:rsid w:val="00C46C1B"/>
    <w:rsid w:val="00C46FF6"/>
    <w:rsid w:val="00C47001"/>
    <w:rsid w:val="00C47298"/>
    <w:rsid w:val="00C473B7"/>
    <w:rsid w:val="00C47A72"/>
    <w:rsid w:val="00C47B33"/>
    <w:rsid w:val="00C47BFE"/>
    <w:rsid w:val="00C47CFB"/>
    <w:rsid w:val="00C47D88"/>
    <w:rsid w:val="00C50112"/>
    <w:rsid w:val="00C502D6"/>
    <w:rsid w:val="00C50EB7"/>
    <w:rsid w:val="00C50F87"/>
    <w:rsid w:val="00C5126A"/>
    <w:rsid w:val="00C515C9"/>
    <w:rsid w:val="00C51DD1"/>
    <w:rsid w:val="00C52182"/>
    <w:rsid w:val="00C5270C"/>
    <w:rsid w:val="00C5282F"/>
    <w:rsid w:val="00C52EC1"/>
    <w:rsid w:val="00C530B7"/>
    <w:rsid w:val="00C53257"/>
    <w:rsid w:val="00C53699"/>
    <w:rsid w:val="00C53868"/>
    <w:rsid w:val="00C53A20"/>
    <w:rsid w:val="00C53A80"/>
    <w:rsid w:val="00C53B66"/>
    <w:rsid w:val="00C53E43"/>
    <w:rsid w:val="00C5453E"/>
    <w:rsid w:val="00C548F4"/>
    <w:rsid w:val="00C5518D"/>
    <w:rsid w:val="00C55A82"/>
    <w:rsid w:val="00C561B0"/>
    <w:rsid w:val="00C567B0"/>
    <w:rsid w:val="00C56836"/>
    <w:rsid w:val="00C56AFE"/>
    <w:rsid w:val="00C56B12"/>
    <w:rsid w:val="00C570EC"/>
    <w:rsid w:val="00C57985"/>
    <w:rsid w:val="00C579A9"/>
    <w:rsid w:val="00C57BD4"/>
    <w:rsid w:val="00C57F25"/>
    <w:rsid w:val="00C60332"/>
    <w:rsid w:val="00C605AA"/>
    <w:rsid w:val="00C607A0"/>
    <w:rsid w:val="00C6092C"/>
    <w:rsid w:val="00C60AC7"/>
    <w:rsid w:val="00C60B8A"/>
    <w:rsid w:val="00C60C27"/>
    <w:rsid w:val="00C612F2"/>
    <w:rsid w:val="00C61BE6"/>
    <w:rsid w:val="00C622FC"/>
    <w:rsid w:val="00C62976"/>
    <w:rsid w:val="00C62F32"/>
    <w:rsid w:val="00C62F65"/>
    <w:rsid w:val="00C6347B"/>
    <w:rsid w:val="00C63616"/>
    <w:rsid w:val="00C6381F"/>
    <w:rsid w:val="00C63F34"/>
    <w:rsid w:val="00C64172"/>
    <w:rsid w:val="00C64412"/>
    <w:rsid w:val="00C6454C"/>
    <w:rsid w:val="00C64633"/>
    <w:rsid w:val="00C646F9"/>
    <w:rsid w:val="00C64712"/>
    <w:rsid w:val="00C64C8F"/>
    <w:rsid w:val="00C64CA3"/>
    <w:rsid w:val="00C65188"/>
    <w:rsid w:val="00C65980"/>
    <w:rsid w:val="00C66118"/>
    <w:rsid w:val="00C673B8"/>
    <w:rsid w:val="00C67C29"/>
    <w:rsid w:val="00C707A8"/>
    <w:rsid w:val="00C70CA5"/>
    <w:rsid w:val="00C70D63"/>
    <w:rsid w:val="00C70FE1"/>
    <w:rsid w:val="00C71477"/>
    <w:rsid w:val="00C71632"/>
    <w:rsid w:val="00C716E2"/>
    <w:rsid w:val="00C71DD9"/>
    <w:rsid w:val="00C71FD2"/>
    <w:rsid w:val="00C720B7"/>
    <w:rsid w:val="00C724D0"/>
    <w:rsid w:val="00C7267E"/>
    <w:rsid w:val="00C72870"/>
    <w:rsid w:val="00C72C22"/>
    <w:rsid w:val="00C736EA"/>
    <w:rsid w:val="00C73D5C"/>
    <w:rsid w:val="00C74466"/>
    <w:rsid w:val="00C744D6"/>
    <w:rsid w:val="00C74FAB"/>
    <w:rsid w:val="00C7601D"/>
    <w:rsid w:val="00C766DA"/>
    <w:rsid w:val="00C76A2A"/>
    <w:rsid w:val="00C76ABF"/>
    <w:rsid w:val="00C77BAF"/>
    <w:rsid w:val="00C77E30"/>
    <w:rsid w:val="00C8034A"/>
    <w:rsid w:val="00C8075B"/>
    <w:rsid w:val="00C80E10"/>
    <w:rsid w:val="00C8173B"/>
    <w:rsid w:val="00C8196F"/>
    <w:rsid w:val="00C82815"/>
    <w:rsid w:val="00C829BA"/>
    <w:rsid w:val="00C82A07"/>
    <w:rsid w:val="00C82BC5"/>
    <w:rsid w:val="00C83C89"/>
    <w:rsid w:val="00C83E0C"/>
    <w:rsid w:val="00C8445F"/>
    <w:rsid w:val="00C845FB"/>
    <w:rsid w:val="00C846A3"/>
    <w:rsid w:val="00C84C33"/>
    <w:rsid w:val="00C84D5A"/>
    <w:rsid w:val="00C84F0F"/>
    <w:rsid w:val="00C851B6"/>
    <w:rsid w:val="00C857A6"/>
    <w:rsid w:val="00C85A23"/>
    <w:rsid w:val="00C85C4C"/>
    <w:rsid w:val="00C86023"/>
    <w:rsid w:val="00C86670"/>
    <w:rsid w:val="00C867B1"/>
    <w:rsid w:val="00C86AF9"/>
    <w:rsid w:val="00C86BAF"/>
    <w:rsid w:val="00C86FBB"/>
    <w:rsid w:val="00C87137"/>
    <w:rsid w:val="00C873D8"/>
    <w:rsid w:val="00C87A6A"/>
    <w:rsid w:val="00C87E5E"/>
    <w:rsid w:val="00C907C1"/>
    <w:rsid w:val="00C908C9"/>
    <w:rsid w:val="00C91042"/>
    <w:rsid w:val="00C9122A"/>
    <w:rsid w:val="00C912F3"/>
    <w:rsid w:val="00C9182D"/>
    <w:rsid w:val="00C91FFE"/>
    <w:rsid w:val="00C9301B"/>
    <w:rsid w:val="00C932BE"/>
    <w:rsid w:val="00C93769"/>
    <w:rsid w:val="00C93A77"/>
    <w:rsid w:val="00C93D63"/>
    <w:rsid w:val="00C93DF4"/>
    <w:rsid w:val="00C94134"/>
    <w:rsid w:val="00C948F9"/>
    <w:rsid w:val="00C9581D"/>
    <w:rsid w:val="00C95D02"/>
    <w:rsid w:val="00C95F86"/>
    <w:rsid w:val="00C95FE5"/>
    <w:rsid w:val="00C96251"/>
    <w:rsid w:val="00C9643C"/>
    <w:rsid w:val="00C9696B"/>
    <w:rsid w:val="00C969D7"/>
    <w:rsid w:val="00C96B6C"/>
    <w:rsid w:val="00C96DED"/>
    <w:rsid w:val="00C97548"/>
    <w:rsid w:val="00C97A7F"/>
    <w:rsid w:val="00C97BB7"/>
    <w:rsid w:val="00CA001A"/>
    <w:rsid w:val="00CA01B8"/>
    <w:rsid w:val="00CA031E"/>
    <w:rsid w:val="00CA1015"/>
    <w:rsid w:val="00CA1616"/>
    <w:rsid w:val="00CA1848"/>
    <w:rsid w:val="00CA1B78"/>
    <w:rsid w:val="00CA1C10"/>
    <w:rsid w:val="00CA1C3F"/>
    <w:rsid w:val="00CA1F5E"/>
    <w:rsid w:val="00CA22A8"/>
    <w:rsid w:val="00CA2407"/>
    <w:rsid w:val="00CA2EC8"/>
    <w:rsid w:val="00CA320A"/>
    <w:rsid w:val="00CA3412"/>
    <w:rsid w:val="00CA35C4"/>
    <w:rsid w:val="00CA3A3D"/>
    <w:rsid w:val="00CA3BD7"/>
    <w:rsid w:val="00CA3D13"/>
    <w:rsid w:val="00CA3D24"/>
    <w:rsid w:val="00CA45CE"/>
    <w:rsid w:val="00CA49BA"/>
    <w:rsid w:val="00CA4A52"/>
    <w:rsid w:val="00CA4F1A"/>
    <w:rsid w:val="00CA5D5A"/>
    <w:rsid w:val="00CA5DE8"/>
    <w:rsid w:val="00CA5E68"/>
    <w:rsid w:val="00CA6398"/>
    <w:rsid w:val="00CA678A"/>
    <w:rsid w:val="00CA6FB3"/>
    <w:rsid w:val="00CA736B"/>
    <w:rsid w:val="00CA73BC"/>
    <w:rsid w:val="00CA743C"/>
    <w:rsid w:val="00CA79BB"/>
    <w:rsid w:val="00CB07CE"/>
    <w:rsid w:val="00CB0916"/>
    <w:rsid w:val="00CB094A"/>
    <w:rsid w:val="00CB09C5"/>
    <w:rsid w:val="00CB0FDA"/>
    <w:rsid w:val="00CB124A"/>
    <w:rsid w:val="00CB137A"/>
    <w:rsid w:val="00CB18B3"/>
    <w:rsid w:val="00CB1AAA"/>
    <w:rsid w:val="00CB1ACD"/>
    <w:rsid w:val="00CB29DB"/>
    <w:rsid w:val="00CB2A76"/>
    <w:rsid w:val="00CB2C21"/>
    <w:rsid w:val="00CB2C4D"/>
    <w:rsid w:val="00CB2EBC"/>
    <w:rsid w:val="00CB34C6"/>
    <w:rsid w:val="00CB35C4"/>
    <w:rsid w:val="00CB3CA9"/>
    <w:rsid w:val="00CB3D93"/>
    <w:rsid w:val="00CB3DFA"/>
    <w:rsid w:val="00CB4566"/>
    <w:rsid w:val="00CB48D7"/>
    <w:rsid w:val="00CB4C2F"/>
    <w:rsid w:val="00CB4EF2"/>
    <w:rsid w:val="00CB513A"/>
    <w:rsid w:val="00CB5381"/>
    <w:rsid w:val="00CB55A1"/>
    <w:rsid w:val="00CB5727"/>
    <w:rsid w:val="00CB580F"/>
    <w:rsid w:val="00CB582B"/>
    <w:rsid w:val="00CB5A6B"/>
    <w:rsid w:val="00CB5CA3"/>
    <w:rsid w:val="00CB67AE"/>
    <w:rsid w:val="00CB6D2D"/>
    <w:rsid w:val="00CB6DE6"/>
    <w:rsid w:val="00CB71A0"/>
    <w:rsid w:val="00CB72F9"/>
    <w:rsid w:val="00CB78E3"/>
    <w:rsid w:val="00CB7C47"/>
    <w:rsid w:val="00CB7F86"/>
    <w:rsid w:val="00CC007D"/>
    <w:rsid w:val="00CC052A"/>
    <w:rsid w:val="00CC052D"/>
    <w:rsid w:val="00CC0731"/>
    <w:rsid w:val="00CC0AE5"/>
    <w:rsid w:val="00CC0C7D"/>
    <w:rsid w:val="00CC0F92"/>
    <w:rsid w:val="00CC1677"/>
    <w:rsid w:val="00CC1A06"/>
    <w:rsid w:val="00CC1DAE"/>
    <w:rsid w:val="00CC2021"/>
    <w:rsid w:val="00CC24BD"/>
    <w:rsid w:val="00CC2A51"/>
    <w:rsid w:val="00CC3868"/>
    <w:rsid w:val="00CC3DEF"/>
    <w:rsid w:val="00CC3EF1"/>
    <w:rsid w:val="00CC3F8E"/>
    <w:rsid w:val="00CC4AC4"/>
    <w:rsid w:val="00CC4B44"/>
    <w:rsid w:val="00CC54DB"/>
    <w:rsid w:val="00CC56C1"/>
    <w:rsid w:val="00CC6826"/>
    <w:rsid w:val="00CC68DC"/>
    <w:rsid w:val="00CC6F9A"/>
    <w:rsid w:val="00CC701B"/>
    <w:rsid w:val="00CC72EA"/>
    <w:rsid w:val="00CC7447"/>
    <w:rsid w:val="00CC765B"/>
    <w:rsid w:val="00CC7AAF"/>
    <w:rsid w:val="00CD0DBF"/>
    <w:rsid w:val="00CD0F5E"/>
    <w:rsid w:val="00CD0FE6"/>
    <w:rsid w:val="00CD1483"/>
    <w:rsid w:val="00CD16DC"/>
    <w:rsid w:val="00CD262E"/>
    <w:rsid w:val="00CD2641"/>
    <w:rsid w:val="00CD2C1D"/>
    <w:rsid w:val="00CD2CBC"/>
    <w:rsid w:val="00CD342C"/>
    <w:rsid w:val="00CD3443"/>
    <w:rsid w:val="00CD34FB"/>
    <w:rsid w:val="00CD3F2D"/>
    <w:rsid w:val="00CD411D"/>
    <w:rsid w:val="00CD4271"/>
    <w:rsid w:val="00CD457D"/>
    <w:rsid w:val="00CD47F8"/>
    <w:rsid w:val="00CD486B"/>
    <w:rsid w:val="00CD4CD0"/>
    <w:rsid w:val="00CD4EFF"/>
    <w:rsid w:val="00CD5E76"/>
    <w:rsid w:val="00CD6721"/>
    <w:rsid w:val="00CD76C6"/>
    <w:rsid w:val="00CD785D"/>
    <w:rsid w:val="00CD7949"/>
    <w:rsid w:val="00CD79AD"/>
    <w:rsid w:val="00CD7D6C"/>
    <w:rsid w:val="00CD7E8A"/>
    <w:rsid w:val="00CE02B3"/>
    <w:rsid w:val="00CE05B0"/>
    <w:rsid w:val="00CE0BA2"/>
    <w:rsid w:val="00CE0BA3"/>
    <w:rsid w:val="00CE11CB"/>
    <w:rsid w:val="00CE139F"/>
    <w:rsid w:val="00CE1455"/>
    <w:rsid w:val="00CE14BE"/>
    <w:rsid w:val="00CE1631"/>
    <w:rsid w:val="00CE189B"/>
    <w:rsid w:val="00CE1F0F"/>
    <w:rsid w:val="00CE297A"/>
    <w:rsid w:val="00CE2C6D"/>
    <w:rsid w:val="00CE2CC6"/>
    <w:rsid w:val="00CE35B1"/>
    <w:rsid w:val="00CE36F6"/>
    <w:rsid w:val="00CE38C0"/>
    <w:rsid w:val="00CE39F3"/>
    <w:rsid w:val="00CE40E0"/>
    <w:rsid w:val="00CE482C"/>
    <w:rsid w:val="00CE48A6"/>
    <w:rsid w:val="00CE4991"/>
    <w:rsid w:val="00CE4BA6"/>
    <w:rsid w:val="00CE4CC0"/>
    <w:rsid w:val="00CE51F3"/>
    <w:rsid w:val="00CE52DB"/>
    <w:rsid w:val="00CE634B"/>
    <w:rsid w:val="00CE6A1E"/>
    <w:rsid w:val="00CE710B"/>
    <w:rsid w:val="00CE7524"/>
    <w:rsid w:val="00CE7654"/>
    <w:rsid w:val="00CE77A4"/>
    <w:rsid w:val="00CE79F6"/>
    <w:rsid w:val="00CE7FA8"/>
    <w:rsid w:val="00CF026F"/>
    <w:rsid w:val="00CF06E9"/>
    <w:rsid w:val="00CF0AA0"/>
    <w:rsid w:val="00CF0B5F"/>
    <w:rsid w:val="00CF0C06"/>
    <w:rsid w:val="00CF0DF8"/>
    <w:rsid w:val="00CF1676"/>
    <w:rsid w:val="00CF1908"/>
    <w:rsid w:val="00CF1AF3"/>
    <w:rsid w:val="00CF2352"/>
    <w:rsid w:val="00CF254B"/>
    <w:rsid w:val="00CF2741"/>
    <w:rsid w:val="00CF2F25"/>
    <w:rsid w:val="00CF43EA"/>
    <w:rsid w:val="00CF467A"/>
    <w:rsid w:val="00CF47F3"/>
    <w:rsid w:val="00CF4E6B"/>
    <w:rsid w:val="00CF5070"/>
    <w:rsid w:val="00CF518E"/>
    <w:rsid w:val="00CF5C24"/>
    <w:rsid w:val="00CF5F22"/>
    <w:rsid w:val="00CF6185"/>
    <w:rsid w:val="00CF6924"/>
    <w:rsid w:val="00CF7170"/>
    <w:rsid w:val="00CF7218"/>
    <w:rsid w:val="00CF781E"/>
    <w:rsid w:val="00CF7E58"/>
    <w:rsid w:val="00CF7FC0"/>
    <w:rsid w:val="00D0005A"/>
    <w:rsid w:val="00D011E4"/>
    <w:rsid w:val="00D01274"/>
    <w:rsid w:val="00D0147F"/>
    <w:rsid w:val="00D01558"/>
    <w:rsid w:val="00D02341"/>
    <w:rsid w:val="00D026FB"/>
    <w:rsid w:val="00D03083"/>
    <w:rsid w:val="00D030C8"/>
    <w:rsid w:val="00D03103"/>
    <w:rsid w:val="00D037D3"/>
    <w:rsid w:val="00D03F22"/>
    <w:rsid w:val="00D03F40"/>
    <w:rsid w:val="00D03FBF"/>
    <w:rsid w:val="00D03FC5"/>
    <w:rsid w:val="00D049D3"/>
    <w:rsid w:val="00D04E09"/>
    <w:rsid w:val="00D056C7"/>
    <w:rsid w:val="00D059D7"/>
    <w:rsid w:val="00D05F14"/>
    <w:rsid w:val="00D06367"/>
    <w:rsid w:val="00D066D4"/>
    <w:rsid w:val="00D06928"/>
    <w:rsid w:val="00D06F37"/>
    <w:rsid w:val="00D07231"/>
    <w:rsid w:val="00D07641"/>
    <w:rsid w:val="00D076D6"/>
    <w:rsid w:val="00D07C08"/>
    <w:rsid w:val="00D07FAF"/>
    <w:rsid w:val="00D104E8"/>
    <w:rsid w:val="00D10A4C"/>
    <w:rsid w:val="00D10AD7"/>
    <w:rsid w:val="00D1137C"/>
    <w:rsid w:val="00D1181B"/>
    <w:rsid w:val="00D11BFB"/>
    <w:rsid w:val="00D11F9E"/>
    <w:rsid w:val="00D120F8"/>
    <w:rsid w:val="00D12106"/>
    <w:rsid w:val="00D125EE"/>
    <w:rsid w:val="00D1267E"/>
    <w:rsid w:val="00D130D8"/>
    <w:rsid w:val="00D133D1"/>
    <w:rsid w:val="00D135E3"/>
    <w:rsid w:val="00D13613"/>
    <w:rsid w:val="00D142B2"/>
    <w:rsid w:val="00D143B2"/>
    <w:rsid w:val="00D14480"/>
    <w:rsid w:val="00D1493D"/>
    <w:rsid w:val="00D15143"/>
    <w:rsid w:val="00D15471"/>
    <w:rsid w:val="00D157D4"/>
    <w:rsid w:val="00D15803"/>
    <w:rsid w:val="00D16121"/>
    <w:rsid w:val="00D166B6"/>
    <w:rsid w:val="00D167C9"/>
    <w:rsid w:val="00D17773"/>
    <w:rsid w:val="00D178CC"/>
    <w:rsid w:val="00D202E5"/>
    <w:rsid w:val="00D203D2"/>
    <w:rsid w:val="00D20B9F"/>
    <w:rsid w:val="00D21B66"/>
    <w:rsid w:val="00D21EC9"/>
    <w:rsid w:val="00D22432"/>
    <w:rsid w:val="00D22F12"/>
    <w:rsid w:val="00D230FF"/>
    <w:rsid w:val="00D232B7"/>
    <w:rsid w:val="00D2336F"/>
    <w:rsid w:val="00D23384"/>
    <w:rsid w:val="00D23568"/>
    <w:rsid w:val="00D23A17"/>
    <w:rsid w:val="00D24842"/>
    <w:rsid w:val="00D24B66"/>
    <w:rsid w:val="00D24E1A"/>
    <w:rsid w:val="00D25950"/>
    <w:rsid w:val="00D25C2D"/>
    <w:rsid w:val="00D25C3C"/>
    <w:rsid w:val="00D25E93"/>
    <w:rsid w:val="00D25EB3"/>
    <w:rsid w:val="00D26328"/>
    <w:rsid w:val="00D2632B"/>
    <w:rsid w:val="00D2653D"/>
    <w:rsid w:val="00D266B5"/>
    <w:rsid w:val="00D2699D"/>
    <w:rsid w:val="00D273B4"/>
    <w:rsid w:val="00D273C1"/>
    <w:rsid w:val="00D27549"/>
    <w:rsid w:val="00D278E9"/>
    <w:rsid w:val="00D27968"/>
    <w:rsid w:val="00D30033"/>
    <w:rsid w:val="00D30108"/>
    <w:rsid w:val="00D30A15"/>
    <w:rsid w:val="00D30DC6"/>
    <w:rsid w:val="00D30E14"/>
    <w:rsid w:val="00D31AEB"/>
    <w:rsid w:val="00D31CB2"/>
    <w:rsid w:val="00D33090"/>
    <w:rsid w:val="00D3332E"/>
    <w:rsid w:val="00D34327"/>
    <w:rsid w:val="00D34F07"/>
    <w:rsid w:val="00D354CE"/>
    <w:rsid w:val="00D354F5"/>
    <w:rsid w:val="00D35752"/>
    <w:rsid w:val="00D35A72"/>
    <w:rsid w:val="00D36609"/>
    <w:rsid w:val="00D36D8E"/>
    <w:rsid w:val="00D371E2"/>
    <w:rsid w:val="00D37211"/>
    <w:rsid w:val="00D37C89"/>
    <w:rsid w:val="00D37D09"/>
    <w:rsid w:val="00D4052D"/>
    <w:rsid w:val="00D40596"/>
    <w:rsid w:val="00D40A8D"/>
    <w:rsid w:val="00D4184D"/>
    <w:rsid w:val="00D42667"/>
    <w:rsid w:val="00D42932"/>
    <w:rsid w:val="00D4296E"/>
    <w:rsid w:val="00D42D5C"/>
    <w:rsid w:val="00D4302B"/>
    <w:rsid w:val="00D43063"/>
    <w:rsid w:val="00D4326A"/>
    <w:rsid w:val="00D43864"/>
    <w:rsid w:val="00D43C7B"/>
    <w:rsid w:val="00D442D0"/>
    <w:rsid w:val="00D443C3"/>
    <w:rsid w:val="00D44601"/>
    <w:rsid w:val="00D449E4"/>
    <w:rsid w:val="00D44A6A"/>
    <w:rsid w:val="00D450FB"/>
    <w:rsid w:val="00D45337"/>
    <w:rsid w:val="00D45B16"/>
    <w:rsid w:val="00D45E51"/>
    <w:rsid w:val="00D463DC"/>
    <w:rsid w:val="00D463DE"/>
    <w:rsid w:val="00D464A1"/>
    <w:rsid w:val="00D4673C"/>
    <w:rsid w:val="00D474F3"/>
    <w:rsid w:val="00D47C4B"/>
    <w:rsid w:val="00D47EBF"/>
    <w:rsid w:val="00D50050"/>
    <w:rsid w:val="00D5028F"/>
    <w:rsid w:val="00D502FA"/>
    <w:rsid w:val="00D50A83"/>
    <w:rsid w:val="00D50C79"/>
    <w:rsid w:val="00D514DF"/>
    <w:rsid w:val="00D51EB9"/>
    <w:rsid w:val="00D51F52"/>
    <w:rsid w:val="00D523FF"/>
    <w:rsid w:val="00D526AE"/>
    <w:rsid w:val="00D52A2F"/>
    <w:rsid w:val="00D52B4C"/>
    <w:rsid w:val="00D52C3E"/>
    <w:rsid w:val="00D52C8D"/>
    <w:rsid w:val="00D53016"/>
    <w:rsid w:val="00D5317E"/>
    <w:rsid w:val="00D5480A"/>
    <w:rsid w:val="00D5488E"/>
    <w:rsid w:val="00D54A5F"/>
    <w:rsid w:val="00D54EFB"/>
    <w:rsid w:val="00D550BD"/>
    <w:rsid w:val="00D55D5A"/>
    <w:rsid w:val="00D56276"/>
    <w:rsid w:val="00D564D3"/>
    <w:rsid w:val="00D56A4B"/>
    <w:rsid w:val="00D56B6E"/>
    <w:rsid w:val="00D56B74"/>
    <w:rsid w:val="00D56CAF"/>
    <w:rsid w:val="00D56CF1"/>
    <w:rsid w:val="00D56DF8"/>
    <w:rsid w:val="00D56E48"/>
    <w:rsid w:val="00D5731E"/>
    <w:rsid w:val="00D57F19"/>
    <w:rsid w:val="00D60749"/>
    <w:rsid w:val="00D60816"/>
    <w:rsid w:val="00D619E4"/>
    <w:rsid w:val="00D61B26"/>
    <w:rsid w:val="00D61B6D"/>
    <w:rsid w:val="00D62228"/>
    <w:rsid w:val="00D62384"/>
    <w:rsid w:val="00D624E2"/>
    <w:rsid w:val="00D62509"/>
    <w:rsid w:val="00D6294A"/>
    <w:rsid w:val="00D629BB"/>
    <w:rsid w:val="00D62A9E"/>
    <w:rsid w:val="00D62E53"/>
    <w:rsid w:val="00D62FF4"/>
    <w:rsid w:val="00D63329"/>
    <w:rsid w:val="00D6358B"/>
    <w:rsid w:val="00D64261"/>
    <w:rsid w:val="00D643DC"/>
    <w:rsid w:val="00D6469C"/>
    <w:rsid w:val="00D646D5"/>
    <w:rsid w:val="00D64778"/>
    <w:rsid w:val="00D64F4B"/>
    <w:rsid w:val="00D66002"/>
    <w:rsid w:val="00D665AA"/>
    <w:rsid w:val="00D665D4"/>
    <w:rsid w:val="00D66812"/>
    <w:rsid w:val="00D66847"/>
    <w:rsid w:val="00D673DA"/>
    <w:rsid w:val="00D6764F"/>
    <w:rsid w:val="00D6774C"/>
    <w:rsid w:val="00D67FFB"/>
    <w:rsid w:val="00D7000B"/>
    <w:rsid w:val="00D70132"/>
    <w:rsid w:val="00D70558"/>
    <w:rsid w:val="00D708EF"/>
    <w:rsid w:val="00D7154F"/>
    <w:rsid w:val="00D71664"/>
    <w:rsid w:val="00D71A27"/>
    <w:rsid w:val="00D720DC"/>
    <w:rsid w:val="00D72155"/>
    <w:rsid w:val="00D726EF"/>
    <w:rsid w:val="00D729DB"/>
    <w:rsid w:val="00D72F5C"/>
    <w:rsid w:val="00D73CAC"/>
    <w:rsid w:val="00D7446E"/>
    <w:rsid w:val="00D744F4"/>
    <w:rsid w:val="00D74CA3"/>
    <w:rsid w:val="00D7528E"/>
    <w:rsid w:val="00D75310"/>
    <w:rsid w:val="00D75CDB"/>
    <w:rsid w:val="00D75ED5"/>
    <w:rsid w:val="00D760B2"/>
    <w:rsid w:val="00D765A0"/>
    <w:rsid w:val="00D76DE6"/>
    <w:rsid w:val="00D7764D"/>
    <w:rsid w:val="00D77F11"/>
    <w:rsid w:val="00D804EB"/>
    <w:rsid w:val="00D80A0A"/>
    <w:rsid w:val="00D80CD1"/>
    <w:rsid w:val="00D80CDF"/>
    <w:rsid w:val="00D80F55"/>
    <w:rsid w:val="00D8207C"/>
    <w:rsid w:val="00D82111"/>
    <w:rsid w:val="00D82D23"/>
    <w:rsid w:val="00D82EA3"/>
    <w:rsid w:val="00D833A0"/>
    <w:rsid w:val="00D835C5"/>
    <w:rsid w:val="00D8375E"/>
    <w:rsid w:val="00D83CB5"/>
    <w:rsid w:val="00D84320"/>
    <w:rsid w:val="00D8434B"/>
    <w:rsid w:val="00D849ED"/>
    <w:rsid w:val="00D8507D"/>
    <w:rsid w:val="00D85561"/>
    <w:rsid w:val="00D85891"/>
    <w:rsid w:val="00D85B1C"/>
    <w:rsid w:val="00D860EA"/>
    <w:rsid w:val="00D868EF"/>
    <w:rsid w:val="00D86952"/>
    <w:rsid w:val="00D86A73"/>
    <w:rsid w:val="00D86A91"/>
    <w:rsid w:val="00D86AC3"/>
    <w:rsid w:val="00D86EB9"/>
    <w:rsid w:val="00D8752E"/>
    <w:rsid w:val="00D87734"/>
    <w:rsid w:val="00D87D1E"/>
    <w:rsid w:val="00D906BB"/>
    <w:rsid w:val="00D90816"/>
    <w:rsid w:val="00D9089B"/>
    <w:rsid w:val="00D90BF3"/>
    <w:rsid w:val="00D90CE9"/>
    <w:rsid w:val="00D913A6"/>
    <w:rsid w:val="00D91600"/>
    <w:rsid w:val="00D91E4E"/>
    <w:rsid w:val="00D91E97"/>
    <w:rsid w:val="00D91EE4"/>
    <w:rsid w:val="00D921E4"/>
    <w:rsid w:val="00D92545"/>
    <w:rsid w:val="00D9262D"/>
    <w:rsid w:val="00D92779"/>
    <w:rsid w:val="00D9296D"/>
    <w:rsid w:val="00D9397B"/>
    <w:rsid w:val="00D93A34"/>
    <w:rsid w:val="00D93CFF"/>
    <w:rsid w:val="00D944D4"/>
    <w:rsid w:val="00D958DE"/>
    <w:rsid w:val="00D9597F"/>
    <w:rsid w:val="00D959F7"/>
    <w:rsid w:val="00D95C76"/>
    <w:rsid w:val="00D95D94"/>
    <w:rsid w:val="00D95EA8"/>
    <w:rsid w:val="00D9605B"/>
    <w:rsid w:val="00D978B6"/>
    <w:rsid w:val="00D97914"/>
    <w:rsid w:val="00D97A19"/>
    <w:rsid w:val="00D97E90"/>
    <w:rsid w:val="00DA01FE"/>
    <w:rsid w:val="00DA091E"/>
    <w:rsid w:val="00DA11CA"/>
    <w:rsid w:val="00DA13A1"/>
    <w:rsid w:val="00DA17C0"/>
    <w:rsid w:val="00DA2481"/>
    <w:rsid w:val="00DA3742"/>
    <w:rsid w:val="00DA3988"/>
    <w:rsid w:val="00DA39C3"/>
    <w:rsid w:val="00DA3AE3"/>
    <w:rsid w:val="00DA3CBB"/>
    <w:rsid w:val="00DA3CDB"/>
    <w:rsid w:val="00DA407B"/>
    <w:rsid w:val="00DA4FDA"/>
    <w:rsid w:val="00DA5C1C"/>
    <w:rsid w:val="00DA5C84"/>
    <w:rsid w:val="00DA60A1"/>
    <w:rsid w:val="00DA61BF"/>
    <w:rsid w:val="00DA6C70"/>
    <w:rsid w:val="00DA7122"/>
    <w:rsid w:val="00DA7350"/>
    <w:rsid w:val="00DA7AFA"/>
    <w:rsid w:val="00DA7C70"/>
    <w:rsid w:val="00DA7FD0"/>
    <w:rsid w:val="00DB0959"/>
    <w:rsid w:val="00DB0DF7"/>
    <w:rsid w:val="00DB0E58"/>
    <w:rsid w:val="00DB121C"/>
    <w:rsid w:val="00DB1223"/>
    <w:rsid w:val="00DB293D"/>
    <w:rsid w:val="00DB2BDD"/>
    <w:rsid w:val="00DB2D8E"/>
    <w:rsid w:val="00DB324E"/>
    <w:rsid w:val="00DB35DD"/>
    <w:rsid w:val="00DB370D"/>
    <w:rsid w:val="00DB3F48"/>
    <w:rsid w:val="00DB4616"/>
    <w:rsid w:val="00DB48FA"/>
    <w:rsid w:val="00DB4BA7"/>
    <w:rsid w:val="00DB54C6"/>
    <w:rsid w:val="00DB55DC"/>
    <w:rsid w:val="00DB56A7"/>
    <w:rsid w:val="00DB5F93"/>
    <w:rsid w:val="00DB62E1"/>
    <w:rsid w:val="00DB65B5"/>
    <w:rsid w:val="00DB678E"/>
    <w:rsid w:val="00DB68FB"/>
    <w:rsid w:val="00DB6990"/>
    <w:rsid w:val="00DB6CE3"/>
    <w:rsid w:val="00DB78A1"/>
    <w:rsid w:val="00DB78B6"/>
    <w:rsid w:val="00DB7D3A"/>
    <w:rsid w:val="00DC00A1"/>
    <w:rsid w:val="00DC061F"/>
    <w:rsid w:val="00DC0CA3"/>
    <w:rsid w:val="00DC1058"/>
    <w:rsid w:val="00DC13CD"/>
    <w:rsid w:val="00DC1711"/>
    <w:rsid w:val="00DC1A32"/>
    <w:rsid w:val="00DC1BEC"/>
    <w:rsid w:val="00DC1DDB"/>
    <w:rsid w:val="00DC1ED1"/>
    <w:rsid w:val="00DC2AB9"/>
    <w:rsid w:val="00DC2E90"/>
    <w:rsid w:val="00DC3C2F"/>
    <w:rsid w:val="00DC42A5"/>
    <w:rsid w:val="00DC48C8"/>
    <w:rsid w:val="00DC4D59"/>
    <w:rsid w:val="00DC4F31"/>
    <w:rsid w:val="00DC5616"/>
    <w:rsid w:val="00DC566C"/>
    <w:rsid w:val="00DC567C"/>
    <w:rsid w:val="00DC6678"/>
    <w:rsid w:val="00DC66B2"/>
    <w:rsid w:val="00DC671A"/>
    <w:rsid w:val="00DC6806"/>
    <w:rsid w:val="00DC7142"/>
    <w:rsid w:val="00DC75D6"/>
    <w:rsid w:val="00DC785C"/>
    <w:rsid w:val="00DC7991"/>
    <w:rsid w:val="00DC7B4B"/>
    <w:rsid w:val="00DD08A2"/>
    <w:rsid w:val="00DD1007"/>
    <w:rsid w:val="00DD1CF9"/>
    <w:rsid w:val="00DD20E5"/>
    <w:rsid w:val="00DD2494"/>
    <w:rsid w:val="00DD27FC"/>
    <w:rsid w:val="00DD37DC"/>
    <w:rsid w:val="00DD3B7A"/>
    <w:rsid w:val="00DD3E51"/>
    <w:rsid w:val="00DD41FA"/>
    <w:rsid w:val="00DD45A4"/>
    <w:rsid w:val="00DD4D2E"/>
    <w:rsid w:val="00DD4E45"/>
    <w:rsid w:val="00DD5170"/>
    <w:rsid w:val="00DD5AFC"/>
    <w:rsid w:val="00DD5CC1"/>
    <w:rsid w:val="00DD5F45"/>
    <w:rsid w:val="00DD62B8"/>
    <w:rsid w:val="00DD64A0"/>
    <w:rsid w:val="00DD6670"/>
    <w:rsid w:val="00DD70BE"/>
    <w:rsid w:val="00DD74EF"/>
    <w:rsid w:val="00DD7B57"/>
    <w:rsid w:val="00DD7FC4"/>
    <w:rsid w:val="00DE004C"/>
    <w:rsid w:val="00DE025F"/>
    <w:rsid w:val="00DE05F7"/>
    <w:rsid w:val="00DE0925"/>
    <w:rsid w:val="00DE1277"/>
    <w:rsid w:val="00DE19D2"/>
    <w:rsid w:val="00DE1D83"/>
    <w:rsid w:val="00DE1D91"/>
    <w:rsid w:val="00DE22CD"/>
    <w:rsid w:val="00DE29CA"/>
    <w:rsid w:val="00DE3DF9"/>
    <w:rsid w:val="00DE40AE"/>
    <w:rsid w:val="00DE453D"/>
    <w:rsid w:val="00DE47DC"/>
    <w:rsid w:val="00DE51A9"/>
    <w:rsid w:val="00DE51D6"/>
    <w:rsid w:val="00DE5C9B"/>
    <w:rsid w:val="00DE62F3"/>
    <w:rsid w:val="00DE63F2"/>
    <w:rsid w:val="00DE6BD3"/>
    <w:rsid w:val="00DE6F61"/>
    <w:rsid w:val="00DE71C6"/>
    <w:rsid w:val="00DE7546"/>
    <w:rsid w:val="00DF01F9"/>
    <w:rsid w:val="00DF0612"/>
    <w:rsid w:val="00DF0817"/>
    <w:rsid w:val="00DF121E"/>
    <w:rsid w:val="00DF1339"/>
    <w:rsid w:val="00DF1376"/>
    <w:rsid w:val="00DF137E"/>
    <w:rsid w:val="00DF1412"/>
    <w:rsid w:val="00DF1A20"/>
    <w:rsid w:val="00DF1B91"/>
    <w:rsid w:val="00DF1C95"/>
    <w:rsid w:val="00DF2A3D"/>
    <w:rsid w:val="00DF2D78"/>
    <w:rsid w:val="00DF2F13"/>
    <w:rsid w:val="00DF5075"/>
    <w:rsid w:val="00DF50BA"/>
    <w:rsid w:val="00DF525E"/>
    <w:rsid w:val="00DF551B"/>
    <w:rsid w:val="00DF5DB3"/>
    <w:rsid w:val="00DF5E89"/>
    <w:rsid w:val="00DF6195"/>
    <w:rsid w:val="00DF6405"/>
    <w:rsid w:val="00DF689F"/>
    <w:rsid w:val="00DF68B9"/>
    <w:rsid w:val="00DF7068"/>
    <w:rsid w:val="00DF7158"/>
    <w:rsid w:val="00DF7666"/>
    <w:rsid w:val="00DF7675"/>
    <w:rsid w:val="00DF7C29"/>
    <w:rsid w:val="00DF7C3E"/>
    <w:rsid w:val="00DF7F41"/>
    <w:rsid w:val="00E0008F"/>
    <w:rsid w:val="00E0010D"/>
    <w:rsid w:val="00E002BD"/>
    <w:rsid w:val="00E002FC"/>
    <w:rsid w:val="00E008C2"/>
    <w:rsid w:val="00E00A23"/>
    <w:rsid w:val="00E00B87"/>
    <w:rsid w:val="00E016BA"/>
    <w:rsid w:val="00E01AB6"/>
    <w:rsid w:val="00E01D03"/>
    <w:rsid w:val="00E0248D"/>
    <w:rsid w:val="00E027D1"/>
    <w:rsid w:val="00E02BC2"/>
    <w:rsid w:val="00E037D4"/>
    <w:rsid w:val="00E03D65"/>
    <w:rsid w:val="00E03DD0"/>
    <w:rsid w:val="00E04234"/>
    <w:rsid w:val="00E04FF4"/>
    <w:rsid w:val="00E05047"/>
    <w:rsid w:val="00E06064"/>
    <w:rsid w:val="00E06271"/>
    <w:rsid w:val="00E068FE"/>
    <w:rsid w:val="00E069B7"/>
    <w:rsid w:val="00E06A57"/>
    <w:rsid w:val="00E07089"/>
    <w:rsid w:val="00E0793F"/>
    <w:rsid w:val="00E07C08"/>
    <w:rsid w:val="00E07CD0"/>
    <w:rsid w:val="00E10139"/>
    <w:rsid w:val="00E1018F"/>
    <w:rsid w:val="00E101C8"/>
    <w:rsid w:val="00E1050C"/>
    <w:rsid w:val="00E1088A"/>
    <w:rsid w:val="00E10CE5"/>
    <w:rsid w:val="00E1121A"/>
    <w:rsid w:val="00E11242"/>
    <w:rsid w:val="00E1188C"/>
    <w:rsid w:val="00E11A77"/>
    <w:rsid w:val="00E11A8D"/>
    <w:rsid w:val="00E11B69"/>
    <w:rsid w:val="00E11F8B"/>
    <w:rsid w:val="00E12076"/>
    <w:rsid w:val="00E122C6"/>
    <w:rsid w:val="00E12B6D"/>
    <w:rsid w:val="00E13458"/>
    <w:rsid w:val="00E13817"/>
    <w:rsid w:val="00E1389F"/>
    <w:rsid w:val="00E13B16"/>
    <w:rsid w:val="00E14769"/>
    <w:rsid w:val="00E155CD"/>
    <w:rsid w:val="00E155D6"/>
    <w:rsid w:val="00E155DB"/>
    <w:rsid w:val="00E160D6"/>
    <w:rsid w:val="00E1632F"/>
    <w:rsid w:val="00E16962"/>
    <w:rsid w:val="00E171FB"/>
    <w:rsid w:val="00E17374"/>
    <w:rsid w:val="00E17662"/>
    <w:rsid w:val="00E17DD0"/>
    <w:rsid w:val="00E2072D"/>
    <w:rsid w:val="00E20942"/>
    <w:rsid w:val="00E20B0B"/>
    <w:rsid w:val="00E20C3D"/>
    <w:rsid w:val="00E20E1C"/>
    <w:rsid w:val="00E2103D"/>
    <w:rsid w:val="00E210DF"/>
    <w:rsid w:val="00E2168F"/>
    <w:rsid w:val="00E21720"/>
    <w:rsid w:val="00E2199A"/>
    <w:rsid w:val="00E23237"/>
    <w:rsid w:val="00E2394A"/>
    <w:rsid w:val="00E23C1A"/>
    <w:rsid w:val="00E23C59"/>
    <w:rsid w:val="00E23E7B"/>
    <w:rsid w:val="00E240B4"/>
    <w:rsid w:val="00E24310"/>
    <w:rsid w:val="00E24DD6"/>
    <w:rsid w:val="00E24E2B"/>
    <w:rsid w:val="00E25761"/>
    <w:rsid w:val="00E25845"/>
    <w:rsid w:val="00E263C8"/>
    <w:rsid w:val="00E267F1"/>
    <w:rsid w:val="00E269AC"/>
    <w:rsid w:val="00E26B65"/>
    <w:rsid w:val="00E26E1B"/>
    <w:rsid w:val="00E27589"/>
    <w:rsid w:val="00E27818"/>
    <w:rsid w:val="00E27843"/>
    <w:rsid w:val="00E27B44"/>
    <w:rsid w:val="00E27B5B"/>
    <w:rsid w:val="00E27CFF"/>
    <w:rsid w:val="00E3020C"/>
    <w:rsid w:val="00E30620"/>
    <w:rsid w:val="00E308CA"/>
    <w:rsid w:val="00E308E1"/>
    <w:rsid w:val="00E3099C"/>
    <w:rsid w:val="00E30D45"/>
    <w:rsid w:val="00E30FFC"/>
    <w:rsid w:val="00E313BF"/>
    <w:rsid w:val="00E31515"/>
    <w:rsid w:val="00E319E1"/>
    <w:rsid w:val="00E31B1D"/>
    <w:rsid w:val="00E323C4"/>
    <w:rsid w:val="00E326F9"/>
    <w:rsid w:val="00E33160"/>
    <w:rsid w:val="00E33866"/>
    <w:rsid w:val="00E33A88"/>
    <w:rsid w:val="00E33F55"/>
    <w:rsid w:val="00E3409F"/>
    <w:rsid w:val="00E34332"/>
    <w:rsid w:val="00E347A1"/>
    <w:rsid w:val="00E34B63"/>
    <w:rsid w:val="00E351C4"/>
    <w:rsid w:val="00E35D98"/>
    <w:rsid w:val="00E35E26"/>
    <w:rsid w:val="00E35FE9"/>
    <w:rsid w:val="00E3649B"/>
    <w:rsid w:val="00E36645"/>
    <w:rsid w:val="00E368F8"/>
    <w:rsid w:val="00E36D18"/>
    <w:rsid w:val="00E36F11"/>
    <w:rsid w:val="00E36F89"/>
    <w:rsid w:val="00E37904"/>
    <w:rsid w:val="00E37C3C"/>
    <w:rsid w:val="00E4007F"/>
    <w:rsid w:val="00E404DE"/>
    <w:rsid w:val="00E4078B"/>
    <w:rsid w:val="00E41074"/>
    <w:rsid w:val="00E412F8"/>
    <w:rsid w:val="00E417DF"/>
    <w:rsid w:val="00E41A2E"/>
    <w:rsid w:val="00E420A3"/>
    <w:rsid w:val="00E4258D"/>
    <w:rsid w:val="00E428D8"/>
    <w:rsid w:val="00E429BA"/>
    <w:rsid w:val="00E42ACB"/>
    <w:rsid w:val="00E42B2B"/>
    <w:rsid w:val="00E42D27"/>
    <w:rsid w:val="00E4308D"/>
    <w:rsid w:val="00E4311A"/>
    <w:rsid w:val="00E434DA"/>
    <w:rsid w:val="00E4358C"/>
    <w:rsid w:val="00E436D0"/>
    <w:rsid w:val="00E43FA9"/>
    <w:rsid w:val="00E44141"/>
    <w:rsid w:val="00E44226"/>
    <w:rsid w:val="00E442FA"/>
    <w:rsid w:val="00E4440B"/>
    <w:rsid w:val="00E44909"/>
    <w:rsid w:val="00E44C75"/>
    <w:rsid w:val="00E44FEF"/>
    <w:rsid w:val="00E450A8"/>
    <w:rsid w:val="00E453C0"/>
    <w:rsid w:val="00E45CF3"/>
    <w:rsid w:val="00E45D65"/>
    <w:rsid w:val="00E45E94"/>
    <w:rsid w:val="00E4602E"/>
    <w:rsid w:val="00E46578"/>
    <w:rsid w:val="00E46A51"/>
    <w:rsid w:val="00E46B67"/>
    <w:rsid w:val="00E4797D"/>
    <w:rsid w:val="00E508A8"/>
    <w:rsid w:val="00E50953"/>
    <w:rsid w:val="00E50AC4"/>
    <w:rsid w:val="00E511D3"/>
    <w:rsid w:val="00E518F6"/>
    <w:rsid w:val="00E51B40"/>
    <w:rsid w:val="00E51D8B"/>
    <w:rsid w:val="00E521E9"/>
    <w:rsid w:val="00E52CA9"/>
    <w:rsid w:val="00E53198"/>
    <w:rsid w:val="00E535B4"/>
    <w:rsid w:val="00E53A5A"/>
    <w:rsid w:val="00E53CE9"/>
    <w:rsid w:val="00E53E87"/>
    <w:rsid w:val="00E53E95"/>
    <w:rsid w:val="00E53FC3"/>
    <w:rsid w:val="00E54024"/>
    <w:rsid w:val="00E542DD"/>
    <w:rsid w:val="00E5460D"/>
    <w:rsid w:val="00E548B4"/>
    <w:rsid w:val="00E54E60"/>
    <w:rsid w:val="00E555E8"/>
    <w:rsid w:val="00E5585D"/>
    <w:rsid w:val="00E55C14"/>
    <w:rsid w:val="00E55D14"/>
    <w:rsid w:val="00E55DAE"/>
    <w:rsid w:val="00E56121"/>
    <w:rsid w:val="00E56A4B"/>
    <w:rsid w:val="00E56DF8"/>
    <w:rsid w:val="00E56E2D"/>
    <w:rsid w:val="00E56EDA"/>
    <w:rsid w:val="00E57A03"/>
    <w:rsid w:val="00E57B19"/>
    <w:rsid w:val="00E57D2E"/>
    <w:rsid w:val="00E60252"/>
    <w:rsid w:val="00E60340"/>
    <w:rsid w:val="00E60387"/>
    <w:rsid w:val="00E60B7D"/>
    <w:rsid w:val="00E6119F"/>
    <w:rsid w:val="00E614D1"/>
    <w:rsid w:val="00E617D7"/>
    <w:rsid w:val="00E62048"/>
    <w:rsid w:val="00E6215A"/>
    <w:rsid w:val="00E62CA9"/>
    <w:rsid w:val="00E62D86"/>
    <w:rsid w:val="00E62F7B"/>
    <w:rsid w:val="00E6350E"/>
    <w:rsid w:val="00E6392E"/>
    <w:rsid w:val="00E6399E"/>
    <w:rsid w:val="00E63A23"/>
    <w:rsid w:val="00E63CA4"/>
    <w:rsid w:val="00E63D44"/>
    <w:rsid w:val="00E64832"/>
    <w:rsid w:val="00E64AC0"/>
    <w:rsid w:val="00E64C7F"/>
    <w:rsid w:val="00E64F7D"/>
    <w:rsid w:val="00E64FF4"/>
    <w:rsid w:val="00E6522A"/>
    <w:rsid w:val="00E65770"/>
    <w:rsid w:val="00E65895"/>
    <w:rsid w:val="00E65D1D"/>
    <w:rsid w:val="00E661AC"/>
    <w:rsid w:val="00E662C3"/>
    <w:rsid w:val="00E66737"/>
    <w:rsid w:val="00E66ADD"/>
    <w:rsid w:val="00E66F28"/>
    <w:rsid w:val="00E66F98"/>
    <w:rsid w:val="00E66FBF"/>
    <w:rsid w:val="00E670CD"/>
    <w:rsid w:val="00E670D3"/>
    <w:rsid w:val="00E70841"/>
    <w:rsid w:val="00E7084F"/>
    <w:rsid w:val="00E70AAA"/>
    <w:rsid w:val="00E70C2D"/>
    <w:rsid w:val="00E70D0A"/>
    <w:rsid w:val="00E70F97"/>
    <w:rsid w:val="00E7122D"/>
    <w:rsid w:val="00E71627"/>
    <w:rsid w:val="00E7199F"/>
    <w:rsid w:val="00E71ECB"/>
    <w:rsid w:val="00E71FFA"/>
    <w:rsid w:val="00E7279C"/>
    <w:rsid w:val="00E72C46"/>
    <w:rsid w:val="00E72C57"/>
    <w:rsid w:val="00E72E36"/>
    <w:rsid w:val="00E73074"/>
    <w:rsid w:val="00E73143"/>
    <w:rsid w:val="00E73910"/>
    <w:rsid w:val="00E741A5"/>
    <w:rsid w:val="00E74589"/>
    <w:rsid w:val="00E745EE"/>
    <w:rsid w:val="00E74618"/>
    <w:rsid w:val="00E74847"/>
    <w:rsid w:val="00E749DF"/>
    <w:rsid w:val="00E74F91"/>
    <w:rsid w:val="00E75119"/>
    <w:rsid w:val="00E753A0"/>
    <w:rsid w:val="00E754D0"/>
    <w:rsid w:val="00E75909"/>
    <w:rsid w:val="00E75989"/>
    <w:rsid w:val="00E75C16"/>
    <w:rsid w:val="00E75FCF"/>
    <w:rsid w:val="00E76350"/>
    <w:rsid w:val="00E76D82"/>
    <w:rsid w:val="00E76EDA"/>
    <w:rsid w:val="00E77D57"/>
    <w:rsid w:val="00E8015F"/>
    <w:rsid w:val="00E8036C"/>
    <w:rsid w:val="00E803A6"/>
    <w:rsid w:val="00E8090A"/>
    <w:rsid w:val="00E8095B"/>
    <w:rsid w:val="00E80B05"/>
    <w:rsid w:val="00E813C8"/>
    <w:rsid w:val="00E81417"/>
    <w:rsid w:val="00E818D2"/>
    <w:rsid w:val="00E81EDA"/>
    <w:rsid w:val="00E8280A"/>
    <w:rsid w:val="00E82880"/>
    <w:rsid w:val="00E82AC6"/>
    <w:rsid w:val="00E82F5C"/>
    <w:rsid w:val="00E835D0"/>
    <w:rsid w:val="00E8382C"/>
    <w:rsid w:val="00E838D1"/>
    <w:rsid w:val="00E83A16"/>
    <w:rsid w:val="00E83C4B"/>
    <w:rsid w:val="00E83CBD"/>
    <w:rsid w:val="00E84728"/>
    <w:rsid w:val="00E84908"/>
    <w:rsid w:val="00E851DF"/>
    <w:rsid w:val="00E8542C"/>
    <w:rsid w:val="00E85B8A"/>
    <w:rsid w:val="00E860CA"/>
    <w:rsid w:val="00E8634F"/>
    <w:rsid w:val="00E86AEA"/>
    <w:rsid w:val="00E8784C"/>
    <w:rsid w:val="00E87A9F"/>
    <w:rsid w:val="00E87D94"/>
    <w:rsid w:val="00E905D8"/>
    <w:rsid w:val="00E907D3"/>
    <w:rsid w:val="00E90BBA"/>
    <w:rsid w:val="00E919D1"/>
    <w:rsid w:val="00E9225F"/>
    <w:rsid w:val="00E92ADA"/>
    <w:rsid w:val="00E92C5C"/>
    <w:rsid w:val="00E92DDB"/>
    <w:rsid w:val="00E931FE"/>
    <w:rsid w:val="00E93358"/>
    <w:rsid w:val="00E93426"/>
    <w:rsid w:val="00E9364E"/>
    <w:rsid w:val="00E93C28"/>
    <w:rsid w:val="00E93E35"/>
    <w:rsid w:val="00E93F79"/>
    <w:rsid w:val="00E9457F"/>
    <w:rsid w:val="00E94712"/>
    <w:rsid w:val="00E94795"/>
    <w:rsid w:val="00E94882"/>
    <w:rsid w:val="00E952B7"/>
    <w:rsid w:val="00E95A0D"/>
    <w:rsid w:val="00E95A10"/>
    <w:rsid w:val="00E96DD3"/>
    <w:rsid w:val="00E96DD5"/>
    <w:rsid w:val="00E970EB"/>
    <w:rsid w:val="00E9724C"/>
    <w:rsid w:val="00E97547"/>
    <w:rsid w:val="00E97593"/>
    <w:rsid w:val="00E9764B"/>
    <w:rsid w:val="00E97ABB"/>
    <w:rsid w:val="00E97B97"/>
    <w:rsid w:val="00E97E17"/>
    <w:rsid w:val="00EA0CBE"/>
    <w:rsid w:val="00EA117B"/>
    <w:rsid w:val="00EA1F0D"/>
    <w:rsid w:val="00EA2AA9"/>
    <w:rsid w:val="00EA2AE6"/>
    <w:rsid w:val="00EA30F9"/>
    <w:rsid w:val="00EA32ED"/>
    <w:rsid w:val="00EA34D0"/>
    <w:rsid w:val="00EA3839"/>
    <w:rsid w:val="00EA39AF"/>
    <w:rsid w:val="00EA3A20"/>
    <w:rsid w:val="00EA3FAB"/>
    <w:rsid w:val="00EA435B"/>
    <w:rsid w:val="00EA43AC"/>
    <w:rsid w:val="00EA4642"/>
    <w:rsid w:val="00EA469B"/>
    <w:rsid w:val="00EA4923"/>
    <w:rsid w:val="00EA4A48"/>
    <w:rsid w:val="00EA4C1E"/>
    <w:rsid w:val="00EA5CDB"/>
    <w:rsid w:val="00EA5DD8"/>
    <w:rsid w:val="00EA61B9"/>
    <w:rsid w:val="00EA68F7"/>
    <w:rsid w:val="00EA6F05"/>
    <w:rsid w:val="00EA7AA1"/>
    <w:rsid w:val="00EA7ABE"/>
    <w:rsid w:val="00EB01DA"/>
    <w:rsid w:val="00EB07EB"/>
    <w:rsid w:val="00EB087E"/>
    <w:rsid w:val="00EB08E3"/>
    <w:rsid w:val="00EB0937"/>
    <w:rsid w:val="00EB1135"/>
    <w:rsid w:val="00EB1152"/>
    <w:rsid w:val="00EB1BEB"/>
    <w:rsid w:val="00EB1C17"/>
    <w:rsid w:val="00EB2084"/>
    <w:rsid w:val="00EB2194"/>
    <w:rsid w:val="00EB2611"/>
    <w:rsid w:val="00EB2CB5"/>
    <w:rsid w:val="00EB2E1D"/>
    <w:rsid w:val="00EB2FAA"/>
    <w:rsid w:val="00EB308C"/>
    <w:rsid w:val="00EB3459"/>
    <w:rsid w:val="00EB40AB"/>
    <w:rsid w:val="00EB40E5"/>
    <w:rsid w:val="00EB479A"/>
    <w:rsid w:val="00EB4D2E"/>
    <w:rsid w:val="00EB4F7B"/>
    <w:rsid w:val="00EB5B08"/>
    <w:rsid w:val="00EB6109"/>
    <w:rsid w:val="00EB69F9"/>
    <w:rsid w:val="00EB6C5F"/>
    <w:rsid w:val="00EB71BC"/>
    <w:rsid w:val="00EB7BBF"/>
    <w:rsid w:val="00EB7C3D"/>
    <w:rsid w:val="00EB7D56"/>
    <w:rsid w:val="00EB7D74"/>
    <w:rsid w:val="00EB7F80"/>
    <w:rsid w:val="00EB7FEF"/>
    <w:rsid w:val="00EC05DB"/>
    <w:rsid w:val="00EC0609"/>
    <w:rsid w:val="00EC060E"/>
    <w:rsid w:val="00EC087D"/>
    <w:rsid w:val="00EC0E92"/>
    <w:rsid w:val="00EC28E0"/>
    <w:rsid w:val="00EC29FA"/>
    <w:rsid w:val="00EC2AA8"/>
    <w:rsid w:val="00EC2C94"/>
    <w:rsid w:val="00EC3147"/>
    <w:rsid w:val="00EC33EE"/>
    <w:rsid w:val="00EC3F47"/>
    <w:rsid w:val="00EC44E1"/>
    <w:rsid w:val="00EC4A4A"/>
    <w:rsid w:val="00EC5012"/>
    <w:rsid w:val="00EC52F6"/>
    <w:rsid w:val="00EC62FA"/>
    <w:rsid w:val="00EC657C"/>
    <w:rsid w:val="00EC6651"/>
    <w:rsid w:val="00EC6C1B"/>
    <w:rsid w:val="00EC6C99"/>
    <w:rsid w:val="00EC707A"/>
    <w:rsid w:val="00EC7C72"/>
    <w:rsid w:val="00ED02EE"/>
    <w:rsid w:val="00ED0498"/>
    <w:rsid w:val="00ED0AB1"/>
    <w:rsid w:val="00ED16FB"/>
    <w:rsid w:val="00ED2126"/>
    <w:rsid w:val="00ED2222"/>
    <w:rsid w:val="00ED26F7"/>
    <w:rsid w:val="00ED2919"/>
    <w:rsid w:val="00ED2FB0"/>
    <w:rsid w:val="00ED35D3"/>
    <w:rsid w:val="00ED36A1"/>
    <w:rsid w:val="00ED3841"/>
    <w:rsid w:val="00ED45B8"/>
    <w:rsid w:val="00ED616D"/>
    <w:rsid w:val="00ED6232"/>
    <w:rsid w:val="00ED64C1"/>
    <w:rsid w:val="00ED673D"/>
    <w:rsid w:val="00ED674B"/>
    <w:rsid w:val="00ED6E3F"/>
    <w:rsid w:val="00ED71B1"/>
    <w:rsid w:val="00ED743C"/>
    <w:rsid w:val="00ED7529"/>
    <w:rsid w:val="00ED77EB"/>
    <w:rsid w:val="00ED7B92"/>
    <w:rsid w:val="00ED7F6D"/>
    <w:rsid w:val="00EE08DD"/>
    <w:rsid w:val="00EE0FF2"/>
    <w:rsid w:val="00EE10E0"/>
    <w:rsid w:val="00EE112F"/>
    <w:rsid w:val="00EE120E"/>
    <w:rsid w:val="00EE1B76"/>
    <w:rsid w:val="00EE23F9"/>
    <w:rsid w:val="00EE2B20"/>
    <w:rsid w:val="00EE2C11"/>
    <w:rsid w:val="00EE2E47"/>
    <w:rsid w:val="00EE2E9A"/>
    <w:rsid w:val="00EE3009"/>
    <w:rsid w:val="00EE33C8"/>
    <w:rsid w:val="00EE3649"/>
    <w:rsid w:val="00EE3679"/>
    <w:rsid w:val="00EE3FF4"/>
    <w:rsid w:val="00EE40AD"/>
    <w:rsid w:val="00EE4249"/>
    <w:rsid w:val="00EE47B3"/>
    <w:rsid w:val="00EE54F9"/>
    <w:rsid w:val="00EE5671"/>
    <w:rsid w:val="00EE578E"/>
    <w:rsid w:val="00EE5B16"/>
    <w:rsid w:val="00EE5BE7"/>
    <w:rsid w:val="00EE5C9C"/>
    <w:rsid w:val="00EE5D81"/>
    <w:rsid w:val="00EE5FF9"/>
    <w:rsid w:val="00EE627D"/>
    <w:rsid w:val="00EE68A5"/>
    <w:rsid w:val="00EE6911"/>
    <w:rsid w:val="00EE701D"/>
    <w:rsid w:val="00EE7B69"/>
    <w:rsid w:val="00EE7C5B"/>
    <w:rsid w:val="00EF0ABE"/>
    <w:rsid w:val="00EF157F"/>
    <w:rsid w:val="00EF18FE"/>
    <w:rsid w:val="00EF1B35"/>
    <w:rsid w:val="00EF1DAC"/>
    <w:rsid w:val="00EF2AE3"/>
    <w:rsid w:val="00EF329F"/>
    <w:rsid w:val="00EF41A5"/>
    <w:rsid w:val="00EF457B"/>
    <w:rsid w:val="00EF4CAC"/>
    <w:rsid w:val="00EF4F89"/>
    <w:rsid w:val="00EF5480"/>
    <w:rsid w:val="00EF56BE"/>
    <w:rsid w:val="00EF5B45"/>
    <w:rsid w:val="00EF5DD7"/>
    <w:rsid w:val="00EF5F61"/>
    <w:rsid w:val="00EF6260"/>
    <w:rsid w:val="00EF6311"/>
    <w:rsid w:val="00EF637A"/>
    <w:rsid w:val="00EF64EE"/>
    <w:rsid w:val="00EF6658"/>
    <w:rsid w:val="00EF6EB4"/>
    <w:rsid w:val="00EF6F3D"/>
    <w:rsid w:val="00EF7043"/>
    <w:rsid w:val="00EF7046"/>
    <w:rsid w:val="00EF705F"/>
    <w:rsid w:val="00EF7B8F"/>
    <w:rsid w:val="00EF7BE8"/>
    <w:rsid w:val="00F00653"/>
    <w:rsid w:val="00F01853"/>
    <w:rsid w:val="00F01B1C"/>
    <w:rsid w:val="00F02269"/>
    <w:rsid w:val="00F02E7B"/>
    <w:rsid w:val="00F0381E"/>
    <w:rsid w:val="00F04074"/>
    <w:rsid w:val="00F041EC"/>
    <w:rsid w:val="00F04227"/>
    <w:rsid w:val="00F0435B"/>
    <w:rsid w:val="00F0567B"/>
    <w:rsid w:val="00F0575F"/>
    <w:rsid w:val="00F05966"/>
    <w:rsid w:val="00F05BFE"/>
    <w:rsid w:val="00F05ED7"/>
    <w:rsid w:val="00F06165"/>
    <w:rsid w:val="00F06229"/>
    <w:rsid w:val="00F069A5"/>
    <w:rsid w:val="00F06DFD"/>
    <w:rsid w:val="00F0709D"/>
    <w:rsid w:val="00F0711B"/>
    <w:rsid w:val="00F0767A"/>
    <w:rsid w:val="00F0796A"/>
    <w:rsid w:val="00F079F3"/>
    <w:rsid w:val="00F1020E"/>
    <w:rsid w:val="00F111E4"/>
    <w:rsid w:val="00F11213"/>
    <w:rsid w:val="00F11787"/>
    <w:rsid w:val="00F11885"/>
    <w:rsid w:val="00F118AC"/>
    <w:rsid w:val="00F11972"/>
    <w:rsid w:val="00F11D51"/>
    <w:rsid w:val="00F121BA"/>
    <w:rsid w:val="00F1247F"/>
    <w:rsid w:val="00F12A48"/>
    <w:rsid w:val="00F12E7C"/>
    <w:rsid w:val="00F12ECE"/>
    <w:rsid w:val="00F13A01"/>
    <w:rsid w:val="00F13E9D"/>
    <w:rsid w:val="00F1411A"/>
    <w:rsid w:val="00F14663"/>
    <w:rsid w:val="00F1474C"/>
    <w:rsid w:val="00F14BC1"/>
    <w:rsid w:val="00F1524C"/>
    <w:rsid w:val="00F1536F"/>
    <w:rsid w:val="00F15CC8"/>
    <w:rsid w:val="00F1642F"/>
    <w:rsid w:val="00F165E1"/>
    <w:rsid w:val="00F16965"/>
    <w:rsid w:val="00F16CA5"/>
    <w:rsid w:val="00F16D1F"/>
    <w:rsid w:val="00F17A31"/>
    <w:rsid w:val="00F209C1"/>
    <w:rsid w:val="00F20E2A"/>
    <w:rsid w:val="00F2189A"/>
    <w:rsid w:val="00F21A50"/>
    <w:rsid w:val="00F21B42"/>
    <w:rsid w:val="00F227D7"/>
    <w:rsid w:val="00F2294A"/>
    <w:rsid w:val="00F22AFC"/>
    <w:rsid w:val="00F22E9B"/>
    <w:rsid w:val="00F2327A"/>
    <w:rsid w:val="00F232A1"/>
    <w:rsid w:val="00F233E2"/>
    <w:rsid w:val="00F2375F"/>
    <w:rsid w:val="00F23D98"/>
    <w:rsid w:val="00F2439D"/>
    <w:rsid w:val="00F24645"/>
    <w:rsid w:val="00F24E85"/>
    <w:rsid w:val="00F24EF9"/>
    <w:rsid w:val="00F25146"/>
    <w:rsid w:val="00F253FE"/>
    <w:rsid w:val="00F2547E"/>
    <w:rsid w:val="00F25D7E"/>
    <w:rsid w:val="00F26046"/>
    <w:rsid w:val="00F263FC"/>
    <w:rsid w:val="00F26652"/>
    <w:rsid w:val="00F266B8"/>
    <w:rsid w:val="00F2713F"/>
    <w:rsid w:val="00F2714D"/>
    <w:rsid w:val="00F3092C"/>
    <w:rsid w:val="00F311E2"/>
    <w:rsid w:val="00F312A9"/>
    <w:rsid w:val="00F31F50"/>
    <w:rsid w:val="00F32D60"/>
    <w:rsid w:val="00F3309F"/>
    <w:rsid w:val="00F330D9"/>
    <w:rsid w:val="00F330FB"/>
    <w:rsid w:val="00F33419"/>
    <w:rsid w:val="00F33F2E"/>
    <w:rsid w:val="00F341B4"/>
    <w:rsid w:val="00F342B9"/>
    <w:rsid w:val="00F34329"/>
    <w:rsid w:val="00F34AE4"/>
    <w:rsid w:val="00F34EE3"/>
    <w:rsid w:val="00F351D4"/>
    <w:rsid w:val="00F3521A"/>
    <w:rsid w:val="00F3540F"/>
    <w:rsid w:val="00F359A6"/>
    <w:rsid w:val="00F35E88"/>
    <w:rsid w:val="00F35F51"/>
    <w:rsid w:val="00F3629B"/>
    <w:rsid w:val="00F36349"/>
    <w:rsid w:val="00F363DF"/>
    <w:rsid w:val="00F3677B"/>
    <w:rsid w:val="00F36DD8"/>
    <w:rsid w:val="00F372FB"/>
    <w:rsid w:val="00F376F4"/>
    <w:rsid w:val="00F37BC8"/>
    <w:rsid w:val="00F37E0B"/>
    <w:rsid w:val="00F37F76"/>
    <w:rsid w:val="00F4046D"/>
    <w:rsid w:val="00F40943"/>
    <w:rsid w:val="00F40A35"/>
    <w:rsid w:val="00F40BC9"/>
    <w:rsid w:val="00F40C0F"/>
    <w:rsid w:val="00F40CAC"/>
    <w:rsid w:val="00F40EC1"/>
    <w:rsid w:val="00F40F78"/>
    <w:rsid w:val="00F40F8D"/>
    <w:rsid w:val="00F40FCF"/>
    <w:rsid w:val="00F416A8"/>
    <w:rsid w:val="00F4255F"/>
    <w:rsid w:val="00F4288B"/>
    <w:rsid w:val="00F429C3"/>
    <w:rsid w:val="00F42E3C"/>
    <w:rsid w:val="00F43696"/>
    <w:rsid w:val="00F43A34"/>
    <w:rsid w:val="00F43DF7"/>
    <w:rsid w:val="00F43E42"/>
    <w:rsid w:val="00F449F6"/>
    <w:rsid w:val="00F44B46"/>
    <w:rsid w:val="00F44C51"/>
    <w:rsid w:val="00F44FDF"/>
    <w:rsid w:val="00F45229"/>
    <w:rsid w:val="00F45E79"/>
    <w:rsid w:val="00F46040"/>
    <w:rsid w:val="00F460B4"/>
    <w:rsid w:val="00F46B38"/>
    <w:rsid w:val="00F47009"/>
    <w:rsid w:val="00F4701C"/>
    <w:rsid w:val="00F4723B"/>
    <w:rsid w:val="00F5043B"/>
    <w:rsid w:val="00F50A5E"/>
    <w:rsid w:val="00F50A84"/>
    <w:rsid w:val="00F50FEE"/>
    <w:rsid w:val="00F516EB"/>
    <w:rsid w:val="00F517B4"/>
    <w:rsid w:val="00F51864"/>
    <w:rsid w:val="00F51E28"/>
    <w:rsid w:val="00F521BD"/>
    <w:rsid w:val="00F5236B"/>
    <w:rsid w:val="00F52688"/>
    <w:rsid w:val="00F5301E"/>
    <w:rsid w:val="00F53830"/>
    <w:rsid w:val="00F539F1"/>
    <w:rsid w:val="00F53BE9"/>
    <w:rsid w:val="00F54B45"/>
    <w:rsid w:val="00F54C49"/>
    <w:rsid w:val="00F54EA4"/>
    <w:rsid w:val="00F55154"/>
    <w:rsid w:val="00F55642"/>
    <w:rsid w:val="00F55A84"/>
    <w:rsid w:val="00F55B31"/>
    <w:rsid w:val="00F55CB1"/>
    <w:rsid w:val="00F56FB6"/>
    <w:rsid w:val="00F57685"/>
    <w:rsid w:val="00F579E3"/>
    <w:rsid w:val="00F57D6F"/>
    <w:rsid w:val="00F6087B"/>
    <w:rsid w:val="00F60921"/>
    <w:rsid w:val="00F60D8B"/>
    <w:rsid w:val="00F60FF5"/>
    <w:rsid w:val="00F6178B"/>
    <w:rsid w:val="00F61E66"/>
    <w:rsid w:val="00F61FB8"/>
    <w:rsid w:val="00F621E6"/>
    <w:rsid w:val="00F62237"/>
    <w:rsid w:val="00F62280"/>
    <w:rsid w:val="00F629BA"/>
    <w:rsid w:val="00F629EC"/>
    <w:rsid w:val="00F62A87"/>
    <w:rsid w:val="00F62EDB"/>
    <w:rsid w:val="00F630A9"/>
    <w:rsid w:val="00F632EB"/>
    <w:rsid w:val="00F63465"/>
    <w:rsid w:val="00F639C0"/>
    <w:rsid w:val="00F64C6E"/>
    <w:rsid w:val="00F64E9A"/>
    <w:rsid w:val="00F65000"/>
    <w:rsid w:val="00F65B60"/>
    <w:rsid w:val="00F65DFD"/>
    <w:rsid w:val="00F65E23"/>
    <w:rsid w:val="00F65FD7"/>
    <w:rsid w:val="00F662CA"/>
    <w:rsid w:val="00F667EF"/>
    <w:rsid w:val="00F67325"/>
    <w:rsid w:val="00F67898"/>
    <w:rsid w:val="00F67FDE"/>
    <w:rsid w:val="00F70593"/>
    <w:rsid w:val="00F705D3"/>
    <w:rsid w:val="00F7071B"/>
    <w:rsid w:val="00F71310"/>
    <w:rsid w:val="00F71542"/>
    <w:rsid w:val="00F71629"/>
    <w:rsid w:val="00F71BA3"/>
    <w:rsid w:val="00F71F03"/>
    <w:rsid w:val="00F73066"/>
    <w:rsid w:val="00F73158"/>
    <w:rsid w:val="00F731A7"/>
    <w:rsid w:val="00F73244"/>
    <w:rsid w:val="00F73B33"/>
    <w:rsid w:val="00F73FC2"/>
    <w:rsid w:val="00F745DC"/>
    <w:rsid w:val="00F748F6"/>
    <w:rsid w:val="00F756DA"/>
    <w:rsid w:val="00F757F1"/>
    <w:rsid w:val="00F757FE"/>
    <w:rsid w:val="00F759E5"/>
    <w:rsid w:val="00F75B14"/>
    <w:rsid w:val="00F75D98"/>
    <w:rsid w:val="00F760F9"/>
    <w:rsid w:val="00F76302"/>
    <w:rsid w:val="00F76369"/>
    <w:rsid w:val="00F76377"/>
    <w:rsid w:val="00F76EE5"/>
    <w:rsid w:val="00F775BA"/>
    <w:rsid w:val="00F77A5B"/>
    <w:rsid w:val="00F77DDC"/>
    <w:rsid w:val="00F8008D"/>
    <w:rsid w:val="00F80930"/>
    <w:rsid w:val="00F81131"/>
    <w:rsid w:val="00F818D0"/>
    <w:rsid w:val="00F81AC3"/>
    <w:rsid w:val="00F81B4F"/>
    <w:rsid w:val="00F8222C"/>
    <w:rsid w:val="00F82595"/>
    <w:rsid w:val="00F8264F"/>
    <w:rsid w:val="00F82780"/>
    <w:rsid w:val="00F828FE"/>
    <w:rsid w:val="00F829E6"/>
    <w:rsid w:val="00F830C0"/>
    <w:rsid w:val="00F832DF"/>
    <w:rsid w:val="00F84260"/>
    <w:rsid w:val="00F8462C"/>
    <w:rsid w:val="00F84971"/>
    <w:rsid w:val="00F8590F"/>
    <w:rsid w:val="00F85E67"/>
    <w:rsid w:val="00F85EB9"/>
    <w:rsid w:val="00F86799"/>
    <w:rsid w:val="00F86856"/>
    <w:rsid w:val="00F86A74"/>
    <w:rsid w:val="00F86FB3"/>
    <w:rsid w:val="00F873CE"/>
    <w:rsid w:val="00F90DA4"/>
    <w:rsid w:val="00F91005"/>
    <w:rsid w:val="00F9110E"/>
    <w:rsid w:val="00F911EC"/>
    <w:rsid w:val="00F912B5"/>
    <w:rsid w:val="00F91519"/>
    <w:rsid w:val="00F91C57"/>
    <w:rsid w:val="00F91C9E"/>
    <w:rsid w:val="00F91D0C"/>
    <w:rsid w:val="00F92018"/>
    <w:rsid w:val="00F922D0"/>
    <w:rsid w:val="00F92335"/>
    <w:rsid w:val="00F927BF"/>
    <w:rsid w:val="00F931BA"/>
    <w:rsid w:val="00F93397"/>
    <w:rsid w:val="00F93A98"/>
    <w:rsid w:val="00F93C3C"/>
    <w:rsid w:val="00F93CDC"/>
    <w:rsid w:val="00F93CE5"/>
    <w:rsid w:val="00F940A4"/>
    <w:rsid w:val="00F94151"/>
    <w:rsid w:val="00F943DD"/>
    <w:rsid w:val="00F9479B"/>
    <w:rsid w:val="00F94EF3"/>
    <w:rsid w:val="00F95166"/>
    <w:rsid w:val="00F955ED"/>
    <w:rsid w:val="00F95C2E"/>
    <w:rsid w:val="00F95D26"/>
    <w:rsid w:val="00F962D0"/>
    <w:rsid w:val="00F96594"/>
    <w:rsid w:val="00F97078"/>
    <w:rsid w:val="00FA0465"/>
    <w:rsid w:val="00FA0C52"/>
    <w:rsid w:val="00FA0CA1"/>
    <w:rsid w:val="00FA1069"/>
    <w:rsid w:val="00FA1123"/>
    <w:rsid w:val="00FA19E1"/>
    <w:rsid w:val="00FA1A48"/>
    <w:rsid w:val="00FA1D46"/>
    <w:rsid w:val="00FA1E91"/>
    <w:rsid w:val="00FA2AE2"/>
    <w:rsid w:val="00FA3126"/>
    <w:rsid w:val="00FA3155"/>
    <w:rsid w:val="00FA348C"/>
    <w:rsid w:val="00FA375C"/>
    <w:rsid w:val="00FA39A9"/>
    <w:rsid w:val="00FA3C5A"/>
    <w:rsid w:val="00FA4032"/>
    <w:rsid w:val="00FA4F70"/>
    <w:rsid w:val="00FA5334"/>
    <w:rsid w:val="00FA5794"/>
    <w:rsid w:val="00FA5B7B"/>
    <w:rsid w:val="00FA5F49"/>
    <w:rsid w:val="00FA63FC"/>
    <w:rsid w:val="00FA64AC"/>
    <w:rsid w:val="00FA64D0"/>
    <w:rsid w:val="00FA6CAE"/>
    <w:rsid w:val="00FB00B6"/>
    <w:rsid w:val="00FB044C"/>
    <w:rsid w:val="00FB09B3"/>
    <w:rsid w:val="00FB0A2C"/>
    <w:rsid w:val="00FB1488"/>
    <w:rsid w:val="00FB1E1A"/>
    <w:rsid w:val="00FB1F3F"/>
    <w:rsid w:val="00FB229F"/>
    <w:rsid w:val="00FB2738"/>
    <w:rsid w:val="00FB2C69"/>
    <w:rsid w:val="00FB2E6F"/>
    <w:rsid w:val="00FB2F26"/>
    <w:rsid w:val="00FB4052"/>
    <w:rsid w:val="00FB4170"/>
    <w:rsid w:val="00FB4567"/>
    <w:rsid w:val="00FB499A"/>
    <w:rsid w:val="00FB49B4"/>
    <w:rsid w:val="00FB4A2A"/>
    <w:rsid w:val="00FB4ABB"/>
    <w:rsid w:val="00FB4D03"/>
    <w:rsid w:val="00FB5002"/>
    <w:rsid w:val="00FB50CB"/>
    <w:rsid w:val="00FB555C"/>
    <w:rsid w:val="00FB5F00"/>
    <w:rsid w:val="00FB637D"/>
    <w:rsid w:val="00FB638F"/>
    <w:rsid w:val="00FB6BE8"/>
    <w:rsid w:val="00FB6C25"/>
    <w:rsid w:val="00FB706E"/>
    <w:rsid w:val="00FB75E8"/>
    <w:rsid w:val="00FB75F3"/>
    <w:rsid w:val="00FB7673"/>
    <w:rsid w:val="00FB778C"/>
    <w:rsid w:val="00FB7C7C"/>
    <w:rsid w:val="00FB7D8B"/>
    <w:rsid w:val="00FB7EC6"/>
    <w:rsid w:val="00FC0481"/>
    <w:rsid w:val="00FC07B3"/>
    <w:rsid w:val="00FC086F"/>
    <w:rsid w:val="00FC08BC"/>
    <w:rsid w:val="00FC0ACF"/>
    <w:rsid w:val="00FC0D2D"/>
    <w:rsid w:val="00FC147F"/>
    <w:rsid w:val="00FC168C"/>
    <w:rsid w:val="00FC19D9"/>
    <w:rsid w:val="00FC1DA7"/>
    <w:rsid w:val="00FC1F25"/>
    <w:rsid w:val="00FC278F"/>
    <w:rsid w:val="00FC2AAB"/>
    <w:rsid w:val="00FC3417"/>
    <w:rsid w:val="00FC3479"/>
    <w:rsid w:val="00FC35FD"/>
    <w:rsid w:val="00FC3803"/>
    <w:rsid w:val="00FC45FF"/>
    <w:rsid w:val="00FC46A0"/>
    <w:rsid w:val="00FC49CB"/>
    <w:rsid w:val="00FC4EC0"/>
    <w:rsid w:val="00FC4F65"/>
    <w:rsid w:val="00FC4F9D"/>
    <w:rsid w:val="00FC5316"/>
    <w:rsid w:val="00FC5FEA"/>
    <w:rsid w:val="00FC6B39"/>
    <w:rsid w:val="00FC6D48"/>
    <w:rsid w:val="00FC6FB9"/>
    <w:rsid w:val="00FC74C4"/>
    <w:rsid w:val="00FC765D"/>
    <w:rsid w:val="00FD04C4"/>
    <w:rsid w:val="00FD0A18"/>
    <w:rsid w:val="00FD0CEC"/>
    <w:rsid w:val="00FD0F61"/>
    <w:rsid w:val="00FD124D"/>
    <w:rsid w:val="00FD1642"/>
    <w:rsid w:val="00FD165B"/>
    <w:rsid w:val="00FD1FCA"/>
    <w:rsid w:val="00FD1FD2"/>
    <w:rsid w:val="00FD232D"/>
    <w:rsid w:val="00FD29EE"/>
    <w:rsid w:val="00FD3195"/>
    <w:rsid w:val="00FD3356"/>
    <w:rsid w:val="00FD336C"/>
    <w:rsid w:val="00FD33C2"/>
    <w:rsid w:val="00FD33D3"/>
    <w:rsid w:val="00FD36ED"/>
    <w:rsid w:val="00FD3DC1"/>
    <w:rsid w:val="00FD4895"/>
    <w:rsid w:val="00FD5211"/>
    <w:rsid w:val="00FD5368"/>
    <w:rsid w:val="00FD59AD"/>
    <w:rsid w:val="00FD5CB6"/>
    <w:rsid w:val="00FD5D36"/>
    <w:rsid w:val="00FD6693"/>
    <w:rsid w:val="00FD69E9"/>
    <w:rsid w:val="00FD6DE1"/>
    <w:rsid w:val="00FD6E2F"/>
    <w:rsid w:val="00FD7018"/>
    <w:rsid w:val="00FD72B2"/>
    <w:rsid w:val="00FD7300"/>
    <w:rsid w:val="00FD7C3B"/>
    <w:rsid w:val="00FE048D"/>
    <w:rsid w:val="00FE0836"/>
    <w:rsid w:val="00FE0C08"/>
    <w:rsid w:val="00FE1115"/>
    <w:rsid w:val="00FE187F"/>
    <w:rsid w:val="00FE1990"/>
    <w:rsid w:val="00FE1C12"/>
    <w:rsid w:val="00FE1FC5"/>
    <w:rsid w:val="00FE2042"/>
    <w:rsid w:val="00FE246B"/>
    <w:rsid w:val="00FE27EC"/>
    <w:rsid w:val="00FE2A39"/>
    <w:rsid w:val="00FE3145"/>
    <w:rsid w:val="00FE329A"/>
    <w:rsid w:val="00FE332F"/>
    <w:rsid w:val="00FE3565"/>
    <w:rsid w:val="00FE3CC6"/>
    <w:rsid w:val="00FE4037"/>
    <w:rsid w:val="00FE449A"/>
    <w:rsid w:val="00FE4A30"/>
    <w:rsid w:val="00FE5086"/>
    <w:rsid w:val="00FE5405"/>
    <w:rsid w:val="00FE5923"/>
    <w:rsid w:val="00FE5E91"/>
    <w:rsid w:val="00FE6259"/>
    <w:rsid w:val="00FE62D6"/>
    <w:rsid w:val="00FE630D"/>
    <w:rsid w:val="00FE6792"/>
    <w:rsid w:val="00FE699A"/>
    <w:rsid w:val="00FE6B48"/>
    <w:rsid w:val="00FE6D60"/>
    <w:rsid w:val="00FE7A81"/>
    <w:rsid w:val="00FE7A8A"/>
    <w:rsid w:val="00FE7E6A"/>
    <w:rsid w:val="00FF080C"/>
    <w:rsid w:val="00FF0D4F"/>
    <w:rsid w:val="00FF15B8"/>
    <w:rsid w:val="00FF1BD2"/>
    <w:rsid w:val="00FF1E41"/>
    <w:rsid w:val="00FF2425"/>
    <w:rsid w:val="00FF25D0"/>
    <w:rsid w:val="00FF2ECA"/>
    <w:rsid w:val="00FF311F"/>
    <w:rsid w:val="00FF31B1"/>
    <w:rsid w:val="00FF32D0"/>
    <w:rsid w:val="00FF347A"/>
    <w:rsid w:val="00FF3588"/>
    <w:rsid w:val="00FF3792"/>
    <w:rsid w:val="00FF3D8E"/>
    <w:rsid w:val="00FF3EC7"/>
    <w:rsid w:val="00FF3EE5"/>
    <w:rsid w:val="00FF5227"/>
    <w:rsid w:val="00FF5313"/>
    <w:rsid w:val="00FF562D"/>
    <w:rsid w:val="00FF59F9"/>
    <w:rsid w:val="00FF5C82"/>
    <w:rsid w:val="00FF5F6B"/>
    <w:rsid w:val="00FF639C"/>
    <w:rsid w:val="00FF64E2"/>
    <w:rsid w:val="00FF6759"/>
    <w:rsid w:val="00FF67AC"/>
    <w:rsid w:val="00FF6955"/>
    <w:rsid w:val="00FF6B73"/>
    <w:rsid w:val="00FF6F2C"/>
    <w:rsid w:val="00FF74BE"/>
    <w:rsid w:val="00FF7803"/>
    <w:rsid w:val="00FF78E3"/>
    <w:rsid w:val="00FF7D0F"/>
    <w:rsid w:val="00FF7F0A"/>
    <w:rsid w:val="0157807B"/>
    <w:rsid w:val="02200951"/>
    <w:rsid w:val="0296788C"/>
    <w:rsid w:val="02B84CDA"/>
    <w:rsid w:val="02D4B9C2"/>
    <w:rsid w:val="035C5D57"/>
    <w:rsid w:val="036C3018"/>
    <w:rsid w:val="038E3DA1"/>
    <w:rsid w:val="03BF6D29"/>
    <w:rsid w:val="03D45B37"/>
    <w:rsid w:val="04060B9E"/>
    <w:rsid w:val="04166301"/>
    <w:rsid w:val="044C8D66"/>
    <w:rsid w:val="0491281F"/>
    <w:rsid w:val="049FDB03"/>
    <w:rsid w:val="04DEA95A"/>
    <w:rsid w:val="0569761A"/>
    <w:rsid w:val="06BDEEFB"/>
    <w:rsid w:val="06C181B3"/>
    <w:rsid w:val="06C6112F"/>
    <w:rsid w:val="07054945"/>
    <w:rsid w:val="0769847E"/>
    <w:rsid w:val="08C1435F"/>
    <w:rsid w:val="096BE39C"/>
    <w:rsid w:val="09DB3F2C"/>
    <w:rsid w:val="0A1210A9"/>
    <w:rsid w:val="0A947FBA"/>
    <w:rsid w:val="0AA9909D"/>
    <w:rsid w:val="0B3BD218"/>
    <w:rsid w:val="0B5A5B72"/>
    <w:rsid w:val="0B6C89F4"/>
    <w:rsid w:val="0C375727"/>
    <w:rsid w:val="0C62101E"/>
    <w:rsid w:val="0C8742ED"/>
    <w:rsid w:val="0CD1E9DC"/>
    <w:rsid w:val="0CDF40FE"/>
    <w:rsid w:val="0E33DA17"/>
    <w:rsid w:val="0E464D66"/>
    <w:rsid w:val="0E872DB3"/>
    <w:rsid w:val="0EB2997D"/>
    <w:rsid w:val="0F2FF3F1"/>
    <w:rsid w:val="0F7E4904"/>
    <w:rsid w:val="0FACCA38"/>
    <w:rsid w:val="100504C3"/>
    <w:rsid w:val="10257604"/>
    <w:rsid w:val="104872A5"/>
    <w:rsid w:val="10833811"/>
    <w:rsid w:val="1086002C"/>
    <w:rsid w:val="109F457B"/>
    <w:rsid w:val="10A980C8"/>
    <w:rsid w:val="12843AFF"/>
    <w:rsid w:val="12E69FDE"/>
    <w:rsid w:val="13358589"/>
    <w:rsid w:val="133B3E9F"/>
    <w:rsid w:val="14471FCC"/>
    <w:rsid w:val="1489A313"/>
    <w:rsid w:val="14A4A5F7"/>
    <w:rsid w:val="150D73C6"/>
    <w:rsid w:val="158A7E84"/>
    <w:rsid w:val="16945C01"/>
    <w:rsid w:val="1734221D"/>
    <w:rsid w:val="1757626A"/>
    <w:rsid w:val="17A296D6"/>
    <w:rsid w:val="17E10789"/>
    <w:rsid w:val="18529AB1"/>
    <w:rsid w:val="185A6719"/>
    <w:rsid w:val="18C3D1B7"/>
    <w:rsid w:val="18E9C65D"/>
    <w:rsid w:val="1907DF27"/>
    <w:rsid w:val="193B8861"/>
    <w:rsid w:val="1953FEF5"/>
    <w:rsid w:val="197602ED"/>
    <w:rsid w:val="1A17F00F"/>
    <w:rsid w:val="1AC24C00"/>
    <w:rsid w:val="1AD3EF1E"/>
    <w:rsid w:val="1ADAC499"/>
    <w:rsid w:val="1B0AD0A7"/>
    <w:rsid w:val="1B7120BD"/>
    <w:rsid w:val="1BB96974"/>
    <w:rsid w:val="1D488C5A"/>
    <w:rsid w:val="1E1032C0"/>
    <w:rsid w:val="1E54DD3C"/>
    <w:rsid w:val="1E70E839"/>
    <w:rsid w:val="1ECBDE7C"/>
    <w:rsid w:val="1ED496A4"/>
    <w:rsid w:val="1F2536B8"/>
    <w:rsid w:val="212B7E38"/>
    <w:rsid w:val="21DFEB4B"/>
    <w:rsid w:val="220BFAEC"/>
    <w:rsid w:val="222126CB"/>
    <w:rsid w:val="224DC8DD"/>
    <w:rsid w:val="226F1A48"/>
    <w:rsid w:val="2281BEE2"/>
    <w:rsid w:val="22B2DA49"/>
    <w:rsid w:val="23AC4C6A"/>
    <w:rsid w:val="2447954A"/>
    <w:rsid w:val="24C1F956"/>
    <w:rsid w:val="2509C4ED"/>
    <w:rsid w:val="251370F6"/>
    <w:rsid w:val="251EED62"/>
    <w:rsid w:val="254ABEFC"/>
    <w:rsid w:val="2584B208"/>
    <w:rsid w:val="258EC388"/>
    <w:rsid w:val="265C0595"/>
    <w:rsid w:val="26FCBA6E"/>
    <w:rsid w:val="27068B07"/>
    <w:rsid w:val="273A9CFB"/>
    <w:rsid w:val="27DC0C85"/>
    <w:rsid w:val="27E72477"/>
    <w:rsid w:val="2813B08E"/>
    <w:rsid w:val="28AB3077"/>
    <w:rsid w:val="28B59CAA"/>
    <w:rsid w:val="28E753C5"/>
    <w:rsid w:val="28EC1D42"/>
    <w:rsid w:val="2993FDA4"/>
    <w:rsid w:val="2A1C5C69"/>
    <w:rsid w:val="2A725426"/>
    <w:rsid w:val="2AAC13D4"/>
    <w:rsid w:val="2ACE3629"/>
    <w:rsid w:val="2B003986"/>
    <w:rsid w:val="2B4BE065"/>
    <w:rsid w:val="2BA031EB"/>
    <w:rsid w:val="2BB54496"/>
    <w:rsid w:val="2BB698FA"/>
    <w:rsid w:val="2BFFE027"/>
    <w:rsid w:val="2C903B31"/>
    <w:rsid w:val="2CDAB5BF"/>
    <w:rsid w:val="2D006B32"/>
    <w:rsid w:val="2D2340D1"/>
    <w:rsid w:val="2D76DD79"/>
    <w:rsid w:val="2D835813"/>
    <w:rsid w:val="2DD14FE3"/>
    <w:rsid w:val="2E4512AA"/>
    <w:rsid w:val="2E7EB4D0"/>
    <w:rsid w:val="2EC4B995"/>
    <w:rsid w:val="2F00D874"/>
    <w:rsid w:val="2FE3AE6F"/>
    <w:rsid w:val="3050575E"/>
    <w:rsid w:val="30588CC7"/>
    <w:rsid w:val="30C426D9"/>
    <w:rsid w:val="310D61A9"/>
    <w:rsid w:val="312A5AA6"/>
    <w:rsid w:val="314D9FA6"/>
    <w:rsid w:val="3296C702"/>
    <w:rsid w:val="33B1DD27"/>
    <w:rsid w:val="34FAE8DD"/>
    <w:rsid w:val="35447743"/>
    <w:rsid w:val="36881787"/>
    <w:rsid w:val="368E6CDA"/>
    <w:rsid w:val="36D04478"/>
    <w:rsid w:val="3716C0DC"/>
    <w:rsid w:val="3717613C"/>
    <w:rsid w:val="375D9FAE"/>
    <w:rsid w:val="37C21875"/>
    <w:rsid w:val="37F7BF31"/>
    <w:rsid w:val="3822321F"/>
    <w:rsid w:val="387E0CB7"/>
    <w:rsid w:val="38871D83"/>
    <w:rsid w:val="38CEE951"/>
    <w:rsid w:val="3968FBCF"/>
    <w:rsid w:val="39DBA11F"/>
    <w:rsid w:val="3B1F7A11"/>
    <w:rsid w:val="3B27CB22"/>
    <w:rsid w:val="3B8D010E"/>
    <w:rsid w:val="3C2B9F7A"/>
    <w:rsid w:val="3CA9D592"/>
    <w:rsid w:val="3CDB870A"/>
    <w:rsid w:val="3D075043"/>
    <w:rsid w:val="3D1335EC"/>
    <w:rsid w:val="3E0D1F4B"/>
    <w:rsid w:val="3E62A605"/>
    <w:rsid w:val="3E9790FA"/>
    <w:rsid w:val="3EB1A550"/>
    <w:rsid w:val="3ED71200"/>
    <w:rsid w:val="3F823093"/>
    <w:rsid w:val="3FB2A420"/>
    <w:rsid w:val="40247E53"/>
    <w:rsid w:val="40A12A7B"/>
    <w:rsid w:val="40E9991F"/>
    <w:rsid w:val="416B0A5D"/>
    <w:rsid w:val="41DF5A80"/>
    <w:rsid w:val="42546E91"/>
    <w:rsid w:val="42625B1F"/>
    <w:rsid w:val="431E804F"/>
    <w:rsid w:val="436253E4"/>
    <w:rsid w:val="439D1BC5"/>
    <w:rsid w:val="4433D587"/>
    <w:rsid w:val="4455CBC0"/>
    <w:rsid w:val="453559CE"/>
    <w:rsid w:val="45408572"/>
    <w:rsid w:val="45766FEC"/>
    <w:rsid w:val="462E819A"/>
    <w:rsid w:val="464B1620"/>
    <w:rsid w:val="46902339"/>
    <w:rsid w:val="46F48423"/>
    <w:rsid w:val="476C18A7"/>
    <w:rsid w:val="47D55E43"/>
    <w:rsid w:val="47DA7A92"/>
    <w:rsid w:val="4815388C"/>
    <w:rsid w:val="4842A7F5"/>
    <w:rsid w:val="48A51E8C"/>
    <w:rsid w:val="48AAA3F2"/>
    <w:rsid w:val="48BA9CD4"/>
    <w:rsid w:val="48DB4EE9"/>
    <w:rsid w:val="4A26F183"/>
    <w:rsid w:val="4A85DB79"/>
    <w:rsid w:val="4B70C99F"/>
    <w:rsid w:val="4B8EF7B2"/>
    <w:rsid w:val="4BA9CA31"/>
    <w:rsid w:val="4BAA79CC"/>
    <w:rsid w:val="4C09DACE"/>
    <w:rsid w:val="4C0D806B"/>
    <w:rsid w:val="4CEAAD8F"/>
    <w:rsid w:val="4CF13B28"/>
    <w:rsid w:val="4D288018"/>
    <w:rsid w:val="4D6B4E1D"/>
    <w:rsid w:val="4D7D2867"/>
    <w:rsid w:val="4DB1D098"/>
    <w:rsid w:val="4DC1F8A0"/>
    <w:rsid w:val="4DCD8A88"/>
    <w:rsid w:val="4E261D7C"/>
    <w:rsid w:val="4F6BDDFB"/>
    <w:rsid w:val="4F91162B"/>
    <w:rsid w:val="4FD99F37"/>
    <w:rsid w:val="501C211B"/>
    <w:rsid w:val="504C606A"/>
    <w:rsid w:val="508D7C01"/>
    <w:rsid w:val="509C3A34"/>
    <w:rsid w:val="512272D2"/>
    <w:rsid w:val="514DE8A6"/>
    <w:rsid w:val="5161E8E6"/>
    <w:rsid w:val="5178CC1B"/>
    <w:rsid w:val="517B9633"/>
    <w:rsid w:val="51A41A53"/>
    <w:rsid w:val="525E446D"/>
    <w:rsid w:val="5295E7AA"/>
    <w:rsid w:val="52E000D8"/>
    <w:rsid w:val="53272756"/>
    <w:rsid w:val="532A924F"/>
    <w:rsid w:val="53362260"/>
    <w:rsid w:val="5377483C"/>
    <w:rsid w:val="538C57C9"/>
    <w:rsid w:val="5407B28A"/>
    <w:rsid w:val="542AC687"/>
    <w:rsid w:val="5437EDD7"/>
    <w:rsid w:val="5453005C"/>
    <w:rsid w:val="549260B0"/>
    <w:rsid w:val="54960785"/>
    <w:rsid w:val="54FF3294"/>
    <w:rsid w:val="55139828"/>
    <w:rsid w:val="5523E829"/>
    <w:rsid w:val="55DBA51E"/>
    <w:rsid w:val="5614C4C8"/>
    <w:rsid w:val="5675EF28"/>
    <w:rsid w:val="56C107CB"/>
    <w:rsid w:val="56CD3A12"/>
    <w:rsid w:val="56DF6A51"/>
    <w:rsid w:val="57068371"/>
    <w:rsid w:val="572479E2"/>
    <w:rsid w:val="572DF82A"/>
    <w:rsid w:val="57483747"/>
    <w:rsid w:val="5766D811"/>
    <w:rsid w:val="5769EAAC"/>
    <w:rsid w:val="577BE131"/>
    <w:rsid w:val="577D003E"/>
    <w:rsid w:val="57E6F8D6"/>
    <w:rsid w:val="5883E737"/>
    <w:rsid w:val="58E26F15"/>
    <w:rsid w:val="597A35D0"/>
    <w:rsid w:val="59939007"/>
    <w:rsid w:val="59AAF696"/>
    <w:rsid w:val="5A2AD0C9"/>
    <w:rsid w:val="5A9EAE67"/>
    <w:rsid w:val="5AE4AEC2"/>
    <w:rsid w:val="5B31A398"/>
    <w:rsid w:val="5B8F2C88"/>
    <w:rsid w:val="5B9ED80B"/>
    <w:rsid w:val="5BA37DC1"/>
    <w:rsid w:val="5BDDA6E2"/>
    <w:rsid w:val="5C5614A6"/>
    <w:rsid w:val="5C6ED241"/>
    <w:rsid w:val="5C970A88"/>
    <w:rsid w:val="5D2D416A"/>
    <w:rsid w:val="5D2E0A91"/>
    <w:rsid w:val="5D788CC6"/>
    <w:rsid w:val="5DCB8A75"/>
    <w:rsid w:val="5DE40097"/>
    <w:rsid w:val="5EB0C8BE"/>
    <w:rsid w:val="5F60D24F"/>
    <w:rsid w:val="5F99CBFC"/>
    <w:rsid w:val="5FC7825A"/>
    <w:rsid w:val="5FDAEC18"/>
    <w:rsid w:val="603556F5"/>
    <w:rsid w:val="6101B3F5"/>
    <w:rsid w:val="619ACC82"/>
    <w:rsid w:val="61E7584B"/>
    <w:rsid w:val="62082B96"/>
    <w:rsid w:val="622BD113"/>
    <w:rsid w:val="62545E6F"/>
    <w:rsid w:val="62B21DD5"/>
    <w:rsid w:val="62C8F5A8"/>
    <w:rsid w:val="63B218F6"/>
    <w:rsid w:val="63D55966"/>
    <w:rsid w:val="642314F9"/>
    <w:rsid w:val="643AE1A4"/>
    <w:rsid w:val="6440E484"/>
    <w:rsid w:val="647675B9"/>
    <w:rsid w:val="65913B89"/>
    <w:rsid w:val="65CC679E"/>
    <w:rsid w:val="65D8DDF7"/>
    <w:rsid w:val="665F6197"/>
    <w:rsid w:val="6679EBE8"/>
    <w:rsid w:val="668C3EEE"/>
    <w:rsid w:val="67202877"/>
    <w:rsid w:val="6771B172"/>
    <w:rsid w:val="6772772A"/>
    <w:rsid w:val="67743B2B"/>
    <w:rsid w:val="67B82712"/>
    <w:rsid w:val="67DBEBF3"/>
    <w:rsid w:val="685B09DE"/>
    <w:rsid w:val="68C60CA9"/>
    <w:rsid w:val="69947FAD"/>
    <w:rsid w:val="6A324224"/>
    <w:rsid w:val="6A9664B4"/>
    <w:rsid w:val="6BCCD2E9"/>
    <w:rsid w:val="6BE1E8EA"/>
    <w:rsid w:val="6C0ADE60"/>
    <w:rsid w:val="6C2F121E"/>
    <w:rsid w:val="6C744D5B"/>
    <w:rsid w:val="6CC89EF2"/>
    <w:rsid w:val="6D58C2E8"/>
    <w:rsid w:val="6D64E404"/>
    <w:rsid w:val="6E575BA0"/>
    <w:rsid w:val="6E6E285C"/>
    <w:rsid w:val="6E75264D"/>
    <w:rsid w:val="703E10B9"/>
    <w:rsid w:val="71490E5C"/>
    <w:rsid w:val="7169652E"/>
    <w:rsid w:val="71C93AFB"/>
    <w:rsid w:val="721740FF"/>
    <w:rsid w:val="722C2C2E"/>
    <w:rsid w:val="725D6C57"/>
    <w:rsid w:val="727B6D4C"/>
    <w:rsid w:val="737CE821"/>
    <w:rsid w:val="73AEB6CD"/>
    <w:rsid w:val="73B0ABCC"/>
    <w:rsid w:val="73B13E62"/>
    <w:rsid w:val="74081E45"/>
    <w:rsid w:val="74DB6921"/>
    <w:rsid w:val="75276651"/>
    <w:rsid w:val="76287470"/>
    <w:rsid w:val="762BC87A"/>
    <w:rsid w:val="7631B5FB"/>
    <w:rsid w:val="768B5C18"/>
    <w:rsid w:val="77B720D3"/>
    <w:rsid w:val="77FC59F5"/>
    <w:rsid w:val="781B5EB6"/>
    <w:rsid w:val="78BF21FF"/>
    <w:rsid w:val="78D8164C"/>
    <w:rsid w:val="78E3BBFB"/>
    <w:rsid w:val="7957FD29"/>
    <w:rsid w:val="79B9C93F"/>
    <w:rsid w:val="79E9C418"/>
    <w:rsid w:val="79FFADC2"/>
    <w:rsid w:val="7A29F25F"/>
    <w:rsid w:val="7A4D0DD3"/>
    <w:rsid w:val="7A4FFC6A"/>
    <w:rsid w:val="7B27A6D9"/>
    <w:rsid w:val="7B3782A5"/>
    <w:rsid w:val="7B8325A4"/>
    <w:rsid w:val="7C0A65EA"/>
    <w:rsid w:val="7C1903F9"/>
    <w:rsid w:val="7C1CE777"/>
    <w:rsid w:val="7CE74287"/>
    <w:rsid w:val="7D4FFE87"/>
    <w:rsid w:val="7E1DE8EF"/>
    <w:rsid w:val="7E3AA37D"/>
    <w:rsid w:val="7F4E9535"/>
    <w:rsid w:val="7F6F3BF3"/>
    <w:rsid w:val="7FD07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A02A4204-73B5-43A2-B643-14E144A12EB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3C"/>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nhideWhenUsed/>
    <w:rsid w:val="00473945"/>
    <w:rPr>
      <w:sz w:val="16"/>
      <w:szCs w:val="16"/>
    </w:rPr>
  </w:style>
  <w:style w:type="paragraph" w:styleId="CommentText">
    <w:name w:val="annotation text"/>
    <w:basedOn w:val="Normal"/>
    <w:link w:val="CommentTextChar"/>
    <w:unhideWhenUsed/>
    <w:rsid w:val="00473945"/>
    <w:pPr>
      <w:spacing w:line="240" w:lineRule="auto"/>
    </w:pPr>
    <w:rPr>
      <w:sz w:val="20"/>
      <w:szCs w:val="20"/>
    </w:rPr>
  </w:style>
  <w:style w:type="character" w:customStyle="1" w:styleId="CommentTextChar">
    <w:name w:val="Comment Text Char"/>
    <w:basedOn w:val="DefaultParagraphFont"/>
    <w:link w:val="CommentText"/>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unhideWhenUsed/>
    <w:rsid w:val="008446B2"/>
    <w:pPr>
      <w:spacing w:after="0" w:line="240" w:lineRule="auto"/>
    </w:pPr>
    <w:rPr>
      <w:sz w:val="20"/>
      <w:szCs w:val="20"/>
    </w:rPr>
  </w:style>
  <w:style w:type="character" w:customStyle="1" w:styleId="FootnoteTextChar">
    <w:name w:val="Footnote Text Char"/>
    <w:basedOn w:val="DefaultParagraphFont"/>
    <w:link w:val="FootnoteText"/>
    <w:uiPriority w:val="99"/>
    <w:rsid w:val="008446B2"/>
    <w:rPr>
      <w:sz w:val="20"/>
      <w:szCs w:val="20"/>
    </w:rPr>
  </w:style>
  <w:style w:type="character" w:styleId="FootnoteReference">
    <w:name w:val="footnote reference"/>
    <w:basedOn w:val="DefaultParagraphFont"/>
    <w:uiPriority w:val="99"/>
    <w:semiHidden/>
    <w:unhideWhenUsed/>
    <w:rsid w:val="008446B2"/>
    <w:rPr>
      <w:vertAlign w:val="superscript"/>
    </w:rPr>
  </w:style>
  <w:style w:type="character" w:customStyle="1" w:styleId="Style1">
    <w:name w:val="Style1"/>
    <w:basedOn w:val="DefaultParagraphFont"/>
    <w:uiPriority w:val="1"/>
    <w:rsid w:val="00622728"/>
    <w:rPr>
      <w:rFonts w:ascii="Arial" w:hAnsi="Arial"/>
      <w:color w:val="auto"/>
      <w:sz w:val="22"/>
    </w:rPr>
  </w:style>
  <w:style w:type="character" w:styleId="UnresolvedMention">
    <w:name w:val="Unresolved Mention"/>
    <w:basedOn w:val="DefaultParagraphFont"/>
    <w:uiPriority w:val="99"/>
    <w:semiHidden/>
    <w:unhideWhenUsed/>
    <w:rsid w:val="00641FEE"/>
    <w:rPr>
      <w:color w:val="605E5C"/>
      <w:shd w:val="clear" w:color="auto" w:fill="E1DFDD"/>
    </w:rPr>
  </w:style>
  <w:style w:type="paragraph" w:styleId="Revision">
    <w:name w:val="Revision"/>
    <w:hidden/>
    <w:uiPriority w:val="99"/>
    <w:semiHidden/>
    <w:rsid w:val="00584026"/>
    <w:pPr>
      <w:spacing w:after="0" w:line="240" w:lineRule="auto"/>
    </w:pPr>
  </w:style>
  <w:style w:type="character" w:styleId="Mention">
    <w:name w:val="Mention"/>
    <w:basedOn w:val="DefaultParagraphFont"/>
    <w:uiPriority w:val="99"/>
    <w:unhideWhenUsed/>
    <w:rsid w:val="00587190"/>
    <w:rPr>
      <w:color w:val="2B579A"/>
      <w:shd w:val="clear" w:color="auto" w:fill="E1DFDD"/>
    </w:rPr>
  </w:style>
  <w:style w:type="paragraph" w:customStyle="1" w:styleId="Default">
    <w:name w:val="Default"/>
    <w:rsid w:val="00587190"/>
    <w:pPr>
      <w:autoSpaceDE w:val="0"/>
      <w:autoSpaceDN w:val="0"/>
      <w:adjustRightInd w:val="0"/>
      <w:spacing w:after="0" w:line="240" w:lineRule="auto"/>
    </w:pPr>
    <w:rPr>
      <w:rFonts w:ascii="Palatino Linotype" w:hAnsi="Palatino Linotype" w:cs="Palatino Linotype"/>
      <w:color w:val="000000"/>
      <w:kern w:val="0"/>
    </w:rPr>
  </w:style>
  <w:style w:type="paragraph" w:styleId="NormalWeb">
    <w:name w:val="Normal (Web)"/>
    <w:basedOn w:val="Normal"/>
    <w:uiPriority w:val="99"/>
    <w:semiHidden/>
    <w:unhideWhenUsed/>
    <w:rsid w:val="00C646F9"/>
    <w:rPr>
      <w:rFonts w:ascii="Times New Roman" w:hAnsi="Times New Roman" w:cs="Times New Roman"/>
    </w:rPr>
  </w:style>
  <w:style w:type="character" w:customStyle="1" w:styleId="apple-converted-space">
    <w:name w:val="apple-converted-space"/>
    <w:basedOn w:val="DefaultParagraphFont"/>
    <w:rsid w:val="0078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ir.ca.gov/OPRL/CPI/CPICalculator/CpiCalculator.aspx" TargetMode="External"/><Relationship Id="rId2" Type="http://schemas.openxmlformats.org/officeDocument/2006/relationships/hyperlink" Target="https://www.bls.gov/data/inflation_calculator.htm" TargetMode="External"/><Relationship Id="rId1" Type="http://schemas.openxmlformats.org/officeDocument/2006/relationships/hyperlink" Target="https://www.californiadgstats.ca.gov/" TargetMode="External"/><Relationship Id="rId5" Type="http://schemas.openxmlformats.org/officeDocument/2006/relationships/hyperlink" Target="https://www.alternative-energy-tutorials.com/photovoltaics/standard-test-conditions.html" TargetMode="External"/><Relationship Id="rId4" Type="http://schemas.openxmlformats.org/officeDocument/2006/relationships/hyperlink" Target="https://www.dir.ca.gov/OPRL/CPI/CPICalculator/CpiCalculato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3baaca-c19c-4192-b2cd-0744d2ee074e" xsi:nil="true"/>
    <lcf76f155ced4ddcb4097134ff3c332f xmlns="4cc6076d-e27c-4e30-aa8b-1357899142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335A4A02B0FB45A58F5DBEBCF86717" ma:contentTypeVersion="15" ma:contentTypeDescription="Create a new document." ma:contentTypeScope="" ma:versionID="83990c1327563d478bd8806c4bbe4e6d">
  <xsd:schema xmlns:xsd="http://www.w3.org/2001/XMLSchema" xmlns:xs="http://www.w3.org/2001/XMLSchema" xmlns:p="http://schemas.microsoft.com/office/2006/metadata/properties" xmlns:ns2="4cc6076d-e27c-4e30-aa8b-1357899142e9" xmlns:ns3="583baaca-c19c-4192-b2cd-0744d2ee074e" targetNamespace="http://schemas.microsoft.com/office/2006/metadata/properties" ma:root="true" ma:fieldsID="c57c8517536679c960a7de39dbc4600a" ns2:_="" ns3:_="">
    <xsd:import namespace="4cc6076d-e27c-4e30-aa8b-1357899142e9"/>
    <xsd:import namespace="583baaca-c19c-4192-b2cd-0744d2ee07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6076d-e27c-4e30-aa8b-135789914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baaca-c19c-4192-b2cd-0744d2ee07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c9604c4-784d-4af0-a8c9-abe6b2d71c62}" ma:internalName="TaxCatchAll" ma:showField="CatchAllData" ma:web="583baaca-c19c-4192-b2cd-0744d2ee0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83baaca-c19c-4192-b2cd-0744d2ee074e"/>
    <ds:schemaRef ds:uri="4cc6076d-e27c-4e30-aa8b-1357899142e9"/>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E5AD93DE-2F2F-42FB-AB1D-86FC22D7291B}">
  <ds:schemaRefs>
    <ds:schemaRef ds:uri="http://schemas.openxmlformats.org/officeDocument/2006/bibliography"/>
  </ds:schemaRefs>
</ds:datastoreItem>
</file>

<file path=customXml/itemProps4.xml><?xml version="1.0" encoding="utf-8"?>
<ds:datastoreItem xmlns:ds="http://schemas.openxmlformats.org/officeDocument/2006/customXml" ds:itemID="{8949A49A-4025-4C30-A4C6-AF7FBE31C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6076d-e27c-4e30-aa8b-1357899142e9"/>
    <ds:schemaRef ds:uri="583baaca-c19c-4192-b2cd-0744d2ee0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29</ap:Pages>
  <ap:Words>9418</ap:Words>
  <ap:Characters>53687</ap:Characters>
  <ap:Application>Microsoft Office Word</ap:Application>
  <ap:DocSecurity>0</ap:DocSecurity>
  <ap:Lines>447</ap:Lines>
  <ap:Paragraphs>125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62980</ap:CharactersWithSpaces>
  <ap:SharedDoc>false</ap:SharedDoc>
  <ap:HLinks>
    <vt:vector baseType="variant" size="30">
      <vt:variant>
        <vt:i4>1507337</vt:i4>
      </vt:variant>
      <vt:variant>
        <vt:i4>12</vt:i4>
      </vt:variant>
      <vt:variant>
        <vt:i4>0</vt:i4>
      </vt:variant>
      <vt:variant>
        <vt:i4>5</vt:i4>
      </vt:variant>
      <vt:variant>
        <vt:lpwstr>https://www.alternative-energy-tutorials.com/photovoltaics/standard-test-conditions.html</vt:lpwstr>
      </vt:variant>
      <vt:variant>
        <vt:lpwstr/>
      </vt:variant>
      <vt:variant>
        <vt:i4>1572956</vt:i4>
      </vt:variant>
      <vt:variant>
        <vt:i4>9</vt:i4>
      </vt:variant>
      <vt:variant>
        <vt:i4>0</vt:i4>
      </vt:variant>
      <vt:variant>
        <vt:i4>5</vt:i4>
      </vt:variant>
      <vt:variant>
        <vt:lpwstr>https://www.dir.ca.gov/OPRL/CPI/CPICalculator/CpiCalculator.aspx</vt:lpwstr>
      </vt:variant>
      <vt:variant>
        <vt:lpwstr/>
      </vt:variant>
      <vt:variant>
        <vt:i4>1572956</vt:i4>
      </vt:variant>
      <vt:variant>
        <vt:i4>6</vt:i4>
      </vt:variant>
      <vt:variant>
        <vt:i4>0</vt:i4>
      </vt:variant>
      <vt:variant>
        <vt:i4>5</vt:i4>
      </vt:variant>
      <vt:variant>
        <vt:lpwstr>https://www.dir.ca.gov/OPRL/CPI/CPICalculator/CpiCalculator.aspx</vt:lpwstr>
      </vt:variant>
      <vt:variant>
        <vt:lpwstr/>
      </vt:variant>
      <vt:variant>
        <vt:i4>852025</vt:i4>
      </vt:variant>
      <vt:variant>
        <vt:i4>3</vt:i4>
      </vt:variant>
      <vt:variant>
        <vt:i4>0</vt:i4>
      </vt:variant>
      <vt:variant>
        <vt:i4>5</vt:i4>
      </vt:variant>
      <vt:variant>
        <vt:lpwstr>https://www.bls.gov/data/inflation_calculator.htm</vt:lpwstr>
      </vt:variant>
      <vt:variant>
        <vt:lpwstr/>
      </vt:variant>
      <vt:variant>
        <vt:i4>1638421</vt:i4>
      </vt:variant>
      <vt:variant>
        <vt:i4>0</vt:i4>
      </vt:variant>
      <vt:variant>
        <vt:i4>0</vt:i4>
      </vt:variant>
      <vt:variant>
        <vt:i4>5</vt:i4>
      </vt:variant>
      <vt:variant>
        <vt:lpwstr>https://www.californiadgstats.ca.gov/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2026-01-15T09:27:21Z</dcterms:created>
  <dcterms:modified xsi:type="dcterms:W3CDTF">2026-01-15T09:27:21Z</dcterms:modified>
</cp:coreProperties>
</file>