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FD7" w:rsidR="00361DD1" w:rsidP="00F27FD7" w:rsidRDefault="00666B0F" w14:paraId="622DC888" w14:textId="05F5604B">
      <w:pPr>
        <w:tabs>
          <w:tab w:val="center" w:pos="4680"/>
          <w:tab w:val="right" w:pos="9360"/>
        </w:tabs>
        <w:rPr>
          <w:rFonts w:ascii="Book Antiqua" w:hAnsi="Book Antiqua" w:eastAsia="Calibri"/>
          <w:szCs w:val="24"/>
        </w:rPr>
      </w:pPr>
      <w:r>
        <w:rPr>
          <w:rFonts w:ascii="Book Antiqua" w:hAnsi="Book Antiqua" w:eastAsia="Calibri"/>
          <w:szCs w:val="22"/>
        </w:rPr>
        <w:t>ALJ</w:t>
      </w:r>
      <w:r w:rsidRPr="00361DD1" w:rsidR="00361DD1">
        <w:rPr>
          <w:rFonts w:ascii="Book Antiqua" w:hAnsi="Book Antiqua" w:eastAsia="Calibri"/>
          <w:szCs w:val="22"/>
        </w:rPr>
        <w:t>/</w:t>
      </w:r>
      <w:r>
        <w:rPr>
          <w:rFonts w:ascii="Book Antiqua" w:hAnsi="Book Antiqua" w:eastAsia="Calibri"/>
          <w:szCs w:val="22"/>
        </w:rPr>
        <w:t>GT2</w:t>
      </w:r>
      <w:r w:rsidRPr="00361DD1" w:rsidR="00361DD1">
        <w:rPr>
          <w:rFonts w:ascii="Book Antiqua" w:hAnsi="Book Antiqua" w:eastAsia="Calibri"/>
          <w:szCs w:val="22"/>
        </w:rPr>
        <w:t>/</w:t>
      </w:r>
      <w:r w:rsidR="00F27FD7">
        <w:rPr>
          <w:rFonts w:ascii="Book Antiqua" w:hAnsi="Book Antiqua" w:eastAsia="Calibri"/>
          <w:szCs w:val="22"/>
        </w:rPr>
        <w:t>nd3</w:t>
      </w:r>
      <w:r w:rsidRPr="00F27FD7" w:rsidR="00D163D2">
        <w:rPr>
          <w:rFonts w:ascii="Book Antiqua" w:hAnsi="Book Antiqua" w:eastAsia="Calibri"/>
          <w:szCs w:val="22"/>
        </w:rPr>
        <w:tab/>
      </w:r>
      <w:r w:rsidRPr="00F27FD7" w:rsidR="00361DD1">
        <w:rPr>
          <w:rFonts w:ascii="Book Antiqua" w:hAnsi="Book Antiqua" w:eastAsia="Calibri" w:cs="Arial"/>
          <w:b/>
          <w:szCs w:val="24"/>
        </w:rPr>
        <w:t>PROPOSED DECISION</w:t>
      </w:r>
      <w:r w:rsidRPr="00F27FD7" w:rsidR="00D163D2">
        <w:rPr>
          <w:rFonts w:ascii="Book Antiqua" w:hAnsi="Book Antiqua" w:eastAsia="Calibri"/>
          <w:szCs w:val="22"/>
        </w:rPr>
        <w:tab/>
      </w:r>
      <w:r w:rsidRPr="00F27FD7" w:rsidR="00361DD1">
        <w:rPr>
          <w:rFonts w:ascii="Book Antiqua" w:hAnsi="Book Antiqua" w:eastAsia="Calibri"/>
          <w:b/>
          <w:szCs w:val="24"/>
        </w:rPr>
        <w:t>Agenda ID #</w:t>
      </w:r>
      <w:r w:rsidRPr="00B50499" w:rsidR="00B50499">
        <w:rPr>
          <w:rFonts w:ascii="Book Antiqua" w:hAnsi="Book Antiqua" w:eastAsia="Calibri"/>
          <w:b/>
          <w:szCs w:val="24"/>
        </w:rPr>
        <w:t>23971</w:t>
      </w:r>
    </w:p>
    <w:p w:rsidRPr="00F27FD7" w:rsidR="00361DD1" w:rsidP="00F73DA2" w:rsidRDefault="001A4983" w14:paraId="1172F322" w14:textId="7D04F789">
      <w:pPr>
        <w:jc w:val="right"/>
        <w:rPr>
          <w:rFonts w:ascii="Book Antiqua" w:hAnsi="Book Antiqua" w:eastAsia="Calibri"/>
          <w:b/>
          <w:szCs w:val="22"/>
        </w:rPr>
      </w:pPr>
      <w:r w:rsidRPr="00F27FD7">
        <w:rPr>
          <w:rFonts w:ascii="Book Antiqua" w:hAnsi="Book Antiqua" w:eastAsia="Calibri"/>
          <w:b/>
          <w:szCs w:val="24"/>
        </w:rPr>
        <w:t>Adjudicatory</w:t>
      </w:r>
    </w:p>
    <w:p w:rsidR="00361DD1" w:rsidP="00F73DA2" w:rsidRDefault="00361DD1" w14:paraId="01E61E25" w14:textId="77777777">
      <w:pPr>
        <w:rPr>
          <w:rFonts w:ascii="Book Antiqua" w:hAnsi="Book Antiqua" w:eastAsia="Calibri"/>
          <w:szCs w:val="22"/>
        </w:rPr>
      </w:pPr>
    </w:p>
    <w:p w:rsidRPr="00F27FD7" w:rsidR="00F73DA2" w:rsidP="00F73DA2" w:rsidRDefault="00F73DA2" w14:paraId="2286B18D" w14:textId="77777777">
      <w:pPr>
        <w:rPr>
          <w:rFonts w:ascii="Book Antiqua" w:hAnsi="Book Antiqua" w:eastAsia="Calibri"/>
          <w:szCs w:val="22"/>
        </w:rPr>
      </w:pPr>
    </w:p>
    <w:p w:rsidRPr="00223025" w:rsidR="00361DD1" w:rsidP="00F73DA2" w:rsidRDefault="00361DD1" w14:paraId="741F2D28" w14:textId="6BA127DA">
      <w:pPr>
        <w:rPr>
          <w:rFonts w:ascii="Book Antiqua" w:hAnsi="Book Antiqua" w:eastAsia="Calibri"/>
          <w:szCs w:val="22"/>
          <w:u w:val="single"/>
        </w:rPr>
      </w:pPr>
      <w:r w:rsidRPr="00F27FD7">
        <w:rPr>
          <w:rFonts w:ascii="Book Antiqua" w:hAnsi="Book Antiqua" w:eastAsia="Calibri"/>
          <w:szCs w:val="22"/>
        </w:rPr>
        <w:t>Decision</w:t>
      </w:r>
      <w:r w:rsidR="00F73DA2">
        <w:rPr>
          <w:rFonts w:ascii="Book Antiqua" w:hAnsi="Book Antiqua" w:eastAsia="Calibri"/>
          <w:szCs w:val="22"/>
        </w:rPr>
        <w:t xml:space="preserve"> __________</w:t>
      </w:r>
    </w:p>
    <w:p w:rsidR="00361DD1" w:rsidP="00F73DA2" w:rsidRDefault="00361DD1" w14:paraId="6B144ED1" w14:textId="77777777">
      <w:pPr>
        <w:rPr>
          <w:rFonts w:ascii="Book Antiqua" w:hAnsi="Book Antiqua" w:eastAsia="Calibri"/>
          <w:szCs w:val="22"/>
          <w:u w:val="single"/>
        </w:rPr>
      </w:pPr>
    </w:p>
    <w:p w:rsidRPr="00361DD1" w:rsidR="00F73DA2" w:rsidP="00F73DA2" w:rsidRDefault="00F73DA2" w14:paraId="791F9386" w14:textId="77777777">
      <w:pP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Pr="00361DD1" w:rsidR="00361DD1" w:rsidP="00361DD1" w:rsidRDefault="00361DD1" w14:paraId="4F915ABC"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4344BB" w:rsidR="00EB1093" w:rsidTr="003F218B" w14:paraId="3F40D8CA" w14:textId="77777777">
        <w:tc>
          <w:tcPr>
            <w:tcW w:w="4680" w:type="dxa"/>
            <w:tcBorders>
              <w:top w:val="nil"/>
              <w:left w:val="nil"/>
              <w:bottom w:val="single" w:color="auto" w:sz="8" w:space="0"/>
              <w:right w:val="single" w:color="auto" w:sz="8" w:space="0"/>
            </w:tcBorders>
          </w:tcPr>
          <w:p w:rsidRPr="004344BB" w:rsidR="00620F84" w:rsidP="003F218B" w:rsidRDefault="00F524A8" w14:paraId="09994A60" w14:textId="77777777">
            <w:pPr>
              <w:tabs>
                <w:tab w:val="left" w:pos="4575"/>
              </w:tabs>
              <w:rPr>
                <w:rFonts w:ascii="Book Antiqua" w:hAnsi="Book Antiqua" w:cs="Arial"/>
                <w:szCs w:val="26"/>
              </w:rPr>
            </w:pPr>
            <w:r w:rsidRPr="004344BB">
              <w:rPr>
                <w:rFonts w:ascii="Book Antiqua" w:hAnsi="Book Antiqua" w:cs="Arial"/>
                <w:szCs w:val="26"/>
              </w:rPr>
              <w:t>Alessia Ucelli,</w:t>
            </w:r>
          </w:p>
          <w:p w:rsidRPr="004344BB" w:rsidR="00620F84" w:rsidP="003F218B" w:rsidRDefault="00620F84" w14:paraId="5391CFFB" w14:textId="603919A2">
            <w:pPr>
              <w:tabs>
                <w:tab w:val="left" w:pos="4575"/>
              </w:tabs>
              <w:rPr>
                <w:rFonts w:ascii="Book Antiqua" w:hAnsi="Book Antiqua" w:cs="Arial"/>
                <w:szCs w:val="26"/>
              </w:rPr>
            </w:pPr>
          </w:p>
          <w:p w:rsidRPr="004344BB" w:rsidR="00620F84" w:rsidP="002008B5" w:rsidRDefault="00F524A8" w14:paraId="670B8D0B" w14:textId="77777777">
            <w:pPr>
              <w:tabs>
                <w:tab w:val="left" w:pos="4575"/>
              </w:tabs>
              <w:ind w:right="144"/>
              <w:jc w:val="right"/>
              <w:rPr>
                <w:rFonts w:ascii="Book Antiqua" w:hAnsi="Book Antiqua" w:cs="Arial"/>
                <w:szCs w:val="26"/>
              </w:rPr>
            </w:pPr>
            <w:r w:rsidRPr="004344BB">
              <w:rPr>
                <w:rFonts w:ascii="Book Antiqua" w:hAnsi="Book Antiqua" w:cs="Arial"/>
                <w:szCs w:val="26"/>
              </w:rPr>
              <w:t>Complainant</w:t>
            </w:r>
            <w:r w:rsidRPr="004344BB" w:rsidR="00620F84">
              <w:rPr>
                <w:rFonts w:ascii="Book Antiqua" w:hAnsi="Book Antiqua" w:cs="Arial"/>
                <w:szCs w:val="26"/>
              </w:rPr>
              <w:t>,</w:t>
            </w:r>
          </w:p>
          <w:p w:rsidRPr="004344BB" w:rsidR="00620F84" w:rsidP="003F218B" w:rsidRDefault="00620F84" w14:paraId="0B1580AD" w14:textId="53470805">
            <w:pPr>
              <w:tabs>
                <w:tab w:val="left" w:pos="4575"/>
              </w:tabs>
              <w:rPr>
                <w:rFonts w:ascii="Book Antiqua" w:hAnsi="Book Antiqua" w:cs="Arial"/>
                <w:szCs w:val="26"/>
              </w:rPr>
            </w:pPr>
          </w:p>
          <w:p w:rsidRPr="004344BB" w:rsidR="00620F84" w:rsidP="009D0ABF" w:rsidRDefault="00F524A8" w14:paraId="1A63A0F2" w14:textId="77777777">
            <w:pPr>
              <w:tabs>
                <w:tab w:val="left" w:pos="4575"/>
              </w:tabs>
              <w:ind w:left="1800"/>
              <w:rPr>
                <w:rFonts w:ascii="Book Antiqua" w:hAnsi="Book Antiqua" w:cs="Arial"/>
                <w:szCs w:val="26"/>
              </w:rPr>
            </w:pPr>
            <w:r w:rsidRPr="004344BB">
              <w:rPr>
                <w:rFonts w:ascii="Book Antiqua" w:hAnsi="Book Antiqua" w:cs="Arial"/>
                <w:szCs w:val="26"/>
              </w:rPr>
              <w:t>vs</w:t>
            </w:r>
            <w:r w:rsidRPr="004344BB" w:rsidR="00620F84">
              <w:rPr>
                <w:rFonts w:ascii="Book Antiqua" w:hAnsi="Book Antiqua" w:cs="Arial"/>
                <w:szCs w:val="26"/>
              </w:rPr>
              <w:t>.</w:t>
            </w:r>
          </w:p>
          <w:p w:rsidRPr="004344BB" w:rsidR="00620F84" w:rsidP="003F218B" w:rsidRDefault="00620F84" w14:paraId="5C503E29" w14:textId="0979A2B5">
            <w:pPr>
              <w:tabs>
                <w:tab w:val="left" w:pos="4575"/>
              </w:tabs>
              <w:rPr>
                <w:rFonts w:ascii="Book Antiqua" w:hAnsi="Book Antiqua" w:cs="Arial"/>
                <w:szCs w:val="26"/>
              </w:rPr>
            </w:pPr>
          </w:p>
          <w:p w:rsidRPr="004344BB" w:rsidR="00620F84" w:rsidP="003F218B" w:rsidRDefault="00F524A8" w14:paraId="54406038" w14:textId="77777777">
            <w:pPr>
              <w:tabs>
                <w:tab w:val="left" w:pos="4575"/>
              </w:tabs>
              <w:rPr>
                <w:rFonts w:ascii="Book Antiqua" w:hAnsi="Book Antiqua" w:cs="Arial"/>
                <w:szCs w:val="26"/>
              </w:rPr>
            </w:pPr>
            <w:r w:rsidRPr="004344BB">
              <w:rPr>
                <w:rFonts w:ascii="Book Antiqua" w:hAnsi="Book Antiqua" w:cs="Arial"/>
                <w:szCs w:val="26"/>
              </w:rPr>
              <w:t>Pacific Gas and Electric Company (U39E),</w:t>
            </w:r>
          </w:p>
          <w:p w:rsidRPr="004344BB" w:rsidR="00620F84" w:rsidP="003F218B" w:rsidRDefault="00620F84" w14:paraId="212286C2" w14:textId="28335493">
            <w:pPr>
              <w:tabs>
                <w:tab w:val="left" w:pos="4575"/>
              </w:tabs>
              <w:rPr>
                <w:rFonts w:ascii="Book Antiqua" w:hAnsi="Book Antiqua" w:cs="Arial"/>
                <w:szCs w:val="26"/>
              </w:rPr>
            </w:pPr>
          </w:p>
          <w:p w:rsidRPr="004344BB" w:rsidR="00EB1093" w:rsidP="002008B5" w:rsidRDefault="00F524A8" w14:paraId="36C24B2B" w14:textId="5236F359">
            <w:pPr>
              <w:tabs>
                <w:tab w:val="left" w:pos="4575"/>
              </w:tabs>
              <w:ind w:right="144"/>
              <w:jc w:val="right"/>
              <w:rPr>
                <w:rFonts w:ascii="Book Antiqua" w:hAnsi="Book Antiqua" w:cs="Arial"/>
                <w:szCs w:val="26"/>
              </w:rPr>
            </w:pPr>
            <w:r w:rsidRPr="004344BB">
              <w:rPr>
                <w:rFonts w:ascii="Book Antiqua" w:hAnsi="Book Antiqua" w:cs="Arial"/>
                <w:szCs w:val="26"/>
              </w:rPr>
              <w:t>Defendant.</w:t>
            </w:r>
          </w:p>
          <w:p w:rsidRPr="004344BB" w:rsidR="00F524A8" w:rsidP="003F218B" w:rsidRDefault="00F524A8" w14:paraId="53B61DF9" w14:textId="190B6498">
            <w:pPr>
              <w:tabs>
                <w:tab w:val="left" w:pos="4575"/>
              </w:tabs>
              <w:rPr>
                <w:rFonts w:ascii="Book Antiqua" w:hAnsi="Book Antiqua"/>
                <w:szCs w:val="26"/>
              </w:rPr>
            </w:pPr>
          </w:p>
        </w:tc>
        <w:tc>
          <w:tcPr>
            <w:tcW w:w="4560" w:type="dxa"/>
            <w:vAlign w:val="center"/>
          </w:tcPr>
          <w:p w:rsidRPr="004344BB" w:rsidR="00EB1093" w:rsidP="003F218B" w:rsidRDefault="00EB1093" w14:paraId="0CA8B553" w14:textId="77777777">
            <w:pPr>
              <w:jc w:val="center"/>
              <w:rPr>
                <w:rFonts w:ascii="Book Antiqua" w:hAnsi="Book Antiqua"/>
                <w:szCs w:val="26"/>
              </w:rPr>
            </w:pPr>
            <w:r w:rsidRPr="004344BB">
              <w:rPr>
                <w:rFonts w:ascii="Book Antiqua" w:hAnsi="Book Antiqua" w:cs="Arial"/>
                <w:szCs w:val="26"/>
              </w:rPr>
              <w:t>Case 24-07-012</w:t>
            </w:r>
          </w:p>
        </w:tc>
      </w:tr>
    </w:tbl>
    <w:p w:rsidRPr="00361DD1" w:rsidR="00361DD1" w:rsidP="00361DD1" w:rsidRDefault="00361DD1" w14:paraId="5CC28B76" w14:textId="77777777">
      <w:pPr>
        <w:rPr>
          <w:rFonts w:ascii="Arial" w:hAnsi="Arial" w:eastAsia="Calibri" w:cs="Arial"/>
          <w:sz w:val="24"/>
          <w:szCs w:val="24"/>
        </w:rPr>
      </w:pPr>
    </w:p>
    <w:p w:rsidR="00EB1093" w:rsidP="001E07BC" w:rsidRDefault="00EB1093" w14:paraId="5E271D3E" w14:textId="77777777">
      <w:pPr>
        <w:pStyle w:val="main"/>
        <w:jc w:val="left"/>
      </w:pPr>
    </w:p>
    <w:p w:rsidRPr="00CA180C" w:rsidR="00122DD7" w:rsidP="001E07BC" w:rsidRDefault="003854D9" w14:paraId="3C426A85" w14:textId="50F83C1E">
      <w:pPr>
        <w:pStyle w:val="main"/>
      </w:pPr>
      <w:r>
        <w:t>ORDER EXTENDING STATUTORY DEADLINE</w:t>
      </w:r>
    </w:p>
    <w:p w:rsidRPr="00A80752" w:rsidR="00CA180C" w:rsidP="00CA180C" w:rsidRDefault="00CA180C" w14:paraId="5AFD39D2" w14:textId="77777777">
      <w:pPr>
        <w:rPr>
          <w:rFonts w:ascii="Book Antiqua" w:hAnsi="Book Antiqua"/>
        </w:rPr>
      </w:pPr>
    </w:p>
    <w:p w:rsidRPr="001024AA" w:rsidR="00DC64A4" w:rsidP="00745F5C" w:rsidRDefault="00DC64A4" w14:paraId="3FA00E65" w14:textId="77777777">
      <w:pPr>
        <w:pStyle w:val="Dummy"/>
      </w:pPr>
      <w:r w:rsidRPr="00CA180C">
        <w:t>Summary</w:t>
      </w:r>
    </w:p>
    <w:p w:rsidR="002812D3" w:rsidP="001A4983" w:rsidRDefault="001A4983" w14:paraId="0BEAD945" w14:textId="67F9F677">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003205BB">
        <w:rPr>
          <w:rFonts w:ascii="Book Antiqua" w:hAnsi="Book Antiqua"/>
        </w:rPr>
        <w:t>August </w:t>
      </w:r>
      <w:r w:rsidR="002C79A6">
        <w:rPr>
          <w:rFonts w:ascii="Book Antiqua" w:hAnsi="Book Antiqua"/>
        </w:rPr>
        <w:t>3</w:t>
      </w:r>
      <w:r w:rsidR="00910336">
        <w:rPr>
          <w:rFonts w:ascii="Book Antiqua" w:hAnsi="Book Antiqua"/>
        </w:rPr>
        <w:t>1</w:t>
      </w:r>
      <w:r w:rsidRPr="00D31085" w:rsidR="00D10316">
        <w:rPr>
          <w:rFonts w:ascii="Book Antiqua" w:hAnsi="Book Antiqua"/>
        </w:rPr>
        <w:t>, 202</w:t>
      </w:r>
      <w:r w:rsidR="00D10316">
        <w:rPr>
          <w:rFonts w:ascii="Book Antiqua" w:hAnsi="Book Antiqua"/>
        </w:rPr>
        <w:t>6.</w:t>
      </w:r>
    </w:p>
    <w:p w:rsidR="00963C2B" w:rsidP="005344A4" w:rsidRDefault="003854D9" w14:paraId="2F0AA22E" w14:textId="77777777">
      <w:pPr>
        <w:pStyle w:val="Heading1"/>
      </w:pPr>
      <w:r w:rsidRPr="00745F5C">
        <w:t>Background</w:t>
      </w:r>
      <w:r w:rsidR="00055C20">
        <w:t xml:space="preserve"> and Justification</w:t>
      </w:r>
    </w:p>
    <w:p w:rsidR="00433D4E" w:rsidP="001E07BC" w:rsidRDefault="00433D4E" w14:paraId="3ED67FBB" w14:textId="1182C05C">
      <w:pPr>
        <w:pStyle w:val="Standard0"/>
      </w:pPr>
      <w:r w:rsidRPr="00C4517C">
        <w:t>Pub</w:t>
      </w:r>
      <w:r>
        <w:t>lic</w:t>
      </w:r>
      <w:r w:rsidRPr="00C4517C">
        <w:t xml:space="preserve"> Util</w:t>
      </w:r>
      <w:r>
        <w:t>ities (</w:t>
      </w:r>
      <w:r w:rsidR="003F6114">
        <w:t>Pub. Util.</w:t>
      </w:r>
      <w:r>
        <w:t>)</w:t>
      </w:r>
      <w:r w:rsidRPr="00C4517C">
        <w:t xml:space="preserve"> Code </w:t>
      </w:r>
      <w:r w:rsidR="00301217">
        <w:t>Section </w:t>
      </w:r>
      <w:r w:rsidRPr="00C4517C">
        <w:t>170</w:t>
      </w:r>
      <w:r>
        <w:t>1</w:t>
      </w:r>
      <w:r w:rsidRPr="00C4517C">
        <w:t>.</w:t>
      </w:r>
      <w:r>
        <w:t>2</w:t>
      </w:r>
      <w:r w:rsidRPr="00C4517C">
        <w:t>(</w:t>
      </w:r>
      <w:r>
        <w:t>i</w:t>
      </w:r>
      <w:r w:rsidRPr="00C4517C">
        <w:t xml:space="preserve">) provides that </w:t>
      </w:r>
      <w:r>
        <w:t>adjudicatory</w:t>
      </w:r>
      <w:r w:rsidRPr="00C4517C">
        <w:t xml:space="preserve"> </w:t>
      </w:r>
      <w:r>
        <w:t>proceedings</w:t>
      </w:r>
      <w:r w:rsidRPr="00C4517C">
        <w:t xml:space="preserve"> shall be resolved within </w:t>
      </w:r>
      <w:r>
        <w:t>12</w:t>
      </w:r>
      <w:r w:rsidRPr="00C4517C">
        <w:t xml:space="preserve"> months of the date the proceeding is initiated, unless the Commission makes a written determination that the deadline cannot be met and issues an order extending the deadline</w:t>
      </w:r>
      <w:r w:rsidR="00D50B77">
        <w:t xml:space="preserve">.  </w:t>
      </w:r>
      <w:r>
        <w:t xml:space="preserve">The statutory deadline for this proceeding </w:t>
      </w:r>
      <w:r w:rsidR="007807EA">
        <w:t>is</w:t>
      </w:r>
      <w:r>
        <w:t xml:space="preserve"> </w:t>
      </w:r>
      <w:r w:rsidR="00440560">
        <w:t>February</w:t>
      </w:r>
      <w:r w:rsidR="003F6114">
        <w:t> </w:t>
      </w:r>
      <w:r w:rsidR="00440560">
        <w:t>27, 2026</w:t>
      </w:r>
      <w:r>
        <w:t>.</w:t>
      </w:r>
    </w:p>
    <w:p w:rsidR="003F278C" w:rsidP="003F278C" w:rsidRDefault="003F278C" w14:paraId="1CAF6C27" w14:textId="30F80F0B">
      <w:pPr>
        <w:pStyle w:val="Standard0"/>
      </w:pPr>
      <w:r>
        <w:t xml:space="preserve">On </w:t>
      </w:r>
      <w:r w:rsidR="003205BB">
        <w:t>July </w:t>
      </w:r>
      <w:r>
        <w:t xml:space="preserve">19, 2024, Alessia Ucelli (Complainant) filed a complaint alleging that </w:t>
      </w:r>
      <w:r w:rsidR="00792045">
        <w:t>Pacific Gas and Electric Company (</w:t>
      </w:r>
      <w:r>
        <w:t>PG&amp;E</w:t>
      </w:r>
      <w:r w:rsidR="00792045">
        <w:t>)</w:t>
      </w:r>
      <w:r>
        <w:t xml:space="preserve"> has thus far failed to connect her </w:t>
      </w:r>
      <w:r>
        <w:lastRenderedPageBreak/>
        <w:t xml:space="preserve">property in Carmel, </w:t>
      </w:r>
      <w:r w:rsidR="003205BB">
        <w:t>California</w:t>
      </w:r>
      <w:r>
        <w:t xml:space="preserve"> to gas and electric service for almost two years. </w:t>
      </w:r>
      <w:r w:rsidR="001320E3">
        <w:t xml:space="preserve"> </w:t>
      </w:r>
      <w:r>
        <w:t xml:space="preserve">Complainant requests that PG&amp;E be ordered to take steps to expeditiously connect the property to service.  Notably, the complaint was filed as a formal complaint, with Complainant represented by an attorney. </w:t>
      </w:r>
      <w:r w:rsidR="001320E3">
        <w:t xml:space="preserve"> </w:t>
      </w:r>
      <w:r>
        <w:t xml:space="preserve">On </w:t>
      </w:r>
      <w:r w:rsidR="003205BB">
        <w:t>August </w:t>
      </w:r>
      <w:r>
        <w:t xml:space="preserve">5, 2024, Instructions to Answer were sent to PG&amp;E, categorizing the proceeding as an expedited complaint hearing (ECP).  On </w:t>
      </w:r>
      <w:r w:rsidR="003205BB">
        <w:t>August </w:t>
      </w:r>
      <w:r>
        <w:t xml:space="preserve">21, 2024, an </w:t>
      </w:r>
      <w:r w:rsidR="00301217">
        <w:t xml:space="preserve">Administrative Law Judge </w:t>
      </w:r>
      <w:r>
        <w:t xml:space="preserve">(ALJ) ruling was </w:t>
      </w:r>
      <w:r w:rsidR="001320E3">
        <w:t>issued,</w:t>
      </w:r>
      <w:r>
        <w:t xml:space="preserve"> changing the proceeding to a formal complaint and scheduling a prehearing conference (PHC).  The PHC was held on </w:t>
      </w:r>
      <w:r w:rsidR="003205BB">
        <w:t>September </w:t>
      </w:r>
      <w:r>
        <w:t>18, 2024 to discuss the scope, schedule, and other procedural matters.</w:t>
      </w:r>
      <w:r w:rsidR="001320E3">
        <w:t xml:space="preserve"> </w:t>
      </w:r>
      <w:r>
        <w:t xml:space="preserve"> </w:t>
      </w:r>
      <w:bookmarkStart w:name="_Hlk175756050" w:id="0"/>
      <w:r w:rsidR="00A4192C">
        <w:t>The Assigned Commissioner</w:t>
      </w:r>
      <w:r w:rsidR="003205BB">
        <w:t>’</w:t>
      </w:r>
      <w:r w:rsidR="00A4192C">
        <w:t>s Scoping Ruling was issued on</w:t>
      </w:r>
      <w:r w:rsidR="007F5FA3">
        <w:t xml:space="preserve"> </w:t>
      </w:r>
      <w:r w:rsidR="003205BB">
        <w:t>November </w:t>
      </w:r>
      <w:r w:rsidR="007F5FA3">
        <w:t>1, 2024.</w:t>
      </w:r>
    </w:p>
    <w:p w:rsidRPr="0045158E" w:rsidR="00922A8C" w:rsidP="003F278C" w:rsidRDefault="00922A8C" w14:paraId="24E8B02D" w14:textId="7A439028">
      <w:pPr>
        <w:pStyle w:val="Standard0"/>
      </w:pPr>
      <w:r>
        <w:t xml:space="preserve">On </w:t>
      </w:r>
      <w:r w:rsidR="003205BB">
        <w:t>November </w:t>
      </w:r>
      <w:r>
        <w:t>14, 2024, ALJ</w:t>
      </w:r>
      <w:r w:rsidR="00B07C30">
        <w:t> </w:t>
      </w:r>
      <w:r>
        <w:t>Lena Afary was assigned to this proceeding to handle the Alternative Dispute Resolution (ADR) issues as the Neutral ALJ.</w:t>
      </w:r>
    </w:p>
    <w:bookmarkEnd w:id="0"/>
    <w:p w:rsidR="00440560" w:rsidP="001E07BC" w:rsidRDefault="007F5FA3" w14:paraId="1989A74A" w14:textId="680127D9">
      <w:pPr>
        <w:pStyle w:val="Standard0"/>
      </w:pPr>
      <w:r>
        <w:t>The parties are</w:t>
      </w:r>
      <w:r w:rsidR="00922A8C">
        <w:t xml:space="preserve"> currently</w:t>
      </w:r>
      <w:r>
        <w:t xml:space="preserve"> participating in the Commission</w:t>
      </w:r>
      <w:r w:rsidR="003205BB">
        <w:t>’</w:t>
      </w:r>
      <w:r>
        <w:t>s A</w:t>
      </w:r>
      <w:r w:rsidR="00922A8C">
        <w:t>DR</w:t>
      </w:r>
      <w:r>
        <w:t xml:space="preserve"> </w:t>
      </w:r>
      <w:r w:rsidR="00E27799">
        <w:t>Program</w:t>
      </w:r>
      <w:r>
        <w:t xml:space="preserve">, and additional time is needed to </w:t>
      </w:r>
      <w:r w:rsidR="00E27799">
        <w:t>complete that process</w:t>
      </w:r>
      <w:r w:rsidR="00D50B77">
        <w:t xml:space="preserve">.  </w:t>
      </w:r>
      <w:r w:rsidR="00226BAC">
        <w:t>T</w:t>
      </w:r>
      <w:r w:rsidR="001A4983">
        <w:t>he statutory deadline in this proceeding is therefore extended to</w:t>
      </w:r>
      <w:r w:rsidR="00440560">
        <w:t xml:space="preserve"> </w:t>
      </w:r>
      <w:r w:rsidR="003205BB">
        <w:t>August </w:t>
      </w:r>
      <w:r w:rsidR="00440560">
        <w:t>3</w:t>
      </w:r>
      <w:r w:rsidR="00910336">
        <w:t>1</w:t>
      </w:r>
      <w:r w:rsidR="00440560">
        <w:t>, 2026</w:t>
      </w:r>
      <w:r w:rsidR="001A4983">
        <w:t>.</w:t>
      </w:r>
    </w:p>
    <w:p w:rsidRPr="00CA180C" w:rsidR="00DC64A4" w:rsidP="00D163D2" w:rsidRDefault="003854D9" w14:paraId="046FC22D" w14:textId="183DD742">
      <w:pPr>
        <w:pStyle w:val="Heading1"/>
      </w:pPr>
      <w:r>
        <w:t>Waiver of Comment Period</w:t>
      </w:r>
    </w:p>
    <w:p w:rsidRPr="00DD5BB0" w:rsidR="003854D9" w:rsidP="001E07BC" w:rsidRDefault="00021B4A" w14:paraId="4E78F843" w14:textId="43E0EB95">
      <w:pPr>
        <w:pStyle w:val="Standard0"/>
      </w:pPr>
      <w:r>
        <w:t xml:space="preserve">Under </w:t>
      </w:r>
      <w:r w:rsidR="00301217">
        <w:t>Rule </w:t>
      </w:r>
      <w:r>
        <w:t>14.6(c)(4) of the Commission</w:t>
      </w:r>
      <w:r w:rsidR="003205BB">
        <w:t>’</w:t>
      </w:r>
      <w:r>
        <w:t>s Rules of Practice and Procedure, the Commission may reduce or waive the period for public review and comment on the proposed decisions extending the deadline for resolving adjudicatory proceedings.  Accordingly, the otherwise applicable period for public review and comment is being waived.</w:t>
      </w:r>
    </w:p>
    <w:p w:rsidRPr="00CA180C" w:rsidR="006D6900" w:rsidP="005344A4" w:rsidRDefault="003854D9" w14:paraId="4BF62664" w14:textId="77777777">
      <w:pPr>
        <w:pStyle w:val="Heading1"/>
      </w:pPr>
      <w:bookmarkStart w:name="_Hlk34241689" w:id="1"/>
      <w:r>
        <w:t>Assignment of Proceeding</w:t>
      </w:r>
    </w:p>
    <w:p w:rsidR="00021B4A" w:rsidP="001E07BC" w:rsidRDefault="00607EED" w14:paraId="1AFB6CBE" w14:textId="60AD6331">
      <w:pPr>
        <w:pStyle w:val="Standard0"/>
      </w:pPr>
      <w:r>
        <w:t>John Reynolds</w:t>
      </w:r>
      <w:r w:rsidRPr="0001254D" w:rsidR="00021B4A">
        <w:t xml:space="preserve"> is the assigned Commissioner and </w:t>
      </w:r>
      <w:r w:rsidR="00021B4A">
        <w:t>Garrett Toy</w:t>
      </w:r>
      <w:r w:rsidRPr="0001254D" w:rsidR="00021B4A">
        <w:t xml:space="preserve"> is the assigned </w:t>
      </w:r>
      <w:r w:rsidR="00021B4A">
        <w:t>ALJ</w:t>
      </w:r>
      <w:r w:rsidRPr="0001254D" w:rsidR="00021B4A">
        <w:t xml:space="preserve"> in this proceeding</w:t>
      </w:r>
      <w:r w:rsidRPr="0007271A" w:rsidR="00021B4A">
        <w:t>.</w:t>
      </w:r>
    </w:p>
    <w:p w:rsidR="00745F5C" w:rsidP="00745F5C" w:rsidRDefault="00745F5C" w14:paraId="12C54C76" w14:textId="77777777">
      <w:pPr>
        <w:pStyle w:val="Dummy"/>
      </w:pPr>
      <w:bookmarkStart w:name="_Toc8123725" w:id="2"/>
      <w:bookmarkStart w:name="_Toc133843856" w:id="3"/>
      <w:r>
        <w:lastRenderedPageBreak/>
        <w:t>Findings of Fact</w:t>
      </w:r>
      <w:bookmarkEnd w:id="2"/>
      <w:bookmarkEnd w:id="3"/>
    </w:p>
    <w:bookmarkEnd w:id="1"/>
    <w:p w:rsidR="00021B4A" w:rsidP="00934130" w:rsidRDefault="00021B4A" w14:paraId="2673246C" w14:textId="2F300273">
      <w:pPr>
        <w:pStyle w:val="FoF"/>
        <w:ind w:firstLine="547"/>
      </w:pPr>
      <w:r w:rsidRPr="006723A1">
        <w:t xml:space="preserve">The complaint in this proceeding was filed by </w:t>
      </w:r>
      <w:r w:rsidR="00607EED">
        <w:t>Alessia Ucelli</w:t>
      </w:r>
      <w:r w:rsidRPr="006723A1">
        <w:t xml:space="preserve"> on </w:t>
      </w:r>
      <w:r w:rsidR="003205BB">
        <w:t>July </w:t>
      </w:r>
      <w:r w:rsidR="00607EED">
        <w:t>19, 2024</w:t>
      </w:r>
      <w:r w:rsidRPr="006723A1">
        <w:t>.</w:t>
      </w:r>
    </w:p>
    <w:p w:rsidR="001C7BD1" w:rsidP="00934130" w:rsidRDefault="001C7BD1" w14:paraId="4784B072" w14:textId="0520E27A">
      <w:pPr>
        <w:pStyle w:val="FoF"/>
        <w:ind w:firstLine="547"/>
      </w:pPr>
      <w:r>
        <w:t xml:space="preserve">On </w:t>
      </w:r>
      <w:r w:rsidR="003205BB">
        <w:t>August </w:t>
      </w:r>
      <w:r>
        <w:t>21, 2024, this proceeding was changed from an ECP to a formal Complaint.</w:t>
      </w:r>
    </w:p>
    <w:p w:rsidR="00922A8C" w:rsidP="00934130" w:rsidRDefault="00922A8C" w14:paraId="266FF6DC" w14:textId="7B1D7BFC">
      <w:pPr>
        <w:pStyle w:val="FoF"/>
        <w:ind w:firstLine="547"/>
      </w:pPr>
      <w:r>
        <w:t xml:space="preserve">On </w:t>
      </w:r>
      <w:r w:rsidR="003205BB">
        <w:t>August </w:t>
      </w:r>
      <w:r>
        <w:t>11, 2024, this proceeding entered the ADR process.</w:t>
      </w:r>
    </w:p>
    <w:p w:rsidR="007807EA" w:rsidP="00934130" w:rsidRDefault="007807EA" w14:paraId="4BC1FAEF" w14:textId="269C35F0">
      <w:pPr>
        <w:pStyle w:val="FoF"/>
        <w:ind w:firstLine="547"/>
      </w:pPr>
      <w:r>
        <w:t xml:space="preserve">The current statutory deadline for </w:t>
      </w:r>
      <w:r w:rsidR="00D50B77">
        <w:t>t</w:t>
      </w:r>
      <w:r>
        <w:t>his proceeding is</w:t>
      </w:r>
      <w:r w:rsidR="00910336">
        <w:t xml:space="preserve"> </w:t>
      </w:r>
      <w:r w:rsidR="003205BB">
        <w:t>February </w:t>
      </w:r>
      <w:r w:rsidR="00910336">
        <w:t>27, 2026</w:t>
      </w:r>
      <w:r>
        <w:t>.</w:t>
      </w:r>
    </w:p>
    <w:p w:rsidRPr="006723A1" w:rsidR="007807EA" w:rsidP="00934130" w:rsidRDefault="007807EA" w14:paraId="2018B510" w14:textId="7B6C23CC">
      <w:pPr>
        <w:pStyle w:val="FoF"/>
        <w:ind w:firstLine="547"/>
      </w:pPr>
      <w:r>
        <w:t xml:space="preserve">This proceeding cannot be completed by </w:t>
      </w:r>
      <w:r w:rsidR="003205BB">
        <w:t>February </w:t>
      </w:r>
      <w:r w:rsidR="00910336">
        <w:t>27, 2026</w:t>
      </w:r>
      <w:r>
        <w:t>.</w:t>
      </w:r>
    </w:p>
    <w:p w:rsidRPr="006723A1" w:rsidR="00021B4A" w:rsidP="00934130" w:rsidRDefault="00021B4A" w14:paraId="53FE58C4" w14:textId="36AF5673">
      <w:pPr>
        <w:pStyle w:val="FoF"/>
        <w:ind w:firstLine="547"/>
      </w:pPr>
      <w:r w:rsidRPr="00E52D10">
        <w:t>An extension of the statutory deadline to</w:t>
      </w:r>
      <w:r w:rsidR="00E52D10">
        <w:t xml:space="preserve"> </w:t>
      </w:r>
      <w:r w:rsidR="003205BB">
        <w:t>August </w:t>
      </w:r>
      <w:r w:rsidR="00AF118F">
        <w:t>31</w:t>
      </w:r>
      <w:r w:rsidR="00E52D10">
        <w:t>, 202</w:t>
      </w:r>
      <w:r w:rsidR="00D31085">
        <w:t>6</w:t>
      </w:r>
      <w:r w:rsidRPr="00E52D10">
        <w:t xml:space="preserve"> </w:t>
      </w:r>
      <w:r w:rsidRPr="006723A1">
        <w:t>is appropriate to allow parties and the Commission to continue the ADR process.</w:t>
      </w:r>
    </w:p>
    <w:p w:rsidR="00904595" w:rsidP="004344BB" w:rsidRDefault="00904595" w14:paraId="24A91E91" w14:textId="3C856A9A">
      <w:pPr>
        <w:pStyle w:val="Dummy"/>
        <w:rPr>
          <w:b w:val="0"/>
        </w:rPr>
      </w:pPr>
      <w:bookmarkStart w:name="_Hlk10631608" w:id="4"/>
      <w:r w:rsidRPr="004344BB">
        <w:t>Conclusion</w:t>
      </w:r>
      <w:r>
        <w:t xml:space="preserve"> of Law</w:t>
      </w:r>
    </w:p>
    <w:bookmarkEnd w:id="4"/>
    <w:p w:rsidR="003205BB" w:rsidP="00BD0F77" w:rsidRDefault="00021B4A" w14:paraId="0B8C7502" w14:textId="75E32264">
      <w:pPr>
        <w:pStyle w:val="CoL"/>
      </w:pPr>
      <w:r w:rsidRPr="00F06107">
        <w:rPr>
          <w:rFonts w:eastAsia="Calibri"/>
        </w:rPr>
        <w:t xml:space="preserve">Pursuant to the authority granted to the Commission under </w:t>
      </w:r>
      <w:r w:rsidR="003F6114">
        <w:rPr>
          <w:rFonts w:eastAsia="Calibri"/>
        </w:rPr>
        <w:t>Pub. Util.</w:t>
      </w:r>
      <w:r w:rsidRPr="00F06107">
        <w:rPr>
          <w:rFonts w:eastAsia="Calibri"/>
        </w:rPr>
        <w:t xml:space="preserve"> Code </w:t>
      </w:r>
      <w:r w:rsidR="00301217">
        <w:rPr>
          <w:rFonts w:eastAsia="Calibri"/>
        </w:rPr>
        <w:t>Section </w:t>
      </w:r>
      <w:r w:rsidRPr="00F06107">
        <w:rPr>
          <w:rFonts w:eastAsia="Calibri"/>
        </w:rPr>
        <w:t>1701.</w:t>
      </w:r>
      <w:r>
        <w:rPr>
          <w:rFonts w:eastAsia="Calibri"/>
        </w:rPr>
        <w:t>2</w:t>
      </w:r>
      <w:r w:rsidRPr="00F06107">
        <w:rPr>
          <w:rFonts w:eastAsia="Calibri"/>
        </w:rPr>
        <w:t>(</w:t>
      </w:r>
      <w:r>
        <w:rPr>
          <w:rFonts w:eastAsia="Calibri"/>
        </w:rPr>
        <w:t>i</w:t>
      </w:r>
      <w:r w:rsidRPr="00F06107">
        <w:rPr>
          <w:rFonts w:eastAsia="Calibri"/>
        </w:rPr>
        <w:t xml:space="preserve">), the statutory deadline in this proceeding should be extended to </w:t>
      </w:r>
      <w:r w:rsidR="003205BB">
        <w:rPr>
          <w:rFonts w:eastAsia="Calibri"/>
        </w:rPr>
        <w:t>August </w:t>
      </w:r>
      <w:r w:rsidR="00AF118F">
        <w:rPr>
          <w:rFonts w:eastAsia="Calibri"/>
        </w:rPr>
        <w:t>31</w:t>
      </w:r>
      <w:r>
        <w:rPr>
          <w:rFonts w:eastAsia="Calibri"/>
        </w:rPr>
        <w:t>, 202</w:t>
      </w:r>
      <w:r w:rsidR="00D31085">
        <w:rPr>
          <w:rFonts w:eastAsia="Calibri"/>
        </w:rPr>
        <w:t>6</w:t>
      </w:r>
      <w:r w:rsidRPr="0007271A">
        <w:t>.</w:t>
      </w:r>
    </w:p>
    <w:p w:rsidRPr="006C34FB" w:rsidR="00D31085" w:rsidP="00886D4B" w:rsidRDefault="00D31085" w14:paraId="7537DD01" w14:textId="365A913A">
      <w:pPr>
        <w:pStyle w:val="Standard0"/>
        <w:keepNext/>
      </w:pPr>
      <w:r w:rsidRPr="00D31085">
        <w:rPr>
          <w:b/>
        </w:rPr>
        <w:t>IT IS ORDERED</w:t>
      </w:r>
      <w:r w:rsidRPr="00D31085">
        <w:t xml:space="preserve"> </w:t>
      </w:r>
      <w:r w:rsidRPr="006C34FB">
        <w:t xml:space="preserve">that the statutory deadline in this proceeding is extended to </w:t>
      </w:r>
      <w:r w:rsidR="003205BB">
        <w:t>August </w:t>
      </w:r>
      <w:r w:rsidRPr="006C34FB" w:rsidR="00AF118F">
        <w:t>31</w:t>
      </w:r>
      <w:r w:rsidRPr="006C34FB">
        <w:t>, 2026.</w:t>
      </w:r>
    </w:p>
    <w:p w:rsidRPr="006C34FB" w:rsidR="00D31085" w:rsidP="00886D4B" w:rsidRDefault="00D31085" w14:paraId="7B26745C" w14:textId="77777777">
      <w:pPr>
        <w:pStyle w:val="Standard0"/>
        <w:keepNext/>
      </w:pPr>
      <w:r w:rsidRPr="006C34FB">
        <w:t>This order is effective today.</w:t>
      </w:r>
    </w:p>
    <w:p w:rsidRPr="006C34FB" w:rsidR="00D10316" w:rsidP="00886D4B" w:rsidRDefault="00D10316" w14:paraId="51063E09" w14:textId="57BEE76D">
      <w:pPr>
        <w:pStyle w:val="Standard0"/>
        <w:keepNext/>
        <w:rPr>
          <w:szCs w:val="26"/>
        </w:rPr>
      </w:pPr>
      <w:r w:rsidRPr="006C34FB">
        <w:rPr>
          <w:szCs w:val="26"/>
        </w:rPr>
        <w:t>Dated __________</w:t>
      </w:r>
      <w:r w:rsidRPr="006C34FB" w:rsidR="00257756">
        <w:rPr>
          <w:szCs w:val="26"/>
        </w:rPr>
        <w:t>__________</w:t>
      </w:r>
      <w:r w:rsidRPr="006C34FB">
        <w:rPr>
          <w:szCs w:val="26"/>
        </w:rPr>
        <w:t>, at Sa</w:t>
      </w:r>
      <w:r w:rsidRPr="006C34FB" w:rsidR="00E83348">
        <w:rPr>
          <w:szCs w:val="26"/>
        </w:rPr>
        <w:t>cramento</w:t>
      </w:r>
      <w:r w:rsidRPr="006C34FB">
        <w:rPr>
          <w:szCs w:val="26"/>
        </w:rPr>
        <w:t>, California.</w:t>
      </w:r>
    </w:p>
    <w:p w:rsidRPr="00D31085" w:rsidR="00D31085" w:rsidP="00886D4B" w:rsidRDefault="00D31085" w14:paraId="0D4AD726" w14:textId="7786B3A3">
      <w:pPr>
        <w:pStyle w:val="Standard0"/>
        <w:keepNext/>
      </w:pPr>
    </w:p>
    <w:p w:rsidR="00D31085" w:rsidP="00886D4B" w:rsidRDefault="00D31085" w14:paraId="6D37642B" w14:textId="77777777">
      <w:pPr>
        <w:pStyle w:val="Standard0"/>
        <w:keepNext/>
      </w:pPr>
    </w:p>
    <w:p w:rsidRPr="00886D4B" w:rsidR="00616857" w:rsidP="00886D4B" w:rsidRDefault="00616857" w14:paraId="724958E8" w14:textId="77777777">
      <w:pPr>
        <w:pStyle w:val="Standard0"/>
        <w:keepNext/>
      </w:pPr>
    </w:p>
    <w:sectPr w:rsidRPr="00886D4B" w:rsidR="00616857" w:rsidSect="00361ECF">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9954" w14:textId="77777777" w:rsidR="00483EA2" w:rsidRDefault="00483EA2">
      <w:r>
        <w:separator/>
      </w:r>
    </w:p>
  </w:endnote>
  <w:endnote w:type="continuationSeparator" w:id="0">
    <w:p w14:paraId="39B281CB" w14:textId="77777777" w:rsidR="00483EA2" w:rsidRDefault="00483EA2">
      <w:r>
        <w:continuationSeparator/>
      </w:r>
    </w:p>
  </w:endnote>
  <w:endnote w:type="continuationNotice" w:id="1">
    <w:p w14:paraId="3D357261" w14:textId="77777777" w:rsidR="00483EA2" w:rsidRDefault="00483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36A8D4D4" w:rsidR="00A80752" w:rsidRPr="00A80752" w:rsidRDefault="00E95D33" w:rsidP="00E95D33">
    <w:pPr>
      <w:pStyle w:val="Footer"/>
      <w:tabs>
        <w:tab w:val="clear" w:pos="4320"/>
        <w:tab w:val="clear" w:pos="8640"/>
      </w:tabs>
      <w:rPr>
        <w:rFonts w:ascii="Book Antiqua" w:hAnsi="Book Antiqua"/>
      </w:rPr>
    </w:pPr>
    <w:r>
      <w:rPr>
        <w:rFonts w:ascii="Book Antiqua" w:hAnsi="Book Antiqua"/>
      </w:rPr>
      <w:noBreakHyphen/>
      <w:t xml:space="preserve"> </w:t>
    </w:r>
    <w:r w:rsidRPr="00E95D33">
      <w:rPr>
        <w:rFonts w:ascii="Book Antiqua" w:hAnsi="Book Antiqua"/>
      </w:rPr>
      <w:fldChar w:fldCharType="begin"/>
    </w:r>
    <w:r w:rsidRPr="00E95D33">
      <w:rPr>
        <w:rFonts w:ascii="Book Antiqua" w:hAnsi="Book Antiqua"/>
      </w:rPr>
      <w:instrText xml:space="preserve"> PAGE   \* MERGEFORMAT </w:instrText>
    </w:r>
    <w:r w:rsidRPr="00E95D33">
      <w:rPr>
        <w:rFonts w:ascii="Book Antiqua" w:hAnsi="Book Antiqua"/>
      </w:rPr>
      <w:fldChar w:fldCharType="separate"/>
    </w:r>
    <w:r w:rsidRPr="00E95D33">
      <w:rPr>
        <w:rFonts w:ascii="Book Antiqua" w:hAnsi="Book Antiqua"/>
        <w:noProof/>
      </w:rPr>
      <w:t>1</w:t>
    </w:r>
    <w:r w:rsidRPr="00E95D33">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AAC9" w14:textId="4E250C67" w:rsidR="00E95D33" w:rsidRPr="00E95D33" w:rsidRDefault="00682CFE" w:rsidP="00E95D33">
    <w:pPr>
      <w:pStyle w:val="Footer"/>
      <w:tabs>
        <w:tab w:val="clear" w:pos="4320"/>
        <w:tab w:val="clear" w:pos="8640"/>
        <w:tab w:val="center" w:pos="4680"/>
      </w:tabs>
      <w:jc w:val="left"/>
      <w:rPr>
        <w:rFonts w:ascii="Book Antiqua" w:hAnsi="Book Antiqua"/>
      </w:rPr>
    </w:pPr>
    <w:r w:rsidRPr="00682CFE">
      <w:rPr>
        <w:rFonts w:ascii="Times New Roman" w:hAnsi="Times New Roman"/>
        <w:color w:val="000000"/>
        <w:sz w:val="18"/>
        <w:szCs w:val="18"/>
        <w:shd w:val="clear" w:color="auto" w:fill="FFFFFF"/>
      </w:rPr>
      <w:t>595352974</w:t>
    </w:r>
    <w:r w:rsidR="00787BB6" w:rsidRPr="00A80752">
      <w:rPr>
        <w:rFonts w:ascii="Arial" w:hAnsi="Arial"/>
        <w:sz w:val="16"/>
      </w:rPr>
      <w:tab/>
    </w:r>
    <w:r w:rsidR="00E95D33">
      <w:rPr>
        <w:rFonts w:ascii="Book Antiqua" w:hAnsi="Book Antiqua"/>
      </w:rPr>
      <w:noBreakHyphen/>
      <w:t xml:space="preserve"> </w:t>
    </w:r>
    <w:r w:rsidR="00E95D33" w:rsidRPr="00E95D33">
      <w:rPr>
        <w:rFonts w:ascii="Book Antiqua" w:hAnsi="Book Antiqua"/>
      </w:rPr>
      <w:fldChar w:fldCharType="begin"/>
    </w:r>
    <w:r w:rsidR="00E95D33" w:rsidRPr="00E95D33">
      <w:rPr>
        <w:rFonts w:ascii="Book Antiqua" w:hAnsi="Book Antiqua"/>
      </w:rPr>
      <w:instrText xml:space="preserve"> PAGE   \* MERGEFORMAT </w:instrText>
    </w:r>
    <w:r w:rsidR="00E95D33" w:rsidRPr="00E95D33">
      <w:rPr>
        <w:rFonts w:ascii="Book Antiqua" w:hAnsi="Book Antiqua"/>
      </w:rPr>
      <w:fldChar w:fldCharType="separate"/>
    </w:r>
    <w:r w:rsidR="00E95D33">
      <w:rPr>
        <w:rFonts w:ascii="Book Antiqua" w:hAnsi="Book Antiqua"/>
      </w:rPr>
      <w:t>2</w:t>
    </w:r>
    <w:r w:rsidR="00E95D33" w:rsidRPr="00E95D33">
      <w:rPr>
        <w:rFonts w:ascii="Book Antiqua" w:hAnsi="Book Antiqua"/>
        <w:noProof/>
      </w:rPr>
      <w:fldChar w:fldCharType="end"/>
    </w:r>
    <w:r w:rsidR="00E95D33" w:rsidRPr="00A80752">
      <w:rPr>
        <w:rFonts w:ascii="Book Antiqua" w:hAnsi="Book Antiqua"/>
      </w:rPr>
      <w:t xml:space="preserve"> </w:t>
    </w:r>
    <w:r w:rsidR="00E95D33">
      <w:rPr>
        <w:rFonts w:ascii="Book Antiqua" w:hAnsi="Book Antiqua"/>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29BD" w14:textId="77777777" w:rsidR="00483EA2" w:rsidRDefault="00483EA2">
      <w:r>
        <w:separator/>
      </w:r>
    </w:p>
  </w:footnote>
  <w:footnote w:type="continuationSeparator" w:id="0">
    <w:p w14:paraId="3AA1CEBE" w14:textId="77777777" w:rsidR="00483EA2" w:rsidRDefault="00483EA2">
      <w:r>
        <w:continuationSeparator/>
      </w:r>
    </w:p>
  </w:footnote>
  <w:footnote w:type="continuationNotice" w:id="1">
    <w:p w14:paraId="4855BC4C" w14:textId="77777777" w:rsidR="00483EA2" w:rsidRDefault="00483EA2">
      <w:pPr>
        <w:rPr>
          <w:sz w:val="22"/>
        </w:rPr>
      </w:pPr>
    </w:p>
    <w:p w14:paraId="1C259032" w14:textId="77777777" w:rsidR="00483EA2" w:rsidRDefault="00483EA2">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4A66658A" w:rsidR="00361DD1" w:rsidRP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5F2E14">
      <w:rPr>
        <w:rFonts w:ascii="Book Antiqua" w:hAnsi="Book Antiqua" w:cs="Arial"/>
        <w:szCs w:val="26"/>
      </w:rPr>
      <w:t>4</w:t>
    </w:r>
    <w:r w:rsidRPr="00D10F2A">
      <w:rPr>
        <w:rFonts w:ascii="Book Antiqua" w:hAnsi="Book Antiqua" w:cs="Arial"/>
        <w:szCs w:val="26"/>
      </w:rPr>
      <w:t>-</w:t>
    </w:r>
    <w:r w:rsidR="005F2E14">
      <w:rPr>
        <w:rFonts w:ascii="Book Antiqua" w:hAnsi="Book Antiqua" w:cs="Arial"/>
        <w:szCs w:val="26"/>
      </w:rPr>
      <w:t>07</w:t>
    </w:r>
    <w:r w:rsidRPr="00D10F2A">
      <w:rPr>
        <w:rFonts w:ascii="Book Antiqua" w:hAnsi="Book Antiqua" w:cs="Arial"/>
        <w:szCs w:val="26"/>
      </w:rPr>
      <w:t>-01</w:t>
    </w:r>
    <w:r w:rsidR="005F2E14">
      <w:rPr>
        <w:rFonts w:ascii="Book Antiqua" w:hAnsi="Book Antiqua" w:cs="Arial"/>
        <w:szCs w:val="26"/>
      </w:rPr>
      <w:t>2</w:t>
    </w:r>
    <w:r w:rsidR="00361DD1" w:rsidRPr="00361DD1">
      <w:rPr>
        <w:rFonts w:ascii="Book Antiqua" w:eastAsia="Calibri" w:hAnsi="Book Antiqua"/>
        <w:szCs w:val="22"/>
      </w:rPr>
      <w:t xml:space="preserve">  </w:t>
    </w:r>
    <w:r>
      <w:rPr>
        <w:rFonts w:ascii="Book Antiqua" w:eastAsia="Calibri" w:hAnsi="Book Antiqua"/>
        <w:szCs w:val="22"/>
      </w:rPr>
      <w:t>ALJ</w:t>
    </w:r>
    <w:r w:rsidR="00361DD1" w:rsidRPr="00361DD1">
      <w:rPr>
        <w:rFonts w:ascii="Book Antiqua" w:eastAsia="Calibri" w:hAnsi="Book Antiqua"/>
        <w:szCs w:val="22"/>
      </w:rPr>
      <w:t>/</w:t>
    </w:r>
    <w:r>
      <w:rPr>
        <w:rFonts w:ascii="Book Antiqua" w:eastAsia="Calibri" w:hAnsi="Book Antiqua"/>
        <w:szCs w:val="22"/>
      </w:rPr>
      <w:t>GT2</w:t>
    </w:r>
    <w:r w:rsidR="00361DD1" w:rsidRPr="00361DD1">
      <w:rPr>
        <w:rFonts w:ascii="Book Antiqua" w:eastAsia="Calibri" w:hAnsi="Book Antiqua"/>
        <w:szCs w:val="22"/>
      </w:rPr>
      <w:t>/</w:t>
    </w:r>
    <w:r w:rsidR="00F73DA2">
      <w:rPr>
        <w:rFonts w:ascii="Book Antiqua" w:eastAsia="Calibri" w:hAnsi="Book Antiqua"/>
        <w:szCs w:val="22"/>
      </w:rPr>
      <w:t>nd3</w:t>
    </w:r>
    <w:r w:rsidR="00361DD1" w:rsidRPr="00361DD1">
      <w:rPr>
        <w:rFonts w:ascii="Book Antiqua" w:eastAsia="Calibri" w:hAnsi="Book Antiqua"/>
        <w:szCs w:val="22"/>
      </w:rPr>
      <w:tab/>
    </w:r>
    <w:r w:rsidR="00361DD1" w:rsidRPr="00D163D2">
      <w:rPr>
        <w:rFonts w:ascii="Book Antiqua" w:eastAsia="Calibri" w:hAnsi="Book Antiqua"/>
        <w:bCs/>
        <w:szCs w:val="22"/>
      </w:rPr>
      <w:t>PROPOSED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7060642"/>
    <w:multiLevelType w:val="singleLevel"/>
    <w:tmpl w:val="F3AE1DA0"/>
    <w:lvl w:ilvl="0">
      <w:start w:val="1"/>
      <w:numFmt w:val="decimal"/>
      <w:lvlText w:val="%1."/>
      <w:legacy w:legacy="1" w:legacySpace="0" w:legacyIndent="0"/>
      <w:lvlJc w:val="left"/>
    </w:lvl>
  </w:abstractNum>
  <w:abstractNum w:abstractNumId="9" w15:restartNumberingAfterBreak="0">
    <w:nsid w:val="1B1F2A61"/>
    <w:multiLevelType w:val="singleLevel"/>
    <w:tmpl w:val="E46A7320"/>
    <w:lvl w:ilvl="0">
      <w:start w:val="1"/>
      <w:numFmt w:val="decimal"/>
      <w:lvlText w:val="%1."/>
      <w:legacy w:legacy="1" w:legacySpace="144" w:legacyIndent="0"/>
      <w:lvlJc w:val="left"/>
    </w:lvl>
  </w:abstractNum>
  <w:abstractNum w:abstractNumId="10"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4C3A99"/>
    <w:multiLevelType w:val="multilevel"/>
    <w:tmpl w:val="6B96C0E2"/>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0E62B6"/>
    <w:multiLevelType w:val="singleLevel"/>
    <w:tmpl w:val="F3AE1DA0"/>
    <w:lvl w:ilvl="0">
      <w:start w:val="1"/>
      <w:numFmt w:val="decimal"/>
      <w:lvlText w:val="%1."/>
      <w:legacy w:legacy="1" w:legacySpace="0" w:legacyIndent="0"/>
      <w:lvlJc w:val="left"/>
    </w:lvl>
  </w:abstractNum>
  <w:abstractNum w:abstractNumId="15" w15:restartNumberingAfterBreak="0">
    <w:nsid w:val="2A832F16"/>
    <w:multiLevelType w:val="singleLevel"/>
    <w:tmpl w:val="E46A7320"/>
    <w:lvl w:ilvl="0">
      <w:start w:val="1"/>
      <w:numFmt w:val="decimal"/>
      <w:lvlText w:val="%1."/>
      <w:legacy w:legacy="1" w:legacySpace="144" w:legacyIndent="0"/>
      <w:lvlJc w:val="left"/>
    </w:lvl>
  </w:abstractNum>
  <w:abstractNum w:abstractNumId="16" w15:restartNumberingAfterBreak="0">
    <w:nsid w:val="2D6B1AE0"/>
    <w:multiLevelType w:val="singleLevel"/>
    <w:tmpl w:val="F3AE1DA0"/>
    <w:lvl w:ilvl="0">
      <w:start w:val="1"/>
      <w:numFmt w:val="decimal"/>
      <w:lvlText w:val="%1."/>
      <w:legacy w:legacy="1" w:legacySpace="0" w:legacyIndent="0"/>
      <w:lvlJc w:val="left"/>
    </w:lvl>
  </w:abstractNum>
  <w:abstractNum w:abstractNumId="17" w15:restartNumberingAfterBreak="0">
    <w:nsid w:val="2DD46003"/>
    <w:multiLevelType w:val="singleLevel"/>
    <w:tmpl w:val="2FB6A734"/>
    <w:lvl w:ilvl="0">
      <w:start w:val="1"/>
      <w:numFmt w:val="decimal"/>
      <w:lvlText w:val="%1."/>
      <w:legacy w:legacy="1" w:legacySpace="144" w:legacyIndent="0"/>
      <w:lvlJc w:val="left"/>
    </w:lvl>
  </w:abstractNum>
  <w:abstractNum w:abstractNumId="18" w15:restartNumberingAfterBreak="0">
    <w:nsid w:val="30C65E0A"/>
    <w:multiLevelType w:val="singleLevel"/>
    <w:tmpl w:val="E46A7320"/>
    <w:lvl w:ilvl="0">
      <w:start w:val="1"/>
      <w:numFmt w:val="decimal"/>
      <w:lvlText w:val="%1."/>
      <w:legacy w:legacy="1" w:legacySpace="144" w:legacyIndent="0"/>
      <w:lvlJc w:val="left"/>
    </w:lvl>
  </w:abstractNum>
  <w:abstractNum w:abstractNumId="19" w15:restartNumberingAfterBreak="0">
    <w:nsid w:val="31BB081B"/>
    <w:multiLevelType w:val="singleLevel"/>
    <w:tmpl w:val="E46A7320"/>
    <w:lvl w:ilvl="0">
      <w:start w:val="1"/>
      <w:numFmt w:val="decimal"/>
      <w:lvlText w:val="%1."/>
      <w:legacy w:legacy="1" w:legacySpace="144" w:legacyIndent="0"/>
      <w:lvlJc w:val="left"/>
    </w:lvl>
  </w:abstractNum>
  <w:abstractNum w:abstractNumId="20" w15:restartNumberingAfterBreak="0">
    <w:nsid w:val="33F61F84"/>
    <w:multiLevelType w:val="singleLevel"/>
    <w:tmpl w:val="F3AE1DA0"/>
    <w:lvl w:ilvl="0">
      <w:start w:val="1"/>
      <w:numFmt w:val="decimal"/>
      <w:lvlText w:val="%1."/>
      <w:legacy w:legacy="1" w:legacySpace="0" w:legacyIndent="0"/>
      <w:lvlJc w:val="left"/>
    </w:lvl>
  </w:abstractNum>
  <w:abstractNum w:abstractNumId="21"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D4236"/>
    <w:multiLevelType w:val="singleLevel"/>
    <w:tmpl w:val="F3AE1DA0"/>
    <w:lvl w:ilvl="0">
      <w:start w:val="1"/>
      <w:numFmt w:val="decimal"/>
      <w:lvlText w:val="%1."/>
      <w:legacy w:legacy="1" w:legacySpace="0" w:legacyIndent="0"/>
      <w:lvlJc w:val="left"/>
    </w:lvl>
  </w:abstractNum>
  <w:abstractNum w:abstractNumId="23" w15:restartNumberingAfterBreak="0">
    <w:nsid w:val="3CC22DAD"/>
    <w:multiLevelType w:val="singleLevel"/>
    <w:tmpl w:val="E46A7320"/>
    <w:lvl w:ilvl="0">
      <w:start w:val="1"/>
      <w:numFmt w:val="decimal"/>
      <w:lvlText w:val="%1."/>
      <w:legacy w:legacy="1" w:legacySpace="144" w:legacyIndent="0"/>
      <w:lvlJc w:val="left"/>
    </w:lvl>
  </w:abstractNum>
  <w:abstractNum w:abstractNumId="24"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E7753"/>
    <w:multiLevelType w:val="singleLevel"/>
    <w:tmpl w:val="F3AE1DA0"/>
    <w:lvl w:ilvl="0">
      <w:start w:val="1"/>
      <w:numFmt w:val="decimal"/>
      <w:lvlText w:val="%1."/>
      <w:legacy w:legacy="1" w:legacySpace="0" w:legacyIndent="0"/>
      <w:lvlJc w:val="left"/>
    </w:lvl>
  </w:abstractNum>
  <w:abstractNum w:abstractNumId="26" w15:restartNumberingAfterBreak="0">
    <w:nsid w:val="42BF523E"/>
    <w:multiLevelType w:val="singleLevel"/>
    <w:tmpl w:val="F3AE1DA0"/>
    <w:lvl w:ilvl="0">
      <w:start w:val="1"/>
      <w:numFmt w:val="decimal"/>
      <w:lvlText w:val="%1."/>
      <w:legacy w:legacy="1" w:legacySpace="0" w:legacyIndent="0"/>
      <w:lvlJc w:val="left"/>
    </w:lvl>
  </w:abstractNum>
  <w:abstractNum w:abstractNumId="27" w15:restartNumberingAfterBreak="0">
    <w:nsid w:val="453077A7"/>
    <w:multiLevelType w:val="singleLevel"/>
    <w:tmpl w:val="E46A7320"/>
    <w:lvl w:ilvl="0">
      <w:start w:val="1"/>
      <w:numFmt w:val="decimal"/>
      <w:lvlText w:val="%1."/>
      <w:legacy w:legacy="1" w:legacySpace="144" w:legacyIndent="0"/>
      <w:lvlJc w:val="left"/>
    </w:lvl>
  </w:abstractNum>
  <w:abstractNum w:abstractNumId="28"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9" w15:restartNumberingAfterBreak="0">
    <w:nsid w:val="4C9C4791"/>
    <w:multiLevelType w:val="singleLevel"/>
    <w:tmpl w:val="F3AE1DA0"/>
    <w:lvl w:ilvl="0">
      <w:start w:val="1"/>
      <w:numFmt w:val="decimal"/>
      <w:lvlText w:val="%1."/>
      <w:legacy w:legacy="1" w:legacySpace="0" w:legacyIndent="0"/>
      <w:lvlJc w:val="left"/>
    </w:lvl>
  </w:abstractNum>
  <w:abstractNum w:abstractNumId="30"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0FD3C73"/>
    <w:multiLevelType w:val="singleLevel"/>
    <w:tmpl w:val="E46A7320"/>
    <w:lvl w:ilvl="0">
      <w:start w:val="1"/>
      <w:numFmt w:val="decimal"/>
      <w:lvlText w:val="%1."/>
      <w:legacy w:legacy="1" w:legacySpace="144" w:legacyIndent="0"/>
      <w:lvlJc w:val="left"/>
    </w:lvl>
  </w:abstractNum>
  <w:abstractNum w:abstractNumId="32" w15:restartNumberingAfterBreak="0">
    <w:nsid w:val="55770878"/>
    <w:multiLevelType w:val="singleLevel"/>
    <w:tmpl w:val="F3AE1DA0"/>
    <w:lvl w:ilvl="0">
      <w:start w:val="1"/>
      <w:numFmt w:val="decimal"/>
      <w:lvlText w:val="%1."/>
      <w:legacy w:legacy="1" w:legacySpace="0" w:legacyIndent="0"/>
      <w:lvlJc w:val="left"/>
    </w:lvl>
  </w:abstractNum>
  <w:abstractNum w:abstractNumId="33" w15:restartNumberingAfterBreak="0">
    <w:nsid w:val="584A4699"/>
    <w:multiLevelType w:val="singleLevel"/>
    <w:tmpl w:val="F3AE1DA0"/>
    <w:lvl w:ilvl="0">
      <w:start w:val="1"/>
      <w:numFmt w:val="decimal"/>
      <w:lvlText w:val="%1."/>
      <w:legacy w:legacy="1" w:legacySpace="0" w:legacyIndent="0"/>
      <w:lvlJc w:val="left"/>
    </w:lvl>
  </w:abstractNum>
  <w:abstractNum w:abstractNumId="34" w15:restartNumberingAfterBreak="0">
    <w:nsid w:val="59D042D7"/>
    <w:multiLevelType w:val="multilevel"/>
    <w:tmpl w:val="18F4A5AC"/>
    <w:numStyleLink w:val="FoFCoLOP"/>
  </w:abstractNum>
  <w:abstractNum w:abstractNumId="35"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23D1C82"/>
    <w:multiLevelType w:val="singleLevel"/>
    <w:tmpl w:val="F3AE1DA0"/>
    <w:lvl w:ilvl="0">
      <w:start w:val="1"/>
      <w:numFmt w:val="decimal"/>
      <w:lvlText w:val="%1."/>
      <w:legacy w:legacy="1" w:legacySpace="0" w:legacyIndent="0"/>
      <w:lvlJc w:val="left"/>
    </w:lvl>
  </w:abstractNum>
  <w:abstractNum w:abstractNumId="37" w15:restartNumberingAfterBreak="0">
    <w:nsid w:val="69941F85"/>
    <w:multiLevelType w:val="singleLevel"/>
    <w:tmpl w:val="F3AE1DA0"/>
    <w:lvl w:ilvl="0">
      <w:start w:val="1"/>
      <w:numFmt w:val="decimal"/>
      <w:lvlText w:val="%1."/>
      <w:legacy w:legacy="1" w:legacySpace="0" w:legacyIndent="0"/>
      <w:lvlJc w:val="left"/>
    </w:lvl>
  </w:abstractNum>
  <w:abstractNum w:abstractNumId="38" w15:restartNumberingAfterBreak="0">
    <w:nsid w:val="7D142BE1"/>
    <w:multiLevelType w:val="singleLevel"/>
    <w:tmpl w:val="E46A7320"/>
    <w:lvl w:ilvl="0">
      <w:start w:val="1"/>
      <w:numFmt w:val="decimal"/>
      <w:lvlText w:val="%1."/>
      <w:legacy w:legacy="1" w:legacySpace="144" w:legacyIndent="0"/>
      <w:lvlJc w:val="left"/>
    </w:lvl>
  </w:abstractNum>
  <w:abstractNum w:abstractNumId="39" w15:restartNumberingAfterBreak="0">
    <w:nsid w:val="7D905A9E"/>
    <w:multiLevelType w:val="singleLevel"/>
    <w:tmpl w:val="F3AE1DA0"/>
    <w:lvl w:ilvl="0">
      <w:start w:val="1"/>
      <w:numFmt w:val="decimal"/>
      <w:lvlText w:val="%1."/>
      <w:legacy w:legacy="1" w:legacySpace="0" w:legacyIndent="0"/>
      <w:lvlJc w:val="left"/>
    </w:lvl>
  </w:abstractNum>
  <w:abstractNum w:abstractNumId="40"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5"/>
  </w:num>
  <w:num w:numId="2" w16cid:durableId="1392148201">
    <w:abstractNumId w:val="37"/>
  </w:num>
  <w:num w:numId="3" w16cid:durableId="46997149">
    <w:abstractNumId w:val="22"/>
  </w:num>
  <w:num w:numId="4" w16cid:durableId="2903515">
    <w:abstractNumId w:val="36"/>
  </w:num>
  <w:num w:numId="5" w16cid:durableId="247812381">
    <w:abstractNumId w:val="39"/>
  </w:num>
  <w:num w:numId="6" w16cid:durableId="996151179">
    <w:abstractNumId w:val="8"/>
  </w:num>
  <w:num w:numId="7" w16cid:durableId="1559703303">
    <w:abstractNumId w:val="26"/>
  </w:num>
  <w:num w:numId="8" w16cid:durableId="107313427">
    <w:abstractNumId w:val="32"/>
  </w:num>
  <w:num w:numId="9" w16cid:durableId="1533808885">
    <w:abstractNumId w:val="14"/>
  </w:num>
  <w:num w:numId="10" w16cid:durableId="1431852859">
    <w:abstractNumId w:val="16"/>
  </w:num>
  <w:num w:numId="11" w16cid:durableId="237440467">
    <w:abstractNumId w:val="20"/>
  </w:num>
  <w:num w:numId="12" w16cid:durableId="97067747">
    <w:abstractNumId w:val="29"/>
  </w:num>
  <w:num w:numId="13" w16cid:durableId="95096540">
    <w:abstractNumId w:val="33"/>
  </w:num>
  <w:num w:numId="14" w16cid:durableId="409086644">
    <w:abstractNumId w:val="18"/>
  </w:num>
  <w:num w:numId="15" w16cid:durableId="1263563870">
    <w:abstractNumId w:val="40"/>
  </w:num>
  <w:num w:numId="16" w16cid:durableId="838430016">
    <w:abstractNumId w:val="19"/>
  </w:num>
  <w:num w:numId="17" w16cid:durableId="1649478513">
    <w:abstractNumId w:val="15"/>
  </w:num>
  <w:num w:numId="18" w16cid:durableId="753622597">
    <w:abstractNumId w:val="9"/>
  </w:num>
  <w:num w:numId="19" w16cid:durableId="1869024838">
    <w:abstractNumId w:val="5"/>
  </w:num>
  <w:num w:numId="20" w16cid:durableId="38827619">
    <w:abstractNumId w:val="0"/>
  </w:num>
  <w:num w:numId="21" w16cid:durableId="831994995">
    <w:abstractNumId w:val="27"/>
  </w:num>
  <w:num w:numId="22" w16cid:durableId="1578897656">
    <w:abstractNumId w:val="4"/>
  </w:num>
  <w:num w:numId="23" w16cid:durableId="476921117">
    <w:abstractNumId w:val="2"/>
  </w:num>
  <w:num w:numId="24" w16cid:durableId="1392849270">
    <w:abstractNumId w:val="31"/>
  </w:num>
  <w:num w:numId="25" w16cid:durableId="811751959">
    <w:abstractNumId w:val="23"/>
  </w:num>
  <w:num w:numId="26" w16cid:durableId="1136527014">
    <w:abstractNumId w:val="38"/>
  </w:num>
  <w:num w:numId="27" w16cid:durableId="1667437909">
    <w:abstractNumId w:val="3"/>
  </w:num>
  <w:num w:numId="28" w16cid:durableId="355037492">
    <w:abstractNumId w:val="30"/>
  </w:num>
  <w:num w:numId="29" w16cid:durableId="1814758383">
    <w:abstractNumId w:val="28"/>
  </w:num>
  <w:num w:numId="30" w16cid:durableId="213079820">
    <w:abstractNumId w:val="10"/>
  </w:num>
  <w:num w:numId="31" w16cid:durableId="1150251053">
    <w:abstractNumId w:val="35"/>
  </w:num>
  <w:num w:numId="32" w16cid:durableId="173111079">
    <w:abstractNumId w:val="1"/>
  </w:num>
  <w:num w:numId="33" w16cid:durableId="587234817">
    <w:abstractNumId w:val="13"/>
  </w:num>
  <w:num w:numId="34" w16cid:durableId="423722681">
    <w:abstractNumId w:val="21"/>
  </w:num>
  <w:num w:numId="35" w16cid:durableId="920410041">
    <w:abstractNumId w:val="11"/>
  </w:num>
  <w:num w:numId="36" w16cid:durableId="819004782">
    <w:abstractNumId w:val="24"/>
  </w:num>
  <w:num w:numId="37" w16cid:durableId="1070276542">
    <w:abstractNumId w:val="12"/>
  </w:num>
  <w:num w:numId="38" w16cid:durableId="959997413">
    <w:abstractNumId w:val="17"/>
  </w:num>
  <w:num w:numId="39" w16cid:durableId="1274553858">
    <w:abstractNumId w:val="28"/>
  </w:num>
  <w:num w:numId="40" w16cid:durableId="1425345575">
    <w:abstractNumId w:val="28"/>
  </w:num>
  <w:num w:numId="41" w16cid:durableId="140774137">
    <w:abstractNumId w:val="6"/>
  </w:num>
  <w:num w:numId="42" w16cid:durableId="1898543446">
    <w:abstractNumId w:val="34"/>
  </w:num>
  <w:num w:numId="43" w16cid:durableId="1961036404">
    <w:abstractNumId w:val="34"/>
  </w:num>
  <w:num w:numId="44" w16cid:durableId="1861966513">
    <w:abstractNumId w:val="34"/>
  </w:num>
  <w:num w:numId="45" w16cid:durableId="1613512312">
    <w:abstractNumId w:val="34"/>
  </w:num>
  <w:num w:numId="46" w16cid:durableId="2025931650">
    <w:abstractNumId w:val="34"/>
  </w:num>
  <w:num w:numId="47" w16cid:durableId="214582176">
    <w:abstractNumId w:val="34"/>
  </w:num>
  <w:num w:numId="48" w16cid:durableId="612204126">
    <w:abstractNumId w:val="34"/>
  </w:num>
  <w:num w:numId="49" w16cid:durableId="701521005">
    <w:abstractNumId w:val="7"/>
  </w:num>
  <w:num w:numId="50" w16cid:durableId="720712183">
    <w:abstractNumId w:val="7"/>
  </w:num>
  <w:num w:numId="51" w16cid:durableId="1936789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4A"/>
    <w:rsid w:val="0002229F"/>
    <w:rsid w:val="00031E1A"/>
    <w:rsid w:val="00035521"/>
    <w:rsid w:val="00041691"/>
    <w:rsid w:val="000416DB"/>
    <w:rsid w:val="00052B05"/>
    <w:rsid w:val="00055C20"/>
    <w:rsid w:val="00056BEE"/>
    <w:rsid w:val="0006000A"/>
    <w:rsid w:val="00063102"/>
    <w:rsid w:val="00073C4F"/>
    <w:rsid w:val="0007659D"/>
    <w:rsid w:val="000778CE"/>
    <w:rsid w:val="00077D15"/>
    <w:rsid w:val="00087130"/>
    <w:rsid w:val="000B4BFA"/>
    <w:rsid w:val="000B5AF7"/>
    <w:rsid w:val="000C1314"/>
    <w:rsid w:val="000C411F"/>
    <w:rsid w:val="000C70C1"/>
    <w:rsid w:val="000D2E05"/>
    <w:rsid w:val="0010141E"/>
    <w:rsid w:val="001024AA"/>
    <w:rsid w:val="00104DF4"/>
    <w:rsid w:val="001179C9"/>
    <w:rsid w:val="00122DD7"/>
    <w:rsid w:val="001320E3"/>
    <w:rsid w:val="00135523"/>
    <w:rsid w:val="001422AB"/>
    <w:rsid w:val="00143F10"/>
    <w:rsid w:val="00150A38"/>
    <w:rsid w:val="00156D32"/>
    <w:rsid w:val="001646C7"/>
    <w:rsid w:val="001811FD"/>
    <w:rsid w:val="00195FDA"/>
    <w:rsid w:val="001A4983"/>
    <w:rsid w:val="001B08E7"/>
    <w:rsid w:val="001C25AC"/>
    <w:rsid w:val="001C52D3"/>
    <w:rsid w:val="001C7BD1"/>
    <w:rsid w:val="001C7D8D"/>
    <w:rsid w:val="001D4701"/>
    <w:rsid w:val="001E07BC"/>
    <w:rsid w:val="001E32E1"/>
    <w:rsid w:val="001E6267"/>
    <w:rsid w:val="001E652D"/>
    <w:rsid w:val="001F18CB"/>
    <w:rsid w:val="001F3624"/>
    <w:rsid w:val="001F5AA0"/>
    <w:rsid w:val="002008B5"/>
    <w:rsid w:val="00214772"/>
    <w:rsid w:val="002166DB"/>
    <w:rsid w:val="00217B92"/>
    <w:rsid w:val="00223025"/>
    <w:rsid w:val="00226BAC"/>
    <w:rsid w:val="002335B1"/>
    <w:rsid w:val="0024545D"/>
    <w:rsid w:val="00250146"/>
    <w:rsid w:val="00256CFB"/>
    <w:rsid w:val="00257756"/>
    <w:rsid w:val="002639C0"/>
    <w:rsid w:val="00263B7A"/>
    <w:rsid w:val="00263F77"/>
    <w:rsid w:val="00274C87"/>
    <w:rsid w:val="002812D3"/>
    <w:rsid w:val="002819F9"/>
    <w:rsid w:val="00287A15"/>
    <w:rsid w:val="002A07F8"/>
    <w:rsid w:val="002A3F44"/>
    <w:rsid w:val="002B4519"/>
    <w:rsid w:val="002B5F48"/>
    <w:rsid w:val="002C082A"/>
    <w:rsid w:val="002C40DA"/>
    <w:rsid w:val="002C4389"/>
    <w:rsid w:val="002C79A6"/>
    <w:rsid w:val="002D1EF9"/>
    <w:rsid w:val="002D28E5"/>
    <w:rsid w:val="002E0628"/>
    <w:rsid w:val="002E1CB5"/>
    <w:rsid w:val="002E4A8E"/>
    <w:rsid w:val="002E5AA3"/>
    <w:rsid w:val="002F3577"/>
    <w:rsid w:val="00300F40"/>
    <w:rsid w:val="00301217"/>
    <w:rsid w:val="003019E5"/>
    <w:rsid w:val="0030370C"/>
    <w:rsid w:val="00305BA1"/>
    <w:rsid w:val="00315990"/>
    <w:rsid w:val="00316829"/>
    <w:rsid w:val="003205BB"/>
    <w:rsid w:val="0032211E"/>
    <w:rsid w:val="00322AC0"/>
    <w:rsid w:val="00325D71"/>
    <w:rsid w:val="00331D21"/>
    <w:rsid w:val="00336CF1"/>
    <w:rsid w:val="0033721F"/>
    <w:rsid w:val="003427B1"/>
    <w:rsid w:val="00342C08"/>
    <w:rsid w:val="00342C29"/>
    <w:rsid w:val="00361DD1"/>
    <w:rsid w:val="00361ECF"/>
    <w:rsid w:val="00363B14"/>
    <w:rsid w:val="003764AE"/>
    <w:rsid w:val="00377FF3"/>
    <w:rsid w:val="003829E4"/>
    <w:rsid w:val="003854D9"/>
    <w:rsid w:val="00394C72"/>
    <w:rsid w:val="00397115"/>
    <w:rsid w:val="003A0943"/>
    <w:rsid w:val="003A7279"/>
    <w:rsid w:val="003B6336"/>
    <w:rsid w:val="003C283F"/>
    <w:rsid w:val="003D2CCF"/>
    <w:rsid w:val="003E1131"/>
    <w:rsid w:val="003E6966"/>
    <w:rsid w:val="003F0C6C"/>
    <w:rsid w:val="003F278C"/>
    <w:rsid w:val="003F2E0C"/>
    <w:rsid w:val="003F6114"/>
    <w:rsid w:val="00400D17"/>
    <w:rsid w:val="0040306C"/>
    <w:rsid w:val="0041268C"/>
    <w:rsid w:val="004250C5"/>
    <w:rsid w:val="00431131"/>
    <w:rsid w:val="00433D4E"/>
    <w:rsid w:val="004344BB"/>
    <w:rsid w:val="00440560"/>
    <w:rsid w:val="004429DA"/>
    <w:rsid w:val="00447D15"/>
    <w:rsid w:val="00447E59"/>
    <w:rsid w:val="00452F2F"/>
    <w:rsid w:val="00480489"/>
    <w:rsid w:val="00481CA3"/>
    <w:rsid w:val="00483EA2"/>
    <w:rsid w:val="004956DA"/>
    <w:rsid w:val="0049618B"/>
    <w:rsid w:val="004962A9"/>
    <w:rsid w:val="00496CC1"/>
    <w:rsid w:val="004A2453"/>
    <w:rsid w:val="004A2DB6"/>
    <w:rsid w:val="004A6ADF"/>
    <w:rsid w:val="004B365B"/>
    <w:rsid w:val="004B39D9"/>
    <w:rsid w:val="004C21F4"/>
    <w:rsid w:val="004C3160"/>
    <w:rsid w:val="004C6635"/>
    <w:rsid w:val="004D07A0"/>
    <w:rsid w:val="004D0F62"/>
    <w:rsid w:val="004D5084"/>
    <w:rsid w:val="004D65CC"/>
    <w:rsid w:val="004D7369"/>
    <w:rsid w:val="004E66D3"/>
    <w:rsid w:val="004F3888"/>
    <w:rsid w:val="004F59F3"/>
    <w:rsid w:val="004F65A3"/>
    <w:rsid w:val="004F6923"/>
    <w:rsid w:val="00504676"/>
    <w:rsid w:val="00513F6C"/>
    <w:rsid w:val="0051729A"/>
    <w:rsid w:val="00520365"/>
    <w:rsid w:val="005210E9"/>
    <w:rsid w:val="00526DB8"/>
    <w:rsid w:val="0052761C"/>
    <w:rsid w:val="005320D8"/>
    <w:rsid w:val="005344A4"/>
    <w:rsid w:val="0053690C"/>
    <w:rsid w:val="00545E4A"/>
    <w:rsid w:val="00550304"/>
    <w:rsid w:val="0055265D"/>
    <w:rsid w:val="00555235"/>
    <w:rsid w:val="00561833"/>
    <w:rsid w:val="00563EB7"/>
    <w:rsid w:val="005641C9"/>
    <w:rsid w:val="00566726"/>
    <w:rsid w:val="005714E9"/>
    <w:rsid w:val="00573CD4"/>
    <w:rsid w:val="0057715A"/>
    <w:rsid w:val="005819CE"/>
    <w:rsid w:val="00595EF8"/>
    <w:rsid w:val="005963C6"/>
    <w:rsid w:val="005A186C"/>
    <w:rsid w:val="005B0E9C"/>
    <w:rsid w:val="005B32FF"/>
    <w:rsid w:val="005B3880"/>
    <w:rsid w:val="005C03B5"/>
    <w:rsid w:val="005C0C47"/>
    <w:rsid w:val="005C222C"/>
    <w:rsid w:val="005D1B7F"/>
    <w:rsid w:val="005D467A"/>
    <w:rsid w:val="005D7702"/>
    <w:rsid w:val="005E7046"/>
    <w:rsid w:val="005F1A6A"/>
    <w:rsid w:val="005F2E14"/>
    <w:rsid w:val="005F4CAB"/>
    <w:rsid w:val="0060112A"/>
    <w:rsid w:val="00607EED"/>
    <w:rsid w:val="00616857"/>
    <w:rsid w:val="00620F84"/>
    <w:rsid w:val="006220C2"/>
    <w:rsid w:val="00623E31"/>
    <w:rsid w:val="0062469B"/>
    <w:rsid w:val="00631946"/>
    <w:rsid w:val="006379CA"/>
    <w:rsid w:val="00637EA4"/>
    <w:rsid w:val="00643B3C"/>
    <w:rsid w:val="006446FA"/>
    <w:rsid w:val="00645E16"/>
    <w:rsid w:val="006469EE"/>
    <w:rsid w:val="006512D7"/>
    <w:rsid w:val="00657FFA"/>
    <w:rsid w:val="00666B0F"/>
    <w:rsid w:val="00667425"/>
    <w:rsid w:val="006723A1"/>
    <w:rsid w:val="00676292"/>
    <w:rsid w:val="00677B14"/>
    <w:rsid w:val="0068018F"/>
    <w:rsid w:val="00682599"/>
    <w:rsid w:val="00682CFE"/>
    <w:rsid w:val="00687CF7"/>
    <w:rsid w:val="0069299F"/>
    <w:rsid w:val="006A192B"/>
    <w:rsid w:val="006A20E4"/>
    <w:rsid w:val="006A5A8D"/>
    <w:rsid w:val="006C3127"/>
    <w:rsid w:val="006C34FB"/>
    <w:rsid w:val="006D2558"/>
    <w:rsid w:val="006D33CE"/>
    <w:rsid w:val="006D4CC0"/>
    <w:rsid w:val="006D5437"/>
    <w:rsid w:val="006D6138"/>
    <w:rsid w:val="006D6900"/>
    <w:rsid w:val="006E0936"/>
    <w:rsid w:val="006E24B9"/>
    <w:rsid w:val="006E2A10"/>
    <w:rsid w:val="006F4AEF"/>
    <w:rsid w:val="006F5EAB"/>
    <w:rsid w:val="0070712E"/>
    <w:rsid w:val="00713669"/>
    <w:rsid w:val="0073259D"/>
    <w:rsid w:val="00733E99"/>
    <w:rsid w:val="00734609"/>
    <w:rsid w:val="00735F2B"/>
    <w:rsid w:val="00736BA3"/>
    <w:rsid w:val="00737E73"/>
    <w:rsid w:val="0074000F"/>
    <w:rsid w:val="00741B04"/>
    <w:rsid w:val="00745F5C"/>
    <w:rsid w:val="007544B4"/>
    <w:rsid w:val="00760900"/>
    <w:rsid w:val="007638AD"/>
    <w:rsid w:val="00770461"/>
    <w:rsid w:val="00770922"/>
    <w:rsid w:val="0077123B"/>
    <w:rsid w:val="00771C84"/>
    <w:rsid w:val="00776BC9"/>
    <w:rsid w:val="007807EA"/>
    <w:rsid w:val="00787BB6"/>
    <w:rsid w:val="007901BF"/>
    <w:rsid w:val="00792045"/>
    <w:rsid w:val="0079338F"/>
    <w:rsid w:val="007B0997"/>
    <w:rsid w:val="007C0F1B"/>
    <w:rsid w:val="007C7969"/>
    <w:rsid w:val="007C7E8B"/>
    <w:rsid w:val="007C7E94"/>
    <w:rsid w:val="007D39A6"/>
    <w:rsid w:val="007E7D9B"/>
    <w:rsid w:val="007F4FD6"/>
    <w:rsid w:val="007F5F30"/>
    <w:rsid w:val="007F5FA3"/>
    <w:rsid w:val="008043F4"/>
    <w:rsid w:val="00805559"/>
    <w:rsid w:val="008055CF"/>
    <w:rsid w:val="00825448"/>
    <w:rsid w:val="00826CB5"/>
    <w:rsid w:val="00831BA9"/>
    <w:rsid w:val="00837795"/>
    <w:rsid w:val="00840699"/>
    <w:rsid w:val="00843FCB"/>
    <w:rsid w:val="00850D1C"/>
    <w:rsid w:val="00854FC2"/>
    <w:rsid w:val="008632C0"/>
    <w:rsid w:val="00867681"/>
    <w:rsid w:val="00871B57"/>
    <w:rsid w:val="008819CE"/>
    <w:rsid w:val="00882919"/>
    <w:rsid w:val="00884BF8"/>
    <w:rsid w:val="00886D4B"/>
    <w:rsid w:val="008907B1"/>
    <w:rsid w:val="008946CD"/>
    <w:rsid w:val="008B3661"/>
    <w:rsid w:val="008B36E0"/>
    <w:rsid w:val="008B51E1"/>
    <w:rsid w:val="008C5DB3"/>
    <w:rsid w:val="008D04DB"/>
    <w:rsid w:val="008D7C5C"/>
    <w:rsid w:val="00900563"/>
    <w:rsid w:val="00900F70"/>
    <w:rsid w:val="009035B7"/>
    <w:rsid w:val="00904595"/>
    <w:rsid w:val="009055E1"/>
    <w:rsid w:val="00906840"/>
    <w:rsid w:val="00906B83"/>
    <w:rsid w:val="00910336"/>
    <w:rsid w:val="009212E7"/>
    <w:rsid w:val="00921F55"/>
    <w:rsid w:val="00922A8C"/>
    <w:rsid w:val="00922F48"/>
    <w:rsid w:val="00933190"/>
    <w:rsid w:val="00934130"/>
    <w:rsid w:val="00941B3B"/>
    <w:rsid w:val="00941E75"/>
    <w:rsid w:val="00962D61"/>
    <w:rsid w:val="009632BC"/>
    <w:rsid w:val="00963C2B"/>
    <w:rsid w:val="00970B98"/>
    <w:rsid w:val="00971B02"/>
    <w:rsid w:val="009737AE"/>
    <w:rsid w:val="00980B61"/>
    <w:rsid w:val="0098748D"/>
    <w:rsid w:val="00992E25"/>
    <w:rsid w:val="00997065"/>
    <w:rsid w:val="009A66EE"/>
    <w:rsid w:val="009B1BD0"/>
    <w:rsid w:val="009B405E"/>
    <w:rsid w:val="009D0ABF"/>
    <w:rsid w:val="009D65AF"/>
    <w:rsid w:val="009D7469"/>
    <w:rsid w:val="009E0AA9"/>
    <w:rsid w:val="009E1CD7"/>
    <w:rsid w:val="009E5A9D"/>
    <w:rsid w:val="00A13571"/>
    <w:rsid w:val="00A26EA2"/>
    <w:rsid w:val="00A27C25"/>
    <w:rsid w:val="00A30C4B"/>
    <w:rsid w:val="00A3176E"/>
    <w:rsid w:val="00A31A9E"/>
    <w:rsid w:val="00A348B3"/>
    <w:rsid w:val="00A35BD7"/>
    <w:rsid w:val="00A4192C"/>
    <w:rsid w:val="00A449CB"/>
    <w:rsid w:val="00A52B2F"/>
    <w:rsid w:val="00A6497E"/>
    <w:rsid w:val="00A72450"/>
    <w:rsid w:val="00A737DC"/>
    <w:rsid w:val="00A7747B"/>
    <w:rsid w:val="00A80752"/>
    <w:rsid w:val="00A80C04"/>
    <w:rsid w:val="00A814DD"/>
    <w:rsid w:val="00A85D77"/>
    <w:rsid w:val="00A879AB"/>
    <w:rsid w:val="00AA0395"/>
    <w:rsid w:val="00AA47A5"/>
    <w:rsid w:val="00AA5531"/>
    <w:rsid w:val="00AB2E5C"/>
    <w:rsid w:val="00AC1289"/>
    <w:rsid w:val="00AE0E7F"/>
    <w:rsid w:val="00AF118F"/>
    <w:rsid w:val="00AF5477"/>
    <w:rsid w:val="00B0426D"/>
    <w:rsid w:val="00B06D9A"/>
    <w:rsid w:val="00B07C30"/>
    <w:rsid w:val="00B12DCC"/>
    <w:rsid w:val="00B133D7"/>
    <w:rsid w:val="00B138B1"/>
    <w:rsid w:val="00B237B9"/>
    <w:rsid w:val="00B3127A"/>
    <w:rsid w:val="00B3638B"/>
    <w:rsid w:val="00B36BA9"/>
    <w:rsid w:val="00B371F2"/>
    <w:rsid w:val="00B42578"/>
    <w:rsid w:val="00B45849"/>
    <w:rsid w:val="00B50499"/>
    <w:rsid w:val="00B543F8"/>
    <w:rsid w:val="00B65152"/>
    <w:rsid w:val="00B70144"/>
    <w:rsid w:val="00B70C0D"/>
    <w:rsid w:val="00B73C03"/>
    <w:rsid w:val="00B74278"/>
    <w:rsid w:val="00B75C72"/>
    <w:rsid w:val="00B77E7C"/>
    <w:rsid w:val="00B82EC6"/>
    <w:rsid w:val="00B935B4"/>
    <w:rsid w:val="00B94B56"/>
    <w:rsid w:val="00B95A3E"/>
    <w:rsid w:val="00BA0AB4"/>
    <w:rsid w:val="00BA1129"/>
    <w:rsid w:val="00BB71A8"/>
    <w:rsid w:val="00BC4762"/>
    <w:rsid w:val="00BC7F54"/>
    <w:rsid w:val="00BD089D"/>
    <w:rsid w:val="00BD0F77"/>
    <w:rsid w:val="00BE02EF"/>
    <w:rsid w:val="00BE6381"/>
    <w:rsid w:val="00BE729F"/>
    <w:rsid w:val="00BF4394"/>
    <w:rsid w:val="00BF6664"/>
    <w:rsid w:val="00C0155F"/>
    <w:rsid w:val="00C01D67"/>
    <w:rsid w:val="00C41458"/>
    <w:rsid w:val="00C451DE"/>
    <w:rsid w:val="00C47232"/>
    <w:rsid w:val="00C47A02"/>
    <w:rsid w:val="00C50340"/>
    <w:rsid w:val="00C50BF1"/>
    <w:rsid w:val="00C5448A"/>
    <w:rsid w:val="00C63E7C"/>
    <w:rsid w:val="00C673D6"/>
    <w:rsid w:val="00C7155B"/>
    <w:rsid w:val="00C746FF"/>
    <w:rsid w:val="00C8534B"/>
    <w:rsid w:val="00C97E35"/>
    <w:rsid w:val="00CA180C"/>
    <w:rsid w:val="00CA5050"/>
    <w:rsid w:val="00CB5413"/>
    <w:rsid w:val="00CC3A7F"/>
    <w:rsid w:val="00CC46A0"/>
    <w:rsid w:val="00CC7AEF"/>
    <w:rsid w:val="00CD0F4D"/>
    <w:rsid w:val="00CD1C1D"/>
    <w:rsid w:val="00CD6EE4"/>
    <w:rsid w:val="00CE5467"/>
    <w:rsid w:val="00CE7105"/>
    <w:rsid w:val="00CE7E35"/>
    <w:rsid w:val="00CF118E"/>
    <w:rsid w:val="00CF1851"/>
    <w:rsid w:val="00CF747D"/>
    <w:rsid w:val="00CF7496"/>
    <w:rsid w:val="00D10316"/>
    <w:rsid w:val="00D1316E"/>
    <w:rsid w:val="00D154F1"/>
    <w:rsid w:val="00D1608C"/>
    <w:rsid w:val="00D163D2"/>
    <w:rsid w:val="00D251B3"/>
    <w:rsid w:val="00D2596D"/>
    <w:rsid w:val="00D30676"/>
    <w:rsid w:val="00D31085"/>
    <w:rsid w:val="00D328C0"/>
    <w:rsid w:val="00D32957"/>
    <w:rsid w:val="00D41D4C"/>
    <w:rsid w:val="00D46D0B"/>
    <w:rsid w:val="00D47160"/>
    <w:rsid w:val="00D50B77"/>
    <w:rsid w:val="00D62851"/>
    <w:rsid w:val="00D632CF"/>
    <w:rsid w:val="00D63CC6"/>
    <w:rsid w:val="00D72D21"/>
    <w:rsid w:val="00D763D2"/>
    <w:rsid w:val="00D772F6"/>
    <w:rsid w:val="00D77F04"/>
    <w:rsid w:val="00D95385"/>
    <w:rsid w:val="00D97E02"/>
    <w:rsid w:val="00DA228B"/>
    <w:rsid w:val="00DA37AD"/>
    <w:rsid w:val="00DA4E49"/>
    <w:rsid w:val="00DA5440"/>
    <w:rsid w:val="00DA67C9"/>
    <w:rsid w:val="00DA7F6C"/>
    <w:rsid w:val="00DB0395"/>
    <w:rsid w:val="00DC305D"/>
    <w:rsid w:val="00DC5FF9"/>
    <w:rsid w:val="00DC64A4"/>
    <w:rsid w:val="00DD5BB0"/>
    <w:rsid w:val="00DD633C"/>
    <w:rsid w:val="00DE653B"/>
    <w:rsid w:val="00DF59AD"/>
    <w:rsid w:val="00E02085"/>
    <w:rsid w:val="00E17937"/>
    <w:rsid w:val="00E27799"/>
    <w:rsid w:val="00E43B60"/>
    <w:rsid w:val="00E43F53"/>
    <w:rsid w:val="00E52D10"/>
    <w:rsid w:val="00E55819"/>
    <w:rsid w:val="00E82E2A"/>
    <w:rsid w:val="00E83348"/>
    <w:rsid w:val="00E8538B"/>
    <w:rsid w:val="00E90E57"/>
    <w:rsid w:val="00E95D33"/>
    <w:rsid w:val="00EB1093"/>
    <w:rsid w:val="00EB1A81"/>
    <w:rsid w:val="00EB5DD4"/>
    <w:rsid w:val="00EB7A55"/>
    <w:rsid w:val="00ED343F"/>
    <w:rsid w:val="00ED441C"/>
    <w:rsid w:val="00ED6846"/>
    <w:rsid w:val="00EE080A"/>
    <w:rsid w:val="00EE28AA"/>
    <w:rsid w:val="00EE5350"/>
    <w:rsid w:val="00EF3DC1"/>
    <w:rsid w:val="00EF4E65"/>
    <w:rsid w:val="00F07BC5"/>
    <w:rsid w:val="00F27FD7"/>
    <w:rsid w:val="00F32D29"/>
    <w:rsid w:val="00F3521D"/>
    <w:rsid w:val="00F3650E"/>
    <w:rsid w:val="00F4367D"/>
    <w:rsid w:val="00F46DCA"/>
    <w:rsid w:val="00F47106"/>
    <w:rsid w:val="00F524A8"/>
    <w:rsid w:val="00F5294C"/>
    <w:rsid w:val="00F5459B"/>
    <w:rsid w:val="00F60A93"/>
    <w:rsid w:val="00F61F2B"/>
    <w:rsid w:val="00F664D1"/>
    <w:rsid w:val="00F67B7B"/>
    <w:rsid w:val="00F73DA2"/>
    <w:rsid w:val="00F75B55"/>
    <w:rsid w:val="00F868D2"/>
    <w:rsid w:val="00FB3A05"/>
    <w:rsid w:val="00FB4DAD"/>
    <w:rsid w:val="00FB5BDF"/>
    <w:rsid w:val="00FB5D7E"/>
    <w:rsid w:val="00FB6618"/>
    <w:rsid w:val="00FD12E8"/>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 w:type="numbering" w:customStyle="1" w:styleId="FoFCoLOP">
    <w:name w:val="FoF/CoL/OP"/>
    <w:uiPriority w:val="99"/>
    <w:rsid w:val="00934130"/>
    <w:pPr>
      <w:numPr>
        <w:numId w:val="41"/>
      </w:numPr>
    </w:pPr>
  </w:style>
  <w:style w:type="paragraph" w:customStyle="1" w:styleId="FoF">
    <w:name w:val="FoF"/>
    <w:basedOn w:val="Standard0"/>
    <w:uiPriority w:val="6"/>
    <w:qFormat/>
    <w:rsid w:val="00934130"/>
    <w:pPr>
      <w:numPr>
        <w:numId w:val="42"/>
      </w:numPr>
    </w:pPr>
  </w:style>
  <w:style w:type="paragraph" w:customStyle="1" w:styleId="CoL">
    <w:name w:val="CoL"/>
    <w:basedOn w:val="Standard0"/>
    <w:uiPriority w:val="7"/>
    <w:qFormat/>
    <w:rsid w:val="00BD0F77"/>
    <w:pPr>
      <w:numPr>
        <w:numId w:val="49"/>
      </w:numPr>
      <w:ind w:firstLine="547"/>
    </w:pPr>
  </w:style>
  <w:style w:type="paragraph" w:customStyle="1" w:styleId="Dummy">
    <w:name w:val="Dummy"/>
    <w:next w:val="Normal"/>
    <w:uiPriority w:val="19"/>
    <w:rsid w:val="00745F5C"/>
    <w:pPr>
      <w:keepNext/>
      <w:keepLines/>
      <w:spacing w:after="120"/>
      <w:outlineLvl w:val="0"/>
    </w:pPr>
    <w:rPr>
      <w:rFonts w:ascii="Arial" w:eastAsiaTheme="minorHAnsi"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6" ma:contentTypeDescription="Create a new document." ma:contentTypeScope="" ma:versionID="a27578060d1acfa04e8e1a454f565535">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5476a9bf8491842464712974df1cf1b2"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CB247B62-D0F9-4C43-817B-40620A0D1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510</ap:Words>
  <ap:Characters>2913</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3417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2026-01-16T10:09:16Z</dcterms:created>
  <dcterms:modified xsi:type="dcterms:W3CDTF">2026-01-16T10:09:16Z</dcterms:modified>
</cp:coreProperties>
</file>